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D79D" w14:textId="613B75B9" w:rsidR="00A97151" w:rsidRDefault="008C2814" w:rsidP="00A97151">
      <w:pPr>
        <w:pStyle w:val="Title"/>
        <w:spacing w:after="120"/>
      </w:pPr>
      <w:bookmarkStart w:id="0" w:name="tpVersion1"/>
      <w:r>
        <w:t>Version</w:t>
      </w:r>
      <w:r w:rsidR="00A97151">
        <w:t xml:space="preserve"> </w:t>
      </w:r>
      <w:bookmarkEnd w:id="0"/>
      <w:r w:rsidR="00A97151">
        <w:t xml:space="preserve">No. </w:t>
      </w:r>
      <w:bookmarkStart w:id="1" w:name="tpReprintNo"/>
      <w:r w:rsidR="00A0151C">
        <w:t>321</w:t>
      </w:r>
    </w:p>
    <w:p w14:paraId="643E79ED" w14:textId="51CB3E62" w:rsidR="00A97151" w:rsidRDefault="00A0151C" w:rsidP="00A97151">
      <w:pPr>
        <w:spacing w:before="0" w:after="120"/>
        <w:jc w:val="center"/>
        <w:rPr>
          <w:b/>
          <w:sz w:val="32"/>
        </w:rPr>
      </w:pPr>
      <w:bookmarkStart w:id="2" w:name="tpActTitle"/>
      <w:bookmarkEnd w:id="1"/>
      <w:r>
        <w:rPr>
          <w:b/>
          <w:sz w:val="32"/>
        </w:rPr>
        <w:t>Crimes Act 1958</w:t>
      </w:r>
    </w:p>
    <w:p w14:paraId="4BD85569" w14:textId="150CEE5A" w:rsidR="00A97151" w:rsidRDefault="00A0151C" w:rsidP="00A97151">
      <w:pPr>
        <w:spacing w:before="0" w:after="120"/>
        <w:jc w:val="center"/>
        <w:rPr>
          <w:b/>
        </w:rPr>
      </w:pPr>
      <w:bookmarkStart w:id="3" w:name="tpActNo"/>
      <w:bookmarkEnd w:id="2"/>
      <w:r>
        <w:rPr>
          <w:b/>
        </w:rPr>
        <w:t>No. 6231 of 1958</w:t>
      </w:r>
    </w:p>
    <w:bookmarkEnd w:id="3"/>
    <w:p w14:paraId="45516E97" w14:textId="1D138D9B" w:rsidR="005801A6" w:rsidRDefault="008C2814" w:rsidP="00A0151C">
      <w:pPr>
        <w:spacing w:before="0"/>
        <w:jc w:val="center"/>
      </w:pPr>
      <w:r>
        <w:t>Version</w:t>
      </w:r>
      <w:r w:rsidR="00A0151C">
        <w:t xml:space="preserve"> incorporating amendments as at</w:t>
      </w:r>
      <w:r w:rsidR="00A0151C">
        <w:br/>
        <w:t>26 April 2026</w:t>
      </w:r>
    </w:p>
    <w:p w14:paraId="600C81B4" w14:textId="77777777" w:rsidR="005801A6" w:rsidRDefault="005801A6">
      <w:pPr>
        <w:spacing w:before="240" w:after="120"/>
        <w:jc w:val="center"/>
        <w:rPr>
          <w:b/>
          <w:caps/>
        </w:rPr>
      </w:pPr>
      <w:r>
        <w:rPr>
          <w:b/>
          <w:caps/>
        </w:rPr>
        <w:t>table of provisions</w:t>
      </w:r>
    </w:p>
    <w:p w14:paraId="5AD8B0FA" w14:textId="38DEC2E5" w:rsidR="005801A6" w:rsidRDefault="006F105A" w:rsidP="00262121">
      <w:pPr>
        <w:tabs>
          <w:tab w:val="right" w:pos="6237"/>
        </w:tabs>
        <w:spacing w:after="120"/>
        <w:rPr>
          <w:i/>
          <w:sz w:val="20"/>
        </w:rPr>
      </w:pPr>
      <w:bookmarkStart w:id="4" w:name="tpSectionClause"/>
      <w:r>
        <w:rPr>
          <w:i/>
          <w:sz w:val="20"/>
        </w:rPr>
        <w:t>Section</w:t>
      </w:r>
      <w:r>
        <w:rPr>
          <w:i/>
          <w:sz w:val="20"/>
        </w:rPr>
        <w:tab/>
        <w:t>Page</w:t>
      </w:r>
    </w:p>
    <w:bookmarkEnd w:id="4"/>
    <w:p w14:paraId="460A57D0" w14:textId="77777777" w:rsidR="005801A6" w:rsidRDefault="005801A6" w:rsidP="00262121">
      <w:pPr>
        <w:spacing w:after="120"/>
        <w:sectPr w:rsidR="005801A6">
          <w:footerReference w:type="default" r:id="rId9"/>
          <w:footerReference w:type="first" r:id="rId10"/>
          <w:endnotePr>
            <w:numFmt w:val="decimal"/>
          </w:endnotePr>
          <w:type w:val="continuous"/>
          <w:pgSz w:w="11907" w:h="16840" w:code="9"/>
          <w:pgMar w:top="3170" w:right="2835" w:bottom="2773" w:left="2835" w:header="1332" w:footer="2325" w:gutter="0"/>
          <w:pgNumType w:fmt="lowerRoman" w:start="1"/>
          <w:cols w:space="720"/>
          <w:titlePg/>
        </w:sectPr>
      </w:pPr>
    </w:p>
    <w:p w14:paraId="5383EAE0" w14:textId="38D68EF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fldChar w:fldCharType="begin"/>
      </w:r>
      <w:r>
        <w:instrText xml:space="preserve"> TOC \o "1-9" \z \u </w:instrText>
      </w:r>
      <w:r>
        <w:fldChar w:fldCharType="separate"/>
      </w:r>
      <w:r>
        <w:rPr>
          <w:noProof/>
        </w:rPr>
        <w:t>1</w:t>
      </w:r>
      <w:r>
        <w:rPr>
          <w:rFonts w:asciiTheme="minorHAnsi" w:eastAsiaTheme="minorEastAsia" w:hAnsiTheme="minorHAnsi" w:cstheme="minorBidi"/>
          <w:noProof/>
          <w:kern w:val="2"/>
          <w:sz w:val="24"/>
          <w:szCs w:val="24"/>
          <w:lang w:val="en-AU" w:eastAsia="en-AU"/>
          <w14:ligatures w14:val="standardContextual"/>
        </w:rPr>
        <w:tab/>
      </w:r>
      <w:r>
        <w:rPr>
          <w:noProof/>
        </w:rPr>
        <w:t>Short title and commencement</w:t>
      </w:r>
      <w:r>
        <w:rPr>
          <w:noProof/>
          <w:webHidden/>
        </w:rPr>
        <w:tab/>
      </w:r>
      <w:r>
        <w:rPr>
          <w:noProof/>
          <w:webHidden/>
        </w:rPr>
        <w:fldChar w:fldCharType="begin"/>
      </w:r>
      <w:r>
        <w:rPr>
          <w:noProof/>
          <w:webHidden/>
        </w:rPr>
        <w:instrText xml:space="preserve"> PAGEREF _Toc227759837 \h </w:instrText>
      </w:r>
      <w:r>
        <w:rPr>
          <w:noProof/>
          <w:webHidden/>
        </w:rPr>
      </w:r>
      <w:r>
        <w:rPr>
          <w:noProof/>
          <w:webHidden/>
        </w:rPr>
        <w:fldChar w:fldCharType="separate"/>
      </w:r>
      <w:r w:rsidR="003F6722">
        <w:rPr>
          <w:noProof/>
          <w:webHidden/>
        </w:rPr>
        <w:t>1</w:t>
      </w:r>
      <w:r>
        <w:rPr>
          <w:noProof/>
          <w:webHidden/>
        </w:rPr>
        <w:fldChar w:fldCharType="end"/>
      </w:r>
    </w:p>
    <w:p w14:paraId="06D68771" w14:textId="41B44C9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w:t>
      </w:r>
      <w:r>
        <w:rPr>
          <w:rFonts w:asciiTheme="minorHAnsi" w:eastAsiaTheme="minorEastAsia" w:hAnsiTheme="minorHAnsi" w:cstheme="minorBidi"/>
          <w:noProof/>
          <w:kern w:val="2"/>
          <w:sz w:val="24"/>
          <w:szCs w:val="24"/>
          <w:lang w:val="en-AU" w:eastAsia="en-AU"/>
          <w14:ligatures w14:val="standardContextual"/>
        </w:rPr>
        <w:tab/>
      </w:r>
      <w:r>
        <w:rPr>
          <w:noProof/>
        </w:rPr>
        <w:t>Repeals and savings</w:t>
      </w:r>
      <w:r>
        <w:rPr>
          <w:noProof/>
          <w:webHidden/>
        </w:rPr>
        <w:tab/>
      </w:r>
      <w:r>
        <w:rPr>
          <w:noProof/>
          <w:webHidden/>
        </w:rPr>
        <w:fldChar w:fldCharType="begin"/>
      </w:r>
      <w:r>
        <w:rPr>
          <w:noProof/>
          <w:webHidden/>
        </w:rPr>
        <w:instrText xml:space="preserve"> PAGEREF _Toc227759838 \h </w:instrText>
      </w:r>
      <w:r>
        <w:rPr>
          <w:noProof/>
          <w:webHidden/>
        </w:rPr>
      </w:r>
      <w:r>
        <w:rPr>
          <w:noProof/>
          <w:webHidden/>
        </w:rPr>
        <w:fldChar w:fldCharType="separate"/>
      </w:r>
      <w:r w:rsidR="003F6722">
        <w:rPr>
          <w:noProof/>
          <w:webHidden/>
        </w:rPr>
        <w:t>2</w:t>
      </w:r>
      <w:r>
        <w:rPr>
          <w:noProof/>
          <w:webHidden/>
        </w:rPr>
        <w:fldChar w:fldCharType="end"/>
      </w:r>
    </w:p>
    <w:p w14:paraId="6F16BB63" w14:textId="327F1C4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2A</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_Toc227759839 \h </w:instrText>
      </w:r>
      <w:r>
        <w:rPr>
          <w:noProof/>
          <w:webHidden/>
        </w:rPr>
      </w:r>
      <w:r>
        <w:rPr>
          <w:noProof/>
          <w:webHidden/>
        </w:rPr>
        <w:fldChar w:fldCharType="separate"/>
      </w:r>
      <w:r w:rsidR="003F6722">
        <w:rPr>
          <w:noProof/>
          <w:webHidden/>
        </w:rPr>
        <w:t>3</w:t>
      </w:r>
      <w:r>
        <w:rPr>
          <w:noProof/>
          <w:webHidden/>
        </w:rPr>
        <w:fldChar w:fldCharType="end"/>
      </w:r>
    </w:p>
    <w:p w14:paraId="561FADCA" w14:textId="5EE2FA2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2B</w:t>
      </w:r>
      <w:r>
        <w:rPr>
          <w:rFonts w:asciiTheme="minorHAnsi" w:eastAsiaTheme="minorEastAsia" w:hAnsiTheme="minorHAnsi" w:cstheme="minorBidi"/>
          <w:noProof/>
          <w:kern w:val="2"/>
          <w:sz w:val="24"/>
          <w:szCs w:val="24"/>
          <w:lang w:val="en-AU" w:eastAsia="en-AU"/>
          <w14:ligatures w14:val="standardContextual"/>
        </w:rPr>
        <w:tab/>
      </w:r>
      <w:r>
        <w:rPr>
          <w:noProof/>
        </w:rPr>
        <w:t>Offences under this Act deemed to be indictable offences</w:t>
      </w:r>
      <w:r>
        <w:rPr>
          <w:noProof/>
          <w:webHidden/>
        </w:rPr>
        <w:tab/>
      </w:r>
      <w:r>
        <w:rPr>
          <w:noProof/>
          <w:webHidden/>
        </w:rPr>
        <w:fldChar w:fldCharType="begin"/>
      </w:r>
      <w:r>
        <w:rPr>
          <w:noProof/>
          <w:webHidden/>
        </w:rPr>
        <w:instrText xml:space="preserve"> PAGEREF _Toc227759840 \h </w:instrText>
      </w:r>
      <w:r>
        <w:rPr>
          <w:noProof/>
          <w:webHidden/>
        </w:rPr>
      </w:r>
      <w:r>
        <w:rPr>
          <w:noProof/>
          <w:webHidden/>
        </w:rPr>
        <w:fldChar w:fldCharType="separate"/>
      </w:r>
      <w:r w:rsidR="003F6722">
        <w:rPr>
          <w:noProof/>
          <w:webHidden/>
        </w:rPr>
        <w:t>6</w:t>
      </w:r>
      <w:r>
        <w:rPr>
          <w:noProof/>
          <w:webHidden/>
        </w:rPr>
        <w:fldChar w:fldCharType="end"/>
      </w:r>
    </w:p>
    <w:p w14:paraId="185AFCB8" w14:textId="7FD8CBDB"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Part I—Offences</w:t>
      </w:r>
      <w:r w:rsidRPr="006F105A">
        <w:rPr>
          <w:noProof/>
          <w:webHidden/>
        </w:rPr>
        <w:tab/>
      </w:r>
      <w:r w:rsidRPr="006F105A">
        <w:rPr>
          <w:noProof/>
          <w:webHidden/>
        </w:rPr>
        <w:fldChar w:fldCharType="begin"/>
      </w:r>
      <w:r w:rsidRPr="006F105A">
        <w:rPr>
          <w:noProof/>
          <w:webHidden/>
        </w:rPr>
        <w:instrText xml:space="preserve"> PAGEREF _Toc227759841 \h </w:instrText>
      </w:r>
      <w:r w:rsidRPr="006F105A">
        <w:rPr>
          <w:noProof/>
          <w:webHidden/>
        </w:rPr>
      </w:r>
      <w:r w:rsidRPr="006F105A">
        <w:rPr>
          <w:noProof/>
          <w:webHidden/>
        </w:rPr>
        <w:fldChar w:fldCharType="separate"/>
      </w:r>
      <w:r w:rsidR="003F6722">
        <w:rPr>
          <w:noProof/>
          <w:webHidden/>
        </w:rPr>
        <w:t>7</w:t>
      </w:r>
      <w:r w:rsidRPr="006F105A">
        <w:rPr>
          <w:noProof/>
          <w:webHidden/>
        </w:rPr>
        <w:fldChar w:fldCharType="end"/>
      </w:r>
    </w:p>
    <w:p w14:paraId="759DEC9E" w14:textId="2A280EF8"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1—Offences against the person</w:t>
      </w:r>
      <w:r>
        <w:rPr>
          <w:noProof/>
          <w:webHidden/>
        </w:rPr>
        <w:tab/>
      </w:r>
      <w:r>
        <w:rPr>
          <w:noProof/>
          <w:webHidden/>
        </w:rPr>
        <w:fldChar w:fldCharType="begin"/>
      </w:r>
      <w:r>
        <w:rPr>
          <w:noProof/>
          <w:webHidden/>
        </w:rPr>
        <w:instrText xml:space="preserve"> PAGEREF _Toc227759842 \h </w:instrText>
      </w:r>
      <w:r>
        <w:rPr>
          <w:noProof/>
          <w:webHidden/>
        </w:rPr>
      </w:r>
      <w:r>
        <w:rPr>
          <w:noProof/>
          <w:webHidden/>
        </w:rPr>
        <w:fldChar w:fldCharType="separate"/>
      </w:r>
      <w:r w:rsidR="003F6722">
        <w:rPr>
          <w:noProof/>
          <w:webHidden/>
        </w:rPr>
        <w:t>7</w:t>
      </w:r>
      <w:r>
        <w:rPr>
          <w:noProof/>
          <w:webHidden/>
        </w:rPr>
        <w:fldChar w:fldCharType="end"/>
      </w:r>
    </w:p>
    <w:p w14:paraId="468B5811" w14:textId="02160B5C"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(1) </w:t>
      </w:r>
      <w:r w:rsidRPr="0017629B">
        <w:rPr>
          <w:i/>
          <w:noProof/>
        </w:rPr>
        <w:t>Homicide</w:t>
      </w:r>
      <w:r>
        <w:rPr>
          <w:noProof/>
          <w:webHidden/>
        </w:rPr>
        <w:tab/>
      </w:r>
      <w:r>
        <w:rPr>
          <w:noProof/>
          <w:webHidden/>
        </w:rPr>
        <w:fldChar w:fldCharType="begin"/>
      </w:r>
      <w:r>
        <w:rPr>
          <w:noProof/>
          <w:webHidden/>
        </w:rPr>
        <w:instrText xml:space="preserve"> PAGEREF _Toc227759843 \h </w:instrText>
      </w:r>
      <w:r>
        <w:rPr>
          <w:noProof/>
          <w:webHidden/>
        </w:rPr>
      </w:r>
      <w:r>
        <w:rPr>
          <w:noProof/>
          <w:webHidden/>
        </w:rPr>
        <w:fldChar w:fldCharType="separate"/>
      </w:r>
      <w:r w:rsidR="003F6722">
        <w:rPr>
          <w:noProof/>
          <w:webHidden/>
        </w:rPr>
        <w:t>7</w:t>
      </w:r>
      <w:r>
        <w:rPr>
          <w:noProof/>
          <w:webHidden/>
        </w:rPr>
        <w:fldChar w:fldCharType="end"/>
      </w:r>
    </w:p>
    <w:p w14:paraId="6ABE68F4" w14:textId="0102D3F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w:t>
      </w:r>
      <w:r>
        <w:rPr>
          <w:rFonts w:asciiTheme="minorHAnsi" w:eastAsiaTheme="minorEastAsia" w:hAnsiTheme="minorHAnsi" w:cstheme="minorBidi"/>
          <w:noProof/>
          <w:kern w:val="2"/>
          <w:sz w:val="24"/>
          <w:szCs w:val="24"/>
          <w:lang w:val="en-AU" w:eastAsia="en-AU"/>
          <w14:ligatures w14:val="standardContextual"/>
        </w:rPr>
        <w:tab/>
      </w:r>
      <w:r>
        <w:rPr>
          <w:noProof/>
        </w:rPr>
        <w:t>Punishment for murder</w:t>
      </w:r>
      <w:r>
        <w:rPr>
          <w:noProof/>
          <w:webHidden/>
        </w:rPr>
        <w:tab/>
      </w:r>
      <w:r>
        <w:rPr>
          <w:noProof/>
          <w:webHidden/>
        </w:rPr>
        <w:fldChar w:fldCharType="begin"/>
      </w:r>
      <w:r>
        <w:rPr>
          <w:noProof/>
          <w:webHidden/>
        </w:rPr>
        <w:instrText xml:space="preserve"> PAGEREF _Toc227759844 \h </w:instrText>
      </w:r>
      <w:r>
        <w:rPr>
          <w:noProof/>
          <w:webHidden/>
        </w:rPr>
      </w:r>
      <w:r>
        <w:rPr>
          <w:noProof/>
          <w:webHidden/>
        </w:rPr>
        <w:fldChar w:fldCharType="separate"/>
      </w:r>
      <w:r w:rsidR="003F6722">
        <w:rPr>
          <w:noProof/>
          <w:webHidden/>
        </w:rPr>
        <w:t>7</w:t>
      </w:r>
      <w:r>
        <w:rPr>
          <w:noProof/>
          <w:webHidden/>
        </w:rPr>
        <w:fldChar w:fldCharType="end"/>
      </w:r>
    </w:p>
    <w:p w14:paraId="25CD3E3F" w14:textId="2B8C261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3A</w:t>
      </w:r>
      <w:r>
        <w:rPr>
          <w:rFonts w:asciiTheme="minorHAnsi" w:eastAsiaTheme="minorEastAsia" w:hAnsiTheme="minorHAnsi" w:cstheme="minorBidi"/>
          <w:noProof/>
          <w:kern w:val="2"/>
          <w:sz w:val="24"/>
          <w:szCs w:val="24"/>
          <w:lang w:val="en-AU" w:eastAsia="en-AU"/>
          <w14:ligatures w14:val="standardContextual"/>
        </w:rPr>
        <w:tab/>
      </w:r>
      <w:r>
        <w:rPr>
          <w:noProof/>
        </w:rPr>
        <w:t>Unintentional killing in the course or furtherance of a crime of violence</w:t>
      </w:r>
      <w:r>
        <w:rPr>
          <w:noProof/>
          <w:webHidden/>
        </w:rPr>
        <w:tab/>
      </w:r>
      <w:r>
        <w:rPr>
          <w:noProof/>
          <w:webHidden/>
        </w:rPr>
        <w:fldChar w:fldCharType="begin"/>
      </w:r>
      <w:r>
        <w:rPr>
          <w:noProof/>
          <w:webHidden/>
        </w:rPr>
        <w:instrText xml:space="preserve"> PAGEREF _Toc227759845 \h </w:instrText>
      </w:r>
      <w:r>
        <w:rPr>
          <w:noProof/>
          <w:webHidden/>
        </w:rPr>
      </w:r>
      <w:r>
        <w:rPr>
          <w:noProof/>
          <w:webHidden/>
        </w:rPr>
        <w:fldChar w:fldCharType="separate"/>
      </w:r>
      <w:r w:rsidR="003F6722">
        <w:rPr>
          <w:noProof/>
          <w:webHidden/>
        </w:rPr>
        <w:t>9</w:t>
      </w:r>
      <w:r>
        <w:rPr>
          <w:noProof/>
          <w:webHidden/>
        </w:rPr>
        <w:fldChar w:fldCharType="end"/>
      </w:r>
    </w:p>
    <w:p w14:paraId="4DD9B60D" w14:textId="52702B4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3B</w:t>
      </w:r>
      <w:r>
        <w:rPr>
          <w:rFonts w:asciiTheme="minorHAnsi" w:eastAsiaTheme="minorEastAsia" w:hAnsiTheme="minorHAnsi" w:cstheme="minorBidi"/>
          <w:noProof/>
          <w:kern w:val="2"/>
          <w:sz w:val="24"/>
          <w:szCs w:val="24"/>
          <w:lang w:val="en-AU" w:eastAsia="en-AU"/>
          <w14:ligatures w14:val="standardContextual"/>
        </w:rPr>
        <w:tab/>
      </w:r>
      <w:r>
        <w:rPr>
          <w:noProof/>
        </w:rPr>
        <w:t>Provocation no longer a partial defence to murder</w:t>
      </w:r>
      <w:r>
        <w:rPr>
          <w:noProof/>
          <w:webHidden/>
        </w:rPr>
        <w:tab/>
      </w:r>
      <w:r>
        <w:rPr>
          <w:noProof/>
          <w:webHidden/>
        </w:rPr>
        <w:fldChar w:fldCharType="begin"/>
      </w:r>
      <w:r>
        <w:rPr>
          <w:noProof/>
          <w:webHidden/>
        </w:rPr>
        <w:instrText xml:space="preserve"> PAGEREF _Toc227759846 \h </w:instrText>
      </w:r>
      <w:r>
        <w:rPr>
          <w:noProof/>
          <w:webHidden/>
        </w:rPr>
      </w:r>
      <w:r>
        <w:rPr>
          <w:noProof/>
          <w:webHidden/>
        </w:rPr>
        <w:fldChar w:fldCharType="separate"/>
      </w:r>
      <w:r w:rsidR="003F6722">
        <w:rPr>
          <w:noProof/>
          <w:webHidden/>
        </w:rPr>
        <w:t>9</w:t>
      </w:r>
      <w:r>
        <w:rPr>
          <w:noProof/>
          <w:webHidden/>
        </w:rPr>
        <w:fldChar w:fldCharType="end"/>
      </w:r>
    </w:p>
    <w:p w14:paraId="3429EF49" w14:textId="3D0FC70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4A</w:t>
      </w:r>
      <w:r>
        <w:rPr>
          <w:rFonts w:asciiTheme="minorHAnsi" w:eastAsiaTheme="minorEastAsia" w:hAnsiTheme="minorHAnsi" w:cstheme="minorBidi"/>
          <w:noProof/>
          <w:kern w:val="2"/>
          <w:sz w:val="24"/>
          <w:szCs w:val="24"/>
          <w:lang w:val="en-AU" w:eastAsia="en-AU"/>
          <w14:ligatures w14:val="standardContextual"/>
        </w:rPr>
        <w:tab/>
      </w:r>
      <w:r>
        <w:rPr>
          <w:noProof/>
        </w:rPr>
        <w:t>Manslaughter—single punch or strike taken to be dangerous act</w:t>
      </w:r>
      <w:r>
        <w:rPr>
          <w:noProof/>
          <w:webHidden/>
        </w:rPr>
        <w:tab/>
      </w:r>
      <w:r>
        <w:rPr>
          <w:noProof/>
          <w:webHidden/>
        </w:rPr>
        <w:fldChar w:fldCharType="begin"/>
      </w:r>
      <w:r>
        <w:rPr>
          <w:noProof/>
          <w:webHidden/>
        </w:rPr>
        <w:instrText xml:space="preserve"> PAGEREF _Toc227759847 \h </w:instrText>
      </w:r>
      <w:r>
        <w:rPr>
          <w:noProof/>
          <w:webHidden/>
        </w:rPr>
      </w:r>
      <w:r>
        <w:rPr>
          <w:noProof/>
          <w:webHidden/>
        </w:rPr>
        <w:fldChar w:fldCharType="separate"/>
      </w:r>
      <w:r w:rsidR="003F6722">
        <w:rPr>
          <w:noProof/>
          <w:webHidden/>
        </w:rPr>
        <w:t>10</w:t>
      </w:r>
      <w:r>
        <w:rPr>
          <w:noProof/>
          <w:webHidden/>
        </w:rPr>
        <w:fldChar w:fldCharType="end"/>
      </w:r>
    </w:p>
    <w:p w14:paraId="47CD7FD6" w14:textId="1C531BC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w:t>
      </w:r>
      <w:r>
        <w:rPr>
          <w:rFonts w:asciiTheme="minorHAnsi" w:eastAsiaTheme="minorEastAsia" w:hAnsiTheme="minorHAnsi" w:cstheme="minorBidi"/>
          <w:noProof/>
          <w:kern w:val="2"/>
          <w:sz w:val="24"/>
          <w:szCs w:val="24"/>
          <w:lang w:val="en-AU" w:eastAsia="en-AU"/>
          <w14:ligatures w14:val="standardContextual"/>
        </w:rPr>
        <w:tab/>
      </w:r>
      <w:r>
        <w:rPr>
          <w:noProof/>
        </w:rPr>
        <w:t>Punishment of manslaughter</w:t>
      </w:r>
      <w:r>
        <w:rPr>
          <w:noProof/>
          <w:webHidden/>
        </w:rPr>
        <w:tab/>
      </w:r>
      <w:r>
        <w:rPr>
          <w:noProof/>
          <w:webHidden/>
        </w:rPr>
        <w:fldChar w:fldCharType="begin"/>
      </w:r>
      <w:r>
        <w:rPr>
          <w:noProof/>
          <w:webHidden/>
        </w:rPr>
        <w:instrText xml:space="preserve"> PAGEREF _Toc227759848 \h </w:instrText>
      </w:r>
      <w:r>
        <w:rPr>
          <w:noProof/>
          <w:webHidden/>
        </w:rPr>
      </w:r>
      <w:r>
        <w:rPr>
          <w:noProof/>
          <w:webHidden/>
        </w:rPr>
        <w:fldChar w:fldCharType="separate"/>
      </w:r>
      <w:r w:rsidR="003F6722">
        <w:rPr>
          <w:noProof/>
          <w:webHidden/>
        </w:rPr>
        <w:t>11</w:t>
      </w:r>
      <w:r>
        <w:rPr>
          <w:noProof/>
          <w:webHidden/>
        </w:rPr>
        <w:fldChar w:fldCharType="end"/>
      </w:r>
    </w:p>
    <w:p w14:paraId="31AE170D" w14:textId="5FE6B83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5A</w:t>
      </w:r>
      <w:r>
        <w:rPr>
          <w:rFonts w:asciiTheme="minorHAnsi" w:eastAsiaTheme="minorEastAsia" w:hAnsiTheme="minorHAnsi" w:cstheme="minorBidi"/>
          <w:noProof/>
          <w:kern w:val="2"/>
          <w:sz w:val="24"/>
          <w:szCs w:val="24"/>
          <w:lang w:val="en-AU" w:eastAsia="en-AU"/>
          <w14:ligatures w14:val="standardContextual"/>
        </w:rPr>
        <w:tab/>
      </w:r>
      <w:r>
        <w:rPr>
          <w:noProof/>
        </w:rPr>
        <w:t>Child homicide</w:t>
      </w:r>
      <w:r>
        <w:rPr>
          <w:noProof/>
          <w:webHidden/>
        </w:rPr>
        <w:tab/>
      </w:r>
      <w:r>
        <w:rPr>
          <w:noProof/>
          <w:webHidden/>
        </w:rPr>
        <w:fldChar w:fldCharType="begin"/>
      </w:r>
      <w:r>
        <w:rPr>
          <w:noProof/>
          <w:webHidden/>
        </w:rPr>
        <w:instrText xml:space="preserve"> PAGEREF _Toc227759849 \h </w:instrText>
      </w:r>
      <w:r>
        <w:rPr>
          <w:noProof/>
          <w:webHidden/>
        </w:rPr>
      </w:r>
      <w:r>
        <w:rPr>
          <w:noProof/>
          <w:webHidden/>
        </w:rPr>
        <w:fldChar w:fldCharType="separate"/>
      </w:r>
      <w:r w:rsidR="003F6722">
        <w:rPr>
          <w:noProof/>
          <w:webHidden/>
        </w:rPr>
        <w:t>12</w:t>
      </w:r>
      <w:r>
        <w:rPr>
          <w:noProof/>
          <w:webHidden/>
        </w:rPr>
        <w:fldChar w:fldCharType="end"/>
      </w:r>
    </w:p>
    <w:p w14:paraId="7EB70D2F" w14:textId="2ED6C1B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5B</w:t>
      </w:r>
      <w:r>
        <w:rPr>
          <w:rFonts w:asciiTheme="minorHAnsi" w:eastAsiaTheme="minorEastAsia" w:hAnsiTheme="minorHAnsi" w:cstheme="minorBidi"/>
          <w:noProof/>
          <w:kern w:val="2"/>
          <w:sz w:val="24"/>
          <w:szCs w:val="24"/>
          <w:lang w:val="en-AU" w:eastAsia="en-AU"/>
          <w14:ligatures w14:val="standardContextual"/>
        </w:rPr>
        <w:tab/>
      </w:r>
      <w:r>
        <w:rPr>
          <w:noProof/>
        </w:rPr>
        <w:t>Homicide by firearm</w:t>
      </w:r>
      <w:r>
        <w:rPr>
          <w:noProof/>
          <w:webHidden/>
        </w:rPr>
        <w:tab/>
      </w:r>
      <w:r>
        <w:rPr>
          <w:noProof/>
          <w:webHidden/>
        </w:rPr>
        <w:fldChar w:fldCharType="begin"/>
      </w:r>
      <w:r>
        <w:rPr>
          <w:noProof/>
          <w:webHidden/>
        </w:rPr>
        <w:instrText xml:space="preserve"> PAGEREF _Toc227759850 \h </w:instrText>
      </w:r>
      <w:r>
        <w:rPr>
          <w:noProof/>
          <w:webHidden/>
        </w:rPr>
      </w:r>
      <w:r>
        <w:rPr>
          <w:noProof/>
          <w:webHidden/>
        </w:rPr>
        <w:fldChar w:fldCharType="separate"/>
      </w:r>
      <w:r w:rsidR="003F6722">
        <w:rPr>
          <w:noProof/>
          <w:webHidden/>
        </w:rPr>
        <w:t>12</w:t>
      </w:r>
      <w:r>
        <w:rPr>
          <w:noProof/>
          <w:webHidden/>
        </w:rPr>
        <w:fldChar w:fldCharType="end"/>
      </w:r>
    </w:p>
    <w:p w14:paraId="4F81BE82" w14:textId="5960CA5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5C</w:t>
      </w:r>
      <w:r>
        <w:rPr>
          <w:rFonts w:asciiTheme="minorHAnsi" w:eastAsiaTheme="minorEastAsia" w:hAnsiTheme="minorHAnsi" w:cstheme="minorBidi"/>
          <w:noProof/>
          <w:kern w:val="2"/>
          <w:sz w:val="24"/>
          <w:szCs w:val="24"/>
          <w:lang w:val="en-AU" w:eastAsia="en-AU"/>
          <w14:ligatures w14:val="standardContextual"/>
        </w:rPr>
        <w:tab/>
      </w:r>
      <w:r>
        <w:rPr>
          <w:noProof/>
        </w:rPr>
        <w:t>Relationship between manslaughter, child homicide and homicide by firearm</w:t>
      </w:r>
      <w:r>
        <w:rPr>
          <w:noProof/>
          <w:webHidden/>
        </w:rPr>
        <w:tab/>
      </w:r>
      <w:r>
        <w:rPr>
          <w:noProof/>
          <w:webHidden/>
        </w:rPr>
        <w:fldChar w:fldCharType="begin"/>
      </w:r>
      <w:r>
        <w:rPr>
          <w:noProof/>
          <w:webHidden/>
        </w:rPr>
        <w:instrText xml:space="preserve"> PAGEREF _Toc227759851 \h </w:instrText>
      </w:r>
      <w:r>
        <w:rPr>
          <w:noProof/>
          <w:webHidden/>
        </w:rPr>
      </w:r>
      <w:r>
        <w:rPr>
          <w:noProof/>
          <w:webHidden/>
        </w:rPr>
        <w:fldChar w:fldCharType="separate"/>
      </w:r>
      <w:r w:rsidR="003F6722">
        <w:rPr>
          <w:noProof/>
          <w:webHidden/>
        </w:rPr>
        <w:t>13</w:t>
      </w:r>
      <w:r>
        <w:rPr>
          <w:noProof/>
          <w:webHidden/>
        </w:rPr>
        <w:fldChar w:fldCharType="end"/>
      </w:r>
    </w:p>
    <w:p w14:paraId="3F765393" w14:textId="0790780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w:t>
      </w:r>
      <w:r>
        <w:rPr>
          <w:rFonts w:asciiTheme="minorHAnsi" w:eastAsiaTheme="minorEastAsia" w:hAnsiTheme="minorHAnsi" w:cstheme="minorBidi"/>
          <w:noProof/>
          <w:kern w:val="2"/>
          <w:sz w:val="24"/>
          <w:szCs w:val="24"/>
          <w:lang w:val="en-AU" w:eastAsia="en-AU"/>
          <w14:ligatures w14:val="standardContextual"/>
        </w:rPr>
        <w:tab/>
      </w:r>
      <w:r>
        <w:rPr>
          <w:noProof/>
        </w:rPr>
        <w:t>Infanticide</w:t>
      </w:r>
      <w:r>
        <w:rPr>
          <w:noProof/>
          <w:webHidden/>
        </w:rPr>
        <w:tab/>
      </w:r>
      <w:r>
        <w:rPr>
          <w:noProof/>
          <w:webHidden/>
        </w:rPr>
        <w:fldChar w:fldCharType="begin"/>
      </w:r>
      <w:r>
        <w:rPr>
          <w:noProof/>
          <w:webHidden/>
        </w:rPr>
        <w:instrText xml:space="preserve"> PAGEREF _Toc227759852 \h </w:instrText>
      </w:r>
      <w:r>
        <w:rPr>
          <w:noProof/>
          <w:webHidden/>
        </w:rPr>
      </w:r>
      <w:r>
        <w:rPr>
          <w:noProof/>
          <w:webHidden/>
        </w:rPr>
        <w:fldChar w:fldCharType="separate"/>
      </w:r>
      <w:r w:rsidR="003F6722">
        <w:rPr>
          <w:noProof/>
          <w:webHidden/>
        </w:rPr>
        <w:t>13</w:t>
      </w:r>
      <w:r>
        <w:rPr>
          <w:noProof/>
          <w:webHidden/>
        </w:rPr>
        <w:fldChar w:fldCharType="end"/>
      </w:r>
    </w:p>
    <w:p w14:paraId="3970F9C8" w14:textId="3021912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it-IT"/>
        </w:rPr>
        <w:t>6A</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it-IT"/>
        </w:rPr>
        <w:t>Suicide no longer a crime</w:t>
      </w:r>
      <w:r>
        <w:rPr>
          <w:noProof/>
          <w:webHidden/>
        </w:rPr>
        <w:tab/>
      </w:r>
      <w:r>
        <w:rPr>
          <w:noProof/>
          <w:webHidden/>
        </w:rPr>
        <w:fldChar w:fldCharType="begin"/>
      </w:r>
      <w:r>
        <w:rPr>
          <w:noProof/>
          <w:webHidden/>
        </w:rPr>
        <w:instrText xml:space="preserve"> PAGEREF _Toc227759853 \h </w:instrText>
      </w:r>
      <w:r>
        <w:rPr>
          <w:noProof/>
          <w:webHidden/>
        </w:rPr>
      </w:r>
      <w:r>
        <w:rPr>
          <w:noProof/>
          <w:webHidden/>
        </w:rPr>
        <w:fldChar w:fldCharType="separate"/>
      </w:r>
      <w:r w:rsidR="003F6722">
        <w:rPr>
          <w:noProof/>
          <w:webHidden/>
        </w:rPr>
        <w:t>14</w:t>
      </w:r>
      <w:r>
        <w:rPr>
          <w:noProof/>
          <w:webHidden/>
        </w:rPr>
        <w:fldChar w:fldCharType="end"/>
      </w:r>
    </w:p>
    <w:p w14:paraId="3E2B3D28" w14:textId="2528610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6B</w:t>
      </w:r>
      <w:r>
        <w:rPr>
          <w:rFonts w:asciiTheme="minorHAnsi" w:eastAsiaTheme="minorEastAsia" w:hAnsiTheme="minorHAnsi" w:cstheme="minorBidi"/>
          <w:noProof/>
          <w:kern w:val="2"/>
          <w:sz w:val="24"/>
          <w:szCs w:val="24"/>
          <w:lang w:val="en-AU" w:eastAsia="en-AU"/>
          <w14:ligatures w14:val="standardContextual"/>
        </w:rPr>
        <w:tab/>
      </w:r>
      <w:r>
        <w:rPr>
          <w:noProof/>
        </w:rPr>
        <w:t>Survivor of suicide pact who kills deceased party is guilty of manslaughter</w:t>
      </w:r>
      <w:r>
        <w:rPr>
          <w:noProof/>
          <w:webHidden/>
        </w:rPr>
        <w:tab/>
      </w:r>
      <w:r>
        <w:rPr>
          <w:noProof/>
          <w:webHidden/>
        </w:rPr>
        <w:fldChar w:fldCharType="begin"/>
      </w:r>
      <w:r>
        <w:rPr>
          <w:noProof/>
          <w:webHidden/>
        </w:rPr>
        <w:instrText xml:space="preserve"> PAGEREF _Toc227759854 \h </w:instrText>
      </w:r>
      <w:r>
        <w:rPr>
          <w:noProof/>
          <w:webHidden/>
        </w:rPr>
      </w:r>
      <w:r>
        <w:rPr>
          <w:noProof/>
          <w:webHidden/>
        </w:rPr>
        <w:fldChar w:fldCharType="separate"/>
      </w:r>
      <w:r w:rsidR="003F6722">
        <w:rPr>
          <w:noProof/>
          <w:webHidden/>
        </w:rPr>
        <w:t>14</w:t>
      </w:r>
      <w:r>
        <w:rPr>
          <w:noProof/>
          <w:webHidden/>
        </w:rPr>
        <w:fldChar w:fldCharType="end"/>
      </w:r>
    </w:p>
    <w:p w14:paraId="1BD5F6A8" w14:textId="4011EA0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8</w:t>
      </w:r>
      <w:r>
        <w:rPr>
          <w:rFonts w:asciiTheme="minorHAnsi" w:eastAsiaTheme="minorEastAsia" w:hAnsiTheme="minorHAnsi" w:cstheme="minorBidi"/>
          <w:noProof/>
          <w:kern w:val="2"/>
          <w:sz w:val="24"/>
          <w:szCs w:val="24"/>
          <w:lang w:val="en-AU" w:eastAsia="en-AU"/>
          <w14:ligatures w14:val="standardContextual"/>
        </w:rPr>
        <w:tab/>
      </w:r>
      <w:r>
        <w:rPr>
          <w:noProof/>
        </w:rPr>
        <w:t>Petit treason</w:t>
      </w:r>
      <w:r>
        <w:rPr>
          <w:noProof/>
          <w:webHidden/>
        </w:rPr>
        <w:tab/>
      </w:r>
      <w:r>
        <w:rPr>
          <w:noProof/>
          <w:webHidden/>
        </w:rPr>
        <w:fldChar w:fldCharType="begin"/>
      </w:r>
      <w:r>
        <w:rPr>
          <w:noProof/>
          <w:webHidden/>
        </w:rPr>
        <w:instrText xml:space="preserve"> PAGEREF _Toc227759855 \h </w:instrText>
      </w:r>
      <w:r>
        <w:rPr>
          <w:noProof/>
          <w:webHidden/>
        </w:rPr>
      </w:r>
      <w:r>
        <w:rPr>
          <w:noProof/>
          <w:webHidden/>
        </w:rPr>
        <w:fldChar w:fldCharType="separate"/>
      </w:r>
      <w:r w:rsidR="003F6722">
        <w:rPr>
          <w:noProof/>
          <w:webHidden/>
        </w:rPr>
        <w:t>16</w:t>
      </w:r>
      <w:r>
        <w:rPr>
          <w:noProof/>
          <w:webHidden/>
        </w:rPr>
        <w:fldChar w:fldCharType="end"/>
      </w:r>
    </w:p>
    <w:p w14:paraId="7A645DAD" w14:textId="747EDD2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9</w:t>
      </w:r>
      <w:r>
        <w:rPr>
          <w:rFonts w:asciiTheme="minorHAnsi" w:eastAsiaTheme="minorEastAsia" w:hAnsiTheme="minorHAnsi" w:cstheme="minorBidi"/>
          <w:noProof/>
          <w:kern w:val="2"/>
          <w:sz w:val="24"/>
          <w:szCs w:val="24"/>
          <w:lang w:val="en-AU" w:eastAsia="en-AU"/>
          <w14:ligatures w14:val="standardContextual"/>
        </w:rPr>
        <w:tab/>
      </w:r>
      <w:r>
        <w:rPr>
          <w:noProof/>
        </w:rPr>
        <w:t>Provision for trial for murder or manslaughter in Victoria where death or cause of death only happens in Victoria</w:t>
      </w:r>
      <w:r>
        <w:rPr>
          <w:noProof/>
          <w:webHidden/>
        </w:rPr>
        <w:tab/>
      </w:r>
      <w:r>
        <w:rPr>
          <w:noProof/>
          <w:webHidden/>
        </w:rPr>
        <w:fldChar w:fldCharType="begin"/>
      </w:r>
      <w:r>
        <w:rPr>
          <w:noProof/>
          <w:webHidden/>
        </w:rPr>
        <w:instrText xml:space="preserve"> PAGEREF _Toc227759856 \h </w:instrText>
      </w:r>
      <w:r>
        <w:rPr>
          <w:noProof/>
          <w:webHidden/>
        </w:rPr>
      </w:r>
      <w:r>
        <w:rPr>
          <w:noProof/>
          <w:webHidden/>
        </w:rPr>
        <w:fldChar w:fldCharType="separate"/>
      </w:r>
      <w:r w:rsidR="003F6722">
        <w:rPr>
          <w:noProof/>
          <w:webHidden/>
        </w:rPr>
        <w:t>16</w:t>
      </w:r>
      <w:r>
        <w:rPr>
          <w:noProof/>
          <w:webHidden/>
        </w:rPr>
        <w:fldChar w:fldCharType="end"/>
      </w:r>
    </w:p>
    <w:p w14:paraId="776A9D19" w14:textId="5B75D7F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9AA</w:t>
      </w:r>
      <w:r>
        <w:rPr>
          <w:rFonts w:asciiTheme="minorHAnsi" w:eastAsiaTheme="minorEastAsia" w:hAnsiTheme="minorHAnsi" w:cstheme="minorBidi"/>
          <w:noProof/>
          <w:kern w:val="2"/>
          <w:sz w:val="24"/>
          <w:szCs w:val="24"/>
          <w:lang w:val="en-AU" w:eastAsia="en-AU"/>
          <w14:ligatures w14:val="standardContextual"/>
        </w:rPr>
        <w:tab/>
      </w:r>
      <w:r>
        <w:rPr>
          <w:noProof/>
        </w:rPr>
        <w:t>Abolition of year-and-a-day rule</w:t>
      </w:r>
      <w:r>
        <w:rPr>
          <w:noProof/>
          <w:webHidden/>
        </w:rPr>
        <w:tab/>
      </w:r>
      <w:r>
        <w:rPr>
          <w:noProof/>
          <w:webHidden/>
        </w:rPr>
        <w:fldChar w:fldCharType="begin"/>
      </w:r>
      <w:r>
        <w:rPr>
          <w:noProof/>
          <w:webHidden/>
        </w:rPr>
        <w:instrText xml:space="preserve"> PAGEREF _Toc227759857 \h </w:instrText>
      </w:r>
      <w:r>
        <w:rPr>
          <w:noProof/>
          <w:webHidden/>
        </w:rPr>
      </w:r>
      <w:r>
        <w:rPr>
          <w:noProof/>
          <w:webHidden/>
        </w:rPr>
        <w:fldChar w:fldCharType="separate"/>
      </w:r>
      <w:r w:rsidR="003F6722">
        <w:rPr>
          <w:noProof/>
          <w:webHidden/>
        </w:rPr>
        <w:t>17</w:t>
      </w:r>
      <w:r>
        <w:rPr>
          <w:noProof/>
          <w:webHidden/>
        </w:rPr>
        <w:fldChar w:fldCharType="end"/>
      </w:r>
    </w:p>
    <w:p w14:paraId="5019AD9C" w14:textId="31EEE61F"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(1A) </w:t>
      </w:r>
      <w:r w:rsidRPr="0017629B">
        <w:rPr>
          <w:i/>
          <w:noProof/>
        </w:rPr>
        <w:t>Treasonable offences</w:t>
      </w:r>
      <w:r>
        <w:rPr>
          <w:noProof/>
          <w:webHidden/>
        </w:rPr>
        <w:tab/>
      </w:r>
      <w:r>
        <w:rPr>
          <w:noProof/>
          <w:webHidden/>
        </w:rPr>
        <w:fldChar w:fldCharType="begin"/>
      </w:r>
      <w:r>
        <w:rPr>
          <w:noProof/>
          <w:webHidden/>
        </w:rPr>
        <w:instrText xml:space="preserve"> PAGEREF _Toc227759858 \h </w:instrText>
      </w:r>
      <w:r>
        <w:rPr>
          <w:noProof/>
          <w:webHidden/>
        </w:rPr>
      </w:r>
      <w:r>
        <w:rPr>
          <w:noProof/>
          <w:webHidden/>
        </w:rPr>
        <w:fldChar w:fldCharType="separate"/>
      </w:r>
      <w:r w:rsidR="003F6722">
        <w:rPr>
          <w:noProof/>
          <w:webHidden/>
        </w:rPr>
        <w:t>18</w:t>
      </w:r>
      <w:r>
        <w:rPr>
          <w:noProof/>
          <w:webHidden/>
        </w:rPr>
        <w:fldChar w:fldCharType="end"/>
      </w:r>
    </w:p>
    <w:p w14:paraId="0426184F" w14:textId="34F76F0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9A</w:t>
      </w:r>
      <w:r>
        <w:rPr>
          <w:rFonts w:asciiTheme="minorHAnsi" w:eastAsiaTheme="minorEastAsia" w:hAnsiTheme="minorHAnsi" w:cstheme="minorBidi"/>
          <w:noProof/>
          <w:kern w:val="2"/>
          <w:sz w:val="24"/>
          <w:szCs w:val="24"/>
          <w:lang w:val="en-AU" w:eastAsia="en-AU"/>
          <w14:ligatures w14:val="standardContextual"/>
        </w:rPr>
        <w:tab/>
      </w:r>
      <w:r>
        <w:rPr>
          <w:noProof/>
        </w:rPr>
        <w:t>Treason</w:t>
      </w:r>
      <w:r>
        <w:rPr>
          <w:noProof/>
          <w:webHidden/>
        </w:rPr>
        <w:tab/>
      </w:r>
      <w:r>
        <w:rPr>
          <w:noProof/>
          <w:webHidden/>
        </w:rPr>
        <w:fldChar w:fldCharType="begin"/>
      </w:r>
      <w:r>
        <w:rPr>
          <w:noProof/>
          <w:webHidden/>
        </w:rPr>
        <w:instrText xml:space="preserve"> PAGEREF _Toc227759859 \h </w:instrText>
      </w:r>
      <w:r>
        <w:rPr>
          <w:noProof/>
          <w:webHidden/>
        </w:rPr>
      </w:r>
      <w:r>
        <w:rPr>
          <w:noProof/>
          <w:webHidden/>
        </w:rPr>
        <w:fldChar w:fldCharType="separate"/>
      </w:r>
      <w:r w:rsidR="003F6722">
        <w:rPr>
          <w:noProof/>
          <w:webHidden/>
        </w:rPr>
        <w:t>18</w:t>
      </w:r>
      <w:r>
        <w:rPr>
          <w:noProof/>
          <w:webHidden/>
        </w:rPr>
        <w:fldChar w:fldCharType="end"/>
      </w:r>
    </w:p>
    <w:p w14:paraId="447F51FC" w14:textId="1193ECA6"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lastRenderedPageBreak/>
        <w:t xml:space="preserve">(4) </w:t>
      </w:r>
      <w:r w:rsidRPr="0017629B">
        <w:rPr>
          <w:i/>
          <w:noProof/>
        </w:rPr>
        <w:t>Offences against the person</w:t>
      </w:r>
      <w:r>
        <w:rPr>
          <w:noProof/>
          <w:webHidden/>
        </w:rPr>
        <w:tab/>
      </w:r>
      <w:r>
        <w:rPr>
          <w:noProof/>
          <w:webHidden/>
        </w:rPr>
        <w:fldChar w:fldCharType="begin"/>
      </w:r>
      <w:r>
        <w:rPr>
          <w:noProof/>
          <w:webHidden/>
        </w:rPr>
        <w:instrText xml:space="preserve"> PAGEREF _Toc227759860 \h </w:instrText>
      </w:r>
      <w:r>
        <w:rPr>
          <w:noProof/>
          <w:webHidden/>
        </w:rPr>
      </w:r>
      <w:r>
        <w:rPr>
          <w:noProof/>
          <w:webHidden/>
        </w:rPr>
        <w:fldChar w:fldCharType="separate"/>
      </w:r>
      <w:r w:rsidR="003F6722">
        <w:rPr>
          <w:noProof/>
          <w:webHidden/>
        </w:rPr>
        <w:t>21</w:t>
      </w:r>
      <w:r>
        <w:rPr>
          <w:noProof/>
          <w:webHidden/>
        </w:rPr>
        <w:fldChar w:fldCharType="end"/>
      </w:r>
    </w:p>
    <w:p w14:paraId="63790EBB" w14:textId="254DB77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15</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_Toc227759861 \h </w:instrText>
      </w:r>
      <w:r>
        <w:rPr>
          <w:noProof/>
          <w:webHidden/>
        </w:rPr>
      </w:r>
      <w:r>
        <w:rPr>
          <w:noProof/>
          <w:webHidden/>
        </w:rPr>
        <w:fldChar w:fldCharType="separate"/>
      </w:r>
      <w:r w:rsidR="003F6722">
        <w:rPr>
          <w:noProof/>
          <w:webHidden/>
        </w:rPr>
        <w:t>21</w:t>
      </w:r>
      <w:r>
        <w:rPr>
          <w:noProof/>
          <w:webHidden/>
        </w:rPr>
        <w:fldChar w:fldCharType="end"/>
      </w:r>
    </w:p>
    <w:p w14:paraId="36370223" w14:textId="0B47B5C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15A</w:t>
      </w:r>
      <w:r>
        <w:rPr>
          <w:rFonts w:asciiTheme="minorHAnsi" w:eastAsiaTheme="minorEastAsia" w:hAnsiTheme="minorHAnsi" w:cstheme="minorBidi"/>
          <w:noProof/>
          <w:kern w:val="2"/>
          <w:sz w:val="24"/>
          <w:szCs w:val="24"/>
          <w:lang w:val="en-AU" w:eastAsia="en-AU"/>
          <w14:ligatures w14:val="standardContextual"/>
        </w:rPr>
        <w:tab/>
      </w:r>
      <w:r>
        <w:rPr>
          <w:noProof/>
        </w:rPr>
        <w:t>Causing serious injury intentionally in circumstances of gross violence</w:t>
      </w:r>
      <w:r>
        <w:rPr>
          <w:noProof/>
          <w:webHidden/>
        </w:rPr>
        <w:tab/>
      </w:r>
      <w:r>
        <w:rPr>
          <w:noProof/>
          <w:webHidden/>
        </w:rPr>
        <w:fldChar w:fldCharType="begin"/>
      </w:r>
      <w:r>
        <w:rPr>
          <w:noProof/>
          <w:webHidden/>
        </w:rPr>
        <w:instrText xml:space="preserve"> PAGEREF _Toc227759862 \h </w:instrText>
      </w:r>
      <w:r>
        <w:rPr>
          <w:noProof/>
          <w:webHidden/>
        </w:rPr>
      </w:r>
      <w:r>
        <w:rPr>
          <w:noProof/>
          <w:webHidden/>
        </w:rPr>
        <w:fldChar w:fldCharType="separate"/>
      </w:r>
      <w:r w:rsidR="003F6722">
        <w:rPr>
          <w:noProof/>
          <w:webHidden/>
        </w:rPr>
        <w:t>25</w:t>
      </w:r>
      <w:r>
        <w:rPr>
          <w:noProof/>
          <w:webHidden/>
        </w:rPr>
        <w:fldChar w:fldCharType="end"/>
      </w:r>
    </w:p>
    <w:p w14:paraId="7759C942" w14:textId="352594F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15B</w:t>
      </w:r>
      <w:r>
        <w:rPr>
          <w:rFonts w:asciiTheme="minorHAnsi" w:eastAsiaTheme="minorEastAsia" w:hAnsiTheme="minorHAnsi" w:cstheme="minorBidi"/>
          <w:noProof/>
          <w:kern w:val="2"/>
          <w:sz w:val="24"/>
          <w:szCs w:val="24"/>
          <w:lang w:val="en-AU" w:eastAsia="en-AU"/>
          <w14:ligatures w14:val="standardContextual"/>
        </w:rPr>
        <w:tab/>
      </w:r>
      <w:r>
        <w:rPr>
          <w:noProof/>
        </w:rPr>
        <w:t>Causing serious injury recklessly in circumstances of gross violence</w:t>
      </w:r>
      <w:r>
        <w:rPr>
          <w:noProof/>
          <w:webHidden/>
        </w:rPr>
        <w:tab/>
      </w:r>
      <w:r>
        <w:rPr>
          <w:noProof/>
          <w:webHidden/>
        </w:rPr>
        <w:fldChar w:fldCharType="begin"/>
      </w:r>
      <w:r>
        <w:rPr>
          <w:noProof/>
          <w:webHidden/>
        </w:rPr>
        <w:instrText xml:space="preserve"> PAGEREF _Toc227759863 \h </w:instrText>
      </w:r>
      <w:r>
        <w:rPr>
          <w:noProof/>
          <w:webHidden/>
        </w:rPr>
      </w:r>
      <w:r>
        <w:rPr>
          <w:noProof/>
          <w:webHidden/>
        </w:rPr>
        <w:fldChar w:fldCharType="separate"/>
      </w:r>
      <w:r w:rsidR="003F6722">
        <w:rPr>
          <w:noProof/>
          <w:webHidden/>
        </w:rPr>
        <w:t>27</w:t>
      </w:r>
      <w:r>
        <w:rPr>
          <w:noProof/>
          <w:webHidden/>
        </w:rPr>
        <w:fldChar w:fldCharType="end"/>
      </w:r>
    </w:p>
    <w:p w14:paraId="4A8AF34B" w14:textId="331E9E3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15C</w:t>
      </w:r>
      <w:r>
        <w:rPr>
          <w:rFonts w:asciiTheme="minorHAnsi" w:eastAsiaTheme="minorEastAsia" w:hAnsiTheme="minorHAnsi" w:cstheme="minorBidi"/>
          <w:noProof/>
          <w:kern w:val="2"/>
          <w:sz w:val="24"/>
          <w:szCs w:val="24"/>
          <w:lang w:val="en-AU" w:eastAsia="en-AU"/>
          <w14:ligatures w14:val="standardContextual"/>
        </w:rPr>
        <w:tab/>
      </w:r>
      <w:r>
        <w:rPr>
          <w:noProof/>
        </w:rPr>
        <w:t>Other offenders need not be prosecuted</w:t>
      </w:r>
      <w:r>
        <w:rPr>
          <w:noProof/>
          <w:webHidden/>
        </w:rPr>
        <w:tab/>
      </w:r>
      <w:r>
        <w:rPr>
          <w:noProof/>
          <w:webHidden/>
        </w:rPr>
        <w:fldChar w:fldCharType="begin"/>
      </w:r>
      <w:r>
        <w:rPr>
          <w:noProof/>
          <w:webHidden/>
        </w:rPr>
        <w:instrText xml:space="preserve"> PAGEREF _Toc227759864 \h </w:instrText>
      </w:r>
      <w:r>
        <w:rPr>
          <w:noProof/>
          <w:webHidden/>
        </w:rPr>
      </w:r>
      <w:r>
        <w:rPr>
          <w:noProof/>
          <w:webHidden/>
        </w:rPr>
        <w:fldChar w:fldCharType="separate"/>
      </w:r>
      <w:r w:rsidR="003F6722">
        <w:rPr>
          <w:noProof/>
          <w:webHidden/>
        </w:rPr>
        <w:t>29</w:t>
      </w:r>
      <w:r>
        <w:rPr>
          <w:noProof/>
          <w:webHidden/>
        </w:rPr>
        <w:fldChar w:fldCharType="end"/>
      </w:r>
    </w:p>
    <w:p w14:paraId="4FA46A13" w14:textId="0B247D4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16</w:t>
      </w:r>
      <w:r>
        <w:rPr>
          <w:rFonts w:asciiTheme="minorHAnsi" w:eastAsiaTheme="minorEastAsia" w:hAnsiTheme="minorHAnsi" w:cstheme="minorBidi"/>
          <w:noProof/>
          <w:kern w:val="2"/>
          <w:sz w:val="24"/>
          <w:szCs w:val="24"/>
          <w:lang w:val="en-AU" w:eastAsia="en-AU"/>
          <w14:ligatures w14:val="standardContextual"/>
        </w:rPr>
        <w:tab/>
      </w:r>
      <w:r>
        <w:rPr>
          <w:noProof/>
        </w:rPr>
        <w:t>Causing serious injury intentionally</w:t>
      </w:r>
      <w:r>
        <w:rPr>
          <w:noProof/>
          <w:webHidden/>
        </w:rPr>
        <w:tab/>
      </w:r>
      <w:r>
        <w:rPr>
          <w:noProof/>
          <w:webHidden/>
        </w:rPr>
        <w:fldChar w:fldCharType="begin"/>
      </w:r>
      <w:r>
        <w:rPr>
          <w:noProof/>
          <w:webHidden/>
        </w:rPr>
        <w:instrText xml:space="preserve"> PAGEREF _Toc227759865 \h </w:instrText>
      </w:r>
      <w:r>
        <w:rPr>
          <w:noProof/>
          <w:webHidden/>
        </w:rPr>
      </w:r>
      <w:r>
        <w:rPr>
          <w:noProof/>
          <w:webHidden/>
        </w:rPr>
        <w:fldChar w:fldCharType="separate"/>
      </w:r>
      <w:r w:rsidR="003F6722">
        <w:rPr>
          <w:noProof/>
          <w:webHidden/>
        </w:rPr>
        <w:t>29</w:t>
      </w:r>
      <w:r>
        <w:rPr>
          <w:noProof/>
          <w:webHidden/>
        </w:rPr>
        <w:fldChar w:fldCharType="end"/>
      </w:r>
    </w:p>
    <w:p w14:paraId="71862EF8" w14:textId="7763721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17</w:t>
      </w:r>
      <w:r>
        <w:rPr>
          <w:rFonts w:asciiTheme="minorHAnsi" w:eastAsiaTheme="minorEastAsia" w:hAnsiTheme="minorHAnsi" w:cstheme="minorBidi"/>
          <w:noProof/>
          <w:kern w:val="2"/>
          <w:sz w:val="24"/>
          <w:szCs w:val="24"/>
          <w:lang w:val="en-AU" w:eastAsia="en-AU"/>
          <w14:ligatures w14:val="standardContextual"/>
        </w:rPr>
        <w:tab/>
      </w:r>
      <w:r>
        <w:rPr>
          <w:noProof/>
        </w:rPr>
        <w:t>Causing serious injury recklessly</w:t>
      </w:r>
      <w:r>
        <w:rPr>
          <w:noProof/>
          <w:webHidden/>
        </w:rPr>
        <w:tab/>
      </w:r>
      <w:r>
        <w:rPr>
          <w:noProof/>
          <w:webHidden/>
        </w:rPr>
        <w:fldChar w:fldCharType="begin"/>
      </w:r>
      <w:r>
        <w:rPr>
          <w:noProof/>
          <w:webHidden/>
        </w:rPr>
        <w:instrText xml:space="preserve"> PAGEREF _Toc227759866 \h </w:instrText>
      </w:r>
      <w:r>
        <w:rPr>
          <w:noProof/>
          <w:webHidden/>
        </w:rPr>
      </w:r>
      <w:r>
        <w:rPr>
          <w:noProof/>
          <w:webHidden/>
        </w:rPr>
        <w:fldChar w:fldCharType="separate"/>
      </w:r>
      <w:r w:rsidR="003F6722">
        <w:rPr>
          <w:noProof/>
          <w:webHidden/>
        </w:rPr>
        <w:t>30</w:t>
      </w:r>
      <w:r>
        <w:rPr>
          <w:noProof/>
          <w:webHidden/>
        </w:rPr>
        <w:fldChar w:fldCharType="end"/>
      </w:r>
    </w:p>
    <w:p w14:paraId="43C4D8A7" w14:textId="1CCC6C1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18</w:t>
      </w:r>
      <w:r>
        <w:rPr>
          <w:rFonts w:asciiTheme="minorHAnsi" w:eastAsiaTheme="minorEastAsia" w:hAnsiTheme="minorHAnsi" w:cstheme="minorBidi"/>
          <w:noProof/>
          <w:kern w:val="2"/>
          <w:sz w:val="24"/>
          <w:szCs w:val="24"/>
          <w:lang w:val="en-AU" w:eastAsia="en-AU"/>
          <w14:ligatures w14:val="standardContextual"/>
        </w:rPr>
        <w:tab/>
      </w:r>
      <w:r>
        <w:rPr>
          <w:noProof/>
        </w:rPr>
        <w:t>Causing injury intentionally or recklessly</w:t>
      </w:r>
      <w:r>
        <w:rPr>
          <w:noProof/>
          <w:webHidden/>
        </w:rPr>
        <w:tab/>
      </w:r>
      <w:r>
        <w:rPr>
          <w:noProof/>
          <w:webHidden/>
        </w:rPr>
        <w:fldChar w:fldCharType="begin"/>
      </w:r>
      <w:r>
        <w:rPr>
          <w:noProof/>
          <w:webHidden/>
        </w:rPr>
        <w:instrText xml:space="preserve"> PAGEREF _Toc227759867 \h </w:instrText>
      </w:r>
      <w:r>
        <w:rPr>
          <w:noProof/>
          <w:webHidden/>
        </w:rPr>
      </w:r>
      <w:r>
        <w:rPr>
          <w:noProof/>
          <w:webHidden/>
        </w:rPr>
        <w:fldChar w:fldCharType="separate"/>
      </w:r>
      <w:r w:rsidR="003F6722">
        <w:rPr>
          <w:noProof/>
          <w:webHidden/>
        </w:rPr>
        <w:t>31</w:t>
      </w:r>
      <w:r>
        <w:rPr>
          <w:noProof/>
          <w:webHidden/>
        </w:rPr>
        <w:fldChar w:fldCharType="end"/>
      </w:r>
    </w:p>
    <w:p w14:paraId="71B8628B" w14:textId="56DAD00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w:t>
      </w:r>
      <w:r>
        <w:rPr>
          <w:rFonts w:asciiTheme="minorHAnsi" w:eastAsiaTheme="minorEastAsia" w:hAnsiTheme="minorHAnsi" w:cstheme="minorBidi"/>
          <w:noProof/>
          <w:kern w:val="2"/>
          <w:sz w:val="24"/>
          <w:szCs w:val="24"/>
          <w:lang w:val="en-AU" w:eastAsia="en-AU"/>
          <w14:ligatures w14:val="standardContextual"/>
        </w:rPr>
        <w:tab/>
      </w:r>
      <w:r>
        <w:rPr>
          <w:noProof/>
        </w:rPr>
        <w:t>Offence to administer certain substances</w:t>
      </w:r>
      <w:r>
        <w:rPr>
          <w:noProof/>
          <w:webHidden/>
        </w:rPr>
        <w:tab/>
      </w:r>
      <w:r>
        <w:rPr>
          <w:noProof/>
          <w:webHidden/>
        </w:rPr>
        <w:fldChar w:fldCharType="begin"/>
      </w:r>
      <w:r>
        <w:rPr>
          <w:noProof/>
          <w:webHidden/>
        </w:rPr>
        <w:instrText xml:space="preserve"> PAGEREF _Toc227759868 \h </w:instrText>
      </w:r>
      <w:r>
        <w:rPr>
          <w:noProof/>
          <w:webHidden/>
        </w:rPr>
      </w:r>
      <w:r>
        <w:rPr>
          <w:noProof/>
          <w:webHidden/>
        </w:rPr>
        <w:fldChar w:fldCharType="separate"/>
      </w:r>
      <w:r w:rsidR="003F6722">
        <w:rPr>
          <w:noProof/>
          <w:webHidden/>
        </w:rPr>
        <w:t>32</w:t>
      </w:r>
      <w:r>
        <w:rPr>
          <w:noProof/>
          <w:webHidden/>
        </w:rPr>
        <w:fldChar w:fldCharType="end"/>
      </w:r>
    </w:p>
    <w:p w14:paraId="49A97392" w14:textId="066896B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20</w:t>
      </w:r>
      <w:r>
        <w:rPr>
          <w:rFonts w:asciiTheme="minorHAnsi" w:eastAsiaTheme="minorEastAsia" w:hAnsiTheme="minorHAnsi" w:cstheme="minorBidi"/>
          <w:noProof/>
          <w:kern w:val="2"/>
          <w:sz w:val="24"/>
          <w:szCs w:val="24"/>
          <w:lang w:val="en-AU" w:eastAsia="en-AU"/>
          <w14:ligatures w14:val="standardContextual"/>
        </w:rPr>
        <w:tab/>
      </w:r>
      <w:r>
        <w:rPr>
          <w:noProof/>
        </w:rPr>
        <w:t>Threats to kill</w:t>
      </w:r>
      <w:r>
        <w:rPr>
          <w:noProof/>
          <w:webHidden/>
        </w:rPr>
        <w:tab/>
      </w:r>
      <w:r>
        <w:rPr>
          <w:noProof/>
          <w:webHidden/>
        </w:rPr>
        <w:fldChar w:fldCharType="begin"/>
      </w:r>
      <w:r>
        <w:rPr>
          <w:noProof/>
          <w:webHidden/>
        </w:rPr>
        <w:instrText xml:space="preserve"> PAGEREF _Toc227759869 \h </w:instrText>
      </w:r>
      <w:r>
        <w:rPr>
          <w:noProof/>
          <w:webHidden/>
        </w:rPr>
      </w:r>
      <w:r>
        <w:rPr>
          <w:noProof/>
          <w:webHidden/>
        </w:rPr>
        <w:fldChar w:fldCharType="separate"/>
      </w:r>
      <w:r w:rsidR="003F6722">
        <w:rPr>
          <w:noProof/>
          <w:webHidden/>
        </w:rPr>
        <w:t>33</w:t>
      </w:r>
      <w:r>
        <w:rPr>
          <w:noProof/>
          <w:webHidden/>
        </w:rPr>
        <w:fldChar w:fldCharType="end"/>
      </w:r>
    </w:p>
    <w:p w14:paraId="04C3724C" w14:textId="31137C7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21</w:t>
      </w:r>
      <w:r>
        <w:rPr>
          <w:rFonts w:asciiTheme="minorHAnsi" w:eastAsiaTheme="minorEastAsia" w:hAnsiTheme="minorHAnsi" w:cstheme="minorBidi"/>
          <w:noProof/>
          <w:kern w:val="2"/>
          <w:sz w:val="24"/>
          <w:szCs w:val="24"/>
          <w:lang w:val="en-AU" w:eastAsia="en-AU"/>
          <w14:ligatures w14:val="standardContextual"/>
        </w:rPr>
        <w:tab/>
      </w:r>
      <w:r>
        <w:rPr>
          <w:noProof/>
        </w:rPr>
        <w:t>Threats to inflict serious injury</w:t>
      </w:r>
      <w:r>
        <w:rPr>
          <w:noProof/>
          <w:webHidden/>
        </w:rPr>
        <w:tab/>
      </w:r>
      <w:r>
        <w:rPr>
          <w:noProof/>
          <w:webHidden/>
        </w:rPr>
        <w:fldChar w:fldCharType="begin"/>
      </w:r>
      <w:r>
        <w:rPr>
          <w:noProof/>
          <w:webHidden/>
        </w:rPr>
        <w:instrText xml:space="preserve"> PAGEREF _Toc227759870 \h </w:instrText>
      </w:r>
      <w:r>
        <w:rPr>
          <w:noProof/>
          <w:webHidden/>
        </w:rPr>
      </w:r>
      <w:r>
        <w:rPr>
          <w:noProof/>
          <w:webHidden/>
        </w:rPr>
        <w:fldChar w:fldCharType="separate"/>
      </w:r>
      <w:r w:rsidR="003F6722">
        <w:rPr>
          <w:noProof/>
          <w:webHidden/>
        </w:rPr>
        <w:t>33</w:t>
      </w:r>
      <w:r>
        <w:rPr>
          <w:noProof/>
          <w:webHidden/>
        </w:rPr>
        <w:fldChar w:fldCharType="end"/>
      </w:r>
    </w:p>
    <w:p w14:paraId="5904814F" w14:textId="675CAE1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21A</w:t>
      </w:r>
      <w:r>
        <w:rPr>
          <w:rFonts w:asciiTheme="minorHAnsi" w:eastAsiaTheme="minorEastAsia" w:hAnsiTheme="minorHAnsi" w:cstheme="minorBidi"/>
          <w:noProof/>
          <w:kern w:val="2"/>
          <w:sz w:val="24"/>
          <w:szCs w:val="24"/>
          <w:lang w:val="en-AU" w:eastAsia="en-AU"/>
          <w14:ligatures w14:val="standardContextual"/>
        </w:rPr>
        <w:tab/>
      </w:r>
      <w:r>
        <w:rPr>
          <w:noProof/>
        </w:rPr>
        <w:t>Stalking</w:t>
      </w:r>
      <w:r>
        <w:rPr>
          <w:noProof/>
          <w:webHidden/>
        </w:rPr>
        <w:tab/>
      </w:r>
      <w:r>
        <w:rPr>
          <w:noProof/>
          <w:webHidden/>
        </w:rPr>
        <w:fldChar w:fldCharType="begin"/>
      </w:r>
      <w:r>
        <w:rPr>
          <w:noProof/>
          <w:webHidden/>
        </w:rPr>
        <w:instrText xml:space="preserve"> PAGEREF _Toc227759871 \h </w:instrText>
      </w:r>
      <w:r>
        <w:rPr>
          <w:noProof/>
          <w:webHidden/>
        </w:rPr>
      </w:r>
      <w:r>
        <w:rPr>
          <w:noProof/>
          <w:webHidden/>
        </w:rPr>
        <w:fldChar w:fldCharType="separate"/>
      </w:r>
      <w:r w:rsidR="003F6722">
        <w:rPr>
          <w:noProof/>
          <w:webHidden/>
        </w:rPr>
        <w:t>34</w:t>
      </w:r>
      <w:r>
        <w:rPr>
          <w:noProof/>
          <w:webHidden/>
        </w:rPr>
        <w:fldChar w:fldCharType="end"/>
      </w:r>
    </w:p>
    <w:p w14:paraId="1CE19A47" w14:textId="24FD525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22</w:t>
      </w:r>
      <w:r>
        <w:rPr>
          <w:rFonts w:asciiTheme="minorHAnsi" w:eastAsiaTheme="minorEastAsia" w:hAnsiTheme="minorHAnsi" w:cstheme="minorBidi"/>
          <w:noProof/>
          <w:kern w:val="2"/>
          <w:sz w:val="24"/>
          <w:szCs w:val="24"/>
          <w:lang w:val="en-AU" w:eastAsia="en-AU"/>
          <w14:ligatures w14:val="standardContextual"/>
        </w:rPr>
        <w:tab/>
      </w:r>
      <w:r>
        <w:rPr>
          <w:noProof/>
        </w:rPr>
        <w:t>Conduct endangering life</w:t>
      </w:r>
      <w:r>
        <w:rPr>
          <w:noProof/>
          <w:webHidden/>
        </w:rPr>
        <w:tab/>
      </w:r>
      <w:r>
        <w:rPr>
          <w:noProof/>
          <w:webHidden/>
        </w:rPr>
        <w:fldChar w:fldCharType="begin"/>
      </w:r>
      <w:r>
        <w:rPr>
          <w:noProof/>
          <w:webHidden/>
        </w:rPr>
        <w:instrText xml:space="preserve"> PAGEREF _Toc227759872 \h </w:instrText>
      </w:r>
      <w:r>
        <w:rPr>
          <w:noProof/>
          <w:webHidden/>
        </w:rPr>
      </w:r>
      <w:r>
        <w:rPr>
          <w:noProof/>
          <w:webHidden/>
        </w:rPr>
        <w:fldChar w:fldCharType="separate"/>
      </w:r>
      <w:r w:rsidR="003F6722">
        <w:rPr>
          <w:noProof/>
          <w:webHidden/>
        </w:rPr>
        <w:t>40</w:t>
      </w:r>
      <w:r>
        <w:rPr>
          <w:noProof/>
          <w:webHidden/>
        </w:rPr>
        <w:fldChar w:fldCharType="end"/>
      </w:r>
    </w:p>
    <w:p w14:paraId="15E862D2" w14:textId="71BC138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23</w:t>
      </w:r>
      <w:r>
        <w:rPr>
          <w:rFonts w:asciiTheme="minorHAnsi" w:eastAsiaTheme="minorEastAsia" w:hAnsiTheme="minorHAnsi" w:cstheme="minorBidi"/>
          <w:noProof/>
          <w:kern w:val="2"/>
          <w:sz w:val="24"/>
          <w:szCs w:val="24"/>
          <w:lang w:val="en-AU" w:eastAsia="en-AU"/>
          <w14:ligatures w14:val="standardContextual"/>
        </w:rPr>
        <w:tab/>
      </w:r>
      <w:r>
        <w:rPr>
          <w:noProof/>
        </w:rPr>
        <w:t>Conduct endangering persons</w:t>
      </w:r>
      <w:r>
        <w:rPr>
          <w:noProof/>
          <w:webHidden/>
        </w:rPr>
        <w:tab/>
      </w:r>
      <w:r>
        <w:rPr>
          <w:noProof/>
          <w:webHidden/>
        </w:rPr>
        <w:fldChar w:fldCharType="begin"/>
      </w:r>
      <w:r>
        <w:rPr>
          <w:noProof/>
          <w:webHidden/>
        </w:rPr>
        <w:instrText xml:space="preserve"> PAGEREF _Toc227759873 \h </w:instrText>
      </w:r>
      <w:r>
        <w:rPr>
          <w:noProof/>
          <w:webHidden/>
        </w:rPr>
      </w:r>
      <w:r>
        <w:rPr>
          <w:noProof/>
          <w:webHidden/>
        </w:rPr>
        <w:fldChar w:fldCharType="separate"/>
      </w:r>
      <w:r w:rsidR="003F6722">
        <w:rPr>
          <w:noProof/>
          <w:webHidden/>
        </w:rPr>
        <w:t>40</w:t>
      </w:r>
      <w:r>
        <w:rPr>
          <w:noProof/>
          <w:webHidden/>
        </w:rPr>
        <w:fldChar w:fldCharType="end"/>
      </w:r>
    </w:p>
    <w:p w14:paraId="0F23E1A4" w14:textId="54305F0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24</w:t>
      </w:r>
      <w:r>
        <w:rPr>
          <w:rFonts w:asciiTheme="minorHAnsi" w:eastAsiaTheme="minorEastAsia" w:hAnsiTheme="minorHAnsi" w:cstheme="minorBidi"/>
          <w:noProof/>
          <w:kern w:val="2"/>
          <w:sz w:val="24"/>
          <w:szCs w:val="24"/>
          <w:lang w:val="en-AU" w:eastAsia="en-AU"/>
          <w14:ligatures w14:val="standardContextual"/>
        </w:rPr>
        <w:tab/>
      </w:r>
      <w:r>
        <w:rPr>
          <w:noProof/>
        </w:rPr>
        <w:t>Negligently causing serious injury</w:t>
      </w:r>
      <w:r>
        <w:rPr>
          <w:noProof/>
          <w:webHidden/>
        </w:rPr>
        <w:tab/>
      </w:r>
      <w:r>
        <w:rPr>
          <w:noProof/>
          <w:webHidden/>
        </w:rPr>
        <w:fldChar w:fldCharType="begin"/>
      </w:r>
      <w:r>
        <w:rPr>
          <w:noProof/>
          <w:webHidden/>
        </w:rPr>
        <w:instrText xml:space="preserve"> PAGEREF _Toc227759874 \h </w:instrText>
      </w:r>
      <w:r>
        <w:rPr>
          <w:noProof/>
          <w:webHidden/>
        </w:rPr>
      </w:r>
      <w:r>
        <w:rPr>
          <w:noProof/>
          <w:webHidden/>
        </w:rPr>
        <w:fldChar w:fldCharType="separate"/>
      </w:r>
      <w:r w:rsidR="003F6722">
        <w:rPr>
          <w:noProof/>
          <w:webHidden/>
        </w:rPr>
        <w:t>40</w:t>
      </w:r>
      <w:r>
        <w:rPr>
          <w:noProof/>
          <w:webHidden/>
        </w:rPr>
        <w:fldChar w:fldCharType="end"/>
      </w:r>
    </w:p>
    <w:p w14:paraId="6E9411C3" w14:textId="15A1FAB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25</w:t>
      </w:r>
      <w:r>
        <w:rPr>
          <w:rFonts w:asciiTheme="minorHAnsi" w:eastAsiaTheme="minorEastAsia" w:hAnsiTheme="minorHAnsi" w:cstheme="minorBidi"/>
          <w:noProof/>
          <w:kern w:val="2"/>
          <w:sz w:val="24"/>
          <w:szCs w:val="24"/>
          <w:lang w:val="en-AU" w:eastAsia="en-AU"/>
          <w14:ligatures w14:val="standardContextual"/>
        </w:rPr>
        <w:tab/>
      </w:r>
      <w:r>
        <w:rPr>
          <w:noProof/>
        </w:rPr>
        <w:t>Setting traps etc. to kill</w:t>
      </w:r>
      <w:r>
        <w:rPr>
          <w:noProof/>
          <w:webHidden/>
        </w:rPr>
        <w:tab/>
      </w:r>
      <w:r>
        <w:rPr>
          <w:noProof/>
          <w:webHidden/>
        </w:rPr>
        <w:fldChar w:fldCharType="begin"/>
      </w:r>
      <w:r>
        <w:rPr>
          <w:noProof/>
          <w:webHidden/>
        </w:rPr>
        <w:instrText xml:space="preserve"> PAGEREF _Toc227759875 \h </w:instrText>
      </w:r>
      <w:r>
        <w:rPr>
          <w:noProof/>
          <w:webHidden/>
        </w:rPr>
      </w:r>
      <w:r>
        <w:rPr>
          <w:noProof/>
          <w:webHidden/>
        </w:rPr>
        <w:fldChar w:fldCharType="separate"/>
      </w:r>
      <w:r w:rsidR="003F6722">
        <w:rPr>
          <w:noProof/>
          <w:webHidden/>
        </w:rPr>
        <w:t>40</w:t>
      </w:r>
      <w:r>
        <w:rPr>
          <w:noProof/>
          <w:webHidden/>
        </w:rPr>
        <w:fldChar w:fldCharType="end"/>
      </w:r>
    </w:p>
    <w:p w14:paraId="417A6717" w14:textId="0BF4A6E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26</w:t>
      </w:r>
      <w:r>
        <w:rPr>
          <w:rFonts w:asciiTheme="minorHAnsi" w:eastAsiaTheme="minorEastAsia" w:hAnsiTheme="minorHAnsi" w:cstheme="minorBidi"/>
          <w:noProof/>
          <w:kern w:val="2"/>
          <w:sz w:val="24"/>
          <w:szCs w:val="24"/>
          <w:lang w:val="en-AU" w:eastAsia="en-AU"/>
          <w14:ligatures w14:val="standardContextual"/>
        </w:rPr>
        <w:tab/>
      </w:r>
      <w:r>
        <w:rPr>
          <w:noProof/>
        </w:rPr>
        <w:t>Setting traps etc. to cause serious injury</w:t>
      </w:r>
      <w:r>
        <w:rPr>
          <w:noProof/>
          <w:webHidden/>
        </w:rPr>
        <w:tab/>
      </w:r>
      <w:r>
        <w:rPr>
          <w:noProof/>
          <w:webHidden/>
        </w:rPr>
        <w:fldChar w:fldCharType="begin"/>
      </w:r>
      <w:r>
        <w:rPr>
          <w:noProof/>
          <w:webHidden/>
        </w:rPr>
        <w:instrText xml:space="preserve"> PAGEREF _Toc227759876 \h </w:instrText>
      </w:r>
      <w:r>
        <w:rPr>
          <w:noProof/>
          <w:webHidden/>
        </w:rPr>
      </w:r>
      <w:r>
        <w:rPr>
          <w:noProof/>
          <w:webHidden/>
        </w:rPr>
        <w:fldChar w:fldCharType="separate"/>
      </w:r>
      <w:r w:rsidR="003F6722">
        <w:rPr>
          <w:noProof/>
          <w:webHidden/>
        </w:rPr>
        <w:t>41</w:t>
      </w:r>
      <w:r>
        <w:rPr>
          <w:noProof/>
          <w:webHidden/>
        </w:rPr>
        <w:fldChar w:fldCharType="end"/>
      </w:r>
    </w:p>
    <w:p w14:paraId="0FD1C3F0" w14:textId="773A3FD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27</w:t>
      </w:r>
      <w:r>
        <w:rPr>
          <w:rFonts w:asciiTheme="minorHAnsi" w:eastAsiaTheme="minorEastAsia" w:hAnsiTheme="minorHAnsi" w:cstheme="minorBidi"/>
          <w:noProof/>
          <w:kern w:val="2"/>
          <w:sz w:val="24"/>
          <w:szCs w:val="24"/>
          <w:lang w:val="en-AU" w:eastAsia="en-AU"/>
          <w14:ligatures w14:val="standardContextual"/>
        </w:rPr>
        <w:tab/>
      </w:r>
      <w:r>
        <w:rPr>
          <w:noProof/>
        </w:rPr>
        <w:t>Extortion with threat to kill</w:t>
      </w:r>
      <w:r>
        <w:rPr>
          <w:noProof/>
          <w:webHidden/>
        </w:rPr>
        <w:tab/>
      </w:r>
      <w:r>
        <w:rPr>
          <w:noProof/>
          <w:webHidden/>
        </w:rPr>
        <w:fldChar w:fldCharType="begin"/>
      </w:r>
      <w:r>
        <w:rPr>
          <w:noProof/>
          <w:webHidden/>
        </w:rPr>
        <w:instrText xml:space="preserve"> PAGEREF _Toc227759877 \h </w:instrText>
      </w:r>
      <w:r>
        <w:rPr>
          <w:noProof/>
          <w:webHidden/>
        </w:rPr>
      </w:r>
      <w:r>
        <w:rPr>
          <w:noProof/>
          <w:webHidden/>
        </w:rPr>
        <w:fldChar w:fldCharType="separate"/>
      </w:r>
      <w:r w:rsidR="003F6722">
        <w:rPr>
          <w:noProof/>
          <w:webHidden/>
        </w:rPr>
        <w:t>41</w:t>
      </w:r>
      <w:r>
        <w:rPr>
          <w:noProof/>
          <w:webHidden/>
        </w:rPr>
        <w:fldChar w:fldCharType="end"/>
      </w:r>
    </w:p>
    <w:p w14:paraId="7D5674D9" w14:textId="6C5D262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28</w:t>
      </w:r>
      <w:r>
        <w:rPr>
          <w:rFonts w:asciiTheme="minorHAnsi" w:eastAsiaTheme="minorEastAsia" w:hAnsiTheme="minorHAnsi" w:cstheme="minorBidi"/>
          <w:noProof/>
          <w:kern w:val="2"/>
          <w:sz w:val="24"/>
          <w:szCs w:val="24"/>
          <w:lang w:val="en-AU" w:eastAsia="en-AU"/>
          <w14:ligatures w14:val="standardContextual"/>
        </w:rPr>
        <w:tab/>
      </w:r>
      <w:r>
        <w:rPr>
          <w:noProof/>
        </w:rPr>
        <w:t>Extortion with threat to destroy property etc.</w:t>
      </w:r>
      <w:r>
        <w:rPr>
          <w:noProof/>
          <w:webHidden/>
        </w:rPr>
        <w:tab/>
      </w:r>
      <w:r>
        <w:rPr>
          <w:noProof/>
          <w:webHidden/>
        </w:rPr>
        <w:fldChar w:fldCharType="begin"/>
      </w:r>
      <w:r>
        <w:rPr>
          <w:noProof/>
          <w:webHidden/>
        </w:rPr>
        <w:instrText xml:space="preserve"> PAGEREF _Toc227759878 \h </w:instrText>
      </w:r>
      <w:r>
        <w:rPr>
          <w:noProof/>
          <w:webHidden/>
        </w:rPr>
      </w:r>
      <w:r>
        <w:rPr>
          <w:noProof/>
          <w:webHidden/>
        </w:rPr>
        <w:fldChar w:fldCharType="separate"/>
      </w:r>
      <w:r w:rsidR="003F6722">
        <w:rPr>
          <w:noProof/>
          <w:webHidden/>
        </w:rPr>
        <w:t>41</w:t>
      </w:r>
      <w:r>
        <w:rPr>
          <w:noProof/>
          <w:webHidden/>
        </w:rPr>
        <w:fldChar w:fldCharType="end"/>
      </w:r>
    </w:p>
    <w:p w14:paraId="78CD9E8B" w14:textId="7CC7F6F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29</w:t>
      </w:r>
      <w:r>
        <w:rPr>
          <w:rFonts w:asciiTheme="minorHAnsi" w:eastAsiaTheme="minorEastAsia" w:hAnsiTheme="minorHAnsi" w:cstheme="minorBidi"/>
          <w:noProof/>
          <w:kern w:val="2"/>
          <w:sz w:val="24"/>
          <w:szCs w:val="24"/>
          <w:lang w:val="en-AU" w:eastAsia="en-AU"/>
          <w14:ligatures w14:val="standardContextual"/>
        </w:rPr>
        <w:tab/>
      </w:r>
      <w:r>
        <w:rPr>
          <w:noProof/>
        </w:rPr>
        <w:t>Using firearm to resist arrest etc.</w:t>
      </w:r>
      <w:r>
        <w:rPr>
          <w:noProof/>
          <w:webHidden/>
        </w:rPr>
        <w:tab/>
      </w:r>
      <w:r>
        <w:rPr>
          <w:noProof/>
          <w:webHidden/>
        </w:rPr>
        <w:fldChar w:fldCharType="begin"/>
      </w:r>
      <w:r>
        <w:rPr>
          <w:noProof/>
          <w:webHidden/>
        </w:rPr>
        <w:instrText xml:space="preserve"> PAGEREF _Toc227759879 \h </w:instrText>
      </w:r>
      <w:r>
        <w:rPr>
          <w:noProof/>
          <w:webHidden/>
        </w:rPr>
      </w:r>
      <w:r>
        <w:rPr>
          <w:noProof/>
          <w:webHidden/>
        </w:rPr>
        <w:fldChar w:fldCharType="separate"/>
      </w:r>
      <w:r w:rsidR="003F6722">
        <w:rPr>
          <w:noProof/>
          <w:webHidden/>
        </w:rPr>
        <w:t>42</w:t>
      </w:r>
      <w:r>
        <w:rPr>
          <w:noProof/>
          <w:webHidden/>
        </w:rPr>
        <w:fldChar w:fldCharType="end"/>
      </w:r>
    </w:p>
    <w:p w14:paraId="03482220" w14:textId="381C887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30</w:t>
      </w:r>
      <w:r>
        <w:rPr>
          <w:rFonts w:asciiTheme="minorHAnsi" w:eastAsiaTheme="minorEastAsia" w:hAnsiTheme="minorHAnsi" w:cstheme="minorBidi"/>
          <w:noProof/>
          <w:kern w:val="2"/>
          <w:sz w:val="24"/>
          <w:szCs w:val="24"/>
          <w:lang w:val="en-AU" w:eastAsia="en-AU"/>
          <w14:ligatures w14:val="standardContextual"/>
        </w:rPr>
        <w:tab/>
      </w:r>
      <w:r>
        <w:rPr>
          <w:noProof/>
        </w:rPr>
        <w:t>Threatening injury to prevent arrest</w:t>
      </w:r>
      <w:r>
        <w:rPr>
          <w:noProof/>
          <w:webHidden/>
        </w:rPr>
        <w:tab/>
      </w:r>
      <w:r>
        <w:rPr>
          <w:noProof/>
          <w:webHidden/>
        </w:rPr>
        <w:fldChar w:fldCharType="begin"/>
      </w:r>
      <w:r>
        <w:rPr>
          <w:noProof/>
          <w:webHidden/>
        </w:rPr>
        <w:instrText xml:space="preserve"> PAGEREF _Toc227759880 \h </w:instrText>
      </w:r>
      <w:r>
        <w:rPr>
          <w:noProof/>
          <w:webHidden/>
        </w:rPr>
      </w:r>
      <w:r>
        <w:rPr>
          <w:noProof/>
          <w:webHidden/>
        </w:rPr>
        <w:fldChar w:fldCharType="separate"/>
      </w:r>
      <w:r w:rsidR="003F6722">
        <w:rPr>
          <w:noProof/>
          <w:webHidden/>
        </w:rPr>
        <w:t>43</w:t>
      </w:r>
      <w:r>
        <w:rPr>
          <w:noProof/>
          <w:webHidden/>
        </w:rPr>
        <w:fldChar w:fldCharType="end"/>
      </w:r>
    </w:p>
    <w:p w14:paraId="0151E132" w14:textId="73E4B60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w:t>
      </w:r>
      <w:r>
        <w:rPr>
          <w:rFonts w:asciiTheme="minorHAnsi" w:eastAsiaTheme="minorEastAsia" w:hAnsiTheme="minorHAnsi" w:cstheme="minorBidi"/>
          <w:noProof/>
          <w:kern w:val="2"/>
          <w:sz w:val="24"/>
          <w:szCs w:val="24"/>
          <w:lang w:val="en-AU" w:eastAsia="en-AU"/>
          <w14:ligatures w14:val="standardContextual"/>
        </w:rPr>
        <w:tab/>
      </w:r>
      <w:r>
        <w:rPr>
          <w:noProof/>
        </w:rPr>
        <w:t>Assaults</w:t>
      </w:r>
      <w:r>
        <w:rPr>
          <w:noProof/>
          <w:webHidden/>
        </w:rPr>
        <w:tab/>
      </w:r>
      <w:r>
        <w:rPr>
          <w:noProof/>
          <w:webHidden/>
        </w:rPr>
        <w:fldChar w:fldCharType="begin"/>
      </w:r>
      <w:r>
        <w:rPr>
          <w:noProof/>
          <w:webHidden/>
        </w:rPr>
        <w:instrText xml:space="preserve"> PAGEREF _Toc227759881 \h </w:instrText>
      </w:r>
      <w:r>
        <w:rPr>
          <w:noProof/>
          <w:webHidden/>
        </w:rPr>
      </w:r>
      <w:r>
        <w:rPr>
          <w:noProof/>
          <w:webHidden/>
        </w:rPr>
        <w:fldChar w:fldCharType="separate"/>
      </w:r>
      <w:r w:rsidR="003F6722">
        <w:rPr>
          <w:noProof/>
          <w:webHidden/>
        </w:rPr>
        <w:t>43</w:t>
      </w:r>
      <w:r>
        <w:rPr>
          <w:noProof/>
          <w:webHidden/>
        </w:rPr>
        <w:fldChar w:fldCharType="end"/>
      </w:r>
    </w:p>
    <w:p w14:paraId="3D38FE27" w14:textId="0DF2BEF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31A</w:t>
      </w:r>
      <w:r>
        <w:rPr>
          <w:rFonts w:asciiTheme="minorHAnsi" w:eastAsiaTheme="minorEastAsia" w:hAnsiTheme="minorHAnsi" w:cstheme="minorBidi"/>
          <w:noProof/>
          <w:kern w:val="2"/>
          <w:sz w:val="24"/>
          <w:szCs w:val="24"/>
          <w:lang w:val="en-AU" w:eastAsia="en-AU"/>
          <w14:ligatures w14:val="standardContextual"/>
        </w:rPr>
        <w:tab/>
      </w:r>
      <w:r>
        <w:rPr>
          <w:noProof/>
        </w:rPr>
        <w:t>Use of firearms in the commission of offences</w:t>
      </w:r>
      <w:r>
        <w:rPr>
          <w:noProof/>
          <w:webHidden/>
        </w:rPr>
        <w:tab/>
      </w:r>
      <w:r>
        <w:rPr>
          <w:noProof/>
          <w:webHidden/>
        </w:rPr>
        <w:fldChar w:fldCharType="begin"/>
      </w:r>
      <w:r>
        <w:rPr>
          <w:noProof/>
          <w:webHidden/>
        </w:rPr>
        <w:instrText xml:space="preserve"> PAGEREF _Toc227759882 \h </w:instrText>
      </w:r>
      <w:r>
        <w:rPr>
          <w:noProof/>
          <w:webHidden/>
        </w:rPr>
      </w:r>
      <w:r>
        <w:rPr>
          <w:noProof/>
          <w:webHidden/>
        </w:rPr>
        <w:fldChar w:fldCharType="separate"/>
      </w:r>
      <w:r w:rsidR="003F6722">
        <w:rPr>
          <w:noProof/>
          <w:webHidden/>
        </w:rPr>
        <w:t>47</w:t>
      </w:r>
      <w:r>
        <w:rPr>
          <w:noProof/>
          <w:webHidden/>
        </w:rPr>
        <w:fldChar w:fldCharType="end"/>
      </w:r>
    </w:p>
    <w:p w14:paraId="4E7AF77A" w14:textId="4F7DC31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31B</w:t>
      </w:r>
      <w:r>
        <w:rPr>
          <w:rFonts w:asciiTheme="minorHAnsi" w:eastAsiaTheme="minorEastAsia" w:hAnsiTheme="minorHAnsi" w:cstheme="minorBidi"/>
          <w:noProof/>
          <w:kern w:val="2"/>
          <w:sz w:val="24"/>
          <w:szCs w:val="24"/>
          <w:lang w:val="en-AU" w:eastAsia="en-AU"/>
          <w14:ligatures w14:val="standardContextual"/>
        </w:rPr>
        <w:tab/>
      </w:r>
      <w:r>
        <w:rPr>
          <w:noProof/>
        </w:rPr>
        <w:t>Being armed with criminal intent</w:t>
      </w:r>
      <w:r>
        <w:rPr>
          <w:noProof/>
          <w:webHidden/>
        </w:rPr>
        <w:tab/>
      </w:r>
      <w:r>
        <w:rPr>
          <w:noProof/>
          <w:webHidden/>
        </w:rPr>
        <w:fldChar w:fldCharType="begin"/>
      </w:r>
      <w:r>
        <w:rPr>
          <w:noProof/>
          <w:webHidden/>
        </w:rPr>
        <w:instrText xml:space="preserve"> PAGEREF _Toc227759883 \h </w:instrText>
      </w:r>
      <w:r>
        <w:rPr>
          <w:noProof/>
          <w:webHidden/>
        </w:rPr>
      </w:r>
      <w:r>
        <w:rPr>
          <w:noProof/>
          <w:webHidden/>
        </w:rPr>
        <w:fldChar w:fldCharType="separate"/>
      </w:r>
      <w:r w:rsidR="003F6722">
        <w:rPr>
          <w:noProof/>
          <w:webHidden/>
        </w:rPr>
        <w:t>47</w:t>
      </w:r>
      <w:r>
        <w:rPr>
          <w:noProof/>
          <w:webHidden/>
        </w:rPr>
        <w:fldChar w:fldCharType="end"/>
      </w:r>
    </w:p>
    <w:p w14:paraId="5E74DDD5" w14:textId="4069B7C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31C</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Discharging a firearm reckless to safety of a police officer or a protective services officer</w:t>
      </w:r>
      <w:r>
        <w:rPr>
          <w:noProof/>
          <w:webHidden/>
        </w:rPr>
        <w:tab/>
      </w:r>
      <w:r>
        <w:rPr>
          <w:noProof/>
          <w:webHidden/>
        </w:rPr>
        <w:fldChar w:fldCharType="begin"/>
      </w:r>
      <w:r>
        <w:rPr>
          <w:noProof/>
          <w:webHidden/>
        </w:rPr>
        <w:instrText xml:space="preserve"> PAGEREF _Toc227759884 \h </w:instrText>
      </w:r>
      <w:r>
        <w:rPr>
          <w:noProof/>
          <w:webHidden/>
        </w:rPr>
      </w:r>
      <w:r>
        <w:rPr>
          <w:noProof/>
          <w:webHidden/>
        </w:rPr>
        <w:fldChar w:fldCharType="separate"/>
      </w:r>
      <w:r w:rsidR="003F6722">
        <w:rPr>
          <w:noProof/>
          <w:webHidden/>
        </w:rPr>
        <w:t>48</w:t>
      </w:r>
      <w:r>
        <w:rPr>
          <w:noProof/>
          <w:webHidden/>
        </w:rPr>
        <w:fldChar w:fldCharType="end"/>
      </w:r>
    </w:p>
    <w:p w14:paraId="446F1E67" w14:textId="0DED2F6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31D</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Intimidation of a law enforcement officer or a family member of a law enforcement officer</w:t>
      </w:r>
      <w:r>
        <w:rPr>
          <w:noProof/>
          <w:webHidden/>
        </w:rPr>
        <w:tab/>
      </w:r>
      <w:r>
        <w:rPr>
          <w:noProof/>
          <w:webHidden/>
        </w:rPr>
        <w:fldChar w:fldCharType="begin"/>
      </w:r>
      <w:r>
        <w:rPr>
          <w:noProof/>
          <w:webHidden/>
        </w:rPr>
        <w:instrText xml:space="preserve"> PAGEREF _Toc227759885 \h </w:instrText>
      </w:r>
      <w:r>
        <w:rPr>
          <w:noProof/>
          <w:webHidden/>
        </w:rPr>
      </w:r>
      <w:r>
        <w:rPr>
          <w:noProof/>
          <w:webHidden/>
        </w:rPr>
        <w:fldChar w:fldCharType="separate"/>
      </w:r>
      <w:r w:rsidR="003F6722">
        <w:rPr>
          <w:noProof/>
          <w:webHidden/>
        </w:rPr>
        <w:t>50</w:t>
      </w:r>
      <w:r>
        <w:rPr>
          <w:noProof/>
          <w:webHidden/>
        </w:rPr>
        <w:fldChar w:fldCharType="end"/>
      </w:r>
    </w:p>
    <w:p w14:paraId="75EE3014" w14:textId="3B80597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w:t>
      </w:r>
      <w:r>
        <w:rPr>
          <w:rFonts w:asciiTheme="minorHAnsi" w:eastAsiaTheme="minorEastAsia" w:hAnsiTheme="minorHAnsi" w:cstheme="minorBidi"/>
          <w:noProof/>
          <w:kern w:val="2"/>
          <w:sz w:val="24"/>
          <w:szCs w:val="24"/>
          <w:lang w:val="en-AU" w:eastAsia="en-AU"/>
          <w14:ligatures w14:val="standardContextual"/>
        </w:rPr>
        <w:tab/>
      </w:r>
      <w:r>
        <w:rPr>
          <w:noProof/>
        </w:rPr>
        <w:t>Offence to perform female genital mutilation</w:t>
      </w:r>
      <w:r>
        <w:rPr>
          <w:noProof/>
          <w:webHidden/>
        </w:rPr>
        <w:tab/>
      </w:r>
      <w:r>
        <w:rPr>
          <w:noProof/>
          <w:webHidden/>
        </w:rPr>
        <w:fldChar w:fldCharType="begin"/>
      </w:r>
      <w:r>
        <w:rPr>
          <w:noProof/>
          <w:webHidden/>
        </w:rPr>
        <w:instrText xml:space="preserve"> PAGEREF _Toc227759886 \h </w:instrText>
      </w:r>
      <w:r>
        <w:rPr>
          <w:noProof/>
          <w:webHidden/>
        </w:rPr>
      </w:r>
      <w:r>
        <w:rPr>
          <w:noProof/>
          <w:webHidden/>
        </w:rPr>
        <w:fldChar w:fldCharType="separate"/>
      </w:r>
      <w:r w:rsidR="003F6722">
        <w:rPr>
          <w:noProof/>
          <w:webHidden/>
        </w:rPr>
        <w:t>53</w:t>
      </w:r>
      <w:r>
        <w:rPr>
          <w:noProof/>
          <w:webHidden/>
        </w:rPr>
        <w:fldChar w:fldCharType="end"/>
      </w:r>
    </w:p>
    <w:p w14:paraId="4DB7673A" w14:textId="5D7FDF3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33</w:t>
      </w:r>
      <w:r>
        <w:rPr>
          <w:rFonts w:asciiTheme="minorHAnsi" w:eastAsiaTheme="minorEastAsia" w:hAnsiTheme="minorHAnsi" w:cstheme="minorBidi"/>
          <w:noProof/>
          <w:kern w:val="2"/>
          <w:sz w:val="24"/>
          <w:szCs w:val="24"/>
          <w:lang w:val="en-AU" w:eastAsia="en-AU"/>
          <w14:ligatures w14:val="standardContextual"/>
        </w:rPr>
        <w:tab/>
      </w:r>
      <w:r>
        <w:rPr>
          <w:noProof/>
        </w:rPr>
        <w:t>Offence to take a person from the State with the intention of having prohibited female genital mutilation performed</w:t>
      </w:r>
      <w:r>
        <w:rPr>
          <w:noProof/>
          <w:webHidden/>
        </w:rPr>
        <w:tab/>
      </w:r>
      <w:r>
        <w:rPr>
          <w:noProof/>
          <w:webHidden/>
        </w:rPr>
        <w:fldChar w:fldCharType="begin"/>
      </w:r>
      <w:r>
        <w:rPr>
          <w:noProof/>
          <w:webHidden/>
        </w:rPr>
        <w:instrText xml:space="preserve"> PAGEREF _Toc227759887 \h </w:instrText>
      </w:r>
      <w:r>
        <w:rPr>
          <w:noProof/>
          <w:webHidden/>
        </w:rPr>
      </w:r>
      <w:r>
        <w:rPr>
          <w:noProof/>
          <w:webHidden/>
        </w:rPr>
        <w:fldChar w:fldCharType="separate"/>
      </w:r>
      <w:r w:rsidR="003F6722">
        <w:rPr>
          <w:noProof/>
          <w:webHidden/>
        </w:rPr>
        <w:t>54</w:t>
      </w:r>
      <w:r>
        <w:rPr>
          <w:noProof/>
          <w:webHidden/>
        </w:rPr>
        <w:fldChar w:fldCharType="end"/>
      </w:r>
    </w:p>
    <w:p w14:paraId="0FFFEE92" w14:textId="3F5260A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w:t>
      </w:r>
      <w:r>
        <w:rPr>
          <w:rFonts w:asciiTheme="minorHAnsi" w:eastAsiaTheme="minorEastAsia" w:hAnsiTheme="minorHAnsi" w:cstheme="minorBidi"/>
          <w:noProof/>
          <w:kern w:val="2"/>
          <w:sz w:val="24"/>
          <w:szCs w:val="24"/>
          <w:lang w:val="en-AU" w:eastAsia="en-AU"/>
          <w14:ligatures w14:val="standardContextual"/>
        </w:rPr>
        <w:tab/>
      </w:r>
      <w:r>
        <w:rPr>
          <w:noProof/>
        </w:rPr>
        <w:t>Consent not a defence to a charge under sections 32 or 33</w:t>
      </w:r>
      <w:r>
        <w:rPr>
          <w:noProof/>
          <w:webHidden/>
        </w:rPr>
        <w:tab/>
      </w:r>
      <w:r>
        <w:rPr>
          <w:noProof/>
          <w:webHidden/>
        </w:rPr>
        <w:fldChar w:fldCharType="begin"/>
      </w:r>
      <w:r>
        <w:rPr>
          <w:noProof/>
          <w:webHidden/>
        </w:rPr>
        <w:instrText xml:space="preserve"> PAGEREF _Toc227759888 \h </w:instrText>
      </w:r>
      <w:r>
        <w:rPr>
          <w:noProof/>
          <w:webHidden/>
        </w:rPr>
      </w:r>
      <w:r>
        <w:rPr>
          <w:noProof/>
          <w:webHidden/>
        </w:rPr>
        <w:fldChar w:fldCharType="separate"/>
      </w:r>
      <w:r w:rsidR="003F6722">
        <w:rPr>
          <w:noProof/>
          <w:webHidden/>
        </w:rPr>
        <w:t>54</w:t>
      </w:r>
      <w:r>
        <w:rPr>
          <w:noProof/>
          <w:webHidden/>
        </w:rPr>
        <w:fldChar w:fldCharType="end"/>
      </w:r>
    </w:p>
    <w:p w14:paraId="687009FD" w14:textId="231C760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34A</w:t>
      </w:r>
      <w:r>
        <w:rPr>
          <w:rFonts w:asciiTheme="minorHAnsi" w:eastAsiaTheme="minorEastAsia" w:hAnsiTheme="minorHAnsi" w:cstheme="minorBidi"/>
          <w:noProof/>
          <w:kern w:val="2"/>
          <w:sz w:val="24"/>
          <w:szCs w:val="24"/>
          <w:lang w:val="en-AU" w:eastAsia="en-AU"/>
          <w14:ligatures w14:val="standardContextual"/>
        </w:rPr>
        <w:tab/>
      </w:r>
      <w:r>
        <w:rPr>
          <w:noProof/>
        </w:rPr>
        <w:t>Exceptions to offences under section 32</w:t>
      </w:r>
      <w:r>
        <w:rPr>
          <w:noProof/>
          <w:webHidden/>
        </w:rPr>
        <w:tab/>
      </w:r>
      <w:r>
        <w:rPr>
          <w:noProof/>
          <w:webHidden/>
        </w:rPr>
        <w:fldChar w:fldCharType="begin"/>
      </w:r>
      <w:r>
        <w:rPr>
          <w:noProof/>
          <w:webHidden/>
        </w:rPr>
        <w:instrText xml:space="preserve"> PAGEREF _Toc227759889 \h </w:instrText>
      </w:r>
      <w:r>
        <w:rPr>
          <w:noProof/>
          <w:webHidden/>
        </w:rPr>
      </w:r>
      <w:r>
        <w:rPr>
          <w:noProof/>
          <w:webHidden/>
        </w:rPr>
        <w:fldChar w:fldCharType="separate"/>
      </w:r>
      <w:r w:rsidR="003F6722">
        <w:rPr>
          <w:noProof/>
          <w:webHidden/>
        </w:rPr>
        <w:t>55</w:t>
      </w:r>
      <w:r>
        <w:rPr>
          <w:noProof/>
          <w:webHidden/>
        </w:rPr>
        <w:fldChar w:fldCharType="end"/>
      </w:r>
    </w:p>
    <w:p w14:paraId="2D3C1C88" w14:textId="25AD3A1A" w:rsidR="006F105A" w:rsidRDefault="006F105A" w:rsidP="006F105A">
      <w:pPr>
        <w:pStyle w:val="TOC2"/>
        <w:tabs>
          <w:tab w:val="left" w:pos="1474"/>
        </w:tabs>
        <w:rPr>
          <w:rFonts w:asciiTheme="minorHAnsi" w:eastAsiaTheme="minorEastAsia" w:hAnsiTheme="minorHAnsi" w:cstheme="minorBidi"/>
          <w:b w:val="0"/>
          <w:noProof/>
          <w:kern w:val="2"/>
          <w:sz w:val="24"/>
          <w:szCs w:val="24"/>
          <w:lang w:val="en-AU" w:eastAsia="en-AU"/>
          <w14:ligatures w14:val="standardContextual"/>
        </w:rPr>
      </w:pPr>
      <w:r>
        <w:rPr>
          <w:noProof/>
        </w:rPr>
        <w:t>(4A)</w:t>
      </w:r>
      <w:r>
        <w:rPr>
          <w:rFonts w:asciiTheme="minorHAnsi" w:eastAsiaTheme="minorEastAsia" w:hAnsiTheme="minorHAnsi" w:cstheme="minorBidi"/>
          <w:b w:val="0"/>
          <w:noProof/>
          <w:kern w:val="2"/>
          <w:sz w:val="24"/>
          <w:szCs w:val="24"/>
          <w:lang w:val="en-AU" w:eastAsia="en-AU"/>
          <w14:ligatures w14:val="standardContextual"/>
        </w:rPr>
        <w:tab/>
      </w:r>
      <w:r w:rsidRPr="0017629B">
        <w:rPr>
          <w:i/>
          <w:noProof/>
        </w:rPr>
        <w:t>Non-fatal strangulation</w:t>
      </w:r>
      <w:r>
        <w:rPr>
          <w:noProof/>
          <w:webHidden/>
        </w:rPr>
        <w:tab/>
      </w:r>
      <w:r>
        <w:rPr>
          <w:noProof/>
          <w:webHidden/>
        </w:rPr>
        <w:fldChar w:fldCharType="begin"/>
      </w:r>
      <w:r>
        <w:rPr>
          <w:noProof/>
          <w:webHidden/>
        </w:rPr>
        <w:instrText xml:space="preserve"> PAGEREF _Toc227759890 \h </w:instrText>
      </w:r>
      <w:r>
        <w:rPr>
          <w:noProof/>
          <w:webHidden/>
        </w:rPr>
      </w:r>
      <w:r>
        <w:rPr>
          <w:noProof/>
          <w:webHidden/>
        </w:rPr>
        <w:fldChar w:fldCharType="separate"/>
      </w:r>
      <w:r w:rsidR="003F6722">
        <w:rPr>
          <w:noProof/>
          <w:webHidden/>
        </w:rPr>
        <w:t>56</w:t>
      </w:r>
      <w:r>
        <w:rPr>
          <w:noProof/>
          <w:webHidden/>
        </w:rPr>
        <w:fldChar w:fldCharType="end"/>
      </w:r>
    </w:p>
    <w:p w14:paraId="761F5D47" w14:textId="2714807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34AB</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_Toc227759891 \h </w:instrText>
      </w:r>
      <w:r>
        <w:rPr>
          <w:noProof/>
          <w:webHidden/>
        </w:rPr>
      </w:r>
      <w:r>
        <w:rPr>
          <w:noProof/>
          <w:webHidden/>
        </w:rPr>
        <w:fldChar w:fldCharType="separate"/>
      </w:r>
      <w:r w:rsidR="003F6722">
        <w:rPr>
          <w:noProof/>
          <w:webHidden/>
        </w:rPr>
        <w:t>56</w:t>
      </w:r>
      <w:r>
        <w:rPr>
          <w:noProof/>
          <w:webHidden/>
        </w:rPr>
        <w:fldChar w:fldCharType="end"/>
      </w:r>
    </w:p>
    <w:p w14:paraId="2C4A5EC3" w14:textId="544C084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34AC</w:t>
      </w:r>
      <w:r>
        <w:rPr>
          <w:rFonts w:asciiTheme="minorHAnsi" w:eastAsiaTheme="minorEastAsia" w:hAnsiTheme="minorHAnsi" w:cstheme="minorBidi"/>
          <w:noProof/>
          <w:kern w:val="2"/>
          <w:sz w:val="24"/>
          <w:szCs w:val="24"/>
          <w:lang w:val="en-AU" w:eastAsia="en-AU"/>
          <w14:ligatures w14:val="standardContextual"/>
        </w:rPr>
        <w:tab/>
      </w:r>
      <w:r>
        <w:rPr>
          <w:noProof/>
        </w:rPr>
        <w:t>Guiding principles</w:t>
      </w:r>
      <w:r>
        <w:rPr>
          <w:noProof/>
          <w:webHidden/>
        </w:rPr>
        <w:tab/>
      </w:r>
      <w:r>
        <w:rPr>
          <w:noProof/>
          <w:webHidden/>
        </w:rPr>
        <w:fldChar w:fldCharType="begin"/>
      </w:r>
      <w:r>
        <w:rPr>
          <w:noProof/>
          <w:webHidden/>
        </w:rPr>
        <w:instrText xml:space="preserve"> PAGEREF _Toc227759892 \h </w:instrText>
      </w:r>
      <w:r>
        <w:rPr>
          <w:noProof/>
          <w:webHidden/>
        </w:rPr>
      </w:r>
      <w:r>
        <w:rPr>
          <w:noProof/>
          <w:webHidden/>
        </w:rPr>
        <w:fldChar w:fldCharType="separate"/>
      </w:r>
      <w:r w:rsidR="003F6722">
        <w:rPr>
          <w:noProof/>
          <w:webHidden/>
        </w:rPr>
        <w:t>57</w:t>
      </w:r>
      <w:r>
        <w:rPr>
          <w:noProof/>
          <w:webHidden/>
        </w:rPr>
        <w:fldChar w:fldCharType="end"/>
      </w:r>
    </w:p>
    <w:p w14:paraId="3C221CF5" w14:textId="3307AC6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34AD</w:t>
      </w:r>
      <w:r>
        <w:rPr>
          <w:rFonts w:asciiTheme="minorHAnsi" w:eastAsiaTheme="minorEastAsia" w:hAnsiTheme="minorHAnsi" w:cstheme="minorBidi"/>
          <w:noProof/>
          <w:kern w:val="2"/>
          <w:sz w:val="24"/>
          <w:szCs w:val="24"/>
          <w:lang w:val="en-AU" w:eastAsia="en-AU"/>
          <w14:ligatures w14:val="standardContextual"/>
        </w:rPr>
        <w:tab/>
      </w:r>
      <w:r>
        <w:rPr>
          <w:noProof/>
        </w:rPr>
        <w:t>Non-fatal strangulation intentionally causing injury</w:t>
      </w:r>
      <w:r>
        <w:rPr>
          <w:noProof/>
          <w:webHidden/>
        </w:rPr>
        <w:tab/>
      </w:r>
      <w:r>
        <w:rPr>
          <w:noProof/>
          <w:webHidden/>
        </w:rPr>
        <w:fldChar w:fldCharType="begin"/>
      </w:r>
      <w:r>
        <w:rPr>
          <w:noProof/>
          <w:webHidden/>
        </w:rPr>
        <w:instrText xml:space="preserve"> PAGEREF _Toc227759893 \h </w:instrText>
      </w:r>
      <w:r>
        <w:rPr>
          <w:noProof/>
          <w:webHidden/>
        </w:rPr>
      </w:r>
      <w:r>
        <w:rPr>
          <w:noProof/>
          <w:webHidden/>
        </w:rPr>
        <w:fldChar w:fldCharType="separate"/>
      </w:r>
      <w:r w:rsidR="003F6722">
        <w:rPr>
          <w:noProof/>
          <w:webHidden/>
        </w:rPr>
        <w:t>57</w:t>
      </w:r>
      <w:r>
        <w:rPr>
          <w:noProof/>
          <w:webHidden/>
        </w:rPr>
        <w:fldChar w:fldCharType="end"/>
      </w:r>
    </w:p>
    <w:p w14:paraId="03BDACBD" w14:textId="1C7BCEF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34AE</w:t>
      </w:r>
      <w:r>
        <w:rPr>
          <w:rFonts w:asciiTheme="minorHAnsi" w:eastAsiaTheme="minorEastAsia" w:hAnsiTheme="minorHAnsi" w:cstheme="minorBidi"/>
          <w:noProof/>
          <w:kern w:val="2"/>
          <w:sz w:val="24"/>
          <w:szCs w:val="24"/>
          <w:lang w:val="en-AU" w:eastAsia="en-AU"/>
          <w14:ligatures w14:val="standardContextual"/>
        </w:rPr>
        <w:tab/>
      </w:r>
      <w:r>
        <w:rPr>
          <w:noProof/>
        </w:rPr>
        <w:t>Non-fatal strangulation</w:t>
      </w:r>
      <w:r>
        <w:rPr>
          <w:noProof/>
          <w:webHidden/>
        </w:rPr>
        <w:tab/>
      </w:r>
      <w:r>
        <w:rPr>
          <w:noProof/>
          <w:webHidden/>
        </w:rPr>
        <w:fldChar w:fldCharType="begin"/>
      </w:r>
      <w:r>
        <w:rPr>
          <w:noProof/>
          <w:webHidden/>
        </w:rPr>
        <w:instrText xml:space="preserve"> PAGEREF _Toc227759894 \h </w:instrText>
      </w:r>
      <w:r>
        <w:rPr>
          <w:noProof/>
          <w:webHidden/>
        </w:rPr>
      </w:r>
      <w:r>
        <w:rPr>
          <w:noProof/>
          <w:webHidden/>
        </w:rPr>
        <w:fldChar w:fldCharType="separate"/>
      </w:r>
      <w:r w:rsidR="003F6722">
        <w:rPr>
          <w:noProof/>
          <w:webHidden/>
        </w:rPr>
        <w:t>58</w:t>
      </w:r>
      <w:r>
        <w:rPr>
          <w:noProof/>
          <w:webHidden/>
        </w:rPr>
        <w:fldChar w:fldCharType="end"/>
      </w:r>
    </w:p>
    <w:p w14:paraId="1E9877F3" w14:textId="2BE1E55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34AF</w:t>
      </w:r>
      <w:r>
        <w:rPr>
          <w:rFonts w:asciiTheme="minorHAnsi" w:eastAsiaTheme="minorEastAsia" w:hAnsiTheme="minorHAnsi" w:cstheme="minorBidi"/>
          <w:noProof/>
          <w:kern w:val="2"/>
          <w:sz w:val="24"/>
          <w:szCs w:val="24"/>
          <w:lang w:val="en-AU" w:eastAsia="en-AU"/>
          <w14:ligatures w14:val="standardContextual"/>
        </w:rPr>
        <w:tab/>
      </w:r>
      <w:r>
        <w:rPr>
          <w:noProof/>
        </w:rPr>
        <w:t>Sexual activity and consent defence to offence of non-fatal strangulation</w:t>
      </w:r>
      <w:r>
        <w:rPr>
          <w:noProof/>
          <w:webHidden/>
        </w:rPr>
        <w:tab/>
      </w:r>
      <w:r>
        <w:rPr>
          <w:noProof/>
          <w:webHidden/>
        </w:rPr>
        <w:fldChar w:fldCharType="begin"/>
      </w:r>
      <w:r>
        <w:rPr>
          <w:noProof/>
          <w:webHidden/>
        </w:rPr>
        <w:instrText xml:space="preserve"> PAGEREF _Toc227759895 \h </w:instrText>
      </w:r>
      <w:r>
        <w:rPr>
          <w:noProof/>
          <w:webHidden/>
        </w:rPr>
      </w:r>
      <w:r>
        <w:rPr>
          <w:noProof/>
          <w:webHidden/>
        </w:rPr>
        <w:fldChar w:fldCharType="separate"/>
      </w:r>
      <w:r w:rsidR="003F6722">
        <w:rPr>
          <w:noProof/>
          <w:webHidden/>
        </w:rPr>
        <w:t>59</w:t>
      </w:r>
      <w:r>
        <w:rPr>
          <w:noProof/>
          <w:webHidden/>
        </w:rPr>
        <w:fldChar w:fldCharType="end"/>
      </w:r>
    </w:p>
    <w:p w14:paraId="5A3E5BF9" w14:textId="718B487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34AG</w:t>
      </w:r>
      <w:r>
        <w:rPr>
          <w:rFonts w:asciiTheme="minorHAnsi" w:eastAsiaTheme="minorEastAsia" w:hAnsiTheme="minorHAnsi" w:cstheme="minorBidi"/>
          <w:noProof/>
          <w:kern w:val="2"/>
          <w:sz w:val="24"/>
          <w:szCs w:val="24"/>
          <w:lang w:val="en-AU" w:eastAsia="en-AU"/>
          <w14:ligatures w14:val="standardContextual"/>
        </w:rPr>
        <w:tab/>
      </w:r>
      <w:r>
        <w:rPr>
          <w:noProof/>
        </w:rPr>
        <w:t>Sexual activity and consent defence—meaning of consent</w:t>
      </w:r>
      <w:r>
        <w:rPr>
          <w:noProof/>
          <w:webHidden/>
        </w:rPr>
        <w:tab/>
      </w:r>
      <w:r>
        <w:rPr>
          <w:noProof/>
          <w:webHidden/>
        </w:rPr>
        <w:fldChar w:fldCharType="begin"/>
      </w:r>
      <w:r>
        <w:rPr>
          <w:noProof/>
          <w:webHidden/>
        </w:rPr>
        <w:instrText xml:space="preserve"> PAGEREF _Toc227759896 \h </w:instrText>
      </w:r>
      <w:r>
        <w:rPr>
          <w:noProof/>
          <w:webHidden/>
        </w:rPr>
      </w:r>
      <w:r>
        <w:rPr>
          <w:noProof/>
          <w:webHidden/>
        </w:rPr>
        <w:fldChar w:fldCharType="separate"/>
      </w:r>
      <w:r w:rsidR="003F6722">
        <w:rPr>
          <w:noProof/>
          <w:webHidden/>
        </w:rPr>
        <w:t>59</w:t>
      </w:r>
      <w:r>
        <w:rPr>
          <w:noProof/>
          <w:webHidden/>
        </w:rPr>
        <w:fldChar w:fldCharType="end"/>
      </w:r>
    </w:p>
    <w:p w14:paraId="255B503A" w14:textId="2088332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34AH</w:t>
      </w:r>
      <w:r>
        <w:rPr>
          <w:rFonts w:asciiTheme="minorHAnsi" w:eastAsiaTheme="minorEastAsia" w:hAnsiTheme="minorHAnsi" w:cstheme="minorBidi"/>
          <w:noProof/>
          <w:kern w:val="2"/>
          <w:sz w:val="24"/>
          <w:szCs w:val="24"/>
          <w:lang w:val="en-AU" w:eastAsia="en-AU"/>
          <w14:ligatures w14:val="standardContextual"/>
        </w:rPr>
        <w:tab/>
      </w:r>
      <w:r>
        <w:rPr>
          <w:noProof/>
        </w:rPr>
        <w:t>Sexual activity and consent defence—circumstances in which a person does not consent</w:t>
      </w:r>
      <w:r>
        <w:rPr>
          <w:noProof/>
          <w:webHidden/>
        </w:rPr>
        <w:tab/>
      </w:r>
      <w:r>
        <w:rPr>
          <w:noProof/>
          <w:webHidden/>
        </w:rPr>
        <w:fldChar w:fldCharType="begin"/>
      </w:r>
      <w:r>
        <w:rPr>
          <w:noProof/>
          <w:webHidden/>
        </w:rPr>
        <w:instrText xml:space="preserve"> PAGEREF _Toc227759897 \h </w:instrText>
      </w:r>
      <w:r>
        <w:rPr>
          <w:noProof/>
          <w:webHidden/>
        </w:rPr>
      </w:r>
      <w:r>
        <w:rPr>
          <w:noProof/>
          <w:webHidden/>
        </w:rPr>
        <w:fldChar w:fldCharType="separate"/>
      </w:r>
      <w:r w:rsidR="003F6722">
        <w:rPr>
          <w:noProof/>
          <w:webHidden/>
        </w:rPr>
        <w:t>60</w:t>
      </w:r>
      <w:r>
        <w:rPr>
          <w:noProof/>
          <w:webHidden/>
        </w:rPr>
        <w:fldChar w:fldCharType="end"/>
      </w:r>
    </w:p>
    <w:p w14:paraId="3B2182B5" w14:textId="4AB2C48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34AI</w:t>
      </w:r>
      <w:r>
        <w:rPr>
          <w:rFonts w:asciiTheme="minorHAnsi" w:eastAsiaTheme="minorEastAsia" w:hAnsiTheme="minorHAnsi" w:cstheme="minorBidi"/>
          <w:noProof/>
          <w:kern w:val="2"/>
          <w:sz w:val="24"/>
          <w:szCs w:val="24"/>
          <w:lang w:val="en-AU" w:eastAsia="en-AU"/>
          <w14:ligatures w14:val="standardContextual"/>
        </w:rPr>
        <w:tab/>
      </w:r>
      <w:r>
        <w:rPr>
          <w:noProof/>
        </w:rPr>
        <w:t>Sexual activity and consent defence—reasonable belief in consent</w:t>
      </w:r>
      <w:r>
        <w:rPr>
          <w:noProof/>
          <w:webHidden/>
        </w:rPr>
        <w:tab/>
      </w:r>
      <w:r>
        <w:rPr>
          <w:noProof/>
          <w:webHidden/>
        </w:rPr>
        <w:fldChar w:fldCharType="begin"/>
      </w:r>
      <w:r>
        <w:rPr>
          <w:noProof/>
          <w:webHidden/>
        </w:rPr>
        <w:instrText xml:space="preserve"> PAGEREF _Toc227759898 \h </w:instrText>
      </w:r>
      <w:r>
        <w:rPr>
          <w:noProof/>
          <w:webHidden/>
        </w:rPr>
      </w:r>
      <w:r>
        <w:rPr>
          <w:noProof/>
          <w:webHidden/>
        </w:rPr>
        <w:fldChar w:fldCharType="separate"/>
      </w:r>
      <w:r w:rsidR="003F6722">
        <w:rPr>
          <w:noProof/>
          <w:webHidden/>
        </w:rPr>
        <w:t>62</w:t>
      </w:r>
      <w:r>
        <w:rPr>
          <w:noProof/>
          <w:webHidden/>
        </w:rPr>
        <w:fldChar w:fldCharType="end"/>
      </w:r>
    </w:p>
    <w:p w14:paraId="0FA03818" w14:textId="2EF250C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34AJ</w:t>
      </w:r>
      <w:r>
        <w:rPr>
          <w:rFonts w:asciiTheme="minorHAnsi" w:eastAsiaTheme="minorEastAsia" w:hAnsiTheme="minorHAnsi" w:cstheme="minorBidi"/>
          <w:noProof/>
          <w:kern w:val="2"/>
          <w:sz w:val="24"/>
          <w:szCs w:val="24"/>
          <w:lang w:val="en-AU" w:eastAsia="en-AU"/>
          <w14:ligatures w14:val="standardContextual"/>
        </w:rPr>
        <w:tab/>
      </w:r>
      <w:r>
        <w:rPr>
          <w:noProof/>
        </w:rPr>
        <w:t>Sexual activity and consent defence—effect of intoxication on standard to be applied in determining reasonable belief</w:t>
      </w:r>
      <w:r>
        <w:rPr>
          <w:noProof/>
          <w:webHidden/>
        </w:rPr>
        <w:tab/>
      </w:r>
      <w:r>
        <w:rPr>
          <w:noProof/>
          <w:webHidden/>
        </w:rPr>
        <w:fldChar w:fldCharType="begin"/>
      </w:r>
      <w:r>
        <w:rPr>
          <w:noProof/>
          <w:webHidden/>
        </w:rPr>
        <w:instrText xml:space="preserve"> PAGEREF _Toc227759899 \h </w:instrText>
      </w:r>
      <w:r>
        <w:rPr>
          <w:noProof/>
          <w:webHidden/>
        </w:rPr>
      </w:r>
      <w:r>
        <w:rPr>
          <w:noProof/>
          <w:webHidden/>
        </w:rPr>
        <w:fldChar w:fldCharType="separate"/>
      </w:r>
      <w:r w:rsidR="003F6722">
        <w:rPr>
          <w:noProof/>
          <w:webHidden/>
        </w:rPr>
        <w:t>63</w:t>
      </w:r>
      <w:r>
        <w:rPr>
          <w:noProof/>
          <w:webHidden/>
        </w:rPr>
        <w:fldChar w:fldCharType="end"/>
      </w:r>
    </w:p>
    <w:p w14:paraId="10949822" w14:textId="2F90982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34AK</w:t>
      </w:r>
      <w:r>
        <w:rPr>
          <w:rFonts w:asciiTheme="minorHAnsi" w:eastAsiaTheme="minorEastAsia" w:hAnsiTheme="minorHAnsi" w:cstheme="minorBidi"/>
          <w:noProof/>
          <w:kern w:val="2"/>
          <w:sz w:val="24"/>
          <w:szCs w:val="24"/>
          <w:lang w:val="en-AU" w:eastAsia="en-AU"/>
          <w14:ligatures w14:val="standardContextual"/>
        </w:rPr>
        <w:tab/>
      </w:r>
      <w:r>
        <w:rPr>
          <w:noProof/>
        </w:rPr>
        <w:t>No defence of mistaken but honest and reasonable belief regarding relationship</w:t>
      </w:r>
      <w:r>
        <w:rPr>
          <w:noProof/>
          <w:webHidden/>
        </w:rPr>
        <w:tab/>
      </w:r>
      <w:r>
        <w:rPr>
          <w:noProof/>
          <w:webHidden/>
        </w:rPr>
        <w:fldChar w:fldCharType="begin"/>
      </w:r>
      <w:r>
        <w:rPr>
          <w:noProof/>
          <w:webHidden/>
        </w:rPr>
        <w:instrText xml:space="preserve"> PAGEREF _Toc227759900 \h </w:instrText>
      </w:r>
      <w:r>
        <w:rPr>
          <w:noProof/>
          <w:webHidden/>
        </w:rPr>
      </w:r>
      <w:r>
        <w:rPr>
          <w:noProof/>
          <w:webHidden/>
        </w:rPr>
        <w:fldChar w:fldCharType="separate"/>
      </w:r>
      <w:r w:rsidR="003F6722">
        <w:rPr>
          <w:noProof/>
          <w:webHidden/>
        </w:rPr>
        <w:t>64</w:t>
      </w:r>
      <w:r>
        <w:rPr>
          <w:noProof/>
          <w:webHidden/>
        </w:rPr>
        <w:fldChar w:fldCharType="end"/>
      </w:r>
    </w:p>
    <w:p w14:paraId="2F9D18A9" w14:textId="281437E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34AL</w:t>
      </w:r>
      <w:r>
        <w:rPr>
          <w:rFonts w:asciiTheme="minorHAnsi" w:eastAsiaTheme="minorEastAsia" w:hAnsiTheme="minorHAnsi" w:cstheme="minorBidi"/>
          <w:noProof/>
          <w:kern w:val="2"/>
          <w:sz w:val="24"/>
          <w:szCs w:val="24"/>
          <w:lang w:val="en-AU" w:eastAsia="en-AU"/>
          <w14:ligatures w14:val="standardContextual"/>
        </w:rPr>
        <w:tab/>
      </w:r>
      <w:r>
        <w:rPr>
          <w:noProof/>
        </w:rPr>
        <w:t>Review of amendments made by Crimes Amendment (Non-fatal Strangulation) Act 2023</w:t>
      </w:r>
      <w:r>
        <w:rPr>
          <w:noProof/>
          <w:webHidden/>
        </w:rPr>
        <w:tab/>
      </w:r>
      <w:r>
        <w:rPr>
          <w:noProof/>
          <w:webHidden/>
        </w:rPr>
        <w:fldChar w:fldCharType="begin"/>
      </w:r>
      <w:r>
        <w:rPr>
          <w:noProof/>
          <w:webHidden/>
        </w:rPr>
        <w:instrText xml:space="preserve"> PAGEREF _Toc227759901 \h </w:instrText>
      </w:r>
      <w:r>
        <w:rPr>
          <w:noProof/>
          <w:webHidden/>
        </w:rPr>
      </w:r>
      <w:r>
        <w:rPr>
          <w:noProof/>
          <w:webHidden/>
        </w:rPr>
        <w:fldChar w:fldCharType="separate"/>
      </w:r>
      <w:r w:rsidR="003F6722">
        <w:rPr>
          <w:noProof/>
          <w:webHidden/>
        </w:rPr>
        <w:t>64</w:t>
      </w:r>
      <w:r>
        <w:rPr>
          <w:noProof/>
          <w:webHidden/>
        </w:rPr>
        <w:fldChar w:fldCharType="end"/>
      </w:r>
    </w:p>
    <w:p w14:paraId="38C7C9BC" w14:textId="0275CDEB"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(5) </w:t>
      </w:r>
      <w:r w:rsidRPr="0017629B">
        <w:rPr>
          <w:i/>
          <w:noProof/>
        </w:rPr>
        <w:t>Corpses</w:t>
      </w:r>
      <w:r>
        <w:rPr>
          <w:noProof/>
          <w:webHidden/>
        </w:rPr>
        <w:tab/>
      </w:r>
      <w:r>
        <w:rPr>
          <w:noProof/>
          <w:webHidden/>
        </w:rPr>
        <w:fldChar w:fldCharType="begin"/>
      </w:r>
      <w:r>
        <w:rPr>
          <w:noProof/>
          <w:webHidden/>
        </w:rPr>
        <w:instrText xml:space="preserve"> PAGEREF _Toc227759902 \h </w:instrText>
      </w:r>
      <w:r>
        <w:rPr>
          <w:noProof/>
          <w:webHidden/>
        </w:rPr>
      </w:r>
      <w:r>
        <w:rPr>
          <w:noProof/>
          <w:webHidden/>
        </w:rPr>
        <w:fldChar w:fldCharType="separate"/>
      </w:r>
      <w:r w:rsidR="003F6722">
        <w:rPr>
          <w:noProof/>
          <w:webHidden/>
        </w:rPr>
        <w:t>65</w:t>
      </w:r>
      <w:r>
        <w:rPr>
          <w:noProof/>
          <w:webHidden/>
        </w:rPr>
        <w:fldChar w:fldCharType="end"/>
      </w:r>
    </w:p>
    <w:p w14:paraId="63930FEE" w14:textId="718A349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34B</w:t>
      </w:r>
      <w:r>
        <w:rPr>
          <w:rFonts w:asciiTheme="minorHAnsi" w:eastAsiaTheme="minorEastAsia" w:hAnsiTheme="minorHAnsi" w:cstheme="minorBidi"/>
          <w:noProof/>
          <w:kern w:val="2"/>
          <w:sz w:val="24"/>
          <w:szCs w:val="24"/>
          <w:lang w:val="en-AU" w:eastAsia="en-AU"/>
          <w14:ligatures w14:val="standardContextual"/>
        </w:rPr>
        <w:tab/>
      </w:r>
      <w:r>
        <w:rPr>
          <w:noProof/>
        </w:rPr>
        <w:t>Sexual activity with the corpse of a human being</w:t>
      </w:r>
      <w:r>
        <w:rPr>
          <w:noProof/>
          <w:webHidden/>
        </w:rPr>
        <w:tab/>
      </w:r>
      <w:r>
        <w:rPr>
          <w:noProof/>
          <w:webHidden/>
        </w:rPr>
        <w:fldChar w:fldCharType="begin"/>
      </w:r>
      <w:r>
        <w:rPr>
          <w:noProof/>
          <w:webHidden/>
        </w:rPr>
        <w:instrText xml:space="preserve"> PAGEREF _Toc227759903 \h </w:instrText>
      </w:r>
      <w:r>
        <w:rPr>
          <w:noProof/>
          <w:webHidden/>
        </w:rPr>
      </w:r>
      <w:r>
        <w:rPr>
          <w:noProof/>
          <w:webHidden/>
        </w:rPr>
        <w:fldChar w:fldCharType="separate"/>
      </w:r>
      <w:r w:rsidR="003F6722">
        <w:rPr>
          <w:noProof/>
          <w:webHidden/>
        </w:rPr>
        <w:t>65</w:t>
      </w:r>
      <w:r>
        <w:rPr>
          <w:noProof/>
          <w:webHidden/>
        </w:rPr>
        <w:fldChar w:fldCharType="end"/>
      </w:r>
    </w:p>
    <w:p w14:paraId="1BD7071D" w14:textId="6025F40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34BA</w:t>
      </w:r>
      <w:r>
        <w:rPr>
          <w:rFonts w:asciiTheme="minorHAnsi" w:eastAsiaTheme="minorEastAsia" w:hAnsiTheme="minorHAnsi" w:cstheme="minorBidi"/>
          <w:noProof/>
          <w:kern w:val="2"/>
          <w:sz w:val="24"/>
          <w:szCs w:val="24"/>
          <w:lang w:val="en-AU" w:eastAsia="en-AU"/>
          <w14:ligatures w14:val="standardContextual"/>
        </w:rPr>
        <w:tab/>
      </w:r>
      <w:r>
        <w:rPr>
          <w:noProof/>
        </w:rPr>
        <w:t>Removal of body parts from the corpse of a human being</w:t>
      </w:r>
      <w:r>
        <w:rPr>
          <w:noProof/>
          <w:webHidden/>
        </w:rPr>
        <w:tab/>
      </w:r>
      <w:r>
        <w:rPr>
          <w:noProof/>
          <w:webHidden/>
        </w:rPr>
        <w:fldChar w:fldCharType="begin"/>
      </w:r>
      <w:r>
        <w:rPr>
          <w:noProof/>
          <w:webHidden/>
        </w:rPr>
        <w:instrText xml:space="preserve"> PAGEREF _Toc227759904 \h </w:instrText>
      </w:r>
      <w:r>
        <w:rPr>
          <w:noProof/>
          <w:webHidden/>
        </w:rPr>
      </w:r>
      <w:r>
        <w:rPr>
          <w:noProof/>
          <w:webHidden/>
        </w:rPr>
        <w:fldChar w:fldCharType="separate"/>
      </w:r>
      <w:r w:rsidR="003F6722">
        <w:rPr>
          <w:noProof/>
          <w:webHidden/>
        </w:rPr>
        <w:t>66</w:t>
      </w:r>
      <w:r>
        <w:rPr>
          <w:noProof/>
          <w:webHidden/>
        </w:rPr>
        <w:fldChar w:fldCharType="end"/>
      </w:r>
    </w:p>
    <w:p w14:paraId="23389B5C" w14:textId="3B90F92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34BB</w:t>
      </w:r>
      <w:r>
        <w:rPr>
          <w:rFonts w:asciiTheme="minorHAnsi" w:eastAsiaTheme="minorEastAsia" w:hAnsiTheme="minorHAnsi" w:cstheme="minorBidi"/>
          <w:noProof/>
          <w:kern w:val="2"/>
          <w:sz w:val="24"/>
          <w:szCs w:val="24"/>
          <w:lang w:val="en-AU" w:eastAsia="en-AU"/>
          <w14:ligatures w14:val="standardContextual"/>
        </w:rPr>
        <w:tab/>
      </w:r>
      <w:r>
        <w:rPr>
          <w:noProof/>
        </w:rPr>
        <w:t>Offensive conduct involving human remains</w:t>
      </w:r>
      <w:r>
        <w:rPr>
          <w:noProof/>
          <w:webHidden/>
        </w:rPr>
        <w:tab/>
      </w:r>
      <w:r>
        <w:rPr>
          <w:noProof/>
          <w:webHidden/>
        </w:rPr>
        <w:fldChar w:fldCharType="begin"/>
      </w:r>
      <w:r>
        <w:rPr>
          <w:noProof/>
          <w:webHidden/>
        </w:rPr>
        <w:instrText xml:space="preserve"> PAGEREF _Toc227759905 \h </w:instrText>
      </w:r>
      <w:r>
        <w:rPr>
          <w:noProof/>
          <w:webHidden/>
        </w:rPr>
      </w:r>
      <w:r>
        <w:rPr>
          <w:noProof/>
          <w:webHidden/>
        </w:rPr>
        <w:fldChar w:fldCharType="separate"/>
      </w:r>
      <w:r w:rsidR="003F6722">
        <w:rPr>
          <w:noProof/>
          <w:webHidden/>
        </w:rPr>
        <w:t>66</w:t>
      </w:r>
      <w:r>
        <w:rPr>
          <w:noProof/>
          <w:webHidden/>
        </w:rPr>
        <w:fldChar w:fldCharType="end"/>
      </w:r>
    </w:p>
    <w:p w14:paraId="4DACD843" w14:textId="7ACA421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34BC</w:t>
      </w:r>
      <w:r>
        <w:rPr>
          <w:rFonts w:asciiTheme="minorHAnsi" w:eastAsiaTheme="minorEastAsia" w:hAnsiTheme="minorHAnsi" w:cstheme="minorBidi"/>
          <w:noProof/>
          <w:kern w:val="2"/>
          <w:sz w:val="24"/>
          <w:szCs w:val="24"/>
          <w:lang w:val="en-AU" w:eastAsia="en-AU"/>
          <w14:ligatures w14:val="standardContextual"/>
        </w:rPr>
        <w:tab/>
      </w:r>
      <w:r>
        <w:rPr>
          <w:noProof/>
        </w:rPr>
        <w:t>Location of corpse or human remains immaterial</w:t>
      </w:r>
      <w:r>
        <w:rPr>
          <w:noProof/>
          <w:webHidden/>
        </w:rPr>
        <w:tab/>
      </w:r>
      <w:r>
        <w:rPr>
          <w:noProof/>
          <w:webHidden/>
        </w:rPr>
        <w:fldChar w:fldCharType="begin"/>
      </w:r>
      <w:r>
        <w:rPr>
          <w:noProof/>
          <w:webHidden/>
        </w:rPr>
        <w:instrText xml:space="preserve"> PAGEREF _Toc227759906 \h </w:instrText>
      </w:r>
      <w:r>
        <w:rPr>
          <w:noProof/>
          <w:webHidden/>
        </w:rPr>
      </w:r>
      <w:r>
        <w:rPr>
          <w:noProof/>
          <w:webHidden/>
        </w:rPr>
        <w:fldChar w:fldCharType="separate"/>
      </w:r>
      <w:r w:rsidR="003F6722">
        <w:rPr>
          <w:noProof/>
          <w:webHidden/>
        </w:rPr>
        <w:t>67</w:t>
      </w:r>
      <w:r>
        <w:rPr>
          <w:noProof/>
          <w:webHidden/>
        </w:rPr>
        <w:fldChar w:fldCharType="end"/>
      </w:r>
    </w:p>
    <w:p w14:paraId="7AF152E2" w14:textId="49981F0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34BD</w:t>
      </w:r>
      <w:r>
        <w:rPr>
          <w:rFonts w:asciiTheme="minorHAnsi" w:eastAsiaTheme="minorEastAsia" w:hAnsiTheme="minorHAnsi" w:cstheme="minorBidi"/>
          <w:noProof/>
          <w:kern w:val="2"/>
          <w:sz w:val="24"/>
          <w:szCs w:val="24"/>
          <w:lang w:val="en-AU" w:eastAsia="en-AU"/>
          <w14:ligatures w14:val="standardContextual"/>
        </w:rPr>
        <w:tab/>
      </w:r>
      <w:r>
        <w:rPr>
          <w:noProof/>
        </w:rPr>
        <w:t>Exceptions</w:t>
      </w:r>
      <w:r>
        <w:rPr>
          <w:noProof/>
          <w:webHidden/>
        </w:rPr>
        <w:tab/>
      </w:r>
      <w:r>
        <w:rPr>
          <w:noProof/>
          <w:webHidden/>
        </w:rPr>
        <w:fldChar w:fldCharType="begin"/>
      </w:r>
      <w:r>
        <w:rPr>
          <w:noProof/>
          <w:webHidden/>
        </w:rPr>
        <w:instrText xml:space="preserve"> PAGEREF _Toc227759907 \h </w:instrText>
      </w:r>
      <w:r>
        <w:rPr>
          <w:noProof/>
          <w:webHidden/>
        </w:rPr>
      </w:r>
      <w:r>
        <w:rPr>
          <w:noProof/>
          <w:webHidden/>
        </w:rPr>
        <w:fldChar w:fldCharType="separate"/>
      </w:r>
      <w:r w:rsidR="003F6722">
        <w:rPr>
          <w:noProof/>
          <w:webHidden/>
        </w:rPr>
        <w:t>67</w:t>
      </w:r>
      <w:r>
        <w:rPr>
          <w:noProof/>
          <w:webHidden/>
        </w:rPr>
        <w:fldChar w:fldCharType="end"/>
      </w:r>
    </w:p>
    <w:p w14:paraId="1705B26C" w14:textId="3F1CB00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34BE</w:t>
      </w:r>
      <w:r>
        <w:rPr>
          <w:rFonts w:asciiTheme="minorHAnsi" w:eastAsiaTheme="minorEastAsia" w:hAnsiTheme="minorHAnsi" w:cstheme="minorBidi"/>
          <w:noProof/>
          <w:kern w:val="2"/>
          <w:sz w:val="24"/>
          <w:szCs w:val="24"/>
          <w:lang w:val="en-AU" w:eastAsia="en-AU"/>
          <w14:ligatures w14:val="standardContextual"/>
        </w:rPr>
        <w:tab/>
      </w:r>
      <w:r>
        <w:rPr>
          <w:noProof/>
        </w:rPr>
        <w:t>No defence of mistaken but honest and reasonable belief that activity was not sexual or conduct was not offensive</w:t>
      </w:r>
      <w:r>
        <w:rPr>
          <w:noProof/>
          <w:webHidden/>
        </w:rPr>
        <w:tab/>
      </w:r>
      <w:r>
        <w:rPr>
          <w:noProof/>
          <w:webHidden/>
        </w:rPr>
        <w:fldChar w:fldCharType="begin"/>
      </w:r>
      <w:r>
        <w:rPr>
          <w:noProof/>
          <w:webHidden/>
        </w:rPr>
        <w:instrText xml:space="preserve"> PAGEREF _Toc227759908 \h </w:instrText>
      </w:r>
      <w:r>
        <w:rPr>
          <w:noProof/>
          <w:webHidden/>
        </w:rPr>
      </w:r>
      <w:r>
        <w:rPr>
          <w:noProof/>
          <w:webHidden/>
        </w:rPr>
        <w:fldChar w:fldCharType="separate"/>
      </w:r>
      <w:r w:rsidR="003F6722">
        <w:rPr>
          <w:noProof/>
          <w:webHidden/>
        </w:rPr>
        <w:t>68</w:t>
      </w:r>
      <w:r>
        <w:rPr>
          <w:noProof/>
          <w:webHidden/>
        </w:rPr>
        <w:fldChar w:fldCharType="end"/>
      </w:r>
    </w:p>
    <w:p w14:paraId="509A98B3" w14:textId="75B771A1"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(8) </w:t>
      </w:r>
      <w:r w:rsidRPr="0017629B">
        <w:rPr>
          <w:i/>
          <w:noProof/>
        </w:rPr>
        <w:t>Sexual offences (general provisions)</w:t>
      </w:r>
      <w:r>
        <w:rPr>
          <w:noProof/>
          <w:webHidden/>
        </w:rPr>
        <w:tab/>
      </w:r>
      <w:r>
        <w:rPr>
          <w:noProof/>
          <w:webHidden/>
        </w:rPr>
        <w:fldChar w:fldCharType="begin"/>
      </w:r>
      <w:r>
        <w:rPr>
          <w:noProof/>
          <w:webHidden/>
        </w:rPr>
        <w:instrText xml:space="preserve"> PAGEREF _Toc227759909 \h </w:instrText>
      </w:r>
      <w:r>
        <w:rPr>
          <w:noProof/>
          <w:webHidden/>
        </w:rPr>
      </w:r>
      <w:r>
        <w:rPr>
          <w:noProof/>
          <w:webHidden/>
        </w:rPr>
        <w:fldChar w:fldCharType="separate"/>
      </w:r>
      <w:r w:rsidR="003F6722">
        <w:rPr>
          <w:noProof/>
          <w:webHidden/>
        </w:rPr>
        <w:t>69</w:t>
      </w:r>
      <w:r>
        <w:rPr>
          <w:noProof/>
          <w:webHidden/>
        </w:rPr>
        <w:fldChar w:fldCharType="end"/>
      </w:r>
    </w:p>
    <w:p w14:paraId="55E0DF19" w14:textId="20CDDF9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35</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_Toc227759910 \h </w:instrText>
      </w:r>
      <w:r>
        <w:rPr>
          <w:noProof/>
          <w:webHidden/>
        </w:rPr>
      </w:r>
      <w:r>
        <w:rPr>
          <w:noProof/>
          <w:webHidden/>
        </w:rPr>
        <w:fldChar w:fldCharType="separate"/>
      </w:r>
      <w:r w:rsidR="003F6722">
        <w:rPr>
          <w:noProof/>
          <w:webHidden/>
        </w:rPr>
        <w:t>70</w:t>
      </w:r>
      <w:r>
        <w:rPr>
          <w:noProof/>
          <w:webHidden/>
        </w:rPr>
        <w:fldChar w:fldCharType="end"/>
      </w:r>
    </w:p>
    <w:p w14:paraId="2EDB9448" w14:textId="718408F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35A</w:t>
      </w:r>
      <w:r>
        <w:rPr>
          <w:rFonts w:asciiTheme="minorHAnsi" w:eastAsiaTheme="minorEastAsia" w:hAnsiTheme="minorHAnsi" w:cstheme="minorBidi"/>
          <w:noProof/>
          <w:kern w:val="2"/>
          <w:sz w:val="24"/>
          <w:szCs w:val="24"/>
          <w:lang w:val="en-AU" w:eastAsia="en-AU"/>
          <w14:ligatures w14:val="standardContextual"/>
        </w:rPr>
        <w:tab/>
      </w:r>
      <w:r>
        <w:rPr>
          <w:noProof/>
        </w:rPr>
        <w:t>Sexual penetration</w:t>
      </w:r>
      <w:r>
        <w:rPr>
          <w:noProof/>
          <w:webHidden/>
        </w:rPr>
        <w:tab/>
      </w:r>
      <w:r>
        <w:rPr>
          <w:noProof/>
          <w:webHidden/>
        </w:rPr>
        <w:fldChar w:fldCharType="begin"/>
      </w:r>
      <w:r>
        <w:rPr>
          <w:noProof/>
          <w:webHidden/>
        </w:rPr>
        <w:instrText xml:space="preserve"> PAGEREF _Toc227759911 \h </w:instrText>
      </w:r>
      <w:r>
        <w:rPr>
          <w:noProof/>
          <w:webHidden/>
        </w:rPr>
      </w:r>
      <w:r>
        <w:rPr>
          <w:noProof/>
          <w:webHidden/>
        </w:rPr>
        <w:fldChar w:fldCharType="separate"/>
      </w:r>
      <w:r w:rsidR="003F6722">
        <w:rPr>
          <w:noProof/>
          <w:webHidden/>
        </w:rPr>
        <w:t>72</w:t>
      </w:r>
      <w:r>
        <w:rPr>
          <w:noProof/>
          <w:webHidden/>
        </w:rPr>
        <w:fldChar w:fldCharType="end"/>
      </w:r>
    </w:p>
    <w:p w14:paraId="38D44B99" w14:textId="6297FEE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35B</w:t>
      </w:r>
      <w:r>
        <w:rPr>
          <w:rFonts w:asciiTheme="minorHAnsi" w:eastAsiaTheme="minorEastAsia" w:hAnsiTheme="minorHAnsi" w:cstheme="minorBidi"/>
          <w:noProof/>
          <w:kern w:val="2"/>
          <w:sz w:val="24"/>
          <w:szCs w:val="24"/>
          <w:lang w:val="en-AU" w:eastAsia="en-AU"/>
          <w14:ligatures w14:val="standardContextual"/>
        </w:rPr>
        <w:tab/>
      </w:r>
      <w:r>
        <w:rPr>
          <w:noProof/>
        </w:rPr>
        <w:t>Touching</w:t>
      </w:r>
      <w:r>
        <w:rPr>
          <w:noProof/>
          <w:webHidden/>
        </w:rPr>
        <w:tab/>
      </w:r>
      <w:r>
        <w:rPr>
          <w:noProof/>
          <w:webHidden/>
        </w:rPr>
        <w:fldChar w:fldCharType="begin"/>
      </w:r>
      <w:r>
        <w:rPr>
          <w:noProof/>
          <w:webHidden/>
        </w:rPr>
        <w:instrText xml:space="preserve"> PAGEREF _Toc227759912 \h </w:instrText>
      </w:r>
      <w:r>
        <w:rPr>
          <w:noProof/>
          <w:webHidden/>
        </w:rPr>
      </w:r>
      <w:r>
        <w:rPr>
          <w:noProof/>
          <w:webHidden/>
        </w:rPr>
        <w:fldChar w:fldCharType="separate"/>
      </w:r>
      <w:r w:rsidR="003F6722">
        <w:rPr>
          <w:noProof/>
          <w:webHidden/>
        </w:rPr>
        <w:t>74</w:t>
      </w:r>
      <w:r>
        <w:rPr>
          <w:noProof/>
          <w:webHidden/>
        </w:rPr>
        <w:fldChar w:fldCharType="end"/>
      </w:r>
    </w:p>
    <w:p w14:paraId="43650453" w14:textId="4054FFA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35C</w:t>
      </w:r>
      <w:r>
        <w:rPr>
          <w:rFonts w:asciiTheme="minorHAnsi" w:eastAsiaTheme="minorEastAsia" w:hAnsiTheme="minorHAnsi" w:cstheme="minorBidi"/>
          <w:noProof/>
          <w:kern w:val="2"/>
          <w:sz w:val="24"/>
          <w:szCs w:val="24"/>
          <w:lang w:val="en-AU" w:eastAsia="en-AU"/>
          <w14:ligatures w14:val="standardContextual"/>
        </w:rPr>
        <w:tab/>
      </w:r>
      <w:r>
        <w:rPr>
          <w:noProof/>
        </w:rPr>
        <w:t>Taking part in a sexual act</w:t>
      </w:r>
      <w:r>
        <w:rPr>
          <w:noProof/>
          <w:webHidden/>
        </w:rPr>
        <w:tab/>
      </w:r>
      <w:r>
        <w:rPr>
          <w:noProof/>
          <w:webHidden/>
        </w:rPr>
        <w:fldChar w:fldCharType="begin"/>
      </w:r>
      <w:r>
        <w:rPr>
          <w:noProof/>
          <w:webHidden/>
        </w:rPr>
        <w:instrText xml:space="preserve"> PAGEREF _Toc227759913 \h </w:instrText>
      </w:r>
      <w:r>
        <w:rPr>
          <w:noProof/>
          <w:webHidden/>
        </w:rPr>
      </w:r>
      <w:r>
        <w:rPr>
          <w:noProof/>
          <w:webHidden/>
        </w:rPr>
        <w:fldChar w:fldCharType="separate"/>
      </w:r>
      <w:r w:rsidR="003F6722">
        <w:rPr>
          <w:noProof/>
          <w:webHidden/>
        </w:rPr>
        <w:t>75</w:t>
      </w:r>
      <w:r>
        <w:rPr>
          <w:noProof/>
          <w:webHidden/>
        </w:rPr>
        <w:fldChar w:fldCharType="end"/>
      </w:r>
    </w:p>
    <w:p w14:paraId="1563B288" w14:textId="7F1B26B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35D</w:t>
      </w:r>
      <w:r>
        <w:rPr>
          <w:rFonts w:asciiTheme="minorHAnsi" w:eastAsiaTheme="minorEastAsia" w:hAnsiTheme="minorHAnsi" w:cstheme="minorBidi"/>
          <w:noProof/>
          <w:kern w:val="2"/>
          <w:sz w:val="24"/>
          <w:szCs w:val="24"/>
          <w:lang w:val="en-AU" w:eastAsia="en-AU"/>
          <w14:ligatures w14:val="standardContextual"/>
        </w:rPr>
        <w:tab/>
      </w:r>
      <w:r>
        <w:rPr>
          <w:noProof/>
        </w:rPr>
        <w:t>Sexual activity</w:t>
      </w:r>
      <w:r>
        <w:rPr>
          <w:noProof/>
          <w:webHidden/>
        </w:rPr>
        <w:tab/>
      </w:r>
      <w:r>
        <w:rPr>
          <w:noProof/>
          <w:webHidden/>
        </w:rPr>
        <w:fldChar w:fldCharType="begin"/>
      </w:r>
      <w:r>
        <w:rPr>
          <w:noProof/>
          <w:webHidden/>
        </w:rPr>
        <w:instrText xml:space="preserve"> PAGEREF _Toc227759914 \h </w:instrText>
      </w:r>
      <w:r>
        <w:rPr>
          <w:noProof/>
          <w:webHidden/>
        </w:rPr>
      </w:r>
      <w:r>
        <w:rPr>
          <w:noProof/>
          <w:webHidden/>
        </w:rPr>
        <w:fldChar w:fldCharType="separate"/>
      </w:r>
      <w:r w:rsidR="003F6722">
        <w:rPr>
          <w:noProof/>
          <w:webHidden/>
        </w:rPr>
        <w:t>75</w:t>
      </w:r>
      <w:r>
        <w:rPr>
          <w:noProof/>
          <w:webHidden/>
        </w:rPr>
        <w:fldChar w:fldCharType="end"/>
      </w:r>
    </w:p>
    <w:p w14:paraId="2CC4BEBC" w14:textId="0865631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36</w:t>
      </w:r>
      <w:r>
        <w:rPr>
          <w:rFonts w:asciiTheme="minorHAnsi" w:eastAsiaTheme="minorEastAsia" w:hAnsiTheme="minorHAnsi" w:cstheme="minorBidi"/>
          <w:noProof/>
          <w:kern w:val="2"/>
          <w:sz w:val="24"/>
          <w:szCs w:val="24"/>
          <w:lang w:val="en-AU" w:eastAsia="en-AU"/>
          <w14:ligatures w14:val="standardContextual"/>
        </w:rPr>
        <w:tab/>
      </w:r>
      <w:r>
        <w:rPr>
          <w:noProof/>
        </w:rPr>
        <w:t>Consent</w:t>
      </w:r>
      <w:r>
        <w:rPr>
          <w:noProof/>
          <w:webHidden/>
        </w:rPr>
        <w:tab/>
      </w:r>
      <w:r>
        <w:rPr>
          <w:noProof/>
          <w:webHidden/>
        </w:rPr>
        <w:fldChar w:fldCharType="begin"/>
      </w:r>
      <w:r>
        <w:rPr>
          <w:noProof/>
          <w:webHidden/>
        </w:rPr>
        <w:instrText xml:space="preserve"> PAGEREF _Toc227759915 \h </w:instrText>
      </w:r>
      <w:r>
        <w:rPr>
          <w:noProof/>
          <w:webHidden/>
        </w:rPr>
      </w:r>
      <w:r>
        <w:rPr>
          <w:noProof/>
          <w:webHidden/>
        </w:rPr>
        <w:fldChar w:fldCharType="separate"/>
      </w:r>
      <w:r w:rsidR="003F6722">
        <w:rPr>
          <w:noProof/>
          <w:webHidden/>
        </w:rPr>
        <w:t>76</w:t>
      </w:r>
      <w:r>
        <w:rPr>
          <w:noProof/>
          <w:webHidden/>
        </w:rPr>
        <w:fldChar w:fldCharType="end"/>
      </w:r>
    </w:p>
    <w:p w14:paraId="12D5F609" w14:textId="465F3FC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36AA</w:t>
      </w:r>
      <w:r>
        <w:rPr>
          <w:rFonts w:asciiTheme="minorHAnsi" w:eastAsiaTheme="minorEastAsia" w:hAnsiTheme="minorHAnsi" w:cstheme="minorBidi"/>
          <w:noProof/>
          <w:kern w:val="2"/>
          <w:sz w:val="24"/>
          <w:szCs w:val="24"/>
          <w:lang w:val="en-AU" w:eastAsia="en-AU"/>
          <w14:ligatures w14:val="standardContextual"/>
        </w:rPr>
        <w:tab/>
      </w:r>
      <w:r>
        <w:rPr>
          <w:noProof/>
        </w:rPr>
        <w:t>Circumstances in which a person does not consent</w:t>
      </w:r>
      <w:r>
        <w:rPr>
          <w:noProof/>
          <w:webHidden/>
        </w:rPr>
        <w:tab/>
      </w:r>
      <w:r>
        <w:rPr>
          <w:noProof/>
          <w:webHidden/>
        </w:rPr>
        <w:fldChar w:fldCharType="begin"/>
      </w:r>
      <w:r>
        <w:rPr>
          <w:noProof/>
          <w:webHidden/>
        </w:rPr>
        <w:instrText xml:space="preserve"> PAGEREF _Toc227759916 \h </w:instrText>
      </w:r>
      <w:r>
        <w:rPr>
          <w:noProof/>
          <w:webHidden/>
        </w:rPr>
      </w:r>
      <w:r>
        <w:rPr>
          <w:noProof/>
          <w:webHidden/>
        </w:rPr>
        <w:fldChar w:fldCharType="separate"/>
      </w:r>
      <w:r w:rsidR="003F6722">
        <w:rPr>
          <w:noProof/>
          <w:webHidden/>
        </w:rPr>
        <w:t>76</w:t>
      </w:r>
      <w:r>
        <w:rPr>
          <w:noProof/>
          <w:webHidden/>
        </w:rPr>
        <w:fldChar w:fldCharType="end"/>
      </w:r>
    </w:p>
    <w:p w14:paraId="354C728A" w14:textId="58BAEC5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36A</w:t>
      </w:r>
      <w:r>
        <w:rPr>
          <w:rFonts w:asciiTheme="minorHAnsi" w:eastAsiaTheme="minorEastAsia" w:hAnsiTheme="minorHAnsi" w:cstheme="minorBidi"/>
          <w:noProof/>
          <w:kern w:val="2"/>
          <w:sz w:val="24"/>
          <w:szCs w:val="24"/>
          <w:lang w:val="en-AU" w:eastAsia="en-AU"/>
          <w14:ligatures w14:val="standardContextual"/>
        </w:rPr>
        <w:tab/>
      </w:r>
      <w:r>
        <w:rPr>
          <w:noProof/>
        </w:rPr>
        <w:t>Reasonable belief in consent</w:t>
      </w:r>
      <w:r>
        <w:rPr>
          <w:noProof/>
          <w:webHidden/>
        </w:rPr>
        <w:tab/>
      </w:r>
      <w:r>
        <w:rPr>
          <w:noProof/>
          <w:webHidden/>
        </w:rPr>
        <w:fldChar w:fldCharType="begin"/>
      </w:r>
      <w:r>
        <w:rPr>
          <w:noProof/>
          <w:webHidden/>
        </w:rPr>
        <w:instrText xml:space="preserve"> PAGEREF _Toc227759917 \h </w:instrText>
      </w:r>
      <w:r>
        <w:rPr>
          <w:noProof/>
          <w:webHidden/>
        </w:rPr>
      </w:r>
      <w:r>
        <w:rPr>
          <w:noProof/>
          <w:webHidden/>
        </w:rPr>
        <w:fldChar w:fldCharType="separate"/>
      </w:r>
      <w:r w:rsidR="003F6722">
        <w:rPr>
          <w:noProof/>
          <w:webHidden/>
        </w:rPr>
        <w:t>79</w:t>
      </w:r>
      <w:r>
        <w:rPr>
          <w:noProof/>
          <w:webHidden/>
        </w:rPr>
        <w:fldChar w:fldCharType="end"/>
      </w:r>
    </w:p>
    <w:p w14:paraId="50D2E59C" w14:textId="3AF4D8A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36B</w:t>
      </w:r>
      <w:r>
        <w:rPr>
          <w:rFonts w:asciiTheme="minorHAnsi" w:eastAsiaTheme="minorEastAsia" w:hAnsiTheme="minorHAnsi" w:cstheme="minorBidi"/>
          <w:noProof/>
          <w:kern w:val="2"/>
          <w:sz w:val="24"/>
          <w:szCs w:val="24"/>
          <w:lang w:val="en-AU" w:eastAsia="en-AU"/>
          <w14:ligatures w14:val="standardContextual"/>
        </w:rPr>
        <w:tab/>
      </w:r>
      <w:r>
        <w:rPr>
          <w:noProof/>
        </w:rPr>
        <w:t>Effect of intoxication on standard to be applied in determining reasonable belief</w:t>
      </w:r>
      <w:r>
        <w:rPr>
          <w:noProof/>
          <w:webHidden/>
        </w:rPr>
        <w:tab/>
      </w:r>
      <w:r>
        <w:rPr>
          <w:noProof/>
          <w:webHidden/>
        </w:rPr>
        <w:fldChar w:fldCharType="begin"/>
      </w:r>
      <w:r>
        <w:rPr>
          <w:noProof/>
          <w:webHidden/>
        </w:rPr>
        <w:instrText xml:space="preserve"> PAGEREF _Toc227759918 \h </w:instrText>
      </w:r>
      <w:r>
        <w:rPr>
          <w:noProof/>
          <w:webHidden/>
        </w:rPr>
      </w:r>
      <w:r>
        <w:rPr>
          <w:noProof/>
          <w:webHidden/>
        </w:rPr>
        <w:fldChar w:fldCharType="separate"/>
      </w:r>
      <w:r w:rsidR="003F6722">
        <w:rPr>
          <w:noProof/>
          <w:webHidden/>
        </w:rPr>
        <w:t>80</w:t>
      </w:r>
      <w:r>
        <w:rPr>
          <w:noProof/>
          <w:webHidden/>
        </w:rPr>
        <w:fldChar w:fldCharType="end"/>
      </w:r>
    </w:p>
    <w:p w14:paraId="45BF6478" w14:textId="78F0690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37</w:t>
      </w:r>
      <w:r>
        <w:rPr>
          <w:rFonts w:asciiTheme="minorHAnsi" w:eastAsiaTheme="minorEastAsia" w:hAnsiTheme="minorHAnsi" w:cstheme="minorBidi"/>
          <w:noProof/>
          <w:kern w:val="2"/>
          <w:sz w:val="24"/>
          <w:szCs w:val="24"/>
          <w:lang w:val="en-AU" w:eastAsia="en-AU"/>
          <w14:ligatures w14:val="standardContextual"/>
        </w:rPr>
        <w:tab/>
      </w:r>
      <w:r>
        <w:rPr>
          <w:noProof/>
        </w:rPr>
        <w:t>Care, supervision or authority</w:t>
      </w:r>
      <w:r>
        <w:rPr>
          <w:noProof/>
          <w:webHidden/>
        </w:rPr>
        <w:tab/>
      </w:r>
      <w:r>
        <w:rPr>
          <w:noProof/>
          <w:webHidden/>
        </w:rPr>
        <w:fldChar w:fldCharType="begin"/>
      </w:r>
      <w:r>
        <w:rPr>
          <w:noProof/>
          <w:webHidden/>
        </w:rPr>
        <w:instrText xml:space="preserve"> PAGEREF _Toc227759919 \h </w:instrText>
      </w:r>
      <w:r>
        <w:rPr>
          <w:noProof/>
          <w:webHidden/>
        </w:rPr>
      </w:r>
      <w:r>
        <w:rPr>
          <w:noProof/>
          <w:webHidden/>
        </w:rPr>
        <w:fldChar w:fldCharType="separate"/>
      </w:r>
      <w:r w:rsidR="003F6722">
        <w:rPr>
          <w:noProof/>
          <w:webHidden/>
        </w:rPr>
        <w:t>81</w:t>
      </w:r>
      <w:r>
        <w:rPr>
          <w:noProof/>
          <w:webHidden/>
        </w:rPr>
        <w:fldChar w:fldCharType="end"/>
      </w:r>
    </w:p>
    <w:p w14:paraId="5A7E1E6B" w14:textId="54E4D26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37A</w:t>
      </w:r>
      <w:r>
        <w:rPr>
          <w:rFonts w:asciiTheme="minorHAnsi" w:eastAsiaTheme="minorEastAsia" w:hAnsiTheme="minorHAnsi" w:cstheme="minorBidi"/>
          <w:noProof/>
          <w:kern w:val="2"/>
          <w:sz w:val="24"/>
          <w:szCs w:val="24"/>
          <w:lang w:val="en-AU" w:eastAsia="en-AU"/>
          <w14:ligatures w14:val="standardContextual"/>
        </w:rPr>
        <w:tab/>
      </w:r>
      <w:r>
        <w:rPr>
          <w:noProof/>
        </w:rPr>
        <w:t>Objectives of Subdivisions (8A) to (8G)</w:t>
      </w:r>
      <w:r>
        <w:rPr>
          <w:noProof/>
          <w:webHidden/>
        </w:rPr>
        <w:tab/>
      </w:r>
      <w:r>
        <w:rPr>
          <w:noProof/>
          <w:webHidden/>
        </w:rPr>
        <w:fldChar w:fldCharType="begin"/>
      </w:r>
      <w:r>
        <w:rPr>
          <w:noProof/>
          <w:webHidden/>
        </w:rPr>
        <w:instrText xml:space="preserve"> PAGEREF _Toc227759920 \h </w:instrText>
      </w:r>
      <w:r>
        <w:rPr>
          <w:noProof/>
          <w:webHidden/>
        </w:rPr>
      </w:r>
      <w:r>
        <w:rPr>
          <w:noProof/>
          <w:webHidden/>
        </w:rPr>
        <w:fldChar w:fldCharType="separate"/>
      </w:r>
      <w:r w:rsidR="003F6722">
        <w:rPr>
          <w:noProof/>
          <w:webHidden/>
        </w:rPr>
        <w:t>82</w:t>
      </w:r>
      <w:r>
        <w:rPr>
          <w:noProof/>
          <w:webHidden/>
        </w:rPr>
        <w:fldChar w:fldCharType="end"/>
      </w:r>
    </w:p>
    <w:p w14:paraId="3361CC02" w14:textId="6CBDB2F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37B</w:t>
      </w:r>
      <w:r>
        <w:rPr>
          <w:rFonts w:asciiTheme="minorHAnsi" w:eastAsiaTheme="minorEastAsia" w:hAnsiTheme="minorHAnsi" w:cstheme="minorBidi"/>
          <w:noProof/>
          <w:kern w:val="2"/>
          <w:sz w:val="24"/>
          <w:szCs w:val="24"/>
          <w:lang w:val="en-AU" w:eastAsia="en-AU"/>
          <w14:ligatures w14:val="standardContextual"/>
        </w:rPr>
        <w:tab/>
      </w:r>
      <w:r>
        <w:rPr>
          <w:noProof/>
        </w:rPr>
        <w:t>Guiding principles</w:t>
      </w:r>
      <w:r>
        <w:rPr>
          <w:noProof/>
          <w:webHidden/>
        </w:rPr>
        <w:tab/>
      </w:r>
      <w:r>
        <w:rPr>
          <w:noProof/>
          <w:webHidden/>
        </w:rPr>
        <w:fldChar w:fldCharType="begin"/>
      </w:r>
      <w:r>
        <w:rPr>
          <w:noProof/>
          <w:webHidden/>
        </w:rPr>
        <w:instrText xml:space="preserve"> PAGEREF _Toc227759921 \h </w:instrText>
      </w:r>
      <w:r>
        <w:rPr>
          <w:noProof/>
          <w:webHidden/>
        </w:rPr>
      </w:r>
      <w:r>
        <w:rPr>
          <w:noProof/>
          <w:webHidden/>
        </w:rPr>
        <w:fldChar w:fldCharType="separate"/>
      </w:r>
      <w:r w:rsidR="003F6722">
        <w:rPr>
          <w:noProof/>
          <w:webHidden/>
        </w:rPr>
        <w:t>83</w:t>
      </w:r>
      <w:r>
        <w:rPr>
          <w:noProof/>
          <w:webHidden/>
        </w:rPr>
        <w:fldChar w:fldCharType="end"/>
      </w:r>
    </w:p>
    <w:p w14:paraId="49DC3A19" w14:textId="07052B1A"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(8A) </w:t>
      </w:r>
      <w:r w:rsidRPr="0017629B">
        <w:rPr>
          <w:i/>
          <w:noProof/>
        </w:rPr>
        <w:t>Rape, sexual assault and associated sexual offences</w:t>
      </w:r>
      <w:r>
        <w:rPr>
          <w:noProof/>
          <w:webHidden/>
        </w:rPr>
        <w:tab/>
      </w:r>
      <w:r>
        <w:rPr>
          <w:noProof/>
          <w:webHidden/>
        </w:rPr>
        <w:fldChar w:fldCharType="begin"/>
      </w:r>
      <w:r>
        <w:rPr>
          <w:noProof/>
          <w:webHidden/>
        </w:rPr>
        <w:instrText xml:space="preserve"> PAGEREF _Toc227759922 \h </w:instrText>
      </w:r>
      <w:r>
        <w:rPr>
          <w:noProof/>
          <w:webHidden/>
        </w:rPr>
      </w:r>
      <w:r>
        <w:rPr>
          <w:noProof/>
          <w:webHidden/>
        </w:rPr>
        <w:fldChar w:fldCharType="separate"/>
      </w:r>
      <w:r w:rsidR="003F6722">
        <w:rPr>
          <w:noProof/>
          <w:webHidden/>
        </w:rPr>
        <w:t>84</w:t>
      </w:r>
      <w:r>
        <w:rPr>
          <w:noProof/>
          <w:webHidden/>
        </w:rPr>
        <w:fldChar w:fldCharType="end"/>
      </w:r>
    </w:p>
    <w:p w14:paraId="20ADB4F7" w14:textId="4E225B1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38</w:t>
      </w:r>
      <w:r>
        <w:rPr>
          <w:rFonts w:asciiTheme="minorHAnsi" w:eastAsiaTheme="minorEastAsia" w:hAnsiTheme="minorHAnsi" w:cstheme="minorBidi"/>
          <w:noProof/>
          <w:kern w:val="2"/>
          <w:sz w:val="24"/>
          <w:szCs w:val="24"/>
          <w:lang w:val="en-AU" w:eastAsia="en-AU"/>
          <w14:ligatures w14:val="standardContextual"/>
        </w:rPr>
        <w:tab/>
      </w:r>
      <w:r>
        <w:rPr>
          <w:noProof/>
        </w:rPr>
        <w:t>Rape</w:t>
      </w:r>
      <w:r>
        <w:rPr>
          <w:noProof/>
          <w:webHidden/>
        </w:rPr>
        <w:tab/>
      </w:r>
      <w:r>
        <w:rPr>
          <w:noProof/>
          <w:webHidden/>
        </w:rPr>
        <w:fldChar w:fldCharType="begin"/>
      </w:r>
      <w:r>
        <w:rPr>
          <w:noProof/>
          <w:webHidden/>
        </w:rPr>
        <w:instrText xml:space="preserve"> PAGEREF _Toc227759923 \h </w:instrText>
      </w:r>
      <w:r>
        <w:rPr>
          <w:noProof/>
          <w:webHidden/>
        </w:rPr>
      </w:r>
      <w:r>
        <w:rPr>
          <w:noProof/>
          <w:webHidden/>
        </w:rPr>
        <w:fldChar w:fldCharType="separate"/>
      </w:r>
      <w:r w:rsidR="003F6722">
        <w:rPr>
          <w:noProof/>
          <w:webHidden/>
        </w:rPr>
        <w:t>85</w:t>
      </w:r>
      <w:r>
        <w:rPr>
          <w:noProof/>
          <w:webHidden/>
        </w:rPr>
        <w:fldChar w:fldCharType="end"/>
      </w:r>
    </w:p>
    <w:p w14:paraId="43042014" w14:textId="759028E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39</w:t>
      </w:r>
      <w:r>
        <w:rPr>
          <w:rFonts w:asciiTheme="minorHAnsi" w:eastAsiaTheme="minorEastAsia" w:hAnsiTheme="minorHAnsi" w:cstheme="minorBidi"/>
          <w:noProof/>
          <w:kern w:val="2"/>
          <w:sz w:val="24"/>
          <w:szCs w:val="24"/>
          <w:lang w:val="en-AU" w:eastAsia="en-AU"/>
          <w14:ligatures w14:val="standardContextual"/>
        </w:rPr>
        <w:tab/>
      </w:r>
      <w:r>
        <w:rPr>
          <w:noProof/>
        </w:rPr>
        <w:t>Rape by compelling sexual penetration</w:t>
      </w:r>
      <w:r>
        <w:rPr>
          <w:noProof/>
          <w:webHidden/>
        </w:rPr>
        <w:tab/>
      </w:r>
      <w:r>
        <w:rPr>
          <w:noProof/>
          <w:webHidden/>
        </w:rPr>
        <w:fldChar w:fldCharType="begin"/>
      </w:r>
      <w:r>
        <w:rPr>
          <w:noProof/>
          <w:webHidden/>
        </w:rPr>
        <w:instrText xml:space="preserve"> PAGEREF _Toc227759924 \h </w:instrText>
      </w:r>
      <w:r>
        <w:rPr>
          <w:noProof/>
          <w:webHidden/>
        </w:rPr>
      </w:r>
      <w:r>
        <w:rPr>
          <w:noProof/>
          <w:webHidden/>
        </w:rPr>
        <w:fldChar w:fldCharType="separate"/>
      </w:r>
      <w:r w:rsidR="003F6722">
        <w:rPr>
          <w:noProof/>
          <w:webHidden/>
        </w:rPr>
        <w:t>86</w:t>
      </w:r>
      <w:r>
        <w:rPr>
          <w:noProof/>
          <w:webHidden/>
        </w:rPr>
        <w:fldChar w:fldCharType="end"/>
      </w:r>
    </w:p>
    <w:p w14:paraId="104F6986" w14:textId="39A4A3D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40</w:t>
      </w:r>
      <w:r>
        <w:rPr>
          <w:rFonts w:asciiTheme="minorHAnsi" w:eastAsiaTheme="minorEastAsia" w:hAnsiTheme="minorHAnsi" w:cstheme="minorBidi"/>
          <w:noProof/>
          <w:kern w:val="2"/>
          <w:sz w:val="24"/>
          <w:szCs w:val="24"/>
          <w:lang w:val="en-AU" w:eastAsia="en-AU"/>
          <w14:ligatures w14:val="standardContextual"/>
        </w:rPr>
        <w:tab/>
      </w:r>
      <w:r>
        <w:rPr>
          <w:noProof/>
        </w:rPr>
        <w:t>Sexual assault</w:t>
      </w:r>
      <w:r>
        <w:rPr>
          <w:noProof/>
          <w:webHidden/>
        </w:rPr>
        <w:tab/>
      </w:r>
      <w:r>
        <w:rPr>
          <w:noProof/>
          <w:webHidden/>
        </w:rPr>
        <w:fldChar w:fldCharType="begin"/>
      </w:r>
      <w:r>
        <w:rPr>
          <w:noProof/>
          <w:webHidden/>
        </w:rPr>
        <w:instrText xml:space="preserve"> PAGEREF _Toc227759925 \h </w:instrText>
      </w:r>
      <w:r>
        <w:rPr>
          <w:noProof/>
          <w:webHidden/>
        </w:rPr>
      </w:r>
      <w:r>
        <w:rPr>
          <w:noProof/>
          <w:webHidden/>
        </w:rPr>
        <w:fldChar w:fldCharType="separate"/>
      </w:r>
      <w:r w:rsidR="003F6722">
        <w:rPr>
          <w:noProof/>
          <w:webHidden/>
        </w:rPr>
        <w:t>87</w:t>
      </w:r>
      <w:r>
        <w:rPr>
          <w:noProof/>
          <w:webHidden/>
        </w:rPr>
        <w:fldChar w:fldCharType="end"/>
      </w:r>
    </w:p>
    <w:p w14:paraId="518FED61" w14:textId="10CC217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41</w:t>
      </w:r>
      <w:r>
        <w:rPr>
          <w:rFonts w:asciiTheme="minorHAnsi" w:eastAsiaTheme="minorEastAsia" w:hAnsiTheme="minorHAnsi" w:cstheme="minorBidi"/>
          <w:noProof/>
          <w:kern w:val="2"/>
          <w:sz w:val="24"/>
          <w:szCs w:val="24"/>
          <w:lang w:val="en-AU" w:eastAsia="en-AU"/>
          <w14:ligatures w14:val="standardContextual"/>
        </w:rPr>
        <w:tab/>
      </w:r>
      <w:r>
        <w:rPr>
          <w:noProof/>
        </w:rPr>
        <w:t>Sexual assault by compelling sexual touching</w:t>
      </w:r>
      <w:r>
        <w:rPr>
          <w:noProof/>
          <w:webHidden/>
        </w:rPr>
        <w:tab/>
      </w:r>
      <w:r>
        <w:rPr>
          <w:noProof/>
          <w:webHidden/>
        </w:rPr>
        <w:fldChar w:fldCharType="begin"/>
      </w:r>
      <w:r>
        <w:rPr>
          <w:noProof/>
          <w:webHidden/>
        </w:rPr>
        <w:instrText xml:space="preserve"> PAGEREF _Toc227759926 \h </w:instrText>
      </w:r>
      <w:r>
        <w:rPr>
          <w:noProof/>
          <w:webHidden/>
        </w:rPr>
      </w:r>
      <w:r>
        <w:rPr>
          <w:noProof/>
          <w:webHidden/>
        </w:rPr>
        <w:fldChar w:fldCharType="separate"/>
      </w:r>
      <w:r w:rsidR="003F6722">
        <w:rPr>
          <w:noProof/>
          <w:webHidden/>
        </w:rPr>
        <w:t>88</w:t>
      </w:r>
      <w:r>
        <w:rPr>
          <w:noProof/>
          <w:webHidden/>
        </w:rPr>
        <w:fldChar w:fldCharType="end"/>
      </w:r>
    </w:p>
    <w:p w14:paraId="199288D1" w14:textId="200A1DB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42</w:t>
      </w:r>
      <w:r>
        <w:rPr>
          <w:rFonts w:asciiTheme="minorHAnsi" w:eastAsiaTheme="minorEastAsia" w:hAnsiTheme="minorHAnsi" w:cstheme="minorBidi"/>
          <w:noProof/>
          <w:kern w:val="2"/>
          <w:sz w:val="24"/>
          <w:szCs w:val="24"/>
          <w:lang w:val="en-AU" w:eastAsia="en-AU"/>
          <w14:ligatures w14:val="standardContextual"/>
        </w:rPr>
        <w:tab/>
      </w:r>
      <w:r>
        <w:rPr>
          <w:noProof/>
        </w:rPr>
        <w:t>Assault with intent to commit a sexual offence</w:t>
      </w:r>
      <w:r>
        <w:rPr>
          <w:noProof/>
          <w:webHidden/>
        </w:rPr>
        <w:tab/>
      </w:r>
      <w:r>
        <w:rPr>
          <w:noProof/>
          <w:webHidden/>
        </w:rPr>
        <w:fldChar w:fldCharType="begin"/>
      </w:r>
      <w:r>
        <w:rPr>
          <w:noProof/>
          <w:webHidden/>
        </w:rPr>
        <w:instrText xml:space="preserve"> PAGEREF _Toc227759927 \h </w:instrText>
      </w:r>
      <w:r>
        <w:rPr>
          <w:noProof/>
          <w:webHidden/>
        </w:rPr>
      </w:r>
      <w:r>
        <w:rPr>
          <w:noProof/>
          <w:webHidden/>
        </w:rPr>
        <w:fldChar w:fldCharType="separate"/>
      </w:r>
      <w:r w:rsidR="003F6722">
        <w:rPr>
          <w:noProof/>
          <w:webHidden/>
        </w:rPr>
        <w:t>89</w:t>
      </w:r>
      <w:r>
        <w:rPr>
          <w:noProof/>
          <w:webHidden/>
        </w:rPr>
        <w:fldChar w:fldCharType="end"/>
      </w:r>
    </w:p>
    <w:p w14:paraId="259786F4" w14:textId="61D8665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43</w:t>
      </w:r>
      <w:r>
        <w:rPr>
          <w:rFonts w:asciiTheme="minorHAnsi" w:eastAsiaTheme="minorEastAsia" w:hAnsiTheme="minorHAnsi" w:cstheme="minorBidi"/>
          <w:noProof/>
          <w:kern w:val="2"/>
          <w:sz w:val="24"/>
          <w:szCs w:val="24"/>
          <w:lang w:val="en-AU" w:eastAsia="en-AU"/>
          <w14:ligatures w14:val="standardContextual"/>
        </w:rPr>
        <w:tab/>
      </w:r>
      <w:r>
        <w:rPr>
          <w:noProof/>
        </w:rPr>
        <w:t>Threat to commit a sexual offence</w:t>
      </w:r>
      <w:r>
        <w:rPr>
          <w:noProof/>
          <w:webHidden/>
        </w:rPr>
        <w:tab/>
      </w:r>
      <w:r>
        <w:rPr>
          <w:noProof/>
          <w:webHidden/>
        </w:rPr>
        <w:fldChar w:fldCharType="begin"/>
      </w:r>
      <w:r>
        <w:rPr>
          <w:noProof/>
          <w:webHidden/>
        </w:rPr>
        <w:instrText xml:space="preserve"> PAGEREF _Toc227759928 \h </w:instrText>
      </w:r>
      <w:r>
        <w:rPr>
          <w:noProof/>
          <w:webHidden/>
        </w:rPr>
      </w:r>
      <w:r>
        <w:rPr>
          <w:noProof/>
          <w:webHidden/>
        </w:rPr>
        <w:fldChar w:fldCharType="separate"/>
      </w:r>
      <w:r w:rsidR="003F6722">
        <w:rPr>
          <w:noProof/>
          <w:webHidden/>
        </w:rPr>
        <w:t>90</w:t>
      </w:r>
      <w:r>
        <w:rPr>
          <w:noProof/>
          <w:webHidden/>
        </w:rPr>
        <w:fldChar w:fldCharType="end"/>
      </w:r>
    </w:p>
    <w:p w14:paraId="41210DFD" w14:textId="24F075F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44</w:t>
      </w:r>
      <w:r>
        <w:rPr>
          <w:rFonts w:asciiTheme="minorHAnsi" w:eastAsiaTheme="minorEastAsia" w:hAnsiTheme="minorHAnsi" w:cstheme="minorBidi"/>
          <w:noProof/>
          <w:kern w:val="2"/>
          <w:sz w:val="24"/>
          <w:szCs w:val="24"/>
          <w:lang w:val="en-AU" w:eastAsia="en-AU"/>
          <w14:ligatures w14:val="standardContextual"/>
        </w:rPr>
        <w:tab/>
      </w:r>
      <w:r>
        <w:rPr>
          <w:noProof/>
        </w:rPr>
        <w:t>Procuring sexual act by threat</w:t>
      </w:r>
      <w:r>
        <w:rPr>
          <w:noProof/>
          <w:webHidden/>
        </w:rPr>
        <w:tab/>
      </w:r>
      <w:r>
        <w:rPr>
          <w:noProof/>
          <w:webHidden/>
        </w:rPr>
        <w:fldChar w:fldCharType="begin"/>
      </w:r>
      <w:r>
        <w:rPr>
          <w:noProof/>
          <w:webHidden/>
        </w:rPr>
        <w:instrText xml:space="preserve"> PAGEREF _Toc227759929 \h </w:instrText>
      </w:r>
      <w:r>
        <w:rPr>
          <w:noProof/>
          <w:webHidden/>
        </w:rPr>
      </w:r>
      <w:r>
        <w:rPr>
          <w:noProof/>
          <w:webHidden/>
        </w:rPr>
        <w:fldChar w:fldCharType="separate"/>
      </w:r>
      <w:r w:rsidR="003F6722">
        <w:rPr>
          <w:noProof/>
          <w:webHidden/>
        </w:rPr>
        <w:t>91</w:t>
      </w:r>
      <w:r>
        <w:rPr>
          <w:noProof/>
          <w:webHidden/>
        </w:rPr>
        <w:fldChar w:fldCharType="end"/>
      </w:r>
    </w:p>
    <w:p w14:paraId="2C228A76" w14:textId="3A1D407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45</w:t>
      </w:r>
      <w:r>
        <w:rPr>
          <w:rFonts w:asciiTheme="minorHAnsi" w:eastAsiaTheme="minorEastAsia" w:hAnsiTheme="minorHAnsi" w:cstheme="minorBidi"/>
          <w:noProof/>
          <w:kern w:val="2"/>
          <w:sz w:val="24"/>
          <w:szCs w:val="24"/>
          <w:lang w:val="en-AU" w:eastAsia="en-AU"/>
          <w14:ligatures w14:val="standardContextual"/>
        </w:rPr>
        <w:tab/>
      </w:r>
      <w:r>
        <w:rPr>
          <w:noProof/>
        </w:rPr>
        <w:t>Procuring sexual act by fraud</w:t>
      </w:r>
      <w:r>
        <w:rPr>
          <w:noProof/>
          <w:webHidden/>
        </w:rPr>
        <w:tab/>
      </w:r>
      <w:r>
        <w:rPr>
          <w:noProof/>
          <w:webHidden/>
        </w:rPr>
        <w:fldChar w:fldCharType="begin"/>
      </w:r>
      <w:r>
        <w:rPr>
          <w:noProof/>
          <w:webHidden/>
        </w:rPr>
        <w:instrText xml:space="preserve"> PAGEREF _Toc227759930 \h </w:instrText>
      </w:r>
      <w:r>
        <w:rPr>
          <w:noProof/>
          <w:webHidden/>
        </w:rPr>
      </w:r>
      <w:r>
        <w:rPr>
          <w:noProof/>
          <w:webHidden/>
        </w:rPr>
        <w:fldChar w:fldCharType="separate"/>
      </w:r>
      <w:r w:rsidR="003F6722">
        <w:rPr>
          <w:noProof/>
          <w:webHidden/>
        </w:rPr>
        <w:t>92</w:t>
      </w:r>
      <w:r>
        <w:rPr>
          <w:noProof/>
          <w:webHidden/>
        </w:rPr>
        <w:fldChar w:fldCharType="end"/>
      </w:r>
    </w:p>
    <w:p w14:paraId="4426ABC1" w14:textId="6CA56CA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w:t>
      </w:r>
      <w:r>
        <w:rPr>
          <w:rFonts w:asciiTheme="minorHAnsi" w:eastAsiaTheme="minorEastAsia" w:hAnsiTheme="minorHAnsi" w:cstheme="minorBidi"/>
          <w:noProof/>
          <w:kern w:val="2"/>
          <w:sz w:val="24"/>
          <w:szCs w:val="24"/>
          <w:lang w:val="en-AU" w:eastAsia="en-AU"/>
          <w14:ligatures w14:val="standardContextual"/>
        </w:rPr>
        <w:tab/>
      </w:r>
      <w:r>
        <w:rPr>
          <w:noProof/>
        </w:rPr>
        <w:t>Administration of an intoxicating substance for a sexual purpose</w:t>
      </w:r>
      <w:r>
        <w:rPr>
          <w:noProof/>
          <w:webHidden/>
        </w:rPr>
        <w:tab/>
      </w:r>
      <w:r>
        <w:rPr>
          <w:noProof/>
          <w:webHidden/>
        </w:rPr>
        <w:fldChar w:fldCharType="begin"/>
      </w:r>
      <w:r>
        <w:rPr>
          <w:noProof/>
          <w:webHidden/>
        </w:rPr>
        <w:instrText xml:space="preserve"> PAGEREF _Toc227759931 \h </w:instrText>
      </w:r>
      <w:r>
        <w:rPr>
          <w:noProof/>
          <w:webHidden/>
        </w:rPr>
      </w:r>
      <w:r>
        <w:rPr>
          <w:noProof/>
          <w:webHidden/>
        </w:rPr>
        <w:fldChar w:fldCharType="separate"/>
      </w:r>
      <w:r w:rsidR="003F6722">
        <w:rPr>
          <w:noProof/>
          <w:webHidden/>
        </w:rPr>
        <w:t>93</w:t>
      </w:r>
      <w:r>
        <w:rPr>
          <w:noProof/>
          <w:webHidden/>
        </w:rPr>
        <w:fldChar w:fldCharType="end"/>
      </w:r>
    </w:p>
    <w:p w14:paraId="1A97F19E" w14:textId="1DC86A9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47</w:t>
      </w:r>
      <w:r>
        <w:rPr>
          <w:rFonts w:asciiTheme="minorHAnsi" w:eastAsiaTheme="minorEastAsia" w:hAnsiTheme="minorHAnsi" w:cstheme="minorBidi"/>
          <w:noProof/>
          <w:kern w:val="2"/>
          <w:sz w:val="24"/>
          <w:szCs w:val="24"/>
          <w:lang w:val="en-AU" w:eastAsia="en-AU"/>
          <w14:ligatures w14:val="standardContextual"/>
        </w:rPr>
        <w:tab/>
      </w:r>
      <w:r>
        <w:rPr>
          <w:noProof/>
        </w:rPr>
        <w:t>Abduction or detention for a sexual purpose</w:t>
      </w:r>
      <w:r>
        <w:rPr>
          <w:noProof/>
          <w:webHidden/>
        </w:rPr>
        <w:tab/>
      </w:r>
      <w:r>
        <w:rPr>
          <w:noProof/>
          <w:webHidden/>
        </w:rPr>
        <w:fldChar w:fldCharType="begin"/>
      </w:r>
      <w:r>
        <w:rPr>
          <w:noProof/>
          <w:webHidden/>
        </w:rPr>
        <w:instrText xml:space="preserve"> PAGEREF _Toc227759932 \h </w:instrText>
      </w:r>
      <w:r>
        <w:rPr>
          <w:noProof/>
          <w:webHidden/>
        </w:rPr>
      </w:r>
      <w:r>
        <w:rPr>
          <w:noProof/>
          <w:webHidden/>
        </w:rPr>
        <w:fldChar w:fldCharType="separate"/>
      </w:r>
      <w:r w:rsidR="003F6722">
        <w:rPr>
          <w:noProof/>
          <w:webHidden/>
        </w:rPr>
        <w:t>94</w:t>
      </w:r>
      <w:r>
        <w:rPr>
          <w:noProof/>
          <w:webHidden/>
        </w:rPr>
        <w:fldChar w:fldCharType="end"/>
      </w:r>
    </w:p>
    <w:p w14:paraId="521D0075" w14:textId="5688A6B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48</w:t>
      </w:r>
      <w:r>
        <w:rPr>
          <w:rFonts w:asciiTheme="minorHAnsi" w:eastAsiaTheme="minorEastAsia" w:hAnsiTheme="minorHAnsi" w:cstheme="minorBidi"/>
          <w:noProof/>
          <w:kern w:val="2"/>
          <w:sz w:val="24"/>
          <w:szCs w:val="24"/>
          <w:lang w:val="en-AU" w:eastAsia="en-AU"/>
          <w14:ligatures w14:val="standardContextual"/>
        </w:rPr>
        <w:tab/>
      </w:r>
      <w:r>
        <w:rPr>
          <w:noProof/>
        </w:rPr>
        <w:t>Sexual activity directed at another person</w:t>
      </w:r>
      <w:r>
        <w:rPr>
          <w:noProof/>
          <w:webHidden/>
        </w:rPr>
        <w:tab/>
      </w:r>
      <w:r>
        <w:rPr>
          <w:noProof/>
          <w:webHidden/>
        </w:rPr>
        <w:fldChar w:fldCharType="begin"/>
      </w:r>
      <w:r>
        <w:rPr>
          <w:noProof/>
          <w:webHidden/>
        </w:rPr>
        <w:instrText xml:space="preserve"> PAGEREF _Toc227759933 \h </w:instrText>
      </w:r>
      <w:r>
        <w:rPr>
          <w:noProof/>
          <w:webHidden/>
        </w:rPr>
      </w:r>
      <w:r>
        <w:rPr>
          <w:noProof/>
          <w:webHidden/>
        </w:rPr>
        <w:fldChar w:fldCharType="separate"/>
      </w:r>
      <w:r w:rsidR="003F6722">
        <w:rPr>
          <w:noProof/>
          <w:webHidden/>
        </w:rPr>
        <w:t>95</w:t>
      </w:r>
      <w:r>
        <w:rPr>
          <w:noProof/>
          <w:webHidden/>
        </w:rPr>
        <w:fldChar w:fldCharType="end"/>
      </w:r>
    </w:p>
    <w:p w14:paraId="3DA75BF9" w14:textId="1F39538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48A</w:t>
      </w:r>
      <w:r>
        <w:rPr>
          <w:rFonts w:asciiTheme="minorHAnsi" w:eastAsiaTheme="minorEastAsia" w:hAnsiTheme="minorHAnsi" w:cstheme="minorBidi"/>
          <w:noProof/>
          <w:kern w:val="2"/>
          <w:sz w:val="24"/>
          <w:szCs w:val="24"/>
          <w:lang w:val="en-AU" w:eastAsia="en-AU"/>
          <w14:ligatures w14:val="standardContextual"/>
        </w:rPr>
        <w:tab/>
      </w:r>
      <w:r>
        <w:rPr>
          <w:noProof/>
        </w:rPr>
        <w:t>Exceptions—medical, hygienic, veterinary, agricultural or scientific purposes</w:t>
      </w:r>
      <w:r>
        <w:rPr>
          <w:noProof/>
          <w:webHidden/>
        </w:rPr>
        <w:tab/>
      </w:r>
      <w:r>
        <w:rPr>
          <w:noProof/>
          <w:webHidden/>
        </w:rPr>
        <w:fldChar w:fldCharType="begin"/>
      </w:r>
      <w:r>
        <w:rPr>
          <w:noProof/>
          <w:webHidden/>
        </w:rPr>
        <w:instrText xml:space="preserve"> PAGEREF _Toc227759934 \h </w:instrText>
      </w:r>
      <w:r>
        <w:rPr>
          <w:noProof/>
          <w:webHidden/>
        </w:rPr>
      </w:r>
      <w:r>
        <w:rPr>
          <w:noProof/>
          <w:webHidden/>
        </w:rPr>
        <w:fldChar w:fldCharType="separate"/>
      </w:r>
      <w:r w:rsidR="003F6722">
        <w:rPr>
          <w:noProof/>
          <w:webHidden/>
        </w:rPr>
        <w:t>96</w:t>
      </w:r>
      <w:r>
        <w:rPr>
          <w:noProof/>
          <w:webHidden/>
        </w:rPr>
        <w:fldChar w:fldCharType="end"/>
      </w:r>
    </w:p>
    <w:p w14:paraId="588046A2" w14:textId="03A1A1C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48B</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No defence of mistaken but honest and reasonable belief that touching or activity was not sexual</w:t>
      </w:r>
      <w:r>
        <w:rPr>
          <w:noProof/>
          <w:webHidden/>
        </w:rPr>
        <w:tab/>
      </w:r>
      <w:r>
        <w:rPr>
          <w:noProof/>
          <w:webHidden/>
        </w:rPr>
        <w:fldChar w:fldCharType="begin"/>
      </w:r>
      <w:r>
        <w:rPr>
          <w:noProof/>
          <w:webHidden/>
        </w:rPr>
        <w:instrText xml:space="preserve"> PAGEREF _Toc227759935 \h </w:instrText>
      </w:r>
      <w:r>
        <w:rPr>
          <w:noProof/>
          <w:webHidden/>
        </w:rPr>
      </w:r>
      <w:r>
        <w:rPr>
          <w:noProof/>
          <w:webHidden/>
        </w:rPr>
        <w:fldChar w:fldCharType="separate"/>
      </w:r>
      <w:r w:rsidR="003F6722">
        <w:rPr>
          <w:noProof/>
          <w:webHidden/>
        </w:rPr>
        <w:t>96</w:t>
      </w:r>
      <w:r>
        <w:rPr>
          <w:noProof/>
          <w:webHidden/>
        </w:rPr>
        <w:fldChar w:fldCharType="end"/>
      </w:r>
    </w:p>
    <w:p w14:paraId="4C229343" w14:textId="1555DA4B"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(8B) </w:t>
      </w:r>
      <w:r w:rsidRPr="0017629B">
        <w:rPr>
          <w:i/>
          <w:noProof/>
        </w:rPr>
        <w:t>Sexual offences against children</w:t>
      </w:r>
      <w:r>
        <w:rPr>
          <w:noProof/>
          <w:webHidden/>
        </w:rPr>
        <w:tab/>
      </w:r>
      <w:r>
        <w:rPr>
          <w:noProof/>
          <w:webHidden/>
        </w:rPr>
        <w:fldChar w:fldCharType="begin"/>
      </w:r>
      <w:r>
        <w:rPr>
          <w:noProof/>
          <w:webHidden/>
        </w:rPr>
        <w:instrText xml:space="preserve"> PAGEREF _Toc227759936 \h </w:instrText>
      </w:r>
      <w:r>
        <w:rPr>
          <w:noProof/>
          <w:webHidden/>
        </w:rPr>
      </w:r>
      <w:r>
        <w:rPr>
          <w:noProof/>
          <w:webHidden/>
        </w:rPr>
        <w:fldChar w:fldCharType="separate"/>
      </w:r>
      <w:r w:rsidR="003F6722">
        <w:rPr>
          <w:noProof/>
          <w:webHidden/>
        </w:rPr>
        <w:t>97</w:t>
      </w:r>
      <w:r>
        <w:rPr>
          <w:noProof/>
          <w:webHidden/>
        </w:rPr>
        <w:fldChar w:fldCharType="end"/>
      </w:r>
    </w:p>
    <w:p w14:paraId="65784615" w14:textId="4BC0434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49A</w:t>
      </w:r>
      <w:r>
        <w:rPr>
          <w:rFonts w:asciiTheme="minorHAnsi" w:eastAsiaTheme="minorEastAsia" w:hAnsiTheme="minorHAnsi" w:cstheme="minorBidi"/>
          <w:noProof/>
          <w:kern w:val="2"/>
          <w:sz w:val="24"/>
          <w:szCs w:val="24"/>
          <w:lang w:val="en-AU" w:eastAsia="en-AU"/>
          <w14:ligatures w14:val="standardContextual"/>
        </w:rPr>
        <w:tab/>
      </w:r>
      <w:r>
        <w:rPr>
          <w:noProof/>
        </w:rPr>
        <w:t>Sexual penetration of a child under the age of 12</w:t>
      </w:r>
      <w:r>
        <w:rPr>
          <w:noProof/>
          <w:webHidden/>
        </w:rPr>
        <w:tab/>
      </w:r>
      <w:r>
        <w:rPr>
          <w:noProof/>
          <w:webHidden/>
        </w:rPr>
        <w:fldChar w:fldCharType="begin"/>
      </w:r>
      <w:r>
        <w:rPr>
          <w:noProof/>
          <w:webHidden/>
        </w:rPr>
        <w:instrText xml:space="preserve"> PAGEREF _Toc227759937 \h </w:instrText>
      </w:r>
      <w:r>
        <w:rPr>
          <w:noProof/>
          <w:webHidden/>
        </w:rPr>
      </w:r>
      <w:r>
        <w:rPr>
          <w:noProof/>
          <w:webHidden/>
        </w:rPr>
        <w:fldChar w:fldCharType="separate"/>
      </w:r>
      <w:r w:rsidR="003F6722">
        <w:rPr>
          <w:noProof/>
          <w:webHidden/>
        </w:rPr>
        <w:t>97</w:t>
      </w:r>
      <w:r>
        <w:rPr>
          <w:noProof/>
          <w:webHidden/>
        </w:rPr>
        <w:fldChar w:fldCharType="end"/>
      </w:r>
    </w:p>
    <w:p w14:paraId="52257E2D" w14:textId="357EE5E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49B</w:t>
      </w:r>
      <w:r>
        <w:rPr>
          <w:rFonts w:asciiTheme="minorHAnsi" w:eastAsiaTheme="minorEastAsia" w:hAnsiTheme="minorHAnsi" w:cstheme="minorBidi"/>
          <w:noProof/>
          <w:kern w:val="2"/>
          <w:sz w:val="24"/>
          <w:szCs w:val="24"/>
          <w:lang w:val="en-AU" w:eastAsia="en-AU"/>
          <w14:ligatures w14:val="standardContextual"/>
        </w:rPr>
        <w:tab/>
      </w:r>
      <w:r>
        <w:rPr>
          <w:noProof/>
        </w:rPr>
        <w:t>Sexual penetration of a child under the age of 16</w:t>
      </w:r>
      <w:r>
        <w:rPr>
          <w:noProof/>
          <w:webHidden/>
        </w:rPr>
        <w:tab/>
      </w:r>
      <w:r>
        <w:rPr>
          <w:noProof/>
          <w:webHidden/>
        </w:rPr>
        <w:fldChar w:fldCharType="begin"/>
      </w:r>
      <w:r>
        <w:rPr>
          <w:noProof/>
          <w:webHidden/>
        </w:rPr>
        <w:instrText xml:space="preserve"> PAGEREF _Toc227759938 \h </w:instrText>
      </w:r>
      <w:r>
        <w:rPr>
          <w:noProof/>
          <w:webHidden/>
        </w:rPr>
      </w:r>
      <w:r>
        <w:rPr>
          <w:noProof/>
          <w:webHidden/>
        </w:rPr>
        <w:fldChar w:fldCharType="separate"/>
      </w:r>
      <w:r w:rsidR="003F6722">
        <w:rPr>
          <w:noProof/>
          <w:webHidden/>
        </w:rPr>
        <w:t>99</w:t>
      </w:r>
      <w:r>
        <w:rPr>
          <w:noProof/>
          <w:webHidden/>
        </w:rPr>
        <w:fldChar w:fldCharType="end"/>
      </w:r>
    </w:p>
    <w:p w14:paraId="0366696E" w14:textId="3E69E9F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49C</w:t>
      </w:r>
      <w:r>
        <w:rPr>
          <w:rFonts w:asciiTheme="minorHAnsi" w:eastAsiaTheme="minorEastAsia" w:hAnsiTheme="minorHAnsi" w:cstheme="minorBidi"/>
          <w:noProof/>
          <w:kern w:val="2"/>
          <w:sz w:val="24"/>
          <w:szCs w:val="24"/>
          <w:lang w:val="en-AU" w:eastAsia="en-AU"/>
          <w14:ligatures w14:val="standardContextual"/>
        </w:rPr>
        <w:tab/>
      </w:r>
      <w:r>
        <w:rPr>
          <w:noProof/>
        </w:rPr>
        <w:t xml:space="preserve">Sexual penetration of a child aged 16 or 17 under </w:t>
      </w:r>
      <w:r>
        <w:rPr>
          <w:noProof/>
          <w:lang w:eastAsia="en-AU"/>
        </w:rPr>
        <w:t>care, supervision or authority</w:t>
      </w:r>
      <w:r>
        <w:rPr>
          <w:noProof/>
          <w:webHidden/>
        </w:rPr>
        <w:tab/>
      </w:r>
      <w:r>
        <w:rPr>
          <w:noProof/>
          <w:webHidden/>
        </w:rPr>
        <w:fldChar w:fldCharType="begin"/>
      </w:r>
      <w:r>
        <w:rPr>
          <w:noProof/>
          <w:webHidden/>
        </w:rPr>
        <w:instrText xml:space="preserve"> PAGEREF _Toc227759939 \h </w:instrText>
      </w:r>
      <w:r>
        <w:rPr>
          <w:noProof/>
          <w:webHidden/>
        </w:rPr>
      </w:r>
      <w:r>
        <w:rPr>
          <w:noProof/>
          <w:webHidden/>
        </w:rPr>
        <w:fldChar w:fldCharType="separate"/>
      </w:r>
      <w:r w:rsidR="003F6722">
        <w:rPr>
          <w:noProof/>
          <w:webHidden/>
        </w:rPr>
        <w:t>100</w:t>
      </w:r>
      <w:r>
        <w:rPr>
          <w:noProof/>
          <w:webHidden/>
        </w:rPr>
        <w:fldChar w:fldCharType="end"/>
      </w:r>
    </w:p>
    <w:p w14:paraId="0AE755B7" w14:textId="5489BD9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49D</w:t>
      </w:r>
      <w:r>
        <w:rPr>
          <w:rFonts w:asciiTheme="minorHAnsi" w:eastAsiaTheme="minorEastAsia" w:hAnsiTheme="minorHAnsi" w:cstheme="minorBidi"/>
          <w:noProof/>
          <w:kern w:val="2"/>
          <w:sz w:val="24"/>
          <w:szCs w:val="24"/>
          <w:lang w:val="en-AU" w:eastAsia="en-AU"/>
          <w14:ligatures w14:val="standardContextual"/>
        </w:rPr>
        <w:tab/>
      </w:r>
      <w:r>
        <w:rPr>
          <w:noProof/>
        </w:rPr>
        <w:t>Sexual assault of a child under the age of 16</w:t>
      </w:r>
      <w:r>
        <w:rPr>
          <w:noProof/>
          <w:webHidden/>
        </w:rPr>
        <w:tab/>
      </w:r>
      <w:r>
        <w:rPr>
          <w:noProof/>
          <w:webHidden/>
        </w:rPr>
        <w:fldChar w:fldCharType="begin"/>
      </w:r>
      <w:r>
        <w:rPr>
          <w:noProof/>
          <w:webHidden/>
        </w:rPr>
        <w:instrText xml:space="preserve"> PAGEREF _Toc227759940 \h </w:instrText>
      </w:r>
      <w:r>
        <w:rPr>
          <w:noProof/>
          <w:webHidden/>
        </w:rPr>
      </w:r>
      <w:r>
        <w:rPr>
          <w:noProof/>
          <w:webHidden/>
        </w:rPr>
        <w:fldChar w:fldCharType="separate"/>
      </w:r>
      <w:r w:rsidR="003F6722">
        <w:rPr>
          <w:noProof/>
          <w:webHidden/>
        </w:rPr>
        <w:t>100</w:t>
      </w:r>
      <w:r>
        <w:rPr>
          <w:noProof/>
          <w:webHidden/>
        </w:rPr>
        <w:fldChar w:fldCharType="end"/>
      </w:r>
    </w:p>
    <w:p w14:paraId="67CFFC29" w14:textId="4CCFDB0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49E</w:t>
      </w:r>
      <w:r>
        <w:rPr>
          <w:rFonts w:asciiTheme="minorHAnsi" w:eastAsiaTheme="minorEastAsia" w:hAnsiTheme="minorHAnsi" w:cstheme="minorBidi"/>
          <w:noProof/>
          <w:kern w:val="2"/>
          <w:sz w:val="24"/>
          <w:szCs w:val="24"/>
          <w:lang w:val="en-AU" w:eastAsia="en-AU"/>
          <w14:ligatures w14:val="standardContextual"/>
        </w:rPr>
        <w:tab/>
      </w:r>
      <w:r>
        <w:rPr>
          <w:noProof/>
        </w:rPr>
        <w:t xml:space="preserve">Sexual assault of a child aged 16 or 17 under </w:t>
      </w:r>
      <w:r>
        <w:rPr>
          <w:noProof/>
          <w:lang w:eastAsia="en-AU"/>
        </w:rPr>
        <w:t>care, supervision or authority</w:t>
      </w:r>
      <w:r>
        <w:rPr>
          <w:noProof/>
          <w:webHidden/>
        </w:rPr>
        <w:tab/>
      </w:r>
      <w:r>
        <w:rPr>
          <w:noProof/>
          <w:webHidden/>
        </w:rPr>
        <w:fldChar w:fldCharType="begin"/>
      </w:r>
      <w:r>
        <w:rPr>
          <w:noProof/>
          <w:webHidden/>
        </w:rPr>
        <w:instrText xml:space="preserve"> PAGEREF _Toc227759941 \h </w:instrText>
      </w:r>
      <w:r>
        <w:rPr>
          <w:noProof/>
          <w:webHidden/>
        </w:rPr>
      </w:r>
      <w:r>
        <w:rPr>
          <w:noProof/>
          <w:webHidden/>
        </w:rPr>
        <w:fldChar w:fldCharType="separate"/>
      </w:r>
      <w:r w:rsidR="003F6722">
        <w:rPr>
          <w:noProof/>
          <w:webHidden/>
        </w:rPr>
        <w:t>102</w:t>
      </w:r>
      <w:r>
        <w:rPr>
          <w:noProof/>
          <w:webHidden/>
        </w:rPr>
        <w:fldChar w:fldCharType="end"/>
      </w:r>
    </w:p>
    <w:p w14:paraId="310990F4" w14:textId="0115049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49F</w:t>
      </w:r>
      <w:r>
        <w:rPr>
          <w:rFonts w:asciiTheme="minorHAnsi" w:eastAsiaTheme="minorEastAsia" w:hAnsiTheme="minorHAnsi" w:cstheme="minorBidi"/>
          <w:noProof/>
          <w:kern w:val="2"/>
          <w:sz w:val="24"/>
          <w:szCs w:val="24"/>
          <w:lang w:val="en-AU" w:eastAsia="en-AU"/>
          <w14:ligatures w14:val="standardContextual"/>
        </w:rPr>
        <w:tab/>
      </w:r>
      <w:r>
        <w:rPr>
          <w:noProof/>
        </w:rPr>
        <w:t>Sexual activity in the presence of a child under the age of 16</w:t>
      </w:r>
      <w:r>
        <w:rPr>
          <w:noProof/>
          <w:webHidden/>
        </w:rPr>
        <w:tab/>
      </w:r>
      <w:r>
        <w:rPr>
          <w:noProof/>
          <w:webHidden/>
        </w:rPr>
        <w:fldChar w:fldCharType="begin"/>
      </w:r>
      <w:r>
        <w:rPr>
          <w:noProof/>
          <w:webHidden/>
        </w:rPr>
        <w:instrText xml:space="preserve"> PAGEREF _Toc227759942 \h </w:instrText>
      </w:r>
      <w:r>
        <w:rPr>
          <w:noProof/>
          <w:webHidden/>
        </w:rPr>
      </w:r>
      <w:r>
        <w:rPr>
          <w:noProof/>
          <w:webHidden/>
        </w:rPr>
        <w:fldChar w:fldCharType="separate"/>
      </w:r>
      <w:r w:rsidR="003F6722">
        <w:rPr>
          <w:noProof/>
          <w:webHidden/>
        </w:rPr>
        <w:t>104</w:t>
      </w:r>
      <w:r>
        <w:rPr>
          <w:noProof/>
          <w:webHidden/>
        </w:rPr>
        <w:fldChar w:fldCharType="end"/>
      </w:r>
    </w:p>
    <w:p w14:paraId="570AB53C" w14:textId="0F09347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49G</w:t>
      </w:r>
      <w:r>
        <w:rPr>
          <w:rFonts w:asciiTheme="minorHAnsi" w:eastAsiaTheme="minorEastAsia" w:hAnsiTheme="minorHAnsi" w:cstheme="minorBidi"/>
          <w:noProof/>
          <w:kern w:val="2"/>
          <w:sz w:val="24"/>
          <w:szCs w:val="24"/>
          <w:lang w:val="en-AU" w:eastAsia="en-AU"/>
          <w14:ligatures w14:val="standardContextual"/>
        </w:rPr>
        <w:tab/>
      </w:r>
      <w:r>
        <w:rPr>
          <w:noProof/>
        </w:rPr>
        <w:t xml:space="preserve">Sexual activity in the presence of a child aged 16 or 17 under </w:t>
      </w:r>
      <w:r>
        <w:rPr>
          <w:noProof/>
          <w:lang w:eastAsia="en-AU"/>
        </w:rPr>
        <w:t>care, supervision or authority</w:t>
      </w:r>
      <w:r>
        <w:rPr>
          <w:noProof/>
          <w:webHidden/>
        </w:rPr>
        <w:tab/>
      </w:r>
      <w:r>
        <w:rPr>
          <w:noProof/>
          <w:webHidden/>
        </w:rPr>
        <w:fldChar w:fldCharType="begin"/>
      </w:r>
      <w:r>
        <w:rPr>
          <w:noProof/>
          <w:webHidden/>
        </w:rPr>
        <w:instrText xml:space="preserve"> PAGEREF _Toc227759943 \h </w:instrText>
      </w:r>
      <w:r>
        <w:rPr>
          <w:noProof/>
          <w:webHidden/>
        </w:rPr>
      </w:r>
      <w:r>
        <w:rPr>
          <w:noProof/>
          <w:webHidden/>
        </w:rPr>
        <w:fldChar w:fldCharType="separate"/>
      </w:r>
      <w:r w:rsidR="003F6722">
        <w:rPr>
          <w:noProof/>
          <w:webHidden/>
        </w:rPr>
        <w:t>106</w:t>
      </w:r>
      <w:r>
        <w:rPr>
          <w:noProof/>
          <w:webHidden/>
        </w:rPr>
        <w:fldChar w:fldCharType="end"/>
      </w:r>
    </w:p>
    <w:p w14:paraId="50D79B68" w14:textId="0311CCA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49H</w:t>
      </w:r>
      <w:r>
        <w:rPr>
          <w:rFonts w:asciiTheme="minorHAnsi" w:eastAsiaTheme="minorEastAsia" w:hAnsiTheme="minorHAnsi" w:cstheme="minorBidi"/>
          <w:noProof/>
          <w:kern w:val="2"/>
          <w:sz w:val="24"/>
          <w:szCs w:val="24"/>
          <w:lang w:val="en-AU" w:eastAsia="en-AU"/>
          <w14:ligatures w14:val="standardContextual"/>
        </w:rPr>
        <w:tab/>
      </w:r>
      <w:r>
        <w:rPr>
          <w:noProof/>
        </w:rPr>
        <w:t>Causing a child under the age of 16 to be present during sexual activity</w:t>
      </w:r>
      <w:r>
        <w:rPr>
          <w:noProof/>
          <w:webHidden/>
        </w:rPr>
        <w:tab/>
      </w:r>
      <w:r>
        <w:rPr>
          <w:noProof/>
          <w:webHidden/>
        </w:rPr>
        <w:fldChar w:fldCharType="begin"/>
      </w:r>
      <w:r>
        <w:rPr>
          <w:noProof/>
          <w:webHidden/>
        </w:rPr>
        <w:instrText xml:space="preserve"> PAGEREF _Toc227759944 \h </w:instrText>
      </w:r>
      <w:r>
        <w:rPr>
          <w:noProof/>
          <w:webHidden/>
        </w:rPr>
      </w:r>
      <w:r>
        <w:rPr>
          <w:noProof/>
          <w:webHidden/>
        </w:rPr>
        <w:fldChar w:fldCharType="separate"/>
      </w:r>
      <w:r w:rsidR="003F6722">
        <w:rPr>
          <w:noProof/>
          <w:webHidden/>
        </w:rPr>
        <w:t>108</w:t>
      </w:r>
      <w:r>
        <w:rPr>
          <w:noProof/>
          <w:webHidden/>
        </w:rPr>
        <w:fldChar w:fldCharType="end"/>
      </w:r>
    </w:p>
    <w:p w14:paraId="7A71D219" w14:textId="58BA8D4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49I</w:t>
      </w:r>
      <w:r>
        <w:rPr>
          <w:rFonts w:asciiTheme="minorHAnsi" w:eastAsiaTheme="minorEastAsia" w:hAnsiTheme="minorHAnsi" w:cstheme="minorBidi"/>
          <w:noProof/>
          <w:kern w:val="2"/>
          <w:sz w:val="24"/>
          <w:szCs w:val="24"/>
          <w:lang w:val="en-AU" w:eastAsia="en-AU"/>
          <w14:ligatures w14:val="standardContextual"/>
        </w:rPr>
        <w:tab/>
      </w:r>
      <w:r>
        <w:rPr>
          <w:noProof/>
        </w:rPr>
        <w:t xml:space="preserve">Causing a child aged 16 or 17 under </w:t>
      </w:r>
      <w:r>
        <w:rPr>
          <w:noProof/>
          <w:lang w:eastAsia="en-AU"/>
        </w:rPr>
        <w:t>care, supervision or authority</w:t>
      </w:r>
      <w:r>
        <w:rPr>
          <w:noProof/>
        </w:rPr>
        <w:t xml:space="preserve"> to be present during sexual activity</w:t>
      </w:r>
      <w:r>
        <w:rPr>
          <w:noProof/>
          <w:webHidden/>
        </w:rPr>
        <w:tab/>
      </w:r>
      <w:r>
        <w:rPr>
          <w:noProof/>
          <w:webHidden/>
        </w:rPr>
        <w:fldChar w:fldCharType="begin"/>
      </w:r>
      <w:r>
        <w:rPr>
          <w:noProof/>
          <w:webHidden/>
        </w:rPr>
        <w:instrText xml:space="preserve"> PAGEREF _Toc227759945 \h </w:instrText>
      </w:r>
      <w:r>
        <w:rPr>
          <w:noProof/>
          <w:webHidden/>
        </w:rPr>
      </w:r>
      <w:r>
        <w:rPr>
          <w:noProof/>
          <w:webHidden/>
        </w:rPr>
        <w:fldChar w:fldCharType="separate"/>
      </w:r>
      <w:r w:rsidR="003F6722">
        <w:rPr>
          <w:noProof/>
          <w:webHidden/>
        </w:rPr>
        <w:t>110</w:t>
      </w:r>
      <w:r>
        <w:rPr>
          <w:noProof/>
          <w:webHidden/>
        </w:rPr>
        <w:fldChar w:fldCharType="end"/>
      </w:r>
    </w:p>
    <w:p w14:paraId="7B9609CE" w14:textId="6F5864A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49J</w:t>
      </w:r>
      <w:r>
        <w:rPr>
          <w:rFonts w:asciiTheme="minorHAnsi" w:eastAsiaTheme="minorEastAsia" w:hAnsiTheme="minorHAnsi" w:cstheme="minorBidi"/>
          <w:noProof/>
          <w:kern w:val="2"/>
          <w:sz w:val="24"/>
          <w:szCs w:val="24"/>
          <w:lang w:val="en-AU" w:eastAsia="en-AU"/>
          <w14:ligatures w14:val="standardContextual"/>
        </w:rPr>
        <w:tab/>
      </w:r>
      <w:r>
        <w:rPr>
          <w:noProof/>
        </w:rPr>
        <w:t>Persistent sexual abuse of a child under the age of 16</w:t>
      </w:r>
      <w:r>
        <w:rPr>
          <w:noProof/>
          <w:webHidden/>
        </w:rPr>
        <w:tab/>
      </w:r>
      <w:r>
        <w:rPr>
          <w:noProof/>
          <w:webHidden/>
        </w:rPr>
        <w:fldChar w:fldCharType="begin"/>
      </w:r>
      <w:r>
        <w:rPr>
          <w:noProof/>
          <w:webHidden/>
        </w:rPr>
        <w:instrText xml:space="preserve"> PAGEREF _Toc227759946 \h </w:instrText>
      </w:r>
      <w:r>
        <w:rPr>
          <w:noProof/>
          <w:webHidden/>
        </w:rPr>
      </w:r>
      <w:r>
        <w:rPr>
          <w:noProof/>
          <w:webHidden/>
        </w:rPr>
        <w:fldChar w:fldCharType="separate"/>
      </w:r>
      <w:r w:rsidR="003F6722">
        <w:rPr>
          <w:noProof/>
          <w:webHidden/>
        </w:rPr>
        <w:t>112</w:t>
      </w:r>
      <w:r>
        <w:rPr>
          <w:noProof/>
          <w:webHidden/>
        </w:rPr>
        <w:fldChar w:fldCharType="end"/>
      </w:r>
    </w:p>
    <w:p w14:paraId="46032670" w14:textId="119CE53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49K</w:t>
      </w:r>
      <w:r>
        <w:rPr>
          <w:rFonts w:asciiTheme="minorHAnsi" w:eastAsiaTheme="minorEastAsia" w:hAnsiTheme="minorHAnsi" w:cstheme="minorBidi"/>
          <w:noProof/>
          <w:kern w:val="2"/>
          <w:sz w:val="24"/>
          <w:szCs w:val="24"/>
          <w:lang w:val="en-AU" w:eastAsia="en-AU"/>
          <w14:ligatures w14:val="standardContextual"/>
        </w:rPr>
        <w:tab/>
      </w:r>
      <w:r>
        <w:rPr>
          <w:noProof/>
        </w:rPr>
        <w:t>Encouraging a child under the age of 16 to engage in, or be involved in, sexual activity</w:t>
      </w:r>
      <w:r>
        <w:rPr>
          <w:noProof/>
          <w:webHidden/>
        </w:rPr>
        <w:tab/>
      </w:r>
      <w:r>
        <w:rPr>
          <w:noProof/>
          <w:webHidden/>
        </w:rPr>
        <w:fldChar w:fldCharType="begin"/>
      </w:r>
      <w:r>
        <w:rPr>
          <w:noProof/>
          <w:webHidden/>
        </w:rPr>
        <w:instrText xml:space="preserve"> PAGEREF _Toc227759947 \h </w:instrText>
      </w:r>
      <w:r>
        <w:rPr>
          <w:noProof/>
          <w:webHidden/>
        </w:rPr>
      </w:r>
      <w:r>
        <w:rPr>
          <w:noProof/>
          <w:webHidden/>
        </w:rPr>
        <w:fldChar w:fldCharType="separate"/>
      </w:r>
      <w:r w:rsidR="003F6722">
        <w:rPr>
          <w:noProof/>
          <w:webHidden/>
        </w:rPr>
        <w:t>115</w:t>
      </w:r>
      <w:r>
        <w:rPr>
          <w:noProof/>
          <w:webHidden/>
        </w:rPr>
        <w:fldChar w:fldCharType="end"/>
      </w:r>
    </w:p>
    <w:p w14:paraId="01E6613F" w14:textId="6BCA096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49L</w:t>
      </w:r>
      <w:r>
        <w:rPr>
          <w:rFonts w:asciiTheme="minorHAnsi" w:eastAsiaTheme="minorEastAsia" w:hAnsiTheme="minorHAnsi" w:cstheme="minorBidi"/>
          <w:noProof/>
          <w:kern w:val="2"/>
          <w:sz w:val="24"/>
          <w:szCs w:val="24"/>
          <w:lang w:val="en-AU" w:eastAsia="en-AU"/>
          <w14:ligatures w14:val="standardContextual"/>
        </w:rPr>
        <w:tab/>
      </w:r>
      <w:r>
        <w:rPr>
          <w:noProof/>
        </w:rPr>
        <w:t xml:space="preserve">Encouraging a child aged 16 or 17 under </w:t>
      </w:r>
      <w:r>
        <w:rPr>
          <w:noProof/>
          <w:lang w:eastAsia="en-AU"/>
        </w:rPr>
        <w:t>care, supervision or authority</w:t>
      </w:r>
      <w:r>
        <w:rPr>
          <w:noProof/>
        </w:rPr>
        <w:t xml:space="preserve"> to engage in, or be involved in, sexual activity</w:t>
      </w:r>
      <w:r>
        <w:rPr>
          <w:noProof/>
          <w:webHidden/>
        </w:rPr>
        <w:tab/>
      </w:r>
      <w:r>
        <w:rPr>
          <w:noProof/>
          <w:webHidden/>
        </w:rPr>
        <w:fldChar w:fldCharType="begin"/>
      </w:r>
      <w:r>
        <w:rPr>
          <w:noProof/>
          <w:webHidden/>
        </w:rPr>
        <w:instrText xml:space="preserve"> PAGEREF _Toc227759948 \h </w:instrText>
      </w:r>
      <w:r>
        <w:rPr>
          <w:noProof/>
          <w:webHidden/>
        </w:rPr>
      </w:r>
      <w:r>
        <w:rPr>
          <w:noProof/>
          <w:webHidden/>
        </w:rPr>
        <w:fldChar w:fldCharType="separate"/>
      </w:r>
      <w:r w:rsidR="003F6722">
        <w:rPr>
          <w:noProof/>
          <w:webHidden/>
        </w:rPr>
        <w:t>117</w:t>
      </w:r>
      <w:r>
        <w:rPr>
          <w:noProof/>
          <w:webHidden/>
        </w:rPr>
        <w:fldChar w:fldCharType="end"/>
      </w:r>
    </w:p>
    <w:p w14:paraId="7E2D5718" w14:textId="4C03125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49M</w:t>
      </w:r>
      <w:r>
        <w:rPr>
          <w:rFonts w:asciiTheme="minorHAnsi" w:eastAsiaTheme="minorEastAsia" w:hAnsiTheme="minorHAnsi" w:cstheme="minorBidi"/>
          <w:noProof/>
          <w:kern w:val="2"/>
          <w:sz w:val="24"/>
          <w:szCs w:val="24"/>
          <w:lang w:val="en-AU" w:eastAsia="en-AU"/>
          <w14:ligatures w14:val="standardContextual"/>
        </w:rPr>
        <w:tab/>
      </w:r>
      <w:r>
        <w:rPr>
          <w:noProof/>
        </w:rPr>
        <w:t>Grooming for sexual conduct with a child under the age of 16</w:t>
      </w:r>
      <w:r>
        <w:rPr>
          <w:noProof/>
          <w:webHidden/>
        </w:rPr>
        <w:tab/>
      </w:r>
      <w:r>
        <w:rPr>
          <w:noProof/>
          <w:webHidden/>
        </w:rPr>
        <w:fldChar w:fldCharType="begin"/>
      </w:r>
      <w:r>
        <w:rPr>
          <w:noProof/>
          <w:webHidden/>
        </w:rPr>
        <w:instrText xml:space="preserve"> PAGEREF _Toc227759949 \h </w:instrText>
      </w:r>
      <w:r>
        <w:rPr>
          <w:noProof/>
          <w:webHidden/>
        </w:rPr>
      </w:r>
      <w:r>
        <w:rPr>
          <w:noProof/>
          <w:webHidden/>
        </w:rPr>
        <w:fldChar w:fldCharType="separate"/>
      </w:r>
      <w:r w:rsidR="003F6722">
        <w:rPr>
          <w:noProof/>
          <w:webHidden/>
        </w:rPr>
        <w:t>119</w:t>
      </w:r>
      <w:r>
        <w:rPr>
          <w:noProof/>
          <w:webHidden/>
        </w:rPr>
        <w:fldChar w:fldCharType="end"/>
      </w:r>
    </w:p>
    <w:p w14:paraId="2C73302E" w14:textId="206824A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49N</w:t>
      </w:r>
      <w:r>
        <w:rPr>
          <w:rFonts w:asciiTheme="minorHAnsi" w:eastAsiaTheme="minorEastAsia" w:hAnsiTheme="minorHAnsi" w:cstheme="minorBidi"/>
          <w:noProof/>
          <w:kern w:val="2"/>
          <w:sz w:val="24"/>
          <w:szCs w:val="24"/>
          <w:lang w:val="en-AU" w:eastAsia="en-AU"/>
          <w14:ligatures w14:val="standardContextual"/>
        </w:rPr>
        <w:tab/>
      </w:r>
      <w:r>
        <w:rPr>
          <w:noProof/>
        </w:rPr>
        <w:t>Loitering near schools etc. by sexual offender</w:t>
      </w:r>
      <w:r>
        <w:rPr>
          <w:noProof/>
          <w:webHidden/>
        </w:rPr>
        <w:tab/>
      </w:r>
      <w:r>
        <w:rPr>
          <w:noProof/>
          <w:webHidden/>
        </w:rPr>
        <w:fldChar w:fldCharType="begin"/>
      </w:r>
      <w:r>
        <w:rPr>
          <w:noProof/>
          <w:webHidden/>
        </w:rPr>
        <w:instrText xml:space="preserve"> PAGEREF _Toc227759950 \h </w:instrText>
      </w:r>
      <w:r>
        <w:rPr>
          <w:noProof/>
          <w:webHidden/>
        </w:rPr>
      </w:r>
      <w:r>
        <w:rPr>
          <w:noProof/>
          <w:webHidden/>
        </w:rPr>
        <w:fldChar w:fldCharType="separate"/>
      </w:r>
      <w:r w:rsidR="003F6722">
        <w:rPr>
          <w:noProof/>
          <w:webHidden/>
        </w:rPr>
        <w:t>120</w:t>
      </w:r>
      <w:r>
        <w:rPr>
          <w:noProof/>
          <w:webHidden/>
        </w:rPr>
        <w:fldChar w:fldCharType="end"/>
      </w:r>
    </w:p>
    <w:p w14:paraId="5A0C13E0" w14:textId="3C884EF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49O</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Failure by a person in authority to protect a child from a sexual offence</w:t>
      </w:r>
      <w:r>
        <w:rPr>
          <w:noProof/>
          <w:webHidden/>
        </w:rPr>
        <w:tab/>
      </w:r>
      <w:r>
        <w:rPr>
          <w:noProof/>
          <w:webHidden/>
        </w:rPr>
        <w:fldChar w:fldCharType="begin"/>
      </w:r>
      <w:r>
        <w:rPr>
          <w:noProof/>
          <w:webHidden/>
        </w:rPr>
        <w:instrText xml:space="preserve"> PAGEREF _Toc227759951 \h </w:instrText>
      </w:r>
      <w:r>
        <w:rPr>
          <w:noProof/>
          <w:webHidden/>
        </w:rPr>
      </w:r>
      <w:r>
        <w:rPr>
          <w:noProof/>
          <w:webHidden/>
        </w:rPr>
        <w:fldChar w:fldCharType="separate"/>
      </w:r>
      <w:r w:rsidR="003F6722">
        <w:rPr>
          <w:noProof/>
          <w:webHidden/>
        </w:rPr>
        <w:t>124</w:t>
      </w:r>
      <w:r>
        <w:rPr>
          <w:noProof/>
          <w:webHidden/>
        </w:rPr>
        <w:fldChar w:fldCharType="end"/>
      </w:r>
    </w:p>
    <w:p w14:paraId="1C6356F0" w14:textId="64521C7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49P</w:t>
      </w:r>
      <w:r>
        <w:rPr>
          <w:rFonts w:asciiTheme="minorHAnsi" w:eastAsiaTheme="minorEastAsia" w:hAnsiTheme="minorHAnsi" w:cstheme="minorBidi"/>
          <w:noProof/>
          <w:kern w:val="2"/>
          <w:sz w:val="24"/>
          <w:szCs w:val="24"/>
          <w:lang w:val="en-AU" w:eastAsia="en-AU"/>
          <w14:ligatures w14:val="standardContextual"/>
        </w:rPr>
        <w:tab/>
      </w:r>
      <w:r>
        <w:rPr>
          <w:noProof/>
        </w:rPr>
        <w:t>Abduction or detention of a child under the age of 16 for a sexual purpose</w:t>
      </w:r>
      <w:r>
        <w:rPr>
          <w:noProof/>
          <w:webHidden/>
        </w:rPr>
        <w:tab/>
      </w:r>
      <w:r>
        <w:rPr>
          <w:noProof/>
          <w:webHidden/>
        </w:rPr>
        <w:fldChar w:fldCharType="begin"/>
      </w:r>
      <w:r>
        <w:rPr>
          <w:noProof/>
          <w:webHidden/>
        </w:rPr>
        <w:instrText xml:space="preserve"> PAGEREF _Toc227759952 \h </w:instrText>
      </w:r>
      <w:r>
        <w:rPr>
          <w:noProof/>
          <w:webHidden/>
        </w:rPr>
      </w:r>
      <w:r>
        <w:rPr>
          <w:noProof/>
          <w:webHidden/>
        </w:rPr>
        <w:fldChar w:fldCharType="separate"/>
      </w:r>
      <w:r w:rsidR="003F6722">
        <w:rPr>
          <w:noProof/>
          <w:webHidden/>
        </w:rPr>
        <w:t>127</w:t>
      </w:r>
      <w:r>
        <w:rPr>
          <w:noProof/>
          <w:webHidden/>
        </w:rPr>
        <w:fldChar w:fldCharType="end"/>
      </w:r>
    </w:p>
    <w:p w14:paraId="2A0AF182" w14:textId="289AF79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49Q</w:t>
      </w:r>
      <w:r>
        <w:rPr>
          <w:rFonts w:asciiTheme="minorHAnsi" w:eastAsiaTheme="minorEastAsia" w:hAnsiTheme="minorHAnsi" w:cstheme="minorBidi"/>
          <w:noProof/>
          <w:kern w:val="2"/>
          <w:sz w:val="24"/>
          <w:szCs w:val="24"/>
          <w:lang w:val="en-AU" w:eastAsia="en-AU"/>
          <w14:ligatures w14:val="standardContextual"/>
        </w:rPr>
        <w:tab/>
      </w:r>
      <w:r>
        <w:rPr>
          <w:noProof/>
        </w:rPr>
        <w:t>Causing or allowing a sexual performance involving a child</w:t>
      </w:r>
      <w:r>
        <w:rPr>
          <w:noProof/>
          <w:webHidden/>
        </w:rPr>
        <w:tab/>
      </w:r>
      <w:r>
        <w:rPr>
          <w:noProof/>
          <w:webHidden/>
        </w:rPr>
        <w:fldChar w:fldCharType="begin"/>
      </w:r>
      <w:r>
        <w:rPr>
          <w:noProof/>
          <w:webHidden/>
        </w:rPr>
        <w:instrText xml:space="preserve"> PAGEREF _Toc227759953 \h </w:instrText>
      </w:r>
      <w:r>
        <w:rPr>
          <w:noProof/>
          <w:webHidden/>
        </w:rPr>
      </w:r>
      <w:r>
        <w:rPr>
          <w:noProof/>
          <w:webHidden/>
        </w:rPr>
        <w:fldChar w:fldCharType="separate"/>
      </w:r>
      <w:r w:rsidR="003F6722">
        <w:rPr>
          <w:noProof/>
          <w:webHidden/>
        </w:rPr>
        <w:t>128</w:t>
      </w:r>
      <w:r>
        <w:rPr>
          <w:noProof/>
          <w:webHidden/>
        </w:rPr>
        <w:fldChar w:fldCharType="end"/>
      </w:r>
    </w:p>
    <w:p w14:paraId="00DFC42C" w14:textId="3A7EC20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49R</w:t>
      </w:r>
      <w:r>
        <w:rPr>
          <w:rFonts w:asciiTheme="minorHAnsi" w:eastAsiaTheme="minorEastAsia" w:hAnsiTheme="minorHAnsi" w:cstheme="minorBidi"/>
          <w:noProof/>
          <w:kern w:val="2"/>
          <w:sz w:val="24"/>
          <w:szCs w:val="24"/>
          <w:lang w:val="en-AU" w:eastAsia="en-AU"/>
          <w14:ligatures w14:val="standardContextual"/>
        </w:rPr>
        <w:tab/>
      </w:r>
      <w:r>
        <w:rPr>
          <w:noProof/>
        </w:rPr>
        <w:t>Inviting or offering a sexual performance involving a child</w:t>
      </w:r>
      <w:r>
        <w:rPr>
          <w:noProof/>
          <w:webHidden/>
        </w:rPr>
        <w:tab/>
      </w:r>
      <w:r>
        <w:rPr>
          <w:noProof/>
          <w:webHidden/>
        </w:rPr>
        <w:fldChar w:fldCharType="begin"/>
      </w:r>
      <w:r>
        <w:rPr>
          <w:noProof/>
          <w:webHidden/>
        </w:rPr>
        <w:instrText xml:space="preserve"> PAGEREF _Toc227759954 \h </w:instrText>
      </w:r>
      <w:r>
        <w:rPr>
          <w:noProof/>
          <w:webHidden/>
        </w:rPr>
      </w:r>
      <w:r>
        <w:rPr>
          <w:noProof/>
          <w:webHidden/>
        </w:rPr>
        <w:fldChar w:fldCharType="separate"/>
      </w:r>
      <w:r w:rsidR="003F6722">
        <w:rPr>
          <w:noProof/>
          <w:webHidden/>
        </w:rPr>
        <w:t>129</w:t>
      </w:r>
      <w:r>
        <w:rPr>
          <w:noProof/>
          <w:webHidden/>
        </w:rPr>
        <w:fldChar w:fldCharType="end"/>
      </w:r>
    </w:p>
    <w:p w14:paraId="23758B73" w14:textId="58C324A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49S</w:t>
      </w:r>
      <w:r>
        <w:rPr>
          <w:rFonts w:asciiTheme="minorHAnsi" w:eastAsiaTheme="minorEastAsia" w:hAnsiTheme="minorHAnsi" w:cstheme="minorBidi"/>
          <w:noProof/>
          <w:kern w:val="2"/>
          <w:sz w:val="24"/>
          <w:szCs w:val="24"/>
          <w:lang w:val="en-AU" w:eastAsia="en-AU"/>
          <w14:ligatures w14:val="standardContextual"/>
        </w:rPr>
        <w:tab/>
      </w:r>
      <w:r>
        <w:rPr>
          <w:noProof/>
        </w:rPr>
        <w:t>Facilitating a sexual offence against a child</w:t>
      </w:r>
      <w:r>
        <w:rPr>
          <w:noProof/>
          <w:webHidden/>
        </w:rPr>
        <w:tab/>
      </w:r>
      <w:r>
        <w:rPr>
          <w:noProof/>
          <w:webHidden/>
        </w:rPr>
        <w:fldChar w:fldCharType="begin"/>
      </w:r>
      <w:r>
        <w:rPr>
          <w:noProof/>
          <w:webHidden/>
        </w:rPr>
        <w:instrText xml:space="preserve"> PAGEREF _Toc227759955 \h </w:instrText>
      </w:r>
      <w:r>
        <w:rPr>
          <w:noProof/>
          <w:webHidden/>
        </w:rPr>
      </w:r>
      <w:r>
        <w:rPr>
          <w:noProof/>
          <w:webHidden/>
        </w:rPr>
        <w:fldChar w:fldCharType="separate"/>
      </w:r>
      <w:r w:rsidR="003F6722">
        <w:rPr>
          <w:noProof/>
          <w:webHidden/>
        </w:rPr>
        <w:t>130</w:t>
      </w:r>
      <w:r>
        <w:rPr>
          <w:noProof/>
          <w:webHidden/>
        </w:rPr>
        <w:fldChar w:fldCharType="end"/>
      </w:r>
    </w:p>
    <w:p w14:paraId="6F738ED8" w14:textId="10DD3BC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49T</w:t>
      </w:r>
      <w:r>
        <w:rPr>
          <w:rFonts w:asciiTheme="minorHAnsi" w:eastAsiaTheme="minorEastAsia" w:hAnsiTheme="minorHAnsi" w:cstheme="minorBidi"/>
          <w:noProof/>
          <w:kern w:val="2"/>
          <w:sz w:val="24"/>
          <w:szCs w:val="24"/>
          <w:lang w:val="en-AU" w:eastAsia="en-AU"/>
          <w14:ligatures w14:val="standardContextual"/>
        </w:rPr>
        <w:tab/>
      </w:r>
      <w:r>
        <w:rPr>
          <w:noProof/>
        </w:rPr>
        <w:t>Exception to sexual penetration offences—medical or hygienic purposes</w:t>
      </w:r>
      <w:r>
        <w:rPr>
          <w:noProof/>
          <w:webHidden/>
        </w:rPr>
        <w:tab/>
      </w:r>
      <w:r>
        <w:rPr>
          <w:noProof/>
          <w:webHidden/>
        </w:rPr>
        <w:fldChar w:fldCharType="begin"/>
      </w:r>
      <w:r>
        <w:rPr>
          <w:noProof/>
          <w:webHidden/>
        </w:rPr>
        <w:instrText xml:space="preserve"> PAGEREF _Toc227759956 \h </w:instrText>
      </w:r>
      <w:r>
        <w:rPr>
          <w:noProof/>
          <w:webHidden/>
        </w:rPr>
      </w:r>
      <w:r>
        <w:rPr>
          <w:noProof/>
          <w:webHidden/>
        </w:rPr>
        <w:fldChar w:fldCharType="separate"/>
      </w:r>
      <w:r w:rsidR="003F6722">
        <w:rPr>
          <w:noProof/>
          <w:webHidden/>
        </w:rPr>
        <w:t>132</w:t>
      </w:r>
      <w:r>
        <w:rPr>
          <w:noProof/>
          <w:webHidden/>
        </w:rPr>
        <w:fldChar w:fldCharType="end"/>
      </w:r>
    </w:p>
    <w:p w14:paraId="3F3BF888" w14:textId="0C3C64D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49U</w:t>
      </w:r>
      <w:r>
        <w:rPr>
          <w:rFonts w:asciiTheme="minorHAnsi" w:eastAsiaTheme="minorEastAsia" w:hAnsiTheme="minorHAnsi" w:cstheme="minorBidi"/>
          <w:noProof/>
          <w:kern w:val="2"/>
          <w:sz w:val="24"/>
          <w:szCs w:val="24"/>
          <w:lang w:val="en-AU" w:eastAsia="en-AU"/>
          <w14:ligatures w14:val="standardContextual"/>
        </w:rPr>
        <w:tab/>
      </w:r>
      <w:r>
        <w:rPr>
          <w:noProof/>
        </w:rPr>
        <w:t>Exceptions to offences against children under 16—similarity in age</w:t>
      </w:r>
      <w:r>
        <w:rPr>
          <w:noProof/>
          <w:webHidden/>
        </w:rPr>
        <w:tab/>
      </w:r>
      <w:r>
        <w:rPr>
          <w:noProof/>
          <w:webHidden/>
        </w:rPr>
        <w:fldChar w:fldCharType="begin"/>
      </w:r>
      <w:r>
        <w:rPr>
          <w:noProof/>
          <w:webHidden/>
        </w:rPr>
        <w:instrText xml:space="preserve"> PAGEREF _Toc227759957 \h </w:instrText>
      </w:r>
      <w:r>
        <w:rPr>
          <w:noProof/>
          <w:webHidden/>
        </w:rPr>
      </w:r>
      <w:r>
        <w:rPr>
          <w:noProof/>
          <w:webHidden/>
        </w:rPr>
        <w:fldChar w:fldCharType="separate"/>
      </w:r>
      <w:r w:rsidR="003F6722">
        <w:rPr>
          <w:noProof/>
          <w:webHidden/>
        </w:rPr>
        <w:t>132</w:t>
      </w:r>
      <w:r>
        <w:rPr>
          <w:noProof/>
          <w:webHidden/>
        </w:rPr>
        <w:fldChar w:fldCharType="end"/>
      </w:r>
    </w:p>
    <w:p w14:paraId="7ABA459B" w14:textId="485A0F3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49V</w:t>
      </w:r>
      <w:r>
        <w:rPr>
          <w:rFonts w:asciiTheme="minorHAnsi" w:eastAsiaTheme="minorEastAsia" w:hAnsiTheme="minorHAnsi" w:cstheme="minorBidi"/>
          <w:noProof/>
          <w:kern w:val="2"/>
          <w:sz w:val="24"/>
          <w:szCs w:val="24"/>
          <w:lang w:val="en-AU" w:eastAsia="en-AU"/>
          <w14:ligatures w14:val="standardContextual"/>
        </w:rPr>
        <w:tab/>
      </w:r>
      <w:r>
        <w:rPr>
          <w:noProof/>
        </w:rPr>
        <w:t>Defence to offence against a child under 16—similarity in age</w:t>
      </w:r>
      <w:r>
        <w:rPr>
          <w:noProof/>
          <w:webHidden/>
        </w:rPr>
        <w:tab/>
      </w:r>
      <w:r>
        <w:rPr>
          <w:noProof/>
          <w:webHidden/>
        </w:rPr>
        <w:fldChar w:fldCharType="begin"/>
      </w:r>
      <w:r>
        <w:rPr>
          <w:noProof/>
          <w:webHidden/>
        </w:rPr>
        <w:instrText xml:space="preserve"> PAGEREF _Toc227759958 \h </w:instrText>
      </w:r>
      <w:r>
        <w:rPr>
          <w:noProof/>
          <w:webHidden/>
        </w:rPr>
      </w:r>
      <w:r>
        <w:rPr>
          <w:noProof/>
          <w:webHidden/>
        </w:rPr>
        <w:fldChar w:fldCharType="separate"/>
      </w:r>
      <w:r w:rsidR="003F6722">
        <w:rPr>
          <w:noProof/>
          <w:webHidden/>
        </w:rPr>
        <w:t>132</w:t>
      </w:r>
      <w:r>
        <w:rPr>
          <w:noProof/>
          <w:webHidden/>
        </w:rPr>
        <w:fldChar w:fldCharType="end"/>
      </w:r>
    </w:p>
    <w:p w14:paraId="570D4118" w14:textId="734C96E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49W</w:t>
      </w:r>
      <w:r>
        <w:rPr>
          <w:rFonts w:asciiTheme="minorHAnsi" w:eastAsiaTheme="minorEastAsia" w:hAnsiTheme="minorHAnsi" w:cstheme="minorBidi"/>
          <w:noProof/>
          <w:kern w:val="2"/>
          <w:sz w:val="24"/>
          <w:szCs w:val="24"/>
          <w:lang w:val="en-AU" w:eastAsia="en-AU"/>
          <w14:ligatures w14:val="standardContextual"/>
        </w:rPr>
        <w:tab/>
      </w:r>
      <w:r>
        <w:rPr>
          <w:noProof/>
        </w:rPr>
        <w:t>Defences to offences against children under 16—reasonable belief as to age</w:t>
      </w:r>
      <w:r>
        <w:rPr>
          <w:noProof/>
          <w:webHidden/>
        </w:rPr>
        <w:tab/>
      </w:r>
      <w:r>
        <w:rPr>
          <w:noProof/>
          <w:webHidden/>
        </w:rPr>
        <w:fldChar w:fldCharType="begin"/>
      </w:r>
      <w:r>
        <w:rPr>
          <w:noProof/>
          <w:webHidden/>
        </w:rPr>
        <w:instrText xml:space="preserve"> PAGEREF _Toc227759959 \h </w:instrText>
      </w:r>
      <w:r>
        <w:rPr>
          <w:noProof/>
          <w:webHidden/>
        </w:rPr>
      </w:r>
      <w:r>
        <w:rPr>
          <w:noProof/>
          <w:webHidden/>
        </w:rPr>
        <w:fldChar w:fldCharType="separate"/>
      </w:r>
      <w:r w:rsidR="003F6722">
        <w:rPr>
          <w:noProof/>
          <w:webHidden/>
        </w:rPr>
        <w:t>133</w:t>
      </w:r>
      <w:r>
        <w:rPr>
          <w:noProof/>
          <w:webHidden/>
        </w:rPr>
        <w:fldChar w:fldCharType="end"/>
      </w:r>
    </w:p>
    <w:p w14:paraId="3287243D" w14:textId="08024AF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49X</w:t>
      </w:r>
      <w:r>
        <w:rPr>
          <w:rFonts w:asciiTheme="minorHAnsi" w:eastAsiaTheme="minorEastAsia" w:hAnsiTheme="minorHAnsi" w:cstheme="minorBidi"/>
          <w:noProof/>
          <w:kern w:val="2"/>
          <w:sz w:val="24"/>
          <w:szCs w:val="24"/>
          <w:lang w:val="en-AU" w:eastAsia="en-AU"/>
          <w14:ligatures w14:val="standardContextual"/>
        </w:rPr>
        <w:tab/>
      </w:r>
      <w:r>
        <w:rPr>
          <w:noProof/>
        </w:rPr>
        <w:t>Defences to offences against children aged 16 or 17 or under 18</w:t>
      </w:r>
      <w:r>
        <w:rPr>
          <w:noProof/>
          <w:lang w:eastAsia="en-AU"/>
        </w:rPr>
        <w:t>—reasonable belief as to age</w:t>
      </w:r>
      <w:r>
        <w:rPr>
          <w:noProof/>
          <w:webHidden/>
        </w:rPr>
        <w:tab/>
      </w:r>
      <w:r>
        <w:rPr>
          <w:noProof/>
          <w:webHidden/>
        </w:rPr>
        <w:fldChar w:fldCharType="begin"/>
      </w:r>
      <w:r>
        <w:rPr>
          <w:noProof/>
          <w:webHidden/>
        </w:rPr>
        <w:instrText xml:space="preserve"> PAGEREF _Toc227759960 \h </w:instrText>
      </w:r>
      <w:r>
        <w:rPr>
          <w:noProof/>
          <w:webHidden/>
        </w:rPr>
      </w:r>
      <w:r>
        <w:rPr>
          <w:noProof/>
          <w:webHidden/>
        </w:rPr>
        <w:fldChar w:fldCharType="separate"/>
      </w:r>
      <w:r w:rsidR="003F6722">
        <w:rPr>
          <w:noProof/>
          <w:webHidden/>
        </w:rPr>
        <w:t>134</w:t>
      </w:r>
      <w:r>
        <w:rPr>
          <w:noProof/>
          <w:webHidden/>
        </w:rPr>
        <w:fldChar w:fldCharType="end"/>
      </w:r>
    </w:p>
    <w:p w14:paraId="05860EEE" w14:textId="1E6EB79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49Y</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Exceptions to offences against children aged 16 or 17—marriage or domestic partnership</w:t>
      </w:r>
      <w:r>
        <w:rPr>
          <w:noProof/>
          <w:webHidden/>
        </w:rPr>
        <w:tab/>
      </w:r>
      <w:r>
        <w:rPr>
          <w:noProof/>
          <w:webHidden/>
        </w:rPr>
        <w:fldChar w:fldCharType="begin"/>
      </w:r>
      <w:r>
        <w:rPr>
          <w:noProof/>
          <w:webHidden/>
        </w:rPr>
        <w:instrText xml:space="preserve"> PAGEREF _Toc227759961 \h </w:instrText>
      </w:r>
      <w:r>
        <w:rPr>
          <w:noProof/>
          <w:webHidden/>
        </w:rPr>
      </w:r>
      <w:r>
        <w:rPr>
          <w:noProof/>
          <w:webHidden/>
        </w:rPr>
        <w:fldChar w:fldCharType="separate"/>
      </w:r>
      <w:r w:rsidR="003F6722">
        <w:rPr>
          <w:noProof/>
          <w:webHidden/>
        </w:rPr>
        <w:t>135</w:t>
      </w:r>
      <w:r>
        <w:rPr>
          <w:noProof/>
          <w:webHidden/>
        </w:rPr>
        <w:fldChar w:fldCharType="end"/>
      </w:r>
    </w:p>
    <w:p w14:paraId="02F780FA" w14:textId="0FE07F2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49Z</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Defences to offences against children aged 16 or 17—reasonable belief as to marriage or domestic partnership</w:t>
      </w:r>
      <w:r>
        <w:rPr>
          <w:noProof/>
          <w:webHidden/>
        </w:rPr>
        <w:tab/>
      </w:r>
      <w:r>
        <w:rPr>
          <w:noProof/>
          <w:webHidden/>
        </w:rPr>
        <w:fldChar w:fldCharType="begin"/>
      </w:r>
      <w:r>
        <w:rPr>
          <w:noProof/>
          <w:webHidden/>
        </w:rPr>
        <w:instrText xml:space="preserve"> PAGEREF _Toc227759962 \h </w:instrText>
      </w:r>
      <w:r>
        <w:rPr>
          <w:noProof/>
          <w:webHidden/>
        </w:rPr>
      </w:r>
      <w:r>
        <w:rPr>
          <w:noProof/>
          <w:webHidden/>
        </w:rPr>
        <w:fldChar w:fldCharType="separate"/>
      </w:r>
      <w:r w:rsidR="003F6722">
        <w:rPr>
          <w:noProof/>
          <w:webHidden/>
        </w:rPr>
        <w:t>136</w:t>
      </w:r>
      <w:r>
        <w:rPr>
          <w:noProof/>
          <w:webHidden/>
        </w:rPr>
        <w:fldChar w:fldCharType="end"/>
      </w:r>
    </w:p>
    <w:p w14:paraId="6C1BB95B" w14:textId="284B58F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49ZA</w:t>
      </w:r>
      <w:r>
        <w:rPr>
          <w:rFonts w:asciiTheme="minorHAnsi" w:eastAsiaTheme="minorEastAsia" w:hAnsiTheme="minorHAnsi" w:cstheme="minorBidi"/>
          <w:noProof/>
          <w:kern w:val="2"/>
          <w:sz w:val="24"/>
          <w:szCs w:val="24"/>
          <w:lang w:val="en-AU" w:eastAsia="en-AU"/>
          <w14:ligatures w14:val="standardContextual"/>
        </w:rPr>
        <w:tab/>
      </w:r>
      <w:r>
        <w:rPr>
          <w:noProof/>
        </w:rPr>
        <w:t>Defences to offences against children aged 16 or 17—reasonable belief as to care, supervision or authority</w:t>
      </w:r>
      <w:r>
        <w:rPr>
          <w:noProof/>
          <w:webHidden/>
        </w:rPr>
        <w:tab/>
      </w:r>
      <w:r>
        <w:rPr>
          <w:noProof/>
          <w:webHidden/>
        </w:rPr>
        <w:fldChar w:fldCharType="begin"/>
      </w:r>
      <w:r>
        <w:rPr>
          <w:noProof/>
          <w:webHidden/>
        </w:rPr>
        <w:instrText xml:space="preserve"> PAGEREF _Toc227759963 \h </w:instrText>
      </w:r>
      <w:r>
        <w:rPr>
          <w:noProof/>
          <w:webHidden/>
        </w:rPr>
      </w:r>
      <w:r>
        <w:rPr>
          <w:noProof/>
          <w:webHidden/>
        </w:rPr>
        <w:fldChar w:fldCharType="separate"/>
      </w:r>
      <w:r w:rsidR="003F6722">
        <w:rPr>
          <w:noProof/>
          <w:webHidden/>
        </w:rPr>
        <w:t>137</w:t>
      </w:r>
      <w:r>
        <w:rPr>
          <w:noProof/>
          <w:webHidden/>
        </w:rPr>
        <w:fldChar w:fldCharType="end"/>
      </w:r>
    </w:p>
    <w:p w14:paraId="7EA2BD49" w14:textId="35FB8A6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49ZB</w:t>
      </w:r>
      <w:r>
        <w:rPr>
          <w:rFonts w:asciiTheme="minorHAnsi" w:eastAsiaTheme="minorEastAsia" w:hAnsiTheme="minorHAnsi" w:cstheme="minorBidi"/>
          <w:noProof/>
          <w:kern w:val="2"/>
          <w:sz w:val="24"/>
          <w:szCs w:val="24"/>
          <w:lang w:val="en-AU" w:eastAsia="en-AU"/>
          <w14:ligatures w14:val="standardContextual"/>
        </w:rPr>
        <w:tab/>
      </w:r>
      <w:r>
        <w:rPr>
          <w:noProof/>
        </w:rPr>
        <w:t>Exception to loitering offence</w:t>
      </w:r>
      <w:r>
        <w:rPr>
          <w:noProof/>
          <w:webHidden/>
        </w:rPr>
        <w:tab/>
      </w:r>
      <w:r>
        <w:rPr>
          <w:noProof/>
          <w:webHidden/>
        </w:rPr>
        <w:fldChar w:fldCharType="begin"/>
      </w:r>
      <w:r>
        <w:rPr>
          <w:noProof/>
          <w:webHidden/>
        </w:rPr>
        <w:instrText xml:space="preserve"> PAGEREF _Toc227759964 \h </w:instrText>
      </w:r>
      <w:r>
        <w:rPr>
          <w:noProof/>
          <w:webHidden/>
        </w:rPr>
      </w:r>
      <w:r>
        <w:rPr>
          <w:noProof/>
          <w:webHidden/>
        </w:rPr>
        <w:fldChar w:fldCharType="separate"/>
      </w:r>
      <w:r w:rsidR="003F6722">
        <w:rPr>
          <w:noProof/>
          <w:webHidden/>
        </w:rPr>
        <w:t>138</w:t>
      </w:r>
      <w:r>
        <w:rPr>
          <w:noProof/>
          <w:webHidden/>
        </w:rPr>
        <w:fldChar w:fldCharType="end"/>
      </w:r>
    </w:p>
    <w:p w14:paraId="44449992" w14:textId="3D1D325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49ZC</w:t>
      </w:r>
      <w:r>
        <w:rPr>
          <w:rFonts w:asciiTheme="minorHAnsi" w:eastAsiaTheme="minorEastAsia" w:hAnsiTheme="minorHAnsi" w:cstheme="minorBidi"/>
          <w:noProof/>
          <w:kern w:val="2"/>
          <w:sz w:val="24"/>
          <w:szCs w:val="24"/>
          <w:lang w:val="en-AU" w:eastAsia="en-AU"/>
          <w14:ligatures w14:val="standardContextual"/>
        </w:rPr>
        <w:tab/>
      </w:r>
      <w:r>
        <w:rPr>
          <w:noProof/>
        </w:rPr>
        <w:t>No defence of mistaken but honest and reasonable belief of certain matters</w:t>
      </w:r>
      <w:r>
        <w:rPr>
          <w:noProof/>
          <w:webHidden/>
        </w:rPr>
        <w:tab/>
      </w:r>
      <w:r>
        <w:rPr>
          <w:noProof/>
          <w:webHidden/>
        </w:rPr>
        <w:fldChar w:fldCharType="begin"/>
      </w:r>
      <w:r>
        <w:rPr>
          <w:noProof/>
          <w:webHidden/>
        </w:rPr>
        <w:instrText xml:space="preserve"> PAGEREF _Toc227759965 \h </w:instrText>
      </w:r>
      <w:r>
        <w:rPr>
          <w:noProof/>
          <w:webHidden/>
        </w:rPr>
      </w:r>
      <w:r>
        <w:rPr>
          <w:noProof/>
          <w:webHidden/>
        </w:rPr>
        <w:fldChar w:fldCharType="separate"/>
      </w:r>
      <w:r w:rsidR="003F6722">
        <w:rPr>
          <w:noProof/>
          <w:webHidden/>
        </w:rPr>
        <w:t>138</w:t>
      </w:r>
      <w:r>
        <w:rPr>
          <w:noProof/>
          <w:webHidden/>
        </w:rPr>
        <w:fldChar w:fldCharType="end"/>
      </w:r>
    </w:p>
    <w:p w14:paraId="16C46037" w14:textId="41CBFDFE"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(8C) </w:t>
      </w:r>
      <w:r w:rsidRPr="0017629B">
        <w:rPr>
          <w:i/>
          <w:noProof/>
        </w:rPr>
        <w:t>Incest</w:t>
      </w:r>
      <w:r>
        <w:rPr>
          <w:noProof/>
          <w:webHidden/>
        </w:rPr>
        <w:tab/>
      </w:r>
      <w:r>
        <w:rPr>
          <w:noProof/>
          <w:webHidden/>
        </w:rPr>
        <w:fldChar w:fldCharType="begin"/>
      </w:r>
      <w:r>
        <w:rPr>
          <w:noProof/>
          <w:webHidden/>
        </w:rPr>
        <w:instrText xml:space="preserve"> PAGEREF _Toc227759966 \h </w:instrText>
      </w:r>
      <w:r>
        <w:rPr>
          <w:noProof/>
          <w:webHidden/>
        </w:rPr>
      </w:r>
      <w:r>
        <w:rPr>
          <w:noProof/>
          <w:webHidden/>
        </w:rPr>
        <w:fldChar w:fldCharType="separate"/>
      </w:r>
      <w:r w:rsidR="003F6722">
        <w:rPr>
          <w:noProof/>
          <w:webHidden/>
        </w:rPr>
        <w:t>139</w:t>
      </w:r>
      <w:r>
        <w:rPr>
          <w:noProof/>
          <w:webHidden/>
        </w:rPr>
        <w:fldChar w:fldCharType="end"/>
      </w:r>
    </w:p>
    <w:p w14:paraId="06ABE039" w14:textId="107B5A0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50A</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_Toc227759967 \h </w:instrText>
      </w:r>
      <w:r>
        <w:rPr>
          <w:noProof/>
          <w:webHidden/>
        </w:rPr>
      </w:r>
      <w:r>
        <w:rPr>
          <w:noProof/>
          <w:webHidden/>
        </w:rPr>
        <w:fldChar w:fldCharType="separate"/>
      </w:r>
      <w:r w:rsidR="003F6722">
        <w:rPr>
          <w:noProof/>
          <w:webHidden/>
        </w:rPr>
        <w:t>139</w:t>
      </w:r>
      <w:r>
        <w:rPr>
          <w:noProof/>
          <w:webHidden/>
        </w:rPr>
        <w:fldChar w:fldCharType="end"/>
      </w:r>
    </w:p>
    <w:p w14:paraId="0AC58DB4" w14:textId="0108B56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50B</w:t>
      </w:r>
      <w:r>
        <w:rPr>
          <w:rFonts w:asciiTheme="minorHAnsi" w:eastAsiaTheme="minorEastAsia" w:hAnsiTheme="minorHAnsi" w:cstheme="minorBidi"/>
          <w:noProof/>
          <w:kern w:val="2"/>
          <w:sz w:val="24"/>
          <w:szCs w:val="24"/>
          <w:lang w:val="en-AU" w:eastAsia="en-AU"/>
          <w14:ligatures w14:val="standardContextual"/>
        </w:rPr>
        <w:tab/>
      </w:r>
      <w:r>
        <w:rPr>
          <w:noProof/>
        </w:rPr>
        <w:t>Rebuttable presumption as to family relationship</w:t>
      </w:r>
      <w:r>
        <w:rPr>
          <w:noProof/>
          <w:webHidden/>
        </w:rPr>
        <w:tab/>
      </w:r>
      <w:r>
        <w:rPr>
          <w:noProof/>
          <w:webHidden/>
        </w:rPr>
        <w:fldChar w:fldCharType="begin"/>
      </w:r>
      <w:r>
        <w:rPr>
          <w:noProof/>
          <w:webHidden/>
        </w:rPr>
        <w:instrText xml:space="preserve"> PAGEREF _Toc227759968 \h </w:instrText>
      </w:r>
      <w:r>
        <w:rPr>
          <w:noProof/>
          <w:webHidden/>
        </w:rPr>
      </w:r>
      <w:r>
        <w:rPr>
          <w:noProof/>
          <w:webHidden/>
        </w:rPr>
        <w:fldChar w:fldCharType="separate"/>
      </w:r>
      <w:r w:rsidR="003F6722">
        <w:rPr>
          <w:noProof/>
          <w:webHidden/>
        </w:rPr>
        <w:t>140</w:t>
      </w:r>
      <w:r>
        <w:rPr>
          <w:noProof/>
          <w:webHidden/>
        </w:rPr>
        <w:fldChar w:fldCharType="end"/>
      </w:r>
    </w:p>
    <w:p w14:paraId="57D9DF32" w14:textId="4C73ED3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50C</w:t>
      </w:r>
      <w:r>
        <w:rPr>
          <w:rFonts w:asciiTheme="minorHAnsi" w:eastAsiaTheme="minorEastAsia" w:hAnsiTheme="minorHAnsi" w:cstheme="minorBidi"/>
          <w:noProof/>
          <w:kern w:val="2"/>
          <w:sz w:val="24"/>
          <w:szCs w:val="24"/>
          <w:lang w:val="en-AU" w:eastAsia="en-AU"/>
          <w14:ligatures w14:val="standardContextual"/>
        </w:rPr>
        <w:tab/>
      </w:r>
      <w:r>
        <w:rPr>
          <w:noProof/>
        </w:rPr>
        <w:t>Sexual penetration of a child or lineal descendant</w:t>
      </w:r>
      <w:r>
        <w:rPr>
          <w:noProof/>
          <w:webHidden/>
        </w:rPr>
        <w:tab/>
      </w:r>
      <w:r>
        <w:rPr>
          <w:noProof/>
          <w:webHidden/>
        </w:rPr>
        <w:fldChar w:fldCharType="begin"/>
      </w:r>
      <w:r>
        <w:rPr>
          <w:noProof/>
          <w:webHidden/>
        </w:rPr>
        <w:instrText xml:space="preserve"> PAGEREF _Toc227759969 \h </w:instrText>
      </w:r>
      <w:r>
        <w:rPr>
          <w:noProof/>
          <w:webHidden/>
        </w:rPr>
      </w:r>
      <w:r>
        <w:rPr>
          <w:noProof/>
          <w:webHidden/>
        </w:rPr>
        <w:fldChar w:fldCharType="separate"/>
      </w:r>
      <w:r w:rsidR="003F6722">
        <w:rPr>
          <w:noProof/>
          <w:webHidden/>
        </w:rPr>
        <w:t>141</w:t>
      </w:r>
      <w:r>
        <w:rPr>
          <w:noProof/>
          <w:webHidden/>
        </w:rPr>
        <w:fldChar w:fldCharType="end"/>
      </w:r>
    </w:p>
    <w:p w14:paraId="5C5472D4" w14:textId="042C4F3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50D</w:t>
      </w:r>
      <w:r>
        <w:rPr>
          <w:rFonts w:asciiTheme="minorHAnsi" w:eastAsiaTheme="minorEastAsia" w:hAnsiTheme="minorHAnsi" w:cstheme="minorBidi"/>
          <w:noProof/>
          <w:kern w:val="2"/>
          <w:sz w:val="24"/>
          <w:szCs w:val="24"/>
          <w:lang w:val="en-AU" w:eastAsia="en-AU"/>
          <w14:ligatures w14:val="standardContextual"/>
        </w:rPr>
        <w:tab/>
      </w:r>
      <w:r>
        <w:rPr>
          <w:noProof/>
        </w:rPr>
        <w:t>Sexual penetration of a step-child</w:t>
      </w:r>
      <w:r>
        <w:rPr>
          <w:noProof/>
          <w:webHidden/>
        </w:rPr>
        <w:tab/>
      </w:r>
      <w:r>
        <w:rPr>
          <w:noProof/>
          <w:webHidden/>
        </w:rPr>
        <w:fldChar w:fldCharType="begin"/>
      </w:r>
      <w:r>
        <w:rPr>
          <w:noProof/>
          <w:webHidden/>
        </w:rPr>
        <w:instrText xml:space="preserve"> PAGEREF _Toc227759970 \h </w:instrText>
      </w:r>
      <w:r>
        <w:rPr>
          <w:noProof/>
          <w:webHidden/>
        </w:rPr>
      </w:r>
      <w:r>
        <w:rPr>
          <w:noProof/>
          <w:webHidden/>
        </w:rPr>
        <w:fldChar w:fldCharType="separate"/>
      </w:r>
      <w:r w:rsidR="003F6722">
        <w:rPr>
          <w:noProof/>
          <w:webHidden/>
        </w:rPr>
        <w:t>142</w:t>
      </w:r>
      <w:r>
        <w:rPr>
          <w:noProof/>
          <w:webHidden/>
        </w:rPr>
        <w:fldChar w:fldCharType="end"/>
      </w:r>
    </w:p>
    <w:p w14:paraId="2EC61DE9" w14:textId="1306408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50E</w:t>
      </w:r>
      <w:r>
        <w:rPr>
          <w:rFonts w:asciiTheme="minorHAnsi" w:eastAsiaTheme="minorEastAsia" w:hAnsiTheme="minorHAnsi" w:cstheme="minorBidi"/>
          <w:noProof/>
          <w:kern w:val="2"/>
          <w:sz w:val="24"/>
          <w:szCs w:val="24"/>
          <w:lang w:val="en-AU" w:eastAsia="en-AU"/>
          <w14:ligatures w14:val="standardContextual"/>
        </w:rPr>
        <w:tab/>
      </w:r>
      <w:r>
        <w:rPr>
          <w:noProof/>
        </w:rPr>
        <w:t>Sexual penetration of a parent, lineal ancestor or step-parent</w:t>
      </w:r>
      <w:r>
        <w:rPr>
          <w:noProof/>
          <w:webHidden/>
        </w:rPr>
        <w:tab/>
      </w:r>
      <w:r>
        <w:rPr>
          <w:noProof/>
          <w:webHidden/>
        </w:rPr>
        <w:fldChar w:fldCharType="begin"/>
      </w:r>
      <w:r>
        <w:rPr>
          <w:noProof/>
          <w:webHidden/>
        </w:rPr>
        <w:instrText xml:space="preserve"> PAGEREF _Toc227759971 \h </w:instrText>
      </w:r>
      <w:r>
        <w:rPr>
          <w:noProof/>
          <w:webHidden/>
        </w:rPr>
      </w:r>
      <w:r>
        <w:rPr>
          <w:noProof/>
          <w:webHidden/>
        </w:rPr>
        <w:fldChar w:fldCharType="separate"/>
      </w:r>
      <w:r w:rsidR="003F6722">
        <w:rPr>
          <w:noProof/>
          <w:webHidden/>
        </w:rPr>
        <w:t>143</w:t>
      </w:r>
      <w:r>
        <w:rPr>
          <w:noProof/>
          <w:webHidden/>
        </w:rPr>
        <w:fldChar w:fldCharType="end"/>
      </w:r>
    </w:p>
    <w:p w14:paraId="017646E5" w14:textId="322710A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50F</w:t>
      </w:r>
      <w:r>
        <w:rPr>
          <w:rFonts w:asciiTheme="minorHAnsi" w:eastAsiaTheme="minorEastAsia" w:hAnsiTheme="minorHAnsi" w:cstheme="minorBidi"/>
          <w:noProof/>
          <w:kern w:val="2"/>
          <w:sz w:val="24"/>
          <w:szCs w:val="24"/>
          <w:lang w:val="en-AU" w:eastAsia="en-AU"/>
          <w14:ligatures w14:val="standardContextual"/>
        </w:rPr>
        <w:tab/>
      </w:r>
      <w:r>
        <w:rPr>
          <w:noProof/>
        </w:rPr>
        <w:t>Sexual penetration of a sibling or half</w:t>
      </w:r>
      <w:r>
        <w:rPr>
          <w:noProof/>
        </w:rPr>
        <w:noBreakHyphen/>
        <w:t>sibling</w:t>
      </w:r>
      <w:r>
        <w:rPr>
          <w:noProof/>
          <w:webHidden/>
        </w:rPr>
        <w:tab/>
      </w:r>
      <w:r>
        <w:rPr>
          <w:noProof/>
          <w:webHidden/>
        </w:rPr>
        <w:fldChar w:fldCharType="begin"/>
      </w:r>
      <w:r>
        <w:rPr>
          <w:noProof/>
          <w:webHidden/>
        </w:rPr>
        <w:instrText xml:space="preserve"> PAGEREF _Toc227759972 \h </w:instrText>
      </w:r>
      <w:r>
        <w:rPr>
          <w:noProof/>
          <w:webHidden/>
        </w:rPr>
      </w:r>
      <w:r>
        <w:rPr>
          <w:noProof/>
          <w:webHidden/>
        </w:rPr>
        <w:fldChar w:fldCharType="separate"/>
      </w:r>
      <w:r w:rsidR="003F6722">
        <w:rPr>
          <w:noProof/>
          <w:webHidden/>
        </w:rPr>
        <w:t>143</w:t>
      </w:r>
      <w:r>
        <w:rPr>
          <w:noProof/>
          <w:webHidden/>
        </w:rPr>
        <w:fldChar w:fldCharType="end"/>
      </w:r>
    </w:p>
    <w:p w14:paraId="318A6B1A" w14:textId="3FFCED1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50G</w:t>
      </w:r>
      <w:r>
        <w:rPr>
          <w:rFonts w:asciiTheme="minorHAnsi" w:eastAsiaTheme="minorEastAsia" w:hAnsiTheme="minorHAnsi" w:cstheme="minorBidi"/>
          <w:noProof/>
          <w:kern w:val="2"/>
          <w:sz w:val="24"/>
          <w:szCs w:val="24"/>
          <w:lang w:val="en-AU" w:eastAsia="en-AU"/>
          <w14:ligatures w14:val="standardContextual"/>
        </w:rPr>
        <w:tab/>
      </w:r>
      <w:r>
        <w:rPr>
          <w:noProof/>
        </w:rPr>
        <w:t>Exception—medical or hygienic purposes</w:t>
      </w:r>
      <w:r>
        <w:rPr>
          <w:noProof/>
          <w:webHidden/>
        </w:rPr>
        <w:tab/>
      </w:r>
      <w:r>
        <w:rPr>
          <w:noProof/>
          <w:webHidden/>
        </w:rPr>
        <w:fldChar w:fldCharType="begin"/>
      </w:r>
      <w:r>
        <w:rPr>
          <w:noProof/>
          <w:webHidden/>
        </w:rPr>
        <w:instrText xml:space="preserve"> PAGEREF _Toc227759973 \h </w:instrText>
      </w:r>
      <w:r>
        <w:rPr>
          <w:noProof/>
          <w:webHidden/>
        </w:rPr>
      </w:r>
      <w:r>
        <w:rPr>
          <w:noProof/>
          <w:webHidden/>
        </w:rPr>
        <w:fldChar w:fldCharType="separate"/>
      </w:r>
      <w:r w:rsidR="003F6722">
        <w:rPr>
          <w:noProof/>
          <w:webHidden/>
        </w:rPr>
        <w:t>144</w:t>
      </w:r>
      <w:r>
        <w:rPr>
          <w:noProof/>
          <w:webHidden/>
        </w:rPr>
        <w:fldChar w:fldCharType="end"/>
      </w:r>
    </w:p>
    <w:p w14:paraId="263B88DC" w14:textId="542876E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50H</w:t>
      </w:r>
      <w:r>
        <w:rPr>
          <w:rFonts w:asciiTheme="minorHAnsi" w:eastAsiaTheme="minorEastAsia" w:hAnsiTheme="minorHAnsi" w:cstheme="minorBidi"/>
          <w:noProof/>
          <w:kern w:val="2"/>
          <w:sz w:val="24"/>
          <w:szCs w:val="24"/>
          <w:lang w:val="en-AU" w:eastAsia="en-AU"/>
          <w14:ligatures w14:val="standardContextual"/>
        </w:rPr>
        <w:tab/>
      </w:r>
      <w:r>
        <w:rPr>
          <w:noProof/>
        </w:rPr>
        <w:t>Defence—accused did not consent</w:t>
      </w:r>
      <w:r>
        <w:rPr>
          <w:noProof/>
          <w:webHidden/>
        </w:rPr>
        <w:tab/>
      </w:r>
      <w:r>
        <w:rPr>
          <w:noProof/>
          <w:webHidden/>
        </w:rPr>
        <w:fldChar w:fldCharType="begin"/>
      </w:r>
      <w:r>
        <w:rPr>
          <w:noProof/>
          <w:webHidden/>
        </w:rPr>
        <w:instrText xml:space="preserve"> PAGEREF _Toc227759974 \h </w:instrText>
      </w:r>
      <w:r>
        <w:rPr>
          <w:noProof/>
          <w:webHidden/>
        </w:rPr>
      </w:r>
      <w:r>
        <w:rPr>
          <w:noProof/>
          <w:webHidden/>
        </w:rPr>
        <w:fldChar w:fldCharType="separate"/>
      </w:r>
      <w:r w:rsidR="003F6722">
        <w:rPr>
          <w:noProof/>
          <w:webHidden/>
        </w:rPr>
        <w:t>144</w:t>
      </w:r>
      <w:r>
        <w:rPr>
          <w:noProof/>
          <w:webHidden/>
        </w:rPr>
        <w:fldChar w:fldCharType="end"/>
      </w:r>
    </w:p>
    <w:p w14:paraId="54FE18AE" w14:textId="5E34B7F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50I</w:t>
      </w:r>
      <w:r>
        <w:rPr>
          <w:rFonts w:asciiTheme="minorHAnsi" w:eastAsiaTheme="minorEastAsia" w:hAnsiTheme="minorHAnsi" w:cstheme="minorBidi"/>
          <w:noProof/>
          <w:kern w:val="2"/>
          <w:sz w:val="24"/>
          <w:szCs w:val="24"/>
          <w:lang w:val="en-AU" w:eastAsia="en-AU"/>
          <w14:ligatures w14:val="standardContextual"/>
        </w:rPr>
        <w:tab/>
      </w:r>
      <w:r>
        <w:rPr>
          <w:noProof/>
        </w:rPr>
        <w:t>Exception to offences against section 50D</w:t>
      </w:r>
      <w:r>
        <w:rPr>
          <w:noProof/>
          <w:webHidden/>
        </w:rPr>
        <w:tab/>
      </w:r>
      <w:r>
        <w:rPr>
          <w:noProof/>
          <w:webHidden/>
        </w:rPr>
        <w:fldChar w:fldCharType="begin"/>
      </w:r>
      <w:r>
        <w:rPr>
          <w:noProof/>
          <w:webHidden/>
        </w:rPr>
        <w:instrText xml:space="preserve"> PAGEREF _Toc227759975 \h </w:instrText>
      </w:r>
      <w:r>
        <w:rPr>
          <w:noProof/>
          <w:webHidden/>
        </w:rPr>
      </w:r>
      <w:r>
        <w:rPr>
          <w:noProof/>
          <w:webHidden/>
        </w:rPr>
        <w:fldChar w:fldCharType="separate"/>
      </w:r>
      <w:r w:rsidR="003F6722">
        <w:rPr>
          <w:noProof/>
          <w:webHidden/>
        </w:rPr>
        <w:t>144</w:t>
      </w:r>
      <w:r>
        <w:rPr>
          <w:noProof/>
          <w:webHidden/>
        </w:rPr>
        <w:fldChar w:fldCharType="end"/>
      </w:r>
    </w:p>
    <w:p w14:paraId="3305A89C" w14:textId="2CDD2EB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50J</w:t>
      </w:r>
      <w:r>
        <w:rPr>
          <w:rFonts w:asciiTheme="minorHAnsi" w:eastAsiaTheme="minorEastAsia" w:hAnsiTheme="minorHAnsi" w:cstheme="minorBidi"/>
          <w:noProof/>
          <w:kern w:val="2"/>
          <w:sz w:val="24"/>
          <w:szCs w:val="24"/>
          <w:lang w:val="en-AU" w:eastAsia="en-AU"/>
          <w14:ligatures w14:val="standardContextual"/>
        </w:rPr>
        <w:tab/>
      </w:r>
      <w:r>
        <w:rPr>
          <w:noProof/>
        </w:rPr>
        <w:t>Exceptions to offences against section 50E</w:t>
      </w:r>
      <w:r>
        <w:rPr>
          <w:noProof/>
          <w:webHidden/>
        </w:rPr>
        <w:tab/>
      </w:r>
      <w:r>
        <w:rPr>
          <w:noProof/>
          <w:webHidden/>
        </w:rPr>
        <w:fldChar w:fldCharType="begin"/>
      </w:r>
      <w:r>
        <w:rPr>
          <w:noProof/>
          <w:webHidden/>
        </w:rPr>
        <w:instrText xml:space="preserve"> PAGEREF _Toc227759976 \h </w:instrText>
      </w:r>
      <w:r>
        <w:rPr>
          <w:noProof/>
          <w:webHidden/>
        </w:rPr>
      </w:r>
      <w:r>
        <w:rPr>
          <w:noProof/>
          <w:webHidden/>
        </w:rPr>
        <w:fldChar w:fldCharType="separate"/>
      </w:r>
      <w:r w:rsidR="003F6722">
        <w:rPr>
          <w:noProof/>
          <w:webHidden/>
        </w:rPr>
        <w:t>145</w:t>
      </w:r>
      <w:r>
        <w:rPr>
          <w:noProof/>
          <w:webHidden/>
        </w:rPr>
        <w:fldChar w:fldCharType="end"/>
      </w:r>
    </w:p>
    <w:p w14:paraId="7B223F49" w14:textId="22F5262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50K</w:t>
      </w:r>
      <w:r>
        <w:rPr>
          <w:rFonts w:asciiTheme="minorHAnsi" w:eastAsiaTheme="minorEastAsia" w:hAnsiTheme="minorHAnsi" w:cstheme="minorBidi"/>
          <w:noProof/>
          <w:kern w:val="2"/>
          <w:sz w:val="24"/>
          <w:szCs w:val="24"/>
          <w:lang w:val="en-AU" w:eastAsia="en-AU"/>
          <w14:ligatures w14:val="standardContextual"/>
        </w:rPr>
        <w:tab/>
      </w:r>
      <w:r>
        <w:rPr>
          <w:noProof/>
        </w:rPr>
        <w:t>Consent not a defence</w:t>
      </w:r>
      <w:r>
        <w:rPr>
          <w:noProof/>
          <w:webHidden/>
        </w:rPr>
        <w:tab/>
      </w:r>
      <w:r>
        <w:rPr>
          <w:noProof/>
          <w:webHidden/>
        </w:rPr>
        <w:fldChar w:fldCharType="begin"/>
      </w:r>
      <w:r>
        <w:rPr>
          <w:noProof/>
          <w:webHidden/>
        </w:rPr>
        <w:instrText xml:space="preserve"> PAGEREF _Toc227759977 \h </w:instrText>
      </w:r>
      <w:r>
        <w:rPr>
          <w:noProof/>
          <w:webHidden/>
        </w:rPr>
      </w:r>
      <w:r>
        <w:rPr>
          <w:noProof/>
          <w:webHidden/>
        </w:rPr>
        <w:fldChar w:fldCharType="separate"/>
      </w:r>
      <w:r w:rsidR="003F6722">
        <w:rPr>
          <w:noProof/>
          <w:webHidden/>
        </w:rPr>
        <w:t>145</w:t>
      </w:r>
      <w:r>
        <w:rPr>
          <w:noProof/>
          <w:webHidden/>
        </w:rPr>
        <w:fldChar w:fldCharType="end"/>
      </w:r>
    </w:p>
    <w:p w14:paraId="6BE2D2D2" w14:textId="00EF1CDA"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(8D) </w:t>
      </w:r>
      <w:r w:rsidRPr="0017629B">
        <w:rPr>
          <w:i/>
          <w:noProof/>
        </w:rPr>
        <w:t>Child abuse material</w:t>
      </w:r>
      <w:r>
        <w:rPr>
          <w:noProof/>
          <w:webHidden/>
        </w:rPr>
        <w:tab/>
      </w:r>
      <w:r>
        <w:rPr>
          <w:noProof/>
          <w:webHidden/>
        </w:rPr>
        <w:fldChar w:fldCharType="begin"/>
      </w:r>
      <w:r>
        <w:rPr>
          <w:noProof/>
          <w:webHidden/>
        </w:rPr>
        <w:instrText xml:space="preserve"> PAGEREF _Toc227759978 \h </w:instrText>
      </w:r>
      <w:r>
        <w:rPr>
          <w:noProof/>
          <w:webHidden/>
        </w:rPr>
      </w:r>
      <w:r>
        <w:rPr>
          <w:noProof/>
          <w:webHidden/>
        </w:rPr>
        <w:fldChar w:fldCharType="separate"/>
      </w:r>
      <w:r w:rsidR="003F6722">
        <w:rPr>
          <w:noProof/>
          <w:webHidden/>
        </w:rPr>
        <w:t>146</w:t>
      </w:r>
      <w:r>
        <w:rPr>
          <w:noProof/>
          <w:webHidden/>
        </w:rPr>
        <w:fldChar w:fldCharType="end"/>
      </w:r>
    </w:p>
    <w:p w14:paraId="77BEB381" w14:textId="5C440E1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51A</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_Toc227759979 \h </w:instrText>
      </w:r>
      <w:r>
        <w:rPr>
          <w:noProof/>
          <w:webHidden/>
        </w:rPr>
      </w:r>
      <w:r>
        <w:rPr>
          <w:noProof/>
          <w:webHidden/>
        </w:rPr>
        <w:fldChar w:fldCharType="separate"/>
      </w:r>
      <w:r w:rsidR="003F6722">
        <w:rPr>
          <w:noProof/>
          <w:webHidden/>
        </w:rPr>
        <w:t>146</w:t>
      </w:r>
      <w:r>
        <w:rPr>
          <w:noProof/>
          <w:webHidden/>
        </w:rPr>
        <w:fldChar w:fldCharType="end"/>
      </w:r>
    </w:p>
    <w:p w14:paraId="69F94762" w14:textId="6516BDD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51B</w:t>
      </w:r>
      <w:r>
        <w:rPr>
          <w:rFonts w:asciiTheme="minorHAnsi" w:eastAsiaTheme="minorEastAsia" w:hAnsiTheme="minorHAnsi" w:cstheme="minorBidi"/>
          <w:noProof/>
          <w:kern w:val="2"/>
          <w:sz w:val="24"/>
          <w:szCs w:val="24"/>
          <w:lang w:val="en-AU" w:eastAsia="en-AU"/>
          <w14:ligatures w14:val="standardContextual"/>
        </w:rPr>
        <w:tab/>
      </w:r>
      <w:r>
        <w:rPr>
          <w:noProof/>
        </w:rPr>
        <w:t>Involving a child in the production of child abuse material</w:t>
      </w:r>
      <w:r>
        <w:rPr>
          <w:noProof/>
          <w:webHidden/>
        </w:rPr>
        <w:tab/>
      </w:r>
      <w:r>
        <w:rPr>
          <w:noProof/>
          <w:webHidden/>
        </w:rPr>
        <w:fldChar w:fldCharType="begin"/>
      </w:r>
      <w:r>
        <w:rPr>
          <w:noProof/>
          <w:webHidden/>
        </w:rPr>
        <w:instrText xml:space="preserve"> PAGEREF _Toc227759980 \h </w:instrText>
      </w:r>
      <w:r>
        <w:rPr>
          <w:noProof/>
          <w:webHidden/>
        </w:rPr>
      </w:r>
      <w:r>
        <w:rPr>
          <w:noProof/>
          <w:webHidden/>
        </w:rPr>
        <w:fldChar w:fldCharType="separate"/>
      </w:r>
      <w:r w:rsidR="003F6722">
        <w:rPr>
          <w:noProof/>
          <w:webHidden/>
        </w:rPr>
        <w:t>150</w:t>
      </w:r>
      <w:r>
        <w:rPr>
          <w:noProof/>
          <w:webHidden/>
        </w:rPr>
        <w:fldChar w:fldCharType="end"/>
      </w:r>
    </w:p>
    <w:p w14:paraId="1B346D9E" w14:textId="3548A5E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51C</w:t>
      </w:r>
      <w:r>
        <w:rPr>
          <w:rFonts w:asciiTheme="minorHAnsi" w:eastAsiaTheme="minorEastAsia" w:hAnsiTheme="minorHAnsi" w:cstheme="minorBidi"/>
          <w:noProof/>
          <w:kern w:val="2"/>
          <w:sz w:val="24"/>
          <w:szCs w:val="24"/>
          <w:lang w:val="en-AU" w:eastAsia="en-AU"/>
          <w14:ligatures w14:val="standardContextual"/>
        </w:rPr>
        <w:tab/>
      </w:r>
      <w:r>
        <w:rPr>
          <w:noProof/>
        </w:rPr>
        <w:t>Producing child abuse material</w:t>
      </w:r>
      <w:r>
        <w:rPr>
          <w:noProof/>
          <w:webHidden/>
        </w:rPr>
        <w:tab/>
      </w:r>
      <w:r>
        <w:rPr>
          <w:noProof/>
          <w:webHidden/>
        </w:rPr>
        <w:fldChar w:fldCharType="begin"/>
      </w:r>
      <w:r>
        <w:rPr>
          <w:noProof/>
          <w:webHidden/>
        </w:rPr>
        <w:instrText xml:space="preserve"> PAGEREF _Toc227759981 \h </w:instrText>
      </w:r>
      <w:r>
        <w:rPr>
          <w:noProof/>
          <w:webHidden/>
        </w:rPr>
      </w:r>
      <w:r>
        <w:rPr>
          <w:noProof/>
          <w:webHidden/>
        </w:rPr>
        <w:fldChar w:fldCharType="separate"/>
      </w:r>
      <w:r w:rsidR="003F6722">
        <w:rPr>
          <w:noProof/>
          <w:webHidden/>
        </w:rPr>
        <w:t>151</w:t>
      </w:r>
      <w:r>
        <w:rPr>
          <w:noProof/>
          <w:webHidden/>
        </w:rPr>
        <w:fldChar w:fldCharType="end"/>
      </w:r>
    </w:p>
    <w:p w14:paraId="455E1945" w14:textId="6EF6DAF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51D</w:t>
      </w:r>
      <w:r>
        <w:rPr>
          <w:rFonts w:asciiTheme="minorHAnsi" w:eastAsiaTheme="minorEastAsia" w:hAnsiTheme="minorHAnsi" w:cstheme="minorBidi"/>
          <w:noProof/>
          <w:kern w:val="2"/>
          <w:sz w:val="24"/>
          <w:szCs w:val="24"/>
          <w:lang w:val="en-AU" w:eastAsia="en-AU"/>
          <w14:ligatures w14:val="standardContextual"/>
        </w:rPr>
        <w:tab/>
      </w:r>
      <w:r>
        <w:rPr>
          <w:noProof/>
        </w:rPr>
        <w:t>Distributing child abuse material</w:t>
      </w:r>
      <w:r>
        <w:rPr>
          <w:noProof/>
          <w:webHidden/>
        </w:rPr>
        <w:tab/>
      </w:r>
      <w:r>
        <w:rPr>
          <w:noProof/>
          <w:webHidden/>
        </w:rPr>
        <w:fldChar w:fldCharType="begin"/>
      </w:r>
      <w:r>
        <w:rPr>
          <w:noProof/>
          <w:webHidden/>
        </w:rPr>
        <w:instrText xml:space="preserve"> PAGEREF _Toc227759982 \h </w:instrText>
      </w:r>
      <w:r>
        <w:rPr>
          <w:noProof/>
          <w:webHidden/>
        </w:rPr>
      </w:r>
      <w:r>
        <w:rPr>
          <w:noProof/>
          <w:webHidden/>
        </w:rPr>
        <w:fldChar w:fldCharType="separate"/>
      </w:r>
      <w:r w:rsidR="003F6722">
        <w:rPr>
          <w:noProof/>
          <w:webHidden/>
        </w:rPr>
        <w:t>151</w:t>
      </w:r>
      <w:r>
        <w:rPr>
          <w:noProof/>
          <w:webHidden/>
        </w:rPr>
        <w:fldChar w:fldCharType="end"/>
      </w:r>
    </w:p>
    <w:p w14:paraId="45FC41DC" w14:textId="50BB2FA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51E</w:t>
      </w:r>
      <w:r>
        <w:rPr>
          <w:rFonts w:asciiTheme="minorHAnsi" w:eastAsiaTheme="minorEastAsia" w:hAnsiTheme="minorHAnsi" w:cstheme="minorBidi"/>
          <w:noProof/>
          <w:kern w:val="2"/>
          <w:sz w:val="24"/>
          <w:szCs w:val="24"/>
          <w:lang w:val="en-AU" w:eastAsia="en-AU"/>
          <w14:ligatures w14:val="standardContextual"/>
        </w:rPr>
        <w:tab/>
      </w:r>
      <w:r>
        <w:rPr>
          <w:noProof/>
        </w:rPr>
        <w:t>Administering a website used to deal with child abuse material</w:t>
      </w:r>
      <w:r>
        <w:rPr>
          <w:noProof/>
          <w:webHidden/>
        </w:rPr>
        <w:tab/>
      </w:r>
      <w:r>
        <w:rPr>
          <w:noProof/>
          <w:webHidden/>
        </w:rPr>
        <w:fldChar w:fldCharType="begin"/>
      </w:r>
      <w:r>
        <w:rPr>
          <w:noProof/>
          <w:webHidden/>
        </w:rPr>
        <w:instrText xml:space="preserve"> PAGEREF _Toc227759983 \h </w:instrText>
      </w:r>
      <w:r>
        <w:rPr>
          <w:noProof/>
          <w:webHidden/>
        </w:rPr>
      </w:r>
      <w:r>
        <w:rPr>
          <w:noProof/>
          <w:webHidden/>
        </w:rPr>
        <w:fldChar w:fldCharType="separate"/>
      </w:r>
      <w:r w:rsidR="003F6722">
        <w:rPr>
          <w:noProof/>
          <w:webHidden/>
        </w:rPr>
        <w:t>152</w:t>
      </w:r>
      <w:r>
        <w:rPr>
          <w:noProof/>
          <w:webHidden/>
        </w:rPr>
        <w:fldChar w:fldCharType="end"/>
      </w:r>
    </w:p>
    <w:p w14:paraId="79776DEF" w14:textId="6536E27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51F</w:t>
      </w:r>
      <w:r>
        <w:rPr>
          <w:rFonts w:asciiTheme="minorHAnsi" w:eastAsiaTheme="minorEastAsia" w:hAnsiTheme="minorHAnsi" w:cstheme="minorBidi"/>
          <w:noProof/>
          <w:kern w:val="2"/>
          <w:sz w:val="24"/>
          <w:szCs w:val="24"/>
          <w:lang w:val="en-AU" w:eastAsia="en-AU"/>
          <w14:ligatures w14:val="standardContextual"/>
        </w:rPr>
        <w:tab/>
      </w:r>
      <w:r>
        <w:rPr>
          <w:noProof/>
        </w:rPr>
        <w:t>Encouraging use of a website to deal with child abuse material</w:t>
      </w:r>
      <w:r>
        <w:rPr>
          <w:noProof/>
          <w:webHidden/>
        </w:rPr>
        <w:tab/>
      </w:r>
      <w:r>
        <w:rPr>
          <w:noProof/>
          <w:webHidden/>
        </w:rPr>
        <w:fldChar w:fldCharType="begin"/>
      </w:r>
      <w:r>
        <w:rPr>
          <w:noProof/>
          <w:webHidden/>
        </w:rPr>
        <w:instrText xml:space="preserve"> PAGEREF _Toc227759984 \h </w:instrText>
      </w:r>
      <w:r>
        <w:rPr>
          <w:noProof/>
          <w:webHidden/>
        </w:rPr>
      </w:r>
      <w:r>
        <w:rPr>
          <w:noProof/>
          <w:webHidden/>
        </w:rPr>
        <w:fldChar w:fldCharType="separate"/>
      </w:r>
      <w:r w:rsidR="003F6722">
        <w:rPr>
          <w:noProof/>
          <w:webHidden/>
        </w:rPr>
        <w:t>154</w:t>
      </w:r>
      <w:r>
        <w:rPr>
          <w:noProof/>
          <w:webHidden/>
        </w:rPr>
        <w:fldChar w:fldCharType="end"/>
      </w:r>
    </w:p>
    <w:p w14:paraId="75C161EE" w14:textId="0F0C16E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51G</w:t>
      </w:r>
      <w:r>
        <w:rPr>
          <w:rFonts w:asciiTheme="minorHAnsi" w:eastAsiaTheme="minorEastAsia" w:hAnsiTheme="minorHAnsi" w:cstheme="minorBidi"/>
          <w:noProof/>
          <w:kern w:val="2"/>
          <w:sz w:val="24"/>
          <w:szCs w:val="24"/>
          <w:lang w:val="en-AU" w:eastAsia="en-AU"/>
          <w14:ligatures w14:val="standardContextual"/>
        </w:rPr>
        <w:tab/>
      </w:r>
      <w:r>
        <w:rPr>
          <w:noProof/>
        </w:rPr>
        <w:t>Possession of child abuse material</w:t>
      </w:r>
      <w:r>
        <w:rPr>
          <w:noProof/>
          <w:webHidden/>
        </w:rPr>
        <w:tab/>
      </w:r>
      <w:r>
        <w:rPr>
          <w:noProof/>
          <w:webHidden/>
        </w:rPr>
        <w:fldChar w:fldCharType="begin"/>
      </w:r>
      <w:r>
        <w:rPr>
          <w:noProof/>
          <w:webHidden/>
        </w:rPr>
        <w:instrText xml:space="preserve"> PAGEREF _Toc227759985 \h </w:instrText>
      </w:r>
      <w:r>
        <w:rPr>
          <w:noProof/>
          <w:webHidden/>
        </w:rPr>
      </w:r>
      <w:r>
        <w:rPr>
          <w:noProof/>
          <w:webHidden/>
        </w:rPr>
        <w:fldChar w:fldCharType="separate"/>
      </w:r>
      <w:r w:rsidR="003F6722">
        <w:rPr>
          <w:noProof/>
          <w:webHidden/>
        </w:rPr>
        <w:t>155</w:t>
      </w:r>
      <w:r>
        <w:rPr>
          <w:noProof/>
          <w:webHidden/>
        </w:rPr>
        <w:fldChar w:fldCharType="end"/>
      </w:r>
    </w:p>
    <w:p w14:paraId="16D6EE43" w14:textId="23C678A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51H</w:t>
      </w:r>
      <w:r>
        <w:rPr>
          <w:rFonts w:asciiTheme="minorHAnsi" w:eastAsiaTheme="minorEastAsia" w:hAnsiTheme="minorHAnsi" w:cstheme="minorBidi"/>
          <w:noProof/>
          <w:kern w:val="2"/>
          <w:sz w:val="24"/>
          <w:szCs w:val="24"/>
          <w:lang w:val="en-AU" w:eastAsia="en-AU"/>
          <w14:ligatures w14:val="standardContextual"/>
        </w:rPr>
        <w:tab/>
      </w:r>
      <w:r>
        <w:rPr>
          <w:noProof/>
        </w:rPr>
        <w:t>Accessing child abuse material</w:t>
      </w:r>
      <w:r>
        <w:rPr>
          <w:noProof/>
          <w:webHidden/>
        </w:rPr>
        <w:tab/>
      </w:r>
      <w:r>
        <w:rPr>
          <w:noProof/>
          <w:webHidden/>
        </w:rPr>
        <w:fldChar w:fldCharType="begin"/>
      </w:r>
      <w:r>
        <w:rPr>
          <w:noProof/>
          <w:webHidden/>
        </w:rPr>
        <w:instrText xml:space="preserve"> PAGEREF _Toc227759986 \h </w:instrText>
      </w:r>
      <w:r>
        <w:rPr>
          <w:noProof/>
          <w:webHidden/>
        </w:rPr>
      </w:r>
      <w:r>
        <w:rPr>
          <w:noProof/>
          <w:webHidden/>
        </w:rPr>
        <w:fldChar w:fldCharType="separate"/>
      </w:r>
      <w:r w:rsidR="003F6722">
        <w:rPr>
          <w:noProof/>
          <w:webHidden/>
        </w:rPr>
        <w:t>157</w:t>
      </w:r>
      <w:r>
        <w:rPr>
          <w:noProof/>
          <w:webHidden/>
        </w:rPr>
        <w:fldChar w:fldCharType="end"/>
      </w:r>
    </w:p>
    <w:p w14:paraId="4E7F2B20" w14:textId="2514535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51I</w:t>
      </w:r>
      <w:r>
        <w:rPr>
          <w:rFonts w:asciiTheme="minorHAnsi" w:eastAsiaTheme="minorEastAsia" w:hAnsiTheme="minorHAnsi" w:cstheme="minorBidi"/>
          <w:noProof/>
          <w:kern w:val="2"/>
          <w:sz w:val="24"/>
          <w:szCs w:val="24"/>
          <w:lang w:val="en-AU" w:eastAsia="en-AU"/>
          <w14:ligatures w14:val="standardContextual"/>
        </w:rPr>
        <w:tab/>
      </w:r>
      <w:r>
        <w:rPr>
          <w:noProof/>
        </w:rPr>
        <w:t>Assisting a person to avoid apprehension</w:t>
      </w:r>
      <w:r>
        <w:rPr>
          <w:noProof/>
          <w:webHidden/>
        </w:rPr>
        <w:tab/>
      </w:r>
      <w:r>
        <w:rPr>
          <w:noProof/>
          <w:webHidden/>
        </w:rPr>
        <w:fldChar w:fldCharType="begin"/>
      </w:r>
      <w:r>
        <w:rPr>
          <w:noProof/>
          <w:webHidden/>
        </w:rPr>
        <w:instrText xml:space="preserve"> PAGEREF _Toc227759987 \h </w:instrText>
      </w:r>
      <w:r>
        <w:rPr>
          <w:noProof/>
          <w:webHidden/>
        </w:rPr>
      </w:r>
      <w:r>
        <w:rPr>
          <w:noProof/>
          <w:webHidden/>
        </w:rPr>
        <w:fldChar w:fldCharType="separate"/>
      </w:r>
      <w:r w:rsidR="003F6722">
        <w:rPr>
          <w:noProof/>
          <w:webHidden/>
        </w:rPr>
        <w:t>157</w:t>
      </w:r>
      <w:r>
        <w:rPr>
          <w:noProof/>
          <w:webHidden/>
        </w:rPr>
        <w:fldChar w:fldCharType="end"/>
      </w:r>
    </w:p>
    <w:p w14:paraId="7FA63999" w14:textId="37730E2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51J</w:t>
      </w:r>
      <w:r>
        <w:rPr>
          <w:rFonts w:asciiTheme="minorHAnsi" w:eastAsiaTheme="minorEastAsia" w:hAnsiTheme="minorHAnsi" w:cstheme="minorBidi"/>
          <w:noProof/>
          <w:kern w:val="2"/>
          <w:sz w:val="24"/>
          <w:szCs w:val="24"/>
          <w:lang w:val="en-AU" w:eastAsia="en-AU"/>
          <w14:ligatures w14:val="standardContextual"/>
        </w:rPr>
        <w:tab/>
      </w:r>
      <w:r>
        <w:rPr>
          <w:noProof/>
        </w:rPr>
        <w:t>Exception—administration of the law</w:t>
      </w:r>
      <w:r>
        <w:rPr>
          <w:noProof/>
          <w:webHidden/>
        </w:rPr>
        <w:tab/>
      </w:r>
      <w:r>
        <w:rPr>
          <w:noProof/>
          <w:webHidden/>
        </w:rPr>
        <w:fldChar w:fldCharType="begin"/>
      </w:r>
      <w:r>
        <w:rPr>
          <w:noProof/>
          <w:webHidden/>
        </w:rPr>
        <w:instrText xml:space="preserve"> PAGEREF _Toc227759988 \h </w:instrText>
      </w:r>
      <w:r>
        <w:rPr>
          <w:noProof/>
          <w:webHidden/>
        </w:rPr>
      </w:r>
      <w:r>
        <w:rPr>
          <w:noProof/>
          <w:webHidden/>
        </w:rPr>
        <w:fldChar w:fldCharType="separate"/>
      </w:r>
      <w:r w:rsidR="003F6722">
        <w:rPr>
          <w:noProof/>
          <w:webHidden/>
        </w:rPr>
        <w:t>159</w:t>
      </w:r>
      <w:r>
        <w:rPr>
          <w:noProof/>
          <w:webHidden/>
        </w:rPr>
        <w:fldChar w:fldCharType="end"/>
      </w:r>
    </w:p>
    <w:p w14:paraId="26FC8DA8" w14:textId="27457FF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51K</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Exception—classification</w:t>
      </w:r>
      <w:r>
        <w:rPr>
          <w:noProof/>
          <w:webHidden/>
        </w:rPr>
        <w:tab/>
      </w:r>
      <w:r>
        <w:rPr>
          <w:noProof/>
          <w:webHidden/>
        </w:rPr>
        <w:fldChar w:fldCharType="begin"/>
      </w:r>
      <w:r>
        <w:rPr>
          <w:noProof/>
          <w:webHidden/>
        </w:rPr>
        <w:instrText xml:space="preserve"> PAGEREF _Toc227759989 \h </w:instrText>
      </w:r>
      <w:r>
        <w:rPr>
          <w:noProof/>
          <w:webHidden/>
        </w:rPr>
      </w:r>
      <w:r>
        <w:rPr>
          <w:noProof/>
          <w:webHidden/>
        </w:rPr>
        <w:fldChar w:fldCharType="separate"/>
      </w:r>
      <w:r w:rsidR="003F6722">
        <w:rPr>
          <w:noProof/>
          <w:webHidden/>
        </w:rPr>
        <w:t>159</w:t>
      </w:r>
      <w:r>
        <w:rPr>
          <w:noProof/>
          <w:webHidden/>
        </w:rPr>
        <w:fldChar w:fldCharType="end"/>
      </w:r>
    </w:p>
    <w:p w14:paraId="41D32F3D" w14:textId="6B5BBFD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51L</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Defence of artistic merit or public benefit</w:t>
      </w:r>
      <w:r>
        <w:rPr>
          <w:noProof/>
          <w:webHidden/>
        </w:rPr>
        <w:tab/>
      </w:r>
      <w:r>
        <w:rPr>
          <w:noProof/>
          <w:webHidden/>
        </w:rPr>
        <w:fldChar w:fldCharType="begin"/>
      </w:r>
      <w:r>
        <w:rPr>
          <w:noProof/>
          <w:webHidden/>
        </w:rPr>
        <w:instrText xml:space="preserve"> PAGEREF _Toc227759990 \h </w:instrText>
      </w:r>
      <w:r>
        <w:rPr>
          <w:noProof/>
          <w:webHidden/>
        </w:rPr>
      </w:r>
      <w:r>
        <w:rPr>
          <w:noProof/>
          <w:webHidden/>
        </w:rPr>
        <w:fldChar w:fldCharType="separate"/>
      </w:r>
      <w:r w:rsidR="003F6722">
        <w:rPr>
          <w:noProof/>
          <w:webHidden/>
        </w:rPr>
        <w:t>160</w:t>
      </w:r>
      <w:r>
        <w:rPr>
          <w:noProof/>
          <w:webHidden/>
        </w:rPr>
        <w:fldChar w:fldCharType="end"/>
      </w:r>
    </w:p>
    <w:p w14:paraId="5DC7FC64" w14:textId="5200361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51M</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Exceptions applying to children</w:t>
      </w:r>
      <w:r>
        <w:rPr>
          <w:noProof/>
          <w:webHidden/>
        </w:rPr>
        <w:tab/>
      </w:r>
      <w:r>
        <w:rPr>
          <w:noProof/>
          <w:webHidden/>
        </w:rPr>
        <w:fldChar w:fldCharType="begin"/>
      </w:r>
      <w:r>
        <w:rPr>
          <w:noProof/>
          <w:webHidden/>
        </w:rPr>
        <w:instrText xml:space="preserve"> PAGEREF _Toc227759991 \h </w:instrText>
      </w:r>
      <w:r>
        <w:rPr>
          <w:noProof/>
          <w:webHidden/>
        </w:rPr>
      </w:r>
      <w:r>
        <w:rPr>
          <w:noProof/>
          <w:webHidden/>
        </w:rPr>
        <w:fldChar w:fldCharType="separate"/>
      </w:r>
      <w:r w:rsidR="003F6722">
        <w:rPr>
          <w:noProof/>
          <w:webHidden/>
        </w:rPr>
        <w:t>161</w:t>
      </w:r>
      <w:r>
        <w:rPr>
          <w:noProof/>
          <w:webHidden/>
        </w:rPr>
        <w:fldChar w:fldCharType="end"/>
      </w:r>
    </w:p>
    <w:p w14:paraId="5C2A823C" w14:textId="10C2D1B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51N</w:t>
      </w:r>
      <w:r>
        <w:rPr>
          <w:rFonts w:asciiTheme="minorHAnsi" w:eastAsiaTheme="minorEastAsia" w:hAnsiTheme="minorHAnsi" w:cstheme="minorBidi"/>
          <w:noProof/>
          <w:kern w:val="2"/>
          <w:sz w:val="24"/>
          <w:szCs w:val="24"/>
          <w:lang w:val="en-AU" w:eastAsia="en-AU"/>
          <w14:ligatures w14:val="standardContextual"/>
        </w:rPr>
        <w:tab/>
      </w:r>
      <w:r>
        <w:rPr>
          <w:noProof/>
        </w:rPr>
        <w:t>Defence applying to children</w:t>
      </w:r>
      <w:r>
        <w:rPr>
          <w:noProof/>
          <w:webHidden/>
        </w:rPr>
        <w:tab/>
      </w:r>
      <w:r>
        <w:rPr>
          <w:noProof/>
          <w:webHidden/>
        </w:rPr>
        <w:fldChar w:fldCharType="begin"/>
      </w:r>
      <w:r>
        <w:rPr>
          <w:noProof/>
          <w:webHidden/>
        </w:rPr>
        <w:instrText xml:space="preserve"> PAGEREF _Toc227759992 \h </w:instrText>
      </w:r>
      <w:r>
        <w:rPr>
          <w:noProof/>
          <w:webHidden/>
        </w:rPr>
      </w:r>
      <w:r>
        <w:rPr>
          <w:noProof/>
          <w:webHidden/>
        </w:rPr>
        <w:fldChar w:fldCharType="separate"/>
      </w:r>
      <w:r w:rsidR="003F6722">
        <w:rPr>
          <w:noProof/>
          <w:webHidden/>
        </w:rPr>
        <w:t>162</w:t>
      </w:r>
      <w:r>
        <w:rPr>
          <w:noProof/>
          <w:webHidden/>
        </w:rPr>
        <w:fldChar w:fldCharType="end"/>
      </w:r>
    </w:p>
    <w:p w14:paraId="65D325F1" w14:textId="780446B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51O</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Defence—image of oneself</w:t>
      </w:r>
      <w:r>
        <w:rPr>
          <w:noProof/>
          <w:webHidden/>
        </w:rPr>
        <w:tab/>
      </w:r>
      <w:r>
        <w:rPr>
          <w:noProof/>
          <w:webHidden/>
        </w:rPr>
        <w:fldChar w:fldCharType="begin"/>
      </w:r>
      <w:r>
        <w:rPr>
          <w:noProof/>
          <w:webHidden/>
        </w:rPr>
        <w:instrText xml:space="preserve"> PAGEREF _Toc227759993 \h </w:instrText>
      </w:r>
      <w:r>
        <w:rPr>
          <w:noProof/>
          <w:webHidden/>
        </w:rPr>
      </w:r>
      <w:r>
        <w:rPr>
          <w:noProof/>
          <w:webHidden/>
        </w:rPr>
        <w:fldChar w:fldCharType="separate"/>
      </w:r>
      <w:r w:rsidR="003F6722">
        <w:rPr>
          <w:noProof/>
          <w:webHidden/>
        </w:rPr>
        <w:t>163</w:t>
      </w:r>
      <w:r>
        <w:rPr>
          <w:noProof/>
          <w:webHidden/>
        </w:rPr>
        <w:fldChar w:fldCharType="end"/>
      </w:r>
    </w:p>
    <w:p w14:paraId="706368D6" w14:textId="17A7A92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51P</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Defence—accused not more than 2 years older than 16 or 17 year old child and acts with child's consent</w:t>
      </w:r>
      <w:r>
        <w:rPr>
          <w:noProof/>
          <w:webHidden/>
        </w:rPr>
        <w:tab/>
      </w:r>
      <w:r>
        <w:rPr>
          <w:noProof/>
          <w:webHidden/>
        </w:rPr>
        <w:fldChar w:fldCharType="begin"/>
      </w:r>
      <w:r>
        <w:rPr>
          <w:noProof/>
          <w:webHidden/>
        </w:rPr>
        <w:instrText xml:space="preserve"> PAGEREF _Toc227759994 \h </w:instrText>
      </w:r>
      <w:r>
        <w:rPr>
          <w:noProof/>
          <w:webHidden/>
        </w:rPr>
      </w:r>
      <w:r>
        <w:rPr>
          <w:noProof/>
          <w:webHidden/>
        </w:rPr>
        <w:fldChar w:fldCharType="separate"/>
      </w:r>
      <w:r w:rsidR="003F6722">
        <w:rPr>
          <w:noProof/>
          <w:webHidden/>
        </w:rPr>
        <w:t>164</w:t>
      </w:r>
      <w:r>
        <w:rPr>
          <w:noProof/>
          <w:webHidden/>
        </w:rPr>
        <w:fldChar w:fldCharType="end"/>
      </w:r>
    </w:p>
    <w:p w14:paraId="30B9D53A" w14:textId="1F8B828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51Q</w:t>
      </w:r>
      <w:r>
        <w:rPr>
          <w:rFonts w:asciiTheme="minorHAnsi" w:eastAsiaTheme="minorEastAsia" w:hAnsiTheme="minorHAnsi" w:cstheme="minorBidi"/>
          <w:noProof/>
          <w:kern w:val="2"/>
          <w:sz w:val="24"/>
          <w:szCs w:val="24"/>
          <w:lang w:val="en-AU" w:eastAsia="en-AU"/>
          <w14:ligatures w14:val="standardContextual"/>
        </w:rPr>
        <w:tab/>
      </w:r>
      <w:r>
        <w:rPr>
          <w:noProof/>
        </w:rPr>
        <w:t>Defence—marriage or domestic partnership</w:t>
      </w:r>
      <w:r>
        <w:rPr>
          <w:noProof/>
          <w:webHidden/>
        </w:rPr>
        <w:tab/>
      </w:r>
      <w:r>
        <w:rPr>
          <w:noProof/>
          <w:webHidden/>
        </w:rPr>
        <w:fldChar w:fldCharType="begin"/>
      </w:r>
      <w:r>
        <w:rPr>
          <w:noProof/>
          <w:webHidden/>
        </w:rPr>
        <w:instrText xml:space="preserve"> PAGEREF _Toc227759995 \h </w:instrText>
      </w:r>
      <w:r>
        <w:rPr>
          <w:noProof/>
          <w:webHidden/>
        </w:rPr>
      </w:r>
      <w:r>
        <w:rPr>
          <w:noProof/>
          <w:webHidden/>
        </w:rPr>
        <w:fldChar w:fldCharType="separate"/>
      </w:r>
      <w:r w:rsidR="003F6722">
        <w:rPr>
          <w:noProof/>
          <w:webHidden/>
        </w:rPr>
        <w:t>165</w:t>
      </w:r>
      <w:r>
        <w:rPr>
          <w:noProof/>
          <w:webHidden/>
        </w:rPr>
        <w:fldChar w:fldCharType="end"/>
      </w:r>
    </w:p>
    <w:p w14:paraId="6435D2BB" w14:textId="33C789C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51R</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Defence—reasonable belief in marriage or domestic partnership</w:t>
      </w:r>
      <w:r>
        <w:rPr>
          <w:noProof/>
          <w:webHidden/>
        </w:rPr>
        <w:tab/>
      </w:r>
      <w:r>
        <w:rPr>
          <w:noProof/>
          <w:webHidden/>
        </w:rPr>
        <w:fldChar w:fldCharType="begin"/>
      </w:r>
      <w:r>
        <w:rPr>
          <w:noProof/>
          <w:webHidden/>
        </w:rPr>
        <w:instrText xml:space="preserve"> PAGEREF _Toc227759996 \h </w:instrText>
      </w:r>
      <w:r>
        <w:rPr>
          <w:noProof/>
          <w:webHidden/>
        </w:rPr>
      </w:r>
      <w:r>
        <w:rPr>
          <w:noProof/>
          <w:webHidden/>
        </w:rPr>
        <w:fldChar w:fldCharType="separate"/>
      </w:r>
      <w:r w:rsidR="003F6722">
        <w:rPr>
          <w:noProof/>
          <w:webHidden/>
        </w:rPr>
        <w:t>167</w:t>
      </w:r>
      <w:r>
        <w:rPr>
          <w:noProof/>
          <w:webHidden/>
        </w:rPr>
        <w:fldChar w:fldCharType="end"/>
      </w:r>
    </w:p>
    <w:p w14:paraId="7FE246C4" w14:textId="10AD3EE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51S</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Defence—reasonable steps to prevent use of a website for child abuse material</w:t>
      </w:r>
      <w:r>
        <w:rPr>
          <w:noProof/>
          <w:webHidden/>
        </w:rPr>
        <w:tab/>
      </w:r>
      <w:r>
        <w:rPr>
          <w:noProof/>
          <w:webHidden/>
        </w:rPr>
        <w:fldChar w:fldCharType="begin"/>
      </w:r>
      <w:r>
        <w:rPr>
          <w:noProof/>
          <w:webHidden/>
        </w:rPr>
        <w:instrText xml:space="preserve"> PAGEREF _Toc227759997 \h </w:instrText>
      </w:r>
      <w:r>
        <w:rPr>
          <w:noProof/>
          <w:webHidden/>
        </w:rPr>
      </w:r>
      <w:r>
        <w:rPr>
          <w:noProof/>
          <w:webHidden/>
        </w:rPr>
        <w:fldChar w:fldCharType="separate"/>
      </w:r>
      <w:r w:rsidR="003F6722">
        <w:rPr>
          <w:noProof/>
          <w:webHidden/>
        </w:rPr>
        <w:t>169</w:t>
      </w:r>
      <w:r>
        <w:rPr>
          <w:noProof/>
          <w:webHidden/>
        </w:rPr>
        <w:fldChar w:fldCharType="end"/>
      </w:r>
    </w:p>
    <w:p w14:paraId="26C1D08E" w14:textId="61A8841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51T</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Defence—unsolicited possession</w:t>
      </w:r>
      <w:r>
        <w:rPr>
          <w:noProof/>
          <w:webHidden/>
        </w:rPr>
        <w:tab/>
      </w:r>
      <w:r>
        <w:rPr>
          <w:noProof/>
          <w:webHidden/>
        </w:rPr>
        <w:fldChar w:fldCharType="begin"/>
      </w:r>
      <w:r>
        <w:rPr>
          <w:noProof/>
          <w:webHidden/>
        </w:rPr>
        <w:instrText xml:space="preserve"> PAGEREF _Toc227759998 \h </w:instrText>
      </w:r>
      <w:r>
        <w:rPr>
          <w:noProof/>
          <w:webHidden/>
        </w:rPr>
      </w:r>
      <w:r>
        <w:rPr>
          <w:noProof/>
          <w:webHidden/>
        </w:rPr>
        <w:fldChar w:fldCharType="separate"/>
      </w:r>
      <w:r w:rsidR="003F6722">
        <w:rPr>
          <w:noProof/>
          <w:webHidden/>
        </w:rPr>
        <w:t>170</w:t>
      </w:r>
      <w:r>
        <w:rPr>
          <w:noProof/>
          <w:webHidden/>
        </w:rPr>
        <w:fldChar w:fldCharType="end"/>
      </w:r>
    </w:p>
    <w:p w14:paraId="746A9B18" w14:textId="69AD622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51U</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No defence of mistaken but honest and reasonable belief that child abuse material not offensive</w:t>
      </w:r>
      <w:r>
        <w:rPr>
          <w:noProof/>
          <w:webHidden/>
        </w:rPr>
        <w:tab/>
      </w:r>
      <w:r>
        <w:rPr>
          <w:noProof/>
          <w:webHidden/>
        </w:rPr>
        <w:fldChar w:fldCharType="begin"/>
      </w:r>
      <w:r>
        <w:rPr>
          <w:noProof/>
          <w:webHidden/>
        </w:rPr>
        <w:instrText xml:space="preserve"> PAGEREF _Toc227759999 \h </w:instrText>
      </w:r>
      <w:r>
        <w:rPr>
          <w:noProof/>
          <w:webHidden/>
        </w:rPr>
      </w:r>
      <w:r>
        <w:rPr>
          <w:noProof/>
          <w:webHidden/>
        </w:rPr>
        <w:fldChar w:fldCharType="separate"/>
      </w:r>
      <w:r w:rsidR="003F6722">
        <w:rPr>
          <w:noProof/>
          <w:webHidden/>
        </w:rPr>
        <w:t>170</w:t>
      </w:r>
      <w:r>
        <w:rPr>
          <w:noProof/>
          <w:webHidden/>
        </w:rPr>
        <w:fldChar w:fldCharType="end"/>
      </w:r>
    </w:p>
    <w:p w14:paraId="38CCDACF" w14:textId="42F5ADB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51V</w:t>
      </w:r>
      <w:r>
        <w:rPr>
          <w:rFonts w:asciiTheme="minorHAnsi" w:eastAsiaTheme="minorEastAsia" w:hAnsiTheme="minorHAnsi" w:cstheme="minorBidi"/>
          <w:noProof/>
          <w:kern w:val="2"/>
          <w:sz w:val="24"/>
          <w:szCs w:val="24"/>
          <w:lang w:val="en-AU" w:eastAsia="en-AU"/>
          <w14:ligatures w14:val="standardContextual"/>
        </w:rPr>
        <w:tab/>
      </w:r>
      <w:r>
        <w:rPr>
          <w:noProof/>
        </w:rPr>
        <w:t>Use of random sample evidence in child abuse material cases</w:t>
      </w:r>
      <w:r>
        <w:rPr>
          <w:noProof/>
          <w:webHidden/>
        </w:rPr>
        <w:tab/>
      </w:r>
      <w:r>
        <w:rPr>
          <w:noProof/>
          <w:webHidden/>
        </w:rPr>
        <w:fldChar w:fldCharType="begin"/>
      </w:r>
      <w:r>
        <w:rPr>
          <w:noProof/>
          <w:webHidden/>
        </w:rPr>
        <w:instrText xml:space="preserve"> PAGEREF _Toc227760000 \h </w:instrText>
      </w:r>
      <w:r>
        <w:rPr>
          <w:noProof/>
          <w:webHidden/>
        </w:rPr>
      </w:r>
      <w:r>
        <w:rPr>
          <w:noProof/>
          <w:webHidden/>
        </w:rPr>
        <w:fldChar w:fldCharType="separate"/>
      </w:r>
      <w:r w:rsidR="003F6722">
        <w:rPr>
          <w:noProof/>
          <w:webHidden/>
        </w:rPr>
        <w:t>170</w:t>
      </w:r>
      <w:r>
        <w:rPr>
          <w:noProof/>
          <w:webHidden/>
        </w:rPr>
        <w:fldChar w:fldCharType="end"/>
      </w:r>
    </w:p>
    <w:p w14:paraId="25F3110A" w14:textId="64B470B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51W</w:t>
      </w:r>
      <w:r>
        <w:rPr>
          <w:rFonts w:asciiTheme="minorHAnsi" w:eastAsiaTheme="minorEastAsia" w:hAnsiTheme="minorHAnsi" w:cstheme="minorBidi"/>
          <w:noProof/>
          <w:kern w:val="2"/>
          <w:sz w:val="24"/>
          <w:szCs w:val="24"/>
          <w:lang w:val="en-AU" w:eastAsia="en-AU"/>
          <w14:ligatures w14:val="standardContextual"/>
        </w:rPr>
        <w:tab/>
      </w:r>
      <w:r>
        <w:rPr>
          <w:noProof/>
        </w:rPr>
        <w:t>Application for child abuse material disposal order</w:t>
      </w:r>
      <w:r>
        <w:rPr>
          <w:noProof/>
          <w:webHidden/>
        </w:rPr>
        <w:tab/>
      </w:r>
      <w:r>
        <w:rPr>
          <w:noProof/>
          <w:webHidden/>
        </w:rPr>
        <w:fldChar w:fldCharType="begin"/>
      </w:r>
      <w:r>
        <w:rPr>
          <w:noProof/>
          <w:webHidden/>
        </w:rPr>
        <w:instrText xml:space="preserve"> PAGEREF _Toc227760001 \h </w:instrText>
      </w:r>
      <w:r>
        <w:rPr>
          <w:noProof/>
          <w:webHidden/>
        </w:rPr>
      </w:r>
      <w:r>
        <w:rPr>
          <w:noProof/>
          <w:webHidden/>
        </w:rPr>
        <w:fldChar w:fldCharType="separate"/>
      </w:r>
      <w:r w:rsidR="003F6722">
        <w:rPr>
          <w:noProof/>
          <w:webHidden/>
        </w:rPr>
        <w:t>173</w:t>
      </w:r>
      <w:r>
        <w:rPr>
          <w:noProof/>
          <w:webHidden/>
        </w:rPr>
        <w:fldChar w:fldCharType="end"/>
      </w:r>
    </w:p>
    <w:p w14:paraId="78E17E4D" w14:textId="24531C6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51X</w:t>
      </w:r>
      <w:r>
        <w:rPr>
          <w:rFonts w:asciiTheme="minorHAnsi" w:eastAsiaTheme="minorEastAsia" w:hAnsiTheme="minorHAnsi" w:cstheme="minorBidi"/>
          <w:noProof/>
          <w:kern w:val="2"/>
          <w:sz w:val="24"/>
          <w:szCs w:val="24"/>
          <w:lang w:val="en-AU" w:eastAsia="en-AU"/>
          <w14:ligatures w14:val="standardContextual"/>
        </w:rPr>
        <w:tab/>
      </w:r>
      <w:r>
        <w:rPr>
          <w:noProof/>
        </w:rPr>
        <w:t>Child abuse material disposal order</w:t>
      </w:r>
      <w:r>
        <w:rPr>
          <w:noProof/>
          <w:webHidden/>
        </w:rPr>
        <w:tab/>
      </w:r>
      <w:r>
        <w:rPr>
          <w:noProof/>
          <w:webHidden/>
        </w:rPr>
        <w:fldChar w:fldCharType="begin"/>
      </w:r>
      <w:r>
        <w:rPr>
          <w:noProof/>
          <w:webHidden/>
        </w:rPr>
        <w:instrText xml:space="preserve"> PAGEREF _Toc227760002 \h </w:instrText>
      </w:r>
      <w:r>
        <w:rPr>
          <w:noProof/>
          <w:webHidden/>
        </w:rPr>
      </w:r>
      <w:r>
        <w:rPr>
          <w:noProof/>
          <w:webHidden/>
        </w:rPr>
        <w:fldChar w:fldCharType="separate"/>
      </w:r>
      <w:r w:rsidR="003F6722">
        <w:rPr>
          <w:noProof/>
          <w:webHidden/>
        </w:rPr>
        <w:t>175</w:t>
      </w:r>
      <w:r>
        <w:rPr>
          <w:noProof/>
          <w:webHidden/>
        </w:rPr>
        <w:fldChar w:fldCharType="end"/>
      </w:r>
    </w:p>
    <w:p w14:paraId="7DB74FB9" w14:textId="0666880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51Y</w:t>
      </w:r>
      <w:r>
        <w:rPr>
          <w:rFonts w:asciiTheme="minorHAnsi" w:eastAsiaTheme="minorEastAsia" w:hAnsiTheme="minorHAnsi" w:cstheme="minorBidi"/>
          <w:noProof/>
          <w:kern w:val="2"/>
          <w:sz w:val="24"/>
          <w:szCs w:val="24"/>
          <w:lang w:val="en-AU" w:eastAsia="en-AU"/>
          <w14:ligatures w14:val="standardContextual"/>
        </w:rPr>
        <w:tab/>
      </w:r>
      <w:r>
        <w:rPr>
          <w:noProof/>
        </w:rPr>
        <w:t>Disposal of thing or material by consent</w:t>
      </w:r>
      <w:r>
        <w:rPr>
          <w:noProof/>
          <w:webHidden/>
        </w:rPr>
        <w:tab/>
      </w:r>
      <w:r>
        <w:rPr>
          <w:noProof/>
          <w:webHidden/>
        </w:rPr>
        <w:fldChar w:fldCharType="begin"/>
      </w:r>
      <w:r>
        <w:rPr>
          <w:noProof/>
          <w:webHidden/>
        </w:rPr>
        <w:instrText xml:space="preserve"> PAGEREF _Toc227760003 \h </w:instrText>
      </w:r>
      <w:r>
        <w:rPr>
          <w:noProof/>
          <w:webHidden/>
        </w:rPr>
      </w:r>
      <w:r>
        <w:rPr>
          <w:noProof/>
          <w:webHidden/>
        </w:rPr>
        <w:fldChar w:fldCharType="separate"/>
      </w:r>
      <w:r w:rsidR="003F6722">
        <w:rPr>
          <w:noProof/>
          <w:webHidden/>
        </w:rPr>
        <w:t>177</w:t>
      </w:r>
      <w:r>
        <w:rPr>
          <w:noProof/>
          <w:webHidden/>
        </w:rPr>
        <w:fldChar w:fldCharType="end"/>
      </w:r>
    </w:p>
    <w:p w14:paraId="7C7A60DE" w14:textId="2E07305D"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(8E) </w:t>
      </w:r>
      <w:r w:rsidRPr="0017629B">
        <w:rPr>
          <w:i/>
          <w:noProof/>
        </w:rPr>
        <w:t>Sexual offences against persons with a cognitive impairment or mental illness</w:t>
      </w:r>
      <w:r>
        <w:rPr>
          <w:noProof/>
          <w:webHidden/>
        </w:rPr>
        <w:tab/>
      </w:r>
      <w:r>
        <w:rPr>
          <w:noProof/>
          <w:webHidden/>
        </w:rPr>
        <w:fldChar w:fldCharType="begin"/>
      </w:r>
      <w:r>
        <w:rPr>
          <w:noProof/>
          <w:webHidden/>
        </w:rPr>
        <w:instrText xml:space="preserve"> PAGEREF _Toc227760004 \h </w:instrText>
      </w:r>
      <w:r>
        <w:rPr>
          <w:noProof/>
          <w:webHidden/>
        </w:rPr>
      </w:r>
      <w:r>
        <w:rPr>
          <w:noProof/>
          <w:webHidden/>
        </w:rPr>
        <w:fldChar w:fldCharType="separate"/>
      </w:r>
      <w:r w:rsidR="003F6722">
        <w:rPr>
          <w:noProof/>
          <w:webHidden/>
        </w:rPr>
        <w:t>177</w:t>
      </w:r>
      <w:r>
        <w:rPr>
          <w:noProof/>
          <w:webHidden/>
        </w:rPr>
        <w:fldChar w:fldCharType="end"/>
      </w:r>
    </w:p>
    <w:p w14:paraId="7DE31DCE" w14:textId="2ECD8C2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52A</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_Toc227760005 \h </w:instrText>
      </w:r>
      <w:r>
        <w:rPr>
          <w:noProof/>
          <w:webHidden/>
        </w:rPr>
      </w:r>
      <w:r>
        <w:rPr>
          <w:noProof/>
          <w:webHidden/>
        </w:rPr>
        <w:fldChar w:fldCharType="separate"/>
      </w:r>
      <w:r w:rsidR="003F6722">
        <w:rPr>
          <w:noProof/>
          <w:webHidden/>
        </w:rPr>
        <w:t>178</w:t>
      </w:r>
      <w:r>
        <w:rPr>
          <w:noProof/>
          <w:webHidden/>
        </w:rPr>
        <w:fldChar w:fldCharType="end"/>
      </w:r>
    </w:p>
    <w:p w14:paraId="0CFB5D1A" w14:textId="500AC9E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52B</w:t>
      </w:r>
      <w:r>
        <w:rPr>
          <w:rFonts w:asciiTheme="minorHAnsi" w:eastAsiaTheme="minorEastAsia" w:hAnsiTheme="minorHAnsi" w:cstheme="minorBidi"/>
          <w:noProof/>
          <w:kern w:val="2"/>
          <w:sz w:val="24"/>
          <w:szCs w:val="24"/>
          <w:lang w:val="en-AU" w:eastAsia="en-AU"/>
          <w14:ligatures w14:val="standardContextual"/>
        </w:rPr>
        <w:tab/>
      </w:r>
      <w:r>
        <w:rPr>
          <w:noProof/>
        </w:rPr>
        <w:t>Sexual penetration of a person with a cognitive impairment or mental illness</w:t>
      </w:r>
      <w:r>
        <w:rPr>
          <w:noProof/>
          <w:webHidden/>
        </w:rPr>
        <w:tab/>
      </w:r>
      <w:r>
        <w:rPr>
          <w:noProof/>
          <w:webHidden/>
        </w:rPr>
        <w:fldChar w:fldCharType="begin"/>
      </w:r>
      <w:r>
        <w:rPr>
          <w:noProof/>
          <w:webHidden/>
        </w:rPr>
        <w:instrText xml:space="preserve"> PAGEREF _Toc227760006 \h </w:instrText>
      </w:r>
      <w:r>
        <w:rPr>
          <w:noProof/>
          <w:webHidden/>
        </w:rPr>
      </w:r>
      <w:r>
        <w:rPr>
          <w:noProof/>
          <w:webHidden/>
        </w:rPr>
        <w:fldChar w:fldCharType="separate"/>
      </w:r>
      <w:r w:rsidR="003F6722">
        <w:rPr>
          <w:noProof/>
          <w:webHidden/>
        </w:rPr>
        <w:t>180</w:t>
      </w:r>
      <w:r>
        <w:rPr>
          <w:noProof/>
          <w:webHidden/>
        </w:rPr>
        <w:fldChar w:fldCharType="end"/>
      </w:r>
    </w:p>
    <w:p w14:paraId="222F6C43" w14:textId="2E86CE5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52C</w:t>
      </w:r>
      <w:r>
        <w:rPr>
          <w:rFonts w:asciiTheme="minorHAnsi" w:eastAsiaTheme="minorEastAsia" w:hAnsiTheme="minorHAnsi" w:cstheme="minorBidi"/>
          <w:noProof/>
          <w:kern w:val="2"/>
          <w:sz w:val="24"/>
          <w:szCs w:val="24"/>
          <w:lang w:val="en-AU" w:eastAsia="en-AU"/>
          <w14:ligatures w14:val="standardContextual"/>
        </w:rPr>
        <w:tab/>
      </w:r>
      <w:r>
        <w:rPr>
          <w:noProof/>
        </w:rPr>
        <w:t>Sexual assault of a person with a cognitive impairment or mental illness</w:t>
      </w:r>
      <w:r>
        <w:rPr>
          <w:noProof/>
          <w:webHidden/>
        </w:rPr>
        <w:tab/>
      </w:r>
      <w:r>
        <w:rPr>
          <w:noProof/>
          <w:webHidden/>
        </w:rPr>
        <w:fldChar w:fldCharType="begin"/>
      </w:r>
      <w:r>
        <w:rPr>
          <w:noProof/>
          <w:webHidden/>
        </w:rPr>
        <w:instrText xml:space="preserve"> PAGEREF _Toc227760007 \h </w:instrText>
      </w:r>
      <w:r>
        <w:rPr>
          <w:noProof/>
          <w:webHidden/>
        </w:rPr>
      </w:r>
      <w:r>
        <w:rPr>
          <w:noProof/>
          <w:webHidden/>
        </w:rPr>
        <w:fldChar w:fldCharType="separate"/>
      </w:r>
      <w:r w:rsidR="003F6722">
        <w:rPr>
          <w:noProof/>
          <w:webHidden/>
        </w:rPr>
        <w:t>181</w:t>
      </w:r>
      <w:r>
        <w:rPr>
          <w:noProof/>
          <w:webHidden/>
        </w:rPr>
        <w:fldChar w:fldCharType="end"/>
      </w:r>
    </w:p>
    <w:p w14:paraId="10591A90" w14:textId="2CFCD64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52D</w:t>
      </w:r>
      <w:r>
        <w:rPr>
          <w:rFonts w:asciiTheme="minorHAnsi" w:eastAsiaTheme="minorEastAsia" w:hAnsiTheme="minorHAnsi" w:cstheme="minorBidi"/>
          <w:noProof/>
          <w:kern w:val="2"/>
          <w:sz w:val="24"/>
          <w:szCs w:val="24"/>
          <w:lang w:val="en-AU" w:eastAsia="en-AU"/>
          <w14:ligatures w14:val="standardContextual"/>
        </w:rPr>
        <w:tab/>
      </w:r>
      <w:r>
        <w:rPr>
          <w:noProof/>
        </w:rPr>
        <w:t>Sexual activity in the presence of a person with a cognitive impairment or mental illness</w:t>
      </w:r>
      <w:r>
        <w:rPr>
          <w:noProof/>
          <w:webHidden/>
        </w:rPr>
        <w:tab/>
      </w:r>
      <w:r>
        <w:rPr>
          <w:noProof/>
          <w:webHidden/>
        </w:rPr>
        <w:fldChar w:fldCharType="begin"/>
      </w:r>
      <w:r>
        <w:rPr>
          <w:noProof/>
          <w:webHidden/>
        </w:rPr>
        <w:instrText xml:space="preserve"> PAGEREF _Toc227760008 \h </w:instrText>
      </w:r>
      <w:r>
        <w:rPr>
          <w:noProof/>
          <w:webHidden/>
        </w:rPr>
      </w:r>
      <w:r>
        <w:rPr>
          <w:noProof/>
          <w:webHidden/>
        </w:rPr>
        <w:fldChar w:fldCharType="separate"/>
      </w:r>
      <w:r w:rsidR="003F6722">
        <w:rPr>
          <w:noProof/>
          <w:webHidden/>
        </w:rPr>
        <w:t>183</w:t>
      </w:r>
      <w:r>
        <w:rPr>
          <w:noProof/>
          <w:webHidden/>
        </w:rPr>
        <w:fldChar w:fldCharType="end"/>
      </w:r>
    </w:p>
    <w:p w14:paraId="455CC015" w14:textId="33BE2DF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52E</w:t>
      </w:r>
      <w:r>
        <w:rPr>
          <w:rFonts w:asciiTheme="minorHAnsi" w:eastAsiaTheme="minorEastAsia" w:hAnsiTheme="minorHAnsi" w:cstheme="minorBidi"/>
          <w:noProof/>
          <w:kern w:val="2"/>
          <w:sz w:val="24"/>
          <w:szCs w:val="24"/>
          <w:lang w:val="en-AU" w:eastAsia="en-AU"/>
          <w14:ligatures w14:val="standardContextual"/>
        </w:rPr>
        <w:tab/>
      </w:r>
      <w:r>
        <w:rPr>
          <w:noProof/>
        </w:rPr>
        <w:t>Causing a person with a cognitive impairment or mental illness to be present during sexual activity</w:t>
      </w:r>
      <w:r>
        <w:rPr>
          <w:noProof/>
          <w:webHidden/>
        </w:rPr>
        <w:tab/>
      </w:r>
      <w:r>
        <w:rPr>
          <w:noProof/>
          <w:webHidden/>
        </w:rPr>
        <w:fldChar w:fldCharType="begin"/>
      </w:r>
      <w:r>
        <w:rPr>
          <w:noProof/>
          <w:webHidden/>
        </w:rPr>
        <w:instrText xml:space="preserve"> PAGEREF _Toc227760009 \h </w:instrText>
      </w:r>
      <w:r>
        <w:rPr>
          <w:noProof/>
          <w:webHidden/>
        </w:rPr>
      </w:r>
      <w:r>
        <w:rPr>
          <w:noProof/>
          <w:webHidden/>
        </w:rPr>
        <w:fldChar w:fldCharType="separate"/>
      </w:r>
      <w:r w:rsidR="003F6722">
        <w:rPr>
          <w:noProof/>
          <w:webHidden/>
        </w:rPr>
        <w:t>184</w:t>
      </w:r>
      <w:r>
        <w:rPr>
          <w:noProof/>
          <w:webHidden/>
        </w:rPr>
        <w:fldChar w:fldCharType="end"/>
      </w:r>
    </w:p>
    <w:p w14:paraId="1241C132" w14:textId="7D5ED34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52F</w:t>
      </w:r>
      <w:r>
        <w:rPr>
          <w:rFonts w:asciiTheme="minorHAnsi" w:eastAsiaTheme="minorEastAsia" w:hAnsiTheme="minorHAnsi" w:cstheme="minorBidi"/>
          <w:noProof/>
          <w:kern w:val="2"/>
          <w:sz w:val="24"/>
          <w:szCs w:val="24"/>
          <w:lang w:val="en-AU" w:eastAsia="en-AU"/>
          <w14:ligatures w14:val="standardContextual"/>
        </w:rPr>
        <w:tab/>
      </w:r>
      <w:r>
        <w:rPr>
          <w:noProof/>
        </w:rPr>
        <w:t>Exceptions to sexual penetration offence—medical, hygienic, veterinary, agricultural or scientific purposes</w:t>
      </w:r>
      <w:r>
        <w:rPr>
          <w:noProof/>
          <w:webHidden/>
        </w:rPr>
        <w:tab/>
      </w:r>
      <w:r>
        <w:rPr>
          <w:noProof/>
          <w:webHidden/>
        </w:rPr>
        <w:fldChar w:fldCharType="begin"/>
      </w:r>
      <w:r>
        <w:rPr>
          <w:noProof/>
          <w:webHidden/>
        </w:rPr>
        <w:instrText xml:space="preserve"> PAGEREF _Toc227760010 \h </w:instrText>
      </w:r>
      <w:r>
        <w:rPr>
          <w:noProof/>
          <w:webHidden/>
        </w:rPr>
      </w:r>
      <w:r>
        <w:rPr>
          <w:noProof/>
          <w:webHidden/>
        </w:rPr>
        <w:fldChar w:fldCharType="separate"/>
      </w:r>
      <w:r w:rsidR="003F6722">
        <w:rPr>
          <w:noProof/>
          <w:webHidden/>
        </w:rPr>
        <w:t>186</w:t>
      </w:r>
      <w:r>
        <w:rPr>
          <w:noProof/>
          <w:webHidden/>
        </w:rPr>
        <w:fldChar w:fldCharType="end"/>
      </w:r>
    </w:p>
    <w:p w14:paraId="7F9D4D4A" w14:textId="6AFE187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52G</w:t>
      </w:r>
      <w:r>
        <w:rPr>
          <w:rFonts w:asciiTheme="minorHAnsi" w:eastAsiaTheme="minorEastAsia" w:hAnsiTheme="minorHAnsi" w:cstheme="minorBidi"/>
          <w:noProof/>
          <w:kern w:val="2"/>
          <w:sz w:val="24"/>
          <w:szCs w:val="24"/>
          <w:lang w:val="en-AU" w:eastAsia="en-AU"/>
          <w14:ligatures w14:val="standardContextual"/>
        </w:rPr>
        <w:tab/>
      </w:r>
      <w:r>
        <w:rPr>
          <w:noProof/>
        </w:rPr>
        <w:t>Exception—marriage or domestic partnership</w:t>
      </w:r>
      <w:r>
        <w:rPr>
          <w:noProof/>
          <w:webHidden/>
        </w:rPr>
        <w:tab/>
      </w:r>
      <w:r>
        <w:rPr>
          <w:noProof/>
          <w:webHidden/>
        </w:rPr>
        <w:fldChar w:fldCharType="begin"/>
      </w:r>
      <w:r>
        <w:rPr>
          <w:noProof/>
          <w:webHidden/>
        </w:rPr>
        <w:instrText xml:space="preserve"> PAGEREF _Toc227760011 \h </w:instrText>
      </w:r>
      <w:r>
        <w:rPr>
          <w:noProof/>
          <w:webHidden/>
        </w:rPr>
      </w:r>
      <w:r>
        <w:rPr>
          <w:noProof/>
          <w:webHidden/>
        </w:rPr>
        <w:fldChar w:fldCharType="separate"/>
      </w:r>
      <w:r w:rsidR="003F6722">
        <w:rPr>
          <w:noProof/>
          <w:webHidden/>
        </w:rPr>
        <w:t>187</w:t>
      </w:r>
      <w:r>
        <w:rPr>
          <w:noProof/>
          <w:webHidden/>
        </w:rPr>
        <w:fldChar w:fldCharType="end"/>
      </w:r>
    </w:p>
    <w:p w14:paraId="50AAFD94" w14:textId="0DE4E1E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52H</w:t>
      </w:r>
      <w:r>
        <w:rPr>
          <w:rFonts w:asciiTheme="minorHAnsi" w:eastAsiaTheme="minorEastAsia" w:hAnsiTheme="minorHAnsi" w:cstheme="minorBidi"/>
          <w:noProof/>
          <w:kern w:val="2"/>
          <w:sz w:val="24"/>
          <w:szCs w:val="24"/>
          <w:lang w:val="en-AU" w:eastAsia="en-AU"/>
          <w14:ligatures w14:val="standardContextual"/>
        </w:rPr>
        <w:tab/>
      </w:r>
      <w:r>
        <w:rPr>
          <w:noProof/>
        </w:rPr>
        <w:t>Defence—reasonable belief in marriage or domestic partnership</w:t>
      </w:r>
      <w:r>
        <w:rPr>
          <w:noProof/>
          <w:webHidden/>
        </w:rPr>
        <w:tab/>
      </w:r>
      <w:r>
        <w:rPr>
          <w:noProof/>
          <w:webHidden/>
        </w:rPr>
        <w:fldChar w:fldCharType="begin"/>
      </w:r>
      <w:r>
        <w:rPr>
          <w:noProof/>
          <w:webHidden/>
        </w:rPr>
        <w:instrText xml:space="preserve"> PAGEREF _Toc227760012 \h </w:instrText>
      </w:r>
      <w:r>
        <w:rPr>
          <w:noProof/>
          <w:webHidden/>
        </w:rPr>
      </w:r>
      <w:r>
        <w:rPr>
          <w:noProof/>
          <w:webHidden/>
        </w:rPr>
        <w:fldChar w:fldCharType="separate"/>
      </w:r>
      <w:r w:rsidR="003F6722">
        <w:rPr>
          <w:noProof/>
          <w:webHidden/>
        </w:rPr>
        <w:t>187</w:t>
      </w:r>
      <w:r>
        <w:rPr>
          <w:noProof/>
          <w:webHidden/>
        </w:rPr>
        <w:fldChar w:fldCharType="end"/>
      </w:r>
    </w:p>
    <w:p w14:paraId="4ACEED9B" w14:textId="72610A4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52I</w:t>
      </w:r>
      <w:r>
        <w:rPr>
          <w:rFonts w:asciiTheme="minorHAnsi" w:eastAsiaTheme="minorEastAsia" w:hAnsiTheme="minorHAnsi" w:cstheme="minorBidi"/>
          <w:noProof/>
          <w:kern w:val="2"/>
          <w:sz w:val="24"/>
          <w:szCs w:val="24"/>
          <w:lang w:val="en-AU" w:eastAsia="en-AU"/>
          <w14:ligatures w14:val="standardContextual"/>
        </w:rPr>
        <w:tab/>
      </w:r>
      <w:r>
        <w:rPr>
          <w:noProof/>
        </w:rPr>
        <w:t>Defence—reasonable belief a person does not have a cognitive impairment or mental illness</w:t>
      </w:r>
      <w:r>
        <w:rPr>
          <w:noProof/>
          <w:webHidden/>
        </w:rPr>
        <w:tab/>
      </w:r>
      <w:r>
        <w:rPr>
          <w:noProof/>
          <w:webHidden/>
        </w:rPr>
        <w:fldChar w:fldCharType="begin"/>
      </w:r>
      <w:r>
        <w:rPr>
          <w:noProof/>
          <w:webHidden/>
        </w:rPr>
        <w:instrText xml:space="preserve"> PAGEREF _Toc227760013 \h </w:instrText>
      </w:r>
      <w:r>
        <w:rPr>
          <w:noProof/>
          <w:webHidden/>
        </w:rPr>
      </w:r>
      <w:r>
        <w:rPr>
          <w:noProof/>
          <w:webHidden/>
        </w:rPr>
        <w:fldChar w:fldCharType="separate"/>
      </w:r>
      <w:r w:rsidR="003F6722">
        <w:rPr>
          <w:noProof/>
          <w:webHidden/>
        </w:rPr>
        <w:t>188</w:t>
      </w:r>
      <w:r>
        <w:rPr>
          <w:noProof/>
          <w:webHidden/>
        </w:rPr>
        <w:fldChar w:fldCharType="end"/>
      </w:r>
    </w:p>
    <w:p w14:paraId="7F7E4126" w14:textId="696C709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52J</w:t>
      </w:r>
      <w:r>
        <w:rPr>
          <w:rFonts w:asciiTheme="minorHAnsi" w:eastAsiaTheme="minorEastAsia" w:hAnsiTheme="minorHAnsi" w:cstheme="minorBidi"/>
          <w:noProof/>
          <w:kern w:val="2"/>
          <w:sz w:val="24"/>
          <w:szCs w:val="24"/>
          <w:lang w:val="en-AU" w:eastAsia="en-AU"/>
          <w14:ligatures w14:val="standardContextual"/>
        </w:rPr>
        <w:tab/>
      </w:r>
      <w:r>
        <w:rPr>
          <w:noProof/>
        </w:rPr>
        <w:t>Defence—reasonable belief the service provider does not provide treatment or support services to the person with a cognitive impairment or mental illness</w:t>
      </w:r>
      <w:r>
        <w:rPr>
          <w:noProof/>
          <w:webHidden/>
        </w:rPr>
        <w:tab/>
      </w:r>
      <w:r>
        <w:rPr>
          <w:noProof/>
          <w:webHidden/>
        </w:rPr>
        <w:fldChar w:fldCharType="begin"/>
      </w:r>
      <w:r>
        <w:rPr>
          <w:noProof/>
          <w:webHidden/>
        </w:rPr>
        <w:instrText xml:space="preserve"> PAGEREF _Toc227760014 \h </w:instrText>
      </w:r>
      <w:r>
        <w:rPr>
          <w:noProof/>
          <w:webHidden/>
        </w:rPr>
      </w:r>
      <w:r>
        <w:rPr>
          <w:noProof/>
          <w:webHidden/>
        </w:rPr>
        <w:fldChar w:fldCharType="separate"/>
      </w:r>
      <w:r w:rsidR="003F6722">
        <w:rPr>
          <w:noProof/>
          <w:webHidden/>
        </w:rPr>
        <w:t>188</w:t>
      </w:r>
      <w:r>
        <w:rPr>
          <w:noProof/>
          <w:webHidden/>
        </w:rPr>
        <w:fldChar w:fldCharType="end"/>
      </w:r>
    </w:p>
    <w:p w14:paraId="299659F3" w14:textId="3F45F7E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52K</w:t>
      </w:r>
      <w:r>
        <w:rPr>
          <w:rFonts w:asciiTheme="minorHAnsi" w:eastAsiaTheme="minorEastAsia" w:hAnsiTheme="minorHAnsi" w:cstheme="minorBidi"/>
          <w:noProof/>
          <w:kern w:val="2"/>
          <w:sz w:val="24"/>
          <w:szCs w:val="24"/>
          <w:lang w:val="en-AU" w:eastAsia="en-AU"/>
          <w14:ligatures w14:val="standardContextual"/>
        </w:rPr>
        <w:tab/>
      </w:r>
      <w:r>
        <w:rPr>
          <w:noProof/>
        </w:rPr>
        <w:t>No defence of mistaken but honest and reasonable belief of certain matters</w:t>
      </w:r>
      <w:r>
        <w:rPr>
          <w:noProof/>
          <w:webHidden/>
        </w:rPr>
        <w:tab/>
      </w:r>
      <w:r>
        <w:rPr>
          <w:noProof/>
          <w:webHidden/>
        </w:rPr>
        <w:fldChar w:fldCharType="begin"/>
      </w:r>
      <w:r>
        <w:rPr>
          <w:noProof/>
          <w:webHidden/>
        </w:rPr>
        <w:instrText xml:space="preserve"> PAGEREF _Toc227760015 \h </w:instrText>
      </w:r>
      <w:r>
        <w:rPr>
          <w:noProof/>
          <w:webHidden/>
        </w:rPr>
      </w:r>
      <w:r>
        <w:rPr>
          <w:noProof/>
          <w:webHidden/>
        </w:rPr>
        <w:fldChar w:fldCharType="separate"/>
      </w:r>
      <w:r w:rsidR="003F6722">
        <w:rPr>
          <w:noProof/>
          <w:webHidden/>
        </w:rPr>
        <w:t>189</w:t>
      </w:r>
      <w:r>
        <w:rPr>
          <w:noProof/>
          <w:webHidden/>
        </w:rPr>
        <w:fldChar w:fldCharType="end"/>
      </w:r>
    </w:p>
    <w:p w14:paraId="08057E98" w14:textId="28D45493"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(8F) </w:t>
      </w:r>
      <w:r w:rsidRPr="0017629B">
        <w:rPr>
          <w:i/>
          <w:noProof/>
        </w:rPr>
        <w:t>Sexual servitude</w:t>
      </w:r>
      <w:r>
        <w:rPr>
          <w:noProof/>
          <w:webHidden/>
        </w:rPr>
        <w:tab/>
      </w:r>
      <w:r>
        <w:rPr>
          <w:noProof/>
          <w:webHidden/>
        </w:rPr>
        <w:fldChar w:fldCharType="begin"/>
      </w:r>
      <w:r>
        <w:rPr>
          <w:noProof/>
          <w:webHidden/>
        </w:rPr>
        <w:instrText xml:space="preserve"> PAGEREF _Toc227760016 \h </w:instrText>
      </w:r>
      <w:r>
        <w:rPr>
          <w:noProof/>
          <w:webHidden/>
        </w:rPr>
      </w:r>
      <w:r>
        <w:rPr>
          <w:noProof/>
          <w:webHidden/>
        </w:rPr>
        <w:fldChar w:fldCharType="separate"/>
      </w:r>
      <w:r w:rsidR="003F6722">
        <w:rPr>
          <w:noProof/>
          <w:webHidden/>
        </w:rPr>
        <w:t>191</w:t>
      </w:r>
      <w:r>
        <w:rPr>
          <w:noProof/>
          <w:webHidden/>
        </w:rPr>
        <w:fldChar w:fldCharType="end"/>
      </w:r>
    </w:p>
    <w:p w14:paraId="55D6535A" w14:textId="1EFEE2E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53A</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_Toc227760017 \h </w:instrText>
      </w:r>
      <w:r>
        <w:rPr>
          <w:noProof/>
          <w:webHidden/>
        </w:rPr>
      </w:r>
      <w:r>
        <w:rPr>
          <w:noProof/>
          <w:webHidden/>
        </w:rPr>
        <w:fldChar w:fldCharType="separate"/>
      </w:r>
      <w:r w:rsidR="003F6722">
        <w:rPr>
          <w:noProof/>
          <w:webHidden/>
        </w:rPr>
        <w:t>191</w:t>
      </w:r>
      <w:r>
        <w:rPr>
          <w:noProof/>
          <w:webHidden/>
        </w:rPr>
        <w:fldChar w:fldCharType="end"/>
      </w:r>
    </w:p>
    <w:p w14:paraId="1A487E23" w14:textId="4503C37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53B</w:t>
      </w:r>
      <w:r>
        <w:rPr>
          <w:rFonts w:asciiTheme="minorHAnsi" w:eastAsiaTheme="minorEastAsia" w:hAnsiTheme="minorHAnsi" w:cstheme="minorBidi"/>
          <w:noProof/>
          <w:kern w:val="2"/>
          <w:sz w:val="24"/>
          <w:szCs w:val="24"/>
          <w:lang w:val="en-AU" w:eastAsia="en-AU"/>
          <w14:ligatures w14:val="standardContextual"/>
        </w:rPr>
        <w:tab/>
      </w:r>
      <w:r>
        <w:rPr>
          <w:noProof/>
        </w:rPr>
        <w:t>Using force, threat etc. to cause another person to provide commercial sexual services</w:t>
      </w:r>
      <w:r>
        <w:rPr>
          <w:noProof/>
          <w:webHidden/>
        </w:rPr>
        <w:tab/>
      </w:r>
      <w:r>
        <w:rPr>
          <w:noProof/>
          <w:webHidden/>
        </w:rPr>
        <w:fldChar w:fldCharType="begin"/>
      </w:r>
      <w:r>
        <w:rPr>
          <w:noProof/>
          <w:webHidden/>
        </w:rPr>
        <w:instrText xml:space="preserve"> PAGEREF _Toc227760018 \h </w:instrText>
      </w:r>
      <w:r>
        <w:rPr>
          <w:noProof/>
          <w:webHidden/>
        </w:rPr>
      </w:r>
      <w:r>
        <w:rPr>
          <w:noProof/>
          <w:webHidden/>
        </w:rPr>
        <w:fldChar w:fldCharType="separate"/>
      </w:r>
      <w:r w:rsidR="003F6722">
        <w:rPr>
          <w:noProof/>
          <w:webHidden/>
        </w:rPr>
        <w:t>192</w:t>
      </w:r>
      <w:r>
        <w:rPr>
          <w:noProof/>
          <w:webHidden/>
        </w:rPr>
        <w:fldChar w:fldCharType="end"/>
      </w:r>
    </w:p>
    <w:p w14:paraId="6A1BC168" w14:textId="18ACEF8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53C</w:t>
      </w:r>
      <w:r>
        <w:rPr>
          <w:rFonts w:asciiTheme="minorHAnsi" w:eastAsiaTheme="minorEastAsia" w:hAnsiTheme="minorHAnsi" w:cstheme="minorBidi"/>
          <w:noProof/>
          <w:kern w:val="2"/>
          <w:sz w:val="24"/>
          <w:szCs w:val="24"/>
          <w:lang w:val="en-AU" w:eastAsia="en-AU"/>
          <w14:ligatures w14:val="standardContextual"/>
        </w:rPr>
        <w:tab/>
      </w:r>
      <w:r>
        <w:rPr>
          <w:noProof/>
        </w:rPr>
        <w:t>Causing another person to provide commercial sexual services in circumstances involving sexual servitude</w:t>
      </w:r>
      <w:r>
        <w:rPr>
          <w:noProof/>
          <w:webHidden/>
        </w:rPr>
        <w:tab/>
      </w:r>
      <w:r>
        <w:rPr>
          <w:noProof/>
          <w:webHidden/>
        </w:rPr>
        <w:fldChar w:fldCharType="begin"/>
      </w:r>
      <w:r>
        <w:rPr>
          <w:noProof/>
          <w:webHidden/>
        </w:rPr>
        <w:instrText xml:space="preserve"> PAGEREF _Toc227760019 \h </w:instrText>
      </w:r>
      <w:r>
        <w:rPr>
          <w:noProof/>
          <w:webHidden/>
        </w:rPr>
      </w:r>
      <w:r>
        <w:rPr>
          <w:noProof/>
          <w:webHidden/>
        </w:rPr>
        <w:fldChar w:fldCharType="separate"/>
      </w:r>
      <w:r w:rsidR="003F6722">
        <w:rPr>
          <w:noProof/>
          <w:webHidden/>
        </w:rPr>
        <w:t>194</w:t>
      </w:r>
      <w:r>
        <w:rPr>
          <w:noProof/>
          <w:webHidden/>
        </w:rPr>
        <w:fldChar w:fldCharType="end"/>
      </w:r>
    </w:p>
    <w:p w14:paraId="45D79191" w14:textId="3B3AA83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53D</w:t>
      </w:r>
      <w:r>
        <w:rPr>
          <w:rFonts w:asciiTheme="minorHAnsi" w:eastAsiaTheme="minorEastAsia" w:hAnsiTheme="minorHAnsi" w:cstheme="minorBidi"/>
          <w:noProof/>
          <w:kern w:val="2"/>
          <w:sz w:val="24"/>
          <w:szCs w:val="24"/>
          <w:lang w:val="en-AU" w:eastAsia="en-AU"/>
          <w14:ligatures w14:val="standardContextual"/>
        </w:rPr>
        <w:tab/>
      </w:r>
      <w:r>
        <w:rPr>
          <w:noProof/>
        </w:rPr>
        <w:t>Conducting a business in circumstances involving sexual servitude</w:t>
      </w:r>
      <w:r>
        <w:rPr>
          <w:noProof/>
          <w:webHidden/>
        </w:rPr>
        <w:tab/>
      </w:r>
      <w:r>
        <w:rPr>
          <w:noProof/>
          <w:webHidden/>
        </w:rPr>
        <w:fldChar w:fldCharType="begin"/>
      </w:r>
      <w:r>
        <w:rPr>
          <w:noProof/>
          <w:webHidden/>
        </w:rPr>
        <w:instrText xml:space="preserve"> PAGEREF _Toc227760020 \h </w:instrText>
      </w:r>
      <w:r>
        <w:rPr>
          <w:noProof/>
          <w:webHidden/>
        </w:rPr>
      </w:r>
      <w:r>
        <w:rPr>
          <w:noProof/>
          <w:webHidden/>
        </w:rPr>
        <w:fldChar w:fldCharType="separate"/>
      </w:r>
      <w:r w:rsidR="003F6722">
        <w:rPr>
          <w:noProof/>
          <w:webHidden/>
        </w:rPr>
        <w:t>195</w:t>
      </w:r>
      <w:r>
        <w:rPr>
          <w:noProof/>
          <w:webHidden/>
        </w:rPr>
        <w:fldChar w:fldCharType="end"/>
      </w:r>
    </w:p>
    <w:p w14:paraId="79F838E5" w14:textId="46C0BDE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53E</w:t>
      </w:r>
      <w:r>
        <w:rPr>
          <w:rFonts w:asciiTheme="minorHAnsi" w:eastAsiaTheme="minorEastAsia" w:hAnsiTheme="minorHAnsi" w:cstheme="minorBidi"/>
          <w:noProof/>
          <w:kern w:val="2"/>
          <w:sz w:val="24"/>
          <w:szCs w:val="24"/>
          <w:lang w:val="en-AU" w:eastAsia="en-AU"/>
          <w14:ligatures w14:val="standardContextual"/>
        </w:rPr>
        <w:tab/>
      </w:r>
      <w:r>
        <w:rPr>
          <w:noProof/>
        </w:rPr>
        <w:t>Aggravated sexual servitude</w:t>
      </w:r>
      <w:r>
        <w:rPr>
          <w:noProof/>
          <w:webHidden/>
        </w:rPr>
        <w:tab/>
      </w:r>
      <w:r>
        <w:rPr>
          <w:noProof/>
          <w:webHidden/>
        </w:rPr>
        <w:fldChar w:fldCharType="begin"/>
      </w:r>
      <w:r>
        <w:rPr>
          <w:noProof/>
          <w:webHidden/>
        </w:rPr>
        <w:instrText xml:space="preserve"> PAGEREF _Toc227760021 \h </w:instrText>
      </w:r>
      <w:r>
        <w:rPr>
          <w:noProof/>
          <w:webHidden/>
        </w:rPr>
      </w:r>
      <w:r>
        <w:rPr>
          <w:noProof/>
          <w:webHidden/>
        </w:rPr>
        <w:fldChar w:fldCharType="separate"/>
      </w:r>
      <w:r w:rsidR="003F6722">
        <w:rPr>
          <w:noProof/>
          <w:webHidden/>
        </w:rPr>
        <w:t>196</w:t>
      </w:r>
      <w:r>
        <w:rPr>
          <w:noProof/>
          <w:webHidden/>
        </w:rPr>
        <w:fldChar w:fldCharType="end"/>
      </w:r>
    </w:p>
    <w:p w14:paraId="42ABA57F" w14:textId="06766AF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53F</w:t>
      </w:r>
      <w:r>
        <w:rPr>
          <w:rFonts w:asciiTheme="minorHAnsi" w:eastAsiaTheme="minorEastAsia" w:hAnsiTheme="minorHAnsi" w:cstheme="minorBidi"/>
          <w:noProof/>
          <w:kern w:val="2"/>
          <w:sz w:val="24"/>
          <w:szCs w:val="24"/>
          <w:lang w:val="en-AU" w:eastAsia="en-AU"/>
          <w14:ligatures w14:val="standardContextual"/>
        </w:rPr>
        <w:tab/>
      </w:r>
      <w:r>
        <w:rPr>
          <w:noProof/>
        </w:rPr>
        <w:t>Deceptive recruiting for commercial sexual services</w:t>
      </w:r>
      <w:r>
        <w:rPr>
          <w:noProof/>
          <w:webHidden/>
        </w:rPr>
        <w:tab/>
      </w:r>
      <w:r>
        <w:rPr>
          <w:noProof/>
          <w:webHidden/>
        </w:rPr>
        <w:fldChar w:fldCharType="begin"/>
      </w:r>
      <w:r>
        <w:rPr>
          <w:noProof/>
          <w:webHidden/>
        </w:rPr>
        <w:instrText xml:space="preserve"> PAGEREF _Toc227760022 \h </w:instrText>
      </w:r>
      <w:r>
        <w:rPr>
          <w:noProof/>
          <w:webHidden/>
        </w:rPr>
      </w:r>
      <w:r>
        <w:rPr>
          <w:noProof/>
          <w:webHidden/>
        </w:rPr>
        <w:fldChar w:fldCharType="separate"/>
      </w:r>
      <w:r w:rsidR="003F6722">
        <w:rPr>
          <w:noProof/>
          <w:webHidden/>
        </w:rPr>
        <w:t>196</w:t>
      </w:r>
      <w:r>
        <w:rPr>
          <w:noProof/>
          <w:webHidden/>
        </w:rPr>
        <w:fldChar w:fldCharType="end"/>
      </w:r>
    </w:p>
    <w:p w14:paraId="4DF8E02A" w14:textId="732A70A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53G</w:t>
      </w:r>
      <w:r>
        <w:rPr>
          <w:rFonts w:asciiTheme="minorHAnsi" w:eastAsiaTheme="minorEastAsia" w:hAnsiTheme="minorHAnsi" w:cstheme="minorBidi"/>
          <w:noProof/>
          <w:kern w:val="2"/>
          <w:sz w:val="24"/>
          <w:szCs w:val="24"/>
          <w:lang w:val="en-AU" w:eastAsia="en-AU"/>
          <w14:ligatures w14:val="standardContextual"/>
        </w:rPr>
        <w:tab/>
      </w:r>
      <w:r>
        <w:rPr>
          <w:noProof/>
        </w:rPr>
        <w:t>Aggravated deceptive recruiting for commercial sexual services</w:t>
      </w:r>
      <w:r>
        <w:rPr>
          <w:noProof/>
          <w:webHidden/>
        </w:rPr>
        <w:tab/>
      </w:r>
      <w:r>
        <w:rPr>
          <w:noProof/>
          <w:webHidden/>
        </w:rPr>
        <w:fldChar w:fldCharType="begin"/>
      </w:r>
      <w:r>
        <w:rPr>
          <w:noProof/>
          <w:webHidden/>
        </w:rPr>
        <w:instrText xml:space="preserve"> PAGEREF _Toc227760023 \h </w:instrText>
      </w:r>
      <w:r>
        <w:rPr>
          <w:noProof/>
          <w:webHidden/>
        </w:rPr>
      </w:r>
      <w:r>
        <w:rPr>
          <w:noProof/>
          <w:webHidden/>
        </w:rPr>
        <w:fldChar w:fldCharType="separate"/>
      </w:r>
      <w:r w:rsidR="003F6722">
        <w:rPr>
          <w:noProof/>
          <w:webHidden/>
        </w:rPr>
        <w:t>197</w:t>
      </w:r>
      <w:r>
        <w:rPr>
          <w:noProof/>
          <w:webHidden/>
        </w:rPr>
        <w:fldChar w:fldCharType="end"/>
      </w:r>
    </w:p>
    <w:p w14:paraId="5FBC7BBB" w14:textId="15FA4D11"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(8FAA) </w:t>
      </w:r>
      <w:r w:rsidRPr="0017629B">
        <w:rPr>
          <w:i/>
          <w:noProof/>
        </w:rPr>
        <w:t>Commercial sexual services</w:t>
      </w:r>
      <w:r>
        <w:rPr>
          <w:noProof/>
          <w:webHidden/>
        </w:rPr>
        <w:tab/>
      </w:r>
      <w:r>
        <w:rPr>
          <w:noProof/>
          <w:webHidden/>
        </w:rPr>
        <w:fldChar w:fldCharType="begin"/>
      </w:r>
      <w:r>
        <w:rPr>
          <w:noProof/>
          <w:webHidden/>
        </w:rPr>
        <w:instrText xml:space="preserve"> PAGEREF _Toc227760024 \h </w:instrText>
      </w:r>
      <w:r>
        <w:rPr>
          <w:noProof/>
          <w:webHidden/>
        </w:rPr>
      </w:r>
      <w:r>
        <w:rPr>
          <w:noProof/>
          <w:webHidden/>
        </w:rPr>
        <w:fldChar w:fldCharType="separate"/>
      </w:r>
      <w:r w:rsidR="003F6722">
        <w:rPr>
          <w:noProof/>
          <w:webHidden/>
        </w:rPr>
        <w:t>197</w:t>
      </w:r>
      <w:r>
        <w:rPr>
          <w:noProof/>
          <w:webHidden/>
        </w:rPr>
        <w:fldChar w:fldCharType="end"/>
      </w:r>
    </w:p>
    <w:p w14:paraId="5CE391EB" w14:textId="3648E3B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53H</w:t>
      </w:r>
      <w:r>
        <w:rPr>
          <w:rFonts w:asciiTheme="minorHAnsi" w:eastAsiaTheme="minorEastAsia" w:hAnsiTheme="minorHAnsi" w:cstheme="minorBidi"/>
          <w:noProof/>
          <w:kern w:val="2"/>
          <w:sz w:val="24"/>
          <w:szCs w:val="24"/>
          <w:lang w:val="en-AU" w:eastAsia="en-AU"/>
          <w14:ligatures w14:val="standardContextual"/>
        </w:rPr>
        <w:tab/>
      </w:r>
      <w:r>
        <w:rPr>
          <w:noProof/>
        </w:rPr>
        <w:t>Causing or inducing a child to take part in commercial sexual services</w:t>
      </w:r>
      <w:r>
        <w:rPr>
          <w:noProof/>
          <w:webHidden/>
        </w:rPr>
        <w:tab/>
      </w:r>
      <w:r>
        <w:rPr>
          <w:noProof/>
          <w:webHidden/>
        </w:rPr>
        <w:fldChar w:fldCharType="begin"/>
      </w:r>
      <w:r>
        <w:rPr>
          <w:noProof/>
          <w:webHidden/>
        </w:rPr>
        <w:instrText xml:space="preserve"> PAGEREF _Toc227760025 \h </w:instrText>
      </w:r>
      <w:r>
        <w:rPr>
          <w:noProof/>
          <w:webHidden/>
        </w:rPr>
      </w:r>
      <w:r>
        <w:rPr>
          <w:noProof/>
          <w:webHidden/>
        </w:rPr>
        <w:fldChar w:fldCharType="separate"/>
      </w:r>
      <w:r w:rsidR="003F6722">
        <w:rPr>
          <w:noProof/>
          <w:webHidden/>
        </w:rPr>
        <w:t>197</w:t>
      </w:r>
      <w:r>
        <w:rPr>
          <w:noProof/>
          <w:webHidden/>
        </w:rPr>
        <w:fldChar w:fldCharType="end"/>
      </w:r>
    </w:p>
    <w:p w14:paraId="2161CE2C" w14:textId="4A04E4D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53I</w:t>
      </w:r>
      <w:r>
        <w:rPr>
          <w:rFonts w:asciiTheme="minorHAnsi" w:eastAsiaTheme="minorEastAsia" w:hAnsiTheme="minorHAnsi" w:cstheme="minorBidi"/>
          <w:noProof/>
          <w:kern w:val="2"/>
          <w:sz w:val="24"/>
          <w:szCs w:val="24"/>
          <w:lang w:val="en-AU" w:eastAsia="en-AU"/>
          <w14:ligatures w14:val="standardContextual"/>
        </w:rPr>
        <w:tab/>
      </w:r>
      <w:r>
        <w:rPr>
          <w:noProof/>
        </w:rPr>
        <w:t>Obtaining a commercial benefit, payment or reward for commercial sexual services provided by a child</w:t>
      </w:r>
      <w:r>
        <w:rPr>
          <w:noProof/>
          <w:webHidden/>
        </w:rPr>
        <w:tab/>
      </w:r>
      <w:r>
        <w:rPr>
          <w:noProof/>
          <w:webHidden/>
        </w:rPr>
        <w:fldChar w:fldCharType="begin"/>
      </w:r>
      <w:r>
        <w:rPr>
          <w:noProof/>
          <w:webHidden/>
        </w:rPr>
        <w:instrText xml:space="preserve"> PAGEREF _Toc227760026 \h </w:instrText>
      </w:r>
      <w:r>
        <w:rPr>
          <w:noProof/>
          <w:webHidden/>
        </w:rPr>
      </w:r>
      <w:r>
        <w:rPr>
          <w:noProof/>
          <w:webHidden/>
        </w:rPr>
        <w:fldChar w:fldCharType="separate"/>
      </w:r>
      <w:r w:rsidR="003F6722">
        <w:rPr>
          <w:noProof/>
          <w:webHidden/>
        </w:rPr>
        <w:t>198</w:t>
      </w:r>
      <w:r>
        <w:rPr>
          <w:noProof/>
          <w:webHidden/>
        </w:rPr>
        <w:fldChar w:fldCharType="end"/>
      </w:r>
    </w:p>
    <w:p w14:paraId="402F33BE" w14:textId="5E8C365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53J</w:t>
      </w:r>
      <w:r>
        <w:rPr>
          <w:rFonts w:asciiTheme="minorHAnsi" w:eastAsiaTheme="minorEastAsia" w:hAnsiTheme="minorHAnsi" w:cstheme="minorBidi"/>
          <w:noProof/>
          <w:kern w:val="2"/>
          <w:sz w:val="24"/>
          <w:szCs w:val="24"/>
          <w:lang w:val="en-AU" w:eastAsia="en-AU"/>
          <w14:ligatures w14:val="standardContextual"/>
        </w:rPr>
        <w:tab/>
      </w:r>
      <w:r>
        <w:rPr>
          <w:noProof/>
        </w:rPr>
        <w:t>Agreement for provision of commercial sexual services by a child</w:t>
      </w:r>
      <w:r>
        <w:rPr>
          <w:noProof/>
          <w:webHidden/>
        </w:rPr>
        <w:tab/>
      </w:r>
      <w:r>
        <w:rPr>
          <w:noProof/>
          <w:webHidden/>
        </w:rPr>
        <w:fldChar w:fldCharType="begin"/>
      </w:r>
      <w:r>
        <w:rPr>
          <w:noProof/>
          <w:webHidden/>
        </w:rPr>
        <w:instrText xml:space="preserve"> PAGEREF _Toc227760027 \h </w:instrText>
      </w:r>
      <w:r>
        <w:rPr>
          <w:noProof/>
          <w:webHidden/>
        </w:rPr>
      </w:r>
      <w:r>
        <w:rPr>
          <w:noProof/>
          <w:webHidden/>
        </w:rPr>
        <w:fldChar w:fldCharType="separate"/>
      </w:r>
      <w:r w:rsidR="003F6722">
        <w:rPr>
          <w:noProof/>
          <w:webHidden/>
        </w:rPr>
        <w:t>199</w:t>
      </w:r>
      <w:r>
        <w:rPr>
          <w:noProof/>
          <w:webHidden/>
        </w:rPr>
        <w:fldChar w:fldCharType="end"/>
      </w:r>
    </w:p>
    <w:p w14:paraId="6DE0DDFB" w14:textId="49D7669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53K</w:t>
      </w:r>
      <w:r>
        <w:rPr>
          <w:rFonts w:asciiTheme="minorHAnsi" w:eastAsiaTheme="minorEastAsia" w:hAnsiTheme="minorHAnsi" w:cstheme="minorBidi"/>
          <w:noProof/>
          <w:kern w:val="2"/>
          <w:sz w:val="24"/>
          <w:szCs w:val="24"/>
          <w:lang w:val="en-AU" w:eastAsia="en-AU"/>
          <w14:ligatures w14:val="standardContextual"/>
        </w:rPr>
        <w:tab/>
      </w:r>
      <w:r>
        <w:rPr>
          <w:noProof/>
        </w:rPr>
        <w:t>Allowing a child to take part in commercial sexual services</w:t>
      </w:r>
      <w:r>
        <w:rPr>
          <w:noProof/>
          <w:webHidden/>
        </w:rPr>
        <w:tab/>
      </w:r>
      <w:r>
        <w:rPr>
          <w:noProof/>
          <w:webHidden/>
        </w:rPr>
        <w:fldChar w:fldCharType="begin"/>
      </w:r>
      <w:r>
        <w:rPr>
          <w:noProof/>
          <w:webHidden/>
        </w:rPr>
        <w:instrText xml:space="preserve"> PAGEREF _Toc227760028 \h </w:instrText>
      </w:r>
      <w:r>
        <w:rPr>
          <w:noProof/>
          <w:webHidden/>
        </w:rPr>
      </w:r>
      <w:r>
        <w:rPr>
          <w:noProof/>
          <w:webHidden/>
        </w:rPr>
        <w:fldChar w:fldCharType="separate"/>
      </w:r>
      <w:r w:rsidR="003F6722">
        <w:rPr>
          <w:noProof/>
          <w:webHidden/>
        </w:rPr>
        <w:t>199</w:t>
      </w:r>
      <w:r>
        <w:rPr>
          <w:noProof/>
          <w:webHidden/>
        </w:rPr>
        <w:fldChar w:fldCharType="end"/>
      </w:r>
    </w:p>
    <w:p w14:paraId="66B0DDD8" w14:textId="40BFB63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53L</w:t>
      </w:r>
      <w:r>
        <w:rPr>
          <w:rFonts w:asciiTheme="minorHAnsi" w:eastAsiaTheme="minorEastAsia" w:hAnsiTheme="minorHAnsi" w:cstheme="minorBidi"/>
          <w:noProof/>
          <w:kern w:val="2"/>
          <w:sz w:val="24"/>
          <w:szCs w:val="24"/>
          <w:lang w:val="en-AU" w:eastAsia="en-AU"/>
          <w14:ligatures w14:val="standardContextual"/>
        </w:rPr>
        <w:tab/>
      </w:r>
      <w:r>
        <w:rPr>
          <w:noProof/>
        </w:rPr>
        <w:t>Forcing a person into or to remain in commercial sexual service</w:t>
      </w:r>
      <w:r>
        <w:rPr>
          <w:noProof/>
          <w:webHidden/>
        </w:rPr>
        <w:tab/>
      </w:r>
      <w:r>
        <w:rPr>
          <w:noProof/>
          <w:webHidden/>
        </w:rPr>
        <w:fldChar w:fldCharType="begin"/>
      </w:r>
      <w:r>
        <w:rPr>
          <w:noProof/>
          <w:webHidden/>
        </w:rPr>
        <w:instrText xml:space="preserve"> PAGEREF _Toc227760029 \h </w:instrText>
      </w:r>
      <w:r>
        <w:rPr>
          <w:noProof/>
          <w:webHidden/>
        </w:rPr>
      </w:r>
      <w:r>
        <w:rPr>
          <w:noProof/>
          <w:webHidden/>
        </w:rPr>
        <w:fldChar w:fldCharType="separate"/>
      </w:r>
      <w:r w:rsidR="003F6722">
        <w:rPr>
          <w:noProof/>
          <w:webHidden/>
        </w:rPr>
        <w:t>200</w:t>
      </w:r>
      <w:r>
        <w:rPr>
          <w:noProof/>
          <w:webHidden/>
        </w:rPr>
        <w:fldChar w:fldCharType="end"/>
      </w:r>
    </w:p>
    <w:p w14:paraId="2A3B8475" w14:textId="5B5ACEF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53M</w:t>
      </w:r>
      <w:r>
        <w:rPr>
          <w:rFonts w:asciiTheme="minorHAnsi" w:eastAsiaTheme="minorEastAsia" w:hAnsiTheme="minorHAnsi" w:cstheme="minorBidi"/>
          <w:noProof/>
          <w:kern w:val="2"/>
          <w:sz w:val="24"/>
          <w:szCs w:val="24"/>
          <w:lang w:val="en-AU" w:eastAsia="en-AU"/>
          <w14:ligatures w14:val="standardContextual"/>
        </w:rPr>
        <w:tab/>
      </w:r>
      <w:r>
        <w:rPr>
          <w:noProof/>
        </w:rPr>
        <w:t>Forcing a person to provide financial support out of commercial sexual services</w:t>
      </w:r>
      <w:r>
        <w:rPr>
          <w:noProof/>
          <w:webHidden/>
        </w:rPr>
        <w:tab/>
      </w:r>
      <w:r>
        <w:rPr>
          <w:noProof/>
          <w:webHidden/>
        </w:rPr>
        <w:fldChar w:fldCharType="begin"/>
      </w:r>
      <w:r>
        <w:rPr>
          <w:noProof/>
          <w:webHidden/>
        </w:rPr>
        <w:instrText xml:space="preserve"> PAGEREF _Toc227760030 \h </w:instrText>
      </w:r>
      <w:r>
        <w:rPr>
          <w:noProof/>
          <w:webHidden/>
        </w:rPr>
      </w:r>
      <w:r>
        <w:rPr>
          <w:noProof/>
          <w:webHidden/>
        </w:rPr>
        <w:fldChar w:fldCharType="separate"/>
      </w:r>
      <w:r w:rsidR="003F6722">
        <w:rPr>
          <w:noProof/>
          <w:webHidden/>
        </w:rPr>
        <w:t>201</w:t>
      </w:r>
      <w:r>
        <w:rPr>
          <w:noProof/>
          <w:webHidden/>
        </w:rPr>
        <w:fldChar w:fldCharType="end"/>
      </w:r>
    </w:p>
    <w:p w14:paraId="48553FF0" w14:textId="3C356A5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53N</w:t>
      </w:r>
      <w:r>
        <w:rPr>
          <w:rFonts w:asciiTheme="minorHAnsi" w:eastAsiaTheme="minorEastAsia" w:hAnsiTheme="minorHAnsi" w:cstheme="minorBidi"/>
          <w:noProof/>
          <w:kern w:val="2"/>
          <w:sz w:val="24"/>
          <w:szCs w:val="24"/>
          <w:lang w:val="en-AU" w:eastAsia="en-AU"/>
          <w14:ligatures w14:val="standardContextual"/>
        </w:rPr>
        <w:tab/>
      </w:r>
      <w:r>
        <w:rPr>
          <w:noProof/>
        </w:rPr>
        <w:t>Living on the earnings of a person providing unlawful</w:t>
      </w:r>
      <w:r w:rsidRPr="0017629B">
        <w:rPr>
          <w:i/>
          <w:noProof/>
        </w:rPr>
        <w:t xml:space="preserve"> </w:t>
      </w:r>
      <w:r>
        <w:rPr>
          <w:noProof/>
        </w:rPr>
        <w:t>commercial sexual services</w:t>
      </w:r>
      <w:r>
        <w:rPr>
          <w:noProof/>
          <w:webHidden/>
        </w:rPr>
        <w:tab/>
      </w:r>
      <w:r>
        <w:rPr>
          <w:noProof/>
          <w:webHidden/>
        </w:rPr>
        <w:fldChar w:fldCharType="begin"/>
      </w:r>
      <w:r>
        <w:rPr>
          <w:noProof/>
          <w:webHidden/>
        </w:rPr>
        <w:instrText xml:space="preserve"> PAGEREF _Toc227760031 \h </w:instrText>
      </w:r>
      <w:r>
        <w:rPr>
          <w:noProof/>
          <w:webHidden/>
        </w:rPr>
      </w:r>
      <w:r>
        <w:rPr>
          <w:noProof/>
          <w:webHidden/>
        </w:rPr>
        <w:fldChar w:fldCharType="separate"/>
      </w:r>
      <w:r w:rsidR="003F6722">
        <w:rPr>
          <w:noProof/>
          <w:webHidden/>
        </w:rPr>
        <w:t>201</w:t>
      </w:r>
      <w:r>
        <w:rPr>
          <w:noProof/>
          <w:webHidden/>
        </w:rPr>
        <w:fldChar w:fldCharType="end"/>
      </w:r>
    </w:p>
    <w:p w14:paraId="0982C650" w14:textId="1FA74DA7"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noProof/>
          <w:lang w:val="en-US"/>
        </w:rPr>
        <w:t>(</w:t>
      </w:r>
      <w:r>
        <w:rPr>
          <w:noProof/>
        </w:rPr>
        <w:t>8FAAB</w:t>
      </w:r>
      <w:r w:rsidRPr="0017629B">
        <w:rPr>
          <w:noProof/>
          <w:lang w:val="en-US"/>
        </w:rPr>
        <w:t xml:space="preserve">) </w:t>
      </w:r>
      <w:r w:rsidRPr="0017629B">
        <w:rPr>
          <w:i/>
          <w:noProof/>
          <w:lang w:val="en-US"/>
        </w:rPr>
        <w:t>Producing, distributing or threatening to distribute intimate images</w:t>
      </w:r>
      <w:r>
        <w:rPr>
          <w:noProof/>
          <w:webHidden/>
        </w:rPr>
        <w:tab/>
      </w:r>
      <w:r>
        <w:rPr>
          <w:noProof/>
          <w:webHidden/>
        </w:rPr>
        <w:fldChar w:fldCharType="begin"/>
      </w:r>
      <w:r>
        <w:rPr>
          <w:noProof/>
          <w:webHidden/>
        </w:rPr>
        <w:instrText xml:space="preserve"> PAGEREF _Toc227760032 \h </w:instrText>
      </w:r>
      <w:r>
        <w:rPr>
          <w:noProof/>
          <w:webHidden/>
        </w:rPr>
      </w:r>
      <w:r>
        <w:rPr>
          <w:noProof/>
          <w:webHidden/>
        </w:rPr>
        <w:fldChar w:fldCharType="separate"/>
      </w:r>
      <w:r w:rsidR="003F6722">
        <w:rPr>
          <w:noProof/>
          <w:webHidden/>
        </w:rPr>
        <w:t>202</w:t>
      </w:r>
      <w:r>
        <w:rPr>
          <w:noProof/>
          <w:webHidden/>
        </w:rPr>
        <w:fldChar w:fldCharType="end"/>
      </w:r>
    </w:p>
    <w:p w14:paraId="78FEA2A8" w14:textId="65ED1DB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53O</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Definitions</w:t>
      </w:r>
      <w:r>
        <w:rPr>
          <w:noProof/>
          <w:webHidden/>
        </w:rPr>
        <w:tab/>
      </w:r>
      <w:r>
        <w:rPr>
          <w:noProof/>
          <w:webHidden/>
        </w:rPr>
        <w:fldChar w:fldCharType="begin"/>
      </w:r>
      <w:r>
        <w:rPr>
          <w:noProof/>
          <w:webHidden/>
        </w:rPr>
        <w:instrText xml:space="preserve"> PAGEREF _Toc227760033 \h </w:instrText>
      </w:r>
      <w:r>
        <w:rPr>
          <w:noProof/>
          <w:webHidden/>
        </w:rPr>
      </w:r>
      <w:r>
        <w:rPr>
          <w:noProof/>
          <w:webHidden/>
        </w:rPr>
        <w:fldChar w:fldCharType="separate"/>
      </w:r>
      <w:r w:rsidR="003F6722">
        <w:rPr>
          <w:noProof/>
          <w:webHidden/>
        </w:rPr>
        <w:t>202</w:t>
      </w:r>
      <w:r>
        <w:rPr>
          <w:noProof/>
          <w:webHidden/>
        </w:rPr>
        <w:fldChar w:fldCharType="end"/>
      </w:r>
    </w:p>
    <w:p w14:paraId="5BB2FEB1" w14:textId="1AF28F6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53P</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 xml:space="preserve">Meaning of </w:t>
      </w:r>
      <w:r w:rsidRPr="0017629B">
        <w:rPr>
          <w:i/>
          <w:noProof/>
          <w:lang w:val="en-US"/>
        </w:rPr>
        <w:t>consent</w:t>
      </w:r>
      <w:r>
        <w:rPr>
          <w:noProof/>
          <w:webHidden/>
        </w:rPr>
        <w:tab/>
      </w:r>
      <w:r>
        <w:rPr>
          <w:noProof/>
          <w:webHidden/>
        </w:rPr>
        <w:fldChar w:fldCharType="begin"/>
      </w:r>
      <w:r>
        <w:rPr>
          <w:noProof/>
          <w:webHidden/>
        </w:rPr>
        <w:instrText xml:space="preserve"> PAGEREF _Toc227760034 \h </w:instrText>
      </w:r>
      <w:r>
        <w:rPr>
          <w:noProof/>
          <w:webHidden/>
        </w:rPr>
      </w:r>
      <w:r>
        <w:rPr>
          <w:noProof/>
          <w:webHidden/>
        </w:rPr>
        <w:fldChar w:fldCharType="separate"/>
      </w:r>
      <w:r w:rsidR="003F6722">
        <w:rPr>
          <w:noProof/>
          <w:webHidden/>
        </w:rPr>
        <w:t>203</w:t>
      </w:r>
      <w:r>
        <w:rPr>
          <w:noProof/>
          <w:webHidden/>
        </w:rPr>
        <w:fldChar w:fldCharType="end"/>
      </w:r>
    </w:p>
    <w:p w14:paraId="7CE1A949" w14:textId="26F8E9A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53Q</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Circumstances in which a person does not consent</w:t>
      </w:r>
      <w:r>
        <w:rPr>
          <w:noProof/>
          <w:webHidden/>
        </w:rPr>
        <w:tab/>
      </w:r>
      <w:r>
        <w:rPr>
          <w:noProof/>
          <w:webHidden/>
        </w:rPr>
        <w:fldChar w:fldCharType="begin"/>
      </w:r>
      <w:r>
        <w:rPr>
          <w:noProof/>
          <w:webHidden/>
        </w:rPr>
        <w:instrText xml:space="preserve"> PAGEREF _Toc227760035 \h </w:instrText>
      </w:r>
      <w:r>
        <w:rPr>
          <w:noProof/>
          <w:webHidden/>
        </w:rPr>
      </w:r>
      <w:r>
        <w:rPr>
          <w:noProof/>
          <w:webHidden/>
        </w:rPr>
        <w:fldChar w:fldCharType="separate"/>
      </w:r>
      <w:r w:rsidR="003F6722">
        <w:rPr>
          <w:noProof/>
          <w:webHidden/>
        </w:rPr>
        <w:t>204</w:t>
      </w:r>
      <w:r>
        <w:rPr>
          <w:noProof/>
          <w:webHidden/>
        </w:rPr>
        <w:fldChar w:fldCharType="end"/>
      </w:r>
    </w:p>
    <w:p w14:paraId="78283F51" w14:textId="6BBF2B8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53R</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Producing intimate image</w:t>
      </w:r>
      <w:r>
        <w:rPr>
          <w:noProof/>
          <w:webHidden/>
        </w:rPr>
        <w:tab/>
      </w:r>
      <w:r>
        <w:rPr>
          <w:noProof/>
          <w:webHidden/>
        </w:rPr>
        <w:fldChar w:fldCharType="begin"/>
      </w:r>
      <w:r>
        <w:rPr>
          <w:noProof/>
          <w:webHidden/>
        </w:rPr>
        <w:instrText xml:space="preserve"> PAGEREF _Toc227760036 \h </w:instrText>
      </w:r>
      <w:r>
        <w:rPr>
          <w:noProof/>
          <w:webHidden/>
        </w:rPr>
      </w:r>
      <w:r>
        <w:rPr>
          <w:noProof/>
          <w:webHidden/>
        </w:rPr>
        <w:fldChar w:fldCharType="separate"/>
      </w:r>
      <w:r w:rsidR="003F6722">
        <w:rPr>
          <w:noProof/>
          <w:webHidden/>
        </w:rPr>
        <w:t>206</w:t>
      </w:r>
      <w:r>
        <w:rPr>
          <w:noProof/>
          <w:webHidden/>
        </w:rPr>
        <w:fldChar w:fldCharType="end"/>
      </w:r>
    </w:p>
    <w:p w14:paraId="3B11F28C" w14:textId="152CABF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53S</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Distributing intimate image</w:t>
      </w:r>
      <w:r>
        <w:rPr>
          <w:noProof/>
          <w:webHidden/>
        </w:rPr>
        <w:tab/>
      </w:r>
      <w:r>
        <w:rPr>
          <w:noProof/>
          <w:webHidden/>
        </w:rPr>
        <w:fldChar w:fldCharType="begin"/>
      </w:r>
      <w:r>
        <w:rPr>
          <w:noProof/>
          <w:webHidden/>
        </w:rPr>
        <w:instrText xml:space="preserve"> PAGEREF _Toc227760037 \h </w:instrText>
      </w:r>
      <w:r>
        <w:rPr>
          <w:noProof/>
          <w:webHidden/>
        </w:rPr>
      </w:r>
      <w:r>
        <w:rPr>
          <w:noProof/>
          <w:webHidden/>
        </w:rPr>
        <w:fldChar w:fldCharType="separate"/>
      </w:r>
      <w:r w:rsidR="003F6722">
        <w:rPr>
          <w:noProof/>
          <w:webHidden/>
        </w:rPr>
        <w:t>207</w:t>
      </w:r>
      <w:r>
        <w:rPr>
          <w:noProof/>
          <w:webHidden/>
        </w:rPr>
        <w:fldChar w:fldCharType="end"/>
      </w:r>
    </w:p>
    <w:p w14:paraId="3A92C2E5" w14:textId="6999F44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53T</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Threat to distribute intimate image</w:t>
      </w:r>
      <w:r>
        <w:rPr>
          <w:noProof/>
          <w:webHidden/>
        </w:rPr>
        <w:tab/>
      </w:r>
      <w:r>
        <w:rPr>
          <w:noProof/>
          <w:webHidden/>
        </w:rPr>
        <w:fldChar w:fldCharType="begin"/>
      </w:r>
      <w:r>
        <w:rPr>
          <w:noProof/>
          <w:webHidden/>
        </w:rPr>
        <w:instrText xml:space="preserve"> PAGEREF _Toc227760038 \h </w:instrText>
      </w:r>
      <w:r>
        <w:rPr>
          <w:noProof/>
          <w:webHidden/>
        </w:rPr>
      </w:r>
      <w:r>
        <w:rPr>
          <w:noProof/>
          <w:webHidden/>
        </w:rPr>
        <w:fldChar w:fldCharType="separate"/>
      </w:r>
      <w:r w:rsidR="003F6722">
        <w:rPr>
          <w:noProof/>
          <w:webHidden/>
        </w:rPr>
        <w:t>209</w:t>
      </w:r>
      <w:r>
        <w:rPr>
          <w:noProof/>
          <w:webHidden/>
        </w:rPr>
        <w:fldChar w:fldCharType="end"/>
      </w:r>
    </w:p>
    <w:p w14:paraId="2B4BA375" w14:textId="25788A1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53U</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Community standards of acceptable conduct</w:t>
      </w:r>
      <w:r>
        <w:rPr>
          <w:noProof/>
          <w:webHidden/>
        </w:rPr>
        <w:tab/>
      </w:r>
      <w:r>
        <w:rPr>
          <w:noProof/>
          <w:webHidden/>
        </w:rPr>
        <w:fldChar w:fldCharType="begin"/>
      </w:r>
      <w:r>
        <w:rPr>
          <w:noProof/>
          <w:webHidden/>
        </w:rPr>
        <w:instrText xml:space="preserve"> PAGEREF _Toc227760039 \h </w:instrText>
      </w:r>
      <w:r>
        <w:rPr>
          <w:noProof/>
          <w:webHidden/>
        </w:rPr>
      </w:r>
      <w:r>
        <w:rPr>
          <w:noProof/>
          <w:webHidden/>
        </w:rPr>
        <w:fldChar w:fldCharType="separate"/>
      </w:r>
      <w:r w:rsidR="003F6722">
        <w:rPr>
          <w:noProof/>
          <w:webHidden/>
        </w:rPr>
        <w:t>209</w:t>
      </w:r>
      <w:r>
        <w:rPr>
          <w:noProof/>
          <w:webHidden/>
        </w:rPr>
        <w:fldChar w:fldCharType="end"/>
      </w:r>
    </w:p>
    <w:p w14:paraId="0FCA984C" w14:textId="28A3571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53V</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No defence of honest and reasonable mistake</w:t>
      </w:r>
      <w:r>
        <w:rPr>
          <w:noProof/>
          <w:webHidden/>
        </w:rPr>
        <w:tab/>
      </w:r>
      <w:r>
        <w:rPr>
          <w:noProof/>
          <w:webHidden/>
        </w:rPr>
        <w:fldChar w:fldCharType="begin"/>
      </w:r>
      <w:r>
        <w:rPr>
          <w:noProof/>
          <w:webHidden/>
        </w:rPr>
        <w:instrText xml:space="preserve"> PAGEREF _Toc227760040 \h </w:instrText>
      </w:r>
      <w:r>
        <w:rPr>
          <w:noProof/>
          <w:webHidden/>
        </w:rPr>
      </w:r>
      <w:r>
        <w:rPr>
          <w:noProof/>
          <w:webHidden/>
        </w:rPr>
        <w:fldChar w:fldCharType="separate"/>
      </w:r>
      <w:r w:rsidR="003F6722">
        <w:rPr>
          <w:noProof/>
          <w:webHidden/>
        </w:rPr>
        <w:t>210</w:t>
      </w:r>
      <w:r>
        <w:rPr>
          <w:noProof/>
          <w:webHidden/>
        </w:rPr>
        <w:fldChar w:fldCharType="end"/>
      </w:r>
    </w:p>
    <w:p w14:paraId="6A415873" w14:textId="3CD78A8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53W</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Consent of Director of Public Prosecutions required if accused is under 16 years of age</w:t>
      </w:r>
      <w:r>
        <w:rPr>
          <w:noProof/>
          <w:webHidden/>
        </w:rPr>
        <w:tab/>
      </w:r>
      <w:r>
        <w:rPr>
          <w:noProof/>
          <w:webHidden/>
        </w:rPr>
        <w:fldChar w:fldCharType="begin"/>
      </w:r>
      <w:r>
        <w:rPr>
          <w:noProof/>
          <w:webHidden/>
        </w:rPr>
        <w:instrText xml:space="preserve"> PAGEREF _Toc227760041 \h </w:instrText>
      </w:r>
      <w:r>
        <w:rPr>
          <w:noProof/>
          <w:webHidden/>
        </w:rPr>
      </w:r>
      <w:r>
        <w:rPr>
          <w:noProof/>
          <w:webHidden/>
        </w:rPr>
        <w:fldChar w:fldCharType="separate"/>
      </w:r>
      <w:r w:rsidR="003F6722">
        <w:rPr>
          <w:noProof/>
          <w:webHidden/>
        </w:rPr>
        <w:t>211</w:t>
      </w:r>
      <w:r>
        <w:rPr>
          <w:noProof/>
          <w:webHidden/>
        </w:rPr>
        <w:fldChar w:fldCharType="end"/>
      </w:r>
    </w:p>
    <w:p w14:paraId="67EB207F" w14:textId="13F5D2A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53X</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Application for intimate image disposal order</w:t>
      </w:r>
      <w:r>
        <w:rPr>
          <w:noProof/>
          <w:webHidden/>
        </w:rPr>
        <w:tab/>
      </w:r>
      <w:r>
        <w:rPr>
          <w:noProof/>
          <w:webHidden/>
        </w:rPr>
        <w:fldChar w:fldCharType="begin"/>
      </w:r>
      <w:r>
        <w:rPr>
          <w:noProof/>
          <w:webHidden/>
        </w:rPr>
        <w:instrText xml:space="preserve"> PAGEREF _Toc227760042 \h </w:instrText>
      </w:r>
      <w:r>
        <w:rPr>
          <w:noProof/>
          <w:webHidden/>
        </w:rPr>
      </w:r>
      <w:r>
        <w:rPr>
          <w:noProof/>
          <w:webHidden/>
        </w:rPr>
        <w:fldChar w:fldCharType="separate"/>
      </w:r>
      <w:r w:rsidR="003F6722">
        <w:rPr>
          <w:noProof/>
          <w:webHidden/>
        </w:rPr>
        <w:t>211</w:t>
      </w:r>
      <w:r>
        <w:rPr>
          <w:noProof/>
          <w:webHidden/>
        </w:rPr>
        <w:fldChar w:fldCharType="end"/>
      </w:r>
    </w:p>
    <w:p w14:paraId="424A977B" w14:textId="0AF5B7E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lastRenderedPageBreak/>
        <w:t>53Y</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Notice of application for intimate image disposal order and entitlement to appear</w:t>
      </w:r>
      <w:r>
        <w:rPr>
          <w:noProof/>
          <w:webHidden/>
        </w:rPr>
        <w:tab/>
      </w:r>
      <w:r>
        <w:rPr>
          <w:noProof/>
          <w:webHidden/>
        </w:rPr>
        <w:fldChar w:fldCharType="begin"/>
      </w:r>
      <w:r>
        <w:rPr>
          <w:noProof/>
          <w:webHidden/>
        </w:rPr>
        <w:instrText xml:space="preserve"> PAGEREF _Toc227760043 \h </w:instrText>
      </w:r>
      <w:r>
        <w:rPr>
          <w:noProof/>
          <w:webHidden/>
        </w:rPr>
      </w:r>
      <w:r>
        <w:rPr>
          <w:noProof/>
          <w:webHidden/>
        </w:rPr>
        <w:fldChar w:fldCharType="separate"/>
      </w:r>
      <w:r w:rsidR="003F6722">
        <w:rPr>
          <w:noProof/>
          <w:webHidden/>
        </w:rPr>
        <w:t>212</w:t>
      </w:r>
      <w:r>
        <w:rPr>
          <w:noProof/>
          <w:webHidden/>
        </w:rPr>
        <w:fldChar w:fldCharType="end"/>
      </w:r>
    </w:p>
    <w:p w14:paraId="42A22060" w14:textId="363379E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53Z</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Intimate image disposal order</w:t>
      </w:r>
      <w:r>
        <w:rPr>
          <w:noProof/>
          <w:webHidden/>
        </w:rPr>
        <w:tab/>
      </w:r>
      <w:r>
        <w:rPr>
          <w:noProof/>
          <w:webHidden/>
        </w:rPr>
        <w:fldChar w:fldCharType="begin"/>
      </w:r>
      <w:r>
        <w:rPr>
          <w:noProof/>
          <w:webHidden/>
        </w:rPr>
        <w:instrText xml:space="preserve"> PAGEREF _Toc227760044 \h </w:instrText>
      </w:r>
      <w:r>
        <w:rPr>
          <w:noProof/>
          <w:webHidden/>
        </w:rPr>
      </w:r>
      <w:r>
        <w:rPr>
          <w:noProof/>
          <w:webHidden/>
        </w:rPr>
        <w:fldChar w:fldCharType="separate"/>
      </w:r>
      <w:r w:rsidR="003F6722">
        <w:rPr>
          <w:noProof/>
          <w:webHidden/>
        </w:rPr>
        <w:t>213</w:t>
      </w:r>
      <w:r>
        <w:rPr>
          <w:noProof/>
          <w:webHidden/>
        </w:rPr>
        <w:fldChar w:fldCharType="end"/>
      </w:r>
    </w:p>
    <w:p w14:paraId="60C0E2C8" w14:textId="35A6E33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53ZA</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Appeal against intimate image disposal order</w:t>
      </w:r>
      <w:r>
        <w:rPr>
          <w:noProof/>
          <w:webHidden/>
        </w:rPr>
        <w:tab/>
      </w:r>
      <w:r>
        <w:rPr>
          <w:noProof/>
          <w:webHidden/>
        </w:rPr>
        <w:fldChar w:fldCharType="begin"/>
      </w:r>
      <w:r>
        <w:rPr>
          <w:noProof/>
          <w:webHidden/>
        </w:rPr>
        <w:instrText xml:space="preserve"> PAGEREF _Toc227760045 \h </w:instrText>
      </w:r>
      <w:r>
        <w:rPr>
          <w:noProof/>
          <w:webHidden/>
        </w:rPr>
      </w:r>
      <w:r>
        <w:rPr>
          <w:noProof/>
          <w:webHidden/>
        </w:rPr>
        <w:fldChar w:fldCharType="separate"/>
      </w:r>
      <w:r w:rsidR="003F6722">
        <w:rPr>
          <w:noProof/>
          <w:webHidden/>
        </w:rPr>
        <w:t>214</w:t>
      </w:r>
      <w:r>
        <w:rPr>
          <w:noProof/>
          <w:webHidden/>
        </w:rPr>
        <w:fldChar w:fldCharType="end"/>
      </w:r>
    </w:p>
    <w:p w14:paraId="62C8FFAD" w14:textId="6685E7E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53ZB</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Disposal of thing or material by consent</w:t>
      </w:r>
      <w:r>
        <w:rPr>
          <w:noProof/>
          <w:webHidden/>
        </w:rPr>
        <w:tab/>
      </w:r>
      <w:r>
        <w:rPr>
          <w:noProof/>
          <w:webHidden/>
        </w:rPr>
        <w:fldChar w:fldCharType="begin"/>
      </w:r>
      <w:r>
        <w:rPr>
          <w:noProof/>
          <w:webHidden/>
        </w:rPr>
        <w:instrText xml:space="preserve"> PAGEREF _Toc227760046 \h </w:instrText>
      </w:r>
      <w:r>
        <w:rPr>
          <w:noProof/>
          <w:webHidden/>
        </w:rPr>
      </w:r>
      <w:r>
        <w:rPr>
          <w:noProof/>
          <w:webHidden/>
        </w:rPr>
        <w:fldChar w:fldCharType="separate"/>
      </w:r>
      <w:r w:rsidR="003F6722">
        <w:rPr>
          <w:noProof/>
          <w:webHidden/>
        </w:rPr>
        <w:t>215</w:t>
      </w:r>
      <w:r>
        <w:rPr>
          <w:noProof/>
          <w:webHidden/>
        </w:rPr>
        <w:fldChar w:fldCharType="end"/>
      </w:r>
    </w:p>
    <w:p w14:paraId="540574B3" w14:textId="1BBC2359"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(8FA) </w:t>
      </w:r>
      <w:r w:rsidRPr="0017629B">
        <w:rPr>
          <w:i/>
          <w:noProof/>
        </w:rPr>
        <w:t>Other sexual offences</w:t>
      </w:r>
      <w:r>
        <w:rPr>
          <w:noProof/>
          <w:webHidden/>
        </w:rPr>
        <w:tab/>
      </w:r>
      <w:r>
        <w:rPr>
          <w:noProof/>
          <w:webHidden/>
        </w:rPr>
        <w:fldChar w:fldCharType="begin"/>
      </w:r>
      <w:r>
        <w:rPr>
          <w:noProof/>
          <w:webHidden/>
        </w:rPr>
        <w:instrText xml:space="preserve"> PAGEREF _Toc227760047 \h </w:instrText>
      </w:r>
      <w:r>
        <w:rPr>
          <w:noProof/>
          <w:webHidden/>
        </w:rPr>
      </w:r>
      <w:r>
        <w:rPr>
          <w:noProof/>
          <w:webHidden/>
        </w:rPr>
        <w:fldChar w:fldCharType="separate"/>
      </w:r>
      <w:r w:rsidR="003F6722">
        <w:rPr>
          <w:noProof/>
          <w:webHidden/>
        </w:rPr>
        <w:t>216</w:t>
      </w:r>
      <w:r>
        <w:rPr>
          <w:noProof/>
          <w:webHidden/>
        </w:rPr>
        <w:fldChar w:fldCharType="end"/>
      </w:r>
    </w:p>
    <w:p w14:paraId="705AE399" w14:textId="1E79695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54A</w:t>
      </w:r>
      <w:r>
        <w:rPr>
          <w:rFonts w:asciiTheme="minorHAnsi" w:eastAsiaTheme="minorEastAsia" w:hAnsiTheme="minorHAnsi" w:cstheme="minorBidi"/>
          <w:noProof/>
          <w:kern w:val="2"/>
          <w:sz w:val="24"/>
          <w:szCs w:val="24"/>
          <w:lang w:val="en-AU" w:eastAsia="en-AU"/>
          <w14:ligatures w14:val="standardContextual"/>
        </w:rPr>
        <w:tab/>
      </w:r>
      <w:r>
        <w:rPr>
          <w:noProof/>
        </w:rPr>
        <w:t>Bestiality</w:t>
      </w:r>
      <w:r>
        <w:rPr>
          <w:noProof/>
          <w:webHidden/>
        </w:rPr>
        <w:tab/>
      </w:r>
      <w:r>
        <w:rPr>
          <w:noProof/>
          <w:webHidden/>
        </w:rPr>
        <w:fldChar w:fldCharType="begin"/>
      </w:r>
      <w:r>
        <w:rPr>
          <w:noProof/>
          <w:webHidden/>
        </w:rPr>
        <w:instrText xml:space="preserve"> PAGEREF _Toc227760048 \h </w:instrText>
      </w:r>
      <w:r>
        <w:rPr>
          <w:noProof/>
          <w:webHidden/>
        </w:rPr>
      </w:r>
      <w:r>
        <w:rPr>
          <w:noProof/>
          <w:webHidden/>
        </w:rPr>
        <w:fldChar w:fldCharType="separate"/>
      </w:r>
      <w:r w:rsidR="003F6722">
        <w:rPr>
          <w:noProof/>
          <w:webHidden/>
        </w:rPr>
        <w:t>216</w:t>
      </w:r>
      <w:r>
        <w:rPr>
          <w:noProof/>
          <w:webHidden/>
        </w:rPr>
        <w:fldChar w:fldCharType="end"/>
      </w:r>
    </w:p>
    <w:p w14:paraId="69DA45FD" w14:textId="3E91FF0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54B</w:t>
      </w:r>
      <w:r>
        <w:rPr>
          <w:rFonts w:asciiTheme="minorHAnsi" w:eastAsiaTheme="minorEastAsia" w:hAnsiTheme="minorHAnsi" w:cstheme="minorBidi"/>
          <w:noProof/>
          <w:kern w:val="2"/>
          <w:sz w:val="24"/>
          <w:szCs w:val="24"/>
          <w:lang w:val="en-AU" w:eastAsia="en-AU"/>
          <w14:ligatures w14:val="standardContextual"/>
        </w:rPr>
        <w:tab/>
      </w:r>
      <w:r>
        <w:rPr>
          <w:noProof/>
        </w:rPr>
        <w:t>Exception—veterinary, agricultural or scientific research</w:t>
      </w:r>
      <w:r>
        <w:rPr>
          <w:noProof/>
          <w:webHidden/>
        </w:rPr>
        <w:tab/>
      </w:r>
      <w:r>
        <w:rPr>
          <w:noProof/>
          <w:webHidden/>
        </w:rPr>
        <w:fldChar w:fldCharType="begin"/>
      </w:r>
      <w:r>
        <w:rPr>
          <w:noProof/>
          <w:webHidden/>
        </w:rPr>
        <w:instrText xml:space="preserve"> PAGEREF _Toc227760049 \h </w:instrText>
      </w:r>
      <w:r>
        <w:rPr>
          <w:noProof/>
          <w:webHidden/>
        </w:rPr>
      </w:r>
      <w:r>
        <w:rPr>
          <w:noProof/>
          <w:webHidden/>
        </w:rPr>
        <w:fldChar w:fldCharType="separate"/>
      </w:r>
      <w:r w:rsidR="003F6722">
        <w:rPr>
          <w:noProof/>
          <w:webHidden/>
        </w:rPr>
        <w:t>216</w:t>
      </w:r>
      <w:r>
        <w:rPr>
          <w:noProof/>
          <w:webHidden/>
        </w:rPr>
        <w:fldChar w:fldCharType="end"/>
      </w:r>
    </w:p>
    <w:p w14:paraId="75BBD9D7" w14:textId="1AC877B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54C</w:t>
      </w:r>
      <w:r>
        <w:rPr>
          <w:rFonts w:asciiTheme="minorHAnsi" w:eastAsiaTheme="minorEastAsia" w:hAnsiTheme="minorHAnsi" w:cstheme="minorBidi"/>
          <w:noProof/>
          <w:kern w:val="2"/>
          <w:sz w:val="24"/>
          <w:szCs w:val="24"/>
          <w:lang w:val="en-AU" w:eastAsia="en-AU"/>
          <w14:ligatures w14:val="standardContextual"/>
        </w:rPr>
        <w:tab/>
      </w:r>
      <w:r>
        <w:rPr>
          <w:noProof/>
        </w:rPr>
        <w:t>Abolition of common law offence of wilful exposure</w:t>
      </w:r>
      <w:r>
        <w:rPr>
          <w:noProof/>
          <w:webHidden/>
        </w:rPr>
        <w:tab/>
      </w:r>
      <w:r>
        <w:rPr>
          <w:noProof/>
          <w:webHidden/>
        </w:rPr>
        <w:fldChar w:fldCharType="begin"/>
      </w:r>
      <w:r>
        <w:rPr>
          <w:noProof/>
          <w:webHidden/>
        </w:rPr>
        <w:instrText xml:space="preserve"> PAGEREF _Toc227760050 \h </w:instrText>
      </w:r>
      <w:r>
        <w:rPr>
          <w:noProof/>
          <w:webHidden/>
        </w:rPr>
      </w:r>
      <w:r>
        <w:rPr>
          <w:noProof/>
          <w:webHidden/>
        </w:rPr>
        <w:fldChar w:fldCharType="separate"/>
      </w:r>
      <w:r w:rsidR="003F6722">
        <w:rPr>
          <w:noProof/>
          <w:webHidden/>
        </w:rPr>
        <w:t>217</w:t>
      </w:r>
      <w:r>
        <w:rPr>
          <w:noProof/>
          <w:webHidden/>
        </w:rPr>
        <w:fldChar w:fldCharType="end"/>
      </w:r>
    </w:p>
    <w:p w14:paraId="42A112A1" w14:textId="3A01BB53"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(8G)</w:t>
      </w:r>
      <w:r w:rsidRPr="0017629B">
        <w:rPr>
          <w:i/>
          <w:noProof/>
        </w:rPr>
        <w:t xml:space="preserve"> Abrogation of obsolete rules of law</w:t>
      </w:r>
      <w:r>
        <w:rPr>
          <w:noProof/>
          <w:webHidden/>
        </w:rPr>
        <w:tab/>
      </w:r>
      <w:r>
        <w:rPr>
          <w:noProof/>
          <w:webHidden/>
        </w:rPr>
        <w:fldChar w:fldCharType="begin"/>
      </w:r>
      <w:r>
        <w:rPr>
          <w:noProof/>
          <w:webHidden/>
        </w:rPr>
        <w:instrText xml:space="preserve"> PAGEREF _Toc227760051 \h </w:instrText>
      </w:r>
      <w:r>
        <w:rPr>
          <w:noProof/>
          <w:webHidden/>
        </w:rPr>
      </w:r>
      <w:r>
        <w:rPr>
          <w:noProof/>
          <w:webHidden/>
        </w:rPr>
        <w:fldChar w:fldCharType="separate"/>
      </w:r>
      <w:r w:rsidR="003F6722">
        <w:rPr>
          <w:noProof/>
          <w:webHidden/>
        </w:rPr>
        <w:t>217</w:t>
      </w:r>
      <w:r>
        <w:rPr>
          <w:noProof/>
          <w:webHidden/>
        </w:rPr>
        <w:fldChar w:fldCharType="end"/>
      </w:r>
    </w:p>
    <w:p w14:paraId="38547857" w14:textId="07DA858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62</w:t>
      </w:r>
      <w:r>
        <w:rPr>
          <w:rFonts w:asciiTheme="minorHAnsi" w:eastAsiaTheme="minorEastAsia" w:hAnsiTheme="minorHAnsi" w:cstheme="minorBidi"/>
          <w:noProof/>
          <w:kern w:val="2"/>
          <w:sz w:val="24"/>
          <w:szCs w:val="24"/>
          <w:lang w:val="en-AU" w:eastAsia="en-AU"/>
          <w14:ligatures w14:val="standardContextual"/>
        </w:rPr>
        <w:tab/>
      </w:r>
      <w:r>
        <w:rPr>
          <w:noProof/>
        </w:rPr>
        <w:t>Abrogation of obsolete rules of law</w:t>
      </w:r>
      <w:r>
        <w:rPr>
          <w:noProof/>
          <w:webHidden/>
        </w:rPr>
        <w:tab/>
      </w:r>
      <w:r>
        <w:rPr>
          <w:noProof/>
          <w:webHidden/>
        </w:rPr>
        <w:fldChar w:fldCharType="begin"/>
      </w:r>
      <w:r>
        <w:rPr>
          <w:noProof/>
          <w:webHidden/>
        </w:rPr>
        <w:instrText xml:space="preserve"> PAGEREF _Toc227760052 \h </w:instrText>
      </w:r>
      <w:r>
        <w:rPr>
          <w:noProof/>
          <w:webHidden/>
        </w:rPr>
      </w:r>
      <w:r>
        <w:rPr>
          <w:noProof/>
          <w:webHidden/>
        </w:rPr>
        <w:fldChar w:fldCharType="separate"/>
      </w:r>
      <w:r w:rsidR="003F6722">
        <w:rPr>
          <w:noProof/>
          <w:webHidden/>
        </w:rPr>
        <w:t>217</w:t>
      </w:r>
      <w:r>
        <w:rPr>
          <w:noProof/>
          <w:webHidden/>
        </w:rPr>
        <w:fldChar w:fldCharType="end"/>
      </w:r>
    </w:p>
    <w:p w14:paraId="1B9970E2" w14:textId="1A08141A"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(9) </w:t>
      </w:r>
      <w:r w:rsidRPr="0017629B">
        <w:rPr>
          <w:i/>
          <w:noProof/>
        </w:rPr>
        <w:t>Child stealing</w:t>
      </w:r>
      <w:r>
        <w:rPr>
          <w:noProof/>
          <w:webHidden/>
        </w:rPr>
        <w:tab/>
      </w:r>
      <w:r>
        <w:rPr>
          <w:noProof/>
          <w:webHidden/>
        </w:rPr>
        <w:fldChar w:fldCharType="begin"/>
      </w:r>
      <w:r>
        <w:rPr>
          <w:noProof/>
          <w:webHidden/>
        </w:rPr>
        <w:instrText xml:space="preserve"> PAGEREF _Toc227760053 \h </w:instrText>
      </w:r>
      <w:r>
        <w:rPr>
          <w:noProof/>
          <w:webHidden/>
        </w:rPr>
      </w:r>
      <w:r>
        <w:rPr>
          <w:noProof/>
          <w:webHidden/>
        </w:rPr>
        <w:fldChar w:fldCharType="separate"/>
      </w:r>
      <w:r w:rsidR="003F6722">
        <w:rPr>
          <w:noProof/>
          <w:webHidden/>
        </w:rPr>
        <w:t>217</w:t>
      </w:r>
      <w:r>
        <w:rPr>
          <w:noProof/>
          <w:webHidden/>
        </w:rPr>
        <w:fldChar w:fldCharType="end"/>
      </w:r>
    </w:p>
    <w:p w14:paraId="688C4852" w14:textId="3C897CE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63</w:t>
      </w:r>
      <w:r>
        <w:rPr>
          <w:rFonts w:asciiTheme="minorHAnsi" w:eastAsiaTheme="minorEastAsia" w:hAnsiTheme="minorHAnsi" w:cstheme="minorBidi"/>
          <w:noProof/>
          <w:kern w:val="2"/>
          <w:sz w:val="24"/>
          <w:szCs w:val="24"/>
          <w:lang w:val="en-AU" w:eastAsia="en-AU"/>
          <w14:ligatures w14:val="standardContextual"/>
        </w:rPr>
        <w:tab/>
      </w:r>
      <w:r>
        <w:rPr>
          <w:noProof/>
        </w:rPr>
        <w:t>Child stealing</w:t>
      </w:r>
      <w:r>
        <w:rPr>
          <w:noProof/>
          <w:webHidden/>
        </w:rPr>
        <w:tab/>
      </w:r>
      <w:r>
        <w:rPr>
          <w:noProof/>
          <w:webHidden/>
        </w:rPr>
        <w:fldChar w:fldCharType="begin"/>
      </w:r>
      <w:r>
        <w:rPr>
          <w:noProof/>
          <w:webHidden/>
        </w:rPr>
        <w:instrText xml:space="preserve"> PAGEREF _Toc227760054 \h </w:instrText>
      </w:r>
      <w:r>
        <w:rPr>
          <w:noProof/>
          <w:webHidden/>
        </w:rPr>
      </w:r>
      <w:r>
        <w:rPr>
          <w:noProof/>
          <w:webHidden/>
        </w:rPr>
        <w:fldChar w:fldCharType="separate"/>
      </w:r>
      <w:r w:rsidR="003F6722">
        <w:rPr>
          <w:noProof/>
          <w:webHidden/>
        </w:rPr>
        <w:t>217</w:t>
      </w:r>
      <w:r>
        <w:rPr>
          <w:noProof/>
          <w:webHidden/>
        </w:rPr>
        <w:fldChar w:fldCharType="end"/>
      </w:r>
    </w:p>
    <w:p w14:paraId="68BF50CC" w14:textId="7A7ADC0F"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(9A) </w:t>
      </w:r>
      <w:r w:rsidRPr="0017629B">
        <w:rPr>
          <w:i/>
          <w:noProof/>
        </w:rPr>
        <w:t>Kidnapping</w:t>
      </w:r>
      <w:r>
        <w:rPr>
          <w:noProof/>
          <w:webHidden/>
        </w:rPr>
        <w:tab/>
      </w:r>
      <w:r>
        <w:rPr>
          <w:noProof/>
          <w:webHidden/>
        </w:rPr>
        <w:fldChar w:fldCharType="begin"/>
      </w:r>
      <w:r>
        <w:rPr>
          <w:noProof/>
          <w:webHidden/>
        </w:rPr>
        <w:instrText xml:space="preserve"> PAGEREF _Toc227760055 \h </w:instrText>
      </w:r>
      <w:r>
        <w:rPr>
          <w:noProof/>
          <w:webHidden/>
        </w:rPr>
      </w:r>
      <w:r>
        <w:rPr>
          <w:noProof/>
          <w:webHidden/>
        </w:rPr>
        <w:fldChar w:fldCharType="separate"/>
      </w:r>
      <w:r w:rsidR="003F6722">
        <w:rPr>
          <w:noProof/>
          <w:webHidden/>
        </w:rPr>
        <w:t>218</w:t>
      </w:r>
      <w:r>
        <w:rPr>
          <w:noProof/>
          <w:webHidden/>
        </w:rPr>
        <w:fldChar w:fldCharType="end"/>
      </w:r>
    </w:p>
    <w:p w14:paraId="0E8B883D" w14:textId="35BE850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63A</w:t>
      </w:r>
      <w:r>
        <w:rPr>
          <w:rFonts w:asciiTheme="minorHAnsi" w:eastAsiaTheme="minorEastAsia" w:hAnsiTheme="minorHAnsi" w:cstheme="minorBidi"/>
          <w:noProof/>
          <w:kern w:val="2"/>
          <w:sz w:val="24"/>
          <w:szCs w:val="24"/>
          <w:lang w:val="en-AU" w:eastAsia="en-AU"/>
          <w14:ligatures w14:val="standardContextual"/>
        </w:rPr>
        <w:tab/>
      </w:r>
      <w:r>
        <w:rPr>
          <w:noProof/>
        </w:rPr>
        <w:t>Kidnapping</w:t>
      </w:r>
      <w:r>
        <w:rPr>
          <w:noProof/>
          <w:webHidden/>
        </w:rPr>
        <w:tab/>
      </w:r>
      <w:r>
        <w:rPr>
          <w:noProof/>
          <w:webHidden/>
        </w:rPr>
        <w:fldChar w:fldCharType="begin"/>
      </w:r>
      <w:r>
        <w:rPr>
          <w:noProof/>
          <w:webHidden/>
        </w:rPr>
        <w:instrText xml:space="preserve"> PAGEREF _Toc227760056 \h </w:instrText>
      </w:r>
      <w:r>
        <w:rPr>
          <w:noProof/>
          <w:webHidden/>
        </w:rPr>
      </w:r>
      <w:r>
        <w:rPr>
          <w:noProof/>
          <w:webHidden/>
        </w:rPr>
        <w:fldChar w:fldCharType="separate"/>
      </w:r>
      <w:r w:rsidR="003F6722">
        <w:rPr>
          <w:noProof/>
          <w:webHidden/>
        </w:rPr>
        <w:t>218</w:t>
      </w:r>
      <w:r>
        <w:rPr>
          <w:noProof/>
          <w:webHidden/>
        </w:rPr>
        <w:fldChar w:fldCharType="end"/>
      </w:r>
    </w:p>
    <w:p w14:paraId="19F655BE" w14:textId="0E87A7AC"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(10) </w:t>
      </w:r>
      <w:r w:rsidRPr="0017629B">
        <w:rPr>
          <w:i/>
          <w:noProof/>
        </w:rPr>
        <w:t>Bigamy</w:t>
      </w:r>
      <w:r>
        <w:rPr>
          <w:noProof/>
          <w:webHidden/>
        </w:rPr>
        <w:tab/>
      </w:r>
      <w:r>
        <w:rPr>
          <w:noProof/>
          <w:webHidden/>
        </w:rPr>
        <w:fldChar w:fldCharType="begin"/>
      </w:r>
      <w:r>
        <w:rPr>
          <w:noProof/>
          <w:webHidden/>
        </w:rPr>
        <w:instrText xml:space="preserve"> PAGEREF _Toc227760057 \h </w:instrText>
      </w:r>
      <w:r>
        <w:rPr>
          <w:noProof/>
          <w:webHidden/>
        </w:rPr>
      </w:r>
      <w:r>
        <w:rPr>
          <w:noProof/>
          <w:webHidden/>
        </w:rPr>
        <w:fldChar w:fldCharType="separate"/>
      </w:r>
      <w:r w:rsidR="003F6722">
        <w:rPr>
          <w:noProof/>
          <w:webHidden/>
        </w:rPr>
        <w:t>219</w:t>
      </w:r>
      <w:r>
        <w:rPr>
          <w:noProof/>
          <w:webHidden/>
        </w:rPr>
        <w:fldChar w:fldCharType="end"/>
      </w:r>
    </w:p>
    <w:p w14:paraId="1A441BBD" w14:textId="59783A4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64</w:t>
      </w:r>
      <w:r>
        <w:rPr>
          <w:rFonts w:asciiTheme="minorHAnsi" w:eastAsiaTheme="minorEastAsia" w:hAnsiTheme="minorHAnsi" w:cstheme="minorBidi"/>
          <w:noProof/>
          <w:kern w:val="2"/>
          <w:sz w:val="24"/>
          <w:szCs w:val="24"/>
          <w:lang w:val="en-AU" w:eastAsia="en-AU"/>
          <w14:ligatures w14:val="standardContextual"/>
        </w:rPr>
        <w:tab/>
      </w:r>
      <w:r>
        <w:rPr>
          <w:noProof/>
        </w:rPr>
        <w:t>Bigamy</w:t>
      </w:r>
      <w:r>
        <w:rPr>
          <w:noProof/>
          <w:webHidden/>
        </w:rPr>
        <w:tab/>
      </w:r>
      <w:r>
        <w:rPr>
          <w:noProof/>
          <w:webHidden/>
        </w:rPr>
        <w:fldChar w:fldCharType="begin"/>
      </w:r>
      <w:r>
        <w:rPr>
          <w:noProof/>
          <w:webHidden/>
        </w:rPr>
        <w:instrText xml:space="preserve"> PAGEREF _Toc227760058 \h </w:instrText>
      </w:r>
      <w:r>
        <w:rPr>
          <w:noProof/>
          <w:webHidden/>
        </w:rPr>
      </w:r>
      <w:r>
        <w:rPr>
          <w:noProof/>
          <w:webHidden/>
        </w:rPr>
        <w:fldChar w:fldCharType="separate"/>
      </w:r>
      <w:r w:rsidR="003F6722">
        <w:rPr>
          <w:noProof/>
          <w:webHidden/>
        </w:rPr>
        <w:t>219</w:t>
      </w:r>
      <w:r>
        <w:rPr>
          <w:noProof/>
          <w:webHidden/>
        </w:rPr>
        <w:fldChar w:fldCharType="end"/>
      </w:r>
    </w:p>
    <w:p w14:paraId="41E8E09A" w14:textId="5ACED446"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(11) </w:t>
      </w:r>
      <w:r w:rsidRPr="0017629B">
        <w:rPr>
          <w:i/>
          <w:noProof/>
        </w:rPr>
        <w:t>Attempts to procure abortion</w:t>
      </w:r>
      <w:r>
        <w:rPr>
          <w:noProof/>
          <w:webHidden/>
        </w:rPr>
        <w:tab/>
      </w:r>
      <w:r>
        <w:rPr>
          <w:noProof/>
          <w:webHidden/>
        </w:rPr>
        <w:fldChar w:fldCharType="begin"/>
      </w:r>
      <w:r>
        <w:rPr>
          <w:noProof/>
          <w:webHidden/>
        </w:rPr>
        <w:instrText xml:space="preserve"> PAGEREF _Toc227760059 \h </w:instrText>
      </w:r>
      <w:r>
        <w:rPr>
          <w:noProof/>
          <w:webHidden/>
        </w:rPr>
      </w:r>
      <w:r>
        <w:rPr>
          <w:noProof/>
          <w:webHidden/>
        </w:rPr>
        <w:fldChar w:fldCharType="separate"/>
      </w:r>
      <w:r w:rsidR="003F6722">
        <w:rPr>
          <w:noProof/>
          <w:webHidden/>
        </w:rPr>
        <w:t>220</w:t>
      </w:r>
      <w:r>
        <w:rPr>
          <w:noProof/>
          <w:webHidden/>
        </w:rPr>
        <w:fldChar w:fldCharType="end"/>
      </w:r>
    </w:p>
    <w:p w14:paraId="1DFD3D9A" w14:textId="1886082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65</w:t>
      </w:r>
      <w:r>
        <w:rPr>
          <w:rFonts w:asciiTheme="minorHAnsi" w:eastAsiaTheme="minorEastAsia" w:hAnsiTheme="minorHAnsi" w:cstheme="minorBidi"/>
          <w:noProof/>
          <w:kern w:val="2"/>
          <w:sz w:val="24"/>
          <w:szCs w:val="24"/>
          <w:lang w:val="en-AU" w:eastAsia="en-AU"/>
          <w14:ligatures w14:val="standardContextual"/>
        </w:rPr>
        <w:tab/>
      </w:r>
      <w:r>
        <w:rPr>
          <w:noProof/>
        </w:rPr>
        <w:t>Abortion performed by unqualified person</w:t>
      </w:r>
      <w:r>
        <w:rPr>
          <w:noProof/>
          <w:webHidden/>
        </w:rPr>
        <w:tab/>
      </w:r>
      <w:r>
        <w:rPr>
          <w:noProof/>
          <w:webHidden/>
        </w:rPr>
        <w:fldChar w:fldCharType="begin"/>
      </w:r>
      <w:r>
        <w:rPr>
          <w:noProof/>
          <w:webHidden/>
        </w:rPr>
        <w:instrText xml:space="preserve"> PAGEREF _Toc227760060 \h </w:instrText>
      </w:r>
      <w:r>
        <w:rPr>
          <w:noProof/>
          <w:webHidden/>
        </w:rPr>
      </w:r>
      <w:r>
        <w:rPr>
          <w:noProof/>
          <w:webHidden/>
        </w:rPr>
        <w:fldChar w:fldCharType="separate"/>
      </w:r>
      <w:r w:rsidR="003F6722">
        <w:rPr>
          <w:noProof/>
          <w:webHidden/>
        </w:rPr>
        <w:t>220</w:t>
      </w:r>
      <w:r>
        <w:rPr>
          <w:noProof/>
          <w:webHidden/>
        </w:rPr>
        <w:fldChar w:fldCharType="end"/>
      </w:r>
    </w:p>
    <w:p w14:paraId="173105A1" w14:textId="5B89369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66</w:t>
      </w:r>
      <w:r>
        <w:rPr>
          <w:rFonts w:asciiTheme="minorHAnsi" w:eastAsiaTheme="minorEastAsia" w:hAnsiTheme="minorHAnsi" w:cstheme="minorBidi"/>
          <w:noProof/>
          <w:kern w:val="2"/>
          <w:sz w:val="24"/>
          <w:szCs w:val="24"/>
          <w:lang w:val="en-AU" w:eastAsia="en-AU"/>
          <w14:ligatures w14:val="standardContextual"/>
        </w:rPr>
        <w:tab/>
      </w:r>
      <w:r>
        <w:rPr>
          <w:noProof/>
        </w:rPr>
        <w:t>Abortion—Abolition of common law offences</w:t>
      </w:r>
      <w:r>
        <w:rPr>
          <w:noProof/>
          <w:webHidden/>
        </w:rPr>
        <w:tab/>
      </w:r>
      <w:r>
        <w:rPr>
          <w:noProof/>
          <w:webHidden/>
        </w:rPr>
        <w:fldChar w:fldCharType="begin"/>
      </w:r>
      <w:r>
        <w:rPr>
          <w:noProof/>
          <w:webHidden/>
        </w:rPr>
        <w:instrText xml:space="preserve"> PAGEREF _Toc227760061 \h </w:instrText>
      </w:r>
      <w:r>
        <w:rPr>
          <w:noProof/>
          <w:webHidden/>
        </w:rPr>
      </w:r>
      <w:r>
        <w:rPr>
          <w:noProof/>
          <w:webHidden/>
        </w:rPr>
        <w:fldChar w:fldCharType="separate"/>
      </w:r>
      <w:r w:rsidR="003F6722">
        <w:rPr>
          <w:noProof/>
          <w:webHidden/>
        </w:rPr>
        <w:t>221</w:t>
      </w:r>
      <w:r>
        <w:rPr>
          <w:noProof/>
          <w:webHidden/>
        </w:rPr>
        <w:fldChar w:fldCharType="end"/>
      </w:r>
    </w:p>
    <w:p w14:paraId="4EB1AC4E" w14:textId="0D674D75"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(12) </w:t>
      </w:r>
      <w:r w:rsidRPr="0017629B">
        <w:rPr>
          <w:i/>
          <w:noProof/>
        </w:rPr>
        <w:t>Concealing the birth of a child</w:t>
      </w:r>
      <w:r>
        <w:rPr>
          <w:noProof/>
          <w:webHidden/>
        </w:rPr>
        <w:tab/>
      </w:r>
      <w:r>
        <w:rPr>
          <w:noProof/>
          <w:webHidden/>
        </w:rPr>
        <w:fldChar w:fldCharType="begin"/>
      </w:r>
      <w:r>
        <w:rPr>
          <w:noProof/>
          <w:webHidden/>
        </w:rPr>
        <w:instrText xml:space="preserve"> PAGEREF _Toc227760062 \h </w:instrText>
      </w:r>
      <w:r>
        <w:rPr>
          <w:noProof/>
          <w:webHidden/>
        </w:rPr>
      </w:r>
      <w:r>
        <w:rPr>
          <w:noProof/>
          <w:webHidden/>
        </w:rPr>
        <w:fldChar w:fldCharType="separate"/>
      </w:r>
      <w:r w:rsidR="003F6722">
        <w:rPr>
          <w:noProof/>
          <w:webHidden/>
        </w:rPr>
        <w:t>221</w:t>
      </w:r>
      <w:r>
        <w:rPr>
          <w:noProof/>
          <w:webHidden/>
        </w:rPr>
        <w:fldChar w:fldCharType="end"/>
      </w:r>
    </w:p>
    <w:p w14:paraId="112C1CBB" w14:textId="2FC488C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67</w:t>
      </w:r>
      <w:r>
        <w:rPr>
          <w:rFonts w:asciiTheme="minorHAnsi" w:eastAsiaTheme="minorEastAsia" w:hAnsiTheme="minorHAnsi" w:cstheme="minorBidi"/>
          <w:noProof/>
          <w:kern w:val="2"/>
          <w:sz w:val="24"/>
          <w:szCs w:val="24"/>
          <w:lang w:val="en-AU" w:eastAsia="en-AU"/>
          <w14:ligatures w14:val="standardContextual"/>
        </w:rPr>
        <w:tab/>
      </w:r>
      <w:r>
        <w:rPr>
          <w:noProof/>
        </w:rPr>
        <w:t>Concealing birth of a child</w:t>
      </w:r>
      <w:r>
        <w:rPr>
          <w:noProof/>
          <w:webHidden/>
        </w:rPr>
        <w:tab/>
      </w:r>
      <w:r>
        <w:rPr>
          <w:noProof/>
          <w:webHidden/>
        </w:rPr>
        <w:fldChar w:fldCharType="begin"/>
      </w:r>
      <w:r>
        <w:rPr>
          <w:noProof/>
          <w:webHidden/>
        </w:rPr>
        <w:instrText xml:space="preserve"> PAGEREF _Toc227760063 \h </w:instrText>
      </w:r>
      <w:r>
        <w:rPr>
          <w:noProof/>
          <w:webHidden/>
        </w:rPr>
      </w:r>
      <w:r>
        <w:rPr>
          <w:noProof/>
          <w:webHidden/>
        </w:rPr>
        <w:fldChar w:fldCharType="separate"/>
      </w:r>
      <w:r w:rsidR="003F6722">
        <w:rPr>
          <w:noProof/>
          <w:webHidden/>
        </w:rPr>
        <w:t>221</w:t>
      </w:r>
      <w:r>
        <w:rPr>
          <w:noProof/>
          <w:webHidden/>
        </w:rPr>
        <w:fldChar w:fldCharType="end"/>
      </w:r>
    </w:p>
    <w:p w14:paraId="6456F717" w14:textId="5312CC51"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1A—Piracy</w:t>
      </w:r>
      <w:r>
        <w:rPr>
          <w:noProof/>
          <w:webHidden/>
        </w:rPr>
        <w:tab/>
      </w:r>
      <w:r>
        <w:rPr>
          <w:noProof/>
          <w:webHidden/>
        </w:rPr>
        <w:fldChar w:fldCharType="begin"/>
      </w:r>
      <w:r>
        <w:rPr>
          <w:noProof/>
          <w:webHidden/>
        </w:rPr>
        <w:instrText xml:space="preserve"> PAGEREF _Toc227760064 \h </w:instrText>
      </w:r>
      <w:r>
        <w:rPr>
          <w:noProof/>
          <w:webHidden/>
        </w:rPr>
      </w:r>
      <w:r>
        <w:rPr>
          <w:noProof/>
          <w:webHidden/>
        </w:rPr>
        <w:fldChar w:fldCharType="separate"/>
      </w:r>
      <w:r w:rsidR="003F6722">
        <w:rPr>
          <w:noProof/>
          <w:webHidden/>
        </w:rPr>
        <w:t>223</w:t>
      </w:r>
      <w:r>
        <w:rPr>
          <w:noProof/>
          <w:webHidden/>
        </w:rPr>
        <w:fldChar w:fldCharType="end"/>
      </w:r>
    </w:p>
    <w:p w14:paraId="7752204B" w14:textId="79CEB81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70A</w:t>
      </w:r>
      <w:r>
        <w:rPr>
          <w:rFonts w:asciiTheme="minorHAnsi" w:eastAsiaTheme="minorEastAsia" w:hAnsiTheme="minorHAnsi" w:cstheme="minorBidi"/>
          <w:noProof/>
          <w:kern w:val="2"/>
          <w:sz w:val="24"/>
          <w:szCs w:val="24"/>
          <w:lang w:val="en-AU" w:eastAsia="en-AU"/>
          <w14:ligatures w14:val="standardContextual"/>
        </w:rPr>
        <w:tab/>
      </w:r>
      <w:r>
        <w:rPr>
          <w:noProof/>
        </w:rPr>
        <w:t>Piracy with violence</w:t>
      </w:r>
      <w:r>
        <w:rPr>
          <w:noProof/>
          <w:webHidden/>
        </w:rPr>
        <w:tab/>
      </w:r>
      <w:r>
        <w:rPr>
          <w:noProof/>
          <w:webHidden/>
        </w:rPr>
        <w:fldChar w:fldCharType="begin"/>
      </w:r>
      <w:r>
        <w:rPr>
          <w:noProof/>
          <w:webHidden/>
        </w:rPr>
        <w:instrText xml:space="preserve"> PAGEREF _Toc227760065 \h </w:instrText>
      </w:r>
      <w:r>
        <w:rPr>
          <w:noProof/>
          <w:webHidden/>
        </w:rPr>
      </w:r>
      <w:r>
        <w:rPr>
          <w:noProof/>
          <w:webHidden/>
        </w:rPr>
        <w:fldChar w:fldCharType="separate"/>
      </w:r>
      <w:r w:rsidR="003F6722">
        <w:rPr>
          <w:noProof/>
          <w:webHidden/>
        </w:rPr>
        <w:t>223</w:t>
      </w:r>
      <w:r>
        <w:rPr>
          <w:noProof/>
          <w:webHidden/>
        </w:rPr>
        <w:fldChar w:fldCharType="end"/>
      </w:r>
    </w:p>
    <w:p w14:paraId="24ADCF84" w14:textId="5323AB1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70B</w:t>
      </w:r>
      <w:r>
        <w:rPr>
          <w:rFonts w:asciiTheme="minorHAnsi" w:eastAsiaTheme="minorEastAsia" w:hAnsiTheme="minorHAnsi" w:cstheme="minorBidi"/>
          <w:noProof/>
          <w:kern w:val="2"/>
          <w:sz w:val="24"/>
          <w:szCs w:val="24"/>
          <w:lang w:val="en-AU" w:eastAsia="en-AU"/>
          <w14:ligatures w14:val="standardContextual"/>
        </w:rPr>
        <w:tab/>
      </w:r>
      <w:r>
        <w:rPr>
          <w:noProof/>
        </w:rPr>
        <w:t>Piratical acts</w:t>
      </w:r>
      <w:r>
        <w:rPr>
          <w:noProof/>
          <w:webHidden/>
        </w:rPr>
        <w:tab/>
      </w:r>
      <w:r>
        <w:rPr>
          <w:noProof/>
          <w:webHidden/>
        </w:rPr>
        <w:fldChar w:fldCharType="begin"/>
      </w:r>
      <w:r>
        <w:rPr>
          <w:noProof/>
          <w:webHidden/>
        </w:rPr>
        <w:instrText xml:space="preserve"> PAGEREF _Toc227760066 \h </w:instrText>
      </w:r>
      <w:r>
        <w:rPr>
          <w:noProof/>
          <w:webHidden/>
        </w:rPr>
      </w:r>
      <w:r>
        <w:rPr>
          <w:noProof/>
          <w:webHidden/>
        </w:rPr>
        <w:fldChar w:fldCharType="separate"/>
      </w:r>
      <w:r w:rsidR="003F6722">
        <w:rPr>
          <w:noProof/>
          <w:webHidden/>
        </w:rPr>
        <w:t>224</w:t>
      </w:r>
      <w:r>
        <w:rPr>
          <w:noProof/>
          <w:webHidden/>
        </w:rPr>
        <w:fldChar w:fldCharType="end"/>
      </w:r>
    </w:p>
    <w:p w14:paraId="3AFEAE94" w14:textId="733BF23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70C</w:t>
      </w:r>
      <w:r>
        <w:rPr>
          <w:rFonts w:asciiTheme="minorHAnsi" w:eastAsiaTheme="minorEastAsia" w:hAnsiTheme="minorHAnsi" w:cstheme="minorBidi"/>
          <w:noProof/>
          <w:kern w:val="2"/>
          <w:sz w:val="24"/>
          <w:szCs w:val="24"/>
          <w:lang w:val="en-AU" w:eastAsia="en-AU"/>
          <w14:ligatures w14:val="standardContextual"/>
        </w:rPr>
        <w:tab/>
      </w:r>
      <w:r>
        <w:rPr>
          <w:noProof/>
        </w:rPr>
        <w:t>Trading etc. with pirates</w:t>
      </w:r>
      <w:r>
        <w:rPr>
          <w:noProof/>
          <w:webHidden/>
        </w:rPr>
        <w:tab/>
      </w:r>
      <w:r>
        <w:rPr>
          <w:noProof/>
          <w:webHidden/>
        </w:rPr>
        <w:fldChar w:fldCharType="begin"/>
      </w:r>
      <w:r>
        <w:rPr>
          <w:noProof/>
          <w:webHidden/>
        </w:rPr>
        <w:instrText xml:space="preserve"> PAGEREF _Toc227760067 \h </w:instrText>
      </w:r>
      <w:r>
        <w:rPr>
          <w:noProof/>
          <w:webHidden/>
        </w:rPr>
      </w:r>
      <w:r>
        <w:rPr>
          <w:noProof/>
          <w:webHidden/>
        </w:rPr>
        <w:fldChar w:fldCharType="separate"/>
      </w:r>
      <w:r w:rsidR="003F6722">
        <w:rPr>
          <w:noProof/>
          <w:webHidden/>
        </w:rPr>
        <w:t>226</w:t>
      </w:r>
      <w:r>
        <w:rPr>
          <w:noProof/>
          <w:webHidden/>
        </w:rPr>
        <w:fldChar w:fldCharType="end"/>
      </w:r>
    </w:p>
    <w:p w14:paraId="577C435F" w14:textId="51898AB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70D</w:t>
      </w:r>
      <w:r>
        <w:rPr>
          <w:rFonts w:asciiTheme="minorHAnsi" w:eastAsiaTheme="minorEastAsia" w:hAnsiTheme="minorHAnsi" w:cstheme="minorBidi"/>
          <w:noProof/>
          <w:kern w:val="2"/>
          <w:sz w:val="24"/>
          <w:szCs w:val="24"/>
          <w:lang w:val="en-AU" w:eastAsia="en-AU"/>
          <w14:ligatures w14:val="standardContextual"/>
        </w:rPr>
        <w:tab/>
      </w:r>
      <w:r>
        <w:rPr>
          <w:noProof/>
        </w:rPr>
        <w:t>Being found on board piratical vessel and unable to prove non</w:t>
      </w:r>
      <w:r>
        <w:rPr>
          <w:noProof/>
        </w:rPr>
        <w:noBreakHyphen/>
        <w:t>complicity</w:t>
      </w:r>
      <w:r>
        <w:rPr>
          <w:noProof/>
          <w:webHidden/>
        </w:rPr>
        <w:tab/>
      </w:r>
      <w:r>
        <w:rPr>
          <w:noProof/>
          <w:webHidden/>
        </w:rPr>
        <w:fldChar w:fldCharType="begin"/>
      </w:r>
      <w:r>
        <w:rPr>
          <w:noProof/>
          <w:webHidden/>
        </w:rPr>
        <w:instrText xml:space="preserve"> PAGEREF _Toc227760068 \h </w:instrText>
      </w:r>
      <w:r>
        <w:rPr>
          <w:noProof/>
          <w:webHidden/>
        </w:rPr>
      </w:r>
      <w:r>
        <w:rPr>
          <w:noProof/>
          <w:webHidden/>
        </w:rPr>
        <w:fldChar w:fldCharType="separate"/>
      </w:r>
      <w:r w:rsidR="003F6722">
        <w:rPr>
          <w:noProof/>
          <w:webHidden/>
        </w:rPr>
        <w:t>226</w:t>
      </w:r>
      <w:r>
        <w:rPr>
          <w:noProof/>
          <w:webHidden/>
        </w:rPr>
        <w:fldChar w:fldCharType="end"/>
      </w:r>
    </w:p>
    <w:p w14:paraId="55318B05" w14:textId="23D41616"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2—Theft and similar or associated offences</w:t>
      </w:r>
      <w:r>
        <w:rPr>
          <w:noProof/>
          <w:webHidden/>
        </w:rPr>
        <w:tab/>
      </w:r>
      <w:r>
        <w:rPr>
          <w:noProof/>
          <w:webHidden/>
        </w:rPr>
        <w:fldChar w:fldCharType="begin"/>
      </w:r>
      <w:r>
        <w:rPr>
          <w:noProof/>
          <w:webHidden/>
        </w:rPr>
        <w:instrText xml:space="preserve"> PAGEREF _Toc227760069 \h </w:instrText>
      </w:r>
      <w:r>
        <w:rPr>
          <w:noProof/>
          <w:webHidden/>
        </w:rPr>
      </w:r>
      <w:r>
        <w:rPr>
          <w:noProof/>
          <w:webHidden/>
        </w:rPr>
        <w:fldChar w:fldCharType="separate"/>
      </w:r>
      <w:r w:rsidR="003F6722">
        <w:rPr>
          <w:noProof/>
          <w:webHidden/>
        </w:rPr>
        <w:t>227</w:t>
      </w:r>
      <w:r>
        <w:rPr>
          <w:noProof/>
          <w:webHidden/>
        </w:rPr>
        <w:fldChar w:fldCharType="end"/>
      </w:r>
    </w:p>
    <w:p w14:paraId="68AF3427" w14:textId="708B8AC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71</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_Toc227760070 \h </w:instrText>
      </w:r>
      <w:r>
        <w:rPr>
          <w:noProof/>
          <w:webHidden/>
        </w:rPr>
      </w:r>
      <w:r>
        <w:rPr>
          <w:noProof/>
          <w:webHidden/>
        </w:rPr>
        <w:fldChar w:fldCharType="separate"/>
      </w:r>
      <w:r w:rsidR="003F6722">
        <w:rPr>
          <w:noProof/>
          <w:webHidden/>
        </w:rPr>
        <w:t>227</w:t>
      </w:r>
      <w:r>
        <w:rPr>
          <w:noProof/>
          <w:webHidden/>
        </w:rPr>
        <w:fldChar w:fldCharType="end"/>
      </w:r>
    </w:p>
    <w:p w14:paraId="2470A73E" w14:textId="0782D12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72</w:t>
      </w:r>
      <w:r>
        <w:rPr>
          <w:rFonts w:asciiTheme="minorHAnsi" w:eastAsiaTheme="minorEastAsia" w:hAnsiTheme="minorHAnsi" w:cstheme="minorBidi"/>
          <w:noProof/>
          <w:kern w:val="2"/>
          <w:sz w:val="24"/>
          <w:szCs w:val="24"/>
          <w:lang w:val="en-AU" w:eastAsia="en-AU"/>
          <w14:ligatures w14:val="standardContextual"/>
        </w:rPr>
        <w:tab/>
      </w:r>
      <w:r>
        <w:rPr>
          <w:noProof/>
        </w:rPr>
        <w:t>Basic definition of theft</w:t>
      </w:r>
      <w:r>
        <w:rPr>
          <w:noProof/>
          <w:webHidden/>
        </w:rPr>
        <w:tab/>
      </w:r>
      <w:r>
        <w:rPr>
          <w:noProof/>
          <w:webHidden/>
        </w:rPr>
        <w:fldChar w:fldCharType="begin"/>
      </w:r>
      <w:r>
        <w:rPr>
          <w:noProof/>
          <w:webHidden/>
        </w:rPr>
        <w:instrText xml:space="preserve"> PAGEREF _Toc227760071 \h </w:instrText>
      </w:r>
      <w:r>
        <w:rPr>
          <w:noProof/>
          <w:webHidden/>
        </w:rPr>
      </w:r>
      <w:r>
        <w:rPr>
          <w:noProof/>
          <w:webHidden/>
        </w:rPr>
        <w:fldChar w:fldCharType="separate"/>
      </w:r>
      <w:r w:rsidR="003F6722">
        <w:rPr>
          <w:noProof/>
          <w:webHidden/>
        </w:rPr>
        <w:t>228</w:t>
      </w:r>
      <w:r>
        <w:rPr>
          <w:noProof/>
          <w:webHidden/>
        </w:rPr>
        <w:fldChar w:fldCharType="end"/>
      </w:r>
    </w:p>
    <w:p w14:paraId="10CCBEA8" w14:textId="0E07D38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73</w:t>
      </w:r>
      <w:r>
        <w:rPr>
          <w:rFonts w:asciiTheme="minorHAnsi" w:eastAsiaTheme="minorEastAsia" w:hAnsiTheme="minorHAnsi" w:cstheme="minorBidi"/>
          <w:noProof/>
          <w:kern w:val="2"/>
          <w:sz w:val="24"/>
          <w:szCs w:val="24"/>
          <w:lang w:val="en-AU" w:eastAsia="en-AU"/>
          <w14:ligatures w14:val="standardContextual"/>
        </w:rPr>
        <w:tab/>
      </w:r>
      <w:r>
        <w:rPr>
          <w:noProof/>
        </w:rPr>
        <w:t>Further explanation of theft</w:t>
      </w:r>
      <w:r>
        <w:rPr>
          <w:noProof/>
          <w:webHidden/>
        </w:rPr>
        <w:tab/>
      </w:r>
      <w:r>
        <w:rPr>
          <w:noProof/>
          <w:webHidden/>
        </w:rPr>
        <w:fldChar w:fldCharType="begin"/>
      </w:r>
      <w:r>
        <w:rPr>
          <w:noProof/>
          <w:webHidden/>
        </w:rPr>
        <w:instrText xml:space="preserve"> PAGEREF _Toc227760072 \h </w:instrText>
      </w:r>
      <w:r>
        <w:rPr>
          <w:noProof/>
          <w:webHidden/>
        </w:rPr>
      </w:r>
      <w:r>
        <w:rPr>
          <w:noProof/>
          <w:webHidden/>
        </w:rPr>
        <w:fldChar w:fldCharType="separate"/>
      </w:r>
      <w:r w:rsidR="003F6722">
        <w:rPr>
          <w:noProof/>
          <w:webHidden/>
        </w:rPr>
        <w:t>228</w:t>
      </w:r>
      <w:r>
        <w:rPr>
          <w:noProof/>
          <w:webHidden/>
        </w:rPr>
        <w:fldChar w:fldCharType="end"/>
      </w:r>
    </w:p>
    <w:p w14:paraId="19BAF14D" w14:textId="3CBCCD25"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i/>
          <w:noProof/>
        </w:rPr>
        <w:t>Theft, robbery, burglary, &amp;c.</w:t>
      </w:r>
      <w:r>
        <w:rPr>
          <w:noProof/>
          <w:webHidden/>
        </w:rPr>
        <w:tab/>
      </w:r>
      <w:r>
        <w:rPr>
          <w:noProof/>
          <w:webHidden/>
        </w:rPr>
        <w:fldChar w:fldCharType="begin"/>
      </w:r>
      <w:r>
        <w:rPr>
          <w:noProof/>
          <w:webHidden/>
        </w:rPr>
        <w:instrText xml:space="preserve"> PAGEREF _Toc227760073 \h </w:instrText>
      </w:r>
      <w:r>
        <w:rPr>
          <w:noProof/>
          <w:webHidden/>
        </w:rPr>
      </w:r>
      <w:r>
        <w:rPr>
          <w:noProof/>
          <w:webHidden/>
        </w:rPr>
        <w:fldChar w:fldCharType="separate"/>
      </w:r>
      <w:r w:rsidR="003F6722">
        <w:rPr>
          <w:noProof/>
          <w:webHidden/>
        </w:rPr>
        <w:t>233</w:t>
      </w:r>
      <w:r>
        <w:rPr>
          <w:noProof/>
          <w:webHidden/>
        </w:rPr>
        <w:fldChar w:fldCharType="end"/>
      </w:r>
    </w:p>
    <w:p w14:paraId="33C7C847" w14:textId="3137EEE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74</w:t>
      </w:r>
      <w:r>
        <w:rPr>
          <w:rFonts w:asciiTheme="minorHAnsi" w:eastAsiaTheme="minorEastAsia" w:hAnsiTheme="minorHAnsi" w:cstheme="minorBidi"/>
          <w:noProof/>
          <w:kern w:val="2"/>
          <w:sz w:val="24"/>
          <w:szCs w:val="24"/>
          <w:lang w:val="en-AU" w:eastAsia="en-AU"/>
          <w14:ligatures w14:val="standardContextual"/>
        </w:rPr>
        <w:tab/>
      </w:r>
      <w:r>
        <w:rPr>
          <w:noProof/>
        </w:rPr>
        <w:t>Theft</w:t>
      </w:r>
      <w:r>
        <w:rPr>
          <w:noProof/>
          <w:webHidden/>
        </w:rPr>
        <w:tab/>
      </w:r>
      <w:r>
        <w:rPr>
          <w:noProof/>
          <w:webHidden/>
        </w:rPr>
        <w:fldChar w:fldCharType="begin"/>
      </w:r>
      <w:r>
        <w:rPr>
          <w:noProof/>
          <w:webHidden/>
        </w:rPr>
        <w:instrText xml:space="preserve"> PAGEREF _Toc227760074 \h </w:instrText>
      </w:r>
      <w:r>
        <w:rPr>
          <w:noProof/>
          <w:webHidden/>
        </w:rPr>
      </w:r>
      <w:r>
        <w:rPr>
          <w:noProof/>
          <w:webHidden/>
        </w:rPr>
        <w:fldChar w:fldCharType="separate"/>
      </w:r>
      <w:r w:rsidR="003F6722">
        <w:rPr>
          <w:noProof/>
          <w:webHidden/>
        </w:rPr>
        <w:t>233</w:t>
      </w:r>
      <w:r>
        <w:rPr>
          <w:noProof/>
          <w:webHidden/>
        </w:rPr>
        <w:fldChar w:fldCharType="end"/>
      </w:r>
    </w:p>
    <w:p w14:paraId="125B1334" w14:textId="76842E8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74AA</w:t>
      </w:r>
      <w:r>
        <w:rPr>
          <w:rFonts w:asciiTheme="minorHAnsi" w:eastAsiaTheme="minorEastAsia" w:hAnsiTheme="minorHAnsi" w:cstheme="minorBidi"/>
          <w:noProof/>
          <w:kern w:val="2"/>
          <w:sz w:val="24"/>
          <w:szCs w:val="24"/>
          <w:lang w:val="en-AU" w:eastAsia="en-AU"/>
          <w14:ligatures w14:val="standardContextual"/>
        </w:rPr>
        <w:tab/>
      </w:r>
      <w:r>
        <w:rPr>
          <w:noProof/>
        </w:rPr>
        <w:t>Theft of firearm</w:t>
      </w:r>
      <w:r>
        <w:rPr>
          <w:noProof/>
          <w:webHidden/>
        </w:rPr>
        <w:tab/>
      </w:r>
      <w:r>
        <w:rPr>
          <w:noProof/>
          <w:webHidden/>
        </w:rPr>
        <w:fldChar w:fldCharType="begin"/>
      </w:r>
      <w:r>
        <w:rPr>
          <w:noProof/>
          <w:webHidden/>
        </w:rPr>
        <w:instrText xml:space="preserve"> PAGEREF _Toc227760075 \h </w:instrText>
      </w:r>
      <w:r>
        <w:rPr>
          <w:noProof/>
          <w:webHidden/>
        </w:rPr>
      </w:r>
      <w:r>
        <w:rPr>
          <w:noProof/>
          <w:webHidden/>
        </w:rPr>
        <w:fldChar w:fldCharType="separate"/>
      </w:r>
      <w:r w:rsidR="003F6722">
        <w:rPr>
          <w:noProof/>
          <w:webHidden/>
        </w:rPr>
        <w:t>234</w:t>
      </w:r>
      <w:r>
        <w:rPr>
          <w:noProof/>
          <w:webHidden/>
        </w:rPr>
        <w:fldChar w:fldCharType="end"/>
      </w:r>
    </w:p>
    <w:p w14:paraId="4AFC6956" w14:textId="545C384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75</w:t>
      </w:r>
      <w:r>
        <w:rPr>
          <w:rFonts w:asciiTheme="minorHAnsi" w:eastAsiaTheme="minorEastAsia" w:hAnsiTheme="minorHAnsi" w:cstheme="minorBidi"/>
          <w:noProof/>
          <w:kern w:val="2"/>
          <w:sz w:val="24"/>
          <w:szCs w:val="24"/>
          <w:lang w:val="en-AU" w:eastAsia="en-AU"/>
          <w14:ligatures w14:val="standardContextual"/>
        </w:rPr>
        <w:tab/>
      </w:r>
      <w:r>
        <w:rPr>
          <w:noProof/>
        </w:rPr>
        <w:t>Robbery</w:t>
      </w:r>
      <w:r>
        <w:rPr>
          <w:noProof/>
          <w:webHidden/>
        </w:rPr>
        <w:tab/>
      </w:r>
      <w:r>
        <w:rPr>
          <w:noProof/>
          <w:webHidden/>
        </w:rPr>
        <w:fldChar w:fldCharType="begin"/>
      </w:r>
      <w:r>
        <w:rPr>
          <w:noProof/>
          <w:webHidden/>
        </w:rPr>
        <w:instrText xml:space="preserve"> PAGEREF _Toc227760076 \h </w:instrText>
      </w:r>
      <w:r>
        <w:rPr>
          <w:noProof/>
          <w:webHidden/>
        </w:rPr>
      </w:r>
      <w:r>
        <w:rPr>
          <w:noProof/>
          <w:webHidden/>
        </w:rPr>
        <w:fldChar w:fldCharType="separate"/>
      </w:r>
      <w:r w:rsidR="003F6722">
        <w:rPr>
          <w:noProof/>
          <w:webHidden/>
        </w:rPr>
        <w:t>234</w:t>
      </w:r>
      <w:r>
        <w:rPr>
          <w:noProof/>
          <w:webHidden/>
        </w:rPr>
        <w:fldChar w:fldCharType="end"/>
      </w:r>
    </w:p>
    <w:p w14:paraId="5061F1F7" w14:textId="6FC63BD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75A</w:t>
      </w:r>
      <w:r>
        <w:rPr>
          <w:rFonts w:asciiTheme="minorHAnsi" w:eastAsiaTheme="minorEastAsia" w:hAnsiTheme="minorHAnsi" w:cstheme="minorBidi"/>
          <w:noProof/>
          <w:kern w:val="2"/>
          <w:sz w:val="24"/>
          <w:szCs w:val="24"/>
          <w:lang w:val="en-AU" w:eastAsia="en-AU"/>
          <w14:ligatures w14:val="standardContextual"/>
        </w:rPr>
        <w:tab/>
      </w:r>
      <w:r>
        <w:rPr>
          <w:noProof/>
        </w:rPr>
        <w:t>Armed robbery</w:t>
      </w:r>
      <w:r>
        <w:rPr>
          <w:noProof/>
          <w:webHidden/>
        </w:rPr>
        <w:tab/>
      </w:r>
      <w:r>
        <w:rPr>
          <w:noProof/>
          <w:webHidden/>
        </w:rPr>
        <w:fldChar w:fldCharType="begin"/>
      </w:r>
      <w:r>
        <w:rPr>
          <w:noProof/>
          <w:webHidden/>
        </w:rPr>
        <w:instrText xml:space="preserve"> PAGEREF _Toc227760077 \h </w:instrText>
      </w:r>
      <w:r>
        <w:rPr>
          <w:noProof/>
          <w:webHidden/>
        </w:rPr>
      </w:r>
      <w:r>
        <w:rPr>
          <w:noProof/>
          <w:webHidden/>
        </w:rPr>
        <w:fldChar w:fldCharType="separate"/>
      </w:r>
      <w:r w:rsidR="003F6722">
        <w:rPr>
          <w:noProof/>
          <w:webHidden/>
        </w:rPr>
        <w:t>234</w:t>
      </w:r>
      <w:r>
        <w:rPr>
          <w:noProof/>
          <w:webHidden/>
        </w:rPr>
        <w:fldChar w:fldCharType="end"/>
      </w:r>
    </w:p>
    <w:p w14:paraId="588C75E2" w14:textId="69E8807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76</w:t>
      </w:r>
      <w:r>
        <w:rPr>
          <w:rFonts w:asciiTheme="minorHAnsi" w:eastAsiaTheme="minorEastAsia" w:hAnsiTheme="minorHAnsi" w:cstheme="minorBidi"/>
          <w:noProof/>
          <w:kern w:val="2"/>
          <w:sz w:val="24"/>
          <w:szCs w:val="24"/>
          <w:lang w:val="en-AU" w:eastAsia="en-AU"/>
          <w14:ligatures w14:val="standardContextual"/>
        </w:rPr>
        <w:tab/>
      </w:r>
      <w:r>
        <w:rPr>
          <w:noProof/>
        </w:rPr>
        <w:t>Burglary</w:t>
      </w:r>
      <w:r>
        <w:rPr>
          <w:noProof/>
          <w:webHidden/>
        </w:rPr>
        <w:tab/>
      </w:r>
      <w:r>
        <w:rPr>
          <w:noProof/>
          <w:webHidden/>
        </w:rPr>
        <w:fldChar w:fldCharType="begin"/>
      </w:r>
      <w:r>
        <w:rPr>
          <w:noProof/>
          <w:webHidden/>
        </w:rPr>
        <w:instrText xml:space="preserve"> PAGEREF _Toc227760078 \h </w:instrText>
      </w:r>
      <w:r>
        <w:rPr>
          <w:noProof/>
          <w:webHidden/>
        </w:rPr>
      </w:r>
      <w:r>
        <w:rPr>
          <w:noProof/>
          <w:webHidden/>
        </w:rPr>
        <w:fldChar w:fldCharType="separate"/>
      </w:r>
      <w:r w:rsidR="003F6722">
        <w:rPr>
          <w:noProof/>
          <w:webHidden/>
        </w:rPr>
        <w:t>235</w:t>
      </w:r>
      <w:r>
        <w:rPr>
          <w:noProof/>
          <w:webHidden/>
        </w:rPr>
        <w:fldChar w:fldCharType="end"/>
      </w:r>
    </w:p>
    <w:p w14:paraId="1F93412F" w14:textId="03C5B11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77</w:t>
      </w:r>
      <w:r>
        <w:rPr>
          <w:rFonts w:asciiTheme="minorHAnsi" w:eastAsiaTheme="minorEastAsia" w:hAnsiTheme="minorHAnsi" w:cstheme="minorBidi"/>
          <w:noProof/>
          <w:kern w:val="2"/>
          <w:sz w:val="24"/>
          <w:szCs w:val="24"/>
          <w:lang w:val="en-AU" w:eastAsia="en-AU"/>
          <w14:ligatures w14:val="standardContextual"/>
        </w:rPr>
        <w:tab/>
      </w:r>
      <w:r>
        <w:rPr>
          <w:noProof/>
        </w:rPr>
        <w:t>Aggravated burglary</w:t>
      </w:r>
      <w:r>
        <w:rPr>
          <w:noProof/>
          <w:webHidden/>
        </w:rPr>
        <w:tab/>
      </w:r>
      <w:r>
        <w:rPr>
          <w:noProof/>
          <w:webHidden/>
        </w:rPr>
        <w:fldChar w:fldCharType="begin"/>
      </w:r>
      <w:r>
        <w:rPr>
          <w:noProof/>
          <w:webHidden/>
        </w:rPr>
        <w:instrText xml:space="preserve"> PAGEREF _Toc227760079 \h </w:instrText>
      </w:r>
      <w:r>
        <w:rPr>
          <w:noProof/>
          <w:webHidden/>
        </w:rPr>
      </w:r>
      <w:r>
        <w:rPr>
          <w:noProof/>
          <w:webHidden/>
        </w:rPr>
        <w:fldChar w:fldCharType="separate"/>
      </w:r>
      <w:r w:rsidR="003F6722">
        <w:rPr>
          <w:noProof/>
          <w:webHidden/>
        </w:rPr>
        <w:t>236</w:t>
      </w:r>
      <w:r>
        <w:rPr>
          <w:noProof/>
          <w:webHidden/>
        </w:rPr>
        <w:fldChar w:fldCharType="end"/>
      </w:r>
    </w:p>
    <w:p w14:paraId="6F3878FF" w14:textId="7971579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77A</w:t>
      </w:r>
      <w:r>
        <w:rPr>
          <w:rFonts w:asciiTheme="minorHAnsi" w:eastAsiaTheme="minorEastAsia" w:hAnsiTheme="minorHAnsi" w:cstheme="minorBidi"/>
          <w:noProof/>
          <w:kern w:val="2"/>
          <w:sz w:val="24"/>
          <w:szCs w:val="24"/>
          <w:lang w:val="en-AU" w:eastAsia="en-AU"/>
          <w14:ligatures w14:val="standardContextual"/>
        </w:rPr>
        <w:tab/>
      </w:r>
      <w:r>
        <w:rPr>
          <w:noProof/>
        </w:rPr>
        <w:t>Home invasion</w:t>
      </w:r>
      <w:r>
        <w:rPr>
          <w:noProof/>
          <w:webHidden/>
        </w:rPr>
        <w:tab/>
      </w:r>
      <w:r>
        <w:rPr>
          <w:noProof/>
          <w:webHidden/>
        </w:rPr>
        <w:fldChar w:fldCharType="begin"/>
      </w:r>
      <w:r>
        <w:rPr>
          <w:noProof/>
          <w:webHidden/>
        </w:rPr>
        <w:instrText xml:space="preserve"> PAGEREF _Toc227760080 \h </w:instrText>
      </w:r>
      <w:r>
        <w:rPr>
          <w:noProof/>
          <w:webHidden/>
        </w:rPr>
      </w:r>
      <w:r>
        <w:rPr>
          <w:noProof/>
          <w:webHidden/>
        </w:rPr>
        <w:fldChar w:fldCharType="separate"/>
      </w:r>
      <w:r w:rsidR="003F6722">
        <w:rPr>
          <w:noProof/>
          <w:webHidden/>
        </w:rPr>
        <w:t>238</w:t>
      </w:r>
      <w:r>
        <w:rPr>
          <w:noProof/>
          <w:webHidden/>
        </w:rPr>
        <w:fldChar w:fldCharType="end"/>
      </w:r>
    </w:p>
    <w:p w14:paraId="6486AF11" w14:textId="3F3C1A8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77B</w:t>
      </w:r>
      <w:r>
        <w:rPr>
          <w:rFonts w:asciiTheme="minorHAnsi" w:eastAsiaTheme="minorEastAsia" w:hAnsiTheme="minorHAnsi" w:cstheme="minorBidi"/>
          <w:noProof/>
          <w:kern w:val="2"/>
          <w:sz w:val="24"/>
          <w:szCs w:val="24"/>
          <w:lang w:val="en-AU" w:eastAsia="en-AU"/>
          <w14:ligatures w14:val="standardContextual"/>
        </w:rPr>
        <w:tab/>
      </w:r>
      <w:r>
        <w:rPr>
          <w:noProof/>
        </w:rPr>
        <w:t>Aggravated home invasion</w:t>
      </w:r>
      <w:r>
        <w:rPr>
          <w:noProof/>
          <w:webHidden/>
        </w:rPr>
        <w:tab/>
      </w:r>
      <w:r>
        <w:rPr>
          <w:noProof/>
          <w:webHidden/>
        </w:rPr>
        <w:fldChar w:fldCharType="begin"/>
      </w:r>
      <w:r>
        <w:rPr>
          <w:noProof/>
          <w:webHidden/>
        </w:rPr>
        <w:instrText xml:space="preserve"> PAGEREF _Toc227760081 \h </w:instrText>
      </w:r>
      <w:r>
        <w:rPr>
          <w:noProof/>
          <w:webHidden/>
        </w:rPr>
      </w:r>
      <w:r>
        <w:rPr>
          <w:noProof/>
          <w:webHidden/>
        </w:rPr>
        <w:fldChar w:fldCharType="separate"/>
      </w:r>
      <w:r w:rsidR="003F6722">
        <w:rPr>
          <w:noProof/>
          <w:webHidden/>
        </w:rPr>
        <w:t>240</w:t>
      </w:r>
      <w:r>
        <w:rPr>
          <w:noProof/>
          <w:webHidden/>
        </w:rPr>
        <w:fldChar w:fldCharType="end"/>
      </w:r>
    </w:p>
    <w:p w14:paraId="1DF716B0" w14:textId="784EEEC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77C</w:t>
      </w:r>
      <w:r>
        <w:rPr>
          <w:rFonts w:asciiTheme="minorHAnsi" w:eastAsiaTheme="minorEastAsia" w:hAnsiTheme="minorHAnsi" w:cstheme="minorBidi"/>
          <w:noProof/>
          <w:kern w:val="2"/>
          <w:sz w:val="24"/>
          <w:szCs w:val="24"/>
          <w:lang w:val="en-AU" w:eastAsia="en-AU"/>
          <w14:ligatures w14:val="standardContextual"/>
        </w:rPr>
        <w:tab/>
      </w:r>
      <w:r>
        <w:rPr>
          <w:noProof/>
        </w:rPr>
        <w:t>Alternative verdict for charge of aggravated home invasion</w:t>
      </w:r>
      <w:r>
        <w:rPr>
          <w:noProof/>
          <w:webHidden/>
        </w:rPr>
        <w:tab/>
      </w:r>
      <w:r>
        <w:rPr>
          <w:noProof/>
          <w:webHidden/>
        </w:rPr>
        <w:fldChar w:fldCharType="begin"/>
      </w:r>
      <w:r>
        <w:rPr>
          <w:noProof/>
          <w:webHidden/>
        </w:rPr>
        <w:instrText xml:space="preserve"> PAGEREF _Toc227760082 \h </w:instrText>
      </w:r>
      <w:r>
        <w:rPr>
          <w:noProof/>
          <w:webHidden/>
        </w:rPr>
      </w:r>
      <w:r>
        <w:rPr>
          <w:noProof/>
          <w:webHidden/>
        </w:rPr>
        <w:fldChar w:fldCharType="separate"/>
      </w:r>
      <w:r w:rsidR="003F6722">
        <w:rPr>
          <w:noProof/>
          <w:webHidden/>
        </w:rPr>
        <w:t>242</w:t>
      </w:r>
      <w:r>
        <w:rPr>
          <w:noProof/>
          <w:webHidden/>
        </w:rPr>
        <w:fldChar w:fldCharType="end"/>
      </w:r>
    </w:p>
    <w:p w14:paraId="2B2E2CEA" w14:textId="12B3F83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78</w:t>
      </w:r>
      <w:r>
        <w:rPr>
          <w:rFonts w:asciiTheme="minorHAnsi" w:eastAsiaTheme="minorEastAsia" w:hAnsiTheme="minorHAnsi" w:cstheme="minorBidi"/>
          <w:noProof/>
          <w:kern w:val="2"/>
          <w:sz w:val="24"/>
          <w:szCs w:val="24"/>
          <w:lang w:val="en-AU" w:eastAsia="en-AU"/>
          <w14:ligatures w14:val="standardContextual"/>
        </w:rPr>
        <w:tab/>
      </w:r>
      <w:r>
        <w:rPr>
          <w:noProof/>
        </w:rPr>
        <w:t>Removal of articles from places open to the public</w:t>
      </w:r>
      <w:r>
        <w:rPr>
          <w:noProof/>
          <w:webHidden/>
        </w:rPr>
        <w:tab/>
      </w:r>
      <w:r>
        <w:rPr>
          <w:noProof/>
          <w:webHidden/>
        </w:rPr>
        <w:fldChar w:fldCharType="begin"/>
      </w:r>
      <w:r>
        <w:rPr>
          <w:noProof/>
          <w:webHidden/>
        </w:rPr>
        <w:instrText xml:space="preserve"> PAGEREF _Toc227760083 \h </w:instrText>
      </w:r>
      <w:r>
        <w:rPr>
          <w:noProof/>
          <w:webHidden/>
        </w:rPr>
      </w:r>
      <w:r>
        <w:rPr>
          <w:noProof/>
          <w:webHidden/>
        </w:rPr>
        <w:fldChar w:fldCharType="separate"/>
      </w:r>
      <w:r w:rsidR="003F6722">
        <w:rPr>
          <w:noProof/>
          <w:webHidden/>
        </w:rPr>
        <w:t>242</w:t>
      </w:r>
      <w:r>
        <w:rPr>
          <w:noProof/>
          <w:webHidden/>
        </w:rPr>
        <w:fldChar w:fldCharType="end"/>
      </w:r>
    </w:p>
    <w:p w14:paraId="257DD1B8" w14:textId="434A8A1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79</w:t>
      </w:r>
      <w:r>
        <w:rPr>
          <w:rFonts w:asciiTheme="minorHAnsi" w:eastAsiaTheme="minorEastAsia" w:hAnsiTheme="minorHAnsi" w:cstheme="minorBidi"/>
          <w:noProof/>
          <w:kern w:val="2"/>
          <w:sz w:val="24"/>
          <w:szCs w:val="24"/>
          <w:lang w:val="en-AU" w:eastAsia="en-AU"/>
          <w14:ligatures w14:val="standardContextual"/>
        </w:rPr>
        <w:tab/>
      </w:r>
      <w:r>
        <w:rPr>
          <w:noProof/>
        </w:rPr>
        <w:t>Carjacking</w:t>
      </w:r>
      <w:r>
        <w:rPr>
          <w:noProof/>
          <w:webHidden/>
        </w:rPr>
        <w:tab/>
      </w:r>
      <w:r>
        <w:rPr>
          <w:noProof/>
          <w:webHidden/>
        </w:rPr>
        <w:fldChar w:fldCharType="begin"/>
      </w:r>
      <w:r>
        <w:rPr>
          <w:noProof/>
          <w:webHidden/>
        </w:rPr>
        <w:instrText xml:space="preserve"> PAGEREF _Toc227760084 \h </w:instrText>
      </w:r>
      <w:r>
        <w:rPr>
          <w:noProof/>
          <w:webHidden/>
        </w:rPr>
      </w:r>
      <w:r>
        <w:rPr>
          <w:noProof/>
          <w:webHidden/>
        </w:rPr>
        <w:fldChar w:fldCharType="separate"/>
      </w:r>
      <w:r w:rsidR="003F6722">
        <w:rPr>
          <w:noProof/>
          <w:webHidden/>
        </w:rPr>
        <w:t>243</w:t>
      </w:r>
      <w:r>
        <w:rPr>
          <w:noProof/>
          <w:webHidden/>
        </w:rPr>
        <w:fldChar w:fldCharType="end"/>
      </w:r>
    </w:p>
    <w:p w14:paraId="66E348F9" w14:textId="1261ABD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79A</w:t>
      </w:r>
      <w:r>
        <w:rPr>
          <w:rFonts w:asciiTheme="minorHAnsi" w:eastAsiaTheme="minorEastAsia" w:hAnsiTheme="minorHAnsi" w:cstheme="minorBidi"/>
          <w:noProof/>
          <w:kern w:val="2"/>
          <w:sz w:val="24"/>
          <w:szCs w:val="24"/>
          <w:lang w:val="en-AU" w:eastAsia="en-AU"/>
          <w14:ligatures w14:val="standardContextual"/>
        </w:rPr>
        <w:tab/>
      </w:r>
      <w:r>
        <w:rPr>
          <w:noProof/>
        </w:rPr>
        <w:t>Aggravated carjacking</w:t>
      </w:r>
      <w:r>
        <w:rPr>
          <w:noProof/>
          <w:webHidden/>
        </w:rPr>
        <w:tab/>
      </w:r>
      <w:r>
        <w:rPr>
          <w:noProof/>
          <w:webHidden/>
        </w:rPr>
        <w:fldChar w:fldCharType="begin"/>
      </w:r>
      <w:r>
        <w:rPr>
          <w:noProof/>
          <w:webHidden/>
        </w:rPr>
        <w:instrText xml:space="preserve"> PAGEREF _Toc227760085 \h </w:instrText>
      </w:r>
      <w:r>
        <w:rPr>
          <w:noProof/>
          <w:webHidden/>
        </w:rPr>
      </w:r>
      <w:r>
        <w:rPr>
          <w:noProof/>
          <w:webHidden/>
        </w:rPr>
        <w:fldChar w:fldCharType="separate"/>
      </w:r>
      <w:r w:rsidR="003F6722">
        <w:rPr>
          <w:noProof/>
          <w:webHidden/>
        </w:rPr>
        <w:t>244</w:t>
      </w:r>
      <w:r>
        <w:rPr>
          <w:noProof/>
          <w:webHidden/>
        </w:rPr>
        <w:fldChar w:fldCharType="end"/>
      </w:r>
    </w:p>
    <w:p w14:paraId="38735D16" w14:textId="711AA36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80</w:t>
      </w:r>
      <w:r>
        <w:rPr>
          <w:rFonts w:asciiTheme="minorHAnsi" w:eastAsiaTheme="minorEastAsia" w:hAnsiTheme="minorHAnsi" w:cstheme="minorBidi"/>
          <w:noProof/>
          <w:kern w:val="2"/>
          <w:sz w:val="24"/>
          <w:szCs w:val="24"/>
          <w:lang w:val="en-AU" w:eastAsia="en-AU"/>
          <w14:ligatures w14:val="standardContextual"/>
        </w:rPr>
        <w:tab/>
      </w:r>
      <w:r>
        <w:rPr>
          <w:noProof/>
        </w:rPr>
        <w:t>Unlawfully taking control of an aircraft</w:t>
      </w:r>
      <w:r>
        <w:rPr>
          <w:noProof/>
          <w:webHidden/>
        </w:rPr>
        <w:tab/>
      </w:r>
      <w:r>
        <w:rPr>
          <w:noProof/>
          <w:webHidden/>
        </w:rPr>
        <w:fldChar w:fldCharType="begin"/>
      </w:r>
      <w:r>
        <w:rPr>
          <w:noProof/>
          <w:webHidden/>
        </w:rPr>
        <w:instrText xml:space="preserve"> PAGEREF _Toc227760086 \h </w:instrText>
      </w:r>
      <w:r>
        <w:rPr>
          <w:noProof/>
          <w:webHidden/>
        </w:rPr>
      </w:r>
      <w:r>
        <w:rPr>
          <w:noProof/>
          <w:webHidden/>
        </w:rPr>
        <w:fldChar w:fldCharType="separate"/>
      </w:r>
      <w:r w:rsidR="003F6722">
        <w:rPr>
          <w:noProof/>
          <w:webHidden/>
        </w:rPr>
        <w:t>245</w:t>
      </w:r>
      <w:r>
        <w:rPr>
          <w:noProof/>
          <w:webHidden/>
        </w:rPr>
        <w:fldChar w:fldCharType="end"/>
      </w:r>
    </w:p>
    <w:p w14:paraId="3CC6ECA9" w14:textId="3CC1D24F"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i/>
          <w:noProof/>
        </w:rPr>
        <w:t>Fraud and blackmail</w:t>
      </w:r>
      <w:r>
        <w:rPr>
          <w:noProof/>
          <w:webHidden/>
        </w:rPr>
        <w:tab/>
      </w:r>
      <w:r>
        <w:rPr>
          <w:noProof/>
          <w:webHidden/>
        </w:rPr>
        <w:fldChar w:fldCharType="begin"/>
      </w:r>
      <w:r>
        <w:rPr>
          <w:noProof/>
          <w:webHidden/>
        </w:rPr>
        <w:instrText xml:space="preserve"> PAGEREF _Toc227760087 \h </w:instrText>
      </w:r>
      <w:r>
        <w:rPr>
          <w:noProof/>
          <w:webHidden/>
        </w:rPr>
      </w:r>
      <w:r>
        <w:rPr>
          <w:noProof/>
          <w:webHidden/>
        </w:rPr>
        <w:fldChar w:fldCharType="separate"/>
      </w:r>
      <w:r w:rsidR="003F6722">
        <w:rPr>
          <w:noProof/>
          <w:webHidden/>
        </w:rPr>
        <w:t>246</w:t>
      </w:r>
      <w:r>
        <w:rPr>
          <w:noProof/>
          <w:webHidden/>
        </w:rPr>
        <w:fldChar w:fldCharType="end"/>
      </w:r>
    </w:p>
    <w:p w14:paraId="3671D6CD" w14:textId="1449962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80A</w:t>
      </w:r>
      <w:r>
        <w:rPr>
          <w:rFonts w:asciiTheme="minorHAnsi" w:eastAsiaTheme="minorEastAsia" w:hAnsiTheme="minorHAnsi" w:cstheme="minorBidi"/>
          <w:noProof/>
          <w:kern w:val="2"/>
          <w:sz w:val="24"/>
          <w:szCs w:val="24"/>
          <w:lang w:val="en-AU" w:eastAsia="en-AU"/>
          <w14:ligatures w14:val="standardContextual"/>
        </w:rPr>
        <w:tab/>
      </w:r>
      <w:r>
        <w:rPr>
          <w:noProof/>
        </w:rPr>
        <w:t>Extra-territorial offences</w:t>
      </w:r>
      <w:r>
        <w:rPr>
          <w:noProof/>
          <w:webHidden/>
        </w:rPr>
        <w:tab/>
      </w:r>
      <w:r>
        <w:rPr>
          <w:noProof/>
          <w:webHidden/>
        </w:rPr>
        <w:fldChar w:fldCharType="begin"/>
      </w:r>
      <w:r>
        <w:rPr>
          <w:noProof/>
          <w:webHidden/>
        </w:rPr>
        <w:instrText xml:space="preserve"> PAGEREF _Toc227760088 \h </w:instrText>
      </w:r>
      <w:r>
        <w:rPr>
          <w:noProof/>
          <w:webHidden/>
        </w:rPr>
      </w:r>
      <w:r>
        <w:rPr>
          <w:noProof/>
          <w:webHidden/>
        </w:rPr>
        <w:fldChar w:fldCharType="separate"/>
      </w:r>
      <w:r w:rsidR="003F6722">
        <w:rPr>
          <w:noProof/>
          <w:webHidden/>
        </w:rPr>
        <w:t>246</w:t>
      </w:r>
      <w:r>
        <w:rPr>
          <w:noProof/>
          <w:webHidden/>
        </w:rPr>
        <w:fldChar w:fldCharType="end"/>
      </w:r>
    </w:p>
    <w:p w14:paraId="484A5448" w14:textId="584BC73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81</w:t>
      </w:r>
      <w:r>
        <w:rPr>
          <w:rFonts w:asciiTheme="minorHAnsi" w:eastAsiaTheme="minorEastAsia" w:hAnsiTheme="minorHAnsi" w:cstheme="minorBidi"/>
          <w:noProof/>
          <w:kern w:val="2"/>
          <w:sz w:val="24"/>
          <w:szCs w:val="24"/>
          <w:lang w:val="en-AU" w:eastAsia="en-AU"/>
          <w14:ligatures w14:val="standardContextual"/>
        </w:rPr>
        <w:tab/>
      </w:r>
      <w:r>
        <w:rPr>
          <w:noProof/>
        </w:rPr>
        <w:t>Obtaining property by deception</w:t>
      </w:r>
      <w:r>
        <w:rPr>
          <w:noProof/>
          <w:webHidden/>
        </w:rPr>
        <w:tab/>
      </w:r>
      <w:r>
        <w:rPr>
          <w:noProof/>
          <w:webHidden/>
        </w:rPr>
        <w:fldChar w:fldCharType="begin"/>
      </w:r>
      <w:r>
        <w:rPr>
          <w:noProof/>
          <w:webHidden/>
        </w:rPr>
        <w:instrText xml:space="preserve"> PAGEREF _Toc227760089 \h </w:instrText>
      </w:r>
      <w:r>
        <w:rPr>
          <w:noProof/>
          <w:webHidden/>
        </w:rPr>
      </w:r>
      <w:r>
        <w:rPr>
          <w:noProof/>
          <w:webHidden/>
        </w:rPr>
        <w:fldChar w:fldCharType="separate"/>
      </w:r>
      <w:r w:rsidR="003F6722">
        <w:rPr>
          <w:noProof/>
          <w:webHidden/>
        </w:rPr>
        <w:t>247</w:t>
      </w:r>
      <w:r>
        <w:rPr>
          <w:noProof/>
          <w:webHidden/>
        </w:rPr>
        <w:fldChar w:fldCharType="end"/>
      </w:r>
    </w:p>
    <w:p w14:paraId="669037E1" w14:textId="2B431E4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82</w:t>
      </w:r>
      <w:r>
        <w:rPr>
          <w:rFonts w:asciiTheme="minorHAnsi" w:eastAsiaTheme="minorEastAsia" w:hAnsiTheme="minorHAnsi" w:cstheme="minorBidi"/>
          <w:noProof/>
          <w:kern w:val="2"/>
          <w:sz w:val="24"/>
          <w:szCs w:val="24"/>
          <w:lang w:val="en-AU" w:eastAsia="en-AU"/>
          <w14:ligatures w14:val="standardContextual"/>
        </w:rPr>
        <w:tab/>
      </w:r>
      <w:r>
        <w:rPr>
          <w:noProof/>
        </w:rPr>
        <w:t>Obtaining financial advantage by deception</w:t>
      </w:r>
      <w:r>
        <w:rPr>
          <w:noProof/>
          <w:webHidden/>
        </w:rPr>
        <w:tab/>
      </w:r>
      <w:r>
        <w:rPr>
          <w:noProof/>
          <w:webHidden/>
        </w:rPr>
        <w:fldChar w:fldCharType="begin"/>
      </w:r>
      <w:r>
        <w:rPr>
          <w:noProof/>
          <w:webHidden/>
        </w:rPr>
        <w:instrText xml:space="preserve"> PAGEREF _Toc227760090 \h </w:instrText>
      </w:r>
      <w:r>
        <w:rPr>
          <w:noProof/>
          <w:webHidden/>
        </w:rPr>
      </w:r>
      <w:r>
        <w:rPr>
          <w:noProof/>
          <w:webHidden/>
        </w:rPr>
        <w:fldChar w:fldCharType="separate"/>
      </w:r>
      <w:r w:rsidR="003F6722">
        <w:rPr>
          <w:noProof/>
          <w:webHidden/>
        </w:rPr>
        <w:t>248</w:t>
      </w:r>
      <w:r>
        <w:rPr>
          <w:noProof/>
          <w:webHidden/>
        </w:rPr>
        <w:fldChar w:fldCharType="end"/>
      </w:r>
    </w:p>
    <w:p w14:paraId="45BC97E4" w14:textId="35BD83F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83</w:t>
      </w:r>
      <w:r>
        <w:rPr>
          <w:rFonts w:asciiTheme="minorHAnsi" w:eastAsiaTheme="minorEastAsia" w:hAnsiTheme="minorHAnsi" w:cstheme="minorBidi"/>
          <w:noProof/>
          <w:kern w:val="2"/>
          <w:sz w:val="24"/>
          <w:szCs w:val="24"/>
          <w:lang w:val="en-AU" w:eastAsia="en-AU"/>
          <w14:ligatures w14:val="standardContextual"/>
        </w:rPr>
        <w:tab/>
      </w:r>
      <w:r>
        <w:rPr>
          <w:noProof/>
        </w:rPr>
        <w:t>False accounting</w:t>
      </w:r>
      <w:r>
        <w:rPr>
          <w:noProof/>
          <w:webHidden/>
        </w:rPr>
        <w:tab/>
      </w:r>
      <w:r>
        <w:rPr>
          <w:noProof/>
          <w:webHidden/>
        </w:rPr>
        <w:fldChar w:fldCharType="begin"/>
      </w:r>
      <w:r>
        <w:rPr>
          <w:noProof/>
          <w:webHidden/>
        </w:rPr>
        <w:instrText xml:space="preserve"> PAGEREF _Toc227760091 \h </w:instrText>
      </w:r>
      <w:r>
        <w:rPr>
          <w:noProof/>
          <w:webHidden/>
        </w:rPr>
      </w:r>
      <w:r>
        <w:rPr>
          <w:noProof/>
          <w:webHidden/>
        </w:rPr>
        <w:fldChar w:fldCharType="separate"/>
      </w:r>
      <w:r w:rsidR="003F6722">
        <w:rPr>
          <w:noProof/>
          <w:webHidden/>
        </w:rPr>
        <w:t>248</w:t>
      </w:r>
      <w:r>
        <w:rPr>
          <w:noProof/>
          <w:webHidden/>
        </w:rPr>
        <w:fldChar w:fldCharType="end"/>
      </w:r>
    </w:p>
    <w:p w14:paraId="6F1BE7E8" w14:textId="54A675C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83A</w:t>
      </w:r>
      <w:r>
        <w:rPr>
          <w:rFonts w:asciiTheme="minorHAnsi" w:eastAsiaTheme="minorEastAsia" w:hAnsiTheme="minorHAnsi" w:cstheme="minorBidi"/>
          <w:noProof/>
          <w:kern w:val="2"/>
          <w:sz w:val="24"/>
          <w:szCs w:val="24"/>
          <w:lang w:val="en-AU" w:eastAsia="en-AU"/>
          <w14:ligatures w14:val="standardContextual"/>
        </w:rPr>
        <w:tab/>
      </w:r>
      <w:r>
        <w:rPr>
          <w:noProof/>
        </w:rPr>
        <w:t>Falsification of documents</w:t>
      </w:r>
      <w:r>
        <w:rPr>
          <w:noProof/>
          <w:webHidden/>
        </w:rPr>
        <w:tab/>
      </w:r>
      <w:r>
        <w:rPr>
          <w:noProof/>
          <w:webHidden/>
        </w:rPr>
        <w:fldChar w:fldCharType="begin"/>
      </w:r>
      <w:r>
        <w:rPr>
          <w:noProof/>
          <w:webHidden/>
        </w:rPr>
        <w:instrText xml:space="preserve"> PAGEREF _Toc227760092 \h </w:instrText>
      </w:r>
      <w:r>
        <w:rPr>
          <w:noProof/>
          <w:webHidden/>
        </w:rPr>
      </w:r>
      <w:r>
        <w:rPr>
          <w:noProof/>
          <w:webHidden/>
        </w:rPr>
        <w:fldChar w:fldCharType="separate"/>
      </w:r>
      <w:r w:rsidR="003F6722">
        <w:rPr>
          <w:noProof/>
          <w:webHidden/>
        </w:rPr>
        <w:t>249</w:t>
      </w:r>
      <w:r>
        <w:rPr>
          <w:noProof/>
          <w:webHidden/>
        </w:rPr>
        <w:fldChar w:fldCharType="end"/>
      </w:r>
    </w:p>
    <w:p w14:paraId="1C9CA692" w14:textId="11F7776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83B</w:t>
      </w:r>
      <w:r>
        <w:rPr>
          <w:rFonts w:asciiTheme="minorHAnsi" w:eastAsiaTheme="minorEastAsia" w:hAnsiTheme="minorHAnsi" w:cstheme="minorBidi"/>
          <w:noProof/>
          <w:kern w:val="2"/>
          <w:sz w:val="24"/>
          <w:szCs w:val="24"/>
          <w:lang w:val="en-AU" w:eastAsia="en-AU"/>
          <w14:ligatures w14:val="standardContextual"/>
        </w:rPr>
        <w:tab/>
      </w:r>
      <w:r>
        <w:rPr>
          <w:noProof/>
        </w:rPr>
        <w:t>Abolition of common law offences of forgery and uttering</w:t>
      </w:r>
      <w:r>
        <w:rPr>
          <w:noProof/>
          <w:webHidden/>
        </w:rPr>
        <w:tab/>
      </w:r>
      <w:r>
        <w:rPr>
          <w:noProof/>
          <w:webHidden/>
        </w:rPr>
        <w:fldChar w:fldCharType="begin"/>
      </w:r>
      <w:r>
        <w:rPr>
          <w:noProof/>
          <w:webHidden/>
        </w:rPr>
        <w:instrText xml:space="preserve"> PAGEREF _Toc227760093 \h </w:instrText>
      </w:r>
      <w:r>
        <w:rPr>
          <w:noProof/>
          <w:webHidden/>
        </w:rPr>
      </w:r>
      <w:r>
        <w:rPr>
          <w:noProof/>
          <w:webHidden/>
        </w:rPr>
        <w:fldChar w:fldCharType="separate"/>
      </w:r>
      <w:r w:rsidR="003F6722">
        <w:rPr>
          <w:noProof/>
          <w:webHidden/>
        </w:rPr>
        <w:t>254</w:t>
      </w:r>
      <w:r>
        <w:rPr>
          <w:noProof/>
          <w:webHidden/>
        </w:rPr>
        <w:fldChar w:fldCharType="end"/>
      </w:r>
    </w:p>
    <w:p w14:paraId="40AEE91C" w14:textId="69CEF52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84</w:t>
      </w:r>
      <w:r>
        <w:rPr>
          <w:rFonts w:asciiTheme="minorHAnsi" w:eastAsiaTheme="minorEastAsia" w:hAnsiTheme="minorHAnsi" w:cstheme="minorBidi"/>
          <w:noProof/>
          <w:kern w:val="2"/>
          <w:sz w:val="24"/>
          <w:szCs w:val="24"/>
          <w:lang w:val="en-AU" w:eastAsia="en-AU"/>
          <w14:ligatures w14:val="standardContextual"/>
        </w:rPr>
        <w:tab/>
      </w:r>
      <w:r>
        <w:rPr>
          <w:noProof/>
        </w:rPr>
        <w:t>Liability of company officers for certain offences by company</w:t>
      </w:r>
      <w:r>
        <w:rPr>
          <w:noProof/>
          <w:webHidden/>
        </w:rPr>
        <w:tab/>
      </w:r>
      <w:r>
        <w:rPr>
          <w:noProof/>
          <w:webHidden/>
        </w:rPr>
        <w:fldChar w:fldCharType="begin"/>
      </w:r>
      <w:r>
        <w:rPr>
          <w:noProof/>
          <w:webHidden/>
        </w:rPr>
        <w:instrText xml:space="preserve"> PAGEREF _Toc227760094 \h </w:instrText>
      </w:r>
      <w:r>
        <w:rPr>
          <w:noProof/>
          <w:webHidden/>
        </w:rPr>
      </w:r>
      <w:r>
        <w:rPr>
          <w:noProof/>
          <w:webHidden/>
        </w:rPr>
        <w:fldChar w:fldCharType="separate"/>
      </w:r>
      <w:r w:rsidR="003F6722">
        <w:rPr>
          <w:noProof/>
          <w:webHidden/>
        </w:rPr>
        <w:t>254</w:t>
      </w:r>
      <w:r>
        <w:rPr>
          <w:noProof/>
          <w:webHidden/>
        </w:rPr>
        <w:fldChar w:fldCharType="end"/>
      </w:r>
    </w:p>
    <w:p w14:paraId="1131A83F" w14:textId="67E9D19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85</w:t>
      </w:r>
      <w:r>
        <w:rPr>
          <w:rFonts w:asciiTheme="minorHAnsi" w:eastAsiaTheme="minorEastAsia" w:hAnsiTheme="minorHAnsi" w:cstheme="minorBidi"/>
          <w:noProof/>
          <w:kern w:val="2"/>
          <w:sz w:val="24"/>
          <w:szCs w:val="24"/>
          <w:lang w:val="en-AU" w:eastAsia="en-AU"/>
          <w14:ligatures w14:val="standardContextual"/>
        </w:rPr>
        <w:tab/>
      </w:r>
      <w:r>
        <w:rPr>
          <w:noProof/>
        </w:rPr>
        <w:t>False statements by company directors etc.</w:t>
      </w:r>
      <w:r>
        <w:rPr>
          <w:noProof/>
          <w:webHidden/>
        </w:rPr>
        <w:tab/>
      </w:r>
      <w:r>
        <w:rPr>
          <w:noProof/>
          <w:webHidden/>
        </w:rPr>
        <w:fldChar w:fldCharType="begin"/>
      </w:r>
      <w:r>
        <w:rPr>
          <w:noProof/>
          <w:webHidden/>
        </w:rPr>
        <w:instrText xml:space="preserve"> PAGEREF _Toc227760095 \h </w:instrText>
      </w:r>
      <w:r>
        <w:rPr>
          <w:noProof/>
          <w:webHidden/>
        </w:rPr>
      </w:r>
      <w:r>
        <w:rPr>
          <w:noProof/>
          <w:webHidden/>
        </w:rPr>
        <w:fldChar w:fldCharType="separate"/>
      </w:r>
      <w:r w:rsidR="003F6722">
        <w:rPr>
          <w:noProof/>
          <w:webHidden/>
        </w:rPr>
        <w:t>255</w:t>
      </w:r>
      <w:r>
        <w:rPr>
          <w:noProof/>
          <w:webHidden/>
        </w:rPr>
        <w:fldChar w:fldCharType="end"/>
      </w:r>
    </w:p>
    <w:p w14:paraId="391040E5" w14:textId="67F64E0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fr-FR"/>
        </w:rPr>
        <w:t>86</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fr-FR"/>
        </w:rPr>
        <w:t>Suppression etc. of documents</w:t>
      </w:r>
      <w:r>
        <w:rPr>
          <w:noProof/>
          <w:webHidden/>
        </w:rPr>
        <w:tab/>
      </w:r>
      <w:r>
        <w:rPr>
          <w:noProof/>
          <w:webHidden/>
        </w:rPr>
        <w:fldChar w:fldCharType="begin"/>
      </w:r>
      <w:r>
        <w:rPr>
          <w:noProof/>
          <w:webHidden/>
        </w:rPr>
        <w:instrText xml:space="preserve"> PAGEREF _Toc227760096 \h </w:instrText>
      </w:r>
      <w:r>
        <w:rPr>
          <w:noProof/>
          <w:webHidden/>
        </w:rPr>
      </w:r>
      <w:r>
        <w:rPr>
          <w:noProof/>
          <w:webHidden/>
        </w:rPr>
        <w:fldChar w:fldCharType="separate"/>
      </w:r>
      <w:r w:rsidR="003F6722">
        <w:rPr>
          <w:noProof/>
          <w:webHidden/>
        </w:rPr>
        <w:t>256</w:t>
      </w:r>
      <w:r>
        <w:rPr>
          <w:noProof/>
          <w:webHidden/>
        </w:rPr>
        <w:fldChar w:fldCharType="end"/>
      </w:r>
    </w:p>
    <w:p w14:paraId="3F965A06" w14:textId="2FDF813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87</w:t>
      </w:r>
      <w:r>
        <w:rPr>
          <w:rFonts w:asciiTheme="minorHAnsi" w:eastAsiaTheme="minorEastAsia" w:hAnsiTheme="minorHAnsi" w:cstheme="minorBidi"/>
          <w:noProof/>
          <w:kern w:val="2"/>
          <w:sz w:val="24"/>
          <w:szCs w:val="24"/>
          <w:lang w:val="en-AU" w:eastAsia="en-AU"/>
          <w14:ligatures w14:val="standardContextual"/>
        </w:rPr>
        <w:tab/>
      </w:r>
      <w:r>
        <w:rPr>
          <w:noProof/>
        </w:rPr>
        <w:t>Blackmail</w:t>
      </w:r>
      <w:r>
        <w:rPr>
          <w:noProof/>
          <w:webHidden/>
        </w:rPr>
        <w:tab/>
      </w:r>
      <w:r>
        <w:rPr>
          <w:noProof/>
          <w:webHidden/>
        </w:rPr>
        <w:fldChar w:fldCharType="begin"/>
      </w:r>
      <w:r>
        <w:rPr>
          <w:noProof/>
          <w:webHidden/>
        </w:rPr>
        <w:instrText xml:space="preserve"> PAGEREF _Toc227760097 \h </w:instrText>
      </w:r>
      <w:r>
        <w:rPr>
          <w:noProof/>
          <w:webHidden/>
        </w:rPr>
      </w:r>
      <w:r>
        <w:rPr>
          <w:noProof/>
          <w:webHidden/>
        </w:rPr>
        <w:fldChar w:fldCharType="separate"/>
      </w:r>
      <w:r w:rsidR="003F6722">
        <w:rPr>
          <w:noProof/>
          <w:webHidden/>
        </w:rPr>
        <w:t>257</w:t>
      </w:r>
      <w:r>
        <w:rPr>
          <w:noProof/>
          <w:webHidden/>
        </w:rPr>
        <w:fldChar w:fldCharType="end"/>
      </w:r>
    </w:p>
    <w:p w14:paraId="060860F0" w14:textId="00FAF07D"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i/>
          <w:noProof/>
        </w:rPr>
        <w:t>Offences relating to goods stolen, &amp;c.</w:t>
      </w:r>
      <w:r>
        <w:rPr>
          <w:noProof/>
          <w:webHidden/>
        </w:rPr>
        <w:tab/>
      </w:r>
      <w:r>
        <w:rPr>
          <w:noProof/>
          <w:webHidden/>
        </w:rPr>
        <w:fldChar w:fldCharType="begin"/>
      </w:r>
      <w:r>
        <w:rPr>
          <w:noProof/>
          <w:webHidden/>
        </w:rPr>
        <w:instrText xml:space="preserve"> PAGEREF _Toc227760098 \h </w:instrText>
      </w:r>
      <w:r>
        <w:rPr>
          <w:noProof/>
          <w:webHidden/>
        </w:rPr>
      </w:r>
      <w:r>
        <w:rPr>
          <w:noProof/>
          <w:webHidden/>
        </w:rPr>
        <w:fldChar w:fldCharType="separate"/>
      </w:r>
      <w:r w:rsidR="003F6722">
        <w:rPr>
          <w:noProof/>
          <w:webHidden/>
        </w:rPr>
        <w:t>257</w:t>
      </w:r>
      <w:r>
        <w:rPr>
          <w:noProof/>
          <w:webHidden/>
        </w:rPr>
        <w:fldChar w:fldCharType="end"/>
      </w:r>
    </w:p>
    <w:p w14:paraId="0A7B98FA" w14:textId="34EE212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88</w:t>
      </w:r>
      <w:r>
        <w:rPr>
          <w:rFonts w:asciiTheme="minorHAnsi" w:eastAsiaTheme="minorEastAsia" w:hAnsiTheme="minorHAnsi" w:cstheme="minorBidi"/>
          <w:noProof/>
          <w:kern w:val="2"/>
          <w:sz w:val="24"/>
          <w:szCs w:val="24"/>
          <w:lang w:val="en-AU" w:eastAsia="en-AU"/>
          <w14:ligatures w14:val="standardContextual"/>
        </w:rPr>
        <w:tab/>
      </w:r>
      <w:r>
        <w:rPr>
          <w:noProof/>
        </w:rPr>
        <w:t>Handling stolen goods</w:t>
      </w:r>
      <w:r>
        <w:rPr>
          <w:noProof/>
          <w:webHidden/>
        </w:rPr>
        <w:tab/>
      </w:r>
      <w:r>
        <w:rPr>
          <w:noProof/>
          <w:webHidden/>
        </w:rPr>
        <w:fldChar w:fldCharType="begin"/>
      </w:r>
      <w:r>
        <w:rPr>
          <w:noProof/>
          <w:webHidden/>
        </w:rPr>
        <w:instrText xml:space="preserve"> PAGEREF _Toc227760099 \h </w:instrText>
      </w:r>
      <w:r>
        <w:rPr>
          <w:noProof/>
          <w:webHidden/>
        </w:rPr>
      </w:r>
      <w:r>
        <w:rPr>
          <w:noProof/>
          <w:webHidden/>
        </w:rPr>
        <w:fldChar w:fldCharType="separate"/>
      </w:r>
      <w:r w:rsidR="003F6722">
        <w:rPr>
          <w:noProof/>
          <w:webHidden/>
        </w:rPr>
        <w:t>257</w:t>
      </w:r>
      <w:r>
        <w:rPr>
          <w:noProof/>
          <w:webHidden/>
        </w:rPr>
        <w:fldChar w:fldCharType="end"/>
      </w:r>
    </w:p>
    <w:p w14:paraId="42A874BB" w14:textId="0B68E04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88A</w:t>
      </w:r>
      <w:r>
        <w:rPr>
          <w:rFonts w:asciiTheme="minorHAnsi" w:eastAsiaTheme="minorEastAsia" w:hAnsiTheme="minorHAnsi" w:cstheme="minorBidi"/>
          <w:noProof/>
          <w:kern w:val="2"/>
          <w:sz w:val="24"/>
          <w:szCs w:val="24"/>
          <w:lang w:val="en-AU" w:eastAsia="en-AU"/>
          <w14:ligatures w14:val="standardContextual"/>
        </w:rPr>
        <w:tab/>
      </w:r>
      <w:r>
        <w:rPr>
          <w:noProof/>
        </w:rPr>
        <w:t>Alternative charges of theft and handling stolen goods</w:t>
      </w:r>
      <w:r>
        <w:rPr>
          <w:noProof/>
          <w:webHidden/>
        </w:rPr>
        <w:tab/>
      </w:r>
      <w:r>
        <w:rPr>
          <w:noProof/>
          <w:webHidden/>
        </w:rPr>
        <w:fldChar w:fldCharType="begin"/>
      </w:r>
      <w:r>
        <w:rPr>
          <w:noProof/>
          <w:webHidden/>
        </w:rPr>
        <w:instrText xml:space="preserve"> PAGEREF _Toc227760100 \h </w:instrText>
      </w:r>
      <w:r>
        <w:rPr>
          <w:noProof/>
          <w:webHidden/>
        </w:rPr>
      </w:r>
      <w:r>
        <w:rPr>
          <w:noProof/>
          <w:webHidden/>
        </w:rPr>
        <w:fldChar w:fldCharType="separate"/>
      </w:r>
      <w:r w:rsidR="003F6722">
        <w:rPr>
          <w:noProof/>
          <w:webHidden/>
        </w:rPr>
        <w:t>258</w:t>
      </w:r>
      <w:r>
        <w:rPr>
          <w:noProof/>
          <w:webHidden/>
        </w:rPr>
        <w:fldChar w:fldCharType="end"/>
      </w:r>
    </w:p>
    <w:p w14:paraId="5392EF77" w14:textId="520CF0F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89</w:t>
      </w:r>
      <w:r>
        <w:rPr>
          <w:rFonts w:asciiTheme="minorHAnsi" w:eastAsiaTheme="minorEastAsia" w:hAnsiTheme="minorHAnsi" w:cstheme="minorBidi"/>
          <w:noProof/>
          <w:kern w:val="2"/>
          <w:sz w:val="24"/>
          <w:szCs w:val="24"/>
          <w:lang w:val="en-AU" w:eastAsia="en-AU"/>
          <w14:ligatures w14:val="standardContextual"/>
        </w:rPr>
        <w:tab/>
      </w:r>
      <w:r>
        <w:rPr>
          <w:noProof/>
        </w:rPr>
        <w:t>Advertising rewards for return of goods stolen or lost</w:t>
      </w:r>
      <w:r>
        <w:rPr>
          <w:noProof/>
          <w:webHidden/>
        </w:rPr>
        <w:tab/>
      </w:r>
      <w:r>
        <w:rPr>
          <w:noProof/>
          <w:webHidden/>
        </w:rPr>
        <w:fldChar w:fldCharType="begin"/>
      </w:r>
      <w:r>
        <w:rPr>
          <w:noProof/>
          <w:webHidden/>
        </w:rPr>
        <w:instrText xml:space="preserve"> PAGEREF _Toc227760101 \h </w:instrText>
      </w:r>
      <w:r>
        <w:rPr>
          <w:noProof/>
          <w:webHidden/>
        </w:rPr>
      </w:r>
      <w:r>
        <w:rPr>
          <w:noProof/>
          <w:webHidden/>
        </w:rPr>
        <w:fldChar w:fldCharType="separate"/>
      </w:r>
      <w:r w:rsidR="003F6722">
        <w:rPr>
          <w:noProof/>
          <w:webHidden/>
        </w:rPr>
        <w:t>259</w:t>
      </w:r>
      <w:r>
        <w:rPr>
          <w:noProof/>
          <w:webHidden/>
        </w:rPr>
        <w:fldChar w:fldCharType="end"/>
      </w:r>
    </w:p>
    <w:p w14:paraId="46F997A6" w14:textId="45280FB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90</w:t>
      </w:r>
      <w:r>
        <w:rPr>
          <w:rFonts w:asciiTheme="minorHAnsi" w:eastAsiaTheme="minorEastAsia" w:hAnsiTheme="minorHAnsi" w:cstheme="minorBidi"/>
          <w:noProof/>
          <w:kern w:val="2"/>
          <w:sz w:val="24"/>
          <w:szCs w:val="24"/>
          <w:lang w:val="en-AU" w:eastAsia="en-AU"/>
          <w14:ligatures w14:val="standardContextual"/>
        </w:rPr>
        <w:tab/>
      </w:r>
      <w:r>
        <w:rPr>
          <w:noProof/>
        </w:rPr>
        <w:t>Scope of offences relating to stolen goods</w:t>
      </w:r>
      <w:r>
        <w:rPr>
          <w:noProof/>
          <w:webHidden/>
        </w:rPr>
        <w:tab/>
      </w:r>
      <w:r>
        <w:rPr>
          <w:noProof/>
          <w:webHidden/>
        </w:rPr>
        <w:fldChar w:fldCharType="begin"/>
      </w:r>
      <w:r>
        <w:rPr>
          <w:noProof/>
          <w:webHidden/>
        </w:rPr>
        <w:instrText xml:space="preserve"> PAGEREF _Toc227760102 \h </w:instrText>
      </w:r>
      <w:r>
        <w:rPr>
          <w:noProof/>
          <w:webHidden/>
        </w:rPr>
      </w:r>
      <w:r>
        <w:rPr>
          <w:noProof/>
          <w:webHidden/>
        </w:rPr>
        <w:fldChar w:fldCharType="separate"/>
      </w:r>
      <w:r w:rsidR="003F6722">
        <w:rPr>
          <w:noProof/>
          <w:webHidden/>
        </w:rPr>
        <w:t>259</w:t>
      </w:r>
      <w:r>
        <w:rPr>
          <w:noProof/>
          <w:webHidden/>
        </w:rPr>
        <w:fldChar w:fldCharType="end"/>
      </w:r>
    </w:p>
    <w:p w14:paraId="703B98F6" w14:textId="74DB9AC8"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i/>
          <w:noProof/>
        </w:rPr>
        <w:t>Possession of housebreaking implements, &amp;c.</w:t>
      </w:r>
      <w:r>
        <w:rPr>
          <w:noProof/>
          <w:webHidden/>
        </w:rPr>
        <w:tab/>
      </w:r>
      <w:r>
        <w:rPr>
          <w:noProof/>
          <w:webHidden/>
        </w:rPr>
        <w:fldChar w:fldCharType="begin"/>
      </w:r>
      <w:r>
        <w:rPr>
          <w:noProof/>
          <w:webHidden/>
        </w:rPr>
        <w:instrText xml:space="preserve"> PAGEREF _Toc227760103 \h </w:instrText>
      </w:r>
      <w:r>
        <w:rPr>
          <w:noProof/>
          <w:webHidden/>
        </w:rPr>
      </w:r>
      <w:r>
        <w:rPr>
          <w:noProof/>
          <w:webHidden/>
        </w:rPr>
        <w:fldChar w:fldCharType="separate"/>
      </w:r>
      <w:r w:rsidR="003F6722">
        <w:rPr>
          <w:noProof/>
          <w:webHidden/>
        </w:rPr>
        <w:t>260</w:t>
      </w:r>
      <w:r>
        <w:rPr>
          <w:noProof/>
          <w:webHidden/>
        </w:rPr>
        <w:fldChar w:fldCharType="end"/>
      </w:r>
    </w:p>
    <w:p w14:paraId="39681785" w14:textId="1EA14F2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91</w:t>
      </w:r>
      <w:r>
        <w:rPr>
          <w:rFonts w:asciiTheme="minorHAnsi" w:eastAsiaTheme="minorEastAsia" w:hAnsiTheme="minorHAnsi" w:cstheme="minorBidi"/>
          <w:noProof/>
          <w:kern w:val="2"/>
          <w:sz w:val="24"/>
          <w:szCs w:val="24"/>
          <w:lang w:val="en-AU" w:eastAsia="en-AU"/>
          <w14:ligatures w14:val="standardContextual"/>
        </w:rPr>
        <w:tab/>
      </w:r>
      <w:r>
        <w:rPr>
          <w:noProof/>
        </w:rPr>
        <w:t>Going equipped for stealing etc.</w:t>
      </w:r>
      <w:r>
        <w:rPr>
          <w:noProof/>
          <w:webHidden/>
        </w:rPr>
        <w:tab/>
      </w:r>
      <w:r>
        <w:rPr>
          <w:noProof/>
          <w:webHidden/>
        </w:rPr>
        <w:fldChar w:fldCharType="begin"/>
      </w:r>
      <w:r>
        <w:rPr>
          <w:noProof/>
          <w:webHidden/>
        </w:rPr>
        <w:instrText xml:space="preserve"> PAGEREF _Toc227760104 \h </w:instrText>
      </w:r>
      <w:r>
        <w:rPr>
          <w:noProof/>
          <w:webHidden/>
        </w:rPr>
      </w:r>
      <w:r>
        <w:rPr>
          <w:noProof/>
          <w:webHidden/>
        </w:rPr>
        <w:fldChar w:fldCharType="separate"/>
      </w:r>
      <w:r w:rsidR="003F6722">
        <w:rPr>
          <w:noProof/>
          <w:webHidden/>
        </w:rPr>
        <w:t>260</w:t>
      </w:r>
      <w:r>
        <w:rPr>
          <w:noProof/>
          <w:webHidden/>
        </w:rPr>
        <w:fldChar w:fldCharType="end"/>
      </w:r>
    </w:p>
    <w:p w14:paraId="695B106C" w14:textId="55088A2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92</w:t>
      </w:r>
      <w:r>
        <w:rPr>
          <w:rFonts w:asciiTheme="minorHAnsi" w:eastAsiaTheme="minorEastAsia" w:hAnsiTheme="minorHAnsi" w:cstheme="minorBidi"/>
          <w:noProof/>
          <w:kern w:val="2"/>
          <w:sz w:val="24"/>
          <w:szCs w:val="24"/>
          <w:lang w:val="en-AU" w:eastAsia="en-AU"/>
          <w14:ligatures w14:val="standardContextual"/>
        </w:rPr>
        <w:tab/>
      </w:r>
      <w:r>
        <w:rPr>
          <w:noProof/>
        </w:rPr>
        <w:t>Search for stolen goods</w:t>
      </w:r>
      <w:r>
        <w:rPr>
          <w:noProof/>
          <w:webHidden/>
        </w:rPr>
        <w:tab/>
      </w:r>
      <w:r>
        <w:rPr>
          <w:noProof/>
          <w:webHidden/>
        </w:rPr>
        <w:fldChar w:fldCharType="begin"/>
      </w:r>
      <w:r>
        <w:rPr>
          <w:noProof/>
          <w:webHidden/>
        </w:rPr>
        <w:instrText xml:space="preserve"> PAGEREF _Toc227760105 \h </w:instrText>
      </w:r>
      <w:r>
        <w:rPr>
          <w:noProof/>
          <w:webHidden/>
        </w:rPr>
      </w:r>
      <w:r>
        <w:rPr>
          <w:noProof/>
          <w:webHidden/>
        </w:rPr>
        <w:fldChar w:fldCharType="separate"/>
      </w:r>
      <w:r w:rsidR="003F6722">
        <w:rPr>
          <w:noProof/>
          <w:webHidden/>
        </w:rPr>
        <w:t>261</w:t>
      </w:r>
      <w:r>
        <w:rPr>
          <w:noProof/>
          <w:webHidden/>
        </w:rPr>
        <w:fldChar w:fldCharType="end"/>
      </w:r>
    </w:p>
    <w:p w14:paraId="6591E788" w14:textId="2726136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93</w:t>
      </w:r>
      <w:r>
        <w:rPr>
          <w:rFonts w:asciiTheme="minorHAnsi" w:eastAsiaTheme="minorEastAsia" w:hAnsiTheme="minorHAnsi" w:cstheme="minorBidi"/>
          <w:noProof/>
          <w:kern w:val="2"/>
          <w:sz w:val="24"/>
          <w:szCs w:val="24"/>
          <w:lang w:val="en-AU" w:eastAsia="en-AU"/>
          <w14:ligatures w14:val="standardContextual"/>
        </w:rPr>
        <w:tab/>
      </w:r>
      <w:r>
        <w:rPr>
          <w:noProof/>
        </w:rPr>
        <w:t>Procedure and evidence</w:t>
      </w:r>
      <w:r>
        <w:rPr>
          <w:noProof/>
          <w:webHidden/>
        </w:rPr>
        <w:tab/>
      </w:r>
      <w:r>
        <w:rPr>
          <w:noProof/>
          <w:webHidden/>
        </w:rPr>
        <w:fldChar w:fldCharType="begin"/>
      </w:r>
      <w:r>
        <w:rPr>
          <w:noProof/>
          <w:webHidden/>
        </w:rPr>
        <w:instrText xml:space="preserve"> PAGEREF _Toc227760106 \h </w:instrText>
      </w:r>
      <w:r>
        <w:rPr>
          <w:noProof/>
          <w:webHidden/>
        </w:rPr>
      </w:r>
      <w:r>
        <w:rPr>
          <w:noProof/>
          <w:webHidden/>
        </w:rPr>
        <w:fldChar w:fldCharType="separate"/>
      </w:r>
      <w:r w:rsidR="003F6722">
        <w:rPr>
          <w:noProof/>
          <w:webHidden/>
        </w:rPr>
        <w:t>263</w:t>
      </w:r>
      <w:r>
        <w:rPr>
          <w:noProof/>
          <w:webHidden/>
        </w:rPr>
        <w:fldChar w:fldCharType="end"/>
      </w:r>
    </w:p>
    <w:p w14:paraId="296C469E" w14:textId="3177939A"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i/>
          <w:noProof/>
        </w:rPr>
        <w:t>General and consequential provisions</w:t>
      </w:r>
      <w:r>
        <w:rPr>
          <w:noProof/>
          <w:webHidden/>
        </w:rPr>
        <w:tab/>
      </w:r>
      <w:r>
        <w:rPr>
          <w:noProof/>
          <w:webHidden/>
        </w:rPr>
        <w:fldChar w:fldCharType="begin"/>
      </w:r>
      <w:r>
        <w:rPr>
          <w:noProof/>
          <w:webHidden/>
        </w:rPr>
        <w:instrText xml:space="preserve"> PAGEREF _Toc227760107 \h </w:instrText>
      </w:r>
      <w:r>
        <w:rPr>
          <w:noProof/>
          <w:webHidden/>
        </w:rPr>
      </w:r>
      <w:r>
        <w:rPr>
          <w:noProof/>
          <w:webHidden/>
        </w:rPr>
        <w:fldChar w:fldCharType="separate"/>
      </w:r>
      <w:r w:rsidR="003F6722">
        <w:rPr>
          <w:noProof/>
          <w:webHidden/>
        </w:rPr>
        <w:t>264</w:t>
      </w:r>
      <w:r>
        <w:rPr>
          <w:noProof/>
          <w:webHidden/>
        </w:rPr>
        <w:fldChar w:fldCharType="end"/>
      </w:r>
    </w:p>
    <w:p w14:paraId="39DDD8B1" w14:textId="1476DB3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95</w:t>
      </w:r>
      <w:r>
        <w:rPr>
          <w:rFonts w:asciiTheme="minorHAnsi" w:eastAsiaTheme="minorEastAsia" w:hAnsiTheme="minorHAnsi" w:cstheme="minorBidi"/>
          <w:noProof/>
          <w:kern w:val="2"/>
          <w:sz w:val="24"/>
          <w:szCs w:val="24"/>
          <w:lang w:val="en-AU" w:eastAsia="en-AU"/>
          <w14:ligatures w14:val="standardContextual"/>
        </w:rPr>
        <w:tab/>
      </w:r>
      <w:r>
        <w:rPr>
          <w:noProof/>
        </w:rPr>
        <w:t>Husband and wife</w:t>
      </w:r>
      <w:r>
        <w:rPr>
          <w:noProof/>
          <w:webHidden/>
        </w:rPr>
        <w:tab/>
      </w:r>
      <w:r>
        <w:rPr>
          <w:noProof/>
          <w:webHidden/>
        </w:rPr>
        <w:fldChar w:fldCharType="begin"/>
      </w:r>
      <w:r>
        <w:rPr>
          <w:noProof/>
          <w:webHidden/>
        </w:rPr>
        <w:instrText xml:space="preserve"> PAGEREF _Toc227760108 \h </w:instrText>
      </w:r>
      <w:r>
        <w:rPr>
          <w:noProof/>
          <w:webHidden/>
        </w:rPr>
      </w:r>
      <w:r>
        <w:rPr>
          <w:noProof/>
          <w:webHidden/>
        </w:rPr>
        <w:fldChar w:fldCharType="separate"/>
      </w:r>
      <w:r w:rsidR="003F6722">
        <w:rPr>
          <w:noProof/>
          <w:webHidden/>
        </w:rPr>
        <w:t>264</w:t>
      </w:r>
      <w:r>
        <w:rPr>
          <w:noProof/>
          <w:webHidden/>
        </w:rPr>
        <w:fldChar w:fldCharType="end"/>
      </w:r>
    </w:p>
    <w:p w14:paraId="0ECEC81C" w14:textId="603F8F1A"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i/>
          <w:noProof/>
        </w:rPr>
        <w:t>Secret commissions prohibition</w:t>
      </w:r>
      <w:r>
        <w:rPr>
          <w:noProof/>
          <w:webHidden/>
        </w:rPr>
        <w:tab/>
      </w:r>
      <w:r>
        <w:rPr>
          <w:noProof/>
          <w:webHidden/>
        </w:rPr>
        <w:fldChar w:fldCharType="begin"/>
      </w:r>
      <w:r>
        <w:rPr>
          <w:noProof/>
          <w:webHidden/>
        </w:rPr>
        <w:instrText xml:space="preserve"> PAGEREF _Toc227760109 \h </w:instrText>
      </w:r>
      <w:r>
        <w:rPr>
          <w:noProof/>
          <w:webHidden/>
        </w:rPr>
      </w:r>
      <w:r>
        <w:rPr>
          <w:noProof/>
          <w:webHidden/>
        </w:rPr>
        <w:fldChar w:fldCharType="separate"/>
      </w:r>
      <w:r w:rsidR="003F6722">
        <w:rPr>
          <w:noProof/>
          <w:webHidden/>
        </w:rPr>
        <w:t>265</w:t>
      </w:r>
      <w:r>
        <w:rPr>
          <w:noProof/>
          <w:webHidden/>
        </w:rPr>
        <w:fldChar w:fldCharType="end"/>
      </w:r>
    </w:p>
    <w:p w14:paraId="2DDF8A6D" w14:textId="1BF02CF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175</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_Toc227760110 \h </w:instrText>
      </w:r>
      <w:r>
        <w:rPr>
          <w:noProof/>
          <w:webHidden/>
        </w:rPr>
      </w:r>
      <w:r>
        <w:rPr>
          <w:noProof/>
          <w:webHidden/>
        </w:rPr>
        <w:fldChar w:fldCharType="separate"/>
      </w:r>
      <w:r w:rsidR="003F6722">
        <w:rPr>
          <w:noProof/>
          <w:webHidden/>
        </w:rPr>
        <w:t>265</w:t>
      </w:r>
      <w:r>
        <w:rPr>
          <w:noProof/>
          <w:webHidden/>
        </w:rPr>
        <w:fldChar w:fldCharType="end"/>
      </w:r>
    </w:p>
    <w:p w14:paraId="73CE5089" w14:textId="7ABFE94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176</w:t>
      </w:r>
      <w:r>
        <w:rPr>
          <w:rFonts w:asciiTheme="minorHAnsi" w:eastAsiaTheme="minorEastAsia" w:hAnsiTheme="minorHAnsi" w:cstheme="minorBidi"/>
          <w:noProof/>
          <w:kern w:val="2"/>
          <w:sz w:val="24"/>
          <w:szCs w:val="24"/>
          <w:lang w:val="en-AU" w:eastAsia="en-AU"/>
          <w14:ligatures w14:val="standardContextual"/>
        </w:rPr>
        <w:tab/>
      </w:r>
      <w:r>
        <w:rPr>
          <w:noProof/>
        </w:rPr>
        <w:t>Receipt or solicitation of secret commission by an agent an indictable offence</w:t>
      </w:r>
      <w:r>
        <w:rPr>
          <w:noProof/>
          <w:webHidden/>
        </w:rPr>
        <w:tab/>
      </w:r>
      <w:r>
        <w:rPr>
          <w:noProof/>
          <w:webHidden/>
        </w:rPr>
        <w:fldChar w:fldCharType="begin"/>
      </w:r>
      <w:r>
        <w:rPr>
          <w:noProof/>
          <w:webHidden/>
        </w:rPr>
        <w:instrText xml:space="preserve"> PAGEREF _Toc227760111 \h </w:instrText>
      </w:r>
      <w:r>
        <w:rPr>
          <w:noProof/>
          <w:webHidden/>
        </w:rPr>
      </w:r>
      <w:r>
        <w:rPr>
          <w:noProof/>
          <w:webHidden/>
        </w:rPr>
        <w:fldChar w:fldCharType="separate"/>
      </w:r>
      <w:r w:rsidR="003F6722">
        <w:rPr>
          <w:noProof/>
          <w:webHidden/>
        </w:rPr>
        <w:t>268</w:t>
      </w:r>
      <w:r>
        <w:rPr>
          <w:noProof/>
          <w:webHidden/>
        </w:rPr>
        <w:fldChar w:fldCharType="end"/>
      </w:r>
    </w:p>
    <w:p w14:paraId="4CF488E9" w14:textId="072B1B6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177</w:t>
      </w:r>
      <w:r>
        <w:rPr>
          <w:rFonts w:asciiTheme="minorHAnsi" w:eastAsiaTheme="minorEastAsia" w:hAnsiTheme="minorHAnsi" w:cstheme="minorBidi"/>
          <w:noProof/>
          <w:kern w:val="2"/>
          <w:sz w:val="24"/>
          <w:szCs w:val="24"/>
          <w:lang w:val="en-AU" w:eastAsia="en-AU"/>
          <w14:ligatures w14:val="standardContextual"/>
        </w:rPr>
        <w:tab/>
      </w:r>
      <w:r>
        <w:rPr>
          <w:noProof/>
        </w:rPr>
        <w:t>Secret gifts to parent, wife, child, partner etc. of agent deemed gifts to agent</w:t>
      </w:r>
      <w:r>
        <w:rPr>
          <w:noProof/>
          <w:webHidden/>
        </w:rPr>
        <w:tab/>
      </w:r>
      <w:r>
        <w:rPr>
          <w:noProof/>
          <w:webHidden/>
        </w:rPr>
        <w:fldChar w:fldCharType="begin"/>
      </w:r>
      <w:r>
        <w:rPr>
          <w:noProof/>
          <w:webHidden/>
        </w:rPr>
        <w:instrText xml:space="preserve"> PAGEREF _Toc227760112 \h </w:instrText>
      </w:r>
      <w:r>
        <w:rPr>
          <w:noProof/>
          <w:webHidden/>
        </w:rPr>
      </w:r>
      <w:r>
        <w:rPr>
          <w:noProof/>
          <w:webHidden/>
        </w:rPr>
        <w:fldChar w:fldCharType="separate"/>
      </w:r>
      <w:r w:rsidR="003F6722">
        <w:rPr>
          <w:noProof/>
          <w:webHidden/>
        </w:rPr>
        <w:t>269</w:t>
      </w:r>
      <w:r>
        <w:rPr>
          <w:noProof/>
          <w:webHidden/>
        </w:rPr>
        <w:fldChar w:fldCharType="end"/>
      </w:r>
    </w:p>
    <w:p w14:paraId="5C353746" w14:textId="67E541E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178</w:t>
      </w:r>
      <w:r>
        <w:rPr>
          <w:rFonts w:asciiTheme="minorHAnsi" w:eastAsiaTheme="minorEastAsia" w:hAnsiTheme="minorHAnsi" w:cstheme="minorBidi"/>
          <w:noProof/>
          <w:kern w:val="2"/>
          <w:sz w:val="24"/>
          <w:szCs w:val="24"/>
          <w:lang w:val="en-AU" w:eastAsia="en-AU"/>
          <w14:ligatures w14:val="standardContextual"/>
        </w:rPr>
        <w:tab/>
      </w:r>
      <w:r>
        <w:rPr>
          <w:noProof/>
        </w:rPr>
        <w:t>Giving or receiving false or misleading receipt or account an indictable offence</w:t>
      </w:r>
      <w:r>
        <w:rPr>
          <w:noProof/>
          <w:webHidden/>
        </w:rPr>
        <w:tab/>
      </w:r>
      <w:r>
        <w:rPr>
          <w:noProof/>
          <w:webHidden/>
        </w:rPr>
        <w:fldChar w:fldCharType="begin"/>
      </w:r>
      <w:r>
        <w:rPr>
          <w:noProof/>
          <w:webHidden/>
        </w:rPr>
        <w:instrText xml:space="preserve"> PAGEREF _Toc227760113 \h </w:instrText>
      </w:r>
      <w:r>
        <w:rPr>
          <w:noProof/>
          <w:webHidden/>
        </w:rPr>
      </w:r>
      <w:r>
        <w:rPr>
          <w:noProof/>
          <w:webHidden/>
        </w:rPr>
        <w:fldChar w:fldCharType="separate"/>
      </w:r>
      <w:r w:rsidR="003F6722">
        <w:rPr>
          <w:noProof/>
          <w:webHidden/>
        </w:rPr>
        <w:t>269</w:t>
      </w:r>
      <w:r>
        <w:rPr>
          <w:noProof/>
          <w:webHidden/>
        </w:rPr>
        <w:fldChar w:fldCharType="end"/>
      </w:r>
    </w:p>
    <w:p w14:paraId="0096501A" w14:textId="4F2805B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179</w:t>
      </w:r>
      <w:r>
        <w:rPr>
          <w:rFonts w:asciiTheme="minorHAnsi" w:eastAsiaTheme="minorEastAsia" w:hAnsiTheme="minorHAnsi" w:cstheme="minorBidi"/>
          <w:noProof/>
          <w:kern w:val="2"/>
          <w:sz w:val="24"/>
          <w:szCs w:val="24"/>
          <w:lang w:val="en-AU" w:eastAsia="en-AU"/>
          <w14:ligatures w14:val="standardContextual"/>
        </w:rPr>
        <w:tab/>
      </w:r>
      <w:r>
        <w:rPr>
          <w:noProof/>
        </w:rPr>
        <w:t>Gift or receipt of secret commission in return for advice given</w:t>
      </w:r>
      <w:r>
        <w:rPr>
          <w:noProof/>
          <w:webHidden/>
        </w:rPr>
        <w:tab/>
      </w:r>
      <w:r>
        <w:rPr>
          <w:noProof/>
          <w:webHidden/>
        </w:rPr>
        <w:fldChar w:fldCharType="begin"/>
      </w:r>
      <w:r>
        <w:rPr>
          <w:noProof/>
          <w:webHidden/>
        </w:rPr>
        <w:instrText xml:space="preserve"> PAGEREF _Toc227760114 \h </w:instrText>
      </w:r>
      <w:r>
        <w:rPr>
          <w:noProof/>
          <w:webHidden/>
        </w:rPr>
      </w:r>
      <w:r>
        <w:rPr>
          <w:noProof/>
          <w:webHidden/>
        </w:rPr>
        <w:fldChar w:fldCharType="separate"/>
      </w:r>
      <w:r w:rsidR="003F6722">
        <w:rPr>
          <w:noProof/>
          <w:webHidden/>
        </w:rPr>
        <w:t>270</w:t>
      </w:r>
      <w:r>
        <w:rPr>
          <w:noProof/>
          <w:webHidden/>
        </w:rPr>
        <w:fldChar w:fldCharType="end"/>
      </w:r>
    </w:p>
    <w:p w14:paraId="218B967E" w14:textId="6D6CFE8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180</w:t>
      </w:r>
      <w:r>
        <w:rPr>
          <w:rFonts w:asciiTheme="minorHAnsi" w:eastAsiaTheme="minorEastAsia" w:hAnsiTheme="minorHAnsi" w:cstheme="minorBidi"/>
          <w:noProof/>
          <w:kern w:val="2"/>
          <w:sz w:val="24"/>
          <w:szCs w:val="24"/>
          <w:lang w:val="en-AU" w:eastAsia="en-AU"/>
          <w14:ligatures w14:val="standardContextual"/>
        </w:rPr>
        <w:tab/>
      </w:r>
      <w:r>
        <w:rPr>
          <w:noProof/>
        </w:rPr>
        <w:t>Corrupt inducement or reward for replacement of trustee</w:t>
      </w:r>
      <w:r>
        <w:rPr>
          <w:noProof/>
          <w:webHidden/>
        </w:rPr>
        <w:tab/>
      </w:r>
      <w:r>
        <w:rPr>
          <w:noProof/>
          <w:webHidden/>
        </w:rPr>
        <w:fldChar w:fldCharType="begin"/>
      </w:r>
      <w:r>
        <w:rPr>
          <w:noProof/>
          <w:webHidden/>
        </w:rPr>
        <w:instrText xml:space="preserve"> PAGEREF _Toc227760115 \h </w:instrText>
      </w:r>
      <w:r>
        <w:rPr>
          <w:noProof/>
          <w:webHidden/>
        </w:rPr>
      </w:r>
      <w:r>
        <w:rPr>
          <w:noProof/>
          <w:webHidden/>
        </w:rPr>
        <w:fldChar w:fldCharType="separate"/>
      </w:r>
      <w:r w:rsidR="003F6722">
        <w:rPr>
          <w:noProof/>
          <w:webHidden/>
        </w:rPr>
        <w:t>272</w:t>
      </w:r>
      <w:r>
        <w:rPr>
          <w:noProof/>
          <w:webHidden/>
        </w:rPr>
        <w:fldChar w:fldCharType="end"/>
      </w:r>
    </w:p>
    <w:p w14:paraId="0319173A" w14:textId="1F6FDE7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181</w:t>
      </w:r>
      <w:r>
        <w:rPr>
          <w:rFonts w:asciiTheme="minorHAnsi" w:eastAsiaTheme="minorEastAsia" w:hAnsiTheme="minorHAnsi" w:cstheme="minorBidi"/>
          <w:noProof/>
          <w:kern w:val="2"/>
          <w:sz w:val="24"/>
          <w:szCs w:val="24"/>
          <w:lang w:val="en-AU" w:eastAsia="en-AU"/>
          <w14:ligatures w14:val="standardContextual"/>
        </w:rPr>
        <w:tab/>
      </w:r>
      <w:r>
        <w:rPr>
          <w:noProof/>
        </w:rPr>
        <w:t>Aiding and abetting offences within or outside Victoria</w:t>
      </w:r>
      <w:r>
        <w:rPr>
          <w:noProof/>
          <w:webHidden/>
        </w:rPr>
        <w:tab/>
      </w:r>
      <w:r>
        <w:rPr>
          <w:noProof/>
          <w:webHidden/>
        </w:rPr>
        <w:fldChar w:fldCharType="begin"/>
      </w:r>
      <w:r>
        <w:rPr>
          <w:noProof/>
          <w:webHidden/>
        </w:rPr>
        <w:instrText xml:space="preserve"> PAGEREF _Toc227760116 \h </w:instrText>
      </w:r>
      <w:r>
        <w:rPr>
          <w:noProof/>
          <w:webHidden/>
        </w:rPr>
      </w:r>
      <w:r>
        <w:rPr>
          <w:noProof/>
          <w:webHidden/>
        </w:rPr>
        <w:fldChar w:fldCharType="separate"/>
      </w:r>
      <w:r w:rsidR="003F6722">
        <w:rPr>
          <w:noProof/>
          <w:webHidden/>
        </w:rPr>
        <w:t>274</w:t>
      </w:r>
      <w:r>
        <w:rPr>
          <w:noProof/>
          <w:webHidden/>
        </w:rPr>
        <w:fldChar w:fldCharType="end"/>
      </w:r>
    </w:p>
    <w:p w14:paraId="749CB491" w14:textId="585ADAF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182</w:t>
      </w:r>
      <w:r>
        <w:rPr>
          <w:rFonts w:asciiTheme="minorHAnsi" w:eastAsiaTheme="minorEastAsia" w:hAnsiTheme="minorHAnsi" w:cstheme="minorBidi"/>
          <w:noProof/>
          <w:kern w:val="2"/>
          <w:sz w:val="24"/>
          <w:szCs w:val="24"/>
          <w:lang w:val="en-AU" w:eastAsia="en-AU"/>
          <w14:ligatures w14:val="standardContextual"/>
        </w:rPr>
        <w:tab/>
      </w:r>
      <w:r>
        <w:rPr>
          <w:noProof/>
        </w:rPr>
        <w:t>Liability of directors etc. acting without authority</w:t>
      </w:r>
      <w:r>
        <w:rPr>
          <w:noProof/>
          <w:webHidden/>
        </w:rPr>
        <w:tab/>
      </w:r>
      <w:r>
        <w:rPr>
          <w:noProof/>
          <w:webHidden/>
        </w:rPr>
        <w:fldChar w:fldCharType="begin"/>
      </w:r>
      <w:r>
        <w:rPr>
          <w:noProof/>
          <w:webHidden/>
        </w:rPr>
        <w:instrText xml:space="preserve"> PAGEREF _Toc227760117 \h </w:instrText>
      </w:r>
      <w:r>
        <w:rPr>
          <w:noProof/>
          <w:webHidden/>
        </w:rPr>
      </w:r>
      <w:r>
        <w:rPr>
          <w:noProof/>
          <w:webHidden/>
        </w:rPr>
        <w:fldChar w:fldCharType="separate"/>
      </w:r>
      <w:r w:rsidR="003F6722">
        <w:rPr>
          <w:noProof/>
          <w:webHidden/>
        </w:rPr>
        <w:t>275</w:t>
      </w:r>
      <w:r>
        <w:rPr>
          <w:noProof/>
          <w:webHidden/>
        </w:rPr>
        <w:fldChar w:fldCharType="end"/>
      </w:r>
    </w:p>
    <w:p w14:paraId="3AC8127B" w14:textId="1B4715C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184</w:t>
      </w:r>
      <w:r>
        <w:rPr>
          <w:rFonts w:asciiTheme="minorHAnsi" w:eastAsiaTheme="minorEastAsia" w:hAnsiTheme="minorHAnsi" w:cstheme="minorBidi"/>
          <w:noProof/>
          <w:kern w:val="2"/>
          <w:sz w:val="24"/>
          <w:szCs w:val="24"/>
          <w:lang w:val="en-AU" w:eastAsia="en-AU"/>
          <w14:ligatures w14:val="standardContextual"/>
        </w:rPr>
        <w:tab/>
      </w:r>
      <w:r>
        <w:rPr>
          <w:noProof/>
        </w:rPr>
        <w:t>Protection of witness giving answers criminating himself</w:t>
      </w:r>
      <w:r>
        <w:rPr>
          <w:noProof/>
          <w:webHidden/>
        </w:rPr>
        <w:tab/>
      </w:r>
      <w:r>
        <w:rPr>
          <w:noProof/>
          <w:webHidden/>
        </w:rPr>
        <w:fldChar w:fldCharType="begin"/>
      </w:r>
      <w:r>
        <w:rPr>
          <w:noProof/>
          <w:webHidden/>
        </w:rPr>
        <w:instrText xml:space="preserve"> PAGEREF _Toc227760118 \h </w:instrText>
      </w:r>
      <w:r>
        <w:rPr>
          <w:noProof/>
          <w:webHidden/>
        </w:rPr>
      </w:r>
      <w:r>
        <w:rPr>
          <w:noProof/>
          <w:webHidden/>
        </w:rPr>
        <w:fldChar w:fldCharType="separate"/>
      </w:r>
      <w:r w:rsidR="003F6722">
        <w:rPr>
          <w:noProof/>
          <w:webHidden/>
        </w:rPr>
        <w:t>275</w:t>
      </w:r>
      <w:r>
        <w:rPr>
          <w:noProof/>
          <w:webHidden/>
        </w:rPr>
        <w:fldChar w:fldCharType="end"/>
      </w:r>
    </w:p>
    <w:p w14:paraId="2879CBEE" w14:textId="618FEA5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185</w:t>
      </w:r>
      <w:r>
        <w:rPr>
          <w:rFonts w:asciiTheme="minorHAnsi" w:eastAsiaTheme="minorEastAsia" w:hAnsiTheme="minorHAnsi" w:cstheme="minorBidi"/>
          <w:noProof/>
          <w:kern w:val="2"/>
          <w:sz w:val="24"/>
          <w:szCs w:val="24"/>
          <w:lang w:val="en-AU" w:eastAsia="en-AU"/>
          <w14:ligatures w14:val="standardContextual"/>
        </w:rPr>
        <w:tab/>
      </w:r>
      <w:r>
        <w:rPr>
          <w:noProof/>
        </w:rPr>
        <w:t>Stay of proceedings against such witness</w:t>
      </w:r>
      <w:r>
        <w:rPr>
          <w:noProof/>
          <w:webHidden/>
        </w:rPr>
        <w:tab/>
      </w:r>
      <w:r>
        <w:rPr>
          <w:noProof/>
          <w:webHidden/>
        </w:rPr>
        <w:fldChar w:fldCharType="begin"/>
      </w:r>
      <w:r>
        <w:rPr>
          <w:noProof/>
          <w:webHidden/>
        </w:rPr>
        <w:instrText xml:space="preserve"> PAGEREF _Toc227760119 \h </w:instrText>
      </w:r>
      <w:r>
        <w:rPr>
          <w:noProof/>
          <w:webHidden/>
        </w:rPr>
      </w:r>
      <w:r>
        <w:rPr>
          <w:noProof/>
          <w:webHidden/>
        </w:rPr>
        <w:fldChar w:fldCharType="separate"/>
      </w:r>
      <w:r w:rsidR="003F6722">
        <w:rPr>
          <w:noProof/>
          <w:webHidden/>
        </w:rPr>
        <w:t>276</w:t>
      </w:r>
      <w:r>
        <w:rPr>
          <w:noProof/>
          <w:webHidden/>
        </w:rPr>
        <w:fldChar w:fldCharType="end"/>
      </w:r>
    </w:p>
    <w:p w14:paraId="63913BBB" w14:textId="20EE23F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186</w:t>
      </w:r>
      <w:r>
        <w:rPr>
          <w:rFonts w:asciiTheme="minorHAnsi" w:eastAsiaTheme="minorEastAsia" w:hAnsiTheme="minorHAnsi" w:cstheme="minorBidi"/>
          <w:noProof/>
          <w:kern w:val="2"/>
          <w:sz w:val="24"/>
          <w:szCs w:val="24"/>
          <w:lang w:val="en-AU" w:eastAsia="en-AU"/>
          <w14:ligatures w14:val="standardContextual"/>
        </w:rPr>
        <w:tab/>
      </w:r>
      <w:r>
        <w:rPr>
          <w:noProof/>
        </w:rPr>
        <w:t>Custom of itself no defence</w:t>
      </w:r>
      <w:r>
        <w:rPr>
          <w:noProof/>
          <w:webHidden/>
        </w:rPr>
        <w:tab/>
      </w:r>
      <w:r>
        <w:rPr>
          <w:noProof/>
          <w:webHidden/>
        </w:rPr>
        <w:fldChar w:fldCharType="begin"/>
      </w:r>
      <w:r>
        <w:rPr>
          <w:noProof/>
          <w:webHidden/>
        </w:rPr>
        <w:instrText xml:space="preserve"> PAGEREF _Toc227760120 \h </w:instrText>
      </w:r>
      <w:r>
        <w:rPr>
          <w:noProof/>
          <w:webHidden/>
        </w:rPr>
      </w:r>
      <w:r>
        <w:rPr>
          <w:noProof/>
          <w:webHidden/>
        </w:rPr>
        <w:fldChar w:fldCharType="separate"/>
      </w:r>
      <w:r w:rsidR="003F6722">
        <w:rPr>
          <w:noProof/>
          <w:webHidden/>
        </w:rPr>
        <w:t>276</w:t>
      </w:r>
      <w:r>
        <w:rPr>
          <w:noProof/>
          <w:webHidden/>
        </w:rPr>
        <w:fldChar w:fldCharType="end"/>
      </w:r>
    </w:p>
    <w:p w14:paraId="55AD5FB5" w14:textId="53AF409C"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i/>
          <w:noProof/>
        </w:rPr>
        <w:t>Fraudulently inducing persons to invest</w:t>
      </w:r>
      <w:r>
        <w:rPr>
          <w:noProof/>
          <w:webHidden/>
        </w:rPr>
        <w:tab/>
      </w:r>
      <w:r>
        <w:rPr>
          <w:noProof/>
          <w:webHidden/>
        </w:rPr>
        <w:fldChar w:fldCharType="begin"/>
      </w:r>
      <w:r>
        <w:rPr>
          <w:noProof/>
          <w:webHidden/>
        </w:rPr>
        <w:instrText xml:space="preserve"> PAGEREF _Toc227760121 \h </w:instrText>
      </w:r>
      <w:r>
        <w:rPr>
          <w:noProof/>
          <w:webHidden/>
        </w:rPr>
      </w:r>
      <w:r>
        <w:rPr>
          <w:noProof/>
          <w:webHidden/>
        </w:rPr>
        <w:fldChar w:fldCharType="separate"/>
      </w:r>
      <w:r w:rsidR="003F6722">
        <w:rPr>
          <w:noProof/>
          <w:webHidden/>
        </w:rPr>
        <w:t>277</w:t>
      </w:r>
      <w:r>
        <w:rPr>
          <w:noProof/>
          <w:webHidden/>
        </w:rPr>
        <w:fldChar w:fldCharType="end"/>
      </w:r>
    </w:p>
    <w:p w14:paraId="773D765F" w14:textId="31AFE36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191</w:t>
      </w:r>
      <w:r>
        <w:rPr>
          <w:rFonts w:asciiTheme="minorHAnsi" w:eastAsiaTheme="minorEastAsia" w:hAnsiTheme="minorHAnsi" w:cstheme="minorBidi"/>
          <w:noProof/>
          <w:kern w:val="2"/>
          <w:sz w:val="24"/>
          <w:szCs w:val="24"/>
          <w:lang w:val="en-AU" w:eastAsia="en-AU"/>
          <w14:ligatures w14:val="standardContextual"/>
        </w:rPr>
        <w:tab/>
      </w:r>
      <w:r>
        <w:rPr>
          <w:noProof/>
        </w:rPr>
        <w:t>Fraudulently inducing persons to invest money</w:t>
      </w:r>
      <w:r>
        <w:rPr>
          <w:noProof/>
          <w:webHidden/>
        </w:rPr>
        <w:tab/>
      </w:r>
      <w:r>
        <w:rPr>
          <w:noProof/>
          <w:webHidden/>
        </w:rPr>
        <w:fldChar w:fldCharType="begin"/>
      </w:r>
      <w:r>
        <w:rPr>
          <w:noProof/>
          <w:webHidden/>
        </w:rPr>
        <w:instrText xml:space="preserve"> PAGEREF _Toc227760122 \h </w:instrText>
      </w:r>
      <w:r>
        <w:rPr>
          <w:noProof/>
          <w:webHidden/>
        </w:rPr>
      </w:r>
      <w:r>
        <w:rPr>
          <w:noProof/>
          <w:webHidden/>
        </w:rPr>
        <w:fldChar w:fldCharType="separate"/>
      </w:r>
      <w:r w:rsidR="003F6722">
        <w:rPr>
          <w:noProof/>
          <w:webHidden/>
        </w:rPr>
        <w:t>278</w:t>
      </w:r>
      <w:r>
        <w:rPr>
          <w:noProof/>
          <w:webHidden/>
        </w:rPr>
        <w:fldChar w:fldCharType="end"/>
      </w:r>
    </w:p>
    <w:p w14:paraId="0BF30FA1" w14:textId="3E7F0D49"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2AA—Identity crime</w:t>
      </w:r>
      <w:r>
        <w:rPr>
          <w:noProof/>
          <w:webHidden/>
        </w:rPr>
        <w:tab/>
      </w:r>
      <w:r>
        <w:rPr>
          <w:noProof/>
          <w:webHidden/>
        </w:rPr>
        <w:fldChar w:fldCharType="begin"/>
      </w:r>
      <w:r>
        <w:rPr>
          <w:noProof/>
          <w:webHidden/>
        </w:rPr>
        <w:instrText xml:space="preserve"> PAGEREF _Toc227760123 \h </w:instrText>
      </w:r>
      <w:r>
        <w:rPr>
          <w:noProof/>
          <w:webHidden/>
        </w:rPr>
      </w:r>
      <w:r>
        <w:rPr>
          <w:noProof/>
          <w:webHidden/>
        </w:rPr>
        <w:fldChar w:fldCharType="separate"/>
      </w:r>
      <w:r w:rsidR="003F6722">
        <w:rPr>
          <w:noProof/>
          <w:webHidden/>
        </w:rPr>
        <w:t>280</w:t>
      </w:r>
      <w:r>
        <w:rPr>
          <w:noProof/>
          <w:webHidden/>
        </w:rPr>
        <w:fldChar w:fldCharType="end"/>
      </w:r>
    </w:p>
    <w:p w14:paraId="06AB435F" w14:textId="09AE0DC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192A</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_Toc227760124 \h </w:instrText>
      </w:r>
      <w:r>
        <w:rPr>
          <w:noProof/>
          <w:webHidden/>
        </w:rPr>
      </w:r>
      <w:r>
        <w:rPr>
          <w:noProof/>
          <w:webHidden/>
        </w:rPr>
        <w:fldChar w:fldCharType="separate"/>
      </w:r>
      <w:r w:rsidR="003F6722">
        <w:rPr>
          <w:noProof/>
          <w:webHidden/>
        </w:rPr>
        <w:t>280</w:t>
      </w:r>
      <w:r>
        <w:rPr>
          <w:noProof/>
          <w:webHidden/>
        </w:rPr>
        <w:fldChar w:fldCharType="end"/>
      </w:r>
    </w:p>
    <w:p w14:paraId="7344499B" w14:textId="0FB9A10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192B</w:t>
      </w:r>
      <w:r>
        <w:rPr>
          <w:rFonts w:asciiTheme="minorHAnsi" w:eastAsiaTheme="minorEastAsia" w:hAnsiTheme="minorHAnsi" w:cstheme="minorBidi"/>
          <w:noProof/>
          <w:kern w:val="2"/>
          <w:sz w:val="24"/>
          <w:szCs w:val="24"/>
          <w:lang w:val="en-AU" w:eastAsia="en-AU"/>
          <w14:ligatures w14:val="standardContextual"/>
        </w:rPr>
        <w:tab/>
      </w:r>
      <w:r>
        <w:rPr>
          <w:noProof/>
        </w:rPr>
        <w:t>Making, using or supplying identification information</w:t>
      </w:r>
      <w:r>
        <w:rPr>
          <w:noProof/>
          <w:webHidden/>
        </w:rPr>
        <w:tab/>
      </w:r>
      <w:r>
        <w:rPr>
          <w:noProof/>
          <w:webHidden/>
        </w:rPr>
        <w:fldChar w:fldCharType="begin"/>
      </w:r>
      <w:r>
        <w:rPr>
          <w:noProof/>
          <w:webHidden/>
        </w:rPr>
        <w:instrText xml:space="preserve"> PAGEREF _Toc227760125 \h </w:instrText>
      </w:r>
      <w:r>
        <w:rPr>
          <w:noProof/>
          <w:webHidden/>
        </w:rPr>
      </w:r>
      <w:r>
        <w:rPr>
          <w:noProof/>
          <w:webHidden/>
        </w:rPr>
        <w:fldChar w:fldCharType="separate"/>
      </w:r>
      <w:r w:rsidR="003F6722">
        <w:rPr>
          <w:noProof/>
          <w:webHidden/>
        </w:rPr>
        <w:t>282</w:t>
      </w:r>
      <w:r>
        <w:rPr>
          <w:noProof/>
          <w:webHidden/>
        </w:rPr>
        <w:fldChar w:fldCharType="end"/>
      </w:r>
    </w:p>
    <w:p w14:paraId="1DC8C50F" w14:textId="6207F2F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192C</w:t>
      </w:r>
      <w:r>
        <w:rPr>
          <w:rFonts w:asciiTheme="minorHAnsi" w:eastAsiaTheme="minorEastAsia" w:hAnsiTheme="minorHAnsi" w:cstheme="minorBidi"/>
          <w:noProof/>
          <w:kern w:val="2"/>
          <w:sz w:val="24"/>
          <w:szCs w:val="24"/>
          <w:lang w:val="en-AU" w:eastAsia="en-AU"/>
          <w14:ligatures w14:val="standardContextual"/>
        </w:rPr>
        <w:tab/>
      </w:r>
      <w:r>
        <w:rPr>
          <w:noProof/>
        </w:rPr>
        <w:t>Possession of identification information</w:t>
      </w:r>
      <w:r>
        <w:rPr>
          <w:noProof/>
          <w:webHidden/>
        </w:rPr>
        <w:tab/>
      </w:r>
      <w:r>
        <w:rPr>
          <w:noProof/>
          <w:webHidden/>
        </w:rPr>
        <w:fldChar w:fldCharType="begin"/>
      </w:r>
      <w:r>
        <w:rPr>
          <w:noProof/>
          <w:webHidden/>
        </w:rPr>
        <w:instrText xml:space="preserve"> PAGEREF _Toc227760126 \h </w:instrText>
      </w:r>
      <w:r>
        <w:rPr>
          <w:noProof/>
          <w:webHidden/>
        </w:rPr>
      </w:r>
      <w:r>
        <w:rPr>
          <w:noProof/>
          <w:webHidden/>
        </w:rPr>
        <w:fldChar w:fldCharType="separate"/>
      </w:r>
      <w:r w:rsidR="003F6722">
        <w:rPr>
          <w:noProof/>
          <w:webHidden/>
        </w:rPr>
        <w:t>282</w:t>
      </w:r>
      <w:r>
        <w:rPr>
          <w:noProof/>
          <w:webHidden/>
        </w:rPr>
        <w:fldChar w:fldCharType="end"/>
      </w:r>
    </w:p>
    <w:p w14:paraId="3A3C8CC4" w14:textId="21B36AD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192D</w:t>
      </w:r>
      <w:r>
        <w:rPr>
          <w:rFonts w:asciiTheme="minorHAnsi" w:eastAsiaTheme="minorEastAsia" w:hAnsiTheme="minorHAnsi" w:cstheme="minorBidi"/>
          <w:noProof/>
          <w:kern w:val="2"/>
          <w:sz w:val="24"/>
          <w:szCs w:val="24"/>
          <w:lang w:val="en-AU" w:eastAsia="en-AU"/>
          <w14:ligatures w14:val="standardContextual"/>
        </w:rPr>
        <w:tab/>
      </w:r>
      <w:r>
        <w:rPr>
          <w:noProof/>
        </w:rPr>
        <w:t>Possession of equipment used to make etc. identification documentation</w:t>
      </w:r>
      <w:r>
        <w:rPr>
          <w:noProof/>
          <w:webHidden/>
        </w:rPr>
        <w:tab/>
      </w:r>
      <w:r>
        <w:rPr>
          <w:noProof/>
          <w:webHidden/>
        </w:rPr>
        <w:fldChar w:fldCharType="begin"/>
      </w:r>
      <w:r>
        <w:rPr>
          <w:noProof/>
          <w:webHidden/>
        </w:rPr>
        <w:instrText xml:space="preserve"> PAGEREF _Toc227760127 \h </w:instrText>
      </w:r>
      <w:r>
        <w:rPr>
          <w:noProof/>
          <w:webHidden/>
        </w:rPr>
      </w:r>
      <w:r>
        <w:rPr>
          <w:noProof/>
          <w:webHidden/>
        </w:rPr>
        <w:fldChar w:fldCharType="separate"/>
      </w:r>
      <w:r w:rsidR="003F6722">
        <w:rPr>
          <w:noProof/>
          <w:webHidden/>
        </w:rPr>
        <w:t>283</w:t>
      </w:r>
      <w:r>
        <w:rPr>
          <w:noProof/>
          <w:webHidden/>
        </w:rPr>
        <w:fldChar w:fldCharType="end"/>
      </w:r>
    </w:p>
    <w:p w14:paraId="3FF11D82" w14:textId="0659B0A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192E</w:t>
      </w:r>
      <w:r>
        <w:rPr>
          <w:rFonts w:asciiTheme="minorHAnsi" w:eastAsiaTheme="minorEastAsia" w:hAnsiTheme="minorHAnsi" w:cstheme="minorBidi"/>
          <w:noProof/>
          <w:kern w:val="2"/>
          <w:sz w:val="24"/>
          <w:szCs w:val="24"/>
          <w:lang w:val="en-AU" w:eastAsia="en-AU"/>
          <w14:ligatures w14:val="standardContextual"/>
        </w:rPr>
        <w:tab/>
      </w:r>
      <w:r>
        <w:rPr>
          <w:noProof/>
        </w:rPr>
        <w:t>Not an offence to attempt to commit an identity crime offence</w:t>
      </w:r>
      <w:r>
        <w:rPr>
          <w:noProof/>
          <w:webHidden/>
        </w:rPr>
        <w:tab/>
      </w:r>
      <w:r>
        <w:rPr>
          <w:noProof/>
          <w:webHidden/>
        </w:rPr>
        <w:fldChar w:fldCharType="begin"/>
      </w:r>
      <w:r>
        <w:rPr>
          <w:noProof/>
          <w:webHidden/>
        </w:rPr>
        <w:instrText xml:space="preserve"> PAGEREF _Toc227760128 \h </w:instrText>
      </w:r>
      <w:r>
        <w:rPr>
          <w:noProof/>
          <w:webHidden/>
        </w:rPr>
      </w:r>
      <w:r>
        <w:rPr>
          <w:noProof/>
          <w:webHidden/>
        </w:rPr>
        <w:fldChar w:fldCharType="separate"/>
      </w:r>
      <w:r w:rsidR="003F6722">
        <w:rPr>
          <w:noProof/>
          <w:webHidden/>
        </w:rPr>
        <w:t>283</w:t>
      </w:r>
      <w:r>
        <w:rPr>
          <w:noProof/>
          <w:webHidden/>
        </w:rPr>
        <w:fldChar w:fldCharType="end"/>
      </w:r>
    </w:p>
    <w:p w14:paraId="2005EA0E" w14:textId="387E8357"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2A—Money laundering etc.</w:t>
      </w:r>
      <w:r>
        <w:rPr>
          <w:noProof/>
          <w:webHidden/>
        </w:rPr>
        <w:tab/>
      </w:r>
      <w:r>
        <w:rPr>
          <w:noProof/>
          <w:webHidden/>
        </w:rPr>
        <w:fldChar w:fldCharType="begin"/>
      </w:r>
      <w:r>
        <w:rPr>
          <w:noProof/>
          <w:webHidden/>
        </w:rPr>
        <w:instrText xml:space="preserve"> PAGEREF _Toc227760129 \h </w:instrText>
      </w:r>
      <w:r>
        <w:rPr>
          <w:noProof/>
          <w:webHidden/>
        </w:rPr>
      </w:r>
      <w:r>
        <w:rPr>
          <w:noProof/>
          <w:webHidden/>
        </w:rPr>
        <w:fldChar w:fldCharType="separate"/>
      </w:r>
      <w:r w:rsidR="003F6722">
        <w:rPr>
          <w:noProof/>
          <w:webHidden/>
        </w:rPr>
        <w:t>284</w:t>
      </w:r>
      <w:r>
        <w:rPr>
          <w:noProof/>
          <w:webHidden/>
        </w:rPr>
        <w:fldChar w:fldCharType="end"/>
      </w:r>
    </w:p>
    <w:p w14:paraId="1DF0EF28" w14:textId="4A03FBE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193</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_Toc227760130 \h </w:instrText>
      </w:r>
      <w:r>
        <w:rPr>
          <w:noProof/>
          <w:webHidden/>
        </w:rPr>
      </w:r>
      <w:r>
        <w:rPr>
          <w:noProof/>
          <w:webHidden/>
        </w:rPr>
        <w:fldChar w:fldCharType="separate"/>
      </w:r>
      <w:r w:rsidR="003F6722">
        <w:rPr>
          <w:noProof/>
          <w:webHidden/>
        </w:rPr>
        <w:t>284</w:t>
      </w:r>
      <w:r>
        <w:rPr>
          <w:noProof/>
          <w:webHidden/>
        </w:rPr>
        <w:fldChar w:fldCharType="end"/>
      </w:r>
    </w:p>
    <w:p w14:paraId="3F13A3BA" w14:textId="03C4CB5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194</w:t>
      </w:r>
      <w:r>
        <w:rPr>
          <w:rFonts w:asciiTheme="minorHAnsi" w:eastAsiaTheme="minorEastAsia" w:hAnsiTheme="minorHAnsi" w:cstheme="minorBidi"/>
          <w:noProof/>
          <w:kern w:val="2"/>
          <w:sz w:val="24"/>
          <w:szCs w:val="24"/>
          <w:lang w:val="en-AU" w:eastAsia="en-AU"/>
          <w14:ligatures w14:val="standardContextual"/>
        </w:rPr>
        <w:tab/>
      </w:r>
      <w:r>
        <w:rPr>
          <w:noProof/>
        </w:rPr>
        <w:t>Dealing with proceeds of crime</w:t>
      </w:r>
      <w:r>
        <w:rPr>
          <w:noProof/>
          <w:webHidden/>
        </w:rPr>
        <w:tab/>
      </w:r>
      <w:r>
        <w:rPr>
          <w:noProof/>
          <w:webHidden/>
        </w:rPr>
        <w:fldChar w:fldCharType="begin"/>
      </w:r>
      <w:r>
        <w:rPr>
          <w:noProof/>
          <w:webHidden/>
        </w:rPr>
        <w:instrText xml:space="preserve"> PAGEREF _Toc227760131 \h </w:instrText>
      </w:r>
      <w:r>
        <w:rPr>
          <w:noProof/>
          <w:webHidden/>
        </w:rPr>
      </w:r>
      <w:r>
        <w:rPr>
          <w:noProof/>
          <w:webHidden/>
        </w:rPr>
        <w:fldChar w:fldCharType="separate"/>
      </w:r>
      <w:r w:rsidR="003F6722">
        <w:rPr>
          <w:noProof/>
          <w:webHidden/>
        </w:rPr>
        <w:t>285</w:t>
      </w:r>
      <w:r>
        <w:rPr>
          <w:noProof/>
          <w:webHidden/>
        </w:rPr>
        <w:fldChar w:fldCharType="end"/>
      </w:r>
    </w:p>
    <w:p w14:paraId="6F7CFA5F" w14:textId="25D8489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w:t>
      </w:r>
      <w:r>
        <w:rPr>
          <w:rFonts w:asciiTheme="minorHAnsi" w:eastAsiaTheme="minorEastAsia" w:hAnsiTheme="minorHAnsi" w:cstheme="minorBidi"/>
          <w:noProof/>
          <w:kern w:val="2"/>
          <w:sz w:val="24"/>
          <w:szCs w:val="24"/>
          <w:lang w:val="en-AU" w:eastAsia="en-AU"/>
          <w14:ligatures w14:val="standardContextual"/>
        </w:rPr>
        <w:tab/>
      </w:r>
      <w:r>
        <w:rPr>
          <w:noProof/>
        </w:rPr>
        <w:t>Dealing with property suspected of being proceeds of crime</w:t>
      </w:r>
      <w:r>
        <w:rPr>
          <w:noProof/>
          <w:webHidden/>
        </w:rPr>
        <w:tab/>
      </w:r>
      <w:r>
        <w:rPr>
          <w:noProof/>
          <w:webHidden/>
        </w:rPr>
        <w:fldChar w:fldCharType="begin"/>
      </w:r>
      <w:r>
        <w:rPr>
          <w:noProof/>
          <w:webHidden/>
        </w:rPr>
        <w:instrText xml:space="preserve"> PAGEREF _Toc227760132 \h </w:instrText>
      </w:r>
      <w:r>
        <w:rPr>
          <w:noProof/>
          <w:webHidden/>
        </w:rPr>
      </w:r>
      <w:r>
        <w:rPr>
          <w:noProof/>
          <w:webHidden/>
        </w:rPr>
        <w:fldChar w:fldCharType="separate"/>
      </w:r>
      <w:r w:rsidR="003F6722">
        <w:rPr>
          <w:noProof/>
          <w:webHidden/>
        </w:rPr>
        <w:t>286</w:t>
      </w:r>
      <w:r>
        <w:rPr>
          <w:noProof/>
          <w:webHidden/>
        </w:rPr>
        <w:fldChar w:fldCharType="end"/>
      </w:r>
    </w:p>
    <w:p w14:paraId="289E0C9E" w14:textId="68FF8A7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195A</w:t>
      </w:r>
      <w:r>
        <w:rPr>
          <w:rFonts w:asciiTheme="minorHAnsi" w:eastAsiaTheme="minorEastAsia" w:hAnsiTheme="minorHAnsi" w:cstheme="minorBidi"/>
          <w:noProof/>
          <w:kern w:val="2"/>
          <w:sz w:val="24"/>
          <w:szCs w:val="24"/>
          <w:lang w:val="en-AU" w:eastAsia="en-AU"/>
          <w14:ligatures w14:val="standardContextual"/>
        </w:rPr>
        <w:tab/>
      </w:r>
      <w:r>
        <w:rPr>
          <w:noProof/>
        </w:rPr>
        <w:t>Dealing with property which subsequently becomes an instrument of crime</w:t>
      </w:r>
      <w:r>
        <w:rPr>
          <w:noProof/>
          <w:webHidden/>
        </w:rPr>
        <w:tab/>
      </w:r>
      <w:r>
        <w:rPr>
          <w:noProof/>
          <w:webHidden/>
        </w:rPr>
        <w:fldChar w:fldCharType="begin"/>
      </w:r>
      <w:r>
        <w:rPr>
          <w:noProof/>
          <w:webHidden/>
        </w:rPr>
        <w:instrText xml:space="preserve"> PAGEREF _Toc227760133 \h </w:instrText>
      </w:r>
      <w:r>
        <w:rPr>
          <w:noProof/>
          <w:webHidden/>
        </w:rPr>
      </w:r>
      <w:r>
        <w:rPr>
          <w:noProof/>
          <w:webHidden/>
        </w:rPr>
        <w:fldChar w:fldCharType="separate"/>
      </w:r>
      <w:r w:rsidR="003F6722">
        <w:rPr>
          <w:noProof/>
          <w:webHidden/>
        </w:rPr>
        <w:t>286</w:t>
      </w:r>
      <w:r>
        <w:rPr>
          <w:noProof/>
          <w:webHidden/>
        </w:rPr>
        <w:fldChar w:fldCharType="end"/>
      </w:r>
    </w:p>
    <w:p w14:paraId="5256D7D9" w14:textId="7B92FB9E"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2B—Cheating at gambling</w:t>
      </w:r>
      <w:r>
        <w:rPr>
          <w:noProof/>
          <w:webHidden/>
        </w:rPr>
        <w:tab/>
      </w:r>
      <w:r>
        <w:rPr>
          <w:noProof/>
          <w:webHidden/>
        </w:rPr>
        <w:fldChar w:fldCharType="begin"/>
      </w:r>
      <w:r>
        <w:rPr>
          <w:noProof/>
          <w:webHidden/>
        </w:rPr>
        <w:instrText xml:space="preserve"> PAGEREF _Toc227760134 \h </w:instrText>
      </w:r>
      <w:r>
        <w:rPr>
          <w:noProof/>
          <w:webHidden/>
        </w:rPr>
      </w:r>
      <w:r>
        <w:rPr>
          <w:noProof/>
          <w:webHidden/>
        </w:rPr>
        <w:fldChar w:fldCharType="separate"/>
      </w:r>
      <w:r w:rsidR="003F6722">
        <w:rPr>
          <w:noProof/>
          <w:webHidden/>
        </w:rPr>
        <w:t>287</w:t>
      </w:r>
      <w:r>
        <w:rPr>
          <w:noProof/>
          <w:webHidden/>
        </w:rPr>
        <w:fldChar w:fldCharType="end"/>
      </w:r>
    </w:p>
    <w:p w14:paraId="68A3807D" w14:textId="3972FF5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195B</w:t>
      </w:r>
      <w:r>
        <w:rPr>
          <w:rFonts w:asciiTheme="minorHAnsi" w:eastAsiaTheme="minorEastAsia" w:hAnsiTheme="minorHAnsi" w:cstheme="minorBidi"/>
          <w:noProof/>
          <w:kern w:val="2"/>
          <w:sz w:val="24"/>
          <w:szCs w:val="24"/>
          <w:lang w:val="en-AU" w:eastAsia="en-AU"/>
          <w14:ligatures w14:val="standardContextual"/>
        </w:rPr>
        <w:tab/>
      </w:r>
      <w:r>
        <w:rPr>
          <w:noProof/>
        </w:rPr>
        <w:t>Interpretation</w:t>
      </w:r>
      <w:r>
        <w:rPr>
          <w:noProof/>
          <w:webHidden/>
        </w:rPr>
        <w:tab/>
      </w:r>
      <w:r>
        <w:rPr>
          <w:noProof/>
          <w:webHidden/>
        </w:rPr>
        <w:fldChar w:fldCharType="begin"/>
      </w:r>
      <w:r>
        <w:rPr>
          <w:noProof/>
          <w:webHidden/>
        </w:rPr>
        <w:instrText xml:space="preserve"> PAGEREF _Toc227760135 \h </w:instrText>
      </w:r>
      <w:r>
        <w:rPr>
          <w:noProof/>
          <w:webHidden/>
        </w:rPr>
      </w:r>
      <w:r>
        <w:rPr>
          <w:noProof/>
          <w:webHidden/>
        </w:rPr>
        <w:fldChar w:fldCharType="separate"/>
      </w:r>
      <w:r w:rsidR="003F6722">
        <w:rPr>
          <w:noProof/>
          <w:webHidden/>
        </w:rPr>
        <w:t>287</w:t>
      </w:r>
      <w:r>
        <w:rPr>
          <w:noProof/>
          <w:webHidden/>
        </w:rPr>
        <w:fldChar w:fldCharType="end"/>
      </w:r>
    </w:p>
    <w:p w14:paraId="63852163" w14:textId="7C09C14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195C</w:t>
      </w:r>
      <w:r>
        <w:rPr>
          <w:rFonts w:asciiTheme="minorHAnsi" w:eastAsiaTheme="minorEastAsia" w:hAnsiTheme="minorHAnsi" w:cstheme="minorBidi"/>
          <w:noProof/>
          <w:kern w:val="2"/>
          <w:sz w:val="24"/>
          <w:szCs w:val="24"/>
          <w:lang w:val="en-AU" w:eastAsia="en-AU"/>
          <w14:ligatures w14:val="standardContextual"/>
        </w:rPr>
        <w:tab/>
      </w:r>
      <w:r>
        <w:rPr>
          <w:noProof/>
        </w:rPr>
        <w:t>Engaging in conduct that corrupts or would corrupt a betting outcome of event or event contingency</w:t>
      </w:r>
      <w:r>
        <w:rPr>
          <w:noProof/>
          <w:webHidden/>
        </w:rPr>
        <w:tab/>
      </w:r>
      <w:r>
        <w:rPr>
          <w:noProof/>
          <w:webHidden/>
        </w:rPr>
        <w:fldChar w:fldCharType="begin"/>
      </w:r>
      <w:r>
        <w:rPr>
          <w:noProof/>
          <w:webHidden/>
        </w:rPr>
        <w:instrText xml:space="preserve"> PAGEREF _Toc227760136 \h </w:instrText>
      </w:r>
      <w:r>
        <w:rPr>
          <w:noProof/>
          <w:webHidden/>
        </w:rPr>
      </w:r>
      <w:r>
        <w:rPr>
          <w:noProof/>
          <w:webHidden/>
        </w:rPr>
        <w:fldChar w:fldCharType="separate"/>
      </w:r>
      <w:r w:rsidR="003F6722">
        <w:rPr>
          <w:noProof/>
          <w:webHidden/>
        </w:rPr>
        <w:t>290</w:t>
      </w:r>
      <w:r>
        <w:rPr>
          <w:noProof/>
          <w:webHidden/>
        </w:rPr>
        <w:fldChar w:fldCharType="end"/>
      </w:r>
    </w:p>
    <w:p w14:paraId="055EB4FA" w14:textId="1A1E3BD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195D</w:t>
      </w:r>
      <w:r>
        <w:rPr>
          <w:rFonts w:asciiTheme="minorHAnsi" w:eastAsiaTheme="minorEastAsia" w:hAnsiTheme="minorHAnsi" w:cstheme="minorBidi"/>
          <w:noProof/>
          <w:kern w:val="2"/>
          <w:sz w:val="24"/>
          <w:szCs w:val="24"/>
          <w:lang w:val="en-AU" w:eastAsia="en-AU"/>
          <w14:ligatures w14:val="standardContextual"/>
        </w:rPr>
        <w:tab/>
      </w:r>
      <w:r>
        <w:rPr>
          <w:noProof/>
        </w:rPr>
        <w:t>Facilitating conduct that corrupts or would corrupt a betting outcome of event or event contingency</w:t>
      </w:r>
      <w:r>
        <w:rPr>
          <w:noProof/>
          <w:webHidden/>
        </w:rPr>
        <w:tab/>
      </w:r>
      <w:r>
        <w:rPr>
          <w:noProof/>
          <w:webHidden/>
        </w:rPr>
        <w:fldChar w:fldCharType="begin"/>
      </w:r>
      <w:r>
        <w:rPr>
          <w:noProof/>
          <w:webHidden/>
        </w:rPr>
        <w:instrText xml:space="preserve"> PAGEREF _Toc227760137 \h </w:instrText>
      </w:r>
      <w:r>
        <w:rPr>
          <w:noProof/>
          <w:webHidden/>
        </w:rPr>
      </w:r>
      <w:r>
        <w:rPr>
          <w:noProof/>
          <w:webHidden/>
        </w:rPr>
        <w:fldChar w:fldCharType="separate"/>
      </w:r>
      <w:r w:rsidR="003F6722">
        <w:rPr>
          <w:noProof/>
          <w:webHidden/>
        </w:rPr>
        <w:t>290</w:t>
      </w:r>
      <w:r>
        <w:rPr>
          <w:noProof/>
          <w:webHidden/>
        </w:rPr>
        <w:fldChar w:fldCharType="end"/>
      </w:r>
    </w:p>
    <w:p w14:paraId="1D517E6A" w14:textId="55104B0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195E</w:t>
      </w:r>
      <w:r>
        <w:rPr>
          <w:rFonts w:asciiTheme="minorHAnsi" w:eastAsiaTheme="minorEastAsia" w:hAnsiTheme="minorHAnsi" w:cstheme="minorBidi"/>
          <w:noProof/>
          <w:kern w:val="2"/>
          <w:sz w:val="24"/>
          <w:szCs w:val="24"/>
          <w:lang w:val="en-AU" w:eastAsia="en-AU"/>
          <w14:ligatures w14:val="standardContextual"/>
        </w:rPr>
        <w:tab/>
      </w:r>
      <w:r>
        <w:rPr>
          <w:noProof/>
        </w:rPr>
        <w:t>Concealing conduct, agreement or arrangement</w:t>
      </w:r>
      <w:r>
        <w:rPr>
          <w:noProof/>
          <w:webHidden/>
        </w:rPr>
        <w:tab/>
      </w:r>
      <w:r>
        <w:rPr>
          <w:noProof/>
          <w:webHidden/>
        </w:rPr>
        <w:fldChar w:fldCharType="begin"/>
      </w:r>
      <w:r>
        <w:rPr>
          <w:noProof/>
          <w:webHidden/>
        </w:rPr>
        <w:instrText xml:space="preserve"> PAGEREF _Toc227760138 \h </w:instrText>
      </w:r>
      <w:r>
        <w:rPr>
          <w:noProof/>
          <w:webHidden/>
        </w:rPr>
      </w:r>
      <w:r>
        <w:rPr>
          <w:noProof/>
          <w:webHidden/>
        </w:rPr>
        <w:fldChar w:fldCharType="separate"/>
      </w:r>
      <w:r w:rsidR="003F6722">
        <w:rPr>
          <w:noProof/>
          <w:webHidden/>
        </w:rPr>
        <w:t>291</w:t>
      </w:r>
      <w:r>
        <w:rPr>
          <w:noProof/>
          <w:webHidden/>
        </w:rPr>
        <w:fldChar w:fldCharType="end"/>
      </w:r>
    </w:p>
    <w:p w14:paraId="5A6B66B2" w14:textId="6E4C7BE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195F</w:t>
      </w:r>
      <w:r>
        <w:rPr>
          <w:rFonts w:asciiTheme="minorHAnsi" w:eastAsiaTheme="minorEastAsia" w:hAnsiTheme="minorHAnsi" w:cstheme="minorBidi"/>
          <w:noProof/>
          <w:kern w:val="2"/>
          <w:sz w:val="24"/>
          <w:szCs w:val="24"/>
          <w:lang w:val="en-AU" w:eastAsia="en-AU"/>
          <w14:ligatures w14:val="standardContextual"/>
        </w:rPr>
        <w:tab/>
      </w:r>
      <w:r>
        <w:rPr>
          <w:noProof/>
        </w:rPr>
        <w:t>Use of corrupt conduct information for betting purposes</w:t>
      </w:r>
      <w:r>
        <w:rPr>
          <w:noProof/>
          <w:webHidden/>
        </w:rPr>
        <w:tab/>
      </w:r>
      <w:r>
        <w:rPr>
          <w:noProof/>
          <w:webHidden/>
        </w:rPr>
        <w:fldChar w:fldCharType="begin"/>
      </w:r>
      <w:r>
        <w:rPr>
          <w:noProof/>
          <w:webHidden/>
        </w:rPr>
        <w:instrText xml:space="preserve"> PAGEREF _Toc227760139 \h </w:instrText>
      </w:r>
      <w:r>
        <w:rPr>
          <w:noProof/>
          <w:webHidden/>
        </w:rPr>
      </w:r>
      <w:r>
        <w:rPr>
          <w:noProof/>
          <w:webHidden/>
        </w:rPr>
        <w:fldChar w:fldCharType="separate"/>
      </w:r>
      <w:r w:rsidR="003F6722">
        <w:rPr>
          <w:noProof/>
          <w:webHidden/>
        </w:rPr>
        <w:t>292</w:t>
      </w:r>
      <w:r>
        <w:rPr>
          <w:noProof/>
          <w:webHidden/>
        </w:rPr>
        <w:fldChar w:fldCharType="end"/>
      </w:r>
    </w:p>
    <w:p w14:paraId="654FB1B9" w14:textId="6FE1D7EB"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lastRenderedPageBreak/>
        <w:t>Division 2C—Offences against public order and grossly offensive public conduct</w:t>
      </w:r>
      <w:r>
        <w:rPr>
          <w:noProof/>
          <w:webHidden/>
        </w:rPr>
        <w:tab/>
      </w:r>
      <w:r>
        <w:rPr>
          <w:noProof/>
          <w:webHidden/>
        </w:rPr>
        <w:fldChar w:fldCharType="begin"/>
      </w:r>
      <w:r>
        <w:rPr>
          <w:noProof/>
          <w:webHidden/>
        </w:rPr>
        <w:instrText xml:space="preserve"> PAGEREF _Toc227760140 \h </w:instrText>
      </w:r>
      <w:r>
        <w:rPr>
          <w:noProof/>
          <w:webHidden/>
        </w:rPr>
      </w:r>
      <w:r>
        <w:rPr>
          <w:noProof/>
          <w:webHidden/>
        </w:rPr>
        <w:fldChar w:fldCharType="separate"/>
      </w:r>
      <w:r w:rsidR="003F6722">
        <w:rPr>
          <w:noProof/>
          <w:webHidden/>
        </w:rPr>
        <w:t>293</w:t>
      </w:r>
      <w:r>
        <w:rPr>
          <w:noProof/>
          <w:webHidden/>
        </w:rPr>
        <w:fldChar w:fldCharType="end"/>
      </w:r>
    </w:p>
    <w:p w14:paraId="3D61F819" w14:textId="1FF4CDB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195G</w:t>
      </w:r>
      <w:r>
        <w:rPr>
          <w:rFonts w:asciiTheme="minorHAnsi" w:eastAsiaTheme="minorEastAsia" w:hAnsiTheme="minorHAnsi" w:cstheme="minorBidi"/>
          <w:noProof/>
          <w:kern w:val="2"/>
          <w:sz w:val="24"/>
          <w:szCs w:val="24"/>
          <w:lang w:val="en-AU" w:eastAsia="en-AU"/>
          <w14:ligatures w14:val="standardContextual"/>
        </w:rPr>
        <w:tab/>
      </w:r>
      <w:r>
        <w:rPr>
          <w:noProof/>
        </w:rPr>
        <w:t>Abolition of certain common law offences against public order</w:t>
      </w:r>
      <w:r>
        <w:rPr>
          <w:noProof/>
          <w:webHidden/>
        </w:rPr>
        <w:tab/>
      </w:r>
      <w:r>
        <w:rPr>
          <w:noProof/>
          <w:webHidden/>
        </w:rPr>
        <w:fldChar w:fldCharType="begin"/>
      </w:r>
      <w:r>
        <w:rPr>
          <w:noProof/>
          <w:webHidden/>
        </w:rPr>
        <w:instrText xml:space="preserve"> PAGEREF _Toc227760141 \h </w:instrText>
      </w:r>
      <w:r>
        <w:rPr>
          <w:noProof/>
          <w:webHidden/>
        </w:rPr>
      </w:r>
      <w:r>
        <w:rPr>
          <w:noProof/>
          <w:webHidden/>
        </w:rPr>
        <w:fldChar w:fldCharType="separate"/>
      </w:r>
      <w:r w:rsidR="003F6722">
        <w:rPr>
          <w:noProof/>
          <w:webHidden/>
        </w:rPr>
        <w:t>293</w:t>
      </w:r>
      <w:r>
        <w:rPr>
          <w:noProof/>
          <w:webHidden/>
        </w:rPr>
        <w:fldChar w:fldCharType="end"/>
      </w:r>
    </w:p>
    <w:p w14:paraId="7277B484" w14:textId="21FB23D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195H</w:t>
      </w:r>
      <w:r>
        <w:rPr>
          <w:rFonts w:asciiTheme="minorHAnsi" w:eastAsiaTheme="minorEastAsia" w:hAnsiTheme="minorHAnsi" w:cstheme="minorBidi"/>
          <w:noProof/>
          <w:kern w:val="2"/>
          <w:sz w:val="24"/>
          <w:szCs w:val="24"/>
          <w:lang w:val="en-AU" w:eastAsia="en-AU"/>
          <w14:ligatures w14:val="standardContextual"/>
        </w:rPr>
        <w:tab/>
      </w:r>
      <w:r>
        <w:rPr>
          <w:noProof/>
        </w:rPr>
        <w:t>Affray</w:t>
      </w:r>
      <w:r>
        <w:rPr>
          <w:noProof/>
          <w:webHidden/>
        </w:rPr>
        <w:tab/>
      </w:r>
      <w:r>
        <w:rPr>
          <w:noProof/>
          <w:webHidden/>
        </w:rPr>
        <w:fldChar w:fldCharType="begin"/>
      </w:r>
      <w:r>
        <w:rPr>
          <w:noProof/>
          <w:webHidden/>
        </w:rPr>
        <w:instrText xml:space="preserve"> PAGEREF _Toc227760142 \h </w:instrText>
      </w:r>
      <w:r>
        <w:rPr>
          <w:noProof/>
          <w:webHidden/>
        </w:rPr>
      </w:r>
      <w:r>
        <w:rPr>
          <w:noProof/>
          <w:webHidden/>
        </w:rPr>
        <w:fldChar w:fldCharType="separate"/>
      </w:r>
      <w:r w:rsidR="003F6722">
        <w:rPr>
          <w:noProof/>
          <w:webHidden/>
        </w:rPr>
        <w:t>293</w:t>
      </w:r>
      <w:r>
        <w:rPr>
          <w:noProof/>
          <w:webHidden/>
        </w:rPr>
        <w:fldChar w:fldCharType="end"/>
      </w:r>
    </w:p>
    <w:p w14:paraId="75551932" w14:textId="4E5DDE6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195I</w:t>
      </w:r>
      <w:r>
        <w:rPr>
          <w:rFonts w:asciiTheme="minorHAnsi" w:eastAsiaTheme="minorEastAsia" w:hAnsiTheme="minorHAnsi" w:cstheme="minorBidi"/>
          <w:noProof/>
          <w:kern w:val="2"/>
          <w:sz w:val="24"/>
          <w:szCs w:val="24"/>
          <w:lang w:val="en-AU" w:eastAsia="en-AU"/>
          <w14:ligatures w14:val="standardContextual"/>
        </w:rPr>
        <w:tab/>
      </w:r>
      <w:r>
        <w:rPr>
          <w:noProof/>
        </w:rPr>
        <w:t>Violent disorder</w:t>
      </w:r>
      <w:r>
        <w:rPr>
          <w:noProof/>
          <w:webHidden/>
        </w:rPr>
        <w:tab/>
      </w:r>
      <w:r>
        <w:rPr>
          <w:noProof/>
          <w:webHidden/>
        </w:rPr>
        <w:fldChar w:fldCharType="begin"/>
      </w:r>
      <w:r>
        <w:rPr>
          <w:noProof/>
          <w:webHidden/>
        </w:rPr>
        <w:instrText xml:space="preserve"> PAGEREF _Toc227760143 \h </w:instrText>
      </w:r>
      <w:r>
        <w:rPr>
          <w:noProof/>
          <w:webHidden/>
        </w:rPr>
      </w:r>
      <w:r>
        <w:rPr>
          <w:noProof/>
          <w:webHidden/>
        </w:rPr>
        <w:fldChar w:fldCharType="separate"/>
      </w:r>
      <w:r w:rsidR="003F6722">
        <w:rPr>
          <w:noProof/>
          <w:webHidden/>
        </w:rPr>
        <w:t>294</w:t>
      </w:r>
      <w:r>
        <w:rPr>
          <w:noProof/>
          <w:webHidden/>
        </w:rPr>
        <w:fldChar w:fldCharType="end"/>
      </w:r>
    </w:p>
    <w:p w14:paraId="5CB48D12" w14:textId="2A2F1A0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195J</w:t>
      </w:r>
      <w:r>
        <w:rPr>
          <w:rFonts w:asciiTheme="minorHAnsi" w:eastAsiaTheme="minorEastAsia" w:hAnsiTheme="minorHAnsi" w:cstheme="minorBidi"/>
          <w:noProof/>
          <w:kern w:val="2"/>
          <w:sz w:val="24"/>
          <w:szCs w:val="24"/>
          <w:lang w:val="en-AU" w:eastAsia="en-AU"/>
          <w14:ligatures w14:val="standardContextual"/>
        </w:rPr>
        <w:tab/>
      </w:r>
      <w:r>
        <w:rPr>
          <w:noProof/>
        </w:rPr>
        <w:t>Abolition of common law offence of outraging public decency</w:t>
      </w:r>
      <w:r>
        <w:rPr>
          <w:noProof/>
          <w:webHidden/>
        </w:rPr>
        <w:tab/>
      </w:r>
      <w:r>
        <w:rPr>
          <w:noProof/>
          <w:webHidden/>
        </w:rPr>
        <w:fldChar w:fldCharType="begin"/>
      </w:r>
      <w:r>
        <w:rPr>
          <w:noProof/>
          <w:webHidden/>
        </w:rPr>
        <w:instrText xml:space="preserve"> PAGEREF _Toc227760144 \h </w:instrText>
      </w:r>
      <w:r>
        <w:rPr>
          <w:noProof/>
          <w:webHidden/>
        </w:rPr>
      </w:r>
      <w:r>
        <w:rPr>
          <w:noProof/>
          <w:webHidden/>
        </w:rPr>
        <w:fldChar w:fldCharType="separate"/>
      </w:r>
      <w:r w:rsidR="003F6722">
        <w:rPr>
          <w:noProof/>
          <w:webHidden/>
        </w:rPr>
        <w:t>295</w:t>
      </w:r>
      <w:r>
        <w:rPr>
          <w:noProof/>
          <w:webHidden/>
        </w:rPr>
        <w:fldChar w:fldCharType="end"/>
      </w:r>
    </w:p>
    <w:p w14:paraId="1594D9C3" w14:textId="251E1E8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195K</w:t>
      </w:r>
      <w:r>
        <w:rPr>
          <w:rFonts w:asciiTheme="minorHAnsi" w:eastAsiaTheme="minorEastAsia" w:hAnsiTheme="minorHAnsi" w:cstheme="minorBidi"/>
          <w:noProof/>
          <w:kern w:val="2"/>
          <w:sz w:val="24"/>
          <w:szCs w:val="24"/>
          <w:lang w:val="en-AU" w:eastAsia="en-AU"/>
          <w14:ligatures w14:val="standardContextual"/>
        </w:rPr>
        <w:tab/>
      </w:r>
      <w:r>
        <w:rPr>
          <w:noProof/>
        </w:rPr>
        <w:t>Grossly offensive public conduct</w:t>
      </w:r>
      <w:r>
        <w:rPr>
          <w:noProof/>
          <w:webHidden/>
        </w:rPr>
        <w:tab/>
      </w:r>
      <w:r>
        <w:rPr>
          <w:noProof/>
          <w:webHidden/>
        </w:rPr>
        <w:fldChar w:fldCharType="begin"/>
      </w:r>
      <w:r>
        <w:rPr>
          <w:noProof/>
          <w:webHidden/>
        </w:rPr>
        <w:instrText xml:space="preserve"> PAGEREF _Toc227760145 \h </w:instrText>
      </w:r>
      <w:r>
        <w:rPr>
          <w:noProof/>
          <w:webHidden/>
        </w:rPr>
      </w:r>
      <w:r>
        <w:rPr>
          <w:noProof/>
          <w:webHidden/>
        </w:rPr>
        <w:fldChar w:fldCharType="separate"/>
      </w:r>
      <w:r w:rsidR="003F6722">
        <w:rPr>
          <w:noProof/>
          <w:webHidden/>
        </w:rPr>
        <w:t>295</w:t>
      </w:r>
      <w:r>
        <w:rPr>
          <w:noProof/>
          <w:webHidden/>
        </w:rPr>
        <w:fldChar w:fldCharType="end"/>
      </w:r>
    </w:p>
    <w:p w14:paraId="0A72C8BD" w14:textId="39CFEF1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195L</w:t>
      </w:r>
      <w:r>
        <w:rPr>
          <w:rFonts w:asciiTheme="minorHAnsi" w:eastAsiaTheme="minorEastAsia" w:hAnsiTheme="minorHAnsi" w:cstheme="minorBidi"/>
          <w:noProof/>
          <w:kern w:val="2"/>
          <w:sz w:val="24"/>
          <w:szCs w:val="24"/>
          <w:lang w:val="en-AU" w:eastAsia="en-AU"/>
          <w14:ligatures w14:val="standardContextual"/>
        </w:rPr>
        <w:tab/>
      </w:r>
      <w:r>
        <w:rPr>
          <w:noProof/>
        </w:rPr>
        <w:t>Consent of Director of Public Prosecutions required</w:t>
      </w:r>
      <w:r>
        <w:rPr>
          <w:noProof/>
          <w:webHidden/>
        </w:rPr>
        <w:tab/>
      </w:r>
      <w:r>
        <w:rPr>
          <w:noProof/>
          <w:webHidden/>
        </w:rPr>
        <w:fldChar w:fldCharType="begin"/>
      </w:r>
      <w:r>
        <w:rPr>
          <w:noProof/>
          <w:webHidden/>
        </w:rPr>
        <w:instrText xml:space="preserve"> PAGEREF _Toc227760146 \h </w:instrText>
      </w:r>
      <w:r>
        <w:rPr>
          <w:noProof/>
          <w:webHidden/>
        </w:rPr>
      </w:r>
      <w:r>
        <w:rPr>
          <w:noProof/>
          <w:webHidden/>
        </w:rPr>
        <w:fldChar w:fldCharType="separate"/>
      </w:r>
      <w:r w:rsidR="003F6722">
        <w:rPr>
          <w:noProof/>
          <w:webHidden/>
        </w:rPr>
        <w:t>297</w:t>
      </w:r>
      <w:r>
        <w:rPr>
          <w:noProof/>
          <w:webHidden/>
        </w:rPr>
        <w:fldChar w:fldCharType="end"/>
      </w:r>
    </w:p>
    <w:p w14:paraId="708BA54B" w14:textId="0D3B20B2"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2D—Serious vilification</w:t>
      </w:r>
      <w:r>
        <w:rPr>
          <w:noProof/>
          <w:webHidden/>
        </w:rPr>
        <w:tab/>
      </w:r>
      <w:r>
        <w:rPr>
          <w:noProof/>
          <w:webHidden/>
        </w:rPr>
        <w:fldChar w:fldCharType="begin"/>
      </w:r>
      <w:r>
        <w:rPr>
          <w:noProof/>
          <w:webHidden/>
        </w:rPr>
        <w:instrText xml:space="preserve"> PAGEREF _Toc227760147 \h </w:instrText>
      </w:r>
      <w:r>
        <w:rPr>
          <w:noProof/>
          <w:webHidden/>
        </w:rPr>
      </w:r>
      <w:r>
        <w:rPr>
          <w:noProof/>
          <w:webHidden/>
        </w:rPr>
        <w:fldChar w:fldCharType="separate"/>
      </w:r>
      <w:r w:rsidR="003F6722">
        <w:rPr>
          <w:noProof/>
          <w:webHidden/>
        </w:rPr>
        <w:t>297</w:t>
      </w:r>
      <w:r>
        <w:rPr>
          <w:noProof/>
          <w:webHidden/>
        </w:rPr>
        <w:fldChar w:fldCharType="end"/>
      </w:r>
    </w:p>
    <w:p w14:paraId="385115A6" w14:textId="38B24D8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195M</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_Toc227760148 \h </w:instrText>
      </w:r>
      <w:r>
        <w:rPr>
          <w:noProof/>
          <w:webHidden/>
        </w:rPr>
      </w:r>
      <w:r>
        <w:rPr>
          <w:noProof/>
          <w:webHidden/>
        </w:rPr>
        <w:fldChar w:fldCharType="separate"/>
      </w:r>
      <w:r w:rsidR="003F6722">
        <w:rPr>
          <w:noProof/>
          <w:webHidden/>
        </w:rPr>
        <w:t>297</w:t>
      </w:r>
      <w:r>
        <w:rPr>
          <w:noProof/>
          <w:webHidden/>
        </w:rPr>
        <w:fldChar w:fldCharType="end"/>
      </w:r>
    </w:p>
    <w:p w14:paraId="19B84E42" w14:textId="6168389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195N</w:t>
      </w:r>
      <w:r>
        <w:rPr>
          <w:rFonts w:asciiTheme="minorHAnsi" w:eastAsiaTheme="minorEastAsia" w:hAnsiTheme="minorHAnsi" w:cstheme="minorBidi"/>
          <w:noProof/>
          <w:kern w:val="2"/>
          <w:sz w:val="24"/>
          <w:szCs w:val="24"/>
          <w:lang w:val="en-AU" w:eastAsia="en-AU"/>
          <w14:ligatures w14:val="standardContextual"/>
        </w:rPr>
        <w:tab/>
      </w:r>
      <w:r>
        <w:rPr>
          <w:noProof/>
        </w:rPr>
        <w:t>Incitement on ground of protected attribute</w:t>
      </w:r>
      <w:r>
        <w:rPr>
          <w:noProof/>
          <w:webHidden/>
        </w:rPr>
        <w:tab/>
      </w:r>
      <w:r>
        <w:rPr>
          <w:noProof/>
          <w:webHidden/>
        </w:rPr>
        <w:fldChar w:fldCharType="begin"/>
      </w:r>
      <w:r>
        <w:rPr>
          <w:noProof/>
          <w:webHidden/>
        </w:rPr>
        <w:instrText xml:space="preserve"> PAGEREF _Toc227760149 \h </w:instrText>
      </w:r>
      <w:r>
        <w:rPr>
          <w:noProof/>
          <w:webHidden/>
        </w:rPr>
      </w:r>
      <w:r>
        <w:rPr>
          <w:noProof/>
          <w:webHidden/>
        </w:rPr>
        <w:fldChar w:fldCharType="separate"/>
      </w:r>
      <w:r w:rsidR="003F6722">
        <w:rPr>
          <w:noProof/>
          <w:webHidden/>
        </w:rPr>
        <w:t>299</w:t>
      </w:r>
      <w:r>
        <w:rPr>
          <w:noProof/>
          <w:webHidden/>
        </w:rPr>
        <w:fldChar w:fldCharType="end"/>
      </w:r>
    </w:p>
    <w:p w14:paraId="4E9F025B" w14:textId="165A86C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195O</w:t>
      </w:r>
      <w:r>
        <w:rPr>
          <w:rFonts w:asciiTheme="minorHAnsi" w:eastAsiaTheme="minorEastAsia" w:hAnsiTheme="minorHAnsi" w:cstheme="minorBidi"/>
          <w:noProof/>
          <w:kern w:val="2"/>
          <w:sz w:val="24"/>
          <w:szCs w:val="24"/>
          <w:lang w:val="en-AU" w:eastAsia="en-AU"/>
          <w14:ligatures w14:val="standardContextual"/>
        </w:rPr>
        <w:tab/>
      </w:r>
      <w:r>
        <w:rPr>
          <w:noProof/>
        </w:rPr>
        <w:t>Threaten physical harm or property damage on ground of protected attribute</w:t>
      </w:r>
      <w:r>
        <w:rPr>
          <w:noProof/>
          <w:webHidden/>
        </w:rPr>
        <w:tab/>
      </w:r>
      <w:r>
        <w:rPr>
          <w:noProof/>
          <w:webHidden/>
        </w:rPr>
        <w:fldChar w:fldCharType="begin"/>
      </w:r>
      <w:r>
        <w:rPr>
          <w:noProof/>
          <w:webHidden/>
        </w:rPr>
        <w:instrText xml:space="preserve"> PAGEREF _Toc227760150 \h </w:instrText>
      </w:r>
      <w:r>
        <w:rPr>
          <w:noProof/>
          <w:webHidden/>
        </w:rPr>
      </w:r>
      <w:r>
        <w:rPr>
          <w:noProof/>
          <w:webHidden/>
        </w:rPr>
        <w:fldChar w:fldCharType="separate"/>
      </w:r>
      <w:r w:rsidR="003F6722">
        <w:rPr>
          <w:noProof/>
          <w:webHidden/>
        </w:rPr>
        <w:t>300</w:t>
      </w:r>
      <w:r>
        <w:rPr>
          <w:noProof/>
          <w:webHidden/>
        </w:rPr>
        <w:fldChar w:fldCharType="end"/>
      </w:r>
    </w:p>
    <w:p w14:paraId="452A48BB" w14:textId="4B4429A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195P</w:t>
      </w:r>
      <w:r>
        <w:rPr>
          <w:rFonts w:asciiTheme="minorHAnsi" w:eastAsiaTheme="minorEastAsia" w:hAnsiTheme="minorHAnsi" w:cstheme="minorBidi"/>
          <w:noProof/>
          <w:kern w:val="2"/>
          <w:sz w:val="24"/>
          <w:szCs w:val="24"/>
          <w:lang w:val="en-AU" w:eastAsia="en-AU"/>
          <w14:ligatures w14:val="standardContextual"/>
        </w:rPr>
        <w:tab/>
      </w:r>
      <w:r>
        <w:rPr>
          <w:noProof/>
        </w:rPr>
        <w:t>Irrelevant whether incorrect about protected attribute</w:t>
      </w:r>
      <w:r>
        <w:rPr>
          <w:noProof/>
          <w:webHidden/>
        </w:rPr>
        <w:tab/>
      </w:r>
      <w:r>
        <w:rPr>
          <w:noProof/>
          <w:webHidden/>
        </w:rPr>
        <w:fldChar w:fldCharType="begin"/>
      </w:r>
      <w:r>
        <w:rPr>
          <w:noProof/>
          <w:webHidden/>
        </w:rPr>
        <w:instrText xml:space="preserve"> PAGEREF _Toc227760151 \h </w:instrText>
      </w:r>
      <w:r>
        <w:rPr>
          <w:noProof/>
          <w:webHidden/>
        </w:rPr>
      </w:r>
      <w:r>
        <w:rPr>
          <w:noProof/>
          <w:webHidden/>
        </w:rPr>
        <w:fldChar w:fldCharType="separate"/>
      </w:r>
      <w:r w:rsidR="003F6722">
        <w:rPr>
          <w:noProof/>
          <w:webHidden/>
        </w:rPr>
        <w:t>301</w:t>
      </w:r>
      <w:r>
        <w:rPr>
          <w:noProof/>
          <w:webHidden/>
        </w:rPr>
        <w:fldChar w:fldCharType="end"/>
      </w:r>
    </w:p>
    <w:p w14:paraId="02350873" w14:textId="7E15D2F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195Q</w:t>
      </w:r>
      <w:r>
        <w:rPr>
          <w:rFonts w:asciiTheme="minorHAnsi" w:eastAsiaTheme="minorEastAsia" w:hAnsiTheme="minorHAnsi" w:cstheme="minorBidi"/>
          <w:noProof/>
          <w:kern w:val="2"/>
          <w:sz w:val="24"/>
          <w:szCs w:val="24"/>
          <w:lang w:val="en-AU" w:eastAsia="en-AU"/>
          <w14:ligatures w14:val="standardContextual"/>
        </w:rPr>
        <w:tab/>
      </w:r>
      <w:r>
        <w:rPr>
          <w:noProof/>
        </w:rPr>
        <w:t>Prosecution of offences</w:t>
      </w:r>
      <w:r>
        <w:rPr>
          <w:noProof/>
          <w:webHidden/>
        </w:rPr>
        <w:tab/>
      </w:r>
      <w:r>
        <w:rPr>
          <w:noProof/>
          <w:webHidden/>
        </w:rPr>
        <w:fldChar w:fldCharType="begin"/>
      </w:r>
      <w:r>
        <w:rPr>
          <w:noProof/>
          <w:webHidden/>
        </w:rPr>
        <w:instrText xml:space="preserve"> PAGEREF _Toc227760152 \h </w:instrText>
      </w:r>
      <w:r>
        <w:rPr>
          <w:noProof/>
          <w:webHidden/>
        </w:rPr>
      </w:r>
      <w:r>
        <w:rPr>
          <w:noProof/>
          <w:webHidden/>
        </w:rPr>
        <w:fldChar w:fldCharType="separate"/>
      </w:r>
      <w:r w:rsidR="003F6722">
        <w:rPr>
          <w:noProof/>
          <w:webHidden/>
        </w:rPr>
        <w:t>302</w:t>
      </w:r>
      <w:r>
        <w:rPr>
          <w:noProof/>
          <w:webHidden/>
        </w:rPr>
        <w:fldChar w:fldCharType="end"/>
      </w:r>
    </w:p>
    <w:p w14:paraId="4791E770" w14:textId="4D25E29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195R</w:t>
      </w:r>
      <w:r>
        <w:rPr>
          <w:rFonts w:asciiTheme="minorHAnsi" w:eastAsiaTheme="minorEastAsia" w:hAnsiTheme="minorHAnsi" w:cstheme="minorBidi"/>
          <w:noProof/>
          <w:kern w:val="2"/>
          <w:sz w:val="24"/>
          <w:szCs w:val="24"/>
          <w:lang w:val="en-AU" w:eastAsia="en-AU"/>
          <w14:ligatures w14:val="standardContextual"/>
        </w:rPr>
        <w:tab/>
      </w:r>
      <w:r>
        <w:rPr>
          <w:noProof/>
        </w:rPr>
        <w:t>Criminal liability of officers of bodies corporate—accessorial liability</w:t>
      </w:r>
      <w:r>
        <w:rPr>
          <w:noProof/>
          <w:webHidden/>
        </w:rPr>
        <w:tab/>
      </w:r>
      <w:r>
        <w:rPr>
          <w:noProof/>
          <w:webHidden/>
        </w:rPr>
        <w:fldChar w:fldCharType="begin"/>
      </w:r>
      <w:r>
        <w:rPr>
          <w:noProof/>
          <w:webHidden/>
        </w:rPr>
        <w:instrText xml:space="preserve"> PAGEREF _Toc227760153 \h </w:instrText>
      </w:r>
      <w:r>
        <w:rPr>
          <w:noProof/>
          <w:webHidden/>
        </w:rPr>
      </w:r>
      <w:r>
        <w:rPr>
          <w:noProof/>
          <w:webHidden/>
        </w:rPr>
        <w:fldChar w:fldCharType="separate"/>
      </w:r>
      <w:r w:rsidR="003F6722">
        <w:rPr>
          <w:noProof/>
          <w:webHidden/>
        </w:rPr>
        <w:t>302</w:t>
      </w:r>
      <w:r>
        <w:rPr>
          <w:noProof/>
          <w:webHidden/>
        </w:rPr>
        <w:fldChar w:fldCharType="end"/>
      </w:r>
    </w:p>
    <w:p w14:paraId="43688E5A" w14:textId="76320DDA"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2E—Performance crime</w:t>
      </w:r>
      <w:r>
        <w:rPr>
          <w:noProof/>
          <w:webHidden/>
        </w:rPr>
        <w:tab/>
      </w:r>
      <w:r>
        <w:rPr>
          <w:noProof/>
          <w:webHidden/>
        </w:rPr>
        <w:fldChar w:fldCharType="begin"/>
      </w:r>
      <w:r>
        <w:rPr>
          <w:noProof/>
          <w:webHidden/>
        </w:rPr>
        <w:instrText xml:space="preserve"> PAGEREF _Toc227760154 \h </w:instrText>
      </w:r>
      <w:r>
        <w:rPr>
          <w:noProof/>
          <w:webHidden/>
        </w:rPr>
      </w:r>
      <w:r>
        <w:rPr>
          <w:noProof/>
          <w:webHidden/>
        </w:rPr>
        <w:fldChar w:fldCharType="separate"/>
      </w:r>
      <w:r w:rsidR="003F6722">
        <w:rPr>
          <w:noProof/>
          <w:webHidden/>
        </w:rPr>
        <w:t>303</w:t>
      </w:r>
      <w:r>
        <w:rPr>
          <w:noProof/>
          <w:webHidden/>
        </w:rPr>
        <w:fldChar w:fldCharType="end"/>
      </w:r>
    </w:p>
    <w:p w14:paraId="1D29FB4C" w14:textId="3311F03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195S</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_Toc227760155 \h </w:instrText>
      </w:r>
      <w:r>
        <w:rPr>
          <w:noProof/>
          <w:webHidden/>
        </w:rPr>
      </w:r>
      <w:r>
        <w:rPr>
          <w:noProof/>
          <w:webHidden/>
        </w:rPr>
        <w:fldChar w:fldCharType="separate"/>
      </w:r>
      <w:r w:rsidR="003F6722">
        <w:rPr>
          <w:noProof/>
          <w:webHidden/>
        </w:rPr>
        <w:t>303</w:t>
      </w:r>
      <w:r>
        <w:rPr>
          <w:noProof/>
          <w:webHidden/>
        </w:rPr>
        <w:fldChar w:fldCharType="end"/>
      </w:r>
    </w:p>
    <w:p w14:paraId="6E9A5BF6" w14:textId="04F09CF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195T</w:t>
      </w:r>
      <w:r>
        <w:rPr>
          <w:rFonts w:asciiTheme="minorHAnsi" w:eastAsiaTheme="minorEastAsia" w:hAnsiTheme="minorHAnsi" w:cstheme="minorBidi"/>
          <w:noProof/>
          <w:kern w:val="2"/>
          <w:sz w:val="24"/>
          <w:szCs w:val="24"/>
          <w:lang w:val="en-AU" w:eastAsia="en-AU"/>
          <w14:ligatures w14:val="standardContextual"/>
        </w:rPr>
        <w:tab/>
      </w:r>
      <w:r>
        <w:rPr>
          <w:noProof/>
        </w:rPr>
        <w:t xml:space="preserve">Meaning of </w:t>
      </w:r>
      <w:r w:rsidRPr="0017629B">
        <w:rPr>
          <w:i/>
          <w:iCs/>
          <w:noProof/>
        </w:rPr>
        <w:t>publish</w:t>
      </w:r>
      <w:r>
        <w:rPr>
          <w:noProof/>
          <w:webHidden/>
        </w:rPr>
        <w:tab/>
      </w:r>
      <w:r>
        <w:rPr>
          <w:noProof/>
          <w:webHidden/>
        </w:rPr>
        <w:fldChar w:fldCharType="begin"/>
      </w:r>
      <w:r>
        <w:rPr>
          <w:noProof/>
          <w:webHidden/>
        </w:rPr>
        <w:instrText xml:space="preserve"> PAGEREF _Toc227760156 \h </w:instrText>
      </w:r>
      <w:r>
        <w:rPr>
          <w:noProof/>
          <w:webHidden/>
        </w:rPr>
      </w:r>
      <w:r>
        <w:rPr>
          <w:noProof/>
          <w:webHidden/>
        </w:rPr>
        <w:fldChar w:fldCharType="separate"/>
      </w:r>
      <w:r w:rsidR="003F6722">
        <w:rPr>
          <w:noProof/>
          <w:webHidden/>
        </w:rPr>
        <w:t>304</w:t>
      </w:r>
      <w:r>
        <w:rPr>
          <w:noProof/>
          <w:webHidden/>
        </w:rPr>
        <w:fldChar w:fldCharType="end"/>
      </w:r>
    </w:p>
    <w:p w14:paraId="32C6E5E7" w14:textId="30206ED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195U</w:t>
      </w:r>
      <w:r>
        <w:rPr>
          <w:rFonts w:asciiTheme="minorHAnsi" w:eastAsiaTheme="minorEastAsia" w:hAnsiTheme="minorHAnsi" w:cstheme="minorBidi"/>
          <w:noProof/>
          <w:kern w:val="2"/>
          <w:sz w:val="24"/>
          <w:szCs w:val="24"/>
          <w:lang w:val="en-AU" w:eastAsia="en-AU"/>
          <w14:ligatures w14:val="standardContextual"/>
        </w:rPr>
        <w:tab/>
      </w:r>
      <w:r>
        <w:rPr>
          <w:noProof/>
        </w:rPr>
        <w:t xml:space="preserve">Meaning of </w:t>
      </w:r>
      <w:r w:rsidRPr="0017629B">
        <w:rPr>
          <w:i/>
          <w:iCs/>
          <w:noProof/>
        </w:rPr>
        <w:t>relevant offence</w:t>
      </w:r>
      <w:r>
        <w:rPr>
          <w:noProof/>
          <w:webHidden/>
        </w:rPr>
        <w:tab/>
      </w:r>
      <w:r>
        <w:rPr>
          <w:noProof/>
          <w:webHidden/>
        </w:rPr>
        <w:fldChar w:fldCharType="begin"/>
      </w:r>
      <w:r>
        <w:rPr>
          <w:noProof/>
          <w:webHidden/>
        </w:rPr>
        <w:instrText xml:space="preserve"> PAGEREF _Toc227760157 \h </w:instrText>
      </w:r>
      <w:r>
        <w:rPr>
          <w:noProof/>
          <w:webHidden/>
        </w:rPr>
      </w:r>
      <w:r>
        <w:rPr>
          <w:noProof/>
          <w:webHidden/>
        </w:rPr>
        <w:fldChar w:fldCharType="separate"/>
      </w:r>
      <w:r w:rsidR="003F6722">
        <w:rPr>
          <w:noProof/>
          <w:webHidden/>
        </w:rPr>
        <w:t>304</w:t>
      </w:r>
      <w:r>
        <w:rPr>
          <w:noProof/>
          <w:webHidden/>
        </w:rPr>
        <w:fldChar w:fldCharType="end"/>
      </w:r>
    </w:p>
    <w:p w14:paraId="136E9A60" w14:textId="2290339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195V</w:t>
      </w:r>
      <w:r>
        <w:rPr>
          <w:rFonts w:asciiTheme="minorHAnsi" w:eastAsiaTheme="minorEastAsia" w:hAnsiTheme="minorHAnsi" w:cstheme="minorBidi"/>
          <w:noProof/>
          <w:kern w:val="2"/>
          <w:sz w:val="24"/>
          <w:szCs w:val="24"/>
          <w:lang w:val="en-AU" w:eastAsia="en-AU"/>
          <w14:ligatures w14:val="standardContextual"/>
        </w:rPr>
        <w:tab/>
      </w:r>
      <w:r>
        <w:rPr>
          <w:noProof/>
        </w:rPr>
        <w:t>Publishing material about the commission of a relevant offence</w:t>
      </w:r>
      <w:r>
        <w:rPr>
          <w:noProof/>
          <w:webHidden/>
        </w:rPr>
        <w:tab/>
      </w:r>
      <w:r>
        <w:rPr>
          <w:noProof/>
          <w:webHidden/>
        </w:rPr>
        <w:fldChar w:fldCharType="begin"/>
      </w:r>
      <w:r>
        <w:rPr>
          <w:noProof/>
          <w:webHidden/>
        </w:rPr>
        <w:instrText xml:space="preserve"> PAGEREF _Toc227760158 \h </w:instrText>
      </w:r>
      <w:r>
        <w:rPr>
          <w:noProof/>
          <w:webHidden/>
        </w:rPr>
      </w:r>
      <w:r>
        <w:rPr>
          <w:noProof/>
          <w:webHidden/>
        </w:rPr>
        <w:fldChar w:fldCharType="separate"/>
      </w:r>
      <w:r w:rsidR="003F6722">
        <w:rPr>
          <w:noProof/>
          <w:webHidden/>
        </w:rPr>
        <w:t>305</w:t>
      </w:r>
      <w:r>
        <w:rPr>
          <w:noProof/>
          <w:webHidden/>
        </w:rPr>
        <w:fldChar w:fldCharType="end"/>
      </w:r>
    </w:p>
    <w:p w14:paraId="152504FB" w14:textId="699FB84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195W</w:t>
      </w:r>
      <w:r>
        <w:rPr>
          <w:rFonts w:asciiTheme="minorHAnsi" w:eastAsiaTheme="minorEastAsia" w:hAnsiTheme="minorHAnsi" w:cstheme="minorBidi"/>
          <w:noProof/>
          <w:kern w:val="2"/>
          <w:sz w:val="24"/>
          <w:szCs w:val="24"/>
          <w:lang w:val="en-AU" w:eastAsia="en-AU"/>
          <w14:ligatures w14:val="standardContextual"/>
        </w:rPr>
        <w:tab/>
      </w:r>
      <w:r>
        <w:rPr>
          <w:noProof/>
        </w:rPr>
        <w:t>Issue of search warrant by magistrate in respect of performance crime offence</w:t>
      </w:r>
      <w:r>
        <w:rPr>
          <w:noProof/>
          <w:webHidden/>
        </w:rPr>
        <w:tab/>
      </w:r>
      <w:r>
        <w:rPr>
          <w:noProof/>
          <w:webHidden/>
        </w:rPr>
        <w:fldChar w:fldCharType="begin"/>
      </w:r>
      <w:r>
        <w:rPr>
          <w:noProof/>
          <w:webHidden/>
        </w:rPr>
        <w:instrText xml:space="preserve"> PAGEREF _Toc227760159 \h </w:instrText>
      </w:r>
      <w:r>
        <w:rPr>
          <w:noProof/>
          <w:webHidden/>
        </w:rPr>
      </w:r>
      <w:r>
        <w:rPr>
          <w:noProof/>
          <w:webHidden/>
        </w:rPr>
        <w:fldChar w:fldCharType="separate"/>
      </w:r>
      <w:r w:rsidR="003F6722">
        <w:rPr>
          <w:noProof/>
          <w:webHidden/>
        </w:rPr>
        <w:t>306</w:t>
      </w:r>
      <w:r>
        <w:rPr>
          <w:noProof/>
          <w:webHidden/>
        </w:rPr>
        <w:fldChar w:fldCharType="end"/>
      </w:r>
    </w:p>
    <w:p w14:paraId="483CDC30" w14:textId="09064F66"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2F—Use of knives in the commission of certain indictable offences</w:t>
      </w:r>
      <w:r>
        <w:rPr>
          <w:noProof/>
          <w:webHidden/>
        </w:rPr>
        <w:tab/>
      </w:r>
      <w:r>
        <w:rPr>
          <w:noProof/>
          <w:webHidden/>
        </w:rPr>
        <w:fldChar w:fldCharType="begin"/>
      </w:r>
      <w:r>
        <w:rPr>
          <w:noProof/>
          <w:webHidden/>
        </w:rPr>
        <w:instrText xml:space="preserve"> PAGEREF _Toc227760160 \h </w:instrText>
      </w:r>
      <w:r>
        <w:rPr>
          <w:noProof/>
          <w:webHidden/>
        </w:rPr>
      </w:r>
      <w:r>
        <w:rPr>
          <w:noProof/>
          <w:webHidden/>
        </w:rPr>
        <w:fldChar w:fldCharType="separate"/>
      </w:r>
      <w:r w:rsidR="003F6722">
        <w:rPr>
          <w:noProof/>
          <w:webHidden/>
        </w:rPr>
        <w:t>307</w:t>
      </w:r>
      <w:r>
        <w:rPr>
          <w:noProof/>
          <w:webHidden/>
        </w:rPr>
        <w:fldChar w:fldCharType="end"/>
      </w:r>
    </w:p>
    <w:p w14:paraId="61D7F075" w14:textId="4CCC712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195X</w:t>
      </w:r>
      <w:r>
        <w:rPr>
          <w:rFonts w:asciiTheme="minorHAnsi" w:eastAsiaTheme="minorEastAsia" w:hAnsiTheme="minorHAnsi" w:cstheme="minorBidi"/>
          <w:noProof/>
          <w:kern w:val="2"/>
          <w:sz w:val="24"/>
          <w:szCs w:val="24"/>
          <w:lang w:val="en-AU" w:eastAsia="en-AU"/>
          <w14:ligatures w14:val="standardContextual"/>
        </w:rPr>
        <w:tab/>
      </w:r>
      <w:r>
        <w:rPr>
          <w:noProof/>
        </w:rPr>
        <w:t>Use of knives in the commission of certain indictable offences</w:t>
      </w:r>
      <w:r>
        <w:rPr>
          <w:noProof/>
          <w:webHidden/>
        </w:rPr>
        <w:tab/>
      </w:r>
      <w:r>
        <w:rPr>
          <w:noProof/>
          <w:webHidden/>
        </w:rPr>
        <w:fldChar w:fldCharType="begin"/>
      </w:r>
      <w:r>
        <w:rPr>
          <w:noProof/>
          <w:webHidden/>
        </w:rPr>
        <w:instrText xml:space="preserve"> PAGEREF _Toc227760161 \h </w:instrText>
      </w:r>
      <w:r>
        <w:rPr>
          <w:noProof/>
          <w:webHidden/>
        </w:rPr>
      </w:r>
      <w:r>
        <w:rPr>
          <w:noProof/>
          <w:webHidden/>
        </w:rPr>
        <w:fldChar w:fldCharType="separate"/>
      </w:r>
      <w:r w:rsidR="003F6722">
        <w:rPr>
          <w:noProof/>
          <w:webHidden/>
        </w:rPr>
        <w:t>307</w:t>
      </w:r>
      <w:r>
        <w:rPr>
          <w:noProof/>
          <w:webHidden/>
        </w:rPr>
        <w:fldChar w:fldCharType="end"/>
      </w:r>
    </w:p>
    <w:p w14:paraId="34309C3C" w14:textId="1D55AA1B"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3—Criminal damage to property</w:t>
      </w:r>
      <w:r>
        <w:rPr>
          <w:noProof/>
          <w:webHidden/>
        </w:rPr>
        <w:tab/>
      </w:r>
      <w:r>
        <w:rPr>
          <w:noProof/>
          <w:webHidden/>
        </w:rPr>
        <w:fldChar w:fldCharType="begin"/>
      </w:r>
      <w:r>
        <w:rPr>
          <w:noProof/>
          <w:webHidden/>
        </w:rPr>
        <w:instrText xml:space="preserve"> PAGEREF _Toc227760162 \h </w:instrText>
      </w:r>
      <w:r>
        <w:rPr>
          <w:noProof/>
          <w:webHidden/>
        </w:rPr>
      </w:r>
      <w:r>
        <w:rPr>
          <w:noProof/>
          <w:webHidden/>
        </w:rPr>
        <w:fldChar w:fldCharType="separate"/>
      </w:r>
      <w:r w:rsidR="003F6722">
        <w:rPr>
          <w:noProof/>
          <w:webHidden/>
        </w:rPr>
        <w:t>308</w:t>
      </w:r>
      <w:r>
        <w:rPr>
          <w:noProof/>
          <w:webHidden/>
        </w:rPr>
        <w:fldChar w:fldCharType="end"/>
      </w:r>
    </w:p>
    <w:p w14:paraId="47E67A92" w14:textId="0DACACC2"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(1) </w:t>
      </w:r>
      <w:r w:rsidRPr="0017629B">
        <w:rPr>
          <w:i/>
          <w:noProof/>
        </w:rPr>
        <w:t>General offences and procedural provisions</w:t>
      </w:r>
      <w:r>
        <w:rPr>
          <w:noProof/>
          <w:webHidden/>
        </w:rPr>
        <w:tab/>
      </w:r>
      <w:r>
        <w:rPr>
          <w:noProof/>
          <w:webHidden/>
        </w:rPr>
        <w:fldChar w:fldCharType="begin"/>
      </w:r>
      <w:r>
        <w:rPr>
          <w:noProof/>
          <w:webHidden/>
        </w:rPr>
        <w:instrText xml:space="preserve"> PAGEREF _Toc227760163 \h </w:instrText>
      </w:r>
      <w:r>
        <w:rPr>
          <w:noProof/>
          <w:webHidden/>
        </w:rPr>
      </w:r>
      <w:r>
        <w:rPr>
          <w:noProof/>
          <w:webHidden/>
        </w:rPr>
        <w:fldChar w:fldCharType="separate"/>
      </w:r>
      <w:r w:rsidR="003F6722">
        <w:rPr>
          <w:noProof/>
          <w:webHidden/>
        </w:rPr>
        <w:t>308</w:t>
      </w:r>
      <w:r>
        <w:rPr>
          <w:noProof/>
          <w:webHidden/>
        </w:rPr>
        <w:fldChar w:fldCharType="end"/>
      </w:r>
    </w:p>
    <w:p w14:paraId="6FF90588" w14:textId="38B4F91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196</w:t>
      </w:r>
      <w:r>
        <w:rPr>
          <w:rFonts w:asciiTheme="minorHAnsi" w:eastAsiaTheme="minorEastAsia" w:hAnsiTheme="minorHAnsi" w:cstheme="minorBidi"/>
          <w:noProof/>
          <w:kern w:val="2"/>
          <w:sz w:val="24"/>
          <w:szCs w:val="24"/>
          <w:lang w:val="en-AU" w:eastAsia="en-AU"/>
          <w14:ligatures w14:val="standardContextual"/>
        </w:rPr>
        <w:tab/>
      </w:r>
      <w:r>
        <w:rPr>
          <w:noProof/>
        </w:rPr>
        <w:t>Definition</w:t>
      </w:r>
      <w:r>
        <w:rPr>
          <w:noProof/>
          <w:webHidden/>
        </w:rPr>
        <w:tab/>
      </w:r>
      <w:r>
        <w:rPr>
          <w:noProof/>
          <w:webHidden/>
        </w:rPr>
        <w:fldChar w:fldCharType="begin"/>
      </w:r>
      <w:r>
        <w:rPr>
          <w:noProof/>
          <w:webHidden/>
        </w:rPr>
        <w:instrText xml:space="preserve"> PAGEREF _Toc227760164 \h </w:instrText>
      </w:r>
      <w:r>
        <w:rPr>
          <w:noProof/>
          <w:webHidden/>
        </w:rPr>
      </w:r>
      <w:r>
        <w:rPr>
          <w:noProof/>
          <w:webHidden/>
        </w:rPr>
        <w:fldChar w:fldCharType="separate"/>
      </w:r>
      <w:r w:rsidR="003F6722">
        <w:rPr>
          <w:noProof/>
          <w:webHidden/>
        </w:rPr>
        <w:t>308</w:t>
      </w:r>
      <w:r>
        <w:rPr>
          <w:noProof/>
          <w:webHidden/>
        </w:rPr>
        <w:fldChar w:fldCharType="end"/>
      </w:r>
    </w:p>
    <w:p w14:paraId="3F563216" w14:textId="5A3C2F1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197</w:t>
      </w:r>
      <w:r>
        <w:rPr>
          <w:rFonts w:asciiTheme="minorHAnsi" w:eastAsiaTheme="minorEastAsia" w:hAnsiTheme="minorHAnsi" w:cstheme="minorBidi"/>
          <w:noProof/>
          <w:kern w:val="2"/>
          <w:sz w:val="24"/>
          <w:szCs w:val="24"/>
          <w:lang w:val="en-AU" w:eastAsia="en-AU"/>
          <w14:ligatures w14:val="standardContextual"/>
        </w:rPr>
        <w:tab/>
      </w:r>
      <w:r>
        <w:rPr>
          <w:noProof/>
        </w:rPr>
        <w:t>Destroying or damaging property</w:t>
      </w:r>
      <w:r>
        <w:rPr>
          <w:noProof/>
          <w:webHidden/>
        </w:rPr>
        <w:tab/>
      </w:r>
      <w:r>
        <w:rPr>
          <w:noProof/>
          <w:webHidden/>
        </w:rPr>
        <w:fldChar w:fldCharType="begin"/>
      </w:r>
      <w:r>
        <w:rPr>
          <w:noProof/>
          <w:webHidden/>
        </w:rPr>
        <w:instrText xml:space="preserve"> PAGEREF _Toc227760165 \h </w:instrText>
      </w:r>
      <w:r>
        <w:rPr>
          <w:noProof/>
          <w:webHidden/>
        </w:rPr>
      </w:r>
      <w:r>
        <w:rPr>
          <w:noProof/>
          <w:webHidden/>
        </w:rPr>
        <w:fldChar w:fldCharType="separate"/>
      </w:r>
      <w:r w:rsidR="003F6722">
        <w:rPr>
          <w:noProof/>
          <w:webHidden/>
        </w:rPr>
        <w:t>309</w:t>
      </w:r>
      <w:r>
        <w:rPr>
          <w:noProof/>
          <w:webHidden/>
        </w:rPr>
        <w:fldChar w:fldCharType="end"/>
      </w:r>
    </w:p>
    <w:p w14:paraId="68CC3D3F" w14:textId="4108BF6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197A</w:t>
      </w:r>
      <w:r>
        <w:rPr>
          <w:rFonts w:asciiTheme="minorHAnsi" w:eastAsiaTheme="minorEastAsia" w:hAnsiTheme="minorHAnsi" w:cstheme="minorBidi"/>
          <w:noProof/>
          <w:kern w:val="2"/>
          <w:sz w:val="24"/>
          <w:szCs w:val="24"/>
          <w:lang w:val="en-AU" w:eastAsia="en-AU"/>
          <w14:ligatures w14:val="standardContextual"/>
        </w:rPr>
        <w:tab/>
      </w:r>
      <w:r>
        <w:rPr>
          <w:noProof/>
        </w:rPr>
        <w:t>Arson causing death</w:t>
      </w:r>
      <w:r>
        <w:rPr>
          <w:noProof/>
          <w:webHidden/>
        </w:rPr>
        <w:tab/>
      </w:r>
      <w:r>
        <w:rPr>
          <w:noProof/>
          <w:webHidden/>
        </w:rPr>
        <w:fldChar w:fldCharType="begin"/>
      </w:r>
      <w:r>
        <w:rPr>
          <w:noProof/>
          <w:webHidden/>
        </w:rPr>
        <w:instrText xml:space="preserve"> PAGEREF _Toc227760166 \h </w:instrText>
      </w:r>
      <w:r>
        <w:rPr>
          <w:noProof/>
          <w:webHidden/>
        </w:rPr>
      </w:r>
      <w:r>
        <w:rPr>
          <w:noProof/>
          <w:webHidden/>
        </w:rPr>
        <w:fldChar w:fldCharType="separate"/>
      </w:r>
      <w:r w:rsidR="003F6722">
        <w:rPr>
          <w:noProof/>
          <w:webHidden/>
        </w:rPr>
        <w:t>311</w:t>
      </w:r>
      <w:r>
        <w:rPr>
          <w:noProof/>
          <w:webHidden/>
        </w:rPr>
        <w:fldChar w:fldCharType="end"/>
      </w:r>
    </w:p>
    <w:p w14:paraId="7E56901F" w14:textId="301C4EB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198</w:t>
      </w:r>
      <w:r>
        <w:rPr>
          <w:rFonts w:asciiTheme="minorHAnsi" w:eastAsiaTheme="minorEastAsia" w:hAnsiTheme="minorHAnsi" w:cstheme="minorBidi"/>
          <w:noProof/>
          <w:kern w:val="2"/>
          <w:sz w:val="24"/>
          <w:szCs w:val="24"/>
          <w:lang w:val="en-AU" w:eastAsia="en-AU"/>
          <w14:ligatures w14:val="standardContextual"/>
        </w:rPr>
        <w:tab/>
      </w:r>
      <w:r>
        <w:rPr>
          <w:noProof/>
        </w:rPr>
        <w:t>Threats to destroy or damage property</w:t>
      </w:r>
      <w:r>
        <w:rPr>
          <w:noProof/>
          <w:webHidden/>
        </w:rPr>
        <w:tab/>
      </w:r>
      <w:r>
        <w:rPr>
          <w:noProof/>
          <w:webHidden/>
        </w:rPr>
        <w:fldChar w:fldCharType="begin"/>
      </w:r>
      <w:r>
        <w:rPr>
          <w:noProof/>
          <w:webHidden/>
        </w:rPr>
        <w:instrText xml:space="preserve"> PAGEREF _Toc227760167 \h </w:instrText>
      </w:r>
      <w:r>
        <w:rPr>
          <w:noProof/>
          <w:webHidden/>
        </w:rPr>
      </w:r>
      <w:r>
        <w:rPr>
          <w:noProof/>
          <w:webHidden/>
        </w:rPr>
        <w:fldChar w:fldCharType="separate"/>
      </w:r>
      <w:r w:rsidR="003F6722">
        <w:rPr>
          <w:noProof/>
          <w:webHidden/>
        </w:rPr>
        <w:t>311</w:t>
      </w:r>
      <w:r>
        <w:rPr>
          <w:noProof/>
          <w:webHidden/>
        </w:rPr>
        <w:fldChar w:fldCharType="end"/>
      </w:r>
    </w:p>
    <w:p w14:paraId="59E3E73A" w14:textId="67D5BFA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199</w:t>
      </w:r>
      <w:r>
        <w:rPr>
          <w:rFonts w:asciiTheme="minorHAnsi" w:eastAsiaTheme="minorEastAsia" w:hAnsiTheme="minorHAnsi" w:cstheme="minorBidi"/>
          <w:noProof/>
          <w:kern w:val="2"/>
          <w:sz w:val="24"/>
          <w:szCs w:val="24"/>
          <w:lang w:val="en-AU" w:eastAsia="en-AU"/>
          <w14:ligatures w14:val="standardContextual"/>
        </w:rPr>
        <w:tab/>
      </w:r>
      <w:r>
        <w:rPr>
          <w:noProof/>
        </w:rPr>
        <w:t>Possessing anything with intent to destroy or damage property</w:t>
      </w:r>
      <w:r>
        <w:rPr>
          <w:noProof/>
          <w:webHidden/>
        </w:rPr>
        <w:tab/>
      </w:r>
      <w:r>
        <w:rPr>
          <w:noProof/>
          <w:webHidden/>
        </w:rPr>
        <w:fldChar w:fldCharType="begin"/>
      </w:r>
      <w:r>
        <w:rPr>
          <w:noProof/>
          <w:webHidden/>
        </w:rPr>
        <w:instrText xml:space="preserve"> PAGEREF _Toc227760168 \h </w:instrText>
      </w:r>
      <w:r>
        <w:rPr>
          <w:noProof/>
          <w:webHidden/>
        </w:rPr>
      </w:r>
      <w:r>
        <w:rPr>
          <w:noProof/>
          <w:webHidden/>
        </w:rPr>
        <w:fldChar w:fldCharType="separate"/>
      </w:r>
      <w:r w:rsidR="003F6722">
        <w:rPr>
          <w:noProof/>
          <w:webHidden/>
        </w:rPr>
        <w:t>312</w:t>
      </w:r>
      <w:r>
        <w:rPr>
          <w:noProof/>
          <w:webHidden/>
        </w:rPr>
        <w:fldChar w:fldCharType="end"/>
      </w:r>
    </w:p>
    <w:p w14:paraId="172A808D" w14:textId="551976D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201</w:t>
      </w:r>
      <w:r>
        <w:rPr>
          <w:rFonts w:asciiTheme="minorHAnsi" w:eastAsiaTheme="minorEastAsia" w:hAnsiTheme="minorHAnsi" w:cstheme="minorBidi"/>
          <w:noProof/>
          <w:kern w:val="2"/>
          <w:sz w:val="24"/>
          <w:szCs w:val="24"/>
          <w:lang w:val="en-AU" w:eastAsia="en-AU"/>
          <w14:ligatures w14:val="standardContextual"/>
        </w:rPr>
        <w:tab/>
      </w:r>
      <w:r>
        <w:rPr>
          <w:noProof/>
        </w:rPr>
        <w:t>Lawful excuse</w:t>
      </w:r>
      <w:r>
        <w:rPr>
          <w:noProof/>
          <w:webHidden/>
        </w:rPr>
        <w:tab/>
      </w:r>
      <w:r>
        <w:rPr>
          <w:noProof/>
          <w:webHidden/>
        </w:rPr>
        <w:fldChar w:fldCharType="begin"/>
      </w:r>
      <w:r>
        <w:rPr>
          <w:noProof/>
          <w:webHidden/>
        </w:rPr>
        <w:instrText xml:space="preserve"> PAGEREF _Toc227760169 \h </w:instrText>
      </w:r>
      <w:r>
        <w:rPr>
          <w:noProof/>
          <w:webHidden/>
        </w:rPr>
      </w:r>
      <w:r>
        <w:rPr>
          <w:noProof/>
          <w:webHidden/>
        </w:rPr>
        <w:fldChar w:fldCharType="separate"/>
      </w:r>
      <w:r w:rsidR="003F6722">
        <w:rPr>
          <w:noProof/>
          <w:webHidden/>
        </w:rPr>
        <w:t>312</w:t>
      </w:r>
      <w:r>
        <w:rPr>
          <w:noProof/>
          <w:webHidden/>
        </w:rPr>
        <w:fldChar w:fldCharType="end"/>
      </w:r>
    </w:p>
    <w:p w14:paraId="54926AF3" w14:textId="5A0E0E0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201A</w:t>
      </w:r>
      <w:r>
        <w:rPr>
          <w:rFonts w:asciiTheme="minorHAnsi" w:eastAsiaTheme="minorEastAsia" w:hAnsiTheme="minorHAnsi" w:cstheme="minorBidi"/>
          <w:noProof/>
          <w:kern w:val="2"/>
          <w:sz w:val="24"/>
          <w:szCs w:val="24"/>
          <w:lang w:val="en-AU" w:eastAsia="en-AU"/>
          <w14:ligatures w14:val="standardContextual"/>
        </w:rPr>
        <w:tab/>
      </w:r>
      <w:r>
        <w:rPr>
          <w:noProof/>
        </w:rPr>
        <w:t>Intentionally or recklessly causing a bushfire</w:t>
      </w:r>
      <w:r>
        <w:rPr>
          <w:noProof/>
          <w:webHidden/>
        </w:rPr>
        <w:tab/>
      </w:r>
      <w:r>
        <w:rPr>
          <w:noProof/>
          <w:webHidden/>
        </w:rPr>
        <w:fldChar w:fldCharType="begin"/>
      </w:r>
      <w:r>
        <w:rPr>
          <w:noProof/>
          <w:webHidden/>
        </w:rPr>
        <w:instrText xml:space="preserve"> PAGEREF _Toc227760170 \h </w:instrText>
      </w:r>
      <w:r>
        <w:rPr>
          <w:noProof/>
          <w:webHidden/>
        </w:rPr>
      </w:r>
      <w:r>
        <w:rPr>
          <w:noProof/>
          <w:webHidden/>
        </w:rPr>
        <w:fldChar w:fldCharType="separate"/>
      </w:r>
      <w:r w:rsidR="003F6722">
        <w:rPr>
          <w:noProof/>
          <w:webHidden/>
        </w:rPr>
        <w:t>314</w:t>
      </w:r>
      <w:r>
        <w:rPr>
          <w:noProof/>
          <w:webHidden/>
        </w:rPr>
        <w:fldChar w:fldCharType="end"/>
      </w:r>
    </w:p>
    <w:p w14:paraId="101DE24B" w14:textId="3378494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202</w:t>
      </w:r>
      <w:r>
        <w:rPr>
          <w:rFonts w:asciiTheme="minorHAnsi" w:eastAsiaTheme="minorEastAsia" w:hAnsiTheme="minorHAnsi" w:cstheme="minorBidi"/>
          <w:noProof/>
          <w:kern w:val="2"/>
          <w:sz w:val="24"/>
          <w:szCs w:val="24"/>
          <w:lang w:val="en-AU" w:eastAsia="en-AU"/>
          <w14:ligatures w14:val="standardContextual"/>
        </w:rPr>
        <w:tab/>
      </w:r>
      <w:r>
        <w:rPr>
          <w:noProof/>
        </w:rPr>
        <w:t>Jurisdiction of magistrates' courts</w:t>
      </w:r>
      <w:r>
        <w:rPr>
          <w:noProof/>
          <w:webHidden/>
        </w:rPr>
        <w:tab/>
      </w:r>
      <w:r>
        <w:rPr>
          <w:noProof/>
          <w:webHidden/>
        </w:rPr>
        <w:fldChar w:fldCharType="begin"/>
      </w:r>
      <w:r>
        <w:rPr>
          <w:noProof/>
          <w:webHidden/>
        </w:rPr>
        <w:instrText xml:space="preserve"> PAGEREF _Toc227760171 \h </w:instrText>
      </w:r>
      <w:r>
        <w:rPr>
          <w:noProof/>
          <w:webHidden/>
        </w:rPr>
      </w:r>
      <w:r>
        <w:rPr>
          <w:noProof/>
          <w:webHidden/>
        </w:rPr>
        <w:fldChar w:fldCharType="separate"/>
      </w:r>
      <w:r w:rsidR="003F6722">
        <w:rPr>
          <w:noProof/>
          <w:webHidden/>
        </w:rPr>
        <w:t>315</w:t>
      </w:r>
      <w:r>
        <w:rPr>
          <w:noProof/>
          <w:webHidden/>
        </w:rPr>
        <w:fldChar w:fldCharType="end"/>
      </w:r>
    </w:p>
    <w:p w14:paraId="657F0DF1" w14:textId="08BAC28E"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lastRenderedPageBreak/>
        <w:t xml:space="preserve">(2) </w:t>
      </w:r>
      <w:r w:rsidRPr="0017629B">
        <w:rPr>
          <w:i/>
          <w:noProof/>
        </w:rPr>
        <w:t>Injuries to buildings &amp;c. by rioters and forcible entries and detainers</w:t>
      </w:r>
      <w:r>
        <w:rPr>
          <w:noProof/>
          <w:webHidden/>
        </w:rPr>
        <w:tab/>
      </w:r>
      <w:r>
        <w:rPr>
          <w:noProof/>
          <w:webHidden/>
        </w:rPr>
        <w:fldChar w:fldCharType="begin"/>
      </w:r>
      <w:r>
        <w:rPr>
          <w:noProof/>
          <w:webHidden/>
        </w:rPr>
        <w:instrText xml:space="preserve"> PAGEREF _Toc227760172 \h </w:instrText>
      </w:r>
      <w:r>
        <w:rPr>
          <w:noProof/>
          <w:webHidden/>
        </w:rPr>
      </w:r>
      <w:r>
        <w:rPr>
          <w:noProof/>
          <w:webHidden/>
        </w:rPr>
        <w:fldChar w:fldCharType="separate"/>
      </w:r>
      <w:r w:rsidR="003F6722">
        <w:rPr>
          <w:noProof/>
          <w:webHidden/>
        </w:rPr>
        <w:t>317</w:t>
      </w:r>
      <w:r>
        <w:rPr>
          <w:noProof/>
          <w:webHidden/>
        </w:rPr>
        <w:fldChar w:fldCharType="end"/>
      </w:r>
    </w:p>
    <w:p w14:paraId="5646C751" w14:textId="7D9C606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206</w:t>
      </w:r>
      <w:r>
        <w:rPr>
          <w:rFonts w:asciiTheme="minorHAnsi" w:eastAsiaTheme="minorEastAsia" w:hAnsiTheme="minorHAnsi" w:cstheme="minorBidi"/>
          <w:noProof/>
          <w:kern w:val="2"/>
          <w:sz w:val="24"/>
          <w:szCs w:val="24"/>
          <w:lang w:val="en-AU" w:eastAsia="en-AU"/>
          <w14:ligatures w14:val="standardContextual"/>
        </w:rPr>
        <w:tab/>
      </w:r>
      <w:r>
        <w:rPr>
          <w:noProof/>
        </w:rPr>
        <w:t>Rioters demolishing buildings</w:t>
      </w:r>
      <w:r>
        <w:rPr>
          <w:noProof/>
          <w:webHidden/>
        </w:rPr>
        <w:tab/>
      </w:r>
      <w:r>
        <w:rPr>
          <w:noProof/>
          <w:webHidden/>
        </w:rPr>
        <w:fldChar w:fldCharType="begin"/>
      </w:r>
      <w:r>
        <w:rPr>
          <w:noProof/>
          <w:webHidden/>
        </w:rPr>
        <w:instrText xml:space="preserve"> PAGEREF _Toc227760173 \h </w:instrText>
      </w:r>
      <w:r>
        <w:rPr>
          <w:noProof/>
          <w:webHidden/>
        </w:rPr>
      </w:r>
      <w:r>
        <w:rPr>
          <w:noProof/>
          <w:webHidden/>
        </w:rPr>
        <w:fldChar w:fldCharType="separate"/>
      </w:r>
      <w:r w:rsidR="003F6722">
        <w:rPr>
          <w:noProof/>
          <w:webHidden/>
        </w:rPr>
        <w:t>317</w:t>
      </w:r>
      <w:r>
        <w:rPr>
          <w:noProof/>
          <w:webHidden/>
        </w:rPr>
        <w:fldChar w:fldCharType="end"/>
      </w:r>
    </w:p>
    <w:p w14:paraId="7459566C" w14:textId="02244AB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s-BO"/>
        </w:rPr>
        <w:t>207</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s-BO"/>
        </w:rPr>
        <w:t>Forcible</w:t>
      </w:r>
      <w:r>
        <w:rPr>
          <w:noProof/>
        </w:rPr>
        <w:t xml:space="preserve"> entry</w:t>
      </w:r>
      <w:r>
        <w:rPr>
          <w:noProof/>
          <w:webHidden/>
        </w:rPr>
        <w:tab/>
      </w:r>
      <w:r>
        <w:rPr>
          <w:noProof/>
          <w:webHidden/>
        </w:rPr>
        <w:fldChar w:fldCharType="begin"/>
      </w:r>
      <w:r>
        <w:rPr>
          <w:noProof/>
          <w:webHidden/>
        </w:rPr>
        <w:instrText xml:space="preserve"> PAGEREF _Toc227760174 \h </w:instrText>
      </w:r>
      <w:r>
        <w:rPr>
          <w:noProof/>
          <w:webHidden/>
        </w:rPr>
      </w:r>
      <w:r>
        <w:rPr>
          <w:noProof/>
          <w:webHidden/>
        </w:rPr>
        <w:fldChar w:fldCharType="separate"/>
      </w:r>
      <w:r w:rsidR="003F6722">
        <w:rPr>
          <w:noProof/>
          <w:webHidden/>
        </w:rPr>
        <w:t>318</w:t>
      </w:r>
      <w:r>
        <w:rPr>
          <w:noProof/>
          <w:webHidden/>
        </w:rPr>
        <w:fldChar w:fldCharType="end"/>
      </w:r>
    </w:p>
    <w:p w14:paraId="225571EF" w14:textId="0F83FB2F"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(3) </w:t>
      </w:r>
      <w:r w:rsidRPr="0017629B">
        <w:rPr>
          <w:i/>
          <w:noProof/>
        </w:rPr>
        <w:t>Interference with mines, sea banks &amp;c., railways and navigation aids</w:t>
      </w:r>
      <w:r>
        <w:rPr>
          <w:noProof/>
          <w:webHidden/>
        </w:rPr>
        <w:tab/>
      </w:r>
      <w:r>
        <w:rPr>
          <w:noProof/>
          <w:webHidden/>
        </w:rPr>
        <w:fldChar w:fldCharType="begin"/>
      </w:r>
      <w:r>
        <w:rPr>
          <w:noProof/>
          <w:webHidden/>
        </w:rPr>
        <w:instrText xml:space="preserve"> PAGEREF _Toc227760175 \h </w:instrText>
      </w:r>
      <w:r>
        <w:rPr>
          <w:noProof/>
          <w:webHidden/>
        </w:rPr>
      </w:r>
      <w:r>
        <w:rPr>
          <w:noProof/>
          <w:webHidden/>
        </w:rPr>
        <w:fldChar w:fldCharType="separate"/>
      </w:r>
      <w:r w:rsidR="003F6722">
        <w:rPr>
          <w:noProof/>
          <w:webHidden/>
        </w:rPr>
        <w:t>319</w:t>
      </w:r>
      <w:r>
        <w:rPr>
          <w:noProof/>
          <w:webHidden/>
        </w:rPr>
        <w:fldChar w:fldCharType="end"/>
      </w:r>
    </w:p>
    <w:p w14:paraId="4300ABAD" w14:textId="421AFB4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225</w:t>
      </w:r>
      <w:r>
        <w:rPr>
          <w:rFonts w:asciiTheme="minorHAnsi" w:eastAsiaTheme="minorEastAsia" w:hAnsiTheme="minorHAnsi" w:cstheme="minorBidi"/>
          <w:noProof/>
          <w:kern w:val="2"/>
          <w:sz w:val="24"/>
          <w:szCs w:val="24"/>
          <w:lang w:val="en-AU" w:eastAsia="en-AU"/>
          <w14:ligatures w14:val="standardContextual"/>
        </w:rPr>
        <w:tab/>
      </w:r>
      <w:r>
        <w:rPr>
          <w:noProof/>
        </w:rPr>
        <w:t>Conveying water into a mine</w:t>
      </w:r>
      <w:r>
        <w:rPr>
          <w:noProof/>
          <w:webHidden/>
        </w:rPr>
        <w:tab/>
      </w:r>
      <w:r>
        <w:rPr>
          <w:noProof/>
          <w:webHidden/>
        </w:rPr>
        <w:fldChar w:fldCharType="begin"/>
      </w:r>
      <w:r>
        <w:rPr>
          <w:noProof/>
          <w:webHidden/>
        </w:rPr>
        <w:instrText xml:space="preserve"> PAGEREF _Toc227760176 \h </w:instrText>
      </w:r>
      <w:r>
        <w:rPr>
          <w:noProof/>
          <w:webHidden/>
        </w:rPr>
      </w:r>
      <w:r>
        <w:rPr>
          <w:noProof/>
          <w:webHidden/>
        </w:rPr>
        <w:fldChar w:fldCharType="separate"/>
      </w:r>
      <w:r w:rsidR="003F6722">
        <w:rPr>
          <w:noProof/>
          <w:webHidden/>
        </w:rPr>
        <w:t>319</w:t>
      </w:r>
      <w:r>
        <w:rPr>
          <w:noProof/>
          <w:webHidden/>
        </w:rPr>
        <w:fldChar w:fldCharType="end"/>
      </w:r>
    </w:p>
    <w:p w14:paraId="0BC6DB20" w14:textId="10E8BF3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228</w:t>
      </w:r>
      <w:r>
        <w:rPr>
          <w:rFonts w:asciiTheme="minorHAnsi" w:eastAsiaTheme="minorEastAsia" w:hAnsiTheme="minorHAnsi" w:cstheme="minorBidi"/>
          <w:noProof/>
          <w:kern w:val="2"/>
          <w:sz w:val="24"/>
          <w:szCs w:val="24"/>
          <w:lang w:val="en-AU" w:eastAsia="en-AU"/>
          <w14:ligatures w14:val="standardContextual"/>
        </w:rPr>
        <w:tab/>
      </w:r>
      <w:r>
        <w:rPr>
          <w:noProof/>
        </w:rPr>
        <w:t>Removing etc. piles of sea banks</w:t>
      </w:r>
      <w:r>
        <w:rPr>
          <w:noProof/>
          <w:webHidden/>
        </w:rPr>
        <w:tab/>
      </w:r>
      <w:r>
        <w:rPr>
          <w:noProof/>
          <w:webHidden/>
        </w:rPr>
        <w:fldChar w:fldCharType="begin"/>
      </w:r>
      <w:r>
        <w:rPr>
          <w:noProof/>
          <w:webHidden/>
        </w:rPr>
        <w:instrText xml:space="preserve"> PAGEREF _Toc227760177 \h </w:instrText>
      </w:r>
      <w:r>
        <w:rPr>
          <w:noProof/>
          <w:webHidden/>
        </w:rPr>
      </w:r>
      <w:r>
        <w:rPr>
          <w:noProof/>
          <w:webHidden/>
        </w:rPr>
        <w:fldChar w:fldCharType="separate"/>
      </w:r>
      <w:r w:rsidR="003F6722">
        <w:rPr>
          <w:noProof/>
          <w:webHidden/>
        </w:rPr>
        <w:t>320</w:t>
      </w:r>
      <w:r>
        <w:rPr>
          <w:noProof/>
          <w:webHidden/>
        </w:rPr>
        <w:fldChar w:fldCharType="end"/>
      </w:r>
    </w:p>
    <w:p w14:paraId="66D114D8" w14:textId="3EB352A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232</w:t>
      </w:r>
      <w:r>
        <w:rPr>
          <w:rFonts w:asciiTheme="minorHAnsi" w:eastAsiaTheme="minorEastAsia" w:hAnsiTheme="minorHAnsi" w:cstheme="minorBidi"/>
          <w:noProof/>
          <w:kern w:val="2"/>
          <w:sz w:val="24"/>
          <w:szCs w:val="24"/>
          <w:lang w:val="en-AU" w:eastAsia="en-AU"/>
          <w14:ligatures w14:val="standardContextual"/>
        </w:rPr>
        <w:tab/>
      </w:r>
      <w:r>
        <w:rPr>
          <w:noProof/>
        </w:rPr>
        <w:t>Placing things on railways to obstruct or overturn engine etc.</w:t>
      </w:r>
      <w:r>
        <w:rPr>
          <w:noProof/>
          <w:webHidden/>
        </w:rPr>
        <w:tab/>
      </w:r>
      <w:r>
        <w:rPr>
          <w:noProof/>
          <w:webHidden/>
        </w:rPr>
        <w:fldChar w:fldCharType="begin"/>
      </w:r>
      <w:r>
        <w:rPr>
          <w:noProof/>
          <w:webHidden/>
        </w:rPr>
        <w:instrText xml:space="preserve"> PAGEREF _Toc227760178 \h </w:instrText>
      </w:r>
      <w:r>
        <w:rPr>
          <w:noProof/>
          <w:webHidden/>
        </w:rPr>
      </w:r>
      <w:r>
        <w:rPr>
          <w:noProof/>
          <w:webHidden/>
        </w:rPr>
        <w:fldChar w:fldCharType="separate"/>
      </w:r>
      <w:r w:rsidR="003F6722">
        <w:rPr>
          <w:noProof/>
          <w:webHidden/>
        </w:rPr>
        <w:t>321</w:t>
      </w:r>
      <w:r>
        <w:rPr>
          <w:noProof/>
          <w:webHidden/>
        </w:rPr>
        <w:fldChar w:fldCharType="end"/>
      </w:r>
    </w:p>
    <w:p w14:paraId="7E198179" w14:textId="025BCB2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233</w:t>
      </w:r>
      <w:r>
        <w:rPr>
          <w:rFonts w:asciiTheme="minorHAnsi" w:eastAsiaTheme="minorEastAsia" w:hAnsiTheme="minorHAnsi" w:cstheme="minorBidi"/>
          <w:noProof/>
          <w:kern w:val="2"/>
          <w:sz w:val="24"/>
          <w:szCs w:val="24"/>
          <w:lang w:val="en-AU" w:eastAsia="en-AU"/>
          <w14:ligatures w14:val="standardContextual"/>
        </w:rPr>
        <w:tab/>
      </w:r>
      <w:r>
        <w:rPr>
          <w:noProof/>
        </w:rPr>
        <w:t>Obstructing engine, carriage etc. on railway</w:t>
      </w:r>
      <w:r>
        <w:rPr>
          <w:noProof/>
          <w:webHidden/>
        </w:rPr>
        <w:tab/>
      </w:r>
      <w:r>
        <w:rPr>
          <w:noProof/>
          <w:webHidden/>
        </w:rPr>
        <w:fldChar w:fldCharType="begin"/>
      </w:r>
      <w:r>
        <w:rPr>
          <w:noProof/>
          <w:webHidden/>
        </w:rPr>
        <w:instrText xml:space="preserve"> PAGEREF _Toc227760179 \h </w:instrText>
      </w:r>
      <w:r>
        <w:rPr>
          <w:noProof/>
          <w:webHidden/>
        </w:rPr>
      </w:r>
      <w:r>
        <w:rPr>
          <w:noProof/>
          <w:webHidden/>
        </w:rPr>
        <w:fldChar w:fldCharType="separate"/>
      </w:r>
      <w:r w:rsidR="003F6722">
        <w:rPr>
          <w:noProof/>
          <w:webHidden/>
        </w:rPr>
        <w:t>321</w:t>
      </w:r>
      <w:r>
        <w:rPr>
          <w:noProof/>
          <w:webHidden/>
        </w:rPr>
        <w:fldChar w:fldCharType="end"/>
      </w:r>
    </w:p>
    <w:p w14:paraId="33890B73" w14:textId="1FEC097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244</w:t>
      </w:r>
      <w:r>
        <w:rPr>
          <w:rFonts w:asciiTheme="minorHAnsi" w:eastAsiaTheme="minorEastAsia" w:hAnsiTheme="minorHAnsi" w:cstheme="minorBidi"/>
          <w:noProof/>
          <w:kern w:val="2"/>
          <w:sz w:val="24"/>
          <w:szCs w:val="24"/>
          <w:lang w:val="en-AU" w:eastAsia="en-AU"/>
          <w14:ligatures w14:val="standardContextual"/>
        </w:rPr>
        <w:tab/>
      </w:r>
      <w:r>
        <w:rPr>
          <w:noProof/>
        </w:rPr>
        <w:t>Altering signals or exhibiting false ones</w:t>
      </w:r>
      <w:r>
        <w:rPr>
          <w:noProof/>
          <w:webHidden/>
        </w:rPr>
        <w:tab/>
      </w:r>
      <w:r>
        <w:rPr>
          <w:noProof/>
          <w:webHidden/>
        </w:rPr>
        <w:fldChar w:fldCharType="begin"/>
      </w:r>
      <w:r>
        <w:rPr>
          <w:noProof/>
          <w:webHidden/>
        </w:rPr>
        <w:instrText xml:space="preserve"> PAGEREF _Toc227760180 \h </w:instrText>
      </w:r>
      <w:r>
        <w:rPr>
          <w:noProof/>
          <w:webHidden/>
        </w:rPr>
      </w:r>
      <w:r>
        <w:rPr>
          <w:noProof/>
          <w:webHidden/>
        </w:rPr>
        <w:fldChar w:fldCharType="separate"/>
      </w:r>
      <w:r w:rsidR="003F6722">
        <w:rPr>
          <w:noProof/>
          <w:webHidden/>
        </w:rPr>
        <w:t>322</w:t>
      </w:r>
      <w:r>
        <w:rPr>
          <w:noProof/>
          <w:webHidden/>
        </w:rPr>
        <w:fldChar w:fldCharType="end"/>
      </w:r>
    </w:p>
    <w:p w14:paraId="2B89046F" w14:textId="757A48E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245</w:t>
      </w:r>
      <w:r>
        <w:rPr>
          <w:rFonts w:asciiTheme="minorHAnsi" w:eastAsiaTheme="minorEastAsia" w:hAnsiTheme="minorHAnsi" w:cstheme="minorBidi"/>
          <w:noProof/>
          <w:kern w:val="2"/>
          <w:sz w:val="24"/>
          <w:szCs w:val="24"/>
          <w:lang w:val="en-AU" w:eastAsia="en-AU"/>
          <w14:ligatures w14:val="standardContextual"/>
        </w:rPr>
        <w:tab/>
      </w:r>
      <w:r>
        <w:rPr>
          <w:noProof/>
        </w:rPr>
        <w:t>Removing buoy etc.</w:t>
      </w:r>
      <w:r>
        <w:rPr>
          <w:noProof/>
          <w:webHidden/>
        </w:rPr>
        <w:tab/>
      </w:r>
      <w:r>
        <w:rPr>
          <w:noProof/>
          <w:webHidden/>
        </w:rPr>
        <w:fldChar w:fldCharType="begin"/>
      </w:r>
      <w:r>
        <w:rPr>
          <w:noProof/>
          <w:webHidden/>
        </w:rPr>
        <w:instrText xml:space="preserve"> PAGEREF _Toc227760181 \h </w:instrText>
      </w:r>
      <w:r>
        <w:rPr>
          <w:noProof/>
          <w:webHidden/>
        </w:rPr>
      </w:r>
      <w:r>
        <w:rPr>
          <w:noProof/>
          <w:webHidden/>
        </w:rPr>
        <w:fldChar w:fldCharType="separate"/>
      </w:r>
      <w:r w:rsidR="003F6722">
        <w:rPr>
          <w:noProof/>
          <w:webHidden/>
        </w:rPr>
        <w:t>323</w:t>
      </w:r>
      <w:r>
        <w:rPr>
          <w:noProof/>
          <w:webHidden/>
        </w:rPr>
        <w:fldChar w:fldCharType="end"/>
      </w:r>
    </w:p>
    <w:p w14:paraId="427BDF01" w14:textId="37A90C7C"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(4) </w:t>
      </w:r>
      <w:r w:rsidRPr="0017629B">
        <w:rPr>
          <w:i/>
          <w:noProof/>
        </w:rPr>
        <w:t>Injuries to aircraft</w:t>
      </w:r>
      <w:r>
        <w:rPr>
          <w:noProof/>
          <w:webHidden/>
        </w:rPr>
        <w:tab/>
      </w:r>
      <w:r>
        <w:rPr>
          <w:noProof/>
          <w:webHidden/>
        </w:rPr>
        <w:fldChar w:fldCharType="begin"/>
      </w:r>
      <w:r>
        <w:rPr>
          <w:noProof/>
          <w:webHidden/>
        </w:rPr>
        <w:instrText xml:space="preserve"> PAGEREF _Toc227760182 \h </w:instrText>
      </w:r>
      <w:r>
        <w:rPr>
          <w:noProof/>
          <w:webHidden/>
        </w:rPr>
      </w:r>
      <w:r>
        <w:rPr>
          <w:noProof/>
          <w:webHidden/>
        </w:rPr>
        <w:fldChar w:fldCharType="separate"/>
      </w:r>
      <w:r w:rsidR="003F6722">
        <w:rPr>
          <w:noProof/>
          <w:webHidden/>
        </w:rPr>
        <w:t>324</w:t>
      </w:r>
      <w:r>
        <w:rPr>
          <w:noProof/>
          <w:webHidden/>
        </w:rPr>
        <w:fldChar w:fldCharType="end"/>
      </w:r>
    </w:p>
    <w:p w14:paraId="25270A8C" w14:textId="1408C93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246A</w:t>
      </w:r>
      <w:r>
        <w:rPr>
          <w:rFonts w:asciiTheme="minorHAnsi" w:eastAsiaTheme="minorEastAsia" w:hAnsiTheme="minorHAnsi" w:cstheme="minorBidi"/>
          <w:noProof/>
          <w:kern w:val="2"/>
          <w:sz w:val="24"/>
          <w:szCs w:val="24"/>
          <w:lang w:val="en-AU" w:eastAsia="en-AU"/>
          <w14:ligatures w14:val="standardContextual"/>
        </w:rPr>
        <w:tab/>
      </w:r>
      <w:r>
        <w:rPr>
          <w:noProof/>
        </w:rPr>
        <w:t>Endangering safe operation of an aircraft</w:t>
      </w:r>
      <w:r>
        <w:rPr>
          <w:noProof/>
          <w:webHidden/>
        </w:rPr>
        <w:tab/>
      </w:r>
      <w:r>
        <w:rPr>
          <w:noProof/>
          <w:webHidden/>
        </w:rPr>
        <w:fldChar w:fldCharType="begin"/>
      </w:r>
      <w:r>
        <w:rPr>
          <w:noProof/>
          <w:webHidden/>
        </w:rPr>
        <w:instrText xml:space="preserve"> PAGEREF _Toc227760183 \h </w:instrText>
      </w:r>
      <w:r>
        <w:rPr>
          <w:noProof/>
          <w:webHidden/>
        </w:rPr>
      </w:r>
      <w:r>
        <w:rPr>
          <w:noProof/>
          <w:webHidden/>
        </w:rPr>
        <w:fldChar w:fldCharType="separate"/>
      </w:r>
      <w:r w:rsidR="003F6722">
        <w:rPr>
          <w:noProof/>
          <w:webHidden/>
        </w:rPr>
        <w:t>324</w:t>
      </w:r>
      <w:r>
        <w:rPr>
          <w:noProof/>
          <w:webHidden/>
        </w:rPr>
        <w:fldChar w:fldCharType="end"/>
      </w:r>
    </w:p>
    <w:p w14:paraId="65CC66E3" w14:textId="3707EF0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246B</w:t>
      </w:r>
      <w:r>
        <w:rPr>
          <w:rFonts w:asciiTheme="minorHAnsi" w:eastAsiaTheme="minorEastAsia" w:hAnsiTheme="minorHAnsi" w:cstheme="minorBidi"/>
          <w:noProof/>
          <w:kern w:val="2"/>
          <w:sz w:val="24"/>
          <w:szCs w:val="24"/>
          <w:lang w:val="en-AU" w:eastAsia="en-AU"/>
          <w14:ligatures w14:val="standardContextual"/>
        </w:rPr>
        <w:tab/>
      </w:r>
      <w:r>
        <w:rPr>
          <w:noProof/>
        </w:rPr>
        <w:t>Setting fire etc. to aircraft</w:t>
      </w:r>
      <w:r>
        <w:rPr>
          <w:noProof/>
          <w:webHidden/>
        </w:rPr>
        <w:tab/>
      </w:r>
      <w:r>
        <w:rPr>
          <w:noProof/>
          <w:webHidden/>
        </w:rPr>
        <w:fldChar w:fldCharType="begin"/>
      </w:r>
      <w:r>
        <w:rPr>
          <w:noProof/>
          <w:webHidden/>
        </w:rPr>
        <w:instrText xml:space="preserve"> PAGEREF _Toc227760184 \h </w:instrText>
      </w:r>
      <w:r>
        <w:rPr>
          <w:noProof/>
          <w:webHidden/>
        </w:rPr>
      </w:r>
      <w:r>
        <w:rPr>
          <w:noProof/>
          <w:webHidden/>
        </w:rPr>
        <w:fldChar w:fldCharType="separate"/>
      </w:r>
      <w:r w:rsidR="003F6722">
        <w:rPr>
          <w:noProof/>
          <w:webHidden/>
        </w:rPr>
        <w:t>324</w:t>
      </w:r>
      <w:r>
        <w:rPr>
          <w:noProof/>
          <w:webHidden/>
        </w:rPr>
        <w:fldChar w:fldCharType="end"/>
      </w:r>
    </w:p>
    <w:p w14:paraId="6D93FDFC" w14:textId="474E9DE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246C</w:t>
      </w:r>
      <w:r>
        <w:rPr>
          <w:rFonts w:asciiTheme="minorHAnsi" w:eastAsiaTheme="minorEastAsia" w:hAnsiTheme="minorHAnsi" w:cstheme="minorBidi"/>
          <w:noProof/>
          <w:kern w:val="2"/>
          <w:sz w:val="24"/>
          <w:szCs w:val="24"/>
          <w:lang w:val="en-AU" w:eastAsia="en-AU"/>
          <w14:ligatures w14:val="standardContextual"/>
        </w:rPr>
        <w:tab/>
      </w:r>
      <w:r>
        <w:rPr>
          <w:noProof/>
        </w:rPr>
        <w:t>Endangering safety of aircraft</w:t>
      </w:r>
      <w:r>
        <w:rPr>
          <w:noProof/>
          <w:webHidden/>
        </w:rPr>
        <w:tab/>
      </w:r>
      <w:r>
        <w:rPr>
          <w:noProof/>
          <w:webHidden/>
        </w:rPr>
        <w:fldChar w:fldCharType="begin"/>
      </w:r>
      <w:r>
        <w:rPr>
          <w:noProof/>
          <w:webHidden/>
        </w:rPr>
        <w:instrText xml:space="preserve"> PAGEREF _Toc227760185 \h </w:instrText>
      </w:r>
      <w:r>
        <w:rPr>
          <w:noProof/>
          <w:webHidden/>
        </w:rPr>
      </w:r>
      <w:r>
        <w:rPr>
          <w:noProof/>
          <w:webHidden/>
        </w:rPr>
        <w:fldChar w:fldCharType="separate"/>
      </w:r>
      <w:r w:rsidR="003F6722">
        <w:rPr>
          <w:noProof/>
          <w:webHidden/>
        </w:rPr>
        <w:t>324</w:t>
      </w:r>
      <w:r>
        <w:rPr>
          <w:noProof/>
          <w:webHidden/>
        </w:rPr>
        <w:fldChar w:fldCharType="end"/>
      </w:r>
    </w:p>
    <w:p w14:paraId="61839F7C" w14:textId="3F643AF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246D</w:t>
      </w:r>
      <w:r>
        <w:rPr>
          <w:rFonts w:asciiTheme="minorHAnsi" w:eastAsiaTheme="minorEastAsia" w:hAnsiTheme="minorHAnsi" w:cstheme="minorBidi"/>
          <w:noProof/>
          <w:kern w:val="2"/>
          <w:sz w:val="24"/>
          <w:szCs w:val="24"/>
          <w:lang w:val="en-AU" w:eastAsia="en-AU"/>
          <w14:ligatures w14:val="standardContextual"/>
        </w:rPr>
        <w:tab/>
      </w:r>
      <w:r>
        <w:rPr>
          <w:noProof/>
        </w:rPr>
        <w:t>Dangerous goods on aircraft</w:t>
      </w:r>
      <w:r>
        <w:rPr>
          <w:noProof/>
          <w:webHidden/>
        </w:rPr>
        <w:tab/>
      </w:r>
      <w:r>
        <w:rPr>
          <w:noProof/>
          <w:webHidden/>
        </w:rPr>
        <w:fldChar w:fldCharType="begin"/>
      </w:r>
      <w:r>
        <w:rPr>
          <w:noProof/>
          <w:webHidden/>
        </w:rPr>
        <w:instrText xml:space="preserve"> PAGEREF _Toc227760186 \h </w:instrText>
      </w:r>
      <w:r>
        <w:rPr>
          <w:noProof/>
          <w:webHidden/>
        </w:rPr>
      </w:r>
      <w:r>
        <w:rPr>
          <w:noProof/>
          <w:webHidden/>
        </w:rPr>
        <w:fldChar w:fldCharType="separate"/>
      </w:r>
      <w:r w:rsidR="003F6722">
        <w:rPr>
          <w:noProof/>
          <w:webHidden/>
        </w:rPr>
        <w:t>325</w:t>
      </w:r>
      <w:r>
        <w:rPr>
          <w:noProof/>
          <w:webHidden/>
        </w:rPr>
        <w:fldChar w:fldCharType="end"/>
      </w:r>
    </w:p>
    <w:p w14:paraId="118A4A77" w14:textId="12D3189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246E</w:t>
      </w:r>
      <w:r>
        <w:rPr>
          <w:rFonts w:asciiTheme="minorHAnsi" w:eastAsiaTheme="minorEastAsia" w:hAnsiTheme="minorHAnsi" w:cstheme="minorBidi"/>
          <w:noProof/>
          <w:kern w:val="2"/>
          <w:sz w:val="24"/>
          <w:szCs w:val="24"/>
          <w:lang w:val="en-AU" w:eastAsia="en-AU"/>
          <w14:ligatures w14:val="standardContextual"/>
        </w:rPr>
        <w:tab/>
      </w:r>
      <w:r>
        <w:rPr>
          <w:noProof/>
        </w:rPr>
        <w:t>Threats to safety of aircraft</w:t>
      </w:r>
      <w:r>
        <w:rPr>
          <w:noProof/>
          <w:webHidden/>
        </w:rPr>
        <w:tab/>
      </w:r>
      <w:r>
        <w:rPr>
          <w:noProof/>
          <w:webHidden/>
        </w:rPr>
        <w:fldChar w:fldCharType="begin"/>
      </w:r>
      <w:r>
        <w:rPr>
          <w:noProof/>
          <w:webHidden/>
        </w:rPr>
        <w:instrText xml:space="preserve"> PAGEREF _Toc227760187 \h </w:instrText>
      </w:r>
      <w:r>
        <w:rPr>
          <w:noProof/>
          <w:webHidden/>
        </w:rPr>
      </w:r>
      <w:r>
        <w:rPr>
          <w:noProof/>
          <w:webHidden/>
        </w:rPr>
        <w:fldChar w:fldCharType="separate"/>
      </w:r>
      <w:r w:rsidR="003F6722">
        <w:rPr>
          <w:noProof/>
          <w:webHidden/>
        </w:rPr>
        <w:t>326</w:t>
      </w:r>
      <w:r>
        <w:rPr>
          <w:noProof/>
          <w:webHidden/>
        </w:rPr>
        <w:fldChar w:fldCharType="end"/>
      </w:r>
    </w:p>
    <w:p w14:paraId="015778B9" w14:textId="5DD7913B"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(5) </w:t>
      </w:r>
      <w:r w:rsidRPr="0017629B">
        <w:rPr>
          <w:i/>
          <w:noProof/>
        </w:rPr>
        <w:t>False statements</w:t>
      </w:r>
      <w:r>
        <w:rPr>
          <w:noProof/>
          <w:webHidden/>
        </w:rPr>
        <w:tab/>
      </w:r>
      <w:r>
        <w:rPr>
          <w:noProof/>
          <w:webHidden/>
        </w:rPr>
        <w:fldChar w:fldCharType="begin"/>
      </w:r>
      <w:r>
        <w:rPr>
          <w:noProof/>
          <w:webHidden/>
        </w:rPr>
        <w:instrText xml:space="preserve"> PAGEREF _Toc227760188 \h </w:instrText>
      </w:r>
      <w:r>
        <w:rPr>
          <w:noProof/>
          <w:webHidden/>
        </w:rPr>
      </w:r>
      <w:r>
        <w:rPr>
          <w:noProof/>
          <w:webHidden/>
        </w:rPr>
        <w:fldChar w:fldCharType="separate"/>
      </w:r>
      <w:r w:rsidR="003F6722">
        <w:rPr>
          <w:noProof/>
          <w:webHidden/>
        </w:rPr>
        <w:t>327</w:t>
      </w:r>
      <w:r>
        <w:rPr>
          <w:noProof/>
          <w:webHidden/>
        </w:rPr>
        <w:fldChar w:fldCharType="end"/>
      </w:r>
    </w:p>
    <w:p w14:paraId="13BEFB3F" w14:textId="323B1F2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247</w:t>
      </w:r>
      <w:r>
        <w:rPr>
          <w:rFonts w:asciiTheme="minorHAnsi" w:eastAsiaTheme="minorEastAsia" w:hAnsiTheme="minorHAnsi" w:cstheme="minorBidi"/>
          <w:noProof/>
          <w:kern w:val="2"/>
          <w:sz w:val="24"/>
          <w:szCs w:val="24"/>
          <w:lang w:val="en-AU" w:eastAsia="en-AU"/>
          <w14:ligatures w14:val="standardContextual"/>
        </w:rPr>
        <w:tab/>
      </w:r>
      <w:r>
        <w:rPr>
          <w:noProof/>
        </w:rPr>
        <w:t>False statements</w:t>
      </w:r>
      <w:r>
        <w:rPr>
          <w:noProof/>
          <w:webHidden/>
        </w:rPr>
        <w:tab/>
      </w:r>
      <w:r>
        <w:rPr>
          <w:noProof/>
          <w:webHidden/>
        </w:rPr>
        <w:fldChar w:fldCharType="begin"/>
      </w:r>
      <w:r>
        <w:rPr>
          <w:noProof/>
          <w:webHidden/>
        </w:rPr>
        <w:instrText xml:space="preserve"> PAGEREF _Toc227760189 \h </w:instrText>
      </w:r>
      <w:r>
        <w:rPr>
          <w:noProof/>
          <w:webHidden/>
        </w:rPr>
      </w:r>
      <w:r>
        <w:rPr>
          <w:noProof/>
          <w:webHidden/>
        </w:rPr>
        <w:fldChar w:fldCharType="separate"/>
      </w:r>
      <w:r w:rsidR="003F6722">
        <w:rPr>
          <w:noProof/>
          <w:webHidden/>
        </w:rPr>
        <w:t>327</w:t>
      </w:r>
      <w:r>
        <w:rPr>
          <w:noProof/>
          <w:webHidden/>
        </w:rPr>
        <w:fldChar w:fldCharType="end"/>
      </w:r>
    </w:p>
    <w:p w14:paraId="20B94F8B" w14:textId="0C6D6786"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noProof/>
          <w:lang w:val="en-US"/>
        </w:rPr>
        <w:t xml:space="preserve">(6) </w:t>
      </w:r>
      <w:r w:rsidRPr="0017629B">
        <w:rPr>
          <w:i/>
          <w:iCs/>
          <w:noProof/>
          <w:lang w:val="en-US"/>
        </w:rPr>
        <w:t>Computer offences</w:t>
      </w:r>
      <w:r>
        <w:rPr>
          <w:noProof/>
          <w:webHidden/>
        </w:rPr>
        <w:tab/>
      </w:r>
      <w:r>
        <w:rPr>
          <w:noProof/>
          <w:webHidden/>
        </w:rPr>
        <w:fldChar w:fldCharType="begin"/>
      </w:r>
      <w:r>
        <w:rPr>
          <w:noProof/>
          <w:webHidden/>
        </w:rPr>
        <w:instrText xml:space="preserve"> PAGEREF _Toc227760190 \h </w:instrText>
      </w:r>
      <w:r>
        <w:rPr>
          <w:noProof/>
          <w:webHidden/>
        </w:rPr>
      </w:r>
      <w:r>
        <w:rPr>
          <w:noProof/>
          <w:webHidden/>
        </w:rPr>
        <w:fldChar w:fldCharType="separate"/>
      </w:r>
      <w:r w:rsidR="003F6722">
        <w:rPr>
          <w:noProof/>
          <w:webHidden/>
        </w:rPr>
        <w:t>328</w:t>
      </w:r>
      <w:r>
        <w:rPr>
          <w:noProof/>
          <w:webHidden/>
        </w:rPr>
        <w:fldChar w:fldCharType="end"/>
      </w:r>
    </w:p>
    <w:p w14:paraId="002D5A8F" w14:textId="35A49FC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247A</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Interpretation</w:t>
      </w:r>
      <w:r>
        <w:rPr>
          <w:noProof/>
          <w:webHidden/>
        </w:rPr>
        <w:tab/>
      </w:r>
      <w:r>
        <w:rPr>
          <w:noProof/>
          <w:webHidden/>
        </w:rPr>
        <w:fldChar w:fldCharType="begin"/>
      </w:r>
      <w:r>
        <w:rPr>
          <w:noProof/>
          <w:webHidden/>
        </w:rPr>
        <w:instrText xml:space="preserve"> PAGEREF _Toc227760191 \h </w:instrText>
      </w:r>
      <w:r>
        <w:rPr>
          <w:noProof/>
          <w:webHidden/>
        </w:rPr>
      </w:r>
      <w:r>
        <w:rPr>
          <w:noProof/>
          <w:webHidden/>
        </w:rPr>
        <w:fldChar w:fldCharType="separate"/>
      </w:r>
      <w:r w:rsidR="003F6722">
        <w:rPr>
          <w:noProof/>
          <w:webHidden/>
        </w:rPr>
        <w:t>328</w:t>
      </w:r>
      <w:r>
        <w:rPr>
          <w:noProof/>
          <w:webHidden/>
        </w:rPr>
        <w:fldChar w:fldCharType="end"/>
      </w:r>
    </w:p>
    <w:p w14:paraId="66F7CD9E" w14:textId="31DF301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247B</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Unauthorised access, modification or impairment with intent to commit serious offence</w:t>
      </w:r>
      <w:r>
        <w:rPr>
          <w:noProof/>
          <w:webHidden/>
        </w:rPr>
        <w:tab/>
      </w:r>
      <w:r>
        <w:rPr>
          <w:noProof/>
          <w:webHidden/>
        </w:rPr>
        <w:fldChar w:fldCharType="begin"/>
      </w:r>
      <w:r>
        <w:rPr>
          <w:noProof/>
          <w:webHidden/>
        </w:rPr>
        <w:instrText xml:space="preserve"> PAGEREF _Toc227760192 \h </w:instrText>
      </w:r>
      <w:r>
        <w:rPr>
          <w:noProof/>
          <w:webHidden/>
        </w:rPr>
      </w:r>
      <w:r>
        <w:rPr>
          <w:noProof/>
          <w:webHidden/>
        </w:rPr>
        <w:fldChar w:fldCharType="separate"/>
      </w:r>
      <w:r w:rsidR="003F6722">
        <w:rPr>
          <w:noProof/>
          <w:webHidden/>
        </w:rPr>
        <w:t>330</w:t>
      </w:r>
      <w:r>
        <w:rPr>
          <w:noProof/>
          <w:webHidden/>
        </w:rPr>
        <w:fldChar w:fldCharType="end"/>
      </w:r>
    </w:p>
    <w:p w14:paraId="4B98084B" w14:textId="0E8EFF1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247C</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Unauthorised modification of data to cause impairment</w:t>
      </w:r>
      <w:r>
        <w:rPr>
          <w:noProof/>
          <w:webHidden/>
        </w:rPr>
        <w:tab/>
      </w:r>
      <w:r>
        <w:rPr>
          <w:noProof/>
          <w:webHidden/>
        </w:rPr>
        <w:fldChar w:fldCharType="begin"/>
      </w:r>
      <w:r>
        <w:rPr>
          <w:noProof/>
          <w:webHidden/>
        </w:rPr>
        <w:instrText xml:space="preserve"> PAGEREF _Toc227760193 \h </w:instrText>
      </w:r>
      <w:r>
        <w:rPr>
          <w:noProof/>
          <w:webHidden/>
        </w:rPr>
      </w:r>
      <w:r>
        <w:rPr>
          <w:noProof/>
          <w:webHidden/>
        </w:rPr>
        <w:fldChar w:fldCharType="separate"/>
      </w:r>
      <w:r w:rsidR="003F6722">
        <w:rPr>
          <w:noProof/>
          <w:webHidden/>
        </w:rPr>
        <w:t>331</w:t>
      </w:r>
      <w:r>
        <w:rPr>
          <w:noProof/>
          <w:webHidden/>
        </w:rPr>
        <w:fldChar w:fldCharType="end"/>
      </w:r>
    </w:p>
    <w:p w14:paraId="22830648" w14:textId="2E2FFAC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247D</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Unauthorised impairment of electronic communication</w:t>
      </w:r>
      <w:r>
        <w:rPr>
          <w:noProof/>
          <w:webHidden/>
        </w:rPr>
        <w:tab/>
      </w:r>
      <w:r>
        <w:rPr>
          <w:noProof/>
          <w:webHidden/>
        </w:rPr>
        <w:fldChar w:fldCharType="begin"/>
      </w:r>
      <w:r>
        <w:rPr>
          <w:noProof/>
          <w:webHidden/>
        </w:rPr>
        <w:instrText xml:space="preserve"> PAGEREF _Toc227760194 \h </w:instrText>
      </w:r>
      <w:r>
        <w:rPr>
          <w:noProof/>
          <w:webHidden/>
        </w:rPr>
      </w:r>
      <w:r>
        <w:rPr>
          <w:noProof/>
          <w:webHidden/>
        </w:rPr>
        <w:fldChar w:fldCharType="separate"/>
      </w:r>
      <w:r w:rsidR="003F6722">
        <w:rPr>
          <w:noProof/>
          <w:webHidden/>
        </w:rPr>
        <w:t>332</w:t>
      </w:r>
      <w:r>
        <w:rPr>
          <w:noProof/>
          <w:webHidden/>
        </w:rPr>
        <w:fldChar w:fldCharType="end"/>
      </w:r>
    </w:p>
    <w:p w14:paraId="1794B440" w14:textId="77BBA14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247E</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Possession of data with intent to commit serious computer offence</w:t>
      </w:r>
      <w:r>
        <w:rPr>
          <w:noProof/>
          <w:webHidden/>
        </w:rPr>
        <w:tab/>
      </w:r>
      <w:r>
        <w:rPr>
          <w:noProof/>
          <w:webHidden/>
        </w:rPr>
        <w:fldChar w:fldCharType="begin"/>
      </w:r>
      <w:r>
        <w:rPr>
          <w:noProof/>
          <w:webHidden/>
        </w:rPr>
        <w:instrText xml:space="preserve"> PAGEREF _Toc227760195 \h </w:instrText>
      </w:r>
      <w:r>
        <w:rPr>
          <w:noProof/>
          <w:webHidden/>
        </w:rPr>
      </w:r>
      <w:r>
        <w:rPr>
          <w:noProof/>
          <w:webHidden/>
        </w:rPr>
        <w:fldChar w:fldCharType="separate"/>
      </w:r>
      <w:r w:rsidR="003F6722">
        <w:rPr>
          <w:noProof/>
          <w:webHidden/>
        </w:rPr>
        <w:t>332</w:t>
      </w:r>
      <w:r>
        <w:rPr>
          <w:noProof/>
          <w:webHidden/>
        </w:rPr>
        <w:fldChar w:fldCharType="end"/>
      </w:r>
    </w:p>
    <w:p w14:paraId="3ED3C8A7" w14:textId="778085A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247F</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Producing, supplying or obtaining data with intent to commit serious computer offence</w:t>
      </w:r>
      <w:r>
        <w:rPr>
          <w:noProof/>
          <w:webHidden/>
        </w:rPr>
        <w:tab/>
      </w:r>
      <w:r>
        <w:rPr>
          <w:noProof/>
          <w:webHidden/>
        </w:rPr>
        <w:fldChar w:fldCharType="begin"/>
      </w:r>
      <w:r>
        <w:rPr>
          <w:noProof/>
          <w:webHidden/>
        </w:rPr>
        <w:instrText xml:space="preserve"> PAGEREF _Toc227760196 \h </w:instrText>
      </w:r>
      <w:r>
        <w:rPr>
          <w:noProof/>
          <w:webHidden/>
        </w:rPr>
      </w:r>
      <w:r>
        <w:rPr>
          <w:noProof/>
          <w:webHidden/>
        </w:rPr>
        <w:fldChar w:fldCharType="separate"/>
      </w:r>
      <w:r w:rsidR="003F6722">
        <w:rPr>
          <w:noProof/>
          <w:webHidden/>
        </w:rPr>
        <w:t>333</w:t>
      </w:r>
      <w:r>
        <w:rPr>
          <w:noProof/>
          <w:webHidden/>
        </w:rPr>
        <w:fldChar w:fldCharType="end"/>
      </w:r>
    </w:p>
    <w:p w14:paraId="5DC57A7E" w14:textId="6F5478D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247G</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Unauthorised access to or modification of restricted data</w:t>
      </w:r>
      <w:r>
        <w:rPr>
          <w:noProof/>
          <w:webHidden/>
        </w:rPr>
        <w:tab/>
      </w:r>
      <w:r>
        <w:rPr>
          <w:noProof/>
          <w:webHidden/>
        </w:rPr>
        <w:fldChar w:fldCharType="begin"/>
      </w:r>
      <w:r>
        <w:rPr>
          <w:noProof/>
          <w:webHidden/>
        </w:rPr>
        <w:instrText xml:space="preserve"> PAGEREF _Toc227760197 \h </w:instrText>
      </w:r>
      <w:r>
        <w:rPr>
          <w:noProof/>
          <w:webHidden/>
        </w:rPr>
      </w:r>
      <w:r>
        <w:rPr>
          <w:noProof/>
          <w:webHidden/>
        </w:rPr>
        <w:fldChar w:fldCharType="separate"/>
      </w:r>
      <w:r w:rsidR="003F6722">
        <w:rPr>
          <w:noProof/>
          <w:webHidden/>
        </w:rPr>
        <w:t>334</w:t>
      </w:r>
      <w:r>
        <w:rPr>
          <w:noProof/>
          <w:webHidden/>
        </w:rPr>
        <w:fldChar w:fldCharType="end"/>
      </w:r>
    </w:p>
    <w:p w14:paraId="7BF92D14" w14:textId="58FD4B4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247H</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Unauthorised impairment of data held in computer disk, credit card or other device</w:t>
      </w:r>
      <w:r>
        <w:rPr>
          <w:noProof/>
          <w:webHidden/>
        </w:rPr>
        <w:tab/>
      </w:r>
      <w:r>
        <w:rPr>
          <w:noProof/>
          <w:webHidden/>
        </w:rPr>
        <w:fldChar w:fldCharType="begin"/>
      </w:r>
      <w:r>
        <w:rPr>
          <w:noProof/>
          <w:webHidden/>
        </w:rPr>
        <w:instrText xml:space="preserve"> PAGEREF _Toc227760198 \h </w:instrText>
      </w:r>
      <w:r>
        <w:rPr>
          <w:noProof/>
          <w:webHidden/>
        </w:rPr>
      </w:r>
      <w:r>
        <w:rPr>
          <w:noProof/>
          <w:webHidden/>
        </w:rPr>
        <w:fldChar w:fldCharType="separate"/>
      </w:r>
      <w:r w:rsidR="003F6722">
        <w:rPr>
          <w:noProof/>
          <w:webHidden/>
        </w:rPr>
        <w:t>334</w:t>
      </w:r>
      <w:r>
        <w:rPr>
          <w:noProof/>
          <w:webHidden/>
        </w:rPr>
        <w:fldChar w:fldCharType="end"/>
      </w:r>
    </w:p>
    <w:p w14:paraId="21435B64" w14:textId="5BE66B3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247I</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Extra-territorial operation of offences</w:t>
      </w:r>
      <w:r>
        <w:rPr>
          <w:noProof/>
          <w:webHidden/>
        </w:rPr>
        <w:tab/>
      </w:r>
      <w:r>
        <w:rPr>
          <w:noProof/>
          <w:webHidden/>
        </w:rPr>
        <w:fldChar w:fldCharType="begin"/>
      </w:r>
      <w:r>
        <w:rPr>
          <w:noProof/>
          <w:webHidden/>
        </w:rPr>
        <w:instrText xml:space="preserve"> PAGEREF _Toc227760199 \h </w:instrText>
      </w:r>
      <w:r>
        <w:rPr>
          <w:noProof/>
          <w:webHidden/>
        </w:rPr>
      </w:r>
      <w:r>
        <w:rPr>
          <w:noProof/>
          <w:webHidden/>
        </w:rPr>
        <w:fldChar w:fldCharType="separate"/>
      </w:r>
      <w:r w:rsidR="003F6722">
        <w:rPr>
          <w:noProof/>
          <w:webHidden/>
        </w:rPr>
        <w:t>335</w:t>
      </w:r>
      <w:r>
        <w:rPr>
          <w:noProof/>
          <w:webHidden/>
        </w:rPr>
        <w:fldChar w:fldCharType="end"/>
      </w:r>
    </w:p>
    <w:p w14:paraId="3015E05F" w14:textId="51A3E3C8"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noProof/>
          <w:lang w:val="en-US"/>
        </w:rPr>
        <w:t xml:space="preserve">(7) </w:t>
      </w:r>
      <w:r w:rsidRPr="0017629B">
        <w:rPr>
          <w:i/>
          <w:noProof/>
          <w:lang w:val="en-US"/>
        </w:rPr>
        <w:t>Sabotage</w:t>
      </w:r>
      <w:r>
        <w:rPr>
          <w:noProof/>
          <w:webHidden/>
        </w:rPr>
        <w:tab/>
      </w:r>
      <w:r>
        <w:rPr>
          <w:noProof/>
          <w:webHidden/>
        </w:rPr>
        <w:fldChar w:fldCharType="begin"/>
      </w:r>
      <w:r>
        <w:rPr>
          <w:noProof/>
          <w:webHidden/>
        </w:rPr>
        <w:instrText xml:space="preserve"> PAGEREF _Toc227760200 \h </w:instrText>
      </w:r>
      <w:r>
        <w:rPr>
          <w:noProof/>
          <w:webHidden/>
        </w:rPr>
      </w:r>
      <w:r>
        <w:rPr>
          <w:noProof/>
          <w:webHidden/>
        </w:rPr>
        <w:fldChar w:fldCharType="separate"/>
      </w:r>
      <w:r w:rsidR="003F6722">
        <w:rPr>
          <w:noProof/>
          <w:webHidden/>
        </w:rPr>
        <w:t>335</w:t>
      </w:r>
      <w:r>
        <w:rPr>
          <w:noProof/>
          <w:webHidden/>
        </w:rPr>
        <w:fldChar w:fldCharType="end"/>
      </w:r>
    </w:p>
    <w:p w14:paraId="524D7C92" w14:textId="49F9007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247J</w:t>
      </w:r>
      <w:r>
        <w:rPr>
          <w:rFonts w:asciiTheme="minorHAnsi" w:eastAsiaTheme="minorEastAsia" w:hAnsiTheme="minorHAnsi" w:cstheme="minorBidi"/>
          <w:noProof/>
          <w:kern w:val="2"/>
          <w:sz w:val="24"/>
          <w:szCs w:val="24"/>
          <w:lang w:val="en-AU" w:eastAsia="en-AU"/>
          <w14:ligatures w14:val="standardContextual"/>
        </w:rPr>
        <w:tab/>
      </w:r>
      <w:r>
        <w:rPr>
          <w:noProof/>
        </w:rPr>
        <w:t>Interpretation</w:t>
      </w:r>
      <w:r>
        <w:rPr>
          <w:noProof/>
          <w:webHidden/>
        </w:rPr>
        <w:tab/>
      </w:r>
      <w:r>
        <w:rPr>
          <w:noProof/>
          <w:webHidden/>
        </w:rPr>
        <w:fldChar w:fldCharType="begin"/>
      </w:r>
      <w:r>
        <w:rPr>
          <w:noProof/>
          <w:webHidden/>
        </w:rPr>
        <w:instrText xml:space="preserve"> PAGEREF _Toc227760201 \h </w:instrText>
      </w:r>
      <w:r>
        <w:rPr>
          <w:noProof/>
          <w:webHidden/>
        </w:rPr>
      </w:r>
      <w:r>
        <w:rPr>
          <w:noProof/>
          <w:webHidden/>
        </w:rPr>
        <w:fldChar w:fldCharType="separate"/>
      </w:r>
      <w:r w:rsidR="003F6722">
        <w:rPr>
          <w:noProof/>
          <w:webHidden/>
        </w:rPr>
        <w:t>335</w:t>
      </w:r>
      <w:r>
        <w:rPr>
          <w:noProof/>
          <w:webHidden/>
        </w:rPr>
        <w:fldChar w:fldCharType="end"/>
      </w:r>
    </w:p>
    <w:p w14:paraId="01B0C1A3" w14:textId="1164D07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247K</w:t>
      </w:r>
      <w:r>
        <w:rPr>
          <w:rFonts w:asciiTheme="minorHAnsi" w:eastAsiaTheme="minorEastAsia" w:hAnsiTheme="minorHAnsi" w:cstheme="minorBidi"/>
          <w:noProof/>
          <w:kern w:val="2"/>
          <w:sz w:val="24"/>
          <w:szCs w:val="24"/>
          <w:lang w:val="en-AU" w:eastAsia="en-AU"/>
          <w14:ligatures w14:val="standardContextual"/>
        </w:rPr>
        <w:tab/>
      </w:r>
      <w:r>
        <w:rPr>
          <w:noProof/>
        </w:rPr>
        <w:t>Sabotage</w:t>
      </w:r>
      <w:r>
        <w:rPr>
          <w:noProof/>
          <w:webHidden/>
        </w:rPr>
        <w:tab/>
      </w:r>
      <w:r>
        <w:rPr>
          <w:noProof/>
          <w:webHidden/>
        </w:rPr>
        <w:fldChar w:fldCharType="begin"/>
      </w:r>
      <w:r>
        <w:rPr>
          <w:noProof/>
          <w:webHidden/>
        </w:rPr>
        <w:instrText xml:space="preserve"> PAGEREF _Toc227760202 \h </w:instrText>
      </w:r>
      <w:r>
        <w:rPr>
          <w:noProof/>
          <w:webHidden/>
        </w:rPr>
      </w:r>
      <w:r>
        <w:rPr>
          <w:noProof/>
          <w:webHidden/>
        </w:rPr>
        <w:fldChar w:fldCharType="separate"/>
      </w:r>
      <w:r w:rsidR="003F6722">
        <w:rPr>
          <w:noProof/>
          <w:webHidden/>
        </w:rPr>
        <w:t>337</w:t>
      </w:r>
      <w:r>
        <w:rPr>
          <w:noProof/>
          <w:webHidden/>
        </w:rPr>
        <w:fldChar w:fldCharType="end"/>
      </w:r>
    </w:p>
    <w:p w14:paraId="75014076" w14:textId="2B2ABDA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iCs/>
          <w:noProof/>
        </w:rPr>
        <w:lastRenderedPageBreak/>
        <w:t>247L</w:t>
      </w:r>
      <w:r>
        <w:rPr>
          <w:rFonts w:asciiTheme="minorHAnsi" w:eastAsiaTheme="minorEastAsia" w:hAnsiTheme="minorHAnsi" w:cstheme="minorBidi"/>
          <w:noProof/>
          <w:kern w:val="2"/>
          <w:sz w:val="24"/>
          <w:szCs w:val="24"/>
          <w:lang w:val="en-AU" w:eastAsia="en-AU"/>
          <w14:ligatures w14:val="standardContextual"/>
        </w:rPr>
        <w:tab/>
      </w:r>
      <w:r>
        <w:rPr>
          <w:noProof/>
        </w:rPr>
        <w:t>Threats to sabotage</w:t>
      </w:r>
      <w:r>
        <w:rPr>
          <w:noProof/>
          <w:webHidden/>
        </w:rPr>
        <w:tab/>
      </w:r>
      <w:r>
        <w:rPr>
          <w:noProof/>
          <w:webHidden/>
        </w:rPr>
        <w:fldChar w:fldCharType="begin"/>
      </w:r>
      <w:r>
        <w:rPr>
          <w:noProof/>
          <w:webHidden/>
        </w:rPr>
        <w:instrText xml:space="preserve"> PAGEREF _Toc227760203 \h </w:instrText>
      </w:r>
      <w:r>
        <w:rPr>
          <w:noProof/>
          <w:webHidden/>
        </w:rPr>
      </w:r>
      <w:r>
        <w:rPr>
          <w:noProof/>
          <w:webHidden/>
        </w:rPr>
        <w:fldChar w:fldCharType="separate"/>
      </w:r>
      <w:r w:rsidR="003F6722">
        <w:rPr>
          <w:noProof/>
          <w:webHidden/>
        </w:rPr>
        <w:t>337</w:t>
      </w:r>
      <w:r>
        <w:rPr>
          <w:noProof/>
          <w:webHidden/>
        </w:rPr>
        <w:fldChar w:fldCharType="end"/>
      </w:r>
    </w:p>
    <w:p w14:paraId="4C12DC31" w14:textId="2002EE07"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4—Contamination of goods</w:t>
      </w:r>
      <w:r>
        <w:rPr>
          <w:noProof/>
          <w:webHidden/>
        </w:rPr>
        <w:tab/>
      </w:r>
      <w:r>
        <w:rPr>
          <w:noProof/>
          <w:webHidden/>
        </w:rPr>
        <w:fldChar w:fldCharType="begin"/>
      </w:r>
      <w:r>
        <w:rPr>
          <w:noProof/>
          <w:webHidden/>
        </w:rPr>
        <w:instrText xml:space="preserve"> PAGEREF _Toc227760204 \h </w:instrText>
      </w:r>
      <w:r>
        <w:rPr>
          <w:noProof/>
          <w:webHidden/>
        </w:rPr>
      </w:r>
      <w:r>
        <w:rPr>
          <w:noProof/>
          <w:webHidden/>
        </w:rPr>
        <w:fldChar w:fldCharType="separate"/>
      </w:r>
      <w:r w:rsidR="003F6722">
        <w:rPr>
          <w:noProof/>
          <w:webHidden/>
        </w:rPr>
        <w:t>339</w:t>
      </w:r>
      <w:r>
        <w:rPr>
          <w:noProof/>
          <w:webHidden/>
        </w:rPr>
        <w:fldChar w:fldCharType="end"/>
      </w:r>
    </w:p>
    <w:p w14:paraId="0A960ECF" w14:textId="5BA5806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248</w:t>
      </w:r>
      <w:r>
        <w:rPr>
          <w:rFonts w:asciiTheme="minorHAnsi" w:eastAsiaTheme="minorEastAsia" w:hAnsiTheme="minorHAnsi" w:cstheme="minorBidi"/>
          <w:noProof/>
          <w:kern w:val="2"/>
          <w:sz w:val="24"/>
          <w:szCs w:val="24"/>
          <w:lang w:val="en-AU" w:eastAsia="en-AU"/>
          <w14:ligatures w14:val="standardContextual"/>
        </w:rPr>
        <w:tab/>
      </w:r>
      <w:r>
        <w:rPr>
          <w:noProof/>
        </w:rPr>
        <w:t>Interpretation</w:t>
      </w:r>
      <w:r>
        <w:rPr>
          <w:noProof/>
          <w:webHidden/>
        </w:rPr>
        <w:tab/>
      </w:r>
      <w:r>
        <w:rPr>
          <w:noProof/>
          <w:webHidden/>
        </w:rPr>
        <w:fldChar w:fldCharType="begin"/>
      </w:r>
      <w:r>
        <w:rPr>
          <w:noProof/>
          <w:webHidden/>
        </w:rPr>
        <w:instrText xml:space="preserve"> PAGEREF _Toc227760205 \h </w:instrText>
      </w:r>
      <w:r>
        <w:rPr>
          <w:noProof/>
          <w:webHidden/>
        </w:rPr>
      </w:r>
      <w:r>
        <w:rPr>
          <w:noProof/>
          <w:webHidden/>
        </w:rPr>
        <w:fldChar w:fldCharType="separate"/>
      </w:r>
      <w:r w:rsidR="003F6722">
        <w:rPr>
          <w:noProof/>
          <w:webHidden/>
        </w:rPr>
        <w:t>339</w:t>
      </w:r>
      <w:r>
        <w:rPr>
          <w:noProof/>
          <w:webHidden/>
        </w:rPr>
        <w:fldChar w:fldCharType="end"/>
      </w:r>
    </w:p>
    <w:p w14:paraId="39C2C7DB" w14:textId="5C3D3B8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249</w:t>
      </w:r>
      <w:r>
        <w:rPr>
          <w:rFonts w:asciiTheme="minorHAnsi" w:eastAsiaTheme="minorEastAsia" w:hAnsiTheme="minorHAnsi" w:cstheme="minorBidi"/>
          <w:noProof/>
          <w:kern w:val="2"/>
          <w:sz w:val="24"/>
          <w:szCs w:val="24"/>
          <w:lang w:val="en-AU" w:eastAsia="en-AU"/>
          <w14:ligatures w14:val="standardContextual"/>
        </w:rPr>
        <w:tab/>
      </w:r>
      <w:r>
        <w:rPr>
          <w:noProof/>
        </w:rPr>
        <w:t>Contaminating goods with intent to cause, or being reckless as to whether it would cause, public alarm or economic loss</w:t>
      </w:r>
      <w:r>
        <w:rPr>
          <w:noProof/>
          <w:webHidden/>
        </w:rPr>
        <w:tab/>
      </w:r>
      <w:r>
        <w:rPr>
          <w:noProof/>
          <w:webHidden/>
        </w:rPr>
        <w:fldChar w:fldCharType="begin"/>
      </w:r>
      <w:r>
        <w:rPr>
          <w:noProof/>
          <w:webHidden/>
        </w:rPr>
        <w:instrText xml:space="preserve"> PAGEREF _Toc227760206 \h </w:instrText>
      </w:r>
      <w:r>
        <w:rPr>
          <w:noProof/>
          <w:webHidden/>
        </w:rPr>
      </w:r>
      <w:r>
        <w:rPr>
          <w:noProof/>
          <w:webHidden/>
        </w:rPr>
        <w:fldChar w:fldCharType="separate"/>
      </w:r>
      <w:r w:rsidR="003F6722">
        <w:rPr>
          <w:noProof/>
          <w:webHidden/>
        </w:rPr>
        <w:t>340</w:t>
      </w:r>
      <w:r>
        <w:rPr>
          <w:noProof/>
          <w:webHidden/>
        </w:rPr>
        <w:fldChar w:fldCharType="end"/>
      </w:r>
    </w:p>
    <w:p w14:paraId="007A004B" w14:textId="6390C59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250</w:t>
      </w:r>
      <w:r>
        <w:rPr>
          <w:rFonts w:asciiTheme="minorHAnsi" w:eastAsiaTheme="minorEastAsia" w:hAnsiTheme="minorHAnsi" w:cstheme="minorBidi"/>
          <w:noProof/>
          <w:kern w:val="2"/>
          <w:sz w:val="24"/>
          <w:szCs w:val="24"/>
          <w:lang w:val="en-AU" w:eastAsia="en-AU"/>
          <w14:ligatures w14:val="standardContextual"/>
        </w:rPr>
        <w:tab/>
      </w:r>
      <w:r>
        <w:rPr>
          <w:noProof/>
        </w:rPr>
        <w:t>Threatening to contaminate goods with intent to cause, or being reckless as to whether it would cause, public alarm or economic loss</w:t>
      </w:r>
      <w:r>
        <w:rPr>
          <w:noProof/>
          <w:webHidden/>
        </w:rPr>
        <w:tab/>
      </w:r>
      <w:r>
        <w:rPr>
          <w:noProof/>
          <w:webHidden/>
        </w:rPr>
        <w:fldChar w:fldCharType="begin"/>
      </w:r>
      <w:r>
        <w:rPr>
          <w:noProof/>
          <w:webHidden/>
        </w:rPr>
        <w:instrText xml:space="preserve"> PAGEREF _Toc227760207 \h </w:instrText>
      </w:r>
      <w:r>
        <w:rPr>
          <w:noProof/>
          <w:webHidden/>
        </w:rPr>
      </w:r>
      <w:r>
        <w:rPr>
          <w:noProof/>
          <w:webHidden/>
        </w:rPr>
        <w:fldChar w:fldCharType="separate"/>
      </w:r>
      <w:r w:rsidR="003F6722">
        <w:rPr>
          <w:noProof/>
          <w:webHidden/>
        </w:rPr>
        <w:t>341</w:t>
      </w:r>
      <w:r>
        <w:rPr>
          <w:noProof/>
          <w:webHidden/>
        </w:rPr>
        <w:fldChar w:fldCharType="end"/>
      </w:r>
    </w:p>
    <w:p w14:paraId="6369E7A7" w14:textId="32C406D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251</w:t>
      </w:r>
      <w:r>
        <w:rPr>
          <w:rFonts w:asciiTheme="minorHAnsi" w:eastAsiaTheme="minorEastAsia" w:hAnsiTheme="minorHAnsi" w:cstheme="minorBidi"/>
          <w:noProof/>
          <w:kern w:val="2"/>
          <w:sz w:val="24"/>
          <w:szCs w:val="24"/>
          <w:lang w:val="en-AU" w:eastAsia="en-AU"/>
          <w14:ligatures w14:val="standardContextual"/>
        </w:rPr>
        <w:tab/>
      </w:r>
      <w:r>
        <w:rPr>
          <w:noProof/>
        </w:rPr>
        <w:t>Making false statements concerning contamination of goods with intent to cause, or being reckless as to whether it would cause, public alarm or economic loss</w:t>
      </w:r>
      <w:r>
        <w:rPr>
          <w:noProof/>
          <w:webHidden/>
        </w:rPr>
        <w:tab/>
      </w:r>
      <w:r>
        <w:rPr>
          <w:noProof/>
          <w:webHidden/>
        </w:rPr>
        <w:fldChar w:fldCharType="begin"/>
      </w:r>
      <w:r>
        <w:rPr>
          <w:noProof/>
          <w:webHidden/>
        </w:rPr>
        <w:instrText xml:space="preserve"> PAGEREF _Toc227760208 \h </w:instrText>
      </w:r>
      <w:r>
        <w:rPr>
          <w:noProof/>
          <w:webHidden/>
        </w:rPr>
      </w:r>
      <w:r>
        <w:rPr>
          <w:noProof/>
          <w:webHidden/>
        </w:rPr>
        <w:fldChar w:fldCharType="separate"/>
      </w:r>
      <w:r w:rsidR="003F6722">
        <w:rPr>
          <w:noProof/>
          <w:webHidden/>
        </w:rPr>
        <w:t>342</w:t>
      </w:r>
      <w:r>
        <w:rPr>
          <w:noProof/>
          <w:webHidden/>
        </w:rPr>
        <w:fldChar w:fldCharType="end"/>
      </w:r>
    </w:p>
    <w:p w14:paraId="70E8EA87" w14:textId="24736A2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252</w:t>
      </w:r>
      <w:r>
        <w:rPr>
          <w:rFonts w:asciiTheme="minorHAnsi" w:eastAsiaTheme="minorEastAsia" w:hAnsiTheme="minorHAnsi" w:cstheme="minorBidi"/>
          <w:noProof/>
          <w:kern w:val="2"/>
          <w:sz w:val="24"/>
          <w:szCs w:val="24"/>
          <w:lang w:val="en-AU" w:eastAsia="en-AU"/>
          <w14:ligatures w14:val="standardContextual"/>
        </w:rPr>
        <w:tab/>
      </w:r>
      <w:r>
        <w:rPr>
          <w:noProof/>
        </w:rPr>
        <w:t>Territorial nexus for offences</w:t>
      </w:r>
      <w:r>
        <w:rPr>
          <w:noProof/>
          <w:webHidden/>
        </w:rPr>
        <w:tab/>
      </w:r>
      <w:r>
        <w:rPr>
          <w:noProof/>
          <w:webHidden/>
        </w:rPr>
        <w:fldChar w:fldCharType="begin"/>
      </w:r>
      <w:r>
        <w:rPr>
          <w:noProof/>
          <w:webHidden/>
        </w:rPr>
        <w:instrText xml:space="preserve"> PAGEREF _Toc227760209 \h </w:instrText>
      </w:r>
      <w:r>
        <w:rPr>
          <w:noProof/>
          <w:webHidden/>
        </w:rPr>
      </w:r>
      <w:r>
        <w:rPr>
          <w:noProof/>
          <w:webHidden/>
        </w:rPr>
        <w:fldChar w:fldCharType="separate"/>
      </w:r>
      <w:r w:rsidR="003F6722">
        <w:rPr>
          <w:noProof/>
          <w:webHidden/>
        </w:rPr>
        <w:t>343</w:t>
      </w:r>
      <w:r>
        <w:rPr>
          <w:noProof/>
          <w:webHidden/>
        </w:rPr>
        <w:fldChar w:fldCharType="end"/>
      </w:r>
    </w:p>
    <w:p w14:paraId="327A21D3" w14:textId="3623508F"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5—Destruction of evidence</w:t>
      </w:r>
      <w:r>
        <w:rPr>
          <w:noProof/>
          <w:webHidden/>
        </w:rPr>
        <w:tab/>
      </w:r>
      <w:r>
        <w:rPr>
          <w:noProof/>
          <w:webHidden/>
        </w:rPr>
        <w:fldChar w:fldCharType="begin"/>
      </w:r>
      <w:r>
        <w:rPr>
          <w:noProof/>
          <w:webHidden/>
        </w:rPr>
        <w:instrText xml:space="preserve"> PAGEREF _Toc227760210 \h </w:instrText>
      </w:r>
      <w:r>
        <w:rPr>
          <w:noProof/>
          <w:webHidden/>
        </w:rPr>
      </w:r>
      <w:r>
        <w:rPr>
          <w:noProof/>
          <w:webHidden/>
        </w:rPr>
        <w:fldChar w:fldCharType="separate"/>
      </w:r>
      <w:r w:rsidR="003F6722">
        <w:rPr>
          <w:noProof/>
          <w:webHidden/>
        </w:rPr>
        <w:t>343</w:t>
      </w:r>
      <w:r>
        <w:rPr>
          <w:noProof/>
          <w:webHidden/>
        </w:rPr>
        <w:fldChar w:fldCharType="end"/>
      </w:r>
    </w:p>
    <w:p w14:paraId="12705AF8" w14:textId="5193AAD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253</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_Toc227760211 \h </w:instrText>
      </w:r>
      <w:r>
        <w:rPr>
          <w:noProof/>
          <w:webHidden/>
        </w:rPr>
      </w:r>
      <w:r>
        <w:rPr>
          <w:noProof/>
          <w:webHidden/>
        </w:rPr>
        <w:fldChar w:fldCharType="separate"/>
      </w:r>
      <w:r w:rsidR="003F6722">
        <w:rPr>
          <w:noProof/>
          <w:webHidden/>
        </w:rPr>
        <w:t>343</w:t>
      </w:r>
      <w:r>
        <w:rPr>
          <w:noProof/>
          <w:webHidden/>
        </w:rPr>
        <w:fldChar w:fldCharType="end"/>
      </w:r>
    </w:p>
    <w:p w14:paraId="7B5EA239" w14:textId="6A224DE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254</w:t>
      </w:r>
      <w:r>
        <w:rPr>
          <w:rFonts w:asciiTheme="minorHAnsi" w:eastAsiaTheme="minorEastAsia" w:hAnsiTheme="minorHAnsi" w:cstheme="minorBidi"/>
          <w:noProof/>
          <w:kern w:val="2"/>
          <w:sz w:val="24"/>
          <w:szCs w:val="24"/>
          <w:lang w:val="en-AU" w:eastAsia="en-AU"/>
          <w14:ligatures w14:val="standardContextual"/>
        </w:rPr>
        <w:tab/>
      </w:r>
      <w:r>
        <w:rPr>
          <w:noProof/>
        </w:rPr>
        <w:t>Destruction of evidence</w:t>
      </w:r>
      <w:r>
        <w:rPr>
          <w:noProof/>
          <w:webHidden/>
        </w:rPr>
        <w:tab/>
      </w:r>
      <w:r>
        <w:rPr>
          <w:noProof/>
          <w:webHidden/>
        </w:rPr>
        <w:fldChar w:fldCharType="begin"/>
      </w:r>
      <w:r>
        <w:rPr>
          <w:noProof/>
          <w:webHidden/>
        </w:rPr>
        <w:instrText xml:space="preserve"> PAGEREF _Toc227760212 \h </w:instrText>
      </w:r>
      <w:r>
        <w:rPr>
          <w:noProof/>
          <w:webHidden/>
        </w:rPr>
      </w:r>
      <w:r>
        <w:rPr>
          <w:noProof/>
          <w:webHidden/>
        </w:rPr>
        <w:fldChar w:fldCharType="separate"/>
      </w:r>
      <w:r w:rsidR="003F6722">
        <w:rPr>
          <w:noProof/>
          <w:webHidden/>
        </w:rPr>
        <w:t>345</w:t>
      </w:r>
      <w:r>
        <w:rPr>
          <w:noProof/>
          <w:webHidden/>
        </w:rPr>
        <w:fldChar w:fldCharType="end"/>
      </w:r>
    </w:p>
    <w:p w14:paraId="78826581" w14:textId="1EEE35C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255</w:t>
      </w:r>
      <w:r>
        <w:rPr>
          <w:rFonts w:asciiTheme="minorHAnsi" w:eastAsiaTheme="minorEastAsia" w:hAnsiTheme="minorHAnsi" w:cstheme="minorBidi"/>
          <w:noProof/>
          <w:kern w:val="2"/>
          <w:sz w:val="24"/>
          <w:szCs w:val="24"/>
          <w:lang w:val="en-AU" w:eastAsia="en-AU"/>
          <w14:ligatures w14:val="standardContextual"/>
        </w:rPr>
        <w:tab/>
      </w:r>
      <w:r>
        <w:rPr>
          <w:noProof/>
        </w:rPr>
        <w:t>Corporate criminal responsibility for offence against section 254</w:t>
      </w:r>
      <w:r>
        <w:rPr>
          <w:noProof/>
          <w:webHidden/>
        </w:rPr>
        <w:tab/>
      </w:r>
      <w:r>
        <w:rPr>
          <w:noProof/>
          <w:webHidden/>
        </w:rPr>
        <w:fldChar w:fldCharType="begin"/>
      </w:r>
      <w:r>
        <w:rPr>
          <w:noProof/>
          <w:webHidden/>
        </w:rPr>
        <w:instrText xml:space="preserve"> PAGEREF _Toc227760213 \h </w:instrText>
      </w:r>
      <w:r>
        <w:rPr>
          <w:noProof/>
          <w:webHidden/>
        </w:rPr>
      </w:r>
      <w:r>
        <w:rPr>
          <w:noProof/>
          <w:webHidden/>
        </w:rPr>
        <w:fldChar w:fldCharType="separate"/>
      </w:r>
      <w:r w:rsidR="003F6722">
        <w:rPr>
          <w:noProof/>
          <w:webHidden/>
        </w:rPr>
        <w:t>346</w:t>
      </w:r>
      <w:r>
        <w:rPr>
          <w:noProof/>
          <w:webHidden/>
        </w:rPr>
        <w:fldChar w:fldCharType="end"/>
      </w:r>
    </w:p>
    <w:p w14:paraId="3D7D0F5B" w14:textId="7A0A8AAB"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5A—Intimidation and reprisals relating to witnesses, etc.</w:t>
      </w:r>
      <w:r>
        <w:rPr>
          <w:noProof/>
          <w:webHidden/>
        </w:rPr>
        <w:tab/>
      </w:r>
      <w:r>
        <w:rPr>
          <w:noProof/>
          <w:webHidden/>
        </w:rPr>
        <w:fldChar w:fldCharType="begin"/>
      </w:r>
      <w:r>
        <w:rPr>
          <w:noProof/>
          <w:webHidden/>
        </w:rPr>
        <w:instrText xml:space="preserve"> PAGEREF _Toc227760214 \h </w:instrText>
      </w:r>
      <w:r>
        <w:rPr>
          <w:noProof/>
          <w:webHidden/>
        </w:rPr>
      </w:r>
      <w:r>
        <w:rPr>
          <w:noProof/>
          <w:webHidden/>
        </w:rPr>
        <w:fldChar w:fldCharType="separate"/>
      </w:r>
      <w:r w:rsidR="003F6722">
        <w:rPr>
          <w:noProof/>
          <w:webHidden/>
        </w:rPr>
        <w:t>348</w:t>
      </w:r>
      <w:r>
        <w:rPr>
          <w:noProof/>
          <w:webHidden/>
        </w:rPr>
        <w:fldChar w:fldCharType="end"/>
      </w:r>
    </w:p>
    <w:p w14:paraId="01C2FBE4" w14:textId="4129DD0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256</w:t>
      </w:r>
      <w:r>
        <w:rPr>
          <w:rFonts w:asciiTheme="minorHAnsi" w:eastAsiaTheme="minorEastAsia" w:hAnsiTheme="minorHAnsi" w:cstheme="minorBidi"/>
          <w:noProof/>
          <w:kern w:val="2"/>
          <w:sz w:val="24"/>
          <w:szCs w:val="24"/>
          <w:lang w:val="en-AU" w:eastAsia="en-AU"/>
          <w14:ligatures w14:val="standardContextual"/>
        </w:rPr>
        <w:tab/>
      </w:r>
      <w:r>
        <w:rPr>
          <w:noProof/>
        </w:rPr>
        <w:t>Interpretation</w:t>
      </w:r>
      <w:r>
        <w:rPr>
          <w:noProof/>
          <w:webHidden/>
        </w:rPr>
        <w:tab/>
      </w:r>
      <w:r>
        <w:rPr>
          <w:noProof/>
          <w:webHidden/>
        </w:rPr>
        <w:fldChar w:fldCharType="begin"/>
      </w:r>
      <w:r>
        <w:rPr>
          <w:noProof/>
          <w:webHidden/>
        </w:rPr>
        <w:instrText xml:space="preserve"> PAGEREF _Toc227760215 \h </w:instrText>
      </w:r>
      <w:r>
        <w:rPr>
          <w:noProof/>
          <w:webHidden/>
        </w:rPr>
      </w:r>
      <w:r>
        <w:rPr>
          <w:noProof/>
          <w:webHidden/>
        </w:rPr>
        <w:fldChar w:fldCharType="separate"/>
      </w:r>
      <w:r w:rsidR="003F6722">
        <w:rPr>
          <w:noProof/>
          <w:webHidden/>
        </w:rPr>
        <w:t>348</w:t>
      </w:r>
      <w:r>
        <w:rPr>
          <w:noProof/>
          <w:webHidden/>
        </w:rPr>
        <w:fldChar w:fldCharType="end"/>
      </w:r>
    </w:p>
    <w:p w14:paraId="30460789" w14:textId="55AF20A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257</w:t>
      </w:r>
      <w:r>
        <w:rPr>
          <w:rFonts w:asciiTheme="minorHAnsi" w:eastAsiaTheme="minorEastAsia" w:hAnsiTheme="minorHAnsi" w:cstheme="minorBidi"/>
          <w:noProof/>
          <w:kern w:val="2"/>
          <w:sz w:val="24"/>
          <w:szCs w:val="24"/>
          <w:lang w:val="en-AU" w:eastAsia="en-AU"/>
          <w14:ligatures w14:val="standardContextual"/>
        </w:rPr>
        <w:tab/>
      </w:r>
      <w:r>
        <w:rPr>
          <w:noProof/>
        </w:rPr>
        <w:t>Intimidation or reprisals relating to involvement in criminal investigation or criminal proceeding</w:t>
      </w:r>
      <w:r>
        <w:rPr>
          <w:noProof/>
          <w:webHidden/>
        </w:rPr>
        <w:tab/>
      </w:r>
      <w:r>
        <w:rPr>
          <w:noProof/>
          <w:webHidden/>
        </w:rPr>
        <w:fldChar w:fldCharType="begin"/>
      </w:r>
      <w:r>
        <w:rPr>
          <w:noProof/>
          <w:webHidden/>
        </w:rPr>
        <w:instrText xml:space="preserve"> PAGEREF _Toc227760216 \h </w:instrText>
      </w:r>
      <w:r>
        <w:rPr>
          <w:noProof/>
          <w:webHidden/>
        </w:rPr>
      </w:r>
      <w:r>
        <w:rPr>
          <w:noProof/>
          <w:webHidden/>
        </w:rPr>
        <w:fldChar w:fldCharType="separate"/>
      </w:r>
      <w:r w:rsidR="003F6722">
        <w:rPr>
          <w:noProof/>
          <w:webHidden/>
        </w:rPr>
        <w:t>349</w:t>
      </w:r>
      <w:r>
        <w:rPr>
          <w:noProof/>
          <w:webHidden/>
        </w:rPr>
        <w:fldChar w:fldCharType="end"/>
      </w:r>
    </w:p>
    <w:p w14:paraId="099BE4F9" w14:textId="1EE5C82E"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6—Perjury</w:t>
      </w:r>
      <w:r>
        <w:rPr>
          <w:noProof/>
          <w:webHidden/>
        </w:rPr>
        <w:tab/>
      </w:r>
      <w:r>
        <w:rPr>
          <w:noProof/>
          <w:webHidden/>
        </w:rPr>
        <w:fldChar w:fldCharType="begin"/>
      </w:r>
      <w:r>
        <w:rPr>
          <w:noProof/>
          <w:webHidden/>
        </w:rPr>
        <w:instrText xml:space="preserve"> PAGEREF _Toc227760217 \h </w:instrText>
      </w:r>
      <w:r>
        <w:rPr>
          <w:noProof/>
          <w:webHidden/>
        </w:rPr>
      </w:r>
      <w:r>
        <w:rPr>
          <w:noProof/>
          <w:webHidden/>
        </w:rPr>
        <w:fldChar w:fldCharType="separate"/>
      </w:r>
      <w:r w:rsidR="003F6722">
        <w:rPr>
          <w:noProof/>
          <w:webHidden/>
        </w:rPr>
        <w:t>351</w:t>
      </w:r>
      <w:r>
        <w:rPr>
          <w:noProof/>
          <w:webHidden/>
        </w:rPr>
        <w:fldChar w:fldCharType="end"/>
      </w:r>
    </w:p>
    <w:p w14:paraId="3CABD28A" w14:textId="7B46E6E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314</w:t>
      </w:r>
      <w:r>
        <w:rPr>
          <w:rFonts w:asciiTheme="minorHAnsi" w:eastAsiaTheme="minorEastAsia" w:hAnsiTheme="minorHAnsi" w:cstheme="minorBidi"/>
          <w:noProof/>
          <w:kern w:val="2"/>
          <w:sz w:val="24"/>
          <w:szCs w:val="24"/>
          <w:lang w:val="en-AU" w:eastAsia="en-AU"/>
          <w14:ligatures w14:val="standardContextual"/>
        </w:rPr>
        <w:tab/>
      </w:r>
      <w:r>
        <w:rPr>
          <w:noProof/>
        </w:rPr>
        <w:t>Perjury</w:t>
      </w:r>
      <w:r>
        <w:rPr>
          <w:noProof/>
          <w:webHidden/>
        </w:rPr>
        <w:tab/>
      </w:r>
      <w:r>
        <w:rPr>
          <w:noProof/>
          <w:webHidden/>
        </w:rPr>
        <w:fldChar w:fldCharType="begin"/>
      </w:r>
      <w:r>
        <w:rPr>
          <w:noProof/>
          <w:webHidden/>
        </w:rPr>
        <w:instrText xml:space="preserve"> PAGEREF _Toc227760218 \h </w:instrText>
      </w:r>
      <w:r>
        <w:rPr>
          <w:noProof/>
          <w:webHidden/>
        </w:rPr>
      </w:r>
      <w:r>
        <w:rPr>
          <w:noProof/>
          <w:webHidden/>
        </w:rPr>
        <w:fldChar w:fldCharType="separate"/>
      </w:r>
      <w:r w:rsidR="003F6722">
        <w:rPr>
          <w:noProof/>
          <w:webHidden/>
        </w:rPr>
        <w:t>351</w:t>
      </w:r>
      <w:r>
        <w:rPr>
          <w:noProof/>
          <w:webHidden/>
        </w:rPr>
        <w:fldChar w:fldCharType="end"/>
      </w:r>
    </w:p>
    <w:p w14:paraId="26B8C6CF" w14:textId="581148D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315</w:t>
      </w:r>
      <w:r>
        <w:rPr>
          <w:rFonts w:asciiTheme="minorHAnsi" w:eastAsiaTheme="minorEastAsia" w:hAnsiTheme="minorHAnsi" w:cstheme="minorBidi"/>
          <w:noProof/>
          <w:kern w:val="2"/>
          <w:sz w:val="24"/>
          <w:szCs w:val="24"/>
          <w:lang w:val="en-AU" w:eastAsia="en-AU"/>
          <w14:ligatures w14:val="standardContextual"/>
        </w:rPr>
        <w:tab/>
      </w:r>
      <w:r>
        <w:rPr>
          <w:noProof/>
        </w:rPr>
        <w:t>All evidence material with respect to perjury</w:t>
      </w:r>
      <w:r>
        <w:rPr>
          <w:noProof/>
          <w:webHidden/>
        </w:rPr>
        <w:tab/>
      </w:r>
      <w:r>
        <w:rPr>
          <w:noProof/>
          <w:webHidden/>
        </w:rPr>
        <w:fldChar w:fldCharType="begin"/>
      </w:r>
      <w:r>
        <w:rPr>
          <w:noProof/>
          <w:webHidden/>
        </w:rPr>
        <w:instrText xml:space="preserve"> PAGEREF _Toc227760219 \h </w:instrText>
      </w:r>
      <w:r>
        <w:rPr>
          <w:noProof/>
          <w:webHidden/>
        </w:rPr>
      </w:r>
      <w:r>
        <w:rPr>
          <w:noProof/>
          <w:webHidden/>
        </w:rPr>
        <w:fldChar w:fldCharType="separate"/>
      </w:r>
      <w:r w:rsidR="003F6722">
        <w:rPr>
          <w:noProof/>
          <w:webHidden/>
        </w:rPr>
        <w:t>353</w:t>
      </w:r>
      <w:r>
        <w:rPr>
          <w:noProof/>
          <w:webHidden/>
        </w:rPr>
        <w:fldChar w:fldCharType="end"/>
      </w:r>
    </w:p>
    <w:p w14:paraId="19AFC267" w14:textId="272F04F0"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7—Unlawful oaths</w:t>
      </w:r>
      <w:r>
        <w:rPr>
          <w:noProof/>
          <w:webHidden/>
        </w:rPr>
        <w:tab/>
      </w:r>
      <w:r>
        <w:rPr>
          <w:noProof/>
          <w:webHidden/>
        </w:rPr>
        <w:fldChar w:fldCharType="begin"/>
      </w:r>
      <w:r>
        <w:rPr>
          <w:noProof/>
          <w:webHidden/>
        </w:rPr>
        <w:instrText xml:space="preserve"> PAGEREF _Toc227760220 \h </w:instrText>
      </w:r>
      <w:r>
        <w:rPr>
          <w:noProof/>
          <w:webHidden/>
        </w:rPr>
      </w:r>
      <w:r>
        <w:rPr>
          <w:noProof/>
          <w:webHidden/>
        </w:rPr>
        <w:fldChar w:fldCharType="separate"/>
      </w:r>
      <w:r w:rsidR="003F6722">
        <w:rPr>
          <w:noProof/>
          <w:webHidden/>
        </w:rPr>
        <w:t>353</w:t>
      </w:r>
      <w:r>
        <w:rPr>
          <w:noProof/>
          <w:webHidden/>
        </w:rPr>
        <w:fldChar w:fldCharType="end"/>
      </w:r>
    </w:p>
    <w:p w14:paraId="06C19CAC" w14:textId="2FBF59F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316</w:t>
      </w:r>
      <w:r>
        <w:rPr>
          <w:rFonts w:asciiTheme="minorHAnsi" w:eastAsiaTheme="minorEastAsia" w:hAnsiTheme="minorHAnsi" w:cstheme="minorBidi"/>
          <w:noProof/>
          <w:kern w:val="2"/>
          <w:sz w:val="24"/>
          <w:szCs w:val="24"/>
          <w:lang w:val="en-AU" w:eastAsia="en-AU"/>
          <w14:ligatures w14:val="standardContextual"/>
        </w:rPr>
        <w:tab/>
      </w:r>
      <w:r>
        <w:rPr>
          <w:noProof/>
        </w:rPr>
        <w:t>Unlawful oaths to commit treason, murder etc.</w:t>
      </w:r>
      <w:r>
        <w:rPr>
          <w:noProof/>
          <w:webHidden/>
        </w:rPr>
        <w:tab/>
      </w:r>
      <w:r>
        <w:rPr>
          <w:noProof/>
          <w:webHidden/>
        </w:rPr>
        <w:fldChar w:fldCharType="begin"/>
      </w:r>
      <w:r>
        <w:rPr>
          <w:noProof/>
          <w:webHidden/>
        </w:rPr>
        <w:instrText xml:space="preserve"> PAGEREF _Toc227760221 \h </w:instrText>
      </w:r>
      <w:r>
        <w:rPr>
          <w:noProof/>
          <w:webHidden/>
        </w:rPr>
      </w:r>
      <w:r>
        <w:rPr>
          <w:noProof/>
          <w:webHidden/>
        </w:rPr>
        <w:fldChar w:fldCharType="separate"/>
      </w:r>
      <w:r w:rsidR="003F6722">
        <w:rPr>
          <w:noProof/>
          <w:webHidden/>
        </w:rPr>
        <w:t>353</w:t>
      </w:r>
      <w:r>
        <w:rPr>
          <w:noProof/>
          <w:webHidden/>
        </w:rPr>
        <w:fldChar w:fldCharType="end"/>
      </w:r>
    </w:p>
    <w:p w14:paraId="4CA42F40" w14:textId="74740BE8"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8—Offences connected with explosive substances</w:t>
      </w:r>
      <w:r>
        <w:rPr>
          <w:noProof/>
          <w:webHidden/>
        </w:rPr>
        <w:tab/>
      </w:r>
      <w:r>
        <w:rPr>
          <w:noProof/>
          <w:webHidden/>
        </w:rPr>
        <w:fldChar w:fldCharType="begin"/>
      </w:r>
      <w:r>
        <w:rPr>
          <w:noProof/>
          <w:webHidden/>
        </w:rPr>
        <w:instrText xml:space="preserve"> PAGEREF _Toc227760222 \h </w:instrText>
      </w:r>
      <w:r>
        <w:rPr>
          <w:noProof/>
          <w:webHidden/>
        </w:rPr>
      </w:r>
      <w:r>
        <w:rPr>
          <w:noProof/>
          <w:webHidden/>
        </w:rPr>
        <w:fldChar w:fldCharType="separate"/>
      </w:r>
      <w:r w:rsidR="003F6722">
        <w:rPr>
          <w:noProof/>
          <w:webHidden/>
        </w:rPr>
        <w:t>356</w:t>
      </w:r>
      <w:r>
        <w:rPr>
          <w:noProof/>
          <w:webHidden/>
        </w:rPr>
        <w:fldChar w:fldCharType="end"/>
      </w:r>
    </w:p>
    <w:p w14:paraId="51B59000" w14:textId="5E804F4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317</w:t>
      </w:r>
      <w:r>
        <w:rPr>
          <w:rFonts w:asciiTheme="minorHAnsi" w:eastAsiaTheme="minorEastAsia" w:hAnsiTheme="minorHAnsi" w:cstheme="minorBidi"/>
          <w:noProof/>
          <w:kern w:val="2"/>
          <w:sz w:val="24"/>
          <w:szCs w:val="24"/>
          <w:lang w:val="en-AU" w:eastAsia="en-AU"/>
          <w14:ligatures w14:val="standardContextual"/>
        </w:rPr>
        <w:tab/>
      </w:r>
      <w:r>
        <w:rPr>
          <w:noProof/>
        </w:rPr>
        <w:t>Offences connected with explosive substances</w:t>
      </w:r>
      <w:r>
        <w:rPr>
          <w:noProof/>
          <w:webHidden/>
        </w:rPr>
        <w:tab/>
      </w:r>
      <w:r>
        <w:rPr>
          <w:noProof/>
          <w:webHidden/>
        </w:rPr>
        <w:fldChar w:fldCharType="begin"/>
      </w:r>
      <w:r>
        <w:rPr>
          <w:noProof/>
          <w:webHidden/>
        </w:rPr>
        <w:instrText xml:space="preserve"> PAGEREF _Toc227760223 \h </w:instrText>
      </w:r>
      <w:r>
        <w:rPr>
          <w:noProof/>
          <w:webHidden/>
        </w:rPr>
      </w:r>
      <w:r>
        <w:rPr>
          <w:noProof/>
          <w:webHidden/>
        </w:rPr>
        <w:fldChar w:fldCharType="separate"/>
      </w:r>
      <w:r w:rsidR="003F6722">
        <w:rPr>
          <w:noProof/>
          <w:webHidden/>
        </w:rPr>
        <w:t>356</w:t>
      </w:r>
      <w:r>
        <w:rPr>
          <w:noProof/>
          <w:webHidden/>
        </w:rPr>
        <w:fldChar w:fldCharType="end"/>
      </w:r>
    </w:p>
    <w:p w14:paraId="3D624377" w14:textId="25CEEF5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317A</w:t>
      </w:r>
      <w:r>
        <w:rPr>
          <w:rFonts w:asciiTheme="minorHAnsi" w:eastAsiaTheme="minorEastAsia" w:hAnsiTheme="minorHAnsi" w:cstheme="minorBidi"/>
          <w:noProof/>
          <w:kern w:val="2"/>
          <w:sz w:val="24"/>
          <w:szCs w:val="24"/>
          <w:lang w:val="en-AU" w:eastAsia="en-AU"/>
          <w14:ligatures w14:val="standardContextual"/>
        </w:rPr>
        <w:tab/>
      </w:r>
      <w:r>
        <w:rPr>
          <w:noProof/>
        </w:rPr>
        <w:t>Bomb hoaxes</w:t>
      </w:r>
      <w:r>
        <w:rPr>
          <w:noProof/>
          <w:webHidden/>
        </w:rPr>
        <w:tab/>
      </w:r>
      <w:r>
        <w:rPr>
          <w:noProof/>
          <w:webHidden/>
        </w:rPr>
        <w:fldChar w:fldCharType="begin"/>
      </w:r>
      <w:r>
        <w:rPr>
          <w:noProof/>
          <w:webHidden/>
        </w:rPr>
        <w:instrText xml:space="preserve"> PAGEREF _Toc227760224 \h </w:instrText>
      </w:r>
      <w:r>
        <w:rPr>
          <w:noProof/>
          <w:webHidden/>
        </w:rPr>
      </w:r>
      <w:r>
        <w:rPr>
          <w:noProof/>
          <w:webHidden/>
        </w:rPr>
        <w:fldChar w:fldCharType="separate"/>
      </w:r>
      <w:r w:rsidR="003F6722">
        <w:rPr>
          <w:noProof/>
          <w:webHidden/>
        </w:rPr>
        <w:t>359</w:t>
      </w:r>
      <w:r>
        <w:rPr>
          <w:noProof/>
          <w:webHidden/>
        </w:rPr>
        <w:fldChar w:fldCharType="end"/>
      </w:r>
    </w:p>
    <w:p w14:paraId="7DC3028B" w14:textId="3371C582"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8A—Driving offences connected with emergency workers, custodial officers, youth justice custodial workers and emergency service vehicles</w:t>
      </w:r>
      <w:r>
        <w:rPr>
          <w:noProof/>
          <w:webHidden/>
        </w:rPr>
        <w:tab/>
      </w:r>
      <w:r>
        <w:rPr>
          <w:noProof/>
          <w:webHidden/>
        </w:rPr>
        <w:fldChar w:fldCharType="begin"/>
      </w:r>
      <w:r>
        <w:rPr>
          <w:noProof/>
          <w:webHidden/>
        </w:rPr>
        <w:instrText xml:space="preserve"> PAGEREF _Toc227760225 \h </w:instrText>
      </w:r>
      <w:r>
        <w:rPr>
          <w:noProof/>
          <w:webHidden/>
        </w:rPr>
      </w:r>
      <w:r>
        <w:rPr>
          <w:noProof/>
          <w:webHidden/>
        </w:rPr>
        <w:fldChar w:fldCharType="separate"/>
      </w:r>
      <w:r w:rsidR="003F6722">
        <w:rPr>
          <w:noProof/>
          <w:webHidden/>
        </w:rPr>
        <w:t>361</w:t>
      </w:r>
      <w:r>
        <w:rPr>
          <w:noProof/>
          <w:webHidden/>
        </w:rPr>
        <w:fldChar w:fldCharType="end"/>
      </w:r>
    </w:p>
    <w:p w14:paraId="3D45984A" w14:textId="1C99153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317AB</w:t>
      </w:r>
      <w:r>
        <w:rPr>
          <w:rFonts w:asciiTheme="minorHAnsi" w:eastAsiaTheme="minorEastAsia" w:hAnsiTheme="minorHAnsi" w:cstheme="minorBidi"/>
          <w:noProof/>
          <w:kern w:val="2"/>
          <w:sz w:val="24"/>
          <w:szCs w:val="24"/>
          <w:lang w:val="en-AU" w:eastAsia="en-AU"/>
          <w14:ligatures w14:val="standardContextual"/>
        </w:rPr>
        <w:tab/>
      </w:r>
      <w:r>
        <w:rPr>
          <w:noProof/>
        </w:rPr>
        <w:t>Interpretation</w:t>
      </w:r>
      <w:r>
        <w:rPr>
          <w:noProof/>
          <w:webHidden/>
        </w:rPr>
        <w:tab/>
      </w:r>
      <w:r>
        <w:rPr>
          <w:noProof/>
          <w:webHidden/>
        </w:rPr>
        <w:fldChar w:fldCharType="begin"/>
      </w:r>
      <w:r>
        <w:rPr>
          <w:noProof/>
          <w:webHidden/>
        </w:rPr>
        <w:instrText xml:space="preserve"> PAGEREF _Toc227760226 \h </w:instrText>
      </w:r>
      <w:r>
        <w:rPr>
          <w:noProof/>
          <w:webHidden/>
        </w:rPr>
      </w:r>
      <w:r>
        <w:rPr>
          <w:noProof/>
          <w:webHidden/>
        </w:rPr>
        <w:fldChar w:fldCharType="separate"/>
      </w:r>
      <w:r w:rsidR="003F6722">
        <w:rPr>
          <w:noProof/>
          <w:webHidden/>
        </w:rPr>
        <w:t>361</w:t>
      </w:r>
      <w:r>
        <w:rPr>
          <w:noProof/>
          <w:webHidden/>
        </w:rPr>
        <w:fldChar w:fldCharType="end"/>
      </w:r>
    </w:p>
    <w:p w14:paraId="31F02A39" w14:textId="5007C10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317AC</w:t>
      </w:r>
      <w:r>
        <w:rPr>
          <w:rFonts w:asciiTheme="minorHAnsi" w:eastAsiaTheme="minorEastAsia" w:hAnsiTheme="minorHAnsi" w:cstheme="minorBidi"/>
          <w:noProof/>
          <w:kern w:val="2"/>
          <w:sz w:val="24"/>
          <w:szCs w:val="24"/>
          <w:lang w:val="en-AU" w:eastAsia="en-AU"/>
          <w14:ligatures w14:val="standardContextual"/>
        </w:rPr>
        <w:tab/>
      </w:r>
      <w:r>
        <w:rPr>
          <w:noProof/>
        </w:rPr>
        <w:t>Intentionally exposing an emergency worker, a custodial officer or a youth justice custodial worker to risk by driving</w:t>
      </w:r>
      <w:r>
        <w:rPr>
          <w:noProof/>
          <w:webHidden/>
        </w:rPr>
        <w:tab/>
      </w:r>
      <w:r>
        <w:rPr>
          <w:noProof/>
          <w:webHidden/>
        </w:rPr>
        <w:fldChar w:fldCharType="begin"/>
      </w:r>
      <w:r>
        <w:rPr>
          <w:noProof/>
          <w:webHidden/>
        </w:rPr>
        <w:instrText xml:space="preserve"> PAGEREF _Toc227760227 \h </w:instrText>
      </w:r>
      <w:r>
        <w:rPr>
          <w:noProof/>
          <w:webHidden/>
        </w:rPr>
      </w:r>
      <w:r>
        <w:rPr>
          <w:noProof/>
          <w:webHidden/>
        </w:rPr>
        <w:fldChar w:fldCharType="separate"/>
      </w:r>
      <w:r w:rsidR="003F6722">
        <w:rPr>
          <w:noProof/>
          <w:webHidden/>
        </w:rPr>
        <w:t>362</w:t>
      </w:r>
      <w:r>
        <w:rPr>
          <w:noProof/>
          <w:webHidden/>
        </w:rPr>
        <w:fldChar w:fldCharType="end"/>
      </w:r>
    </w:p>
    <w:p w14:paraId="6590904A" w14:textId="2AA9CCA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317AD</w:t>
      </w:r>
      <w:r>
        <w:rPr>
          <w:rFonts w:asciiTheme="minorHAnsi" w:eastAsiaTheme="minorEastAsia" w:hAnsiTheme="minorHAnsi" w:cstheme="minorBidi"/>
          <w:noProof/>
          <w:kern w:val="2"/>
          <w:sz w:val="24"/>
          <w:szCs w:val="24"/>
          <w:lang w:val="en-AU" w:eastAsia="en-AU"/>
          <w14:ligatures w14:val="standardContextual"/>
        </w:rPr>
        <w:tab/>
      </w:r>
      <w:r>
        <w:rPr>
          <w:noProof/>
        </w:rPr>
        <w:t>Aggravated offence of intentionally exposing an emergency worker, a custodial officer or a youth justice custodial worker to risk by driving</w:t>
      </w:r>
      <w:r>
        <w:rPr>
          <w:noProof/>
          <w:webHidden/>
        </w:rPr>
        <w:tab/>
      </w:r>
      <w:r>
        <w:rPr>
          <w:noProof/>
          <w:webHidden/>
        </w:rPr>
        <w:fldChar w:fldCharType="begin"/>
      </w:r>
      <w:r>
        <w:rPr>
          <w:noProof/>
          <w:webHidden/>
        </w:rPr>
        <w:instrText xml:space="preserve"> PAGEREF _Toc227760228 \h </w:instrText>
      </w:r>
      <w:r>
        <w:rPr>
          <w:noProof/>
          <w:webHidden/>
        </w:rPr>
      </w:r>
      <w:r>
        <w:rPr>
          <w:noProof/>
          <w:webHidden/>
        </w:rPr>
        <w:fldChar w:fldCharType="separate"/>
      </w:r>
      <w:r w:rsidR="003F6722">
        <w:rPr>
          <w:noProof/>
          <w:webHidden/>
        </w:rPr>
        <w:t>364</w:t>
      </w:r>
      <w:r>
        <w:rPr>
          <w:noProof/>
          <w:webHidden/>
        </w:rPr>
        <w:fldChar w:fldCharType="end"/>
      </w:r>
    </w:p>
    <w:p w14:paraId="75FC60F0" w14:textId="5184246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317AE</w:t>
      </w:r>
      <w:r>
        <w:rPr>
          <w:rFonts w:asciiTheme="minorHAnsi" w:eastAsiaTheme="minorEastAsia" w:hAnsiTheme="minorHAnsi" w:cstheme="minorBidi"/>
          <w:noProof/>
          <w:kern w:val="2"/>
          <w:sz w:val="24"/>
          <w:szCs w:val="24"/>
          <w:lang w:val="en-AU" w:eastAsia="en-AU"/>
          <w14:ligatures w14:val="standardContextual"/>
        </w:rPr>
        <w:tab/>
      </w:r>
      <w:r>
        <w:rPr>
          <w:noProof/>
        </w:rPr>
        <w:t>Recklessly exposing an emergency worker, a custodial officer or a youth justice custodial worker to risk by driving</w:t>
      </w:r>
      <w:r>
        <w:rPr>
          <w:noProof/>
          <w:webHidden/>
        </w:rPr>
        <w:tab/>
      </w:r>
      <w:r>
        <w:rPr>
          <w:noProof/>
          <w:webHidden/>
        </w:rPr>
        <w:fldChar w:fldCharType="begin"/>
      </w:r>
      <w:r>
        <w:rPr>
          <w:noProof/>
          <w:webHidden/>
        </w:rPr>
        <w:instrText xml:space="preserve"> PAGEREF _Toc227760229 \h </w:instrText>
      </w:r>
      <w:r>
        <w:rPr>
          <w:noProof/>
          <w:webHidden/>
        </w:rPr>
      </w:r>
      <w:r>
        <w:rPr>
          <w:noProof/>
          <w:webHidden/>
        </w:rPr>
        <w:fldChar w:fldCharType="separate"/>
      </w:r>
      <w:r w:rsidR="003F6722">
        <w:rPr>
          <w:noProof/>
          <w:webHidden/>
        </w:rPr>
        <w:t>366</w:t>
      </w:r>
      <w:r>
        <w:rPr>
          <w:noProof/>
          <w:webHidden/>
        </w:rPr>
        <w:fldChar w:fldCharType="end"/>
      </w:r>
    </w:p>
    <w:p w14:paraId="6E1FD344" w14:textId="19CE2AD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317AF</w:t>
      </w:r>
      <w:r>
        <w:rPr>
          <w:rFonts w:asciiTheme="minorHAnsi" w:eastAsiaTheme="minorEastAsia" w:hAnsiTheme="minorHAnsi" w:cstheme="minorBidi"/>
          <w:noProof/>
          <w:kern w:val="2"/>
          <w:sz w:val="24"/>
          <w:szCs w:val="24"/>
          <w:lang w:val="en-AU" w:eastAsia="en-AU"/>
          <w14:ligatures w14:val="standardContextual"/>
        </w:rPr>
        <w:tab/>
      </w:r>
      <w:r>
        <w:rPr>
          <w:noProof/>
        </w:rPr>
        <w:t>Aggravated offence of recklessly exposing an emergency worker, a custodial officer or a youth justice custodial worker to risk by driving</w:t>
      </w:r>
      <w:r>
        <w:rPr>
          <w:noProof/>
          <w:webHidden/>
        </w:rPr>
        <w:tab/>
      </w:r>
      <w:r>
        <w:rPr>
          <w:noProof/>
          <w:webHidden/>
        </w:rPr>
        <w:fldChar w:fldCharType="begin"/>
      </w:r>
      <w:r>
        <w:rPr>
          <w:noProof/>
          <w:webHidden/>
        </w:rPr>
        <w:instrText xml:space="preserve"> PAGEREF _Toc227760230 \h </w:instrText>
      </w:r>
      <w:r>
        <w:rPr>
          <w:noProof/>
          <w:webHidden/>
        </w:rPr>
      </w:r>
      <w:r>
        <w:rPr>
          <w:noProof/>
          <w:webHidden/>
        </w:rPr>
        <w:fldChar w:fldCharType="separate"/>
      </w:r>
      <w:r w:rsidR="003F6722">
        <w:rPr>
          <w:noProof/>
          <w:webHidden/>
        </w:rPr>
        <w:t>368</w:t>
      </w:r>
      <w:r>
        <w:rPr>
          <w:noProof/>
          <w:webHidden/>
        </w:rPr>
        <w:fldChar w:fldCharType="end"/>
      </w:r>
    </w:p>
    <w:p w14:paraId="55F8D01D" w14:textId="00E4A14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317AG</w:t>
      </w:r>
      <w:r>
        <w:rPr>
          <w:rFonts w:asciiTheme="minorHAnsi" w:eastAsiaTheme="minorEastAsia" w:hAnsiTheme="minorHAnsi" w:cstheme="minorBidi"/>
          <w:noProof/>
          <w:kern w:val="2"/>
          <w:sz w:val="24"/>
          <w:szCs w:val="24"/>
          <w:lang w:val="en-AU" w:eastAsia="en-AU"/>
          <w14:ligatures w14:val="standardContextual"/>
        </w:rPr>
        <w:tab/>
      </w:r>
      <w:r>
        <w:rPr>
          <w:noProof/>
        </w:rPr>
        <w:t>Damaging an emergency service vehicle</w:t>
      </w:r>
      <w:r>
        <w:rPr>
          <w:noProof/>
          <w:webHidden/>
        </w:rPr>
        <w:tab/>
      </w:r>
      <w:r>
        <w:rPr>
          <w:noProof/>
          <w:webHidden/>
        </w:rPr>
        <w:fldChar w:fldCharType="begin"/>
      </w:r>
      <w:r>
        <w:rPr>
          <w:noProof/>
          <w:webHidden/>
        </w:rPr>
        <w:instrText xml:space="preserve"> PAGEREF _Toc227760231 \h </w:instrText>
      </w:r>
      <w:r>
        <w:rPr>
          <w:noProof/>
          <w:webHidden/>
        </w:rPr>
      </w:r>
      <w:r>
        <w:rPr>
          <w:noProof/>
          <w:webHidden/>
        </w:rPr>
        <w:fldChar w:fldCharType="separate"/>
      </w:r>
      <w:r w:rsidR="003F6722">
        <w:rPr>
          <w:noProof/>
          <w:webHidden/>
        </w:rPr>
        <w:t>369</w:t>
      </w:r>
      <w:r>
        <w:rPr>
          <w:noProof/>
          <w:webHidden/>
        </w:rPr>
        <w:fldChar w:fldCharType="end"/>
      </w:r>
    </w:p>
    <w:p w14:paraId="4554BE7A" w14:textId="13351E7C"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9—Driving offences connected with motor vehicles</w:t>
      </w:r>
      <w:r>
        <w:rPr>
          <w:noProof/>
          <w:webHidden/>
        </w:rPr>
        <w:tab/>
      </w:r>
      <w:r>
        <w:rPr>
          <w:noProof/>
          <w:webHidden/>
        </w:rPr>
        <w:fldChar w:fldCharType="begin"/>
      </w:r>
      <w:r>
        <w:rPr>
          <w:noProof/>
          <w:webHidden/>
        </w:rPr>
        <w:instrText xml:space="preserve"> PAGEREF _Toc227760232 \h </w:instrText>
      </w:r>
      <w:r>
        <w:rPr>
          <w:noProof/>
          <w:webHidden/>
        </w:rPr>
      </w:r>
      <w:r>
        <w:rPr>
          <w:noProof/>
          <w:webHidden/>
        </w:rPr>
        <w:fldChar w:fldCharType="separate"/>
      </w:r>
      <w:r w:rsidR="003F6722">
        <w:rPr>
          <w:noProof/>
          <w:webHidden/>
        </w:rPr>
        <w:t>371</w:t>
      </w:r>
      <w:r>
        <w:rPr>
          <w:noProof/>
          <w:webHidden/>
        </w:rPr>
        <w:fldChar w:fldCharType="end"/>
      </w:r>
    </w:p>
    <w:p w14:paraId="5F1C3545" w14:textId="48BDB43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317B</w:t>
      </w:r>
      <w:r>
        <w:rPr>
          <w:rFonts w:asciiTheme="minorHAnsi" w:eastAsiaTheme="minorEastAsia" w:hAnsiTheme="minorHAnsi" w:cstheme="minorBidi"/>
          <w:noProof/>
          <w:kern w:val="2"/>
          <w:sz w:val="24"/>
          <w:szCs w:val="24"/>
          <w:lang w:val="en-AU" w:eastAsia="en-AU"/>
          <w14:ligatures w14:val="standardContextual"/>
        </w:rPr>
        <w:tab/>
      </w:r>
      <w:r>
        <w:rPr>
          <w:noProof/>
        </w:rPr>
        <w:t>Interpretation</w:t>
      </w:r>
      <w:r>
        <w:rPr>
          <w:noProof/>
          <w:webHidden/>
        </w:rPr>
        <w:tab/>
      </w:r>
      <w:r>
        <w:rPr>
          <w:noProof/>
          <w:webHidden/>
        </w:rPr>
        <w:fldChar w:fldCharType="begin"/>
      </w:r>
      <w:r>
        <w:rPr>
          <w:noProof/>
          <w:webHidden/>
        </w:rPr>
        <w:instrText xml:space="preserve"> PAGEREF _Toc227760233 \h </w:instrText>
      </w:r>
      <w:r>
        <w:rPr>
          <w:noProof/>
          <w:webHidden/>
        </w:rPr>
      </w:r>
      <w:r>
        <w:rPr>
          <w:noProof/>
          <w:webHidden/>
        </w:rPr>
        <w:fldChar w:fldCharType="separate"/>
      </w:r>
      <w:r w:rsidR="003F6722">
        <w:rPr>
          <w:noProof/>
          <w:webHidden/>
        </w:rPr>
        <w:t>371</w:t>
      </w:r>
      <w:r>
        <w:rPr>
          <w:noProof/>
          <w:webHidden/>
        </w:rPr>
        <w:fldChar w:fldCharType="end"/>
      </w:r>
    </w:p>
    <w:p w14:paraId="583487EF" w14:textId="7A1E70D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318</w:t>
      </w:r>
      <w:r>
        <w:rPr>
          <w:rFonts w:asciiTheme="minorHAnsi" w:eastAsiaTheme="minorEastAsia" w:hAnsiTheme="minorHAnsi" w:cstheme="minorBidi"/>
          <w:noProof/>
          <w:kern w:val="2"/>
          <w:sz w:val="24"/>
          <w:szCs w:val="24"/>
          <w:lang w:val="en-AU" w:eastAsia="en-AU"/>
          <w14:ligatures w14:val="standardContextual"/>
        </w:rPr>
        <w:tab/>
      </w:r>
      <w:r>
        <w:rPr>
          <w:noProof/>
        </w:rPr>
        <w:t>Culpable driving causing death</w:t>
      </w:r>
      <w:r>
        <w:rPr>
          <w:noProof/>
          <w:webHidden/>
        </w:rPr>
        <w:tab/>
      </w:r>
      <w:r>
        <w:rPr>
          <w:noProof/>
          <w:webHidden/>
        </w:rPr>
        <w:fldChar w:fldCharType="begin"/>
      </w:r>
      <w:r>
        <w:rPr>
          <w:noProof/>
          <w:webHidden/>
        </w:rPr>
        <w:instrText xml:space="preserve"> PAGEREF _Toc227760234 \h </w:instrText>
      </w:r>
      <w:r>
        <w:rPr>
          <w:noProof/>
          <w:webHidden/>
        </w:rPr>
      </w:r>
      <w:r>
        <w:rPr>
          <w:noProof/>
          <w:webHidden/>
        </w:rPr>
        <w:fldChar w:fldCharType="separate"/>
      </w:r>
      <w:r w:rsidR="003F6722">
        <w:rPr>
          <w:noProof/>
          <w:webHidden/>
        </w:rPr>
        <w:t>372</w:t>
      </w:r>
      <w:r>
        <w:rPr>
          <w:noProof/>
          <w:webHidden/>
        </w:rPr>
        <w:fldChar w:fldCharType="end"/>
      </w:r>
    </w:p>
    <w:p w14:paraId="724FBCEE" w14:textId="36AF367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319</w:t>
      </w:r>
      <w:r>
        <w:rPr>
          <w:rFonts w:asciiTheme="minorHAnsi" w:eastAsiaTheme="minorEastAsia" w:hAnsiTheme="minorHAnsi" w:cstheme="minorBidi"/>
          <w:noProof/>
          <w:kern w:val="2"/>
          <w:sz w:val="24"/>
          <w:szCs w:val="24"/>
          <w:lang w:val="en-AU" w:eastAsia="en-AU"/>
          <w14:ligatures w14:val="standardContextual"/>
        </w:rPr>
        <w:tab/>
      </w:r>
      <w:r>
        <w:rPr>
          <w:noProof/>
        </w:rPr>
        <w:t>Dangerous driving causing death or serious injury</w:t>
      </w:r>
      <w:r>
        <w:rPr>
          <w:noProof/>
          <w:webHidden/>
        </w:rPr>
        <w:tab/>
      </w:r>
      <w:r>
        <w:rPr>
          <w:noProof/>
          <w:webHidden/>
        </w:rPr>
        <w:fldChar w:fldCharType="begin"/>
      </w:r>
      <w:r>
        <w:rPr>
          <w:noProof/>
          <w:webHidden/>
        </w:rPr>
        <w:instrText xml:space="preserve"> PAGEREF _Toc227760235 \h </w:instrText>
      </w:r>
      <w:r>
        <w:rPr>
          <w:noProof/>
          <w:webHidden/>
        </w:rPr>
      </w:r>
      <w:r>
        <w:rPr>
          <w:noProof/>
          <w:webHidden/>
        </w:rPr>
        <w:fldChar w:fldCharType="separate"/>
      </w:r>
      <w:r w:rsidR="003F6722">
        <w:rPr>
          <w:noProof/>
          <w:webHidden/>
        </w:rPr>
        <w:t>375</w:t>
      </w:r>
      <w:r>
        <w:rPr>
          <w:noProof/>
          <w:webHidden/>
        </w:rPr>
        <w:fldChar w:fldCharType="end"/>
      </w:r>
    </w:p>
    <w:p w14:paraId="780FDFE2" w14:textId="7725733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319AA</w:t>
      </w:r>
      <w:r>
        <w:rPr>
          <w:rFonts w:asciiTheme="minorHAnsi" w:eastAsiaTheme="minorEastAsia" w:hAnsiTheme="minorHAnsi" w:cstheme="minorBidi"/>
          <w:noProof/>
          <w:kern w:val="2"/>
          <w:sz w:val="24"/>
          <w:szCs w:val="24"/>
          <w:lang w:val="en-AU" w:eastAsia="en-AU"/>
          <w14:ligatures w14:val="standardContextual"/>
        </w:rPr>
        <w:tab/>
      </w:r>
      <w:r>
        <w:rPr>
          <w:noProof/>
        </w:rPr>
        <w:t>Dangerous or negligent driving while pursued by police</w:t>
      </w:r>
      <w:r>
        <w:rPr>
          <w:noProof/>
          <w:webHidden/>
        </w:rPr>
        <w:tab/>
      </w:r>
      <w:r>
        <w:rPr>
          <w:noProof/>
          <w:webHidden/>
        </w:rPr>
        <w:fldChar w:fldCharType="begin"/>
      </w:r>
      <w:r>
        <w:rPr>
          <w:noProof/>
          <w:webHidden/>
        </w:rPr>
        <w:instrText xml:space="preserve"> PAGEREF _Toc227760236 \h </w:instrText>
      </w:r>
      <w:r>
        <w:rPr>
          <w:noProof/>
          <w:webHidden/>
        </w:rPr>
      </w:r>
      <w:r>
        <w:rPr>
          <w:noProof/>
          <w:webHidden/>
        </w:rPr>
        <w:fldChar w:fldCharType="separate"/>
      </w:r>
      <w:r w:rsidR="003F6722">
        <w:rPr>
          <w:noProof/>
          <w:webHidden/>
        </w:rPr>
        <w:t>376</w:t>
      </w:r>
      <w:r>
        <w:rPr>
          <w:noProof/>
          <w:webHidden/>
        </w:rPr>
        <w:fldChar w:fldCharType="end"/>
      </w:r>
    </w:p>
    <w:p w14:paraId="140CD0D3" w14:textId="1C13825F"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9AA—Offences connected with dangerous, menacing and restricted breed dogs and related court powers</w:t>
      </w:r>
      <w:r>
        <w:rPr>
          <w:noProof/>
          <w:webHidden/>
        </w:rPr>
        <w:tab/>
      </w:r>
      <w:r>
        <w:rPr>
          <w:noProof/>
          <w:webHidden/>
        </w:rPr>
        <w:fldChar w:fldCharType="begin"/>
      </w:r>
      <w:r>
        <w:rPr>
          <w:noProof/>
          <w:webHidden/>
        </w:rPr>
        <w:instrText xml:space="preserve"> PAGEREF _Toc227760237 \h </w:instrText>
      </w:r>
      <w:r>
        <w:rPr>
          <w:noProof/>
          <w:webHidden/>
        </w:rPr>
      </w:r>
      <w:r>
        <w:rPr>
          <w:noProof/>
          <w:webHidden/>
        </w:rPr>
        <w:fldChar w:fldCharType="separate"/>
      </w:r>
      <w:r w:rsidR="003F6722">
        <w:rPr>
          <w:noProof/>
          <w:webHidden/>
        </w:rPr>
        <w:t>378</w:t>
      </w:r>
      <w:r>
        <w:rPr>
          <w:noProof/>
          <w:webHidden/>
        </w:rPr>
        <w:fldChar w:fldCharType="end"/>
      </w:r>
    </w:p>
    <w:p w14:paraId="4AB3DB89" w14:textId="64339B68"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Subdivision 1—Offences</w:t>
      </w:r>
      <w:r>
        <w:rPr>
          <w:noProof/>
          <w:webHidden/>
        </w:rPr>
        <w:tab/>
      </w:r>
      <w:r>
        <w:rPr>
          <w:noProof/>
          <w:webHidden/>
        </w:rPr>
        <w:fldChar w:fldCharType="begin"/>
      </w:r>
      <w:r>
        <w:rPr>
          <w:noProof/>
          <w:webHidden/>
        </w:rPr>
        <w:instrText xml:space="preserve"> PAGEREF _Toc227760238 \h </w:instrText>
      </w:r>
      <w:r>
        <w:rPr>
          <w:noProof/>
          <w:webHidden/>
        </w:rPr>
      </w:r>
      <w:r>
        <w:rPr>
          <w:noProof/>
          <w:webHidden/>
        </w:rPr>
        <w:fldChar w:fldCharType="separate"/>
      </w:r>
      <w:r w:rsidR="003F6722">
        <w:rPr>
          <w:noProof/>
          <w:webHidden/>
        </w:rPr>
        <w:t>378</w:t>
      </w:r>
      <w:r>
        <w:rPr>
          <w:noProof/>
          <w:webHidden/>
        </w:rPr>
        <w:fldChar w:fldCharType="end"/>
      </w:r>
    </w:p>
    <w:p w14:paraId="70F9E90A" w14:textId="1BE03DA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319A</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_Toc227760239 \h </w:instrText>
      </w:r>
      <w:r>
        <w:rPr>
          <w:noProof/>
          <w:webHidden/>
        </w:rPr>
      </w:r>
      <w:r>
        <w:rPr>
          <w:noProof/>
          <w:webHidden/>
        </w:rPr>
        <w:fldChar w:fldCharType="separate"/>
      </w:r>
      <w:r w:rsidR="003F6722">
        <w:rPr>
          <w:noProof/>
          <w:webHidden/>
        </w:rPr>
        <w:t>378</w:t>
      </w:r>
      <w:r>
        <w:rPr>
          <w:noProof/>
          <w:webHidden/>
        </w:rPr>
        <w:fldChar w:fldCharType="end"/>
      </w:r>
    </w:p>
    <w:p w14:paraId="3E6E0F68" w14:textId="0A02147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319B</w:t>
      </w:r>
      <w:r>
        <w:rPr>
          <w:rFonts w:asciiTheme="minorHAnsi" w:eastAsiaTheme="minorEastAsia" w:hAnsiTheme="minorHAnsi" w:cstheme="minorBidi"/>
          <w:noProof/>
          <w:kern w:val="2"/>
          <w:sz w:val="24"/>
          <w:szCs w:val="24"/>
          <w:lang w:val="en-AU" w:eastAsia="en-AU"/>
          <w14:ligatures w14:val="standardContextual"/>
        </w:rPr>
        <w:tab/>
      </w:r>
      <w:r>
        <w:rPr>
          <w:noProof/>
        </w:rPr>
        <w:t>Failure to control dangerous, menacing or restricted breed dog that kills person</w:t>
      </w:r>
      <w:r>
        <w:rPr>
          <w:noProof/>
          <w:webHidden/>
        </w:rPr>
        <w:tab/>
      </w:r>
      <w:r>
        <w:rPr>
          <w:noProof/>
          <w:webHidden/>
        </w:rPr>
        <w:fldChar w:fldCharType="begin"/>
      </w:r>
      <w:r>
        <w:rPr>
          <w:noProof/>
          <w:webHidden/>
        </w:rPr>
        <w:instrText xml:space="preserve"> PAGEREF _Toc227760240 \h </w:instrText>
      </w:r>
      <w:r>
        <w:rPr>
          <w:noProof/>
          <w:webHidden/>
        </w:rPr>
      </w:r>
      <w:r>
        <w:rPr>
          <w:noProof/>
          <w:webHidden/>
        </w:rPr>
        <w:fldChar w:fldCharType="separate"/>
      </w:r>
      <w:r w:rsidR="003F6722">
        <w:rPr>
          <w:noProof/>
          <w:webHidden/>
        </w:rPr>
        <w:t>379</w:t>
      </w:r>
      <w:r>
        <w:rPr>
          <w:noProof/>
          <w:webHidden/>
        </w:rPr>
        <w:fldChar w:fldCharType="end"/>
      </w:r>
    </w:p>
    <w:p w14:paraId="1F51DC7A" w14:textId="711CB71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319C</w:t>
      </w:r>
      <w:r>
        <w:rPr>
          <w:rFonts w:asciiTheme="minorHAnsi" w:eastAsiaTheme="minorEastAsia" w:hAnsiTheme="minorHAnsi" w:cstheme="minorBidi"/>
          <w:noProof/>
          <w:kern w:val="2"/>
          <w:sz w:val="24"/>
          <w:szCs w:val="24"/>
          <w:lang w:val="en-AU" w:eastAsia="en-AU"/>
          <w14:ligatures w14:val="standardContextual"/>
        </w:rPr>
        <w:tab/>
      </w:r>
      <w:r>
        <w:rPr>
          <w:noProof/>
        </w:rPr>
        <w:t>Recklessness as to whether controlling dangerous, menacing or restricted breed dog may place another person in danger of death</w:t>
      </w:r>
      <w:r>
        <w:rPr>
          <w:noProof/>
          <w:webHidden/>
        </w:rPr>
        <w:tab/>
      </w:r>
      <w:r>
        <w:rPr>
          <w:noProof/>
          <w:webHidden/>
        </w:rPr>
        <w:fldChar w:fldCharType="begin"/>
      </w:r>
      <w:r>
        <w:rPr>
          <w:noProof/>
          <w:webHidden/>
        </w:rPr>
        <w:instrText xml:space="preserve"> PAGEREF _Toc227760241 \h </w:instrText>
      </w:r>
      <w:r>
        <w:rPr>
          <w:noProof/>
          <w:webHidden/>
        </w:rPr>
      </w:r>
      <w:r>
        <w:rPr>
          <w:noProof/>
          <w:webHidden/>
        </w:rPr>
        <w:fldChar w:fldCharType="separate"/>
      </w:r>
      <w:r w:rsidR="003F6722">
        <w:rPr>
          <w:noProof/>
          <w:webHidden/>
        </w:rPr>
        <w:t>380</w:t>
      </w:r>
      <w:r>
        <w:rPr>
          <w:noProof/>
          <w:webHidden/>
        </w:rPr>
        <w:fldChar w:fldCharType="end"/>
      </w:r>
    </w:p>
    <w:p w14:paraId="22840A0A" w14:textId="5E21004D"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Subdivision 2—Disqualification of person from owning or being in charge or control of a dog</w:t>
      </w:r>
      <w:r>
        <w:rPr>
          <w:noProof/>
          <w:webHidden/>
        </w:rPr>
        <w:tab/>
      </w:r>
      <w:r>
        <w:rPr>
          <w:noProof/>
          <w:webHidden/>
        </w:rPr>
        <w:fldChar w:fldCharType="begin"/>
      </w:r>
      <w:r>
        <w:rPr>
          <w:noProof/>
          <w:webHidden/>
        </w:rPr>
        <w:instrText xml:space="preserve"> PAGEREF _Toc227760242 \h </w:instrText>
      </w:r>
      <w:r>
        <w:rPr>
          <w:noProof/>
          <w:webHidden/>
        </w:rPr>
      </w:r>
      <w:r>
        <w:rPr>
          <w:noProof/>
          <w:webHidden/>
        </w:rPr>
        <w:fldChar w:fldCharType="separate"/>
      </w:r>
      <w:r w:rsidR="003F6722">
        <w:rPr>
          <w:noProof/>
          <w:webHidden/>
        </w:rPr>
        <w:t>381</w:t>
      </w:r>
      <w:r>
        <w:rPr>
          <w:noProof/>
          <w:webHidden/>
        </w:rPr>
        <w:fldChar w:fldCharType="end"/>
      </w:r>
    </w:p>
    <w:p w14:paraId="3E81F3AE" w14:textId="58E1DA5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319D</w:t>
      </w:r>
      <w:r>
        <w:rPr>
          <w:rFonts w:asciiTheme="minorHAnsi" w:eastAsiaTheme="minorEastAsia" w:hAnsiTheme="minorHAnsi" w:cstheme="minorBidi"/>
          <w:noProof/>
          <w:kern w:val="2"/>
          <w:sz w:val="24"/>
          <w:szCs w:val="24"/>
          <w:lang w:val="en-AU" w:eastAsia="en-AU"/>
          <w14:ligatures w14:val="standardContextual"/>
        </w:rPr>
        <w:tab/>
      </w:r>
      <w:r>
        <w:rPr>
          <w:noProof/>
        </w:rPr>
        <w:t>Court may disqualify person from owning or being in charge or control of a dog</w:t>
      </w:r>
      <w:r>
        <w:rPr>
          <w:noProof/>
          <w:webHidden/>
        </w:rPr>
        <w:tab/>
      </w:r>
      <w:r>
        <w:rPr>
          <w:noProof/>
          <w:webHidden/>
        </w:rPr>
        <w:fldChar w:fldCharType="begin"/>
      </w:r>
      <w:r>
        <w:rPr>
          <w:noProof/>
          <w:webHidden/>
        </w:rPr>
        <w:instrText xml:space="preserve"> PAGEREF _Toc227760243 \h </w:instrText>
      </w:r>
      <w:r>
        <w:rPr>
          <w:noProof/>
          <w:webHidden/>
        </w:rPr>
      </w:r>
      <w:r>
        <w:rPr>
          <w:noProof/>
          <w:webHidden/>
        </w:rPr>
        <w:fldChar w:fldCharType="separate"/>
      </w:r>
      <w:r w:rsidR="003F6722">
        <w:rPr>
          <w:noProof/>
          <w:webHidden/>
        </w:rPr>
        <w:t>381</w:t>
      </w:r>
      <w:r>
        <w:rPr>
          <w:noProof/>
          <w:webHidden/>
        </w:rPr>
        <w:fldChar w:fldCharType="end"/>
      </w:r>
    </w:p>
    <w:p w14:paraId="1A6E3015" w14:textId="23A1573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319E</w:t>
      </w:r>
      <w:r>
        <w:rPr>
          <w:rFonts w:asciiTheme="minorHAnsi" w:eastAsiaTheme="minorEastAsia" w:hAnsiTheme="minorHAnsi" w:cstheme="minorBidi"/>
          <w:noProof/>
          <w:kern w:val="2"/>
          <w:sz w:val="24"/>
          <w:szCs w:val="24"/>
          <w:lang w:val="en-AU" w:eastAsia="en-AU"/>
          <w14:ligatures w14:val="standardContextual"/>
        </w:rPr>
        <w:tab/>
      </w:r>
      <w:r>
        <w:rPr>
          <w:noProof/>
        </w:rPr>
        <w:t>Search warrant for failure to comply with court order</w:t>
      </w:r>
      <w:r>
        <w:rPr>
          <w:noProof/>
          <w:webHidden/>
        </w:rPr>
        <w:tab/>
      </w:r>
      <w:r>
        <w:rPr>
          <w:noProof/>
          <w:webHidden/>
        </w:rPr>
        <w:fldChar w:fldCharType="begin"/>
      </w:r>
      <w:r>
        <w:rPr>
          <w:noProof/>
          <w:webHidden/>
        </w:rPr>
        <w:instrText xml:space="preserve"> PAGEREF _Toc227760244 \h </w:instrText>
      </w:r>
      <w:r>
        <w:rPr>
          <w:noProof/>
          <w:webHidden/>
        </w:rPr>
      </w:r>
      <w:r>
        <w:rPr>
          <w:noProof/>
          <w:webHidden/>
        </w:rPr>
        <w:fldChar w:fldCharType="separate"/>
      </w:r>
      <w:r w:rsidR="003F6722">
        <w:rPr>
          <w:noProof/>
          <w:webHidden/>
        </w:rPr>
        <w:t>381</w:t>
      </w:r>
      <w:r>
        <w:rPr>
          <w:noProof/>
          <w:webHidden/>
        </w:rPr>
        <w:fldChar w:fldCharType="end"/>
      </w:r>
    </w:p>
    <w:p w14:paraId="10374F41" w14:textId="14BA61D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319F</w:t>
      </w:r>
      <w:r>
        <w:rPr>
          <w:rFonts w:asciiTheme="minorHAnsi" w:eastAsiaTheme="minorEastAsia" w:hAnsiTheme="minorHAnsi" w:cstheme="minorBidi"/>
          <w:noProof/>
          <w:kern w:val="2"/>
          <w:sz w:val="24"/>
          <w:szCs w:val="24"/>
          <w:lang w:val="en-AU" w:eastAsia="en-AU"/>
          <w14:ligatures w14:val="standardContextual"/>
        </w:rPr>
        <w:tab/>
      </w:r>
      <w:r>
        <w:rPr>
          <w:noProof/>
        </w:rPr>
        <w:t>Certain sections of the Domestic Animals Act 1994 apply to search warrant under this section</w:t>
      </w:r>
      <w:r>
        <w:rPr>
          <w:noProof/>
          <w:webHidden/>
        </w:rPr>
        <w:tab/>
      </w:r>
      <w:r>
        <w:rPr>
          <w:noProof/>
          <w:webHidden/>
        </w:rPr>
        <w:fldChar w:fldCharType="begin"/>
      </w:r>
      <w:r>
        <w:rPr>
          <w:noProof/>
          <w:webHidden/>
        </w:rPr>
        <w:instrText xml:space="preserve"> PAGEREF _Toc227760245 \h </w:instrText>
      </w:r>
      <w:r>
        <w:rPr>
          <w:noProof/>
          <w:webHidden/>
        </w:rPr>
      </w:r>
      <w:r>
        <w:rPr>
          <w:noProof/>
          <w:webHidden/>
        </w:rPr>
        <w:fldChar w:fldCharType="separate"/>
      </w:r>
      <w:r w:rsidR="003F6722">
        <w:rPr>
          <w:noProof/>
          <w:webHidden/>
        </w:rPr>
        <w:t>382</w:t>
      </w:r>
      <w:r>
        <w:rPr>
          <w:noProof/>
          <w:webHidden/>
        </w:rPr>
        <w:fldChar w:fldCharType="end"/>
      </w:r>
    </w:p>
    <w:p w14:paraId="34E817E0" w14:textId="00C365D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319G</w:t>
      </w:r>
      <w:r>
        <w:rPr>
          <w:rFonts w:asciiTheme="minorHAnsi" w:eastAsiaTheme="minorEastAsia" w:hAnsiTheme="minorHAnsi" w:cstheme="minorBidi"/>
          <w:noProof/>
          <w:kern w:val="2"/>
          <w:sz w:val="24"/>
          <w:szCs w:val="24"/>
          <w:lang w:val="en-AU" w:eastAsia="en-AU"/>
          <w14:ligatures w14:val="standardContextual"/>
        </w:rPr>
        <w:tab/>
      </w:r>
      <w:r>
        <w:rPr>
          <w:noProof/>
        </w:rPr>
        <w:t>Order under section 319D may be suspended</w:t>
      </w:r>
      <w:r>
        <w:rPr>
          <w:noProof/>
          <w:webHidden/>
        </w:rPr>
        <w:tab/>
      </w:r>
      <w:r>
        <w:rPr>
          <w:noProof/>
          <w:webHidden/>
        </w:rPr>
        <w:fldChar w:fldCharType="begin"/>
      </w:r>
      <w:r>
        <w:rPr>
          <w:noProof/>
          <w:webHidden/>
        </w:rPr>
        <w:instrText xml:space="preserve"> PAGEREF _Toc227760246 \h </w:instrText>
      </w:r>
      <w:r>
        <w:rPr>
          <w:noProof/>
          <w:webHidden/>
        </w:rPr>
      </w:r>
      <w:r>
        <w:rPr>
          <w:noProof/>
          <w:webHidden/>
        </w:rPr>
        <w:fldChar w:fldCharType="separate"/>
      </w:r>
      <w:r w:rsidR="003F6722">
        <w:rPr>
          <w:noProof/>
          <w:webHidden/>
        </w:rPr>
        <w:t>382</w:t>
      </w:r>
      <w:r>
        <w:rPr>
          <w:noProof/>
          <w:webHidden/>
        </w:rPr>
        <w:fldChar w:fldCharType="end"/>
      </w:r>
    </w:p>
    <w:p w14:paraId="46E8CD1B" w14:textId="5313F0B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319H</w:t>
      </w:r>
      <w:r>
        <w:rPr>
          <w:rFonts w:asciiTheme="minorHAnsi" w:eastAsiaTheme="minorEastAsia" w:hAnsiTheme="minorHAnsi" w:cstheme="minorBidi"/>
          <w:noProof/>
          <w:kern w:val="2"/>
          <w:sz w:val="24"/>
          <w:szCs w:val="24"/>
          <w:lang w:val="en-AU" w:eastAsia="en-AU"/>
          <w14:ligatures w14:val="standardContextual"/>
        </w:rPr>
        <w:tab/>
      </w:r>
      <w:r>
        <w:rPr>
          <w:noProof/>
        </w:rPr>
        <w:t>Person subject to order under section 319D may apply for variation, suspension or revocation of order</w:t>
      </w:r>
      <w:r>
        <w:rPr>
          <w:noProof/>
          <w:webHidden/>
        </w:rPr>
        <w:tab/>
      </w:r>
      <w:r>
        <w:rPr>
          <w:noProof/>
          <w:webHidden/>
        </w:rPr>
        <w:fldChar w:fldCharType="begin"/>
      </w:r>
      <w:r>
        <w:rPr>
          <w:noProof/>
          <w:webHidden/>
        </w:rPr>
        <w:instrText xml:space="preserve"> PAGEREF _Toc227760247 \h </w:instrText>
      </w:r>
      <w:r>
        <w:rPr>
          <w:noProof/>
          <w:webHidden/>
        </w:rPr>
      </w:r>
      <w:r>
        <w:rPr>
          <w:noProof/>
          <w:webHidden/>
        </w:rPr>
        <w:fldChar w:fldCharType="separate"/>
      </w:r>
      <w:r w:rsidR="003F6722">
        <w:rPr>
          <w:noProof/>
          <w:webHidden/>
        </w:rPr>
        <w:t>383</w:t>
      </w:r>
      <w:r>
        <w:rPr>
          <w:noProof/>
          <w:webHidden/>
        </w:rPr>
        <w:fldChar w:fldCharType="end"/>
      </w:r>
    </w:p>
    <w:p w14:paraId="6C1171C1" w14:textId="07FB89E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319I</w:t>
      </w:r>
      <w:r>
        <w:rPr>
          <w:rFonts w:asciiTheme="minorHAnsi" w:eastAsiaTheme="minorEastAsia" w:hAnsiTheme="minorHAnsi" w:cstheme="minorBidi"/>
          <w:noProof/>
          <w:kern w:val="2"/>
          <w:sz w:val="24"/>
          <w:szCs w:val="24"/>
          <w:lang w:val="en-AU" w:eastAsia="en-AU"/>
          <w14:ligatures w14:val="standardContextual"/>
        </w:rPr>
        <w:tab/>
      </w:r>
      <w:r>
        <w:rPr>
          <w:noProof/>
        </w:rPr>
        <w:t>Power of court to vary etc. order under section 319D</w:t>
      </w:r>
      <w:r>
        <w:rPr>
          <w:noProof/>
          <w:webHidden/>
        </w:rPr>
        <w:tab/>
      </w:r>
      <w:r>
        <w:rPr>
          <w:noProof/>
          <w:webHidden/>
        </w:rPr>
        <w:fldChar w:fldCharType="begin"/>
      </w:r>
      <w:r>
        <w:rPr>
          <w:noProof/>
          <w:webHidden/>
        </w:rPr>
        <w:instrText xml:space="preserve"> PAGEREF _Toc227760248 \h </w:instrText>
      </w:r>
      <w:r>
        <w:rPr>
          <w:noProof/>
          <w:webHidden/>
        </w:rPr>
      </w:r>
      <w:r>
        <w:rPr>
          <w:noProof/>
          <w:webHidden/>
        </w:rPr>
        <w:fldChar w:fldCharType="separate"/>
      </w:r>
      <w:r w:rsidR="003F6722">
        <w:rPr>
          <w:noProof/>
          <w:webHidden/>
        </w:rPr>
        <w:t>383</w:t>
      </w:r>
      <w:r>
        <w:rPr>
          <w:noProof/>
          <w:webHidden/>
        </w:rPr>
        <w:fldChar w:fldCharType="end"/>
      </w:r>
    </w:p>
    <w:p w14:paraId="7445D6FF" w14:textId="28C670A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319J</w:t>
      </w:r>
      <w:r>
        <w:rPr>
          <w:rFonts w:asciiTheme="minorHAnsi" w:eastAsiaTheme="minorEastAsia" w:hAnsiTheme="minorHAnsi" w:cstheme="minorBidi"/>
          <w:noProof/>
          <w:kern w:val="2"/>
          <w:sz w:val="24"/>
          <w:szCs w:val="24"/>
          <w:lang w:val="en-AU" w:eastAsia="en-AU"/>
          <w14:ligatures w14:val="standardContextual"/>
        </w:rPr>
        <w:tab/>
      </w:r>
      <w:r>
        <w:rPr>
          <w:noProof/>
        </w:rPr>
        <w:t>Person may not make another application for variation, suspension or revocation of order for 12 months</w:t>
      </w:r>
      <w:r>
        <w:rPr>
          <w:noProof/>
          <w:webHidden/>
        </w:rPr>
        <w:tab/>
      </w:r>
      <w:r>
        <w:rPr>
          <w:noProof/>
          <w:webHidden/>
        </w:rPr>
        <w:fldChar w:fldCharType="begin"/>
      </w:r>
      <w:r>
        <w:rPr>
          <w:noProof/>
          <w:webHidden/>
        </w:rPr>
        <w:instrText xml:space="preserve"> PAGEREF _Toc227760249 \h </w:instrText>
      </w:r>
      <w:r>
        <w:rPr>
          <w:noProof/>
          <w:webHidden/>
        </w:rPr>
      </w:r>
      <w:r>
        <w:rPr>
          <w:noProof/>
          <w:webHidden/>
        </w:rPr>
        <w:fldChar w:fldCharType="separate"/>
      </w:r>
      <w:r w:rsidR="003F6722">
        <w:rPr>
          <w:noProof/>
          <w:webHidden/>
        </w:rPr>
        <w:t>384</w:t>
      </w:r>
      <w:r>
        <w:rPr>
          <w:noProof/>
          <w:webHidden/>
        </w:rPr>
        <w:fldChar w:fldCharType="end"/>
      </w:r>
    </w:p>
    <w:p w14:paraId="3655E568" w14:textId="1C192FC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319K</w:t>
      </w:r>
      <w:r>
        <w:rPr>
          <w:rFonts w:asciiTheme="minorHAnsi" w:eastAsiaTheme="minorEastAsia" w:hAnsiTheme="minorHAnsi" w:cstheme="minorBidi"/>
          <w:noProof/>
          <w:kern w:val="2"/>
          <w:sz w:val="24"/>
          <w:szCs w:val="24"/>
          <w:lang w:val="en-AU" w:eastAsia="en-AU"/>
          <w14:ligatures w14:val="standardContextual"/>
        </w:rPr>
        <w:tab/>
      </w:r>
      <w:r>
        <w:rPr>
          <w:noProof/>
        </w:rPr>
        <w:t>Orders under section 319D are to operate consecutively</w:t>
      </w:r>
      <w:r>
        <w:rPr>
          <w:noProof/>
          <w:webHidden/>
        </w:rPr>
        <w:tab/>
      </w:r>
      <w:r>
        <w:rPr>
          <w:noProof/>
          <w:webHidden/>
        </w:rPr>
        <w:fldChar w:fldCharType="begin"/>
      </w:r>
      <w:r>
        <w:rPr>
          <w:noProof/>
          <w:webHidden/>
        </w:rPr>
        <w:instrText xml:space="preserve"> PAGEREF _Toc227760250 \h </w:instrText>
      </w:r>
      <w:r>
        <w:rPr>
          <w:noProof/>
          <w:webHidden/>
        </w:rPr>
      </w:r>
      <w:r>
        <w:rPr>
          <w:noProof/>
          <w:webHidden/>
        </w:rPr>
        <w:fldChar w:fldCharType="separate"/>
      </w:r>
      <w:r w:rsidR="003F6722">
        <w:rPr>
          <w:noProof/>
          <w:webHidden/>
        </w:rPr>
        <w:t>384</w:t>
      </w:r>
      <w:r>
        <w:rPr>
          <w:noProof/>
          <w:webHidden/>
        </w:rPr>
        <w:fldChar w:fldCharType="end"/>
      </w:r>
    </w:p>
    <w:p w14:paraId="184E887F" w14:textId="684255B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319L</w:t>
      </w:r>
      <w:r>
        <w:rPr>
          <w:rFonts w:asciiTheme="minorHAnsi" w:eastAsiaTheme="minorEastAsia" w:hAnsiTheme="minorHAnsi" w:cstheme="minorBidi"/>
          <w:noProof/>
          <w:kern w:val="2"/>
          <w:sz w:val="24"/>
          <w:szCs w:val="24"/>
          <w:lang w:val="en-AU" w:eastAsia="en-AU"/>
          <w14:ligatures w14:val="standardContextual"/>
        </w:rPr>
        <w:tab/>
      </w:r>
      <w:r>
        <w:rPr>
          <w:noProof/>
        </w:rPr>
        <w:t>Person must comply with order under section 319D</w:t>
      </w:r>
      <w:r>
        <w:rPr>
          <w:noProof/>
          <w:webHidden/>
        </w:rPr>
        <w:tab/>
      </w:r>
      <w:r>
        <w:rPr>
          <w:noProof/>
          <w:webHidden/>
        </w:rPr>
        <w:fldChar w:fldCharType="begin"/>
      </w:r>
      <w:r>
        <w:rPr>
          <w:noProof/>
          <w:webHidden/>
        </w:rPr>
        <w:instrText xml:space="preserve"> PAGEREF _Toc227760251 \h </w:instrText>
      </w:r>
      <w:r>
        <w:rPr>
          <w:noProof/>
          <w:webHidden/>
        </w:rPr>
      </w:r>
      <w:r>
        <w:rPr>
          <w:noProof/>
          <w:webHidden/>
        </w:rPr>
        <w:fldChar w:fldCharType="separate"/>
      </w:r>
      <w:r w:rsidR="003F6722">
        <w:rPr>
          <w:noProof/>
          <w:webHidden/>
        </w:rPr>
        <w:t>384</w:t>
      </w:r>
      <w:r>
        <w:rPr>
          <w:noProof/>
          <w:webHidden/>
        </w:rPr>
        <w:fldChar w:fldCharType="end"/>
      </w:r>
    </w:p>
    <w:p w14:paraId="17D72F14" w14:textId="3095C1C0"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9A—Penalties for certain common law offences</w:t>
      </w:r>
      <w:r>
        <w:rPr>
          <w:noProof/>
          <w:webHidden/>
        </w:rPr>
        <w:tab/>
      </w:r>
      <w:r>
        <w:rPr>
          <w:noProof/>
          <w:webHidden/>
        </w:rPr>
        <w:fldChar w:fldCharType="begin"/>
      </w:r>
      <w:r>
        <w:rPr>
          <w:noProof/>
          <w:webHidden/>
        </w:rPr>
        <w:instrText xml:space="preserve"> PAGEREF _Toc227760252 \h </w:instrText>
      </w:r>
      <w:r>
        <w:rPr>
          <w:noProof/>
          <w:webHidden/>
        </w:rPr>
      </w:r>
      <w:r>
        <w:rPr>
          <w:noProof/>
          <w:webHidden/>
        </w:rPr>
        <w:fldChar w:fldCharType="separate"/>
      </w:r>
      <w:r w:rsidR="003F6722">
        <w:rPr>
          <w:noProof/>
          <w:webHidden/>
        </w:rPr>
        <w:t>385</w:t>
      </w:r>
      <w:r>
        <w:rPr>
          <w:noProof/>
          <w:webHidden/>
        </w:rPr>
        <w:fldChar w:fldCharType="end"/>
      </w:r>
    </w:p>
    <w:p w14:paraId="3535DBEC" w14:textId="58F0F56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320</w:t>
      </w:r>
      <w:r>
        <w:rPr>
          <w:rFonts w:asciiTheme="minorHAnsi" w:eastAsiaTheme="minorEastAsia" w:hAnsiTheme="minorHAnsi" w:cstheme="minorBidi"/>
          <w:noProof/>
          <w:kern w:val="2"/>
          <w:sz w:val="24"/>
          <w:szCs w:val="24"/>
          <w:lang w:val="en-AU" w:eastAsia="en-AU"/>
          <w14:ligatures w14:val="standardContextual"/>
        </w:rPr>
        <w:tab/>
      </w:r>
      <w:r>
        <w:rPr>
          <w:noProof/>
        </w:rPr>
        <w:t>Maximum term of imprisonment for certain common law offences</w:t>
      </w:r>
      <w:r>
        <w:rPr>
          <w:noProof/>
          <w:webHidden/>
        </w:rPr>
        <w:tab/>
      </w:r>
      <w:r>
        <w:rPr>
          <w:noProof/>
          <w:webHidden/>
        </w:rPr>
        <w:fldChar w:fldCharType="begin"/>
      </w:r>
      <w:r>
        <w:rPr>
          <w:noProof/>
          <w:webHidden/>
        </w:rPr>
        <w:instrText xml:space="preserve"> PAGEREF _Toc227760253 \h </w:instrText>
      </w:r>
      <w:r>
        <w:rPr>
          <w:noProof/>
          <w:webHidden/>
        </w:rPr>
      </w:r>
      <w:r>
        <w:rPr>
          <w:noProof/>
          <w:webHidden/>
        </w:rPr>
        <w:fldChar w:fldCharType="separate"/>
      </w:r>
      <w:r w:rsidR="003F6722">
        <w:rPr>
          <w:noProof/>
          <w:webHidden/>
        </w:rPr>
        <w:t>385</w:t>
      </w:r>
      <w:r>
        <w:rPr>
          <w:noProof/>
          <w:webHidden/>
        </w:rPr>
        <w:fldChar w:fldCharType="end"/>
      </w:r>
    </w:p>
    <w:p w14:paraId="6E42B56A" w14:textId="43494E8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320A</w:t>
      </w:r>
      <w:r>
        <w:rPr>
          <w:rFonts w:asciiTheme="minorHAnsi" w:eastAsiaTheme="minorEastAsia" w:hAnsiTheme="minorHAnsi" w:cstheme="minorBidi"/>
          <w:noProof/>
          <w:kern w:val="2"/>
          <w:sz w:val="24"/>
          <w:szCs w:val="24"/>
          <w:lang w:val="en-AU" w:eastAsia="en-AU"/>
          <w14:ligatures w14:val="standardContextual"/>
        </w:rPr>
        <w:tab/>
      </w:r>
      <w:r>
        <w:rPr>
          <w:noProof/>
        </w:rPr>
        <w:t>Maximum term of imprisonment for common assault in certain circumstances</w:t>
      </w:r>
      <w:r>
        <w:rPr>
          <w:noProof/>
          <w:webHidden/>
        </w:rPr>
        <w:tab/>
      </w:r>
      <w:r>
        <w:rPr>
          <w:noProof/>
          <w:webHidden/>
        </w:rPr>
        <w:fldChar w:fldCharType="begin"/>
      </w:r>
      <w:r>
        <w:rPr>
          <w:noProof/>
          <w:webHidden/>
        </w:rPr>
        <w:instrText xml:space="preserve"> PAGEREF _Toc227760254 \h </w:instrText>
      </w:r>
      <w:r>
        <w:rPr>
          <w:noProof/>
          <w:webHidden/>
        </w:rPr>
      </w:r>
      <w:r>
        <w:rPr>
          <w:noProof/>
          <w:webHidden/>
        </w:rPr>
        <w:fldChar w:fldCharType="separate"/>
      </w:r>
      <w:r w:rsidR="003F6722">
        <w:rPr>
          <w:noProof/>
          <w:webHidden/>
        </w:rPr>
        <w:t>386</w:t>
      </w:r>
      <w:r>
        <w:rPr>
          <w:noProof/>
          <w:webHidden/>
        </w:rPr>
        <w:fldChar w:fldCharType="end"/>
      </w:r>
    </w:p>
    <w:p w14:paraId="103684B1" w14:textId="08C17E90"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10—Conspiracy</w:t>
      </w:r>
      <w:r>
        <w:rPr>
          <w:noProof/>
          <w:webHidden/>
        </w:rPr>
        <w:tab/>
      </w:r>
      <w:r>
        <w:rPr>
          <w:noProof/>
          <w:webHidden/>
        </w:rPr>
        <w:fldChar w:fldCharType="begin"/>
      </w:r>
      <w:r>
        <w:rPr>
          <w:noProof/>
          <w:webHidden/>
        </w:rPr>
        <w:instrText xml:space="preserve"> PAGEREF _Toc227760255 \h </w:instrText>
      </w:r>
      <w:r>
        <w:rPr>
          <w:noProof/>
          <w:webHidden/>
        </w:rPr>
      </w:r>
      <w:r>
        <w:rPr>
          <w:noProof/>
          <w:webHidden/>
        </w:rPr>
        <w:fldChar w:fldCharType="separate"/>
      </w:r>
      <w:r w:rsidR="003F6722">
        <w:rPr>
          <w:noProof/>
          <w:webHidden/>
        </w:rPr>
        <w:t>390</w:t>
      </w:r>
      <w:r>
        <w:rPr>
          <w:noProof/>
          <w:webHidden/>
        </w:rPr>
        <w:fldChar w:fldCharType="end"/>
      </w:r>
    </w:p>
    <w:p w14:paraId="168D4468" w14:textId="4BB5B20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w:t>
      </w:r>
      <w:r>
        <w:rPr>
          <w:rFonts w:asciiTheme="minorHAnsi" w:eastAsiaTheme="minorEastAsia" w:hAnsiTheme="minorHAnsi" w:cstheme="minorBidi"/>
          <w:noProof/>
          <w:kern w:val="2"/>
          <w:sz w:val="24"/>
          <w:szCs w:val="24"/>
          <w:lang w:val="en-AU" w:eastAsia="en-AU"/>
          <w14:ligatures w14:val="standardContextual"/>
        </w:rPr>
        <w:tab/>
      </w:r>
      <w:r>
        <w:rPr>
          <w:noProof/>
        </w:rPr>
        <w:t>Conspiracy to commit an offence</w:t>
      </w:r>
      <w:r>
        <w:rPr>
          <w:noProof/>
          <w:webHidden/>
        </w:rPr>
        <w:tab/>
      </w:r>
      <w:r>
        <w:rPr>
          <w:noProof/>
          <w:webHidden/>
        </w:rPr>
        <w:fldChar w:fldCharType="begin"/>
      </w:r>
      <w:r>
        <w:rPr>
          <w:noProof/>
          <w:webHidden/>
        </w:rPr>
        <w:instrText xml:space="preserve"> PAGEREF _Toc227760256 \h </w:instrText>
      </w:r>
      <w:r>
        <w:rPr>
          <w:noProof/>
          <w:webHidden/>
        </w:rPr>
      </w:r>
      <w:r>
        <w:rPr>
          <w:noProof/>
          <w:webHidden/>
        </w:rPr>
        <w:fldChar w:fldCharType="separate"/>
      </w:r>
      <w:r w:rsidR="003F6722">
        <w:rPr>
          <w:noProof/>
          <w:webHidden/>
        </w:rPr>
        <w:t>390</w:t>
      </w:r>
      <w:r>
        <w:rPr>
          <w:noProof/>
          <w:webHidden/>
        </w:rPr>
        <w:fldChar w:fldCharType="end"/>
      </w:r>
    </w:p>
    <w:p w14:paraId="448615E9" w14:textId="063F169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321AA</w:t>
      </w:r>
      <w:r>
        <w:rPr>
          <w:rFonts w:asciiTheme="minorHAnsi" w:eastAsiaTheme="minorEastAsia" w:hAnsiTheme="minorHAnsi" w:cstheme="minorBidi"/>
          <w:noProof/>
          <w:kern w:val="2"/>
          <w:sz w:val="24"/>
          <w:szCs w:val="24"/>
          <w:lang w:val="en-AU" w:eastAsia="en-AU"/>
          <w14:ligatures w14:val="standardContextual"/>
        </w:rPr>
        <w:tab/>
      </w:r>
      <w:r>
        <w:rPr>
          <w:noProof/>
        </w:rPr>
        <w:t>Agreement with child who may not be criminally responsible</w:t>
      </w:r>
      <w:r>
        <w:rPr>
          <w:noProof/>
          <w:webHidden/>
        </w:rPr>
        <w:tab/>
      </w:r>
      <w:r>
        <w:rPr>
          <w:noProof/>
          <w:webHidden/>
        </w:rPr>
        <w:fldChar w:fldCharType="begin"/>
      </w:r>
      <w:r>
        <w:rPr>
          <w:noProof/>
          <w:webHidden/>
        </w:rPr>
        <w:instrText xml:space="preserve"> PAGEREF _Toc227760257 \h </w:instrText>
      </w:r>
      <w:r>
        <w:rPr>
          <w:noProof/>
          <w:webHidden/>
        </w:rPr>
      </w:r>
      <w:r>
        <w:rPr>
          <w:noProof/>
          <w:webHidden/>
        </w:rPr>
        <w:fldChar w:fldCharType="separate"/>
      </w:r>
      <w:r w:rsidR="003F6722">
        <w:rPr>
          <w:noProof/>
          <w:webHidden/>
        </w:rPr>
        <w:t>391</w:t>
      </w:r>
      <w:r>
        <w:rPr>
          <w:noProof/>
          <w:webHidden/>
        </w:rPr>
        <w:fldChar w:fldCharType="end"/>
      </w:r>
    </w:p>
    <w:p w14:paraId="67035419" w14:textId="207FAFB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321A</w:t>
      </w:r>
      <w:r>
        <w:rPr>
          <w:rFonts w:asciiTheme="minorHAnsi" w:eastAsiaTheme="minorEastAsia" w:hAnsiTheme="minorHAnsi" w:cstheme="minorBidi"/>
          <w:noProof/>
          <w:kern w:val="2"/>
          <w:sz w:val="24"/>
          <w:szCs w:val="24"/>
          <w:lang w:val="en-AU" w:eastAsia="en-AU"/>
          <w14:ligatures w14:val="standardContextual"/>
        </w:rPr>
        <w:tab/>
      </w:r>
      <w:r>
        <w:rPr>
          <w:noProof/>
        </w:rPr>
        <w:t>Agreements to commit offences outside Victoria</w:t>
      </w:r>
      <w:r>
        <w:rPr>
          <w:noProof/>
          <w:webHidden/>
        </w:rPr>
        <w:tab/>
      </w:r>
      <w:r>
        <w:rPr>
          <w:noProof/>
          <w:webHidden/>
        </w:rPr>
        <w:fldChar w:fldCharType="begin"/>
      </w:r>
      <w:r>
        <w:rPr>
          <w:noProof/>
          <w:webHidden/>
        </w:rPr>
        <w:instrText xml:space="preserve"> PAGEREF _Toc227760258 \h </w:instrText>
      </w:r>
      <w:r>
        <w:rPr>
          <w:noProof/>
          <w:webHidden/>
        </w:rPr>
      </w:r>
      <w:r>
        <w:rPr>
          <w:noProof/>
          <w:webHidden/>
        </w:rPr>
        <w:fldChar w:fldCharType="separate"/>
      </w:r>
      <w:r w:rsidR="003F6722">
        <w:rPr>
          <w:noProof/>
          <w:webHidden/>
        </w:rPr>
        <w:t>392</w:t>
      </w:r>
      <w:r>
        <w:rPr>
          <w:noProof/>
          <w:webHidden/>
        </w:rPr>
        <w:fldChar w:fldCharType="end"/>
      </w:r>
    </w:p>
    <w:p w14:paraId="05BE35BA" w14:textId="71FEA16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321B</w:t>
      </w:r>
      <w:r>
        <w:rPr>
          <w:rFonts w:asciiTheme="minorHAnsi" w:eastAsiaTheme="minorEastAsia" w:hAnsiTheme="minorHAnsi" w:cstheme="minorBidi"/>
          <w:noProof/>
          <w:kern w:val="2"/>
          <w:sz w:val="24"/>
          <w:szCs w:val="24"/>
          <w:lang w:val="en-AU" w:eastAsia="en-AU"/>
          <w14:ligatures w14:val="standardContextual"/>
        </w:rPr>
        <w:tab/>
      </w:r>
      <w:r>
        <w:rPr>
          <w:noProof/>
        </w:rPr>
        <w:t>As to consequences of acquittal of co-conspirators</w:t>
      </w:r>
      <w:r>
        <w:rPr>
          <w:noProof/>
          <w:webHidden/>
        </w:rPr>
        <w:tab/>
      </w:r>
      <w:r>
        <w:rPr>
          <w:noProof/>
          <w:webHidden/>
        </w:rPr>
        <w:fldChar w:fldCharType="begin"/>
      </w:r>
      <w:r>
        <w:rPr>
          <w:noProof/>
          <w:webHidden/>
        </w:rPr>
        <w:instrText xml:space="preserve"> PAGEREF _Toc227760259 \h </w:instrText>
      </w:r>
      <w:r>
        <w:rPr>
          <w:noProof/>
          <w:webHidden/>
        </w:rPr>
      </w:r>
      <w:r>
        <w:rPr>
          <w:noProof/>
          <w:webHidden/>
        </w:rPr>
        <w:fldChar w:fldCharType="separate"/>
      </w:r>
      <w:r w:rsidR="003F6722">
        <w:rPr>
          <w:noProof/>
          <w:webHidden/>
        </w:rPr>
        <w:t>392</w:t>
      </w:r>
      <w:r>
        <w:rPr>
          <w:noProof/>
          <w:webHidden/>
        </w:rPr>
        <w:fldChar w:fldCharType="end"/>
      </w:r>
    </w:p>
    <w:p w14:paraId="6D1FD099" w14:textId="5AB3BE2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321C</w:t>
      </w:r>
      <w:r>
        <w:rPr>
          <w:rFonts w:asciiTheme="minorHAnsi" w:eastAsiaTheme="minorEastAsia" w:hAnsiTheme="minorHAnsi" w:cstheme="minorBidi"/>
          <w:noProof/>
          <w:kern w:val="2"/>
          <w:sz w:val="24"/>
          <w:szCs w:val="24"/>
          <w:lang w:val="en-AU" w:eastAsia="en-AU"/>
          <w14:ligatures w14:val="standardContextual"/>
        </w:rPr>
        <w:tab/>
      </w:r>
      <w:r>
        <w:rPr>
          <w:noProof/>
        </w:rPr>
        <w:t>Penalties for conspiracy</w:t>
      </w:r>
      <w:r>
        <w:rPr>
          <w:noProof/>
          <w:webHidden/>
        </w:rPr>
        <w:tab/>
      </w:r>
      <w:r>
        <w:rPr>
          <w:noProof/>
          <w:webHidden/>
        </w:rPr>
        <w:fldChar w:fldCharType="begin"/>
      </w:r>
      <w:r>
        <w:rPr>
          <w:noProof/>
          <w:webHidden/>
        </w:rPr>
        <w:instrText xml:space="preserve"> PAGEREF _Toc227760260 \h </w:instrText>
      </w:r>
      <w:r>
        <w:rPr>
          <w:noProof/>
          <w:webHidden/>
        </w:rPr>
      </w:r>
      <w:r>
        <w:rPr>
          <w:noProof/>
          <w:webHidden/>
        </w:rPr>
        <w:fldChar w:fldCharType="separate"/>
      </w:r>
      <w:r w:rsidR="003F6722">
        <w:rPr>
          <w:noProof/>
          <w:webHidden/>
        </w:rPr>
        <w:t>393</w:t>
      </w:r>
      <w:r>
        <w:rPr>
          <w:noProof/>
          <w:webHidden/>
        </w:rPr>
        <w:fldChar w:fldCharType="end"/>
      </w:r>
    </w:p>
    <w:p w14:paraId="789267FA" w14:textId="009F48D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321D</w:t>
      </w:r>
      <w:r>
        <w:rPr>
          <w:rFonts w:asciiTheme="minorHAnsi" w:eastAsiaTheme="minorEastAsia" w:hAnsiTheme="minorHAnsi" w:cstheme="minorBidi"/>
          <w:noProof/>
          <w:kern w:val="2"/>
          <w:sz w:val="24"/>
          <w:szCs w:val="24"/>
          <w:lang w:val="en-AU" w:eastAsia="en-AU"/>
          <w14:ligatures w14:val="standardContextual"/>
        </w:rPr>
        <w:tab/>
      </w:r>
      <w:r>
        <w:rPr>
          <w:noProof/>
        </w:rPr>
        <w:t>Application of certain provisions</w:t>
      </w:r>
      <w:r>
        <w:rPr>
          <w:noProof/>
          <w:webHidden/>
        </w:rPr>
        <w:tab/>
      </w:r>
      <w:r>
        <w:rPr>
          <w:noProof/>
          <w:webHidden/>
        </w:rPr>
        <w:fldChar w:fldCharType="begin"/>
      </w:r>
      <w:r>
        <w:rPr>
          <w:noProof/>
          <w:webHidden/>
        </w:rPr>
        <w:instrText xml:space="preserve"> PAGEREF _Toc227760261 \h </w:instrText>
      </w:r>
      <w:r>
        <w:rPr>
          <w:noProof/>
          <w:webHidden/>
        </w:rPr>
      </w:r>
      <w:r>
        <w:rPr>
          <w:noProof/>
          <w:webHidden/>
        </w:rPr>
        <w:fldChar w:fldCharType="separate"/>
      </w:r>
      <w:r w:rsidR="003F6722">
        <w:rPr>
          <w:noProof/>
          <w:webHidden/>
        </w:rPr>
        <w:t>395</w:t>
      </w:r>
      <w:r>
        <w:rPr>
          <w:noProof/>
          <w:webHidden/>
        </w:rPr>
        <w:fldChar w:fldCharType="end"/>
      </w:r>
    </w:p>
    <w:p w14:paraId="23ABDF54" w14:textId="203E5E9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321E</w:t>
      </w:r>
      <w:r>
        <w:rPr>
          <w:rFonts w:asciiTheme="minorHAnsi" w:eastAsiaTheme="minorEastAsia" w:hAnsiTheme="minorHAnsi" w:cstheme="minorBidi"/>
          <w:noProof/>
          <w:kern w:val="2"/>
          <w:sz w:val="24"/>
          <w:szCs w:val="24"/>
          <w:lang w:val="en-AU" w:eastAsia="en-AU"/>
          <w14:ligatures w14:val="standardContextual"/>
        </w:rPr>
        <w:tab/>
      </w:r>
      <w:r>
        <w:rPr>
          <w:noProof/>
        </w:rPr>
        <w:t>Limitations on prosecution</w:t>
      </w:r>
      <w:r>
        <w:rPr>
          <w:noProof/>
          <w:webHidden/>
        </w:rPr>
        <w:tab/>
      </w:r>
      <w:r>
        <w:rPr>
          <w:noProof/>
          <w:webHidden/>
        </w:rPr>
        <w:fldChar w:fldCharType="begin"/>
      </w:r>
      <w:r>
        <w:rPr>
          <w:noProof/>
          <w:webHidden/>
        </w:rPr>
        <w:instrText xml:space="preserve"> PAGEREF _Toc227760262 \h </w:instrText>
      </w:r>
      <w:r>
        <w:rPr>
          <w:noProof/>
          <w:webHidden/>
        </w:rPr>
      </w:r>
      <w:r>
        <w:rPr>
          <w:noProof/>
          <w:webHidden/>
        </w:rPr>
        <w:fldChar w:fldCharType="separate"/>
      </w:r>
      <w:r w:rsidR="003F6722">
        <w:rPr>
          <w:noProof/>
          <w:webHidden/>
        </w:rPr>
        <w:t>395</w:t>
      </w:r>
      <w:r>
        <w:rPr>
          <w:noProof/>
          <w:webHidden/>
        </w:rPr>
        <w:fldChar w:fldCharType="end"/>
      </w:r>
    </w:p>
    <w:p w14:paraId="13A35696" w14:textId="239F5A8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321F</w:t>
      </w:r>
      <w:r>
        <w:rPr>
          <w:rFonts w:asciiTheme="minorHAnsi" w:eastAsiaTheme="minorEastAsia" w:hAnsiTheme="minorHAnsi" w:cstheme="minorBidi"/>
          <w:noProof/>
          <w:kern w:val="2"/>
          <w:sz w:val="24"/>
          <w:szCs w:val="24"/>
          <w:lang w:val="en-AU" w:eastAsia="en-AU"/>
          <w14:ligatures w14:val="standardContextual"/>
        </w:rPr>
        <w:tab/>
      </w:r>
      <w:r>
        <w:rPr>
          <w:noProof/>
        </w:rPr>
        <w:t>Abolition of certain offences of conspiracy at common law</w:t>
      </w:r>
      <w:r>
        <w:rPr>
          <w:noProof/>
          <w:webHidden/>
        </w:rPr>
        <w:tab/>
      </w:r>
      <w:r>
        <w:rPr>
          <w:noProof/>
          <w:webHidden/>
        </w:rPr>
        <w:fldChar w:fldCharType="begin"/>
      </w:r>
      <w:r>
        <w:rPr>
          <w:noProof/>
          <w:webHidden/>
        </w:rPr>
        <w:instrText xml:space="preserve"> PAGEREF _Toc227760263 \h </w:instrText>
      </w:r>
      <w:r>
        <w:rPr>
          <w:noProof/>
          <w:webHidden/>
        </w:rPr>
      </w:r>
      <w:r>
        <w:rPr>
          <w:noProof/>
          <w:webHidden/>
        </w:rPr>
        <w:fldChar w:fldCharType="separate"/>
      </w:r>
      <w:r w:rsidR="003F6722">
        <w:rPr>
          <w:noProof/>
          <w:webHidden/>
        </w:rPr>
        <w:t>396</w:t>
      </w:r>
      <w:r>
        <w:rPr>
          <w:noProof/>
          <w:webHidden/>
        </w:rPr>
        <w:fldChar w:fldCharType="end"/>
      </w:r>
    </w:p>
    <w:p w14:paraId="7C3D6D63" w14:textId="19E183AF"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11—Incitement</w:t>
      </w:r>
      <w:r>
        <w:rPr>
          <w:noProof/>
          <w:webHidden/>
        </w:rPr>
        <w:tab/>
      </w:r>
      <w:r>
        <w:rPr>
          <w:noProof/>
          <w:webHidden/>
        </w:rPr>
        <w:fldChar w:fldCharType="begin"/>
      </w:r>
      <w:r>
        <w:rPr>
          <w:noProof/>
          <w:webHidden/>
        </w:rPr>
        <w:instrText xml:space="preserve"> PAGEREF _Toc227760264 \h </w:instrText>
      </w:r>
      <w:r>
        <w:rPr>
          <w:noProof/>
          <w:webHidden/>
        </w:rPr>
      </w:r>
      <w:r>
        <w:rPr>
          <w:noProof/>
          <w:webHidden/>
        </w:rPr>
        <w:fldChar w:fldCharType="separate"/>
      </w:r>
      <w:r w:rsidR="003F6722">
        <w:rPr>
          <w:noProof/>
          <w:webHidden/>
        </w:rPr>
        <w:t>396</w:t>
      </w:r>
      <w:r>
        <w:rPr>
          <w:noProof/>
          <w:webHidden/>
        </w:rPr>
        <w:fldChar w:fldCharType="end"/>
      </w:r>
    </w:p>
    <w:p w14:paraId="5B9A784F" w14:textId="4FD0CE3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321G</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Incitement</w:t>
      </w:r>
      <w:r>
        <w:rPr>
          <w:noProof/>
          <w:webHidden/>
        </w:rPr>
        <w:tab/>
      </w:r>
      <w:r>
        <w:rPr>
          <w:noProof/>
          <w:webHidden/>
        </w:rPr>
        <w:fldChar w:fldCharType="begin"/>
      </w:r>
      <w:r>
        <w:rPr>
          <w:noProof/>
          <w:webHidden/>
        </w:rPr>
        <w:instrText xml:space="preserve"> PAGEREF _Toc227760265 \h </w:instrText>
      </w:r>
      <w:r>
        <w:rPr>
          <w:noProof/>
          <w:webHidden/>
        </w:rPr>
      </w:r>
      <w:r>
        <w:rPr>
          <w:noProof/>
          <w:webHidden/>
        </w:rPr>
        <w:fldChar w:fldCharType="separate"/>
      </w:r>
      <w:r w:rsidR="003F6722">
        <w:rPr>
          <w:noProof/>
          <w:webHidden/>
        </w:rPr>
        <w:t>396</w:t>
      </w:r>
      <w:r>
        <w:rPr>
          <w:noProof/>
          <w:webHidden/>
        </w:rPr>
        <w:fldChar w:fldCharType="end"/>
      </w:r>
    </w:p>
    <w:p w14:paraId="50064697" w14:textId="34D819F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321GA</w:t>
      </w:r>
      <w:r>
        <w:rPr>
          <w:rFonts w:asciiTheme="minorHAnsi" w:eastAsiaTheme="minorEastAsia" w:hAnsiTheme="minorHAnsi" w:cstheme="minorBidi"/>
          <w:noProof/>
          <w:kern w:val="2"/>
          <w:sz w:val="24"/>
          <w:szCs w:val="24"/>
          <w:lang w:val="en-AU" w:eastAsia="en-AU"/>
          <w14:ligatures w14:val="standardContextual"/>
        </w:rPr>
        <w:tab/>
      </w:r>
      <w:r>
        <w:rPr>
          <w:noProof/>
        </w:rPr>
        <w:t>Incitement of child who may not be criminally responsible</w:t>
      </w:r>
      <w:r>
        <w:rPr>
          <w:noProof/>
          <w:webHidden/>
        </w:rPr>
        <w:tab/>
      </w:r>
      <w:r>
        <w:rPr>
          <w:noProof/>
          <w:webHidden/>
        </w:rPr>
        <w:fldChar w:fldCharType="begin"/>
      </w:r>
      <w:r>
        <w:rPr>
          <w:noProof/>
          <w:webHidden/>
        </w:rPr>
        <w:instrText xml:space="preserve"> PAGEREF _Toc227760266 \h </w:instrText>
      </w:r>
      <w:r>
        <w:rPr>
          <w:noProof/>
          <w:webHidden/>
        </w:rPr>
      </w:r>
      <w:r>
        <w:rPr>
          <w:noProof/>
          <w:webHidden/>
        </w:rPr>
        <w:fldChar w:fldCharType="separate"/>
      </w:r>
      <w:r w:rsidR="003F6722">
        <w:rPr>
          <w:noProof/>
          <w:webHidden/>
        </w:rPr>
        <w:t>397</w:t>
      </w:r>
      <w:r>
        <w:rPr>
          <w:noProof/>
          <w:webHidden/>
        </w:rPr>
        <w:fldChar w:fldCharType="end"/>
      </w:r>
    </w:p>
    <w:p w14:paraId="1BCEEB2B" w14:textId="04FFF48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321H</w:t>
      </w:r>
      <w:r>
        <w:rPr>
          <w:rFonts w:asciiTheme="minorHAnsi" w:eastAsiaTheme="minorEastAsia" w:hAnsiTheme="minorHAnsi" w:cstheme="minorBidi"/>
          <w:noProof/>
          <w:kern w:val="2"/>
          <w:sz w:val="24"/>
          <w:szCs w:val="24"/>
          <w:lang w:val="en-AU" w:eastAsia="en-AU"/>
          <w14:ligatures w14:val="standardContextual"/>
        </w:rPr>
        <w:tab/>
      </w:r>
      <w:r>
        <w:rPr>
          <w:noProof/>
        </w:rPr>
        <w:t>Incitement to commit offences outside Victoria</w:t>
      </w:r>
      <w:r>
        <w:rPr>
          <w:noProof/>
          <w:webHidden/>
        </w:rPr>
        <w:tab/>
      </w:r>
      <w:r>
        <w:rPr>
          <w:noProof/>
          <w:webHidden/>
        </w:rPr>
        <w:fldChar w:fldCharType="begin"/>
      </w:r>
      <w:r>
        <w:rPr>
          <w:noProof/>
          <w:webHidden/>
        </w:rPr>
        <w:instrText xml:space="preserve"> PAGEREF _Toc227760267 \h </w:instrText>
      </w:r>
      <w:r>
        <w:rPr>
          <w:noProof/>
          <w:webHidden/>
        </w:rPr>
      </w:r>
      <w:r>
        <w:rPr>
          <w:noProof/>
          <w:webHidden/>
        </w:rPr>
        <w:fldChar w:fldCharType="separate"/>
      </w:r>
      <w:r w:rsidR="003F6722">
        <w:rPr>
          <w:noProof/>
          <w:webHidden/>
        </w:rPr>
        <w:t>398</w:t>
      </w:r>
      <w:r>
        <w:rPr>
          <w:noProof/>
          <w:webHidden/>
        </w:rPr>
        <w:fldChar w:fldCharType="end"/>
      </w:r>
    </w:p>
    <w:p w14:paraId="6C20A211" w14:textId="611A3A6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321I</w:t>
      </w:r>
      <w:r>
        <w:rPr>
          <w:rFonts w:asciiTheme="minorHAnsi" w:eastAsiaTheme="minorEastAsia" w:hAnsiTheme="minorHAnsi" w:cstheme="minorBidi"/>
          <w:noProof/>
          <w:kern w:val="2"/>
          <w:sz w:val="24"/>
          <w:szCs w:val="24"/>
          <w:lang w:val="en-AU" w:eastAsia="en-AU"/>
          <w14:ligatures w14:val="standardContextual"/>
        </w:rPr>
        <w:tab/>
      </w:r>
      <w:r>
        <w:rPr>
          <w:noProof/>
        </w:rPr>
        <w:t>Penalties for incitement</w:t>
      </w:r>
      <w:r>
        <w:rPr>
          <w:noProof/>
          <w:webHidden/>
        </w:rPr>
        <w:tab/>
      </w:r>
      <w:r>
        <w:rPr>
          <w:noProof/>
          <w:webHidden/>
        </w:rPr>
        <w:fldChar w:fldCharType="begin"/>
      </w:r>
      <w:r>
        <w:rPr>
          <w:noProof/>
          <w:webHidden/>
        </w:rPr>
        <w:instrText xml:space="preserve"> PAGEREF _Toc227760268 \h </w:instrText>
      </w:r>
      <w:r>
        <w:rPr>
          <w:noProof/>
          <w:webHidden/>
        </w:rPr>
      </w:r>
      <w:r>
        <w:rPr>
          <w:noProof/>
          <w:webHidden/>
        </w:rPr>
        <w:fldChar w:fldCharType="separate"/>
      </w:r>
      <w:r w:rsidR="003F6722">
        <w:rPr>
          <w:noProof/>
          <w:webHidden/>
        </w:rPr>
        <w:t>398</w:t>
      </w:r>
      <w:r>
        <w:rPr>
          <w:noProof/>
          <w:webHidden/>
        </w:rPr>
        <w:fldChar w:fldCharType="end"/>
      </w:r>
    </w:p>
    <w:p w14:paraId="3AF65106" w14:textId="09ECEA0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321J</w:t>
      </w:r>
      <w:r>
        <w:rPr>
          <w:rFonts w:asciiTheme="minorHAnsi" w:eastAsiaTheme="minorEastAsia" w:hAnsiTheme="minorHAnsi" w:cstheme="minorBidi"/>
          <w:noProof/>
          <w:kern w:val="2"/>
          <w:sz w:val="24"/>
          <w:szCs w:val="24"/>
          <w:lang w:val="en-AU" w:eastAsia="en-AU"/>
          <w14:ligatures w14:val="standardContextual"/>
        </w:rPr>
        <w:tab/>
      </w:r>
      <w:r>
        <w:rPr>
          <w:noProof/>
        </w:rPr>
        <w:t>Application of certain provisions</w:t>
      </w:r>
      <w:r>
        <w:rPr>
          <w:noProof/>
          <w:webHidden/>
        </w:rPr>
        <w:tab/>
      </w:r>
      <w:r>
        <w:rPr>
          <w:noProof/>
          <w:webHidden/>
        </w:rPr>
        <w:fldChar w:fldCharType="begin"/>
      </w:r>
      <w:r>
        <w:rPr>
          <w:noProof/>
          <w:webHidden/>
        </w:rPr>
        <w:instrText xml:space="preserve"> PAGEREF _Toc227760269 \h </w:instrText>
      </w:r>
      <w:r>
        <w:rPr>
          <w:noProof/>
          <w:webHidden/>
        </w:rPr>
      </w:r>
      <w:r>
        <w:rPr>
          <w:noProof/>
          <w:webHidden/>
        </w:rPr>
        <w:fldChar w:fldCharType="separate"/>
      </w:r>
      <w:r w:rsidR="003F6722">
        <w:rPr>
          <w:noProof/>
          <w:webHidden/>
        </w:rPr>
        <w:t>400</w:t>
      </w:r>
      <w:r>
        <w:rPr>
          <w:noProof/>
          <w:webHidden/>
        </w:rPr>
        <w:fldChar w:fldCharType="end"/>
      </w:r>
    </w:p>
    <w:p w14:paraId="168F2DEC" w14:textId="2B841DA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321K</w:t>
      </w:r>
      <w:r>
        <w:rPr>
          <w:rFonts w:asciiTheme="minorHAnsi" w:eastAsiaTheme="minorEastAsia" w:hAnsiTheme="minorHAnsi" w:cstheme="minorBidi"/>
          <w:noProof/>
          <w:kern w:val="2"/>
          <w:sz w:val="24"/>
          <w:szCs w:val="24"/>
          <w:lang w:val="en-AU" w:eastAsia="en-AU"/>
          <w14:ligatures w14:val="standardContextual"/>
        </w:rPr>
        <w:tab/>
      </w:r>
      <w:r>
        <w:rPr>
          <w:noProof/>
        </w:rPr>
        <w:t>Limitations on prosecution</w:t>
      </w:r>
      <w:r>
        <w:rPr>
          <w:noProof/>
          <w:webHidden/>
        </w:rPr>
        <w:tab/>
      </w:r>
      <w:r>
        <w:rPr>
          <w:noProof/>
          <w:webHidden/>
        </w:rPr>
        <w:fldChar w:fldCharType="begin"/>
      </w:r>
      <w:r>
        <w:rPr>
          <w:noProof/>
          <w:webHidden/>
        </w:rPr>
        <w:instrText xml:space="preserve"> PAGEREF _Toc227760270 \h </w:instrText>
      </w:r>
      <w:r>
        <w:rPr>
          <w:noProof/>
          <w:webHidden/>
        </w:rPr>
      </w:r>
      <w:r>
        <w:rPr>
          <w:noProof/>
          <w:webHidden/>
        </w:rPr>
        <w:fldChar w:fldCharType="separate"/>
      </w:r>
      <w:r w:rsidR="003F6722">
        <w:rPr>
          <w:noProof/>
          <w:webHidden/>
        </w:rPr>
        <w:t>401</w:t>
      </w:r>
      <w:r>
        <w:rPr>
          <w:noProof/>
          <w:webHidden/>
        </w:rPr>
        <w:fldChar w:fldCharType="end"/>
      </w:r>
    </w:p>
    <w:p w14:paraId="0DE168F1" w14:textId="782DBFD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321L</w:t>
      </w:r>
      <w:r>
        <w:rPr>
          <w:rFonts w:asciiTheme="minorHAnsi" w:eastAsiaTheme="minorEastAsia" w:hAnsiTheme="minorHAnsi" w:cstheme="minorBidi"/>
          <w:noProof/>
          <w:kern w:val="2"/>
          <w:sz w:val="24"/>
          <w:szCs w:val="24"/>
          <w:lang w:val="en-AU" w:eastAsia="en-AU"/>
          <w14:ligatures w14:val="standardContextual"/>
        </w:rPr>
        <w:tab/>
      </w:r>
      <w:r>
        <w:rPr>
          <w:noProof/>
        </w:rPr>
        <w:t>Incitement at common law abolished</w:t>
      </w:r>
      <w:r>
        <w:rPr>
          <w:noProof/>
          <w:webHidden/>
        </w:rPr>
        <w:tab/>
      </w:r>
      <w:r>
        <w:rPr>
          <w:noProof/>
          <w:webHidden/>
        </w:rPr>
        <w:fldChar w:fldCharType="begin"/>
      </w:r>
      <w:r>
        <w:rPr>
          <w:noProof/>
          <w:webHidden/>
        </w:rPr>
        <w:instrText xml:space="preserve"> PAGEREF _Toc227760271 \h </w:instrText>
      </w:r>
      <w:r>
        <w:rPr>
          <w:noProof/>
          <w:webHidden/>
        </w:rPr>
      </w:r>
      <w:r>
        <w:rPr>
          <w:noProof/>
          <w:webHidden/>
        </w:rPr>
        <w:fldChar w:fldCharType="separate"/>
      </w:r>
      <w:r w:rsidR="003F6722">
        <w:rPr>
          <w:noProof/>
          <w:webHidden/>
        </w:rPr>
        <w:t>401</w:t>
      </w:r>
      <w:r>
        <w:rPr>
          <w:noProof/>
          <w:webHidden/>
        </w:rPr>
        <w:fldChar w:fldCharType="end"/>
      </w:r>
    </w:p>
    <w:p w14:paraId="1B838D7D" w14:textId="43E92E0E"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11A—Recruiting a child to engage in criminal activity</w:t>
      </w:r>
      <w:r>
        <w:rPr>
          <w:noProof/>
          <w:webHidden/>
        </w:rPr>
        <w:tab/>
      </w:r>
      <w:r>
        <w:rPr>
          <w:noProof/>
          <w:webHidden/>
        </w:rPr>
        <w:fldChar w:fldCharType="begin"/>
      </w:r>
      <w:r>
        <w:rPr>
          <w:noProof/>
          <w:webHidden/>
        </w:rPr>
        <w:instrText xml:space="preserve"> PAGEREF _Toc227760272 \h </w:instrText>
      </w:r>
      <w:r>
        <w:rPr>
          <w:noProof/>
          <w:webHidden/>
        </w:rPr>
      </w:r>
      <w:r>
        <w:rPr>
          <w:noProof/>
          <w:webHidden/>
        </w:rPr>
        <w:fldChar w:fldCharType="separate"/>
      </w:r>
      <w:r w:rsidR="003F6722">
        <w:rPr>
          <w:noProof/>
          <w:webHidden/>
        </w:rPr>
        <w:t>402</w:t>
      </w:r>
      <w:r>
        <w:rPr>
          <w:noProof/>
          <w:webHidden/>
        </w:rPr>
        <w:fldChar w:fldCharType="end"/>
      </w:r>
    </w:p>
    <w:p w14:paraId="20D7C722" w14:textId="71B807B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321LA</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_Toc227760273 \h </w:instrText>
      </w:r>
      <w:r>
        <w:rPr>
          <w:noProof/>
          <w:webHidden/>
        </w:rPr>
      </w:r>
      <w:r>
        <w:rPr>
          <w:noProof/>
          <w:webHidden/>
        </w:rPr>
        <w:fldChar w:fldCharType="separate"/>
      </w:r>
      <w:r w:rsidR="003F6722">
        <w:rPr>
          <w:noProof/>
          <w:webHidden/>
        </w:rPr>
        <w:t>402</w:t>
      </w:r>
      <w:r>
        <w:rPr>
          <w:noProof/>
          <w:webHidden/>
        </w:rPr>
        <w:fldChar w:fldCharType="end"/>
      </w:r>
    </w:p>
    <w:p w14:paraId="10FF2B36" w14:textId="6584909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321LB</w:t>
      </w:r>
      <w:r>
        <w:rPr>
          <w:rFonts w:asciiTheme="minorHAnsi" w:eastAsiaTheme="minorEastAsia" w:hAnsiTheme="minorHAnsi" w:cstheme="minorBidi"/>
          <w:noProof/>
          <w:kern w:val="2"/>
          <w:sz w:val="24"/>
          <w:szCs w:val="24"/>
          <w:lang w:val="en-AU" w:eastAsia="en-AU"/>
          <w14:ligatures w14:val="standardContextual"/>
        </w:rPr>
        <w:tab/>
      </w:r>
      <w:r>
        <w:rPr>
          <w:noProof/>
        </w:rPr>
        <w:t>Recruiting a child to engage in criminal activity</w:t>
      </w:r>
      <w:r>
        <w:rPr>
          <w:noProof/>
          <w:webHidden/>
        </w:rPr>
        <w:tab/>
      </w:r>
      <w:r>
        <w:rPr>
          <w:noProof/>
          <w:webHidden/>
        </w:rPr>
        <w:fldChar w:fldCharType="begin"/>
      </w:r>
      <w:r>
        <w:rPr>
          <w:noProof/>
          <w:webHidden/>
        </w:rPr>
        <w:instrText xml:space="preserve"> PAGEREF _Toc227760274 \h </w:instrText>
      </w:r>
      <w:r>
        <w:rPr>
          <w:noProof/>
          <w:webHidden/>
        </w:rPr>
      </w:r>
      <w:r>
        <w:rPr>
          <w:noProof/>
          <w:webHidden/>
        </w:rPr>
        <w:fldChar w:fldCharType="separate"/>
      </w:r>
      <w:r w:rsidR="003F6722">
        <w:rPr>
          <w:noProof/>
          <w:webHidden/>
        </w:rPr>
        <w:t>403</w:t>
      </w:r>
      <w:r>
        <w:rPr>
          <w:noProof/>
          <w:webHidden/>
        </w:rPr>
        <w:fldChar w:fldCharType="end"/>
      </w:r>
    </w:p>
    <w:p w14:paraId="28297183" w14:textId="6512449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321LC</w:t>
      </w:r>
      <w:r>
        <w:rPr>
          <w:rFonts w:asciiTheme="minorHAnsi" w:eastAsiaTheme="minorEastAsia" w:hAnsiTheme="minorHAnsi" w:cstheme="minorBidi"/>
          <w:noProof/>
          <w:kern w:val="2"/>
          <w:sz w:val="24"/>
          <w:szCs w:val="24"/>
          <w:lang w:val="en-AU" w:eastAsia="en-AU"/>
          <w14:ligatures w14:val="standardContextual"/>
        </w:rPr>
        <w:tab/>
      </w:r>
      <w:r>
        <w:rPr>
          <w:noProof/>
        </w:rPr>
        <w:t>Child need not engage in conduct or be prosecuted or found guilty of an offence</w:t>
      </w:r>
      <w:r>
        <w:rPr>
          <w:noProof/>
          <w:webHidden/>
        </w:rPr>
        <w:tab/>
      </w:r>
      <w:r>
        <w:rPr>
          <w:noProof/>
          <w:webHidden/>
        </w:rPr>
        <w:fldChar w:fldCharType="begin"/>
      </w:r>
      <w:r>
        <w:rPr>
          <w:noProof/>
          <w:webHidden/>
        </w:rPr>
        <w:instrText xml:space="preserve"> PAGEREF _Toc227760275 \h </w:instrText>
      </w:r>
      <w:r>
        <w:rPr>
          <w:noProof/>
          <w:webHidden/>
        </w:rPr>
      </w:r>
      <w:r>
        <w:rPr>
          <w:noProof/>
          <w:webHidden/>
        </w:rPr>
        <w:fldChar w:fldCharType="separate"/>
      </w:r>
      <w:r w:rsidR="003F6722">
        <w:rPr>
          <w:noProof/>
          <w:webHidden/>
        </w:rPr>
        <w:t>403</w:t>
      </w:r>
      <w:r>
        <w:rPr>
          <w:noProof/>
          <w:webHidden/>
        </w:rPr>
        <w:fldChar w:fldCharType="end"/>
      </w:r>
    </w:p>
    <w:p w14:paraId="58F47F96" w14:textId="796028C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321LD</w:t>
      </w:r>
      <w:r>
        <w:rPr>
          <w:rFonts w:asciiTheme="minorHAnsi" w:eastAsiaTheme="minorEastAsia" w:hAnsiTheme="minorHAnsi" w:cstheme="minorBidi"/>
          <w:noProof/>
          <w:kern w:val="2"/>
          <w:sz w:val="24"/>
          <w:szCs w:val="24"/>
          <w:lang w:val="en-AU" w:eastAsia="en-AU"/>
          <w14:ligatures w14:val="standardContextual"/>
        </w:rPr>
        <w:tab/>
      </w:r>
      <w:r>
        <w:rPr>
          <w:noProof/>
        </w:rPr>
        <w:t>Limitation on prosecution</w:t>
      </w:r>
      <w:r>
        <w:rPr>
          <w:noProof/>
          <w:webHidden/>
        </w:rPr>
        <w:tab/>
      </w:r>
      <w:r>
        <w:rPr>
          <w:noProof/>
          <w:webHidden/>
        </w:rPr>
        <w:fldChar w:fldCharType="begin"/>
      </w:r>
      <w:r>
        <w:rPr>
          <w:noProof/>
          <w:webHidden/>
        </w:rPr>
        <w:instrText xml:space="preserve"> PAGEREF _Toc227760276 \h </w:instrText>
      </w:r>
      <w:r>
        <w:rPr>
          <w:noProof/>
          <w:webHidden/>
        </w:rPr>
      </w:r>
      <w:r>
        <w:rPr>
          <w:noProof/>
          <w:webHidden/>
        </w:rPr>
        <w:fldChar w:fldCharType="separate"/>
      </w:r>
      <w:r w:rsidR="003F6722">
        <w:rPr>
          <w:noProof/>
          <w:webHidden/>
        </w:rPr>
        <w:t>403</w:t>
      </w:r>
      <w:r>
        <w:rPr>
          <w:noProof/>
          <w:webHidden/>
        </w:rPr>
        <w:fldChar w:fldCharType="end"/>
      </w:r>
    </w:p>
    <w:p w14:paraId="36CF84E5" w14:textId="63C807F1"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12—Attempts</w:t>
      </w:r>
      <w:r>
        <w:rPr>
          <w:noProof/>
          <w:webHidden/>
        </w:rPr>
        <w:tab/>
      </w:r>
      <w:r>
        <w:rPr>
          <w:noProof/>
          <w:webHidden/>
        </w:rPr>
        <w:fldChar w:fldCharType="begin"/>
      </w:r>
      <w:r>
        <w:rPr>
          <w:noProof/>
          <w:webHidden/>
        </w:rPr>
        <w:instrText xml:space="preserve"> PAGEREF _Toc227760277 \h </w:instrText>
      </w:r>
      <w:r>
        <w:rPr>
          <w:noProof/>
          <w:webHidden/>
        </w:rPr>
      </w:r>
      <w:r>
        <w:rPr>
          <w:noProof/>
          <w:webHidden/>
        </w:rPr>
        <w:fldChar w:fldCharType="separate"/>
      </w:r>
      <w:r w:rsidR="003F6722">
        <w:rPr>
          <w:noProof/>
          <w:webHidden/>
        </w:rPr>
        <w:t>404</w:t>
      </w:r>
      <w:r>
        <w:rPr>
          <w:noProof/>
          <w:webHidden/>
        </w:rPr>
        <w:fldChar w:fldCharType="end"/>
      </w:r>
    </w:p>
    <w:p w14:paraId="522A1224" w14:textId="7F3B02D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321M</w:t>
      </w:r>
      <w:r>
        <w:rPr>
          <w:rFonts w:asciiTheme="minorHAnsi" w:eastAsiaTheme="minorEastAsia" w:hAnsiTheme="minorHAnsi" w:cstheme="minorBidi"/>
          <w:noProof/>
          <w:kern w:val="2"/>
          <w:sz w:val="24"/>
          <w:szCs w:val="24"/>
          <w:lang w:val="en-AU" w:eastAsia="en-AU"/>
          <w14:ligatures w14:val="standardContextual"/>
        </w:rPr>
        <w:tab/>
      </w:r>
      <w:r>
        <w:rPr>
          <w:noProof/>
        </w:rPr>
        <w:t>Attempt</w:t>
      </w:r>
      <w:r>
        <w:rPr>
          <w:noProof/>
          <w:webHidden/>
        </w:rPr>
        <w:tab/>
      </w:r>
      <w:r>
        <w:rPr>
          <w:noProof/>
          <w:webHidden/>
        </w:rPr>
        <w:fldChar w:fldCharType="begin"/>
      </w:r>
      <w:r>
        <w:rPr>
          <w:noProof/>
          <w:webHidden/>
        </w:rPr>
        <w:instrText xml:space="preserve"> PAGEREF _Toc227760278 \h </w:instrText>
      </w:r>
      <w:r>
        <w:rPr>
          <w:noProof/>
          <w:webHidden/>
        </w:rPr>
      </w:r>
      <w:r>
        <w:rPr>
          <w:noProof/>
          <w:webHidden/>
        </w:rPr>
        <w:fldChar w:fldCharType="separate"/>
      </w:r>
      <w:r w:rsidR="003F6722">
        <w:rPr>
          <w:noProof/>
          <w:webHidden/>
        </w:rPr>
        <w:t>404</w:t>
      </w:r>
      <w:r>
        <w:rPr>
          <w:noProof/>
          <w:webHidden/>
        </w:rPr>
        <w:fldChar w:fldCharType="end"/>
      </w:r>
    </w:p>
    <w:p w14:paraId="3306DDD3" w14:textId="0BDF6FB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321N</w:t>
      </w:r>
      <w:r>
        <w:rPr>
          <w:rFonts w:asciiTheme="minorHAnsi" w:eastAsiaTheme="minorEastAsia" w:hAnsiTheme="minorHAnsi" w:cstheme="minorBidi"/>
          <w:noProof/>
          <w:kern w:val="2"/>
          <w:sz w:val="24"/>
          <w:szCs w:val="24"/>
          <w:lang w:val="en-AU" w:eastAsia="en-AU"/>
          <w14:ligatures w14:val="standardContextual"/>
        </w:rPr>
        <w:tab/>
      </w:r>
      <w:r>
        <w:rPr>
          <w:noProof/>
        </w:rPr>
        <w:t>Conduct constituting attempt</w:t>
      </w:r>
      <w:r>
        <w:rPr>
          <w:noProof/>
          <w:webHidden/>
        </w:rPr>
        <w:tab/>
      </w:r>
      <w:r>
        <w:rPr>
          <w:noProof/>
          <w:webHidden/>
        </w:rPr>
        <w:fldChar w:fldCharType="begin"/>
      </w:r>
      <w:r>
        <w:rPr>
          <w:noProof/>
          <w:webHidden/>
        </w:rPr>
        <w:instrText xml:space="preserve"> PAGEREF _Toc227760279 \h </w:instrText>
      </w:r>
      <w:r>
        <w:rPr>
          <w:noProof/>
          <w:webHidden/>
        </w:rPr>
      </w:r>
      <w:r>
        <w:rPr>
          <w:noProof/>
          <w:webHidden/>
        </w:rPr>
        <w:fldChar w:fldCharType="separate"/>
      </w:r>
      <w:r w:rsidR="003F6722">
        <w:rPr>
          <w:noProof/>
          <w:webHidden/>
        </w:rPr>
        <w:t>404</w:t>
      </w:r>
      <w:r>
        <w:rPr>
          <w:noProof/>
          <w:webHidden/>
        </w:rPr>
        <w:fldChar w:fldCharType="end"/>
      </w:r>
    </w:p>
    <w:p w14:paraId="2978ACF6" w14:textId="2ECFF9B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321O</w:t>
      </w:r>
      <w:r>
        <w:rPr>
          <w:rFonts w:asciiTheme="minorHAnsi" w:eastAsiaTheme="minorEastAsia" w:hAnsiTheme="minorHAnsi" w:cstheme="minorBidi"/>
          <w:noProof/>
          <w:kern w:val="2"/>
          <w:sz w:val="24"/>
          <w:szCs w:val="24"/>
          <w:lang w:val="en-AU" w:eastAsia="en-AU"/>
          <w14:ligatures w14:val="standardContextual"/>
        </w:rPr>
        <w:tab/>
      </w:r>
      <w:r>
        <w:rPr>
          <w:noProof/>
        </w:rPr>
        <w:t>Attempts to commit offence outside Victoria</w:t>
      </w:r>
      <w:r>
        <w:rPr>
          <w:noProof/>
          <w:webHidden/>
        </w:rPr>
        <w:tab/>
      </w:r>
      <w:r>
        <w:rPr>
          <w:noProof/>
          <w:webHidden/>
        </w:rPr>
        <w:fldChar w:fldCharType="begin"/>
      </w:r>
      <w:r>
        <w:rPr>
          <w:noProof/>
          <w:webHidden/>
        </w:rPr>
        <w:instrText xml:space="preserve"> PAGEREF _Toc227760280 \h </w:instrText>
      </w:r>
      <w:r>
        <w:rPr>
          <w:noProof/>
          <w:webHidden/>
        </w:rPr>
      </w:r>
      <w:r>
        <w:rPr>
          <w:noProof/>
          <w:webHidden/>
        </w:rPr>
        <w:fldChar w:fldCharType="separate"/>
      </w:r>
      <w:r w:rsidR="003F6722">
        <w:rPr>
          <w:noProof/>
          <w:webHidden/>
        </w:rPr>
        <w:t>405</w:t>
      </w:r>
      <w:r>
        <w:rPr>
          <w:noProof/>
          <w:webHidden/>
        </w:rPr>
        <w:fldChar w:fldCharType="end"/>
      </w:r>
    </w:p>
    <w:p w14:paraId="159033E2" w14:textId="1E1497E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321P</w:t>
      </w:r>
      <w:r>
        <w:rPr>
          <w:rFonts w:asciiTheme="minorHAnsi" w:eastAsiaTheme="minorEastAsia" w:hAnsiTheme="minorHAnsi" w:cstheme="minorBidi"/>
          <w:noProof/>
          <w:kern w:val="2"/>
          <w:sz w:val="24"/>
          <w:szCs w:val="24"/>
          <w:lang w:val="en-AU" w:eastAsia="en-AU"/>
          <w14:ligatures w14:val="standardContextual"/>
        </w:rPr>
        <w:tab/>
      </w:r>
      <w:r>
        <w:rPr>
          <w:noProof/>
        </w:rPr>
        <w:t>Penalties for attempt</w:t>
      </w:r>
      <w:r>
        <w:rPr>
          <w:noProof/>
          <w:webHidden/>
        </w:rPr>
        <w:tab/>
      </w:r>
      <w:r>
        <w:rPr>
          <w:noProof/>
          <w:webHidden/>
        </w:rPr>
        <w:fldChar w:fldCharType="begin"/>
      </w:r>
      <w:r>
        <w:rPr>
          <w:noProof/>
          <w:webHidden/>
        </w:rPr>
        <w:instrText xml:space="preserve"> PAGEREF _Toc227760281 \h </w:instrText>
      </w:r>
      <w:r>
        <w:rPr>
          <w:noProof/>
          <w:webHidden/>
        </w:rPr>
      </w:r>
      <w:r>
        <w:rPr>
          <w:noProof/>
          <w:webHidden/>
        </w:rPr>
        <w:fldChar w:fldCharType="separate"/>
      </w:r>
      <w:r w:rsidR="003F6722">
        <w:rPr>
          <w:noProof/>
          <w:webHidden/>
        </w:rPr>
        <w:t>405</w:t>
      </w:r>
      <w:r>
        <w:rPr>
          <w:noProof/>
          <w:webHidden/>
        </w:rPr>
        <w:fldChar w:fldCharType="end"/>
      </w:r>
    </w:p>
    <w:p w14:paraId="582328C3" w14:textId="0155F28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321Q</w:t>
      </w:r>
      <w:r>
        <w:rPr>
          <w:rFonts w:asciiTheme="minorHAnsi" w:eastAsiaTheme="minorEastAsia" w:hAnsiTheme="minorHAnsi" w:cstheme="minorBidi"/>
          <w:noProof/>
          <w:kern w:val="2"/>
          <w:sz w:val="24"/>
          <w:szCs w:val="24"/>
          <w:lang w:val="en-AU" w:eastAsia="en-AU"/>
          <w14:ligatures w14:val="standardContextual"/>
        </w:rPr>
        <w:tab/>
      </w:r>
      <w:r>
        <w:rPr>
          <w:noProof/>
        </w:rPr>
        <w:t>Limitations on prosecution</w:t>
      </w:r>
      <w:r>
        <w:rPr>
          <w:noProof/>
          <w:webHidden/>
        </w:rPr>
        <w:tab/>
      </w:r>
      <w:r>
        <w:rPr>
          <w:noProof/>
          <w:webHidden/>
        </w:rPr>
        <w:fldChar w:fldCharType="begin"/>
      </w:r>
      <w:r>
        <w:rPr>
          <w:noProof/>
          <w:webHidden/>
        </w:rPr>
        <w:instrText xml:space="preserve"> PAGEREF _Toc227760282 \h </w:instrText>
      </w:r>
      <w:r>
        <w:rPr>
          <w:noProof/>
          <w:webHidden/>
        </w:rPr>
      </w:r>
      <w:r>
        <w:rPr>
          <w:noProof/>
          <w:webHidden/>
        </w:rPr>
        <w:fldChar w:fldCharType="separate"/>
      </w:r>
      <w:r w:rsidR="003F6722">
        <w:rPr>
          <w:noProof/>
          <w:webHidden/>
        </w:rPr>
        <w:t>408</w:t>
      </w:r>
      <w:r>
        <w:rPr>
          <w:noProof/>
          <w:webHidden/>
        </w:rPr>
        <w:fldChar w:fldCharType="end"/>
      </w:r>
    </w:p>
    <w:p w14:paraId="57DF9B80" w14:textId="07FDC28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321R</w:t>
      </w:r>
      <w:r>
        <w:rPr>
          <w:rFonts w:asciiTheme="minorHAnsi" w:eastAsiaTheme="minorEastAsia" w:hAnsiTheme="minorHAnsi" w:cstheme="minorBidi"/>
          <w:noProof/>
          <w:kern w:val="2"/>
          <w:sz w:val="24"/>
          <w:szCs w:val="24"/>
          <w:lang w:val="en-AU" w:eastAsia="en-AU"/>
          <w14:ligatures w14:val="standardContextual"/>
        </w:rPr>
        <w:tab/>
      </w:r>
      <w:r>
        <w:rPr>
          <w:noProof/>
        </w:rPr>
        <w:t>Application of Division</w:t>
      </w:r>
      <w:r>
        <w:rPr>
          <w:noProof/>
          <w:webHidden/>
        </w:rPr>
        <w:tab/>
      </w:r>
      <w:r>
        <w:rPr>
          <w:noProof/>
          <w:webHidden/>
        </w:rPr>
        <w:fldChar w:fldCharType="begin"/>
      </w:r>
      <w:r>
        <w:rPr>
          <w:noProof/>
          <w:webHidden/>
        </w:rPr>
        <w:instrText xml:space="preserve"> PAGEREF _Toc227760283 \h </w:instrText>
      </w:r>
      <w:r>
        <w:rPr>
          <w:noProof/>
          <w:webHidden/>
        </w:rPr>
      </w:r>
      <w:r>
        <w:rPr>
          <w:noProof/>
          <w:webHidden/>
        </w:rPr>
        <w:fldChar w:fldCharType="separate"/>
      </w:r>
      <w:r w:rsidR="003F6722">
        <w:rPr>
          <w:noProof/>
          <w:webHidden/>
        </w:rPr>
        <w:t>409</w:t>
      </w:r>
      <w:r>
        <w:rPr>
          <w:noProof/>
          <w:webHidden/>
        </w:rPr>
        <w:fldChar w:fldCharType="end"/>
      </w:r>
    </w:p>
    <w:p w14:paraId="385D7576" w14:textId="0DF1F40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321S</w:t>
      </w:r>
      <w:r>
        <w:rPr>
          <w:rFonts w:asciiTheme="minorHAnsi" w:eastAsiaTheme="minorEastAsia" w:hAnsiTheme="minorHAnsi" w:cstheme="minorBidi"/>
          <w:noProof/>
          <w:kern w:val="2"/>
          <w:sz w:val="24"/>
          <w:szCs w:val="24"/>
          <w:lang w:val="en-AU" w:eastAsia="en-AU"/>
          <w14:ligatures w14:val="standardContextual"/>
        </w:rPr>
        <w:tab/>
      </w:r>
      <w:r>
        <w:rPr>
          <w:noProof/>
        </w:rPr>
        <w:t>Abolition of attempt at common law</w:t>
      </w:r>
      <w:r>
        <w:rPr>
          <w:noProof/>
          <w:webHidden/>
        </w:rPr>
        <w:tab/>
      </w:r>
      <w:r>
        <w:rPr>
          <w:noProof/>
          <w:webHidden/>
        </w:rPr>
        <w:fldChar w:fldCharType="begin"/>
      </w:r>
      <w:r>
        <w:rPr>
          <w:noProof/>
          <w:webHidden/>
        </w:rPr>
        <w:instrText xml:space="preserve"> PAGEREF _Toc227760284 \h </w:instrText>
      </w:r>
      <w:r>
        <w:rPr>
          <w:noProof/>
          <w:webHidden/>
        </w:rPr>
      </w:r>
      <w:r>
        <w:rPr>
          <w:noProof/>
          <w:webHidden/>
        </w:rPr>
        <w:fldChar w:fldCharType="separate"/>
      </w:r>
      <w:r w:rsidR="003F6722">
        <w:rPr>
          <w:noProof/>
          <w:webHidden/>
        </w:rPr>
        <w:t>409</w:t>
      </w:r>
      <w:r>
        <w:rPr>
          <w:noProof/>
          <w:webHidden/>
        </w:rPr>
        <w:fldChar w:fldCharType="end"/>
      </w:r>
    </w:p>
    <w:p w14:paraId="74700249" w14:textId="77ABCCF4"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lastRenderedPageBreak/>
        <w:t>Part IA—Abolition of obsolete offences</w:t>
      </w:r>
      <w:r w:rsidRPr="006F105A">
        <w:rPr>
          <w:noProof/>
          <w:webHidden/>
        </w:rPr>
        <w:tab/>
      </w:r>
      <w:r w:rsidRPr="006F105A">
        <w:rPr>
          <w:noProof/>
          <w:webHidden/>
        </w:rPr>
        <w:fldChar w:fldCharType="begin"/>
      </w:r>
      <w:r w:rsidRPr="006F105A">
        <w:rPr>
          <w:noProof/>
          <w:webHidden/>
        </w:rPr>
        <w:instrText xml:space="preserve"> PAGEREF _Toc227760285 \h </w:instrText>
      </w:r>
      <w:r w:rsidRPr="006F105A">
        <w:rPr>
          <w:noProof/>
          <w:webHidden/>
        </w:rPr>
      </w:r>
      <w:r w:rsidRPr="006F105A">
        <w:rPr>
          <w:noProof/>
          <w:webHidden/>
        </w:rPr>
        <w:fldChar w:fldCharType="separate"/>
      </w:r>
      <w:r w:rsidR="003F6722">
        <w:rPr>
          <w:noProof/>
          <w:webHidden/>
        </w:rPr>
        <w:t>410</w:t>
      </w:r>
      <w:r w:rsidRPr="006F105A">
        <w:rPr>
          <w:noProof/>
          <w:webHidden/>
        </w:rPr>
        <w:fldChar w:fldCharType="end"/>
      </w:r>
    </w:p>
    <w:p w14:paraId="0814A33C" w14:textId="57F0C21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322A</w:t>
      </w:r>
      <w:r>
        <w:rPr>
          <w:rFonts w:asciiTheme="minorHAnsi" w:eastAsiaTheme="minorEastAsia" w:hAnsiTheme="minorHAnsi" w:cstheme="minorBidi"/>
          <w:noProof/>
          <w:kern w:val="2"/>
          <w:sz w:val="24"/>
          <w:szCs w:val="24"/>
          <w:lang w:val="en-AU" w:eastAsia="en-AU"/>
          <w14:ligatures w14:val="standardContextual"/>
        </w:rPr>
        <w:tab/>
      </w:r>
      <w:r>
        <w:rPr>
          <w:noProof/>
        </w:rPr>
        <w:t>Maintenance and certain other offences abolished</w:t>
      </w:r>
      <w:r>
        <w:rPr>
          <w:noProof/>
          <w:webHidden/>
        </w:rPr>
        <w:tab/>
      </w:r>
      <w:r>
        <w:rPr>
          <w:noProof/>
          <w:webHidden/>
        </w:rPr>
        <w:fldChar w:fldCharType="begin"/>
      </w:r>
      <w:r>
        <w:rPr>
          <w:noProof/>
          <w:webHidden/>
        </w:rPr>
        <w:instrText xml:space="preserve"> PAGEREF _Toc227760286 \h </w:instrText>
      </w:r>
      <w:r>
        <w:rPr>
          <w:noProof/>
          <w:webHidden/>
        </w:rPr>
      </w:r>
      <w:r>
        <w:rPr>
          <w:noProof/>
          <w:webHidden/>
        </w:rPr>
        <w:fldChar w:fldCharType="separate"/>
      </w:r>
      <w:r w:rsidR="003F6722">
        <w:rPr>
          <w:noProof/>
          <w:webHidden/>
        </w:rPr>
        <w:t>410</w:t>
      </w:r>
      <w:r>
        <w:rPr>
          <w:noProof/>
          <w:webHidden/>
        </w:rPr>
        <w:fldChar w:fldCharType="end"/>
      </w:r>
    </w:p>
    <w:p w14:paraId="1AC6D9E4" w14:textId="4CC4EF9E"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Part IB—Abolition of historical classifications</w:t>
      </w:r>
      <w:r w:rsidRPr="006F105A">
        <w:rPr>
          <w:noProof/>
          <w:webHidden/>
        </w:rPr>
        <w:tab/>
      </w:r>
      <w:r w:rsidRPr="006F105A">
        <w:rPr>
          <w:noProof/>
          <w:webHidden/>
        </w:rPr>
        <w:fldChar w:fldCharType="begin"/>
      </w:r>
      <w:r w:rsidRPr="006F105A">
        <w:rPr>
          <w:noProof/>
          <w:webHidden/>
        </w:rPr>
        <w:instrText xml:space="preserve"> PAGEREF _Toc227760287 \h </w:instrText>
      </w:r>
      <w:r w:rsidRPr="006F105A">
        <w:rPr>
          <w:noProof/>
          <w:webHidden/>
        </w:rPr>
      </w:r>
      <w:r w:rsidRPr="006F105A">
        <w:rPr>
          <w:noProof/>
          <w:webHidden/>
        </w:rPr>
        <w:fldChar w:fldCharType="separate"/>
      </w:r>
      <w:r w:rsidR="003F6722">
        <w:rPr>
          <w:noProof/>
          <w:webHidden/>
        </w:rPr>
        <w:t>411</w:t>
      </w:r>
      <w:r w:rsidRPr="006F105A">
        <w:rPr>
          <w:noProof/>
          <w:webHidden/>
        </w:rPr>
        <w:fldChar w:fldCharType="end"/>
      </w:r>
    </w:p>
    <w:p w14:paraId="59A1AFEE" w14:textId="61C4ED5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322B</w:t>
      </w:r>
      <w:r>
        <w:rPr>
          <w:rFonts w:asciiTheme="minorHAnsi" w:eastAsiaTheme="minorEastAsia" w:hAnsiTheme="minorHAnsi" w:cstheme="minorBidi"/>
          <w:noProof/>
          <w:kern w:val="2"/>
          <w:sz w:val="24"/>
          <w:szCs w:val="24"/>
          <w:lang w:val="en-AU" w:eastAsia="en-AU"/>
          <w14:ligatures w14:val="standardContextual"/>
        </w:rPr>
        <w:tab/>
      </w:r>
      <w:r>
        <w:rPr>
          <w:noProof/>
        </w:rPr>
        <w:t>Abolition of distinctions between felony and misdemeanour</w:t>
      </w:r>
      <w:r>
        <w:rPr>
          <w:noProof/>
          <w:webHidden/>
        </w:rPr>
        <w:tab/>
      </w:r>
      <w:r>
        <w:rPr>
          <w:noProof/>
          <w:webHidden/>
        </w:rPr>
        <w:fldChar w:fldCharType="begin"/>
      </w:r>
      <w:r>
        <w:rPr>
          <w:noProof/>
          <w:webHidden/>
        </w:rPr>
        <w:instrText xml:space="preserve"> PAGEREF _Toc227760288 \h </w:instrText>
      </w:r>
      <w:r>
        <w:rPr>
          <w:noProof/>
          <w:webHidden/>
        </w:rPr>
      </w:r>
      <w:r>
        <w:rPr>
          <w:noProof/>
          <w:webHidden/>
        </w:rPr>
        <w:fldChar w:fldCharType="separate"/>
      </w:r>
      <w:r w:rsidR="003F6722">
        <w:rPr>
          <w:noProof/>
          <w:webHidden/>
        </w:rPr>
        <w:t>411</w:t>
      </w:r>
      <w:r>
        <w:rPr>
          <w:noProof/>
          <w:webHidden/>
        </w:rPr>
        <w:fldChar w:fldCharType="end"/>
      </w:r>
    </w:p>
    <w:p w14:paraId="2AE72ED4" w14:textId="27DEE05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322C</w:t>
      </w:r>
      <w:r>
        <w:rPr>
          <w:rFonts w:asciiTheme="minorHAnsi" w:eastAsiaTheme="minorEastAsia" w:hAnsiTheme="minorHAnsi" w:cstheme="minorBidi"/>
          <w:noProof/>
          <w:kern w:val="2"/>
          <w:sz w:val="24"/>
          <w:szCs w:val="24"/>
          <w:lang w:val="en-AU" w:eastAsia="en-AU"/>
          <w14:ligatures w14:val="standardContextual"/>
        </w:rPr>
        <w:tab/>
      </w:r>
      <w:r>
        <w:rPr>
          <w:noProof/>
        </w:rPr>
        <w:t>Nomenclature</w:t>
      </w:r>
      <w:r>
        <w:rPr>
          <w:noProof/>
          <w:webHidden/>
        </w:rPr>
        <w:tab/>
      </w:r>
      <w:r>
        <w:rPr>
          <w:noProof/>
          <w:webHidden/>
        </w:rPr>
        <w:fldChar w:fldCharType="begin"/>
      </w:r>
      <w:r>
        <w:rPr>
          <w:noProof/>
          <w:webHidden/>
        </w:rPr>
        <w:instrText xml:space="preserve"> PAGEREF _Toc227760289 \h </w:instrText>
      </w:r>
      <w:r>
        <w:rPr>
          <w:noProof/>
          <w:webHidden/>
        </w:rPr>
      </w:r>
      <w:r>
        <w:rPr>
          <w:noProof/>
          <w:webHidden/>
        </w:rPr>
        <w:fldChar w:fldCharType="separate"/>
      </w:r>
      <w:r w:rsidR="003F6722">
        <w:rPr>
          <w:noProof/>
          <w:webHidden/>
        </w:rPr>
        <w:t>411</w:t>
      </w:r>
      <w:r>
        <w:rPr>
          <w:noProof/>
          <w:webHidden/>
        </w:rPr>
        <w:fldChar w:fldCharType="end"/>
      </w:r>
    </w:p>
    <w:p w14:paraId="01FC4E0A" w14:textId="6042DF4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322D</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w:t>
      </w:r>
      <w:r>
        <w:rPr>
          <w:noProof/>
          <w:webHidden/>
        </w:rPr>
        <w:tab/>
      </w:r>
      <w:r>
        <w:rPr>
          <w:noProof/>
          <w:webHidden/>
        </w:rPr>
        <w:fldChar w:fldCharType="begin"/>
      </w:r>
      <w:r>
        <w:rPr>
          <w:noProof/>
          <w:webHidden/>
        </w:rPr>
        <w:instrText xml:space="preserve"> PAGEREF _Toc227760290 \h </w:instrText>
      </w:r>
      <w:r>
        <w:rPr>
          <w:noProof/>
          <w:webHidden/>
        </w:rPr>
      </w:r>
      <w:r>
        <w:rPr>
          <w:noProof/>
          <w:webHidden/>
        </w:rPr>
        <w:fldChar w:fldCharType="separate"/>
      </w:r>
      <w:r w:rsidR="003F6722">
        <w:rPr>
          <w:noProof/>
          <w:webHidden/>
        </w:rPr>
        <w:t>412</w:t>
      </w:r>
      <w:r>
        <w:rPr>
          <w:noProof/>
          <w:webHidden/>
        </w:rPr>
        <w:fldChar w:fldCharType="end"/>
      </w:r>
    </w:p>
    <w:p w14:paraId="474A9300" w14:textId="613AE0A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322E</w:t>
      </w:r>
      <w:r>
        <w:rPr>
          <w:rFonts w:asciiTheme="minorHAnsi" w:eastAsiaTheme="minorEastAsia" w:hAnsiTheme="minorHAnsi" w:cstheme="minorBidi"/>
          <w:noProof/>
          <w:kern w:val="2"/>
          <w:sz w:val="24"/>
          <w:szCs w:val="24"/>
          <w:lang w:val="en-AU" w:eastAsia="en-AU"/>
          <w14:ligatures w14:val="standardContextual"/>
        </w:rPr>
        <w:tab/>
      </w:r>
      <w:r>
        <w:rPr>
          <w:noProof/>
        </w:rPr>
        <w:t>Treason and misprision of treason not affected</w:t>
      </w:r>
      <w:r>
        <w:rPr>
          <w:noProof/>
          <w:webHidden/>
        </w:rPr>
        <w:tab/>
      </w:r>
      <w:r>
        <w:rPr>
          <w:noProof/>
          <w:webHidden/>
        </w:rPr>
        <w:fldChar w:fldCharType="begin"/>
      </w:r>
      <w:r>
        <w:rPr>
          <w:noProof/>
          <w:webHidden/>
        </w:rPr>
        <w:instrText xml:space="preserve"> PAGEREF _Toc227760291 \h </w:instrText>
      </w:r>
      <w:r>
        <w:rPr>
          <w:noProof/>
          <w:webHidden/>
        </w:rPr>
      </w:r>
      <w:r>
        <w:rPr>
          <w:noProof/>
          <w:webHidden/>
        </w:rPr>
        <w:fldChar w:fldCharType="separate"/>
      </w:r>
      <w:r w:rsidR="003F6722">
        <w:rPr>
          <w:noProof/>
          <w:webHidden/>
        </w:rPr>
        <w:t>413</w:t>
      </w:r>
      <w:r>
        <w:rPr>
          <w:noProof/>
          <w:webHidden/>
        </w:rPr>
        <w:fldChar w:fldCharType="end"/>
      </w:r>
    </w:p>
    <w:p w14:paraId="12F637C7" w14:textId="7C45656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322F</w:t>
      </w:r>
      <w:r>
        <w:rPr>
          <w:rFonts w:asciiTheme="minorHAnsi" w:eastAsiaTheme="minorEastAsia" w:hAnsiTheme="minorHAnsi" w:cstheme="minorBidi"/>
          <w:noProof/>
          <w:kern w:val="2"/>
          <w:sz w:val="24"/>
          <w:szCs w:val="24"/>
          <w:lang w:val="en-AU" w:eastAsia="en-AU"/>
          <w14:ligatures w14:val="standardContextual"/>
        </w:rPr>
        <w:tab/>
      </w:r>
      <w:r>
        <w:rPr>
          <w:noProof/>
        </w:rPr>
        <w:t>Other enactments not affected</w:t>
      </w:r>
      <w:r>
        <w:rPr>
          <w:noProof/>
          <w:webHidden/>
        </w:rPr>
        <w:tab/>
      </w:r>
      <w:r>
        <w:rPr>
          <w:noProof/>
          <w:webHidden/>
        </w:rPr>
        <w:fldChar w:fldCharType="begin"/>
      </w:r>
      <w:r>
        <w:rPr>
          <w:noProof/>
          <w:webHidden/>
        </w:rPr>
        <w:instrText xml:space="preserve"> PAGEREF _Toc227760292 \h </w:instrText>
      </w:r>
      <w:r>
        <w:rPr>
          <w:noProof/>
          <w:webHidden/>
        </w:rPr>
      </w:r>
      <w:r>
        <w:rPr>
          <w:noProof/>
          <w:webHidden/>
        </w:rPr>
        <w:fldChar w:fldCharType="separate"/>
      </w:r>
      <w:r w:rsidR="003F6722">
        <w:rPr>
          <w:noProof/>
          <w:webHidden/>
        </w:rPr>
        <w:t>413</w:t>
      </w:r>
      <w:r>
        <w:rPr>
          <w:noProof/>
          <w:webHidden/>
        </w:rPr>
        <w:fldChar w:fldCharType="end"/>
      </w:r>
    </w:p>
    <w:p w14:paraId="0AC6906F" w14:textId="35703C8E"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Part IC—Self-defence, duress, sudden or extraordinary emergency and intoxication</w:t>
      </w:r>
      <w:r w:rsidRPr="006F105A">
        <w:rPr>
          <w:noProof/>
          <w:webHidden/>
        </w:rPr>
        <w:tab/>
      </w:r>
      <w:r w:rsidRPr="006F105A">
        <w:rPr>
          <w:noProof/>
          <w:webHidden/>
        </w:rPr>
        <w:fldChar w:fldCharType="begin"/>
      </w:r>
      <w:r w:rsidRPr="006F105A">
        <w:rPr>
          <w:noProof/>
          <w:webHidden/>
        </w:rPr>
        <w:instrText xml:space="preserve"> PAGEREF _Toc227760293 \h </w:instrText>
      </w:r>
      <w:r w:rsidRPr="006F105A">
        <w:rPr>
          <w:noProof/>
          <w:webHidden/>
        </w:rPr>
      </w:r>
      <w:r w:rsidRPr="006F105A">
        <w:rPr>
          <w:noProof/>
          <w:webHidden/>
        </w:rPr>
        <w:fldChar w:fldCharType="separate"/>
      </w:r>
      <w:r w:rsidR="003F6722">
        <w:rPr>
          <w:noProof/>
          <w:webHidden/>
        </w:rPr>
        <w:t>414</w:t>
      </w:r>
      <w:r w:rsidRPr="006F105A">
        <w:rPr>
          <w:noProof/>
          <w:webHidden/>
        </w:rPr>
        <w:fldChar w:fldCharType="end"/>
      </w:r>
    </w:p>
    <w:p w14:paraId="7E9F9C35" w14:textId="1B10F494"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1—General</w:t>
      </w:r>
      <w:r>
        <w:rPr>
          <w:noProof/>
          <w:webHidden/>
        </w:rPr>
        <w:tab/>
      </w:r>
      <w:r>
        <w:rPr>
          <w:noProof/>
          <w:webHidden/>
        </w:rPr>
        <w:fldChar w:fldCharType="begin"/>
      </w:r>
      <w:r>
        <w:rPr>
          <w:noProof/>
          <w:webHidden/>
        </w:rPr>
        <w:instrText xml:space="preserve"> PAGEREF _Toc227760294 \h </w:instrText>
      </w:r>
      <w:r>
        <w:rPr>
          <w:noProof/>
          <w:webHidden/>
        </w:rPr>
      </w:r>
      <w:r>
        <w:rPr>
          <w:noProof/>
          <w:webHidden/>
        </w:rPr>
        <w:fldChar w:fldCharType="separate"/>
      </w:r>
      <w:r w:rsidR="003F6722">
        <w:rPr>
          <w:noProof/>
          <w:webHidden/>
        </w:rPr>
        <w:t>414</w:t>
      </w:r>
      <w:r>
        <w:rPr>
          <w:noProof/>
          <w:webHidden/>
        </w:rPr>
        <w:fldChar w:fldCharType="end"/>
      </w:r>
    </w:p>
    <w:p w14:paraId="4C388BB3" w14:textId="73C3D6E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322G</w:t>
      </w:r>
      <w:r>
        <w:rPr>
          <w:rFonts w:asciiTheme="minorHAnsi" w:eastAsiaTheme="minorEastAsia" w:hAnsiTheme="minorHAnsi" w:cstheme="minorBidi"/>
          <w:noProof/>
          <w:kern w:val="2"/>
          <w:sz w:val="24"/>
          <w:szCs w:val="24"/>
          <w:lang w:val="en-AU" w:eastAsia="en-AU"/>
          <w14:ligatures w14:val="standardContextual"/>
        </w:rPr>
        <w:tab/>
      </w:r>
      <w:r>
        <w:rPr>
          <w:noProof/>
        </w:rPr>
        <w:t>Application of Part</w:t>
      </w:r>
      <w:r>
        <w:rPr>
          <w:noProof/>
          <w:webHidden/>
        </w:rPr>
        <w:tab/>
      </w:r>
      <w:r>
        <w:rPr>
          <w:noProof/>
          <w:webHidden/>
        </w:rPr>
        <w:fldChar w:fldCharType="begin"/>
      </w:r>
      <w:r>
        <w:rPr>
          <w:noProof/>
          <w:webHidden/>
        </w:rPr>
        <w:instrText xml:space="preserve"> PAGEREF _Toc227760295 \h </w:instrText>
      </w:r>
      <w:r>
        <w:rPr>
          <w:noProof/>
          <w:webHidden/>
        </w:rPr>
      </w:r>
      <w:r>
        <w:rPr>
          <w:noProof/>
          <w:webHidden/>
        </w:rPr>
        <w:fldChar w:fldCharType="separate"/>
      </w:r>
      <w:r w:rsidR="003F6722">
        <w:rPr>
          <w:noProof/>
          <w:webHidden/>
        </w:rPr>
        <w:t>414</w:t>
      </w:r>
      <w:r>
        <w:rPr>
          <w:noProof/>
          <w:webHidden/>
        </w:rPr>
        <w:fldChar w:fldCharType="end"/>
      </w:r>
    </w:p>
    <w:p w14:paraId="305421FA" w14:textId="1F98A68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322H</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_Toc227760296 \h </w:instrText>
      </w:r>
      <w:r>
        <w:rPr>
          <w:noProof/>
          <w:webHidden/>
        </w:rPr>
      </w:r>
      <w:r>
        <w:rPr>
          <w:noProof/>
          <w:webHidden/>
        </w:rPr>
        <w:fldChar w:fldCharType="separate"/>
      </w:r>
      <w:r w:rsidR="003F6722">
        <w:rPr>
          <w:noProof/>
          <w:webHidden/>
        </w:rPr>
        <w:t>414</w:t>
      </w:r>
      <w:r>
        <w:rPr>
          <w:noProof/>
          <w:webHidden/>
        </w:rPr>
        <w:fldChar w:fldCharType="end"/>
      </w:r>
    </w:p>
    <w:p w14:paraId="26A84665" w14:textId="5AB8F78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322I</w:t>
      </w:r>
      <w:r>
        <w:rPr>
          <w:rFonts w:asciiTheme="minorHAnsi" w:eastAsiaTheme="minorEastAsia" w:hAnsiTheme="minorHAnsi" w:cstheme="minorBidi"/>
          <w:noProof/>
          <w:kern w:val="2"/>
          <w:sz w:val="24"/>
          <w:szCs w:val="24"/>
          <w:lang w:val="en-AU" w:eastAsia="en-AU"/>
          <w14:ligatures w14:val="standardContextual"/>
        </w:rPr>
        <w:tab/>
      </w:r>
      <w:r>
        <w:rPr>
          <w:noProof/>
        </w:rPr>
        <w:t>Onus of proof</w:t>
      </w:r>
      <w:r>
        <w:rPr>
          <w:noProof/>
          <w:webHidden/>
        </w:rPr>
        <w:tab/>
      </w:r>
      <w:r>
        <w:rPr>
          <w:noProof/>
          <w:webHidden/>
        </w:rPr>
        <w:fldChar w:fldCharType="begin"/>
      </w:r>
      <w:r>
        <w:rPr>
          <w:noProof/>
          <w:webHidden/>
        </w:rPr>
        <w:instrText xml:space="preserve"> PAGEREF _Toc227760297 \h </w:instrText>
      </w:r>
      <w:r>
        <w:rPr>
          <w:noProof/>
          <w:webHidden/>
        </w:rPr>
      </w:r>
      <w:r>
        <w:rPr>
          <w:noProof/>
          <w:webHidden/>
        </w:rPr>
        <w:fldChar w:fldCharType="separate"/>
      </w:r>
      <w:r w:rsidR="003F6722">
        <w:rPr>
          <w:noProof/>
          <w:webHidden/>
        </w:rPr>
        <w:t>414</w:t>
      </w:r>
      <w:r>
        <w:rPr>
          <w:noProof/>
          <w:webHidden/>
        </w:rPr>
        <w:fldChar w:fldCharType="end"/>
      </w:r>
    </w:p>
    <w:p w14:paraId="20A14A9D" w14:textId="5D47AE8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322J</w:t>
      </w:r>
      <w:r>
        <w:rPr>
          <w:rFonts w:asciiTheme="minorHAnsi" w:eastAsiaTheme="minorEastAsia" w:hAnsiTheme="minorHAnsi" w:cstheme="minorBidi"/>
          <w:noProof/>
          <w:kern w:val="2"/>
          <w:sz w:val="24"/>
          <w:szCs w:val="24"/>
          <w:lang w:val="en-AU" w:eastAsia="en-AU"/>
          <w14:ligatures w14:val="standardContextual"/>
        </w:rPr>
        <w:tab/>
      </w:r>
      <w:r>
        <w:rPr>
          <w:noProof/>
        </w:rPr>
        <w:t>Evidence of family violence</w:t>
      </w:r>
      <w:r>
        <w:rPr>
          <w:noProof/>
          <w:webHidden/>
        </w:rPr>
        <w:tab/>
      </w:r>
      <w:r>
        <w:rPr>
          <w:noProof/>
          <w:webHidden/>
        </w:rPr>
        <w:fldChar w:fldCharType="begin"/>
      </w:r>
      <w:r>
        <w:rPr>
          <w:noProof/>
          <w:webHidden/>
        </w:rPr>
        <w:instrText xml:space="preserve"> PAGEREF _Toc227760298 \h </w:instrText>
      </w:r>
      <w:r>
        <w:rPr>
          <w:noProof/>
          <w:webHidden/>
        </w:rPr>
      </w:r>
      <w:r>
        <w:rPr>
          <w:noProof/>
          <w:webHidden/>
        </w:rPr>
        <w:fldChar w:fldCharType="separate"/>
      </w:r>
      <w:r w:rsidR="003F6722">
        <w:rPr>
          <w:noProof/>
          <w:webHidden/>
        </w:rPr>
        <w:t>414</w:t>
      </w:r>
      <w:r>
        <w:rPr>
          <w:noProof/>
          <w:webHidden/>
        </w:rPr>
        <w:fldChar w:fldCharType="end"/>
      </w:r>
    </w:p>
    <w:p w14:paraId="66B82C2B" w14:textId="645CB95E"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2—Self-defence</w:t>
      </w:r>
      <w:r>
        <w:rPr>
          <w:noProof/>
          <w:webHidden/>
        </w:rPr>
        <w:tab/>
      </w:r>
      <w:r>
        <w:rPr>
          <w:noProof/>
          <w:webHidden/>
        </w:rPr>
        <w:fldChar w:fldCharType="begin"/>
      </w:r>
      <w:r>
        <w:rPr>
          <w:noProof/>
          <w:webHidden/>
        </w:rPr>
        <w:instrText xml:space="preserve"> PAGEREF _Toc227760299 \h </w:instrText>
      </w:r>
      <w:r>
        <w:rPr>
          <w:noProof/>
          <w:webHidden/>
        </w:rPr>
      </w:r>
      <w:r>
        <w:rPr>
          <w:noProof/>
          <w:webHidden/>
        </w:rPr>
        <w:fldChar w:fldCharType="separate"/>
      </w:r>
      <w:r w:rsidR="003F6722">
        <w:rPr>
          <w:noProof/>
          <w:webHidden/>
        </w:rPr>
        <w:t>417</w:t>
      </w:r>
      <w:r>
        <w:rPr>
          <w:noProof/>
          <w:webHidden/>
        </w:rPr>
        <w:fldChar w:fldCharType="end"/>
      </w:r>
    </w:p>
    <w:p w14:paraId="4283643C" w14:textId="4177EEC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322K</w:t>
      </w:r>
      <w:r>
        <w:rPr>
          <w:rFonts w:asciiTheme="minorHAnsi" w:eastAsiaTheme="minorEastAsia" w:hAnsiTheme="minorHAnsi" w:cstheme="minorBidi"/>
          <w:noProof/>
          <w:kern w:val="2"/>
          <w:sz w:val="24"/>
          <w:szCs w:val="24"/>
          <w:lang w:val="en-AU" w:eastAsia="en-AU"/>
          <w14:ligatures w14:val="standardContextual"/>
        </w:rPr>
        <w:tab/>
      </w:r>
      <w:r>
        <w:rPr>
          <w:noProof/>
        </w:rPr>
        <w:t>Self-defence</w:t>
      </w:r>
      <w:r>
        <w:rPr>
          <w:noProof/>
          <w:webHidden/>
        </w:rPr>
        <w:tab/>
      </w:r>
      <w:r>
        <w:rPr>
          <w:noProof/>
          <w:webHidden/>
        </w:rPr>
        <w:fldChar w:fldCharType="begin"/>
      </w:r>
      <w:r>
        <w:rPr>
          <w:noProof/>
          <w:webHidden/>
        </w:rPr>
        <w:instrText xml:space="preserve"> PAGEREF _Toc227760300 \h </w:instrText>
      </w:r>
      <w:r>
        <w:rPr>
          <w:noProof/>
          <w:webHidden/>
        </w:rPr>
      </w:r>
      <w:r>
        <w:rPr>
          <w:noProof/>
          <w:webHidden/>
        </w:rPr>
        <w:fldChar w:fldCharType="separate"/>
      </w:r>
      <w:r w:rsidR="003F6722">
        <w:rPr>
          <w:noProof/>
          <w:webHidden/>
        </w:rPr>
        <w:t>417</w:t>
      </w:r>
      <w:r>
        <w:rPr>
          <w:noProof/>
          <w:webHidden/>
        </w:rPr>
        <w:fldChar w:fldCharType="end"/>
      </w:r>
    </w:p>
    <w:p w14:paraId="45A919E1" w14:textId="6533922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322L</w:t>
      </w:r>
      <w:r>
        <w:rPr>
          <w:rFonts w:asciiTheme="minorHAnsi" w:eastAsiaTheme="minorEastAsia" w:hAnsiTheme="minorHAnsi" w:cstheme="minorBidi"/>
          <w:noProof/>
          <w:kern w:val="2"/>
          <w:sz w:val="24"/>
          <w:szCs w:val="24"/>
          <w:lang w:val="en-AU" w:eastAsia="en-AU"/>
          <w14:ligatures w14:val="standardContextual"/>
        </w:rPr>
        <w:tab/>
      </w:r>
      <w:r>
        <w:rPr>
          <w:noProof/>
        </w:rPr>
        <w:t>Self-defence does not apply to a response to lawful conduct</w:t>
      </w:r>
      <w:r>
        <w:rPr>
          <w:noProof/>
          <w:webHidden/>
        </w:rPr>
        <w:tab/>
      </w:r>
      <w:r>
        <w:rPr>
          <w:noProof/>
          <w:webHidden/>
        </w:rPr>
        <w:fldChar w:fldCharType="begin"/>
      </w:r>
      <w:r>
        <w:rPr>
          <w:noProof/>
          <w:webHidden/>
        </w:rPr>
        <w:instrText xml:space="preserve"> PAGEREF _Toc227760301 \h </w:instrText>
      </w:r>
      <w:r>
        <w:rPr>
          <w:noProof/>
          <w:webHidden/>
        </w:rPr>
      </w:r>
      <w:r>
        <w:rPr>
          <w:noProof/>
          <w:webHidden/>
        </w:rPr>
        <w:fldChar w:fldCharType="separate"/>
      </w:r>
      <w:r w:rsidR="003F6722">
        <w:rPr>
          <w:noProof/>
          <w:webHidden/>
        </w:rPr>
        <w:t>418</w:t>
      </w:r>
      <w:r>
        <w:rPr>
          <w:noProof/>
          <w:webHidden/>
        </w:rPr>
        <w:fldChar w:fldCharType="end"/>
      </w:r>
    </w:p>
    <w:p w14:paraId="03529C8A" w14:textId="08FEEF5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322M</w:t>
      </w:r>
      <w:r>
        <w:rPr>
          <w:rFonts w:asciiTheme="minorHAnsi" w:eastAsiaTheme="minorEastAsia" w:hAnsiTheme="minorHAnsi" w:cstheme="minorBidi"/>
          <w:noProof/>
          <w:kern w:val="2"/>
          <w:sz w:val="24"/>
          <w:szCs w:val="24"/>
          <w:lang w:val="en-AU" w:eastAsia="en-AU"/>
          <w14:ligatures w14:val="standardContextual"/>
        </w:rPr>
        <w:tab/>
      </w:r>
      <w:r>
        <w:rPr>
          <w:noProof/>
        </w:rPr>
        <w:t>Family violence and self-defence</w:t>
      </w:r>
      <w:r>
        <w:rPr>
          <w:noProof/>
          <w:webHidden/>
        </w:rPr>
        <w:tab/>
      </w:r>
      <w:r>
        <w:rPr>
          <w:noProof/>
          <w:webHidden/>
        </w:rPr>
        <w:fldChar w:fldCharType="begin"/>
      </w:r>
      <w:r>
        <w:rPr>
          <w:noProof/>
          <w:webHidden/>
        </w:rPr>
        <w:instrText xml:space="preserve"> PAGEREF _Toc227760302 \h </w:instrText>
      </w:r>
      <w:r>
        <w:rPr>
          <w:noProof/>
          <w:webHidden/>
        </w:rPr>
      </w:r>
      <w:r>
        <w:rPr>
          <w:noProof/>
          <w:webHidden/>
        </w:rPr>
        <w:fldChar w:fldCharType="separate"/>
      </w:r>
      <w:r w:rsidR="003F6722">
        <w:rPr>
          <w:noProof/>
          <w:webHidden/>
        </w:rPr>
        <w:t>418</w:t>
      </w:r>
      <w:r>
        <w:rPr>
          <w:noProof/>
          <w:webHidden/>
        </w:rPr>
        <w:fldChar w:fldCharType="end"/>
      </w:r>
    </w:p>
    <w:p w14:paraId="134C1EC5" w14:textId="77CAB3A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322N</w:t>
      </w:r>
      <w:r>
        <w:rPr>
          <w:rFonts w:asciiTheme="minorHAnsi" w:eastAsiaTheme="minorEastAsia" w:hAnsiTheme="minorHAnsi" w:cstheme="minorBidi"/>
          <w:noProof/>
          <w:kern w:val="2"/>
          <w:sz w:val="24"/>
          <w:szCs w:val="24"/>
          <w:lang w:val="en-AU" w:eastAsia="en-AU"/>
          <w14:ligatures w14:val="standardContextual"/>
        </w:rPr>
        <w:tab/>
      </w:r>
      <w:r>
        <w:rPr>
          <w:noProof/>
        </w:rPr>
        <w:t>Abolition of self-defence at common law</w:t>
      </w:r>
      <w:r>
        <w:rPr>
          <w:noProof/>
          <w:webHidden/>
        </w:rPr>
        <w:tab/>
      </w:r>
      <w:r>
        <w:rPr>
          <w:noProof/>
          <w:webHidden/>
        </w:rPr>
        <w:fldChar w:fldCharType="begin"/>
      </w:r>
      <w:r>
        <w:rPr>
          <w:noProof/>
          <w:webHidden/>
        </w:rPr>
        <w:instrText xml:space="preserve"> PAGEREF _Toc227760303 \h </w:instrText>
      </w:r>
      <w:r>
        <w:rPr>
          <w:noProof/>
          <w:webHidden/>
        </w:rPr>
      </w:r>
      <w:r>
        <w:rPr>
          <w:noProof/>
          <w:webHidden/>
        </w:rPr>
        <w:fldChar w:fldCharType="separate"/>
      </w:r>
      <w:r w:rsidR="003F6722">
        <w:rPr>
          <w:noProof/>
          <w:webHidden/>
        </w:rPr>
        <w:t>419</w:t>
      </w:r>
      <w:r>
        <w:rPr>
          <w:noProof/>
          <w:webHidden/>
        </w:rPr>
        <w:fldChar w:fldCharType="end"/>
      </w:r>
    </w:p>
    <w:p w14:paraId="6A452DBA" w14:textId="3E2CC664"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3—Duress</w:t>
      </w:r>
      <w:r>
        <w:rPr>
          <w:noProof/>
          <w:webHidden/>
        </w:rPr>
        <w:tab/>
      </w:r>
      <w:r>
        <w:rPr>
          <w:noProof/>
          <w:webHidden/>
        </w:rPr>
        <w:fldChar w:fldCharType="begin"/>
      </w:r>
      <w:r>
        <w:rPr>
          <w:noProof/>
          <w:webHidden/>
        </w:rPr>
        <w:instrText xml:space="preserve"> PAGEREF _Toc227760304 \h </w:instrText>
      </w:r>
      <w:r>
        <w:rPr>
          <w:noProof/>
          <w:webHidden/>
        </w:rPr>
      </w:r>
      <w:r>
        <w:rPr>
          <w:noProof/>
          <w:webHidden/>
        </w:rPr>
        <w:fldChar w:fldCharType="separate"/>
      </w:r>
      <w:r w:rsidR="003F6722">
        <w:rPr>
          <w:noProof/>
          <w:webHidden/>
        </w:rPr>
        <w:t>419</w:t>
      </w:r>
      <w:r>
        <w:rPr>
          <w:noProof/>
          <w:webHidden/>
        </w:rPr>
        <w:fldChar w:fldCharType="end"/>
      </w:r>
    </w:p>
    <w:p w14:paraId="7AF83852" w14:textId="30B686D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322O</w:t>
      </w:r>
      <w:r>
        <w:rPr>
          <w:rFonts w:asciiTheme="minorHAnsi" w:eastAsiaTheme="minorEastAsia" w:hAnsiTheme="minorHAnsi" w:cstheme="minorBidi"/>
          <w:noProof/>
          <w:kern w:val="2"/>
          <w:sz w:val="24"/>
          <w:szCs w:val="24"/>
          <w:lang w:val="en-AU" w:eastAsia="en-AU"/>
          <w14:ligatures w14:val="standardContextual"/>
        </w:rPr>
        <w:tab/>
      </w:r>
      <w:r>
        <w:rPr>
          <w:noProof/>
        </w:rPr>
        <w:t>Duress</w:t>
      </w:r>
      <w:r>
        <w:rPr>
          <w:noProof/>
          <w:webHidden/>
        </w:rPr>
        <w:tab/>
      </w:r>
      <w:r>
        <w:rPr>
          <w:noProof/>
          <w:webHidden/>
        </w:rPr>
        <w:fldChar w:fldCharType="begin"/>
      </w:r>
      <w:r>
        <w:rPr>
          <w:noProof/>
          <w:webHidden/>
        </w:rPr>
        <w:instrText xml:space="preserve"> PAGEREF _Toc227760305 \h </w:instrText>
      </w:r>
      <w:r>
        <w:rPr>
          <w:noProof/>
          <w:webHidden/>
        </w:rPr>
      </w:r>
      <w:r>
        <w:rPr>
          <w:noProof/>
          <w:webHidden/>
        </w:rPr>
        <w:fldChar w:fldCharType="separate"/>
      </w:r>
      <w:r w:rsidR="003F6722">
        <w:rPr>
          <w:noProof/>
          <w:webHidden/>
        </w:rPr>
        <w:t>419</w:t>
      </w:r>
      <w:r>
        <w:rPr>
          <w:noProof/>
          <w:webHidden/>
        </w:rPr>
        <w:fldChar w:fldCharType="end"/>
      </w:r>
    </w:p>
    <w:p w14:paraId="1F959661" w14:textId="4F8E723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322P</w:t>
      </w:r>
      <w:r>
        <w:rPr>
          <w:rFonts w:asciiTheme="minorHAnsi" w:eastAsiaTheme="minorEastAsia" w:hAnsiTheme="minorHAnsi" w:cstheme="minorBidi"/>
          <w:noProof/>
          <w:kern w:val="2"/>
          <w:sz w:val="24"/>
          <w:szCs w:val="24"/>
          <w:lang w:val="en-AU" w:eastAsia="en-AU"/>
          <w14:ligatures w14:val="standardContextual"/>
        </w:rPr>
        <w:tab/>
      </w:r>
      <w:r>
        <w:rPr>
          <w:noProof/>
        </w:rPr>
        <w:t>Family violence and duress</w:t>
      </w:r>
      <w:r>
        <w:rPr>
          <w:noProof/>
          <w:webHidden/>
        </w:rPr>
        <w:tab/>
      </w:r>
      <w:r>
        <w:rPr>
          <w:noProof/>
          <w:webHidden/>
        </w:rPr>
        <w:fldChar w:fldCharType="begin"/>
      </w:r>
      <w:r>
        <w:rPr>
          <w:noProof/>
          <w:webHidden/>
        </w:rPr>
        <w:instrText xml:space="preserve"> PAGEREF _Toc227760306 \h </w:instrText>
      </w:r>
      <w:r>
        <w:rPr>
          <w:noProof/>
          <w:webHidden/>
        </w:rPr>
      </w:r>
      <w:r>
        <w:rPr>
          <w:noProof/>
          <w:webHidden/>
        </w:rPr>
        <w:fldChar w:fldCharType="separate"/>
      </w:r>
      <w:r w:rsidR="003F6722">
        <w:rPr>
          <w:noProof/>
          <w:webHidden/>
        </w:rPr>
        <w:t>419</w:t>
      </w:r>
      <w:r>
        <w:rPr>
          <w:noProof/>
          <w:webHidden/>
        </w:rPr>
        <w:fldChar w:fldCharType="end"/>
      </w:r>
    </w:p>
    <w:p w14:paraId="48B6D2FE" w14:textId="1F9D55E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322Q</w:t>
      </w:r>
      <w:r>
        <w:rPr>
          <w:rFonts w:asciiTheme="minorHAnsi" w:eastAsiaTheme="minorEastAsia" w:hAnsiTheme="minorHAnsi" w:cstheme="minorBidi"/>
          <w:noProof/>
          <w:kern w:val="2"/>
          <w:sz w:val="24"/>
          <w:szCs w:val="24"/>
          <w:lang w:val="en-AU" w:eastAsia="en-AU"/>
          <w14:ligatures w14:val="standardContextual"/>
        </w:rPr>
        <w:tab/>
      </w:r>
      <w:r>
        <w:rPr>
          <w:noProof/>
        </w:rPr>
        <w:t>Abolition of duress at common law</w:t>
      </w:r>
      <w:r>
        <w:rPr>
          <w:noProof/>
          <w:webHidden/>
        </w:rPr>
        <w:tab/>
      </w:r>
      <w:r>
        <w:rPr>
          <w:noProof/>
          <w:webHidden/>
        </w:rPr>
        <w:fldChar w:fldCharType="begin"/>
      </w:r>
      <w:r>
        <w:rPr>
          <w:noProof/>
          <w:webHidden/>
        </w:rPr>
        <w:instrText xml:space="preserve"> PAGEREF _Toc227760307 \h </w:instrText>
      </w:r>
      <w:r>
        <w:rPr>
          <w:noProof/>
          <w:webHidden/>
        </w:rPr>
      </w:r>
      <w:r>
        <w:rPr>
          <w:noProof/>
          <w:webHidden/>
        </w:rPr>
        <w:fldChar w:fldCharType="separate"/>
      </w:r>
      <w:r w:rsidR="003F6722">
        <w:rPr>
          <w:noProof/>
          <w:webHidden/>
        </w:rPr>
        <w:t>420</w:t>
      </w:r>
      <w:r>
        <w:rPr>
          <w:noProof/>
          <w:webHidden/>
        </w:rPr>
        <w:fldChar w:fldCharType="end"/>
      </w:r>
    </w:p>
    <w:p w14:paraId="28C92641" w14:textId="16CF532C"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4—Sudden or extraordinary emergency</w:t>
      </w:r>
      <w:r>
        <w:rPr>
          <w:noProof/>
          <w:webHidden/>
        </w:rPr>
        <w:tab/>
      </w:r>
      <w:r>
        <w:rPr>
          <w:noProof/>
          <w:webHidden/>
        </w:rPr>
        <w:fldChar w:fldCharType="begin"/>
      </w:r>
      <w:r>
        <w:rPr>
          <w:noProof/>
          <w:webHidden/>
        </w:rPr>
        <w:instrText xml:space="preserve"> PAGEREF _Toc227760308 \h </w:instrText>
      </w:r>
      <w:r>
        <w:rPr>
          <w:noProof/>
          <w:webHidden/>
        </w:rPr>
      </w:r>
      <w:r>
        <w:rPr>
          <w:noProof/>
          <w:webHidden/>
        </w:rPr>
        <w:fldChar w:fldCharType="separate"/>
      </w:r>
      <w:r w:rsidR="003F6722">
        <w:rPr>
          <w:noProof/>
          <w:webHidden/>
        </w:rPr>
        <w:t>420</w:t>
      </w:r>
      <w:r>
        <w:rPr>
          <w:noProof/>
          <w:webHidden/>
        </w:rPr>
        <w:fldChar w:fldCharType="end"/>
      </w:r>
    </w:p>
    <w:p w14:paraId="47CD4622" w14:textId="3354F5E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322R</w:t>
      </w:r>
      <w:r>
        <w:rPr>
          <w:rFonts w:asciiTheme="minorHAnsi" w:eastAsiaTheme="minorEastAsia" w:hAnsiTheme="minorHAnsi" w:cstheme="minorBidi"/>
          <w:noProof/>
          <w:kern w:val="2"/>
          <w:sz w:val="24"/>
          <w:szCs w:val="24"/>
          <w:lang w:val="en-AU" w:eastAsia="en-AU"/>
          <w14:ligatures w14:val="standardContextual"/>
        </w:rPr>
        <w:tab/>
      </w:r>
      <w:r>
        <w:rPr>
          <w:noProof/>
        </w:rPr>
        <w:t>Sudden or extraordinary emergency</w:t>
      </w:r>
      <w:r>
        <w:rPr>
          <w:noProof/>
          <w:webHidden/>
        </w:rPr>
        <w:tab/>
      </w:r>
      <w:r>
        <w:rPr>
          <w:noProof/>
          <w:webHidden/>
        </w:rPr>
        <w:fldChar w:fldCharType="begin"/>
      </w:r>
      <w:r>
        <w:rPr>
          <w:noProof/>
          <w:webHidden/>
        </w:rPr>
        <w:instrText xml:space="preserve"> PAGEREF _Toc227760309 \h </w:instrText>
      </w:r>
      <w:r>
        <w:rPr>
          <w:noProof/>
          <w:webHidden/>
        </w:rPr>
      </w:r>
      <w:r>
        <w:rPr>
          <w:noProof/>
          <w:webHidden/>
        </w:rPr>
        <w:fldChar w:fldCharType="separate"/>
      </w:r>
      <w:r w:rsidR="003F6722">
        <w:rPr>
          <w:noProof/>
          <w:webHidden/>
        </w:rPr>
        <w:t>420</w:t>
      </w:r>
      <w:r>
        <w:rPr>
          <w:noProof/>
          <w:webHidden/>
        </w:rPr>
        <w:fldChar w:fldCharType="end"/>
      </w:r>
    </w:p>
    <w:p w14:paraId="29085ADF" w14:textId="7230160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322S</w:t>
      </w:r>
      <w:r>
        <w:rPr>
          <w:rFonts w:asciiTheme="minorHAnsi" w:eastAsiaTheme="minorEastAsia" w:hAnsiTheme="minorHAnsi" w:cstheme="minorBidi"/>
          <w:noProof/>
          <w:kern w:val="2"/>
          <w:sz w:val="24"/>
          <w:szCs w:val="24"/>
          <w:lang w:val="en-AU" w:eastAsia="en-AU"/>
          <w14:ligatures w14:val="standardContextual"/>
        </w:rPr>
        <w:tab/>
      </w:r>
      <w:r>
        <w:rPr>
          <w:noProof/>
        </w:rPr>
        <w:t>Abolition of necessity at common law</w:t>
      </w:r>
      <w:r>
        <w:rPr>
          <w:noProof/>
          <w:webHidden/>
        </w:rPr>
        <w:tab/>
      </w:r>
      <w:r>
        <w:rPr>
          <w:noProof/>
          <w:webHidden/>
        </w:rPr>
        <w:fldChar w:fldCharType="begin"/>
      </w:r>
      <w:r>
        <w:rPr>
          <w:noProof/>
          <w:webHidden/>
        </w:rPr>
        <w:instrText xml:space="preserve"> PAGEREF _Toc227760310 \h </w:instrText>
      </w:r>
      <w:r>
        <w:rPr>
          <w:noProof/>
          <w:webHidden/>
        </w:rPr>
      </w:r>
      <w:r>
        <w:rPr>
          <w:noProof/>
          <w:webHidden/>
        </w:rPr>
        <w:fldChar w:fldCharType="separate"/>
      </w:r>
      <w:r w:rsidR="003F6722">
        <w:rPr>
          <w:noProof/>
          <w:webHidden/>
        </w:rPr>
        <w:t>420</w:t>
      </w:r>
      <w:r>
        <w:rPr>
          <w:noProof/>
          <w:webHidden/>
        </w:rPr>
        <w:fldChar w:fldCharType="end"/>
      </w:r>
    </w:p>
    <w:p w14:paraId="4092F2A8" w14:textId="435F948E"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5—Intoxication</w:t>
      </w:r>
      <w:r>
        <w:rPr>
          <w:noProof/>
          <w:webHidden/>
        </w:rPr>
        <w:tab/>
      </w:r>
      <w:r>
        <w:rPr>
          <w:noProof/>
          <w:webHidden/>
        </w:rPr>
        <w:fldChar w:fldCharType="begin"/>
      </w:r>
      <w:r>
        <w:rPr>
          <w:noProof/>
          <w:webHidden/>
        </w:rPr>
        <w:instrText xml:space="preserve"> PAGEREF _Toc227760311 \h </w:instrText>
      </w:r>
      <w:r>
        <w:rPr>
          <w:noProof/>
          <w:webHidden/>
        </w:rPr>
      </w:r>
      <w:r>
        <w:rPr>
          <w:noProof/>
          <w:webHidden/>
        </w:rPr>
        <w:fldChar w:fldCharType="separate"/>
      </w:r>
      <w:r w:rsidR="003F6722">
        <w:rPr>
          <w:noProof/>
          <w:webHidden/>
        </w:rPr>
        <w:t>420</w:t>
      </w:r>
      <w:r>
        <w:rPr>
          <w:noProof/>
          <w:webHidden/>
        </w:rPr>
        <w:fldChar w:fldCharType="end"/>
      </w:r>
    </w:p>
    <w:p w14:paraId="6073E21C" w14:textId="6A1CF3B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322T</w:t>
      </w:r>
      <w:r>
        <w:rPr>
          <w:rFonts w:asciiTheme="minorHAnsi" w:eastAsiaTheme="minorEastAsia" w:hAnsiTheme="minorHAnsi" w:cstheme="minorBidi"/>
          <w:noProof/>
          <w:kern w:val="2"/>
          <w:sz w:val="24"/>
          <w:szCs w:val="24"/>
          <w:lang w:val="en-AU" w:eastAsia="en-AU"/>
          <w14:ligatures w14:val="standardContextual"/>
        </w:rPr>
        <w:tab/>
      </w:r>
      <w:r>
        <w:rPr>
          <w:noProof/>
        </w:rPr>
        <w:t>Intoxication</w:t>
      </w:r>
      <w:r>
        <w:rPr>
          <w:noProof/>
          <w:webHidden/>
        </w:rPr>
        <w:tab/>
      </w:r>
      <w:r>
        <w:rPr>
          <w:noProof/>
          <w:webHidden/>
        </w:rPr>
        <w:fldChar w:fldCharType="begin"/>
      </w:r>
      <w:r>
        <w:rPr>
          <w:noProof/>
          <w:webHidden/>
        </w:rPr>
        <w:instrText xml:space="preserve"> PAGEREF _Toc227760312 \h </w:instrText>
      </w:r>
      <w:r>
        <w:rPr>
          <w:noProof/>
          <w:webHidden/>
        </w:rPr>
      </w:r>
      <w:r>
        <w:rPr>
          <w:noProof/>
          <w:webHidden/>
        </w:rPr>
        <w:fldChar w:fldCharType="separate"/>
      </w:r>
      <w:r w:rsidR="003F6722">
        <w:rPr>
          <w:noProof/>
          <w:webHidden/>
        </w:rPr>
        <w:t>420</w:t>
      </w:r>
      <w:r>
        <w:rPr>
          <w:noProof/>
          <w:webHidden/>
        </w:rPr>
        <w:fldChar w:fldCharType="end"/>
      </w:r>
    </w:p>
    <w:p w14:paraId="58B62629" w14:textId="19CED5D4"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Part II—Offenders</w:t>
      </w:r>
      <w:r w:rsidRPr="006F105A">
        <w:rPr>
          <w:noProof/>
          <w:webHidden/>
        </w:rPr>
        <w:tab/>
      </w:r>
      <w:r w:rsidRPr="006F105A">
        <w:rPr>
          <w:noProof/>
          <w:webHidden/>
        </w:rPr>
        <w:fldChar w:fldCharType="begin"/>
      </w:r>
      <w:r w:rsidRPr="006F105A">
        <w:rPr>
          <w:noProof/>
          <w:webHidden/>
        </w:rPr>
        <w:instrText xml:space="preserve"> PAGEREF _Toc227760313 \h </w:instrText>
      </w:r>
      <w:r w:rsidRPr="006F105A">
        <w:rPr>
          <w:noProof/>
          <w:webHidden/>
        </w:rPr>
      </w:r>
      <w:r w:rsidRPr="006F105A">
        <w:rPr>
          <w:noProof/>
          <w:webHidden/>
        </w:rPr>
        <w:fldChar w:fldCharType="separate"/>
      </w:r>
      <w:r w:rsidR="003F6722">
        <w:rPr>
          <w:noProof/>
          <w:webHidden/>
        </w:rPr>
        <w:t>423</w:t>
      </w:r>
      <w:r w:rsidRPr="006F105A">
        <w:rPr>
          <w:noProof/>
          <w:webHidden/>
        </w:rPr>
        <w:fldChar w:fldCharType="end"/>
      </w:r>
    </w:p>
    <w:p w14:paraId="5EE2D280" w14:textId="782A6C82"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1—Abettors, accessories and concealers of offences</w:t>
      </w:r>
      <w:r>
        <w:rPr>
          <w:noProof/>
          <w:webHidden/>
        </w:rPr>
        <w:tab/>
      </w:r>
      <w:r>
        <w:rPr>
          <w:noProof/>
          <w:webHidden/>
        </w:rPr>
        <w:fldChar w:fldCharType="begin"/>
      </w:r>
      <w:r>
        <w:rPr>
          <w:noProof/>
          <w:webHidden/>
        </w:rPr>
        <w:instrText xml:space="preserve"> PAGEREF _Toc227760314 \h </w:instrText>
      </w:r>
      <w:r>
        <w:rPr>
          <w:noProof/>
          <w:webHidden/>
        </w:rPr>
      </w:r>
      <w:r>
        <w:rPr>
          <w:noProof/>
          <w:webHidden/>
        </w:rPr>
        <w:fldChar w:fldCharType="separate"/>
      </w:r>
      <w:r w:rsidR="003F6722">
        <w:rPr>
          <w:noProof/>
          <w:webHidden/>
        </w:rPr>
        <w:t>423</w:t>
      </w:r>
      <w:r>
        <w:rPr>
          <w:noProof/>
          <w:webHidden/>
        </w:rPr>
        <w:fldChar w:fldCharType="end"/>
      </w:r>
    </w:p>
    <w:p w14:paraId="3EB27003" w14:textId="05FA96F0"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(1) </w:t>
      </w:r>
      <w:r w:rsidRPr="0017629B">
        <w:rPr>
          <w:i/>
          <w:noProof/>
        </w:rPr>
        <w:t>Complicity in commission of offences</w:t>
      </w:r>
      <w:r>
        <w:rPr>
          <w:noProof/>
          <w:webHidden/>
        </w:rPr>
        <w:tab/>
      </w:r>
      <w:r>
        <w:rPr>
          <w:noProof/>
          <w:webHidden/>
        </w:rPr>
        <w:fldChar w:fldCharType="begin"/>
      </w:r>
      <w:r>
        <w:rPr>
          <w:noProof/>
          <w:webHidden/>
        </w:rPr>
        <w:instrText xml:space="preserve"> PAGEREF _Toc227760315 \h </w:instrText>
      </w:r>
      <w:r>
        <w:rPr>
          <w:noProof/>
          <w:webHidden/>
        </w:rPr>
      </w:r>
      <w:r>
        <w:rPr>
          <w:noProof/>
          <w:webHidden/>
        </w:rPr>
        <w:fldChar w:fldCharType="separate"/>
      </w:r>
      <w:r w:rsidR="003F6722">
        <w:rPr>
          <w:noProof/>
          <w:webHidden/>
        </w:rPr>
        <w:t>423</w:t>
      </w:r>
      <w:r>
        <w:rPr>
          <w:noProof/>
          <w:webHidden/>
        </w:rPr>
        <w:fldChar w:fldCharType="end"/>
      </w:r>
    </w:p>
    <w:p w14:paraId="5E7FF210" w14:textId="5179B45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323</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Interpretation</w:t>
      </w:r>
      <w:r>
        <w:rPr>
          <w:noProof/>
          <w:webHidden/>
        </w:rPr>
        <w:tab/>
      </w:r>
      <w:r>
        <w:rPr>
          <w:noProof/>
          <w:webHidden/>
        </w:rPr>
        <w:fldChar w:fldCharType="begin"/>
      </w:r>
      <w:r>
        <w:rPr>
          <w:noProof/>
          <w:webHidden/>
        </w:rPr>
        <w:instrText xml:space="preserve"> PAGEREF _Toc227760316 \h </w:instrText>
      </w:r>
      <w:r>
        <w:rPr>
          <w:noProof/>
          <w:webHidden/>
        </w:rPr>
      </w:r>
      <w:r>
        <w:rPr>
          <w:noProof/>
          <w:webHidden/>
        </w:rPr>
        <w:fldChar w:fldCharType="separate"/>
      </w:r>
      <w:r w:rsidR="003F6722">
        <w:rPr>
          <w:noProof/>
          <w:webHidden/>
        </w:rPr>
        <w:t>423</w:t>
      </w:r>
      <w:r>
        <w:rPr>
          <w:noProof/>
          <w:webHidden/>
        </w:rPr>
        <w:fldChar w:fldCharType="end"/>
      </w:r>
    </w:p>
    <w:p w14:paraId="6D763AE2" w14:textId="626E855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324</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Person involved in commission of offence taken to have committed the offence</w:t>
      </w:r>
      <w:r>
        <w:rPr>
          <w:noProof/>
          <w:webHidden/>
        </w:rPr>
        <w:tab/>
      </w:r>
      <w:r>
        <w:rPr>
          <w:noProof/>
          <w:webHidden/>
        </w:rPr>
        <w:fldChar w:fldCharType="begin"/>
      </w:r>
      <w:r>
        <w:rPr>
          <w:noProof/>
          <w:webHidden/>
        </w:rPr>
        <w:instrText xml:space="preserve"> PAGEREF _Toc227760317 \h </w:instrText>
      </w:r>
      <w:r>
        <w:rPr>
          <w:noProof/>
          <w:webHidden/>
        </w:rPr>
      </w:r>
      <w:r>
        <w:rPr>
          <w:noProof/>
          <w:webHidden/>
        </w:rPr>
        <w:fldChar w:fldCharType="separate"/>
      </w:r>
      <w:r w:rsidR="003F6722">
        <w:rPr>
          <w:noProof/>
          <w:webHidden/>
        </w:rPr>
        <w:t>424</w:t>
      </w:r>
      <w:r>
        <w:rPr>
          <w:noProof/>
          <w:webHidden/>
        </w:rPr>
        <w:fldChar w:fldCharType="end"/>
      </w:r>
    </w:p>
    <w:p w14:paraId="6BBDDF98" w14:textId="1623EE3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lastRenderedPageBreak/>
        <w:t>324A</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Other offenders need not be prosecuted or found guilty</w:t>
      </w:r>
      <w:r>
        <w:rPr>
          <w:noProof/>
          <w:webHidden/>
        </w:rPr>
        <w:tab/>
      </w:r>
      <w:r>
        <w:rPr>
          <w:noProof/>
          <w:webHidden/>
        </w:rPr>
        <w:fldChar w:fldCharType="begin"/>
      </w:r>
      <w:r>
        <w:rPr>
          <w:noProof/>
          <w:webHidden/>
        </w:rPr>
        <w:instrText xml:space="preserve"> PAGEREF _Toc227760318 \h </w:instrText>
      </w:r>
      <w:r>
        <w:rPr>
          <w:noProof/>
          <w:webHidden/>
        </w:rPr>
      </w:r>
      <w:r>
        <w:rPr>
          <w:noProof/>
          <w:webHidden/>
        </w:rPr>
        <w:fldChar w:fldCharType="separate"/>
      </w:r>
      <w:r w:rsidR="003F6722">
        <w:rPr>
          <w:noProof/>
          <w:webHidden/>
        </w:rPr>
        <w:t>425</w:t>
      </w:r>
      <w:r>
        <w:rPr>
          <w:noProof/>
          <w:webHidden/>
        </w:rPr>
        <w:fldChar w:fldCharType="end"/>
      </w:r>
    </w:p>
    <w:p w14:paraId="6E37AED8" w14:textId="3AB981C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324AB</w:t>
      </w:r>
      <w:r>
        <w:rPr>
          <w:rFonts w:asciiTheme="minorHAnsi" w:eastAsiaTheme="minorEastAsia" w:hAnsiTheme="minorHAnsi" w:cstheme="minorBidi"/>
          <w:noProof/>
          <w:kern w:val="2"/>
          <w:sz w:val="24"/>
          <w:szCs w:val="24"/>
          <w:lang w:val="en-AU" w:eastAsia="en-AU"/>
          <w14:ligatures w14:val="standardContextual"/>
        </w:rPr>
        <w:tab/>
      </w:r>
      <w:r>
        <w:rPr>
          <w:noProof/>
        </w:rPr>
        <w:t>Complicity with child who may not be criminally responsible</w:t>
      </w:r>
      <w:r>
        <w:rPr>
          <w:noProof/>
          <w:webHidden/>
        </w:rPr>
        <w:tab/>
      </w:r>
      <w:r>
        <w:rPr>
          <w:noProof/>
          <w:webHidden/>
        </w:rPr>
        <w:fldChar w:fldCharType="begin"/>
      </w:r>
      <w:r>
        <w:rPr>
          <w:noProof/>
          <w:webHidden/>
        </w:rPr>
        <w:instrText xml:space="preserve"> PAGEREF _Toc227760319 \h </w:instrText>
      </w:r>
      <w:r>
        <w:rPr>
          <w:noProof/>
          <w:webHidden/>
        </w:rPr>
      </w:r>
      <w:r>
        <w:rPr>
          <w:noProof/>
          <w:webHidden/>
        </w:rPr>
        <w:fldChar w:fldCharType="separate"/>
      </w:r>
      <w:r w:rsidR="003F6722">
        <w:rPr>
          <w:noProof/>
          <w:webHidden/>
        </w:rPr>
        <w:t>425</w:t>
      </w:r>
      <w:r>
        <w:rPr>
          <w:noProof/>
          <w:webHidden/>
        </w:rPr>
        <w:fldChar w:fldCharType="end"/>
      </w:r>
    </w:p>
    <w:p w14:paraId="693B9292" w14:textId="3940F50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324B</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Offender's role need not be determined</w:t>
      </w:r>
      <w:r>
        <w:rPr>
          <w:noProof/>
          <w:webHidden/>
        </w:rPr>
        <w:tab/>
      </w:r>
      <w:r>
        <w:rPr>
          <w:noProof/>
          <w:webHidden/>
        </w:rPr>
        <w:fldChar w:fldCharType="begin"/>
      </w:r>
      <w:r>
        <w:rPr>
          <w:noProof/>
          <w:webHidden/>
        </w:rPr>
        <w:instrText xml:space="preserve"> PAGEREF _Toc227760320 \h </w:instrText>
      </w:r>
      <w:r>
        <w:rPr>
          <w:noProof/>
          <w:webHidden/>
        </w:rPr>
      </w:r>
      <w:r>
        <w:rPr>
          <w:noProof/>
          <w:webHidden/>
        </w:rPr>
        <w:fldChar w:fldCharType="separate"/>
      </w:r>
      <w:r w:rsidR="003F6722">
        <w:rPr>
          <w:noProof/>
          <w:webHidden/>
        </w:rPr>
        <w:t>426</w:t>
      </w:r>
      <w:r>
        <w:rPr>
          <w:noProof/>
          <w:webHidden/>
        </w:rPr>
        <w:fldChar w:fldCharType="end"/>
      </w:r>
    </w:p>
    <w:p w14:paraId="2D72DFDB" w14:textId="28AAE55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324C</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Abolition of certain aspects of complicity at common law</w:t>
      </w:r>
      <w:r>
        <w:rPr>
          <w:noProof/>
          <w:webHidden/>
        </w:rPr>
        <w:tab/>
      </w:r>
      <w:r>
        <w:rPr>
          <w:noProof/>
          <w:webHidden/>
        </w:rPr>
        <w:fldChar w:fldCharType="begin"/>
      </w:r>
      <w:r>
        <w:rPr>
          <w:noProof/>
          <w:webHidden/>
        </w:rPr>
        <w:instrText xml:space="preserve"> PAGEREF _Toc227760321 \h </w:instrText>
      </w:r>
      <w:r>
        <w:rPr>
          <w:noProof/>
          <w:webHidden/>
        </w:rPr>
      </w:r>
      <w:r>
        <w:rPr>
          <w:noProof/>
          <w:webHidden/>
        </w:rPr>
        <w:fldChar w:fldCharType="separate"/>
      </w:r>
      <w:r w:rsidR="003F6722">
        <w:rPr>
          <w:noProof/>
          <w:webHidden/>
        </w:rPr>
        <w:t>426</w:t>
      </w:r>
      <w:r>
        <w:rPr>
          <w:noProof/>
          <w:webHidden/>
        </w:rPr>
        <w:fldChar w:fldCharType="end"/>
      </w:r>
    </w:p>
    <w:p w14:paraId="2B028EDB" w14:textId="25CB12BA"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(3) </w:t>
      </w:r>
      <w:r w:rsidRPr="0017629B">
        <w:rPr>
          <w:i/>
          <w:noProof/>
        </w:rPr>
        <w:t>Accessories</w:t>
      </w:r>
      <w:r>
        <w:rPr>
          <w:noProof/>
          <w:webHidden/>
        </w:rPr>
        <w:tab/>
      </w:r>
      <w:r>
        <w:rPr>
          <w:noProof/>
          <w:webHidden/>
        </w:rPr>
        <w:fldChar w:fldCharType="begin"/>
      </w:r>
      <w:r>
        <w:rPr>
          <w:noProof/>
          <w:webHidden/>
        </w:rPr>
        <w:instrText xml:space="preserve"> PAGEREF _Toc227760322 \h </w:instrText>
      </w:r>
      <w:r>
        <w:rPr>
          <w:noProof/>
          <w:webHidden/>
        </w:rPr>
      </w:r>
      <w:r>
        <w:rPr>
          <w:noProof/>
          <w:webHidden/>
        </w:rPr>
        <w:fldChar w:fldCharType="separate"/>
      </w:r>
      <w:r w:rsidR="003F6722">
        <w:rPr>
          <w:noProof/>
          <w:webHidden/>
        </w:rPr>
        <w:t>427</w:t>
      </w:r>
      <w:r>
        <w:rPr>
          <w:noProof/>
          <w:webHidden/>
        </w:rPr>
        <w:fldChar w:fldCharType="end"/>
      </w:r>
    </w:p>
    <w:p w14:paraId="1C2F272D" w14:textId="0889824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325</w:t>
      </w:r>
      <w:r>
        <w:rPr>
          <w:rFonts w:asciiTheme="minorHAnsi" w:eastAsiaTheme="minorEastAsia" w:hAnsiTheme="minorHAnsi" w:cstheme="minorBidi"/>
          <w:noProof/>
          <w:kern w:val="2"/>
          <w:sz w:val="24"/>
          <w:szCs w:val="24"/>
          <w:lang w:val="en-AU" w:eastAsia="en-AU"/>
          <w14:ligatures w14:val="standardContextual"/>
        </w:rPr>
        <w:tab/>
      </w:r>
      <w:r>
        <w:rPr>
          <w:noProof/>
        </w:rPr>
        <w:t>Accessories</w:t>
      </w:r>
      <w:r>
        <w:rPr>
          <w:noProof/>
          <w:webHidden/>
        </w:rPr>
        <w:tab/>
      </w:r>
      <w:r>
        <w:rPr>
          <w:noProof/>
          <w:webHidden/>
        </w:rPr>
        <w:fldChar w:fldCharType="begin"/>
      </w:r>
      <w:r>
        <w:rPr>
          <w:noProof/>
          <w:webHidden/>
        </w:rPr>
        <w:instrText xml:space="preserve"> PAGEREF _Toc227760323 \h </w:instrText>
      </w:r>
      <w:r>
        <w:rPr>
          <w:noProof/>
          <w:webHidden/>
        </w:rPr>
      </w:r>
      <w:r>
        <w:rPr>
          <w:noProof/>
          <w:webHidden/>
        </w:rPr>
        <w:fldChar w:fldCharType="separate"/>
      </w:r>
      <w:r w:rsidR="003F6722">
        <w:rPr>
          <w:noProof/>
          <w:webHidden/>
        </w:rPr>
        <w:t>427</w:t>
      </w:r>
      <w:r>
        <w:rPr>
          <w:noProof/>
          <w:webHidden/>
        </w:rPr>
        <w:fldChar w:fldCharType="end"/>
      </w:r>
    </w:p>
    <w:p w14:paraId="57FEA4FD" w14:textId="4B73E629"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(4) </w:t>
      </w:r>
      <w:r w:rsidRPr="0017629B">
        <w:rPr>
          <w:i/>
          <w:noProof/>
        </w:rPr>
        <w:t>Concealers of offences</w:t>
      </w:r>
      <w:r>
        <w:rPr>
          <w:noProof/>
          <w:webHidden/>
        </w:rPr>
        <w:tab/>
      </w:r>
      <w:r>
        <w:rPr>
          <w:noProof/>
          <w:webHidden/>
        </w:rPr>
        <w:fldChar w:fldCharType="begin"/>
      </w:r>
      <w:r>
        <w:rPr>
          <w:noProof/>
          <w:webHidden/>
        </w:rPr>
        <w:instrText xml:space="preserve"> PAGEREF _Toc227760324 \h </w:instrText>
      </w:r>
      <w:r>
        <w:rPr>
          <w:noProof/>
          <w:webHidden/>
        </w:rPr>
      </w:r>
      <w:r>
        <w:rPr>
          <w:noProof/>
          <w:webHidden/>
        </w:rPr>
        <w:fldChar w:fldCharType="separate"/>
      </w:r>
      <w:r w:rsidR="003F6722">
        <w:rPr>
          <w:noProof/>
          <w:webHidden/>
        </w:rPr>
        <w:t>429</w:t>
      </w:r>
      <w:r>
        <w:rPr>
          <w:noProof/>
          <w:webHidden/>
        </w:rPr>
        <w:fldChar w:fldCharType="end"/>
      </w:r>
    </w:p>
    <w:p w14:paraId="5F0C6E3A" w14:textId="2D9082F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326</w:t>
      </w:r>
      <w:r>
        <w:rPr>
          <w:rFonts w:asciiTheme="minorHAnsi" w:eastAsiaTheme="minorEastAsia" w:hAnsiTheme="minorHAnsi" w:cstheme="minorBidi"/>
          <w:noProof/>
          <w:kern w:val="2"/>
          <w:sz w:val="24"/>
          <w:szCs w:val="24"/>
          <w:lang w:val="en-AU" w:eastAsia="en-AU"/>
          <w14:ligatures w14:val="standardContextual"/>
        </w:rPr>
        <w:tab/>
      </w:r>
      <w:r>
        <w:rPr>
          <w:noProof/>
        </w:rPr>
        <w:t>Concealing offences for benefit</w:t>
      </w:r>
      <w:r>
        <w:rPr>
          <w:noProof/>
          <w:webHidden/>
        </w:rPr>
        <w:tab/>
      </w:r>
      <w:r>
        <w:rPr>
          <w:noProof/>
          <w:webHidden/>
        </w:rPr>
        <w:fldChar w:fldCharType="begin"/>
      </w:r>
      <w:r>
        <w:rPr>
          <w:noProof/>
          <w:webHidden/>
        </w:rPr>
        <w:instrText xml:space="preserve"> PAGEREF _Toc227760325 \h </w:instrText>
      </w:r>
      <w:r>
        <w:rPr>
          <w:noProof/>
          <w:webHidden/>
        </w:rPr>
      </w:r>
      <w:r>
        <w:rPr>
          <w:noProof/>
          <w:webHidden/>
        </w:rPr>
        <w:fldChar w:fldCharType="separate"/>
      </w:r>
      <w:r w:rsidR="003F6722">
        <w:rPr>
          <w:noProof/>
          <w:webHidden/>
        </w:rPr>
        <w:t>429</w:t>
      </w:r>
      <w:r>
        <w:rPr>
          <w:noProof/>
          <w:webHidden/>
        </w:rPr>
        <w:fldChar w:fldCharType="end"/>
      </w:r>
    </w:p>
    <w:p w14:paraId="7AED8B9F" w14:textId="3FBB9F5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327</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Failure to disclose sexual offence committed against child under the age of 16 years</w:t>
      </w:r>
      <w:r>
        <w:rPr>
          <w:noProof/>
          <w:webHidden/>
        </w:rPr>
        <w:tab/>
      </w:r>
      <w:r>
        <w:rPr>
          <w:noProof/>
          <w:webHidden/>
        </w:rPr>
        <w:fldChar w:fldCharType="begin"/>
      </w:r>
      <w:r>
        <w:rPr>
          <w:noProof/>
          <w:webHidden/>
        </w:rPr>
        <w:instrText xml:space="preserve"> PAGEREF _Toc227760326 \h </w:instrText>
      </w:r>
      <w:r>
        <w:rPr>
          <w:noProof/>
          <w:webHidden/>
        </w:rPr>
      </w:r>
      <w:r>
        <w:rPr>
          <w:noProof/>
          <w:webHidden/>
        </w:rPr>
        <w:fldChar w:fldCharType="separate"/>
      </w:r>
      <w:r w:rsidR="003F6722">
        <w:rPr>
          <w:noProof/>
          <w:webHidden/>
        </w:rPr>
        <w:t>430</w:t>
      </w:r>
      <w:r>
        <w:rPr>
          <w:noProof/>
          <w:webHidden/>
        </w:rPr>
        <w:fldChar w:fldCharType="end"/>
      </w:r>
    </w:p>
    <w:p w14:paraId="061249D4" w14:textId="1F17D46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328</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Protection of those who disclose under section 327</w:t>
      </w:r>
      <w:r>
        <w:rPr>
          <w:noProof/>
          <w:webHidden/>
        </w:rPr>
        <w:tab/>
      </w:r>
      <w:r>
        <w:rPr>
          <w:noProof/>
          <w:webHidden/>
        </w:rPr>
        <w:fldChar w:fldCharType="begin"/>
      </w:r>
      <w:r>
        <w:rPr>
          <w:noProof/>
          <w:webHidden/>
        </w:rPr>
        <w:instrText xml:space="preserve"> PAGEREF _Toc227760327 \h </w:instrText>
      </w:r>
      <w:r>
        <w:rPr>
          <w:noProof/>
          <w:webHidden/>
        </w:rPr>
      </w:r>
      <w:r>
        <w:rPr>
          <w:noProof/>
          <w:webHidden/>
        </w:rPr>
        <w:fldChar w:fldCharType="separate"/>
      </w:r>
      <w:r w:rsidR="003F6722">
        <w:rPr>
          <w:noProof/>
          <w:webHidden/>
        </w:rPr>
        <w:t>434</w:t>
      </w:r>
      <w:r>
        <w:rPr>
          <w:noProof/>
          <w:webHidden/>
        </w:rPr>
        <w:fldChar w:fldCharType="end"/>
      </w:r>
    </w:p>
    <w:p w14:paraId="06A6EF42" w14:textId="4DF4F92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329</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Evidence and legal proceedings</w:t>
      </w:r>
      <w:r>
        <w:rPr>
          <w:noProof/>
          <w:webHidden/>
        </w:rPr>
        <w:tab/>
      </w:r>
      <w:r>
        <w:rPr>
          <w:noProof/>
          <w:webHidden/>
        </w:rPr>
        <w:fldChar w:fldCharType="begin"/>
      </w:r>
      <w:r>
        <w:rPr>
          <w:noProof/>
          <w:webHidden/>
        </w:rPr>
        <w:instrText xml:space="preserve"> PAGEREF _Toc227760328 \h </w:instrText>
      </w:r>
      <w:r>
        <w:rPr>
          <w:noProof/>
          <w:webHidden/>
        </w:rPr>
      </w:r>
      <w:r>
        <w:rPr>
          <w:noProof/>
          <w:webHidden/>
        </w:rPr>
        <w:fldChar w:fldCharType="separate"/>
      </w:r>
      <w:r w:rsidR="003F6722">
        <w:rPr>
          <w:noProof/>
          <w:webHidden/>
        </w:rPr>
        <w:t>435</w:t>
      </w:r>
      <w:r>
        <w:rPr>
          <w:noProof/>
          <w:webHidden/>
        </w:rPr>
        <w:fldChar w:fldCharType="end"/>
      </w:r>
    </w:p>
    <w:p w14:paraId="4D357504" w14:textId="7D6D98D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330</w:t>
      </w:r>
      <w:r>
        <w:rPr>
          <w:rFonts w:asciiTheme="minorHAnsi" w:eastAsiaTheme="minorEastAsia" w:hAnsiTheme="minorHAnsi" w:cstheme="minorBidi"/>
          <w:noProof/>
          <w:kern w:val="2"/>
          <w:sz w:val="24"/>
          <w:szCs w:val="24"/>
          <w:lang w:val="en-AU" w:eastAsia="en-AU"/>
          <w14:ligatures w14:val="standardContextual"/>
        </w:rPr>
        <w:tab/>
      </w:r>
      <w:r>
        <w:rPr>
          <w:noProof/>
        </w:rPr>
        <w:t>Confidentiality</w:t>
      </w:r>
      <w:r>
        <w:rPr>
          <w:noProof/>
          <w:webHidden/>
        </w:rPr>
        <w:tab/>
      </w:r>
      <w:r>
        <w:rPr>
          <w:noProof/>
          <w:webHidden/>
        </w:rPr>
        <w:fldChar w:fldCharType="begin"/>
      </w:r>
      <w:r>
        <w:rPr>
          <w:noProof/>
          <w:webHidden/>
        </w:rPr>
        <w:instrText xml:space="preserve"> PAGEREF _Toc227760329 \h </w:instrText>
      </w:r>
      <w:r>
        <w:rPr>
          <w:noProof/>
          <w:webHidden/>
        </w:rPr>
      </w:r>
      <w:r>
        <w:rPr>
          <w:noProof/>
          <w:webHidden/>
        </w:rPr>
        <w:fldChar w:fldCharType="separate"/>
      </w:r>
      <w:r w:rsidR="003F6722">
        <w:rPr>
          <w:noProof/>
          <w:webHidden/>
        </w:rPr>
        <w:t>436</w:t>
      </w:r>
      <w:r>
        <w:rPr>
          <w:noProof/>
          <w:webHidden/>
        </w:rPr>
        <w:fldChar w:fldCharType="end"/>
      </w:r>
    </w:p>
    <w:p w14:paraId="16D70395" w14:textId="734A0979"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3—Criminal liability of married persons</w:t>
      </w:r>
      <w:r>
        <w:rPr>
          <w:noProof/>
          <w:webHidden/>
        </w:rPr>
        <w:tab/>
      </w:r>
      <w:r>
        <w:rPr>
          <w:noProof/>
          <w:webHidden/>
        </w:rPr>
        <w:fldChar w:fldCharType="begin"/>
      </w:r>
      <w:r>
        <w:rPr>
          <w:noProof/>
          <w:webHidden/>
        </w:rPr>
        <w:instrText xml:space="preserve"> PAGEREF _Toc227760330 \h </w:instrText>
      </w:r>
      <w:r>
        <w:rPr>
          <w:noProof/>
          <w:webHidden/>
        </w:rPr>
      </w:r>
      <w:r>
        <w:rPr>
          <w:noProof/>
          <w:webHidden/>
        </w:rPr>
        <w:fldChar w:fldCharType="separate"/>
      </w:r>
      <w:r w:rsidR="003F6722">
        <w:rPr>
          <w:noProof/>
          <w:webHidden/>
        </w:rPr>
        <w:t>438</w:t>
      </w:r>
      <w:r>
        <w:rPr>
          <w:noProof/>
          <w:webHidden/>
        </w:rPr>
        <w:fldChar w:fldCharType="end"/>
      </w:r>
    </w:p>
    <w:p w14:paraId="51B11889" w14:textId="798A9DC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336</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Marital coercion</w:t>
      </w:r>
      <w:r>
        <w:rPr>
          <w:noProof/>
          <w:webHidden/>
        </w:rPr>
        <w:tab/>
      </w:r>
      <w:r>
        <w:rPr>
          <w:noProof/>
          <w:webHidden/>
        </w:rPr>
        <w:fldChar w:fldCharType="begin"/>
      </w:r>
      <w:r>
        <w:rPr>
          <w:noProof/>
          <w:webHidden/>
        </w:rPr>
        <w:instrText xml:space="preserve"> PAGEREF _Toc227760331 \h </w:instrText>
      </w:r>
      <w:r>
        <w:rPr>
          <w:noProof/>
          <w:webHidden/>
        </w:rPr>
      </w:r>
      <w:r>
        <w:rPr>
          <w:noProof/>
          <w:webHidden/>
        </w:rPr>
        <w:fldChar w:fldCharType="separate"/>
      </w:r>
      <w:r w:rsidR="003F6722">
        <w:rPr>
          <w:noProof/>
          <w:webHidden/>
        </w:rPr>
        <w:t>438</w:t>
      </w:r>
      <w:r>
        <w:rPr>
          <w:noProof/>
          <w:webHidden/>
        </w:rPr>
        <w:fldChar w:fldCharType="end"/>
      </w:r>
    </w:p>
    <w:p w14:paraId="12071C75" w14:textId="1E8EF75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337</w:t>
      </w:r>
      <w:r>
        <w:rPr>
          <w:rFonts w:asciiTheme="minorHAnsi" w:eastAsiaTheme="minorEastAsia" w:hAnsiTheme="minorHAnsi" w:cstheme="minorBidi"/>
          <w:noProof/>
          <w:kern w:val="2"/>
          <w:sz w:val="24"/>
          <w:szCs w:val="24"/>
          <w:lang w:val="en-AU" w:eastAsia="en-AU"/>
          <w14:ligatures w14:val="standardContextual"/>
        </w:rPr>
        <w:tab/>
      </w:r>
      <w:r>
        <w:rPr>
          <w:noProof/>
        </w:rPr>
        <w:t>Misprision</w:t>
      </w:r>
      <w:r>
        <w:rPr>
          <w:noProof/>
          <w:webHidden/>
        </w:rPr>
        <w:tab/>
      </w:r>
      <w:r>
        <w:rPr>
          <w:noProof/>
          <w:webHidden/>
        </w:rPr>
        <w:fldChar w:fldCharType="begin"/>
      </w:r>
      <w:r>
        <w:rPr>
          <w:noProof/>
          <w:webHidden/>
        </w:rPr>
        <w:instrText xml:space="preserve"> PAGEREF _Toc227760332 \h </w:instrText>
      </w:r>
      <w:r>
        <w:rPr>
          <w:noProof/>
          <w:webHidden/>
        </w:rPr>
      </w:r>
      <w:r>
        <w:rPr>
          <w:noProof/>
          <w:webHidden/>
        </w:rPr>
        <w:fldChar w:fldCharType="separate"/>
      </w:r>
      <w:r w:rsidR="003F6722">
        <w:rPr>
          <w:noProof/>
          <w:webHidden/>
        </w:rPr>
        <w:t>439</w:t>
      </w:r>
      <w:r>
        <w:rPr>
          <w:noProof/>
          <w:webHidden/>
        </w:rPr>
        <w:fldChar w:fldCharType="end"/>
      </w:r>
    </w:p>
    <w:p w14:paraId="35DB826E" w14:textId="01DCFA9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338</w:t>
      </w:r>
      <w:r>
        <w:rPr>
          <w:rFonts w:asciiTheme="minorHAnsi" w:eastAsiaTheme="minorEastAsia" w:hAnsiTheme="minorHAnsi" w:cstheme="minorBidi"/>
          <w:noProof/>
          <w:kern w:val="2"/>
          <w:sz w:val="24"/>
          <w:szCs w:val="24"/>
          <w:lang w:val="en-AU" w:eastAsia="en-AU"/>
          <w14:ligatures w14:val="standardContextual"/>
        </w:rPr>
        <w:tab/>
      </w:r>
      <w:r>
        <w:rPr>
          <w:noProof/>
        </w:rPr>
        <w:t>Accessory after the fact</w:t>
      </w:r>
      <w:r>
        <w:rPr>
          <w:noProof/>
          <w:webHidden/>
        </w:rPr>
        <w:tab/>
      </w:r>
      <w:r>
        <w:rPr>
          <w:noProof/>
          <w:webHidden/>
        </w:rPr>
        <w:fldChar w:fldCharType="begin"/>
      </w:r>
      <w:r>
        <w:rPr>
          <w:noProof/>
          <w:webHidden/>
        </w:rPr>
        <w:instrText xml:space="preserve"> PAGEREF _Toc227760333 \h </w:instrText>
      </w:r>
      <w:r>
        <w:rPr>
          <w:noProof/>
          <w:webHidden/>
        </w:rPr>
      </w:r>
      <w:r>
        <w:rPr>
          <w:noProof/>
          <w:webHidden/>
        </w:rPr>
        <w:fldChar w:fldCharType="separate"/>
      </w:r>
      <w:r w:rsidR="003F6722">
        <w:rPr>
          <w:noProof/>
          <w:webHidden/>
        </w:rPr>
        <w:t>439</w:t>
      </w:r>
      <w:r>
        <w:rPr>
          <w:noProof/>
          <w:webHidden/>
        </w:rPr>
        <w:fldChar w:fldCharType="end"/>
      </w:r>
    </w:p>
    <w:p w14:paraId="41278C34" w14:textId="04A548C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339</w:t>
      </w:r>
      <w:r>
        <w:rPr>
          <w:rFonts w:asciiTheme="minorHAnsi" w:eastAsiaTheme="minorEastAsia" w:hAnsiTheme="minorHAnsi" w:cstheme="minorBidi"/>
          <w:noProof/>
          <w:kern w:val="2"/>
          <w:sz w:val="24"/>
          <w:szCs w:val="24"/>
          <w:lang w:val="en-AU" w:eastAsia="en-AU"/>
          <w14:ligatures w14:val="standardContextual"/>
        </w:rPr>
        <w:tab/>
      </w:r>
      <w:r>
        <w:rPr>
          <w:noProof/>
        </w:rPr>
        <w:t>Conspiracy and incitement</w:t>
      </w:r>
      <w:r>
        <w:rPr>
          <w:noProof/>
          <w:webHidden/>
        </w:rPr>
        <w:tab/>
      </w:r>
      <w:r>
        <w:rPr>
          <w:noProof/>
          <w:webHidden/>
        </w:rPr>
        <w:fldChar w:fldCharType="begin"/>
      </w:r>
      <w:r>
        <w:rPr>
          <w:noProof/>
          <w:webHidden/>
        </w:rPr>
        <w:instrText xml:space="preserve"> PAGEREF _Toc227760334 \h </w:instrText>
      </w:r>
      <w:r>
        <w:rPr>
          <w:noProof/>
          <w:webHidden/>
        </w:rPr>
      </w:r>
      <w:r>
        <w:rPr>
          <w:noProof/>
          <w:webHidden/>
        </w:rPr>
        <w:fldChar w:fldCharType="separate"/>
      </w:r>
      <w:r w:rsidR="003F6722">
        <w:rPr>
          <w:noProof/>
          <w:webHidden/>
        </w:rPr>
        <w:t>440</w:t>
      </w:r>
      <w:r>
        <w:rPr>
          <w:noProof/>
          <w:webHidden/>
        </w:rPr>
        <w:fldChar w:fldCharType="end"/>
      </w:r>
    </w:p>
    <w:p w14:paraId="253A835B" w14:textId="21081D56"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Part IIA—Extra-territorial offences</w:t>
      </w:r>
      <w:r w:rsidRPr="006F105A">
        <w:rPr>
          <w:noProof/>
          <w:webHidden/>
        </w:rPr>
        <w:tab/>
      </w:r>
      <w:r w:rsidRPr="006F105A">
        <w:rPr>
          <w:noProof/>
          <w:webHidden/>
        </w:rPr>
        <w:fldChar w:fldCharType="begin"/>
      </w:r>
      <w:r w:rsidRPr="006F105A">
        <w:rPr>
          <w:noProof/>
          <w:webHidden/>
        </w:rPr>
        <w:instrText xml:space="preserve"> PAGEREF _Toc227760335 \h </w:instrText>
      </w:r>
      <w:r w:rsidRPr="006F105A">
        <w:rPr>
          <w:noProof/>
          <w:webHidden/>
        </w:rPr>
      </w:r>
      <w:r w:rsidRPr="006F105A">
        <w:rPr>
          <w:noProof/>
          <w:webHidden/>
        </w:rPr>
        <w:fldChar w:fldCharType="separate"/>
      </w:r>
      <w:r w:rsidR="003F6722">
        <w:rPr>
          <w:noProof/>
          <w:webHidden/>
        </w:rPr>
        <w:t>441</w:t>
      </w:r>
      <w:r w:rsidRPr="006F105A">
        <w:rPr>
          <w:noProof/>
          <w:webHidden/>
        </w:rPr>
        <w:fldChar w:fldCharType="end"/>
      </w:r>
    </w:p>
    <w:p w14:paraId="50CDF314" w14:textId="5090BB3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340</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_Toc227760336 \h </w:instrText>
      </w:r>
      <w:r>
        <w:rPr>
          <w:noProof/>
          <w:webHidden/>
        </w:rPr>
      </w:r>
      <w:r>
        <w:rPr>
          <w:noProof/>
          <w:webHidden/>
        </w:rPr>
        <w:fldChar w:fldCharType="separate"/>
      </w:r>
      <w:r w:rsidR="003F6722">
        <w:rPr>
          <w:noProof/>
          <w:webHidden/>
        </w:rPr>
        <w:t>441</w:t>
      </w:r>
      <w:r>
        <w:rPr>
          <w:noProof/>
          <w:webHidden/>
        </w:rPr>
        <w:fldChar w:fldCharType="end"/>
      </w:r>
    </w:p>
    <w:p w14:paraId="07F328E0" w14:textId="49B15D7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341</w:t>
      </w:r>
      <w:r>
        <w:rPr>
          <w:rFonts w:asciiTheme="minorHAnsi" w:eastAsiaTheme="minorEastAsia" w:hAnsiTheme="minorHAnsi" w:cstheme="minorBidi"/>
          <w:noProof/>
          <w:kern w:val="2"/>
          <w:sz w:val="24"/>
          <w:szCs w:val="24"/>
          <w:lang w:val="en-AU" w:eastAsia="en-AU"/>
          <w14:ligatures w14:val="standardContextual"/>
        </w:rPr>
        <w:tab/>
      </w:r>
      <w:r>
        <w:rPr>
          <w:noProof/>
        </w:rPr>
        <w:t>Issue of search warrant</w:t>
      </w:r>
      <w:r>
        <w:rPr>
          <w:noProof/>
          <w:webHidden/>
        </w:rPr>
        <w:tab/>
      </w:r>
      <w:r>
        <w:rPr>
          <w:noProof/>
          <w:webHidden/>
        </w:rPr>
        <w:fldChar w:fldCharType="begin"/>
      </w:r>
      <w:r>
        <w:rPr>
          <w:noProof/>
          <w:webHidden/>
        </w:rPr>
        <w:instrText xml:space="preserve"> PAGEREF _Toc227760337 \h </w:instrText>
      </w:r>
      <w:r>
        <w:rPr>
          <w:noProof/>
          <w:webHidden/>
        </w:rPr>
      </w:r>
      <w:r>
        <w:rPr>
          <w:noProof/>
          <w:webHidden/>
        </w:rPr>
        <w:fldChar w:fldCharType="separate"/>
      </w:r>
      <w:r w:rsidR="003F6722">
        <w:rPr>
          <w:noProof/>
          <w:webHidden/>
        </w:rPr>
        <w:t>443</w:t>
      </w:r>
      <w:r>
        <w:rPr>
          <w:noProof/>
          <w:webHidden/>
        </w:rPr>
        <w:fldChar w:fldCharType="end"/>
      </w:r>
    </w:p>
    <w:p w14:paraId="1673CE5A" w14:textId="2819467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342</w:t>
      </w:r>
      <w:r>
        <w:rPr>
          <w:rFonts w:asciiTheme="minorHAnsi" w:eastAsiaTheme="minorEastAsia" w:hAnsiTheme="minorHAnsi" w:cstheme="minorBidi"/>
          <w:noProof/>
          <w:kern w:val="2"/>
          <w:sz w:val="24"/>
          <w:szCs w:val="24"/>
          <w:lang w:val="en-AU" w:eastAsia="en-AU"/>
          <w14:ligatures w14:val="standardContextual"/>
        </w:rPr>
        <w:tab/>
      </w:r>
      <w:r>
        <w:rPr>
          <w:noProof/>
        </w:rPr>
        <w:t>Authority conferred by and other incidents of a search warrant</w:t>
      </w:r>
      <w:r>
        <w:rPr>
          <w:noProof/>
          <w:webHidden/>
        </w:rPr>
        <w:tab/>
      </w:r>
      <w:r>
        <w:rPr>
          <w:noProof/>
          <w:webHidden/>
        </w:rPr>
        <w:fldChar w:fldCharType="begin"/>
      </w:r>
      <w:r>
        <w:rPr>
          <w:noProof/>
          <w:webHidden/>
        </w:rPr>
        <w:instrText xml:space="preserve"> PAGEREF _Toc227760338 \h </w:instrText>
      </w:r>
      <w:r>
        <w:rPr>
          <w:noProof/>
          <w:webHidden/>
        </w:rPr>
      </w:r>
      <w:r>
        <w:rPr>
          <w:noProof/>
          <w:webHidden/>
        </w:rPr>
        <w:fldChar w:fldCharType="separate"/>
      </w:r>
      <w:r w:rsidR="003F6722">
        <w:rPr>
          <w:noProof/>
          <w:webHidden/>
        </w:rPr>
        <w:t>444</w:t>
      </w:r>
      <w:r>
        <w:rPr>
          <w:noProof/>
          <w:webHidden/>
        </w:rPr>
        <w:fldChar w:fldCharType="end"/>
      </w:r>
    </w:p>
    <w:p w14:paraId="73C01647" w14:textId="5AEFBB3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343</w:t>
      </w:r>
      <w:r>
        <w:rPr>
          <w:rFonts w:asciiTheme="minorHAnsi" w:eastAsiaTheme="minorEastAsia" w:hAnsiTheme="minorHAnsi" w:cstheme="minorBidi"/>
          <w:noProof/>
          <w:kern w:val="2"/>
          <w:sz w:val="24"/>
          <w:szCs w:val="24"/>
          <w:lang w:val="en-AU" w:eastAsia="en-AU"/>
          <w14:ligatures w14:val="standardContextual"/>
        </w:rPr>
        <w:tab/>
      </w:r>
      <w:r>
        <w:rPr>
          <w:noProof/>
        </w:rPr>
        <w:t>Obstruction</w:t>
      </w:r>
      <w:r>
        <w:rPr>
          <w:noProof/>
          <w:webHidden/>
        </w:rPr>
        <w:tab/>
      </w:r>
      <w:r>
        <w:rPr>
          <w:noProof/>
          <w:webHidden/>
        </w:rPr>
        <w:fldChar w:fldCharType="begin"/>
      </w:r>
      <w:r>
        <w:rPr>
          <w:noProof/>
          <w:webHidden/>
        </w:rPr>
        <w:instrText xml:space="preserve"> PAGEREF _Toc227760339 \h </w:instrText>
      </w:r>
      <w:r>
        <w:rPr>
          <w:noProof/>
          <w:webHidden/>
        </w:rPr>
      </w:r>
      <w:r>
        <w:rPr>
          <w:noProof/>
          <w:webHidden/>
        </w:rPr>
        <w:fldChar w:fldCharType="separate"/>
      </w:r>
      <w:r w:rsidR="003F6722">
        <w:rPr>
          <w:noProof/>
          <w:webHidden/>
        </w:rPr>
        <w:t>445</w:t>
      </w:r>
      <w:r>
        <w:rPr>
          <w:noProof/>
          <w:webHidden/>
        </w:rPr>
        <w:fldChar w:fldCharType="end"/>
      </w:r>
    </w:p>
    <w:p w14:paraId="2B239BDA" w14:textId="5D70D28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344</w:t>
      </w:r>
      <w:r>
        <w:rPr>
          <w:rFonts w:asciiTheme="minorHAnsi" w:eastAsiaTheme="minorEastAsia" w:hAnsiTheme="minorHAnsi" w:cstheme="minorBidi"/>
          <w:noProof/>
          <w:kern w:val="2"/>
          <w:sz w:val="24"/>
          <w:szCs w:val="24"/>
          <w:lang w:val="en-AU" w:eastAsia="en-AU"/>
          <w14:ligatures w14:val="standardContextual"/>
        </w:rPr>
        <w:tab/>
      </w:r>
      <w:r>
        <w:rPr>
          <w:noProof/>
        </w:rPr>
        <w:t>Ministerial arrangements for transmission and return of seized objects</w:t>
      </w:r>
      <w:r>
        <w:rPr>
          <w:noProof/>
          <w:webHidden/>
        </w:rPr>
        <w:tab/>
      </w:r>
      <w:r>
        <w:rPr>
          <w:noProof/>
          <w:webHidden/>
        </w:rPr>
        <w:fldChar w:fldCharType="begin"/>
      </w:r>
      <w:r>
        <w:rPr>
          <w:noProof/>
          <w:webHidden/>
        </w:rPr>
        <w:instrText xml:space="preserve"> PAGEREF _Toc227760340 \h </w:instrText>
      </w:r>
      <w:r>
        <w:rPr>
          <w:noProof/>
          <w:webHidden/>
        </w:rPr>
      </w:r>
      <w:r>
        <w:rPr>
          <w:noProof/>
          <w:webHidden/>
        </w:rPr>
        <w:fldChar w:fldCharType="separate"/>
      </w:r>
      <w:r w:rsidR="003F6722">
        <w:rPr>
          <w:noProof/>
          <w:webHidden/>
        </w:rPr>
        <w:t>445</w:t>
      </w:r>
      <w:r>
        <w:rPr>
          <w:noProof/>
          <w:webHidden/>
        </w:rPr>
        <w:fldChar w:fldCharType="end"/>
      </w:r>
    </w:p>
    <w:p w14:paraId="101ECFFE" w14:textId="5D55CE4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345</w:t>
      </w:r>
      <w:r>
        <w:rPr>
          <w:rFonts w:asciiTheme="minorHAnsi" w:eastAsiaTheme="minorEastAsia" w:hAnsiTheme="minorHAnsi" w:cstheme="minorBidi"/>
          <w:noProof/>
          <w:kern w:val="2"/>
          <w:sz w:val="24"/>
          <w:szCs w:val="24"/>
          <w:lang w:val="en-AU" w:eastAsia="en-AU"/>
          <w14:ligatures w14:val="standardContextual"/>
        </w:rPr>
        <w:tab/>
      </w:r>
      <w:r>
        <w:rPr>
          <w:noProof/>
        </w:rPr>
        <w:t>Regulations</w:t>
      </w:r>
      <w:r>
        <w:rPr>
          <w:noProof/>
          <w:webHidden/>
        </w:rPr>
        <w:tab/>
      </w:r>
      <w:r>
        <w:rPr>
          <w:noProof/>
          <w:webHidden/>
        </w:rPr>
        <w:fldChar w:fldCharType="begin"/>
      </w:r>
      <w:r>
        <w:rPr>
          <w:noProof/>
          <w:webHidden/>
        </w:rPr>
        <w:instrText xml:space="preserve"> PAGEREF _Toc227760341 \h </w:instrText>
      </w:r>
      <w:r>
        <w:rPr>
          <w:noProof/>
          <w:webHidden/>
        </w:rPr>
      </w:r>
      <w:r>
        <w:rPr>
          <w:noProof/>
          <w:webHidden/>
        </w:rPr>
        <w:fldChar w:fldCharType="separate"/>
      </w:r>
      <w:r w:rsidR="003F6722">
        <w:rPr>
          <w:noProof/>
          <w:webHidden/>
        </w:rPr>
        <w:t>446</w:t>
      </w:r>
      <w:r>
        <w:rPr>
          <w:noProof/>
          <w:webHidden/>
        </w:rPr>
        <w:fldChar w:fldCharType="end"/>
      </w:r>
    </w:p>
    <w:p w14:paraId="091DF5EE" w14:textId="51EA1028"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Part III—Procedure and punishment</w:t>
      </w:r>
      <w:r w:rsidRPr="006F105A">
        <w:rPr>
          <w:noProof/>
          <w:webHidden/>
        </w:rPr>
        <w:tab/>
      </w:r>
      <w:r w:rsidRPr="006F105A">
        <w:rPr>
          <w:noProof/>
          <w:webHidden/>
        </w:rPr>
        <w:fldChar w:fldCharType="begin"/>
      </w:r>
      <w:r w:rsidRPr="006F105A">
        <w:rPr>
          <w:noProof/>
          <w:webHidden/>
        </w:rPr>
        <w:instrText xml:space="preserve"> PAGEREF _Toc227760342 \h </w:instrText>
      </w:r>
      <w:r w:rsidRPr="006F105A">
        <w:rPr>
          <w:noProof/>
          <w:webHidden/>
        </w:rPr>
      </w:r>
      <w:r w:rsidRPr="006F105A">
        <w:rPr>
          <w:noProof/>
          <w:webHidden/>
        </w:rPr>
        <w:fldChar w:fldCharType="separate"/>
      </w:r>
      <w:r w:rsidR="003F6722">
        <w:rPr>
          <w:noProof/>
          <w:webHidden/>
        </w:rPr>
        <w:t>447</w:t>
      </w:r>
      <w:r w:rsidRPr="006F105A">
        <w:rPr>
          <w:noProof/>
          <w:webHidden/>
        </w:rPr>
        <w:fldChar w:fldCharType="end"/>
      </w:r>
    </w:p>
    <w:p w14:paraId="5D7056D8" w14:textId="4D7740B7"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1—Pleading procedure, proof &amp;c.</w:t>
      </w:r>
      <w:r>
        <w:rPr>
          <w:noProof/>
          <w:webHidden/>
        </w:rPr>
        <w:tab/>
      </w:r>
      <w:r>
        <w:rPr>
          <w:noProof/>
          <w:webHidden/>
        </w:rPr>
        <w:fldChar w:fldCharType="begin"/>
      </w:r>
      <w:r>
        <w:rPr>
          <w:noProof/>
          <w:webHidden/>
        </w:rPr>
        <w:instrText xml:space="preserve"> PAGEREF _Toc227760343 \h </w:instrText>
      </w:r>
      <w:r>
        <w:rPr>
          <w:noProof/>
          <w:webHidden/>
        </w:rPr>
      </w:r>
      <w:r>
        <w:rPr>
          <w:noProof/>
          <w:webHidden/>
        </w:rPr>
        <w:fldChar w:fldCharType="separate"/>
      </w:r>
      <w:r w:rsidR="003F6722">
        <w:rPr>
          <w:noProof/>
          <w:webHidden/>
        </w:rPr>
        <w:t>447</w:t>
      </w:r>
      <w:r>
        <w:rPr>
          <w:noProof/>
          <w:webHidden/>
        </w:rPr>
        <w:fldChar w:fldCharType="end"/>
      </w:r>
    </w:p>
    <w:p w14:paraId="39C07CD4" w14:textId="10E5BF1E"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(14) </w:t>
      </w:r>
      <w:r w:rsidRPr="0017629B">
        <w:rPr>
          <w:i/>
          <w:noProof/>
        </w:rPr>
        <w:t>Evidence. Depositions. Subpoenas and warrants against witnesses</w:t>
      </w:r>
      <w:r>
        <w:rPr>
          <w:noProof/>
          <w:webHidden/>
        </w:rPr>
        <w:tab/>
      </w:r>
      <w:r>
        <w:rPr>
          <w:noProof/>
          <w:webHidden/>
        </w:rPr>
        <w:fldChar w:fldCharType="begin"/>
      </w:r>
      <w:r>
        <w:rPr>
          <w:noProof/>
          <w:webHidden/>
        </w:rPr>
        <w:instrText xml:space="preserve"> PAGEREF _Toc227760344 \h </w:instrText>
      </w:r>
      <w:r>
        <w:rPr>
          <w:noProof/>
          <w:webHidden/>
        </w:rPr>
      </w:r>
      <w:r>
        <w:rPr>
          <w:noProof/>
          <w:webHidden/>
        </w:rPr>
        <w:fldChar w:fldCharType="separate"/>
      </w:r>
      <w:r w:rsidR="003F6722">
        <w:rPr>
          <w:noProof/>
          <w:webHidden/>
        </w:rPr>
        <w:t>452</w:t>
      </w:r>
      <w:r>
        <w:rPr>
          <w:noProof/>
          <w:webHidden/>
        </w:rPr>
        <w:fldChar w:fldCharType="end"/>
      </w:r>
    </w:p>
    <w:p w14:paraId="28819B1F" w14:textId="6376BB2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404</w:t>
      </w:r>
      <w:r>
        <w:rPr>
          <w:rFonts w:asciiTheme="minorHAnsi" w:eastAsiaTheme="minorEastAsia" w:hAnsiTheme="minorHAnsi" w:cstheme="minorBidi"/>
          <w:noProof/>
          <w:kern w:val="2"/>
          <w:sz w:val="24"/>
          <w:szCs w:val="24"/>
          <w:lang w:val="en-AU" w:eastAsia="en-AU"/>
          <w14:ligatures w14:val="standardContextual"/>
        </w:rPr>
        <w:tab/>
      </w:r>
      <w:r>
        <w:rPr>
          <w:noProof/>
        </w:rPr>
        <w:t>Proof of marriage on trial for bigamy</w:t>
      </w:r>
      <w:r>
        <w:rPr>
          <w:noProof/>
          <w:webHidden/>
        </w:rPr>
        <w:tab/>
      </w:r>
      <w:r>
        <w:rPr>
          <w:noProof/>
          <w:webHidden/>
        </w:rPr>
        <w:fldChar w:fldCharType="begin"/>
      </w:r>
      <w:r>
        <w:rPr>
          <w:noProof/>
          <w:webHidden/>
        </w:rPr>
        <w:instrText xml:space="preserve"> PAGEREF _Toc227760345 \h </w:instrText>
      </w:r>
      <w:r>
        <w:rPr>
          <w:noProof/>
          <w:webHidden/>
        </w:rPr>
      </w:r>
      <w:r>
        <w:rPr>
          <w:noProof/>
          <w:webHidden/>
        </w:rPr>
        <w:fldChar w:fldCharType="separate"/>
      </w:r>
      <w:r w:rsidR="003F6722">
        <w:rPr>
          <w:noProof/>
          <w:webHidden/>
        </w:rPr>
        <w:t>455</w:t>
      </w:r>
      <w:r>
        <w:rPr>
          <w:noProof/>
          <w:webHidden/>
        </w:rPr>
        <w:fldChar w:fldCharType="end"/>
      </w:r>
    </w:p>
    <w:p w14:paraId="0F28C064" w14:textId="0E380FD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405</w:t>
      </w:r>
      <w:r>
        <w:rPr>
          <w:rFonts w:asciiTheme="minorHAnsi" w:eastAsiaTheme="minorEastAsia" w:hAnsiTheme="minorHAnsi" w:cstheme="minorBidi"/>
          <w:noProof/>
          <w:kern w:val="2"/>
          <w:sz w:val="24"/>
          <w:szCs w:val="24"/>
          <w:lang w:val="en-AU" w:eastAsia="en-AU"/>
          <w14:ligatures w14:val="standardContextual"/>
        </w:rPr>
        <w:tab/>
      </w:r>
      <w:r>
        <w:rPr>
          <w:noProof/>
        </w:rPr>
        <w:t xml:space="preserve">Meaning of term </w:t>
      </w:r>
      <w:r w:rsidRPr="0017629B">
        <w:rPr>
          <w:i/>
          <w:iCs/>
          <w:noProof/>
        </w:rPr>
        <w:t>official record</w:t>
      </w:r>
      <w:r>
        <w:rPr>
          <w:noProof/>
          <w:webHidden/>
        </w:rPr>
        <w:tab/>
      </w:r>
      <w:r>
        <w:rPr>
          <w:noProof/>
          <w:webHidden/>
        </w:rPr>
        <w:fldChar w:fldCharType="begin"/>
      </w:r>
      <w:r>
        <w:rPr>
          <w:noProof/>
          <w:webHidden/>
        </w:rPr>
        <w:instrText xml:space="preserve"> PAGEREF _Toc227760346 \h </w:instrText>
      </w:r>
      <w:r>
        <w:rPr>
          <w:noProof/>
          <w:webHidden/>
        </w:rPr>
      </w:r>
      <w:r>
        <w:rPr>
          <w:noProof/>
          <w:webHidden/>
        </w:rPr>
        <w:fldChar w:fldCharType="separate"/>
      </w:r>
      <w:r w:rsidR="003F6722">
        <w:rPr>
          <w:noProof/>
          <w:webHidden/>
        </w:rPr>
        <w:t>456</w:t>
      </w:r>
      <w:r>
        <w:rPr>
          <w:noProof/>
          <w:webHidden/>
        </w:rPr>
        <w:fldChar w:fldCharType="end"/>
      </w:r>
    </w:p>
    <w:p w14:paraId="296984C9" w14:textId="68A30FCB"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(19) </w:t>
      </w:r>
      <w:r w:rsidRPr="0017629B">
        <w:rPr>
          <w:i/>
          <w:noProof/>
        </w:rPr>
        <w:t>Verdicts. Attempts, &amp;c.</w:t>
      </w:r>
      <w:r>
        <w:rPr>
          <w:noProof/>
          <w:webHidden/>
        </w:rPr>
        <w:tab/>
      </w:r>
      <w:r>
        <w:rPr>
          <w:noProof/>
          <w:webHidden/>
        </w:rPr>
        <w:fldChar w:fldCharType="begin"/>
      </w:r>
      <w:r>
        <w:rPr>
          <w:noProof/>
          <w:webHidden/>
        </w:rPr>
        <w:instrText xml:space="preserve"> PAGEREF _Toc227760347 \h </w:instrText>
      </w:r>
      <w:r>
        <w:rPr>
          <w:noProof/>
          <w:webHidden/>
        </w:rPr>
      </w:r>
      <w:r>
        <w:rPr>
          <w:noProof/>
          <w:webHidden/>
        </w:rPr>
        <w:fldChar w:fldCharType="separate"/>
      </w:r>
      <w:r w:rsidR="003F6722">
        <w:rPr>
          <w:noProof/>
          <w:webHidden/>
        </w:rPr>
        <w:t>460</w:t>
      </w:r>
      <w:r>
        <w:rPr>
          <w:noProof/>
          <w:webHidden/>
        </w:rPr>
        <w:fldChar w:fldCharType="end"/>
      </w:r>
    </w:p>
    <w:p w14:paraId="5017DF4C" w14:textId="2207DA9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420A</w:t>
      </w:r>
      <w:r>
        <w:rPr>
          <w:rFonts w:asciiTheme="minorHAnsi" w:eastAsiaTheme="minorEastAsia" w:hAnsiTheme="minorHAnsi" w:cstheme="minorBidi"/>
          <w:noProof/>
          <w:kern w:val="2"/>
          <w:sz w:val="24"/>
          <w:szCs w:val="24"/>
          <w:lang w:val="en-AU" w:eastAsia="en-AU"/>
          <w14:ligatures w14:val="standardContextual"/>
        </w:rPr>
        <w:tab/>
      </w:r>
      <w:r>
        <w:rPr>
          <w:noProof/>
        </w:rPr>
        <w:t>Where person charged with unlawful publication of defamatory matter</w:t>
      </w:r>
      <w:r>
        <w:rPr>
          <w:noProof/>
          <w:webHidden/>
        </w:rPr>
        <w:tab/>
      </w:r>
      <w:r>
        <w:rPr>
          <w:noProof/>
          <w:webHidden/>
        </w:rPr>
        <w:fldChar w:fldCharType="begin"/>
      </w:r>
      <w:r>
        <w:rPr>
          <w:noProof/>
          <w:webHidden/>
        </w:rPr>
        <w:instrText xml:space="preserve"> PAGEREF _Toc227760348 \h </w:instrText>
      </w:r>
      <w:r>
        <w:rPr>
          <w:noProof/>
          <w:webHidden/>
        </w:rPr>
      </w:r>
      <w:r>
        <w:rPr>
          <w:noProof/>
          <w:webHidden/>
        </w:rPr>
        <w:fldChar w:fldCharType="separate"/>
      </w:r>
      <w:r w:rsidR="003F6722">
        <w:rPr>
          <w:noProof/>
          <w:webHidden/>
        </w:rPr>
        <w:t>460</w:t>
      </w:r>
      <w:r>
        <w:rPr>
          <w:noProof/>
          <w:webHidden/>
        </w:rPr>
        <w:fldChar w:fldCharType="end"/>
      </w:r>
    </w:p>
    <w:p w14:paraId="3EDE3D01" w14:textId="6B3C358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421</w:t>
      </w:r>
      <w:r>
        <w:rPr>
          <w:rFonts w:asciiTheme="minorHAnsi" w:eastAsiaTheme="minorEastAsia" w:hAnsiTheme="minorHAnsi" w:cstheme="minorBidi"/>
          <w:noProof/>
          <w:kern w:val="2"/>
          <w:sz w:val="24"/>
          <w:szCs w:val="24"/>
          <w:lang w:val="en-AU" w:eastAsia="en-AU"/>
          <w14:ligatures w14:val="standardContextual"/>
        </w:rPr>
        <w:tab/>
      </w:r>
      <w:r>
        <w:rPr>
          <w:noProof/>
        </w:rPr>
        <w:t>Alternative verdicts on charge of murder</w:t>
      </w:r>
      <w:r>
        <w:rPr>
          <w:noProof/>
          <w:webHidden/>
        </w:rPr>
        <w:tab/>
      </w:r>
      <w:r>
        <w:rPr>
          <w:noProof/>
          <w:webHidden/>
        </w:rPr>
        <w:fldChar w:fldCharType="begin"/>
      </w:r>
      <w:r>
        <w:rPr>
          <w:noProof/>
          <w:webHidden/>
        </w:rPr>
        <w:instrText xml:space="preserve"> PAGEREF _Toc227760349 \h </w:instrText>
      </w:r>
      <w:r>
        <w:rPr>
          <w:noProof/>
          <w:webHidden/>
        </w:rPr>
      </w:r>
      <w:r>
        <w:rPr>
          <w:noProof/>
          <w:webHidden/>
        </w:rPr>
        <w:fldChar w:fldCharType="separate"/>
      </w:r>
      <w:r w:rsidR="003F6722">
        <w:rPr>
          <w:noProof/>
          <w:webHidden/>
        </w:rPr>
        <w:t>460</w:t>
      </w:r>
      <w:r>
        <w:rPr>
          <w:noProof/>
          <w:webHidden/>
        </w:rPr>
        <w:fldChar w:fldCharType="end"/>
      </w:r>
    </w:p>
    <w:p w14:paraId="6ED71365" w14:textId="1A25570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422</w:t>
      </w:r>
      <w:r>
        <w:rPr>
          <w:rFonts w:asciiTheme="minorHAnsi" w:eastAsiaTheme="minorEastAsia" w:hAnsiTheme="minorHAnsi" w:cstheme="minorBidi"/>
          <w:noProof/>
          <w:kern w:val="2"/>
          <w:sz w:val="24"/>
          <w:szCs w:val="24"/>
          <w:lang w:val="en-AU" w:eastAsia="en-AU"/>
          <w14:ligatures w14:val="standardContextual"/>
        </w:rPr>
        <w:tab/>
      </w:r>
      <w:r>
        <w:rPr>
          <w:noProof/>
        </w:rPr>
        <w:t>Alternative verdict on charge of causing serious injury in circumstances of gross violence</w:t>
      </w:r>
      <w:r>
        <w:rPr>
          <w:noProof/>
          <w:webHidden/>
        </w:rPr>
        <w:tab/>
      </w:r>
      <w:r>
        <w:rPr>
          <w:noProof/>
          <w:webHidden/>
        </w:rPr>
        <w:fldChar w:fldCharType="begin"/>
      </w:r>
      <w:r>
        <w:rPr>
          <w:noProof/>
          <w:webHidden/>
        </w:rPr>
        <w:instrText xml:space="preserve"> PAGEREF _Toc227760350 \h </w:instrText>
      </w:r>
      <w:r>
        <w:rPr>
          <w:noProof/>
          <w:webHidden/>
        </w:rPr>
      </w:r>
      <w:r>
        <w:rPr>
          <w:noProof/>
          <w:webHidden/>
        </w:rPr>
        <w:fldChar w:fldCharType="separate"/>
      </w:r>
      <w:r w:rsidR="003F6722">
        <w:rPr>
          <w:noProof/>
          <w:webHidden/>
        </w:rPr>
        <w:t>461</w:t>
      </w:r>
      <w:r>
        <w:rPr>
          <w:noProof/>
          <w:webHidden/>
        </w:rPr>
        <w:fldChar w:fldCharType="end"/>
      </w:r>
    </w:p>
    <w:p w14:paraId="4C100732" w14:textId="7AFBE1C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422A</w:t>
      </w:r>
      <w:r>
        <w:rPr>
          <w:rFonts w:asciiTheme="minorHAnsi" w:eastAsiaTheme="minorEastAsia" w:hAnsiTheme="minorHAnsi" w:cstheme="minorBidi"/>
          <w:noProof/>
          <w:kern w:val="2"/>
          <w:sz w:val="24"/>
          <w:szCs w:val="24"/>
          <w:lang w:val="en-AU" w:eastAsia="en-AU"/>
          <w14:ligatures w14:val="standardContextual"/>
        </w:rPr>
        <w:tab/>
      </w:r>
      <w:r>
        <w:rPr>
          <w:noProof/>
        </w:rPr>
        <w:t>Alternative verdict for certain charges relating to driving</w:t>
      </w:r>
      <w:r>
        <w:rPr>
          <w:noProof/>
          <w:webHidden/>
        </w:rPr>
        <w:tab/>
      </w:r>
      <w:r>
        <w:rPr>
          <w:noProof/>
          <w:webHidden/>
        </w:rPr>
        <w:fldChar w:fldCharType="begin"/>
      </w:r>
      <w:r>
        <w:rPr>
          <w:noProof/>
          <w:webHidden/>
        </w:rPr>
        <w:instrText xml:space="preserve"> PAGEREF _Toc227760351 \h </w:instrText>
      </w:r>
      <w:r>
        <w:rPr>
          <w:noProof/>
          <w:webHidden/>
        </w:rPr>
      </w:r>
      <w:r>
        <w:rPr>
          <w:noProof/>
          <w:webHidden/>
        </w:rPr>
        <w:fldChar w:fldCharType="separate"/>
      </w:r>
      <w:r w:rsidR="003F6722">
        <w:rPr>
          <w:noProof/>
          <w:webHidden/>
        </w:rPr>
        <w:t>462</w:t>
      </w:r>
      <w:r>
        <w:rPr>
          <w:noProof/>
          <w:webHidden/>
        </w:rPr>
        <w:fldChar w:fldCharType="end"/>
      </w:r>
    </w:p>
    <w:p w14:paraId="1DF0EC99" w14:textId="3916C8B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425</w:t>
      </w:r>
      <w:r>
        <w:rPr>
          <w:rFonts w:asciiTheme="minorHAnsi" w:eastAsiaTheme="minorEastAsia" w:hAnsiTheme="minorHAnsi" w:cstheme="minorBidi"/>
          <w:noProof/>
          <w:kern w:val="2"/>
          <w:sz w:val="24"/>
          <w:szCs w:val="24"/>
          <w:lang w:val="en-AU" w:eastAsia="en-AU"/>
          <w14:ligatures w14:val="standardContextual"/>
        </w:rPr>
        <w:tab/>
      </w:r>
      <w:r>
        <w:rPr>
          <w:noProof/>
        </w:rPr>
        <w:t>Alternative verdicts for certain sexual offences</w:t>
      </w:r>
      <w:r>
        <w:rPr>
          <w:noProof/>
          <w:webHidden/>
        </w:rPr>
        <w:tab/>
      </w:r>
      <w:r>
        <w:rPr>
          <w:noProof/>
          <w:webHidden/>
        </w:rPr>
        <w:fldChar w:fldCharType="begin"/>
      </w:r>
      <w:r>
        <w:rPr>
          <w:noProof/>
          <w:webHidden/>
        </w:rPr>
        <w:instrText xml:space="preserve"> PAGEREF _Toc227760352 \h </w:instrText>
      </w:r>
      <w:r>
        <w:rPr>
          <w:noProof/>
          <w:webHidden/>
        </w:rPr>
      </w:r>
      <w:r>
        <w:rPr>
          <w:noProof/>
          <w:webHidden/>
        </w:rPr>
        <w:fldChar w:fldCharType="separate"/>
      </w:r>
      <w:r w:rsidR="003F6722">
        <w:rPr>
          <w:noProof/>
          <w:webHidden/>
        </w:rPr>
        <w:t>464</w:t>
      </w:r>
      <w:r>
        <w:rPr>
          <w:noProof/>
          <w:webHidden/>
        </w:rPr>
        <w:fldChar w:fldCharType="end"/>
      </w:r>
    </w:p>
    <w:p w14:paraId="3EB15E7B" w14:textId="7C1DB17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426</w:t>
      </w:r>
      <w:r>
        <w:rPr>
          <w:rFonts w:asciiTheme="minorHAnsi" w:eastAsiaTheme="minorEastAsia" w:hAnsiTheme="minorHAnsi" w:cstheme="minorBidi"/>
          <w:noProof/>
          <w:kern w:val="2"/>
          <w:sz w:val="24"/>
          <w:szCs w:val="24"/>
          <w:lang w:val="en-AU" w:eastAsia="en-AU"/>
          <w14:ligatures w14:val="standardContextual"/>
        </w:rPr>
        <w:tab/>
      </w:r>
      <w:r>
        <w:rPr>
          <w:noProof/>
        </w:rPr>
        <w:t>Alternative verdict for identity crime offences</w:t>
      </w:r>
      <w:r>
        <w:rPr>
          <w:noProof/>
          <w:webHidden/>
        </w:rPr>
        <w:tab/>
      </w:r>
      <w:r>
        <w:rPr>
          <w:noProof/>
          <w:webHidden/>
        </w:rPr>
        <w:fldChar w:fldCharType="begin"/>
      </w:r>
      <w:r>
        <w:rPr>
          <w:noProof/>
          <w:webHidden/>
        </w:rPr>
        <w:instrText xml:space="preserve"> PAGEREF _Toc227760353 \h </w:instrText>
      </w:r>
      <w:r>
        <w:rPr>
          <w:noProof/>
          <w:webHidden/>
        </w:rPr>
      </w:r>
      <w:r>
        <w:rPr>
          <w:noProof/>
          <w:webHidden/>
        </w:rPr>
        <w:fldChar w:fldCharType="separate"/>
      </w:r>
      <w:r w:rsidR="003F6722">
        <w:rPr>
          <w:noProof/>
          <w:webHidden/>
        </w:rPr>
        <w:t>467</w:t>
      </w:r>
      <w:r>
        <w:rPr>
          <w:noProof/>
          <w:webHidden/>
        </w:rPr>
        <w:fldChar w:fldCharType="end"/>
      </w:r>
    </w:p>
    <w:p w14:paraId="358277AA" w14:textId="69BA45F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427</w:t>
      </w:r>
      <w:r>
        <w:rPr>
          <w:rFonts w:asciiTheme="minorHAnsi" w:eastAsiaTheme="minorEastAsia" w:hAnsiTheme="minorHAnsi" w:cstheme="minorBidi"/>
          <w:noProof/>
          <w:kern w:val="2"/>
          <w:sz w:val="24"/>
          <w:szCs w:val="24"/>
          <w:lang w:val="en-AU" w:eastAsia="en-AU"/>
          <w14:ligatures w14:val="standardContextual"/>
        </w:rPr>
        <w:tab/>
      </w:r>
      <w:r>
        <w:rPr>
          <w:noProof/>
        </w:rPr>
        <w:t>Alternative verdict for destroying property charges</w:t>
      </w:r>
      <w:r>
        <w:rPr>
          <w:noProof/>
          <w:webHidden/>
        </w:rPr>
        <w:tab/>
      </w:r>
      <w:r>
        <w:rPr>
          <w:noProof/>
          <w:webHidden/>
        </w:rPr>
        <w:fldChar w:fldCharType="begin"/>
      </w:r>
      <w:r>
        <w:rPr>
          <w:noProof/>
          <w:webHidden/>
        </w:rPr>
        <w:instrText xml:space="preserve"> PAGEREF _Toc227760354 \h </w:instrText>
      </w:r>
      <w:r>
        <w:rPr>
          <w:noProof/>
          <w:webHidden/>
        </w:rPr>
      </w:r>
      <w:r>
        <w:rPr>
          <w:noProof/>
          <w:webHidden/>
        </w:rPr>
        <w:fldChar w:fldCharType="separate"/>
      </w:r>
      <w:r w:rsidR="003F6722">
        <w:rPr>
          <w:noProof/>
          <w:webHidden/>
        </w:rPr>
        <w:t>467</w:t>
      </w:r>
      <w:r>
        <w:rPr>
          <w:noProof/>
          <w:webHidden/>
        </w:rPr>
        <w:fldChar w:fldCharType="end"/>
      </w:r>
    </w:p>
    <w:p w14:paraId="69358C92" w14:textId="5633818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428</w:t>
      </w:r>
      <w:r>
        <w:rPr>
          <w:rFonts w:asciiTheme="minorHAnsi" w:eastAsiaTheme="minorEastAsia" w:hAnsiTheme="minorHAnsi" w:cstheme="minorBidi"/>
          <w:noProof/>
          <w:kern w:val="2"/>
          <w:sz w:val="24"/>
          <w:szCs w:val="24"/>
          <w:lang w:val="en-AU" w:eastAsia="en-AU"/>
          <w14:ligatures w14:val="standardContextual"/>
        </w:rPr>
        <w:tab/>
      </w:r>
      <w:r>
        <w:rPr>
          <w:noProof/>
        </w:rPr>
        <w:t>Alternative verdict for charges of unauthorised modification of data to cause impairment</w:t>
      </w:r>
      <w:r>
        <w:rPr>
          <w:noProof/>
          <w:webHidden/>
        </w:rPr>
        <w:tab/>
      </w:r>
      <w:r>
        <w:rPr>
          <w:noProof/>
          <w:webHidden/>
        </w:rPr>
        <w:fldChar w:fldCharType="begin"/>
      </w:r>
      <w:r>
        <w:rPr>
          <w:noProof/>
          <w:webHidden/>
        </w:rPr>
        <w:instrText xml:space="preserve"> PAGEREF _Toc227760355 \h </w:instrText>
      </w:r>
      <w:r>
        <w:rPr>
          <w:noProof/>
          <w:webHidden/>
        </w:rPr>
      </w:r>
      <w:r>
        <w:rPr>
          <w:noProof/>
          <w:webHidden/>
        </w:rPr>
        <w:fldChar w:fldCharType="separate"/>
      </w:r>
      <w:r w:rsidR="003F6722">
        <w:rPr>
          <w:noProof/>
          <w:webHidden/>
        </w:rPr>
        <w:t>468</w:t>
      </w:r>
      <w:r>
        <w:rPr>
          <w:noProof/>
          <w:webHidden/>
        </w:rPr>
        <w:fldChar w:fldCharType="end"/>
      </w:r>
    </w:p>
    <w:p w14:paraId="465EB8BF" w14:textId="447042B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429</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Alternative verdict for charges of unauthorised impairment of electronic communication</w:t>
      </w:r>
      <w:r>
        <w:rPr>
          <w:noProof/>
          <w:webHidden/>
        </w:rPr>
        <w:tab/>
      </w:r>
      <w:r>
        <w:rPr>
          <w:noProof/>
          <w:webHidden/>
        </w:rPr>
        <w:fldChar w:fldCharType="begin"/>
      </w:r>
      <w:r>
        <w:rPr>
          <w:noProof/>
          <w:webHidden/>
        </w:rPr>
        <w:instrText xml:space="preserve"> PAGEREF _Toc227760356 \h </w:instrText>
      </w:r>
      <w:r>
        <w:rPr>
          <w:noProof/>
          <w:webHidden/>
        </w:rPr>
      </w:r>
      <w:r>
        <w:rPr>
          <w:noProof/>
          <w:webHidden/>
        </w:rPr>
        <w:fldChar w:fldCharType="separate"/>
      </w:r>
      <w:r w:rsidR="003F6722">
        <w:rPr>
          <w:noProof/>
          <w:webHidden/>
        </w:rPr>
        <w:t>468</w:t>
      </w:r>
      <w:r>
        <w:rPr>
          <w:noProof/>
          <w:webHidden/>
        </w:rPr>
        <w:fldChar w:fldCharType="end"/>
      </w:r>
    </w:p>
    <w:p w14:paraId="3AE24CF5" w14:textId="35E690D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435</w:t>
      </w:r>
      <w:r>
        <w:rPr>
          <w:rFonts w:asciiTheme="minorHAnsi" w:eastAsiaTheme="minorEastAsia" w:hAnsiTheme="minorHAnsi" w:cstheme="minorBidi"/>
          <w:noProof/>
          <w:kern w:val="2"/>
          <w:sz w:val="24"/>
          <w:szCs w:val="24"/>
          <w:lang w:val="en-AU" w:eastAsia="en-AU"/>
          <w14:ligatures w14:val="standardContextual"/>
        </w:rPr>
        <w:tab/>
      </w:r>
      <w:r>
        <w:rPr>
          <w:noProof/>
        </w:rPr>
        <w:t>Alternative verdict for charges relating to riots</w:t>
      </w:r>
      <w:r>
        <w:rPr>
          <w:noProof/>
          <w:webHidden/>
        </w:rPr>
        <w:tab/>
      </w:r>
      <w:r>
        <w:rPr>
          <w:noProof/>
          <w:webHidden/>
        </w:rPr>
        <w:fldChar w:fldCharType="begin"/>
      </w:r>
      <w:r>
        <w:rPr>
          <w:noProof/>
          <w:webHidden/>
        </w:rPr>
        <w:instrText xml:space="preserve"> PAGEREF _Toc227760357 \h </w:instrText>
      </w:r>
      <w:r>
        <w:rPr>
          <w:noProof/>
          <w:webHidden/>
        </w:rPr>
      </w:r>
      <w:r>
        <w:rPr>
          <w:noProof/>
          <w:webHidden/>
        </w:rPr>
        <w:fldChar w:fldCharType="separate"/>
      </w:r>
      <w:r w:rsidR="003F6722">
        <w:rPr>
          <w:noProof/>
          <w:webHidden/>
        </w:rPr>
        <w:t>469</w:t>
      </w:r>
      <w:r>
        <w:rPr>
          <w:noProof/>
          <w:webHidden/>
        </w:rPr>
        <w:fldChar w:fldCharType="end"/>
      </w:r>
    </w:p>
    <w:p w14:paraId="16AF171E" w14:textId="4A448A44"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(29A) </w:t>
      </w:r>
      <w:r w:rsidRPr="0017629B">
        <w:rPr>
          <w:i/>
          <w:noProof/>
        </w:rPr>
        <w:t>Giving name and address on demand</w:t>
      </w:r>
      <w:r>
        <w:rPr>
          <w:noProof/>
          <w:webHidden/>
        </w:rPr>
        <w:tab/>
      </w:r>
      <w:r>
        <w:rPr>
          <w:noProof/>
          <w:webHidden/>
        </w:rPr>
        <w:fldChar w:fldCharType="begin"/>
      </w:r>
      <w:r>
        <w:rPr>
          <w:noProof/>
          <w:webHidden/>
        </w:rPr>
        <w:instrText xml:space="preserve"> PAGEREF _Toc227760358 \h </w:instrText>
      </w:r>
      <w:r>
        <w:rPr>
          <w:noProof/>
          <w:webHidden/>
        </w:rPr>
      </w:r>
      <w:r>
        <w:rPr>
          <w:noProof/>
          <w:webHidden/>
        </w:rPr>
        <w:fldChar w:fldCharType="separate"/>
      </w:r>
      <w:r w:rsidR="003F6722">
        <w:rPr>
          <w:noProof/>
          <w:webHidden/>
        </w:rPr>
        <w:t>473</w:t>
      </w:r>
      <w:r>
        <w:rPr>
          <w:noProof/>
          <w:webHidden/>
        </w:rPr>
        <w:fldChar w:fldCharType="end"/>
      </w:r>
    </w:p>
    <w:p w14:paraId="561691A5" w14:textId="40C51E9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456AA</w:t>
      </w:r>
      <w:r>
        <w:rPr>
          <w:rFonts w:asciiTheme="minorHAnsi" w:eastAsiaTheme="minorEastAsia" w:hAnsiTheme="minorHAnsi" w:cstheme="minorBidi"/>
          <w:noProof/>
          <w:kern w:val="2"/>
          <w:sz w:val="24"/>
          <w:szCs w:val="24"/>
          <w:lang w:val="en-AU" w:eastAsia="en-AU"/>
          <w14:ligatures w14:val="standardContextual"/>
        </w:rPr>
        <w:tab/>
      </w:r>
      <w:r>
        <w:rPr>
          <w:noProof/>
        </w:rPr>
        <w:t>Requirement to give name and address</w:t>
      </w:r>
      <w:r>
        <w:rPr>
          <w:noProof/>
          <w:webHidden/>
        </w:rPr>
        <w:tab/>
      </w:r>
      <w:r>
        <w:rPr>
          <w:noProof/>
          <w:webHidden/>
        </w:rPr>
        <w:fldChar w:fldCharType="begin"/>
      </w:r>
      <w:r>
        <w:rPr>
          <w:noProof/>
          <w:webHidden/>
        </w:rPr>
        <w:instrText xml:space="preserve"> PAGEREF _Toc227760359 \h </w:instrText>
      </w:r>
      <w:r>
        <w:rPr>
          <w:noProof/>
          <w:webHidden/>
        </w:rPr>
      </w:r>
      <w:r>
        <w:rPr>
          <w:noProof/>
          <w:webHidden/>
        </w:rPr>
        <w:fldChar w:fldCharType="separate"/>
      </w:r>
      <w:r w:rsidR="003F6722">
        <w:rPr>
          <w:noProof/>
          <w:webHidden/>
        </w:rPr>
        <w:t>473</w:t>
      </w:r>
      <w:r>
        <w:rPr>
          <w:noProof/>
          <w:webHidden/>
        </w:rPr>
        <w:fldChar w:fldCharType="end"/>
      </w:r>
    </w:p>
    <w:p w14:paraId="3ADE462D" w14:textId="12E2DA14"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(30) </w:t>
      </w:r>
      <w:r w:rsidRPr="0017629B">
        <w:rPr>
          <w:i/>
          <w:noProof/>
        </w:rPr>
        <w:t>Apprehension of offenders</w:t>
      </w:r>
      <w:r>
        <w:rPr>
          <w:noProof/>
          <w:webHidden/>
        </w:rPr>
        <w:tab/>
      </w:r>
      <w:r>
        <w:rPr>
          <w:noProof/>
          <w:webHidden/>
        </w:rPr>
        <w:fldChar w:fldCharType="begin"/>
      </w:r>
      <w:r>
        <w:rPr>
          <w:noProof/>
          <w:webHidden/>
        </w:rPr>
        <w:instrText xml:space="preserve"> PAGEREF _Toc227760360 \h </w:instrText>
      </w:r>
      <w:r>
        <w:rPr>
          <w:noProof/>
          <w:webHidden/>
        </w:rPr>
      </w:r>
      <w:r>
        <w:rPr>
          <w:noProof/>
          <w:webHidden/>
        </w:rPr>
        <w:fldChar w:fldCharType="separate"/>
      </w:r>
      <w:r w:rsidR="003F6722">
        <w:rPr>
          <w:noProof/>
          <w:webHidden/>
        </w:rPr>
        <w:t>475</w:t>
      </w:r>
      <w:r>
        <w:rPr>
          <w:noProof/>
          <w:webHidden/>
        </w:rPr>
        <w:fldChar w:fldCharType="end"/>
      </w:r>
    </w:p>
    <w:p w14:paraId="7C370103" w14:textId="3B9424F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457</w:t>
      </w:r>
      <w:r>
        <w:rPr>
          <w:rFonts w:asciiTheme="minorHAnsi" w:eastAsiaTheme="minorEastAsia" w:hAnsiTheme="minorHAnsi" w:cstheme="minorBidi"/>
          <w:noProof/>
          <w:kern w:val="2"/>
          <w:sz w:val="24"/>
          <w:szCs w:val="24"/>
          <w:lang w:val="en-AU" w:eastAsia="en-AU"/>
          <w14:ligatures w14:val="standardContextual"/>
        </w:rPr>
        <w:tab/>
      </w:r>
      <w:r>
        <w:rPr>
          <w:noProof/>
        </w:rPr>
        <w:t>No person to be arrested without warrant except under this Act etc.</w:t>
      </w:r>
      <w:r>
        <w:rPr>
          <w:noProof/>
          <w:webHidden/>
        </w:rPr>
        <w:tab/>
      </w:r>
      <w:r>
        <w:rPr>
          <w:noProof/>
          <w:webHidden/>
        </w:rPr>
        <w:fldChar w:fldCharType="begin"/>
      </w:r>
      <w:r>
        <w:rPr>
          <w:noProof/>
          <w:webHidden/>
        </w:rPr>
        <w:instrText xml:space="preserve"> PAGEREF _Toc227760361 \h </w:instrText>
      </w:r>
      <w:r>
        <w:rPr>
          <w:noProof/>
          <w:webHidden/>
        </w:rPr>
      </w:r>
      <w:r>
        <w:rPr>
          <w:noProof/>
          <w:webHidden/>
        </w:rPr>
        <w:fldChar w:fldCharType="separate"/>
      </w:r>
      <w:r w:rsidR="003F6722">
        <w:rPr>
          <w:noProof/>
          <w:webHidden/>
        </w:rPr>
        <w:t>475</w:t>
      </w:r>
      <w:r>
        <w:rPr>
          <w:noProof/>
          <w:webHidden/>
        </w:rPr>
        <w:fldChar w:fldCharType="end"/>
      </w:r>
    </w:p>
    <w:p w14:paraId="652EDA08" w14:textId="5CF67BA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458</w:t>
      </w:r>
      <w:r>
        <w:rPr>
          <w:rFonts w:asciiTheme="minorHAnsi" w:eastAsiaTheme="minorEastAsia" w:hAnsiTheme="minorHAnsi" w:cstheme="minorBidi"/>
          <w:noProof/>
          <w:kern w:val="2"/>
          <w:sz w:val="24"/>
          <w:szCs w:val="24"/>
          <w:lang w:val="en-AU" w:eastAsia="en-AU"/>
          <w14:ligatures w14:val="standardContextual"/>
        </w:rPr>
        <w:tab/>
      </w:r>
      <w:r>
        <w:rPr>
          <w:noProof/>
        </w:rPr>
        <w:t>Person found committing offences may be arrested without warrant by any person</w:t>
      </w:r>
      <w:r>
        <w:rPr>
          <w:noProof/>
          <w:webHidden/>
        </w:rPr>
        <w:tab/>
      </w:r>
      <w:r>
        <w:rPr>
          <w:noProof/>
          <w:webHidden/>
        </w:rPr>
        <w:fldChar w:fldCharType="begin"/>
      </w:r>
      <w:r>
        <w:rPr>
          <w:noProof/>
          <w:webHidden/>
        </w:rPr>
        <w:instrText xml:space="preserve"> PAGEREF _Toc227760362 \h </w:instrText>
      </w:r>
      <w:r>
        <w:rPr>
          <w:noProof/>
          <w:webHidden/>
        </w:rPr>
      </w:r>
      <w:r>
        <w:rPr>
          <w:noProof/>
          <w:webHidden/>
        </w:rPr>
        <w:fldChar w:fldCharType="separate"/>
      </w:r>
      <w:r w:rsidR="003F6722">
        <w:rPr>
          <w:noProof/>
          <w:webHidden/>
        </w:rPr>
        <w:t>476</w:t>
      </w:r>
      <w:r>
        <w:rPr>
          <w:noProof/>
          <w:webHidden/>
        </w:rPr>
        <w:fldChar w:fldCharType="end"/>
      </w:r>
    </w:p>
    <w:p w14:paraId="516F4E2E" w14:textId="6011434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459</w:t>
      </w:r>
      <w:r>
        <w:rPr>
          <w:rFonts w:asciiTheme="minorHAnsi" w:eastAsiaTheme="minorEastAsia" w:hAnsiTheme="minorHAnsi" w:cstheme="minorBidi"/>
          <w:noProof/>
          <w:kern w:val="2"/>
          <w:sz w:val="24"/>
          <w:szCs w:val="24"/>
          <w:lang w:val="en-AU" w:eastAsia="en-AU"/>
          <w14:ligatures w14:val="standardContextual"/>
        </w:rPr>
        <w:tab/>
      </w:r>
      <w:r>
        <w:rPr>
          <w:noProof/>
        </w:rPr>
        <w:t>Powers of police officer or protective services officer to apprehend offenders</w:t>
      </w:r>
      <w:r>
        <w:rPr>
          <w:noProof/>
          <w:webHidden/>
        </w:rPr>
        <w:tab/>
      </w:r>
      <w:r>
        <w:rPr>
          <w:noProof/>
          <w:webHidden/>
        </w:rPr>
        <w:fldChar w:fldCharType="begin"/>
      </w:r>
      <w:r>
        <w:rPr>
          <w:noProof/>
          <w:webHidden/>
        </w:rPr>
        <w:instrText xml:space="preserve"> PAGEREF _Toc227760363 \h </w:instrText>
      </w:r>
      <w:r>
        <w:rPr>
          <w:noProof/>
          <w:webHidden/>
        </w:rPr>
      </w:r>
      <w:r>
        <w:rPr>
          <w:noProof/>
          <w:webHidden/>
        </w:rPr>
        <w:fldChar w:fldCharType="separate"/>
      </w:r>
      <w:r w:rsidR="003F6722">
        <w:rPr>
          <w:noProof/>
          <w:webHidden/>
        </w:rPr>
        <w:t>478</w:t>
      </w:r>
      <w:r>
        <w:rPr>
          <w:noProof/>
          <w:webHidden/>
        </w:rPr>
        <w:fldChar w:fldCharType="end"/>
      </w:r>
    </w:p>
    <w:p w14:paraId="36171C6B" w14:textId="232FDE9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459A</w:t>
      </w:r>
      <w:r>
        <w:rPr>
          <w:rFonts w:asciiTheme="minorHAnsi" w:eastAsiaTheme="minorEastAsia" w:hAnsiTheme="minorHAnsi" w:cstheme="minorBidi"/>
          <w:noProof/>
          <w:kern w:val="2"/>
          <w:sz w:val="24"/>
          <w:szCs w:val="24"/>
          <w:lang w:val="en-AU" w:eastAsia="en-AU"/>
          <w14:ligatures w14:val="standardContextual"/>
        </w:rPr>
        <w:tab/>
      </w:r>
      <w:r>
        <w:rPr>
          <w:noProof/>
        </w:rPr>
        <w:t>Entry and search of premises</w:t>
      </w:r>
      <w:r>
        <w:rPr>
          <w:noProof/>
          <w:webHidden/>
        </w:rPr>
        <w:tab/>
      </w:r>
      <w:r>
        <w:rPr>
          <w:noProof/>
          <w:webHidden/>
        </w:rPr>
        <w:fldChar w:fldCharType="begin"/>
      </w:r>
      <w:r>
        <w:rPr>
          <w:noProof/>
          <w:webHidden/>
        </w:rPr>
        <w:instrText xml:space="preserve"> PAGEREF _Toc227760364 \h </w:instrText>
      </w:r>
      <w:r>
        <w:rPr>
          <w:noProof/>
          <w:webHidden/>
        </w:rPr>
      </w:r>
      <w:r>
        <w:rPr>
          <w:noProof/>
          <w:webHidden/>
        </w:rPr>
        <w:fldChar w:fldCharType="separate"/>
      </w:r>
      <w:r w:rsidR="003F6722">
        <w:rPr>
          <w:noProof/>
          <w:webHidden/>
        </w:rPr>
        <w:t>479</w:t>
      </w:r>
      <w:r>
        <w:rPr>
          <w:noProof/>
          <w:webHidden/>
        </w:rPr>
        <w:fldChar w:fldCharType="end"/>
      </w:r>
    </w:p>
    <w:p w14:paraId="2FAA0951" w14:textId="28B5184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461</w:t>
      </w:r>
      <w:r>
        <w:rPr>
          <w:rFonts w:asciiTheme="minorHAnsi" w:eastAsiaTheme="minorEastAsia" w:hAnsiTheme="minorHAnsi" w:cstheme="minorBidi"/>
          <w:noProof/>
          <w:kern w:val="2"/>
          <w:sz w:val="24"/>
          <w:szCs w:val="24"/>
          <w:lang w:val="en-AU" w:eastAsia="en-AU"/>
          <w14:ligatures w14:val="standardContextual"/>
        </w:rPr>
        <w:tab/>
      </w:r>
      <w:r>
        <w:rPr>
          <w:noProof/>
        </w:rPr>
        <w:t>Arrest on reasonable grounds not to be taken to be unlawful</w:t>
      </w:r>
      <w:r>
        <w:rPr>
          <w:noProof/>
          <w:webHidden/>
        </w:rPr>
        <w:tab/>
      </w:r>
      <w:r>
        <w:rPr>
          <w:noProof/>
          <w:webHidden/>
        </w:rPr>
        <w:fldChar w:fldCharType="begin"/>
      </w:r>
      <w:r>
        <w:rPr>
          <w:noProof/>
          <w:webHidden/>
        </w:rPr>
        <w:instrText xml:space="preserve"> PAGEREF _Toc227760365 \h </w:instrText>
      </w:r>
      <w:r>
        <w:rPr>
          <w:noProof/>
          <w:webHidden/>
        </w:rPr>
      </w:r>
      <w:r>
        <w:rPr>
          <w:noProof/>
          <w:webHidden/>
        </w:rPr>
        <w:fldChar w:fldCharType="separate"/>
      </w:r>
      <w:r w:rsidR="003F6722">
        <w:rPr>
          <w:noProof/>
          <w:webHidden/>
        </w:rPr>
        <w:t>480</w:t>
      </w:r>
      <w:r>
        <w:rPr>
          <w:noProof/>
          <w:webHidden/>
        </w:rPr>
        <w:fldChar w:fldCharType="end"/>
      </w:r>
    </w:p>
    <w:p w14:paraId="2934371A" w14:textId="64B2159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462</w:t>
      </w:r>
      <w:r>
        <w:rPr>
          <w:rFonts w:asciiTheme="minorHAnsi" w:eastAsiaTheme="minorEastAsia" w:hAnsiTheme="minorHAnsi" w:cstheme="minorBidi"/>
          <w:noProof/>
          <w:kern w:val="2"/>
          <w:sz w:val="24"/>
          <w:szCs w:val="24"/>
          <w:lang w:val="en-AU" w:eastAsia="en-AU"/>
          <w14:ligatures w14:val="standardContextual"/>
        </w:rPr>
        <w:tab/>
      </w:r>
      <w:r>
        <w:rPr>
          <w:noProof/>
        </w:rPr>
        <w:t xml:space="preserve">Definition of </w:t>
      </w:r>
      <w:r w:rsidRPr="0017629B">
        <w:rPr>
          <w:i/>
          <w:iCs/>
          <w:noProof/>
        </w:rPr>
        <w:t>finds committing</w:t>
      </w:r>
      <w:r>
        <w:rPr>
          <w:noProof/>
          <w:webHidden/>
        </w:rPr>
        <w:tab/>
      </w:r>
      <w:r>
        <w:rPr>
          <w:noProof/>
          <w:webHidden/>
        </w:rPr>
        <w:fldChar w:fldCharType="begin"/>
      </w:r>
      <w:r>
        <w:rPr>
          <w:noProof/>
          <w:webHidden/>
        </w:rPr>
        <w:instrText xml:space="preserve"> PAGEREF _Toc227760366 \h </w:instrText>
      </w:r>
      <w:r>
        <w:rPr>
          <w:noProof/>
          <w:webHidden/>
        </w:rPr>
      </w:r>
      <w:r>
        <w:rPr>
          <w:noProof/>
          <w:webHidden/>
        </w:rPr>
        <w:fldChar w:fldCharType="separate"/>
      </w:r>
      <w:r w:rsidR="003F6722">
        <w:rPr>
          <w:noProof/>
          <w:webHidden/>
        </w:rPr>
        <w:t>481</w:t>
      </w:r>
      <w:r>
        <w:rPr>
          <w:noProof/>
          <w:webHidden/>
        </w:rPr>
        <w:fldChar w:fldCharType="end"/>
      </w:r>
    </w:p>
    <w:p w14:paraId="5332AFA5" w14:textId="7842283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462A</w:t>
      </w:r>
      <w:r>
        <w:rPr>
          <w:rFonts w:asciiTheme="minorHAnsi" w:eastAsiaTheme="minorEastAsia" w:hAnsiTheme="minorHAnsi" w:cstheme="minorBidi"/>
          <w:noProof/>
          <w:kern w:val="2"/>
          <w:sz w:val="24"/>
          <w:szCs w:val="24"/>
          <w:lang w:val="en-AU" w:eastAsia="en-AU"/>
          <w14:ligatures w14:val="standardContextual"/>
        </w:rPr>
        <w:tab/>
      </w:r>
      <w:r>
        <w:rPr>
          <w:noProof/>
        </w:rPr>
        <w:t>Use of force to prevent the commission of an indictable offence</w:t>
      </w:r>
      <w:r>
        <w:rPr>
          <w:noProof/>
          <w:webHidden/>
        </w:rPr>
        <w:tab/>
      </w:r>
      <w:r>
        <w:rPr>
          <w:noProof/>
          <w:webHidden/>
        </w:rPr>
        <w:fldChar w:fldCharType="begin"/>
      </w:r>
      <w:r>
        <w:rPr>
          <w:noProof/>
          <w:webHidden/>
        </w:rPr>
        <w:instrText xml:space="preserve"> PAGEREF _Toc227760367 \h </w:instrText>
      </w:r>
      <w:r>
        <w:rPr>
          <w:noProof/>
          <w:webHidden/>
        </w:rPr>
      </w:r>
      <w:r>
        <w:rPr>
          <w:noProof/>
          <w:webHidden/>
        </w:rPr>
        <w:fldChar w:fldCharType="separate"/>
      </w:r>
      <w:r w:rsidR="003F6722">
        <w:rPr>
          <w:noProof/>
          <w:webHidden/>
        </w:rPr>
        <w:t>481</w:t>
      </w:r>
      <w:r>
        <w:rPr>
          <w:noProof/>
          <w:webHidden/>
        </w:rPr>
        <w:fldChar w:fldCharType="end"/>
      </w:r>
    </w:p>
    <w:p w14:paraId="5A89268E" w14:textId="1D62D4B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463A</w:t>
      </w:r>
      <w:r>
        <w:rPr>
          <w:rFonts w:asciiTheme="minorHAnsi" w:eastAsiaTheme="minorEastAsia" w:hAnsiTheme="minorHAnsi" w:cstheme="minorBidi"/>
          <w:noProof/>
          <w:kern w:val="2"/>
          <w:sz w:val="24"/>
          <w:szCs w:val="24"/>
          <w:lang w:val="en-AU" w:eastAsia="en-AU"/>
          <w14:ligatures w14:val="standardContextual"/>
        </w:rPr>
        <w:tab/>
      </w:r>
      <w:r>
        <w:rPr>
          <w:noProof/>
        </w:rPr>
        <w:t>Arrest of offenders on board aircraft</w:t>
      </w:r>
      <w:r>
        <w:rPr>
          <w:noProof/>
          <w:webHidden/>
        </w:rPr>
        <w:tab/>
      </w:r>
      <w:r>
        <w:rPr>
          <w:noProof/>
          <w:webHidden/>
        </w:rPr>
        <w:fldChar w:fldCharType="begin"/>
      </w:r>
      <w:r>
        <w:rPr>
          <w:noProof/>
          <w:webHidden/>
        </w:rPr>
        <w:instrText xml:space="preserve"> PAGEREF _Toc227760368 \h </w:instrText>
      </w:r>
      <w:r>
        <w:rPr>
          <w:noProof/>
          <w:webHidden/>
        </w:rPr>
      </w:r>
      <w:r>
        <w:rPr>
          <w:noProof/>
          <w:webHidden/>
        </w:rPr>
        <w:fldChar w:fldCharType="separate"/>
      </w:r>
      <w:r w:rsidR="003F6722">
        <w:rPr>
          <w:noProof/>
          <w:webHidden/>
        </w:rPr>
        <w:t>481</w:t>
      </w:r>
      <w:r>
        <w:rPr>
          <w:noProof/>
          <w:webHidden/>
        </w:rPr>
        <w:fldChar w:fldCharType="end"/>
      </w:r>
    </w:p>
    <w:p w14:paraId="5A98F8B7" w14:textId="28661B8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463B</w:t>
      </w:r>
      <w:r>
        <w:rPr>
          <w:rFonts w:asciiTheme="minorHAnsi" w:eastAsiaTheme="minorEastAsia" w:hAnsiTheme="minorHAnsi" w:cstheme="minorBidi"/>
          <w:noProof/>
          <w:kern w:val="2"/>
          <w:sz w:val="24"/>
          <w:szCs w:val="24"/>
          <w:lang w:val="en-AU" w:eastAsia="en-AU"/>
          <w14:ligatures w14:val="standardContextual"/>
        </w:rPr>
        <w:tab/>
      </w:r>
      <w:r>
        <w:rPr>
          <w:noProof/>
        </w:rPr>
        <w:t>Prevention of suicide</w:t>
      </w:r>
      <w:r>
        <w:rPr>
          <w:noProof/>
          <w:webHidden/>
        </w:rPr>
        <w:tab/>
      </w:r>
      <w:r>
        <w:rPr>
          <w:noProof/>
          <w:webHidden/>
        </w:rPr>
        <w:fldChar w:fldCharType="begin"/>
      </w:r>
      <w:r>
        <w:rPr>
          <w:noProof/>
          <w:webHidden/>
        </w:rPr>
        <w:instrText xml:space="preserve"> PAGEREF _Toc227760369 \h </w:instrText>
      </w:r>
      <w:r>
        <w:rPr>
          <w:noProof/>
          <w:webHidden/>
        </w:rPr>
      </w:r>
      <w:r>
        <w:rPr>
          <w:noProof/>
          <w:webHidden/>
        </w:rPr>
        <w:fldChar w:fldCharType="separate"/>
      </w:r>
      <w:r w:rsidR="003F6722">
        <w:rPr>
          <w:noProof/>
          <w:webHidden/>
        </w:rPr>
        <w:t>482</w:t>
      </w:r>
      <w:r>
        <w:rPr>
          <w:noProof/>
          <w:webHidden/>
        </w:rPr>
        <w:fldChar w:fldCharType="end"/>
      </w:r>
    </w:p>
    <w:p w14:paraId="398A6A3C" w14:textId="14F3521E"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(30A) </w:t>
      </w:r>
      <w:r w:rsidRPr="0017629B">
        <w:rPr>
          <w:i/>
          <w:noProof/>
        </w:rPr>
        <w:t>Custody and investigation</w:t>
      </w:r>
      <w:r>
        <w:rPr>
          <w:noProof/>
          <w:webHidden/>
        </w:rPr>
        <w:tab/>
      </w:r>
      <w:r>
        <w:rPr>
          <w:noProof/>
          <w:webHidden/>
        </w:rPr>
        <w:fldChar w:fldCharType="begin"/>
      </w:r>
      <w:r>
        <w:rPr>
          <w:noProof/>
          <w:webHidden/>
        </w:rPr>
        <w:instrText xml:space="preserve"> PAGEREF _Toc227760370 \h </w:instrText>
      </w:r>
      <w:r>
        <w:rPr>
          <w:noProof/>
          <w:webHidden/>
        </w:rPr>
      </w:r>
      <w:r>
        <w:rPr>
          <w:noProof/>
          <w:webHidden/>
        </w:rPr>
        <w:fldChar w:fldCharType="separate"/>
      </w:r>
      <w:r w:rsidR="003F6722">
        <w:rPr>
          <w:noProof/>
          <w:webHidden/>
        </w:rPr>
        <w:t>482</w:t>
      </w:r>
      <w:r>
        <w:rPr>
          <w:noProof/>
          <w:webHidden/>
        </w:rPr>
        <w:fldChar w:fldCharType="end"/>
      </w:r>
    </w:p>
    <w:p w14:paraId="0E1A4CE7" w14:textId="433636B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_Toc227760371 \h </w:instrText>
      </w:r>
      <w:r>
        <w:rPr>
          <w:noProof/>
          <w:webHidden/>
        </w:rPr>
      </w:r>
      <w:r>
        <w:rPr>
          <w:noProof/>
          <w:webHidden/>
        </w:rPr>
        <w:fldChar w:fldCharType="separate"/>
      </w:r>
      <w:r w:rsidR="003F6722">
        <w:rPr>
          <w:noProof/>
          <w:webHidden/>
        </w:rPr>
        <w:t>482</w:t>
      </w:r>
      <w:r>
        <w:rPr>
          <w:noProof/>
          <w:webHidden/>
        </w:rPr>
        <w:fldChar w:fldCharType="end"/>
      </w:r>
    </w:p>
    <w:p w14:paraId="2204E9E0" w14:textId="0D49F8E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464AA</w:t>
      </w:r>
      <w:r>
        <w:rPr>
          <w:rFonts w:asciiTheme="minorHAnsi" w:eastAsiaTheme="minorEastAsia" w:hAnsiTheme="minorHAnsi" w:cstheme="minorBidi"/>
          <w:noProof/>
          <w:kern w:val="2"/>
          <w:sz w:val="24"/>
          <w:szCs w:val="24"/>
          <w:lang w:val="en-AU" w:eastAsia="en-AU"/>
          <w14:ligatures w14:val="standardContextual"/>
        </w:rPr>
        <w:tab/>
      </w:r>
      <w:r>
        <w:rPr>
          <w:noProof/>
        </w:rPr>
        <w:t>Digital recordings</w:t>
      </w:r>
      <w:r>
        <w:rPr>
          <w:noProof/>
          <w:webHidden/>
        </w:rPr>
        <w:tab/>
      </w:r>
      <w:r>
        <w:rPr>
          <w:noProof/>
          <w:webHidden/>
        </w:rPr>
        <w:fldChar w:fldCharType="begin"/>
      </w:r>
      <w:r>
        <w:rPr>
          <w:noProof/>
          <w:webHidden/>
        </w:rPr>
        <w:instrText xml:space="preserve"> PAGEREF _Toc227760372 \h </w:instrText>
      </w:r>
      <w:r>
        <w:rPr>
          <w:noProof/>
          <w:webHidden/>
        </w:rPr>
      </w:r>
      <w:r>
        <w:rPr>
          <w:noProof/>
          <w:webHidden/>
        </w:rPr>
        <w:fldChar w:fldCharType="separate"/>
      </w:r>
      <w:r w:rsidR="003F6722">
        <w:rPr>
          <w:noProof/>
          <w:webHidden/>
        </w:rPr>
        <w:t>502</w:t>
      </w:r>
      <w:r>
        <w:rPr>
          <w:noProof/>
          <w:webHidden/>
        </w:rPr>
        <w:fldChar w:fldCharType="end"/>
      </w:r>
    </w:p>
    <w:p w14:paraId="318CF371" w14:textId="0144F6C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464AAB</w:t>
      </w:r>
      <w:r>
        <w:rPr>
          <w:rFonts w:asciiTheme="minorHAnsi" w:eastAsiaTheme="minorEastAsia" w:hAnsiTheme="minorHAnsi" w:cstheme="minorBidi"/>
          <w:noProof/>
          <w:kern w:val="2"/>
          <w:sz w:val="24"/>
          <w:szCs w:val="24"/>
          <w:lang w:val="en-AU" w:eastAsia="en-AU"/>
          <w14:ligatures w14:val="standardContextual"/>
        </w:rPr>
        <w:tab/>
      </w:r>
      <w:r>
        <w:rPr>
          <w:noProof/>
        </w:rPr>
        <w:t>Investigating official to ask whether person in custody is an Aboriginal or Torres Strait Islander person</w:t>
      </w:r>
      <w:r>
        <w:rPr>
          <w:noProof/>
          <w:webHidden/>
        </w:rPr>
        <w:tab/>
      </w:r>
      <w:r>
        <w:rPr>
          <w:noProof/>
          <w:webHidden/>
        </w:rPr>
        <w:fldChar w:fldCharType="begin"/>
      </w:r>
      <w:r>
        <w:rPr>
          <w:noProof/>
          <w:webHidden/>
        </w:rPr>
        <w:instrText xml:space="preserve"> PAGEREF _Toc227760373 \h </w:instrText>
      </w:r>
      <w:r>
        <w:rPr>
          <w:noProof/>
          <w:webHidden/>
        </w:rPr>
      </w:r>
      <w:r>
        <w:rPr>
          <w:noProof/>
          <w:webHidden/>
        </w:rPr>
        <w:fldChar w:fldCharType="separate"/>
      </w:r>
      <w:r w:rsidR="003F6722">
        <w:rPr>
          <w:noProof/>
          <w:webHidden/>
        </w:rPr>
        <w:t>502</w:t>
      </w:r>
      <w:r>
        <w:rPr>
          <w:noProof/>
          <w:webHidden/>
        </w:rPr>
        <w:fldChar w:fldCharType="end"/>
      </w:r>
    </w:p>
    <w:p w14:paraId="07641151" w14:textId="35C2D77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464A</w:t>
      </w:r>
      <w:r>
        <w:rPr>
          <w:rFonts w:asciiTheme="minorHAnsi" w:eastAsiaTheme="minorEastAsia" w:hAnsiTheme="minorHAnsi" w:cstheme="minorBidi"/>
          <w:noProof/>
          <w:kern w:val="2"/>
          <w:sz w:val="24"/>
          <w:szCs w:val="24"/>
          <w:lang w:val="en-AU" w:eastAsia="en-AU"/>
          <w14:ligatures w14:val="standardContextual"/>
        </w:rPr>
        <w:tab/>
      </w:r>
      <w:r>
        <w:rPr>
          <w:noProof/>
        </w:rPr>
        <w:t>Detention of person in custody</w:t>
      </w:r>
      <w:r>
        <w:rPr>
          <w:noProof/>
          <w:webHidden/>
        </w:rPr>
        <w:tab/>
      </w:r>
      <w:r>
        <w:rPr>
          <w:noProof/>
          <w:webHidden/>
        </w:rPr>
        <w:fldChar w:fldCharType="begin"/>
      </w:r>
      <w:r>
        <w:rPr>
          <w:noProof/>
          <w:webHidden/>
        </w:rPr>
        <w:instrText xml:space="preserve"> PAGEREF _Toc227760374 \h </w:instrText>
      </w:r>
      <w:r>
        <w:rPr>
          <w:noProof/>
          <w:webHidden/>
        </w:rPr>
      </w:r>
      <w:r>
        <w:rPr>
          <w:noProof/>
          <w:webHidden/>
        </w:rPr>
        <w:fldChar w:fldCharType="separate"/>
      </w:r>
      <w:r w:rsidR="003F6722">
        <w:rPr>
          <w:noProof/>
          <w:webHidden/>
        </w:rPr>
        <w:t>502</w:t>
      </w:r>
      <w:r>
        <w:rPr>
          <w:noProof/>
          <w:webHidden/>
        </w:rPr>
        <w:fldChar w:fldCharType="end"/>
      </w:r>
    </w:p>
    <w:p w14:paraId="24F90D0B" w14:textId="53280FE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464B</w:t>
      </w:r>
      <w:r>
        <w:rPr>
          <w:rFonts w:asciiTheme="minorHAnsi" w:eastAsiaTheme="minorEastAsia" w:hAnsiTheme="minorHAnsi" w:cstheme="minorBidi"/>
          <w:noProof/>
          <w:kern w:val="2"/>
          <w:sz w:val="24"/>
          <w:szCs w:val="24"/>
          <w:lang w:val="en-AU" w:eastAsia="en-AU"/>
          <w14:ligatures w14:val="standardContextual"/>
        </w:rPr>
        <w:tab/>
      </w:r>
      <w:r>
        <w:rPr>
          <w:noProof/>
        </w:rPr>
        <w:t>Questioning or investigation of person already held for another matter</w:t>
      </w:r>
      <w:r>
        <w:rPr>
          <w:noProof/>
          <w:webHidden/>
        </w:rPr>
        <w:tab/>
      </w:r>
      <w:r>
        <w:rPr>
          <w:noProof/>
          <w:webHidden/>
        </w:rPr>
        <w:fldChar w:fldCharType="begin"/>
      </w:r>
      <w:r>
        <w:rPr>
          <w:noProof/>
          <w:webHidden/>
        </w:rPr>
        <w:instrText xml:space="preserve"> PAGEREF _Toc227760375 \h </w:instrText>
      </w:r>
      <w:r>
        <w:rPr>
          <w:noProof/>
          <w:webHidden/>
        </w:rPr>
      </w:r>
      <w:r>
        <w:rPr>
          <w:noProof/>
          <w:webHidden/>
        </w:rPr>
        <w:fldChar w:fldCharType="separate"/>
      </w:r>
      <w:r w:rsidR="003F6722">
        <w:rPr>
          <w:noProof/>
          <w:webHidden/>
        </w:rPr>
        <w:t>505</w:t>
      </w:r>
      <w:r>
        <w:rPr>
          <w:noProof/>
          <w:webHidden/>
        </w:rPr>
        <w:fldChar w:fldCharType="end"/>
      </w:r>
    </w:p>
    <w:p w14:paraId="017636D1" w14:textId="0AFC805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464C</w:t>
      </w:r>
      <w:r>
        <w:rPr>
          <w:rFonts w:asciiTheme="minorHAnsi" w:eastAsiaTheme="minorEastAsia" w:hAnsiTheme="minorHAnsi" w:cstheme="minorBidi"/>
          <w:noProof/>
          <w:kern w:val="2"/>
          <w:sz w:val="24"/>
          <w:szCs w:val="24"/>
          <w:lang w:val="en-AU" w:eastAsia="en-AU"/>
          <w14:ligatures w14:val="standardContextual"/>
        </w:rPr>
        <w:tab/>
      </w:r>
      <w:r>
        <w:rPr>
          <w:noProof/>
        </w:rPr>
        <w:t>Right to communicate with friend, relative and legal practitioner</w:t>
      </w:r>
      <w:r>
        <w:rPr>
          <w:noProof/>
          <w:webHidden/>
        </w:rPr>
        <w:tab/>
      </w:r>
      <w:r>
        <w:rPr>
          <w:noProof/>
          <w:webHidden/>
        </w:rPr>
        <w:fldChar w:fldCharType="begin"/>
      </w:r>
      <w:r>
        <w:rPr>
          <w:noProof/>
          <w:webHidden/>
        </w:rPr>
        <w:instrText xml:space="preserve"> PAGEREF _Toc227760376 \h </w:instrText>
      </w:r>
      <w:r>
        <w:rPr>
          <w:noProof/>
          <w:webHidden/>
        </w:rPr>
      </w:r>
      <w:r>
        <w:rPr>
          <w:noProof/>
          <w:webHidden/>
        </w:rPr>
        <w:fldChar w:fldCharType="separate"/>
      </w:r>
      <w:r w:rsidR="003F6722">
        <w:rPr>
          <w:noProof/>
          <w:webHidden/>
        </w:rPr>
        <w:t>518</w:t>
      </w:r>
      <w:r>
        <w:rPr>
          <w:noProof/>
          <w:webHidden/>
        </w:rPr>
        <w:fldChar w:fldCharType="end"/>
      </w:r>
    </w:p>
    <w:p w14:paraId="2F219EE8" w14:textId="759951C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464D</w:t>
      </w:r>
      <w:r>
        <w:rPr>
          <w:rFonts w:asciiTheme="minorHAnsi" w:eastAsiaTheme="minorEastAsia" w:hAnsiTheme="minorHAnsi" w:cstheme="minorBidi"/>
          <w:noProof/>
          <w:kern w:val="2"/>
          <w:sz w:val="24"/>
          <w:szCs w:val="24"/>
          <w:lang w:val="en-AU" w:eastAsia="en-AU"/>
          <w14:ligatures w14:val="standardContextual"/>
        </w:rPr>
        <w:tab/>
      </w:r>
      <w:r>
        <w:rPr>
          <w:noProof/>
        </w:rPr>
        <w:t>Right to an interpreter</w:t>
      </w:r>
      <w:r>
        <w:rPr>
          <w:noProof/>
          <w:webHidden/>
        </w:rPr>
        <w:tab/>
      </w:r>
      <w:r>
        <w:rPr>
          <w:noProof/>
          <w:webHidden/>
        </w:rPr>
        <w:fldChar w:fldCharType="begin"/>
      </w:r>
      <w:r>
        <w:rPr>
          <w:noProof/>
          <w:webHidden/>
        </w:rPr>
        <w:instrText xml:space="preserve"> PAGEREF _Toc227760377 \h </w:instrText>
      </w:r>
      <w:r>
        <w:rPr>
          <w:noProof/>
          <w:webHidden/>
        </w:rPr>
      </w:r>
      <w:r>
        <w:rPr>
          <w:noProof/>
          <w:webHidden/>
        </w:rPr>
        <w:fldChar w:fldCharType="separate"/>
      </w:r>
      <w:r w:rsidR="003F6722">
        <w:rPr>
          <w:noProof/>
          <w:webHidden/>
        </w:rPr>
        <w:t>519</w:t>
      </w:r>
      <w:r>
        <w:rPr>
          <w:noProof/>
          <w:webHidden/>
        </w:rPr>
        <w:fldChar w:fldCharType="end"/>
      </w:r>
    </w:p>
    <w:p w14:paraId="37D9FFDA" w14:textId="40B8C82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464E</w:t>
      </w:r>
      <w:r>
        <w:rPr>
          <w:rFonts w:asciiTheme="minorHAnsi" w:eastAsiaTheme="minorEastAsia" w:hAnsiTheme="minorHAnsi" w:cstheme="minorBidi"/>
          <w:noProof/>
          <w:kern w:val="2"/>
          <w:sz w:val="24"/>
          <w:szCs w:val="24"/>
          <w:lang w:val="en-AU" w:eastAsia="en-AU"/>
          <w14:ligatures w14:val="standardContextual"/>
        </w:rPr>
        <w:tab/>
      </w:r>
      <w:r w:rsidRPr="0017629B">
        <w:rPr>
          <w:bCs/>
          <w:noProof/>
        </w:rPr>
        <w:t>Persons under 18 years</w:t>
      </w:r>
      <w:r>
        <w:rPr>
          <w:noProof/>
          <w:webHidden/>
        </w:rPr>
        <w:tab/>
      </w:r>
      <w:r>
        <w:rPr>
          <w:noProof/>
          <w:webHidden/>
        </w:rPr>
        <w:fldChar w:fldCharType="begin"/>
      </w:r>
      <w:r>
        <w:rPr>
          <w:noProof/>
          <w:webHidden/>
        </w:rPr>
        <w:instrText xml:space="preserve"> PAGEREF _Toc227760378 \h </w:instrText>
      </w:r>
      <w:r>
        <w:rPr>
          <w:noProof/>
          <w:webHidden/>
        </w:rPr>
      </w:r>
      <w:r>
        <w:rPr>
          <w:noProof/>
          <w:webHidden/>
        </w:rPr>
        <w:fldChar w:fldCharType="separate"/>
      </w:r>
      <w:r w:rsidR="003F6722">
        <w:rPr>
          <w:noProof/>
          <w:webHidden/>
        </w:rPr>
        <w:t>520</w:t>
      </w:r>
      <w:r>
        <w:rPr>
          <w:noProof/>
          <w:webHidden/>
        </w:rPr>
        <w:fldChar w:fldCharType="end"/>
      </w:r>
    </w:p>
    <w:p w14:paraId="41391DCF" w14:textId="4552CCC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464F</w:t>
      </w:r>
      <w:r>
        <w:rPr>
          <w:rFonts w:asciiTheme="minorHAnsi" w:eastAsiaTheme="minorEastAsia" w:hAnsiTheme="minorHAnsi" w:cstheme="minorBidi"/>
          <w:noProof/>
          <w:kern w:val="2"/>
          <w:sz w:val="24"/>
          <w:szCs w:val="24"/>
          <w:lang w:val="en-AU" w:eastAsia="en-AU"/>
          <w14:ligatures w14:val="standardContextual"/>
        </w:rPr>
        <w:tab/>
      </w:r>
      <w:r>
        <w:rPr>
          <w:noProof/>
        </w:rPr>
        <w:t>Right of foreign national to communicate with consular office</w:t>
      </w:r>
      <w:r>
        <w:rPr>
          <w:noProof/>
          <w:webHidden/>
        </w:rPr>
        <w:tab/>
      </w:r>
      <w:r>
        <w:rPr>
          <w:noProof/>
          <w:webHidden/>
        </w:rPr>
        <w:fldChar w:fldCharType="begin"/>
      </w:r>
      <w:r>
        <w:rPr>
          <w:noProof/>
          <w:webHidden/>
        </w:rPr>
        <w:instrText xml:space="preserve"> PAGEREF _Toc227760379 \h </w:instrText>
      </w:r>
      <w:r>
        <w:rPr>
          <w:noProof/>
          <w:webHidden/>
        </w:rPr>
      </w:r>
      <w:r>
        <w:rPr>
          <w:noProof/>
          <w:webHidden/>
        </w:rPr>
        <w:fldChar w:fldCharType="separate"/>
      </w:r>
      <w:r w:rsidR="003F6722">
        <w:rPr>
          <w:noProof/>
          <w:webHidden/>
        </w:rPr>
        <w:t>521</w:t>
      </w:r>
      <w:r>
        <w:rPr>
          <w:noProof/>
          <w:webHidden/>
        </w:rPr>
        <w:fldChar w:fldCharType="end"/>
      </w:r>
    </w:p>
    <w:p w14:paraId="473954A2" w14:textId="04CC06E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464FA</w:t>
      </w:r>
      <w:r>
        <w:rPr>
          <w:rFonts w:asciiTheme="minorHAnsi" w:eastAsiaTheme="minorEastAsia" w:hAnsiTheme="minorHAnsi" w:cstheme="minorBidi"/>
          <w:noProof/>
          <w:kern w:val="2"/>
          <w:sz w:val="24"/>
          <w:szCs w:val="24"/>
          <w:lang w:val="en-AU" w:eastAsia="en-AU"/>
          <w14:ligatures w14:val="standardContextual"/>
        </w:rPr>
        <w:tab/>
      </w:r>
      <w:r>
        <w:rPr>
          <w:noProof/>
        </w:rPr>
        <w:t>Victorian Aboriginal Legal Service to be notified if Aboriginal person or Torres Strait Islander taken into custody</w:t>
      </w:r>
      <w:r>
        <w:rPr>
          <w:noProof/>
          <w:webHidden/>
        </w:rPr>
        <w:tab/>
      </w:r>
      <w:r>
        <w:rPr>
          <w:noProof/>
          <w:webHidden/>
        </w:rPr>
        <w:fldChar w:fldCharType="begin"/>
      </w:r>
      <w:r>
        <w:rPr>
          <w:noProof/>
          <w:webHidden/>
        </w:rPr>
        <w:instrText xml:space="preserve"> PAGEREF _Toc227760380 \h </w:instrText>
      </w:r>
      <w:r>
        <w:rPr>
          <w:noProof/>
          <w:webHidden/>
        </w:rPr>
      </w:r>
      <w:r>
        <w:rPr>
          <w:noProof/>
          <w:webHidden/>
        </w:rPr>
        <w:fldChar w:fldCharType="separate"/>
      </w:r>
      <w:r w:rsidR="003F6722">
        <w:rPr>
          <w:noProof/>
          <w:webHidden/>
        </w:rPr>
        <w:t>522</w:t>
      </w:r>
      <w:r>
        <w:rPr>
          <w:noProof/>
          <w:webHidden/>
        </w:rPr>
        <w:fldChar w:fldCharType="end"/>
      </w:r>
    </w:p>
    <w:p w14:paraId="7D709ACC" w14:textId="41131AE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464G</w:t>
      </w:r>
      <w:r>
        <w:rPr>
          <w:rFonts w:asciiTheme="minorHAnsi" w:eastAsiaTheme="minorEastAsia" w:hAnsiTheme="minorHAnsi" w:cstheme="minorBidi"/>
          <w:noProof/>
          <w:kern w:val="2"/>
          <w:sz w:val="24"/>
          <w:szCs w:val="24"/>
          <w:lang w:val="en-AU" w:eastAsia="en-AU"/>
          <w14:ligatures w14:val="standardContextual"/>
        </w:rPr>
        <w:tab/>
      </w:r>
      <w:r>
        <w:rPr>
          <w:noProof/>
        </w:rPr>
        <w:t>Recording of information required to be given to person in custody</w:t>
      </w:r>
      <w:r>
        <w:rPr>
          <w:noProof/>
          <w:webHidden/>
        </w:rPr>
        <w:tab/>
      </w:r>
      <w:r>
        <w:rPr>
          <w:noProof/>
          <w:webHidden/>
        </w:rPr>
        <w:fldChar w:fldCharType="begin"/>
      </w:r>
      <w:r>
        <w:rPr>
          <w:noProof/>
          <w:webHidden/>
        </w:rPr>
        <w:instrText xml:space="preserve"> PAGEREF _Toc227760381 \h </w:instrText>
      </w:r>
      <w:r>
        <w:rPr>
          <w:noProof/>
          <w:webHidden/>
        </w:rPr>
      </w:r>
      <w:r>
        <w:rPr>
          <w:noProof/>
          <w:webHidden/>
        </w:rPr>
        <w:fldChar w:fldCharType="separate"/>
      </w:r>
      <w:r w:rsidR="003F6722">
        <w:rPr>
          <w:noProof/>
          <w:webHidden/>
        </w:rPr>
        <w:t>523</w:t>
      </w:r>
      <w:r>
        <w:rPr>
          <w:noProof/>
          <w:webHidden/>
        </w:rPr>
        <w:fldChar w:fldCharType="end"/>
      </w:r>
    </w:p>
    <w:p w14:paraId="63EF7D0B" w14:textId="7E71632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464H</w:t>
      </w:r>
      <w:r>
        <w:rPr>
          <w:rFonts w:asciiTheme="minorHAnsi" w:eastAsiaTheme="minorEastAsia" w:hAnsiTheme="minorHAnsi" w:cstheme="minorBidi"/>
          <w:noProof/>
          <w:kern w:val="2"/>
          <w:sz w:val="24"/>
          <w:szCs w:val="24"/>
          <w:lang w:val="en-AU" w:eastAsia="en-AU"/>
          <w14:ligatures w14:val="standardContextual"/>
        </w:rPr>
        <w:tab/>
      </w:r>
      <w:r>
        <w:rPr>
          <w:noProof/>
        </w:rPr>
        <w:t>Recording of confessions and admissions</w:t>
      </w:r>
      <w:r>
        <w:rPr>
          <w:noProof/>
          <w:webHidden/>
        </w:rPr>
        <w:tab/>
      </w:r>
      <w:r>
        <w:rPr>
          <w:noProof/>
          <w:webHidden/>
        </w:rPr>
        <w:fldChar w:fldCharType="begin"/>
      </w:r>
      <w:r>
        <w:rPr>
          <w:noProof/>
          <w:webHidden/>
        </w:rPr>
        <w:instrText xml:space="preserve"> PAGEREF _Toc227760382 \h </w:instrText>
      </w:r>
      <w:r>
        <w:rPr>
          <w:noProof/>
          <w:webHidden/>
        </w:rPr>
      </w:r>
      <w:r>
        <w:rPr>
          <w:noProof/>
          <w:webHidden/>
        </w:rPr>
        <w:fldChar w:fldCharType="separate"/>
      </w:r>
      <w:r w:rsidR="003F6722">
        <w:rPr>
          <w:noProof/>
          <w:webHidden/>
        </w:rPr>
        <w:t>524</w:t>
      </w:r>
      <w:r>
        <w:rPr>
          <w:noProof/>
          <w:webHidden/>
        </w:rPr>
        <w:fldChar w:fldCharType="end"/>
      </w:r>
    </w:p>
    <w:p w14:paraId="759CEF6D" w14:textId="28469BD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464I</w:t>
      </w:r>
      <w:r>
        <w:rPr>
          <w:rFonts w:asciiTheme="minorHAnsi" w:eastAsiaTheme="minorEastAsia" w:hAnsiTheme="minorHAnsi" w:cstheme="minorBidi"/>
          <w:noProof/>
          <w:kern w:val="2"/>
          <w:sz w:val="24"/>
          <w:szCs w:val="24"/>
          <w:lang w:val="en-AU" w:eastAsia="en-AU"/>
          <w14:ligatures w14:val="standardContextual"/>
        </w:rPr>
        <w:tab/>
      </w:r>
      <w:r>
        <w:rPr>
          <w:noProof/>
        </w:rPr>
        <w:t>No power to detain person not under arrest</w:t>
      </w:r>
      <w:r>
        <w:rPr>
          <w:noProof/>
          <w:webHidden/>
        </w:rPr>
        <w:tab/>
      </w:r>
      <w:r>
        <w:rPr>
          <w:noProof/>
          <w:webHidden/>
        </w:rPr>
        <w:fldChar w:fldCharType="begin"/>
      </w:r>
      <w:r>
        <w:rPr>
          <w:noProof/>
          <w:webHidden/>
        </w:rPr>
        <w:instrText xml:space="preserve"> PAGEREF _Toc227760383 \h </w:instrText>
      </w:r>
      <w:r>
        <w:rPr>
          <w:noProof/>
          <w:webHidden/>
        </w:rPr>
      </w:r>
      <w:r>
        <w:rPr>
          <w:noProof/>
          <w:webHidden/>
        </w:rPr>
        <w:fldChar w:fldCharType="separate"/>
      </w:r>
      <w:r w:rsidR="003F6722">
        <w:rPr>
          <w:noProof/>
          <w:webHidden/>
        </w:rPr>
        <w:t>526</w:t>
      </w:r>
      <w:r>
        <w:rPr>
          <w:noProof/>
          <w:webHidden/>
        </w:rPr>
        <w:fldChar w:fldCharType="end"/>
      </w:r>
    </w:p>
    <w:p w14:paraId="209A2009" w14:textId="2308B9D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464J</w:t>
      </w:r>
      <w:r>
        <w:rPr>
          <w:rFonts w:asciiTheme="minorHAnsi" w:eastAsiaTheme="minorEastAsia" w:hAnsiTheme="minorHAnsi" w:cstheme="minorBidi"/>
          <w:noProof/>
          <w:kern w:val="2"/>
          <w:sz w:val="24"/>
          <w:szCs w:val="24"/>
          <w:lang w:val="en-AU" w:eastAsia="en-AU"/>
          <w14:ligatures w14:val="standardContextual"/>
        </w:rPr>
        <w:tab/>
      </w:r>
      <w:r>
        <w:rPr>
          <w:noProof/>
        </w:rPr>
        <w:t>Right to remain silent etc. not affected</w:t>
      </w:r>
      <w:r>
        <w:rPr>
          <w:noProof/>
          <w:webHidden/>
        </w:rPr>
        <w:tab/>
      </w:r>
      <w:r>
        <w:rPr>
          <w:noProof/>
          <w:webHidden/>
        </w:rPr>
        <w:fldChar w:fldCharType="begin"/>
      </w:r>
      <w:r>
        <w:rPr>
          <w:noProof/>
          <w:webHidden/>
        </w:rPr>
        <w:instrText xml:space="preserve"> PAGEREF _Toc227760384 \h </w:instrText>
      </w:r>
      <w:r>
        <w:rPr>
          <w:noProof/>
          <w:webHidden/>
        </w:rPr>
      </w:r>
      <w:r>
        <w:rPr>
          <w:noProof/>
          <w:webHidden/>
        </w:rPr>
        <w:fldChar w:fldCharType="separate"/>
      </w:r>
      <w:r w:rsidR="003F6722">
        <w:rPr>
          <w:noProof/>
          <w:webHidden/>
        </w:rPr>
        <w:t>527</w:t>
      </w:r>
      <w:r>
        <w:rPr>
          <w:noProof/>
          <w:webHidden/>
        </w:rPr>
        <w:fldChar w:fldCharType="end"/>
      </w:r>
    </w:p>
    <w:p w14:paraId="53CBC16D" w14:textId="440378D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464JA</w:t>
      </w:r>
      <w:r>
        <w:rPr>
          <w:rFonts w:asciiTheme="minorHAnsi" w:eastAsiaTheme="minorEastAsia" w:hAnsiTheme="minorHAnsi" w:cstheme="minorBidi"/>
          <w:noProof/>
          <w:kern w:val="2"/>
          <w:sz w:val="24"/>
          <w:szCs w:val="24"/>
          <w:lang w:val="en-AU" w:eastAsia="en-AU"/>
          <w14:ligatures w14:val="standardContextual"/>
        </w:rPr>
        <w:tab/>
      </w:r>
      <w:r>
        <w:rPr>
          <w:noProof/>
        </w:rPr>
        <w:t>Offences in relation to recordings</w:t>
      </w:r>
      <w:r>
        <w:rPr>
          <w:noProof/>
          <w:webHidden/>
        </w:rPr>
        <w:tab/>
      </w:r>
      <w:r>
        <w:rPr>
          <w:noProof/>
          <w:webHidden/>
        </w:rPr>
        <w:fldChar w:fldCharType="begin"/>
      </w:r>
      <w:r>
        <w:rPr>
          <w:noProof/>
          <w:webHidden/>
        </w:rPr>
        <w:instrText xml:space="preserve"> PAGEREF _Toc227760385 \h </w:instrText>
      </w:r>
      <w:r>
        <w:rPr>
          <w:noProof/>
          <w:webHidden/>
        </w:rPr>
      </w:r>
      <w:r>
        <w:rPr>
          <w:noProof/>
          <w:webHidden/>
        </w:rPr>
        <w:fldChar w:fldCharType="separate"/>
      </w:r>
      <w:r w:rsidR="003F6722">
        <w:rPr>
          <w:noProof/>
          <w:webHidden/>
        </w:rPr>
        <w:t>527</w:t>
      </w:r>
      <w:r>
        <w:rPr>
          <w:noProof/>
          <w:webHidden/>
        </w:rPr>
        <w:fldChar w:fldCharType="end"/>
      </w:r>
    </w:p>
    <w:p w14:paraId="4AC8495D" w14:textId="1642771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464JB</w:t>
      </w:r>
      <w:r>
        <w:rPr>
          <w:rFonts w:asciiTheme="minorHAnsi" w:eastAsiaTheme="minorEastAsia" w:hAnsiTheme="minorHAnsi" w:cstheme="minorBidi"/>
          <w:noProof/>
          <w:kern w:val="2"/>
          <w:sz w:val="24"/>
          <w:szCs w:val="24"/>
          <w:lang w:val="en-AU" w:eastAsia="en-AU"/>
          <w14:ligatures w14:val="standardContextual"/>
        </w:rPr>
        <w:tab/>
      </w:r>
      <w:r>
        <w:rPr>
          <w:noProof/>
        </w:rPr>
        <w:t>Court may give directions in relation to a recording</w:t>
      </w:r>
      <w:r>
        <w:rPr>
          <w:noProof/>
          <w:webHidden/>
        </w:rPr>
        <w:tab/>
      </w:r>
      <w:r>
        <w:rPr>
          <w:noProof/>
          <w:webHidden/>
        </w:rPr>
        <w:fldChar w:fldCharType="begin"/>
      </w:r>
      <w:r>
        <w:rPr>
          <w:noProof/>
          <w:webHidden/>
        </w:rPr>
        <w:instrText xml:space="preserve"> PAGEREF _Toc227760386 \h </w:instrText>
      </w:r>
      <w:r>
        <w:rPr>
          <w:noProof/>
          <w:webHidden/>
        </w:rPr>
      </w:r>
      <w:r>
        <w:rPr>
          <w:noProof/>
          <w:webHidden/>
        </w:rPr>
        <w:fldChar w:fldCharType="separate"/>
      </w:r>
      <w:r w:rsidR="003F6722">
        <w:rPr>
          <w:noProof/>
          <w:webHidden/>
        </w:rPr>
        <w:t>533</w:t>
      </w:r>
      <w:r>
        <w:rPr>
          <w:noProof/>
          <w:webHidden/>
        </w:rPr>
        <w:fldChar w:fldCharType="end"/>
      </w:r>
    </w:p>
    <w:p w14:paraId="00B35BAA" w14:textId="2B64739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464JC</w:t>
      </w:r>
      <w:r>
        <w:rPr>
          <w:rFonts w:asciiTheme="minorHAnsi" w:eastAsiaTheme="minorEastAsia" w:hAnsiTheme="minorHAnsi" w:cstheme="minorBidi"/>
          <w:noProof/>
          <w:kern w:val="2"/>
          <w:sz w:val="24"/>
          <w:szCs w:val="24"/>
          <w:lang w:val="en-AU" w:eastAsia="en-AU"/>
          <w14:ligatures w14:val="standardContextual"/>
        </w:rPr>
        <w:tab/>
      </w:r>
      <w:r>
        <w:rPr>
          <w:noProof/>
        </w:rPr>
        <w:t>Retention of copy of recording</w:t>
      </w:r>
      <w:r>
        <w:rPr>
          <w:noProof/>
          <w:webHidden/>
        </w:rPr>
        <w:tab/>
      </w:r>
      <w:r>
        <w:rPr>
          <w:noProof/>
          <w:webHidden/>
        </w:rPr>
        <w:fldChar w:fldCharType="begin"/>
      </w:r>
      <w:r>
        <w:rPr>
          <w:noProof/>
          <w:webHidden/>
        </w:rPr>
        <w:instrText xml:space="preserve"> PAGEREF _Toc227760387 \h </w:instrText>
      </w:r>
      <w:r>
        <w:rPr>
          <w:noProof/>
          <w:webHidden/>
        </w:rPr>
      </w:r>
      <w:r>
        <w:rPr>
          <w:noProof/>
          <w:webHidden/>
        </w:rPr>
        <w:fldChar w:fldCharType="separate"/>
      </w:r>
      <w:r w:rsidR="003F6722">
        <w:rPr>
          <w:noProof/>
          <w:webHidden/>
        </w:rPr>
        <w:t>533</w:t>
      </w:r>
      <w:r>
        <w:rPr>
          <w:noProof/>
          <w:webHidden/>
        </w:rPr>
        <w:fldChar w:fldCharType="end"/>
      </w:r>
    </w:p>
    <w:p w14:paraId="7BD04B4A" w14:textId="6082669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464JD</w:t>
      </w:r>
      <w:r>
        <w:rPr>
          <w:rFonts w:asciiTheme="minorHAnsi" w:eastAsiaTheme="minorEastAsia" w:hAnsiTheme="minorHAnsi" w:cstheme="minorBidi"/>
          <w:noProof/>
          <w:kern w:val="2"/>
          <w:sz w:val="24"/>
          <w:szCs w:val="24"/>
          <w:lang w:val="en-AU" w:eastAsia="en-AU"/>
          <w14:ligatures w14:val="standardContextual"/>
        </w:rPr>
        <w:tab/>
      </w:r>
      <w:r>
        <w:rPr>
          <w:noProof/>
        </w:rPr>
        <w:t>Use of recordings for training, teaching or testing purposes</w:t>
      </w:r>
      <w:r>
        <w:rPr>
          <w:noProof/>
          <w:webHidden/>
        </w:rPr>
        <w:tab/>
      </w:r>
      <w:r>
        <w:rPr>
          <w:noProof/>
          <w:webHidden/>
        </w:rPr>
        <w:fldChar w:fldCharType="begin"/>
      </w:r>
      <w:r>
        <w:rPr>
          <w:noProof/>
          <w:webHidden/>
        </w:rPr>
        <w:instrText xml:space="preserve"> PAGEREF _Toc227760388 \h </w:instrText>
      </w:r>
      <w:r>
        <w:rPr>
          <w:noProof/>
          <w:webHidden/>
        </w:rPr>
      </w:r>
      <w:r>
        <w:rPr>
          <w:noProof/>
          <w:webHidden/>
        </w:rPr>
        <w:fldChar w:fldCharType="separate"/>
      </w:r>
      <w:r w:rsidR="003F6722">
        <w:rPr>
          <w:noProof/>
          <w:webHidden/>
        </w:rPr>
        <w:t>535</w:t>
      </w:r>
      <w:r>
        <w:rPr>
          <w:noProof/>
          <w:webHidden/>
        </w:rPr>
        <w:fldChar w:fldCharType="end"/>
      </w:r>
    </w:p>
    <w:p w14:paraId="00E5617B" w14:textId="38341A5E"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i/>
          <w:iCs/>
          <w:noProof/>
        </w:rPr>
        <w:t>Fingerprinting</w:t>
      </w:r>
      <w:r>
        <w:rPr>
          <w:noProof/>
          <w:webHidden/>
        </w:rPr>
        <w:tab/>
      </w:r>
      <w:r>
        <w:rPr>
          <w:noProof/>
          <w:webHidden/>
        </w:rPr>
        <w:fldChar w:fldCharType="begin"/>
      </w:r>
      <w:r>
        <w:rPr>
          <w:noProof/>
          <w:webHidden/>
        </w:rPr>
        <w:instrText xml:space="preserve"> PAGEREF _Toc227760389 \h </w:instrText>
      </w:r>
      <w:r>
        <w:rPr>
          <w:noProof/>
          <w:webHidden/>
        </w:rPr>
      </w:r>
      <w:r>
        <w:rPr>
          <w:noProof/>
          <w:webHidden/>
        </w:rPr>
        <w:fldChar w:fldCharType="separate"/>
      </w:r>
      <w:r w:rsidR="003F6722">
        <w:rPr>
          <w:noProof/>
          <w:webHidden/>
        </w:rPr>
        <w:t>536</w:t>
      </w:r>
      <w:r>
        <w:rPr>
          <w:noProof/>
          <w:webHidden/>
        </w:rPr>
        <w:fldChar w:fldCharType="end"/>
      </w:r>
    </w:p>
    <w:p w14:paraId="7AD9539E" w14:textId="701D294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464K</w:t>
      </w:r>
      <w:r>
        <w:rPr>
          <w:rFonts w:asciiTheme="minorHAnsi" w:eastAsiaTheme="minorEastAsia" w:hAnsiTheme="minorHAnsi" w:cstheme="minorBidi"/>
          <w:noProof/>
          <w:kern w:val="2"/>
          <w:sz w:val="24"/>
          <w:szCs w:val="24"/>
          <w:lang w:val="en-AU" w:eastAsia="en-AU"/>
          <w14:ligatures w14:val="standardContextual"/>
        </w:rPr>
        <w:tab/>
      </w:r>
      <w:r>
        <w:rPr>
          <w:noProof/>
        </w:rPr>
        <w:t>Fingerprinting of adults and children aged 15 or above</w:t>
      </w:r>
      <w:r>
        <w:rPr>
          <w:noProof/>
          <w:webHidden/>
        </w:rPr>
        <w:tab/>
      </w:r>
      <w:r>
        <w:rPr>
          <w:noProof/>
          <w:webHidden/>
        </w:rPr>
        <w:fldChar w:fldCharType="begin"/>
      </w:r>
      <w:r>
        <w:rPr>
          <w:noProof/>
          <w:webHidden/>
        </w:rPr>
        <w:instrText xml:space="preserve"> PAGEREF _Toc227760390 \h </w:instrText>
      </w:r>
      <w:r>
        <w:rPr>
          <w:noProof/>
          <w:webHidden/>
        </w:rPr>
      </w:r>
      <w:r>
        <w:rPr>
          <w:noProof/>
          <w:webHidden/>
        </w:rPr>
        <w:fldChar w:fldCharType="separate"/>
      </w:r>
      <w:r w:rsidR="003F6722">
        <w:rPr>
          <w:noProof/>
          <w:webHidden/>
        </w:rPr>
        <w:t>536</w:t>
      </w:r>
      <w:r>
        <w:rPr>
          <w:noProof/>
          <w:webHidden/>
        </w:rPr>
        <w:fldChar w:fldCharType="end"/>
      </w:r>
    </w:p>
    <w:p w14:paraId="7E69CD7B" w14:textId="0243636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464L</w:t>
      </w:r>
      <w:r>
        <w:rPr>
          <w:rFonts w:asciiTheme="minorHAnsi" w:eastAsiaTheme="minorEastAsia" w:hAnsiTheme="minorHAnsi" w:cstheme="minorBidi"/>
          <w:noProof/>
          <w:kern w:val="2"/>
          <w:sz w:val="24"/>
          <w:szCs w:val="24"/>
          <w:lang w:val="en-AU" w:eastAsia="en-AU"/>
          <w14:ligatures w14:val="standardContextual"/>
        </w:rPr>
        <w:tab/>
      </w:r>
      <w:r>
        <w:rPr>
          <w:noProof/>
        </w:rPr>
        <w:t>Fingerprinting of children aged 14 or under</w:t>
      </w:r>
      <w:r>
        <w:rPr>
          <w:noProof/>
          <w:webHidden/>
        </w:rPr>
        <w:tab/>
      </w:r>
      <w:r>
        <w:rPr>
          <w:noProof/>
          <w:webHidden/>
        </w:rPr>
        <w:fldChar w:fldCharType="begin"/>
      </w:r>
      <w:r>
        <w:rPr>
          <w:noProof/>
          <w:webHidden/>
        </w:rPr>
        <w:instrText xml:space="preserve"> PAGEREF _Toc227760391 \h </w:instrText>
      </w:r>
      <w:r>
        <w:rPr>
          <w:noProof/>
          <w:webHidden/>
        </w:rPr>
      </w:r>
      <w:r>
        <w:rPr>
          <w:noProof/>
          <w:webHidden/>
        </w:rPr>
        <w:fldChar w:fldCharType="separate"/>
      </w:r>
      <w:r w:rsidR="003F6722">
        <w:rPr>
          <w:noProof/>
          <w:webHidden/>
        </w:rPr>
        <w:t>539</w:t>
      </w:r>
      <w:r>
        <w:rPr>
          <w:noProof/>
          <w:webHidden/>
        </w:rPr>
        <w:fldChar w:fldCharType="end"/>
      </w:r>
    </w:p>
    <w:p w14:paraId="3BFCE171" w14:textId="712EC14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464M</w:t>
      </w:r>
      <w:r>
        <w:rPr>
          <w:rFonts w:asciiTheme="minorHAnsi" w:eastAsiaTheme="minorEastAsia" w:hAnsiTheme="minorHAnsi" w:cstheme="minorBidi"/>
          <w:noProof/>
          <w:kern w:val="2"/>
          <w:sz w:val="24"/>
          <w:szCs w:val="24"/>
          <w:lang w:val="en-AU" w:eastAsia="en-AU"/>
          <w14:ligatures w14:val="standardContextual"/>
        </w:rPr>
        <w:tab/>
      </w:r>
      <w:r>
        <w:rPr>
          <w:noProof/>
        </w:rPr>
        <w:t>Children's Court may order fingerprinting</w:t>
      </w:r>
      <w:r>
        <w:rPr>
          <w:noProof/>
          <w:webHidden/>
        </w:rPr>
        <w:tab/>
      </w:r>
      <w:r>
        <w:rPr>
          <w:noProof/>
          <w:webHidden/>
        </w:rPr>
        <w:fldChar w:fldCharType="begin"/>
      </w:r>
      <w:r>
        <w:rPr>
          <w:noProof/>
          <w:webHidden/>
        </w:rPr>
        <w:instrText xml:space="preserve"> PAGEREF _Toc227760392 \h </w:instrText>
      </w:r>
      <w:r>
        <w:rPr>
          <w:noProof/>
          <w:webHidden/>
        </w:rPr>
      </w:r>
      <w:r>
        <w:rPr>
          <w:noProof/>
          <w:webHidden/>
        </w:rPr>
        <w:fldChar w:fldCharType="separate"/>
      </w:r>
      <w:r w:rsidR="003F6722">
        <w:rPr>
          <w:noProof/>
          <w:webHidden/>
        </w:rPr>
        <w:t>543</w:t>
      </w:r>
      <w:r>
        <w:rPr>
          <w:noProof/>
          <w:webHidden/>
        </w:rPr>
        <w:fldChar w:fldCharType="end"/>
      </w:r>
    </w:p>
    <w:p w14:paraId="6F618C55" w14:textId="6FF59F7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464N</w:t>
      </w:r>
      <w:r>
        <w:rPr>
          <w:rFonts w:asciiTheme="minorHAnsi" w:eastAsiaTheme="minorEastAsia" w:hAnsiTheme="minorHAnsi" w:cstheme="minorBidi"/>
          <w:noProof/>
          <w:kern w:val="2"/>
          <w:sz w:val="24"/>
          <w:szCs w:val="24"/>
          <w:lang w:val="en-AU" w:eastAsia="en-AU"/>
          <w14:ligatures w14:val="standardContextual"/>
        </w:rPr>
        <w:tab/>
      </w:r>
      <w:r>
        <w:rPr>
          <w:noProof/>
        </w:rPr>
        <w:t>Taking of fingerprints</w:t>
      </w:r>
      <w:r>
        <w:rPr>
          <w:noProof/>
          <w:webHidden/>
        </w:rPr>
        <w:tab/>
      </w:r>
      <w:r>
        <w:rPr>
          <w:noProof/>
          <w:webHidden/>
        </w:rPr>
        <w:fldChar w:fldCharType="begin"/>
      </w:r>
      <w:r>
        <w:rPr>
          <w:noProof/>
          <w:webHidden/>
        </w:rPr>
        <w:instrText xml:space="preserve"> PAGEREF _Toc227760393 \h </w:instrText>
      </w:r>
      <w:r>
        <w:rPr>
          <w:noProof/>
          <w:webHidden/>
        </w:rPr>
      </w:r>
      <w:r>
        <w:rPr>
          <w:noProof/>
          <w:webHidden/>
        </w:rPr>
        <w:fldChar w:fldCharType="separate"/>
      </w:r>
      <w:r w:rsidR="003F6722">
        <w:rPr>
          <w:noProof/>
          <w:webHidden/>
        </w:rPr>
        <w:t>547</w:t>
      </w:r>
      <w:r>
        <w:rPr>
          <w:noProof/>
          <w:webHidden/>
        </w:rPr>
        <w:fldChar w:fldCharType="end"/>
      </w:r>
    </w:p>
    <w:p w14:paraId="0C518262" w14:textId="4E77F42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464NA</w:t>
      </w:r>
      <w:r>
        <w:rPr>
          <w:rFonts w:asciiTheme="minorHAnsi" w:eastAsiaTheme="minorEastAsia" w:hAnsiTheme="minorHAnsi" w:cstheme="minorBidi"/>
          <w:noProof/>
          <w:kern w:val="2"/>
          <w:sz w:val="24"/>
          <w:szCs w:val="24"/>
          <w:lang w:val="en-AU" w:eastAsia="en-AU"/>
          <w14:ligatures w14:val="standardContextual"/>
        </w:rPr>
        <w:tab/>
      </w:r>
      <w:r>
        <w:rPr>
          <w:noProof/>
        </w:rPr>
        <w:t>Fingerscanning for identification purposes</w:t>
      </w:r>
      <w:r>
        <w:rPr>
          <w:noProof/>
          <w:webHidden/>
        </w:rPr>
        <w:tab/>
      </w:r>
      <w:r>
        <w:rPr>
          <w:noProof/>
          <w:webHidden/>
        </w:rPr>
        <w:fldChar w:fldCharType="begin"/>
      </w:r>
      <w:r>
        <w:rPr>
          <w:noProof/>
          <w:webHidden/>
        </w:rPr>
        <w:instrText xml:space="preserve"> PAGEREF _Toc227760394 \h </w:instrText>
      </w:r>
      <w:r>
        <w:rPr>
          <w:noProof/>
          <w:webHidden/>
        </w:rPr>
      </w:r>
      <w:r>
        <w:rPr>
          <w:noProof/>
          <w:webHidden/>
        </w:rPr>
        <w:fldChar w:fldCharType="separate"/>
      </w:r>
      <w:r w:rsidR="003F6722">
        <w:rPr>
          <w:noProof/>
          <w:webHidden/>
        </w:rPr>
        <w:t>547</w:t>
      </w:r>
      <w:r>
        <w:rPr>
          <w:noProof/>
          <w:webHidden/>
        </w:rPr>
        <w:fldChar w:fldCharType="end"/>
      </w:r>
    </w:p>
    <w:p w14:paraId="2E03937D" w14:textId="0CB6A16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464NB</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Other purposes for the use or disclosure of fingerprint information</w:t>
      </w:r>
      <w:r>
        <w:rPr>
          <w:noProof/>
          <w:webHidden/>
        </w:rPr>
        <w:tab/>
      </w:r>
      <w:r>
        <w:rPr>
          <w:noProof/>
          <w:webHidden/>
        </w:rPr>
        <w:fldChar w:fldCharType="begin"/>
      </w:r>
      <w:r>
        <w:rPr>
          <w:noProof/>
          <w:webHidden/>
        </w:rPr>
        <w:instrText xml:space="preserve"> PAGEREF _Toc227760395 \h </w:instrText>
      </w:r>
      <w:r>
        <w:rPr>
          <w:noProof/>
          <w:webHidden/>
        </w:rPr>
      </w:r>
      <w:r>
        <w:rPr>
          <w:noProof/>
          <w:webHidden/>
        </w:rPr>
        <w:fldChar w:fldCharType="separate"/>
      </w:r>
      <w:r w:rsidR="003F6722">
        <w:rPr>
          <w:noProof/>
          <w:webHidden/>
        </w:rPr>
        <w:t>549</w:t>
      </w:r>
      <w:r>
        <w:rPr>
          <w:noProof/>
          <w:webHidden/>
        </w:rPr>
        <w:fldChar w:fldCharType="end"/>
      </w:r>
    </w:p>
    <w:p w14:paraId="5A3DEA7D" w14:textId="2C2BE98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464O</w:t>
      </w:r>
      <w:r>
        <w:rPr>
          <w:rFonts w:asciiTheme="minorHAnsi" w:eastAsiaTheme="minorEastAsia" w:hAnsiTheme="minorHAnsi" w:cstheme="minorBidi"/>
          <w:noProof/>
          <w:kern w:val="2"/>
          <w:sz w:val="24"/>
          <w:szCs w:val="24"/>
          <w:lang w:val="en-AU" w:eastAsia="en-AU"/>
          <w14:ligatures w14:val="standardContextual"/>
        </w:rPr>
        <w:tab/>
      </w:r>
      <w:r>
        <w:rPr>
          <w:noProof/>
        </w:rPr>
        <w:t>Destruction of records</w:t>
      </w:r>
      <w:r>
        <w:rPr>
          <w:noProof/>
          <w:webHidden/>
        </w:rPr>
        <w:tab/>
      </w:r>
      <w:r>
        <w:rPr>
          <w:noProof/>
          <w:webHidden/>
        </w:rPr>
        <w:fldChar w:fldCharType="begin"/>
      </w:r>
      <w:r>
        <w:rPr>
          <w:noProof/>
          <w:webHidden/>
        </w:rPr>
        <w:instrText xml:space="preserve"> PAGEREF _Toc227760396 \h </w:instrText>
      </w:r>
      <w:r>
        <w:rPr>
          <w:noProof/>
          <w:webHidden/>
        </w:rPr>
      </w:r>
      <w:r>
        <w:rPr>
          <w:noProof/>
          <w:webHidden/>
        </w:rPr>
        <w:fldChar w:fldCharType="separate"/>
      </w:r>
      <w:r w:rsidR="003F6722">
        <w:rPr>
          <w:noProof/>
          <w:webHidden/>
        </w:rPr>
        <w:t>550</w:t>
      </w:r>
      <w:r>
        <w:rPr>
          <w:noProof/>
          <w:webHidden/>
        </w:rPr>
        <w:fldChar w:fldCharType="end"/>
      </w:r>
    </w:p>
    <w:p w14:paraId="1459B393" w14:textId="56C2930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464P</w:t>
      </w:r>
      <w:r>
        <w:rPr>
          <w:rFonts w:asciiTheme="minorHAnsi" w:eastAsiaTheme="minorEastAsia" w:hAnsiTheme="minorHAnsi" w:cstheme="minorBidi"/>
          <w:noProof/>
          <w:kern w:val="2"/>
          <w:sz w:val="24"/>
          <w:szCs w:val="24"/>
          <w:lang w:val="en-AU" w:eastAsia="en-AU"/>
          <w14:ligatures w14:val="standardContextual"/>
        </w:rPr>
        <w:tab/>
      </w:r>
      <w:r>
        <w:rPr>
          <w:noProof/>
        </w:rPr>
        <w:t>Records of juvenile</w:t>
      </w:r>
      <w:r>
        <w:rPr>
          <w:noProof/>
          <w:webHidden/>
        </w:rPr>
        <w:tab/>
      </w:r>
      <w:r>
        <w:rPr>
          <w:noProof/>
          <w:webHidden/>
        </w:rPr>
        <w:fldChar w:fldCharType="begin"/>
      </w:r>
      <w:r>
        <w:rPr>
          <w:noProof/>
          <w:webHidden/>
        </w:rPr>
        <w:instrText xml:space="preserve"> PAGEREF _Toc227760397 \h </w:instrText>
      </w:r>
      <w:r>
        <w:rPr>
          <w:noProof/>
          <w:webHidden/>
        </w:rPr>
      </w:r>
      <w:r>
        <w:rPr>
          <w:noProof/>
          <w:webHidden/>
        </w:rPr>
        <w:fldChar w:fldCharType="separate"/>
      </w:r>
      <w:r w:rsidR="003F6722">
        <w:rPr>
          <w:noProof/>
          <w:webHidden/>
        </w:rPr>
        <w:t>553</w:t>
      </w:r>
      <w:r>
        <w:rPr>
          <w:noProof/>
          <w:webHidden/>
        </w:rPr>
        <w:fldChar w:fldCharType="end"/>
      </w:r>
    </w:p>
    <w:p w14:paraId="504AD309" w14:textId="03676D2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464Q</w:t>
      </w:r>
      <w:r>
        <w:rPr>
          <w:rFonts w:asciiTheme="minorHAnsi" w:eastAsiaTheme="minorEastAsia" w:hAnsiTheme="minorHAnsi" w:cstheme="minorBidi"/>
          <w:noProof/>
          <w:kern w:val="2"/>
          <w:sz w:val="24"/>
          <w:szCs w:val="24"/>
          <w:lang w:val="en-AU" w:eastAsia="en-AU"/>
          <w14:ligatures w14:val="standardContextual"/>
        </w:rPr>
        <w:tab/>
      </w:r>
      <w:r>
        <w:rPr>
          <w:noProof/>
        </w:rPr>
        <w:t>Evidence of fingerprints</w:t>
      </w:r>
      <w:r>
        <w:rPr>
          <w:noProof/>
          <w:webHidden/>
        </w:rPr>
        <w:tab/>
      </w:r>
      <w:r>
        <w:rPr>
          <w:noProof/>
          <w:webHidden/>
        </w:rPr>
        <w:fldChar w:fldCharType="begin"/>
      </w:r>
      <w:r>
        <w:rPr>
          <w:noProof/>
          <w:webHidden/>
        </w:rPr>
        <w:instrText xml:space="preserve"> PAGEREF _Toc227760398 \h </w:instrText>
      </w:r>
      <w:r>
        <w:rPr>
          <w:noProof/>
          <w:webHidden/>
        </w:rPr>
      </w:r>
      <w:r>
        <w:rPr>
          <w:noProof/>
          <w:webHidden/>
        </w:rPr>
        <w:fldChar w:fldCharType="separate"/>
      </w:r>
      <w:r w:rsidR="003F6722">
        <w:rPr>
          <w:noProof/>
          <w:webHidden/>
        </w:rPr>
        <w:t>554</w:t>
      </w:r>
      <w:r>
        <w:rPr>
          <w:noProof/>
          <w:webHidden/>
        </w:rPr>
        <w:fldChar w:fldCharType="end"/>
      </w:r>
    </w:p>
    <w:p w14:paraId="618EE8CB" w14:textId="20FD3B9A"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i/>
          <w:iCs/>
          <w:noProof/>
        </w:rPr>
        <w:t xml:space="preserve">Forensic procedures </w:t>
      </w:r>
      <w:r w:rsidRPr="0017629B">
        <w:rPr>
          <w:i/>
          <w:noProof/>
        </w:rPr>
        <w:t>and DNA profile samples</w:t>
      </w:r>
      <w:r>
        <w:rPr>
          <w:noProof/>
          <w:webHidden/>
        </w:rPr>
        <w:tab/>
      </w:r>
      <w:r>
        <w:rPr>
          <w:noProof/>
          <w:webHidden/>
        </w:rPr>
        <w:fldChar w:fldCharType="begin"/>
      </w:r>
      <w:r>
        <w:rPr>
          <w:noProof/>
          <w:webHidden/>
        </w:rPr>
        <w:instrText xml:space="preserve"> PAGEREF _Toc227760399 \h </w:instrText>
      </w:r>
      <w:r>
        <w:rPr>
          <w:noProof/>
          <w:webHidden/>
        </w:rPr>
      </w:r>
      <w:r>
        <w:rPr>
          <w:noProof/>
          <w:webHidden/>
        </w:rPr>
        <w:fldChar w:fldCharType="separate"/>
      </w:r>
      <w:r w:rsidR="003F6722">
        <w:rPr>
          <w:noProof/>
          <w:webHidden/>
        </w:rPr>
        <w:t>555</w:t>
      </w:r>
      <w:r>
        <w:rPr>
          <w:noProof/>
          <w:webHidden/>
        </w:rPr>
        <w:fldChar w:fldCharType="end"/>
      </w:r>
    </w:p>
    <w:p w14:paraId="42859C7F" w14:textId="28549FF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464R</w:t>
      </w:r>
      <w:r>
        <w:rPr>
          <w:rFonts w:asciiTheme="minorHAnsi" w:eastAsiaTheme="minorEastAsia" w:hAnsiTheme="minorHAnsi" w:cstheme="minorBidi"/>
          <w:noProof/>
          <w:kern w:val="2"/>
          <w:sz w:val="24"/>
          <w:szCs w:val="24"/>
          <w:lang w:val="en-AU" w:eastAsia="en-AU"/>
          <w14:ligatures w14:val="standardContextual"/>
        </w:rPr>
        <w:tab/>
      </w:r>
      <w:r>
        <w:rPr>
          <w:noProof/>
        </w:rPr>
        <w:t>Forensic procedure on adult</w:t>
      </w:r>
      <w:r>
        <w:rPr>
          <w:noProof/>
          <w:webHidden/>
        </w:rPr>
        <w:tab/>
      </w:r>
      <w:r>
        <w:rPr>
          <w:noProof/>
          <w:webHidden/>
        </w:rPr>
        <w:fldChar w:fldCharType="begin"/>
      </w:r>
      <w:r>
        <w:rPr>
          <w:noProof/>
          <w:webHidden/>
        </w:rPr>
        <w:instrText xml:space="preserve"> PAGEREF _Toc227760400 \h </w:instrText>
      </w:r>
      <w:r>
        <w:rPr>
          <w:noProof/>
          <w:webHidden/>
        </w:rPr>
      </w:r>
      <w:r>
        <w:rPr>
          <w:noProof/>
          <w:webHidden/>
        </w:rPr>
        <w:fldChar w:fldCharType="separate"/>
      </w:r>
      <w:r w:rsidR="003F6722">
        <w:rPr>
          <w:noProof/>
          <w:webHidden/>
        </w:rPr>
        <w:t>555</w:t>
      </w:r>
      <w:r>
        <w:rPr>
          <w:noProof/>
          <w:webHidden/>
        </w:rPr>
        <w:fldChar w:fldCharType="end"/>
      </w:r>
    </w:p>
    <w:p w14:paraId="1AD18B6E" w14:textId="2E18DB2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464S</w:t>
      </w:r>
      <w:r>
        <w:rPr>
          <w:rFonts w:asciiTheme="minorHAnsi" w:eastAsiaTheme="minorEastAsia" w:hAnsiTheme="minorHAnsi" w:cstheme="minorBidi"/>
          <w:noProof/>
          <w:kern w:val="2"/>
          <w:sz w:val="24"/>
          <w:szCs w:val="24"/>
          <w:lang w:val="en-AU" w:eastAsia="en-AU"/>
          <w14:ligatures w14:val="standardContextual"/>
        </w:rPr>
        <w:tab/>
      </w:r>
      <w:r>
        <w:rPr>
          <w:noProof/>
        </w:rPr>
        <w:t>Informed consent</w:t>
      </w:r>
      <w:r>
        <w:rPr>
          <w:noProof/>
          <w:webHidden/>
        </w:rPr>
        <w:tab/>
      </w:r>
      <w:r>
        <w:rPr>
          <w:noProof/>
          <w:webHidden/>
        </w:rPr>
        <w:fldChar w:fldCharType="begin"/>
      </w:r>
      <w:r>
        <w:rPr>
          <w:noProof/>
          <w:webHidden/>
        </w:rPr>
        <w:instrText xml:space="preserve"> PAGEREF _Toc227760401 \h </w:instrText>
      </w:r>
      <w:r>
        <w:rPr>
          <w:noProof/>
          <w:webHidden/>
        </w:rPr>
      </w:r>
      <w:r>
        <w:rPr>
          <w:noProof/>
          <w:webHidden/>
        </w:rPr>
        <w:fldChar w:fldCharType="separate"/>
      </w:r>
      <w:r w:rsidR="003F6722">
        <w:rPr>
          <w:noProof/>
          <w:webHidden/>
        </w:rPr>
        <w:t>556</w:t>
      </w:r>
      <w:r>
        <w:rPr>
          <w:noProof/>
          <w:webHidden/>
        </w:rPr>
        <w:fldChar w:fldCharType="end"/>
      </w:r>
    </w:p>
    <w:p w14:paraId="73DEC5E3" w14:textId="052366C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464SA</w:t>
      </w:r>
      <w:r>
        <w:rPr>
          <w:rFonts w:asciiTheme="minorHAnsi" w:eastAsiaTheme="minorEastAsia" w:hAnsiTheme="minorHAnsi" w:cstheme="minorBidi"/>
          <w:noProof/>
          <w:kern w:val="2"/>
          <w:sz w:val="24"/>
          <w:szCs w:val="24"/>
          <w:lang w:val="en-AU" w:eastAsia="en-AU"/>
          <w14:ligatures w14:val="standardContextual"/>
        </w:rPr>
        <w:tab/>
      </w:r>
      <w:r>
        <w:rPr>
          <w:noProof/>
        </w:rPr>
        <w:t>Senior police officer may authorise non-intimate compulsory procedure for certain adults</w:t>
      </w:r>
      <w:r>
        <w:rPr>
          <w:noProof/>
          <w:webHidden/>
        </w:rPr>
        <w:tab/>
      </w:r>
      <w:r>
        <w:rPr>
          <w:noProof/>
          <w:webHidden/>
        </w:rPr>
        <w:fldChar w:fldCharType="begin"/>
      </w:r>
      <w:r>
        <w:rPr>
          <w:noProof/>
          <w:webHidden/>
        </w:rPr>
        <w:instrText xml:space="preserve"> PAGEREF _Toc227760402 \h </w:instrText>
      </w:r>
      <w:r>
        <w:rPr>
          <w:noProof/>
          <w:webHidden/>
        </w:rPr>
      </w:r>
      <w:r>
        <w:rPr>
          <w:noProof/>
          <w:webHidden/>
        </w:rPr>
        <w:fldChar w:fldCharType="separate"/>
      </w:r>
      <w:r w:rsidR="003F6722">
        <w:rPr>
          <w:noProof/>
          <w:webHidden/>
        </w:rPr>
        <w:t>559</w:t>
      </w:r>
      <w:r>
        <w:rPr>
          <w:noProof/>
          <w:webHidden/>
        </w:rPr>
        <w:fldChar w:fldCharType="end"/>
      </w:r>
    </w:p>
    <w:p w14:paraId="445A87E1" w14:textId="686054C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464SB</w:t>
      </w:r>
      <w:r>
        <w:rPr>
          <w:rFonts w:asciiTheme="minorHAnsi" w:eastAsiaTheme="minorEastAsia" w:hAnsiTheme="minorHAnsi" w:cstheme="minorBidi"/>
          <w:noProof/>
          <w:kern w:val="2"/>
          <w:sz w:val="24"/>
          <w:szCs w:val="24"/>
          <w:lang w:val="en-AU" w:eastAsia="en-AU"/>
          <w14:ligatures w14:val="standardContextual"/>
        </w:rPr>
        <w:tab/>
      </w:r>
      <w:r>
        <w:rPr>
          <w:noProof/>
        </w:rPr>
        <w:t>Making or refusing authorisation</w:t>
      </w:r>
      <w:r>
        <w:rPr>
          <w:noProof/>
          <w:webHidden/>
        </w:rPr>
        <w:tab/>
      </w:r>
      <w:r>
        <w:rPr>
          <w:noProof/>
          <w:webHidden/>
        </w:rPr>
        <w:fldChar w:fldCharType="begin"/>
      </w:r>
      <w:r>
        <w:rPr>
          <w:noProof/>
          <w:webHidden/>
        </w:rPr>
        <w:instrText xml:space="preserve"> PAGEREF _Toc227760403 \h </w:instrText>
      </w:r>
      <w:r>
        <w:rPr>
          <w:noProof/>
          <w:webHidden/>
        </w:rPr>
      </w:r>
      <w:r>
        <w:rPr>
          <w:noProof/>
          <w:webHidden/>
        </w:rPr>
        <w:fldChar w:fldCharType="separate"/>
      </w:r>
      <w:r w:rsidR="003F6722">
        <w:rPr>
          <w:noProof/>
          <w:webHidden/>
        </w:rPr>
        <w:t>561</w:t>
      </w:r>
      <w:r>
        <w:rPr>
          <w:noProof/>
          <w:webHidden/>
        </w:rPr>
        <w:fldChar w:fldCharType="end"/>
      </w:r>
    </w:p>
    <w:p w14:paraId="601BAAAA" w14:textId="13F8A6D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464SC</w:t>
      </w:r>
      <w:r>
        <w:rPr>
          <w:rFonts w:asciiTheme="minorHAnsi" w:eastAsiaTheme="minorEastAsia" w:hAnsiTheme="minorHAnsi" w:cstheme="minorBidi"/>
          <w:noProof/>
          <w:kern w:val="2"/>
          <w:sz w:val="24"/>
          <w:szCs w:val="24"/>
          <w:lang w:val="en-AU" w:eastAsia="en-AU"/>
          <w14:ligatures w14:val="standardContextual"/>
        </w:rPr>
        <w:tab/>
      </w:r>
      <w:r>
        <w:rPr>
          <w:noProof/>
        </w:rPr>
        <w:t>DNA profile sample from DNA person</w:t>
      </w:r>
      <w:r>
        <w:rPr>
          <w:noProof/>
          <w:webHidden/>
        </w:rPr>
        <w:tab/>
      </w:r>
      <w:r>
        <w:rPr>
          <w:noProof/>
          <w:webHidden/>
        </w:rPr>
        <w:fldChar w:fldCharType="begin"/>
      </w:r>
      <w:r>
        <w:rPr>
          <w:noProof/>
          <w:webHidden/>
        </w:rPr>
        <w:instrText xml:space="preserve"> PAGEREF _Toc227760404 \h </w:instrText>
      </w:r>
      <w:r>
        <w:rPr>
          <w:noProof/>
          <w:webHidden/>
        </w:rPr>
      </w:r>
      <w:r>
        <w:rPr>
          <w:noProof/>
          <w:webHidden/>
        </w:rPr>
        <w:fldChar w:fldCharType="separate"/>
      </w:r>
      <w:r w:rsidR="003F6722">
        <w:rPr>
          <w:noProof/>
          <w:webHidden/>
        </w:rPr>
        <w:t>563</w:t>
      </w:r>
      <w:r>
        <w:rPr>
          <w:noProof/>
          <w:webHidden/>
        </w:rPr>
        <w:fldChar w:fldCharType="end"/>
      </w:r>
    </w:p>
    <w:p w14:paraId="206F1320" w14:textId="6DA12EA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464SD</w:t>
      </w:r>
      <w:r>
        <w:rPr>
          <w:rFonts w:asciiTheme="minorHAnsi" w:eastAsiaTheme="minorEastAsia" w:hAnsiTheme="minorHAnsi" w:cstheme="minorBidi"/>
          <w:noProof/>
          <w:kern w:val="2"/>
          <w:sz w:val="24"/>
          <w:szCs w:val="24"/>
          <w:lang w:val="en-AU" w:eastAsia="en-AU"/>
          <w14:ligatures w14:val="standardContextual"/>
        </w:rPr>
        <w:tab/>
      </w:r>
      <w:r>
        <w:rPr>
          <w:noProof/>
        </w:rPr>
        <w:t>Informed consent—DNA person and their parent or guardian</w:t>
      </w:r>
      <w:r>
        <w:rPr>
          <w:noProof/>
          <w:webHidden/>
        </w:rPr>
        <w:tab/>
      </w:r>
      <w:r>
        <w:rPr>
          <w:noProof/>
          <w:webHidden/>
        </w:rPr>
        <w:fldChar w:fldCharType="begin"/>
      </w:r>
      <w:r>
        <w:rPr>
          <w:noProof/>
          <w:webHidden/>
        </w:rPr>
        <w:instrText xml:space="preserve"> PAGEREF _Toc227760405 \h </w:instrText>
      </w:r>
      <w:r>
        <w:rPr>
          <w:noProof/>
          <w:webHidden/>
        </w:rPr>
      </w:r>
      <w:r>
        <w:rPr>
          <w:noProof/>
          <w:webHidden/>
        </w:rPr>
        <w:fldChar w:fldCharType="separate"/>
      </w:r>
      <w:r w:rsidR="003F6722">
        <w:rPr>
          <w:noProof/>
          <w:webHidden/>
        </w:rPr>
        <w:t>564</w:t>
      </w:r>
      <w:r>
        <w:rPr>
          <w:noProof/>
          <w:webHidden/>
        </w:rPr>
        <w:fldChar w:fldCharType="end"/>
      </w:r>
    </w:p>
    <w:p w14:paraId="603D8485" w14:textId="6DE4897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464SE</w:t>
      </w:r>
      <w:r>
        <w:rPr>
          <w:rFonts w:asciiTheme="minorHAnsi" w:eastAsiaTheme="minorEastAsia" w:hAnsiTheme="minorHAnsi" w:cstheme="minorBidi"/>
          <w:noProof/>
          <w:kern w:val="2"/>
          <w:sz w:val="24"/>
          <w:szCs w:val="24"/>
          <w:lang w:val="en-AU" w:eastAsia="en-AU"/>
          <w14:ligatures w14:val="standardContextual"/>
        </w:rPr>
        <w:tab/>
      </w:r>
      <w:r>
        <w:rPr>
          <w:noProof/>
        </w:rPr>
        <w:t>Senior police officer may authorise the taking of a DNA profile sample from DNA person</w:t>
      </w:r>
      <w:r>
        <w:rPr>
          <w:noProof/>
          <w:webHidden/>
        </w:rPr>
        <w:tab/>
      </w:r>
      <w:r>
        <w:rPr>
          <w:noProof/>
          <w:webHidden/>
        </w:rPr>
        <w:fldChar w:fldCharType="begin"/>
      </w:r>
      <w:r>
        <w:rPr>
          <w:noProof/>
          <w:webHidden/>
        </w:rPr>
        <w:instrText xml:space="preserve"> PAGEREF _Toc227760406 \h </w:instrText>
      </w:r>
      <w:r>
        <w:rPr>
          <w:noProof/>
          <w:webHidden/>
        </w:rPr>
      </w:r>
      <w:r>
        <w:rPr>
          <w:noProof/>
          <w:webHidden/>
        </w:rPr>
        <w:fldChar w:fldCharType="separate"/>
      </w:r>
      <w:r w:rsidR="003F6722">
        <w:rPr>
          <w:noProof/>
          <w:webHidden/>
        </w:rPr>
        <w:t>567</w:t>
      </w:r>
      <w:r>
        <w:rPr>
          <w:noProof/>
          <w:webHidden/>
        </w:rPr>
        <w:fldChar w:fldCharType="end"/>
      </w:r>
    </w:p>
    <w:p w14:paraId="3311D09D" w14:textId="46EFC7A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464SF</w:t>
      </w:r>
      <w:r>
        <w:rPr>
          <w:rFonts w:asciiTheme="minorHAnsi" w:eastAsiaTheme="minorEastAsia" w:hAnsiTheme="minorHAnsi" w:cstheme="minorBidi"/>
          <w:noProof/>
          <w:kern w:val="2"/>
          <w:sz w:val="24"/>
          <w:szCs w:val="24"/>
          <w:lang w:val="en-AU" w:eastAsia="en-AU"/>
          <w14:ligatures w14:val="standardContextual"/>
        </w:rPr>
        <w:tab/>
      </w:r>
      <w:r>
        <w:rPr>
          <w:noProof/>
        </w:rPr>
        <w:t>Making or refusing authorisation—DNA profile sample</w:t>
      </w:r>
      <w:r>
        <w:rPr>
          <w:noProof/>
          <w:webHidden/>
        </w:rPr>
        <w:tab/>
      </w:r>
      <w:r>
        <w:rPr>
          <w:noProof/>
          <w:webHidden/>
        </w:rPr>
        <w:fldChar w:fldCharType="begin"/>
      </w:r>
      <w:r>
        <w:rPr>
          <w:noProof/>
          <w:webHidden/>
        </w:rPr>
        <w:instrText xml:space="preserve"> PAGEREF _Toc227760407 \h </w:instrText>
      </w:r>
      <w:r>
        <w:rPr>
          <w:noProof/>
          <w:webHidden/>
        </w:rPr>
      </w:r>
      <w:r>
        <w:rPr>
          <w:noProof/>
          <w:webHidden/>
        </w:rPr>
        <w:fldChar w:fldCharType="separate"/>
      </w:r>
      <w:r w:rsidR="003F6722">
        <w:rPr>
          <w:noProof/>
          <w:webHidden/>
        </w:rPr>
        <w:t>569</w:t>
      </w:r>
      <w:r>
        <w:rPr>
          <w:noProof/>
          <w:webHidden/>
        </w:rPr>
        <w:fldChar w:fldCharType="end"/>
      </w:r>
    </w:p>
    <w:p w14:paraId="4D7CD8E6" w14:textId="7340FD5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464T</w:t>
      </w:r>
      <w:r>
        <w:rPr>
          <w:rFonts w:asciiTheme="minorHAnsi" w:eastAsiaTheme="minorEastAsia" w:hAnsiTheme="minorHAnsi" w:cstheme="minorBidi"/>
          <w:noProof/>
          <w:kern w:val="2"/>
          <w:sz w:val="24"/>
          <w:szCs w:val="24"/>
          <w:lang w:val="en-AU" w:eastAsia="en-AU"/>
          <w14:ligatures w14:val="standardContextual"/>
        </w:rPr>
        <w:tab/>
      </w:r>
      <w:r>
        <w:rPr>
          <w:noProof/>
        </w:rPr>
        <w:t>Court may order compulsory procedure</w:t>
      </w:r>
      <w:r>
        <w:rPr>
          <w:noProof/>
          <w:webHidden/>
        </w:rPr>
        <w:tab/>
      </w:r>
      <w:r>
        <w:rPr>
          <w:noProof/>
          <w:webHidden/>
        </w:rPr>
        <w:fldChar w:fldCharType="begin"/>
      </w:r>
      <w:r>
        <w:rPr>
          <w:noProof/>
          <w:webHidden/>
        </w:rPr>
        <w:instrText xml:space="preserve"> PAGEREF _Toc227760408 \h </w:instrText>
      </w:r>
      <w:r>
        <w:rPr>
          <w:noProof/>
          <w:webHidden/>
        </w:rPr>
      </w:r>
      <w:r>
        <w:rPr>
          <w:noProof/>
          <w:webHidden/>
        </w:rPr>
        <w:fldChar w:fldCharType="separate"/>
      </w:r>
      <w:r w:rsidR="003F6722">
        <w:rPr>
          <w:noProof/>
          <w:webHidden/>
        </w:rPr>
        <w:t>571</w:t>
      </w:r>
      <w:r>
        <w:rPr>
          <w:noProof/>
          <w:webHidden/>
        </w:rPr>
        <w:fldChar w:fldCharType="end"/>
      </w:r>
    </w:p>
    <w:p w14:paraId="4999BC6E" w14:textId="1F3C6C5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464U</w:t>
      </w:r>
      <w:r>
        <w:rPr>
          <w:rFonts w:asciiTheme="minorHAnsi" w:eastAsiaTheme="minorEastAsia" w:hAnsiTheme="minorHAnsi" w:cstheme="minorBidi"/>
          <w:noProof/>
          <w:kern w:val="2"/>
          <w:sz w:val="24"/>
          <w:szCs w:val="24"/>
          <w:lang w:val="en-AU" w:eastAsia="en-AU"/>
          <w14:ligatures w14:val="standardContextual"/>
        </w:rPr>
        <w:tab/>
      </w:r>
      <w:r>
        <w:rPr>
          <w:noProof/>
        </w:rPr>
        <w:t>Forensic procedure on child</w:t>
      </w:r>
      <w:r>
        <w:rPr>
          <w:noProof/>
          <w:webHidden/>
        </w:rPr>
        <w:tab/>
      </w:r>
      <w:r>
        <w:rPr>
          <w:noProof/>
          <w:webHidden/>
        </w:rPr>
        <w:fldChar w:fldCharType="begin"/>
      </w:r>
      <w:r>
        <w:rPr>
          <w:noProof/>
          <w:webHidden/>
        </w:rPr>
        <w:instrText xml:space="preserve"> PAGEREF _Toc227760409 \h </w:instrText>
      </w:r>
      <w:r>
        <w:rPr>
          <w:noProof/>
          <w:webHidden/>
        </w:rPr>
      </w:r>
      <w:r>
        <w:rPr>
          <w:noProof/>
          <w:webHidden/>
        </w:rPr>
        <w:fldChar w:fldCharType="separate"/>
      </w:r>
      <w:r w:rsidR="003F6722">
        <w:rPr>
          <w:noProof/>
          <w:webHidden/>
        </w:rPr>
        <w:t>577</w:t>
      </w:r>
      <w:r>
        <w:rPr>
          <w:noProof/>
          <w:webHidden/>
        </w:rPr>
        <w:fldChar w:fldCharType="end"/>
      </w:r>
    </w:p>
    <w:p w14:paraId="29DEAFBD" w14:textId="792928E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464V</w:t>
      </w:r>
      <w:r>
        <w:rPr>
          <w:rFonts w:asciiTheme="minorHAnsi" w:eastAsiaTheme="minorEastAsia" w:hAnsiTheme="minorHAnsi" w:cstheme="minorBidi"/>
          <w:noProof/>
          <w:kern w:val="2"/>
          <w:sz w:val="24"/>
          <w:szCs w:val="24"/>
          <w:lang w:val="en-AU" w:eastAsia="en-AU"/>
          <w14:ligatures w14:val="standardContextual"/>
        </w:rPr>
        <w:tab/>
      </w:r>
      <w:r>
        <w:rPr>
          <w:noProof/>
        </w:rPr>
        <w:t>Interim orders</w:t>
      </w:r>
      <w:r>
        <w:rPr>
          <w:noProof/>
          <w:webHidden/>
        </w:rPr>
        <w:tab/>
      </w:r>
      <w:r>
        <w:rPr>
          <w:noProof/>
          <w:webHidden/>
        </w:rPr>
        <w:fldChar w:fldCharType="begin"/>
      </w:r>
      <w:r>
        <w:rPr>
          <w:noProof/>
          <w:webHidden/>
        </w:rPr>
        <w:instrText xml:space="preserve"> PAGEREF _Toc227760410 \h </w:instrText>
      </w:r>
      <w:r>
        <w:rPr>
          <w:noProof/>
          <w:webHidden/>
        </w:rPr>
      </w:r>
      <w:r>
        <w:rPr>
          <w:noProof/>
          <w:webHidden/>
        </w:rPr>
        <w:fldChar w:fldCharType="separate"/>
      </w:r>
      <w:r w:rsidR="003F6722">
        <w:rPr>
          <w:noProof/>
          <w:webHidden/>
        </w:rPr>
        <w:t>583</w:t>
      </w:r>
      <w:r>
        <w:rPr>
          <w:noProof/>
          <w:webHidden/>
        </w:rPr>
        <w:fldChar w:fldCharType="end"/>
      </w:r>
    </w:p>
    <w:p w14:paraId="5F08AF17" w14:textId="449F242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464W</w:t>
      </w:r>
      <w:r>
        <w:rPr>
          <w:rFonts w:asciiTheme="minorHAnsi" w:eastAsiaTheme="minorEastAsia" w:hAnsiTheme="minorHAnsi" w:cstheme="minorBidi"/>
          <w:noProof/>
          <w:kern w:val="2"/>
          <w:sz w:val="24"/>
          <w:szCs w:val="24"/>
          <w:lang w:val="en-AU" w:eastAsia="en-AU"/>
          <w14:ligatures w14:val="standardContextual"/>
        </w:rPr>
        <w:tab/>
      </w:r>
      <w:r>
        <w:rPr>
          <w:noProof/>
        </w:rPr>
        <w:t>Application by audio link or audio visual link for interim order</w:t>
      </w:r>
      <w:r>
        <w:rPr>
          <w:noProof/>
          <w:webHidden/>
        </w:rPr>
        <w:tab/>
      </w:r>
      <w:r>
        <w:rPr>
          <w:noProof/>
          <w:webHidden/>
        </w:rPr>
        <w:fldChar w:fldCharType="begin"/>
      </w:r>
      <w:r>
        <w:rPr>
          <w:noProof/>
          <w:webHidden/>
        </w:rPr>
        <w:instrText xml:space="preserve"> PAGEREF _Toc227760411 \h </w:instrText>
      </w:r>
      <w:r>
        <w:rPr>
          <w:noProof/>
          <w:webHidden/>
        </w:rPr>
      </w:r>
      <w:r>
        <w:rPr>
          <w:noProof/>
          <w:webHidden/>
        </w:rPr>
        <w:fldChar w:fldCharType="separate"/>
      </w:r>
      <w:r w:rsidR="003F6722">
        <w:rPr>
          <w:noProof/>
          <w:webHidden/>
        </w:rPr>
        <w:t>586</w:t>
      </w:r>
      <w:r>
        <w:rPr>
          <w:noProof/>
          <w:webHidden/>
        </w:rPr>
        <w:fldChar w:fldCharType="end"/>
      </w:r>
    </w:p>
    <w:p w14:paraId="6B31DF7E" w14:textId="6642F13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464WA</w:t>
      </w:r>
      <w:r>
        <w:rPr>
          <w:rFonts w:asciiTheme="minorHAnsi" w:eastAsiaTheme="minorEastAsia" w:hAnsiTheme="minorHAnsi" w:cstheme="minorBidi"/>
          <w:noProof/>
          <w:kern w:val="2"/>
          <w:sz w:val="24"/>
          <w:szCs w:val="24"/>
          <w:lang w:val="en-AU" w:eastAsia="en-AU"/>
          <w14:ligatures w14:val="standardContextual"/>
        </w:rPr>
        <w:tab/>
      </w:r>
      <w:r>
        <w:rPr>
          <w:noProof/>
        </w:rPr>
        <w:t>Part IIA of the Evidence (Miscellaneous Provisions) Act 1958 is not engaged</w:t>
      </w:r>
      <w:r>
        <w:rPr>
          <w:noProof/>
          <w:webHidden/>
        </w:rPr>
        <w:tab/>
      </w:r>
      <w:r>
        <w:rPr>
          <w:noProof/>
          <w:webHidden/>
        </w:rPr>
        <w:fldChar w:fldCharType="begin"/>
      </w:r>
      <w:r>
        <w:rPr>
          <w:noProof/>
          <w:webHidden/>
        </w:rPr>
        <w:instrText xml:space="preserve"> PAGEREF _Toc227760412 \h </w:instrText>
      </w:r>
      <w:r>
        <w:rPr>
          <w:noProof/>
          <w:webHidden/>
        </w:rPr>
      </w:r>
      <w:r>
        <w:rPr>
          <w:noProof/>
          <w:webHidden/>
        </w:rPr>
        <w:fldChar w:fldCharType="separate"/>
      </w:r>
      <w:r w:rsidR="003F6722">
        <w:rPr>
          <w:noProof/>
          <w:webHidden/>
        </w:rPr>
        <w:t>589</w:t>
      </w:r>
      <w:r>
        <w:rPr>
          <w:noProof/>
          <w:webHidden/>
        </w:rPr>
        <w:fldChar w:fldCharType="end"/>
      </w:r>
    </w:p>
    <w:p w14:paraId="7357D251" w14:textId="1A84E96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464X</w:t>
      </w:r>
      <w:r>
        <w:rPr>
          <w:rFonts w:asciiTheme="minorHAnsi" w:eastAsiaTheme="minorEastAsia" w:hAnsiTheme="minorHAnsi" w:cstheme="minorBidi"/>
          <w:noProof/>
          <w:kern w:val="2"/>
          <w:sz w:val="24"/>
          <w:szCs w:val="24"/>
          <w:lang w:val="en-AU" w:eastAsia="en-AU"/>
          <w14:ligatures w14:val="standardContextual"/>
        </w:rPr>
        <w:tab/>
      </w:r>
      <w:r>
        <w:rPr>
          <w:noProof/>
        </w:rPr>
        <w:t>Warrants</w:t>
      </w:r>
      <w:r>
        <w:rPr>
          <w:noProof/>
          <w:webHidden/>
        </w:rPr>
        <w:tab/>
      </w:r>
      <w:r>
        <w:rPr>
          <w:noProof/>
          <w:webHidden/>
        </w:rPr>
        <w:fldChar w:fldCharType="begin"/>
      </w:r>
      <w:r>
        <w:rPr>
          <w:noProof/>
          <w:webHidden/>
        </w:rPr>
        <w:instrText xml:space="preserve"> PAGEREF _Toc227760413 \h </w:instrText>
      </w:r>
      <w:r>
        <w:rPr>
          <w:noProof/>
          <w:webHidden/>
        </w:rPr>
      </w:r>
      <w:r>
        <w:rPr>
          <w:noProof/>
          <w:webHidden/>
        </w:rPr>
        <w:fldChar w:fldCharType="separate"/>
      </w:r>
      <w:r w:rsidR="003F6722">
        <w:rPr>
          <w:noProof/>
          <w:webHidden/>
        </w:rPr>
        <w:t>590</w:t>
      </w:r>
      <w:r>
        <w:rPr>
          <w:noProof/>
          <w:webHidden/>
        </w:rPr>
        <w:fldChar w:fldCharType="end"/>
      </w:r>
    </w:p>
    <w:p w14:paraId="0B2C5CD9" w14:textId="6A4C53F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464Y</w:t>
      </w:r>
      <w:r>
        <w:rPr>
          <w:rFonts w:asciiTheme="minorHAnsi" w:eastAsiaTheme="minorEastAsia" w:hAnsiTheme="minorHAnsi" w:cstheme="minorBidi"/>
          <w:noProof/>
          <w:kern w:val="2"/>
          <w:sz w:val="24"/>
          <w:szCs w:val="24"/>
          <w:lang w:val="en-AU" w:eastAsia="en-AU"/>
          <w14:ligatures w14:val="standardContextual"/>
        </w:rPr>
        <w:tab/>
      </w:r>
      <w:r>
        <w:rPr>
          <w:noProof/>
        </w:rPr>
        <w:t>Caution before forensic procedure or taking of a DNA profile sample</w:t>
      </w:r>
      <w:r>
        <w:rPr>
          <w:noProof/>
          <w:webHidden/>
        </w:rPr>
        <w:tab/>
      </w:r>
      <w:r>
        <w:rPr>
          <w:noProof/>
          <w:webHidden/>
        </w:rPr>
        <w:fldChar w:fldCharType="begin"/>
      </w:r>
      <w:r>
        <w:rPr>
          <w:noProof/>
          <w:webHidden/>
        </w:rPr>
        <w:instrText xml:space="preserve"> PAGEREF _Toc227760414 \h </w:instrText>
      </w:r>
      <w:r>
        <w:rPr>
          <w:noProof/>
          <w:webHidden/>
        </w:rPr>
      </w:r>
      <w:r>
        <w:rPr>
          <w:noProof/>
          <w:webHidden/>
        </w:rPr>
        <w:fldChar w:fldCharType="separate"/>
      </w:r>
      <w:r w:rsidR="003F6722">
        <w:rPr>
          <w:noProof/>
          <w:webHidden/>
        </w:rPr>
        <w:t>591</w:t>
      </w:r>
      <w:r>
        <w:rPr>
          <w:noProof/>
          <w:webHidden/>
        </w:rPr>
        <w:fldChar w:fldCharType="end"/>
      </w:r>
    </w:p>
    <w:p w14:paraId="3FF2A834" w14:textId="7CFD316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w:t>
      </w:r>
      <w:r>
        <w:rPr>
          <w:rFonts w:asciiTheme="minorHAnsi" w:eastAsiaTheme="minorEastAsia" w:hAnsiTheme="minorHAnsi" w:cstheme="minorBidi"/>
          <w:noProof/>
          <w:kern w:val="2"/>
          <w:sz w:val="24"/>
          <w:szCs w:val="24"/>
          <w:lang w:val="en-AU" w:eastAsia="en-AU"/>
          <w14:ligatures w14:val="standardContextual"/>
        </w:rPr>
        <w:tab/>
      </w:r>
      <w:r>
        <w:rPr>
          <w:noProof/>
        </w:rPr>
        <w:t>Procedure for taking samples etc.</w:t>
      </w:r>
      <w:r>
        <w:rPr>
          <w:noProof/>
          <w:webHidden/>
        </w:rPr>
        <w:tab/>
      </w:r>
      <w:r>
        <w:rPr>
          <w:noProof/>
          <w:webHidden/>
        </w:rPr>
        <w:fldChar w:fldCharType="begin"/>
      </w:r>
      <w:r>
        <w:rPr>
          <w:noProof/>
          <w:webHidden/>
        </w:rPr>
        <w:instrText xml:space="preserve"> PAGEREF _Toc227760415 \h </w:instrText>
      </w:r>
      <w:r>
        <w:rPr>
          <w:noProof/>
          <w:webHidden/>
        </w:rPr>
      </w:r>
      <w:r>
        <w:rPr>
          <w:noProof/>
          <w:webHidden/>
        </w:rPr>
        <w:fldChar w:fldCharType="separate"/>
      </w:r>
      <w:r w:rsidR="003F6722">
        <w:rPr>
          <w:noProof/>
          <w:webHidden/>
        </w:rPr>
        <w:t>592</w:t>
      </w:r>
      <w:r>
        <w:rPr>
          <w:noProof/>
          <w:webHidden/>
        </w:rPr>
        <w:fldChar w:fldCharType="end"/>
      </w:r>
    </w:p>
    <w:p w14:paraId="5B2BB5A5" w14:textId="567F37A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464ZA</w:t>
      </w:r>
      <w:r>
        <w:rPr>
          <w:rFonts w:asciiTheme="minorHAnsi" w:eastAsiaTheme="minorEastAsia" w:hAnsiTheme="minorHAnsi" w:cstheme="minorBidi"/>
          <w:noProof/>
          <w:kern w:val="2"/>
          <w:sz w:val="24"/>
          <w:szCs w:val="24"/>
          <w:lang w:val="en-AU" w:eastAsia="en-AU"/>
          <w14:ligatures w14:val="standardContextual"/>
        </w:rPr>
        <w:tab/>
      </w:r>
      <w:r>
        <w:rPr>
          <w:noProof/>
        </w:rPr>
        <w:t>Execution of authorisation, direction or order</w:t>
      </w:r>
      <w:r>
        <w:rPr>
          <w:noProof/>
          <w:webHidden/>
        </w:rPr>
        <w:tab/>
      </w:r>
      <w:r>
        <w:rPr>
          <w:noProof/>
          <w:webHidden/>
        </w:rPr>
        <w:fldChar w:fldCharType="begin"/>
      </w:r>
      <w:r>
        <w:rPr>
          <w:noProof/>
          <w:webHidden/>
        </w:rPr>
        <w:instrText xml:space="preserve"> PAGEREF _Toc227760416 \h </w:instrText>
      </w:r>
      <w:r>
        <w:rPr>
          <w:noProof/>
          <w:webHidden/>
        </w:rPr>
      </w:r>
      <w:r>
        <w:rPr>
          <w:noProof/>
          <w:webHidden/>
        </w:rPr>
        <w:fldChar w:fldCharType="separate"/>
      </w:r>
      <w:r w:rsidR="003F6722">
        <w:rPr>
          <w:noProof/>
          <w:webHidden/>
        </w:rPr>
        <w:t>599</w:t>
      </w:r>
      <w:r>
        <w:rPr>
          <w:noProof/>
          <w:webHidden/>
        </w:rPr>
        <w:fldChar w:fldCharType="end"/>
      </w:r>
    </w:p>
    <w:p w14:paraId="36E46437" w14:textId="237E2B9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464ZB</w:t>
      </w:r>
      <w:r>
        <w:rPr>
          <w:rFonts w:asciiTheme="minorHAnsi" w:eastAsiaTheme="minorEastAsia" w:hAnsiTheme="minorHAnsi" w:cstheme="minorBidi"/>
          <w:noProof/>
          <w:kern w:val="2"/>
          <w:sz w:val="24"/>
          <w:szCs w:val="24"/>
          <w:lang w:val="en-AU" w:eastAsia="en-AU"/>
          <w14:ligatures w14:val="standardContextual"/>
        </w:rPr>
        <w:tab/>
      </w:r>
      <w:r>
        <w:rPr>
          <w:noProof/>
        </w:rPr>
        <w:t>Analysis of samples</w:t>
      </w:r>
      <w:r>
        <w:rPr>
          <w:noProof/>
          <w:webHidden/>
        </w:rPr>
        <w:tab/>
      </w:r>
      <w:r>
        <w:rPr>
          <w:noProof/>
          <w:webHidden/>
        </w:rPr>
        <w:fldChar w:fldCharType="begin"/>
      </w:r>
      <w:r>
        <w:rPr>
          <w:noProof/>
          <w:webHidden/>
        </w:rPr>
        <w:instrText xml:space="preserve"> PAGEREF _Toc227760417 \h </w:instrText>
      </w:r>
      <w:r>
        <w:rPr>
          <w:noProof/>
          <w:webHidden/>
        </w:rPr>
      </w:r>
      <w:r>
        <w:rPr>
          <w:noProof/>
          <w:webHidden/>
        </w:rPr>
        <w:fldChar w:fldCharType="separate"/>
      </w:r>
      <w:r w:rsidR="003F6722">
        <w:rPr>
          <w:noProof/>
          <w:webHidden/>
        </w:rPr>
        <w:t>603</w:t>
      </w:r>
      <w:r>
        <w:rPr>
          <w:noProof/>
          <w:webHidden/>
        </w:rPr>
        <w:fldChar w:fldCharType="end"/>
      </w:r>
    </w:p>
    <w:p w14:paraId="72E573AF" w14:textId="662EE17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464ZC</w:t>
      </w:r>
      <w:r>
        <w:rPr>
          <w:rFonts w:asciiTheme="minorHAnsi" w:eastAsiaTheme="minorEastAsia" w:hAnsiTheme="minorHAnsi" w:cstheme="minorBidi"/>
          <w:noProof/>
          <w:kern w:val="2"/>
          <w:sz w:val="24"/>
          <w:szCs w:val="24"/>
          <w:lang w:val="en-AU" w:eastAsia="en-AU"/>
          <w14:ligatures w14:val="standardContextual"/>
        </w:rPr>
        <w:tab/>
      </w:r>
      <w:r>
        <w:rPr>
          <w:noProof/>
        </w:rPr>
        <w:t>Analysis of material found at scene of offence etc.</w:t>
      </w:r>
      <w:r>
        <w:rPr>
          <w:noProof/>
          <w:webHidden/>
        </w:rPr>
        <w:tab/>
      </w:r>
      <w:r>
        <w:rPr>
          <w:noProof/>
          <w:webHidden/>
        </w:rPr>
        <w:fldChar w:fldCharType="begin"/>
      </w:r>
      <w:r>
        <w:rPr>
          <w:noProof/>
          <w:webHidden/>
        </w:rPr>
        <w:instrText xml:space="preserve"> PAGEREF _Toc227760418 \h </w:instrText>
      </w:r>
      <w:r>
        <w:rPr>
          <w:noProof/>
          <w:webHidden/>
        </w:rPr>
      </w:r>
      <w:r>
        <w:rPr>
          <w:noProof/>
          <w:webHidden/>
        </w:rPr>
        <w:fldChar w:fldCharType="separate"/>
      </w:r>
      <w:r w:rsidR="003F6722">
        <w:rPr>
          <w:noProof/>
          <w:webHidden/>
        </w:rPr>
        <w:t>604</w:t>
      </w:r>
      <w:r>
        <w:rPr>
          <w:noProof/>
          <w:webHidden/>
        </w:rPr>
        <w:fldChar w:fldCharType="end"/>
      </w:r>
    </w:p>
    <w:p w14:paraId="6793FB61" w14:textId="148E452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464ZD</w:t>
      </w:r>
      <w:r>
        <w:rPr>
          <w:rFonts w:asciiTheme="minorHAnsi" w:eastAsiaTheme="minorEastAsia" w:hAnsiTheme="minorHAnsi" w:cstheme="minorBidi"/>
          <w:noProof/>
          <w:kern w:val="2"/>
          <w:sz w:val="24"/>
          <w:szCs w:val="24"/>
          <w:lang w:val="en-AU" w:eastAsia="en-AU"/>
          <w14:ligatures w14:val="standardContextual"/>
        </w:rPr>
        <w:tab/>
      </w:r>
      <w:r>
        <w:rPr>
          <w:noProof/>
        </w:rPr>
        <w:t>Forensic reports to be made available</w:t>
      </w:r>
      <w:r>
        <w:rPr>
          <w:noProof/>
          <w:webHidden/>
        </w:rPr>
        <w:tab/>
      </w:r>
      <w:r>
        <w:rPr>
          <w:noProof/>
          <w:webHidden/>
        </w:rPr>
        <w:fldChar w:fldCharType="begin"/>
      </w:r>
      <w:r>
        <w:rPr>
          <w:noProof/>
          <w:webHidden/>
        </w:rPr>
        <w:instrText xml:space="preserve"> PAGEREF _Toc227760419 \h </w:instrText>
      </w:r>
      <w:r>
        <w:rPr>
          <w:noProof/>
          <w:webHidden/>
        </w:rPr>
      </w:r>
      <w:r>
        <w:rPr>
          <w:noProof/>
          <w:webHidden/>
        </w:rPr>
        <w:fldChar w:fldCharType="separate"/>
      </w:r>
      <w:r w:rsidR="003F6722">
        <w:rPr>
          <w:noProof/>
          <w:webHidden/>
        </w:rPr>
        <w:t>605</w:t>
      </w:r>
      <w:r>
        <w:rPr>
          <w:noProof/>
          <w:webHidden/>
        </w:rPr>
        <w:fldChar w:fldCharType="end"/>
      </w:r>
    </w:p>
    <w:p w14:paraId="331FAD5A" w14:textId="73DFA3F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464ZE</w:t>
      </w:r>
      <w:r>
        <w:rPr>
          <w:rFonts w:asciiTheme="minorHAnsi" w:eastAsiaTheme="minorEastAsia" w:hAnsiTheme="minorHAnsi" w:cstheme="minorBidi"/>
          <w:noProof/>
          <w:kern w:val="2"/>
          <w:sz w:val="24"/>
          <w:szCs w:val="24"/>
          <w:lang w:val="en-AU" w:eastAsia="en-AU"/>
          <w14:ligatures w14:val="standardContextual"/>
        </w:rPr>
        <w:tab/>
      </w:r>
      <w:r>
        <w:rPr>
          <w:noProof/>
        </w:rPr>
        <w:t>Evidence relating to forensic procedures or DNA profile samples</w:t>
      </w:r>
      <w:r>
        <w:rPr>
          <w:noProof/>
          <w:webHidden/>
        </w:rPr>
        <w:tab/>
      </w:r>
      <w:r>
        <w:rPr>
          <w:noProof/>
          <w:webHidden/>
        </w:rPr>
        <w:fldChar w:fldCharType="begin"/>
      </w:r>
      <w:r>
        <w:rPr>
          <w:noProof/>
          <w:webHidden/>
        </w:rPr>
        <w:instrText xml:space="preserve"> PAGEREF _Toc227760420 \h </w:instrText>
      </w:r>
      <w:r>
        <w:rPr>
          <w:noProof/>
          <w:webHidden/>
        </w:rPr>
      </w:r>
      <w:r>
        <w:rPr>
          <w:noProof/>
          <w:webHidden/>
        </w:rPr>
        <w:fldChar w:fldCharType="separate"/>
      </w:r>
      <w:r w:rsidR="003F6722">
        <w:rPr>
          <w:noProof/>
          <w:webHidden/>
        </w:rPr>
        <w:t>606</w:t>
      </w:r>
      <w:r>
        <w:rPr>
          <w:noProof/>
          <w:webHidden/>
        </w:rPr>
        <w:fldChar w:fldCharType="end"/>
      </w:r>
    </w:p>
    <w:p w14:paraId="614A2BDC" w14:textId="7BB8853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464ZF</w:t>
      </w:r>
      <w:r>
        <w:rPr>
          <w:rFonts w:asciiTheme="minorHAnsi" w:eastAsiaTheme="minorEastAsia" w:hAnsiTheme="minorHAnsi" w:cstheme="minorBidi"/>
          <w:noProof/>
          <w:kern w:val="2"/>
          <w:sz w:val="24"/>
          <w:szCs w:val="24"/>
          <w:lang w:val="en-AU" w:eastAsia="en-AU"/>
          <w14:ligatures w14:val="standardContextual"/>
        </w:rPr>
        <w:tab/>
      </w:r>
      <w:r>
        <w:rPr>
          <w:noProof/>
        </w:rPr>
        <w:t>Forensic procedure following the commission of forensic sample offence</w:t>
      </w:r>
      <w:r>
        <w:rPr>
          <w:noProof/>
          <w:webHidden/>
        </w:rPr>
        <w:tab/>
      </w:r>
      <w:r>
        <w:rPr>
          <w:noProof/>
          <w:webHidden/>
        </w:rPr>
        <w:fldChar w:fldCharType="begin"/>
      </w:r>
      <w:r>
        <w:rPr>
          <w:noProof/>
          <w:webHidden/>
        </w:rPr>
        <w:instrText xml:space="preserve"> PAGEREF _Toc227760421 \h </w:instrText>
      </w:r>
      <w:r>
        <w:rPr>
          <w:noProof/>
          <w:webHidden/>
        </w:rPr>
      </w:r>
      <w:r>
        <w:rPr>
          <w:noProof/>
          <w:webHidden/>
        </w:rPr>
        <w:fldChar w:fldCharType="separate"/>
      </w:r>
      <w:r w:rsidR="003F6722">
        <w:rPr>
          <w:noProof/>
          <w:webHidden/>
        </w:rPr>
        <w:t>610</w:t>
      </w:r>
      <w:r>
        <w:rPr>
          <w:noProof/>
          <w:webHidden/>
        </w:rPr>
        <w:fldChar w:fldCharType="end"/>
      </w:r>
    </w:p>
    <w:p w14:paraId="758192C7" w14:textId="1C7EE85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464ZFAAA</w:t>
      </w:r>
      <w:r>
        <w:rPr>
          <w:rFonts w:asciiTheme="minorHAnsi" w:eastAsiaTheme="minorEastAsia" w:hAnsiTheme="minorHAnsi" w:cstheme="minorBidi"/>
          <w:noProof/>
          <w:kern w:val="2"/>
          <w:sz w:val="24"/>
          <w:szCs w:val="24"/>
          <w:lang w:val="en-AU" w:eastAsia="en-AU"/>
          <w14:ligatures w14:val="standardContextual"/>
        </w:rPr>
        <w:tab/>
      </w:r>
      <w:r>
        <w:rPr>
          <w:noProof/>
        </w:rPr>
        <w:t>Forensic procedure following finding of not guilty because of mental impairment</w:t>
      </w:r>
      <w:r>
        <w:rPr>
          <w:noProof/>
          <w:webHidden/>
        </w:rPr>
        <w:tab/>
      </w:r>
      <w:r>
        <w:rPr>
          <w:noProof/>
          <w:webHidden/>
        </w:rPr>
        <w:fldChar w:fldCharType="begin"/>
      </w:r>
      <w:r>
        <w:rPr>
          <w:noProof/>
          <w:webHidden/>
        </w:rPr>
        <w:instrText xml:space="preserve"> PAGEREF _Toc227760422 \h </w:instrText>
      </w:r>
      <w:r>
        <w:rPr>
          <w:noProof/>
          <w:webHidden/>
        </w:rPr>
      </w:r>
      <w:r>
        <w:rPr>
          <w:noProof/>
          <w:webHidden/>
        </w:rPr>
        <w:fldChar w:fldCharType="separate"/>
      </w:r>
      <w:r w:rsidR="003F6722">
        <w:rPr>
          <w:noProof/>
          <w:webHidden/>
        </w:rPr>
        <w:t>616</w:t>
      </w:r>
      <w:r>
        <w:rPr>
          <w:noProof/>
          <w:webHidden/>
        </w:rPr>
        <w:fldChar w:fldCharType="end"/>
      </w:r>
    </w:p>
    <w:p w14:paraId="06E8BFCD" w14:textId="66FA9DA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464ZFAA</w:t>
      </w:r>
      <w:r>
        <w:rPr>
          <w:rFonts w:asciiTheme="minorHAnsi" w:eastAsiaTheme="minorEastAsia" w:hAnsiTheme="minorHAnsi" w:cstheme="minorBidi"/>
          <w:noProof/>
          <w:kern w:val="2"/>
          <w:sz w:val="24"/>
          <w:szCs w:val="24"/>
          <w:lang w:val="en-AU" w:eastAsia="en-AU"/>
          <w14:ligatures w14:val="standardContextual"/>
        </w:rPr>
        <w:tab/>
      </w:r>
      <w:r>
        <w:rPr>
          <w:noProof/>
        </w:rPr>
        <w:t>Notice to attend for forensic procedure</w:t>
      </w:r>
      <w:r>
        <w:rPr>
          <w:noProof/>
          <w:webHidden/>
        </w:rPr>
        <w:tab/>
      </w:r>
      <w:r>
        <w:rPr>
          <w:noProof/>
          <w:webHidden/>
        </w:rPr>
        <w:fldChar w:fldCharType="begin"/>
      </w:r>
      <w:r>
        <w:rPr>
          <w:noProof/>
          <w:webHidden/>
        </w:rPr>
        <w:instrText xml:space="preserve"> PAGEREF _Toc227760423 \h </w:instrText>
      </w:r>
      <w:r>
        <w:rPr>
          <w:noProof/>
          <w:webHidden/>
        </w:rPr>
      </w:r>
      <w:r>
        <w:rPr>
          <w:noProof/>
          <w:webHidden/>
        </w:rPr>
        <w:fldChar w:fldCharType="separate"/>
      </w:r>
      <w:r w:rsidR="003F6722">
        <w:rPr>
          <w:noProof/>
          <w:webHidden/>
        </w:rPr>
        <w:t>620</w:t>
      </w:r>
      <w:r>
        <w:rPr>
          <w:noProof/>
          <w:webHidden/>
        </w:rPr>
        <w:fldChar w:fldCharType="end"/>
      </w:r>
    </w:p>
    <w:p w14:paraId="2A12D758" w14:textId="1FE9F73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464ZFAB</w:t>
      </w:r>
      <w:r>
        <w:rPr>
          <w:rFonts w:asciiTheme="minorHAnsi" w:eastAsiaTheme="minorEastAsia" w:hAnsiTheme="minorHAnsi" w:cstheme="minorBidi"/>
          <w:noProof/>
          <w:kern w:val="2"/>
          <w:sz w:val="24"/>
          <w:szCs w:val="24"/>
          <w:lang w:val="en-AU" w:eastAsia="en-AU"/>
          <w14:ligatures w14:val="standardContextual"/>
        </w:rPr>
        <w:tab/>
      </w:r>
      <w:r>
        <w:rPr>
          <w:noProof/>
        </w:rPr>
        <w:t>DNA profile sample from registrable offenders under the Sex Offenders Registration Act 2004</w:t>
      </w:r>
      <w:r>
        <w:rPr>
          <w:noProof/>
          <w:webHidden/>
        </w:rPr>
        <w:tab/>
      </w:r>
      <w:r>
        <w:rPr>
          <w:noProof/>
          <w:webHidden/>
        </w:rPr>
        <w:fldChar w:fldCharType="begin"/>
      </w:r>
      <w:r>
        <w:rPr>
          <w:noProof/>
          <w:webHidden/>
        </w:rPr>
        <w:instrText xml:space="preserve"> PAGEREF _Toc227760424 \h </w:instrText>
      </w:r>
      <w:r>
        <w:rPr>
          <w:noProof/>
          <w:webHidden/>
        </w:rPr>
      </w:r>
      <w:r>
        <w:rPr>
          <w:noProof/>
          <w:webHidden/>
        </w:rPr>
        <w:fldChar w:fldCharType="separate"/>
      </w:r>
      <w:r w:rsidR="003F6722">
        <w:rPr>
          <w:noProof/>
          <w:webHidden/>
        </w:rPr>
        <w:t>623</w:t>
      </w:r>
      <w:r>
        <w:rPr>
          <w:noProof/>
          <w:webHidden/>
        </w:rPr>
        <w:fldChar w:fldCharType="end"/>
      </w:r>
    </w:p>
    <w:p w14:paraId="2FDC0377" w14:textId="7991973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464ZFAC</w:t>
      </w:r>
      <w:r>
        <w:rPr>
          <w:rFonts w:asciiTheme="minorHAnsi" w:eastAsiaTheme="minorEastAsia" w:hAnsiTheme="minorHAnsi" w:cstheme="minorBidi"/>
          <w:noProof/>
          <w:kern w:val="2"/>
          <w:sz w:val="24"/>
          <w:szCs w:val="24"/>
          <w:lang w:val="en-AU" w:eastAsia="en-AU"/>
          <w14:ligatures w14:val="standardContextual"/>
        </w:rPr>
        <w:tab/>
      </w:r>
      <w:r>
        <w:rPr>
          <w:noProof/>
        </w:rPr>
        <w:t>Senior police officer authorisation—to take DNA profile sample from certain adults</w:t>
      </w:r>
      <w:r>
        <w:rPr>
          <w:noProof/>
          <w:webHidden/>
        </w:rPr>
        <w:tab/>
      </w:r>
      <w:r>
        <w:rPr>
          <w:noProof/>
          <w:webHidden/>
        </w:rPr>
        <w:fldChar w:fldCharType="begin"/>
      </w:r>
      <w:r>
        <w:rPr>
          <w:noProof/>
          <w:webHidden/>
        </w:rPr>
        <w:instrText xml:space="preserve"> PAGEREF _Toc227760425 \h </w:instrText>
      </w:r>
      <w:r>
        <w:rPr>
          <w:noProof/>
          <w:webHidden/>
        </w:rPr>
      </w:r>
      <w:r>
        <w:rPr>
          <w:noProof/>
          <w:webHidden/>
        </w:rPr>
        <w:fldChar w:fldCharType="separate"/>
      </w:r>
      <w:r w:rsidR="003F6722">
        <w:rPr>
          <w:noProof/>
          <w:webHidden/>
        </w:rPr>
        <w:t>626</w:t>
      </w:r>
      <w:r>
        <w:rPr>
          <w:noProof/>
          <w:webHidden/>
        </w:rPr>
        <w:fldChar w:fldCharType="end"/>
      </w:r>
    </w:p>
    <w:p w14:paraId="267DC46C" w14:textId="0F1201B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464ZFAD</w:t>
      </w:r>
      <w:r>
        <w:rPr>
          <w:rFonts w:asciiTheme="minorHAnsi" w:eastAsiaTheme="minorEastAsia" w:hAnsiTheme="minorHAnsi" w:cstheme="minorBidi"/>
          <w:noProof/>
          <w:kern w:val="2"/>
          <w:sz w:val="24"/>
          <w:szCs w:val="24"/>
          <w:lang w:val="en-AU" w:eastAsia="en-AU"/>
          <w14:ligatures w14:val="standardContextual"/>
        </w:rPr>
        <w:tab/>
      </w:r>
      <w:r>
        <w:rPr>
          <w:noProof/>
        </w:rPr>
        <w:t>Notice to attend—to take DNA profile sample from certain adults</w:t>
      </w:r>
      <w:r>
        <w:rPr>
          <w:noProof/>
          <w:webHidden/>
        </w:rPr>
        <w:tab/>
      </w:r>
      <w:r>
        <w:rPr>
          <w:noProof/>
          <w:webHidden/>
        </w:rPr>
        <w:fldChar w:fldCharType="begin"/>
      </w:r>
      <w:r>
        <w:rPr>
          <w:noProof/>
          <w:webHidden/>
        </w:rPr>
        <w:instrText xml:space="preserve"> PAGEREF _Toc227760426 \h </w:instrText>
      </w:r>
      <w:r>
        <w:rPr>
          <w:noProof/>
          <w:webHidden/>
        </w:rPr>
      </w:r>
      <w:r>
        <w:rPr>
          <w:noProof/>
          <w:webHidden/>
        </w:rPr>
        <w:fldChar w:fldCharType="separate"/>
      </w:r>
      <w:r w:rsidR="003F6722">
        <w:rPr>
          <w:noProof/>
          <w:webHidden/>
        </w:rPr>
        <w:t>630</w:t>
      </w:r>
      <w:r>
        <w:rPr>
          <w:noProof/>
          <w:webHidden/>
        </w:rPr>
        <w:fldChar w:fldCharType="end"/>
      </w:r>
    </w:p>
    <w:p w14:paraId="41E5350E" w14:textId="3714287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464ZFAE</w:t>
      </w:r>
      <w:r>
        <w:rPr>
          <w:rFonts w:asciiTheme="minorHAnsi" w:eastAsiaTheme="minorEastAsia" w:hAnsiTheme="minorHAnsi" w:cstheme="minorBidi"/>
          <w:noProof/>
          <w:kern w:val="2"/>
          <w:sz w:val="24"/>
          <w:szCs w:val="24"/>
          <w:lang w:val="en-AU" w:eastAsia="en-AU"/>
          <w14:ligatures w14:val="standardContextual"/>
        </w:rPr>
        <w:tab/>
      </w:r>
      <w:r>
        <w:rPr>
          <w:noProof/>
        </w:rPr>
        <w:t>Senior police officer may authorise taking a DNA profile sample from certain adults and children who have previously provided a sample</w:t>
      </w:r>
      <w:r>
        <w:rPr>
          <w:noProof/>
          <w:webHidden/>
        </w:rPr>
        <w:tab/>
      </w:r>
      <w:r>
        <w:rPr>
          <w:noProof/>
          <w:webHidden/>
        </w:rPr>
        <w:fldChar w:fldCharType="begin"/>
      </w:r>
      <w:r>
        <w:rPr>
          <w:noProof/>
          <w:webHidden/>
        </w:rPr>
        <w:instrText xml:space="preserve"> PAGEREF _Toc227760427 \h </w:instrText>
      </w:r>
      <w:r>
        <w:rPr>
          <w:noProof/>
          <w:webHidden/>
        </w:rPr>
      </w:r>
      <w:r>
        <w:rPr>
          <w:noProof/>
          <w:webHidden/>
        </w:rPr>
        <w:fldChar w:fldCharType="separate"/>
      </w:r>
      <w:r w:rsidR="003F6722">
        <w:rPr>
          <w:noProof/>
          <w:webHidden/>
        </w:rPr>
        <w:t>632</w:t>
      </w:r>
      <w:r>
        <w:rPr>
          <w:noProof/>
          <w:webHidden/>
        </w:rPr>
        <w:fldChar w:fldCharType="end"/>
      </w:r>
    </w:p>
    <w:p w14:paraId="1131416A" w14:textId="6D0B862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464ZFA</w:t>
      </w:r>
      <w:r>
        <w:rPr>
          <w:rFonts w:asciiTheme="minorHAnsi" w:eastAsiaTheme="minorEastAsia" w:hAnsiTheme="minorHAnsi" w:cstheme="minorBidi"/>
          <w:noProof/>
          <w:kern w:val="2"/>
          <w:sz w:val="24"/>
          <w:szCs w:val="24"/>
          <w:lang w:val="en-AU" w:eastAsia="en-AU"/>
          <w14:ligatures w14:val="standardContextual"/>
        </w:rPr>
        <w:tab/>
      </w:r>
      <w:r>
        <w:rPr>
          <w:noProof/>
        </w:rPr>
        <w:t>Warrants issued for forensic procedures under section 464ZF or 464ZFAAA</w:t>
      </w:r>
      <w:r>
        <w:rPr>
          <w:noProof/>
          <w:webHidden/>
        </w:rPr>
        <w:tab/>
      </w:r>
      <w:r>
        <w:rPr>
          <w:noProof/>
          <w:webHidden/>
        </w:rPr>
        <w:fldChar w:fldCharType="begin"/>
      </w:r>
      <w:r>
        <w:rPr>
          <w:noProof/>
          <w:webHidden/>
        </w:rPr>
        <w:instrText xml:space="preserve"> PAGEREF _Toc227760428 \h </w:instrText>
      </w:r>
      <w:r>
        <w:rPr>
          <w:noProof/>
          <w:webHidden/>
        </w:rPr>
      </w:r>
      <w:r>
        <w:rPr>
          <w:noProof/>
          <w:webHidden/>
        </w:rPr>
        <w:fldChar w:fldCharType="separate"/>
      </w:r>
      <w:r w:rsidR="003F6722">
        <w:rPr>
          <w:noProof/>
          <w:webHidden/>
        </w:rPr>
        <w:t>634</w:t>
      </w:r>
      <w:r>
        <w:rPr>
          <w:noProof/>
          <w:webHidden/>
        </w:rPr>
        <w:fldChar w:fldCharType="end"/>
      </w:r>
    </w:p>
    <w:p w14:paraId="29A7457E" w14:textId="6C16E95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464ZFB</w:t>
      </w:r>
      <w:r>
        <w:rPr>
          <w:rFonts w:asciiTheme="minorHAnsi" w:eastAsiaTheme="minorEastAsia" w:hAnsiTheme="minorHAnsi" w:cstheme="minorBidi"/>
          <w:noProof/>
          <w:kern w:val="2"/>
          <w:sz w:val="24"/>
          <w:szCs w:val="24"/>
          <w:lang w:val="en-AU" w:eastAsia="en-AU"/>
          <w14:ligatures w14:val="standardContextual"/>
        </w:rPr>
        <w:tab/>
      </w:r>
      <w:r>
        <w:rPr>
          <w:noProof/>
        </w:rPr>
        <w:t>Retention of information following finding of guilt etc.</w:t>
      </w:r>
      <w:r>
        <w:rPr>
          <w:noProof/>
          <w:webHidden/>
        </w:rPr>
        <w:tab/>
      </w:r>
      <w:r>
        <w:rPr>
          <w:noProof/>
          <w:webHidden/>
        </w:rPr>
        <w:fldChar w:fldCharType="begin"/>
      </w:r>
      <w:r>
        <w:rPr>
          <w:noProof/>
          <w:webHidden/>
        </w:rPr>
        <w:instrText xml:space="preserve"> PAGEREF _Toc227760429 \h </w:instrText>
      </w:r>
      <w:r>
        <w:rPr>
          <w:noProof/>
          <w:webHidden/>
        </w:rPr>
      </w:r>
      <w:r>
        <w:rPr>
          <w:noProof/>
          <w:webHidden/>
        </w:rPr>
        <w:fldChar w:fldCharType="separate"/>
      </w:r>
      <w:r w:rsidR="003F6722">
        <w:rPr>
          <w:noProof/>
          <w:webHidden/>
        </w:rPr>
        <w:t>638</w:t>
      </w:r>
      <w:r>
        <w:rPr>
          <w:noProof/>
          <w:webHidden/>
        </w:rPr>
        <w:fldChar w:fldCharType="end"/>
      </w:r>
    </w:p>
    <w:p w14:paraId="1121BF47" w14:textId="5BE5742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464ZFC</w:t>
      </w:r>
      <w:r>
        <w:rPr>
          <w:rFonts w:asciiTheme="minorHAnsi" w:eastAsiaTheme="minorEastAsia" w:hAnsiTheme="minorHAnsi" w:cstheme="minorBidi"/>
          <w:noProof/>
          <w:kern w:val="2"/>
          <w:sz w:val="24"/>
          <w:szCs w:val="24"/>
          <w:lang w:val="en-AU" w:eastAsia="en-AU"/>
          <w14:ligatures w14:val="standardContextual"/>
        </w:rPr>
        <w:tab/>
      </w:r>
      <w:r>
        <w:rPr>
          <w:noProof/>
        </w:rPr>
        <w:t>Destruction of information following finding of guilt etc.</w:t>
      </w:r>
      <w:r>
        <w:rPr>
          <w:noProof/>
          <w:webHidden/>
        </w:rPr>
        <w:tab/>
      </w:r>
      <w:r>
        <w:rPr>
          <w:noProof/>
          <w:webHidden/>
        </w:rPr>
        <w:fldChar w:fldCharType="begin"/>
      </w:r>
      <w:r>
        <w:rPr>
          <w:noProof/>
          <w:webHidden/>
        </w:rPr>
        <w:instrText xml:space="preserve"> PAGEREF _Toc227760430 \h </w:instrText>
      </w:r>
      <w:r>
        <w:rPr>
          <w:noProof/>
          <w:webHidden/>
        </w:rPr>
      </w:r>
      <w:r>
        <w:rPr>
          <w:noProof/>
          <w:webHidden/>
        </w:rPr>
        <w:fldChar w:fldCharType="separate"/>
      </w:r>
      <w:r w:rsidR="003F6722">
        <w:rPr>
          <w:noProof/>
          <w:webHidden/>
        </w:rPr>
        <w:t>643</w:t>
      </w:r>
      <w:r>
        <w:rPr>
          <w:noProof/>
          <w:webHidden/>
        </w:rPr>
        <w:fldChar w:fldCharType="end"/>
      </w:r>
    </w:p>
    <w:p w14:paraId="56B3CBBA" w14:textId="7AAF9CF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s-BO"/>
        </w:rPr>
        <w:t>464ZFD</w:t>
      </w:r>
      <w:r>
        <w:rPr>
          <w:rFonts w:asciiTheme="minorHAnsi" w:eastAsiaTheme="minorEastAsia" w:hAnsiTheme="minorHAnsi" w:cstheme="minorBidi"/>
          <w:noProof/>
          <w:kern w:val="2"/>
          <w:sz w:val="24"/>
          <w:szCs w:val="24"/>
          <w:lang w:val="en-AU" w:eastAsia="en-AU"/>
          <w14:ligatures w14:val="standardContextual"/>
        </w:rPr>
        <w:tab/>
      </w:r>
      <w:r>
        <w:rPr>
          <w:noProof/>
        </w:rPr>
        <w:t>Victorian</w:t>
      </w:r>
      <w:r w:rsidRPr="0017629B">
        <w:rPr>
          <w:noProof/>
          <w:lang w:val="es-BO"/>
        </w:rPr>
        <w:t xml:space="preserve"> DNA database</w:t>
      </w:r>
      <w:r>
        <w:rPr>
          <w:noProof/>
          <w:webHidden/>
        </w:rPr>
        <w:tab/>
      </w:r>
      <w:r>
        <w:rPr>
          <w:noProof/>
          <w:webHidden/>
        </w:rPr>
        <w:fldChar w:fldCharType="begin"/>
      </w:r>
      <w:r>
        <w:rPr>
          <w:noProof/>
          <w:webHidden/>
        </w:rPr>
        <w:instrText xml:space="preserve"> PAGEREF _Toc227760431 \h </w:instrText>
      </w:r>
      <w:r>
        <w:rPr>
          <w:noProof/>
          <w:webHidden/>
        </w:rPr>
      </w:r>
      <w:r>
        <w:rPr>
          <w:noProof/>
          <w:webHidden/>
        </w:rPr>
        <w:fldChar w:fldCharType="separate"/>
      </w:r>
      <w:r w:rsidR="003F6722">
        <w:rPr>
          <w:noProof/>
          <w:webHidden/>
        </w:rPr>
        <w:t>644</w:t>
      </w:r>
      <w:r>
        <w:rPr>
          <w:noProof/>
          <w:webHidden/>
        </w:rPr>
        <w:fldChar w:fldCharType="end"/>
      </w:r>
    </w:p>
    <w:p w14:paraId="4A9B7C9B" w14:textId="624F594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464ZFE</w:t>
      </w:r>
      <w:r>
        <w:rPr>
          <w:rFonts w:asciiTheme="minorHAnsi" w:eastAsiaTheme="minorEastAsia" w:hAnsiTheme="minorHAnsi" w:cstheme="minorBidi"/>
          <w:noProof/>
          <w:kern w:val="2"/>
          <w:sz w:val="24"/>
          <w:szCs w:val="24"/>
          <w:lang w:val="en-AU" w:eastAsia="en-AU"/>
          <w14:ligatures w14:val="standardContextual"/>
        </w:rPr>
        <w:tab/>
      </w:r>
      <w:r>
        <w:rPr>
          <w:noProof/>
        </w:rPr>
        <w:t>Report to Attorney-General</w:t>
      </w:r>
      <w:r>
        <w:rPr>
          <w:noProof/>
          <w:webHidden/>
        </w:rPr>
        <w:tab/>
      </w:r>
      <w:r>
        <w:rPr>
          <w:noProof/>
          <w:webHidden/>
        </w:rPr>
        <w:fldChar w:fldCharType="begin"/>
      </w:r>
      <w:r>
        <w:rPr>
          <w:noProof/>
          <w:webHidden/>
        </w:rPr>
        <w:instrText xml:space="preserve"> PAGEREF _Toc227760432 \h </w:instrText>
      </w:r>
      <w:r>
        <w:rPr>
          <w:noProof/>
          <w:webHidden/>
        </w:rPr>
      </w:r>
      <w:r>
        <w:rPr>
          <w:noProof/>
          <w:webHidden/>
        </w:rPr>
        <w:fldChar w:fldCharType="separate"/>
      </w:r>
      <w:r w:rsidR="003F6722">
        <w:rPr>
          <w:noProof/>
          <w:webHidden/>
        </w:rPr>
        <w:t>645</w:t>
      </w:r>
      <w:r>
        <w:rPr>
          <w:noProof/>
          <w:webHidden/>
        </w:rPr>
        <w:fldChar w:fldCharType="end"/>
      </w:r>
    </w:p>
    <w:p w14:paraId="4A081E93" w14:textId="3433630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w:t>
      </w:r>
      <w:r>
        <w:rPr>
          <w:rFonts w:asciiTheme="minorHAnsi" w:eastAsiaTheme="minorEastAsia" w:hAnsiTheme="minorHAnsi" w:cstheme="minorBidi"/>
          <w:noProof/>
          <w:kern w:val="2"/>
          <w:sz w:val="24"/>
          <w:szCs w:val="24"/>
          <w:lang w:val="en-AU" w:eastAsia="en-AU"/>
          <w14:ligatures w14:val="standardContextual"/>
        </w:rPr>
        <w:tab/>
      </w:r>
      <w:r>
        <w:rPr>
          <w:noProof/>
        </w:rPr>
        <w:t>Destruction of identifying information</w:t>
      </w:r>
      <w:r>
        <w:rPr>
          <w:noProof/>
          <w:webHidden/>
        </w:rPr>
        <w:tab/>
      </w:r>
      <w:r>
        <w:rPr>
          <w:noProof/>
          <w:webHidden/>
        </w:rPr>
        <w:fldChar w:fldCharType="begin"/>
      </w:r>
      <w:r>
        <w:rPr>
          <w:noProof/>
          <w:webHidden/>
        </w:rPr>
        <w:instrText xml:space="preserve"> PAGEREF _Toc227760433 \h </w:instrText>
      </w:r>
      <w:r>
        <w:rPr>
          <w:noProof/>
          <w:webHidden/>
        </w:rPr>
      </w:r>
      <w:r>
        <w:rPr>
          <w:noProof/>
          <w:webHidden/>
        </w:rPr>
        <w:fldChar w:fldCharType="separate"/>
      </w:r>
      <w:r w:rsidR="003F6722">
        <w:rPr>
          <w:noProof/>
          <w:webHidden/>
        </w:rPr>
        <w:t>647</w:t>
      </w:r>
      <w:r>
        <w:rPr>
          <w:noProof/>
          <w:webHidden/>
        </w:rPr>
        <w:fldChar w:fldCharType="end"/>
      </w:r>
    </w:p>
    <w:p w14:paraId="3489C632" w14:textId="4F925B8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464ZGA</w:t>
      </w:r>
      <w:r>
        <w:rPr>
          <w:rFonts w:asciiTheme="minorHAnsi" w:eastAsiaTheme="minorEastAsia" w:hAnsiTheme="minorHAnsi" w:cstheme="minorBidi"/>
          <w:noProof/>
          <w:kern w:val="2"/>
          <w:sz w:val="24"/>
          <w:szCs w:val="24"/>
          <w:lang w:val="en-AU" w:eastAsia="en-AU"/>
          <w14:ligatures w14:val="standardContextual"/>
        </w:rPr>
        <w:tab/>
      </w:r>
      <w:r>
        <w:rPr>
          <w:noProof/>
        </w:rPr>
        <w:t>Forensic information from juveniles</w:t>
      </w:r>
      <w:r>
        <w:rPr>
          <w:noProof/>
          <w:webHidden/>
        </w:rPr>
        <w:tab/>
      </w:r>
      <w:r>
        <w:rPr>
          <w:noProof/>
          <w:webHidden/>
        </w:rPr>
        <w:fldChar w:fldCharType="begin"/>
      </w:r>
      <w:r>
        <w:rPr>
          <w:noProof/>
          <w:webHidden/>
        </w:rPr>
        <w:instrText xml:space="preserve"> PAGEREF _Toc227760434 \h </w:instrText>
      </w:r>
      <w:r>
        <w:rPr>
          <w:noProof/>
          <w:webHidden/>
        </w:rPr>
      </w:r>
      <w:r>
        <w:rPr>
          <w:noProof/>
          <w:webHidden/>
        </w:rPr>
        <w:fldChar w:fldCharType="separate"/>
      </w:r>
      <w:r w:rsidR="003F6722">
        <w:rPr>
          <w:noProof/>
          <w:webHidden/>
        </w:rPr>
        <w:t>650</w:t>
      </w:r>
      <w:r>
        <w:rPr>
          <w:noProof/>
          <w:webHidden/>
        </w:rPr>
        <w:fldChar w:fldCharType="end"/>
      </w:r>
    </w:p>
    <w:p w14:paraId="24852902" w14:textId="3788EA0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464ZGB</w:t>
      </w:r>
      <w:r>
        <w:rPr>
          <w:rFonts w:asciiTheme="minorHAnsi" w:eastAsiaTheme="minorEastAsia" w:hAnsiTheme="minorHAnsi" w:cstheme="minorBidi"/>
          <w:noProof/>
          <w:kern w:val="2"/>
          <w:sz w:val="24"/>
          <w:szCs w:val="24"/>
          <w:lang w:val="en-AU" w:eastAsia="en-AU"/>
          <w14:ligatures w14:val="standardContextual"/>
        </w:rPr>
        <w:tab/>
      </w:r>
      <w:r>
        <w:rPr>
          <w:noProof/>
        </w:rPr>
        <w:t>Samples given voluntarily</w:t>
      </w:r>
      <w:r>
        <w:rPr>
          <w:noProof/>
          <w:webHidden/>
        </w:rPr>
        <w:tab/>
      </w:r>
      <w:r>
        <w:rPr>
          <w:noProof/>
          <w:webHidden/>
        </w:rPr>
        <w:fldChar w:fldCharType="begin"/>
      </w:r>
      <w:r>
        <w:rPr>
          <w:noProof/>
          <w:webHidden/>
        </w:rPr>
        <w:instrText xml:space="preserve"> PAGEREF _Toc227760435 \h </w:instrText>
      </w:r>
      <w:r>
        <w:rPr>
          <w:noProof/>
          <w:webHidden/>
        </w:rPr>
      </w:r>
      <w:r>
        <w:rPr>
          <w:noProof/>
          <w:webHidden/>
        </w:rPr>
        <w:fldChar w:fldCharType="separate"/>
      </w:r>
      <w:r w:rsidR="003F6722">
        <w:rPr>
          <w:noProof/>
          <w:webHidden/>
        </w:rPr>
        <w:t>651</w:t>
      </w:r>
      <w:r>
        <w:rPr>
          <w:noProof/>
          <w:webHidden/>
        </w:rPr>
        <w:fldChar w:fldCharType="end"/>
      </w:r>
    </w:p>
    <w:p w14:paraId="2382F816" w14:textId="1AC00AC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464ZGC</w:t>
      </w:r>
      <w:r>
        <w:rPr>
          <w:rFonts w:asciiTheme="minorHAnsi" w:eastAsiaTheme="minorEastAsia" w:hAnsiTheme="minorHAnsi" w:cstheme="minorBidi"/>
          <w:noProof/>
          <w:kern w:val="2"/>
          <w:sz w:val="24"/>
          <w:szCs w:val="24"/>
          <w:lang w:val="en-AU" w:eastAsia="en-AU"/>
          <w14:ligatures w14:val="standardContextual"/>
        </w:rPr>
        <w:tab/>
      </w:r>
      <w:r>
        <w:rPr>
          <w:noProof/>
        </w:rPr>
        <w:t>Withdrawal of consent prior to giving sample</w:t>
      </w:r>
      <w:r>
        <w:rPr>
          <w:noProof/>
          <w:webHidden/>
        </w:rPr>
        <w:tab/>
      </w:r>
      <w:r>
        <w:rPr>
          <w:noProof/>
          <w:webHidden/>
        </w:rPr>
        <w:fldChar w:fldCharType="begin"/>
      </w:r>
      <w:r>
        <w:rPr>
          <w:noProof/>
          <w:webHidden/>
        </w:rPr>
        <w:instrText xml:space="preserve"> PAGEREF _Toc227760436 \h </w:instrText>
      </w:r>
      <w:r>
        <w:rPr>
          <w:noProof/>
          <w:webHidden/>
        </w:rPr>
      </w:r>
      <w:r>
        <w:rPr>
          <w:noProof/>
          <w:webHidden/>
        </w:rPr>
        <w:fldChar w:fldCharType="separate"/>
      </w:r>
      <w:r w:rsidR="003F6722">
        <w:rPr>
          <w:noProof/>
          <w:webHidden/>
        </w:rPr>
        <w:t>654</w:t>
      </w:r>
      <w:r>
        <w:rPr>
          <w:noProof/>
          <w:webHidden/>
        </w:rPr>
        <w:fldChar w:fldCharType="end"/>
      </w:r>
    </w:p>
    <w:p w14:paraId="72742CF8" w14:textId="6A4FF29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464ZGD</w:t>
      </w:r>
      <w:r>
        <w:rPr>
          <w:rFonts w:asciiTheme="minorHAnsi" w:eastAsiaTheme="minorEastAsia" w:hAnsiTheme="minorHAnsi" w:cstheme="minorBidi"/>
          <w:noProof/>
          <w:kern w:val="2"/>
          <w:sz w:val="24"/>
          <w:szCs w:val="24"/>
          <w:lang w:val="en-AU" w:eastAsia="en-AU"/>
          <w14:ligatures w14:val="standardContextual"/>
        </w:rPr>
        <w:tab/>
      </w:r>
      <w:r>
        <w:rPr>
          <w:noProof/>
        </w:rPr>
        <w:t>Procedure to take sample</w:t>
      </w:r>
      <w:r>
        <w:rPr>
          <w:noProof/>
          <w:webHidden/>
        </w:rPr>
        <w:tab/>
      </w:r>
      <w:r>
        <w:rPr>
          <w:noProof/>
          <w:webHidden/>
        </w:rPr>
        <w:fldChar w:fldCharType="begin"/>
      </w:r>
      <w:r>
        <w:rPr>
          <w:noProof/>
          <w:webHidden/>
        </w:rPr>
        <w:instrText xml:space="preserve"> PAGEREF _Toc227760437 \h </w:instrText>
      </w:r>
      <w:r>
        <w:rPr>
          <w:noProof/>
          <w:webHidden/>
        </w:rPr>
      </w:r>
      <w:r>
        <w:rPr>
          <w:noProof/>
          <w:webHidden/>
        </w:rPr>
        <w:fldChar w:fldCharType="separate"/>
      </w:r>
      <w:r w:rsidR="003F6722">
        <w:rPr>
          <w:noProof/>
          <w:webHidden/>
        </w:rPr>
        <w:t>654</w:t>
      </w:r>
      <w:r>
        <w:rPr>
          <w:noProof/>
          <w:webHidden/>
        </w:rPr>
        <w:fldChar w:fldCharType="end"/>
      </w:r>
    </w:p>
    <w:p w14:paraId="6DEE2326" w14:textId="6C560B0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464ZGE</w:t>
      </w:r>
      <w:r>
        <w:rPr>
          <w:rFonts w:asciiTheme="minorHAnsi" w:eastAsiaTheme="minorEastAsia" w:hAnsiTheme="minorHAnsi" w:cstheme="minorBidi"/>
          <w:noProof/>
          <w:kern w:val="2"/>
          <w:sz w:val="24"/>
          <w:szCs w:val="24"/>
          <w:lang w:val="en-AU" w:eastAsia="en-AU"/>
          <w14:ligatures w14:val="standardContextual"/>
        </w:rPr>
        <w:tab/>
      </w:r>
      <w:r>
        <w:rPr>
          <w:noProof/>
        </w:rPr>
        <w:t>Safeguards after giving sample</w:t>
      </w:r>
      <w:r>
        <w:rPr>
          <w:noProof/>
          <w:webHidden/>
        </w:rPr>
        <w:tab/>
      </w:r>
      <w:r>
        <w:rPr>
          <w:noProof/>
          <w:webHidden/>
        </w:rPr>
        <w:fldChar w:fldCharType="begin"/>
      </w:r>
      <w:r>
        <w:rPr>
          <w:noProof/>
          <w:webHidden/>
        </w:rPr>
        <w:instrText xml:space="preserve"> PAGEREF _Toc227760438 \h </w:instrText>
      </w:r>
      <w:r>
        <w:rPr>
          <w:noProof/>
          <w:webHidden/>
        </w:rPr>
      </w:r>
      <w:r>
        <w:rPr>
          <w:noProof/>
          <w:webHidden/>
        </w:rPr>
        <w:fldChar w:fldCharType="separate"/>
      </w:r>
      <w:r w:rsidR="003F6722">
        <w:rPr>
          <w:noProof/>
          <w:webHidden/>
        </w:rPr>
        <w:t>655</w:t>
      </w:r>
      <w:r>
        <w:rPr>
          <w:noProof/>
          <w:webHidden/>
        </w:rPr>
        <w:fldChar w:fldCharType="end"/>
      </w:r>
    </w:p>
    <w:p w14:paraId="63C748C9" w14:textId="6EBFAAE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464ZGF</w:t>
      </w:r>
      <w:r>
        <w:rPr>
          <w:rFonts w:asciiTheme="minorHAnsi" w:eastAsiaTheme="minorEastAsia" w:hAnsiTheme="minorHAnsi" w:cstheme="minorBidi"/>
          <w:noProof/>
          <w:kern w:val="2"/>
          <w:sz w:val="24"/>
          <w:szCs w:val="24"/>
          <w:lang w:val="en-AU" w:eastAsia="en-AU"/>
          <w14:ligatures w14:val="standardContextual"/>
        </w:rPr>
        <w:tab/>
      </w:r>
      <w:r>
        <w:rPr>
          <w:noProof/>
        </w:rPr>
        <w:t>Application to court where consent to retention of sample withdrawn</w:t>
      </w:r>
      <w:r>
        <w:rPr>
          <w:noProof/>
          <w:webHidden/>
        </w:rPr>
        <w:tab/>
      </w:r>
      <w:r>
        <w:rPr>
          <w:noProof/>
          <w:webHidden/>
        </w:rPr>
        <w:fldChar w:fldCharType="begin"/>
      </w:r>
      <w:r>
        <w:rPr>
          <w:noProof/>
          <w:webHidden/>
        </w:rPr>
        <w:instrText xml:space="preserve"> PAGEREF _Toc227760439 \h </w:instrText>
      </w:r>
      <w:r>
        <w:rPr>
          <w:noProof/>
          <w:webHidden/>
        </w:rPr>
      </w:r>
      <w:r>
        <w:rPr>
          <w:noProof/>
          <w:webHidden/>
        </w:rPr>
        <w:fldChar w:fldCharType="separate"/>
      </w:r>
      <w:r w:rsidR="003F6722">
        <w:rPr>
          <w:noProof/>
          <w:webHidden/>
        </w:rPr>
        <w:t>659</w:t>
      </w:r>
      <w:r>
        <w:rPr>
          <w:noProof/>
          <w:webHidden/>
        </w:rPr>
        <w:fldChar w:fldCharType="end"/>
      </w:r>
    </w:p>
    <w:p w14:paraId="6F403B15" w14:textId="32B4228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464ZGFA</w:t>
      </w:r>
      <w:r>
        <w:rPr>
          <w:rFonts w:asciiTheme="minorHAnsi" w:eastAsiaTheme="minorEastAsia" w:hAnsiTheme="minorHAnsi" w:cstheme="minorBidi"/>
          <w:noProof/>
          <w:kern w:val="2"/>
          <w:sz w:val="24"/>
          <w:szCs w:val="24"/>
          <w:lang w:val="en-AU" w:eastAsia="en-AU"/>
          <w14:ligatures w14:val="standardContextual"/>
        </w:rPr>
        <w:tab/>
      </w:r>
      <w:r>
        <w:rPr>
          <w:noProof/>
        </w:rPr>
        <w:t>Voluntary samples given by police or VIFM personnel</w:t>
      </w:r>
      <w:r>
        <w:rPr>
          <w:noProof/>
          <w:webHidden/>
        </w:rPr>
        <w:tab/>
      </w:r>
      <w:r>
        <w:rPr>
          <w:noProof/>
          <w:webHidden/>
        </w:rPr>
        <w:fldChar w:fldCharType="begin"/>
      </w:r>
      <w:r>
        <w:rPr>
          <w:noProof/>
          <w:webHidden/>
        </w:rPr>
        <w:instrText xml:space="preserve"> PAGEREF _Toc227760440 \h </w:instrText>
      </w:r>
      <w:r>
        <w:rPr>
          <w:noProof/>
          <w:webHidden/>
        </w:rPr>
      </w:r>
      <w:r>
        <w:rPr>
          <w:noProof/>
          <w:webHidden/>
        </w:rPr>
        <w:fldChar w:fldCharType="separate"/>
      </w:r>
      <w:r w:rsidR="003F6722">
        <w:rPr>
          <w:noProof/>
          <w:webHidden/>
        </w:rPr>
        <w:t>661</w:t>
      </w:r>
      <w:r>
        <w:rPr>
          <w:noProof/>
          <w:webHidden/>
        </w:rPr>
        <w:fldChar w:fldCharType="end"/>
      </w:r>
    </w:p>
    <w:p w14:paraId="0E277C55" w14:textId="6965B9D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464ZGFB</w:t>
      </w:r>
      <w:r>
        <w:rPr>
          <w:rFonts w:asciiTheme="minorHAnsi" w:eastAsiaTheme="minorEastAsia" w:hAnsiTheme="minorHAnsi" w:cstheme="minorBidi"/>
          <w:noProof/>
          <w:kern w:val="2"/>
          <w:sz w:val="24"/>
          <w:szCs w:val="24"/>
          <w:lang w:val="en-AU" w:eastAsia="en-AU"/>
          <w14:ligatures w14:val="standardContextual"/>
        </w:rPr>
        <w:tab/>
      </w:r>
      <w:r>
        <w:rPr>
          <w:noProof/>
        </w:rPr>
        <w:t>Destruction of samples given by police and VIFM personnel and storage of DNA information</w:t>
      </w:r>
      <w:r>
        <w:rPr>
          <w:noProof/>
          <w:webHidden/>
        </w:rPr>
        <w:tab/>
      </w:r>
      <w:r>
        <w:rPr>
          <w:noProof/>
          <w:webHidden/>
        </w:rPr>
        <w:fldChar w:fldCharType="begin"/>
      </w:r>
      <w:r>
        <w:rPr>
          <w:noProof/>
          <w:webHidden/>
        </w:rPr>
        <w:instrText xml:space="preserve"> PAGEREF _Toc227760441 \h </w:instrText>
      </w:r>
      <w:r>
        <w:rPr>
          <w:noProof/>
          <w:webHidden/>
        </w:rPr>
      </w:r>
      <w:r>
        <w:rPr>
          <w:noProof/>
          <w:webHidden/>
        </w:rPr>
        <w:fldChar w:fldCharType="separate"/>
      </w:r>
      <w:r w:rsidR="003F6722">
        <w:rPr>
          <w:noProof/>
          <w:webHidden/>
        </w:rPr>
        <w:t>663</w:t>
      </w:r>
      <w:r>
        <w:rPr>
          <w:noProof/>
          <w:webHidden/>
        </w:rPr>
        <w:fldChar w:fldCharType="end"/>
      </w:r>
    </w:p>
    <w:p w14:paraId="1BD98B58" w14:textId="12859EA9"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i/>
          <w:iCs/>
          <w:noProof/>
        </w:rPr>
        <w:lastRenderedPageBreak/>
        <w:t>Destruction of identifying information for children under 12 years of age</w:t>
      </w:r>
      <w:r>
        <w:rPr>
          <w:noProof/>
          <w:webHidden/>
        </w:rPr>
        <w:tab/>
      </w:r>
      <w:r>
        <w:rPr>
          <w:noProof/>
          <w:webHidden/>
        </w:rPr>
        <w:fldChar w:fldCharType="begin"/>
      </w:r>
      <w:r>
        <w:rPr>
          <w:noProof/>
          <w:webHidden/>
        </w:rPr>
        <w:instrText xml:space="preserve"> PAGEREF _Toc227760442 \h </w:instrText>
      </w:r>
      <w:r>
        <w:rPr>
          <w:noProof/>
          <w:webHidden/>
        </w:rPr>
      </w:r>
      <w:r>
        <w:rPr>
          <w:noProof/>
          <w:webHidden/>
        </w:rPr>
        <w:fldChar w:fldCharType="separate"/>
      </w:r>
      <w:r w:rsidR="003F6722">
        <w:rPr>
          <w:noProof/>
          <w:webHidden/>
        </w:rPr>
        <w:t>666</w:t>
      </w:r>
      <w:r>
        <w:rPr>
          <w:noProof/>
          <w:webHidden/>
        </w:rPr>
        <w:fldChar w:fldCharType="end"/>
      </w:r>
    </w:p>
    <w:p w14:paraId="03C366DF" w14:textId="2DEA8A4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464ZGFC</w:t>
      </w:r>
      <w:r>
        <w:rPr>
          <w:rFonts w:asciiTheme="minorHAnsi" w:eastAsiaTheme="minorEastAsia" w:hAnsiTheme="minorHAnsi" w:cstheme="minorBidi"/>
          <w:noProof/>
          <w:kern w:val="2"/>
          <w:sz w:val="24"/>
          <w:szCs w:val="24"/>
          <w:lang w:val="en-AU" w:eastAsia="en-AU"/>
          <w14:ligatures w14:val="standardContextual"/>
        </w:rPr>
        <w:tab/>
      </w:r>
      <w:r>
        <w:rPr>
          <w:noProof/>
        </w:rPr>
        <w:t>Destruction of fingerprints for children under 12 years of age</w:t>
      </w:r>
      <w:r>
        <w:rPr>
          <w:noProof/>
          <w:webHidden/>
        </w:rPr>
        <w:tab/>
      </w:r>
      <w:r>
        <w:rPr>
          <w:noProof/>
          <w:webHidden/>
        </w:rPr>
        <w:fldChar w:fldCharType="begin"/>
      </w:r>
      <w:r>
        <w:rPr>
          <w:noProof/>
          <w:webHidden/>
        </w:rPr>
        <w:instrText xml:space="preserve"> PAGEREF _Toc227760443 \h </w:instrText>
      </w:r>
      <w:r>
        <w:rPr>
          <w:noProof/>
          <w:webHidden/>
        </w:rPr>
      </w:r>
      <w:r>
        <w:rPr>
          <w:noProof/>
          <w:webHidden/>
        </w:rPr>
        <w:fldChar w:fldCharType="separate"/>
      </w:r>
      <w:r w:rsidR="003F6722">
        <w:rPr>
          <w:noProof/>
          <w:webHidden/>
        </w:rPr>
        <w:t>666</w:t>
      </w:r>
      <w:r>
        <w:rPr>
          <w:noProof/>
          <w:webHidden/>
        </w:rPr>
        <w:fldChar w:fldCharType="end"/>
      </w:r>
    </w:p>
    <w:p w14:paraId="7A4E1974" w14:textId="1233F86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464ZGFD</w:t>
      </w:r>
      <w:r>
        <w:rPr>
          <w:rFonts w:asciiTheme="minorHAnsi" w:eastAsiaTheme="minorEastAsia" w:hAnsiTheme="minorHAnsi" w:cstheme="minorBidi"/>
          <w:noProof/>
          <w:kern w:val="2"/>
          <w:sz w:val="24"/>
          <w:szCs w:val="24"/>
          <w:lang w:val="en-AU" w:eastAsia="en-AU"/>
          <w14:ligatures w14:val="standardContextual"/>
        </w:rPr>
        <w:tab/>
      </w:r>
      <w:r>
        <w:rPr>
          <w:noProof/>
        </w:rPr>
        <w:t>Destruction of samples and other identifying information for children under 12 years of age</w:t>
      </w:r>
      <w:r>
        <w:rPr>
          <w:noProof/>
          <w:webHidden/>
        </w:rPr>
        <w:tab/>
      </w:r>
      <w:r>
        <w:rPr>
          <w:noProof/>
          <w:webHidden/>
        </w:rPr>
        <w:fldChar w:fldCharType="begin"/>
      </w:r>
      <w:r>
        <w:rPr>
          <w:noProof/>
          <w:webHidden/>
        </w:rPr>
        <w:instrText xml:space="preserve"> PAGEREF _Toc227760444 \h </w:instrText>
      </w:r>
      <w:r>
        <w:rPr>
          <w:noProof/>
          <w:webHidden/>
        </w:rPr>
      </w:r>
      <w:r>
        <w:rPr>
          <w:noProof/>
          <w:webHidden/>
        </w:rPr>
        <w:fldChar w:fldCharType="separate"/>
      </w:r>
      <w:r w:rsidR="003F6722">
        <w:rPr>
          <w:noProof/>
          <w:webHidden/>
        </w:rPr>
        <w:t>668</w:t>
      </w:r>
      <w:r>
        <w:rPr>
          <w:noProof/>
          <w:webHidden/>
        </w:rPr>
        <w:fldChar w:fldCharType="end"/>
      </w:r>
    </w:p>
    <w:p w14:paraId="213369EF" w14:textId="3646F82E"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i/>
          <w:iCs/>
          <w:noProof/>
        </w:rPr>
        <w:t xml:space="preserve">DNA database </w:t>
      </w:r>
      <w:r w:rsidRPr="0017629B">
        <w:rPr>
          <w:i/>
          <w:noProof/>
        </w:rPr>
        <w:t>systems</w:t>
      </w:r>
      <w:r>
        <w:rPr>
          <w:noProof/>
          <w:webHidden/>
        </w:rPr>
        <w:tab/>
      </w:r>
      <w:r>
        <w:rPr>
          <w:noProof/>
          <w:webHidden/>
        </w:rPr>
        <w:fldChar w:fldCharType="begin"/>
      </w:r>
      <w:r>
        <w:rPr>
          <w:noProof/>
          <w:webHidden/>
        </w:rPr>
        <w:instrText xml:space="preserve"> PAGEREF _Toc227760445 \h </w:instrText>
      </w:r>
      <w:r>
        <w:rPr>
          <w:noProof/>
          <w:webHidden/>
        </w:rPr>
      </w:r>
      <w:r>
        <w:rPr>
          <w:noProof/>
          <w:webHidden/>
        </w:rPr>
        <w:fldChar w:fldCharType="separate"/>
      </w:r>
      <w:r w:rsidR="003F6722">
        <w:rPr>
          <w:noProof/>
          <w:webHidden/>
        </w:rPr>
        <w:t>669</w:t>
      </w:r>
      <w:r>
        <w:rPr>
          <w:noProof/>
          <w:webHidden/>
        </w:rPr>
        <w:fldChar w:fldCharType="end"/>
      </w:r>
    </w:p>
    <w:p w14:paraId="4C73B3CA" w14:textId="67B7CEE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464ZGG</w:t>
      </w:r>
      <w:r>
        <w:rPr>
          <w:rFonts w:asciiTheme="minorHAnsi" w:eastAsiaTheme="minorEastAsia" w:hAnsiTheme="minorHAnsi" w:cstheme="minorBidi"/>
          <w:noProof/>
          <w:kern w:val="2"/>
          <w:sz w:val="24"/>
          <w:szCs w:val="24"/>
          <w:lang w:val="en-AU" w:eastAsia="en-AU"/>
          <w14:ligatures w14:val="standardContextual"/>
        </w:rPr>
        <w:tab/>
      </w:r>
      <w:r>
        <w:rPr>
          <w:noProof/>
        </w:rPr>
        <w:t>Supply of forensic material for purposes of DNA database</w:t>
      </w:r>
      <w:r>
        <w:rPr>
          <w:noProof/>
          <w:webHidden/>
        </w:rPr>
        <w:tab/>
      </w:r>
      <w:r>
        <w:rPr>
          <w:noProof/>
          <w:webHidden/>
        </w:rPr>
        <w:fldChar w:fldCharType="begin"/>
      </w:r>
      <w:r>
        <w:rPr>
          <w:noProof/>
          <w:webHidden/>
        </w:rPr>
        <w:instrText xml:space="preserve"> PAGEREF _Toc227760446 \h </w:instrText>
      </w:r>
      <w:r>
        <w:rPr>
          <w:noProof/>
          <w:webHidden/>
        </w:rPr>
      </w:r>
      <w:r>
        <w:rPr>
          <w:noProof/>
          <w:webHidden/>
        </w:rPr>
        <w:fldChar w:fldCharType="separate"/>
      </w:r>
      <w:r w:rsidR="003F6722">
        <w:rPr>
          <w:noProof/>
          <w:webHidden/>
        </w:rPr>
        <w:t>669</w:t>
      </w:r>
      <w:r>
        <w:rPr>
          <w:noProof/>
          <w:webHidden/>
        </w:rPr>
        <w:fldChar w:fldCharType="end"/>
      </w:r>
    </w:p>
    <w:p w14:paraId="0DC52E8B" w14:textId="5534E55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464ZGH</w:t>
      </w:r>
      <w:r>
        <w:rPr>
          <w:rFonts w:asciiTheme="minorHAnsi" w:eastAsiaTheme="minorEastAsia" w:hAnsiTheme="minorHAnsi" w:cstheme="minorBidi"/>
          <w:noProof/>
          <w:kern w:val="2"/>
          <w:sz w:val="24"/>
          <w:szCs w:val="24"/>
          <w:lang w:val="en-AU" w:eastAsia="en-AU"/>
          <w14:ligatures w14:val="standardContextual"/>
        </w:rPr>
        <w:tab/>
      </w:r>
      <w:r>
        <w:rPr>
          <w:noProof/>
        </w:rPr>
        <w:t>Use of information on Victorian DNA database</w:t>
      </w:r>
      <w:r>
        <w:rPr>
          <w:noProof/>
          <w:webHidden/>
        </w:rPr>
        <w:tab/>
      </w:r>
      <w:r>
        <w:rPr>
          <w:noProof/>
          <w:webHidden/>
        </w:rPr>
        <w:fldChar w:fldCharType="begin"/>
      </w:r>
      <w:r>
        <w:rPr>
          <w:noProof/>
          <w:webHidden/>
        </w:rPr>
        <w:instrText xml:space="preserve"> PAGEREF _Toc227760447 \h </w:instrText>
      </w:r>
      <w:r>
        <w:rPr>
          <w:noProof/>
          <w:webHidden/>
        </w:rPr>
      </w:r>
      <w:r>
        <w:rPr>
          <w:noProof/>
          <w:webHidden/>
        </w:rPr>
        <w:fldChar w:fldCharType="separate"/>
      </w:r>
      <w:r w:rsidR="003F6722">
        <w:rPr>
          <w:noProof/>
          <w:webHidden/>
        </w:rPr>
        <w:t>671</w:t>
      </w:r>
      <w:r>
        <w:rPr>
          <w:noProof/>
          <w:webHidden/>
        </w:rPr>
        <w:fldChar w:fldCharType="end"/>
      </w:r>
    </w:p>
    <w:p w14:paraId="60973C06" w14:textId="712A7F3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464ZGI</w:t>
      </w:r>
      <w:r>
        <w:rPr>
          <w:rFonts w:asciiTheme="minorHAnsi" w:eastAsiaTheme="minorEastAsia" w:hAnsiTheme="minorHAnsi" w:cstheme="minorBidi"/>
          <w:noProof/>
          <w:kern w:val="2"/>
          <w:sz w:val="24"/>
          <w:szCs w:val="24"/>
          <w:lang w:val="en-AU" w:eastAsia="en-AU"/>
          <w14:ligatures w14:val="standardContextual"/>
        </w:rPr>
        <w:tab/>
      </w:r>
      <w:r>
        <w:rPr>
          <w:noProof/>
        </w:rPr>
        <w:t>Permissible matching of DNA profiles</w:t>
      </w:r>
      <w:r>
        <w:rPr>
          <w:noProof/>
          <w:webHidden/>
        </w:rPr>
        <w:tab/>
      </w:r>
      <w:r>
        <w:rPr>
          <w:noProof/>
          <w:webHidden/>
        </w:rPr>
        <w:fldChar w:fldCharType="begin"/>
      </w:r>
      <w:r>
        <w:rPr>
          <w:noProof/>
          <w:webHidden/>
        </w:rPr>
        <w:instrText xml:space="preserve"> PAGEREF _Toc227760448 \h </w:instrText>
      </w:r>
      <w:r>
        <w:rPr>
          <w:noProof/>
          <w:webHidden/>
        </w:rPr>
      </w:r>
      <w:r>
        <w:rPr>
          <w:noProof/>
          <w:webHidden/>
        </w:rPr>
        <w:fldChar w:fldCharType="separate"/>
      </w:r>
      <w:r w:rsidR="003F6722">
        <w:rPr>
          <w:noProof/>
          <w:webHidden/>
        </w:rPr>
        <w:t>673</w:t>
      </w:r>
      <w:r>
        <w:rPr>
          <w:noProof/>
          <w:webHidden/>
        </w:rPr>
        <w:fldChar w:fldCharType="end"/>
      </w:r>
    </w:p>
    <w:p w14:paraId="24E68E7E" w14:textId="3B8993E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464ZGJ</w:t>
      </w:r>
      <w:r>
        <w:rPr>
          <w:rFonts w:asciiTheme="minorHAnsi" w:eastAsiaTheme="minorEastAsia" w:hAnsiTheme="minorHAnsi" w:cstheme="minorBidi"/>
          <w:noProof/>
          <w:kern w:val="2"/>
          <w:sz w:val="24"/>
          <w:szCs w:val="24"/>
          <w:lang w:val="en-AU" w:eastAsia="en-AU"/>
          <w14:ligatures w14:val="standardContextual"/>
        </w:rPr>
        <w:tab/>
      </w:r>
      <w:r>
        <w:rPr>
          <w:noProof/>
        </w:rPr>
        <w:t>Recording, retention and removal of identifying information on DNA database</w:t>
      </w:r>
      <w:r>
        <w:rPr>
          <w:noProof/>
          <w:webHidden/>
        </w:rPr>
        <w:tab/>
      </w:r>
      <w:r>
        <w:rPr>
          <w:noProof/>
          <w:webHidden/>
        </w:rPr>
        <w:fldChar w:fldCharType="begin"/>
      </w:r>
      <w:r>
        <w:rPr>
          <w:noProof/>
          <w:webHidden/>
        </w:rPr>
        <w:instrText xml:space="preserve"> PAGEREF _Toc227760449 \h </w:instrText>
      </w:r>
      <w:r>
        <w:rPr>
          <w:noProof/>
          <w:webHidden/>
        </w:rPr>
      </w:r>
      <w:r>
        <w:rPr>
          <w:noProof/>
          <w:webHidden/>
        </w:rPr>
        <w:fldChar w:fldCharType="separate"/>
      </w:r>
      <w:r w:rsidR="003F6722">
        <w:rPr>
          <w:noProof/>
          <w:webHidden/>
        </w:rPr>
        <w:t>675</w:t>
      </w:r>
      <w:r>
        <w:rPr>
          <w:noProof/>
          <w:webHidden/>
        </w:rPr>
        <w:fldChar w:fldCharType="end"/>
      </w:r>
    </w:p>
    <w:p w14:paraId="3BF54939" w14:textId="6E4DEB1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464ZGK</w:t>
      </w:r>
      <w:r>
        <w:rPr>
          <w:rFonts w:asciiTheme="minorHAnsi" w:eastAsiaTheme="minorEastAsia" w:hAnsiTheme="minorHAnsi" w:cstheme="minorBidi"/>
          <w:noProof/>
          <w:kern w:val="2"/>
          <w:sz w:val="24"/>
          <w:szCs w:val="24"/>
          <w:lang w:val="en-AU" w:eastAsia="en-AU"/>
          <w14:ligatures w14:val="standardContextual"/>
        </w:rPr>
        <w:tab/>
      </w:r>
      <w:r>
        <w:rPr>
          <w:noProof/>
        </w:rPr>
        <w:t>Disclosure of Victorian information</w:t>
      </w:r>
      <w:r>
        <w:rPr>
          <w:noProof/>
          <w:webHidden/>
        </w:rPr>
        <w:tab/>
      </w:r>
      <w:r>
        <w:rPr>
          <w:noProof/>
          <w:webHidden/>
        </w:rPr>
        <w:fldChar w:fldCharType="begin"/>
      </w:r>
      <w:r>
        <w:rPr>
          <w:noProof/>
          <w:webHidden/>
        </w:rPr>
        <w:instrText xml:space="preserve"> PAGEREF _Toc227760450 \h </w:instrText>
      </w:r>
      <w:r>
        <w:rPr>
          <w:noProof/>
          <w:webHidden/>
        </w:rPr>
      </w:r>
      <w:r>
        <w:rPr>
          <w:noProof/>
          <w:webHidden/>
        </w:rPr>
        <w:fldChar w:fldCharType="separate"/>
      </w:r>
      <w:r w:rsidR="003F6722">
        <w:rPr>
          <w:noProof/>
          <w:webHidden/>
        </w:rPr>
        <w:t>677</w:t>
      </w:r>
      <w:r>
        <w:rPr>
          <w:noProof/>
          <w:webHidden/>
        </w:rPr>
        <w:fldChar w:fldCharType="end"/>
      </w:r>
    </w:p>
    <w:p w14:paraId="4C06D431" w14:textId="7CB3A2A4"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i/>
          <w:iCs/>
          <w:noProof/>
          <w:lang w:val="en-US"/>
        </w:rPr>
        <w:t>Inter-jurisdictional enforcement</w:t>
      </w:r>
      <w:r>
        <w:rPr>
          <w:noProof/>
          <w:webHidden/>
        </w:rPr>
        <w:tab/>
      </w:r>
      <w:r>
        <w:rPr>
          <w:noProof/>
          <w:webHidden/>
        </w:rPr>
        <w:fldChar w:fldCharType="begin"/>
      </w:r>
      <w:r>
        <w:rPr>
          <w:noProof/>
          <w:webHidden/>
        </w:rPr>
        <w:instrText xml:space="preserve"> PAGEREF _Toc227760451 \h </w:instrText>
      </w:r>
      <w:r>
        <w:rPr>
          <w:noProof/>
          <w:webHidden/>
        </w:rPr>
      </w:r>
      <w:r>
        <w:rPr>
          <w:noProof/>
          <w:webHidden/>
        </w:rPr>
        <w:fldChar w:fldCharType="separate"/>
      </w:r>
      <w:r w:rsidR="003F6722">
        <w:rPr>
          <w:noProof/>
          <w:webHidden/>
        </w:rPr>
        <w:t>680</w:t>
      </w:r>
      <w:r>
        <w:rPr>
          <w:noProof/>
          <w:webHidden/>
        </w:rPr>
        <w:fldChar w:fldCharType="end"/>
      </w:r>
    </w:p>
    <w:p w14:paraId="3D073664" w14:textId="6DCF2B7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464ZGL</w:t>
      </w:r>
      <w:r>
        <w:rPr>
          <w:rFonts w:asciiTheme="minorHAnsi" w:eastAsiaTheme="minorEastAsia" w:hAnsiTheme="minorHAnsi" w:cstheme="minorBidi"/>
          <w:noProof/>
          <w:kern w:val="2"/>
          <w:sz w:val="24"/>
          <w:szCs w:val="24"/>
          <w:lang w:val="en-AU" w:eastAsia="en-AU"/>
          <w14:ligatures w14:val="standardContextual"/>
        </w:rPr>
        <w:tab/>
      </w:r>
      <w:r>
        <w:rPr>
          <w:noProof/>
        </w:rPr>
        <w:t>Registration of orders</w:t>
      </w:r>
      <w:r>
        <w:rPr>
          <w:noProof/>
          <w:webHidden/>
        </w:rPr>
        <w:tab/>
      </w:r>
      <w:r>
        <w:rPr>
          <w:noProof/>
          <w:webHidden/>
        </w:rPr>
        <w:fldChar w:fldCharType="begin"/>
      </w:r>
      <w:r>
        <w:rPr>
          <w:noProof/>
          <w:webHidden/>
        </w:rPr>
        <w:instrText xml:space="preserve"> PAGEREF _Toc227760452 \h </w:instrText>
      </w:r>
      <w:r>
        <w:rPr>
          <w:noProof/>
          <w:webHidden/>
        </w:rPr>
      </w:r>
      <w:r>
        <w:rPr>
          <w:noProof/>
          <w:webHidden/>
        </w:rPr>
        <w:fldChar w:fldCharType="separate"/>
      </w:r>
      <w:r w:rsidR="003F6722">
        <w:rPr>
          <w:noProof/>
          <w:webHidden/>
        </w:rPr>
        <w:t>680</w:t>
      </w:r>
      <w:r>
        <w:rPr>
          <w:noProof/>
          <w:webHidden/>
        </w:rPr>
        <w:fldChar w:fldCharType="end"/>
      </w:r>
    </w:p>
    <w:p w14:paraId="58BE64F5" w14:textId="1D7AA5C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464ZGM</w:t>
      </w:r>
      <w:r>
        <w:rPr>
          <w:rFonts w:asciiTheme="minorHAnsi" w:eastAsiaTheme="minorEastAsia" w:hAnsiTheme="minorHAnsi" w:cstheme="minorBidi"/>
          <w:noProof/>
          <w:kern w:val="2"/>
          <w:sz w:val="24"/>
          <w:szCs w:val="24"/>
          <w:lang w:val="en-AU" w:eastAsia="en-AU"/>
          <w14:ligatures w14:val="standardContextual"/>
        </w:rPr>
        <w:tab/>
      </w:r>
      <w:r>
        <w:rPr>
          <w:noProof/>
        </w:rPr>
        <w:t>Carrying out of registered orders</w:t>
      </w:r>
      <w:r>
        <w:rPr>
          <w:noProof/>
          <w:webHidden/>
        </w:rPr>
        <w:tab/>
      </w:r>
      <w:r>
        <w:rPr>
          <w:noProof/>
          <w:webHidden/>
        </w:rPr>
        <w:fldChar w:fldCharType="begin"/>
      </w:r>
      <w:r>
        <w:rPr>
          <w:noProof/>
          <w:webHidden/>
        </w:rPr>
        <w:instrText xml:space="preserve"> PAGEREF _Toc227760453 \h </w:instrText>
      </w:r>
      <w:r>
        <w:rPr>
          <w:noProof/>
          <w:webHidden/>
        </w:rPr>
      </w:r>
      <w:r>
        <w:rPr>
          <w:noProof/>
          <w:webHidden/>
        </w:rPr>
        <w:fldChar w:fldCharType="separate"/>
      </w:r>
      <w:r w:rsidR="003F6722">
        <w:rPr>
          <w:noProof/>
          <w:webHidden/>
        </w:rPr>
        <w:t>681</w:t>
      </w:r>
      <w:r>
        <w:rPr>
          <w:noProof/>
          <w:webHidden/>
        </w:rPr>
        <w:fldChar w:fldCharType="end"/>
      </w:r>
    </w:p>
    <w:p w14:paraId="1B33E18C" w14:textId="2327379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464ZGN</w:t>
      </w:r>
      <w:r>
        <w:rPr>
          <w:rFonts w:asciiTheme="minorHAnsi" w:eastAsiaTheme="minorEastAsia" w:hAnsiTheme="minorHAnsi" w:cstheme="minorBidi"/>
          <w:noProof/>
          <w:kern w:val="2"/>
          <w:sz w:val="24"/>
          <w:szCs w:val="24"/>
          <w:lang w:val="en-AU" w:eastAsia="en-AU"/>
          <w14:ligatures w14:val="standardContextual"/>
        </w:rPr>
        <w:tab/>
      </w:r>
      <w:r>
        <w:rPr>
          <w:noProof/>
        </w:rPr>
        <w:t>Arrangements for transmission of information on DNA database</w:t>
      </w:r>
      <w:r>
        <w:rPr>
          <w:noProof/>
          <w:webHidden/>
        </w:rPr>
        <w:tab/>
      </w:r>
      <w:r>
        <w:rPr>
          <w:noProof/>
          <w:webHidden/>
        </w:rPr>
        <w:fldChar w:fldCharType="begin"/>
      </w:r>
      <w:r>
        <w:rPr>
          <w:noProof/>
          <w:webHidden/>
        </w:rPr>
        <w:instrText xml:space="preserve"> PAGEREF _Toc227760454 \h </w:instrText>
      </w:r>
      <w:r>
        <w:rPr>
          <w:noProof/>
          <w:webHidden/>
        </w:rPr>
      </w:r>
      <w:r>
        <w:rPr>
          <w:noProof/>
          <w:webHidden/>
        </w:rPr>
        <w:fldChar w:fldCharType="separate"/>
      </w:r>
      <w:r w:rsidR="003F6722">
        <w:rPr>
          <w:noProof/>
          <w:webHidden/>
        </w:rPr>
        <w:t>682</w:t>
      </w:r>
      <w:r>
        <w:rPr>
          <w:noProof/>
          <w:webHidden/>
        </w:rPr>
        <w:fldChar w:fldCharType="end"/>
      </w:r>
    </w:p>
    <w:p w14:paraId="306089D5" w14:textId="51C85C9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464ZGO</w:t>
      </w:r>
      <w:r>
        <w:rPr>
          <w:rFonts w:asciiTheme="minorHAnsi" w:eastAsiaTheme="minorEastAsia" w:hAnsiTheme="minorHAnsi" w:cstheme="minorBidi"/>
          <w:noProof/>
          <w:kern w:val="2"/>
          <w:sz w:val="24"/>
          <w:szCs w:val="24"/>
          <w:lang w:val="en-AU" w:eastAsia="en-AU"/>
          <w14:ligatures w14:val="standardContextual"/>
        </w:rPr>
        <w:tab/>
      </w:r>
      <w:r>
        <w:rPr>
          <w:noProof/>
        </w:rPr>
        <w:t>Taking, retention and use of forensic material authorised by laws of other jurisdictions</w:t>
      </w:r>
      <w:r>
        <w:rPr>
          <w:noProof/>
          <w:webHidden/>
        </w:rPr>
        <w:tab/>
      </w:r>
      <w:r>
        <w:rPr>
          <w:noProof/>
          <w:webHidden/>
        </w:rPr>
        <w:fldChar w:fldCharType="begin"/>
      </w:r>
      <w:r>
        <w:rPr>
          <w:noProof/>
          <w:webHidden/>
        </w:rPr>
        <w:instrText xml:space="preserve"> PAGEREF _Toc227760455 \h </w:instrText>
      </w:r>
      <w:r>
        <w:rPr>
          <w:noProof/>
          <w:webHidden/>
        </w:rPr>
      </w:r>
      <w:r>
        <w:rPr>
          <w:noProof/>
          <w:webHidden/>
        </w:rPr>
        <w:fldChar w:fldCharType="separate"/>
      </w:r>
      <w:r w:rsidR="003F6722">
        <w:rPr>
          <w:noProof/>
          <w:webHidden/>
        </w:rPr>
        <w:t>684</w:t>
      </w:r>
      <w:r>
        <w:rPr>
          <w:noProof/>
          <w:webHidden/>
        </w:rPr>
        <w:fldChar w:fldCharType="end"/>
      </w:r>
    </w:p>
    <w:p w14:paraId="02947F48" w14:textId="2DD72C56"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i/>
          <w:iCs/>
          <w:noProof/>
        </w:rPr>
        <w:t>General</w:t>
      </w:r>
      <w:r>
        <w:rPr>
          <w:noProof/>
          <w:webHidden/>
        </w:rPr>
        <w:tab/>
      </w:r>
      <w:r>
        <w:rPr>
          <w:noProof/>
          <w:webHidden/>
        </w:rPr>
        <w:fldChar w:fldCharType="begin"/>
      </w:r>
      <w:r>
        <w:rPr>
          <w:noProof/>
          <w:webHidden/>
        </w:rPr>
        <w:instrText xml:space="preserve"> PAGEREF _Toc227760456 \h </w:instrText>
      </w:r>
      <w:r>
        <w:rPr>
          <w:noProof/>
          <w:webHidden/>
        </w:rPr>
      </w:r>
      <w:r>
        <w:rPr>
          <w:noProof/>
          <w:webHidden/>
        </w:rPr>
        <w:fldChar w:fldCharType="separate"/>
      </w:r>
      <w:r w:rsidR="003F6722">
        <w:rPr>
          <w:noProof/>
          <w:webHidden/>
        </w:rPr>
        <w:t>685</w:t>
      </w:r>
      <w:r>
        <w:rPr>
          <w:noProof/>
          <w:webHidden/>
        </w:rPr>
        <w:fldChar w:fldCharType="end"/>
      </w:r>
    </w:p>
    <w:p w14:paraId="15E3AAE6" w14:textId="71331FD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464ZH</w:t>
      </w:r>
      <w:r>
        <w:rPr>
          <w:rFonts w:asciiTheme="minorHAnsi" w:eastAsiaTheme="minorEastAsia" w:hAnsiTheme="minorHAnsi" w:cstheme="minorBidi"/>
          <w:noProof/>
          <w:kern w:val="2"/>
          <w:sz w:val="24"/>
          <w:szCs w:val="24"/>
          <w:lang w:val="en-AU" w:eastAsia="en-AU"/>
          <w14:ligatures w14:val="standardContextual"/>
        </w:rPr>
        <w:tab/>
      </w:r>
      <w:r>
        <w:rPr>
          <w:noProof/>
        </w:rPr>
        <w:t>Immunity of medical practitioners, nurses, midwives, dentists and other persons</w:t>
      </w:r>
      <w:r>
        <w:rPr>
          <w:noProof/>
          <w:webHidden/>
        </w:rPr>
        <w:tab/>
      </w:r>
      <w:r>
        <w:rPr>
          <w:noProof/>
          <w:webHidden/>
        </w:rPr>
        <w:fldChar w:fldCharType="begin"/>
      </w:r>
      <w:r>
        <w:rPr>
          <w:noProof/>
          <w:webHidden/>
        </w:rPr>
        <w:instrText xml:space="preserve"> PAGEREF _Toc227760457 \h </w:instrText>
      </w:r>
      <w:r>
        <w:rPr>
          <w:noProof/>
          <w:webHidden/>
        </w:rPr>
      </w:r>
      <w:r>
        <w:rPr>
          <w:noProof/>
          <w:webHidden/>
        </w:rPr>
        <w:fldChar w:fldCharType="separate"/>
      </w:r>
      <w:r w:rsidR="003F6722">
        <w:rPr>
          <w:noProof/>
          <w:webHidden/>
        </w:rPr>
        <w:t>685</w:t>
      </w:r>
      <w:r>
        <w:rPr>
          <w:noProof/>
          <w:webHidden/>
        </w:rPr>
        <w:fldChar w:fldCharType="end"/>
      </w:r>
    </w:p>
    <w:p w14:paraId="5A2006CF" w14:textId="5B10F28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464ZI</w:t>
      </w:r>
      <w:r>
        <w:rPr>
          <w:rFonts w:asciiTheme="minorHAnsi" w:eastAsiaTheme="minorEastAsia" w:hAnsiTheme="minorHAnsi" w:cstheme="minorBidi"/>
          <w:noProof/>
          <w:kern w:val="2"/>
          <w:sz w:val="24"/>
          <w:szCs w:val="24"/>
          <w:lang w:val="en-AU" w:eastAsia="en-AU"/>
          <w14:ligatures w14:val="standardContextual"/>
        </w:rPr>
        <w:tab/>
      </w:r>
      <w:r>
        <w:rPr>
          <w:noProof/>
        </w:rPr>
        <w:t>Supreme Court—limitation of jurisdiction</w:t>
      </w:r>
      <w:r>
        <w:rPr>
          <w:noProof/>
          <w:webHidden/>
        </w:rPr>
        <w:tab/>
      </w:r>
      <w:r>
        <w:rPr>
          <w:noProof/>
          <w:webHidden/>
        </w:rPr>
        <w:fldChar w:fldCharType="begin"/>
      </w:r>
      <w:r>
        <w:rPr>
          <w:noProof/>
          <w:webHidden/>
        </w:rPr>
        <w:instrText xml:space="preserve"> PAGEREF _Toc227760458 \h </w:instrText>
      </w:r>
      <w:r>
        <w:rPr>
          <w:noProof/>
          <w:webHidden/>
        </w:rPr>
      </w:r>
      <w:r>
        <w:rPr>
          <w:noProof/>
          <w:webHidden/>
        </w:rPr>
        <w:fldChar w:fldCharType="separate"/>
      </w:r>
      <w:r w:rsidR="003F6722">
        <w:rPr>
          <w:noProof/>
          <w:webHidden/>
        </w:rPr>
        <w:t>686</w:t>
      </w:r>
      <w:r>
        <w:rPr>
          <w:noProof/>
          <w:webHidden/>
        </w:rPr>
        <w:fldChar w:fldCharType="end"/>
      </w:r>
    </w:p>
    <w:p w14:paraId="19B20818" w14:textId="0650165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464ZJ</w:t>
      </w:r>
      <w:r>
        <w:rPr>
          <w:rFonts w:asciiTheme="minorHAnsi" w:eastAsiaTheme="minorEastAsia" w:hAnsiTheme="minorHAnsi" w:cstheme="minorBidi"/>
          <w:noProof/>
          <w:kern w:val="2"/>
          <w:sz w:val="24"/>
          <w:szCs w:val="24"/>
          <w:lang w:val="en-AU" w:eastAsia="en-AU"/>
          <w14:ligatures w14:val="standardContextual"/>
        </w:rPr>
        <w:tab/>
      </w:r>
      <w:r>
        <w:rPr>
          <w:noProof/>
        </w:rPr>
        <w:t>Regulations</w:t>
      </w:r>
      <w:r>
        <w:rPr>
          <w:noProof/>
          <w:webHidden/>
        </w:rPr>
        <w:tab/>
      </w:r>
      <w:r>
        <w:rPr>
          <w:noProof/>
          <w:webHidden/>
        </w:rPr>
        <w:fldChar w:fldCharType="begin"/>
      </w:r>
      <w:r>
        <w:rPr>
          <w:noProof/>
          <w:webHidden/>
        </w:rPr>
        <w:instrText xml:space="preserve"> PAGEREF _Toc227760459 \h </w:instrText>
      </w:r>
      <w:r>
        <w:rPr>
          <w:noProof/>
          <w:webHidden/>
        </w:rPr>
      </w:r>
      <w:r>
        <w:rPr>
          <w:noProof/>
          <w:webHidden/>
        </w:rPr>
        <w:fldChar w:fldCharType="separate"/>
      </w:r>
      <w:r w:rsidR="003F6722">
        <w:rPr>
          <w:noProof/>
          <w:webHidden/>
        </w:rPr>
        <w:t>687</w:t>
      </w:r>
      <w:r>
        <w:rPr>
          <w:noProof/>
          <w:webHidden/>
        </w:rPr>
        <w:fldChar w:fldCharType="end"/>
      </w:r>
    </w:p>
    <w:p w14:paraId="5DED52D7" w14:textId="605B867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464ZK</w:t>
      </w:r>
      <w:r>
        <w:rPr>
          <w:rFonts w:asciiTheme="minorHAnsi" w:eastAsiaTheme="minorEastAsia" w:hAnsiTheme="minorHAnsi" w:cstheme="minorBidi"/>
          <w:noProof/>
          <w:kern w:val="2"/>
          <w:sz w:val="24"/>
          <w:szCs w:val="24"/>
          <w:lang w:val="en-AU" w:eastAsia="en-AU"/>
          <w14:ligatures w14:val="standardContextual"/>
        </w:rPr>
        <w:tab/>
      </w:r>
      <w:r>
        <w:rPr>
          <w:noProof/>
        </w:rPr>
        <w:t>Operation of other Acts</w:t>
      </w:r>
      <w:r>
        <w:rPr>
          <w:noProof/>
          <w:webHidden/>
        </w:rPr>
        <w:tab/>
      </w:r>
      <w:r>
        <w:rPr>
          <w:noProof/>
          <w:webHidden/>
        </w:rPr>
        <w:fldChar w:fldCharType="begin"/>
      </w:r>
      <w:r>
        <w:rPr>
          <w:noProof/>
          <w:webHidden/>
        </w:rPr>
        <w:instrText xml:space="preserve"> PAGEREF _Toc227760460 \h </w:instrText>
      </w:r>
      <w:r>
        <w:rPr>
          <w:noProof/>
          <w:webHidden/>
        </w:rPr>
      </w:r>
      <w:r>
        <w:rPr>
          <w:noProof/>
          <w:webHidden/>
        </w:rPr>
        <w:fldChar w:fldCharType="separate"/>
      </w:r>
      <w:r w:rsidR="003F6722">
        <w:rPr>
          <w:noProof/>
          <w:webHidden/>
        </w:rPr>
        <w:t>688</w:t>
      </w:r>
      <w:r>
        <w:rPr>
          <w:noProof/>
          <w:webHidden/>
        </w:rPr>
        <w:fldChar w:fldCharType="end"/>
      </w:r>
    </w:p>
    <w:p w14:paraId="748FDEF0" w14:textId="4A24107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464ZL</w:t>
      </w:r>
      <w:r>
        <w:rPr>
          <w:rFonts w:asciiTheme="minorHAnsi" w:eastAsiaTheme="minorEastAsia" w:hAnsiTheme="minorHAnsi" w:cstheme="minorBidi"/>
          <w:noProof/>
          <w:kern w:val="2"/>
          <w:sz w:val="24"/>
          <w:szCs w:val="24"/>
          <w:lang w:val="en-AU" w:eastAsia="en-AU"/>
          <w14:ligatures w14:val="standardContextual"/>
        </w:rPr>
        <w:tab/>
      </w:r>
      <w:r>
        <w:rPr>
          <w:noProof/>
        </w:rPr>
        <w:t>Validation of certain orders</w:t>
      </w:r>
      <w:r>
        <w:rPr>
          <w:noProof/>
          <w:webHidden/>
        </w:rPr>
        <w:tab/>
      </w:r>
      <w:r>
        <w:rPr>
          <w:noProof/>
          <w:webHidden/>
        </w:rPr>
        <w:fldChar w:fldCharType="begin"/>
      </w:r>
      <w:r>
        <w:rPr>
          <w:noProof/>
          <w:webHidden/>
        </w:rPr>
        <w:instrText xml:space="preserve"> PAGEREF _Toc227760461 \h </w:instrText>
      </w:r>
      <w:r>
        <w:rPr>
          <w:noProof/>
          <w:webHidden/>
        </w:rPr>
      </w:r>
      <w:r>
        <w:rPr>
          <w:noProof/>
          <w:webHidden/>
        </w:rPr>
        <w:fldChar w:fldCharType="separate"/>
      </w:r>
      <w:r w:rsidR="003F6722">
        <w:rPr>
          <w:noProof/>
          <w:webHidden/>
        </w:rPr>
        <w:t>688</w:t>
      </w:r>
      <w:r>
        <w:rPr>
          <w:noProof/>
          <w:webHidden/>
        </w:rPr>
        <w:fldChar w:fldCharType="end"/>
      </w:r>
    </w:p>
    <w:p w14:paraId="4E689F6A" w14:textId="35DFE71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464ZLA</w:t>
      </w:r>
      <w:r>
        <w:rPr>
          <w:rFonts w:asciiTheme="minorHAnsi" w:eastAsiaTheme="minorEastAsia" w:hAnsiTheme="minorHAnsi" w:cstheme="minorBidi"/>
          <w:noProof/>
          <w:kern w:val="2"/>
          <w:sz w:val="24"/>
          <w:szCs w:val="24"/>
          <w:lang w:val="en-AU" w:eastAsia="en-AU"/>
          <w14:ligatures w14:val="standardContextual"/>
        </w:rPr>
        <w:tab/>
      </w:r>
      <w:r>
        <w:rPr>
          <w:noProof/>
        </w:rPr>
        <w:t>Validation of sample taken in accordance with section 464ZFAB</w:t>
      </w:r>
      <w:r>
        <w:rPr>
          <w:noProof/>
          <w:webHidden/>
        </w:rPr>
        <w:tab/>
      </w:r>
      <w:r>
        <w:rPr>
          <w:noProof/>
          <w:webHidden/>
        </w:rPr>
        <w:fldChar w:fldCharType="begin"/>
      </w:r>
      <w:r>
        <w:rPr>
          <w:noProof/>
          <w:webHidden/>
        </w:rPr>
        <w:instrText xml:space="preserve"> PAGEREF _Toc227760462 \h </w:instrText>
      </w:r>
      <w:r>
        <w:rPr>
          <w:noProof/>
          <w:webHidden/>
        </w:rPr>
      </w:r>
      <w:r>
        <w:rPr>
          <w:noProof/>
          <w:webHidden/>
        </w:rPr>
        <w:fldChar w:fldCharType="separate"/>
      </w:r>
      <w:r w:rsidR="003F6722">
        <w:rPr>
          <w:noProof/>
          <w:webHidden/>
        </w:rPr>
        <w:t>690</w:t>
      </w:r>
      <w:r>
        <w:rPr>
          <w:noProof/>
          <w:webHidden/>
        </w:rPr>
        <w:fldChar w:fldCharType="end"/>
      </w:r>
    </w:p>
    <w:p w14:paraId="1EB873A9" w14:textId="374177F7"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i/>
          <w:noProof/>
        </w:rPr>
        <w:t>Oversight by IBAC</w:t>
      </w:r>
      <w:r>
        <w:rPr>
          <w:noProof/>
          <w:webHidden/>
        </w:rPr>
        <w:tab/>
      </w:r>
      <w:r>
        <w:rPr>
          <w:noProof/>
          <w:webHidden/>
        </w:rPr>
        <w:fldChar w:fldCharType="begin"/>
      </w:r>
      <w:r>
        <w:rPr>
          <w:noProof/>
          <w:webHidden/>
        </w:rPr>
        <w:instrText xml:space="preserve"> PAGEREF _Toc227760463 \h </w:instrText>
      </w:r>
      <w:r>
        <w:rPr>
          <w:noProof/>
          <w:webHidden/>
        </w:rPr>
      </w:r>
      <w:r>
        <w:rPr>
          <w:noProof/>
          <w:webHidden/>
        </w:rPr>
        <w:fldChar w:fldCharType="separate"/>
      </w:r>
      <w:r w:rsidR="003F6722">
        <w:rPr>
          <w:noProof/>
          <w:webHidden/>
        </w:rPr>
        <w:t>691</w:t>
      </w:r>
      <w:r>
        <w:rPr>
          <w:noProof/>
          <w:webHidden/>
        </w:rPr>
        <w:fldChar w:fldCharType="end"/>
      </w:r>
    </w:p>
    <w:p w14:paraId="2539DF2E" w14:textId="60A0699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464ZM</w:t>
      </w:r>
      <w:r>
        <w:rPr>
          <w:rFonts w:asciiTheme="minorHAnsi" w:eastAsiaTheme="minorEastAsia" w:hAnsiTheme="minorHAnsi" w:cstheme="minorBidi"/>
          <w:noProof/>
          <w:kern w:val="2"/>
          <w:sz w:val="24"/>
          <w:szCs w:val="24"/>
          <w:lang w:val="en-AU" w:eastAsia="en-AU"/>
          <w14:ligatures w14:val="standardContextual"/>
        </w:rPr>
        <w:tab/>
      </w:r>
      <w:r>
        <w:rPr>
          <w:noProof/>
        </w:rPr>
        <w:t>Functions of IBAC</w:t>
      </w:r>
      <w:r>
        <w:rPr>
          <w:noProof/>
          <w:webHidden/>
        </w:rPr>
        <w:tab/>
      </w:r>
      <w:r>
        <w:rPr>
          <w:noProof/>
          <w:webHidden/>
        </w:rPr>
        <w:fldChar w:fldCharType="begin"/>
      </w:r>
      <w:r>
        <w:rPr>
          <w:noProof/>
          <w:webHidden/>
        </w:rPr>
        <w:instrText xml:space="preserve"> PAGEREF _Toc227760464 \h </w:instrText>
      </w:r>
      <w:r>
        <w:rPr>
          <w:noProof/>
          <w:webHidden/>
        </w:rPr>
      </w:r>
      <w:r>
        <w:rPr>
          <w:noProof/>
          <w:webHidden/>
        </w:rPr>
        <w:fldChar w:fldCharType="separate"/>
      </w:r>
      <w:r w:rsidR="003F6722">
        <w:rPr>
          <w:noProof/>
          <w:webHidden/>
        </w:rPr>
        <w:t>691</w:t>
      </w:r>
      <w:r>
        <w:rPr>
          <w:noProof/>
          <w:webHidden/>
        </w:rPr>
        <w:fldChar w:fldCharType="end"/>
      </w:r>
    </w:p>
    <w:p w14:paraId="3833B7CF" w14:textId="09AAE5F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464ZN</w:t>
      </w:r>
      <w:r>
        <w:rPr>
          <w:rFonts w:asciiTheme="minorHAnsi" w:eastAsiaTheme="minorEastAsia" w:hAnsiTheme="minorHAnsi" w:cstheme="minorBidi"/>
          <w:noProof/>
          <w:kern w:val="2"/>
          <w:sz w:val="24"/>
          <w:szCs w:val="24"/>
          <w:lang w:val="en-AU" w:eastAsia="en-AU"/>
          <w14:ligatures w14:val="standardContextual"/>
        </w:rPr>
        <w:tab/>
      </w:r>
      <w:r>
        <w:rPr>
          <w:noProof/>
        </w:rPr>
        <w:t>Chief Commissioner of Police to report to IBAC</w:t>
      </w:r>
      <w:r>
        <w:rPr>
          <w:noProof/>
          <w:webHidden/>
        </w:rPr>
        <w:tab/>
      </w:r>
      <w:r>
        <w:rPr>
          <w:noProof/>
          <w:webHidden/>
        </w:rPr>
        <w:fldChar w:fldCharType="begin"/>
      </w:r>
      <w:r>
        <w:rPr>
          <w:noProof/>
          <w:webHidden/>
        </w:rPr>
        <w:instrText xml:space="preserve"> PAGEREF _Toc227760465 \h </w:instrText>
      </w:r>
      <w:r>
        <w:rPr>
          <w:noProof/>
          <w:webHidden/>
        </w:rPr>
      </w:r>
      <w:r>
        <w:rPr>
          <w:noProof/>
          <w:webHidden/>
        </w:rPr>
        <w:fldChar w:fldCharType="separate"/>
      </w:r>
      <w:r w:rsidR="003F6722">
        <w:rPr>
          <w:noProof/>
          <w:webHidden/>
        </w:rPr>
        <w:t>691</w:t>
      </w:r>
      <w:r>
        <w:rPr>
          <w:noProof/>
          <w:webHidden/>
        </w:rPr>
        <w:fldChar w:fldCharType="end"/>
      </w:r>
    </w:p>
    <w:p w14:paraId="331F60B5" w14:textId="2615758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464ZO</w:t>
      </w:r>
      <w:r>
        <w:rPr>
          <w:rFonts w:asciiTheme="minorHAnsi" w:eastAsiaTheme="minorEastAsia" w:hAnsiTheme="minorHAnsi" w:cstheme="minorBidi"/>
          <w:noProof/>
          <w:kern w:val="2"/>
          <w:sz w:val="24"/>
          <w:szCs w:val="24"/>
          <w:lang w:val="en-AU" w:eastAsia="en-AU"/>
          <w14:ligatures w14:val="standardContextual"/>
        </w:rPr>
        <w:tab/>
      </w:r>
      <w:r>
        <w:rPr>
          <w:noProof/>
        </w:rPr>
        <w:t>Inspection of records by authorised officers</w:t>
      </w:r>
      <w:r>
        <w:rPr>
          <w:noProof/>
          <w:webHidden/>
        </w:rPr>
        <w:tab/>
      </w:r>
      <w:r>
        <w:rPr>
          <w:noProof/>
          <w:webHidden/>
        </w:rPr>
        <w:fldChar w:fldCharType="begin"/>
      </w:r>
      <w:r>
        <w:rPr>
          <w:noProof/>
          <w:webHidden/>
        </w:rPr>
        <w:instrText xml:space="preserve"> PAGEREF _Toc227760466 \h </w:instrText>
      </w:r>
      <w:r>
        <w:rPr>
          <w:noProof/>
          <w:webHidden/>
        </w:rPr>
      </w:r>
      <w:r>
        <w:rPr>
          <w:noProof/>
          <w:webHidden/>
        </w:rPr>
        <w:fldChar w:fldCharType="separate"/>
      </w:r>
      <w:r w:rsidR="003F6722">
        <w:rPr>
          <w:noProof/>
          <w:webHidden/>
        </w:rPr>
        <w:t>693</w:t>
      </w:r>
      <w:r>
        <w:rPr>
          <w:noProof/>
          <w:webHidden/>
        </w:rPr>
        <w:fldChar w:fldCharType="end"/>
      </w:r>
    </w:p>
    <w:p w14:paraId="55CDD7CB" w14:textId="6B5BAEA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464ZP</w:t>
      </w:r>
      <w:r>
        <w:rPr>
          <w:rFonts w:asciiTheme="minorHAnsi" w:eastAsiaTheme="minorEastAsia" w:hAnsiTheme="minorHAnsi" w:cstheme="minorBidi"/>
          <w:noProof/>
          <w:kern w:val="2"/>
          <w:sz w:val="24"/>
          <w:szCs w:val="24"/>
          <w:lang w:val="en-AU" w:eastAsia="en-AU"/>
          <w14:ligatures w14:val="standardContextual"/>
        </w:rPr>
        <w:tab/>
      </w:r>
      <w:r>
        <w:rPr>
          <w:noProof/>
        </w:rPr>
        <w:t>IBAC to report to the Attorney-General</w:t>
      </w:r>
      <w:r>
        <w:rPr>
          <w:noProof/>
          <w:webHidden/>
        </w:rPr>
        <w:tab/>
      </w:r>
      <w:r>
        <w:rPr>
          <w:noProof/>
          <w:webHidden/>
        </w:rPr>
        <w:fldChar w:fldCharType="begin"/>
      </w:r>
      <w:r>
        <w:rPr>
          <w:noProof/>
          <w:webHidden/>
        </w:rPr>
        <w:instrText xml:space="preserve"> PAGEREF _Toc227760467 \h </w:instrText>
      </w:r>
      <w:r>
        <w:rPr>
          <w:noProof/>
          <w:webHidden/>
        </w:rPr>
      </w:r>
      <w:r>
        <w:rPr>
          <w:noProof/>
          <w:webHidden/>
        </w:rPr>
        <w:fldChar w:fldCharType="separate"/>
      </w:r>
      <w:r w:rsidR="003F6722">
        <w:rPr>
          <w:noProof/>
          <w:webHidden/>
        </w:rPr>
        <w:t>695</w:t>
      </w:r>
      <w:r>
        <w:rPr>
          <w:noProof/>
          <w:webHidden/>
        </w:rPr>
        <w:fldChar w:fldCharType="end"/>
      </w:r>
    </w:p>
    <w:p w14:paraId="54DC70FE" w14:textId="44B36E9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464ZQ</w:t>
      </w:r>
      <w:r>
        <w:rPr>
          <w:rFonts w:asciiTheme="minorHAnsi" w:eastAsiaTheme="minorEastAsia" w:hAnsiTheme="minorHAnsi" w:cstheme="minorBidi"/>
          <w:noProof/>
          <w:kern w:val="2"/>
          <w:sz w:val="24"/>
          <w:szCs w:val="24"/>
          <w:lang w:val="en-AU" w:eastAsia="en-AU"/>
          <w14:ligatures w14:val="standardContextual"/>
        </w:rPr>
        <w:tab/>
      </w:r>
      <w:r>
        <w:rPr>
          <w:noProof/>
        </w:rPr>
        <w:t>Recommendations</w:t>
      </w:r>
      <w:r>
        <w:rPr>
          <w:noProof/>
          <w:webHidden/>
        </w:rPr>
        <w:tab/>
      </w:r>
      <w:r>
        <w:rPr>
          <w:noProof/>
          <w:webHidden/>
        </w:rPr>
        <w:fldChar w:fldCharType="begin"/>
      </w:r>
      <w:r>
        <w:rPr>
          <w:noProof/>
          <w:webHidden/>
        </w:rPr>
        <w:instrText xml:space="preserve"> PAGEREF _Toc227760468 \h </w:instrText>
      </w:r>
      <w:r>
        <w:rPr>
          <w:noProof/>
          <w:webHidden/>
        </w:rPr>
      </w:r>
      <w:r>
        <w:rPr>
          <w:noProof/>
          <w:webHidden/>
        </w:rPr>
        <w:fldChar w:fldCharType="separate"/>
      </w:r>
      <w:r w:rsidR="003F6722">
        <w:rPr>
          <w:noProof/>
          <w:webHidden/>
        </w:rPr>
        <w:t>696</w:t>
      </w:r>
      <w:r>
        <w:rPr>
          <w:noProof/>
          <w:webHidden/>
        </w:rPr>
        <w:fldChar w:fldCharType="end"/>
      </w:r>
    </w:p>
    <w:p w14:paraId="27E7AFD8" w14:textId="61D2186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464ZR</w:t>
      </w:r>
      <w:r>
        <w:rPr>
          <w:rFonts w:asciiTheme="minorHAnsi" w:eastAsiaTheme="minorEastAsia" w:hAnsiTheme="minorHAnsi" w:cstheme="minorBidi"/>
          <w:noProof/>
          <w:kern w:val="2"/>
          <w:sz w:val="24"/>
          <w:szCs w:val="24"/>
          <w:lang w:val="en-AU" w:eastAsia="en-AU"/>
          <w14:ligatures w14:val="standardContextual"/>
        </w:rPr>
        <w:tab/>
      </w:r>
      <w:r>
        <w:rPr>
          <w:noProof/>
        </w:rPr>
        <w:t>Attorney-General may make a complaint to the IBAC</w:t>
      </w:r>
      <w:r>
        <w:rPr>
          <w:noProof/>
          <w:webHidden/>
        </w:rPr>
        <w:tab/>
      </w:r>
      <w:r>
        <w:rPr>
          <w:noProof/>
          <w:webHidden/>
        </w:rPr>
        <w:fldChar w:fldCharType="begin"/>
      </w:r>
      <w:r>
        <w:rPr>
          <w:noProof/>
          <w:webHidden/>
        </w:rPr>
        <w:instrText xml:space="preserve"> PAGEREF _Toc227760469 \h </w:instrText>
      </w:r>
      <w:r>
        <w:rPr>
          <w:noProof/>
          <w:webHidden/>
        </w:rPr>
      </w:r>
      <w:r>
        <w:rPr>
          <w:noProof/>
          <w:webHidden/>
        </w:rPr>
        <w:fldChar w:fldCharType="separate"/>
      </w:r>
      <w:r w:rsidR="003F6722">
        <w:rPr>
          <w:noProof/>
          <w:webHidden/>
        </w:rPr>
        <w:t>696</w:t>
      </w:r>
      <w:r>
        <w:rPr>
          <w:noProof/>
          <w:webHidden/>
        </w:rPr>
        <w:fldChar w:fldCharType="end"/>
      </w:r>
    </w:p>
    <w:p w14:paraId="7E51B6B3" w14:textId="161A620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464ZS</w:t>
      </w:r>
      <w:r>
        <w:rPr>
          <w:rFonts w:asciiTheme="minorHAnsi" w:eastAsiaTheme="minorEastAsia" w:hAnsiTheme="minorHAnsi" w:cstheme="minorBidi"/>
          <w:noProof/>
          <w:kern w:val="2"/>
          <w:sz w:val="24"/>
          <w:szCs w:val="24"/>
          <w:lang w:val="en-AU" w:eastAsia="en-AU"/>
          <w14:ligatures w14:val="standardContextual"/>
        </w:rPr>
        <w:tab/>
      </w:r>
      <w:r>
        <w:rPr>
          <w:noProof/>
        </w:rPr>
        <w:t>Immunity of the IBAC and sworn IBAC Officers</w:t>
      </w:r>
      <w:r>
        <w:rPr>
          <w:noProof/>
          <w:webHidden/>
        </w:rPr>
        <w:tab/>
      </w:r>
      <w:r>
        <w:rPr>
          <w:noProof/>
          <w:webHidden/>
        </w:rPr>
        <w:fldChar w:fldCharType="begin"/>
      </w:r>
      <w:r>
        <w:rPr>
          <w:noProof/>
          <w:webHidden/>
        </w:rPr>
        <w:instrText xml:space="preserve"> PAGEREF _Toc227760470 \h </w:instrText>
      </w:r>
      <w:r>
        <w:rPr>
          <w:noProof/>
          <w:webHidden/>
        </w:rPr>
      </w:r>
      <w:r>
        <w:rPr>
          <w:noProof/>
          <w:webHidden/>
        </w:rPr>
        <w:fldChar w:fldCharType="separate"/>
      </w:r>
      <w:r w:rsidR="003F6722">
        <w:rPr>
          <w:noProof/>
          <w:webHidden/>
        </w:rPr>
        <w:t>696</w:t>
      </w:r>
      <w:r>
        <w:rPr>
          <w:noProof/>
          <w:webHidden/>
        </w:rPr>
        <w:fldChar w:fldCharType="end"/>
      </w:r>
    </w:p>
    <w:p w14:paraId="1FDAEAF0" w14:textId="5D7D51B0"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(31) </w:t>
      </w:r>
      <w:r w:rsidRPr="0017629B">
        <w:rPr>
          <w:i/>
          <w:noProof/>
        </w:rPr>
        <w:t>Search warrants for and seizure of things</w:t>
      </w:r>
      <w:r>
        <w:rPr>
          <w:noProof/>
          <w:webHidden/>
        </w:rPr>
        <w:tab/>
      </w:r>
      <w:r>
        <w:rPr>
          <w:noProof/>
          <w:webHidden/>
        </w:rPr>
        <w:fldChar w:fldCharType="begin"/>
      </w:r>
      <w:r>
        <w:rPr>
          <w:noProof/>
          <w:webHidden/>
        </w:rPr>
        <w:instrText xml:space="preserve"> PAGEREF _Toc227760471 \h </w:instrText>
      </w:r>
      <w:r>
        <w:rPr>
          <w:noProof/>
          <w:webHidden/>
        </w:rPr>
      </w:r>
      <w:r>
        <w:rPr>
          <w:noProof/>
          <w:webHidden/>
        </w:rPr>
        <w:fldChar w:fldCharType="separate"/>
      </w:r>
      <w:r w:rsidR="003F6722">
        <w:rPr>
          <w:noProof/>
          <w:webHidden/>
        </w:rPr>
        <w:t>697</w:t>
      </w:r>
      <w:r>
        <w:rPr>
          <w:noProof/>
          <w:webHidden/>
        </w:rPr>
        <w:fldChar w:fldCharType="end"/>
      </w:r>
    </w:p>
    <w:p w14:paraId="2C73C10C" w14:textId="2A02E49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464ZT</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Definitions</w:t>
      </w:r>
      <w:r>
        <w:rPr>
          <w:noProof/>
          <w:webHidden/>
        </w:rPr>
        <w:tab/>
      </w:r>
      <w:r>
        <w:rPr>
          <w:noProof/>
          <w:webHidden/>
        </w:rPr>
        <w:fldChar w:fldCharType="begin"/>
      </w:r>
      <w:r>
        <w:rPr>
          <w:noProof/>
          <w:webHidden/>
        </w:rPr>
        <w:instrText xml:space="preserve"> PAGEREF _Toc227760472 \h </w:instrText>
      </w:r>
      <w:r>
        <w:rPr>
          <w:noProof/>
          <w:webHidden/>
        </w:rPr>
      </w:r>
      <w:r>
        <w:rPr>
          <w:noProof/>
          <w:webHidden/>
        </w:rPr>
        <w:fldChar w:fldCharType="separate"/>
      </w:r>
      <w:r w:rsidR="003F6722">
        <w:rPr>
          <w:noProof/>
          <w:webHidden/>
        </w:rPr>
        <w:t>697</w:t>
      </w:r>
      <w:r>
        <w:rPr>
          <w:noProof/>
          <w:webHidden/>
        </w:rPr>
        <w:fldChar w:fldCharType="end"/>
      </w:r>
    </w:p>
    <w:p w14:paraId="6FC1A440" w14:textId="5AA1ECA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465</w:t>
      </w:r>
      <w:r>
        <w:rPr>
          <w:rFonts w:asciiTheme="minorHAnsi" w:eastAsiaTheme="minorEastAsia" w:hAnsiTheme="minorHAnsi" w:cstheme="minorBidi"/>
          <w:noProof/>
          <w:kern w:val="2"/>
          <w:sz w:val="24"/>
          <w:szCs w:val="24"/>
          <w:lang w:val="en-AU" w:eastAsia="en-AU"/>
          <w14:ligatures w14:val="standardContextual"/>
        </w:rPr>
        <w:tab/>
      </w:r>
      <w:r>
        <w:rPr>
          <w:noProof/>
        </w:rPr>
        <w:t>Issue of search warrant by magistrate</w:t>
      </w:r>
      <w:r>
        <w:rPr>
          <w:noProof/>
          <w:webHidden/>
        </w:rPr>
        <w:tab/>
      </w:r>
      <w:r>
        <w:rPr>
          <w:noProof/>
          <w:webHidden/>
        </w:rPr>
        <w:fldChar w:fldCharType="begin"/>
      </w:r>
      <w:r>
        <w:rPr>
          <w:noProof/>
          <w:webHidden/>
        </w:rPr>
        <w:instrText xml:space="preserve"> PAGEREF _Toc227760473 \h </w:instrText>
      </w:r>
      <w:r>
        <w:rPr>
          <w:noProof/>
          <w:webHidden/>
        </w:rPr>
      </w:r>
      <w:r>
        <w:rPr>
          <w:noProof/>
          <w:webHidden/>
        </w:rPr>
        <w:fldChar w:fldCharType="separate"/>
      </w:r>
      <w:r w:rsidR="003F6722">
        <w:rPr>
          <w:noProof/>
          <w:webHidden/>
        </w:rPr>
        <w:t>697</w:t>
      </w:r>
      <w:r>
        <w:rPr>
          <w:noProof/>
          <w:webHidden/>
        </w:rPr>
        <w:fldChar w:fldCharType="end"/>
      </w:r>
    </w:p>
    <w:p w14:paraId="72C7229C" w14:textId="679F3B6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465AAAA</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Powers relating to receptacles</w:t>
      </w:r>
      <w:r>
        <w:rPr>
          <w:noProof/>
          <w:webHidden/>
        </w:rPr>
        <w:tab/>
      </w:r>
      <w:r>
        <w:rPr>
          <w:noProof/>
          <w:webHidden/>
        </w:rPr>
        <w:fldChar w:fldCharType="begin"/>
      </w:r>
      <w:r>
        <w:rPr>
          <w:noProof/>
          <w:webHidden/>
        </w:rPr>
        <w:instrText xml:space="preserve"> PAGEREF _Toc227760474 \h </w:instrText>
      </w:r>
      <w:r>
        <w:rPr>
          <w:noProof/>
          <w:webHidden/>
        </w:rPr>
      </w:r>
      <w:r>
        <w:rPr>
          <w:noProof/>
          <w:webHidden/>
        </w:rPr>
        <w:fldChar w:fldCharType="separate"/>
      </w:r>
      <w:r w:rsidR="003F6722">
        <w:rPr>
          <w:noProof/>
          <w:webHidden/>
        </w:rPr>
        <w:t>700</w:t>
      </w:r>
      <w:r>
        <w:rPr>
          <w:noProof/>
          <w:webHidden/>
        </w:rPr>
        <w:fldChar w:fldCharType="end"/>
      </w:r>
    </w:p>
    <w:p w14:paraId="5C87A225" w14:textId="0D225CB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465AAAAB</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Police may use assistants and equipment</w:t>
      </w:r>
      <w:r>
        <w:rPr>
          <w:noProof/>
          <w:webHidden/>
        </w:rPr>
        <w:tab/>
      </w:r>
      <w:r>
        <w:rPr>
          <w:noProof/>
          <w:webHidden/>
        </w:rPr>
        <w:fldChar w:fldCharType="begin"/>
      </w:r>
      <w:r>
        <w:rPr>
          <w:noProof/>
          <w:webHidden/>
        </w:rPr>
        <w:instrText xml:space="preserve"> PAGEREF _Toc227760475 \h </w:instrText>
      </w:r>
      <w:r>
        <w:rPr>
          <w:noProof/>
          <w:webHidden/>
        </w:rPr>
      </w:r>
      <w:r>
        <w:rPr>
          <w:noProof/>
          <w:webHidden/>
        </w:rPr>
        <w:fldChar w:fldCharType="separate"/>
      </w:r>
      <w:r w:rsidR="003F6722">
        <w:rPr>
          <w:noProof/>
          <w:webHidden/>
        </w:rPr>
        <w:t>701</w:t>
      </w:r>
      <w:r>
        <w:rPr>
          <w:noProof/>
          <w:webHidden/>
        </w:rPr>
        <w:fldChar w:fldCharType="end"/>
      </w:r>
    </w:p>
    <w:p w14:paraId="5A645FCC" w14:textId="690746B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465AAAAC</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Police officer may arrange for expert to operate electronic equipment at premises being searched</w:t>
      </w:r>
      <w:r>
        <w:rPr>
          <w:noProof/>
          <w:webHidden/>
        </w:rPr>
        <w:tab/>
      </w:r>
      <w:r>
        <w:rPr>
          <w:noProof/>
          <w:webHidden/>
        </w:rPr>
        <w:fldChar w:fldCharType="begin"/>
      </w:r>
      <w:r>
        <w:rPr>
          <w:noProof/>
          <w:webHidden/>
        </w:rPr>
        <w:instrText xml:space="preserve"> PAGEREF _Toc227760476 \h </w:instrText>
      </w:r>
      <w:r>
        <w:rPr>
          <w:noProof/>
          <w:webHidden/>
        </w:rPr>
      </w:r>
      <w:r>
        <w:rPr>
          <w:noProof/>
          <w:webHidden/>
        </w:rPr>
        <w:fldChar w:fldCharType="separate"/>
      </w:r>
      <w:r w:rsidR="003F6722">
        <w:rPr>
          <w:noProof/>
          <w:webHidden/>
        </w:rPr>
        <w:t>702</w:t>
      </w:r>
      <w:r>
        <w:rPr>
          <w:noProof/>
          <w:webHidden/>
        </w:rPr>
        <w:fldChar w:fldCharType="end"/>
      </w:r>
    </w:p>
    <w:p w14:paraId="57BC06B3" w14:textId="7F91615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465AAAAD</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Application for extension of time to allow expert to finish operating equipment</w:t>
      </w:r>
      <w:r>
        <w:rPr>
          <w:noProof/>
          <w:webHidden/>
        </w:rPr>
        <w:tab/>
      </w:r>
      <w:r>
        <w:rPr>
          <w:noProof/>
          <w:webHidden/>
        </w:rPr>
        <w:fldChar w:fldCharType="begin"/>
      </w:r>
      <w:r>
        <w:rPr>
          <w:noProof/>
          <w:webHidden/>
        </w:rPr>
        <w:instrText xml:space="preserve"> PAGEREF _Toc227760477 \h </w:instrText>
      </w:r>
      <w:r>
        <w:rPr>
          <w:noProof/>
          <w:webHidden/>
        </w:rPr>
      </w:r>
      <w:r>
        <w:rPr>
          <w:noProof/>
          <w:webHidden/>
        </w:rPr>
        <w:fldChar w:fldCharType="separate"/>
      </w:r>
      <w:r w:rsidR="003F6722">
        <w:rPr>
          <w:noProof/>
          <w:webHidden/>
        </w:rPr>
        <w:t>704</w:t>
      </w:r>
      <w:r>
        <w:rPr>
          <w:noProof/>
          <w:webHidden/>
        </w:rPr>
        <w:fldChar w:fldCharType="end"/>
      </w:r>
    </w:p>
    <w:p w14:paraId="6359E8F3" w14:textId="2E7CBC2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465AAAAE</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Determination of application for extension of time to allow expert to finish operating equipment</w:t>
      </w:r>
      <w:r>
        <w:rPr>
          <w:noProof/>
          <w:webHidden/>
        </w:rPr>
        <w:tab/>
      </w:r>
      <w:r>
        <w:rPr>
          <w:noProof/>
          <w:webHidden/>
        </w:rPr>
        <w:fldChar w:fldCharType="begin"/>
      </w:r>
      <w:r>
        <w:rPr>
          <w:noProof/>
          <w:webHidden/>
        </w:rPr>
        <w:instrText xml:space="preserve"> PAGEREF _Toc227760478 \h </w:instrText>
      </w:r>
      <w:r>
        <w:rPr>
          <w:noProof/>
          <w:webHidden/>
        </w:rPr>
      </w:r>
      <w:r>
        <w:rPr>
          <w:noProof/>
          <w:webHidden/>
        </w:rPr>
        <w:fldChar w:fldCharType="separate"/>
      </w:r>
      <w:r w:rsidR="003F6722">
        <w:rPr>
          <w:noProof/>
          <w:webHidden/>
        </w:rPr>
        <w:t>705</w:t>
      </w:r>
      <w:r>
        <w:rPr>
          <w:noProof/>
          <w:webHidden/>
        </w:rPr>
        <w:fldChar w:fldCharType="end"/>
      </w:r>
    </w:p>
    <w:p w14:paraId="0B4AB003" w14:textId="11390D5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465AAAAF</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Warrant authorises a police officer to access data held in or accessible from a computer or data storage device</w:t>
      </w:r>
      <w:r>
        <w:rPr>
          <w:noProof/>
          <w:webHidden/>
        </w:rPr>
        <w:tab/>
      </w:r>
      <w:r>
        <w:rPr>
          <w:noProof/>
          <w:webHidden/>
        </w:rPr>
        <w:fldChar w:fldCharType="begin"/>
      </w:r>
      <w:r>
        <w:rPr>
          <w:noProof/>
          <w:webHidden/>
        </w:rPr>
        <w:instrText xml:space="preserve"> PAGEREF _Toc227760479 \h </w:instrText>
      </w:r>
      <w:r>
        <w:rPr>
          <w:noProof/>
          <w:webHidden/>
        </w:rPr>
      </w:r>
      <w:r>
        <w:rPr>
          <w:noProof/>
          <w:webHidden/>
        </w:rPr>
        <w:fldChar w:fldCharType="separate"/>
      </w:r>
      <w:r w:rsidR="003F6722">
        <w:rPr>
          <w:noProof/>
          <w:webHidden/>
        </w:rPr>
        <w:t>706</w:t>
      </w:r>
      <w:r>
        <w:rPr>
          <w:noProof/>
          <w:webHidden/>
        </w:rPr>
        <w:fldChar w:fldCharType="end"/>
      </w:r>
    </w:p>
    <w:p w14:paraId="4B4F0E9F" w14:textId="082A3AA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465AAA</w:t>
      </w:r>
      <w:r>
        <w:rPr>
          <w:rFonts w:asciiTheme="minorHAnsi" w:eastAsiaTheme="minorEastAsia" w:hAnsiTheme="minorHAnsi" w:cstheme="minorBidi"/>
          <w:noProof/>
          <w:kern w:val="2"/>
          <w:sz w:val="24"/>
          <w:szCs w:val="24"/>
          <w:lang w:val="en-AU" w:eastAsia="en-AU"/>
          <w14:ligatures w14:val="standardContextual"/>
        </w:rPr>
        <w:tab/>
      </w:r>
      <w:r>
        <w:rPr>
          <w:noProof/>
        </w:rPr>
        <w:t>Warrant may authorise the giving of a direction requiring assistance from person with knowledge of a computer or computer network</w:t>
      </w:r>
      <w:r>
        <w:rPr>
          <w:noProof/>
          <w:webHidden/>
        </w:rPr>
        <w:tab/>
      </w:r>
      <w:r>
        <w:rPr>
          <w:noProof/>
          <w:webHidden/>
        </w:rPr>
        <w:fldChar w:fldCharType="begin"/>
      </w:r>
      <w:r>
        <w:rPr>
          <w:noProof/>
          <w:webHidden/>
        </w:rPr>
        <w:instrText xml:space="preserve"> PAGEREF _Toc227760480 \h </w:instrText>
      </w:r>
      <w:r>
        <w:rPr>
          <w:noProof/>
          <w:webHidden/>
        </w:rPr>
      </w:r>
      <w:r>
        <w:rPr>
          <w:noProof/>
          <w:webHidden/>
        </w:rPr>
        <w:fldChar w:fldCharType="separate"/>
      </w:r>
      <w:r w:rsidR="003F6722">
        <w:rPr>
          <w:noProof/>
          <w:webHidden/>
        </w:rPr>
        <w:t>707</w:t>
      </w:r>
      <w:r>
        <w:rPr>
          <w:noProof/>
          <w:webHidden/>
        </w:rPr>
        <w:fldChar w:fldCharType="end"/>
      </w:r>
    </w:p>
    <w:p w14:paraId="32F0D80F" w14:textId="718F88B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465AA</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Power to require assistance from person with knowledge of a computer or computer network</w:t>
      </w:r>
      <w:r>
        <w:rPr>
          <w:noProof/>
          <w:webHidden/>
        </w:rPr>
        <w:tab/>
      </w:r>
      <w:r>
        <w:rPr>
          <w:noProof/>
          <w:webHidden/>
        </w:rPr>
        <w:fldChar w:fldCharType="begin"/>
      </w:r>
      <w:r>
        <w:rPr>
          <w:noProof/>
          <w:webHidden/>
        </w:rPr>
        <w:instrText xml:space="preserve"> PAGEREF _Toc227760481 \h </w:instrText>
      </w:r>
      <w:r>
        <w:rPr>
          <w:noProof/>
          <w:webHidden/>
        </w:rPr>
      </w:r>
      <w:r>
        <w:rPr>
          <w:noProof/>
          <w:webHidden/>
        </w:rPr>
        <w:fldChar w:fldCharType="separate"/>
      </w:r>
      <w:r w:rsidR="003F6722">
        <w:rPr>
          <w:noProof/>
          <w:webHidden/>
        </w:rPr>
        <w:t>710</w:t>
      </w:r>
      <w:r>
        <w:rPr>
          <w:noProof/>
          <w:webHidden/>
        </w:rPr>
        <w:fldChar w:fldCharType="end"/>
      </w:r>
    </w:p>
    <w:p w14:paraId="5C9D794F" w14:textId="39224C3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465AAB</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Informing a person about a report relating to the execution of a warrant</w:t>
      </w:r>
      <w:r>
        <w:rPr>
          <w:noProof/>
          <w:webHidden/>
        </w:rPr>
        <w:tab/>
      </w:r>
      <w:r>
        <w:rPr>
          <w:noProof/>
          <w:webHidden/>
        </w:rPr>
        <w:fldChar w:fldCharType="begin"/>
      </w:r>
      <w:r>
        <w:rPr>
          <w:noProof/>
          <w:webHidden/>
        </w:rPr>
        <w:instrText xml:space="preserve"> PAGEREF _Toc227760482 \h </w:instrText>
      </w:r>
      <w:r>
        <w:rPr>
          <w:noProof/>
          <w:webHidden/>
        </w:rPr>
      </w:r>
      <w:r>
        <w:rPr>
          <w:noProof/>
          <w:webHidden/>
        </w:rPr>
        <w:fldChar w:fldCharType="separate"/>
      </w:r>
      <w:r w:rsidR="003F6722">
        <w:rPr>
          <w:noProof/>
          <w:webHidden/>
        </w:rPr>
        <w:t>714</w:t>
      </w:r>
      <w:r>
        <w:rPr>
          <w:noProof/>
          <w:webHidden/>
        </w:rPr>
        <w:fldChar w:fldCharType="end"/>
      </w:r>
    </w:p>
    <w:p w14:paraId="2043BEF1" w14:textId="0F0E482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465AAC</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 xml:space="preserve">Report to the Magistrates' Court after executing search </w:t>
      </w:r>
      <w:r>
        <w:rPr>
          <w:noProof/>
          <w:lang w:eastAsia="en-AU"/>
        </w:rPr>
        <w:t>warrant</w:t>
      </w:r>
      <w:r>
        <w:rPr>
          <w:noProof/>
          <w:webHidden/>
        </w:rPr>
        <w:tab/>
      </w:r>
      <w:r>
        <w:rPr>
          <w:noProof/>
          <w:webHidden/>
        </w:rPr>
        <w:fldChar w:fldCharType="begin"/>
      </w:r>
      <w:r>
        <w:rPr>
          <w:noProof/>
          <w:webHidden/>
        </w:rPr>
        <w:instrText xml:space="preserve"> PAGEREF _Toc227760483 \h </w:instrText>
      </w:r>
      <w:r>
        <w:rPr>
          <w:noProof/>
          <w:webHidden/>
        </w:rPr>
      </w:r>
      <w:r>
        <w:rPr>
          <w:noProof/>
          <w:webHidden/>
        </w:rPr>
        <w:fldChar w:fldCharType="separate"/>
      </w:r>
      <w:r w:rsidR="003F6722">
        <w:rPr>
          <w:noProof/>
          <w:webHidden/>
        </w:rPr>
        <w:t>714</w:t>
      </w:r>
      <w:r>
        <w:rPr>
          <w:noProof/>
          <w:webHidden/>
        </w:rPr>
        <w:fldChar w:fldCharType="end"/>
      </w:r>
    </w:p>
    <w:p w14:paraId="6200E4F6" w14:textId="5502AFE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sidRPr="0017629B">
        <w:rPr>
          <w:noProof/>
          <w:lang w:val="en-US"/>
        </w:rPr>
        <w:t>465AAD</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The Magistrates' Court may summon a police officer to give evidence about a report</w:t>
      </w:r>
      <w:r>
        <w:rPr>
          <w:noProof/>
          <w:webHidden/>
        </w:rPr>
        <w:tab/>
      </w:r>
      <w:r>
        <w:rPr>
          <w:noProof/>
          <w:webHidden/>
        </w:rPr>
        <w:fldChar w:fldCharType="begin"/>
      </w:r>
      <w:r>
        <w:rPr>
          <w:noProof/>
          <w:webHidden/>
        </w:rPr>
        <w:instrText xml:space="preserve"> PAGEREF _Toc227760484 \h </w:instrText>
      </w:r>
      <w:r>
        <w:rPr>
          <w:noProof/>
          <w:webHidden/>
        </w:rPr>
      </w:r>
      <w:r>
        <w:rPr>
          <w:noProof/>
          <w:webHidden/>
        </w:rPr>
        <w:fldChar w:fldCharType="separate"/>
      </w:r>
      <w:r w:rsidR="003F6722">
        <w:rPr>
          <w:noProof/>
          <w:webHidden/>
        </w:rPr>
        <w:t>716</w:t>
      </w:r>
      <w:r>
        <w:rPr>
          <w:noProof/>
          <w:webHidden/>
        </w:rPr>
        <w:fldChar w:fldCharType="end"/>
      </w:r>
    </w:p>
    <w:p w14:paraId="575CA129" w14:textId="6E44C4E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465AAE</w:t>
      </w:r>
      <w:r>
        <w:rPr>
          <w:rFonts w:asciiTheme="minorHAnsi" w:eastAsiaTheme="minorEastAsia" w:hAnsiTheme="minorHAnsi" w:cstheme="minorBidi"/>
          <w:noProof/>
          <w:kern w:val="2"/>
          <w:sz w:val="24"/>
          <w:szCs w:val="24"/>
          <w:lang w:val="en-AU" w:eastAsia="en-AU"/>
          <w14:ligatures w14:val="standardContextual"/>
        </w:rPr>
        <w:tab/>
      </w:r>
      <w:r w:rsidRPr="0017629B">
        <w:rPr>
          <w:noProof/>
          <w:lang w:val="en-US"/>
        </w:rPr>
        <w:t>Application</w:t>
      </w:r>
      <w:r>
        <w:rPr>
          <w:noProof/>
        </w:rPr>
        <w:t xml:space="preserve"> to inspect a report</w:t>
      </w:r>
      <w:r>
        <w:rPr>
          <w:noProof/>
          <w:webHidden/>
        </w:rPr>
        <w:tab/>
      </w:r>
      <w:r>
        <w:rPr>
          <w:noProof/>
          <w:webHidden/>
        </w:rPr>
        <w:fldChar w:fldCharType="begin"/>
      </w:r>
      <w:r>
        <w:rPr>
          <w:noProof/>
          <w:webHidden/>
        </w:rPr>
        <w:instrText xml:space="preserve"> PAGEREF _Toc227760485 \h </w:instrText>
      </w:r>
      <w:r>
        <w:rPr>
          <w:noProof/>
          <w:webHidden/>
        </w:rPr>
      </w:r>
      <w:r>
        <w:rPr>
          <w:noProof/>
          <w:webHidden/>
        </w:rPr>
        <w:fldChar w:fldCharType="separate"/>
      </w:r>
      <w:r w:rsidR="003F6722">
        <w:rPr>
          <w:noProof/>
          <w:webHidden/>
        </w:rPr>
        <w:t>716</w:t>
      </w:r>
      <w:r>
        <w:rPr>
          <w:noProof/>
          <w:webHidden/>
        </w:rPr>
        <w:fldChar w:fldCharType="end"/>
      </w:r>
    </w:p>
    <w:p w14:paraId="179F7C09" w14:textId="1CA4392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465A</w:t>
      </w:r>
      <w:r>
        <w:rPr>
          <w:rFonts w:asciiTheme="minorHAnsi" w:eastAsiaTheme="minorEastAsia" w:hAnsiTheme="minorHAnsi" w:cstheme="minorBidi"/>
          <w:noProof/>
          <w:kern w:val="2"/>
          <w:sz w:val="24"/>
          <w:szCs w:val="24"/>
          <w:lang w:val="en-AU" w:eastAsia="en-AU"/>
          <w14:ligatures w14:val="standardContextual"/>
        </w:rPr>
        <w:tab/>
      </w:r>
      <w:r>
        <w:rPr>
          <w:noProof/>
        </w:rPr>
        <w:t>Notice that seized thing is being held for purposes of Confiscation Act 1997</w:t>
      </w:r>
      <w:r>
        <w:rPr>
          <w:noProof/>
          <w:webHidden/>
        </w:rPr>
        <w:tab/>
      </w:r>
      <w:r>
        <w:rPr>
          <w:noProof/>
          <w:webHidden/>
        </w:rPr>
        <w:fldChar w:fldCharType="begin"/>
      </w:r>
      <w:r>
        <w:rPr>
          <w:noProof/>
          <w:webHidden/>
        </w:rPr>
        <w:instrText xml:space="preserve"> PAGEREF _Toc227760486 \h </w:instrText>
      </w:r>
      <w:r>
        <w:rPr>
          <w:noProof/>
          <w:webHidden/>
        </w:rPr>
      </w:r>
      <w:r>
        <w:rPr>
          <w:noProof/>
          <w:webHidden/>
        </w:rPr>
        <w:fldChar w:fldCharType="separate"/>
      </w:r>
      <w:r w:rsidR="003F6722">
        <w:rPr>
          <w:noProof/>
          <w:webHidden/>
        </w:rPr>
        <w:t>717</w:t>
      </w:r>
      <w:r>
        <w:rPr>
          <w:noProof/>
          <w:webHidden/>
        </w:rPr>
        <w:fldChar w:fldCharType="end"/>
      </w:r>
    </w:p>
    <w:p w14:paraId="5C662C73" w14:textId="6117001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465B</w:t>
      </w:r>
      <w:r>
        <w:rPr>
          <w:rFonts w:asciiTheme="minorHAnsi" w:eastAsiaTheme="minorEastAsia" w:hAnsiTheme="minorHAnsi" w:cstheme="minorBidi"/>
          <w:noProof/>
          <w:kern w:val="2"/>
          <w:sz w:val="24"/>
          <w:szCs w:val="24"/>
          <w:lang w:val="en-AU" w:eastAsia="en-AU"/>
          <w14:ligatures w14:val="standardContextual"/>
        </w:rPr>
        <w:tab/>
      </w:r>
      <w:r>
        <w:rPr>
          <w:noProof/>
        </w:rPr>
        <w:t>Application for tainted property to be held or retained</w:t>
      </w:r>
      <w:r>
        <w:rPr>
          <w:noProof/>
          <w:webHidden/>
        </w:rPr>
        <w:tab/>
      </w:r>
      <w:r>
        <w:rPr>
          <w:noProof/>
          <w:webHidden/>
        </w:rPr>
        <w:fldChar w:fldCharType="begin"/>
      </w:r>
      <w:r>
        <w:rPr>
          <w:noProof/>
          <w:webHidden/>
        </w:rPr>
        <w:instrText xml:space="preserve"> PAGEREF _Toc227760487 \h </w:instrText>
      </w:r>
      <w:r>
        <w:rPr>
          <w:noProof/>
          <w:webHidden/>
        </w:rPr>
      </w:r>
      <w:r>
        <w:rPr>
          <w:noProof/>
          <w:webHidden/>
        </w:rPr>
        <w:fldChar w:fldCharType="separate"/>
      </w:r>
      <w:r w:rsidR="003F6722">
        <w:rPr>
          <w:noProof/>
          <w:webHidden/>
        </w:rPr>
        <w:t>718</w:t>
      </w:r>
      <w:r>
        <w:rPr>
          <w:noProof/>
          <w:webHidden/>
        </w:rPr>
        <w:fldChar w:fldCharType="end"/>
      </w:r>
    </w:p>
    <w:p w14:paraId="56C4270B" w14:textId="19DCA9A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465C</w:t>
      </w:r>
      <w:r>
        <w:rPr>
          <w:rFonts w:asciiTheme="minorHAnsi" w:eastAsiaTheme="minorEastAsia" w:hAnsiTheme="minorHAnsi" w:cstheme="minorBidi"/>
          <w:noProof/>
          <w:kern w:val="2"/>
          <w:sz w:val="24"/>
          <w:szCs w:val="24"/>
          <w:lang w:val="en-AU" w:eastAsia="en-AU"/>
          <w14:ligatures w14:val="standardContextual"/>
        </w:rPr>
        <w:tab/>
      </w:r>
      <w:r>
        <w:rPr>
          <w:noProof/>
        </w:rPr>
        <w:t>Court may make direction</w:t>
      </w:r>
      <w:r>
        <w:rPr>
          <w:noProof/>
          <w:webHidden/>
        </w:rPr>
        <w:tab/>
      </w:r>
      <w:r>
        <w:rPr>
          <w:noProof/>
          <w:webHidden/>
        </w:rPr>
        <w:fldChar w:fldCharType="begin"/>
      </w:r>
      <w:r>
        <w:rPr>
          <w:noProof/>
          <w:webHidden/>
        </w:rPr>
        <w:instrText xml:space="preserve"> PAGEREF _Toc227760488 \h </w:instrText>
      </w:r>
      <w:r>
        <w:rPr>
          <w:noProof/>
          <w:webHidden/>
        </w:rPr>
      </w:r>
      <w:r>
        <w:rPr>
          <w:noProof/>
          <w:webHidden/>
        </w:rPr>
        <w:fldChar w:fldCharType="separate"/>
      </w:r>
      <w:r w:rsidR="003F6722">
        <w:rPr>
          <w:noProof/>
          <w:webHidden/>
        </w:rPr>
        <w:t>718</w:t>
      </w:r>
      <w:r>
        <w:rPr>
          <w:noProof/>
          <w:webHidden/>
        </w:rPr>
        <w:fldChar w:fldCharType="end"/>
      </w:r>
    </w:p>
    <w:p w14:paraId="3E1AC715" w14:textId="0A44927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465D</w:t>
      </w:r>
      <w:r>
        <w:rPr>
          <w:rFonts w:asciiTheme="minorHAnsi" w:eastAsiaTheme="minorEastAsia" w:hAnsiTheme="minorHAnsi" w:cstheme="minorBidi"/>
          <w:noProof/>
          <w:kern w:val="2"/>
          <w:sz w:val="24"/>
          <w:szCs w:val="24"/>
          <w:lang w:val="en-AU" w:eastAsia="en-AU"/>
          <w14:ligatures w14:val="standardContextual"/>
        </w:rPr>
        <w:tab/>
      </w:r>
      <w:r>
        <w:rPr>
          <w:noProof/>
        </w:rPr>
        <w:t>Notice of direction under section 465C</w:t>
      </w:r>
      <w:r>
        <w:rPr>
          <w:noProof/>
          <w:webHidden/>
        </w:rPr>
        <w:tab/>
      </w:r>
      <w:r>
        <w:rPr>
          <w:noProof/>
          <w:webHidden/>
        </w:rPr>
        <w:fldChar w:fldCharType="begin"/>
      </w:r>
      <w:r>
        <w:rPr>
          <w:noProof/>
          <w:webHidden/>
        </w:rPr>
        <w:instrText xml:space="preserve"> PAGEREF _Toc227760489 \h </w:instrText>
      </w:r>
      <w:r>
        <w:rPr>
          <w:noProof/>
          <w:webHidden/>
        </w:rPr>
      </w:r>
      <w:r>
        <w:rPr>
          <w:noProof/>
          <w:webHidden/>
        </w:rPr>
        <w:fldChar w:fldCharType="separate"/>
      </w:r>
      <w:r w:rsidR="003F6722">
        <w:rPr>
          <w:noProof/>
          <w:webHidden/>
        </w:rPr>
        <w:t>719</w:t>
      </w:r>
      <w:r>
        <w:rPr>
          <w:noProof/>
          <w:webHidden/>
        </w:rPr>
        <w:fldChar w:fldCharType="end"/>
      </w:r>
    </w:p>
    <w:p w14:paraId="245454A9" w14:textId="31D2954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465E</w:t>
      </w:r>
      <w:r>
        <w:rPr>
          <w:rFonts w:asciiTheme="minorHAnsi" w:eastAsiaTheme="minorEastAsia" w:hAnsiTheme="minorHAnsi" w:cstheme="minorBidi"/>
          <w:noProof/>
          <w:kern w:val="2"/>
          <w:sz w:val="24"/>
          <w:szCs w:val="24"/>
          <w:lang w:val="en-AU" w:eastAsia="en-AU"/>
          <w14:ligatures w14:val="standardContextual"/>
        </w:rPr>
        <w:tab/>
      </w:r>
      <w:r>
        <w:rPr>
          <w:noProof/>
        </w:rPr>
        <w:t>Effect of directions under sections 465(1B) and 465C</w:t>
      </w:r>
      <w:r>
        <w:rPr>
          <w:noProof/>
          <w:webHidden/>
        </w:rPr>
        <w:tab/>
      </w:r>
      <w:r>
        <w:rPr>
          <w:noProof/>
          <w:webHidden/>
        </w:rPr>
        <w:fldChar w:fldCharType="begin"/>
      </w:r>
      <w:r>
        <w:rPr>
          <w:noProof/>
          <w:webHidden/>
        </w:rPr>
        <w:instrText xml:space="preserve"> PAGEREF _Toc227760490 \h </w:instrText>
      </w:r>
      <w:r>
        <w:rPr>
          <w:noProof/>
          <w:webHidden/>
        </w:rPr>
      </w:r>
      <w:r>
        <w:rPr>
          <w:noProof/>
          <w:webHidden/>
        </w:rPr>
        <w:fldChar w:fldCharType="separate"/>
      </w:r>
      <w:r w:rsidR="003F6722">
        <w:rPr>
          <w:noProof/>
          <w:webHidden/>
        </w:rPr>
        <w:t>720</w:t>
      </w:r>
      <w:r>
        <w:rPr>
          <w:noProof/>
          <w:webHidden/>
        </w:rPr>
        <w:fldChar w:fldCharType="end"/>
      </w:r>
    </w:p>
    <w:p w14:paraId="52409DAD" w14:textId="37BA8C2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465F</w:t>
      </w:r>
      <w:r>
        <w:rPr>
          <w:rFonts w:asciiTheme="minorHAnsi" w:eastAsiaTheme="minorEastAsia" w:hAnsiTheme="minorHAnsi" w:cstheme="minorBidi"/>
          <w:noProof/>
          <w:kern w:val="2"/>
          <w:sz w:val="24"/>
          <w:szCs w:val="24"/>
          <w:lang w:val="en-AU" w:eastAsia="en-AU"/>
          <w14:ligatures w14:val="standardContextual"/>
        </w:rPr>
        <w:tab/>
      </w:r>
      <w:r>
        <w:rPr>
          <w:noProof/>
        </w:rPr>
        <w:t>Display of seized things</w:t>
      </w:r>
      <w:r>
        <w:rPr>
          <w:noProof/>
          <w:webHidden/>
        </w:rPr>
        <w:tab/>
      </w:r>
      <w:r>
        <w:rPr>
          <w:noProof/>
          <w:webHidden/>
        </w:rPr>
        <w:fldChar w:fldCharType="begin"/>
      </w:r>
      <w:r>
        <w:rPr>
          <w:noProof/>
          <w:webHidden/>
        </w:rPr>
        <w:instrText xml:space="preserve"> PAGEREF _Toc227760491 \h </w:instrText>
      </w:r>
      <w:r>
        <w:rPr>
          <w:noProof/>
          <w:webHidden/>
        </w:rPr>
      </w:r>
      <w:r>
        <w:rPr>
          <w:noProof/>
          <w:webHidden/>
        </w:rPr>
        <w:fldChar w:fldCharType="separate"/>
      </w:r>
      <w:r w:rsidR="003F6722">
        <w:rPr>
          <w:noProof/>
          <w:webHidden/>
        </w:rPr>
        <w:t>720</w:t>
      </w:r>
      <w:r>
        <w:rPr>
          <w:noProof/>
          <w:webHidden/>
        </w:rPr>
        <w:fldChar w:fldCharType="end"/>
      </w:r>
    </w:p>
    <w:p w14:paraId="13EDDE3A" w14:textId="181455C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466</w:t>
      </w:r>
      <w:r>
        <w:rPr>
          <w:rFonts w:asciiTheme="minorHAnsi" w:eastAsiaTheme="minorEastAsia" w:hAnsiTheme="minorHAnsi" w:cstheme="minorBidi"/>
          <w:noProof/>
          <w:kern w:val="2"/>
          <w:sz w:val="24"/>
          <w:szCs w:val="24"/>
          <w:lang w:val="en-AU" w:eastAsia="en-AU"/>
          <w14:ligatures w14:val="standardContextual"/>
        </w:rPr>
        <w:tab/>
      </w:r>
      <w:r>
        <w:rPr>
          <w:noProof/>
        </w:rPr>
        <w:t>Justice may issue warrant to search for gunpowder</w:t>
      </w:r>
      <w:r>
        <w:rPr>
          <w:noProof/>
          <w:webHidden/>
        </w:rPr>
        <w:tab/>
      </w:r>
      <w:r>
        <w:rPr>
          <w:noProof/>
          <w:webHidden/>
        </w:rPr>
        <w:fldChar w:fldCharType="begin"/>
      </w:r>
      <w:r>
        <w:rPr>
          <w:noProof/>
          <w:webHidden/>
        </w:rPr>
        <w:instrText xml:space="preserve"> PAGEREF _Toc227760492 \h </w:instrText>
      </w:r>
      <w:r>
        <w:rPr>
          <w:noProof/>
          <w:webHidden/>
        </w:rPr>
      </w:r>
      <w:r>
        <w:rPr>
          <w:noProof/>
          <w:webHidden/>
        </w:rPr>
        <w:fldChar w:fldCharType="separate"/>
      </w:r>
      <w:r w:rsidR="003F6722">
        <w:rPr>
          <w:noProof/>
          <w:webHidden/>
        </w:rPr>
        <w:t>721</w:t>
      </w:r>
      <w:r>
        <w:rPr>
          <w:noProof/>
          <w:webHidden/>
        </w:rPr>
        <w:fldChar w:fldCharType="end"/>
      </w:r>
    </w:p>
    <w:p w14:paraId="27730B86" w14:textId="41DB949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469AA</w:t>
      </w:r>
      <w:r>
        <w:rPr>
          <w:rFonts w:asciiTheme="minorHAnsi" w:eastAsiaTheme="minorEastAsia" w:hAnsiTheme="minorHAnsi" w:cstheme="minorBidi"/>
          <w:noProof/>
          <w:kern w:val="2"/>
          <w:sz w:val="24"/>
          <w:szCs w:val="24"/>
          <w:lang w:val="en-AU" w:eastAsia="en-AU"/>
          <w14:ligatures w14:val="standardContextual"/>
        </w:rPr>
        <w:tab/>
      </w:r>
      <w:r>
        <w:rPr>
          <w:noProof/>
        </w:rPr>
        <w:t>Seizure and destruction of documents containing libel</w:t>
      </w:r>
      <w:r>
        <w:rPr>
          <w:noProof/>
          <w:webHidden/>
        </w:rPr>
        <w:tab/>
      </w:r>
      <w:r>
        <w:rPr>
          <w:noProof/>
          <w:webHidden/>
        </w:rPr>
        <w:fldChar w:fldCharType="begin"/>
      </w:r>
      <w:r>
        <w:rPr>
          <w:noProof/>
          <w:webHidden/>
        </w:rPr>
        <w:instrText xml:space="preserve"> PAGEREF _Toc227760493 \h </w:instrText>
      </w:r>
      <w:r>
        <w:rPr>
          <w:noProof/>
          <w:webHidden/>
        </w:rPr>
      </w:r>
      <w:r>
        <w:rPr>
          <w:noProof/>
          <w:webHidden/>
        </w:rPr>
        <w:fldChar w:fldCharType="separate"/>
      </w:r>
      <w:r w:rsidR="003F6722">
        <w:rPr>
          <w:noProof/>
          <w:webHidden/>
        </w:rPr>
        <w:t>722</w:t>
      </w:r>
      <w:r>
        <w:rPr>
          <w:noProof/>
          <w:webHidden/>
        </w:rPr>
        <w:fldChar w:fldCharType="end"/>
      </w:r>
    </w:p>
    <w:p w14:paraId="038DCCDB" w14:textId="7431B99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469A</w:t>
      </w:r>
      <w:r>
        <w:rPr>
          <w:rFonts w:asciiTheme="minorHAnsi" w:eastAsiaTheme="minorEastAsia" w:hAnsiTheme="minorHAnsi" w:cstheme="minorBidi"/>
          <w:noProof/>
          <w:kern w:val="2"/>
          <w:sz w:val="24"/>
          <w:szCs w:val="24"/>
          <w:lang w:val="en-AU" w:eastAsia="en-AU"/>
          <w14:ligatures w14:val="standardContextual"/>
        </w:rPr>
        <w:tab/>
      </w:r>
      <w:r>
        <w:rPr>
          <w:noProof/>
        </w:rPr>
        <w:t>Power of persons to search aircraft</w:t>
      </w:r>
      <w:r>
        <w:rPr>
          <w:noProof/>
          <w:webHidden/>
        </w:rPr>
        <w:tab/>
      </w:r>
      <w:r>
        <w:rPr>
          <w:noProof/>
          <w:webHidden/>
        </w:rPr>
        <w:fldChar w:fldCharType="begin"/>
      </w:r>
      <w:r>
        <w:rPr>
          <w:noProof/>
          <w:webHidden/>
        </w:rPr>
        <w:instrText xml:space="preserve"> PAGEREF _Toc227760494 \h </w:instrText>
      </w:r>
      <w:r>
        <w:rPr>
          <w:noProof/>
          <w:webHidden/>
        </w:rPr>
      </w:r>
      <w:r>
        <w:rPr>
          <w:noProof/>
          <w:webHidden/>
        </w:rPr>
        <w:fldChar w:fldCharType="separate"/>
      </w:r>
      <w:r w:rsidR="003F6722">
        <w:rPr>
          <w:noProof/>
          <w:webHidden/>
        </w:rPr>
        <w:t>722</w:t>
      </w:r>
      <w:r>
        <w:rPr>
          <w:noProof/>
          <w:webHidden/>
        </w:rPr>
        <w:fldChar w:fldCharType="end"/>
      </w:r>
    </w:p>
    <w:p w14:paraId="71F8915F" w14:textId="5C6E719C"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(32) </w:t>
      </w:r>
      <w:r w:rsidRPr="0017629B">
        <w:rPr>
          <w:i/>
          <w:noProof/>
        </w:rPr>
        <w:t>Search warrants for women and girls</w:t>
      </w:r>
      <w:r>
        <w:rPr>
          <w:noProof/>
          <w:webHidden/>
        </w:rPr>
        <w:tab/>
      </w:r>
      <w:r>
        <w:rPr>
          <w:noProof/>
          <w:webHidden/>
        </w:rPr>
        <w:fldChar w:fldCharType="begin"/>
      </w:r>
      <w:r>
        <w:rPr>
          <w:noProof/>
          <w:webHidden/>
        </w:rPr>
        <w:instrText xml:space="preserve"> PAGEREF _Toc227760495 \h </w:instrText>
      </w:r>
      <w:r>
        <w:rPr>
          <w:noProof/>
          <w:webHidden/>
        </w:rPr>
      </w:r>
      <w:r>
        <w:rPr>
          <w:noProof/>
          <w:webHidden/>
        </w:rPr>
        <w:fldChar w:fldCharType="separate"/>
      </w:r>
      <w:r w:rsidR="003F6722">
        <w:rPr>
          <w:noProof/>
          <w:webHidden/>
        </w:rPr>
        <w:t>723</w:t>
      </w:r>
      <w:r>
        <w:rPr>
          <w:noProof/>
          <w:webHidden/>
        </w:rPr>
        <w:fldChar w:fldCharType="end"/>
      </w:r>
    </w:p>
    <w:p w14:paraId="67EDE2F8" w14:textId="46AF743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470</w:t>
      </w:r>
      <w:r>
        <w:rPr>
          <w:rFonts w:asciiTheme="minorHAnsi" w:eastAsiaTheme="minorEastAsia" w:hAnsiTheme="minorHAnsi" w:cstheme="minorBidi"/>
          <w:noProof/>
          <w:kern w:val="2"/>
          <w:sz w:val="24"/>
          <w:szCs w:val="24"/>
          <w:lang w:val="en-AU" w:eastAsia="en-AU"/>
          <w14:ligatures w14:val="standardContextual"/>
        </w:rPr>
        <w:tab/>
      </w:r>
      <w:r>
        <w:rPr>
          <w:noProof/>
        </w:rPr>
        <w:t>Power of search when female unlawfully detained for immoral purposes</w:t>
      </w:r>
      <w:r>
        <w:rPr>
          <w:noProof/>
          <w:webHidden/>
        </w:rPr>
        <w:tab/>
      </w:r>
      <w:r>
        <w:rPr>
          <w:noProof/>
          <w:webHidden/>
        </w:rPr>
        <w:fldChar w:fldCharType="begin"/>
      </w:r>
      <w:r>
        <w:rPr>
          <w:noProof/>
          <w:webHidden/>
        </w:rPr>
        <w:instrText xml:space="preserve"> PAGEREF _Toc227760496 \h </w:instrText>
      </w:r>
      <w:r>
        <w:rPr>
          <w:noProof/>
          <w:webHidden/>
        </w:rPr>
      </w:r>
      <w:r>
        <w:rPr>
          <w:noProof/>
          <w:webHidden/>
        </w:rPr>
        <w:fldChar w:fldCharType="separate"/>
      </w:r>
      <w:r w:rsidR="003F6722">
        <w:rPr>
          <w:noProof/>
          <w:webHidden/>
        </w:rPr>
        <w:t>723</w:t>
      </w:r>
      <w:r>
        <w:rPr>
          <w:noProof/>
          <w:webHidden/>
        </w:rPr>
        <w:fldChar w:fldCharType="end"/>
      </w:r>
    </w:p>
    <w:p w14:paraId="2C292EDE" w14:textId="3F14CB0F"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sidRPr="0017629B">
        <w:rPr>
          <w:noProof/>
          <w:lang w:val="fr-FR"/>
        </w:rPr>
        <w:t>Division 2—Punishment</w:t>
      </w:r>
      <w:r>
        <w:rPr>
          <w:noProof/>
          <w:webHidden/>
        </w:rPr>
        <w:tab/>
      </w:r>
      <w:r>
        <w:rPr>
          <w:noProof/>
          <w:webHidden/>
        </w:rPr>
        <w:fldChar w:fldCharType="begin"/>
      </w:r>
      <w:r>
        <w:rPr>
          <w:noProof/>
          <w:webHidden/>
        </w:rPr>
        <w:instrText xml:space="preserve"> PAGEREF _Toc227760497 \h </w:instrText>
      </w:r>
      <w:r>
        <w:rPr>
          <w:noProof/>
          <w:webHidden/>
        </w:rPr>
      </w:r>
      <w:r>
        <w:rPr>
          <w:noProof/>
          <w:webHidden/>
        </w:rPr>
        <w:fldChar w:fldCharType="separate"/>
      </w:r>
      <w:r w:rsidR="003F6722">
        <w:rPr>
          <w:noProof/>
          <w:webHidden/>
        </w:rPr>
        <w:t>725</w:t>
      </w:r>
      <w:r>
        <w:rPr>
          <w:noProof/>
          <w:webHidden/>
        </w:rPr>
        <w:fldChar w:fldCharType="end"/>
      </w:r>
    </w:p>
    <w:p w14:paraId="42F7CE45" w14:textId="02544DE1"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(1) </w:t>
      </w:r>
      <w:r w:rsidRPr="0017629B">
        <w:rPr>
          <w:i/>
          <w:noProof/>
        </w:rPr>
        <w:t>Sentences for offences</w:t>
      </w:r>
      <w:r>
        <w:rPr>
          <w:noProof/>
          <w:webHidden/>
        </w:rPr>
        <w:tab/>
      </w:r>
      <w:r>
        <w:rPr>
          <w:noProof/>
          <w:webHidden/>
        </w:rPr>
        <w:fldChar w:fldCharType="begin"/>
      </w:r>
      <w:r>
        <w:rPr>
          <w:noProof/>
          <w:webHidden/>
        </w:rPr>
        <w:instrText xml:space="preserve"> PAGEREF _Toc227760498 \h </w:instrText>
      </w:r>
      <w:r>
        <w:rPr>
          <w:noProof/>
          <w:webHidden/>
        </w:rPr>
      </w:r>
      <w:r>
        <w:rPr>
          <w:noProof/>
          <w:webHidden/>
        </w:rPr>
        <w:fldChar w:fldCharType="separate"/>
      </w:r>
      <w:r w:rsidR="003F6722">
        <w:rPr>
          <w:noProof/>
          <w:webHidden/>
        </w:rPr>
        <w:t>725</w:t>
      </w:r>
      <w:r>
        <w:rPr>
          <w:noProof/>
          <w:webHidden/>
        </w:rPr>
        <w:fldChar w:fldCharType="end"/>
      </w:r>
    </w:p>
    <w:p w14:paraId="37B0FBD1" w14:textId="632B002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476B</w:t>
      </w:r>
      <w:r>
        <w:rPr>
          <w:rFonts w:asciiTheme="minorHAnsi" w:eastAsiaTheme="minorEastAsia" w:hAnsiTheme="minorHAnsi" w:cstheme="minorBidi"/>
          <w:noProof/>
          <w:kern w:val="2"/>
          <w:sz w:val="24"/>
          <w:szCs w:val="24"/>
          <w:lang w:val="en-AU" w:eastAsia="en-AU"/>
          <w14:ligatures w14:val="standardContextual"/>
        </w:rPr>
        <w:tab/>
      </w:r>
      <w:r>
        <w:rPr>
          <w:noProof/>
        </w:rPr>
        <w:t>Young person sentenced to life imprisonment</w:t>
      </w:r>
      <w:r>
        <w:rPr>
          <w:noProof/>
          <w:webHidden/>
        </w:rPr>
        <w:tab/>
      </w:r>
      <w:r>
        <w:rPr>
          <w:noProof/>
          <w:webHidden/>
        </w:rPr>
        <w:fldChar w:fldCharType="begin"/>
      </w:r>
      <w:r>
        <w:rPr>
          <w:noProof/>
          <w:webHidden/>
        </w:rPr>
        <w:instrText xml:space="preserve"> PAGEREF _Toc227760499 \h </w:instrText>
      </w:r>
      <w:r>
        <w:rPr>
          <w:noProof/>
          <w:webHidden/>
        </w:rPr>
      </w:r>
      <w:r>
        <w:rPr>
          <w:noProof/>
          <w:webHidden/>
        </w:rPr>
        <w:fldChar w:fldCharType="separate"/>
      </w:r>
      <w:r w:rsidR="003F6722">
        <w:rPr>
          <w:noProof/>
          <w:webHidden/>
        </w:rPr>
        <w:t>725</w:t>
      </w:r>
      <w:r>
        <w:rPr>
          <w:noProof/>
          <w:webHidden/>
        </w:rPr>
        <w:fldChar w:fldCharType="end"/>
      </w:r>
    </w:p>
    <w:p w14:paraId="1BB95719" w14:textId="627A167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479A</w:t>
      </w:r>
      <w:r>
        <w:rPr>
          <w:rFonts w:asciiTheme="minorHAnsi" w:eastAsiaTheme="minorEastAsia" w:hAnsiTheme="minorHAnsi" w:cstheme="minorBidi"/>
          <w:noProof/>
          <w:kern w:val="2"/>
          <w:sz w:val="24"/>
          <w:szCs w:val="24"/>
          <w:lang w:val="en-AU" w:eastAsia="en-AU"/>
          <w14:ligatures w14:val="standardContextual"/>
        </w:rPr>
        <w:tab/>
      </w:r>
      <w:r>
        <w:rPr>
          <w:noProof/>
        </w:rPr>
        <w:t>Rescuing of prisoner from lawful custody</w:t>
      </w:r>
      <w:r>
        <w:rPr>
          <w:noProof/>
          <w:webHidden/>
        </w:rPr>
        <w:tab/>
      </w:r>
      <w:r>
        <w:rPr>
          <w:noProof/>
          <w:webHidden/>
        </w:rPr>
        <w:fldChar w:fldCharType="begin"/>
      </w:r>
      <w:r>
        <w:rPr>
          <w:noProof/>
          <w:webHidden/>
        </w:rPr>
        <w:instrText xml:space="preserve"> PAGEREF _Toc227760500 \h </w:instrText>
      </w:r>
      <w:r>
        <w:rPr>
          <w:noProof/>
          <w:webHidden/>
        </w:rPr>
      </w:r>
      <w:r>
        <w:rPr>
          <w:noProof/>
          <w:webHidden/>
        </w:rPr>
        <w:fldChar w:fldCharType="separate"/>
      </w:r>
      <w:r w:rsidR="003F6722">
        <w:rPr>
          <w:noProof/>
          <w:webHidden/>
        </w:rPr>
        <w:t>726</w:t>
      </w:r>
      <w:r>
        <w:rPr>
          <w:noProof/>
          <w:webHidden/>
        </w:rPr>
        <w:fldChar w:fldCharType="end"/>
      </w:r>
    </w:p>
    <w:p w14:paraId="304F0937" w14:textId="458C5CA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479B</w:t>
      </w:r>
      <w:r>
        <w:rPr>
          <w:rFonts w:asciiTheme="minorHAnsi" w:eastAsiaTheme="minorEastAsia" w:hAnsiTheme="minorHAnsi" w:cstheme="minorBidi"/>
          <w:noProof/>
          <w:kern w:val="2"/>
          <w:sz w:val="24"/>
          <w:szCs w:val="24"/>
          <w:lang w:val="en-AU" w:eastAsia="en-AU"/>
          <w14:ligatures w14:val="standardContextual"/>
        </w:rPr>
        <w:tab/>
      </w:r>
      <w:r>
        <w:rPr>
          <w:noProof/>
        </w:rPr>
        <w:t>Aiding a prisoner in escaping</w:t>
      </w:r>
      <w:r>
        <w:rPr>
          <w:noProof/>
          <w:webHidden/>
        </w:rPr>
        <w:tab/>
      </w:r>
      <w:r>
        <w:rPr>
          <w:noProof/>
          <w:webHidden/>
        </w:rPr>
        <w:fldChar w:fldCharType="begin"/>
      </w:r>
      <w:r>
        <w:rPr>
          <w:noProof/>
          <w:webHidden/>
        </w:rPr>
        <w:instrText xml:space="preserve"> PAGEREF _Toc227760501 \h </w:instrText>
      </w:r>
      <w:r>
        <w:rPr>
          <w:noProof/>
          <w:webHidden/>
        </w:rPr>
      </w:r>
      <w:r>
        <w:rPr>
          <w:noProof/>
          <w:webHidden/>
        </w:rPr>
        <w:fldChar w:fldCharType="separate"/>
      </w:r>
      <w:r w:rsidR="003F6722">
        <w:rPr>
          <w:noProof/>
          <w:webHidden/>
        </w:rPr>
        <w:t>726</w:t>
      </w:r>
      <w:r>
        <w:rPr>
          <w:noProof/>
          <w:webHidden/>
        </w:rPr>
        <w:fldChar w:fldCharType="end"/>
      </w:r>
    </w:p>
    <w:p w14:paraId="6321401F" w14:textId="6C9AE39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479C</w:t>
      </w:r>
      <w:r>
        <w:rPr>
          <w:rFonts w:asciiTheme="minorHAnsi" w:eastAsiaTheme="minorEastAsia" w:hAnsiTheme="minorHAnsi" w:cstheme="minorBidi"/>
          <w:noProof/>
          <w:kern w:val="2"/>
          <w:sz w:val="24"/>
          <w:szCs w:val="24"/>
          <w:lang w:val="en-AU" w:eastAsia="en-AU"/>
          <w14:ligatures w14:val="standardContextual"/>
        </w:rPr>
        <w:tab/>
      </w:r>
      <w:r>
        <w:rPr>
          <w:noProof/>
        </w:rPr>
        <w:t>Escape and related offences</w:t>
      </w:r>
      <w:r>
        <w:rPr>
          <w:noProof/>
          <w:webHidden/>
        </w:rPr>
        <w:tab/>
      </w:r>
      <w:r>
        <w:rPr>
          <w:noProof/>
          <w:webHidden/>
        </w:rPr>
        <w:fldChar w:fldCharType="begin"/>
      </w:r>
      <w:r>
        <w:rPr>
          <w:noProof/>
          <w:webHidden/>
        </w:rPr>
        <w:instrText xml:space="preserve"> PAGEREF _Toc227760502 \h </w:instrText>
      </w:r>
      <w:r>
        <w:rPr>
          <w:noProof/>
          <w:webHidden/>
        </w:rPr>
      </w:r>
      <w:r>
        <w:rPr>
          <w:noProof/>
          <w:webHidden/>
        </w:rPr>
        <w:fldChar w:fldCharType="separate"/>
      </w:r>
      <w:r w:rsidR="003F6722">
        <w:rPr>
          <w:noProof/>
          <w:webHidden/>
        </w:rPr>
        <w:t>727</w:t>
      </w:r>
      <w:r>
        <w:rPr>
          <w:noProof/>
          <w:webHidden/>
        </w:rPr>
        <w:fldChar w:fldCharType="end"/>
      </w:r>
    </w:p>
    <w:p w14:paraId="0DA5C77F" w14:textId="2CC9252F"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(3) </w:t>
      </w:r>
      <w:r w:rsidRPr="0017629B">
        <w:rPr>
          <w:i/>
          <w:noProof/>
        </w:rPr>
        <w:t>Execution of sentences</w:t>
      </w:r>
      <w:r>
        <w:rPr>
          <w:noProof/>
          <w:webHidden/>
        </w:rPr>
        <w:tab/>
      </w:r>
      <w:r>
        <w:rPr>
          <w:noProof/>
          <w:webHidden/>
        </w:rPr>
        <w:fldChar w:fldCharType="begin"/>
      </w:r>
      <w:r>
        <w:rPr>
          <w:noProof/>
          <w:webHidden/>
        </w:rPr>
        <w:instrText xml:space="preserve"> PAGEREF _Toc227760503 \h </w:instrText>
      </w:r>
      <w:r>
        <w:rPr>
          <w:noProof/>
          <w:webHidden/>
        </w:rPr>
      </w:r>
      <w:r>
        <w:rPr>
          <w:noProof/>
          <w:webHidden/>
        </w:rPr>
        <w:fldChar w:fldCharType="separate"/>
      </w:r>
      <w:r w:rsidR="003F6722">
        <w:rPr>
          <w:noProof/>
          <w:webHidden/>
        </w:rPr>
        <w:t>729</w:t>
      </w:r>
      <w:r>
        <w:rPr>
          <w:noProof/>
          <w:webHidden/>
        </w:rPr>
        <w:fldChar w:fldCharType="end"/>
      </w:r>
    </w:p>
    <w:p w14:paraId="2BE30BA2" w14:textId="2742090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493</w:t>
      </w:r>
      <w:r>
        <w:rPr>
          <w:rFonts w:asciiTheme="minorHAnsi" w:eastAsiaTheme="minorEastAsia" w:hAnsiTheme="minorHAnsi" w:cstheme="minorBidi"/>
          <w:noProof/>
          <w:kern w:val="2"/>
          <w:sz w:val="24"/>
          <w:szCs w:val="24"/>
          <w:lang w:val="en-AU" w:eastAsia="en-AU"/>
          <w14:ligatures w14:val="standardContextual"/>
        </w:rPr>
        <w:tab/>
      </w:r>
      <w:r>
        <w:rPr>
          <w:noProof/>
        </w:rPr>
        <w:t>Sentences of imprisonment etc. to be carried out according to law relating to prisons</w:t>
      </w:r>
      <w:r>
        <w:rPr>
          <w:noProof/>
          <w:webHidden/>
        </w:rPr>
        <w:tab/>
      </w:r>
      <w:r>
        <w:rPr>
          <w:noProof/>
          <w:webHidden/>
        </w:rPr>
        <w:fldChar w:fldCharType="begin"/>
      </w:r>
      <w:r>
        <w:rPr>
          <w:noProof/>
          <w:webHidden/>
        </w:rPr>
        <w:instrText xml:space="preserve"> PAGEREF _Toc227760504 \h </w:instrText>
      </w:r>
      <w:r>
        <w:rPr>
          <w:noProof/>
          <w:webHidden/>
        </w:rPr>
      </w:r>
      <w:r>
        <w:rPr>
          <w:noProof/>
          <w:webHidden/>
        </w:rPr>
        <w:fldChar w:fldCharType="separate"/>
      </w:r>
      <w:r w:rsidR="003F6722">
        <w:rPr>
          <w:noProof/>
          <w:webHidden/>
        </w:rPr>
        <w:t>729</w:t>
      </w:r>
      <w:r>
        <w:rPr>
          <w:noProof/>
          <w:webHidden/>
        </w:rPr>
        <w:fldChar w:fldCharType="end"/>
      </w:r>
    </w:p>
    <w:p w14:paraId="40421E0B" w14:textId="72392E91"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3—Regulations</w:t>
      </w:r>
      <w:r>
        <w:rPr>
          <w:noProof/>
          <w:webHidden/>
        </w:rPr>
        <w:tab/>
      </w:r>
      <w:r>
        <w:rPr>
          <w:noProof/>
          <w:webHidden/>
        </w:rPr>
        <w:fldChar w:fldCharType="begin"/>
      </w:r>
      <w:r>
        <w:rPr>
          <w:noProof/>
          <w:webHidden/>
        </w:rPr>
        <w:instrText xml:space="preserve"> PAGEREF _Toc227760505 \h </w:instrText>
      </w:r>
      <w:r>
        <w:rPr>
          <w:noProof/>
          <w:webHidden/>
        </w:rPr>
      </w:r>
      <w:r>
        <w:rPr>
          <w:noProof/>
          <w:webHidden/>
        </w:rPr>
        <w:fldChar w:fldCharType="separate"/>
      </w:r>
      <w:r w:rsidR="003F6722">
        <w:rPr>
          <w:noProof/>
          <w:webHidden/>
        </w:rPr>
        <w:t>731</w:t>
      </w:r>
      <w:r>
        <w:rPr>
          <w:noProof/>
          <w:webHidden/>
        </w:rPr>
        <w:fldChar w:fldCharType="end"/>
      </w:r>
    </w:p>
    <w:p w14:paraId="43875DD1" w14:textId="5731CED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505A</w:t>
      </w:r>
      <w:r>
        <w:rPr>
          <w:rFonts w:asciiTheme="minorHAnsi" w:eastAsiaTheme="minorEastAsia" w:hAnsiTheme="minorHAnsi" w:cstheme="minorBidi"/>
          <w:noProof/>
          <w:kern w:val="2"/>
          <w:sz w:val="24"/>
          <w:szCs w:val="24"/>
          <w:lang w:val="en-AU" w:eastAsia="en-AU"/>
          <w14:ligatures w14:val="standardContextual"/>
        </w:rPr>
        <w:tab/>
      </w:r>
      <w:r>
        <w:rPr>
          <w:noProof/>
        </w:rPr>
        <w:t>Regulations</w:t>
      </w:r>
      <w:r>
        <w:rPr>
          <w:noProof/>
          <w:webHidden/>
        </w:rPr>
        <w:tab/>
      </w:r>
      <w:r>
        <w:rPr>
          <w:noProof/>
          <w:webHidden/>
        </w:rPr>
        <w:fldChar w:fldCharType="begin"/>
      </w:r>
      <w:r>
        <w:rPr>
          <w:noProof/>
          <w:webHidden/>
        </w:rPr>
        <w:instrText xml:space="preserve"> PAGEREF _Toc227760506 \h </w:instrText>
      </w:r>
      <w:r>
        <w:rPr>
          <w:noProof/>
          <w:webHidden/>
        </w:rPr>
      </w:r>
      <w:r>
        <w:rPr>
          <w:noProof/>
          <w:webHidden/>
        </w:rPr>
        <w:fldChar w:fldCharType="separate"/>
      </w:r>
      <w:r w:rsidR="003F6722">
        <w:rPr>
          <w:noProof/>
          <w:webHidden/>
        </w:rPr>
        <w:t>731</w:t>
      </w:r>
      <w:r>
        <w:rPr>
          <w:noProof/>
          <w:webHidden/>
        </w:rPr>
        <w:fldChar w:fldCharType="end"/>
      </w:r>
    </w:p>
    <w:p w14:paraId="3B270241" w14:textId="03C90C9C"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Part IV—Probation and parole provisions</w:t>
      </w:r>
      <w:r w:rsidRPr="006F105A">
        <w:rPr>
          <w:noProof/>
          <w:webHidden/>
        </w:rPr>
        <w:tab/>
      </w:r>
      <w:r w:rsidRPr="006F105A">
        <w:rPr>
          <w:noProof/>
          <w:webHidden/>
        </w:rPr>
        <w:fldChar w:fldCharType="begin"/>
      </w:r>
      <w:r w:rsidRPr="006F105A">
        <w:rPr>
          <w:noProof/>
          <w:webHidden/>
        </w:rPr>
        <w:instrText xml:space="preserve"> PAGEREF _Toc227760507 \h </w:instrText>
      </w:r>
      <w:r w:rsidRPr="006F105A">
        <w:rPr>
          <w:noProof/>
          <w:webHidden/>
        </w:rPr>
      </w:r>
      <w:r w:rsidRPr="006F105A">
        <w:rPr>
          <w:noProof/>
          <w:webHidden/>
        </w:rPr>
        <w:fldChar w:fldCharType="separate"/>
      </w:r>
      <w:r w:rsidR="003F6722">
        <w:rPr>
          <w:noProof/>
          <w:webHidden/>
        </w:rPr>
        <w:t>732</w:t>
      </w:r>
      <w:r w:rsidRPr="006F105A">
        <w:rPr>
          <w:noProof/>
          <w:webHidden/>
        </w:rPr>
        <w:fldChar w:fldCharType="end"/>
      </w:r>
    </w:p>
    <w:p w14:paraId="628E3D98" w14:textId="2D0D114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506</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_Toc227760508 \h </w:instrText>
      </w:r>
      <w:r>
        <w:rPr>
          <w:noProof/>
          <w:webHidden/>
        </w:rPr>
      </w:r>
      <w:r>
        <w:rPr>
          <w:noProof/>
          <w:webHidden/>
        </w:rPr>
        <w:fldChar w:fldCharType="separate"/>
      </w:r>
      <w:r w:rsidR="003F6722">
        <w:rPr>
          <w:noProof/>
          <w:webHidden/>
        </w:rPr>
        <w:t>732</w:t>
      </w:r>
      <w:r>
        <w:rPr>
          <w:noProof/>
          <w:webHidden/>
        </w:rPr>
        <w:fldChar w:fldCharType="end"/>
      </w:r>
    </w:p>
    <w:p w14:paraId="05DDE316" w14:textId="23F96FCB"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1—Probation</w:t>
      </w:r>
      <w:r>
        <w:rPr>
          <w:noProof/>
          <w:webHidden/>
        </w:rPr>
        <w:tab/>
      </w:r>
      <w:r>
        <w:rPr>
          <w:noProof/>
          <w:webHidden/>
        </w:rPr>
        <w:fldChar w:fldCharType="begin"/>
      </w:r>
      <w:r>
        <w:rPr>
          <w:noProof/>
          <w:webHidden/>
        </w:rPr>
        <w:instrText xml:space="preserve"> PAGEREF _Toc227760509 \h </w:instrText>
      </w:r>
      <w:r>
        <w:rPr>
          <w:noProof/>
          <w:webHidden/>
        </w:rPr>
      </w:r>
      <w:r>
        <w:rPr>
          <w:noProof/>
          <w:webHidden/>
        </w:rPr>
        <w:fldChar w:fldCharType="separate"/>
      </w:r>
      <w:r w:rsidR="003F6722">
        <w:rPr>
          <w:noProof/>
          <w:webHidden/>
        </w:rPr>
        <w:t>734</w:t>
      </w:r>
      <w:r>
        <w:rPr>
          <w:noProof/>
          <w:webHidden/>
        </w:rPr>
        <w:fldChar w:fldCharType="end"/>
      </w:r>
    </w:p>
    <w:p w14:paraId="2C5D87EE" w14:textId="178F2199"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 xml:space="preserve">(1) </w:t>
      </w:r>
      <w:r w:rsidRPr="0017629B">
        <w:rPr>
          <w:i/>
          <w:noProof/>
        </w:rPr>
        <w:t>Probation officers</w:t>
      </w:r>
      <w:r>
        <w:rPr>
          <w:noProof/>
          <w:webHidden/>
        </w:rPr>
        <w:tab/>
      </w:r>
      <w:r>
        <w:rPr>
          <w:noProof/>
          <w:webHidden/>
        </w:rPr>
        <w:fldChar w:fldCharType="begin"/>
      </w:r>
      <w:r>
        <w:rPr>
          <w:noProof/>
          <w:webHidden/>
        </w:rPr>
        <w:instrText xml:space="preserve"> PAGEREF _Toc227760510 \h </w:instrText>
      </w:r>
      <w:r>
        <w:rPr>
          <w:noProof/>
          <w:webHidden/>
        </w:rPr>
      </w:r>
      <w:r>
        <w:rPr>
          <w:noProof/>
          <w:webHidden/>
        </w:rPr>
        <w:fldChar w:fldCharType="separate"/>
      </w:r>
      <w:r w:rsidR="003F6722">
        <w:rPr>
          <w:noProof/>
          <w:webHidden/>
        </w:rPr>
        <w:t>734</w:t>
      </w:r>
      <w:r>
        <w:rPr>
          <w:noProof/>
          <w:webHidden/>
        </w:rPr>
        <w:fldChar w:fldCharType="end"/>
      </w:r>
    </w:p>
    <w:p w14:paraId="1B346D23" w14:textId="0AB8963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507</w:t>
      </w:r>
      <w:r>
        <w:rPr>
          <w:rFonts w:asciiTheme="minorHAnsi" w:eastAsiaTheme="minorEastAsia" w:hAnsiTheme="minorHAnsi" w:cstheme="minorBidi"/>
          <w:noProof/>
          <w:kern w:val="2"/>
          <w:sz w:val="24"/>
          <w:szCs w:val="24"/>
          <w:lang w:val="en-AU" w:eastAsia="en-AU"/>
          <w14:ligatures w14:val="standardContextual"/>
        </w:rPr>
        <w:tab/>
      </w:r>
      <w:r>
        <w:rPr>
          <w:noProof/>
        </w:rPr>
        <w:t>Probation officers</w:t>
      </w:r>
      <w:r>
        <w:rPr>
          <w:noProof/>
          <w:webHidden/>
        </w:rPr>
        <w:tab/>
      </w:r>
      <w:r>
        <w:rPr>
          <w:noProof/>
          <w:webHidden/>
        </w:rPr>
        <w:fldChar w:fldCharType="begin"/>
      </w:r>
      <w:r>
        <w:rPr>
          <w:noProof/>
          <w:webHidden/>
        </w:rPr>
        <w:instrText xml:space="preserve"> PAGEREF _Toc227760511 \h </w:instrText>
      </w:r>
      <w:r>
        <w:rPr>
          <w:noProof/>
          <w:webHidden/>
        </w:rPr>
      </w:r>
      <w:r>
        <w:rPr>
          <w:noProof/>
          <w:webHidden/>
        </w:rPr>
        <w:fldChar w:fldCharType="separate"/>
      </w:r>
      <w:r w:rsidR="003F6722">
        <w:rPr>
          <w:noProof/>
          <w:webHidden/>
        </w:rPr>
        <w:t>734</w:t>
      </w:r>
      <w:r>
        <w:rPr>
          <w:noProof/>
          <w:webHidden/>
        </w:rPr>
        <w:fldChar w:fldCharType="end"/>
      </w:r>
    </w:p>
    <w:p w14:paraId="454B899E" w14:textId="30473B50" w:rsidR="006F105A" w:rsidRDefault="006F105A" w:rsidP="006F105A">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3—Regulations</w:t>
      </w:r>
      <w:r>
        <w:rPr>
          <w:noProof/>
          <w:webHidden/>
        </w:rPr>
        <w:tab/>
      </w:r>
      <w:r>
        <w:rPr>
          <w:noProof/>
          <w:webHidden/>
        </w:rPr>
        <w:fldChar w:fldCharType="begin"/>
      </w:r>
      <w:r>
        <w:rPr>
          <w:noProof/>
          <w:webHidden/>
        </w:rPr>
        <w:instrText xml:space="preserve"> PAGEREF _Toc227760512 \h </w:instrText>
      </w:r>
      <w:r>
        <w:rPr>
          <w:noProof/>
          <w:webHidden/>
        </w:rPr>
      </w:r>
      <w:r>
        <w:rPr>
          <w:noProof/>
          <w:webHidden/>
        </w:rPr>
        <w:fldChar w:fldCharType="separate"/>
      </w:r>
      <w:r w:rsidR="003F6722">
        <w:rPr>
          <w:noProof/>
          <w:webHidden/>
        </w:rPr>
        <w:t>737</w:t>
      </w:r>
      <w:r>
        <w:rPr>
          <w:noProof/>
          <w:webHidden/>
        </w:rPr>
        <w:fldChar w:fldCharType="end"/>
      </w:r>
    </w:p>
    <w:p w14:paraId="7DEB4B2F" w14:textId="2667213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542</w:t>
      </w:r>
      <w:r>
        <w:rPr>
          <w:rFonts w:asciiTheme="minorHAnsi" w:eastAsiaTheme="minorEastAsia" w:hAnsiTheme="minorHAnsi" w:cstheme="minorBidi"/>
          <w:noProof/>
          <w:kern w:val="2"/>
          <w:sz w:val="24"/>
          <w:szCs w:val="24"/>
          <w:lang w:val="en-AU" w:eastAsia="en-AU"/>
          <w14:ligatures w14:val="standardContextual"/>
        </w:rPr>
        <w:tab/>
      </w:r>
      <w:r>
        <w:rPr>
          <w:noProof/>
        </w:rPr>
        <w:t>Regulations</w:t>
      </w:r>
      <w:r>
        <w:rPr>
          <w:noProof/>
          <w:webHidden/>
        </w:rPr>
        <w:tab/>
      </w:r>
      <w:r>
        <w:rPr>
          <w:noProof/>
          <w:webHidden/>
        </w:rPr>
        <w:fldChar w:fldCharType="begin"/>
      </w:r>
      <w:r>
        <w:rPr>
          <w:noProof/>
          <w:webHidden/>
        </w:rPr>
        <w:instrText xml:space="preserve"> PAGEREF _Toc227760513 \h </w:instrText>
      </w:r>
      <w:r>
        <w:rPr>
          <w:noProof/>
          <w:webHidden/>
        </w:rPr>
      </w:r>
      <w:r>
        <w:rPr>
          <w:noProof/>
          <w:webHidden/>
        </w:rPr>
        <w:fldChar w:fldCharType="separate"/>
      </w:r>
      <w:r w:rsidR="003F6722">
        <w:rPr>
          <w:noProof/>
          <w:webHidden/>
        </w:rPr>
        <w:t>737</w:t>
      </w:r>
      <w:r>
        <w:rPr>
          <w:noProof/>
          <w:webHidden/>
        </w:rPr>
        <w:fldChar w:fldCharType="end"/>
      </w:r>
    </w:p>
    <w:p w14:paraId="46B053A4" w14:textId="1C59801A"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Part V—Property of persons convicted of treason or an indictable offence. Orders as to costs</w:t>
      </w:r>
      <w:r w:rsidRPr="006F105A">
        <w:rPr>
          <w:noProof/>
          <w:webHidden/>
        </w:rPr>
        <w:tab/>
      </w:r>
      <w:r w:rsidRPr="006F105A">
        <w:rPr>
          <w:noProof/>
          <w:webHidden/>
        </w:rPr>
        <w:fldChar w:fldCharType="begin"/>
      </w:r>
      <w:r w:rsidRPr="006F105A">
        <w:rPr>
          <w:noProof/>
          <w:webHidden/>
        </w:rPr>
        <w:instrText xml:space="preserve"> PAGEREF _Toc227760514 \h </w:instrText>
      </w:r>
      <w:r w:rsidRPr="006F105A">
        <w:rPr>
          <w:noProof/>
          <w:webHidden/>
        </w:rPr>
      </w:r>
      <w:r w:rsidRPr="006F105A">
        <w:rPr>
          <w:noProof/>
          <w:webHidden/>
        </w:rPr>
        <w:fldChar w:fldCharType="separate"/>
      </w:r>
      <w:r w:rsidR="003F6722">
        <w:rPr>
          <w:noProof/>
          <w:webHidden/>
        </w:rPr>
        <w:t>738</w:t>
      </w:r>
      <w:r w:rsidRPr="006F105A">
        <w:rPr>
          <w:noProof/>
          <w:webHidden/>
        </w:rPr>
        <w:fldChar w:fldCharType="end"/>
      </w:r>
    </w:p>
    <w:p w14:paraId="7585A74C" w14:textId="3D14015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545</w:t>
      </w:r>
      <w:r>
        <w:rPr>
          <w:rFonts w:asciiTheme="minorHAnsi" w:eastAsiaTheme="minorEastAsia" w:hAnsiTheme="minorHAnsi" w:cstheme="minorBidi"/>
          <w:noProof/>
          <w:kern w:val="2"/>
          <w:sz w:val="24"/>
          <w:szCs w:val="24"/>
          <w:lang w:val="en-AU" w:eastAsia="en-AU"/>
          <w14:ligatures w14:val="standardContextual"/>
        </w:rPr>
        <w:tab/>
      </w:r>
      <w:r>
        <w:rPr>
          <w:noProof/>
        </w:rPr>
        <w:t>Persons convicted of treason or indictable offence may pay costs</w:t>
      </w:r>
      <w:r>
        <w:rPr>
          <w:noProof/>
          <w:webHidden/>
        </w:rPr>
        <w:tab/>
      </w:r>
      <w:r>
        <w:rPr>
          <w:noProof/>
          <w:webHidden/>
        </w:rPr>
        <w:fldChar w:fldCharType="begin"/>
      </w:r>
      <w:r>
        <w:rPr>
          <w:noProof/>
          <w:webHidden/>
        </w:rPr>
        <w:instrText xml:space="preserve"> PAGEREF _Toc227760515 \h </w:instrText>
      </w:r>
      <w:r>
        <w:rPr>
          <w:noProof/>
          <w:webHidden/>
        </w:rPr>
      </w:r>
      <w:r>
        <w:rPr>
          <w:noProof/>
          <w:webHidden/>
        </w:rPr>
        <w:fldChar w:fldCharType="separate"/>
      </w:r>
      <w:r w:rsidR="003F6722">
        <w:rPr>
          <w:noProof/>
          <w:webHidden/>
        </w:rPr>
        <w:t>738</w:t>
      </w:r>
      <w:r>
        <w:rPr>
          <w:noProof/>
          <w:webHidden/>
        </w:rPr>
        <w:fldChar w:fldCharType="end"/>
      </w:r>
    </w:p>
    <w:p w14:paraId="236FFDF4" w14:textId="3210D1B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547</w:t>
      </w:r>
      <w:r>
        <w:rPr>
          <w:rFonts w:asciiTheme="minorHAnsi" w:eastAsiaTheme="minorEastAsia" w:hAnsiTheme="minorHAnsi" w:cstheme="minorBidi"/>
          <w:noProof/>
          <w:kern w:val="2"/>
          <w:sz w:val="24"/>
          <w:szCs w:val="24"/>
          <w:lang w:val="en-AU" w:eastAsia="en-AU"/>
          <w14:ligatures w14:val="standardContextual"/>
        </w:rPr>
        <w:tab/>
      </w:r>
      <w:r>
        <w:rPr>
          <w:noProof/>
        </w:rPr>
        <w:t xml:space="preserve">Definition of </w:t>
      </w:r>
      <w:r w:rsidRPr="0017629B">
        <w:rPr>
          <w:i/>
          <w:iCs/>
          <w:noProof/>
        </w:rPr>
        <w:t>forfeiture</w:t>
      </w:r>
      <w:r>
        <w:rPr>
          <w:noProof/>
        </w:rPr>
        <w:t xml:space="preserve"> and </w:t>
      </w:r>
      <w:r w:rsidRPr="0017629B">
        <w:rPr>
          <w:i/>
          <w:iCs/>
          <w:noProof/>
        </w:rPr>
        <w:t>convict</w:t>
      </w:r>
      <w:r>
        <w:rPr>
          <w:noProof/>
          <w:webHidden/>
        </w:rPr>
        <w:tab/>
      </w:r>
      <w:r>
        <w:rPr>
          <w:noProof/>
          <w:webHidden/>
        </w:rPr>
        <w:fldChar w:fldCharType="begin"/>
      </w:r>
      <w:r>
        <w:rPr>
          <w:noProof/>
          <w:webHidden/>
        </w:rPr>
        <w:instrText xml:space="preserve"> PAGEREF _Toc227760516 \h </w:instrText>
      </w:r>
      <w:r>
        <w:rPr>
          <w:noProof/>
          <w:webHidden/>
        </w:rPr>
      </w:r>
      <w:r>
        <w:rPr>
          <w:noProof/>
          <w:webHidden/>
        </w:rPr>
        <w:fldChar w:fldCharType="separate"/>
      </w:r>
      <w:r w:rsidR="003F6722">
        <w:rPr>
          <w:noProof/>
          <w:webHidden/>
        </w:rPr>
        <w:t>739</w:t>
      </w:r>
      <w:r>
        <w:rPr>
          <w:noProof/>
          <w:webHidden/>
        </w:rPr>
        <w:fldChar w:fldCharType="end"/>
      </w:r>
    </w:p>
    <w:p w14:paraId="1A6E507C" w14:textId="3FF2A01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548</w:t>
      </w:r>
      <w:r>
        <w:rPr>
          <w:rFonts w:asciiTheme="minorHAnsi" w:eastAsiaTheme="minorEastAsia" w:hAnsiTheme="minorHAnsi" w:cstheme="minorBidi"/>
          <w:noProof/>
          <w:kern w:val="2"/>
          <w:sz w:val="24"/>
          <w:szCs w:val="24"/>
          <w:lang w:val="en-AU" w:eastAsia="en-AU"/>
          <w14:ligatures w14:val="standardContextual"/>
        </w:rPr>
        <w:tab/>
      </w:r>
      <w:r>
        <w:rPr>
          <w:noProof/>
        </w:rPr>
        <w:t>When convict shall cease to be subject to operation of this Part</w:t>
      </w:r>
      <w:r>
        <w:rPr>
          <w:noProof/>
          <w:webHidden/>
        </w:rPr>
        <w:tab/>
      </w:r>
      <w:r>
        <w:rPr>
          <w:noProof/>
          <w:webHidden/>
        </w:rPr>
        <w:fldChar w:fldCharType="begin"/>
      </w:r>
      <w:r>
        <w:rPr>
          <w:noProof/>
          <w:webHidden/>
        </w:rPr>
        <w:instrText xml:space="preserve"> PAGEREF _Toc227760517 \h </w:instrText>
      </w:r>
      <w:r>
        <w:rPr>
          <w:noProof/>
          <w:webHidden/>
        </w:rPr>
      </w:r>
      <w:r>
        <w:rPr>
          <w:noProof/>
          <w:webHidden/>
        </w:rPr>
        <w:fldChar w:fldCharType="separate"/>
      </w:r>
      <w:r w:rsidR="003F6722">
        <w:rPr>
          <w:noProof/>
          <w:webHidden/>
        </w:rPr>
        <w:t>739</w:t>
      </w:r>
      <w:r>
        <w:rPr>
          <w:noProof/>
          <w:webHidden/>
        </w:rPr>
        <w:fldChar w:fldCharType="end"/>
      </w:r>
    </w:p>
    <w:p w14:paraId="15126C88" w14:textId="13A7CC2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562</w:t>
      </w:r>
      <w:r>
        <w:rPr>
          <w:rFonts w:asciiTheme="minorHAnsi" w:eastAsiaTheme="minorEastAsia" w:hAnsiTheme="minorHAnsi" w:cstheme="minorBidi"/>
          <w:noProof/>
          <w:kern w:val="2"/>
          <w:sz w:val="24"/>
          <w:szCs w:val="24"/>
          <w:lang w:val="en-AU" w:eastAsia="en-AU"/>
          <w14:ligatures w14:val="standardContextual"/>
        </w:rPr>
        <w:tab/>
      </w:r>
      <w:r>
        <w:rPr>
          <w:noProof/>
        </w:rPr>
        <w:t>Execution of judgments against convict provided for</w:t>
      </w:r>
      <w:r>
        <w:rPr>
          <w:noProof/>
          <w:webHidden/>
        </w:rPr>
        <w:tab/>
      </w:r>
      <w:r>
        <w:rPr>
          <w:noProof/>
          <w:webHidden/>
        </w:rPr>
        <w:fldChar w:fldCharType="begin"/>
      </w:r>
      <w:r>
        <w:rPr>
          <w:noProof/>
          <w:webHidden/>
        </w:rPr>
        <w:instrText xml:space="preserve"> PAGEREF _Toc227760518 \h </w:instrText>
      </w:r>
      <w:r>
        <w:rPr>
          <w:noProof/>
          <w:webHidden/>
        </w:rPr>
      </w:r>
      <w:r>
        <w:rPr>
          <w:noProof/>
          <w:webHidden/>
        </w:rPr>
        <w:fldChar w:fldCharType="separate"/>
      </w:r>
      <w:r w:rsidR="003F6722">
        <w:rPr>
          <w:noProof/>
          <w:webHidden/>
        </w:rPr>
        <w:t>740</w:t>
      </w:r>
      <w:r>
        <w:rPr>
          <w:noProof/>
          <w:webHidden/>
        </w:rPr>
        <w:fldChar w:fldCharType="end"/>
      </w:r>
    </w:p>
    <w:p w14:paraId="7EDA5BD1" w14:textId="39B92A4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563</w:t>
      </w:r>
      <w:r>
        <w:rPr>
          <w:rFonts w:asciiTheme="minorHAnsi" w:eastAsiaTheme="minorEastAsia" w:hAnsiTheme="minorHAnsi" w:cstheme="minorBidi"/>
          <w:noProof/>
          <w:kern w:val="2"/>
          <w:sz w:val="24"/>
          <w:szCs w:val="24"/>
          <w:lang w:val="en-AU" w:eastAsia="en-AU"/>
          <w14:ligatures w14:val="standardContextual"/>
        </w:rPr>
        <w:tab/>
      </w:r>
      <w:r>
        <w:rPr>
          <w:noProof/>
        </w:rPr>
        <w:t>Proceedings to recover property of convict from third person</w:t>
      </w:r>
      <w:r>
        <w:rPr>
          <w:noProof/>
          <w:webHidden/>
        </w:rPr>
        <w:tab/>
      </w:r>
      <w:r>
        <w:rPr>
          <w:noProof/>
          <w:webHidden/>
        </w:rPr>
        <w:fldChar w:fldCharType="begin"/>
      </w:r>
      <w:r>
        <w:rPr>
          <w:noProof/>
          <w:webHidden/>
        </w:rPr>
        <w:instrText xml:space="preserve"> PAGEREF _Toc227760519 \h </w:instrText>
      </w:r>
      <w:r>
        <w:rPr>
          <w:noProof/>
          <w:webHidden/>
        </w:rPr>
      </w:r>
      <w:r>
        <w:rPr>
          <w:noProof/>
          <w:webHidden/>
        </w:rPr>
        <w:fldChar w:fldCharType="separate"/>
      </w:r>
      <w:r w:rsidR="003F6722">
        <w:rPr>
          <w:noProof/>
          <w:webHidden/>
        </w:rPr>
        <w:t>740</w:t>
      </w:r>
      <w:r>
        <w:rPr>
          <w:noProof/>
          <w:webHidden/>
        </w:rPr>
        <w:fldChar w:fldCharType="end"/>
      </w:r>
    </w:p>
    <w:p w14:paraId="1A016CE5" w14:textId="29F2DF6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564</w:t>
      </w:r>
      <w:r>
        <w:rPr>
          <w:rFonts w:asciiTheme="minorHAnsi" w:eastAsiaTheme="minorEastAsia" w:hAnsiTheme="minorHAnsi" w:cstheme="minorBidi"/>
          <w:noProof/>
          <w:kern w:val="2"/>
          <w:sz w:val="24"/>
          <w:szCs w:val="24"/>
          <w:lang w:val="en-AU" w:eastAsia="en-AU"/>
          <w14:ligatures w14:val="standardContextual"/>
        </w:rPr>
        <w:tab/>
      </w:r>
      <w:r>
        <w:rPr>
          <w:noProof/>
        </w:rPr>
        <w:t>Third person etc. accountable to convict when property reverts</w:t>
      </w:r>
      <w:r>
        <w:rPr>
          <w:noProof/>
          <w:webHidden/>
        </w:rPr>
        <w:tab/>
      </w:r>
      <w:r>
        <w:rPr>
          <w:noProof/>
          <w:webHidden/>
        </w:rPr>
        <w:fldChar w:fldCharType="begin"/>
      </w:r>
      <w:r>
        <w:rPr>
          <w:noProof/>
          <w:webHidden/>
        </w:rPr>
        <w:instrText xml:space="preserve"> PAGEREF _Toc227760520 \h </w:instrText>
      </w:r>
      <w:r>
        <w:rPr>
          <w:noProof/>
          <w:webHidden/>
        </w:rPr>
      </w:r>
      <w:r>
        <w:rPr>
          <w:noProof/>
          <w:webHidden/>
        </w:rPr>
        <w:fldChar w:fldCharType="separate"/>
      </w:r>
      <w:r w:rsidR="003F6722">
        <w:rPr>
          <w:noProof/>
          <w:webHidden/>
        </w:rPr>
        <w:t>741</w:t>
      </w:r>
      <w:r>
        <w:rPr>
          <w:noProof/>
          <w:webHidden/>
        </w:rPr>
        <w:fldChar w:fldCharType="end"/>
      </w:r>
    </w:p>
    <w:p w14:paraId="43BB4C5B" w14:textId="1960F9A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565</w:t>
      </w:r>
      <w:r>
        <w:rPr>
          <w:rFonts w:asciiTheme="minorHAnsi" w:eastAsiaTheme="minorEastAsia" w:hAnsiTheme="minorHAnsi" w:cstheme="minorBidi"/>
          <w:noProof/>
          <w:kern w:val="2"/>
          <w:sz w:val="24"/>
          <w:szCs w:val="24"/>
          <w:lang w:val="en-AU" w:eastAsia="en-AU"/>
          <w14:ligatures w14:val="standardContextual"/>
        </w:rPr>
        <w:tab/>
      </w:r>
      <w:r>
        <w:rPr>
          <w:noProof/>
        </w:rPr>
        <w:t>Saving of general law as to indictable offence</w:t>
      </w:r>
      <w:r>
        <w:rPr>
          <w:noProof/>
          <w:webHidden/>
        </w:rPr>
        <w:tab/>
      </w:r>
      <w:r>
        <w:rPr>
          <w:noProof/>
          <w:webHidden/>
        </w:rPr>
        <w:fldChar w:fldCharType="begin"/>
      </w:r>
      <w:r>
        <w:rPr>
          <w:noProof/>
          <w:webHidden/>
        </w:rPr>
        <w:instrText xml:space="preserve"> PAGEREF _Toc227760521 \h </w:instrText>
      </w:r>
      <w:r>
        <w:rPr>
          <w:noProof/>
          <w:webHidden/>
        </w:rPr>
      </w:r>
      <w:r>
        <w:rPr>
          <w:noProof/>
          <w:webHidden/>
        </w:rPr>
        <w:fldChar w:fldCharType="separate"/>
      </w:r>
      <w:r w:rsidR="003F6722">
        <w:rPr>
          <w:noProof/>
          <w:webHidden/>
        </w:rPr>
        <w:t>741</w:t>
      </w:r>
      <w:r>
        <w:rPr>
          <w:noProof/>
          <w:webHidden/>
        </w:rPr>
        <w:fldChar w:fldCharType="end"/>
      </w:r>
    </w:p>
    <w:p w14:paraId="036D1D9F" w14:textId="79B58990"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Part 7—General</w:t>
      </w:r>
      <w:r w:rsidRPr="006F105A">
        <w:rPr>
          <w:noProof/>
          <w:webHidden/>
        </w:rPr>
        <w:tab/>
      </w:r>
      <w:r w:rsidRPr="006F105A">
        <w:rPr>
          <w:noProof/>
          <w:webHidden/>
        </w:rPr>
        <w:fldChar w:fldCharType="begin"/>
      </w:r>
      <w:r w:rsidRPr="006F105A">
        <w:rPr>
          <w:noProof/>
          <w:webHidden/>
        </w:rPr>
        <w:instrText xml:space="preserve"> PAGEREF _Toc227760522 \h </w:instrText>
      </w:r>
      <w:r w:rsidRPr="006F105A">
        <w:rPr>
          <w:noProof/>
          <w:webHidden/>
        </w:rPr>
      </w:r>
      <w:r w:rsidRPr="006F105A">
        <w:rPr>
          <w:noProof/>
          <w:webHidden/>
        </w:rPr>
        <w:fldChar w:fldCharType="separate"/>
      </w:r>
      <w:r w:rsidR="003F6722">
        <w:rPr>
          <w:noProof/>
          <w:webHidden/>
        </w:rPr>
        <w:t>742</w:t>
      </w:r>
      <w:r w:rsidRPr="006F105A">
        <w:rPr>
          <w:noProof/>
          <w:webHidden/>
        </w:rPr>
        <w:fldChar w:fldCharType="end"/>
      </w:r>
    </w:p>
    <w:p w14:paraId="0C161915" w14:textId="63E31F7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585</w:t>
      </w:r>
      <w:r>
        <w:rPr>
          <w:rFonts w:asciiTheme="minorHAnsi" w:eastAsiaTheme="minorEastAsia" w:hAnsiTheme="minorHAnsi" w:cstheme="minorBidi"/>
          <w:noProof/>
          <w:kern w:val="2"/>
          <w:sz w:val="24"/>
          <w:szCs w:val="24"/>
          <w:lang w:val="en-AU" w:eastAsia="en-AU"/>
          <w14:ligatures w14:val="standardContextual"/>
        </w:rPr>
        <w:tab/>
      </w:r>
      <w:r>
        <w:rPr>
          <w:noProof/>
        </w:rPr>
        <w:t>Supreme Court—limitation of jurisdiction</w:t>
      </w:r>
      <w:r>
        <w:rPr>
          <w:noProof/>
          <w:webHidden/>
        </w:rPr>
        <w:tab/>
      </w:r>
      <w:r>
        <w:rPr>
          <w:noProof/>
          <w:webHidden/>
        </w:rPr>
        <w:fldChar w:fldCharType="begin"/>
      </w:r>
      <w:r>
        <w:rPr>
          <w:noProof/>
          <w:webHidden/>
        </w:rPr>
        <w:instrText xml:space="preserve"> PAGEREF _Toc227760523 \h </w:instrText>
      </w:r>
      <w:r>
        <w:rPr>
          <w:noProof/>
          <w:webHidden/>
        </w:rPr>
      </w:r>
      <w:r>
        <w:rPr>
          <w:noProof/>
          <w:webHidden/>
        </w:rPr>
        <w:fldChar w:fldCharType="separate"/>
      </w:r>
      <w:r w:rsidR="003F6722">
        <w:rPr>
          <w:noProof/>
          <w:webHidden/>
        </w:rPr>
        <w:t>742</w:t>
      </w:r>
      <w:r>
        <w:rPr>
          <w:noProof/>
          <w:webHidden/>
        </w:rPr>
        <w:fldChar w:fldCharType="end"/>
      </w:r>
    </w:p>
    <w:p w14:paraId="46CCF692" w14:textId="351984C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585AAA</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Regulations</w:t>
      </w:r>
      <w:r>
        <w:rPr>
          <w:noProof/>
          <w:webHidden/>
        </w:rPr>
        <w:tab/>
      </w:r>
      <w:r>
        <w:rPr>
          <w:noProof/>
          <w:webHidden/>
        </w:rPr>
        <w:fldChar w:fldCharType="begin"/>
      </w:r>
      <w:r>
        <w:rPr>
          <w:noProof/>
          <w:webHidden/>
        </w:rPr>
        <w:instrText xml:space="preserve"> PAGEREF _Toc227760524 \h </w:instrText>
      </w:r>
      <w:r>
        <w:rPr>
          <w:noProof/>
          <w:webHidden/>
        </w:rPr>
      </w:r>
      <w:r>
        <w:rPr>
          <w:noProof/>
          <w:webHidden/>
        </w:rPr>
        <w:fldChar w:fldCharType="separate"/>
      </w:r>
      <w:r w:rsidR="003F6722">
        <w:rPr>
          <w:noProof/>
          <w:webHidden/>
        </w:rPr>
        <w:t>742</w:t>
      </w:r>
      <w:r>
        <w:rPr>
          <w:noProof/>
          <w:webHidden/>
        </w:rPr>
        <w:fldChar w:fldCharType="end"/>
      </w:r>
    </w:p>
    <w:p w14:paraId="401C24DE" w14:textId="77ECBC0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585AA</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provisions—(Crimes (Theft) Act 1973)</w:t>
      </w:r>
      <w:r>
        <w:rPr>
          <w:noProof/>
          <w:webHidden/>
        </w:rPr>
        <w:tab/>
      </w:r>
      <w:r>
        <w:rPr>
          <w:noProof/>
          <w:webHidden/>
        </w:rPr>
        <w:fldChar w:fldCharType="begin"/>
      </w:r>
      <w:r>
        <w:rPr>
          <w:noProof/>
          <w:webHidden/>
        </w:rPr>
        <w:instrText xml:space="preserve"> PAGEREF _Toc227760525 \h </w:instrText>
      </w:r>
      <w:r>
        <w:rPr>
          <w:noProof/>
          <w:webHidden/>
        </w:rPr>
      </w:r>
      <w:r>
        <w:rPr>
          <w:noProof/>
          <w:webHidden/>
        </w:rPr>
        <w:fldChar w:fldCharType="separate"/>
      </w:r>
      <w:r w:rsidR="003F6722">
        <w:rPr>
          <w:noProof/>
          <w:webHidden/>
        </w:rPr>
        <w:t>743</w:t>
      </w:r>
      <w:r>
        <w:rPr>
          <w:noProof/>
          <w:webHidden/>
        </w:rPr>
        <w:fldChar w:fldCharType="end"/>
      </w:r>
    </w:p>
    <w:p w14:paraId="12BF2CB9" w14:textId="20A19E9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585AB</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provisions—(Crimes (Criminal Damage) Act 1978)</w:t>
      </w:r>
      <w:r>
        <w:rPr>
          <w:noProof/>
          <w:webHidden/>
        </w:rPr>
        <w:tab/>
      </w:r>
      <w:r>
        <w:rPr>
          <w:noProof/>
          <w:webHidden/>
        </w:rPr>
        <w:fldChar w:fldCharType="begin"/>
      </w:r>
      <w:r>
        <w:rPr>
          <w:noProof/>
          <w:webHidden/>
        </w:rPr>
        <w:instrText xml:space="preserve"> PAGEREF _Toc227760526 \h </w:instrText>
      </w:r>
      <w:r>
        <w:rPr>
          <w:noProof/>
          <w:webHidden/>
        </w:rPr>
      </w:r>
      <w:r>
        <w:rPr>
          <w:noProof/>
          <w:webHidden/>
        </w:rPr>
        <w:fldChar w:fldCharType="separate"/>
      </w:r>
      <w:r w:rsidR="003F6722">
        <w:rPr>
          <w:noProof/>
          <w:webHidden/>
        </w:rPr>
        <w:t>744</w:t>
      </w:r>
      <w:r>
        <w:rPr>
          <w:noProof/>
          <w:webHidden/>
        </w:rPr>
        <w:fldChar w:fldCharType="end"/>
      </w:r>
    </w:p>
    <w:p w14:paraId="4B23610A" w14:textId="2EE0002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585AC</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provisions—(Crimes (Classification of Offences) Act 1981)</w:t>
      </w:r>
      <w:r>
        <w:rPr>
          <w:noProof/>
          <w:webHidden/>
        </w:rPr>
        <w:tab/>
      </w:r>
      <w:r>
        <w:rPr>
          <w:noProof/>
          <w:webHidden/>
        </w:rPr>
        <w:fldChar w:fldCharType="begin"/>
      </w:r>
      <w:r>
        <w:rPr>
          <w:noProof/>
          <w:webHidden/>
        </w:rPr>
        <w:instrText xml:space="preserve"> PAGEREF _Toc227760527 \h </w:instrText>
      </w:r>
      <w:r>
        <w:rPr>
          <w:noProof/>
          <w:webHidden/>
        </w:rPr>
      </w:r>
      <w:r>
        <w:rPr>
          <w:noProof/>
          <w:webHidden/>
        </w:rPr>
        <w:fldChar w:fldCharType="separate"/>
      </w:r>
      <w:r w:rsidR="003F6722">
        <w:rPr>
          <w:noProof/>
          <w:webHidden/>
        </w:rPr>
        <w:t>745</w:t>
      </w:r>
      <w:r>
        <w:rPr>
          <w:noProof/>
          <w:webHidden/>
        </w:rPr>
        <w:fldChar w:fldCharType="end"/>
      </w:r>
    </w:p>
    <w:p w14:paraId="274EA070" w14:textId="0AD8562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585AD</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provisions—(Crimes (Conspiracy and Incitement) Act 1984)</w:t>
      </w:r>
      <w:r>
        <w:rPr>
          <w:noProof/>
          <w:webHidden/>
        </w:rPr>
        <w:tab/>
      </w:r>
      <w:r>
        <w:rPr>
          <w:noProof/>
          <w:webHidden/>
        </w:rPr>
        <w:fldChar w:fldCharType="begin"/>
      </w:r>
      <w:r>
        <w:rPr>
          <w:noProof/>
          <w:webHidden/>
        </w:rPr>
        <w:instrText xml:space="preserve"> PAGEREF _Toc227760528 \h </w:instrText>
      </w:r>
      <w:r>
        <w:rPr>
          <w:noProof/>
          <w:webHidden/>
        </w:rPr>
      </w:r>
      <w:r>
        <w:rPr>
          <w:noProof/>
          <w:webHidden/>
        </w:rPr>
        <w:fldChar w:fldCharType="separate"/>
      </w:r>
      <w:r w:rsidR="003F6722">
        <w:rPr>
          <w:noProof/>
          <w:webHidden/>
        </w:rPr>
        <w:t>745</w:t>
      </w:r>
      <w:r>
        <w:rPr>
          <w:noProof/>
          <w:webHidden/>
        </w:rPr>
        <w:fldChar w:fldCharType="end"/>
      </w:r>
    </w:p>
    <w:p w14:paraId="0E6DC06F" w14:textId="70264E8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585AE</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provisions—(Crimes (Custody and Investigation) Act 1988)</w:t>
      </w:r>
      <w:r>
        <w:rPr>
          <w:noProof/>
          <w:webHidden/>
        </w:rPr>
        <w:tab/>
      </w:r>
      <w:r>
        <w:rPr>
          <w:noProof/>
          <w:webHidden/>
        </w:rPr>
        <w:fldChar w:fldCharType="begin"/>
      </w:r>
      <w:r>
        <w:rPr>
          <w:noProof/>
          <w:webHidden/>
        </w:rPr>
        <w:instrText xml:space="preserve"> PAGEREF _Toc227760529 \h </w:instrText>
      </w:r>
      <w:r>
        <w:rPr>
          <w:noProof/>
          <w:webHidden/>
        </w:rPr>
      </w:r>
      <w:r>
        <w:rPr>
          <w:noProof/>
          <w:webHidden/>
        </w:rPr>
        <w:fldChar w:fldCharType="separate"/>
      </w:r>
      <w:r w:rsidR="003F6722">
        <w:rPr>
          <w:noProof/>
          <w:webHidden/>
        </w:rPr>
        <w:t>746</w:t>
      </w:r>
      <w:r>
        <w:rPr>
          <w:noProof/>
          <w:webHidden/>
        </w:rPr>
        <w:fldChar w:fldCharType="end"/>
      </w:r>
    </w:p>
    <w:p w14:paraId="237C0A57" w14:textId="6901D8C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585AF</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provisions—(Crimes (Fingerprinting) Act 1988)</w:t>
      </w:r>
      <w:r>
        <w:rPr>
          <w:noProof/>
          <w:webHidden/>
        </w:rPr>
        <w:tab/>
      </w:r>
      <w:r>
        <w:rPr>
          <w:noProof/>
          <w:webHidden/>
        </w:rPr>
        <w:fldChar w:fldCharType="begin"/>
      </w:r>
      <w:r>
        <w:rPr>
          <w:noProof/>
          <w:webHidden/>
        </w:rPr>
        <w:instrText xml:space="preserve"> PAGEREF _Toc227760530 \h </w:instrText>
      </w:r>
      <w:r>
        <w:rPr>
          <w:noProof/>
          <w:webHidden/>
        </w:rPr>
      </w:r>
      <w:r>
        <w:rPr>
          <w:noProof/>
          <w:webHidden/>
        </w:rPr>
        <w:fldChar w:fldCharType="separate"/>
      </w:r>
      <w:r w:rsidR="003F6722">
        <w:rPr>
          <w:noProof/>
          <w:webHidden/>
        </w:rPr>
        <w:t>747</w:t>
      </w:r>
      <w:r>
        <w:rPr>
          <w:noProof/>
          <w:webHidden/>
        </w:rPr>
        <w:fldChar w:fldCharType="end"/>
      </w:r>
    </w:p>
    <w:p w14:paraId="68A55EEE" w14:textId="2B2C133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585A</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provisions—(Crimes (Sexual Offences) Act 1991)</w:t>
      </w:r>
      <w:r>
        <w:rPr>
          <w:noProof/>
          <w:webHidden/>
        </w:rPr>
        <w:tab/>
      </w:r>
      <w:r>
        <w:rPr>
          <w:noProof/>
          <w:webHidden/>
        </w:rPr>
        <w:fldChar w:fldCharType="begin"/>
      </w:r>
      <w:r>
        <w:rPr>
          <w:noProof/>
          <w:webHidden/>
        </w:rPr>
        <w:instrText xml:space="preserve"> PAGEREF _Toc227760531 \h </w:instrText>
      </w:r>
      <w:r>
        <w:rPr>
          <w:noProof/>
          <w:webHidden/>
        </w:rPr>
      </w:r>
      <w:r>
        <w:rPr>
          <w:noProof/>
          <w:webHidden/>
        </w:rPr>
        <w:fldChar w:fldCharType="separate"/>
      </w:r>
      <w:r w:rsidR="003F6722">
        <w:rPr>
          <w:noProof/>
          <w:webHidden/>
        </w:rPr>
        <w:t>747</w:t>
      </w:r>
      <w:r>
        <w:rPr>
          <w:noProof/>
          <w:webHidden/>
        </w:rPr>
        <w:fldChar w:fldCharType="end"/>
      </w:r>
    </w:p>
    <w:p w14:paraId="2B37BA90" w14:textId="572B6B7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585B</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provisions—(Crimes (Amendment) Act 1993)</w:t>
      </w:r>
      <w:r>
        <w:rPr>
          <w:noProof/>
          <w:webHidden/>
        </w:rPr>
        <w:tab/>
      </w:r>
      <w:r>
        <w:rPr>
          <w:noProof/>
          <w:webHidden/>
        </w:rPr>
        <w:fldChar w:fldCharType="begin"/>
      </w:r>
      <w:r>
        <w:rPr>
          <w:noProof/>
          <w:webHidden/>
        </w:rPr>
        <w:instrText xml:space="preserve"> PAGEREF _Toc227760532 \h </w:instrText>
      </w:r>
      <w:r>
        <w:rPr>
          <w:noProof/>
          <w:webHidden/>
        </w:rPr>
      </w:r>
      <w:r>
        <w:rPr>
          <w:noProof/>
          <w:webHidden/>
        </w:rPr>
        <w:fldChar w:fldCharType="separate"/>
      </w:r>
      <w:r w:rsidR="003F6722">
        <w:rPr>
          <w:noProof/>
          <w:webHidden/>
        </w:rPr>
        <w:t>749</w:t>
      </w:r>
      <w:r>
        <w:rPr>
          <w:noProof/>
          <w:webHidden/>
        </w:rPr>
        <w:fldChar w:fldCharType="end"/>
      </w:r>
    </w:p>
    <w:p w14:paraId="13FCE195" w14:textId="40F57B2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585C</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provisions—(Miscellaneous Acts (Omnibus Amendments) Act 1996)</w:t>
      </w:r>
      <w:r>
        <w:rPr>
          <w:noProof/>
          <w:webHidden/>
        </w:rPr>
        <w:tab/>
      </w:r>
      <w:r>
        <w:rPr>
          <w:noProof/>
          <w:webHidden/>
        </w:rPr>
        <w:fldChar w:fldCharType="begin"/>
      </w:r>
      <w:r>
        <w:rPr>
          <w:noProof/>
          <w:webHidden/>
        </w:rPr>
        <w:instrText xml:space="preserve"> PAGEREF _Toc227760533 \h </w:instrText>
      </w:r>
      <w:r>
        <w:rPr>
          <w:noProof/>
          <w:webHidden/>
        </w:rPr>
      </w:r>
      <w:r>
        <w:rPr>
          <w:noProof/>
          <w:webHidden/>
        </w:rPr>
        <w:fldChar w:fldCharType="separate"/>
      </w:r>
      <w:r w:rsidR="003F6722">
        <w:rPr>
          <w:noProof/>
          <w:webHidden/>
        </w:rPr>
        <w:t>749</w:t>
      </w:r>
      <w:r>
        <w:rPr>
          <w:noProof/>
          <w:webHidden/>
        </w:rPr>
        <w:fldChar w:fldCharType="end"/>
      </w:r>
    </w:p>
    <w:p w14:paraId="6766DE9A" w14:textId="638F8F0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585D</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provisions—(Sentencing and Other Acts (Amendment) Act 1997)</w:t>
      </w:r>
      <w:r>
        <w:rPr>
          <w:noProof/>
          <w:webHidden/>
        </w:rPr>
        <w:tab/>
      </w:r>
      <w:r>
        <w:rPr>
          <w:noProof/>
          <w:webHidden/>
        </w:rPr>
        <w:fldChar w:fldCharType="begin"/>
      </w:r>
      <w:r>
        <w:rPr>
          <w:noProof/>
          <w:webHidden/>
        </w:rPr>
        <w:instrText xml:space="preserve"> PAGEREF _Toc227760534 \h </w:instrText>
      </w:r>
      <w:r>
        <w:rPr>
          <w:noProof/>
          <w:webHidden/>
        </w:rPr>
      </w:r>
      <w:r>
        <w:rPr>
          <w:noProof/>
          <w:webHidden/>
        </w:rPr>
        <w:fldChar w:fldCharType="separate"/>
      </w:r>
      <w:r w:rsidR="003F6722">
        <w:rPr>
          <w:noProof/>
          <w:webHidden/>
        </w:rPr>
        <w:t>750</w:t>
      </w:r>
      <w:r>
        <w:rPr>
          <w:noProof/>
          <w:webHidden/>
        </w:rPr>
        <w:fldChar w:fldCharType="end"/>
      </w:r>
    </w:p>
    <w:p w14:paraId="7076B31A" w14:textId="0105649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586</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 (Sentencing (Amendment) Act 1997)</w:t>
      </w:r>
      <w:r>
        <w:rPr>
          <w:noProof/>
          <w:webHidden/>
        </w:rPr>
        <w:tab/>
      </w:r>
      <w:r>
        <w:rPr>
          <w:noProof/>
          <w:webHidden/>
        </w:rPr>
        <w:fldChar w:fldCharType="begin"/>
      </w:r>
      <w:r>
        <w:rPr>
          <w:noProof/>
          <w:webHidden/>
        </w:rPr>
        <w:instrText xml:space="preserve"> PAGEREF _Toc227760535 \h </w:instrText>
      </w:r>
      <w:r>
        <w:rPr>
          <w:noProof/>
          <w:webHidden/>
        </w:rPr>
      </w:r>
      <w:r>
        <w:rPr>
          <w:noProof/>
          <w:webHidden/>
        </w:rPr>
        <w:fldChar w:fldCharType="separate"/>
      </w:r>
      <w:r w:rsidR="003F6722">
        <w:rPr>
          <w:noProof/>
          <w:webHidden/>
        </w:rPr>
        <w:t>751</w:t>
      </w:r>
      <w:r>
        <w:rPr>
          <w:noProof/>
          <w:webHidden/>
        </w:rPr>
        <w:fldChar w:fldCharType="end"/>
      </w:r>
    </w:p>
    <w:p w14:paraId="14C1E1A3" w14:textId="036634A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587</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 (Crimes (Amendment) Act 1997—Part 2)</w:t>
      </w:r>
      <w:r>
        <w:rPr>
          <w:noProof/>
          <w:webHidden/>
        </w:rPr>
        <w:tab/>
      </w:r>
      <w:r>
        <w:rPr>
          <w:noProof/>
          <w:webHidden/>
        </w:rPr>
        <w:fldChar w:fldCharType="begin"/>
      </w:r>
      <w:r>
        <w:rPr>
          <w:noProof/>
          <w:webHidden/>
        </w:rPr>
        <w:instrText xml:space="preserve"> PAGEREF _Toc227760536 \h </w:instrText>
      </w:r>
      <w:r>
        <w:rPr>
          <w:noProof/>
          <w:webHidden/>
        </w:rPr>
      </w:r>
      <w:r>
        <w:rPr>
          <w:noProof/>
          <w:webHidden/>
        </w:rPr>
        <w:fldChar w:fldCharType="separate"/>
      </w:r>
      <w:r w:rsidR="003F6722">
        <w:rPr>
          <w:noProof/>
          <w:webHidden/>
        </w:rPr>
        <w:t>751</w:t>
      </w:r>
      <w:r>
        <w:rPr>
          <w:noProof/>
          <w:webHidden/>
        </w:rPr>
        <w:fldChar w:fldCharType="end"/>
      </w:r>
    </w:p>
    <w:p w14:paraId="6CF9E0FC" w14:textId="27661B0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588</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 (Crimes (Amendment) Act 1997—Part 3)</w:t>
      </w:r>
      <w:r>
        <w:rPr>
          <w:noProof/>
          <w:webHidden/>
        </w:rPr>
        <w:tab/>
      </w:r>
      <w:r>
        <w:rPr>
          <w:noProof/>
          <w:webHidden/>
        </w:rPr>
        <w:fldChar w:fldCharType="begin"/>
      </w:r>
      <w:r>
        <w:rPr>
          <w:noProof/>
          <w:webHidden/>
        </w:rPr>
        <w:instrText xml:space="preserve"> PAGEREF _Toc227760537 \h </w:instrText>
      </w:r>
      <w:r>
        <w:rPr>
          <w:noProof/>
          <w:webHidden/>
        </w:rPr>
      </w:r>
      <w:r>
        <w:rPr>
          <w:noProof/>
          <w:webHidden/>
        </w:rPr>
        <w:fldChar w:fldCharType="separate"/>
      </w:r>
      <w:r w:rsidR="003F6722">
        <w:rPr>
          <w:noProof/>
          <w:webHidden/>
        </w:rPr>
        <w:t>752</w:t>
      </w:r>
      <w:r>
        <w:rPr>
          <w:noProof/>
          <w:webHidden/>
        </w:rPr>
        <w:fldChar w:fldCharType="end"/>
      </w:r>
    </w:p>
    <w:p w14:paraId="49391B48" w14:textId="0438AE9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589</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 (Crimes (Amendment) Act 1997—Part 4)</w:t>
      </w:r>
      <w:r>
        <w:rPr>
          <w:noProof/>
          <w:webHidden/>
        </w:rPr>
        <w:tab/>
      </w:r>
      <w:r>
        <w:rPr>
          <w:noProof/>
          <w:webHidden/>
        </w:rPr>
        <w:fldChar w:fldCharType="begin"/>
      </w:r>
      <w:r>
        <w:rPr>
          <w:noProof/>
          <w:webHidden/>
        </w:rPr>
        <w:instrText xml:space="preserve"> PAGEREF _Toc227760538 \h </w:instrText>
      </w:r>
      <w:r>
        <w:rPr>
          <w:noProof/>
          <w:webHidden/>
        </w:rPr>
      </w:r>
      <w:r>
        <w:rPr>
          <w:noProof/>
          <w:webHidden/>
        </w:rPr>
        <w:fldChar w:fldCharType="separate"/>
      </w:r>
      <w:r w:rsidR="003F6722">
        <w:rPr>
          <w:noProof/>
          <w:webHidden/>
        </w:rPr>
        <w:t>753</w:t>
      </w:r>
      <w:r>
        <w:rPr>
          <w:noProof/>
          <w:webHidden/>
        </w:rPr>
        <w:fldChar w:fldCharType="end"/>
      </w:r>
    </w:p>
    <w:p w14:paraId="2ED87D30" w14:textId="135CDE9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590</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Confiscation and Evidence Acts (Amendment) Act 1998</w:t>
      </w:r>
      <w:r>
        <w:rPr>
          <w:noProof/>
          <w:webHidden/>
        </w:rPr>
        <w:tab/>
      </w:r>
      <w:r>
        <w:rPr>
          <w:noProof/>
          <w:webHidden/>
        </w:rPr>
        <w:fldChar w:fldCharType="begin"/>
      </w:r>
      <w:r>
        <w:rPr>
          <w:noProof/>
          <w:webHidden/>
        </w:rPr>
        <w:instrText xml:space="preserve"> PAGEREF _Toc227760539 \h </w:instrText>
      </w:r>
      <w:r>
        <w:rPr>
          <w:noProof/>
          <w:webHidden/>
        </w:rPr>
      </w:r>
      <w:r>
        <w:rPr>
          <w:noProof/>
          <w:webHidden/>
        </w:rPr>
        <w:fldChar w:fldCharType="separate"/>
      </w:r>
      <w:r w:rsidR="003F6722">
        <w:rPr>
          <w:noProof/>
          <w:webHidden/>
        </w:rPr>
        <w:t>754</w:t>
      </w:r>
      <w:r>
        <w:rPr>
          <w:noProof/>
          <w:webHidden/>
        </w:rPr>
        <w:fldChar w:fldCharType="end"/>
      </w:r>
    </w:p>
    <w:p w14:paraId="424760B8" w14:textId="2F1A1B8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591</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(Amendment) Act 1998</w:t>
      </w:r>
      <w:r>
        <w:rPr>
          <w:noProof/>
          <w:webHidden/>
        </w:rPr>
        <w:tab/>
      </w:r>
      <w:r>
        <w:rPr>
          <w:noProof/>
          <w:webHidden/>
        </w:rPr>
        <w:fldChar w:fldCharType="begin"/>
      </w:r>
      <w:r>
        <w:rPr>
          <w:noProof/>
          <w:webHidden/>
        </w:rPr>
        <w:instrText xml:space="preserve"> PAGEREF _Toc227760540 \h </w:instrText>
      </w:r>
      <w:r>
        <w:rPr>
          <w:noProof/>
          <w:webHidden/>
        </w:rPr>
      </w:r>
      <w:r>
        <w:rPr>
          <w:noProof/>
          <w:webHidden/>
        </w:rPr>
        <w:fldChar w:fldCharType="separate"/>
      </w:r>
      <w:r w:rsidR="003F6722">
        <w:rPr>
          <w:noProof/>
          <w:webHidden/>
        </w:rPr>
        <w:t>755</w:t>
      </w:r>
      <w:r>
        <w:rPr>
          <w:noProof/>
          <w:webHidden/>
        </w:rPr>
        <w:fldChar w:fldCharType="end"/>
      </w:r>
    </w:p>
    <w:p w14:paraId="47565B38" w14:textId="32E43E3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592</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provisions—Magistrates' Court (Amendment) Act 1999</w:t>
      </w:r>
      <w:r>
        <w:rPr>
          <w:noProof/>
          <w:webHidden/>
        </w:rPr>
        <w:tab/>
      </w:r>
      <w:r>
        <w:rPr>
          <w:noProof/>
          <w:webHidden/>
        </w:rPr>
        <w:fldChar w:fldCharType="begin"/>
      </w:r>
      <w:r>
        <w:rPr>
          <w:noProof/>
          <w:webHidden/>
        </w:rPr>
        <w:instrText xml:space="preserve"> PAGEREF _Toc227760541 \h </w:instrText>
      </w:r>
      <w:r>
        <w:rPr>
          <w:noProof/>
          <w:webHidden/>
        </w:rPr>
      </w:r>
      <w:r>
        <w:rPr>
          <w:noProof/>
          <w:webHidden/>
        </w:rPr>
        <w:fldChar w:fldCharType="separate"/>
      </w:r>
      <w:r w:rsidR="003F6722">
        <w:rPr>
          <w:noProof/>
          <w:webHidden/>
        </w:rPr>
        <w:t>755</w:t>
      </w:r>
      <w:r>
        <w:rPr>
          <w:noProof/>
          <w:webHidden/>
        </w:rPr>
        <w:fldChar w:fldCharType="end"/>
      </w:r>
    </w:p>
    <w:p w14:paraId="56F64E28" w14:textId="62F44D3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593</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provisions—Crimes (Amendment) Act 2000</w:t>
      </w:r>
      <w:r>
        <w:rPr>
          <w:noProof/>
          <w:webHidden/>
        </w:rPr>
        <w:tab/>
      </w:r>
      <w:r>
        <w:rPr>
          <w:noProof/>
          <w:webHidden/>
        </w:rPr>
        <w:fldChar w:fldCharType="begin"/>
      </w:r>
      <w:r>
        <w:rPr>
          <w:noProof/>
          <w:webHidden/>
        </w:rPr>
        <w:instrText xml:space="preserve"> PAGEREF _Toc227760542 \h </w:instrText>
      </w:r>
      <w:r>
        <w:rPr>
          <w:noProof/>
          <w:webHidden/>
        </w:rPr>
      </w:r>
      <w:r>
        <w:rPr>
          <w:noProof/>
          <w:webHidden/>
        </w:rPr>
        <w:fldChar w:fldCharType="separate"/>
      </w:r>
      <w:r w:rsidR="003F6722">
        <w:rPr>
          <w:noProof/>
          <w:webHidden/>
        </w:rPr>
        <w:t>755</w:t>
      </w:r>
      <w:r>
        <w:rPr>
          <w:noProof/>
          <w:webHidden/>
        </w:rPr>
        <w:fldChar w:fldCharType="end"/>
      </w:r>
    </w:p>
    <w:p w14:paraId="42213411" w14:textId="06F13AD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593A</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(Questioning of Suspects) Act 2000</w:t>
      </w:r>
      <w:r>
        <w:rPr>
          <w:noProof/>
          <w:webHidden/>
        </w:rPr>
        <w:tab/>
      </w:r>
      <w:r>
        <w:rPr>
          <w:noProof/>
          <w:webHidden/>
        </w:rPr>
        <w:fldChar w:fldCharType="begin"/>
      </w:r>
      <w:r>
        <w:rPr>
          <w:noProof/>
          <w:webHidden/>
        </w:rPr>
        <w:instrText xml:space="preserve"> PAGEREF _Toc227760543 \h </w:instrText>
      </w:r>
      <w:r>
        <w:rPr>
          <w:noProof/>
          <w:webHidden/>
        </w:rPr>
      </w:r>
      <w:r>
        <w:rPr>
          <w:noProof/>
          <w:webHidden/>
        </w:rPr>
        <w:fldChar w:fldCharType="separate"/>
      </w:r>
      <w:r w:rsidR="003F6722">
        <w:rPr>
          <w:noProof/>
          <w:webHidden/>
        </w:rPr>
        <w:t>757</w:t>
      </w:r>
      <w:r>
        <w:rPr>
          <w:noProof/>
          <w:webHidden/>
        </w:rPr>
        <w:fldChar w:fldCharType="end"/>
      </w:r>
    </w:p>
    <w:p w14:paraId="0ED73A5C" w14:textId="7FE0E375"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594</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provision—Magistrates' Court (Committal Proceedings) Act 2000</w:t>
      </w:r>
      <w:r>
        <w:rPr>
          <w:noProof/>
          <w:webHidden/>
        </w:rPr>
        <w:tab/>
      </w:r>
      <w:r>
        <w:rPr>
          <w:noProof/>
          <w:webHidden/>
        </w:rPr>
        <w:fldChar w:fldCharType="begin"/>
      </w:r>
      <w:r>
        <w:rPr>
          <w:noProof/>
          <w:webHidden/>
        </w:rPr>
        <w:instrText xml:space="preserve"> PAGEREF _Toc227760544 \h </w:instrText>
      </w:r>
      <w:r>
        <w:rPr>
          <w:noProof/>
          <w:webHidden/>
        </w:rPr>
      </w:r>
      <w:r>
        <w:rPr>
          <w:noProof/>
          <w:webHidden/>
        </w:rPr>
        <w:fldChar w:fldCharType="separate"/>
      </w:r>
      <w:r w:rsidR="003F6722">
        <w:rPr>
          <w:noProof/>
          <w:webHidden/>
        </w:rPr>
        <w:t>757</w:t>
      </w:r>
      <w:r>
        <w:rPr>
          <w:noProof/>
          <w:webHidden/>
        </w:rPr>
        <w:fldChar w:fldCharType="end"/>
      </w:r>
    </w:p>
    <w:p w14:paraId="71E68827" w14:textId="489B9FE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596</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provisions—Crimes (DNA Database) Act 2002</w:t>
      </w:r>
      <w:r>
        <w:rPr>
          <w:noProof/>
          <w:webHidden/>
        </w:rPr>
        <w:tab/>
      </w:r>
      <w:r>
        <w:rPr>
          <w:noProof/>
          <w:webHidden/>
        </w:rPr>
        <w:fldChar w:fldCharType="begin"/>
      </w:r>
      <w:r>
        <w:rPr>
          <w:noProof/>
          <w:webHidden/>
        </w:rPr>
        <w:instrText xml:space="preserve"> PAGEREF _Toc227760545 \h </w:instrText>
      </w:r>
      <w:r>
        <w:rPr>
          <w:noProof/>
          <w:webHidden/>
        </w:rPr>
      </w:r>
      <w:r>
        <w:rPr>
          <w:noProof/>
          <w:webHidden/>
        </w:rPr>
        <w:fldChar w:fldCharType="separate"/>
      </w:r>
      <w:r w:rsidR="003F6722">
        <w:rPr>
          <w:noProof/>
          <w:webHidden/>
        </w:rPr>
        <w:t>758</w:t>
      </w:r>
      <w:r>
        <w:rPr>
          <w:noProof/>
          <w:webHidden/>
        </w:rPr>
        <w:fldChar w:fldCharType="end"/>
      </w:r>
    </w:p>
    <w:p w14:paraId="34022ADE" w14:textId="6FBE5A0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597</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(Property Damage and Computer Offences) Act 2003</w:t>
      </w:r>
      <w:r>
        <w:rPr>
          <w:noProof/>
          <w:webHidden/>
        </w:rPr>
        <w:tab/>
      </w:r>
      <w:r>
        <w:rPr>
          <w:noProof/>
          <w:webHidden/>
        </w:rPr>
        <w:fldChar w:fldCharType="begin"/>
      </w:r>
      <w:r>
        <w:rPr>
          <w:noProof/>
          <w:webHidden/>
        </w:rPr>
        <w:instrText xml:space="preserve"> PAGEREF _Toc227760546 \h </w:instrText>
      </w:r>
      <w:r>
        <w:rPr>
          <w:noProof/>
          <w:webHidden/>
        </w:rPr>
      </w:r>
      <w:r>
        <w:rPr>
          <w:noProof/>
          <w:webHidden/>
        </w:rPr>
        <w:fldChar w:fldCharType="separate"/>
      </w:r>
      <w:r w:rsidR="003F6722">
        <w:rPr>
          <w:noProof/>
          <w:webHidden/>
        </w:rPr>
        <w:t>759</w:t>
      </w:r>
      <w:r>
        <w:rPr>
          <w:noProof/>
          <w:webHidden/>
        </w:rPr>
        <w:fldChar w:fldCharType="end"/>
      </w:r>
    </w:p>
    <w:p w14:paraId="5233534D" w14:textId="1037C37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598</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(Stalking) Act 2003</w:t>
      </w:r>
      <w:r>
        <w:rPr>
          <w:noProof/>
          <w:webHidden/>
        </w:rPr>
        <w:tab/>
      </w:r>
      <w:r>
        <w:rPr>
          <w:noProof/>
          <w:webHidden/>
        </w:rPr>
        <w:fldChar w:fldCharType="begin"/>
      </w:r>
      <w:r>
        <w:rPr>
          <w:noProof/>
          <w:webHidden/>
        </w:rPr>
        <w:instrText xml:space="preserve"> PAGEREF _Toc227760547 \h </w:instrText>
      </w:r>
      <w:r>
        <w:rPr>
          <w:noProof/>
          <w:webHidden/>
        </w:rPr>
      </w:r>
      <w:r>
        <w:rPr>
          <w:noProof/>
          <w:webHidden/>
        </w:rPr>
        <w:fldChar w:fldCharType="separate"/>
      </w:r>
      <w:r w:rsidR="003F6722">
        <w:rPr>
          <w:noProof/>
          <w:webHidden/>
        </w:rPr>
        <w:t>759</w:t>
      </w:r>
      <w:r>
        <w:rPr>
          <w:noProof/>
          <w:webHidden/>
        </w:rPr>
        <w:fldChar w:fldCharType="end"/>
      </w:r>
    </w:p>
    <w:p w14:paraId="160F83D9" w14:textId="5278DDD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599</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(Money Laundering) Act 2003</w:t>
      </w:r>
      <w:r>
        <w:rPr>
          <w:noProof/>
          <w:webHidden/>
        </w:rPr>
        <w:tab/>
      </w:r>
      <w:r>
        <w:rPr>
          <w:noProof/>
          <w:webHidden/>
        </w:rPr>
        <w:fldChar w:fldCharType="begin"/>
      </w:r>
      <w:r>
        <w:rPr>
          <w:noProof/>
          <w:webHidden/>
        </w:rPr>
        <w:instrText xml:space="preserve"> PAGEREF _Toc227760548 \h </w:instrText>
      </w:r>
      <w:r>
        <w:rPr>
          <w:noProof/>
          <w:webHidden/>
        </w:rPr>
      </w:r>
      <w:r>
        <w:rPr>
          <w:noProof/>
          <w:webHidden/>
        </w:rPr>
        <w:fldChar w:fldCharType="separate"/>
      </w:r>
      <w:r w:rsidR="003F6722">
        <w:rPr>
          <w:noProof/>
          <w:webHidden/>
        </w:rPr>
        <w:t>760</w:t>
      </w:r>
      <w:r>
        <w:rPr>
          <w:noProof/>
          <w:webHidden/>
        </w:rPr>
        <w:fldChar w:fldCharType="end"/>
      </w:r>
    </w:p>
    <w:p w14:paraId="6C41CB42" w14:textId="0E3B188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600</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provisions—Crimes (Dangerous Driving) Act 2004</w:t>
      </w:r>
      <w:r>
        <w:rPr>
          <w:noProof/>
          <w:webHidden/>
        </w:rPr>
        <w:tab/>
      </w:r>
      <w:r>
        <w:rPr>
          <w:noProof/>
          <w:webHidden/>
        </w:rPr>
        <w:fldChar w:fldCharType="begin"/>
      </w:r>
      <w:r>
        <w:rPr>
          <w:noProof/>
          <w:webHidden/>
        </w:rPr>
        <w:instrText xml:space="preserve"> PAGEREF _Toc227760549 \h </w:instrText>
      </w:r>
      <w:r>
        <w:rPr>
          <w:noProof/>
          <w:webHidden/>
        </w:rPr>
      </w:r>
      <w:r>
        <w:rPr>
          <w:noProof/>
          <w:webHidden/>
        </w:rPr>
        <w:fldChar w:fldCharType="separate"/>
      </w:r>
      <w:r w:rsidR="003F6722">
        <w:rPr>
          <w:noProof/>
          <w:webHidden/>
        </w:rPr>
        <w:t>760</w:t>
      </w:r>
      <w:r>
        <w:rPr>
          <w:noProof/>
          <w:webHidden/>
        </w:rPr>
        <w:fldChar w:fldCharType="end"/>
      </w:r>
    </w:p>
    <w:p w14:paraId="331FA25B" w14:textId="7CA3332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601</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provision—Children and Young Persons (Age Jurisdiction) Act 2004</w:t>
      </w:r>
      <w:r>
        <w:rPr>
          <w:noProof/>
          <w:webHidden/>
        </w:rPr>
        <w:tab/>
      </w:r>
      <w:r>
        <w:rPr>
          <w:noProof/>
          <w:webHidden/>
        </w:rPr>
        <w:fldChar w:fldCharType="begin"/>
      </w:r>
      <w:r>
        <w:rPr>
          <w:noProof/>
          <w:webHidden/>
        </w:rPr>
        <w:instrText xml:space="preserve"> PAGEREF _Toc227760550 \h </w:instrText>
      </w:r>
      <w:r>
        <w:rPr>
          <w:noProof/>
          <w:webHidden/>
        </w:rPr>
      </w:r>
      <w:r>
        <w:rPr>
          <w:noProof/>
          <w:webHidden/>
        </w:rPr>
        <w:fldChar w:fldCharType="separate"/>
      </w:r>
      <w:r w:rsidR="003F6722">
        <w:rPr>
          <w:noProof/>
          <w:webHidden/>
        </w:rPr>
        <w:t>761</w:t>
      </w:r>
      <w:r>
        <w:rPr>
          <w:noProof/>
          <w:webHidden/>
        </w:rPr>
        <w:fldChar w:fldCharType="end"/>
      </w:r>
    </w:p>
    <w:p w14:paraId="5FA44ECE" w14:textId="05F4FD9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602</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(Contamination of Goods) Act 2005</w:t>
      </w:r>
      <w:r>
        <w:rPr>
          <w:noProof/>
          <w:webHidden/>
        </w:rPr>
        <w:tab/>
      </w:r>
      <w:r>
        <w:rPr>
          <w:noProof/>
          <w:webHidden/>
        </w:rPr>
        <w:fldChar w:fldCharType="begin"/>
      </w:r>
      <w:r>
        <w:rPr>
          <w:noProof/>
          <w:webHidden/>
        </w:rPr>
        <w:instrText xml:space="preserve"> PAGEREF _Toc227760551 \h </w:instrText>
      </w:r>
      <w:r>
        <w:rPr>
          <w:noProof/>
          <w:webHidden/>
        </w:rPr>
      </w:r>
      <w:r>
        <w:rPr>
          <w:noProof/>
          <w:webHidden/>
        </w:rPr>
        <w:fldChar w:fldCharType="separate"/>
      </w:r>
      <w:r w:rsidR="003F6722">
        <w:rPr>
          <w:noProof/>
          <w:webHidden/>
        </w:rPr>
        <w:t>762</w:t>
      </w:r>
      <w:r>
        <w:rPr>
          <w:noProof/>
          <w:webHidden/>
        </w:rPr>
        <w:fldChar w:fldCharType="end"/>
      </w:r>
    </w:p>
    <w:p w14:paraId="3D701532" w14:textId="6F604B5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603</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(Homicide) Act 2005</w:t>
      </w:r>
      <w:r>
        <w:rPr>
          <w:noProof/>
          <w:webHidden/>
        </w:rPr>
        <w:tab/>
      </w:r>
      <w:r>
        <w:rPr>
          <w:noProof/>
          <w:webHidden/>
        </w:rPr>
        <w:fldChar w:fldCharType="begin"/>
      </w:r>
      <w:r>
        <w:rPr>
          <w:noProof/>
          <w:webHidden/>
        </w:rPr>
        <w:instrText xml:space="preserve"> PAGEREF _Toc227760552 \h </w:instrText>
      </w:r>
      <w:r>
        <w:rPr>
          <w:noProof/>
          <w:webHidden/>
        </w:rPr>
      </w:r>
      <w:r>
        <w:rPr>
          <w:noProof/>
          <w:webHidden/>
        </w:rPr>
        <w:fldChar w:fldCharType="separate"/>
      </w:r>
      <w:r w:rsidR="003F6722">
        <w:rPr>
          <w:noProof/>
          <w:webHidden/>
        </w:rPr>
        <w:t>762</w:t>
      </w:r>
      <w:r>
        <w:rPr>
          <w:noProof/>
          <w:webHidden/>
        </w:rPr>
        <w:fldChar w:fldCharType="end"/>
      </w:r>
    </w:p>
    <w:p w14:paraId="0FE9E945" w14:textId="3BB2480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604</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(Miscellaneous Amendments) Act 2006</w:t>
      </w:r>
      <w:r>
        <w:rPr>
          <w:noProof/>
          <w:webHidden/>
        </w:rPr>
        <w:tab/>
      </w:r>
      <w:r>
        <w:rPr>
          <w:noProof/>
          <w:webHidden/>
        </w:rPr>
        <w:fldChar w:fldCharType="begin"/>
      </w:r>
      <w:r>
        <w:rPr>
          <w:noProof/>
          <w:webHidden/>
        </w:rPr>
        <w:instrText xml:space="preserve"> PAGEREF _Toc227760553 \h </w:instrText>
      </w:r>
      <w:r>
        <w:rPr>
          <w:noProof/>
          <w:webHidden/>
        </w:rPr>
      </w:r>
      <w:r>
        <w:rPr>
          <w:noProof/>
          <w:webHidden/>
        </w:rPr>
        <w:fldChar w:fldCharType="separate"/>
      </w:r>
      <w:r w:rsidR="003F6722">
        <w:rPr>
          <w:noProof/>
          <w:webHidden/>
        </w:rPr>
        <w:t>762</w:t>
      </w:r>
      <w:r>
        <w:rPr>
          <w:noProof/>
          <w:webHidden/>
        </w:rPr>
        <w:fldChar w:fldCharType="end"/>
      </w:r>
    </w:p>
    <w:p w14:paraId="1BA6C832" w14:textId="5047820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605</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(Further Miscellaneous Amendments) Act 2006</w:t>
      </w:r>
      <w:r>
        <w:rPr>
          <w:noProof/>
          <w:webHidden/>
        </w:rPr>
        <w:tab/>
      </w:r>
      <w:r>
        <w:rPr>
          <w:noProof/>
          <w:webHidden/>
        </w:rPr>
        <w:fldChar w:fldCharType="begin"/>
      </w:r>
      <w:r>
        <w:rPr>
          <w:noProof/>
          <w:webHidden/>
        </w:rPr>
        <w:instrText xml:space="preserve"> PAGEREF _Toc227760554 \h </w:instrText>
      </w:r>
      <w:r>
        <w:rPr>
          <w:noProof/>
          <w:webHidden/>
        </w:rPr>
      </w:r>
      <w:r>
        <w:rPr>
          <w:noProof/>
          <w:webHidden/>
        </w:rPr>
        <w:fldChar w:fldCharType="separate"/>
      </w:r>
      <w:r w:rsidR="003F6722">
        <w:rPr>
          <w:noProof/>
          <w:webHidden/>
        </w:rPr>
        <w:t>763</w:t>
      </w:r>
      <w:r>
        <w:rPr>
          <w:noProof/>
          <w:webHidden/>
        </w:rPr>
        <w:fldChar w:fldCharType="end"/>
      </w:r>
    </w:p>
    <w:p w14:paraId="685AEE9E" w14:textId="797B285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606</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provision—Courts Legislation (Jurisdiction) Act 2006</w:t>
      </w:r>
      <w:r>
        <w:rPr>
          <w:noProof/>
          <w:webHidden/>
        </w:rPr>
        <w:tab/>
      </w:r>
      <w:r>
        <w:rPr>
          <w:noProof/>
          <w:webHidden/>
        </w:rPr>
        <w:fldChar w:fldCharType="begin"/>
      </w:r>
      <w:r>
        <w:rPr>
          <w:noProof/>
          <w:webHidden/>
        </w:rPr>
        <w:instrText xml:space="preserve"> PAGEREF _Toc227760555 \h </w:instrText>
      </w:r>
      <w:r>
        <w:rPr>
          <w:noProof/>
          <w:webHidden/>
        </w:rPr>
      </w:r>
      <w:r>
        <w:rPr>
          <w:noProof/>
          <w:webHidden/>
        </w:rPr>
        <w:fldChar w:fldCharType="separate"/>
      </w:r>
      <w:r w:rsidR="003F6722">
        <w:rPr>
          <w:noProof/>
          <w:webHidden/>
        </w:rPr>
        <w:t>763</w:t>
      </w:r>
      <w:r>
        <w:rPr>
          <w:noProof/>
          <w:webHidden/>
        </w:rPr>
        <w:fldChar w:fldCharType="end"/>
      </w:r>
    </w:p>
    <w:p w14:paraId="0381160B" w14:textId="610A232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606A</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(Sexual Offences) Act 2006</w:t>
      </w:r>
      <w:r>
        <w:rPr>
          <w:noProof/>
          <w:webHidden/>
        </w:rPr>
        <w:tab/>
      </w:r>
      <w:r>
        <w:rPr>
          <w:noProof/>
          <w:webHidden/>
        </w:rPr>
        <w:fldChar w:fldCharType="begin"/>
      </w:r>
      <w:r>
        <w:rPr>
          <w:noProof/>
          <w:webHidden/>
        </w:rPr>
        <w:instrText xml:space="preserve"> PAGEREF _Toc227760556 \h </w:instrText>
      </w:r>
      <w:r>
        <w:rPr>
          <w:noProof/>
          <w:webHidden/>
        </w:rPr>
      </w:r>
      <w:r>
        <w:rPr>
          <w:noProof/>
          <w:webHidden/>
        </w:rPr>
        <w:fldChar w:fldCharType="separate"/>
      </w:r>
      <w:r w:rsidR="003F6722">
        <w:rPr>
          <w:noProof/>
          <w:webHidden/>
        </w:rPr>
        <w:t>764</w:t>
      </w:r>
      <w:r>
        <w:rPr>
          <w:noProof/>
          <w:webHidden/>
        </w:rPr>
        <w:fldChar w:fldCharType="end"/>
      </w:r>
    </w:p>
    <w:p w14:paraId="0A375407" w14:textId="2B00805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607</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(Sexual Offences) (Further Amendment) Act 2006</w:t>
      </w:r>
      <w:r>
        <w:rPr>
          <w:noProof/>
          <w:webHidden/>
        </w:rPr>
        <w:tab/>
      </w:r>
      <w:r>
        <w:rPr>
          <w:noProof/>
          <w:webHidden/>
        </w:rPr>
        <w:fldChar w:fldCharType="begin"/>
      </w:r>
      <w:r>
        <w:rPr>
          <w:noProof/>
          <w:webHidden/>
        </w:rPr>
        <w:instrText xml:space="preserve"> PAGEREF _Toc227760557 \h </w:instrText>
      </w:r>
      <w:r>
        <w:rPr>
          <w:noProof/>
          <w:webHidden/>
        </w:rPr>
      </w:r>
      <w:r>
        <w:rPr>
          <w:noProof/>
          <w:webHidden/>
        </w:rPr>
        <w:fldChar w:fldCharType="separate"/>
      </w:r>
      <w:r w:rsidR="003F6722">
        <w:rPr>
          <w:noProof/>
          <w:webHidden/>
        </w:rPr>
        <w:t>765</w:t>
      </w:r>
      <w:r>
        <w:rPr>
          <w:noProof/>
          <w:webHidden/>
        </w:rPr>
        <w:fldChar w:fldCharType="end"/>
      </w:r>
    </w:p>
    <w:p w14:paraId="079F5495" w14:textId="1403FDF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608</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provisions—Crimes Amendment (DNA Database) Act 2007</w:t>
      </w:r>
      <w:r>
        <w:rPr>
          <w:noProof/>
          <w:webHidden/>
        </w:rPr>
        <w:tab/>
      </w:r>
      <w:r>
        <w:rPr>
          <w:noProof/>
          <w:webHidden/>
        </w:rPr>
        <w:fldChar w:fldCharType="begin"/>
      </w:r>
      <w:r>
        <w:rPr>
          <w:noProof/>
          <w:webHidden/>
        </w:rPr>
        <w:instrText xml:space="preserve"> PAGEREF _Toc227760558 \h </w:instrText>
      </w:r>
      <w:r>
        <w:rPr>
          <w:noProof/>
          <w:webHidden/>
        </w:rPr>
      </w:r>
      <w:r>
        <w:rPr>
          <w:noProof/>
          <w:webHidden/>
        </w:rPr>
        <w:fldChar w:fldCharType="separate"/>
      </w:r>
      <w:r w:rsidR="003F6722">
        <w:rPr>
          <w:noProof/>
          <w:webHidden/>
        </w:rPr>
        <w:t>765</w:t>
      </w:r>
      <w:r>
        <w:rPr>
          <w:noProof/>
          <w:webHidden/>
        </w:rPr>
        <w:fldChar w:fldCharType="end"/>
      </w:r>
    </w:p>
    <w:p w14:paraId="067C88E9" w14:textId="5927CB6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609</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Amendment (Rape) Act 2007</w:t>
      </w:r>
      <w:r>
        <w:rPr>
          <w:noProof/>
          <w:webHidden/>
        </w:rPr>
        <w:tab/>
      </w:r>
      <w:r>
        <w:rPr>
          <w:noProof/>
          <w:webHidden/>
        </w:rPr>
        <w:fldChar w:fldCharType="begin"/>
      </w:r>
      <w:r>
        <w:rPr>
          <w:noProof/>
          <w:webHidden/>
        </w:rPr>
        <w:instrText xml:space="preserve"> PAGEREF _Toc227760559 \h </w:instrText>
      </w:r>
      <w:r>
        <w:rPr>
          <w:noProof/>
          <w:webHidden/>
        </w:rPr>
      </w:r>
      <w:r>
        <w:rPr>
          <w:noProof/>
          <w:webHidden/>
        </w:rPr>
        <w:fldChar w:fldCharType="separate"/>
      </w:r>
      <w:r w:rsidR="003F6722">
        <w:rPr>
          <w:noProof/>
          <w:webHidden/>
        </w:rPr>
        <w:t>766</w:t>
      </w:r>
      <w:r>
        <w:rPr>
          <w:noProof/>
          <w:webHidden/>
        </w:rPr>
        <w:fldChar w:fldCharType="end"/>
      </w:r>
    </w:p>
    <w:p w14:paraId="729D0FA2" w14:textId="0C06343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610</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Amendment (Child Homicide) Act 2008</w:t>
      </w:r>
      <w:r>
        <w:rPr>
          <w:noProof/>
          <w:webHidden/>
        </w:rPr>
        <w:tab/>
      </w:r>
      <w:r>
        <w:rPr>
          <w:noProof/>
          <w:webHidden/>
        </w:rPr>
        <w:fldChar w:fldCharType="begin"/>
      </w:r>
      <w:r>
        <w:rPr>
          <w:noProof/>
          <w:webHidden/>
        </w:rPr>
        <w:instrText xml:space="preserve"> PAGEREF _Toc227760560 \h </w:instrText>
      </w:r>
      <w:r>
        <w:rPr>
          <w:noProof/>
          <w:webHidden/>
        </w:rPr>
      </w:r>
      <w:r>
        <w:rPr>
          <w:noProof/>
          <w:webHidden/>
        </w:rPr>
        <w:fldChar w:fldCharType="separate"/>
      </w:r>
      <w:r w:rsidR="003F6722">
        <w:rPr>
          <w:noProof/>
          <w:webHidden/>
        </w:rPr>
        <w:t>767</w:t>
      </w:r>
      <w:r>
        <w:rPr>
          <w:noProof/>
          <w:webHidden/>
        </w:rPr>
        <w:fldChar w:fldCharType="end"/>
      </w:r>
    </w:p>
    <w:p w14:paraId="0E6DB483" w14:textId="7D085E8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612</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Amendment (Sex Offences Procedure) Act 2008</w:t>
      </w:r>
      <w:r>
        <w:rPr>
          <w:noProof/>
          <w:webHidden/>
        </w:rPr>
        <w:tab/>
      </w:r>
      <w:r>
        <w:rPr>
          <w:noProof/>
          <w:webHidden/>
        </w:rPr>
        <w:fldChar w:fldCharType="begin"/>
      </w:r>
      <w:r>
        <w:rPr>
          <w:noProof/>
          <w:webHidden/>
        </w:rPr>
        <w:instrText xml:space="preserve"> PAGEREF _Toc227760561 \h </w:instrText>
      </w:r>
      <w:r>
        <w:rPr>
          <w:noProof/>
          <w:webHidden/>
        </w:rPr>
      </w:r>
      <w:r>
        <w:rPr>
          <w:noProof/>
          <w:webHidden/>
        </w:rPr>
        <w:fldChar w:fldCharType="separate"/>
      </w:r>
      <w:r w:rsidR="003F6722">
        <w:rPr>
          <w:noProof/>
          <w:webHidden/>
        </w:rPr>
        <w:t>767</w:t>
      </w:r>
      <w:r>
        <w:rPr>
          <w:noProof/>
          <w:webHidden/>
        </w:rPr>
        <w:fldChar w:fldCharType="end"/>
      </w:r>
    </w:p>
    <w:p w14:paraId="21B2C668" w14:textId="4551719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613</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provision—Statute Law Amendment (Evidence Consequential Provisions) Act 2009</w:t>
      </w:r>
      <w:r>
        <w:rPr>
          <w:noProof/>
          <w:webHidden/>
        </w:rPr>
        <w:tab/>
      </w:r>
      <w:r>
        <w:rPr>
          <w:noProof/>
          <w:webHidden/>
        </w:rPr>
        <w:fldChar w:fldCharType="begin"/>
      </w:r>
      <w:r>
        <w:rPr>
          <w:noProof/>
          <w:webHidden/>
        </w:rPr>
        <w:instrText xml:space="preserve"> PAGEREF _Toc227760562 \h </w:instrText>
      </w:r>
      <w:r>
        <w:rPr>
          <w:noProof/>
          <w:webHidden/>
        </w:rPr>
      </w:r>
      <w:r>
        <w:rPr>
          <w:noProof/>
          <w:webHidden/>
        </w:rPr>
        <w:fldChar w:fldCharType="separate"/>
      </w:r>
      <w:r w:rsidR="003F6722">
        <w:rPr>
          <w:noProof/>
          <w:webHidden/>
        </w:rPr>
        <w:t>768</w:t>
      </w:r>
      <w:r>
        <w:rPr>
          <w:noProof/>
          <w:webHidden/>
        </w:rPr>
        <w:fldChar w:fldCharType="end"/>
      </w:r>
    </w:p>
    <w:p w14:paraId="62723BD3" w14:textId="41A983F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614</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Miscellaneous Amendments Act 2009</w:t>
      </w:r>
      <w:r>
        <w:rPr>
          <w:noProof/>
          <w:webHidden/>
        </w:rPr>
        <w:tab/>
      </w:r>
      <w:r>
        <w:rPr>
          <w:noProof/>
          <w:webHidden/>
        </w:rPr>
        <w:fldChar w:fldCharType="begin"/>
      </w:r>
      <w:r>
        <w:rPr>
          <w:noProof/>
          <w:webHidden/>
        </w:rPr>
        <w:instrText xml:space="preserve"> PAGEREF _Toc227760563 \h </w:instrText>
      </w:r>
      <w:r>
        <w:rPr>
          <w:noProof/>
          <w:webHidden/>
        </w:rPr>
      </w:r>
      <w:r>
        <w:rPr>
          <w:noProof/>
          <w:webHidden/>
        </w:rPr>
        <w:fldChar w:fldCharType="separate"/>
      </w:r>
      <w:r w:rsidR="003F6722">
        <w:rPr>
          <w:noProof/>
          <w:webHidden/>
        </w:rPr>
        <w:t>768</w:t>
      </w:r>
      <w:r>
        <w:rPr>
          <w:noProof/>
          <w:webHidden/>
        </w:rPr>
        <w:fldChar w:fldCharType="end"/>
      </w:r>
    </w:p>
    <w:p w14:paraId="536E08C2" w14:textId="6427BB0F"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615</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provision—Transport Legislation Amendment (Hoon Boating and Other Amendments) Act 2009</w:t>
      </w:r>
      <w:r>
        <w:rPr>
          <w:noProof/>
          <w:webHidden/>
        </w:rPr>
        <w:tab/>
      </w:r>
      <w:r>
        <w:rPr>
          <w:noProof/>
          <w:webHidden/>
        </w:rPr>
        <w:fldChar w:fldCharType="begin"/>
      </w:r>
      <w:r>
        <w:rPr>
          <w:noProof/>
          <w:webHidden/>
        </w:rPr>
        <w:instrText xml:space="preserve"> PAGEREF _Toc227760564 \h </w:instrText>
      </w:r>
      <w:r>
        <w:rPr>
          <w:noProof/>
          <w:webHidden/>
        </w:rPr>
      </w:r>
      <w:r>
        <w:rPr>
          <w:noProof/>
          <w:webHidden/>
        </w:rPr>
        <w:fldChar w:fldCharType="separate"/>
      </w:r>
      <w:r w:rsidR="003F6722">
        <w:rPr>
          <w:noProof/>
          <w:webHidden/>
        </w:rPr>
        <w:t>769</w:t>
      </w:r>
      <w:r>
        <w:rPr>
          <w:noProof/>
          <w:webHidden/>
        </w:rPr>
        <w:fldChar w:fldCharType="end"/>
      </w:r>
    </w:p>
    <w:p w14:paraId="3F52E506" w14:textId="2B3A28A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616</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Further Amendment Act 2010</w:t>
      </w:r>
      <w:r>
        <w:rPr>
          <w:noProof/>
          <w:webHidden/>
        </w:rPr>
        <w:tab/>
      </w:r>
      <w:r>
        <w:rPr>
          <w:noProof/>
          <w:webHidden/>
        </w:rPr>
        <w:fldChar w:fldCharType="begin"/>
      </w:r>
      <w:r>
        <w:rPr>
          <w:noProof/>
          <w:webHidden/>
        </w:rPr>
        <w:instrText xml:space="preserve"> PAGEREF _Toc227760565 \h </w:instrText>
      </w:r>
      <w:r>
        <w:rPr>
          <w:noProof/>
          <w:webHidden/>
        </w:rPr>
      </w:r>
      <w:r>
        <w:rPr>
          <w:noProof/>
          <w:webHidden/>
        </w:rPr>
        <w:fldChar w:fldCharType="separate"/>
      </w:r>
      <w:r w:rsidR="003F6722">
        <w:rPr>
          <w:noProof/>
          <w:webHidden/>
        </w:rPr>
        <w:t>769</w:t>
      </w:r>
      <w:r>
        <w:rPr>
          <w:noProof/>
          <w:webHidden/>
        </w:rPr>
        <w:fldChar w:fldCharType="end"/>
      </w:r>
    </w:p>
    <w:p w14:paraId="6A28FC41" w14:textId="6314516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617</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Amendment (Bullying) Act 2011</w:t>
      </w:r>
      <w:r>
        <w:rPr>
          <w:noProof/>
          <w:webHidden/>
        </w:rPr>
        <w:tab/>
      </w:r>
      <w:r>
        <w:rPr>
          <w:noProof/>
          <w:webHidden/>
        </w:rPr>
        <w:fldChar w:fldCharType="begin"/>
      </w:r>
      <w:r>
        <w:rPr>
          <w:noProof/>
          <w:webHidden/>
        </w:rPr>
        <w:instrText xml:space="preserve"> PAGEREF _Toc227760566 \h </w:instrText>
      </w:r>
      <w:r>
        <w:rPr>
          <w:noProof/>
          <w:webHidden/>
        </w:rPr>
      </w:r>
      <w:r>
        <w:rPr>
          <w:noProof/>
          <w:webHidden/>
        </w:rPr>
        <w:fldChar w:fldCharType="separate"/>
      </w:r>
      <w:r w:rsidR="003F6722">
        <w:rPr>
          <w:noProof/>
          <w:webHidden/>
        </w:rPr>
        <w:t>769</w:t>
      </w:r>
      <w:r>
        <w:rPr>
          <w:noProof/>
          <w:webHidden/>
        </w:rPr>
        <w:fldChar w:fldCharType="end"/>
      </w:r>
    </w:p>
    <w:p w14:paraId="41624B17" w14:textId="7266CAA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618</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Amendment (Gross Violence Offences) Act 2013</w:t>
      </w:r>
      <w:r>
        <w:rPr>
          <w:noProof/>
          <w:webHidden/>
        </w:rPr>
        <w:tab/>
      </w:r>
      <w:r>
        <w:rPr>
          <w:noProof/>
          <w:webHidden/>
        </w:rPr>
        <w:fldChar w:fldCharType="begin"/>
      </w:r>
      <w:r>
        <w:rPr>
          <w:noProof/>
          <w:webHidden/>
        </w:rPr>
        <w:instrText xml:space="preserve"> PAGEREF _Toc227760567 \h </w:instrText>
      </w:r>
      <w:r>
        <w:rPr>
          <w:noProof/>
          <w:webHidden/>
        </w:rPr>
      </w:r>
      <w:r>
        <w:rPr>
          <w:noProof/>
          <w:webHidden/>
        </w:rPr>
        <w:fldChar w:fldCharType="separate"/>
      </w:r>
      <w:r w:rsidR="003F6722">
        <w:rPr>
          <w:noProof/>
          <w:webHidden/>
        </w:rPr>
        <w:t>770</w:t>
      </w:r>
      <w:r>
        <w:rPr>
          <w:noProof/>
          <w:webHidden/>
        </w:rPr>
        <w:fldChar w:fldCharType="end"/>
      </w:r>
    </w:p>
    <w:p w14:paraId="72E78665" w14:textId="25C8361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619</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Amendment (Integrity in Sports) Act 2013</w:t>
      </w:r>
      <w:r>
        <w:rPr>
          <w:noProof/>
          <w:webHidden/>
        </w:rPr>
        <w:tab/>
      </w:r>
      <w:r>
        <w:rPr>
          <w:noProof/>
          <w:webHidden/>
        </w:rPr>
        <w:fldChar w:fldCharType="begin"/>
      </w:r>
      <w:r>
        <w:rPr>
          <w:noProof/>
          <w:webHidden/>
        </w:rPr>
        <w:instrText xml:space="preserve"> PAGEREF _Toc227760568 \h </w:instrText>
      </w:r>
      <w:r>
        <w:rPr>
          <w:noProof/>
          <w:webHidden/>
        </w:rPr>
      </w:r>
      <w:r>
        <w:rPr>
          <w:noProof/>
          <w:webHidden/>
        </w:rPr>
        <w:fldChar w:fldCharType="separate"/>
      </w:r>
      <w:r w:rsidR="003F6722">
        <w:rPr>
          <w:noProof/>
          <w:webHidden/>
        </w:rPr>
        <w:t>770</w:t>
      </w:r>
      <w:r>
        <w:rPr>
          <w:noProof/>
          <w:webHidden/>
        </w:rPr>
        <w:fldChar w:fldCharType="end"/>
      </w:r>
    </w:p>
    <w:p w14:paraId="371BD71D" w14:textId="780B967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620</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Amendment (Investigation Powers) Act 2013</w:t>
      </w:r>
      <w:r>
        <w:rPr>
          <w:noProof/>
          <w:webHidden/>
        </w:rPr>
        <w:tab/>
      </w:r>
      <w:r>
        <w:rPr>
          <w:noProof/>
          <w:webHidden/>
        </w:rPr>
        <w:fldChar w:fldCharType="begin"/>
      </w:r>
      <w:r>
        <w:rPr>
          <w:noProof/>
          <w:webHidden/>
        </w:rPr>
        <w:instrText xml:space="preserve"> PAGEREF _Toc227760569 \h </w:instrText>
      </w:r>
      <w:r>
        <w:rPr>
          <w:noProof/>
          <w:webHidden/>
        </w:rPr>
      </w:r>
      <w:r>
        <w:rPr>
          <w:noProof/>
          <w:webHidden/>
        </w:rPr>
        <w:fldChar w:fldCharType="separate"/>
      </w:r>
      <w:r w:rsidR="003F6722">
        <w:rPr>
          <w:noProof/>
          <w:webHidden/>
        </w:rPr>
        <w:t>771</w:t>
      </w:r>
      <w:r>
        <w:rPr>
          <w:noProof/>
          <w:webHidden/>
        </w:rPr>
        <w:fldChar w:fldCharType="end"/>
      </w:r>
    </w:p>
    <w:p w14:paraId="42184847" w14:textId="4D1158F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621</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Amendment (Grooming) Act 2014</w:t>
      </w:r>
      <w:r>
        <w:rPr>
          <w:noProof/>
          <w:webHidden/>
        </w:rPr>
        <w:tab/>
      </w:r>
      <w:r>
        <w:rPr>
          <w:noProof/>
          <w:webHidden/>
        </w:rPr>
        <w:fldChar w:fldCharType="begin"/>
      </w:r>
      <w:r>
        <w:rPr>
          <w:noProof/>
          <w:webHidden/>
        </w:rPr>
        <w:instrText xml:space="preserve"> PAGEREF _Toc227760570 \h </w:instrText>
      </w:r>
      <w:r>
        <w:rPr>
          <w:noProof/>
          <w:webHidden/>
        </w:rPr>
      </w:r>
      <w:r>
        <w:rPr>
          <w:noProof/>
          <w:webHidden/>
        </w:rPr>
        <w:fldChar w:fldCharType="separate"/>
      </w:r>
      <w:r w:rsidR="003F6722">
        <w:rPr>
          <w:noProof/>
          <w:webHidden/>
        </w:rPr>
        <w:t>771</w:t>
      </w:r>
      <w:r>
        <w:rPr>
          <w:noProof/>
          <w:webHidden/>
        </w:rPr>
        <w:fldChar w:fldCharType="end"/>
      </w:r>
    </w:p>
    <w:p w14:paraId="3899B657" w14:textId="61FF0A8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621A</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Amendment (Confiscation and Other Matters) Act 2014</w:t>
      </w:r>
      <w:r>
        <w:rPr>
          <w:noProof/>
          <w:webHidden/>
        </w:rPr>
        <w:tab/>
      </w:r>
      <w:r>
        <w:rPr>
          <w:noProof/>
          <w:webHidden/>
        </w:rPr>
        <w:fldChar w:fldCharType="begin"/>
      </w:r>
      <w:r>
        <w:rPr>
          <w:noProof/>
          <w:webHidden/>
        </w:rPr>
        <w:instrText xml:space="preserve"> PAGEREF _Toc227760571 \h </w:instrText>
      </w:r>
      <w:r>
        <w:rPr>
          <w:noProof/>
          <w:webHidden/>
        </w:rPr>
      </w:r>
      <w:r>
        <w:rPr>
          <w:noProof/>
          <w:webHidden/>
        </w:rPr>
        <w:fldChar w:fldCharType="separate"/>
      </w:r>
      <w:r w:rsidR="003F6722">
        <w:rPr>
          <w:noProof/>
          <w:webHidden/>
        </w:rPr>
        <w:t>771</w:t>
      </w:r>
      <w:r>
        <w:rPr>
          <w:noProof/>
          <w:webHidden/>
        </w:rPr>
        <w:fldChar w:fldCharType="end"/>
      </w:r>
    </w:p>
    <w:p w14:paraId="7BF50CAE" w14:textId="7AE0CA3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622</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Transitional provision—Crimes Amendment (Protection of Children) Act 2014</w:t>
      </w:r>
      <w:r>
        <w:rPr>
          <w:noProof/>
          <w:webHidden/>
        </w:rPr>
        <w:tab/>
      </w:r>
      <w:r>
        <w:rPr>
          <w:noProof/>
          <w:webHidden/>
        </w:rPr>
        <w:fldChar w:fldCharType="begin"/>
      </w:r>
      <w:r>
        <w:rPr>
          <w:noProof/>
          <w:webHidden/>
        </w:rPr>
        <w:instrText xml:space="preserve"> PAGEREF _Toc227760572 \h </w:instrText>
      </w:r>
      <w:r>
        <w:rPr>
          <w:noProof/>
          <w:webHidden/>
        </w:rPr>
      </w:r>
      <w:r>
        <w:rPr>
          <w:noProof/>
          <w:webHidden/>
        </w:rPr>
        <w:fldChar w:fldCharType="separate"/>
      </w:r>
      <w:r w:rsidR="003F6722">
        <w:rPr>
          <w:noProof/>
          <w:webHidden/>
        </w:rPr>
        <w:t>772</w:t>
      </w:r>
      <w:r>
        <w:rPr>
          <w:noProof/>
          <w:webHidden/>
        </w:rPr>
        <w:fldChar w:fldCharType="end"/>
      </w:r>
    </w:p>
    <w:p w14:paraId="02F470B1" w14:textId="3CC2D24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623</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Amendment (Abolition of Defensive Homicide) Act 2014</w:t>
      </w:r>
      <w:r>
        <w:rPr>
          <w:noProof/>
          <w:webHidden/>
        </w:rPr>
        <w:tab/>
      </w:r>
      <w:r>
        <w:rPr>
          <w:noProof/>
          <w:webHidden/>
        </w:rPr>
        <w:fldChar w:fldCharType="begin"/>
      </w:r>
      <w:r>
        <w:rPr>
          <w:noProof/>
          <w:webHidden/>
        </w:rPr>
        <w:instrText xml:space="preserve"> PAGEREF _Toc227760573 \h </w:instrText>
      </w:r>
      <w:r>
        <w:rPr>
          <w:noProof/>
          <w:webHidden/>
        </w:rPr>
      </w:r>
      <w:r>
        <w:rPr>
          <w:noProof/>
          <w:webHidden/>
        </w:rPr>
        <w:fldChar w:fldCharType="separate"/>
      </w:r>
      <w:r w:rsidR="003F6722">
        <w:rPr>
          <w:noProof/>
          <w:webHidden/>
        </w:rPr>
        <w:t>772</w:t>
      </w:r>
      <w:r>
        <w:rPr>
          <w:noProof/>
          <w:webHidden/>
        </w:rPr>
        <w:fldChar w:fldCharType="end"/>
      </w:r>
    </w:p>
    <w:p w14:paraId="7693E4FA" w14:textId="387E7CC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624</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provisions—Sentencing Amendment (Coward's Punch Manslaughter and Other Matters) Act 2014</w:t>
      </w:r>
      <w:r>
        <w:rPr>
          <w:noProof/>
          <w:webHidden/>
        </w:rPr>
        <w:tab/>
      </w:r>
      <w:r>
        <w:rPr>
          <w:noProof/>
          <w:webHidden/>
        </w:rPr>
        <w:fldChar w:fldCharType="begin"/>
      </w:r>
      <w:r>
        <w:rPr>
          <w:noProof/>
          <w:webHidden/>
        </w:rPr>
        <w:instrText xml:space="preserve"> PAGEREF _Toc227760574 \h </w:instrText>
      </w:r>
      <w:r>
        <w:rPr>
          <w:noProof/>
          <w:webHidden/>
        </w:rPr>
      </w:r>
      <w:r>
        <w:rPr>
          <w:noProof/>
          <w:webHidden/>
        </w:rPr>
        <w:fldChar w:fldCharType="separate"/>
      </w:r>
      <w:r w:rsidR="003F6722">
        <w:rPr>
          <w:noProof/>
          <w:webHidden/>
        </w:rPr>
        <w:t>773</w:t>
      </w:r>
      <w:r>
        <w:rPr>
          <w:noProof/>
          <w:webHidden/>
        </w:rPr>
        <w:fldChar w:fldCharType="end"/>
      </w:r>
    </w:p>
    <w:p w14:paraId="22C4513F" w14:textId="6708396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625</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provision—Sentencing Amendment (Emergency Workers) Act 2014</w:t>
      </w:r>
      <w:r>
        <w:rPr>
          <w:noProof/>
          <w:webHidden/>
        </w:rPr>
        <w:tab/>
      </w:r>
      <w:r>
        <w:rPr>
          <w:noProof/>
          <w:webHidden/>
        </w:rPr>
        <w:fldChar w:fldCharType="begin"/>
      </w:r>
      <w:r>
        <w:rPr>
          <w:noProof/>
          <w:webHidden/>
        </w:rPr>
        <w:instrText xml:space="preserve"> PAGEREF _Toc227760575 \h </w:instrText>
      </w:r>
      <w:r>
        <w:rPr>
          <w:noProof/>
          <w:webHidden/>
        </w:rPr>
      </w:r>
      <w:r>
        <w:rPr>
          <w:noProof/>
          <w:webHidden/>
        </w:rPr>
        <w:fldChar w:fldCharType="separate"/>
      </w:r>
      <w:r w:rsidR="003F6722">
        <w:rPr>
          <w:noProof/>
          <w:webHidden/>
        </w:rPr>
        <w:t>773</w:t>
      </w:r>
      <w:r>
        <w:rPr>
          <w:noProof/>
          <w:webHidden/>
        </w:rPr>
        <w:fldChar w:fldCharType="end"/>
      </w:r>
    </w:p>
    <w:p w14:paraId="606DA332" w14:textId="3A18712E"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626</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Amendment (Sexual Offences and Other Matters) Act 2014</w:t>
      </w:r>
      <w:r>
        <w:rPr>
          <w:noProof/>
          <w:webHidden/>
        </w:rPr>
        <w:tab/>
      </w:r>
      <w:r>
        <w:rPr>
          <w:noProof/>
          <w:webHidden/>
        </w:rPr>
        <w:fldChar w:fldCharType="begin"/>
      </w:r>
      <w:r>
        <w:rPr>
          <w:noProof/>
          <w:webHidden/>
        </w:rPr>
        <w:instrText xml:space="preserve"> PAGEREF _Toc227760576 \h </w:instrText>
      </w:r>
      <w:r>
        <w:rPr>
          <w:noProof/>
          <w:webHidden/>
        </w:rPr>
      </w:r>
      <w:r>
        <w:rPr>
          <w:noProof/>
          <w:webHidden/>
        </w:rPr>
        <w:fldChar w:fldCharType="separate"/>
      </w:r>
      <w:r w:rsidR="003F6722">
        <w:rPr>
          <w:noProof/>
          <w:webHidden/>
        </w:rPr>
        <w:t>774</w:t>
      </w:r>
      <w:r>
        <w:rPr>
          <w:noProof/>
          <w:webHidden/>
        </w:rPr>
        <w:fldChar w:fldCharType="end"/>
      </w:r>
    </w:p>
    <w:p w14:paraId="691A8FAD" w14:textId="5875C281"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627</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Amendment Act 2015</w:t>
      </w:r>
      <w:r>
        <w:rPr>
          <w:noProof/>
          <w:webHidden/>
        </w:rPr>
        <w:tab/>
      </w:r>
      <w:r>
        <w:rPr>
          <w:noProof/>
          <w:webHidden/>
        </w:rPr>
        <w:fldChar w:fldCharType="begin"/>
      </w:r>
      <w:r>
        <w:rPr>
          <w:noProof/>
          <w:webHidden/>
        </w:rPr>
        <w:instrText xml:space="preserve"> PAGEREF _Toc227760577 \h </w:instrText>
      </w:r>
      <w:r>
        <w:rPr>
          <w:noProof/>
          <w:webHidden/>
        </w:rPr>
      </w:r>
      <w:r>
        <w:rPr>
          <w:noProof/>
          <w:webHidden/>
        </w:rPr>
        <w:fldChar w:fldCharType="separate"/>
      </w:r>
      <w:r w:rsidR="003F6722">
        <w:rPr>
          <w:noProof/>
          <w:webHidden/>
        </w:rPr>
        <w:t>775</w:t>
      </w:r>
      <w:r>
        <w:rPr>
          <w:noProof/>
          <w:webHidden/>
        </w:rPr>
        <w:fldChar w:fldCharType="end"/>
      </w:r>
    </w:p>
    <w:p w14:paraId="3B06C9DF" w14:textId="6089A57B"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628</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Amendment (Child Pornography and Other Matters) Act 2015</w:t>
      </w:r>
      <w:r>
        <w:rPr>
          <w:noProof/>
          <w:webHidden/>
        </w:rPr>
        <w:tab/>
      </w:r>
      <w:r>
        <w:rPr>
          <w:noProof/>
          <w:webHidden/>
        </w:rPr>
        <w:fldChar w:fldCharType="begin"/>
      </w:r>
      <w:r>
        <w:rPr>
          <w:noProof/>
          <w:webHidden/>
        </w:rPr>
        <w:instrText xml:space="preserve"> PAGEREF _Toc227760578 \h </w:instrText>
      </w:r>
      <w:r>
        <w:rPr>
          <w:noProof/>
          <w:webHidden/>
        </w:rPr>
      </w:r>
      <w:r>
        <w:rPr>
          <w:noProof/>
          <w:webHidden/>
        </w:rPr>
        <w:fldChar w:fldCharType="separate"/>
      </w:r>
      <w:r w:rsidR="003F6722">
        <w:rPr>
          <w:noProof/>
          <w:webHidden/>
        </w:rPr>
        <w:t>775</w:t>
      </w:r>
      <w:r>
        <w:rPr>
          <w:noProof/>
          <w:webHidden/>
        </w:rPr>
        <w:fldChar w:fldCharType="end"/>
      </w:r>
    </w:p>
    <w:p w14:paraId="0E7B4AAE" w14:textId="24250C69"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628A</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provision—Children and Justice Legislation Amendment (Youth Justice Reform) Act 2017</w:t>
      </w:r>
      <w:r>
        <w:rPr>
          <w:noProof/>
          <w:webHidden/>
        </w:rPr>
        <w:tab/>
      </w:r>
      <w:r>
        <w:rPr>
          <w:noProof/>
          <w:webHidden/>
        </w:rPr>
        <w:fldChar w:fldCharType="begin"/>
      </w:r>
      <w:r>
        <w:rPr>
          <w:noProof/>
          <w:webHidden/>
        </w:rPr>
        <w:instrText xml:space="preserve"> PAGEREF _Toc227760579 \h </w:instrText>
      </w:r>
      <w:r>
        <w:rPr>
          <w:noProof/>
          <w:webHidden/>
        </w:rPr>
      </w:r>
      <w:r>
        <w:rPr>
          <w:noProof/>
          <w:webHidden/>
        </w:rPr>
        <w:fldChar w:fldCharType="separate"/>
      </w:r>
      <w:r w:rsidR="003F6722">
        <w:rPr>
          <w:noProof/>
          <w:webHidden/>
        </w:rPr>
        <w:t>776</w:t>
      </w:r>
      <w:r>
        <w:rPr>
          <w:noProof/>
          <w:webHidden/>
        </w:rPr>
        <w:fldChar w:fldCharType="end"/>
      </w:r>
    </w:p>
    <w:p w14:paraId="2AECA072" w14:textId="5BDCC4D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lang w:eastAsia="en-AU"/>
        </w:rPr>
        <w:t>629</w:t>
      </w:r>
      <w:r>
        <w:rPr>
          <w:rFonts w:asciiTheme="minorHAnsi" w:eastAsiaTheme="minorEastAsia" w:hAnsiTheme="minorHAnsi" w:cstheme="minorBidi"/>
          <w:noProof/>
          <w:kern w:val="2"/>
          <w:sz w:val="24"/>
          <w:szCs w:val="24"/>
          <w:lang w:val="en-AU" w:eastAsia="en-AU"/>
          <w14:ligatures w14:val="standardContextual"/>
        </w:rPr>
        <w:tab/>
      </w:r>
      <w:r>
        <w:rPr>
          <w:noProof/>
          <w:lang w:eastAsia="en-AU"/>
        </w:rPr>
        <w:t>Transitional provision—Crimes Amendment (Sexual Offences) Act 2016</w:t>
      </w:r>
      <w:r>
        <w:rPr>
          <w:noProof/>
          <w:webHidden/>
        </w:rPr>
        <w:tab/>
      </w:r>
      <w:r>
        <w:rPr>
          <w:noProof/>
          <w:webHidden/>
        </w:rPr>
        <w:fldChar w:fldCharType="begin"/>
      </w:r>
      <w:r>
        <w:rPr>
          <w:noProof/>
          <w:webHidden/>
        </w:rPr>
        <w:instrText xml:space="preserve"> PAGEREF _Toc227760580 \h </w:instrText>
      </w:r>
      <w:r>
        <w:rPr>
          <w:noProof/>
          <w:webHidden/>
        </w:rPr>
      </w:r>
      <w:r>
        <w:rPr>
          <w:noProof/>
          <w:webHidden/>
        </w:rPr>
        <w:fldChar w:fldCharType="separate"/>
      </w:r>
      <w:r w:rsidR="003F6722">
        <w:rPr>
          <w:noProof/>
          <w:webHidden/>
        </w:rPr>
        <w:t>777</w:t>
      </w:r>
      <w:r>
        <w:rPr>
          <w:noProof/>
          <w:webHidden/>
        </w:rPr>
        <w:fldChar w:fldCharType="end"/>
      </w:r>
    </w:p>
    <w:p w14:paraId="52D407D6" w14:textId="692A7D1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630</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provision—Police and Justice Legislation Amendment (Miscellaneous) Act 2016</w:t>
      </w:r>
      <w:r>
        <w:rPr>
          <w:noProof/>
          <w:webHidden/>
        </w:rPr>
        <w:tab/>
      </w:r>
      <w:r>
        <w:rPr>
          <w:noProof/>
          <w:webHidden/>
        </w:rPr>
        <w:fldChar w:fldCharType="begin"/>
      </w:r>
      <w:r>
        <w:rPr>
          <w:noProof/>
          <w:webHidden/>
        </w:rPr>
        <w:instrText xml:space="preserve"> PAGEREF _Toc227760581 \h </w:instrText>
      </w:r>
      <w:r>
        <w:rPr>
          <w:noProof/>
          <w:webHidden/>
        </w:rPr>
      </w:r>
      <w:r>
        <w:rPr>
          <w:noProof/>
          <w:webHidden/>
        </w:rPr>
        <w:fldChar w:fldCharType="separate"/>
      </w:r>
      <w:r w:rsidR="003F6722">
        <w:rPr>
          <w:noProof/>
          <w:webHidden/>
        </w:rPr>
        <w:t>777</w:t>
      </w:r>
      <w:r>
        <w:rPr>
          <w:noProof/>
          <w:webHidden/>
        </w:rPr>
        <w:fldChar w:fldCharType="end"/>
      </w:r>
    </w:p>
    <w:p w14:paraId="2B3D6F17" w14:textId="19E5727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631</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Legislation Further Amendment Act 2017</w:t>
      </w:r>
      <w:r>
        <w:rPr>
          <w:noProof/>
          <w:webHidden/>
        </w:rPr>
        <w:tab/>
      </w:r>
      <w:r>
        <w:rPr>
          <w:noProof/>
          <w:webHidden/>
        </w:rPr>
        <w:fldChar w:fldCharType="begin"/>
      </w:r>
      <w:r>
        <w:rPr>
          <w:noProof/>
          <w:webHidden/>
        </w:rPr>
        <w:instrText xml:space="preserve"> PAGEREF _Toc227760582 \h </w:instrText>
      </w:r>
      <w:r>
        <w:rPr>
          <w:noProof/>
          <w:webHidden/>
        </w:rPr>
      </w:r>
      <w:r>
        <w:rPr>
          <w:noProof/>
          <w:webHidden/>
        </w:rPr>
        <w:fldChar w:fldCharType="separate"/>
      </w:r>
      <w:r w:rsidR="003F6722">
        <w:rPr>
          <w:noProof/>
          <w:webHidden/>
        </w:rPr>
        <w:t>778</w:t>
      </w:r>
      <w:r>
        <w:rPr>
          <w:noProof/>
          <w:webHidden/>
        </w:rPr>
        <w:fldChar w:fldCharType="end"/>
      </w:r>
    </w:p>
    <w:p w14:paraId="6EDB90BB" w14:textId="6874EBAD"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632</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provision—Family Violence Protection Amendment Act 2017</w:t>
      </w:r>
      <w:r>
        <w:rPr>
          <w:noProof/>
          <w:webHidden/>
        </w:rPr>
        <w:tab/>
      </w:r>
      <w:r>
        <w:rPr>
          <w:noProof/>
          <w:webHidden/>
        </w:rPr>
        <w:fldChar w:fldCharType="begin"/>
      </w:r>
      <w:r>
        <w:rPr>
          <w:noProof/>
          <w:webHidden/>
        </w:rPr>
        <w:instrText xml:space="preserve"> PAGEREF _Toc227760583 \h </w:instrText>
      </w:r>
      <w:r>
        <w:rPr>
          <w:noProof/>
          <w:webHidden/>
        </w:rPr>
      </w:r>
      <w:r>
        <w:rPr>
          <w:noProof/>
          <w:webHidden/>
        </w:rPr>
        <w:fldChar w:fldCharType="separate"/>
      </w:r>
      <w:r w:rsidR="003F6722">
        <w:rPr>
          <w:noProof/>
          <w:webHidden/>
        </w:rPr>
        <w:t>778</w:t>
      </w:r>
      <w:r>
        <w:rPr>
          <w:noProof/>
          <w:webHidden/>
        </w:rPr>
        <w:fldChar w:fldCharType="end"/>
      </w:r>
    </w:p>
    <w:p w14:paraId="784C4BCB" w14:textId="695EC3E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633</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Amendment (Victims) Act 2018</w:t>
      </w:r>
      <w:r>
        <w:rPr>
          <w:noProof/>
          <w:webHidden/>
        </w:rPr>
        <w:tab/>
      </w:r>
      <w:r>
        <w:rPr>
          <w:noProof/>
          <w:webHidden/>
        </w:rPr>
        <w:fldChar w:fldCharType="begin"/>
      </w:r>
      <w:r>
        <w:rPr>
          <w:noProof/>
          <w:webHidden/>
        </w:rPr>
        <w:instrText xml:space="preserve"> PAGEREF _Toc227760584 \h </w:instrText>
      </w:r>
      <w:r>
        <w:rPr>
          <w:noProof/>
          <w:webHidden/>
        </w:rPr>
      </w:r>
      <w:r>
        <w:rPr>
          <w:noProof/>
          <w:webHidden/>
        </w:rPr>
        <w:fldChar w:fldCharType="separate"/>
      </w:r>
      <w:r w:rsidR="003F6722">
        <w:rPr>
          <w:noProof/>
          <w:webHidden/>
        </w:rPr>
        <w:t>778</w:t>
      </w:r>
      <w:r>
        <w:rPr>
          <w:noProof/>
          <w:webHidden/>
        </w:rPr>
        <w:fldChar w:fldCharType="end"/>
      </w:r>
    </w:p>
    <w:p w14:paraId="2204A050" w14:textId="1DCD6A6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634</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Legislation Amendment (Protection of Emergency Workers and Others) Act 2017</w:t>
      </w:r>
      <w:r>
        <w:rPr>
          <w:noProof/>
          <w:webHidden/>
        </w:rPr>
        <w:tab/>
      </w:r>
      <w:r>
        <w:rPr>
          <w:noProof/>
          <w:webHidden/>
        </w:rPr>
        <w:fldChar w:fldCharType="begin"/>
      </w:r>
      <w:r>
        <w:rPr>
          <w:noProof/>
          <w:webHidden/>
        </w:rPr>
        <w:instrText xml:space="preserve"> PAGEREF _Toc227760585 \h </w:instrText>
      </w:r>
      <w:r>
        <w:rPr>
          <w:noProof/>
          <w:webHidden/>
        </w:rPr>
      </w:r>
      <w:r>
        <w:rPr>
          <w:noProof/>
          <w:webHidden/>
        </w:rPr>
        <w:fldChar w:fldCharType="separate"/>
      </w:r>
      <w:r w:rsidR="003F6722">
        <w:rPr>
          <w:noProof/>
          <w:webHidden/>
        </w:rPr>
        <w:t>779</w:t>
      </w:r>
      <w:r>
        <w:rPr>
          <w:noProof/>
          <w:webHidden/>
        </w:rPr>
        <w:fldChar w:fldCharType="end"/>
      </w:r>
    </w:p>
    <w:p w14:paraId="2686D064" w14:textId="28E5BA7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635</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w:t>
      </w:r>
      <w:r>
        <w:rPr>
          <w:noProof/>
          <w:lang w:eastAsia="en-AU"/>
        </w:rPr>
        <w:t>Justice Legislation Amendment (Police and Other Matters) Act 2019</w:t>
      </w:r>
      <w:r>
        <w:rPr>
          <w:noProof/>
          <w:webHidden/>
        </w:rPr>
        <w:tab/>
      </w:r>
      <w:r>
        <w:rPr>
          <w:noProof/>
          <w:webHidden/>
        </w:rPr>
        <w:fldChar w:fldCharType="begin"/>
      </w:r>
      <w:r>
        <w:rPr>
          <w:noProof/>
          <w:webHidden/>
        </w:rPr>
        <w:instrText xml:space="preserve"> PAGEREF _Toc227760586 \h </w:instrText>
      </w:r>
      <w:r>
        <w:rPr>
          <w:noProof/>
          <w:webHidden/>
        </w:rPr>
      </w:r>
      <w:r>
        <w:rPr>
          <w:noProof/>
          <w:webHidden/>
        </w:rPr>
        <w:fldChar w:fldCharType="separate"/>
      </w:r>
      <w:r w:rsidR="003F6722">
        <w:rPr>
          <w:noProof/>
          <w:webHidden/>
        </w:rPr>
        <w:t>780</w:t>
      </w:r>
      <w:r>
        <w:rPr>
          <w:noProof/>
          <w:webHidden/>
        </w:rPr>
        <w:fldChar w:fldCharType="end"/>
      </w:r>
    </w:p>
    <w:p w14:paraId="1CF55011" w14:textId="563D80C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636</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provision—Children Legislation Amendment Act 2019</w:t>
      </w:r>
      <w:r>
        <w:rPr>
          <w:noProof/>
          <w:webHidden/>
        </w:rPr>
        <w:tab/>
      </w:r>
      <w:r>
        <w:rPr>
          <w:noProof/>
          <w:webHidden/>
        </w:rPr>
        <w:fldChar w:fldCharType="begin"/>
      </w:r>
      <w:r>
        <w:rPr>
          <w:noProof/>
          <w:webHidden/>
        </w:rPr>
        <w:instrText xml:space="preserve"> PAGEREF _Toc227760587 \h </w:instrText>
      </w:r>
      <w:r>
        <w:rPr>
          <w:noProof/>
          <w:webHidden/>
        </w:rPr>
      </w:r>
      <w:r>
        <w:rPr>
          <w:noProof/>
          <w:webHidden/>
        </w:rPr>
        <w:fldChar w:fldCharType="separate"/>
      </w:r>
      <w:r w:rsidR="003F6722">
        <w:rPr>
          <w:noProof/>
          <w:webHidden/>
        </w:rPr>
        <w:t>780</w:t>
      </w:r>
      <w:r>
        <w:rPr>
          <w:noProof/>
          <w:webHidden/>
        </w:rPr>
        <w:fldChar w:fldCharType="end"/>
      </w:r>
    </w:p>
    <w:p w14:paraId="0A0D5773" w14:textId="466BE11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637</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provision—Crimes Amendment (Manslaughter and Related Offences) Act 2020</w:t>
      </w:r>
      <w:r>
        <w:rPr>
          <w:noProof/>
          <w:webHidden/>
        </w:rPr>
        <w:tab/>
      </w:r>
      <w:r>
        <w:rPr>
          <w:noProof/>
          <w:webHidden/>
        </w:rPr>
        <w:fldChar w:fldCharType="begin"/>
      </w:r>
      <w:r>
        <w:rPr>
          <w:noProof/>
          <w:webHidden/>
        </w:rPr>
        <w:instrText xml:space="preserve"> PAGEREF _Toc227760588 \h </w:instrText>
      </w:r>
      <w:r>
        <w:rPr>
          <w:noProof/>
          <w:webHidden/>
        </w:rPr>
      </w:r>
      <w:r>
        <w:rPr>
          <w:noProof/>
          <w:webHidden/>
        </w:rPr>
        <w:fldChar w:fldCharType="separate"/>
      </w:r>
      <w:r w:rsidR="003F6722">
        <w:rPr>
          <w:noProof/>
          <w:webHidden/>
        </w:rPr>
        <w:t>781</w:t>
      </w:r>
      <w:r>
        <w:rPr>
          <w:noProof/>
          <w:webHidden/>
        </w:rPr>
        <w:fldChar w:fldCharType="end"/>
      </w:r>
    </w:p>
    <w:p w14:paraId="3CE07DE4" w14:textId="2FEF519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637A</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provision—Major Crime and Community Safety Legislation Amendment Act 2022</w:t>
      </w:r>
      <w:r>
        <w:rPr>
          <w:noProof/>
          <w:webHidden/>
        </w:rPr>
        <w:tab/>
      </w:r>
      <w:r>
        <w:rPr>
          <w:noProof/>
          <w:webHidden/>
        </w:rPr>
        <w:fldChar w:fldCharType="begin"/>
      </w:r>
      <w:r>
        <w:rPr>
          <w:noProof/>
          <w:webHidden/>
        </w:rPr>
        <w:instrText xml:space="preserve"> PAGEREF _Toc227760589 \h </w:instrText>
      </w:r>
      <w:r>
        <w:rPr>
          <w:noProof/>
          <w:webHidden/>
        </w:rPr>
      </w:r>
      <w:r>
        <w:rPr>
          <w:noProof/>
          <w:webHidden/>
        </w:rPr>
        <w:fldChar w:fldCharType="separate"/>
      </w:r>
      <w:r w:rsidR="003F6722">
        <w:rPr>
          <w:noProof/>
          <w:webHidden/>
        </w:rPr>
        <w:t>782</w:t>
      </w:r>
      <w:r>
        <w:rPr>
          <w:noProof/>
          <w:webHidden/>
        </w:rPr>
        <w:fldChar w:fldCharType="end"/>
      </w:r>
    </w:p>
    <w:p w14:paraId="0B4A66A1" w14:textId="76D86303"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638</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Amendment (Sexual Offences and Other Matters) Act 2022—jury directions</w:t>
      </w:r>
      <w:r>
        <w:rPr>
          <w:noProof/>
          <w:webHidden/>
        </w:rPr>
        <w:tab/>
      </w:r>
      <w:r>
        <w:rPr>
          <w:noProof/>
          <w:webHidden/>
        </w:rPr>
        <w:fldChar w:fldCharType="begin"/>
      </w:r>
      <w:r>
        <w:rPr>
          <w:noProof/>
          <w:webHidden/>
        </w:rPr>
        <w:instrText xml:space="preserve"> PAGEREF _Toc227760590 \h </w:instrText>
      </w:r>
      <w:r>
        <w:rPr>
          <w:noProof/>
          <w:webHidden/>
        </w:rPr>
      </w:r>
      <w:r>
        <w:rPr>
          <w:noProof/>
          <w:webHidden/>
        </w:rPr>
        <w:fldChar w:fldCharType="separate"/>
      </w:r>
      <w:r w:rsidR="003F6722">
        <w:rPr>
          <w:noProof/>
          <w:webHidden/>
        </w:rPr>
        <w:t>782</w:t>
      </w:r>
      <w:r>
        <w:rPr>
          <w:noProof/>
          <w:webHidden/>
        </w:rPr>
        <w:fldChar w:fldCharType="end"/>
      </w:r>
    </w:p>
    <w:p w14:paraId="404FD6F3" w14:textId="5B7417B7"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638A</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Amendment (Sexual Offences and Other Matters) Act 2022—consent</w:t>
      </w:r>
      <w:r>
        <w:rPr>
          <w:noProof/>
          <w:webHidden/>
        </w:rPr>
        <w:tab/>
      </w:r>
      <w:r>
        <w:rPr>
          <w:noProof/>
          <w:webHidden/>
        </w:rPr>
        <w:fldChar w:fldCharType="begin"/>
      </w:r>
      <w:r>
        <w:rPr>
          <w:noProof/>
          <w:webHidden/>
        </w:rPr>
        <w:instrText xml:space="preserve"> PAGEREF _Toc227760591 \h </w:instrText>
      </w:r>
      <w:r>
        <w:rPr>
          <w:noProof/>
          <w:webHidden/>
        </w:rPr>
      </w:r>
      <w:r>
        <w:rPr>
          <w:noProof/>
          <w:webHidden/>
        </w:rPr>
        <w:fldChar w:fldCharType="separate"/>
      </w:r>
      <w:r w:rsidR="003F6722">
        <w:rPr>
          <w:noProof/>
          <w:webHidden/>
        </w:rPr>
        <w:t>783</w:t>
      </w:r>
      <w:r>
        <w:rPr>
          <w:noProof/>
          <w:webHidden/>
        </w:rPr>
        <w:fldChar w:fldCharType="end"/>
      </w:r>
    </w:p>
    <w:p w14:paraId="51F6056A" w14:textId="2398066A"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639</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provision—Sex Work Decriminalisation Act 2022</w:t>
      </w:r>
      <w:r>
        <w:rPr>
          <w:noProof/>
          <w:webHidden/>
        </w:rPr>
        <w:tab/>
      </w:r>
      <w:r>
        <w:rPr>
          <w:noProof/>
          <w:webHidden/>
        </w:rPr>
        <w:fldChar w:fldCharType="begin"/>
      </w:r>
      <w:r>
        <w:rPr>
          <w:noProof/>
          <w:webHidden/>
        </w:rPr>
        <w:instrText xml:space="preserve"> PAGEREF _Toc227760592 \h </w:instrText>
      </w:r>
      <w:r>
        <w:rPr>
          <w:noProof/>
          <w:webHidden/>
        </w:rPr>
      </w:r>
      <w:r>
        <w:rPr>
          <w:noProof/>
          <w:webHidden/>
        </w:rPr>
        <w:fldChar w:fldCharType="separate"/>
      </w:r>
      <w:r w:rsidR="003F6722">
        <w:rPr>
          <w:noProof/>
          <w:webHidden/>
        </w:rPr>
        <w:t>783</w:t>
      </w:r>
      <w:r>
        <w:rPr>
          <w:noProof/>
          <w:webHidden/>
        </w:rPr>
        <w:fldChar w:fldCharType="end"/>
      </w:r>
    </w:p>
    <w:p w14:paraId="663A84E1" w14:textId="5DE1B0A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640</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Amendment (Miscellaneous) Act 2025</w:t>
      </w:r>
      <w:r>
        <w:rPr>
          <w:noProof/>
          <w:webHidden/>
        </w:rPr>
        <w:tab/>
      </w:r>
      <w:r>
        <w:rPr>
          <w:noProof/>
          <w:webHidden/>
        </w:rPr>
        <w:fldChar w:fldCharType="begin"/>
      </w:r>
      <w:r>
        <w:rPr>
          <w:noProof/>
          <w:webHidden/>
        </w:rPr>
        <w:instrText xml:space="preserve"> PAGEREF _Toc227760593 \h </w:instrText>
      </w:r>
      <w:r>
        <w:rPr>
          <w:noProof/>
          <w:webHidden/>
        </w:rPr>
      </w:r>
      <w:r>
        <w:rPr>
          <w:noProof/>
          <w:webHidden/>
        </w:rPr>
        <w:fldChar w:fldCharType="separate"/>
      </w:r>
      <w:r w:rsidR="003F6722">
        <w:rPr>
          <w:noProof/>
          <w:webHidden/>
        </w:rPr>
        <w:t>784</w:t>
      </w:r>
      <w:r>
        <w:rPr>
          <w:noProof/>
          <w:webHidden/>
        </w:rPr>
        <w:fldChar w:fldCharType="end"/>
      </w:r>
    </w:p>
    <w:p w14:paraId="6E088F9D" w14:textId="59A2AAB6"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640A</w:t>
      </w:r>
      <w:r>
        <w:rPr>
          <w:rFonts w:asciiTheme="minorHAnsi" w:eastAsiaTheme="minorEastAsia" w:hAnsiTheme="minorHAnsi" w:cstheme="minorBidi"/>
          <w:noProof/>
          <w:kern w:val="2"/>
          <w:sz w:val="24"/>
          <w:szCs w:val="24"/>
          <w:lang w:val="en-AU" w:eastAsia="en-AU"/>
          <w14:ligatures w14:val="standardContextual"/>
        </w:rPr>
        <w:tab/>
      </w:r>
      <w:r>
        <w:rPr>
          <w:noProof/>
        </w:rPr>
        <w:t>Crimes Amendment (Retail, Fast Food, Hospitality and Transport Worker Harm)</w:t>
      </w:r>
      <w:r w:rsidRPr="0017629B">
        <w:rPr>
          <w:bCs/>
          <w:noProof/>
        </w:rPr>
        <w:t xml:space="preserve"> Act </w:t>
      </w:r>
      <w:r>
        <w:rPr>
          <w:noProof/>
        </w:rPr>
        <w:t>2025</w:t>
      </w:r>
      <w:r>
        <w:rPr>
          <w:noProof/>
          <w:webHidden/>
        </w:rPr>
        <w:tab/>
      </w:r>
      <w:r>
        <w:rPr>
          <w:noProof/>
          <w:webHidden/>
        </w:rPr>
        <w:fldChar w:fldCharType="begin"/>
      </w:r>
      <w:r>
        <w:rPr>
          <w:noProof/>
          <w:webHidden/>
        </w:rPr>
        <w:instrText xml:space="preserve"> PAGEREF _Toc227760594 \h </w:instrText>
      </w:r>
      <w:r>
        <w:rPr>
          <w:noProof/>
          <w:webHidden/>
        </w:rPr>
      </w:r>
      <w:r>
        <w:rPr>
          <w:noProof/>
          <w:webHidden/>
        </w:rPr>
        <w:fldChar w:fldCharType="separate"/>
      </w:r>
      <w:r w:rsidR="003F6722">
        <w:rPr>
          <w:noProof/>
          <w:webHidden/>
        </w:rPr>
        <w:t>785</w:t>
      </w:r>
      <w:r>
        <w:rPr>
          <w:noProof/>
          <w:webHidden/>
        </w:rPr>
        <w:fldChar w:fldCharType="end"/>
      </w:r>
    </w:p>
    <w:p w14:paraId="597A7F1B" w14:textId="3C0E206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640B</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Amendment (Community Safety)</w:t>
      </w:r>
      <w:r w:rsidRPr="0017629B">
        <w:rPr>
          <w:bCs/>
          <w:noProof/>
        </w:rPr>
        <w:t xml:space="preserve"> Act </w:t>
      </w:r>
      <w:r>
        <w:rPr>
          <w:noProof/>
        </w:rPr>
        <w:t>2025</w:t>
      </w:r>
      <w:r>
        <w:rPr>
          <w:noProof/>
          <w:webHidden/>
        </w:rPr>
        <w:tab/>
      </w:r>
      <w:r>
        <w:rPr>
          <w:noProof/>
          <w:webHidden/>
        </w:rPr>
        <w:fldChar w:fldCharType="begin"/>
      </w:r>
      <w:r>
        <w:rPr>
          <w:noProof/>
          <w:webHidden/>
        </w:rPr>
        <w:instrText xml:space="preserve"> PAGEREF _Toc227760595 \h </w:instrText>
      </w:r>
      <w:r>
        <w:rPr>
          <w:noProof/>
          <w:webHidden/>
        </w:rPr>
      </w:r>
      <w:r>
        <w:rPr>
          <w:noProof/>
          <w:webHidden/>
        </w:rPr>
        <w:fldChar w:fldCharType="separate"/>
      </w:r>
      <w:r w:rsidR="003F6722">
        <w:rPr>
          <w:noProof/>
          <w:webHidden/>
        </w:rPr>
        <w:t>786</w:t>
      </w:r>
      <w:r>
        <w:rPr>
          <w:noProof/>
          <w:webHidden/>
        </w:rPr>
        <w:fldChar w:fldCharType="end"/>
      </w:r>
    </w:p>
    <w:p w14:paraId="4B6B1F6D" w14:textId="7147E5B2"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640C</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w:t>
      </w:r>
      <w:r w:rsidRPr="0017629B">
        <w:rPr>
          <w:bCs/>
          <w:noProof/>
        </w:rPr>
        <w:t>Crimes Amendment Act 2026</w:t>
      </w:r>
      <w:r>
        <w:rPr>
          <w:noProof/>
          <w:webHidden/>
        </w:rPr>
        <w:tab/>
      </w:r>
      <w:r>
        <w:rPr>
          <w:noProof/>
          <w:webHidden/>
        </w:rPr>
        <w:fldChar w:fldCharType="begin"/>
      </w:r>
      <w:r>
        <w:rPr>
          <w:noProof/>
          <w:webHidden/>
        </w:rPr>
        <w:instrText xml:space="preserve"> PAGEREF _Toc227760596 \h </w:instrText>
      </w:r>
      <w:r>
        <w:rPr>
          <w:noProof/>
          <w:webHidden/>
        </w:rPr>
      </w:r>
      <w:r>
        <w:rPr>
          <w:noProof/>
          <w:webHidden/>
        </w:rPr>
        <w:fldChar w:fldCharType="separate"/>
      </w:r>
      <w:r w:rsidR="003F6722">
        <w:rPr>
          <w:noProof/>
          <w:webHidden/>
        </w:rPr>
        <w:t>786</w:t>
      </w:r>
      <w:r>
        <w:rPr>
          <w:noProof/>
          <w:webHidden/>
        </w:rPr>
        <w:fldChar w:fldCharType="end"/>
      </w:r>
    </w:p>
    <w:p w14:paraId="67A172A9" w14:textId="3BE2C7FC"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644</w:t>
      </w:r>
      <w:r>
        <w:rPr>
          <w:rFonts w:asciiTheme="minorHAnsi" w:eastAsiaTheme="minorEastAsia" w:hAnsiTheme="minorHAnsi" w:cstheme="minorBidi"/>
          <w:noProof/>
          <w:kern w:val="2"/>
          <w:sz w:val="24"/>
          <w:szCs w:val="24"/>
          <w:lang w:val="en-AU" w:eastAsia="en-AU"/>
          <w14:ligatures w14:val="standardContextual"/>
        </w:rPr>
        <w:tab/>
      </w:r>
      <w:r>
        <w:rPr>
          <w:noProof/>
        </w:rPr>
        <w:t>Justice Legislation Amendment (Police and Other Matters) Act 2025</w:t>
      </w:r>
      <w:r>
        <w:rPr>
          <w:noProof/>
          <w:webHidden/>
        </w:rPr>
        <w:tab/>
      </w:r>
      <w:r>
        <w:rPr>
          <w:noProof/>
          <w:webHidden/>
        </w:rPr>
        <w:fldChar w:fldCharType="begin"/>
      </w:r>
      <w:r>
        <w:rPr>
          <w:noProof/>
          <w:webHidden/>
        </w:rPr>
        <w:instrText xml:space="preserve"> PAGEREF _Toc227760597 \h </w:instrText>
      </w:r>
      <w:r>
        <w:rPr>
          <w:noProof/>
          <w:webHidden/>
        </w:rPr>
      </w:r>
      <w:r>
        <w:rPr>
          <w:noProof/>
          <w:webHidden/>
        </w:rPr>
        <w:fldChar w:fldCharType="separate"/>
      </w:r>
      <w:r w:rsidR="003F6722">
        <w:rPr>
          <w:noProof/>
          <w:webHidden/>
        </w:rPr>
        <w:t>786</w:t>
      </w:r>
      <w:r>
        <w:rPr>
          <w:noProof/>
          <w:webHidden/>
        </w:rPr>
        <w:fldChar w:fldCharType="end"/>
      </w:r>
    </w:p>
    <w:p w14:paraId="37B8A3F9" w14:textId="6BD9E338"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641</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Amendment (Family Violence, Stalking and Other Matters)</w:t>
      </w:r>
      <w:r w:rsidRPr="0017629B">
        <w:rPr>
          <w:bCs/>
          <w:noProof/>
        </w:rPr>
        <w:t xml:space="preserve"> Act </w:t>
      </w:r>
      <w:r>
        <w:rPr>
          <w:noProof/>
        </w:rPr>
        <w:t>2026—stalking</w:t>
      </w:r>
      <w:r>
        <w:rPr>
          <w:noProof/>
          <w:webHidden/>
        </w:rPr>
        <w:tab/>
      </w:r>
      <w:r>
        <w:rPr>
          <w:noProof/>
          <w:webHidden/>
        </w:rPr>
        <w:fldChar w:fldCharType="begin"/>
      </w:r>
      <w:r>
        <w:rPr>
          <w:noProof/>
          <w:webHidden/>
        </w:rPr>
        <w:instrText xml:space="preserve"> PAGEREF _Toc227760598 \h </w:instrText>
      </w:r>
      <w:r>
        <w:rPr>
          <w:noProof/>
          <w:webHidden/>
        </w:rPr>
      </w:r>
      <w:r>
        <w:rPr>
          <w:noProof/>
          <w:webHidden/>
        </w:rPr>
        <w:fldChar w:fldCharType="separate"/>
      </w:r>
      <w:r w:rsidR="003F6722">
        <w:rPr>
          <w:noProof/>
          <w:webHidden/>
        </w:rPr>
        <w:t>787</w:t>
      </w:r>
      <w:r>
        <w:rPr>
          <w:noProof/>
          <w:webHidden/>
        </w:rPr>
        <w:fldChar w:fldCharType="end"/>
      </w:r>
    </w:p>
    <w:p w14:paraId="4177547C" w14:textId="048C3114"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642</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Amendment (Family Violence, Stalking and Other Matters)</w:t>
      </w:r>
      <w:r w:rsidRPr="0017629B">
        <w:rPr>
          <w:bCs/>
          <w:noProof/>
        </w:rPr>
        <w:t xml:space="preserve"> Act </w:t>
      </w:r>
      <w:r>
        <w:rPr>
          <w:noProof/>
        </w:rPr>
        <w:t>2026—alternative verdicts</w:t>
      </w:r>
      <w:r>
        <w:rPr>
          <w:noProof/>
          <w:webHidden/>
        </w:rPr>
        <w:tab/>
      </w:r>
      <w:r>
        <w:rPr>
          <w:noProof/>
          <w:webHidden/>
        </w:rPr>
        <w:fldChar w:fldCharType="begin"/>
      </w:r>
      <w:r>
        <w:rPr>
          <w:noProof/>
          <w:webHidden/>
        </w:rPr>
        <w:instrText xml:space="preserve"> PAGEREF _Toc227760599 \h </w:instrText>
      </w:r>
      <w:r>
        <w:rPr>
          <w:noProof/>
          <w:webHidden/>
        </w:rPr>
      </w:r>
      <w:r>
        <w:rPr>
          <w:noProof/>
          <w:webHidden/>
        </w:rPr>
        <w:fldChar w:fldCharType="separate"/>
      </w:r>
      <w:r w:rsidR="003F6722">
        <w:rPr>
          <w:noProof/>
          <w:webHidden/>
        </w:rPr>
        <w:t>787</w:t>
      </w:r>
      <w:r>
        <w:rPr>
          <w:noProof/>
          <w:webHidden/>
        </w:rPr>
        <w:fldChar w:fldCharType="end"/>
      </w:r>
    </w:p>
    <w:p w14:paraId="19F0E866" w14:textId="658B4D90" w:rsidR="006F105A" w:rsidRDefault="006F105A" w:rsidP="006F105A">
      <w:pPr>
        <w:pStyle w:val="TOC3"/>
        <w:rPr>
          <w:rFonts w:asciiTheme="minorHAnsi" w:eastAsiaTheme="minorEastAsia" w:hAnsiTheme="minorHAnsi" w:cstheme="minorBidi"/>
          <w:noProof/>
          <w:kern w:val="2"/>
          <w:sz w:val="24"/>
          <w:szCs w:val="24"/>
          <w:lang w:val="en-AU" w:eastAsia="en-AU"/>
          <w14:ligatures w14:val="standardContextual"/>
        </w:rPr>
      </w:pPr>
      <w:r>
        <w:rPr>
          <w:noProof/>
        </w:rPr>
        <w:t>643</w:t>
      </w:r>
      <w:r>
        <w:rPr>
          <w:rFonts w:asciiTheme="minorHAnsi" w:eastAsiaTheme="minorEastAsia" w:hAnsiTheme="minorHAnsi" w:cstheme="minorBidi"/>
          <w:noProof/>
          <w:kern w:val="2"/>
          <w:sz w:val="24"/>
          <w:szCs w:val="24"/>
          <w:lang w:val="en-AU" w:eastAsia="en-AU"/>
          <w14:ligatures w14:val="standardContextual"/>
        </w:rPr>
        <w:tab/>
      </w:r>
      <w:r>
        <w:rPr>
          <w:noProof/>
        </w:rPr>
        <w:t>Transitional provision—Justice Legislation Amendment (Family Violence, Stalking and Other Matters)</w:t>
      </w:r>
      <w:r w:rsidRPr="0017629B">
        <w:rPr>
          <w:bCs/>
          <w:noProof/>
        </w:rPr>
        <w:t xml:space="preserve"> Act </w:t>
      </w:r>
      <w:r>
        <w:rPr>
          <w:noProof/>
        </w:rPr>
        <w:t>2026—jury directions</w:t>
      </w:r>
      <w:r>
        <w:rPr>
          <w:noProof/>
          <w:webHidden/>
        </w:rPr>
        <w:tab/>
      </w:r>
      <w:r>
        <w:rPr>
          <w:noProof/>
          <w:webHidden/>
        </w:rPr>
        <w:fldChar w:fldCharType="begin"/>
      </w:r>
      <w:r>
        <w:rPr>
          <w:noProof/>
          <w:webHidden/>
        </w:rPr>
        <w:instrText xml:space="preserve"> PAGEREF _Toc227760600 \h </w:instrText>
      </w:r>
      <w:r>
        <w:rPr>
          <w:noProof/>
          <w:webHidden/>
        </w:rPr>
      </w:r>
      <w:r>
        <w:rPr>
          <w:noProof/>
          <w:webHidden/>
        </w:rPr>
        <w:fldChar w:fldCharType="separate"/>
      </w:r>
      <w:r w:rsidR="003F6722">
        <w:rPr>
          <w:noProof/>
          <w:webHidden/>
        </w:rPr>
        <w:t>788</w:t>
      </w:r>
      <w:r>
        <w:rPr>
          <w:noProof/>
          <w:webHidden/>
        </w:rPr>
        <w:fldChar w:fldCharType="end"/>
      </w:r>
    </w:p>
    <w:p w14:paraId="4A10523E" w14:textId="1D317A84"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Schedules</w:t>
      </w:r>
      <w:r w:rsidRPr="006F105A">
        <w:rPr>
          <w:noProof/>
          <w:webHidden/>
        </w:rPr>
        <w:tab/>
      </w:r>
      <w:r w:rsidRPr="006F105A">
        <w:rPr>
          <w:noProof/>
          <w:webHidden/>
        </w:rPr>
        <w:fldChar w:fldCharType="begin"/>
      </w:r>
      <w:r w:rsidRPr="006F105A">
        <w:rPr>
          <w:noProof/>
          <w:webHidden/>
        </w:rPr>
        <w:instrText xml:space="preserve"> PAGEREF _Toc227760601 \h </w:instrText>
      </w:r>
      <w:r w:rsidRPr="006F105A">
        <w:rPr>
          <w:noProof/>
          <w:webHidden/>
        </w:rPr>
      </w:r>
      <w:r w:rsidRPr="006F105A">
        <w:rPr>
          <w:noProof/>
          <w:webHidden/>
        </w:rPr>
        <w:fldChar w:fldCharType="separate"/>
      </w:r>
      <w:r w:rsidR="003F6722">
        <w:rPr>
          <w:noProof/>
          <w:webHidden/>
        </w:rPr>
        <w:t>790</w:t>
      </w:r>
      <w:r w:rsidRPr="006F105A">
        <w:rPr>
          <w:noProof/>
          <w:webHidden/>
        </w:rPr>
        <w:fldChar w:fldCharType="end"/>
      </w:r>
    </w:p>
    <w:p w14:paraId="6F2FEF69" w14:textId="443302CF"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First Schedule</w:t>
      </w:r>
      <w:r w:rsidRPr="006F105A">
        <w:rPr>
          <w:noProof/>
          <w:webHidden/>
        </w:rPr>
        <w:tab/>
      </w:r>
      <w:r w:rsidRPr="006F105A">
        <w:rPr>
          <w:noProof/>
          <w:webHidden/>
        </w:rPr>
        <w:fldChar w:fldCharType="begin"/>
      </w:r>
      <w:r w:rsidRPr="006F105A">
        <w:rPr>
          <w:noProof/>
          <w:webHidden/>
        </w:rPr>
        <w:instrText xml:space="preserve"> PAGEREF _Toc227760602 \h </w:instrText>
      </w:r>
      <w:r w:rsidRPr="006F105A">
        <w:rPr>
          <w:noProof/>
          <w:webHidden/>
        </w:rPr>
      </w:r>
      <w:r w:rsidRPr="006F105A">
        <w:rPr>
          <w:noProof/>
          <w:webHidden/>
        </w:rPr>
        <w:fldChar w:fldCharType="separate"/>
      </w:r>
      <w:r w:rsidR="003F6722">
        <w:rPr>
          <w:noProof/>
          <w:webHidden/>
        </w:rPr>
        <w:t>790</w:t>
      </w:r>
      <w:r w:rsidRPr="006F105A">
        <w:rPr>
          <w:noProof/>
          <w:webHidden/>
        </w:rPr>
        <w:fldChar w:fldCharType="end"/>
      </w:r>
    </w:p>
    <w:p w14:paraId="1D0075A6" w14:textId="30F4F6EB"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Schedule 7––Summary offences for which a person may be fingerprinted</w:t>
      </w:r>
      <w:r w:rsidRPr="006F105A">
        <w:rPr>
          <w:noProof/>
          <w:webHidden/>
        </w:rPr>
        <w:tab/>
      </w:r>
      <w:r w:rsidRPr="006F105A">
        <w:rPr>
          <w:noProof/>
          <w:webHidden/>
        </w:rPr>
        <w:fldChar w:fldCharType="begin"/>
      </w:r>
      <w:r w:rsidRPr="006F105A">
        <w:rPr>
          <w:noProof/>
          <w:webHidden/>
        </w:rPr>
        <w:instrText xml:space="preserve"> PAGEREF _Toc227760603 \h </w:instrText>
      </w:r>
      <w:r w:rsidRPr="006F105A">
        <w:rPr>
          <w:noProof/>
          <w:webHidden/>
        </w:rPr>
      </w:r>
      <w:r w:rsidRPr="006F105A">
        <w:rPr>
          <w:noProof/>
          <w:webHidden/>
        </w:rPr>
        <w:fldChar w:fldCharType="separate"/>
      </w:r>
      <w:r w:rsidR="003F6722">
        <w:rPr>
          <w:noProof/>
          <w:webHidden/>
        </w:rPr>
        <w:t>792</w:t>
      </w:r>
      <w:r w:rsidRPr="006F105A">
        <w:rPr>
          <w:noProof/>
          <w:webHidden/>
        </w:rPr>
        <w:fldChar w:fldCharType="end"/>
      </w:r>
    </w:p>
    <w:p w14:paraId="35AE275D" w14:textId="6D7530CB"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Schedule 8––Forensic sample offences</w:t>
      </w:r>
      <w:r w:rsidRPr="006F105A">
        <w:rPr>
          <w:noProof/>
          <w:webHidden/>
        </w:rPr>
        <w:tab/>
      </w:r>
      <w:r w:rsidRPr="006F105A">
        <w:rPr>
          <w:noProof/>
          <w:webHidden/>
        </w:rPr>
        <w:fldChar w:fldCharType="begin"/>
      </w:r>
      <w:r w:rsidRPr="006F105A">
        <w:rPr>
          <w:noProof/>
          <w:webHidden/>
        </w:rPr>
        <w:instrText xml:space="preserve"> PAGEREF _Toc227760604 \h </w:instrText>
      </w:r>
      <w:r w:rsidRPr="006F105A">
        <w:rPr>
          <w:noProof/>
          <w:webHidden/>
        </w:rPr>
      </w:r>
      <w:r w:rsidRPr="006F105A">
        <w:rPr>
          <w:noProof/>
          <w:webHidden/>
        </w:rPr>
        <w:fldChar w:fldCharType="separate"/>
      </w:r>
      <w:r w:rsidR="003F6722">
        <w:rPr>
          <w:noProof/>
          <w:webHidden/>
        </w:rPr>
        <w:t>793</w:t>
      </w:r>
      <w:r w:rsidRPr="006F105A">
        <w:rPr>
          <w:noProof/>
          <w:webHidden/>
        </w:rPr>
        <w:fldChar w:fldCharType="end"/>
      </w:r>
    </w:p>
    <w:p w14:paraId="7528EE41" w14:textId="2F016568"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Schedule 9—DNA sample offences</w:t>
      </w:r>
      <w:r w:rsidRPr="006F105A">
        <w:rPr>
          <w:noProof/>
          <w:webHidden/>
        </w:rPr>
        <w:tab/>
      </w:r>
      <w:r w:rsidRPr="006F105A">
        <w:rPr>
          <w:noProof/>
          <w:webHidden/>
        </w:rPr>
        <w:fldChar w:fldCharType="begin"/>
      </w:r>
      <w:r w:rsidRPr="006F105A">
        <w:rPr>
          <w:noProof/>
          <w:webHidden/>
        </w:rPr>
        <w:instrText xml:space="preserve"> PAGEREF _Toc227760605 \h </w:instrText>
      </w:r>
      <w:r w:rsidRPr="006F105A">
        <w:rPr>
          <w:noProof/>
          <w:webHidden/>
        </w:rPr>
      </w:r>
      <w:r w:rsidRPr="006F105A">
        <w:rPr>
          <w:noProof/>
          <w:webHidden/>
        </w:rPr>
        <w:fldChar w:fldCharType="separate"/>
      </w:r>
      <w:r w:rsidR="003F6722">
        <w:rPr>
          <w:noProof/>
          <w:webHidden/>
        </w:rPr>
        <w:t>805</w:t>
      </w:r>
      <w:r w:rsidRPr="006F105A">
        <w:rPr>
          <w:noProof/>
          <w:webHidden/>
        </w:rPr>
        <w:fldChar w:fldCharType="end"/>
      </w:r>
    </w:p>
    <w:p w14:paraId="3E491ACA" w14:textId="28C28F55" w:rsidR="006F105A" w:rsidRDefault="006F105A" w:rsidP="006F105A">
      <w:pPr>
        <w:pStyle w:val="TOC7"/>
        <w:tabs>
          <w:tab w:val="right" w:pos="6236"/>
        </w:tabs>
        <w:rPr>
          <w:rFonts w:asciiTheme="minorHAnsi" w:eastAsiaTheme="minorEastAsia" w:hAnsiTheme="minorHAnsi" w:cstheme="minorBidi"/>
          <w:b w:val="0"/>
          <w:noProof/>
          <w:kern w:val="2"/>
          <w:sz w:val="24"/>
          <w:szCs w:val="24"/>
          <w:lang w:eastAsia="en-AU"/>
          <w14:ligatures w14:val="standardContextual"/>
        </w:rPr>
      </w:pP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p>
    <w:p w14:paraId="159595DF" w14:textId="7817DFDF" w:rsidR="006F105A" w:rsidRPr="006F105A" w:rsidRDefault="006F105A" w:rsidP="006F105A">
      <w:pPr>
        <w:pStyle w:val="TOC1"/>
        <w:rPr>
          <w:rFonts w:asciiTheme="minorHAnsi" w:eastAsiaTheme="minorEastAsia" w:hAnsiTheme="minorHAnsi" w:cstheme="minorBidi"/>
          <w:noProof/>
          <w:kern w:val="2"/>
          <w:sz w:val="24"/>
          <w:szCs w:val="24"/>
          <w:lang w:val="en-AU" w:eastAsia="en-AU"/>
          <w14:ligatures w14:val="standardContextual"/>
        </w:rPr>
      </w:pPr>
      <w:r w:rsidRPr="006F105A">
        <w:rPr>
          <w:noProof/>
        </w:rPr>
        <w:t>Endnotes</w:t>
      </w:r>
      <w:r w:rsidRPr="006F105A">
        <w:rPr>
          <w:noProof/>
          <w:webHidden/>
        </w:rPr>
        <w:tab/>
      </w:r>
      <w:r w:rsidRPr="006F105A">
        <w:rPr>
          <w:noProof/>
          <w:webHidden/>
        </w:rPr>
        <w:fldChar w:fldCharType="begin"/>
      </w:r>
      <w:r w:rsidRPr="006F105A">
        <w:rPr>
          <w:noProof/>
          <w:webHidden/>
        </w:rPr>
        <w:instrText xml:space="preserve"> PAGEREF _Toc227760607 \h </w:instrText>
      </w:r>
      <w:r w:rsidRPr="006F105A">
        <w:rPr>
          <w:noProof/>
          <w:webHidden/>
        </w:rPr>
      </w:r>
      <w:r w:rsidRPr="006F105A">
        <w:rPr>
          <w:noProof/>
          <w:webHidden/>
        </w:rPr>
        <w:fldChar w:fldCharType="separate"/>
      </w:r>
      <w:r w:rsidR="003F6722">
        <w:rPr>
          <w:noProof/>
          <w:webHidden/>
        </w:rPr>
        <w:t>811</w:t>
      </w:r>
      <w:r w:rsidRPr="006F105A">
        <w:rPr>
          <w:noProof/>
          <w:webHidden/>
        </w:rPr>
        <w:fldChar w:fldCharType="end"/>
      </w:r>
    </w:p>
    <w:p w14:paraId="26A3415D" w14:textId="26948F6D" w:rsidR="006F105A" w:rsidRDefault="006F105A" w:rsidP="006F105A">
      <w:pPr>
        <w:pStyle w:val="TOC5"/>
        <w:rPr>
          <w:rFonts w:asciiTheme="minorHAnsi" w:eastAsiaTheme="minorEastAsia" w:hAnsiTheme="minorHAnsi" w:cstheme="minorBidi"/>
          <w:noProof/>
          <w:kern w:val="2"/>
          <w:sz w:val="24"/>
          <w:szCs w:val="24"/>
          <w:lang w:eastAsia="en-AU"/>
          <w14:ligatures w14:val="standardContextual"/>
        </w:rPr>
      </w:pPr>
      <w:r>
        <w:rPr>
          <w:noProof/>
        </w:rPr>
        <w:t>1</w:t>
      </w:r>
      <w:r>
        <w:rPr>
          <w:rFonts w:asciiTheme="minorHAnsi" w:eastAsiaTheme="minorEastAsia" w:hAnsiTheme="minorHAnsi" w:cstheme="minorBidi"/>
          <w:noProof/>
          <w:kern w:val="2"/>
          <w:sz w:val="24"/>
          <w:szCs w:val="24"/>
          <w:lang w:eastAsia="en-AU"/>
          <w14:ligatures w14:val="standardContextual"/>
        </w:rPr>
        <w:tab/>
      </w:r>
      <w:r>
        <w:rPr>
          <w:noProof/>
        </w:rPr>
        <w:t>General information</w:t>
      </w:r>
      <w:r>
        <w:rPr>
          <w:noProof/>
          <w:webHidden/>
        </w:rPr>
        <w:tab/>
      </w:r>
      <w:r>
        <w:rPr>
          <w:noProof/>
          <w:webHidden/>
        </w:rPr>
        <w:fldChar w:fldCharType="begin"/>
      </w:r>
      <w:r>
        <w:rPr>
          <w:noProof/>
          <w:webHidden/>
        </w:rPr>
        <w:instrText xml:space="preserve"> PAGEREF _Toc227760608 \h </w:instrText>
      </w:r>
      <w:r>
        <w:rPr>
          <w:noProof/>
          <w:webHidden/>
        </w:rPr>
      </w:r>
      <w:r>
        <w:rPr>
          <w:noProof/>
          <w:webHidden/>
        </w:rPr>
        <w:fldChar w:fldCharType="separate"/>
      </w:r>
      <w:r w:rsidR="003F6722">
        <w:rPr>
          <w:noProof/>
          <w:webHidden/>
        </w:rPr>
        <w:t>811</w:t>
      </w:r>
      <w:r>
        <w:rPr>
          <w:noProof/>
          <w:webHidden/>
        </w:rPr>
        <w:fldChar w:fldCharType="end"/>
      </w:r>
    </w:p>
    <w:p w14:paraId="600F4CD9" w14:textId="711A292E" w:rsidR="006F105A" w:rsidRDefault="006F105A" w:rsidP="006F105A">
      <w:pPr>
        <w:pStyle w:val="TOC5"/>
        <w:rPr>
          <w:rFonts w:asciiTheme="minorHAnsi" w:eastAsiaTheme="minorEastAsia" w:hAnsiTheme="minorHAnsi" w:cstheme="minorBidi"/>
          <w:noProof/>
          <w:kern w:val="2"/>
          <w:sz w:val="24"/>
          <w:szCs w:val="24"/>
          <w:lang w:eastAsia="en-AU"/>
          <w14:ligatures w14:val="standardContextual"/>
        </w:rPr>
      </w:pPr>
      <w:r>
        <w:rPr>
          <w:noProof/>
        </w:rPr>
        <w:t>2</w:t>
      </w:r>
      <w:r>
        <w:rPr>
          <w:rFonts w:asciiTheme="minorHAnsi" w:eastAsiaTheme="minorEastAsia" w:hAnsiTheme="minorHAnsi" w:cstheme="minorBidi"/>
          <w:noProof/>
          <w:kern w:val="2"/>
          <w:sz w:val="24"/>
          <w:szCs w:val="24"/>
          <w:lang w:eastAsia="en-AU"/>
          <w14:ligatures w14:val="standardContextual"/>
        </w:rPr>
        <w:tab/>
      </w:r>
      <w:r>
        <w:rPr>
          <w:noProof/>
        </w:rPr>
        <w:t>Table of Amendments</w:t>
      </w:r>
      <w:r>
        <w:rPr>
          <w:noProof/>
          <w:webHidden/>
        </w:rPr>
        <w:tab/>
      </w:r>
      <w:r>
        <w:rPr>
          <w:noProof/>
          <w:webHidden/>
        </w:rPr>
        <w:fldChar w:fldCharType="begin"/>
      </w:r>
      <w:r>
        <w:rPr>
          <w:noProof/>
          <w:webHidden/>
        </w:rPr>
        <w:instrText xml:space="preserve"> PAGEREF _Toc227760609 \h </w:instrText>
      </w:r>
      <w:r>
        <w:rPr>
          <w:noProof/>
          <w:webHidden/>
        </w:rPr>
      </w:r>
      <w:r>
        <w:rPr>
          <w:noProof/>
          <w:webHidden/>
        </w:rPr>
        <w:fldChar w:fldCharType="separate"/>
      </w:r>
      <w:r w:rsidR="003F6722">
        <w:rPr>
          <w:noProof/>
          <w:webHidden/>
        </w:rPr>
        <w:t>813</w:t>
      </w:r>
      <w:r>
        <w:rPr>
          <w:noProof/>
          <w:webHidden/>
        </w:rPr>
        <w:fldChar w:fldCharType="end"/>
      </w:r>
    </w:p>
    <w:p w14:paraId="46040649" w14:textId="15F1F725" w:rsidR="006F105A" w:rsidRDefault="006F105A" w:rsidP="006F105A">
      <w:pPr>
        <w:pStyle w:val="TOC5"/>
        <w:rPr>
          <w:rFonts w:asciiTheme="minorHAnsi" w:eastAsiaTheme="minorEastAsia" w:hAnsiTheme="minorHAnsi" w:cstheme="minorBidi"/>
          <w:noProof/>
          <w:kern w:val="2"/>
          <w:sz w:val="24"/>
          <w:szCs w:val="24"/>
          <w:lang w:eastAsia="en-AU"/>
          <w14:ligatures w14:val="standardContextual"/>
        </w:rPr>
      </w:pPr>
      <w:r>
        <w:rPr>
          <w:noProof/>
        </w:rPr>
        <w:t>3</w:t>
      </w:r>
      <w:r>
        <w:rPr>
          <w:rFonts w:asciiTheme="minorHAnsi" w:eastAsiaTheme="minorEastAsia" w:hAnsiTheme="minorHAnsi" w:cstheme="minorBidi"/>
          <w:noProof/>
          <w:kern w:val="2"/>
          <w:sz w:val="24"/>
          <w:szCs w:val="24"/>
          <w:lang w:eastAsia="en-AU"/>
          <w14:ligatures w14:val="standardContextual"/>
        </w:rPr>
        <w:tab/>
      </w:r>
      <w:r>
        <w:rPr>
          <w:noProof/>
        </w:rPr>
        <w:t>Explanatory details</w:t>
      </w:r>
      <w:r>
        <w:rPr>
          <w:noProof/>
          <w:webHidden/>
        </w:rPr>
        <w:tab/>
      </w:r>
      <w:r>
        <w:rPr>
          <w:noProof/>
          <w:webHidden/>
        </w:rPr>
        <w:fldChar w:fldCharType="begin"/>
      </w:r>
      <w:r>
        <w:rPr>
          <w:noProof/>
          <w:webHidden/>
        </w:rPr>
        <w:instrText xml:space="preserve"> PAGEREF _Toc227760610 \h </w:instrText>
      </w:r>
      <w:r>
        <w:rPr>
          <w:noProof/>
          <w:webHidden/>
        </w:rPr>
      </w:r>
      <w:r>
        <w:rPr>
          <w:noProof/>
          <w:webHidden/>
        </w:rPr>
        <w:fldChar w:fldCharType="separate"/>
      </w:r>
      <w:r w:rsidR="003F6722">
        <w:rPr>
          <w:noProof/>
          <w:webHidden/>
        </w:rPr>
        <w:t>852</w:t>
      </w:r>
      <w:r>
        <w:rPr>
          <w:noProof/>
          <w:webHidden/>
        </w:rPr>
        <w:fldChar w:fldCharType="end"/>
      </w:r>
    </w:p>
    <w:p w14:paraId="7A897773" w14:textId="2371F61D" w:rsidR="00F101EA" w:rsidRDefault="006F105A" w:rsidP="009022D0">
      <w:pPr>
        <w:pStyle w:val="TOC2"/>
      </w:pPr>
      <w:r>
        <w:fldChar w:fldCharType="end"/>
      </w:r>
    </w:p>
    <w:p w14:paraId="2D726703" w14:textId="0C723F46" w:rsidR="00F101EA" w:rsidRDefault="00F101EA">
      <w:pPr>
        <w:suppressLineNumbers w:val="0"/>
        <w:overflowPunct/>
        <w:autoSpaceDE/>
        <w:autoSpaceDN/>
        <w:adjustRightInd/>
        <w:spacing w:before="0"/>
        <w:textAlignment w:val="auto"/>
        <w:rPr>
          <w:b/>
          <w:sz w:val="20"/>
          <w:lang w:val="en-GB"/>
        </w:rPr>
      </w:pPr>
    </w:p>
    <w:p w14:paraId="3FA5B542" w14:textId="7C16BBB6" w:rsidR="000628C3" w:rsidRDefault="000628C3">
      <w:pPr>
        <w:suppressLineNumbers w:val="0"/>
        <w:overflowPunct/>
        <w:autoSpaceDE/>
        <w:autoSpaceDN/>
        <w:adjustRightInd/>
        <w:spacing w:before="0"/>
        <w:textAlignment w:val="auto"/>
        <w:rPr>
          <w:b/>
          <w:sz w:val="20"/>
          <w:lang w:val="en-GB"/>
        </w:rPr>
      </w:pPr>
    </w:p>
    <w:p w14:paraId="3547A3EA" w14:textId="4998884B" w:rsidR="003043B9" w:rsidRDefault="003043B9">
      <w:pPr>
        <w:suppressLineNumbers w:val="0"/>
        <w:overflowPunct/>
        <w:autoSpaceDE/>
        <w:autoSpaceDN/>
        <w:adjustRightInd/>
        <w:spacing w:before="0"/>
        <w:textAlignment w:val="auto"/>
        <w:rPr>
          <w:b/>
          <w:sz w:val="20"/>
          <w:lang w:val="en-GB"/>
        </w:rPr>
      </w:pPr>
    </w:p>
    <w:p w14:paraId="44F87EBF" w14:textId="71F5816B" w:rsidR="008D264B" w:rsidRDefault="008D264B">
      <w:pPr>
        <w:suppressLineNumbers w:val="0"/>
        <w:overflowPunct/>
        <w:autoSpaceDE/>
        <w:autoSpaceDN/>
        <w:adjustRightInd/>
        <w:spacing w:before="0"/>
        <w:textAlignment w:val="auto"/>
        <w:rPr>
          <w:b/>
          <w:sz w:val="20"/>
          <w:lang w:val="en-GB"/>
        </w:rPr>
      </w:pPr>
    </w:p>
    <w:p w14:paraId="0DC698A2" w14:textId="0F95C3F7" w:rsidR="00F47554" w:rsidRDefault="00F47554">
      <w:pPr>
        <w:suppressLineNumbers w:val="0"/>
        <w:overflowPunct/>
        <w:autoSpaceDE/>
        <w:autoSpaceDN/>
        <w:adjustRightInd/>
        <w:spacing w:before="0"/>
        <w:textAlignment w:val="auto"/>
        <w:rPr>
          <w:b/>
          <w:sz w:val="20"/>
          <w:lang w:val="en-GB"/>
        </w:rPr>
      </w:pPr>
    </w:p>
    <w:p w14:paraId="0CB39AE4" w14:textId="4D58C1ED" w:rsidR="00C802E4" w:rsidRDefault="00C802E4">
      <w:pPr>
        <w:suppressLineNumbers w:val="0"/>
        <w:overflowPunct/>
        <w:autoSpaceDE/>
        <w:autoSpaceDN/>
        <w:adjustRightInd/>
        <w:spacing w:before="0"/>
        <w:textAlignment w:val="auto"/>
        <w:rPr>
          <w:b/>
          <w:sz w:val="20"/>
          <w:lang w:val="en-GB"/>
        </w:rPr>
      </w:pPr>
    </w:p>
    <w:p w14:paraId="2BD63794" w14:textId="2885030B" w:rsidR="002803B8" w:rsidRDefault="002803B8">
      <w:pPr>
        <w:suppressLineNumbers w:val="0"/>
        <w:overflowPunct/>
        <w:autoSpaceDE/>
        <w:autoSpaceDN/>
        <w:adjustRightInd/>
        <w:spacing w:before="0"/>
        <w:textAlignment w:val="auto"/>
        <w:rPr>
          <w:b/>
          <w:sz w:val="20"/>
          <w:lang w:val="en-GB"/>
        </w:rPr>
      </w:pPr>
    </w:p>
    <w:p w14:paraId="16FA448E" w14:textId="0DF4AD84" w:rsidR="00446C4E" w:rsidRDefault="00446C4E">
      <w:pPr>
        <w:suppressLineNumbers w:val="0"/>
        <w:overflowPunct/>
        <w:autoSpaceDE/>
        <w:autoSpaceDN/>
        <w:adjustRightInd/>
        <w:spacing w:before="0"/>
        <w:textAlignment w:val="auto"/>
        <w:rPr>
          <w:b/>
          <w:sz w:val="20"/>
          <w:lang w:val="en-GB"/>
        </w:rPr>
      </w:pPr>
    </w:p>
    <w:p w14:paraId="23C69332" w14:textId="219F0B19" w:rsidR="006F105A" w:rsidRDefault="006F105A">
      <w:pPr>
        <w:suppressLineNumbers w:val="0"/>
        <w:overflowPunct/>
        <w:autoSpaceDE/>
        <w:autoSpaceDN/>
        <w:adjustRightInd/>
        <w:spacing w:before="0"/>
        <w:textAlignment w:val="auto"/>
        <w:rPr>
          <w:b/>
          <w:sz w:val="20"/>
          <w:lang w:val="en-GB"/>
        </w:rPr>
      </w:pPr>
      <w:r>
        <w:br w:type="page"/>
      </w:r>
    </w:p>
    <w:p w14:paraId="6D797706" w14:textId="77777777" w:rsidR="00CF2A73" w:rsidRPr="00CF2A73" w:rsidRDefault="00CF2A73" w:rsidP="009022D0">
      <w:pPr>
        <w:pStyle w:val="TOC2"/>
      </w:pPr>
    </w:p>
    <w:p w14:paraId="4FB5AEA9" w14:textId="5B608A1B" w:rsidR="00283657" w:rsidRPr="00283657" w:rsidRDefault="00283657" w:rsidP="00283657">
      <w:pPr>
        <w:rPr>
          <w:lang w:val="en-GB"/>
        </w:rPr>
        <w:sectPr w:rsidR="00283657" w:rsidRPr="00283657">
          <w:headerReference w:type="default" r:id="rId11"/>
          <w:footerReference w:type="first" r:id="rId12"/>
          <w:endnotePr>
            <w:numFmt w:val="decimal"/>
          </w:endnotePr>
          <w:type w:val="continuous"/>
          <w:pgSz w:w="11907" w:h="16840" w:code="9"/>
          <w:pgMar w:top="3175" w:right="2835" w:bottom="2773" w:left="2835" w:header="1332" w:footer="2325" w:gutter="0"/>
          <w:pgNumType w:fmt="lowerRoman"/>
          <w:cols w:space="720"/>
          <w:formProt w:val="0"/>
          <w:titlePg/>
        </w:sectPr>
      </w:pPr>
    </w:p>
    <w:p w14:paraId="07FA72F9" w14:textId="068E4375" w:rsidR="005801A6" w:rsidRDefault="008C2814" w:rsidP="00A070BF">
      <w:pPr>
        <w:spacing w:before="0" w:after="120"/>
        <w:jc w:val="center"/>
      </w:pPr>
      <w:bookmarkStart w:id="8" w:name="cpVersion1"/>
      <w:r>
        <w:rPr>
          <w:b/>
          <w:sz w:val="28"/>
        </w:rPr>
        <w:lastRenderedPageBreak/>
        <w:t>Version</w:t>
      </w:r>
      <w:r w:rsidR="00677442">
        <w:rPr>
          <w:b/>
          <w:sz w:val="28"/>
        </w:rPr>
        <w:t xml:space="preserve"> </w:t>
      </w:r>
      <w:bookmarkEnd w:id="8"/>
      <w:r w:rsidR="005801A6">
        <w:rPr>
          <w:b/>
          <w:sz w:val="28"/>
        </w:rPr>
        <w:t xml:space="preserve">No. </w:t>
      </w:r>
      <w:bookmarkStart w:id="9" w:name="cpReprintNo"/>
      <w:r w:rsidR="00A0151C">
        <w:rPr>
          <w:b/>
          <w:sz w:val="28"/>
        </w:rPr>
        <w:t>321</w:t>
      </w:r>
    </w:p>
    <w:p w14:paraId="2E196B50" w14:textId="2E1A8228" w:rsidR="005801A6" w:rsidRDefault="00A0151C">
      <w:pPr>
        <w:spacing w:before="0" w:after="120"/>
        <w:jc w:val="center"/>
        <w:rPr>
          <w:b/>
          <w:sz w:val="32"/>
        </w:rPr>
      </w:pPr>
      <w:bookmarkStart w:id="10" w:name="cpActTitle"/>
      <w:bookmarkEnd w:id="9"/>
      <w:r>
        <w:rPr>
          <w:b/>
          <w:sz w:val="32"/>
        </w:rPr>
        <w:t>Crimes Act 1958</w:t>
      </w:r>
    </w:p>
    <w:p w14:paraId="2036A006" w14:textId="7D9751A8" w:rsidR="005801A6" w:rsidRDefault="00A0151C">
      <w:pPr>
        <w:spacing w:before="0" w:after="120"/>
        <w:jc w:val="center"/>
        <w:rPr>
          <w:b/>
        </w:rPr>
      </w:pPr>
      <w:bookmarkStart w:id="11" w:name="cpActNo"/>
      <w:bookmarkEnd w:id="10"/>
      <w:r>
        <w:rPr>
          <w:b/>
        </w:rPr>
        <w:t>No. 6231 of 1958</w:t>
      </w:r>
    </w:p>
    <w:bookmarkEnd w:id="11"/>
    <w:p w14:paraId="6AA5D65A" w14:textId="468A7425" w:rsidR="005801A6" w:rsidRDefault="008C2814" w:rsidP="00A0151C">
      <w:pPr>
        <w:jc w:val="center"/>
      </w:pPr>
      <w:r>
        <w:t>Version</w:t>
      </w:r>
      <w:r w:rsidR="00A0151C">
        <w:t xml:space="preserve"> incorporating amendments as at</w:t>
      </w:r>
      <w:r w:rsidR="00A0151C">
        <w:br/>
        <w:t>26 April 2026</w:t>
      </w:r>
    </w:p>
    <w:p w14:paraId="771D222B" w14:textId="77777777" w:rsidR="005801A6" w:rsidRDefault="005801A6" w:rsidP="00DC537F">
      <w:pPr>
        <w:spacing w:before="240"/>
        <w:jc w:val="center"/>
      </w:pPr>
      <w:r>
        <w:t>An Act to consolidate the Law Relating to Crimes and Criminal Offenders.</w:t>
      </w:r>
    </w:p>
    <w:p w14:paraId="33B4C5E8" w14:textId="77777777" w:rsidR="005801A6" w:rsidRDefault="005801A6">
      <w:pPr>
        <w:spacing w:before="0"/>
      </w:pPr>
    </w:p>
    <w:p w14:paraId="3919198B" w14:textId="77777777" w:rsidR="005801A6" w:rsidRDefault="005801A6">
      <w:pPr>
        <w:spacing w:before="0"/>
        <w:sectPr w:rsidR="005801A6">
          <w:headerReference w:type="default" r:id="rId13"/>
          <w:footerReference w:type="default" r:id="rId14"/>
          <w:endnotePr>
            <w:numFmt w:val="decimal"/>
          </w:endnotePr>
          <w:pgSz w:w="11907" w:h="16840" w:code="9"/>
          <w:pgMar w:top="3170" w:right="2835" w:bottom="2773" w:left="2835" w:header="1332" w:footer="2325" w:gutter="0"/>
          <w:pgNumType w:start="1"/>
          <w:cols w:space="720"/>
        </w:sectPr>
      </w:pPr>
    </w:p>
    <w:p w14:paraId="12F5AF2F" w14:textId="2C20A413" w:rsidR="005801A6" w:rsidRDefault="005801A6">
      <w:pPr>
        <w:spacing w:after="240"/>
        <w:rPr>
          <w:b/>
        </w:rPr>
      </w:pPr>
      <w:r>
        <w:rPr>
          <w:b/>
        </w:rPr>
        <w:t xml:space="preserve">BE IT ENACTED by the Queen's Most Excellent Majesty by and with the advice and consent of the Legislative Council and the Legislative Assembly of </w:t>
      </w:r>
      <w:smartTag w:uri="urn:schemas-microsoft-com:office:smarttags" w:element="State">
        <w:smartTag w:uri="urn:schemas-microsoft-com:office:smarttags" w:element="place">
          <w:r>
            <w:rPr>
              <w:b/>
            </w:rPr>
            <w:t>Victoria</w:t>
          </w:r>
        </w:smartTag>
      </w:smartTag>
      <w:r>
        <w:rPr>
          <w:b/>
        </w:rPr>
        <w:t xml:space="preserve"> in this present Parliament assembled and by the authority of the same as follows (that is to say):</w:t>
      </w:r>
    </w:p>
    <w:p w14:paraId="764E4EB3" w14:textId="77777777" w:rsidR="005801A6" w:rsidRDefault="005801A6" w:rsidP="008C2814">
      <w:pPr>
        <w:pStyle w:val="SideNote"/>
        <w:framePr w:wrap="around"/>
      </w:pPr>
      <w:r>
        <w:t xml:space="preserve">S. 1 </w:t>
      </w:r>
      <w:r>
        <w:br/>
        <w:t>amended by Nos 6731 s. 2(1), 6958 s. 8(4)(a), 7088 s. 2(g), 7703 s. 5, 7884 s. 2(1), 8280 s. 2, 8338 ss 2, 7(a), 8425 s. 2(1), 8493 s. 33(a)(i)(ii), 8679 s. 3(1) (a)(i)(ii), 8870 s. 6(3), 9019 s. 2(1)(Sch. item 34), 9073 s. 2(c), 9155 s. 4(c), 9228 s. 2(1)(a)(b), 9407 s. 2(c) (i)(ii), 9509 s. 3(1)(2), 9549 s. 2(1)(Sch. item 50), 9576 s. 11(1), 10026 s. 2(a)(b), 10079 s. 7(1) (a)(b), 10084 s. 15(a)(i)(ii), 25/1989 s. 4.</w:t>
      </w:r>
    </w:p>
    <w:p w14:paraId="352E24CF" w14:textId="77777777" w:rsidR="005801A6" w:rsidRDefault="005801A6" w:rsidP="00635B03">
      <w:pPr>
        <w:pStyle w:val="DraftHeading1"/>
        <w:tabs>
          <w:tab w:val="right" w:pos="680"/>
        </w:tabs>
        <w:ind w:left="850" w:hanging="850"/>
      </w:pPr>
      <w:r>
        <w:tab/>
      </w:r>
      <w:bookmarkStart w:id="13" w:name="_Toc227759837"/>
      <w:r>
        <w:t>1</w:t>
      </w:r>
      <w:r w:rsidR="00635B03">
        <w:tab/>
      </w:r>
      <w:r>
        <w:t>Short title and commencement</w:t>
      </w:r>
      <w:bookmarkEnd w:id="13"/>
    </w:p>
    <w:p w14:paraId="4646F5BC" w14:textId="77777777" w:rsidR="005801A6" w:rsidRDefault="005801A6">
      <w:pPr>
        <w:pStyle w:val="BodySection"/>
      </w:pPr>
      <w:r>
        <w:t xml:space="preserve">This Act may be cited as the </w:t>
      </w:r>
      <w:r>
        <w:rPr>
          <w:b/>
        </w:rPr>
        <w:t>Crimes Act 1958</w:t>
      </w:r>
      <w:r>
        <w:t xml:space="preserve"> and shall come into operation on a day to be fixed by proclamation of the Governor in Council published in the Government Gazette.</w:t>
      </w:r>
    </w:p>
    <w:p w14:paraId="2B4E13A7" w14:textId="77777777" w:rsidR="005801A6" w:rsidRDefault="005801A6"/>
    <w:p w14:paraId="6D54A5C9" w14:textId="77777777" w:rsidR="005801A6" w:rsidRDefault="005801A6"/>
    <w:p w14:paraId="63691218" w14:textId="77777777" w:rsidR="005801A6" w:rsidRDefault="005801A6"/>
    <w:p w14:paraId="50E80925" w14:textId="77777777" w:rsidR="005801A6" w:rsidRDefault="005801A6"/>
    <w:p w14:paraId="70B3B5E4" w14:textId="77777777" w:rsidR="005801A6" w:rsidRDefault="005801A6"/>
    <w:p w14:paraId="3955E9C9" w14:textId="77777777" w:rsidR="005801A6" w:rsidRDefault="005801A6"/>
    <w:p w14:paraId="2FF68489" w14:textId="77777777" w:rsidR="005801A6" w:rsidRDefault="005801A6"/>
    <w:p w14:paraId="1F473E4F" w14:textId="77777777" w:rsidR="005801A6" w:rsidRDefault="005801A6"/>
    <w:p w14:paraId="0B2E1B91" w14:textId="77777777" w:rsidR="005801A6" w:rsidRDefault="005801A6"/>
    <w:p w14:paraId="02E44C5E" w14:textId="77777777" w:rsidR="00251C50" w:rsidRDefault="00251C50"/>
    <w:p w14:paraId="0B525897" w14:textId="77777777" w:rsidR="00251C50" w:rsidRDefault="00251C50" w:rsidP="00251C50">
      <w:pPr>
        <w:pStyle w:val="Heading-PART"/>
        <w:suppressLineNumbers/>
        <w:spacing w:before="0" w:after="0"/>
        <w:jc w:val="left"/>
        <w:rPr>
          <w:b w:val="0"/>
          <w:sz w:val="4"/>
        </w:rPr>
      </w:pPr>
    </w:p>
    <w:p w14:paraId="711D534D" w14:textId="77777777" w:rsidR="00D7075D" w:rsidRDefault="00D7075D"/>
    <w:p w14:paraId="0D119585" w14:textId="77777777" w:rsidR="005801A6" w:rsidRDefault="005801A6" w:rsidP="00635B03">
      <w:pPr>
        <w:pStyle w:val="DraftHeading1"/>
        <w:tabs>
          <w:tab w:val="right" w:pos="680"/>
        </w:tabs>
        <w:ind w:left="850" w:hanging="850"/>
      </w:pPr>
      <w:r>
        <w:lastRenderedPageBreak/>
        <w:tab/>
      </w:r>
      <w:bookmarkStart w:id="14" w:name="_Toc227759838"/>
      <w:r>
        <w:t>2</w:t>
      </w:r>
      <w:r w:rsidR="00635B03">
        <w:tab/>
      </w:r>
      <w:r>
        <w:t>Repeals and savings</w:t>
      </w:r>
      <w:bookmarkEnd w:id="14"/>
    </w:p>
    <w:p w14:paraId="76A1D0E0" w14:textId="77777777" w:rsidR="005801A6" w:rsidRDefault="005801A6">
      <w:pPr>
        <w:pStyle w:val="DraftHeading2"/>
        <w:tabs>
          <w:tab w:val="right" w:pos="1247"/>
        </w:tabs>
        <w:ind w:left="1361" w:hanging="1361"/>
      </w:pPr>
      <w:r>
        <w:tab/>
        <w:t>(1)</w:t>
      </w:r>
      <w:r>
        <w:tab/>
        <w:t>The Acts mention</w:t>
      </w:r>
      <w:r w:rsidR="00A73832">
        <w:t xml:space="preserve">ed in the First Schedule to the </w:t>
      </w:r>
      <w:r>
        <w:t>extent thereby expressed to be repealed are hereby repealed accordingly.</w:t>
      </w:r>
    </w:p>
    <w:p w14:paraId="38D71F1B" w14:textId="77777777" w:rsidR="005801A6" w:rsidRDefault="005801A6">
      <w:pPr>
        <w:pStyle w:val="DraftHeading2"/>
        <w:tabs>
          <w:tab w:val="right" w:pos="1247"/>
        </w:tabs>
        <w:ind w:left="1361" w:hanging="1361"/>
      </w:pPr>
      <w:r>
        <w:tab/>
        <w:t>(2)</w:t>
      </w:r>
      <w:r>
        <w:tab/>
        <w:t>Except as in this Act expressly or by necessary implication provided—</w:t>
      </w:r>
    </w:p>
    <w:p w14:paraId="2FD120DB" w14:textId="77777777" w:rsidR="005801A6" w:rsidRDefault="005801A6">
      <w:pPr>
        <w:pStyle w:val="DraftHeading3"/>
        <w:tabs>
          <w:tab w:val="right" w:pos="1758"/>
        </w:tabs>
        <w:ind w:left="1871" w:hanging="1871"/>
      </w:pPr>
      <w:r>
        <w:tab/>
        <w:t>(a)</w:t>
      </w:r>
      <w:r>
        <w:tab/>
        <w:t>all persons things and circumstances appointed or created by or under any of the repealed Acts or existing or continuing under any of such Acts immediately before the commencement of this Act shall under and subject to this Act continue to have the same status operation and effect as they respectively would have had if such Acts had not been so repealed;</w:t>
      </w:r>
    </w:p>
    <w:p w14:paraId="04E6476E" w14:textId="77777777" w:rsidR="005801A6" w:rsidRDefault="005801A6">
      <w:pPr>
        <w:pStyle w:val="DraftHeading3"/>
        <w:tabs>
          <w:tab w:val="right" w:pos="1758"/>
        </w:tabs>
        <w:ind w:left="1871" w:hanging="1871"/>
      </w:pPr>
      <w:r>
        <w:tab/>
        <w:t>(b)</w:t>
      </w:r>
      <w:r>
        <w:tab/>
        <w:t>in particular and without affecting the generality of the foregoing paragraph, such repeal shall not disturb the continuity of status operation or effect of any proclamation regulation rule order application determination decision validation offence disqualification warrant instrument presentment direction appointment action prosecution proceeding liability or right made effected issued granted committed given presented passed fixed accrued incurred or acquired or existing or continuing by or under any of such Acts before the commencement of this Act.</w:t>
      </w:r>
    </w:p>
    <w:p w14:paraId="114F0095" w14:textId="77777777" w:rsidR="005801A6" w:rsidRDefault="005801A6" w:rsidP="008C2814">
      <w:pPr>
        <w:pStyle w:val="SideNote"/>
        <w:framePr w:wrap="around"/>
      </w:pPr>
      <w:r>
        <w:t>S. 2(3) repealed by No. 8493 s. 33(b).</w:t>
      </w:r>
    </w:p>
    <w:p w14:paraId="1ED621C2" w14:textId="77777777" w:rsidR="005801A6" w:rsidRDefault="005801A6">
      <w:pPr>
        <w:pStyle w:val="Stars"/>
      </w:pPr>
      <w:r>
        <w:tab/>
        <w:t>*</w:t>
      </w:r>
      <w:r>
        <w:tab/>
        <w:t>*</w:t>
      </w:r>
      <w:r>
        <w:tab/>
        <w:t>*</w:t>
      </w:r>
      <w:r>
        <w:tab/>
        <w:t>*</w:t>
      </w:r>
      <w:r>
        <w:tab/>
        <w:t>*</w:t>
      </w:r>
    </w:p>
    <w:p w14:paraId="17D9C9D9" w14:textId="77777777" w:rsidR="005801A6" w:rsidRDefault="005801A6"/>
    <w:p w14:paraId="1921506B" w14:textId="77777777" w:rsidR="005801A6" w:rsidRDefault="005801A6"/>
    <w:p w14:paraId="2E16D065" w14:textId="77777777" w:rsidR="005801A6" w:rsidRDefault="005801A6" w:rsidP="008C2814">
      <w:pPr>
        <w:pStyle w:val="SideNote"/>
        <w:framePr w:wrap="around"/>
      </w:pPr>
      <w:r>
        <w:lastRenderedPageBreak/>
        <w:t xml:space="preserve">S. 2A </w:t>
      </w:r>
      <w:r>
        <w:br/>
        <w:t>inserted by No. 7088 s. 2(a), amended by No. 9509 s. 4(a).</w:t>
      </w:r>
    </w:p>
    <w:p w14:paraId="3C457D05" w14:textId="77777777" w:rsidR="005801A6" w:rsidRDefault="005801A6" w:rsidP="00635B03">
      <w:pPr>
        <w:pStyle w:val="DraftHeading1"/>
        <w:tabs>
          <w:tab w:val="right" w:pos="680"/>
        </w:tabs>
        <w:ind w:left="850" w:hanging="850"/>
      </w:pPr>
      <w:r>
        <w:tab/>
      </w:r>
      <w:bookmarkStart w:id="15" w:name="_Toc227759839"/>
      <w:r>
        <w:t>2A</w:t>
      </w:r>
      <w:r w:rsidR="00635B03">
        <w:tab/>
      </w:r>
      <w:r>
        <w:t>Definitions</w:t>
      </w:r>
      <w:bookmarkEnd w:id="15"/>
    </w:p>
    <w:p w14:paraId="50DA09D9" w14:textId="77777777" w:rsidR="005801A6" w:rsidRDefault="005801A6">
      <w:pPr>
        <w:pStyle w:val="DraftHeading2"/>
        <w:tabs>
          <w:tab w:val="right" w:pos="1247"/>
        </w:tabs>
        <w:ind w:left="1361" w:hanging="1361"/>
      </w:pPr>
      <w:r>
        <w:tab/>
        <w:t>(1)</w:t>
      </w:r>
      <w:r>
        <w:tab/>
        <w:t>In this Act unless inconsistent with the context or subject-matter—</w:t>
      </w:r>
    </w:p>
    <w:p w14:paraId="57B8AC49" w14:textId="77777777" w:rsidR="005801A6" w:rsidRDefault="005801A6" w:rsidP="009D112F">
      <w:pPr>
        <w:pStyle w:val="Defintion"/>
      </w:pPr>
      <w:r w:rsidRPr="009D112F">
        <w:rPr>
          <w:b/>
          <w:i/>
          <w:iCs/>
        </w:rPr>
        <w:t>aircraft</w:t>
      </w:r>
      <w:r>
        <w:t xml:space="preserve"> means every type of machine or structure used or intended to be used for navigation of the air;</w:t>
      </w:r>
    </w:p>
    <w:p w14:paraId="62B66048" w14:textId="77777777" w:rsidR="0030301D" w:rsidRDefault="0030301D" w:rsidP="008C2814">
      <w:pPr>
        <w:pStyle w:val="SideNote"/>
        <w:framePr w:wrap="around"/>
      </w:pPr>
      <w:r>
        <w:t xml:space="preserve">S. 2A(1) def. of </w:t>
      </w:r>
      <w:r>
        <w:rPr>
          <w:i/>
          <w:iCs/>
        </w:rPr>
        <w:t xml:space="preserve">baseline sentence </w:t>
      </w:r>
      <w:r>
        <w:t>inserted by No. 52/2014 s. 11</w:t>
      </w:r>
      <w:r w:rsidR="001B1F14">
        <w:t>, repealed by No. 34/2017 s. 12</w:t>
      </w:r>
      <w:r>
        <w:t>.</w:t>
      </w:r>
    </w:p>
    <w:p w14:paraId="09989C5A" w14:textId="77777777" w:rsidR="00CA008B" w:rsidRDefault="001B1F14">
      <w:pPr>
        <w:pStyle w:val="Stars"/>
      </w:pPr>
      <w:r>
        <w:tab/>
        <w:t>*</w:t>
      </w:r>
      <w:r>
        <w:tab/>
        <w:t>*</w:t>
      </w:r>
      <w:r>
        <w:tab/>
        <w:t>*</w:t>
      </w:r>
      <w:r>
        <w:tab/>
        <w:t>*</w:t>
      </w:r>
      <w:r>
        <w:tab/>
        <w:t>*</w:t>
      </w:r>
    </w:p>
    <w:p w14:paraId="3EB2D547" w14:textId="77777777" w:rsidR="00D9672B" w:rsidRDefault="00D9672B"/>
    <w:p w14:paraId="6DACE18D" w14:textId="77777777" w:rsidR="00E03775" w:rsidRDefault="00E03775"/>
    <w:p w14:paraId="1C55D97B" w14:textId="77777777" w:rsidR="00E03775" w:rsidRDefault="00E03775"/>
    <w:p w14:paraId="248515E2" w14:textId="77777777" w:rsidR="00E03775" w:rsidRDefault="00E03775"/>
    <w:p w14:paraId="20A53C8C" w14:textId="77777777" w:rsidR="005801A6" w:rsidRDefault="005801A6" w:rsidP="008C2814">
      <w:pPr>
        <w:pStyle w:val="SideNote"/>
        <w:framePr w:wrap="around"/>
      </w:pPr>
      <w:r>
        <w:t xml:space="preserve">S. 2A(1) def. of </w:t>
      </w:r>
      <w:r w:rsidRPr="009D112F">
        <w:rPr>
          <w:i/>
          <w:iCs/>
        </w:rPr>
        <w:t>brothel</w:t>
      </w:r>
      <w:r>
        <w:t xml:space="preserve"> inserted by No. 9509 s. 4(b), repealed by No. 124/1986 s. 74(a).</w:t>
      </w:r>
    </w:p>
    <w:p w14:paraId="7E10783C" w14:textId="77777777" w:rsidR="005801A6" w:rsidRDefault="005801A6">
      <w:pPr>
        <w:pStyle w:val="Stars"/>
      </w:pPr>
      <w:r>
        <w:tab/>
        <w:t>*</w:t>
      </w:r>
      <w:r>
        <w:tab/>
        <w:t>*</w:t>
      </w:r>
      <w:r>
        <w:tab/>
        <w:t>*</w:t>
      </w:r>
      <w:r>
        <w:tab/>
        <w:t>*</w:t>
      </w:r>
      <w:r>
        <w:tab/>
        <w:t>*</w:t>
      </w:r>
    </w:p>
    <w:p w14:paraId="58E18A89" w14:textId="77777777" w:rsidR="005801A6" w:rsidRDefault="005801A6" w:rsidP="00A87B5F"/>
    <w:p w14:paraId="5F8C839B" w14:textId="77777777" w:rsidR="00283657" w:rsidRDefault="00283657" w:rsidP="00A87B5F"/>
    <w:p w14:paraId="2CA1C958" w14:textId="77777777" w:rsidR="005801A6" w:rsidRDefault="005801A6" w:rsidP="00A87B5F"/>
    <w:p w14:paraId="55B60E5B" w14:textId="77777777" w:rsidR="005801A6" w:rsidRDefault="005801A6" w:rsidP="008C2814">
      <w:pPr>
        <w:pStyle w:val="SideNote"/>
        <w:framePr w:wrap="around"/>
      </w:pPr>
      <w:r>
        <w:t xml:space="preserve">S. 2A(1) def. of </w:t>
      </w:r>
      <w:r w:rsidRPr="009D112F">
        <w:rPr>
          <w:i/>
          <w:iCs/>
        </w:rPr>
        <w:t>drug of addiction</w:t>
      </w:r>
      <w:r>
        <w:t xml:space="preserve"> inserted by No. 9509 s. 4(b), substituted by No. 9719 s. 135.</w:t>
      </w:r>
    </w:p>
    <w:p w14:paraId="4451ADA6" w14:textId="77777777" w:rsidR="005801A6" w:rsidRDefault="005801A6" w:rsidP="009D112F">
      <w:pPr>
        <w:pStyle w:val="Defintion"/>
      </w:pPr>
      <w:r w:rsidRPr="009D112F">
        <w:rPr>
          <w:b/>
          <w:i/>
          <w:iCs/>
        </w:rPr>
        <w:t>drug of addiction</w:t>
      </w:r>
      <w:r>
        <w:t xml:space="preserve"> means a drug of dependence within the meaning of the </w:t>
      </w:r>
      <w:r>
        <w:rPr>
          <w:b/>
        </w:rPr>
        <w:t>Drugs, Poisons and Controlled Substances Act 1981</w:t>
      </w:r>
      <w:r>
        <w:t>;</w:t>
      </w:r>
    </w:p>
    <w:p w14:paraId="0C7F8510" w14:textId="77777777" w:rsidR="005801A6" w:rsidRDefault="005801A6"/>
    <w:p w14:paraId="13205C6E" w14:textId="77777777" w:rsidR="005801A6" w:rsidRDefault="005801A6"/>
    <w:p w14:paraId="5B86A27B" w14:textId="77777777" w:rsidR="005801A6" w:rsidRDefault="005801A6"/>
    <w:p w14:paraId="57141D34" w14:textId="1F8BCD16" w:rsidR="005801A6" w:rsidRDefault="005801A6" w:rsidP="008C2814">
      <w:pPr>
        <w:pStyle w:val="SideNote"/>
        <w:framePr w:wrap="around"/>
      </w:pPr>
      <w:r>
        <w:t xml:space="preserve">S. 2A(1) def. of </w:t>
      </w:r>
      <w:r w:rsidRPr="009D112F">
        <w:rPr>
          <w:i/>
          <w:iCs/>
        </w:rPr>
        <w:t>incite</w:t>
      </w:r>
      <w:r>
        <w:t xml:space="preserve"> inserted</w:t>
      </w:r>
      <w:r w:rsidR="00E31428">
        <w:t> </w:t>
      </w:r>
      <w:r>
        <w:t>by No. 10079 s. 8(a)</w:t>
      </w:r>
      <w:r w:rsidR="004634AF">
        <w:t>, amended by No. 11/2025 s. 3</w:t>
      </w:r>
      <w:r>
        <w:t>.</w:t>
      </w:r>
    </w:p>
    <w:p w14:paraId="39B12989" w14:textId="5772423F" w:rsidR="005801A6" w:rsidRDefault="005801A6" w:rsidP="009D112F">
      <w:pPr>
        <w:pStyle w:val="Defintion"/>
      </w:pPr>
      <w:r w:rsidRPr="009D112F">
        <w:rPr>
          <w:b/>
          <w:i/>
          <w:iCs/>
        </w:rPr>
        <w:t>incite</w:t>
      </w:r>
      <w:r>
        <w:t xml:space="preserve"> includes</w:t>
      </w:r>
      <w:r w:rsidR="004634AF" w:rsidRPr="00B338CC">
        <w:t>, except in section 195N,</w:t>
      </w:r>
      <w:r>
        <w:t xml:space="preserve"> command, request, propose, advise, encourage or authorize;</w:t>
      </w:r>
    </w:p>
    <w:p w14:paraId="7A8E0DEF" w14:textId="77777777" w:rsidR="004634AF" w:rsidRPr="004634AF" w:rsidRDefault="004634AF" w:rsidP="00136D91"/>
    <w:p w14:paraId="5C9337D9" w14:textId="77777777" w:rsidR="005801A6" w:rsidRDefault="005801A6"/>
    <w:p w14:paraId="16D259D3" w14:textId="77777777" w:rsidR="005801A6" w:rsidRDefault="005801A6" w:rsidP="008C2814">
      <w:pPr>
        <w:pStyle w:val="SideNote"/>
        <w:framePr w:wrap="around"/>
      </w:pPr>
      <w:r>
        <w:t xml:space="preserve">S. 2A(1) def. of </w:t>
      </w:r>
      <w:r w:rsidRPr="009D112F">
        <w:rPr>
          <w:i/>
          <w:iCs/>
        </w:rPr>
        <w:t>Juries Commis</w:t>
      </w:r>
      <w:r w:rsidR="00A47CCE">
        <w:rPr>
          <w:i/>
          <w:iCs/>
        </w:rPr>
        <w:t>-</w:t>
      </w:r>
      <w:r w:rsidRPr="009D112F">
        <w:rPr>
          <w:i/>
          <w:iCs/>
        </w:rPr>
        <w:t>sioner</w:t>
      </w:r>
      <w:r>
        <w:t xml:space="preserve"> inserted</w:t>
      </w:r>
      <w:r w:rsidR="00E31428">
        <w:t> </w:t>
      </w:r>
      <w:r>
        <w:t>by No. 53/2000 s. 94(1).</w:t>
      </w:r>
    </w:p>
    <w:p w14:paraId="1ECCACE6" w14:textId="77777777" w:rsidR="005801A6" w:rsidRDefault="005801A6" w:rsidP="009D112F">
      <w:pPr>
        <w:pStyle w:val="Defintion"/>
      </w:pPr>
      <w:r w:rsidRPr="009D112F">
        <w:rPr>
          <w:b/>
          <w:i/>
          <w:iCs/>
        </w:rPr>
        <w:t>Juries Commissioner</w:t>
      </w:r>
      <w:r>
        <w:t xml:space="preserve"> has the same meaning as in the </w:t>
      </w:r>
      <w:r>
        <w:rPr>
          <w:b/>
        </w:rPr>
        <w:t>Juries Act 2000</w:t>
      </w:r>
      <w:r>
        <w:t>;</w:t>
      </w:r>
    </w:p>
    <w:p w14:paraId="2D11C4B4" w14:textId="77777777" w:rsidR="005801A6" w:rsidRDefault="005801A6"/>
    <w:p w14:paraId="1DB3FC5E" w14:textId="77777777" w:rsidR="00AD2C0A" w:rsidRDefault="00AD2C0A"/>
    <w:p w14:paraId="1CE566DC" w14:textId="77777777" w:rsidR="00AD2C0A" w:rsidRDefault="00AD2C0A" w:rsidP="008C2814">
      <w:pPr>
        <w:pStyle w:val="SideNote"/>
        <w:framePr w:wrap="around"/>
      </w:pPr>
      <w:r>
        <w:lastRenderedPageBreak/>
        <w:t xml:space="preserve">S. 2A(1) def. of </w:t>
      </w:r>
      <w:r w:rsidRPr="009D112F">
        <w:rPr>
          <w:i/>
          <w:iCs/>
        </w:rPr>
        <w:t>legal practitioner</w:t>
      </w:r>
      <w:r>
        <w:t xml:space="preserve"> inserted by No. 18/2005 s. 18(Sch. 1 item 27.1)</w:t>
      </w:r>
      <w:r w:rsidR="00AC06F9">
        <w:t>, amended by No. 17/2014 s. 160(Sch. 2 item 28)</w:t>
      </w:r>
      <w:r>
        <w:t>.</w:t>
      </w:r>
    </w:p>
    <w:p w14:paraId="27A7CF0E" w14:textId="77777777" w:rsidR="005801A6" w:rsidRDefault="00AD2C0A" w:rsidP="009D112F">
      <w:pPr>
        <w:pStyle w:val="DraftDefinition2"/>
      </w:pPr>
      <w:r w:rsidRPr="009D112F">
        <w:rPr>
          <w:b/>
          <w:i/>
          <w:iCs/>
        </w:rPr>
        <w:t>legal practitioner</w:t>
      </w:r>
      <w:r w:rsidRPr="00D73623">
        <w:t xml:space="preserve"> means an Australian lawyer;</w:t>
      </w:r>
    </w:p>
    <w:p w14:paraId="6BBF0A59" w14:textId="77777777" w:rsidR="00E40E13" w:rsidRDefault="00E40E13"/>
    <w:p w14:paraId="1AFCF65D" w14:textId="77777777" w:rsidR="00E40E13" w:rsidRDefault="00E40E13"/>
    <w:p w14:paraId="75841557" w14:textId="77777777" w:rsidR="00AD2C0A" w:rsidRDefault="00AD2C0A" w:rsidP="00AD2C0A"/>
    <w:p w14:paraId="6733965A" w14:textId="77777777" w:rsidR="004D69B5" w:rsidRDefault="004D69B5" w:rsidP="00AD2C0A"/>
    <w:p w14:paraId="411BDC54" w14:textId="77777777" w:rsidR="00AD2C0A" w:rsidRDefault="00AD2C0A" w:rsidP="00AD2C0A"/>
    <w:p w14:paraId="64E04FFD" w14:textId="77777777" w:rsidR="00DB7509" w:rsidRDefault="00EB2666" w:rsidP="008C2814">
      <w:pPr>
        <w:pStyle w:val="SideNote"/>
        <w:framePr w:wrap="around"/>
      </w:pPr>
      <w:r>
        <w:t xml:space="preserve">S. 2A(1) def. of </w:t>
      </w:r>
      <w:r w:rsidR="00F340EA" w:rsidRPr="00F340EA">
        <w:rPr>
          <w:i/>
        </w:rPr>
        <w:t>medicinal cannabis product</w:t>
      </w:r>
      <w:r>
        <w:t xml:space="preserve"> inserted by No. 20/2016 s. 143</w:t>
      </w:r>
      <w:r w:rsidR="00415D87">
        <w:t>, repealed by No. </w:t>
      </w:r>
      <w:r w:rsidR="000F7CFA">
        <w:t>34/2019</w:t>
      </w:r>
      <w:r w:rsidR="00415D87">
        <w:t xml:space="preserve"> s. 45</w:t>
      </w:r>
      <w:r>
        <w:t>.</w:t>
      </w:r>
    </w:p>
    <w:p w14:paraId="0C699613" w14:textId="77777777" w:rsidR="00415D87" w:rsidRDefault="00415D87" w:rsidP="00415D87">
      <w:pPr>
        <w:pStyle w:val="Stars"/>
        <w:rPr>
          <w:i/>
        </w:rPr>
      </w:pPr>
      <w:r>
        <w:rPr>
          <w:i/>
        </w:rPr>
        <w:tab/>
        <w:t>*</w:t>
      </w:r>
      <w:r>
        <w:rPr>
          <w:i/>
        </w:rPr>
        <w:tab/>
        <w:t>*</w:t>
      </w:r>
      <w:r>
        <w:rPr>
          <w:i/>
        </w:rPr>
        <w:tab/>
        <w:t>*</w:t>
      </w:r>
      <w:r>
        <w:rPr>
          <w:i/>
        </w:rPr>
        <w:tab/>
        <w:t>*</w:t>
      </w:r>
      <w:r>
        <w:rPr>
          <w:i/>
        </w:rPr>
        <w:tab/>
        <w:t>*</w:t>
      </w:r>
    </w:p>
    <w:p w14:paraId="49AEFF5D" w14:textId="77777777" w:rsidR="00DB7509" w:rsidRDefault="00DB7509"/>
    <w:p w14:paraId="59876FEB" w14:textId="77777777" w:rsidR="00DB7509" w:rsidRDefault="00DB7509"/>
    <w:p w14:paraId="3BDD821B" w14:textId="77777777" w:rsidR="003C1BB4" w:rsidRDefault="003C1BB4"/>
    <w:p w14:paraId="3BD529B0" w14:textId="77777777" w:rsidR="00415D87" w:rsidRDefault="00415D87"/>
    <w:p w14:paraId="7BAD23A5" w14:textId="77777777" w:rsidR="004D4AB1" w:rsidRDefault="003E050E" w:rsidP="008C2814">
      <w:pPr>
        <w:pStyle w:val="SideNote"/>
        <w:framePr w:wrap="around"/>
        <w:rPr>
          <w:b w:val="0"/>
        </w:rPr>
      </w:pPr>
      <w:r>
        <w:t xml:space="preserve">S. 2A(1) def. of </w:t>
      </w:r>
      <w:r>
        <w:rPr>
          <w:i/>
        </w:rPr>
        <w:t>member of Victoria Police personnel</w:t>
      </w:r>
      <w:r>
        <w:t xml:space="preserve"> inserted by No. 37/2014 s. 10(Sch. item 36.1(a)).</w:t>
      </w:r>
    </w:p>
    <w:p w14:paraId="3C3D618F" w14:textId="77777777" w:rsidR="004D4AB1" w:rsidRDefault="008148C4">
      <w:pPr>
        <w:pStyle w:val="DraftDefinition2"/>
      </w:pPr>
      <w:r w:rsidRPr="008148C4">
        <w:rPr>
          <w:b/>
          <w:i/>
        </w:rPr>
        <w:t>member of Victoria Police personnel</w:t>
      </w:r>
      <w:r w:rsidR="003E050E">
        <w:t xml:space="preserve"> has the same meaning as in the </w:t>
      </w:r>
      <w:r w:rsidRPr="008148C4">
        <w:rPr>
          <w:b/>
        </w:rPr>
        <w:t>Victoria Police Act</w:t>
      </w:r>
      <w:r w:rsidR="0095009A">
        <w:rPr>
          <w:b/>
        </w:rPr>
        <w:t> </w:t>
      </w:r>
      <w:r w:rsidRPr="008148C4">
        <w:rPr>
          <w:b/>
        </w:rPr>
        <w:t>2013</w:t>
      </w:r>
      <w:r w:rsidR="003E050E">
        <w:t>;</w:t>
      </w:r>
    </w:p>
    <w:p w14:paraId="19D48517" w14:textId="77777777" w:rsidR="003E050E" w:rsidRDefault="003E050E" w:rsidP="00AD2C0A"/>
    <w:p w14:paraId="09028A8B" w14:textId="77777777" w:rsidR="003E050E" w:rsidRPr="00AD2C0A" w:rsidRDefault="003E050E" w:rsidP="00AD2C0A"/>
    <w:p w14:paraId="4189990A" w14:textId="77777777" w:rsidR="005801A6" w:rsidRDefault="005801A6" w:rsidP="008C2814">
      <w:pPr>
        <w:pStyle w:val="SideNote"/>
        <w:framePr w:wrap="around"/>
      </w:pPr>
      <w:r>
        <w:t xml:space="preserve">S. 2A(1) def. of </w:t>
      </w:r>
      <w:r w:rsidRPr="009D112F">
        <w:rPr>
          <w:i/>
          <w:iCs/>
        </w:rPr>
        <w:t>motor</w:t>
      </w:r>
      <w:r>
        <w:t xml:space="preserve"> </w:t>
      </w:r>
      <w:r w:rsidRPr="009D112F">
        <w:rPr>
          <w:i/>
          <w:iCs/>
        </w:rPr>
        <w:t>car</w:t>
      </w:r>
      <w:r>
        <w:t xml:space="preserve"> inserted by No. 8338 s. 3, repealed by No. 127/1986 s. 102(Sch. 4 item 5.1).</w:t>
      </w:r>
    </w:p>
    <w:p w14:paraId="56C0E45B" w14:textId="77777777" w:rsidR="005801A6" w:rsidRDefault="005801A6">
      <w:pPr>
        <w:pStyle w:val="Stars"/>
      </w:pPr>
      <w:r>
        <w:tab/>
        <w:t>*</w:t>
      </w:r>
      <w:r>
        <w:tab/>
        <w:t>*</w:t>
      </w:r>
      <w:r>
        <w:tab/>
        <w:t>*</w:t>
      </w:r>
      <w:r>
        <w:tab/>
        <w:t>*</w:t>
      </w:r>
      <w:r>
        <w:tab/>
        <w:t>*</w:t>
      </w:r>
    </w:p>
    <w:p w14:paraId="41055B17" w14:textId="77777777" w:rsidR="005801A6" w:rsidRDefault="005801A6" w:rsidP="00A87B5F"/>
    <w:p w14:paraId="058447A4" w14:textId="77777777" w:rsidR="00B95744" w:rsidRDefault="00B95744" w:rsidP="00A87B5F"/>
    <w:p w14:paraId="3EBD2097" w14:textId="77777777" w:rsidR="005801A6" w:rsidRDefault="005801A6" w:rsidP="00A87B5F"/>
    <w:p w14:paraId="78981BAA" w14:textId="77777777" w:rsidR="003A41A8" w:rsidRDefault="003A41A8" w:rsidP="003A41A8">
      <w:pPr>
        <w:spacing w:before="0"/>
      </w:pPr>
    </w:p>
    <w:p w14:paraId="7E6A4EA7" w14:textId="77777777" w:rsidR="005801A6" w:rsidRDefault="005801A6" w:rsidP="008C2814">
      <w:pPr>
        <w:pStyle w:val="SideNote"/>
        <w:framePr w:wrap="around"/>
      </w:pPr>
      <w:r>
        <w:t xml:space="preserve">S. 2A(1) def. of </w:t>
      </w:r>
      <w:r w:rsidRPr="009D112F">
        <w:rPr>
          <w:i/>
          <w:iCs/>
        </w:rPr>
        <w:t>motor vehicle</w:t>
      </w:r>
      <w:r>
        <w:t xml:space="preserve"> inserted by No. 127/1986 s. 102(Sch. 4 item 5.1).</w:t>
      </w:r>
    </w:p>
    <w:p w14:paraId="4F584D49" w14:textId="77777777" w:rsidR="005801A6" w:rsidRDefault="005801A6" w:rsidP="009D112F">
      <w:pPr>
        <w:pStyle w:val="Defintion"/>
      </w:pPr>
      <w:r w:rsidRPr="009D112F">
        <w:rPr>
          <w:b/>
          <w:i/>
          <w:iCs/>
        </w:rPr>
        <w:t>motor vehicle</w:t>
      </w:r>
      <w:r>
        <w:t xml:space="preserve"> has the same meaning as in the </w:t>
      </w:r>
      <w:r>
        <w:rPr>
          <w:b/>
        </w:rPr>
        <w:t>Road Safety Act 1986</w:t>
      </w:r>
      <w:r>
        <w:t>;</w:t>
      </w:r>
    </w:p>
    <w:p w14:paraId="0999C3A9" w14:textId="77777777" w:rsidR="005801A6" w:rsidRDefault="005801A6"/>
    <w:p w14:paraId="6AF3F193" w14:textId="77777777" w:rsidR="00EB2666" w:rsidRDefault="00EB2666"/>
    <w:p w14:paraId="2B8783AC" w14:textId="77777777" w:rsidR="00DB7509" w:rsidRDefault="00EB2666" w:rsidP="008C2814">
      <w:pPr>
        <w:pStyle w:val="SideNote"/>
        <w:framePr w:wrap="around"/>
      </w:pPr>
      <w:r>
        <w:lastRenderedPageBreak/>
        <w:t xml:space="preserve">S. 2A(1) def. of </w:t>
      </w:r>
      <w:r w:rsidR="00F340EA" w:rsidRPr="00F340EA">
        <w:rPr>
          <w:i/>
        </w:rPr>
        <w:t xml:space="preserve">patient medicinal cannabis access </w:t>
      </w:r>
      <w:r w:rsidRPr="00256F1F">
        <w:rPr>
          <w:i/>
        </w:rPr>
        <w:t xml:space="preserve">authorisation </w:t>
      </w:r>
      <w:r>
        <w:t>inserted by No. 20/2016 s. 143</w:t>
      </w:r>
      <w:r w:rsidR="00415D87">
        <w:t>, repealed by No. </w:t>
      </w:r>
      <w:r w:rsidR="000F7CFA">
        <w:t>34/2019</w:t>
      </w:r>
      <w:r w:rsidR="00415D87">
        <w:t xml:space="preserve"> s. 45</w:t>
      </w:r>
      <w:r>
        <w:t>.</w:t>
      </w:r>
    </w:p>
    <w:p w14:paraId="08D32D49" w14:textId="77777777" w:rsidR="00415D87" w:rsidRDefault="00415D87" w:rsidP="00415D87">
      <w:pPr>
        <w:pStyle w:val="Stars"/>
      </w:pPr>
      <w:r>
        <w:tab/>
        <w:t>*</w:t>
      </w:r>
      <w:r>
        <w:tab/>
        <w:t>*</w:t>
      </w:r>
      <w:r>
        <w:tab/>
        <w:t>*</w:t>
      </w:r>
      <w:r>
        <w:tab/>
        <w:t>*</w:t>
      </w:r>
      <w:r>
        <w:tab/>
        <w:t>*</w:t>
      </w:r>
    </w:p>
    <w:p w14:paraId="287D0E28" w14:textId="77777777" w:rsidR="00415D87" w:rsidRDefault="00415D87" w:rsidP="003C1BB4"/>
    <w:p w14:paraId="6094D6B1" w14:textId="77777777" w:rsidR="003C1BB4" w:rsidRDefault="003C1BB4" w:rsidP="003C1BB4"/>
    <w:p w14:paraId="48FD2D0D" w14:textId="77777777" w:rsidR="003C1BB4" w:rsidRDefault="003C1BB4" w:rsidP="003C1BB4"/>
    <w:p w14:paraId="33B62304" w14:textId="77777777" w:rsidR="003C1BB4" w:rsidRDefault="003C1BB4" w:rsidP="003C1BB4"/>
    <w:p w14:paraId="6D6A1B61" w14:textId="77777777" w:rsidR="003A41A8" w:rsidRPr="00415D87" w:rsidRDefault="003A41A8" w:rsidP="003C1BB4"/>
    <w:p w14:paraId="1AA94AA8" w14:textId="77777777" w:rsidR="00AD738C" w:rsidRDefault="00AD738C"/>
    <w:p w14:paraId="6BA1D097" w14:textId="77777777" w:rsidR="004D4AB1" w:rsidRDefault="003E050E" w:rsidP="008C2814">
      <w:pPr>
        <w:pStyle w:val="SideNote"/>
        <w:framePr w:wrap="around"/>
      </w:pPr>
      <w:r>
        <w:t xml:space="preserve">S. 2A(1) def. of </w:t>
      </w:r>
      <w:r>
        <w:rPr>
          <w:i/>
        </w:rPr>
        <w:t>police officer</w:t>
      </w:r>
      <w:r>
        <w:t xml:space="preserve"> inserted by No. 37/2014 s. 10(Sch. item 36.1(a)).</w:t>
      </w:r>
    </w:p>
    <w:p w14:paraId="39CC2E96" w14:textId="77777777" w:rsidR="004D4AB1" w:rsidRDefault="008148C4">
      <w:pPr>
        <w:pStyle w:val="DraftDefinition2"/>
      </w:pPr>
      <w:r w:rsidRPr="008148C4">
        <w:rPr>
          <w:b/>
          <w:i/>
        </w:rPr>
        <w:t>police officer</w:t>
      </w:r>
      <w:r w:rsidR="003E050E">
        <w:t xml:space="preserve"> has the same meaning as in the </w:t>
      </w:r>
      <w:r w:rsidRPr="008148C4">
        <w:rPr>
          <w:b/>
        </w:rPr>
        <w:t>Victoria Police Act 2013</w:t>
      </w:r>
      <w:r w:rsidR="003E050E">
        <w:t>;</w:t>
      </w:r>
    </w:p>
    <w:p w14:paraId="69240289" w14:textId="77777777" w:rsidR="003E050E" w:rsidRDefault="003E050E"/>
    <w:p w14:paraId="25823E01" w14:textId="77777777" w:rsidR="003E050E" w:rsidRDefault="003E050E"/>
    <w:p w14:paraId="109165FD" w14:textId="77777777" w:rsidR="005801A6" w:rsidRDefault="005801A6" w:rsidP="008C2814">
      <w:pPr>
        <w:pStyle w:val="SideNote"/>
        <w:framePr w:wrap="around"/>
      </w:pPr>
      <w:r>
        <w:t xml:space="preserve">S. 2A(1) def. of </w:t>
      </w:r>
      <w:r w:rsidRPr="009D112F">
        <w:rPr>
          <w:i/>
          <w:iCs/>
        </w:rPr>
        <w:t>prostitute</w:t>
      </w:r>
      <w:r>
        <w:t xml:space="preserve">, </w:t>
      </w:r>
      <w:r w:rsidRPr="009D112F">
        <w:rPr>
          <w:i/>
          <w:iCs/>
        </w:rPr>
        <w:t>prostitution</w:t>
      </w:r>
      <w:r>
        <w:t xml:space="preserve"> inserted by No. 9509 s. 4(c), repealed by No. 124/1986 s. 74(a).</w:t>
      </w:r>
    </w:p>
    <w:p w14:paraId="3502422C" w14:textId="77777777" w:rsidR="005801A6" w:rsidRDefault="005801A6">
      <w:pPr>
        <w:pStyle w:val="Stars"/>
      </w:pPr>
      <w:r>
        <w:tab/>
        <w:t>*</w:t>
      </w:r>
      <w:r>
        <w:tab/>
        <w:t>*</w:t>
      </w:r>
      <w:r>
        <w:tab/>
        <w:t>*</w:t>
      </w:r>
      <w:r>
        <w:tab/>
        <w:t>*</w:t>
      </w:r>
      <w:r>
        <w:tab/>
        <w:t>*</w:t>
      </w:r>
    </w:p>
    <w:p w14:paraId="32B172B8" w14:textId="77777777" w:rsidR="005801A6" w:rsidRDefault="005801A6"/>
    <w:p w14:paraId="5C8AC36D" w14:textId="77777777" w:rsidR="005801A6" w:rsidRDefault="005801A6"/>
    <w:p w14:paraId="52780A7B" w14:textId="77777777" w:rsidR="005801A6" w:rsidRDefault="005801A6"/>
    <w:p w14:paraId="62370160" w14:textId="77777777" w:rsidR="003E050E" w:rsidRDefault="003E050E"/>
    <w:p w14:paraId="733CA0E8" w14:textId="77777777" w:rsidR="005959FA" w:rsidRDefault="005959FA" w:rsidP="008C2814">
      <w:pPr>
        <w:pStyle w:val="SideNote"/>
        <w:framePr w:wrap="around"/>
      </w:pPr>
      <w:r>
        <w:t xml:space="preserve">S. </w:t>
      </w:r>
      <w:r w:rsidR="00B63942">
        <w:t>2A</w:t>
      </w:r>
      <w:r>
        <w:t xml:space="preserve">(1) def. of </w:t>
      </w:r>
      <w:r w:rsidRPr="007D3AC3">
        <w:rPr>
          <w:i/>
        </w:rPr>
        <w:t>protective services officer</w:t>
      </w:r>
      <w:r>
        <w:t xml:space="preserve"> inserted by No. 43/2011 s. 14</w:t>
      </w:r>
      <w:r w:rsidR="003E050E">
        <w:t>,</w:t>
      </w:r>
      <w:r w:rsidR="00BC7C2B">
        <w:t xml:space="preserve"> substituted by No. 37/2014 s. 10(Sch. item 36.1(b))</w:t>
      </w:r>
      <w:r>
        <w:t>.</w:t>
      </w:r>
    </w:p>
    <w:p w14:paraId="77F5C6BC" w14:textId="77777777" w:rsidR="004D4AB1" w:rsidRDefault="008148C4">
      <w:pPr>
        <w:pStyle w:val="DraftDefinition2"/>
      </w:pPr>
      <w:r w:rsidRPr="008148C4">
        <w:rPr>
          <w:b/>
          <w:i/>
        </w:rPr>
        <w:t>protective services officer</w:t>
      </w:r>
      <w:r w:rsidR="003E050E">
        <w:t xml:space="preserve"> has the same meaning as in the </w:t>
      </w:r>
      <w:r w:rsidRPr="008148C4">
        <w:rPr>
          <w:b/>
        </w:rPr>
        <w:t>Victoria Police Act 2013</w:t>
      </w:r>
      <w:r w:rsidR="003E050E">
        <w:t>;</w:t>
      </w:r>
    </w:p>
    <w:p w14:paraId="2AD60E36" w14:textId="77777777" w:rsidR="005959FA" w:rsidRDefault="005959FA" w:rsidP="00A87B5F"/>
    <w:p w14:paraId="70EC0774" w14:textId="77777777" w:rsidR="004D4AB1" w:rsidRDefault="004D4AB1" w:rsidP="00A87B5F"/>
    <w:p w14:paraId="29E6E52D" w14:textId="77777777" w:rsidR="004D4AB1" w:rsidRDefault="004D4AB1" w:rsidP="00A87B5F"/>
    <w:p w14:paraId="19F2C8E4" w14:textId="77777777" w:rsidR="002D74C6" w:rsidRDefault="002D74C6" w:rsidP="00A87B5F"/>
    <w:p w14:paraId="121188A1" w14:textId="77777777" w:rsidR="005801A6" w:rsidRDefault="005801A6" w:rsidP="008C2814">
      <w:pPr>
        <w:pStyle w:val="SideNote"/>
        <w:framePr w:wrap="around"/>
      </w:pPr>
      <w:r>
        <w:t xml:space="preserve">S. 2A(1) def. of </w:t>
      </w:r>
      <w:r w:rsidRPr="009D112F">
        <w:rPr>
          <w:i/>
          <w:iCs/>
        </w:rPr>
        <w:t>rape</w:t>
      </w:r>
      <w:r>
        <w:t xml:space="preserve"> inserted</w:t>
      </w:r>
      <w:r w:rsidR="00E31428">
        <w:t> </w:t>
      </w:r>
      <w:r>
        <w:t>by No. 9509 s. 4(c), repealed by No. 8/1991 s. 6(a).</w:t>
      </w:r>
    </w:p>
    <w:p w14:paraId="45B34C00" w14:textId="77777777" w:rsidR="005801A6" w:rsidRDefault="005801A6">
      <w:pPr>
        <w:pStyle w:val="Stars"/>
      </w:pPr>
      <w:r>
        <w:tab/>
        <w:t>*</w:t>
      </w:r>
      <w:r>
        <w:tab/>
        <w:t>*</w:t>
      </w:r>
      <w:r>
        <w:tab/>
        <w:t>*</w:t>
      </w:r>
      <w:r>
        <w:tab/>
        <w:t>*</w:t>
      </w:r>
      <w:r>
        <w:tab/>
        <w:t>*</w:t>
      </w:r>
    </w:p>
    <w:p w14:paraId="0A7768BB" w14:textId="77777777" w:rsidR="00FC2C41" w:rsidRPr="00FC2C41" w:rsidRDefault="00FC2C41" w:rsidP="00FC2C41"/>
    <w:p w14:paraId="21F98169" w14:textId="77777777" w:rsidR="005801A6" w:rsidRDefault="005801A6" w:rsidP="00FC2C41"/>
    <w:p w14:paraId="7BE66AD0" w14:textId="77777777" w:rsidR="007E00AC" w:rsidRDefault="007E00AC"/>
    <w:p w14:paraId="519CAD51" w14:textId="77777777" w:rsidR="00DA21F5" w:rsidRDefault="00E624D4" w:rsidP="008C2814">
      <w:pPr>
        <w:pStyle w:val="SideNote"/>
        <w:framePr w:wrap="around"/>
      </w:pPr>
      <w:r>
        <w:lastRenderedPageBreak/>
        <w:t xml:space="preserve">S. 2A(1) def. of </w:t>
      </w:r>
      <w:r w:rsidR="006E26F9" w:rsidRPr="006E26F9">
        <w:rPr>
          <w:i/>
        </w:rPr>
        <w:t>standard sentence</w:t>
      </w:r>
      <w:r>
        <w:t xml:space="preserve"> inserted by No. 34/2017 s. 24.</w:t>
      </w:r>
    </w:p>
    <w:p w14:paraId="02B1CABB" w14:textId="77777777" w:rsidR="00DA21F5" w:rsidRDefault="00E624D4">
      <w:pPr>
        <w:pStyle w:val="DraftDefinition2"/>
      </w:pPr>
      <w:r w:rsidRPr="00D27773">
        <w:rPr>
          <w:b/>
          <w:i/>
        </w:rPr>
        <w:t>standard sentence</w:t>
      </w:r>
      <w:r w:rsidRPr="00D27773">
        <w:t xml:space="preserve">, in relation to an offence, has the same meaning as in the </w:t>
      </w:r>
      <w:r w:rsidRPr="00D27773">
        <w:rPr>
          <w:b/>
        </w:rPr>
        <w:t>Sentencing Act 1991</w:t>
      </w:r>
      <w:r w:rsidRPr="00D27773">
        <w:t>.</w:t>
      </w:r>
    </w:p>
    <w:p w14:paraId="79BB144A" w14:textId="77777777" w:rsidR="00DA21F5" w:rsidRDefault="00DA21F5" w:rsidP="00197539"/>
    <w:p w14:paraId="212F62B5" w14:textId="77777777" w:rsidR="007E00AC" w:rsidRDefault="007E00AC" w:rsidP="008C2814">
      <w:pPr>
        <w:pStyle w:val="SideNote"/>
        <w:framePr w:wrap="around"/>
      </w:pPr>
      <w:r>
        <w:t xml:space="preserve">S. 2A(1) def. of </w:t>
      </w:r>
      <w:r w:rsidRPr="007E00AC">
        <w:rPr>
          <w:i/>
        </w:rPr>
        <w:t>Taxing Master</w:t>
      </w:r>
      <w:r>
        <w:t xml:space="preserve"> inserted by No. 24/2008 s. 77</w:t>
      </w:r>
      <w:r w:rsidR="004C3EBA">
        <w:t>, repealed by No. 78/2008 s. 25(1)</w:t>
      </w:r>
      <w:r>
        <w:t>.</w:t>
      </w:r>
    </w:p>
    <w:p w14:paraId="31EA81B0" w14:textId="77777777" w:rsidR="004C3EBA" w:rsidRDefault="004C3EBA" w:rsidP="004C3EBA">
      <w:pPr>
        <w:pStyle w:val="Stars"/>
      </w:pPr>
      <w:r>
        <w:tab/>
        <w:t>*</w:t>
      </w:r>
      <w:r>
        <w:tab/>
        <w:t>*</w:t>
      </w:r>
      <w:r>
        <w:tab/>
        <w:t>*</w:t>
      </w:r>
      <w:r>
        <w:tab/>
        <w:t>*</w:t>
      </w:r>
      <w:r>
        <w:tab/>
        <w:t>*</w:t>
      </w:r>
    </w:p>
    <w:p w14:paraId="0C7DFECE" w14:textId="77777777" w:rsidR="00464E61" w:rsidRDefault="00464E61" w:rsidP="00197539"/>
    <w:p w14:paraId="58A4CB59" w14:textId="77777777" w:rsidR="00464E61" w:rsidRDefault="00464E61" w:rsidP="00197539"/>
    <w:p w14:paraId="4519FD1C" w14:textId="77777777" w:rsidR="00B67952" w:rsidRDefault="00B67952" w:rsidP="00197539"/>
    <w:p w14:paraId="29C1C216" w14:textId="77777777" w:rsidR="005801A6" w:rsidRDefault="005801A6" w:rsidP="008C2814">
      <w:pPr>
        <w:pStyle w:val="SideNote"/>
        <w:framePr w:wrap="around"/>
      </w:pPr>
      <w:r>
        <w:t>S. 2A(2)(3) inserted by No. 9509 s. 4(d), repealed by No. 8/1991 s. 6(b).</w:t>
      </w:r>
    </w:p>
    <w:p w14:paraId="093F8D2E" w14:textId="77777777" w:rsidR="005801A6" w:rsidRDefault="005801A6">
      <w:pPr>
        <w:pStyle w:val="Stars"/>
      </w:pPr>
      <w:r>
        <w:tab/>
        <w:t>*</w:t>
      </w:r>
      <w:r>
        <w:tab/>
        <w:t>*</w:t>
      </w:r>
      <w:r>
        <w:tab/>
        <w:t>*</w:t>
      </w:r>
      <w:r>
        <w:tab/>
        <w:t>*</w:t>
      </w:r>
      <w:r>
        <w:tab/>
        <w:t>*</w:t>
      </w:r>
    </w:p>
    <w:p w14:paraId="6617C040" w14:textId="77777777" w:rsidR="005801A6" w:rsidRDefault="005801A6"/>
    <w:p w14:paraId="38374D56" w14:textId="77777777" w:rsidR="005801A6" w:rsidRDefault="005801A6"/>
    <w:p w14:paraId="3C9EC046" w14:textId="77777777" w:rsidR="005801A6" w:rsidRDefault="005801A6"/>
    <w:p w14:paraId="314303B7" w14:textId="77777777" w:rsidR="005801A6" w:rsidRDefault="005801A6" w:rsidP="008C2814">
      <w:pPr>
        <w:pStyle w:val="SideNote"/>
        <w:framePr w:wrap="around"/>
      </w:pPr>
      <w:r>
        <w:t xml:space="preserve">S. 2B </w:t>
      </w:r>
      <w:r>
        <w:br/>
        <w:t>inserted by No. 51/1989 s. 143(a).</w:t>
      </w:r>
    </w:p>
    <w:p w14:paraId="72F2457D" w14:textId="77777777" w:rsidR="005801A6" w:rsidRDefault="005801A6" w:rsidP="00635B03">
      <w:pPr>
        <w:pStyle w:val="DraftHeading1"/>
        <w:tabs>
          <w:tab w:val="right" w:pos="680"/>
        </w:tabs>
        <w:ind w:left="850" w:hanging="850"/>
      </w:pPr>
      <w:r>
        <w:tab/>
      </w:r>
      <w:bookmarkStart w:id="16" w:name="_Toc227759840"/>
      <w:r>
        <w:t>2B</w:t>
      </w:r>
      <w:r w:rsidR="00635B03">
        <w:tab/>
      </w:r>
      <w:r>
        <w:t>Offences under this Act deemed to be indictable offences</w:t>
      </w:r>
      <w:bookmarkEnd w:id="16"/>
    </w:p>
    <w:p w14:paraId="5360CD96" w14:textId="77777777" w:rsidR="005801A6" w:rsidRDefault="005801A6" w:rsidP="00D91A47">
      <w:pPr>
        <w:pStyle w:val="BodySectionSub"/>
      </w:pPr>
      <w:r>
        <w:t>Offences under this Act are, unless the contrary intention appears, deemed to be indictable offences.</w:t>
      </w:r>
    </w:p>
    <w:p w14:paraId="43BBD307" w14:textId="77777777" w:rsidR="003E149D" w:rsidRDefault="003E149D">
      <w:pPr>
        <w:suppressLineNumbers w:val="0"/>
        <w:overflowPunct/>
        <w:autoSpaceDE/>
        <w:autoSpaceDN/>
        <w:adjustRightInd/>
        <w:spacing w:before="0"/>
        <w:textAlignment w:val="auto"/>
        <w:rPr>
          <w:b/>
          <w:sz w:val="32"/>
        </w:rPr>
      </w:pPr>
      <w:r>
        <w:rPr>
          <w:caps/>
          <w:sz w:val="32"/>
        </w:rPr>
        <w:br w:type="page"/>
      </w:r>
    </w:p>
    <w:p w14:paraId="179B7DBA" w14:textId="77777777" w:rsidR="005801A6" w:rsidRPr="00FE3E3A" w:rsidRDefault="005801A6" w:rsidP="00FE3E3A">
      <w:pPr>
        <w:pStyle w:val="Heading-PART"/>
        <w:rPr>
          <w:caps w:val="0"/>
          <w:sz w:val="32"/>
        </w:rPr>
      </w:pPr>
      <w:bookmarkStart w:id="17" w:name="_Toc227759841"/>
      <w:r w:rsidRPr="00FE3E3A">
        <w:rPr>
          <w:caps w:val="0"/>
          <w:sz w:val="32"/>
        </w:rPr>
        <w:lastRenderedPageBreak/>
        <w:t>Part I—Offences</w:t>
      </w:r>
      <w:bookmarkEnd w:id="17"/>
    </w:p>
    <w:p w14:paraId="4332F54D" w14:textId="77777777" w:rsidR="005801A6" w:rsidRPr="00FE3E3A" w:rsidRDefault="005801A6" w:rsidP="00FE3E3A">
      <w:pPr>
        <w:pStyle w:val="Heading-DIVISION"/>
        <w:rPr>
          <w:sz w:val="28"/>
        </w:rPr>
      </w:pPr>
      <w:bookmarkStart w:id="18" w:name="_Toc227759842"/>
      <w:r w:rsidRPr="00FE3E3A">
        <w:rPr>
          <w:sz w:val="28"/>
        </w:rPr>
        <w:t xml:space="preserve">Division 1—Offences against the </w:t>
      </w:r>
      <w:r w:rsidR="00F471CB" w:rsidRPr="00FE3E3A">
        <w:rPr>
          <w:sz w:val="28"/>
        </w:rPr>
        <w:t>p</w:t>
      </w:r>
      <w:r w:rsidRPr="00FE3E3A">
        <w:rPr>
          <w:sz w:val="28"/>
        </w:rPr>
        <w:t>erson</w:t>
      </w:r>
      <w:bookmarkEnd w:id="18"/>
    </w:p>
    <w:p w14:paraId="14F975AC" w14:textId="77777777" w:rsidR="005801A6" w:rsidRDefault="005801A6">
      <w:pPr>
        <w:pStyle w:val="Heading-DIVISION"/>
      </w:pPr>
      <w:bookmarkStart w:id="19" w:name="_Toc227759843"/>
      <w:r>
        <w:t xml:space="preserve">(1) </w:t>
      </w:r>
      <w:r>
        <w:rPr>
          <w:i/>
        </w:rPr>
        <w:t>Homicide</w:t>
      </w:r>
      <w:bookmarkEnd w:id="19"/>
    </w:p>
    <w:p w14:paraId="41241423" w14:textId="77777777" w:rsidR="005801A6" w:rsidRDefault="005801A6" w:rsidP="008C2814">
      <w:pPr>
        <w:pStyle w:val="SideNote"/>
        <w:framePr w:wrap="around"/>
      </w:pPr>
      <w:r>
        <w:t>S. 3 substituted by Nos 8679 s. 2, 37/1986 s. 8, amended by No</w:t>
      </w:r>
      <w:r w:rsidR="00BD06EC">
        <w:t>s</w:t>
      </w:r>
      <w:r>
        <w:t xml:space="preserve"> 49/1991 s. 119(1)</w:t>
      </w:r>
      <w:r>
        <w:br/>
        <w:t>(Sch.</w:t>
      </w:r>
      <w:r w:rsidR="00916B7E">
        <w:t xml:space="preserve"> </w:t>
      </w:r>
      <w:r>
        <w:t>2 item 1(a))</w:t>
      </w:r>
      <w:r w:rsidR="002D74C6">
        <w:t>, 52/2014 s. 12 (ILA s. 39B(1))</w:t>
      </w:r>
      <w:r>
        <w:t>.</w:t>
      </w:r>
    </w:p>
    <w:p w14:paraId="20255596" w14:textId="77777777" w:rsidR="005801A6" w:rsidRDefault="005801A6" w:rsidP="00635B03">
      <w:pPr>
        <w:pStyle w:val="DraftHeading1"/>
        <w:tabs>
          <w:tab w:val="right" w:pos="680"/>
        </w:tabs>
        <w:ind w:left="850" w:hanging="850"/>
      </w:pPr>
      <w:r>
        <w:tab/>
      </w:r>
      <w:bookmarkStart w:id="20" w:name="_Toc227759844"/>
      <w:r>
        <w:t>3</w:t>
      </w:r>
      <w:r w:rsidR="00635B03">
        <w:tab/>
      </w:r>
      <w:r>
        <w:t>Punishment for murder</w:t>
      </w:r>
      <w:bookmarkEnd w:id="20"/>
    </w:p>
    <w:p w14:paraId="53513149" w14:textId="77777777" w:rsidR="00D9672B" w:rsidRDefault="002D74C6">
      <w:pPr>
        <w:pStyle w:val="DraftHeading2"/>
        <w:tabs>
          <w:tab w:val="right" w:pos="1247"/>
        </w:tabs>
        <w:ind w:left="1361" w:hanging="1361"/>
      </w:pPr>
      <w:r>
        <w:tab/>
      </w:r>
      <w:r w:rsidR="00C85EA1">
        <w:t>(1)</w:t>
      </w:r>
      <w:r>
        <w:tab/>
      </w:r>
      <w:r w:rsidR="005801A6">
        <w:t>Notwithstanding any rule of law to the contrary, a person convicted of murder is liable to—</w:t>
      </w:r>
    </w:p>
    <w:p w14:paraId="6CDC9688" w14:textId="77777777" w:rsidR="00332876" w:rsidRDefault="00332876" w:rsidP="00A87B5F"/>
    <w:p w14:paraId="6587D784" w14:textId="77777777" w:rsidR="00332876" w:rsidRDefault="00332876" w:rsidP="00A87B5F"/>
    <w:p w14:paraId="2763C363" w14:textId="77777777" w:rsidR="003F5F25" w:rsidRDefault="003F5F25" w:rsidP="00A87B5F"/>
    <w:p w14:paraId="394B7E0A" w14:textId="77777777" w:rsidR="005801A6" w:rsidRDefault="005801A6" w:rsidP="008C2814">
      <w:pPr>
        <w:pStyle w:val="SideNote"/>
        <w:framePr w:wrap="around"/>
      </w:pPr>
      <w:r>
        <w:t>S. 3</w:t>
      </w:r>
      <w:r w:rsidR="00483701">
        <w:t>(1)</w:t>
      </w:r>
      <w:r>
        <w:t>(a) substituted by No. 49/1991 s. 119(1)</w:t>
      </w:r>
      <w:r>
        <w:br/>
        <w:t xml:space="preserve">(Sch. 2 item 1(b)), amended by No. 48/1997 </w:t>
      </w:r>
      <w:r>
        <w:br/>
        <w:t>s. 60(1)(Sch. 1 item 1).</w:t>
      </w:r>
    </w:p>
    <w:p w14:paraId="202F0DA4" w14:textId="77777777" w:rsidR="005801A6" w:rsidRDefault="005801A6">
      <w:pPr>
        <w:pStyle w:val="DraftHeading3"/>
        <w:tabs>
          <w:tab w:val="right" w:pos="1758"/>
        </w:tabs>
        <w:ind w:left="1871" w:hanging="1871"/>
      </w:pPr>
      <w:r>
        <w:tab/>
        <w:t>(a)</w:t>
      </w:r>
      <w:r>
        <w:tab/>
        <w:t>level 1 imprisonment (life); or</w:t>
      </w:r>
    </w:p>
    <w:p w14:paraId="482B1569" w14:textId="77777777" w:rsidR="005801A6" w:rsidRDefault="005801A6"/>
    <w:p w14:paraId="37E125E7" w14:textId="77777777" w:rsidR="003F5F25" w:rsidRDefault="003F5F25"/>
    <w:p w14:paraId="5377D0B4" w14:textId="77777777" w:rsidR="003F5F25" w:rsidRDefault="003F5F25"/>
    <w:p w14:paraId="368E75AA" w14:textId="77777777" w:rsidR="003F5F25" w:rsidRDefault="003F5F25"/>
    <w:p w14:paraId="1244C04B" w14:textId="77777777" w:rsidR="005801A6" w:rsidRDefault="005801A6" w:rsidP="008C2814">
      <w:pPr>
        <w:pStyle w:val="SideNote"/>
        <w:framePr w:wrap="around"/>
      </w:pPr>
      <w:r>
        <w:t>S. 3</w:t>
      </w:r>
      <w:r w:rsidR="00483701">
        <w:t>(1)</w:t>
      </w:r>
      <w:r>
        <w:t>(b) amended by No. 49/1991 s. 119(1)</w:t>
      </w:r>
      <w:r>
        <w:br/>
        <w:t>(Sch. 2 item 1(c)).</w:t>
      </w:r>
    </w:p>
    <w:p w14:paraId="7291C64C" w14:textId="77777777" w:rsidR="005801A6" w:rsidRDefault="005801A6">
      <w:pPr>
        <w:pStyle w:val="DraftHeading3"/>
        <w:tabs>
          <w:tab w:val="right" w:pos="1758"/>
        </w:tabs>
        <w:ind w:left="1871" w:hanging="1871"/>
      </w:pPr>
      <w:r>
        <w:tab/>
        <w:t>(b)</w:t>
      </w:r>
      <w:r>
        <w:tab/>
        <w:t>imprisonment for such other term as is fixed by the court—</w:t>
      </w:r>
    </w:p>
    <w:p w14:paraId="5D7155A2" w14:textId="77777777" w:rsidR="00396B9D" w:rsidRDefault="00396B9D" w:rsidP="00396B9D"/>
    <w:p w14:paraId="5FEF03C9" w14:textId="77777777" w:rsidR="00396B9D" w:rsidRDefault="00396B9D" w:rsidP="00396B9D"/>
    <w:p w14:paraId="6F713159" w14:textId="77777777" w:rsidR="005801A6" w:rsidRDefault="005801A6" w:rsidP="00C44298">
      <w:pPr>
        <w:pStyle w:val="BodySectionSub"/>
      </w:pPr>
      <w:r>
        <w:t>as the court determines.</w:t>
      </w:r>
    </w:p>
    <w:p w14:paraId="647F22C8" w14:textId="77777777" w:rsidR="00A928FA" w:rsidRDefault="00A928FA" w:rsidP="008C2814">
      <w:pPr>
        <w:pStyle w:val="SideNote"/>
        <w:framePr w:wrap="around"/>
      </w:pPr>
      <w:r>
        <w:t>Note to s.</w:t>
      </w:r>
      <w:r w:rsidR="00EF4260">
        <w:t> </w:t>
      </w:r>
      <w:r>
        <w:t>3</w:t>
      </w:r>
      <w:r w:rsidR="00EF4260">
        <w:t>(1)</w:t>
      </w:r>
      <w:r>
        <w:t xml:space="preserve"> inserted by No. 65/2016 s. 20(1)</w:t>
      </w:r>
      <w:r w:rsidR="008345E3">
        <w:t>, repealed by No. 34/2017 s. 25(1)</w:t>
      </w:r>
      <w:r>
        <w:t>.</w:t>
      </w:r>
    </w:p>
    <w:p w14:paraId="7C6651CE" w14:textId="77777777" w:rsidR="00DA21F5" w:rsidRDefault="008345E3">
      <w:pPr>
        <w:pStyle w:val="Stars"/>
      </w:pPr>
      <w:r>
        <w:tab/>
        <w:t>*</w:t>
      </w:r>
      <w:r>
        <w:tab/>
        <w:t>*</w:t>
      </w:r>
      <w:r>
        <w:tab/>
        <w:t>*</w:t>
      </w:r>
      <w:r>
        <w:tab/>
        <w:t>*</w:t>
      </w:r>
      <w:r>
        <w:tab/>
        <w:t>*</w:t>
      </w:r>
    </w:p>
    <w:p w14:paraId="7C5D5567" w14:textId="77777777" w:rsidR="00746439" w:rsidRDefault="00746439"/>
    <w:p w14:paraId="23A23D24" w14:textId="77777777" w:rsidR="00EE3340" w:rsidRDefault="00EE3340"/>
    <w:p w14:paraId="22105723" w14:textId="77777777" w:rsidR="00EE3340" w:rsidRDefault="00EE3340"/>
    <w:p w14:paraId="67EB9103" w14:textId="77777777" w:rsidR="00EE3340" w:rsidRDefault="00EE3340"/>
    <w:p w14:paraId="5326FBE0" w14:textId="77777777" w:rsidR="002D74C6" w:rsidRDefault="002D74C6" w:rsidP="008C2814">
      <w:pPr>
        <w:pStyle w:val="SideNote"/>
        <w:framePr w:wrap="around"/>
      </w:pPr>
      <w:r>
        <w:lastRenderedPageBreak/>
        <w:t>S. 3(2)</w:t>
      </w:r>
      <w:r>
        <w:rPr>
          <w:i/>
          <w:iCs/>
        </w:rPr>
        <w:t xml:space="preserve"> </w:t>
      </w:r>
      <w:r>
        <w:t>inserted by No. 52/2014 s. 12</w:t>
      </w:r>
      <w:r w:rsidR="002A1E02">
        <w:t>, substituted by No. 69/2014 s. 11</w:t>
      </w:r>
      <w:r w:rsidR="00076DCB">
        <w:t>, repealed by No. 34/2017 s. 13(1)</w:t>
      </w:r>
      <w:r w:rsidR="00EF6FF3">
        <w:t>, new s. 3(2) inserted by No. 34/2017 s. 25(2)</w:t>
      </w:r>
      <w:r>
        <w:t>.</w:t>
      </w:r>
    </w:p>
    <w:p w14:paraId="1999ADC6" w14:textId="77777777" w:rsidR="00DA21F5" w:rsidRDefault="00EF6FF3">
      <w:pPr>
        <w:pStyle w:val="DraftHeading2"/>
        <w:tabs>
          <w:tab w:val="right" w:pos="1247"/>
        </w:tabs>
        <w:ind w:left="1361" w:hanging="1361"/>
      </w:pPr>
      <w:r>
        <w:tab/>
      </w:r>
      <w:r w:rsidR="006E26F9">
        <w:t>(2)</w:t>
      </w:r>
      <w:r w:rsidRPr="00D27773">
        <w:tab/>
        <w:t>The standard sentence for murder is—</w:t>
      </w:r>
    </w:p>
    <w:p w14:paraId="37AC3FE6" w14:textId="77777777" w:rsidR="00DA21F5" w:rsidRDefault="00EF6FF3">
      <w:pPr>
        <w:pStyle w:val="DraftHeading3"/>
        <w:tabs>
          <w:tab w:val="right" w:pos="1757"/>
        </w:tabs>
        <w:ind w:left="1871" w:hanging="1871"/>
      </w:pPr>
      <w:r>
        <w:tab/>
      </w:r>
      <w:r w:rsidR="006E26F9">
        <w:t>(a)</w:t>
      </w:r>
      <w:r w:rsidRPr="00D27773">
        <w:tab/>
        <w:t>30 years if the court, in determining sentence, is satisfied that the prosecution has</w:t>
      </w:r>
      <w:r w:rsidR="00A87B5F">
        <w:t> </w:t>
      </w:r>
      <w:r w:rsidRPr="00D27773">
        <w:t>proved beyond reasonable doubt that—</w:t>
      </w:r>
    </w:p>
    <w:p w14:paraId="661C3285" w14:textId="77777777" w:rsidR="00DA21F5" w:rsidRDefault="00EF6FF3">
      <w:pPr>
        <w:pStyle w:val="DraftHeading4"/>
        <w:tabs>
          <w:tab w:val="right" w:pos="2268"/>
        </w:tabs>
        <w:ind w:left="2381" w:hanging="2381"/>
      </w:pPr>
      <w:r>
        <w:tab/>
      </w:r>
      <w:r w:rsidR="006E26F9">
        <w:t>(i)</w:t>
      </w:r>
      <w:r w:rsidRPr="00D27773">
        <w:tab/>
        <w:t>the person murdered was a custodial officer on duty or an emergency worker</w:t>
      </w:r>
      <w:r w:rsidR="00A87B5F">
        <w:t> </w:t>
      </w:r>
      <w:r w:rsidRPr="00D27773">
        <w:t>on duty; and</w:t>
      </w:r>
    </w:p>
    <w:p w14:paraId="62CAFB98" w14:textId="77777777" w:rsidR="00DA21F5" w:rsidRDefault="00EF6FF3">
      <w:pPr>
        <w:pStyle w:val="DraftHeading4"/>
        <w:tabs>
          <w:tab w:val="right" w:pos="2268"/>
        </w:tabs>
        <w:ind w:left="2381" w:hanging="2381"/>
      </w:pPr>
      <w:r>
        <w:tab/>
      </w:r>
      <w:r w:rsidR="006E26F9">
        <w:t>(ii)</w:t>
      </w:r>
      <w:r w:rsidRPr="00D27773">
        <w:tab/>
        <w:t>at the time of carrying out the conduct the accused knew or was reckless as to</w:t>
      </w:r>
      <w:r w:rsidR="00A87B5F">
        <w:t> </w:t>
      </w:r>
      <w:r w:rsidRPr="00D27773">
        <w:t>whether that person was a custodial officer or an emergency worker; and</w:t>
      </w:r>
    </w:p>
    <w:p w14:paraId="2022E9E9" w14:textId="77777777" w:rsidR="00DA21F5" w:rsidRDefault="00EF6FF3">
      <w:pPr>
        <w:pStyle w:val="DraftHeading3"/>
        <w:tabs>
          <w:tab w:val="right" w:pos="1757"/>
        </w:tabs>
        <w:ind w:left="1871" w:hanging="1871"/>
      </w:pPr>
      <w:r>
        <w:tab/>
      </w:r>
      <w:r w:rsidR="006E26F9">
        <w:t>(b)</w:t>
      </w:r>
      <w:r w:rsidRPr="00D27773">
        <w:tab/>
        <w:t>in any other case, 25 years.</w:t>
      </w:r>
    </w:p>
    <w:p w14:paraId="76745480" w14:textId="77777777" w:rsidR="00DA21F5" w:rsidRDefault="006E26F9">
      <w:pPr>
        <w:pStyle w:val="DraftSub-sectionNote"/>
        <w:tabs>
          <w:tab w:val="right" w:pos="64"/>
          <w:tab w:val="right" w:pos="1814"/>
        </w:tabs>
        <w:ind w:left="1769" w:hanging="408"/>
        <w:rPr>
          <w:b/>
        </w:rPr>
      </w:pPr>
      <w:r w:rsidRPr="006E26F9">
        <w:rPr>
          <w:b/>
        </w:rPr>
        <w:t>Notes</w:t>
      </w:r>
    </w:p>
    <w:p w14:paraId="67DAAFEE" w14:textId="77777777" w:rsidR="00DA21F5" w:rsidRDefault="00EF6FF3">
      <w:pPr>
        <w:pStyle w:val="DraftSub-sectionNote"/>
        <w:tabs>
          <w:tab w:val="right" w:pos="64"/>
          <w:tab w:val="right" w:pos="1814"/>
        </w:tabs>
        <w:ind w:left="1769" w:hanging="408"/>
        <w:rPr>
          <w:lang w:eastAsia="en-AU"/>
        </w:rPr>
      </w:pPr>
      <w:r w:rsidRPr="00D27773">
        <w:t>1</w:t>
      </w:r>
      <w:r w:rsidRPr="00D27773">
        <w:tab/>
        <w:t xml:space="preserve">See sections 5A and 5B of the </w:t>
      </w:r>
      <w:r w:rsidR="006E26F9" w:rsidRPr="006E26F9">
        <w:rPr>
          <w:b/>
        </w:rPr>
        <w:t>Sentencing Act 1991</w:t>
      </w:r>
      <w:r w:rsidRPr="00D27773">
        <w:t xml:space="preserve"> as</w:t>
      </w:r>
      <w:r w:rsidR="00A87B5F">
        <w:t> </w:t>
      </w:r>
      <w:r w:rsidRPr="00D27773">
        <w:t>to standard sentences</w:t>
      </w:r>
      <w:r w:rsidRPr="00D27773">
        <w:rPr>
          <w:lang w:eastAsia="en-AU"/>
        </w:rPr>
        <w:t>.</w:t>
      </w:r>
    </w:p>
    <w:p w14:paraId="4B9C19FF" w14:textId="77777777" w:rsidR="00DA21F5" w:rsidRDefault="00EF6FF3">
      <w:pPr>
        <w:pStyle w:val="DraftSub-sectionNote"/>
        <w:tabs>
          <w:tab w:val="right" w:pos="64"/>
          <w:tab w:val="right" w:pos="1814"/>
        </w:tabs>
        <w:ind w:left="1769" w:hanging="408"/>
        <w:rPr>
          <w:lang w:eastAsia="en-AU"/>
        </w:rPr>
      </w:pPr>
      <w:r w:rsidRPr="00D27773">
        <w:t>2</w:t>
      </w:r>
      <w:r w:rsidRPr="00D27773">
        <w:tab/>
        <w:t xml:space="preserve">Murder is a category 1 offence under the </w:t>
      </w:r>
      <w:r w:rsidR="006E26F9" w:rsidRPr="006E26F9">
        <w:rPr>
          <w:b/>
        </w:rPr>
        <w:t>Sentencing Act 1991</w:t>
      </w:r>
      <w:r w:rsidRPr="00D27773">
        <w:t>. See section 5(2G) of that Act for the requirement to impose a custodial order for this offence.</w:t>
      </w:r>
    </w:p>
    <w:p w14:paraId="3E9E31FD" w14:textId="77777777" w:rsidR="002A1E02" w:rsidRDefault="002A1E02" w:rsidP="008C2814">
      <w:pPr>
        <w:pStyle w:val="SideNote"/>
        <w:framePr w:wrap="around"/>
      </w:pPr>
      <w:r>
        <w:t>S. 3(3)</w:t>
      </w:r>
      <w:r>
        <w:rPr>
          <w:i/>
          <w:iCs/>
        </w:rPr>
        <w:t xml:space="preserve"> </w:t>
      </w:r>
      <w:r>
        <w:t>inserted by No. 69/2014 s. 11</w:t>
      </w:r>
      <w:r w:rsidR="00076DCB">
        <w:t>, repealed by No. 34/2017 s. 13(</w:t>
      </w:r>
      <w:r w:rsidR="00DA0365">
        <w:t>1</w:t>
      </w:r>
      <w:r w:rsidR="00076DCB">
        <w:t>)</w:t>
      </w:r>
      <w:r w:rsidR="005D0ACB">
        <w:t>, new s. 3(3) inserted by No. 34/2017 s. 25(2)</w:t>
      </w:r>
      <w:r>
        <w:t>.</w:t>
      </w:r>
    </w:p>
    <w:p w14:paraId="55F09565" w14:textId="77777777" w:rsidR="00DA21F5" w:rsidRDefault="00EF6FF3">
      <w:pPr>
        <w:pStyle w:val="DraftHeading2"/>
        <w:tabs>
          <w:tab w:val="right" w:pos="1247"/>
        </w:tabs>
        <w:ind w:left="1361" w:hanging="1361"/>
      </w:pPr>
      <w:r>
        <w:tab/>
      </w:r>
      <w:r w:rsidR="006E26F9">
        <w:t>(3)</w:t>
      </w:r>
      <w:r w:rsidRPr="00D27773">
        <w:tab/>
        <w:t xml:space="preserve">In subsection (2)(a) </w:t>
      </w:r>
      <w:r w:rsidR="006E26F9" w:rsidRPr="006E26F9">
        <w:rPr>
          <w:b/>
          <w:i/>
        </w:rPr>
        <w:t>custodial officer on duty</w:t>
      </w:r>
      <w:r w:rsidRPr="00D27773">
        <w:t xml:space="preserve">, </w:t>
      </w:r>
      <w:r w:rsidR="006E26F9" w:rsidRPr="006E26F9">
        <w:rPr>
          <w:b/>
          <w:i/>
        </w:rPr>
        <w:t>custodial officer</w:t>
      </w:r>
      <w:r w:rsidRPr="00D27773">
        <w:t xml:space="preserve">, </w:t>
      </w:r>
      <w:r w:rsidR="006E26F9" w:rsidRPr="006E26F9">
        <w:rPr>
          <w:b/>
          <w:i/>
        </w:rPr>
        <w:t>emergency worker on duty</w:t>
      </w:r>
      <w:r w:rsidRPr="00D27773">
        <w:t xml:space="preserve"> and</w:t>
      </w:r>
      <w:r w:rsidR="0030017A">
        <w:t> </w:t>
      </w:r>
      <w:r w:rsidR="006E26F9" w:rsidRPr="006E26F9">
        <w:rPr>
          <w:b/>
          <w:i/>
        </w:rPr>
        <w:t>emergency worker</w:t>
      </w:r>
      <w:r w:rsidRPr="00D27773">
        <w:t xml:space="preserve"> have the same meanings as in section 10AA of the </w:t>
      </w:r>
      <w:r w:rsidR="006E26F9" w:rsidRPr="006E26F9">
        <w:rPr>
          <w:b/>
        </w:rPr>
        <w:t>Sentencing Act 1991</w:t>
      </w:r>
      <w:r w:rsidRPr="00D27773">
        <w:t>.</w:t>
      </w:r>
    </w:p>
    <w:p w14:paraId="09A01F68" w14:textId="77777777" w:rsidR="00A87B5F" w:rsidRPr="00A87B5F" w:rsidRDefault="00A87B5F" w:rsidP="00A87B5F"/>
    <w:p w14:paraId="5EE198D8" w14:textId="77777777" w:rsidR="00E03775" w:rsidRDefault="00E03775" w:rsidP="00E03775"/>
    <w:p w14:paraId="0FB17BED" w14:textId="77777777" w:rsidR="00E03775" w:rsidRPr="00E03775" w:rsidRDefault="00E03775" w:rsidP="00E03775"/>
    <w:p w14:paraId="26EBE454" w14:textId="77777777" w:rsidR="00D9672B" w:rsidRDefault="00D9672B" w:rsidP="008C2814">
      <w:pPr>
        <w:pStyle w:val="SideNote"/>
        <w:framePr w:wrap="around"/>
      </w:pPr>
      <w:r>
        <w:t>Note to s. 3 inserted by No. 69/2014 s. 11</w:t>
      </w:r>
      <w:r w:rsidR="00076DCB">
        <w:t>, repealed by No. 34/2017 s. 13(2)</w:t>
      </w:r>
      <w:r>
        <w:t>.</w:t>
      </w:r>
    </w:p>
    <w:p w14:paraId="42A32AF4" w14:textId="77777777" w:rsidR="00CA008B" w:rsidRDefault="00076DCB">
      <w:pPr>
        <w:pStyle w:val="Stars"/>
      </w:pPr>
      <w:r>
        <w:tab/>
        <w:t>*</w:t>
      </w:r>
      <w:r>
        <w:tab/>
        <w:t>*</w:t>
      </w:r>
      <w:r>
        <w:tab/>
        <w:t>*</w:t>
      </w:r>
      <w:r>
        <w:tab/>
        <w:t>*</w:t>
      </w:r>
      <w:r>
        <w:tab/>
        <w:t>*</w:t>
      </w:r>
    </w:p>
    <w:p w14:paraId="08B3B493" w14:textId="77777777" w:rsidR="00E03775" w:rsidRDefault="00E03775" w:rsidP="00E03775"/>
    <w:p w14:paraId="71232E63" w14:textId="77777777" w:rsidR="00E03775" w:rsidRDefault="00E03775" w:rsidP="00E03775"/>
    <w:p w14:paraId="6DB774A3" w14:textId="77777777" w:rsidR="00E03775" w:rsidRDefault="00E03775" w:rsidP="00E03775"/>
    <w:p w14:paraId="320287FA" w14:textId="77777777" w:rsidR="00A87B5F" w:rsidRDefault="00A87B5F" w:rsidP="00E03775"/>
    <w:p w14:paraId="262757EA" w14:textId="77777777" w:rsidR="00A87B5F" w:rsidRDefault="00A87B5F" w:rsidP="00E03775"/>
    <w:p w14:paraId="4E647A88" w14:textId="77777777" w:rsidR="005801A6" w:rsidRDefault="005801A6" w:rsidP="008C2814">
      <w:pPr>
        <w:pStyle w:val="SideNote"/>
        <w:framePr w:wrap="around"/>
      </w:pPr>
      <w:r>
        <w:lastRenderedPageBreak/>
        <w:t xml:space="preserve">S. 3A </w:t>
      </w:r>
      <w:r>
        <w:br/>
        <w:t>inserted by No. 9576 s. 3(1).</w:t>
      </w:r>
    </w:p>
    <w:p w14:paraId="7FBD9B07" w14:textId="77777777" w:rsidR="005801A6" w:rsidRDefault="005801A6" w:rsidP="00635B03">
      <w:pPr>
        <w:pStyle w:val="DraftHeading1"/>
        <w:tabs>
          <w:tab w:val="right" w:pos="680"/>
        </w:tabs>
        <w:ind w:left="850" w:hanging="850"/>
      </w:pPr>
      <w:r>
        <w:tab/>
      </w:r>
      <w:bookmarkStart w:id="21" w:name="_Toc227759845"/>
      <w:r>
        <w:t>3A</w:t>
      </w:r>
      <w:r w:rsidR="00635B03">
        <w:tab/>
      </w:r>
      <w:r>
        <w:t>Unintentional killing in the course or furtherance of a crime of violence</w:t>
      </w:r>
      <w:bookmarkEnd w:id="21"/>
    </w:p>
    <w:p w14:paraId="27F163C4" w14:textId="77777777" w:rsidR="005801A6" w:rsidRDefault="005801A6"/>
    <w:p w14:paraId="728D125E" w14:textId="77777777" w:rsidR="005801A6" w:rsidRDefault="005801A6" w:rsidP="008C2814">
      <w:pPr>
        <w:pStyle w:val="SideNote"/>
        <w:framePr w:wrap="around"/>
      </w:pPr>
      <w:r>
        <w:t xml:space="preserve">S. 3A(1) amended by Nos 49/1991 s. 119(1) (Sch. 2 item 2), 48/1997 </w:t>
      </w:r>
      <w:r>
        <w:br/>
        <w:t>s. 60(1)(Sch. 1 item 2(a)(b)).</w:t>
      </w:r>
    </w:p>
    <w:p w14:paraId="29069AE2" w14:textId="77777777" w:rsidR="005801A6" w:rsidRDefault="005801A6">
      <w:pPr>
        <w:pStyle w:val="DraftHeading2"/>
        <w:tabs>
          <w:tab w:val="right" w:pos="1247"/>
        </w:tabs>
        <w:ind w:left="1361" w:hanging="1361"/>
      </w:pPr>
      <w:r>
        <w:tab/>
        <w:t>(1)</w:t>
      </w:r>
      <w:r>
        <w:tab/>
        <w:t>A person who unintentionally causes the death of another person by an act of violence done in the course or furtherance of a crime the necessary elements of which include violence for which a person upon first conviction may, under or by virtue of any enactment, be sentenced to level</w:t>
      </w:r>
      <w:r w:rsidR="00D7075D">
        <w:t> </w:t>
      </w:r>
      <w:r>
        <w:t>1 imprisonment (life) or to imprisonment for a term of 10 years or more shall be liable to be convicted of murder as though he had killed that person intentionally.</w:t>
      </w:r>
    </w:p>
    <w:p w14:paraId="7D7097F4" w14:textId="77777777" w:rsidR="005801A6" w:rsidRDefault="005801A6">
      <w:pPr>
        <w:pStyle w:val="DraftHeading2"/>
        <w:tabs>
          <w:tab w:val="right" w:pos="1247"/>
        </w:tabs>
        <w:ind w:left="1361" w:hanging="1361"/>
      </w:pPr>
      <w:r>
        <w:tab/>
        <w:t>(2)</w:t>
      </w:r>
      <w:r>
        <w:tab/>
        <w:t>The rule of law known as the felony-murder rule (whereby a person who unintentionally causes the death of another by an act of violence done in the course or furtherance of a felony of violence is liable to be convicted of murder as though he had killed that person intentionally) is hereby abrogated.</w:t>
      </w:r>
    </w:p>
    <w:p w14:paraId="63827342" w14:textId="77777777" w:rsidR="00FD6AA5" w:rsidRDefault="00FD6AA5" w:rsidP="008C2814">
      <w:pPr>
        <w:pStyle w:val="SideNote"/>
        <w:framePr w:wrap="around"/>
      </w:pPr>
      <w:r>
        <w:t xml:space="preserve">S. 3B inserted by No. </w:t>
      </w:r>
      <w:r w:rsidR="00111DDD">
        <w:t>77/2005</w:t>
      </w:r>
      <w:r>
        <w:t xml:space="preserve"> s. 3.</w:t>
      </w:r>
    </w:p>
    <w:p w14:paraId="1E8CA27D" w14:textId="77777777" w:rsidR="00636D65" w:rsidRDefault="00FD6AA5" w:rsidP="00635B03">
      <w:pPr>
        <w:pStyle w:val="DraftHeading1"/>
        <w:tabs>
          <w:tab w:val="right" w:pos="680"/>
        </w:tabs>
        <w:ind w:left="850" w:hanging="850"/>
      </w:pPr>
      <w:r>
        <w:tab/>
      </w:r>
      <w:bookmarkStart w:id="22" w:name="_Toc227759846"/>
      <w:r w:rsidR="00742CA1" w:rsidRPr="00FD6AA5">
        <w:t>3B</w:t>
      </w:r>
      <w:r w:rsidR="00635B03">
        <w:tab/>
      </w:r>
      <w:r w:rsidR="00742CA1">
        <w:t>Provocation no longer a partial defence to murder</w:t>
      </w:r>
      <w:bookmarkEnd w:id="22"/>
    </w:p>
    <w:p w14:paraId="14426463" w14:textId="77777777" w:rsidR="00742CA1" w:rsidRPr="00742CA1" w:rsidRDefault="00742CA1" w:rsidP="00FD6AA5">
      <w:pPr>
        <w:pStyle w:val="BodySectionSub"/>
      </w:pPr>
      <w:r>
        <w:t>The rule of law that provocation reduces the crime of murder to manslaughter is abolished.</w:t>
      </w:r>
    </w:p>
    <w:p w14:paraId="5211EEAC" w14:textId="77777777" w:rsidR="005801A6" w:rsidRDefault="005801A6" w:rsidP="008C2814">
      <w:pPr>
        <w:pStyle w:val="SideNote"/>
        <w:framePr w:wrap="around"/>
      </w:pPr>
      <w:r>
        <w:t xml:space="preserve">S. 4 </w:t>
      </w:r>
      <w:r>
        <w:br/>
        <w:t>amended by No. 9576 s. 11(1), repealed by No. 10079 s. 8(b)</w:t>
      </w:r>
      <w:r w:rsidR="006C0120">
        <w:t>, new </w:t>
      </w:r>
      <w:r w:rsidR="00FD6AA5">
        <w:t xml:space="preserve">s. 4 inserted by No. </w:t>
      </w:r>
      <w:r w:rsidR="00111DDD">
        <w:t>77/2005</w:t>
      </w:r>
      <w:r w:rsidR="00FD6AA5">
        <w:t xml:space="preserve"> s. 4</w:t>
      </w:r>
      <w:r w:rsidR="000C1822">
        <w:t>, repealed by No. 63/2014 s. 3(1)</w:t>
      </w:r>
      <w:r>
        <w:t>.</w:t>
      </w:r>
    </w:p>
    <w:p w14:paraId="14FE2BFB" w14:textId="77777777" w:rsidR="00AD2205" w:rsidRDefault="000C1822">
      <w:pPr>
        <w:pStyle w:val="Stars"/>
      </w:pPr>
      <w:r>
        <w:tab/>
        <w:t>*</w:t>
      </w:r>
      <w:r>
        <w:tab/>
        <w:t>*</w:t>
      </w:r>
      <w:r>
        <w:tab/>
        <w:t>*</w:t>
      </w:r>
      <w:r>
        <w:tab/>
        <w:t>*</w:t>
      </w:r>
      <w:r>
        <w:tab/>
        <w:t>*</w:t>
      </w:r>
    </w:p>
    <w:p w14:paraId="75E9FA72" w14:textId="77777777" w:rsidR="003F5F25" w:rsidRDefault="003F5F25" w:rsidP="003F5F25"/>
    <w:p w14:paraId="2C39E572" w14:textId="77777777" w:rsidR="003F5F25" w:rsidRDefault="003F5F25" w:rsidP="003F5F25"/>
    <w:p w14:paraId="44240DF8" w14:textId="77777777" w:rsidR="00700A6A" w:rsidRDefault="00700A6A"/>
    <w:p w14:paraId="3638CED7" w14:textId="77777777" w:rsidR="003F5F25" w:rsidRDefault="003F5F25"/>
    <w:p w14:paraId="3C63EF96" w14:textId="77777777" w:rsidR="003F5F25" w:rsidRDefault="003F5F25"/>
    <w:p w14:paraId="60EB3365" w14:textId="77777777" w:rsidR="00700A6A" w:rsidRDefault="00700A6A"/>
    <w:p w14:paraId="3A1F84BB" w14:textId="77777777" w:rsidR="00A87B5F" w:rsidRDefault="00A87B5F"/>
    <w:p w14:paraId="6633C802" w14:textId="77777777" w:rsidR="00A87B5F" w:rsidRDefault="00A87B5F"/>
    <w:p w14:paraId="6B8CD8E7" w14:textId="77777777" w:rsidR="00AD2205" w:rsidRDefault="0077069F" w:rsidP="008C2814">
      <w:pPr>
        <w:pStyle w:val="SideNote"/>
        <w:framePr w:wrap="around"/>
      </w:pPr>
      <w:r>
        <w:lastRenderedPageBreak/>
        <w:t>S. 4A inserted by No. 72/2014 s. 3.</w:t>
      </w:r>
    </w:p>
    <w:p w14:paraId="156A1081" w14:textId="77777777" w:rsidR="00AD2205" w:rsidRDefault="0077069F">
      <w:pPr>
        <w:pStyle w:val="DraftHeading1"/>
        <w:tabs>
          <w:tab w:val="right" w:pos="680"/>
        </w:tabs>
        <w:ind w:left="850" w:hanging="850"/>
      </w:pPr>
      <w:r>
        <w:tab/>
      </w:r>
      <w:bookmarkStart w:id="23" w:name="_Toc227759847"/>
      <w:r w:rsidR="00A40A6B">
        <w:t>4A</w:t>
      </w:r>
      <w:r>
        <w:tab/>
        <w:t>Manslaughter—single punch or strike taken to be dangerous act</w:t>
      </w:r>
      <w:bookmarkEnd w:id="23"/>
    </w:p>
    <w:p w14:paraId="2107DEA3" w14:textId="77777777" w:rsidR="00AD2205" w:rsidRDefault="0077069F">
      <w:pPr>
        <w:pStyle w:val="DraftHeading2"/>
        <w:tabs>
          <w:tab w:val="right" w:pos="1247"/>
        </w:tabs>
        <w:ind w:left="1361" w:hanging="1361"/>
      </w:pPr>
      <w:r>
        <w:tab/>
      </w:r>
      <w:r w:rsidR="00A40A6B">
        <w:t>(1)</w:t>
      </w:r>
      <w:r>
        <w:tab/>
        <w:t>This section applies to a single punch or strike that—</w:t>
      </w:r>
    </w:p>
    <w:p w14:paraId="45F4C86A" w14:textId="77777777" w:rsidR="00AD2205" w:rsidRDefault="0077069F">
      <w:pPr>
        <w:pStyle w:val="DraftHeading3"/>
        <w:tabs>
          <w:tab w:val="right" w:pos="1757"/>
        </w:tabs>
        <w:ind w:left="1871" w:hanging="1871"/>
      </w:pPr>
      <w:r>
        <w:tab/>
      </w:r>
      <w:r w:rsidR="00A40A6B">
        <w:t>(a)</w:t>
      </w:r>
      <w:r>
        <w:tab/>
        <w:t>is delivered to any part of a person's head or neck; and</w:t>
      </w:r>
    </w:p>
    <w:p w14:paraId="5AB962FF" w14:textId="77777777" w:rsidR="00AD2205" w:rsidRDefault="0077069F">
      <w:pPr>
        <w:pStyle w:val="DraftHeading3"/>
        <w:tabs>
          <w:tab w:val="right" w:pos="1757"/>
        </w:tabs>
        <w:ind w:left="1871" w:hanging="1871"/>
      </w:pPr>
      <w:r>
        <w:tab/>
      </w:r>
      <w:r w:rsidR="00A40A6B">
        <w:t>(b)</w:t>
      </w:r>
      <w:r>
        <w:tab/>
        <w:t>by itself causes an injury to the head or neck.</w:t>
      </w:r>
    </w:p>
    <w:p w14:paraId="1517BE56" w14:textId="77777777" w:rsidR="00AD2205" w:rsidRDefault="0077069F">
      <w:pPr>
        <w:pStyle w:val="DraftHeading2"/>
        <w:tabs>
          <w:tab w:val="right" w:pos="1247"/>
        </w:tabs>
        <w:ind w:left="1361" w:hanging="1361"/>
      </w:pPr>
      <w:r>
        <w:tab/>
      </w:r>
      <w:r w:rsidR="00A40A6B">
        <w:t>(2)</w:t>
      </w:r>
      <w:r>
        <w:tab/>
        <w:t>A single punch or strike is to be taken to be a dangerous act for the purposes of the law relating to manslaughter by an unlawful and dangerous act.</w:t>
      </w:r>
    </w:p>
    <w:p w14:paraId="4AED99B8" w14:textId="77777777" w:rsidR="00AD2205" w:rsidRDefault="0077069F">
      <w:pPr>
        <w:pStyle w:val="DraftHeading2"/>
        <w:tabs>
          <w:tab w:val="right" w:pos="1247"/>
        </w:tabs>
        <w:ind w:left="1361" w:hanging="1361"/>
      </w:pPr>
      <w:r>
        <w:tab/>
      </w:r>
      <w:r w:rsidR="00A40A6B">
        <w:t>(3)</w:t>
      </w:r>
      <w:r>
        <w:tab/>
        <w:t>For the purposes of subsection (2), it is irrelevant that the single punch or strike is one of a series of punches or strikes.</w:t>
      </w:r>
    </w:p>
    <w:p w14:paraId="182F15B1" w14:textId="77777777" w:rsidR="00AD2205" w:rsidRDefault="0077069F">
      <w:pPr>
        <w:pStyle w:val="DraftHeading2"/>
        <w:tabs>
          <w:tab w:val="right" w:pos="1247"/>
        </w:tabs>
        <w:ind w:left="1361" w:hanging="1361"/>
      </w:pPr>
      <w:r>
        <w:tab/>
      </w:r>
      <w:r w:rsidR="00A40A6B">
        <w:t>(4)</w:t>
      </w:r>
      <w:r>
        <w:tab/>
        <w:t>A single punch or strike may be the cause of a person's death even if the injury from which the person dies is not the injury that the punch or strike itself caused to the person's head or neck but another injury resulting from an impact to the person's head or neck, or to another part of the person's body, caused by the punch or strike.</w:t>
      </w:r>
    </w:p>
    <w:p w14:paraId="615FE5B7" w14:textId="77777777" w:rsidR="00AD2205" w:rsidRDefault="00887984">
      <w:pPr>
        <w:pStyle w:val="DraftSub-sectionEg"/>
        <w:tabs>
          <w:tab w:val="right" w:pos="1814"/>
        </w:tabs>
        <w:rPr>
          <w:b/>
        </w:rPr>
      </w:pPr>
      <w:r w:rsidRPr="00887984">
        <w:rPr>
          <w:b/>
        </w:rPr>
        <w:t>Example</w:t>
      </w:r>
    </w:p>
    <w:p w14:paraId="36FC8316" w14:textId="77777777" w:rsidR="00AD2205" w:rsidRDefault="0077069F">
      <w:pPr>
        <w:pStyle w:val="DraftSub-sectionEg"/>
        <w:tabs>
          <w:tab w:val="right" w:pos="1814"/>
        </w:tabs>
      </w:pPr>
      <w:r>
        <w:t>If a person punches another person to the head, and that other person falls, hits their head on the road, and dies from the injury resulting from their head hitting the road, the punch may be the cause of their death.</w:t>
      </w:r>
    </w:p>
    <w:p w14:paraId="103DA229" w14:textId="77777777" w:rsidR="00636D65" w:rsidRDefault="0077069F">
      <w:pPr>
        <w:pStyle w:val="DraftHeading2"/>
        <w:tabs>
          <w:tab w:val="right" w:pos="1247"/>
        </w:tabs>
        <w:ind w:left="1361" w:hanging="1361"/>
      </w:pPr>
      <w:r>
        <w:tab/>
      </w:r>
      <w:r w:rsidR="00A40A6B">
        <w:t>(5)</w:t>
      </w:r>
      <w:r>
        <w:tab/>
        <w:t>Nothing in this section limits the circumstances in which a punch or strike may be an unlawful and dangerous act for the purposes of the law relating to manslaughter by an unlawful and dangerous act.</w:t>
      </w:r>
    </w:p>
    <w:p w14:paraId="2782B718" w14:textId="77777777" w:rsidR="009B3816" w:rsidRDefault="009B3816" w:rsidP="009B3816"/>
    <w:p w14:paraId="5CB6D009" w14:textId="77777777" w:rsidR="009B3816" w:rsidRDefault="009B3816" w:rsidP="009B3816"/>
    <w:p w14:paraId="6C57CB93" w14:textId="77777777" w:rsidR="009B3816" w:rsidRPr="009B3816" w:rsidRDefault="009B3816" w:rsidP="009B3816"/>
    <w:p w14:paraId="7F29AC3A" w14:textId="77777777" w:rsidR="00AD2205" w:rsidRDefault="0077069F">
      <w:pPr>
        <w:pStyle w:val="DraftHeading2"/>
        <w:tabs>
          <w:tab w:val="right" w:pos="1247"/>
        </w:tabs>
        <w:ind w:left="1361" w:hanging="1361"/>
      </w:pPr>
      <w:r>
        <w:lastRenderedPageBreak/>
        <w:tab/>
      </w:r>
      <w:r w:rsidR="00A40A6B">
        <w:t>(6)</w:t>
      </w:r>
      <w:r>
        <w:tab/>
        <w:t>In this section—</w:t>
      </w:r>
    </w:p>
    <w:p w14:paraId="7CC12793" w14:textId="77777777" w:rsidR="00AD2205" w:rsidRDefault="0077069F">
      <w:pPr>
        <w:pStyle w:val="DraftDefinition2"/>
      </w:pPr>
      <w:r>
        <w:rPr>
          <w:b/>
          <w:i/>
        </w:rPr>
        <w:t xml:space="preserve">injury </w:t>
      </w:r>
      <w:r>
        <w:t>has the same meaning as in Subdivision</w:t>
      </w:r>
      <w:r w:rsidR="00396B9D">
        <w:t> </w:t>
      </w:r>
      <w:r>
        <w:t>(4);</w:t>
      </w:r>
    </w:p>
    <w:p w14:paraId="19183202" w14:textId="77777777" w:rsidR="00AD2205" w:rsidRDefault="0077069F">
      <w:pPr>
        <w:pStyle w:val="DraftDefinition2"/>
      </w:pPr>
      <w:r w:rsidRPr="00EB6F80">
        <w:rPr>
          <w:b/>
          <w:i/>
        </w:rPr>
        <w:t>strike</w:t>
      </w:r>
      <w:r>
        <w:t xml:space="preserve"> means a strike delivered with any part of the body.</w:t>
      </w:r>
    </w:p>
    <w:p w14:paraId="50433717" w14:textId="77777777" w:rsidR="001F1470" w:rsidRDefault="001F1470" w:rsidP="008C2814">
      <w:pPr>
        <w:pStyle w:val="SideNote"/>
        <w:framePr w:wrap="around"/>
      </w:pPr>
      <w:r>
        <w:t>Notes to s. 4A amended by No. 14/2015 s. 69(7)(8).</w:t>
      </w:r>
    </w:p>
    <w:p w14:paraId="3DA54852" w14:textId="77777777" w:rsidR="00AD2205" w:rsidRDefault="00887984">
      <w:pPr>
        <w:pStyle w:val="DraftSectionNote"/>
        <w:tabs>
          <w:tab w:val="right" w:pos="46"/>
          <w:tab w:val="right" w:pos="1304"/>
        </w:tabs>
        <w:ind w:left="1259" w:hanging="408"/>
        <w:rPr>
          <w:b/>
        </w:rPr>
      </w:pPr>
      <w:r w:rsidRPr="00887984">
        <w:rPr>
          <w:b/>
        </w:rPr>
        <w:t>Notes</w:t>
      </w:r>
    </w:p>
    <w:p w14:paraId="08D438E6" w14:textId="77777777" w:rsidR="00AD2205" w:rsidRDefault="0077069F">
      <w:pPr>
        <w:pStyle w:val="DraftSectionNote"/>
        <w:tabs>
          <w:tab w:val="right" w:pos="46"/>
          <w:tab w:val="right" w:pos="1304"/>
        </w:tabs>
        <w:ind w:left="1259" w:hanging="408"/>
      </w:pPr>
      <w:r>
        <w:t>1</w:t>
      </w:r>
      <w:r>
        <w:tab/>
        <w:t xml:space="preserve">Under </w:t>
      </w:r>
      <w:r w:rsidR="00684F06">
        <w:t xml:space="preserve">section 11 of the </w:t>
      </w:r>
      <w:r w:rsidR="00684F06" w:rsidRPr="00B0205C">
        <w:rPr>
          <w:b/>
        </w:rPr>
        <w:t>Jury Directions Act 2015</w:t>
      </w:r>
      <w:r>
        <w:t>, after the close of all evidence and before the closing address of the prosecution, defence counsel must inform the trial judge whether each element of the offence is or is not in issue, including—</w:t>
      </w:r>
    </w:p>
    <w:p w14:paraId="5097917E" w14:textId="77777777" w:rsidR="00AD2205" w:rsidRDefault="0077069F">
      <w:pPr>
        <w:pStyle w:val="AmndSub-sectionNote"/>
        <w:tabs>
          <w:tab w:val="right" w:pos="82"/>
        </w:tabs>
        <w:ind w:left="1843" w:hanging="408"/>
        <w:rPr>
          <w:rFonts w:ascii="Symbol" w:hAnsi="Symbol"/>
        </w:rPr>
      </w:pPr>
      <w:r w:rsidRPr="0011087E">
        <w:rPr>
          <w:rFonts w:ascii="Symbol" w:hAnsi="Symbol"/>
        </w:rPr>
        <w:sym w:font="Symbol" w:char="F0B7"/>
      </w:r>
      <w:r>
        <w:rPr>
          <w:rFonts w:ascii="Symbol" w:hAnsi="Symbol"/>
        </w:rPr>
        <w:tab/>
      </w:r>
      <w:r>
        <w:t>whether the punch or strike was a dangerous act; and</w:t>
      </w:r>
    </w:p>
    <w:p w14:paraId="61B5629E" w14:textId="77777777" w:rsidR="00AD2205" w:rsidRDefault="0077069F">
      <w:pPr>
        <w:pStyle w:val="AmndSub-sectionNote"/>
        <w:tabs>
          <w:tab w:val="right" w:pos="82"/>
          <w:tab w:val="right" w:pos="2324"/>
        </w:tabs>
        <w:ind w:left="1843" w:hanging="408"/>
      </w:pPr>
      <w:r w:rsidRPr="0011087E">
        <w:rPr>
          <w:rFonts w:ascii="Symbol" w:hAnsi="Symbol"/>
        </w:rPr>
        <w:sym w:font="Symbol" w:char="F0B7"/>
      </w:r>
      <w:r>
        <w:rPr>
          <w:rFonts w:ascii="Symbol" w:hAnsi="Symbol"/>
        </w:rPr>
        <w:tab/>
      </w:r>
      <w:r>
        <w:t>whether the punch or strike caused the person's death.</w:t>
      </w:r>
    </w:p>
    <w:p w14:paraId="06952B0F" w14:textId="77777777" w:rsidR="00AD2205" w:rsidRDefault="0077069F">
      <w:pPr>
        <w:pStyle w:val="DraftSectionNote"/>
        <w:tabs>
          <w:tab w:val="right" w:pos="46"/>
          <w:tab w:val="right" w:pos="1304"/>
        </w:tabs>
        <w:ind w:left="1259" w:hanging="408"/>
      </w:pPr>
      <w:r>
        <w:t>2</w:t>
      </w:r>
      <w:r>
        <w:tab/>
        <w:t xml:space="preserve">Under </w:t>
      </w:r>
      <w:r w:rsidR="00684F06">
        <w:t xml:space="preserve">section 12 of the </w:t>
      </w:r>
      <w:r w:rsidR="00684F06" w:rsidRPr="00B0205C">
        <w:rPr>
          <w:b/>
        </w:rPr>
        <w:t>Jury Directions Act 2015</w:t>
      </w:r>
      <w:r>
        <w:t>, the prosecution and defence counsel must each request that the trial judge give, or not give, to the jury particular directions in respect of the matters in issue, which may include—</w:t>
      </w:r>
    </w:p>
    <w:p w14:paraId="23A181E4" w14:textId="77777777" w:rsidR="00AD2205" w:rsidRDefault="0077069F">
      <w:pPr>
        <w:pStyle w:val="AmndSub-sectionNote"/>
        <w:tabs>
          <w:tab w:val="right" w:pos="82"/>
          <w:tab w:val="right" w:pos="2324"/>
        </w:tabs>
        <w:ind w:left="1843" w:hanging="408"/>
      </w:pPr>
      <w:r w:rsidRPr="0011087E">
        <w:rPr>
          <w:rFonts w:ascii="Symbol" w:hAnsi="Symbol"/>
        </w:rPr>
        <w:sym w:font="Symbol" w:char="F0B7"/>
      </w:r>
      <w:r>
        <w:rPr>
          <w:rFonts w:ascii="Symbol" w:hAnsi="Symbol"/>
        </w:rPr>
        <w:tab/>
      </w:r>
      <w:r>
        <w:t xml:space="preserve">whether the punch or </w:t>
      </w:r>
      <w:r w:rsidR="00396B9D">
        <w:t>strike was a dangerous act; and</w:t>
      </w:r>
    </w:p>
    <w:p w14:paraId="0600DE73" w14:textId="77777777" w:rsidR="009D039B" w:rsidRDefault="009D039B" w:rsidP="009D039B">
      <w:pPr>
        <w:pStyle w:val="AmndSub-sectionNote"/>
        <w:tabs>
          <w:tab w:val="right" w:pos="82"/>
          <w:tab w:val="right" w:pos="2324"/>
        </w:tabs>
        <w:ind w:left="1843" w:hanging="408"/>
      </w:pPr>
      <w:r w:rsidRPr="0011087E">
        <w:rPr>
          <w:rFonts w:ascii="Symbol" w:hAnsi="Symbol"/>
        </w:rPr>
        <w:sym w:font="Symbol" w:char="F0B7"/>
      </w:r>
      <w:r>
        <w:rPr>
          <w:rFonts w:ascii="Symbol" w:hAnsi="Symbol"/>
        </w:rPr>
        <w:tab/>
      </w:r>
      <w:r>
        <w:t>whether the punch or strike caused the person's death.</w:t>
      </w:r>
    </w:p>
    <w:p w14:paraId="6A62945A" w14:textId="77777777" w:rsidR="005801A6" w:rsidRDefault="005801A6" w:rsidP="008C2814">
      <w:pPr>
        <w:pStyle w:val="SideNote"/>
        <w:framePr w:wrap="around"/>
      </w:pPr>
      <w:r>
        <w:t>No. 6103 s. 5.</w:t>
      </w:r>
    </w:p>
    <w:p w14:paraId="62E231D6" w14:textId="77777777" w:rsidR="005801A6" w:rsidRDefault="005801A6" w:rsidP="008C2814">
      <w:pPr>
        <w:pStyle w:val="SideNote"/>
        <w:framePr w:wrap="around"/>
        <w:spacing w:before="60"/>
      </w:pPr>
      <w:r>
        <w:t xml:space="preserve">S. 5 </w:t>
      </w:r>
      <w:r>
        <w:br/>
        <w:t>amended by Nos 49/1991 s. 119(1)</w:t>
      </w:r>
      <w:r>
        <w:br/>
        <w:t>(Sch. 2 item 3), 48/1997 s. 60(1)(Sch. 1 item 3)</w:t>
      </w:r>
      <w:r w:rsidR="00B709E8">
        <w:t>, 65/2016 s. 20(2)</w:t>
      </w:r>
      <w:r w:rsidR="00F97C4A">
        <w:t>, 16/2020 s. 3</w:t>
      </w:r>
      <w:r>
        <w:t>.</w:t>
      </w:r>
    </w:p>
    <w:p w14:paraId="1A9EC339" w14:textId="77777777" w:rsidR="00636D65" w:rsidRDefault="005801A6" w:rsidP="00635B03">
      <w:pPr>
        <w:pStyle w:val="DraftHeading1"/>
        <w:tabs>
          <w:tab w:val="right" w:pos="680"/>
        </w:tabs>
        <w:ind w:left="850" w:hanging="850"/>
      </w:pPr>
      <w:r>
        <w:tab/>
      </w:r>
      <w:bookmarkStart w:id="24" w:name="_Toc227759848"/>
      <w:r>
        <w:t>5</w:t>
      </w:r>
      <w:r w:rsidR="00635B03">
        <w:tab/>
      </w:r>
      <w:r>
        <w:t>Punishment of manslaughter</w:t>
      </w:r>
      <w:bookmarkEnd w:id="24"/>
    </w:p>
    <w:p w14:paraId="57B42B6F" w14:textId="22F64C15" w:rsidR="005801A6" w:rsidRDefault="005801A6" w:rsidP="00680768">
      <w:pPr>
        <w:pStyle w:val="BodySectionSub"/>
      </w:pPr>
      <w:r>
        <w:t>Whosoever is convicted of manslaughter shall be</w:t>
      </w:r>
      <w:r w:rsidR="0030017A">
        <w:t> </w:t>
      </w:r>
      <w:r>
        <w:t xml:space="preserve">liable to </w:t>
      </w:r>
      <w:r w:rsidR="00F97C4A" w:rsidRPr="002009CE">
        <w:t>level 2 imprisonment (25 years maximum)</w:t>
      </w:r>
      <w:r>
        <w:t>.</w:t>
      </w:r>
    </w:p>
    <w:p w14:paraId="35F33756" w14:textId="77777777" w:rsidR="00AD2205" w:rsidRDefault="00AD2205" w:rsidP="00EE3340"/>
    <w:p w14:paraId="4E9EBB4D" w14:textId="77777777" w:rsidR="003F5F25" w:rsidRDefault="003F5F25" w:rsidP="00EE3340"/>
    <w:p w14:paraId="7F351D97" w14:textId="2B4A757A" w:rsidR="00A30C89" w:rsidRDefault="00A30C89" w:rsidP="00EE3340"/>
    <w:p w14:paraId="62899FB6" w14:textId="77777777" w:rsidR="00976881" w:rsidRPr="00396B9D" w:rsidRDefault="00976881" w:rsidP="00EE3340"/>
    <w:p w14:paraId="04D95FAA" w14:textId="77777777" w:rsidR="00AD2205" w:rsidRDefault="0077069F" w:rsidP="008C2814">
      <w:pPr>
        <w:pStyle w:val="SideNote"/>
        <w:framePr w:wrap="around"/>
        <w:rPr>
          <w:b w:val="0"/>
        </w:rPr>
      </w:pPr>
      <w:r>
        <w:t>Notes to s. 5 inserted by No. 72/2014 s. 4</w:t>
      </w:r>
      <w:r w:rsidR="00B709E8">
        <w:t>, amended by No. 65/2016 s. 20(3)(4)</w:t>
      </w:r>
      <w:r>
        <w:t>.</w:t>
      </w:r>
    </w:p>
    <w:p w14:paraId="2237B4BB" w14:textId="77777777" w:rsidR="00AD2205" w:rsidRDefault="00887984">
      <w:pPr>
        <w:pStyle w:val="DraftSectionNote"/>
        <w:tabs>
          <w:tab w:val="right" w:pos="46"/>
          <w:tab w:val="right" w:pos="1304"/>
        </w:tabs>
        <w:ind w:left="1259" w:hanging="408"/>
        <w:rPr>
          <w:b/>
        </w:rPr>
      </w:pPr>
      <w:r w:rsidRPr="00887984">
        <w:rPr>
          <w:b/>
        </w:rPr>
        <w:t>Notes</w:t>
      </w:r>
    </w:p>
    <w:p w14:paraId="4E1D37B5" w14:textId="77777777" w:rsidR="00EE3340" w:rsidRDefault="00EE3340" w:rsidP="00EE3340">
      <w:pPr>
        <w:pStyle w:val="DraftSectionNote"/>
        <w:tabs>
          <w:tab w:val="right" w:pos="46"/>
          <w:tab w:val="right" w:pos="1304"/>
        </w:tabs>
        <w:ind w:left="1259" w:hanging="408"/>
      </w:pPr>
      <w:r w:rsidRPr="00B81FCD">
        <w:t>1</w:t>
      </w:r>
      <w:r w:rsidRPr="00B81FCD">
        <w:tab/>
        <w:t xml:space="preserve">Manslaughter is a category 2 offence under the </w:t>
      </w:r>
      <w:r>
        <w:rPr>
          <w:b/>
        </w:rPr>
        <w:t>Sentencing Act 1991</w:t>
      </w:r>
      <w:r w:rsidRPr="00B81FCD">
        <w:t>. See subsection (2H) of section 5 of that Act for the</w:t>
      </w:r>
      <w:r>
        <w:t> </w:t>
      </w:r>
      <w:r w:rsidRPr="00B81FCD">
        <w:t xml:space="preserve">requirement to impose a custodial order for this offence unless the circumstances set out in paragraphs (a) to </w:t>
      </w:r>
      <w:r>
        <w:t>(e) of that subsection exist.</w:t>
      </w:r>
    </w:p>
    <w:p w14:paraId="51EF096C" w14:textId="77777777" w:rsidR="009B3816" w:rsidRDefault="009B3816" w:rsidP="009B3816"/>
    <w:p w14:paraId="4AE5CDD2" w14:textId="77777777" w:rsidR="00AD2205" w:rsidRDefault="00B709E8">
      <w:pPr>
        <w:pStyle w:val="DraftSectionNote"/>
        <w:tabs>
          <w:tab w:val="right" w:pos="46"/>
          <w:tab w:val="right" w:pos="1304"/>
        </w:tabs>
        <w:ind w:left="1259" w:hanging="408"/>
      </w:pPr>
      <w:r w:rsidRPr="00B81FCD">
        <w:lastRenderedPageBreak/>
        <w:t>2</w:t>
      </w:r>
      <w:r>
        <w:tab/>
      </w:r>
      <w:r w:rsidRPr="00B81FCD">
        <w:t>Sections</w:t>
      </w:r>
      <w:r>
        <w:t xml:space="preserve"> </w:t>
      </w:r>
      <w:r w:rsidR="0077069F">
        <w:t xml:space="preserve">9B and 9C of the </w:t>
      </w:r>
      <w:r w:rsidR="0084300C" w:rsidRPr="0030017A">
        <w:rPr>
          <w:b/>
        </w:rPr>
        <w:t>Sentencing Act 1991</w:t>
      </w:r>
      <w:r w:rsidR="0077069F">
        <w:t xml:space="preserve"> require that, in certain circumstances, a term of imprisonment be imposed for manslaughter and a non-parole period of not less than 10 years be fixed under section 11 of that Act unless the court finds under section 10A of that Act that a special reason exists.</w:t>
      </w:r>
    </w:p>
    <w:p w14:paraId="6D15DAEF" w14:textId="6E174567" w:rsidR="00A463CF" w:rsidRDefault="00A463CF" w:rsidP="008C2814">
      <w:pPr>
        <w:pStyle w:val="SideNote"/>
        <w:framePr w:wrap="around"/>
      </w:pPr>
      <w:r>
        <w:t>Note 3 to s. 5 repealed by No. </w:t>
      </w:r>
      <w:r w:rsidR="002B2D13">
        <w:t>23/2020</w:t>
      </w:r>
      <w:r>
        <w:t xml:space="preserve"> s. 9.</w:t>
      </w:r>
    </w:p>
    <w:p w14:paraId="7A7D075E" w14:textId="201BC948" w:rsidR="00EA18D2" w:rsidRDefault="00EA18D2" w:rsidP="00EA18D2">
      <w:pPr>
        <w:pStyle w:val="Stars"/>
      </w:pPr>
      <w:r>
        <w:tab/>
        <w:t>*</w:t>
      </w:r>
      <w:r>
        <w:tab/>
        <w:t>*</w:t>
      </w:r>
      <w:r>
        <w:tab/>
        <w:t>*</w:t>
      </w:r>
      <w:r>
        <w:tab/>
        <w:t>*</w:t>
      </w:r>
      <w:r>
        <w:tab/>
        <w:t>*</w:t>
      </w:r>
    </w:p>
    <w:p w14:paraId="65059D61" w14:textId="09A1D32F" w:rsidR="00976881" w:rsidRDefault="00976881" w:rsidP="00976881"/>
    <w:p w14:paraId="202F657A" w14:textId="77777777" w:rsidR="00104DAB" w:rsidRPr="00976881" w:rsidRDefault="00104DAB" w:rsidP="00976881"/>
    <w:p w14:paraId="2E67F5FA" w14:textId="77777777" w:rsidR="00AD2205" w:rsidRDefault="00B709E8">
      <w:pPr>
        <w:pStyle w:val="DraftSectionNote"/>
        <w:tabs>
          <w:tab w:val="right" w:pos="46"/>
          <w:tab w:val="right" w:pos="1304"/>
        </w:tabs>
        <w:ind w:left="1259" w:hanging="408"/>
      </w:pPr>
      <w:r>
        <w:t>4</w:t>
      </w:r>
      <w:r w:rsidR="0077069F">
        <w:tab/>
        <w:t xml:space="preserve">Sections 9B and 9C of the </w:t>
      </w:r>
      <w:r w:rsidR="0077069F" w:rsidRPr="00700A6A">
        <w:rPr>
          <w:b/>
        </w:rPr>
        <w:t>Sentencing Act 1991</w:t>
      </w:r>
      <w:r w:rsidR="0077069F">
        <w:t xml:space="preserve"> do not apply unless the DPP serves and files a notice under section 9A of that Act.</w:t>
      </w:r>
    </w:p>
    <w:p w14:paraId="65543842" w14:textId="77777777" w:rsidR="0099081D" w:rsidRDefault="009843A3" w:rsidP="008C2814">
      <w:pPr>
        <w:pStyle w:val="SideNote"/>
        <w:framePr w:wrap="around"/>
      </w:pPr>
      <w:r>
        <w:t xml:space="preserve">S. 5A </w:t>
      </w:r>
      <w:r>
        <w:br/>
        <w:t xml:space="preserve">inserted by No. </w:t>
      </w:r>
      <w:r w:rsidR="00FF7064">
        <w:t>7/2008</w:t>
      </w:r>
      <w:r w:rsidR="0099081D">
        <w:t xml:space="preserve"> s. 3</w:t>
      </w:r>
      <w:r w:rsidR="00F97C4A">
        <w:t>, amended by No. 16/2020 s. 4</w:t>
      </w:r>
      <w:r w:rsidR="0099081D">
        <w:t>.</w:t>
      </w:r>
    </w:p>
    <w:p w14:paraId="6AFF1DE8" w14:textId="77777777" w:rsidR="0099081D" w:rsidRDefault="0099081D" w:rsidP="0099081D">
      <w:pPr>
        <w:pStyle w:val="DraftHeading1"/>
        <w:tabs>
          <w:tab w:val="right" w:pos="680"/>
        </w:tabs>
        <w:ind w:left="850" w:hanging="850"/>
      </w:pPr>
      <w:r>
        <w:tab/>
      </w:r>
      <w:bookmarkStart w:id="25" w:name="_Toc227759849"/>
      <w:r w:rsidRPr="0099081D">
        <w:t>5A</w:t>
      </w:r>
      <w:r>
        <w:tab/>
        <w:t>Child homicide</w:t>
      </w:r>
      <w:bookmarkEnd w:id="25"/>
    </w:p>
    <w:p w14:paraId="582B36A1" w14:textId="5AC3C37C" w:rsidR="00EE3340" w:rsidRPr="00EE3340" w:rsidRDefault="0099081D" w:rsidP="001E1623">
      <w:pPr>
        <w:pStyle w:val="BodySectionSub"/>
      </w:pPr>
      <w:r>
        <w:t>A person who, by his or her conduct, kills a</w:t>
      </w:r>
      <w:r w:rsidR="00EE3340">
        <w:t> </w:t>
      </w:r>
      <w:r>
        <w:t>child</w:t>
      </w:r>
      <w:r w:rsidR="00EE3340">
        <w:t> </w:t>
      </w:r>
      <w:r>
        <w:t xml:space="preserve">who is under the age of 6 years in circumstances </w:t>
      </w:r>
      <w:r w:rsidR="00F97C4A" w:rsidRPr="002009CE">
        <w:t>that constitute manslaughter is guilty of child homicide</w:t>
      </w:r>
      <w:r>
        <w:t xml:space="preserve"> and</w:t>
      </w:r>
      <w:r w:rsidR="00EE3340">
        <w:t> </w:t>
      </w:r>
      <w:r>
        <w:t>liable to</w:t>
      </w:r>
      <w:r w:rsidR="00EE3340">
        <w:t> </w:t>
      </w:r>
      <w:r w:rsidR="00F97C4A" w:rsidRPr="002009CE">
        <w:t>level 2 imprisonment (25 years maximum)</w:t>
      </w:r>
      <w:r>
        <w:t>.</w:t>
      </w:r>
    </w:p>
    <w:p w14:paraId="0CDBA751" w14:textId="77777777" w:rsidR="007732F9" w:rsidRDefault="007732F9" w:rsidP="008C2814">
      <w:pPr>
        <w:pStyle w:val="SideNote"/>
        <w:framePr w:wrap="around"/>
        <w:rPr>
          <w:b w:val="0"/>
        </w:rPr>
      </w:pPr>
      <w:r>
        <w:t>Note to s. 5A inserted by No. 65/2016 s. 20(</w:t>
      </w:r>
      <w:r w:rsidR="00EF4260">
        <w:t>5</w:t>
      </w:r>
      <w:r>
        <w:t>).</w:t>
      </w:r>
    </w:p>
    <w:p w14:paraId="61AE8652" w14:textId="77777777" w:rsidR="007732F9" w:rsidRPr="00AE4F03" w:rsidRDefault="007732F9" w:rsidP="00AE4F03">
      <w:pPr>
        <w:pStyle w:val="DraftSectionNote"/>
        <w:tabs>
          <w:tab w:val="right" w:pos="1304"/>
        </w:tabs>
        <w:ind w:left="850"/>
        <w:rPr>
          <w:b/>
        </w:rPr>
      </w:pPr>
      <w:r w:rsidRPr="00AE4F03">
        <w:rPr>
          <w:b/>
        </w:rPr>
        <w:t>Note</w:t>
      </w:r>
    </w:p>
    <w:p w14:paraId="7F63E4F5" w14:textId="77777777" w:rsidR="00746439" w:rsidRDefault="007732F9" w:rsidP="00AE4F03">
      <w:pPr>
        <w:pStyle w:val="DraftSectionNote"/>
        <w:tabs>
          <w:tab w:val="right" w:pos="1304"/>
        </w:tabs>
        <w:ind w:left="850"/>
      </w:pPr>
      <w:r w:rsidRPr="00B81FCD">
        <w:t xml:space="preserve">Child homicide is a category 2 offence under the </w:t>
      </w:r>
      <w:r w:rsidRPr="00AE4F03">
        <w:rPr>
          <w:b/>
        </w:rPr>
        <w:t>Sentencing Act</w:t>
      </w:r>
      <w:r w:rsidR="00EE3340">
        <w:rPr>
          <w:b/>
        </w:rPr>
        <w:t> </w:t>
      </w:r>
      <w:r w:rsidRPr="00AE4F03">
        <w:rPr>
          <w:b/>
        </w:rPr>
        <w:t>1991</w:t>
      </w:r>
      <w:r w:rsidRPr="00B81FCD">
        <w:t>. See subsection (2H) of section 5 of that Act for the requirement to impose a custodial order for this offence unless the</w:t>
      </w:r>
      <w:r w:rsidR="00EE3340">
        <w:t> </w:t>
      </w:r>
      <w:r w:rsidRPr="00B81FCD">
        <w:t>circumstances set out in paragraphs (a) to</w:t>
      </w:r>
      <w:r>
        <w:t xml:space="preserve"> (e) of that subsection</w:t>
      </w:r>
      <w:r w:rsidR="00EE3340">
        <w:t> </w:t>
      </w:r>
      <w:r>
        <w:t>exist.</w:t>
      </w:r>
    </w:p>
    <w:p w14:paraId="36537DCC" w14:textId="77777777" w:rsidR="00F97C4A" w:rsidRDefault="00F97C4A" w:rsidP="008C2814">
      <w:pPr>
        <w:pStyle w:val="SideNote"/>
        <w:framePr w:wrap="around"/>
      </w:pPr>
      <w:r>
        <w:t>S. 5B inserted by No. 16/2020 s. 5.</w:t>
      </w:r>
    </w:p>
    <w:p w14:paraId="3C0DB913" w14:textId="77777777" w:rsidR="00F97C4A" w:rsidRPr="002009CE" w:rsidRDefault="00F97C4A" w:rsidP="00225980">
      <w:pPr>
        <w:pStyle w:val="DraftHeading1"/>
        <w:tabs>
          <w:tab w:val="right" w:pos="680"/>
        </w:tabs>
        <w:ind w:left="850" w:hanging="850"/>
      </w:pPr>
      <w:r>
        <w:tab/>
      </w:r>
      <w:bookmarkStart w:id="26" w:name="_Toc227759850"/>
      <w:r w:rsidRPr="00F97C4A">
        <w:t>5B</w:t>
      </w:r>
      <w:r w:rsidRPr="002009CE">
        <w:tab/>
        <w:t>Homicide by firearm</w:t>
      </w:r>
      <w:bookmarkEnd w:id="26"/>
    </w:p>
    <w:p w14:paraId="7581F00E" w14:textId="77777777" w:rsidR="00F97C4A" w:rsidRPr="002009CE" w:rsidRDefault="00F97C4A" w:rsidP="00225980">
      <w:pPr>
        <w:pStyle w:val="DraftHeading2"/>
        <w:tabs>
          <w:tab w:val="right" w:pos="1247"/>
        </w:tabs>
        <w:ind w:left="1361" w:hanging="1361"/>
      </w:pPr>
      <w:r>
        <w:tab/>
      </w:r>
      <w:r w:rsidRPr="00F97C4A">
        <w:t>(1)</w:t>
      </w:r>
      <w:r w:rsidRPr="002009CE">
        <w:tab/>
        <w:t>A person who, by discharging a firearm, causes the death of another person in circumstances that constitute manslaughter is guilty of homicide by firearm and liable to level 2 imprisonment (25</w:t>
      </w:r>
      <w:r>
        <w:t> </w:t>
      </w:r>
      <w:r w:rsidRPr="002009CE">
        <w:t>years maximum).</w:t>
      </w:r>
    </w:p>
    <w:p w14:paraId="14E34758" w14:textId="77777777" w:rsidR="00F97C4A" w:rsidRPr="002009CE" w:rsidRDefault="00F97C4A" w:rsidP="00225980">
      <w:pPr>
        <w:pStyle w:val="DraftHeading2"/>
        <w:tabs>
          <w:tab w:val="right" w:pos="1247"/>
        </w:tabs>
        <w:ind w:left="1361" w:hanging="1361"/>
      </w:pPr>
      <w:r>
        <w:tab/>
      </w:r>
      <w:r w:rsidRPr="00F97C4A">
        <w:t>(2)</w:t>
      </w:r>
      <w:r w:rsidRPr="002009CE">
        <w:tab/>
        <w:t>The standard sentence for homicide by firearm is 13 years.</w:t>
      </w:r>
    </w:p>
    <w:p w14:paraId="6E34B0FD" w14:textId="77777777" w:rsidR="00F97C4A" w:rsidRPr="002009CE" w:rsidRDefault="00F97C4A" w:rsidP="00225980">
      <w:pPr>
        <w:pStyle w:val="DraftHeading2"/>
        <w:tabs>
          <w:tab w:val="right" w:pos="1247"/>
        </w:tabs>
        <w:ind w:left="1361" w:hanging="1361"/>
      </w:pPr>
      <w:r>
        <w:tab/>
      </w:r>
      <w:r w:rsidRPr="00F97C4A">
        <w:t>(3)</w:t>
      </w:r>
      <w:r w:rsidRPr="002009CE">
        <w:tab/>
        <w:t>In this section—</w:t>
      </w:r>
    </w:p>
    <w:p w14:paraId="7676D8B0" w14:textId="77777777" w:rsidR="00F97C4A" w:rsidRPr="002009CE" w:rsidRDefault="00F97C4A" w:rsidP="00225980">
      <w:pPr>
        <w:pStyle w:val="DraftDefinition2"/>
      </w:pPr>
      <w:r w:rsidRPr="002009CE">
        <w:rPr>
          <w:b/>
          <w:i/>
        </w:rPr>
        <w:t>discharge</w:t>
      </w:r>
      <w:r w:rsidRPr="002009CE">
        <w:t xml:space="preserve"> has the same meaning as in section</w:t>
      </w:r>
      <w:r>
        <w:t> </w:t>
      </w:r>
      <w:r w:rsidRPr="002009CE">
        <w:t>31C(4);</w:t>
      </w:r>
    </w:p>
    <w:p w14:paraId="4863BEAA" w14:textId="77777777" w:rsidR="00F97C4A" w:rsidRPr="002009CE" w:rsidRDefault="00F97C4A" w:rsidP="00225980">
      <w:pPr>
        <w:pStyle w:val="DraftDefinition2"/>
      </w:pPr>
      <w:r w:rsidRPr="002009CE">
        <w:rPr>
          <w:b/>
          <w:i/>
        </w:rPr>
        <w:lastRenderedPageBreak/>
        <w:t xml:space="preserve">firearm </w:t>
      </w:r>
      <w:r w:rsidRPr="002009CE">
        <w:t xml:space="preserve">has the same meaning as in the </w:t>
      </w:r>
      <w:r w:rsidRPr="002009CE">
        <w:rPr>
          <w:b/>
        </w:rPr>
        <w:t>Firearms Act 1996</w:t>
      </w:r>
      <w:r w:rsidRPr="002009CE">
        <w:t>.</w:t>
      </w:r>
    </w:p>
    <w:p w14:paraId="79492F09" w14:textId="77777777" w:rsidR="00176E28" w:rsidRPr="008E354D" w:rsidRDefault="00176E28" w:rsidP="00176E28">
      <w:pPr>
        <w:pStyle w:val="DraftSectionNote"/>
        <w:tabs>
          <w:tab w:val="right" w:pos="46"/>
          <w:tab w:val="right" w:pos="1304"/>
        </w:tabs>
        <w:ind w:left="1259" w:hanging="408"/>
        <w:rPr>
          <w:b/>
        </w:rPr>
      </w:pPr>
      <w:r w:rsidRPr="008E354D">
        <w:rPr>
          <w:b/>
        </w:rPr>
        <w:t>Note</w:t>
      </w:r>
      <w:r>
        <w:rPr>
          <w:b/>
        </w:rPr>
        <w:t>s</w:t>
      </w:r>
    </w:p>
    <w:p w14:paraId="6426122F" w14:textId="77777777" w:rsidR="00F97C4A" w:rsidRPr="002009CE" w:rsidRDefault="00F97C4A" w:rsidP="00225980">
      <w:pPr>
        <w:pStyle w:val="DraftSectionNote"/>
        <w:tabs>
          <w:tab w:val="right" w:pos="46"/>
          <w:tab w:val="right" w:pos="1304"/>
        </w:tabs>
        <w:ind w:left="1259" w:hanging="408"/>
      </w:pPr>
      <w:r w:rsidRPr="002009CE">
        <w:t>1</w:t>
      </w:r>
      <w:r w:rsidRPr="002009CE">
        <w:tab/>
        <w:t xml:space="preserve">See sections 5A and 5B of the </w:t>
      </w:r>
      <w:r w:rsidRPr="002009CE">
        <w:rPr>
          <w:b/>
        </w:rPr>
        <w:t>Sentencing Act 1991</w:t>
      </w:r>
      <w:r w:rsidRPr="002009CE">
        <w:t xml:space="preserve"> as to standard sentences.</w:t>
      </w:r>
    </w:p>
    <w:p w14:paraId="23947941" w14:textId="77777777" w:rsidR="00F97C4A" w:rsidRPr="002009CE" w:rsidRDefault="00F97C4A" w:rsidP="00225980">
      <w:pPr>
        <w:pStyle w:val="DraftSectionNote"/>
        <w:tabs>
          <w:tab w:val="right" w:pos="46"/>
          <w:tab w:val="right" w:pos="1304"/>
        </w:tabs>
        <w:ind w:left="1259" w:hanging="408"/>
      </w:pPr>
      <w:r w:rsidRPr="002009CE">
        <w:t>2</w:t>
      </w:r>
      <w:r w:rsidRPr="002009CE">
        <w:tab/>
        <w:t xml:space="preserve">Homicide by firearm is a category 2 offence under the </w:t>
      </w:r>
      <w:r w:rsidRPr="002009CE">
        <w:rPr>
          <w:b/>
        </w:rPr>
        <w:t>Sentencing Act 1991</w:t>
      </w:r>
      <w:r w:rsidRPr="002009CE">
        <w:t>. See section 5(2H) of that Act for the requirement to impose a custodial order unless the circumstances set out in paragraphs (a) to (e) of that section exist.</w:t>
      </w:r>
    </w:p>
    <w:p w14:paraId="11FC86D6" w14:textId="77777777" w:rsidR="00F97C4A" w:rsidRDefault="00F97C4A" w:rsidP="008C2814">
      <w:pPr>
        <w:pStyle w:val="SideNote"/>
        <w:framePr w:wrap="around"/>
      </w:pPr>
      <w:r>
        <w:t>S. 5C inserted by No. 16/2020 s. 5.</w:t>
      </w:r>
    </w:p>
    <w:p w14:paraId="1FCD7984" w14:textId="77777777" w:rsidR="00F97C4A" w:rsidRPr="002009CE" w:rsidRDefault="00F97C4A" w:rsidP="00225980">
      <w:pPr>
        <w:pStyle w:val="DraftHeading1"/>
        <w:tabs>
          <w:tab w:val="right" w:pos="680"/>
        </w:tabs>
        <w:ind w:left="850" w:hanging="850"/>
      </w:pPr>
      <w:r>
        <w:tab/>
      </w:r>
      <w:bookmarkStart w:id="27" w:name="_Toc227759851"/>
      <w:r w:rsidRPr="00F97C4A">
        <w:t>5C</w:t>
      </w:r>
      <w:r w:rsidRPr="002009CE">
        <w:tab/>
        <w:t>Relationship between manslaughter, child homicide and homicide by firearm</w:t>
      </w:r>
      <w:bookmarkEnd w:id="27"/>
    </w:p>
    <w:p w14:paraId="28BB7227" w14:textId="77777777" w:rsidR="00F97C4A" w:rsidRPr="002009CE" w:rsidRDefault="00F97C4A" w:rsidP="00225980">
      <w:pPr>
        <w:pStyle w:val="BodySectionSub"/>
      </w:pPr>
      <w:r w:rsidRPr="002009CE">
        <w:t>Nothing in section 5A or 5B is to be taken to provide that conduct that constitutes any one of the following offences is, because it constitutes that offence, incapable of constituting another of those offences—</w:t>
      </w:r>
    </w:p>
    <w:p w14:paraId="3A171AA9" w14:textId="77777777" w:rsidR="00F97C4A" w:rsidRPr="002009CE" w:rsidRDefault="00F97C4A" w:rsidP="00225980">
      <w:pPr>
        <w:pStyle w:val="DraftHeading3"/>
        <w:tabs>
          <w:tab w:val="right" w:pos="1757"/>
        </w:tabs>
        <w:ind w:left="1871" w:hanging="1871"/>
      </w:pPr>
      <w:r>
        <w:tab/>
      </w:r>
      <w:r w:rsidRPr="00F97C4A">
        <w:t>(a)</w:t>
      </w:r>
      <w:r w:rsidRPr="002009CE">
        <w:tab/>
        <w:t>manslaughter;</w:t>
      </w:r>
    </w:p>
    <w:p w14:paraId="23668CBA" w14:textId="77777777" w:rsidR="00F97C4A" w:rsidRPr="002009CE" w:rsidRDefault="00F97C4A" w:rsidP="00225980">
      <w:pPr>
        <w:pStyle w:val="DraftHeading3"/>
        <w:tabs>
          <w:tab w:val="right" w:pos="1757"/>
        </w:tabs>
        <w:ind w:left="1871" w:hanging="1871"/>
      </w:pPr>
      <w:r>
        <w:tab/>
      </w:r>
      <w:r w:rsidRPr="00F97C4A">
        <w:t>(b)</w:t>
      </w:r>
      <w:r w:rsidRPr="002009CE">
        <w:tab/>
        <w:t>child homicide;</w:t>
      </w:r>
    </w:p>
    <w:p w14:paraId="3031926A" w14:textId="77777777" w:rsidR="00F97C4A" w:rsidRDefault="00F97C4A" w:rsidP="00F97C4A">
      <w:pPr>
        <w:pStyle w:val="DraftHeading3"/>
        <w:tabs>
          <w:tab w:val="right" w:pos="1757"/>
        </w:tabs>
        <w:ind w:left="1871" w:hanging="1871"/>
      </w:pPr>
      <w:r>
        <w:tab/>
      </w:r>
      <w:r w:rsidRPr="00F97C4A">
        <w:t>(c)</w:t>
      </w:r>
      <w:r w:rsidRPr="002009CE">
        <w:tab/>
        <w:t>homicide by firearm.</w:t>
      </w:r>
    </w:p>
    <w:p w14:paraId="1367D5B1" w14:textId="77777777" w:rsidR="005801A6" w:rsidRDefault="005801A6" w:rsidP="008C2814">
      <w:pPr>
        <w:pStyle w:val="SideNote"/>
        <w:framePr w:wrap="around"/>
      </w:pPr>
      <w:r>
        <w:t>No. 6103 s. 6.</w:t>
      </w:r>
    </w:p>
    <w:p w14:paraId="117DA69E" w14:textId="77777777" w:rsidR="000349F0" w:rsidRDefault="000349F0" w:rsidP="008C2814">
      <w:pPr>
        <w:pStyle w:val="SideNote"/>
        <w:framePr w:wrap="around"/>
        <w:spacing w:before="60"/>
      </w:pPr>
      <w:r>
        <w:t xml:space="preserve">S. </w:t>
      </w:r>
      <w:smartTag w:uri="urn:schemas-microsoft-com:office:smarttags" w:element="time">
        <w:smartTagPr>
          <w:attr w:name="Hour" w:val="6"/>
          <w:attr w:name="Minute" w:val="00"/>
        </w:smartTagPr>
        <w:r>
          <w:t>6 am</w:t>
        </w:r>
      </w:smartTag>
      <w:r>
        <w:t xml:space="preserve">ended by Nos 9576 s. 11(1), 49/1991 s. 119(1) (Sch. 2 item 4), 48/1997 s. 60(1)(Sch. 1 item 4), substituted by No. </w:t>
      </w:r>
      <w:r w:rsidR="00111DDD">
        <w:t>77/2005</w:t>
      </w:r>
      <w:r>
        <w:t xml:space="preserve"> s. 5.</w:t>
      </w:r>
    </w:p>
    <w:p w14:paraId="1C6DC189" w14:textId="77777777" w:rsidR="00FD6AA5" w:rsidRDefault="00FD6AA5" w:rsidP="00635B03">
      <w:pPr>
        <w:pStyle w:val="DraftHeading1"/>
        <w:tabs>
          <w:tab w:val="right" w:pos="680"/>
        </w:tabs>
        <w:ind w:left="850" w:hanging="850"/>
      </w:pPr>
      <w:r>
        <w:tab/>
      </w:r>
      <w:bookmarkStart w:id="28" w:name="_Toc227759852"/>
      <w:r w:rsidRPr="00FD6AA5">
        <w:t>6</w:t>
      </w:r>
      <w:r w:rsidR="00635B03">
        <w:tab/>
      </w:r>
      <w:r>
        <w:t>Infanticide</w:t>
      </w:r>
      <w:bookmarkEnd w:id="28"/>
    </w:p>
    <w:p w14:paraId="39A658D8" w14:textId="77777777" w:rsidR="00FD6AA5" w:rsidRDefault="00FD6AA5" w:rsidP="00FD6AA5">
      <w:pPr>
        <w:pStyle w:val="DraftHeading2"/>
        <w:tabs>
          <w:tab w:val="right" w:pos="1247"/>
        </w:tabs>
        <w:ind w:left="1361" w:hanging="1361"/>
      </w:pPr>
      <w:r>
        <w:tab/>
      </w:r>
      <w:r w:rsidRPr="00FD6AA5">
        <w:t>(1)</w:t>
      </w:r>
      <w:r>
        <w:tab/>
        <w:t>If a woman carries out conduct that causes the death of her child in circumstances that would constitute murder and, at the time of carrying out the conduct, the balance of her mind was disturbed because of—</w:t>
      </w:r>
    </w:p>
    <w:p w14:paraId="3DAB3986" w14:textId="77777777" w:rsidR="00FD6AA5" w:rsidRDefault="00FD6AA5" w:rsidP="00FD6AA5">
      <w:pPr>
        <w:pStyle w:val="DraftHeading3"/>
        <w:tabs>
          <w:tab w:val="right" w:pos="1757"/>
        </w:tabs>
        <w:ind w:left="1871" w:hanging="1871"/>
      </w:pPr>
      <w:r>
        <w:tab/>
      </w:r>
      <w:r w:rsidRPr="00FD6AA5">
        <w:t>(a)</w:t>
      </w:r>
      <w:r>
        <w:tab/>
        <w:t>her not having fully recovered from the effect of giving birth to that child within the preceding 2 years; or</w:t>
      </w:r>
    </w:p>
    <w:p w14:paraId="6CCAA876" w14:textId="3A8CC9E1" w:rsidR="0030017A" w:rsidRDefault="0030017A" w:rsidP="0030017A"/>
    <w:p w14:paraId="46299BD2" w14:textId="14FF5779" w:rsidR="00104DAB" w:rsidRDefault="00104DAB" w:rsidP="0030017A"/>
    <w:p w14:paraId="22CB8783" w14:textId="1E0578D8" w:rsidR="00104DAB" w:rsidRDefault="00104DAB" w:rsidP="0030017A"/>
    <w:p w14:paraId="52F9B2DC" w14:textId="77777777" w:rsidR="00104DAB" w:rsidRPr="0030017A" w:rsidRDefault="00104DAB" w:rsidP="0030017A"/>
    <w:p w14:paraId="35ADAE74" w14:textId="77777777" w:rsidR="00FD6AA5" w:rsidRDefault="00FD6AA5" w:rsidP="00FD6AA5">
      <w:pPr>
        <w:pStyle w:val="DraftHeading3"/>
        <w:tabs>
          <w:tab w:val="right" w:pos="1757"/>
        </w:tabs>
        <w:ind w:left="1871" w:hanging="1871"/>
      </w:pPr>
      <w:r>
        <w:lastRenderedPageBreak/>
        <w:tab/>
      </w:r>
      <w:r w:rsidRPr="00FD6AA5">
        <w:t>(b)</w:t>
      </w:r>
      <w:r>
        <w:tab/>
        <w:t>a disorder consequent on her giving birth to that child within the preceding 2 years—</w:t>
      </w:r>
    </w:p>
    <w:p w14:paraId="630A6E15" w14:textId="77777777" w:rsidR="00FD6AA5" w:rsidRDefault="00FD6AA5" w:rsidP="00FD6AA5">
      <w:pPr>
        <w:pStyle w:val="BodySectionSub"/>
      </w:pPr>
      <w:r>
        <w:t>she is guilty of infanticide, and not of murder, and</w:t>
      </w:r>
      <w:r w:rsidR="00271693">
        <w:t> </w:t>
      </w:r>
      <w:r>
        <w:t>liable to level 6 imprisonment (5 years maximum).</w:t>
      </w:r>
    </w:p>
    <w:p w14:paraId="222E0295" w14:textId="77777777" w:rsidR="00F9749E" w:rsidRPr="00F9749E" w:rsidRDefault="00F9749E" w:rsidP="008C2814">
      <w:pPr>
        <w:pStyle w:val="SideNote"/>
        <w:framePr w:wrap="around"/>
      </w:pPr>
      <w:r>
        <w:t>S</w:t>
      </w:r>
      <w:r w:rsidR="00BD0825">
        <w:t>. 6(2) amended by No</w:t>
      </w:r>
      <w:r w:rsidR="00FF37C0">
        <w:t>.</w:t>
      </w:r>
      <w:r w:rsidR="00BD0825">
        <w:t xml:space="preserve"> 68/2009 s. 97(Sch. item 40.1).</w:t>
      </w:r>
    </w:p>
    <w:p w14:paraId="5A25D7A2" w14:textId="77777777" w:rsidR="00FD6AA5" w:rsidRDefault="00FD6AA5" w:rsidP="00FD6AA5">
      <w:pPr>
        <w:pStyle w:val="DraftHeading2"/>
        <w:tabs>
          <w:tab w:val="right" w:pos="1247"/>
        </w:tabs>
        <w:ind w:left="1361" w:hanging="1361"/>
      </w:pPr>
      <w:r>
        <w:tab/>
      </w:r>
      <w:r w:rsidRPr="00FD6AA5">
        <w:t>(2)</w:t>
      </w:r>
      <w:r>
        <w:tab/>
        <w:t>On an indictment for murder, a woman found not</w:t>
      </w:r>
      <w:r w:rsidR="00271693">
        <w:t> </w:t>
      </w:r>
      <w:r>
        <w:t>guilty of murder may be found guilty of infanticide.</w:t>
      </w:r>
    </w:p>
    <w:p w14:paraId="78CE42F5" w14:textId="77777777" w:rsidR="006D64D9" w:rsidRPr="006D64D9" w:rsidRDefault="006D64D9" w:rsidP="006D64D9">
      <w:pPr>
        <w:pStyle w:val="DraftSub-sectionNote"/>
        <w:tabs>
          <w:tab w:val="right" w:pos="64"/>
          <w:tab w:val="right" w:pos="1814"/>
        </w:tabs>
        <w:ind w:left="1769" w:hanging="408"/>
        <w:rPr>
          <w:b/>
          <w:bCs/>
        </w:rPr>
      </w:pPr>
      <w:r w:rsidRPr="006D64D9">
        <w:rPr>
          <w:b/>
          <w:bCs/>
        </w:rPr>
        <w:t>Note</w:t>
      </w:r>
    </w:p>
    <w:p w14:paraId="1BEB9A6E" w14:textId="77777777" w:rsidR="00FD6AA5" w:rsidRDefault="00FD6AA5" w:rsidP="006D64D9">
      <w:pPr>
        <w:pStyle w:val="DraftSub-sectionNote"/>
        <w:tabs>
          <w:tab w:val="right" w:pos="64"/>
          <w:tab w:val="right" w:pos="1814"/>
        </w:tabs>
        <w:ind w:left="1361"/>
      </w:pPr>
      <w:r>
        <w:t>See sections 10(3) and 421 for other alternative verdicts.</w:t>
      </w:r>
    </w:p>
    <w:p w14:paraId="38903751" w14:textId="77777777" w:rsidR="005801A6" w:rsidRDefault="00FD6AA5" w:rsidP="00FD6AA5">
      <w:pPr>
        <w:pStyle w:val="DraftHeading2"/>
        <w:tabs>
          <w:tab w:val="right" w:pos="1247"/>
        </w:tabs>
        <w:ind w:left="1361" w:hanging="1361"/>
      </w:pPr>
      <w:r>
        <w:tab/>
      </w:r>
      <w:r w:rsidRPr="00FD6AA5">
        <w:t>(3)</w:t>
      </w:r>
      <w:r w:rsidR="00635B03">
        <w:tab/>
      </w:r>
      <w:r>
        <w:t>Nothing in this Act affects the power of the jury on a charge of murder of a child to return a verdict of not guilty because of mental impairment.</w:t>
      </w:r>
    </w:p>
    <w:p w14:paraId="0FA6F199" w14:textId="77777777" w:rsidR="005801A6" w:rsidRDefault="005801A6" w:rsidP="008C2814">
      <w:pPr>
        <w:pStyle w:val="SideNote"/>
        <w:framePr w:wrap="around"/>
      </w:pPr>
      <w:r>
        <w:t xml:space="preserve">S. 6A </w:t>
      </w:r>
      <w:r>
        <w:br/>
        <w:t>inserted by No. 7546 s. 2.</w:t>
      </w:r>
    </w:p>
    <w:p w14:paraId="128F45E3" w14:textId="77777777" w:rsidR="005801A6" w:rsidRPr="00864CCB" w:rsidRDefault="005801A6" w:rsidP="00635B03">
      <w:pPr>
        <w:pStyle w:val="DraftHeading1"/>
        <w:tabs>
          <w:tab w:val="right" w:pos="680"/>
        </w:tabs>
        <w:ind w:left="850" w:hanging="850"/>
        <w:rPr>
          <w:lang w:val="it-IT"/>
        </w:rPr>
      </w:pPr>
      <w:r>
        <w:tab/>
      </w:r>
      <w:bookmarkStart w:id="29" w:name="_Toc227759853"/>
      <w:r w:rsidRPr="00864CCB">
        <w:rPr>
          <w:lang w:val="it-IT"/>
        </w:rPr>
        <w:t>6A</w:t>
      </w:r>
      <w:r w:rsidR="00635B03" w:rsidRPr="00864CCB">
        <w:rPr>
          <w:lang w:val="it-IT"/>
        </w:rPr>
        <w:tab/>
      </w:r>
      <w:r w:rsidRPr="00864CCB">
        <w:rPr>
          <w:lang w:val="it-IT"/>
        </w:rPr>
        <w:t>Suicide no longer a crime</w:t>
      </w:r>
      <w:bookmarkEnd w:id="29"/>
    </w:p>
    <w:p w14:paraId="1D78DDFF" w14:textId="77777777" w:rsidR="00EE3340" w:rsidRPr="00EE3340" w:rsidRDefault="005801A6" w:rsidP="001E1623">
      <w:pPr>
        <w:pStyle w:val="BodySection"/>
      </w:pPr>
      <w:r>
        <w:t>The rule of law whereby it is a crime for a person to commit or to attempt to commit suicide is hereby abrogated.</w:t>
      </w:r>
    </w:p>
    <w:p w14:paraId="40E952E2" w14:textId="77777777" w:rsidR="005801A6" w:rsidRDefault="005801A6" w:rsidP="008C2814">
      <w:pPr>
        <w:pStyle w:val="SideNote"/>
        <w:framePr w:wrap="around"/>
      </w:pPr>
      <w:r>
        <w:t xml:space="preserve">S. 6B </w:t>
      </w:r>
      <w:r>
        <w:br/>
        <w:t>inserted by No. 7546 s. 2.</w:t>
      </w:r>
    </w:p>
    <w:p w14:paraId="521D7A5F" w14:textId="77777777" w:rsidR="005801A6" w:rsidRDefault="005801A6" w:rsidP="00635B03">
      <w:pPr>
        <w:pStyle w:val="DraftHeading1"/>
        <w:tabs>
          <w:tab w:val="right" w:pos="680"/>
        </w:tabs>
        <w:ind w:left="850" w:hanging="850"/>
      </w:pPr>
      <w:r>
        <w:tab/>
      </w:r>
      <w:bookmarkStart w:id="30" w:name="_Toc227759854"/>
      <w:r>
        <w:t>6B</w:t>
      </w:r>
      <w:r w:rsidR="00635B03">
        <w:tab/>
      </w:r>
      <w:r>
        <w:t>Survivor of suicide pact who kills deceased party is</w:t>
      </w:r>
      <w:r w:rsidR="00E605F7">
        <w:t xml:space="preserve"> </w:t>
      </w:r>
      <w:r>
        <w:t>guilty of manslaughter</w:t>
      </w:r>
      <w:bookmarkEnd w:id="30"/>
    </w:p>
    <w:p w14:paraId="4FEC7949" w14:textId="77777777" w:rsidR="005801A6" w:rsidRDefault="005801A6">
      <w:pPr>
        <w:pStyle w:val="DraftHeading2"/>
        <w:tabs>
          <w:tab w:val="right" w:pos="1247"/>
        </w:tabs>
        <w:ind w:left="1361" w:hanging="1361"/>
      </w:pPr>
      <w:r>
        <w:tab/>
        <w:t>(1)</w:t>
      </w:r>
      <w:r>
        <w:tab/>
        <w:t>Where upon the trial of a person for the murder of another person the jury are satisfied that the accused caused or was a party to causing the death of that other person by a wilful act or omission but are satisfied on the balance of probabilities that the act was done or the omission made in pursuance of a suicide pact then the jury shall, notwithstanding that the circumstances were such that but for the provisions of this section they might have returned a verdict of murder, return a verdict of manslaughter in lieu thereof.</w:t>
      </w:r>
    </w:p>
    <w:p w14:paraId="3DF5B924" w14:textId="77777777" w:rsidR="005801A6" w:rsidRDefault="005801A6" w:rsidP="008C2814">
      <w:pPr>
        <w:pStyle w:val="SideNote"/>
        <w:framePr w:wrap="around"/>
      </w:pPr>
      <w:r>
        <w:lastRenderedPageBreak/>
        <w:t>S. 6B(1A) inserted by No. 49/1991 s. 119(1)</w:t>
      </w:r>
      <w:r>
        <w:br/>
        <w:t xml:space="preserve">(Sch. 2 item 5(a)), amended by No. 48/1997 </w:t>
      </w:r>
      <w:r>
        <w:br/>
        <w:t>s. 60(1)(Sch. 1 item 5).</w:t>
      </w:r>
    </w:p>
    <w:p w14:paraId="16CC68D5" w14:textId="77777777" w:rsidR="005801A6" w:rsidRDefault="005801A6">
      <w:pPr>
        <w:pStyle w:val="DraftHeading2"/>
        <w:tabs>
          <w:tab w:val="right" w:pos="1247"/>
        </w:tabs>
        <w:ind w:left="1361" w:hanging="1361"/>
      </w:pPr>
      <w:r>
        <w:tab/>
        <w:t>(1A)</w:t>
      </w:r>
      <w:r>
        <w:tab/>
        <w:t xml:space="preserve">Despite section 5, a person convicted of manslaughter under </w:t>
      </w:r>
      <w:r w:rsidR="000760FB">
        <w:t>subsection</w:t>
      </w:r>
      <w:r>
        <w:t xml:space="preserve"> (1) is only liable to level 5 imprisonment (10 years maximum).</w:t>
      </w:r>
    </w:p>
    <w:p w14:paraId="3ADE632F" w14:textId="77777777" w:rsidR="005801A6" w:rsidRDefault="005801A6"/>
    <w:p w14:paraId="008FD792" w14:textId="77777777" w:rsidR="005801A6" w:rsidRDefault="005801A6"/>
    <w:p w14:paraId="294DB92F" w14:textId="77777777" w:rsidR="005801A6" w:rsidRDefault="005801A6"/>
    <w:p w14:paraId="25C5FBF2" w14:textId="77777777" w:rsidR="005801A6" w:rsidRDefault="005801A6" w:rsidP="008C2814">
      <w:pPr>
        <w:pStyle w:val="SideNote"/>
        <w:framePr w:wrap="around"/>
      </w:pPr>
      <w:r>
        <w:t>S. 6B(2) amended by Nos 9576 s. 11(1), 49/1991 s. 119(1)</w:t>
      </w:r>
      <w:r>
        <w:br/>
        <w:t xml:space="preserve">(Sch. 2 item 5(b)), 48/1997 </w:t>
      </w:r>
      <w:r>
        <w:br/>
        <w:t>s. 60(1)(Sch. 1 item 6(a)(b)).</w:t>
      </w:r>
    </w:p>
    <w:p w14:paraId="375F36EA" w14:textId="77777777" w:rsidR="005801A6" w:rsidRDefault="005801A6">
      <w:pPr>
        <w:pStyle w:val="DraftHeading2"/>
        <w:tabs>
          <w:tab w:val="right" w:pos="1247"/>
        </w:tabs>
        <w:ind w:left="1361" w:hanging="1361"/>
      </w:pPr>
      <w:r>
        <w:tab/>
        <w:t>(2)</w:t>
      </w:r>
      <w:r>
        <w:tab/>
        <w:t>Any person who—</w:t>
      </w:r>
    </w:p>
    <w:p w14:paraId="5ACA6F7B" w14:textId="77777777" w:rsidR="005801A6" w:rsidRDefault="005801A6"/>
    <w:p w14:paraId="2323BA52" w14:textId="77777777" w:rsidR="005801A6" w:rsidRDefault="005801A6"/>
    <w:p w14:paraId="2CAFA033" w14:textId="77777777" w:rsidR="005801A6" w:rsidRDefault="005801A6"/>
    <w:p w14:paraId="68A19825" w14:textId="77777777" w:rsidR="005801A6" w:rsidRDefault="005801A6"/>
    <w:p w14:paraId="1A56B88F" w14:textId="77777777" w:rsidR="005801A6" w:rsidRDefault="005801A6"/>
    <w:p w14:paraId="0BF2F5C2" w14:textId="77777777" w:rsidR="005801A6" w:rsidRDefault="005801A6" w:rsidP="008C2814">
      <w:pPr>
        <w:pStyle w:val="SideNote"/>
        <w:framePr w:wrap="around"/>
      </w:pPr>
      <w:r>
        <w:t>S. 6B(2)(a) amended by No. 10079 s. 8(c).</w:t>
      </w:r>
    </w:p>
    <w:p w14:paraId="02CAC29C" w14:textId="77777777" w:rsidR="005801A6" w:rsidRDefault="005801A6">
      <w:pPr>
        <w:pStyle w:val="DraftHeading3"/>
        <w:tabs>
          <w:tab w:val="right" w:pos="1758"/>
        </w:tabs>
        <w:ind w:left="1871" w:hanging="1871"/>
      </w:pPr>
      <w:r>
        <w:tab/>
        <w:t>(a)</w:t>
      </w:r>
      <w:r>
        <w:tab/>
        <w:t>incites any other person to commit suicide and that other person commits or attempts to commit suicide in consequence thereof; or</w:t>
      </w:r>
    </w:p>
    <w:p w14:paraId="379897D0" w14:textId="77777777" w:rsidR="005801A6" w:rsidRDefault="005801A6">
      <w:pPr>
        <w:pStyle w:val="DraftHeading3"/>
        <w:tabs>
          <w:tab w:val="right" w:pos="1758"/>
        </w:tabs>
        <w:ind w:left="1871" w:hanging="1871"/>
      </w:pPr>
      <w:r>
        <w:tab/>
        <w:t>(b)</w:t>
      </w:r>
      <w:r>
        <w:tab/>
        <w:t>aids or abets any other person in the commission of suicide or in an attempt to commit suicide—</w:t>
      </w:r>
    </w:p>
    <w:p w14:paraId="7404E8CB" w14:textId="77777777" w:rsidR="005801A6" w:rsidRDefault="005801A6" w:rsidP="00680768">
      <w:pPr>
        <w:pStyle w:val="BodySectionSub"/>
      </w:pPr>
      <w:r>
        <w:t>shall be guilty of an indictable offence and liable to level 6 imprisonment (5 years maximum); but if</w:t>
      </w:r>
      <w:r w:rsidR="0095009A">
        <w:t> </w:t>
      </w:r>
      <w:r>
        <w:t>the jury are satisfied on the balance of probabilities that the acts constituting the offence were done pursuant to a suicide pact the jury shall return a verdict of guilty of the indictable offence of being a party to a suicide pact and the convicted person shall be liable to level 6 imprisonment (5 years maximum).</w:t>
      </w:r>
    </w:p>
    <w:p w14:paraId="55C71774" w14:textId="77777777" w:rsidR="005801A6" w:rsidRDefault="005801A6">
      <w:pPr>
        <w:pStyle w:val="DraftHeading2"/>
        <w:tabs>
          <w:tab w:val="right" w:pos="1247"/>
        </w:tabs>
        <w:ind w:left="1361" w:hanging="1361"/>
      </w:pPr>
      <w:r>
        <w:tab/>
        <w:t>(3)</w:t>
      </w:r>
      <w:r>
        <w:tab/>
        <w:t xml:space="preserve">The fact that by virtue of this section any person who in pursuance of a suicide pact has killed another person has not been or is not liable to be convicted of murder shall not affect the question of whether the homicide amounted to murder in </w:t>
      </w:r>
      <w:r>
        <w:lastRenderedPageBreak/>
        <w:t>the case of a third person who is a party to the homicide and is not a party to the suicide pact.</w:t>
      </w:r>
    </w:p>
    <w:p w14:paraId="51DB9E4E" w14:textId="77777777" w:rsidR="005801A6" w:rsidRDefault="005801A6" w:rsidP="009D112F">
      <w:pPr>
        <w:pStyle w:val="DraftHeading2"/>
        <w:tabs>
          <w:tab w:val="right" w:pos="1247"/>
        </w:tabs>
        <w:ind w:left="1361" w:hanging="1361"/>
      </w:pPr>
      <w:r>
        <w:tab/>
        <w:t>(4)</w:t>
      </w:r>
      <w:r>
        <w:tab/>
        <w:t xml:space="preserve">For the purposes of this section </w:t>
      </w:r>
      <w:r w:rsidRPr="009D112F">
        <w:rPr>
          <w:b/>
          <w:i/>
          <w:iCs/>
        </w:rPr>
        <w:t>suicide pact</w:t>
      </w:r>
      <w:r>
        <w:t xml:space="preserve"> means an agreement between two or more persons having for its object the death of all of them whether or not each is to take his own life; but nothing done by a person who enters into a suicide pact shall be treated as done by him in pursuance of the pact unless it is done while he has the settled intention of dying in pursuance of the pact.</w:t>
      </w:r>
    </w:p>
    <w:p w14:paraId="7154E83B" w14:textId="77777777" w:rsidR="005801A6" w:rsidRDefault="005801A6" w:rsidP="008C2814">
      <w:pPr>
        <w:pStyle w:val="SideNote"/>
        <w:framePr w:wrap="around"/>
      </w:pPr>
      <w:r>
        <w:t xml:space="preserve">S. 7 </w:t>
      </w:r>
      <w:r>
        <w:br/>
        <w:t>repealed by No. 9576 s. 11(1).</w:t>
      </w:r>
    </w:p>
    <w:p w14:paraId="615E0DBA" w14:textId="77777777" w:rsidR="005801A6" w:rsidRDefault="005801A6">
      <w:pPr>
        <w:pStyle w:val="Stars"/>
      </w:pPr>
      <w:r>
        <w:tab/>
        <w:t>*</w:t>
      </w:r>
      <w:r>
        <w:tab/>
        <w:t>*</w:t>
      </w:r>
      <w:r>
        <w:tab/>
        <w:t>*</w:t>
      </w:r>
      <w:r>
        <w:tab/>
        <w:t>*</w:t>
      </w:r>
      <w:r>
        <w:tab/>
        <w:t>*</w:t>
      </w:r>
    </w:p>
    <w:p w14:paraId="704180CB" w14:textId="77777777" w:rsidR="001E1623" w:rsidRDefault="001E1623" w:rsidP="001E1623"/>
    <w:p w14:paraId="1BF6DEFD" w14:textId="77777777" w:rsidR="001E1623" w:rsidRDefault="001E1623" w:rsidP="001E1623"/>
    <w:p w14:paraId="68D55178" w14:textId="77777777" w:rsidR="005801A6" w:rsidRDefault="005801A6" w:rsidP="008C2814">
      <w:pPr>
        <w:pStyle w:val="SideNote"/>
        <w:framePr w:wrap="around"/>
      </w:pPr>
      <w:r>
        <w:t>No. 6103 s. 8.</w:t>
      </w:r>
    </w:p>
    <w:p w14:paraId="5AA36652" w14:textId="77777777" w:rsidR="005801A6" w:rsidRDefault="005801A6" w:rsidP="00635B03">
      <w:pPr>
        <w:pStyle w:val="DraftHeading1"/>
        <w:tabs>
          <w:tab w:val="right" w:pos="680"/>
        </w:tabs>
        <w:ind w:left="850" w:hanging="850"/>
      </w:pPr>
      <w:r>
        <w:tab/>
      </w:r>
      <w:bookmarkStart w:id="31" w:name="_Toc227759855"/>
      <w:r>
        <w:t>8</w:t>
      </w:r>
      <w:r w:rsidR="00635B03">
        <w:tab/>
      </w:r>
      <w:r>
        <w:t>Petit treason</w:t>
      </w:r>
      <w:bookmarkEnd w:id="31"/>
    </w:p>
    <w:p w14:paraId="4999500C" w14:textId="77777777" w:rsidR="005801A6" w:rsidRDefault="005801A6" w:rsidP="00680768">
      <w:pPr>
        <w:pStyle w:val="BodySectionSub"/>
      </w:pPr>
      <w:r>
        <w:t>Every offence which before the twenty-seventh day of June in the year of our Lord One thousand eight hundred and twenty-eight would have amounted to petit treason shall be deemed to be murder only; and all persons guilty in respect thereof whether as principals or as accessories shall be dealt with indicted tried and punished as principals and accessories in murder.</w:t>
      </w:r>
    </w:p>
    <w:p w14:paraId="19A0CAA8" w14:textId="77777777" w:rsidR="005801A6" w:rsidRDefault="005801A6" w:rsidP="008C2814">
      <w:pPr>
        <w:pStyle w:val="SideNote"/>
        <w:framePr w:wrap="around"/>
      </w:pPr>
      <w:r>
        <w:t>No. 6103 s. 9.</w:t>
      </w:r>
    </w:p>
    <w:p w14:paraId="488B50E5" w14:textId="77777777" w:rsidR="005801A6" w:rsidRDefault="005801A6" w:rsidP="008C2814">
      <w:pPr>
        <w:pStyle w:val="SideNote"/>
        <w:framePr w:wrap="around"/>
        <w:spacing w:before="60"/>
      </w:pPr>
      <w:r>
        <w:t xml:space="preserve">S. 9 </w:t>
      </w:r>
      <w:r>
        <w:br/>
        <w:t>amended by No</w:t>
      </w:r>
      <w:r w:rsidR="002875F1">
        <w:t>s</w:t>
      </w:r>
      <w:r>
        <w:t xml:space="preserve"> 9576 s. 11(1)</w:t>
      </w:r>
      <w:r w:rsidR="002875F1">
        <w:t xml:space="preserve">, </w:t>
      </w:r>
      <w:r w:rsidR="00111DDD">
        <w:t>77/2005</w:t>
      </w:r>
      <w:r w:rsidR="002875F1">
        <w:t xml:space="preserve"> s. 8(3)(a)(i)(ii)</w:t>
      </w:r>
      <w:r w:rsidR="009843A3">
        <w:t xml:space="preserve">, </w:t>
      </w:r>
      <w:r w:rsidR="00FF7064">
        <w:t>7/2008</w:t>
      </w:r>
      <w:r w:rsidR="005E274E">
        <w:t xml:space="preserve"> s. 7(3)(a)</w:t>
      </w:r>
      <w:r w:rsidR="000C1822">
        <w:t>, 63/2014 s. 3(2)</w:t>
      </w:r>
      <w:r w:rsidR="00374D99">
        <w:t>, 16/2020 s. 6</w:t>
      </w:r>
      <w:r>
        <w:t>.</w:t>
      </w:r>
    </w:p>
    <w:p w14:paraId="23AB2E12" w14:textId="77777777" w:rsidR="005801A6" w:rsidRDefault="005801A6" w:rsidP="00635B03">
      <w:pPr>
        <w:pStyle w:val="DraftHeading1"/>
        <w:tabs>
          <w:tab w:val="right" w:pos="680"/>
        </w:tabs>
        <w:ind w:left="850" w:hanging="850"/>
      </w:pPr>
      <w:r>
        <w:tab/>
      </w:r>
      <w:bookmarkStart w:id="32" w:name="_Toc227759856"/>
      <w:r>
        <w:t>9</w:t>
      </w:r>
      <w:r w:rsidR="00635B03">
        <w:tab/>
      </w:r>
      <w:r>
        <w:t>Provision for trial for murder or manslaughter</w:t>
      </w:r>
      <w:r w:rsidR="006C7583">
        <w:t xml:space="preserve"> </w:t>
      </w:r>
      <w:r>
        <w:t xml:space="preserve">in </w:t>
      </w:r>
      <w:smartTag w:uri="urn:schemas-microsoft-com:office:smarttags" w:element="State">
        <w:r>
          <w:t>Victoria</w:t>
        </w:r>
      </w:smartTag>
      <w:r>
        <w:t xml:space="preserve"> where death or cause of death only happens in </w:t>
      </w:r>
      <w:smartTag w:uri="urn:schemas-microsoft-com:office:smarttags" w:element="State">
        <w:smartTag w:uri="urn:schemas-microsoft-com:office:smarttags" w:element="place">
          <w:r>
            <w:t>Victoria</w:t>
          </w:r>
        </w:smartTag>
      </w:smartTag>
      <w:bookmarkEnd w:id="32"/>
    </w:p>
    <w:p w14:paraId="791329F3" w14:textId="47114E55" w:rsidR="005801A6" w:rsidRDefault="005801A6" w:rsidP="00680768">
      <w:pPr>
        <w:pStyle w:val="BodySectionSub"/>
      </w:pPr>
      <w:r>
        <w:t xml:space="preserve">Where any person being criminally stricken poisoned or otherwise hurt upon the sea or at </w:t>
      </w:r>
      <w:r w:rsidR="006F53AE">
        <w:br/>
      </w:r>
      <w:r>
        <w:t xml:space="preserve">any place out of Victoria dies of such stroke poisoning or hurt in Victoria, or being criminally stricken poisoned or otherwise hurt at any place </w:t>
      </w:r>
      <w:r w:rsidR="006F53AE">
        <w:br/>
      </w:r>
      <w:r>
        <w:t>in Victoria dies of such stroke poisoning or hurt upon the sea or at any place out of Victoria, every offence committed in respect of any such case, whether the same amounts to the offence of murder or of manslaughter</w:t>
      </w:r>
      <w:r w:rsidR="002875F1" w:rsidRPr="002875F1">
        <w:t xml:space="preserve"> </w:t>
      </w:r>
      <w:r w:rsidR="005E274E">
        <w:t>or of child homicide</w:t>
      </w:r>
      <w:r w:rsidR="00700A6A">
        <w:t xml:space="preserve"> </w:t>
      </w:r>
      <w:r w:rsidR="00374D99" w:rsidRPr="002009CE">
        <w:t>or of homicide by firearm</w:t>
      </w:r>
      <w:r w:rsidR="00374D99">
        <w:t xml:space="preserve"> </w:t>
      </w:r>
      <w:r>
        <w:t xml:space="preserve">or of being accessory to </w:t>
      </w:r>
      <w:r>
        <w:lastRenderedPageBreak/>
        <w:t>murder or manslaughter</w:t>
      </w:r>
      <w:r w:rsidR="002875F1" w:rsidRPr="002875F1">
        <w:t xml:space="preserve"> </w:t>
      </w:r>
      <w:r w:rsidR="005E274E">
        <w:t>or child homicide</w:t>
      </w:r>
      <w:r w:rsidR="00374D99">
        <w:t xml:space="preserve"> </w:t>
      </w:r>
      <w:r w:rsidR="00374D99" w:rsidRPr="002009CE">
        <w:t>or homicide by firearm</w:t>
      </w:r>
      <w:r>
        <w:t>, may be dealt with inquired of tried determined and punished in Victoria in the same manner in all respects as if such offence had been wholly committed in Victoria.</w:t>
      </w:r>
    </w:p>
    <w:p w14:paraId="6F3D3F11" w14:textId="77777777" w:rsidR="005801A6" w:rsidRDefault="005801A6" w:rsidP="008C2814">
      <w:pPr>
        <w:pStyle w:val="SideNote"/>
        <w:framePr w:wrap="around"/>
      </w:pPr>
      <w:r>
        <w:t>S. 9AA inserted by No. 65/1991 s. 3.</w:t>
      </w:r>
    </w:p>
    <w:p w14:paraId="1BA96FAE" w14:textId="77777777" w:rsidR="005801A6" w:rsidRDefault="005801A6" w:rsidP="00635B03">
      <w:pPr>
        <w:pStyle w:val="DraftHeading1"/>
        <w:tabs>
          <w:tab w:val="right" w:pos="680"/>
        </w:tabs>
        <w:ind w:left="850" w:hanging="850"/>
      </w:pPr>
      <w:r>
        <w:tab/>
      </w:r>
      <w:bookmarkStart w:id="33" w:name="_Toc227759857"/>
      <w:r>
        <w:t>9AA</w:t>
      </w:r>
      <w:r w:rsidR="00635B03">
        <w:tab/>
      </w:r>
      <w:r>
        <w:t>Abolition of year-and-a-day rule</w:t>
      </w:r>
      <w:bookmarkEnd w:id="33"/>
    </w:p>
    <w:p w14:paraId="4E2E2D78" w14:textId="77777777" w:rsidR="005801A6" w:rsidRDefault="005801A6">
      <w:pPr>
        <w:pStyle w:val="DraftHeading2"/>
        <w:tabs>
          <w:tab w:val="right" w:pos="1247"/>
        </w:tabs>
        <w:ind w:left="1361" w:hanging="1361"/>
      </w:pPr>
      <w:r>
        <w:tab/>
        <w:t>(1)</w:t>
      </w:r>
      <w:r>
        <w:tab/>
        <w:t>The rule of law known as the year-and-a-day rule (under which an act or omission that in fact causes death is not regarded as the cause of death if the death occurs more than a year and a day after the act or omission) is abolished.</w:t>
      </w:r>
    </w:p>
    <w:p w14:paraId="5C932477" w14:textId="77777777" w:rsidR="005801A6" w:rsidRDefault="005801A6">
      <w:pPr>
        <w:pStyle w:val="DraftHeading2"/>
        <w:tabs>
          <w:tab w:val="right" w:pos="1247"/>
        </w:tabs>
        <w:ind w:left="1361" w:hanging="1361"/>
      </w:pPr>
      <w:r>
        <w:tab/>
        <w:t>(2)</w:t>
      </w:r>
      <w:r>
        <w:tab/>
        <w:t>This section does not apply to acts or omissions alleged to have occurred—</w:t>
      </w:r>
    </w:p>
    <w:p w14:paraId="13EADB33" w14:textId="77777777" w:rsidR="005801A6" w:rsidRDefault="005801A6">
      <w:pPr>
        <w:pStyle w:val="DraftHeading3"/>
        <w:tabs>
          <w:tab w:val="right" w:pos="1758"/>
        </w:tabs>
        <w:ind w:left="1871" w:hanging="1871"/>
      </w:pPr>
      <w:r>
        <w:tab/>
        <w:t>(a)</w:t>
      </w:r>
      <w:r>
        <w:tab/>
        <w:t xml:space="preserve">before the commencement of the </w:t>
      </w:r>
      <w:r>
        <w:rPr>
          <w:b/>
        </w:rPr>
        <w:t>Crimes (Year and a Day Rule) Act 1991</w:t>
      </w:r>
      <w:r>
        <w:t>; or</w:t>
      </w:r>
    </w:p>
    <w:p w14:paraId="33E7F192" w14:textId="77777777" w:rsidR="005801A6" w:rsidRDefault="005801A6">
      <w:pPr>
        <w:pStyle w:val="DraftHeading3"/>
        <w:tabs>
          <w:tab w:val="right" w:pos="1758"/>
        </w:tabs>
        <w:ind w:left="1871" w:hanging="1871"/>
      </w:pPr>
      <w:r>
        <w:tab/>
        <w:t>(b)</w:t>
      </w:r>
      <w:r>
        <w:tab/>
        <w:t>between two dates, one before and one after that commencement.</w:t>
      </w:r>
    </w:p>
    <w:p w14:paraId="642B30CC" w14:textId="77777777" w:rsidR="00022A76" w:rsidRDefault="00022A76" w:rsidP="008C2814">
      <w:pPr>
        <w:pStyle w:val="SideNote"/>
        <w:framePr w:wrap="around"/>
      </w:pPr>
      <w:r>
        <w:t>Pt</w:t>
      </w:r>
      <w:r w:rsidR="00EF1571">
        <w:t xml:space="preserve"> </w:t>
      </w:r>
      <w:r>
        <w:t>1 Div. 1 Subdiv</w:t>
      </w:r>
      <w:r w:rsidR="00A95118">
        <w:t>.</w:t>
      </w:r>
      <w:r>
        <w:t xml:space="preserve"> (1AA) (Heading and ss 9AB–9AJ) inserted by No. </w:t>
      </w:r>
      <w:r w:rsidR="00111DDD">
        <w:t>77/2005</w:t>
      </w:r>
      <w:r>
        <w:t xml:space="preserve"> s. 6</w:t>
      </w:r>
      <w:r w:rsidR="000C1822">
        <w:t>, repealed by No. 63/2014 s. 3(3)</w:t>
      </w:r>
      <w:r>
        <w:t>.</w:t>
      </w:r>
    </w:p>
    <w:p w14:paraId="67FBFC3E" w14:textId="77777777" w:rsidR="00AD2205" w:rsidRDefault="000C1822">
      <w:pPr>
        <w:pStyle w:val="Stars"/>
      </w:pPr>
      <w:r>
        <w:tab/>
        <w:t>*</w:t>
      </w:r>
      <w:r>
        <w:tab/>
        <w:t>*</w:t>
      </w:r>
      <w:r>
        <w:tab/>
        <w:t>*</w:t>
      </w:r>
      <w:r>
        <w:tab/>
        <w:t>*</w:t>
      </w:r>
      <w:r>
        <w:tab/>
        <w:t>*</w:t>
      </w:r>
    </w:p>
    <w:p w14:paraId="4908B336" w14:textId="77777777" w:rsidR="00AD2205" w:rsidRDefault="00AD2205" w:rsidP="00667D3D"/>
    <w:p w14:paraId="6DCFEC8A" w14:textId="77777777" w:rsidR="00700A6A" w:rsidRDefault="00700A6A" w:rsidP="00667D3D"/>
    <w:p w14:paraId="5CB266BD" w14:textId="77777777" w:rsidR="00700A6A" w:rsidRDefault="00700A6A" w:rsidP="00667D3D"/>
    <w:p w14:paraId="431C3D32" w14:textId="77777777" w:rsidR="00700A6A" w:rsidRDefault="00700A6A" w:rsidP="00667D3D"/>
    <w:p w14:paraId="2D648D84" w14:textId="77777777" w:rsidR="005801A6" w:rsidRDefault="005801A6" w:rsidP="008C2814">
      <w:pPr>
        <w:pStyle w:val="SideNote"/>
        <w:framePr w:wrap="around"/>
      </w:pPr>
      <w:r w:rsidRPr="001E79CC">
        <w:rPr>
          <w:lang w:val="en-US"/>
        </w:rPr>
        <w:lastRenderedPageBreak/>
        <w:t xml:space="preserve">Pt 1 Div. 1 Subdiv. </w:t>
      </w:r>
      <w:r>
        <w:t xml:space="preserve">(1A) (Heading) inserted by No. 9407 s. 2(a). </w:t>
      </w:r>
    </w:p>
    <w:p w14:paraId="0595DF71" w14:textId="77777777" w:rsidR="005801A6" w:rsidRDefault="005801A6" w:rsidP="008C2814">
      <w:pPr>
        <w:pStyle w:val="SideNote"/>
        <w:framePr w:wrap="around"/>
        <w:spacing w:before="60"/>
      </w:pPr>
      <w:r>
        <w:t xml:space="preserve">(1351–2) </w:t>
      </w:r>
      <w:smartTag w:uri="urn:schemas-microsoft-com:office:smarttags" w:element="address">
        <w:smartTag w:uri="urn:schemas-microsoft-com:office:smarttags" w:element="Street">
          <w:r>
            <w:t>25 Edward III St</w:t>
          </w:r>
        </w:smartTag>
      </w:smartTag>
      <w:r>
        <w:t xml:space="preserve"> V., c. II </w:t>
      </w:r>
      <w:r>
        <w:br/>
        <w:t>(1695–6) 7 and 8 William III</w:t>
      </w:r>
      <w:r>
        <w:br/>
        <w:t xml:space="preserve">c. III (1708) 7 Anne c. 21 s. 14. (1795) </w:t>
      </w:r>
      <w:r>
        <w:br/>
        <w:t xml:space="preserve">36 George III </w:t>
      </w:r>
      <w:r>
        <w:br/>
        <w:t xml:space="preserve">c. VII (1817) </w:t>
      </w:r>
      <w:r>
        <w:br/>
        <w:t xml:space="preserve">57 George III </w:t>
      </w:r>
      <w:r>
        <w:br/>
        <w:t>c. VI ss 1, 4 and 5.</w:t>
      </w:r>
    </w:p>
    <w:p w14:paraId="61A9A766" w14:textId="7150D4B5" w:rsidR="005801A6" w:rsidRDefault="005801A6">
      <w:pPr>
        <w:pStyle w:val="Heading-DIVISION"/>
        <w:rPr>
          <w:i/>
        </w:rPr>
      </w:pPr>
      <w:bookmarkStart w:id="34" w:name="_Toc227759858"/>
      <w:r>
        <w:t xml:space="preserve">(1A) </w:t>
      </w:r>
      <w:r>
        <w:rPr>
          <w:i/>
        </w:rPr>
        <w:t xml:space="preserve">Treasonable </w:t>
      </w:r>
      <w:r w:rsidR="00E31428">
        <w:rPr>
          <w:i/>
        </w:rPr>
        <w:t>o</w:t>
      </w:r>
      <w:r>
        <w:rPr>
          <w:i/>
        </w:rPr>
        <w:t>ffences</w:t>
      </w:r>
      <w:bookmarkEnd w:id="34"/>
    </w:p>
    <w:p w14:paraId="44FD2887" w14:textId="77777777" w:rsidR="00104DAB" w:rsidRPr="00104DAB" w:rsidRDefault="00104DAB" w:rsidP="00104DAB"/>
    <w:p w14:paraId="4487DA7B" w14:textId="77777777" w:rsidR="009B3816" w:rsidRPr="009B3816" w:rsidRDefault="009B3816" w:rsidP="009B3816"/>
    <w:p w14:paraId="2AD58623" w14:textId="77777777" w:rsidR="001E1623" w:rsidRDefault="001E1623" w:rsidP="009B3816"/>
    <w:p w14:paraId="5C87C44E" w14:textId="77777777" w:rsidR="001E1623" w:rsidRPr="001E1623" w:rsidRDefault="001E1623" w:rsidP="009B3816"/>
    <w:p w14:paraId="5F82CB23" w14:textId="77777777" w:rsidR="005801A6" w:rsidRDefault="005801A6" w:rsidP="009B3816"/>
    <w:p w14:paraId="37B7DFA6" w14:textId="77777777" w:rsidR="005801A6" w:rsidRDefault="005801A6" w:rsidP="009B3816"/>
    <w:p w14:paraId="240BA64B" w14:textId="77777777" w:rsidR="005801A6" w:rsidRDefault="005801A6" w:rsidP="009B3816"/>
    <w:p w14:paraId="6DF74D8E" w14:textId="77777777" w:rsidR="00A64101" w:rsidRDefault="00A64101" w:rsidP="009B3816"/>
    <w:p w14:paraId="69C0477A" w14:textId="77777777" w:rsidR="005801A6" w:rsidRDefault="005801A6"/>
    <w:p w14:paraId="1083055D" w14:textId="77777777" w:rsidR="005801A6" w:rsidRDefault="005801A6" w:rsidP="008C2814">
      <w:pPr>
        <w:pStyle w:val="SideNote"/>
        <w:framePr w:wrap="around"/>
      </w:pPr>
      <w:r>
        <w:t xml:space="preserve">S. 9A </w:t>
      </w:r>
      <w:r>
        <w:br/>
        <w:t>inserted by No. 9407 s. 2(a).</w:t>
      </w:r>
    </w:p>
    <w:p w14:paraId="0D7185CC" w14:textId="77777777" w:rsidR="005801A6" w:rsidRDefault="005801A6" w:rsidP="00635B03">
      <w:pPr>
        <w:pStyle w:val="DraftHeading1"/>
        <w:tabs>
          <w:tab w:val="right" w:pos="680"/>
        </w:tabs>
        <w:ind w:left="850" w:hanging="850"/>
      </w:pPr>
      <w:r>
        <w:tab/>
      </w:r>
      <w:bookmarkStart w:id="35" w:name="_Toc227759859"/>
      <w:r>
        <w:t>9A</w:t>
      </w:r>
      <w:r w:rsidR="00635B03">
        <w:tab/>
      </w:r>
      <w:r>
        <w:t>Treason</w:t>
      </w:r>
      <w:bookmarkEnd w:id="35"/>
    </w:p>
    <w:p w14:paraId="5726A1C0" w14:textId="77777777" w:rsidR="005801A6" w:rsidRDefault="005801A6" w:rsidP="007E14ED"/>
    <w:p w14:paraId="001816E6" w14:textId="77777777" w:rsidR="005801A6" w:rsidRDefault="005801A6" w:rsidP="007E14ED"/>
    <w:p w14:paraId="3733285B" w14:textId="77777777" w:rsidR="005801A6" w:rsidRDefault="005801A6" w:rsidP="008C2814">
      <w:pPr>
        <w:pStyle w:val="SideNote"/>
        <w:framePr w:wrap="around"/>
        <w:spacing w:before="140"/>
      </w:pPr>
      <w:r>
        <w:t>S. 9A(1) amended by Nos 37/1986 s. 9, 49/1991 s. 119(1)</w:t>
      </w:r>
      <w:r>
        <w:br/>
        <w:t>(Sch. 2 item 6(a)(i)).</w:t>
      </w:r>
    </w:p>
    <w:p w14:paraId="40A00ABE" w14:textId="77777777" w:rsidR="005801A6" w:rsidRDefault="005801A6">
      <w:pPr>
        <w:pStyle w:val="DraftHeading2"/>
        <w:tabs>
          <w:tab w:val="right" w:pos="1247"/>
        </w:tabs>
        <w:ind w:left="1361" w:hanging="1361"/>
      </w:pPr>
      <w:r>
        <w:tab/>
        <w:t>(1)</w:t>
      </w:r>
      <w:r>
        <w:tab/>
        <w:t>A person who—</w:t>
      </w:r>
    </w:p>
    <w:p w14:paraId="56C900C6" w14:textId="77777777" w:rsidR="005801A6" w:rsidRDefault="005801A6">
      <w:pPr>
        <w:pStyle w:val="DraftHeading3"/>
        <w:tabs>
          <w:tab w:val="right" w:pos="1758"/>
        </w:tabs>
        <w:ind w:left="1871" w:hanging="1871"/>
      </w:pPr>
      <w:r>
        <w:tab/>
        <w:t>(a)</w:t>
      </w:r>
      <w:r>
        <w:tab/>
        <w:t>kills the Sovereign, does the Sovereign any bodily harm tending to the death or destruction of the Sovereign or maims, wounds, imprisons or restrains the Sovereign;</w:t>
      </w:r>
    </w:p>
    <w:p w14:paraId="782F9F64" w14:textId="77777777" w:rsidR="00D0786C" w:rsidRDefault="00FE0571" w:rsidP="008C2814">
      <w:pPr>
        <w:pStyle w:val="SideNote"/>
        <w:framePr w:wrap="around"/>
      </w:pPr>
      <w:r>
        <w:t xml:space="preserve">S. 9A(1)(b) amended by </w:t>
      </w:r>
      <w:r w:rsidR="00D0786C">
        <w:t>No. 60/2013 s. 6(Sch. 2 item 1</w:t>
      </w:r>
      <w:r>
        <w:t>).</w:t>
      </w:r>
    </w:p>
    <w:p w14:paraId="5602BC02" w14:textId="77777777" w:rsidR="005801A6" w:rsidRDefault="005801A6">
      <w:pPr>
        <w:pStyle w:val="DraftHeading3"/>
        <w:tabs>
          <w:tab w:val="right" w:pos="1758"/>
        </w:tabs>
        <w:ind w:left="1871" w:hanging="1871"/>
      </w:pPr>
      <w:r>
        <w:tab/>
        <w:t>(b)</w:t>
      </w:r>
      <w:r>
        <w:tab/>
        <w:t xml:space="preserve">kills the eldest </w:t>
      </w:r>
      <w:r w:rsidR="00FE0571" w:rsidRPr="00BF71D2">
        <w:t>child</w:t>
      </w:r>
      <w:r w:rsidR="00FE0571">
        <w:t xml:space="preserve"> </w:t>
      </w:r>
      <w:r>
        <w:t>and heir apparent, or the Consort, of the Sovereign;</w:t>
      </w:r>
    </w:p>
    <w:p w14:paraId="41F37C28" w14:textId="77777777" w:rsidR="00D0786C" w:rsidRDefault="00D0786C"/>
    <w:p w14:paraId="34EEE5CB" w14:textId="77777777" w:rsidR="005801A6" w:rsidRDefault="005801A6">
      <w:pPr>
        <w:pStyle w:val="DraftHeading3"/>
        <w:tabs>
          <w:tab w:val="right" w:pos="1758"/>
        </w:tabs>
        <w:ind w:left="1871" w:hanging="1871"/>
      </w:pPr>
      <w:r>
        <w:tab/>
        <w:t>(c)</w:t>
      </w:r>
      <w:r>
        <w:tab/>
        <w:t>levies war, or does any act preparatory to levying war, against the Commonwealth of Australia;</w:t>
      </w:r>
    </w:p>
    <w:p w14:paraId="4BF27FBA" w14:textId="77777777" w:rsidR="005801A6" w:rsidRDefault="005801A6">
      <w:pPr>
        <w:pStyle w:val="DraftHeading3"/>
        <w:tabs>
          <w:tab w:val="right" w:pos="1758"/>
        </w:tabs>
        <w:ind w:left="1871" w:hanging="1871"/>
      </w:pPr>
      <w:r>
        <w:tab/>
        <w:t>(d)</w:t>
      </w:r>
      <w:r>
        <w:tab/>
        <w:t>assists by any means whatever, with intent to assist, an enemy at war with the Commonwealth of Australia, whether or not the existence of a state of war has been declared;</w:t>
      </w:r>
    </w:p>
    <w:p w14:paraId="311ADA63" w14:textId="77777777" w:rsidR="005801A6" w:rsidRDefault="005801A6">
      <w:pPr>
        <w:pStyle w:val="DraftHeading3"/>
        <w:tabs>
          <w:tab w:val="right" w:pos="1758"/>
        </w:tabs>
        <w:ind w:left="1871" w:hanging="1871"/>
      </w:pPr>
      <w:r>
        <w:lastRenderedPageBreak/>
        <w:tab/>
        <w:t>(e)</w:t>
      </w:r>
      <w:r>
        <w:tab/>
        <w:t>instigates a foreigner to make an armed invasion of the Commonwealth or any Territory not forming part of the Commonwealth; or</w:t>
      </w:r>
    </w:p>
    <w:p w14:paraId="6E38DD4E" w14:textId="77777777" w:rsidR="005801A6" w:rsidRDefault="005801A6">
      <w:pPr>
        <w:pStyle w:val="DraftHeading3"/>
        <w:tabs>
          <w:tab w:val="right" w:pos="1758"/>
        </w:tabs>
        <w:ind w:left="1871" w:hanging="1871"/>
      </w:pPr>
      <w:r>
        <w:tab/>
        <w:t>(f)</w:t>
      </w:r>
      <w:r>
        <w:tab/>
        <w:t xml:space="preserve">forms an intention to do any act referred to in a preceding paragraph of this </w:t>
      </w:r>
      <w:r w:rsidR="000760FB">
        <w:t>subsection</w:t>
      </w:r>
      <w:r>
        <w:t xml:space="preserve"> and manifests that intention by an overt act—</w:t>
      </w:r>
    </w:p>
    <w:p w14:paraId="168EF545" w14:textId="77777777" w:rsidR="005801A6" w:rsidRDefault="005801A6">
      <w:pPr>
        <w:pStyle w:val="BodySection"/>
      </w:pPr>
      <w:r>
        <w:t>shall be guilty of an indictable offence, called treason, and liable to—</w:t>
      </w:r>
    </w:p>
    <w:p w14:paraId="05641C54" w14:textId="77777777" w:rsidR="005801A6" w:rsidRDefault="005801A6" w:rsidP="008C2814">
      <w:pPr>
        <w:pStyle w:val="SideNote"/>
        <w:framePr w:wrap="around"/>
      </w:pPr>
      <w:r>
        <w:t>S. 9A(1)(a) inserted by No. 37/1986 s. 9, amended by No. 49/1991 s. 119(1)</w:t>
      </w:r>
      <w:r>
        <w:br/>
        <w:t xml:space="preserve">(Sch. 2 item 6(a)(ii)), substituted as s. 9A(1)(g) by No. 48/1997 </w:t>
      </w:r>
      <w:r>
        <w:br/>
        <w:t>s. 60(1)(Sch. 1 item 7).</w:t>
      </w:r>
    </w:p>
    <w:p w14:paraId="6C9F8832" w14:textId="19226B49" w:rsidR="005801A6" w:rsidRDefault="005801A6">
      <w:pPr>
        <w:pStyle w:val="DraftHeading3"/>
        <w:tabs>
          <w:tab w:val="right" w:pos="1758"/>
        </w:tabs>
        <w:ind w:left="1871" w:hanging="1871"/>
      </w:pPr>
      <w:r>
        <w:tab/>
        <w:t>(g)</w:t>
      </w:r>
      <w:r>
        <w:tab/>
        <w:t>level 1 imprisonment (life); or</w:t>
      </w:r>
    </w:p>
    <w:p w14:paraId="587A894A" w14:textId="77777777" w:rsidR="00104DAB" w:rsidRPr="00104DAB" w:rsidRDefault="00104DAB" w:rsidP="00104DAB"/>
    <w:p w14:paraId="3F38E385" w14:textId="77777777" w:rsidR="005801A6" w:rsidRDefault="005801A6" w:rsidP="00607F68"/>
    <w:p w14:paraId="047D3AD0" w14:textId="77777777" w:rsidR="005801A6" w:rsidRDefault="005801A6" w:rsidP="00607F68"/>
    <w:p w14:paraId="5345FAB4" w14:textId="77777777" w:rsidR="005801A6" w:rsidRDefault="005801A6" w:rsidP="00607F68"/>
    <w:p w14:paraId="74A48B9E" w14:textId="77777777" w:rsidR="005801A6" w:rsidRDefault="005801A6" w:rsidP="00607F68"/>
    <w:p w14:paraId="678D2AF3" w14:textId="77777777" w:rsidR="00D7075D" w:rsidRDefault="00D7075D" w:rsidP="00607F68"/>
    <w:p w14:paraId="2DB5A48A" w14:textId="77777777" w:rsidR="005801A6" w:rsidRDefault="005801A6" w:rsidP="008C2814">
      <w:pPr>
        <w:pStyle w:val="SideNote"/>
        <w:framePr w:wrap="around"/>
      </w:pPr>
      <w:r>
        <w:t>S. 9A(1)(b) inserted by No. 37/1986 s. 9, amended by No. 49/1991 s. 119(1)</w:t>
      </w:r>
      <w:r>
        <w:br/>
        <w:t xml:space="preserve">(Sch. 2 item 6(a)(iii)), re-numbered as s. 9A(1)(h) by No. 48/1997 </w:t>
      </w:r>
      <w:r>
        <w:br/>
        <w:t>s. 62(1).</w:t>
      </w:r>
    </w:p>
    <w:p w14:paraId="2C760A11" w14:textId="77777777" w:rsidR="005801A6" w:rsidRDefault="005801A6">
      <w:pPr>
        <w:pStyle w:val="DraftHeading3"/>
        <w:tabs>
          <w:tab w:val="right" w:pos="1758"/>
        </w:tabs>
        <w:ind w:left="1871" w:hanging="1871"/>
      </w:pPr>
      <w:r>
        <w:tab/>
        <w:t>(h)</w:t>
      </w:r>
      <w:r>
        <w:tab/>
        <w:t>imprisonment for such other term as is fixed by the court—</w:t>
      </w:r>
    </w:p>
    <w:p w14:paraId="476CF00A" w14:textId="77777777" w:rsidR="005801A6" w:rsidRDefault="005801A6" w:rsidP="003475A8"/>
    <w:p w14:paraId="39417C83" w14:textId="77777777" w:rsidR="005801A6" w:rsidRDefault="005801A6" w:rsidP="003475A8"/>
    <w:p w14:paraId="20526F01" w14:textId="77777777" w:rsidR="005801A6" w:rsidRDefault="005801A6" w:rsidP="003475A8"/>
    <w:p w14:paraId="157942CC" w14:textId="77777777" w:rsidR="00CA36F2" w:rsidRDefault="00CA36F2" w:rsidP="003475A8"/>
    <w:p w14:paraId="68043FE2" w14:textId="3720DD1D" w:rsidR="00CA36F2" w:rsidRDefault="00CA36F2" w:rsidP="003475A8"/>
    <w:p w14:paraId="02CF6054" w14:textId="77777777" w:rsidR="00104DAB" w:rsidRDefault="00104DAB" w:rsidP="003475A8"/>
    <w:p w14:paraId="0613AEA7" w14:textId="77777777" w:rsidR="005801A6" w:rsidRDefault="005801A6" w:rsidP="00440F20">
      <w:pPr>
        <w:pStyle w:val="BodySectionSub"/>
      </w:pPr>
      <w:r>
        <w:t>as the court determines.</w:t>
      </w:r>
    </w:p>
    <w:p w14:paraId="3C1FDF36" w14:textId="77777777" w:rsidR="005801A6" w:rsidRDefault="005801A6" w:rsidP="008C2814">
      <w:pPr>
        <w:pStyle w:val="SideNote"/>
        <w:framePr w:wrap="around"/>
      </w:pPr>
      <w:r>
        <w:t>S. 9A(2) amended by Nos 49/1991 s. 119(1)</w:t>
      </w:r>
      <w:r>
        <w:br/>
        <w:t xml:space="preserve">(Sch. 2 item 6(b)), 48/1997 </w:t>
      </w:r>
      <w:r>
        <w:br/>
        <w:t>s. 60(1)(Sch. 1 item 8).</w:t>
      </w:r>
    </w:p>
    <w:p w14:paraId="2DC2EA58" w14:textId="77777777" w:rsidR="005801A6" w:rsidRDefault="005801A6">
      <w:pPr>
        <w:pStyle w:val="DraftHeading2"/>
        <w:tabs>
          <w:tab w:val="right" w:pos="1247"/>
        </w:tabs>
        <w:ind w:left="1361" w:hanging="1361"/>
      </w:pPr>
      <w:r>
        <w:tab/>
        <w:t>(2)</w:t>
      </w:r>
      <w:r>
        <w:tab/>
        <w:t>A person who—</w:t>
      </w:r>
    </w:p>
    <w:p w14:paraId="29A4EFA3" w14:textId="77777777" w:rsidR="003475A8" w:rsidRDefault="005801A6">
      <w:pPr>
        <w:pStyle w:val="DraftHeading3"/>
        <w:tabs>
          <w:tab w:val="right" w:pos="1758"/>
        </w:tabs>
        <w:ind w:left="1871" w:hanging="1871"/>
      </w:pPr>
      <w:r>
        <w:tab/>
        <w:t>(a)</w:t>
      </w:r>
      <w:r>
        <w:tab/>
        <w:t>receives or assists another person who is to his knowledge guilty of treason in order to enable him to escape punishment; or</w:t>
      </w:r>
    </w:p>
    <w:p w14:paraId="45281E83" w14:textId="77777777" w:rsidR="006F5606" w:rsidRDefault="006F5606" w:rsidP="007D382F"/>
    <w:p w14:paraId="2F276267" w14:textId="77777777" w:rsidR="005801A6" w:rsidRDefault="005801A6">
      <w:pPr>
        <w:pStyle w:val="DraftHeading3"/>
        <w:tabs>
          <w:tab w:val="right" w:pos="1758"/>
        </w:tabs>
        <w:ind w:left="1871" w:hanging="1871"/>
      </w:pPr>
      <w:r>
        <w:lastRenderedPageBreak/>
        <w:tab/>
        <w:t>(b)</w:t>
      </w:r>
      <w:r>
        <w:tab/>
        <w:t>knowing that a person intends to commit treason, does not give information thereof with all reasonable despatch to a constable or use other reasonable endeavours to prevent the commission of the offence—</w:t>
      </w:r>
    </w:p>
    <w:p w14:paraId="14F6E8F4" w14:textId="77777777" w:rsidR="005801A6" w:rsidRDefault="005801A6" w:rsidP="00680768">
      <w:pPr>
        <w:pStyle w:val="BodySectionSub"/>
      </w:pPr>
      <w:r>
        <w:t>shall be guilty of an indictable offence.</w:t>
      </w:r>
    </w:p>
    <w:p w14:paraId="5F53A2D1" w14:textId="77777777" w:rsidR="005801A6" w:rsidRDefault="005801A6">
      <w:pPr>
        <w:pStyle w:val="Penalty"/>
        <w:numPr>
          <w:ilvl w:val="0"/>
          <w:numId w:val="12"/>
        </w:numPr>
      </w:pPr>
      <w:r>
        <w:t>Level 3 imprisonment (20 years maximum).</w:t>
      </w:r>
    </w:p>
    <w:p w14:paraId="269A2563" w14:textId="77777777" w:rsidR="005801A6" w:rsidRDefault="005801A6">
      <w:pPr>
        <w:pStyle w:val="DraftHeading2"/>
        <w:tabs>
          <w:tab w:val="right" w:pos="1247"/>
        </w:tabs>
        <w:ind w:left="1361" w:hanging="1361"/>
      </w:pPr>
      <w:r>
        <w:tab/>
        <w:t>(3)</w:t>
      </w:r>
      <w:r>
        <w:tab/>
        <w:t xml:space="preserve">On the trial of a person charged with treason on the ground that he formed an intention to do an act referred to in paragraph (a), (b), (c), (d) or (e) of </w:t>
      </w:r>
      <w:r w:rsidR="000760FB">
        <w:t>subsection</w:t>
      </w:r>
      <w:r>
        <w:t xml:space="preserve"> (1) of this section and manifested that intention by an overt act, evidence of the overt act shall not be admitted unless the overt act was alleged in the indictment.</w:t>
      </w:r>
    </w:p>
    <w:p w14:paraId="02990B4E" w14:textId="77777777" w:rsidR="0036690A" w:rsidRDefault="0036690A" w:rsidP="008C2814">
      <w:pPr>
        <w:pStyle w:val="SideNote"/>
        <w:framePr w:wrap="around"/>
      </w:pPr>
      <w:r>
        <w:t xml:space="preserve">Pt 1 Div. 1 Subdiv. (2) (Heading and s. 10) amended by Nos 9576 s. 11(1), 49/1991 s. 119(1) (Sch. 2 item 7), 48/1997 s. 60(1)(Sch. 1 item 9), 7/2008 s. 7(3)(b), repealed by No. </w:t>
      </w:r>
      <w:r w:rsidR="00F17BCB">
        <w:t>58/2008</w:t>
      </w:r>
      <w:r>
        <w:t xml:space="preserve"> s. 9.</w:t>
      </w:r>
    </w:p>
    <w:p w14:paraId="445355A0" w14:textId="77777777" w:rsidR="0036690A" w:rsidRDefault="0036690A" w:rsidP="0036690A">
      <w:pPr>
        <w:pStyle w:val="Stars"/>
      </w:pPr>
      <w:r>
        <w:tab/>
        <w:t>*</w:t>
      </w:r>
      <w:r>
        <w:tab/>
        <w:t>*</w:t>
      </w:r>
      <w:r>
        <w:tab/>
        <w:t>*</w:t>
      </w:r>
      <w:r>
        <w:tab/>
        <w:t>*</w:t>
      </w:r>
      <w:r>
        <w:tab/>
        <w:t>*</w:t>
      </w:r>
    </w:p>
    <w:p w14:paraId="4C08ADFF" w14:textId="77777777" w:rsidR="0036690A" w:rsidRDefault="0036690A" w:rsidP="0036690A"/>
    <w:p w14:paraId="0407FC70" w14:textId="77777777" w:rsidR="0036690A" w:rsidRDefault="0036690A" w:rsidP="0036690A"/>
    <w:p w14:paraId="416BFE46" w14:textId="77777777" w:rsidR="0036690A" w:rsidRDefault="0036690A" w:rsidP="0036690A"/>
    <w:p w14:paraId="67069600" w14:textId="77777777" w:rsidR="0036690A" w:rsidRDefault="0036690A" w:rsidP="0036690A"/>
    <w:p w14:paraId="02B55E49" w14:textId="77777777" w:rsidR="009A0ECE" w:rsidRDefault="009A0ECE" w:rsidP="0036690A"/>
    <w:p w14:paraId="02EED9A9" w14:textId="77777777" w:rsidR="0036690A" w:rsidRPr="0036690A" w:rsidRDefault="0036690A" w:rsidP="0036690A"/>
    <w:p w14:paraId="2020D249" w14:textId="77777777" w:rsidR="005801A6" w:rsidRPr="001E79CC" w:rsidRDefault="005801A6">
      <w:pPr>
        <w:rPr>
          <w:lang w:val="en-US"/>
        </w:rPr>
      </w:pPr>
    </w:p>
    <w:p w14:paraId="262FF33D" w14:textId="77777777" w:rsidR="005801A6" w:rsidRPr="001E79CC" w:rsidRDefault="005801A6">
      <w:pPr>
        <w:rPr>
          <w:lang w:val="en-US"/>
        </w:rPr>
      </w:pPr>
    </w:p>
    <w:p w14:paraId="18932A41" w14:textId="77777777" w:rsidR="005801A6" w:rsidRDefault="005801A6" w:rsidP="008C2814">
      <w:pPr>
        <w:pStyle w:val="SideNote"/>
        <w:framePr w:wrap="around"/>
      </w:pPr>
      <w:r w:rsidRPr="001E79CC">
        <w:rPr>
          <w:lang w:val="en-US"/>
        </w:rPr>
        <w:t xml:space="preserve">Pt 1 Div. 1 Subdiv. </w:t>
      </w:r>
      <w:r>
        <w:t>(3) repealed.</w:t>
      </w:r>
      <w:r>
        <w:rPr>
          <w:rStyle w:val="EndnoteReference"/>
        </w:rPr>
        <w:endnoteReference w:id="2"/>
      </w:r>
    </w:p>
    <w:p w14:paraId="60C8B0D7" w14:textId="77777777" w:rsidR="005801A6" w:rsidRDefault="005801A6">
      <w:pPr>
        <w:pStyle w:val="Stars"/>
      </w:pPr>
      <w:r>
        <w:tab/>
        <w:t>*</w:t>
      </w:r>
      <w:r>
        <w:tab/>
        <w:t>*</w:t>
      </w:r>
      <w:r>
        <w:tab/>
        <w:t>*</w:t>
      </w:r>
      <w:r>
        <w:tab/>
        <w:t>*</w:t>
      </w:r>
      <w:r>
        <w:tab/>
        <w:t>*</w:t>
      </w:r>
    </w:p>
    <w:p w14:paraId="0E350EE9" w14:textId="77777777" w:rsidR="005801A6" w:rsidRDefault="005801A6"/>
    <w:p w14:paraId="2489BC37" w14:textId="77777777" w:rsidR="005801A6" w:rsidRDefault="005801A6" w:rsidP="008C2814">
      <w:pPr>
        <w:pStyle w:val="SideNote"/>
        <w:framePr w:wrap="around"/>
      </w:pPr>
      <w:r>
        <w:lastRenderedPageBreak/>
        <w:t>No. 6103 s. 15.</w:t>
      </w:r>
    </w:p>
    <w:p w14:paraId="53064CF7" w14:textId="77777777" w:rsidR="005801A6" w:rsidRDefault="005801A6" w:rsidP="008C2814">
      <w:pPr>
        <w:pStyle w:val="SideNote"/>
        <w:framePr w:wrap="around"/>
        <w:spacing w:before="60"/>
      </w:pPr>
      <w:r w:rsidRPr="001E79CC">
        <w:rPr>
          <w:lang w:val="en-US"/>
        </w:rPr>
        <w:t xml:space="preserve">Pt 1 Div. 1 Subdiv. </w:t>
      </w:r>
      <w:r>
        <w:t xml:space="preserve">(4) (Heading and s. 15) amended by No. 9576 s. 11(1), substituted as Pt 1 Div. 1 Subdiv. (4) </w:t>
      </w:r>
      <w:r>
        <w:br/>
        <w:t>(Heading and ss 15–31) by No. 10233 s. 8(2).</w:t>
      </w:r>
    </w:p>
    <w:p w14:paraId="33C38868" w14:textId="77777777" w:rsidR="005801A6" w:rsidRDefault="005801A6">
      <w:pPr>
        <w:pStyle w:val="Heading-DIVISION"/>
        <w:rPr>
          <w:i/>
        </w:rPr>
      </w:pPr>
      <w:bookmarkStart w:id="36" w:name="_Toc227759860"/>
      <w:r>
        <w:t xml:space="preserve">(4) </w:t>
      </w:r>
      <w:r>
        <w:rPr>
          <w:i/>
        </w:rPr>
        <w:t>Offences against the person</w:t>
      </w:r>
      <w:bookmarkEnd w:id="36"/>
    </w:p>
    <w:p w14:paraId="6F54CE1A" w14:textId="77777777" w:rsidR="005801A6" w:rsidRDefault="005801A6" w:rsidP="00607F68"/>
    <w:p w14:paraId="2373B0DC" w14:textId="77777777" w:rsidR="005801A6" w:rsidRDefault="005801A6" w:rsidP="00607F68"/>
    <w:p w14:paraId="2854B3AD" w14:textId="77777777" w:rsidR="005801A6" w:rsidRDefault="005801A6" w:rsidP="00607F68"/>
    <w:p w14:paraId="547DBFD3" w14:textId="77777777" w:rsidR="005801A6" w:rsidRDefault="005801A6" w:rsidP="00607F68"/>
    <w:p w14:paraId="7734E288" w14:textId="77777777" w:rsidR="005801A6" w:rsidRDefault="005801A6" w:rsidP="00607F68"/>
    <w:p w14:paraId="2B3DCA87" w14:textId="77D08B28" w:rsidR="00D97611" w:rsidRDefault="00D97611" w:rsidP="00607F68"/>
    <w:p w14:paraId="167773FF" w14:textId="77777777" w:rsidR="00921656" w:rsidRDefault="00921656" w:rsidP="00607F68"/>
    <w:p w14:paraId="7C8F681E" w14:textId="77777777" w:rsidR="005801A6" w:rsidRDefault="005801A6" w:rsidP="008C2814">
      <w:pPr>
        <w:pStyle w:val="SideNote"/>
        <w:framePr w:wrap="around"/>
      </w:pPr>
      <w:r>
        <w:t>S. 15 substituted by No. 10233 s. 8(2).</w:t>
      </w:r>
    </w:p>
    <w:p w14:paraId="249A4741" w14:textId="77777777" w:rsidR="005801A6" w:rsidRDefault="005801A6" w:rsidP="00635B03">
      <w:pPr>
        <w:pStyle w:val="DraftHeading1"/>
        <w:tabs>
          <w:tab w:val="right" w:pos="680"/>
        </w:tabs>
        <w:ind w:left="850" w:hanging="850"/>
      </w:pPr>
      <w:r>
        <w:tab/>
      </w:r>
      <w:bookmarkStart w:id="37" w:name="_Toc227759861"/>
      <w:r>
        <w:t>15</w:t>
      </w:r>
      <w:r w:rsidR="00635B03">
        <w:tab/>
      </w:r>
      <w:r>
        <w:t>Definitions</w:t>
      </w:r>
      <w:bookmarkEnd w:id="37"/>
    </w:p>
    <w:p w14:paraId="646A45F0" w14:textId="53219BEF" w:rsidR="009A0ECE" w:rsidRDefault="005801A6" w:rsidP="00921656">
      <w:pPr>
        <w:pStyle w:val="BodySection"/>
      </w:pPr>
      <w:r>
        <w:t xml:space="preserve">In this </w:t>
      </w:r>
      <w:r w:rsidR="000760FB">
        <w:t>subdivision</w:t>
      </w:r>
      <w:r>
        <w:t>—</w:t>
      </w:r>
    </w:p>
    <w:p w14:paraId="4B681157" w14:textId="77777777" w:rsidR="00921656" w:rsidRPr="00921656" w:rsidRDefault="00921656" w:rsidP="00921656"/>
    <w:p w14:paraId="5C09F967" w14:textId="77777777" w:rsidR="0036690A" w:rsidRDefault="0036690A" w:rsidP="008C2814">
      <w:pPr>
        <w:pStyle w:val="SideNote"/>
        <w:framePr w:wrap="around"/>
      </w:pPr>
      <w:r>
        <w:t xml:space="preserve">S. 15 def. of </w:t>
      </w:r>
      <w:r w:rsidRPr="0093321D">
        <w:rPr>
          <w:i/>
        </w:rPr>
        <w:t>abortion</w:t>
      </w:r>
      <w:r>
        <w:t xml:space="preserve"> inserted by No. </w:t>
      </w:r>
      <w:r w:rsidR="00F17BCB">
        <w:t>58/2008</w:t>
      </w:r>
      <w:r w:rsidR="007F58AD">
        <w:t xml:space="preserve"> s. </w:t>
      </w:r>
      <w:r>
        <w:t>10(1).</w:t>
      </w:r>
    </w:p>
    <w:p w14:paraId="05B1CFDE" w14:textId="77777777" w:rsidR="0036690A" w:rsidRPr="0036690A" w:rsidRDefault="0036690A" w:rsidP="007F58AD">
      <w:pPr>
        <w:pStyle w:val="DraftDefinition2"/>
      </w:pPr>
      <w:r w:rsidRPr="007F58AD">
        <w:rPr>
          <w:b/>
          <w:i/>
        </w:rPr>
        <w:t>abortion</w:t>
      </w:r>
      <w:r>
        <w:t xml:space="preserve"> has the meaning given in the </w:t>
      </w:r>
      <w:r w:rsidRPr="007F58AD">
        <w:rPr>
          <w:b/>
        </w:rPr>
        <w:t>Abortion Law Reform Act 2008</w:t>
      </w:r>
      <w:r>
        <w:t>;</w:t>
      </w:r>
    </w:p>
    <w:p w14:paraId="11803D43" w14:textId="77777777" w:rsidR="005801A6" w:rsidRDefault="005801A6" w:rsidP="007D382F"/>
    <w:p w14:paraId="7FBADCFF" w14:textId="77777777" w:rsidR="005801A6" w:rsidRDefault="005801A6" w:rsidP="008C2814">
      <w:pPr>
        <w:pStyle w:val="SideNote"/>
        <w:framePr w:wrap="around"/>
      </w:pPr>
      <w:r>
        <w:t xml:space="preserve">S. 15 def. of </w:t>
      </w:r>
      <w:r w:rsidRPr="00A25486">
        <w:rPr>
          <w:i/>
          <w:iCs/>
        </w:rPr>
        <w:t>child</w:t>
      </w:r>
      <w:r w:rsidR="005A5425">
        <w:t xml:space="preserve"> inserted </w:t>
      </w:r>
      <w:r>
        <w:t>by No. 46/1996</w:t>
      </w:r>
      <w:r>
        <w:br/>
        <w:t>s. 3.</w:t>
      </w:r>
    </w:p>
    <w:p w14:paraId="3EBD228A" w14:textId="74F4A61D" w:rsidR="005801A6" w:rsidRDefault="005801A6" w:rsidP="009D112F">
      <w:pPr>
        <w:pStyle w:val="Defintion"/>
      </w:pPr>
      <w:r w:rsidRPr="00A25486">
        <w:rPr>
          <w:b/>
          <w:i/>
          <w:iCs/>
        </w:rPr>
        <w:t>child</w:t>
      </w:r>
      <w:r>
        <w:t xml:space="preserve"> means any person under the age of 18 years;</w:t>
      </w:r>
    </w:p>
    <w:p w14:paraId="6895914E" w14:textId="77777777" w:rsidR="00DB670D" w:rsidRPr="00DB670D" w:rsidRDefault="00DB670D" w:rsidP="00DB670D"/>
    <w:p w14:paraId="335FDAFE" w14:textId="77777777" w:rsidR="005A5425" w:rsidRDefault="005A5425" w:rsidP="007D382F"/>
    <w:p w14:paraId="7F610B06" w14:textId="77777777" w:rsidR="005801A6" w:rsidRDefault="005801A6" w:rsidP="008C2814">
      <w:pPr>
        <w:pStyle w:val="SideNote"/>
        <w:framePr w:wrap="around"/>
      </w:pPr>
      <w:r>
        <w:t xml:space="preserve">S. 15 def. of </w:t>
      </w:r>
      <w:r w:rsidRPr="00A25486">
        <w:rPr>
          <w:i/>
          <w:iCs/>
        </w:rPr>
        <w:t>female genital mutilation</w:t>
      </w:r>
      <w:r>
        <w:t xml:space="preserve"> inserted by No. 46/1996</w:t>
      </w:r>
      <w:r>
        <w:br/>
        <w:t>s. 3.</w:t>
      </w:r>
    </w:p>
    <w:p w14:paraId="48F0F3B1" w14:textId="77777777" w:rsidR="005801A6" w:rsidRDefault="005801A6" w:rsidP="009D112F">
      <w:pPr>
        <w:pStyle w:val="Defintion"/>
      </w:pPr>
      <w:r w:rsidRPr="00A25486">
        <w:rPr>
          <w:b/>
          <w:i/>
          <w:iCs/>
        </w:rPr>
        <w:t>female genital mutilation</w:t>
      </w:r>
      <w:r>
        <w:t xml:space="preserve"> means all or any of the following—</w:t>
      </w:r>
    </w:p>
    <w:p w14:paraId="5EC1B9B8" w14:textId="77777777" w:rsidR="005801A6" w:rsidRDefault="005801A6">
      <w:pPr>
        <w:pStyle w:val="DraftHeading4"/>
        <w:tabs>
          <w:tab w:val="right" w:pos="2268"/>
        </w:tabs>
        <w:ind w:left="2381" w:hanging="2381"/>
      </w:pPr>
      <w:r>
        <w:tab/>
        <w:t>(a)</w:t>
      </w:r>
      <w:r>
        <w:tab/>
        <w:t>infibulation;</w:t>
      </w:r>
    </w:p>
    <w:p w14:paraId="48FEC1AD" w14:textId="77777777" w:rsidR="005801A6" w:rsidRDefault="005801A6">
      <w:pPr>
        <w:pStyle w:val="DraftHeading4"/>
        <w:tabs>
          <w:tab w:val="right" w:pos="2268"/>
        </w:tabs>
        <w:ind w:left="2381" w:hanging="2381"/>
      </w:pPr>
      <w:r>
        <w:tab/>
        <w:t>(b)</w:t>
      </w:r>
      <w:r>
        <w:tab/>
        <w:t>the excision or mutilation of the whole or a part of the clitoris;</w:t>
      </w:r>
    </w:p>
    <w:p w14:paraId="7058F105" w14:textId="77777777" w:rsidR="005801A6" w:rsidRDefault="005801A6">
      <w:pPr>
        <w:pStyle w:val="DraftHeading4"/>
        <w:tabs>
          <w:tab w:val="right" w:pos="2268"/>
        </w:tabs>
        <w:ind w:left="2381" w:hanging="2381"/>
      </w:pPr>
      <w:r>
        <w:tab/>
        <w:t>(c)</w:t>
      </w:r>
      <w:r>
        <w:tab/>
        <w:t>the excision or mutilation of the whole or a part of the labia minora or labia majora;</w:t>
      </w:r>
    </w:p>
    <w:p w14:paraId="1F235197" w14:textId="52F16C48" w:rsidR="005801A6" w:rsidRDefault="005801A6">
      <w:pPr>
        <w:pStyle w:val="DraftHeading4"/>
        <w:tabs>
          <w:tab w:val="right" w:pos="2268"/>
        </w:tabs>
        <w:ind w:left="2381" w:hanging="2381"/>
      </w:pPr>
      <w:r>
        <w:tab/>
        <w:t>(d)</w:t>
      </w:r>
      <w:r>
        <w:tab/>
        <w:t>any procedure to narrow or close the vaginal opening;</w:t>
      </w:r>
    </w:p>
    <w:p w14:paraId="12D3F068" w14:textId="5DB02D12" w:rsidR="00DB670D" w:rsidRDefault="00DB670D" w:rsidP="00DB670D"/>
    <w:p w14:paraId="4ABE0167" w14:textId="77777777" w:rsidR="00DB670D" w:rsidRPr="00DB670D" w:rsidRDefault="00DB670D" w:rsidP="00DB670D"/>
    <w:p w14:paraId="0657C112" w14:textId="77777777" w:rsidR="005801A6" w:rsidRDefault="005801A6">
      <w:pPr>
        <w:pStyle w:val="DraftHeading4"/>
        <w:tabs>
          <w:tab w:val="right" w:pos="2268"/>
        </w:tabs>
        <w:ind w:left="2381" w:hanging="2381"/>
      </w:pPr>
      <w:r>
        <w:lastRenderedPageBreak/>
        <w:tab/>
        <w:t>(e)</w:t>
      </w:r>
      <w:r>
        <w:tab/>
        <w:t>the sealing or suturing together of the labia minora or labia majora;</w:t>
      </w:r>
    </w:p>
    <w:p w14:paraId="6F968449" w14:textId="77777777" w:rsidR="005801A6" w:rsidRDefault="005801A6">
      <w:pPr>
        <w:pStyle w:val="DraftHeading4"/>
        <w:tabs>
          <w:tab w:val="right" w:pos="2268"/>
        </w:tabs>
        <w:ind w:left="2381" w:hanging="2381"/>
      </w:pPr>
      <w:r>
        <w:tab/>
        <w:t>(f)</w:t>
      </w:r>
      <w:r>
        <w:tab/>
        <w:t>the removal of the clitoral hood;</w:t>
      </w:r>
    </w:p>
    <w:p w14:paraId="7C5DDFEC" w14:textId="77777777" w:rsidR="009067F8" w:rsidRDefault="00D45B37" w:rsidP="008C2814">
      <w:pPr>
        <w:pStyle w:val="SideNote"/>
        <w:framePr w:wrap="around"/>
      </w:pPr>
      <w:r>
        <w:t xml:space="preserve">S. 15 def. of </w:t>
      </w:r>
      <w:r w:rsidR="009067F8" w:rsidRPr="009067F8">
        <w:rPr>
          <w:i/>
        </w:rPr>
        <w:t>firearm</w:t>
      </w:r>
      <w:r>
        <w:t xml:space="preserve"> </w:t>
      </w:r>
      <w:r w:rsidRPr="00D45B37">
        <w:t>inserted by</w:t>
      </w:r>
      <w:r>
        <w:t xml:space="preserve"> No. 6/2013 s. 3(c).</w:t>
      </w:r>
    </w:p>
    <w:p w14:paraId="3864673B" w14:textId="77777777" w:rsidR="009067F8" w:rsidRDefault="00D45B37" w:rsidP="009067F8">
      <w:pPr>
        <w:pStyle w:val="DraftDefinition2"/>
      </w:pPr>
      <w:r w:rsidRPr="007D4086">
        <w:rPr>
          <w:b/>
          <w:i/>
        </w:rPr>
        <w:t>firearm</w:t>
      </w:r>
      <w:r>
        <w:t xml:space="preserve"> has the same meaning as in the </w:t>
      </w:r>
      <w:r w:rsidRPr="007D4086">
        <w:rPr>
          <w:b/>
        </w:rPr>
        <w:t>Firearms Act 1996</w:t>
      </w:r>
      <w:r>
        <w:t>;</w:t>
      </w:r>
    </w:p>
    <w:p w14:paraId="7ED91E11" w14:textId="77777777" w:rsidR="009067F8" w:rsidRDefault="009067F8" w:rsidP="009067F8"/>
    <w:p w14:paraId="6A6377FF" w14:textId="77777777" w:rsidR="00D45B37" w:rsidRDefault="00D45B37" w:rsidP="008C2814">
      <w:pPr>
        <w:pStyle w:val="SideNote"/>
        <w:framePr w:wrap="around"/>
      </w:pPr>
      <w:r>
        <w:t xml:space="preserve">S. 15 def. of </w:t>
      </w:r>
      <w:r w:rsidRPr="000602B5">
        <w:rPr>
          <w:i/>
        </w:rPr>
        <w:t>harm to mental health</w:t>
      </w:r>
      <w:r>
        <w:rPr>
          <w:i/>
        </w:rPr>
        <w:t xml:space="preserve"> </w:t>
      </w:r>
      <w:r w:rsidRPr="00D45B37">
        <w:t>inserted by</w:t>
      </w:r>
      <w:r>
        <w:t xml:space="preserve"> No. 6/2013 s. 3(c).</w:t>
      </w:r>
    </w:p>
    <w:p w14:paraId="04FF5B5D" w14:textId="77777777" w:rsidR="009067F8" w:rsidRDefault="00D45B37" w:rsidP="009067F8">
      <w:pPr>
        <w:pStyle w:val="DraftDefinition2"/>
      </w:pPr>
      <w:r w:rsidRPr="000602B5">
        <w:rPr>
          <w:b/>
          <w:i/>
        </w:rPr>
        <w:t>harm to mental health</w:t>
      </w:r>
      <w:r>
        <w:t xml:space="preserve"> includes psychological harm but does not include an emotional reaction such as distress, grief, fear or anger unless it results in psychological harm;</w:t>
      </w:r>
    </w:p>
    <w:p w14:paraId="5360BD93" w14:textId="77777777" w:rsidR="00D45B37" w:rsidRDefault="00D45B37" w:rsidP="008C2814">
      <w:pPr>
        <w:pStyle w:val="SideNote"/>
        <w:framePr w:wrap="around"/>
      </w:pPr>
      <w:r>
        <w:t xml:space="preserve">S. 15 def. of </w:t>
      </w:r>
      <w:r>
        <w:rPr>
          <w:i/>
        </w:rPr>
        <w:t xml:space="preserve">imitation firearm </w:t>
      </w:r>
      <w:r w:rsidRPr="00D45B37">
        <w:t>inserted by</w:t>
      </w:r>
      <w:r>
        <w:t xml:space="preserve"> No. 6/2013 s. 3(c).</w:t>
      </w:r>
    </w:p>
    <w:p w14:paraId="4155927C" w14:textId="77777777" w:rsidR="009067F8" w:rsidRDefault="00D45B37" w:rsidP="009067F8">
      <w:pPr>
        <w:pStyle w:val="DraftDefinition2"/>
      </w:pPr>
      <w:r>
        <w:rPr>
          <w:b/>
          <w:i/>
        </w:rPr>
        <w:t xml:space="preserve">imitation firearm </w:t>
      </w:r>
      <w:r w:rsidRPr="007D4086">
        <w:t>has the same meaning as in section 77(1A);</w:t>
      </w:r>
    </w:p>
    <w:p w14:paraId="0AE16FF9" w14:textId="77777777" w:rsidR="000E57B1" w:rsidRDefault="000E57B1" w:rsidP="000E57B1"/>
    <w:p w14:paraId="05915D88" w14:textId="77777777" w:rsidR="000E57B1" w:rsidRDefault="000E57B1" w:rsidP="000E57B1"/>
    <w:p w14:paraId="34BDD51E" w14:textId="77777777" w:rsidR="009067F8" w:rsidRDefault="00D45B37" w:rsidP="008C2814">
      <w:pPr>
        <w:pStyle w:val="SideNote"/>
        <w:framePr w:wrap="around"/>
      </w:pPr>
      <w:r>
        <w:t xml:space="preserve">S. 15 def. of </w:t>
      </w:r>
      <w:r w:rsidR="009067F8" w:rsidRPr="009067F8">
        <w:rPr>
          <w:i/>
        </w:rPr>
        <w:t>injury</w:t>
      </w:r>
      <w:r>
        <w:t xml:space="preserve"> </w:t>
      </w:r>
      <w:r w:rsidRPr="00D45B37">
        <w:t>substituted by</w:t>
      </w:r>
      <w:r>
        <w:t xml:space="preserve"> No. 6/2013 s. 3(a).</w:t>
      </w:r>
    </w:p>
    <w:p w14:paraId="71A5A7E7" w14:textId="77777777" w:rsidR="009067F8" w:rsidRDefault="00D45B37" w:rsidP="009067F8">
      <w:pPr>
        <w:pStyle w:val="DraftDefinition2"/>
      </w:pPr>
      <w:r w:rsidRPr="00A5146F">
        <w:rPr>
          <w:b/>
          <w:i/>
        </w:rPr>
        <w:t>injury</w:t>
      </w:r>
      <w:r>
        <w:t xml:space="preserve"> means—</w:t>
      </w:r>
    </w:p>
    <w:p w14:paraId="7B27381C" w14:textId="77777777" w:rsidR="009067F8" w:rsidRDefault="00D45B37" w:rsidP="009067F8">
      <w:pPr>
        <w:pStyle w:val="DraftHeading4"/>
        <w:tabs>
          <w:tab w:val="right" w:pos="2268"/>
        </w:tabs>
        <w:ind w:left="2381" w:hanging="2381"/>
      </w:pPr>
      <w:r>
        <w:tab/>
      </w:r>
      <w:r w:rsidR="00BD649C">
        <w:t>(a)</w:t>
      </w:r>
      <w:r>
        <w:tab/>
        <w:t>physical injury; or</w:t>
      </w:r>
    </w:p>
    <w:p w14:paraId="2AA0794B" w14:textId="77777777" w:rsidR="009067F8" w:rsidRDefault="00D45B37" w:rsidP="009067F8">
      <w:pPr>
        <w:pStyle w:val="DraftHeading4"/>
        <w:tabs>
          <w:tab w:val="right" w:pos="2268"/>
        </w:tabs>
        <w:ind w:left="2381" w:hanging="2381"/>
      </w:pPr>
      <w:r>
        <w:tab/>
      </w:r>
      <w:r w:rsidR="00BD649C">
        <w:t>(b)</w:t>
      </w:r>
      <w:r>
        <w:tab/>
        <w:t>harm to mental health—</w:t>
      </w:r>
    </w:p>
    <w:p w14:paraId="6959F41B" w14:textId="77777777" w:rsidR="009067F8" w:rsidRDefault="00D45B37" w:rsidP="009067F8">
      <w:pPr>
        <w:pStyle w:val="BodyParagraph"/>
        <w:rPr>
          <w:b/>
          <w:i/>
          <w:iCs/>
        </w:rPr>
      </w:pPr>
      <w:r>
        <w:t>whether temporary or permanent;</w:t>
      </w:r>
    </w:p>
    <w:p w14:paraId="3AF6A30D" w14:textId="77777777" w:rsidR="005801A6" w:rsidRDefault="005801A6" w:rsidP="008C2814">
      <w:pPr>
        <w:pStyle w:val="SideNote"/>
        <w:framePr w:wrap="around"/>
      </w:pPr>
      <w:r>
        <w:t xml:space="preserve">S. 15 def. of </w:t>
      </w:r>
      <w:r w:rsidRPr="00A25486">
        <w:rPr>
          <w:i/>
          <w:iCs/>
        </w:rPr>
        <w:t>medical practitioner</w:t>
      </w:r>
      <w:r>
        <w:t xml:space="preserve"> inserted by No. 46/1996</w:t>
      </w:r>
      <w:r>
        <w:br/>
        <w:t>s. 3.</w:t>
      </w:r>
    </w:p>
    <w:p w14:paraId="22D9EB23" w14:textId="77777777" w:rsidR="005801A6" w:rsidRDefault="005801A6" w:rsidP="009D112F">
      <w:pPr>
        <w:pStyle w:val="Defintion"/>
      </w:pPr>
      <w:r w:rsidRPr="00A25486">
        <w:rPr>
          <w:b/>
          <w:i/>
          <w:iCs/>
        </w:rPr>
        <w:t>medical practitioner</w:t>
      </w:r>
      <w:r>
        <w:t xml:space="preserve"> means—</w:t>
      </w:r>
    </w:p>
    <w:p w14:paraId="1D1E6726" w14:textId="77777777" w:rsidR="005801A6" w:rsidRDefault="005801A6">
      <w:pPr>
        <w:pStyle w:val="DraftHeading4"/>
        <w:tabs>
          <w:tab w:val="right" w:pos="2268"/>
        </w:tabs>
        <w:ind w:left="2381" w:hanging="2381"/>
      </w:pPr>
      <w:r>
        <w:tab/>
        <w:t>(a)</w:t>
      </w:r>
      <w:r>
        <w:tab/>
        <w:t>a registered medical practitioner; or</w:t>
      </w:r>
    </w:p>
    <w:p w14:paraId="1365AEF5" w14:textId="5CC1844B" w:rsidR="007D382F" w:rsidRDefault="005801A6" w:rsidP="00921656">
      <w:pPr>
        <w:pStyle w:val="DraftHeading4"/>
        <w:tabs>
          <w:tab w:val="right" w:pos="2268"/>
        </w:tabs>
        <w:ind w:left="2381" w:hanging="2381"/>
      </w:pPr>
      <w:r>
        <w:tab/>
        <w:t>(b)</w:t>
      </w:r>
      <w:r>
        <w:tab/>
        <w:t xml:space="preserve">in relation to the performance of female genital mutilation outside </w:t>
      </w:r>
      <w:smartTag w:uri="urn:schemas-microsoft-com:office:smarttags" w:element="State">
        <w:smartTag w:uri="urn:schemas-microsoft-com:office:smarttags" w:element="place">
          <w:r>
            <w:t>Victoria</w:t>
          </w:r>
        </w:smartTag>
      </w:smartTag>
      <w:r>
        <w:t>, a person who, in the place in which the female genital mutilation took place, holds an authority to practise medicine which is similar to that of a registered medical practitioner;</w:t>
      </w:r>
    </w:p>
    <w:p w14:paraId="06FD2577" w14:textId="49ABA525" w:rsidR="00DB670D" w:rsidRDefault="00DB670D" w:rsidP="00DB670D"/>
    <w:p w14:paraId="58EB4618" w14:textId="4E77F02B" w:rsidR="00DB670D" w:rsidRDefault="00DB670D" w:rsidP="00DB670D"/>
    <w:p w14:paraId="6A4583B3" w14:textId="6A0ADD99" w:rsidR="00DB670D" w:rsidRDefault="00DB670D" w:rsidP="00DB670D"/>
    <w:p w14:paraId="3DE433A3" w14:textId="77777777" w:rsidR="00DB670D" w:rsidRPr="00DB670D" w:rsidRDefault="00DB670D" w:rsidP="00DB670D"/>
    <w:p w14:paraId="3EF5B349" w14:textId="77777777" w:rsidR="007F58AD" w:rsidRDefault="007F58AD" w:rsidP="008C2814">
      <w:pPr>
        <w:pStyle w:val="SideNote"/>
        <w:framePr w:wrap="around"/>
      </w:pPr>
      <w:r>
        <w:lastRenderedPageBreak/>
        <w:t xml:space="preserve">S. 15 def. of </w:t>
      </w:r>
      <w:r>
        <w:rPr>
          <w:i/>
        </w:rPr>
        <w:t>medical procedure</w:t>
      </w:r>
      <w:r>
        <w:t xml:space="preserve"> inserted by No. </w:t>
      </w:r>
      <w:r w:rsidR="00F17BCB">
        <w:t>58/2008</w:t>
      </w:r>
      <w:r>
        <w:t xml:space="preserve"> s. 10(1).</w:t>
      </w:r>
    </w:p>
    <w:p w14:paraId="72EBDFE4" w14:textId="77777777" w:rsidR="007F58AD" w:rsidRDefault="007F58AD" w:rsidP="007F58AD">
      <w:pPr>
        <w:pStyle w:val="DraftDefinition2"/>
      </w:pPr>
      <w:r>
        <w:rPr>
          <w:b/>
          <w:i/>
        </w:rPr>
        <w:t>medical procedure</w:t>
      </w:r>
      <w:r w:rsidRPr="005E6427">
        <w:t>,</w:t>
      </w:r>
      <w:r>
        <w:rPr>
          <w:b/>
          <w:i/>
        </w:rPr>
        <w:t xml:space="preserve"> </w:t>
      </w:r>
      <w:r>
        <w:t xml:space="preserve">in relation to paragraph (b) of the definition of </w:t>
      </w:r>
      <w:r>
        <w:rPr>
          <w:b/>
          <w:i/>
        </w:rPr>
        <w:t>serious injury</w:t>
      </w:r>
      <w:r>
        <w:t>, means—</w:t>
      </w:r>
    </w:p>
    <w:p w14:paraId="5DF92F01" w14:textId="77777777" w:rsidR="007F58AD" w:rsidRPr="00A23622" w:rsidRDefault="007F58AD" w:rsidP="007F58AD">
      <w:pPr>
        <w:pStyle w:val="DraftHeading4"/>
        <w:tabs>
          <w:tab w:val="right" w:pos="2268"/>
        </w:tabs>
        <w:ind w:left="2381" w:hanging="2381"/>
      </w:pPr>
      <w:r>
        <w:tab/>
      </w:r>
      <w:r w:rsidRPr="007F58AD">
        <w:t>(a)</w:t>
      </w:r>
      <w:r>
        <w:tab/>
        <w:t xml:space="preserve">an abortion performed by a registered medical practitioner in accordance with the </w:t>
      </w:r>
      <w:r w:rsidRPr="009971FC">
        <w:rPr>
          <w:b/>
        </w:rPr>
        <w:t>Abortion Law Reform Act 2008</w:t>
      </w:r>
      <w:r>
        <w:t>; or</w:t>
      </w:r>
    </w:p>
    <w:p w14:paraId="3B8D18E6" w14:textId="77777777" w:rsidR="007F58AD" w:rsidRDefault="007F58AD" w:rsidP="007F58AD">
      <w:pPr>
        <w:pStyle w:val="DraftHeading4"/>
        <w:tabs>
          <w:tab w:val="right" w:pos="2268"/>
        </w:tabs>
        <w:ind w:left="2381" w:hanging="2381"/>
      </w:pPr>
      <w:r>
        <w:tab/>
      </w:r>
      <w:r w:rsidRPr="007F58AD">
        <w:t>(b)</w:t>
      </w:r>
      <w:r>
        <w:tab/>
        <w:t xml:space="preserve">the administration or supply of a drug or drugs by </w:t>
      </w:r>
      <w:r>
        <w:tab/>
        <w:t xml:space="preserve">a registered pharmacist or registered nurse in accordance with the </w:t>
      </w:r>
      <w:r>
        <w:rPr>
          <w:b/>
        </w:rPr>
        <w:t xml:space="preserve">Abortion Law Reform Act 2008 </w:t>
      </w:r>
      <w:r>
        <w:t>to cause an abortion;</w:t>
      </w:r>
    </w:p>
    <w:p w14:paraId="2F00F9BC" w14:textId="77777777" w:rsidR="005801A6" w:rsidRDefault="005801A6" w:rsidP="008C2814">
      <w:pPr>
        <w:pStyle w:val="SideNote"/>
        <w:framePr w:wrap="around"/>
      </w:pPr>
      <w:r>
        <w:t xml:space="preserve">S. 15 def. of </w:t>
      </w:r>
      <w:r w:rsidRPr="00A25486">
        <w:rPr>
          <w:i/>
          <w:iCs/>
        </w:rPr>
        <w:t>midwife</w:t>
      </w:r>
      <w:r>
        <w:t xml:space="preserve"> inserted by No. 46/1996</w:t>
      </w:r>
      <w:r>
        <w:br/>
        <w:t>s. 3.</w:t>
      </w:r>
    </w:p>
    <w:p w14:paraId="53797464" w14:textId="77777777" w:rsidR="00AC381D" w:rsidRDefault="005801A6" w:rsidP="009D112F">
      <w:pPr>
        <w:pStyle w:val="Defintion"/>
      </w:pPr>
      <w:r w:rsidRPr="00A25486">
        <w:rPr>
          <w:b/>
          <w:i/>
          <w:iCs/>
        </w:rPr>
        <w:t>midwife</w:t>
      </w:r>
      <w:r>
        <w:t xml:space="preserve"> means—</w:t>
      </w:r>
    </w:p>
    <w:p w14:paraId="75730B06" w14:textId="77777777" w:rsidR="005801A6" w:rsidRDefault="005801A6">
      <w:pPr>
        <w:pStyle w:val="DraftHeading4"/>
        <w:tabs>
          <w:tab w:val="right" w:pos="2268"/>
        </w:tabs>
        <w:ind w:left="2381" w:hanging="2381"/>
      </w:pPr>
      <w:r>
        <w:tab/>
        <w:t>(a)</w:t>
      </w:r>
      <w:r>
        <w:tab/>
        <w:t>a registered midwife; or</w:t>
      </w:r>
    </w:p>
    <w:p w14:paraId="597AD832" w14:textId="77777777" w:rsidR="005801A6" w:rsidRDefault="005801A6">
      <w:pPr>
        <w:pStyle w:val="DraftHeading4"/>
        <w:tabs>
          <w:tab w:val="right" w:pos="2268"/>
        </w:tabs>
        <w:ind w:left="2381" w:hanging="2381"/>
      </w:pPr>
      <w:r>
        <w:tab/>
        <w:t>(b)</w:t>
      </w:r>
      <w:r>
        <w:tab/>
        <w:t xml:space="preserve">in relation to the performance of female genital mutilation outside </w:t>
      </w:r>
      <w:smartTag w:uri="urn:schemas-microsoft-com:office:smarttags" w:element="State">
        <w:smartTag w:uri="urn:schemas-microsoft-com:office:smarttags" w:element="place">
          <w:r>
            <w:t>Victoria</w:t>
          </w:r>
        </w:smartTag>
      </w:smartTag>
      <w:r>
        <w:t>, a person who, in the place in which the female genital mutilation took place, holds an authority to practise midwifery which is similar to that of registered midwife;</w:t>
      </w:r>
    </w:p>
    <w:p w14:paraId="58C4C91C" w14:textId="77777777" w:rsidR="00D45B37" w:rsidRDefault="00D45B37" w:rsidP="008C2814">
      <w:pPr>
        <w:pStyle w:val="SideNote"/>
        <w:framePr w:wrap="around"/>
      </w:pPr>
      <w:r>
        <w:t xml:space="preserve">S. 15 def. of </w:t>
      </w:r>
      <w:r>
        <w:rPr>
          <w:i/>
        </w:rPr>
        <w:t>o</w:t>
      </w:r>
      <w:r w:rsidRPr="000602B5">
        <w:rPr>
          <w:i/>
        </w:rPr>
        <w:t>ffensive weapon</w:t>
      </w:r>
      <w:r>
        <w:t xml:space="preserve"> </w:t>
      </w:r>
      <w:r w:rsidR="009C38A5">
        <w:t>inserted</w:t>
      </w:r>
      <w:r w:rsidRPr="00D45B37">
        <w:t> by</w:t>
      </w:r>
      <w:r>
        <w:t xml:space="preserve"> No. 6/2013 s. 3(</w:t>
      </w:r>
      <w:r w:rsidR="009C38A5">
        <w:t>c</w:t>
      </w:r>
      <w:r>
        <w:t>).</w:t>
      </w:r>
    </w:p>
    <w:p w14:paraId="106413F0" w14:textId="77777777" w:rsidR="009067F8" w:rsidRDefault="00D45B37" w:rsidP="009067F8">
      <w:pPr>
        <w:pStyle w:val="DraftDefinition2"/>
      </w:pPr>
      <w:r>
        <w:rPr>
          <w:b/>
          <w:i/>
        </w:rPr>
        <w:t>o</w:t>
      </w:r>
      <w:r w:rsidRPr="000602B5">
        <w:rPr>
          <w:b/>
          <w:i/>
        </w:rPr>
        <w:t>ffensive weapon</w:t>
      </w:r>
      <w:r>
        <w:t xml:space="preserve"> has the same meaning as in section 77(1A);</w:t>
      </w:r>
    </w:p>
    <w:p w14:paraId="6A5D8CB7" w14:textId="77777777" w:rsidR="000E57B1" w:rsidRPr="000E57B1" w:rsidRDefault="000E57B1" w:rsidP="000E57B1"/>
    <w:p w14:paraId="21EC40F8" w14:textId="77777777" w:rsidR="000E57B1" w:rsidRDefault="000E57B1" w:rsidP="000E57B1"/>
    <w:p w14:paraId="7F852090" w14:textId="77777777" w:rsidR="00D45B37" w:rsidRDefault="00D45B37" w:rsidP="008C2814">
      <w:pPr>
        <w:pStyle w:val="SideNote"/>
        <w:framePr w:wrap="around"/>
      </w:pPr>
      <w:r>
        <w:t xml:space="preserve">S. 15 def. of </w:t>
      </w:r>
      <w:r>
        <w:rPr>
          <w:i/>
        </w:rPr>
        <w:t>ph</w:t>
      </w:r>
      <w:r w:rsidRPr="00405572">
        <w:rPr>
          <w:i/>
        </w:rPr>
        <w:t>ysical injury</w:t>
      </w:r>
      <w:r>
        <w:t xml:space="preserve"> </w:t>
      </w:r>
      <w:r w:rsidR="009C38A5">
        <w:t>inserted</w:t>
      </w:r>
      <w:r w:rsidRPr="00D45B37">
        <w:t> by</w:t>
      </w:r>
      <w:r>
        <w:t xml:space="preserve"> No. 6/2013 s. 3(</w:t>
      </w:r>
      <w:r w:rsidR="009C38A5">
        <w:t>c</w:t>
      </w:r>
      <w:r>
        <w:t>).</w:t>
      </w:r>
    </w:p>
    <w:p w14:paraId="313F368A" w14:textId="77777777" w:rsidR="009067F8" w:rsidRDefault="00D45B37" w:rsidP="009067F8">
      <w:pPr>
        <w:pStyle w:val="DraftDefinition2"/>
      </w:pPr>
      <w:r>
        <w:rPr>
          <w:b/>
          <w:i/>
        </w:rPr>
        <w:t>ph</w:t>
      </w:r>
      <w:r w:rsidRPr="00405572">
        <w:rPr>
          <w:b/>
          <w:i/>
        </w:rPr>
        <w:t>ysical injury</w:t>
      </w:r>
      <w:r>
        <w:t xml:space="preserve"> includes unconsciousness, disfigurement, substantial pain, infection with a disease and an impairment of bodily function;</w:t>
      </w:r>
    </w:p>
    <w:p w14:paraId="611C1A48" w14:textId="77777777" w:rsidR="005801A6" w:rsidRDefault="005801A6" w:rsidP="008C2814">
      <w:pPr>
        <w:pStyle w:val="SideNote"/>
        <w:framePr w:wrap="around"/>
      </w:pPr>
      <w:r>
        <w:t xml:space="preserve">S. 15 def. of </w:t>
      </w:r>
      <w:r w:rsidRPr="00A25486">
        <w:rPr>
          <w:i/>
          <w:iCs/>
        </w:rPr>
        <w:t>prohibited female genital mutilation</w:t>
      </w:r>
      <w:r>
        <w:t xml:space="preserve"> inserted by No. 46/1996</w:t>
      </w:r>
      <w:r>
        <w:br/>
        <w:t>s. 3.</w:t>
      </w:r>
    </w:p>
    <w:p w14:paraId="0E29274F" w14:textId="77777777" w:rsidR="005801A6" w:rsidRDefault="005801A6" w:rsidP="009D112F">
      <w:pPr>
        <w:pStyle w:val="Defintion"/>
      </w:pPr>
      <w:r w:rsidRPr="00A25486">
        <w:rPr>
          <w:b/>
          <w:i/>
          <w:iCs/>
        </w:rPr>
        <w:t>prohibited female genital mutilation</w:t>
      </w:r>
      <w:r>
        <w:t xml:space="preserve"> means female genital mutilation the performance of which would be an offence under this Act if carried out in the State;</w:t>
      </w:r>
    </w:p>
    <w:p w14:paraId="5BD5AB6F" w14:textId="77777777" w:rsidR="005801A6" w:rsidRDefault="005801A6" w:rsidP="007D382F"/>
    <w:p w14:paraId="2F1EA1D5" w14:textId="77777777" w:rsidR="005801A6" w:rsidRDefault="005801A6" w:rsidP="008C2814">
      <w:pPr>
        <w:pStyle w:val="SideNote"/>
        <w:framePr w:wrap="around"/>
      </w:pPr>
      <w:r>
        <w:lastRenderedPageBreak/>
        <w:t xml:space="preserve">S. 15 def. of </w:t>
      </w:r>
      <w:r w:rsidRPr="00A25486">
        <w:rPr>
          <w:i/>
          <w:iCs/>
        </w:rPr>
        <w:t>registered medical practitioner</w:t>
      </w:r>
      <w:r>
        <w:t xml:space="preserve"> inserted</w:t>
      </w:r>
      <w:r w:rsidR="00690942">
        <w:t> by No. </w:t>
      </w:r>
      <w:r>
        <w:t>46/1996</w:t>
      </w:r>
      <w:r w:rsidR="00690942">
        <w:t xml:space="preserve"> s. </w:t>
      </w:r>
      <w:r>
        <w:t>3</w:t>
      </w:r>
      <w:r w:rsidR="00690942">
        <w:t>, substituted </w:t>
      </w:r>
      <w:r w:rsidR="006E2A96">
        <w:t>by No</w:t>
      </w:r>
      <w:r w:rsidR="004D06F4">
        <w:t>s</w:t>
      </w:r>
      <w:r w:rsidR="00690942">
        <w:t> 97/2005 s. 182(Sch. 4 item </w:t>
      </w:r>
      <w:r w:rsidR="006E2A96">
        <w:t>14</w:t>
      </w:r>
      <w:r w:rsidR="00A61A2A">
        <w:t>.1(a)</w:t>
      </w:r>
      <w:r w:rsidR="006E2A96">
        <w:t>)</w:t>
      </w:r>
      <w:r w:rsidR="004D06F4">
        <w:t>, 13/2010 s. 51(Sch. item 17.1)</w:t>
      </w:r>
      <w:r>
        <w:t>.</w:t>
      </w:r>
    </w:p>
    <w:p w14:paraId="4533406B" w14:textId="77777777" w:rsidR="004D06F4" w:rsidRDefault="004D06F4" w:rsidP="004D06F4">
      <w:pPr>
        <w:pStyle w:val="DraftDefinition2"/>
      </w:pPr>
      <w:r>
        <w:rPr>
          <w:b/>
          <w:i/>
        </w:rPr>
        <w:t>registered m</w:t>
      </w:r>
      <w:r w:rsidRPr="002E042A">
        <w:rPr>
          <w:b/>
          <w:i/>
        </w:rPr>
        <w:t>edical practitioner</w:t>
      </w:r>
      <w:r>
        <w:rPr>
          <w:b/>
          <w:i/>
        </w:rPr>
        <w:t xml:space="preserve"> </w:t>
      </w:r>
      <w:r>
        <w:t>means a person registered under</w:t>
      </w:r>
      <w:r>
        <w:rPr>
          <w:b/>
        </w:rPr>
        <w:t xml:space="preserve"> </w:t>
      </w:r>
      <w:r>
        <w:t>the Health Practitioner Regulation National Law to practise in the medical profession (other than as a student);</w:t>
      </w:r>
    </w:p>
    <w:p w14:paraId="5A3B331E" w14:textId="77777777" w:rsidR="005801A6" w:rsidRDefault="005801A6"/>
    <w:p w14:paraId="2C24F578" w14:textId="77777777" w:rsidR="000E57B1" w:rsidRDefault="000E57B1"/>
    <w:p w14:paraId="20E9C1D4" w14:textId="77777777" w:rsidR="000E57B1" w:rsidRDefault="000E57B1"/>
    <w:p w14:paraId="42BDB590" w14:textId="77777777" w:rsidR="000E57B1" w:rsidRDefault="000E57B1"/>
    <w:p w14:paraId="02EB1D19" w14:textId="77777777" w:rsidR="005801A6" w:rsidRDefault="005801A6" w:rsidP="008C2814">
      <w:pPr>
        <w:pStyle w:val="SideNote"/>
        <w:framePr w:wrap="around"/>
      </w:pPr>
      <w:r>
        <w:t xml:space="preserve">S. 15 def. of </w:t>
      </w:r>
      <w:r w:rsidRPr="00A25486">
        <w:rPr>
          <w:i/>
          <w:iCs/>
        </w:rPr>
        <w:t>registered midwife</w:t>
      </w:r>
      <w:r>
        <w:t xml:space="preserve"> inserted by No. 46/1996</w:t>
      </w:r>
      <w:r>
        <w:br/>
        <w:t>s. 3</w:t>
      </w:r>
      <w:r w:rsidR="00A61A2A">
        <w:t>, amended by No. 97/2005 s. 182(Sch. 4 item 14.1(b))</w:t>
      </w:r>
      <w:r w:rsidR="004D06F4">
        <w:t>, substituted by No. 13/2010 s. 51(Sch. item 17.1)</w:t>
      </w:r>
      <w:r>
        <w:t>.</w:t>
      </w:r>
    </w:p>
    <w:p w14:paraId="10C7FC03" w14:textId="77777777" w:rsidR="004D06F4" w:rsidRDefault="004D06F4" w:rsidP="004D06F4">
      <w:pPr>
        <w:pStyle w:val="DraftDefinition2"/>
      </w:pPr>
      <w:r>
        <w:rPr>
          <w:b/>
          <w:i/>
        </w:rPr>
        <w:t>registered midwife</w:t>
      </w:r>
      <w:r w:rsidRPr="002E042A">
        <w:rPr>
          <w:b/>
          <w:i/>
        </w:rPr>
        <w:t xml:space="preserve"> </w:t>
      </w:r>
      <w:r>
        <w:t>means a person registered under</w:t>
      </w:r>
      <w:r>
        <w:rPr>
          <w:b/>
        </w:rPr>
        <w:t xml:space="preserve"> </w:t>
      </w:r>
      <w:r>
        <w:t>the Health Practitioner Regulation National Law—</w:t>
      </w:r>
    </w:p>
    <w:p w14:paraId="631BADD8" w14:textId="77777777" w:rsidR="004D06F4" w:rsidRDefault="004D06F4" w:rsidP="004D06F4">
      <w:pPr>
        <w:pStyle w:val="AmendHeading2"/>
        <w:tabs>
          <w:tab w:val="right" w:pos="2268"/>
        </w:tabs>
        <w:ind w:left="2381" w:hanging="2381"/>
      </w:pPr>
      <w:r>
        <w:tab/>
      </w:r>
      <w:r w:rsidRPr="006B7E49">
        <w:t>(a)</w:t>
      </w:r>
      <w:r>
        <w:tab/>
        <w:t>to practise in the nursing and midwifery profession as a midwife (other than as a student); and</w:t>
      </w:r>
    </w:p>
    <w:p w14:paraId="37E93580" w14:textId="77777777" w:rsidR="004D06F4" w:rsidRDefault="004D06F4" w:rsidP="004D06F4">
      <w:pPr>
        <w:pStyle w:val="AmendHeading2"/>
        <w:tabs>
          <w:tab w:val="right" w:pos="2268"/>
        </w:tabs>
        <w:ind w:left="2381" w:hanging="2381"/>
      </w:pPr>
      <w:r>
        <w:tab/>
      </w:r>
      <w:r w:rsidRPr="006B7E49">
        <w:t>(b)</w:t>
      </w:r>
      <w:r>
        <w:tab/>
        <w:t>in the register of midwives kept for that profession;</w:t>
      </w:r>
    </w:p>
    <w:p w14:paraId="08B636E9" w14:textId="77777777" w:rsidR="00497D1D" w:rsidRPr="00497D1D" w:rsidRDefault="00497D1D" w:rsidP="00497D1D"/>
    <w:p w14:paraId="51654017" w14:textId="77777777" w:rsidR="007F58AD" w:rsidRDefault="007F58AD" w:rsidP="008C2814">
      <w:pPr>
        <w:pStyle w:val="SideNote"/>
        <w:framePr w:wrap="around"/>
      </w:pPr>
      <w:r>
        <w:t xml:space="preserve">S. 15 def. of </w:t>
      </w:r>
      <w:r w:rsidRPr="0093321D">
        <w:rPr>
          <w:i/>
        </w:rPr>
        <w:t>registered nurse</w:t>
      </w:r>
      <w:r>
        <w:t xml:space="preserve"> inserted by No. </w:t>
      </w:r>
      <w:r w:rsidR="00F17BCB">
        <w:t>58/2008</w:t>
      </w:r>
      <w:r>
        <w:t xml:space="preserve"> s. 10(1)</w:t>
      </w:r>
      <w:r w:rsidR="004D06F4">
        <w:t>, substituted by No. 13/2010 s. 51(Sch. item 17.1)</w:t>
      </w:r>
      <w:r>
        <w:t>.</w:t>
      </w:r>
    </w:p>
    <w:p w14:paraId="34589C15" w14:textId="77777777" w:rsidR="004D06F4" w:rsidRDefault="004D06F4" w:rsidP="004D06F4">
      <w:pPr>
        <w:pStyle w:val="DraftDefinition2"/>
      </w:pPr>
      <w:r>
        <w:rPr>
          <w:b/>
          <w:i/>
        </w:rPr>
        <w:t xml:space="preserve">registered nurse </w:t>
      </w:r>
      <w:r>
        <w:t>means a person registered under</w:t>
      </w:r>
      <w:r>
        <w:rPr>
          <w:b/>
        </w:rPr>
        <w:t xml:space="preserve"> </w:t>
      </w:r>
      <w:r>
        <w:t>the Health Practitioner Regulation National Law to practise in the nursing and midwifery profession as a nurse (other than as a student);</w:t>
      </w:r>
    </w:p>
    <w:p w14:paraId="4668906B" w14:textId="77777777" w:rsidR="00497D1D" w:rsidRDefault="00497D1D" w:rsidP="007D382F"/>
    <w:p w14:paraId="34793AF4" w14:textId="77777777" w:rsidR="00636D65" w:rsidRDefault="00636D65" w:rsidP="007D382F"/>
    <w:p w14:paraId="29D77391" w14:textId="77777777" w:rsidR="007F58AD" w:rsidRDefault="007F58AD" w:rsidP="008C2814">
      <w:pPr>
        <w:pStyle w:val="SideNote"/>
        <w:framePr w:wrap="around"/>
      </w:pPr>
      <w:r>
        <w:t xml:space="preserve">S. 15 def. of </w:t>
      </w:r>
      <w:r w:rsidRPr="0093321D">
        <w:rPr>
          <w:i/>
        </w:rPr>
        <w:t>registered pharmacist</w:t>
      </w:r>
      <w:r>
        <w:t xml:space="preserve"> inserted by No. </w:t>
      </w:r>
      <w:r w:rsidR="00F17BCB">
        <w:t>58/2008</w:t>
      </w:r>
      <w:r>
        <w:t xml:space="preserve"> s. 10(1)</w:t>
      </w:r>
      <w:r w:rsidR="004D06F4">
        <w:t>, substituted by No. 13/2010 s. 51(Sch. item 17.1)</w:t>
      </w:r>
      <w:r>
        <w:t>.</w:t>
      </w:r>
    </w:p>
    <w:p w14:paraId="49793BBF" w14:textId="77777777" w:rsidR="004D06F4" w:rsidRDefault="004D06F4" w:rsidP="004D06F4">
      <w:pPr>
        <w:pStyle w:val="DraftDefinition2"/>
      </w:pPr>
      <w:r>
        <w:rPr>
          <w:b/>
          <w:i/>
        </w:rPr>
        <w:t xml:space="preserve">registered pharmacist </w:t>
      </w:r>
      <w:r>
        <w:t>means a person registered under</w:t>
      </w:r>
      <w:r>
        <w:rPr>
          <w:b/>
        </w:rPr>
        <w:t xml:space="preserve"> </w:t>
      </w:r>
      <w:r>
        <w:t>the Health Practitioner Regulation National Law to practise in the pharmacy profession (other than as a student);</w:t>
      </w:r>
    </w:p>
    <w:p w14:paraId="4AF5DF75" w14:textId="77777777" w:rsidR="009A0ECE" w:rsidRDefault="009A0ECE" w:rsidP="009A0ECE"/>
    <w:p w14:paraId="558A79DF" w14:textId="77777777" w:rsidR="00497D1D" w:rsidRDefault="00497D1D" w:rsidP="009A0ECE"/>
    <w:p w14:paraId="3C724F35" w14:textId="77777777" w:rsidR="00CA36F2" w:rsidRDefault="00CA36F2" w:rsidP="009A0ECE"/>
    <w:p w14:paraId="08556D03" w14:textId="77777777" w:rsidR="007F58AD" w:rsidRDefault="007F58AD" w:rsidP="008C2814">
      <w:pPr>
        <w:pStyle w:val="SideNote"/>
        <w:framePr w:wrap="around"/>
      </w:pPr>
      <w:r>
        <w:lastRenderedPageBreak/>
        <w:t xml:space="preserve">S. 15 def. of </w:t>
      </w:r>
      <w:r w:rsidRPr="0093321D">
        <w:rPr>
          <w:i/>
        </w:rPr>
        <w:t>serious injury</w:t>
      </w:r>
      <w:r>
        <w:t xml:space="preserve"> substituted by No</w:t>
      </w:r>
      <w:r w:rsidR="00D45B37">
        <w:t>s</w:t>
      </w:r>
      <w:r>
        <w:t xml:space="preserve"> </w:t>
      </w:r>
      <w:r w:rsidR="00F17BCB">
        <w:t>58/2008</w:t>
      </w:r>
      <w:r>
        <w:t xml:space="preserve"> s. 10(2)</w:t>
      </w:r>
      <w:r w:rsidR="00D45B37">
        <w:t>, 6/2013 s. 3(b)</w:t>
      </w:r>
      <w:r>
        <w:t>.</w:t>
      </w:r>
    </w:p>
    <w:p w14:paraId="5043CDE0" w14:textId="77777777" w:rsidR="009067F8" w:rsidRDefault="009067F8" w:rsidP="009067F8">
      <w:pPr>
        <w:pStyle w:val="DraftDefinition2"/>
      </w:pPr>
      <w:r w:rsidRPr="009067F8">
        <w:rPr>
          <w:b/>
          <w:i/>
        </w:rPr>
        <w:t>serious injury</w:t>
      </w:r>
      <w:r w:rsidR="00D45B37" w:rsidRPr="00D45B37">
        <w:t xml:space="preserve"> means—</w:t>
      </w:r>
    </w:p>
    <w:p w14:paraId="543DF6A5" w14:textId="77777777" w:rsidR="009067F8" w:rsidRDefault="00D45B37" w:rsidP="009067F8">
      <w:pPr>
        <w:pStyle w:val="DraftHeading4"/>
        <w:tabs>
          <w:tab w:val="right" w:pos="2268"/>
        </w:tabs>
        <w:ind w:left="2381" w:hanging="2381"/>
      </w:pPr>
      <w:r>
        <w:tab/>
      </w:r>
      <w:r w:rsidR="00BD649C">
        <w:t>(a)</w:t>
      </w:r>
      <w:r>
        <w:tab/>
        <w:t>an injury (including the cumulative effect of more than one injury) that—</w:t>
      </w:r>
    </w:p>
    <w:p w14:paraId="682C03D6" w14:textId="77777777" w:rsidR="009067F8" w:rsidRDefault="00D45B37" w:rsidP="009067F8">
      <w:pPr>
        <w:pStyle w:val="DraftHeading5"/>
        <w:tabs>
          <w:tab w:val="right" w:pos="2778"/>
        </w:tabs>
        <w:ind w:left="2891" w:hanging="2891"/>
      </w:pPr>
      <w:r>
        <w:tab/>
      </w:r>
      <w:r w:rsidR="00BD649C">
        <w:t>(i)</w:t>
      </w:r>
      <w:r>
        <w:tab/>
        <w:t>endangers life; or</w:t>
      </w:r>
    </w:p>
    <w:p w14:paraId="7B9C1828" w14:textId="77777777" w:rsidR="009067F8" w:rsidRDefault="00D45B37" w:rsidP="009067F8">
      <w:pPr>
        <w:pStyle w:val="DraftHeading5"/>
        <w:tabs>
          <w:tab w:val="right" w:pos="2778"/>
        </w:tabs>
        <w:ind w:left="2891" w:hanging="2891"/>
      </w:pPr>
      <w:r>
        <w:tab/>
      </w:r>
      <w:r w:rsidR="00BD649C">
        <w:t>(ii)</w:t>
      </w:r>
      <w:r>
        <w:tab/>
        <w:t>is substantial and protracted; or</w:t>
      </w:r>
    </w:p>
    <w:p w14:paraId="2E57BA8E" w14:textId="77777777" w:rsidR="009067F8" w:rsidRDefault="00D45B37" w:rsidP="009067F8">
      <w:pPr>
        <w:pStyle w:val="DraftHeading4"/>
        <w:tabs>
          <w:tab w:val="right" w:pos="2268"/>
        </w:tabs>
        <w:ind w:left="2381" w:hanging="2381"/>
        <w:rPr>
          <w:b/>
          <w:i/>
        </w:rPr>
      </w:pPr>
      <w:r>
        <w:tab/>
      </w:r>
      <w:r w:rsidR="00BD649C">
        <w:t>(b)</w:t>
      </w:r>
      <w:r>
        <w:tab/>
        <w:t>the destruction, other than in the course of a medical procedure, of the foetus of a pregnant woman, whether or not the woman suffers any other harm;</w:t>
      </w:r>
    </w:p>
    <w:p w14:paraId="769CB585" w14:textId="77777777" w:rsidR="007F58AD" w:rsidRDefault="007F58AD" w:rsidP="008C2814">
      <w:pPr>
        <w:pStyle w:val="SideNote"/>
        <w:framePr w:wrap="around"/>
      </w:pPr>
      <w:r>
        <w:t xml:space="preserve">S. 15 def. of </w:t>
      </w:r>
      <w:r w:rsidRPr="00B2076E">
        <w:rPr>
          <w:i/>
        </w:rPr>
        <w:t>woman</w:t>
      </w:r>
      <w:r>
        <w:t xml:space="preserve"> inserted by No. </w:t>
      </w:r>
      <w:r w:rsidR="00F17BCB">
        <w:t>58/2008</w:t>
      </w:r>
      <w:r>
        <w:t xml:space="preserve"> s. 10(1).</w:t>
      </w:r>
    </w:p>
    <w:p w14:paraId="74ECAAA5" w14:textId="77777777" w:rsidR="007F58AD" w:rsidRDefault="007F58AD" w:rsidP="007F58AD">
      <w:pPr>
        <w:pStyle w:val="DraftDefinition2"/>
      </w:pPr>
      <w:r w:rsidRPr="00B2076E">
        <w:rPr>
          <w:b/>
          <w:i/>
        </w:rPr>
        <w:t>woman</w:t>
      </w:r>
      <w:r>
        <w:t xml:space="preserve"> means a female person of any age.</w:t>
      </w:r>
    </w:p>
    <w:p w14:paraId="365B7B8C" w14:textId="77777777" w:rsidR="009A0ECE" w:rsidRDefault="009A0ECE" w:rsidP="009A0ECE"/>
    <w:p w14:paraId="6E9F6A38" w14:textId="77777777" w:rsidR="004B5332" w:rsidRDefault="004B5332" w:rsidP="009A0ECE"/>
    <w:p w14:paraId="74BAE7AB" w14:textId="77777777" w:rsidR="009067F8" w:rsidRDefault="00173CCD" w:rsidP="008C2814">
      <w:pPr>
        <w:pStyle w:val="SideNote"/>
        <w:framePr w:wrap="around"/>
      </w:pPr>
      <w:r>
        <w:t>S. 15A inserted by No. 6/2013 s. 4.</w:t>
      </w:r>
    </w:p>
    <w:p w14:paraId="415678BE" w14:textId="77777777" w:rsidR="009067F8" w:rsidRDefault="004B5332" w:rsidP="004B5332">
      <w:pPr>
        <w:pStyle w:val="DraftHeading1"/>
        <w:tabs>
          <w:tab w:val="right" w:pos="680"/>
        </w:tabs>
        <w:ind w:left="850" w:hanging="850"/>
      </w:pPr>
      <w:r>
        <w:tab/>
      </w:r>
      <w:bookmarkStart w:id="38" w:name="_Toc227759862"/>
      <w:r w:rsidR="00BD649C" w:rsidRPr="004B5332">
        <w:t>15A</w:t>
      </w:r>
      <w:r w:rsidR="00D45B37">
        <w:tab/>
        <w:t>Causing serious injury intentionally in circumstances of gross violence</w:t>
      </w:r>
      <w:bookmarkEnd w:id="38"/>
    </w:p>
    <w:p w14:paraId="712D064D" w14:textId="77777777" w:rsidR="0044178B" w:rsidRPr="0044178B" w:rsidRDefault="0044178B" w:rsidP="00E62658"/>
    <w:p w14:paraId="3F9527B9" w14:textId="39BBBDB3" w:rsidR="0044178B" w:rsidRDefault="0044178B" w:rsidP="008C2814">
      <w:pPr>
        <w:pStyle w:val="SideNote"/>
        <w:framePr w:wrap="around"/>
      </w:pPr>
      <w:r>
        <w:t>S. 15A(1) amended by No. 54/2025 s. 3.</w:t>
      </w:r>
    </w:p>
    <w:p w14:paraId="2D62E0F9" w14:textId="77777777" w:rsidR="009067F8" w:rsidRDefault="00D45B37" w:rsidP="009067F8">
      <w:pPr>
        <w:pStyle w:val="DraftHeading2"/>
        <w:tabs>
          <w:tab w:val="right" w:pos="1247"/>
        </w:tabs>
        <w:ind w:left="1361" w:hanging="1361"/>
      </w:pPr>
      <w:r>
        <w:tab/>
      </w:r>
      <w:r w:rsidR="00BD649C">
        <w:t>(1)</w:t>
      </w:r>
      <w:r>
        <w:tab/>
        <w:t>A person must not, without lawful excuse, intentionally cause serious injury to another person in circumstances of gross violence.</w:t>
      </w:r>
    </w:p>
    <w:p w14:paraId="455D8307" w14:textId="650161A2" w:rsidR="009067F8" w:rsidRDefault="00D45B37" w:rsidP="009067F8">
      <w:pPr>
        <w:pStyle w:val="DraftPenalty2"/>
        <w:tabs>
          <w:tab w:val="clear" w:pos="851"/>
          <w:tab w:val="clear" w:pos="1361"/>
          <w:tab w:val="clear" w:pos="1871"/>
          <w:tab w:val="clear" w:pos="2381"/>
          <w:tab w:val="clear" w:pos="2892"/>
          <w:tab w:val="clear" w:pos="3402"/>
        </w:tabs>
      </w:pPr>
      <w:r>
        <w:t>Penalty:</w:t>
      </w:r>
      <w:r>
        <w:tab/>
      </w:r>
      <w:r w:rsidR="0044178B" w:rsidRPr="008371EB">
        <w:t>Level 2 imprisonment (25 years maximum).</w:t>
      </w:r>
    </w:p>
    <w:p w14:paraId="2F7883D4" w14:textId="4B6D66F8" w:rsidR="00176F9C" w:rsidRDefault="00176F9C" w:rsidP="008C2814">
      <w:pPr>
        <w:pStyle w:val="SideNote"/>
        <w:framePr w:wrap="around"/>
        <w:rPr>
          <w:b w:val="0"/>
        </w:rPr>
      </w:pPr>
      <w:r>
        <w:t>Note to s. 15A(1) inserted by No. 65/2016 s. 20(6)</w:t>
      </w:r>
      <w:r w:rsidR="00EB0F3C">
        <w:t xml:space="preserve">, </w:t>
      </w:r>
      <w:r w:rsidR="008D1D2B">
        <w:t>repeal</w:t>
      </w:r>
      <w:r w:rsidR="00EB0F3C">
        <w:t xml:space="preserve">ed </w:t>
      </w:r>
      <w:r w:rsidR="008D1D2B">
        <w:t>by No.</w:t>
      </w:r>
      <w:r w:rsidR="00EB0F3C">
        <w:t xml:space="preserve"> </w:t>
      </w:r>
      <w:r w:rsidR="002B2D13">
        <w:t>23/2020</w:t>
      </w:r>
      <w:r w:rsidR="008D1D2B">
        <w:t xml:space="preserve"> s. 10(1)</w:t>
      </w:r>
      <w:r>
        <w:t>.</w:t>
      </w:r>
    </w:p>
    <w:p w14:paraId="3D661F27" w14:textId="643C3F80" w:rsidR="008D1D2B" w:rsidRDefault="008D1D2B" w:rsidP="008D1D2B">
      <w:pPr>
        <w:pStyle w:val="Stars"/>
      </w:pPr>
      <w:r>
        <w:tab/>
        <w:t>*</w:t>
      </w:r>
      <w:r>
        <w:tab/>
        <w:t>*</w:t>
      </w:r>
      <w:r>
        <w:tab/>
        <w:t>*</w:t>
      </w:r>
      <w:r>
        <w:tab/>
        <w:t>*</w:t>
      </w:r>
      <w:r>
        <w:tab/>
        <w:t>*</w:t>
      </w:r>
    </w:p>
    <w:p w14:paraId="765CF287" w14:textId="3DBE2978" w:rsidR="00921656" w:rsidRDefault="00921656" w:rsidP="00921656"/>
    <w:p w14:paraId="4349A980" w14:textId="4C414013" w:rsidR="00921656" w:rsidRDefault="00921656" w:rsidP="00921656"/>
    <w:p w14:paraId="7E43EF25" w14:textId="77777777" w:rsidR="00921656" w:rsidRPr="00921656" w:rsidRDefault="00921656" w:rsidP="00921656"/>
    <w:p w14:paraId="236D7371" w14:textId="77777777" w:rsidR="009067F8" w:rsidRDefault="00D45B37" w:rsidP="009067F8">
      <w:pPr>
        <w:pStyle w:val="DraftHeading2"/>
        <w:tabs>
          <w:tab w:val="right" w:pos="1247"/>
        </w:tabs>
        <w:ind w:left="1361" w:hanging="1361"/>
      </w:pPr>
      <w:r>
        <w:tab/>
      </w:r>
      <w:r w:rsidR="00BD649C">
        <w:t>(2)</w:t>
      </w:r>
      <w:r>
        <w:tab/>
        <w:t>For the purposes of subsection (1), any one of the following constitutes circumstances of gross violence—</w:t>
      </w:r>
    </w:p>
    <w:p w14:paraId="38F27AC3" w14:textId="77777777" w:rsidR="009067F8" w:rsidRDefault="00D45B37" w:rsidP="009067F8">
      <w:pPr>
        <w:pStyle w:val="DraftHeading3"/>
        <w:tabs>
          <w:tab w:val="right" w:pos="1757"/>
        </w:tabs>
        <w:ind w:left="1871" w:hanging="1871"/>
      </w:pPr>
      <w:r>
        <w:tab/>
      </w:r>
      <w:r w:rsidR="00BD649C">
        <w:t>(a)</w:t>
      </w:r>
      <w:r>
        <w:tab/>
        <w:t>the offender planned in advance to engage in conduct and at the time of planning—</w:t>
      </w:r>
    </w:p>
    <w:p w14:paraId="495C53F8" w14:textId="77777777" w:rsidR="009067F8" w:rsidRDefault="00D45B37" w:rsidP="009067F8">
      <w:pPr>
        <w:pStyle w:val="DraftHeading4"/>
        <w:tabs>
          <w:tab w:val="right" w:pos="2268"/>
        </w:tabs>
        <w:ind w:left="2381" w:hanging="2381"/>
      </w:pPr>
      <w:r>
        <w:tab/>
      </w:r>
      <w:r w:rsidR="00BD649C">
        <w:t>(i)</w:t>
      </w:r>
      <w:r>
        <w:tab/>
        <w:t>the offender intended that the conduct would cause a serious injury; or</w:t>
      </w:r>
    </w:p>
    <w:p w14:paraId="760E35B8" w14:textId="77777777" w:rsidR="009067F8" w:rsidRDefault="00D45B37" w:rsidP="009067F8">
      <w:pPr>
        <w:pStyle w:val="DraftHeading4"/>
        <w:tabs>
          <w:tab w:val="right" w:pos="2268"/>
        </w:tabs>
        <w:ind w:left="2381" w:hanging="2381"/>
      </w:pPr>
      <w:r>
        <w:lastRenderedPageBreak/>
        <w:tab/>
      </w:r>
      <w:r w:rsidR="00BD649C">
        <w:t>(ii)</w:t>
      </w:r>
      <w:r>
        <w:tab/>
        <w:t>the offender was reckless as to whether the conduct would cause a serious injury; or</w:t>
      </w:r>
    </w:p>
    <w:p w14:paraId="1A2FD1E0" w14:textId="77777777" w:rsidR="009067F8" w:rsidRDefault="00D45B37" w:rsidP="009067F8">
      <w:pPr>
        <w:pStyle w:val="DraftHeading4"/>
        <w:tabs>
          <w:tab w:val="right" w:pos="2268"/>
        </w:tabs>
        <w:ind w:left="2381" w:hanging="2381"/>
      </w:pPr>
      <w:r>
        <w:tab/>
      </w:r>
      <w:r w:rsidR="00BD649C">
        <w:t>(iii)</w:t>
      </w:r>
      <w:r>
        <w:tab/>
        <w:t>a reasonable person would have foreseen that the conduct would be likely to result in a serious injury;</w:t>
      </w:r>
    </w:p>
    <w:p w14:paraId="379345EF" w14:textId="77777777" w:rsidR="005143FA" w:rsidRPr="005143FA" w:rsidRDefault="00D45B37" w:rsidP="000E57B1">
      <w:pPr>
        <w:pStyle w:val="DraftHeading3"/>
        <w:tabs>
          <w:tab w:val="right" w:pos="1757"/>
        </w:tabs>
        <w:ind w:left="1871" w:hanging="1871"/>
      </w:pPr>
      <w:r>
        <w:tab/>
      </w:r>
      <w:r w:rsidR="00BD649C">
        <w:t>(b)</w:t>
      </w:r>
      <w:r>
        <w:tab/>
        <w:t>the offender in company with 2 or more other persons caused the serious injury;</w:t>
      </w:r>
    </w:p>
    <w:p w14:paraId="27EEA736" w14:textId="77777777" w:rsidR="00AD2205" w:rsidRDefault="00384A5A" w:rsidP="008C2814">
      <w:pPr>
        <w:pStyle w:val="SideNote"/>
        <w:framePr w:wrap="around"/>
        <w:rPr>
          <w:lang w:eastAsia="en-AU"/>
        </w:rPr>
      </w:pPr>
      <w:r>
        <w:rPr>
          <w:lang w:eastAsia="en-AU"/>
        </w:rPr>
        <w:t xml:space="preserve">S. 15A(2)(c) </w:t>
      </w:r>
      <w:r w:rsidR="00700A6A">
        <w:rPr>
          <w:lang w:eastAsia="en-AU"/>
        </w:rPr>
        <w:t>substitu</w:t>
      </w:r>
      <w:r>
        <w:rPr>
          <w:lang w:eastAsia="en-AU"/>
        </w:rPr>
        <w:t>ted by No. 63/2014 s. 7(3).</w:t>
      </w:r>
    </w:p>
    <w:p w14:paraId="09917DBD" w14:textId="77777777" w:rsidR="00AD2205" w:rsidRDefault="00384A5A">
      <w:pPr>
        <w:pStyle w:val="DraftHeading4"/>
        <w:tabs>
          <w:tab w:val="right" w:pos="1757"/>
        </w:tabs>
        <w:ind w:left="1871" w:hanging="1871"/>
        <w:rPr>
          <w:lang w:eastAsia="en-AU"/>
        </w:rPr>
      </w:pPr>
      <w:r>
        <w:rPr>
          <w:lang w:eastAsia="en-AU"/>
        </w:rPr>
        <w:tab/>
      </w:r>
      <w:r w:rsidR="00A40A6B">
        <w:rPr>
          <w:lang w:eastAsia="en-AU"/>
        </w:rPr>
        <w:t>(c)</w:t>
      </w:r>
      <w:r w:rsidRPr="00EA7E8E">
        <w:rPr>
          <w:lang w:eastAsia="en-AU"/>
        </w:rPr>
        <w:tab/>
        <w:t>the offender entered into an agreement, arrangement or understanding with 2 or more other persons</w:t>
      </w:r>
      <w:r>
        <w:rPr>
          <w:lang w:eastAsia="en-AU"/>
        </w:rPr>
        <w:t xml:space="preserve"> </w:t>
      </w:r>
      <w:r w:rsidRPr="00EA7E8E">
        <w:rPr>
          <w:lang w:eastAsia="en-AU"/>
        </w:rPr>
        <w:t>to cause a serious injury;</w:t>
      </w:r>
    </w:p>
    <w:p w14:paraId="2D917B33" w14:textId="77777777" w:rsidR="00AD2205" w:rsidRDefault="00887984">
      <w:pPr>
        <w:pStyle w:val="DraftParaNote"/>
        <w:tabs>
          <w:tab w:val="right" w:pos="2324"/>
        </w:tabs>
        <w:ind w:left="1871"/>
        <w:rPr>
          <w:b/>
          <w:lang w:eastAsia="en-AU"/>
        </w:rPr>
      </w:pPr>
      <w:r w:rsidRPr="00887984">
        <w:rPr>
          <w:b/>
          <w:lang w:eastAsia="en-AU"/>
        </w:rPr>
        <w:t>Note</w:t>
      </w:r>
    </w:p>
    <w:p w14:paraId="41302E91" w14:textId="77777777" w:rsidR="00AD2205" w:rsidRDefault="00384A5A">
      <w:pPr>
        <w:pStyle w:val="DraftParaNote"/>
        <w:tabs>
          <w:tab w:val="right" w:pos="2324"/>
        </w:tabs>
        <w:ind w:left="1871"/>
        <w:rPr>
          <w:lang w:eastAsia="en-AU"/>
        </w:rPr>
      </w:pPr>
      <w:r w:rsidRPr="00EA7E8E">
        <w:rPr>
          <w:lang w:eastAsia="en-AU"/>
        </w:rPr>
        <w:t>See Subdivision (1) (Complicity in commission of offences) of Division</w:t>
      </w:r>
      <w:r>
        <w:rPr>
          <w:lang w:eastAsia="en-AU"/>
        </w:rPr>
        <w:t> </w:t>
      </w:r>
      <w:r w:rsidRPr="00EA7E8E">
        <w:rPr>
          <w:lang w:eastAsia="en-AU"/>
        </w:rPr>
        <w:t>1 of Part II.</w:t>
      </w:r>
    </w:p>
    <w:p w14:paraId="70773EC0" w14:textId="77777777" w:rsidR="009067F8" w:rsidRDefault="00D45B37" w:rsidP="009067F8">
      <w:pPr>
        <w:pStyle w:val="DraftHeading3"/>
        <w:tabs>
          <w:tab w:val="right" w:pos="1757"/>
        </w:tabs>
        <w:ind w:left="1871" w:hanging="1871"/>
      </w:pPr>
      <w:r>
        <w:tab/>
      </w:r>
      <w:r w:rsidR="00BD649C">
        <w:t>(d)</w:t>
      </w:r>
      <w:r>
        <w:tab/>
        <w:t>the offender planned in advance to have with him or her and to use an offensive weapon, firearm or imitation firearm and in fact used the offensive weapon, firearm or imitation firearm to cause the serious injury;</w:t>
      </w:r>
    </w:p>
    <w:p w14:paraId="29AF2FEE" w14:textId="77777777" w:rsidR="009067F8" w:rsidRDefault="00D45B37" w:rsidP="009067F8">
      <w:pPr>
        <w:pStyle w:val="DraftHeading3"/>
        <w:tabs>
          <w:tab w:val="right" w:pos="1757"/>
        </w:tabs>
        <w:ind w:left="1871" w:hanging="1871"/>
      </w:pPr>
      <w:r>
        <w:tab/>
      </w:r>
      <w:r w:rsidR="00BD649C">
        <w:t>(e)</w:t>
      </w:r>
      <w:r>
        <w:tab/>
        <w:t>the offender continued to cause injury to the other person after the other person was incapacitated;</w:t>
      </w:r>
    </w:p>
    <w:p w14:paraId="40CE91C1" w14:textId="77777777" w:rsidR="009067F8" w:rsidRDefault="00D45B37" w:rsidP="009067F8">
      <w:pPr>
        <w:pStyle w:val="DraftHeading3"/>
        <w:tabs>
          <w:tab w:val="right" w:pos="1757"/>
        </w:tabs>
        <w:ind w:left="1871" w:hanging="1871"/>
      </w:pPr>
      <w:r>
        <w:tab/>
      </w:r>
      <w:r w:rsidR="00BD649C">
        <w:t>(f)</w:t>
      </w:r>
      <w:r>
        <w:tab/>
        <w:t>the offender caused the serious injury to the other person while the other person was incapacitated.</w:t>
      </w:r>
    </w:p>
    <w:p w14:paraId="4FBA8037" w14:textId="7A339496" w:rsidR="00D9672B" w:rsidRDefault="00F42B89" w:rsidP="008C2814">
      <w:pPr>
        <w:pStyle w:val="SideNote"/>
        <w:framePr w:wrap="around"/>
      </w:pPr>
      <w:r>
        <w:t xml:space="preserve">Notes to </w:t>
      </w:r>
      <w:r w:rsidR="00C8421C">
        <w:t>s. </w:t>
      </w:r>
      <w:r>
        <w:t>15A amended by No</w:t>
      </w:r>
      <w:r w:rsidR="00580C25">
        <w:t>s</w:t>
      </w:r>
      <w:r>
        <w:t xml:space="preserve"> 69/2014 s. 8(1)</w:t>
      </w:r>
      <w:r w:rsidR="002C7432">
        <w:t>(2)</w:t>
      </w:r>
      <w:r w:rsidR="00580C25">
        <w:t>, 28/2016 s. 6(1)</w:t>
      </w:r>
      <w:r w:rsidR="00176F9C">
        <w:t>, 65/2016 s. 20(7)</w:t>
      </w:r>
      <w:r w:rsidR="008D1D2B">
        <w:t>, substituted by No. </w:t>
      </w:r>
      <w:r w:rsidR="002B2D13">
        <w:t>23/2020</w:t>
      </w:r>
      <w:r w:rsidR="008D1D2B">
        <w:t xml:space="preserve"> s. 10(2)</w:t>
      </w:r>
      <w:r>
        <w:t>.</w:t>
      </w:r>
    </w:p>
    <w:p w14:paraId="40D5956C" w14:textId="77777777" w:rsidR="008D1D2B" w:rsidRPr="008E354D" w:rsidRDefault="008D1D2B" w:rsidP="00225980">
      <w:pPr>
        <w:pStyle w:val="DraftSectionNote"/>
        <w:tabs>
          <w:tab w:val="right" w:pos="46"/>
          <w:tab w:val="right" w:pos="1304"/>
        </w:tabs>
        <w:ind w:left="1259" w:hanging="408"/>
        <w:rPr>
          <w:b/>
        </w:rPr>
      </w:pPr>
      <w:r w:rsidRPr="008E354D">
        <w:rPr>
          <w:b/>
        </w:rPr>
        <w:t>Notes</w:t>
      </w:r>
    </w:p>
    <w:p w14:paraId="5CD22919" w14:textId="77777777" w:rsidR="008D1D2B" w:rsidRPr="008E354D" w:rsidRDefault="008D1D2B" w:rsidP="00225980">
      <w:pPr>
        <w:pStyle w:val="DraftSectionNote"/>
        <w:tabs>
          <w:tab w:val="right" w:pos="46"/>
          <w:tab w:val="right" w:pos="1304"/>
        </w:tabs>
        <w:ind w:left="1259" w:hanging="408"/>
      </w:pPr>
      <w:r w:rsidRPr="008E354D">
        <w:t>1</w:t>
      </w:r>
      <w:r w:rsidRPr="008E354D">
        <w:tab/>
        <w:t>See section 422(1) for an alternative verdict.</w:t>
      </w:r>
    </w:p>
    <w:p w14:paraId="057F8E42" w14:textId="10260FD2" w:rsidR="008D1D2B" w:rsidRDefault="008D1D2B" w:rsidP="00225980">
      <w:pPr>
        <w:pStyle w:val="DraftSectionNote"/>
        <w:tabs>
          <w:tab w:val="right" w:pos="46"/>
          <w:tab w:val="right" w:pos="1304"/>
        </w:tabs>
        <w:ind w:left="1259" w:hanging="408"/>
      </w:pPr>
      <w:r w:rsidRPr="008E354D">
        <w:t>2</w:t>
      </w:r>
      <w:r w:rsidRPr="008E354D">
        <w:tab/>
        <w:t xml:space="preserve">An offence against subsection (1) is a category 1 offence under the </w:t>
      </w:r>
      <w:r w:rsidRPr="008E354D">
        <w:rPr>
          <w:b/>
        </w:rPr>
        <w:t>Sentencing Act 1991</w:t>
      </w:r>
      <w:r w:rsidRPr="008E354D">
        <w:t>. See section 5(2G) of that Act for the requirement to impose a custodial order for this offence.</w:t>
      </w:r>
    </w:p>
    <w:p w14:paraId="09813C38" w14:textId="77777777" w:rsidR="008D1D2B" w:rsidRPr="008E354D" w:rsidRDefault="008D1D2B" w:rsidP="00225980">
      <w:pPr>
        <w:pStyle w:val="DraftSectionNote"/>
        <w:tabs>
          <w:tab w:val="right" w:pos="46"/>
          <w:tab w:val="right" w:pos="1304"/>
        </w:tabs>
        <w:ind w:left="1259" w:hanging="408"/>
      </w:pPr>
      <w:r w:rsidRPr="008E354D">
        <w:t>3</w:t>
      </w:r>
      <w:r w:rsidRPr="008E354D">
        <w:tab/>
        <w:t xml:space="preserve">See section 10 of the </w:t>
      </w:r>
      <w:r w:rsidRPr="008E354D">
        <w:rPr>
          <w:b/>
        </w:rPr>
        <w:t>Sentencing Act 1991</w:t>
      </w:r>
      <w:r w:rsidRPr="008E354D">
        <w:t xml:space="preserve"> for the requirement that a term of imprisonment be imposed for an offence against section 15A(1) and that a non</w:t>
      </w:r>
      <w:r w:rsidRPr="008E354D">
        <w:noBreakHyphen/>
        <w:t xml:space="preserve">parole period of not less than 4 years be fixed under section 11 of that Act </w:t>
      </w:r>
      <w:r w:rsidRPr="008E354D">
        <w:lastRenderedPageBreak/>
        <w:t xml:space="preserve">unless the court finds under section 10A of that Act that a special reason exists. </w:t>
      </w:r>
    </w:p>
    <w:p w14:paraId="3DEFD356" w14:textId="77777777" w:rsidR="008D1D2B" w:rsidRPr="008E354D" w:rsidRDefault="008D1D2B" w:rsidP="00225980">
      <w:pPr>
        <w:pStyle w:val="DraftSectionNote"/>
        <w:tabs>
          <w:tab w:val="right" w:pos="46"/>
          <w:tab w:val="right" w:pos="1304"/>
        </w:tabs>
        <w:ind w:left="1259" w:hanging="408"/>
      </w:pPr>
      <w:r w:rsidRPr="008E354D">
        <w:t>4</w:t>
      </w:r>
      <w:r w:rsidRPr="008E354D">
        <w:tab/>
        <w:t xml:space="preserve">If a victim was an emergency worker on duty, a custodial officer on duty or a youth justice custodial worker on duty, see section 10AA(1) of the </w:t>
      </w:r>
      <w:r w:rsidRPr="008E354D">
        <w:rPr>
          <w:b/>
        </w:rPr>
        <w:t>Sentencing Act 1991</w:t>
      </w:r>
      <w:r w:rsidRPr="008E354D">
        <w:t xml:space="preserve"> for the requirement that a non-parole period of not less than 5 years be fixed unless the court finds under section 10A of that Act that a special reason exists.</w:t>
      </w:r>
    </w:p>
    <w:p w14:paraId="529A9700" w14:textId="77777777" w:rsidR="00173CCD" w:rsidRDefault="00173CCD" w:rsidP="008C2814">
      <w:pPr>
        <w:pStyle w:val="SideNote"/>
        <w:framePr w:wrap="around"/>
      </w:pPr>
      <w:r>
        <w:t>S. 15B inserted by No. 6/2013 s. 4.</w:t>
      </w:r>
    </w:p>
    <w:p w14:paraId="0F9FC5C7" w14:textId="77777777" w:rsidR="009067F8" w:rsidRDefault="004B5332" w:rsidP="004B5332">
      <w:pPr>
        <w:pStyle w:val="DraftHeading1"/>
        <w:tabs>
          <w:tab w:val="right" w:pos="680"/>
        </w:tabs>
        <w:ind w:left="850" w:hanging="850"/>
      </w:pPr>
      <w:r>
        <w:tab/>
      </w:r>
      <w:bookmarkStart w:id="39" w:name="_Toc227759863"/>
      <w:r w:rsidR="00BD649C" w:rsidRPr="004B5332">
        <w:t>15B</w:t>
      </w:r>
      <w:r w:rsidR="00D45B37">
        <w:tab/>
        <w:t>Causing serious injury recklessly in circumstances of gross violence</w:t>
      </w:r>
      <w:bookmarkEnd w:id="39"/>
    </w:p>
    <w:p w14:paraId="637F6265" w14:textId="77777777" w:rsidR="0044178B" w:rsidRPr="0044178B" w:rsidRDefault="0044178B" w:rsidP="00E62658"/>
    <w:p w14:paraId="564B93A2" w14:textId="0CB00251" w:rsidR="0044178B" w:rsidRDefault="0044178B" w:rsidP="008C2814">
      <w:pPr>
        <w:pStyle w:val="SideNote"/>
        <w:framePr w:wrap="around"/>
      </w:pPr>
      <w:r>
        <w:t>S. 15B(1) amended by No. 54/2025 s. 4.</w:t>
      </w:r>
    </w:p>
    <w:p w14:paraId="7F73108C" w14:textId="77777777" w:rsidR="009067F8" w:rsidRDefault="00D45B37" w:rsidP="009067F8">
      <w:pPr>
        <w:pStyle w:val="DraftHeading2"/>
        <w:tabs>
          <w:tab w:val="right" w:pos="1247"/>
        </w:tabs>
        <w:ind w:left="1361" w:hanging="1361"/>
      </w:pPr>
      <w:r>
        <w:tab/>
      </w:r>
      <w:r w:rsidR="00BD649C">
        <w:t>(1)</w:t>
      </w:r>
      <w:r>
        <w:tab/>
        <w:t>A person must not, without lawful excuse, recklessly cause serious injury to another person in circumstances of gross violence.</w:t>
      </w:r>
    </w:p>
    <w:p w14:paraId="7C4EBFF8" w14:textId="28A58912" w:rsidR="009067F8" w:rsidRDefault="00D45B37" w:rsidP="009067F8">
      <w:pPr>
        <w:pStyle w:val="DraftPenalty2"/>
        <w:tabs>
          <w:tab w:val="clear" w:pos="851"/>
          <w:tab w:val="clear" w:pos="1361"/>
          <w:tab w:val="clear" w:pos="1871"/>
          <w:tab w:val="clear" w:pos="2381"/>
          <w:tab w:val="clear" w:pos="2892"/>
          <w:tab w:val="clear" w:pos="3402"/>
        </w:tabs>
      </w:pPr>
      <w:r>
        <w:t>Penalty:</w:t>
      </w:r>
      <w:r>
        <w:tab/>
      </w:r>
      <w:r w:rsidR="0044178B" w:rsidRPr="008371EB">
        <w:t>Level 3 imprisonment (20 years maximum).</w:t>
      </w:r>
    </w:p>
    <w:p w14:paraId="742789B2" w14:textId="58BE6D30" w:rsidR="006919B5" w:rsidRDefault="006919B5" w:rsidP="008C2814">
      <w:pPr>
        <w:pStyle w:val="SideNote"/>
        <w:framePr w:wrap="around"/>
        <w:rPr>
          <w:b w:val="0"/>
        </w:rPr>
      </w:pPr>
      <w:r>
        <w:t>Note to s. 15B(1) inserted by No. 65/2016 s. 20(8)</w:t>
      </w:r>
      <w:r w:rsidR="00627280">
        <w:t xml:space="preserve">, repealed by No. </w:t>
      </w:r>
      <w:r w:rsidR="002B2D13">
        <w:t>23/2020</w:t>
      </w:r>
      <w:r w:rsidR="00627280">
        <w:t xml:space="preserve"> s. 11(1)</w:t>
      </w:r>
      <w:r>
        <w:t>.</w:t>
      </w:r>
    </w:p>
    <w:p w14:paraId="419ED923" w14:textId="69DE6251" w:rsidR="00620A5B" w:rsidRDefault="00620A5B" w:rsidP="00620A5B">
      <w:pPr>
        <w:pStyle w:val="Stars"/>
      </w:pPr>
      <w:r>
        <w:tab/>
        <w:t>*</w:t>
      </w:r>
      <w:r>
        <w:tab/>
        <w:t>*</w:t>
      </w:r>
      <w:r>
        <w:tab/>
        <w:t>*</w:t>
      </w:r>
      <w:r>
        <w:tab/>
        <w:t>*</w:t>
      </w:r>
      <w:r>
        <w:tab/>
        <w:t>*</w:t>
      </w:r>
    </w:p>
    <w:p w14:paraId="136EBE75" w14:textId="4AEC74C0" w:rsidR="00921656" w:rsidRDefault="00921656" w:rsidP="00921656"/>
    <w:p w14:paraId="6C47D33F" w14:textId="4C6536F8" w:rsidR="00921656" w:rsidRDefault="00921656" w:rsidP="00921656"/>
    <w:p w14:paraId="61FAAB86" w14:textId="77777777" w:rsidR="00921656" w:rsidRPr="00921656" w:rsidRDefault="00921656" w:rsidP="00921656"/>
    <w:p w14:paraId="01629648" w14:textId="77777777" w:rsidR="009067F8" w:rsidRDefault="00D45B37" w:rsidP="009067F8">
      <w:pPr>
        <w:pStyle w:val="DraftHeading2"/>
        <w:tabs>
          <w:tab w:val="right" w:pos="1247"/>
        </w:tabs>
        <w:ind w:left="1361" w:hanging="1361"/>
      </w:pPr>
      <w:r>
        <w:tab/>
      </w:r>
      <w:r w:rsidR="00BD649C">
        <w:t>(2)</w:t>
      </w:r>
      <w:r>
        <w:tab/>
        <w:t>For the purposes of subsection (1), any one of the following constitutes circumstances of gross violence—</w:t>
      </w:r>
    </w:p>
    <w:p w14:paraId="3E2BF02B" w14:textId="77777777" w:rsidR="009067F8" w:rsidRDefault="00D45B37" w:rsidP="009067F8">
      <w:pPr>
        <w:pStyle w:val="DraftHeading3"/>
        <w:tabs>
          <w:tab w:val="right" w:pos="1757"/>
        </w:tabs>
        <w:ind w:left="1871" w:hanging="1871"/>
      </w:pPr>
      <w:r>
        <w:tab/>
      </w:r>
      <w:r w:rsidR="00BD649C">
        <w:t>(a)</w:t>
      </w:r>
      <w:r>
        <w:tab/>
        <w:t xml:space="preserve">the offender </w:t>
      </w:r>
      <w:r w:rsidRPr="00BC5A9F">
        <w:t>planned in advance</w:t>
      </w:r>
      <w:r w:rsidRPr="00FB1EA7">
        <w:rPr>
          <w:i/>
        </w:rPr>
        <w:t xml:space="preserve"> </w:t>
      </w:r>
      <w:r>
        <w:t>to engage in conduct and at the time of planning—</w:t>
      </w:r>
    </w:p>
    <w:p w14:paraId="36A97B50" w14:textId="77777777" w:rsidR="009067F8" w:rsidRDefault="00D45B37" w:rsidP="009067F8">
      <w:pPr>
        <w:pStyle w:val="DraftHeading4"/>
        <w:tabs>
          <w:tab w:val="right" w:pos="2268"/>
        </w:tabs>
        <w:ind w:left="2381" w:hanging="2381"/>
      </w:pPr>
      <w:r>
        <w:tab/>
      </w:r>
      <w:r w:rsidR="00BD649C">
        <w:t>(i)</w:t>
      </w:r>
      <w:r>
        <w:tab/>
        <w:t>the offender intended that the conduct would cause a serious injury; or</w:t>
      </w:r>
    </w:p>
    <w:p w14:paraId="1EEC7B44" w14:textId="77777777" w:rsidR="009067F8" w:rsidRDefault="00D45B37" w:rsidP="009067F8">
      <w:pPr>
        <w:pStyle w:val="DraftHeading4"/>
        <w:tabs>
          <w:tab w:val="right" w:pos="2268"/>
        </w:tabs>
        <w:ind w:left="2381" w:hanging="2381"/>
      </w:pPr>
      <w:r>
        <w:tab/>
      </w:r>
      <w:r w:rsidR="00BD649C">
        <w:t>(ii)</w:t>
      </w:r>
      <w:r>
        <w:tab/>
        <w:t>the offender was reckless as to whether the conduct would cause a serious injury; or</w:t>
      </w:r>
    </w:p>
    <w:p w14:paraId="714192F4" w14:textId="77777777" w:rsidR="009067F8" w:rsidRDefault="00D45B37" w:rsidP="009067F8">
      <w:pPr>
        <w:pStyle w:val="DraftHeading4"/>
        <w:tabs>
          <w:tab w:val="right" w:pos="2268"/>
        </w:tabs>
        <w:ind w:left="2381" w:hanging="2381"/>
      </w:pPr>
      <w:r>
        <w:tab/>
      </w:r>
      <w:r w:rsidR="00BD649C">
        <w:t>(iii)</w:t>
      </w:r>
      <w:r>
        <w:tab/>
        <w:t>a reasonable person would have foreseen that the conduct would be likely to result in a serious injury;</w:t>
      </w:r>
    </w:p>
    <w:p w14:paraId="203BBCE9" w14:textId="5E278258" w:rsidR="007D382F" w:rsidRPr="007D382F" w:rsidRDefault="00D45B37" w:rsidP="00921656">
      <w:pPr>
        <w:pStyle w:val="DraftHeading3"/>
        <w:tabs>
          <w:tab w:val="right" w:pos="1757"/>
        </w:tabs>
        <w:ind w:left="1871" w:hanging="1871"/>
      </w:pPr>
      <w:r>
        <w:lastRenderedPageBreak/>
        <w:tab/>
      </w:r>
      <w:r w:rsidR="00BD649C">
        <w:t>(b)</w:t>
      </w:r>
      <w:r>
        <w:tab/>
        <w:t>the offender in company with 2 or more other persons caused the serious injury;</w:t>
      </w:r>
    </w:p>
    <w:p w14:paraId="2ECAEFF7" w14:textId="77777777" w:rsidR="00AD2205" w:rsidRDefault="00384A5A" w:rsidP="008C2814">
      <w:pPr>
        <w:pStyle w:val="SideNote"/>
        <w:framePr w:wrap="around"/>
        <w:rPr>
          <w:lang w:eastAsia="en-AU"/>
        </w:rPr>
      </w:pPr>
      <w:r>
        <w:rPr>
          <w:lang w:eastAsia="en-AU"/>
        </w:rPr>
        <w:t>S. 15B(2)(c) substituted by No. 63/2014 s. 7(4).</w:t>
      </w:r>
    </w:p>
    <w:p w14:paraId="3A64AED9" w14:textId="77777777" w:rsidR="00AD2205" w:rsidRDefault="00384A5A">
      <w:pPr>
        <w:pStyle w:val="DraftHeading4"/>
        <w:tabs>
          <w:tab w:val="right" w:pos="1757"/>
        </w:tabs>
        <w:ind w:left="1871" w:hanging="1871"/>
        <w:rPr>
          <w:lang w:eastAsia="en-AU"/>
        </w:rPr>
      </w:pPr>
      <w:r>
        <w:rPr>
          <w:lang w:eastAsia="en-AU"/>
        </w:rPr>
        <w:tab/>
      </w:r>
      <w:r w:rsidR="00A40A6B">
        <w:rPr>
          <w:lang w:eastAsia="en-AU"/>
        </w:rPr>
        <w:t>(c)</w:t>
      </w:r>
      <w:r w:rsidRPr="00EA7E8E">
        <w:rPr>
          <w:lang w:eastAsia="en-AU"/>
        </w:rPr>
        <w:tab/>
        <w:t>the offender entered into an agreement, arrangement or understanding with 2 or more other persons</w:t>
      </w:r>
      <w:r>
        <w:rPr>
          <w:lang w:eastAsia="en-AU"/>
        </w:rPr>
        <w:t xml:space="preserve"> </w:t>
      </w:r>
      <w:r w:rsidRPr="00EA7E8E">
        <w:rPr>
          <w:lang w:eastAsia="en-AU"/>
        </w:rPr>
        <w:t>to cause a serious injury;</w:t>
      </w:r>
    </w:p>
    <w:p w14:paraId="439485AF" w14:textId="77777777" w:rsidR="00AD2205" w:rsidRDefault="00887984">
      <w:pPr>
        <w:pStyle w:val="DraftParaNote"/>
        <w:tabs>
          <w:tab w:val="right" w:pos="2324"/>
        </w:tabs>
        <w:ind w:left="1871"/>
        <w:rPr>
          <w:b/>
          <w:lang w:eastAsia="en-AU"/>
        </w:rPr>
      </w:pPr>
      <w:r w:rsidRPr="00887984">
        <w:rPr>
          <w:b/>
          <w:lang w:eastAsia="en-AU"/>
        </w:rPr>
        <w:t>Note</w:t>
      </w:r>
    </w:p>
    <w:p w14:paraId="33D97606" w14:textId="77777777" w:rsidR="00AD2205" w:rsidRDefault="00384A5A">
      <w:pPr>
        <w:pStyle w:val="DraftParaNote"/>
        <w:tabs>
          <w:tab w:val="right" w:pos="2324"/>
        </w:tabs>
        <w:ind w:left="1871"/>
        <w:rPr>
          <w:lang w:eastAsia="en-AU"/>
        </w:rPr>
      </w:pPr>
      <w:r w:rsidRPr="00EA7E8E">
        <w:rPr>
          <w:lang w:eastAsia="en-AU"/>
        </w:rPr>
        <w:t>See Subdivision (1) (Complicity in commission of offences) of Divisio</w:t>
      </w:r>
      <w:r>
        <w:rPr>
          <w:lang w:eastAsia="en-AU"/>
        </w:rPr>
        <w:t>n </w:t>
      </w:r>
      <w:r w:rsidRPr="00EA7E8E">
        <w:rPr>
          <w:lang w:eastAsia="en-AU"/>
        </w:rPr>
        <w:t>1 of Part II.</w:t>
      </w:r>
    </w:p>
    <w:p w14:paraId="389189CA" w14:textId="77777777" w:rsidR="009067F8" w:rsidRDefault="00D45B37" w:rsidP="009067F8">
      <w:pPr>
        <w:pStyle w:val="DraftHeading3"/>
        <w:tabs>
          <w:tab w:val="right" w:pos="1757"/>
        </w:tabs>
        <w:ind w:left="1871" w:hanging="1871"/>
      </w:pPr>
      <w:r>
        <w:tab/>
      </w:r>
      <w:r w:rsidR="00BD649C">
        <w:t>(d)</w:t>
      </w:r>
      <w:r>
        <w:tab/>
        <w:t xml:space="preserve">the offender </w:t>
      </w:r>
      <w:r w:rsidRPr="00BC5A9F">
        <w:t>planned in advance</w:t>
      </w:r>
      <w:r>
        <w:t xml:space="preserve"> to have with him or her and to use an offensive weapon, firearm or imitation firearm and in fact used the offensive weapon, firearm or imitation firearm to cause the serious injury;</w:t>
      </w:r>
    </w:p>
    <w:p w14:paraId="425FDA68" w14:textId="77777777" w:rsidR="009067F8" w:rsidRDefault="00D45B37" w:rsidP="009067F8">
      <w:pPr>
        <w:pStyle w:val="DraftHeading3"/>
        <w:tabs>
          <w:tab w:val="right" w:pos="1757"/>
        </w:tabs>
        <w:ind w:left="1871" w:hanging="1871"/>
      </w:pPr>
      <w:r>
        <w:tab/>
      </w:r>
      <w:r w:rsidR="00BD649C">
        <w:t>(e)</w:t>
      </w:r>
      <w:r>
        <w:tab/>
        <w:t>the offender continued to cause injury to the other person after the other person was incapacitated;</w:t>
      </w:r>
    </w:p>
    <w:p w14:paraId="724AA151" w14:textId="77777777" w:rsidR="009067F8" w:rsidRDefault="00D45B37" w:rsidP="009067F8">
      <w:pPr>
        <w:pStyle w:val="DraftHeading3"/>
        <w:tabs>
          <w:tab w:val="right" w:pos="1757"/>
        </w:tabs>
        <w:ind w:left="1871" w:hanging="1871"/>
      </w:pPr>
      <w:r>
        <w:tab/>
      </w:r>
      <w:r w:rsidR="00BD649C">
        <w:t>(f)</w:t>
      </w:r>
      <w:r>
        <w:tab/>
        <w:t>the offender caused the serious injury to the other person while the other person was incapacitated.</w:t>
      </w:r>
    </w:p>
    <w:p w14:paraId="341BA2F4" w14:textId="63F083AB" w:rsidR="00F42B89" w:rsidRDefault="00F42B89" w:rsidP="008C2814">
      <w:pPr>
        <w:pStyle w:val="SideNote"/>
        <w:framePr w:wrap="around"/>
      </w:pPr>
      <w:r>
        <w:t xml:space="preserve">Notes to </w:t>
      </w:r>
      <w:r w:rsidR="00C8421C">
        <w:t>s. </w:t>
      </w:r>
      <w:r>
        <w:t>15B amended by No</w:t>
      </w:r>
      <w:r w:rsidR="00580C25">
        <w:t>s</w:t>
      </w:r>
      <w:r>
        <w:t xml:space="preserve"> 69/2014 s. 8(1)(2)</w:t>
      </w:r>
      <w:r w:rsidR="00580C25">
        <w:t>, 28/2016 s. 6(1)</w:t>
      </w:r>
      <w:r w:rsidR="006919B5">
        <w:t>, 65/2016 s</w:t>
      </w:r>
      <w:r w:rsidR="008E244B">
        <w:t>s</w:t>
      </w:r>
      <w:r w:rsidR="006919B5">
        <w:t> 20(9)</w:t>
      </w:r>
      <w:r w:rsidR="005A1B95">
        <w:t>, 25</w:t>
      </w:r>
      <w:r w:rsidR="00627280">
        <w:t>, substituted by No. </w:t>
      </w:r>
      <w:r w:rsidR="002B2D13">
        <w:t>23/2020</w:t>
      </w:r>
      <w:r w:rsidR="00627280">
        <w:t xml:space="preserve"> s. 11(2)</w:t>
      </w:r>
      <w:r>
        <w:t>.</w:t>
      </w:r>
    </w:p>
    <w:p w14:paraId="23472E4E" w14:textId="77777777" w:rsidR="00627280" w:rsidRPr="008E354D" w:rsidRDefault="00627280" w:rsidP="00225980">
      <w:pPr>
        <w:pStyle w:val="DraftSectionNote"/>
        <w:tabs>
          <w:tab w:val="right" w:pos="46"/>
          <w:tab w:val="right" w:pos="1304"/>
        </w:tabs>
        <w:ind w:left="1259" w:hanging="408"/>
        <w:rPr>
          <w:b/>
        </w:rPr>
      </w:pPr>
      <w:r w:rsidRPr="008E354D">
        <w:rPr>
          <w:b/>
        </w:rPr>
        <w:t>Notes</w:t>
      </w:r>
    </w:p>
    <w:p w14:paraId="7CC81AA2" w14:textId="77777777" w:rsidR="00627280" w:rsidRPr="008E354D" w:rsidRDefault="00627280" w:rsidP="00225980">
      <w:pPr>
        <w:pStyle w:val="DraftSectionNote"/>
        <w:tabs>
          <w:tab w:val="right" w:pos="46"/>
          <w:tab w:val="right" w:pos="1304"/>
        </w:tabs>
        <w:ind w:left="1259" w:hanging="408"/>
      </w:pPr>
      <w:r w:rsidRPr="008E354D">
        <w:t>1</w:t>
      </w:r>
      <w:r w:rsidRPr="008E354D">
        <w:tab/>
        <w:t>See section 422(2) for an alternative verdict.</w:t>
      </w:r>
    </w:p>
    <w:p w14:paraId="23B2B0D0" w14:textId="77777777" w:rsidR="00627280" w:rsidRPr="008E354D" w:rsidRDefault="00627280" w:rsidP="00225980">
      <w:pPr>
        <w:pStyle w:val="DraftSectionNote"/>
        <w:tabs>
          <w:tab w:val="right" w:pos="46"/>
          <w:tab w:val="right" w:pos="1304"/>
        </w:tabs>
        <w:ind w:left="1259" w:hanging="408"/>
      </w:pPr>
      <w:r w:rsidRPr="008E354D">
        <w:t>2</w:t>
      </w:r>
      <w:r w:rsidRPr="008E354D">
        <w:tab/>
        <w:t xml:space="preserve">An offence against subsection (1) is a category 1 offence under the </w:t>
      </w:r>
      <w:r w:rsidRPr="008E354D">
        <w:rPr>
          <w:b/>
        </w:rPr>
        <w:t>Sentencing Act 1991</w:t>
      </w:r>
      <w:r w:rsidRPr="008E354D">
        <w:t>. See section 5(2G) of that Act for the requirement to impose a custodial order for this offence.</w:t>
      </w:r>
    </w:p>
    <w:p w14:paraId="1935EE10" w14:textId="77777777" w:rsidR="00627280" w:rsidRPr="008E354D" w:rsidRDefault="00627280" w:rsidP="00225980">
      <w:pPr>
        <w:pStyle w:val="DraftSectionNote"/>
        <w:tabs>
          <w:tab w:val="right" w:pos="46"/>
          <w:tab w:val="right" w:pos="1304"/>
        </w:tabs>
        <w:ind w:left="1259" w:hanging="408"/>
      </w:pPr>
      <w:r w:rsidRPr="008E354D">
        <w:t>3</w:t>
      </w:r>
      <w:r w:rsidRPr="008E354D">
        <w:tab/>
        <w:t xml:space="preserve">See section 10 of the </w:t>
      </w:r>
      <w:r w:rsidRPr="008E354D">
        <w:rPr>
          <w:b/>
        </w:rPr>
        <w:t xml:space="preserve">Sentencing Act 1991 </w:t>
      </w:r>
      <w:r w:rsidRPr="008E354D">
        <w:t xml:space="preserve">for the requirement that a term of imprisonment be imposed for an offence against section 15B(1) and that a non-parole period of not less than 4 years be fixed under section 11 of that Act unless the court finds under section 10A of that Act that a special reason exists. </w:t>
      </w:r>
    </w:p>
    <w:p w14:paraId="46480A2A" w14:textId="6CB68265" w:rsidR="007D382F" w:rsidRDefault="00627280" w:rsidP="00921656">
      <w:pPr>
        <w:pStyle w:val="DraftSectionNote"/>
        <w:tabs>
          <w:tab w:val="right" w:pos="46"/>
          <w:tab w:val="right" w:pos="1304"/>
        </w:tabs>
        <w:ind w:left="1259" w:hanging="408"/>
      </w:pPr>
      <w:r w:rsidRPr="008E354D">
        <w:t>4</w:t>
      </w:r>
      <w:r w:rsidRPr="008E354D">
        <w:tab/>
        <w:t xml:space="preserve">If a victim was an emergency worker on duty, a custodial officer on duty or a youth justice custodial worker on duty, see section 10AA(1) of the </w:t>
      </w:r>
      <w:r w:rsidRPr="008E354D">
        <w:rPr>
          <w:b/>
        </w:rPr>
        <w:t>Sentencing Act 1991</w:t>
      </w:r>
      <w:r w:rsidRPr="008E354D">
        <w:t xml:space="preserve"> for the requirement that a non-parole period of not less than 5 years be fixed unless the court finds under section 10A of that Act that a special reason exists.</w:t>
      </w:r>
    </w:p>
    <w:p w14:paraId="54BAC91E" w14:textId="77777777" w:rsidR="00173CCD" w:rsidRDefault="00173CCD" w:rsidP="008C2814">
      <w:pPr>
        <w:pStyle w:val="SideNote"/>
        <w:framePr w:wrap="around"/>
      </w:pPr>
      <w:r>
        <w:lastRenderedPageBreak/>
        <w:t>S. 15C inserted by No. 6/2013 s. 4.</w:t>
      </w:r>
    </w:p>
    <w:p w14:paraId="1CC27844" w14:textId="77777777" w:rsidR="00437078" w:rsidRDefault="00437078" w:rsidP="00437078">
      <w:pPr>
        <w:pStyle w:val="DraftHeading1"/>
        <w:tabs>
          <w:tab w:val="right" w:pos="680"/>
        </w:tabs>
        <w:ind w:left="850" w:hanging="850"/>
      </w:pPr>
      <w:r>
        <w:tab/>
      </w:r>
      <w:bookmarkStart w:id="40" w:name="_Toc227759864"/>
      <w:r w:rsidRPr="004B5332">
        <w:t>15C</w:t>
      </w:r>
      <w:r w:rsidRPr="00831285">
        <w:tab/>
      </w:r>
      <w:r>
        <w:t>Other offenders need not be prosecuted</w:t>
      </w:r>
      <w:bookmarkEnd w:id="40"/>
    </w:p>
    <w:p w14:paraId="6B8C7F8C" w14:textId="77777777" w:rsidR="00437078" w:rsidRDefault="00437078" w:rsidP="00437078">
      <w:pPr>
        <w:pStyle w:val="BodySectionSub"/>
      </w:pPr>
      <w:r>
        <w:t>A person may be found guilty of an offence against section 15A or 15B whether or not any other person is prosecuted for or found guilty of the offence.</w:t>
      </w:r>
    </w:p>
    <w:p w14:paraId="08061C91" w14:textId="77777777" w:rsidR="00437078" w:rsidRDefault="00437078" w:rsidP="008C2814">
      <w:pPr>
        <w:pStyle w:val="SideNote"/>
        <w:framePr w:wrap="around"/>
      </w:pPr>
      <w:r>
        <w:t>S. 16 substituted by No. 10233 s. 8(2), amended by Nos 49/1991 s. 119(1)</w:t>
      </w:r>
      <w:r>
        <w:br/>
        <w:t xml:space="preserve">(Sch. 2 item 8), 48/1997 </w:t>
      </w:r>
      <w:r>
        <w:br/>
        <w:t>s. 60(1)(Sch. 1 item 10).</w:t>
      </w:r>
    </w:p>
    <w:p w14:paraId="6D82A025" w14:textId="77777777" w:rsidR="005801A6" w:rsidRDefault="004B5332" w:rsidP="004B5332">
      <w:pPr>
        <w:pStyle w:val="DraftHeading1"/>
        <w:tabs>
          <w:tab w:val="right" w:pos="680"/>
        </w:tabs>
        <w:ind w:left="850" w:hanging="850"/>
      </w:pPr>
      <w:r>
        <w:tab/>
      </w:r>
      <w:bookmarkStart w:id="41" w:name="_Toc227759865"/>
      <w:r w:rsidR="005801A6" w:rsidRPr="004B5332">
        <w:t>16</w:t>
      </w:r>
      <w:r w:rsidR="00635B03">
        <w:tab/>
      </w:r>
      <w:r w:rsidR="005801A6">
        <w:t>Causing serious injury intentionally</w:t>
      </w:r>
      <w:bookmarkEnd w:id="41"/>
    </w:p>
    <w:p w14:paraId="4746917E" w14:textId="77777777" w:rsidR="005801A6" w:rsidRDefault="005801A6" w:rsidP="00E52E40">
      <w:pPr>
        <w:pStyle w:val="BodySectionSub"/>
      </w:pPr>
      <w:r>
        <w:t>A person who, without lawful excuse, intentionally causes serious injury to another person is guilty of an indictable offence.</w:t>
      </w:r>
    </w:p>
    <w:p w14:paraId="794877E5" w14:textId="77777777" w:rsidR="005801A6" w:rsidRDefault="005801A6">
      <w:pPr>
        <w:pStyle w:val="Penalty"/>
        <w:numPr>
          <w:ilvl w:val="0"/>
          <w:numId w:val="13"/>
        </w:numPr>
      </w:pPr>
      <w:r>
        <w:t>Level 3 imprisonment (20 years maximum).</w:t>
      </w:r>
    </w:p>
    <w:p w14:paraId="6C2C8652" w14:textId="77777777" w:rsidR="00B12C66" w:rsidRDefault="00B12C66" w:rsidP="00B12C66"/>
    <w:p w14:paraId="0329FAFE" w14:textId="2DD69973" w:rsidR="00DE67FC" w:rsidRDefault="00DE67FC" w:rsidP="008C2814">
      <w:pPr>
        <w:pStyle w:val="SideNote"/>
        <w:framePr w:wrap="around"/>
      </w:pPr>
      <w:r>
        <w:t>Notes to s. 16 inserted by No. 69/2014 s. 8(3)</w:t>
      </w:r>
      <w:r w:rsidR="00056695">
        <w:t>, amended by No</w:t>
      </w:r>
      <w:r w:rsidR="002B05B3">
        <w:t>s</w:t>
      </w:r>
      <w:r w:rsidR="00056695">
        <w:t xml:space="preserve"> 28/2016 s. 6(2)</w:t>
      </w:r>
      <w:r w:rsidR="002B05B3">
        <w:t>, 65/2016 s. 20</w:t>
      </w:r>
      <w:r w:rsidR="008E244B">
        <w:t>(10)</w:t>
      </w:r>
      <w:r w:rsidR="002B05B3">
        <w:t>(11)</w:t>
      </w:r>
      <w:r w:rsidR="00957FD8">
        <w:t>, 48/2018 s. 85, substituted by No. </w:t>
      </w:r>
      <w:r w:rsidR="002B2D13">
        <w:t>23/2020</w:t>
      </w:r>
      <w:r w:rsidR="00957FD8">
        <w:t xml:space="preserve"> s. 12</w:t>
      </w:r>
      <w:r>
        <w:t>.</w:t>
      </w:r>
    </w:p>
    <w:p w14:paraId="36C3A9CF" w14:textId="13C30ED1" w:rsidR="00E45F55" w:rsidRPr="008E354D" w:rsidRDefault="00E45F55" w:rsidP="00225980">
      <w:pPr>
        <w:pStyle w:val="DraftSectionNote"/>
        <w:tabs>
          <w:tab w:val="right" w:pos="1304"/>
        </w:tabs>
        <w:ind w:left="850"/>
        <w:rPr>
          <w:b/>
        </w:rPr>
      </w:pPr>
      <w:r w:rsidRPr="008E354D">
        <w:rPr>
          <w:b/>
        </w:rPr>
        <w:t>Notes</w:t>
      </w:r>
    </w:p>
    <w:p w14:paraId="0B5641F2" w14:textId="77777777" w:rsidR="00E45F55" w:rsidRPr="008E354D" w:rsidRDefault="00E45F55" w:rsidP="00225980">
      <w:pPr>
        <w:pStyle w:val="DraftSectionNote"/>
        <w:tabs>
          <w:tab w:val="right" w:pos="46"/>
          <w:tab w:val="right" w:pos="1304"/>
        </w:tabs>
        <w:ind w:left="1259" w:hanging="408"/>
      </w:pPr>
      <w:r w:rsidRPr="008E354D">
        <w:t>1</w:t>
      </w:r>
      <w:r w:rsidRPr="008E354D">
        <w:tab/>
        <w:t xml:space="preserve">An offence against this section is a category 1 offence under the </w:t>
      </w:r>
      <w:r w:rsidRPr="008E354D">
        <w:rPr>
          <w:b/>
        </w:rPr>
        <w:t>Sentencing Act 1991</w:t>
      </w:r>
      <w:r w:rsidRPr="008E354D">
        <w:t xml:space="preserve"> if the victim was an emergency worker on duty, a custodial officer on duty or a youth justice custodial worker on duty and the offender knew or was reckless as to whether the victim was such a person. See section 5(2G) and (2GA) of that Act for the requirement to impose a custodial order or other specified order for this offence if committed in those circumstances.</w:t>
      </w:r>
    </w:p>
    <w:p w14:paraId="072C88EE" w14:textId="77777777" w:rsidR="00E45F55" w:rsidRPr="008E354D" w:rsidRDefault="00E45F55" w:rsidP="00225980">
      <w:pPr>
        <w:pStyle w:val="DraftSectionNote"/>
        <w:tabs>
          <w:tab w:val="right" w:pos="46"/>
          <w:tab w:val="right" w:pos="1304"/>
        </w:tabs>
        <w:ind w:left="1259" w:hanging="408"/>
      </w:pPr>
      <w:r w:rsidRPr="008E354D">
        <w:t>2</w:t>
      </w:r>
      <w:r w:rsidRPr="008E354D">
        <w:tab/>
        <w:t xml:space="preserve">An offence against section 16 (other than a category 1 offence referred to in note 1) is a category 2 offence under the </w:t>
      </w:r>
      <w:r w:rsidRPr="008E354D">
        <w:rPr>
          <w:b/>
        </w:rPr>
        <w:t>Sentencing Act 1991</w:t>
      </w:r>
      <w:r w:rsidRPr="008E354D">
        <w:t>. See section 5(2H) of that Act for the requirement to impose a custodial order for this offence unless the circumstances set out in paragraphs (a) to (e) of that subsection exist.</w:t>
      </w:r>
    </w:p>
    <w:p w14:paraId="528DC5C9" w14:textId="77777777" w:rsidR="00E45F55" w:rsidRPr="008E354D" w:rsidRDefault="00E45F55" w:rsidP="00225980">
      <w:pPr>
        <w:pStyle w:val="DraftSectionNote"/>
        <w:tabs>
          <w:tab w:val="right" w:pos="46"/>
          <w:tab w:val="right" w:pos="1304"/>
        </w:tabs>
        <w:ind w:left="1259" w:hanging="408"/>
      </w:pPr>
      <w:r w:rsidRPr="008E354D">
        <w:t>3</w:t>
      </w:r>
      <w:r w:rsidRPr="008E354D">
        <w:tab/>
        <w:t xml:space="preserve">See section 10AA(1) of the </w:t>
      </w:r>
      <w:r w:rsidRPr="008E354D">
        <w:rPr>
          <w:b/>
        </w:rPr>
        <w:t xml:space="preserve">Sentencing Act 1991 </w:t>
      </w:r>
      <w:r w:rsidRPr="008E354D">
        <w:t>for the requirement that a term of imprisonment be imposed for an offence against section 16 and that a non-parole period of not less than 3 years be fixed under section 11 of that Act if the victim was an emergency worker on duty, a custodial officer on duty or a youth justice custodial worker on duty unless the court finds under section 10A of that Act that a special reason exists.</w:t>
      </w:r>
    </w:p>
    <w:p w14:paraId="23E99A1F" w14:textId="012F89DF" w:rsidR="00225980" w:rsidRDefault="00E45F55" w:rsidP="00225980">
      <w:pPr>
        <w:pStyle w:val="DraftSectionNote"/>
        <w:tabs>
          <w:tab w:val="right" w:pos="46"/>
          <w:tab w:val="right" w:pos="1304"/>
        </w:tabs>
        <w:ind w:left="1259" w:hanging="408"/>
      </w:pPr>
      <w:r w:rsidRPr="008E354D">
        <w:t>4</w:t>
      </w:r>
      <w:r w:rsidRPr="008E354D">
        <w:tab/>
        <w:t xml:space="preserve">See section 10AA(2) and (3) of the </w:t>
      </w:r>
      <w:r w:rsidRPr="008E354D">
        <w:rPr>
          <w:b/>
        </w:rPr>
        <w:t>Sentencing Act 1991</w:t>
      </w:r>
      <w:r w:rsidRPr="008E354D">
        <w:t xml:space="preserve"> that allow a youth justice centre order for a term of not less than 3</w:t>
      </w:r>
      <w:r>
        <w:t> </w:t>
      </w:r>
      <w:r w:rsidRPr="008E354D">
        <w:t xml:space="preserve">years to be made in certain circumstances in respect of a young offender for an offence against section 16 if the victim </w:t>
      </w:r>
      <w:r w:rsidRPr="008E354D">
        <w:lastRenderedPageBreak/>
        <w:t>was an emergency worker on duty, a custodial officer on duty or a youth justice custodial worker on duty.</w:t>
      </w:r>
    </w:p>
    <w:p w14:paraId="3E900588" w14:textId="77777777" w:rsidR="005801A6" w:rsidRDefault="005801A6" w:rsidP="008C2814">
      <w:pPr>
        <w:pStyle w:val="SideNote"/>
        <w:framePr w:wrap="around"/>
      </w:pPr>
      <w:r>
        <w:t>S. 17 substituted by No. 10233 s. 8(2), amended by Nos 49/1991 s. 119(1)</w:t>
      </w:r>
      <w:r>
        <w:br/>
        <w:t xml:space="preserve">(Sch. 2 item 9), </w:t>
      </w:r>
      <w:r>
        <w:br/>
        <w:t xml:space="preserve">48/1997 </w:t>
      </w:r>
      <w:r>
        <w:br/>
        <w:t>s. 60(1)(Sch. 1 item 11).</w:t>
      </w:r>
    </w:p>
    <w:p w14:paraId="363117C9" w14:textId="77777777" w:rsidR="005801A6" w:rsidRDefault="005801A6" w:rsidP="00635B03">
      <w:pPr>
        <w:pStyle w:val="DraftHeading1"/>
        <w:tabs>
          <w:tab w:val="right" w:pos="680"/>
        </w:tabs>
        <w:ind w:left="850" w:hanging="850"/>
      </w:pPr>
      <w:r>
        <w:tab/>
      </w:r>
      <w:bookmarkStart w:id="42" w:name="_Toc227759866"/>
      <w:r>
        <w:t>17</w:t>
      </w:r>
      <w:r w:rsidR="00635B03">
        <w:tab/>
      </w:r>
      <w:r>
        <w:t>Causing serious injury recklessly</w:t>
      </w:r>
      <w:bookmarkEnd w:id="42"/>
    </w:p>
    <w:p w14:paraId="146A4AA5" w14:textId="77777777" w:rsidR="005801A6" w:rsidRDefault="005801A6" w:rsidP="00680768">
      <w:pPr>
        <w:pStyle w:val="BodySectionSub"/>
      </w:pPr>
      <w:r>
        <w:t>A person who, without lawful excuse, recklessly causes serious injury to another person is guilty of an indictable offence.</w:t>
      </w:r>
    </w:p>
    <w:p w14:paraId="4CBE6080" w14:textId="77777777" w:rsidR="005801A6" w:rsidRDefault="005801A6">
      <w:pPr>
        <w:pStyle w:val="Penalty"/>
        <w:numPr>
          <w:ilvl w:val="0"/>
          <w:numId w:val="14"/>
        </w:numPr>
      </w:pPr>
      <w:r>
        <w:t>Level 4 imprisonment (15 years maximum).</w:t>
      </w:r>
    </w:p>
    <w:p w14:paraId="3E88F00F" w14:textId="77777777" w:rsidR="00F0617E" w:rsidRDefault="00F0617E" w:rsidP="0014058B"/>
    <w:p w14:paraId="266E35F5" w14:textId="2950D137" w:rsidR="0042472D" w:rsidRDefault="0042472D" w:rsidP="008C2814">
      <w:pPr>
        <w:pStyle w:val="SideNote"/>
        <w:framePr w:wrap="around"/>
      </w:pPr>
      <w:r>
        <w:t>Notes to s. 17 inserted by No. 69/2014 s. 8(4)</w:t>
      </w:r>
      <w:r w:rsidR="00056695">
        <w:t>, amended by No</w:t>
      </w:r>
      <w:r w:rsidR="00627280">
        <w:t xml:space="preserve">s </w:t>
      </w:r>
      <w:r w:rsidR="00056695">
        <w:t>28/2016 s. 6(3)</w:t>
      </w:r>
      <w:r w:rsidR="00627280">
        <w:t>, 48/2018 s. 86,</w:t>
      </w:r>
      <w:r w:rsidR="009C340A">
        <w:t xml:space="preserve"> </w:t>
      </w:r>
      <w:r w:rsidR="00170238">
        <w:t>substituted by No. </w:t>
      </w:r>
      <w:r w:rsidR="002B2D13">
        <w:t>23/2020</w:t>
      </w:r>
      <w:r w:rsidR="00170238">
        <w:t xml:space="preserve"> s. 13</w:t>
      </w:r>
      <w:r>
        <w:t>.</w:t>
      </w:r>
    </w:p>
    <w:p w14:paraId="6D18CEEB" w14:textId="77777777" w:rsidR="00F87E8D" w:rsidRPr="008E354D" w:rsidRDefault="00F87E8D" w:rsidP="00225980">
      <w:pPr>
        <w:pStyle w:val="DraftSectionNote"/>
        <w:tabs>
          <w:tab w:val="right" w:pos="1304"/>
        </w:tabs>
        <w:ind w:left="850"/>
        <w:rPr>
          <w:b/>
        </w:rPr>
      </w:pPr>
      <w:r w:rsidRPr="008E354D">
        <w:rPr>
          <w:b/>
        </w:rPr>
        <w:t>Notes</w:t>
      </w:r>
    </w:p>
    <w:p w14:paraId="6BC7022F" w14:textId="77777777" w:rsidR="00F87E8D" w:rsidRPr="008E354D" w:rsidRDefault="00F87E8D" w:rsidP="00225980">
      <w:pPr>
        <w:pStyle w:val="DraftSectionNote"/>
        <w:tabs>
          <w:tab w:val="right" w:pos="46"/>
          <w:tab w:val="right" w:pos="1304"/>
        </w:tabs>
        <w:ind w:left="1259" w:hanging="408"/>
      </w:pPr>
      <w:r w:rsidRPr="008E354D">
        <w:t>1</w:t>
      </w:r>
      <w:r w:rsidRPr="008E354D">
        <w:tab/>
        <w:t xml:space="preserve">An offence against this section is a category 1 offence under the </w:t>
      </w:r>
      <w:r w:rsidRPr="008E354D">
        <w:rPr>
          <w:b/>
        </w:rPr>
        <w:t>Sentencing Act 1991</w:t>
      </w:r>
      <w:r w:rsidRPr="008E354D">
        <w:t xml:space="preserve"> if the victim was an emergency worker on duty, a custodial officer on duty or a youth justice custodial worker on duty and the offender knew or was reckless as to whether the victim was such a person. See section 5(2G) and (2GA) of that Act for the requirement to impose a custodial order or other specified order for this offence if committed in those circumstances.</w:t>
      </w:r>
    </w:p>
    <w:p w14:paraId="4CABA5CE" w14:textId="77777777" w:rsidR="00F87E8D" w:rsidRPr="008E354D" w:rsidRDefault="00F87E8D" w:rsidP="00225980">
      <w:pPr>
        <w:pStyle w:val="DraftSectionNote"/>
        <w:tabs>
          <w:tab w:val="right" w:pos="46"/>
          <w:tab w:val="right" w:pos="1304"/>
        </w:tabs>
        <w:ind w:left="1259" w:hanging="408"/>
      </w:pPr>
      <w:r w:rsidRPr="008E354D">
        <w:t>2</w:t>
      </w:r>
      <w:r w:rsidRPr="008E354D">
        <w:tab/>
        <w:t xml:space="preserve">See section 10AA(1) of the </w:t>
      </w:r>
      <w:r w:rsidRPr="008E354D">
        <w:rPr>
          <w:b/>
        </w:rPr>
        <w:t>Sentencing Act 1991</w:t>
      </w:r>
      <w:r w:rsidRPr="008E354D">
        <w:t xml:space="preserve"> for the requirement that a term of imprisonment be imposed for an offence against section 17 and that a non-parole period of not less than 2 years be fixed under section 11 of that Act if the victim was an emergency worker on duty, a custodial officer on duty or a youth justice custodial worker on duty unless the court finds under section 10A of that Act that a special reason exists.</w:t>
      </w:r>
    </w:p>
    <w:p w14:paraId="7004BCDB" w14:textId="77777777" w:rsidR="00F87E8D" w:rsidRPr="008E354D" w:rsidRDefault="00F87E8D" w:rsidP="00225980">
      <w:pPr>
        <w:pStyle w:val="DraftSectionNote"/>
        <w:tabs>
          <w:tab w:val="right" w:pos="46"/>
          <w:tab w:val="right" w:pos="1304"/>
        </w:tabs>
        <w:ind w:left="1259" w:hanging="408"/>
      </w:pPr>
      <w:r w:rsidRPr="008E354D">
        <w:t>3</w:t>
      </w:r>
      <w:r w:rsidRPr="008E354D">
        <w:tab/>
        <w:t xml:space="preserve">See section 10AA(2) and (3) of the </w:t>
      </w:r>
      <w:r w:rsidRPr="008E354D">
        <w:rPr>
          <w:b/>
        </w:rPr>
        <w:t>Sentencing Act 1991</w:t>
      </w:r>
      <w:r w:rsidRPr="008E354D">
        <w:t xml:space="preserve"> that allow a youth justice centre order for a term of not less than 2</w:t>
      </w:r>
      <w:r>
        <w:t> </w:t>
      </w:r>
      <w:r w:rsidRPr="008E354D">
        <w:t>years to be made in certain circumstances in respect of a young offender for an offence against section 17 if the victim was an emergency worker on duty, a custodial officer on duty or a youth justice custodial worker on duty.</w:t>
      </w:r>
    </w:p>
    <w:p w14:paraId="027A49BD" w14:textId="77777777" w:rsidR="005801A6" w:rsidRDefault="005801A6" w:rsidP="008C2814">
      <w:pPr>
        <w:pStyle w:val="SideNote"/>
        <w:framePr w:wrap="around"/>
      </w:pPr>
      <w:r>
        <w:lastRenderedPageBreak/>
        <w:t>S. 18 substituted by No. 10233 s. 8(2), amended by Nos 49/1991 s. 119(1)</w:t>
      </w:r>
      <w:r>
        <w:br/>
        <w:t xml:space="preserve">(Sch. 2 item 11), </w:t>
      </w:r>
      <w:r>
        <w:br/>
        <w:t xml:space="preserve">48/1997 </w:t>
      </w:r>
      <w:r>
        <w:br/>
        <w:t>s. 60(1)(Sch. 1 item 12).</w:t>
      </w:r>
    </w:p>
    <w:p w14:paraId="286B9374" w14:textId="77777777" w:rsidR="005801A6" w:rsidRDefault="005801A6" w:rsidP="00635B03">
      <w:pPr>
        <w:pStyle w:val="DraftHeading1"/>
        <w:tabs>
          <w:tab w:val="right" w:pos="680"/>
        </w:tabs>
        <w:ind w:left="850" w:hanging="850"/>
      </w:pPr>
      <w:r>
        <w:tab/>
      </w:r>
      <w:bookmarkStart w:id="43" w:name="_Toc227759867"/>
      <w:r>
        <w:t>18</w:t>
      </w:r>
      <w:r w:rsidR="00635B03">
        <w:tab/>
      </w:r>
      <w:r>
        <w:t>Causing injury intentionally or recklessly</w:t>
      </w:r>
      <w:bookmarkEnd w:id="43"/>
    </w:p>
    <w:p w14:paraId="4204A109" w14:textId="77777777" w:rsidR="005801A6" w:rsidRDefault="005801A6" w:rsidP="00680768">
      <w:pPr>
        <w:pStyle w:val="BodySectionSub"/>
      </w:pPr>
      <w:r>
        <w:t>A person who, without lawful excuse, intentionally or recklessly causes injury to another person is guilty of an indictable offence.</w:t>
      </w:r>
    </w:p>
    <w:p w14:paraId="46A2A339" w14:textId="77777777" w:rsidR="005801A6" w:rsidRDefault="005801A6">
      <w:pPr>
        <w:pStyle w:val="Penalty"/>
        <w:numPr>
          <w:ilvl w:val="0"/>
          <w:numId w:val="15"/>
        </w:numPr>
      </w:pPr>
      <w:r>
        <w:t>If the injury was caused intentionally—level 5 imprisonment (10 years maximum);</w:t>
      </w:r>
    </w:p>
    <w:p w14:paraId="685C8A16" w14:textId="77777777" w:rsidR="00FE3E3A" w:rsidRPr="00FE3E3A" w:rsidRDefault="005801A6" w:rsidP="00252D3E">
      <w:pPr>
        <w:pStyle w:val="BodyParagraphSub"/>
      </w:pPr>
      <w:r>
        <w:t>If the injury was caused recklessly—level 6 imprisonment (5 years maximum).</w:t>
      </w:r>
    </w:p>
    <w:p w14:paraId="412A59AA" w14:textId="289A9AD1" w:rsidR="006C65F6" w:rsidRDefault="006C65F6" w:rsidP="008C2814">
      <w:pPr>
        <w:pStyle w:val="SideNote"/>
        <w:framePr w:wrap="around"/>
      </w:pPr>
      <w:r>
        <w:t>Notes to s. 18 inserted by No. 69/2014 s. 8(5)</w:t>
      </w:r>
      <w:r w:rsidR="00056695">
        <w:t>, amended by No</w:t>
      </w:r>
      <w:r w:rsidR="008D45AE">
        <w:t xml:space="preserve">s </w:t>
      </w:r>
      <w:r w:rsidR="00056695">
        <w:t>28/2016 s. 6(4)</w:t>
      </w:r>
      <w:r w:rsidR="008D45AE">
        <w:t>, 48/2018 s. 87, substituted by No. </w:t>
      </w:r>
      <w:r w:rsidR="002B2D13">
        <w:t>23/2020</w:t>
      </w:r>
      <w:r w:rsidR="008D45AE">
        <w:t xml:space="preserve"> s. 14</w:t>
      </w:r>
      <w:r>
        <w:t>.</w:t>
      </w:r>
    </w:p>
    <w:p w14:paraId="10BEA946" w14:textId="77777777" w:rsidR="009C19A9" w:rsidRPr="008E354D" w:rsidRDefault="009C19A9" w:rsidP="00225980">
      <w:pPr>
        <w:pStyle w:val="DraftSectionNote"/>
        <w:tabs>
          <w:tab w:val="right" w:pos="1304"/>
        </w:tabs>
        <w:ind w:left="850"/>
        <w:rPr>
          <w:b/>
        </w:rPr>
      </w:pPr>
      <w:r w:rsidRPr="008E354D">
        <w:rPr>
          <w:b/>
        </w:rPr>
        <w:t>Notes</w:t>
      </w:r>
    </w:p>
    <w:p w14:paraId="7D70A616" w14:textId="77777777" w:rsidR="009C19A9" w:rsidRPr="008E354D" w:rsidRDefault="009C19A9" w:rsidP="00225980">
      <w:pPr>
        <w:pStyle w:val="DraftSectionNote"/>
        <w:tabs>
          <w:tab w:val="right" w:pos="46"/>
          <w:tab w:val="right" w:pos="1304"/>
        </w:tabs>
        <w:ind w:left="1259" w:hanging="408"/>
      </w:pPr>
      <w:r w:rsidRPr="008E354D">
        <w:t>1</w:t>
      </w:r>
      <w:r w:rsidRPr="008E354D">
        <w:tab/>
        <w:t xml:space="preserve">An offence against this section is a category 1 offence under the </w:t>
      </w:r>
      <w:r w:rsidRPr="008E354D">
        <w:rPr>
          <w:b/>
        </w:rPr>
        <w:t xml:space="preserve">Sentencing Act 1991 </w:t>
      </w:r>
      <w:r w:rsidRPr="008E354D">
        <w:t>if the victim was an emergency worker on duty, a custodial officer on duty or a youth justice custodial worker on duty and the offender knew or was reckless as to whether the victim was such a person. See section 5(2G) and (2GA) of that Act for the requirement to impose a custodial order or other specified order for this offence if committed in those circumstances.</w:t>
      </w:r>
    </w:p>
    <w:p w14:paraId="65A09B04" w14:textId="4691FCB9" w:rsidR="009C19A9" w:rsidRPr="008E354D" w:rsidRDefault="009C19A9" w:rsidP="00225980">
      <w:pPr>
        <w:pStyle w:val="DraftSectionNote"/>
        <w:tabs>
          <w:tab w:val="right" w:pos="46"/>
          <w:tab w:val="right" w:pos="1304"/>
        </w:tabs>
        <w:ind w:left="1259" w:hanging="408"/>
      </w:pPr>
      <w:r w:rsidRPr="008E354D">
        <w:t>2</w:t>
      </w:r>
      <w:r w:rsidRPr="008E354D">
        <w:tab/>
        <w:t xml:space="preserve">See section 10AA(4) of the </w:t>
      </w:r>
      <w:r w:rsidRPr="008E354D">
        <w:rPr>
          <w:b/>
        </w:rPr>
        <w:t>Sentencing Act 1991</w:t>
      </w:r>
      <w:r w:rsidRPr="008E354D">
        <w:t xml:space="preserve"> for the requirement that a term of imprisonment of not less than 6</w:t>
      </w:r>
      <w:r w:rsidR="00A614BB">
        <w:t> </w:t>
      </w:r>
      <w:r w:rsidRPr="008E354D">
        <w:t>months be imposed for an offence against section 18 if the victim was an emergency worker on duty, a custodial officer on duty or a youth justice custodial worker on duty unless the court finds under section 10A of that Act that a special reason exists.</w:t>
      </w:r>
    </w:p>
    <w:p w14:paraId="5D67E090" w14:textId="4387BB86" w:rsidR="009C19A9" w:rsidRDefault="009C19A9" w:rsidP="00225980">
      <w:pPr>
        <w:pStyle w:val="DraftSectionNote"/>
        <w:tabs>
          <w:tab w:val="right" w:pos="46"/>
          <w:tab w:val="right" w:pos="1304"/>
        </w:tabs>
        <w:ind w:left="1259" w:hanging="408"/>
      </w:pPr>
      <w:r w:rsidRPr="008E354D">
        <w:t>3</w:t>
      </w:r>
      <w:r w:rsidRPr="008E354D">
        <w:tab/>
        <w:t xml:space="preserve">See section 10AA(2) and (3) of the </w:t>
      </w:r>
      <w:r w:rsidRPr="008E354D">
        <w:rPr>
          <w:b/>
        </w:rPr>
        <w:t>Sentencing Act 1991</w:t>
      </w:r>
      <w:r w:rsidRPr="008E354D">
        <w:t xml:space="preserve"> that allow a youth justice centre order for a term of not less than 6</w:t>
      </w:r>
      <w:r w:rsidR="00A614BB">
        <w:t> </w:t>
      </w:r>
      <w:r w:rsidRPr="008E354D">
        <w:t>months to be made in certain circumstances in respect of a young offender for an offence against section 18 if the victim was an emergency worker on duty, a custodial officer on duty or a youth justice custodial worker on duty.</w:t>
      </w:r>
    </w:p>
    <w:p w14:paraId="4931CE3C" w14:textId="7D659800" w:rsidR="00921656" w:rsidRDefault="00921656" w:rsidP="00921656"/>
    <w:p w14:paraId="3D852E50" w14:textId="0480F9FF" w:rsidR="00921656" w:rsidRDefault="00921656" w:rsidP="00921656"/>
    <w:p w14:paraId="63036747" w14:textId="5DB8DE90" w:rsidR="00921656" w:rsidRDefault="00921656" w:rsidP="00921656"/>
    <w:p w14:paraId="183F19B3" w14:textId="77777777" w:rsidR="00921656" w:rsidRPr="00921656" w:rsidRDefault="00921656" w:rsidP="00921656"/>
    <w:p w14:paraId="4B3F5001" w14:textId="77777777" w:rsidR="005801A6" w:rsidRDefault="005801A6" w:rsidP="008C2814">
      <w:pPr>
        <w:pStyle w:val="SideNote"/>
        <w:framePr w:wrap="around"/>
      </w:pPr>
      <w:r>
        <w:lastRenderedPageBreak/>
        <w:t>S. 19 substituted by No. 10233 s. 8(2).</w:t>
      </w:r>
    </w:p>
    <w:p w14:paraId="56ED032A" w14:textId="77777777" w:rsidR="00AC381D" w:rsidRDefault="005801A6" w:rsidP="00635B03">
      <w:pPr>
        <w:pStyle w:val="DraftHeading1"/>
        <w:tabs>
          <w:tab w:val="right" w:pos="680"/>
        </w:tabs>
        <w:ind w:left="850" w:hanging="850"/>
      </w:pPr>
      <w:r>
        <w:tab/>
      </w:r>
      <w:bookmarkStart w:id="44" w:name="_Toc227759868"/>
      <w:r>
        <w:t>19</w:t>
      </w:r>
      <w:r w:rsidR="00635B03">
        <w:tab/>
      </w:r>
      <w:r>
        <w:t>Offence to administer certain substances</w:t>
      </w:r>
      <w:bookmarkEnd w:id="44"/>
    </w:p>
    <w:p w14:paraId="5D9F4310" w14:textId="77777777" w:rsidR="005801A6" w:rsidRDefault="005801A6"/>
    <w:p w14:paraId="41DCB0BA" w14:textId="77777777" w:rsidR="005801A6" w:rsidRDefault="005801A6"/>
    <w:p w14:paraId="4A74A956" w14:textId="77777777" w:rsidR="005801A6" w:rsidRDefault="005801A6" w:rsidP="008C2814">
      <w:pPr>
        <w:pStyle w:val="SideNote"/>
        <w:framePr w:wrap="around"/>
      </w:pPr>
      <w:r>
        <w:t>S. 19(1) amended by Nos 49/1991 s. 119(1)</w:t>
      </w:r>
      <w:r>
        <w:br/>
        <w:t xml:space="preserve">(Sch. 2 item 12), 48/1997 </w:t>
      </w:r>
      <w:r>
        <w:br/>
        <w:t>s. 60(1)(Sch. 1 item 16).</w:t>
      </w:r>
    </w:p>
    <w:p w14:paraId="789112F1" w14:textId="77777777" w:rsidR="005801A6" w:rsidRDefault="005801A6">
      <w:pPr>
        <w:pStyle w:val="DraftHeading2"/>
        <w:tabs>
          <w:tab w:val="right" w:pos="1247"/>
        </w:tabs>
        <w:ind w:left="1361" w:hanging="1361"/>
      </w:pPr>
      <w:r>
        <w:tab/>
        <w:t>(1)</w:t>
      </w:r>
      <w:r>
        <w:tab/>
        <w:t>A person who—</w:t>
      </w:r>
    </w:p>
    <w:p w14:paraId="7090AB6C" w14:textId="77777777" w:rsidR="005801A6" w:rsidRDefault="005801A6">
      <w:pPr>
        <w:pStyle w:val="DraftHeading3"/>
        <w:tabs>
          <w:tab w:val="right" w:pos="1758"/>
        </w:tabs>
        <w:ind w:left="1871" w:hanging="1871"/>
      </w:pPr>
      <w:r>
        <w:tab/>
        <w:t>(a)</w:t>
      </w:r>
      <w:r>
        <w:tab/>
        <w:t>without lawful excuse, administers to or causes to be taken by another person any substance which is capable, and which the first-mentio</w:t>
      </w:r>
      <w:r w:rsidR="00455349">
        <w:t>ned person knows is capable, in </w:t>
      </w:r>
      <w:r>
        <w:t>the circumstances, of interfering substantially w</w:t>
      </w:r>
      <w:r w:rsidR="00455349">
        <w:t>ith the bodily functions of the </w:t>
      </w:r>
      <w:r>
        <w:t>other person; and</w:t>
      </w:r>
    </w:p>
    <w:p w14:paraId="790D4272" w14:textId="77777777" w:rsidR="005801A6" w:rsidRDefault="005801A6">
      <w:pPr>
        <w:pStyle w:val="DraftHeading3"/>
        <w:tabs>
          <w:tab w:val="right" w:pos="1758"/>
        </w:tabs>
        <w:ind w:left="1871" w:hanging="1871"/>
      </w:pPr>
      <w:r>
        <w:tab/>
        <w:t>(b)</w:t>
      </w:r>
      <w:r>
        <w:tab/>
        <w:t>knows that the other person has not consented to the administration or taking of the substance or is reckless as to whether or not the other person has so consented—</w:t>
      </w:r>
    </w:p>
    <w:p w14:paraId="0CBB0521" w14:textId="77777777" w:rsidR="005801A6" w:rsidRDefault="005801A6" w:rsidP="005D4CA1">
      <w:pPr>
        <w:pStyle w:val="BodySectionSub"/>
      </w:pPr>
      <w:r>
        <w:t>is guilty of an indictable offence.</w:t>
      </w:r>
    </w:p>
    <w:p w14:paraId="7DC0843F" w14:textId="77777777" w:rsidR="005801A6" w:rsidRDefault="005801A6">
      <w:pPr>
        <w:pStyle w:val="Penalty"/>
        <w:numPr>
          <w:ilvl w:val="0"/>
          <w:numId w:val="16"/>
        </w:numPr>
      </w:pPr>
      <w:r>
        <w:t>Level 6 imprisonment (5 years maximum).</w:t>
      </w:r>
    </w:p>
    <w:p w14:paraId="5D9E6D1B" w14:textId="77777777" w:rsidR="005801A6" w:rsidRDefault="005801A6">
      <w:pPr>
        <w:pStyle w:val="DraftHeading2"/>
        <w:tabs>
          <w:tab w:val="right" w:pos="1247"/>
        </w:tabs>
        <w:ind w:left="1361" w:hanging="1361"/>
      </w:pPr>
      <w:r>
        <w:tab/>
        <w:t>(2)</w:t>
      </w:r>
      <w:r>
        <w:tab/>
        <w:t xml:space="preserve">For the purposes of </w:t>
      </w:r>
      <w:r w:rsidR="000760FB">
        <w:t>subsection</w:t>
      </w:r>
      <w:r>
        <w:t xml:space="preserve"> (1)—</w:t>
      </w:r>
    </w:p>
    <w:p w14:paraId="21CC8757" w14:textId="77777777" w:rsidR="005801A6" w:rsidRDefault="005801A6">
      <w:pPr>
        <w:pStyle w:val="DraftHeading3"/>
        <w:tabs>
          <w:tab w:val="right" w:pos="1758"/>
        </w:tabs>
        <w:ind w:left="1871" w:hanging="1871"/>
      </w:pPr>
      <w:r>
        <w:tab/>
        <w:t>(a)</w:t>
      </w:r>
      <w:r>
        <w:tab/>
        <w:t>a person is not to be taken to have consented to the administration or taking of a substance if, had the person known the likely consequences, the person would not be likely to have consented to the administration or taking; and</w:t>
      </w:r>
    </w:p>
    <w:p w14:paraId="3E70E8FA" w14:textId="77777777" w:rsidR="005801A6" w:rsidRDefault="005801A6">
      <w:pPr>
        <w:pStyle w:val="DraftHeading3"/>
        <w:tabs>
          <w:tab w:val="right" w:pos="1758"/>
        </w:tabs>
        <w:ind w:left="1871" w:hanging="1871"/>
      </w:pPr>
      <w:r>
        <w:tab/>
        <w:t>(b)</w:t>
      </w:r>
      <w:r>
        <w:tab/>
        <w:t>a substance shall be taken to interfere substantially with bodily functions if the substance is capable of inducing unconsciousness or sleep.</w:t>
      </w:r>
    </w:p>
    <w:p w14:paraId="0CA68688" w14:textId="77777777" w:rsidR="005801A6" w:rsidRDefault="005801A6" w:rsidP="008C2814">
      <w:pPr>
        <w:pStyle w:val="SideNote"/>
        <w:framePr w:wrap="around"/>
      </w:pPr>
      <w:r>
        <w:lastRenderedPageBreak/>
        <w:t>S. 19A inserted by No. 19/1993 s. 3</w:t>
      </w:r>
      <w:r w:rsidR="00E379B3">
        <w:t xml:space="preserve">, amended by Nos 48/1997 </w:t>
      </w:r>
      <w:r w:rsidR="00E379B3">
        <w:br/>
        <w:t xml:space="preserve">s. 60(1)(Sch. 1 item 13), 46/2008 s. 272, repealed by No. </w:t>
      </w:r>
      <w:r w:rsidR="001B4546">
        <w:t>17/2015</w:t>
      </w:r>
      <w:r w:rsidR="00E379B3">
        <w:t xml:space="preserve"> s. 3</w:t>
      </w:r>
      <w:r>
        <w:t>.</w:t>
      </w:r>
    </w:p>
    <w:p w14:paraId="6B83BC5C" w14:textId="77777777" w:rsidR="00B657CB" w:rsidRDefault="00E379B3">
      <w:pPr>
        <w:pStyle w:val="Stars"/>
      </w:pPr>
      <w:r>
        <w:tab/>
        <w:t>*</w:t>
      </w:r>
      <w:r>
        <w:tab/>
        <w:t>*</w:t>
      </w:r>
      <w:r>
        <w:tab/>
        <w:t>*</w:t>
      </w:r>
      <w:r>
        <w:tab/>
        <w:t>*</w:t>
      </w:r>
      <w:r>
        <w:tab/>
        <w:t>*</w:t>
      </w:r>
    </w:p>
    <w:p w14:paraId="37DE1507" w14:textId="77777777" w:rsidR="00E379B3" w:rsidRDefault="00E379B3" w:rsidP="00680768"/>
    <w:p w14:paraId="5DD96DE8" w14:textId="77777777" w:rsidR="00B657CB" w:rsidRDefault="00B657CB" w:rsidP="00680768"/>
    <w:p w14:paraId="795A383E" w14:textId="77777777" w:rsidR="00F0617E" w:rsidRDefault="00F0617E" w:rsidP="00680768"/>
    <w:p w14:paraId="152C8FFF" w14:textId="77777777" w:rsidR="00455349" w:rsidRDefault="00455349" w:rsidP="00680768"/>
    <w:p w14:paraId="699CEBA5" w14:textId="77777777" w:rsidR="00F0617E" w:rsidRDefault="00F0617E" w:rsidP="00680768"/>
    <w:p w14:paraId="44091A1E" w14:textId="77777777" w:rsidR="00F0617E" w:rsidRDefault="00F0617E" w:rsidP="00680768"/>
    <w:p w14:paraId="2C3BD06F" w14:textId="77777777" w:rsidR="005801A6" w:rsidRDefault="005801A6" w:rsidP="008C2814">
      <w:pPr>
        <w:pStyle w:val="SideNote"/>
        <w:framePr w:wrap="around"/>
      </w:pPr>
      <w:r>
        <w:t>S. 20 substituted by No. 10233 s. 8(2), amended by Nos 49/1991 s. 119(1)</w:t>
      </w:r>
      <w:r>
        <w:br/>
        <w:t xml:space="preserve">(Sch. 2 item 12), 48/1997 </w:t>
      </w:r>
      <w:r>
        <w:br/>
        <w:t>s. 60(1)(Sch. 1 item 14).</w:t>
      </w:r>
    </w:p>
    <w:p w14:paraId="0DB7FC82" w14:textId="77777777" w:rsidR="005801A6" w:rsidRDefault="005801A6" w:rsidP="00635B03">
      <w:pPr>
        <w:pStyle w:val="DraftHeading1"/>
        <w:tabs>
          <w:tab w:val="right" w:pos="680"/>
        </w:tabs>
        <w:ind w:left="850" w:hanging="850"/>
      </w:pPr>
      <w:r>
        <w:tab/>
      </w:r>
      <w:bookmarkStart w:id="45" w:name="_Toc227759869"/>
      <w:r>
        <w:t>20</w:t>
      </w:r>
      <w:r w:rsidR="00635B03">
        <w:tab/>
      </w:r>
      <w:r>
        <w:t>Threats to kill</w:t>
      </w:r>
      <w:bookmarkEnd w:id="45"/>
    </w:p>
    <w:p w14:paraId="665EB3F5" w14:textId="77777777" w:rsidR="005801A6" w:rsidRDefault="005801A6" w:rsidP="00E855B3">
      <w:pPr>
        <w:pStyle w:val="BodySectionSub"/>
      </w:pPr>
      <w:r>
        <w:t>A person who, without lawful excuse, makes to another person a threat to kill that other person or any other person—</w:t>
      </w:r>
    </w:p>
    <w:p w14:paraId="5A2AA8B3" w14:textId="77777777" w:rsidR="005801A6" w:rsidRDefault="005801A6">
      <w:pPr>
        <w:pStyle w:val="DraftHeading3"/>
        <w:tabs>
          <w:tab w:val="right" w:pos="1758"/>
        </w:tabs>
        <w:ind w:left="1871" w:hanging="1871"/>
      </w:pPr>
      <w:r>
        <w:tab/>
        <w:t>(a)</w:t>
      </w:r>
      <w:r>
        <w:tab/>
        <w:t>intending that that other person would fear the threat would be carried out; or</w:t>
      </w:r>
    </w:p>
    <w:p w14:paraId="3196CE0B" w14:textId="77777777" w:rsidR="005801A6" w:rsidRDefault="005801A6">
      <w:pPr>
        <w:pStyle w:val="DraftHeading3"/>
        <w:tabs>
          <w:tab w:val="right" w:pos="1758"/>
        </w:tabs>
        <w:ind w:left="1871" w:hanging="1871"/>
      </w:pPr>
      <w:r>
        <w:tab/>
        <w:t>(b)</w:t>
      </w:r>
      <w:r>
        <w:tab/>
        <w:t>being reckless as to whether or not that other person would fear the threat would be carried out—</w:t>
      </w:r>
    </w:p>
    <w:p w14:paraId="016B4EDF" w14:textId="77777777" w:rsidR="005801A6" w:rsidRDefault="005801A6" w:rsidP="00E855B3">
      <w:pPr>
        <w:pStyle w:val="BodySectionSub"/>
      </w:pPr>
      <w:r>
        <w:t>is guilty of an indictable offence.</w:t>
      </w:r>
    </w:p>
    <w:p w14:paraId="0CBD7072" w14:textId="77777777" w:rsidR="005801A6" w:rsidRDefault="005801A6">
      <w:pPr>
        <w:pStyle w:val="Penalty"/>
        <w:numPr>
          <w:ilvl w:val="0"/>
          <w:numId w:val="18"/>
        </w:numPr>
      </w:pPr>
      <w:r>
        <w:t>Level 5 imprisonment (10 years maximum).</w:t>
      </w:r>
    </w:p>
    <w:p w14:paraId="5A8F7811" w14:textId="77777777" w:rsidR="005801A6" w:rsidRDefault="005801A6" w:rsidP="008C2814">
      <w:pPr>
        <w:pStyle w:val="SideNote"/>
        <w:framePr w:wrap="around"/>
      </w:pPr>
      <w:r>
        <w:t>S. 21 substituted by No. 10233 s. 8(2), amended by Nos 49/1991 s. 119(1)</w:t>
      </w:r>
      <w:r>
        <w:br/>
        <w:t xml:space="preserve">(Sch. 2 item 13), 48/1997 </w:t>
      </w:r>
      <w:r>
        <w:br/>
        <w:t>s. 60(1)(Sch. 1 item 16).</w:t>
      </w:r>
    </w:p>
    <w:p w14:paraId="4CFE016C" w14:textId="77777777" w:rsidR="005801A6" w:rsidRDefault="005801A6" w:rsidP="00635B03">
      <w:pPr>
        <w:pStyle w:val="DraftHeading1"/>
        <w:tabs>
          <w:tab w:val="right" w:pos="680"/>
        </w:tabs>
        <w:ind w:left="850" w:hanging="850"/>
      </w:pPr>
      <w:r>
        <w:tab/>
      </w:r>
      <w:bookmarkStart w:id="46" w:name="_Toc227759870"/>
      <w:r>
        <w:t>21</w:t>
      </w:r>
      <w:r w:rsidR="00635B03">
        <w:tab/>
      </w:r>
      <w:r>
        <w:t>Threats to inflict serious injury</w:t>
      </w:r>
      <w:bookmarkEnd w:id="46"/>
    </w:p>
    <w:p w14:paraId="47897B47" w14:textId="77777777" w:rsidR="005801A6" w:rsidRDefault="005801A6" w:rsidP="00E855B3">
      <w:pPr>
        <w:pStyle w:val="BodySectionSub"/>
      </w:pPr>
      <w:r>
        <w:t>A person who, without lawful excuse, makes to another person a threat to inflict serious injury on that other person or any other person—</w:t>
      </w:r>
    </w:p>
    <w:p w14:paraId="004B33FB" w14:textId="77777777" w:rsidR="005801A6" w:rsidRDefault="005801A6">
      <w:pPr>
        <w:pStyle w:val="DraftHeading3"/>
        <w:tabs>
          <w:tab w:val="right" w:pos="1758"/>
        </w:tabs>
        <w:ind w:left="1871" w:hanging="1871"/>
      </w:pPr>
      <w:r>
        <w:tab/>
        <w:t>(a)</w:t>
      </w:r>
      <w:r>
        <w:tab/>
        <w:t>intending that that other person would fear the threat would be carried out; or</w:t>
      </w:r>
    </w:p>
    <w:p w14:paraId="6015C7D9" w14:textId="77777777" w:rsidR="007D382F" w:rsidRDefault="007D382F" w:rsidP="007D382F"/>
    <w:p w14:paraId="3EA0BB5B" w14:textId="77777777" w:rsidR="00DD0D2D" w:rsidRDefault="00DD0D2D" w:rsidP="007D382F"/>
    <w:p w14:paraId="37406D06" w14:textId="77777777" w:rsidR="00DD0D2D" w:rsidRDefault="00DD0D2D" w:rsidP="007D382F"/>
    <w:p w14:paraId="3DA34649" w14:textId="77777777" w:rsidR="00DD0D2D" w:rsidRPr="007D382F" w:rsidRDefault="00DD0D2D" w:rsidP="007D382F"/>
    <w:p w14:paraId="3BCC46D2" w14:textId="77777777" w:rsidR="005801A6" w:rsidRDefault="005801A6">
      <w:pPr>
        <w:pStyle w:val="DraftHeading3"/>
        <w:tabs>
          <w:tab w:val="right" w:pos="1758"/>
        </w:tabs>
        <w:ind w:left="1871" w:hanging="1871"/>
      </w:pPr>
      <w:r>
        <w:lastRenderedPageBreak/>
        <w:tab/>
        <w:t>(b)</w:t>
      </w:r>
      <w:r>
        <w:tab/>
        <w:t>being reckless as to whether or not that other person would fear the threat would be carried out—</w:t>
      </w:r>
    </w:p>
    <w:p w14:paraId="26C5BA23" w14:textId="77777777" w:rsidR="005801A6" w:rsidRDefault="005801A6" w:rsidP="00A64101">
      <w:pPr>
        <w:pStyle w:val="BodySectionSub"/>
      </w:pPr>
      <w:r>
        <w:t>is guilty of an indictable offence.</w:t>
      </w:r>
    </w:p>
    <w:p w14:paraId="0A828E03" w14:textId="77777777" w:rsidR="005801A6" w:rsidRDefault="005801A6">
      <w:pPr>
        <w:pStyle w:val="Penalty"/>
        <w:numPr>
          <w:ilvl w:val="0"/>
          <w:numId w:val="19"/>
        </w:numPr>
      </w:pPr>
      <w:r>
        <w:t>Level 6 imprisonment (5 years maximum).</w:t>
      </w:r>
    </w:p>
    <w:p w14:paraId="4D8EAC88" w14:textId="77777777" w:rsidR="005801A6" w:rsidRDefault="005801A6" w:rsidP="008C2814">
      <w:pPr>
        <w:pStyle w:val="SideNote"/>
        <w:framePr w:wrap="around"/>
      </w:pPr>
      <w:r>
        <w:t>S. 21A inserted by No. 95/1994 s. 3.</w:t>
      </w:r>
    </w:p>
    <w:p w14:paraId="757DB405" w14:textId="77777777" w:rsidR="00AC381D" w:rsidRDefault="005801A6" w:rsidP="00635B03">
      <w:pPr>
        <w:pStyle w:val="DraftHeading1"/>
        <w:tabs>
          <w:tab w:val="right" w:pos="680"/>
        </w:tabs>
        <w:ind w:left="850" w:hanging="850"/>
      </w:pPr>
      <w:r>
        <w:tab/>
      </w:r>
      <w:bookmarkStart w:id="47" w:name="_Toc227759871"/>
      <w:r>
        <w:t>21A</w:t>
      </w:r>
      <w:r w:rsidR="00635B03">
        <w:tab/>
      </w:r>
      <w:r>
        <w:t>Stalking</w:t>
      </w:r>
      <w:bookmarkEnd w:id="47"/>
    </w:p>
    <w:p w14:paraId="7270231E" w14:textId="77777777" w:rsidR="005801A6" w:rsidRDefault="005801A6"/>
    <w:p w14:paraId="5300271D" w14:textId="77777777" w:rsidR="005801A6" w:rsidRDefault="005801A6"/>
    <w:p w14:paraId="47E96F0F" w14:textId="7BF4725A" w:rsidR="005801A6" w:rsidRDefault="005801A6" w:rsidP="008C2814">
      <w:pPr>
        <w:pStyle w:val="SideNote"/>
        <w:framePr w:wrap="around"/>
      </w:pPr>
      <w:r>
        <w:t xml:space="preserve">S. 21A(1) amended by No. 48/1997 </w:t>
      </w:r>
      <w:r>
        <w:br/>
        <w:t>s. 60(1)(Sch. 1 item 14)</w:t>
      </w:r>
      <w:r w:rsidR="00FE0664">
        <w:t>, substituted by No. 1/2026 s. 67(1)</w:t>
      </w:r>
      <w:r>
        <w:t>.</w:t>
      </w:r>
    </w:p>
    <w:p w14:paraId="4FB13B30" w14:textId="363E31C0" w:rsidR="00FE0664" w:rsidRPr="00B75D2A" w:rsidRDefault="00FE0664" w:rsidP="005246D5">
      <w:pPr>
        <w:pStyle w:val="DraftHeading2"/>
        <w:tabs>
          <w:tab w:val="right" w:pos="1247"/>
        </w:tabs>
        <w:ind w:left="1361" w:hanging="1361"/>
      </w:pPr>
      <w:r>
        <w:tab/>
      </w:r>
      <w:r w:rsidRPr="00FE0664">
        <w:t>(1)</w:t>
      </w:r>
      <w:r w:rsidRPr="00B75D2A">
        <w:tab/>
        <w:t>A person (A) commits an offence if—</w:t>
      </w:r>
    </w:p>
    <w:p w14:paraId="5D387EEC" w14:textId="6D6868A2" w:rsidR="00FE0664" w:rsidRPr="00B75D2A" w:rsidRDefault="00FE0664" w:rsidP="005246D5">
      <w:pPr>
        <w:pStyle w:val="DraftHeading3"/>
        <w:tabs>
          <w:tab w:val="right" w:pos="1757"/>
        </w:tabs>
        <w:ind w:left="1871" w:hanging="1871"/>
      </w:pPr>
      <w:r>
        <w:tab/>
      </w:r>
      <w:r w:rsidRPr="00FE0664">
        <w:t>(a)</w:t>
      </w:r>
      <w:r w:rsidRPr="00B75D2A">
        <w:tab/>
        <w:t>A engages in a course of conduct in relation to another person (B); and</w:t>
      </w:r>
    </w:p>
    <w:p w14:paraId="5B69FF72" w14:textId="5E7E0CDF" w:rsidR="00FE0664" w:rsidRPr="00B75D2A" w:rsidRDefault="00FE0664" w:rsidP="005246D5">
      <w:pPr>
        <w:pStyle w:val="DraftHeading3"/>
        <w:tabs>
          <w:tab w:val="right" w:pos="1757"/>
        </w:tabs>
        <w:ind w:left="1871" w:hanging="1871"/>
      </w:pPr>
      <w:r>
        <w:tab/>
      </w:r>
      <w:r w:rsidRPr="00FE0664">
        <w:t>(b)</w:t>
      </w:r>
      <w:r w:rsidRPr="00B75D2A">
        <w:tab/>
        <w:t>the course of conduct includes any conduct specified in subsection (2); and</w:t>
      </w:r>
    </w:p>
    <w:p w14:paraId="0C799ED8" w14:textId="6E71527B" w:rsidR="00FE0664" w:rsidRPr="00B75D2A" w:rsidRDefault="00FE0664" w:rsidP="005246D5">
      <w:pPr>
        <w:pStyle w:val="DraftHeading3"/>
        <w:tabs>
          <w:tab w:val="right" w:pos="1757"/>
        </w:tabs>
        <w:ind w:left="1871" w:hanging="1871"/>
      </w:pPr>
      <w:r>
        <w:tab/>
      </w:r>
      <w:r w:rsidRPr="00FE0664">
        <w:t>(c)</w:t>
      </w:r>
      <w:r w:rsidRPr="00B75D2A">
        <w:tab/>
        <w:t>either—</w:t>
      </w:r>
    </w:p>
    <w:p w14:paraId="30CF838F" w14:textId="2BA3E85A" w:rsidR="00FE0664" w:rsidRPr="00B75D2A" w:rsidRDefault="00FE0664" w:rsidP="005246D5">
      <w:pPr>
        <w:pStyle w:val="DraftHeading4"/>
        <w:tabs>
          <w:tab w:val="right" w:pos="2268"/>
        </w:tabs>
        <w:ind w:left="2381" w:hanging="2381"/>
      </w:pPr>
      <w:r>
        <w:tab/>
      </w:r>
      <w:r w:rsidRPr="00FE0664">
        <w:t>(i)</w:t>
      </w:r>
      <w:r w:rsidRPr="00B75D2A">
        <w:tab/>
        <w:t>A intends that the course of conduct will cause a result described in subsection (3) or believes that the course of conduct will probably cause such a result; or</w:t>
      </w:r>
    </w:p>
    <w:p w14:paraId="23F6DC8B" w14:textId="782081D3" w:rsidR="00FE0664" w:rsidRPr="00B75D2A" w:rsidRDefault="00FE0664" w:rsidP="005246D5">
      <w:pPr>
        <w:pStyle w:val="DraftHeading4"/>
        <w:tabs>
          <w:tab w:val="right" w:pos="2268"/>
        </w:tabs>
        <w:ind w:left="2381" w:hanging="2381"/>
      </w:pPr>
      <w:r>
        <w:tab/>
      </w:r>
      <w:r w:rsidRPr="00FE0664">
        <w:t>(ii)</w:t>
      </w:r>
      <w:r w:rsidRPr="00B75D2A">
        <w:tab/>
        <w:t>A ought to understand, in all the particular circumstances, that the course of conduct will probably cause a result described in subsection (3) and the course of conduct does cause such a result.</w:t>
      </w:r>
    </w:p>
    <w:p w14:paraId="1D8167C5" w14:textId="3C050BB5" w:rsidR="00FE0664" w:rsidRDefault="00FE0664" w:rsidP="008C2814">
      <w:pPr>
        <w:pStyle w:val="SideNote"/>
        <w:framePr w:wrap="around"/>
      </w:pPr>
      <w:r>
        <w:t>S. 21A(1A) inserted by No. 1/2026 s. 67(1).</w:t>
      </w:r>
    </w:p>
    <w:p w14:paraId="103D4295" w14:textId="6510A07A" w:rsidR="00FE0664" w:rsidRDefault="00FE0664" w:rsidP="005246D5">
      <w:pPr>
        <w:pStyle w:val="DraftHeading2"/>
        <w:tabs>
          <w:tab w:val="right" w:pos="1247"/>
        </w:tabs>
        <w:ind w:left="1361" w:hanging="1361"/>
      </w:pPr>
      <w:r>
        <w:tab/>
      </w:r>
      <w:r w:rsidRPr="00FE0664">
        <w:t>(1A)</w:t>
      </w:r>
      <w:r w:rsidRPr="00B75D2A">
        <w:tab/>
        <w:t>A person who commits an offence against subsection (1) is liable to level 5 imprisonment (10 years maximum).</w:t>
      </w:r>
    </w:p>
    <w:p w14:paraId="58DB085E" w14:textId="77777777" w:rsidR="00291C31" w:rsidRDefault="00291C31" w:rsidP="00291C31"/>
    <w:p w14:paraId="462E5535" w14:textId="77777777" w:rsidR="00291C31" w:rsidRPr="00291C31" w:rsidRDefault="00291C31" w:rsidP="00291C31"/>
    <w:p w14:paraId="1684E63E" w14:textId="6F3014F6" w:rsidR="00FE0664" w:rsidRDefault="00FE0664" w:rsidP="008C2814">
      <w:pPr>
        <w:pStyle w:val="SideNote"/>
        <w:framePr w:wrap="around"/>
      </w:pPr>
      <w:r>
        <w:lastRenderedPageBreak/>
        <w:t>S. 21A(1B) inserted by No. 1/2026 s. 67(1).</w:t>
      </w:r>
    </w:p>
    <w:p w14:paraId="193007C1" w14:textId="0ADF0E6F" w:rsidR="00FE0664" w:rsidRPr="00B75D2A" w:rsidRDefault="00FE0664" w:rsidP="005246D5">
      <w:pPr>
        <w:pStyle w:val="DraftHeading2"/>
        <w:tabs>
          <w:tab w:val="right" w:pos="1247"/>
        </w:tabs>
        <w:ind w:left="1361" w:hanging="1361"/>
      </w:pPr>
      <w:r>
        <w:tab/>
      </w:r>
      <w:r w:rsidRPr="00FE0664">
        <w:t>(1B)</w:t>
      </w:r>
      <w:r w:rsidRPr="00B75D2A">
        <w:tab/>
        <w:t>For the purposes of subsection (1)(a), A engages in a course of conduct in relation to B if—</w:t>
      </w:r>
    </w:p>
    <w:p w14:paraId="62A63560" w14:textId="131627B1" w:rsidR="00FE0664" w:rsidRPr="00B75D2A" w:rsidRDefault="00FE0664" w:rsidP="005246D5">
      <w:pPr>
        <w:pStyle w:val="DraftHeading3"/>
        <w:tabs>
          <w:tab w:val="right" w:pos="1757"/>
        </w:tabs>
        <w:ind w:left="1871" w:hanging="1871"/>
      </w:pPr>
      <w:r>
        <w:tab/>
      </w:r>
      <w:r w:rsidRPr="00FE0664">
        <w:t>(a)</w:t>
      </w:r>
      <w:r w:rsidRPr="00B75D2A">
        <w:tab/>
        <w:t>either—</w:t>
      </w:r>
    </w:p>
    <w:p w14:paraId="1D5AA1E8" w14:textId="3379F4F1" w:rsidR="00FE0664" w:rsidRPr="00B75D2A" w:rsidRDefault="00FE0664" w:rsidP="005246D5">
      <w:pPr>
        <w:pStyle w:val="DraftHeading4"/>
        <w:tabs>
          <w:tab w:val="right" w:pos="2268"/>
        </w:tabs>
        <w:ind w:left="2381" w:hanging="2381"/>
      </w:pPr>
      <w:r>
        <w:tab/>
      </w:r>
      <w:r w:rsidRPr="00FE0664">
        <w:t>(i)</w:t>
      </w:r>
      <w:r w:rsidRPr="00B75D2A">
        <w:tab/>
        <w:t>A engages in conduct on more than one occasion; or</w:t>
      </w:r>
    </w:p>
    <w:p w14:paraId="390208B0" w14:textId="49592E6E" w:rsidR="00FE0664" w:rsidRPr="00B75D2A" w:rsidRDefault="00FE0664" w:rsidP="005246D5">
      <w:pPr>
        <w:pStyle w:val="DraftHeading4"/>
        <w:tabs>
          <w:tab w:val="right" w:pos="2268"/>
        </w:tabs>
        <w:ind w:left="2381" w:hanging="2381"/>
      </w:pPr>
      <w:r>
        <w:tab/>
      </w:r>
      <w:r w:rsidRPr="00FE0664">
        <w:t>(ii)</w:t>
      </w:r>
      <w:r w:rsidRPr="00B75D2A">
        <w:tab/>
        <w:t>A engages in conduct that is protracted; and</w:t>
      </w:r>
    </w:p>
    <w:p w14:paraId="1E1425C0" w14:textId="598D9471" w:rsidR="00FE0664" w:rsidRPr="00B75D2A" w:rsidRDefault="00FE0664" w:rsidP="005246D5">
      <w:pPr>
        <w:pStyle w:val="DraftHeading3"/>
        <w:tabs>
          <w:tab w:val="right" w:pos="1757"/>
        </w:tabs>
        <w:ind w:left="1871" w:hanging="1871"/>
      </w:pPr>
      <w:r>
        <w:tab/>
      </w:r>
      <w:r w:rsidRPr="00FE0664">
        <w:t>(b)</w:t>
      </w:r>
      <w:r w:rsidRPr="00B75D2A">
        <w:tab/>
        <w:t>the conduct shows a continuity of purpose in relation to B.</w:t>
      </w:r>
    </w:p>
    <w:p w14:paraId="0F28FE55" w14:textId="05899F27" w:rsidR="005801A6" w:rsidRDefault="005801A6" w:rsidP="008C2814">
      <w:pPr>
        <w:pStyle w:val="SideNote"/>
        <w:framePr w:wrap="around"/>
      </w:pPr>
      <w:r>
        <w:t>S. 21A(2) amended by No</w:t>
      </w:r>
      <w:r w:rsidR="00135C6F">
        <w:t>s</w:t>
      </w:r>
      <w:r>
        <w:t xml:space="preserve"> 105/2003 s. 4(1)</w:t>
      </w:r>
      <w:r w:rsidR="00135C6F">
        <w:t xml:space="preserve">, </w:t>
      </w:r>
      <w:r w:rsidR="00F2604D">
        <w:t>20/2011</w:t>
      </w:r>
      <w:r w:rsidR="00135C6F">
        <w:t xml:space="preserve"> s. 3(3)</w:t>
      </w:r>
      <w:r w:rsidR="00911746">
        <w:t>, 1/2026 s. 67(2)(a)</w:t>
      </w:r>
      <w:r w:rsidR="0067017C">
        <w:t>(g)</w:t>
      </w:r>
      <w:r>
        <w:t>.</w:t>
      </w:r>
    </w:p>
    <w:p w14:paraId="32B1B528" w14:textId="26A63AB6" w:rsidR="005801A6" w:rsidRDefault="005801A6">
      <w:pPr>
        <w:pStyle w:val="DraftHeading2"/>
        <w:tabs>
          <w:tab w:val="right" w:pos="1247"/>
        </w:tabs>
        <w:ind w:left="1361" w:hanging="1361"/>
      </w:pPr>
      <w:r>
        <w:tab/>
        <w:t>(2)</w:t>
      </w:r>
      <w:r>
        <w:tab/>
      </w:r>
      <w:r w:rsidR="00911746" w:rsidRPr="00B75D2A">
        <w:t>For the purposes of subsection (1)(b), the following are specified</w:t>
      </w:r>
      <w:r>
        <w:t>—</w:t>
      </w:r>
    </w:p>
    <w:p w14:paraId="25DD98D4" w14:textId="77777777" w:rsidR="00D23DD2" w:rsidRDefault="00D23DD2" w:rsidP="00D23DD2"/>
    <w:p w14:paraId="3A64CE3E" w14:textId="77777777" w:rsidR="00D23DD2" w:rsidRPr="00D23DD2" w:rsidRDefault="00D23DD2" w:rsidP="00D23DD2"/>
    <w:p w14:paraId="2EBF7E65" w14:textId="75EACBCA" w:rsidR="0067017C" w:rsidRDefault="0067017C" w:rsidP="008C2814">
      <w:pPr>
        <w:pStyle w:val="SideNote"/>
        <w:framePr w:wrap="around"/>
      </w:pPr>
      <w:r>
        <w:t>S. 21A(2)(a) amended by No. 1/2026 s. 67(2)(b).</w:t>
      </w:r>
    </w:p>
    <w:p w14:paraId="667F94CC" w14:textId="31E7A063" w:rsidR="005801A6" w:rsidRDefault="005801A6" w:rsidP="00291C31">
      <w:pPr>
        <w:pStyle w:val="DraftHeading3"/>
        <w:tabs>
          <w:tab w:val="right" w:pos="1758"/>
        </w:tabs>
        <w:ind w:left="1871" w:hanging="1871"/>
      </w:pPr>
      <w:r>
        <w:tab/>
        <w:t>(a)</w:t>
      </w:r>
      <w:r>
        <w:tab/>
        <w:t xml:space="preserve">following </w:t>
      </w:r>
      <w:r w:rsidR="00911746" w:rsidRPr="00B75D2A">
        <w:t>B</w:t>
      </w:r>
      <w:r>
        <w:t xml:space="preserve"> or any other person;</w:t>
      </w:r>
    </w:p>
    <w:p w14:paraId="26551AC1" w14:textId="77777777" w:rsidR="0067017C" w:rsidRDefault="0067017C" w:rsidP="00291C31"/>
    <w:p w14:paraId="45738226" w14:textId="77777777" w:rsidR="0067017C" w:rsidRPr="0067017C" w:rsidRDefault="0067017C" w:rsidP="00291C31"/>
    <w:p w14:paraId="477C4B13" w14:textId="248911A8" w:rsidR="005801A6" w:rsidRDefault="005801A6" w:rsidP="008C2814">
      <w:pPr>
        <w:pStyle w:val="SideNote"/>
        <w:framePr w:wrap="around"/>
      </w:pPr>
      <w:r>
        <w:t>S. 21A(2)(b) substituted by No. 105/2003 s. 3(1)</w:t>
      </w:r>
      <w:r w:rsidR="0067017C">
        <w:t>, amended by No. 1/2026 s. 67(2)(b)</w:t>
      </w:r>
      <w:r>
        <w:t>.</w:t>
      </w:r>
    </w:p>
    <w:p w14:paraId="0658E023" w14:textId="2C69CE98" w:rsidR="005801A6" w:rsidRDefault="005801A6">
      <w:pPr>
        <w:pStyle w:val="DraftHeading3"/>
        <w:tabs>
          <w:tab w:val="right" w:pos="1757"/>
        </w:tabs>
        <w:ind w:left="1871" w:hanging="1871"/>
      </w:pPr>
      <w:r>
        <w:tab/>
        <w:t>(b)</w:t>
      </w:r>
      <w:r>
        <w:tab/>
        <w:t xml:space="preserve">contacting </w:t>
      </w:r>
      <w:r w:rsidR="00911746" w:rsidRPr="00B75D2A">
        <w:t>B</w:t>
      </w:r>
      <w:r>
        <w:t xml:space="preserve"> or any other person by post, telephone, fax, text message, e-mail or other electronic communication or by any other means whatsoever;</w:t>
      </w:r>
    </w:p>
    <w:p w14:paraId="4C86CB94" w14:textId="77777777" w:rsidR="0067017C" w:rsidRPr="0067017C" w:rsidRDefault="0067017C" w:rsidP="00D23DD2"/>
    <w:p w14:paraId="1A9B5617" w14:textId="77777777" w:rsidR="005801A6" w:rsidRDefault="005801A6" w:rsidP="008C2814">
      <w:pPr>
        <w:pStyle w:val="SideNote"/>
        <w:framePr w:wrap="around"/>
      </w:pPr>
      <w:r>
        <w:t>S. 21A(2)(ba) inserted by No. 105/2003 s. 3(1).</w:t>
      </w:r>
    </w:p>
    <w:p w14:paraId="54426CBF" w14:textId="77777777" w:rsidR="005801A6" w:rsidRDefault="005801A6">
      <w:pPr>
        <w:pStyle w:val="DraftHeading3"/>
        <w:tabs>
          <w:tab w:val="right" w:pos="1757"/>
        </w:tabs>
        <w:ind w:left="1871" w:hanging="1871"/>
      </w:pPr>
      <w:r>
        <w:tab/>
        <w:t>(ba)</w:t>
      </w:r>
      <w:r>
        <w:tab/>
        <w:t>publishing on the Internet or by an e-mail or other electronic communication to any person a statement or other material—</w:t>
      </w:r>
    </w:p>
    <w:p w14:paraId="2543B452" w14:textId="10B5834B" w:rsidR="0067017C" w:rsidRDefault="0067017C" w:rsidP="008C2814">
      <w:pPr>
        <w:pStyle w:val="SideNote"/>
        <w:framePr w:wrap="around"/>
      </w:pPr>
      <w:r>
        <w:t>S. 21A (2)(ba)(i) amended by No. 1/2026 s. 67(2)(b).</w:t>
      </w:r>
    </w:p>
    <w:p w14:paraId="1352C4AA" w14:textId="3A25C129" w:rsidR="005801A6" w:rsidRDefault="005801A6">
      <w:pPr>
        <w:pStyle w:val="DraftHeading4"/>
        <w:tabs>
          <w:tab w:val="right" w:pos="2268"/>
        </w:tabs>
        <w:ind w:left="2381" w:hanging="2381"/>
      </w:pPr>
      <w:r>
        <w:tab/>
        <w:t>(i)</w:t>
      </w:r>
      <w:r>
        <w:tab/>
        <w:t xml:space="preserve">relating to </w:t>
      </w:r>
      <w:r w:rsidR="00911746" w:rsidRPr="00B75D2A">
        <w:t>B</w:t>
      </w:r>
      <w:r>
        <w:t xml:space="preserve"> or any other person; or</w:t>
      </w:r>
    </w:p>
    <w:p w14:paraId="1A78F17D" w14:textId="77777777" w:rsidR="0067017C" w:rsidRDefault="0067017C" w:rsidP="00D23DD2"/>
    <w:p w14:paraId="2030FF6A" w14:textId="77777777" w:rsidR="00D23DD2" w:rsidRPr="0067017C" w:rsidRDefault="00D23DD2" w:rsidP="00D23DD2"/>
    <w:p w14:paraId="3AD67A31" w14:textId="20D5190F" w:rsidR="0067017C" w:rsidRDefault="0067017C" w:rsidP="008C2814">
      <w:pPr>
        <w:pStyle w:val="SideNote"/>
        <w:framePr w:wrap="around"/>
      </w:pPr>
      <w:r>
        <w:t>S. 21A (2)(ba)(ii) amended by No. 1/2026 s. 67(2)(b).</w:t>
      </w:r>
    </w:p>
    <w:p w14:paraId="694F6919" w14:textId="2CFFE3A1" w:rsidR="005801A6" w:rsidRDefault="005801A6">
      <w:pPr>
        <w:pStyle w:val="DraftHeading4"/>
        <w:tabs>
          <w:tab w:val="right" w:pos="2268"/>
        </w:tabs>
        <w:ind w:left="2381" w:hanging="2381"/>
      </w:pPr>
      <w:r>
        <w:tab/>
        <w:t>(ii)</w:t>
      </w:r>
      <w:r>
        <w:tab/>
        <w:t xml:space="preserve">purporting to relate to, or to originate from, </w:t>
      </w:r>
      <w:r w:rsidR="00911746" w:rsidRPr="00B75D2A">
        <w:t>B</w:t>
      </w:r>
      <w:r>
        <w:t xml:space="preserve"> or any other person;</w:t>
      </w:r>
    </w:p>
    <w:p w14:paraId="2199805D" w14:textId="77777777" w:rsidR="0067017C" w:rsidRPr="0067017C" w:rsidRDefault="0067017C" w:rsidP="00D23DD2"/>
    <w:p w14:paraId="267FDEE4" w14:textId="123BE564" w:rsidR="005801A6" w:rsidRDefault="005801A6" w:rsidP="008C2814">
      <w:pPr>
        <w:pStyle w:val="SideNote"/>
        <w:framePr w:wrap="around"/>
      </w:pPr>
      <w:r>
        <w:lastRenderedPageBreak/>
        <w:t>S. 21A(2)(bb) inserted by No. 105/2003 s. 3(1)</w:t>
      </w:r>
      <w:r w:rsidR="0067017C">
        <w:t>, amended by No. 1/2026 s. 67(2)(b)</w:t>
      </w:r>
      <w:r>
        <w:t>.</w:t>
      </w:r>
    </w:p>
    <w:p w14:paraId="12969F82" w14:textId="0E86B5AB" w:rsidR="005801A6" w:rsidRDefault="005801A6">
      <w:pPr>
        <w:pStyle w:val="DraftHeading3"/>
        <w:tabs>
          <w:tab w:val="right" w:pos="1757"/>
        </w:tabs>
        <w:ind w:left="1871" w:hanging="1871"/>
      </w:pPr>
      <w:r>
        <w:tab/>
        <w:t>(bb)</w:t>
      </w:r>
      <w:r>
        <w:tab/>
        <w:t xml:space="preserve">causing an unauthorised computer function (within the meaning of Subdivision (6) of Division 3) in a computer owned or used by </w:t>
      </w:r>
      <w:r w:rsidR="00911746" w:rsidRPr="00B75D2A">
        <w:t>B</w:t>
      </w:r>
      <w:r>
        <w:t xml:space="preserve"> or any other person;</w:t>
      </w:r>
    </w:p>
    <w:p w14:paraId="660D4682" w14:textId="77777777" w:rsidR="0067017C" w:rsidRPr="0067017C" w:rsidRDefault="0067017C" w:rsidP="00D23DD2"/>
    <w:p w14:paraId="3771E710" w14:textId="71931F27" w:rsidR="005801A6" w:rsidRDefault="005801A6" w:rsidP="008C2814">
      <w:pPr>
        <w:pStyle w:val="SideNote"/>
        <w:framePr w:wrap="around"/>
      </w:pPr>
      <w:r>
        <w:t>S. 21A(2)(bc) inserted by No. 105/2003 s. 3(1)</w:t>
      </w:r>
      <w:r w:rsidR="0067017C">
        <w:t>, amended by No. 1/2026 s. 67(2)(c)</w:t>
      </w:r>
      <w:r>
        <w:t>.</w:t>
      </w:r>
    </w:p>
    <w:p w14:paraId="27BA2A6E" w14:textId="26AB1125" w:rsidR="005801A6" w:rsidRDefault="005801A6">
      <w:pPr>
        <w:pStyle w:val="DraftHeading3"/>
        <w:tabs>
          <w:tab w:val="right" w:pos="1757"/>
        </w:tabs>
        <w:ind w:left="1871" w:hanging="1871"/>
      </w:pPr>
      <w:r>
        <w:tab/>
        <w:t>(bc)</w:t>
      </w:r>
      <w:r>
        <w:tab/>
        <w:t xml:space="preserve">tracing </w:t>
      </w:r>
      <w:r w:rsidR="00911746" w:rsidRPr="00B75D2A">
        <w:t>B's</w:t>
      </w:r>
      <w:r>
        <w:t xml:space="preserve"> or any other person's use of the Internet or of e-mail or other electronic communications;</w:t>
      </w:r>
    </w:p>
    <w:p w14:paraId="4FE84CAB" w14:textId="77777777" w:rsidR="00D41FF0" w:rsidRDefault="00D41FF0" w:rsidP="00D41FF0"/>
    <w:p w14:paraId="52B92CF4" w14:textId="77777777" w:rsidR="0067017C" w:rsidRPr="00D41FF0" w:rsidRDefault="0067017C" w:rsidP="00D41FF0"/>
    <w:p w14:paraId="3CB93CFB" w14:textId="04D35D24" w:rsidR="0067017C" w:rsidRDefault="0067017C" w:rsidP="008C2814">
      <w:pPr>
        <w:pStyle w:val="SideNote"/>
        <w:framePr w:wrap="around"/>
      </w:pPr>
      <w:r>
        <w:t>S. 21A(2)(c) amended by No. 1/2026 s. 67(2)(b)(c).</w:t>
      </w:r>
    </w:p>
    <w:p w14:paraId="2BFA7ABB" w14:textId="51B62A00" w:rsidR="005801A6" w:rsidRDefault="005801A6">
      <w:pPr>
        <w:pStyle w:val="DraftHeading3"/>
        <w:tabs>
          <w:tab w:val="right" w:pos="1758"/>
        </w:tabs>
        <w:ind w:left="1871" w:hanging="1871"/>
      </w:pPr>
      <w:r>
        <w:tab/>
        <w:t>(c)</w:t>
      </w:r>
      <w:r>
        <w:tab/>
        <w:t xml:space="preserve">entering or loitering outside or near </w:t>
      </w:r>
      <w:r w:rsidR="00911746" w:rsidRPr="00B75D2A">
        <w:t>B's</w:t>
      </w:r>
      <w:r>
        <w:t xml:space="preserve"> or any other person's place of residence or of business or any other place frequented by </w:t>
      </w:r>
      <w:r w:rsidR="00911746" w:rsidRPr="00B75D2A">
        <w:t>B</w:t>
      </w:r>
      <w:r>
        <w:t xml:space="preserve"> or the other person;</w:t>
      </w:r>
    </w:p>
    <w:p w14:paraId="0A411595" w14:textId="4940BA81" w:rsidR="0067017C" w:rsidRDefault="0067017C" w:rsidP="008C2814">
      <w:pPr>
        <w:pStyle w:val="SideNote"/>
        <w:framePr w:wrap="around"/>
      </w:pPr>
      <w:r>
        <w:t>S. 21A(2)(d) amended by No. 1/2026 s. 67(2)(c)(d).</w:t>
      </w:r>
    </w:p>
    <w:p w14:paraId="43431753" w14:textId="602E275D" w:rsidR="005801A6" w:rsidRDefault="005801A6">
      <w:pPr>
        <w:pStyle w:val="DraftHeading3"/>
        <w:tabs>
          <w:tab w:val="right" w:pos="1758"/>
        </w:tabs>
        <w:ind w:left="1871" w:hanging="1871"/>
      </w:pPr>
      <w:r>
        <w:tab/>
        <w:t>(d)</w:t>
      </w:r>
      <w:r>
        <w:tab/>
        <w:t xml:space="preserve">interfering with property in </w:t>
      </w:r>
      <w:r w:rsidR="00911746" w:rsidRPr="00B75D2A">
        <w:t>B's</w:t>
      </w:r>
      <w:r>
        <w:t xml:space="preserve"> or any other person's possession (whether or not </w:t>
      </w:r>
      <w:r w:rsidR="00911746" w:rsidRPr="00B75D2A">
        <w:t>A</w:t>
      </w:r>
      <w:r>
        <w:t xml:space="preserve"> has an interest in the property);</w:t>
      </w:r>
    </w:p>
    <w:p w14:paraId="7FE29840" w14:textId="044C255E" w:rsidR="00921B2B" w:rsidRDefault="00921B2B" w:rsidP="008C2814">
      <w:pPr>
        <w:pStyle w:val="SideNote"/>
        <w:framePr w:wrap="around"/>
      </w:pPr>
      <w:r>
        <w:t xml:space="preserve">S. 21A(2)(da) inserted by No. </w:t>
      </w:r>
      <w:r w:rsidR="00F2604D">
        <w:t>20/2011</w:t>
      </w:r>
      <w:r>
        <w:t xml:space="preserve"> s. 3(1)</w:t>
      </w:r>
      <w:r w:rsidR="0067017C">
        <w:t>, amended by No. 1/2026 s. 67(2)(b)</w:t>
      </w:r>
      <w:r>
        <w:t>.</w:t>
      </w:r>
    </w:p>
    <w:p w14:paraId="32F7CBEF" w14:textId="500FAD3C" w:rsidR="002762D8" w:rsidRDefault="00921B2B">
      <w:pPr>
        <w:pStyle w:val="DraftHeading4"/>
        <w:tabs>
          <w:tab w:val="right" w:pos="1757"/>
        </w:tabs>
        <w:ind w:left="1871" w:hanging="1871"/>
      </w:pPr>
      <w:r>
        <w:tab/>
      </w:r>
      <w:r w:rsidR="00F053C9">
        <w:t>(da)</w:t>
      </w:r>
      <w:r>
        <w:tab/>
        <w:t xml:space="preserve">making threats to </w:t>
      </w:r>
      <w:r w:rsidR="00911746" w:rsidRPr="00B75D2A">
        <w:t>B</w:t>
      </w:r>
      <w:r>
        <w:t>;</w:t>
      </w:r>
    </w:p>
    <w:p w14:paraId="67574CE4" w14:textId="77777777" w:rsidR="002762D8" w:rsidRDefault="002762D8"/>
    <w:p w14:paraId="5E65A787" w14:textId="77777777" w:rsidR="00911746" w:rsidRDefault="00911746"/>
    <w:p w14:paraId="6C975451" w14:textId="77777777" w:rsidR="0067017C" w:rsidRDefault="0067017C"/>
    <w:p w14:paraId="122BDB9A" w14:textId="4328CC27" w:rsidR="00911746" w:rsidRDefault="00911746" w:rsidP="008C2814">
      <w:pPr>
        <w:pStyle w:val="SideNote"/>
        <w:framePr w:wrap="around"/>
      </w:pPr>
      <w:r>
        <w:t>S. 21A(2)(dab) inserted by No. 1/2026 s. 67(2)(e).</w:t>
      </w:r>
    </w:p>
    <w:p w14:paraId="2641CC5D" w14:textId="2BBB993C" w:rsidR="00911746" w:rsidRPr="00B75D2A" w:rsidRDefault="00911746" w:rsidP="00D23DD2">
      <w:pPr>
        <w:pStyle w:val="DraftHeading3"/>
        <w:tabs>
          <w:tab w:val="right" w:pos="1757"/>
        </w:tabs>
        <w:ind w:left="1871" w:hanging="1871"/>
      </w:pPr>
      <w:r>
        <w:tab/>
      </w:r>
      <w:r w:rsidRPr="00911746">
        <w:t>(dab)</w:t>
      </w:r>
      <w:r w:rsidRPr="00B75D2A">
        <w:tab/>
        <w:t>causing or threatening to cause harm to any animal—</w:t>
      </w:r>
    </w:p>
    <w:p w14:paraId="4549E1BA" w14:textId="4E19B915" w:rsidR="00911746" w:rsidRPr="00B75D2A" w:rsidRDefault="00911746" w:rsidP="00D23DD2">
      <w:pPr>
        <w:pStyle w:val="DraftHeading4"/>
        <w:tabs>
          <w:tab w:val="right" w:pos="2268"/>
        </w:tabs>
        <w:ind w:left="2381" w:hanging="2381"/>
      </w:pPr>
      <w:r>
        <w:tab/>
      </w:r>
      <w:r w:rsidRPr="00911746">
        <w:t>(i)</w:t>
      </w:r>
      <w:r w:rsidRPr="00B75D2A">
        <w:tab/>
        <w:t>while in the presence of B or any other person; or</w:t>
      </w:r>
    </w:p>
    <w:p w14:paraId="3E658386" w14:textId="224FD885" w:rsidR="00911746" w:rsidRPr="00B75D2A" w:rsidRDefault="00911746" w:rsidP="00D23DD2">
      <w:pPr>
        <w:pStyle w:val="DraftHeading4"/>
        <w:tabs>
          <w:tab w:val="right" w:pos="2268"/>
        </w:tabs>
        <w:ind w:left="2381" w:hanging="2381"/>
      </w:pPr>
      <w:r>
        <w:tab/>
      </w:r>
      <w:r w:rsidRPr="00911746">
        <w:t>(ii)</w:t>
      </w:r>
      <w:r w:rsidRPr="00B75D2A">
        <w:tab/>
        <w:t>in circumstances where the harm or the threat of harm will be discovered by or brought to the attention of B or any other person;</w:t>
      </w:r>
    </w:p>
    <w:p w14:paraId="1B2DA218" w14:textId="77777777" w:rsidR="002762D8" w:rsidRDefault="002762D8"/>
    <w:p w14:paraId="40B02F56" w14:textId="64D3FF5F" w:rsidR="00921B2B" w:rsidRDefault="00921B2B" w:rsidP="008C2814">
      <w:pPr>
        <w:pStyle w:val="SideNote"/>
        <w:framePr w:wrap="around"/>
      </w:pPr>
      <w:r>
        <w:lastRenderedPageBreak/>
        <w:t xml:space="preserve">S. 21A(2)(db) inserted by No. </w:t>
      </w:r>
      <w:r w:rsidR="00F2604D">
        <w:t>20/2011</w:t>
      </w:r>
      <w:r>
        <w:t xml:space="preserve"> s. 3(1)</w:t>
      </w:r>
      <w:r w:rsidR="0067017C">
        <w:t>, amended by No. 1/2026 s. 67(2)(b)</w:t>
      </w:r>
      <w:r>
        <w:t>.</w:t>
      </w:r>
    </w:p>
    <w:p w14:paraId="4214CE0F" w14:textId="1942AEBC" w:rsidR="002762D8" w:rsidRDefault="00921B2B">
      <w:pPr>
        <w:pStyle w:val="DraftHeading4"/>
        <w:tabs>
          <w:tab w:val="right" w:pos="1757"/>
        </w:tabs>
        <w:ind w:left="1871" w:hanging="1871"/>
      </w:pPr>
      <w:r>
        <w:tab/>
      </w:r>
      <w:r w:rsidR="00F053C9">
        <w:t>(db)</w:t>
      </w:r>
      <w:r>
        <w:tab/>
        <w:t xml:space="preserve">using abusive or offensive words to or in the presence of </w:t>
      </w:r>
      <w:r w:rsidR="00911746" w:rsidRPr="00B75D2A">
        <w:t>B</w:t>
      </w:r>
      <w:r>
        <w:t>;</w:t>
      </w:r>
    </w:p>
    <w:p w14:paraId="3331EACB" w14:textId="77777777" w:rsidR="002762D8" w:rsidRDefault="002762D8"/>
    <w:p w14:paraId="4AC9929A" w14:textId="77777777" w:rsidR="0067017C" w:rsidRDefault="0067017C"/>
    <w:p w14:paraId="1420A0DF" w14:textId="77777777" w:rsidR="0067017C" w:rsidRDefault="0067017C"/>
    <w:p w14:paraId="1D094351" w14:textId="1AFD5AA2" w:rsidR="00921B2B" w:rsidRDefault="00921B2B" w:rsidP="008C2814">
      <w:pPr>
        <w:pStyle w:val="SideNote"/>
        <w:framePr w:wrap="around"/>
      </w:pPr>
      <w:r>
        <w:t xml:space="preserve">S. 21A(2)(dc) inserted by No. </w:t>
      </w:r>
      <w:r w:rsidR="00F2604D">
        <w:t>20/2011</w:t>
      </w:r>
      <w:r>
        <w:t xml:space="preserve"> s. 3(1)</w:t>
      </w:r>
      <w:r w:rsidR="0067017C">
        <w:t>, amended by No. 1/2026 s. 67(2)(b)</w:t>
      </w:r>
      <w:r>
        <w:t>.</w:t>
      </w:r>
    </w:p>
    <w:p w14:paraId="07683E8A" w14:textId="3B29A62C" w:rsidR="009610C4" w:rsidRDefault="00921B2B" w:rsidP="00CE2DA1">
      <w:pPr>
        <w:pStyle w:val="DraftHeading4"/>
        <w:tabs>
          <w:tab w:val="right" w:pos="1757"/>
        </w:tabs>
        <w:ind w:left="1871" w:hanging="1871"/>
      </w:pPr>
      <w:r>
        <w:tab/>
      </w:r>
      <w:r w:rsidR="00F053C9">
        <w:t>(dc)</w:t>
      </w:r>
      <w:r>
        <w:tab/>
        <w:t xml:space="preserve">performing abusive or offensive acts in the presence of </w:t>
      </w:r>
      <w:r w:rsidR="00911746" w:rsidRPr="00B75D2A">
        <w:t>B</w:t>
      </w:r>
      <w:r>
        <w:t>;</w:t>
      </w:r>
    </w:p>
    <w:p w14:paraId="4533EBE1" w14:textId="77777777" w:rsidR="007D382F" w:rsidRDefault="007D382F" w:rsidP="007D382F"/>
    <w:p w14:paraId="79589F19" w14:textId="77777777" w:rsidR="0067017C" w:rsidRPr="007D382F" w:rsidRDefault="0067017C" w:rsidP="007D382F"/>
    <w:p w14:paraId="73ECF5F8" w14:textId="05A58B64" w:rsidR="00921B2B" w:rsidRDefault="00921B2B" w:rsidP="008C2814">
      <w:pPr>
        <w:pStyle w:val="SideNote"/>
        <w:framePr w:wrap="around"/>
      </w:pPr>
      <w:r>
        <w:t xml:space="preserve">S. 21A(2)(dd) inserted by No. </w:t>
      </w:r>
      <w:r w:rsidR="00F2604D">
        <w:t>20/2011</w:t>
      </w:r>
      <w:r>
        <w:t xml:space="preserve"> s. 3(1)</w:t>
      </w:r>
      <w:r w:rsidR="0067017C">
        <w:t>, amended by No. 1/2026 s. 67(2)(b)</w:t>
      </w:r>
      <w:r>
        <w:t>.</w:t>
      </w:r>
    </w:p>
    <w:p w14:paraId="64A52620" w14:textId="12183AEC" w:rsidR="002762D8" w:rsidRDefault="00921B2B">
      <w:pPr>
        <w:pStyle w:val="DraftHeading3"/>
        <w:tabs>
          <w:tab w:val="right" w:pos="1758"/>
        </w:tabs>
        <w:ind w:left="1871" w:hanging="1871"/>
      </w:pPr>
      <w:r>
        <w:tab/>
      </w:r>
      <w:r w:rsidR="00F053C9">
        <w:t>(dd)</w:t>
      </w:r>
      <w:r>
        <w:tab/>
        <w:t xml:space="preserve">directing abusive or offensive acts towards </w:t>
      </w:r>
      <w:r w:rsidR="00911746" w:rsidRPr="00B75D2A">
        <w:t>B</w:t>
      </w:r>
      <w:r>
        <w:t>;</w:t>
      </w:r>
    </w:p>
    <w:p w14:paraId="2EB47D5B" w14:textId="77777777" w:rsidR="002762D8" w:rsidRDefault="002762D8" w:rsidP="008B17D2"/>
    <w:p w14:paraId="4DF0480D" w14:textId="77777777" w:rsidR="0067017C" w:rsidRDefault="0067017C" w:rsidP="008B17D2"/>
    <w:p w14:paraId="213CD978" w14:textId="7C228800" w:rsidR="0067017C" w:rsidRDefault="0067017C" w:rsidP="008C2814">
      <w:pPr>
        <w:pStyle w:val="SideNote"/>
        <w:framePr w:wrap="around"/>
      </w:pPr>
      <w:r>
        <w:t>S. 21A(2)(e) amended by No. 1/2026 s. 67(2)(b).</w:t>
      </w:r>
    </w:p>
    <w:p w14:paraId="5D39DCD4" w14:textId="66AD70EE" w:rsidR="005801A6" w:rsidRDefault="005801A6">
      <w:pPr>
        <w:pStyle w:val="DraftHeading3"/>
        <w:tabs>
          <w:tab w:val="right" w:pos="1758"/>
        </w:tabs>
        <w:ind w:left="1871" w:hanging="1871"/>
      </w:pPr>
      <w:r>
        <w:tab/>
        <w:t>(e)</w:t>
      </w:r>
      <w:r>
        <w:tab/>
        <w:t xml:space="preserve">giving offensive material to </w:t>
      </w:r>
      <w:r w:rsidR="00911746" w:rsidRPr="00B75D2A">
        <w:t>B</w:t>
      </w:r>
      <w:r>
        <w:t xml:space="preserve"> or any other person or leaving it where it will be found by, given to or brought to the attention of, </w:t>
      </w:r>
      <w:r w:rsidR="00911746" w:rsidRPr="00B75D2A">
        <w:t>B</w:t>
      </w:r>
      <w:r>
        <w:t xml:space="preserve"> or the other person;</w:t>
      </w:r>
    </w:p>
    <w:p w14:paraId="0DD0DCCC" w14:textId="240BA1C7" w:rsidR="0067017C" w:rsidRDefault="0067017C" w:rsidP="008C2814">
      <w:pPr>
        <w:pStyle w:val="SideNote"/>
        <w:framePr w:wrap="around"/>
      </w:pPr>
      <w:r>
        <w:t>S. 21A(2)(f) amended by No. 1/2026 s. 67(2)(b).</w:t>
      </w:r>
    </w:p>
    <w:p w14:paraId="0FD9A9E1" w14:textId="21AD8719" w:rsidR="005801A6" w:rsidRDefault="005801A6">
      <w:pPr>
        <w:pStyle w:val="DraftHeading3"/>
        <w:tabs>
          <w:tab w:val="right" w:pos="1758"/>
        </w:tabs>
        <w:ind w:left="1871" w:hanging="1871"/>
      </w:pPr>
      <w:r>
        <w:tab/>
        <w:t>(f)</w:t>
      </w:r>
      <w:r>
        <w:tab/>
        <w:t xml:space="preserve">keeping </w:t>
      </w:r>
      <w:r w:rsidR="00911746" w:rsidRPr="00B75D2A">
        <w:t>B</w:t>
      </w:r>
      <w:r>
        <w:t xml:space="preserve"> or any other person under surveillance;</w:t>
      </w:r>
    </w:p>
    <w:p w14:paraId="67A4B68E" w14:textId="64DD9AFE" w:rsidR="00D41FF0" w:rsidRDefault="00D41FF0" w:rsidP="00D41FF0"/>
    <w:p w14:paraId="2C56CFB1" w14:textId="5038F8E4" w:rsidR="00135C6F" w:rsidRDefault="00135C6F" w:rsidP="008C2814">
      <w:pPr>
        <w:pStyle w:val="SideNote"/>
        <w:framePr w:wrap="around"/>
      </w:pPr>
      <w:r>
        <w:t xml:space="preserve">S. 21A(2)(g) substituted by No. </w:t>
      </w:r>
      <w:r w:rsidR="00F2604D">
        <w:t>20/2011</w:t>
      </w:r>
      <w:r>
        <w:t xml:space="preserve"> s. 3(2).</w:t>
      </w:r>
    </w:p>
    <w:p w14:paraId="7961D49E" w14:textId="751B9A22" w:rsidR="0067017C" w:rsidRDefault="00135C6F" w:rsidP="00D23DD2">
      <w:pPr>
        <w:pStyle w:val="DraftHeading3"/>
        <w:tabs>
          <w:tab w:val="right" w:pos="1757"/>
        </w:tabs>
        <w:ind w:left="1871" w:hanging="1871"/>
      </w:pPr>
      <w:r>
        <w:tab/>
      </w:r>
      <w:r w:rsidRPr="0091120A">
        <w:t>(g)</w:t>
      </w:r>
      <w:r w:rsidRPr="0091120A">
        <w:tab/>
      </w:r>
      <w:r>
        <w:t>acting in any other way that could reasonably be expected—</w:t>
      </w:r>
    </w:p>
    <w:p w14:paraId="3D7D68F5" w14:textId="77777777" w:rsidR="0067017C" w:rsidRPr="0067017C" w:rsidRDefault="0067017C" w:rsidP="00D23DD2"/>
    <w:p w14:paraId="48D4B26D" w14:textId="4CDE4E5B" w:rsidR="0067017C" w:rsidRDefault="0067017C" w:rsidP="008C2814">
      <w:pPr>
        <w:pStyle w:val="SideNote"/>
        <w:framePr w:wrap="around"/>
      </w:pPr>
      <w:r>
        <w:t>S. 21A(2)(g)(i) amended by No. 1/2026 s. 67(2)(b).</w:t>
      </w:r>
    </w:p>
    <w:p w14:paraId="25D2BDD3" w14:textId="77526DC2" w:rsidR="00135C6F" w:rsidRDefault="00135C6F" w:rsidP="00135C6F">
      <w:pPr>
        <w:pStyle w:val="DraftHeading4"/>
        <w:tabs>
          <w:tab w:val="right" w:pos="2268"/>
        </w:tabs>
        <w:ind w:left="2381" w:hanging="2381"/>
      </w:pPr>
      <w:r>
        <w:tab/>
      </w:r>
      <w:r w:rsidRPr="0091120A">
        <w:t>(i)</w:t>
      </w:r>
      <w:r w:rsidRPr="0091120A">
        <w:tab/>
      </w:r>
      <w:r>
        <w:t xml:space="preserve">to cause physical or mental harm to </w:t>
      </w:r>
      <w:r w:rsidR="00911746" w:rsidRPr="00B75D2A">
        <w:t>B</w:t>
      </w:r>
      <w:r>
        <w:t>, including self-harm; or</w:t>
      </w:r>
    </w:p>
    <w:p w14:paraId="46E477C7" w14:textId="77777777" w:rsidR="0067017C" w:rsidRPr="0067017C" w:rsidRDefault="0067017C" w:rsidP="00D23DD2"/>
    <w:p w14:paraId="7C5743ED" w14:textId="6B8C851B" w:rsidR="0067017C" w:rsidRDefault="0067017C" w:rsidP="008C2814">
      <w:pPr>
        <w:pStyle w:val="SideNote"/>
        <w:framePr w:wrap="around"/>
      </w:pPr>
      <w:r>
        <w:t>S. 21A(2)(g)(ii) amended by No. 1/2026 s. 67(2)(b)(f).</w:t>
      </w:r>
    </w:p>
    <w:p w14:paraId="20C91342" w14:textId="7C3E8F32" w:rsidR="002762D8" w:rsidRDefault="00135C6F">
      <w:pPr>
        <w:pStyle w:val="DraftHeading4"/>
        <w:tabs>
          <w:tab w:val="right" w:pos="2268"/>
        </w:tabs>
        <w:ind w:left="2381" w:hanging="2381"/>
      </w:pPr>
      <w:r>
        <w:tab/>
      </w:r>
      <w:r w:rsidR="00F053C9">
        <w:t>(ii)</w:t>
      </w:r>
      <w:r w:rsidRPr="0091120A">
        <w:tab/>
      </w:r>
      <w:r>
        <w:t xml:space="preserve">to arouse apprehension or fear in </w:t>
      </w:r>
      <w:r w:rsidR="00911746" w:rsidRPr="00B75D2A">
        <w:t>B</w:t>
      </w:r>
      <w:r>
        <w:t xml:space="preserve"> for </w:t>
      </w:r>
      <w:r w:rsidR="00911746" w:rsidRPr="00B75D2A">
        <w:t>B's</w:t>
      </w:r>
      <w:r>
        <w:t xml:space="preserve"> own safety or that of any other </w:t>
      </w:r>
      <w:r w:rsidR="00911746" w:rsidRPr="00B75D2A">
        <w:t>person.</w:t>
      </w:r>
    </w:p>
    <w:p w14:paraId="5CF48904" w14:textId="7CEF6C93" w:rsidR="005801A6" w:rsidRDefault="005801A6">
      <w:pPr>
        <w:pStyle w:val="BodySection"/>
      </w:pPr>
    </w:p>
    <w:p w14:paraId="2C394794" w14:textId="4078454E" w:rsidR="005801A6" w:rsidRDefault="005801A6" w:rsidP="008C2814">
      <w:pPr>
        <w:pStyle w:val="SideNote"/>
        <w:framePr w:wrap="around"/>
      </w:pPr>
      <w:r>
        <w:lastRenderedPageBreak/>
        <w:t>S. 21A(3) substituted by No. 105/2003 s. 4(2)</w:t>
      </w:r>
      <w:r w:rsidR="00135C6F">
        <w:t xml:space="preserve">, amended by No. </w:t>
      </w:r>
      <w:r w:rsidR="00F2604D">
        <w:t>20/2011</w:t>
      </w:r>
      <w:r w:rsidR="00135C6F">
        <w:t xml:space="preserve"> s. 3(4)</w:t>
      </w:r>
      <w:r w:rsidR="0067017C">
        <w:t>, substituted by No. 1/2026 s. 67(3)</w:t>
      </w:r>
      <w:r>
        <w:t>.</w:t>
      </w:r>
    </w:p>
    <w:p w14:paraId="6DA1B0BA" w14:textId="202111C3" w:rsidR="0067017C" w:rsidRPr="00B75D2A" w:rsidRDefault="0067017C" w:rsidP="00D23DD2">
      <w:pPr>
        <w:pStyle w:val="DraftHeading2"/>
        <w:tabs>
          <w:tab w:val="right" w:pos="1247"/>
        </w:tabs>
        <w:ind w:left="1361" w:hanging="1361"/>
      </w:pPr>
      <w:r>
        <w:tab/>
      </w:r>
      <w:r w:rsidRPr="0067017C">
        <w:t>(3)</w:t>
      </w:r>
      <w:r w:rsidRPr="00B75D2A">
        <w:tab/>
        <w:t>Each of the following is a result for the purposes of subsection (1)(c)—</w:t>
      </w:r>
    </w:p>
    <w:p w14:paraId="6F05D23E" w14:textId="33C6BFF7" w:rsidR="0067017C" w:rsidRPr="00B75D2A" w:rsidRDefault="0067017C" w:rsidP="00D23DD2">
      <w:pPr>
        <w:pStyle w:val="DraftHeading3"/>
        <w:tabs>
          <w:tab w:val="right" w:pos="1757"/>
        </w:tabs>
        <w:ind w:left="1871" w:hanging="1871"/>
      </w:pPr>
      <w:r>
        <w:tab/>
      </w:r>
      <w:r w:rsidRPr="0067017C">
        <w:t>(a)</w:t>
      </w:r>
      <w:r w:rsidRPr="00B75D2A">
        <w:tab/>
        <w:t>physical or mental harm to B, including self-harm;</w:t>
      </w:r>
    </w:p>
    <w:p w14:paraId="4D5F8C55" w14:textId="23F80C1D" w:rsidR="0067017C" w:rsidRPr="00B75D2A" w:rsidRDefault="0067017C" w:rsidP="00D23DD2">
      <w:pPr>
        <w:pStyle w:val="DraftHeading3"/>
        <w:tabs>
          <w:tab w:val="right" w:pos="1757"/>
        </w:tabs>
        <w:ind w:left="1871" w:hanging="1871"/>
      </w:pPr>
      <w:r>
        <w:tab/>
      </w:r>
      <w:r w:rsidRPr="0067017C">
        <w:t>(b)</w:t>
      </w:r>
      <w:r w:rsidRPr="00B75D2A">
        <w:tab/>
        <w:t>apprehension or fear in B for B's own safety or that of any other person.</w:t>
      </w:r>
    </w:p>
    <w:p w14:paraId="3FBD1034" w14:textId="77777777" w:rsidR="005801A6" w:rsidRDefault="005801A6">
      <w:pPr>
        <w:pStyle w:val="DraftHeading2"/>
        <w:tabs>
          <w:tab w:val="right" w:pos="1247"/>
        </w:tabs>
        <w:ind w:left="1361" w:hanging="1361"/>
      </w:pPr>
      <w:r>
        <w:tab/>
        <w:t>(4)</w:t>
      </w:r>
      <w:r>
        <w:tab/>
        <w:t>This section does not apply to conduct engaged in by a person performing official duties for the purpose of—</w:t>
      </w:r>
    </w:p>
    <w:p w14:paraId="5323776D" w14:textId="77777777" w:rsidR="005801A6" w:rsidRDefault="005801A6">
      <w:pPr>
        <w:pStyle w:val="DraftHeading3"/>
        <w:tabs>
          <w:tab w:val="right" w:pos="1758"/>
        </w:tabs>
        <w:ind w:left="1871" w:hanging="1871"/>
      </w:pPr>
      <w:r>
        <w:tab/>
        <w:t>(a)</w:t>
      </w:r>
      <w:r>
        <w:tab/>
        <w:t>the enforcement of the criminal law; or</w:t>
      </w:r>
    </w:p>
    <w:p w14:paraId="12A976F4" w14:textId="77777777" w:rsidR="005801A6" w:rsidRDefault="005801A6">
      <w:pPr>
        <w:pStyle w:val="DraftHeading3"/>
        <w:tabs>
          <w:tab w:val="right" w:pos="1758"/>
        </w:tabs>
        <w:ind w:left="1871" w:hanging="1871"/>
      </w:pPr>
      <w:r>
        <w:tab/>
        <w:t>(b)</w:t>
      </w:r>
      <w:r>
        <w:tab/>
        <w:t>the administration of any Act; or</w:t>
      </w:r>
    </w:p>
    <w:p w14:paraId="0A4526C4" w14:textId="77777777" w:rsidR="005801A6" w:rsidRDefault="005801A6">
      <w:pPr>
        <w:pStyle w:val="DraftHeading3"/>
        <w:tabs>
          <w:tab w:val="right" w:pos="1758"/>
        </w:tabs>
        <w:ind w:left="1871" w:hanging="1871"/>
      </w:pPr>
      <w:r>
        <w:tab/>
        <w:t>(c)</w:t>
      </w:r>
      <w:r>
        <w:tab/>
        <w:t>the enforcement of a law imposing a pecuniary penalty; or</w:t>
      </w:r>
    </w:p>
    <w:p w14:paraId="19ECE28E" w14:textId="77777777" w:rsidR="005801A6" w:rsidRDefault="005801A6">
      <w:pPr>
        <w:pStyle w:val="DraftHeading3"/>
        <w:tabs>
          <w:tab w:val="right" w:pos="1758"/>
        </w:tabs>
        <w:ind w:left="1871" w:hanging="1871"/>
      </w:pPr>
      <w:r>
        <w:tab/>
        <w:t>(d)</w:t>
      </w:r>
      <w:r>
        <w:tab/>
        <w:t>the execution of a warrant; or</w:t>
      </w:r>
    </w:p>
    <w:p w14:paraId="2FBC21A7" w14:textId="77777777" w:rsidR="005801A6" w:rsidRDefault="005801A6">
      <w:pPr>
        <w:pStyle w:val="DraftHeading3"/>
        <w:tabs>
          <w:tab w:val="right" w:pos="1758"/>
        </w:tabs>
        <w:ind w:left="1871" w:hanging="1871"/>
      </w:pPr>
      <w:r>
        <w:tab/>
        <w:t>(e)</w:t>
      </w:r>
      <w:r>
        <w:tab/>
        <w:t>the protection of the public revenue—</w:t>
      </w:r>
    </w:p>
    <w:p w14:paraId="5F63C2C2" w14:textId="77777777" w:rsidR="005801A6" w:rsidRDefault="005801A6">
      <w:pPr>
        <w:pStyle w:val="BodySection"/>
      </w:pPr>
      <w:r>
        <w:t xml:space="preserve">that, but for this </w:t>
      </w:r>
      <w:r w:rsidR="000760FB">
        <w:t>subsection</w:t>
      </w:r>
      <w:r>
        <w:t xml:space="preserve">, would constitute an offence against </w:t>
      </w:r>
      <w:r w:rsidR="000760FB">
        <w:t>subsection</w:t>
      </w:r>
      <w:r>
        <w:t xml:space="preserve"> (1).</w:t>
      </w:r>
    </w:p>
    <w:p w14:paraId="11336412" w14:textId="77777777" w:rsidR="005801A6" w:rsidRDefault="005801A6" w:rsidP="008C2814">
      <w:pPr>
        <w:pStyle w:val="SideNote"/>
        <w:framePr w:wrap="around"/>
      </w:pPr>
      <w:r>
        <w:t>S. 21A(4A) inserted by No. 105/2003 s. 3(2).</w:t>
      </w:r>
    </w:p>
    <w:p w14:paraId="7B92C6F9" w14:textId="77777777" w:rsidR="005801A6" w:rsidRDefault="005801A6" w:rsidP="00E855B3">
      <w:pPr>
        <w:pStyle w:val="DraftHeading2"/>
        <w:tabs>
          <w:tab w:val="right" w:pos="1247"/>
        </w:tabs>
        <w:ind w:left="1361" w:hanging="1361"/>
      </w:pPr>
      <w:r>
        <w:tab/>
        <w:t>(4A)</w:t>
      </w:r>
      <w:r>
        <w:tab/>
        <w:t>In a proceeding for</w:t>
      </w:r>
      <w:r w:rsidR="004F1677">
        <w:t xml:space="preserve"> an offence against </w:t>
      </w:r>
      <w:r w:rsidR="000760FB">
        <w:t>subsection</w:t>
      </w:r>
      <w:r w:rsidR="0062108F">
        <w:t> </w:t>
      </w:r>
      <w:r>
        <w:t>(1) it is a defence to the charge for the accused to prove that the course of conduct was</w:t>
      </w:r>
      <w:r w:rsidR="00635B03">
        <w:t xml:space="preserve"> </w:t>
      </w:r>
      <w:r>
        <w:t>engaged in without malice—</w:t>
      </w:r>
    </w:p>
    <w:p w14:paraId="48E846C0" w14:textId="77777777" w:rsidR="003475A8" w:rsidRDefault="003475A8" w:rsidP="003475A8">
      <w:pPr>
        <w:pStyle w:val="DraftHeading3"/>
        <w:tabs>
          <w:tab w:val="right" w:pos="1757"/>
        </w:tabs>
        <w:ind w:left="1871" w:hanging="1871"/>
      </w:pPr>
      <w:r>
        <w:tab/>
        <w:t>(a)</w:t>
      </w:r>
      <w:r>
        <w:tab/>
        <w:t>in the normal course of a lawful business, trade, profession or enterprise (including that of any body or person whose business, or whose principal business, is the publication, or arranging for the publication, of news or current affairs material); or</w:t>
      </w:r>
    </w:p>
    <w:p w14:paraId="11EF1D2D" w14:textId="77777777" w:rsidR="005801A6" w:rsidRDefault="005801A6">
      <w:pPr>
        <w:pStyle w:val="DraftHeading3"/>
        <w:tabs>
          <w:tab w:val="right" w:pos="1757"/>
        </w:tabs>
        <w:ind w:left="1871" w:hanging="1871"/>
      </w:pPr>
      <w:r>
        <w:tab/>
        <w:t>(b)</w:t>
      </w:r>
      <w:r>
        <w:tab/>
        <w:t>for the purpose of an industrial dispute; or</w:t>
      </w:r>
    </w:p>
    <w:p w14:paraId="1D3F10A1" w14:textId="77777777" w:rsidR="005801A6" w:rsidRDefault="005801A6">
      <w:pPr>
        <w:pStyle w:val="DraftHeading3"/>
        <w:tabs>
          <w:tab w:val="right" w:pos="1757"/>
        </w:tabs>
        <w:ind w:left="1871" w:hanging="1871"/>
      </w:pPr>
      <w:r>
        <w:tab/>
        <w:t>(c)</w:t>
      </w:r>
      <w:r>
        <w:tab/>
        <w:t>for the purpose of engaging in political activities or discussion or communicating with respect to public affairs.</w:t>
      </w:r>
    </w:p>
    <w:p w14:paraId="176DBCB1" w14:textId="77777777" w:rsidR="00BB0759" w:rsidRPr="00BB0759" w:rsidRDefault="00BB0759" w:rsidP="008C2814">
      <w:pPr>
        <w:pStyle w:val="SideNote"/>
        <w:framePr w:wrap="around"/>
      </w:pPr>
      <w:r>
        <w:lastRenderedPageBreak/>
        <w:t>S. 21A(5) repealed by No. 68/2008 s.</w:t>
      </w:r>
      <w:r w:rsidR="00BF7DF4">
        <w:t> </w:t>
      </w:r>
      <w:r>
        <w:t>69(1).</w:t>
      </w:r>
    </w:p>
    <w:p w14:paraId="67ECA1B9" w14:textId="77777777" w:rsidR="00BB0759" w:rsidRDefault="00BB0759" w:rsidP="00BB0759">
      <w:pPr>
        <w:pStyle w:val="Stars"/>
      </w:pPr>
      <w:r>
        <w:tab/>
        <w:t>*</w:t>
      </w:r>
      <w:r>
        <w:tab/>
        <w:t>*</w:t>
      </w:r>
      <w:r>
        <w:tab/>
        <w:t>*</w:t>
      </w:r>
      <w:r>
        <w:tab/>
        <w:t>*</w:t>
      </w:r>
      <w:r>
        <w:tab/>
        <w:t>*</w:t>
      </w:r>
    </w:p>
    <w:p w14:paraId="7C0524B9" w14:textId="77777777" w:rsidR="00DA0292" w:rsidRDefault="00DA0292" w:rsidP="00BF7DF4"/>
    <w:p w14:paraId="6C5ECA56" w14:textId="77777777" w:rsidR="007E0B76" w:rsidRPr="00BF7DF4" w:rsidRDefault="007E0B76" w:rsidP="00BF7DF4"/>
    <w:p w14:paraId="0B852C46" w14:textId="77777777" w:rsidR="00BB0759" w:rsidRPr="00BB0759" w:rsidRDefault="00BB0759" w:rsidP="008C2814">
      <w:pPr>
        <w:pStyle w:val="SideNote"/>
        <w:framePr w:wrap="around"/>
      </w:pPr>
      <w:r>
        <w:t>S. 21A(5A) inserted by No. 52/2008 s. 242, repealed by No. 68/2008 s. 69(1).</w:t>
      </w:r>
    </w:p>
    <w:p w14:paraId="0F00239E" w14:textId="77777777" w:rsidR="00BB0759" w:rsidRDefault="00BB0759" w:rsidP="00BB0759">
      <w:pPr>
        <w:pStyle w:val="Stars"/>
      </w:pPr>
      <w:r>
        <w:tab/>
        <w:t>*</w:t>
      </w:r>
      <w:r>
        <w:tab/>
        <w:t>*</w:t>
      </w:r>
      <w:r>
        <w:tab/>
        <w:t>*</w:t>
      </w:r>
      <w:r>
        <w:tab/>
        <w:t>*</w:t>
      </w:r>
      <w:r>
        <w:tab/>
        <w:t>*</w:t>
      </w:r>
    </w:p>
    <w:p w14:paraId="136321FE" w14:textId="77777777" w:rsidR="00BB0759" w:rsidRDefault="00BB0759" w:rsidP="00BB0759"/>
    <w:p w14:paraId="5D1BCC96" w14:textId="77777777" w:rsidR="00BB0759" w:rsidRDefault="00BB0759" w:rsidP="00BB0759"/>
    <w:p w14:paraId="0E8482FE" w14:textId="77777777" w:rsidR="00BB0759" w:rsidRPr="00BB0759" w:rsidRDefault="00BB0759" w:rsidP="00BB0759"/>
    <w:p w14:paraId="0CA1FE5A" w14:textId="228C98CD" w:rsidR="005801A6" w:rsidRDefault="005801A6" w:rsidP="008C2814">
      <w:pPr>
        <w:pStyle w:val="SideNote"/>
        <w:framePr w:wrap="around"/>
      </w:pPr>
      <w:r>
        <w:t>S. 21A(6) inserted by No. 105/2003 s. 5</w:t>
      </w:r>
      <w:r w:rsidR="0067017C">
        <w:t>, amended by No. 1/2026 s. 67(4)</w:t>
      </w:r>
      <w:r>
        <w:t>.</w:t>
      </w:r>
    </w:p>
    <w:p w14:paraId="3DA77F63" w14:textId="08D7CC4F" w:rsidR="005801A6" w:rsidRDefault="005801A6" w:rsidP="00E855B3">
      <w:pPr>
        <w:pStyle w:val="DraftHeading2"/>
        <w:tabs>
          <w:tab w:val="right" w:pos="1247"/>
        </w:tabs>
        <w:ind w:left="1361" w:hanging="1361"/>
      </w:pPr>
      <w:r>
        <w:tab/>
        <w:t>(6)</w:t>
      </w:r>
      <w:r>
        <w:tab/>
        <w:t xml:space="preserve">It is immaterial that some or all of the course of conduct constituting an offence against </w:t>
      </w:r>
      <w:r w:rsidR="000760FB">
        <w:t>subsection</w:t>
      </w:r>
      <w:r w:rsidR="00CE5CD7">
        <w:t> </w:t>
      </w:r>
      <w:r>
        <w:t xml:space="preserve">(1) occurred outside Victoria, so long as </w:t>
      </w:r>
      <w:r w:rsidR="0067017C" w:rsidRPr="00B75D2A">
        <w:t>B</w:t>
      </w:r>
      <w:r>
        <w:t xml:space="preserve"> was in Victoria at the time at which that conduct occurred.</w:t>
      </w:r>
    </w:p>
    <w:p w14:paraId="5DCED7BF" w14:textId="6C3B2F2F" w:rsidR="005801A6" w:rsidRDefault="005801A6" w:rsidP="008C2814">
      <w:pPr>
        <w:pStyle w:val="SideNote"/>
        <w:framePr w:wrap="around"/>
      </w:pPr>
      <w:r>
        <w:t>S. 21A(7) inserted by No. 105/2003 s. 5</w:t>
      </w:r>
      <w:r w:rsidR="0067017C">
        <w:t>, amended by No. 1/2026 s. 67(4)</w:t>
      </w:r>
      <w:r>
        <w:t>.</w:t>
      </w:r>
    </w:p>
    <w:p w14:paraId="6337B1F8" w14:textId="7721B5FC" w:rsidR="00B87B19" w:rsidRDefault="005801A6" w:rsidP="00965C9F">
      <w:pPr>
        <w:pStyle w:val="DraftHeading2"/>
        <w:tabs>
          <w:tab w:val="right" w:pos="1247"/>
        </w:tabs>
        <w:ind w:left="1361" w:hanging="1361"/>
      </w:pPr>
      <w:r>
        <w:tab/>
        <w:t>(7)</w:t>
      </w:r>
      <w:r>
        <w:tab/>
        <w:t xml:space="preserve">It is immaterial that </w:t>
      </w:r>
      <w:r w:rsidR="0067017C" w:rsidRPr="00B75D2A">
        <w:t>B</w:t>
      </w:r>
      <w:r>
        <w:t xml:space="preserve"> was outside Victoria at the time at which some or all of the course of conduct constituting an offence against </w:t>
      </w:r>
      <w:r w:rsidR="000760FB">
        <w:t>subsection</w:t>
      </w:r>
      <w:r>
        <w:t xml:space="preserve"> (1) occurred, so long as that conduct occurred in Victoria.</w:t>
      </w:r>
    </w:p>
    <w:p w14:paraId="2309A2EB" w14:textId="77777777" w:rsidR="0067017C" w:rsidRPr="0067017C" w:rsidRDefault="0067017C" w:rsidP="00D23DD2"/>
    <w:p w14:paraId="3336D13B" w14:textId="77777777" w:rsidR="00334AF5" w:rsidRDefault="00334AF5" w:rsidP="008C2814">
      <w:pPr>
        <w:pStyle w:val="SideNote"/>
        <w:framePr w:wrap="around"/>
      </w:pPr>
      <w:r>
        <w:t xml:space="preserve">S. 21A(8) inserted by No. </w:t>
      </w:r>
      <w:r w:rsidR="00F2604D">
        <w:t>20/2011</w:t>
      </w:r>
      <w:r>
        <w:t xml:space="preserve"> s. 3(5).</w:t>
      </w:r>
    </w:p>
    <w:p w14:paraId="5905A58A" w14:textId="77777777" w:rsidR="002762D8" w:rsidRDefault="00334AF5">
      <w:pPr>
        <w:pStyle w:val="DraftHeading3"/>
        <w:tabs>
          <w:tab w:val="right" w:pos="1247"/>
        </w:tabs>
        <w:ind w:left="1361" w:hanging="1361"/>
      </w:pPr>
      <w:r>
        <w:tab/>
      </w:r>
      <w:r w:rsidR="00F053C9">
        <w:t>(8)</w:t>
      </w:r>
      <w:r w:rsidRPr="00A648AA">
        <w:tab/>
      </w:r>
      <w:r>
        <w:t>In this section—</w:t>
      </w:r>
    </w:p>
    <w:p w14:paraId="48AC940F" w14:textId="77777777" w:rsidR="002762D8" w:rsidRDefault="00F053C9">
      <w:pPr>
        <w:pStyle w:val="DraftDefinition2"/>
      </w:pPr>
      <w:r w:rsidRPr="00F053C9">
        <w:rPr>
          <w:b/>
          <w:i/>
        </w:rPr>
        <w:t>mental harm</w:t>
      </w:r>
      <w:r w:rsidR="00334AF5">
        <w:t xml:space="preserve"> includes—</w:t>
      </w:r>
    </w:p>
    <w:p w14:paraId="1FB8DB6B" w14:textId="77777777" w:rsidR="002762D8" w:rsidRDefault="00334AF5">
      <w:pPr>
        <w:pStyle w:val="DraftHeading4"/>
        <w:tabs>
          <w:tab w:val="right" w:pos="2268"/>
        </w:tabs>
        <w:ind w:left="2381" w:hanging="2381"/>
      </w:pPr>
      <w:r>
        <w:tab/>
      </w:r>
      <w:r w:rsidR="00F053C9">
        <w:t>(a)</w:t>
      </w:r>
      <w:r w:rsidRPr="00A648AA">
        <w:tab/>
      </w:r>
      <w:r>
        <w:t>psychological harm; and</w:t>
      </w:r>
    </w:p>
    <w:p w14:paraId="11C654CA" w14:textId="77777777" w:rsidR="002762D8" w:rsidRDefault="00334AF5">
      <w:pPr>
        <w:pStyle w:val="DraftHeading4"/>
        <w:tabs>
          <w:tab w:val="right" w:pos="2268"/>
        </w:tabs>
        <w:ind w:left="2381" w:hanging="2381"/>
      </w:pPr>
      <w:r>
        <w:tab/>
      </w:r>
      <w:r w:rsidR="00F053C9">
        <w:t>(b)</w:t>
      </w:r>
      <w:r w:rsidRPr="00A648AA">
        <w:tab/>
      </w:r>
      <w:r>
        <w:t>suicidal thoughts.</w:t>
      </w:r>
    </w:p>
    <w:p w14:paraId="00AF96B7" w14:textId="77777777" w:rsidR="00BB0759" w:rsidRPr="00BB0759" w:rsidRDefault="00BB0759" w:rsidP="008C2814">
      <w:pPr>
        <w:pStyle w:val="SideNote"/>
        <w:framePr w:wrap="around"/>
      </w:pPr>
      <w:r>
        <w:t>Note to s. 21A inserted by No. 68/2008 s. 69(2)</w:t>
      </w:r>
      <w:r w:rsidR="00230E88">
        <w:t>, substituted by No. 53/2010 s. 221(Sch. item 4)</w:t>
      </w:r>
      <w:r>
        <w:t>.</w:t>
      </w:r>
    </w:p>
    <w:p w14:paraId="6B3588F9" w14:textId="77777777" w:rsidR="00230E88" w:rsidRPr="00230E88" w:rsidRDefault="00AE6AA2" w:rsidP="00230E88">
      <w:pPr>
        <w:pStyle w:val="DraftSectionNote"/>
        <w:tabs>
          <w:tab w:val="right" w:pos="1304"/>
        </w:tabs>
        <w:ind w:left="850"/>
        <w:rPr>
          <w:b/>
          <w:lang w:eastAsia="en-AU"/>
        </w:rPr>
      </w:pPr>
      <w:r w:rsidRPr="00AE6AA2">
        <w:rPr>
          <w:b/>
          <w:lang w:eastAsia="en-AU"/>
        </w:rPr>
        <w:t>Note</w:t>
      </w:r>
    </w:p>
    <w:p w14:paraId="7FD4B5E2" w14:textId="77777777" w:rsidR="007A3229" w:rsidRDefault="00230E88">
      <w:pPr>
        <w:pStyle w:val="DraftSectionNote"/>
        <w:tabs>
          <w:tab w:val="right" w:pos="1304"/>
        </w:tabs>
        <w:ind w:left="850"/>
        <w:rPr>
          <w:lang w:eastAsia="en-AU"/>
        </w:rPr>
      </w:pPr>
      <w:r w:rsidRPr="00752106">
        <w:rPr>
          <w:lang w:eastAsia="en-AU"/>
        </w:rPr>
        <w:t xml:space="preserve">The </w:t>
      </w:r>
      <w:r w:rsidRPr="00752106">
        <w:rPr>
          <w:rFonts w:ascii="TimesNewRomanPS-BoldMT" w:hAnsi="TimesNewRomanPS-BoldMT" w:cs="TimesNewRomanPS-BoldMT"/>
          <w:b/>
          <w:bCs/>
          <w:lang w:eastAsia="en-AU"/>
        </w:rPr>
        <w:t xml:space="preserve">Personal Safety Intervention Orders Act 2010 </w:t>
      </w:r>
      <w:r w:rsidRPr="00752106">
        <w:rPr>
          <w:lang w:eastAsia="en-AU"/>
        </w:rPr>
        <w:t>provides that the Court within the meaning of that Act may make a personal safety intervention</w:t>
      </w:r>
      <w:r>
        <w:rPr>
          <w:lang w:eastAsia="en-AU"/>
        </w:rPr>
        <w:t xml:space="preserve"> order in respect of stalking.</w:t>
      </w:r>
    </w:p>
    <w:p w14:paraId="1E52AD65" w14:textId="77777777" w:rsidR="00367152" w:rsidRPr="00367152" w:rsidRDefault="00367152" w:rsidP="00367152">
      <w:pPr>
        <w:rPr>
          <w:lang w:eastAsia="en-AU"/>
        </w:rPr>
      </w:pPr>
    </w:p>
    <w:p w14:paraId="64D2ACC4" w14:textId="77777777" w:rsidR="00715F65" w:rsidRPr="00C25541" w:rsidRDefault="00715F65" w:rsidP="00715F65">
      <w:pPr>
        <w:rPr>
          <w:lang w:eastAsia="en-AU"/>
        </w:rPr>
      </w:pPr>
    </w:p>
    <w:p w14:paraId="013ADA6F" w14:textId="77777777" w:rsidR="005801A6" w:rsidRDefault="005801A6" w:rsidP="008C2814">
      <w:pPr>
        <w:pStyle w:val="SideNote"/>
        <w:framePr w:wrap="around"/>
      </w:pPr>
      <w:r>
        <w:lastRenderedPageBreak/>
        <w:t>S. 22 substituted by No. 10233 s. 8(2), amended by Nos 49/1991 s. 119(1)</w:t>
      </w:r>
      <w:r>
        <w:br/>
        <w:t xml:space="preserve">(Sch. 2 item 9), 48/1997 </w:t>
      </w:r>
      <w:r>
        <w:br/>
        <w:t>s. 60(1)(Sch. 1 item 14).</w:t>
      </w:r>
    </w:p>
    <w:p w14:paraId="49DA9822" w14:textId="77777777" w:rsidR="005801A6" w:rsidRDefault="005801A6" w:rsidP="00635B03">
      <w:pPr>
        <w:pStyle w:val="DraftHeading1"/>
        <w:tabs>
          <w:tab w:val="right" w:pos="680"/>
        </w:tabs>
        <w:ind w:left="850" w:hanging="850"/>
      </w:pPr>
      <w:r>
        <w:tab/>
      </w:r>
      <w:bookmarkStart w:id="48" w:name="_Toc227759872"/>
      <w:r>
        <w:t>22</w:t>
      </w:r>
      <w:r w:rsidR="00635B03">
        <w:tab/>
      </w:r>
      <w:r>
        <w:t>Conduct endangering life</w:t>
      </w:r>
      <w:bookmarkEnd w:id="48"/>
    </w:p>
    <w:p w14:paraId="620B38F3" w14:textId="77777777" w:rsidR="005801A6" w:rsidRDefault="005801A6" w:rsidP="00E855B3">
      <w:pPr>
        <w:pStyle w:val="BodySectionSub"/>
      </w:pPr>
      <w:r>
        <w:t>A person who, without lawful excuse, recklessly engages in conduct that places or may place another person in danger of death is guilty of an indictable offence.</w:t>
      </w:r>
    </w:p>
    <w:p w14:paraId="6394BD75" w14:textId="77777777" w:rsidR="005801A6" w:rsidRDefault="005801A6">
      <w:pPr>
        <w:pStyle w:val="Penalty"/>
        <w:numPr>
          <w:ilvl w:val="0"/>
          <w:numId w:val="21"/>
        </w:numPr>
      </w:pPr>
      <w:r>
        <w:t>Level 5 imprisonment (10 years maximum).</w:t>
      </w:r>
    </w:p>
    <w:p w14:paraId="5C352305" w14:textId="77777777" w:rsidR="001D16C1" w:rsidRPr="001D16C1" w:rsidRDefault="001D16C1" w:rsidP="007D382F"/>
    <w:p w14:paraId="7D8D57C5" w14:textId="77777777" w:rsidR="005801A6" w:rsidRDefault="005801A6" w:rsidP="008C2814">
      <w:pPr>
        <w:pStyle w:val="SideNote"/>
        <w:framePr w:wrap="around"/>
      </w:pPr>
      <w:r>
        <w:t>S. 23 substituted by No. 10233 s. 8(2), amended by Nos 49/1991 s. 119(1)</w:t>
      </w:r>
      <w:r>
        <w:br/>
        <w:t xml:space="preserve">(Sch. 2 item 14), 48/1997 </w:t>
      </w:r>
      <w:r>
        <w:br/>
        <w:t>s. 60(1)(Sch. 1 item 16).</w:t>
      </w:r>
    </w:p>
    <w:p w14:paraId="326D226B" w14:textId="77777777" w:rsidR="003475A8" w:rsidRDefault="005801A6" w:rsidP="00635B03">
      <w:pPr>
        <w:pStyle w:val="DraftHeading1"/>
        <w:tabs>
          <w:tab w:val="right" w:pos="680"/>
        </w:tabs>
        <w:ind w:left="850" w:hanging="850"/>
      </w:pPr>
      <w:r>
        <w:tab/>
      </w:r>
      <w:bookmarkStart w:id="49" w:name="_Toc227759873"/>
      <w:r>
        <w:t>23</w:t>
      </w:r>
      <w:r w:rsidR="00635B03">
        <w:tab/>
      </w:r>
      <w:r>
        <w:t>Conduct endangering persons</w:t>
      </w:r>
      <w:bookmarkEnd w:id="49"/>
    </w:p>
    <w:p w14:paraId="1FCE3478" w14:textId="77777777" w:rsidR="005801A6" w:rsidRDefault="005801A6" w:rsidP="00E855B3">
      <w:pPr>
        <w:pStyle w:val="BodySectionSub"/>
      </w:pPr>
      <w:r>
        <w:t>A person who, without lawful excuse, recklessly engages in conduct that places or may place another person in danger of serious injury is guilty of an indictable offence.</w:t>
      </w:r>
    </w:p>
    <w:p w14:paraId="44BFB204" w14:textId="77777777" w:rsidR="005801A6" w:rsidRDefault="005801A6">
      <w:pPr>
        <w:pStyle w:val="Penalty"/>
        <w:numPr>
          <w:ilvl w:val="0"/>
          <w:numId w:val="22"/>
        </w:numPr>
      </w:pPr>
      <w:r>
        <w:t>Level 6 imprisonment (5 years maximum).</w:t>
      </w:r>
    </w:p>
    <w:p w14:paraId="1F53C520" w14:textId="77777777" w:rsidR="005801A6" w:rsidRDefault="005801A6" w:rsidP="008C2814">
      <w:pPr>
        <w:pStyle w:val="SideNote"/>
        <w:framePr w:wrap="around"/>
      </w:pPr>
      <w:r>
        <w:t>S. 24 substituted by No. 10233 s. 8(2), amended by Nos 49/1991 s. 119(1)</w:t>
      </w:r>
      <w:r>
        <w:br/>
        <w:t xml:space="preserve">(Sch. 2 item 12), 48/1997 </w:t>
      </w:r>
      <w:r>
        <w:br/>
        <w:t>s. 60(1)(Sch. 1 item 16)</w:t>
      </w:r>
      <w:r w:rsidR="009843A3">
        <w:t xml:space="preserve">, </w:t>
      </w:r>
      <w:r w:rsidR="00FF7064">
        <w:t>7/2008</w:t>
      </w:r>
      <w:r w:rsidR="0099081D">
        <w:t xml:space="preserve"> s. 4</w:t>
      </w:r>
      <w:r>
        <w:t>.</w:t>
      </w:r>
    </w:p>
    <w:p w14:paraId="6BBE2D3F" w14:textId="77777777" w:rsidR="005801A6" w:rsidRDefault="005801A6" w:rsidP="00635B03">
      <w:pPr>
        <w:pStyle w:val="DraftHeading1"/>
        <w:tabs>
          <w:tab w:val="right" w:pos="680"/>
        </w:tabs>
        <w:ind w:left="850" w:hanging="850"/>
      </w:pPr>
      <w:r>
        <w:tab/>
      </w:r>
      <w:bookmarkStart w:id="50" w:name="_Toc227759874"/>
      <w:r>
        <w:t>24</w:t>
      </w:r>
      <w:r w:rsidR="00635B03">
        <w:tab/>
      </w:r>
      <w:r>
        <w:t>Negligently causing serious injury</w:t>
      </w:r>
      <w:bookmarkEnd w:id="50"/>
    </w:p>
    <w:p w14:paraId="79DAB4CE" w14:textId="77777777" w:rsidR="005801A6" w:rsidRDefault="005801A6" w:rsidP="00E855B3">
      <w:pPr>
        <w:pStyle w:val="BodySectionSub"/>
      </w:pPr>
      <w:r>
        <w:t>A person who by negligently doing or omitting to do an act causes serious injury to another person is guilty of an indictable offence.</w:t>
      </w:r>
    </w:p>
    <w:p w14:paraId="56574AD4" w14:textId="77777777" w:rsidR="0099081D" w:rsidRPr="006C6B90" w:rsidRDefault="0099081D" w:rsidP="0099081D">
      <w:pPr>
        <w:pStyle w:val="AmendPenalty1"/>
        <w:numPr>
          <w:ilvl w:val="0"/>
          <w:numId w:val="23"/>
        </w:numPr>
        <w:tabs>
          <w:tab w:val="left" w:pos="2400"/>
        </w:tabs>
      </w:pPr>
      <w:r>
        <w:t>Level 5 imprisonment (10 years maximum).</w:t>
      </w:r>
    </w:p>
    <w:p w14:paraId="6DDE9AED" w14:textId="77777777" w:rsidR="00AC381D" w:rsidRDefault="00AC381D"/>
    <w:p w14:paraId="0FEA763A" w14:textId="77777777" w:rsidR="00715F65" w:rsidRDefault="00715F65"/>
    <w:p w14:paraId="30C659ED" w14:textId="77777777" w:rsidR="005801A6" w:rsidRDefault="005801A6" w:rsidP="008C2814">
      <w:pPr>
        <w:pStyle w:val="SideNote"/>
        <w:framePr w:wrap="around"/>
      </w:pPr>
      <w:r>
        <w:t>S. 25 substituted by No. 10233 s. 8(2), amended by Nos 49/1991 s. 119(1)</w:t>
      </w:r>
      <w:r>
        <w:br/>
        <w:t xml:space="preserve">(Sch. 2 item 8), 48/1997 </w:t>
      </w:r>
      <w:r>
        <w:br/>
        <w:t>s. 60(1)(Sch. 1 item 11).</w:t>
      </w:r>
    </w:p>
    <w:p w14:paraId="44749E2E" w14:textId="77777777" w:rsidR="005801A6" w:rsidRDefault="005801A6" w:rsidP="00635B03">
      <w:pPr>
        <w:pStyle w:val="DraftHeading1"/>
        <w:tabs>
          <w:tab w:val="right" w:pos="680"/>
        </w:tabs>
        <w:ind w:left="850" w:hanging="850"/>
      </w:pPr>
      <w:r>
        <w:tab/>
      </w:r>
      <w:bookmarkStart w:id="51" w:name="_Toc227759875"/>
      <w:r>
        <w:t>25</w:t>
      </w:r>
      <w:r w:rsidR="00635B03">
        <w:tab/>
      </w:r>
      <w:r>
        <w:t>Setting traps etc. to kill</w:t>
      </w:r>
      <w:bookmarkEnd w:id="51"/>
    </w:p>
    <w:p w14:paraId="48E536AF" w14:textId="77777777" w:rsidR="005801A6" w:rsidRDefault="005801A6" w:rsidP="00E855B3">
      <w:pPr>
        <w:pStyle w:val="BodySectionSub"/>
      </w:pPr>
      <w:r>
        <w:t>A person who sets a trap or device with the intention of killing another person (whether a trespasser or not) or being reckless as to whether or not another person (whether a trespasser or not) is killed is guilty of an indictable offence.</w:t>
      </w:r>
    </w:p>
    <w:p w14:paraId="1C6FA79A" w14:textId="77777777" w:rsidR="005801A6" w:rsidRDefault="005801A6">
      <w:pPr>
        <w:pStyle w:val="Penalty"/>
        <w:numPr>
          <w:ilvl w:val="0"/>
          <w:numId w:val="24"/>
        </w:numPr>
      </w:pPr>
      <w:r>
        <w:t>Level 4 imprisonment (15 years maximum).</w:t>
      </w:r>
    </w:p>
    <w:p w14:paraId="027D7220" w14:textId="77777777" w:rsidR="005801A6" w:rsidRDefault="005801A6" w:rsidP="008C2814">
      <w:pPr>
        <w:pStyle w:val="SideNote"/>
        <w:framePr w:wrap="around"/>
      </w:pPr>
      <w:r>
        <w:lastRenderedPageBreak/>
        <w:t>S. 26 substituted by No. 10233 s. 8(2), amended by Nos 49/1991 s. 119(1)</w:t>
      </w:r>
      <w:r>
        <w:br/>
        <w:t xml:space="preserve">(Sch. 2 item 9), 48/1997 </w:t>
      </w:r>
      <w:r>
        <w:br/>
        <w:t>s. 60(1)(Sch. 1 item 14).</w:t>
      </w:r>
    </w:p>
    <w:p w14:paraId="218FEB6D" w14:textId="77777777" w:rsidR="005801A6" w:rsidRDefault="005801A6" w:rsidP="00635B03">
      <w:pPr>
        <w:pStyle w:val="DraftHeading1"/>
        <w:tabs>
          <w:tab w:val="right" w:pos="680"/>
        </w:tabs>
        <w:ind w:left="850" w:hanging="850"/>
      </w:pPr>
      <w:r>
        <w:tab/>
      </w:r>
      <w:bookmarkStart w:id="52" w:name="_Toc227759876"/>
      <w:r>
        <w:t>26</w:t>
      </w:r>
      <w:r w:rsidR="00635B03">
        <w:tab/>
      </w:r>
      <w:r>
        <w:t>Setting traps etc. to cause serious injury</w:t>
      </w:r>
      <w:bookmarkEnd w:id="52"/>
    </w:p>
    <w:p w14:paraId="2947781D" w14:textId="77777777" w:rsidR="005801A6" w:rsidRDefault="005801A6" w:rsidP="00E855B3">
      <w:pPr>
        <w:pStyle w:val="BodySectionSub"/>
      </w:pPr>
      <w:r>
        <w:t>A person who sets a trap or device with the intention of causing, or being reckless as to whether or not there is caused, serious injury to another person (whether a trespasser or not) is guilty of an indictable offence.</w:t>
      </w:r>
    </w:p>
    <w:p w14:paraId="35D7ADE7" w14:textId="77777777" w:rsidR="005801A6" w:rsidRDefault="005801A6">
      <w:pPr>
        <w:pStyle w:val="Penalty"/>
        <w:numPr>
          <w:ilvl w:val="0"/>
          <w:numId w:val="25"/>
        </w:numPr>
      </w:pPr>
      <w:r>
        <w:t>Level 5 imprisonment (10 years maximum).</w:t>
      </w:r>
    </w:p>
    <w:p w14:paraId="2E3747B1" w14:textId="77777777" w:rsidR="005801A6" w:rsidRDefault="005801A6" w:rsidP="008C2814">
      <w:pPr>
        <w:pStyle w:val="SideNote"/>
        <w:framePr w:wrap="around"/>
      </w:pPr>
      <w:r>
        <w:t>S. 27 substituted by No. 10233 s. 8(2), amended by Nos 49/1991 s. 119(1)</w:t>
      </w:r>
      <w:r>
        <w:br/>
        <w:t xml:space="preserve">(Sch. 2 item 14), </w:t>
      </w:r>
      <w:r>
        <w:br/>
        <w:t xml:space="preserve">48/1997 </w:t>
      </w:r>
      <w:r>
        <w:br/>
        <w:t>s. 60(1)(Sch. 1 item 11).</w:t>
      </w:r>
    </w:p>
    <w:p w14:paraId="19C623CD" w14:textId="77777777" w:rsidR="005801A6" w:rsidRDefault="005801A6" w:rsidP="00635B03">
      <w:pPr>
        <w:pStyle w:val="DraftHeading1"/>
        <w:tabs>
          <w:tab w:val="right" w:pos="680"/>
        </w:tabs>
        <w:ind w:left="850" w:hanging="850"/>
      </w:pPr>
      <w:r>
        <w:tab/>
      </w:r>
      <w:bookmarkStart w:id="53" w:name="_Toc227759877"/>
      <w:r>
        <w:t>27</w:t>
      </w:r>
      <w:r w:rsidR="00635B03">
        <w:tab/>
      </w:r>
      <w:r>
        <w:t>Extortion with threat to kill</w:t>
      </w:r>
      <w:bookmarkEnd w:id="53"/>
    </w:p>
    <w:p w14:paraId="6158226C" w14:textId="77777777" w:rsidR="005801A6" w:rsidRDefault="005801A6" w:rsidP="00E855B3">
      <w:pPr>
        <w:pStyle w:val="BodySectionSub"/>
      </w:pPr>
      <w:r>
        <w:t>A person who makes a demand of another person—</w:t>
      </w:r>
    </w:p>
    <w:p w14:paraId="0D2D76DC" w14:textId="77777777" w:rsidR="005801A6" w:rsidRDefault="005801A6">
      <w:pPr>
        <w:pStyle w:val="DraftHeading3"/>
        <w:tabs>
          <w:tab w:val="right" w:pos="1758"/>
        </w:tabs>
        <w:ind w:left="1871" w:hanging="1871"/>
      </w:pPr>
      <w:r>
        <w:tab/>
        <w:t>(a)</w:t>
      </w:r>
      <w:r>
        <w:tab/>
        <w:t>with a threat to kill or inflict injury on a person (other than the offender or an accomplice of the offender); or</w:t>
      </w:r>
    </w:p>
    <w:p w14:paraId="24357F6F" w14:textId="77777777" w:rsidR="0053257D" w:rsidRDefault="0053257D" w:rsidP="00FE3E3A"/>
    <w:p w14:paraId="00D2B881" w14:textId="77777777" w:rsidR="005801A6" w:rsidRDefault="005801A6">
      <w:pPr>
        <w:pStyle w:val="DraftHeading3"/>
        <w:tabs>
          <w:tab w:val="right" w:pos="1758"/>
        </w:tabs>
        <w:ind w:left="1871" w:hanging="1871"/>
      </w:pPr>
      <w:r>
        <w:tab/>
        <w:t>(b)</w:t>
      </w:r>
      <w:r>
        <w:tab/>
        <w:t>with a threat in circumstances where, if the threat were carried out, the life of a person (other than the offender or an accomplice of the offender) would be endangered—</w:t>
      </w:r>
    </w:p>
    <w:p w14:paraId="2EFCEFA0" w14:textId="77777777" w:rsidR="005801A6" w:rsidRDefault="005801A6" w:rsidP="00E855B3">
      <w:pPr>
        <w:pStyle w:val="BodySectionSub"/>
      </w:pPr>
      <w:r>
        <w:t>is guilty of an indictable offence.</w:t>
      </w:r>
    </w:p>
    <w:p w14:paraId="3881A0E6" w14:textId="77777777" w:rsidR="005801A6" w:rsidRDefault="005801A6">
      <w:pPr>
        <w:pStyle w:val="Penalty"/>
        <w:numPr>
          <w:ilvl w:val="0"/>
          <w:numId w:val="26"/>
        </w:numPr>
      </w:pPr>
      <w:r>
        <w:t>Level 4 imprisonment (15 years maximum).</w:t>
      </w:r>
    </w:p>
    <w:p w14:paraId="60065961" w14:textId="77777777" w:rsidR="005801A6" w:rsidRDefault="005801A6" w:rsidP="008C2814">
      <w:pPr>
        <w:pStyle w:val="SideNote"/>
        <w:framePr w:wrap="around"/>
      </w:pPr>
      <w:r>
        <w:t>S. 28 substituted by No. 10233 s. 8(2), amended by Nos 49/1991 s. 119(1)</w:t>
      </w:r>
      <w:r>
        <w:br/>
        <w:t xml:space="preserve">(Sch. 2 item 12), 48/1997 </w:t>
      </w:r>
      <w:r>
        <w:br/>
        <w:t>s. 60(1)(Sch. 1 item 14).</w:t>
      </w:r>
    </w:p>
    <w:p w14:paraId="6E9FBAD9" w14:textId="77777777" w:rsidR="00223EE7" w:rsidRDefault="005801A6" w:rsidP="00635B03">
      <w:pPr>
        <w:pStyle w:val="DraftHeading1"/>
        <w:tabs>
          <w:tab w:val="right" w:pos="680"/>
        </w:tabs>
        <w:ind w:left="850" w:hanging="850"/>
      </w:pPr>
      <w:r>
        <w:tab/>
      </w:r>
      <w:bookmarkStart w:id="54" w:name="_Toc227759878"/>
      <w:r>
        <w:t>28</w:t>
      </w:r>
      <w:r w:rsidR="00635B03">
        <w:tab/>
      </w:r>
      <w:r>
        <w:t>Extortion with threat to destroy property etc.</w:t>
      </w:r>
      <w:bookmarkEnd w:id="54"/>
    </w:p>
    <w:p w14:paraId="00D00428" w14:textId="77777777" w:rsidR="005801A6" w:rsidRDefault="005801A6" w:rsidP="00E855B3">
      <w:pPr>
        <w:pStyle w:val="BodySectionSub"/>
      </w:pPr>
      <w:r>
        <w:t>A person who makes a demand of another person with a threat to destroy, or endanger the safety of, a building, structure in the nature of a building, bridge, mine, aircraft, vessel, motor vehicle, railway engine or railway carriage is guilty of an indictable offence.</w:t>
      </w:r>
    </w:p>
    <w:p w14:paraId="473C269B" w14:textId="77777777" w:rsidR="00715F65" w:rsidRDefault="005801A6" w:rsidP="00715F65">
      <w:pPr>
        <w:pStyle w:val="Penalty"/>
        <w:numPr>
          <w:ilvl w:val="0"/>
          <w:numId w:val="27"/>
        </w:numPr>
      </w:pPr>
      <w:r>
        <w:t>Level 5 imprisonment (10 years maximum).</w:t>
      </w:r>
    </w:p>
    <w:p w14:paraId="08FD9A00" w14:textId="77777777" w:rsidR="00291C31" w:rsidRPr="00291C31" w:rsidRDefault="00291C31" w:rsidP="00291C31"/>
    <w:p w14:paraId="69A1EB5D" w14:textId="77777777" w:rsidR="005801A6" w:rsidRDefault="005801A6" w:rsidP="008C2814">
      <w:pPr>
        <w:pStyle w:val="SideNote"/>
        <w:framePr w:wrap="around"/>
      </w:pPr>
      <w:r>
        <w:lastRenderedPageBreak/>
        <w:t>S. 29 substituted by No. 10233 s. 8(2).</w:t>
      </w:r>
    </w:p>
    <w:p w14:paraId="03CF390A" w14:textId="77777777" w:rsidR="005801A6" w:rsidRDefault="005801A6" w:rsidP="00635B03">
      <w:pPr>
        <w:pStyle w:val="DraftHeading1"/>
        <w:tabs>
          <w:tab w:val="right" w:pos="680"/>
        </w:tabs>
        <w:ind w:left="850" w:hanging="850"/>
      </w:pPr>
      <w:r>
        <w:tab/>
      </w:r>
      <w:bookmarkStart w:id="55" w:name="_Toc227759879"/>
      <w:r>
        <w:t>29</w:t>
      </w:r>
      <w:r w:rsidR="00635B03">
        <w:tab/>
      </w:r>
      <w:r>
        <w:t>Using firearm to resist arrest etc.</w:t>
      </w:r>
      <w:bookmarkEnd w:id="55"/>
    </w:p>
    <w:p w14:paraId="3FCBD77A" w14:textId="77777777" w:rsidR="005801A6" w:rsidRDefault="005801A6"/>
    <w:p w14:paraId="0A16288F" w14:textId="77777777" w:rsidR="005801A6" w:rsidRDefault="005801A6"/>
    <w:p w14:paraId="0F1EA322" w14:textId="77777777" w:rsidR="005801A6" w:rsidRDefault="005801A6" w:rsidP="008C2814">
      <w:pPr>
        <w:pStyle w:val="SideNote"/>
        <w:framePr w:wrap="around"/>
      </w:pPr>
      <w:r>
        <w:t>S. 29(1) amended by Nos 40/1988 s. 22, 49/1991 s. 119(1)</w:t>
      </w:r>
      <w:r>
        <w:br/>
        <w:t xml:space="preserve">(Sch. 2 item 10), 48/1997 </w:t>
      </w:r>
      <w:r>
        <w:br/>
        <w:t xml:space="preserve">s. 60(1)(Sch. 1 item 15), 69/1997 </w:t>
      </w:r>
      <w:r>
        <w:br/>
        <w:t>s. 22(1).</w:t>
      </w:r>
    </w:p>
    <w:p w14:paraId="25651723" w14:textId="77777777" w:rsidR="005801A6" w:rsidRDefault="005801A6">
      <w:pPr>
        <w:pStyle w:val="DraftHeading2"/>
        <w:tabs>
          <w:tab w:val="right" w:pos="1247"/>
        </w:tabs>
        <w:ind w:left="1361" w:hanging="1361"/>
      </w:pPr>
      <w:r>
        <w:tab/>
        <w:t>(1)</w:t>
      </w:r>
      <w:r>
        <w:tab/>
        <w:t>A person who makes or attempts to make any use of a firearm or imitation firearm with intent to resist or prevent the lawful apprehension or detention of himself or herself or any other person is guilty of an indictable offence.</w:t>
      </w:r>
    </w:p>
    <w:p w14:paraId="32354DA4" w14:textId="77777777" w:rsidR="005801A6" w:rsidRDefault="005801A6">
      <w:pPr>
        <w:pStyle w:val="Penalty"/>
        <w:numPr>
          <w:ilvl w:val="0"/>
          <w:numId w:val="28"/>
        </w:numPr>
      </w:pPr>
      <w:r>
        <w:t>Level 5 imprisonment (10 years maximum) or level 5 fine (1200 penalty units maximum).</w:t>
      </w:r>
    </w:p>
    <w:p w14:paraId="41F061B2" w14:textId="77777777" w:rsidR="005801A6" w:rsidRDefault="005801A6" w:rsidP="008C2814">
      <w:pPr>
        <w:pStyle w:val="SideNote"/>
        <w:framePr w:wrap="around"/>
      </w:pPr>
      <w:r>
        <w:t>S. 29(2) amended by No. 25/1989 s. 20(a).</w:t>
      </w:r>
    </w:p>
    <w:p w14:paraId="3DE0D0B1" w14:textId="77777777" w:rsidR="005801A6" w:rsidRDefault="005801A6">
      <w:pPr>
        <w:pStyle w:val="DraftHeading2"/>
        <w:tabs>
          <w:tab w:val="right" w:pos="1247"/>
        </w:tabs>
        <w:ind w:left="1361" w:hanging="1361"/>
      </w:pPr>
      <w:r>
        <w:tab/>
        <w:t>(2)</w:t>
      </w:r>
      <w:r>
        <w:tab/>
        <w:t xml:space="preserve">A person who commits an offence against </w:t>
      </w:r>
      <w:r w:rsidR="000760FB">
        <w:t>subsection</w:t>
      </w:r>
      <w:r>
        <w:t xml:space="preserve"> (1) in respect of the lawful apprehension or detention of himself or herself for any other offence committed by him or her is liable to the penalty provided by that </w:t>
      </w:r>
      <w:r w:rsidR="000760FB">
        <w:t>subsection</w:t>
      </w:r>
      <w:r>
        <w:t xml:space="preserve"> in addition to any penalty to which he or she may be liable for that other offence.</w:t>
      </w:r>
    </w:p>
    <w:p w14:paraId="74B2E6C5" w14:textId="77777777" w:rsidR="005801A6" w:rsidRDefault="005801A6">
      <w:pPr>
        <w:pStyle w:val="DraftHeading2"/>
        <w:tabs>
          <w:tab w:val="right" w:pos="1247"/>
        </w:tabs>
        <w:ind w:left="1361" w:hanging="1361"/>
      </w:pPr>
      <w:r>
        <w:tab/>
        <w:t>(3)</w:t>
      </w:r>
      <w:r>
        <w:tab/>
        <w:t>In this section—</w:t>
      </w:r>
    </w:p>
    <w:p w14:paraId="0E4C16EB" w14:textId="77777777" w:rsidR="005801A6" w:rsidRDefault="005801A6" w:rsidP="008C2814">
      <w:pPr>
        <w:pStyle w:val="SideNote"/>
        <w:framePr w:wrap="around"/>
      </w:pPr>
      <w:r>
        <w:t>S. 29(3)(a) amended by No. 24/1990 s. 16, substituted by No. 66/1996 s. 201(1).</w:t>
      </w:r>
    </w:p>
    <w:p w14:paraId="1817F8E2" w14:textId="77777777" w:rsidR="005801A6" w:rsidRDefault="005801A6" w:rsidP="009D112F">
      <w:pPr>
        <w:pStyle w:val="DraftHeading3"/>
        <w:tabs>
          <w:tab w:val="right" w:pos="1758"/>
        </w:tabs>
        <w:ind w:left="1871" w:hanging="1871"/>
      </w:pPr>
      <w:r>
        <w:rPr>
          <w:b/>
        </w:rPr>
        <w:tab/>
      </w:r>
      <w:r>
        <w:rPr>
          <w:bCs/>
        </w:rPr>
        <w:t>(a)</w:t>
      </w:r>
      <w:r>
        <w:rPr>
          <w:bCs/>
        </w:rPr>
        <w:tab/>
      </w:r>
      <w:r w:rsidRPr="00A25486">
        <w:rPr>
          <w:b/>
          <w:i/>
          <w:iCs/>
        </w:rPr>
        <w:t>firearm</w:t>
      </w:r>
      <w:r>
        <w:t xml:space="preserve"> has the same meaning as in the </w:t>
      </w:r>
      <w:r>
        <w:rPr>
          <w:b/>
        </w:rPr>
        <w:t>Firearms Act 1996</w:t>
      </w:r>
      <w:r>
        <w:t>; and</w:t>
      </w:r>
    </w:p>
    <w:p w14:paraId="6AB3C2D3" w14:textId="77777777" w:rsidR="00FE3E3A" w:rsidRDefault="00FE3E3A" w:rsidP="00FE3E3A"/>
    <w:p w14:paraId="0D4618DC" w14:textId="77777777" w:rsidR="00FE3E3A" w:rsidRDefault="00FE3E3A" w:rsidP="00715F65"/>
    <w:p w14:paraId="55345B3B" w14:textId="77777777" w:rsidR="005801A6" w:rsidRDefault="005801A6" w:rsidP="009D112F">
      <w:pPr>
        <w:pStyle w:val="DraftHeading3"/>
        <w:tabs>
          <w:tab w:val="right" w:pos="1758"/>
        </w:tabs>
        <w:ind w:left="1871" w:hanging="1871"/>
      </w:pPr>
      <w:r>
        <w:rPr>
          <w:b/>
        </w:rPr>
        <w:tab/>
      </w:r>
      <w:r>
        <w:rPr>
          <w:bCs/>
        </w:rPr>
        <w:t>(b)</w:t>
      </w:r>
      <w:r>
        <w:rPr>
          <w:bCs/>
        </w:rPr>
        <w:tab/>
      </w:r>
      <w:r w:rsidRPr="00A25486">
        <w:rPr>
          <w:b/>
          <w:i/>
          <w:iCs/>
        </w:rPr>
        <w:t>imitation firearm</w:t>
      </w:r>
      <w:r>
        <w:t xml:space="preserve"> means anything which has the appearance of being a firearm whether or not it is capable of discharging any shot or other missile.</w:t>
      </w:r>
    </w:p>
    <w:p w14:paraId="549CBFD2" w14:textId="77777777" w:rsidR="005801A6" w:rsidRDefault="005801A6" w:rsidP="008C2814">
      <w:pPr>
        <w:pStyle w:val="SideNote"/>
        <w:framePr w:wrap="around"/>
      </w:pPr>
      <w:r>
        <w:lastRenderedPageBreak/>
        <w:t>S. 30 substituted by No. 10233 s. 8(2), amended by Nos 49/1991 s. 119(1)</w:t>
      </w:r>
      <w:r>
        <w:br/>
        <w:t xml:space="preserve">(Sch. 2 item 12), 48/1997 </w:t>
      </w:r>
      <w:r>
        <w:br/>
        <w:t>s. 60(1)(Sch. 1 item 16).</w:t>
      </w:r>
    </w:p>
    <w:p w14:paraId="1C77CFE1" w14:textId="77777777" w:rsidR="005801A6" w:rsidRDefault="005801A6" w:rsidP="00635B03">
      <w:pPr>
        <w:pStyle w:val="DraftHeading1"/>
        <w:tabs>
          <w:tab w:val="right" w:pos="680"/>
        </w:tabs>
        <w:ind w:left="850" w:hanging="850"/>
      </w:pPr>
      <w:r>
        <w:tab/>
      </w:r>
      <w:bookmarkStart w:id="56" w:name="_Toc227759880"/>
      <w:r>
        <w:t>30</w:t>
      </w:r>
      <w:r w:rsidR="00635B03">
        <w:tab/>
      </w:r>
      <w:r>
        <w:t>Threatening injury to prevent arrest</w:t>
      </w:r>
      <w:bookmarkEnd w:id="56"/>
    </w:p>
    <w:p w14:paraId="3B6EB67E" w14:textId="77777777" w:rsidR="005801A6" w:rsidRDefault="005801A6" w:rsidP="00E52E40">
      <w:pPr>
        <w:pStyle w:val="BodySectionSub"/>
      </w:pPr>
      <w:r>
        <w:t>A person who threatens injury to any other person or to any property with intent—</w:t>
      </w:r>
    </w:p>
    <w:p w14:paraId="215BCBC1" w14:textId="77777777" w:rsidR="005801A6" w:rsidRDefault="005801A6">
      <w:pPr>
        <w:pStyle w:val="DraftHeading3"/>
        <w:tabs>
          <w:tab w:val="right" w:pos="1758"/>
        </w:tabs>
        <w:ind w:left="1871" w:hanging="1871"/>
      </w:pPr>
      <w:r>
        <w:tab/>
        <w:t>(a)</w:t>
      </w:r>
      <w:r>
        <w:tab/>
        <w:t>to prevent or hinder the lawful apprehension or detention of himself or herself or any other person; or</w:t>
      </w:r>
    </w:p>
    <w:p w14:paraId="59A465A2" w14:textId="77777777" w:rsidR="00B87B19" w:rsidRDefault="00B87B19" w:rsidP="00B87B19"/>
    <w:p w14:paraId="12DBCC60" w14:textId="77777777" w:rsidR="005959FA" w:rsidRDefault="005959FA" w:rsidP="008C2814">
      <w:pPr>
        <w:pStyle w:val="SideNote"/>
        <w:framePr w:wrap="around"/>
      </w:pPr>
      <w:r>
        <w:t>S. 30(b) amended by No</w:t>
      </w:r>
      <w:r w:rsidR="00BC7C2B">
        <w:t>s</w:t>
      </w:r>
      <w:r>
        <w:t xml:space="preserve"> 43/2011 s. 15</w:t>
      </w:r>
      <w:r w:rsidR="00BC7C2B">
        <w:t>, 37/2014 s. 10(Sch. item 36.2)</w:t>
      </w:r>
      <w:r>
        <w:t>.</w:t>
      </w:r>
    </w:p>
    <w:p w14:paraId="153C2E28" w14:textId="77777777" w:rsidR="005801A6" w:rsidRDefault="005801A6">
      <w:pPr>
        <w:pStyle w:val="DraftHeading3"/>
        <w:tabs>
          <w:tab w:val="right" w:pos="1758"/>
        </w:tabs>
        <w:ind w:left="1871" w:hanging="1871"/>
      </w:pPr>
      <w:r>
        <w:tab/>
        <w:t>(b)</w:t>
      </w:r>
      <w:r>
        <w:tab/>
        <w:t xml:space="preserve">to prevent or hinder a </w:t>
      </w:r>
      <w:r w:rsidR="00BC7C2B">
        <w:rPr>
          <w:color w:val="000000"/>
          <w:szCs w:val="24"/>
        </w:rPr>
        <w:t>police officer</w:t>
      </w:r>
      <w:r w:rsidR="005959FA">
        <w:t xml:space="preserve"> or a protective services officer</w:t>
      </w:r>
      <w:r>
        <w:t xml:space="preserve"> from investigating in a lawful manner any act or circumstance which reasonably calls for investigation by a </w:t>
      </w:r>
      <w:r w:rsidR="00BC7C2B">
        <w:rPr>
          <w:color w:val="000000"/>
          <w:szCs w:val="24"/>
        </w:rPr>
        <w:t>police officer</w:t>
      </w:r>
      <w:r w:rsidR="00C43AAC">
        <w:t xml:space="preserve"> or a protective services officer</w:t>
      </w:r>
      <w:r>
        <w:t>—</w:t>
      </w:r>
    </w:p>
    <w:p w14:paraId="40C37F9C" w14:textId="77777777" w:rsidR="005801A6" w:rsidRDefault="005801A6" w:rsidP="00D7075D">
      <w:pPr>
        <w:pStyle w:val="BodySectionSub"/>
      </w:pPr>
      <w:r>
        <w:t>is guilty of an indictable offence.</w:t>
      </w:r>
    </w:p>
    <w:p w14:paraId="27035DAA" w14:textId="77777777" w:rsidR="00B87B19" w:rsidRDefault="005801A6" w:rsidP="00B87B19">
      <w:pPr>
        <w:pStyle w:val="Penalty"/>
        <w:numPr>
          <w:ilvl w:val="0"/>
          <w:numId w:val="29"/>
        </w:numPr>
      </w:pPr>
      <w:r>
        <w:t>Level 6 imprisonment (5 years maximum).</w:t>
      </w:r>
    </w:p>
    <w:p w14:paraId="57F809E3" w14:textId="77777777" w:rsidR="005801A6" w:rsidRDefault="005801A6" w:rsidP="008C2814">
      <w:pPr>
        <w:pStyle w:val="SideNote"/>
        <w:framePr w:wrap="around"/>
      </w:pPr>
      <w:r>
        <w:t>S. 31 substituted by No. 10233 s. 8(2).</w:t>
      </w:r>
    </w:p>
    <w:p w14:paraId="61A0379C" w14:textId="77777777" w:rsidR="005801A6" w:rsidRDefault="005801A6" w:rsidP="00635B03">
      <w:pPr>
        <w:pStyle w:val="DraftHeading1"/>
        <w:tabs>
          <w:tab w:val="right" w:pos="680"/>
        </w:tabs>
        <w:ind w:left="850" w:hanging="850"/>
      </w:pPr>
      <w:r>
        <w:tab/>
      </w:r>
      <w:bookmarkStart w:id="57" w:name="_Toc227759881"/>
      <w:r>
        <w:t>31</w:t>
      </w:r>
      <w:r w:rsidR="00635B03">
        <w:tab/>
      </w:r>
      <w:r>
        <w:t>Assaults</w:t>
      </w:r>
      <w:bookmarkEnd w:id="57"/>
    </w:p>
    <w:p w14:paraId="5A8235F6" w14:textId="77777777" w:rsidR="005801A6" w:rsidRDefault="005801A6" w:rsidP="002C0103">
      <w:pPr>
        <w:pStyle w:val="Reprint-AutoText"/>
        <w:spacing w:before="120"/>
      </w:pPr>
    </w:p>
    <w:p w14:paraId="505CF37C" w14:textId="77777777" w:rsidR="005801A6" w:rsidRDefault="005801A6" w:rsidP="002C0103"/>
    <w:p w14:paraId="18F5C313" w14:textId="77777777" w:rsidR="005801A6" w:rsidRDefault="005801A6" w:rsidP="008C2814">
      <w:pPr>
        <w:pStyle w:val="SideNote"/>
        <w:framePr w:wrap="around"/>
        <w:spacing w:before="160"/>
      </w:pPr>
      <w:r>
        <w:t>S. 31(1) amended by Nos 49/1991 s. 119(1)</w:t>
      </w:r>
      <w:r>
        <w:br/>
        <w:t xml:space="preserve">(Sch. 2 item 13), 48/1997 </w:t>
      </w:r>
      <w:r>
        <w:br/>
        <w:t>s. 60(1)(Sch. 1 item 16).</w:t>
      </w:r>
    </w:p>
    <w:p w14:paraId="27498061" w14:textId="77777777" w:rsidR="005801A6" w:rsidRDefault="005801A6">
      <w:pPr>
        <w:pStyle w:val="DraftHeading2"/>
        <w:tabs>
          <w:tab w:val="right" w:pos="1247"/>
        </w:tabs>
        <w:ind w:left="1361" w:hanging="1361"/>
      </w:pPr>
      <w:r>
        <w:tab/>
        <w:t>(1)</w:t>
      </w:r>
      <w:r>
        <w:tab/>
        <w:t>A person who—</w:t>
      </w:r>
    </w:p>
    <w:p w14:paraId="49CEBFDC" w14:textId="77777777" w:rsidR="005801A6" w:rsidRDefault="005801A6">
      <w:pPr>
        <w:pStyle w:val="DraftHeading3"/>
        <w:tabs>
          <w:tab w:val="right" w:pos="1758"/>
        </w:tabs>
        <w:ind w:left="1871" w:hanging="1871"/>
      </w:pPr>
      <w:r>
        <w:tab/>
        <w:t>(a)</w:t>
      </w:r>
      <w:r>
        <w:tab/>
        <w:t>assaults or threatens to assault another person with intent to commit an indictable offence; or</w:t>
      </w:r>
    </w:p>
    <w:p w14:paraId="1BA344B9" w14:textId="77777777" w:rsidR="00DA0292" w:rsidRDefault="00DA0292" w:rsidP="002C0103"/>
    <w:p w14:paraId="619032F7" w14:textId="77777777" w:rsidR="007246DF" w:rsidRDefault="007246DF" w:rsidP="002C0103"/>
    <w:p w14:paraId="74000BB0" w14:textId="52032F44" w:rsidR="007246DF" w:rsidRDefault="007246DF" w:rsidP="008C2814">
      <w:pPr>
        <w:pStyle w:val="SideNote"/>
        <w:framePr w:wrap="around"/>
      </w:pPr>
      <w:r>
        <w:lastRenderedPageBreak/>
        <w:t>S. 31(1)(b) amended by Nos 43/2011 s. 16, 37/2014 s. 10(Sch. item 36.3), substituted by No. 69/2014 s. 13(1)</w:t>
      </w:r>
      <w:r w:rsidR="006E7241">
        <w:t>, amended by No</w:t>
      </w:r>
      <w:r w:rsidR="00552D5E">
        <w:t>s</w:t>
      </w:r>
      <w:r w:rsidR="006E7241">
        <w:t> 28/2016 s. 7(1)</w:t>
      </w:r>
      <w:r w:rsidR="00552D5E">
        <w:t>, 43/2017 s. 48(1)</w:t>
      </w:r>
      <w:r w:rsidR="00A73999">
        <w:t>, 52/2025 s. 3(1)(a)</w:t>
      </w:r>
      <w:r>
        <w:t>.</w:t>
      </w:r>
    </w:p>
    <w:p w14:paraId="40CD5699" w14:textId="496777BD" w:rsidR="007246DF" w:rsidRDefault="007246DF" w:rsidP="007246DF">
      <w:pPr>
        <w:pStyle w:val="AmendHeading1"/>
        <w:tabs>
          <w:tab w:val="right" w:pos="1701"/>
        </w:tabs>
        <w:ind w:left="1871" w:hanging="1871"/>
      </w:pPr>
      <w:r>
        <w:tab/>
      </w:r>
      <w:r w:rsidRPr="00E6559D">
        <w:t>(b)</w:t>
      </w:r>
      <w:r>
        <w:tab/>
        <w:t>assaults or threatens to assault, resi</w:t>
      </w:r>
      <w:r w:rsidR="00D9672B">
        <w:t xml:space="preserve">sts or intentionally obstructs </w:t>
      </w:r>
      <w:r>
        <w:t>an emergency worker on duty</w:t>
      </w:r>
      <w:r w:rsidR="00552D5E">
        <w:t xml:space="preserve"> or a youth justice custodial worker on duty,</w:t>
      </w:r>
      <w:r w:rsidR="006E7241">
        <w:t xml:space="preserve"> </w:t>
      </w:r>
      <w:r w:rsidR="006E7241" w:rsidRPr="00E40A7D">
        <w:t>or a custodial officer on duty</w:t>
      </w:r>
      <w:r>
        <w:t xml:space="preserve">, knowing or being reckless as to whether the person </w:t>
      </w:r>
      <w:r w:rsidR="00A73999" w:rsidRPr="008371EB">
        <w:t>is</w:t>
      </w:r>
      <w:r>
        <w:t xml:space="preserve"> an emergency worker</w:t>
      </w:r>
      <w:r w:rsidR="00552D5E">
        <w:t xml:space="preserve"> or a youth justice custodial worker</w:t>
      </w:r>
      <w:r w:rsidR="006E7241">
        <w:t xml:space="preserve"> </w:t>
      </w:r>
      <w:r w:rsidR="006E7241" w:rsidRPr="00E40A7D">
        <w:t>or a custodial officer</w:t>
      </w:r>
      <w:r>
        <w:t>; or</w:t>
      </w:r>
    </w:p>
    <w:p w14:paraId="5BFB3BBC" w14:textId="77777777" w:rsidR="00291C31" w:rsidRPr="00291C31" w:rsidRDefault="00291C31" w:rsidP="00291C31"/>
    <w:p w14:paraId="20800892" w14:textId="77777777" w:rsidR="00F3090B" w:rsidRDefault="00F3090B" w:rsidP="00F3090B"/>
    <w:p w14:paraId="0D641422" w14:textId="77777777" w:rsidR="00A73999" w:rsidRDefault="00A73999" w:rsidP="00F3090B"/>
    <w:p w14:paraId="6AD58C79" w14:textId="28C908AB" w:rsidR="00D9672B" w:rsidRDefault="007246DF" w:rsidP="008C2814">
      <w:pPr>
        <w:pStyle w:val="SideNote"/>
        <w:framePr w:wrap="around"/>
      </w:pPr>
      <w:r>
        <w:t>S. 31(1)(ba) inserted by No. 69/2014 s. 13(1)</w:t>
      </w:r>
      <w:r w:rsidR="00213677">
        <w:t>, amended by No</w:t>
      </w:r>
      <w:r w:rsidR="006E7241">
        <w:t>s</w:t>
      </w:r>
      <w:r w:rsidR="00213677">
        <w:t xml:space="preserve"> </w:t>
      </w:r>
      <w:r w:rsidR="00AD393E">
        <w:t>20</w:t>
      </w:r>
      <w:r w:rsidR="00213677">
        <w:t>/2015 s. 21</w:t>
      </w:r>
      <w:r w:rsidR="006E7241">
        <w:t>, 28/2016 s. 7(2)</w:t>
      </w:r>
      <w:r w:rsidR="00552D5E">
        <w:t>, 43/2017 s. 48(2)</w:t>
      </w:r>
      <w:r w:rsidR="00A73999">
        <w:t>, 52/2025 s. 3(1)(a)</w:t>
      </w:r>
      <w:r>
        <w:t>.</w:t>
      </w:r>
    </w:p>
    <w:p w14:paraId="1D7AEA15" w14:textId="19504F65" w:rsidR="007246DF" w:rsidRDefault="007246DF" w:rsidP="007246DF">
      <w:pPr>
        <w:pStyle w:val="AmendHeading1"/>
        <w:tabs>
          <w:tab w:val="right" w:pos="1701"/>
        </w:tabs>
        <w:ind w:left="1871" w:hanging="1871"/>
      </w:pPr>
      <w:r>
        <w:tab/>
      </w:r>
      <w:r w:rsidRPr="00402502">
        <w:t>(ba)</w:t>
      </w:r>
      <w:r>
        <w:tab/>
        <w:t>assaults or threatens to assault, resists or intentionally obstructs a person lawfully assisting an emergency worker on duty</w:t>
      </w:r>
      <w:r w:rsidR="00552D5E">
        <w:t xml:space="preserve"> or a youth justice custodial worker on duty,</w:t>
      </w:r>
      <w:r w:rsidR="006E7241">
        <w:t xml:space="preserve"> </w:t>
      </w:r>
      <w:r w:rsidR="006E7241" w:rsidRPr="00E40A7D">
        <w:rPr>
          <w:lang w:eastAsia="en-AU"/>
        </w:rPr>
        <w:t>or a custodial officer on duty</w:t>
      </w:r>
      <w:r>
        <w:t xml:space="preserve">, knowing or being reckless as to whether the person </w:t>
      </w:r>
      <w:r w:rsidR="00A73999" w:rsidRPr="008371EB">
        <w:t>is</w:t>
      </w:r>
      <w:r>
        <w:t xml:space="preserve"> </w:t>
      </w:r>
      <w:r w:rsidR="00213677">
        <w:t xml:space="preserve">assisting </w:t>
      </w:r>
      <w:r>
        <w:t>an emergency worker</w:t>
      </w:r>
      <w:r w:rsidR="00552D5E">
        <w:t xml:space="preserve"> or a youth justice custodial worker</w:t>
      </w:r>
      <w:r w:rsidR="006E7241">
        <w:t xml:space="preserve"> </w:t>
      </w:r>
      <w:r w:rsidR="006E7241" w:rsidRPr="00E40A7D">
        <w:rPr>
          <w:lang w:eastAsia="en-AU"/>
        </w:rPr>
        <w:t>or a custodial officer</w:t>
      </w:r>
      <w:r>
        <w:t>; or</w:t>
      </w:r>
    </w:p>
    <w:p w14:paraId="687BE239" w14:textId="02D9E1F6" w:rsidR="00A73999" w:rsidRDefault="00A73999" w:rsidP="008C2814">
      <w:pPr>
        <w:pStyle w:val="SideNote"/>
        <w:framePr w:wrap="around"/>
      </w:pPr>
      <w:r>
        <w:t>S. 31(1)(bb) inserted by No. 52/2025 s. 3(1)(b).</w:t>
      </w:r>
    </w:p>
    <w:p w14:paraId="5DF7B10E" w14:textId="56446BFE" w:rsidR="00A73999" w:rsidRPr="008371EB" w:rsidRDefault="00A73999" w:rsidP="00E62658">
      <w:pPr>
        <w:pStyle w:val="DraftHeading3"/>
        <w:tabs>
          <w:tab w:val="right" w:pos="1757"/>
        </w:tabs>
        <w:ind w:left="1871" w:hanging="1871"/>
      </w:pPr>
      <w:r>
        <w:tab/>
      </w:r>
      <w:r w:rsidRPr="00A73999">
        <w:t>(bb)</w:t>
      </w:r>
      <w:r w:rsidRPr="008371EB">
        <w:tab/>
        <w:t xml:space="preserve">assaults or threatens to assault an applicable customer-facing worker in connection with the performance of the worker's duties, </w:t>
      </w:r>
      <w:bookmarkStart w:id="58" w:name="_Hlk209599459"/>
      <w:r w:rsidRPr="008371EB">
        <w:t xml:space="preserve">knowing or being reckless as to whether the person is an applicable customer-facing worker; </w:t>
      </w:r>
      <w:bookmarkEnd w:id="58"/>
      <w:r w:rsidRPr="008371EB">
        <w:t>or</w:t>
      </w:r>
    </w:p>
    <w:p w14:paraId="5F502967" w14:textId="77777777" w:rsidR="005801A6" w:rsidRDefault="005801A6">
      <w:pPr>
        <w:pStyle w:val="DraftHeading3"/>
        <w:tabs>
          <w:tab w:val="right" w:pos="1758"/>
        </w:tabs>
        <w:ind w:left="1871" w:hanging="1871"/>
      </w:pPr>
      <w:r>
        <w:tab/>
        <w:t>(c)</w:t>
      </w:r>
      <w:r>
        <w:tab/>
        <w:t>assaults or threatens to assault a person with intent to resist or prevent the lawful apprehension or detention of a person—</w:t>
      </w:r>
    </w:p>
    <w:p w14:paraId="215143D7" w14:textId="77777777" w:rsidR="00FC2C41" w:rsidRDefault="00FC2C41" w:rsidP="00FC2C41">
      <w:pPr>
        <w:pStyle w:val="BodySectionSub"/>
      </w:pPr>
      <w:r>
        <w:t>is guilty of an indictable offence.</w:t>
      </w:r>
    </w:p>
    <w:p w14:paraId="45A44667" w14:textId="77777777" w:rsidR="00FC2C41" w:rsidRDefault="00FC2C41" w:rsidP="00FC2C41">
      <w:pPr>
        <w:pStyle w:val="Penalty"/>
        <w:numPr>
          <w:ilvl w:val="0"/>
          <w:numId w:val="30"/>
        </w:numPr>
      </w:pPr>
      <w:r>
        <w:t>Level 6 imprisonment (5 years maximum).</w:t>
      </w:r>
    </w:p>
    <w:p w14:paraId="4A2DB934" w14:textId="77777777" w:rsidR="00FC2C41" w:rsidRDefault="00FC2C41" w:rsidP="00FC2C41">
      <w:pPr>
        <w:pStyle w:val="DraftHeading2"/>
        <w:tabs>
          <w:tab w:val="right" w:pos="1247"/>
        </w:tabs>
        <w:ind w:left="1361" w:hanging="1361"/>
      </w:pPr>
      <w:r>
        <w:tab/>
        <w:t>(2)</w:t>
      </w:r>
      <w:r>
        <w:tab/>
        <w:t xml:space="preserve">In subsection (1), </w:t>
      </w:r>
      <w:r w:rsidRPr="00A25486">
        <w:rPr>
          <w:b/>
          <w:i/>
          <w:iCs/>
        </w:rPr>
        <w:t>assault</w:t>
      </w:r>
      <w:r>
        <w:t xml:space="preserve"> means the direct or indirect application of force by a person to the body of, or to clothing or equipment worn by, another person where the application of force is—</w:t>
      </w:r>
    </w:p>
    <w:p w14:paraId="5726ED49" w14:textId="77777777" w:rsidR="00223EE7" w:rsidRDefault="005801A6">
      <w:pPr>
        <w:pStyle w:val="DraftHeading3"/>
        <w:tabs>
          <w:tab w:val="right" w:pos="1758"/>
        </w:tabs>
        <w:ind w:left="1871" w:hanging="1871"/>
      </w:pPr>
      <w:r>
        <w:lastRenderedPageBreak/>
        <w:tab/>
        <w:t>(a)</w:t>
      </w:r>
      <w:r>
        <w:tab/>
        <w:t>without lawful excuse; and</w:t>
      </w:r>
    </w:p>
    <w:p w14:paraId="0B69EADB" w14:textId="77777777" w:rsidR="005801A6" w:rsidRDefault="005801A6">
      <w:pPr>
        <w:pStyle w:val="DraftHeading3"/>
        <w:tabs>
          <w:tab w:val="right" w:pos="1758"/>
        </w:tabs>
        <w:ind w:left="1871" w:hanging="1871"/>
      </w:pPr>
      <w:r>
        <w:tab/>
        <w:t>(b)</w:t>
      </w:r>
      <w:r>
        <w:tab/>
        <w:t>with intent to inflict or being reckless as to the infliction of bodily injury, pain, discomfort, damage, insult or deprivation of liberty—</w:t>
      </w:r>
    </w:p>
    <w:p w14:paraId="79638528" w14:textId="77777777" w:rsidR="005801A6" w:rsidRDefault="005801A6" w:rsidP="005D4CA1">
      <w:pPr>
        <w:pStyle w:val="BodySectionSub"/>
      </w:pPr>
      <w:r>
        <w:t>and results in the infliction of any such consequence (whether or not the consequence inflicted is the consequence intended or foreseen).</w:t>
      </w:r>
    </w:p>
    <w:p w14:paraId="79F8592C" w14:textId="683A4974" w:rsidR="005222F5" w:rsidRPr="007246DF" w:rsidRDefault="005222F5" w:rsidP="008C2814">
      <w:pPr>
        <w:pStyle w:val="SideNote"/>
        <w:framePr w:wrap="around"/>
      </w:pPr>
      <w:r>
        <w:t>S. 31(2A) inserted by No. 69/2014 s. 13(2)</w:t>
      </w:r>
      <w:r w:rsidR="00C17EBB">
        <w:t>, amended by Nos 28/2016 s. 7(3), 38/2017 s. 81(1), 43/2017 s. 48(3), substituted by No. 52/2025 s. 3(2)</w:t>
      </w:r>
      <w:r>
        <w:t>.</w:t>
      </w:r>
    </w:p>
    <w:p w14:paraId="70D5956F" w14:textId="7123A0EA" w:rsidR="00C17EBB" w:rsidRPr="008371EB" w:rsidRDefault="00C17EBB" w:rsidP="00E62658">
      <w:pPr>
        <w:pStyle w:val="DraftHeading2"/>
        <w:tabs>
          <w:tab w:val="right" w:pos="1247"/>
        </w:tabs>
        <w:ind w:left="1361" w:hanging="1361"/>
      </w:pPr>
      <w:r>
        <w:tab/>
      </w:r>
      <w:r w:rsidRPr="00C17EBB">
        <w:t>(2A)</w:t>
      </w:r>
      <w:r w:rsidRPr="008371EB">
        <w:tab/>
        <w:t>In subsection (1)—</w:t>
      </w:r>
    </w:p>
    <w:p w14:paraId="4CD2B537" w14:textId="77777777" w:rsidR="00C17EBB" w:rsidRPr="008371EB" w:rsidRDefault="00C17EBB" w:rsidP="00E62658">
      <w:pPr>
        <w:pStyle w:val="DraftDefinition2"/>
      </w:pPr>
      <w:r w:rsidRPr="00E62658">
        <w:rPr>
          <w:b/>
          <w:bCs/>
          <w:i/>
          <w:iCs/>
        </w:rPr>
        <w:t>applicable customer-facing worker</w:t>
      </w:r>
      <w:r w:rsidRPr="008371EB">
        <w:t xml:space="preserve"> has the meaning given in section 51C of the </w:t>
      </w:r>
      <w:r w:rsidRPr="00E62658">
        <w:rPr>
          <w:b/>
          <w:bCs/>
        </w:rPr>
        <w:t>Summary Offences Act 1966</w:t>
      </w:r>
      <w:r w:rsidRPr="008371EB">
        <w:t>;</w:t>
      </w:r>
    </w:p>
    <w:p w14:paraId="4A7EDC6A" w14:textId="77777777" w:rsidR="00C17EBB" w:rsidRPr="008371EB" w:rsidRDefault="00C17EBB" w:rsidP="00E62658">
      <w:pPr>
        <w:pStyle w:val="DraftDefinition2"/>
      </w:pPr>
      <w:r w:rsidRPr="008371EB">
        <w:rPr>
          <w:b/>
          <w:bCs/>
          <w:i/>
          <w:iCs/>
        </w:rPr>
        <w:t xml:space="preserve">custodial officer </w:t>
      </w:r>
      <w:r w:rsidRPr="008371EB">
        <w:t xml:space="preserve">has the same meaning as in section 10AA(8) of the </w:t>
      </w:r>
      <w:r w:rsidRPr="008371EB">
        <w:rPr>
          <w:b/>
          <w:bCs/>
        </w:rPr>
        <w:t>Sentencing Act 1991</w:t>
      </w:r>
      <w:r w:rsidRPr="008371EB">
        <w:t>;</w:t>
      </w:r>
    </w:p>
    <w:p w14:paraId="7FDABBC0" w14:textId="77777777" w:rsidR="00C17EBB" w:rsidRPr="008371EB" w:rsidRDefault="00C17EBB" w:rsidP="00E62658">
      <w:pPr>
        <w:pStyle w:val="DraftDefinition2"/>
      </w:pPr>
      <w:bookmarkStart w:id="59" w:name="_Hlk210645864"/>
      <w:r w:rsidRPr="008371EB">
        <w:rPr>
          <w:b/>
          <w:bCs/>
          <w:i/>
          <w:iCs/>
        </w:rPr>
        <w:t>emergency worker</w:t>
      </w:r>
      <w:r w:rsidRPr="008371EB">
        <w:t xml:space="preserve"> has the same meaning as in section 10AA(8) of the </w:t>
      </w:r>
      <w:r w:rsidRPr="008371EB">
        <w:rPr>
          <w:b/>
          <w:bCs/>
        </w:rPr>
        <w:t>Sentencing Act 1991</w:t>
      </w:r>
      <w:r w:rsidRPr="008371EB">
        <w:t>;</w:t>
      </w:r>
    </w:p>
    <w:bookmarkEnd w:id="59"/>
    <w:p w14:paraId="7FA7DED7" w14:textId="28C0249E" w:rsidR="00C17EBB" w:rsidRDefault="00C17EBB" w:rsidP="00E62658">
      <w:pPr>
        <w:pStyle w:val="DraftDefinition2"/>
      </w:pPr>
      <w:r w:rsidRPr="008371EB">
        <w:rPr>
          <w:b/>
          <w:bCs/>
          <w:i/>
          <w:iCs/>
        </w:rPr>
        <w:t>youth justice custodial worker</w:t>
      </w:r>
      <w:r w:rsidRPr="008371EB">
        <w:t xml:space="preserve"> has the same meaning as in section 10AA(8) of the </w:t>
      </w:r>
      <w:r w:rsidRPr="008371EB">
        <w:rPr>
          <w:b/>
          <w:bCs/>
        </w:rPr>
        <w:t>Sentencing Act 1991</w:t>
      </w:r>
      <w:r w:rsidRPr="008371EB">
        <w:t>.</w:t>
      </w:r>
    </w:p>
    <w:p w14:paraId="4A8F8F90" w14:textId="65C4119A" w:rsidR="00C17EBB" w:rsidRDefault="00C17EBB" w:rsidP="008C2814">
      <w:pPr>
        <w:pStyle w:val="SideNote"/>
        <w:framePr w:wrap="around"/>
      </w:pPr>
      <w:r>
        <w:t>S. 31(2B) inserted by No. 52/2025 s. 3(2).</w:t>
      </w:r>
    </w:p>
    <w:p w14:paraId="6A398357" w14:textId="450A7263" w:rsidR="00C17EBB" w:rsidRPr="008371EB" w:rsidRDefault="00C17EBB" w:rsidP="00E62658">
      <w:pPr>
        <w:pStyle w:val="DraftHeading2"/>
        <w:tabs>
          <w:tab w:val="right" w:pos="1247"/>
        </w:tabs>
        <w:ind w:left="1361" w:hanging="1361"/>
      </w:pPr>
      <w:r>
        <w:tab/>
      </w:r>
      <w:r w:rsidRPr="00C17EBB">
        <w:t>(2B)</w:t>
      </w:r>
      <w:r w:rsidRPr="008371EB">
        <w:tab/>
        <w:t xml:space="preserve">In subsection (1), </w:t>
      </w:r>
      <w:r w:rsidRPr="008371EB">
        <w:rPr>
          <w:b/>
          <w:bCs/>
          <w:i/>
          <w:iCs/>
        </w:rPr>
        <w:t>on duty</w:t>
      </w:r>
      <w:r w:rsidRPr="008371EB">
        <w:t>—</w:t>
      </w:r>
    </w:p>
    <w:p w14:paraId="3B708409" w14:textId="7F542A38" w:rsidR="00C17EBB" w:rsidRPr="008371EB" w:rsidRDefault="00C17EBB" w:rsidP="00E62658">
      <w:pPr>
        <w:pStyle w:val="DraftHeading3"/>
        <w:tabs>
          <w:tab w:val="right" w:pos="1757"/>
        </w:tabs>
        <w:ind w:left="1871" w:hanging="1871"/>
      </w:pPr>
      <w:r>
        <w:tab/>
      </w:r>
      <w:r w:rsidRPr="00C17EBB">
        <w:t>(a)</w:t>
      </w:r>
      <w:r w:rsidRPr="008371EB">
        <w:tab/>
        <w:t xml:space="preserve">in relation to an emergency worker, has the same meaning as in section 10AA(9) of the </w:t>
      </w:r>
      <w:r w:rsidRPr="008371EB">
        <w:rPr>
          <w:b/>
          <w:bCs/>
        </w:rPr>
        <w:t>Sentencing Act 1991</w:t>
      </w:r>
      <w:r w:rsidRPr="008371EB">
        <w:t>; and</w:t>
      </w:r>
    </w:p>
    <w:p w14:paraId="66862888" w14:textId="5DB93699" w:rsidR="00C17EBB" w:rsidRPr="008371EB" w:rsidRDefault="00C17EBB" w:rsidP="00E62658">
      <w:pPr>
        <w:pStyle w:val="DraftHeading3"/>
        <w:tabs>
          <w:tab w:val="right" w:pos="1757"/>
        </w:tabs>
        <w:ind w:left="1871" w:hanging="1871"/>
      </w:pPr>
      <w:r>
        <w:tab/>
      </w:r>
      <w:r w:rsidRPr="00C17EBB">
        <w:t>(b)</w:t>
      </w:r>
      <w:r w:rsidRPr="008371EB">
        <w:tab/>
        <w:t xml:space="preserve">in relation to a custodial officer, has the same meaning as in section 10AA(10) of the </w:t>
      </w:r>
      <w:r w:rsidRPr="008371EB">
        <w:rPr>
          <w:b/>
          <w:bCs/>
        </w:rPr>
        <w:t>Sentencing Act 1991</w:t>
      </w:r>
      <w:r w:rsidRPr="008371EB">
        <w:t>; and</w:t>
      </w:r>
    </w:p>
    <w:p w14:paraId="43CDCC63" w14:textId="6F8AF97A" w:rsidR="00C17EBB" w:rsidRDefault="00C17EBB" w:rsidP="00E62658">
      <w:pPr>
        <w:pStyle w:val="DraftHeading3"/>
        <w:tabs>
          <w:tab w:val="right" w:pos="1757"/>
        </w:tabs>
        <w:ind w:left="1871" w:hanging="1871"/>
      </w:pPr>
      <w:r>
        <w:tab/>
      </w:r>
      <w:r w:rsidRPr="00C17EBB">
        <w:t>(c)</w:t>
      </w:r>
      <w:r w:rsidRPr="008371EB">
        <w:tab/>
        <w:t xml:space="preserve">in relation to a youth justice custodial worker, has the same meaning as in section 10AA(11) of the </w:t>
      </w:r>
      <w:r w:rsidRPr="008371EB">
        <w:rPr>
          <w:b/>
          <w:bCs/>
        </w:rPr>
        <w:t>Sentencing Act 1991</w:t>
      </w:r>
      <w:r w:rsidRPr="008371EB">
        <w:t>.</w:t>
      </w:r>
    </w:p>
    <w:p w14:paraId="6CDF8AE5" w14:textId="77777777" w:rsidR="00291C31" w:rsidRDefault="00291C31" w:rsidP="00291C31"/>
    <w:p w14:paraId="63D183E7" w14:textId="77777777" w:rsidR="00291C31" w:rsidRPr="00291C31" w:rsidRDefault="00291C31" w:rsidP="00291C31"/>
    <w:p w14:paraId="132B6070" w14:textId="77777777" w:rsidR="005801A6" w:rsidRDefault="005801A6">
      <w:pPr>
        <w:pStyle w:val="DraftHeading2"/>
        <w:tabs>
          <w:tab w:val="right" w:pos="1247"/>
        </w:tabs>
        <w:ind w:left="1361" w:hanging="1361"/>
      </w:pPr>
      <w:r>
        <w:lastRenderedPageBreak/>
        <w:tab/>
        <w:t>(3)</w:t>
      </w:r>
      <w:r>
        <w:tab/>
        <w:t xml:space="preserve">In </w:t>
      </w:r>
      <w:r w:rsidR="000760FB">
        <w:t>subsection</w:t>
      </w:r>
      <w:r>
        <w:t xml:space="preserve"> (2)—</w:t>
      </w:r>
    </w:p>
    <w:p w14:paraId="021F65C2" w14:textId="77777777" w:rsidR="005801A6" w:rsidRDefault="005801A6" w:rsidP="009D112F">
      <w:pPr>
        <w:pStyle w:val="Defintion"/>
      </w:pPr>
      <w:r w:rsidRPr="00A25486">
        <w:rPr>
          <w:b/>
          <w:i/>
          <w:iCs/>
        </w:rPr>
        <w:t>application of force</w:t>
      </w:r>
      <w:r>
        <w:t xml:space="preserve"> includes—</w:t>
      </w:r>
    </w:p>
    <w:p w14:paraId="098F7861" w14:textId="77777777" w:rsidR="005801A6" w:rsidRDefault="005801A6">
      <w:pPr>
        <w:pStyle w:val="DraftHeading4"/>
        <w:tabs>
          <w:tab w:val="right" w:pos="2268"/>
        </w:tabs>
        <w:ind w:left="2381" w:hanging="2381"/>
      </w:pPr>
      <w:r>
        <w:tab/>
        <w:t>(a)</w:t>
      </w:r>
      <w:r>
        <w:tab/>
        <w:t>application of heat, light, electric current or any other form of energy; and</w:t>
      </w:r>
    </w:p>
    <w:p w14:paraId="6009DDDB" w14:textId="77777777" w:rsidR="005801A6" w:rsidRDefault="005801A6">
      <w:pPr>
        <w:pStyle w:val="DraftHeading4"/>
        <w:tabs>
          <w:tab w:val="right" w:pos="2268"/>
        </w:tabs>
        <w:ind w:left="2381" w:hanging="2381"/>
      </w:pPr>
      <w:r>
        <w:tab/>
        <w:t>(b)</w:t>
      </w:r>
      <w:r>
        <w:tab/>
        <w:t>application of matter in solid, liquid or gaseous form.</w:t>
      </w:r>
    </w:p>
    <w:p w14:paraId="14B58D0D" w14:textId="7319E35F" w:rsidR="00C17EBB" w:rsidRDefault="00C17EBB" w:rsidP="008C2814">
      <w:pPr>
        <w:pStyle w:val="SideNote"/>
        <w:framePr w:wrap="around"/>
      </w:pPr>
      <w:r>
        <w:t>S. 31(4) inserted by No. 52/2025 s. </w:t>
      </w:r>
      <w:r w:rsidR="0044178B">
        <w:t>3(3)</w:t>
      </w:r>
      <w:r>
        <w:t>.</w:t>
      </w:r>
    </w:p>
    <w:p w14:paraId="0BA14111" w14:textId="51346620" w:rsidR="00C17EBB" w:rsidRPr="008371EB" w:rsidRDefault="00C17EBB" w:rsidP="00E62658">
      <w:pPr>
        <w:pStyle w:val="DraftHeading2"/>
        <w:tabs>
          <w:tab w:val="right" w:pos="1247"/>
        </w:tabs>
        <w:ind w:left="1361" w:hanging="1361"/>
      </w:pPr>
      <w:r>
        <w:tab/>
      </w:r>
      <w:r w:rsidRPr="00C17EBB">
        <w:t>(4)</w:t>
      </w:r>
      <w:r w:rsidRPr="008371EB">
        <w:tab/>
        <w:t>Without limiting subsection (1)(bb), an assault or threat to assault is connected with the performance of the worker's duties if the assault or threat occurs—</w:t>
      </w:r>
    </w:p>
    <w:p w14:paraId="4449EB56" w14:textId="598918FA" w:rsidR="00C17EBB" w:rsidRPr="008371EB" w:rsidRDefault="00C17EBB" w:rsidP="00E62658">
      <w:pPr>
        <w:pStyle w:val="DraftHeading3"/>
        <w:tabs>
          <w:tab w:val="right" w:pos="1757"/>
        </w:tabs>
        <w:ind w:left="1871" w:hanging="1871"/>
      </w:pPr>
      <w:r>
        <w:tab/>
      </w:r>
      <w:r w:rsidRPr="00C17EBB">
        <w:t>(a)</w:t>
      </w:r>
      <w:r w:rsidRPr="008371EB">
        <w:tab/>
        <w:t>when the worker is—</w:t>
      </w:r>
    </w:p>
    <w:p w14:paraId="62D62AFD" w14:textId="1860FCE3" w:rsidR="00C17EBB" w:rsidRPr="008371EB" w:rsidRDefault="00C17EBB" w:rsidP="00E62658">
      <w:pPr>
        <w:pStyle w:val="DraftHeading4"/>
        <w:tabs>
          <w:tab w:val="right" w:pos="2268"/>
        </w:tabs>
        <w:ind w:left="2381" w:hanging="2381"/>
      </w:pPr>
      <w:r>
        <w:tab/>
      </w:r>
      <w:r w:rsidRPr="00C17EBB">
        <w:t>(i)</w:t>
      </w:r>
      <w:r w:rsidRPr="008371EB">
        <w:tab/>
        <w:t>performing their duties; or</w:t>
      </w:r>
    </w:p>
    <w:p w14:paraId="4D3C2990" w14:textId="093C74ED" w:rsidR="00C17EBB" w:rsidRPr="008371EB" w:rsidRDefault="00C17EBB" w:rsidP="00E62658">
      <w:pPr>
        <w:pStyle w:val="DraftHeading4"/>
        <w:tabs>
          <w:tab w:val="right" w:pos="2268"/>
        </w:tabs>
        <w:ind w:left="2381" w:hanging="2381"/>
      </w:pPr>
      <w:r>
        <w:tab/>
      </w:r>
      <w:r w:rsidRPr="00C17EBB">
        <w:t>(ii)</w:t>
      </w:r>
      <w:r w:rsidRPr="008371EB">
        <w:tab/>
        <w:t>taking a break from performing their duties; or</w:t>
      </w:r>
    </w:p>
    <w:p w14:paraId="18136A9B" w14:textId="347DC3C6" w:rsidR="00C17EBB" w:rsidRPr="008371EB" w:rsidRDefault="00C17EBB" w:rsidP="00E62658">
      <w:pPr>
        <w:pStyle w:val="DraftHeading4"/>
        <w:tabs>
          <w:tab w:val="right" w:pos="2268"/>
        </w:tabs>
        <w:ind w:left="2381" w:hanging="2381"/>
      </w:pPr>
      <w:r>
        <w:tab/>
      </w:r>
      <w:r w:rsidRPr="00C17EBB">
        <w:t>(iii)</w:t>
      </w:r>
      <w:r w:rsidRPr="008371EB">
        <w:tab/>
        <w:t>arriving at, or leaving, a place at which they perform their duties; or</w:t>
      </w:r>
    </w:p>
    <w:p w14:paraId="3BED885D" w14:textId="7BB5786A" w:rsidR="00C17EBB" w:rsidRPr="008371EB" w:rsidRDefault="00C17EBB" w:rsidP="00E62658">
      <w:pPr>
        <w:pStyle w:val="DraftHeading3"/>
        <w:tabs>
          <w:tab w:val="right" w:pos="1757"/>
        </w:tabs>
        <w:ind w:left="1871" w:hanging="1871"/>
      </w:pPr>
      <w:r>
        <w:tab/>
      </w:r>
      <w:r w:rsidRPr="00C17EBB">
        <w:t>(b)</w:t>
      </w:r>
      <w:r w:rsidRPr="008371EB">
        <w:tab/>
        <w:t>in response to—</w:t>
      </w:r>
    </w:p>
    <w:p w14:paraId="22951946" w14:textId="23A57D64" w:rsidR="00C17EBB" w:rsidRPr="008371EB" w:rsidRDefault="00C17EBB" w:rsidP="00E62658">
      <w:pPr>
        <w:pStyle w:val="DraftHeading4"/>
        <w:tabs>
          <w:tab w:val="right" w:pos="2268"/>
        </w:tabs>
        <w:ind w:left="2381" w:hanging="2381"/>
      </w:pPr>
      <w:r>
        <w:tab/>
      </w:r>
      <w:r w:rsidRPr="00C17EBB">
        <w:t>(i)</w:t>
      </w:r>
      <w:r w:rsidRPr="008371EB">
        <w:tab/>
        <w:t>a thing done or omitted to be done by the worker when performing their duties; or</w:t>
      </w:r>
    </w:p>
    <w:p w14:paraId="0A9203C1" w14:textId="1D4AE7B7" w:rsidR="00C17EBB" w:rsidRDefault="00C17EBB" w:rsidP="00C17EBB">
      <w:pPr>
        <w:pStyle w:val="DraftHeading4"/>
        <w:tabs>
          <w:tab w:val="right" w:pos="2268"/>
        </w:tabs>
        <w:ind w:left="2381" w:hanging="2381"/>
      </w:pPr>
      <w:r>
        <w:tab/>
      </w:r>
      <w:r w:rsidRPr="00C17EBB">
        <w:t>(ii)</w:t>
      </w:r>
      <w:r w:rsidRPr="008371EB">
        <w:tab/>
        <w:t>a thing that the person who engages in the conduct believes the worker has done or omitted to do when performing their duties.</w:t>
      </w:r>
    </w:p>
    <w:p w14:paraId="0FEAB0A0" w14:textId="77777777" w:rsidR="00291C31" w:rsidRDefault="00291C31" w:rsidP="00291C31"/>
    <w:p w14:paraId="69E073A9" w14:textId="77777777" w:rsidR="00291C31" w:rsidRDefault="00291C31" w:rsidP="00291C31"/>
    <w:p w14:paraId="262C6BD9" w14:textId="77777777" w:rsidR="00291C31" w:rsidRDefault="00291C31" w:rsidP="00291C31"/>
    <w:p w14:paraId="10EC444F" w14:textId="77777777" w:rsidR="00291C31" w:rsidRPr="00291C31" w:rsidRDefault="00291C31" w:rsidP="00291C31"/>
    <w:p w14:paraId="7591095D" w14:textId="3B7DE515" w:rsidR="005801A6" w:rsidRDefault="005801A6" w:rsidP="008C2814">
      <w:pPr>
        <w:pStyle w:val="SideNote"/>
        <w:framePr w:wrap="around"/>
      </w:pPr>
      <w:r>
        <w:lastRenderedPageBreak/>
        <w:t xml:space="preserve">S. 31A inserted by No. 66/1996 </w:t>
      </w:r>
      <w:r>
        <w:br/>
        <w:t xml:space="preserve">s. 202 (as amended by Nos 26/1997 </w:t>
      </w:r>
      <w:r>
        <w:br/>
        <w:t xml:space="preserve">s. 35(2), 48/1997 </w:t>
      </w:r>
      <w:r>
        <w:br/>
        <w:t>s. 60(2) (as amended by No. 74/2000 s. 3(Sch. 1 item 114))</w:t>
      </w:r>
      <w:r w:rsidR="001E79C4">
        <w:t>)</w:t>
      </w:r>
      <w:r>
        <w:t>.</w:t>
      </w:r>
    </w:p>
    <w:p w14:paraId="58213E81" w14:textId="77777777" w:rsidR="005801A6" w:rsidRDefault="005801A6" w:rsidP="00635B03">
      <w:pPr>
        <w:pStyle w:val="DraftHeading1"/>
        <w:tabs>
          <w:tab w:val="right" w:pos="680"/>
        </w:tabs>
        <w:ind w:left="850" w:hanging="850"/>
      </w:pPr>
      <w:r>
        <w:tab/>
      </w:r>
      <w:bookmarkStart w:id="60" w:name="_Toc227759882"/>
      <w:r>
        <w:t>31A</w:t>
      </w:r>
      <w:r w:rsidR="00635B03">
        <w:tab/>
      </w:r>
      <w:r>
        <w:t>Use of firearms in the commission of offences</w:t>
      </w:r>
      <w:bookmarkEnd w:id="60"/>
    </w:p>
    <w:p w14:paraId="0E67AF50" w14:textId="77777777" w:rsidR="00216341" w:rsidRDefault="00216341" w:rsidP="00216341"/>
    <w:p w14:paraId="3ABD3860" w14:textId="77777777" w:rsidR="00216341" w:rsidRDefault="00216341" w:rsidP="00216341"/>
    <w:p w14:paraId="08288A14" w14:textId="77777777" w:rsidR="00216341" w:rsidRDefault="00216341" w:rsidP="00216341"/>
    <w:p w14:paraId="1645D485" w14:textId="77777777" w:rsidR="00216341" w:rsidRDefault="00216341" w:rsidP="00216341"/>
    <w:p w14:paraId="0FF6AF16" w14:textId="77777777" w:rsidR="00216341" w:rsidRDefault="00216341" w:rsidP="00216341"/>
    <w:p w14:paraId="05A79E63" w14:textId="77777777" w:rsidR="0098320D" w:rsidRPr="00216341" w:rsidRDefault="0098320D" w:rsidP="00216341"/>
    <w:p w14:paraId="0A73E2B5" w14:textId="77777777" w:rsidR="00216341" w:rsidRDefault="00216341" w:rsidP="008C2814">
      <w:pPr>
        <w:pStyle w:val="SideNote"/>
        <w:framePr w:wrap="around"/>
      </w:pPr>
      <w:r>
        <w:t>S. 31A(1) substituted by No. 50/2007 s. 57</w:t>
      </w:r>
      <w:r w:rsidR="003912DB">
        <w:t>.</w:t>
      </w:r>
    </w:p>
    <w:p w14:paraId="1ACCE9B6" w14:textId="77777777" w:rsidR="00216341" w:rsidRPr="00782B6A" w:rsidRDefault="00216341" w:rsidP="00216341">
      <w:pPr>
        <w:pStyle w:val="DraftHeading2"/>
        <w:tabs>
          <w:tab w:val="right" w:pos="1247"/>
        </w:tabs>
        <w:ind w:left="1361" w:hanging="1361"/>
      </w:pPr>
      <w:r>
        <w:tab/>
      </w:r>
      <w:r w:rsidRPr="00216341">
        <w:t>(1)</w:t>
      </w:r>
      <w:r w:rsidRPr="00782B6A">
        <w:tab/>
        <w:t>A person who is found guilty of an indictable offence and who carried—</w:t>
      </w:r>
    </w:p>
    <w:p w14:paraId="422EA82F" w14:textId="77777777" w:rsidR="00216341" w:rsidRDefault="00216341" w:rsidP="00216341">
      <w:pPr>
        <w:pStyle w:val="DraftHeading3"/>
        <w:tabs>
          <w:tab w:val="right" w:pos="1757"/>
        </w:tabs>
        <w:ind w:left="1871" w:hanging="1871"/>
      </w:pPr>
      <w:r>
        <w:tab/>
      </w:r>
      <w:r w:rsidRPr="00216341">
        <w:t>(a)</w:t>
      </w:r>
      <w:r w:rsidRPr="00782B6A">
        <w:tab/>
        <w:t xml:space="preserve">a firearm (within the meaning of the </w:t>
      </w:r>
      <w:r w:rsidRPr="00782B6A">
        <w:rPr>
          <w:b/>
        </w:rPr>
        <w:t>Firearms Act 1996</w:t>
      </w:r>
      <w:r w:rsidRPr="00782B6A">
        <w:t>); or</w:t>
      </w:r>
    </w:p>
    <w:p w14:paraId="12F6EE57" w14:textId="77777777" w:rsidR="00216341" w:rsidRPr="00782B6A" w:rsidRDefault="00216341" w:rsidP="00216341">
      <w:pPr>
        <w:pStyle w:val="DraftHeading3"/>
        <w:tabs>
          <w:tab w:val="right" w:pos="1757"/>
        </w:tabs>
        <w:ind w:left="1871" w:hanging="1871"/>
      </w:pPr>
      <w:r>
        <w:tab/>
      </w:r>
      <w:r w:rsidRPr="00216341">
        <w:t>(b)</w:t>
      </w:r>
      <w:r w:rsidRPr="00782B6A">
        <w:tab/>
        <w:t>an imitation firearm (within the meaning of section 29(3)(b))—</w:t>
      </w:r>
    </w:p>
    <w:p w14:paraId="26223C39" w14:textId="77777777" w:rsidR="00216341" w:rsidRPr="00782B6A" w:rsidRDefault="00216341" w:rsidP="00216341">
      <w:pPr>
        <w:pStyle w:val="BodySectionSub"/>
      </w:pPr>
      <w:r w:rsidRPr="00782B6A">
        <w:t>when committing the offence is guilty of a further offence and is li</w:t>
      </w:r>
      <w:r w:rsidR="006B2196">
        <w:t>able to level 6 imprisonment (5 </w:t>
      </w:r>
      <w:r w:rsidRPr="00782B6A">
        <w:t>years maximum).</w:t>
      </w:r>
    </w:p>
    <w:p w14:paraId="0A6D2E87" w14:textId="77777777" w:rsidR="005801A6" w:rsidRDefault="005801A6">
      <w:pPr>
        <w:pStyle w:val="DraftHeading2"/>
        <w:tabs>
          <w:tab w:val="right" w:pos="1247"/>
        </w:tabs>
        <w:ind w:left="1361" w:hanging="1361"/>
      </w:pPr>
      <w:r>
        <w:tab/>
        <w:t>(2)</w:t>
      </w:r>
      <w:r>
        <w:tab/>
        <w:t xml:space="preserve">Despite anything to the contrary in the </w:t>
      </w:r>
      <w:r>
        <w:rPr>
          <w:b/>
        </w:rPr>
        <w:t>Sentencing Act 1991</w:t>
      </w:r>
      <w:r>
        <w:t xml:space="preserve"> or in any other law, a court, in imposing a penalty under </w:t>
      </w:r>
      <w:r w:rsidR="000760FB">
        <w:t>subsection</w:t>
      </w:r>
      <w:r>
        <w:t xml:space="preserve"> (1)—</w:t>
      </w:r>
    </w:p>
    <w:p w14:paraId="199EA007" w14:textId="77777777" w:rsidR="005801A6" w:rsidRDefault="005801A6">
      <w:pPr>
        <w:pStyle w:val="DraftHeading3"/>
        <w:tabs>
          <w:tab w:val="right" w:pos="1758"/>
        </w:tabs>
        <w:ind w:left="1871" w:hanging="1871"/>
      </w:pPr>
      <w:r>
        <w:tab/>
        <w:t>(a)</w:t>
      </w:r>
      <w:r>
        <w:tab/>
        <w:t>must direct that the sentence not be served concurrently with any other sentence; and</w:t>
      </w:r>
    </w:p>
    <w:p w14:paraId="756DDBBF" w14:textId="77777777" w:rsidR="005801A6" w:rsidRDefault="005801A6">
      <w:pPr>
        <w:pStyle w:val="DraftHeading3"/>
        <w:tabs>
          <w:tab w:val="right" w:pos="1758"/>
        </w:tabs>
        <w:ind w:left="1871" w:hanging="1871"/>
      </w:pPr>
      <w:r>
        <w:tab/>
        <w:t>(b)</w:t>
      </w:r>
      <w:r>
        <w:tab/>
        <w:t>must not make an order suspending the whole or any part of the sentence.</w:t>
      </w:r>
    </w:p>
    <w:p w14:paraId="129418DD" w14:textId="77777777" w:rsidR="005D4354" w:rsidRPr="005D4354" w:rsidRDefault="005D4354" w:rsidP="008C2814">
      <w:pPr>
        <w:pStyle w:val="SideNote"/>
        <w:framePr w:wrap="around"/>
      </w:pPr>
      <w:r>
        <w:t xml:space="preserve">S. 31B inserted by No. </w:t>
      </w:r>
      <w:r w:rsidR="007F3854">
        <w:t>56/2005</w:t>
      </w:r>
      <w:r>
        <w:t xml:space="preserve"> s. 6.</w:t>
      </w:r>
    </w:p>
    <w:p w14:paraId="568A8E1B" w14:textId="77777777" w:rsidR="004F1677" w:rsidRDefault="005D4354" w:rsidP="00635B03">
      <w:pPr>
        <w:pStyle w:val="DraftHeading1"/>
        <w:tabs>
          <w:tab w:val="right" w:pos="680"/>
        </w:tabs>
        <w:ind w:left="850" w:hanging="850"/>
      </w:pPr>
      <w:r>
        <w:tab/>
      </w:r>
      <w:bookmarkStart w:id="61" w:name="_Toc227759883"/>
      <w:r w:rsidRPr="005D4354">
        <w:t>31B</w:t>
      </w:r>
      <w:r w:rsidR="00635B03">
        <w:tab/>
      </w:r>
      <w:r>
        <w:t>Being armed with criminal intent</w:t>
      </w:r>
      <w:bookmarkEnd w:id="61"/>
    </w:p>
    <w:p w14:paraId="1C7A8803" w14:textId="77777777" w:rsidR="005D4354" w:rsidRDefault="005D4354" w:rsidP="005D4354">
      <w:pPr>
        <w:pStyle w:val="DraftHeading2"/>
        <w:tabs>
          <w:tab w:val="right" w:pos="1247"/>
        </w:tabs>
        <w:ind w:left="1361" w:hanging="1361"/>
      </w:pPr>
      <w:r>
        <w:tab/>
      </w:r>
      <w:r w:rsidRPr="005D4354">
        <w:t>(1)</w:t>
      </w:r>
      <w:r>
        <w:tab/>
        <w:t>In this section—</w:t>
      </w:r>
    </w:p>
    <w:p w14:paraId="23C0ABA4" w14:textId="77777777" w:rsidR="005D4354" w:rsidRDefault="005D4354" w:rsidP="009D112F">
      <w:pPr>
        <w:pStyle w:val="DraftDefinition2"/>
      </w:pPr>
      <w:r w:rsidRPr="00A25486">
        <w:rPr>
          <w:b/>
          <w:i/>
          <w:iCs/>
        </w:rPr>
        <w:t>controlled weapon</w:t>
      </w:r>
      <w:r>
        <w:t xml:space="preserve"> has the same meaning as in the </w:t>
      </w:r>
      <w:r w:rsidRPr="005D4354">
        <w:rPr>
          <w:b/>
        </w:rPr>
        <w:t>Control of Weapons Act 1990</w:t>
      </w:r>
      <w:r>
        <w:t>;</w:t>
      </w:r>
    </w:p>
    <w:p w14:paraId="3185702C" w14:textId="77777777" w:rsidR="005D4354" w:rsidRDefault="005D4354" w:rsidP="009D112F">
      <w:pPr>
        <w:pStyle w:val="DraftDefinition2"/>
      </w:pPr>
      <w:r w:rsidRPr="00A25486">
        <w:rPr>
          <w:b/>
          <w:i/>
          <w:iCs/>
        </w:rPr>
        <w:t>firearm</w:t>
      </w:r>
      <w:r>
        <w:t xml:space="preserve"> has the same meaning as in the </w:t>
      </w:r>
      <w:r w:rsidRPr="00662297">
        <w:rPr>
          <w:b/>
        </w:rPr>
        <w:t>Firearms Act 1996</w:t>
      </w:r>
      <w:r>
        <w:t>;</w:t>
      </w:r>
    </w:p>
    <w:p w14:paraId="672D074C" w14:textId="77777777" w:rsidR="005D4354" w:rsidRDefault="005D4354" w:rsidP="009D112F">
      <w:pPr>
        <w:pStyle w:val="DraftDefinition2"/>
      </w:pPr>
      <w:r w:rsidRPr="00A25486">
        <w:rPr>
          <w:b/>
          <w:i/>
          <w:iCs/>
        </w:rPr>
        <w:t>imitation firearm</w:t>
      </w:r>
      <w:r>
        <w:t xml:space="preserve"> has the same meaning as in section 29;</w:t>
      </w:r>
    </w:p>
    <w:p w14:paraId="457DDB1B" w14:textId="77777777" w:rsidR="005D4354" w:rsidRDefault="005D4354" w:rsidP="009D112F">
      <w:pPr>
        <w:pStyle w:val="DraftDefinition2"/>
      </w:pPr>
      <w:r w:rsidRPr="00A25486">
        <w:rPr>
          <w:b/>
          <w:i/>
          <w:iCs/>
        </w:rPr>
        <w:lastRenderedPageBreak/>
        <w:t>prohibited weapon</w:t>
      </w:r>
      <w:r>
        <w:t xml:space="preserve"> has the same meaning as in the </w:t>
      </w:r>
      <w:r w:rsidRPr="005D4354">
        <w:rPr>
          <w:b/>
        </w:rPr>
        <w:t>Control of Weapons Act 1990</w:t>
      </w:r>
      <w:r>
        <w:t>.</w:t>
      </w:r>
    </w:p>
    <w:p w14:paraId="084B7540" w14:textId="77777777" w:rsidR="005D4354" w:rsidRDefault="005D4354" w:rsidP="005D4354">
      <w:pPr>
        <w:pStyle w:val="DraftHeading2"/>
        <w:tabs>
          <w:tab w:val="right" w:pos="1247"/>
        </w:tabs>
        <w:ind w:left="1361" w:hanging="1361"/>
      </w:pPr>
      <w:r>
        <w:tab/>
      </w:r>
      <w:r w:rsidRPr="005D4354">
        <w:t>(2)</w:t>
      </w:r>
      <w:r>
        <w:tab/>
        <w:t>A person who, with criminal intent, is armed with a firearm, an imitation firearm, a prohibited weapon or a controlled weapon is guilty of an indictable offence.</w:t>
      </w:r>
    </w:p>
    <w:p w14:paraId="51DDD4F1" w14:textId="77777777" w:rsidR="007F505F" w:rsidRDefault="005D4354">
      <w:pPr>
        <w:pStyle w:val="DraftPenalty2"/>
        <w:numPr>
          <w:ilvl w:val="0"/>
          <w:numId w:val="76"/>
        </w:numPr>
      </w:pPr>
      <w:r>
        <w:t>Level 6 imprisonment (5 years maximum).</w:t>
      </w:r>
    </w:p>
    <w:p w14:paraId="26E6F203" w14:textId="77777777" w:rsidR="0014058B" w:rsidRDefault="007F505F" w:rsidP="008C2814">
      <w:pPr>
        <w:pStyle w:val="SideNote"/>
        <w:framePr w:wrap="around"/>
      </w:pPr>
      <w:r>
        <w:t>S. 31C inserted by No. 3/2019 s. 3.</w:t>
      </w:r>
    </w:p>
    <w:p w14:paraId="04DF2DA4" w14:textId="77777777" w:rsidR="007F505F" w:rsidRPr="00BC42DB" w:rsidRDefault="007F505F" w:rsidP="00AF3C88">
      <w:pPr>
        <w:pStyle w:val="DraftHeading1"/>
        <w:tabs>
          <w:tab w:val="right" w:pos="680"/>
        </w:tabs>
        <w:ind w:left="850" w:hanging="850"/>
        <w:rPr>
          <w:lang w:eastAsia="en-AU"/>
        </w:rPr>
      </w:pPr>
      <w:r>
        <w:rPr>
          <w:lang w:eastAsia="en-AU"/>
        </w:rPr>
        <w:tab/>
      </w:r>
      <w:bookmarkStart w:id="62" w:name="_Toc227759884"/>
      <w:r w:rsidRPr="00DA18F6">
        <w:rPr>
          <w:lang w:eastAsia="en-AU"/>
        </w:rPr>
        <w:t>31C</w:t>
      </w:r>
      <w:r w:rsidRPr="00BC42DB">
        <w:rPr>
          <w:lang w:eastAsia="en-AU"/>
        </w:rPr>
        <w:tab/>
        <w:t>Discharging a firearm reckless to safety of a police officer or a protective services officer</w:t>
      </w:r>
      <w:bookmarkEnd w:id="62"/>
    </w:p>
    <w:p w14:paraId="00E6AA2C" w14:textId="77777777" w:rsidR="007F505F" w:rsidRPr="00BC42DB" w:rsidRDefault="007F505F" w:rsidP="00AF3C88">
      <w:pPr>
        <w:pStyle w:val="DraftHeading2"/>
        <w:tabs>
          <w:tab w:val="right" w:pos="1247"/>
        </w:tabs>
        <w:ind w:left="1361" w:hanging="1361"/>
        <w:rPr>
          <w:lang w:eastAsia="en-AU"/>
        </w:rPr>
      </w:pPr>
      <w:r>
        <w:rPr>
          <w:lang w:eastAsia="en-AU"/>
        </w:rPr>
        <w:tab/>
      </w:r>
      <w:r w:rsidRPr="00DA18F6">
        <w:rPr>
          <w:lang w:eastAsia="en-AU"/>
        </w:rPr>
        <w:t>(1)</w:t>
      </w:r>
      <w:r w:rsidRPr="00BC42DB">
        <w:rPr>
          <w:lang w:eastAsia="en-AU"/>
        </w:rPr>
        <w:tab/>
        <w:t>A person commits an offence if—</w:t>
      </w:r>
    </w:p>
    <w:p w14:paraId="2C1B194D"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(a)</w:t>
      </w:r>
      <w:r w:rsidRPr="00BC42DB">
        <w:rPr>
          <w:lang w:eastAsia="en-AU"/>
        </w:rPr>
        <w:tab/>
        <w:t xml:space="preserve">the person discharges a firearm and is reckless as to the safety of another person (the </w:t>
      </w:r>
      <w:r w:rsidRPr="00BC42DB">
        <w:rPr>
          <w:b/>
          <w:i/>
          <w:lang w:eastAsia="en-AU"/>
        </w:rPr>
        <w:t>victim</w:t>
      </w:r>
      <w:r w:rsidRPr="00BC42DB">
        <w:rPr>
          <w:lang w:eastAsia="en-AU"/>
        </w:rPr>
        <w:t>) due to the discharge of the firearm; and</w:t>
      </w:r>
    </w:p>
    <w:p w14:paraId="26A6651C"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(b)</w:t>
      </w:r>
      <w:r w:rsidRPr="00BC42DB">
        <w:rPr>
          <w:lang w:eastAsia="en-AU"/>
        </w:rPr>
        <w:tab/>
        <w:t>the victim is a police officer on duty or a protective services officer on duty; and</w:t>
      </w:r>
    </w:p>
    <w:p w14:paraId="5881A2BF"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(c)</w:t>
      </w:r>
      <w:r w:rsidRPr="00BC42DB">
        <w:rPr>
          <w:lang w:eastAsia="en-AU"/>
        </w:rPr>
        <w:tab/>
        <w:t>the person knows or is reckless as to whether the victim is a police officer or a protective services officer.</w:t>
      </w:r>
    </w:p>
    <w:p w14:paraId="004D6B18" w14:textId="77777777" w:rsidR="007F505F" w:rsidRPr="00BC42DB" w:rsidRDefault="007F505F" w:rsidP="00AF3C88">
      <w:pPr>
        <w:pStyle w:val="DraftHeading2"/>
        <w:tabs>
          <w:tab w:val="right" w:pos="1247"/>
        </w:tabs>
        <w:ind w:left="1361" w:hanging="1361"/>
        <w:rPr>
          <w:lang w:eastAsia="en-AU"/>
        </w:rPr>
      </w:pPr>
      <w:r>
        <w:rPr>
          <w:lang w:eastAsia="en-AU"/>
        </w:rPr>
        <w:tab/>
      </w:r>
      <w:r w:rsidRPr="00DA18F6">
        <w:rPr>
          <w:lang w:eastAsia="en-AU"/>
        </w:rPr>
        <w:t>(2)</w:t>
      </w:r>
      <w:r w:rsidRPr="00BC42DB">
        <w:rPr>
          <w:lang w:eastAsia="en-AU"/>
        </w:rPr>
        <w:tab/>
        <w:t>A person who commits an offence against</w:t>
      </w:r>
      <w:r w:rsidR="00BA662F">
        <w:rPr>
          <w:lang w:eastAsia="en-AU"/>
        </w:rPr>
        <w:t xml:space="preserve"> </w:t>
      </w:r>
      <w:r w:rsidRPr="00BC42DB">
        <w:rPr>
          <w:lang w:eastAsia="en-AU"/>
        </w:rPr>
        <w:t>subsection (1) is liable to level 4 imprisonment (15 years maximum).</w:t>
      </w:r>
    </w:p>
    <w:p w14:paraId="35123084" w14:textId="77777777" w:rsidR="007F505F" w:rsidRPr="00BC42DB" w:rsidRDefault="007F505F" w:rsidP="00AF3C88">
      <w:pPr>
        <w:pStyle w:val="DraftHeading2"/>
        <w:tabs>
          <w:tab w:val="right" w:pos="1247"/>
        </w:tabs>
        <w:ind w:left="1361" w:hanging="1361"/>
        <w:rPr>
          <w:lang w:eastAsia="en-AU"/>
        </w:rPr>
      </w:pPr>
      <w:r>
        <w:rPr>
          <w:lang w:eastAsia="en-AU"/>
        </w:rPr>
        <w:tab/>
      </w:r>
      <w:r w:rsidRPr="00DA18F6">
        <w:rPr>
          <w:lang w:eastAsia="en-AU"/>
        </w:rPr>
        <w:t>(3)</w:t>
      </w:r>
      <w:r w:rsidRPr="00BC42DB">
        <w:rPr>
          <w:lang w:eastAsia="en-AU"/>
        </w:rPr>
        <w:tab/>
        <w:t>Subsection (1) does not apply to conduct engaged in by a person who is—</w:t>
      </w:r>
    </w:p>
    <w:p w14:paraId="15DC05A8"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(a)</w:t>
      </w:r>
      <w:r w:rsidRPr="00BC42DB">
        <w:rPr>
          <w:lang w:eastAsia="en-AU"/>
        </w:rPr>
        <w:tab/>
        <w:t>a police officer or a protective services officer acting in the course of the police officer's or the protective services officer's official duties when authorised to discharge a firearm by the Chief Commissioner of Police; or</w:t>
      </w:r>
    </w:p>
    <w:p w14:paraId="34D1CDC2"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(b)</w:t>
      </w:r>
      <w:r w:rsidRPr="00BC42DB">
        <w:rPr>
          <w:lang w:eastAsia="en-AU"/>
        </w:rPr>
        <w:tab/>
        <w:t xml:space="preserve">a senior IBAC Officer carrying out the purposes for which firearms may be used under Part 5 of the </w:t>
      </w:r>
      <w:r w:rsidRPr="00BC42DB">
        <w:rPr>
          <w:b/>
          <w:lang w:eastAsia="en-AU"/>
        </w:rPr>
        <w:t>Independent Broad-</w:t>
      </w:r>
      <w:r w:rsidRPr="00BC42DB">
        <w:rPr>
          <w:b/>
          <w:lang w:eastAsia="en-AU"/>
        </w:rPr>
        <w:lastRenderedPageBreak/>
        <w:t>based</w:t>
      </w:r>
      <w:r w:rsidR="00BA662F">
        <w:rPr>
          <w:b/>
          <w:lang w:eastAsia="en-AU"/>
        </w:rPr>
        <w:t xml:space="preserve"> Anti-corruption Commission Act </w:t>
      </w:r>
      <w:r w:rsidRPr="00BC42DB">
        <w:rPr>
          <w:b/>
          <w:lang w:eastAsia="en-AU"/>
        </w:rPr>
        <w:t>2011</w:t>
      </w:r>
      <w:r w:rsidRPr="00BC42DB">
        <w:rPr>
          <w:lang w:eastAsia="en-AU"/>
        </w:rPr>
        <w:t xml:space="preserve"> and as authorised under that Part; or</w:t>
      </w:r>
    </w:p>
    <w:p w14:paraId="6FCF4924"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(c)</w:t>
      </w:r>
      <w:r w:rsidRPr="00BC42DB">
        <w:rPr>
          <w:lang w:eastAsia="en-AU"/>
        </w:rPr>
        <w:tab/>
        <w:t>a member of a police force or police service of the Commonwealth or of another State or a Territory discharging a firearm issued to the member for the performance of a detailed duty; or</w:t>
      </w:r>
    </w:p>
    <w:p w14:paraId="7E35D6B8"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(d)</w:t>
      </w:r>
      <w:r w:rsidRPr="00BC42DB">
        <w:rPr>
          <w:lang w:eastAsia="en-AU"/>
        </w:rPr>
        <w:tab/>
        <w:t xml:space="preserve">a prison guard who holds a licence under the </w:t>
      </w:r>
      <w:r w:rsidRPr="00BC42DB">
        <w:rPr>
          <w:b/>
          <w:lang w:eastAsia="en-AU"/>
        </w:rPr>
        <w:t>Firearms Act 1996</w:t>
      </w:r>
      <w:r w:rsidRPr="00BC42DB">
        <w:rPr>
          <w:lang w:eastAsia="en-AU"/>
        </w:rPr>
        <w:t xml:space="preserve"> issued for the requirement of the occupation of prison guard discharging a firearm as authorised under that licence while acting in the course of the prison guard's duties in the immediate pursuit of another person who is under the prison guard's custody; or</w:t>
      </w:r>
    </w:p>
    <w:p w14:paraId="727B5FBB"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(e)</w:t>
      </w:r>
      <w:r w:rsidRPr="00BC42DB">
        <w:rPr>
          <w:lang w:eastAsia="en-AU"/>
        </w:rPr>
        <w:tab/>
        <w:t>a person who holds a licence under the</w:t>
      </w:r>
      <w:r w:rsidR="00BA662F">
        <w:rPr>
          <w:lang w:eastAsia="en-AU"/>
        </w:rPr>
        <w:t xml:space="preserve"> </w:t>
      </w:r>
      <w:r w:rsidRPr="00BC42DB">
        <w:rPr>
          <w:b/>
          <w:lang w:eastAsia="en-AU"/>
        </w:rPr>
        <w:t>Firearms Act 1996</w:t>
      </w:r>
      <w:r w:rsidRPr="00BC42DB">
        <w:rPr>
          <w:lang w:eastAsia="en-AU"/>
        </w:rPr>
        <w:t>, discharging a firearm the person is authorised to use under the licence in the course of the person's duties under—</w:t>
      </w:r>
    </w:p>
    <w:p w14:paraId="021471C3" w14:textId="77777777" w:rsidR="007F505F" w:rsidRPr="00BC42DB" w:rsidRDefault="007F505F" w:rsidP="00AF3C88">
      <w:pPr>
        <w:pStyle w:val="DraftHeading4"/>
        <w:tabs>
          <w:tab w:val="right" w:pos="2268"/>
        </w:tabs>
        <w:ind w:left="2381" w:hanging="2381"/>
        <w:rPr>
          <w:lang w:eastAsia="en-AU"/>
        </w:rPr>
      </w:pPr>
      <w:r>
        <w:rPr>
          <w:lang w:eastAsia="en-AU"/>
        </w:rPr>
        <w:tab/>
      </w:r>
      <w:r w:rsidRPr="00DA18F6">
        <w:rPr>
          <w:lang w:eastAsia="en-AU"/>
        </w:rPr>
        <w:t>(i)</w:t>
      </w:r>
      <w:r w:rsidRPr="00BC42DB">
        <w:rPr>
          <w:lang w:eastAsia="en-AU"/>
        </w:rPr>
        <w:tab/>
        <w:t xml:space="preserve">the </w:t>
      </w:r>
      <w:r w:rsidRPr="00AF3C88">
        <w:rPr>
          <w:b/>
          <w:lang w:eastAsia="en-AU"/>
        </w:rPr>
        <w:t>Conservation, Forests and Lands Act 1987</w:t>
      </w:r>
      <w:r w:rsidRPr="00BC42DB">
        <w:rPr>
          <w:lang w:eastAsia="en-AU"/>
        </w:rPr>
        <w:t>; or</w:t>
      </w:r>
    </w:p>
    <w:p w14:paraId="655CFDCF" w14:textId="77777777" w:rsidR="007F505F" w:rsidRPr="00BC42DB" w:rsidRDefault="007F505F" w:rsidP="00AF3C88">
      <w:pPr>
        <w:pStyle w:val="DraftHeading4"/>
        <w:tabs>
          <w:tab w:val="right" w:pos="2268"/>
        </w:tabs>
        <w:ind w:left="2381" w:hanging="2381"/>
        <w:rPr>
          <w:lang w:eastAsia="en-AU"/>
        </w:rPr>
      </w:pPr>
      <w:r>
        <w:rPr>
          <w:lang w:eastAsia="en-AU"/>
        </w:rPr>
        <w:tab/>
      </w:r>
      <w:r w:rsidRPr="00DA18F6">
        <w:rPr>
          <w:lang w:eastAsia="en-AU"/>
        </w:rPr>
        <w:t>(ii)</w:t>
      </w:r>
      <w:r w:rsidRPr="00BC42DB">
        <w:rPr>
          <w:lang w:eastAsia="en-AU"/>
        </w:rPr>
        <w:tab/>
        <w:t xml:space="preserve">the </w:t>
      </w:r>
      <w:r w:rsidR="00BA662F">
        <w:rPr>
          <w:b/>
          <w:lang w:eastAsia="en-AU"/>
        </w:rPr>
        <w:t>Livestock Disease Control Act </w:t>
      </w:r>
      <w:r w:rsidRPr="00AF3C88">
        <w:rPr>
          <w:b/>
          <w:lang w:eastAsia="en-AU"/>
        </w:rPr>
        <w:t>1994</w:t>
      </w:r>
      <w:r w:rsidRPr="00BC42DB">
        <w:rPr>
          <w:lang w:eastAsia="en-AU"/>
        </w:rPr>
        <w:t>; or</w:t>
      </w:r>
    </w:p>
    <w:p w14:paraId="3B81E257" w14:textId="77777777" w:rsidR="007F505F" w:rsidRPr="00BC42DB" w:rsidRDefault="007F505F" w:rsidP="00AF3C88">
      <w:pPr>
        <w:pStyle w:val="DraftHeading4"/>
        <w:tabs>
          <w:tab w:val="right" w:pos="2268"/>
        </w:tabs>
        <w:ind w:left="2381" w:hanging="2381"/>
        <w:rPr>
          <w:lang w:eastAsia="en-AU"/>
        </w:rPr>
      </w:pPr>
      <w:r>
        <w:rPr>
          <w:lang w:eastAsia="en-AU"/>
        </w:rPr>
        <w:tab/>
      </w:r>
      <w:r w:rsidRPr="00DA18F6">
        <w:rPr>
          <w:lang w:eastAsia="en-AU"/>
        </w:rPr>
        <w:t>(iii)</w:t>
      </w:r>
      <w:r w:rsidRPr="00BC42DB">
        <w:rPr>
          <w:lang w:eastAsia="en-AU"/>
        </w:rPr>
        <w:tab/>
        <w:t xml:space="preserve">the </w:t>
      </w:r>
      <w:r w:rsidRPr="00AF3C88">
        <w:rPr>
          <w:b/>
          <w:lang w:eastAsia="en-AU"/>
        </w:rPr>
        <w:t>Prevention of Cruelty to Animals Act 1986</w:t>
      </w:r>
      <w:r w:rsidRPr="00BC42DB">
        <w:rPr>
          <w:lang w:eastAsia="en-AU"/>
        </w:rPr>
        <w:t>.</w:t>
      </w:r>
    </w:p>
    <w:p w14:paraId="00D502EB" w14:textId="77777777" w:rsidR="007F505F" w:rsidRPr="00AF3C88" w:rsidRDefault="007F505F" w:rsidP="00AF3C88">
      <w:pPr>
        <w:pStyle w:val="DraftSub-sectionNote"/>
        <w:tabs>
          <w:tab w:val="right" w:pos="64"/>
          <w:tab w:val="right" w:pos="1814"/>
        </w:tabs>
        <w:ind w:left="1769" w:hanging="408"/>
        <w:rPr>
          <w:b/>
        </w:rPr>
      </w:pPr>
      <w:r w:rsidRPr="00AF3C88">
        <w:rPr>
          <w:b/>
        </w:rPr>
        <w:t>Notes</w:t>
      </w:r>
    </w:p>
    <w:p w14:paraId="06DDA6A6" w14:textId="77777777" w:rsidR="007F505F" w:rsidRPr="00BC42DB" w:rsidRDefault="007F505F" w:rsidP="00AF3C88">
      <w:pPr>
        <w:pStyle w:val="DraftSub-sectionNote"/>
        <w:tabs>
          <w:tab w:val="right" w:pos="64"/>
          <w:tab w:val="right" w:pos="1814"/>
        </w:tabs>
        <w:ind w:left="1769" w:hanging="408"/>
      </w:pPr>
      <w:r w:rsidRPr="00BC42DB">
        <w:t>1</w:t>
      </w:r>
      <w:r w:rsidRPr="00BC42DB">
        <w:tab/>
        <w:t xml:space="preserve">An offence against this section if committed in certain circumstances is a category 2 offence under the </w:t>
      </w:r>
      <w:r w:rsidRPr="00AF3C88">
        <w:rPr>
          <w:b/>
        </w:rPr>
        <w:t>Sentencing Act 1991</w:t>
      </w:r>
      <w:r w:rsidRPr="00BC42DB">
        <w:t>. See section 5(2H) of that Act for the requirement to impose a custodial order for this</w:t>
      </w:r>
      <w:r w:rsidR="00BA662F">
        <w:t xml:space="preserve"> </w:t>
      </w:r>
      <w:r w:rsidRPr="00BC42DB">
        <w:t>offence unless the circumstances set out in</w:t>
      </w:r>
      <w:r w:rsidR="00BA662F">
        <w:t xml:space="preserve"> paragraphs </w:t>
      </w:r>
      <w:r w:rsidRPr="00BC42DB">
        <w:t>(a) to (e) of that section exist.</w:t>
      </w:r>
    </w:p>
    <w:p w14:paraId="004EE768" w14:textId="77777777" w:rsidR="007F505F" w:rsidRDefault="007F505F" w:rsidP="00AF3C88">
      <w:pPr>
        <w:pStyle w:val="DraftSub-sectionNote"/>
        <w:tabs>
          <w:tab w:val="right" w:pos="64"/>
          <w:tab w:val="right" w:pos="1814"/>
        </w:tabs>
        <w:ind w:left="1769" w:hanging="408"/>
      </w:pPr>
      <w:r w:rsidRPr="00BC42DB">
        <w:t>2</w:t>
      </w:r>
      <w:r w:rsidRPr="00BC42DB">
        <w:tab/>
        <w:t xml:space="preserve">Section 16(3E) of the </w:t>
      </w:r>
      <w:r w:rsidRPr="00AF3C88">
        <w:rPr>
          <w:b/>
        </w:rPr>
        <w:t>Sentencing Act 1991</w:t>
      </w:r>
      <w:r w:rsidRPr="00BC42DB">
        <w:t xml:space="preserve"> requires that every term of imprisonment imposed on a person for an offence against this section if committed in </w:t>
      </w:r>
      <w:r w:rsidRPr="00BC42DB">
        <w:lastRenderedPageBreak/>
        <w:t>certain circumstances must, unless otherwise directed by the court, be served cumulatively on any uncompleted sentence or sentences of imprisonment imposed on that offender, whether before or at the same time as that term.</w:t>
      </w:r>
    </w:p>
    <w:p w14:paraId="281CA1F6" w14:textId="77777777" w:rsidR="007F505F" w:rsidRPr="00BC42DB" w:rsidRDefault="007F505F" w:rsidP="00AF3C88">
      <w:pPr>
        <w:pStyle w:val="DraftHeading2"/>
        <w:tabs>
          <w:tab w:val="right" w:pos="1247"/>
        </w:tabs>
        <w:ind w:left="1361" w:hanging="1361"/>
        <w:rPr>
          <w:lang w:eastAsia="en-AU"/>
        </w:rPr>
      </w:pPr>
      <w:r>
        <w:rPr>
          <w:lang w:eastAsia="en-AU"/>
        </w:rPr>
        <w:tab/>
      </w:r>
      <w:r w:rsidRPr="00DA18F6">
        <w:rPr>
          <w:lang w:eastAsia="en-AU"/>
        </w:rPr>
        <w:t>(4)</w:t>
      </w:r>
      <w:r w:rsidRPr="00BC42DB">
        <w:rPr>
          <w:lang w:eastAsia="en-AU"/>
        </w:rPr>
        <w:tab/>
        <w:t>In this section—</w:t>
      </w:r>
    </w:p>
    <w:p w14:paraId="6D7E181B" w14:textId="77777777" w:rsidR="007F505F" w:rsidRPr="00BC42DB" w:rsidRDefault="007F505F" w:rsidP="00AF3C88">
      <w:pPr>
        <w:pStyle w:val="DraftDefinition2"/>
        <w:rPr>
          <w:lang w:eastAsia="en-AU"/>
        </w:rPr>
      </w:pPr>
      <w:r w:rsidRPr="00BC42DB">
        <w:rPr>
          <w:b/>
          <w:bCs/>
          <w:i/>
          <w:iCs/>
          <w:lang w:eastAsia="en-AU"/>
        </w:rPr>
        <w:t xml:space="preserve">discharge </w:t>
      </w:r>
      <w:r w:rsidRPr="00BC42DB">
        <w:rPr>
          <w:lang w:eastAsia="en-AU"/>
        </w:rPr>
        <w:t>means the discharge of shot or a bullet or other missile from a firearm;</w:t>
      </w:r>
    </w:p>
    <w:p w14:paraId="196FB76D" w14:textId="77777777" w:rsidR="007F505F" w:rsidRPr="00BC42DB" w:rsidRDefault="007F505F" w:rsidP="00AF3C88">
      <w:pPr>
        <w:pStyle w:val="DraftDefinition2"/>
        <w:rPr>
          <w:lang w:eastAsia="en-AU"/>
        </w:rPr>
      </w:pPr>
      <w:r w:rsidRPr="00BC42DB">
        <w:rPr>
          <w:b/>
          <w:i/>
          <w:lang w:eastAsia="en-AU"/>
        </w:rPr>
        <w:t>firearm</w:t>
      </w:r>
      <w:r w:rsidRPr="00BC42DB">
        <w:rPr>
          <w:lang w:eastAsia="en-AU"/>
        </w:rPr>
        <w:t xml:space="preserve"> has the same meaning as in the </w:t>
      </w:r>
      <w:r w:rsidRPr="00BC42DB">
        <w:rPr>
          <w:b/>
          <w:lang w:eastAsia="en-AU"/>
        </w:rPr>
        <w:t>Firearms Act 1996</w:t>
      </w:r>
      <w:r w:rsidRPr="00BC42DB">
        <w:rPr>
          <w:lang w:eastAsia="en-AU"/>
        </w:rPr>
        <w:t>;</w:t>
      </w:r>
    </w:p>
    <w:p w14:paraId="6DDC8E90" w14:textId="77777777" w:rsidR="007F505F" w:rsidRPr="00BC42DB" w:rsidRDefault="007F505F" w:rsidP="00AF3C88">
      <w:pPr>
        <w:pStyle w:val="DraftDefinition2"/>
      </w:pPr>
      <w:r w:rsidRPr="00BC42DB">
        <w:rPr>
          <w:b/>
          <w:i/>
        </w:rPr>
        <w:t>police officer on duty</w:t>
      </w:r>
      <w:r w:rsidRPr="00BC42DB">
        <w:t xml:space="preserve"> means a police officer who is performing any duty or exercising any power as such an officer;</w:t>
      </w:r>
    </w:p>
    <w:p w14:paraId="41560C78" w14:textId="77777777" w:rsidR="007F505F" w:rsidRPr="00BC42DB" w:rsidRDefault="007F505F" w:rsidP="00AF3C88">
      <w:pPr>
        <w:pStyle w:val="DraftDefinition2"/>
      </w:pPr>
      <w:r w:rsidRPr="00BC42DB">
        <w:rPr>
          <w:b/>
          <w:i/>
        </w:rPr>
        <w:t>protective services officer on duty</w:t>
      </w:r>
      <w:r w:rsidRPr="00BC42DB">
        <w:t xml:space="preserve"> means a</w:t>
      </w:r>
      <w:r w:rsidR="00BA662F">
        <w:t xml:space="preserve"> </w:t>
      </w:r>
      <w:r w:rsidRPr="00BC42DB">
        <w:t>protective services officer who is performing any duty or exercising any power as such an officer;</w:t>
      </w:r>
    </w:p>
    <w:p w14:paraId="1D292FA3" w14:textId="77777777" w:rsidR="007F505F" w:rsidRPr="00BC42DB" w:rsidRDefault="007F505F" w:rsidP="00AF3C88">
      <w:pPr>
        <w:pStyle w:val="DraftDefinition2"/>
      </w:pPr>
      <w:r w:rsidRPr="00AF3C88">
        <w:rPr>
          <w:b/>
          <w:i/>
        </w:rPr>
        <w:t>senior IBAC Officer</w:t>
      </w:r>
      <w:r w:rsidRPr="00BC42DB">
        <w:t xml:space="preserve"> has the same meaning as it has in the </w:t>
      </w:r>
      <w:r w:rsidR="00BA662F">
        <w:rPr>
          <w:b/>
        </w:rPr>
        <w:t>Independent Broad-based Anti</w:t>
      </w:r>
      <w:r w:rsidR="00BA662F">
        <w:rPr>
          <w:b/>
        </w:rPr>
        <w:noBreakHyphen/>
      </w:r>
      <w:r w:rsidRPr="00AF3C88">
        <w:rPr>
          <w:b/>
        </w:rPr>
        <w:t>corruption Commission Act 2011</w:t>
      </w:r>
      <w:r w:rsidRPr="00BC42DB">
        <w:t>.</w:t>
      </w:r>
    </w:p>
    <w:p w14:paraId="50154419" w14:textId="77777777" w:rsidR="00DA18F6" w:rsidRDefault="00DA18F6" w:rsidP="008C2814">
      <w:pPr>
        <w:pStyle w:val="SideNote"/>
        <w:framePr w:wrap="around"/>
      </w:pPr>
      <w:r>
        <w:t>S. 31D inserted by No. 3/2019 s. 3.</w:t>
      </w:r>
    </w:p>
    <w:p w14:paraId="5AE262A6" w14:textId="77777777" w:rsidR="007F505F" w:rsidRPr="00BC42DB" w:rsidRDefault="007F505F" w:rsidP="00AF3C88">
      <w:pPr>
        <w:pStyle w:val="DraftHeading1"/>
        <w:tabs>
          <w:tab w:val="right" w:pos="680"/>
        </w:tabs>
        <w:ind w:left="850" w:hanging="850"/>
        <w:rPr>
          <w:lang w:eastAsia="en-AU"/>
        </w:rPr>
      </w:pPr>
      <w:r>
        <w:rPr>
          <w:lang w:eastAsia="en-AU"/>
        </w:rPr>
        <w:tab/>
      </w:r>
      <w:bookmarkStart w:id="63" w:name="_Toc227759885"/>
      <w:r w:rsidRPr="00DA18F6">
        <w:rPr>
          <w:lang w:eastAsia="en-AU"/>
        </w:rPr>
        <w:t>31D</w:t>
      </w:r>
      <w:r w:rsidRPr="00BC42DB">
        <w:rPr>
          <w:lang w:eastAsia="en-AU"/>
        </w:rPr>
        <w:tab/>
        <w:t>Intimidation of a law enforcement officer or a family member of a law enforcement officer</w:t>
      </w:r>
      <w:bookmarkEnd w:id="63"/>
    </w:p>
    <w:p w14:paraId="39EF65E7" w14:textId="77777777" w:rsidR="007F505F" w:rsidRPr="00BC42DB" w:rsidRDefault="007F505F" w:rsidP="00AF3C88">
      <w:pPr>
        <w:pStyle w:val="DraftHeading2"/>
        <w:tabs>
          <w:tab w:val="right" w:pos="1247"/>
        </w:tabs>
        <w:ind w:left="1361" w:hanging="1361"/>
        <w:rPr>
          <w:lang w:eastAsia="en-AU"/>
        </w:rPr>
      </w:pPr>
      <w:r>
        <w:rPr>
          <w:lang w:eastAsia="en-AU"/>
        </w:rPr>
        <w:tab/>
      </w:r>
      <w:r w:rsidRPr="00DA18F6">
        <w:rPr>
          <w:lang w:eastAsia="en-AU"/>
        </w:rPr>
        <w:t>(1)</w:t>
      </w:r>
      <w:r w:rsidRPr="00BC42DB">
        <w:rPr>
          <w:lang w:eastAsia="en-AU"/>
        </w:rPr>
        <w:tab/>
        <w:t>A person commits an offence if—</w:t>
      </w:r>
    </w:p>
    <w:p w14:paraId="30252277"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(a)</w:t>
      </w:r>
      <w:r w:rsidRPr="00BC42DB">
        <w:rPr>
          <w:lang w:eastAsia="en-AU"/>
        </w:rPr>
        <w:tab/>
        <w:t>the person uses or procures the use of intimidation towards another p</w:t>
      </w:r>
      <w:r w:rsidR="00BA662F">
        <w:rPr>
          <w:lang w:eastAsia="en-AU"/>
        </w:rPr>
        <w:t>erson (the </w:t>
      </w:r>
      <w:r w:rsidRPr="00BC42DB">
        <w:rPr>
          <w:b/>
          <w:bCs/>
          <w:i/>
          <w:iCs/>
          <w:lang w:eastAsia="en-AU"/>
        </w:rPr>
        <w:t>victim</w:t>
      </w:r>
      <w:r w:rsidRPr="00BC42DB">
        <w:rPr>
          <w:lang w:eastAsia="en-AU"/>
        </w:rPr>
        <w:t>); and</w:t>
      </w:r>
    </w:p>
    <w:p w14:paraId="1BA7F704"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(b)</w:t>
      </w:r>
      <w:r w:rsidRPr="00BC42DB">
        <w:rPr>
          <w:lang w:eastAsia="en-AU"/>
        </w:rPr>
        <w:tab/>
        <w:t>the victim is a law enforcement officer or a family member of a law enforcement officer; and</w:t>
      </w:r>
    </w:p>
    <w:p w14:paraId="15BC0862"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(c)</w:t>
      </w:r>
      <w:r w:rsidRPr="00BC42DB">
        <w:rPr>
          <w:lang w:eastAsia="en-AU"/>
        </w:rPr>
        <w:tab/>
        <w:t>the use or procuring of intimidation is for reasons related to the victim being a law enforcement officer or a family member of a law enforcement officer.</w:t>
      </w:r>
    </w:p>
    <w:p w14:paraId="699A465B" w14:textId="77777777" w:rsidR="007F505F" w:rsidRDefault="007F505F" w:rsidP="00AF3C88">
      <w:pPr>
        <w:pStyle w:val="DraftHeading2"/>
        <w:tabs>
          <w:tab w:val="right" w:pos="1247"/>
        </w:tabs>
        <w:ind w:left="1361" w:hanging="1361"/>
        <w:rPr>
          <w:lang w:eastAsia="en-AU"/>
        </w:rPr>
      </w:pPr>
      <w:r>
        <w:rPr>
          <w:lang w:eastAsia="en-AU"/>
        </w:rPr>
        <w:lastRenderedPageBreak/>
        <w:tab/>
      </w:r>
      <w:r w:rsidRPr="00DA18F6">
        <w:rPr>
          <w:lang w:eastAsia="en-AU"/>
        </w:rPr>
        <w:t>(2)</w:t>
      </w:r>
      <w:r w:rsidRPr="00BC42DB">
        <w:rPr>
          <w:lang w:eastAsia="en-AU"/>
        </w:rPr>
        <w:tab/>
        <w:t>A person who commits an offence against</w:t>
      </w:r>
      <w:r w:rsidR="00BA662F">
        <w:rPr>
          <w:lang w:eastAsia="en-AU"/>
        </w:rPr>
        <w:t xml:space="preserve"> </w:t>
      </w:r>
      <w:r w:rsidRPr="00BC42DB">
        <w:rPr>
          <w:lang w:eastAsia="en-AU"/>
        </w:rPr>
        <w:t>subsection (1) is liable to level 5 imprisonment (10 years maximum).</w:t>
      </w:r>
    </w:p>
    <w:p w14:paraId="728C9637" w14:textId="77777777" w:rsidR="007F505F" w:rsidRPr="00BC42DB" w:rsidRDefault="007F505F" w:rsidP="00AF3C88">
      <w:pPr>
        <w:pStyle w:val="DraftHeading2"/>
        <w:tabs>
          <w:tab w:val="right" w:pos="1247"/>
        </w:tabs>
        <w:ind w:left="1361" w:hanging="1361"/>
        <w:rPr>
          <w:lang w:eastAsia="en-AU"/>
        </w:rPr>
      </w:pPr>
      <w:r>
        <w:rPr>
          <w:lang w:eastAsia="en-AU"/>
        </w:rPr>
        <w:tab/>
      </w:r>
      <w:r w:rsidRPr="00DA18F6">
        <w:rPr>
          <w:lang w:eastAsia="en-AU"/>
        </w:rPr>
        <w:t>(3)</w:t>
      </w:r>
      <w:r w:rsidRPr="00BC42DB">
        <w:rPr>
          <w:lang w:eastAsia="en-AU"/>
        </w:rPr>
        <w:tab/>
        <w:t xml:space="preserve">For the purposes of subsection (1)(a), a person uses </w:t>
      </w:r>
      <w:r w:rsidRPr="00BC42DB">
        <w:rPr>
          <w:b/>
          <w:i/>
          <w:lang w:eastAsia="en-AU"/>
        </w:rPr>
        <w:t>intimidation</w:t>
      </w:r>
      <w:r w:rsidRPr="00BC42DB">
        <w:rPr>
          <w:lang w:eastAsia="en-AU"/>
        </w:rPr>
        <w:t xml:space="preserve"> towards a victim if—</w:t>
      </w:r>
    </w:p>
    <w:p w14:paraId="166BA5DB"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(a)</w:t>
      </w:r>
      <w:r w:rsidRPr="00BC42DB">
        <w:rPr>
          <w:lang w:eastAsia="en-AU"/>
        </w:rPr>
        <w:tab/>
        <w:t>the person engages in conduct that could reasonably be expected to arouse apprehension or fear in the victim for the safety of the victim; and</w:t>
      </w:r>
    </w:p>
    <w:p w14:paraId="3AC68F5C"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(b)</w:t>
      </w:r>
      <w:r w:rsidRPr="00BC42DB">
        <w:rPr>
          <w:lang w:eastAsia="en-AU"/>
        </w:rPr>
        <w:tab/>
        <w:t>either—</w:t>
      </w:r>
    </w:p>
    <w:p w14:paraId="6E769D3A" w14:textId="77777777" w:rsidR="007F505F" w:rsidRPr="00BC42DB" w:rsidRDefault="007F505F" w:rsidP="00AF3C88">
      <w:pPr>
        <w:pStyle w:val="DraftHeading4"/>
        <w:tabs>
          <w:tab w:val="right" w:pos="2268"/>
        </w:tabs>
        <w:ind w:left="2381" w:hanging="2381"/>
        <w:rPr>
          <w:lang w:eastAsia="en-AU"/>
        </w:rPr>
      </w:pPr>
      <w:r>
        <w:rPr>
          <w:lang w:eastAsia="en-AU"/>
        </w:rPr>
        <w:tab/>
      </w:r>
      <w:r w:rsidRPr="00DA18F6">
        <w:rPr>
          <w:lang w:eastAsia="en-AU"/>
        </w:rPr>
        <w:t>(i)</w:t>
      </w:r>
      <w:r w:rsidRPr="00BC42DB">
        <w:rPr>
          <w:lang w:eastAsia="en-AU"/>
        </w:rPr>
        <w:tab/>
        <w:t>the person knows that engaging in that conduct would be likely to arouse that apprehension or fear; or</w:t>
      </w:r>
    </w:p>
    <w:p w14:paraId="577AADFC" w14:textId="77777777" w:rsidR="007F505F" w:rsidRPr="00BC42DB" w:rsidRDefault="007F505F" w:rsidP="00AF3C88">
      <w:pPr>
        <w:pStyle w:val="DraftHeading4"/>
        <w:tabs>
          <w:tab w:val="right" w:pos="2268"/>
        </w:tabs>
        <w:ind w:left="2381" w:hanging="2381"/>
        <w:rPr>
          <w:lang w:eastAsia="en-AU"/>
        </w:rPr>
      </w:pPr>
      <w:r>
        <w:rPr>
          <w:lang w:eastAsia="en-AU"/>
        </w:rPr>
        <w:tab/>
      </w:r>
      <w:r w:rsidRPr="00DA18F6">
        <w:rPr>
          <w:lang w:eastAsia="en-AU"/>
        </w:rPr>
        <w:t>(ii)</w:t>
      </w:r>
      <w:r w:rsidRPr="00BC42DB">
        <w:rPr>
          <w:lang w:eastAsia="en-AU"/>
        </w:rPr>
        <w:tab/>
        <w:t>in all the particular circumstances, the person ought to have known that engaging in that conduct would be likely to arouse that apprehension or fear.</w:t>
      </w:r>
    </w:p>
    <w:p w14:paraId="18717663" w14:textId="77777777" w:rsidR="007F505F" w:rsidRPr="00BC42DB" w:rsidRDefault="007F505F" w:rsidP="00AF3C88">
      <w:pPr>
        <w:pStyle w:val="DraftHeading2"/>
        <w:tabs>
          <w:tab w:val="right" w:pos="1247"/>
        </w:tabs>
        <w:ind w:left="1361" w:hanging="1361"/>
        <w:rPr>
          <w:lang w:eastAsia="en-AU"/>
        </w:rPr>
      </w:pPr>
      <w:r>
        <w:rPr>
          <w:lang w:eastAsia="en-AU"/>
        </w:rPr>
        <w:tab/>
      </w:r>
      <w:r w:rsidRPr="00DA18F6">
        <w:rPr>
          <w:lang w:eastAsia="en-AU"/>
        </w:rPr>
        <w:t>(4)</w:t>
      </w:r>
      <w:r w:rsidRPr="00BC42DB">
        <w:rPr>
          <w:lang w:eastAsia="en-AU"/>
        </w:rPr>
        <w:tab/>
        <w:t>Subsection (3) applies whether or not the conduct arouses apprehension or fear in the victim.</w:t>
      </w:r>
    </w:p>
    <w:p w14:paraId="53D785A3" w14:textId="77777777" w:rsidR="007F505F" w:rsidRPr="00BC42DB" w:rsidRDefault="007F505F" w:rsidP="00AF3C88">
      <w:pPr>
        <w:pStyle w:val="DraftHeading2"/>
        <w:tabs>
          <w:tab w:val="right" w:pos="1247"/>
        </w:tabs>
        <w:ind w:left="1361" w:hanging="1361"/>
        <w:rPr>
          <w:rFonts w:eastAsiaTheme="minorHAnsi"/>
        </w:rPr>
      </w:pPr>
      <w:r>
        <w:rPr>
          <w:rFonts w:eastAsiaTheme="minorHAnsi"/>
        </w:rPr>
        <w:tab/>
      </w:r>
      <w:r w:rsidRPr="00DA18F6">
        <w:rPr>
          <w:rFonts w:eastAsiaTheme="minorHAnsi"/>
        </w:rPr>
        <w:t>(5)</w:t>
      </w:r>
      <w:r w:rsidRPr="00BC42DB">
        <w:rPr>
          <w:rFonts w:eastAsiaTheme="minorHAnsi"/>
        </w:rPr>
        <w:tab/>
        <w:t xml:space="preserve">In a proceeding for an offence against subsection (1) it is a defence to the charge for the accused to prove that conduct in respect of a victim referred to in paragraph (d), (e), (f) or (g) of the definition of </w:t>
      </w:r>
      <w:r w:rsidRPr="00BC42DB">
        <w:rPr>
          <w:rFonts w:eastAsiaTheme="minorHAnsi"/>
          <w:b/>
          <w:bCs/>
          <w:i/>
          <w:iCs/>
        </w:rPr>
        <w:t>law enforcement officer</w:t>
      </w:r>
      <w:r w:rsidRPr="00BC42DB">
        <w:rPr>
          <w:rFonts w:eastAsiaTheme="minorHAnsi"/>
        </w:rPr>
        <w:t xml:space="preserve"> in subsection (8) was engaged in without malice—</w:t>
      </w:r>
    </w:p>
    <w:p w14:paraId="0E2E979C" w14:textId="77777777" w:rsidR="007F505F" w:rsidRPr="00BC42DB" w:rsidRDefault="007F505F" w:rsidP="00AF3C88">
      <w:pPr>
        <w:pStyle w:val="DraftHeading3"/>
        <w:tabs>
          <w:tab w:val="right" w:pos="1757"/>
        </w:tabs>
        <w:ind w:left="1871" w:hanging="1871"/>
        <w:rPr>
          <w:rFonts w:eastAsiaTheme="minorHAnsi"/>
        </w:rPr>
      </w:pPr>
      <w:r>
        <w:rPr>
          <w:rFonts w:eastAsiaTheme="minorHAnsi"/>
        </w:rPr>
        <w:tab/>
      </w:r>
      <w:r w:rsidRPr="00DA18F6">
        <w:rPr>
          <w:rFonts w:eastAsiaTheme="minorHAnsi"/>
        </w:rPr>
        <w:t>(a)</w:t>
      </w:r>
      <w:r w:rsidRPr="00BC42DB">
        <w:rPr>
          <w:rFonts w:eastAsiaTheme="minorHAnsi"/>
        </w:rPr>
        <w:tab/>
        <w:t>in the normal course of a lawful business, trade, profession or enterprise (including that of any body or person whose business, or</w:t>
      </w:r>
      <w:r w:rsidR="00BA662F">
        <w:rPr>
          <w:rFonts w:eastAsiaTheme="minorHAnsi"/>
        </w:rPr>
        <w:t xml:space="preserve"> </w:t>
      </w:r>
      <w:r w:rsidRPr="00BC42DB">
        <w:rPr>
          <w:rFonts w:eastAsiaTheme="minorHAnsi"/>
        </w:rPr>
        <w:t>whose principal business, is the publication, or arranging the publication, of news or</w:t>
      </w:r>
      <w:r w:rsidR="00BA662F">
        <w:rPr>
          <w:rFonts w:eastAsiaTheme="minorHAnsi"/>
        </w:rPr>
        <w:t xml:space="preserve"> </w:t>
      </w:r>
      <w:r w:rsidRPr="00BC42DB">
        <w:rPr>
          <w:rFonts w:eastAsiaTheme="minorHAnsi"/>
        </w:rPr>
        <w:t>current affairs material); or</w:t>
      </w:r>
    </w:p>
    <w:p w14:paraId="2C7AE389" w14:textId="77777777" w:rsidR="007F505F" w:rsidRPr="00BC42DB" w:rsidRDefault="007F505F" w:rsidP="00AF3C88">
      <w:pPr>
        <w:pStyle w:val="DraftHeading3"/>
        <w:tabs>
          <w:tab w:val="right" w:pos="1757"/>
        </w:tabs>
        <w:ind w:left="1871" w:hanging="1871"/>
        <w:rPr>
          <w:rFonts w:eastAsiaTheme="minorHAnsi"/>
        </w:rPr>
      </w:pPr>
      <w:r>
        <w:rPr>
          <w:rFonts w:eastAsiaTheme="minorHAnsi"/>
        </w:rPr>
        <w:tab/>
      </w:r>
      <w:r w:rsidRPr="00DA18F6">
        <w:rPr>
          <w:rFonts w:eastAsiaTheme="minorHAnsi"/>
        </w:rPr>
        <w:t>(b)</w:t>
      </w:r>
      <w:r w:rsidRPr="00BC42DB">
        <w:rPr>
          <w:rFonts w:eastAsiaTheme="minorHAnsi"/>
        </w:rPr>
        <w:tab/>
        <w:t>for the purposes of an industrial dispute; or</w:t>
      </w:r>
    </w:p>
    <w:p w14:paraId="0177CA87" w14:textId="77777777" w:rsidR="007F505F" w:rsidRDefault="007F505F" w:rsidP="00AF3C88">
      <w:pPr>
        <w:pStyle w:val="DraftHeading3"/>
        <w:tabs>
          <w:tab w:val="right" w:pos="1757"/>
        </w:tabs>
        <w:ind w:left="1871" w:hanging="1871"/>
        <w:rPr>
          <w:rFonts w:eastAsiaTheme="minorHAnsi"/>
        </w:rPr>
      </w:pPr>
      <w:r>
        <w:rPr>
          <w:rFonts w:eastAsiaTheme="minorHAnsi"/>
        </w:rPr>
        <w:lastRenderedPageBreak/>
        <w:tab/>
      </w:r>
      <w:r w:rsidRPr="00DA18F6">
        <w:rPr>
          <w:rFonts w:eastAsiaTheme="minorHAnsi"/>
        </w:rPr>
        <w:t>(c)</w:t>
      </w:r>
      <w:r w:rsidRPr="00BC42DB">
        <w:rPr>
          <w:rFonts w:eastAsiaTheme="minorHAnsi"/>
        </w:rPr>
        <w:tab/>
        <w:t>for the purpose of engaging in political</w:t>
      </w:r>
      <w:r w:rsidR="00BA662F">
        <w:rPr>
          <w:rFonts w:eastAsiaTheme="minorHAnsi"/>
        </w:rPr>
        <w:t xml:space="preserve"> </w:t>
      </w:r>
      <w:r w:rsidRPr="00BC42DB">
        <w:rPr>
          <w:rFonts w:eastAsiaTheme="minorHAnsi"/>
        </w:rPr>
        <w:t>activities or discussion or communicating with respect to public affairs.</w:t>
      </w:r>
    </w:p>
    <w:p w14:paraId="248707EB" w14:textId="77777777" w:rsidR="007F505F" w:rsidRPr="00BC42DB" w:rsidRDefault="007F505F" w:rsidP="00AF3C88">
      <w:pPr>
        <w:pStyle w:val="DraftHeading2"/>
        <w:tabs>
          <w:tab w:val="right" w:pos="1247"/>
        </w:tabs>
        <w:ind w:left="1361" w:hanging="1361"/>
        <w:rPr>
          <w:lang w:eastAsia="en-AU"/>
        </w:rPr>
      </w:pPr>
      <w:r>
        <w:rPr>
          <w:lang w:eastAsia="en-AU"/>
        </w:rPr>
        <w:tab/>
      </w:r>
      <w:r w:rsidRPr="00DA18F6">
        <w:rPr>
          <w:lang w:eastAsia="en-AU"/>
        </w:rPr>
        <w:t>(6)</w:t>
      </w:r>
      <w:r w:rsidRPr="00BC42DB">
        <w:rPr>
          <w:lang w:eastAsia="en-AU"/>
        </w:rPr>
        <w:tab/>
        <w:t>For the purposes of this section a single act may amount to intimidation.</w:t>
      </w:r>
    </w:p>
    <w:p w14:paraId="6B477C23" w14:textId="77777777" w:rsidR="007F505F" w:rsidRPr="00BC42DB" w:rsidRDefault="007F505F" w:rsidP="00AF3C88">
      <w:pPr>
        <w:pStyle w:val="DraftHeading2"/>
        <w:tabs>
          <w:tab w:val="right" w:pos="1247"/>
        </w:tabs>
        <w:ind w:left="1361" w:hanging="1361"/>
        <w:rPr>
          <w:lang w:eastAsia="en-AU"/>
        </w:rPr>
      </w:pPr>
      <w:r>
        <w:rPr>
          <w:lang w:eastAsia="en-AU"/>
        </w:rPr>
        <w:tab/>
      </w:r>
      <w:r w:rsidRPr="00DA18F6">
        <w:rPr>
          <w:lang w:eastAsia="en-AU"/>
        </w:rPr>
        <w:t>(7)</w:t>
      </w:r>
      <w:r w:rsidRPr="00BC42DB">
        <w:rPr>
          <w:lang w:eastAsia="en-AU"/>
        </w:rPr>
        <w:tab/>
        <w:t>For the purposes of this section, it is immaterial—</w:t>
      </w:r>
    </w:p>
    <w:p w14:paraId="30724CA4"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(a)</w:t>
      </w:r>
      <w:r w:rsidRPr="00BC42DB">
        <w:rPr>
          <w:lang w:eastAsia="en-AU"/>
        </w:rPr>
        <w:tab/>
        <w:t>that some or all of the conduct constituting an offence against subsection (1) occurred outside Victoria, so long as the victim was</w:t>
      </w:r>
      <w:r w:rsidR="00BA662F">
        <w:rPr>
          <w:lang w:eastAsia="en-AU"/>
        </w:rPr>
        <w:t xml:space="preserve"> </w:t>
      </w:r>
      <w:r w:rsidRPr="00BC42DB">
        <w:rPr>
          <w:lang w:eastAsia="en-AU"/>
        </w:rPr>
        <w:t>in</w:t>
      </w:r>
      <w:r w:rsidR="00BA662F">
        <w:rPr>
          <w:lang w:eastAsia="en-AU"/>
        </w:rPr>
        <w:t xml:space="preserve"> </w:t>
      </w:r>
      <w:r w:rsidRPr="00BC42DB">
        <w:rPr>
          <w:lang w:eastAsia="en-AU"/>
        </w:rPr>
        <w:t>Victoria at the time at which that conduct occurred; or</w:t>
      </w:r>
    </w:p>
    <w:p w14:paraId="2BF30838"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(b)</w:t>
      </w:r>
      <w:r w:rsidRPr="00BC42DB">
        <w:rPr>
          <w:lang w:eastAsia="en-AU"/>
        </w:rPr>
        <w:tab/>
        <w:t>that the victim was outside Victoria at the time at which some or all of the conduct constituting an offence against subsection (1) occurred, so long as that conduct occurred in Victoria; or</w:t>
      </w:r>
    </w:p>
    <w:p w14:paraId="258F219D" w14:textId="77777777" w:rsidR="007F505F" w:rsidRPr="00BC42DB" w:rsidRDefault="007F505F" w:rsidP="00AF3C88">
      <w:pPr>
        <w:pStyle w:val="DraftHeading3"/>
        <w:tabs>
          <w:tab w:val="right" w:pos="1757"/>
        </w:tabs>
        <w:ind w:left="1871" w:hanging="1871"/>
        <w:rPr>
          <w:lang w:eastAsia="en-AU"/>
        </w:rPr>
      </w:pPr>
      <w:r>
        <w:rPr>
          <w:lang w:eastAsia="en-AU"/>
        </w:rPr>
        <w:tab/>
      </w:r>
      <w:r w:rsidRPr="00DA18F6">
        <w:rPr>
          <w:lang w:eastAsia="en-AU"/>
        </w:rPr>
        <w:t>(c)</w:t>
      </w:r>
      <w:r w:rsidRPr="00BC42DB">
        <w:rPr>
          <w:lang w:eastAsia="en-AU"/>
        </w:rPr>
        <w:tab/>
        <w:t>some or all of the conduct constituting an offence against subsection (1) occurred outside Victoria and the victim was outside Victoria at the relevant time or times, so long as the conduct is for reasons related to the victim being a law enforcement officer in Victoria, or a family member of a law enforcement officer in Victoria.</w:t>
      </w:r>
    </w:p>
    <w:p w14:paraId="7F0952A2" w14:textId="77777777" w:rsidR="007F505F" w:rsidRPr="00BC42DB" w:rsidRDefault="007F505F" w:rsidP="00AF3C88">
      <w:pPr>
        <w:pStyle w:val="DraftHeading2"/>
        <w:tabs>
          <w:tab w:val="right" w:pos="1247"/>
        </w:tabs>
        <w:ind w:left="1361" w:hanging="1361"/>
        <w:rPr>
          <w:lang w:eastAsia="en-AU"/>
        </w:rPr>
      </w:pPr>
      <w:r>
        <w:rPr>
          <w:lang w:eastAsia="en-AU"/>
        </w:rPr>
        <w:tab/>
      </w:r>
      <w:r w:rsidRPr="00DA18F6">
        <w:rPr>
          <w:lang w:eastAsia="en-AU"/>
        </w:rPr>
        <w:t>(8)</w:t>
      </w:r>
      <w:r w:rsidRPr="00BC42DB">
        <w:rPr>
          <w:lang w:eastAsia="en-AU"/>
        </w:rPr>
        <w:tab/>
        <w:t>In this section—</w:t>
      </w:r>
    </w:p>
    <w:p w14:paraId="23B3FF73" w14:textId="77777777" w:rsidR="007F505F" w:rsidRPr="00BC42DB" w:rsidRDefault="007F505F" w:rsidP="00AF3C88">
      <w:pPr>
        <w:pStyle w:val="DraftDefinition2"/>
        <w:rPr>
          <w:lang w:eastAsia="en-AU"/>
        </w:rPr>
      </w:pPr>
      <w:r w:rsidRPr="00AF3C88">
        <w:rPr>
          <w:b/>
          <w:bCs/>
          <w:i/>
          <w:iCs/>
          <w:lang w:eastAsia="en-AU"/>
        </w:rPr>
        <w:t>family member</w:t>
      </w:r>
      <w:r w:rsidRPr="00BC42DB">
        <w:rPr>
          <w:lang w:eastAsia="en-AU"/>
        </w:rPr>
        <w:t xml:space="preserve"> has the meaning given in section 8 of the </w:t>
      </w:r>
      <w:r w:rsidRPr="00AF3C88">
        <w:rPr>
          <w:b/>
          <w:lang w:eastAsia="en-AU"/>
        </w:rPr>
        <w:t>Family Violence Protection Act</w:t>
      </w:r>
      <w:r>
        <w:rPr>
          <w:b/>
          <w:lang w:eastAsia="en-AU"/>
        </w:rPr>
        <w:t> </w:t>
      </w:r>
      <w:r w:rsidRPr="00AF3C88">
        <w:rPr>
          <w:b/>
          <w:lang w:eastAsia="en-AU"/>
        </w:rPr>
        <w:t>2008</w:t>
      </w:r>
      <w:r w:rsidRPr="00BC42DB">
        <w:rPr>
          <w:lang w:eastAsia="en-AU"/>
        </w:rPr>
        <w:t>;</w:t>
      </w:r>
    </w:p>
    <w:p w14:paraId="4B5B9626" w14:textId="77777777" w:rsidR="007F505F" w:rsidRPr="00BC42DB" w:rsidRDefault="007F505F" w:rsidP="00AF3C88">
      <w:pPr>
        <w:pStyle w:val="DraftDefinition2"/>
        <w:rPr>
          <w:lang w:eastAsia="en-AU"/>
        </w:rPr>
      </w:pPr>
      <w:r w:rsidRPr="00BC42DB">
        <w:rPr>
          <w:b/>
          <w:i/>
          <w:lang w:eastAsia="en-AU"/>
        </w:rPr>
        <w:t>law enforcement officer</w:t>
      </w:r>
      <w:r w:rsidRPr="00BC42DB">
        <w:rPr>
          <w:lang w:eastAsia="en-AU"/>
        </w:rPr>
        <w:t xml:space="preserve"> means a person who is—</w:t>
      </w:r>
    </w:p>
    <w:p w14:paraId="139C1290" w14:textId="77777777" w:rsidR="007F505F" w:rsidRPr="00BC42DB" w:rsidRDefault="007F505F" w:rsidP="00AF3C88">
      <w:pPr>
        <w:pStyle w:val="DraftHeading4"/>
        <w:tabs>
          <w:tab w:val="right" w:pos="2268"/>
        </w:tabs>
        <w:ind w:left="2381" w:hanging="2381"/>
        <w:rPr>
          <w:lang w:eastAsia="en-AU"/>
        </w:rPr>
      </w:pPr>
      <w:r>
        <w:rPr>
          <w:lang w:eastAsia="en-AU"/>
        </w:rPr>
        <w:tab/>
      </w:r>
      <w:r w:rsidRPr="00DA18F6">
        <w:rPr>
          <w:lang w:eastAsia="en-AU"/>
        </w:rPr>
        <w:t>(a)</w:t>
      </w:r>
      <w:r w:rsidRPr="00BC42DB">
        <w:rPr>
          <w:lang w:eastAsia="en-AU"/>
        </w:rPr>
        <w:tab/>
        <w:t>a police officer; or</w:t>
      </w:r>
    </w:p>
    <w:p w14:paraId="6580E139" w14:textId="77777777" w:rsidR="007F505F" w:rsidRPr="00BC42DB" w:rsidRDefault="007F505F" w:rsidP="00AF3C88">
      <w:pPr>
        <w:pStyle w:val="DraftHeading4"/>
        <w:tabs>
          <w:tab w:val="right" w:pos="2268"/>
        </w:tabs>
        <w:ind w:left="2381" w:hanging="2381"/>
        <w:rPr>
          <w:lang w:eastAsia="en-AU"/>
        </w:rPr>
      </w:pPr>
      <w:r>
        <w:rPr>
          <w:lang w:eastAsia="en-AU"/>
        </w:rPr>
        <w:tab/>
      </w:r>
      <w:r w:rsidRPr="00DA18F6">
        <w:rPr>
          <w:lang w:eastAsia="en-AU"/>
        </w:rPr>
        <w:t>(b)</w:t>
      </w:r>
      <w:r w:rsidRPr="00BC42DB">
        <w:rPr>
          <w:lang w:eastAsia="en-AU"/>
        </w:rPr>
        <w:tab/>
        <w:t>a protective services officer; or</w:t>
      </w:r>
    </w:p>
    <w:p w14:paraId="1C4D296B" w14:textId="77777777" w:rsidR="007F505F" w:rsidRDefault="007F505F" w:rsidP="00AF3C88">
      <w:pPr>
        <w:pStyle w:val="DraftHeading4"/>
        <w:tabs>
          <w:tab w:val="right" w:pos="2268"/>
        </w:tabs>
        <w:ind w:left="2381" w:hanging="2381"/>
        <w:rPr>
          <w:lang w:eastAsia="en-AU"/>
        </w:rPr>
      </w:pPr>
      <w:r>
        <w:rPr>
          <w:lang w:eastAsia="en-AU"/>
        </w:rPr>
        <w:tab/>
      </w:r>
      <w:r w:rsidRPr="00DA18F6">
        <w:rPr>
          <w:lang w:eastAsia="en-AU"/>
        </w:rPr>
        <w:t>(c)</w:t>
      </w:r>
      <w:r w:rsidRPr="00BC42DB">
        <w:rPr>
          <w:lang w:eastAsia="en-AU"/>
        </w:rPr>
        <w:tab/>
        <w:t xml:space="preserve">a police custody officer within the meaning of the </w:t>
      </w:r>
      <w:r w:rsidR="00EC3B6E">
        <w:rPr>
          <w:b/>
          <w:lang w:eastAsia="en-AU"/>
        </w:rPr>
        <w:t>Victoria Police Act </w:t>
      </w:r>
      <w:r w:rsidRPr="00BC42DB">
        <w:rPr>
          <w:b/>
          <w:lang w:eastAsia="en-AU"/>
        </w:rPr>
        <w:t>2013</w:t>
      </w:r>
      <w:r w:rsidRPr="00BC42DB">
        <w:rPr>
          <w:lang w:eastAsia="en-AU"/>
        </w:rPr>
        <w:t>; or</w:t>
      </w:r>
    </w:p>
    <w:p w14:paraId="369528A0" w14:textId="77777777" w:rsidR="007F505F" w:rsidRDefault="007F505F" w:rsidP="00AF3C88">
      <w:pPr>
        <w:pStyle w:val="DraftHeading4"/>
        <w:tabs>
          <w:tab w:val="right" w:pos="2268"/>
        </w:tabs>
        <w:ind w:left="2381" w:hanging="2381"/>
      </w:pPr>
      <w:r>
        <w:lastRenderedPageBreak/>
        <w:tab/>
      </w:r>
      <w:r w:rsidRPr="00DA18F6">
        <w:t>(d)</w:t>
      </w:r>
      <w:r w:rsidRPr="00BC42DB">
        <w:tab/>
        <w:t xml:space="preserve">a Governor, prison officer or escort officer within the meaning of the </w:t>
      </w:r>
      <w:r w:rsidRPr="00BC42DB">
        <w:rPr>
          <w:b/>
        </w:rPr>
        <w:t>Corrections Act 1986</w:t>
      </w:r>
      <w:r w:rsidRPr="00BC42DB">
        <w:t>; or</w:t>
      </w:r>
    </w:p>
    <w:p w14:paraId="13445BD1" w14:textId="77777777" w:rsidR="007F505F" w:rsidRPr="00BC42DB" w:rsidRDefault="007F505F" w:rsidP="00AF3C88">
      <w:pPr>
        <w:pStyle w:val="DraftHeading4"/>
        <w:tabs>
          <w:tab w:val="right" w:pos="2268"/>
        </w:tabs>
        <w:ind w:left="2381" w:hanging="2381"/>
      </w:pPr>
      <w:r>
        <w:tab/>
      </w:r>
      <w:r w:rsidRPr="00DA18F6">
        <w:t>(e)</w:t>
      </w:r>
      <w:r w:rsidRPr="00BC42DB">
        <w:tab/>
        <w:t xml:space="preserve">authorised under section 9A(1) of the </w:t>
      </w:r>
      <w:r w:rsidRPr="00BC42DB">
        <w:rPr>
          <w:b/>
        </w:rPr>
        <w:t>Corrections Act 1986</w:t>
      </w:r>
      <w:r w:rsidRPr="00BC42DB">
        <w:t xml:space="preserve"> to exercise a function or power of a Governor, a prison officer or an escort officer under that Act; or</w:t>
      </w:r>
    </w:p>
    <w:p w14:paraId="408324A9" w14:textId="77777777" w:rsidR="007F505F" w:rsidRPr="00BC42DB" w:rsidRDefault="007F505F" w:rsidP="00AF3C88">
      <w:pPr>
        <w:pStyle w:val="DraftHeading4"/>
        <w:tabs>
          <w:tab w:val="right" w:pos="2268"/>
        </w:tabs>
        <w:ind w:left="2381" w:hanging="2381"/>
      </w:pPr>
      <w:r>
        <w:tab/>
      </w:r>
      <w:r w:rsidRPr="00DA18F6">
        <w:t>(f)</w:t>
      </w:r>
      <w:r w:rsidRPr="00BC42DB">
        <w:tab/>
        <w:t xml:space="preserve">authorised under section 9A(1A) or (1B) of the </w:t>
      </w:r>
      <w:r w:rsidRPr="00BC42DB">
        <w:rPr>
          <w:b/>
        </w:rPr>
        <w:t>Corrections Act 1986</w:t>
      </w:r>
      <w:r w:rsidRPr="00BC42DB">
        <w:t xml:space="preserve"> to exercise a function or power referred to in that subsection; or</w:t>
      </w:r>
    </w:p>
    <w:p w14:paraId="02224908" w14:textId="77777777" w:rsidR="0014058B" w:rsidRPr="0014058B" w:rsidRDefault="007F505F" w:rsidP="00AF3C88">
      <w:pPr>
        <w:pStyle w:val="DraftHeading4"/>
        <w:tabs>
          <w:tab w:val="right" w:pos="2268"/>
        </w:tabs>
        <w:ind w:left="2381" w:hanging="2381"/>
        <w:rPr>
          <w:lang w:eastAsia="en-AU"/>
        </w:rPr>
      </w:pPr>
      <w:r>
        <w:tab/>
      </w:r>
      <w:r w:rsidRPr="00DA18F6">
        <w:t>(g)</w:t>
      </w:r>
      <w:r w:rsidRPr="00BC42DB">
        <w:tab/>
        <w:t xml:space="preserve">a youth justice custodial worker within the meaning of the </w:t>
      </w:r>
      <w:r w:rsidRPr="00BC42DB">
        <w:rPr>
          <w:b/>
        </w:rPr>
        <w:t>Children, Youth and Families Act 2005</w:t>
      </w:r>
      <w:r>
        <w:t>.</w:t>
      </w:r>
    </w:p>
    <w:p w14:paraId="78585F04" w14:textId="77777777" w:rsidR="005801A6" w:rsidRDefault="005801A6" w:rsidP="008C2814">
      <w:pPr>
        <w:pStyle w:val="SideNote"/>
        <w:framePr w:wrap="around"/>
      </w:pPr>
      <w:r>
        <w:t xml:space="preserve">New s. 32 </w:t>
      </w:r>
      <w:r>
        <w:br/>
        <w:t>inserted by No. 46/1996</w:t>
      </w:r>
      <w:r>
        <w:br/>
        <w:t>s. 4.</w:t>
      </w:r>
    </w:p>
    <w:p w14:paraId="7142159D" w14:textId="77777777" w:rsidR="005801A6" w:rsidRDefault="005801A6" w:rsidP="00635B03">
      <w:pPr>
        <w:pStyle w:val="DraftHeading1"/>
        <w:tabs>
          <w:tab w:val="right" w:pos="680"/>
        </w:tabs>
        <w:ind w:left="850" w:hanging="850"/>
      </w:pPr>
      <w:r>
        <w:tab/>
      </w:r>
      <w:bookmarkStart w:id="64" w:name="_Toc227759886"/>
      <w:r>
        <w:t>32</w:t>
      </w:r>
      <w:r w:rsidR="00635B03">
        <w:tab/>
      </w:r>
      <w:r>
        <w:t>Offence to perform female genital mutilation</w:t>
      </w:r>
      <w:bookmarkEnd w:id="64"/>
    </w:p>
    <w:p w14:paraId="0F440DDE" w14:textId="77777777" w:rsidR="005801A6" w:rsidRDefault="005801A6"/>
    <w:p w14:paraId="40D4AB6E" w14:textId="77777777" w:rsidR="005801A6" w:rsidRDefault="005801A6">
      <w:pPr>
        <w:pStyle w:val="Normal-Draft"/>
        <w:suppressLineNumbers/>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pPr>
    </w:p>
    <w:p w14:paraId="39C17420" w14:textId="77777777" w:rsidR="005801A6" w:rsidRDefault="005801A6" w:rsidP="008C2814">
      <w:pPr>
        <w:pStyle w:val="SideNote"/>
        <w:framePr w:wrap="around"/>
      </w:pPr>
      <w:r>
        <w:t xml:space="preserve">S. 32(1) amended by No. 48/1997 </w:t>
      </w:r>
      <w:r>
        <w:br/>
        <w:t>s. 60(1)(Sch. 1 item 18).</w:t>
      </w:r>
    </w:p>
    <w:p w14:paraId="4D90CF4F" w14:textId="77777777" w:rsidR="005801A6" w:rsidRDefault="005801A6">
      <w:pPr>
        <w:pStyle w:val="DraftHeading2"/>
        <w:tabs>
          <w:tab w:val="right" w:pos="1247"/>
        </w:tabs>
        <w:ind w:left="1361" w:hanging="1361"/>
      </w:pPr>
      <w:r>
        <w:tab/>
        <w:t>(1)</w:t>
      </w:r>
      <w:r>
        <w:tab/>
        <w:t>A person must not perform female genital mutilation on a child.</w:t>
      </w:r>
    </w:p>
    <w:p w14:paraId="476DE1D1" w14:textId="77777777" w:rsidR="005801A6" w:rsidRDefault="005801A6">
      <w:pPr>
        <w:pStyle w:val="Penalty"/>
        <w:numPr>
          <w:ilvl w:val="0"/>
          <w:numId w:val="31"/>
        </w:numPr>
      </w:pPr>
      <w:r>
        <w:t>Level 4 imprisonment (15 years maximum).</w:t>
      </w:r>
    </w:p>
    <w:p w14:paraId="5D7CD9C7" w14:textId="77777777" w:rsidR="005801A6" w:rsidRDefault="005801A6" w:rsidP="008C2814">
      <w:pPr>
        <w:pStyle w:val="SideNote"/>
        <w:framePr w:wrap="around"/>
      </w:pPr>
      <w:r>
        <w:t xml:space="preserve">S. 32(2) amended by No. 48/1997 </w:t>
      </w:r>
      <w:r>
        <w:br/>
        <w:t>s. 60(1)(Sch. 1 item 18).</w:t>
      </w:r>
    </w:p>
    <w:p w14:paraId="19BB92BE" w14:textId="77777777" w:rsidR="005801A6" w:rsidRDefault="005801A6">
      <w:pPr>
        <w:pStyle w:val="DraftHeading2"/>
        <w:tabs>
          <w:tab w:val="right" w:pos="1247"/>
        </w:tabs>
        <w:ind w:left="1361" w:hanging="1361"/>
      </w:pPr>
      <w:r>
        <w:tab/>
        <w:t>(2)</w:t>
      </w:r>
      <w:r>
        <w:tab/>
        <w:t>A person must not perform on a person other than a child any type of female genital mutilation referred to in paragraphs (a) to (e) of the definition of female genital mutilation.</w:t>
      </w:r>
    </w:p>
    <w:p w14:paraId="4BF948A2" w14:textId="77777777" w:rsidR="005801A6" w:rsidRDefault="005801A6">
      <w:pPr>
        <w:pStyle w:val="Penalty"/>
        <w:numPr>
          <w:ilvl w:val="0"/>
          <w:numId w:val="32"/>
        </w:numPr>
      </w:pPr>
      <w:r>
        <w:t>Level 4 imprisonment (15 years maximum).</w:t>
      </w:r>
    </w:p>
    <w:p w14:paraId="43A4A7A8" w14:textId="77777777" w:rsidR="00291C31" w:rsidRDefault="00291C31" w:rsidP="00291C31"/>
    <w:p w14:paraId="75C73BE1" w14:textId="77777777" w:rsidR="00291C31" w:rsidRDefault="00291C31" w:rsidP="00291C31"/>
    <w:p w14:paraId="2878CAA5" w14:textId="77777777" w:rsidR="00291C31" w:rsidRDefault="00291C31" w:rsidP="00291C31"/>
    <w:p w14:paraId="4C098F0E" w14:textId="77777777" w:rsidR="00291C31" w:rsidRPr="00291C31" w:rsidRDefault="00291C31" w:rsidP="00291C31"/>
    <w:p w14:paraId="32C4A8DD" w14:textId="77777777" w:rsidR="005801A6" w:rsidRDefault="005801A6" w:rsidP="008C2814">
      <w:pPr>
        <w:pStyle w:val="SideNote"/>
        <w:framePr w:wrap="around"/>
      </w:pPr>
      <w:r>
        <w:lastRenderedPageBreak/>
        <w:t xml:space="preserve">New s. 33 </w:t>
      </w:r>
      <w:r>
        <w:br/>
        <w:t>inserted by No. 46/1996</w:t>
      </w:r>
      <w:r>
        <w:br/>
        <w:t>s. 4.</w:t>
      </w:r>
    </w:p>
    <w:p w14:paraId="3D8F0020" w14:textId="77777777" w:rsidR="005801A6" w:rsidRDefault="005801A6" w:rsidP="00CE5CD7">
      <w:pPr>
        <w:pStyle w:val="DraftHeading1"/>
        <w:tabs>
          <w:tab w:val="right" w:pos="680"/>
        </w:tabs>
        <w:spacing w:after="120"/>
        <w:ind w:left="850" w:hanging="850"/>
      </w:pPr>
      <w:r>
        <w:tab/>
      </w:r>
      <w:bookmarkStart w:id="65" w:name="_Toc227759887"/>
      <w:r>
        <w:t>33</w:t>
      </w:r>
      <w:r w:rsidR="00635B03">
        <w:tab/>
      </w:r>
      <w:r>
        <w:t>Offence to take a person from the State with the intention of having prohibited female genital mutilation performed</w:t>
      </w:r>
      <w:bookmarkEnd w:id="65"/>
    </w:p>
    <w:p w14:paraId="32049D4C" w14:textId="77777777" w:rsidR="005801A6" w:rsidRDefault="005801A6" w:rsidP="008C2814">
      <w:pPr>
        <w:pStyle w:val="SideNote"/>
        <w:framePr w:wrap="around"/>
      </w:pPr>
      <w:r>
        <w:t xml:space="preserve">S. 33(1) amended by No. 48/1997 </w:t>
      </w:r>
      <w:r>
        <w:br/>
        <w:t>s. 60(1)(Sch. 1 item 18).</w:t>
      </w:r>
    </w:p>
    <w:p w14:paraId="761345FF" w14:textId="77777777" w:rsidR="005801A6" w:rsidRDefault="005801A6">
      <w:pPr>
        <w:pStyle w:val="DraftHeading2"/>
        <w:tabs>
          <w:tab w:val="right" w:pos="1247"/>
        </w:tabs>
        <w:ind w:left="1361" w:hanging="1361"/>
      </w:pPr>
      <w:r>
        <w:tab/>
        <w:t>(1)</w:t>
      </w:r>
      <w:r>
        <w:tab/>
        <w:t>A person must not take another person from the State, or arrange for another person to be taken from the State, with the intention of having prohibited female genital mutilation performed on the other person.</w:t>
      </w:r>
    </w:p>
    <w:p w14:paraId="5C713C39" w14:textId="77777777" w:rsidR="005801A6" w:rsidRDefault="005801A6">
      <w:pPr>
        <w:pStyle w:val="Penalty"/>
        <w:numPr>
          <w:ilvl w:val="0"/>
          <w:numId w:val="33"/>
        </w:numPr>
      </w:pPr>
      <w:r>
        <w:t>Level 4 imprisonment (15 years maximum).</w:t>
      </w:r>
    </w:p>
    <w:p w14:paraId="7F2048D2" w14:textId="77777777" w:rsidR="00BD0825" w:rsidRDefault="00BD0825" w:rsidP="008C2814">
      <w:pPr>
        <w:pStyle w:val="SideNote"/>
        <w:framePr w:wrap="around"/>
      </w:pPr>
      <w:r>
        <w:t>S. 33(2) amended by No</w:t>
      </w:r>
      <w:r w:rsidR="00FF37C0">
        <w:t>.</w:t>
      </w:r>
      <w:r>
        <w:t xml:space="preserve"> 68/2009 s. 97(Sch. item 40.2).</w:t>
      </w:r>
    </w:p>
    <w:p w14:paraId="149692A2" w14:textId="77777777" w:rsidR="005801A6" w:rsidRDefault="005801A6">
      <w:pPr>
        <w:pStyle w:val="DraftHeading2"/>
        <w:tabs>
          <w:tab w:val="right" w:pos="1247"/>
        </w:tabs>
        <w:ind w:left="1361" w:hanging="1361"/>
      </w:pPr>
      <w:r>
        <w:tab/>
        <w:t>(2)</w:t>
      </w:r>
      <w:r>
        <w:tab/>
        <w:t xml:space="preserve">In proceedings for an offence under </w:t>
      </w:r>
      <w:r w:rsidR="000760FB">
        <w:t>subsection</w:t>
      </w:r>
      <w:r w:rsidR="0062108F">
        <w:t> </w:t>
      </w:r>
      <w:r>
        <w:t>(1), proof that—</w:t>
      </w:r>
    </w:p>
    <w:p w14:paraId="6F840B85" w14:textId="77777777" w:rsidR="00FF3068" w:rsidRPr="00FF3068" w:rsidRDefault="00FF3068" w:rsidP="00FF3068"/>
    <w:p w14:paraId="37BACFC6" w14:textId="77777777" w:rsidR="00BD0825" w:rsidRDefault="00BD0825" w:rsidP="008C2814">
      <w:pPr>
        <w:pStyle w:val="SideNote"/>
        <w:framePr w:wrap="around"/>
      </w:pPr>
      <w:r>
        <w:t>S. 33(2)(a) amended by No</w:t>
      </w:r>
      <w:r w:rsidR="00FF37C0">
        <w:t>.</w:t>
      </w:r>
      <w:r>
        <w:t xml:space="preserve"> 68/2009 s. 97(Sch. item 40.2).</w:t>
      </w:r>
    </w:p>
    <w:p w14:paraId="14C1AC7C" w14:textId="77777777" w:rsidR="005801A6" w:rsidRDefault="005801A6">
      <w:pPr>
        <w:pStyle w:val="DraftHeading3"/>
        <w:tabs>
          <w:tab w:val="right" w:pos="1758"/>
        </w:tabs>
        <w:ind w:left="1871" w:hanging="1871"/>
      </w:pPr>
      <w:r>
        <w:tab/>
        <w:t>(a)</w:t>
      </w:r>
      <w:r>
        <w:tab/>
        <w:t xml:space="preserve">the </w:t>
      </w:r>
      <w:r w:rsidR="00BD0825">
        <w:t>accused</w:t>
      </w:r>
      <w:r w:rsidR="00BD0825" w:rsidDel="00BD0825">
        <w:t xml:space="preserve"> </w:t>
      </w:r>
      <w:r>
        <w:t>took the person, or arranged for the person to be taken from the State; and</w:t>
      </w:r>
    </w:p>
    <w:p w14:paraId="6502C472" w14:textId="77777777" w:rsidR="00DF2D4F" w:rsidRDefault="00DF2D4F" w:rsidP="00D7075D"/>
    <w:p w14:paraId="36373A7B" w14:textId="77777777" w:rsidR="005801A6" w:rsidRDefault="005801A6">
      <w:pPr>
        <w:pStyle w:val="DraftHeading3"/>
        <w:tabs>
          <w:tab w:val="right" w:pos="1758"/>
        </w:tabs>
        <w:ind w:left="1871" w:hanging="1871"/>
      </w:pPr>
      <w:r>
        <w:tab/>
        <w:t>(b)</w:t>
      </w:r>
      <w:r>
        <w:tab/>
        <w:t>the person was subjected, while outside the State, to prohibited female genital mutilation—</w:t>
      </w:r>
    </w:p>
    <w:p w14:paraId="7FCB5E31" w14:textId="77777777" w:rsidR="005801A6" w:rsidRDefault="005801A6">
      <w:pPr>
        <w:pStyle w:val="BodySectionSub"/>
      </w:pPr>
      <w:r>
        <w:t xml:space="preserve">is, in the absence of proof to the contrary, proof that the </w:t>
      </w:r>
      <w:r w:rsidR="00BD0825">
        <w:t>accused</w:t>
      </w:r>
      <w:r w:rsidR="00BD0825" w:rsidDel="00BD0825">
        <w:t xml:space="preserve"> </w:t>
      </w:r>
      <w:r>
        <w:t>took the person or arranged for the person to be taken from the State with the intention of having prohibited female genital mutilation performed on the person.</w:t>
      </w:r>
    </w:p>
    <w:p w14:paraId="37E97204" w14:textId="77777777" w:rsidR="005801A6" w:rsidRDefault="005801A6" w:rsidP="008C2814">
      <w:pPr>
        <w:pStyle w:val="SideNote"/>
        <w:framePr w:wrap="around"/>
      </w:pPr>
      <w:r>
        <w:t xml:space="preserve">New s. 34 </w:t>
      </w:r>
      <w:r>
        <w:br/>
        <w:t>inserted by No. 46/1996</w:t>
      </w:r>
      <w:r>
        <w:br/>
        <w:t>s. 4.</w:t>
      </w:r>
    </w:p>
    <w:p w14:paraId="11C7D2CE" w14:textId="77777777" w:rsidR="001A7835" w:rsidRDefault="001A7835" w:rsidP="001A7835">
      <w:pPr>
        <w:pStyle w:val="DraftHeading1"/>
        <w:tabs>
          <w:tab w:val="right" w:pos="680"/>
        </w:tabs>
        <w:ind w:left="850" w:hanging="850"/>
      </w:pPr>
      <w:r>
        <w:tab/>
      </w:r>
      <w:bookmarkStart w:id="66" w:name="_Toc227759888"/>
      <w:r w:rsidRPr="001A7835">
        <w:t>34</w:t>
      </w:r>
      <w:r>
        <w:tab/>
        <w:t>Consent not a defence to a charge under sections 32</w:t>
      </w:r>
      <w:r w:rsidR="006C7583">
        <w:t xml:space="preserve"> </w:t>
      </w:r>
      <w:r>
        <w:t>or</w:t>
      </w:r>
      <w:r w:rsidR="006C7583">
        <w:t xml:space="preserve"> </w:t>
      </w:r>
      <w:r>
        <w:t>33</w:t>
      </w:r>
      <w:bookmarkEnd w:id="66"/>
    </w:p>
    <w:p w14:paraId="39EEEA06" w14:textId="77777777" w:rsidR="003F210C" w:rsidRDefault="005801A6" w:rsidP="00DD5B5E">
      <w:pPr>
        <w:pStyle w:val="BodySectionSub"/>
      </w:pPr>
      <w:r>
        <w:t>It is not a defence to a charge brought under section 32 or 33 to prove that the person on whom the act which is the subject of the charge was performed, or the parents or guardian of that person, consented to the performance of that act.</w:t>
      </w:r>
    </w:p>
    <w:p w14:paraId="1D94C312" w14:textId="77777777" w:rsidR="00C25541" w:rsidRDefault="00C25541" w:rsidP="00C25541"/>
    <w:p w14:paraId="6F0C49AD" w14:textId="77777777" w:rsidR="00C25541" w:rsidRPr="00C25541" w:rsidRDefault="00C25541" w:rsidP="00C25541"/>
    <w:p w14:paraId="45735E45" w14:textId="77777777" w:rsidR="005801A6" w:rsidRDefault="005801A6" w:rsidP="008C2814">
      <w:pPr>
        <w:pStyle w:val="SideNote"/>
        <w:framePr w:wrap="around"/>
      </w:pPr>
      <w:r>
        <w:lastRenderedPageBreak/>
        <w:t xml:space="preserve">S. 34A </w:t>
      </w:r>
      <w:r>
        <w:br/>
        <w:t>inserted by No. 46/1996</w:t>
      </w:r>
      <w:r>
        <w:br/>
        <w:t>s. 4.</w:t>
      </w:r>
    </w:p>
    <w:p w14:paraId="75F4509C" w14:textId="77777777" w:rsidR="005801A6" w:rsidRDefault="005801A6" w:rsidP="00635B03">
      <w:pPr>
        <w:pStyle w:val="DraftHeading1"/>
        <w:tabs>
          <w:tab w:val="right" w:pos="680"/>
        </w:tabs>
        <w:ind w:left="850" w:hanging="850"/>
      </w:pPr>
      <w:r>
        <w:tab/>
      </w:r>
      <w:bookmarkStart w:id="67" w:name="_Toc227759889"/>
      <w:r>
        <w:t>34A</w:t>
      </w:r>
      <w:r w:rsidR="00635B03">
        <w:tab/>
      </w:r>
      <w:r>
        <w:t>Exceptions to offences under section 32</w:t>
      </w:r>
      <w:bookmarkEnd w:id="67"/>
    </w:p>
    <w:p w14:paraId="38C55ED1" w14:textId="77777777" w:rsidR="005801A6" w:rsidRDefault="005801A6">
      <w:pPr>
        <w:pStyle w:val="DraftHeading2"/>
        <w:tabs>
          <w:tab w:val="right" w:pos="1247"/>
        </w:tabs>
        <w:ind w:left="1361" w:hanging="1361"/>
      </w:pPr>
      <w:r>
        <w:tab/>
        <w:t>(1)</w:t>
      </w:r>
      <w:r>
        <w:tab/>
        <w:t>It is not an offence against section 32 if the performance of the female genital mutilation is by a surgical operation which is—</w:t>
      </w:r>
    </w:p>
    <w:p w14:paraId="06D3525E" w14:textId="77777777" w:rsidR="005801A6" w:rsidRDefault="005801A6">
      <w:pPr>
        <w:pStyle w:val="DraftHeading3"/>
        <w:tabs>
          <w:tab w:val="right" w:pos="1758"/>
        </w:tabs>
        <w:ind w:left="1871" w:hanging="1871"/>
      </w:pPr>
      <w:r>
        <w:tab/>
        <w:t>(a)</w:t>
      </w:r>
      <w:r>
        <w:tab/>
        <w:t>necessary for the health of the person on whom it is performed and which is performed by a medical practitioner; or</w:t>
      </w:r>
    </w:p>
    <w:p w14:paraId="740B9CD6" w14:textId="77777777" w:rsidR="005801A6" w:rsidRDefault="005801A6">
      <w:pPr>
        <w:pStyle w:val="DraftHeading3"/>
        <w:tabs>
          <w:tab w:val="right" w:pos="1758"/>
        </w:tabs>
        <w:ind w:left="1871" w:hanging="1871"/>
      </w:pPr>
      <w:r>
        <w:tab/>
        <w:t>(b)</w:t>
      </w:r>
      <w:r>
        <w:tab/>
        <w:t>is performed on a person in labour or who has just given birth, and for medical purposes or the relief of physical symptoms connected with that labour or birth, and which is performed by a medical practitioner or a midwife; or</w:t>
      </w:r>
    </w:p>
    <w:p w14:paraId="7C8CC2E3" w14:textId="77777777" w:rsidR="005801A6" w:rsidRDefault="005801A6">
      <w:pPr>
        <w:pStyle w:val="DraftHeading3"/>
        <w:tabs>
          <w:tab w:val="right" w:pos="1758"/>
        </w:tabs>
        <w:ind w:left="1871" w:hanging="1871"/>
      </w:pPr>
      <w:r>
        <w:tab/>
        <w:t>(c)</w:t>
      </w:r>
      <w:r>
        <w:tab/>
        <w:t>is a sexual reassignment procedure which is performed by a medical practitioner.</w:t>
      </w:r>
    </w:p>
    <w:p w14:paraId="3F1D7620" w14:textId="77777777" w:rsidR="005801A6" w:rsidRDefault="005801A6">
      <w:pPr>
        <w:pStyle w:val="DraftHeading2"/>
        <w:tabs>
          <w:tab w:val="right" w:pos="1247"/>
        </w:tabs>
        <w:ind w:left="1361" w:hanging="1361"/>
      </w:pPr>
      <w:r>
        <w:tab/>
        <w:t>(2)</w:t>
      </w:r>
      <w:r>
        <w:tab/>
        <w:t xml:space="preserve">For the purposes of </w:t>
      </w:r>
      <w:r w:rsidR="000760FB">
        <w:t>subsection</w:t>
      </w:r>
      <w:r>
        <w:t xml:space="preserve"> (1)(a), in determining whether an operation is necessary for the health of a person, the only matters to be taken into account are those relevant to the medical welfare or the relief of physical symptoms of the person.</w:t>
      </w:r>
    </w:p>
    <w:p w14:paraId="6849869C" w14:textId="2EFA541E" w:rsidR="005801A6" w:rsidRDefault="005801A6">
      <w:pPr>
        <w:pStyle w:val="DraftHeading2"/>
        <w:tabs>
          <w:tab w:val="right" w:pos="1247"/>
        </w:tabs>
        <w:ind w:left="1361" w:hanging="1361"/>
      </w:pPr>
      <w:r>
        <w:tab/>
        <w:t>(3)</w:t>
      </w:r>
      <w:r>
        <w:tab/>
        <w:t xml:space="preserve">The burden of proving that the performance of the female genital mutilation did not occur in any of the circumstances set out in </w:t>
      </w:r>
      <w:r w:rsidR="000760FB">
        <w:t>subsection</w:t>
      </w:r>
      <w:r>
        <w:t xml:space="preserve"> (1) lies with the prosecution.</w:t>
      </w:r>
    </w:p>
    <w:p w14:paraId="5479D2C5" w14:textId="5AF67B62" w:rsidR="005D5982" w:rsidRDefault="005D5982" w:rsidP="005D5982"/>
    <w:p w14:paraId="3CE854EA" w14:textId="54CD3044" w:rsidR="005D5982" w:rsidRDefault="005D5982" w:rsidP="005D5982"/>
    <w:p w14:paraId="5EC1918B" w14:textId="6438CF67" w:rsidR="005D5982" w:rsidRDefault="005D5982" w:rsidP="005D5982"/>
    <w:p w14:paraId="72798924" w14:textId="0114D983" w:rsidR="005D5982" w:rsidRDefault="005D5982" w:rsidP="005D5982"/>
    <w:p w14:paraId="17E92ABE" w14:textId="77777777" w:rsidR="005D5982" w:rsidRPr="005D5982" w:rsidRDefault="005D5982" w:rsidP="005D5982"/>
    <w:p w14:paraId="0DA2B938" w14:textId="372BDC28" w:rsidR="00E5355F" w:rsidRDefault="00E5355F" w:rsidP="008C2814">
      <w:pPr>
        <w:pStyle w:val="SideNote"/>
        <w:framePr w:wrap="around"/>
      </w:pPr>
      <w:r>
        <w:lastRenderedPageBreak/>
        <w:t>Pt 1 Div. 1 Subdiv. (4A) (Heading and ss 34AB–34AL)</w:t>
      </w:r>
      <w:r w:rsidRPr="007E43CE">
        <w:t xml:space="preserve"> inserted by </w:t>
      </w:r>
      <w:r>
        <w:t>No. </w:t>
      </w:r>
      <w:r w:rsidR="00DA6DC4">
        <w:t>37</w:t>
      </w:r>
      <w:r>
        <w:t>/202</w:t>
      </w:r>
      <w:r w:rsidR="00DA6DC4">
        <w:t>3</w:t>
      </w:r>
      <w:r>
        <w:t xml:space="preserve"> s. </w:t>
      </w:r>
      <w:r w:rsidR="00DA6DC4">
        <w:t>3</w:t>
      </w:r>
      <w:r>
        <w:t>.</w:t>
      </w:r>
    </w:p>
    <w:p w14:paraId="6329CB01" w14:textId="73CF63A0" w:rsidR="00574B91" w:rsidRDefault="00574B91" w:rsidP="00574B91">
      <w:pPr>
        <w:pStyle w:val="Heading-DIVISION"/>
        <w:rPr>
          <w:i/>
          <w:szCs w:val="24"/>
        </w:rPr>
      </w:pPr>
      <w:bookmarkStart w:id="68" w:name="_Toc227759890"/>
      <w:r w:rsidRPr="00612F3C">
        <w:rPr>
          <w:szCs w:val="24"/>
        </w:rPr>
        <w:t>(4A)</w:t>
      </w:r>
      <w:r w:rsidRPr="00612F3C">
        <w:rPr>
          <w:szCs w:val="24"/>
        </w:rPr>
        <w:tab/>
      </w:r>
      <w:r w:rsidRPr="00612F3C">
        <w:rPr>
          <w:i/>
          <w:szCs w:val="24"/>
        </w:rPr>
        <w:t>Non-fatal strangulation</w:t>
      </w:r>
      <w:bookmarkEnd w:id="68"/>
    </w:p>
    <w:p w14:paraId="762DF91E" w14:textId="1907285D" w:rsidR="00B20757" w:rsidRDefault="00B20757" w:rsidP="00B20757"/>
    <w:p w14:paraId="42A4324E" w14:textId="5EB9E202" w:rsidR="00B20757" w:rsidRDefault="00B20757" w:rsidP="00B20757"/>
    <w:p w14:paraId="1C20613D" w14:textId="5C1B37D3" w:rsidR="00B20757" w:rsidRDefault="00B20757" w:rsidP="008039AF"/>
    <w:p w14:paraId="1B3980D5" w14:textId="77777777" w:rsidR="005D5982" w:rsidRPr="008039AF" w:rsidRDefault="005D5982" w:rsidP="008039AF"/>
    <w:p w14:paraId="339EFCC7" w14:textId="1C5F68BE" w:rsidR="00B20757" w:rsidRDefault="00B20757" w:rsidP="008C2814">
      <w:pPr>
        <w:pStyle w:val="SideNote"/>
        <w:framePr w:wrap="around"/>
      </w:pPr>
      <w:r>
        <w:t>S. 34AB</w:t>
      </w:r>
      <w:r w:rsidRPr="007E43CE">
        <w:t xml:space="preserve"> inserted by </w:t>
      </w:r>
      <w:r>
        <w:t>No. 37/2023 s. 3.</w:t>
      </w:r>
    </w:p>
    <w:p w14:paraId="555DC3FF" w14:textId="5BD0FF50" w:rsidR="00574B91" w:rsidRPr="00612F3C" w:rsidRDefault="00574B91" w:rsidP="008039AF">
      <w:pPr>
        <w:pStyle w:val="DraftHeading1"/>
        <w:tabs>
          <w:tab w:val="right" w:pos="680"/>
        </w:tabs>
        <w:ind w:left="850" w:hanging="850"/>
      </w:pPr>
      <w:r>
        <w:tab/>
      </w:r>
      <w:bookmarkStart w:id="69" w:name="_Toc227759891"/>
      <w:r w:rsidRPr="00574B91">
        <w:t>34AB</w:t>
      </w:r>
      <w:r w:rsidRPr="00612F3C">
        <w:tab/>
        <w:t>Definitions</w:t>
      </w:r>
      <w:bookmarkEnd w:id="69"/>
    </w:p>
    <w:p w14:paraId="0934F74A" w14:textId="5FFEAC73" w:rsidR="00574B91" w:rsidRPr="00612F3C" w:rsidRDefault="00574B91" w:rsidP="008039AF">
      <w:pPr>
        <w:pStyle w:val="DraftHeading3"/>
        <w:tabs>
          <w:tab w:val="right" w:pos="1247"/>
        </w:tabs>
        <w:ind w:left="1361" w:hanging="1361"/>
      </w:pPr>
      <w:r>
        <w:tab/>
      </w:r>
      <w:r w:rsidRPr="00574B91">
        <w:t>(1)</w:t>
      </w:r>
      <w:r w:rsidRPr="00612F3C">
        <w:tab/>
        <w:t>In this Subdivision—</w:t>
      </w:r>
    </w:p>
    <w:p w14:paraId="4FFF89B4" w14:textId="77777777" w:rsidR="00574B91" w:rsidRPr="00612F3C" w:rsidRDefault="00574B91" w:rsidP="008039AF">
      <w:pPr>
        <w:pStyle w:val="DraftDefinition2"/>
      </w:pPr>
      <w:r w:rsidRPr="00612F3C">
        <w:rPr>
          <w:b/>
          <w:i/>
        </w:rPr>
        <w:t>chokes, strangles or suffocates</w:t>
      </w:r>
      <w:r w:rsidRPr="00612F3C">
        <w:t xml:space="preserve"> includes doing any of the following things—</w:t>
      </w:r>
    </w:p>
    <w:p w14:paraId="1952A498" w14:textId="0D5B067C" w:rsidR="00574B91" w:rsidRPr="00612F3C" w:rsidRDefault="00574B91" w:rsidP="008039AF">
      <w:pPr>
        <w:pStyle w:val="DraftHeading4"/>
        <w:tabs>
          <w:tab w:val="right" w:pos="2268"/>
        </w:tabs>
        <w:ind w:left="2381" w:hanging="2381"/>
      </w:pPr>
      <w:r>
        <w:tab/>
      </w:r>
      <w:r w:rsidRPr="00574B91">
        <w:t>(a)</w:t>
      </w:r>
      <w:r w:rsidRPr="00612F3C">
        <w:tab/>
        <w:t>applying pressure to the front or sides of a person's neck;</w:t>
      </w:r>
    </w:p>
    <w:p w14:paraId="12812BC5" w14:textId="4355EBB9" w:rsidR="00574B91" w:rsidRPr="00612F3C" w:rsidRDefault="00574B91" w:rsidP="008039AF">
      <w:pPr>
        <w:pStyle w:val="DraftHeading4"/>
        <w:tabs>
          <w:tab w:val="right" w:pos="2268"/>
        </w:tabs>
        <w:ind w:left="2381" w:hanging="2381"/>
      </w:pPr>
      <w:r>
        <w:tab/>
      </w:r>
      <w:r w:rsidRPr="00574B91">
        <w:t>(b)</w:t>
      </w:r>
      <w:r w:rsidRPr="00612F3C">
        <w:tab/>
        <w:t>obstructing any part of, or interfering with the operation of, a person's respiratory system or accessory systems of respiration;</w:t>
      </w:r>
    </w:p>
    <w:p w14:paraId="0078E229" w14:textId="06C3C3A0" w:rsidR="00574B91" w:rsidRPr="00612F3C" w:rsidRDefault="00574B91" w:rsidP="008039AF">
      <w:pPr>
        <w:pStyle w:val="DraftHeading4"/>
        <w:tabs>
          <w:tab w:val="right" w:pos="2268"/>
        </w:tabs>
        <w:ind w:left="2381" w:hanging="2381"/>
      </w:pPr>
      <w:r>
        <w:tab/>
      </w:r>
      <w:r w:rsidRPr="00574B91">
        <w:t>(c)</w:t>
      </w:r>
      <w:r w:rsidRPr="00612F3C">
        <w:tab/>
        <w:t>impeding a person's respiration;</w:t>
      </w:r>
    </w:p>
    <w:p w14:paraId="3888FE36" w14:textId="335A4D12" w:rsidR="00574B91" w:rsidRPr="00612F3C" w:rsidRDefault="00574B91" w:rsidP="008039AF">
      <w:pPr>
        <w:pStyle w:val="DraftDefinition2"/>
      </w:pPr>
      <w:r w:rsidRPr="008039AF">
        <w:rPr>
          <w:b/>
          <w:i/>
        </w:rPr>
        <w:t>family member</w:t>
      </w:r>
      <w:r w:rsidRPr="00612F3C">
        <w:t xml:space="preserve"> has the meaning given by section</w:t>
      </w:r>
      <w:r w:rsidR="005D5982">
        <w:t> </w:t>
      </w:r>
      <w:r w:rsidRPr="00612F3C">
        <w:t xml:space="preserve">8 of the </w:t>
      </w:r>
      <w:r w:rsidRPr="008039AF">
        <w:rPr>
          <w:b/>
        </w:rPr>
        <w:t>Family Violence Protection Act 2008</w:t>
      </w:r>
      <w:r w:rsidRPr="00612F3C">
        <w:t>;</w:t>
      </w:r>
    </w:p>
    <w:p w14:paraId="7A8D23BF" w14:textId="77777777" w:rsidR="00574B91" w:rsidRPr="00612F3C" w:rsidRDefault="00574B91" w:rsidP="008039AF">
      <w:pPr>
        <w:pStyle w:val="DraftDefinition2"/>
      </w:pPr>
      <w:r w:rsidRPr="00612F3C">
        <w:rPr>
          <w:b/>
          <w:i/>
        </w:rPr>
        <w:t>injury</w:t>
      </w:r>
      <w:r w:rsidRPr="00612F3C">
        <w:t xml:space="preserve"> has the same meaning as in section 15;</w:t>
      </w:r>
    </w:p>
    <w:p w14:paraId="13A162A8" w14:textId="7C8E1E73" w:rsidR="00574B91" w:rsidRPr="00612F3C" w:rsidRDefault="00574B91" w:rsidP="008039AF">
      <w:pPr>
        <w:pStyle w:val="DraftDefinition2"/>
      </w:pPr>
      <w:r w:rsidRPr="00612F3C">
        <w:rPr>
          <w:b/>
          <w:i/>
        </w:rPr>
        <w:t>sexual activity</w:t>
      </w:r>
      <w:r w:rsidRPr="00612F3C">
        <w:t xml:space="preserve"> has the meaning given by section</w:t>
      </w:r>
      <w:r w:rsidR="005D5982">
        <w:t> </w:t>
      </w:r>
      <w:r w:rsidRPr="00612F3C">
        <w:t>35D and subsection (2).</w:t>
      </w:r>
    </w:p>
    <w:p w14:paraId="42BED1C0" w14:textId="6BDCD0D3" w:rsidR="00D930A1" w:rsidRDefault="00574B91" w:rsidP="00574B91">
      <w:pPr>
        <w:pStyle w:val="DraftHeading2"/>
        <w:tabs>
          <w:tab w:val="right" w:pos="1247"/>
        </w:tabs>
        <w:ind w:left="1361" w:hanging="1361"/>
      </w:pPr>
      <w:r>
        <w:tab/>
      </w:r>
      <w:r w:rsidRPr="00574B91">
        <w:t>(2)</w:t>
      </w:r>
      <w:r w:rsidRPr="00612F3C">
        <w:tab/>
        <w:t xml:space="preserve">If conduct constituting an offence against section 34AE(1) occurs during sexual activity (within the meaning of section 35D) that conduct is itself </w:t>
      </w:r>
      <w:r w:rsidRPr="00612F3C">
        <w:rPr>
          <w:b/>
          <w:i/>
        </w:rPr>
        <w:t>sexual activity</w:t>
      </w:r>
      <w:r w:rsidRPr="00612F3C">
        <w:t xml:space="preserve"> for the purposes of this Subdivision.</w:t>
      </w:r>
    </w:p>
    <w:p w14:paraId="36F2BDE2" w14:textId="77777777" w:rsidR="00664855" w:rsidRDefault="00664855" w:rsidP="00664855"/>
    <w:p w14:paraId="0F7FAA80" w14:textId="77777777" w:rsidR="00664855" w:rsidRDefault="00664855" w:rsidP="00664855"/>
    <w:p w14:paraId="431483A5" w14:textId="77777777" w:rsidR="00664855" w:rsidRPr="00664855" w:rsidRDefault="00664855" w:rsidP="00664855"/>
    <w:p w14:paraId="24A653AE" w14:textId="27B1D394" w:rsidR="00B20757" w:rsidRDefault="00B20757" w:rsidP="008C2814">
      <w:pPr>
        <w:pStyle w:val="SideNote"/>
        <w:framePr w:wrap="around"/>
      </w:pPr>
      <w:r>
        <w:lastRenderedPageBreak/>
        <w:t>S. 34AC</w:t>
      </w:r>
      <w:r w:rsidRPr="007E43CE">
        <w:t xml:space="preserve"> inserted by </w:t>
      </w:r>
      <w:r>
        <w:t>No. 37/2023 s. 3.</w:t>
      </w:r>
    </w:p>
    <w:p w14:paraId="0DF02059" w14:textId="1439324F" w:rsidR="00D03210" w:rsidRPr="00612F3C" w:rsidRDefault="00D03210" w:rsidP="008039AF">
      <w:pPr>
        <w:pStyle w:val="DraftHeading1"/>
        <w:tabs>
          <w:tab w:val="right" w:pos="680"/>
        </w:tabs>
        <w:ind w:left="850" w:hanging="850"/>
      </w:pPr>
      <w:r>
        <w:tab/>
      </w:r>
      <w:bookmarkStart w:id="70" w:name="_Toc227759892"/>
      <w:r w:rsidRPr="00D03210">
        <w:t>34AC</w:t>
      </w:r>
      <w:r w:rsidRPr="00612F3C">
        <w:tab/>
        <w:t>Guiding principles</w:t>
      </w:r>
      <w:bookmarkEnd w:id="70"/>
    </w:p>
    <w:p w14:paraId="5015BC17" w14:textId="77777777" w:rsidR="00D03210" w:rsidRPr="00612F3C" w:rsidRDefault="00D03210" w:rsidP="008039AF">
      <w:pPr>
        <w:pStyle w:val="BodySectionSub"/>
      </w:pPr>
      <w:r w:rsidRPr="00612F3C">
        <w:t>It is the intention of Parliament that in interpreting and applying this Subdivision, courts are to have regard to the fact that—</w:t>
      </w:r>
    </w:p>
    <w:p w14:paraId="6CDD9C50" w14:textId="60D8CC5B" w:rsidR="00D03210" w:rsidRPr="00612F3C" w:rsidRDefault="00D03210" w:rsidP="008039AF">
      <w:pPr>
        <w:pStyle w:val="DraftHeading3"/>
        <w:tabs>
          <w:tab w:val="right" w:pos="1757"/>
        </w:tabs>
        <w:ind w:left="1871" w:hanging="1871"/>
      </w:pPr>
      <w:r>
        <w:tab/>
      </w:r>
      <w:r w:rsidRPr="00D03210">
        <w:t>(a)</w:t>
      </w:r>
      <w:r w:rsidRPr="00612F3C">
        <w:tab/>
        <w:t>non-fatal strangulation of a person by a current or former intimate partner indicates that the person is, statistically, significantly more likely to be killed by the current or former intimate partner; and</w:t>
      </w:r>
    </w:p>
    <w:p w14:paraId="0CC2A0BA" w14:textId="249BC872" w:rsidR="00D03210" w:rsidRPr="00612F3C" w:rsidRDefault="00D03210" w:rsidP="008039AF">
      <w:pPr>
        <w:pStyle w:val="DraftHeading3"/>
        <w:tabs>
          <w:tab w:val="right" w:pos="1757"/>
        </w:tabs>
        <w:ind w:left="1871" w:hanging="1871"/>
      </w:pPr>
      <w:r>
        <w:tab/>
      </w:r>
      <w:r w:rsidRPr="00D03210">
        <w:t>(b)</w:t>
      </w:r>
      <w:r w:rsidRPr="00612F3C">
        <w:tab/>
        <w:t>in circumstances of family violence, non</w:t>
      </w:r>
      <w:r w:rsidR="005D5982">
        <w:noBreakHyphen/>
      </w:r>
      <w:r w:rsidRPr="00612F3C">
        <w:t>fatal strangulation can indicate an ongoing and escalating pattern of coercive and controlling behaviour by the perpetrator; and</w:t>
      </w:r>
    </w:p>
    <w:p w14:paraId="219CB632" w14:textId="03C0B719" w:rsidR="00D03210" w:rsidRPr="00612F3C" w:rsidRDefault="00D03210" w:rsidP="008039AF">
      <w:pPr>
        <w:pStyle w:val="DraftHeading3"/>
        <w:tabs>
          <w:tab w:val="right" w:pos="1757"/>
        </w:tabs>
        <w:ind w:left="1871" w:hanging="1871"/>
      </w:pPr>
      <w:r>
        <w:tab/>
      </w:r>
      <w:r w:rsidRPr="00D03210">
        <w:t>(c)</w:t>
      </w:r>
      <w:r w:rsidRPr="00612F3C">
        <w:tab/>
        <w:t>even very short or individual instances of non-fatal strangulation can demonstrate the perpetrator's physical dominance and control over the victim and create an atmosphere of fear and compliance; and</w:t>
      </w:r>
    </w:p>
    <w:p w14:paraId="1144202C" w14:textId="0B624586" w:rsidR="00D03210" w:rsidRDefault="00D03210" w:rsidP="00D03210">
      <w:pPr>
        <w:pStyle w:val="DraftHeading3"/>
        <w:tabs>
          <w:tab w:val="right" w:pos="1757"/>
        </w:tabs>
        <w:ind w:left="1871" w:hanging="1871"/>
      </w:pPr>
      <w:r>
        <w:tab/>
      </w:r>
      <w:r w:rsidRPr="00D03210">
        <w:t>(d)</w:t>
      </w:r>
      <w:r w:rsidRPr="00612F3C">
        <w:tab/>
        <w:t>non-fatal strangulation will not always leave physical signs or injuries, and it can result in physical signs or injuries that only appear after weeks or months have passed.</w:t>
      </w:r>
    </w:p>
    <w:p w14:paraId="7E51C381" w14:textId="6EA276D5" w:rsidR="00B20757" w:rsidRDefault="00B20757" w:rsidP="008C2814">
      <w:pPr>
        <w:pStyle w:val="SideNote"/>
        <w:framePr w:wrap="around"/>
      </w:pPr>
      <w:r>
        <w:t>S. 34AD</w:t>
      </w:r>
      <w:r w:rsidRPr="007E43CE">
        <w:t xml:space="preserve"> inserted by </w:t>
      </w:r>
      <w:r>
        <w:t>No. 37/2023 s. 3.</w:t>
      </w:r>
    </w:p>
    <w:p w14:paraId="14BEEA0E" w14:textId="11C20E8D" w:rsidR="00B73A53" w:rsidRPr="00612F3C" w:rsidRDefault="00B73A53" w:rsidP="008039AF">
      <w:pPr>
        <w:pStyle w:val="DraftHeading1"/>
        <w:tabs>
          <w:tab w:val="right" w:pos="680"/>
        </w:tabs>
        <w:ind w:left="850" w:hanging="850"/>
      </w:pPr>
      <w:r>
        <w:tab/>
      </w:r>
      <w:bookmarkStart w:id="71" w:name="_Toc227759893"/>
      <w:r w:rsidRPr="000645C7">
        <w:t>34AD</w:t>
      </w:r>
      <w:r w:rsidRPr="00612F3C">
        <w:tab/>
        <w:t>Non-fatal strangulation intentionally causing injury</w:t>
      </w:r>
      <w:bookmarkEnd w:id="71"/>
    </w:p>
    <w:p w14:paraId="7B25D214" w14:textId="3ACA7066" w:rsidR="00B73A53" w:rsidRPr="00612F3C" w:rsidRDefault="00B73A53" w:rsidP="008039AF">
      <w:pPr>
        <w:pStyle w:val="DraftHeading3"/>
        <w:tabs>
          <w:tab w:val="right" w:pos="1247"/>
        </w:tabs>
        <w:ind w:left="1361" w:hanging="1361"/>
      </w:pPr>
      <w:r>
        <w:tab/>
      </w:r>
      <w:r w:rsidRPr="000645C7">
        <w:t>(1)</w:t>
      </w:r>
      <w:r w:rsidRPr="00612F3C">
        <w:tab/>
        <w:t>A person (A) commits an offence if—</w:t>
      </w:r>
    </w:p>
    <w:p w14:paraId="74F955E7" w14:textId="1826FC33" w:rsidR="00B73A53" w:rsidRPr="00612F3C" w:rsidRDefault="00B73A53" w:rsidP="008039AF">
      <w:pPr>
        <w:pStyle w:val="DraftHeading3"/>
        <w:tabs>
          <w:tab w:val="right" w:pos="1757"/>
        </w:tabs>
        <w:ind w:left="1871" w:hanging="1871"/>
      </w:pPr>
      <w:r>
        <w:tab/>
      </w:r>
      <w:r w:rsidRPr="000645C7">
        <w:t>(a)</w:t>
      </w:r>
      <w:r w:rsidRPr="00612F3C">
        <w:tab/>
        <w:t>A intentionally and without lawful excuse chokes, strangles or suffocates another person (B); and</w:t>
      </w:r>
    </w:p>
    <w:p w14:paraId="1C617CE0" w14:textId="176E2820" w:rsidR="00B73A53" w:rsidRPr="00612F3C" w:rsidRDefault="00B73A53" w:rsidP="008039AF">
      <w:pPr>
        <w:pStyle w:val="DraftHeading3"/>
        <w:tabs>
          <w:tab w:val="right" w:pos="1757"/>
        </w:tabs>
        <w:ind w:left="1871" w:hanging="1871"/>
      </w:pPr>
      <w:r>
        <w:tab/>
      </w:r>
      <w:r w:rsidRPr="000645C7">
        <w:t>(b)</w:t>
      </w:r>
      <w:r w:rsidRPr="00612F3C">
        <w:tab/>
        <w:t>A intends the choking, strangling or suffocation to cause an injury to B; and</w:t>
      </w:r>
    </w:p>
    <w:p w14:paraId="63005DE3" w14:textId="7D613953" w:rsidR="00B73A53" w:rsidRDefault="00B73A53" w:rsidP="008039AF">
      <w:pPr>
        <w:pStyle w:val="DraftHeading3"/>
        <w:tabs>
          <w:tab w:val="right" w:pos="1757"/>
        </w:tabs>
        <w:ind w:left="1871" w:hanging="1871"/>
      </w:pPr>
      <w:r>
        <w:tab/>
      </w:r>
      <w:r w:rsidRPr="000645C7">
        <w:t>(c)</w:t>
      </w:r>
      <w:r w:rsidRPr="00612F3C">
        <w:tab/>
        <w:t>the choking, strangling or suffocation causes an injury to B; and</w:t>
      </w:r>
    </w:p>
    <w:p w14:paraId="6D2CD3F9" w14:textId="77777777" w:rsidR="00664855" w:rsidRDefault="00664855" w:rsidP="00664855"/>
    <w:p w14:paraId="6AD9DE04" w14:textId="77777777" w:rsidR="00664855" w:rsidRPr="00664855" w:rsidRDefault="00664855" w:rsidP="00664855"/>
    <w:p w14:paraId="201EB65E" w14:textId="1D763B3F" w:rsidR="00B73A53" w:rsidRPr="00612F3C" w:rsidRDefault="00B73A53" w:rsidP="008039AF">
      <w:pPr>
        <w:pStyle w:val="DraftHeading3"/>
        <w:tabs>
          <w:tab w:val="right" w:pos="1757"/>
        </w:tabs>
        <w:ind w:left="1871" w:hanging="1871"/>
      </w:pPr>
      <w:r>
        <w:lastRenderedPageBreak/>
        <w:tab/>
      </w:r>
      <w:r w:rsidRPr="000645C7">
        <w:t>(d)</w:t>
      </w:r>
      <w:r w:rsidRPr="00612F3C">
        <w:tab/>
        <w:t>A is a family member of B.</w:t>
      </w:r>
    </w:p>
    <w:p w14:paraId="5546F303" w14:textId="484FC4E4" w:rsidR="00B73A53" w:rsidRDefault="00B73A53" w:rsidP="008039AF">
      <w:pPr>
        <w:pStyle w:val="DraftPenalty2"/>
        <w:tabs>
          <w:tab w:val="clear" w:pos="851"/>
          <w:tab w:val="clear" w:pos="1361"/>
          <w:tab w:val="clear" w:pos="1871"/>
          <w:tab w:val="clear" w:pos="2381"/>
          <w:tab w:val="clear" w:pos="2892"/>
          <w:tab w:val="clear" w:pos="3402"/>
        </w:tabs>
      </w:pPr>
      <w:r w:rsidRPr="00612F3C">
        <w:t>Penalty:</w:t>
      </w:r>
      <w:r w:rsidRPr="00612F3C">
        <w:tab/>
        <w:t>Level 5 imprisonment (10 years maximum).</w:t>
      </w:r>
    </w:p>
    <w:p w14:paraId="1DE5A324" w14:textId="77777777" w:rsidR="00B73A53" w:rsidRPr="008039AF" w:rsidRDefault="00B73A53" w:rsidP="008039AF">
      <w:pPr>
        <w:pStyle w:val="DraftSub-sectionNote"/>
        <w:tabs>
          <w:tab w:val="right" w:pos="1814"/>
        </w:tabs>
        <w:ind w:left="1361"/>
        <w:rPr>
          <w:b/>
        </w:rPr>
      </w:pPr>
      <w:r w:rsidRPr="008039AF">
        <w:rPr>
          <w:b/>
        </w:rPr>
        <w:t>Note</w:t>
      </w:r>
    </w:p>
    <w:p w14:paraId="0DB068E2" w14:textId="77777777" w:rsidR="00B73A53" w:rsidRPr="00612F3C" w:rsidRDefault="00B73A53" w:rsidP="008039AF">
      <w:pPr>
        <w:pStyle w:val="DraftSub-sectionNote"/>
        <w:tabs>
          <w:tab w:val="right" w:pos="1814"/>
        </w:tabs>
        <w:ind w:left="1361"/>
      </w:pPr>
      <w:r w:rsidRPr="00612F3C">
        <w:t>A mistaken but honest and reasonable belief that A was not a family member of B is not a defence to this offence—see section 34AK.</w:t>
      </w:r>
    </w:p>
    <w:p w14:paraId="43B4608C" w14:textId="6229B86E" w:rsidR="00B73A53" w:rsidRPr="00612F3C" w:rsidRDefault="00B73A53" w:rsidP="008039AF">
      <w:pPr>
        <w:pStyle w:val="DraftHeading3"/>
        <w:tabs>
          <w:tab w:val="right" w:pos="1247"/>
        </w:tabs>
        <w:ind w:left="1361" w:hanging="1361"/>
      </w:pPr>
      <w:r>
        <w:tab/>
      </w:r>
      <w:r w:rsidRPr="000645C7">
        <w:t>(2)</w:t>
      </w:r>
      <w:r w:rsidRPr="00612F3C">
        <w:tab/>
        <w:t>For the purposes of subsection (1), it is not a lawful excuse that B consented to the conduct constituting the offence.</w:t>
      </w:r>
    </w:p>
    <w:p w14:paraId="79E8A868" w14:textId="10617DE5" w:rsidR="00B73A53" w:rsidRPr="00612F3C" w:rsidRDefault="00B73A53" w:rsidP="008039AF">
      <w:pPr>
        <w:pStyle w:val="DraftHeading3"/>
        <w:tabs>
          <w:tab w:val="right" w:pos="1247"/>
        </w:tabs>
        <w:ind w:left="1361" w:hanging="1361"/>
      </w:pPr>
      <w:r>
        <w:tab/>
      </w:r>
      <w:r w:rsidRPr="000645C7">
        <w:t>(3)</w:t>
      </w:r>
      <w:r w:rsidRPr="00612F3C">
        <w:tab/>
        <w:t>A does not commit an offence against subsection (1) if the conduct constituting the offence occurs in the course of a procedure carried out in good faith for medical or body modification purposes.</w:t>
      </w:r>
    </w:p>
    <w:p w14:paraId="6D919DE8" w14:textId="77777777" w:rsidR="00B73A53" w:rsidRPr="008039AF" w:rsidRDefault="00B73A53" w:rsidP="008039AF">
      <w:pPr>
        <w:pStyle w:val="DraftSub-sectionEg"/>
        <w:tabs>
          <w:tab w:val="right" w:pos="64"/>
          <w:tab w:val="right" w:pos="1814"/>
        </w:tabs>
        <w:ind w:left="1769" w:hanging="408"/>
        <w:rPr>
          <w:b/>
        </w:rPr>
      </w:pPr>
      <w:r w:rsidRPr="008039AF">
        <w:rPr>
          <w:b/>
        </w:rPr>
        <w:t>Examples</w:t>
      </w:r>
    </w:p>
    <w:p w14:paraId="0663BE80" w14:textId="77777777" w:rsidR="00B73A53" w:rsidRPr="00612F3C" w:rsidRDefault="00B73A53" w:rsidP="008039AF">
      <w:pPr>
        <w:pStyle w:val="DraftSub-sectionEg"/>
        <w:tabs>
          <w:tab w:val="right" w:pos="64"/>
          <w:tab w:val="right" w:pos="1814"/>
        </w:tabs>
        <w:ind w:left="1769" w:hanging="408"/>
      </w:pPr>
      <w:r w:rsidRPr="00612F3C">
        <w:t>1</w:t>
      </w:r>
      <w:r w:rsidRPr="00612F3C">
        <w:tab/>
        <w:t>A tattoos B's neck at the request of B.</w:t>
      </w:r>
    </w:p>
    <w:p w14:paraId="5411D4BC" w14:textId="20CC7BE8" w:rsidR="00B73A53" w:rsidRDefault="00B73A53" w:rsidP="000645C7">
      <w:pPr>
        <w:pStyle w:val="DraftSub-sectionEg"/>
        <w:tabs>
          <w:tab w:val="right" w:pos="64"/>
          <w:tab w:val="right" w:pos="1814"/>
        </w:tabs>
        <w:ind w:left="1769" w:hanging="408"/>
      </w:pPr>
      <w:r w:rsidRPr="00612F3C">
        <w:t>2</w:t>
      </w:r>
      <w:r w:rsidRPr="00612F3C">
        <w:tab/>
        <w:t>A gives B a neck piercing at the request of B.</w:t>
      </w:r>
    </w:p>
    <w:p w14:paraId="2887DC1B" w14:textId="1C6D0AFB" w:rsidR="00B20757" w:rsidRDefault="00B20757" w:rsidP="008C2814">
      <w:pPr>
        <w:pStyle w:val="SideNote"/>
        <w:framePr w:wrap="around"/>
      </w:pPr>
      <w:r>
        <w:t>S. 34AE</w:t>
      </w:r>
      <w:r w:rsidRPr="007E43CE">
        <w:t xml:space="preserve"> inserted by </w:t>
      </w:r>
      <w:r>
        <w:t>No. 37/2023 s. 3.</w:t>
      </w:r>
    </w:p>
    <w:p w14:paraId="69DDFF89" w14:textId="55A4380D" w:rsidR="00934968" w:rsidRPr="00612F3C" w:rsidRDefault="00934968" w:rsidP="008039AF">
      <w:pPr>
        <w:pStyle w:val="DraftHeading1"/>
        <w:tabs>
          <w:tab w:val="right" w:pos="680"/>
        </w:tabs>
        <w:ind w:left="850" w:hanging="850"/>
      </w:pPr>
      <w:r>
        <w:tab/>
      </w:r>
      <w:bookmarkStart w:id="72" w:name="_Toc227759894"/>
      <w:r w:rsidRPr="00934968">
        <w:t>34AE</w:t>
      </w:r>
      <w:r w:rsidRPr="00612F3C">
        <w:tab/>
        <w:t>Non-fatal strangulation</w:t>
      </w:r>
      <w:bookmarkEnd w:id="72"/>
    </w:p>
    <w:p w14:paraId="04A12CD9" w14:textId="1E8BF77F" w:rsidR="00934968" w:rsidRPr="00612F3C" w:rsidRDefault="00934968" w:rsidP="008039AF">
      <w:pPr>
        <w:pStyle w:val="DraftHeading3"/>
        <w:tabs>
          <w:tab w:val="right" w:pos="1247"/>
        </w:tabs>
        <w:ind w:left="1361" w:hanging="1361"/>
      </w:pPr>
      <w:r>
        <w:tab/>
      </w:r>
      <w:r w:rsidRPr="00934968">
        <w:t>(1)</w:t>
      </w:r>
      <w:r w:rsidRPr="00612F3C">
        <w:tab/>
        <w:t>A person (A) commits an offence if—</w:t>
      </w:r>
    </w:p>
    <w:p w14:paraId="364240E6" w14:textId="7BD4A5AD" w:rsidR="00934968" w:rsidRPr="00612F3C" w:rsidRDefault="00934968" w:rsidP="008039AF">
      <w:pPr>
        <w:pStyle w:val="DraftHeading3"/>
        <w:tabs>
          <w:tab w:val="right" w:pos="1757"/>
        </w:tabs>
        <w:ind w:left="1871" w:hanging="1871"/>
      </w:pPr>
      <w:r>
        <w:tab/>
      </w:r>
      <w:r w:rsidRPr="00934968">
        <w:t>(a)</w:t>
      </w:r>
      <w:r w:rsidRPr="00612F3C">
        <w:tab/>
        <w:t>A intentionally and without lawful excuse chokes, strangles or suffocates another person (B); and</w:t>
      </w:r>
    </w:p>
    <w:p w14:paraId="26C076A5" w14:textId="3C849101" w:rsidR="00934968" w:rsidRPr="00612F3C" w:rsidRDefault="00934968" w:rsidP="008039AF">
      <w:pPr>
        <w:pStyle w:val="DraftHeading3"/>
        <w:tabs>
          <w:tab w:val="right" w:pos="1757"/>
        </w:tabs>
        <w:ind w:left="1871" w:hanging="1871"/>
      </w:pPr>
      <w:r>
        <w:tab/>
      </w:r>
      <w:r w:rsidRPr="00934968">
        <w:t>(b)</w:t>
      </w:r>
      <w:r w:rsidRPr="00612F3C">
        <w:tab/>
        <w:t>A is a family member of B.</w:t>
      </w:r>
    </w:p>
    <w:p w14:paraId="40946F88" w14:textId="77777777" w:rsidR="00934968" w:rsidRPr="00612F3C" w:rsidRDefault="00934968" w:rsidP="008039AF">
      <w:pPr>
        <w:pStyle w:val="DraftPenalty2"/>
        <w:tabs>
          <w:tab w:val="clear" w:pos="851"/>
          <w:tab w:val="clear" w:pos="1361"/>
          <w:tab w:val="clear" w:pos="1871"/>
          <w:tab w:val="clear" w:pos="2381"/>
          <w:tab w:val="clear" w:pos="2892"/>
          <w:tab w:val="clear" w:pos="3402"/>
        </w:tabs>
      </w:pPr>
      <w:r w:rsidRPr="00612F3C">
        <w:t>Penalty:</w:t>
      </w:r>
      <w:r w:rsidRPr="00612F3C">
        <w:tab/>
        <w:t>Level 6 imprisonment (5 years maximum).</w:t>
      </w:r>
    </w:p>
    <w:p w14:paraId="19879B36" w14:textId="77777777" w:rsidR="00934968" w:rsidRPr="008039AF" w:rsidRDefault="00934968" w:rsidP="008039AF">
      <w:pPr>
        <w:pStyle w:val="DraftSub-sectionNote"/>
        <w:tabs>
          <w:tab w:val="right" w:pos="1814"/>
        </w:tabs>
        <w:ind w:left="1361"/>
        <w:rPr>
          <w:b/>
        </w:rPr>
      </w:pPr>
      <w:r w:rsidRPr="008039AF">
        <w:rPr>
          <w:b/>
        </w:rPr>
        <w:t>Note</w:t>
      </w:r>
    </w:p>
    <w:p w14:paraId="025A2230" w14:textId="77777777" w:rsidR="00934968" w:rsidRPr="00612F3C" w:rsidRDefault="00934968" w:rsidP="008039AF">
      <w:pPr>
        <w:pStyle w:val="DraftSub-sectionNote"/>
        <w:tabs>
          <w:tab w:val="right" w:pos="1814"/>
        </w:tabs>
        <w:ind w:left="1361"/>
      </w:pPr>
      <w:r w:rsidRPr="00612F3C">
        <w:t>A mistaken but honest and reasonable belief that A was not a family member of B is not a defence to this offence—see section 34AK.</w:t>
      </w:r>
    </w:p>
    <w:p w14:paraId="56DE4E6C" w14:textId="68C667B1" w:rsidR="00934968" w:rsidRPr="00612F3C" w:rsidRDefault="00934968" w:rsidP="008039AF">
      <w:pPr>
        <w:pStyle w:val="DraftHeading3"/>
        <w:tabs>
          <w:tab w:val="right" w:pos="1247"/>
        </w:tabs>
        <w:ind w:left="1361" w:hanging="1361"/>
      </w:pPr>
      <w:r>
        <w:tab/>
      </w:r>
      <w:r w:rsidRPr="00934968">
        <w:t>(2)</w:t>
      </w:r>
      <w:r w:rsidRPr="00612F3C">
        <w:tab/>
        <w:t>For the purposes of subsection (1), if the conduct constituting the offence is a sexual activity, that B consented to that conduct is not a lawful excuse except to the extent provided for by section 34AF.</w:t>
      </w:r>
    </w:p>
    <w:p w14:paraId="29736DEA" w14:textId="79874E1F" w:rsidR="00934968" w:rsidRPr="00612F3C" w:rsidRDefault="00934968" w:rsidP="008039AF">
      <w:pPr>
        <w:pStyle w:val="DraftHeading3"/>
        <w:tabs>
          <w:tab w:val="right" w:pos="1247"/>
        </w:tabs>
        <w:ind w:left="1361" w:hanging="1361"/>
      </w:pPr>
      <w:r>
        <w:lastRenderedPageBreak/>
        <w:tab/>
      </w:r>
      <w:r w:rsidRPr="00934968">
        <w:t>(3)</w:t>
      </w:r>
      <w:r w:rsidRPr="00612F3C">
        <w:tab/>
        <w:t>Nothing in subsection (2) or section 34AF prevents B's consent to the conduct constituting the offence from being a lawful excuse for the purposes of subsection (1) if that conduct is not a sexual activity.</w:t>
      </w:r>
    </w:p>
    <w:p w14:paraId="5FBA3C69" w14:textId="2005E9E7" w:rsidR="000645C7" w:rsidRDefault="00934968" w:rsidP="00934968">
      <w:pPr>
        <w:pStyle w:val="DraftHeading2"/>
        <w:tabs>
          <w:tab w:val="right" w:pos="1247"/>
        </w:tabs>
        <w:ind w:left="1361" w:hanging="1361"/>
      </w:pPr>
      <w:r>
        <w:tab/>
      </w:r>
      <w:r w:rsidRPr="00934968">
        <w:t>(4)</w:t>
      </w:r>
      <w:r w:rsidRPr="00612F3C">
        <w:tab/>
        <w:t>Nothing in sections 34AG to 34AJ applies in relation to consent being a lawful excuse where the conduct constituting the offence is not a sexual activity.</w:t>
      </w:r>
    </w:p>
    <w:p w14:paraId="0BD124C2" w14:textId="63EC7993" w:rsidR="00B20757" w:rsidRDefault="00B20757" w:rsidP="008C2814">
      <w:pPr>
        <w:pStyle w:val="SideNote"/>
        <w:framePr w:wrap="around"/>
      </w:pPr>
      <w:r>
        <w:t>S. 34AF</w:t>
      </w:r>
      <w:r w:rsidRPr="007E43CE">
        <w:t xml:space="preserve"> inserted by </w:t>
      </w:r>
      <w:r>
        <w:t>No. 37/2023 s. 3.</w:t>
      </w:r>
    </w:p>
    <w:p w14:paraId="616DD4F2" w14:textId="3717F267" w:rsidR="00B634E9" w:rsidRPr="00612F3C" w:rsidRDefault="00B634E9" w:rsidP="008039AF">
      <w:pPr>
        <w:pStyle w:val="DraftHeading1"/>
        <w:tabs>
          <w:tab w:val="right" w:pos="680"/>
        </w:tabs>
        <w:ind w:left="850" w:hanging="850"/>
      </w:pPr>
      <w:r>
        <w:tab/>
      </w:r>
      <w:bookmarkStart w:id="73" w:name="_Toc227759895"/>
      <w:r w:rsidRPr="00B634E9">
        <w:t>34AF</w:t>
      </w:r>
      <w:r w:rsidRPr="00612F3C">
        <w:tab/>
        <w:t>Sexual activity and consent defence to offence of non-fatal strangulation</w:t>
      </w:r>
      <w:bookmarkEnd w:id="73"/>
    </w:p>
    <w:p w14:paraId="4D8F27D2" w14:textId="6FC1979C" w:rsidR="00B634E9" w:rsidRPr="00612F3C" w:rsidRDefault="00B634E9" w:rsidP="008039AF">
      <w:pPr>
        <w:pStyle w:val="DraftHeading3"/>
        <w:tabs>
          <w:tab w:val="right" w:pos="1247"/>
        </w:tabs>
        <w:ind w:left="1361" w:hanging="1361"/>
      </w:pPr>
      <w:r>
        <w:tab/>
      </w:r>
      <w:r w:rsidRPr="00B634E9">
        <w:t>(1)</w:t>
      </w:r>
      <w:r w:rsidRPr="00612F3C">
        <w:tab/>
        <w:t>It is a defence to a charge for an offence against section 34AE(1) if—</w:t>
      </w:r>
    </w:p>
    <w:p w14:paraId="07F79050" w14:textId="72B6762F" w:rsidR="00B634E9" w:rsidRPr="00612F3C" w:rsidRDefault="00B634E9" w:rsidP="008039AF">
      <w:pPr>
        <w:pStyle w:val="DraftHeading3"/>
        <w:tabs>
          <w:tab w:val="right" w:pos="1757"/>
        </w:tabs>
        <w:ind w:left="1871" w:hanging="1871"/>
      </w:pPr>
      <w:r>
        <w:tab/>
      </w:r>
      <w:r w:rsidRPr="00B634E9">
        <w:t>(a)</w:t>
      </w:r>
      <w:r w:rsidRPr="00612F3C">
        <w:tab/>
        <w:t>the conduct constituting the offence was a sexual activity; and</w:t>
      </w:r>
    </w:p>
    <w:p w14:paraId="3F680B8E" w14:textId="205CF4C0" w:rsidR="00B634E9" w:rsidRPr="00612F3C" w:rsidRDefault="00B634E9" w:rsidP="008039AF">
      <w:pPr>
        <w:pStyle w:val="DraftHeading3"/>
        <w:tabs>
          <w:tab w:val="right" w:pos="1757"/>
        </w:tabs>
        <w:ind w:left="1871" w:hanging="1871"/>
      </w:pPr>
      <w:r>
        <w:tab/>
      </w:r>
      <w:r w:rsidRPr="00B634E9">
        <w:t>(b)</w:t>
      </w:r>
      <w:r w:rsidRPr="00612F3C">
        <w:tab/>
        <w:t>either—</w:t>
      </w:r>
    </w:p>
    <w:p w14:paraId="15900CCC" w14:textId="6B49A82E" w:rsidR="00B634E9" w:rsidRPr="00612F3C" w:rsidRDefault="00B634E9" w:rsidP="008039AF">
      <w:pPr>
        <w:pStyle w:val="DraftHeading4"/>
        <w:tabs>
          <w:tab w:val="right" w:pos="2268"/>
        </w:tabs>
        <w:ind w:left="2381" w:hanging="2381"/>
      </w:pPr>
      <w:r>
        <w:tab/>
      </w:r>
      <w:r w:rsidRPr="00B634E9">
        <w:t>(i)</w:t>
      </w:r>
      <w:r w:rsidRPr="00612F3C">
        <w:tab/>
        <w:t>B consented to the conduct; or</w:t>
      </w:r>
    </w:p>
    <w:p w14:paraId="5247A927" w14:textId="7C4FAE0B" w:rsidR="00B634E9" w:rsidRPr="00612F3C" w:rsidRDefault="00B634E9" w:rsidP="008039AF">
      <w:pPr>
        <w:pStyle w:val="DraftHeading4"/>
        <w:tabs>
          <w:tab w:val="right" w:pos="2268"/>
        </w:tabs>
        <w:ind w:left="2381" w:hanging="2381"/>
      </w:pPr>
      <w:r>
        <w:tab/>
      </w:r>
      <w:r w:rsidRPr="00B634E9">
        <w:t>(ii)</w:t>
      </w:r>
      <w:r w:rsidRPr="00612F3C">
        <w:tab/>
        <w:t>A reasonably believed that B consented to the conduct.</w:t>
      </w:r>
    </w:p>
    <w:p w14:paraId="22311C1B" w14:textId="72E6450C" w:rsidR="00B634E9" w:rsidRPr="00612F3C" w:rsidRDefault="00B634E9" w:rsidP="008039AF">
      <w:pPr>
        <w:pStyle w:val="DraftHeading3"/>
        <w:tabs>
          <w:tab w:val="right" w:pos="1247"/>
        </w:tabs>
        <w:ind w:left="1361" w:hanging="1361"/>
      </w:pPr>
      <w:r>
        <w:tab/>
      </w:r>
      <w:r w:rsidRPr="00B634E9">
        <w:t>(2)</w:t>
      </w:r>
      <w:r w:rsidRPr="00612F3C">
        <w:tab/>
        <w:t>In this section—</w:t>
      </w:r>
    </w:p>
    <w:p w14:paraId="1DEAF3EC" w14:textId="45D0D4FA" w:rsidR="00B634E9" w:rsidRDefault="00B634E9" w:rsidP="00B634E9">
      <w:pPr>
        <w:pStyle w:val="DraftDefinition2"/>
      </w:pPr>
      <w:r w:rsidRPr="00612F3C">
        <w:rPr>
          <w:b/>
          <w:i/>
        </w:rPr>
        <w:t xml:space="preserve">consent </w:t>
      </w:r>
      <w:r w:rsidRPr="00612F3C">
        <w:t>has the meaning given by sections 34AG and 34AH.</w:t>
      </w:r>
    </w:p>
    <w:p w14:paraId="00919B19" w14:textId="52048174" w:rsidR="00B20757" w:rsidRDefault="00B20757" w:rsidP="008C2814">
      <w:pPr>
        <w:pStyle w:val="SideNote"/>
        <w:framePr w:wrap="around"/>
      </w:pPr>
      <w:r>
        <w:t>S. 34AG</w:t>
      </w:r>
      <w:r w:rsidRPr="007E43CE">
        <w:t xml:space="preserve"> inserted by </w:t>
      </w:r>
      <w:r>
        <w:t>No. 37/2023 s. 3.</w:t>
      </w:r>
    </w:p>
    <w:p w14:paraId="74515834" w14:textId="3EF8D7F6" w:rsidR="00124857" w:rsidRPr="00612F3C" w:rsidRDefault="00124857" w:rsidP="008039AF">
      <w:pPr>
        <w:pStyle w:val="DraftHeading1"/>
        <w:tabs>
          <w:tab w:val="right" w:pos="680"/>
        </w:tabs>
        <w:ind w:left="850" w:hanging="850"/>
      </w:pPr>
      <w:r>
        <w:tab/>
      </w:r>
      <w:bookmarkStart w:id="74" w:name="_Toc227759896"/>
      <w:r w:rsidRPr="00124857">
        <w:t>34AG</w:t>
      </w:r>
      <w:r w:rsidRPr="00612F3C">
        <w:tab/>
        <w:t>Sexual activity and consent defence—meaning of consent</w:t>
      </w:r>
      <w:bookmarkEnd w:id="74"/>
    </w:p>
    <w:p w14:paraId="6FB1A5DF" w14:textId="77777777" w:rsidR="00124857" w:rsidRPr="00612F3C" w:rsidRDefault="00124857" w:rsidP="008039AF">
      <w:pPr>
        <w:pStyle w:val="BodySectionSub"/>
      </w:pPr>
      <w:r w:rsidRPr="00612F3C">
        <w:t>For the purposes of section 34AF(1)(b)—</w:t>
      </w:r>
    </w:p>
    <w:p w14:paraId="0D353F72" w14:textId="3FBD6474" w:rsidR="00124857" w:rsidRPr="00612F3C" w:rsidRDefault="00124857" w:rsidP="008039AF">
      <w:pPr>
        <w:pStyle w:val="DraftHeading3"/>
        <w:tabs>
          <w:tab w:val="right" w:pos="1757"/>
        </w:tabs>
        <w:ind w:left="1871" w:hanging="1871"/>
      </w:pPr>
      <w:r>
        <w:tab/>
      </w:r>
      <w:r w:rsidRPr="00124857">
        <w:t>(a)</w:t>
      </w:r>
      <w:r w:rsidRPr="00612F3C">
        <w:tab/>
        <w:t>consent means free and voluntary agreement; and</w:t>
      </w:r>
    </w:p>
    <w:p w14:paraId="4ECFAD63" w14:textId="32D1D3A8" w:rsidR="00124857" w:rsidRPr="00612F3C" w:rsidRDefault="00124857" w:rsidP="008039AF">
      <w:pPr>
        <w:pStyle w:val="DraftHeading3"/>
        <w:tabs>
          <w:tab w:val="right" w:pos="1757"/>
        </w:tabs>
        <w:ind w:left="1871" w:hanging="1871"/>
      </w:pPr>
      <w:r>
        <w:tab/>
      </w:r>
      <w:r w:rsidRPr="00124857">
        <w:t>(b)</w:t>
      </w:r>
      <w:r w:rsidRPr="00612F3C">
        <w:tab/>
        <w:t>a person does not consent to the conduct constituting the offence just because they do not resist the conduct verbally or physically; and</w:t>
      </w:r>
    </w:p>
    <w:p w14:paraId="103B98EB" w14:textId="7A86FFFB" w:rsidR="00124857" w:rsidRPr="00612F3C" w:rsidRDefault="00124857" w:rsidP="008039AF">
      <w:pPr>
        <w:pStyle w:val="DraftHeading3"/>
        <w:tabs>
          <w:tab w:val="right" w:pos="1757"/>
        </w:tabs>
        <w:ind w:left="1871" w:hanging="1871"/>
      </w:pPr>
      <w:r>
        <w:lastRenderedPageBreak/>
        <w:tab/>
      </w:r>
      <w:r w:rsidRPr="00124857">
        <w:t>(c)</w:t>
      </w:r>
      <w:r w:rsidRPr="00612F3C">
        <w:tab/>
        <w:t>a person does not consent to the conduct constituting the offence just because they consented to—</w:t>
      </w:r>
    </w:p>
    <w:p w14:paraId="59661CB4" w14:textId="3A627001" w:rsidR="00124857" w:rsidRPr="00612F3C" w:rsidRDefault="00124857" w:rsidP="008039AF">
      <w:pPr>
        <w:pStyle w:val="DraftHeading4"/>
        <w:tabs>
          <w:tab w:val="right" w:pos="2268"/>
        </w:tabs>
        <w:ind w:left="2381" w:hanging="2381"/>
      </w:pPr>
      <w:r>
        <w:tab/>
      </w:r>
      <w:r w:rsidRPr="00124857">
        <w:t>(i)</w:t>
      </w:r>
      <w:r w:rsidRPr="00612F3C">
        <w:tab/>
        <w:t>a different sexual activity with the same person; or</w:t>
      </w:r>
    </w:p>
    <w:p w14:paraId="3D67FB1C" w14:textId="1CC5A67B" w:rsidR="00124857" w:rsidRPr="00612F3C" w:rsidRDefault="00124857" w:rsidP="008039AF">
      <w:pPr>
        <w:pStyle w:val="DraftHeading4"/>
        <w:tabs>
          <w:tab w:val="right" w:pos="2268"/>
        </w:tabs>
        <w:ind w:left="2381" w:hanging="2381"/>
      </w:pPr>
      <w:r>
        <w:tab/>
      </w:r>
      <w:r w:rsidRPr="00124857">
        <w:t>(ii)</w:t>
      </w:r>
      <w:r w:rsidRPr="00612F3C">
        <w:tab/>
        <w:t>the same sexual activity with the same person at a different time or place; or</w:t>
      </w:r>
    </w:p>
    <w:p w14:paraId="59193338" w14:textId="0FC3571A" w:rsidR="00124857" w:rsidRPr="00612F3C" w:rsidRDefault="00124857" w:rsidP="008039AF">
      <w:pPr>
        <w:pStyle w:val="DraftHeading4"/>
        <w:tabs>
          <w:tab w:val="right" w:pos="2268"/>
        </w:tabs>
        <w:ind w:left="2381" w:hanging="2381"/>
      </w:pPr>
      <w:r>
        <w:tab/>
      </w:r>
      <w:r w:rsidRPr="00124857">
        <w:t>(iii)</w:t>
      </w:r>
      <w:r w:rsidRPr="00612F3C">
        <w:tab/>
        <w:t>the same sexual activity with a different person; or</w:t>
      </w:r>
    </w:p>
    <w:p w14:paraId="77874B71" w14:textId="54CF0FA1" w:rsidR="00124857" w:rsidRDefault="00124857" w:rsidP="00124857">
      <w:pPr>
        <w:pStyle w:val="DraftHeading4"/>
        <w:tabs>
          <w:tab w:val="right" w:pos="2268"/>
        </w:tabs>
        <w:ind w:left="2381" w:hanging="2381"/>
      </w:pPr>
      <w:r>
        <w:tab/>
      </w:r>
      <w:r w:rsidRPr="00124857">
        <w:t>(iv)</w:t>
      </w:r>
      <w:r w:rsidRPr="00612F3C">
        <w:tab/>
        <w:t>a different sexual activity with a different person.</w:t>
      </w:r>
    </w:p>
    <w:p w14:paraId="0B601D35" w14:textId="43623B76" w:rsidR="00B20757" w:rsidRDefault="00B20757" w:rsidP="008C2814">
      <w:pPr>
        <w:pStyle w:val="SideNote"/>
        <w:framePr w:wrap="around"/>
      </w:pPr>
      <w:r>
        <w:t>S. 34AH</w:t>
      </w:r>
      <w:r w:rsidRPr="007E43CE">
        <w:t xml:space="preserve"> inserted by </w:t>
      </w:r>
      <w:r>
        <w:t>No. 37/2023 s. 3.</w:t>
      </w:r>
    </w:p>
    <w:p w14:paraId="3AF42516" w14:textId="1447189E" w:rsidR="00124857" w:rsidRPr="00612F3C" w:rsidRDefault="00124857" w:rsidP="008039AF">
      <w:pPr>
        <w:pStyle w:val="DraftHeading1"/>
        <w:tabs>
          <w:tab w:val="right" w:pos="680"/>
        </w:tabs>
        <w:ind w:left="850" w:hanging="850"/>
      </w:pPr>
      <w:r>
        <w:tab/>
      </w:r>
      <w:bookmarkStart w:id="75" w:name="_Toc227759897"/>
      <w:r w:rsidRPr="00124857">
        <w:t>34AH</w:t>
      </w:r>
      <w:r w:rsidRPr="00612F3C">
        <w:tab/>
        <w:t>Sexual activity and consent defence—circumstances in which a person does not consent</w:t>
      </w:r>
      <w:bookmarkEnd w:id="75"/>
    </w:p>
    <w:p w14:paraId="433FA358" w14:textId="77777777" w:rsidR="00124857" w:rsidRPr="00612F3C" w:rsidRDefault="00124857" w:rsidP="008039AF">
      <w:pPr>
        <w:pStyle w:val="BodySectionSub"/>
      </w:pPr>
      <w:r w:rsidRPr="00612F3C">
        <w:t>For the purposes of section 34AF(1)(b), circumstances in which a person does not consent to the conduct constituting the offence include, but are not limited to, the following—</w:t>
      </w:r>
    </w:p>
    <w:p w14:paraId="7B6A4573" w14:textId="048F7BED" w:rsidR="00124857" w:rsidRPr="00612F3C" w:rsidRDefault="00124857" w:rsidP="008039AF">
      <w:pPr>
        <w:pStyle w:val="DraftHeading3"/>
        <w:tabs>
          <w:tab w:val="right" w:pos="1757"/>
        </w:tabs>
        <w:ind w:left="1871" w:hanging="1871"/>
      </w:pPr>
      <w:r>
        <w:tab/>
      </w:r>
      <w:r w:rsidRPr="00124857">
        <w:t>(a)</w:t>
      </w:r>
      <w:r w:rsidRPr="00612F3C">
        <w:tab/>
        <w:t>the person does not say or do anything to indicate consent to the conduct;</w:t>
      </w:r>
    </w:p>
    <w:p w14:paraId="36F74EDB" w14:textId="2D893C04" w:rsidR="00124857" w:rsidRPr="00612F3C" w:rsidRDefault="00124857" w:rsidP="008039AF">
      <w:pPr>
        <w:pStyle w:val="DraftHeading3"/>
        <w:tabs>
          <w:tab w:val="right" w:pos="1757"/>
        </w:tabs>
        <w:ind w:left="1871" w:hanging="1871"/>
      </w:pPr>
      <w:r>
        <w:tab/>
      </w:r>
      <w:r w:rsidRPr="00124857">
        <w:t>(b)</w:t>
      </w:r>
      <w:r w:rsidRPr="00612F3C">
        <w:tab/>
        <w:t>the person submits to the conduct because of force, a fear of force, harm of any type or a fear of harm of any type, whether to that person or someone else, regardless of—</w:t>
      </w:r>
    </w:p>
    <w:p w14:paraId="4898E79F" w14:textId="078AE19F" w:rsidR="00124857" w:rsidRPr="00612F3C" w:rsidRDefault="00124857" w:rsidP="008039AF">
      <w:pPr>
        <w:pStyle w:val="DraftHeading4"/>
        <w:tabs>
          <w:tab w:val="right" w:pos="2268"/>
        </w:tabs>
        <w:ind w:left="2381" w:hanging="2381"/>
      </w:pPr>
      <w:r>
        <w:tab/>
      </w:r>
      <w:r w:rsidRPr="00124857">
        <w:t>(i)</w:t>
      </w:r>
      <w:r w:rsidRPr="00612F3C">
        <w:tab/>
        <w:t>when the force, harm or conduct giving rise to the fear occurs; and</w:t>
      </w:r>
    </w:p>
    <w:p w14:paraId="2CFAA437" w14:textId="1F266707" w:rsidR="00124857" w:rsidRPr="00612F3C" w:rsidRDefault="00124857" w:rsidP="008039AF">
      <w:pPr>
        <w:pStyle w:val="DraftHeading4"/>
        <w:tabs>
          <w:tab w:val="right" w:pos="2268"/>
        </w:tabs>
        <w:ind w:left="2381" w:hanging="2381"/>
      </w:pPr>
      <w:r>
        <w:tab/>
      </w:r>
      <w:r w:rsidRPr="00124857">
        <w:t>(ii)</w:t>
      </w:r>
      <w:r w:rsidRPr="00612F3C">
        <w:tab/>
        <w:t>whether it is, or is a result of, a single incident or is part of an ongoing pattern;</w:t>
      </w:r>
    </w:p>
    <w:p w14:paraId="267AA993" w14:textId="77777777" w:rsidR="00124857" w:rsidRPr="008039AF" w:rsidRDefault="00124857" w:rsidP="008039AF">
      <w:pPr>
        <w:pStyle w:val="DraftParaEg"/>
        <w:tabs>
          <w:tab w:val="right" w:pos="2324"/>
        </w:tabs>
        <w:rPr>
          <w:b/>
        </w:rPr>
      </w:pPr>
      <w:r w:rsidRPr="008039AF">
        <w:rPr>
          <w:b/>
        </w:rPr>
        <w:t>Examples</w:t>
      </w:r>
    </w:p>
    <w:p w14:paraId="4AC82CD7" w14:textId="77777777" w:rsidR="00124857" w:rsidRPr="00612F3C" w:rsidRDefault="00124857" w:rsidP="008039AF">
      <w:pPr>
        <w:pStyle w:val="DraftParaEg"/>
        <w:tabs>
          <w:tab w:val="right" w:pos="2324"/>
        </w:tabs>
      </w:pPr>
      <w:r w:rsidRPr="00612F3C">
        <w:t>Each of the following is a type of harm that can be done to a person as described in this paragraph—</w:t>
      </w:r>
    </w:p>
    <w:p w14:paraId="7C6D1609" w14:textId="77777777" w:rsidR="00124857" w:rsidRPr="00612F3C" w:rsidRDefault="00124857" w:rsidP="008039AF">
      <w:pPr>
        <w:pStyle w:val="DraftParaEg"/>
        <w:tabs>
          <w:tab w:val="right" w:pos="82"/>
          <w:tab w:val="right" w:pos="2324"/>
        </w:tabs>
        <w:ind w:left="2279" w:hanging="408"/>
      </w:pPr>
      <w:r w:rsidRPr="00612F3C">
        <w:t>(a)</w:t>
      </w:r>
      <w:r w:rsidRPr="00612F3C">
        <w:tab/>
        <w:t>economic or financial harm;</w:t>
      </w:r>
    </w:p>
    <w:p w14:paraId="7FF3409D" w14:textId="77777777" w:rsidR="00124857" w:rsidRPr="00612F3C" w:rsidRDefault="00124857" w:rsidP="008039AF">
      <w:pPr>
        <w:pStyle w:val="DraftParaEg"/>
        <w:tabs>
          <w:tab w:val="right" w:pos="82"/>
          <w:tab w:val="right" w:pos="2324"/>
        </w:tabs>
        <w:ind w:left="2279" w:hanging="408"/>
      </w:pPr>
      <w:r w:rsidRPr="00612F3C">
        <w:t>(b)</w:t>
      </w:r>
      <w:r w:rsidRPr="00612F3C">
        <w:tab/>
        <w:t>reputational harm;</w:t>
      </w:r>
    </w:p>
    <w:p w14:paraId="3202D639" w14:textId="77777777" w:rsidR="00124857" w:rsidRPr="00612F3C" w:rsidRDefault="00124857" w:rsidP="008039AF">
      <w:pPr>
        <w:pStyle w:val="DraftParaEg"/>
        <w:tabs>
          <w:tab w:val="right" w:pos="82"/>
          <w:tab w:val="right" w:pos="2324"/>
        </w:tabs>
        <w:ind w:left="2279" w:hanging="408"/>
      </w:pPr>
      <w:r w:rsidRPr="00612F3C">
        <w:lastRenderedPageBreak/>
        <w:t>(c)</w:t>
      </w:r>
      <w:r w:rsidRPr="00612F3C">
        <w:tab/>
        <w:t>harm to the person's family, cultural or community relationships;</w:t>
      </w:r>
    </w:p>
    <w:p w14:paraId="31E1270B" w14:textId="77777777" w:rsidR="00124857" w:rsidRPr="00612F3C" w:rsidRDefault="00124857" w:rsidP="008039AF">
      <w:pPr>
        <w:pStyle w:val="DraftParaEg"/>
        <w:tabs>
          <w:tab w:val="right" w:pos="82"/>
          <w:tab w:val="right" w:pos="2324"/>
        </w:tabs>
        <w:ind w:left="2279" w:hanging="408"/>
      </w:pPr>
      <w:r w:rsidRPr="00612F3C">
        <w:t>(d)</w:t>
      </w:r>
      <w:r w:rsidRPr="00612F3C">
        <w:tab/>
        <w:t>harm to the person's employment;</w:t>
      </w:r>
    </w:p>
    <w:p w14:paraId="25A39EC6" w14:textId="77777777" w:rsidR="00124857" w:rsidRPr="00612F3C" w:rsidRDefault="00124857" w:rsidP="008039AF">
      <w:pPr>
        <w:pStyle w:val="DraftParaEg"/>
        <w:tabs>
          <w:tab w:val="right" w:pos="82"/>
          <w:tab w:val="right" w:pos="2324"/>
        </w:tabs>
        <w:ind w:left="2279" w:hanging="408"/>
      </w:pPr>
      <w:r w:rsidRPr="00612F3C">
        <w:t>(e)</w:t>
      </w:r>
      <w:r w:rsidRPr="00612F3C">
        <w:tab/>
        <w:t>family violence involving psychological abuse or harm to mental health;</w:t>
      </w:r>
    </w:p>
    <w:p w14:paraId="110EDA3D" w14:textId="77777777" w:rsidR="00124857" w:rsidRPr="00612F3C" w:rsidRDefault="00124857" w:rsidP="008039AF">
      <w:pPr>
        <w:pStyle w:val="DraftParaEg"/>
        <w:tabs>
          <w:tab w:val="right" w:pos="82"/>
          <w:tab w:val="right" w:pos="2324"/>
        </w:tabs>
        <w:ind w:left="2279" w:hanging="408"/>
      </w:pPr>
      <w:r w:rsidRPr="00612F3C">
        <w:t>(f)</w:t>
      </w:r>
      <w:r w:rsidRPr="00612F3C">
        <w:tab/>
        <w:t>sexual harassment.</w:t>
      </w:r>
    </w:p>
    <w:p w14:paraId="01D71481" w14:textId="6E0E5F07" w:rsidR="00124857" w:rsidRPr="00612F3C" w:rsidRDefault="00124857" w:rsidP="008039AF">
      <w:pPr>
        <w:pStyle w:val="DraftHeading3"/>
        <w:tabs>
          <w:tab w:val="right" w:pos="1757"/>
        </w:tabs>
        <w:ind w:left="1871" w:hanging="1871"/>
      </w:pPr>
      <w:r>
        <w:tab/>
      </w:r>
      <w:r w:rsidRPr="00124857">
        <w:t>(c)</w:t>
      </w:r>
      <w:r w:rsidRPr="00612F3C">
        <w:tab/>
        <w:t>the person submits to the conduct because of coercion or intimidation—</w:t>
      </w:r>
    </w:p>
    <w:p w14:paraId="333A5123" w14:textId="06D79D01" w:rsidR="00124857" w:rsidRPr="00612F3C" w:rsidRDefault="00124857" w:rsidP="008039AF">
      <w:pPr>
        <w:pStyle w:val="DraftHeading4"/>
        <w:tabs>
          <w:tab w:val="right" w:pos="2268"/>
        </w:tabs>
        <w:ind w:left="2381" w:hanging="2381"/>
      </w:pPr>
      <w:r>
        <w:tab/>
      </w:r>
      <w:r w:rsidRPr="00124857">
        <w:t>(i)</w:t>
      </w:r>
      <w:r w:rsidRPr="00612F3C">
        <w:tab/>
        <w:t>regardless of when the coercion or intimidation occurs; and</w:t>
      </w:r>
    </w:p>
    <w:p w14:paraId="5F476F00" w14:textId="00F1385F" w:rsidR="00124857" w:rsidRPr="00612F3C" w:rsidRDefault="00124857" w:rsidP="008039AF">
      <w:pPr>
        <w:pStyle w:val="DraftHeading4"/>
        <w:tabs>
          <w:tab w:val="right" w:pos="2268"/>
        </w:tabs>
        <w:ind w:left="2381" w:hanging="2381"/>
      </w:pPr>
      <w:r>
        <w:tab/>
      </w:r>
      <w:r w:rsidRPr="00124857">
        <w:t>(ii)</w:t>
      </w:r>
      <w:r w:rsidRPr="00612F3C">
        <w:tab/>
        <w:t>whether it is, or is a result of, a single incident or is part of an ongoing pattern;</w:t>
      </w:r>
    </w:p>
    <w:p w14:paraId="527A4830" w14:textId="6B605429" w:rsidR="00124857" w:rsidRPr="00612F3C" w:rsidRDefault="00124857" w:rsidP="008039AF">
      <w:pPr>
        <w:pStyle w:val="DraftHeading3"/>
        <w:tabs>
          <w:tab w:val="right" w:pos="1757"/>
        </w:tabs>
        <w:ind w:left="1871" w:hanging="1871"/>
      </w:pPr>
      <w:r>
        <w:tab/>
      </w:r>
      <w:r w:rsidRPr="00124857">
        <w:t>(d)</w:t>
      </w:r>
      <w:r w:rsidRPr="00612F3C">
        <w:tab/>
        <w:t>the person submits to the conduct because the person is unlawfully detained;</w:t>
      </w:r>
    </w:p>
    <w:p w14:paraId="38303693" w14:textId="623D2AFF" w:rsidR="00124857" w:rsidRPr="00612F3C" w:rsidRDefault="00124857" w:rsidP="008039AF">
      <w:pPr>
        <w:pStyle w:val="DraftHeading3"/>
        <w:tabs>
          <w:tab w:val="right" w:pos="1757"/>
        </w:tabs>
        <w:ind w:left="1871" w:hanging="1871"/>
      </w:pPr>
      <w:r>
        <w:tab/>
      </w:r>
      <w:r w:rsidRPr="00124857">
        <w:t>(e)</w:t>
      </w:r>
      <w:r w:rsidRPr="00612F3C">
        <w:tab/>
        <w:t>the person submits to the conduct because the person is overborne by the abuse of a relationship of authority or trust;</w:t>
      </w:r>
    </w:p>
    <w:p w14:paraId="2CAA76C7" w14:textId="595B5F4D" w:rsidR="00124857" w:rsidRPr="00612F3C" w:rsidRDefault="00124857" w:rsidP="008039AF">
      <w:pPr>
        <w:pStyle w:val="DraftHeading3"/>
        <w:tabs>
          <w:tab w:val="right" w:pos="1757"/>
        </w:tabs>
        <w:ind w:left="1871" w:hanging="1871"/>
      </w:pPr>
      <w:r>
        <w:tab/>
      </w:r>
      <w:r w:rsidRPr="00124857">
        <w:t>(f)</w:t>
      </w:r>
      <w:r w:rsidRPr="00612F3C">
        <w:tab/>
        <w:t>the person is asleep or unconscious;</w:t>
      </w:r>
    </w:p>
    <w:p w14:paraId="229B6DD0" w14:textId="7E8F0C6C" w:rsidR="00124857" w:rsidRPr="00612F3C" w:rsidRDefault="00124857" w:rsidP="008039AF">
      <w:pPr>
        <w:pStyle w:val="DraftHeading3"/>
        <w:tabs>
          <w:tab w:val="right" w:pos="1757"/>
        </w:tabs>
        <w:ind w:left="1871" w:hanging="1871"/>
      </w:pPr>
      <w:r>
        <w:tab/>
      </w:r>
      <w:r w:rsidRPr="00124857">
        <w:t>(g)</w:t>
      </w:r>
      <w:r w:rsidRPr="00612F3C">
        <w:tab/>
        <w:t>the person is so affected by alcohol or another drug as to be incapable of consenting to the conduct;</w:t>
      </w:r>
    </w:p>
    <w:p w14:paraId="3FD07CE9" w14:textId="6CD52CE9" w:rsidR="00124857" w:rsidRPr="00612F3C" w:rsidRDefault="00124857" w:rsidP="008039AF">
      <w:pPr>
        <w:pStyle w:val="DraftHeading3"/>
        <w:tabs>
          <w:tab w:val="right" w:pos="1757"/>
        </w:tabs>
        <w:ind w:left="1871" w:hanging="1871"/>
      </w:pPr>
      <w:r>
        <w:tab/>
      </w:r>
      <w:r w:rsidRPr="00124857">
        <w:t>(h)</w:t>
      </w:r>
      <w:r w:rsidRPr="00612F3C">
        <w:tab/>
        <w:t>the person is so affected by alcohol or another drug as to be incapable of withdrawing consent to the conduct;</w:t>
      </w:r>
    </w:p>
    <w:p w14:paraId="3C54C0E6" w14:textId="77777777" w:rsidR="00124857" w:rsidRPr="008039AF" w:rsidRDefault="00124857" w:rsidP="008039AF">
      <w:pPr>
        <w:pStyle w:val="DraftParaNote"/>
        <w:tabs>
          <w:tab w:val="right" w:pos="2324"/>
        </w:tabs>
        <w:ind w:left="1871"/>
        <w:rPr>
          <w:b/>
        </w:rPr>
      </w:pPr>
      <w:r w:rsidRPr="008039AF">
        <w:rPr>
          <w:b/>
        </w:rPr>
        <w:t>Note</w:t>
      </w:r>
    </w:p>
    <w:p w14:paraId="1A79119F" w14:textId="77777777" w:rsidR="00124857" w:rsidRPr="00612F3C" w:rsidRDefault="00124857" w:rsidP="008039AF">
      <w:pPr>
        <w:pStyle w:val="DraftParaNote"/>
        <w:tabs>
          <w:tab w:val="right" w:pos="2324"/>
        </w:tabs>
        <w:ind w:left="1871"/>
      </w:pPr>
      <w:r w:rsidRPr="00612F3C">
        <w:t>This circumstance may apply where a person gave consent when not so affected by alcohol or another drug as to be incapable of consenting.</w:t>
      </w:r>
    </w:p>
    <w:p w14:paraId="2697702D" w14:textId="45A53DB1" w:rsidR="00124857" w:rsidRDefault="00124857" w:rsidP="00124857">
      <w:pPr>
        <w:pStyle w:val="DraftHeading3"/>
        <w:tabs>
          <w:tab w:val="right" w:pos="1757"/>
        </w:tabs>
        <w:ind w:left="1871" w:hanging="1871"/>
      </w:pPr>
      <w:r>
        <w:tab/>
      </w:r>
      <w:r w:rsidRPr="00124857">
        <w:t>(i)</w:t>
      </w:r>
      <w:r w:rsidRPr="00612F3C">
        <w:tab/>
        <w:t>having given consent to the conduct, the person later withdraws consent to the conduct taking place or continuing.</w:t>
      </w:r>
    </w:p>
    <w:p w14:paraId="6F3C8F5B" w14:textId="25C298EC" w:rsidR="005D5982" w:rsidRDefault="005D5982" w:rsidP="005D5982"/>
    <w:p w14:paraId="35714F35" w14:textId="65F5039B" w:rsidR="005D5982" w:rsidRDefault="005D5982" w:rsidP="005D5982"/>
    <w:p w14:paraId="4BB392C1" w14:textId="59F9C20C" w:rsidR="00B20757" w:rsidRDefault="00B20757" w:rsidP="008C2814">
      <w:pPr>
        <w:pStyle w:val="SideNote"/>
        <w:framePr w:wrap="around"/>
      </w:pPr>
      <w:r>
        <w:lastRenderedPageBreak/>
        <w:t>S. 34AI</w:t>
      </w:r>
      <w:r w:rsidRPr="007E43CE">
        <w:t xml:space="preserve"> inserted by </w:t>
      </w:r>
      <w:r>
        <w:t>No. 37/2023 s. 3.</w:t>
      </w:r>
    </w:p>
    <w:p w14:paraId="18EF1E99" w14:textId="696D0CB5" w:rsidR="00B519B1" w:rsidRPr="00612F3C" w:rsidRDefault="00B519B1" w:rsidP="008039AF">
      <w:pPr>
        <w:pStyle w:val="DraftHeading1"/>
        <w:tabs>
          <w:tab w:val="right" w:pos="680"/>
        </w:tabs>
        <w:ind w:left="850" w:hanging="850"/>
      </w:pPr>
      <w:r>
        <w:tab/>
      </w:r>
      <w:bookmarkStart w:id="76" w:name="_Toc227759898"/>
      <w:r w:rsidRPr="00B519B1">
        <w:t>34AI</w:t>
      </w:r>
      <w:r w:rsidRPr="00612F3C">
        <w:tab/>
        <w:t>Sexual activity and consent defence—reasonable belief in consent</w:t>
      </w:r>
      <w:bookmarkEnd w:id="76"/>
    </w:p>
    <w:p w14:paraId="28758C61" w14:textId="2B0C048B" w:rsidR="00B519B1" w:rsidRPr="00612F3C" w:rsidRDefault="00B519B1" w:rsidP="008039AF">
      <w:pPr>
        <w:pStyle w:val="DraftHeading3"/>
        <w:tabs>
          <w:tab w:val="right" w:pos="1247"/>
        </w:tabs>
        <w:ind w:left="1361" w:hanging="1361"/>
      </w:pPr>
      <w:r>
        <w:tab/>
      </w:r>
      <w:r w:rsidRPr="00B519B1">
        <w:t>(1)</w:t>
      </w:r>
      <w:r w:rsidRPr="00612F3C">
        <w:tab/>
        <w:t xml:space="preserve">For the purposes of section 34AF(1)(b)(ii), whether or not A reasonably believes that B is consenting to the conduct constituting the offence depends on the circumstances. </w:t>
      </w:r>
    </w:p>
    <w:p w14:paraId="409732F0" w14:textId="77777777" w:rsidR="00B519B1" w:rsidRPr="008039AF" w:rsidRDefault="00B519B1" w:rsidP="008039AF">
      <w:pPr>
        <w:pStyle w:val="DraftSub-sectionNote"/>
        <w:tabs>
          <w:tab w:val="right" w:pos="1814"/>
        </w:tabs>
        <w:ind w:left="1361"/>
        <w:rPr>
          <w:b/>
        </w:rPr>
      </w:pPr>
      <w:r w:rsidRPr="008039AF">
        <w:rPr>
          <w:b/>
        </w:rPr>
        <w:t>Note</w:t>
      </w:r>
    </w:p>
    <w:p w14:paraId="038A08E4" w14:textId="77777777" w:rsidR="00B519B1" w:rsidRPr="00612F3C" w:rsidRDefault="00B519B1" w:rsidP="008039AF">
      <w:pPr>
        <w:pStyle w:val="DraftSub-sectionNote"/>
        <w:tabs>
          <w:tab w:val="right" w:pos="1814"/>
        </w:tabs>
        <w:ind w:left="1361"/>
      </w:pPr>
      <w:r w:rsidRPr="00612F3C">
        <w:t>See section 34AJ for the effect of intoxication on the standard to be applied in determining whether A had a reasonable belief.</w:t>
      </w:r>
    </w:p>
    <w:p w14:paraId="6183D54A" w14:textId="60A3B98F" w:rsidR="00B519B1" w:rsidRPr="00612F3C" w:rsidRDefault="00B519B1" w:rsidP="008039AF">
      <w:pPr>
        <w:pStyle w:val="DraftHeading3"/>
        <w:tabs>
          <w:tab w:val="right" w:pos="1247"/>
        </w:tabs>
        <w:ind w:left="1361" w:hanging="1361"/>
      </w:pPr>
      <w:r>
        <w:tab/>
      </w:r>
      <w:r w:rsidRPr="00B519B1">
        <w:t>(2)</w:t>
      </w:r>
      <w:r w:rsidRPr="00612F3C">
        <w:tab/>
        <w:t>A's belief that B consents to the conduct constituting the offence is not reasonable if, within a reasonable time before or at the time the conduct takes place, A does not say or do anything to find out whether B consents to the conduct.</w:t>
      </w:r>
    </w:p>
    <w:p w14:paraId="199A5625" w14:textId="4028FB08" w:rsidR="00B519B1" w:rsidRPr="00612F3C" w:rsidRDefault="00B519B1" w:rsidP="008039AF">
      <w:pPr>
        <w:pStyle w:val="DraftHeading3"/>
        <w:tabs>
          <w:tab w:val="right" w:pos="1247"/>
        </w:tabs>
        <w:ind w:left="1361" w:hanging="1361"/>
      </w:pPr>
      <w:r>
        <w:tab/>
      </w:r>
      <w:r w:rsidRPr="00B519B1">
        <w:t>(3)</w:t>
      </w:r>
      <w:r w:rsidRPr="00612F3C">
        <w:tab/>
        <w:t>Subsection (2) does not apply if—</w:t>
      </w:r>
    </w:p>
    <w:p w14:paraId="50E7903F" w14:textId="180025AB" w:rsidR="00B519B1" w:rsidRPr="00612F3C" w:rsidRDefault="00B519B1" w:rsidP="008039AF">
      <w:pPr>
        <w:pStyle w:val="DraftHeading3"/>
        <w:tabs>
          <w:tab w:val="right" w:pos="1757"/>
        </w:tabs>
        <w:ind w:left="1871" w:hanging="1871"/>
      </w:pPr>
      <w:r>
        <w:tab/>
      </w:r>
      <w:r w:rsidRPr="00B519B1">
        <w:t>(a)</w:t>
      </w:r>
      <w:r w:rsidRPr="00612F3C">
        <w:tab/>
        <w:t>A has a cognitive impairment or mental illness (other than the effects of intoxication that is self-induced within the meaning of section 34AJ); and</w:t>
      </w:r>
    </w:p>
    <w:p w14:paraId="5E95B3AD" w14:textId="33D846BA" w:rsidR="00B519B1" w:rsidRPr="00612F3C" w:rsidRDefault="00B519B1" w:rsidP="008039AF">
      <w:pPr>
        <w:pStyle w:val="DraftHeading3"/>
        <w:tabs>
          <w:tab w:val="right" w:pos="1757"/>
        </w:tabs>
        <w:ind w:left="1871" w:hanging="1871"/>
      </w:pPr>
      <w:r>
        <w:tab/>
      </w:r>
      <w:r w:rsidRPr="00B519B1">
        <w:t>(b)</w:t>
      </w:r>
      <w:r w:rsidRPr="00612F3C">
        <w:tab/>
        <w:t>that cognitive impairment or mental illness is a substantial cause of A not saying or doing anything to find out whether B consents to the conduct constituting the offence.</w:t>
      </w:r>
    </w:p>
    <w:p w14:paraId="301AD82E" w14:textId="2E012B80" w:rsidR="00B519B1" w:rsidRPr="00612F3C" w:rsidRDefault="00B519B1" w:rsidP="008039AF">
      <w:pPr>
        <w:pStyle w:val="DraftHeading3"/>
        <w:tabs>
          <w:tab w:val="right" w:pos="1247"/>
        </w:tabs>
        <w:ind w:left="1361" w:hanging="1361"/>
      </w:pPr>
      <w:r>
        <w:tab/>
      </w:r>
      <w:r w:rsidRPr="00B519B1">
        <w:t>(4)</w:t>
      </w:r>
      <w:r w:rsidRPr="00612F3C">
        <w:tab/>
        <w:t>A bears the burden of proving on the balance of probabilities the matters referred to in subsection (3).</w:t>
      </w:r>
    </w:p>
    <w:p w14:paraId="10E41882" w14:textId="77777777" w:rsidR="00B519B1" w:rsidRPr="008039AF" w:rsidRDefault="00B519B1" w:rsidP="008039AF">
      <w:pPr>
        <w:pStyle w:val="DraftSectionNote"/>
        <w:tabs>
          <w:tab w:val="right" w:pos="1304"/>
        </w:tabs>
        <w:ind w:left="850"/>
        <w:rPr>
          <w:b/>
        </w:rPr>
      </w:pPr>
      <w:r w:rsidRPr="008039AF">
        <w:rPr>
          <w:b/>
        </w:rPr>
        <w:t>Note</w:t>
      </w:r>
    </w:p>
    <w:p w14:paraId="38D58BBF" w14:textId="46464B7E" w:rsidR="00B519B1" w:rsidRDefault="00B519B1" w:rsidP="00B519B1">
      <w:pPr>
        <w:pStyle w:val="DraftSectionNote"/>
        <w:tabs>
          <w:tab w:val="right" w:pos="1304"/>
        </w:tabs>
        <w:ind w:left="850"/>
      </w:pPr>
      <w:r w:rsidRPr="00612F3C">
        <w:t>References to A and B in this section are references to the same A and B referred to in section 34AE.</w:t>
      </w:r>
    </w:p>
    <w:p w14:paraId="11CAFFDC" w14:textId="14C70925" w:rsidR="005D5982" w:rsidRDefault="005D5982" w:rsidP="005D5982"/>
    <w:p w14:paraId="32B68CD6" w14:textId="77777777" w:rsidR="005D5982" w:rsidRPr="005D5982" w:rsidRDefault="005D5982" w:rsidP="005D5982"/>
    <w:p w14:paraId="5CB1C70A" w14:textId="60D427AC" w:rsidR="00B20757" w:rsidRDefault="00B20757" w:rsidP="008C2814">
      <w:pPr>
        <w:pStyle w:val="SideNote"/>
        <w:framePr w:wrap="around"/>
      </w:pPr>
      <w:r>
        <w:lastRenderedPageBreak/>
        <w:t>S. 34AJ</w:t>
      </w:r>
      <w:r w:rsidRPr="007E43CE">
        <w:t xml:space="preserve"> inserted by </w:t>
      </w:r>
      <w:r>
        <w:t>No. 37/2023 s. 3.</w:t>
      </w:r>
    </w:p>
    <w:p w14:paraId="1BB34603" w14:textId="16985181" w:rsidR="00FD5186" w:rsidRPr="00612F3C" w:rsidRDefault="00FD5186" w:rsidP="008039AF">
      <w:pPr>
        <w:pStyle w:val="DraftHeading1"/>
        <w:tabs>
          <w:tab w:val="right" w:pos="680"/>
        </w:tabs>
        <w:ind w:left="850" w:hanging="850"/>
      </w:pPr>
      <w:r>
        <w:tab/>
      </w:r>
      <w:bookmarkStart w:id="77" w:name="_Toc227759899"/>
      <w:r w:rsidRPr="00FD5186">
        <w:t>34AJ</w:t>
      </w:r>
      <w:r w:rsidRPr="00612F3C">
        <w:tab/>
        <w:t>Sexual activity and consent defence—effect of intoxication on standard to be applied in determining reasonable belief</w:t>
      </w:r>
      <w:bookmarkEnd w:id="77"/>
    </w:p>
    <w:p w14:paraId="47919983" w14:textId="5FAF2C21" w:rsidR="00FD5186" w:rsidRPr="00612F3C" w:rsidRDefault="00FD5186" w:rsidP="008039AF">
      <w:pPr>
        <w:pStyle w:val="DraftHeading3"/>
        <w:tabs>
          <w:tab w:val="right" w:pos="1247"/>
        </w:tabs>
        <w:ind w:left="1361" w:hanging="1361"/>
      </w:pPr>
      <w:r>
        <w:tab/>
      </w:r>
      <w:r w:rsidRPr="00FD5186">
        <w:t>(1)</w:t>
      </w:r>
      <w:r w:rsidRPr="00612F3C">
        <w:tab/>
        <w:t>In determining whether a person who is intoxicated has a reasonable belief at any time—</w:t>
      </w:r>
    </w:p>
    <w:p w14:paraId="37BB07D0" w14:textId="62476185" w:rsidR="00FD5186" w:rsidRPr="00612F3C" w:rsidRDefault="00FD5186" w:rsidP="008039AF">
      <w:pPr>
        <w:pStyle w:val="DraftHeading3"/>
        <w:tabs>
          <w:tab w:val="right" w:pos="1757"/>
        </w:tabs>
        <w:ind w:left="1871" w:hanging="1871"/>
      </w:pPr>
      <w:r>
        <w:tab/>
      </w:r>
      <w:r w:rsidRPr="00FD5186">
        <w:t>(a)</w:t>
      </w:r>
      <w:r w:rsidRPr="00612F3C">
        <w:tab/>
        <w:t>if the intoxication is self-induced, regard must be had to the standard of a reasonable person who is not intoxicated and who is otherwise in the same circumstances as that person at the relevant time; and</w:t>
      </w:r>
    </w:p>
    <w:p w14:paraId="1D278C82" w14:textId="1CD6FD68" w:rsidR="00FD5186" w:rsidRPr="00612F3C" w:rsidRDefault="00FD5186" w:rsidP="008039AF">
      <w:pPr>
        <w:pStyle w:val="DraftHeading3"/>
        <w:tabs>
          <w:tab w:val="right" w:pos="1757"/>
        </w:tabs>
        <w:ind w:left="1871" w:hanging="1871"/>
      </w:pPr>
      <w:r>
        <w:tab/>
      </w:r>
      <w:r w:rsidRPr="00FD5186">
        <w:t>(b)</w:t>
      </w:r>
      <w:r w:rsidRPr="00612F3C">
        <w:tab/>
        <w:t>if the intoxication is not self-induced, regard must be had to the standard of a reasonable person who is intoxicated to the same extent as the person and who is in the same circumstances as that person at the relevant time.</w:t>
      </w:r>
    </w:p>
    <w:p w14:paraId="114617D1" w14:textId="5C410133" w:rsidR="00FD5186" w:rsidRPr="00612F3C" w:rsidRDefault="00FD5186" w:rsidP="008039AF">
      <w:pPr>
        <w:pStyle w:val="DraftHeading3"/>
        <w:tabs>
          <w:tab w:val="right" w:pos="1247"/>
        </w:tabs>
        <w:ind w:left="1361" w:hanging="1361"/>
      </w:pPr>
      <w:r>
        <w:tab/>
      </w:r>
      <w:r w:rsidRPr="00FD5186">
        <w:t>(2)</w:t>
      </w:r>
      <w:r w:rsidRPr="00612F3C">
        <w:tab/>
        <w:t>For the purposes of this section, intoxication is self-induced unless it came about—</w:t>
      </w:r>
    </w:p>
    <w:p w14:paraId="490C766E" w14:textId="13827158" w:rsidR="00FD5186" w:rsidRPr="00612F3C" w:rsidRDefault="00FD5186" w:rsidP="008039AF">
      <w:pPr>
        <w:pStyle w:val="DraftHeading3"/>
        <w:tabs>
          <w:tab w:val="right" w:pos="1757"/>
        </w:tabs>
        <w:ind w:left="1871" w:hanging="1871"/>
      </w:pPr>
      <w:r>
        <w:tab/>
      </w:r>
      <w:r w:rsidRPr="00FD5186">
        <w:t>(a)</w:t>
      </w:r>
      <w:r w:rsidRPr="00612F3C">
        <w:tab/>
        <w:t>involuntarily; or</w:t>
      </w:r>
    </w:p>
    <w:p w14:paraId="7E283B11" w14:textId="7047056F" w:rsidR="00FD5186" w:rsidRPr="00612F3C" w:rsidRDefault="00FD5186" w:rsidP="008039AF">
      <w:pPr>
        <w:pStyle w:val="DraftHeading3"/>
        <w:tabs>
          <w:tab w:val="right" w:pos="1757"/>
        </w:tabs>
        <w:ind w:left="1871" w:hanging="1871"/>
      </w:pPr>
      <w:r>
        <w:tab/>
      </w:r>
      <w:r w:rsidRPr="00FD5186">
        <w:t>(b)</w:t>
      </w:r>
      <w:r w:rsidRPr="00612F3C">
        <w:tab/>
        <w:t>because of fraud, sudden or extraordinary emergency, accident, reasonable mistake, duress or force; or</w:t>
      </w:r>
    </w:p>
    <w:p w14:paraId="686EE499" w14:textId="0930E829" w:rsidR="00FD5186" w:rsidRPr="00612F3C" w:rsidRDefault="00FD5186" w:rsidP="008039AF">
      <w:pPr>
        <w:pStyle w:val="DraftHeading3"/>
        <w:tabs>
          <w:tab w:val="right" w:pos="1757"/>
        </w:tabs>
        <w:ind w:left="1871" w:hanging="1871"/>
      </w:pPr>
      <w:r>
        <w:tab/>
      </w:r>
      <w:r w:rsidRPr="00FD5186">
        <w:t>(c)</w:t>
      </w:r>
      <w:r w:rsidRPr="00612F3C">
        <w:tab/>
        <w:t>from the use of a drug for which a prescription is required and that was used in accordance with the directions of the person who prescribed it; or</w:t>
      </w:r>
    </w:p>
    <w:p w14:paraId="0144B14E" w14:textId="49C38DD5" w:rsidR="00FD5186" w:rsidRDefault="00FD5186" w:rsidP="008039AF">
      <w:pPr>
        <w:pStyle w:val="DraftHeading3"/>
        <w:tabs>
          <w:tab w:val="right" w:pos="1757"/>
        </w:tabs>
        <w:ind w:left="1871" w:hanging="1871"/>
      </w:pPr>
      <w:r>
        <w:tab/>
      </w:r>
      <w:r w:rsidRPr="00FD5186">
        <w:t>(d)</w:t>
      </w:r>
      <w:r w:rsidRPr="00612F3C">
        <w:tab/>
        <w:t>from the use of a drug for which a prescription is not required and that was used for a purpose, and in accordance with the dosage level, recommended by the manufacturer.</w:t>
      </w:r>
    </w:p>
    <w:p w14:paraId="566E586B" w14:textId="77777777" w:rsidR="002E44D5" w:rsidRDefault="002E44D5" w:rsidP="002E44D5"/>
    <w:p w14:paraId="4AEA88C3" w14:textId="77777777" w:rsidR="002E44D5" w:rsidRPr="002E44D5" w:rsidRDefault="002E44D5" w:rsidP="002E44D5"/>
    <w:p w14:paraId="02E8A0F3" w14:textId="6C3937E8" w:rsidR="00FD5186" w:rsidRDefault="00FD5186" w:rsidP="00FD5186">
      <w:pPr>
        <w:pStyle w:val="DraftHeading2"/>
        <w:tabs>
          <w:tab w:val="right" w:pos="1247"/>
        </w:tabs>
        <w:ind w:left="1361" w:hanging="1361"/>
      </w:pPr>
      <w:r>
        <w:lastRenderedPageBreak/>
        <w:tab/>
      </w:r>
      <w:r w:rsidRPr="00FD5186">
        <w:t>(3)</w:t>
      </w:r>
      <w:r w:rsidRPr="00612F3C">
        <w:tab/>
        <w:t>However, intoxication that comes about in the circumstances referred to in subsection (2)(c) or</w:t>
      </w:r>
      <w:r w:rsidR="00D37813">
        <w:t> </w:t>
      </w:r>
      <w:r w:rsidRPr="00612F3C">
        <w:t>(d) is self-induced if the person using the drug knew, or had reason to believe, when taking the drug that it would significantly impair the person's judgement or control.</w:t>
      </w:r>
    </w:p>
    <w:p w14:paraId="328572AE" w14:textId="27E4999D" w:rsidR="00B20757" w:rsidRDefault="00B20757" w:rsidP="008C2814">
      <w:pPr>
        <w:pStyle w:val="SideNote"/>
        <w:framePr w:wrap="around"/>
      </w:pPr>
      <w:r>
        <w:t>S. 34AK</w:t>
      </w:r>
      <w:r w:rsidRPr="007E43CE">
        <w:t xml:space="preserve"> inserted by </w:t>
      </w:r>
      <w:r>
        <w:t>No. 37/2023 s. 3.</w:t>
      </w:r>
    </w:p>
    <w:p w14:paraId="46DD10E2" w14:textId="7CF2B221" w:rsidR="00FD5186" w:rsidRPr="00612F3C" w:rsidRDefault="00FD5186" w:rsidP="008039AF">
      <w:pPr>
        <w:pStyle w:val="DraftHeading1"/>
        <w:tabs>
          <w:tab w:val="right" w:pos="680"/>
        </w:tabs>
        <w:ind w:left="850" w:hanging="850"/>
      </w:pPr>
      <w:r>
        <w:tab/>
      </w:r>
      <w:bookmarkStart w:id="78" w:name="_Toc227759900"/>
      <w:r w:rsidRPr="00FD5186">
        <w:t>34AK</w:t>
      </w:r>
      <w:r w:rsidRPr="00612F3C">
        <w:tab/>
        <w:t>No defence of mistaken but honest and reasonable belief regarding relationship</w:t>
      </w:r>
      <w:bookmarkEnd w:id="78"/>
    </w:p>
    <w:p w14:paraId="29DD8D43" w14:textId="77777777" w:rsidR="00FD5186" w:rsidRPr="00612F3C" w:rsidRDefault="00FD5186" w:rsidP="008039AF">
      <w:pPr>
        <w:pStyle w:val="BodySectionSub"/>
      </w:pPr>
      <w:r w:rsidRPr="00612F3C">
        <w:t>For an offence against section 34AD(1) or 34AE(1), it is not a defence to a charge that, at the time of the conduct constituting the offence, A was under a mistaken but honest and reasonable belief that A was not a family member of B.</w:t>
      </w:r>
    </w:p>
    <w:p w14:paraId="3381110B" w14:textId="77777777" w:rsidR="00FD5186" w:rsidRPr="008039AF" w:rsidRDefault="00FD5186" w:rsidP="008039AF">
      <w:pPr>
        <w:pStyle w:val="DraftSectionNote"/>
        <w:tabs>
          <w:tab w:val="right" w:pos="1304"/>
        </w:tabs>
        <w:ind w:left="850"/>
        <w:rPr>
          <w:b/>
        </w:rPr>
      </w:pPr>
      <w:r w:rsidRPr="008039AF">
        <w:rPr>
          <w:b/>
        </w:rPr>
        <w:t>Note</w:t>
      </w:r>
    </w:p>
    <w:p w14:paraId="183B1BB8" w14:textId="09689B51" w:rsidR="00FD5186" w:rsidRDefault="00FD5186" w:rsidP="00FD5186">
      <w:pPr>
        <w:pStyle w:val="DraftSectionNote"/>
        <w:tabs>
          <w:tab w:val="right" w:pos="1304"/>
        </w:tabs>
        <w:ind w:left="850"/>
      </w:pPr>
      <w:r w:rsidRPr="00612F3C">
        <w:t>References to A and B in this section are references to the same A and B referred to in sections 34AD and 34AE.</w:t>
      </w:r>
    </w:p>
    <w:p w14:paraId="1546E4CA" w14:textId="3CC7BCC2" w:rsidR="00B20757" w:rsidRDefault="00B20757" w:rsidP="008C2814">
      <w:pPr>
        <w:pStyle w:val="SideNote"/>
        <w:framePr w:wrap="around"/>
      </w:pPr>
      <w:r>
        <w:t>S. 34AL</w:t>
      </w:r>
      <w:r w:rsidRPr="007E43CE">
        <w:t xml:space="preserve"> inserted by </w:t>
      </w:r>
      <w:r>
        <w:t>No. 37/2023 s. 3.</w:t>
      </w:r>
    </w:p>
    <w:p w14:paraId="13E5FA3A" w14:textId="74AD9B6F" w:rsidR="008821F7" w:rsidRPr="00612F3C" w:rsidRDefault="008821F7" w:rsidP="008039AF">
      <w:pPr>
        <w:pStyle w:val="DraftHeading1"/>
        <w:tabs>
          <w:tab w:val="right" w:pos="680"/>
        </w:tabs>
        <w:ind w:left="850" w:hanging="850"/>
      </w:pPr>
      <w:r>
        <w:tab/>
      </w:r>
      <w:bookmarkStart w:id="79" w:name="_Toc227759901"/>
      <w:r w:rsidRPr="008821F7">
        <w:t>34AL</w:t>
      </w:r>
      <w:r w:rsidRPr="00612F3C">
        <w:tab/>
        <w:t>Review of amendments made by Crimes Amendment (Non-fatal Strangulation) Act 2023</w:t>
      </w:r>
      <w:bookmarkEnd w:id="79"/>
    </w:p>
    <w:p w14:paraId="78BD5244" w14:textId="656864A8" w:rsidR="008821F7" w:rsidRPr="00612F3C" w:rsidRDefault="008821F7" w:rsidP="008039AF">
      <w:pPr>
        <w:pStyle w:val="DraftHeading3"/>
        <w:tabs>
          <w:tab w:val="right" w:pos="1247"/>
        </w:tabs>
        <w:ind w:left="1361" w:hanging="1361"/>
      </w:pPr>
      <w:r>
        <w:tab/>
      </w:r>
      <w:r w:rsidRPr="008821F7">
        <w:t>(1)</w:t>
      </w:r>
      <w:r w:rsidRPr="00612F3C">
        <w:tab/>
        <w:t>The Attorney-General must cause a review to be conducted of the operation of—</w:t>
      </w:r>
    </w:p>
    <w:p w14:paraId="1209FAAF" w14:textId="65C7DB8A" w:rsidR="008821F7" w:rsidRPr="00612F3C" w:rsidRDefault="008821F7" w:rsidP="008039AF">
      <w:pPr>
        <w:pStyle w:val="DraftHeading3"/>
        <w:tabs>
          <w:tab w:val="right" w:pos="1757"/>
        </w:tabs>
        <w:ind w:left="1871" w:hanging="1871"/>
      </w:pPr>
      <w:r>
        <w:tab/>
      </w:r>
      <w:r w:rsidRPr="008821F7">
        <w:t>(a)</w:t>
      </w:r>
      <w:r w:rsidRPr="00612F3C">
        <w:tab/>
        <w:t>this Subdivision; and</w:t>
      </w:r>
    </w:p>
    <w:p w14:paraId="23E2C858" w14:textId="346673C7" w:rsidR="008821F7" w:rsidRPr="00612F3C" w:rsidRDefault="008821F7" w:rsidP="008039AF">
      <w:pPr>
        <w:pStyle w:val="DraftHeading3"/>
        <w:tabs>
          <w:tab w:val="right" w:pos="1757"/>
        </w:tabs>
        <w:ind w:left="1871" w:hanging="1871"/>
      </w:pPr>
      <w:r>
        <w:tab/>
      </w:r>
      <w:r w:rsidRPr="008821F7">
        <w:t>(b)</w:t>
      </w:r>
      <w:r w:rsidRPr="00612F3C">
        <w:tab/>
        <w:t xml:space="preserve">section 5(2)(ba) of the </w:t>
      </w:r>
      <w:r w:rsidRPr="008039AF">
        <w:rPr>
          <w:b/>
        </w:rPr>
        <w:t>Family Violence Protection Act 2008</w:t>
      </w:r>
      <w:r w:rsidRPr="00612F3C">
        <w:t>.</w:t>
      </w:r>
    </w:p>
    <w:p w14:paraId="4E2C975C" w14:textId="0BEC85FA" w:rsidR="008821F7" w:rsidRPr="00612F3C" w:rsidRDefault="008821F7" w:rsidP="008039AF">
      <w:pPr>
        <w:pStyle w:val="DraftHeading3"/>
        <w:tabs>
          <w:tab w:val="right" w:pos="1247"/>
        </w:tabs>
        <w:ind w:left="1361" w:hanging="1361"/>
      </w:pPr>
      <w:r>
        <w:tab/>
      </w:r>
      <w:r w:rsidRPr="008821F7">
        <w:t>(2)</w:t>
      </w:r>
      <w:r w:rsidRPr="00612F3C">
        <w:tab/>
        <w:t>The review must be commenced no later than 2</w:t>
      </w:r>
      <w:r w:rsidR="005D5982">
        <w:t> </w:t>
      </w:r>
      <w:r w:rsidRPr="00612F3C">
        <w:t xml:space="preserve">years after the commencement of the </w:t>
      </w:r>
      <w:r w:rsidRPr="00612F3C">
        <w:rPr>
          <w:b/>
        </w:rPr>
        <w:t>Crimes Amendment (Non-fatal Strangulation) Act</w:t>
      </w:r>
      <w:r w:rsidR="005D5982">
        <w:rPr>
          <w:b/>
        </w:rPr>
        <w:t> </w:t>
      </w:r>
      <w:r w:rsidRPr="00612F3C">
        <w:rPr>
          <w:b/>
        </w:rPr>
        <w:t>2023</w:t>
      </w:r>
      <w:r w:rsidRPr="00612F3C">
        <w:t>.</w:t>
      </w:r>
    </w:p>
    <w:p w14:paraId="1FB77186" w14:textId="200E68C6" w:rsidR="008821F7" w:rsidRPr="00612F3C" w:rsidRDefault="008821F7" w:rsidP="008039AF">
      <w:pPr>
        <w:pStyle w:val="DraftHeading3"/>
        <w:tabs>
          <w:tab w:val="right" w:pos="1247"/>
        </w:tabs>
        <w:ind w:left="1361" w:hanging="1361"/>
      </w:pPr>
      <w:r>
        <w:tab/>
      </w:r>
      <w:r w:rsidRPr="008821F7">
        <w:t>(3)</w:t>
      </w:r>
      <w:r w:rsidRPr="00612F3C">
        <w:tab/>
        <w:t>The review must be completed no later than 6 months after it commences.</w:t>
      </w:r>
    </w:p>
    <w:p w14:paraId="0D1B1C2A" w14:textId="30DDD077" w:rsidR="00FD5186" w:rsidRPr="00FD5186" w:rsidRDefault="008821F7">
      <w:pPr>
        <w:pStyle w:val="DraftHeading2"/>
        <w:tabs>
          <w:tab w:val="right" w:pos="1247"/>
        </w:tabs>
        <w:ind w:left="1361" w:hanging="1361"/>
      </w:pPr>
      <w:r>
        <w:tab/>
      </w:r>
      <w:r w:rsidRPr="008821F7">
        <w:t>(4)</w:t>
      </w:r>
      <w:r w:rsidRPr="00612F3C">
        <w:tab/>
        <w:t>The Attorney-General must cause a copy of the review to be laid before each House of the Parliament no later than 14 sitting days after receiving it.</w:t>
      </w:r>
    </w:p>
    <w:p w14:paraId="67BDF878" w14:textId="77777777" w:rsidR="00CB2B75" w:rsidRDefault="00AD4095" w:rsidP="008C2814">
      <w:pPr>
        <w:pStyle w:val="SideNote"/>
        <w:framePr w:wrap="around"/>
      </w:pPr>
      <w:r w:rsidRPr="001E79CC">
        <w:rPr>
          <w:lang w:val="en-US"/>
        </w:rPr>
        <w:lastRenderedPageBreak/>
        <w:t xml:space="preserve">Pt 1 Div. 1 Subdiv. </w:t>
      </w:r>
      <w:r>
        <w:t xml:space="preserve">(5) (Heading and ss 16–35) amended by Nos 7088 s. 2(b), 7645 s. 2, 8280 s. 4, 9155 s. 2, 9576 s. 11(1), repealed by No. 10233 s. 8(2), </w:t>
      </w:r>
      <w:r>
        <w:rPr>
          <w:lang w:val="en-US"/>
        </w:rPr>
        <w:t>n</w:t>
      </w:r>
      <w:r w:rsidR="00E47B4C">
        <w:rPr>
          <w:lang w:val="en-US"/>
        </w:rPr>
        <w:t xml:space="preserve">ew </w:t>
      </w:r>
      <w:r w:rsidR="00604A82">
        <w:rPr>
          <w:lang w:val="en-US"/>
        </w:rPr>
        <w:t>Pt </w:t>
      </w:r>
      <w:r w:rsidR="00CB2B75" w:rsidRPr="001E79CC">
        <w:rPr>
          <w:lang w:val="en-US"/>
        </w:rPr>
        <w:t>1 Div.</w:t>
      </w:r>
      <w:r w:rsidR="00E47B4C">
        <w:rPr>
          <w:lang w:val="en-US"/>
        </w:rPr>
        <w:t> </w:t>
      </w:r>
      <w:r w:rsidR="00CB2B75" w:rsidRPr="001E79CC">
        <w:rPr>
          <w:lang w:val="en-US"/>
        </w:rPr>
        <w:t>1 Subdiv.</w:t>
      </w:r>
      <w:r w:rsidR="00E47B4C">
        <w:rPr>
          <w:lang w:val="en-US"/>
        </w:rPr>
        <w:t> </w:t>
      </w:r>
      <w:r w:rsidR="00CB2B75">
        <w:t>(5) (Heading and s. 34B) inserted by No. 80/2003 s. 185</w:t>
      </w:r>
      <w:r w:rsidR="00DE2916">
        <w:t>, substituted as Pt 1 Div. 1 Subdiv. (5) (Heading and ss 34B–34BE)</w:t>
      </w:r>
      <w:r w:rsidR="004A3853">
        <w:t xml:space="preserve"> by No. 47/2016 s. 3</w:t>
      </w:r>
      <w:r w:rsidR="00CB2B75">
        <w:t>.</w:t>
      </w:r>
    </w:p>
    <w:p w14:paraId="7DF1FFB6" w14:textId="77777777" w:rsidR="00104989" w:rsidRDefault="004227E0">
      <w:pPr>
        <w:pStyle w:val="Heading-DIVISION"/>
        <w:rPr>
          <w:b w:val="0"/>
        </w:rPr>
      </w:pPr>
      <w:bookmarkStart w:id="80" w:name="_Toc227759902"/>
      <w:r w:rsidRPr="004227E0">
        <w:t xml:space="preserve">(5) </w:t>
      </w:r>
      <w:r w:rsidR="006708A2">
        <w:rPr>
          <w:i/>
        </w:rPr>
        <w:t>Corpses</w:t>
      </w:r>
      <w:bookmarkEnd w:id="80"/>
    </w:p>
    <w:p w14:paraId="47EBED71" w14:textId="77777777" w:rsidR="00104989" w:rsidRDefault="00104989" w:rsidP="00DD5B5E"/>
    <w:p w14:paraId="4100D980" w14:textId="77777777" w:rsidR="00104989" w:rsidRDefault="00104989" w:rsidP="00DD5B5E"/>
    <w:p w14:paraId="58A4C7FC" w14:textId="77777777" w:rsidR="00104989" w:rsidRDefault="00104989" w:rsidP="00DD5B5E"/>
    <w:p w14:paraId="4498E923" w14:textId="77777777" w:rsidR="00104989" w:rsidRDefault="00104989" w:rsidP="00DD5B5E"/>
    <w:p w14:paraId="3934AE58" w14:textId="77777777" w:rsidR="00104989" w:rsidRDefault="00104989" w:rsidP="00DD5B5E"/>
    <w:p w14:paraId="35113C83" w14:textId="77777777" w:rsidR="00104989" w:rsidRDefault="00104989" w:rsidP="00DD5B5E"/>
    <w:p w14:paraId="714B3F8F" w14:textId="77777777" w:rsidR="009A7625" w:rsidRDefault="009A7625" w:rsidP="00DD5B5E"/>
    <w:p w14:paraId="6ED24636" w14:textId="77777777" w:rsidR="00104989" w:rsidRDefault="00104989" w:rsidP="00DD5B5E"/>
    <w:p w14:paraId="13DC69CD" w14:textId="77777777" w:rsidR="00104989" w:rsidRDefault="00104989" w:rsidP="00DD5B5E"/>
    <w:p w14:paraId="09D38B68" w14:textId="77777777" w:rsidR="00104989" w:rsidRDefault="00104989" w:rsidP="00DD5B5E"/>
    <w:p w14:paraId="1397D586" w14:textId="77777777" w:rsidR="00696E89" w:rsidRDefault="00696E89" w:rsidP="00DD5B5E"/>
    <w:p w14:paraId="42E726C2" w14:textId="77777777" w:rsidR="00104989" w:rsidRDefault="00104989" w:rsidP="00DD5B5E"/>
    <w:p w14:paraId="38C6B958" w14:textId="77777777" w:rsidR="00104989" w:rsidRDefault="00104989" w:rsidP="00DD5B5E"/>
    <w:p w14:paraId="3AC128C8" w14:textId="77777777" w:rsidR="00104989" w:rsidRDefault="004A3853" w:rsidP="008C2814">
      <w:pPr>
        <w:pStyle w:val="SideNote"/>
        <w:framePr w:wrap="around"/>
      </w:pPr>
      <w:r>
        <w:t>S. 34B substituted by No. 47/2016 s. 3.</w:t>
      </w:r>
    </w:p>
    <w:p w14:paraId="1F4642E5" w14:textId="77777777" w:rsidR="00104989" w:rsidRDefault="004227E0">
      <w:pPr>
        <w:pStyle w:val="DraftHeading1"/>
        <w:tabs>
          <w:tab w:val="right" w:pos="680"/>
        </w:tabs>
        <w:ind w:left="850" w:hanging="850"/>
      </w:pPr>
      <w:r>
        <w:tab/>
      </w:r>
      <w:bookmarkStart w:id="81" w:name="_Toc227759903"/>
      <w:r w:rsidR="006708A2">
        <w:t>34B</w:t>
      </w:r>
      <w:r w:rsidRPr="004227E0">
        <w:tab/>
        <w:t>Sexual activity with the corpse of a human being</w:t>
      </w:r>
      <w:bookmarkEnd w:id="81"/>
    </w:p>
    <w:p w14:paraId="6581148B" w14:textId="77777777" w:rsidR="00104989" w:rsidRDefault="004227E0">
      <w:pPr>
        <w:pStyle w:val="DraftHeading2"/>
        <w:tabs>
          <w:tab w:val="right" w:pos="1247"/>
        </w:tabs>
        <w:ind w:left="1361" w:hanging="1361"/>
      </w:pPr>
      <w:r>
        <w:tab/>
      </w:r>
      <w:r w:rsidR="006708A2">
        <w:t>(1)</w:t>
      </w:r>
      <w:r w:rsidRPr="004227E0">
        <w:tab/>
        <w:t>A person (A) commits an offence if—</w:t>
      </w:r>
    </w:p>
    <w:p w14:paraId="23FE1208" w14:textId="77777777" w:rsidR="00104989" w:rsidRDefault="004227E0">
      <w:pPr>
        <w:pStyle w:val="DraftHeading3"/>
        <w:tabs>
          <w:tab w:val="right" w:pos="1757"/>
        </w:tabs>
        <w:ind w:left="1871" w:hanging="1871"/>
      </w:pPr>
      <w:r>
        <w:tab/>
      </w:r>
      <w:r w:rsidR="006708A2">
        <w:t>(a)</w:t>
      </w:r>
      <w:r w:rsidRPr="004227E0">
        <w:tab/>
        <w:t>A intentionally engages in an activity involving the corpse of a human being; and</w:t>
      </w:r>
    </w:p>
    <w:p w14:paraId="65068835" w14:textId="77777777" w:rsidR="00104989" w:rsidRDefault="004227E0">
      <w:pPr>
        <w:pStyle w:val="DraftHeading3"/>
        <w:tabs>
          <w:tab w:val="right" w:pos="1757"/>
        </w:tabs>
        <w:ind w:left="1871" w:hanging="1871"/>
      </w:pPr>
      <w:r>
        <w:tab/>
      </w:r>
      <w:r w:rsidR="006708A2">
        <w:t>(b)</w:t>
      </w:r>
      <w:r w:rsidRPr="004227E0">
        <w:tab/>
        <w:t>the activity is sexual.</w:t>
      </w:r>
    </w:p>
    <w:p w14:paraId="46A44826" w14:textId="77777777" w:rsidR="00104989" w:rsidRDefault="004227E0">
      <w:pPr>
        <w:pStyle w:val="DraftHeading2"/>
        <w:tabs>
          <w:tab w:val="right" w:pos="1247"/>
        </w:tabs>
        <w:ind w:left="1361" w:hanging="1361"/>
      </w:pPr>
      <w:r>
        <w:tab/>
      </w:r>
      <w:r w:rsidR="006708A2">
        <w:t>(2)</w:t>
      </w:r>
      <w:r w:rsidRPr="004227E0">
        <w:tab/>
        <w:t>A person who commits an offence against subsection (1) is liable to level 6 imprisonment (5</w:t>
      </w:r>
      <w:r w:rsidR="00DD5B5E">
        <w:t> </w:t>
      </w:r>
      <w:r w:rsidRPr="004227E0">
        <w:t>years maximum).</w:t>
      </w:r>
    </w:p>
    <w:p w14:paraId="2770AD0D" w14:textId="77777777" w:rsidR="00104989" w:rsidRDefault="004227E0">
      <w:pPr>
        <w:pStyle w:val="DraftHeading2"/>
        <w:tabs>
          <w:tab w:val="right" w:pos="1247"/>
        </w:tabs>
        <w:ind w:left="1361" w:hanging="1361"/>
      </w:pPr>
      <w:r>
        <w:tab/>
      </w:r>
      <w:r w:rsidR="006708A2">
        <w:t>(3)</w:t>
      </w:r>
      <w:r w:rsidRPr="004227E0">
        <w:tab/>
        <w:t>For the purposes of subsection (1)—</w:t>
      </w:r>
    </w:p>
    <w:p w14:paraId="28AB9DFF" w14:textId="77777777" w:rsidR="00104989" w:rsidRDefault="004227E0">
      <w:pPr>
        <w:pStyle w:val="DraftHeading3"/>
        <w:tabs>
          <w:tab w:val="right" w:pos="1757"/>
        </w:tabs>
        <w:ind w:left="1871" w:hanging="1871"/>
      </w:pPr>
      <w:r>
        <w:tab/>
      </w:r>
      <w:r w:rsidR="006708A2">
        <w:t>(a)</w:t>
      </w:r>
      <w:r w:rsidRPr="004227E0">
        <w:tab/>
        <w:t>an activity is sexual if it would involve sexual penetration as defined by section 35A were the corpse a person;</w:t>
      </w:r>
    </w:p>
    <w:p w14:paraId="5AD9040C" w14:textId="77777777" w:rsidR="00C25541" w:rsidRDefault="00C25541" w:rsidP="00C25541"/>
    <w:p w14:paraId="527D13FB" w14:textId="77777777" w:rsidR="00C25541" w:rsidRDefault="00C25541" w:rsidP="00C25541"/>
    <w:p w14:paraId="237452EF" w14:textId="77777777" w:rsidR="00C25541" w:rsidRPr="00C25541" w:rsidRDefault="00C25541" w:rsidP="00C25541"/>
    <w:p w14:paraId="409E70FE" w14:textId="77777777" w:rsidR="00104989" w:rsidRDefault="004227E0">
      <w:pPr>
        <w:pStyle w:val="DraftHeading3"/>
        <w:tabs>
          <w:tab w:val="right" w:pos="1757"/>
        </w:tabs>
        <w:ind w:left="1871" w:hanging="1871"/>
      </w:pPr>
      <w:r>
        <w:lastRenderedPageBreak/>
        <w:tab/>
      </w:r>
      <w:r w:rsidR="006708A2">
        <w:t>(b)</w:t>
      </w:r>
      <w:r w:rsidRPr="004227E0">
        <w:tab/>
        <w:t xml:space="preserve">an activity may be sexual due to— </w:t>
      </w:r>
    </w:p>
    <w:p w14:paraId="196195C5" w14:textId="77777777" w:rsidR="00104989" w:rsidRDefault="004227E0">
      <w:pPr>
        <w:pStyle w:val="DraftHeading4"/>
        <w:tabs>
          <w:tab w:val="right" w:pos="2268"/>
        </w:tabs>
        <w:ind w:left="2381" w:hanging="2381"/>
      </w:pPr>
      <w:r>
        <w:tab/>
      </w:r>
      <w:r w:rsidR="006708A2">
        <w:t>(i)</w:t>
      </w:r>
      <w:r w:rsidRPr="004227E0">
        <w:tab/>
        <w:t>the area of A's body or of the corpse involved in the activity, including (but</w:t>
      </w:r>
      <w:r w:rsidR="00DD5B5E">
        <w:t> </w:t>
      </w:r>
      <w:r w:rsidRPr="004227E0">
        <w:t xml:space="preserve">not limited to) the genital or anal region, the buttocks or, in the case of a female, the breasts; or </w:t>
      </w:r>
    </w:p>
    <w:p w14:paraId="4FBB63B5" w14:textId="77777777" w:rsidR="00104989" w:rsidRDefault="004227E0">
      <w:pPr>
        <w:pStyle w:val="DraftHeading4"/>
        <w:tabs>
          <w:tab w:val="right" w:pos="2268"/>
        </w:tabs>
        <w:ind w:left="2381" w:hanging="2381"/>
      </w:pPr>
      <w:r>
        <w:tab/>
      </w:r>
      <w:r w:rsidR="006708A2">
        <w:t>(ii)</w:t>
      </w:r>
      <w:r>
        <w:tab/>
      </w:r>
      <w:r w:rsidRPr="004227E0">
        <w:t>the fact that A seeks or gets sexual arousal or sexual gratification from the</w:t>
      </w:r>
      <w:r w:rsidR="00DD5B5E">
        <w:t> </w:t>
      </w:r>
      <w:r w:rsidRPr="004227E0">
        <w:t xml:space="preserve">activity; or </w:t>
      </w:r>
    </w:p>
    <w:p w14:paraId="62ECF8FC" w14:textId="77777777" w:rsidR="00104989" w:rsidRDefault="004227E0">
      <w:pPr>
        <w:pStyle w:val="DraftHeading4"/>
        <w:tabs>
          <w:tab w:val="right" w:pos="2268"/>
        </w:tabs>
        <w:ind w:left="2381" w:hanging="2381"/>
      </w:pPr>
      <w:r>
        <w:tab/>
      </w:r>
      <w:r w:rsidR="006708A2">
        <w:t>(iii)</w:t>
      </w:r>
      <w:r>
        <w:tab/>
      </w:r>
      <w:r w:rsidRPr="004227E0">
        <w:t>any other aspect of the activity, including the circumstances in which</w:t>
      </w:r>
      <w:r w:rsidR="00DD5B5E">
        <w:t> </w:t>
      </w:r>
      <w:r w:rsidRPr="004227E0">
        <w:t>it</w:t>
      </w:r>
      <w:r w:rsidR="00DD5B5E">
        <w:t> </w:t>
      </w:r>
      <w:r w:rsidRPr="004227E0">
        <w:t xml:space="preserve">takes place. </w:t>
      </w:r>
    </w:p>
    <w:p w14:paraId="3818BA68" w14:textId="77777777" w:rsidR="004227E0" w:rsidRPr="004227E0" w:rsidRDefault="0046277A" w:rsidP="004227E0">
      <w:pPr>
        <w:pStyle w:val="DraftSectionNote"/>
        <w:tabs>
          <w:tab w:val="right" w:pos="1304"/>
        </w:tabs>
        <w:ind w:left="850"/>
        <w:rPr>
          <w:b/>
        </w:rPr>
      </w:pPr>
      <w:r w:rsidRPr="0046277A">
        <w:rPr>
          <w:b/>
        </w:rPr>
        <w:t>Note</w:t>
      </w:r>
      <w:r w:rsidR="004227E0">
        <w:rPr>
          <w:b/>
        </w:rPr>
        <w:t>s</w:t>
      </w:r>
    </w:p>
    <w:p w14:paraId="27B3FFF9" w14:textId="77777777" w:rsidR="004227E0" w:rsidRPr="004227E0" w:rsidRDefault="004227E0" w:rsidP="004227E0">
      <w:pPr>
        <w:numPr>
          <w:ilvl w:val="0"/>
          <w:numId w:val="8"/>
        </w:numPr>
        <w:suppressLineNumbers w:val="0"/>
        <w:tabs>
          <w:tab w:val="clear" w:pos="926"/>
          <w:tab w:val="right" w:pos="64"/>
          <w:tab w:val="right" w:pos="1814"/>
        </w:tabs>
        <w:overflowPunct/>
        <w:autoSpaceDE/>
        <w:autoSpaceDN/>
        <w:adjustRightInd/>
        <w:ind w:left="1769" w:hanging="408"/>
        <w:textAlignment w:val="auto"/>
        <w:rPr>
          <w:sz w:val="20"/>
        </w:rPr>
      </w:pPr>
      <w:r w:rsidRPr="004227E0">
        <w:rPr>
          <w:sz w:val="20"/>
        </w:rPr>
        <w:tab/>
        <w:t>Exceptions apply to this offence—see section 34BD.</w:t>
      </w:r>
    </w:p>
    <w:p w14:paraId="3F6FC547" w14:textId="77777777" w:rsidR="00397A63" w:rsidRDefault="004227E0" w:rsidP="00397A63">
      <w:pPr>
        <w:numPr>
          <w:ilvl w:val="0"/>
          <w:numId w:val="8"/>
        </w:numPr>
        <w:suppressLineNumbers w:val="0"/>
        <w:tabs>
          <w:tab w:val="clear" w:pos="926"/>
          <w:tab w:val="right" w:pos="64"/>
          <w:tab w:val="right" w:pos="1814"/>
        </w:tabs>
        <w:overflowPunct/>
        <w:autoSpaceDE/>
        <w:autoSpaceDN/>
        <w:adjustRightInd/>
        <w:ind w:left="1769" w:hanging="408"/>
        <w:textAlignment w:val="auto"/>
        <w:rPr>
          <w:sz w:val="20"/>
        </w:rPr>
      </w:pPr>
      <w:r w:rsidRPr="00A0128C">
        <w:rPr>
          <w:sz w:val="20"/>
        </w:rPr>
        <w:tab/>
        <w:t>A mistaken but honest and reasonable belief that the activity was not sexual is not a defence to this offence—see section 34BE.</w:t>
      </w:r>
    </w:p>
    <w:p w14:paraId="3DF01C1F" w14:textId="77777777" w:rsidR="004A3853" w:rsidRDefault="004A3853" w:rsidP="008C2814">
      <w:pPr>
        <w:pStyle w:val="SideNote"/>
        <w:framePr w:wrap="around"/>
      </w:pPr>
      <w:r>
        <w:t>S. 34BA inserted by No. 47/2016 s. 3.</w:t>
      </w:r>
    </w:p>
    <w:p w14:paraId="3F73973F" w14:textId="77777777" w:rsidR="00104989" w:rsidRDefault="004227E0">
      <w:pPr>
        <w:pStyle w:val="DraftHeading1"/>
        <w:tabs>
          <w:tab w:val="right" w:pos="680"/>
        </w:tabs>
        <w:ind w:left="850" w:hanging="850"/>
      </w:pPr>
      <w:r>
        <w:tab/>
      </w:r>
      <w:bookmarkStart w:id="82" w:name="_Toc227759904"/>
      <w:r w:rsidR="006708A2">
        <w:t>34BA</w:t>
      </w:r>
      <w:r w:rsidRPr="004227E0">
        <w:tab/>
        <w:t>Removal of body parts from the corpse of a human being</w:t>
      </w:r>
      <w:bookmarkEnd w:id="82"/>
    </w:p>
    <w:p w14:paraId="507E1863" w14:textId="77777777" w:rsidR="00104989" w:rsidRDefault="004227E0">
      <w:pPr>
        <w:pStyle w:val="DraftHeading2"/>
        <w:tabs>
          <w:tab w:val="right" w:pos="1247"/>
        </w:tabs>
        <w:ind w:left="1361" w:hanging="1361"/>
      </w:pPr>
      <w:r>
        <w:tab/>
      </w:r>
      <w:r w:rsidR="006708A2">
        <w:t>(1)</w:t>
      </w:r>
      <w:r w:rsidRPr="004227E0">
        <w:tab/>
        <w:t>A person (A) commits an offence if A intentionally removes a body part from the</w:t>
      </w:r>
      <w:r w:rsidR="00397A63">
        <w:t> </w:t>
      </w:r>
      <w:r w:rsidRPr="004227E0">
        <w:t>corpse</w:t>
      </w:r>
      <w:r w:rsidR="00397A63">
        <w:t> </w:t>
      </w:r>
      <w:r w:rsidRPr="004227E0">
        <w:t>of a human being.</w:t>
      </w:r>
    </w:p>
    <w:p w14:paraId="107A7944" w14:textId="77777777" w:rsidR="00104989" w:rsidRDefault="004227E0">
      <w:pPr>
        <w:pStyle w:val="DraftHeading2"/>
        <w:tabs>
          <w:tab w:val="right" w:pos="1247"/>
        </w:tabs>
        <w:ind w:left="1361" w:hanging="1361"/>
      </w:pPr>
      <w:r>
        <w:tab/>
      </w:r>
      <w:r w:rsidR="006708A2">
        <w:t>(2)</w:t>
      </w:r>
      <w:r w:rsidRPr="004227E0">
        <w:tab/>
        <w:t>A person who commits an offence against subsection (1) is liable to level 6 imprisonment (5</w:t>
      </w:r>
      <w:r w:rsidR="00397A63">
        <w:t> </w:t>
      </w:r>
      <w:r w:rsidRPr="004227E0">
        <w:t>years maximum).</w:t>
      </w:r>
    </w:p>
    <w:p w14:paraId="458ADD60" w14:textId="77777777" w:rsidR="00104989" w:rsidRDefault="0046277A">
      <w:pPr>
        <w:pStyle w:val="DraftSectionNote"/>
        <w:tabs>
          <w:tab w:val="right" w:pos="1304"/>
        </w:tabs>
        <w:ind w:left="850"/>
        <w:rPr>
          <w:b/>
        </w:rPr>
      </w:pPr>
      <w:r w:rsidRPr="0046277A">
        <w:rPr>
          <w:b/>
        </w:rPr>
        <w:t>Note</w:t>
      </w:r>
    </w:p>
    <w:p w14:paraId="6DA1C964" w14:textId="28516C88" w:rsidR="00F62551" w:rsidRPr="00F62551" w:rsidRDefault="004227E0" w:rsidP="00921656">
      <w:pPr>
        <w:pStyle w:val="DraftSectionNote"/>
        <w:tabs>
          <w:tab w:val="right" w:pos="1304"/>
        </w:tabs>
        <w:ind w:left="850"/>
      </w:pPr>
      <w:r w:rsidRPr="001814BF">
        <w:t>Exceptions apply to this offence—see section 34BD.</w:t>
      </w:r>
    </w:p>
    <w:p w14:paraId="72B7FE02" w14:textId="77777777" w:rsidR="004A3853" w:rsidRDefault="004A3853" w:rsidP="008C2814">
      <w:pPr>
        <w:pStyle w:val="SideNote"/>
        <w:framePr w:wrap="around"/>
      </w:pPr>
      <w:r>
        <w:t>S. 34BB inserted by No. 47/2016 s. 3.</w:t>
      </w:r>
    </w:p>
    <w:p w14:paraId="17987629" w14:textId="77777777" w:rsidR="00104989" w:rsidRDefault="004227E0">
      <w:pPr>
        <w:pStyle w:val="DraftHeading1"/>
        <w:tabs>
          <w:tab w:val="right" w:pos="680"/>
        </w:tabs>
        <w:ind w:left="850" w:hanging="850"/>
      </w:pPr>
      <w:r>
        <w:tab/>
      </w:r>
      <w:bookmarkStart w:id="83" w:name="_Toc227759905"/>
      <w:r w:rsidR="006708A2">
        <w:t>34BB</w:t>
      </w:r>
      <w:r w:rsidRPr="004227E0">
        <w:tab/>
        <w:t>Offensive conduct involving human remains</w:t>
      </w:r>
      <w:bookmarkEnd w:id="83"/>
    </w:p>
    <w:p w14:paraId="4EF9B7DE" w14:textId="77777777" w:rsidR="00104989" w:rsidRDefault="004227E0">
      <w:pPr>
        <w:pStyle w:val="DraftHeading2"/>
        <w:tabs>
          <w:tab w:val="right" w:pos="1247"/>
        </w:tabs>
        <w:ind w:left="1361" w:hanging="1361"/>
      </w:pPr>
      <w:r>
        <w:tab/>
      </w:r>
      <w:r w:rsidR="006708A2">
        <w:t>(1)</w:t>
      </w:r>
      <w:r w:rsidRPr="004227E0">
        <w:tab/>
        <w:t>A person (A) commits an offence if—</w:t>
      </w:r>
    </w:p>
    <w:p w14:paraId="5D0FA998" w14:textId="77777777" w:rsidR="00104989" w:rsidRDefault="004227E0">
      <w:pPr>
        <w:pStyle w:val="DraftHeading3"/>
        <w:tabs>
          <w:tab w:val="right" w:pos="1757"/>
        </w:tabs>
        <w:ind w:left="1871" w:hanging="1871"/>
      </w:pPr>
      <w:r>
        <w:tab/>
      </w:r>
      <w:r w:rsidR="006708A2">
        <w:t>(a)</w:t>
      </w:r>
      <w:r w:rsidRPr="004227E0">
        <w:tab/>
        <w:t>A intentionally engages in conduct involving human remains; and</w:t>
      </w:r>
    </w:p>
    <w:p w14:paraId="3CEA2647" w14:textId="77777777" w:rsidR="00104989" w:rsidRDefault="004227E0">
      <w:pPr>
        <w:pStyle w:val="DraftHeading3"/>
        <w:tabs>
          <w:tab w:val="right" w:pos="1757"/>
        </w:tabs>
        <w:ind w:left="1871" w:hanging="1871"/>
      </w:pPr>
      <w:r>
        <w:tab/>
      </w:r>
      <w:r w:rsidR="006708A2">
        <w:t>(b)</w:t>
      </w:r>
      <w:r w:rsidRPr="004227E0">
        <w:tab/>
        <w:t>the conduct is offensive.</w:t>
      </w:r>
    </w:p>
    <w:p w14:paraId="7DCB4782" w14:textId="77777777" w:rsidR="00104989" w:rsidRDefault="004227E0">
      <w:pPr>
        <w:pStyle w:val="DraftHeading2"/>
        <w:tabs>
          <w:tab w:val="right" w:pos="1247"/>
        </w:tabs>
        <w:ind w:left="1361" w:hanging="1361"/>
      </w:pPr>
      <w:r>
        <w:lastRenderedPageBreak/>
        <w:tab/>
      </w:r>
      <w:r w:rsidR="006708A2">
        <w:t>(2)</w:t>
      </w:r>
      <w:r w:rsidRPr="004227E0">
        <w:tab/>
        <w:t>A person who commits an offence against subsection (1) is liable to level 7 imprisonment (2</w:t>
      </w:r>
      <w:r w:rsidR="00397A63">
        <w:t> </w:t>
      </w:r>
      <w:r w:rsidRPr="004227E0">
        <w:t>years maximum).</w:t>
      </w:r>
    </w:p>
    <w:p w14:paraId="7A833EA2" w14:textId="77777777" w:rsidR="00104989" w:rsidRDefault="004227E0">
      <w:pPr>
        <w:pStyle w:val="DraftHeading2"/>
        <w:tabs>
          <w:tab w:val="right" w:pos="1247"/>
        </w:tabs>
        <w:ind w:left="1361" w:hanging="1361"/>
      </w:pPr>
      <w:r>
        <w:tab/>
      </w:r>
      <w:r w:rsidR="006708A2">
        <w:t>(3)</w:t>
      </w:r>
      <w:r w:rsidRPr="004227E0">
        <w:tab/>
        <w:t>An offence against subsection (1) is a summary offence.</w:t>
      </w:r>
    </w:p>
    <w:p w14:paraId="1806C929" w14:textId="77777777" w:rsidR="00104989" w:rsidRDefault="004227E0">
      <w:pPr>
        <w:pStyle w:val="DraftHeading2"/>
        <w:tabs>
          <w:tab w:val="right" w:pos="1247"/>
        </w:tabs>
        <w:ind w:left="1361" w:hanging="1361"/>
      </w:pPr>
      <w:r>
        <w:tab/>
      </w:r>
      <w:r w:rsidR="006708A2">
        <w:t>(4)</w:t>
      </w:r>
      <w:r w:rsidRPr="004227E0">
        <w:tab/>
        <w:t>For the purposes of subsection (1), conduct is offensive if, in all the circumstances, it is likely to</w:t>
      </w:r>
      <w:r w:rsidR="00397A63">
        <w:t> </w:t>
      </w:r>
      <w:r w:rsidRPr="004227E0">
        <w:t>arouse significant anger, resentment, outrage, disgust or repulsion in the minds of reasonable persons.</w:t>
      </w:r>
    </w:p>
    <w:p w14:paraId="575FEA8E" w14:textId="77777777" w:rsidR="00104989" w:rsidRDefault="004227E0">
      <w:pPr>
        <w:pStyle w:val="DraftHeading2"/>
        <w:tabs>
          <w:tab w:val="right" w:pos="1247"/>
        </w:tabs>
        <w:ind w:left="1361" w:hanging="1361"/>
      </w:pPr>
      <w:r>
        <w:tab/>
      </w:r>
      <w:r w:rsidR="006708A2">
        <w:t>(5)</w:t>
      </w:r>
      <w:r w:rsidRPr="004227E0">
        <w:tab/>
        <w:t>In this section—</w:t>
      </w:r>
    </w:p>
    <w:p w14:paraId="15B6406D" w14:textId="77777777" w:rsidR="00104989" w:rsidRDefault="0046277A">
      <w:pPr>
        <w:pStyle w:val="DraftDefinition2"/>
        <w:rPr>
          <w:bCs/>
        </w:rPr>
      </w:pPr>
      <w:r w:rsidRPr="0046277A">
        <w:rPr>
          <w:b/>
          <w:i/>
        </w:rPr>
        <w:t>human remains</w:t>
      </w:r>
      <w:r w:rsidR="004227E0" w:rsidRPr="004227E0">
        <w:t xml:space="preserve"> has the same meaning as in the </w:t>
      </w:r>
      <w:r w:rsidRPr="0046277A">
        <w:rPr>
          <w:b/>
          <w:bCs/>
        </w:rPr>
        <w:t>Cemeteries and Crematoria Act 2003</w:t>
      </w:r>
      <w:r w:rsidR="004227E0" w:rsidRPr="004227E0">
        <w:rPr>
          <w:bCs/>
        </w:rPr>
        <w:t>.</w:t>
      </w:r>
    </w:p>
    <w:p w14:paraId="0BD24C39" w14:textId="77777777" w:rsidR="00104989" w:rsidRDefault="0046277A">
      <w:pPr>
        <w:pStyle w:val="DraftSectionNote"/>
        <w:tabs>
          <w:tab w:val="right" w:pos="46"/>
          <w:tab w:val="right" w:pos="1304"/>
        </w:tabs>
        <w:ind w:left="1259" w:hanging="408"/>
        <w:rPr>
          <w:b/>
        </w:rPr>
      </w:pPr>
      <w:r w:rsidRPr="0046277A">
        <w:rPr>
          <w:b/>
        </w:rPr>
        <w:t>Notes</w:t>
      </w:r>
    </w:p>
    <w:p w14:paraId="1DC2EA25" w14:textId="77777777" w:rsidR="00104989" w:rsidRDefault="004227E0">
      <w:pPr>
        <w:pStyle w:val="DraftSectionNote"/>
        <w:tabs>
          <w:tab w:val="right" w:pos="46"/>
          <w:tab w:val="right" w:pos="1304"/>
        </w:tabs>
        <w:ind w:left="1259" w:hanging="408"/>
      </w:pPr>
      <w:r w:rsidRPr="001814BF">
        <w:t>1</w:t>
      </w:r>
      <w:r w:rsidRPr="001814BF">
        <w:tab/>
        <w:t>Exceptions apply to this offence—see section 34BD.</w:t>
      </w:r>
    </w:p>
    <w:p w14:paraId="599D5333" w14:textId="77777777" w:rsidR="00104989" w:rsidRDefault="004227E0">
      <w:pPr>
        <w:pStyle w:val="DraftSectionNote"/>
        <w:tabs>
          <w:tab w:val="right" w:pos="46"/>
          <w:tab w:val="right" w:pos="1304"/>
        </w:tabs>
        <w:ind w:left="1259" w:hanging="408"/>
      </w:pPr>
      <w:r w:rsidRPr="001814BF">
        <w:t>2</w:t>
      </w:r>
      <w:r w:rsidRPr="001814BF">
        <w:tab/>
        <w:t>A mistaken but honest and reasonable belief that the conduct</w:t>
      </w:r>
      <w:r w:rsidR="00397A63">
        <w:t> </w:t>
      </w:r>
      <w:r w:rsidRPr="001814BF">
        <w:t>was not offensive is not a defence to this offence—see section 34BE.</w:t>
      </w:r>
    </w:p>
    <w:p w14:paraId="038DA97E" w14:textId="77777777" w:rsidR="004A3853" w:rsidRDefault="004A3853" w:rsidP="008C2814">
      <w:pPr>
        <w:pStyle w:val="SideNote"/>
        <w:framePr w:wrap="around"/>
      </w:pPr>
      <w:r>
        <w:t>S. 34BC inserted by No. 47/2016 s. 3.</w:t>
      </w:r>
    </w:p>
    <w:p w14:paraId="6CABF1B4" w14:textId="77777777" w:rsidR="00104989" w:rsidRDefault="004227E0">
      <w:pPr>
        <w:pStyle w:val="DraftHeading1"/>
        <w:tabs>
          <w:tab w:val="right" w:pos="680"/>
        </w:tabs>
        <w:ind w:left="850" w:hanging="850"/>
      </w:pPr>
      <w:r>
        <w:tab/>
      </w:r>
      <w:bookmarkStart w:id="84" w:name="_Toc227759906"/>
      <w:r w:rsidR="006708A2">
        <w:t>34BC</w:t>
      </w:r>
      <w:r w:rsidRPr="004227E0">
        <w:tab/>
        <w:t>Location of corpse or human remains immaterial</w:t>
      </w:r>
      <w:bookmarkEnd w:id="84"/>
    </w:p>
    <w:p w14:paraId="1B6489AB" w14:textId="77777777" w:rsidR="00104989" w:rsidRDefault="004227E0">
      <w:pPr>
        <w:pStyle w:val="DraftHeading2"/>
        <w:tabs>
          <w:tab w:val="right" w:pos="1247"/>
        </w:tabs>
        <w:ind w:left="1361" w:hanging="1361"/>
        <w:rPr>
          <w:bCs/>
        </w:rPr>
      </w:pPr>
      <w:r>
        <w:tab/>
      </w:r>
      <w:r w:rsidR="006708A2">
        <w:t>(1)</w:t>
      </w:r>
      <w:r w:rsidRPr="004227E0">
        <w:tab/>
        <w:t>For the purposes of sections 34B and 34BA, it is</w:t>
      </w:r>
      <w:r w:rsidR="00397A63">
        <w:t> </w:t>
      </w:r>
      <w:r w:rsidRPr="004227E0">
        <w:t xml:space="preserve">immaterial whether the corpse is in a public cemetery within the meaning of the </w:t>
      </w:r>
      <w:r w:rsidRPr="004227E0">
        <w:rPr>
          <w:b/>
          <w:bCs/>
        </w:rPr>
        <w:t>Cemeteries and Crematoria Act 2003</w:t>
      </w:r>
      <w:r w:rsidRPr="004227E0">
        <w:rPr>
          <w:bCs/>
        </w:rPr>
        <w:t xml:space="preserve"> or at any other place.</w:t>
      </w:r>
    </w:p>
    <w:p w14:paraId="1BCF67BD" w14:textId="2E4B2D7E" w:rsidR="00C25541" w:rsidRPr="00921656" w:rsidRDefault="004227E0" w:rsidP="00921656">
      <w:pPr>
        <w:pStyle w:val="DraftHeading2"/>
        <w:tabs>
          <w:tab w:val="right" w:pos="1247"/>
        </w:tabs>
        <w:ind w:left="1361" w:hanging="1361"/>
        <w:rPr>
          <w:bCs/>
        </w:rPr>
      </w:pPr>
      <w:r>
        <w:tab/>
      </w:r>
      <w:r w:rsidR="006708A2">
        <w:t>(2)</w:t>
      </w:r>
      <w:r w:rsidRPr="004227E0">
        <w:tab/>
        <w:t xml:space="preserve">For the purposes of section 34BB, it is immaterial whether the human remains are in a public cemetery within the meaning of the </w:t>
      </w:r>
      <w:r w:rsidRPr="004227E0">
        <w:rPr>
          <w:b/>
          <w:bCs/>
        </w:rPr>
        <w:t>Cemeteries and Crematoria Act 2003</w:t>
      </w:r>
      <w:r w:rsidRPr="004227E0">
        <w:rPr>
          <w:bCs/>
        </w:rPr>
        <w:t xml:space="preserve"> or at any other place.</w:t>
      </w:r>
    </w:p>
    <w:p w14:paraId="7ECB7507" w14:textId="77777777" w:rsidR="004A3853" w:rsidRDefault="004A3853" w:rsidP="008C2814">
      <w:pPr>
        <w:pStyle w:val="SideNote"/>
        <w:framePr w:wrap="around"/>
      </w:pPr>
      <w:r>
        <w:t>S. 34BD inserted by No. 47/2016 s. 3.</w:t>
      </w:r>
    </w:p>
    <w:p w14:paraId="5E5596A9" w14:textId="77777777" w:rsidR="00104989" w:rsidRDefault="004227E0">
      <w:pPr>
        <w:pStyle w:val="DraftHeading1"/>
        <w:tabs>
          <w:tab w:val="right" w:pos="680"/>
        </w:tabs>
        <w:ind w:left="850" w:hanging="850"/>
      </w:pPr>
      <w:r>
        <w:tab/>
      </w:r>
      <w:bookmarkStart w:id="85" w:name="_Toc227759907"/>
      <w:r w:rsidR="006708A2">
        <w:t>34BD</w:t>
      </w:r>
      <w:r w:rsidRPr="004227E0">
        <w:tab/>
        <w:t>Exceptions</w:t>
      </w:r>
      <w:bookmarkEnd w:id="85"/>
    </w:p>
    <w:p w14:paraId="1481BAD2" w14:textId="77777777" w:rsidR="00104989" w:rsidRDefault="004227E0">
      <w:pPr>
        <w:pStyle w:val="BodySectionSub"/>
      </w:pPr>
      <w:r w:rsidRPr="004227E0">
        <w:t>A does not commit an offence against a provision of this Subdivision if A's conduct occurs in the course of—</w:t>
      </w:r>
    </w:p>
    <w:p w14:paraId="4FE8D391" w14:textId="77777777" w:rsidR="00104989" w:rsidRDefault="004227E0">
      <w:pPr>
        <w:pStyle w:val="DraftHeading3"/>
        <w:tabs>
          <w:tab w:val="right" w:pos="1757"/>
        </w:tabs>
        <w:ind w:left="1871" w:hanging="1871"/>
      </w:pPr>
      <w:r>
        <w:tab/>
      </w:r>
      <w:r w:rsidR="006708A2">
        <w:t>(a)</w:t>
      </w:r>
      <w:r w:rsidRPr="004227E0">
        <w:tab/>
        <w:t xml:space="preserve">a procedure carried out in good faith for the purpose of preparing the corpse or human remains for cremation or for interment </w:t>
      </w:r>
      <w:r w:rsidRPr="004227E0">
        <w:lastRenderedPageBreak/>
        <w:t>within the meaning of the </w:t>
      </w:r>
      <w:r w:rsidRPr="004227E0">
        <w:rPr>
          <w:b/>
          <w:bCs/>
        </w:rPr>
        <w:t>Cemeteries and Crematoria Act 2003</w:t>
      </w:r>
      <w:r w:rsidRPr="004227E0">
        <w:t>; or</w:t>
      </w:r>
    </w:p>
    <w:p w14:paraId="3209543E" w14:textId="77777777" w:rsidR="00104989" w:rsidRDefault="004227E0">
      <w:pPr>
        <w:pStyle w:val="DraftHeading3"/>
        <w:tabs>
          <w:tab w:val="right" w:pos="1757"/>
        </w:tabs>
        <w:ind w:left="1871" w:hanging="1871"/>
      </w:pPr>
      <w:r>
        <w:tab/>
      </w:r>
      <w:r w:rsidR="006708A2">
        <w:t>(b)</w:t>
      </w:r>
      <w:r w:rsidRPr="004227E0">
        <w:tab/>
        <w:t>any other lawful procedure carried out in good faith for medical, hygienic, scientific, forensic or law enforcement purposes.</w:t>
      </w:r>
    </w:p>
    <w:p w14:paraId="2AF19DF3" w14:textId="77777777" w:rsidR="00104989" w:rsidRDefault="0046277A">
      <w:pPr>
        <w:pStyle w:val="DraftSectionNote"/>
        <w:tabs>
          <w:tab w:val="right" w:pos="1304"/>
        </w:tabs>
        <w:ind w:left="850"/>
        <w:rPr>
          <w:b/>
        </w:rPr>
      </w:pPr>
      <w:r w:rsidRPr="0046277A">
        <w:rPr>
          <w:b/>
        </w:rPr>
        <w:t>Note</w:t>
      </w:r>
    </w:p>
    <w:p w14:paraId="12453B70" w14:textId="77777777" w:rsidR="00104989" w:rsidRDefault="00DE2916">
      <w:pPr>
        <w:pStyle w:val="DraftSectionNote"/>
        <w:tabs>
          <w:tab w:val="right" w:pos="1304"/>
        </w:tabs>
        <w:ind w:left="850"/>
      </w:pPr>
      <w:r w:rsidRPr="001814BF">
        <w:t>The reference to A in this section is a reference to the same A referred to in the offence provisions in this Subdivision.</w:t>
      </w:r>
    </w:p>
    <w:p w14:paraId="0505E818" w14:textId="77777777" w:rsidR="004A3853" w:rsidRDefault="004A3853" w:rsidP="008C2814">
      <w:pPr>
        <w:pStyle w:val="SideNote"/>
        <w:framePr w:wrap="around"/>
      </w:pPr>
      <w:r>
        <w:t>S. 34BE inserted by No. 47/2016 s. 3.</w:t>
      </w:r>
    </w:p>
    <w:p w14:paraId="4EA5A13B" w14:textId="77777777" w:rsidR="00104989" w:rsidRDefault="00DE2916">
      <w:pPr>
        <w:pStyle w:val="DraftHeading1"/>
        <w:tabs>
          <w:tab w:val="right" w:pos="680"/>
        </w:tabs>
        <w:ind w:left="850" w:hanging="850"/>
      </w:pPr>
      <w:r>
        <w:tab/>
      </w:r>
      <w:bookmarkStart w:id="86" w:name="_Toc227759908"/>
      <w:r w:rsidR="006708A2">
        <w:t>34BE</w:t>
      </w:r>
      <w:r w:rsidR="004227E0" w:rsidRPr="004227E0">
        <w:tab/>
        <w:t>No defence of mistaken but honest and reasonable belief that activity was not sexual or conduct was not offensive</w:t>
      </w:r>
      <w:bookmarkEnd w:id="86"/>
    </w:p>
    <w:p w14:paraId="43273D55" w14:textId="77777777" w:rsidR="00104989" w:rsidRDefault="004227E0">
      <w:pPr>
        <w:pStyle w:val="BodySectionSub"/>
      </w:pPr>
      <w:r w:rsidRPr="004227E0">
        <w:t>It is not a defence to a charge that, at the time of the conduct constituting the offence, A was under a mistaken but honest and reasonable belief that—</w:t>
      </w:r>
    </w:p>
    <w:p w14:paraId="5368CB1B" w14:textId="77777777" w:rsidR="00397A63" w:rsidRDefault="00DE2916" w:rsidP="00696E89">
      <w:pPr>
        <w:pStyle w:val="DraftHeading3"/>
        <w:tabs>
          <w:tab w:val="right" w:pos="1757"/>
        </w:tabs>
        <w:ind w:left="1871" w:hanging="1871"/>
      </w:pPr>
      <w:r>
        <w:tab/>
      </w:r>
      <w:r w:rsidR="006708A2">
        <w:t>(a)</w:t>
      </w:r>
      <w:r w:rsidR="004227E0" w:rsidRPr="004227E0">
        <w:tab/>
        <w:t>for an offence against section 34B(1)—the</w:t>
      </w:r>
      <w:r w:rsidR="00397A63">
        <w:t> </w:t>
      </w:r>
      <w:r w:rsidR="004227E0" w:rsidRPr="004227E0">
        <w:t>activity was not sexual; or</w:t>
      </w:r>
    </w:p>
    <w:p w14:paraId="7644B3DB" w14:textId="77777777" w:rsidR="00104989" w:rsidRDefault="00DE2916">
      <w:pPr>
        <w:pStyle w:val="DraftHeading3"/>
        <w:tabs>
          <w:tab w:val="right" w:pos="1757"/>
        </w:tabs>
        <w:ind w:left="1871" w:hanging="1871"/>
      </w:pPr>
      <w:r>
        <w:tab/>
      </w:r>
      <w:r w:rsidR="006708A2">
        <w:t>(b)</w:t>
      </w:r>
      <w:r w:rsidR="004227E0" w:rsidRPr="004227E0">
        <w:tab/>
        <w:t>for an offence against section 34BB(1)—the</w:t>
      </w:r>
      <w:r w:rsidR="00397A63">
        <w:t> </w:t>
      </w:r>
      <w:r w:rsidR="004227E0" w:rsidRPr="004227E0">
        <w:t>conduct was not offensive.</w:t>
      </w:r>
    </w:p>
    <w:p w14:paraId="44B4CBB9" w14:textId="77777777" w:rsidR="00104989" w:rsidRDefault="0046277A">
      <w:pPr>
        <w:pStyle w:val="DraftSectionNote"/>
        <w:tabs>
          <w:tab w:val="right" w:pos="1304"/>
        </w:tabs>
        <w:ind w:left="850"/>
        <w:rPr>
          <w:b/>
        </w:rPr>
      </w:pPr>
      <w:r w:rsidRPr="0046277A">
        <w:rPr>
          <w:b/>
        </w:rPr>
        <w:t>Note</w:t>
      </w:r>
    </w:p>
    <w:p w14:paraId="66F85916" w14:textId="77777777" w:rsidR="00104989" w:rsidRDefault="00DE2916">
      <w:pPr>
        <w:pStyle w:val="DraftSectionNote"/>
        <w:tabs>
          <w:tab w:val="right" w:pos="1304"/>
        </w:tabs>
        <w:ind w:left="850"/>
      </w:pPr>
      <w:r w:rsidRPr="00DE2916">
        <w:t>The reference to A in this section is a reference to the same A referred to in the offence provisions in this Subdivision.</w:t>
      </w:r>
    </w:p>
    <w:p w14:paraId="607E9BDF" w14:textId="77777777" w:rsidR="005801A6" w:rsidRDefault="005801A6" w:rsidP="008C2814">
      <w:pPr>
        <w:pStyle w:val="SideNote"/>
        <w:framePr w:wrap="around"/>
      </w:pPr>
      <w:r w:rsidRPr="001E79CC">
        <w:rPr>
          <w:lang w:val="en-US"/>
        </w:rPr>
        <w:t xml:space="preserve">Pt 1 Div. 1 Subdiv. </w:t>
      </w:r>
      <w:r>
        <w:t>(6) (Heading and s. 36) amended by Nos 9155 s. 3, 9576 s. 11(1), repealed by No. 10233 s. 8(2).</w:t>
      </w:r>
    </w:p>
    <w:p w14:paraId="742EB604" w14:textId="77777777" w:rsidR="005801A6" w:rsidRPr="001E79CC"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3F09A8E5" w14:textId="77777777" w:rsidR="00D7075D" w:rsidRDefault="00D7075D" w:rsidP="002C0103">
      <w:pPr>
        <w:rPr>
          <w:lang w:val="en-US"/>
        </w:rPr>
      </w:pPr>
    </w:p>
    <w:p w14:paraId="70A13354" w14:textId="77777777" w:rsidR="00DC43EF" w:rsidRDefault="00DC43EF" w:rsidP="002C0103">
      <w:pPr>
        <w:rPr>
          <w:lang w:val="en-US"/>
        </w:rPr>
      </w:pPr>
    </w:p>
    <w:p w14:paraId="733B0B0F" w14:textId="77777777" w:rsidR="009545FB" w:rsidRDefault="009545FB" w:rsidP="002C0103">
      <w:pPr>
        <w:rPr>
          <w:lang w:val="en-US"/>
        </w:rPr>
      </w:pPr>
    </w:p>
    <w:p w14:paraId="3B242DDE" w14:textId="77777777" w:rsidR="00D7075D" w:rsidRDefault="00D7075D" w:rsidP="002C0103">
      <w:pPr>
        <w:rPr>
          <w:lang w:val="en-US"/>
        </w:rPr>
      </w:pPr>
    </w:p>
    <w:p w14:paraId="76007B61" w14:textId="77777777" w:rsidR="005801A6" w:rsidRDefault="005801A6" w:rsidP="008C2814">
      <w:pPr>
        <w:pStyle w:val="SideNote"/>
        <w:framePr w:wrap="around"/>
      </w:pPr>
      <w:r w:rsidRPr="001E79CC">
        <w:rPr>
          <w:lang w:val="en-US"/>
        </w:rPr>
        <w:lastRenderedPageBreak/>
        <w:t xml:space="preserve">Pt 1 Div. 1 Subdiv. </w:t>
      </w:r>
      <w:r>
        <w:t>(7) (Heading and ss 37–43) amended by Nos 6958 s. 8(4)(b), 7546 s. 4, 7876 s. 2(3), 8280 s. 5, 9576 s. 11(1), repealed by No. 10233 s. 8(2).</w:t>
      </w:r>
    </w:p>
    <w:p w14:paraId="0B8A415C" w14:textId="77777777" w:rsidR="005801A6" w:rsidRDefault="005801A6">
      <w:pPr>
        <w:pStyle w:val="Stars"/>
      </w:pPr>
      <w:r>
        <w:tab/>
      </w:r>
      <w:r w:rsidRPr="00283657">
        <w:t>*</w:t>
      </w:r>
      <w:r w:rsidRPr="00283657">
        <w:tab/>
        <w:t>*</w:t>
      </w:r>
      <w:r w:rsidRPr="00283657">
        <w:tab/>
        <w:t>*</w:t>
      </w:r>
      <w:r w:rsidRPr="00283657">
        <w:tab/>
        <w:t>*</w:t>
      </w:r>
      <w:r w:rsidRPr="00283657">
        <w:tab/>
        <w:t>*</w:t>
      </w:r>
    </w:p>
    <w:p w14:paraId="51FA297B" w14:textId="77777777" w:rsidR="00C25541" w:rsidRPr="00C25541" w:rsidRDefault="00C25541" w:rsidP="00C25541">
      <w:pPr>
        <w:rPr>
          <w:sz w:val="22"/>
          <w:szCs w:val="22"/>
        </w:rPr>
      </w:pPr>
    </w:p>
    <w:p w14:paraId="05164355" w14:textId="77777777" w:rsidR="005801A6" w:rsidRDefault="005801A6" w:rsidP="0014058B">
      <w:pPr>
        <w:rPr>
          <w:sz w:val="22"/>
          <w:szCs w:val="22"/>
        </w:rPr>
      </w:pPr>
    </w:p>
    <w:p w14:paraId="4221B9B8" w14:textId="77777777" w:rsidR="00C25541" w:rsidRPr="00C25541" w:rsidRDefault="00C25541" w:rsidP="0014058B">
      <w:pPr>
        <w:rPr>
          <w:sz w:val="22"/>
          <w:szCs w:val="22"/>
        </w:rPr>
      </w:pPr>
    </w:p>
    <w:p w14:paraId="22DE9745" w14:textId="77777777" w:rsidR="005801A6" w:rsidRPr="00C25541" w:rsidRDefault="005801A6" w:rsidP="0014058B">
      <w:pPr>
        <w:rPr>
          <w:sz w:val="22"/>
          <w:szCs w:val="22"/>
        </w:rPr>
      </w:pPr>
    </w:p>
    <w:p w14:paraId="505DFA39" w14:textId="77777777" w:rsidR="005801A6" w:rsidRPr="00C25541" w:rsidRDefault="005801A6" w:rsidP="0014058B">
      <w:pPr>
        <w:rPr>
          <w:sz w:val="22"/>
          <w:szCs w:val="22"/>
        </w:rPr>
      </w:pPr>
    </w:p>
    <w:p w14:paraId="40553379" w14:textId="77777777" w:rsidR="00DA0292" w:rsidRPr="00C25541" w:rsidRDefault="00DA0292" w:rsidP="0014058B">
      <w:pPr>
        <w:rPr>
          <w:sz w:val="22"/>
          <w:szCs w:val="22"/>
        </w:rPr>
      </w:pPr>
    </w:p>
    <w:p w14:paraId="1FA48FD6" w14:textId="77777777" w:rsidR="00D7075D" w:rsidRPr="00C25541" w:rsidRDefault="00D7075D" w:rsidP="0014058B">
      <w:pPr>
        <w:rPr>
          <w:sz w:val="22"/>
          <w:szCs w:val="22"/>
        </w:rPr>
      </w:pPr>
    </w:p>
    <w:p w14:paraId="072EC748" w14:textId="77777777" w:rsidR="005801A6" w:rsidRDefault="005801A6" w:rsidP="008C2814">
      <w:pPr>
        <w:pStyle w:val="SideNote"/>
        <w:framePr w:wrap="around"/>
        <w:spacing w:before="240"/>
      </w:pPr>
      <w:r w:rsidRPr="00283657">
        <w:t xml:space="preserve">Pt 1 Div. 1 Subdiv. </w:t>
      </w:r>
      <w:r>
        <w:t xml:space="preserve">(8) (Heading and ss 44–62) amended by Nos 6761 </w:t>
      </w:r>
      <w:r>
        <w:br/>
        <w:t>s. 2, 7332 s. 2(Sch. 1 item 18), 7577 s. 2, 8280 s. 6, substituted as Pt 1 Div. 1 Subdiv. (8) (Heading and ss 44-46) by No. 9509 s. 5, substituted as Pt 1 Div. 1 Subdiv. (8) (Heading and ss 36–39) by No. 8/1991 s. 3, substituted as Pt 1 Div. 1 Subdiv. (8) (Heading and ss 35–37) by No. 81/1991 s. 3.</w:t>
      </w:r>
    </w:p>
    <w:p w14:paraId="289FD406" w14:textId="77777777" w:rsidR="0002583A" w:rsidRDefault="005801A6">
      <w:pPr>
        <w:pStyle w:val="Heading-DIVISION"/>
        <w:rPr>
          <w:i/>
        </w:rPr>
      </w:pPr>
      <w:bookmarkStart w:id="87" w:name="_Toc227759909"/>
      <w:r>
        <w:t xml:space="preserve">(8) </w:t>
      </w:r>
      <w:r>
        <w:rPr>
          <w:i/>
        </w:rPr>
        <w:t xml:space="preserve">Sexual </w:t>
      </w:r>
      <w:r w:rsidR="00E31428">
        <w:rPr>
          <w:i/>
        </w:rPr>
        <w:t>o</w:t>
      </w:r>
      <w:r>
        <w:rPr>
          <w:i/>
        </w:rPr>
        <w:t>ffences (</w:t>
      </w:r>
      <w:r w:rsidR="00E31428">
        <w:rPr>
          <w:i/>
        </w:rPr>
        <w:t>g</w:t>
      </w:r>
      <w:r>
        <w:rPr>
          <w:i/>
        </w:rPr>
        <w:t xml:space="preserve">eneral </w:t>
      </w:r>
      <w:r w:rsidR="00E31428">
        <w:rPr>
          <w:i/>
        </w:rPr>
        <w:t>p</w:t>
      </w:r>
      <w:r>
        <w:rPr>
          <w:i/>
        </w:rPr>
        <w:t>rovisions)</w:t>
      </w:r>
      <w:bookmarkEnd w:id="87"/>
    </w:p>
    <w:p w14:paraId="1695ACDE" w14:textId="77777777" w:rsidR="005801A6" w:rsidRPr="00C25541" w:rsidRDefault="005801A6" w:rsidP="0014058B">
      <w:pPr>
        <w:rPr>
          <w:sz w:val="22"/>
          <w:szCs w:val="22"/>
        </w:rPr>
      </w:pPr>
    </w:p>
    <w:p w14:paraId="07158D74" w14:textId="77777777" w:rsidR="001D16C1" w:rsidRPr="00C25541" w:rsidRDefault="001D16C1" w:rsidP="0014058B">
      <w:pPr>
        <w:rPr>
          <w:sz w:val="22"/>
          <w:szCs w:val="22"/>
        </w:rPr>
      </w:pPr>
    </w:p>
    <w:p w14:paraId="60E05595" w14:textId="77777777" w:rsidR="001D16C1" w:rsidRPr="00C25541" w:rsidRDefault="001D16C1" w:rsidP="0014058B">
      <w:pPr>
        <w:rPr>
          <w:sz w:val="22"/>
          <w:szCs w:val="22"/>
        </w:rPr>
      </w:pPr>
    </w:p>
    <w:p w14:paraId="1940290C" w14:textId="77777777" w:rsidR="005801A6" w:rsidRPr="00C25541" w:rsidRDefault="005801A6" w:rsidP="0014058B">
      <w:pPr>
        <w:rPr>
          <w:sz w:val="22"/>
          <w:szCs w:val="22"/>
        </w:rPr>
      </w:pPr>
    </w:p>
    <w:p w14:paraId="4D7364C2" w14:textId="77777777" w:rsidR="005801A6" w:rsidRPr="00C25541" w:rsidRDefault="005801A6" w:rsidP="0014058B">
      <w:pPr>
        <w:rPr>
          <w:sz w:val="22"/>
          <w:szCs w:val="22"/>
        </w:rPr>
      </w:pPr>
    </w:p>
    <w:p w14:paraId="5EED578B" w14:textId="77777777" w:rsidR="005801A6" w:rsidRPr="00C25541" w:rsidRDefault="005801A6" w:rsidP="0014058B">
      <w:pPr>
        <w:rPr>
          <w:sz w:val="22"/>
          <w:szCs w:val="22"/>
        </w:rPr>
      </w:pPr>
    </w:p>
    <w:p w14:paraId="52444D01" w14:textId="77777777" w:rsidR="00223EE7" w:rsidRPr="00C25541" w:rsidRDefault="00223EE7" w:rsidP="0014058B">
      <w:pPr>
        <w:rPr>
          <w:sz w:val="22"/>
          <w:szCs w:val="22"/>
        </w:rPr>
      </w:pPr>
    </w:p>
    <w:p w14:paraId="214B1394" w14:textId="77777777" w:rsidR="00885D2B" w:rsidRPr="00C25541" w:rsidRDefault="00885D2B" w:rsidP="0014058B">
      <w:pPr>
        <w:rPr>
          <w:sz w:val="22"/>
          <w:szCs w:val="22"/>
        </w:rPr>
      </w:pPr>
    </w:p>
    <w:p w14:paraId="583AE40A" w14:textId="77777777" w:rsidR="005801A6" w:rsidRPr="00C25541" w:rsidRDefault="005801A6" w:rsidP="0014058B">
      <w:pPr>
        <w:rPr>
          <w:sz w:val="22"/>
          <w:szCs w:val="22"/>
        </w:rPr>
      </w:pPr>
    </w:p>
    <w:p w14:paraId="664B3437" w14:textId="77777777" w:rsidR="005801A6" w:rsidRPr="00C25541" w:rsidRDefault="005801A6" w:rsidP="0014058B">
      <w:pPr>
        <w:rPr>
          <w:sz w:val="22"/>
          <w:szCs w:val="22"/>
        </w:rPr>
      </w:pPr>
    </w:p>
    <w:p w14:paraId="6E1F00FD" w14:textId="77777777" w:rsidR="005801A6" w:rsidRPr="00C25541" w:rsidRDefault="005801A6" w:rsidP="0014058B">
      <w:pPr>
        <w:rPr>
          <w:sz w:val="22"/>
          <w:szCs w:val="22"/>
        </w:rPr>
      </w:pPr>
    </w:p>
    <w:p w14:paraId="3675D00A" w14:textId="77777777" w:rsidR="005801A6" w:rsidRPr="00C25541" w:rsidRDefault="005801A6" w:rsidP="0014058B">
      <w:pPr>
        <w:rPr>
          <w:sz w:val="22"/>
          <w:szCs w:val="22"/>
        </w:rPr>
      </w:pPr>
    </w:p>
    <w:p w14:paraId="60BAD949" w14:textId="77777777" w:rsidR="00DC43EF" w:rsidRPr="00C25541" w:rsidRDefault="00DC43EF" w:rsidP="0014058B">
      <w:pPr>
        <w:rPr>
          <w:sz w:val="22"/>
          <w:szCs w:val="22"/>
        </w:rPr>
      </w:pPr>
    </w:p>
    <w:p w14:paraId="7B2EB48F" w14:textId="77777777" w:rsidR="0014058B" w:rsidRPr="00C25541" w:rsidRDefault="0014058B" w:rsidP="0014058B">
      <w:pPr>
        <w:rPr>
          <w:sz w:val="22"/>
          <w:szCs w:val="22"/>
        </w:rPr>
      </w:pPr>
    </w:p>
    <w:p w14:paraId="49D1D97F" w14:textId="77777777" w:rsidR="00E40E13" w:rsidRDefault="00AC06F9" w:rsidP="008C2814">
      <w:pPr>
        <w:pStyle w:val="SideNote"/>
        <w:framePr w:wrap="around"/>
      </w:pPr>
      <w:r>
        <w:t>S. 34C inserted by No. 74/2014 s. 3</w:t>
      </w:r>
      <w:r w:rsidR="00896579">
        <w:t xml:space="preserve"> (as amended by No. 14/2015 s. 69(2))</w:t>
      </w:r>
      <w:r w:rsidR="00AE5D63">
        <w:t>, repealed by No. 47/2016 s. 4</w:t>
      </w:r>
      <w:r>
        <w:t>.</w:t>
      </w:r>
    </w:p>
    <w:p w14:paraId="1291A73E" w14:textId="77777777" w:rsidR="00104989" w:rsidRDefault="00AE5D63">
      <w:pPr>
        <w:pStyle w:val="Stars"/>
      </w:pPr>
      <w:r>
        <w:tab/>
        <w:t>*</w:t>
      </w:r>
      <w:r>
        <w:tab/>
        <w:t>*</w:t>
      </w:r>
      <w:r>
        <w:tab/>
        <w:t>*</w:t>
      </w:r>
      <w:r>
        <w:tab/>
        <w:t>*</w:t>
      </w:r>
      <w:r>
        <w:tab/>
        <w:t>*</w:t>
      </w:r>
    </w:p>
    <w:p w14:paraId="78C9C1A6" w14:textId="77777777" w:rsidR="00104989" w:rsidRDefault="00104989"/>
    <w:p w14:paraId="6F16EC1F" w14:textId="77777777" w:rsidR="009A7625" w:rsidRDefault="009A7625"/>
    <w:p w14:paraId="5D6D53FA" w14:textId="77777777" w:rsidR="00696E89" w:rsidRDefault="00696E89"/>
    <w:p w14:paraId="463B7B41" w14:textId="77777777" w:rsidR="00835F0A" w:rsidRDefault="00835F0A"/>
    <w:p w14:paraId="72F459DB" w14:textId="44B3BADA" w:rsidR="00104989" w:rsidRDefault="00875005" w:rsidP="008C2814">
      <w:pPr>
        <w:pStyle w:val="SideNote"/>
        <w:framePr w:wrap="around"/>
      </w:pPr>
      <w:r>
        <w:lastRenderedPageBreak/>
        <w:t>New s. 35 inserted by No. 81/1991 s. 3, amended by Nos 2/2006 s. 3, 12/2008 s. 73(1)(Sch. 1 item 16), 4/2009 s. 37(Sch. 1 item 9), 74/2014 s. 7(1), substituted by No. 47/2016 s. 5.</w:t>
      </w:r>
    </w:p>
    <w:p w14:paraId="23282052" w14:textId="77777777" w:rsidR="00104989" w:rsidRDefault="00875005">
      <w:pPr>
        <w:pStyle w:val="DraftHeading1"/>
        <w:tabs>
          <w:tab w:val="right" w:pos="680"/>
        </w:tabs>
        <w:ind w:left="850" w:hanging="850"/>
      </w:pPr>
      <w:r>
        <w:tab/>
      </w:r>
      <w:bookmarkStart w:id="88" w:name="_Toc227759910"/>
      <w:r w:rsidR="006708A2">
        <w:t>35</w:t>
      </w:r>
      <w:r w:rsidRPr="00875005">
        <w:tab/>
        <w:t>Definitions</w:t>
      </w:r>
      <w:bookmarkEnd w:id="88"/>
    </w:p>
    <w:p w14:paraId="1D952C8C" w14:textId="77777777" w:rsidR="00275238" w:rsidRDefault="00275238" w:rsidP="00275238"/>
    <w:p w14:paraId="5E35ED3D" w14:textId="77777777" w:rsidR="00275238" w:rsidRDefault="00275238" w:rsidP="00275238"/>
    <w:p w14:paraId="032510CE" w14:textId="77777777" w:rsidR="00275238" w:rsidRDefault="00275238" w:rsidP="00275238"/>
    <w:p w14:paraId="62931B48" w14:textId="77777777" w:rsidR="00275238" w:rsidRDefault="00275238" w:rsidP="00275238"/>
    <w:p w14:paraId="6D063453" w14:textId="77777777" w:rsidR="00275238" w:rsidRDefault="00275238" w:rsidP="00275238"/>
    <w:p w14:paraId="44AD4B9F" w14:textId="77777777" w:rsidR="00275238" w:rsidRDefault="00275238" w:rsidP="00275238"/>
    <w:p w14:paraId="490D3730" w14:textId="77777777" w:rsidR="00275238" w:rsidRPr="00275238" w:rsidRDefault="00275238" w:rsidP="00275238"/>
    <w:p w14:paraId="50861200" w14:textId="77777777" w:rsidR="00483DF3" w:rsidRPr="00483DF3" w:rsidRDefault="00483DF3" w:rsidP="00F151AE"/>
    <w:p w14:paraId="1765A494" w14:textId="7CE99461" w:rsidR="00483DF3" w:rsidRDefault="00483DF3" w:rsidP="008C2814">
      <w:pPr>
        <w:pStyle w:val="SideNote"/>
        <w:framePr w:wrap="around"/>
      </w:pPr>
      <w:r>
        <w:t>S. 35(1) amended by No. 38/2022 s. 11.</w:t>
      </w:r>
    </w:p>
    <w:p w14:paraId="556CA3B5" w14:textId="0B15D614" w:rsidR="00104989" w:rsidRDefault="00875005">
      <w:pPr>
        <w:pStyle w:val="DraftHeading2"/>
        <w:tabs>
          <w:tab w:val="right" w:pos="1247"/>
        </w:tabs>
        <w:ind w:left="1361" w:hanging="1361"/>
      </w:pPr>
      <w:r>
        <w:tab/>
      </w:r>
      <w:r w:rsidR="006708A2">
        <w:t>(1)</w:t>
      </w:r>
      <w:r>
        <w:tab/>
      </w:r>
      <w:r w:rsidRPr="00875005">
        <w:t xml:space="preserve">In </w:t>
      </w:r>
      <w:r w:rsidR="004822D7" w:rsidRPr="0088555F">
        <w:t>this Subdivision and</w:t>
      </w:r>
      <w:r w:rsidR="004822D7">
        <w:t xml:space="preserve"> </w:t>
      </w:r>
      <w:r w:rsidRPr="00875005">
        <w:t>Subdivisions (8A) to (8FA)—</w:t>
      </w:r>
    </w:p>
    <w:p w14:paraId="43D14041" w14:textId="77777777" w:rsidR="00104989" w:rsidRDefault="00875005">
      <w:pPr>
        <w:pStyle w:val="DraftDefinition2"/>
      </w:pPr>
      <w:r w:rsidRPr="00875005">
        <w:rPr>
          <w:b/>
          <w:i/>
        </w:rPr>
        <w:t>animal</w:t>
      </w:r>
      <w:r w:rsidRPr="00875005">
        <w:t xml:space="preserve"> means any animal (other than a human being), whether vertebrate or not;</w:t>
      </w:r>
    </w:p>
    <w:p w14:paraId="4D9ACDDC" w14:textId="102F6398" w:rsidR="00104989" w:rsidRDefault="0046277A">
      <w:pPr>
        <w:pStyle w:val="DraftDefinition2"/>
      </w:pPr>
      <w:r w:rsidRPr="0046277A">
        <w:rPr>
          <w:b/>
          <w:i/>
        </w:rPr>
        <w:t>care, supervision or authority</w:t>
      </w:r>
      <w:r w:rsidR="00875005" w:rsidRPr="00875005">
        <w:t>—see section 37;</w:t>
      </w:r>
    </w:p>
    <w:p w14:paraId="2A219760" w14:textId="103109AB" w:rsidR="00C06BE9" w:rsidRDefault="00C06BE9" w:rsidP="008C2814">
      <w:pPr>
        <w:pStyle w:val="SideNote"/>
        <w:framePr w:wrap="around"/>
      </w:pPr>
      <w:r>
        <w:t xml:space="preserve">S. 35(1) def. of </w:t>
      </w:r>
      <w:r w:rsidRPr="0088555F">
        <w:rPr>
          <w:i/>
        </w:rPr>
        <w:t>cognitive impairment</w:t>
      </w:r>
      <w:r>
        <w:rPr>
          <w:i/>
          <w:lang w:val="en-US"/>
        </w:rPr>
        <w:t xml:space="preserve"> </w:t>
      </w:r>
      <w:r>
        <w:t>in</w:t>
      </w:r>
      <w:r w:rsidR="00755A66">
        <w:t>serte</w:t>
      </w:r>
      <w:r>
        <w:t>d by No. 38/2022 s. </w:t>
      </w:r>
      <w:r w:rsidR="00755A66">
        <w:t>7</w:t>
      </w:r>
      <w:r>
        <w:t>.</w:t>
      </w:r>
    </w:p>
    <w:p w14:paraId="4562273F" w14:textId="6EEC851E" w:rsidR="00C06BE9" w:rsidRDefault="00C06BE9" w:rsidP="00755A66">
      <w:pPr>
        <w:pStyle w:val="DraftDefinition2"/>
      </w:pPr>
      <w:r w:rsidRPr="0088555F">
        <w:rPr>
          <w:b/>
          <w:i/>
        </w:rPr>
        <w:t>cognitive impairment</w:t>
      </w:r>
      <w:r w:rsidRPr="0088555F">
        <w:t xml:space="preserve"> has the same meaning as in Subdivision (8E);</w:t>
      </w:r>
    </w:p>
    <w:p w14:paraId="02BBC863" w14:textId="77777777" w:rsidR="00C06BE9" w:rsidRPr="00755A66" w:rsidRDefault="00C06BE9" w:rsidP="00A757AC"/>
    <w:p w14:paraId="026578ED" w14:textId="2931C2A4" w:rsidR="00C06BE9" w:rsidRDefault="00C06BE9" w:rsidP="00A757AC"/>
    <w:p w14:paraId="7C58FB5F" w14:textId="3A544708" w:rsidR="00101620" w:rsidRDefault="00101620" w:rsidP="008C2814">
      <w:pPr>
        <w:pStyle w:val="SideNote"/>
        <w:framePr w:wrap="around"/>
      </w:pPr>
      <w:r>
        <w:t xml:space="preserve">S. 35(1) def. of </w:t>
      </w:r>
      <w:r w:rsidRPr="00F525C4">
        <w:rPr>
          <w:i/>
        </w:rPr>
        <w:t>commercial sexual services</w:t>
      </w:r>
      <w:r>
        <w:rPr>
          <w:i/>
          <w:lang w:val="en-US"/>
        </w:rPr>
        <w:t xml:space="preserve"> </w:t>
      </w:r>
      <w:r>
        <w:t>inserted by No. 7/2022 s. 39(1).</w:t>
      </w:r>
    </w:p>
    <w:p w14:paraId="22D25087" w14:textId="29EF6F8A" w:rsidR="00101620" w:rsidRPr="00F525C4" w:rsidRDefault="00101620" w:rsidP="00F151AE">
      <w:pPr>
        <w:pStyle w:val="DraftDefinition2"/>
      </w:pPr>
      <w:r w:rsidRPr="00F525C4">
        <w:rPr>
          <w:b/>
          <w:i/>
        </w:rPr>
        <w:t>commercial sexual services</w:t>
      </w:r>
      <w:r w:rsidRPr="00F525C4">
        <w:t xml:space="preserve"> means services involving the use or display of the body of the person providing the services for the sexual arousal or sexual gratification of others for—</w:t>
      </w:r>
    </w:p>
    <w:p w14:paraId="79681179" w14:textId="1766A29F" w:rsidR="00101620" w:rsidRPr="00F525C4" w:rsidRDefault="00101620" w:rsidP="00F151AE">
      <w:pPr>
        <w:pStyle w:val="DraftHeading4"/>
        <w:tabs>
          <w:tab w:val="right" w:pos="2268"/>
        </w:tabs>
        <w:ind w:left="2381" w:hanging="2381"/>
      </w:pPr>
      <w:r>
        <w:tab/>
      </w:r>
      <w:r w:rsidRPr="00483DF3">
        <w:t>(a)</w:t>
      </w:r>
      <w:r w:rsidRPr="00F525C4">
        <w:tab/>
        <w:t>commercial benefit; or</w:t>
      </w:r>
    </w:p>
    <w:p w14:paraId="28734545" w14:textId="735C3918" w:rsidR="00101620" w:rsidRDefault="00101620" w:rsidP="00F151AE">
      <w:pPr>
        <w:pStyle w:val="DraftHeading4"/>
        <w:tabs>
          <w:tab w:val="right" w:pos="2268"/>
        </w:tabs>
        <w:ind w:left="2381" w:hanging="2381"/>
      </w:pPr>
      <w:r>
        <w:tab/>
      </w:r>
      <w:r w:rsidRPr="00483DF3">
        <w:t>(b)</w:t>
      </w:r>
      <w:r w:rsidRPr="00F525C4">
        <w:tab/>
        <w:t>payment; or</w:t>
      </w:r>
    </w:p>
    <w:p w14:paraId="46BC4B0D" w14:textId="77777777" w:rsidR="00864CCB" w:rsidRDefault="00864CCB" w:rsidP="00864CCB"/>
    <w:p w14:paraId="0DBBFA2C" w14:textId="77777777" w:rsidR="00864CCB" w:rsidRDefault="00864CCB" w:rsidP="00864CCB"/>
    <w:p w14:paraId="1A9CE77F" w14:textId="77777777" w:rsidR="00864CCB" w:rsidRDefault="00864CCB" w:rsidP="00864CCB"/>
    <w:p w14:paraId="021CC20F" w14:textId="77777777" w:rsidR="00864CCB" w:rsidRPr="00864CCB" w:rsidRDefault="00864CCB" w:rsidP="00864CCB"/>
    <w:p w14:paraId="69353AB6" w14:textId="07F1C428" w:rsidR="00101620" w:rsidRDefault="00101620" w:rsidP="00F151AE">
      <w:pPr>
        <w:pStyle w:val="DraftHeading4"/>
        <w:tabs>
          <w:tab w:val="right" w:pos="2268"/>
        </w:tabs>
        <w:ind w:left="2381" w:hanging="2381"/>
      </w:pPr>
      <w:r>
        <w:lastRenderedPageBreak/>
        <w:tab/>
      </w:r>
      <w:r w:rsidRPr="00483DF3">
        <w:t>(c)</w:t>
      </w:r>
      <w:r w:rsidRPr="00F525C4">
        <w:tab/>
        <w:t xml:space="preserve">reward (including the supply of a drug of dependence within the meaning of the </w:t>
      </w:r>
      <w:r w:rsidRPr="00F525C4">
        <w:rPr>
          <w:b/>
        </w:rPr>
        <w:t>Drugs, Poisons and Controlled Substances Act 1981</w:t>
      </w:r>
      <w:r w:rsidRPr="00F525C4">
        <w:t>)—</w:t>
      </w:r>
    </w:p>
    <w:p w14:paraId="3A1A3F5E" w14:textId="1E982312" w:rsidR="00101620" w:rsidRPr="00F525C4" w:rsidRDefault="00101620" w:rsidP="00F151AE">
      <w:pPr>
        <w:pStyle w:val="BodyParagraph"/>
      </w:pPr>
      <w:r w:rsidRPr="00F525C4">
        <w:t>whether or not the commercial benefit, payment or reward accrues to, or is given to, the person providing the services or to another person;</w:t>
      </w:r>
    </w:p>
    <w:p w14:paraId="62573E6E" w14:textId="47047F4A" w:rsidR="005B6369" w:rsidRDefault="005B6369" w:rsidP="008C2814">
      <w:pPr>
        <w:pStyle w:val="SideNote"/>
        <w:framePr w:wrap="around"/>
      </w:pPr>
      <w:r>
        <w:t xml:space="preserve">S. 35(1) def. of </w:t>
      </w:r>
      <w:r w:rsidRPr="0088555F">
        <w:rPr>
          <w:i/>
          <w:lang w:val="en-US"/>
        </w:rPr>
        <w:t>consent</w:t>
      </w:r>
      <w:r>
        <w:rPr>
          <w:i/>
          <w:lang w:val="en-US"/>
        </w:rPr>
        <w:t xml:space="preserve"> </w:t>
      </w:r>
      <w:r>
        <w:t>substituted by No. 38/2022 s. 4.</w:t>
      </w:r>
    </w:p>
    <w:p w14:paraId="10CB3AE8" w14:textId="3F02FCF6" w:rsidR="005B6369" w:rsidRDefault="005B6369" w:rsidP="00A757AC">
      <w:pPr>
        <w:pStyle w:val="DraftDefinition2"/>
        <w:rPr>
          <w:lang w:val="en-US"/>
        </w:rPr>
      </w:pPr>
      <w:r w:rsidRPr="0088555F">
        <w:rPr>
          <w:b/>
          <w:i/>
          <w:lang w:val="en-US"/>
        </w:rPr>
        <w:t>consent</w:t>
      </w:r>
      <w:r w:rsidRPr="0088555F">
        <w:rPr>
          <w:lang w:val="en-US"/>
        </w:rPr>
        <w:t>—for the purposes of this Subdivision and Subdivisions (8A) to (8E)—see sections 36 and 36AA;</w:t>
      </w:r>
    </w:p>
    <w:p w14:paraId="70AF4DD8" w14:textId="77777777" w:rsidR="00EA0F0C" w:rsidRPr="00EA0F0C" w:rsidRDefault="00EA0F0C" w:rsidP="00EA0F0C">
      <w:pPr>
        <w:rPr>
          <w:lang w:val="en-US"/>
        </w:rPr>
      </w:pPr>
    </w:p>
    <w:p w14:paraId="75CF68F2" w14:textId="77777777" w:rsidR="00104989" w:rsidRDefault="00875005">
      <w:pPr>
        <w:pStyle w:val="DraftDefinition2"/>
      </w:pPr>
      <w:r w:rsidRPr="00875005">
        <w:rPr>
          <w:b/>
          <w:i/>
        </w:rPr>
        <w:t>domestic partner</w:t>
      </w:r>
      <w:r w:rsidRPr="00875005">
        <w:t xml:space="preserve"> of a person means—</w:t>
      </w:r>
    </w:p>
    <w:p w14:paraId="30F9F6EA" w14:textId="77777777" w:rsidR="00104989" w:rsidRDefault="00875005">
      <w:pPr>
        <w:pStyle w:val="DraftHeading4"/>
        <w:tabs>
          <w:tab w:val="right" w:pos="2268"/>
        </w:tabs>
        <w:ind w:left="2381" w:hanging="2381"/>
      </w:pPr>
      <w:r>
        <w:tab/>
      </w:r>
      <w:r w:rsidR="006708A2">
        <w:t>(a)</w:t>
      </w:r>
      <w:r w:rsidRPr="00875005">
        <w:tab/>
        <w:t xml:space="preserve">a person who is in a registered domestic relationship with the person; or </w:t>
      </w:r>
    </w:p>
    <w:p w14:paraId="0082312C" w14:textId="77777777" w:rsidR="00104989" w:rsidRDefault="00875005">
      <w:pPr>
        <w:pStyle w:val="DraftHeading4"/>
        <w:tabs>
          <w:tab w:val="right" w:pos="2268"/>
        </w:tabs>
        <w:ind w:left="2381" w:hanging="2381"/>
      </w:pPr>
      <w:r>
        <w:tab/>
      </w:r>
      <w:r w:rsidR="006708A2">
        <w:t>(b)</w:t>
      </w:r>
      <w:r w:rsidRPr="00875005">
        <w:tab/>
        <w:t>a person to whom the person is not married but with whom the person is</w:t>
      </w:r>
      <w:r w:rsidR="00397A63">
        <w:t> </w:t>
      </w:r>
      <w:r w:rsidRPr="00875005">
        <w:t>living as a couple on a genuine domestic basis (irrespective of gender or gender identity);</w:t>
      </w:r>
    </w:p>
    <w:p w14:paraId="1DA52760" w14:textId="77777777" w:rsidR="00104989" w:rsidRDefault="0046277A">
      <w:pPr>
        <w:pStyle w:val="DraftSub-sectionNote"/>
        <w:tabs>
          <w:tab w:val="right" w:pos="1814"/>
        </w:tabs>
        <w:ind w:left="1361"/>
        <w:rPr>
          <w:b/>
        </w:rPr>
      </w:pPr>
      <w:r w:rsidRPr="0046277A">
        <w:rPr>
          <w:b/>
        </w:rPr>
        <w:t>Note</w:t>
      </w:r>
    </w:p>
    <w:p w14:paraId="63E43ECD" w14:textId="77777777" w:rsidR="00104989" w:rsidRDefault="00875005">
      <w:pPr>
        <w:pStyle w:val="DraftSub-sectionNote"/>
        <w:tabs>
          <w:tab w:val="right" w:pos="1814"/>
        </w:tabs>
        <w:ind w:left="1361"/>
      </w:pPr>
      <w:r w:rsidRPr="00875005">
        <w:t>See also subsection (2).</w:t>
      </w:r>
    </w:p>
    <w:p w14:paraId="29F3DA44" w14:textId="35C991AC" w:rsidR="00755A66" w:rsidRDefault="00755A66" w:rsidP="008C2814">
      <w:pPr>
        <w:pStyle w:val="SideNote"/>
        <w:framePr w:wrap="around"/>
      </w:pPr>
      <w:r>
        <w:t xml:space="preserve">S. 35(1) def. of </w:t>
      </w:r>
      <w:r w:rsidRPr="0088555F">
        <w:rPr>
          <w:i/>
        </w:rPr>
        <w:t>mental illness</w:t>
      </w:r>
      <w:r>
        <w:rPr>
          <w:i/>
        </w:rPr>
        <w:t xml:space="preserve"> </w:t>
      </w:r>
      <w:r>
        <w:t>inserted by No. 38/2022 s. 7.</w:t>
      </w:r>
    </w:p>
    <w:p w14:paraId="3B52CCEC" w14:textId="1D6C5ED3" w:rsidR="00755A66" w:rsidRDefault="00755A66" w:rsidP="00755A66">
      <w:pPr>
        <w:pStyle w:val="DraftDefinition2"/>
      </w:pPr>
      <w:r w:rsidRPr="0088555F">
        <w:rPr>
          <w:b/>
          <w:i/>
        </w:rPr>
        <w:t>mental illness</w:t>
      </w:r>
      <w:r w:rsidRPr="0088555F">
        <w:t xml:space="preserve"> has the same meaning as in Subdivision (8E);</w:t>
      </w:r>
    </w:p>
    <w:p w14:paraId="617E80F8" w14:textId="175DD2AF" w:rsidR="00755A66" w:rsidRDefault="00755A66" w:rsidP="00A757AC"/>
    <w:p w14:paraId="464A3B44" w14:textId="77777777" w:rsidR="00104989" w:rsidRDefault="00875005">
      <w:pPr>
        <w:pStyle w:val="DraftDefinition2"/>
      </w:pPr>
      <w:r w:rsidRPr="00875005">
        <w:rPr>
          <w:b/>
          <w:i/>
        </w:rPr>
        <w:t>sexual</w:t>
      </w:r>
      <w:r w:rsidRPr="00875005">
        <w:t>, in relation to an activity—see section 35D;</w:t>
      </w:r>
    </w:p>
    <w:p w14:paraId="28D07A5E" w14:textId="77777777" w:rsidR="00104989" w:rsidRDefault="00875005">
      <w:pPr>
        <w:pStyle w:val="DraftDefinition2"/>
      </w:pPr>
      <w:r w:rsidRPr="00875005">
        <w:rPr>
          <w:b/>
          <w:i/>
        </w:rPr>
        <w:t>sexual</w:t>
      </w:r>
      <w:r w:rsidRPr="00875005">
        <w:t>, in relation to touching—see section 35B;</w:t>
      </w:r>
    </w:p>
    <w:p w14:paraId="60F339BE" w14:textId="77777777" w:rsidR="00104989" w:rsidRDefault="0046277A">
      <w:pPr>
        <w:pStyle w:val="DraftDefinition2"/>
      </w:pPr>
      <w:r w:rsidRPr="0046277A">
        <w:rPr>
          <w:b/>
          <w:i/>
        </w:rPr>
        <w:t>sexual penetration</w:t>
      </w:r>
      <w:r w:rsidR="00875005" w:rsidRPr="00875005">
        <w:t>—see section 35A;</w:t>
      </w:r>
    </w:p>
    <w:p w14:paraId="6DFB26CE" w14:textId="77777777" w:rsidR="00104989" w:rsidRDefault="0046277A">
      <w:pPr>
        <w:pStyle w:val="DraftDefinition2"/>
      </w:pPr>
      <w:r w:rsidRPr="0046277A">
        <w:rPr>
          <w:b/>
          <w:i/>
        </w:rPr>
        <w:t>take part in a sexual act</w:t>
      </w:r>
      <w:r w:rsidR="00875005" w:rsidRPr="00875005">
        <w:t>—see section 35C;</w:t>
      </w:r>
    </w:p>
    <w:p w14:paraId="570CA58B" w14:textId="77777777" w:rsidR="00104989" w:rsidRDefault="00875005">
      <w:pPr>
        <w:pStyle w:val="DraftDefinition2"/>
      </w:pPr>
      <w:r w:rsidRPr="00875005">
        <w:rPr>
          <w:b/>
          <w:i/>
        </w:rPr>
        <w:t>touching</w:t>
      </w:r>
      <w:r w:rsidRPr="00875005">
        <w:t>—see section 35B;</w:t>
      </w:r>
    </w:p>
    <w:p w14:paraId="1B37B751" w14:textId="79C0EEAD" w:rsidR="00730B55" w:rsidRDefault="005A06FE" w:rsidP="008C2814">
      <w:pPr>
        <w:pStyle w:val="SideNote"/>
        <w:framePr w:wrap="around"/>
      </w:pPr>
      <w:r>
        <w:lastRenderedPageBreak/>
        <w:t xml:space="preserve">S. 35(1) def. of </w:t>
      </w:r>
      <w:r w:rsidR="00E8217B" w:rsidRPr="00E8217B">
        <w:rPr>
          <w:i/>
        </w:rPr>
        <w:t xml:space="preserve">vagina </w:t>
      </w:r>
      <w:r>
        <w:t xml:space="preserve">substituted by No. </w:t>
      </w:r>
      <w:r w:rsidR="00E37877">
        <w:t>5/2018</w:t>
      </w:r>
      <w:r>
        <w:t xml:space="preserve"> s. 3(1)</w:t>
      </w:r>
      <w:r w:rsidR="00411AD0">
        <w:t>, amended by No. 38/2022 s. 91(1)</w:t>
      </w:r>
      <w:r>
        <w:t>.</w:t>
      </w:r>
    </w:p>
    <w:p w14:paraId="43804E88" w14:textId="406EA445" w:rsidR="00730B55" w:rsidRDefault="005A06FE">
      <w:pPr>
        <w:pStyle w:val="DraftDefinition2"/>
      </w:pPr>
      <w:r w:rsidRPr="00AA3780">
        <w:rPr>
          <w:b/>
          <w:i/>
        </w:rPr>
        <w:t>vagina</w:t>
      </w:r>
      <w:r w:rsidRPr="00AA3780">
        <w:t xml:space="preserve"> in</w:t>
      </w:r>
      <w:r>
        <w:t xml:space="preserve">cludes the external </w:t>
      </w:r>
      <w:r w:rsidR="00411AD0" w:rsidRPr="0088555F">
        <w:t>genitalia.</w:t>
      </w:r>
    </w:p>
    <w:p w14:paraId="008B254E" w14:textId="77777777" w:rsidR="00864CCB" w:rsidRPr="00864CCB" w:rsidRDefault="00864CCB" w:rsidP="00864CCB"/>
    <w:p w14:paraId="2C518269" w14:textId="77777777" w:rsidR="00730B55" w:rsidRDefault="00730B55" w:rsidP="00730B55"/>
    <w:p w14:paraId="4E04C92A" w14:textId="64A99431" w:rsidR="00730B55" w:rsidRDefault="00730B55" w:rsidP="00730B55"/>
    <w:p w14:paraId="58A71B41" w14:textId="77777777" w:rsidR="00580C06" w:rsidRDefault="00580C06" w:rsidP="00730B55"/>
    <w:p w14:paraId="1BA53BFF" w14:textId="40E42F4F" w:rsidR="00101620" w:rsidRDefault="00101620" w:rsidP="008C2814">
      <w:pPr>
        <w:pStyle w:val="SideNote"/>
        <w:framePr w:wrap="around"/>
      </w:pPr>
      <w:r>
        <w:t>S. 35(1A)</w:t>
      </w:r>
      <w:r>
        <w:rPr>
          <w:i/>
          <w:lang w:val="en-US"/>
        </w:rPr>
        <w:t xml:space="preserve"> </w:t>
      </w:r>
      <w:r>
        <w:t>inserted by No. 7/2022 s. 39(2).</w:t>
      </w:r>
    </w:p>
    <w:p w14:paraId="59080D03" w14:textId="2C29AE06" w:rsidR="00101620" w:rsidRDefault="00101620" w:rsidP="00F151AE">
      <w:pPr>
        <w:pStyle w:val="DraftHeading2"/>
        <w:tabs>
          <w:tab w:val="right" w:pos="1247"/>
        </w:tabs>
        <w:ind w:left="1361" w:hanging="1361"/>
      </w:pPr>
      <w:r>
        <w:tab/>
      </w:r>
      <w:r w:rsidRPr="00483DF3">
        <w:t>(1A)</w:t>
      </w:r>
      <w:r w:rsidRPr="00F525C4">
        <w:tab/>
        <w:t xml:space="preserve">For the purposes of the definition of </w:t>
      </w:r>
      <w:r w:rsidRPr="00F525C4">
        <w:rPr>
          <w:b/>
          <w:i/>
        </w:rPr>
        <w:t xml:space="preserve">commercial sexual services </w:t>
      </w:r>
      <w:r w:rsidRPr="00F525C4">
        <w:t>in subsection (1), a person may provide services on a single occasion or on multiple occasions.</w:t>
      </w:r>
    </w:p>
    <w:p w14:paraId="50D3C9CC" w14:textId="77777777" w:rsidR="00104989" w:rsidRDefault="00875005">
      <w:pPr>
        <w:pStyle w:val="DraftHeading2"/>
        <w:tabs>
          <w:tab w:val="right" w:pos="1247"/>
        </w:tabs>
        <w:ind w:left="1361" w:hanging="1361"/>
      </w:pPr>
      <w:r>
        <w:tab/>
      </w:r>
      <w:r w:rsidR="006708A2">
        <w:t>(2)</w:t>
      </w:r>
      <w:r w:rsidRPr="00875005">
        <w:tab/>
        <w:t>For the</w:t>
      </w:r>
      <w:r w:rsidRPr="00875005">
        <w:rPr>
          <w:b/>
        </w:rPr>
        <w:t xml:space="preserve"> </w:t>
      </w:r>
      <w:r w:rsidRPr="00875005">
        <w:t>purposes of the definition of</w:t>
      </w:r>
      <w:r w:rsidRPr="00875005">
        <w:rPr>
          <w:b/>
        </w:rPr>
        <w:t xml:space="preserve"> </w:t>
      </w:r>
      <w:r w:rsidRPr="00875005">
        <w:rPr>
          <w:b/>
          <w:i/>
        </w:rPr>
        <w:t>domestic partner</w:t>
      </w:r>
      <w:r w:rsidRPr="00875005">
        <w:rPr>
          <w:b/>
        </w:rPr>
        <w:t xml:space="preserve"> </w:t>
      </w:r>
      <w:r w:rsidRPr="00875005">
        <w:t>in subsection</w:t>
      </w:r>
      <w:r w:rsidRPr="00875005">
        <w:rPr>
          <w:i/>
        </w:rPr>
        <w:t xml:space="preserve"> </w:t>
      </w:r>
      <w:r w:rsidRPr="00875005">
        <w:t>(1)—</w:t>
      </w:r>
    </w:p>
    <w:p w14:paraId="67F18913" w14:textId="77777777" w:rsidR="00104989" w:rsidRDefault="00875005">
      <w:pPr>
        <w:pStyle w:val="DraftHeading3"/>
        <w:tabs>
          <w:tab w:val="right" w:pos="1757"/>
        </w:tabs>
        <w:ind w:left="1871" w:hanging="1871"/>
      </w:pPr>
      <w:r>
        <w:tab/>
      </w:r>
      <w:r w:rsidR="006708A2">
        <w:t>(a)</w:t>
      </w:r>
      <w:r w:rsidRPr="00875005">
        <w:tab/>
      </w:r>
      <w:r w:rsidR="0046277A" w:rsidRPr="0046277A">
        <w:rPr>
          <w:b/>
          <w:i/>
        </w:rPr>
        <w:t>registered domestic relationship</w:t>
      </w:r>
      <w:r w:rsidRPr="00875005">
        <w:t xml:space="preserve"> has the same meaning as in the </w:t>
      </w:r>
      <w:r w:rsidR="0046277A" w:rsidRPr="0046277A">
        <w:rPr>
          <w:b/>
        </w:rPr>
        <w:t>Relationships Act</w:t>
      </w:r>
      <w:r w:rsidR="00397A63">
        <w:rPr>
          <w:b/>
        </w:rPr>
        <w:t> </w:t>
      </w:r>
      <w:r w:rsidR="0046277A" w:rsidRPr="0046277A">
        <w:rPr>
          <w:b/>
        </w:rPr>
        <w:t>2008</w:t>
      </w:r>
      <w:r w:rsidRPr="00875005">
        <w:t>; and</w:t>
      </w:r>
    </w:p>
    <w:p w14:paraId="3824824F" w14:textId="77777777" w:rsidR="00104989" w:rsidRDefault="00875005">
      <w:pPr>
        <w:pStyle w:val="DraftHeading3"/>
        <w:tabs>
          <w:tab w:val="right" w:pos="1757"/>
        </w:tabs>
        <w:ind w:left="1871" w:hanging="1871"/>
      </w:pPr>
      <w:r>
        <w:tab/>
      </w:r>
      <w:r w:rsidR="006708A2">
        <w:t>(b)</w:t>
      </w:r>
      <w:r w:rsidRPr="00875005">
        <w:tab/>
        <w:t>in determining whether persons who are not</w:t>
      </w:r>
      <w:r w:rsidR="00397A63">
        <w:t> </w:t>
      </w:r>
      <w:r w:rsidRPr="00875005">
        <w:t>in a registered domestic relationship are</w:t>
      </w:r>
      <w:r w:rsidR="00397A63">
        <w:t> </w:t>
      </w:r>
      <w:r w:rsidRPr="00875005">
        <w:t>domestic partners of each other, all the</w:t>
      </w:r>
      <w:r w:rsidR="00397A63">
        <w:t> </w:t>
      </w:r>
      <w:r w:rsidRPr="00875005">
        <w:t>circumstances of their relationship are to</w:t>
      </w:r>
      <w:r w:rsidR="00397A63">
        <w:t> </w:t>
      </w:r>
      <w:r w:rsidRPr="00875005">
        <w:t>be taken into account, including any one</w:t>
      </w:r>
      <w:r w:rsidR="00397A63">
        <w:t> </w:t>
      </w:r>
      <w:r w:rsidRPr="00875005">
        <w:t xml:space="preserve">or more of the matters referred to in section 35(2) of the </w:t>
      </w:r>
      <w:r w:rsidRPr="00875005">
        <w:rPr>
          <w:b/>
        </w:rPr>
        <w:t xml:space="preserve">Relationships Act 2008 </w:t>
      </w:r>
      <w:r w:rsidRPr="00875005">
        <w:t>as may be relevant in a particular case.</w:t>
      </w:r>
    </w:p>
    <w:p w14:paraId="6BA7D375" w14:textId="365429CE" w:rsidR="005A06FE" w:rsidRDefault="005A06FE" w:rsidP="008C2814">
      <w:pPr>
        <w:pStyle w:val="SideNote"/>
        <w:framePr w:wrap="around"/>
      </w:pPr>
      <w:r>
        <w:t xml:space="preserve">S. 35(3) inserted by No. </w:t>
      </w:r>
      <w:r w:rsidR="00E37877">
        <w:t>5/2018</w:t>
      </w:r>
      <w:r>
        <w:t xml:space="preserve"> s. 3(2)</w:t>
      </w:r>
      <w:r w:rsidR="00363A9C">
        <w:t>, amended by No. 38/2022 s. 11</w:t>
      </w:r>
      <w:r>
        <w:t>.</w:t>
      </w:r>
    </w:p>
    <w:p w14:paraId="206829A4" w14:textId="4838D6FC" w:rsidR="00730B55" w:rsidRDefault="005A06FE">
      <w:pPr>
        <w:pStyle w:val="DraftHeading2"/>
        <w:tabs>
          <w:tab w:val="right" w:pos="1247"/>
        </w:tabs>
        <w:ind w:left="1361" w:hanging="1361"/>
      </w:pPr>
      <w:r>
        <w:tab/>
      </w:r>
      <w:r w:rsidR="00E8217B">
        <w:t>(3)</w:t>
      </w:r>
      <w:r w:rsidRPr="005A06FE">
        <w:tab/>
        <w:t xml:space="preserve">For the purposes of </w:t>
      </w:r>
      <w:r w:rsidR="00363A9C" w:rsidRPr="0088555F">
        <w:t>this Subdivision and</w:t>
      </w:r>
      <w:r w:rsidR="00363A9C">
        <w:t xml:space="preserve"> </w:t>
      </w:r>
      <w:r w:rsidRPr="005A06FE">
        <w:t>Subdivisions (8A) to (8FA), a reference to a part of the body includes a reference to a surgically altered or</w:t>
      </w:r>
      <w:r>
        <w:t> constructed part of the body.</w:t>
      </w:r>
    </w:p>
    <w:p w14:paraId="479C6C3F" w14:textId="77777777" w:rsidR="00363A9C" w:rsidRPr="00363A9C" w:rsidRDefault="00363A9C" w:rsidP="00A757AC"/>
    <w:p w14:paraId="57122F0D" w14:textId="77777777" w:rsidR="00104989" w:rsidRDefault="00DD2216" w:rsidP="008C2814">
      <w:pPr>
        <w:pStyle w:val="SideNote"/>
        <w:framePr w:wrap="around"/>
      </w:pPr>
      <w:r>
        <w:t>S. 35A inserted by No. 47/2016 s. 5.</w:t>
      </w:r>
    </w:p>
    <w:p w14:paraId="6FA3E195" w14:textId="77777777" w:rsidR="00104989" w:rsidRDefault="00875005">
      <w:pPr>
        <w:pStyle w:val="DraftHeading1"/>
        <w:tabs>
          <w:tab w:val="right" w:pos="680"/>
        </w:tabs>
        <w:ind w:left="850" w:hanging="850"/>
      </w:pPr>
      <w:r>
        <w:tab/>
      </w:r>
      <w:bookmarkStart w:id="89" w:name="_Toc227759911"/>
      <w:r w:rsidR="006708A2">
        <w:t>35A</w:t>
      </w:r>
      <w:r w:rsidRPr="00875005">
        <w:tab/>
        <w:t>Sexual penetration</w:t>
      </w:r>
      <w:bookmarkEnd w:id="89"/>
    </w:p>
    <w:p w14:paraId="7D12057D" w14:textId="77777777" w:rsidR="00104989" w:rsidRDefault="00875005">
      <w:pPr>
        <w:pStyle w:val="DraftHeading2"/>
        <w:tabs>
          <w:tab w:val="right" w:pos="1247"/>
        </w:tabs>
        <w:ind w:left="1361" w:hanging="1361"/>
      </w:pPr>
      <w:r>
        <w:tab/>
      </w:r>
      <w:r w:rsidR="006708A2">
        <w:t>(1)</w:t>
      </w:r>
      <w:r w:rsidRPr="00875005">
        <w:tab/>
        <w:t>A person (A) sexually penetrates another person</w:t>
      </w:r>
      <w:r w:rsidR="00397A63">
        <w:t> </w:t>
      </w:r>
      <w:r w:rsidRPr="00875005">
        <w:t>(B) if—</w:t>
      </w:r>
    </w:p>
    <w:p w14:paraId="3769900F" w14:textId="77777777" w:rsidR="00104989" w:rsidRDefault="00875005">
      <w:pPr>
        <w:pStyle w:val="DraftHeading3"/>
        <w:tabs>
          <w:tab w:val="right" w:pos="1757"/>
        </w:tabs>
        <w:ind w:left="1871" w:hanging="1871"/>
      </w:pPr>
      <w:r>
        <w:tab/>
      </w:r>
      <w:r w:rsidR="006708A2">
        <w:t>(a)</w:t>
      </w:r>
      <w:r w:rsidRPr="00875005">
        <w:tab/>
        <w:t>A introduces (to any extent) a part of A's body or an object into B's vagina; or</w:t>
      </w:r>
    </w:p>
    <w:p w14:paraId="67C86ED5" w14:textId="77777777" w:rsidR="00104989" w:rsidRDefault="00875005">
      <w:pPr>
        <w:pStyle w:val="DraftHeading3"/>
        <w:tabs>
          <w:tab w:val="right" w:pos="1757"/>
        </w:tabs>
        <w:ind w:left="1871" w:hanging="1871"/>
      </w:pPr>
      <w:r>
        <w:lastRenderedPageBreak/>
        <w:tab/>
      </w:r>
      <w:r w:rsidR="006708A2">
        <w:t>(b)</w:t>
      </w:r>
      <w:r w:rsidRPr="00875005">
        <w:tab/>
        <w:t>A introduces (to any extent) a part of A's body or an object into B's anus; or</w:t>
      </w:r>
    </w:p>
    <w:p w14:paraId="0F50C3FD" w14:textId="77777777" w:rsidR="00104989" w:rsidRDefault="00875005">
      <w:pPr>
        <w:pStyle w:val="DraftHeading3"/>
        <w:tabs>
          <w:tab w:val="right" w:pos="1757"/>
        </w:tabs>
        <w:ind w:left="1871" w:hanging="1871"/>
      </w:pPr>
      <w:r>
        <w:tab/>
      </w:r>
      <w:r w:rsidR="006708A2">
        <w:t>(c)</w:t>
      </w:r>
      <w:r w:rsidRPr="00875005">
        <w:tab/>
        <w:t>A introduces (to any extent) their penis into</w:t>
      </w:r>
      <w:r w:rsidR="00397A63">
        <w:t> </w:t>
      </w:r>
      <w:r w:rsidRPr="00875005">
        <w:t>B's mouth; or</w:t>
      </w:r>
    </w:p>
    <w:p w14:paraId="287B75E3" w14:textId="77777777" w:rsidR="00104989" w:rsidRDefault="00875005">
      <w:pPr>
        <w:pStyle w:val="DraftHeading3"/>
        <w:tabs>
          <w:tab w:val="right" w:pos="1757"/>
        </w:tabs>
        <w:ind w:left="1871" w:hanging="1871"/>
      </w:pPr>
      <w:r>
        <w:tab/>
      </w:r>
      <w:r w:rsidR="006708A2">
        <w:t>(d)</w:t>
      </w:r>
      <w:r w:rsidRPr="00875005">
        <w:tab/>
        <w:t>A, having introduced a part of A's body or an</w:t>
      </w:r>
      <w:r w:rsidR="00397A63">
        <w:t> </w:t>
      </w:r>
      <w:r w:rsidRPr="00875005">
        <w:t>object into B's vagina, continues to keep it</w:t>
      </w:r>
      <w:r w:rsidR="00397A63">
        <w:t> </w:t>
      </w:r>
      <w:r w:rsidRPr="00875005">
        <w:t>there; or</w:t>
      </w:r>
    </w:p>
    <w:p w14:paraId="2366490D" w14:textId="77777777" w:rsidR="00104989" w:rsidRDefault="00875005">
      <w:pPr>
        <w:pStyle w:val="DraftHeading3"/>
        <w:tabs>
          <w:tab w:val="right" w:pos="1757"/>
        </w:tabs>
        <w:ind w:left="1871" w:hanging="1871"/>
      </w:pPr>
      <w:r>
        <w:tab/>
      </w:r>
      <w:r w:rsidR="006708A2">
        <w:t>(e)</w:t>
      </w:r>
      <w:r w:rsidRPr="00875005">
        <w:tab/>
        <w:t>A, having introduced a part of A's body or an</w:t>
      </w:r>
      <w:r w:rsidR="00397A63">
        <w:t> </w:t>
      </w:r>
      <w:r w:rsidRPr="00875005">
        <w:t>object into B's anus, continues to keep it there; or</w:t>
      </w:r>
    </w:p>
    <w:p w14:paraId="260D4B6B" w14:textId="77777777" w:rsidR="00104989" w:rsidRDefault="00875005">
      <w:pPr>
        <w:pStyle w:val="DraftHeading3"/>
        <w:tabs>
          <w:tab w:val="right" w:pos="1757"/>
        </w:tabs>
        <w:ind w:left="1871" w:hanging="1871"/>
      </w:pPr>
      <w:r>
        <w:tab/>
      </w:r>
      <w:r w:rsidR="006708A2">
        <w:t>(f)</w:t>
      </w:r>
      <w:r w:rsidRPr="00875005">
        <w:tab/>
        <w:t>A, having introduced their penis into B's mouth, continues to keep it there.</w:t>
      </w:r>
    </w:p>
    <w:p w14:paraId="67131D96" w14:textId="77777777" w:rsidR="00104989" w:rsidRDefault="00875005">
      <w:pPr>
        <w:pStyle w:val="DraftHeading2"/>
        <w:tabs>
          <w:tab w:val="right" w:pos="1247"/>
        </w:tabs>
        <w:ind w:left="1361" w:hanging="1361"/>
      </w:pPr>
      <w:r>
        <w:tab/>
      </w:r>
      <w:r w:rsidR="006708A2">
        <w:t>(2)</w:t>
      </w:r>
      <w:r w:rsidRPr="00875005">
        <w:tab/>
        <w:t>A person sexually penetrates themselves if—</w:t>
      </w:r>
    </w:p>
    <w:p w14:paraId="6362FBE6" w14:textId="77777777" w:rsidR="00104989" w:rsidRDefault="00875005">
      <w:pPr>
        <w:pStyle w:val="DraftHeading3"/>
        <w:tabs>
          <w:tab w:val="right" w:pos="1757"/>
        </w:tabs>
        <w:ind w:left="1871" w:hanging="1871"/>
      </w:pPr>
      <w:r>
        <w:tab/>
      </w:r>
      <w:r w:rsidR="006708A2">
        <w:t>(a)</w:t>
      </w:r>
      <w:r w:rsidRPr="00875005">
        <w:tab/>
        <w:t>the person introduces (to any extent) a part of their body or an object into their own vagina; or</w:t>
      </w:r>
    </w:p>
    <w:p w14:paraId="6766A2C9" w14:textId="77777777" w:rsidR="00104989" w:rsidRDefault="00875005">
      <w:pPr>
        <w:pStyle w:val="DraftHeading3"/>
        <w:tabs>
          <w:tab w:val="right" w:pos="1757"/>
        </w:tabs>
        <w:ind w:left="1871" w:hanging="1871"/>
      </w:pPr>
      <w:r>
        <w:tab/>
      </w:r>
      <w:r w:rsidR="006708A2">
        <w:t>(b)</w:t>
      </w:r>
      <w:r w:rsidRPr="00875005">
        <w:tab/>
        <w:t>the person introduces (to any extent) a part of their body or an object into their own anus; or</w:t>
      </w:r>
    </w:p>
    <w:p w14:paraId="677FD900" w14:textId="77777777" w:rsidR="00104989" w:rsidRDefault="00875005">
      <w:pPr>
        <w:pStyle w:val="DraftHeading3"/>
        <w:tabs>
          <w:tab w:val="right" w:pos="1757"/>
        </w:tabs>
        <w:ind w:left="1871" w:hanging="1871"/>
      </w:pPr>
      <w:r>
        <w:tab/>
      </w:r>
      <w:r w:rsidR="006708A2">
        <w:t>(c)</w:t>
      </w:r>
      <w:r w:rsidRPr="00875005">
        <w:tab/>
        <w:t>having introduced a part of their body or an object into their own vagina, they continue to keep it there; or</w:t>
      </w:r>
    </w:p>
    <w:p w14:paraId="2EB4C8FE" w14:textId="77777777" w:rsidR="00104989" w:rsidRDefault="00875005">
      <w:pPr>
        <w:pStyle w:val="DraftHeading3"/>
        <w:tabs>
          <w:tab w:val="right" w:pos="1757"/>
        </w:tabs>
        <w:ind w:left="1871" w:hanging="1871"/>
      </w:pPr>
      <w:r>
        <w:tab/>
      </w:r>
      <w:r w:rsidR="006708A2">
        <w:t>(d)</w:t>
      </w:r>
      <w:r w:rsidRPr="00875005">
        <w:tab/>
        <w:t>having introduced a part of their body or an object into their own anus, they continue to keep it there.</w:t>
      </w:r>
    </w:p>
    <w:p w14:paraId="688F72A4" w14:textId="77777777" w:rsidR="00104989" w:rsidRDefault="00875005">
      <w:pPr>
        <w:pStyle w:val="DraftHeading2"/>
        <w:tabs>
          <w:tab w:val="right" w:pos="1247"/>
        </w:tabs>
        <w:ind w:left="1361" w:hanging="1361"/>
      </w:pPr>
      <w:r>
        <w:tab/>
      </w:r>
      <w:r w:rsidR="006708A2">
        <w:t>(3)</w:t>
      </w:r>
      <w:r w:rsidRPr="00875005">
        <w:tab/>
        <w:t>A person (A) sexually penetrates an animal if</w:t>
      </w:r>
      <w:r w:rsidR="00397A63">
        <w:t> </w:t>
      </w:r>
      <w:r w:rsidRPr="00875005">
        <w:t>A</w:t>
      </w:r>
      <w:r w:rsidR="00397A63">
        <w:t> </w:t>
      </w:r>
      <w:r w:rsidRPr="00875005">
        <w:t>engages in conduct with the animal that would involve sexual penetration as defined by</w:t>
      </w:r>
      <w:r w:rsidR="00397A63">
        <w:t> </w:t>
      </w:r>
      <w:r w:rsidRPr="00875005">
        <w:t>subsection (1) were the animal another person</w:t>
      </w:r>
      <w:r w:rsidR="00397A63">
        <w:t> </w:t>
      </w:r>
      <w:r w:rsidRPr="00875005">
        <w:t>(B).</w:t>
      </w:r>
    </w:p>
    <w:p w14:paraId="041D0AAB" w14:textId="77777777" w:rsidR="00864CCB" w:rsidRDefault="00864CCB" w:rsidP="00864CCB"/>
    <w:p w14:paraId="0072FC6D" w14:textId="77777777" w:rsidR="00864CCB" w:rsidRDefault="00864CCB" w:rsidP="00864CCB"/>
    <w:p w14:paraId="6C60642B" w14:textId="77777777" w:rsidR="00864CCB" w:rsidRPr="00864CCB" w:rsidRDefault="00864CCB" w:rsidP="00864CCB"/>
    <w:p w14:paraId="622DEA86" w14:textId="77777777" w:rsidR="00104989" w:rsidRDefault="00875005">
      <w:pPr>
        <w:pStyle w:val="DraftHeading2"/>
        <w:tabs>
          <w:tab w:val="right" w:pos="1247"/>
        </w:tabs>
        <w:ind w:left="1361" w:hanging="1361"/>
      </w:pPr>
      <w:r>
        <w:lastRenderedPageBreak/>
        <w:tab/>
      </w:r>
      <w:r w:rsidR="006708A2">
        <w:t>(4)</w:t>
      </w:r>
      <w:r w:rsidRPr="00875005">
        <w:tab/>
        <w:t>A person (B) is sexually penetrated by an animal</w:t>
      </w:r>
      <w:r w:rsidR="00397A63">
        <w:t> </w:t>
      </w:r>
      <w:r w:rsidRPr="00875005">
        <w:t>if B engages in conduct with the animal</w:t>
      </w:r>
      <w:r w:rsidR="00397A63">
        <w:t> </w:t>
      </w:r>
      <w:r w:rsidRPr="00875005">
        <w:t>that would involve sexual penetration as</w:t>
      </w:r>
      <w:r w:rsidR="00397A63">
        <w:t> </w:t>
      </w:r>
      <w:r w:rsidRPr="00875005">
        <w:t>defined by subsection (1) were the animal another person (A).</w:t>
      </w:r>
    </w:p>
    <w:p w14:paraId="168AF491" w14:textId="77777777" w:rsidR="00104989" w:rsidRDefault="00875005">
      <w:pPr>
        <w:pStyle w:val="DraftHeading2"/>
        <w:tabs>
          <w:tab w:val="right" w:pos="1247"/>
        </w:tabs>
        <w:ind w:left="1361" w:hanging="1361"/>
      </w:pPr>
      <w:r>
        <w:tab/>
      </w:r>
      <w:r w:rsidR="006708A2">
        <w:t>(5)</w:t>
      </w:r>
      <w:r w:rsidRPr="00875005">
        <w:tab/>
        <w:t>In relation to sexual penetration of an animal, a</w:t>
      </w:r>
      <w:r w:rsidR="00397A63">
        <w:t> </w:t>
      </w:r>
      <w:r w:rsidRPr="00875005">
        <w:t>reference to the vagina or anus includes a reference to any similar part.</w:t>
      </w:r>
    </w:p>
    <w:p w14:paraId="6BD52901" w14:textId="77777777" w:rsidR="00104989" w:rsidRDefault="0046277A">
      <w:pPr>
        <w:pStyle w:val="DraftSectionNote"/>
        <w:tabs>
          <w:tab w:val="right" w:pos="1304"/>
        </w:tabs>
        <w:ind w:left="850"/>
        <w:rPr>
          <w:b/>
        </w:rPr>
      </w:pPr>
      <w:r w:rsidRPr="0046277A">
        <w:rPr>
          <w:b/>
        </w:rPr>
        <w:t>Note</w:t>
      </w:r>
    </w:p>
    <w:p w14:paraId="37DFB2EB" w14:textId="59A576FA" w:rsidR="00906D1F" w:rsidRPr="00906D1F" w:rsidRDefault="00DD2216" w:rsidP="00921656">
      <w:pPr>
        <w:pStyle w:val="DraftSectionNote"/>
        <w:tabs>
          <w:tab w:val="right" w:pos="1304"/>
        </w:tabs>
        <w:ind w:left="850"/>
      </w:pPr>
      <w:r w:rsidRPr="00DD2216">
        <w:t>References to A and B are included to help readers understand the</w:t>
      </w:r>
      <w:r w:rsidR="00397A63">
        <w:t> </w:t>
      </w:r>
      <w:r w:rsidRPr="00DD2216">
        <w:t>definition of sexual penetration. The same technique is used in</w:t>
      </w:r>
      <w:r w:rsidR="00397A63">
        <w:t> </w:t>
      </w:r>
      <w:r w:rsidRPr="00DD2216">
        <w:t>the offence provisions involving sexual penetration. There is no connection between the A and B referred to in one section and the A and B referred to in another section.</w:t>
      </w:r>
    </w:p>
    <w:p w14:paraId="1BDFB78B" w14:textId="77777777" w:rsidR="00DD2216" w:rsidRDefault="00DD2216" w:rsidP="008C2814">
      <w:pPr>
        <w:pStyle w:val="SideNote"/>
        <w:framePr w:wrap="around"/>
      </w:pPr>
      <w:r>
        <w:t>S. 35B inserted by No. 47/2016 s. 5.</w:t>
      </w:r>
    </w:p>
    <w:p w14:paraId="7090FEA0" w14:textId="77777777" w:rsidR="00104989" w:rsidRDefault="00DD2216">
      <w:pPr>
        <w:pStyle w:val="DraftHeading1"/>
        <w:tabs>
          <w:tab w:val="right" w:pos="680"/>
        </w:tabs>
        <w:ind w:left="850" w:hanging="850"/>
      </w:pPr>
      <w:r>
        <w:tab/>
      </w:r>
      <w:bookmarkStart w:id="90" w:name="_Toc227759912"/>
      <w:r w:rsidR="006708A2">
        <w:t>35B</w:t>
      </w:r>
      <w:r w:rsidR="00875005" w:rsidRPr="00875005">
        <w:tab/>
        <w:t>Touching</w:t>
      </w:r>
      <w:bookmarkEnd w:id="90"/>
    </w:p>
    <w:p w14:paraId="058523A2" w14:textId="77777777" w:rsidR="00104989" w:rsidRDefault="00DD2216">
      <w:pPr>
        <w:pStyle w:val="DraftHeading2"/>
        <w:tabs>
          <w:tab w:val="right" w:pos="1247"/>
        </w:tabs>
        <w:ind w:left="1361" w:hanging="1361"/>
      </w:pPr>
      <w:r>
        <w:tab/>
      </w:r>
      <w:r w:rsidR="006708A2">
        <w:t>(1)</w:t>
      </w:r>
      <w:r w:rsidR="00875005" w:rsidRPr="00875005">
        <w:tab/>
        <w:t>Touching may be done—</w:t>
      </w:r>
    </w:p>
    <w:p w14:paraId="5FB4B9B8" w14:textId="77777777" w:rsidR="00104989" w:rsidRDefault="00DD2216">
      <w:pPr>
        <w:pStyle w:val="DraftHeading3"/>
        <w:tabs>
          <w:tab w:val="right" w:pos="1757"/>
        </w:tabs>
        <w:ind w:left="1871" w:hanging="1871"/>
      </w:pPr>
      <w:r>
        <w:tab/>
      </w:r>
      <w:r w:rsidR="006708A2">
        <w:t>(a)</w:t>
      </w:r>
      <w:r w:rsidR="00875005" w:rsidRPr="00875005">
        <w:tab/>
        <w:t>with any part of the body; or</w:t>
      </w:r>
    </w:p>
    <w:p w14:paraId="3345A6B4" w14:textId="77777777" w:rsidR="00104989" w:rsidRDefault="00DD2216">
      <w:pPr>
        <w:pStyle w:val="DraftHeading3"/>
        <w:tabs>
          <w:tab w:val="right" w:pos="1757"/>
        </w:tabs>
        <w:ind w:left="1871" w:hanging="1871"/>
      </w:pPr>
      <w:r>
        <w:tab/>
      </w:r>
      <w:r w:rsidR="006708A2">
        <w:t>(b)</w:t>
      </w:r>
      <w:r w:rsidR="00875005" w:rsidRPr="00875005">
        <w:tab/>
        <w:t>with anything else; or</w:t>
      </w:r>
    </w:p>
    <w:p w14:paraId="12191F96" w14:textId="77777777" w:rsidR="00397A63" w:rsidRPr="00397A63" w:rsidRDefault="00DD2216" w:rsidP="00696E89">
      <w:pPr>
        <w:pStyle w:val="DraftHeading3"/>
        <w:tabs>
          <w:tab w:val="right" w:pos="1757"/>
        </w:tabs>
        <w:ind w:left="1871" w:hanging="1871"/>
      </w:pPr>
      <w:r>
        <w:tab/>
      </w:r>
      <w:r w:rsidR="006708A2">
        <w:t>(c)</w:t>
      </w:r>
      <w:r w:rsidR="00875005" w:rsidRPr="00875005">
        <w:tab/>
        <w:t>through anything, including anything worn by the person doing the touching or by the person touched.</w:t>
      </w:r>
    </w:p>
    <w:p w14:paraId="68DD68F3" w14:textId="77777777" w:rsidR="00104989" w:rsidRDefault="00DD2216">
      <w:pPr>
        <w:pStyle w:val="DraftHeading2"/>
        <w:tabs>
          <w:tab w:val="right" w:pos="1247"/>
        </w:tabs>
        <w:ind w:left="1361" w:hanging="1361"/>
      </w:pPr>
      <w:r>
        <w:tab/>
      </w:r>
      <w:r w:rsidR="006708A2">
        <w:t>(2)</w:t>
      </w:r>
      <w:r w:rsidR="00875005" w:rsidRPr="00875005">
        <w:tab/>
        <w:t>Touching may be sexual due to—</w:t>
      </w:r>
    </w:p>
    <w:p w14:paraId="1110199B" w14:textId="77777777" w:rsidR="00104989" w:rsidRDefault="00DD2216">
      <w:pPr>
        <w:pStyle w:val="DraftHeading3"/>
        <w:tabs>
          <w:tab w:val="right" w:pos="1757"/>
        </w:tabs>
        <w:ind w:left="1871" w:hanging="1871"/>
      </w:pPr>
      <w:r>
        <w:tab/>
      </w:r>
      <w:r w:rsidR="006708A2">
        <w:t>(a)</w:t>
      </w:r>
      <w:r w:rsidR="00875005" w:rsidRPr="00875005">
        <w:tab/>
        <w:t>the area of the body that is touched or used</w:t>
      </w:r>
      <w:r w:rsidR="00051BEC">
        <w:t> </w:t>
      </w:r>
      <w:r w:rsidR="00875005" w:rsidRPr="00875005">
        <w:t>in the touching, including (but not limited to) the genital or anal region, the buttocks or, in the case of a female or a person who identifies as a female, the breasts; or</w:t>
      </w:r>
    </w:p>
    <w:p w14:paraId="31B3154B" w14:textId="77777777" w:rsidR="00104989" w:rsidRDefault="00DD2216">
      <w:pPr>
        <w:pStyle w:val="DraftHeading3"/>
        <w:tabs>
          <w:tab w:val="right" w:pos="1757"/>
        </w:tabs>
        <w:ind w:left="1871" w:hanging="1871"/>
      </w:pPr>
      <w:r>
        <w:tab/>
      </w:r>
      <w:r w:rsidR="006708A2">
        <w:t>(b)</w:t>
      </w:r>
      <w:r w:rsidR="00875005" w:rsidRPr="00875005">
        <w:tab/>
        <w:t>the fact that the person doing the touching seeks or gets sexual arousal or sexual gratification from the touching; or</w:t>
      </w:r>
    </w:p>
    <w:p w14:paraId="3E44AAC0" w14:textId="77777777" w:rsidR="00104989" w:rsidRDefault="00DD2216">
      <w:pPr>
        <w:pStyle w:val="DraftHeading3"/>
        <w:tabs>
          <w:tab w:val="right" w:pos="1757"/>
        </w:tabs>
        <w:ind w:left="1871" w:hanging="1871"/>
      </w:pPr>
      <w:r>
        <w:tab/>
      </w:r>
      <w:r w:rsidR="006708A2">
        <w:t>(c)</w:t>
      </w:r>
      <w:r w:rsidR="00875005" w:rsidRPr="00875005">
        <w:tab/>
        <w:t>any other aspect of the touching, including the circumstances in which it is done.</w:t>
      </w:r>
    </w:p>
    <w:p w14:paraId="6B574CAF" w14:textId="77777777" w:rsidR="00DD2216" w:rsidRDefault="00DD2216" w:rsidP="008C2814">
      <w:pPr>
        <w:pStyle w:val="SideNote"/>
        <w:framePr w:wrap="around"/>
      </w:pPr>
      <w:r>
        <w:lastRenderedPageBreak/>
        <w:t>S. 35C inserted by No. 47/2016 s. 5.</w:t>
      </w:r>
    </w:p>
    <w:p w14:paraId="0F25B39D" w14:textId="77777777" w:rsidR="00104989" w:rsidRDefault="00DD2216">
      <w:pPr>
        <w:pStyle w:val="DraftHeading1"/>
        <w:tabs>
          <w:tab w:val="right" w:pos="680"/>
        </w:tabs>
        <w:ind w:left="850" w:hanging="850"/>
      </w:pPr>
      <w:r>
        <w:tab/>
      </w:r>
      <w:bookmarkStart w:id="91" w:name="_Toc227759913"/>
      <w:r w:rsidR="006708A2">
        <w:t>35C</w:t>
      </w:r>
      <w:r w:rsidR="00875005" w:rsidRPr="00875005">
        <w:tab/>
        <w:t>Taking part in a sexual act</w:t>
      </w:r>
      <w:bookmarkEnd w:id="91"/>
    </w:p>
    <w:p w14:paraId="34684003" w14:textId="77777777" w:rsidR="00104989" w:rsidRDefault="00875005">
      <w:pPr>
        <w:pStyle w:val="BodySectionSub"/>
      </w:pPr>
      <w:r w:rsidRPr="00875005">
        <w:t>A person takes part in a sexual act if—</w:t>
      </w:r>
    </w:p>
    <w:p w14:paraId="1E6C92DA" w14:textId="77777777" w:rsidR="00104989" w:rsidRDefault="00DD2216">
      <w:pPr>
        <w:pStyle w:val="DraftHeading3"/>
        <w:tabs>
          <w:tab w:val="right" w:pos="1757"/>
        </w:tabs>
        <w:ind w:left="1871" w:hanging="1871"/>
      </w:pPr>
      <w:r>
        <w:tab/>
      </w:r>
      <w:r w:rsidR="006708A2">
        <w:t>(a)</w:t>
      </w:r>
      <w:r w:rsidR="00875005" w:rsidRPr="00875005">
        <w:tab/>
        <w:t>the person is sexually penetrated or sexually touched—</w:t>
      </w:r>
    </w:p>
    <w:p w14:paraId="464A6DEA" w14:textId="77777777" w:rsidR="00104989" w:rsidRDefault="00DD2216">
      <w:pPr>
        <w:pStyle w:val="DraftHeading4"/>
        <w:tabs>
          <w:tab w:val="right" w:pos="2268"/>
        </w:tabs>
        <w:ind w:left="2381" w:hanging="2381"/>
      </w:pPr>
      <w:r>
        <w:tab/>
      </w:r>
      <w:r w:rsidR="006708A2">
        <w:t>(i)</w:t>
      </w:r>
      <w:r w:rsidR="00875005" w:rsidRPr="00875005">
        <w:tab/>
        <w:t>by another person; or</w:t>
      </w:r>
    </w:p>
    <w:p w14:paraId="3067971B" w14:textId="77777777" w:rsidR="00104989" w:rsidRDefault="00DD2216">
      <w:pPr>
        <w:pStyle w:val="DraftHeading4"/>
        <w:tabs>
          <w:tab w:val="right" w:pos="2268"/>
        </w:tabs>
        <w:ind w:left="2381" w:hanging="2381"/>
      </w:pPr>
      <w:r>
        <w:tab/>
      </w:r>
      <w:r w:rsidR="006708A2">
        <w:t>(ii)</w:t>
      </w:r>
      <w:r w:rsidR="00875005" w:rsidRPr="00875005">
        <w:tab/>
        <w:t>by an animal; or</w:t>
      </w:r>
    </w:p>
    <w:p w14:paraId="111CAC45" w14:textId="77777777" w:rsidR="00104989" w:rsidRDefault="00DD2216">
      <w:pPr>
        <w:pStyle w:val="DraftHeading3"/>
        <w:tabs>
          <w:tab w:val="right" w:pos="1757"/>
        </w:tabs>
        <w:ind w:left="1871" w:hanging="1871"/>
      </w:pPr>
      <w:r>
        <w:tab/>
      </w:r>
      <w:r w:rsidR="006708A2">
        <w:t>(b)</w:t>
      </w:r>
      <w:r w:rsidR="00875005" w:rsidRPr="00875005">
        <w:tab/>
        <w:t>the person sexually penetrates or sexually touches—</w:t>
      </w:r>
    </w:p>
    <w:p w14:paraId="14099528" w14:textId="77777777" w:rsidR="00104989" w:rsidRDefault="00DD2216">
      <w:pPr>
        <w:pStyle w:val="DraftHeading4"/>
        <w:tabs>
          <w:tab w:val="right" w:pos="2268"/>
        </w:tabs>
        <w:ind w:left="2381" w:hanging="2381"/>
      </w:pPr>
      <w:r>
        <w:tab/>
      </w:r>
      <w:r w:rsidR="006708A2">
        <w:t>(i)</w:t>
      </w:r>
      <w:r w:rsidR="00875005" w:rsidRPr="00875005">
        <w:tab/>
        <w:t>another person; or</w:t>
      </w:r>
    </w:p>
    <w:p w14:paraId="4EABDAF3" w14:textId="77777777" w:rsidR="00104989" w:rsidRDefault="00DD2216">
      <w:pPr>
        <w:pStyle w:val="DraftHeading4"/>
        <w:tabs>
          <w:tab w:val="right" w:pos="2268"/>
        </w:tabs>
        <w:ind w:left="2381" w:hanging="2381"/>
      </w:pPr>
      <w:r>
        <w:tab/>
      </w:r>
      <w:r w:rsidR="006708A2">
        <w:t>(ii)</w:t>
      </w:r>
      <w:r w:rsidR="00875005" w:rsidRPr="00875005">
        <w:tab/>
        <w:t xml:space="preserve">themselves; or </w:t>
      </w:r>
    </w:p>
    <w:p w14:paraId="31FB77B1" w14:textId="77777777" w:rsidR="00104989" w:rsidRDefault="00DD2216">
      <w:pPr>
        <w:pStyle w:val="DraftHeading4"/>
        <w:tabs>
          <w:tab w:val="right" w:pos="2268"/>
        </w:tabs>
        <w:ind w:left="2381" w:hanging="2381"/>
      </w:pPr>
      <w:r>
        <w:tab/>
      </w:r>
      <w:r w:rsidR="006708A2">
        <w:t>(iii)</w:t>
      </w:r>
      <w:r w:rsidR="00875005" w:rsidRPr="00875005">
        <w:tab/>
        <w:t>an animal.</w:t>
      </w:r>
    </w:p>
    <w:p w14:paraId="172B8BDB" w14:textId="77777777" w:rsidR="00DD2216" w:rsidRDefault="00DD2216" w:rsidP="008C2814">
      <w:pPr>
        <w:pStyle w:val="SideNote"/>
        <w:framePr w:wrap="around"/>
      </w:pPr>
      <w:r>
        <w:t>S. 35D inserted by No. 47/2016 s. 5.</w:t>
      </w:r>
    </w:p>
    <w:p w14:paraId="7CA12021" w14:textId="77777777" w:rsidR="00104989" w:rsidRDefault="00DD2216">
      <w:pPr>
        <w:pStyle w:val="DraftHeading1"/>
        <w:tabs>
          <w:tab w:val="right" w:pos="680"/>
        </w:tabs>
        <w:ind w:left="850" w:hanging="850"/>
      </w:pPr>
      <w:r>
        <w:tab/>
      </w:r>
      <w:bookmarkStart w:id="92" w:name="_Toc227759914"/>
      <w:r w:rsidR="006708A2">
        <w:t>35D</w:t>
      </w:r>
      <w:r w:rsidR="00875005" w:rsidRPr="00875005">
        <w:tab/>
        <w:t>Sexual activity</w:t>
      </w:r>
      <w:bookmarkEnd w:id="92"/>
    </w:p>
    <w:p w14:paraId="4C5A8E72" w14:textId="77777777" w:rsidR="00104989" w:rsidRDefault="00875005">
      <w:pPr>
        <w:pStyle w:val="BodySectionSub"/>
      </w:pPr>
      <w:r w:rsidRPr="00875005">
        <w:t>An activity may be sexual due to—</w:t>
      </w:r>
    </w:p>
    <w:p w14:paraId="49177A03" w14:textId="77777777" w:rsidR="00104989" w:rsidRDefault="00DD2216">
      <w:pPr>
        <w:pStyle w:val="DraftHeading3"/>
        <w:tabs>
          <w:tab w:val="right" w:pos="1757"/>
        </w:tabs>
        <w:ind w:left="1871" w:hanging="1871"/>
      </w:pPr>
      <w:r>
        <w:tab/>
      </w:r>
      <w:r w:rsidR="006708A2">
        <w:t>(a)</w:t>
      </w:r>
      <w:r w:rsidR="00875005" w:rsidRPr="00875005">
        <w:tab/>
        <w:t>the area of the body that is involved in the activity, including (but not limited to) the genital or anal region, the buttocks or, in the case of a female or a person who identifies as</w:t>
      </w:r>
      <w:r w:rsidR="00051BEC">
        <w:t> </w:t>
      </w:r>
      <w:r w:rsidR="00875005" w:rsidRPr="00875005">
        <w:t>a female, the breasts; or</w:t>
      </w:r>
    </w:p>
    <w:p w14:paraId="24B0B3B0" w14:textId="77777777" w:rsidR="00104989" w:rsidRDefault="00DD2216">
      <w:pPr>
        <w:pStyle w:val="DraftHeading3"/>
        <w:tabs>
          <w:tab w:val="right" w:pos="1757"/>
        </w:tabs>
        <w:ind w:left="1871" w:hanging="1871"/>
      </w:pPr>
      <w:r>
        <w:tab/>
      </w:r>
      <w:r w:rsidR="006708A2">
        <w:t>(b)</w:t>
      </w:r>
      <w:r w:rsidR="00875005" w:rsidRPr="00875005">
        <w:tab/>
        <w:t>the fact that the person engaging in the activity seeks or gets sexual arousal or sexual</w:t>
      </w:r>
      <w:r w:rsidR="00777EBE">
        <w:t> </w:t>
      </w:r>
      <w:r w:rsidR="00875005" w:rsidRPr="00875005">
        <w:t>gratification from the activity; or</w:t>
      </w:r>
    </w:p>
    <w:p w14:paraId="29EA1E50" w14:textId="77777777" w:rsidR="00104989" w:rsidRDefault="00DD2216">
      <w:pPr>
        <w:pStyle w:val="DraftHeading3"/>
        <w:tabs>
          <w:tab w:val="right" w:pos="1757"/>
        </w:tabs>
        <w:ind w:left="1871" w:hanging="1871"/>
      </w:pPr>
      <w:r>
        <w:tab/>
      </w:r>
      <w:r w:rsidR="006708A2">
        <w:t>(c)</w:t>
      </w:r>
      <w:r w:rsidR="00875005" w:rsidRPr="00875005">
        <w:tab/>
        <w:t>any other aspect of the activity, including the circumstances in which it is engaged in.</w:t>
      </w:r>
    </w:p>
    <w:p w14:paraId="15999F75" w14:textId="77777777" w:rsidR="00104989" w:rsidRDefault="0046277A">
      <w:pPr>
        <w:pStyle w:val="DraftSectionEg"/>
        <w:tabs>
          <w:tab w:val="right" w:pos="1304"/>
        </w:tabs>
        <w:ind w:left="850"/>
        <w:rPr>
          <w:b/>
        </w:rPr>
      </w:pPr>
      <w:r w:rsidRPr="0046277A">
        <w:rPr>
          <w:b/>
        </w:rPr>
        <w:t>Example</w:t>
      </w:r>
    </w:p>
    <w:p w14:paraId="41870E6A" w14:textId="77777777" w:rsidR="00104989" w:rsidRDefault="00875005">
      <w:pPr>
        <w:pStyle w:val="DraftSectionEg"/>
        <w:tabs>
          <w:tab w:val="right" w:pos="1304"/>
        </w:tabs>
        <w:ind w:left="850"/>
      </w:pPr>
      <w:r w:rsidRPr="00875005">
        <w:t>A watches pornography in the presence of A's daughter (B) and her friend (C).</w:t>
      </w:r>
    </w:p>
    <w:p w14:paraId="7540DA36" w14:textId="640402F3" w:rsidR="00DD2216" w:rsidRDefault="00DD2216" w:rsidP="008C2814">
      <w:pPr>
        <w:pStyle w:val="SideNote"/>
        <w:framePr w:wrap="around"/>
      </w:pPr>
      <w:r>
        <w:lastRenderedPageBreak/>
        <w:t>S. 36 substituted by No. 81/1991 s. 3, repealed by No. 74/2014 s. 7(2), new s. 36 inserted by No. 47/2016 s. 5</w:t>
      </w:r>
      <w:r w:rsidR="00D871F7">
        <w:t>, amended by No. 38/2022 s. 3(1), substituted by No. 38/2022 s. 5</w:t>
      </w:r>
      <w:r>
        <w:t>.</w:t>
      </w:r>
    </w:p>
    <w:p w14:paraId="25B8B2B0" w14:textId="042AFF9E" w:rsidR="00D871F7" w:rsidRPr="0088555F" w:rsidRDefault="00D871F7" w:rsidP="00A757AC">
      <w:pPr>
        <w:pStyle w:val="DraftHeading1"/>
        <w:tabs>
          <w:tab w:val="right" w:pos="680"/>
        </w:tabs>
        <w:ind w:left="850" w:hanging="850"/>
      </w:pPr>
      <w:r>
        <w:tab/>
      </w:r>
      <w:bookmarkStart w:id="93" w:name="_Toc227759915"/>
      <w:r w:rsidRPr="00D871F7">
        <w:t>36</w:t>
      </w:r>
      <w:r w:rsidRPr="0088555F">
        <w:tab/>
        <w:t>Consent</w:t>
      </w:r>
      <w:bookmarkEnd w:id="93"/>
    </w:p>
    <w:p w14:paraId="39ABDED5" w14:textId="3815077F" w:rsidR="00D871F7" w:rsidRPr="0088555F" w:rsidRDefault="00D871F7" w:rsidP="00A757AC">
      <w:pPr>
        <w:pStyle w:val="DraftHeading2"/>
        <w:tabs>
          <w:tab w:val="right" w:pos="1247"/>
        </w:tabs>
        <w:ind w:left="1361" w:hanging="1361"/>
      </w:pPr>
      <w:r>
        <w:tab/>
      </w:r>
      <w:r w:rsidRPr="00D871F7">
        <w:t>(1)</w:t>
      </w:r>
      <w:r w:rsidRPr="0088555F">
        <w:tab/>
        <w:t>Consent means free and voluntary agreement.</w:t>
      </w:r>
    </w:p>
    <w:p w14:paraId="04F4ACEF" w14:textId="77777777" w:rsidR="00D871F7" w:rsidRPr="00A757AC" w:rsidRDefault="00D871F7" w:rsidP="00D871F7">
      <w:pPr>
        <w:pStyle w:val="DraftSub-sectionNote"/>
        <w:tabs>
          <w:tab w:val="right" w:pos="1814"/>
        </w:tabs>
        <w:ind w:left="1361"/>
        <w:rPr>
          <w:b/>
        </w:rPr>
      </w:pPr>
      <w:r w:rsidRPr="00A757AC">
        <w:rPr>
          <w:b/>
        </w:rPr>
        <w:t>Note</w:t>
      </w:r>
    </w:p>
    <w:p w14:paraId="6B460255" w14:textId="2F1648D4" w:rsidR="00D871F7" w:rsidRPr="0088555F" w:rsidRDefault="00D871F7" w:rsidP="00A757AC">
      <w:pPr>
        <w:pStyle w:val="DraftSub-sectionNote"/>
        <w:tabs>
          <w:tab w:val="right" w:pos="1814"/>
        </w:tabs>
        <w:ind w:left="1361"/>
      </w:pPr>
      <w:r w:rsidRPr="0088555F">
        <w:t>See also sections 37A and 37B which set out the objectives of Subdivisions (8A) to (8G) and the guiding principles that the courts are to have regard to in interpreting and applying those Subdivisions, including this section and section 36AA.</w:t>
      </w:r>
    </w:p>
    <w:p w14:paraId="77D4791A" w14:textId="0D183D1E" w:rsidR="00D871F7" w:rsidRPr="0088555F" w:rsidRDefault="00D871F7" w:rsidP="00A757AC">
      <w:pPr>
        <w:pStyle w:val="DraftHeading2"/>
        <w:tabs>
          <w:tab w:val="right" w:pos="1247"/>
        </w:tabs>
        <w:ind w:left="1361" w:hanging="1361"/>
      </w:pPr>
      <w:r>
        <w:tab/>
      </w:r>
      <w:r w:rsidRPr="00D871F7">
        <w:t>(2)</w:t>
      </w:r>
      <w:r w:rsidRPr="0088555F">
        <w:tab/>
        <w:t>A person does not consent to an act just because they do not resist the act verbally or physically.</w:t>
      </w:r>
    </w:p>
    <w:p w14:paraId="2D36CEF6" w14:textId="7B93FB66" w:rsidR="00D871F7" w:rsidRPr="0088555F" w:rsidRDefault="00D871F7" w:rsidP="00A757AC">
      <w:pPr>
        <w:pStyle w:val="DraftHeading2"/>
        <w:tabs>
          <w:tab w:val="right" w:pos="1247"/>
        </w:tabs>
        <w:ind w:left="1361" w:hanging="1361"/>
      </w:pPr>
      <w:r>
        <w:tab/>
      </w:r>
      <w:r w:rsidRPr="00D871F7">
        <w:t>(3)</w:t>
      </w:r>
      <w:r w:rsidRPr="0088555F">
        <w:tab/>
        <w:t>A person does not consent to an act just because they consented to—</w:t>
      </w:r>
    </w:p>
    <w:p w14:paraId="2AAE783A" w14:textId="76BA6EA7" w:rsidR="00D871F7" w:rsidRPr="0088555F" w:rsidRDefault="00D871F7" w:rsidP="00A757AC">
      <w:pPr>
        <w:pStyle w:val="DraftHeading3"/>
        <w:tabs>
          <w:tab w:val="right" w:pos="1757"/>
        </w:tabs>
        <w:ind w:left="1871" w:hanging="1871"/>
      </w:pPr>
      <w:r>
        <w:tab/>
      </w:r>
      <w:r w:rsidRPr="00D871F7">
        <w:t>(a)</w:t>
      </w:r>
      <w:r w:rsidRPr="0088555F">
        <w:tab/>
        <w:t>a different act with the same person; or</w:t>
      </w:r>
    </w:p>
    <w:p w14:paraId="02472024" w14:textId="70277F7F" w:rsidR="00D871F7" w:rsidRPr="0088555F" w:rsidRDefault="00D871F7" w:rsidP="00A757AC">
      <w:pPr>
        <w:pStyle w:val="DraftHeading3"/>
        <w:tabs>
          <w:tab w:val="right" w:pos="1757"/>
        </w:tabs>
        <w:ind w:left="1871" w:hanging="1871"/>
      </w:pPr>
      <w:r>
        <w:tab/>
      </w:r>
      <w:r w:rsidRPr="00D871F7">
        <w:t>(b)</w:t>
      </w:r>
      <w:r w:rsidRPr="0088555F">
        <w:tab/>
        <w:t>the same act with the same person at a different time or place; or</w:t>
      </w:r>
    </w:p>
    <w:p w14:paraId="7DA8BB19" w14:textId="55988EDF" w:rsidR="00D871F7" w:rsidRPr="0088555F" w:rsidRDefault="00D871F7" w:rsidP="00A757AC">
      <w:pPr>
        <w:pStyle w:val="DraftHeading3"/>
        <w:tabs>
          <w:tab w:val="right" w:pos="1757"/>
        </w:tabs>
        <w:ind w:left="1871" w:hanging="1871"/>
      </w:pPr>
      <w:r>
        <w:tab/>
      </w:r>
      <w:r w:rsidRPr="00D871F7">
        <w:t>(c)</w:t>
      </w:r>
      <w:r w:rsidRPr="0088555F">
        <w:tab/>
        <w:t>the same act with a different person; or</w:t>
      </w:r>
    </w:p>
    <w:p w14:paraId="4D1EACDD" w14:textId="60C19A2E" w:rsidR="00D871F7" w:rsidRPr="0088555F" w:rsidRDefault="00D871F7" w:rsidP="00A757AC">
      <w:pPr>
        <w:pStyle w:val="DraftHeading3"/>
        <w:tabs>
          <w:tab w:val="right" w:pos="1757"/>
        </w:tabs>
        <w:ind w:left="1871" w:hanging="1871"/>
      </w:pPr>
      <w:r>
        <w:tab/>
      </w:r>
      <w:r w:rsidRPr="00D871F7">
        <w:t>(d)</w:t>
      </w:r>
      <w:r w:rsidRPr="0088555F">
        <w:tab/>
        <w:t>a different act with a different person.</w:t>
      </w:r>
    </w:p>
    <w:p w14:paraId="17F8A796" w14:textId="1A332359" w:rsidR="00D871F7" w:rsidRDefault="00D871F7" w:rsidP="008C2814">
      <w:pPr>
        <w:pStyle w:val="SideNote"/>
        <w:framePr w:wrap="around"/>
      </w:pPr>
      <w:r>
        <w:t>S. 36AA inserted by No. 38/2022 s. 5.</w:t>
      </w:r>
    </w:p>
    <w:p w14:paraId="0410621D" w14:textId="06B79664" w:rsidR="00D871F7" w:rsidRPr="0088555F" w:rsidRDefault="00D871F7" w:rsidP="00A757AC">
      <w:pPr>
        <w:pStyle w:val="DraftHeading1"/>
        <w:tabs>
          <w:tab w:val="right" w:pos="680"/>
        </w:tabs>
        <w:ind w:left="850" w:hanging="850"/>
      </w:pPr>
      <w:r>
        <w:tab/>
      </w:r>
      <w:bookmarkStart w:id="94" w:name="_Toc227759916"/>
      <w:r w:rsidRPr="00D871F7">
        <w:t>36AA</w:t>
      </w:r>
      <w:r w:rsidRPr="0088555F">
        <w:tab/>
        <w:t>Circumstances in which a person does not consent</w:t>
      </w:r>
      <w:bookmarkEnd w:id="94"/>
    </w:p>
    <w:p w14:paraId="0390A710" w14:textId="597DC4E8" w:rsidR="00D871F7" w:rsidRPr="0088555F" w:rsidRDefault="00D871F7" w:rsidP="00A757AC">
      <w:pPr>
        <w:pStyle w:val="DraftHeading2"/>
        <w:tabs>
          <w:tab w:val="right" w:pos="1247"/>
        </w:tabs>
        <w:ind w:left="1361" w:hanging="1361"/>
      </w:pPr>
      <w:r>
        <w:tab/>
      </w:r>
      <w:r w:rsidRPr="00D871F7">
        <w:t>(1)</w:t>
      </w:r>
      <w:r w:rsidRPr="0088555F">
        <w:tab/>
        <w:t>Circumstances in which a person does not consent to an act include, but are not limited to, the following—</w:t>
      </w:r>
    </w:p>
    <w:p w14:paraId="5F65D0F3" w14:textId="6C52411F" w:rsidR="00D871F7" w:rsidRPr="0088555F" w:rsidRDefault="00D871F7" w:rsidP="00A757AC">
      <w:pPr>
        <w:pStyle w:val="DraftHeading3"/>
        <w:tabs>
          <w:tab w:val="right" w:pos="1757"/>
        </w:tabs>
        <w:ind w:left="1871" w:hanging="1871"/>
      </w:pPr>
      <w:r>
        <w:tab/>
      </w:r>
      <w:r w:rsidRPr="00D871F7">
        <w:t>(a)</w:t>
      </w:r>
      <w:r w:rsidRPr="0088555F">
        <w:tab/>
        <w:t>the person does not say or do anything to indicate consent to the act;</w:t>
      </w:r>
    </w:p>
    <w:p w14:paraId="600DE6B2" w14:textId="64FE6E41" w:rsidR="00D871F7" w:rsidRPr="0088555F" w:rsidRDefault="00D871F7" w:rsidP="00A757AC">
      <w:pPr>
        <w:pStyle w:val="DraftHeading3"/>
        <w:tabs>
          <w:tab w:val="right" w:pos="1757"/>
        </w:tabs>
        <w:ind w:left="1871" w:hanging="1871"/>
      </w:pPr>
      <w:r>
        <w:tab/>
      </w:r>
      <w:r w:rsidRPr="00D871F7">
        <w:t>(b)</w:t>
      </w:r>
      <w:r w:rsidRPr="0088555F">
        <w:tab/>
        <w:t>the person submits to the act because of force, a fear of force, harm of any type or a fear of harm of any type, whether to that person or someone else or to an animal, regardless of—</w:t>
      </w:r>
    </w:p>
    <w:p w14:paraId="10583480" w14:textId="4B9C2CEA" w:rsidR="00D871F7" w:rsidRDefault="00D871F7" w:rsidP="00A757AC">
      <w:pPr>
        <w:pStyle w:val="DraftHeading4"/>
        <w:tabs>
          <w:tab w:val="right" w:pos="2268"/>
        </w:tabs>
        <w:ind w:left="2381" w:hanging="2381"/>
      </w:pPr>
      <w:r>
        <w:tab/>
      </w:r>
      <w:r w:rsidRPr="00D871F7">
        <w:t>(i)</w:t>
      </w:r>
      <w:r w:rsidRPr="0088555F">
        <w:tab/>
        <w:t>when the force, harm or conduct giving rise to the fear occurs; and</w:t>
      </w:r>
    </w:p>
    <w:p w14:paraId="22E2D351" w14:textId="19845D86" w:rsidR="00D871F7" w:rsidRDefault="00D871F7" w:rsidP="00A757AC">
      <w:pPr>
        <w:pStyle w:val="DraftHeading4"/>
        <w:tabs>
          <w:tab w:val="right" w:pos="2268"/>
        </w:tabs>
        <w:ind w:left="2381" w:hanging="2381"/>
      </w:pPr>
      <w:r>
        <w:tab/>
      </w:r>
      <w:r w:rsidRPr="00D871F7">
        <w:t>(ii)</w:t>
      </w:r>
      <w:r w:rsidRPr="0088555F">
        <w:tab/>
        <w:t>whether it is, or is a result of, a single incident or is part of an ongoing pattern;</w:t>
      </w:r>
    </w:p>
    <w:p w14:paraId="2FEE7F47" w14:textId="77777777" w:rsidR="00864CCB" w:rsidRPr="00864CCB" w:rsidRDefault="00864CCB" w:rsidP="00864CCB"/>
    <w:p w14:paraId="37BCD3E4" w14:textId="7DBDB7DB" w:rsidR="00D871F7" w:rsidRPr="00A757AC" w:rsidRDefault="00D871F7" w:rsidP="00D871F7">
      <w:pPr>
        <w:pStyle w:val="DraftParaEg"/>
        <w:tabs>
          <w:tab w:val="right" w:pos="2324"/>
        </w:tabs>
        <w:rPr>
          <w:b/>
        </w:rPr>
      </w:pPr>
      <w:r w:rsidRPr="00A757AC">
        <w:rPr>
          <w:b/>
        </w:rPr>
        <w:lastRenderedPageBreak/>
        <w:t>Example</w:t>
      </w:r>
      <w:r>
        <w:rPr>
          <w:b/>
        </w:rPr>
        <w:t>s</w:t>
      </w:r>
    </w:p>
    <w:p w14:paraId="6A8730B3" w14:textId="0B863C1D" w:rsidR="00D871F7" w:rsidRPr="0088555F" w:rsidRDefault="00D871F7" w:rsidP="00A757AC">
      <w:pPr>
        <w:pStyle w:val="DraftParaEg"/>
        <w:tabs>
          <w:tab w:val="right" w:pos="2324"/>
        </w:tabs>
      </w:pPr>
      <w:r w:rsidRPr="0088555F">
        <w:t>Each of the following is a type of harm that can be done to a person as described in this paragraph—</w:t>
      </w:r>
    </w:p>
    <w:p w14:paraId="5F642DA6" w14:textId="04180D1A" w:rsidR="00D871F7" w:rsidRPr="0088555F" w:rsidRDefault="00D871F7" w:rsidP="00A757AC">
      <w:pPr>
        <w:pStyle w:val="DraftParaEg"/>
        <w:tabs>
          <w:tab w:val="right" w:pos="82"/>
          <w:tab w:val="right" w:pos="2324"/>
        </w:tabs>
        <w:ind w:left="2279" w:hanging="408"/>
      </w:pPr>
      <w:r w:rsidRPr="0088555F">
        <w:t>(a)</w:t>
      </w:r>
      <w:r w:rsidRPr="0088555F">
        <w:tab/>
        <w:t>economic or financial harm;</w:t>
      </w:r>
    </w:p>
    <w:p w14:paraId="2138255A" w14:textId="6F0A8334" w:rsidR="00D871F7" w:rsidRPr="0088555F" w:rsidRDefault="00D871F7" w:rsidP="00A757AC">
      <w:pPr>
        <w:pStyle w:val="DraftParaEg"/>
        <w:tabs>
          <w:tab w:val="right" w:pos="82"/>
          <w:tab w:val="right" w:pos="2324"/>
        </w:tabs>
        <w:ind w:left="2279" w:hanging="408"/>
      </w:pPr>
      <w:r w:rsidRPr="0088555F">
        <w:t>(b)</w:t>
      </w:r>
      <w:r w:rsidRPr="0088555F">
        <w:tab/>
        <w:t xml:space="preserve">reputational harm; </w:t>
      </w:r>
    </w:p>
    <w:p w14:paraId="01FDC4B1" w14:textId="4D789E08" w:rsidR="00D871F7" w:rsidRPr="0088555F" w:rsidRDefault="00D871F7" w:rsidP="00A757AC">
      <w:pPr>
        <w:pStyle w:val="DraftParaEg"/>
        <w:tabs>
          <w:tab w:val="right" w:pos="82"/>
          <w:tab w:val="right" w:pos="2324"/>
        </w:tabs>
        <w:ind w:left="2279" w:hanging="408"/>
      </w:pPr>
      <w:r w:rsidRPr="0088555F">
        <w:t>(c)</w:t>
      </w:r>
      <w:r w:rsidRPr="0088555F">
        <w:tab/>
        <w:t xml:space="preserve">harm to the person's family, cultural or community relationships; </w:t>
      </w:r>
    </w:p>
    <w:p w14:paraId="7F6F695A" w14:textId="37E6F6BE" w:rsidR="00D871F7" w:rsidRPr="0088555F" w:rsidRDefault="00D871F7" w:rsidP="00A757AC">
      <w:pPr>
        <w:pStyle w:val="DraftParaEg"/>
        <w:tabs>
          <w:tab w:val="right" w:pos="82"/>
          <w:tab w:val="right" w:pos="2324"/>
        </w:tabs>
        <w:ind w:left="2279" w:hanging="408"/>
      </w:pPr>
      <w:r w:rsidRPr="0088555F">
        <w:t>(d)</w:t>
      </w:r>
      <w:r w:rsidRPr="0088555F">
        <w:tab/>
        <w:t>harm to the person's employment;</w:t>
      </w:r>
    </w:p>
    <w:p w14:paraId="7029A498" w14:textId="245D82E5" w:rsidR="00D871F7" w:rsidRPr="0088555F" w:rsidRDefault="00D871F7" w:rsidP="00A757AC">
      <w:pPr>
        <w:pStyle w:val="DraftParaEg"/>
        <w:tabs>
          <w:tab w:val="right" w:pos="82"/>
          <w:tab w:val="right" w:pos="2324"/>
        </w:tabs>
        <w:ind w:left="2279" w:hanging="408"/>
      </w:pPr>
      <w:r w:rsidRPr="0088555F">
        <w:t>(e)</w:t>
      </w:r>
      <w:r w:rsidRPr="0088555F">
        <w:tab/>
        <w:t xml:space="preserve">family violence involving psychological abuse or harm to mental health; </w:t>
      </w:r>
    </w:p>
    <w:p w14:paraId="089C5894" w14:textId="7CCDF7DD" w:rsidR="00D871F7" w:rsidRPr="0088555F" w:rsidRDefault="00D871F7" w:rsidP="00A757AC">
      <w:pPr>
        <w:pStyle w:val="DraftParaEg"/>
        <w:tabs>
          <w:tab w:val="right" w:pos="82"/>
          <w:tab w:val="right" w:pos="2324"/>
        </w:tabs>
        <w:ind w:left="2279" w:hanging="408"/>
      </w:pPr>
      <w:r w:rsidRPr="0088555F">
        <w:t>(f)</w:t>
      </w:r>
      <w:r w:rsidRPr="0088555F">
        <w:tab/>
        <w:t>sexual harassment.</w:t>
      </w:r>
    </w:p>
    <w:p w14:paraId="70FED4E5" w14:textId="12E0BB02" w:rsidR="00D871F7" w:rsidRPr="0088555F" w:rsidRDefault="00D871F7" w:rsidP="00A757AC">
      <w:pPr>
        <w:pStyle w:val="DraftHeading3"/>
        <w:tabs>
          <w:tab w:val="right" w:pos="1757"/>
        </w:tabs>
        <w:ind w:left="1871" w:hanging="1871"/>
      </w:pPr>
      <w:r>
        <w:tab/>
      </w:r>
      <w:r w:rsidRPr="00D871F7">
        <w:t>(c)</w:t>
      </w:r>
      <w:r w:rsidRPr="0088555F">
        <w:tab/>
        <w:t>the person submits to the act because of coercion or intimidation—</w:t>
      </w:r>
    </w:p>
    <w:p w14:paraId="7B3A38B1" w14:textId="71400447" w:rsidR="00D871F7" w:rsidRPr="0088555F" w:rsidRDefault="00D871F7" w:rsidP="00A757AC">
      <w:pPr>
        <w:pStyle w:val="DraftHeading4"/>
        <w:tabs>
          <w:tab w:val="right" w:pos="2268"/>
        </w:tabs>
        <w:ind w:left="2381" w:hanging="2381"/>
      </w:pPr>
      <w:r>
        <w:tab/>
      </w:r>
      <w:r w:rsidRPr="00D871F7">
        <w:t>(i)</w:t>
      </w:r>
      <w:r w:rsidRPr="0088555F">
        <w:tab/>
        <w:t>regardless of when the coercion or intimidation occurs; and</w:t>
      </w:r>
    </w:p>
    <w:p w14:paraId="039DE6E6" w14:textId="332784F9" w:rsidR="00D871F7" w:rsidRPr="0088555F" w:rsidRDefault="00D871F7" w:rsidP="00A757AC">
      <w:pPr>
        <w:pStyle w:val="DraftHeading4"/>
        <w:tabs>
          <w:tab w:val="right" w:pos="2268"/>
        </w:tabs>
        <w:ind w:left="2381" w:hanging="2381"/>
      </w:pPr>
      <w:r>
        <w:tab/>
      </w:r>
      <w:r w:rsidRPr="00D871F7">
        <w:t>(ii)</w:t>
      </w:r>
      <w:r w:rsidRPr="0088555F">
        <w:tab/>
        <w:t>whether it is, or is a result of, a single incident or is part of an ongoing pattern;</w:t>
      </w:r>
    </w:p>
    <w:p w14:paraId="5BAFBE20" w14:textId="5183DC59" w:rsidR="00D871F7" w:rsidRPr="0088555F" w:rsidRDefault="00D871F7" w:rsidP="00A757AC">
      <w:pPr>
        <w:pStyle w:val="DraftHeading3"/>
        <w:tabs>
          <w:tab w:val="right" w:pos="1757"/>
        </w:tabs>
        <w:ind w:left="1871" w:hanging="1871"/>
      </w:pPr>
      <w:r>
        <w:tab/>
      </w:r>
      <w:r w:rsidRPr="00D871F7">
        <w:t>(d)</w:t>
      </w:r>
      <w:r w:rsidRPr="0088555F">
        <w:tab/>
        <w:t>the person submits to the act because the person is unlawfully detained;</w:t>
      </w:r>
    </w:p>
    <w:p w14:paraId="001DB0CA" w14:textId="3C7B515C" w:rsidR="00D871F7" w:rsidRPr="0088555F" w:rsidRDefault="00D871F7" w:rsidP="00A757AC">
      <w:pPr>
        <w:pStyle w:val="DraftHeading3"/>
        <w:tabs>
          <w:tab w:val="right" w:pos="1757"/>
        </w:tabs>
        <w:ind w:left="1871" w:hanging="1871"/>
      </w:pPr>
      <w:r>
        <w:tab/>
      </w:r>
      <w:r w:rsidRPr="00D871F7">
        <w:t>(e)</w:t>
      </w:r>
      <w:r w:rsidRPr="0088555F">
        <w:tab/>
        <w:t>the person submits to the act because the person is overborne by the abuse of a relationship of authority or trust;</w:t>
      </w:r>
    </w:p>
    <w:p w14:paraId="0E13DCB9" w14:textId="719C8759" w:rsidR="00D871F7" w:rsidRPr="0088555F" w:rsidRDefault="00D871F7" w:rsidP="00A757AC">
      <w:pPr>
        <w:pStyle w:val="DraftHeading3"/>
        <w:tabs>
          <w:tab w:val="right" w:pos="1757"/>
        </w:tabs>
        <w:ind w:left="1871" w:hanging="1871"/>
      </w:pPr>
      <w:r>
        <w:tab/>
      </w:r>
      <w:r w:rsidRPr="00D871F7">
        <w:t>(f)</w:t>
      </w:r>
      <w:r w:rsidRPr="0088555F">
        <w:tab/>
        <w:t>the person is asleep or unconscious;</w:t>
      </w:r>
    </w:p>
    <w:p w14:paraId="2B07668C" w14:textId="76BEFE56" w:rsidR="00D871F7" w:rsidRDefault="00D871F7" w:rsidP="00A757AC">
      <w:pPr>
        <w:pStyle w:val="DraftHeading3"/>
        <w:tabs>
          <w:tab w:val="right" w:pos="1757"/>
        </w:tabs>
        <w:ind w:left="1871" w:hanging="1871"/>
      </w:pPr>
      <w:r>
        <w:tab/>
      </w:r>
      <w:r w:rsidRPr="00D871F7">
        <w:t>(g)</w:t>
      </w:r>
      <w:r w:rsidRPr="0088555F">
        <w:tab/>
        <w:t>the person is so affected by alcohol or another drug as to be incapable of consenting to the act;</w:t>
      </w:r>
    </w:p>
    <w:p w14:paraId="55F5D9B0" w14:textId="27D41A39" w:rsidR="00D871F7" w:rsidRPr="0088555F" w:rsidRDefault="00D871F7" w:rsidP="00A757AC">
      <w:pPr>
        <w:pStyle w:val="DraftHeading3"/>
        <w:tabs>
          <w:tab w:val="right" w:pos="1757"/>
        </w:tabs>
        <w:ind w:left="1871" w:hanging="1871"/>
      </w:pPr>
      <w:r>
        <w:tab/>
      </w:r>
      <w:r w:rsidRPr="00D871F7">
        <w:t>(h)</w:t>
      </w:r>
      <w:r w:rsidRPr="0088555F">
        <w:tab/>
        <w:t>the person is so affected by alcohol or another drug as to be incapable of withdrawing consent to the act;</w:t>
      </w:r>
    </w:p>
    <w:p w14:paraId="74B1DE04" w14:textId="77777777" w:rsidR="00D871F7" w:rsidRPr="00A757AC" w:rsidRDefault="00D871F7" w:rsidP="00D871F7">
      <w:pPr>
        <w:pStyle w:val="DraftParaNote"/>
        <w:tabs>
          <w:tab w:val="right" w:pos="2324"/>
        </w:tabs>
        <w:ind w:left="1871"/>
        <w:rPr>
          <w:b/>
        </w:rPr>
      </w:pPr>
      <w:r w:rsidRPr="00A757AC">
        <w:rPr>
          <w:b/>
        </w:rPr>
        <w:t>Note</w:t>
      </w:r>
    </w:p>
    <w:p w14:paraId="323C2D09" w14:textId="531200B4" w:rsidR="00D871F7" w:rsidRPr="0088555F" w:rsidRDefault="00D871F7" w:rsidP="00A757AC">
      <w:pPr>
        <w:pStyle w:val="DraftParaNote"/>
        <w:tabs>
          <w:tab w:val="right" w:pos="2324"/>
        </w:tabs>
        <w:ind w:left="1871"/>
      </w:pPr>
      <w:r w:rsidRPr="0088555F">
        <w:t>This circumstance may apply where a person gave consent when not so affected by alcohol or another drug as to be incapable of consenting.</w:t>
      </w:r>
    </w:p>
    <w:p w14:paraId="49986F30" w14:textId="3E9BE4D9" w:rsidR="00D871F7" w:rsidRPr="0088555F" w:rsidRDefault="00D871F7" w:rsidP="00A757AC">
      <w:pPr>
        <w:pStyle w:val="DraftHeading3"/>
        <w:tabs>
          <w:tab w:val="right" w:pos="1757"/>
        </w:tabs>
        <w:ind w:left="1871" w:hanging="1871"/>
      </w:pPr>
      <w:r>
        <w:lastRenderedPageBreak/>
        <w:tab/>
      </w:r>
      <w:r w:rsidRPr="00D871F7">
        <w:t>(i)</w:t>
      </w:r>
      <w:r w:rsidRPr="0088555F">
        <w:tab/>
        <w:t>the person is incapable of understanding the sexual nature of the act;</w:t>
      </w:r>
    </w:p>
    <w:p w14:paraId="77EE51C3" w14:textId="7B7C57D3" w:rsidR="00D871F7" w:rsidRPr="0088555F" w:rsidRDefault="00D871F7" w:rsidP="00A757AC">
      <w:pPr>
        <w:pStyle w:val="DraftHeading3"/>
        <w:tabs>
          <w:tab w:val="right" w:pos="1757"/>
        </w:tabs>
        <w:ind w:left="1871" w:hanging="1871"/>
      </w:pPr>
      <w:r>
        <w:tab/>
      </w:r>
      <w:r w:rsidRPr="00D871F7">
        <w:t>(j)</w:t>
      </w:r>
      <w:r w:rsidRPr="0088555F">
        <w:tab/>
        <w:t>the person is mistaken about the sexual nature of the act;</w:t>
      </w:r>
    </w:p>
    <w:p w14:paraId="0CC39111" w14:textId="1D852DC0" w:rsidR="00D871F7" w:rsidRPr="0088555F" w:rsidRDefault="00D871F7" w:rsidP="00A757AC">
      <w:pPr>
        <w:pStyle w:val="DraftHeading3"/>
        <w:tabs>
          <w:tab w:val="right" w:pos="1757"/>
        </w:tabs>
        <w:ind w:left="1871" w:hanging="1871"/>
      </w:pPr>
      <w:r>
        <w:tab/>
      </w:r>
      <w:r w:rsidRPr="00D871F7">
        <w:t>(k)</w:t>
      </w:r>
      <w:r w:rsidRPr="0088555F">
        <w:tab/>
        <w:t>the person is mistaken about the identity of any other person involved in the act;</w:t>
      </w:r>
    </w:p>
    <w:p w14:paraId="45A0E9F4" w14:textId="42F120D4" w:rsidR="00D871F7" w:rsidRPr="0088555F" w:rsidRDefault="00D871F7" w:rsidP="00A757AC">
      <w:pPr>
        <w:pStyle w:val="DraftHeading3"/>
        <w:tabs>
          <w:tab w:val="right" w:pos="1757"/>
        </w:tabs>
        <w:ind w:left="1871" w:hanging="1871"/>
      </w:pPr>
      <w:r>
        <w:tab/>
      </w:r>
      <w:r w:rsidRPr="00D871F7">
        <w:t>(l)</w:t>
      </w:r>
      <w:r w:rsidRPr="0088555F">
        <w:tab/>
        <w:t>the person mistakenly believes that the act is for medical or hygienic purposes;</w:t>
      </w:r>
    </w:p>
    <w:p w14:paraId="493C18FF" w14:textId="0CA98FA1" w:rsidR="00D871F7" w:rsidRPr="0088555F" w:rsidRDefault="00D871F7" w:rsidP="00A757AC">
      <w:pPr>
        <w:pStyle w:val="DraftHeading3"/>
        <w:tabs>
          <w:tab w:val="right" w:pos="1757"/>
        </w:tabs>
        <w:ind w:left="1871" w:hanging="1871"/>
      </w:pPr>
      <w:bookmarkStart w:id="95" w:name="_Hlk107999932"/>
      <w:r>
        <w:tab/>
      </w:r>
      <w:r w:rsidRPr="00D871F7">
        <w:t>(m)</w:t>
      </w:r>
      <w:r w:rsidRPr="0088555F">
        <w:tab/>
        <w:t>the act occurs in the provision of commercial sexual services and the person engages in the act because of a false or misleading representation that the person will be paid;</w:t>
      </w:r>
    </w:p>
    <w:bookmarkEnd w:id="95"/>
    <w:p w14:paraId="2197C2EF" w14:textId="0B1F0702" w:rsidR="00D871F7" w:rsidRDefault="00D871F7" w:rsidP="00A757AC">
      <w:pPr>
        <w:pStyle w:val="DraftHeading3"/>
        <w:tabs>
          <w:tab w:val="right" w:pos="1757"/>
        </w:tabs>
        <w:ind w:left="1871" w:hanging="1871"/>
      </w:pPr>
      <w:r>
        <w:tab/>
      </w:r>
      <w:r w:rsidRPr="00D871F7">
        <w:t>(n)</w:t>
      </w:r>
      <w:r w:rsidRPr="0088555F">
        <w:tab/>
        <w:t>if the act involves an animal, the person mistakenly believes that the act is for veterinary or agricultural purposes or scientific research purposes;</w:t>
      </w:r>
    </w:p>
    <w:p w14:paraId="561E0B90" w14:textId="4785B49D" w:rsidR="00D871F7" w:rsidRPr="0088555F" w:rsidRDefault="00D871F7" w:rsidP="00A757AC">
      <w:pPr>
        <w:pStyle w:val="DraftHeading3"/>
        <w:tabs>
          <w:tab w:val="right" w:pos="1757"/>
        </w:tabs>
        <w:ind w:left="1871" w:hanging="1871"/>
      </w:pPr>
      <w:bookmarkStart w:id="96" w:name="_Hlk108000428"/>
      <w:r>
        <w:tab/>
      </w:r>
      <w:r w:rsidRPr="00D871F7">
        <w:t>(o)</w:t>
      </w:r>
      <w:r w:rsidRPr="0088555F">
        <w:tab/>
        <w:t>the person engages in the act on the basis that a condom is used and either—</w:t>
      </w:r>
    </w:p>
    <w:p w14:paraId="59AE6AC1" w14:textId="53B613CF" w:rsidR="00D871F7" w:rsidRPr="0088555F" w:rsidRDefault="00D871F7" w:rsidP="00A757AC">
      <w:pPr>
        <w:pStyle w:val="DraftHeading4"/>
        <w:tabs>
          <w:tab w:val="right" w:pos="2268"/>
        </w:tabs>
        <w:ind w:left="2381" w:hanging="2381"/>
      </w:pPr>
      <w:r>
        <w:tab/>
      </w:r>
      <w:r w:rsidRPr="00D871F7">
        <w:t>(i)</w:t>
      </w:r>
      <w:r w:rsidRPr="0088555F">
        <w:tab/>
        <w:t>before or during the act, any other person involved in the act intentionally removes the condom or tampers with the condom; or</w:t>
      </w:r>
    </w:p>
    <w:p w14:paraId="134246FB" w14:textId="14A363C4" w:rsidR="00D871F7" w:rsidRPr="0088555F" w:rsidRDefault="00D871F7" w:rsidP="00A757AC">
      <w:pPr>
        <w:pStyle w:val="DraftHeading4"/>
        <w:tabs>
          <w:tab w:val="right" w:pos="2268"/>
        </w:tabs>
        <w:ind w:left="2381" w:hanging="2381"/>
      </w:pPr>
      <w:r>
        <w:tab/>
      </w:r>
      <w:r w:rsidRPr="00D871F7">
        <w:t>(ii)</w:t>
      </w:r>
      <w:r w:rsidRPr="0088555F">
        <w:tab/>
        <w:t>the person who was to use the condom intentionally does not use it;</w:t>
      </w:r>
    </w:p>
    <w:bookmarkEnd w:id="96"/>
    <w:p w14:paraId="70A9CEFE" w14:textId="617F2C62" w:rsidR="00D871F7" w:rsidRPr="0088555F" w:rsidRDefault="00D871F7" w:rsidP="00A757AC">
      <w:pPr>
        <w:pStyle w:val="DraftHeading3"/>
        <w:tabs>
          <w:tab w:val="right" w:pos="1757"/>
        </w:tabs>
        <w:ind w:left="1871" w:hanging="1871"/>
      </w:pPr>
      <w:r>
        <w:tab/>
      </w:r>
      <w:r w:rsidRPr="00D871F7">
        <w:t>(p)</w:t>
      </w:r>
      <w:r w:rsidRPr="0088555F">
        <w:tab/>
        <w:t>having given consent to the act, the person later withdraws consent to the act taking place or continuing.</w:t>
      </w:r>
    </w:p>
    <w:p w14:paraId="3D76CEE0" w14:textId="4B71D251" w:rsidR="00D871F7" w:rsidRPr="0088555F" w:rsidRDefault="00D871F7" w:rsidP="00A757AC">
      <w:pPr>
        <w:pStyle w:val="DraftHeading2"/>
        <w:tabs>
          <w:tab w:val="right" w:pos="1247"/>
        </w:tabs>
        <w:ind w:left="1361" w:hanging="1361"/>
      </w:pPr>
      <w:r>
        <w:tab/>
      </w:r>
      <w:r w:rsidRPr="00D871F7">
        <w:t>(2)</w:t>
      </w:r>
      <w:r w:rsidRPr="0088555F">
        <w:tab/>
        <w:t>For the purposes of subsection (1)(m), a false or misleading representation may be made by words or conduct (including by omission) and may be explicit or implicit.</w:t>
      </w:r>
    </w:p>
    <w:p w14:paraId="3E9A97A7" w14:textId="78C71B4D" w:rsidR="00101620" w:rsidRDefault="00101620" w:rsidP="008C2814">
      <w:pPr>
        <w:pStyle w:val="SideNote"/>
        <w:framePr w:wrap="around"/>
      </w:pPr>
      <w:r>
        <w:lastRenderedPageBreak/>
        <w:t>S. 36AA(3)</w:t>
      </w:r>
      <w:r>
        <w:rPr>
          <w:i/>
          <w:lang w:val="en-US"/>
        </w:rPr>
        <w:t xml:space="preserve"> </w:t>
      </w:r>
      <w:r>
        <w:t>repealed by No. 7/2022 s. 39A (as amended by No. 38/2022 s. 19).</w:t>
      </w:r>
    </w:p>
    <w:p w14:paraId="15111E84" w14:textId="565B5402" w:rsidR="00101620" w:rsidRDefault="00101620" w:rsidP="00101620">
      <w:pPr>
        <w:pStyle w:val="Stars"/>
      </w:pPr>
      <w:r>
        <w:tab/>
        <w:t>*</w:t>
      </w:r>
      <w:r>
        <w:tab/>
        <w:t>*</w:t>
      </w:r>
      <w:r>
        <w:tab/>
        <w:t>*</w:t>
      </w:r>
      <w:r>
        <w:tab/>
        <w:t>*</w:t>
      </w:r>
      <w:r>
        <w:tab/>
        <w:t>*</w:t>
      </w:r>
    </w:p>
    <w:p w14:paraId="08B2A540" w14:textId="620A5943" w:rsidR="00101620" w:rsidRDefault="00101620" w:rsidP="00F151AE"/>
    <w:p w14:paraId="420F3DD3" w14:textId="4CFED2AB" w:rsidR="00F151AE" w:rsidRDefault="00F151AE" w:rsidP="00F151AE"/>
    <w:p w14:paraId="66E4D57E" w14:textId="77777777" w:rsidR="00F151AE" w:rsidRPr="00483DF3" w:rsidRDefault="00F151AE" w:rsidP="00F151AE"/>
    <w:p w14:paraId="480A1BC1" w14:textId="74D96CFD" w:rsidR="00104989" w:rsidRDefault="00DD2216" w:rsidP="008C2814">
      <w:pPr>
        <w:pStyle w:val="SideNote"/>
        <w:framePr w:wrap="around"/>
      </w:pPr>
      <w:r>
        <w:t>S. 36A inserted by No. 47/2016 s. 5</w:t>
      </w:r>
      <w:r w:rsidR="00180AFB">
        <w:t>, substituted by No. 38/2022 s. 8</w:t>
      </w:r>
      <w:r>
        <w:t>.</w:t>
      </w:r>
    </w:p>
    <w:p w14:paraId="0A6CA8E2" w14:textId="752B2BD0" w:rsidR="00180AFB" w:rsidRPr="0088555F" w:rsidRDefault="00180AFB" w:rsidP="00A757AC">
      <w:pPr>
        <w:pStyle w:val="DraftHeading1"/>
        <w:tabs>
          <w:tab w:val="right" w:pos="680"/>
        </w:tabs>
        <w:ind w:left="850" w:hanging="850"/>
      </w:pPr>
      <w:r>
        <w:tab/>
      </w:r>
      <w:bookmarkStart w:id="97" w:name="_Toc227759917"/>
      <w:r w:rsidRPr="00180AFB">
        <w:t>36A</w:t>
      </w:r>
      <w:r w:rsidRPr="0088555F">
        <w:tab/>
        <w:t>Reasonable belief in consent</w:t>
      </w:r>
      <w:bookmarkEnd w:id="97"/>
    </w:p>
    <w:p w14:paraId="05979589" w14:textId="36B62955" w:rsidR="00180AFB" w:rsidRPr="0088555F" w:rsidRDefault="00180AFB" w:rsidP="00A757AC">
      <w:pPr>
        <w:pStyle w:val="DraftHeading2"/>
        <w:tabs>
          <w:tab w:val="right" w:pos="1247"/>
        </w:tabs>
        <w:ind w:left="1361" w:hanging="1361"/>
      </w:pPr>
      <w:r>
        <w:tab/>
      </w:r>
      <w:r w:rsidRPr="00180AFB">
        <w:t>(1)</w:t>
      </w:r>
      <w:r w:rsidRPr="0088555F">
        <w:tab/>
        <w:t>Whether or not a person (A) reasonably believes that another person (B) is consenting to an act depends on the circumstances.</w:t>
      </w:r>
    </w:p>
    <w:p w14:paraId="3834548B" w14:textId="77777777" w:rsidR="00180AFB" w:rsidRPr="00A757AC" w:rsidRDefault="00180AFB" w:rsidP="00180AFB">
      <w:pPr>
        <w:pStyle w:val="DraftSub-sectionNote"/>
        <w:tabs>
          <w:tab w:val="right" w:pos="1814"/>
        </w:tabs>
        <w:ind w:left="1361"/>
        <w:rPr>
          <w:b/>
          <w:lang w:eastAsia="en-AU"/>
        </w:rPr>
      </w:pPr>
      <w:r w:rsidRPr="00A757AC">
        <w:rPr>
          <w:b/>
          <w:lang w:eastAsia="en-AU"/>
        </w:rPr>
        <w:t>Note</w:t>
      </w:r>
    </w:p>
    <w:p w14:paraId="5CD00FFB" w14:textId="69673A4C" w:rsidR="00180AFB" w:rsidRPr="0088555F" w:rsidRDefault="00180AFB" w:rsidP="00A757AC">
      <w:pPr>
        <w:pStyle w:val="DraftSub-sectionNote"/>
        <w:tabs>
          <w:tab w:val="right" w:pos="1814"/>
        </w:tabs>
        <w:ind w:left="1361"/>
        <w:rPr>
          <w:lang w:eastAsia="en-AU"/>
        </w:rPr>
      </w:pPr>
      <w:r w:rsidRPr="0088555F">
        <w:rPr>
          <w:lang w:eastAsia="en-AU"/>
        </w:rPr>
        <w:t>See section 36B for the effect of intoxication on the standard to be applied in determining whether a person has a reasonable belief.</w:t>
      </w:r>
    </w:p>
    <w:p w14:paraId="3501F08B" w14:textId="781F0CF0" w:rsidR="00180AFB" w:rsidRDefault="00180AFB" w:rsidP="00A757AC">
      <w:pPr>
        <w:pStyle w:val="DraftHeading2"/>
        <w:tabs>
          <w:tab w:val="right" w:pos="1247"/>
        </w:tabs>
        <w:ind w:left="1361" w:hanging="1361"/>
      </w:pPr>
      <w:r>
        <w:tab/>
      </w:r>
      <w:r w:rsidRPr="00180AFB">
        <w:t>(2)</w:t>
      </w:r>
      <w:r w:rsidRPr="0088555F">
        <w:tab/>
        <w:t>A's belief that B consents to an act is not reasonable if, within a reasonable time before or at the time the act takes place, A does not say or do anything to find out whether B consents to the act.</w:t>
      </w:r>
    </w:p>
    <w:p w14:paraId="2675CE9A" w14:textId="6180B09F" w:rsidR="00180AFB" w:rsidRPr="0088555F" w:rsidRDefault="00180AFB" w:rsidP="00A757AC">
      <w:pPr>
        <w:pStyle w:val="DraftHeading2"/>
        <w:tabs>
          <w:tab w:val="right" w:pos="1247"/>
        </w:tabs>
        <w:ind w:left="1361" w:hanging="1361"/>
      </w:pPr>
      <w:r>
        <w:tab/>
      </w:r>
      <w:r w:rsidRPr="00180AFB">
        <w:t>(3)</w:t>
      </w:r>
      <w:r w:rsidRPr="0088555F">
        <w:tab/>
        <w:t>Subsection (2) does not apply if—</w:t>
      </w:r>
    </w:p>
    <w:p w14:paraId="1083B613" w14:textId="5F4DFECB" w:rsidR="00180AFB" w:rsidRPr="0088555F" w:rsidRDefault="00180AFB" w:rsidP="00A757AC">
      <w:pPr>
        <w:pStyle w:val="DraftHeading3"/>
        <w:tabs>
          <w:tab w:val="right" w:pos="1757"/>
        </w:tabs>
        <w:ind w:left="1871" w:hanging="1871"/>
      </w:pPr>
      <w:r>
        <w:tab/>
      </w:r>
      <w:r w:rsidRPr="00180AFB">
        <w:t>(a)</w:t>
      </w:r>
      <w:r w:rsidRPr="0088555F">
        <w:tab/>
        <w:t>A has a cognitive impairment or mental illness (other than the effects of intoxication that is self-induced within the meaning of section 36B); and</w:t>
      </w:r>
    </w:p>
    <w:p w14:paraId="27ECBF5C" w14:textId="2A40032D" w:rsidR="00180AFB" w:rsidRPr="0088555F" w:rsidRDefault="00180AFB" w:rsidP="00A757AC">
      <w:pPr>
        <w:pStyle w:val="DraftHeading3"/>
        <w:tabs>
          <w:tab w:val="right" w:pos="1757"/>
        </w:tabs>
        <w:ind w:left="1871" w:hanging="1871"/>
      </w:pPr>
      <w:r>
        <w:tab/>
      </w:r>
      <w:r w:rsidRPr="00180AFB">
        <w:t>(b)</w:t>
      </w:r>
      <w:r w:rsidRPr="0088555F">
        <w:tab/>
        <w:t>that cognitive impairment or mental illness is a substantial cause of A not saying or doing anything to find out whether B consents to the act.</w:t>
      </w:r>
    </w:p>
    <w:p w14:paraId="4075F8B3" w14:textId="3D8F87DE" w:rsidR="00180AFB" w:rsidRDefault="00180AFB" w:rsidP="00A757AC">
      <w:pPr>
        <w:pStyle w:val="DraftHeading2"/>
        <w:tabs>
          <w:tab w:val="right" w:pos="1247"/>
        </w:tabs>
        <w:ind w:left="1361" w:hanging="1361"/>
        <w:rPr>
          <w:lang w:eastAsia="en-AU"/>
        </w:rPr>
      </w:pPr>
      <w:r>
        <w:rPr>
          <w:lang w:eastAsia="en-AU"/>
        </w:rPr>
        <w:tab/>
      </w:r>
      <w:r w:rsidRPr="00180AFB">
        <w:rPr>
          <w:lang w:eastAsia="en-AU"/>
        </w:rPr>
        <w:t>(4)</w:t>
      </w:r>
      <w:r w:rsidRPr="0088555F">
        <w:rPr>
          <w:lang w:eastAsia="en-AU"/>
        </w:rPr>
        <w:tab/>
        <w:t>A bears the burden of proving on the balance of probabilities the matters referred to in subsection (3).</w:t>
      </w:r>
    </w:p>
    <w:p w14:paraId="7D637715" w14:textId="77777777" w:rsidR="00864CCB" w:rsidRDefault="00864CCB" w:rsidP="00864CCB">
      <w:pPr>
        <w:rPr>
          <w:lang w:eastAsia="en-AU"/>
        </w:rPr>
      </w:pPr>
    </w:p>
    <w:p w14:paraId="0D4ED0C0" w14:textId="77777777" w:rsidR="00864CCB" w:rsidRDefault="00864CCB" w:rsidP="00864CCB">
      <w:pPr>
        <w:rPr>
          <w:lang w:eastAsia="en-AU"/>
        </w:rPr>
      </w:pPr>
    </w:p>
    <w:p w14:paraId="774C10C6" w14:textId="77777777" w:rsidR="00864CCB" w:rsidRPr="00864CCB" w:rsidRDefault="00864CCB" w:rsidP="00864CCB">
      <w:pPr>
        <w:rPr>
          <w:lang w:eastAsia="en-AU"/>
        </w:rPr>
      </w:pPr>
    </w:p>
    <w:p w14:paraId="7201AEEB" w14:textId="4D5F4BF4" w:rsidR="004C2B66" w:rsidRDefault="004C2B66" w:rsidP="008C2814">
      <w:pPr>
        <w:pStyle w:val="SideNote"/>
        <w:framePr w:wrap="around"/>
      </w:pPr>
      <w:r>
        <w:lastRenderedPageBreak/>
        <w:t>S. 36B (Heading) amended by No. 38/2022 s. 9.</w:t>
      </w:r>
    </w:p>
    <w:p w14:paraId="41872321" w14:textId="6B713B6D" w:rsidR="00DD2216" w:rsidRDefault="00DD2216" w:rsidP="008C2814">
      <w:pPr>
        <w:pStyle w:val="SideNote"/>
        <w:framePr w:wrap="around"/>
      </w:pPr>
      <w:r>
        <w:t>S. 36B inserted by No. 47/2016 s. 5.</w:t>
      </w:r>
    </w:p>
    <w:p w14:paraId="785B9388" w14:textId="4216B53E" w:rsidR="00104989" w:rsidRDefault="00DD2216">
      <w:pPr>
        <w:pStyle w:val="DraftHeading1"/>
        <w:tabs>
          <w:tab w:val="right" w:pos="680"/>
        </w:tabs>
        <w:ind w:left="850" w:hanging="850"/>
      </w:pPr>
      <w:r>
        <w:tab/>
      </w:r>
      <w:bookmarkStart w:id="98" w:name="_Toc227759918"/>
      <w:r w:rsidR="006708A2">
        <w:t>36B</w:t>
      </w:r>
      <w:r w:rsidR="00875005" w:rsidRPr="00875005">
        <w:tab/>
        <w:t xml:space="preserve">Effect of intoxication on </w:t>
      </w:r>
      <w:r w:rsidR="004C2B66" w:rsidRPr="0088555F">
        <w:t>standard to be applied in determining</w:t>
      </w:r>
      <w:r w:rsidR="004C2B66">
        <w:t xml:space="preserve"> </w:t>
      </w:r>
      <w:r w:rsidR="00875005" w:rsidRPr="00875005">
        <w:t>reasonable belief</w:t>
      </w:r>
      <w:bookmarkEnd w:id="98"/>
    </w:p>
    <w:p w14:paraId="6C37D3D8" w14:textId="77777777" w:rsidR="00104989" w:rsidRDefault="00DD2216">
      <w:pPr>
        <w:pStyle w:val="DraftHeading2"/>
        <w:tabs>
          <w:tab w:val="right" w:pos="1247"/>
        </w:tabs>
        <w:ind w:left="1361" w:hanging="1361"/>
      </w:pPr>
      <w:r>
        <w:tab/>
      </w:r>
      <w:r w:rsidR="006708A2">
        <w:t>(1)</w:t>
      </w:r>
      <w:r w:rsidR="00875005" w:rsidRPr="00875005">
        <w:tab/>
        <w:t>In determining whether a person who is intoxicated has a reasonable belief at any time—</w:t>
      </w:r>
    </w:p>
    <w:p w14:paraId="34C70705" w14:textId="77777777" w:rsidR="00104989" w:rsidRDefault="00DD2216">
      <w:pPr>
        <w:pStyle w:val="DraftHeading3"/>
        <w:tabs>
          <w:tab w:val="right" w:pos="1757"/>
        </w:tabs>
        <w:ind w:left="1871" w:hanging="1871"/>
      </w:pPr>
      <w:r>
        <w:tab/>
      </w:r>
      <w:r w:rsidR="006708A2">
        <w:t>(a)</w:t>
      </w:r>
      <w:r w:rsidR="00875005" w:rsidRPr="00875005">
        <w:tab/>
        <w:t>if the intoxication is self-induced, regard must be had to the standard of a reasonable person who is not intoxicated and who is otherwise in the same circumstances as that person at the relevant time; and</w:t>
      </w:r>
    </w:p>
    <w:p w14:paraId="526526E7" w14:textId="77777777" w:rsidR="00104989" w:rsidRDefault="00DD2216">
      <w:pPr>
        <w:pStyle w:val="DraftHeading3"/>
        <w:tabs>
          <w:tab w:val="right" w:pos="1757"/>
        </w:tabs>
        <w:ind w:left="1871" w:hanging="1871"/>
      </w:pPr>
      <w:r>
        <w:tab/>
      </w:r>
      <w:r w:rsidR="006708A2">
        <w:t>(b)</w:t>
      </w:r>
      <w:r w:rsidR="00875005" w:rsidRPr="00875005">
        <w:tab/>
        <w:t xml:space="preserve">if the intoxication is not self-induced, regard must be had to the standard of a reasonable person who is intoxicated to the same extent as that person and who is in the same circumstances as that person at the relevant time. </w:t>
      </w:r>
    </w:p>
    <w:p w14:paraId="0D924ED4" w14:textId="77777777" w:rsidR="00104989" w:rsidRDefault="00DD2216">
      <w:pPr>
        <w:pStyle w:val="DraftHeading2"/>
        <w:tabs>
          <w:tab w:val="right" w:pos="1247"/>
        </w:tabs>
        <w:ind w:left="1361" w:hanging="1361"/>
      </w:pPr>
      <w:r>
        <w:tab/>
      </w:r>
      <w:r w:rsidR="006708A2">
        <w:t>(2)</w:t>
      </w:r>
      <w:r w:rsidR="00875005" w:rsidRPr="00875005">
        <w:tab/>
        <w:t>For the purposes of this section, intoxication is self-induced unless it came about—</w:t>
      </w:r>
    </w:p>
    <w:p w14:paraId="40E6C580" w14:textId="77777777" w:rsidR="00104989" w:rsidRDefault="00DD2216">
      <w:pPr>
        <w:pStyle w:val="DraftHeading3"/>
        <w:tabs>
          <w:tab w:val="right" w:pos="1757"/>
        </w:tabs>
        <w:ind w:left="1871" w:hanging="1871"/>
      </w:pPr>
      <w:r>
        <w:tab/>
      </w:r>
      <w:r w:rsidR="006708A2">
        <w:t>(a)</w:t>
      </w:r>
      <w:r w:rsidR="00875005" w:rsidRPr="00875005">
        <w:tab/>
        <w:t>involuntarily; or</w:t>
      </w:r>
    </w:p>
    <w:p w14:paraId="703398F6" w14:textId="77777777" w:rsidR="00104989" w:rsidRDefault="00DD2216">
      <w:pPr>
        <w:pStyle w:val="DraftHeading3"/>
        <w:tabs>
          <w:tab w:val="right" w:pos="1757"/>
        </w:tabs>
        <w:ind w:left="1871" w:hanging="1871"/>
      </w:pPr>
      <w:r>
        <w:tab/>
      </w:r>
      <w:r w:rsidR="006708A2">
        <w:t>(b)</w:t>
      </w:r>
      <w:r w:rsidR="00875005" w:rsidRPr="00875005">
        <w:tab/>
        <w:t>because of fraud, sudden or extraordinary emergency, accident, reasonable mistake, duress or force; or</w:t>
      </w:r>
    </w:p>
    <w:p w14:paraId="068010EE" w14:textId="77777777" w:rsidR="00104989" w:rsidRDefault="00DD2216">
      <w:pPr>
        <w:pStyle w:val="DraftHeading3"/>
        <w:tabs>
          <w:tab w:val="right" w:pos="1757"/>
        </w:tabs>
        <w:ind w:left="1871" w:hanging="1871"/>
      </w:pPr>
      <w:r>
        <w:tab/>
      </w:r>
      <w:r w:rsidR="006708A2">
        <w:t>(c)</w:t>
      </w:r>
      <w:r w:rsidR="00875005" w:rsidRPr="00875005">
        <w:tab/>
        <w:t>from the use of a drug for which a prescription is required and that was used</w:t>
      </w:r>
      <w:r w:rsidR="00DD030F">
        <w:t> </w:t>
      </w:r>
      <w:r w:rsidR="00875005" w:rsidRPr="00875005">
        <w:t>in</w:t>
      </w:r>
      <w:r w:rsidR="00DD030F">
        <w:t> </w:t>
      </w:r>
      <w:r w:rsidR="00875005" w:rsidRPr="00875005">
        <w:t>accordance with the directions of</w:t>
      </w:r>
      <w:r w:rsidR="00DD030F">
        <w:t> </w:t>
      </w:r>
      <w:r w:rsidR="00875005" w:rsidRPr="00875005">
        <w:t>the</w:t>
      </w:r>
      <w:r w:rsidR="00DD030F">
        <w:t> </w:t>
      </w:r>
      <w:r w:rsidR="00875005" w:rsidRPr="00875005">
        <w:t>person who prescribed it; or</w:t>
      </w:r>
    </w:p>
    <w:p w14:paraId="7A161BCD" w14:textId="77777777" w:rsidR="005A06FE" w:rsidRDefault="005A06FE" w:rsidP="008C2814">
      <w:pPr>
        <w:pStyle w:val="SideNote"/>
        <w:framePr w:wrap="around"/>
      </w:pPr>
      <w:r>
        <w:t xml:space="preserve">S. 36B(2)(ca) inserted by No. </w:t>
      </w:r>
      <w:r w:rsidR="00E37877">
        <w:t>5/2018</w:t>
      </w:r>
      <w:r>
        <w:t xml:space="preserve"> s. 4(1)(a)</w:t>
      </w:r>
      <w:r w:rsidR="00415D87">
        <w:t>, repealed by No. </w:t>
      </w:r>
      <w:r w:rsidR="000F7CFA">
        <w:t>34/2019</w:t>
      </w:r>
      <w:r w:rsidR="00415D87">
        <w:t xml:space="preserve"> s. 46(a)</w:t>
      </w:r>
      <w:r>
        <w:t>.</w:t>
      </w:r>
    </w:p>
    <w:p w14:paraId="3D358128" w14:textId="77777777" w:rsidR="00415D87" w:rsidRDefault="00415D87" w:rsidP="00415D87">
      <w:pPr>
        <w:pStyle w:val="Stars"/>
      </w:pPr>
      <w:r>
        <w:tab/>
        <w:t>*</w:t>
      </w:r>
      <w:r>
        <w:tab/>
        <w:t>*</w:t>
      </w:r>
      <w:r>
        <w:tab/>
        <w:t>*</w:t>
      </w:r>
      <w:r>
        <w:tab/>
        <w:t>*</w:t>
      </w:r>
      <w:r>
        <w:tab/>
        <w:t>*</w:t>
      </w:r>
    </w:p>
    <w:p w14:paraId="48A8B4C5" w14:textId="77777777" w:rsidR="00415D87" w:rsidRDefault="00415D87" w:rsidP="003C1BB4"/>
    <w:p w14:paraId="0B2BD039" w14:textId="77777777" w:rsidR="003C1BB4" w:rsidRDefault="003C1BB4" w:rsidP="003C1BB4"/>
    <w:p w14:paraId="2ADFC857" w14:textId="77777777" w:rsidR="003C1BB4" w:rsidRPr="00415D87" w:rsidRDefault="003C1BB4" w:rsidP="003C1BB4"/>
    <w:p w14:paraId="66157CD5" w14:textId="77777777" w:rsidR="00BA6D6E" w:rsidRDefault="00BA6D6E" w:rsidP="008C2814">
      <w:pPr>
        <w:pStyle w:val="SideNote"/>
        <w:framePr w:wrap="around"/>
      </w:pPr>
      <w:r>
        <w:t>S. 36B(2)(d) amended by No</w:t>
      </w:r>
      <w:r w:rsidR="00415D87">
        <w:t>s</w:t>
      </w:r>
      <w:r>
        <w:t xml:space="preserve"> </w:t>
      </w:r>
      <w:r w:rsidR="00E37877">
        <w:t>5/2018</w:t>
      </w:r>
      <w:r>
        <w:t xml:space="preserve"> s. 4(1)(b)</w:t>
      </w:r>
      <w:r w:rsidR="00415D87">
        <w:t xml:space="preserve">, </w:t>
      </w:r>
      <w:r w:rsidR="000F7CFA">
        <w:t>34/2019</w:t>
      </w:r>
      <w:r w:rsidR="00415D87">
        <w:t xml:space="preserve"> s. 46(b)</w:t>
      </w:r>
      <w:r>
        <w:t>.</w:t>
      </w:r>
    </w:p>
    <w:p w14:paraId="6162DF4D" w14:textId="77777777" w:rsidR="00104989" w:rsidRDefault="00DD2216">
      <w:pPr>
        <w:pStyle w:val="DraftHeading3"/>
        <w:tabs>
          <w:tab w:val="right" w:pos="1757"/>
        </w:tabs>
        <w:ind w:left="1871" w:hanging="1871"/>
      </w:pPr>
      <w:r>
        <w:tab/>
      </w:r>
      <w:r w:rsidR="006708A2">
        <w:t>(d)</w:t>
      </w:r>
      <w:r w:rsidR="00875005" w:rsidRPr="00875005">
        <w:tab/>
        <w:t>from the use of a drug for which a prescription is not required and that was used</w:t>
      </w:r>
      <w:r w:rsidR="00DD030F">
        <w:t> </w:t>
      </w:r>
      <w:r w:rsidR="00875005" w:rsidRPr="00875005">
        <w:t>for a purpose, and in accordance with the dosage level, recommended by the manufacturer.</w:t>
      </w:r>
    </w:p>
    <w:p w14:paraId="291D8AB4" w14:textId="32A8C03C" w:rsidR="00BA6D6E" w:rsidRDefault="00BA6D6E" w:rsidP="008C2814">
      <w:pPr>
        <w:pStyle w:val="SideNote"/>
        <w:framePr w:wrap="around"/>
      </w:pPr>
      <w:r>
        <w:lastRenderedPageBreak/>
        <w:t>S. 36B(3) amended by No</w:t>
      </w:r>
      <w:r w:rsidR="00D930A1">
        <w:t>s</w:t>
      </w:r>
      <w:r>
        <w:t xml:space="preserve"> </w:t>
      </w:r>
      <w:r w:rsidR="00E37877">
        <w:t>5/2018</w:t>
      </w:r>
      <w:r>
        <w:t xml:space="preserve"> s. 4(2)</w:t>
      </w:r>
      <w:r w:rsidR="00D930A1">
        <w:t>, 37/2023 s. 4</w:t>
      </w:r>
      <w:r>
        <w:t>.</w:t>
      </w:r>
    </w:p>
    <w:p w14:paraId="6D5EED49" w14:textId="55E22368" w:rsidR="00104989" w:rsidRDefault="00DD2216">
      <w:pPr>
        <w:pStyle w:val="DraftHeading2"/>
        <w:tabs>
          <w:tab w:val="right" w:pos="1247"/>
        </w:tabs>
        <w:ind w:left="1361" w:hanging="1361"/>
      </w:pPr>
      <w:r>
        <w:tab/>
      </w:r>
      <w:r w:rsidR="006708A2">
        <w:t>(3)</w:t>
      </w:r>
      <w:r w:rsidR="00875005" w:rsidRPr="00875005">
        <w:tab/>
        <w:t xml:space="preserve">However, intoxication that comes about in the circumstances referred to in </w:t>
      </w:r>
      <w:r w:rsidR="00D930A1" w:rsidRPr="00612F3C">
        <w:t>subsection (2)(c)</w:t>
      </w:r>
      <w:r w:rsidR="00BA6D6E" w:rsidRPr="00AA3780">
        <w:t xml:space="preserve"> or</w:t>
      </w:r>
      <w:r w:rsidR="00D37813">
        <w:t> </w:t>
      </w:r>
      <w:r w:rsidR="00BA6D6E" w:rsidRPr="00AA3780">
        <w:t>(d)</w:t>
      </w:r>
      <w:r w:rsidR="00875005" w:rsidRPr="00875005">
        <w:t xml:space="preserve"> is self-induced if the person using the drug knew, or had reason to believe, when taking the drug that it would significantly impair the person's judgement or control.</w:t>
      </w:r>
    </w:p>
    <w:p w14:paraId="6DC1F7D0" w14:textId="77777777" w:rsidR="00DD2216" w:rsidRDefault="00DD2216" w:rsidP="008C2814">
      <w:pPr>
        <w:pStyle w:val="SideNote"/>
        <w:framePr w:wrap="around"/>
      </w:pPr>
      <w:r>
        <w:t xml:space="preserve">S. 37 substituted by No. 81/1991 s. 3, </w:t>
      </w:r>
      <w:r>
        <w:br/>
        <w:t>amended by Nos 81/1997 s. 4, 2/2006 s. 4, substituted by No. 57/2007 s. 3, repealed by No. 74/2014 s. 7(3), new s. 37 inserted by No. 47/2016 s. 5.</w:t>
      </w:r>
    </w:p>
    <w:p w14:paraId="454CCECA" w14:textId="77777777" w:rsidR="00104989" w:rsidRDefault="00DD2216">
      <w:pPr>
        <w:pStyle w:val="DraftHeading1"/>
        <w:tabs>
          <w:tab w:val="right" w:pos="680"/>
        </w:tabs>
        <w:ind w:left="850" w:hanging="850"/>
      </w:pPr>
      <w:r>
        <w:tab/>
      </w:r>
      <w:bookmarkStart w:id="99" w:name="_Toc227759919"/>
      <w:r w:rsidR="006708A2">
        <w:t>37</w:t>
      </w:r>
      <w:r w:rsidR="00875005" w:rsidRPr="00875005">
        <w:tab/>
        <w:t>Care, supervision or authority</w:t>
      </w:r>
      <w:bookmarkEnd w:id="99"/>
    </w:p>
    <w:p w14:paraId="2EA5E856" w14:textId="77777777" w:rsidR="00104989" w:rsidRDefault="00DD2216">
      <w:pPr>
        <w:pStyle w:val="DraftHeading2"/>
        <w:tabs>
          <w:tab w:val="right" w:pos="1247"/>
        </w:tabs>
        <w:ind w:left="1361" w:hanging="1361"/>
      </w:pPr>
      <w:r>
        <w:tab/>
      </w:r>
      <w:r w:rsidR="006708A2">
        <w:t>(1)</w:t>
      </w:r>
      <w:r w:rsidR="00875005" w:rsidRPr="00875005">
        <w:tab/>
        <w:t>Without limiting the circumstances in which a child is under the care, supervision or authority of</w:t>
      </w:r>
      <w:r w:rsidR="00DD030F">
        <w:t> </w:t>
      </w:r>
      <w:r w:rsidR="00875005" w:rsidRPr="00875005">
        <w:t>a person, a person (A) has a child (B) under their care, supervision or authority if A is—</w:t>
      </w:r>
    </w:p>
    <w:p w14:paraId="2DCEF3A0" w14:textId="77777777" w:rsidR="00104989" w:rsidRDefault="00DD2216">
      <w:pPr>
        <w:pStyle w:val="DraftHeading3"/>
        <w:tabs>
          <w:tab w:val="right" w:pos="1757"/>
        </w:tabs>
        <w:ind w:left="1871" w:hanging="1871"/>
      </w:pPr>
      <w:r>
        <w:tab/>
      </w:r>
      <w:r w:rsidR="006708A2">
        <w:t>(a)</w:t>
      </w:r>
      <w:r w:rsidR="00875005" w:rsidRPr="00875005">
        <w:tab/>
        <w:t>B's parent or step-parent; or</w:t>
      </w:r>
    </w:p>
    <w:p w14:paraId="7765066E" w14:textId="77777777" w:rsidR="00104989" w:rsidRDefault="00DD2216">
      <w:pPr>
        <w:pStyle w:val="DraftHeading3"/>
        <w:tabs>
          <w:tab w:val="right" w:pos="1757"/>
        </w:tabs>
        <w:ind w:left="1871" w:hanging="1871"/>
      </w:pPr>
      <w:r>
        <w:tab/>
      </w:r>
      <w:r w:rsidR="006708A2">
        <w:t>(b)</w:t>
      </w:r>
      <w:r w:rsidR="00875005" w:rsidRPr="00875005">
        <w:tab/>
        <w:t>B's teacher; or</w:t>
      </w:r>
    </w:p>
    <w:p w14:paraId="79B4AAD6" w14:textId="77777777" w:rsidR="00104989" w:rsidRDefault="00DD2216">
      <w:pPr>
        <w:pStyle w:val="DraftHeading3"/>
        <w:tabs>
          <w:tab w:val="right" w:pos="1757"/>
        </w:tabs>
        <w:ind w:left="1871" w:hanging="1871"/>
      </w:pPr>
      <w:r>
        <w:tab/>
      </w:r>
      <w:r w:rsidR="006708A2">
        <w:t>(c)</w:t>
      </w:r>
      <w:r w:rsidR="00875005" w:rsidRPr="00875005">
        <w:tab/>
        <w:t>B's employer; or</w:t>
      </w:r>
    </w:p>
    <w:p w14:paraId="230ABDC5" w14:textId="77777777" w:rsidR="00104989" w:rsidRDefault="00DD2216">
      <w:pPr>
        <w:pStyle w:val="DraftHeading3"/>
        <w:tabs>
          <w:tab w:val="right" w:pos="1757"/>
        </w:tabs>
        <w:ind w:left="1871" w:hanging="1871"/>
      </w:pPr>
      <w:r>
        <w:tab/>
      </w:r>
      <w:r w:rsidR="006708A2">
        <w:t>(d)</w:t>
      </w:r>
      <w:r w:rsidR="00875005" w:rsidRPr="00875005">
        <w:tab/>
        <w:t>B's youth worker; or</w:t>
      </w:r>
    </w:p>
    <w:p w14:paraId="6E1EE2F0" w14:textId="77777777" w:rsidR="00104989" w:rsidRDefault="00DD2216">
      <w:pPr>
        <w:pStyle w:val="DraftHeading3"/>
        <w:tabs>
          <w:tab w:val="right" w:pos="1757"/>
        </w:tabs>
        <w:ind w:left="1871" w:hanging="1871"/>
      </w:pPr>
      <w:r>
        <w:tab/>
      </w:r>
      <w:r w:rsidR="006708A2">
        <w:t>(e)</w:t>
      </w:r>
      <w:r w:rsidR="00875005" w:rsidRPr="00875005">
        <w:tab/>
        <w:t>B's sports coach; or</w:t>
      </w:r>
    </w:p>
    <w:p w14:paraId="31F5101E" w14:textId="77777777" w:rsidR="00104989" w:rsidRDefault="00DD2216">
      <w:pPr>
        <w:pStyle w:val="DraftHeading3"/>
        <w:tabs>
          <w:tab w:val="right" w:pos="1757"/>
        </w:tabs>
        <w:ind w:left="1871" w:hanging="1871"/>
      </w:pPr>
      <w:r>
        <w:tab/>
      </w:r>
      <w:r w:rsidR="006708A2">
        <w:t>(f)</w:t>
      </w:r>
      <w:r w:rsidR="00875005" w:rsidRPr="00875005">
        <w:tab/>
        <w:t>B's counsellor; or</w:t>
      </w:r>
    </w:p>
    <w:p w14:paraId="21781D5A" w14:textId="77777777" w:rsidR="00104989" w:rsidRDefault="00DD2216">
      <w:pPr>
        <w:pStyle w:val="DraftHeading3"/>
        <w:tabs>
          <w:tab w:val="right" w:pos="1757"/>
        </w:tabs>
        <w:ind w:left="1871" w:hanging="1871"/>
      </w:pPr>
      <w:r>
        <w:tab/>
      </w:r>
      <w:r w:rsidR="006708A2">
        <w:t>(g)</w:t>
      </w:r>
      <w:r w:rsidR="00875005" w:rsidRPr="00875005">
        <w:tab/>
        <w:t>B's health professional; or</w:t>
      </w:r>
    </w:p>
    <w:p w14:paraId="180ABFFE" w14:textId="77777777" w:rsidR="00104989" w:rsidRDefault="00DD2216">
      <w:pPr>
        <w:pStyle w:val="DraftHeading3"/>
        <w:tabs>
          <w:tab w:val="right" w:pos="1757"/>
        </w:tabs>
        <w:ind w:left="1871" w:hanging="1871"/>
      </w:pPr>
      <w:r>
        <w:tab/>
      </w:r>
      <w:r w:rsidR="006708A2">
        <w:t>(h)</w:t>
      </w:r>
      <w:r w:rsidR="00875005" w:rsidRPr="00875005">
        <w:tab/>
        <w:t xml:space="preserve">a person who has parental responsibility (within the meaning of the </w:t>
      </w:r>
      <w:r w:rsidR="00875005" w:rsidRPr="00875005">
        <w:rPr>
          <w:b/>
        </w:rPr>
        <w:t>Children, Youth and Families Act 2005</w:t>
      </w:r>
      <w:r w:rsidR="00875005" w:rsidRPr="00875005">
        <w:t>) for B; or</w:t>
      </w:r>
    </w:p>
    <w:p w14:paraId="6F7432E3" w14:textId="77777777" w:rsidR="00104989" w:rsidRDefault="00DD2216">
      <w:pPr>
        <w:pStyle w:val="DraftHeading3"/>
        <w:tabs>
          <w:tab w:val="right" w:pos="1757"/>
        </w:tabs>
        <w:ind w:left="1871" w:hanging="1871"/>
      </w:pPr>
      <w:r>
        <w:tab/>
      </w:r>
      <w:r w:rsidR="006708A2">
        <w:t>(i)</w:t>
      </w:r>
      <w:r w:rsidR="00875005" w:rsidRPr="00875005">
        <w:tab/>
        <w:t xml:space="preserve">a religious or spiritual guide, or a leader or official (including a lay member) of a church or religious body, however any such guide, leader, official, church or body is described, who provides care, advice or instruction to B or has authority over B; or </w:t>
      </w:r>
    </w:p>
    <w:p w14:paraId="05EEC7C8" w14:textId="5B15F68C" w:rsidR="00CC502E" w:rsidRDefault="00CC502E" w:rsidP="008C2814">
      <w:pPr>
        <w:pStyle w:val="SideNote"/>
        <w:framePr w:wrap="around"/>
      </w:pPr>
      <w:r>
        <w:t>S. 37(1)(j) amende</w:t>
      </w:r>
      <w:r w:rsidR="00780163">
        <w:t>d</w:t>
      </w:r>
      <w:r>
        <w:t> by No. 17/2023 s. 59.</w:t>
      </w:r>
    </w:p>
    <w:p w14:paraId="57D11078" w14:textId="5CF547FA" w:rsidR="00104989" w:rsidRDefault="00DD2216">
      <w:pPr>
        <w:pStyle w:val="DraftHeading3"/>
        <w:tabs>
          <w:tab w:val="right" w:pos="1757"/>
        </w:tabs>
        <w:ind w:left="1871" w:hanging="1871"/>
      </w:pPr>
      <w:r>
        <w:tab/>
      </w:r>
      <w:r w:rsidR="006708A2">
        <w:t>(j)</w:t>
      </w:r>
      <w:r w:rsidR="00875005" w:rsidRPr="00875005">
        <w:tab/>
        <w:t xml:space="preserve">an out of home carer (within the meaning given by </w:t>
      </w:r>
      <w:r w:rsidR="00CC502E" w:rsidRPr="00C22A5E">
        <w:t>section 161A</w:t>
      </w:r>
      <w:r w:rsidR="00875005" w:rsidRPr="00875005">
        <w:t xml:space="preserve"> of the </w:t>
      </w:r>
      <w:r w:rsidR="00875005" w:rsidRPr="00875005">
        <w:rPr>
          <w:b/>
        </w:rPr>
        <w:t>Children, Youth and Families Act 2005</w:t>
      </w:r>
      <w:r w:rsidR="00875005" w:rsidRPr="00875005">
        <w:t>) of B; or</w:t>
      </w:r>
    </w:p>
    <w:p w14:paraId="0A71BBEA" w14:textId="77777777" w:rsidR="00104989" w:rsidRDefault="00DD2216">
      <w:pPr>
        <w:pStyle w:val="DraftHeading3"/>
        <w:tabs>
          <w:tab w:val="right" w:pos="1757"/>
        </w:tabs>
        <w:ind w:left="1871" w:hanging="1871"/>
      </w:pPr>
      <w:r>
        <w:tab/>
      </w:r>
      <w:r w:rsidR="006708A2">
        <w:t>(k)</w:t>
      </w:r>
      <w:r w:rsidR="00875005" w:rsidRPr="00875005">
        <w:tab/>
        <w:t>a police officer acting in the course of their duty in respect of B; or</w:t>
      </w:r>
    </w:p>
    <w:p w14:paraId="4842BE33" w14:textId="0F34E880" w:rsidR="00DD030F" w:rsidRDefault="00DD2216" w:rsidP="009A7625">
      <w:pPr>
        <w:pStyle w:val="DraftHeading3"/>
        <w:tabs>
          <w:tab w:val="right" w:pos="1757"/>
        </w:tabs>
        <w:ind w:left="1871" w:hanging="1871"/>
      </w:pPr>
      <w:r>
        <w:lastRenderedPageBreak/>
        <w:tab/>
      </w:r>
      <w:r w:rsidR="006708A2">
        <w:t>(l)</w:t>
      </w:r>
      <w:r w:rsidR="00875005" w:rsidRPr="00875005">
        <w:tab/>
        <w:t>employed in, or providing services in, a remand centre, youth residential centre, youth justice centre</w:t>
      </w:r>
      <w:r w:rsidR="00875005" w:rsidRPr="00875005" w:rsidDel="00CF0E80">
        <w:t xml:space="preserve"> </w:t>
      </w:r>
      <w:r w:rsidR="00875005" w:rsidRPr="00875005">
        <w:t>or prison and is acting in</w:t>
      </w:r>
      <w:r w:rsidR="00DD030F">
        <w:t> </w:t>
      </w:r>
      <w:r w:rsidR="00875005" w:rsidRPr="00875005">
        <w:t>the course of their duty in respect of B.</w:t>
      </w:r>
    </w:p>
    <w:p w14:paraId="43877B3A" w14:textId="77777777" w:rsidR="00104989" w:rsidRDefault="00DD2216">
      <w:pPr>
        <w:pStyle w:val="DraftHeading2"/>
        <w:tabs>
          <w:tab w:val="right" w:pos="1247"/>
        </w:tabs>
        <w:ind w:left="1361" w:hanging="1361"/>
      </w:pPr>
      <w:r>
        <w:tab/>
      </w:r>
      <w:r w:rsidR="006708A2">
        <w:t>(2)</w:t>
      </w:r>
      <w:r w:rsidR="00875005" w:rsidRPr="00875005">
        <w:tab/>
        <w:t>In this section—</w:t>
      </w:r>
    </w:p>
    <w:p w14:paraId="3F8F2B99" w14:textId="77777777" w:rsidR="00104989" w:rsidRDefault="00875005">
      <w:pPr>
        <w:pStyle w:val="DraftDefinition2"/>
      </w:pPr>
      <w:r w:rsidRPr="00875005">
        <w:rPr>
          <w:b/>
          <w:i/>
        </w:rPr>
        <w:t>parent</w:t>
      </w:r>
      <w:r w:rsidRPr="00875005">
        <w:t xml:space="preserve"> includes—</w:t>
      </w:r>
    </w:p>
    <w:p w14:paraId="72886A04" w14:textId="77777777" w:rsidR="00104989" w:rsidRDefault="00DD2216">
      <w:pPr>
        <w:pStyle w:val="DraftHeading4"/>
        <w:tabs>
          <w:tab w:val="right" w:pos="2268"/>
        </w:tabs>
        <w:ind w:left="2381" w:hanging="2381"/>
      </w:pPr>
      <w:r>
        <w:tab/>
      </w:r>
      <w:r w:rsidR="006708A2">
        <w:t>(a)</w:t>
      </w:r>
      <w:r w:rsidR="00875005" w:rsidRPr="00875005">
        <w:tab/>
        <w:t xml:space="preserve">a parent by operation of the </w:t>
      </w:r>
      <w:r w:rsidR="00875005" w:rsidRPr="00875005">
        <w:rPr>
          <w:b/>
        </w:rPr>
        <w:t>Adoption Act 1984</w:t>
      </w:r>
      <w:r w:rsidR="00875005" w:rsidRPr="00875005">
        <w:t>; and</w:t>
      </w:r>
    </w:p>
    <w:p w14:paraId="765808B2" w14:textId="77777777" w:rsidR="00104989" w:rsidRDefault="00DD2216">
      <w:pPr>
        <w:pStyle w:val="DraftHeading4"/>
        <w:tabs>
          <w:tab w:val="right" w:pos="2268"/>
        </w:tabs>
        <w:ind w:left="2381" w:hanging="2381"/>
        <w:rPr>
          <w:rFonts w:ascii="TimesNewRomanPS-BoldMT" w:hAnsi="TimesNewRomanPS-BoldMT" w:cs="TimesNewRomanPS-BoldMT"/>
          <w:bCs/>
          <w:szCs w:val="24"/>
          <w:lang w:eastAsia="en-AU"/>
        </w:rPr>
      </w:pPr>
      <w:r>
        <w:tab/>
      </w:r>
      <w:r w:rsidR="006708A2">
        <w:t>(b)</w:t>
      </w:r>
      <w:r w:rsidR="00875005" w:rsidRPr="00875005">
        <w:tab/>
      </w:r>
      <w:r w:rsidR="00875005" w:rsidRPr="00875005">
        <w:rPr>
          <w:lang w:eastAsia="en-AU"/>
        </w:rPr>
        <w:t xml:space="preserve">a parent by operation of the </w:t>
      </w:r>
      <w:r w:rsidR="00875005" w:rsidRPr="00875005">
        <w:rPr>
          <w:rFonts w:ascii="TimesNewRomanPS-BoldMT" w:hAnsi="TimesNewRomanPS-BoldMT" w:cs="TimesNewRomanPS-BoldMT"/>
          <w:b/>
          <w:bCs/>
          <w:szCs w:val="24"/>
          <w:lang w:eastAsia="en-AU"/>
        </w:rPr>
        <w:t>Status of Children Act 1974</w:t>
      </w:r>
      <w:r w:rsidR="00875005" w:rsidRPr="00875005">
        <w:rPr>
          <w:rFonts w:ascii="TimesNewRomanPS-BoldMT" w:hAnsi="TimesNewRomanPS-BoldMT" w:cs="TimesNewRomanPS-BoldMT"/>
          <w:bCs/>
          <w:szCs w:val="24"/>
          <w:lang w:eastAsia="en-AU"/>
        </w:rPr>
        <w:t>;</w:t>
      </w:r>
    </w:p>
    <w:p w14:paraId="2A528E93" w14:textId="77777777" w:rsidR="003F210C" w:rsidRDefault="00875005" w:rsidP="0063281D">
      <w:pPr>
        <w:pStyle w:val="DraftDefinition2"/>
      </w:pPr>
      <w:r w:rsidRPr="00875005">
        <w:rPr>
          <w:b/>
          <w:i/>
          <w:lang w:eastAsia="en-AU"/>
        </w:rPr>
        <w:t>step-parent</w:t>
      </w:r>
      <w:r w:rsidRPr="00875005">
        <w:rPr>
          <w:lang w:eastAsia="en-AU"/>
        </w:rPr>
        <w:t>, in relation to a person, includes the spouse or domestic partner of the person's parent</w:t>
      </w:r>
      <w:r w:rsidRPr="00F12410">
        <w:rPr>
          <w:rFonts w:cs="TimesNewRomanPSMT"/>
          <w:lang w:eastAsia="en-AU"/>
        </w:rPr>
        <w:t>.</w:t>
      </w:r>
    </w:p>
    <w:p w14:paraId="3C346542" w14:textId="77777777" w:rsidR="00125CF4" w:rsidRDefault="00125CF4" w:rsidP="008C2814">
      <w:pPr>
        <w:pStyle w:val="SideNote"/>
        <w:framePr w:wrap="around"/>
      </w:pPr>
      <w:r>
        <w:t>S. 37AAA inserted by No. 57/2007 s. 4</w:t>
      </w:r>
      <w:r w:rsidR="004C62E1">
        <w:t>, repealed by No. 74/2014 s. 7(3)</w:t>
      </w:r>
      <w:r>
        <w:t>.</w:t>
      </w:r>
    </w:p>
    <w:p w14:paraId="411D763C" w14:textId="77777777" w:rsidR="00E40E13" w:rsidRDefault="004C62E1">
      <w:pPr>
        <w:pStyle w:val="Stars"/>
      </w:pPr>
      <w:r>
        <w:tab/>
        <w:t>*</w:t>
      </w:r>
      <w:r>
        <w:tab/>
        <w:t>*</w:t>
      </w:r>
      <w:r>
        <w:tab/>
        <w:t>*</w:t>
      </w:r>
      <w:r>
        <w:tab/>
        <w:t>*</w:t>
      </w:r>
      <w:r>
        <w:tab/>
        <w:t>*</w:t>
      </w:r>
    </w:p>
    <w:p w14:paraId="224DACCC" w14:textId="77777777" w:rsidR="00E40E13" w:rsidRDefault="00E40E13" w:rsidP="00E40E13"/>
    <w:p w14:paraId="18EACF26" w14:textId="77777777" w:rsidR="00E40E13" w:rsidRDefault="00E40E13" w:rsidP="00E40E13"/>
    <w:p w14:paraId="0319B1C3" w14:textId="77777777" w:rsidR="00E40E13" w:rsidRPr="00E40E13" w:rsidRDefault="00E40E13" w:rsidP="00E40E13"/>
    <w:p w14:paraId="0BC527DC" w14:textId="77777777" w:rsidR="00125CF4" w:rsidRDefault="00125CF4" w:rsidP="008C2814">
      <w:pPr>
        <w:pStyle w:val="SideNote"/>
        <w:framePr w:wrap="around"/>
      </w:pPr>
      <w:r>
        <w:t>S. 37AA inserted by No. 57/2007 s. 4</w:t>
      </w:r>
      <w:r w:rsidR="004C62E1">
        <w:t>, repealed by No. 74/2014 s. 7(3)</w:t>
      </w:r>
      <w:r>
        <w:t>.</w:t>
      </w:r>
    </w:p>
    <w:p w14:paraId="2596E83C" w14:textId="77777777" w:rsidR="00E40E13" w:rsidRDefault="004C62E1">
      <w:pPr>
        <w:pStyle w:val="Stars"/>
      </w:pPr>
      <w:r>
        <w:tab/>
        <w:t>*</w:t>
      </w:r>
      <w:r>
        <w:tab/>
        <w:t>*</w:t>
      </w:r>
      <w:r>
        <w:tab/>
        <w:t>*</w:t>
      </w:r>
      <w:r>
        <w:tab/>
        <w:t>*</w:t>
      </w:r>
      <w:r>
        <w:tab/>
        <w:t>*</w:t>
      </w:r>
    </w:p>
    <w:p w14:paraId="295810F1" w14:textId="77777777" w:rsidR="002150A0" w:rsidRDefault="002150A0" w:rsidP="002150A0"/>
    <w:p w14:paraId="328EBF43" w14:textId="77777777" w:rsidR="00136C15" w:rsidRDefault="00136C15" w:rsidP="002150A0"/>
    <w:p w14:paraId="294C3709" w14:textId="77777777" w:rsidR="00136C15" w:rsidRDefault="00136C15" w:rsidP="002150A0"/>
    <w:p w14:paraId="1957EFD2" w14:textId="12D46AF8" w:rsidR="0045631F" w:rsidRDefault="0045631F" w:rsidP="008C2814">
      <w:pPr>
        <w:pStyle w:val="SideNote"/>
        <w:framePr w:wrap="around"/>
      </w:pPr>
      <w:r>
        <w:t>S. 37A (Heading) amended by No. 38/2022 s. 6(1).</w:t>
      </w:r>
    </w:p>
    <w:p w14:paraId="6BE80D40" w14:textId="3E31D8D3" w:rsidR="00AA132C" w:rsidRDefault="00AA132C" w:rsidP="008C2814">
      <w:pPr>
        <w:pStyle w:val="SideNote"/>
        <w:framePr w:wrap="around"/>
      </w:pPr>
      <w:r>
        <w:t>S. 37A inserted by No. 2/2006 s. 5.</w:t>
      </w:r>
    </w:p>
    <w:p w14:paraId="4051428E" w14:textId="3D569895" w:rsidR="005A5425" w:rsidRDefault="0006239C" w:rsidP="00635B03">
      <w:pPr>
        <w:pStyle w:val="DraftHeading1"/>
        <w:tabs>
          <w:tab w:val="right" w:pos="680"/>
        </w:tabs>
        <w:ind w:left="850" w:hanging="850"/>
      </w:pPr>
      <w:r>
        <w:tab/>
      </w:r>
      <w:bookmarkStart w:id="100" w:name="_Toc227759920"/>
      <w:r w:rsidRPr="0006239C">
        <w:t>37A</w:t>
      </w:r>
      <w:r w:rsidR="00635B03">
        <w:tab/>
      </w:r>
      <w:r>
        <w:t xml:space="preserve">Objectives of Subdivisions </w:t>
      </w:r>
      <w:r w:rsidR="0045631F" w:rsidRPr="0088555F">
        <w:t>(8A) to (8G)</w:t>
      </w:r>
      <w:bookmarkEnd w:id="100"/>
    </w:p>
    <w:p w14:paraId="08730BD8" w14:textId="2FF08D1C" w:rsidR="0006239C" w:rsidRDefault="0006239C" w:rsidP="0006239C">
      <w:pPr>
        <w:pStyle w:val="BodySectionSub"/>
      </w:pPr>
      <w:r>
        <w:t>The objectives of Subdivisions (8A) to (8G) are—</w:t>
      </w:r>
    </w:p>
    <w:p w14:paraId="3A624456" w14:textId="1941D9D4" w:rsidR="003860A7" w:rsidRDefault="003860A7" w:rsidP="003860A7"/>
    <w:p w14:paraId="0E4E647F" w14:textId="62F72E08" w:rsidR="003860A7" w:rsidRDefault="003860A7" w:rsidP="003860A7"/>
    <w:p w14:paraId="3FADC7C4" w14:textId="77777777" w:rsidR="003860A7" w:rsidRPr="003860A7" w:rsidRDefault="003860A7" w:rsidP="00A757AC"/>
    <w:p w14:paraId="37C1A4DF" w14:textId="6D3A0848" w:rsidR="003860A7" w:rsidRDefault="003860A7" w:rsidP="008C2814">
      <w:pPr>
        <w:pStyle w:val="SideNote"/>
        <w:framePr w:wrap="around"/>
      </w:pPr>
      <w:r>
        <w:t>S. 37A(a) amended by No. 38/2022 s. 6(2).</w:t>
      </w:r>
    </w:p>
    <w:p w14:paraId="409A112B" w14:textId="3FD3B281" w:rsidR="0006239C" w:rsidRDefault="0006239C" w:rsidP="0006239C">
      <w:pPr>
        <w:pStyle w:val="DraftHeading3"/>
        <w:tabs>
          <w:tab w:val="right" w:pos="1757"/>
        </w:tabs>
        <w:ind w:left="1871" w:hanging="1871"/>
      </w:pPr>
      <w:r>
        <w:tab/>
      </w:r>
      <w:r w:rsidRPr="0006239C">
        <w:t>(a)</w:t>
      </w:r>
      <w:r>
        <w:tab/>
        <w:t xml:space="preserve">to uphold the fundamental right of every person to make decisions about </w:t>
      </w:r>
      <w:r w:rsidR="003860A7" w:rsidRPr="0088555F">
        <w:t>their</w:t>
      </w:r>
      <w:r>
        <w:t xml:space="preserve"> sexual behaviour and to </w:t>
      </w:r>
      <w:r w:rsidR="003860A7" w:rsidRPr="0088555F">
        <w:t>choose whether or not</w:t>
      </w:r>
      <w:r>
        <w:t xml:space="preserve"> to engage in sexual activity;</w:t>
      </w:r>
    </w:p>
    <w:p w14:paraId="76E124A0" w14:textId="1D19DFC2" w:rsidR="003860A7" w:rsidRDefault="003860A7" w:rsidP="008C2814">
      <w:pPr>
        <w:pStyle w:val="SideNote"/>
        <w:framePr w:wrap="around"/>
      </w:pPr>
      <w:r>
        <w:lastRenderedPageBreak/>
        <w:t>S. 37A(ab) inserted by No. 38/2022 s. 6(3).</w:t>
      </w:r>
    </w:p>
    <w:p w14:paraId="1574E2EF" w14:textId="7E24F712" w:rsidR="003860A7" w:rsidRPr="003860A7" w:rsidRDefault="003860A7">
      <w:pPr>
        <w:pStyle w:val="DraftHeading3"/>
        <w:tabs>
          <w:tab w:val="right" w:pos="1757"/>
        </w:tabs>
        <w:ind w:left="1871" w:hanging="1871"/>
      </w:pPr>
      <w:r>
        <w:tab/>
      </w:r>
      <w:r w:rsidRPr="003860A7">
        <w:t>(ab)</w:t>
      </w:r>
      <w:r w:rsidRPr="0088555F">
        <w:tab/>
        <w:t>to promote the principle that consent to an act is not to be assumed—that consent involves ongoing and mutual communication and decision-making between each person involved (that is, each person should seek the consent of each other person in a way and at a time that makes it clear whether they consent);</w:t>
      </w:r>
    </w:p>
    <w:p w14:paraId="71918532" w14:textId="77777777" w:rsidR="00104989" w:rsidRDefault="00A25A25" w:rsidP="008C2814">
      <w:pPr>
        <w:pStyle w:val="SideNote"/>
        <w:framePr w:wrap="around"/>
      </w:pPr>
      <w:r>
        <w:t>S. 37A(b) amended by No. 47/2016 s. 6.</w:t>
      </w:r>
    </w:p>
    <w:p w14:paraId="76AFC28D" w14:textId="2CEFF525" w:rsidR="0006239C" w:rsidRDefault="0006239C" w:rsidP="0006239C">
      <w:pPr>
        <w:pStyle w:val="DraftHeading3"/>
        <w:tabs>
          <w:tab w:val="right" w:pos="1757"/>
        </w:tabs>
        <w:ind w:left="1871" w:hanging="1871"/>
      </w:pPr>
      <w:r>
        <w:tab/>
      </w:r>
      <w:r w:rsidRPr="0006239C">
        <w:t>(b)</w:t>
      </w:r>
      <w:r>
        <w:tab/>
        <w:t xml:space="preserve">to protect children and persons with a cognitive impairment </w:t>
      </w:r>
      <w:r w:rsidR="00A25A25" w:rsidRPr="001814BF">
        <w:rPr>
          <w:lang w:eastAsia="en-AU"/>
        </w:rPr>
        <w:t>or mental illness</w:t>
      </w:r>
      <w:r w:rsidR="00A25A25">
        <w:rPr>
          <w:lang w:eastAsia="en-AU"/>
        </w:rPr>
        <w:t xml:space="preserve"> </w:t>
      </w:r>
      <w:r>
        <w:t>from</w:t>
      </w:r>
      <w:r w:rsidR="00DD030F">
        <w:t> </w:t>
      </w:r>
      <w:r>
        <w:t>sexual exploitation.</w:t>
      </w:r>
    </w:p>
    <w:p w14:paraId="4FC790EF" w14:textId="77777777" w:rsidR="00AA132C" w:rsidRDefault="00AA132C" w:rsidP="008C2814">
      <w:pPr>
        <w:pStyle w:val="SideNote"/>
        <w:framePr w:wrap="around"/>
      </w:pPr>
      <w:r>
        <w:t>S. 37B inserted by No. 2/2006 s. 5.</w:t>
      </w:r>
    </w:p>
    <w:p w14:paraId="36100873" w14:textId="77777777" w:rsidR="00ED18D0" w:rsidRDefault="0006239C" w:rsidP="00635B03">
      <w:pPr>
        <w:pStyle w:val="DraftHeading1"/>
        <w:tabs>
          <w:tab w:val="right" w:pos="680"/>
        </w:tabs>
        <w:ind w:left="850" w:hanging="850"/>
      </w:pPr>
      <w:r>
        <w:tab/>
      </w:r>
      <w:bookmarkStart w:id="101" w:name="_Toc227759921"/>
      <w:r w:rsidRPr="0006239C">
        <w:t>37B</w:t>
      </w:r>
      <w:r w:rsidR="00635B03">
        <w:tab/>
      </w:r>
      <w:r>
        <w:t>Guiding principles</w:t>
      </w:r>
      <w:bookmarkEnd w:id="101"/>
    </w:p>
    <w:p w14:paraId="202105A3" w14:textId="77777777" w:rsidR="0006239C" w:rsidRDefault="0006239C" w:rsidP="0006239C">
      <w:pPr>
        <w:pStyle w:val="BodySectionSub"/>
      </w:pPr>
      <w:r>
        <w:t>It is the intention of Parliament that in interpreting and applying Subdivisions (8A) to (8G), courts are to have regard to the fact that—</w:t>
      </w:r>
    </w:p>
    <w:p w14:paraId="2DE1FA3C" w14:textId="77777777" w:rsidR="0006239C" w:rsidRDefault="0006239C" w:rsidP="0006239C">
      <w:pPr>
        <w:pStyle w:val="DraftHeading3"/>
        <w:tabs>
          <w:tab w:val="right" w:pos="1757"/>
        </w:tabs>
        <w:ind w:left="1871" w:hanging="1871"/>
      </w:pPr>
      <w:r>
        <w:tab/>
      </w:r>
      <w:r w:rsidRPr="0006239C">
        <w:t>(a)</w:t>
      </w:r>
      <w:r>
        <w:tab/>
        <w:t>there is a high incidence of sexual violence within society; and</w:t>
      </w:r>
    </w:p>
    <w:p w14:paraId="5149963B" w14:textId="77777777" w:rsidR="0006239C" w:rsidRDefault="0006239C" w:rsidP="0006239C">
      <w:pPr>
        <w:pStyle w:val="DraftHeading3"/>
        <w:tabs>
          <w:tab w:val="right" w:pos="1757"/>
        </w:tabs>
        <w:ind w:left="1871" w:hanging="1871"/>
      </w:pPr>
      <w:r>
        <w:tab/>
      </w:r>
      <w:r w:rsidRPr="0006239C">
        <w:t>(b)</w:t>
      </w:r>
      <w:r>
        <w:tab/>
        <w:t>sexual offences are significantly under</w:t>
      </w:r>
      <w:r w:rsidR="00DD030F">
        <w:noBreakHyphen/>
      </w:r>
      <w:r>
        <w:t>reported; and</w:t>
      </w:r>
    </w:p>
    <w:p w14:paraId="0F152563" w14:textId="77777777" w:rsidR="00104989" w:rsidRDefault="00A25A25" w:rsidP="008C2814">
      <w:pPr>
        <w:pStyle w:val="SideNote"/>
        <w:framePr w:wrap="around"/>
      </w:pPr>
      <w:r>
        <w:t>S. 37B(c) amended by No. 47/2016 s. 7.</w:t>
      </w:r>
    </w:p>
    <w:p w14:paraId="3947F32C" w14:textId="77777777" w:rsidR="0006239C" w:rsidRDefault="0006239C" w:rsidP="0006239C">
      <w:pPr>
        <w:pStyle w:val="DraftHeading3"/>
        <w:tabs>
          <w:tab w:val="right" w:pos="1757"/>
        </w:tabs>
        <w:ind w:left="1871" w:hanging="1871"/>
      </w:pPr>
      <w:r>
        <w:tab/>
      </w:r>
      <w:r w:rsidRPr="0006239C">
        <w:t>(c)</w:t>
      </w:r>
      <w:r>
        <w:tab/>
        <w:t>a significant number of sexual offences are</w:t>
      </w:r>
      <w:r w:rsidR="00DD030F">
        <w:t> </w:t>
      </w:r>
      <w:r>
        <w:t>committed against women, children and</w:t>
      </w:r>
      <w:r w:rsidR="00DD030F">
        <w:t> </w:t>
      </w:r>
      <w:r>
        <w:t>other vulnerable persons including persons with a cognitive impairment</w:t>
      </w:r>
      <w:r w:rsidR="00A25A25">
        <w:t xml:space="preserve"> </w:t>
      </w:r>
      <w:r w:rsidR="00A25A25" w:rsidRPr="001814BF">
        <w:rPr>
          <w:lang w:eastAsia="en-AU"/>
        </w:rPr>
        <w:t>or mental illness</w:t>
      </w:r>
      <w:r>
        <w:t>; and</w:t>
      </w:r>
    </w:p>
    <w:p w14:paraId="1848BF45" w14:textId="77777777" w:rsidR="0006239C" w:rsidRDefault="0006239C" w:rsidP="0006239C">
      <w:pPr>
        <w:pStyle w:val="DraftHeading3"/>
        <w:tabs>
          <w:tab w:val="right" w:pos="1757"/>
        </w:tabs>
        <w:ind w:left="1871" w:hanging="1871"/>
      </w:pPr>
      <w:r>
        <w:tab/>
      </w:r>
      <w:r w:rsidRPr="0006239C">
        <w:t>(d)</w:t>
      </w:r>
      <w:r>
        <w:tab/>
        <w:t>sexual offenders are commonly known to their victims; and</w:t>
      </w:r>
    </w:p>
    <w:p w14:paraId="39DE7D34" w14:textId="77777777" w:rsidR="0006239C" w:rsidRDefault="0006239C" w:rsidP="0006239C">
      <w:pPr>
        <w:pStyle w:val="DraftHeading3"/>
        <w:tabs>
          <w:tab w:val="right" w:pos="1757"/>
        </w:tabs>
        <w:ind w:left="1871" w:hanging="1871"/>
      </w:pPr>
      <w:r>
        <w:tab/>
      </w:r>
      <w:r w:rsidRPr="0006239C">
        <w:t>(e)</w:t>
      </w:r>
      <w:r>
        <w:tab/>
        <w:t>sexual offences often occur in circumstances where there is unlikely to be any physical signs of an offence having occurred.</w:t>
      </w:r>
    </w:p>
    <w:p w14:paraId="27760424" w14:textId="77777777" w:rsidR="00A25A25" w:rsidRDefault="00A25A25" w:rsidP="008C2814">
      <w:pPr>
        <w:pStyle w:val="SideNote"/>
        <w:framePr w:wrap="around"/>
        <w:rPr>
          <w:lang w:val="en-US"/>
        </w:rPr>
      </w:pPr>
      <w:r>
        <w:rPr>
          <w:lang w:val="en-US"/>
        </w:rPr>
        <w:lastRenderedPageBreak/>
        <w:t>Pt 1 Div. 1 Subdiv. (8A) (Heading) substituted by No. 47/2016 s. 8.</w:t>
      </w:r>
    </w:p>
    <w:p w14:paraId="7589A128" w14:textId="77777777" w:rsidR="005801A6" w:rsidRDefault="005801A6" w:rsidP="008C2814">
      <w:pPr>
        <w:pStyle w:val="SideNote"/>
        <w:framePr w:wrap="around"/>
      </w:pPr>
      <w:r w:rsidRPr="001E79CC">
        <w:rPr>
          <w:lang w:val="en-US"/>
        </w:rPr>
        <w:t xml:space="preserve">Pt 1 Div. 1 Subdiv. </w:t>
      </w:r>
      <w:r>
        <w:t>(8A) (Heading and ss 47–50) inserted by No. 9509 s. 5 amended by No. 10079 s. 8(1), substituted as Pt 1 Div. 1 Subdiv. (8A) (Heading and ss 40–43) by No. 8/1991 s. 3, substituted as Pt 1 Div. 1 Subdiv. (8A) (Heading and ss 38, 39) by No. 81/1991 s. 3</w:t>
      </w:r>
      <w:r w:rsidR="002150A0">
        <w:t xml:space="preserve"> amended by Nos 49/1991</w:t>
      </w:r>
      <w:r w:rsidR="00161AFF">
        <w:t xml:space="preserve"> s. </w:t>
      </w:r>
      <w:r w:rsidR="002150A0">
        <w:t xml:space="preserve">119(3)(Sch. 3 item 1) (as amended by </w:t>
      </w:r>
      <w:r w:rsidR="008E0CDE">
        <w:t>No. 81/1991 s.10</w:t>
      </w:r>
      <w:r w:rsidR="002150A0">
        <w:t>(Sch. item 3.1)), 41/1993 s. 20, 48/1997 s. 60(1)(Sch. 1 items 19, 20), 67/2000 s. 4, 2/2006 ss 6, 7, 57/2007</w:t>
      </w:r>
      <w:r w:rsidR="00962E92">
        <w:br/>
      </w:r>
      <w:r w:rsidR="002150A0">
        <w:t>ss 5</w:t>
      </w:r>
      <w:r w:rsidR="00962E92">
        <w:t>–</w:t>
      </w:r>
      <w:r w:rsidR="002150A0">
        <w:t>7</w:t>
      </w:r>
      <w:r w:rsidR="006E2BBA">
        <w:t>, substituted as Pt 1 Div. 1 Subdiv. (8A) (Heading and ss 37C</w:t>
      </w:r>
      <w:r w:rsidR="004C62E1">
        <w:t>–43) by No. 74/2014 s. 4</w:t>
      </w:r>
      <w:r>
        <w:t>.</w:t>
      </w:r>
    </w:p>
    <w:p w14:paraId="3BF871B2" w14:textId="77777777" w:rsidR="00A25A25" w:rsidRDefault="00A25A25">
      <w:pPr>
        <w:pStyle w:val="Heading-DIVISION"/>
        <w:rPr>
          <w:i/>
        </w:rPr>
      </w:pPr>
      <w:bookmarkStart w:id="102" w:name="_Toc227759922"/>
      <w:r w:rsidRPr="001814BF">
        <w:t xml:space="preserve">(8A) </w:t>
      </w:r>
      <w:r w:rsidRPr="001814BF">
        <w:rPr>
          <w:i/>
        </w:rPr>
        <w:t>Rape, sexual assault and associated sexual offences</w:t>
      </w:r>
      <w:bookmarkEnd w:id="102"/>
    </w:p>
    <w:p w14:paraId="452E7E60" w14:textId="77777777" w:rsidR="00E40E13" w:rsidRDefault="00E40E13" w:rsidP="00FE3E3A"/>
    <w:p w14:paraId="23B2F202" w14:textId="77777777" w:rsidR="00E40E13" w:rsidRDefault="00E40E13" w:rsidP="00FE3E3A"/>
    <w:p w14:paraId="22FAF4FE" w14:textId="77777777" w:rsidR="00E40E13" w:rsidRDefault="00E40E13" w:rsidP="00FE3E3A"/>
    <w:p w14:paraId="10958BF1" w14:textId="77777777" w:rsidR="00E40E13" w:rsidRDefault="00E40E13" w:rsidP="00FE3E3A"/>
    <w:p w14:paraId="542663F5" w14:textId="77777777" w:rsidR="00E40E13" w:rsidRDefault="00E40E13" w:rsidP="00FE3E3A"/>
    <w:p w14:paraId="5FD58BD0" w14:textId="77777777" w:rsidR="00E40E13" w:rsidRDefault="00E40E13" w:rsidP="00FE3E3A"/>
    <w:p w14:paraId="1E61944A" w14:textId="77777777" w:rsidR="00E40E13" w:rsidRDefault="00E40E13" w:rsidP="00FE3E3A"/>
    <w:p w14:paraId="208299AD" w14:textId="77777777" w:rsidR="00E40E13" w:rsidRDefault="00E40E13" w:rsidP="00FE3E3A"/>
    <w:p w14:paraId="4D4E3D91" w14:textId="77777777" w:rsidR="00E40E13" w:rsidRDefault="00E40E13" w:rsidP="00FE3E3A"/>
    <w:p w14:paraId="4D9CB499" w14:textId="77777777" w:rsidR="00E40E13" w:rsidRDefault="00E40E13" w:rsidP="00FE3E3A"/>
    <w:p w14:paraId="0FC93205" w14:textId="77777777" w:rsidR="00E40E13" w:rsidRDefault="00E40E13" w:rsidP="00FE3E3A"/>
    <w:p w14:paraId="34909487" w14:textId="77777777" w:rsidR="00E40E13" w:rsidRDefault="00E40E13" w:rsidP="00FE3E3A"/>
    <w:p w14:paraId="299EC70D" w14:textId="77777777" w:rsidR="00E40E13" w:rsidRDefault="00E40E13" w:rsidP="00FE3E3A"/>
    <w:p w14:paraId="4B47068D" w14:textId="77777777" w:rsidR="00E40E13" w:rsidRDefault="00E40E13" w:rsidP="00FE3E3A"/>
    <w:p w14:paraId="7ED33E56" w14:textId="77777777" w:rsidR="002150A0" w:rsidRDefault="002150A0" w:rsidP="002150A0"/>
    <w:p w14:paraId="090B77C2" w14:textId="77777777" w:rsidR="002150A0" w:rsidRDefault="002150A0" w:rsidP="002150A0"/>
    <w:p w14:paraId="17FE138A" w14:textId="77777777" w:rsidR="002150A0" w:rsidRDefault="002150A0" w:rsidP="002150A0"/>
    <w:p w14:paraId="0940423E" w14:textId="77777777" w:rsidR="002150A0" w:rsidRDefault="002150A0" w:rsidP="002150A0"/>
    <w:p w14:paraId="013A0557" w14:textId="77777777" w:rsidR="002150A0" w:rsidRDefault="002150A0" w:rsidP="002150A0"/>
    <w:p w14:paraId="29EB92A7" w14:textId="77777777" w:rsidR="008E0CDE" w:rsidRDefault="008E0CDE" w:rsidP="002150A0"/>
    <w:p w14:paraId="4D65E56A" w14:textId="77777777" w:rsidR="002150A0" w:rsidRDefault="002150A0" w:rsidP="002150A0"/>
    <w:p w14:paraId="591EE331" w14:textId="77777777" w:rsidR="00A25A25" w:rsidRDefault="00A25A25" w:rsidP="002150A0"/>
    <w:p w14:paraId="10FEC27E" w14:textId="77777777" w:rsidR="0095668F" w:rsidRDefault="0095668F" w:rsidP="002150A0"/>
    <w:p w14:paraId="187820A3" w14:textId="77777777" w:rsidR="00A25A25" w:rsidRPr="002150A0" w:rsidRDefault="00A25A25" w:rsidP="002150A0"/>
    <w:p w14:paraId="5388BDEB" w14:textId="77777777" w:rsidR="00E40E13" w:rsidRDefault="004C62E1" w:rsidP="008C2814">
      <w:pPr>
        <w:pStyle w:val="SideNote"/>
        <w:framePr w:wrap="around"/>
      </w:pPr>
      <w:r>
        <w:lastRenderedPageBreak/>
        <w:t>S</w:t>
      </w:r>
      <w:r w:rsidR="00A25A25">
        <w:t>s</w:t>
      </w:r>
      <w:r>
        <w:t> 37C</w:t>
      </w:r>
      <w:r w:rsidR="00A25A25">
        <w:t xml:space="preserve">–37G </w:t>
      </w:r>
      <w:r>
        <w:t>inserted by No. 74/2014 s. 4</w:t>
      </w:r>
      <w:r w:rsidR="00A25A25">
        <w:t>, repealed by No. 47/2016 s. 9</w:t>
      </w:r>
      <w:r>
        <w:t>.</w:t>
      </w:r>
    </w:p>
    <w:p w14:paraId="3FEABCC2" w14:textId="77777777" w:rsidR="00104989" w:rsidRDefault="00A25A25">
      <w:pPr>
        <w:pStyle w:val="Stars"/>
      </w:pPr>
      <w:r>
        <w:tab/>
        <w:t>*</w:t>
      </w:r>
      <w:r>
        <w:tab/>
        <w:t>*</w:t>
      </w:r>
      <w:r>
        <w:tab/>
        <w:t>*</w:t>
      </w:r>
      <w:r>
        <w:tab/>
        <w:t>*</w:t>
      </w:r>
      <w:r>
        <w:tab/>
        <w:t>*</w:t>
      </w:r>
    </w:p>
    <w:p w14:paraId="2B5836E5" w14:textId="77777777" w:rsidR="00104989" w:rsidRDefault="00104989"/>
    <w:p w14:paraId="723EAF8D" w14:textId="77777777" w:rsidR="0095668F" w:rsidRDefault="0095668F"/>
    <w:p w14:paraId="69E1B58C" w14:textId="77777777" w:rsidR="0095668F" w:rsidRDefault="0095668F"/>
    <w:p w14:paraId="12FEA97C" w14:textId="77777777" w:rsidR="004C62E1" w:rsidRDefault="004C62E1" w:rsidP="008C2814">
      <w:pPr>
        <w:pStyle w:val="SideNote"/>
        <w:framePr w:wrap="around"/>
      </w:pPr>
      <w:r>
        <w:t>S. 37H inserted by No. 74/2014 s. 4</w:t>
      </w:r>
      <w:r w:rsidR="00A83EF0">
        <w:t>, amended by No. 20/2016 s. 144, repealed by No. 47/2016 s. 9</w:t>
      </w:r>
      <w:r>
        <w:t>.</w:t>
      </w:r>
    </w:p>
    <w:p w14:paraId="4EB8A38E" w14:textId="77777777" w:rsidR="007A2290" w:rsidRDefault="00A83EF0">
      <w:pPr>
        <w:pStyle w:val="Stars"/>
      </w:pPr>
      <w:r>
        <w:tab/>
        <w:t>*</w:t>
      </w:r>
      <w:r>
        <w:tab/>
        <w:t>*</w:t>
      </w:r>
      <w:r>
        <w:tab/>
        <w:t>*</w:t>
      </w:r>
      <w:r>
        <w:tab/>
        <w:t>*</w:t>
      </w:r>
      <w:r>
        <w:tab/>
        <w:t>*</w:t>
      </w:r>
    </w:p>
    <w:p w14:paraId="1C67708E" w14:textId="77777777" w:rsidR="007A2290" w:rsidRDefault="007A2290"/>
    <w:p w14:paraId="4755B5A0" w14:textId="77777777" w:rsidR="00372C3F" w:rsidRDefault="00372C3F" w:rsidP="00372C3F"/>
    <w:p w14:paraId="3E25A440" w14:textId="77777777" w:rsidR="00372C3F" w:rsidRDefault="00372C3F" w:rsidP="00372C3F"/>
    <w:p w14:paraId="451AFF05" w14:textId="77777777" w:rsidR="00372C3F" w:rsidRPr="00372C3F" w:rsidRDefault="00372C3F" w:rsidP="00372C3F"/>
    <w:p w14:paraId="37B63F81" w14:textId="77777777" w:rsidR="00960E35" w:rsidRDefault="00960E35" w:rsidP="008C2814">
      <w:pPr>
        <w:pStyle w:val="SideNote"/>
        <w:framePr w:wrap="around"/>
      </w:pPr>
      <w:r>
        <w:t>S. 38 substituted by No. 74/2014 s. 4.</w:t>
      </w:r>
    </w:p>
    <w:p w14:paraId="65AF05C9" w14:textId="77777777" w:rsidR="00E40E13" w:rsidRDefault="00960E35">
      <w:pPr>
        <w:pStyle w:val="DraftHeading1"/>
        <w:tabs>
          <w:tab w:val="right" w:pos="680"/>
        </w:tabs>
        <w:ind w:left="850" w:hanging="850"/>
      </w:pPr>
      <w:r>
        <w:tab/>
      </w:r>
      <w:bookmarkStart w:id="103" w:name="_Toc227759923"/>
      <w:r w:rsidR="00BA5FA4">
        <w:t>38</w:t>
      </w:r>
      <w:r w:rsidRPr="00960E35">
        <w:tab/>
        <w:t>Rape</w:t>
      </w:r>
      <w:bookmarkEnd w:id="103"/>
    </w:p>
    <w:p w14:paraId="067DECA1" w14:textId="77777777" w:rsidR="00E40E13" w:rsidRDefault="00960E35">
      <w:pPr>
        <w:pStyle w:val="DraftHeading2"/>
        <w:tabs>
          <w:tab w:val="right" w:pos="1247"/>
        </w:tabs>
        <w:ind w:left="1361" w:hanging="1361"/>
      </w:pPr>
      <w:r>
        <w:tab/>
      </w:r>
      <w:r w:rsidR="00BA5FA4">
        <w:t>(1)</w:t>
      </w:r>
      <w:r w:rsidRPr="00960E35">
        <w:tab/>
        <w:t>A person (A) commits an offence if—</w:t>
      </w:r>
    </w:p>
    <w:p w14:paraId="27EB9297" w14:textId="77777777" w:rsidR="00E40E13" w:rsidRDefault="00960E35">
      <w:pPr>
        <w:pStyle w:val="DraftHeading3"/>
        <w:tabs>
          <w:tab w:val="right" w:pos="1757"/>
        </w:tabs>
        <w:ind w:left="1871" w:hanging="1871"/>
      </w:pPr>
      <w:r>
        <w:tab/>
      </w:r>
      <w:r w:rsidR="00BA5FA4">
        <w:t>(a)</w:t>
      </w:r>
      <w:r w:rsidRPr="00960E35">
        <w:tab/>
        <w:t>A intentionally sexually penetrates another person (B); and</w:t>
      </w:r>
    </w:p>
    <w:p w14:paraId="136363E1" w14:textId="77777777" w:rsidR="00E40E13" w:rsidRDefault="00960E35">
      <w:pPr>
        <w:pStyle w:val="DraftHeading3"/>
        <w:tabs>
          <w:tab w:val="right" w:pos="1757"/>
        </w:tabs>
        <w:ind w:left="1871" w:hanging="1871"/>
      </w:pPr>
      <w:r>
        <w:tab/>
      </w:r>
      <w:r w:rsidR="00BA5FA4">
        <w:t>(b)</w:t>
      </w:r>
      <w:r w:rsidRPr="00960E35">
        <w:tab/>
        <w:t>B does not consent to the penetration; and</w:t>
      </w:r>
    </w:p>
    <w:p w14:paraId="66FB6AFB" w14:textId="77777777" w:rsidR="00E40E13" w:rsidRDefault="00960E35">
      <w:pPr>
        <w:pStyle w:val="DraftHeading3"/>
        <w:tabs>
          <w:tab w:val="right" w:pos="1757"/>
        </w:tabs>
        <w:ind w:left="1871" w:hanging="1871"/>
      </w:pPr>
      <w:r>
        <w:tab/>
      </w:r>
      <w:r w:rsidR="00BA5FA4">
        <w:t>(c)</w:t>
      </w:r>
      <w:r w:rsidRPr="00960E35">
        <w:tab/>
        <w:t>A does not reasonably believe that B consents to the penetration.</w:t>
      </w:r>
    </w:p>
    <w:p w14:paraId="5643FA85" w14:textId="77777777" w:rsidR="00E40E13" w:rsidRDefault="00960E35">
      <w:pPr>
        <w:pStyle w:val="DraftHeading2"/>
        <w:tabs>
          <w:tab w:val="right" w:pos="1247"/>
        </w:tabs>
        <w:ind w:left="1361" w:hanging="1361"/>
      </w:pPr>
      <w:r>
        <w:tab/>
      </w:r>
      <w:r w:rsidR="00BA5FA4">
        <w:t>(2)</w:t>
      </w:r>
      <w:r w:rsidRPr="00960E35">
        <w:tab/>
        <w:t>A person who commits an offence against subsection (1) is liable to level 2 imprisonment (25 years maximum).</w:t>
      </w:r>
    </w:p>
    <w:p w14:paraId="08EEAA45" w14:textId="77777777" w:rsidR="002B05B3" w:rsidRDefault="002B05B3" w:rsidP="008C2814">
      <w:pPr>
        <w:pStyle w:val="SideNote"/>
        <w:framePr w:wrap="around"/>
        <w:rPr>
          <w:b w:val="0"/>
        </w:rPr>
      </w:pPr>
      <w:r>
        <w:t>Note to s. 38(2) inserted by No. 65/2016 s. </w:t>
      </w:r>
      <w:r w:rsidR="006857B2">
        <w:t>20(</w:t>
      </w:r>
      <w:r>
        <w:t>12</w:t>
      </w:r>
      <w:r w:rsidR="006857B2">
        <w:t>)</w:t>
      </w:r>
      <w:r w:rsidR="00A754AF">
        <w:t>, repealed by No. 34/2017 s. 26(1)</w:t>
      </w:r>
      <w:r>
        <w:t>.</w:t>
      </w:r>
    </w:p>
    <w:p w14:paraId="4706C666" w14:textId="77777777" w:rsidR="00DA21F5" w:rsidRDefault="00A754AF">
      <w:pPr>
        <w:pStyle w:val="Stars"/>
      </w:pPr>
      <w:r>
        <w:tab/>
        <w:t>*</w:t>
      </w:r>
      <w:r>
        <w:tab/>
        <w:t>*</w:t>
      </w:r>
      <w:r>
        <w:tab/>
        <w:t>*</w:t>
      </w:r>
      <w:r>
        <w:tab/>
        <w:t>*</w:t>
      </w:r>
      <w:r>
        <w:tab/>
        <w:t>*</w:t>
      </w:r>
    </w:p>
    <w:p w14:paraId="69F60CC5" w14:textId="77777777" w:rsidR="00DA21F5" w:rsidRDefault="00DA21F5"/>
    <w:p w14:paraId="1F54D9FA" w14:textId="77777777" w:rsidR="00DA21F5" w:rsidRDefault="00DA21F5"/>
    <w:p w14:paraId="153B21B1" w14:textId="77777777" w:rsidR="00DA21F5" w:rsidRDefault="00DA21F5"/>
    <w:p w14:paraId="18883CEC" w14:textId="77777777" w:rsidR="001C250B" w:rsidRDefault="001C250B"/>
    <w:p w14:paraId="3D95F75C" w14:textId="77777777" w:rsidR="001C250B" w:rsidRDefault="001C250B"/>
    <w:p w14:paraId="3D3F6528" w14:textId="77777777" w:rsidR="001C250B" w:rsidRDefault="001C250B"/>
    <w:p w14:paraId="4418761D" w14:textId="77777777" w:rsidR="001C250B" w:rsidRDefault="001C250B"/>
    <w:p w14:paraId="7978146B" w14:textId="77777777" w:rsidR="001C250B" w:rsidRDefault="001C250B"/>
    <w:p w14:paraId="0EB43D91" w14:textId="77777777" w:rsidR="001C250B" w:rsidRDefault="001C250B"/>
    <w:p w14:paraId="33AA9E59" w14:textId="77777777" w:rsidR="00483701" w:rsidRDefault="00483701" w:rsidP="008C2814">
      <w:pPr>
        <w:pStyle w:val="SideNote"/>
        <w:framePr w:wrap="around"/>
      </w:pPr>
      <w:r>
        <w:lastRenderedPageBreak/>
        <w:t>S. 38(3) repeal</w:t>
      </w:r>
      <w:r w:rsidR="009F3CAF">
        <w:t>ed by No. 47/2016 s. 10(1), new s</w:t>
      </w:r>
      <w:r>
        <w:t>. 38(3) inserted by No. 34/2017 s. 26(2).</w:t>
      </w:r>
    </w:p>
    <w:p w14:paraId="3389786D" w14:textId="77777777" w:rsidR="00DA21F5" w:rsidRDefault="006C1ED9">
      <w:pPr>
        <w:pStyle w:val="DraftHeading2"/>
        <w:tabs>
          <w:tab w:val="right" w:pos="1247"/>
        </w:tabs>
        <w:ind w:left="1361" w:hanging="1361"/>
      </w:pPr>
      <w:r>
        <w:tab/>
      </w:r>
      <w:r w:rsidR="006E26F9" w:rsidRPr="006E26F9">
        <w:t>(3)</w:t>
      </w:r>
      <w:r w:rsidRPr="00D27773">
        <w:tab/>
        <w:t>The standard sentence for an offence against subsection (1) is 10 years.</w:t>
      </w:r>
    </w:p>
    <w:p w14:paraId="3BDDBB00" w14:textId="77777777" w:rsidR="00B63942" w:rsidRPr="00B63942" w:rsidRDefault="00B63942" w:rsidP="00B63942"/>
    <w:p w14:paraId="445BBAD4" w14:textId="77777777" w:rsidR="0095668F" w:rsidRDefault="0095668F" w:rsidP="00A90B11"/>
    <w:p w14:paraId="0E1B29F7" w14:textId="77777777" w:rsidR="0095668F" w:rsidRPr="0095668F" w:rsidRDefault="0095668F" w:rsidP="00A90B11"/>
    <w:p w14:paraId="43259F21" w14:textId="77777777" w:rsidR="00A83EF0" w:rsidRDefault="00A83EF0" w:rsidP="008C2814">
      <w:pPr>
        <w:pStyle w:val="SideNote"/>
        <w:framePr w:wrap="around"/>
      </w:pPr>
      <w:r>
        <w:t>Note to s. 38 inserted by No. 47/2016 s. 10(2)</w:t>
      </w:r>
      <w:r w:rsidR="00B55883">
        <w:t>, substituted as Notes by No</w:t>
      </w:r>
      <w:r w:rsidR="000A7C99">
        <w:t>.</w:t>
      </w:r>
      <w:r w:rsidR="00B55883">
        <w:t> 34/2017 s. 26(3)</w:t>
      </w:r>
      <w:r>
        <w:t>.</w:t>
      </w:r>
    </w:p>
    <w:p w14:paraId="155689E3" w14:textId="77777777" w:rsidR="00DA21F5" w:rsidRDefault="006E26F9">
      <w:pPr>
        <w:pStyle w:val="DraftSectionNote"/>
        <w:tabs>
          <w:tab w:val="right" w:pos="46"/>
          <w:tab w:val="right" w:pos="1304"/>
        </w:tabs>
        <w:ind w:left="1259" w:hanging="408"/>
        <w:rPr>
          <w:b/>
        </w:rPr>
      </w:pPr>
      <w:r w:rsidRPr="006E26F9">
        <w:rPr>
          <w:b/>
        </w:rPr>
        <w:t>Notes</w:t>
      </w:r>
    </w:p>
    <w:p w14:paraId="33F47539" w14:textId="77777777" w:rsidR="00DA21F5" w:rsidRDefault="00B55883">
      <w:pPr>
        <w:pStyle w:val="DraftSectionNote"/>
        <w:tabs>
          <w:tab w:val="right" w:pos="46"/>
          <w:tab w:val="right" w:pos="1304"/>
        </w:tabs>
        <w:ind w:left="1259" w:hanging="408"/>
        <w:rPr>
          <w:lang w:eastAsia="en-AU"/>
        </w:rPr>
      </w:pPr>
      <w:r w:rsidRPr="00D27773">
        <w:t>1</w:t>
      </w:r>
      <w:r w:rsidRPr="00D27773">
        <w:tab/>
      </w:r>
      <w:r w:rsidRPr="00D27773">
        <w:rPr>
          <w:lang w:eastAsia="en-AU"/>
        </w:rPr>
        <w:tab/>
        <w:t>An exception applies to this offence—see section 48A.</w:t>
      </w:r>
    </w:p>
    <w:p w14:paraId="4441E88B" w14:textId="77777777" w:rsidR="00DA21F5" w:rsidRDefault="00B55883">
      <w:pPr>
        <w:pStyle w:val="DraftSectionNote"/>
        <w:tabs>
          <w:tab w:val="right" w:pos="46"/>
          <w:tab w:val="right" w:pos="1304"/>
        </w:tabs>
        <w:ind w:left="1259" w:hanging="408"/>
        <w:rPr>
          <w:lang w:eastAsia="en-AU"/>
        </w:rPr>
      </w:pPr>
      <w:r w:rsidRPr="00D27773">
        <w:t>2</w:t>
      </w:r>
      <w:r w:rsidRPr="00D27773">
        <w:tab/>
      </w:r>
      <w:r w:rsidRPr="00D27773">
        <w:rPr>
          <w:lang w:eastAsia="en-AU"/>
        </w:rPr>
        <w:tab/>
      </w:r>
      <w:r w:rsidRPr="00D27773">
        <w:t xml:space="preserve">See sections 5A and 5B of the </w:t>
      </w:r>
      <w:r w:rsidR="006E26F9" w:rsidRPr="006E26F9">
        <w:rPr>
          <w:b/>
        </w:rPr>
        <w:t>Sentencing Act 1991</w:t>
      </w:r>
      <w:r w:rsidR="00A90B11">
        <w:t xml:space="preserve"> as </w:t>
      </w:r>
      <w:r w:rsidRPr="00D27773">
        <w:t>to</w:t>
      </w:r>
      <w:r w:rsidR="00A90B11">
        <w:t> </w:t>
      </w:r>
      <w:r w:rsidRPr="00D27773">
        <w:t>standard sentences.</w:t>
      </w:r>
    </w:p>
    <w:p w14:paraId="2F82F85C" w14:textId="77777777" w:rsidR="00DA21F5" w:rsidRDefault="00B55883">
      <w:pPr>
        <w:pStyle w:val="DraftSectionNote"/>
        <w:tabs>
          <w:tab w:val="right" w:pos="46"/>
          <w:tab w:val="right" w:pos="1304"/>
        </w:tabs>
        <w:ind w:left="1259" w:hanging="408"/>
      </w:pPr>
      <w:r w:rsidRPr="00D27773">
        <w:t>3</w:t>
      </w:r>
      <w:r w:rsidRPr="00D27773">
        <w:tab/>
      </w:r>
      <w:r w:rsidRPr="00D27773">
        <w:rPr>
          <w:lang w:eastAsia="en-AU"/>
        </w:rPr>
        <w:tab/>
      </w:r>
      <w:r w:rsidRPr="00D27773">
        <w:t xml:space="preserve">An offence against subsection (1) is a category 1 offence under the </w:t>
      </w:r>
      <w:r w:rsidR="006E26F9" w:rsidRPr="006E26F9">
        <w:rPr>
          <w:b/>
        </w:rPr>
        <w:t>Sentencing Act 1991</w:t>
      </w:r>
      <w:r w:rsidRPr="00D27773">
        <w:t>. See section 5(2G) of that Act</w:t>
      </w:r>
      <w:r w:rsidR="00A90B11">
        <w:t> </w:t>
      </w:r>
      <w:r w:rsidRPr="00D27773">
        <w:t>for the requirement to impose a custodial order for this offence</w:t>
      </w:r>
      <w:r w:rsidRPr="00D27773">
        <w:rPr>
          <w:lang w:eastAsia="en-AU"/>
        </w:rPr>
        <w:t>.</w:t>
      </w:r>
    </w:p>
    <w:p w14:paraId="4E7EAF6C" w14:textId="77777777" w:rsidR="006E2BBA" w:rsidRDefault="006E2BBA" w:rsidP="008C2814">
      <w:pPr>
        <w:pStyle w:val="SideNote"/>
        <w:framePr w:wrap="around"/>
      </w:pPr>
      <w:r>
        <w:t>S. 39 substituted by No. 74/2014 s. 4.</w:t>
      </w:r>
    </w:p>
    <w:p w14:paraId="6D1C9F71" w14:textId="77777777" w:rsidR="00E40E13" w:rsidRDefault="00960E35">
      <w:pPr>
        <w:pStyle w:val="DraftHeading1"/>
        <w:tabs>
          <w:tab w:val="right" w:pos="680"/>
        </w:tabs>
        <w:ind w:left="850" w:hanging="850"/>
      </w:pPr>
      <w:r>
        <w:tab/>
      </w:r>
      <w:bookmarkStart w:id="104" w:name="_Toc227759924"/>
      <w:r w:rsidR="00BA5FA4">
        <w:t>39</w:t>
      </w:r>
      <w:r w:rsidRPr="00960E35">
        <w:tab/>
        <w:t>Rape by compelling sexual penetration</w:t>
      </w:r>
      <w:bookmarkEnd w:id="104"/>
    </w:p>
    <w:p w14:paraId="7E1DB0C0" w14:textId="77777777" w:rsidR="00104989" w:rsidRDefault="00104989" w:rsidP="00DD030F"/>
    <w:p w14:paraId="5412BBF2" w14:textId="77777777" w:rsidR="00104989" w:rsidRDefault="00104989" w:rsidP="00DD030F"/>
    <w:p w14:paraId="6DC1190A" w14:textId="77777777" w:rsidR="00104989" w:rsidRDefault="001E6823" w:rsidP="008C2814">
      <w:pPr>
        <w:pStyle w:val="SideNote"/>
        <w:framePr w:wrap="around"/>
      </w:pPr>
      <w:r>
        <w:t>S. 39(1) substituted by No. 47/2016 s. 11(1).</w:t>
      </w:r>
    </w:p>
    <w:p w14:paraId="23EA8494" w14:textId="77777777" w:rsidR="00104989" w:rsidRDefault="001E6823">
      <w:pPr>
        <w:pStyle w:val="DraftHeading2"/>
        <w:tabs>
          <w:tab w:val="right" w:pos="1247"/>
        </w:tabs>
        <w:ind w:left="1361" w:hanging="1361"/>
      </w:pPr>
      <w:r>
        <w:tab/>
      </w:r>
      <w:r w:rsidR="006708A2">
        <w:t>(1)</w:t>
      </w:r>
      <w:r w:rsidRPr="001E6823">
        <w:tab/>
        <w:t>A person (A) commits an offence if—</w:t>
      </w:r>
    </w:p>
    <w:p w14:paraId="76ECE3A0" w14:textId="77777777" w:rsidR="00104989" w:rsidRDefault="001E6823">
      <w:pPr>
        <w:pStyle w:val="DraftHeading3"/>
        <w:tabs>
          <w:tab w:val="right" w:pos="1757"/>
        </w:tabs>
        <w:ind w:left="1871" w:hanging="1871"/>
      </w:pPr>
      <w:r>
        <w:tab/>
      </w:r>
      <w:r w:rsidR="006708A2">
        <w:t>(a)</w:t>
      </w:r>
      <w:r w:rsidRPr="001E6823">
        <w:tab/>
        <w:t>A intentionally causes another person (B)—</w:t>
      </w:r>
    </w:p>
    <w:p w14:paraId="78E5645D" w14:textId="77777777" w:rsidR="00104989" w:rsidRDefault="001E6823">
      <w:pPr>
        <w:pStyle w:val="DraftHeading4"/>
        <w:tabs>
          <w:tab w:val="right" w:pos="2268"/>
        </w:tabs>
        <w:ind w:left="2381" w:hanging="2381"/>
      </w:pPr>
      <w:r>
        <w:tab/>
      </w:r>
      <w:r w:rsidR="006708A2">
        <w:t>(i)</w:t>
      </w:r>
      <w:r w:rsidRPr="001E6823">
        <w:tab/>
        <w:t>to sexually penetrate A; or</w:t>
      </w:r>
    </w:p>
    <w:p w14:paraId="13482BB7" w14:textId="77777777" w:rsidR="00104989" w:rsidRDefault="001E6823">
      <w:pPr>
        <w:pStyle w:val="DraftHeading4"/>
        <w:tabs>
          <w:tab w:val="right" w:pos="2268"/>
        </w:tabs>
        <w:ind w:left="2381" w:hanging="2381"/>
      </w:pPr>
      <w:r>
        <w:tab/>
      </w:r>
      <w:r w:rsidR="006708A2">
        <w:t>(ii)</w:t>
      </w:r>
      <w:r w:rsidRPr="001E6823">
        <w:tab/>
        <w:t>to sexually penetrate themselves; or</w:t>
      </w:r>
    </w:p>
    <w:p w14:paraId="52C1BC8F" w14:textId="77777777" w:rsidR="00104989" w:rsidRDefault="001E6823">
      <w:pPr>
        <w:pStyle w:val="DraftHeading4"/>
        <w:tabs>
          <w:tab w:val="right" w:pos="2268"/>
        </w:tabs>
        <w:ind w:left="2381" w:hanging="2381"/>
      </w:pPr>
      <w:r>
        <w:tab/>
      </w:r>
      <w:r w:rsidR="006708A2">
        <w:t>(iii)</w:t>
      </w:r>
      <w:r w:rsidRPr="001E6823">
        <w:tab/>
        <w:t>to sexually penetrate another person (C) or an animal; or</w:t>
      </w:r>
    </w:p>
    <w:p w14:paraId="6D6B92D0" w14:textId="77777777" w:rsidR="00104989" w:rsidRDefault="001E6823">
      <w:pPr>
        <w:pStyle w:val="DraftHeading4"/>
        <w:tabs>
          <w:tab w:val="right" w:pos="2268"/>
        </w:tabs>
        <w:ind w:left="2381" w:hanging="2381"/>
      </w:pPr>
      <w:r>
        <w:tab/>
      </w:r>
      <w:r w:rsidR="006708A2">
        <w:t>(iv)</w:t>
      </w:r>
      <w:r w:rsidRPr="001E6823">
        <w:tab/>
        <w:t>to be sexually penetrated by C or by an animal; and</w:t>
      </w:r>
    </w:p>
    <w:p w14:paraId="52EC1FBC" w14:textId="77777777" w:rsidR="00104989" w:rsidRDefault="001E6823">
      <w:pPr>
        <w:pStyle w:val="DraftHeading3"/>
        <w:tabs>
          <w:tab w:val="right" w:pos="1757"/>
        </w:tabs>
        <w:ind w:left="1871" w:hanging="1871"/>
      </w:pPr>
      <w:r>
        <w:tab/>
      </w:r>
      <w:r w:rsidR="006708A2">
        <w:t>(b)</w:t>
      </w:r>
      <w:r w:rsidRPr="001E6823">
        <w:tab/>
        <w:t>B does not consent to the sexual penetration; and</w:t>
      </w:r>
    </w:p>
    <w:p w14:paraId="478A57F9" w14:textId="77777777" w:rsidR="00104989" w:rsidRDefault="001E6823">
      <w:pPr>
        <w:pStyle w:val="DraftHeading3"/>
        <w:tabs>
          <w:tab w:val="right" w:pos="1757"/>
        </w:tabs>
        <w:ind w:left="1871" w:hanging="1871"/>
      </w:pPr>
      <w:r>
        <w:tab/>
      </w:r>
      <w:r w:rsidR="006708A2">
        <w:t>(c)</w:t>
      </w:r>
      <w:r w:rsidRPr="001E6823">
        <w:tab/>
        <w:t>A does not reasonably believe that B consents to the sexual penetration.</w:t>
      </w:r>
    </w:p>
    <w:p w14:paraId="215DBBC8" w14:textId="77777777" w:rsidR="001C250B" w:rsidRDefault="001C250B" w:rsidP="001C250B"/>
    <w:p w14:paraId="23F9B6B5" w14:textId="77777777" w:rsidR="001C250B" w:rsidRDefault="001C250B" w:rsidP="001C250B"/>
    <w:p w14:paraId="3DE3096F" w14:textId="77777777" w:rsidR="001C250B" w:rsidRPr="001C250B" w:rsidRDefault="001C250B" w:rsidP="001C250B"/>
    <w:p w14:paraId="49EDAC55" w14:textId="77777777" w:rsidR="00E40E13" w:rsidRDefault="00960E35">
      <w:pPr>
        <w:pStyle w:val="DraftHeading2"/>
        <w:tabs>
          <w:tab w:val="right" w:pos="1247"/>
        </w:tabs>
        <w:ind w:left="1361" w:hanging="1361"/>
      </w:pPr>
      <w:r>
        <w:lastRenderedPageBreak/>
        <w:tab/>
      </w:r>
      <w:r w:rsidR="00BA5FA4">
        <w:t>(2)</w:t>
      </w:r>
      <w:r w:rsidRPr="00960E35">
        <w:tab/>
        <w:t>A person who commits an offence against subsection (1) is liable to level 2 imprisonment (25 years maximum).</w:t>
      </w:r>
    </w:p>
    <w:p w14:paraId="3DF91DE2" w14:textId="77777777" w:rsidR="002B05B3" w:rsidRDefault="002B05B3" w:rsidP="008C2814">
      <w:pPr>
        <w:pStyle w:val="SideNote"/>
        <w:framePr w:wrap="around"/>
        <w:rPr>
          <w:b w:val="0"/>
        </w:rPr>
      </w:pPr>
      <w:r>
        <w:t>Note to s. 3</w:t>
      </w:r>
      <w:r w:rsidR="00BE328A">
        <w:t>9</w:t>
      </w:r>
      <w:r>
        <w:t>(2) inserted by No. 65/2016 s. 20(13).</w:t>
      </w:r>
    </w:p>
    <w:p w14:paraId="18FC3B40" w14:textId="77777777" w:rsidR="002B05B3" w:rsidRPr="00B81FCD" w:rsidRDefault="002B05B3" w:rsidP="002B05B3">
      <w:pPr>
        <w:pStyle w:val="AmndSectionNote"/>
        <w:tabs>
          <w:tab w:val="right" w:pos="1814"/>
        </w:tabs>
        <w:ind w:left="1361"/>
        <w:rPr>
          <w:b/>
        </w:rPr>
      </w:pPr>
      <w:r w:rsidRPr="00B81FCD">
        <w:rPr>
          <w:b/>
        </w:rPr>
        <w:t>Note</w:t>
      </w:r>
    </w:p>
    <w:p w14:paraId="1F79B90E" w14:textId="77777777" w:rsidR="00746439" w:rsidRDefault="002B05B3">
      <w:pPr>
        <w:pStyle w:val="AmndSectionNote"/>
        <w:tabs>
          <w:tab w:val="right" w:pos="1814"/>
        </w:tabs>
        <w:ind w:left="1361"/>
      </w:pPr>
      <w:r w:rsidRPr="00B81FCD">
        <w:t xml:space="preserve">An offence against subsection (1) is a category 1 offence under the </w:t>
      </w:r>
      <w:r w:rsidRPr="00B81FCD">
        <w:rPr>
          <w:b/>
        </w:rPr>
        <w:t>Sentencing Act 1991</w:t>
      </w:r>
      <w:r w:rsidRPr="00B81FCD">
        <w:t>. See section 5(2G) of that Act for the requirement to impose a custodial order for this offence.</w:t>
      </w:r>
    </w:p>
    <w:p w14:paraId="1BBD0769" w14:textId="77777777" w:rsidR="00104989" w:rsidRDefault="001E6823" w:rsidP="008C2814">
      <w:pPr>
        <w:pStyle w:val="SideNote"/>
        <w:framePr w:wrap="around"/>
      </w:pPr>
      <w:r>
        <w:t>S. 39(3) repealed by No. 47/2016 s. 11(2).</w:t>
      </w:r>
    </w:p>
    <w:p w14:paraId="3DD1F8E6" w14:textId="77777777" w:rsidR="00104989" w:rsidRDefault="001E6823">
      <w:pPr>
        <w:pStyle w:val="Stars"/>
      </w:pPr>
      <w:r>
        <w:tab/>
        <w:t>*</w:t>
      </w:r>
      <w:r>
        <w:tab/>
        <w:t>*</w:t>
      </w:r>
      <w:r>
        <w:tab/>
        <w:t>*</w:t>
      </w:r>
      <w:r>
        <w:tab/>
        <w:t>*</w:t>
      </w:r>
      <w:r>
        <w:tab/>
        <w:t>*</w:t>
      </w:r>
    </w:p>
    <w:p w14:paraId="351D63D1" w14:textId="77777777" w:rsidR="002B6219" w:rsidRPr="002B6219" w:rsidRDefault="002B6219" w:rsidP="002B6219"/>
    <w:p w14:paraId="3B465A69" w14:textId="77777777" w:rsidR="00A90B11" w:rsidRPr="00A90B11" w:rsidRDefault="00A90B11" w:rsidP="00D41FF0"/>
    <w:p w14:paraId="5045240B" w14:textId="77777777" w:rsidR="00104989" w:rsidRDefault="001E6823" w:rsidP="008C2814">
      <w:pPr>
        <w:pStyle w:val="SideNote"/>
        <w:framePr w:wrap="around"/>
      </w:pPr>
      <w:r>
        <w:t>Note to s. 39 inserted by No. 47/2016 s. 11(3).</w:t>
      </w:r>
    </w:p>
    <w:p w14:paraId="07848A06" w14:textId="77777777" w:rsidR="00104989" w:rsidRDefault="0046277A">
      <w:pPr>
        <w:pStyle w:val="DraftSectionNote"/>
        <w:tabs>
          <w:tab w:val="right" w:pos="1304"/>
        </w:tabs>
        <w:ind w:left="850"/>
        <w:rPr>
          <w:b/>
        </w:rPr>
      </w:pPr>
      <w:r w:rsidRPr="0046277A">
        <w:rPr>
          <w:b/>
        </w:rPr>
        <w:t>Note</w:t>
      </w:r>
    </w:p>
    <w:p w14:paraId="02AFBB5C" w14:textId="77777777" w:rsidR="00104989" w:rsidRDefault="001E6823">
      <w:pPr>
        <w:pStyle w:val="DraftSectionNote"/>
        <w:tabs>
          <w:tab w:val="right" w:pos="1304"/>
        </w:tabs>
        <w:ind w:left="850"/>
      </w:pPr>
      <w:r w:rsidRPr="001814BF">
        <w:t>Exceptions apply to this offence—see section 48A.</w:t>
      </w:r>
    </w:p>
    <w:p w14:paraId="2AB36E39" w14:textId="77777777" w:rsidR="00DD030F" w:rsidRDefault="00DD030F" w:rsidP="00DD030F"/>
    <w:p w14:paraId="40984438" w14:textId="77777777" w:rsidR="006E2BBA" w:rsidRDefault="006E2BBA" w:rsidP="008C2814">
      <w:pPr>
        <w:pStyle w:val="SideNote"/>
        <w:framePr w:wrap="around"/>
      </w:pPr>
      <w:r>
        <w:t xml:space="preserve">S. 40 </w:t>
      </w:r>
      <w:r>
        <w:br/>
        <w:t>substituted by No. 74/2014 s. 4.</w:t>
      </w:r>
    </w:p>
    <w:p w14:paraId="2C7DFC13" w14:textId="77777777" w:rsidR="00E40E13" w:rsidRDefault="00960E35">
      <w:pPr>
        <w:pStyle w:val="DraftHeading1"/>
        <w:tabs>
          <w:tab w:val="right" w:pos="680"/>
        </w:tabs>
        <w:ind w:left="850" w:hanging="850"/>
      </w:pPr>
      <w:r>
        <w:tab/>
      </w:r>
      <w:bookmarkStart w:id="105" w:name="_Toc227759925"/>
      <w:r w:rsidR="00BA5FA4">
        <w:t>40</w:t>
      </w:r>
      <w:r w:rsidRPr="00960E35">
        <w:tab/>
        <w:t>Sexual assault</w:t>
      </w:r>
      <w:bookmarkEnd w:id="105"/>
    </w:p>
    <w:p w14:paraId="783C35AC" w14:textId="77777777" w:rsidR="00E40E13" w:rsidRDefault="00960E35">
      <w:pPr>
        <w:pStyle w:val="DraftHeading2"/>
        <w:tabs>
          <w:tab w:val="right" w:pos="1247"/>
        </w:tabs>
        <w:ind w:left="1361" w:hanging="1361"/>
      </w:pPr>
      <w:r>
        <w:tab/>
      </w:r>
      <w:r w:rsidR="00BA5FA4">
        <w:t>(1)</w:t>
      </w:r>
      <w:r w:rsidRPr="00960E35">
        <w:tab/>
        <w:t>A person (A) commits an offence if—</w:t>
      </w:r>
    </w:p>
    <w:p w14:paraId="38E40058" w14:textId="77777777" w:rsidR="00E40E13" w:rsidRDefault="00960E35">
      <w:pPr>
        <w:pStyle w:val="DraftHeading3"/>
        <w:tabs>
          <w:tab w:val="right" w:pos="1757"/>
        </w:tabs>
        <w:ind w:left="1871" w:hanging="1871"/>
      </w:pPr>
      <w:r>
        <w:tab/>
      </w:r>
      <w:r w:rsidR="00BA5FA4">
        <w:t>(a)</w:t>
      </w:r>
      <w:r w:rsidRPr="00960E35">
        <w:tab/>
        <w:t>A intentionally touches another person (B); and</w:t>
      </w:r>
    </w:p>
    <w:p w14:paraId="1DEE095C" w14:textId="77777777" w:rsidR="00E40E13" w:rsidRDefault="00960E35">
      <w:pPr>
        <w:pStyle w:val="DraftHeading3"/>
        <w:tabs>
          <w:tab w:val="right" w:pos="1757"/>
        </w:tabs>
        <w:ind w:left="1871" w:hanging="1871"/>
      </w:pPr>
      <w:r>
        <w:tab/>
      </w:r>
      <w:r w:rsidR="00BA5FA4">
        <w:t>(b)</w:t>
      </w:r>
      <w:r w:rsidRPr="00960E35">
        <w:tab/>
        <w:t>the touching is sexual; and</w:t>
      </w:r>
    </w:p>
    <w:p w14:paraId="4FE9DCA5" w14:textId="77777777" w:rsidR="00E40E13" w:rsidRDefault="00960E35">
      <w:pPr>
        <w:pStyle w:val="DraftHeading3"/>
        <w:tabs>
          <w:tab w:val="right" w:pos="1757"/>
        </w:tabs>
        <w:ind w:left="1871" w:hanging="1871"/>
      </w:pPr>
      <w:r>
        <w:tab/>
      </w:r>
      <w:r w:rsidR="00BA5FA4">
        <w:t>(c)</w:t>
      </w:r>
      <w:r w:rsidRPr="00960E35">
        <w:tab/>
        <w:t>B does not consent to the touching; and</w:t>
      </w:r>
    </w:p>
    <w:p w14:paraId="59C2980E" w14:textId="77777777" w:rsidR="00E40E13" w:rsidRDefault="00960E35">
      <w:pPr>
        <w:pStyle w:val="DraftHeading3"/>
        <w:tabs>
          <w:tab w:val="right" w:pos="1757"/>
        </w:tabs>
        <w:ind w:left="1871" w:hanging="1871"/>
      </w:pPr>
      <w:r>
        <w:tab/>
      </w:r>
      <w:r w:rsidR="00BA5FA4">
        <w:t>(d)</w:t>
      </w:r>
      <w:r w:rsidRPr="00960E35">
        <w:tab/>
        <w:t>A does not reasonably believe that B consents to the touching.</w:t>
      </w:r>
    </w:p>
    <w:p w14:paraId="1950436E" w14:textId="77777777" w:rsidR="00E40E13" w:rsidRDefault="00960E35">
      <w:pPr>
        <w:pStyle w:val="DraftHeading2"/>
        <w:tabs>
          <w:tab w:val="right" w:pos="1247"/>
        </w:tabs>
        <w:ind w:left="1361" w:hanging="1361"/>
      </w:pPr>
      <w:r>
        <w:tab/>
      </w:r>
      <w:r w:rsidR="00BA5FA4">
        <w:t>(2)</w:t>
      </w:r>
      <w:r w:rsidRPr="00960E35">
        <w:tab/>
        <w:t>A person who commits an offence against subsection (1) is liable to level 5 imprisonment (10 years maximum).</w:t>
      </w:r>
    </w:p>
    <w:p w14:paraId="37378D7B" w14:textId="77777777" w:rsidR="00104989" w:rsidRDefault="00103EF6" w:rsidP="008C2814">
      <w:pPr>
        <w:pStyle w:val="SideNote"/>
        <w:framePr w:wrap="around"/>
        <w:rPr>
          <w:lang w:val="en-US"/>
        </w:rPr>
      </w:pPr>
      <w:r>
        <w:rPr>
          <w:lang w:val="en-US"/>
        </w:rPr>
        <w:t>S. 40(3)(4) repealed by No. 47/2016 s. 12(1).</w:t>
      </w:r>
    </w:p>
    <w:p w14:paraId="693B7C33" w14:textId="77777777" w:rsidR="00104989" w:rsidRDefault="001E6823">
      <w:pPr>
        <w:pStyle w:val="Stars"/>
        <w:rPr>
          <w:lang w:val="en-US"/>
        </w:rPr>
      </w:pPr>
      <w:r>
        <w:rPr>
          <w:lang w:val="en-US"/>
        </w:rPr>
        <w:tab/>
        <w:t>*</w:t>
      </w:r>
      <w:r>
        <w:rPr>
          <w:lang w:val="en-US"/>
        </w:rPr>
        <w:tab/>
        <w:t>*</w:t>
      </w:r>
      <w:r>
        <w:rPr>
          <w:lang w:val="en-US"/>
        </w:rPr>
        <w:tab/>
        <w:t>*</w:t>
      </w:r>
      <w:r>
        <w:rPr>
          <w:lang w:val="en-US"/>
        </w:rPr>
        <w:tab/>
        <w:t>*</w:t>
      </w:r>
      <w:r>
        <w:rPr>
          <w:lang w:val="en-US"/>
        </w:rPr>
        <w:tab/>
        <w:t>*</w:t>
      </w:r>
    </w:p>
    <w:p w14:paraId="3081622C" w14:textId="77777777" w:rsidR="002B6219" w:rsidRPr="002B6219" w:rsidRDefault="002B6219" w:rsidP="002B6219">
      <w:pPr>
        <w:rPr>
          <w:lang w:val="en-US"/>
        </w:rPr>
      </w:pPr>
    </w:p>
    <w:p w14:paraId="2A18AC89" w14:textId="77777777" w:rsidR="00167759" w:rsidRDefault="00167759" w:rsidP="00D41FF0">
      <w:pPr>
        <w:rPr>
          <w:lang w:val="en-US"/>
        </w:rPr>
      </w:pPr>
    </w:p>
    <w:p w14:paraId="3C9F6CCA" w14:textId="77777777" w:rsidR="002B6219" w:rsidRDefault="002B6219" w:rsidP="00D41FF0">
      <w:pPr>
        <w:rPr>
          <w:lang w:val="en-US"/>
        </w:rPr>
      </w:pPr>
    </w:p>
    <w:p w14:paraId="00CF34D3" w14:textId="77777777" w:rsidR="00104989" w:rsidRDefault="00103EF6" w:rsidP="008C2814">
      <w:pPr>
        <w:pStyle w:val="SideNote"/>
        <w:framePr w:wrap="around"/>
      </w:pPr>
      <w:r>
        <w:lastRenderedPageBreak/>
        <w:t xml:space="preserve">Note to s. 40 substituted as </w:t>
      </w:r>
      <w:r w:rsidR="00167759">
        <w:t>N</w:t>
      </w:r>
      <w:r>
        <w:t>otes by No. 47/2016 s. 12(2).</w:t>
      </w:r>
    </w:p>
    <w:p w14:paraId="282A3BE6" w14:textId="77777777" w:rsidR="00104989" w:rsidRDefault="0046277A">
      <w:pPr>
        <w:pStyle w:val="DraftSectionNote"/>
        <w:tabs>
          <w:tab w:val="right" w:pos="46"/>
          <w:tab w:val="right" w:pos="1304"/>
        </w:tabs>
        <w:ind w:left="1259" w:hanging="408"/>
        <w:rPr>
          <w:b/>
        </w:rPr>
      </w:pPr>
      <w:r w:rsidRPr="0046277A">
        <w:rPr>
          <w:b/>
        </w:rPr>
        <w:t>Notes</w:t>
      </w:r>
    </w:p>
    <w:p w14:paraId="7748B7B3" w14:textId="77777777" w:rsidR="00104989" w:rsidRDefault="00103EF6">
      <w:pPr>
        <w:pStyle w:val="DraftSectionNote"/>
        <w:tabs>
          <w:tab w:val="right" w:pos="46"/>
          <w:tab w:val="right" w:pos="1304"/>
        </w:tabs>
        <w:ind w:left="1259" w:hanging="408"/>
        <w:rPr>
          <w:lang w:eastAsia="en-AU"/>
        </w:rPr>
      </w:pPr>
      <w:r w:rsidRPr="001814BF">
        <w:t>1</w:t>
      </w:r>
      <w:r w:rsidRPr="001814BF">
        <w:tab/>
      </w:r>
      <w:r w:rsidRPr="001814BF">
        <w:rPr>
          <w:lang w:eastAsia="en-AU"/>
        </w:rPr>
        <w:tab/>
        <w:t>An exception applies to this offence—see section 48A.</w:t>
      </w:r>
    </w:p>
    <w:p w14:paraId="3BBC4EDE" w14:textId="77777777" w:rsidR="00104989" w:rsidRDefault="00103EF6">
      <w:pPr>
        <w:pStyle w:val="DraftSectionNote"/>
        <w:tabs>
          <w:tab w:val="right" w:pos="46"/>
          <w:tab w:val="right" w:pos="1304"/>
        </w:tabs>
        <w:ind w:left="1259" w:hanging="408"/>
      </w:pPr>
      <w:r w:rsidRPr="001814BF">
        <w:t>2</w:t>
      </w:r>
      <w:r w:rsidRPr="001814BF">
        <w:tab/>
        <w:t>A mistaken but honest and reasonable belief that the touching</w:t>
      </w:r>
      <w:r w:rsidR="00A30350">
        <w:t> </w:t>
      </w:r>
      <w:r w:rsidRPr="001814BF">
        <w:t>was not sexual is not a defence to this offence—see</w:t>
      </w:r>
      <w:r w:rsidR="00A30350">
        <w:t> </w:t>
      </w:r>
      <w:r w:rsidRPr="001814BF">
        <w:t>section 48B.</w:t>
      </w:r>
    </w:p>
    <w:p w14:paraId="422A6E0B" w14:textId="77777777" w:rsidR="004C62E1" w:rsidRDefault="004C62E1" w:rsidP="008C2814">
      <w:pPr>
        <w:pStyle w:val="SideNote"/>
        <w:framePr w:wrap="around"/>
      </w:pPr>
      <w:r>
        <w:t>S. 41 inserted by No. 74/2014 s. 4.</w:t>
      </w:r>
    </w:p>
    <w:p w14:paraId="70CC7C34" w14:textId="77777777" w:rsidR="00E40E13" w:rsidRDefault="00960E35">
      <w:pPr>
        <w:pStyle w:val="DraftHeading1"/>
        <w:tabs>
          <w:tab w:val="right" w:pos="680"/>
        </w:tabs>
        <w:ind w:left="850" w:hanging="850"/>
      </w:pPr>
      <w:r>
        <w:tab/>
      </w:r>
      <w:bookmarkStart w:id="106" w:name="_Toc227759926"/>
      <w:r w:rsidR="00BA5FA4">
        <w:t>41</w:t>
      </w:r>
      <w:r w:rsidRPr="00960E35">
        <w:tab/>
        <w:t>Sexual assault by compelling sexual touching</w:t>
      </w:r>
      <w:bookmarkEnd w:id="106"/>
    </w:p>
    <w:p w14:paraId="6FC5B96B" w14:textId="77777777" w:rsidR="00E40E13" w:rsidRDefault="00960E35">
      <w:pPr>
        <w:pStyle w:val="DraftHeading2"/>
        <w:tabs>
          <w:tab w:val="right" w:pos="1247"/>
        </w:tabs>
        <w:ind w:left="1361" w:hanging="1361"/>
      </w:pPr>
      <w:r>
        <w:tab/>
      </w:r>
      <w:r w:rsidR="00BA5FA4">
        <w:t>(1)</w:t>
      </w:r>
      <w:r w:rsidRPr="00960E35">
        <w:tab/>
        <w:t>A person (A) commits an offence if—</w:t>
      </w:r>
    </w:p>
    <w:p w14:paraId="0F6738AF" w14:textId="77777777" w:rsidR="00167759" w:rsidRPr="00167759" w:rsidRDefault="00167759" w:rsidP="00167759"/>
    <w:p w14:paraId="05F639F7" w14:textId="77777777" w:rsidR="00104989" w:rsidRDefault="00BA0143" w:rsidP="008C2814">
      <w:pPr>
        <w:pStyle w:val="SideNote"/>
        <w:framePr w:wrap="around"/>
      </w:pPr>
      <w:r>
        <w:t>S. 41(1)(a) substituted by No. 47/2016 s. 13(1).</w:t>
      </w:r>
    </w:p>
    <w:p w14:paraId="521A6889" w14:textId="77777777" w:rsidR="00104989" w:rsidRDefault="00BA0143">
      <w:pPr>
        <w:pStyle w:val="DraftHeading3"/>
        <w:tabs>
          <w:tab w:val="right" w:pos="1757"/>
        </w:tabs>
        <w:ind w:left="1871" w:hanging="1871"/>
      </w:pPr>
      <w:r>
        <w:tab/>
      </w:r>
      <w:r w:rsidR="006708A2">
        <w:t>(a)</w:t>
      </w:r>
      <w:r w:rsidRPr="00BA0143">
        <w:tab/>
        <w:t>A intentionally causes another person (B)—</w:t>
      </w:r>
    </w:p>
    <w:p w14:paraId="5A292543" w14:textId="77777777" w:rsidR="00104989" w:rsidRDefault="00BA0143">
      <w:pPr>
        <w:pStyle w:val="DraftHeading4"/>
        <w:tabs>
          <w:tab w:val="right" w:pos="2268"/>
        </w:tabs>
        <w:ind w:left="2381" w:hanging="2381"/>
      </w:pPr>
      <w:r>
        <w:tab/>
      </w:r>
      <w:r w:rsidR="006708A2">
        <w:t>(i)</w:t>
      </w:r>
      <w:r w:rsidRPr="00BA0143">
        <w:tab/>
        <w:t>to touch A; or</w:t>
      </w:r>
    </w:p>
    <w:p w14:paraId="77875ED7" w14:textId="77777777" w:rsidR="00104989" w:rsidRDefault="00BA0143">
      <w:pPr>
        <w:pStyle w:val="DraftHeading4"/>
        <w:tabs>
          <w:tab w:val="right" w:pos="2268"/>
        </w:tabs>
        <w:ind w:left="2381" w:hanging="2381"/>
      </w:pPr>
      <w:r>
        <w:tab/>
      </w:r>
      <w:r w:rsidR="006708A2">
        <w:t>(ii)</w:t>
      </w:r>
      <w:r w:rsidRPr="00BA0143">
        <w:tab/>
        <w:t>to touch themselves; or</w:t>
      </w:r>
    </w:p>
    <w:p w14:paraId="1F4E66B4" w14:textId="77777777" w:rsidR="00104989" w:rsidRDefault="00BA0143">
      <w:pPr>
        <w:pStyle w:val="DraftHeading4"/>
        <w:tabs>
          <w:tab w:val="right" w:pos="2268"/>
        </w:tabs>
        <w:ind w:left="2381" w:hanging="2381"/>
      </w:pPr>
      <w:r>
        <w:tab/>
      </w:r>
      <w:r w:rsidR="006708A2">
        <w:t>(iii)</w:t>
      </w:r>
      <w:r w:rsidRPr="00BA0143">
        <w:tab/>
        <w:t>to touch another person (C) or an animal; or</w:t>
      </w:r>
    </w:p>
    <w:p w14:paraId="1DC6BFF7" w14:textId="77777777" w:rsidR="00104989" w:rsidRDefault="00BA0143">
      <w:pPr>
        <w:pStyle w:val="DraftHeading4"/>
        <w:tabs>
          <w:tab w:val="right" w:pos="2268"/>
        </w:tabs>
        <w:ind w:left="2381" w:hanging="2381"/>
      </w:pPr>
      <w:r>
        <w:tab/>
      </w:r>
      <w:r w:rsidR="006708A2">
        <w:t>(iv)</w:t>
      </w:r>
      <w:r w:rsidRPr="00BA0143">
        <w:tab/>
        <w:t>to be touched by C or by an animal; and</w:t>
      </w:r>
    </w:p>
    <w:p w14:paraId="6CBF1F86" w14:textId="77777777" w:rsidR="00E40E13" w:rsidRDefault="00960E35">
      <w:pPr>
        <w:pStyle w:val="DraftHeading3"/>
        <w:tabs>
          <w:tab w:val="right" w:pos="1757"/>
        </w:tabs>
        <w:ind w:left="1871" w:hanging="1871"/>
      </w:pPr>
      <w:r>
        <w:tab/>
      </w:r>
      <w:r w:rsidR="00BA5FA4">
        <w:t>(b)</w:t>
      </w:r>
      <w:r w:rsidRPr="00960E35">
        <w:tab/>
        <w:t>the touching is sexual; and</w:t>
      </w:r>
    </w:p>
    <w:p w14:paraId="7B294BBE" w14:textId="77777777" w:rsidR="00E40E13" w:rsidRDefault="00960E35">
      <w:pPr>
        <w:pStyle w:val="DraftHeading3"/>
        <w:tabs>
          <w:tab w:val="right" w:pos="1757"/>
        </w:tabs>
        <w:ind w:left="1871" w:hanging="1871"/>
      </w:pPr>
      <w:r>
        <w:tab/>
      </w:r>
      <w:r w:rsidR="00BA5FA4">
        <w:t>(c)</w:t>
      </w:r>
      <w:r w:rsidRPr="00960E35">
        <w:tab/>
        <w:t>B does not consent to the touching; and</w:t>
      </w:r>
    </w:p>
    <w:p w14:paraId="7A4B9FCC" w14:textId="77777777" w:rsidR="00E40E13" w:rsidRDefault="00960E35">
      <w:pPr>
        <w:pStyle w:val="DraftHeading3"/>
        <w:tabs>
          <w:tab w:val="right" w:pos="1757"/>
        </w:tabs>
        <w:ind w:left="1871" w:hanging="1871"/>
      </w:pPr>
      <w:r>
        <w:tab/>
      </w:r>
      <w:r w:rsidR="00BA5FA4">
        <w:t>(d)</w:t>
      </w:r>
      <w:r w:rsidRPr="00960E35">
        <w:tab/>
        <w:t>A does not reasonably believe that B consents to the touching.</w:t>
      </w:r>
    </w:p>
    <w:p w14:paraId="423E44FA" w14:textId="77777777" w:rsidR="000940B9" w:rsidRDefault="00960E35" w:rsidP="00A30350">
      <w:pPr>
        <w:pStyle w:val="DraftHeading2"/>
        <w:tabs>
          <w:tab w:val="right" w:pos="1247"/>
        </w:tabs>
        <w:ind w:left="1361" w:hanging="1361"/>
      </w:pPr>
      <w:r>
        <w:tab/>
      </w:r>
      <w:r w:rsidR="00BA5FA4">
        <w:t>(2)</w:t>
      </w:r>
      <w:r w:rsidRPr="00960E35">
        <w:tab/>
        <w:t>A person who commits an offence against subsection (1) is liable to level 5 imprisonment (10 years maximum).</w:t>
      </w:r>
    </w:p>
    <w:p w14:paraId="69E90C00" w14:textId="77777777" w:rsidR="00104989" w:rsidRDefault="00BA0143" w:rsidP="008C2814">
      <w:pPr>
        <w:pStyle w:val="SideNote"/>
        <w:framePr w:wrap="around"/>
      </w:pPr>
      <w:r>
        <w:t>S. 41(3)(4) repealed by No. 47/2016 s. 13(2).</w:t>
      </w:r>
    </w:p>
    <w:p w14:paraId="2C7E4C65" w14:textId="77777777" w:rsidR="00104989" w:rsidRDefault="00BA0143">
      <w:pPr>
        <w:pStyle w:val="Stars"/>
      </w:pPr>
      <w:r>
        <w:tab/>
        <w:t>*</w:t>
      </w:r>
      <w:r>
        <w:tab/>
        <w:t>*</w:t>
      </w:r>
      <w:r>
        <w:tab/>
        <w:t>*</w:t>
      </w:r>
      <w:r>
        <w:tab/>
        <w:t>*</w:t>
      </w:r>
      <w:r>
        <w:tab/>
        <w:t>*</w:t>
      </w:r>
    </w:p>
    <w:p w14:paraId="044583DB" w14:textId="77777777" w:rsidR="00167759" w:rsidRDefault="00167759" w:rsidP="00A90B11"/>
    <w:p w14:paraId="79E00EC5" w14:textId="77777777" w:rsidR="00167759" w:rsidRPr="00167759" w:rsidRDefault="00167759" w:rsidP="00A90B11"/>
    <w:p w14:paraId="23A38DD6" w14:textId="77777777" w:rsidR="00104989" w:rsidRDefault="00BA0143" w:rsidP="008C2814">
      <w:pPr>
        <w:pStyle w:val="SideNote"/>
        <w:framePr w:wrap="around"/>
      </w:pPr>
      <w:r>
        <w:t xml:space="preserve">Note to s. 41 substituted as </w:t>
      </w:r>
      <w:r w:rsidR="00167759">
        <w:t>N</w:t>
      </w:r>
      <w:r>
        <w:t>otes by No. 47/2016 s. 13(3).</w:t>
      </w:r>
    </w:p>
    <w:p w14:paraId="5484FE5E" w14:textId="77777777" w:rsidR="00104989" w:rsidRDefault="0046277A">
      <w:pPr>
        <w:pStyle w:val="DraftSectionNote"/>
        <w:tabs>
          <w:tab w:val="right" w:pos="46"/>
          <w:tab w:val="right" w:pos="1304"/>
        </w:tabs>
        <w:ind w:left="1259" w:hanging="408"/>
        <w:rPr>
          <w:b/>
        </w:rPr>
      </w:pPr>
      <w:r w:rsidRPr="0046277A">
        <w:rPr>
          <w:b/>
        </w:rPr>
        <w:t>Notes</w:t>
      </w:r>
    </w:p>
    <w:p w14:paraId="0D1F3BC3" w14:textId="77777777" w:rsidR="00104989" w:rsidRDefault="00BA0143">
      <w:pPr>
        <w:pStyle w:val="DraftSectionNote"/>
        <w:tabs>
          <w:tab w:val="right" w:pos="46"/>
          <w:tab w:val="right" w:pos="1304"/>
        </w:tabs>
        <w:ind w:left="1259" w:hanging="408"/>
        <w:rPr>
          <w:lang w:eastAsia="en-AU"/>
        </w:rPr>
      </w:pPr>
      <w:r w:rsidRPr="001814BF">
        <w:t>1</w:t>
      </w:r>
      <w:r w:rsidRPr="001814BF">
        <w:tab/>
      </w:r>
      <w:r w:rsidRPr="001814BF">
        <w:rPr>
          <w:lang w:eastAsia="en-AU"/>
        </w:rPr>
        <w:t>Exceptions apply to this offence—see section 48A.</w:t>
      </w:r>
    </w:p>
    <w:p w14:paraId="024452A1" w14:textId="2A8402E6" w:rsidR="00104989" w:rsidRDefault="00BA0143">
      <w:pPr>
        <w:pStyle w:val="DraftSectionNote"/>
        <w:tabs>
          <w:tab w:val="right" w:pos="46"/>
          <w:tab w:val="right" w:pos="1304"/>
        </w:tabs>
        <w:ind w:left="1259" w:hanging="408"/>
      </w:pPr>
      <w:r w:rsidRPr="001814BF">
        <w:t>2</w:t>
      </w:r>
      <w:r w:rsidRPr="001814BF">
        <w:tab/>
        <w:t>A mistaken but honest and reasonable belief that the touching</w:t>
      </w:r>
      <w:r w:rsidR="00A30350">
        <w:t> </w:t>
      </w:r>
      <w:r w:rsidRPr="001814BF">
        <w:t>was not sexual is not a defence to this offence—see</w:t>
      </w:r>
      <w:r w:rsidR="00A30350">
        <w:t> </w:t>
      </w:r>
      <w:r w:rsidRPr="001814BF">
        <w:t>section 48B.</w:t>
      </w:r>
    </w:p>
    <w:p w14:paraId="0AF2AC60" w14:textId="77777777" w:rsidR="002B6219" w:rsidRPr="002B6219" w:rsidRDefault="002B6219" w:rsidP="002B6219"/>
    <w:p w14:paraId="1222931A" w14:textId="77777777" w:rsidR="004C62E1" w:rsidRDefault="004C62E1" w:rsidP="008C2814">
      <w:pPr>
        <w:pStyle w:val="SideNote"/>
        <w:framePr w:wrap="around"/>
      </w:pPr>
      <w:r>
        <w:lastRenderedPageBreak/>
        <w:t>S. 42 inserted by No. 74/2014 s. 4.</w:t>
      </w:r>
    </w:p>
    <w:p w14:paraId="53721128" w14:textId="77777777" w:rsidR="00E40E13" w:rsidRDefault="00960E35">
      <w:pPr>
        <w:pStyle w:val="DraftHeading1"/>
        <w:tabs>
          <w:tab w:val="right" w:pos="680"/>
        </w:tabs>
        <w:ind w:left="850" w:hanging="850"/>
      </w:pPr>
      <w:r>
        <w:tab/>
      </w:r>
      <w:bookmarkStart w:id="107" w:name="_Toc227759927"/>
      <w:r w:rsidR="00BA5FA4">
        <w:t>42</w:t>
      </w:r>
      <w:r w:rsidRPr="00960E35">
        <w:tab/>
        <w:t>Assault with intent to commit a sexual offence</w:t>
      </w:r>
      <w:bookmarkEnd w:id="107"/>
    </w:p>
    <w:p w14:paraId="5A090BAA" w14:textId="77777777" w:rsidR="00E40E13" w:rsidRDefault="00960E35">
      <w:pPr>
        <w:pStyle w:val="DraftHeading2"/>
        <w:tabs>
          <w:tab w:val="right" w:pos="1247"/>
        </w:tabs>
        <w:ind w:left="1361" w:hanging="1361"/>
      </w:pPr>
      <w:r>
        <w:tab/>
      </w:r>
      <w:r w:rsidR="00BA5FA4">
        <w:t>(1)</w:t>
      </w:r>
      <w:r w:rsidRPr="00960E35">
        <w:tab/>
        <w:t>A person (A) commits an offence if—</w:t>
      </w:r>
    </w:p>
    <w:p w14:paraId="28115452" w14:textId="77777777" w:rsidR="00E40E13" w:rsidRDefault="00960E35">
      <w:pPr>
        <w:pStyle w:val="DraftHeading3"/>
        <w:tabs>
          <w:tab w:val="right" w:pos="1757"/>
        </w:tabs>
        <w:ind w:left="1871" w:hanging="1871"/>
      </w:pPr>
      <w:r>
        <w:tab/>
      </w:r>
      <w:r w:rsidR="00BA5FA4">
        <w:t>(a)</w:t>
      </w:r>
      <w:r w:rsidRPr="00960E35">
        <w:tab/>
        <w:t>A intentionally applies force to another person (B); and</w:t>
      </w:r>
    </w:p>
    <w:p w14:paraId="3BDCA648" w14:textId="77777777" w:rsidR="00E40E13" w:rsidRDefault="00960E35">
      <w:pPr>
        <w:pStyle w:val="DraftHeading3"/>
        <w:tabs>
          <w:tab w:val="right" w:pos="1757"/>
        </w:tabs>
        <w:ind w:left="1871" w:hanging="1871"/>
      </w:pPr>
      <w:r>
        <w:tab/>
      </w:r>
      <w:r w:rsidR="00BA5FA4">
        <w:t>(b)</w:t>
      </w:r>
      <w:r w:rsidRPr="00960E35">
        <w:tab/>
        <w:t>B does not consent to the application of that force; and</w:t>
      </w:r>
    </w:p>
    <w:p w14:paraId="1AE3DF7E" w14:textId="77777777" w:rsidR="00E40E13" w:rsidRDefault="00960E35">
      <w:pPr>
        <w:pStyle w:val="DraftHeading3"/>
        <w:tabs>
          <w:tab w:val="right" w:pos="1757"/>
        </w:tabs>
        <w:ind w:left="1871" w:hanging="1871"/>
      </w:pPr>
      <w:r>
        <w:tab/>
      </w:r>
      <w:r w:rsidR="00BA5FA4">
        <w:t>(c)</w:t>
      </w:r>
      <w:r w:rsidRPr="00960E35">
        <w:tab/>
        <w:t>at the time of applying that force A intends that B take part in a sexual act; and</w:t>
      </w:r>
    </w:p>
    <w:p w14:paraId="33019541" w14:textId="77777777" w:rsidR="00E40E13" w:rsidRDefault="00960E35">
      <w:pPr>
        <w:pStyle w:val="DraftHeading3"/>
        <w:tabs>
          <w:tab w:val="right" w:pos="1757"/>
        </w:tabs>
        <w:ind w:left="1871" w:hanging="1871"/>
      </w:pPr>
      <w:r>
        <w:tab/>
      </w:r>
      <w:r w:rsidR="00BA5FA4">
        <w:t>(d)</w:t>
      </w:r>
      <w:r w:rsidRPr="00960E35">
        <w:tab/>
        <w:t>A does not reasonably believe that B would consent to taking part in that sexual act.</w:t>
      </w:r>
    </w:p>
    <w:p w14:paraId="5EC7A618" w14:textId="77777777" w:rsidR="00E40E13" w:rsidRDefault="00960E35">
      <w:pPr>
        <w:pStyle w:val="DraftHeading2"/>
        <w:tabs>
          <w:tab w:val="right" w:pos="1247"/>
        </w:tabs>
        <w:ind w:left="1361" w:hanging="1361"/>
      </w:pPr>
      <w:r>
        <w:tab/>
      </w:r>
      <w:r w:rsidR="00BA5FA4">
        <w:t>(2)</w:t>
      </w:r>
      <w:r w:rsidRPr="00960E35">
        <w:tab/>
        <w:t>A person who commits an offence against subsection (1) is liable to level 4 imprisonment (15 years maximum).</w:t>
      </w:r>
    </w:p>
    <w:p w14:paraId="2C3BCB80" w14:textId="77777777" w:rsidR="00E40E13" w:rsidRDefault="00960E35">
      <w:pPr>
        <w:pStyle w:val="DraftHeading2"/>
        <w:tabs>
          <w:tab w:val="right" w:pos="1247"/>
        </w:tabs>
        <w:ind w:left="1361" w:hanging="1361"/>
      </w:pPr>
      <w:r>
        <w:tab/>
      </w:r>
      <w:r w:rsidR="00BA5FA4">
        <w:t>(3)</w:t>
      </w:r>
      <w:r w:rsidRPr="00960E35">
        <w:tab/>
        <w:t>A may commit an offence against subsection (1) even if B is not aware of the application of force by A.</w:t>
      </w:r>
    </w:p>
    <w:p w14:paraId="22826D6D" w14:textId="0919239B" w:rsidR="00492C66" w:rsidRDefault="00492C66" w:rsidP="008C2814">
      <w:pPr>
        <w:pStyle w:val="SideNote"/>
        <w:framePr w:wrap="around"/>
      </w:pPr>
      <w:r>
        <w:t>S. 42(3A) inserted by No. 38/2022 s. 10.</w:t>
      </w:r>
    </w:p>
    <w:p w14:paraId="6E87D6D7" w14:textId="1DDE5316" w:rsidR="00492C66" w:rsidRPr="0088555F" w:rsidRDefault="00492C66" w:rsidP="00A757AC">
      <w:pPr>
        <w:pStyle w:val="DraftHeading2"/>
        <w:tabs>
          <w:tab w:val="right" w:pos="1247"/>
        </w:tabs>
        <w:ind w:left="1361" w:hanging="1361"/>
        <w:rPr>
          <w:lang w:eastAsia="en-AU"/>
        </w:rPr>
      </w:pPr>
      <w:r>
        <w:rPr>
          <w:lang w:eastAsia="en-AU"/>
        </w:rPr>
        <w:tab/>
      </w:r>
      <w:r w:rsidRPr="00492C66">
        <w:rPr>
          <w:lang w:eastAsia="en-AU"/>
        </w:rPr>
        <w:t>(3A)</w:t>
      </w:r>
      <w:r w:rsidRPr="0088555F">
        <w:rPr>
          <w:lang w:eastAsia="en-AU"/>
        </w:rPr>
        <w:tab/>
        <w:t>Whether or not A reasonably believes that B would consent to taking part in a sexual act depends on the circumstances.</w:t>
      </w:r>
    </w:p>
    <w:p w14:paraId="4C58F9B3" w14:textId="77777777" w:rsidR="00492C66" w:rsidRPr="00A757AC" w:rsidRDefault="00492C66" w:rsidP="00492C66">
      <w:pPr>
        <w:pStyle w:val="DraftSub-sectionNote"/>
        <w:tabs>
          <w:tab w:val="right" w:pos="1814"/>
        </w:tabs>
        <w:ind w:left="1361"/>
        <w:rPr>
          <w:b/>
          <w:lang w:eastAsia="en-AU"/>
        </w:rPr>
      </w:pPr>
      <w:r w:rsidRPr="00A757AC">
        <w:rPr>
          <w:b/>
          <w:lang w:eastAsia="en-AU"/>
        </w:rPr>
        <w:t>Note</w:t>
      </w:r>
    </w:p>
    <w:p w14:paraId="6C7DE63D" w14:textId="736387AD" w:rsidR="00492C66" w:rsidRPr="0088555F" w:rsidRDefault="00492C66" w:rsidP="00A757AC">
      <w:pPr>
        <w:pStyle w:val="DraftSub-sectionNote"/>
        <w:tabs>
          <w:tab w:val="right" w:pos="1814"/>
        </w:tabs>
        <w:ind w:left="1361"/>
        <w:rPr>
          <w:lang w:eastAsia="en-AU"/>
        </w:rPr>
      </w:pPr>
      <w:r w:rsidRPr="0088555F">
        <w:rPr>
          <w:lang w:eastAsia="en-AU"/>
        </w:rPr>
        <w:t>See section 36B for the effect of intoxication on the standard to be applied in determining whether a person has a reasonable belief.</w:t>
      </w:r>
    </w:p>
    <w:p w14:paraId="356A4A0B" w14:textId="7CF3AE1E" w:rsidR="00492C66" w:rsidRDefault="00492C66" w:rsidP="008C2814">
      <w:pPr>
        <w:pStyle w:val="SideNote"/>
        <w:framePr w:wrap="around"/>
      </w:pPr>
      <w:r>
        <w:t>S. 42(3B) inserted by No. 38/2022 s. 10.</w:t>
      </w:r>
    </w:p>
    <w:p w14:paraId="34F6ADDE" w14:textId="62F42CAF" w:rsidR="00492C66" w:rsidRPr="0088555F" w:rsidRDefault="00492C66" w:rsidP="00A757AC">
      <w:pPr>
        <w:pStyle w:val="DraftHeading2"/>
        <w:tabs>
          <w:tab w:val="right" w:pos="1247"/>
        </w:tabs>
        <w:ind w:left="1361" w:hanging="1361"/>
      </w:pPr>
      <w:r>
        <w:tab/>
      </w:r>
      <w:r w:rsidRPr="00492C66">
        <w:t>(3B)</w:t>
      </w:r>
      <w:r w:rsidRPr="0088555F">
        <w:tab/>
        <w:t>A's belief that B would consent to a sexual act is not reasonable if A does not say or do anything to find out whether B would consent to the sexual act.</w:t>
      </w:r>
    </w:p>
    <w:p w14:paraId="353D7C27" w14:textId="27542511" w:rsidR="00492C66" w:rsidRDefault="00492C66" w:rsidP="008C2814">
      <w:pPr>
        <w:pStyle w:val="SideNote"/>
        <w:framePr w:wrap="around"/>
      </w:pPr>
      <w:r>
        <w:t>S. 42(3C) inserted by No. 38/2022 s. 10.</w:t>
      </w:r>
    </w:p>
    <w:p w14:paraId="7678F34A" w14:textId="204843D1" w:rsidR="00492C66" w:rsidRPr="0088555F" w:rsidRDefault="00492C66" w:rsidP="00A757AC">
      <w:pPr>
        <w:pStyle w:val="DraftHeading2"/>
        <w:tabs>
          <w:tab w:val="right" w:pos="1247"/>
        </w:tabs>
        <w:ind w:left="1361" w:hanging="1361"/>
      </w:pPr>
      <w:r>
        <w:tab/>
      </w:r>
      <w:r w:rsidRPr="00492C66">
        <w:t>(3C)</w:t>
      </w:r>
      <w:r w:rsidRPr="0088555F">
        <w:tab/>
        <w:t>Subsection (3B) does not apply if—</w:t>
      </w:r>
    </w:p>
    <w:p w14:paraId="191A4F54" w14:textId="78237AEE" w:rsidR="00492C66" w:rsidRDefault="00492C66" w:rsidP="00A757AC">
      <w:pPr>
        <w:pStyle w:val="DraftHeading3"/>
        <w:tabs>
          <w:tab w:val="right" w:pos="1757"/>
        </w:tabs>
        <w:ind w:left="1871" w:hanging="1871"/>
      </w:pPr>
      <w:r>
        <w:tab/>
      </w:r>
      <w:r w:rsidRPr="00492C66">
        <w:t>(a)</w:t>
      </w:r>
      <w:r w:rsidRPr="0088555F">
        <w:tab/>
        <w:t>A has a cognitive impairment or mental illness (other than the effects of intoxication that is self-induced within the meaning of section 36B); and</w:t>
      </w:r>
    </w:p>
    <w:p w14:paraId="762C9ED6" w14:textId="77777777" w:rsidR="002B6219" w:rsidRPr="002B6219" w:rsidRDefault="002B6219" w:rsidP="002B6219"/>
    <w:p w14:paraId="2161FD4B" w14:textId="17B7C3F9" w:rsidR="00492C66" w:rsidRPr="0088555F" w:rsidRDefault="00492C66" w:rsidP="00A757AC">
      <w:pPr>
        <w:pStyle w:val="DraftHeading3"/>
        <w:tabs>
          <w:tab w:val="right" w:pos="1757"/>
        </w:tabs>
        <w:ind w:left="1871" w:hanging="1871"/>
      </w:pPr>
      <w:r>
        <w:lastRenderedPageBreak/>
        <w:tab/>
      </w:r>
      <w:r w:rsidRPr="00492C66">
        <w:t>(b)</w:t>
      </w:r>
      <w:r w:rsidRPr="0088555F">
        <w:tab/>
        <w:t>that cognitive impairment or mental illness is a substantial cause of A not saying or doing anything to find out whether B would consent to the sexual act.</w:t>
      </w:r>
    </w:p>
    <w:p w14:paraId="739BC0E9" w14:textId="55DAC725" w:rsidR="00492C66" w:rsidRDefault="00492C66" w:rsidP="008C2814">
      <w:pPr>
        <w:pStyle w:val="SideNote"/>
        <w:framePr w:wrap="around"/>
      </w:pPr>
      <w:r>
        <w:t>S. 42(3D) inserted by No. 38/2022 s. 10.</w:t>
      </w:r>
    </w:p>
    <w:p w14:paraId="473EED6E" w14:textId="17DE13FD" w:rsidR="00492C66" w:rsidRPr="0088555F" w:rsidRDefault="00492C66" w:rsidP="00A757AC">
      <w:pPr>
        <w:pStyle w:val="DraftHeading2"/>
        <w:tabs>
          <w:tab w:val="right" w:pos="1247"/>
        </w:tabs>
        <w:ind w:left="1361" w:hanging="1361"/>
      </w:pPr>
      <w:r>
        <w:rPr>
          <w:lang w:eastAsia="en-AU"/>
        </w:rPr>
        <w:tab/>
      </w:r>
      <w:r w:rsidRPr="00492C66">
        <w:rPr>
          <w:lang w:eastAsia="en-AU"/>
        </w:rPr>
        <w:t>(3D)</w:t>
      </w:r>
      <w:r w:rsidRPr="0088555F">
        <w:rPr>
          <w:lang w:eastAsia="en-AU"/>
        </w:rPr>
        <w:tab/>
        <w:t>A bears the burden of proving on the balance of probabilities the matters referred to in subsection (3C).</w:t>
      </w:r>
    </w:p>
    <w:p w14:paraId="0CFAACBE" w14:textId="77777777" w:rsidR="00E40E13" w:rsidRDefault="00960E35">
      <w:pPr>
        <w:pStyle w:val="DraftHeading2"/>
        <w:tabs>
          <w:tab w:val="right" w:pos="1247"/>
        </w:tabs>
        <w:ind w:left="1361" w:hanging="1361"/>
      </w:pPr>
      <w:r>
        <w:tab/>
      </w:r>
      <w:r w:rsidR="00BA5FA4">
        <w:t>(4)</w:t>
      </w:r>
      <w:r w:rsidRPr="00960E35">
        <w:tab/>
        <w:t>Force for the purposes of subsection (1) may be applied—</w:t>
      </w:r>
    </w:p>
    <w:p w14:paraId="07C1B431" w14:textId="77777777" w:rsidR="00E40E13" w:rsidRDefault="00960E35">
      <w:pPr>
        <w:pStyle w:val="DraftHeading3"/>
        <w:tabs>
          <w:tab w:val="right" w:pos="1757"/>
        </w:tabs>
        <w:ind w:left="1871" w:hanging="1871"/>
      </w:pPr>
      <w:r>
        <w:tab/>
      </w:r>
      <w:r w:rsidR="00BA5FA4">
        <w:t>(a)</w:t>
      </w:r>
      <w:r w:rsidRPr="00960E35">
        <w:tab/>
        <w:t>directly or indirectly; or</w:t>
      </w:r>
    </w:p>
    <w:p w14:paraId="2D2A7400" w14:textId="77777777" w:rsidR="00E40E13" w:rsidRDefault="00960E35">
      <w:pPr>
        <w:pStyle w:val="DraftHeading3"/>
        <w:tabs>
          <w:tab w:val="right" w:pos="1757"/>
        </w:tabs>
        <w:ind w:left="1871" w:hanging="1871"/>
      </w:pPr>
      <w:r>
        <w:tab/>
      </w:r>
      <w:r w:rsidR="00BA5FA4">
        <w:t>(b)</w:t>
      </w:r>
      <w:r w:rsidRPr="00960E35">
        <w:tab/>
        <w:t>to the body of, or to clothing or equipment worn by, B.</w:t>
      </w:r>
    </w:p>
    <w:p w14:paraId="50B0E051" w14:textId="77777777" w:rsidR="00E40E13" w:rsidRDefault="00960E35">
      <w:pPr>
        <w:pStyle w:val="DraftHeading2"/>
        <w:tabs>
          <w:tab w:val="right" w:pos="1247"/>
        </w:tabs>
        <w:ind w:left="1361" w:hanging="1361"/>
      </w:pPr>
      <w:r>
        <w:tab/>
      </w:r>
      <w:r w:rsidR="00BA5FA4">
        <w:t>(5)</w:t>
      </w:r>
      <w:r w:rsidRPr="00960E35">
        <w:tab/>
        <w:t>In subsection (1)—</w:t>
      </w:r>
    </w:p>
    <w:p w14:paraId="2C9A65BC" w14:textId="77777777" w:rsidR="00E40E13" w:rsidRDefault="00BA5FA4">
      <w:pPr>
        <w:pStyle w:val="DraftDefinition2"/>
      </w:pPr>
      <w:r w:rsidRPr="00BA5FA4">
        <w:rPr>
          <w:b/>
          <w:i/>
        </w:rPr>
        <w:t>application of force</w:t>
      </w:r>
      <w:r w:rsidR="00960E35" w:rsidRPr="00960E35">
        <w:t xml:space="preserve"> includes—</w:t>
      </w:r>
    </w:p>
    <w:p w14:paraId="3A3D9CC3" w14:textId="77777777" w:rsidR="00E40E13" w:rsidRDefault="00960E35">
      <w:pPr>
        <w:pStyle w:val="DraftHeading4"/>
        <w:tabs>
          <w:tab w:val="right" w:pos="2268"/>
        </w:tabs>
        <w:ind w:left="2381" w:hanging="2381"/>
      </w:pPr>
      <w:r>
        <w:tab/>
      </w:r>
      <w:r w:rsidR="00BA5FA4">
        <w:t>(a)</w:t>
      </w:r>
      <w:r w:rsidRPr="00960E35">
        <w:tab/>
        <w:t>application of heat, light, electric current or any other form of energy; and</w:t>
      </w:r>
    </w:p>
    <w:p w14:paraId="68B3B8E8" w14:textId="3F01D470" w:rsidR="00E40E13" w:rsidRDefault="00960E35">
      <w:pPr>
        <w:pStyle w:val="DraftHeading4"/>
        <w:tabs>
          <w:tab w:val="right" w:pos="2268"/>
        </w:tabs>
        <w:ind w:left="2381" w:hanging="2381"/>
      </w:pPr>
      <w:r>
        <w:tab/>
      </w:r>
      <w:r w:rsidR="00BA5FA4">
        <w:t>(b)</w:t>
      </w:r>
      <w:r w:rsidRPr="00960E35">
        <w:tab/>
        <w:t>application of matter in solid, liquid or gaseous form.</w:t>
      </w:r>
    </w:p>
    <w:p w14:paraId="51C994D7" w14:textId="77777777" w:rsidR="004C62E1" w:rsidRDefault="004C62E1" w:rsidP="008C2814">
      <w:pPr>
        <w:pStyle w:val="SideNote"/>
        <w:framePr w:wrap="around"/>
      </w:pPr>
      <w:r>
        <w:t>S. 43 inserted by No. 74/2014 s. 4.</w:t>
      </w:r>
    </w:p>
    <w:p w14:paraId="3D5FDFE9" w14:textId="77777777" w:rsidR="00E40E13" w:rsidRDefault="00960E35">
      <w:pPr>
        <w:pStyle w:val="DraftHeading1"/>
        <w:tabs>
          <w:tab w:val="right" w:pos="680"/>
        </w:tabs>
        <w:ind w:left="850" w:hanging="850"/>
      </w:pPr>
      <w:r>
        <w:tab/>
      </w:r>
      <w:bookmarkStart w:id="108" w:name="_Toc227759928"/>
      <w:r w:rsidR="00BA5FA4">
        <w:t>43</w:t>
      </w:r>
      <w:r w:rsidRPr="00960E35">
        <w:tab/>
        <w:t>Threat to commit a sexual offence</w:t>
      </w:r>
      <w:bookmarkEnd w:id="108"/>
    </w:p>
    <w:p w14:paraId="221DC563" w14:textId="77777777" w:rsidR="00E40E13" w:rsidRDefault="00960E35">
      <w:pPr>
        <w:pStyle w:val="DraftHeading2"/>
        <w:tabs>
          <w:tab w:val="right" w:pos="1247"/>
        </w:tabs>
        <w:ind w:left="1361" w:hanging="1361"/>
      </w:pPr>
      <w:r>
        <w:tab/>
      </w:r>
      <w:r w:rsidR="00BA5FA4">
        <w:t>(1)</w:t>
      </w:r>
      <w:r w:rsidRPr="00960E35">
        <w:tab/>
        <w:t>A person (A) commits an offence if—</w:t>
      </w:r>
    </w:p>
    <w:p w14:paraId="6B2A3556" w14:textId="77777777" w:rsidR="00E40E13" w:rsidRDefault="00960E35">
      <w:pPr>
        <w:pStyle w:val="DraftHeading3"/>
        <w:tabs>
          <w:tab w:val="right" w:pos="1757"/>
        </w:tabs>
        <w:ind w:left="1871" w:hanging="1871"/>
      </w:pPr>
      <w:r>
        <w:tab/>
      </w:r>
      <w:r w:rsidR="00BA5FA4">
        <w:t>(a)</w:t>
      </w:r>
      <w:r w:rsidRPr="00960E35">
        <w:tab/>
        <w:t>A makes to another person (B) a threat to</w:t>
      </w:r>
      <w:r w:rsidR="008B17D2">
        <w:t> </w:t>
      </w:r>
      <w:r w:rsidRPr="00960E35">
        <w:t>rape or sexually assault B or a third person</w:t>
      </w:r>
      <w:r w:rsidR="008B17D2">
        <w:t> </w:t>
      </w:r>
      <w:r w:rsidRPr="00960E35">
        <w:t>(C); and</w:t>
      </w:r>
    </w:p>
    <w:p w14:paraId="4D4D244B" w14:textId="77777777" w:rsidR="00E40E13" w:rsidRDefault="00960E35">
      <w:pPr>
        <w:pStyle w:val="DraftHeading3"/>
        <w:tabs>
          <w:tab w:val="right" w:pos="1757"/>
        </w:tabs>
        <w:ind w:left="1871" w:hanging="1871"/>
      </w:pPr>
      <w:r>
        <w:tab/>
      </w:r>
      <w:r w:rsidR="00BA5FA4">
        <w:t>(b)</w:t>
      </w:r>
      <w:r w:rsidRPr="00960E35">
        <w:tab/>
        <w:t>A intends that B will believe, or believes that B will probably believe, that A will carry out the threat.</w:t>
      </w:r>
    </w:p>
    <w:p w14:paraId="09D2607A" w14:textId="77777777" w:rsidR="00E40E13" w:rsidRDefault="00960E35">
      <w:pPr>
        <w:pStyle w:val="DraftHeading2"/>
        <w:tabs>
          <w:tab w:val="right" w:pos="1247"/>
        </w:tabs>
        <w:ind w:left="1361" w:hanging="1361"/>
      </w:pPr>
      <w:r>
        <w:tab/>
      </w:r>
      <w:r w:rsidR="00BA5FA4">
        <w:t>(2)</w:t>
      </w:r>
      <w:r w:rsidRPr="00960E35">
        <w:tab/>
        <w:t>Words or conduct may constitute a threat for the purposes of subsection (1) if by those words or that conduct an intention to do any of the following is conveyed—</w:t>
      </w:r>
    </w:p>
    <w:p w14:paraId="66CBCB4F" w14:textId="77777777" w:rsidR="00E40E13" w:rsidRDefault="00960E35">
      <w:pPr>
        <w:pStyle w:val="DraftHeading3"/>
        <w:tabs>
          <w:tab w:val="right" w:pos="1757"/>
        </w:tabs>
        <w:ind w:left="1871" w:hanging="1871"/>
      </w:pPr>
      <w:r>
        <w:tab/>
      </w:r>
      <w:r w:rsidR="00BA5FA4">
        <w:t>(a)</w:t>
      </w:r>
      <w:r w:rsidRPr="00960E35">
        <w:tab/>
        <w:t>to sexually penetrate or sexually touch B or</w:t>
      </w:r>
      <w:r w:rsidR="008B17D2">
        <w:t> </w:t>
      </w:r>
      <w:r w:rsidRPr="00960E35">
        <w:t>C without B or C's consent;</w:t>
      </w:r>
    </w:p>
    <w:p w14:paraId="33438F3C" w14:textId="77777777" w:rsidR="00E40E13" w:rsidRDefault="00960E35">
      <w:pPr>
        <w:pStyle w:val="DraftHeading3"/>
        <w:tabs>
          <w:tab w:val="right" w:pos="1757"/>
        </w:tabs>
        <w:ind w:left="1871" w:hanging="1871"/>
      </w:pPr>
      <w:r>
        <w:lastRenderedPageBreak/>
        <w:tab/>
      </w:r>
      <w:r w:rsidR="00BA5FA4">
        <w:t>(b)</w:t>
      </w:r>
      <w:r w:rsidRPr="00960E35">
        <w:tab/>
        <w:t>to cause B or C, without B or C's consent, to sexually penetrate or sexually touch—</w:t>
      </w:r>
    </w:p>
    <w:p w14:paraId="41DABC1A" w14:textId="77777777" w:rsidR="00E40E13" w:rsidRDefault="00960E35">
      <w:pPr>
        <w:pStyle w:val="DraftHeading4"/>
        <w:tabs>
          <w:tab w:val="right" w:pos="2268"/>
        </w:tabs>
        <w:ind w:left="2381" w:hanging="2381"/>
      </w:pPr>
      <w:r>
        <w:tab/>
      </w:r>
      <w:r w:rsidR="00BA5FA4">
        <w:t>(i)</w:t>
      </w:r>
      <w:r w:rsidRPr="00960E35">
        <w:tab/>
        <w:t>A; or</w:t>
      </w:r>
    </w:p>
    <w:p w14:paraId="7F6EF9F9" w14:textId="77777777" w:rsidR="00E40E13" w:rsidRDefault="00960E35">
      <w:pPr>
        <w:pStyle w:val="DraftHeading4"/>
        <w:tabs>
          <w:tab w:val="right" w:pos="2268"/>
        </w:tabs>
        <w:ind w:left="2381" w:hanging="2381"/>
      </w:pPr>
      <w:r>
        <w:tab/>
      </w:r>
      <w:r w:rsidR="00BA5FA4">
        <w:t>(ii)</w:t>
      </w:r>
      <w:r w:rsidRPr="00960E35">
        <w:tab/>
        <w:t>C or B (as the case requires); or</w:t>
      </w:r>
    </w:p>
    <w:p w14:paraId="5F78BF10" w14:textId="77777777" w:rsidR="00E40E13" w:rsidRDefault="00960E35">
      <w:pPr>
        <w:pStyle w:val="DraftHeading4"/>
        <w:tabs>
          <w:tab w:val="right" w:pos="2268"/>
        </w:tabs>
        <w:ind w:left="2381" w:hanging="2381"/>
      </w:pPr>
      <w:r>
        <w:tab/>
      </w:r>
      <w:r w:rsidR="00BA5FA4">
        <w:t>(iii)</w:t>
      </w:r>
      <w:r w:rsidRPr="00960E35">
        <w:tab/>
        <w:t>themselves; or</w:t>
      </w:r>
    </w:p>
    <w:p w14:paraId="3646C186" w14:textId="77777777" w:rsidR="00E40E13" w:rsidRDefault="00960E35">
      <w:pPr>
        <w:pStyle w:val="DraftHeading4"/>
        <w:tabs>
          <w:tab w:val="right" w:pos="2268"/>
        </w:tabs>
        <w:ind w:left="2381" w:hanging="2381"/>
      </w:pPr>
      <w:r>
        <w:tab/>
      </w:r>
      <w:r w:rsidR="00BA5FA4">
        <w:t>(iv)</w:t>
      </w:r>
      <w:r w:rsidRPr="00960E35">
        <w:tab/>
        <w:t>another person; or</w:t>
      </w:r>
    </w:p>
    <w:p w14:paraId="537AFD0F" w14:textId="77777777" w:rsidR="007A2290" w:rsidRDefault="00345CA0" w:rsidP="008C2814">
      <w:pPr>
        <w:pStyle w:val="SideNote"/>
        <w:framePr w:wrap="around"/>
      </w:pPr>
      <w:r>
        <w:t>S. 43(2)(b)(v) amended by No. 47/2016 s. 14(1)(a).</w:t>
      </w:r>
    </w:p>
    <w:p w14:paraId="304AF7F3" w14:textId="77777777" w:rsidR="00E40E13" w:rsidRDefault="00960E35">
      <w:pPr>
        <w:pStyle w:val="DraftHeading4"/>
        <w:tabs>
          <w:tab w:val="right" w:pos="2268"/>
        </w:tabs>
        <w:ind w:left="2381" w:hanging="2381"/>
      </w:pPr>
      <w:r>
        <w:tab/>
      </w:r>
      <w:r w:rsidR="00BA5FA4">
        <w:t>(v)</w:t>
      </w:r>
      <w:r w:rsidRPr="00960E35">
        <w:tab/>
        <w:t xml:space="preserve">an </w:t>
      </w:r>
      <w:r w:rsidR="00345CA0" w:rsidRPr="001814BF">
        <w:t>animal;</w:t>
      </w:r>
    </w:p>
    <w:p w14:paraId="4716F467" w14:textId="77777777" w:rsidR="00104989" w:rsidRDefault="00104989" w:rsidP="00D41FF0"/>
    <w:p w14:paraId="56AAE610" w14:textId="77777777" w:rsidR="00CC528C" w:rsidRDefault="00CC528C" w:rsidP="00D41FF0"/>
    <w:p w14:paraId="7548DB10" w14:textId="77777777" w:rsidR="00345CA0" w:rsidRDefault="00345CA0" w:rsidP="008C2814">
      <w:pPr>
        <w:pStyle w:val="SideNote"/>
        <w:framePr w:wrap="around"/>
      </w:pPr>
      <w:r>
        <w:t>S. 43(2)(c) inserted by No. 47/2016 s. 14(1)(b).</w:t>
      </w:r>
    </w:p>
    <w:p w14:paraId="0708DA32" w14:textId="77777777" w:rsidR="00104989" w:rsidRDefault="00345CA0">
      <w:pPr>
        <w:pStyle w:val="DraftHeading3"/>
        <w:tabs>
          <w:tab w:val="right" w:pos="1757"/>
        </w:tabs>
        <w:ind w:left="1871" w:hanging="1871"/>
      </w:pPr>
      <w:r>
        <w:tab/>
      </w:r>
      <w:r w:rsidR="006708A2">
        <w:t>(c)</w:t>
      </w:r>
      <w:r w:rsidRPr="001814BF">
        <w:tab/>
        <w:t>to cause B or C, without B or C's consent, to be sexually penetrated or sexually touched by another person or by an animal.</w:t>
      </w:r>
    </w:p>
    <w:p w14:paraId="79A75A7F" w14:textId="77777777" w:rsidR="00E40E13" w:rsidRDefault="00960E35">
      <w:pPr>
        <w:pStyle w:val="DraftHeading2"/>
        <w:tabs>
          <w:tab w:val="right" w:pos="1247"/>
        </w:tabs>
        <w:ind w:left="1361" w:hanging="1361"/>
      </w:pPr>
      <w:r>
        <w:tab/>
      </w:r>
      <w:r w:rsidR="00BA5FA4">
        <w:t>(3)</w:t>
      </w:r>
      <w:r w:rsidRPr="00960E35">
        <w:tab/>
        <w:t>A person who commits an offence against subsection (1) is liable to level 6 imprisonment (5</w:t>
      </w:r>
      <w:r w:rsidR="00A30350">
        <w:t> </w:t>
      </w:r>
      <w:r w:rsidRPr="00960E35">
        <w:t>years maximum).</w:t>
      </w:r>
    </w:p>
    <w:p w14:paraId="2447AC08" w14:textId="77777777" w:rsidR="00345CA0" w:rsidRDefault="00345CA0" w:rsidP="008C2814">
      <w:pPr>
        <w:pStyle w:val="SideNote"/>
        <w:framePr w:wrap="around"/>
      </w:pPr>
      <w:r>
        <w:t>S. 43(4) substituted by No. 47/2016 s. 14(2).</w:t>
      </w:r>
    </w:p>
    <w:p w14:paraId="6C9F65FA" w14:textId="77777777" w:rsidR="0072579C" w:rsidRDefault="00345CA0">
      <w:pPr>
        <w:pStyle w:val="DraftHeading2"/>
        <w:tabs>
          <w:tab w:val="right" w:pos="1247"/>
        </w:tabs>
        <w:ind w:left="1361" w:hanging="1361"/>
      </w:pPr>
      <w:r>
        <w:tab/>
      </w:r>
      <w:r w:rsidR="006708A2">
        <w:t>(4)</w:t>
      </w:r>
      <w:r w:rsidRPr="001814BF">
        <w:tab/>
        <w:t>For the purposes of this section, a threat may be made by words or conduct and may be explicit or implicit.</w:t>
      </w:r>
    </w:p>
    <w:p w14:paraId="3A181511" w14:textId="77777777" w:rsidR="00104989" w:rsidRDefault="00345CA0" w:rsidP="008C2814">
      <w:pPr>
        <w:pStyle w:val="SideNote"/>
        <w:framePr w:wrap="around"/>
      </w:pPr>
      <w:r>
        <w:t>Note to s. 43 repealed by No. 47/2016 s. 14(3).</w:t>
      </w:r>
    </w:p>
    <w:p w14:paraId="48ED00B8" w14:textId="77777777" w:rsidR="00104989" w:rsidRDefault="00345CA0">
      <w:pPr>
        <w:pStyle w:val="Stars"/>
      </w:pPr>
      <w:r>
        <w:tab/>
        <w:t>*</w:t>
      </w:r>
      <w:r>
        <w:tab/>
        <w:t>*</w:t>
      </w:r>
      <w:r>
        <w:tab/>
        <w:t>*</w:t>
      </w:r>
      <w:r>
        <w:tab/>
        <w:t>*</w:t>
      </w:r>
      <w:r>
        <w:tab/>
        <w:t>*</w:t>
      </w:r>
    </w:p>
    <w:p w14:paraId="474180FD" w14:textId="77777777" w:rsidR="001D238B" w:rsidRDefault="001D238B" w:rsidP="00D41FF0"/>
    <w:p w14:paraId="36FE4433" w14:textId="77777777" w:rsidR="001D238B" w:rsidRPr="001D238B" w:rsidRDefault="001D238B" w:rsidP="00D41FF0"/>
    <w:p w14:paraId="538B2DA5" w14:textId="77777777" w:rsidR="00104989" w:rsidRDefault="00E420E9" w:rsidP="008C2814">
      <w:pPr>
        <w:pStyle w:val="SideNote"/>
        <w:framePr w:wrap="around"/>
      </w:pPr>
      <w:r>
        <w:t>New s</w:t>
      </w:r>
      <w:r w:rsidR="00283C09">
        <w:t>. 44 inserted by No. 47/2016 s. 15.</w:t>
      </w:r>
    </w:p>
    <w:p w14:paraId="1D62F9F8" w14:textId="77777777" w:rsidR="00104989" w:rsidRDefault="00283C09">
      <w:pPr>
        <w:pStyle w:val="DraftHeading1"/>
        <w:tabs>
          <w:tab w:val="right" w:pos="680"/>
        </w:tabs>
        <w:ind w:left="850" w:hanging="850"/>
      </w:pPr>
      <w:r>
        <w:tab/>
      </w:r>
      <w:bookmarkStart w:id="109" w:name="_Toc227759929"/>
      <w:r w:rsidR="00034F71">
        <w:t>44</w:t>
      </w:r>
      <w:r w:rsidRPr="00283C09">
        <w:tab/>
        <w:t>Procuring sexual act by threat</w:t>
      </w:r>
      <w:bookmarkEnd w:id="109"/>
    </w:p>
    <w:p w14:paraId="791C6F90" w14:textId="77777777" w:rsidR="00104989" w:rsidRDefault="00283C09">
      <w:pPr>
        <w:pStyle w:val="DraftHeading2"/>
        <w:tabs>
          <w:tab w:val="right" w:pos="1247"/>
        </w:tabs>
        <w:ind w:left="1361" w:hanging="1361"/>
      </w:pPr>
      <w:r>
        <w:tab/>
      </w:r>
      <w:r w:rsidR="00034F71">
        <w:t>(1)</w:t>
      </w:r>
      <w:r w:rsidRPr="00283C09">
        <w:tab/>
        <w:t>A person (A) commits an offence if—</w:t>
      </w:r>
    </w:p>
    <w:p w14:paraId="52F0EAA9" w14:textId="77777777" w:rsidR="00104989" w:rsidRDefault="00283C09">
      <w:pPr>
        <w:pStyle w:val="DraftHeading3"/>
        <w:tabs>
          <w:tab w:val="right" w:pos="1757"/>
        </w:tabs>
        <w:ind w:left="1871" w:hanging="1871"/>
      </w:pPr>
      <w:r>
        <w:tab/>
      </w:r>
      <w:r w:rsidR="00034F71">
        <w:t>(a)</w:t>
      </w:r>
      <w:r w:rsidRPr="00283C09">
        <w:tab/>
        <w:t>A makes a threat to another person (B) that A will cause harm of any kind to B, another person or an animal; and</w:t>
      </w:r>
    </w:p>
    <w:p w14:paraId="7F673F44" w14:textId="77777777" w:rsidR="00104989" w:rsidRDefault="00283C09">
      <w:pPr>
        <w:pStyle w:val="DraftHeading3"/>
        <w:tabs>
          <w:tab w:val="right" w:pos="1757"/>
        </w:tabs>
        <w:ind w:left="1871" w:hanging="1871"/>
      </w:pPr>
      <w:r>
        <w:tab/>
      </w:r>
      <w:r w:rsidR="00034F71">
        <w:t>(b)</w:t>
      </w:r>
      <w:r w:rsidRPr="00283C09">
        <w:tab/>
        <w:t>A intends that B will believe, or believes that B will probably believe, that A will cause that harm; and</w:t>
      </w:r>
    </w:p>
    <w:p w14:paraId="52FB2F83" w14:textId="77777777" w:rsidR="002B6219" w:rsidRPr="002B6219" w:rsidRDefault="002B6219" w:rsidP="002B6219"/>
    <w:p w14:paraId="36F306CB" w14:textId="77777777" w:rsidR="00104989" w:rsidRDefault="00283C09">
      <w:pPr>
        <w:pStyle w:val="DraftHeading3"/>
        <w:tabs>
          <w:tab w:val="right" w:pos="1757"/>
        </w:tabs>
        <w:ind w:left="1871" w:hanging="1871"/>
      </w:pPr>
      <w:r>
        <w:lastRenderedPageBreak/>
        <w:tab/>
      </w:r>
      <w:r w:rsidR="00034F71">
        <w:t>(c)</w:t>
      </w:r>
      <w:r w:rsidRPr="00283C09">
        <w:tab/>
        <w:t>as a result of A's threat, B or another person takes part (whether at the time the threat is made or at a later time) in a sexual act with A or another person; and</w:t>
      </w:r>
    </w:p>
    <w:p w14:paraId="24587396" w14:textId="77777777" w:rsidR="00104989" w:rsidRDefault="00283C09">
      <w:pPr>
        <w:pStyle w:val="DraftHeading3"/>
        <w:tabs>
          <w:tab w:val="right" w:pos="1757"/>
        </w:tabs>
        <w:ind w:left="1871" w:hanging="1871"/>
      </w:pPr>
      <w:r>
        <w:tab/>
      </w:r>
      <w:r w:rsidR="00034F71">
        <w:t>(d)</w:t>
      </w:r>
      <w:r w:rsidRPr="00283C09">
        <w:tab/>
        <w:t>A intends that, as a result of A's threat, an outcome mentioned in paragraph (c) will occur.</w:t>
      </w:r>
    </w:p>
    <w:p w14:paraId="70571329" w14:textId="77777777" w:rsidR="00104989" w:rsidRDefault="00283C09">
      <w:pPr>
        <w:pStyle w:val="DraftHeading2"/>
        <w:tabs>
          <w:tab w:val="right" w:pos="1247"/>
        </w:tabs>
        <w:ind w:left="1361" w:hanging="1361"/>
      </w:pPr>
      <w:r>
        <w:tab/>
      </w:r>
      <w:r w:rsidR="00034F71">
        <w:t>(2)</w:t>
      </w:r>
      <w:r w:rsidRPr="00283C09">
        <w:tab/>
        <w:t>A person who commits an offence against subsection (1) is liable to level 5 imprisonment (10 years maximum).</w:t>
      </w:r>
    </w:p>
    <w:p w14:paraId="57870BA5" w14:textId="77777777" w:rsidR="00104989" w:rsidRDefault="00283C09">
      <w:pPr>
        <w:pStyle w:val="DraftHeading2"/>
        <w:tabs>
          <w:tab w:val="right" w:pos="1247"/>
        </w:tabs>
        <w:ind w:left="1361" w:hanging="1361"/>
      </w:pPr>
      <w:r>
        <w:tab/>
      </w:r>
      <w:r w:rsidR="00034F71">
        <w:t>(3)</w:t>
      </w:r>
      <w:r w:rsidRPr="00283C09">
        <w:tab/>
        <w:t>For the purposes of subsection (1), a threat may be made by words or conduct and may be explicit or implicit.</w:t>
      </w:r>
    </w:p>
    <w:p w14:paraId="72D6AD9A" w14:textId="77777777" w:rsidR="00104989" w:rsidRDefault="00283C09">
      <w:pPr>
        <w:pStyle w:val="DraftHeading2"/>
        <w:tabs>
          <w:tab w:val="right" w:pos="1247"/>
        </w:tabs>
        <w:ind w:left="1361" w:hanging="1361"/>
      </w:pPr>
      <w:r>
        <w:tab/>
      </w:r>
      <w:r w:rsidR="00034F71">
        <w:t>(4)</w:t>
      </w:r>
      <w:r w:rsidRPr="00283C09">
        <w:tab/>
        <w:t>For the purposes of subsection (1)(c), a person who takes part in a sexual act with A or another person may or may not be the person to whom A</w:t>
      </w:r>
      <w:r w:rsidR="00E312CB">
        <w:t> </w:t>
      </w:r>
      <w:r w:rsidRPr="00283C09">
        <w:t>has threatened to cause harm.</w:t>
      </w:r>
    </w:p>
    <w:p w14:paraId="30CEE608" w14:textId="77777777" w:rsidR="00104989" w:rsidRDefault="0046277A">
      <w:pPr>
        <w:pStyle w:val="DraftSectionNote"/>
        <w:tabs>
          <w:tab w:val="right" w:pos="1304"/>
        </w:tabs>
        <w:ind w:left="850"/>
        <w:rPr>
          <w:b/>
        </w:rPr>
      </w:pPr>
      <w:r w:rsidRPr="0046277A">
        <w:rPr>
          <w:b/>
        </w:rPr>
        <w:t>Note</w:t>
      </w:r>
    </w:p>
    <w:p w14:paraId="0C5B88C4" w14:textId="7C529B2A" w:rsidR="00104989" w:rsidRDefault="00283C09">
      <w:pPr>
        <w:pStyle w:val="DraftSectionNote"/>
        <w:tabs>
          <w:tab w:val="right" w:pos="1304"/>
        </w:tabs>
        <w:ind w:left="850"/>
      </w:pPr>
      <w:r w:rsidRPr="00283C09">
        <w:t>See section 35C for the meaning of taking part in a sexual act.</w:t>
      </w:r>
    </w:p>
    <w:p w14:paraId="2E9A8219" w14:textId="77777777" w:rsidR="00283C09" w:rsidRDefault="00E44074" w:rsidP="008C2814">
      <w:pPr>
        <w:pStyle w:val="SideNote"/>
        <w:framePr w:wrap="around"/>
      </w:pPr>
      <w:r>
        <w:t>New s</w:t>
      </w:r>
      <w:r w:rsidR="00283C09">
        <w:t>. 45 inserted by No. 47/2016 s. 15.</w:t>
      </w:r>
    </w:p>
    <w:p w14:paraId="787DCA14" w14:textId="77777777" w:rsidR="00104989" w:rsidRDefault="00283C09">
      <w:pPr>
        <w:pStyle w:val="DraftHeading1"/>
        <w:tabs>
          <w:tab w:val="right" w:pos="680"/>
        </w:tabs>
        <w:ind w:left="850" w:hanging="850"/>
      </w:pPr>
      <w:r>
        <w:tab/>
      </w:r>
      <w:bookmarkStart w:id="110" w:name="_Toc227759930"/>
      <w:r w:rsidR="00034F71">
        <w:t>45</w:t>
      </w:r>
      <w:r w:rsidRPr="00283C09">
        <w:tab/>
        <w:t>Procuring sexual act by fraud</w:t>
      </w:r>
      <w:bookmarkEnd w:id="110"/>
    </w:p>
    <w:p w14:paraId="0CBE48AC" w14:textId="77777777" w:rsidR="00104989" w:rsidRDefault="00283C09">
      <w:pPr>
        <w:pStyle w:val="DraftHeading2"/>
        <w:tabs>
          <w:tab w:val="right" w:pos="1247"/>
        </w:tabs>
        <w:ind w:left="1361" w:hanging="1361"/>
      </w:pPr>
      <w:r>
        <w:tab/>
      </w:r>
      <w:r w:rsidR="00034F71">
        <w:t>(1)</w:t>
      </w:r>
      <w:r w:rsidRPr="00283C09">
        <w:tab/>
        <w:t>A person (A) commits an offence if—</w:t>
      </w:r>
    </w:p>
    <w:p w14:paraId="7AF69512" w14:textId="77777777" w:rsidR="00104989" w:rsidRDefault="00283C09">
      <w:pPr>
        <w:pStyle w:val="DraftHeading3"/>
        <w:tabs>
          <w:tab w:val="right" w:pos="1757"/>
        </w:tabs>
        <w:ind w:left="1871" w:hanging="1871"/>
      </w:pPr>
      <w:r>
        <w:tab/>
      </w:r>
      <w:r w:rsidR="00034F71">
        <w:t>(a)</w:t>
      </w:r>
      <w:r w:rsidRPr="00283C09">
        <w:tab/>
        <w:t>A makes a false or misleading representation; and</w:t>
      </w:r>
    </w:p>
    <w:p w14:paraId="60C1C248" w14:textId="77777777" w:rsidR="00104989" w:rsidRDefault="00283C09">
      <w:pPr>
        <w:pStyle w:val="DraftHeading3"/>
        <w:tabs>
          <w:tab w:val="right" w:pos="1757"/>
        </w:tabs>
        <w:ind w:left="1871" w:hanging="1871"/>
      </w:pPr>
      <w:r>
        <w:tab/>
      </w:r>
      <w:r w:rsidR="00034F71">
        <w:t>(b)</w:t>
      </w:r>
      <w:r w:rsidRPr="00283C09">
        <w:tab/>
        <w:t>A knows that—</w:t>
      </w:r>
    </w:p>
    <w:p w14:paraId="04472FFB" w14:textId="77777777" w:rsidR="00104989" w:rsidRDefault="00283C09">
      <w:pPr>
        <w:pStyle w:val="DraftHeading4"/>
        <w:tabs>
          <w:tab w:val="right" w:pos="2268"/>
        </w:tabs>
        <w:ind w:left="2381" w:hanging="2381"/>
      </w:pPr>
      <w:r>
        <w:tab/>
      </w:r>
      <w:r w:rsidR="00034F71">
        <w:t>(i)</w:t>
      </w:r>
      <w:r w:rsidRPr="00283C09">
        <w:tab/>
        <w:t xml:space="preserve">the representation is false or misleading; or </w:t>
      </w:r>
    </w:p>
    <w:p w14:paraId="3A087245" w14:textId="77777777" w:rsidR="00104989" w:rsidRDefault="00283C09">
      <w:pPr>
        <w:pStyle w:val="DraftHeading4"/>
        <w:tabs>
          <w:tab w:val="right" w:pos="2268"/>
        </w:tabs>
        <w:ind w:left="2381" w:hanging="2381"/>
      </w:pPr>
      <w:r>
        <w:tab/>
      </w:r>
      <w:r w:rsidR="00034F71">
        <w:t>(ii)</w:t>
      </w:r>
      <w:r w:rsidRPr="00283C09">
        <w:tab/>
        <w:t>the representation is probably false or misleading; and</w:t>
      </w:r>
    </w:p>
    <w:p w14:paraId="3FB83A3F" w14:textId="77777777" w:rsidR="00104989" w:rsidRDefault="00283C09">
      <w:pPr>
        <w:pStyle w:val="DraftHeading3"/>
        <w:tabs>
          <w:tab w:val="right" w:pos="1757"/>
        </w:tabs>
        <w:ind w:left="1871" w:hanging="1871"/>
      </w:pPr>
      <w:r>
        <w:tab/>
      </w:r>
      <w:r w:rsidR="00034F71">
        <w:t>(c)</w:t>
      </w:r>
      <w:r w:rsidRPr="00283C09">
        <w:tab/>
        <w:t>as a result of A's representation, another person (B) takes part (whether at the time the</w:t>
      </w:r>
      <w:r w:rsidR="00D23852">
        <w:t> </w:t>
      </w:r>
      <w:r w:rsidRPr="00283C09">
        <w:t>representation is made or at a later time) in a sexual act with A or another person; and</w:t>
      </w:r>
    </w:p>
    <w:p w14:paraId="199F4D71" w14:textId="77777777" w:rsidR="00104989" w:rsidRDefault="00283C09">
      <w:pPr>
        <w:pStyle w:val="DraftHeading3"/>
        <w:tabs>
          <w:tab w:val="right" w:pos="1757"/>
        </w:tabs>
        <w:ind w:left="1871" w:hanging="1871"/>
      </w:pPr>
      <w:r>
        <w:lastRenderedPageBreak/>
        <w:tab/>
      </w:r>
      <w:r w:rsidR="00034F71">
        <w:t>(d)</w:t>
      </w:r>
      <w:r w:rsidRPr="00283C09">
        <w:tab/>
        <w:t>A intends that, as a result of A's representation, an outcome mentioned in paragraph (c) will occur.</w:t>
      </w:r>
    </w:p>
    <w:p w14:paraId="0F6AB7A1" w14:textId="53969F6F" w:rsidR="00104989" w:rsidRDefault="00283C09">
      <w:pPr>
        <w:pStyle w:val="DraftHeading2"/>
        <w:tabs>
          <w:tab w:val="right" w:pos="1247"/>
        </w:tabs>
        <w:ind w:left="1361" w:hanging="1361"/>
      </w:pPr>
      <w:r>
        <w:tab/>
      </w:r>
      <w:r w:rsidR="00034F71">
        <w:t>(2)</w:t>
      </w:r>
      <w:r w:rsidRPr="00283C09">
        <w:tab/>
        <w:t>A person who commits an offence against subsection (1) is liable to level 6 imprisonment (5</w:t>
      </w:r>
      <w:r w:rsidR="00D23852">
        <w:t> </w:t>
      </w:r>
      <w:r w:rsidRPr="00283C09">
        <w:t>years maximum).</w:t>
      </w:r>
    </w:p>
    <w:p w14:paraId="0C134B39" w14:textId="77777777" w:rsidR="00104989" w:rsidRDefault="00283C09">
      <w:pPr>
        <w:pStyle w:val="DraftHeading2"/>
        <w:tabs>
          <w:tab w:val="right" w:pos="1247"/>
        </w:tabs>
        <w:ind w:left="1361" w:hanging="1361"/>
      </w:pPr>
      <w:r>
        <w:tab/>
      </w:r>
      <w:r w:rsidR="00034F71">
        <w:t>(3)</w:t>
      </w:r>
      <w:r w:rsidRPr="00283C09">
        <w:tab/>
        <w:t>For the purposes of subsection (1), a false or</w:t>
      </w:r>
      <w:r w:rsidR="00D23852">
        <w:t> </w:t>
      </w:r>
      <w:r w:rsidRPr="00283C09">
        <w:t>misleading representation may be made by</w:t>
      </w:r>
      <w:r w:rsidR="00D23852">
        <w:t> </w:t>
      </w:r>
      <w:r w:rsidRPr="00283C09">
        <w:t>words</w:t>
      </w:r>
      <w:r w:rsidR="00D23852">
        <w:t> </w:t>
      </w:r>
      <w:r w:rsidRPr="00283C09">
        <w:t>or conduct (including by omission) and</w:t>
      </w:r>
      <w:r w:rsidR="00D23852">
        <w:t> </w:t>
      </w:r>
      <w:r w:rsidRPr="00283C09">
        <w:t>may be explicit or implicit.</w:t>
      </w:r>
    </w:p>
    <w:p w14:paraId="5B3971DE" w14:textId="77777777" w:rsidR="00104989" w:rsidRDefault="0046277A">
      <w:pPr>
        <w:pStyle w:val="DraftSectionNote"/>
        <w:tabs>
          <w:tab w:val="right" w:pos="1304"/>
        </w:tabs>
        <w:ind w:left="850"/>
        <w:rPr>
          <w:b/>
        </w:rPr>
      </w:pPr>
      <w:r w:rsidRPr="0046277A">
        <w:rPr>
          <w:b/>
        </w:rPr>
        <w:t>Note</w:t>
      </w:r>
    </w:p>
    <w:p w14:paraId="45D23946" w14:textId="77777777" w:rsidR="00104989" w:rsidRDefault="00283C09">
      <w:pPr>
        <w:pStyle w:val="DraftSectionNote"/>
        <w:tabs>
          <w:tab w:val="right" w:pos="1304"/>
        </w:tabs>
        <w:ind w:left="850"/>
      </w:pPr>
      <w:r w:rsidRPr="00283C09">
        <w:t>See section 35C for the meaning of taking part in a sexual act.</w:t>
      </w:r>
    </w:p>
    <w:p w14:paraId="2CEC144A" w14:textId="77777777" w:rsidR="00283C09" w:rsidRDefault="00E44074" w:rsidP="008C2814">
      <w:pPr>
        <w:pStyle w:val="SideNote"/>
        <w:framePr w:wrap="around"/>
      </w:pPr>
      <w:r>
        <w:t>New s</w:t>
      </w:r>
      <w:r w:rsidR="00283C09">
        <w:t>. 46 inserted by No. 47/2016 s. 15.</w:t>
      </w:r>
    </w:p>
    <w:p w14:paraId="77D316E6" w14:textId="77777777" w:rsidR="00104989" w:rsidRDefault="00283C09">
      <w:pPr>
        <w:pStyle w:val="DraftHeading1"/>
        <w:tabs>
          <w:tab w:val="right" w:pos="680"/>
        </w:tabs>
        <w:ind w:left="850" w:hanging="850"/>
      </w:pPr>
      <w:r>
        <w:tab/>
      </w:r>
      <w:bookmarkStart w:id="111" w:name="_Toc227759931"/>
      <w:r w:rsidR="00034F71">
        <w:t>46</w:t>
      </w:r>
      <w:r w:rsidRPr="00283C09">
        <w:tab/>
        <w:t>Administration of an intoxicating substance for a sexual purpose</w:t>
      </w:r>
      <w:bookmarkEnd w:id="111"/>
    </w:p>
    <w:p w14:paraId="78226259" w14:textId="77777777" w:rsidR="00104989" w:rsidRDefault="00283C09">
      <w:pPr>
        <w:pStyle w:val="DraftHeading2"/>
        <w:tabs>
          <w:tab w:val="right" w:pos="1247"/>
        </w:tabs>
        <w:ind w:left="1361" w:hanging="1361"/>
      </w:pPr>
      <w:r>
        <w:tab/>
      </w:r>
      <w:r w:rsidR="00034F71">
        <w:t>(1)</w:t>
      </w:r>
      <w:r w:rsidRPr="00283C09">
        <w:tab/>
        <w:t>A person (A) commits an offence if—</w:t>
      </w:r>
    </w:p>
    <w:p w14:paraId="5A23E6A4" w14:textId="77777777" w:rsidR="00104989" w:rsidRDefault="00283C09">
      <w:pPr>
        <w:pStyle w:val="DraftHeading3"/>
        <w:tabs>
          <w:tab w:val="right" w:pos="1757"/>
        </w:tabs>
        <w:ind w:left="1871" w:hanging="1871"/>
      </w:pPr>
      <w:r>
        <w:tab/>
      </w:r>
      <w:r w:rsidR="00034F71">
        <w:t>(a)</w:t>
      </w:r>
      <w:r w:rsidRPr="00283C09">
        <w:tab/>
        <w:t>A—</w:t>
      </w:r>
    </w:p>
    <w:p w14:paraId="2E541A97" w14:textId="77777777" w:rsidR="00104989" w:rsidRDefault="00283C09">
      <w:pPr>
        <w:pStyle w:val="DraftHeading4"/>
        <w:tabs>
          <w:tab w:val="right" w:pos="2268"/>
        </w:tabs>
        <w:ind w:left="2381" w:hanging="2381"/>
      </w:pPr>
      <w:r>
        <w:tab/>
      </w:r>
      <w:r w:rsidR="00034F71">
        <w:t>(i)</w:t>
      </w:r>
      <w:r w:rsidRPr="00283C09">
        <w:tab/>
        <w:t>administers an intoxicating substance to another person (B); or</w:t>
      </w:r>
    </w:p>
    <w:p w14:paraId="6B8CD3BE" w14:textId="77777777" w:rsidR="00104989" w:rsidRDefault="00283C09">
      <w:pPr>
        <w:pStyle w:val="DraftHeading4"/>
        <w:tabs>
          <w:tab w:val="right" w:pos="2268"/>
        </w:tabs>
        <w:ind w:left="2381" w:hanging="2381"/>
      </w:pPr>
      <w:r>
        <w:tab/>
      </w:r>
      <w:r w:rsidR="00034F71">
        <w:t>(ii)</w:t>
      </w:r>
      <w:r w:rsidRPr="00283C09">
        <w:tab/>
        <w:t>causes B to take an intoxicating substance; or</w:t>
      </w:r>
    </w:p>
    <w:p w14:paraId="14A40568" w14:textId="77777777" w:rsidR="00104989" w:rsidRDefault="00283C09">
      <w:pPr>
        <w:pStyle w:val="DraftHeading4"/>
        <w:tabs>
          <w:tab w:val="right" w:pos="2268"/>
        </w:tabs>
        <w:ind w:left="2381" w:hanging="2381"/>
      </w:pPr>
      <w:r>
        <w:tab/>
      </w:r>
      <w:r w:rsidR="00034F71">
        <w:t>(iii)</w:t>
      </w:r>
      <w:r w:rsidRPr="00283C09">
        <w:tab/>
        <w:t>causes another person (C) to administer an intoxicating substance to B; and</w:t>
      </w:r>
    </w:p>
    <w:p w14:paraId="7370111D" w14:textId="77777777" w:rsidR="00104989" w:rsidRDefault="00283C09">
      <w:pPr>
        <w:pStyle w:val="DraftHeading3"/>
        <w:tabs>
          <w:tab w:val="right" w:pos="1757"/>
        </w:tabs>
        <w:ind w:left="1871" w:hanging="1871"/>
      </w:pPr>
      <w:r>
        <w:tab/>
      </w:r>
      <w:r w:rsidR="00034F71">
        <w:t>(b)</w:t>
      </w:r>
      <w:r w:rsidRPr="00283C09">
        <w:tab/>
        <w:t>A intends that the intoxicating substance—</w:t>
      </w:r>
    </w:p>
    <w:p w14:paraId="2D4D776D" w14:textId="77777777" w:rsidR="00104989" w:rsidRDefault="00283C09">
      <w:pPr>
        <w:pStyle w:val="DraftHeading4"/>
        <w:tabs>
          <w:tab w:val="right" w:pos="2268"/>
        </w:tabs>
        <w:ind w:left="2381" w:hanging="2381"/>
      </w:pPr>
      <w:r>
        <w:tab/>
      </w:r>
      <w:r w:rsidR="00034F71">
        <w:t>(i)</w:t>
      </w:r>
      <w:r w:rsidRPr="00283C09">
        <w:tab/>
        <w:t>will impair B's capacity to give, withhold or withdraw consent to taking</w:t>
      </w:r>
      <w:r w:rsidR="00D23852">
        <w:t> </w:t>
      </w:r>
      <w:r w:rsidRPr="00283C09">
        <w:t>part in a sexual act; and</w:t>
      </w:r>
    </w:p>
    <w:p w14:paraId="0FEB6E09" w14:textId="77777777" w:rsidR="00104989" w:rsidRDefault="00283C09">
      <w:pPr>
        <w:pStyle w:val="DraftHeading4"/>
        <w:tabs>
          <w:tab w:val="right" w:pos="2268"/>
        </w:tabs>
        <w:ind w:left="2381" w:hanging="2381"/>
      </w:pPr>
      <w:r>
        <w:tab/>
      </w:r>
      <w:r w:rsidR="00034F71">
        <w:t>(ii)</w:t>
      </w:r>
      <w:r w:rsidRPr="00283C09">
        <w:tab/>
        <w:t>will facilitate B taking part in a sexual act with A or another person.</w:t>
      </w:r>
    </w:p>
    <w:p w14:paraId="55E91627" w14:textId="77777777" w:rsidR="00104989" w:rsidRDefault="00283C09">
      <w:pPr>
        <w:pStyle w:val="DraftHeading2"/>
        <w:tabs>
          <w:tab w:val="right" w:pos="1247"/>
        </w:tabs>
        <w:ind w:left="1361" w:hanging="1361"/>
      </w:pPr>
      <w:r>
        <w:tab/>
      </w:r>
      <w:r w:rsidR="00034F71">
        <w:t>(2)</w:t>
      </w:r>
      <w:r w:rsidRPr="00283C09">
        <w:tab/>
        <w:t>A person who commits an offence against subsection (1) is liable to level 5 imprisonment (10 years maximum).</w:t>
      </w:r>
    </w:p>
    <w:p w14:paraId="27AD5A55" w14:textId="77777777" w:rsidR="002B6219" w:rsidRPr="002B6219" w:rsidRDefault="002B6219" w:rsidP="002B6219"/>
    <w:p w14:paraId="6A03A990" w14:textId="77777777" w:rsidR="00104989" w:rsidRDefault="00283C09">
      <w:pPr>
        <w:pStyle w:val="DraftHeading2"/>
        <w:tabs>
          <w:tab w:val="right" w:pos="1247"/>
        </w:tabs>
        <w:ind w:left="1361" w:hanging="1361"/>
      </w:pPr>
      <w:r>
        <w:lastRenderedPageBreak/>
        <w:tab/>
      </w:r>
      <w:r w:rsidR="00034F71">
        <w:t>(3)</w:t>
      </w:r>
      <w:r w:rsidRPr="00283C09">
        <w:tab/>
        <w:t>In this section—</w:t>
      </w:r>
    </w:p>
    <w:p w14:paraId="298CD986" w14:textId="77777777" w:rsidR="00104989" w:rsidRDefault="00283C09">
      <w:pPr>
        <w:pStyle w:val="DraftDefinition2"/>
      </w:pPr>
      <w:r w:rsidRPr="00283C09">
        <w:rPr>
          <w:b/>
          <w:i/>
        </w:rPr>
        <w:t>intoxicating substance</w:t>
      </w:r>
      <w:r w:rsidRPr="00283C09">
        <w:t xml:space="preserve"> includes any substance that affects a person's senses or understanding.</w:t>
      </w:r>
    </w:p>
    <w:p w14:paraId="1B81A5DA" w14:textId="77777777" w:rsidR="00104989" w:rsidRDefault="0046277A">
      <w:pPr>
        <w:pStyle w:val="DraftSectionNote"/>
        <w:tabs>
          <w:tab w:val="right" w:pos="1304"/>
        </w:tabs>
        <w:ind w:left="850"/>
        <w:rPr>
          <w:b/>
        </w:rPr>
      </w:pPr>
      <w:r w:rsidRPr="0046277A">
        <w:rPr>
          <w:b/>
        </w:rPr>
        <w:t>Note</w:t>
      </w:r>
    </w:p>
    <w:p w14:paraId="57C44A33" w14:textId="77777777" w:rsidR="00104989" w:rsidRDefault="00283C09">
      <w:pPr>
        <w:pStyle w:val="DraftSectionNote"/>
        <w:tabs>
          <w:tab w:val="right" w:pos="1304"/>
        </w:tabs>
        <w:ind w:left="850"/>
      </w:pPr>
      <w:r w:rsidRPr="00283C09">
        <w:t>See section 35C for the meaning of taking part in a sexual act.</w:t>
      </w:r>
    </w:p>
    <w:p w14:paraId="205F7499" w14:textId="77777777" w:rsidR="00283C09" w:rsidRDefault="00E44074" w:rsidP="008C2814">
      <w:pPr>
        <w:pStyle w:val="SideNote"/>
        <w:framePr w:wrap="around"/>
      </w:pPr>
      <w:r>
        <w:t>New s</w:t>
      </w:r>
      <w:r w:rsidR="00283C09">
        <w:t>. 47 inserted by No. 47/2016 s. 15.</w:t>
      </w:r>
    </w:p>
    <w:p w14:paraId="0908E4E8" w14:textId="77777777" w:rsidR="00104989" w:rsidRDefault="00283C09">
      <w:pPr>
        <w:pStyle w:val="DraftHeading1"/>
        <w:tabs>
          <w:tab w:val="right" w:pos="680"/>
        </w:tabs>
        <w:ind w:left="850" w:hanging="850"/>
      </w:pPr>
      <w:r>
        <w:tab/>
      </w:r>
      <w:bookmarkStart w:id="112" w:name="_Toc227759932"/>
      <w:r w:rsidR="00034F71">
        <w:t>47</w:t>
      </w:r>
      <w:r w:rsidRPr="00283C09">
        <w:tab/>
        <w:t>Abduction or detention for a sexual purpose</w:t>
      </w:r>
      <w:bookmarkEnd w:id="112"/>
    </w:p>
    <w:p w14:paraId="35424B29" w14:textId="77777777" w:rsidR="00104989" w:rsidRDefault="00283C09">
      <w:pPr>
        <w:pStyle w:val="DraftHeading2"/>
        <w:tabs>
          <w:tab w:val="right" w:pos="1247"/>
        </w:tabs>
        <w:ind w:left="1361" w:hanging="1361"/>
      </w:pPr>
      <w:r>
        <w:tab/>
      </w:r>
      <w:r w:rsidR="00034F71">
        <w:t>(1)</w:t>
      </w:r>
      <w:r w:rsidRPr="00283C09">
        <w:tab/>
        <w:t>A person (A) commits an offence if—</w:t>
      </w:r>
    </w:p>
    <w:p w14:paraId="4B4A242F" w14:textId="77777777" w:rsidR="00104989" w:rsidRDefault="00283C09">
      <w:pPr>
        <w:pStyle w:val="DraftHeading3"/>
        <w:tabs>
          <w:tab w:val="right" w:pos="1757"/>
        </w:tabs>
        <w:ind w:left="1871" w:hanging="1871"/>
      </w:pPr>
      <w:r>
        <w:tab/>
      </w:r>
      <w:r w:rsidR="00034F71">
        <w:t>(a)</w:t>
      </w:r>
      <w:r w:rsidRPr="00283C09">
        <w:tab/>
        <w:t>A—</w:t>
      </w:r>
    </w:p>
    <w:p w14:paraId="765AF311" w14:textId="77777777" w:rsidR="00104989" w:rsidRDefault="00283C09">
      <w:pPr>
        <w:pStyle w:val="DraftHeading4"/>
        <w:tabs>
          <w:tab w:val="right" w:pos="2268"/>
        </w:tabs>
        <w:ind w:left="2381" w:hanging="2381"/>
      </w:pPr>
      <w:r>
        <w:tab/>
      </w:r>
      <w:r w:rsidR="00034F71">
        <w:t>(i)</w:t>
      </w:r>
      <w:r w:rsidRPr="00283C09">
        <w:tab/>
        <w:t>takes away or detains another person</w:t>
      </w:r>
      <w:r w:rsidR="00D23852">
        <w:t> </w:t>
      </w:r>
      <w:r w:rsidRPr="00283C09">
        <w:t>(B); or</w:t>
      </w:r>
    </w:p>
    <w:p w14:paraId="1A2BC4C5" w14:textId="77777777" w:rsidR="00104989" w:rsidRDefault="00283C09">
      <w:pPr>
        <w:pStyle w:val="DraftHeading4"/>
        <w:tabs>
          <w:tab w:val="right" w:pos="2268"/>
        </w:tabs>
        <w:ind w:left="2381" w:hanging="2381"/>
      </w:pPr>
      <w:r>
        <w:tab/>
      </w:r>
      <w:r w:rsidR="00034F71">
        <w:t>(ii)</w:t>
      </w:r>
      <w:r w:rsidRPr="00283C09">
        <w:tab/>
        <w:t>causes B to be taken away or detained by another person; and</w:t>
      </w:r>
    </w:p>
    <w:p w14:paraId="1C287B22" w14:textId="77777777" w:rsidR="00104989" w:rsidRDefault="00283C09">
      <w:pPr>
        <w:pStyle w:val="DraftHeading3"/>
        <w:tabs>
          <w:tab w:val="right" w:pos="1757"/>
        </w:tabs>
        <w:ind w:left="1871" w:hanging="1871"/>
      </w:pPr>
      <w:r>
        <w:tab/>
      </w:r>
      <w:r w:rsidR="00034F71">
        <w:t>(b)</w:t>
      </w:r>
      <w:r w:rsidRPr="00283C09">
        <w:tab/>
        <w:t>B does not consent to being taken away or detained; and</w:t>
      </w:r>
    </w:p>
    <w:p w14:paraId="5808785B" w14:textId="77777777" w:rsidR="00104989" w:rsidRDefault="00283C09">
      <w:pPr>
        <w:pStyle w:val="DraftHeading3"/>
        <w:tabs>
          <w:tab w:val="right" w:pos="1757"/>
        </w:tabs>
        <w:ind w:left="1871" w:hanging="1871"/>
      </w:pPr>
      <w:r>
        <w:tab/>
      </w:r>
      <w:r w:rsidR="00034F71">
        <w:t>(c)</w:t>
      </w:r>
      <w:r w:rsidRPr="00283C09">
        <w:tab/>
        <w:t>A knows that—</w:t>
      </w:r>
    </w:p>
    <w:p w14:paraId="57FE0CF4" w14:textId="77777777" w:rsidR="00104989" w:rsidRDefault="00283C09">
      <w:pPr>
        <w:pStyle w:val="DraftHeading4"/>
        <w:tabs>
          <w:tab w:val="right" w:pos="2268"/>
        </w:tabs>
        <w:ind w:left="2381" w:hanging="2381"/>
      </w:pPr>
      <w:r>
        <w:tab/>
      </w:r>
      <w:r w:rsidR="00034F71">
        <w:t>(i)</w:t>
      </w:r>
      <w:r w:rsidRPr="00283C09">
        <w:tab/>
        <w:t>B does not consent to being taken away or detained; or</w:t>
      </w:r>
    </w:p>
    <w:p w14:paraId="4843DAEF" w14:textId="77777777" w:rsidR="00104989" w:rsidRDefault="00283C09">
      <w:pPr>
        <w:pStyle w:val="DraftHeading4"/>
        <w:tabs>
          <w:tab w:val="right" w:pos="2268"/>
        </w:tabs>
        <w:ind w:left="2381" w:hanging="2381"/>
      </w:pPr>
      <w:r>
        <w:tab/>
      </w:r>
      <w:r w:rsidR="00034F71">
        <w:t>(ii)</w:t>
      </w:r>
      <w:r w:rsidRPr="00283C09">
        <w:tab/>
        <w:t>B probably does not consent to being taken away or detained; and</w:t>
      </w:r>
    </w:p>
    <w:p w14:paraId="6E32EB0C" w14:textId="77777777" w:rsidR="00104989" w:rsidRDefault="00283C09">
      <w:pPr>
        <w:pStyle w:val="DraftHeading3"/>
        <w:tabs>
          <w:tab w:val="right" w:pos="1757"/>
        </w:tabs>
        <w:ind w:left="1871" w:hanging="1871"/>
      </w:pPr>
      <w:r>
        <w:tab/>
      </w:r>
      <w:r w:rsidR="00034F71">
        <w:t>(d)</w:t>
      </w:r>
      <w:r w:rsidRPr="00283C09">
        <w:tab/>
        <w:t>A intends that—</w:t>
      </w:r>
    </w:p>
    <w:p w14:paraId="32701E9A" w14:textId="77777777" w:rsidR="00104989" w:rsidRDefault="00283C09">
      <w:pPr>
        <w:pStyle w:val="DraftHeading4"/>
        <w:tabs>
          <w:tab w:val="right" w:pos="2268"/>
        </w:tabs>
        <w:ind w:left="2381" w:hanging="2381"/>
      </w:pPr>
      <w:r>
        <w:tab/>
      </w:r>
      <w:r w:rsidR="00034F71">
        <w:t>(i)</w:t>
      </w:r>
      <w:r w:rsidRPr="00283C09">
        <w:tab/>
        <w:t>B will take part in a sexual act with A</w:t>
      </w:r>
      <w:r w:rsidR="00D23852">
        <w:t> </w:t>
      </w:r>
      <w:r w:rsidRPr="00283C09">
        <w:t>or another person (C) or both; or</w:t>
      </w:r>
    </w:p>
    <w:p w14:paraId="1252BB83" w14:textId="77777777" w:rsidR="00104989" w:rsidRDefault="00283C09">
      <w:pPr>
        <w:pStyle w:val="DraftHeading4"/>
        <w:tabs>
          <w:tab w:val="right" w:pos="2268"/>
        </w:tabs>
        <w:ind w:left="2381" w:hanging="2381"/>
      </w:pPr>
      <w:r>
        <w:tab/>
      </w:r>
      <w:r w:rsidR="00034F71">
        <w:t>(ii)</w:t>
      </w:r>
      <w:r w:rsidRPr="00283C09">
        <w:tab/>
        <w:t>A or C will marry B (whether or not B</w:t>
      </w:r>
      <w:r w:rsidR="00D23852">
        <w:t> </w:t>
      </w:r>
      <w:r w:rsidRPr="00283C09">
        <w:t>consents to being married).</w:t>
      </w:r>
    </w:p>
    <w:p w14:paraId="3555E4D5" w14:textId="77777777" w:rsidR="00104989" w:rsidRDefault="00283C09">
      <w:pPr>
        <w:pStyle w:val="DraftHeading2"/>
        <w:tabs>
          <w:tab w:val="right" w:pos="1247"/>
        </w:tabs>
        <w:ind w:left="1361" w:hanging="1361"/>
      </w:pPr>
      <w:r>
        <w:tab/>
      </w:r>
      <w:r w:rsidR="00034F71">
        <w:t>(2)</w:t>
      </w:r>
      <w:r w:rsidRPr="00283C09">
        <w:tab/>
        <w:t>A person who commits an offence against subsection (1) is liable to level 5 imprisonment (10 years maximum).</w:t>
      </w:r>
    </w:p>
    <w:p w14:paraId="69F5C3F5" w14:textId="77777777" w:rsidR="002E44D5" w:rsidRPr="002E44D5" w:rsidRDefault="002E44D5" w:rsidP="002E44D5"/>
    <w:p w14:paraId="3B38813E" w14:textId="77777777" w:rsidR="00104989" w:rsidRDefault="00283C09">
      <w:pPr>
        <w:pStyle w:val="DraftHeading2"/>
        <w:tabs>
          <w:tab w:val="right" w:pos="1247"/>
        </w:tabs>
        <w:ind w:left="1361" w:hanging="1361"/>
      </w:pPr>
      <w:r>
        <w:lastRenderedPageBreak/>
        <w:tab/>
      </w:r>
      <w:r w:rsidR="00034F71">
        <w:t>(3)</w:t>
      </w:r>
      <w:r w:rsidRPr="00283C09">
        <w:tab/>
        <w:t>It is immaterial that the law prohibits or would not</w:t>
      </w:r>
      <w:r w:rsidR="00D23852">
        <w:t> </w:t>
      </w:r>
      <w:r w:rsidRPr="00283C09">
        <w:t>recognise (for whatever reason) a marriage between A and B or between C and B.</w:t>
      </w:r>
    </w:p>
    <w:p w14:paraId="01C2F467" w14:textId="77777777" w:rsidR="00104989" w:rsidRDefault="0046277A">
      <w:pPr>
        <w:pStyle w:val="DraftSectionNote"/>
        <w:tabs>
          <w:tab w:val="right" w:pos="1304"/>
        </w:tabs>
        <w:ind w:left="850"/>
        <w:rPr>
          <w:b/>
        </w:rPr>
      </w:pPr>
      <w:r w:rsidRPr="0046277A">
        <w:rPr>
          <w:b/>
        </w:rPr>
        <w:t>Note</w:t>
      </w:r>
    </w:p>
    <w:p w14:paraId="2F26D4D5" w14:textId="77777777" w:rsidR="00104989" w:rsidRDefault="00283C09">
      <w:pPr>
        <w:pStyle w:val="DraftSectionNote"/>
        <w:tabs>
          <w:tab w:val="right" w:pos="1304"/>
        </w:tabs>
        <w:ind w:left="850"/>
      </w:pPr>
      <w:r w:rsidRPr="00283C09">
        <w:t>See section 35C for the meaning of taking part in a sexual act.</w:t>
      </w:r>
    </w:p>
    <w:p w14:paraId="7FBFB8CF" w14:textId="77777777" w:rsidR="00283C09" w:rsidRDefault="00E44074" w:rsidP="008C2814">
      <w:pPr>
        <w:pStyle w:val="SideNote"/>
        <w:framePr w:wrap="around"/>
      </w:pPr>
      <w:r>
        <w:t>New s</w:t>
      </w:r>
      <w:r w:rsidR="00283C09">
        <w:t>. 48 inserted by No. 47/2016 s. 15.</w:t>
      </w:r>
    </w:p>
    <w:p w14:paraId="7921CE56" w14:textId="77777777" w:rsidR="00104989" w:rsidRDefault="00283C09">
      <w:pPr>
        <w:pStyle w:val="DraftHeading1"/>
        <w:tabs>
          <w:tab w:val="right" w:pos="680"/>
        </w:tabs>
        <w:ind w:left="850" w:hanging="850"/>
      </w:pPr>
      <w:r>
        <w:tab/>
      </w:r>
      <w:bookmarkStart w:id="113" w:name="_Toc227759933"/>
      <w:r w:rsidR="00034F71">
        <w:t>48</w:t>
      </w:r>
      <w:r w:rsidRPr="00283C09">
        <w:tab/>
        <w:t>Sexual activity directed at another person</w:t>
      </w:r>
      <w:bookmarkEnd w:id="113"/>
    </w:p>
    <w:p w14:paraId="20F5C43D" w14:textId="77777777" w:rsidR="00104989" w:rsidRDefault="00283C09">
      <w:pPr>
        <w:pStyle w:val="DraftHeading2"/>
        <w:tabs>
          <w:tab w:val="right" w:pos="1247"/>
        </w:tabs>
        <w:ind w:left="1361" w:hanging="1361"/>
      </w:pPr>
      <w:r>
        <w:tab/>
      </w:r>
      <w:r w:rsidR="00034F71">
        <w:t>(1)</w:t>
      </w:r>
      <w:r w:rsidRPr="00283C09">
        <w:tab/>
        <w:t>A person (A) commits an offence if—</w:t>
      </w:r>
    </w:p>
    <w:p w14:paraId="0F76098B" w14:textId="77777777" w:rsidR="00104989" w:rsidRDefault="00283C09">
      <w:pPr>
        <w:pStyle w:val="DraftHeading3"/>
        <w:tabs>
          <w:tab w:val="right" w:pos="1757"/>
        </w:tabs>
        <w:ind w:left="1871" w:hanging="1871"/>
      </w:pPr>
      <w:r>
        <w:tab/>
      </w:r>
      <w:r w:rsidR="00034F71">
        <w:t>(a)</w:t>
      </w:r>
      <w:r w:rsidRPr="00283C09">
        <w:tab/>
        <w:t>A engages in an activity; and</w:t>
      </w:r>
    </w:p>
    <w:p w14:paraId="3E58C182" w14:textId="77777777" w:rsidR="00104989" w:rsidRDefault="00283C09">
      <w:pPr>
        <w:pStyle w:val="DraftHeading3"/>
        <w:tabs>
          <w:tab w:val="right" w:pos="1757"/>
        </w:tabs>
        <w:ind w:left="1871" w:hanging="1871"/>
      </w:pPr>
      <w:r>
        <w:tab/>
      </w:r>
      <w:r w:rsidR="00034F71">
        <w:t>(b)</w:t>
      </w:r>
      <w:r w:rsidRPr="00283C09">
        <w:tab/>
        <w:t>the activity is sexual; and</w:t>
      </w:r>
    </w:p>
    <w:p w14:paraId="6E0471EA" w14:textId="77777777" w:rsidR="00E312CB" w:rsidRPr="00E312CB" w:rsidRDefault="00283C09" w:rsidP="00475782">
      <w:pPr>
        <w:pStyle w:val="DraftHeading3"/>
        <w:tabs>
          <w:tab w:val="right" w:pos="1757"/>
        </w:tabs>
        <w:ind w:left="1871" w:hanging="1871"/>
      </w:pPr>
      <w:r>
        <w:tab/>
      </w:r>
      <w:r w:rsidR="00034F71">
        <w:t>(c)</w:t>
      </w:r>
      <w:r w:rsidRPr="00283C09">
        <w:tab/>
        <w:t>another person (B) sees the activity or a part</w:t>
      </w:r>
      <w:r w:rsidR="00E312CB">
        <w:t> </w:t>
      </w:r>
      <w:r w:rsidRPr="00283C09">
        <w:t>of the activity; and</w:t>
      </w:r>
    </w:p>
    <w:p w14:paraId="3B93081B" w14:textId="77777777" w:rsidR="00104989" w:rsidRDefault="00283C09">
      <w:pPr>
        <w:pStyle w:val="DraftHeading3"/>
        <w:tabs>
          <w:tab w:val="right" w:pos="1757"/>
        </w:tabs>
        <w:ind w:left="1871" w:hanging="1871"/>
      </w:pPr>
      <w:r>
        <w:tab/>
      </w:r>
      <w:r w:rsidR="00034F71">
        <w:t>(d)</w:t>
      </w:r>
      <w:r w:rsidRPr="00283C09">
        <w:tab/>
        <w:t>A knows that B will see, or will probably see, the activity or a part of the activity; and</w:t>
      </w:r>
    </w:p>
    <w:p w14:paraId="12AAD571" w14:textId="77777777" w:rsidR="00104989" w:rsidRDefault="00283C09">
      <w:pPr>
        <w:pStyle w:val="DraftHeading3"/>
        <w:tabs>
          <w:tab w:val="right" w:pos="1757"/>
        </w:tabs>
        <w:ind w:left="1871" w:hanging="1871"/>
      </w:pPr>
      <w:r>
        <w:tab/>
      </w:r>
      <w:r w:rsidR="00034F71">
        <w:t>(e)</w:t>
      </w:r>
      <w:r w:rsidRPr="00283C09">
        <w:tab/>
        <w:t>A—</w:t>
      </w:r>
    </w:p>
    <w:p w14:paraId="3ECB1D87" w14:textId="77777777" w:rsidR="00104989" w:rsidRDefault="00283C09">
      <w:pPr>
        <w:pStyle w:val="DraftHeading4"/>
        <w:tabs>
          <w:tab w:val="right" w:pos="2268"/>
        </w:tabs>
        <w:ind w:left="2381" w:hanging="2381"/>
      </w:pPr>
      <w:r>
        <w:tab/>
      </w:r>
      <w:r w:rsidR="00034F71">
        <w:t>(i)</w:t>
      </w:r>
      <w:r w:rsidRPr="00283C09">
        <w:tab/>
        <w:t>intends that B will experience fear or distress from seeing the activity or a part of the activity; or</w:t>
      </w:r>
    </w:p>
    <w:p w14:paraId="113896D8" w14:textId="77777777" w:rsidR="00104989" w:rsidRDefault="00283C09">
      <w:pPr>
        <w:pStyle w:val="DraftHeading4"/>
        <w:tabs>
          <w:tab w:val="right" w:pos="2268"/>
        </w:tabs>
        <w:ind w:left="2381" w:hanging="2381"/>
      </w:pPr>
      <w:r>
        <w:tab/>
      </w:r>
      <w:r w:rsidR="00034F71">
        <w:t>(ii)</w:t>
      </w:r>
      <w:r w:rsidRPr="00283C09">
        <w:tab/>
        <w:t>knows that B will experience, or will probably experience, fear or distress from seeing the activity or a part of the activity.</w:t>
      </w:r>
    </w:p>
    <w:p w14:paraId="42FF84EE" w14:textId="77777777" w:rsidR="00104989" w:rsidRDefault="00283C09">
      <w:pPr>
        <w:pStyle w:val="DraftHeading2"/>
        <w:tabs>
          <w:tab w:val="right" w:pos="1247"/>
        </w:tabs>
        <w:ind w:left="1361" w:hanging="1361"/>
      </w:pPr>
      <w:r>
        <w:tab/>
      </w:r>
      <w:r w:rsidR="00034F71">
        <w:t>(2)</w:t>
      </w:r>
      <w:r w:rsidRPr="00283C09">
        <w:tab/>
        <w:t>A person who commits an offence against subsection (1) is liable to level 6 imprisonment (5</w:t>
      </w:r>
      <w:r w:rsidR="00D23852">
        <w:t> </w:t>
      </w:r>
      <w:r w:rsidRPr="00283C09">
        <w:t>years maximum).</w:t>
      </w:r>
    </w:p>
    <w:p w14:paraId="5F9B7B98" w14:textId="77777777" w:rsidR="00104989" w:rsidRDefault="0046277A">
      <w:pPr>
        <w:pStyle w:val="DraftSectionNote"/>
        <w:tabs>
          <w:tab w:val="right" w:pos="1304"/>
        </w:tabs>
        <w:ind w:left="850"/>
        <w:rPr>
          <w:b/>
        </w:rPr>
      </w:pPr>
      <w:r w:rsidRPr="0046277A">
        <w:rPr>
          <w:b/>
        </w:rPr>
        <w:t>Note</w:t>
      </w:r>
    </w:p>
    <w:p w14:paraId="6AE16DF4" w14:textId="77777777" w:rsidR="00104989" w:rsidRDefault="00283C09">
      <w:pPr>
        <w:pStyle w:val="DraftSectionNote"/>
        <w:tabs>
          <w:tab w:val="right" w:pos="1304"/>
        </w:tabs>
        <w:ind w:left="850"/>
      </w:pPr>
      <w:r w:rsidRPr="00283C09">
        <w:t>A mistaken but honest and reasonable belief that the activity was not sexual is not a defence to this offence—see section 48B.</w:t>
      </w:r>
    </w:p>
    <w:p w14:paraId="6BA77B4D" w14:textId="77777777" w:rsidR="002E44D5" w:rsidRDefault="002E44D5" w:rsidP="002E44D5"/>
    <w:p w14:paraId="158C3C2B" w14:textId="77777777" w:rsidR="002E44D5" w:rsidRDefault="002E44D5" w:rsidP="002E44D5"/>
    <w:p w14:paraId="04066C5C" w14:textId="77777777" w:rsidR="002E44D5" w:rsidRPr="002E44D5" w:rsidRDefault="002E44D5" w:rsidP="002E44D5"/>
    <w:p w14:paraId="7EC78619" w14:textId="77777777" w:rsidR="00283C09" w:rsidRDefault="00283C09" w:rsidP="008C2814">
      <w:pPr>
        <w:pStyle w:val="SideNote"/>
        <w:framePr w:wrap="around"/>
      </w:pPr>
      <w:r>
        <w:lastRenderedPageBreak/>
        <w:t>S. 48A inserted by No. 47/2016 s. 15.</w:t>
      </w:r>
    </w:p>
    <w:p w14:paraId="477064AB" w14:textId="77777777" w:rsidR="00104989" w:rsidRDefault="00283C09">
      <w:pPr>
        <w:pStyle w:val="DraftHeading1"/>
        <w:tabs>
          <w:tab w:val="right" w:pos="680"/>
        </w:tabs>
        <w:ind w:left="850" w:hanging="850"/>
      </w:pPr>
      <w:r>
        <w:tab/>
      </w:r>
      <w:bookmarkStart w:id="114" w:name="_Toc227759934"/>
      <w:r w:rsidR="00034F71">
        <w:t>48A</w:t>
      </w:r>
      <w:r w:rsidRPr="00283C09">
        <w:tab/>
        <w:t>Exceptions—medical, hygienic, veterinary, agricultural or scientific purposes</w:t>
      </w:r>
      <w:bookmarkEnd w:id="114"/>
    </w:p>
    <w:p w14:paraId="3DD2CA10" w14:textId="77777777" w:rsidR="00104989" w:rsidRDefault="00283C09">
      <w:pPr>
        <w:pStyle w:val="DraftHeading2"/>
        <w:tabs>
          <w:tab w:val="right" w:pos="1247"/>
        </w:tabs>
        <w:ind w:left="1361" w:hanging="1361"/>
      </w:pPr>
      <w:r>
        <w:tab/>
      </w:r>
      <w:r w:rsidR="00034F71">
        <w:t>(1)</w:t>
      </w:r>
      <w:r w:rsidRPr="00283C09">
        <w:tab/>
        <w:t>A does not commit an offence against—</w:t>
      </w:r>
    </w:p>
    <w:p w14:paraId="5A9EAEC3" w14:textId="77777777" w:rsidR="00104989" w:rsidRDefault="00283C09">
      <w:pPr>
        <w:pStyle w:val="DraftHeading3"/>
        <w:tabs>
          <w:tab w:val="right" w:pos="1757"/>
        </w:tabs>
        <w:ind w:left="1871" w:hanging="1871"/>
        <w:rPr>
          <w:lang w:eastAsia="en-AU"/>
        </w:rPr>
      </w:pPr>
      <w:r>
        <w:tab/>
      </w:r>
      <w:r w:rsidR="00034F71">
        <w:t>(a)</w:t>
      </w:r>
      <w:r w:rsidRPr="00283C09">
        <w:tab/>
        <w:t>section 38(1) or 40(1)—</w:t>
      </w:r>
      <w:r w:rsidRPr="00283C09">
        <w:rPr>
          <w:lang w:eastAsia="en-AU"/>
        </w:rPr>
        <w:t>if the sexual penetration or touching (as the case requires) is of a person and is done in the course of a procedure carried out in good faith for medical or hygienic purposes; or</w:t>
      </w:r>
    </w:p>
    <w:p w14:paraId="14A35EB6" w14:textId="1FD6B7D6" w:rsidR="00104989" w:rsidRDefault="00283C09">
      <w:pPr>
        <w:pStyle w:val="DraftHeading3"/>
        <w:tabs>
          <w:tab w:val="right" w:pos="1757"/>
        </w:tabs>
        <w:ind w:left="1871" w:hanging="1871"/>
        <w:rPr>
          <w:szCs w:val="24"/>
          <w:lang w:eastAsia="en-AU"/>
        </w:rPr>
      </w:pPr>
      <w:r>
        <w:rPr>
          <w:lang w:eastAsia="en-AU"/>
        </w:rPr>
        <w:tab/>
      </w:r>
      <w:r w:rsidR="00034F71">
        <w:rPr>
          <w:lang w:eastAsia="en-AU"/>
        </w:rPr>
        <w:t>(b)</w:t>
      </w:r>
      <w:r w:rsidRPr="00283C09">
        <w:rPr>
          <w:lang w:eastAsia="en-AU"/>
        </w:rPr>
        <w:tab/>
        <w:t xml:space="preserve">section 39(1) or 41(1)—if the sexual penetration or touching (as the case requires) is of a person and is caused by A to be done in the course </w:t>
      </w:r>
      <w:r w:rsidRPr="00283C09">
        <w:rPr>
          <w:szCs w:val="24"/>
          <w:lang w:eastAsia="en-AU"/>
        </w:rPr>
        <w:t>of a procedure carried out in good faith for medical or hygienic purposes.</w:t>
      </w:r>
    </w:p>
    <w:p w14:paraId="5A7526DC" w14:textId="77777777" w:rsidR="00104989" w:rsidRDefault="00283C09">
      <w:pPr>
        <w:pStyle w:val="DraftHeading2"/>
        <w:tabs>
          <w:tab w:val="right" w:pos="1247"/>
        </w:tabs>
        <w:ind w:left="1361" w:hanging="1361"/>
        <w:rPr>
          <w:lang w:eastAsia="en-AU"/>
        </w:rPr>
      </w:pPr>
      <w:r>
        <w:rPr>
          <w:lang w:eastAsia="en-AU"/>
        </w:rPr>
        <w:tab/>
      </w:r>
      <w:r w:rsidR="00034F71">
        <w:rPr>
          <w:lang w:eastAsia="en-AU"/>
        </w:rPr>
        <w:t>(2)</w:t>
      </w:r>
      <w:r w:rsidRPr="00283C09">
        <w:rPr>
          <w:lang w:eastAsia="en-AU"/>
        </w:rPr>
        <w:tab/>
        <w:t>A does not commit an offence against section</w:t>
      </w:r>
      <w:r w:rsidR="00E312CB">
        <w:rPr>
          <w:lang w:eastAsia="en-AU"/>
        </w:rPr>
        <w:t> </w:t>
      </w:r>
      <w:r w:rsidRPr="00283C09">
        <w:rPr>
          <w:lang w:eastAsia="en-AU"/>
        </w:rPr>
        <w:t>39(1) or 41(1)—if the sexual penetration</w:t>
      </w:r>
      <w:r w:rsidR="00E312CB">
        <w:rPr>
          <w:lang w:eastAsia="en-AU"/>
        </w:rPr>
        <w:t> </w:t>
      </w:r>
      <w:r w:rsidRPr="00283C09">
        <w:rPr>
          <w:lang w:eastAsia="en-AU"/>
        </w:rPr>
        <w:t>or touching (as the case requires) is</w:t>
      </w:r>
      <w:r w:rsidR="00E312CB">
        <w:rPr>
          <w:lang w:eastAsia="en-AU"/>
        </w:rPr>
        <w:t> </w:t>
      </w:r>
      <w:r w:rsidRPr="00283C09">
        <w:rPr>
          <w:lang w:eastAsia="en-AU"/>
        </w:rPr>
        <w:t>of</w:t>
      </w:r>
      <w:r w:rsidR="00E312CB">
        <w:rPr>
          <w:lang w:eastAsia="en-AU"/>
        </w:rPr>
        <w:t> </w:t>
      </w:r>
      <w:r w:rsidRPr="00283C09">
        <w:rPr>
          <w:lang w:eastAsia="en-AU"/>
        </w:rPr>
        <w:t>an animal and</w:t>
      </w:r>
      <w:r w:rsidR="00D23852">
        <w:rPr>
          <w:lang w:eastAsia="en-AU"/>
        </w:rPr>
        <w:t> </w:t>
      </w:r>
      <w:r w:rsidRPr="00283C09">
        <w:rPr>
          <w:lang w:eastAsia="en-AU"/>
        </w:rPr>
        <w:t xml:space="preserve">is </w:t>
      </w:r>
      <w:r w:rsidRPr="00283C09">
        <w:rPr>
          <w:szCs w:val="24"/>
          <w:lang w:eastAsia="en-AU"/>
        </w:rPr>
        <w:t>caused by A to be done in</w:t>
      </w:r>
      <w:r w:rsidR="00E312CB">
        <w:rPr>
          <w:lang w:eastAsia="en-AU"/>
        </w:rPr>
        <w:t> </w:t>
      </w:r>
      <w:r w:rsidRPr="00283C09">
        <w:rPr>
          <w:szCs w:val="24"/>
          <w:lang w:eastAsia="en-AU"/>
        </w:rPr>
        <w:t>the course of a procedure being carried out in</w:t>
      </w:r>
      <w:r w:rsidR="00E312CB">
        <w:rPr>
          <w:lang w:eastAsia="en-AU"/>
        </w:rPr>
        <w:t> </w:t>
      </w:r>
      <w:r w:rsidRPr="00283C09">
        <w:rPr>
          <w:szCs w:val="24"/>
          <w:lang w:eastAsia="en-AU"/>
        </w:rPr>
        <w:t>good faith for veterinary or agricultural purposes or scientific research purposes.</w:t>
      </w:r>
    </w:p>
    <w:p w14:paraId="5B60AF58" w14:textId="77777777" w:rsidR="00104989" w:rsidRDefault="0046277A">
      <w:pPr>
        <w:pStyle w:val="DraftSectionNote"/>
        <w:tabs>
          <w:tab w:val="right" w:pos="1304"/>
        </w:tabs>
        <w:ind w:left="850"/>
        <w:rPr>
          <w:b/>
        </w:rPr>
      </w:pPr>
      <w:r w:rsidRPr="0046277A">
        <w:rPr>
          <w:b/>
        </w:rPr>
        <w:t>Note</w:t>
      </w:r>
    </w:p>
    <w:p w14:paraId="2733B29D" w14:textId="77777777" w:rsidR="00104989" w:rsidRDefault="00283C09">
      <w:pPr>
        <w:pStyle w:val="DraftSectionNote"/>
        <w:tabs>
          <w:tab w:val="right" w:pos="1304"/>
        </w:tabs>
        <w:ind w:left="850"/>
      </w:pPr>
      <w:r w:rsidRPr="00283C09">
        <w:t>The reference to A in this section is a reference to the same A</w:t>
      </w:r>
      <w:r w:rsidR="00E312CB">
        <w:t> </w:t>
      </w:r>
      <w:r w:rsidRPr="00283C09">
        <w:t>referred to in sections 38, 39, 40 and 41.</w:t>
      </w:r>
    </w:p>
    <w:p w14:paraId="0557FD3E" w14:textId="77777777" w:rsidR="00283C09" w:rsidRDefault="00283C09" w:rsidP="008C2814">
      <w:pPr>
        <w:pStyle w:val="SideNote"/>
        <w:framePr w:wrap="around"/>
      </w:pPr>
      <w:r>
        <w:t>S. 48B inserted by No. 47/2016 s. 15.</w:t>
      </w:r>
    </w:p>
    <w:p w14:paraId="1B9ADC96" w14:textId="77777777" w:rsidR="00104989" w:rsidRDefault="00283C09">
      <w:pPr>
        <w:pStyle w:val="DraftHeading1"/>
        <w:tabs>
          <w:tab w:val="right" w:pos="680"/>
        </w:tabs>
        <w:ind w:left="850" w:hanging="850"/>
        <w:rPr>
          <w:lang w:eastAsia="en-AU"/>
        </w:rPr>
      </w:pPr>
      <w:r>
        <w:rPr>
          <w:lang w:eastAsia="en-AU"/>
        </w:rPr>
        <w:tab/>
      </w:r>
      <w:bookmarkStart w:id="115" w:name="_Toc227759935"/>
      <w:r w:rsidR="00034F71">
        <w:rPr>
          <w:lang w:eastAsia="en-AU"/>
        </w:rPr>
        <w:t>48B</w:t>
      </w:r>
      <w:r w:rsidRPr="00283C09">
        <w:rPr>
          <w:lang w:eastAsia="en-AU"/>
        </w:rPr>
        <w:tab/>
        <w:t>No defence of mistaken but honest and reasonable belief that touching or activity was not sexual</w:t>
      </w:r>
      <w:bookmarkEnd w:id="115"/>
    </w:p>
    <w:p w14:paraId="1F0D2EA7" w14:textId="77777777" w:rsidR="00104989" w:rsidRDefault="00283C09">
      <w:pPr>
        <w:pStyle w:val="BodySectionSub"/>
        <w:rPr>
          <w:lang w:eastAsia="en-AU"/>
        </w:rPr>
      </w:pPr>
      <w:r w:rsidRPr="00283C09">
        <w:rPr>
          <w:lang w:eastAsia="en-AU"/>
        </w:rPr>
        <w:t>It is not a defence to a charge that, at the time of</w:t>
      </w:r>
      <w:r w:rsidR="00E312CB">
        <w:rPr>
          <w:lang w:eastAsia="en-AU"/>
        </w:rPr>
        <w:t> </w:t>
      </w:r>
      <w:r w:rsidRPr="00283C09">
        <w:rPr>
          <w:lang w:eastAsia="en-AU"/>
        </w:rPr>
        <w:t>the conduct constituting the offence, A was under a mistaken but honest and reasonable belief</w:t>
      </w:r>
      <w:r w:rsidR="00E312CB">
        <w:rPr>
          <w:lang w:eastAsia="en-AU"/>
        </w:rPr>
        <w:t> </w:t>
      </w:r>
      <w:r w:rsidRPr="00283C09">
        <w:rPr>
          <w:lang w:eastAsia="en-AU"/>
        </w:rPr>
        <w:t>that—</w:t>
      </w:r>
    </w:p>
    <w:p w14:paraId="57C36D12" w14:textId="77777777" w:rsidR="00104989" w:rsidRDefault="00283C09">
      <w:pPr>
        <w:pStyle w:val="DraftHeading3"/>
        <w:tabs>
          <w:tab w:val="right" w:pos="1757"/>
        </w:tabs>
        <w:ind w:left="1871" w:hanging="1871"/>
        <w:rPr>
          <w:lang w:eastAsia="en-AU"/>
        </w:rPr>
      </w:pPr>
      <w:r>
        <w:rPr>
          <w:lang w:eastAsia="en-AU"/>
        </w:rPr>
        <w:tab/>
      </w:r>
      <w:r w:rsidR="00034F71">
        <w:rPr>
          <w:lang w:eastAsia="en-AU"/>
        </w:rPr>
        <w:t>(a)</w:t>
      </w:r>
      <w:r w:rsidRPr="00283C09">
        <w:rPr>
          <w:lang w:eastAsia="en-AU"/>
        </w:rPr>
        <w:tab/>
        <w:t>for an offence against section 40(1) or 41(1)—the touching was not sexual; or</w:t>
      </w:r>
    </w:p>
    <w:p w14:paraId="4328746F" w14:textId="77777777" w:rsidR="00AB7BF1" w:rsidRDefault="00AB7BF1" w:rsidP="00AB7BF1">
      <w:pPr>
        <w:rPr>
          <w:lang w:eastAsia="en-AU"/>
        </w:rPr>
      </w:pPr>
    </w:p>
    <w:p w14:paraId="1792CAD9" w14:textId="77777777" w:rsidR="00AB7BF1" w:rsidRPr="00AB7BF1" w:rsidRDefault="00AB7BF1" w:rsidP="00AB7BF1">
      <w:pPr>
        <w:rPr>
          <w:lang w:eastAsia="en-AU"/>
        </w:rPr>
      </w:pPr>
    </w:p>
    <w:p w14:paraId="685F41C6" w14:textId="77777777" w:rsidR="00104989" w:rsidRDefault="00283C09">
      <w:pPr>
        <w:pStyle w:val="DraftHeading3"/>
        <w:tabs>
          <w:tab w:val="right" w:pos="1757"/>
        </w:tabs>
        <w:ind w:left="1871" w:hanging="1871"/>
        <w:rPr>
          <w:lang w:eastAsia="en-AU"/>
        </w:rPr>
      </w:pPr>
      <w:r>
        <w:rPr>
          <w:lang w:eastAsia="en-AU"/>
        </w:rPr>
        <w:lastRenderedPageBreak/>
        <w:tab/>
      </w:r>
      <w:r w:rsidR="00034F71">
        <w:rPr>
          <w:lang w:eastAsia="en-AU"/>
        </w:rPr>
        <w:t>(b)</w:t>
      </w:r>
      <w:r w:rsidRPr="00283C09">
        <w:rPr>
          <w:lang w:eastAsia="en-AU"/>
        </w:rPr>
        <w:tab/>
        <w:t>for an offence against section 48(1)—the</w:t>
      </w:r>
      <w:r w:rsidR="00E312CB">
        <w:rPr>
          <w:lang w:eastAsia="en-AU"/>
        </w:rPr>
        <w:t> </w:t>
      </w:r>
      <w:r w:rsidRPr="00283C09">
        <w:rPr>
          <w:lang w:eastAsia="en-AU"/>
        </w:rPr>
        <w:t>activity was not sexual.</w:t>
      </w:r>
    </w:p>
    <w:p w14:paraId="296B3C19" w14:textId="77777777" w:rsidR="00104989" w:rsidRDefault="0046277A">
      <w:pPr>
        <w:pStyle w:val="DraftSectionNote"/>
        <w:tabs>
          <w:tab w:val="right" w:pos="1304"/>
        </w:tabs>
        <w:ind w:left="850"/>
        <w:rPr>
          <w:b/>
          <w:lang w:eastAsia="en-AU"/>
        </w:rPr>
      </w:pPr>
      <w:r w:rsidRPr="0046277A">
        <w:rPr>
          <w:b/>
          <w:lang w:eastAsia="en-AU"/>
        </w:rPr>
        <w:t>Note</w:t>
      </w:r>
    </w:p>
    <w:p w14:paraId="11ED4587" w14:textId="77777777" w:rsidR="000940B9" w:rsidRDefault="00283C09" w:rsidP="000739DF">
      <w:pPr>
        <w:pStyle w:val="DraftSectionNote"/>
        <w:tabs>
          <w:tab w:val="right" w:pos="1304"/>
        </w:tabs>
        <w:ind w:left="850"/>
      </w:pPr>
      <w:r w:rsidRPr="00283C09">
        <w:rPr>
          <w:lang w:eastAsia="en-AU"/>
        </w:rPr>
        <w:t>The reference to A in this section is a reference to the same A</w:t>
      </w:r>
      <w:r w:rsidR="00E312CB">
        <w:rPr>
          <w:lang w:eastAsia="en-AU"/>
        </w:rPr>
        <w:t> </w:t>
      </w:r>
      <w:r w:rsidRPr="00283C09">
        <w:rPr>
          <w:lang w:eastAsia="en-AU"/>
        </w:rPr>
        <w:t>referred to in sections 40, 41 and 48.</w:t>
      </w:r>
    </w:p>
    <w:p w14:paraId="56911998" w14:textId="77777777" w:rsidR="005801A6" w:rsidRDefault="005801A6" w:rsidP="008C2814">
      <w:pPr>
        <w:pStyle w:val="SideNote"/>
        <w:framePr w:wrap="around"/>
      </w:pPr>
      <w:r w:rsidRPr="001E79CC">
        <w:rPr>
          <w:lang w:val="en-US"/>
        </w:rPr>
        <w:t xml:space="preserve">Pt 1 Div. 1 Subdiv. </w:t>
      </w:r>
      <w:r>
        <w:t>(8B) (Heading and s. 51) inserted by No. 9509 s. 5, amended by No. 102/1986 s. 9(a)–(c), substituted as Pt 1 Div. 1 Subdiv. (8B) (Heading and s. 44) by No. 8/1991 s. 3</w:t>
      </w:r>
      <w:r w:rsidR="007529D3">
        <w:t>, amended</w:t>
      </w:r>
      <w:r w:rsidR="00910B81">
        <w:t> </w:t>
      </w:r>
      <w:r w:rsidR="007529D3">
        <w:t xml:space="preserve">by </w:t>
      </w:r>
      <w:r w:rsidR="00910B81">
        <w:t>Nos </w:t>
      </w:r>
      <w:r w:rsidR="007529D3">
        <w:t>49/1991 s.</w:t>
      </w:r>
      <w:r w:rsidR="00910B81">
        <w:t> </w:t>
      </w:r>
      <w:r w:rsidR="007529D3">
        <w:t>119(3)</w:t>
      </w:r>
      <w:r w:rsidR="00910B81">
        <w:br/>
        <w:t>(Sch. </w:t>
      </w:r>
      <w:r w:rsidR="00E44074">
        <w:t>3 items </w:t>
      </w:r>
      <w:r w:rsidR="007529D3">
        <w:t>3A, 4), 48/1997</w:t>
      </w:r>
      <w:r w:rsidR="00910B81">
        <w:t xml:space="preserve"> </w:t>
      </w:r>
      <w:r w:rsidR="007529D3">
        <w:t>s.</w:t>
      </w:r>
      <w:r w:rsidR="00910B81">
        <w:t> 60(1)(Sch. 1 item </w:t>
      </w:r>
      <w:r w:rsidR="007529D3">
        <w:t xml:space="preserve">21), 2/2006 s. 8, 57/2007 </w:t>
      </w:r>
      <w:r w:rsidR="00910B81">
        <w:t>s. 8, 52/2014 s. 13, 65/2016 s. </w:t>
      </w:r>
      <w:r w:rsidR="00E420E9">
        <w:t>20(14)(15), substituted as</w:t>
      </w:r>
      <w:r w:rsidR="0041255C">
        <w:t xml:space="preserve"> </w:t>
      </w:r>
      <w:r w:rsidR="00E420E9">
        <w:t>Pt 1 Div. 1 Subdiv. (8B) (Heading and s</w:t>
      </w:r>
      <w:r w:rsidR="00E44074">
        <w:t>s</w:t>
      </w:r>
      <w:r w:rsidR="00E420E9">
        <w:t xml:space="preserve"> 49A–49ZC) </w:t>
      </w:r>
      <w:r w:rsidR="00910B81">
        <w:t>by No. </w:t>
      </w:r>
      <w:r w:rsidR="007529D3">
        <w:t>47/2016 s.</w:t>
      </w:r>
      <w:r w:rsidR="00910B81">
        <w:t> </w:t>
      </w:r>
      <w:r w:rsidR="007529D3">
        <w:t>16</w:t>
      </w:r>
      <w:r>
        <w:t>.</w:t>
      </w:r>
    </w:p>
    <w:p w14:paraId="178FB5FC" w14:textId="77777777" w:rsidR="00104989" w:rsidRDefault="00910B81">
      <w:pPr>
        <w:pStyle w:val="Heading-DIVISION"/>
        <w:rPr>
          <w:i/>
        </w:rPr>
      </w:pPr>
      <w:bookmarkStart w:id="116" w:name="_Toc227759936"/>
      <w:r w:rsidRPr="00910B81">
        <w:t xml:space="preserve">(8B) </w:t>
      </w:r>
      <w:r w:rsidR="0046277A" w:rsidRPr="0046277A">
        <w:rPr>
          <w:i/>
        </w:rPr>
        <w:t>Sexual offences against children</w:t>
      </w:r>
      <w:bookmarkEnd w:id="116"/>
    </w:p>
    <w:p w14:paraId="7F454F3F" w14:textId="77777777" w:rsidR="00104989" w:rsidRDefault="00104989" w:rsidP="00A90B11"/>
    <w:p w14:paraId="20FE27C3" w14:textId="77777777" w:rsidR="00104989" w:rsidRDefault="00104989" w:rsidP="00A90B11"/>
    <w:p w14:paraId="514831B1" w14:textId="77777777" w:rsidR="00104989" w:rsidRDefault="00104989" w:rsidP="00A90B11"/>
    <w:p w14:paraId="59A72293" w14:textId="77777777" w:rsidR="00104989" w:rsidRDefault="00104989" w:rsidP="00A90B11"/>
    <w:p w14:paraId="7BE641FB" w14:textId="77777777" w:rsidR="00104989" w:rsidRDefault="00104989" w:rsidP="00A90B11"/>
    <w:p w14:paraId="4B7E3F8E" w14:textId="77777777" w:rsidR="00104989" w:rsidRDefault="00104989" w:rsidP="00A90B11"/>
    <w:p w14:paraId="455910B7" w14:textId="77777777" w:rsidR="00104989" w:rsidRDefault="00104989" w:rsidP="00A90B11"/>
    <w:p w14:paraId="04E30610" w14:textId="77777777" w:rsidR="00104989" w:rsidRDefault="00104989" w:rsidP="00A90B11"/>
    <w:p w14:paraId="146C5587" w14:textId="77777777" w:rsidR="00104989" w:rsidRDefault="00104989" w:rsidP="00A90B11"/>
    <w:p w14:paraId="1B19DAFC" w14:textId="77777777" w:rsidR="00104989" w:rsidRDefault="00104989" w:rsidP="00A90B11"/>
    <w:p w14:paraId="49F2BF33" w14:textId="77777777" w:rsidR="00104989" w:rsidRDefault="00104989" w:rsidP="00A90B11"/>
    <w:p w14:paraId="009DF693" w14:textId="77777777" w:rsidR="00104989" w:rsidRDefault="00104989" w:rsidP="00A90B11"/>
    <w:p w14:paraId="47092039" w14:textId="77777777" w:rsidR="00104989" w:rsidRDefault="00104989" w:rsidP="00A90B11"/>
    <w:p w14:paraId="4425F4BD" w14:textId="77777777" w:rsidR="00104989" w:rsidRDefault="00104989" w:rsidP="00A90B11"/>
    <w:p w14:paraId="7F2AC748" w14:textId="77777777" w:rsidR="00104989" w:rsidRDefault="00104989" w:rsidP="00A90B11"/>
    <w:p w14:paraId="272C0015" w14:textId="77777777" w:rsidR="00104989" w:rsidRDefault="00104989" w:rsidP="00A90B11"/>
    <w:p w14:paraId="5E0BE0E5" w14:textId="718C205D" w:rsidR="00104989" w:rsidRDefault="00104989" w:rsidP="00A90B11"/>
    <w:p w14:paraId="08BFA509" w14:textId="77777777" w:rsidR="001505E7" w:rsidRPr="001505E7" w:rsidRDefault="0046277A" w:rsidP="008C2814">
      <w:pPr>
        <w:pStyle w:val="SideNote"/>
        <w:framePr w:wrap="around"/>
      </w:pPr>
      <w:r w:rsidRPr="0046277A">
        <w:t>New s. 49A in</w:t>
      </w:r>
      <w:r w:rsidR="00572DC1">
        <w:t>serted by No. 47/2016 s. 16.</w:t>
      </w:r>
    </w:p>
    <w:p w14:paraId="3B2AF6B4" w14:textId="77777777" w:rsidR="00104989" w:rsidRDefault="00910B81">
      <w:pPr>
        <w:pStyle w:val="DraftHeading1"/>
        <w:tabs>
          <w:tab w:val="right" w:pos="680"/>
        </w:tabs>
        <w:ind w:left="850" w:hanging="850"/>
      </w:pPr>
      <w:r>
        <w:tab/>
      </w:r>
      <w:bookmarkStart w:id="117" w:name="_Toc227759937"/>
      <w:r w:rsidR="00572DC1">
        <w:t>49A</w:t>
      </w:r>
      <w:r w:rsidRPr="00910B81">
        <w:tab/>
        <w:t>Sexual penetration of a child under the age of 12</w:t>
      </w:r>
      <w:bookmarkEnd w:id="117"/>
    </w:p>
    <w:p w14:paraId="7A472636" w14:textId="77777777" w:rsidR="00104989" w:rsidRDefault="00910B81">
      <w:pPr>
        <w:pStyle w:val="DraftHeading2"/>
        <w:tabs>
          <w:tab w:val="right" w:pos="1247"/>
        </w:tabs>
        <w:ind w:left="1361" w:hanging="1361"/>
      </w:pPr>
      <w:r>
        <w:tab/>
      </w:r>
      <w:r w:rsidR="00572DC1">
        <w:t>(1)</w:t>
      </w:r>
      <w:r w:rsidRPr="00910B81">
        <w:tab/>
        <w:t>A person (A) commits an offence if—</w:t>
      </w:r>
    </w:p>
    <w:p w14:paraId="1691E91F" w14:textId="77777777" w:rsidR="00104989" w:rsidRDefault="00910B81">
      <w:pPr>
        <w:pStyle w:val="DraftHeading3"/>
        <w:tabs>
          <w:tab w:val="right" w:pos="1757"/>
        </w:tabs>
        <w:ind w:left="1871" w:hanging="1871"/>
      </w:pPr>
      <w:r>
        <w:tab/>
      </w:r>
      <w:r w:rsidR="00572DC1">
        <w:t>(a)</w:t>
      </w:r>
      <w:r w:rsidRPr="00910B81">
        <w:tab/>
        <w:t>A intentionally—</w:t>
      </w:r>
    </w:p>
    <w:p w14:paraId="76A8F558" w14:textId="77777777" w:rsidR="00104989" w:rsidRDefault="00910B81">
      <w:pPr>
        <w:pStyle w:val="DraftHeading4"/>
        <w:tabs>
          <w:tab w:val="right" w:pos="2268"/>
        </w:tabs>
        <w:ind w:left="2381" w:hanging="2381"/>
      </w:pPr>
      <w:r>
        <w:tab/>
      </w:r>
      <w:r w:rsidR="00572DC1">
        <w:t>(i)</w:t>
      </w:r>
      <w:r w:rsidRPr="00910B81">
        <w:tab/>
        <w:t xml:space="preserve">sexually penetrates another person (B); or </w:t>
      </w:r>
    </w:p>
    <w:p w14:paraId="4AD91BD1" w14:textId="146171D2" w:rsidR="00104989" w:rsidRDefault="00910B81">
      <w:pPr>
        <w:pStyle w:val="DraftHeading4"/>
        <w:tabs>
          <w:tab w:val="right" w:pos="2268"/>
        </w:tabs>
        <w:ind w:left="2381" w:hanging="2381"/>
      </w:pPr>
      <w:r>
        <w:lastRenderedPageBreak/>
        <w:tab/>
      </w:r>
      <w:r w:rsidR="00572DC1">
        <w:t>(ii)</w:t>
      </w:r>
      <w:r w:rsidRPr="00910B81">
        <w:tab/>
        <w:t>causes or allows B to sexually penetrate</w:t>
      </w:r>
      <w:r w:rsidR="00F325DA">
        <w:t> </w:t>
      </w:r>
      <w:r w:rsidRPr="00910B81">
        <w:t>A; or</w:t>
      </w:r>
    </w:p>
    <w:p w14:paraId="060CFBAB" w14:textId="77777777" w:rsidR="00104989" w:rsidRDefault="00910B81">
      <w:pPr>
        <w:pStyle w:val="DraftHeading4"/>
        <w:tabs>
          <w:tab w:val="right" w:pos="2268"/>
        </w:tabs>
        <w:ind w:left="2381" w:hanging="2381"/>
      </w:pPr>
      <w:r>
        <w:tab/>
      </w:r>
      <w:r w:rsidR="00572DC1">
        <w:t>(iii)</w:t>
      </w:r>
      <w:r w:rsidRPr="00910B81">
        <w:tab/>
        <w:t>causes B—</w:t>
      </w:r>
    </w:p>
    <w:p w14:paraId="3B1F8153" w14:textId="77777777" w:rsidR="00104989" w:rsidRDefault="00910B81">
      <w:pPr>
        <w:pStyle w:val="DraftHeading5"/>
        <w:tabs>
          <w:tab w:val="right" w:pos="2778"/>
        </w:tabs>
        <w:ind w:left="2891" w:hanging="2891"/>
      </w:pPr>
      <w:r>
        <w:tab/>
      </w:r>
      <w:r w:rsidR="00572DC1">
        <w:t>(A)</w:t>
      </w:r>
      <w:r w:rsidRPr="00910B81">
        <w:tab/>
        <w:t>to sexually penetrate themselves; or</w:t>
      </w:r>
    </w:p>
    <w:p w14:paraId="42B11B74" w14:textId="77777777" w:rsidR="00104989" w:rsidRDefault="00910B81">
      <w:pPr>
        <w:pStyle w:val="DraftHeading5"/>
        <w:tabs>
          <w:tab w:val="right" w:pos="2778"/>
        </w:tabs>
        <w:ind w:left="2891" w:hanging="2891"/>
      </w:pPr>
      <w:r>
        <w:tab/>
      </w:r>
      <w:r w:rsidR="00572DC1">
        <w:t>(B)</w:t>
      </w:r>
      <w:r w:rsidRPr="00910B81">
        <w:tab/>
        <w:t>to sexually penetrate another person (C); or</w:t>
      </w:r>
    </w:p>
    <w:p w14:paraId="1F7703DD" w14:textId="77777777" w:rsidR="00104989" w:rsidRDefault="00910B81">
      <w:pPr>
        <w:pStyle w:val="DraftHeading5"/>
        <w:tabs>
          <w:tab w:val="right" w:pos="2778"/>
        </w:tabs>
        <w:ind w:left="2891" w:hanging="2891"/>
      </w:pPr>
      <w:r>
        <w:tab/>
      </w:r>
      <w:r w:rsidR="00572DC1">
        <w:t>(C)</w:t>
      </w:r>
      <w:r w:rsidRPr="00910B81">
        <w:tab/>
        <w:t>to be sexually penetrated by C; and</w:t>
      </w:r>
    </w:p>
    <w:p w14:paraId="33DBFD24" w14:textId="77777777" w:rsidR="00104989" w:rsidRDefault="00910B81">
      <w:pPr>
        <w:pStyle w:val="DraftHeading3"/>
        <w:tabs>
          <w:tab w:val="right" w:pos="1757"/>
        </w:tabs>
        <w:ind w:left="1871" w:hanging="1871"/>
      </w:pPr>
      <w:r>
        <w:tab/>
      </w:r>
      <w:r w:rsidR="00572DC1">
        <w:t>(b)</w:t>
      </w:r>
      <w:r w:rsidRPr="00910B81">
        <w:tab/>
        <w:t>B is a child under the age of 12 years.</w:t>
      </w:r>
    </w:p>
    <w:p w14:paraId="198B2F56" w14:textId="77777777" w:rsidR="00104989" w:rsidRDefault="00910B81">
      <w:pPr>
        <w:pStyle w:val="DraftHeading2"/>
        <w:tabs>
          <w:tab w:val="right" w:pos="1247"/>
        </w:tabs>
        <w:ind w:left="1361" w:hanging="1361"/>
      </w:pPr>
      <w:r>
        <w:tab/>
      </w:r>
      <w:r w:rsidR="00572DC1">
        <w:t>(2)</w:t>
      </w:r>
      <w:r w:rsidRPr="00910B81">
        <w:tab/>
        <w:t>A person who commits an offence against subsection (1) is liable to level 2 imprisonment (25 years maximum).</w:t>
      </w:r>
    </w:p>
    <w:p w14:paraId="0BA3C73E" w14:textId="77777777" w:rsidR="00DA21F5" w:rsidRDefault="00335637" w:rsidP="008C2814">
      <w:pPr>
        <w:pStyle w:val="SideNote"/>
        <w:framePr w:wrap="around"/>
      </w:pPr>
      <w:r>
        <w:t>S. 49A(3) inserted by No. 34/2017 s. 27(1).</w:t>
      </w:r>
    </w:p>
    <w:p w14:paraId="251F5690" w14:textId="77777777" w:rsidR="00DA21F5" w:rsidRDefault="00335637">
      <w:pPr>
        <w:pStyle w:val="DraftHeading2"/>
        <w:tabs>
          <w:tab w:val="right" w:pos="1247"/>
        </w:tabs>
        <w:ind w:left="1361" w:hanging="1361"/>
      </w:pPr>
      <w:r>
        <w:tab/>
      </w:r>
      <w:r w:rsidR="006E26F9">
        <w:t>(3)</w:t>
      </w:r>
      <w:r w:rsidRPr="00D27773">
        <w:tab/>
        <w:t>The standard sentence for an offence against subsection (1) is 10 years.</w:t>
      </w:r>
    </w:p>
    <w:p w14:paraId="3E489F44" w14:textId="77777777" w:rsidR="00DA21F5" w:rsidRDefault="00DA21F5" w:rsidP="00FE57B2"/>
    <w:p w14:paraId="0312BC17" w14:textId="77777777" w:rsidR="00104989" w:rsidRDefault="0046277A">
      <w:pPr>
        <w:pStyle w:val="DraftSectionNote"/>
        <w:tabs>
          <w:tab w:val="right" w:pos="46"/>
          <w:tab w:val="right" w:pos="1304"/>
        </w:tabs>
        <w:ind w:left="1259" w:hanging="408"/>
        <w:rPr>
          <w:b/>
        </w:rPr>
      </w:pPr>
      <w:r w:rsidRPr="0046277A">
        <w:rPr>
          <w:b/>
        </w:rPr>
        <w:t>Notes</w:t>
      </w:r>
    </w:p>
    <w:p w14:paraId="00C65D4E" w14:textId="77777777" w:rsidR="00104989" w:rsidRDefault="00910B81">
      <w:pPr>
        <w:pStyle w:val="DraftSectionNote"/>
        <w:tabs>
          <w:tab w:val="right" w:pos="46"/>
          <w:tab w:val="right" w:pos="1304"/>
        </w:tabs>
        <w:ind w:left="1259" w:hanging="408"/>
      </w:pPr>
      <w:r w:rsidRPr="00910B81">
        <w:t>1</w:t>
      </w:r>
      <w:r w:rsidRPr="00910B81">
        <w:tab/>
        <w:t>An exception applies to this offence—see section 49T.</w:t>
      </w:r>
    </w:p>
    <w:p w14:paraId="54F62D7D" w14:textId="77777777" w:rsidR="00104989" w:rsidRDefault="00910B81">
      <w:pPr>
        <w:pStyle w:val="DraftSectionNote"/>
        <w:tabs>
          <w:tab w:val="right" w:pos="46"/>
          <w:tab w:val="right" w:pos="1304"/>
        </w:tabs>
        <w:ind w:left="1259" w:hanging="408"/>
      </w:pPr>
      <w:r w:rsidRPr="00910B81">
        <w:t>2</w:t>
      </w:r>
      <w:r w:rsidRPr="00910B81">
        <w:tab/>
        <w:t>A mistaken but honest and reasonable belief that B was</w:t>
      </w:r>
      <w:r w:rsidR="00F325DA">
        <w:t xml:space="preserve"> </w:t>
      </w:r>
      <w:r w:rsidRPr="00910B81">
        <w:t>12</w:t>
      </w:r>
      <w:r w:rsidR="00F325DA">
        <w:t> </w:t>
      </w:r>
      <w:r w:rsidRPr="00910B81">
        <w:t>years of age or more is not a defence to this offence—see</w:t>
      </w:r>
      <w:r w:rsidR="00F325DA">
        <w:t> </w:t>
      </w:r>
      <w:r w:rsidRPr="00910B81">
        <w:t>section 49ZC.</w:t>
      </w:r>
    </w:p>
    <w:p w14:paraId="033BEF12" w14:textId="77777777" w:rsidR="006D2AFC" w:rsidRPr="001505E7" w:rsidRDefault="006D2AFC" w:rsidP="008C2814">
      <w:pPr>
        <w:pStyle w:val="SideNote"/>
        <w:framePr w:wrap="around"/>
      </w:pPr>
      <w:r>
        <w:t>Note 3 to s. </w:t>
      </w:r>
      <w:r w:rsidRPr="00B34168">
        <w:t>49</w:t>
      </w:r>
      <w:r>
        <w:t>A</w:t>
      </w:r>
      <w:r w:rsidRPr="00B34168">
        <w:t xml:space="preserve"> </w:t>
      </w:r>
      <w:r>
        <w:t>inserted</w:t>
      </w:r>
      <w:r w:rsidRPr="00B34168">
        <w:t xml:space="preserve"> by No. </w:t>
      </w:r>
      <w:r>
        <w:t>65</w:t>
      </w:r>
      <w:r w:rsidRPr="00B34168">
        <w:t>/2016 s. </w:t>
      </w:r>
      <w:r>
        <w:t>24(1)</w:t>
      </w:r>
      <w:r w:rsidR="00335637">
        <w:t>, substituted by No. 34/2017 s. 27(2)</w:t>
      </w:r>
      <w:r w:rsidRPr="00B34168">
        <w:t xml:space="preserve">. </w:t>
      </w:r>
    </w:p>
    <w:p w14:paraId="2D4F4408" w14:textId="77777777" w:rsidR="00DA21F5" w:rsidRDefault="00335637">
      <w:pPr>
        <w:pStyle w:val="DraftSectionNote"/>
        <w:tabs>
          <w:tab w:val="right" w:pos="46"/>
          <w:tab w:val="right" w:pos="1304"/>
        </w:tabs>
        <w:ind w:left="1259" w:hanging="408"/>
      </w:pPr>
      <w:r w:rsidRPr="00D27773">
        <w:t>3</w:t>
      </w:r>
      <w:r w:rsidRPr="00D27773">
        <w:tab/>
        <w:t xml:space="preserve">See sections 5A and 5B of the </w:t>
      </w:r>
      <w:r w:rsidRPr="00D27773">
        <w:rPr>
          <w:b/>
        </w:rPr>
        <w:t>Sentencing Act 1991</w:t>
      </w:r>
      <w:r w:rsidR="00A90B11">
        <w:t xml:space="preserve"> as </w:t>
      </w:r>
      <w:r w:rsidRPr="00D27773">
        <w:t>to</w:t>
      </w:r>
      <w:r w:rsidR="00A90B11">
        <w:t> </w:t>
      </w:r>
      <w:r w:rsidRPr="00D27773">
        <w:t>standard sentences.</w:t>
      </w:r>
    </w:p>
    <w:p w14:paraId="54F1AD1E" w14:textId="77777777" w:rsidR="00A90B11" w:rsidRDefault="00A90B11" w:rsidP="00A90B11"/>
    <w:p w14:paraId="568B29F2" w14:textId="77777777" w:rsidR="00A90B11" w:rsidRDefault="00A90B11" w:rsidP="00A90B11"/>
    <w:p w14:paraId="33D4FEC8" w14:textId="77777777" w:rsidR="00A90B11" w:rsidRPr="00A90B11" w:rsidRDefault="00A90B11" w:rsidP="00A90B11"/>
    <w:p w14:paraId="0D3F1EA5" w14:textId="77777777" w:rsidR="00DA21F5" w:rsidRDefault="00335637" w:rsidP="008C2814">
      <w:pPr>
        <w:pStyle w:val="SideNote"/>
        <w:framePr w:wrap="around"/>
      </w:pPr>
      <w:r>
        <w:t>Note 4 to s. 49A inserted by No. 34/2017 s. 27(2).</w:t>
      </w:r>
    </w:p>
    <w:p w14:paraId="49874734" w14:textId="77777777" w:rsidR="00335637" w:rsidRDefault="00335637" w:rsidP="00335637">
      <w:pPr>
        <w:pStyle w:val="DraftSectionNote"/>
        <w:tabs>
          <w:tab w:val="right" w:pos="46"/>
          <w:tab w:val="right" w:pos="1304"/>
        </w:tabs>
        <w:ind w:left="1259" w:hanging="408"/>
      </w:pPr>
      <w:r w:rsidRPr="00D27773">
        <w:t>4</w:t>
      </w:r>
      <w:r w:rsidRPr="00D27773">
        <w:tab/>
        <w:t xml:space="preserve">An offence against subsection (1) is a category 1 offence under the </w:t>
      </w:r>
      <w:r w:rsidRPr="00D27773">
        <w:rPr>
          <w:b/>
        </w:rPr>
        <w:t>Sentencing Act 1991</w:t>
      </w:r>
      <w:r w:rsidRPr="00D27773">
        <w:t>. See section 5(2G) of that Act</w:t>
      </w:r>
      <w:r w:rsidR="00A90B11">
        <w:t> </w:t>
      </w:r>
      <w:r w:rsidRPr="00D27773">
        <w:t>for the requirement to impose a custodial order for this offence.</w:t>
      </w:r>
    </w:p>
    <w:p w14:paraId="65C3769F" w14:textId="4AB8E5AB" w:rsidR="004974DA" w:rsidRDefault="004974DA" w:rsidP="004974DA"/>
    <w:p w14:paraId="324FA2CB" w14:textId="77777777" w:rsidR="005A27A2" w:rsidRDefault="005A27A2" w:rsidP="004974DA"/>
    <w:p w14:paraId="7BEDC0B4" w14:textId="77777777" w:rsidR="005A27A2" w:rsidRDefault="005A27A2" w:rsidP="004974DA"/>
    <w:p w14:paraId="0CD654E9" w14:textId="77777777" w:rsidR="001505E7" w:rsidRPr="001505E7" w:rsidRDefault="0046277A" w:rsidP="008C2814">
      <w:pPr>
        <w:pStyle w:val="SideNote"/>
        <w:framePr w:wrap="around"/>
      </w:pPr>
      <w:r w:rsidRPr="0046277A">
        <w:lastRenderedPageBreak/>
        <w:t xml:space="preserve">New s. 49B inserted by No. 47/2016 s. 16. </w:t>
      </w:r>
    </w:p>
    <w:p w14:paraId="15842951" w14:textId="77777777" w:rsidR="00104989" w:rsidRDefault="00910B81">
      <w:pPr>
        <w:pStyle w:val="DraftHeading1"/>
        <w:tabs>
          <w:tab w:val="right" w:pos="680"/>
        </w:tabs>
        <w:ind w:left="850" w:hanging="850"/>
      </w:pPr>
      <w:r>
        <w:tab/>
      </w:r>
      <w:bookmarkStart w:id="118" w:name="_Toc227759938"/>
      <w:r w:rsidR="00572DC1">
        <w:t>49B</w:t>
      </w:r>
      <w:r w:rsidRPr="00910B81">
        <w:tab/>
        <w:t>Sexual penetration of a child under the age of 16</w:t>
      </w:r>
      <w:bookmarkEnd w:id="118"/>
    </w:p>
    <w:p w14:paraId="0A31C486" w14:textId="77777777" w:rsidR="00104989" w:rsidRDefault="00910B81">
      <w:pPr>
        <w:pStyle w:val="DraftHeading2"/>
        <w:tabs>
          <w:tab w:val="right" w:pos="1247"/>
        </w:tabs>
        <w:ind w:left="1361" w:hanging="1361"/>
      </w:pPr>
      <w:r>
        <w:tab/>
      </w:r>
      <w:r w:rsidR="00572DC1">
        <w:t>(1)</w:t>
      </w:r>
      <w:r w:rsidRPr="00910B81">
        <w:tab/>
        <w:t>A person (A) commits an offence if—</w:t>
      </w:r>
    </w:p>
    <w:p w14:paraId="324CEFB8" w14:textId="77777777" w:rsidR="00104989" w:rsidRDefault="00910B81">
      <w:pPr>
        <w:pStyle w:val="DraftHeading3"/>
        <w:tabs>
          <w:tab w:val="right" w:pos="1757"/>
        </w:tabs>
        <w:ind w:left="1871" w:hanging="1871"/>
      </w:pPr>
      <w:r>
        <w:tab/>
      </w:r>
      <w:r w:rsidR="00572DC1">
        <w:t>(a)</w:t>
      </w:r>
      <w:r w:rsidRPr="00910B81">
        <w:tab/>
        <w:t>A intentionally—</w:t>
      </w:r>
    </w:p>
    <w:p w14:paraId="4C9531AC" w14:textId="77777777" w:rsidR="00104989" w:rsidRDefault="00910B81">
      <w:pPr>
        <w:pStyle w:val="DraftHeading4"/>
        <w:tabs>
          <w:tab w:val="right" w:pos="2268"/>
        </w:tabs>
        <w:ind w:left="2381" w:hanging="2381"/>
      </w:pPr>
      <w:r>
        <w:tab/>
      </w:r>
      <w:r w:rsidR="00572DC1">
        <w:t>(i)</w:t>
      </w:r>
      <w:r w:rsidRPr="00910B81">
        <w:tab/>
        <w:t xml:space="preserve">sexually penetrates another person (B); or </w:t>
      </w:r>
    </w:p>
    <w:p w14:paraId="129F666F" w14:textId="77777777" w:rsidR="00104989" w:rsidRDefault="00910B81">
      <w:pPr>
        <w:pStyle w:val="DraftHeading4"/>
        <w:tabs>
          <w:tab w:val="right" w:pos="2268"/>
        </w:tabs>
        <w:ind w:left="2381" w:hanging="2381"/>
      </w:pPr>
      <w:r>
        <w:tab/>
      </w:r>
      <w:r w:rsidR="00572DC1">
        <w:t>(ii)</w:t>
      </w:r>
      <w:r w:rsidRPr="00910B81">
        <w:tab/>
        <w:t>causes or allows B to sexually penetrate A; or</w:t>
      </w:r>
    </w:p>
    <w:p w14:paraId="082966BA" w14:textId="77777777" w:rsidR="00104989" w:rsidRDefault="00910B81">
      <w:pPr>
        <w:pStyle w:val="DraftHeading4"/>
        <w:tabs>
          <w:tab w:val="right" w:pos="2268"/>
        </w:tabs>
        <w:ind w:left="2381" w:hanging="2381"/>
      </w:pPr>
      <w:r>
        <w:tab/>
      </w:r>
      <w:r w:rsidR="00572DC1">
        <w:t>(iii)</w:t>
      </w:r>
      <w:r w:rsidRPr="00910B81">
        <w:tab/>
        <w:t>causes B—</w:t>
      </w:r>
    </w:p>
    <w:p w14:paraId="37569C1A" w14:textId="77777777" w:rsidR="00104989" w:rsidRDefault="00910B81">
      <w:pPr>
        <w:pStyle w:val="DraftHeading5"/>
        <w:tabs>
          <w:tab w:val="right" w:pos="2778"/>
        </w:tabs>
        <w:ind w:left="2891" w:hanging="2891"/>
      </w:pPr>
      <w:r>
        <w:tab/>
      </w:r>
      <w:r w:rsidR="00572DC1">
        <w:t>(A)</w:t>
      </w:r>
      <w:r w:rsidRPr="00910B81">
        <w:tab/>
        <w:t>to sexually penetrate themselves; or</w:t>
      </w:r>
    </w:p>
    <w:p w14:paraId="10AF6392" w14:textId="77777777" w:rsidR="00104989" w:rsidRDefault="00910B81">
      <w:pPr>
        <w:pStyle w:val="DraftHeading5"/>
        <w:tabs>
          <w:tab w:val="right" w:pos="2778"/>
        </w:tabs>
        <w:ind w:left="2891" w:hanging="2891"/>
      </w:pPr>
      <w:r>
        <w:tab/>
      </w:r>
      <w:r w:rsidR="00572DC1">
        <w:t>(B)</w:t>
      </w:r>
      <w:r w:rsidRPr="00910B81">
        <w:tab/>
        <w:t>to sexually penetrate another person (C); or</w:t>
      </w:r>
    </w:p>
    <w:p w14:paraId="338B8E83" w14:textId="77777777" w:rsidR="00104989" w:rsidRDefault="00910B81">
      <w:pPr>
        <w:pStyle w:val="DraftHeading5"/>
        <w:tabs>
          <w:tab w:val="right" w:pos="2778"/>
        </w:tabs>
        <w:ind w:left="2891" w:hanging="2891"/>
      </w:pPr>
      <w:r>
        <w:tab/>
      </w:r>
      <w:r w:rsidR="00572DC1">
        <w:t>(C)</w:t>
      </w:r>
      <w:r w:rsidRPr="00910B81">
        <w:tab/>
        <w:t>to be sexually penetrated by C; and</w:t>
      </w:r>
    </w:p>
    <w:p w14:paraId="0BE71375" w14:textId="77777777" w:rsidR="00104989" w:rsidRDefault="00910B81">
      <w:pPr>
        <w:pStyle w:val="DraftHeading3"/>
        <w:tabs>
          <w:tab w:val="right" w:pos="1757"/>
        </w:tabs>
        <w:ind w:left="1871" w:hanging="1871"/>
      </w:pPr>
      <w:r>
        <w:tab/>
      </w:r>
      <w:r w:rsidR="00572DC1">
        <w:t>(b)</w:t>
      </w:r>
      <w:r w:rsidRPr="00910B81">
        <w:tab/>
        <w:t>B is a child under the age of 16 years.</w:t>
      </w:r>
    </w:p>
    <w:p w14:paraId="3AE21724" w14:textId="77777777" w:rsidR="00104989" w:rsidRDefault="00910B81">
      <w:pPr>
        <w:pStyle w:val="DraftHeading2"/>
        <w:tabs>
          <w:tab w:val="right" w:pos="1247"/>
        </w:tabs>
        <w:ind w:left="1361" w:hanging="1361"/>
      </w:pPr>
      <w:r>
        <w:tab/>
      </w:r>
      <w:r w:rsidR="00572DC1">
        <w:t>(2)</w:t>
      </w:r>
      <w:r w:rsidRPr="00910B81">
        <w:tab/>
        <w:t>A person who commits an offence against subsection (1) is liable to level 4 imprisonment (15 years maximum).</w:t>
      </w:r>
    </w:p>
    <w:p w14:paraId="0E9E9D4B" w14:textId="77777777" w:rsidR="00DA21F5" w:rsidRDefault="0004134F" w:rsidP="008C2814">
      <w:pPr>
        <w:pStyle w:val="SideNote"/>
        <w:framePr w:wrap="around"/>
      </w:pPr>
      <w:r>
        <w:t>S. 49B(3) inserted by No. 34/2017 s. 28(1).</w:t>
      </w:r>
    </w:p>
    <w:p w14:paraId="7604F838" w14:textId="77777777" w:rsidR="00DA21F5" w:rsidRDefault="0004134F">
      <w:pPr>
        <w:pStyle w:val="DraftHeading2"/>
        <w:tabs>
          <w:tab w:val="right" w:pos="1247"/>
        </w:tabs>
        <w:ind w:left="1361" w:hanging="1361"/>
      </w:pPr>
      <w:r>
        <w:tab/>
      </w:r>
      <w:r w:rsidR="006E26F9">
        <w:t>(3)</w:t>
      </w:r>
      <w:r w:rsidRPr="00D27773">
        <w:tab/>
        <w:t>The standard sentence for an offence against subsection (1) is 6 years.</w:t>
      </w:r>
    </w:p>
    <w:p w14:paraId="37B38277" w14:textId="77777777" w:rsidR="00DA21F5" w:rsidRDefault="00DA21F5"/>
    <w:p w14:paraId="7CA0EE76" w14:textId="77777777" w:rsidR="00104989" w:rsidRDefault="0046277A">
      <w:pPr>
        <w:pStyle w:val="DraftSectionNote"/>
        <w:tabs>
          <w:tab w:val="right" w:pos="46"/>
          <w:tab w:val="right" w:pos="1304"/>
        </w:tabs>
        <w:ind w:left="1259" w:hanging="408"/>
        <w:rPr>
          <w:b/>
        </w:rPr>
      </w:pPr>
      <w:r w:rsidRPr="0046277A">
        <w:rPr>
          <w:b/>
        </w:rPr>
        <w:t>Notes</w:t>
      </w:r>
    </w:p>
    <w:p w14:paraId="44E91FE6" w14:textId="77777777" w:rsidR="00104989" w:rsidRDefault="00910B81">
      <w:pPr>
        <w:pStyle w:val="DraftSectionNote"/>
        <w:tabs>
          <w:tab w:val="right" w:pos="46"/>
          <w:tab w:val="right" w:pos="1304"/>
        </w:tabs>
        <w:ind w:left="1259" w:hanging="408"/>
      </w:pPr>
      <w:r w:rsidRPr="00910B81">
        <w:t>1</w:t>
      </w:r>
      <w:r w:rsidRPr="00910B81">
        <w:tab/>
        <w:t>An exception applies to this offence—see section 49T.</w:t>
      </w:r>
    </w:p>
    <w:p w14:paraId="3E799E49" w14:textId="77777777" w:rsidR="00104989" w:rsidRDefault="00910B81">
      <w:pPr>
        <w:pStyle w:val="DraftSectionNote"/>
        <w:tabs>
          <w:tab w:val="right" w:pos="46"/>
          <w:tab w:val="right" w:pos="1304"/>
        </w:tabs>
        <w:ind w:left="1259" w:hanging="408"/>
      </w:pPr>
      <w:r w:rsidRPr="00910B81">
        <w:t>2</w:t>
      </w:r>
      <w:r w:rsidRPr="00910B81">
        <w:tab/>
        <w:t>Defences apply to this offence—see sections 49V and 49W.</w:t>
      </w:r>
    </w:p>
    <w:p w14:paraId="5ABA274A" w14:textId="77777777" w:rsidR="00DA21F5" w:rsidRDefault="0004134F" w:rsidP="008C2814">
      <w:pPr>
        <w:pStyle w:val="SideNote"/>
        <w:framePr w:wrap="around"/>
      </w:pPr>
      <w:r>
        <w:t>Note 3 to s. 49B inserted by No. 34/2017 s. 28(2).</w:t>
      </w:r>
    </w:p>
    <w:p w14:paraId="32823ABE" w14:textId="77777777" w:rsidR="00DA21F5" w:rsidRDefault="0004134F">
      <w:pPr>
        <w:pStyle w:val="DraftSectionNote"/>
        <w:tabs>
          <w:tab w:val="right" w:pos="46"/>
          <w:tab w:val="right" w:pos="1304"/>
        </w:tabs>
        <w:ind w:left="1259" w:hanging="408"/>
      </w:pPr>
      <w:r w:rsidRPr="00D27773">
        <w:t>3</w:t>
      </w:r>
      <w:r w:rsidRPr="00D27773">
        <w:tab/>
        <w:t xml:space="preserve">See sections 5A and 5B of the </w:t>
      </w:r>
      <w:r w:rsidRPr="00D27773">
        <w:rPr>
          <w:b/>
        </w:rPr>
        <w:t>Sentencing Act 1991</w:t>
      </w:r>
      <w:r w:rsidR="00A90B11">
        <w:t xml:space="preserve"> as </w:t>
      </w:r>
      <w:r w:rsidRPr="00D27773">
        <w:t>to</w:t>
      </w:r>
      <w:r w:rsidR="00A90B11">
        <w:t> </w:t>
      </w:r>
      <w:r w:rsidRPr="00D27773">
        <w:t>standard sentences.</w:t>
      </w:r>
    </w:p>
    <w:p w14:paraId="49146456" w14:textId="66A0BAF7" w:rsidR="00DA21F5" w:rsidRDefault="00DA21F5"/>
    <w:p w14:paraId="3F3190D7" w14:textId="4D482757" w:rsidR="005A27A2" w:rsidRDefault="005A27A2"/>
    <w:p w14:paraId="641A22C0" w14:textId="77777777" w:rsidR="005A27A2" w:rsidRDefault="005A27A2"/>
    <w:p w14:paraId="2FB9CD42" w14:textId="77777777" w:rsidR="001505E7" w:rsidRPr="001505E7" w:rsidRDefault="0046277A" w:rsidP="008C2814">
      <w:pPr>
        <w:pStyle w:val="SideNote"/>
        <w:framePr w:wrap="around"/>
      </w:pPr>
      <w:r w:rsidRPr="0046277A">
        <w:lastRenderedPageBreak/>
        <w:t>New s. 49C in</w:t>
      </w:r>
      <w:r w:rsidR="00572DC1">
        <w:t>serted by No. 47/2016 s. 16.</w:t>
      </w:r>
    </w:p>
    <w:p w14:paraId="060430C0" w14:textId="77777777" w:rsidR="00104989" w:rsidRDefault="00910B81">
      <w:pPr>
        <w:pStyle w:val="DraftHeading1"/>
        <w:tabs>
          <w:tab w:val="right" w:pos="680"/>
        </w:tabs>
        <w:ind w:left="850" w:hanging="850"/>
      </w:pPr>
      <w:r>
        <w:tab/>
      </w:r>
      <w:bookmarkStart w:id="119" w:name="_Toc227759939"/>
      <w:r w:rsidR="00572DC1">
        <w:t>49C</w:t>
      </w:r>
      <w:r w:rsidRPr="00910B81">
        <w:tab/>
        <w:t xml:space="preserve">Sexual penetration of a child aged 16 or 17 under </w:t>
      </w:r>
      <w:r w:rsidRPr="00910B81">
        <w:rPr>
          <w:lang w:eastAsia="en-AU"/>
        </w:rPr>
        <w:t>care, supervision or authority</w:t>
      </w:r>
      <w:bookmarkEnd w:id="119"/>
    </w:p>
    <w:p w14:paraId="69CEEC12" w14:textId="77777777" w:rsidR="00104989" w:rsidRDefault="00910B81">
      <w:pPr>
        <w:pStyle w:val="DraftHeading2"/>
        <w:tabs>
          <w:tab w:val="right" w:pos="1247"/>
        </w:tabs>
        <w:ind w:left="1361" w:hanging="1361"/>
      </w:pPr>
      <w:r>
        <w:tab/>
      </w:r>
      <w:r w:rsidR="00572DC1">
        <w:t>(1)</w:t>
      </w:r>
      <w:r w:rsidRPr="00910B81">
        <w:tab/>
        <w:t>A person (A) commits an offence if—</w:t>
      </w:r>
    </w:p>
    <w:p w14:paraId="424362D4" w14:textId="77777777" w:rsidR="00104989" w:rsidRDefault="00910B81">
      <w:pPr>
        <w:pStyle w:val="DraftHeading3"/>
        <w:tabs>
          <w:tab w:val="right" w:pos="1757"/>
        </w:tabs>
        <w:ind w:left="1871" w:hanging="1871"/>
      </w:pPr>
      <w:r>
        <w:tab/>
      </w:r>
      <w:r w:rsidR="00572DC1">
        <w:t>(a)</w:t>
      </w:r>
      <w:r w:rsidRPr="00910B81">
        <w:tab/>
        <w:t>A intentionally—</w:t>
      </w:r>
    </w:p>
    <w:p w14:paraId="2E333542" w14:textId="77777777" w:rsidR="00104989" w:rsidRDefault="00910B81">
      <w:pPr>
        <w:pStyle w:val="DraftHeading4"/>
        <w:tabs>
          <w:tab w:val="right" w:pos="2268"/>
        </w:tabs>
        <w:ind w:left="2381" w:hanging="2381"/>
      </w:pPr>
      <w:r>
        <w:tab/>
      </w:r>
      <w:r w:rsidR="00572DC1">
        <w:t>(i)</w:t>
      </w:r>
      <w:r w:rsidRPr="00910B81">
        <w:tab/>
        <w:t xml:space="preserve">sexually penetrates another person (B); or </w:t>
      </w:r>
    </w:p>
    <w:p w14:paraId="7D8F016F" w14:textId="77777777" w:rsidR="00104989" w:rsidRDefault="00910B81">
      <w:pPr>
        <w:pStyle w:val="DraftHeading4"/>
        <w:tabs>
          <w:tab w:val="right" w:pos="2268"/>
        </w:tabs>
        <w:ind w:left="2381" w:hanging="2381"/>
      </w:pPr>
      <w:r>
        <w:tab/>
      </w:r>
      <w:r w:rsidR="00572DC1">
        <w:t>(ii)</w:t>
      </w:r>
      <w:r w:rsidRPr="00910B81">
        <w:tab/>
        <w:t>causes or allows B to sexually penetrate</w:t>
      </w:r>
      <w:r w:rsidR="00F325DA">
        <w:t> </w:t>
      </w:r>
      <w:r w:rsidRPr="00910B81">
        <w:t>A; or</w:t>
      </w:r>
    </w:p>
    <w:p w14:paraId="72370512" w14:textId="77777777" w:rsidR="00104989" w:rsidRDefault="00910B81">
      <w:pPr>
        <w:pStyle w:val="DraftHeading4"/>
        <w:tabs>
          <w:tab w:val="right" w:pos="2268"/>
        </w:tabs>
        <w:ind w:left="2381" w:hanging="2381"/>
      </w:pPr>
      <w:r>
        <w:tab/>
      </w:r>
      <w:r w:rsidR="00572DC1">
        <w:t>(iii)</w:t>
      </w:r>
      <w:r w:rsidRPr="00910B81">
        <w:tab/>
        <w:t>causes B—</w:t>
      </w:r>
    </w:p>
    <w:p w14:paraId="43CA6638" w14:textId="77777777" w:rsidR="00104989" w:rsidRDefault="00910B81">
      <w:pPr>
        <w:pStyle w:val="DraftHeading5"/>
        <w:tabs>
          <w:tab w:val="right" w:pos="2778"/>
        </w:tabs>
        <w:ind w:left="2891" w:hanging="2891"/>
      </w:pPr>
      <w:r>
        <w:tab/>
      </w:r>
      <w:r w:rsidR="00572DC1">
        <w:t>(A)</w:t>
      </w:r>
      <w:r w:rsidRPr="00910B81">
        <w:tab/>
        <w:t>to sexually penetrate themselves; or</w:t>
      </w:r>
    </w:p>
    <w:p w14:paraId="46C054B9" w14:textId="77777777" w:rsidR="00104989" w:rsidRDefault="00910B81">
      <w:pPr>
        <w:pStyle w:val="DraftHeading5"/>
        <w:tabs>
          <w:tab w:val="right" w:pos="2778"/>
        </w:tabs>
        <w:ind w:left="2891" w:hanging="2891"/>
      </w:pPr>
      <w:r>
        <w:tab/>
      </w:r>
      <w:r w:rsidR="00572DC1">
        <w:t>(B)</w:t>
      </w:r>
      <w:r w:rsidRPr="00910B81">
        <w:tab/>
        <w:t>to sexually penetrate another person (C); or</w:t>
      </w:r>
    </w:p>
    <w:p w14:paraId="5B7F2A00" w14:textId="77777777" w:rsidR="00104989" w:rsidRDefault="00910B81">
      <w:pPr>
        <w:pStyle w:val="DraftHeading5"/>
        <w:tabs>
          <w:tab w:val="right" w:pos="2778"/>
        </w:tabs>
        <w:ind w:left="2891" w:hanging="2891"/>
      </w:pPr>
      <w:r>
        <w:tab/>
      </w:r>
      <w:r w:rsidR="00572DC1">
        <w:t>(C)</w:t>
      </w:r>
      <w:r w:rsidRPr="00910B81">
        <w:tab/>
        <w:t>to be sexually penetrated by C; and</w:t>
      </w:r>
    </w:p>
    <w:p w14:paraId="387B3850" w14:textId="77777777" w:rsidR="00104989" w:rsidRDefault="00910B81">
      <w:pPr>
        <w:pStyle w:val="DraftHeading3"/>
        <w:tabs>
          <w:tab w:val="right" w:pos="1757"/>
        </w:tabs>
        <w:ind w:left="1871" w:hanging="1871"/>
      </w:pPr>
      <w:r>
        <w:tab/>
      </w:r>
      <w:r w:rsidR="00572DC1">
        <w:t>(b)</w:t>
      </w:r>
      <w:r w:rsidRPr="00910B81">
        <w:tab/>
        <w:t>B is—</w:t>
      </w:r>
    </w:p>
    <w:p w14:paraId="6A2C27A2" w14:textId="77777777" w:rsidR="00104989" w:rsidRDefault="00910B81">
      <w:pPr>
        <w:pStyle w:val="DraftHeading4"/>
        <w:tabs>
          <w:tab w:val="right" w:pos="2268"/>
        </w:tabs>
        <w:ind w:left="2381" w:hanging="2381"/>
      </w:pPr>
      <w:r>
        <w:tab/>
      </w:r>
      <w:r w:rsidR="00572DC1">
        <w:t>(i)</w:t>
      </w:r>
      <w:r w:rsidRPr="00910B81">
        <w:tab/>
        <w:t>a child aged 16 or 17 years; and</w:t>
      </w:r>
    </w:p>
    <w:p w14:paraId="3AF95223" w14:textId="77777777" w:rsidR="00104989" w:rsidRDefault="00910B81">
      <w:pPr>
        <w:pStyle w:val="DraftHeading4"/>
        <w:tabs>
          <w:tab w:val="right" w:pos="2268"/>
        </w:tabs>
        <w:ind w:left="2381" w:hanging="2381"/>
      </w:pPr>
      <w:r>
        <w:tab/>
      </w:r>
      <w:r w:rsidR="00572DC1">
        <w:t>(ii)</w:t>
      </w:r>
      <w:r w:rsidRPr="00910B81">
        <w:tab/>
        <w:t xml:space="preserve">under A's </w:t>
      </w:r>
      <w:r w:rsidRPr="00910B81">
        <w:rPr>
          <w:lang w:eastAsia="en-AU"/>
        </w:rPr>
        <w:t>care, supervision or authority</w:t>
      </w:r>
      <w:r w:rsidRPr="00910B81">
        <w:t>.</w:t>
      </w:r>
    </w:p>
    <w:p w14:paraId="09D0CBDB" w14:textId="77777777" w:rsidR="00104989" w:rsidRDefault="00910B81">
      <w:pPr>
        <w:pStyle w:val="DraftHeading2"/>
        <w:tabs>
          <w:tab w:val="right" w:pos="1247"/>
        </w:tabs>
        <w:ind w:left="1361" w:hanging="1361"/>
      </w:pPr>
      <w:r>
        <w:tab/>
      </w:r>
      <w:r w:rsidR="00572DC1">
        <w:t>(2)</w:t>
      </w:r>
      <w:r w:rsidRPr="00910B81">
        <w:tab/>
        <w:t>A person who commits an offence against subsection (1) is liable to level 5 imprisonment (10 years maximum).</w:t>
      </w:r>
    </w:p>
    <w:p w14:paraId="2A293A72" w14:textId="77777777" w:rsidR="00104989" w:rsidRDefault="0046277A">
      <w:pPr>
        <w:pStyle w:val="DraftSectionNote"/>
        <w:tabs>
          <w:tab w:val="right" w:pos="46"/>
          <w:tab w:val="right" w:pos="1304"/>
        </w:tabs>
        <w:ind w:left="1259" w:hanging="408"/>
        <w:rPr>
          <w:b/>
        </w:rPr>
      </w:pPr>
      <w:r w:rsidRPr="0046277A">
        <w:rPr>
          <w:b/>
        </w:rPr>
        <w:t>Notes</w:t>
      </w:r>
    </w:p>
    <w:p w14:paraId="0AB3EF80" w14:textId="77777777" w:rsidR="00104989" w:rsidRDefault="00910B81">
      <w:pPr>
        <w:pStyle w:val="DraftSectionNote"/>
        <w:tabs>
          <w:tab w:val="right" w:pos="46"/>
          <w:tab w:val="right" w:pos="1304"/>
        </w:tabs>
        <w:ind w:left="1259" w:hanging="408"/>
      </w:pPr>
      <w:r w:rsidRPr="00910B81">
        <w:t>1</w:t>
      </w:r>
      <w:r w:rsidRPr="00910B81">
        <w:tab/>
        <w:t>Exceptions apply to this offence—see sections 49T and 49Y.</w:t>
      </w:r>
    </w:p>
    <w:p w14:paraId="33F7AAF0" w14:textId="77777777" w:rsidR="00104989" w:rsidRDefault="00910B81">
      <w:pPr>
        <w:pStyle w:val="DraftSectionNote"/>
        <w:tabs>
          <w:tab w:val="right" w:pos="46"/>
          <w:tab w:val="right" w:pos="1304"/>
        </w:tabs>
        <w:ind w:left="1259" w:hanging="408"/>
      </w:pPr>
      <w:r w:rsidRPr="00910B81">
        <w:t>2</w:t>
      </w:r>
      <w:r w:rsidRPr="00910B81">
        <w:tab/>
        <w:t>Defences apply to this offence—see sections 49X, 49Z and</w:t>
      </w:r>
      <w:r w:rsidR="00F325DA">
        <w:t> </w:t>
      </w:r>
      <w:r w:rsidRPr="00910B81">
        <w:t>49ZA.</w:t>
      </w:r>
    </w:p>
    <w:p w14:paraId="3F657DD2" w14:textId="77777777" w:rsidR="001505E7" w:rsidRPr="001505E7" w:rsidRDefault="0046277A" w:rsidP="008C2814">
      <w:pPr>
        <w:pStyle w:val="SideNote"/>
        <w:framePr w:wrap="around"/>
      </w:pPr>
      <w:r w:rsidRPr="0046277A">
        <w:t>S. 49D in</w:t>
      </w:r>
      <w:r w:rsidR="00572DC1">
        <w:t>serted by No. 47/2016 s. 16.</w:t>
      </w:r>
    </w:p>
    <w:p w14:paraId="3398C9D1" w14:textId="77777777" w:rsidR="00104989" w:rsidRDefault="00C528BA">
      <w:pPr>
        <w:pStyle w:val="DraftHeading1"/>
        <w:tabs>
          <w:tab w:val="right" w:pos="680"/>
        </w:tabs>
        <w:ind w:left="850" w:hanging="850"/>
      </w:pPr>
      <w:r>
        <w:tab/>
      </w:r>
      <w:bookmarkStart w:id="120" w:name="_Toc227759940"/>
      <w:r w:rsidR="00572DC1">
        <w:t>49D</w:t>
      </w:r>
      <w:r w:rsidR="00910B81" w:rsidRPr="00910B81">
        <w:tab/>
        <w:t>Sexual assault of a child under the age of 16</w:t>
      </w:r>
      <w:bookmarkEnd w:id="120"/>
    </w:p>
    <w:p w14:paraId="07831951"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4B6EE95B" w14:textId="77777777" w:rsidR="00104989" w:rsidRDefault="00C528BA">
      <w:pPr>
        <w:pStyle w:val="DraftHeading3"/>
        <w:tabs>
          <w:tab w:val="right" w:pos="1757"/>
        </w:tabs>
        <w:ind w:left="1871" w:hanging="1871"/>
      </w:pPr>
      <w:r>
        <w:tab/>
      </w:r>
      <w:r w:rsidR="00572DC1">
        <w:t>(a)</w:t>
      </w:r>
      <w:r w:rsidR="00910B81" w:rsidRPr="00910B81">
        <w:tab/>
        <w:t>A intentionally—</w:t>
      </w:r>
    </w:p>
    <w:p w14:paraId="78FB12FC" w14:textId="77777777" w:rsidR="00104989" w:rsidRDefault="00C528BA">
      <w:pPr>
        <w:pStyle w:val="DraftHeading4"/>
        <w:tabs>
          <w:tab w:val="right" w:pos="2268"/>
        </w:tabs>
        <w:ind w:left="2381" w:hanging="2381"/>
      </w:pPr>
      <w:r>
        <w:tab/>
      </w:r>
      <w:r w:rsidR="00572DC1">
        <w:t>(i)</w:t>
      </w:r>
      <w:r w:rsidR="00910B81" w:rsidRPr="00910B81">
        <w:tab/>
        <w:t xml:space="preserve">touches another person (B); or </w:t>
      </w:r>
    </w:p>
    <w:p w14:paraId="53143FF6" w14:textId="77777777" w:rsidR="00104989" w:rsidRDefault="00C528BA">
      <w:pPr>
        <w:pStyle w:val="DraftHeading4"/>
        <w:tabs>
          <w:tab w:val="right" w:pos="2268"/>
        </w:tabs>
        <w:ind w:left="2381" w:hanging="2381"/>
      </w:pPr>
      <w:r>
        <w:tab/>
      </w:r>
      <w:r w:rsidR="00572DC1">
        <w:t>(ii)</w:t>
      </w:r>
      <w:r w:rsidR="00910B81" w:rsidRPr="00910B81">
        <w:tab/>
        <w:t>causes or allows B to touch A; or</w:t>
      </w:r>
    </w:p>
    <w:p w14:paraId="4AE6A84B" w14:textId="77777777" w:rsidR="00A90B11" w:rsidRPr="00A90B11" w:rsidRDefault="00A90B11" w:rsidP="00A90B11"/>
    <w:p w14:paraId="0DD31C9E" w14:textId="77777777" w:rsidR="00104989" w:rsidRDefault="00C528BA">
      <w:pPr>
        <w:pStyle w:val="DraftHeading4"/>
        <w:tabs>
          <w:tab w:val="right" w:pos="2268"/>
        </w:tabs>
        <w:ind w:left="2381" w:hanging="2381"/>
      </w:pPr>
      <w:r>
        <w:lastRenderedPageBreak/>
        <w:tab/>
      </w:r>
      <w:r w:rsidR="00572DC1">
        <w:t>(iii)</w:t>
      </w:r>
      <w:r w:rsidR="00910B81" w:rsidRPr="00910B81">
        <w:tab/>
        <w:t>causes B—</w:t>
      </w:r>
    </w:p>
    <w:p w14:paraId="76FD84EE" w14:textId="77777777" w:rsidR="00104989" w:rsidRDefault="00C528BA">
      <w:pPr>
        <w:pStyle w:val="DraftHeading5"/>
        <w:tabs>
          <w:tab w:val="right" w:pos="2778"/>
        </w:tabs>
        <w:ind w:left="2891" w:hanging="2891"/>
      </w:pPr>
      <w:r>
        <w:tab/>
      </w:r>
      <w:r w:rsidR="00572DC1">
        <w:t>(A)</w:t>
      </w:r>
      <w:r w:rsidR="00910B81" w:rsidRPr="00910B81">
        <w:tab/>
        <w:t>to touch, or to continue to touch, themselves; or</w:t>
      </w:r>
    </w:p>
    <w:p w14:paraId="76E18CC1" w14:textId="77777777" w:rsidR="00104989" w:rsidRDefault="00C528BA">
      <w:pPr>
        <w:pStyle w:val="DraftHeading5"/>
        <w:tabs>
          <w:tab w:val="right" w:pos="2778"/>
        </w:tabs>
        <w:ind w:left="2891" w:hanging="2891"/>
      </w:pPr>
      <w:r>
        <w:tab/>
      </w:r>
      <w:r w:rsidR="00572DC1">
        <w:t>(B)</w:t>
      </w:r>
      <w:r w:rsidR="00910B81" w:rsidRPr="00910B81">
        <w:tab/>
        <w:t>to touch, or to continue to touch, another person (C); or</w:t>
      </w:r>
    </w:p>
    <w:p w14:paraId="45E1B057" w14:textId="77777777" w:rsidR="00104989" w:rsidRDefault="00C528BA">
      <w:pPr>
        <w:pStyle w:val="DraftHeading5"/>
        <w:tabs>
          <w:tab w:val="right" w:pos="2778"/>
        </w:tabs>
        <w:ind w:left="2891" w:hanging="2891"/>
      </w:pPr>
      <w:r>
        <w:tab/>
      </w:r>
      <w:r w:rsidR="00572DC1">
        <w:t>(C)</w:t>
      </w:r>
      <w:r w:rsidR="00910B81" w:rsidRPr="00910B81">
        <w:tab/>
        <w:t>to be touched, or to continue to be touched, by C; and</w:t>
      </w:r>
    </w:p>
    <w:p w14:paraId="7E36C68E" w14:textId="77777777" w:rsidR="00104989" w:rsidRDefault="00C528BA">
      <w:pPr>
        <w:pStyle w:val="DraftHeading3"/>
        <w:tabs>
          <w:tab w:val="right" w:pos="1757"/>
        </w:tabs>
        <w:ind w:left="1871" w:hanging="1871"/>
      </w:pPr>
      <w:r>
        <w:tab/>
      </w:r>
      <w:r w:rsidR="00572DC1">
        <w:t>(b)</w:t>
      </w:r>
      <w:r w:rsidR="00910B81" w:rsidRPr="00910B81">
        <w:tab/>
        <w:t>B is a child under the age of 16 years; and</w:t>
      </w:r>
    </w:p>
    <w:p w14:paraId="166C2455" w14:textId="77777777" w:rsidR="00104989" w:rsidRDefault="00C528BA">
      <w:pPr>
        <w:pStyle w:val="DraftHeading3"/>
        <w:tabs>
          <w:tab w:val="right" w:pos="1757"/>
        </w:tabs>
        <w:ind w:left="1871" w:hanging="1871"/>
      </w:pPr>
      <w:r>
        <w:tab/>
      </w:r>
      <w:r w:rsidR="00572DC1">
        <w:t>(c)</w:t>
      </w:r>
      <w:r w:rsidR="00910B81" w:rsidRPr="00910B81">
        <w:tab/>
        <w:t>the touching is—</w:t>
      </w:r>
    </w:p>
    <w:p w14:paraId="4DBA9656" w14:textId="77777777" w:rsidR="00104989" w:rsidRDefault="00C528BA">
      <w:pPr>
        <w:pStyle w:val="DraftHeading4"/>
        <w:tabs>
          <w:tab w:val="right" w:pos="2268"/>
        </w:tabs>
        <w:ind w:left="2381" w:hanging="2381"/>
      </w:pPr>
      <w:r>
        <w:tab/>
      </w:r>
      <w:r w:rsidR="00572DC1">
        <w:t>(i)</w:t>
      </w:r>
      <w:r w:rsidR="00910B81" w:rsidRPr="00910B81">
        <w:tab/>
        <w:t>sexual; and</w:t>
      </w:r>
    </w:p>
    <w:p w14:paraId="0A2649B2" w14:textId="77777777" w:rsidR="00104989" w:rsidRDefault="00C528BA">
      <w:pPr>
        <w:pStyle w:val="DraftHeading4"/>
        <w:tabs>
          <w:tab w:val="right" w:pos="2268"/>
        </w:tabs>
        <w:ind w:left="2381" w:hanging="2381"/>
      </w:pPr>
      <w:r>
        <w:tab/>
      </w:r>
      <w:r w:rsidR="00572DC1">
        <w:t>(ii)</w:t>
      </w:r>
      <w:r w:rsidR="00910B81" w:rsidRPr="00910B81">
        <w:tab/>
        <w:t>contrary to community standards of acceptable conduct.</w:t>
      </w:r>
    </w:p>
    <w:p w14:paraId="79E5ED14" w14:textId="77777777" w:rsidR="00104989" w:rsidRDefault="00C528BA">
      <w:pPr>
        <w:pStyle w:val="DraftHeading2"/>
        <w:tabs>
          <w:tab w:val="right" w:pos="1247"/>
        </w:tabs>
        <w:ind w:left="1361" w:hanging="1361"/>
      </w:pPr>
      <w:r>
        <w:tab/>
      </w:r>
      <w:r w:rsidR="00572DC1">
        <w:t>(2)</w:t>
      </w:r>
      <w:r w:rsidR="00910B81" w:rsidRPr="00910B81">
        <w:tab/>
        <w:t>A person who commits an offence against subsection (1) is liable to level 5 imprisonment (10 years maximum).</w:t>
      </w:r>
    </w:p>
    <w:p w14:paraId="04C51A0C" w14:textId="77777777" w:rsidR="00DA21F5" w:rsidRDefault="00C6182E" w:rsidP="008C2814">
      <w:pPr>
        <w:pStyle w:val="SideNote"/>
        <w:framePr w:wrap="around"/>
      </w:pPr>
      <w:r>
        <w:t>S. 49D(2A) inserted by No. 34/2017 s. 29(1).</w:t>
      </w:r>
    </w:p>
    <w:p w14:paraId="1884E28D" w14:textId="77777777" w:rsidR="00DA21F5" w:rsidRDefault="00C6182E">
      <w:pPr>
        <w:pStyle w:val="DraftHeading2"/>
        <w:tabs>
          <w:tab w:val="right" w:pos="1247"/>
        </w:tabs>
        <w:ind w:left="1361" w:hanging="1361"/>
      </w:pPr>
      <w:r>
        <w:tab/>
      </w:r>
      <w:r w:rsidR="006E26F9">
        <w:t>(2A)</w:t>
      </w:r>
      <w:r w:rsidRPr="00D27773">
        <w:tab/>
        <w:t>The standard sentence for an offence against subsection (1) is 4 years.</w:t>
      </w:r>
    </w:p>
    <w:p w14:paraId="3CF40ACC" w14:textId="77777777" w:rsidR="00DA21F5" w:rsidRDefault="00DA21F5"/>
    <w:p w14:paraId="794F0A33" w14:textId="77777777" w:rsidR="00104989" w:rsidRDefault="00C528BA">
      <w:pPr>
        <w:pStyle w:val="DraftHeading2"/>
        <w:tabs>
          <w:tab w:val="right" w:pos="1247"/>
        </w:tabs>
        <w:ind w:left="1361" w:hanging="1361"/>
      </w:pPr>
      <w:r>
        <w:tab/>
      </w:r>
      <w:r w:rsidR="00572DC1">
        <w:t>(3)</w:t>
      </w:r>
      <w:r w:rsidR="00910B81" w:rsidRPr="00910B81">
        <w:tab/>
        <w:t>Whether or not the touching is contrary to community standards of acceptable conduct depends on the circumstances.</w:t>
      </w:r>
    </w:p>
    <w:p w14:paraId="68473B6A" w14:textId="77777777" w:rsidR="00104989" w:rsidRDefault="00C528BA">
      <w:pPr>
        <w:pStyle w:val="DraftHeading2"/>
        <w:tabs>
          <w:tab w:val="right" w:pos="1247"/>
        </w:tabs>
        <w:ind w:left="1361" w:hanging="1361"/>
      </w:pPr>
      <w:r>
        <w:tab/>
      </w:r>
      <w:r w:rsidR="00572DC1">
        <w:t>(4)</w:t>
      </w:r>
      <w:r w:rsidR="00910B81" w:rsidRPr="00910B81">
        <w:tab/>
        <w:t>For the purposes of subsection (3)—</w:t>
      </w:r>
    </w:p>
    <w:p w14:paraId="0FBF3923" w14:textId="77777777" w:rsidR="00104989" w:rsidRDefault="00C528BA">
      <w:pPr>
        <w:pStyle w:val="DraftHeading3"/>
        <w:tabs>
          <w:tab w:val="right" w:pos="1757"/>
        </w:tabs>
        <w:ind w:left="1871" w:hanging="1871"/>
      </w:pPr>
      <w:r>
        <w:tab/>
      </w:r>
      <w:r w:rsidR="00572DC1">
        <w:t>(a)</w:t>
      </w:r>
      <w:r w:rsidR="00910B81" w:rsidRPr="00910B81">
        <w:tab/>
        <w:t xml:space="preserve">the circumstances include— </w:t>
      </w:r>
    </w:p>
    <w:p w14:paraId="35FFAF35" w14:textId="77777777" w:rsidR="00104989" w:rsidRDefault="00C528BA">
      <w:pPr>
        <w:pStyle w:val="DraftHeading4"/>
        <w:tabs>
          <w:tab w:val="right" w:pos="2268"/>
        </w:tabs>
        <w:ind w:left="2381" w:hanging="2381"/>
      </w:pPr>
      <w:r>
        <w:tab/>
      </w:r>
      <w:r w:rsidR="00572DC1">
        <w:t>(i)</w:t>
      </w:r>
      <w:r w:rsidR="00910B81" w:rsidRPr="00910B81">
        <w:tab/>
        <w:t>the purpose of the touching; and</w:t>
      </w:r>
    </w:p>
    <w:p w14:paraId="2CF166A3" w14:textId="77777777" w:rsidR="00104989" w:rsidRDefault="00C528BA">
      <w:pPr>
        <w:pStyle w:val="DraftHeading4"/>
        <w:tabs>
          <w:tab w:val="right" w:pos="2268"/>
        </w:tabs>
        <w:ind w:left="2381" w:hanging="2381"/>
      </w:pPr>
      <w:r>
        <w:tab/>
      </w:r>
      <w:r w:rsidR="00572DC1">
        <w:t>(ii)</w:t>
      </w:r>
      <w:r w:rsidR="00910B81" w:rsidRPr="00910B81">
        <w:tab/>
        <w:t>whether A seeks or gets sexual arousal</w:t>
      </w:r>
      <w:r w:rsidR="00F325DA">
        <w:t> </w:t>
      </w:r>
      <w:r w:rsidR="00910B81" w:rsidRPr="00910B81">
        <w:t>or sexual gratification from</w:t>
      </w:r>
      <w:r w:rsidR="00F325DA">
        <w:t> </w:t>
      </w:r>
      <w:r w:rsidR="00910B81" w:rsidRPr="00910B81">
        <w:t>the</w:t>
      </w:r>
      <w:r w:rsidR="00F325DA">
        <w:t> </w:t>
      </w:r>
      <w:r w:rsidR="00910B81" w:rsidRPr="00910B81">
        <w:t>touching;</w:t>
      </w:r>
    </w:p>
    <w:p w14:paraId="43FB41A6" w14:textId="77777777" w:rsidR="00104989" w:rsidRDefault="00C528BA">
      <w:pPr>
        <w:pStyle w:val="DraftHeading3"/>
        <w:tabs>
          <w:tab w:val="right" w:pos="1757"/>
        </w:tabs>
        <w:ind w:left="1871" w:hanging="1871"/>
      </w:pPr>
      <w:r>
        <w:tab/>
      </w:r>
      <w:r w:rsidR="00572DC1">
        <w:t>(b)</w:t>
      </w:r>
      <w:r w:rsidR="00910B81" w:rsidRPr="00910B81">
        <w:tab/>
        <w:t>the circumstances do not include—</w:t>
      </w:r>
    </w:p>
    <w:p w14:paraId="19124D42" w14:textId="77777777" w:rsidR="00104989" w:rsidRDefault="00C528BA">
      <w:pPr>
        <w:pStyle w:val="DraftHeading4"/>
        <w:tabs>
          <w:tab w:val="right" w:pos="2268"/>
        </w:tabs>
        <w:ind w:left="2381" w:hanging="2381"/>
      </w:pPr>
      <w:r>
        <w:tab/>
      </w:r>
      <w:r w:rsidR="00572DC1">
        <w:t>(i)</w:t>
      </w:r>
      <w:r w:rsidR="00910B81" w:rsidRPr="00910B81">
        <w:tab/>
        <w:t>whether B consents to the touching; or</w:t>
      </w:r>
    </w:p>
    <w:p w14:paraId="6E2A892F" w14:textId="77777777" w:rsidR="00C2442C" w:rsidRPr="00C2442C" w:rsidRDefault="00C2442C" w:rsidP="00C2442C"/>
    <w:p w14:paraId="70DDB05B" w14:textId="77777777" w:rsidR="00104989" w:rsidRDefault="00C528BA">
      <w:pPr>
        <w:pStyle w:val="DraftHeading4"/>
        <w:tabs>
          <w:tab w:val="right" w:pos="2268"/>
        </w:tabs>
        <w:ind w:left="2381" w:hanging="2381"/>
      </w:pPr>
      <w:r>
        <w:lastRenderedPageBreak/>
        <w:tab/>
      </w:r>
      <w:r w:rsidR="00572DC1">
        <w:t>(ii)</w:t>
      </w:r>
      <w:r w:rsidR="00910B81" w:rsidRPr="00910B81">
        <w:tab/>
        <w:t>whether A believes that B consents to the touching.</w:t>
      </w:r>
    </w:p>
    <w:p w14:paraId="03C37CA3" w14:textId="77777777" w:rsidR="00104989" w:rsidRDefault="0046277A">
      <w:pPr>
        <w:pStyle w:val="DraftSectionNote"/>
        <w:tabs>
          <w:tab w:val="right" w:pos="46"/>
          <w:tab w:val="right" w:pos="1304"/>
        </w:tabs>
        <w:ind w:left="1259" w:hanging="408"/>
        <w:rPr>
          <w:b/>
        </w:rPr>
      </w:pPr>
      <w:r w:rsidRPr="0046277A">
        <w:rPr>
          <w:b/>
        </w:rPr>
        <w:t>Notes</w:t>
      </w:r>
    </w:p>
    <w:p w14:paraId="7D912A24" w14:textId="77777777" w:rsidR="00104989" w:rsidRDefault="00910B81">
      <w:pPr>
        <w:pStyle w:val="DraftSectionNote"/>
        <w:tabs>
          <w:tab w:val="right" w:pos="46"/>
          <w:tab w:val="right" w:pos="1304"/>
        </w:tabs>
        <w:ind w:left="1259" w:hanging="408"/>
      </w:pPr>
      <w:r w:rsidRPr="00910B81">
        <w:t>1</w:t>
      </w:r>
      <w:r w:rsidRPr="00910B81">
        <w:tab/>
        <w:t>An exception applies to this offence—see section 49U.</w:t>
      </w:r>
    </w:p>
    <w:p w14:paraId="450A985F" w14:textId="77777777" w:rsidR="00104989" w:rsidRDefault="00910B81">
      <w:pPr>
        <w:pStyle w:val="DraftSectionNote"/>
        <w:tabs>
          <w:tab w:val="right" w:pos="46"/>
          <w:tab w:val="right" w:pos="1304"/>
        </w:tabs>
        <w:ind w:left="1259" w:hanging="408"/>
      </w:pPr>
      <w:r w:rsidRPr="00910B81">
        <w:t>2</w:t>
      </w:r>
      <w:r w:rsidRPr="00910B81">
        <w:tab/>
        <w:t>A defence applies to this offence—see section 49W.</w:t>
      </w:r>
    </w:p>
    <w:p w14:paraId="42844090" w14:textId="77777777" w:rsidR="00104989" w:rsidRDefault="00910B81">
      <w:pPr>
        <w:pStyle w:val="DraftSectionNote"/>
        <w:tabs>
          <w:tab w:val="right" w:pos="46"/>
          <w:tab w:val="right" w:pos="1304"/>
        </w:tabs>
        <w:ind w:left="1259" w:hanging="408"/>
      </w:pPr>
      <w:r w:rsidRPr="00910B81">
        <w:t>3</w:t>
      </w:r>
      <w:r w:rsidRPr="00910B81">
        <w:tab/>
        <w:t>A mistaken but honest and reasonable belief that the touching was not sexual or contrary to community standards of acceptable conduct is not a defence to this offence—see section 49ZC.</w:t>
      </w:r>
    </w:p>
    <w:p w14:paraId="66ADBC29" w14:textId="77777777" w:rsidR="00DA21F5" w:rsidRDefault="00F45AC1" w:rsidP="008C2814">
      <w:pPr>
        <w:pStyle w:val="SideNote"/>
        <w:framePr w:wrap="around"/>
      </w:pPr>
      <w:r>
        <w:t>Note 4 to s. 49D inserted by No. 34/2017 s. 29(2).</w:t>
      </w:r>
    </w:p>
    <w:p w14:paraId="321867A8" w14:textId="77777777" w:rsidR="00DA21F5" w:rsidRDefault="00F45AC1">
      <w:pPr>
        <w:pStyle w:val="DraftSectionNote"/>
        <w:tabs>
          <w:tab w:val="right" w:pos="46"/>
          <w:tab w:val="right" w:pos="1304"/>
        </w:tabs>
        <w:ind w:left="1259" w:hanging="408"/>
      </w:pPr>
      <w:r w:rsidRPr="00D27773">
        <w:t>4</w:t>
      </w:r>
      <w:r w:rsidRPr="00D27773">
        <w:tab/>
        <w:t xml:space="preserve">See sections 5A and 5B of the </w:t>
      </w:r>
      <w:r w:rsidRPr="00D27773">
        <w:rPr>
          <w:b/>
        </w:rPr>
        <w:t>Sentencing Act 1991</w:t>
      </w:r>
      <w:r w:rsidR="00A90B11">
        <w:t xml:space="preserve"> as </w:t>
      </w:r>
      <w:r w:rsidRPr="00D27773">
        <w:t>to</w:t>
      </w:r>
      <w:r w:rsidR="00A90B11">
        <w:t> </w:t>
      </w:r>
      <w:r w:rsidRPr="00D27773">
        <w:t>standard sentences.</w:t>
      </w:r>
    </w:p>
    <w:p w14:paraId="6D4D6E0C" w14:textId="77777777" w:rsidR="00DA21F5" w:rsidRDefault="00DA21F5" w:rsidP="00FC7824"/>
    <w:p w14:paraId="4E83B047" w14:textId="77777777" w:rsidR="00DA21F5" w:rsidRDefault="00DA21F5" w:rsidP="00FC7824"/>
    <w:p w14:paraId="2D0E7F9E" w14:textId="77777777" w:rsidR="001505E7" w:rsidRPr="001505E7" w:rsidRDefault="0046277A" w:rsidP="008C2814">
      <w:pPr>
        <w:pStyle w:val="SideNote"/>
        <w:framePr w:wrap="around"/>
      </w:pPr>
      <w:r w:rsidRPr="0046277A">
        <w:t>S. 49E in</w:t>
      </w:r>
      <w:r w:rsidR="00572DC1">
        <w:t>serted by No. 47/2016 s. 16.</w:t>
      </w:r>
    </w:p>
    <w:p w14:paraId="2042927D" w14:textId="77777777" w:rsidR="00104989" w:rsidRDefault="00C528BA">
      <w:pPr>
        <w:pStyle w:val="DraftHeading1"/>
        <w:tabs>
          <w:tab w:val="right" w:pos="680"/>
        </w:tabs>
        <w:ind w:left="850" w:hanging="850"/>
      </w:pPr>
      <w:r>
        <w:tab/>
      </w:r>
      <w:bookmarkStart w:id="121" w:name="_Toc227759941"/>
      <w:r w:rsidR="00572DC1">
        <w:t>49E</w:t>
      </w:r>
      <w:r w:rsidR="00910B81" w:rsidRPr="00910B81">
        <w:tab/>
        <w:t xml:space="preserve">Sexual assault of a child aged 16 or 17 under </w:t>
      </w:r>
      <w:r w:rsidR="00910B81" w:rsidRPr="00910B81">
        <w:rPr>
          <w:lang w:eastAsia="en-AU"/>
        </w:rPr>
        <w:t>care, supervision or authority</w:t>
      </w:r>
      <w:bookmarkEnd w:id="121"/>
    </w:p>
    <w:p w14:paraId="34FA80D4"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092D206F" w14:textId="77777777" w:rsidR="00104989" w:rsidRDefault="00C528BA">
      <w:pPr>
        <w:pStyle w:val="DraftHeading3"/>
        <w:tabs>
          <w:tab w:val="right" w:pos="1757"/>
        </w:tabs>
        <w:ind w:left="1871" w:hanging="1871"/>
      </w:pPr>
      <w:r>
        <w:tab/>
      </w:r>
      <w:r w:rsidR="00572DC1">
        <w:t>(a)</w:t>
      </w:r>
      <w:r w:rsidR="00910B81" w:rsidRPr="00910B81">
        <w:tab/>
        <w:t>A intentionally—</w:t>
      </w:r>
    </w:p>
    <w:p w14:paraId="2341E684" w14:textId="77777777" w:rsidR="00104989" w:rsidRDefault="00C528BA">
      <w:pPr>
        <w:pStyle w:val="DraftHeading4"/>
        <w:tabs>
          <w:tab w:val="right" w:pos="2268"/>
        </w:tabs>
        <w:ind w:left="2381" w:hanging="2381"/>
      </w:pPr>
      <w:r>
        <w:tab/>
      </w:r>
      <w:r w:rsidR="00572DC1">
        <w:t>(i)</w:t>
      </w:r>
      <w:r w:rsidR="00910B81" w:rsidRPr="00910B81">
        <w:tab/>
        <w:t xml:space="preserve">touches another person (B); or </w:t>
      </w:r>
    </w:p>
    <w:p w14:paraId="32352587" w14:textId="77777777" w:rsidR="00104989" w:rsidRDefault="00C528BA">
      <w:pPr>
        <w:pStyle w:val="DraftHeading4"/>
        <w:tabs>
          <w:tab w:val="right" w:pos="2268"/>
        </w:tabs>
        <w:ind w:left="2381" w:hanging="2381"/>
      </w:pPr>
      <w:r>
        <w:tab/>
      </w:r>
      <w:r w:rsidR="00572DC1">
        <w:t>(ii)</w:t>
      </w:r>
      <w:r w:rsidR="00910B81" w:rsidRPr="00910B81">
        <w:tab/>
        <w:t>causes or allows B to touch A; or</w:t>
      </w:r>
    </w:p>
    <w:p w14:paraId="3BED8223" w14:textId="77777777" w:rsidR="00104989" w:rsidRDefault="00C528BA">
      <w:pPr>
        <w:pStyle w:val="DraftHeading4"/>
        <w:tabs>
          <w:tab w:val="right" w:pos="2268"/>
        </w:tabs>
        <w:ind w:left="2381" w:hanging="2381"/>
      </w:pPr>
      <w:r>
        <w:tab/>
      </w:r>
      <w:r w:rsidR="00572DC1">
        <w:t>(iii)</w:t>
      </w:r>
      <w:r w:rsidR="00910B81" w:rsidRPr="00910B81">
        <w:tab/>
        <w:t>causes B—</w:t>
      </w:r>
    </w:p>
    <w:p w14:paraId="21A6473E" w14:textId="77777777" w:rsidR="00104989" w:rsidRDefault="00C528BA">
      <w:pPr>
        <w:pStyle w:val="DraftHeading5"/>
        <w:tabs>
          <w:tab w:val="right" w:pos="2778"/>
        </w:tabs>
        <w:ind w:left="2891" w:hanging="2891"/>
      </w:pPr>
      <w:r>
        <w:tab/>
      </w:r>
      <w:r w:rsidR="00572DC1">
        <w:t>(A)</w:t>
      </w:r>
      <w:r w:rsidR="00910B81" w:rsidRPr="00910B81">
        <w:tab/>
        <w:t>to touch, or to continue to touch, themselves; or</w:t>
      </w:r>
    </w:p>
    <w:p w14:paraId="0307D6CA" w14:textId="77777777" w:rsidR="00104989" w:rsidRDefault="00C528BA">
      <w:pPr>
        <w:pStyle w:val="DraftHeading5"/>
        <w:tabs>
          <w:tab w:val="right" w:pos="2778"/>
        </w:tabs>
        <w:ind w:left="2891" w:hanging="2891"/>
      </w:pPr>
      <w:r>
        <w:tab/>
      </w:r>
      <w:r w:rsidR="00572DC1">
        <w:t>(B)</w:t>
      </w:r>
      <w:r w:rsidR="00910B81" w:rsidRPr="00910B81">
        <w:tab/>
        <w:t>to touch, or to continue to touch, another person (C); or</w:t>
      </w:r>
    </w:p>
    <w:p w14:paraId="5EC7BEE0" w14:textId="77777777" w:rsidR="00104989" w:rsidRDefault="00C528BA">
      <w:pPr>
        <w:pStyle w:val="DraftHeading5"/>
        <w:tabs>
          <w:tab w:val="right" w:pos="2778"/>
        </w:tabs>
        <w:ind w:left="2891" w:hanging="2891"/>
      </w:pPr>
      <w:r>
        <w:tab/>
      </w:r>
      <w:r w:rsidR="00572DC1">
        <w:t>(C)</w:t>
      </w:r>
      <w:r w:rsidR="00910B81" w:rsidRPr="00910B81">
        <w:tab/>
        <w:t>to be touched, or to continue to be touched, by C; and</w:t>
      </w:r>
    </w:p>
    <w:p w14:paraId="2FF279C2" w14:textId="77777777" w:rsidR="00104989" w:rsidRDefault="00C528BA">
      <w:pPr>
        <w:pStyle w:val="DraftHeading3"/>
        <w:tabs>
          <w:tab w:val="right" w:pos="1757"/>
        </w:tabs>
        <w:ind w:left="1871" w:hanging="1871"/>
      </w:pPr>
      <w:r>
        <w:tab/>
      </w:r>
      <w:r w:rsidR="00572DC1">
        <w:t>(b)</w:t>
      </w:r>
      <w:r w:rsidR="00910B81" w:rsidRPr="00910B81">
        <w:tab/>
        <w:t>B is—</w:t>
      </w:r>
    </w:p>
    <w:p w14:paraId="0435E4EB" w14:textId="77777777" w:rsidR="00104989" w:rsidRDefault="00C528BA">
      <w:pPr>
        <w:pStyle w:val="DraftHeading4"/>
        <w:tabs>
          <w:tab w:val="right" w:pos="2268"/>
        </w:tabs>
        <w:ind w:left="2381" w:hanging="2381"/>
      </w:pPr>
      <w:r>
        <w:tab/>
      </w:r>
      <w:r w:rsidR="00572DC1">
        <w:t>(i)</w:t>
      </w:r>
      <w:r w:rsidR="00910B81" w:rsidRPr="00910B81">
        <w:tab/>
        <w:t>a child aged 16 or 17 years; and</w:t>
      </w:r>
    </w:p>
    <w:p w14:paraId="229BABE4" w14:textId="77777777" w:rsidR="00104989" w:rsidRDefault="00C528BA">
      <w:pPr>
        <w:pStyle w:val="DraftHeading4"/>
        <w:tabs>
          <w:tab w:val="right" w:pos="2268"/>
        </w:tabs>
        <w:ind w:left="2381" w:hanging="2381"/>
      </w:pPr>
      <w:r>
        <w:tab/>
      </w:r>
      <w:r w:rsidR="00572DC1">
        <w:t>(ii)</w:t>
      </w:r>
      <w:r w:rsidR="00910B81" w:rsidRPr="00910B81">
        <w:tab/>
        <w:t xml:space="preserve">under A's </w:t>
      </w:r>
      <w:r w:rsidR="00910B81" w:rsidRPr="00910B81">
        <w:rPr>
          <w:lang w:eastAsia="en-AU"/>
        </w:rPr>
        <w:t>care, supervision or authority</w:t>
      </w:r>
      <w:r w:rsidR="00910B81" w:rsidRPr="00910B81">
        <w:t>; and</w:t>
      </w:r>
    </w:p>
    <w:p w14:paraId="491E1D39" w14:textId="77777777" w:rsidR="00295B99" w:rsidRDefault="00295B99" w:rsidP="00295B99"/>
    <w:p w14:paraId="66C13A89" w14:textId="77777777" w:rsidR="00104989" w:rsidRDefault="00C528BA">
      <w:pPr>
        <w:pStyle w:val="DraftHeading3"/>
        <w:tabs>
          <w:tab w:val="right" w:pos="1757"/>
        </w:tabs>
        <w:ind w:left="1871" w:hanging="1871"/>
      </w:pPr>
      <w:r>
        <w:lastRenderedPageBreak/>
        <w:tab/>
      </w:r>
      <w:r w:rsidR="00572DC1">
        <w:t>(c)</w:t>
      </w:r>
      <w:r w:rsidR="00910B81" w:rsidRPr="00910B81">
        <w:tab/>
        <w:t>the touching is—</w:t>
      </w:r>
    </w:p>
    <w:p w14:paraId="1DEF9481" w14:textId="77777777" w:rsidR="00104989" w:rsidRDefault="00C528BA">
      <w:pPr>
        <w:pStyle w:val="DraftHeading4"/>
        <w:tabs>
          <w:tab w:val="right" w:pos="2268"/>
        </w:tabs>
        <w:ind w:left="2381" w:hanging="2381"/>
      </w:pPr>
      <w:r>
        <w:tab/>
      </w:r>
      <w:r w:rsidR="00572DC1">
        <w:t>(i)</w:t>
      </w:r>
      <w:r w:rsidR="00910B81" w:rsidRPr="00910B81">
        <w:tab/>
        <w:t>sexual; and</w:t>
      </w:r>
    </w:p>
    <w:p w14:paraId="0B20E093" w14:textId="77777777" w:rsidR="00104989" w:rsidRDefault="00C528BA">
      <w:pPr>
        <w:pStyle w:val="DraftHeading4"/>
        <w:tabs>
          <w:tab w:val="right" w:pos="2268"/>
        </w:tabs>
        <w:ind w:left="2381" w:hanging="2381"/>
      </w:pPr>
      <w:r>
        <w:tab/>
      </w:r>
      <w:r w:rsidR="00572DC1">
        <w:t>(ii)</w:t>
      </w:r>
      <w:r w:rsidR="00910B81" w:rsidRPr="00910B81">
        <w:tab/>
        <w:t>contrary to community standards of acceptable conduct.</w:t>
      </w:r>
    </w:p>
    <w:p w14:paraId="0754145D" w14:textId="77777777" w:rsidR="00104989" w:rsidRDefault="00C528BA">
      <w:pPr>
        <w:pStyle w:val="DraftHeading2"/>
        <w:tabs>
          <w:tab w:val="right" w:pos="1247"/>
        </w:tabs>
        <w:ind w:left="1361" w:hanging="1361"/>
      </w:pPr>
      <w:r>
        <w:tab/>
      </w:r>
      <w:r w:rsidR="00572DC1">
        <w:t>(2)</w:t>
      </w:r>
      <w:r w:rsidR="00910B81" w:rsidRPr="00910B81">
        <w:tab/>
        <w:t>A person who commits an offence against subsection (1) is liable to level 6 imprisonment (5</w:t>
      </w:r>
      <w:r w:rsidR="00F325DA">
        <w:t> </w:t>
      </w:r>
      <w:r w:rsidR="00910B81" w:rsidRPr="00910B81">
        <w:t>years maximum).</w:t>
      </w:r>
    </w:p>
    <w:p w14:paraId="3F9DE6A9" w14:textId="77777777" w:rsidR="00104989" w:rsidRDefault="00C528BA">
      <w:pPr>
        <w:pStyle w:val="DraftHeading2"/>
        <w:tabs>
          <w:tab w:val="right" w:pos="1247"/>
        </w:tabs>
        <w:ind w:left="1361" w:hanging="1361"/>
      </w:pPr>
      <w:r>
        <w:tab/>
      </w:r>
      <w:r w:rsidR="00572DC1">
        <w:t>(3)</w:t>
      </w:r>
      <w:r w:rsidR="00910B81" w:rsidRPr="00910B81">
        <w:tab/>
        <w:t>Whether or not the touching is contrary to community standards of acceptable conduct depends on the circumstances.</w:t>
      </w:r>
    </w:p>
    <w:p w14:paraId="27A6C80C" w14:textId="77777777" w:rsidR="00104989" w:rsidRDefault="00C528BA">
      <w:pPr>
        <w:pStyle w:val="DraftHeading2"/>
        <w:tabs>
          <w:tab w:val="right" w:pos="1247"/>
        </w:tabs>
        <w:ind w:left="1361" w:hanging="1361"/>
      </w:pPr>
      <w:r>
        <w:tab/>
      </w:r>
      <w:r w:rsidR="00572DC1">
        <w:t>(4)</w:t>
      </w:r>
      <w:r w:rsidR="00910B81" w:rsidRPr="00910B81">
        <w:tab/>
        <w:t>For the purposes of subsection (3)—</w:t>
      </w:r>
    </w:p>
    <w:p w14:paraId="4455485B" w14:textId="77777777" w:rsidR="00104989" w:rsidRDefault="00C528BA">
      <w:pPr>
        <w:pStyle w:val="DraftHeading3"/>
        <w:tabs>
          <w:tab w:val="right" w:pos="1757"/>
        </w:tabs>
        <w:ind w:left="1871" w:hanging="1871"/>
      </w:pPr>
      <w:r>
        <w:tab/>
      </w:r>
      <w:r w:rsidR="00572DC1">
        <w:t>(a)</w:t>
      </w:r>
      <w:r w:rsidR="00910B81" w:rsidRPr="00910B81">
        <w:tab/>
        <w:t>the circumstances include—</w:t>
      </w:r>
    </w:p>
    <w:p w14:paraId="16C5964A" w14:textId="77777777" w:rsidR="00104989" w:rsidRDefault="00C528BA">
      <w:pPr>
        <w:pStyle w:val="DraftHeading4"/>
        <w:tabs>
          <w:tab w:val="right" w:pos="2268"/>
        </w:tabs>
        <w:ind w:left="2381" w:hanging="2381"/>
      </w:pPr>
      <w:r>
        <w:tab/>
      </w:r>
      <w:r w:rsidR="00572DC1">
        <w:t>(i)</w:t>
      </w:r>
      <w:r w:rsidR="00910B81" w:rsidRPr="00910B81">
        <w:tab/>
        <w:t>the purpose of the touching; and</w:t>
      </w:r>
    </w:p>
    <w:p w14:paraId="35235672" w14:textId="77777777" w:rsidR="00104989" w:rsidRDefault="00C528BA">
      <w:pPr>
        <w:pStyle w:val="DraftHeading4"/>
        <w:tabs>
          <w:tab w:val="right" w:pos="2268"/>
        </w:tabs>
        <w:ind w:left="2381" w:hanging="2381"/>
      </w:pPr>
      <w:r>
        <w:tab/>
      </w:r>
      <w:r w:rsidR="00572DC1">
        <w:t>(ii)</w:t>
      </w:r>
      <w:r w:rsidR="00910B81" w:rsidRPr="00910B81">
        <w:tab/>
        <w:t>whether A seeks or gets sexual arousal or sexual gratification from the touching;</w:t>
      </w:r>
    </w:p>
    <w:p w14:paraId="27B82AC8" w14:textId="77777777" w:rsidR="00104989" w:rsidRDefault="00C528BA">
      <w:pPr>
        <w:pStyle w:val="DraftHeading3"/>
        <w:tabs>
          <w:tab w:val="right" w:pos="1757"/>
        </w:tabs>
        <w:ind w:left="1871" w:hanging="1871"/>
      </w:pPr>
      <w:r>
        <w:tab/>
      </w:r>
      <w:r w:rsidR="00572DC1">
        <w:t>(b)</w:t>
      </w:r>
      <w:r w:rsidR="00910B81" w:rsidRPr="00910B81">
        <w:tab/>
        <w:t>the circumstances do not include—</w:t>
      </w:r>
    </w:p>
    <w:p w14:paraId="5F4E0C8D" w14:textId="77777777" w:rsidR="00104989" w:rsidRDefault="00C528BA">
      <w:pPr>
        <w:pStyle w:val="DraftHeading4"/>
        <w:tabs>
          <w:tab w:val="right" w:pos="2268"/>
        </w:tabs>
        <w:ind w:left="2381" w:hanging="2381"/>
      </w:pPr>
      <w:r>
        <w:tab/>
      </w:r>
      <w:r w:rsidR="00572DC1">
        <w:t>(i)</w:t>
      </w:r>
      <w:r w:rsidR="00910B81" w:rsidRPr="00910B81">
        <w:tab/>
        <w:t>whether B consents to the touching; or</w:t>
      </w:r>
    </w:p>
    <w:p w14:paraId="50446B84" w14:textId="77777777" w:rsidR="00104989" w:rsidRDefault="00C528BA">
      <w:pPr>
        <w:pStyle w:val="DraftHeading4"/>
        <w:tabs>
          <w:tab w:val="right" w:pos="2268"/>
        </w:tabs>
        <w:ind w:left="2381" w:hanging="2381"/>
      </w:pPr>
      <w:r>
        <w:tab/>
      </w:r>
      <w:r w:rsidR="00572DC1">
        <w:t>(ii)</w:t>
      </w:r>
      <w:r w:rsidR="00910B81" w:rsidRPr="00910B81">
        <w:tab/>
        <w:t>whether A believes that B consents to the touching.</w:t>
      </w:r>
    </w:p>
    <w:p w14:paraId="6BDD8F2D" w14:textId="77777777" w:rsidR="00104989" w:rsidRDefault="0046277A">
      <w:pPr>
        <w:pStyle w:val="DraftSectionNote"/>
        <w:tabs>
          <w:tab w:val="right" w:pos="46"/>
          <w:tab w:val="right" w:pos="1304"/>
        </w:tabs>
        <w:ind w:left="1259" w:hanging="408"/>
        <w:rPr>
          <w:b/>
        </w:rPr>
      </w:pPr>
      <w:r w:rsidRPr="0046277A">
        <w:rPr>
          <w:b/>
        </w:rPr>
        <w:t>Notes</w:t>
      </w:r>
    </w:p>
    <w:p w14:paraId="2DCAA497" w14:textId="77777777" w:rsidR="00104989" w:rsidRDefault="00910B81">
      <w:pPr>
        <w:pStyle w:val="DraftSectionNote"/>
        <w:tabs>
          <w:tab w:val="right" w:pos="46"/>
          <w:tab w:val="right" w:pos="1304"/>
        </w:tabs>
        <w:ind w:left="1259" w:hanging="408"/>
      </w:pPr>
      <w:r w:rsidRPr="00910B81">
        <w:t>1</w:t>
      </w:r>
      <w:r w:rsidRPr="00910B81">
        <w:tab/>
        <w:t>An exception applies to this offence—see section 49Y.</w:t>
      </w:r>
    </w:p>
    <w:p w14:paraId="5218F66B" w14:textId="77777777" w:rsidR="00104989" w:rsidRDefault="00910B81">
      <w:pPr>
        <w:pStyle w:val="DraftSectionNote"/>
        <w:tabs>
          <w:tab w:val="right" w:pos="46"/>
          <w:tab w:val="right" w:pos="1304"/>
        </w:tabs>
        <w:ind w:left="1259" w:hanging="408"/>
      </w:pPr>
      <w:r w:rsidRPr="00910B81">
        <w:t>2</w:t>
      </w:r>
      <w:r w:rsidRPr="00910B81">
        <w:tab/>
        <w:t>Defences apply to this offence—see sections 49X, 49Z and</w:t>
      </w:r>
      <w:r w:rsidR="00F325DA">
        <w:t> </w:t>
      </w:r>
      <w:r w:rsidRPr="00910B81">
        <w:t>49ZA.</w:t>
      </w:r>
    </w:p>
    <w:p w14:paraId="22B23E3D" w14:textId="77777777" w:rsidR="00104989" w:rsidRDefault="00910B81">
      <w:pPr>
        <w:pStyle w:val="DraftSectionNote"/>
        <w:tabs>
          <w:tab w:val="right" w:pos="46"/>
          <w:tab w:val="right" w:pos="1304"/>
        </w:tabs>
        <w:ind w:left="1259" w:hanging="408"/>
      </w:pPr>
      <w:r w:rsidRPr="00910B81">
        <w:t>3</w:t>
      </w:r>
      <w:r w:rsidRPr="00910B81">
        <w:tab/>
        <w:t>A mistaken but honest and reasonable belief that the touching was not sexual or contrary to community standards of acceptable conduct is not a defence to this offence—see section 49ZC.</w:t>
      </w:r>
    </w:p>
    <w:p w14:paraId="2B0A7C0F" w14:textId="77777777" w:rsidR="004974DA" w:rsidRDefault="004974DA" w:rsidP="004974DA"/>
    <w:p w14:paraId="4C461361" w14:textId="77777777" w:rsidR="004974DA" w:rsidRDefault="004974DA" w:rsidP="004974DA"/>
    <w:p w14:paraId="37625877" w14:textId="77777777" w:rsidR="004974DA" w:rsidRDefault="004974DA" w:rsidP="004974DA"/>
    <w:p w14:paraId="52E89A1B" w14:textId="77777777" w:rsidR="004974DA" w:rsidRPr="004974DA" w:rsidRDefault="004974DA" w:rsidP="004974DA"/>
    <w:p w14:paraId="406CE596" w14:textId="77777777" w:rsidR="001505E7" w:rsidRPr="001505E7" w:rsidRDefault="0046277A" w:rsidP="008C2814">
      <w:pPr>
        <w:pStyle w:val="SideNote"/>
        <w:framePr w:wrap="around"/>
      </w:pPr>
      <w:r w:rsidRPr="0046277A">
        <w:lastRenderedPageBreak/>
        <w:t>S. 49F in</w:t>
      </w:r>
      <w:r w:rsidR="00572DC1">
        <w:t>serted by No. 47/2016 s. 16.</w:t>
      </w:r>
    </w:p>
    <w:p w14:paraId="2CB074EC" w14:textId="77777777" w:rsidR="00104989" w:rsidRDefault="00C528BA">
      <w:pPr>
        <w:pStyle w:val="DraftHeading1"/>
        <w:tabs>
          <w:tab w:val="right" w:pos="680"/>
        </w:tabs>
        <w:ind w:left="850" w:hanging="850"/>
      </w:pPr>
      <w:r>
        <w:tab/>
      </w:r>
      <w:bookmarkStart w:id="122" w:name="_Toc227759942"/>
      <w:r w:rsidR="00572DC1">
        <w:t>49F</w:t>
      </w:r>
      <w:r w:rsidR="00910B81" w:rsidRPr="00910B81">
        <w:tab/>
        <w:t>Sexual activity in the presence of a child under the age of 16</w:t>
      </w:r>
      <w:bookmarkEnd w:id="122"/>
    </w:p>
    <w:p w14:paraId="08825BE0"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0C0B678F" w14:textId="77777777" w:rsidR="00104989" w:rsidRDefault="00C528BA">
      <w:pPr>
        <w:pStyle w:val="DraftHeading3"/>
        <w:tabs>
          <w:tab w:val="right" w:pos="1757"/>
        </w:tabs>
        <w:ind w:left="1871" w:hanging="1871"/>
      </w:pPr>
      <w:r>
        <w:tab/>
      </w:r>
      <w:r w:rsidR="00572DC1">
        <w:t>(a)</w:t>
      </w:r>
      <w:r w:rsidR="00910B81" w:rsidRPr="00910B81">
        <w:tab/>
        <w:t>A intentionally engages in an activity; and</w:t>
      </w:r>
    </w:p>
    <w:p w14:paraId="2C90A1DB" w14:textId="77777777" w:rsidR="00104989" w:rsidRDefault="00C528BA">
      <w:pPr>
        <w:pStyle w:val="DraftHeading3"/>
        <w:tabs>
          <w:tab w:val="right" w:pos="1757"/>
        </w:tabs>
        <w:ind w:left="1871" w:hanging="1871"/>
      </w:pPr>
      <w:r>
        <w:tab/>
      </w:r>
      <w:r w:rsidR="00572DC1">
        <w:t>(b)</w:t>
      </w:r>
      <w:r w:rsidR="00910B81" w:rsidRPr="00910B81">
        <w:tab/>
        <w:t>the activity is sexual; and</w:t>
      </w:r>
    </w:p>
    <w:p w14:paraId="439E1E48" w14:textId="77777777" w:rsidR="00104989" w:rsidRDefault="00C528BA">
      <w:pPr>
        <w:pStyle w:val="DraftHeading3"/>
        <w:tabs>
          <w:tab w:val="right" w:pos="1757"/>
        </w:tabs>
        <w:ind w:left="1871" w:hanging="1871"/>
      </w:pPr>
      <w:r>
        <w:tab/>
      </w:r>
      <w:r w:rsidR="00572DC1">
        <w:t>(c)</w:t>
      </w:r>
      <w:r w:rsidR="00910B81" w:rsidRPr="00910B81">
        <w:tab/>
        <w:t>another person (B) is present when A</w:t>
      </w:r>
      <w:r w:rsidR="00F325DA">
        <w:t> </w:t>
      </w:r>
      <w:r w:rsidR="00910B81" w:rsidRPr="00910B81">
        <w:t>engages in the activity; and</w:t>
      </w:r>
    </w:p>
    <w:p w14:paraId="23FC9430" w14:textId="77777777" w:rsidR="00104989" w:rsidRDefault="00C528BA">
      <w:pPr>
        <w:pStyle w:val="DraftHeading3"/>
        <w:tabs>
          <w:tab w:val="right" w:pos="1757"/>
        </w:tabs>
        <w:ind w:left="1871" w:hanging="1871"/>
      </w:pPr>
      <w:r>
        <w:tab/>
      </w:r>
      <w:r w:rsidR="00572DC1">
        <w:t>(d)</w:t>
      </w:r>
      <w:r w:rsidR="00910B81" w:rsidRPr="00910B81">
        <w:tab/>
        <w:t>A knows that B is, or probably is, present when A engages in the activity; and</w:t>
      </w:r>
    </w:p>
    <w:p w14:paraId="2BCDBBB9" w14:textId="77777777" w:rsidR="00104989" w:rsidRDefault="00C528BA">
      <w:pPr>
        <w:pStyle w:val="DraftHeading3"/>
        <w:tabs>
          <w:tab w:val="right" w:pos="1757"/>
        </w:tabs>
        <w:ind w:left="1871" w:hanging="1871"/>
      </w:pPr>
      <w:r>
        <w:tab/>
      </w:r>
      <w:r w:rsidR="00572DC1">
        <w:t>(e)</w:t>
      </w:r>
      <w:r w:rsidR="00910B81" w:rsidRPr="00910B81">
        <w:tab/>
        <w:t>B is a child under the age of 16 years; and</w:t>
      </w:r>
    </w:p>
    <w:p w14:paraId="0EA76A39" w14:textId="77777777" w:rsidR="00104989" w:rsidRDefault="00C528BA">
      <w:pPr>
        <w:pStyle w:val="DraftHeading3"/>
        <w:tabs>
          <w:tab w:val="right" w:pos="1757"/>
        </w:tabs>
        <w:ind w:left="1871" w:hanging="1871"/>
      </w:pPr>
      <w:r>
        <w:tab/>
      </w:r>
      <w:r w:rsidR="00572DC1">
        <w:t>(f)</w:t>
      </w:r>
      <w:r w:rsidR="00910B81" w:rsidRPr="00910B81">
        <w:tab/>
        <w:t>engaging in the activity in the presence of B is contrary to community standards of acceptable conduct.</w:t>
      </w:r>
    </w:p>
    <w:p w14:paraId="47A2C128" w14:textId="77777777" w:rsidR="00104989" w:rsidRDefault="00C528BA">
      <w:pPr>
        <w:pStyle w:val="DraftHeading2"/>
        <w:tabs>
          <w:tab w:val="right" w:pos="1247"/>
        </w:tabs>
        <w:ind w:left="1361" w:hanging="1361"/>
      </w:pPr>
      <w:r>
        <w:tab/>
      </w:r>
      <w:r w:rsidR="00572DC1">
        <w:t>(2)</w:t>
      </w:r>
      <w:r w:rsidR="00910B81" w:rsidRPr="00910B81">
        <w:tab/>
        <w:t>A person who commits an offence against subsection (1) is liable to level 5 imprisonment (10 years maximum).</w:t>
      </w:r>
    </w:p>
    <w:p w14:paraId="49D8FB11" w14:textId="77777777" w:rsidR="00DA21F5" w:rsidRDefault="00F45AC1" w:rsidP="008C2814">
      <w:pPr>
        <w:pStyle w:val="SideNote"/>
        <w:framePr w:wrap="around"/>
      </w:pPr>
      <w:r>
        <w:t>S. 49F(2A) inserted by No. 34/2017 s. 30(1).</w:t>
      </w:r>
    </w:p>
    <w:p w14:paraId="2424855B" w14:textId="77777777" w:rsidR="00DA21F5" w:rsidRDefault="00F45AC1">
      <w:pPr>
        <w:pStyle w:val="DraftHeading2"/>
        <w:tabs>
          <w:tab w:val="right" w:pos="1247"/>
        </w:tabs>
        <w:ind w:left="1361" w:hanging="1361"/>
      </w:pPr>
      <w:r>
        <w:tab/>
      </w:r>
      <w:r w:rsidR="006E26F9">
        <w:t>(2A)</w:t>
      </w:r>
      <w:r w:rsidRPr="00D27773">
        <w:tab/>
        <w:t>The standard sentence for an offence against subsection (1) is 4 years.</w:t>
      </w:r>
    </w:p>
    <w:p w14:paraId="281CC728" w14:textId="77777777" w:rsidR="00DA21F5" w:rsidRDefault="00DA21F5"/>
    <w:p w14:paraId="73110DDD" w14:textId="77777777" w:rsidR="00104989" w:rsidRDefault="00C528BA">
      <w:pPr>
        <w:pStyle w:val="DraftHeading2"/>
        <w:tabs>
          <w:tab w:val="right" w:pos="1247"/>
        </w:tabs>
        <w:ind w:left="1361" w:hanging="1361"/>
      </w:pPr>
      <w:r>
        <w:tab/>
      </w:r>
      <w:r w:rsidR="00572DC1">
        <w:t>(3)</w:t>
      </w:r>
      <w:r w:rsidR="00910B81" w:rsidRPr="00910B81">
        <w:tab/>
        <w:t>Whether or not engaging in the activity in the presence of B is contrary to community standards of acceptable conduct depends on the circumstances.</w:t>
      </w:r>
    </w:p>
    <w:p w14:paraId="704DCA4C" w14:textId="77777777" w:rsidR="00104989" w:rsidRDefault="00C528BA">
      <w:pPr>
        <w:pStyle w:val="DraftHeading2"/>
        <w:tabs>
          <w:tab w:val="right" w:pos="1247"/>
        </w:tabs>
        <w:ind w:left="1361" w:hanging="1361"/>
      </w:pPr>
      <w:r>
        <w:tab/>
      </w:r>
      <w:r w:rsidR="00572DC1">
        <w:t>(4)</w:t>
      </w:r>
      <w:r w:rsidR="00910B81" w:rsidRPr="00910B81">
        <w:tab/>
        <w:t>For the purposes of subsection (3)—</w:t>
      </w:r>
    </w:p>
    <w:p w14:paraId="7356BEEA" w14:textId="77777777" w:rsidR="00104989" w:rsidRDefault="00C528BA">
      <w:pPr>
        <w:pStyle w:val="DraftHeading3"/>
        <w:tabs>
          <w:tab w:val="right" w:pos="1757"/>
        </w:tabs>
        <w:ind w:left="1871" w:hanging="1871"/>
      </w:pPr>
      <w:r>
        <w:tab/>
      </w:r>
      <w:r w:rsidR="00572DC1">
        <w:t>(a)</w:t>
      </w:r>
      <w:r w:rsidR="00910B81" w:rsidRPr="00910B81">
        <w:tab/>
        <w:t>the circumstances include—</w:t>
      </w:r>
    </w:p>
    <w:p w14:paraId="61E71A35" w14:textId="77777777" w:rsidR="00104989" w:rsidRDefault="00C528BA">
      <w:pPr>
        <w:pStyle w:val="DraftHeading4"/>
        <w:tabs>
          <w:tab w:val="right" w:pos="2268"/>
        </w:tabs>
        <w:ind w:left="2381" w:hanging="2381"/>
      </w:pPr>
      <w:r>
        <w:tab/>
      </w:r>
      <w:r w:rsidR="00572DC1">
        <w:t>(i)</w:t>
      </w:r>
      <w:r w:rsidR="00910B81" w:rsidRPr="00910B81">
        <w:tab/>
        <w:t>the purpose of the activity; and</w:t>
      </w:r>
    </w:p>
    <w:p w14:paraId="79E53F30" w14:textId="77777777" w:rsidR="00104989" w:rsidRDefault="00C528BA">
      <w:pPr>
        <w:pStyle w:val="DraftHeading4"/>
        <w:tabs>
          <w:tab w:val="right" w:pos="2268"/>
        </w:tabs>
        <w:ind w:left="2381" w:hanging="2381"/>
      </w:pPr>
      <w:r>
        <w:tab/>
      </w:r>
      <w:r w:rsidR="00572DC1">
        <w:t>(ii)</w:t>
      </w:r>
      <w:r w:rsidR="00910B81" w:rsidRPr="00910B81">
        <w:tab/>
        <w:t>whether A seeks or gets sexual arousal or sexual gratification from engaging in the activity or from the presence of B;</w:t>
      </w:r>
    </w:p>
    <w:p w14:paraId="6AB60FC4" w14:textId="77777777" w:rsidR="004974DA" w:rsidRDefault="004974DA" w:rsidP="004974DA"/>
    <w:p w14:paraId="6587D1CE" w14:textId="77777777" w:rsidR="004974DA" w:rsidRPr="004974DA" w:rsidRDefault="004974DA" w:rsidP="004974DA"/>
    <w:p w14:paraId="2688B27D" w14:textId="77777777" w:rsidR="00104989" w:rsidRDefault="00C528BA">
      <w:pPr>
        <w:pStyle w:val="DraftHeading3"/>
        <w:tabs>
          <w:tab w:val="right" w:pos="1757"/>
        </w:tabs>
        <w:ind w:left="1871" w:hanging="1871"/>
      </w:pPr>
      <w:r>
        <w:lastRenderedPageBreak/>
        <w:tab/>
      </w:r>
      <w:r w:rsidR="00572DC1">
        <w:t>(b)</w:t>
      </w:r>
      <w:r w:rsidR="00910B81" w:rsidRPr="00910B81">
        <w:tab/>
        <w:t>the circumstances do not include—</w:t>
      </w:r>
    </w:p>
    <w:p w14:paraId="65343967" w14:textId="77777777" w:rsidR="00104989" w:rsidRDefault="00C528BA">
      <w:pPr>
        <w:pStyle w:val="DraftHeading4"/>
        <w:tabs>
          <w:tab w:val="right" w:pos="2268"/>
        </w:tabs>
        <w:ind w:left="2381" w:hanging="2381"/>
      </w:pPr>
      <w:r>
        <w:tab/>
      </w:r>
      <w:r w:rsidR="00572DC1">
        <w:t>(i)</w:t>
      </w:r>
      <w:r w:rsidR="00910B81" w:rsidRPr="00910B81">
        <w:tab/>
        <w:t>whether B consents—</w:t>
      </w:r>
    </w:p>
    <w:p w14:paraId="1F8B1603" w14:textId="77777777" w:rsidR="00104989" w:rsidRDefault="00C528BA">
      <w:pPr>
        <w:pStyle w:val="DraftHeading5"/>
        <w:tabs>
          <w:tab w:val="right" w:pos="2778"/>
        </w:tabs>
        <w:ind w:left="2891" w:hanging="2891"/>
      </w:pPr>
      <w:r>
        <w:tab/>
      </w:r>
      <w:r w:rsidR="00572DC1">
        <w:t>(A)</w:t>
      </w:r>
      <w:r w:rsidR="00910B81" w:rsidRPr="00910B81">
        <w:tab/>
        <w:t xml:space="preserve">to being present when A engages in the activity; or </w:t>
      </w:r>
    </w:p>
    <w:p w14:paraId="35D832A7" w14:textId="77777777" w:rsidR="00104989" w:rsidRDefault="00C528BA">
      <w:pPr>
        <w:pStyle w:val="DraftHeading5"/>
        <w:tabs>
          <w:tab w:val="right" w:pos="2778"/>
        </w:tabs>
        <w:ind w:left="2891" w:hanging="2891"/>
      </w:pPr>
      <w:r>
        <w:tab/>
      </w:r>
      <w:r w:rsidR="00572DC1">
        <w:t>(B)</w:t>
      </w:r>
      <w:r w:rsidR="00910B81" w:rsidRPr="00910B81">
        <w:tab/>
        <w:t>to A engaging in the activity; or</w:t>
      </w:r>
    </w:p>
    <w:p w14:paraId="421C0809" w14:textId="77777777" w:rsidR="00104989" w:rsidRDefault="00C528BA">
      <w:pPr>
        <w:pStyle w:val="DraftHeading4"/>
        <w:tabs>
          <w:tab w:val="right" w:pos="2268"/>
        </w:tabs>
        <w:ind w:left="2381" w:hanging="2381"/>
      </w:pPr>
      <w:r>
        <w:tab/>
      </w:r>
      <w:r w:rsidR="00572DC1">
        <w:t>(ii)</w:t>
      </w:r>
      <w:r w:rsidR="00910B81" w:rsidRPr="00910B81">
        <w:tab/>
        <w:t>whether A believes that B consents—</w:t>
      </w:r>
    </w:p>
    <w:p w14:paraId="486D132A" w14:textId="77777777" w:rsidR="00104989" w:rsidRDefault="00C528BA">
      <w:pPr>
        <w:pStyle w:val="DraftHeading5"/>
        <w:tabs>
          <w:tab w:val="right" w:pos="2778"/>
        </w:tabs>
        <w:ind w:left="2891" w:hanging="2891"/>
      </w:pPr>
      <w:r>
        <w:tab/>
      </w:r>
      <w:r w:rsidR="00572DC1">
        <w:t>(A)</w:t>
      </w:r>
      <w:r w:rsidR="00910B81" w:rsidRPr="00910B81">
        <w:tab/>
        <w:t>to being present when A engages in the activity; or</w:t>
      </w:r>
    </w:p>
    <w:p w14:paraId="1B85208E" w14:textId="77777777" w:rsidR="00104989" w:rsidRDefault="00C528BA">
      <w:pPr>
        <w:pStyle w:val="DraftHeading5"/>
        <w:tabs>
          <w:tab w:val="right" w:pos="2778"/>
        </w:tabs>
        <w:ind w:left="2891" w:hanging="2891"/>
      </w:pPr>
      <w:r>
        <w:tab/>
      </w:r>
      <w:r w:rsidR="00572DC1">
        <w:t>(B)</w:t>
      </w:r>
      <w:r w:rsidR="00910B81" w:rsidRPr="00910B81">
        <w:tab/>
        <w:t>to A engaging in the activity.</w:t>
      </w:r>
    </w:p>
    <w:p w14:paraId="5D3EA972" w14:textId="77777777" w:rsidR="00104989" w:rsidRDefault="00C528BA">
      <w:pPr>
        <w:pStyle w:val="DraftHeading2"/>
        <w:tabs>
          <w:tab w:val="right" w:pos="1247"/>
        </w:tabs>
        <w:ind w:left="1361" w:hanging="1361"/>
      </w:pPr>
      <w:r>
        <w:tab/>
      </w:r>
      <w:r w:rsidR="00572DC1">
        <w:t>(5)</w:t>
      </w:r>
      <w:r w:rsidR="00910B81" w:rsidRPr="00910B81">
        <w:tab/>
        <w:t>For the purposes of subsection (1), when A engages in an activity, B may be present—</w:t>
      </w:r>
    </w:p>
    <w:p w14:paraId="47F76DA7" w14:textId="77777777" w:rsidR="00104989" w:rsidRDefault="00C528BA">
      <w:pPr>
        <w:pStyle w:val="DraftHeading3"/>
        <w:tabs>
          <w:tab w:val="right" w:pos="1757"/>
        </w:tabs>
        <w:ind w:left="1871" w:hanging="1871"/>
      </w:pPr>
      <w:r>
        <w:tab/>
      </w:r>
      <w:r w:rsidR="00572DC1">
        <w:t>(a)</w:t>
      </w:r>
      <w:r w:rsidR="00910B81" w:rsidRPr="00910B81">
        <w:tab/>
        <w:t>in person; or</w:t>
      </w:r>
    </w:p>
    <w:p w14:paraId="7A368771" w14:textId="77777777" w:rsidR="00104989" w:rsidRDefault="00C528BA">
      <w:pPr>
        <w:pStyle w:val="DraftHeading3"/>
        <w:tabs>
          <w:tab w:val="right" w:pos="1757"/>
        </w:tabs>
        <w:ind w:left="1871" w:hanging="1871"/>
      </w:pPr>
      <w:r>
        <w:tab/>
      </w:r>
      <w:r w:rsidR="00572DC1">
        <w:t>(b)</w:t>
      </w:r>
      <w:r w:rsidR="00910B81" w:rsidRPr="00910B81">
        <w:tab/>
        <w:t xml:space="preserve">by means of an electronic communication within the meaning of the </w:t>
      </w:r>
      <w:r w:rsidR="00910B81" w:rsidRPr="00910B81">
        <w:rPr>
          <w:b/>
        </w:rPr>
        <w:t>Electronic Transactions (Victoria) Act 2000</w:t>
      </w:r>
      <w:r w:rsidR="00910B81" w:rsidRPr="00910B81">
        <w:t xml:space="preserve"> that is received by B in real time or close to real time.</w:t>
      </w:r>
    </w:p>
    <w:p w14:paraId="18F6E9D9" w14:textId="77777777" w:rsidR="00104989" w:rsidRDefault="00C528BA">
      <w:pPr>
        <w:pStyle w:val="DraftHeading2"/>
        <w:tabs>
          <w:tab w:val="right" w:pos="1247"/>
        </w:tabs>
        <w:ind w:left="1361" w:hanging="1361"/>
        <w:rPr>
          <w:lang w:eastAsia="en-AU"/>
        </w:rPr>
      </w:pPr>
      <w:r>
        <w:rPr>
          <w:lang w:eastAsia="en-AU"/>
        </w:rPr>
        <w:tab/>
      </w:r>
      <w:r w:rsidR="00572DC1">
        <w:rPr>
          <w:lang w:eastAsia="en-AU"/>
        </w:rPr>
        <w:t>(6)</w:t>
      </w:r>
      <w:r w:rsidR="00910B81" w:rsidRPr="00910B81">
        <w:rPr>
          <w:lang w:eastAsia="en-AU"/>
        </w:rPr>
        <w:tab/>
        <w:t>It is immaterial that some or all of the conduct constituting an offence against subsection (1) occurred outside Victoria, so long as B</w:t>
      </w:r>
      <w:r w:rsidR="00910B81" w:rsidRPr="00910B81">
        <w:t xml:space="preserve"> was </w:t>
      </w:r>
      <w:r w:rsidR="00910B81" w:rsidRPr="00910B81">
        <w:rPr>
          <w:lang w:eastAsia="en-AU"/>
        </w:rPr>
        <w:t>in Victoria at the time at which that conduct occurred.</w:t>
      </w:r>
    </w:p>
    <w:p w14:paraId="5375DD9B" w14:textId="77777777" w:rsidR="00104989" w:rsidRDefault="00C528BA">
      <w:pPr>
        <w:pStyle w:val="DraftHeading2"/>
        <w:tabs>
          <w:tab w:val="right" w:pos="1247"/>
        </w:tabs>
        <w:ind w:left="1361" w:hanging="1361"/>
        <w:rPr>
          <w:lang w:eastAsia="en-AU"/>
        </w:rPr>
      </w:pPr>
      <w:r>
        <w:rPr>
          <w:lang w:eastAsia="en-AU"/>
        </w:rPr>
        <w:tab/>
      </w:r>
      <w:r w:rsidR="00572DC1">
        <w:rPr>
          <w:lang w:eastAsia="en-AU"/>
        </w:rPr>
        <w:t>(7)</w:t>
      </w:r>
      <w:r w:rsidR="00910B81" w:rsidRPr="00910B81">
        <w:rPr>
          <w:lang w:eastAsia="en-AU"/>
        </w:rPr>
        <w:tab/>
        <w:t>It is immaterial that B</w:t>
      </w:r>
      <w:r w:rsidR="00910B81" w:rsidRPr="00910B81">
        <w:t xml:space="preserve"> was </w:t>
      </w:r>
      <w:r w:rsidR="00910B81" w:rsidRPr="00910B81">
        <w:rPr>
          <w:lang w:eastAsia="en-AU"/>
        </w:rPr>
        <w:t>outside Victoria at the</w:t>
      </w:r>
      <w:r w:rsidR="00F325DA">
        <w:rPr>
          <w:lang w:eastAsia="en-AU"/>
        </w:rPr>
        <w:t> </w:t>
      </w:r>
      <w:r w:rsidR="00910B81" w:rsidRPr="00910B81">
        <w:rPr>
          <w:lang w:eastAsia="en-AU"/>
        </w:rPr>
        <w:t>time at which some or all of the conduct constituting an offence against subsection (1) occurred, so long as A was in Victoria at the time</w:t>
      </w:r>
      <w:r w:rsidR="00F325DA">
        <w:rPr>
          <w:lang w:eastAsia="en-AU"/>
        </w:rPr>
        <w:t> </w:t>
      </w:r>
      <w:r w:rsidR="00910B81" w:rsidRPr="00910B81">
        <w:rPr>
          <w:lang w:eastAsia="en-AU"/>
        </w:rPr>
        <w:t>at which that conduct occurred.</w:t>
      </w:r>
    </w:p>
    <w:p w14:paraId="6BC370DA" w14:textId="77777777" w:rsidR="00104989" w:rsidRDefault="0046277A">
      <w:pPr>
        <w:pStyle w:val="DraftSectionNote"/>
        <w:tabs>
          <w:tab w:val="right" w:pos="46"/>
          <w:tab w:val="right" w:pos="1304"/>
        </w:tabs>
        <w:ind w:left="1259" w:hanging="408"/>
        <w:rPr>
          <w:b/>
          <w:lang w:eastAsia="en-AU"/>
        </w:rPr>
      </w:pPr>
      <w:r w:rsidRPr="0046277A">
        <w:rPr>
          <w:b/>
          <w:lang w:eastAsia="en-AU"/>
        </w:rPr>
        <w:t>Notes</w:t>
      </w:r>
    </w:p>
    <w:p w14:paraId="43CD4A77" w14:textId="77777777" w:rsidR="00104989" w:rsidRDefault="00910B81">
      <w:pPr>
        <w:pStyle w:val="DraftSectionNote"/>
        <w:tabs>
          <w:tab w:val="right" w:pos="46"/>
          <w:tab w:val="right" w:pos="1304"/>
        </w:tabs>
        <w:ind w:left="1259" w:hanging="408"/>
        <w:rPr>
          <w:lang w:eastAsia="en-AU"/>
        </w:rPr>
      </w:pPr>
      <w:r w:rsidRPr="00910B81">
        <w:rPr>
          <w:lang w:eastAsia="en-AU"/>
        </w:rPr>
        <w:t>1</w:t>
      </w:r>
      <w:r w:rsidRPr="00910B81">
        <w:rPr>
          <w:lang w:eastAsia="en-AU"/>
        </w:rPr>
        <w:tab/>
        <w:t>An exception applies to this offence—see section 49U.</w:t>
      </w:r>
    </w:p>
    <w:p w14:paraId="35AE8708" w14:textId="77777777" w:rsidR="00104989" w:rsidRDefault="00910B81">
      <w:pPr>
        <w:pStyle w:val="DraftSectionNote"/>
        <w:tabs>
          <w:tab w:val="right" w:pos="46"/>
          <w:tab w:val="right" w:pos="1304"/>
        </w:tabs>
        <w:ind w:left="1259" w:hanging="408"/>
      </w:pPr>
      <w:r w:rsidRPr="00910B81">
        <w:t>2</w:t>
      </w:r>
      <w:r w:rsidRPr="00910B81">
        <w:tab/>
        <w:t>A defence applies to this offence—see section 49W.</w:t>
      </w:r>
    </w:p>
    <w:p w14:paraId="037F028B" w14:textId="77777777" w:rsidR="00104989" w:rsidRDefault="00910B81">
      <w:pPr>
        <w:pStyle w:val="DraftSectionNote"/>
        <w:tabs>
          <w:tab w:val="right" w:pos="46"/>
          <w:tab w:val="right" w:pos="1304"/>
        </w:tabs>
        <w:ind w:left="1259" w:hanging="408"/>
      </w:pPr>
      <w:r w:rsidRPr="00910B81">
        <w:t>3</w:t>
      </w:r>
      <w:r w:rsidRPr="00910B81">
        <w:tab/>
        <w:t xml:space="preserve">A mistaken but honest and reasonable belief that the activity was not sexual or </w:t>
      </w:r>
      <w:r w:rsidRPr="00910B81">
        <w:rPr>
          <w:color w:val="000000"/>
          <w:szCs w:val="24"/>
          <w:lang w:eastAsia="en-AU"/>
        </w:rPr>
        <w:t xml:space="preserve">that engaging in the activity in the presence of B was not </w:t>
      </w:r>
      <w:r w:rsidRPr="00910B81">
        <w:t>contrary to community standards of acceptable conduct is not a defence to this offence—see section 49ZC.</w:t>
      </w:r>
    </w:p>
    <w:p w14:paraId="3A9150A9" w14:textId="77777777" w:rsidR="00DA21F5" w:rsidRDefault="00F45AC1" w:rsidP="008C2814">
      <w:pPr>
        <w:pStyle w:val="SideNote"/>
        <w:framePr w:wrap="around"/>
      </w:pPr>
      <w:r>
        <w:lastRenderedPageBreak/>
        <w:t>Note 4 to s. 49F inserted by No. 34/2017 s. 30(2).</w:t>
      </w:r>
    </w:p>
    <w:p w14:paraId="73D025C7" w14:textId="77777777" w:rsidR="00DA21F5" w:rsidRDefault="00F45AC1">
      <w:pPr>
        <w:pStyle w:val="DraftSectionNote"/>
        <w:tabs>
          <w:tab w:val="right" w:pos="46"/>
          <w:tab w:val="right" w:pos="1304"/>
        </w:tabs>
        <w:ind w:left="1259" w:hanging="408"/>
      </w:pPr>
      <w:r w:rsidRPr="00D27773">
        <w:t>4</w:t>
      </w:r>
      <w:r w:rsidRPr="00D27773">
        <w:tab/>
        <w:t xml:space="preserve">See sections 5A and 5B of the </w:t>
      </w:r>
      <w:r w:rsidRPr="00D27773">
        <w:rPr>
          <w:b/>
        </w:rPr>
        <w:t>Sentencing Act 1991</w:t>
      </w:r>
      <w:r w:rsidRPr="00D27773">
        <w:t xml:space="preserve"> as to standard sentences.</w:t>
      </w:r>
    </w:p>
    <w:p w14:paraId="134640F3" w14:textId="77777777" w:rsidR="00DA21F5" w:rsidRDefault="00DA21F5"/>
    <w:p w14:paraId="09367549" w14:textId="77777777" w:rsidR="00DA21F5" w:rsidRDefault="00DA21F5"/>
    <w:p w14:paraId="093E1E2E" w14:textId="77777777" w:rsidR="001505E7" w:rsidRPr="001505E7" w:rsidRDefault="0046277A" w:rsidP="008C2814">
      <w:pPr>
        <w:pStyle w:val="SideNote"/>
        <w:framePr w:wrap="around"/>
      </w:pPr>
      <w:r w:rsidRPr="0046277A">
        <w:t>S. 49G in</w:t>
      </w:r>
      <w:r w:rsidR="00572DC1">
        <w:t>serted by No. 47/2016 s. 16.</w:t>
      </w:r>
    </w:p>
    <w:p w14:paraId="2F188814" w14:textId="77777777" w:rsidR="00104989" w:rsidRDefault="00C528BA">
      <w:pPr>
        <w:pStyle w:val="DraftHeading1"/>
        <w:tabs>
          <w:tab w:val="right" w:pos="680"/>
        </w:tabs>
        <w:ind w:left="850" w:hanging="850"/>
      </w:pPr>
      <w:r>
        <w:tab/>
      </w:r>
      <w:bookmarkStart w:id="123" w:name="_Toc227759943"/>
      <w:r w:rsidR="00572DC1">
        <w:t>49G</w:t>
      </w:r>
      <w:r w:rsidR="00910B81" w:rsidRPr="00910B81">
        <w:tab/>
        <w:t>Sexual activity in the presence of a child aged 16 or</w:t>
      </w:r>
      <w:r w:rsidR="00F325DA">
        <w:t> </w:t>
      </w:r>
      <w:r w:rsidR="00910B81" w:rsidRPr="00910B81">
        <w:t xml:space="preserve">17 under </w:t>
      </w:r>
      <w:r w:rsidR="00910B81" w:rsidRPr="00910B81">
        <w:rPr>
          <w:lang w:eastAsia="en-AU"/>
        </w:rPr>
        <w:t>care, supervision or authority</w:t>
      </w:r>
      <w:bookmarkEnd w:id="123"/>
    </w:p>
    <w:p w14:paraId="5B293809"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5757AA21" w14:textId="77777777" w:rsidR="00104989" w:rsidRDefault="00C528BA">
      <w:pPr>
        <w:pStyle w:val="DraftHeading3"/>
        <w:tabs>
          <w:tab w:val="right" w:pos="1757"/>
        </w:tabs>
        <w:ind w:left="1871" w:hanging="1871"/>
      </w:pPr>
      <w:r>
        <w:tab/>
      </w:r>
      <w:r w:rsidR="00572DC1">
        <w:t>(a)</w:t>
      </w:r>
      <w:r w:rsidR="00910B81" w:rsidRPr="00910B81">
        <w:tab/>
        <w:t>A intentionally engages in an activity; and</w:t>
      </w:r>
    </w:p>
    <w:p w14:paraId="59268D4D" w14:textId="77777777" w:rsidR="00104989" w:rsidRDefault="00C528BA">
      <w:pPr>
        <w:pStyle w:val="DraftHeading3"/>
        <w:tabs>
          <w:tab w:val="right" w:pos="1757"/>
        </w:tabs>
        <w:ind w:left="1871" w:hanging="1871"/>
      </w:pPr>
      <w:r>
        <w:tab/>
      </w:r>
      <w:r w:rsidR="00572DC1">
        <w:t>(b)</w:t>
      </w:r>
      <w:r w:rsidR="00910B81" w:rsidRPr="00910B81">
        <w:tab/>
        <w:t>the activity is sexual; and</w:t>
      </w:r>
    </w:p>
    <w:p w14:paraId="3707B098" w14:textId="77777777" w:rsidR="00104989" w:rsidRDefault="00C528BA">
      <w:pPr>
        <w:pStyle w:val="DraftHeading3"/>
        <w:tabs>
          <w:tab w:val="right" w:pos="1757"/>
        </w:tabs>
        <w:ind w:left="1871" w:hanging="1871"/>
      </w:pPr>
      <w:r>
        <w:tab/>
      </w:r>
      <w:r w:rsidR="00572DC1">
        <w:t>(c)</w:t>
      </w:r>
      <w:r w:rsidR="00910B81" w:rsidRPr="00910B81">
        <w:tab/>
        <w:t>another person (B) is present when A</w:t>
      </w:r>
      <w:r w:rsidR="00F325DA">
        <w:t> </w:t>
      </w:r>
      <w:r w:rsidR="00910B81" w:rsidRPr="00910B81">
        <w:t>engages in the activity; and</w:t>
      </w:r>
    </w:p>
    <w:p w14:paraId="3D0E8718" w14:textId="77777777" w:rsidR="00104989" w:rsidRDefault="00C528BA">
      <w:pPr>
        <w:pStyle w:val="DraftHeading3"/>
        <w:tabs>
          <w:tab w:val="right" w:pos="1757"/>
        </w:tabs>
        <w:ind w:left="1871" w:hanging="1871"/>
      </w:pPr>
      <w:r>
        <w:tab/>
      </w:r>
      <w:r w:rsidR="00572DC1">
        <w:t>(d)</w:t>
      </w:r>
      <w:r w:rsidR="00910B81" w:rsidRPr="00910B81">
        <w:tab/>
        <w:t>A knows that B is, or probably is, present when A engages in the activity; and</w:t>
      </w:r>
    </w:p>
    <w:p w14:paraId="71616F52" w14:textId="77777777" w:rsidR="00104989" w:rsidRDefault="00C528BA">
      <w:pPr>
        <w:pStyle w:val="DraftHeading3"/>
        <w:tabs>
          <w:tab w:val="right" w:pos="1757"/>
        </w:tabs>
        <w:ind w:left="1871" w:hanging="1871"/>
      </w:pPr>
      <w:r>
        <w:tab/>
      </w:r>
      <w:r w:rsidR="00572DC1">
        <w:t>(e)</w:t>
      </w:r>
      <w:r w:rsidR="00910B81" w:rsidRPr="00910B81">
        <w:tab/>
        <w:t>B is—</w:t>
      </w:r>
    </w:p>
    <w:p w14:paraId="41F88131" w14:textId="77777777" w:rsidR="00104989" w:rsidRDefault="00C528BA">
      <w:pPr>
        <w:pStyle w:val="DraftHeading4"/>
        <w:tabs>
          <w:tab w:val="right" w:pos="2268"/>
        </w:tabs>
        <w:ind w:left="2381" w:hanging="2381"/>
      </w:pPr>
      <w:r>
        <w:tab/>
      </w:r>
      <w:r w:rsidR="00572DC1">
        <w:t>(i)</w:t>
      </w:r>
      <w:r w:rsidR="00910B81" w:rsidRPr="00910B81">
        <w:tab/>
        <w:t>a child aged 16 or 17 years; and</w:t>
      </w:r>
    </w:p>
    <w:p w14:paraId="75811DEC" w14:textId="77777777" w:rsidR="00104989" w:rsidRDefault="00C528BA">
      <w:pPr>
        <w:pStyle w:val="DraftHeading4"/>
        <w:tabs>
          <w:tab w:val="right" w:pos="2268"/>
        </w:tabs>
        <w:ind w:left="2381" w:hanging="2381"/>
      </w:pPr>
      <w:r>
        <w:tab/>
      </w:r>
      <w:r w:rsidR="00572DC1">
        <w:t>(ii)</w:t>
      </w:r>
      <w:r w:rsidR="00910B81" w:rsidRPr="00910B81">
        <w:tab/>
        <w:t xml:space="preserve">under A's </w:t>
      </w:r>
      <w:r w:rsidR="00910B81" w:rsidRPr="00910B81">
        <w:rPr>
          <w:lang w:eastAsia="en-AU"/>
        </w:rPr>
        <w:t>care, supervision or authority</w:t>
      </w:r>
      <w:r w:rsidR="00910B81" w:rsidRPr="00910B81">
        <w:t>; and</w:t>
      </w:r>
    </w:p>
    <w:p w14:paraId="7565E0DD" w14:textId="77777777" w:rsidR="00104989" w:rsidRDefault="00C528BA">
      <w:pPr>
        <w:pStyle w:val="DraftHeading3"/>
        <w:tabs>
          <w:tab w:val="right" w:pos="1757"/>
        </w:tabs>
        <w:ind w:left="1871" w:hanging="1871"/>
      </w:pPr>
      <w:r>
        <w:tab/>
      </w:r>
      <w:r w:rsidR="00572DC1">
        <w:t>(f)</w:t>
      </w:r>
      <w:r w:rsidR="00910B81" w:rsidRPr="00910B81">
        <w:tab/>
        <w:t>engaging in the activity in the presence of B is contrary to community standards of acceptable conduct.</w:t>
      </w:r>
    </w:p>
    <w:p w14:paraId="6070817C" w14:textId="77777777" w:rsidR="00104989" w:rsidRDefault="00C528BA">
      <w:pPr>
        <w:pStyle w:val="DraftHeading2"/>
        <w:tabs>
          <w:tab w:val="right" w:pos="1247"/>
        </w:tabs>
        <w:ind w:left="1361" w:hanging="1361"/>
      </w:pPr>
      <w:r>
        <w:tab/>
      </w:r>
      <w:r w:rsidR="00572DC1">
        <w:t>(2)</w:t>
      </w:r>
      <w:r w:rsidR="00910B81" w:rsidRPr="00910B81">
        <w:tab/>
        <w:t>A person who commits an offence against subsection (1) is liable to level 6 imprisonment (5</w:t>
      </w:r>
      <w:r w:rsidR="00F325DA">
        <w:t> </w:t>
      </w:r>
      <w:r w:rsidR="00910B81" w:rsidRPr="00910B81">
        <w:t>years maximum).</w:t>
      </w:r>
    </w:p>
    <w:p w14:paraId="57244DFC" w14:textId="77777777" w:rsidR="00104989" w:rsidRDefault="00C528BA">
      <w:pPr>
        <w:pStyle w:val="DraftHeading2"/>
        <w:tabs>
          <w:tab w:val="right" w:pos="1247"/>
        </w:tabs>
        <w:ind w:left="1361" w:hanging="1361"/>
      </w:pPr>
      <w:r>
        <w:tab/>
      </w:r>
      <w:r w:rsidR="00572DC1">
        <w:t>(3)</w:t>
      </w:r>
      <w:r w:rsidR="00910B81" w:rsidRPr="00910B81">
        <w:tab/>
        <w:t>Whether or not engaging in the activity in the presence of B is contrary to community standards of acceptable conduct depends on the circumstances.</w:t>
      </w:r>
    </w:p>
    <w:p w14:paraId="26D09184" w14:textId="77777777" w:rsidR="004974DA" w:rsidRDefault="004974DA" w:rsidP="004974DA"/>
    <w:p w14:paraId="2A6B4E0B" w14:textId="77777777" w:rsidR="004974DA" w:rsidRDefault="004974DA" w:rsidP="004974DA"/>
    <w:p w14:paraId="719DD4B5" w14:textId="77777777" w:rsidR="004974DA" w:rsidRDefault="004974DA" w:rsidP="004974DA"/>
    <w:p w14:paraId="4EF6265A" w14:textId="77777777" w:rsidR="004974DA" w:rsidRPr="004974DA" w:rsidRDefault="004974DA" w:rsidP="004974DA"/>
    <w:p w14:paraId="542A3B9D" w14:textId="77777777" w:rsidR="00104989" w:rsidRDefault="00C528BA">
      <w:pPr>
        <w:pStyle w:val="DraftHeading2"/>
        <w:tabs>
          <w:tab w:val="right" w:pos="1247"/>
        </w:tabs>
        <w:ind w:left="1361" w:hanging="1361"/>
      </w:pPr>
      <w:r>
        <w:lastRenderedPageBreak/>
        <w:tab/>
      </w:r>
      <w:r w:rsidR="00572DC1">
        <w:t>(4)</w:t>
      </w:r>
      <w:r w:rsidR="00910B81" w:rsidRPr="00910B81">
        <w:tab/>
        <w:t>For the purposes of subsection (3)—</w:t>
      </w:r>
    </w:p>
    <w:p w14:paraId="733DC59B" w14:textId="77777777" w:rsidR="00104989" w:rsidRDefault="00C528BA">
      <w:pPr>
        <w:pStyle w:val="DraftHeading3"/>
        <w:tabs>
          <w:tab w:val="right" w:pos="1757"/>
        </w:tabs>
        <w:ind w:left="1871" w:hanging="1871"/>
      </w:pPr>
      <w:r>
        <w:tab/>
      </w:r>
      <w:r w:rsidR="00572DC1">
        <w:t>(a)</w:t>
      </w:r>
      <w:r w:rsidR="00910B81" w:rsidRPr="00910B81">
        <w:tab/>
        <w:t>the circumstances include—</w:t>
      </w:r>
    </w:p>
    <w:p w14:paraId="23D2C7C4" w14:textId="77777777" w:rsidR="00104989" w:rsidRDefault="00C528BA">
      <w:pPr>
        <w:pStyle w:val="DraftHeading4"/>
        <w:tabs>
          <w:tab w:val="right" w:pos="2268"/>
        </w:tabs>
        <w:ind w:left="2381" w:hanging="2381"/>
      </w:pPr>
      <w:r>
        <w:tab/>
      </w:r>
      <w:r w:rsidR="00572DC1">
        <w:t>(i)</w:t>
      </w:r>
      <w:r w:rsidR="00910B81" w:rsidRPr="00910B81">
        <w:tab/>
        <w:t>the purpose of the activity; and</w:t>
      </w:r>
    </w:p>
    <w:p w14:paraId="684678CD" w14:textId="77777777" w:rsidR="00104989" w:rsidRDefault="00C528BA">
      <w:pPr>
        <w:pStyle w:val="DraftHeading4"/>
        <w:tabs>
          <w:tab w:val="right" w:pos="2268"/>
        </w:tabs>
        <w:ind w:left="2381" w:hanging="2381"/>
      </w:pPr>
      <w:r>
        <w:tab/>
      </w:r>
      <w:r w:rsidR="00572DC1">
        <w:t>(ii)</w:t>
      </w:r>
      <w:r w:rsidR="00910B81" w:rsidRPr="00910B81">
        <w:tab/>
        <w:t>whether A seeks or gets sexual arousal or sexual gratification from engaging in the activity or from the presence of B;</w:t>
      </w:r>
    </w:p>
    <w:p w14:paraId="72953F10" w14:textId="77777777" w:rsidR="00104989" w:rsidRDefault="00C528BA">
      <w:pPr>
        <w:pStyle w:val="DraftHeading3"/>
        <w:tabs>
          <w:tab w:val="right" w:pos="1757"/>
        </w:tabs>
        <w:ind w:left="1871" w:hanging="1871"/>
      </w:pPr>
      <w:r>
        <w:tab/>
      </w:r>
      <w:r w:rsidR="00572DC1">
        <w:t>(b)</w:t>
      </w:r>
      <w:r w:rsidR="00910B81" w:rsidRPr="00910B81">
        <w:tab/>
        <w:t>the circumstances do not include—</w:t>
      </w:r>
    </w:p>
    <w:p w14:paraId="62A14CE9" w14:textId="77777777" w:rsidR="00104989" w:rsidRDefault="00C528BA">
      <w:pPr>
        <w:pStyle w:val="DraftHeading4"/>
        <w:tabs>
          <w:tab w:val="right" w:pos="2268"/>
        </w:tabs>
        <w:ind w:left="2381" w:hanging="2381"/>
      </w:pPr>
      <w:r>
        <w:tab/>
      </w:r>
      <w:r w:rsidR="00572DC1">
        <w:t>(i)</w:t>
      </w:r>
      <w:r w:rsidR="00910B81" w:rsidRPr="00910B81">
        <w:tab/>
        <w:t>whether B consents—</w:t>
      </w:r>
    </w:p>
    <w:p w14:paraId="61106979" w14:textId="77777777" w:rsidR="00104989" w:rsidRDefault="00C528BA">
      <w:pPr>
        <w:pStyle w:val="DraftHeading5"/>
        <w:tabs>
          <w:tab w:val="right" w:pos="2778"/>
        </w:tabs>
        <w:ind w:left="2891" w:hanging="2891"/>
      </w:pPr>
      <w:r>
        <w:tab/>
      </w:r>
      <w:r w:rsidR="00572DC1">
        <w:t>(A)</w:t>
      </w:r>
      <w:r w:rsidR="00910B81" w:rsidRPr="00910B81">
        <w:tab/>
        <w:t>to being present when A engages in the activity; or</w:t>
      </w:r>
    </w:p>
    <w:p w14:paraId="4DAB3733" w14:textId="77777777" w:rsidR="00104989" w:rsidRDefault="00C528BA">
      <w:pPr>
        <w:pStyle w:val="DraftHeading5"/>
        <w:tabs>
          <w:tab w:val="right" w:pos="2778"/>
        </w:tabs>
        <w:ind w:left="2891" w:hanging="2891"/>
      </w:pPr>
      <w:r>
        <w:tab/>
      </w:r>
      <w:r w:rsidR="00572DC1">
        <w:t>(B)</w:t>
      </w:r>
      <w:r w:rsidR="00910B81" w:rsidRPr="00910B81">
        <w:tab/>
        <w:t>to A engaging in the activity; or</w:t>
      </w:r>
    </w:p>
    <w:p w14:paraId="3C717D1D" w14:textId="77777777" w:rsidR="00104989" w:rsidRDefault="00C528BA">
      <w:pPr>
        <w:pStyle w:val="DraftHeading4"/>
        <w:tabs>
          <w:tab w:val="right" w:pos="2268"/>
        </w:tabs>
        <w:ind w:left="2381" w:hanging="2381"/>
      </w:pPr>
      <w:r>
        <w:tab/>
      </w:r>
      <w:r w:rsidR="00572DC1">
        <w:t>(ii)</w:t>
      </w:r>
      <w:r w:rsidR="00910B81" w:rsidRPr="00910B81">
        <w:tab/>
        <w:t>whether A believes that B consents—</w:t>
      </w:r>
    </w:p>
    <w:p w14:paraId="68D9965A" w14:textId="77777777" w:rsidR="00104989" w:rsidRDefault="00C528BA">
      <w:pPr>
        <w:pStyle w:val="DraftHeading5"/>
        <w:tabs>
          <w:tab w:val="right" w:pos="2778"/>
        </w:tabs>
        <w:ind w:left="2891" w:hanging="2891"/>
      </w:pPr>
      <w:r>
        <w:tab/>
      </w:r>
      <w:r w:rsidR="00572DC1">
        <w:t>(A)</w:t>
      </w:r>
      <w:r w:rsidR="00910B81" w:rsidRPr="00910B81">
        <w:tab/>
        <w:t>to being present when A engages in the activity; or</w:t>
      </w:r>
    </w:p>
    <w:p w14:paraId="7E69EC35" w14:textId="77777777" w:rsidR="00104989" w:rsidRDefault="00C528BA">
      <w:pPr>
        <w:pStyle w:val="DraftHeading5"/>
        <w:tabs>
          <w:tab w:val="right" w:pos="2778"/>
        </w:tabs>
        <w:ind w:left="2891" w:hanging="2891"/>
      </w:pPr>
      <w:r>
        <w:tab/>
      </w:r>
      <w:r w:rsidR="00572DC1">
        <w:t>(B)</w:t>
      </w:r>
      <w:r w:rsidR="00910B81" w:rsidRPr="00910B81">
        <w:tab/>
        <w:t>to A engaging in the activity.</w:t>
      </w:r>
    </w:p>
    <w:p w14:paraId="4097B493" w14:textId="77777777" w:rsidR="00104989" w:rsidRDefault="00C528BA">
      <w:pPr>
        <w:pStyle w:val="DraftHeading2"/>
        <w:tabs>
          <w:tab w:val="right" w:pos="1247"/>
        </w:tabs>
        <w:ind w:left="1361" w:hanging="1361"/>
      </w:pPr>
      <w:r>
        <w:tab/>
      </w:r>
      <w:r w:rsidR="00572DC1">
        <w:t>(5)</w:t>
      </w:r>
      <w:r w:rsidR="00910B81" w:rsidRPr="00910B81">
        <w:tab/>
        <w:t>For the purposes of subsection (1), when A engages in an activity, B may be present—</w:t>
      </w:r>
    </w:p>
    <w:p w14:paraId="16F7470B" w14:textId="77777777" w:rsidR="00104989" w:rsidRDefault="00C528BA">
      <w:pPr>
        <w:pStyle w:val="DraftHeading3"/>
        <w:tabs>
          <w:tab w:val="right" w:pos="1757"/>
        </w:tabs>
        <w:ind w:left="1871" w:hanging="1871"/>
      </w:pPr>
      <w:r>
        <w:tab/>
      </w:r>
      <w:r w:rsidR="00572DC1">
        <w:t>(a)</w:t>
      </w:r>
      <w:r w:rsidR="00910B81" w:rsidRPr="00910B81">
        <w:tab/>
        <w:t>in person; or</w:t>
      </w:r>
    </w:p>
    <w:p w14:paraId="276D2A18" w14:textId="77777777" w:rsidR="00104989" w:rsidRDefault="00C528BA">
      <w:pPr>
        <w:pStyle w:val="DraftHeading3"/>
        <w:tabs>
          <w:tab w:val="right" w:pos="1757"/>
        </w:tabs>
        <w:ind w:left="1871" w:hanging="1871"/>
      </w:pPr>
      <w:r>
        <w:tab/>
      </w:r>
      <w:r w:rsidR="00572DC1">
        <w:t>(b)</w:t>
      </w:r>
      <w:r w:rsidR="00910B81" w:rsidRPr="00910B81">
        <w:tab/>
        <w:t xml:space="preserve">by means of an electronic communication within the meaning of the </w:t>
      </w:r>
      <w:r w:rsidR="00910B81" w:rsidRPr="00910B81">
        <w:rPr>
          <w:b/>
        </w:rPr>
        <w:t>Electronic Transactions (Victoria) Act 2000</w:t>
      </w:r>
      <w:r w:rsidR="00910B81" w:rsidRPr="00910B81">
        <w:t xml:space="preserve"> that is received by B in real time or close to real time.</w:t>
      </w:r>
    </w:p>
    <w:p w14:paraId="21F49DEE" w14:textId="77777777" w:rsidR="00104989" w:rsidRDefault="00C528BA">
      <w:pPr>
        <w:pStyle w:val="DraftHeading2"/>
        <w:tabs>
          <w:tab w:val="right" w:pos="1247"/>
        </w:tabs>
        <w:ind w:left="1361" w:hanging="1361"/>
        <w:rPr>
          <w:lang w:eastAsia="en-AU"/>
        </w:rPr>
      </w:pPr>
      <w:r>
        <w:rPr>
          <w:lang w:eastAsia="en-AU"/>
        </w:rPr>
        <w:tab/>
      </w:r>
      <w:r w:rsidR="00572DC1">
        <w:rPr>
          <w:lang w:eastAsia="en-AU"/>
        </w:rPr>
        <w:t>(6)</w:t>
      </w:r>
      <w:r w:rsidR="00910B81" w:rsidRPr="00910B81">
        <w:rPr>
          <w:lang w:eastAsia="en-AU"/>
        </w:rPr>
        <w:tab/>
        <w:t>It is immaterial that some or all of the conduct constituting an offence against subsection (1) occurred outside Victoria, so</w:t>
      </w:r>
      <w:r w:rsidR="00910B81" w:rsidRPr="00910B81">
        <w:t> </w:t>
      </w:r>
      <w:r w:rsidR="00910B81" w:rsidRPr="00910B81">
        <w:rPr>
          <w:lang w:eastAsia="en-AU"/>
        </w:rPr>
        <w:t>long as B</w:t>
      </w:r>
      <w:r w:rsidR="00910B81" w:rsidRPr="00910B81">
        <w:t xml:space="preserve"> was </w:t>
      </w:r>
      <w:r w:rsidR="00910B81" w:rsidRPr="00910B81">
        <w:rPr>
          <w:lang w:eastAsia="en-AU"/>
        </w:rPr>
        <w:t>in Victoria at the time at which that conduct occurred.</w:t>
      </w:r>
    </w:p>
    <w:p w14:paraId="405B8AAE" w14:textId="77777777" w:rsidR="004974DA" w:rsidRDefault="004974DA" w:rsidP="004974DA">
      <w:pPr>
        <w:rPr>
          <w:lang w:eastAsia="en-AU"/>
        </w:rPr>
      </w:pPr>
    </w:p>
    <w:p w14:paraId="12E3F92D" w14:textId="77777777" w:rsidR="004974DA" w:rsidRDefault="004974DA" w:rsidP="004974DA">
      <w:pPr>
        <w:rPr>
          <w:lang w:eastAsia="en-AU"/>
        </w:rPr>
      </w:pPr>
    </w:p>
    <w:p w14:paraId="4EDADD28" w14:textId="77777777" w:rsidR="004974DA" w:rsidRPr="004974DA" w:rsidRDefault="004974DA" w:rsidP="004974DA">
      <w:pPr>
        <w:rPr>
          <w:lang w:eastAsia="en-AU"/>
        </w:rPr>
      </w:pPr>
    </w:p>
    <w:p w14:paraId="3D632F02" w14:textId="77777777" w:rsidR="00104989" w:rsidRDefault="00C528BA">
      <w:pPr>
        <w:pStyle w:val="DraftHeading2"/>
        <w:tabs>
          <w:tab w:val="right" w:pos="1247"/>
        </w:tabs>
        <w:ind w:left="1361" w:hanging="1361"/>
        <w:rPr>
          <w:lang w:eastAsia="en-AU"/>
        </w:rPr>
      </w:pPr>
      <w:r>
        <w:rPr>
          <w:lang w:eastAsia="en-AU"/>
        </w:rPr>
        <w:lastRenderedPageBreak/>
        <w:tab/>
      </w:r>
      <w:r w:rsidR="00572DC1">
        <w:rPr>
          <w:lang w:eastAsia="en-AU"/>
        </w:rPr>
        <w:t>(7)</w:t>
      </w:r>
      <w:r w:rsidR="00910B81" w:rsidRPr="00910B81">
        <w:rPr>
          <w:lang w:eastAsia="en-AU"/>
        </w:rPr>
        <w:tab/>
        <w:t>It is immaterial that B</w:t>
      </w:r>
      <w:r w:rsidR="00910B81" w:rsidRPr="00910B81">
        <w:t xml:space="preserve"> was </w:t>
      </w:r>
      <w:r w:rsidR="00910B81" w:rsidRPr="00910B81">
        <w:rPr>
          <w:lang w:eastAsia="en-AU"/>
        </w:rPr>
        <w:t>outside Victoria at the</w:t>
      </w:r>
      <w:r w:rsidR="00F325DA">
        <w:rPr>
          <w:lang w:eastAsia="en-AU"/>
        </w:rPr>
        <w:t> </w:t>
      </w:r>
      <w:r w:rsidR="00910B81" w:rsidRPr="00910B81">
        <w:rPr>
          <w:lang w:eastAsia="en-AU"/>
        </w:rPr>
        <w:t>time at which some or all of the conduct constituting an offence against subsection (1) occurred, so long as A was in</w:t>
      </w:r>
      <w:r w:rsidR="00910B81" w:rsidRPr="00910B81">
        <w:t> </w:t>
      </w:r>
      <w:r w:rsidR="00910B81" w:rsidRPr="00910B81">
        <w:rPr>
          <w:lang w:eastAsia="en-AU"/>
        </w:rPr>
        <w:t>Victoria at the time</w:t>
      </w:r>
      <w:r w:rsidR="00F325DA">
        <w:rPr>
          <w:lang w:eastAsia="en-AU"/>
        </w:rPr>
        <w:t> </w:t>
      </w:r>
      <w:r w:rsidR="00910B81" w:rsidRPr="00910B81">
        <w:rPr>
          <w:lang w:eastAsia="en-AU"/>
        </w:rPr>
        <w:t>at which that conduct occurred.</w:t>
      </w:r>
    </w:p>
    <w:p w14:paraId="210F33A6" w14:textId="77777777" w:rsidR="00104989" w:rsidRDefault="0046277A">
      <w:pPr>
        <w:pStyle w:val="DraftSectionNote"/>
        <w:tabs>
          <w:tab w:val="right" w:pos="46"/>
          <w:tab w:val="right" w:pos="1304"/>
        </w:tabs>
        <w:ind w:left="1259" w:hanging="408"/>
        <w:rPr>
          <w:b/>
          <w:lang w:eastAsia="en-AU"/>
        </w:rPr>
      </w:pPr>
      <w:r w:rsidRPr="0046277A">
        <w:rPr>
          <w:b/>
          <w:lang w:eastAsia="en-AU"/>
        </w:rPr>
        <w:t>Notes</w:t>
      </w:r>
    </w:p>
    <w:p w14:paraId="5F3D2B90" w14:textId="77777777" w:rsidR="00104989" w:rsidRDefault="00910B81">
      <w:pPr>
        <w:pStyle w:val="DraftSectionNote"/>
        <w:tabs>
          <w:tab w:val="right" w:pos="46"/>
          <w:tab w:val="right" w:pos="1304"/>
        </w:tabs>
        <w:ind w:left="1259" w:hanging="408"/>
        <w:rPr>
          <w:lang w:eastAsia="en-AU"/>
        </w:rPr>
      </w:pPr>
      <w:r w:rsidRPr="00910B81">
        <w:rPr>
          <w:lang w:eastAsia="en-AU"/>
        </w:rPr>
        <w:t>1</w:t>
      </w:r>
      <w:r w:rsidRPr="00910B81">
        <w:rPr>
          <w:lang w:eastAsia="en-AU"/>
        </w:rPr>
        <w:tab/>
        <w:t>An exception applies to this offence—see section 49Y.</w:t>
      </w:r>
    </w:p>
    <w:p w14:paraId="48BD1F5C" w14:textId="77777777" w:rsidR="00104989" w:rsidRDefault="00910B81">
      <w:pPr>
        <w:pStyle w:val="DraftSectionNote"/>
        <w:tabs>
          <w:tab w:val="right" w:pos="46"/>
          <w:tab w:val="right" w:pos="1304"/>
        </w:tabs>
        <w:ind w:left="1259" w:hanging="408"/>
      </w:pPr>
      <w:r w:rsidRPr="00910B81">
        <w:t>2</w:t>
      </w:r>
      <w:r w:rsidRPr="00910B81">
        <w:tab/>
        <w:t>Defences apply to this offence—see sections 49X, 49Z and</w:t>
      </w:r>
      <w:r w:rsidR="00F325DA">
        <w:t> </w:t>
      </w:r>
      <w:r w:rsidRPr="00910B81">
        <w:t>49ZA.</w:t>
      </w:r>
    </w:p>
    <w:p w14:paraId="1A68E36B" w14:textId="77777777" w:rsidR="00104989" w:rsidRDefault="00910B81">
      <w:pPr>
        <w:pStyle w:val="DraftSectionNote"/>
        <w:tabs>
          <w:tab w:val="right" w:pos="46"/>
          <w:tab w:val="right" w:pos="1304"/>
        </w:tabs>
        <w:ind w:left="1259" w:hanging="408"/>
      </w:pPr>
      <w:r w:rsidRPr="00910B81">
        <w:t>3</w:t>
      </w:r>
      <w:r w:rsidRPr="00910B81">
        <w:tab/>
        <w:t xml:space="preserve">A mistaken but honest and reasonable belief that the activity was not sexual or </w:t>
      </w:r>
      <w:r w:rsidRPr="00910B81">
        <w:rPr>
          <w:color w:val="000000"/>
          <w:szCs w:val="24"/>
          <w:lang w:eastAsia="en-AU"/>
        </w:rPr>
        <w:t xml:space="preserve">that engaging in the activity in the presence of B was not </w:t>
      </w:r>
      <w:r w:rsidRPr="00910B81">
        <w:t>contrary to community standards of acceptable conduct is not a defence to this offence—see section 49ZC.</w:t>
      </w:r>
    </w:p>
    <w:p w14:paraId="44E92EED" w14:textId="77777777" w:rsidR="001505E7" w:rsidRPr="001505E7" w:rsidRDefault="0046277A" w:rsidP="008C2814">
      <w:pPr>
        <w:pStyle w:val="SideNote"/>
        <w:framePr w:wrap="around"/>
      </w:pPr>
      <w:r w:rsidRPr="0046277A">
        <w:t>S. 49H in</w:t>
      </w:r>
      <w:r w:rsidR="00572DC1">
        <w:t>serted by No. 47/2016 s. 16.</w:t>
      </w:r>
    </w:p>
    <w:p w14:paraId="40BA16A2" w14:textId="77777777" w:rsidR="00104989" w:rsidRDefault="00C528BA">
      <w:pPr>
        <w:pStyle w:val="DraftHeading1"/>
        <w:tabs>
          <w:tab w:val="right" w:pos="680"/>
        </w:tabs>
        <w:ind w:left="850" w:hanging="850"/>
      </w:pPr>
      <w:r>
        <w:tab/>
      </w:r>
      <w:bookmarkStart w:id="124" w:name="_Toc227759944"/>
      <w:r w:rsidR="00572DC1">
        <w:t>49H</w:t>
      </w:r>
      <w:r w:rsidR="00910B81" w:rsidRPr="00910B81">
        <w:tab/>
        <w:t>Causing a child under the age of 16 to be present during sexual activity</w:t>
      </w:r>
      <w:bookmarkEnd w:id="124"/>
    </w:p>
    <w:p w14:paraId="3E032B34"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1A9D4861" w14:textId="77777777" w:rsidR="00104989" w:rsidRDefault="00C528BA">
      <w:pPr>
        <w:pStyle w:val="DraftHeading3"/>
        <w:tabs>
          <w:tab w:val="right" w:pos="1757"/>
        </w:tabs>
        <w:ind w:left="1871" w:hanging="1871"/>
      </w:pPr>
      <w:r>
        <w:tab/>
      </w:r>
      <w:r w:rsidR="00572DC1">
        <w:t>(a)</w:t>
      </w:r>
      <w:r w:rsidR="00910B81" w:rsidRPr="00910B81">
        <w:tab/>
        <w:t>another person (B) engages in an activity; and</w:t>
      </w:r>
    </w:p>
    <w:p w14:paraId="1EEE6697" w14:textId="77777777" w:rsidR="00104989" w:rsidRDefault="00C528BA">
      <w:pPr>
        <w:pStyle w:val="DraftHeading3"/>
        <w:tabs>
          <w:tab w:val="right" w:pos="1757"/>
        </w:tabs>
        <w:ind w:left="1871" w:hanging="1871"/>
      </w:pPr>
      <w:r>
        <w:tab/>
      </w:r>
      <w:r w:rsidR="00572DC1">
        <w:t>(b)</w:t>
      </w:r>
      <w:r w:rsidR="00910B81" w:rsidRPr="00910B81">
        <w:tab/>
        <w:t>the activity is sexual; and</w:t>
      </w:r>
    </w:p>
    <w:p w14:paraId="3AE26EEB" w14:textId="77777777" w:rsidR="00104989" w:rsidRDefault="00C528BA">
      <w:pPr>
        <w:pStyle w:val="DraftHeading3"/>
        <w:tabs>
          <w:tab w:val="right" w:pos="1757"/>
        </w:tabs>
        <w:ind w:left="1871" w:hanging="1871"/>
      </w:pPr>
      <w:r>
        <w:tab/>
      </w:r>
      <w:r w:rsidR="00572DC1">
        <w:t>(c)</w:t>
      </w:r>
      <w:r w:rsidR="00910B81" w:rsidRPr="00910B81">
        <w:tab/>
        <w:t>another person (C) is present when B</w:t>
      </w:r>
      <w:r w:rsidR="00F325DA">
        <w:t> </w:t>
      </w:r>
      <w:r w:rsidR="00910B81" w:rsidRPr="00910B81">
        <w:t>engages in the activity; and</w:t>
      </w:r>
    </w:p>
    <w:p w14:paraId="1BC612D4" w14:textId="77777777" w:rsidR="00104989" w:rsidRDefault="00C528BA">
      <w:pPr>
        <w:pStyle w:val="DraftHeading3"/>
        <w:tabs>
          <w:tab w:val="right" w:pos="1757"/>
        </w:tabs>
        <w:ind w:left="1871" w:hanging="1871"/>
      </w:pPr>
      <w:r>
        <w:tab/>
      </w:r>
      <w:r w:rsidR="00572DC1">
        <w:t>(d)</w:t>
      </w:r>
      <w:r w:rsidR="00910B81" w:rsidRPr="00910B81">
        <w:tab/>
        <w:t>A intentionally causes or allows C to be present when B engages in the activity; and</w:t>
      </w:r>
    </w:p>
    <w:p w14:paraId="18CD003F" w14:textId="77777777" w:rsidR="00104989" w:rsidRDefault="00C528BA">
      <w:pPr>
        <w:pStyle w:val="DraftHeading3"/>
        <w:tabs>
          <w:tab w:val="right" w:pos="1757"/>
        </w:tabs>
        <w:ind w:left="1871" w:hanging="1871"/>
      </w:pPr>
      <w:r>
        <w:tab/>
      </w:r>
      <w:r w:rsidR="00572DC1">
        <w:t>(e)</w:t>
      </w:r>
      <w:r w:rsidR="00910B81" w:rsidRPr="00910B81">
        <w:tab/>
        <w:t>C is a child under the age of 16 years; and</w:t>
      </w:r>
    </w:p>
    <w:p w14:paraId="0B8F3154" w14:textId="77777777" w:rsidR="00104989" w:rsidRDefault="00C528BA">
      <w:pPr>
        <w:pStyle w:val="DraftHeading3"/>
        <w:tabs>
          <w:tab w:val="right" w:pos="1757"/>
        </w:tabs>
        <w:ind w:left="1871" w:hanging="1871"/>
      </w:pPr>
      <w:r>
        <w:tab/>
      </w:r>
      <w:r w:rsidR="00572DC1">
        <w:t>(f)</w:t>
      </w:r>
      <w:r w:rsidR="00910B81" w:rsidRPr="00910B81">
        <w:tab/>
        <w:t>A's causing or allowing C to be present when</w:t>
      </w:r>
      <w:r w:rsidR="00F325DA">
        <w:t> </w:t>
      </w:r>
      <w:r w:rsidR="00910B81" w:rsidRPr="00910B81">
        <w:t>B engages in the activity is contrary to community standards of acceptable conduct.</w:t>
      </w:r>
    </w:p>
    <w:p w14:paraId="0F641F16" w14:textId="77777777" w:rsidR="00104989" w:rsidRDefault="00C528BA">
      <w:pPr>
        <w:pStyle w:val="DraftHeading2"/>
        <w:tabs>
          <w:tab w:val="right" w:pos="1247"/>
        </w:tabs>
        <w:ind w:left="1361" w:hanging="1361"/>
      </w:pPr>
      <w:r>
        <w:tab/>
      </w:r>
      <w:r w:rsidR="00572DC1">
        <w:t>(2)</w:t>
      </w:r>
      <w:r w:rsidR="00910B81" w:rsidRPr="00910B81">
        <w:tab/>
        <w:t>A person who commits an offence against subsection (1) is liable to level 5 imprisonment (10 years maximum).</w:t>
      </w:r>
    </w:p>
    <w:p w14:paraId="3D40826E" w14:textId="77777777" w:rsidR="00056FCE" w:rsidRDefault="00056FCE" w:rsidP="00056FCE"/>
    <w:p w14:paraId="320E42D8" w14:textId="77777777" w:rsidR="00056FCE" w:rsidRPr="00056FCE" w:rsidRDefault="00056FCE" w:rsidP="00056FCE"/>
    <w:p w14:paraId="0F0951FB" w14:textId="77777777" w:rsidR="00DA21F5" w:rsidRDefault="002647B2" w:rsidP="008C2814">
      <w:pPr>
        <w:pStyle w:val="SideNote"/>
        <w:framePr w:wrap="around"/>
      </w:pPr>
      <w:r>
        <w:lastRenderedPageBreak/>
        <w:t>S. 49H(2</w:t>
      </w:r>
      <w:r w:rsidR="006943D8">
        <w:t>A</w:t>
      </w:r>
      <w:r>
        <w:t>) inserted by No. 34/2017 s. 31(1).</w:t>
      </w:r>
    </w:p>
    <w:p w14:paraId="739ACC7E" w14:textId="77777777" w:rsidR="00DA21F5" w:rsidRDefault="002647B2">
      <w:pPr>
        <w:pStyle w:val="DraftHeading2"/>
        <w:tabs>
          <w:tab w:val="right" w:pos="1247"/>
        </w:tabs>
        <w:ind w:left="1361" w:hanging="1361"/>
      </w:pPr>
      <w:r>
        <w:tab/>
      </w:r>
      <w:r w:rsidR="006E26F9">
        <w:t>(2A)</w:t>
      </w:r>
      <w:r w:rsidRPr="00D27773">
        <w:tab/>
        <w:t>The standard sentence for an offence against subsection (1) is 4 years.</w:t>
      </w:r>
    </w:p>
    <w:p w14:paraId="14A3F476" w14:textId="77777777" w:rsidR="004D62CC" w:rsidRPr="004D62CC" w:rsidRDefault="004D62CC" w:rsidP="004D62CC"/>
    <w:p w14:paraId="70E621EA" w14:textId="77777777" w:rsidR="00104989" w:rsidRDefault="00C528BA">
      <w:pPr>
        <w:pStyle w:val="DraftHeading2"/>
        <w:tabs>
          <w:tab w:val="right" w:pos="1247"/>
        </w:tabs>
        <w:ind w:left="1361" w:hanging="1361"/>
      </w:pPr>
      <w:r>
        <w:tab/>
      </w:r>
      <w:r w:rsidR="00572DC1">
        <w:t>(3)</w:t>
      </w:r>
      <w:r w:rsidR="00910B81" w:rsidRPr="00910B81">
        <w:tab/>
        <w:t>Whether or not causing or allowing C to be present when B engages in the activity is contrary to community standards of acceptable conduct depends on the circumstances.</w:t>
      </w:r>
    </w:p>
    <w:p w14:paraId="47B0000C" w14:textId="77777777" w:rsidR="00104989" w:rsidRDefault="00C528BA">
      <w:pPr>
        <w:pStyle w:val="DraftHeading2"/>
        <w:tabs>
          <w:tab w:val="right" w:pos="1247"/>
        </w:tabs>
        <w:ind w:left="1361" w:hanging="1361"/>
      </w:pPr>
      <w:r>
        <w:tab/>
      </w:r>
      <w:r w:rsidR="00572DC1">
        <w:t>(4)</w:t>
      </w:r>
      <w:r w:rsidR="00910B81" w:rsidRPr="00910B81">
        <w:tab/>
        <w:t>For the purposes of subsection (3)—</w:t>
      </w:r>
    </w:p>
    <w:p w14:paraId="45FEB7E2" w14:textId="77777777" w:rsidR="00104989" w:rsidRDefault="00C528BA">
      <w:pPr>
        <w:pStyle w:val="DraftHeading3"/>
        <w:tabs>
          <w:tab w:val="right" w:pos="1757"/>
        </w:tabs>
        <w:ind w:left="1871" w:hanging="1871"/>
      </w:pPr>
      <w:r>
        <w:tab/>
      </w:r>
      <w:r w:rsidR="00572DC1">
        <w:t>(a)</w:t>
      </w:r>
      <w:r w:rsidR="00910B81" w:rsidRPr="00910B81">
        <w:tab/>
        <w:t>the circumstances include—</w:t>
      </w:r>
    </w:p>
    <w:p w14:paraId="57E125AD" w14:textId="77777777" w:rsidR="00104989" w:rsidRDefault="00C528BA">
      <w:pPr>
        <w:pStyle w:val="DraftHeading4"/>
        <w:tabs>
          <w:tab w:val="right" w:pos="2268"/>
        </w:tabs>
        <w:ind w:left="2381" w:hanging="2381"/>
      </w:pPr>
      <w:r>
        <w:tab/>
      </w:r>
      <w:r w:rsidR="00572DC1">
        <w:t>(i)</w:t>
      </w:r>
      <w:r w:rsidR="00910B81" w:rsidRPr="00910B81">
        <w:tab/>
        <w:t>the purpose of the activity; and</w:t>
      </w:r>
    </w:p>
    <w:p w14:paraId="736F501C" w14:textId="77777777" w:rsidR="00104989" w:rsidRDefault="00C528BA">
      <w:pPr>
        <w:pStyle w:val="DraftHeading4"/>
        <w:tabs>
          <w:tab w:val="right" w:pos="2268"/>
        </w:tabs>
        <w:ind w:left="2381" w:hanging="2381"/>
      </w:pPr>
      <w:r>
        <w:tab/>
      </w:r>
      <w:r w:rsidR="00572DC1">
        <w:t>(ii)</w:t>
      </w:r>
      <w:r w:rsidR="00910B81" w:rsidRPr="00910B81">
        <w:tab/>
        <w:t>whether A seeks or gets sexual arousal or sexual gratification from B engaging in the activity or from the presence of</w:t>
      </w:r>
      <w:r w:rsidR="00F325DA">
        <w:t> </w:t>
      </w:r>
      <w:r w:rsidR="00910B81" w:rsidRPr="00910B81">
        <w:t>C;</w:t>
      </w:r>
    </w:p>
    <w:p w14:paraId="10614274" w14:textId="77777777" w:rsidR="00104989" w:rsidRDefault="00C528BA">
      <w:pPr>
        <w:pStyle w:val="DraftHeading3"/>
        <w:tabs>
          <w:tab w:val="right" w:pos="1757"/>
        </w:tabs>
        <w:ind w:left="1871" w:hanging="1871"/>
      </w:pPr>
      <w:r>
        <w:tab/>
      </w:r>
      <w:r w:rsidR="00572DC1">
        <w:t>(b)</w:t>
      </w:r>
      <w:r w:rsidR="00910B81" w:rsidRPr="00910B81">
        <w:tab/>
        <w:t>the circumstances do not include—</w:t>
      </w:r>
    </w:p>
    <w:p w14:paraId="7E3F0E6A" w14:textId="77777777" w:rsidR="00104989" w:rsidRDefault="00C528BA">
      <w:pPr>
        <w:pStyle w:val="DraftHeading4"/>
        <w:tabs>
          <w:tab w:val="right" w:pos="2268"/>
        </w:tabs>
        <w:ind w:left="2381" w:hanging="2381"/>
      </w:pPr>
      <w:r>
        <w:tab/>
      </w:r>
      <w:r w:rsidR="00572DC1">
        <w:t>(i)</w:t>
      </w:r>
      <w:r w:rsidR="00910B81" w:rsidRPr="00910B81">
        <w:tab/>
        <w:t>whether C consents—</w:t>
      </w:r>
    </w:p>
    <w:p w14:paraId="5418F423" w14:textId="77777777" w:rsidR="00104989" w:rsidRDefault="00C528BA">
      <w:pPr>
        <w:pStyle w:val="DraftHeading5"/>
        <w:tabs>
          <w:tab w:val="right" w:pos="2778"/>
        </w:tabs>
        <w:ind w:left="2891" w:hanging="2891"/>
      </w:pPr>
      <w:r>
        <w:tab/>
      </w:r>
      <w:r w:rsidR="00572DC1">
        <w:t>(A)</w:t>
      </w:r>
      <w:r w:rsidR="00910B81" w:rsidRPr="00910B81">
        <w:tab/>
        <w:t>to being present when B engages in the activity; or</w:t>
      </w:r>
    </w:p>
    <w:p w14:paraId="5C5AD7D4" w14:textId="77777777" w:rsidR="00104989" w:rsidRDefault="00C528BA">
      <w:pPr>
        <w:pStyle w:val="DraftHeading5"/>
        <w:tabs>
          <w:tab w:val="right" w:pos="2778"/>
        </w:tabs>
        <w:ind w:left="2891" w:hanging="2891"/>
      </w:pPr>
      <w:r>
        <w:tab/>
      </w:r>
      <w:r w:rsidR="00572DC1">
        <w:t>(B)</w:t>
      </w:r>
      <w:r w:rsidR="00910B81" w:rsidRPr="00910B81">
        <w:tab/>
        <w:t>to B engaging in the activity; or</w:t>
      </w:r>
    </w:p>
    <w:p w14:paraId="2416B62F" w14:textId="77777777" w:rsidR="00104989" w:rsidRDefault="00C528BA">
      <w:pPr>
        <w:pStyle w:val="DraftHeading4"/>
        <w:tabs>
          <w:tab w:val="right" w:pos="2268"/>
        </w:tabs>
        <w:ind w:left="2381" w:hanging="2381"/>
      </w:pPr>
      <w:r>
        <w:tab/>
      </w:r>
      <w:r w:rsidR="00572DC1">
        <w:t>(ii)</w:t>
      </w:r>
      <w:r w:rsidR="00910B81" w:rsidRPr="00910B81">
        <w:tab/>
        <w:t>whether A believes that C consents—</w:t>
      </w:r>
    </w:p>
    <w:p w14:paraId="1657FE92" w14:textId="77777777" w:rsidR="00104989" w:rsidRDefault="00C528BA">
      <w:pPr>
        <w:pStyle w:val="DraftHeading5"/>
        <w:tabs>
          <w:tab w:val="right" w:pos="2778"/>
        </w:tabs>
        <w:ind w:left="2891" w:hanging="2891"/>
      </w:pPr>
      <w:r>
        <w:tab/>
      </w:r>
      <w:r w:rsidR="00572DC1">
        <w:t>(A)</w:t>
      </w:r>
      <w:r w:rsidR="00910B81" w:rsidRPr="00910B81">
        <w:tab/>
        <w:t>to being present when B engages in the activity; or</w:t>
      </w:r>
    </w:p>
    <w:p w14:paraId="48CDE42E" w14:textId="77777777" w:rsidR="00104989" w:rsidRDefault="00C528BA">
      <w:pPr>
        <w:pStyle w:val="DraftHeading5"/>
        <w:tabs>
          <w:tab w:val="right" w:pos="2778"/>
        </w:tabs>
        <w:ind w:left="2891" w:hanging="2891"/>
      </w:pPr>
      <w:r>
        <w:tab/>
      </w:r>
      <w:r w:rsidR="00572DC1">
        <w:t>(B)</w:t>
      </w:r>
      <w:r w:rsidR="00910B81" w:rsidRPr="00910B81">
        <w:tab/>
        <w:t>to B engaging in the activity.</w:t>
      </w:r>
    </w:p>
    <w:p w14:paraId="1DB79AF2" w14:textId="77777777" w:rsidR="00104989" w:rsidRDefault="00C528BA">
      <w:pPr>
        <w:pStyle w:val="DraftHeading2"/>
        <w:tabs>
          <w:tab w:val="right" w:pos="1247"/>
        </w:tabs>
        <w:ind w:left="1361" w:hanging="1361"/>
      </w:pPr>
      <w:r>
        <w:tab/>
      </w:r>
      <w:r w:rsidR="00572DC1">
        <w:t>(5)</w:t>
      </w:r>
      <w:r w:rsidR="00910B81" w:rsidRPr="00910B81">
        <w:tab/>
        <w:t>For the purposes of subsection (1), when B engages in an activity, C may be present—</w:t>
      </w:r>
    </w:p>
    <w:p w14:paraId="27BFEE69" w14:textId="77777777" w:rsidR="00104989" w:rsidRDefault="00C528BA">
      <w:pPr>
        <w:pStyle w:val="DraftHeading3"/>
        <w:tabs>
          <w:tab w:val="right" w:pos="1757"/>
        </w:tabs>
        <w:ind w:left="1871" w:hanging="1871"/>
      </w:pPr>
      <w:r>
        <w:tab/>
      </w:r>
      <w:r w:rsidR="00572DC1">
        <w:t>(a)</w:t>
      </w:r>
      <w:r w:rsidR="00910B81" w:rsidRPr="00910B81">
        <w:tab/>
        <w:t>in person; or</w:t>
      </w:r>
    </w:p>
    <w:p w14:paraId="092A0A57" w14:textId="77777777" w:rsidR="00104989" w:rsidRDefault="00C528BA">
      <w:pPr>
        <w:pStyle w:val="DraftHeading3"/>
        <w:tabs>
          <w:tab w:val="right" w:pos="1757"/>
        </w:tabs>
        <w:ind w:left="1871" w:hanging="1871"/>
      </w:pPr>
      <w:r>
        <w:tab/>
      </w:r>
      <w:r w:rsidR="00572DC1">
        <w:t>(b)</w:t>
      </w:r>
      <w:r w:rsidR="00910B81" w:rsidRPr="00910B81">
        <w:tab/>
        <w:t xml:space="preserve">by means of an electronic communication within the meaning of the </w:t>
      </w:r>
      <w:r w:rsidR="00910B81" w:rsidRPr="00910B81">
        <w:rPr>
          <w:b/>
        </w:rPr>
        <w:t>Electronic Transactions (Victoria) Act 2000</w:t>
      </w:r>
      <w:r w:rsidR="00910B81" w:rsidRPr="00910B81">
        <w:t xml:space="preserve"> that is received by C in real time or close to real time.</w:t>
      </w:r>
    </w:p>
    <w:p w14:paraId="2CDB5711" w14:textId="77777777" w:rsidR="004974DA" w:rsidRDefault="004974DA" w:rsidP="004974DA"/>
    <w:p w14:paraId="1227F978" w14:textId="77777777" w:rsidR="00104989" w:rsidRDefault="00C528BA">
      <w:pPr>
        <w:pStyle w:val="DraftHeading2"/>
        <w:tabs>
          <w:tab w:val="right" w:pos="1247"/>
        </w:tabs>
        <w:ind w:left="1361" w:hanging="1361"/>
        <w:rPr>
          <w:lang w:eastAsia="en-AU"/>
        </w:rPr>
      </w:pPr>
      <w:r>
        <w:rPr>
          <w:lang w:eastAsia="en-AU"/>
        </w:rPr>
        <w:lastRenderedPageBreak/>
        <w:tab/>
      </w:r>
      <w:r w:rsidR="00572DC1">
        <w:rPr>
          <w:lang w:eastAsia="en-AU"/>
        </w:rPr>
        <w:t>(6)</w:t>
      </w:r>
      <w:r w:rsidR="00910B81" w:rsidRPr="00910B81">
        <w:rPr>
          <w:lang w:eastAsia="en-AU"/>
        </w:rPr>
        <w:tab/>
        <w:t>It is immaterial that some or all of the conduct constituting an offence against subsection (1) occurred outside Victoria, so long as C</w:t>
      </w:r>
      <w:r w:rsidR="00910B81" w:rsidRPr="00910B81">
        <w:t xml:space="preserve"> was </w:t>
      </w:r>
      <w:r w:rsidR="00910B81" w:rsidRPr="00910B81">
        <w:rPr>
          <w:lang w:eastAsia="en-AU"/>
        </w:rPr>
        <w:t>in Victoria at the time at which that conduct occurred.</w:t>
      </w:r>
    </w:p>
    <w:p w14:paraId="229A1D1A" w14:textId="77777777" w:rsidR="00104989" w:rsidRDefault="00C528BA">
      <w:pPr>
        <w:pStyle w:val="DraftHeading2"/>
        <w:tabs>
          <w:tab w:val="right" w:pos="1247"/>
        </w:tabs>
        <w:ind w:left="1361" w:hanging="1361"/>
        <w:rPr>
          <w:lang w:eastAsia="en-AU"/>
        </w:rPr>
      </w:pPr>
      <w:r>
        <w:rPr>
          <w:lang w:eastAsia="en-AU"/>
        </w:rPr>
        <w:tab/>
      </w:r>
      <w:r w:rsidR="00572DC1">
        <w:rPr>
          <w:lang w:eastAsia="en-AU"/>
        </w:rPr>
        <w:t>(7)</w:t>
      </w:r>
      <w:r w:rsidR="00910B81" w:rsidRPr="00910B81">
        <w:rPr>
          <w:lang w:eastAsia="en-AU"/>
        </w:rPr>
        <w:tab/>
        <w:t>It is immaterial that C</w:t>
      </w:r>
      <w:r w:rsidR="00910B81" w:rsidRPr="00910B81">
        <w:t xml:space="preserve"> was </w:t>
      </w:r>
      <w:r w:rsidR="00910B81" w:rsidRPr="00910B81">
        <w:rPr>
          <w:lang w:eastAsia="en-AU"/>
        </w:rPr>
        <w:t>outside Victoria at the</w:t>
      </w:r>
      <w:r w:rsidR="00F325DA">
        <w:rPr>
          <w:lang w:eastAsia="en-AU"/>
        </w:rPr>
        <w:t> </w:t>
      </w:r>
      <w:r w:rsidR="00910B81" w:rsidRPr="00910B81">
        <w:rPr>
          <w:lang w:eastAsia="en-AU"/>
        </w:rPr>
        <w:t>time at which some or all of the conduct constituting an offence against subsection (1) occurred, so long as A was in Victoria at the time</w:t>
      </w:r>
      <w:r w:rsidR="00F325DA">
        <w:rPr>
          <w:lang w:eastAsia="en-AU"/>
        </w:rPr>
        <w:t> </w:t>
      </w:r>
      <w:r w:rsidR="00910B81" w:rsidRPr="00910B81">
        <w:rPr>
          <w:lang w:eastAsia="en-AU"/>
        </w:rPr>
        <w:t>at which that conduct occurred.</w:t>
      </w:r>
    </w:p>
    <w:p w14:paraId="0D5B443E" w14:textId="77777777" w:rsidR="00104989" w:rsidRDefault="0046277A">
      <w:pPr>
        <w:pStyle w:val="DraftSectionNote"/>
        <w:tabs>
          <w:tab w:val="right" w:pos="46"/>
          <w:tab w:val="right" w:pos="1304"/>
        </w:tabs>
        <w:ind w:left="1259" w:hanging="408"/>
        <w:rPr>
          <w:b/>
          <w:lang w:eastAsia="en-AU"/>
        </w:rPr>
      </w:pPr>
      <w:r w:rsidRPr="0046277A">
        <w:rPr>
          <w:b/>
          <w:lang w:eastAsia="en-AU"/>
        </w:rPr>
        <w:t>Notes</w:t>
      </w:r>
    </w:p>
    <w:p w14:paraId="0155B12E" w14:textId="77777777" w:rsidR="00104989" w:rsidRDefault="00910B81">
      <w:pPr>
        <w:pStyle w:val="DraftSectionNote"/>
        <w:tabs>
          <w:tab w:val="right" w:pos="46"/>
          <w:tab w:val="right" w:pos="1304"/>
        </w:tabs>
        <w:ind w:left="1259" w:hanging="408"/>
        <w:rPr>
          <w:lang w:eastAsia="en-AU"/>
        </w:rPr>
      </w:pPr>
      <w:r w:rsidRPr="00910B81">
        <w:rPr>
          <w:lang w:eastAsia="en-AU"/>
        </w:rPr>
        <w:t>1</w:t>
      </w:r>
      <w:r w:rsidRPr="00910B81">
        <w:rPr>
          <w:lang w:eastAsia="en-AU"/>
        </w:rPr>
        <w:tab/>
        <w:t>An exception applies to this offence—see section 49U.</w:t>
      </w:r>
    </w:p>
    <w:p w14:paraId="4F7ADD18" w14:textId="77777777" w:rsidR="00104989" w:rsidRDefault="00910B81">
      <w:pPr>
        <w:pStyle w:val="DraftSectionNote"/>
        <w:tabs>
          <w:tab w:val="right" w:pos="46"/>
          <w:tab w:val="right" w:pos="1304"/>
        </w:tabs>
        <w:ind w:left="1259" w:hanging="408"/>
      </w:pPr>
      <w:r w:rsidRPr="00910B81">
        <w:t>2</w:t>
      </w:r>
      <w:r w:rsidRPr="00910B81">
        <w:tab/>
        <w:t>A defence applies to this offence—see section 49W.</w:t>
      </w:r>
    </w:p>
    <w:p w14:paraId="3780C214" w14:textId="77777777" w:rsidR="00104989" w:rsidRDefault="00910B81">
      <w:pPr>
        <w:pStyle w:val="DraftSectionNote"/>
        <w:tabs>
          <w:tab w:val="right" w:pos="46"/>
          <w:tab w:val="right" w:pos="1304"/>
        </w:tabs>
        <w:ind w:left="1259" w:hanging="408"/>
      </w:pPr>
      <w:r w:rsidRPr="00910B81">
        <w:t>3</w:t>
      </w:r>
      <w:r w:rsidRPr="00910B81">
        <w:tab/>
        <w:t>A mistaken but honest and reasonable belief that the activity</w:t>
      </w:r>
      <w:r w:rsidR="00F325DA">
        <w:t> </w:t>
      </w:r>
      <w:r w:rsidRPr="00910B81">
        <w:t xml:space="preserve">was not sexual or </w:t>
      </w:r>
      <w:r w:rsidRPr="00910B81">
        <w:rPr>
          <w:color w:val="000000"/>
          <w:szCs w:val="24"/>
          <w:lang w:eastAsia="en-AU"/>
        </w:rPr>
        <w:t>that causing or allowing C to be</w:t>
      </w:r>
      <w:r w:rsidR="00F325DA">
        <w:t> </w:t>
      </w:r>
      <w:r w:rsidRPr="00910B81">
        <w:rPr>
          <w:color w:val="000000"/>
          <w:szCs w:val="24"/>
          <w:lang w:eastAsia="en-AU"/>
        </w:rPr>
        <w:t xml:space="preserve">present when B engages in the activity was not </w:t>
      </w:r>
      <w:r w:rsidRPr="00910B81">
        <w:t>contrary</w:t>
      </w:r>
      <w:r w:rsidR="00F325DA">
        <w:t> </w:t>
      </w:r>
      <w:r w:rsidRPr="00910B81">
        <w:t>to</w:t>
      </w:r>
      <w:r w:rsidR="00F325DA">
        <w:t> </w:t>
      </w:r>
      <w:r w:rsidRPr="00910B81">
        <w:t>community standards of acceptable conduct is</w:t>
      </w:r>
      <w:r w:rsidR="00F325DA">
        <w:t> </w:t>
      </w:r>
      <w:r w:rsidRPr="00910B81">
        <w:t>not</w:t>
      </w:r>
      <w:r w:rsidR="00F325DA">
        <w:t> </w:t>
      </w:r>
      <w:r w:rsidRPr="00910B81">
        <w:t>a defence to this offence—see section 49ZC.</w:t>
      </w:r>
    </w:p>
    <w:p w14:paraId="61A24ED5" w14:textId="77777777" w:rsidR="00DA21F5" w:rsidRDefault="002647B2" w:rsidP="008C2814">
      <w:pPr>
        <w:pStyle w:val="SideNote"/>
        <w:framePr w:wrap="around"/>
      </w:pPr>
      <w:r>
        <w:t xml:space="preserve">Note </w:t>
      </w:r>
      <w:r w:rsidR="006943D8">
        <w:t xml:space="preserve">4 </w:t>
      </w:r>
      <w:r>
        <w:t>to s. 49H inserted by No. 34/2017 s. </w:t>
      </w:r>
      <w:r w:rsidR="002B4BC5">
        <w:t>31</w:t>
      </w:r>
      <w:r>
        <w:t>(2).</w:t>
      </w:r>
    </w:p>
    <w:p w14:paraId="2AB72BDB" w14:textId="77777777" w:rsidR="00DA21F5" w:rsidRDefault="002647B2">
      <w:pPr>
        <w:pStyle w:val="DraftSectionNote"/>
        <w:tabs>
          <w:tab w:val="right" w:pos="46"/>
          <w:tab w:val="right" w:pos="1304"/>
        </w:tabs>
        <w:ind w:left="1259" w:hanging="408"/>
      </w:pPr>
      <w:r w:rsidRPr="00D27773">
        <w:t>4</w:t>
      </w:r>
      <w:r w:rsidRPr="00D27773">
        <w:tab/>
        <w:t xml:space="preserve">See sections 5A and 5B of the </w:t>
      </w:r>
      <w:r w:rsidRPr="00D27773">
        <w:rPr>
          <w:b/>
        </w:rPr>
        <w:t>Sentencing Act 1991</w:t>
      </w:r>
      <w:r w:rsidRPr="00D27773">
        <w:t xml:space="preserve"> as</w:t>
      </w:r>
      <w:r w:rsidR="00C25DD6">
        <w:t xml:space="preserve"> </w:t>
      </w:r>
      <w:r w:rsidRPr="00D27773">
        <w:t>to</w:t>
      </w:r>
      <w:r w:rsidR="00C25DD6">
        <w:t> </w:t>
      </w:r>
      <w:r w:rsidRPr="00D27773">
        <w:t>standard sentences.</w:t>
      </w:r>
    </w:p>
    <w:p w14:paraId="501A284E" w14:textId="77777777" w:rsidR="00295B99" w:rsidRDefault="00295B99" w:rsidP="00295B99"/>
    <w:p w14:paraId="16891793" w14:textId="77777777" w:rsidR="00295B99" w:rsidRDefault="00295B99" w:rsidP="00295B99"/>
    <w:p w14:paraId="245A10B6" w14:textId="77777777" w:rsidR="001505E7" w:rsidRPr="001505E7" w:rsidRDefault="0046277A" w:rsidP="008C2814">
      <w:pPr>
        <w:pStyle w:val="SideNote"/>
        <w:framePr w:wrap="around"/>
      </w:pPr>
      <w:r w:rsidRPr="0046277A">
        <w:t>S. 49I in</w:t>
      </w:r>
      <w:r w:rsidR="00572DC1">
        <w:t>serted by No. 47/2016 s. 16.</w:t>
      </w:r>
    </w:p>
    <w:p w14:paraId="2E3FD356" w14:textId="77777777" w:rsidR="00104989" w:rsidRDefault="00C528BA">
      <w:pPr>
        <w:pStyle w:val="DraftHeading1"/>
        <w:tabs>
          <w:tab w:val="right" w:pos="680"/>
        </w:tabs>
        <w:ind w:left="850" w:hanging="850"/>
      </w:pPr>
      <w:r>
        <w:tab/>
      </w:r>
      <w:bookmarkStart w:id="125" w:name="_Toc227759945"/>
      <w:r w:rsidR="00572DC1">
        <w:t>49I</w:t>
      </w:r>
      <w:r w:rsidR="00910B81" w:rsidRPr="00910B81">
        <w:tab/>
        <w:t xml:space="preserve">Causing a child aged 16 or 17 under </w:t>
      </w:r>
      <w:r w:rsidR="00910B81" w:rsidRPr="00910B81">
        <w:rPr>
          <w:lang w:eastAsia="en-AU"/>
        </w:rPr>
        <w:t>care, supervision or authority</w:t>
      </w:r>
      <w:r w:rsidR="00910B81" w:rsidRPr="00910B81">
        <w:t xml:space="preserve"> to be present during sexual</w:t>
      </w:r>
      <w:r w:rsidR="00F325DA">
        <w:t> </w:t>
      </w:r>
      <w:r w:rsidR="00910B81" w:rsidRPr="00910B81">
        <w:t>activity</w:t>
      </w:r>
      <w:bookmarkEnd w:id="125"/>
    </w:p>
    <w:p w14:paraId="619B4D14"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1DE8D302" w14:textId="77777777" w:rsidR="00104989" w:rsidRDefault="00C528BA">
      <w:pPr>
        <w:pStyle w:val="DraftHeading3"/>
        <w:tabs>
          <w:tab w:val="right" w:pos="1757"/>
        </w:tabs>
        <w:ind w:left="1871" w:hanging="1871"/>
      </w:pPr>
      <w:r>
        <w:tab/>
      </w:r>
      <w:r w:rsidR="00572DC1">
        <w:t>(a)</w:t>
      </w:r>
      <w:r w:rsidR="00910B81" w:rsidRPr="00910B81">
        <w:tab/>
        <w:t>another person (B) engages in an activity; and</w:t>
      </w:r>
    </w:p>
    <w:p w14:paraId="07F3A5EF" w14:textId="77777777" w:rsidR="00104989" w:rsidRDefault="00C528BA">
      <w:pPr>
        <w:pStyle w:val="DraftHeading3"/>
        <w:tabs>
          <w:tab w:val="right" w:pos="1757"/>
        </w:tabs>
        <w:ind w:left="1871" w:hanging="1871"/>
      </w:pPr>
      <w:r>
        <w:tab/>
      </w:r>
      <w:r w:rsidR="00572DC1">
        <w:t>(b)</w:t>
      </w:r>
      <w:r w:rsidR="00910B81" w:rsidRPr="00910B81">
        <w:tab/>
        <w:t>the activity is sexual; and</w:t>
      </w:r>
    </w:p>
    <w:p w14:paraId="293169C3" w14:textId="77777777" w:rsidR="00104989" w:rsidRDefault="00C528BA">
      <w:pPr>
        <w:pStyle w:val="DraftHeading3"/>
        <w:tabs>
          <w:tab w:val="right" w:pos="1757"/>
        </w:tabs>
        <w:ind w:left="1871" w:hanging="1871"/>
      </w:pPr>
      <w:r>
        <w:tab/>
      </w:r>
      <w:r w:rsidR="00572DC1">
        <w:t>(c)</w:t>
      </w:r>
      <w:r w:rsidR="00910B81" w:rsidRPr="00910B81">
        <w:tab/>
        <w:t>another person (C) is present when B engages in the activity; and</w:t>
      </w:r>
    </w:p>
    <w:p w14:paraId="67B3308F" w14:textId="77777777" w:rsidR="00104989" w:rsidRDefault="00C528BA">
      <w:pPr>
        <w:pStyle w:val="DraftHeading3"/>
        <w:tabs>
          <w:tab w:val="right" w:pos="1757"/>
        </w:tabs>
        <w:ind w:left="1871" w:hanging="1871"/>
      </w:pPr>
      <w:r>
        <w:tab/>
      </w:r>
      <w:r w:rsidR="00572DC1">
        <w:t>(d)</w:t>
      </w:r>
      <w:r w:rsidR="00910B81" w:rsidRPr="00910B81">
        <w:tab/>
        <w:t>A intentionally causes or allows C to be present when B engages in the activity; and</w:t>
      </w:r>
    </w:p>
    <w:p w14:paraId="605ACC2B" w14:textId="77777777" w:rsidR="004974DA" w:rsidRPr="004974DA" w:rsidRDefault="004974DA" w:rsidP="004974DA"/>
    <w:p w14:paraId="16576EE2" w14:textId="77777777" w:rsidR="00104989" w:rsidRDefault="00C528BA">
      <w:pPr>
        <w:pStyle w:val="DraftHeading3"/>
        <w:tabs>
          <w:tab w:val="right" w:pos="1757"/>
        </w:tabs>
        <w:ind w:left="1871" w:hanging="1871"/>
      </w:pPr>
      <w:r>
        <w:lastRenderedPageBreak/>
        <w:tab/>
      </w:r>
      <w:r w:rsidR="00572DC1">
        <w:t>(e)</w:t>
      </w:r>
      <w:r w:rsidR="00910B81" w:rsidRPr="00910B81">
        <w:tab/>
        <w:t>C is—</w:t>
      </w:r>
    </w:p>
    <w:p w14:paraId="33457EBD" w14:textId="77777777" w:rsidR="00104989" w:rsidRDefault="00C528BA">
      <w:pPr>
        <w:pStyle w:val="DraftHeading4"/>
        <w:tabs>
          <w:tab w:val="right" w:pos="2268"/>
        </w:tabs>
        <w:ind w:left="2381" w:hanging="2381"/>
      </w:pPr>
      <w:r>
        <w:tab/>
      </w:r>
      <w:r w:rsidR="00572DC1">
        <w:t>(i)</w:t>
      </w:r>
      <w:r w:rsidR="00910B81" w:rsidRPr="00910B81">
        <w:tab/>
        <w:t>a child aged 16 or 17 years; and</w:t>
      </w:r>
    </w:p>
    <w:p w14:paraId="0C1BD9B4" w14:textId="77777777" w:rsidR="00104989" w:rsidRDefault="00C528BA">
      <w:pPr>
        <w:pStyle w:val="DraftHeading4"/>
        <w:tabs>
          <w:tab w:val="right" w:pos="2268"/>
        </w:tabs>
        <w:ind w:left="2381" w:hanging="2381"/>
      </w:pPr>
      <w:r>
        <w:tab/>
      </w:r>
      <w:r w:rsidR="00572DC1">
        <w:t>(ii)</w:t>
      </w:r>
      <w:r w:rsidR="00910B81" w:rsidRPr="00910B81">
        <w:tab/>
        <w:t xml:space="preserve">under A's </w:t>
      </w:r>
      <w:r w:rsidR="00910B81" w:rsidRPr="00910B81">
        <w:rPr>
          <w:lang w:eastAsia="en-AU"/>
        </w:rPr>
        <w:t>care, supervision or authority</w:t>
      </w:r>
      <w:r w:rsidR="00910B81" w:rsidRPr="00910B81">
        <w:t>; and</w:t>
      </w:r>
    </w:p>
    <w:p w14:paraId="237B74FB" w14:textId="77777777" w:rsidR="00104989" w:rsidRDefault="00C528BA">
      <w:pPr>
        <w:pStyle w:val="DraftHeading3"/>
        <w:tabs>
          <w:tab w:val="right" w:pos="1757"/>
        </w:tabs>
        <w:ind w:left="1871" w:hanging="1871"/>
      </w:pPr>
      <w:r>
        <w:tab/>
      </w:r>
      <w:r w:rsidR="00572DC1">
        <w:t>(f)</w:t>
      </w:r>
      <w:r w:rsidR="00910B81" w:rsidRPr="00910B81">
        <w:tab/>
        <w:t>A's causing or allowing C to be present when</w:t>
      </w:r>
      <w:r w:rsidR="009C4A88">
        <w:t> </w:t>
      </w:r>
      <w:r w:rsidR="00910B81" w:rsidRPr="00910B81">
        <w:t>B engages in the activity is contrary to</w:t>
      </w:r>
      <w:r w:rsidR="009C4A88">
        <w:t> </w:t>
      </w:r>
      <w:r w:rsidR="00910B81" w:rsidRPr="00910B81">
        <w:t>community standards of acceptable conduct.</w:t>
      </w:r>
    </w:p>
    <w:p w14:paraId="52438990" w14:textId="77777777" w:rsidR="00104989" w:rsidRDefault="00C528BA">
      <w:pPr>
        <w:pStyle w:val="DraftHeading2"/>
        <w:tabs>
          <w:tab w:val="right" w:pos="1247"/>
        </w:tabs>
        <w:ind w:left="1361" w:hanging="1361"/>
      </w:pPr>
      <w:r>
        <w:tab/>
      </w:r>
      <w:r w:rsidR="00572DC1">
        <w:t>(2)</w:t>
      </w:r>
      <w:r w:rsidR="00910B81" w:rsidRPr="00910B81">
        <w:tab/>
        <w:t>A person who commits an offence against subsection (1) is liable to level 6 imprisonment (5</w:t>
      </w:r>
      <w:r w:rsidR="009C4A88">
        <w:t> </w:t>
      </w:r>
      <w:r w:rsidR="00910B81" w:rsidRPr="00910B81">
        <w:t>years maximum).</w:t>
      </w:r>
    </w:p>
    <w:p w14:paraId="040144FD" w14:textId="77777777" w:rsidR="00104989" w:rsidRDefault="00C528BA">
      <w:pPr>
        <w:pStyle w:val="DraftHeading2"/>
        <w:tabs>
          <w:tab w:val="right" w:pos="1247"/>
        </w:tabs>
        <w:ind w:left="1361" w:hanging="1361"/>
      </w:pPr>
      <w:r>
        <w:tab/>
      </w:r>
      <w:r w:rsidR="00572DC1">
        <w:t>(3)</w:t>
      </w:r>
      <w:r w:rsidR="00910B81" w:rsidRPr="00910B81">
        <w:tab/>
        <w:t>Whether or not causing or allowing C to be present when B engages in the activity is contrary to community standards of acceptable conduct depends on the circumstances.</w:t>
      </w:r>
    </w:p>
    <w:p w14:paraId="3FC05210" w14:textId="77777777" w:rsidR="00104989" w:rsidRDefault="00C528BA">
      <w:pPr>
        <w:pStyle w:val="DraftHeading2"/>
        <w:tabs>
          <w:tab w:val="right" w:pos="1247"/>
        </w:tabs>
        <w:ind w:left="1361" w:hanging="1361"/>
      </w:pPr>
      <w:r>
        <w:tab/>
      </w:r>
      <w:r w:rsidR="00572DC1">
        <w:t>(4)</w:t>
      </w:r>
      <w:r w:rsidR="00910B81" w:rsidRPr="00910B81">
        <w:tab/>
        <w:t>For the purposes of subsection (3)—</w:t>
      </w:r>
    </w:p>
    <w:p w14:paraId="5018F379" w14:textId="77777777" w:rsidR="00104989" w:rsidRDefault="00C528BA">
      <w:pPr>
        <w:pStyle w:val="DraftHeading3"/>
        <w:tabs>
          <w:tab w:val="right" w:pos="1757"/>
        </w:tabs>
        <w:ind w:left="1871" w:hanging="1871"/>
      </w:pPr>
      <w:r>
        <w:tab/>
      </w:r>
      <w:r w:rsidR="00572DC1">
        <w:t>(a)</w:t>
      </w:r>
      <w:r w:rsidR="00910B81" w:rsidRPr="00910B81">
        <w:tab/>
        <w:t>the circumstances include—</w:t>
      </w:r>
    </w:p>
    <w:p w14:paraId="6841439E" w14:textId="77777777" w:rsidR="00104989" w:rsidRDefault="00C528BA">
      <w:pPr>
        <w:pStyle w:val="DraftHeading4"/>
        <w:tabs>
          <w:tab w:val="right" w:pos="2268"/>
        </w:tabs>
        <w:ind w:left="2381" w:hanging="2381"/>
      </w:pPr>
      <w:r>
        <w:tab/>
      </w:r>
      <w:r w:rsidR="00572DC1">
        <w:t>(i)</w:t>
      </w:r>
      <w:r w:rsidR="00910B81" w:rsidRPr="00910B81">
        <w:tab/>
        <w:t>the purpose of the activity; and</w:t>
      </w:r>
    </w:p>
    <w:p w14:paraId="2ACBFC5C" w14:textId="77777777" w:rsidR="00104989" w:rsidRDefault="00C528BA">
      <w:pPr>
        <w:pStyle w:val="DraftHeading4"/>
        <w:tabs>
          <w:tab w:val="right" w:pos="2268"/>
        </w:tabs>
        <w:ind w:left="2381" w:hanging="2381"/>
      </w:pPr>
      <w:r>
        <w:tab/>
      </w:r>
      <w:r w:rsidR="00572DC1">
        <w:t>(ii)</w:t>
      </w:r>
      <w:r w:rsidR="00910B81" w:rsidRPr="00910B81">
        <w:tab/>
        <w:t>whether A seeks or gets sexual arousal or sexual gratification from B engaging in the activity or from the presence of</w:t>
      </w:r>
      <w:r w:rsidR="00B91656">
        <w:t> </w:t>
      </w:r>
      <w:r w:rsidR="00910B81" w:rsidRPr="00910B81">
        <w:t>C;</w:t>
      </w:r>
    </w:p>
    <w:p w14:paraId="6E9D27D7" w14:textId="77777777" w:rsidR="00104989" w:rsidRDefault="00C528BA">
      <w:pPr>
        <w:pStyle w:val="DraftHeading3"/>
        <w:tabs>
          <w:tab w:val="right" w:pos="1757"/>
        </w:tabs>
        <w:ind w:left="1871" w:hanging="1871"/>
      </w:pPr>
      <w:r>
        <w:tab/>
      </w:r>
      <w:r w:rsidR="00572DC1">
        <w:t>(b)</w:t>
      </w:r>
      <w:r w:rsidR="00910B81" w:rsidRPr="00910B81">
        <w:tab/>
        <w:t>the circumstances do not include—</w:t>
      </w:r>
    </w:p>
    <w:p w14:paraId="1E0E5BD1" w14:textId="77777777" w:rsidR="00104989" w:rsidRDefault="00C528BA">
      <w:pPr>
        <w:pStyle w:val="DraftHeading4"/>
        <w:tabs>
          <w:tab w:val="right" w:pos="2268"/>
        </w:tabs>
        <w:ind w:left="2381" w:hanging="2381"/>
      </w:pPr>
      <w:r>
        <w:tab/>
      </w:r>
      <w:r w:rsidR="00572DC1">
        <w:t>(i)</w:t>
      </w:r>
      <w:r w:rsidR="00910B81" w:rsidRPr="00910B81">
        <w:tab/>
        <w:t>whether C consents—</w:t>
      </w:r>
    </w:p>
    <w:p w14:paraId="27E52C61" w14:textId="77777777" w:rsidR="00104989" w:rsidRDefault="00C528BA">
      <w:pPr>
        <w:pStyle w:val="DraftHeading5"/>
        <w:tabs>
          <w:tab w:val="right" w:pos="2778"/>
        </w:tabs>
        <w:ind w:left="2891" w:hanging="2891"/>
      </w:pPr>
      <w:r>
        <w:tab/>
      </w:r>
      <w:r w:rsidR="00572DC1">
        <w:t>(A)</w:t>
      </w:r>
      <w:r w:rsidR="00910B81" w:rsidRPr="00910B81">
        <w:tab/>
        <w:t>to being present when B engages in the activity; or</w:t>
      </w:r>
    </w:p>
    <w:p w14:paraId="1DE45BB5" w14:textId="77777777" w:rsidR="00104989" w:rsidRDefault="00C528BA">
      <w:pPr>
        <w:pStyle w:val="DraftHeading5"/>
        <w:tabs>
          <w:tab w:val="right" w:pos="2778"/>
        </w:tabs>
        <w:ind w:left="2891" w:hanging="2891"/>
      </w:pPr>
      <w:r>
        <w:tab/>
      </w:r>
      <w:r w:rsidR="00572DC1">
        <w:t>(B)</w:t>
      </w:r>
      <w:r w:rsidR="00910B81" w:rsidRPr="00910B81">
        <w:tab/>
        <w:t>to B engaging in the activity; or</w:t>
      </w:r>
    </w:p>
    <w:p w14:paraId="5C9EF9C1" w14:textId="77777777" w:rsidR="00104989" w:rsidRDefault="00C528BA">
      <w:pPr>
        <w:pStyle w:val="DraftHeading4"/>
        <w:tabs>
          <w:tab w:val="right" w:pos="2268"/>
        </w:tabs>
        <w:ind w:left="2381" w:hanging="2381"/>
      </w:pPr>
      <w:r>
        <w:tab/>
      </w:r>
      <w:r w:rsidR="00572DC1">
        <w:t>(ii)</w:t>
      </w:r>
      <w:r w:rsidR="00910B81" w:rsidRPr="00910B81">
        <w:tab/>
        <w:t>whether A believes that C consents—</w:t>
      </w:r>
    </w:p>
    <w:p w14:paraId="59E05A7F" w14:textId="77777777" w:rsidR="00104989" w:rsidRDefault="00C528BA">
      <w:pPr>
        <w:pStyle w:val="DraftHeading5"/>
        <w:tabs>
          <w:tab w:val="right" w:pos="2778"/>
        </w:tabs>
        <w:ind w:left="2891" w:hanging="2891"/>
      </w:pPr>
      <w:r>
        <w:tab/>
      </w:r>
      <w:r w:rsidR="00572DC1">
        <w:t>(A)</w:t>
      </w:r>
      <w:r w:rsidR="00910B81" w:rsidRPr="00910B81">
        <w:tab/>
        <w:t>to being present when B engages in the activity; or</w:t>
      </w:r>
    </w:p>
    <w:p w14:paraId="0EFC9DDF" w14:textId="77777777" w:rsidR="00104989" w:rsidRDefault="00C528BA">
      <w:pPr>
        <w:pStyle w:val="DraftHeading5"/>
        <w:tabs>
          <w:tab w:val="right" w:pos="2778"/>
        </w:tabs>
        <w:ind w:left="2891" w:hanging="2891"/>
      </w:pPr>
      <w:r>
        <w:tab/>
      </w:r>
      <w:r w:rsidR="00572DC1">
        <w:t>(B)</w:t>
      </w:r>
      <w:r w:rsidR="00910B81" w:rsidRPr="00910B81">
        <w:tab/>
        <w:t>to B engaging in the activity.</w:t>
      </w:r>
    </w:p>
    <w:p w14:paraId="0C411E6D" w14:textId="77777777" w:rsidR="00104989" w:rsidRDefault="00C528BA">
      <w:pPr>
        <w:pStyle w:val="DraftHeading2"/>
        <w:tabs>
          <w:tab w:val="right" w:pos="1247"/>
        </w:tabs>
        <w:ind w:left="1361" w:hanging="1361"/>
      </w:pPr>
      <w:r>
        <w:lastRenderedPageBreak/>
        <w:tab/>
      </w:r>
      <w:r w:rsidR="00572DC1">
        <w:t>(5)</w:t>
      </w:r>
      <w:r w:rsidR="00910B81" w:rsidRPr="00910B81">
        <w:tab/>
        <w:t>For the purposes of subsection (1), when B engages in an activity, C may be present—</w:t>
      </w:r>
    </w:p>
    <w:p w14:paraId="3938E7BB" w14:textId="77777777" w:rsidR="00104989" w:rsidRDefault="00C528BA">
      <w:pPr>
        <w:pStyle w:val="DraftHeading3"/>
        <w:tabs>
          <w:tab w:val="right" w:pos="1757"/>
        </w:tabs>
        <w:ind w:left="1871" w:hanging="1871"/>
      </w:pPr>
      <w:r>
        <w:tab/>
      </w:r>
      <w:r w:rsidR="00572DC1">
        <w:t>(a)</w:t>
      </w:r>
      <w:r w:rsidR="00910B81" w:rsidRPr="00910B81">
        <w:tab/>
        <w:t>in person; or</w:t>
      </w:r>
    </w:p>
    <w:p w14:paraId="571ECA3F" w14:textId="77777777" w:rsidR="00104989" w:rsidRDefault="00C528BA">
      <w:pPr>
        <w:pStyle w:val="DraftHeading3"/>
        <w:tabs>
          <w:tab w:val="right" w:pos="1757"/>
        </w:tabs>
        <w:ind w:left="1871" w:hanging="1871"/>
      </w:pPr>
      <w:r>
        <w:tab/>
      </w:r>
      <w:r w:rsidR="00572DC1">
        <w:t>(b)</w:t>
      </w:r>
      <w:r w:rsidR="00910B81" w:rsidRPr="00910B81">
        <w:tab/>
        <w:t xml:space="preserve">by means of an electronic communication within the meaning of the </w:t>
      </w:r>
      <w:r w:rsidR="00910B81" w:rsidRPr="00910B81">
        <w:rPr>
          <w:b/>
        </w:rPr>
        <w:t>Electronic Transactions (Victoria) Act 2000</w:t>
      </w:r>
      <w:r w:rsidR="00910B81" w:rsidRPr="00910B81">
        <w:t xml:space="preserve"> that is received by C in real time or close to real time.</w:t>
      </w:r>
    </w:p>
    <w:p w14:paraId="5341C082" w14:textId="77777777" w:rsidR="00104989" w:rsidRDefault="00C528BA">
      <w:pPr>
        <w:pStyle w:val="DraftHeading2"/>
        <w:tabs>
          <w:tab w:val="right" w:pos="1247"/>
        </w:tabs>
        <w:ind w:left="1361" w:hanging="1361"/>
        <w:rPr>
          <w:lang w:eastAsia="en-AU"/>
        </w:rPr>
      </w:pPr>
      <w:r>
        <w:rPr>
          <w:lang w:eastAsia="en-AU"/>
        </w:rPr>
        <w:tab/>
      </w:r>
      <w:r w:rsidR="00572DC1">
        <w:rPr>
          <w:lang w:eastAsia="en-AU"/>
        </w:rPr>
        <w:t>(6)</w:t>
      </w:r>
      <w:r w:rsidR="00910B81" w:rsidRPr="00910B81">
        <w:rPr>
          <w:lang w:eastAsia="en-AU"/>
        </w:rPr>
        <w:tab/>
        <w:t>It is immaterial that some or all of the conduct constituting an offence against subsection (1) occurred outside Victoria, so</w:t>
      </w:r>
      <w:r w:rsidR="00910B81" w:rsidRPr="00910B81">
        <w:t> </w:t>
      </w:r>
      <w:r w:rsidR="00910B81" w:rsidRPr="00910B81">
        <w:rPr>
          <w:lang w:eastAsia="en-AU"/>
        </w:rPr>
        <w:t>long as C</w:t>
      </w:r>
      <w:r w:rsidR="00910B81" w:rsidRPr="00910B81">
        <w:t xml:space="preserve"> was </w:t>
      </w:r>
      <w:r w:rsidR="00910B81" w:rsidRPr="00910B81">
        <w:rPr>
          <w:lang w:eastAsia="en-AU"/>
        </w:rPr>
        <w:t>in Victoria at the time at which that conduct occurred.</w:t>
      </w:r>
    </w:p>
    <w:p w14:paraId="1C830B1A" w14:textId="77777777" w:rsidR="00104989" w:rsidRDefault="00C528BA">
      <w:pPr>
        <w:pStyle w:val="DraftHeading2"/>
        <w:tabs>
          <w:tab w:val="right" w:pos="1247"/>
        </w:tabs>
        <w:ind w:left="1361" w:hanging="1361"/>
        <w:rPr>
          <w:lang w:eastAsia="en-AU"/>
        </w:rPr>
      </w:pPr>
      <w:r>
        <w:rPr>
          <w:lang w:eastAsia="en-AU"/>
        </w:rPr>
        <w:tab/>
      </w:r>
      <w:r w:rsidR="00572DC1">
        <w:rPr>
          <w:lang w:eastAsia="en-AU"/>
        </w:rPr>
        <w:t>(7)</w:t>
      </w:r>
      <w:r w:rsidR="00910B81" w:rsidRPr="00910B81">
        <w:rPr>
          <w:lang w:eastAsia="en-AU"/>
        </w:rPr>
        <w:tab/>
        <w:t>It is immaterial that C</w:t>
      </w:r>
      <w:r w:rsidR="00910B81" w:rsidRPr="00910B81">
        <w:t xml:space="preserve"> was </w:t>
      </w:r>
      <w:r w:rsidR="00910B81" w:rsidRPr="00910B81">
        <w:rPr>
          <w:lang w:eastAsia="en-AU"/>
        </w:rPr>
        <w:t>outside Victoria at the</w:t>
      </w:r>
      <w:r w:rsidR="00B91656">
        <w:rPr>
          <w:lang w:eastAsia="en-AU"/>
        </w:rPr>
        <w:t> </w:t>
      </w:r>
      <w:r w:rsidR="00910B81" w:rsidRPr="00910B81">
        <w:rPr>
          <w:lang w:eastAsia="en-AU"/>
        </w:rPr>
        <w:t>time at which some or all of the conduct constituting an offence against subsection (1) occurred, so long as A was in Victoria at the time</w:t>
      </w:r>
      <w:r w:rsidR="00B91656">
        <w:rPr>
          <w:lang w:eastAsia="en-AU"/>
        </w:rPr>
        <w:t> </w:t>
      </w:r>
      <w:r w:rsidR="00910B81" w:rsidRPr="00910B81">
        <w:rPr>
          <w:lang w:eastAsia="en-AU"/>
        </w:rPr>
        <w:t>at which that conduct occurred.</w:t>
      </w:r>
    </w:p>
    <w:p w14:paraId="6A4DB00C" w14:textId="77777777" w:rsidR="00104989" w:rsidRDefault="0046277A">
      <w:pPr>
        <w:pStyle w:val="DraftSectionNote"/>
        <w:tabs>
          <w:tab w:val="right" w:pos="46"/>
          <w:tab w:val="right" w:pos="1304"/>
        </w:tabs>
        <w:ind w:left="1259" w:hanging="408"/>
        <w:rPr>
          <w:b/>
          <w:lang w:eastAsia="en-AU"/>
        </w:rPr>
      </w:pPr>
      <w:r w:rsidRPr="0046277A">
        <w:rPr>
          <w:b/>
          <w:lang w:eastAsia="en-AU"/>
        </w:rPr>
        <w:t>Notes</w:t>
      </w:r>
    </w:p>
    <w:p w14:paraId="4167A0C3" w14:textId="77777777" w:rsidR="00104989" w:rsidRDefault="00910B81">
      <w:pPr>
        <w:pStyle w:val="DraftSectionNote"/>
        <w:tabs>
          <w:tab w:val="right" w:pos="46"/>
          <w:tab w:val="right" w:pos="1304"/>
        </w:tabs>
        <w:ind w:left="1259" w:hanging="408"/>
        <w:rPr>
          <w:lang w:eastAsia="en-AU"/>
        </w:rPr>
      </w:pPr>
      <w:r w:rsidRPr="00910B81">
        <w:rPr>
          <w:lang w:eastAsia="en-AU"/>
        </w:rPr>
        <w:t>1</w:t>
      </w:r>
      <w:r w:rsidRPr="00910B81">
        <w:rPr>
          <w:lang w:eastAsia="en-AU"/>
        </w:rPr>
        <w:tab/>
        <w:t>An exception applies to this offence—see section 49Y.</w:t>
      </w:r>
    </w:p>
    <w:p w14:paraId="3F8F41F7" w14:textId="77777777" w:rsidR="00104989" w:rsidRDefault="00910B81">
      <w:pPr>
        <w:pStyle w:val="DraftSectionNote"/>
        <w:tabs>
          <w:tab w:val="right" w:pos="46"/>
          <w:tab w:val="right" w:pos="1304"/>
        </w:tabs>
        <w:ind w:left="1259" w:hanging="408"/>
      </w:pPr>
      <w:r w:rsidRPr="00910B81">
        <w:t>2</w:t>
      </w:r>
      <w:r w:rsidRPr="00910B81">
        <w:tab/>
        <w:t>Defences apply to this offence—see sections 49X, 49Z and</w:t>
      </w:r>
      <w:r w:rsidR="00B91656">
        <w:t> </w:t>
      </w:r>
      <w:r w:rsidRPr="00910B81">
        <w:t>49ZA.</w:t>
      </w:r>
    </w:p>
    <w:p w14:paraId="75E2747F" w14:textId="77777777" w:rsidR="00104989" w:rsidRDefault="00910B81">
      <w:pPr>
        <w:pStyle w:val="DraftSectionNote"/>
        <w:tabs>
          <w:tab w:val="right" w:pos="46"/>
          <w:tab w:val="right" w:pos="1304"/>
        </w:tabs>
        <w:ind w:left="1259" w:hanging="408"/>
      </w:pPr>
      <w:r w:rsidRPr="00910B81">
        <w:t>3</w:t>
      </w:r>
      <w:r w:rsidRPr="00910B81">
        <w:tab/>
        <w:t>A mistaken but honest and reasonable belief that the activity</w:t>
      </w:r>
      <w:r w:rsidR="00B91656">
        <w:t> </w:t>
      </w:r>
      <w:r w:rsidRPr="00910B81">
        <w:t xml:space="preserve">was not sexual or </w:t>
      </w:r>
      <w:r w:rsidRPr="00910B81">
        <w:rPr>
          <w:color w:val="000000"/>
          <w:szCs w:val="24"/>
          <w:lang w:eastAsia="en-AU"/>
        </w:rPr>
        <w:t>that causing or allowing C to be</w:t>
      </w:r>
      <w:r w:rsidR="00B91656">
        <w:t> </w:t>
      </w:r>
      <w:r w:rsidRPr="00910B81">
        <w:rPr>
          <w:color w:val="000000"/>
          <w:szCs w:val="24"/>
          <w:lang w:eastAsia="en-AU"/>
        </w:rPr>
        <w:t xml:space="preserve">present when B engages in the activity was not </w:t>
      </w:r>
      <w:r w:rsidRPr="00910B81">
        <w:t>contrary to</w:t>
      </w:r>
      <w:r w:rsidR="00B91656">
        <w:t> </w:t>
      </w:r>
      <w:r w:rsidRPr="00910B81">
        <w:t>community standards of acceptable conduct is not a defence to this offence—see section 49ZC.</w:t>
      </w:r>
    </w:p>
    <w:p w14:paraId="0B9C2F31" w14:textId="77777777" w:rsidR="001505E7" w:rsidRPr="001505E7" w:rsidRDefault="0046277A" w:rsidP="008C2814">
      <w:pPr>
        <w:pStyle w:val="SideNote"/>
        <w:framePr w:wrap="around"/>
      </w:pPr>
      <w:r w:rsidRPr="0046277A">
        <w:t>S. 49J inserted by No. 47/2016 s.</w:t>
      </w:r>
      <w:r w:rsidR="00572DC1">
        <w:t> 16.</w:t>
      </w:r>
    </w:p>
    <w:p w14:paraId="01CB1271" w14:textId="77777777" w:rsidR="00104989" w:rsidRDefault="00C528BA">
      <w:pPr>
        <w:pStyle w:val="DraftHeading1"/>
        <w:tabs>
          <w:tab w:val="right" w:pos="680"/>
        </w:tabs>
        <w:ind w:left="850" w:hanging="850"/>
      </w:pPr>
      <w:r>
        <w:tab/>
      </w:r>
      <w:bookmarkStart w:id="126" w:name="_Toc227759946"/>
      <w:r w:rsidR="00572DC1">
        <w:t>49J</w:t>
      </w:r>
      <w:r w:rsidR="00910B81" w:rsidRPr="00910B81">
        <w:tab/>
        <w:t>Persistent sexual abuse of a child under the age of 16</w:t>
      </w:r>
      <w:bookmarkEnd w:id="126"/>
    </w:p>
    <w:p w14:paraId="668F2FE5"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1E2D62E6" w14:textId="77777777" w:rsidR="00104989" w:rsidRDefault="00C528BA">
      <w:pPr>
        <w:pStyle w:val="DraftHeading3"/>
        <w:tabs>
          <w:tab w:val="right" w:pos="1757"/>
        </w:tabs>
        <w:ind w:left="1871" w:hanging="1871"/>
      </w:pPr>
      <w:r>
        <w:tab/>
      </w:r>
      <w:r w:rsidR="00572DC1">
        <w:t>(a)</w:t>
      </w:r>
      <w:r w:rsidR="00910B81" w:rsidRPr="00910B81">
        <w:tab/>
        <w:t>A sexually abuses another person (B) on at least 3 occasions during a particular period; and</w:t>
      </w:r>
    </w:p>
    <w:p w14:paraId="4E37E1F4" w14:textId="77777777" w:rsidR="00104989" w:rsidRDefault="00C528BA">
      <w:pPr>
        <w:pStyle w:val="DraftHeading3"/>
        <w:tabs>
          <w:tab w:val="right" w:pos="1757"/>
        </w:tabs>
        <w:ind w:left="1871" w:hanging="1871"/>
      </w:pPr>
      <w:r>
        <w:tab/>
      </w:r>
      <w:r w:rsidR="00572DC1">
        <w:t>(b)</w:t>
      </w:r>
      <w:r w:rsidR="00910B81" w:rsidRPr="00910B81">
        <w:tab/>
        <w:t>B is a child under the age of 16 years during the whole of that period.</w:t>
      </w:r>
    </w:p>
    <w:p w14:paraId="50E423A8" w14:textId="77777777" w:rsidR="00104989" w:rsidRDefault="00C528BA">
      <w:pPr>
        <w:pStyle w:val="DraftHeading2"/>
        <w:tabs>
          <w:tab w:val="right" w:pos="1247"/>
        </w:tabs>
        <w:ind w:left="1361" w:hanging="1361"/>
      </w:pPr>
      <w:r>
        <w:lastRenderedPageBreak/>
        <w:tab/>
      </w:r>
      <w:r w:rsidR="00572DC1">
        <w:t>(2)</w:t>
      </w:r>
      <w:r w:rsidR="00910B81" w:rsidRPr="00910B81">
        <w:tab/>
        <w:t>A person who commits an offence against subsection (1) is liable to level 2 imprisonment (25 years maximum).</w:t>
      </w:r>
    </w:p>
    <w:p w14:paraId="5B38D1F3" w14:textId="77777777" w:rsidR="00DA21F5" w:rsidRDefault="006943D8" w:rsidP="008C2814">
      <w:pPr>
        <w:pStyle w:val="SideNote"/>
        <w:framePr w:wrap="around"/>
      </w:pPr>
      <w:r>
        <w:t>S. 49J(2A) inserted by No. 34/2017 s. 32(1).</w:t>
      </w:r>
    </w:p>
    <w:p w14:paraId="2DDB4307" w14:textId="77777777" w:rsidR="00DA21F5" w:rsidRDefault="006943D8">
      <w:pPr>
        <w:pStyle w:val="DraftHeading2"/>
        <w:tabs>
          <w:tab w:val="right" w:pos="1247"/>
        </w:tabs>
        <w:ind w:left="1361" w:hanging="1361"/>
      </w:pPr>
      <w:r>
        <w:tab/>
      </w:r>
      <w:r w:rsidR="006E26F9">
        <w:t>(2A)</w:t>
      </w:r>
      <w:r w:rsidRPr="00D27773">
        <w:tab/>
        <w:t>The standard sentence for an offence against subsection (1) is 10 years.</w:t>
      </w:r>
    </w:p>
    <w:p w14:paraId="4FA71EA9" w14:textId="77777777" w:rsidR="00DA21F5" w:rsidRDefault="00DA21F5"/>
    <w:p w14:paraId="59501F4C" w14:textId="77777777" w:rsidR="00104989" w:rsidRDefault="00C528BA">
      <w:pPr>
        <w:pStyle w:val="DraftHeading2"/>
        <w:tabs>
          <w:tab w:val="right" w:pos="1247"/>
        </w:tabs>
        <w:ind w:left="1361" w:hanging="1361"/>
      </w:pPr>
      <w:r>
        <w:tab/>
      </w:r>
      <w:r w:rsidR="00572DC1">
        <w:t>(3)</w:t>
      </w:r>
      <w:r w:rsidR="00910B81" w:rsidRPr="00910B81">
        <w:tab/>
        <w:t>It is not necessary that the alleged acts be of a similar nature or constitute an offence under the same provision.</w:t>
      </w:r>
    </w:p>
    <w:p w14:paraId="71CD81A5" w14:textId="77777777" w:rsidR="00104989" w:rsidRDefault="00C528BA">
      <w:pPr>
        <w:pStyle w:val="DraftHeading2"/>
        <w:tabs>
          <w:tab w:val="right" w:pos="1247"/>
        </w:tabs>
        <w:ind w:left="1361" w:hanging="1361"/>
      </w:pPr>
      <w:r>
        <w:tab/>
      </w:r>
      <w:r w:rsidR="00572DC1">
        <w:t>(4)</w:t>
      </w:r>
      <w:r w:rsidR="00910B81" w:rsidRPr="00910B81">
        <w:tab/>
        <w:t>It is not necessary to prove conduct constituting sexual abuse with the same degree of specificity as to date, time, place, circumstances or occasion as would be required if the accused were charged with an offence constituted by that conduct instead of an offence against subsection (1).</w:t>
      </w:r>
    </w:p>
    <w:p w14:paraId="73F38B61" w14:textId="77777777" w:rsidR="00104989" w:rsidRDefault="00C528BA">
      <w:pPr>
        <w:pStyle w:val="DraftHeading2"/>
        <w:tabs>
          <w:tab w:val="right" w:pos="1247"/>
        </w:tabs>
        <w:ind w:left="1361" w:hanging="1361"/>
      </w:pPr>
      <w:r>
        <w:tab/>
      </w:r>
      <w:r w:rsidR="00572DC1">
        <w:t>(5)</w:t>
      </w:r>
      <w:r w:rsidR="00910B81" w:rsidRPr="00910B81">
        <w:tab/>
        <w:t>For the purposes of subsection (1), A sexually abuses B if A engages in conduct that would involve the commission by A of any of the following—</w:t>
      </w:r>
    </w:p>
    <w:p w14:paraId="6136EC91" w14:textId="77777777" w:rsidR="00104989" w:rsidRDefault="00C528BA">
      <w:pPr>
        <w:pStyle w:val="DraftHeading3"/>
        <w:tabs>
          <w:tab w:val="right" w:pos="1757"/>
        </w:tabs>
        <w:ind w:left="1871" w:hanging="1871"/>
      </w:pPr>
      <w:r>
        <w:tab/>
      </w:r>
      <w:r w:rsidR="00572DC1">
        <w:t>(a)</w:t>
      </w:r>
      <w:r w:rsidR="00910B81" w:rsidRPr="00910B81">
        <w:tab/>
        <w:t>an offence against a provision of Subdivision (8A) (rape, sexual assault and associated sexual offences);</w:t>
      </w:r>
    </w:p>
    <w:p w14:paraId="131E58E9" w14:textId="77777777" w:rsidR="00104989" w:rsidRDefault="00C528BA">
      <w:pPr>
        <w:pStyle w:val="DraftHeading3"/>
        <w:tabs>
          <w:tab w:val="right" w:pos="1757"/>
        </w:tabs>
        <w:ind w:left="1871" w:hanging="1871"/>
      </w:pPr>
      <w:r>
        <w:tab/>
      </w:r>
      <w:r w:rsidR="00572DC1">
        <w:t>(b)</w:t>
      </w:r>
      <w:r w:rsidR="00910B81" w:rsidRPr="00910B81">
        <w:tab/>
        <w:t>an offence against section 49A(1) (sexual penetration of a child under the age of 12);</w:t>
      </w:r>
    </w:p>
    <w:p w14:paraId="0E459B25" w14:textId="77777777" w:rsidR="00104989" w:rsidRDefault="00C528BA">
      <w:pPr>
        <w:pStyle w:val="DraftHeading3"/>
        <w:tabs>
          <w:tab w:val="right" w:pos="1757"/>
        </w:tabs>
        <w:ind w:left="1871" w:hanging="1871"/>
      </w:pPr>
      <w:r>
        <w:tab/>
      </w:r>
      <w:r w:rsidR="00572DC1">
        <w:t>(c)</w:t>
      </w:r>
      <w:r w:rsidR="00910B81" w:rsidRPr="00910B81">
        <w:tab/>
        <w:t>an offence against section 49B(1) (sexual penetration of a child under the age of 16);</w:t>
      </w:r>
    </w:p>
    <w:p w14:paraId="1F5D8C45" w14:textId="77777777" w:rsidR="00104989" w:rsidRDefault="00C528BA">
      <w:pPr>
        <w:pStyle w:val="DraftHeading3"/>
        <w:tabs>
          <w:tab w:val="right" w:pos="1757"/>
        </w:tabs>
        <w:ind w:left="1871" w:hanging="1871"/>
      </w:pPr>
      <w:r>
        <w:tab/>
      </w:r>
      <w:r w:rsidR="00572DC1">
        <w:t>(d)</w:t>
      </w:r>
      <w:r w:rsidR="00910B81" w:rsidRPr="00910B81">
        <w:tab/>
        <w:t>an offence against section 49D(1) (sexual assault of a child under the age of 16);</w:t>
      </w:r>
    </w:p>
    <w:p w14:paraId="62DB04E3" w14:textId="77777777" w:rsidR="00104989" w:rsidRDefault="00C528BA">
      <w:pPr>
        <w:pStyle w:val="DraftHeading3"/>
        <w:tabs>
          <w:tab w:val="right" w:pos="1757"/>
        </w:tabs>
        <w:ind w:left="1871" w:hanging="1871"/>
      </w:pPr>
      <w:r>
        <w:tab/>
      </w:r>
      <w:r w:rsidR="00572DC1">
        <w:t>(e)</w:t>
      </w:r>
      <w:r w:rsidR="00910B81" w:rsidRPr="00910B81">
        <w:tab/>
        <w:t>an offence against section 49F(1) (sexual activity in the presence of a child under the age of 16);</w:t>
      </w:r>
    </w:p>
    <w:p w14:paraId="07575FCB" w14:textId="77777777" w:rsidR="00E1089F" w:rsidRDefault="00E1089F" w:rsidP="00E1089F"/>
    <w:p w14:paraId="3E02B4BB" w14:textId="77777777" w:rsidR="00E1089F" w:rsidRPr="00E1089F" w:rsidRDefault="00E1089F" w:rsidP="00E1089F"/>
    <w:p w14:paraId="08DC3670" w14:textId="77777777" w:rsidR="00104989" w:rsidRDefault="00C528BA">
      <w:pPr>
        <w:pStyle w:val="DraftHeading3"/>
        <w:tabs>
          <w:tab w:val="right" w:pos="1757"/>
        </w:tabs>
        <w:ind w:left="1871" w:hanging="1871"/>
      </w:pPr>
      <w:r>
        <w:lastRenderedPageBreak/>
        <w:tab/>
      </w:r>
      <w:r w:rsidR="00572DC1">
        <w:t>(f)</w:t>
      </w:r>
      <w:r w:rsidR="00910B81" w:rsidRPr="00910B81">
        <w:tab/>
        <w:t>an offence against section 49H(1) (causing a child under the age of 16 to be present during sexual activity);</w:t>
      </w:r>
    </w:p>
    <w:p w14:paraId="03212BA0" w14:textId="77777777" w:rsidR="00104989" w:rsidRDefault="00C528BA">
      <w:pPr>
        <w:pStyle w:val="DraftHeading3"/>
        <w:tabs>
          <w:tab w:val="right" w:pos="1757"/>
        </w:tabs>
        <w:ind w:left="1871" w:hanging="1871"/>
      </w:pPr>
      <w:r>
        <w:tab/>
      </w:r>
      <w:r w:rsidR="00572DC1">
        <w:t>(g)</w:t>
      </w:r>
      <w:r w:rsidR="00910B81" w:rsidRPr="00910B81">
        <w:tab/>
        <w:t>an offence against a provision of Subdivision (8C) (incest).</w:t>
      </w:r>
    </w:p>
    <w:p w14:paraId="2A9350CC" w14:textId="77777777" w:rsidR="00104989" w:rsidRDefault="00C528BA">
      <w:pPr>
        <w:pStyle w:val="DraftHeading2"/>
        <w:tabs>
          <w:tab w:val="right" w:pos="1247"/>
        </w:tabs>
        <w:ind w:left="1361" w:hanging="1361"/>
      </w:pPr>
      <w:r>
        <w:tab/>
      </w:r>
      <w:r w:rsidR="00572DC1">
        <w:t>(6)</w:t>
      </w:r>
      <w:r w:rsidR="00910B81" w:rsidRPr="00910B81">
        <w:tab/>
        <w:t>Nothing in this section affects the operation of any</w:t>
      </w:r>
      <w:r w:rsidR="00B91656">
        <w:t> </w:t>
      </w:r>
      <w:r w:rsidR="00910B81" w:rsidRPr="00910B81">
        <w:t>exception or defence applicable or available to A in respect of the offence constituting the sexual abuse.</w:t>
      </w:r>
    </w:p>
    <w:p w14:paraId="708F7A60" w14:textId="77777777" w:rsidR="00104989" w:rsidRDefault="00C528BA">
      <w:pPr>
        <w:pStyle w:val="DraftHeading2"/>
        <w:tabs>
          <w:tab w:val="right" w:pos="1247"/>
        </w:tabs>
        <w:ind w:left="1361" w:hanging="1361"/>
      </w:pPr>
      <w:r>
        <w:tab/>
      </w:r>
      <w:r w:rsidR="00572DC1">
        <w:t>(7)</w:t>
      </w:r>
      <w:r w:rsidR="00910B81" w:rsidRPr="00910B81">
        <w:tab/>
        <w:t>If, on the trial of A for an offence against subsection (1), the jury is not satisfied that A</w:t>
      </w:r>
      <w:r w:rsidR="00B91656">
        <w:t> </w:t>
      </w:r>
      <w:r w:rsidR="00910B81" w:rsidRPr="00910B81">
        <w:t>is</w:t>
      </w:r>
      <w:r w:rsidR="00B91656">
        <w:t> </w:t>
      </w:r>
      <w:r w:rsidR="00910B81" w:rsidRPr="00910B81">
        <w:t>guilty of that offence but is satisfied that A</w:t>
      </w:r>
      <w:r w:rsidR="00B91656">
        <w:t> </w:t>
      </w:r>
      <w:r w:rsidR="00910B81" w:rsidRPr="00910B81">
        <w:t>engaged in conduct during the particular period</w:t>
      </w:r>
      <w:r w:rsidR="00B91656">
        <w:t> </w:t>
      </w:r>
      <w:r w:rsidR="00910B81" w:rsidRPr="00910B81">
        <w:t>that constitutes one or more instances of</w:t>
      </w:r>
      <w:r w:rsidR="00B91656">
        <w:t> </w:t>
      </w:r>
      <w:r w:rsidR="00910B81" w:rsidRPr="00910B81">
        <w:t>an</w:t>
      </w:r>
      <w:r w:rsidR="00B91656">
        <w:t> </w:t>
      </w:r>
      <w:r w:rsidR="00910B81" w:rsidRPr="00910B81">
        <w:t>offence against a provision referred to in</w:t>
      </w:r>
      <w:r w:rsidR="00B91656">
        <w:t> </w:t>
      </w:r>
      <w:r w:rsidR="00910B81" w:rsidRPr="00910B81">
        <w:t>subsection (5)—</w:t>
      </w:r>
    </w:p>
    <w:p w14:paraId="4B56A4AB" w14:textId="77777777" w:rsidR="00104989" w:rsidRDefault="00C528BA">
      <w:pPr>
        <w:pStyle w:val="DraftHeading3"/>
        <w:tabs>
          <w:tab w:val="right" w:pos="1757"/>
        </w:tabs>
        <w:ind w:left="1871" w:hanging="1871"/>
      </w:pPr>
      <w:r>
        <w:tab/>
      </w:r>
      <w:r w:rsidR="00572DC1">
        <w:t>(a)</w:t>
      </w:r>
      <w:r w:rsidR="00910B81" w:rsidRPr="00910B81">
        <w:tab/>
        <w:t>the jury—</w:t>
      </w:r>
    </w:p>
    <w:p w14:paraId="55F80E42" w14:textId="77777777" w:rsidR="00104989" w:rsidRDefault="00C528BA">
      <w:pPr>
        <w:pStyle w:val="DraftHeading4"/>
        <w:tabs>
          <w:tab w:val="right" w:pos="2268"/>
        </w:tabs>
        <w:ind w:left="2381" w:hanging="2381"/>
      </w:pPr>
      <w:r>
        <w:tab/>
      </w:r>
      <w:r w:rsidR="00572DC1">
        <w:t>(i)</w:t>
      </w:r>
      <w:r w:rsidR="00910B81" w:rsidRPr="00910B81">
        <w:tab/>
        <w:t>must find A not guilty of the offence against subsection (1); and</w:t>
      </w:r>
    </w:p>
    <w:p w14:paraId="2847E786" w14:textId="77777777" w:rsidR="00104989" w:rsidRDefault="00C528BA">
      <w:pPr>
        <w:pStyle w:val="DraftHeading4"/>
        <w:tabs>
          <w:tab w:val="right" w:pos="2268"/>
        </w:tabs>
        <w:ind w:left="2381" w:hanging="2381"/>
      </w:pPr>
      <w:r>
        <w:tab/>
      </w:r>
      <w:r w:rsidR="00572DC1">
        <w:t>(ii)</w:t>
      </w:r>
      <w:r w:rsidR="00910B81" w:rsidRPr="00910B81">
        <w:tab/>
        <w:t>may find A guilty of the one or more instances of an offence against a provision referred to in subsection (5); and</w:t>
      </w:r>
    </w:p>
    <w:p w14:paraId="6989C895" w14:textId="77777777" w:rsidR="00104989" w:rsidRDefault="00C528BA">
      <w:pPr>
        <w:pStyle w:val="DraftHeading3"/>
        <w:tabs>
          <w:tab w:val="right" w:pos="1757"/>
        </w:tabs>
        <w:ind w:left="1871" w:hanging="1871"/>
      </w:pPr>
      <w:r>
        <w:tab/>
      </w:r>
      <w:r w:rsidR="00572DC1">
        <w:t>(b)</w:t>
      </w:r>
      <w:r w:rsidR="00910B81" w:rsidRPr="00910B81">
        <w:tab/>
        <w:t>A is liable to the penalty for any offence of which, in accordance with this subsection, A</w:t>
      </w:r>
      <w:r w:rsidR="00B91656">
        <w:t> </w:t>
      </w:r>
      <w:r w:rsidR="00910B81" w:rsidRPr="00910B81">
        <w:t>is found guilty.</w:t>
      </w:r>
    </w:p>
    <w:p w14:paraId="65E0F237" w14:textId="7D5003BD" w:rsidR="00104989" w:rsidRDefault="00C528BA">
      <w:pPr>
        <w:pStyle w:val="DraftHeading2"/>
        <w:tabs>
          <w:tab w:val="right" w:pos="1247"/>
        </w:tabs>
        <w:ind w:left="1361" w:hanging="1361"/>
      </w:pPr>
      <w:r>
        <w:tab/>
      </w:r>
      <w:r w:rsidR="00572DC1">
        <w:t>(8)</w:t>
      </w:r>
      <w:r w:rsidR="00910B81" w:rsidRPr="00910B81">
        <w:tab/>
        <w:t xml:space="preserve">Subsection (7) does not restrict the operation of section 239 of the </w:t>
      </w:r>
      <w:r w:rsidR="00910B81" w:rsidRPr="00910B81">
        <w:rPr>
          <w:b/>
        </w:rPr>
        <w:t>Criminal Procedure Act 2009</w:t>
      </w:r>
      <w:r w:rsidR="00910B81" w:rsidRPr="00910B81">
        <w:t>.</w:t>
      </w:r>
    </w:p>
    <w:p w14:paraId="01AC7315" w14:textId="7ED9AB68" w:rsidR="00BD1ED1" w:rsidRDefault="00BD1ED1" w:rsidP="00BD1ED1"/>
    <w:p w14:paraId="7F91A372" w14:textId="48E4BD22" w:rsidR="00BD1ED1" w:rsidRDefault="00BD1ED1" w:rsidP="00BD1ED1"/>
    <w:p w14:paraId="0A38974C" w14:textId="5ACFA72A" w:rsidR="00BD1ED1" w:rsidRDefault="00BD1ED1" w:rsidP="00BD1ED1"/>
    <w:p w14:paraId="6B4CDC88" w14:textId="77777777" w:rsidR="00BD1ED1" w:rsidRPr="00BD1ED1" w:rsidRDefault="00BD1ED1" w:rsidP="00BD1ED1"/>
    <w:p w14:paraId="01B90C04" w14:textId="77777777" w:rsidR="00104989" w:rsidRDefault="00C528BA">
      <w:pPr>
        <w:pStyle w:val="DraftHeading2"/>
        <w:tabs>
          <w:tab w:val="right" w:pos="1247"/>
        </w:tabs>
        <w:ind w:left="1361" w:hanging="1361"/>
      </w:pPr>
      <w:r>
        <w:lastRenderedPageBreak/>
        <w:tab/>
      </w:r>
      <w:r w:rsidR="00572DC1">
        <w:t>(9)</w:t>
      </w:r>
      <w:r w:rsidR="00910B81" w:rsidRPr="00910B81">
        <w:tab/>
        <w:t>A prosecution for an offence under subsection (1) must not be commenced without the consent of the Director of Public Prosecutions.</w:t>
      </w:r>
    </w:p>
    <w:p w14:paraId="330E9560" w14:textId="77777777" w:rsidR="006D2AFC" w:rsidRPr="001505E7" w:rsidRDefault="006D2AFC" w:rsidP="008C2814">
      <w:pPr>
        <w:pStyle w:val="SideNote"/>
        <w:framePr w:wrap="around"/>
      </w:pPr>
      <w:r>
        <w:t>Note to s. </w:t>
      </w:r>
      <w:r w:rsidRPr="00B34168">
        <w:t>49</w:t>
      </w:r>
      <w:r>
        <w:t>J</w:t>
      </w:r>
      <w:r w:rsidRPr="00B34168">
        <w:t xml:space="preserve"> </w:t>
      </w:r>
      <w:r>
        <w:t>inserted</w:t>
      </w:r>
      <w:r w:rsidRPr="00B34168">
        <w:t xml:space="preserve"> by No. </w:t>
      </w:r>
      <w:r>
        <w:t>65</w:t>
      </w:r>
      <w:r w:rsidRPr="00B34168">
        <w:t>/2016 s. </w:t>
      </w:r>
      <w:r>
        <w:t>24(2)</w:t>
      </w:r>
      <w:r w:rsidR="00BC5E1D">
        <w:t>, substituted as Notes by No. 34/2017 s. 32(2)</w:t>
      </w:r>
      <w:r w:rsidRPr="00B34168">
        <w:t xml:space="preserve">. </w:t>
      </w:r>
    </w:p>
    <w:p w14:paraId="518545E3" w14:textId="77777777" w:rsidR="00DA21F5" w:rsidRDefault="006E26F9">
      <w:pPr>
        <w:pStyle w:val="DraftSectionNote"/>
        <w:tabs>
          <w:tab w:val="right" w:pos="46"/>
          <w:tab w:val="right" w:pos="1304"/>
        </w:tabs>
        <w:ind w:left="1259" w:hanging="408"/>
        <w:rPr>
          <w:b/>
        </w:rPr>
      </w:pPr>
      <w:r w:rsidRPr="006E26F9">
        <w:rPr>
          <w:b/>
        </w:rPr>
        <w:t>Notes</w:t>
      </w:r>
    </w:p>
    <w:p w14:paraId="00D70749" w14:textId="77777777" w:rsidR="00DA21F5" w:rsidRDefault="00BC5E1D">
      <w:pPr>
        <w:pStyle w:val="DraftSectionNote"/>
        <w:tabs>
          <w:tab w:val="right" w:pos="46"/>
          <w:tab w:val="right" w:pos="1304"/>
        </w:tabs>
        <w:ind w:left="1259" w:hanging="408"/>
      </w:pPr>
      <w:r w:rsidRPr="00D27773">
        <w:t>1</w:t>
      </w:r>
      <w:r w:rsidRPr="00D27773">
        <w:tab/>
      </w:r>
      <w:r w:rsidRPr="00D27773">
        <w:rPr>
          <w:lang w:eastAsia="en-AU"/>
        </w:rPr>
        <w:tab/>
      </w:r>
      <w:r w:rsidRPr="00D27773">
        <w:t xml:space="preserve">See sections 5A and 5B of the </w:t>
      </w:r>
      <w:r w:rsidR="006E26F9" w:rsidRPr="006E26F9">
        <w:rPr>
          <w:b/>
        </w:rPr>
        <w:t>Sentencing Act 1991</w:t>
      </w:r>
      <w:r w:rsidRPr="00D27773">
        <w:t xml:space="preserve"> as to standard sentences.</w:t>
      </w:r>
    </w:p>
    <w:p w14:paraId="543F2B9F" w14:textId="77777777" w:rsidR="00DA21F5" w:rsidRDefault="00BC5E1D">
      <w:pPr>
        <w:pStyle w:val="DraftSectionNote"/>
        <w:tabs>
          <w:tab w:val="right" w:pos="46"/>
          <w:tab w:val="right" w:pos="1304"/>
        </w:tabs>
        <w:ind w:left="1259" w:hanging="408"/>
        <w:rPr>
          <w:lang w:eastAsia="en-AU"/>
        </w:rPr>
      </w:pPr>
      <w:r w:rsidRPr="00D27773">
        <w:t>2</w:t>
      </w:r>
      <w:r w:rsidRPr="00D27773">
        <w:tab/>
      </w:r>
      <w:r w:rsidRPr="00D27773">
        <w:rPr>
          <w:lang w:eastAsia="en-AU"/>
        </w:rPr>
        <w:tab/>
      </w:r>
      <w:r w:rsidRPr="00D27773">
        <w:t xml:space="preserve">An offence against subsection (1) is a category 1 offence under the </w:t>
      </w:r>
      <w:r w:rsidR="006E26F9" w:rsidRPr="006E26F9">
        <w:rPr>
          <w:b/>
        </w:rPr>
        <w:t>Sentencing Act 1991</w:t>
      </w:r>
      <w:r w:rsidRPr="00D27773">
        <w:t>. See section 5(2G) of that Act</w:t>
      </w:r>
      <w:r w:rsidR="00C25DD6">
        <w:t> </w:t>
      </w:r>
      <w:r w:rsidRPr="00D27773">
        <w:t>for the requirement to impose a custodial order for this offence</w:t>
      </w:r>
      <w:r w:rsidRPr="00D27773">
        <w:rPr>
          <w:lang w:eastAsia="en-AU"/>
        </w:rPr>
        <w:t>.</w:t>
      </w:r>
    </w:p>
    <w:p w14:paraId="16796422" w14:textId="77777777" w:rsidR="001505E7" w:rsidRPr="001505E7" w:rsidRDefault="0046277A" w:rsidP="008C2814">
      <w:pPr>
        <w:pStyle w:val="SideNote"/>
        <w:framePr w:wrap="around"/>
      </w:pPr>
      <w:r w:rsidRPr="0046277A">
        <w:t>S. 49K in</w:t>
      </w:r>
      <w:r w:rsidR="00572DC1">
        <w:t>serted by No. 47/2016 s. 16.</w:t>
      </w:r>
    </w:p>
    <w:p w14:paraId="4A032479" w14:textId="77777777" w:rsidR="00104989" w:rsidRDefault="00C528BA">
      <w:pPr>
        <w:pStyle w:val="DraftHeading1"/>
        <w:tabs>
          <w:tab w:val="right" w:pos="680"/>
        </w:tabs>
        <w:ind w:left="850" w:hanging="850"/>
      </w:pPr>
      <w:r>
        <w:tab/>
      </w:r>
      <w:bookmarkStart w:id="127" w:name="_Toc227759947"/>
      <w:r w:rsidR="00572DC1">
        <w:t>49K</w:t>
      </w:r>
      <w:r w:rsidR="00910B81" w:rsidRPr="00910B81">
        <w:tab/>
        <w:t>Encouraging a child under the age of 16 to engage in, or be involved in, sexual activity</w:t>
      </w:r>
      <w:bookmarkEnd w:id="127"/>
    </w:p>
    <w:p w14:paraId="759B11AB"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5901B38C" w14:textId="77777777" w:rsidR="00104989" w:rsidRDefault="00C528BA">
      <w:pPr>
        <w:pStyle w:val="DraftHeading3"/>
        <w:tabs>
          <w:tab w:val="right" w:pos="1757"/>
        </w:tabs>
        <w:ind w:left="1871" w:hanging="1871"/>
      </w:pPr>
      <w:r>
        <w:tab/>
      </w:r>
      <w:r w:rsidR="00572DC1">
        <w:t>(a)</w:t>
      </w:r>
      <w:r w:rsidR="00910B81" w:rsidRPr="00910B81">
        <w:tab/>
        <w:t>A is 18 years of age or more; and</w:t>
      </w:r>
    </w:p>
    <w:p w14:paraId="3151E763" w14:textId="77777777" w:rsidR="00104989" w:rsidRDefault="00C528BA">
      <w:pPr>
        <w:pStyle w:val="DraftHeading3"/>
        <w:tabs>
          <w:tab w:val="right" w:pos="1757"/>
        </w:tabs>
        <w:ind w:left="1871" w:hanging="1871"/>
      </w:pPr>
      <w:r>
        <w:tab/>
      </w:r>
      <w:r w:rsidR="00572DC1">
        <w:t>(b)</w:t>
      </w:r>
      <w:r w:rsidR="00910B81" w:rsidRPr="00910B81">
        <w:tab/>
        <w:t>A encourages another person (B) to engage in, or be involved in, an activity; and</w:t>
      </w:r>
    </w:p>
    <w:p w14:paraId="2E269F87" w14:textId="77777777" w:rsidR="00104989" w:rsidRDefault="00C528BA">
      <w:pPr>
        <w:pStyle w:val="DraftHeading3"/>
        <w:tabs>
          <w:tab w:val="right" w:pos="1757"/>
        </w:tabs>
        <w:ind w:left="1871" w:hanging="1871"/>
      </w:pPr>
      <w:r>
        <w:tab/>
      </w:r>
      <w:r w:rsidR="00572DC1">
        <w:t>(c)</w:t>
      </w:r>
      <w:r w:rsidR="00910B81" w:rsidRPr="00910B81">
        <w:tab/>
        <w:t>the activity is sexual; and</w:t>
      </w:r>
    </w:p>
    <w:p w14:paraId="1AC2BA5D" w14:textId="77777777" w:rsidR="00104989" w:rsidRDefault="00C528BA">
      <w:pPr>
        <w:pStyle w:val="DraftHeading3"/>
        <w:tabs>
          <w:tab w:val="right" w:pos="1757"/>
        </w:tabs>
        <w:ind w:left="1871" w:hanging="1871"/>
      </w:pPr>
      <w:r>
        <w:tab/>
      </w:r>
      <w:r w:rsidR="00572DC1">
        <w:t>(d)</w:t>
      </w:r>
      <w:r w:rsidR="00910B81" w:rsidRPr="00910B81">
        <w:tab/>
        <w:t>B is a child under the age of 16 years; and</w:t>
      </w:r>
    </w:p>
    <w:p w14:paraId="3B743DBA" w14:textId="77777777" w:rsidR="00104989" w:rsidRDefault="00C528BA">
      <w:pPr>
        <w:pStyle w:val="DraftHeading3"/>
        <w:tabs>
          <w:tab w:val="right" w:pos="1757"/>
        </w:tabs>
        <w:ind w:left="1871" w:hanging="1871"/>
      </w:pPr>
      <w:r>
        <w:tab/>
      </w:r>
      <w:r w:rsidR="00572DC1">
        <w:t>(e)</w:t>
      </w:r>
      <w:r w:rsidR="00910B81" w:rsidRPr="00910B81">
        <w:tab/>
        <w:t>A seeks or gets sexual arousal or sexual gratification from—</w:t>
      </w:r>
    </w:p>
    <w:p w14:paraId="7570EE65" w14:textId="77777777" w:rsidR="00104989" w:rsidRDefault="00C528BA">
      <w:pPr>
        <w:pStyle w:val="DraftHeading4"/>
        <w:tabs>
          <w:tab w:val="right" w:pos="2268"/>
        </w:tabs>
        <w:ind w:left="2381" w:hanging="2381"/>
      </w:pPr>
      <w:r>
        <w:tab/>
      </w:r>
      <w:r w:rsidR="00572DC1">
        <w:t>(i)</w:t>
      </w:r>
      <w:r w:rsidR="00910B81" w:rsidRPr="00910B81">
        <w:tab/>
        <w:t>the encouragement; or</w:t>
      </w:r>
    </w:p>
    <w:p w14:paraId="08769321" w14:textId="77777777" w:rsidR="00104989" w:rsidRDefault="00C528BA">
      <w:pPr>
        <w:pStyle w:val="DraftHeading4"/>
        <w:tabs>
          <w:tab w:val="right" w:pos="2268"/>
        </w:tabs>
        <w:ind w:left="2381" w:hanging="2381"/>
      </w:pPr>
      <w:r>
        <w:tab/>
      </w:r>
      <w:r w:rsidR="00572DC1">
        <w:t>(ii)</w:t>
      </w:r>
      <w:r w:rsidR="00910B81" w:rsidRPr="00910B81">
        <w:tab/>
        <w:t>the sexual activity that is encouraged.</w:t>
      </w:r>
    </w:p>
    <w:p w14:paraId="47F704F9" w14:textId="77777777" w:rsidR="00104989" w:rsidRDefault="00C528BA">
      <w:pPr>
        <w:pStyle w:val="DraftHeading2"/>
        <w:tabs>
          <w:tab w:val="right" w:pos="1247"/>
        </w:tabs>
        <w:ind w:left="1361" w:hanging="1361"/>
      </w:pPr>
      <w:r>
        <w:tab/>
      </w:r>
      <w:r w:rsidR="00572DC1">
        <w:t>(2)</w:t>
      </w:r>
      <w:r w:rsidR="00910B81" w:rsidRPr="00910B81">
        <w:tab/>
        <w:t>A person who commits an offence against subsection (1) is liable to level 5 imprisonment (10 years maximum).</w:t>
      </w:r>
    </w:p>
    <w:p w14:paraId="6A868FD5" w14:textId="77777777" w:rsidR="00104989" w:rsidRDefault="00C528BA">
      <w:pPr>
        <w:pStyle w:val="DraftHeading2"/>
        <w:tabs>
          <w:tab w:val="right" w:pos="1247"/>
        </w:tabs>
        <w:ind w:left="1361" w:hanging="1361"/>
      </w:pPr>
      <w:r>
        <w:tab/>
      </w:r>
      <w:r w:rsidR="00572DC1">
        <w:t>(3)</w:t>
      </w:r>
      <w:r w:rsidR="00910B81" w:rsidRPr="00910B81">
        <w:tab/>
        <w:t>For the purposes of subsection (1) encouraging may be done—</w:t>
      </w:r>
    </w:p>
    <w:p w14:paraId="4748D43E" w14:textId="77777777" w:rsidR="00104989" w:rsidRDefault="00C528BA">
      <w:pPr>
        <w:pStyle w:val="DraftHeading3"/>
        <w:tabs>
          <w:tab w:val="right" w:pos="1757"/>
        </w:tabs>
        <w:ind w:left="1871" w:hanging="1871"/>
      </w:pPr>
      <w:r>
        <w:tab/>
      </w:r>
      <w:r w:rsidR="00572DC1">
        <w:t>(a)</w:t>
      </w:r>
      <w:r w:rsidR="00910B81" w:rsidRPr="00910B81">
        <w:tab/>
        <w:t>in person; or</w:t>
      </w:r>
    </w:p>
    <w:p w14:paraId="50031DA6" w14:textId="4D2DB70B" w:rsidR="00104989" w:rsidRDefault="00C528BA">
      <w:pPr>
        <w:pStyle w:val="DraftHeading3"/>
        <w:tabs>
          <w:tab w:val="right" w:pos="1757"/>
        </w:tabs>
        <w:ind w:left="1871" w:hanging="1871"/>
      </w:pPr>
      <w:r>
        <w:tab/>
      </w:r>
      <w:r w:rsidR="00572DC1">
        <w:t>(b)</w:t>
      </w:r>
      <w:r w:rsidR="00910B81" w:rsidRPr="00910B81">
        <w:tab/>
        <w:t xml:space="preserve">by means of an electronic communication within the meaning of the </w:t>
      </w:r>
      <w:r w:rsidR="00910B81" w:rsidRPr="00910B81">
        <w:rPr>
          <w:b/>
        </w:rPr>
        <w:t>Electronic Transactions (Victoria) Act 2000</w:t>
      </w:r>
      <w:r w:rsidR="00910B81" w:rsidRPr="00910B81">
        <w:t>.</w:t>
      </w:r>
    </w:p>
    <w:p w14:paraId="6DD40BD7" w14:textId="77777777" w:rsidR="00BD1ED1" w:rsidRPr="00BD1ED1" w:rsidRDefault="00BD1ED1" w:rsidP="00BD1ED1"/>
    <w:p w14:paraId="5D033F7B" w14:textId="77777777" w:rsidR="00104989" w:rsidRDefault="00C528BA">
      <w:pPr>
        <w:pStyle w:val="DraftHeading2"/>
        <w:tabs>
          <w:tab w:val="right" w:pos="1247"/>
        </w:tabs>
        <w:ind w:left="1361" w:hanging="1361"/>
      </w:pPr>
      <w:r>
        <w:lastRenderedPageBreak/>
        <w:tab/>
      </w:r>
      <w:r w:rsidR="00572DC1">
        <w:t>(4)</w:t>
      </w:r>
      <w:r w:rsidR="00910B81" w:rsidRPr="00910B81">
        <w:tab/>
        <w:t>It is not necessary to prove—</w:t>
      </w:r>
    </w:p>
    <w:p w14:paraId="60A73350" w14:textId="77777777" w:rsidR="00104989" w:rsidRDefault="00C528BA">
      <w:pPr>
        <w:pStyle w:val="DraftHeading3"/>
        <w:tabs>
          <w:tab w:val="right" w:pos="1757"/>
        </w:tabs>
        <w:ind w:left="1871" w:hanging="1871"/>
      </w:pPr>
      <w:r>
        <w:tab/>
      </w:r>
      <w:r w:rsidR="00572DC1">
        <w:t>(a)</w:t>
      </w:r>
      <w:r w:rsidR="00910B81" w:rsidRPr="00910B81">
        <w:tab/>
        <w:t>that B in fact engaged in, or was involved in, the sexual activity that was encouraged; or</w:t>
      </w:r>
    </w:p>
    <w:p w14:paraId="096877E8" w14:textId="77777777" w:rsidR="00104989" w:rsidRDefault="00C528BA">
      <w:pPr>
        <w:pStyle w:val="DraftHeading3"/>
        <w:tabs>
          <w:tab w:val="right" w:pos="1757"/>
        </w:tabs>
        <w:ind w:left="1871" w:hanging="1871"/>
      </w:pPr>
      <w:r>
        <w:tab/>
      </w:r>
      <w:r w:rsidR="00572DC1">
        <w:t>(b)</w:t>
      </w:r>
      <w:r w:rsidR="00910B81" w:rsidRPr="00910B81">
        <w:tab/>
        <w:t>that any sexual activity that B engaged in, or was involved in, was the same activity that was encouraged; or</w:t>
      </w:r>
    </w:p>
    <w:p w14:paraId="07CCABB8" w14:textId="77777777" w:rsidR="00104989" w:rsidRDefault="00C528BA">
      <w:pPr>
        <w:pStyle w:val="DraftHeading3"/>
        <w:tabs>
          <w:tab w:val="right" w:pos="1757"/>
        </w:tabs>
        <w:ind w:left="1871" w:hanging="1871"/>
      </w:pPr>
      <w:r>
        <w:tab/>
      </w:r>
      <w:r w:rsidR="00572DC1">
        <w:t>(c)</w:t>
      </w:r>
      <w:r w:rsidR="00910B81" w:rsidRPr="00910B81">
        <w:tab/>
        <w:t>if B in fact engaged in, or was involved in, sexual activity (whether or not the same activity that was encouraged)—that A was present during that activity.</w:t>
      </w:r>
    </w:p>
    <w:p w14:paraId="51E45A4E" w14:textId="77777777" w:rsidR="00104989" w:rsidRDefault="00C528BA">
      <w:pPr>
        <w:pStyle w:val="DraftHeading2"/>
        <w:tabs>
          <w:tab w:val="right" w:pos="1247"/>
        </w:tabs>
        <w:ind w:left="1361" w:hanging="1361"/>
        <w:rPr>
          <w:lang w:eastAsia="en-AU"/>
        </w:rPr>
      </w:pPr>
      <w:r>
        <w:rPr>
          <w:lang w:eastAsia="en-AU"/>
        </w:rPr>
        <w:tab/>
      </w:r>
      <w:r w:rsidR="00572DC1">
        <w:rPr>
          <w:lang w:eastAsia="en-AU"/>
        </w:rPr>
        <w:t>(5)</w:t>
      </w:r>
      <w:r w:rsidR="00910B81" w:rsidRPr="00910B81">
        <w:rPr>
          <w:lang w:eastAsia="en-AU"/>
        </w:rPr>
        <w:tab/>
        <w:t>Despite anything to the contrary in Division 12, it is not an offence for a person to attempt to commit an offence against subsection (1).</w:t>
      </w:r>
    </w:p>
    <w:p w14:paraId="40693F79" w14:textId="77777777" w:rsidR="00104989" w:rsidRDefault="00C528BA">
      <w:pPr>
        <w:pStyle w:val="DraftHeading2"/>
        <w:tabs>
          <w:tab w:val="right" w:pos="1247"/>
        </w:tabs>
        <w:ind w:left="1361" w:hanging="1361"/>
        <w:rPr>
          <w:lang w:eastAsia="en-AU"/>
        </w:rPr>
      </w:pPr>
      <w:r>
        <w:rPr>
          <w:lang w:eastAsia="en-AU"/>
        </w:rPr>
        <w:tab/>
      </w:r>
      <w:r w:rsidR="00572DC1">
        <w:rPr>
          <w:lang w:eastAsia="en-AU"/>
        </w:rPr>
        <w:t>(6)</w:t>
      </w:r>
      <w:r w:rsidR="00910B81" w:rsidRPr="00910B81">
        <w:rPr>
          <w:lang w:eastAsia="en-AU"/>
        </w:rPr>
        <w:tab/>
        <w:t>It is immaterial that some or all of the conduct constituting an offence against subsection (1) occurred outside Victoria, so long as B</w:t>
      </w:r>
      <w:r w:rsidR="00910B81" w:rsidRPr="00910B81">
        <w:t xml:space="preserve"> was </w:t>
      </w:r>
      <w:r w:rsidR="00910B81" w:rsidRPr="00910B81">
        <w:rPr>
          <w:lang w:eastAsia="en-AU"/>
        </w:rPr>
        <w:t>in Victoria at the time at which that conduct occurred.</w:t>
      </w:r>
    </w:p>
    <w:p w14:paraId="20B4D655" w14:textId="77777777" w:rsidR="00104989" w:rsidRDefault="00C528BA">
      <w:pPr>
        <w:pStyle w:val="DraftHeading2"/>
        <w:tabs>
          <w:tab w:val="right" w:pos="1247"/>
        </w:tabs>
        <w:ind w:left="1361" w:hanging="1361"/>
        <w:rPr>
          <w:lang w:eastAsia="en-AU"/>
        </w:rPr>
      </w:pPr>
      <w:r>
        <w:rPr>
          <w:lang w:eastAsia="en-AU"/>
        </w:rPr>
        <w:tab/>
      </w:r>
      <w:r w:rsidR="00572DC1">
        <w:rPr>
          <w:lang w:eastAsia="en-AU"/>
        </w:rPr>
        <w:t>(7)</w:t>
      </w:r>
      <w:r w:rsidR="00910B81" w:rsidRPr="00910B81">
        <w:rPr>
          <w:lang w:eastAsia="en-AU"/>
        </w:rPr>
        <w:tab/>
        <w:t>It is immaterial that B</w:t>
      </w:r>
      <w:r w:rsidR="00910B81" w:rsidRPr="00910B81">
        <w:t xml:space="preserve"> was </w:t>
      </w:r>
      <w:r w:rsidR="00910B81" w:rsidRPr="00910B81">
        <w:rPr>
          <w:lang w:eastAsia="en-AU"/>
        </w:rPr>
        <w:t>outside Victoria at the</w:t>
      </w:r>
      <w:r w:rsidR="00B91656">
        <w:rPr>
          <w:lang w:eastAsia="en-AU"/>
        </w:rPr>
        <w:t> </w:t>
      </w:r>
      <w:r w:rsidR="00910B81" w:rsidRPr="00910B81">
        <w:rPr>
          <w:lang w:eastAsia="en-AU"/>
        </w:rPr>
        <w:t>time at which some or all of the conduct constituting an offence against subsection (1) occurred, so long as A was in Victoria at the time</w:t>
      </w:r>
      <w:r w:rsidR="00B91656">
        <w:rPr>
          <w:lang w:eastAsia="en-AU"/>
        </w:rPr>
        <w:t> </w:t>
      </w:r>
      <w:r w:rsidR="00910B81" w:rsidRPr="00910B81">
        <w:rPr>
          <w:lang w:eastAsia="en-AU"/>
        </w:rPr>
        <w:t>at which that conduct occurred.</w:t>
      </w:r>
    </w:p>
    <w:p w14:paraId="548F3865" w14:textId="77777777" w:rsidR="00104989" w:rsidRDefault="00C528BA">
      <w:pPr>
        <w:pStyle w:val="DraftHeading2"/>
        <w:tabs>
          <w:tab w:val="right" w:pos="1247"/>
        </w:tabs>
        <w:ind w:left="1361" w:hanging="1361"/>
      </w:pPr>
      <w:r>
        <w:rPr>
          <w:lang w:eastAsia="en-AU"/>
        </w:rPr>
        <w:tab/>
      </w:r>
      <w:r w:rsidR="00572DC1">
        <w:rPr>
          <w:lang w:eastAsia="en-AU"/>
        </w:rPr>
        <w:t>(8)</w:t>
      </w:r>
      <w:r w:rsidR="00910B81" w:rsidRPr="00910B81">
        <w:rPr>
          <w:lang w:eastAsia="en-AU"/>
        </w:rPr>
        <w:tab/>
        <w:t>I</w:t>
      </w:r>
      <w:r w:rsidR="00910B81" w:rsidRPr="00910B81">
        <w:t>n this section—</w:t>
      </w:r>
    </w:p>
    <w:p w14:paraId="15735967" w14:textId="77777777" w:rsidR="00104989" w:rsidRDefault="00910B81">
      <w:pPr>
        <w:pStyle w:val="DraftDefinition2"/>
      </w:pPr>
      <w:r w:rsidRPr="00910B81">
        <w:rPr>
          <w:b/>
          <w:i/>
        </w:rPr>
        <w:t>encourage</w:t>
      </w:r>
      <w:r w:rsidRPr="00910B81">
        <w:t xml:space="preserve"> includes suggest, request, urge and demand.</w:t>
      </w:r>
    </w:p>
    <w:p w14:paraId="05398EAD" w14:textId="77777777" w:rsidR="00104989" w:rsidRDefault="0046277A">
      <w:pPr>
        <w:pStyle w:val="DraftSectionNote"/>
        <w:tabs>
          <w:tab w:val="right" w:pos="46"/>
          <w:tab w:val="right" w:pos="1304"/>
        </w:tabs>
        <w:ind w:left="1259" w:hanging="408"/>
        <w:rPr>
          <w:b/>
        </w:rPr>
      </w:pPr>
      <w:r w:rsidRPr="0046277A">
        <w:rPr>
          <w:b/>
        </w:rPr>
        <w:t>Notes</w:t>
      </w:r>
    </w:p>
    <w:p w14:paraId="0C23368D" w14:textId="77777777" w:rsidR="00104989" w:rsidRDefault="00910B81">
      <w:pPr>
        <w:pStyle w:val="DraftSectionNote"/>
        <w:tabs>
          <w:tab w:val="right" w:pos="46"/>
          <w:tab w:val="right" w:pos="1304"/>
        </w:tabs>
        <w:ind w:left="1259" w:hanging="408"/>
      </w:pPr>
      <w:r w:rsidRPr="00910B81">
        <w:t>1</w:t>
      </w:r>
      <w:r w:rsidRPr="00910B81">
        <w:tab/>
        <w:t>A defence applies to this offence—see section 49W.</w:t>
      </w:r>
    </w:p>
    <w:p w14:paraId="03B19392" w14:textId="21339AAE" w:rsidR="00E1089F" w:rsidRDefault="00910B81" w:rsidP="00B05DA6">
      <w:pPr>
        <w:pStyle w:val="DraftSectionNote"/>
        <w:tabs>
          <w:tab w:val="right" w:pos="46"/>
          <w:tab w:val="right" w:pos="1304"/>
        </w:tabs>
        <w:ind w:left="1259" w:hanging="408"/>
      </w:pPr>
      <w:r w:rsidRPr="00910B81">
        <w:t>2</w:t>
      </w:r>
      <w:r w:rsidRPr="00910B81">
        <w:tab/>
        <w:t>A mistaken but honest and reasonable belief that the activity</w:t>
      </w:r>
      <w:r w:rsidR="00B91656">
        <w:t> </w:t>
      </w:r>
      <w:r w:rsidRPr="00910B81">
        <w:t>was not sexual is not a defence to this offence—see</w:t>
      </w:r>
      <w:r w:rsidR="00B91656">
        <w:t> </w:t>
      </w:r>
      <w:r w:rsidRPr="00910B81">
        <w:t>section 49ZC.</w:t>
      </w:r>
    </w:p>
    <w:p w14:paraId="53C1D29C" w14:textId="5BC171F4" w:rsidR="00BD1ED1" w:rsidRDefault="00BD1ED1" w:rsidP="00BD1ED1"/>
    <w:p w14:paraId="273D8BC0" w14:textId="7F2C2A36" w:rsidR="00BD1ED1" w:rsidRDefault="00BD1ED1" w:rsidP="00BD1ED1"/>
    <w:p w14:paraId="5C5C516D" w14:textId="2A748AE6" w:rsidR="00BD1ED1" w:rsidRDefault="00BD1ED1" w:rsidP="00BD1ED1"/>
    <w:p w14:paraId="4E76FC90" w14:textId="77777777" w:rsidR="001505E7" w:rsidRPr="001505E7" w:rsidRDefault="0046277A" w:rsidP="008C2814">
      <w:pPr>
        <w:pStyle w:val="SideNote"/>
        <w:framePr w:wrap="around"/>
      </w:pPr>
      <w:r w:rsidRPr="0046277A">
        <w:lastRenderedPageBreak/>
        <w:t>S. 49L in</w:t>
      </w:r>
      <w:r w:rsidR="00572DC1">
        <w:t>serted by No. 47/2016 s. 16.</w:t>
      </w:r>
    </w:p>
    <w:p w14:paraId="45C406D0" w14:textId="77777777" w:rsidR="00104989" w:rsidRDefault="00C528BA">
      <w:pPr>
        <w:pStyle w:val="DraftHeading1"/>
        <w:tabs>
          <w:tab w:val="right" w:pos="680"/>
        </w:tabs>
        <w:ind w:left="850" w:hanging="850"/>
      </w:pPr>
      <w:r>
        <w:tab/>
      </w:r>
      <w:bookmarkStart w:id="128" w:name="_Toc227759948"/>
      <w:r w:rsidR="00572DC1">
        <w:t>49L</w:t>
      </w:r>
      <w:r w:rsidR="00910B81" w:rsidRPr="00910B81">
        <w:tab/>
        <w:t xml:space="preserve">Encouraging a child aged 16 or 17 under </w:t>
      </w:r>
      <w:r w:rsidR="00910B81" w:rsidRPr="00910B81">
        <w:rPr>
          <w:lang w:eastAsia="en-AU"/>
        </w:rPr>
        <w:t>care, supervision or authority</w:t>
      </w:r>
      <w:r w:rsidR="00910B81" w:rsidRPr="00910B81">
        <w:t xml:space="preserve"> to engage in, or be involved in, sexual activity</w:t>
      </w:r>
      <w:bookmarkEnd w:id="128"/>
    </w:p>
    <w:p w14:paraId="0C4645FD"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7EF7A803" w14:textId="77777777" w:rsidR="00104989" w:rsidRDefault="00C528BA">
      <w:pPr>
        <w:pStyle w:val="DraftHeading3"/>
        <w:tabs>
          <w:tab w:val="right" w:pos="1757"/>
        </w:tabs>
        <w:ind w:left="1871" w:hanging="1871"/>
      </w:pPr>
      <w:r>
        <w:tab/>
      </w:r>
      <w:r w:rsidR="00572DC1">
        <w:t>(a)</w:t>
      </w:r>
      <w:r w:rsidR="00910B81" w:rsidRPr="00910B81">
        <w:tab/>
        <w:t>A is 18 years of age or more; and</w:t>
      </w:r>
    </w:p>
    <w:p w14:paraId="7DF588A0" w14:textId="77777777" w:rsidR="00104989" w:rsidRDefault="00C528BA">
      <w:pPr>
        <w:pStyle w:val="DraftHeading3"/>
        <w:tabs>
          <w:tab w:val="right" w:pos="1757"/>
        </w:tabs>
        <w:ind w:left="1871" w:hanging="1871"/>
      </w:pPr>
      <w:r>
        <w:tab/>
      </w:r>
      <w:r w:rsidR="00572DC1">
        <w:t>(b)</w:t>
      </w:r>
      <w:r w:rsidR="00910B81" w:rsidRPr="00910B81">
        <w:tab/>
        <w:t>A encourages another person (B) to engage in, or be involved in, an activity; and</w:t>
      </w:r>
    </w:p>
    <w:p w14:paraId="4F8766F9" w14:textId="77777777" w:rsidR="00104989" w:rsidRDefault="00C528BA">
      <w:pPr>
        <w:pStyle w:val="DraftHeading3"/>
        <w:tabs>
          <w:tab w:val="right" w:pos="1757"/>
        </w:tabs>
        <w:ind w:left="1871" w:hanging="1871"/>
      </w:pPr>
      <w:r>
        <w:tab/>
      </w:r>
      <w:r w:rsidR="00572DC1">
        <w:t>(c)</w:t>
      </w:r>
      <w:r w:rsidR="00910B81" w:rsidRPr="00910B81">
        <w:tab/>
        <w:t>the activity is sexual; and</w:t>
      </w:r>
    </w:p>
    <w:p w14:paraId="18863A3F" w14:textId="77777777" w:rsidR="00104989" w:rsidRDefault="00C528BA">
      <w:pPr>
        <w:pStyle w:val="DraftHeading3"/>
        <w:tabs>
          <w:tab w:val="right" w:pos="1757"/>
        </w:tabs>
        <w:ind w:left="1871" w:hanging="1871"/>
      </w:pPr>
      <w:r>
        <w:tab/>
      </w:r>
      <w:r w:rsidR="00572DC1">
        <w:t>(d)</w:t>
      </w:r>
      <w:r w:rsidR="00910B81" w:rsidRPr="00910B81">
        <w:tab/>
        <w:t>B is—</w:t>
      </w:r>
    </w:p>
    <w:p w14:paraId="707549EB" w14:textId="77777777" w:rsidR="00104989" w:rsidRDefault="00C528BA">
      <w:pPr>
        <w:pStyle w:val="DraftHeading4"/>
        <w:tabs>
          <w:tab w:val="right" w:pos="2268"/>
        </w:tabs>
        <w:ind w:left="2381" w:hanging="2381"/>
      </w:pPr>
      <w:r>
        <w:tab/>
      </w:r>
      <w:r w:rsidR="00572DC1">
        <w:t>(i)</w:t>
      </w:r>
      <w:r w:rsidR="00910B81" w:rsidRPr="00910B81">
        <w:tab/>
        <w:t>a child aged 16 or 17 years; and</w:t>
      </w:r>
    </w:p>
    <w:p w14:paraId="5EA19DB4" w14:textId="77777777" w:rsidR="00104989" w:rsidRDefault="00C528BA">
      <w:pPr>
        <w:pStyle w:val="DraftHeading4"/>
        <w:tabs>
          <w:tab w:val="right" w:pos="2268"/>
        </w:tabs>
        <w:ind w:left="2381" w:hanging="2381"/>
      </w:pPr>
      <w:r>
        <w:tab/>
      </w:r>
      <w:r w:rsidR="00572DC1">
        <w:t>(ii)</w:t>
      </w:r>
      <w:r w:rsidR="00910B81" w:rsidRPr="00910B81">
        <w:tab/>
        <w:t xml:space="preserve">under A's </w:t>
      </w:r>
      <w:r w:rsidR="00910B81" w:rsidRPr="00910B81">
        <w:rPr>
          <w:lang w:eastAsia="en-AU"/>
        </w:rPr>
        <w:t>care, supervision or authority</w:t>
      </w:r>
      <w:r w:rsidR="00910B81" w:rsidRPr="00910B81">
        <w:t>; and</w:t>
      </w:r>
    </w:p>
    <w:p w14:paraId="792BDA6E" w14:textId="77777777" w:rsidR="00104989" w:rsidRDefault="00C528BA">
      <w:pPr>
        <w:pStyle w:val="DraftHeading3"/>
        <w:tabs>
          <w:tab w:val="right" w:pos="1757"/>
        </w:tabs>
        <w:ind w:left="1871" w:hanging="1871"/>
      </w:pPr>
      <w:r>
        <w:tab/>
      </w:r>
      <w:r w:rsidR="00572DC1">
        <w:t>(e)</w:t>
      </w:r>
      <w:r w:rsidR="00910B81" w:rsidRPr="00910B81">
        <w:tab/>
        <w:t>A seeks or gets sexual arousal or sexual gratification from—</w:t>
      </w:r>
    </w:p>
    <w:p w14:paraId="22679836" w14:textId="77777777" w:rsidR="00104989" w:rsidRDefault="00C528BA">
      <w:pPr>
        <w:pStyle w:val="DraftHeading4"/>
        <w:tabs>
          <w:tab w:val="right" w:pos="2268"/>
        </w:tabs>
        <w:ind w:left="2381" w:hanging="2381"/>
      </w:pPr>
      <w:r>
        <w:tab/>
      </w:r>
      <w:r w:rsidR="00572DC1">
        <w:t>(i)</w:t>
      </w:r>
      <w:r w:rsidR="00910B81" w:rsidRPr="00910B81">
        <w:tab/>
        <w:t>the encouragement; or</w:t>
      </w:r>
    </w:p>
    <w:p w14:paraId="7B4718F8" w14:textId="77777777" w:rsidR="00104989" w:rsidRDefault="00C528BA">
      <w:pPr>
        <w:pStyle w:val="DraftHeading4"/>
        <w:tabs>
          <w:tab w:val="right" w:pos="2268"/>
        </w:tabs>
        <w:ind w:left="2381" w:hanging="2381"/>
      </w:pPr>
      <w:r>
        <w:tab/>
      </w:r>
      <w:r w:rsidR="00572DC1">
        <w:t>(ii)</w:t>
      </w:r>
      <w:r w:rsidR="00910B81" w:rsidRPr="00910B81">
        <w:tab/>
        <w:t>the sexual activity that is encouraged.</w:t>
      </w:r>
    </w:p>
    <w:p w14:paraId="7195DBA0" w14:textId="77777777" w:rsidR="00104989" w:rsidRDefault="00C528BA">
      <w:pPr>
        <w:pStyle w:val="DraftHeading2"/>
        <w:tabs>
          <w:tab w:val="right" w:pos="1247"/>
        </w:tabs>
        <w:ind w:left="1361" w:hanging="1361"/>
      </w:pPr>
      <w:r>
        <w:tab/>
      </w:r>
      <w:r w:rsidR="00572DC1">
        <w:t>(2)</w:t>
      </w:r>
      <w:r w:rsidR="00910B81" w:rsidRPr="00910B81">
        <w:tab/>
        <w:t>A person who commits an offence against subsection (1) is liable to level 6 imprisonment (5</w:t>
      </w:r>
      <w:r w:rsidR="00B91656">
        <w:t> </w:t>
      </w:r>
      <w:r w:rsidR="00910B81" w:rsidRPr="00910B81">
        <w:t>years maximum).</w:t>
      </w:r>
    </w:p>
    <w:p w14:paraId="1D177AF2" w14:textId="77777777" w:rsidR="00104989" w:rsidRDefault="00C528BA">
      <w:pPr>
        <w:pStyle w:val="DraftHeading2"/>
        <w:tabs>
          <w:tab w:val="right" w:pos="1247"/>
        </w:tabs>
        <w:ind w:left="1361" w:hanging="1361"/>
      </w:pPr>
      <w:r>
        <w:tab/>
      </w:r>
      <w:r w:rsidR="00572DC1">
        <w:t>(3)</w:t>
      </w:r>
      <w:r w:rsidR="00910B81" w:rsidRPr="00910B81">
        <w:tab/>
        <w:t>For the purposes of subsection (1) encouraging may be done—</w:t>
      </w:r>
    </w:p>
    <w:p w14:paraId="28D44618" w14:textId="77777777" w:rsidR="00104989" w:rsidRDefault="00C528BA">
      <w:pPr>
        <w:pStyle w:val="DraftHeading3"/>
        <w:tabs>
          <w:tab w:val="right" w:pos="1757"/>
        </w:tabs>
        <w:ind w:left="1871" w:hanging="1871"/>
      </w:pPr>
      <w:r>
        <w:tab/>
      </w:r>
      <w:r w:rsidR="00572DC1">
        <w:t>(a)</w:t>
      </w:r>
      <w:r w:rsidR="00910B81" w:rsidRPr="00910B81">
        <w:tab/>
        <w:t>in person; or</w:t>
      </w:r>
    </w:p>
    <w:p w14:paraId="7291D8B0" w14:textId="77777777" w:rsidR="00104989" w:rsidRDefault="00C528BA">
      <w:pPr>
        <w:pStyle w:val="DraftHeading3"/>
        <w:tabs>
          <w:tab w:val="right" w:pos="1757"/>
        </w:tabs>
        <w:ind w:left="1871" w:hanging="1871"/>
      </w:pPr>
      <w:r>
        <w:tab/>
      </w:r>
      <w:r w:rsidR="00572DC1">
        <w:t>(b)</w:t>
      </w:r>
      <w:r w:rsidR="00910B81" w:rsidRPr="00910B81">
        <w:tab/>
        <w:t xml:space="preserve">by means of an electronic communication within the meaning of the </w:t>
      </w:r>
      <w:r w:rsidR="00910B81" w:rsidRPr="00910B81">
        <w:rPr>
          <w:b/>
        </w:rPr>
        <w:t>Electronic Transactions (Victoria) Act 2000</w:t>
      </w:r>
      <w:r w:rsidR="00910B81" w:rsidRPr="00910B81">
        <w:t>.</w:t>
      </w:r>
    </w:p>
    <w:p w14:paraId="6032CD33" w14:textId="77777777" w:rsidR="00104989" w:rsidRDefault="00C528BA">
      <w:pPr>
        <w:pStyle w:val="DraftHeading2"/>
        <w:tabs>
          <w:tab w:val="right" w:pos="1247"/>
        </w:tabs>
        <w:ind w:left="1361" w:hanging="1361"/>
      </w:pPr>
      <w:r>
        <w:tab/>
      </w:r>
      <w:r w:rsidR="00572DC1">
        <w:t>(4)</w:t>
      </w:r>
      <w:r w:rsidR="00910B81" w:rsidRPr="00910B81">
        <w:tab/>
        <w:t>It is not necessary to prove—</w:t>
      </w:r>
    </w:p>
    <w:p w14:paraId="17F701B6" w14:textId="77777777" w:rsidR="00104989" w:rsidRDefault="00C528BA">
      <w:pPr>
        <w:pStyle w:val="DraftHeading3"/>
        <w:tabs>
          <w:tab w:val="right" w:pos="1757"/>
        </w:tabs>
        <w:ind w:left="1871" w:hanging="1871"/>
      </w:pPr>
      <w:r>
        <w:tab/>
      </w:r>
      <w:r w:rsidR="00572DC1">
        <w:t>(a)</w:t>
      </w:r>
      <w:r w:rsidR="00910B81" w:rsidRPr="00910B81">
        <w:tab/>
        <w:t>that B in fact engaged in, or was involved in, the sexual activity that was encouraged; or</w:t>
      </w:r>
    </w:p>
    <w:p w14:paraId="7A0950F8" w14:textId="77777777" w:rsidR="00104989" w:rsidRDefault="00C528BA">
      <w:pPr>
        <w:pStyle w:val="DraftHeading3"/>
        <w:tabs>
          <w:tab w:val="right" w:pos="1757"/>
        </w:tabs>
        <w:ind w:left="1871" w:hanging="1871"/>
      </w:pPr>
      <w:r>
        <w:tab/>
      </w:r>
      <w:r w:rsidR="00572DC1">
        <w:t>(b)</w:t>
      </w:r>
      <w:r w:rsidR="00910B81" w:rsidRPr="00910B81">
        <w:tab/>
        <w:t>that any sexual activity that B engaged in, or was involved in, was the same activity that was encouraged; or</w:t>
      </w:r>
    </w:p>
    <w:p w14:paraId="52744097" w14:textId="77777777" w:rsidR="00104989" w:rsidRDefault="00C528BA">
      <w:pPr>
        <w:pStyle w:val="DraftHeading3"/>
        <w:tabs>
          <w:tab w:val="right" w:pos="1757"/>
        </w:tabs>
        <w:ind w:left="1871" w:hanging="1871"/>
      </w:pPr>
      <w:r>
        <w:lastRenderedPageBreak/>
        <w:tab/>
      </w:r>
      <w:r w:rsidR="00572DC1">
        <w:t>(c)</w:t>
      </w:r>
      <w:r w:rsidR="00910B81" w:rsidRPr="00910B81">
        <w:tab/>
        <w:t>if B in fact engaged in, or was involved in, sexual activity (whether or not the same activity that was encouraged)—that A was present during that activity.</w:t>
      </w:r>
    </w:p>
    <w:p w14:paraId="50DEBC7E" w14:textId="77777777" w:rsidR="00104989" w:rsidRDefault="00C528BA">
      <w:pPr>
        <w:pStyle w:val="DraftHeading2"/>
        <w:tabs>
          <w:tab w:val="right" w:pos="1247"/>
        </w:tabs>
        <w:ind w:left="1361" w:hanging="1361"/>
      </w:pPr>
      <w:r>
        <w:rPr>
          <w:lang w:eastAsia="en-AU"/>
        </w:rPr>
        <w:tab/>
      </w:r>
      <w:r w:rsidR="00572DC1">
        <w:rPr>
          <w:lang w:eastAsia="en-AU"/>
        </w:rPr>
        <w:t>(5)</w:t>
      </w:r>
      <w:r w:rsidR="00910B81" w:rsidRPr="00910B81">
        <w:rPr>
          <w:lang w:eastAsia="en-AU"/>
        </w:rPr>
        <w:tab/>
        <w:t>Despite anything to the contrary in Division 12, it is not an offence for a person to attempt to commit an offence against subsection (1).</w:t>
      </w:r>
    </w:p>
    <w:p w14:paraId="0BF20D3C" w14:textId="77777777" w:rsidR="00104989" w:rsidRDefault="00C528BA">
      <w:pPr>
        <w:pStyle w:val="DraftHeading2"/>
        <w:tabs>
          <w:tab w:val="right" w:pos="1247"/>
        </w:tabs>
        <w:ind w:left="1361" w:hanging="1361"/>
        <w:rPr>
          <w:lang w:eastAsia="en-AU"/>
        </w:rPr>
      </w:pPr>
      <w:r>
        <w:rPr>
          <w:lang w:eastAsia="en-AU"/>
        </w:rPr>
        <w:tab/>
      </w:r>
      <w:r w:rsidR="00572DC1">
        <w:rPr>
          <w:lang w:eastAsia="en-AU"/>
        </w:rPr>
        <w:t>(6)</w:t>
      </w:r>
      <w:r w:rsidR="00910B81" w:rsidRPr="00910B81">
        <w:rPr>
          <w:lang w:eastAsia="en-AU"/>
        </w:rPr>
        <w:tab/>
        <w:t>It is immaterial that some or all of the conduct constituting an offence against subsection (1) occurred outside Victoria, so long as B</w:t>
      </w:r>
      <w:r w:rsidR="00910B81" w:rsidRPr="00910B81">
        <w:t xml:space="preserve"> was </w:t>
      </w:r>
      <w:r w:rsidR="00910B81" w:rsidRPr="00910B81">
        <w:rPr>
          <w:lang w:eastAsia="en-AU"/>
        </w:rPr>
        <w:t>in Victoria at the time at which that conduct occurred.</w:t>
      </w:r>
    </w:p>
    <w:p w14:paraId="5FF27A02" w14:textId="77777777" w:rsidR="00104989" w:rsidRDefault="00C528BA">
      <w:pPr>
        <w:pStyle w:val="DraftHeading2"/>
        <w:tabs>
          <w:tab w:val="right" w:pos="1247"/>
        </w:tabs>
        <w:ind w:left="1361" w:hanging="1361"/>
        <w:rPr>
          <w:lang w:eastAsia="en-AU"/>
        </w:rPr>
      </w:pPr>
      <w:r>
        <w:rPr>
          <w:lang w:eastAsia="en-AU"/>
        </w:rPr>
        <w:tab/>
      </w:r>
      <w:r w:rsidR="00572DC1">
        <w:rPr>
          <w:lang w:eastAsia="en-AU"/>
        </w:rPr>
        <w:t>(7)</w:t>
      </w:r>
      <w:r w:rsidR="00910B81" w:rsidRPr="00910B81">
        <w:rPr>
          <w:lang w:eastAsia="en-AU"/>
        </w:rPr>
        <w:tab/>
        <w:t>It is immaterial that B</w:t>
      </w:r>
      <w:r w:rsidR="00910B81" w:rsidRPr="00910B81">
        <w:t xml:space="preserve"> was </w:t>
      </w:r>
      <w:r w:rsidR="00910B81" w:rsidRPr="00910B81">
        <w:rPr>
          <w:lang w:eastAsia="en-AU"/>
        </w:rPr>
        <w:t>outside Victoria at the</w:t>
      </w:r>
      <w:r w:rsidR="00B91656">
        <w:rPr>
          <w:lang w:eastAsia="en-AU"/>
        </w:rPr>
        <w:t> </w:t>
      </w:r>
      <w:r w:rsidR="00910B81" w:rsidRPr="00910B81">
        <w:rPr>
          <w:lang w:eastAsia="en-AU"/>
        </w:rPr>
        <w:t>time at which some or all of the conduct constituting an offence against subsection (1) occurred, so long as A was in Victoria at the time</w:t>
      </w:r>
      <w:r w:rsidR="00B91656">
        <w:rPr>
          <w:lang w:eastAsia="en-AU"/>
        </w:rPr>
        <w:t> </w:t>
      </w:r>
      <w:r w:rsidR="00910B81" w:rsidRPr="00910B81">
        <w:rPr>
          <w:lang w:eastAsia="en-AU"/>
        </w:rPr>
        <w:t>at which that conduct occurred.</w:t>
      </w:r>
    </w:p>
    <w:p w14:paraId="743F75F1" w14:textId="77777777" w:rsidR="00104989" w:rsidRDefault="00C528BA">
      <w:pPr>
        <w:pStyle w:val="DraftHeading2"/>
        <w:tabs>
          <w:tab w:val="right" w:pos="1247"/>
        </w:tabs>
        <w:ind w:left="1361" w:hanging="1361"/>
        <w:rPr>
          <w:lang w:eastAsia="en-AU"/>
        </w:rPr>
      </w:pPr>
      <w:r>
        <w:rPr>
          <w:lang w:eastAsia="en-AU"/>
        </w:rPr>
        <w:tab/>
      </w:r>
      <w:r w:rsidR="00572DC1">
        <w:rPr>
          <w:lang w:eastAsia="en-AU"/>
        </w:rPr>
        <w:t>(8)</w:t>
      </w:r>
      <w:r w:rsidR="00910B81" w:rsidRPr="00910B81">
        <w:rPr>
          <w:lang w:eastAsia="en-AU"/>
        </w:rPr>
        <w:tab/>
        <w:t>I</w:t>
      </w:r>
      <w:r w:rsidR="00910B81" w:rsidRPr="00910B81">
        <w:t>n this section—</w:t>
      </w:r>
    </w:p>
    <w:p w14:paraId="419C88E0" w14:textId="77777777" w:rsidR="00104989" w:rsidRDefault="00910B81">
      <w:pPr>
        <w:pStyle w:val="DraftDefinition2"/>
      </w:pPr>
      <w:r w:rsidRPr="00910B81">
        <w:rPr>
          <w:b/>
          <w:i/>
        </w:rPr>
        <w:t>encourage</w:t>
      </w:r>
      <w:r w:rsidRPr="00910B81">
        <w:t xml:space="preserve"> includes suggest, request, urge and demand.</w:t>
      </w:r>
    </w:p>
    <w:p w14:paraId="2D3BC9A0" w14:textId="77777777" w:rsidR="00104989" w:rsidRDefault="0046277A">
      <w:pPr>
        <w:pStyle w:val="DraftSectionNote"/>
        <w:tabs>
          <w:tab w:val="right" w:pos="46"/>
          <w:tab w:val="right" w:pos="1304"/>
        </w:tabs>
        <w:ind w:left="1259" w:hanging="408"/>
        <w:rPr>
          <w:b/>
        </w:rPr>
      </w:pPr>
      <w:r w:rsidRPr="0046277A">
        <w:rPr>
          <w:b/>
        </w:rPr>
        <w:t>Notes</w:t>
      </w:r>
    </w:p>
    <w:p w14:paraId="69B2C734" w14:textId="77777777" w:rsidR="00104989" w:rsidRDefault="00910B81">
      <w:pPr>
        <w:pStyle w:val="DraftSectionNote"/>
        <w:tabs>
          <w:tab w:val="right" w:pos="46"/>
          <w:tab w:val="right" w:pos="1304"/>
        </w:tabs>
        <w:ind w:left="1259" w:hanging="408"/>
        <w:rPr>
          <w:lang w:eastAsia="en-AU"/>
        </w:rPr>
      </w:pPr>
      <w:r w:rsidRPr="00910B81">
        <w:rPr>
          <w:lang w:eastAsia="en-AU"/>
        </w:rPr>
        <w:t>1</w:t>
      </w:r>
      <w:r w:rsidRPr="00910B81">
        <w:rPr>
          <w:lang w:eastAsia="en-AU"/>
        </w:rPr>
        <w:tab/>
        <w:t>An exception applies to this offence—see section 49Y.</w:t>
      </w:r>
    </w:p>
    <w:p w14:paraId="0A910C0E" w14:textId="77777777" w:rsidR="00104989" w:rsidRDefault="00910B81">
      <w:pPr>
        <w:pStyle w:val="DraftSectionNote"/>
        <w:tabs>
          <w:tab w:val="right" w:pos="46"/>
          <w:tab w:val="right" w:pos="1304"/>
        </w:tabs>
        <w:ind w:left="1259" w:hanging="408"/>
      </w:pPr>
      <w:r w:rsidRPr="00910B81">
        <w:t>2</w:t>
      </w:r>
      <w:r w:rsidRPr="00910B81">
        <w:tab/>
        <w:t>Defences apply to this offence—see sections 49X, 49Z and</w:t>
      </w:r>
      <w:r w:rsidR="00A27176">
        <w:t> </w:t>
      </w:r>
      <w:r w:rsidRPr="00910B81">
        <w:t>49ZA.</w:t>
      </w:r>
    </w:p>
    <w:p w14:paraId="2388F06C" w14:textId="562361F9" w:rsidR="00E1089F" w:rsidRDefault="00910B81" w:rsidP="00B05DA6">
      <w:pPr>
        <w:pStyle w:val="DraftSectionNote"/>
        <w:tabs>
          <w:tab w:val="right" w:pos="46"/>
          <w:tab w:val="right" w:pos="1304"/>
        </w:tabs>
        <w:ind w:left="1259" w:hanging="408"/>
      </w:pPr>
      <w:r w:rsidRPr="00910B81">
        <w:t>3</w:t>
      </w:r>
      <w:r w:rsidRPr="00910B81">
        <w:tab/>
        <w:t>A mistaken but honest and reasonable belief that the activity</w:t>
      </w:r>
      <w:r w:rsidR="00A27176">
        <w:t> </w:t>
      </w:r>
      <w:r w:rsidRPr="00910B81">
        <w:t>was not sexual is not a defence to this offence—see</w:t>
      </w:r>
      <w:r w:rsidR="00A27176">
        <w:t> </w:t>
      </w:r>
      <w:r w:rsidRPr="00910B81">
        <w:t>section 49ZC.</w:t>
      </w:r>
    </w:p>
    <w:p w14:paraId="26727D67" w14:textId="13178ECC" w:rsidR="000D3FDD" w:rsidRDefault="000D3FDD" w:rsidP="000D3FDD"/>
    <w:p w14:paraId="09CDE0AF" w14:textId="156D578D" w:rsidR="000D3FDD" w:rsidRDefault="000D3FDD" w:rsidP="000D3FDD"/>
    <w:p w14:paraId="1EC48BCD" w14:textId="6D733366" w:rsidR="000D3FDD" w:rsidRDefault="000D3FDD" w:rsidP="000D3FDD"/>
    <w:p w14:paraId="7787C9CF" w14:textId="42B3F2EA" w:rsidR="000D3FDD" w:rsidRDefault="000D3FDD" w:rsidP="000D3FDD"/>
    <w:p w14:paraId="0C7ADE84" w14:textId="77777777" w:rsidR="000D3FDD" w:rsidRPr="000D3FDD" w:rsidRDefault="000D3FDD" w:rsidP="000D3FDD"/>
    <w:p w14:paraId="577C25E4" w14:textId="77777777" w:rsidR="001505E7" w:rsidRPr="001505E7" w:rsidRDefault="0046277A" w:rsidP="008C2814">
      <w:pPr>
        <w:pStyle w:val="SideNote"/>
        <w:framePr w:wrap="around"/>
      </w:pPr>
      <w:r w:rsidRPr="0046277A">
        <w:lastRenderedPageBreak/>
        <w:t>S. 49M in</w:t>
      </w:r>
      <w:r w:rsidR="00572DC1">
        <w:t>serted by No. 47/2016 s. 16.</w:t>
      </w:r>
    </w:p>
    <w:p w14:paraId="50C680AE" w14:textId="77777777" w:rsidR="00104989" w:rsidRDefault="00C528BA">
      <w:pPr>
        <w:pStyle w:val="DraftHeading1"/>
        <w:tabs>
          <w:tab w:val="right" w:pos="680"/>
        </w:tabs>
        <w:ind w:left="850" w:hanging="850"/>
      </w:pPr>
      <w:r>
        <w:tab/>
      </w:r>
      <w:bookmarkStart w:id="129" w:name="_Toc227759949"/>
      <w:r w:rsidR="00572DC1">
        <w:t>49M</w:t>
      </w:r>
      <w:r w:rsidR="00910B81" w:rsidRPr="00910B81">
        <w:tab/>
        <w:t>Grooming for sexual conduct with a child under the age of 16</w:t>
      </w:r>
      <w:bookmarkEnd w:id="129"/>
    </w:p>
    <w:p w14:paraId="6A437FC8"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3A89FD10" w14:textId="6F746C43" w:rsidR="00104989" w:rsidRDefault="00C528BA">
      <w:pPr>
        <w:pStyle w:val="DraftHeading3"/>
        <w:tabs>
          <w:tab w:val="right" w:pos="1757"/>
        </w:tabs>
        <w:ind w:left="1871" w:hanging="1871"/>
        <w:rPr>
          <w:lang w:eastAsia="en-AU"/>
        </w:rPr>
      </w:pPr>
      <w:r>
        <w:tab/>
      </w:r>
      <w:r w:rsidR="00572DC1">
        <w:t>(a)</w:t>
      </w:r>
      <w:r w:rsidR="00910B81" w:rsidRPr="00910B81">
        <w:tab/>
        <w:t xml:space="preserve">A is </w:t>
      </w:r>
      <w:r w:rsidR="00910B81" w:rsidRPr="00910B81">
        <w:rPr>
          <w:lang w:eastAsia="en-AU"/>
        </w:rPr>
        <w:t>18 years of age or more; and</w:t>
      </w:r>
    </w:p>
    <w:p w14:paraId="5ABE2DBF" w14:textId="77777777" w:rsidR="00104989" w:rsidRDefault="00C528BA">
      <w:pPr>
        <w:pStyle w:val="DraftHeading3"/>
        <w:tabs>
          <w:tab w:val="right" w:pos="1757"/>
        </w:tabs>
        <w:ind w:left="1871" w:hanging="1871"/>
        <w:rPr>
          <w:lang w:eastAsia="en-AU"/>
        </w:rPr>
      </w:pPr>
      <w:r>
        <w:rPr>
          <w:lang w:eastAsia="en-AU"/>
        </w:rPr>
        <w:tab/>
      </w:r>
      <w:r w:rsidR="00572DC1">
        <w:rPr>
          <w:lang w:eastAsia="en-AU"/>
        </w:rPr>
        <w:t>(b)</w:t>
      </w:r>
      <w:r w:rsidR="00910B81" w:rsidRPr="00910B81">
        <w:rPr>
          <w:lang w:eastAsia="en-AU"/>
        </w:rPr>
        <w:tab/>
        <w:t>A communicates, by words or conduct (whether or not a response is made to the communication), with—</w:t>
      </w:r>
    </w:p>
    <w:p w14:paraId="4CEDD78C" w14:textId="77777777" w:rsidR="00104989" w:rsidRDefault="00C528BA">
      <w:pPr>
        <w:pStyle w:val="DraftHeading4"/>
        <w:tabs>
          <w:tab w:val="right" w:pos="2268"/>
        </w:tabs>
        <w:ind w:left="2381" w:hanging="2381"/>
        <w:rPr>
          <w:lang w:eastAsia="en-AU"/>
        </w:rPr>
      </w:pPr>
      <w:r>
        <w:rPr>
          <w:lang w:eastAsia="en-AU"/>
        </w:rPr>
        <w:tab/>
      </w:r>
      <w:r w:rsidR="00572DC1">
        <w:rPr>
          <w:lang w:eastAsia="en-AU"/>
        </w:rPr>
        <w:t>(i)</w:t>
      </w:r>
      <w:r w:rsidR="00910B81" w:rsidRPr="00910B81">
        <w:rPr>
          <w:lang w:eastAsia="en-AU"/>
        </w:rPr>
        <w:tab/>
        <w:t>another person (B) who is a child under the age of 16 years; or</w:t>
      </w:r>
    </w:p>
    <w:p w14:paraId="5B72E38F" w14:textId="77777777" w:rsidR="00104989" w:rsidRDefault="00C528BA">
      <w:pPr>
        <w:pStyle w:val="DraftHeading4"/>
        <w:tabs>
          <w:tab w:val="right" w:pos="2268"/>
        </w:tabs>
        <w:ind w:left="2381" w:hanging="2381"/>
        <w:rPr>
          <w:lang w:eastAsia="en-AU"/>
        </w:rPr>
      </w:pPr>
      <w:r>
        <w:rPr>
          <w:lang w:eastAsia="en-AU"/>
        </w:rPr>
        <w:tab/>
      </w:r>
      <w:r w:rsidR="00572DC1">
        <w:rPr>
          <w:lang w:eastAsia="en-AU"/>
        </w:rPr>
        <w:t>(ii)</w:t>
      </w:r>
      <w:r w:rsidR="00910B81" w:rsidRPr="00910B81">
        <w:rPr>
          <w:lang w:eastAsia="en-AU"/>
        </w:rPr>
        <w:tab/>
        <w:t>another person (C) under whose care, supervision or authority B is; and</w:t>
      </w:r>
    </w:p>
    <w:p w14:paraId="6190CCA6" w14:textId="77777777" w:rsidR="00104989" w:rsidRDefault="00C528BA">
      <w:pPr>
        <w:pStyle w:val="DraftHeading3"/>
        <w:tabs>
          <w:tab w:val="right" w:pos="1757"/>
        </w:tabs>
        <w:ind w:left="1871" w:hanging="1871"/>
        <w:rPr>
          <w:lang w:eastAsia="en-AU"/>
        </w:rPr>
      </w:pPr>
      <w:r>
        <w:rPr>
          <w:lang w:eastAsia="en-AU"/>
        </w:rPr>
        <w:tab/>
      </w:r>
      <w:r w:rsidR="00572DC1">
        <w:rPr>
          <w:lang w:eastAsia="en-AU"/>
        </w:rPr>
        <w:t>(c)</w:t>
      </w:r>
      <w:r w:rsidR="00910B81" w:rsidRPr="00910B81">
        <w:rPr>
          <w:lang w:eastAsia="en-AU"/>
        </w:rPr>
        <w:tab/>
        <w:t>A intends that the communication facilitate B engaging or being involved in the commission of a sexual offence by A or by another person who is 18 years of age or more.</w:t>
      </w:r>
    </w:p>
    <w:p w14:paraId="0B07E522" w14:textId="77777777" w:rsidR="00104989" w:rsidRDefault="00C528BA">
      <w:pPr>
        <w:pStyle w:val="DraftHeading2"/>
        <w:tabs>
          <w:tab w:val="right" w:pos="1247"/>
        </w:tabs>
        <w:ind w:left="1361" w:hanging="1361"/>
      </w:pPr>
      <w:r>
        <w:tab/>
      </w:r>
      <w:r w:rsidR="00572DC1">
        <w:t>(2)</w:t>
      </w:r>
      <w:r w:rsidR="00910B81" w:rsidRPr="00910B81">
        <w:tab/>
        <w:t>A person who commits an offence against subsection (1) is liable to level 5 imprisonment (10 years maximum).</w:t>
      </w:r>
    </w:p>
    <w:p w14:paraId="48EE013F" w14:textId="77777777" w:rsidR="00104989" w:rsidRDefault="00C528BA">
      <w:pPr>
        <w:pStyle w:val="DraftHeading2"/>
        <w:tabs>
          <w:tab w:val="right" w:pos="1247"/>
        </w:tabs>
        <w:ind w:left="1361" w:hanging="1361"/>
        <w:rPr>
          <w:lang w:eastAsia="en-AU"/>
        </w:rPr>
      </w:pPr>
      <w:r>
        <w:rPr>
          <w:lang w:eastAsia="en-AU"/>
        </w:rPr>
        <w:tab/>
      </w:r>
      <w:r w:rsidR="00572DC1">
        <w:rPr>
          <w:lang w:eastAsia="en-AU"/>
        </w:rPr>
        <w:t>(3)</w:t>
      </w:r>
      <w:r w:rsidR="00910B81" w:rsidRPr="00910B81">
        <w:rPr>
          <w:lang w:eastAsia="en-AU"/>
        </w:rPr>
        <w:tab/>
        <w:t>A does not intend to facilitate B engaging or being involved in the commission of a sexual offence by A or by another person who is 18 years of age or more if, were the conduct constituting the sexual offence to occur, A or the other person would satisfy an exception, or have a defence, to that sexual offence.</w:t>
      </w:r>
    </w:p>
    <w:p w14:paraId="56EAA69F" w14:textId="2E487B22" w:rsidR="00E1089F" w:rsidRDefault="00C528BA" w:rsidP="00B05DA6">
      <w:pPr>
        <w:pStyle w:val="DraftHeading2"/>
        <w:tabs>
          <w:tab w:val="right" w:pos="1247"/>
        </w:tabs>
        <w:ind w:left="1361" w:hanging="1361"/>
        <w:rPr>
          <w:lang w:eastAsia="en-AU"/>
        </w:rPr>
      </w:pPr>
      <w:r>
        <w:rPr>
          <w:lang w:eastAsia="en-AU"/>
        </w:rPr>
        <w:tab/>
      </w:r>
      <w:r w:rsidR="00572DC1">
        <w:rPr>
          <w:lang w:eastAsia="en-AU"/>
        </w:rPr>
        <w:t>(4)</w:t>
      </w:r>
      <w:r w:rsidR="00910B81" w:rsidRPr="00910B81">
        <w:rPr>
          <w:lang w:eastAsia="en-AU"/>
        </w:rPr>
        <w:tab/>
        <w:t xml:space="preserve">It is immaterial that some or all of the conduct constituting an offence against subsection (1) occurred outside Victoria, so long as B or C </w:t>
      </w:r>
      <w:r w:rsidR="00910B81" w:rsidRPr="00910B81">
        <w:t xml:space="preserve">was, or B and C were, </w:t>
      </w:r>
      <w:r w:rsidR="00910B81" w:rsidRPr="00910B81">
        <w:rPr>
          <w:lang w:eastAsia="en-AU"/>
        </w:rPr>
        <w:t>in Victoria at the time at which that conduct occurred.</w:t>
      </w:r>
    </w:p>
    <w:p w14:paraId="2DA8A4DD" w14:textId="5AB14150" w:rsidR="000D3FDD" w:rsidRDefault="000D3FDD" w:rsidP="000D3FDD">
      <w:pPr>
        <w:rPr>
          <w:lang w:eastAsia="en-AU"/>
        </w:rPr>
      </w:pPr>
    </w:p>
    <w:p w14:paraId="5D237A45" w14:textId="77777777" w:rsidR="000D3FDD" w:rsidRPr="000D3FDD" w:rsidRDefault="000D3FDD" w:rsidP="000D3FDD">
      <w:pPr>
        <w:rPr>
          <w:lang w:eastAsia="en-AU"/>
        </w:rPr>
      </w:pPr>
    </w:p>
    <w:p w14:paraId="030700A0" w14:textId="5185B15C" w:rsidR="00104989" w:rsidRDefault="00C528BA">
      <w:pPr>
        <w:pStyle w:val="DraftHeading2"/>
        <w:tabs>
          <w:tab w:val="right" w:pos="1247"/>
        </w:tabs>
        <w:ind w:left="1361" w:hanging="1361"/>
        <w:rPr>
          <w:lang w:eastAsia="en-AU"/>
        </w:rPr>
      </w:pPr>
      <w:r>
        <w:rPr>
          <w:lang w:eastAsia="en-AU"/>
        </w:rPr>
        <w:lastRenderedPageBreak/>
        <w:tab/>
      </w:r>
      <w:r w:rsidR="00572DC1">
        <w:rPr>
          <w:lang w:eastAsia="en-AU"/>
        </w:rPr>
        <w:t>(5)</w:t>
      </w:r>
      <w:r w:rsidR="00910B81" w:rsidRPr="00910B81">
        <w:rPr>
          <w:lang w:eastAsia="en-AU"/>
        </w:rPr>
        <w:tab/>
        <w:t xml:space="preserve">It is immaterial that B or C </w:t>
      </w:r>
      <w:r w:rsidR="00910B81" w:rsidRPr="00910B81">
        <w:t xml:space="preserve">was, or B and C were, </w:t>
      </w:r>
      <w:r w:rsidR="00910B81" w:rsidRPr="00910B81">
        <w:rPr>
          <w:lang w:eastAsia="en-AU"/>
        </w:rPr>
        <w:t>outside Victoria at the time at which some or all of the conduct constituting an offence against subsection (1) occurred, so long as A was in Victoria at the time that conduct occurred.</w:t>
      </w:r>
    </w:p>
    <w:p w14:paraId="3EAFABF4" w14:textId="77777777" w:rsidR="00104989" w:rsidRDefault="00C528BA">
      <w:pPr>
        <w:pStyle w:val="DraftHeading2"/>
        <w:tabs>
          <w:tab w:val="right" w:pos="1247"/>
        </w:tabs>
        <w:ind w:left="1361" w:hanging="1361"/>
        <w:rPr>
          <w:lang w:eastAsia="en-AU"/>
        </w:rPr>
      </w:pPr>
      <w:r>
        <w:rPr>
          <w:lang w:eastAsia="en-AU"/>
        </w:rPr>
        <w:tab/>
      </w:r>
      <w:r w:rsidR="00572DC1">
        <w:rPr>
          <w:lang w:eastAsia="en-AU"/>
        </w:rPr>
        <w:t>(6)</w:t>
      </w:r>
      <w:r w:rsidR="00910B81" w:rsidRPr="00910B81">
        <w:rPr>
          <w:lang w:eastAsia="en-AU"/>
        </w:rPr>
        <w:tab/>
        <w:t>It is immaterial that A</w:t>
      </w:r>
      <w:r w:rsidR="00910B81" w:rsidRPr="00910B81">
        <w:t xml:space="preserve">, B and C were all </w:t>
      </w:r>
      <w:r w:rsidR="00910B81" w:rsidRPr="00910B81">
        <w:rPr>
          <w:lang w:eastAsia="en-AU"/>
        </w:rPr>
        <w:t>outside Victoria at the time at which some or all of the conduct constituting an offence against subsection (1) occurred, so long as A intended that the sexual offence would occur in Victoria.</w:t>
      </w:r>
    </w:p>
    <w:p w14:paraId="74648176" w14:textId="77777777" w:rsidR="00104989" w:rsidRDefault="00C528BA">
      <w:pPr>
        <w:pStyle w:val="DraftHeading2"/>
        <w:tabs>
          <w:tab w:val="right" w:pos="1247"/>
        </w:tabs>
        <w:ind w:left="1361" w:hanging="1361"/>
        <w:rPr>
          <w:lang w:eastAsia="en-AU"/>
        </w:rPr>
      </w:pPr>
      <w:r>
        <w:rPr>
          <w:lang w:eastAsia="en-AU"/>
        </w:rPr>
        <w:tab/>
      </w:r>
      <w:r w:rsidR="00572DC1">
        <w:rPr>
          <w:lang w:eastAsia="en-AU"/>
        </w:rPr>
        <w:t>(7)</w:t>
      </w:r>
      <w:r w:rsidR="00910B81" w:rsidRPr="00910B81">
        <w:rPr>
          <w:lang w:eastAsia="en-AU"/>
        </w:rPr>
        <w:tab/>
        <w:t>In this section—</w:t>
      </w:r>
    </w:p>
    <w:p w14:paraId="4EC78A32" w14:textId="167DC654" w:rsidR="00104989" w:rsidRDefault="00910B81">
      <w:pPr>
        <w:pStyle w:val="DraftDefinition2"/>
        <w:rPr>
          <w:lang w:eastAsia="en-AU"/>
        </w:rPr>
      </w:pPr>
      <w:r w:rsidRPr="00910B81">
        <w:rPr>
          <w:b/>
          <w:i/>
          <w:lang w:eastAsia="en-AU"/>
        </w:rPr>
        <w:t>communication</w:t>
      </w:r>
      <w:r w:rsidRPr="00910B81">
        <w:rPr>
          <w:lang w:eastAsia="en-AU"/>
        </w:rPr>
        <w:t xml:space="preserve"> includes an electronic communication </w:t>
      </w:r>
      <w:r w:rsidRPr="00910B81">
        <w:t>within the meaning of the</w:t>
      </w:r>
      <w:r w:rsidR="00A27176">
        <w:t> </w:t>
      </w:r>
      <w:r w:rsidRPr="00910B81">
        <w:rPr>
          <w:b/>
        </w:rPr>
        <w:t>Electronic Transactions (Victoria) Act</w:t>
      </w:r>
      <w:r w:rsidR="00A27176">
        <w:t> </w:t>
      </w:r>
      <w:r w:rsidRPr="00910B81">
        <w:rPr>
          <w:b/>
        </w:rPr>
        <w:t>2000</w:t>
      </w:r>
      <w:r w:rsidRPr="00910B81">
        <w:rPr>
          <w:lang w:eastAsia="en-AU"/>
        </w:rPr>
        <w:t>;</w:t>
      </w:r>
    </w:p>
    <w:p w14:paraId="580D8398" w14:textId="77777777" w:rsidR="00104989" w:rsidRDefault="0046277A">
      <w:pPr>
        <w:pStyle w:val="DraftDefinition2"/>
      </w:pPr>
      <w:r w:rsidRPr="0046277A">
        <w:rPr>
          <w:b/>
          <w:i/>
        </w:rPr>
        <w:t>sexual offence</w:t>
      </w:r>
      <w:r w:rsidR="00910B81" w:rsidRPr="00910B81">
        <w:t xml:space="preserve"> means—</w:t>
      </w:r>
    </w:p>
    <w:p w14:paraId="197E397C" w14:textId="77777777" w:rsidR="00104989" w:rsidRDefault="00C528BA">
      <w:pPr>
        <w:pStyle w:val="DraftHeading4"/>
        <w:tabs>
          <w:tab w:val="right" w:pos="2268"/>
        </w:tabs>
        <w:ind w:left="2381" w:hanging="2381"/>
      </w:pPr>
      <w:r>
        <w:tab/>
      </w:r>
      <w:r w:rsidR="00572DC1">
        <w:t>(a)</w:t>
      </w:r>
      <w:r w:rsidR="00910B81" w:rsidRPr="00910B81">
        <w:tab/>
        <w:t>an offence against a provision of Subdivision (8A), this Subdivision (other than section 49K(1) or this section), (8C), (8D), (8E), (8F) or (8FA); or</w:t>
      </w:r>
    </w:p>
    <w:p w14:paraId="1A7006AB" w14:textId="77777777" w:rsidR="00104989" w:rsidRDefault="00C528BA">
      <w:pPr>
        <w:pStyle w:val="DraftHeading4"/>
        <w:tabs>
          <w:tab w:val="right" w:pos="2268"/>
        </w:tabs>
        <w:ind w:left="2381" w:hanging="2381"/>
      </w:pPr>
      <w:r>
        <w:tab/>
      </w:r>
      <w:r w:rsidR="00572DC1">
        <w:t>(b)</w:t>
      </w:r>
      <w:r w:rsidR="00910B81" w:rsidRPr="00910B81">
        <w:tab/>
        <w:t>an attempt to commit an offence covered by paragraph (a); or</w:t>
      </w:r>
    </w:p>
    <w:p w14:paraId="56BC7F93" w14:textId="77777777" w:rsidR="00104989" w:rsidRDefault="00C528BA">
      <w:pPr>
        <w:pStyle w:val="DraftHeading4"/>
        <w:tabs>
          <w:tab w:val="right" w:pos="2268"/>
        </w:tabs>
        <w:ind w:left="2381" w:hanging="2381"/>
      </w:pPr>
      <w:r>
        <w:tab/>
      </w:r>
      <w:r w:rsidR="00572DC1">
        <w:t>(c)</w:t>
      </w:r>
      <w:r w:rsidR="00910B81" w:rsidRPr="00910B81">
        <w:tab/>
        <w:t>an assault with intent to commit an offence referred to in paragraph (a).</w:t>
      </w:r>
    </w:p>
    <w:p w14:paraId="1876FFC0" w14:textId="77777777" w:rsidR="001505E7" w:rsidRPr="001505E7" w:rsidRDefault="0046277A" w:rsidP="008C2814">
      <w:pPr>
        <w:pStyle w:val="SideNote"/>
        <w:framePr w:wrap="around"/>
      </w:pPr>
      <w:r w:rsidRPr="0046277A">
        <w:t>S. 49N inserted b</w:t>
      </w:r>
      <w:r w:rsidR="00572DC1">
        <w:t>y No. 47/2016 s. 16.</w:t>
      </w:r>
    </w:p>
    <w:p w14:paraId="283E17F5" w14:textId="77777777" w:rsidR="00104989" w:rsidRDefault="00C528BA">
      <w:pPr>
        <w:pStyle w:val="DraftHeading1"/>
        <w:tabs>
          <w:tab w:val="right" w:pos="680"/>
        </w:tabs>
        <w:ind w:left="850" w:hanging="850"/>
      </w:pPr>
      <w:r>
        <w:tab/>
      </w:r>
      <w:bookmarkStart w:id="130" w:name="_Toc227759950"/>
      <w:r w:rsidR="00572DC1">
        <w:t>49N</w:t>
      </w:r>
      <w:r w:rsidR="00910B81" w:rsidRPr="00910B81">
        <w:tab/>
        <w:t>Loitering near schools etc. by sexual offender</w:t>
      </w:r>
      <w:bookmarkEnd w:id="130"/>
    </w:p>
    <w:p w14:paraId="7129D61C"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6D07F4A5" w14:textId="77777777" w:rsidR="00104989" w:rsidRDefault="00C528BA">
      <w:pPr>
        <w:pStyle w:val="DraftHeading3"/>
        <w:tabs>
          <w:tab w:val="right" w:pos="1757"/>
        </w:tabs>
        <w:ind w:left="1871" w:hanging="1871"/>
      </w:pPr>
      <w:r>
        <w:tab/>
      </w:r>
      <w:r w:rsidR="00572DC1">
        <w:t>(a)</w:t>
      </w:r>
      <w:r w:rsidR="00910B81" w:rsidRPr="00910B81">
        <w:tab/>
        <w:t>A has been found guilty of a relevant offence; and</w:t>
      </w:r>
    </w:p>
    <w:p w14:paraId="799C8AFE" w14:textId="27B66D9B" w:rsidR="00E1089F" w:rsidRDefault="00C528BA" w:rsidP="00B05DA6">
      <w:pPr>
        <w:pStyle w:val="DraftHeading3"/>
        <w:tabs>
          <w:tab w:val="right" w:pos="1757"/>
        </w:tabs>
        <w:ind w:left="1871" w:hanging="1871"/>
      </w:pPr>
      <w:r>
        <w:tab/>
      </w:r>
      <w:r w:rsidR="00572DC1">
        <w:t>(b)</w:t>
      </w:r>
      <w:r w:rsidR="00910B81" w:rsidRPr="00910B81">
        <w:tab/>
        <w:t>A loiters at or near a place; and</w:t>
      </w:r>
    </w:p>
    <w:p w14:paraId="1C979FF6" w14:textId="7507E4B8" w:rsidR="000D3FDD" w:rsidRDefault="000D3FDD" w:rsidP="000D3FDD"/>
    <w:p w14:paraId="4ADE4E8B" w14:textId="76A309B8" w:rsidR="000D3FDD" w:rsidRDefault="000D3FDD" w:rsidP="000D3FDD"/>
    <w:p w14:paraId="67B8CAC8" w14:textId="77777777" w:rsidR="000D3FDD" w:rsidRPr="000D3FDD" w:rsidRDefault="000D3FDD" w:rsidP="000D3FDD"/>
    <w:p w14:paraId="058D33C1" w14:textId="77777777" w:rsidR="00104989" w:rsidRDefault="00C528BA">
      <w:pPr>
        <w:pStyle w:val="DraftHeading3"/>
        <w:tabs>
          <w:tab w:val="right" w:pos="1757"/>
        </w:tabs>
        <w:ind w:left="1871" w:hanging="1871"/>
      </w:pPr>
      <w:r>
        <w:lastRenderedPageBreak/>
        <w:tab/>
      </w:r>
      <w:r w:rsidR="00572DC1">
        <w:t>(c)</w:t>
      </w:r>
      <w:r w:rsidR="00910B81" w:rsidRPr="00910B81">
        <w:tab/>
        <w:t>the place is—</w:t>
      </w:r>
    </w:p>
    <w:p w14:paraId="150721CC" w14:textId="79A99734" w:rsidR="00104989" w:rsidRDefault="00C528BA">
      <w:pPr>
        <w:pStyle w:val="DraftHeading4"/>
        <w:tabs>
          <w:tab w:val="right" w:pos="2268"/>
        </w:tabs>
        <w:ind w:left="2381" w:hanging="2381"/>
      </w:pPr>
      <w:r>
        <w:tab/>
      </w:r>
      <w:r w:rsidR="00572DC1">
        <w:t>(i)</w:t>
      </w:r>
      <w:r w:rsidR="00910B81" w:rsidRPr="00910B81">
        <w:tab/>
        <w:t>a school, a children's service centre or an education and care service premises; or</w:t>
      </w:r>
    </w:p>
    <w:p w14:paraId="4DA848CE" w14:textId="77777777" w:rsidR="00104989" w:rsidRDefault="00C528BA">
      <w:pPr>
        <w:pStyle w:val="DraftHeading4"/>
        <w:tabs>
          <w:tab w:val="right" w:pos="2268"/>
        </w:tabs>
        <w:ind w:left="2381" w:hanging="2381"/>
      </w:pPr>
      <w:r>
        <w:tab/>
      </w:r>
      <w:r w:rsidR="00572DC1">
        <w:t>(ii)</w:t>
      </w:r>
      <w:r w:rsidR="00910B81" w:rsidRPr="00910B81">
        <w:tab/>
        <w:t xml:space="preserve">a public place within the meaning of the </w:t>
      </w:r>
      <w:r w:rsidR="00910B81" w:rsidRPr="00910B81">
        <w:rPr>
          <w:b/>
        </w:rPr>
        <w:t>Summary Offences Act 1966</w:t>
      </w:r>
      <w:r w:rsidR="00910B81" w:rsidRPr="00910B81">
        <w:t xml:space="preserve"> regularly frequented by children and in which children are present at the time of the loitering; and</w:t>
      </w:r>
    </w:p>
    <w:p w14:paraId="4BFDDB6E" w14:textId="77777777" w:rsidR="00104989" w:rsidRDefault="00C528BA">
      <w:pPr>
        <w:pStyle w:val="DraftHeading3"/>
        <w:tabs>
          <w:tab w:val="right" w:pos="1757"/>
        </w:tabs>
        <w:ind w:left="1871" w:hanging="1871"/>
      </w:pPr>
      <w:r>
        <w:tab/>
      </w:r>
      <w:r w:rsidR="00572DC1">
        <w:t>(d)</w:t>
      </w:r>
      <w:r w:rsidR="00910B81" w:rsidRPr="00910B81">
        <w:tab/>
        <w:t>A knows that the place is—</w:t>
      </w:r>
    </w:p>
    <w:p w14:paraId="64D7E792" w14:textId="77777777" w:rsidR="00104989" w:rsidRDefault="00C528BA">
      <w:pPr>
        <w:pStyle w:val="DraftHeading4"/>
        <w:tabs>
          <w:tab w:val="right" w:pos="2268"/>
        </w:tabs>
        <w:ind w:left="2381" w:hanging="2381"/>
      </w:pPr>
      <w:r>
        <w:tab/>
      </w:r>
      <w:r w:rsidR="00572DC1">
        <w:t>(i)</w:t>
      </w:r>
      <w:r w:rsidR="00910B81" w:rsidRPr="00910B81">
        <w:tab/>
        <w:t>a school, a children's service centre or an education and care service premises; or</w:t>
      </w:r>
    </w:p>
    <w:p w14:paraId="49DBB95C" w14:textId="77777777" w:rsidR="00104989" w:rsidRDefault="00C528BA">
      <w:pPr>
        <w:pStyle w:val="DraftHeading4"/>
        <w:tabs>
          <w:tab w:val="right" w:pos="2268"/>
        </w:tabs>
        <w:ind w:left="2381" w:hanging="2381"/>
      </w:pPr>
      <w:r>
        <w:tab/>
      </w:r>
      <w:r w:rsidR="00572DC1">
        <w:t>(ii)</w:t>
      </w:r>
      <w:r w:rsidR="00910B81" w:rsidRPr="00910B81">
        <w:tab/>
        <w:t xml:space="preserve">a public place within the meaning of the </w:t>
      </w:r>
      <w:r w:rsidR="00910B81" w:rsidRPr="00910B81">
        <w:rPr>
          <w:b/>
        </w:rPr>
        <w:t>Summary Offences Act 1966</w:t>
      </w:r>
      <w:r w:rsidR="00910B81" w:rsidRPr="00910B81">
        <w:t xml:space="preserve"> regularly frequented by children and in which children are present at the time of the loitering.</w:t>
      </w:r>
    </w:p>
    <w:p w14:paraId="0D62D8CA" w14:textId="77777777" w:rsidR="00104989" w:rsidRDefault="00C528BA">
      <w:pPr>
        <w:pStyle w:val="DraftHeading2"/>
        <w:tabs>
          <w:tab w:val="right" w:pos="1247"/>
        </w:tabs>
        <w:ind w:left="1361" w:hanging="1361"/>
      </w:pPr>
      <w:r>
        <w:tab/>
      </w:r>
      <w:r w:rsidR="00572DC1">
        <w:t>(2)</w:t>
      </w:r>
      <w:r w:rsidR="00910B81" w:rsidRPr="00910B81">
        <w:tab/>
        <w:t>A person who commits an offence against subsection (1) is liable to level 6 imprisonment (5</w:t>
      </w:r>
      <w:r w:rsidR="00A27176">
        <w:t> </w:t>
      </w:r>
      <w:r w:rsidR="00910B81" w:rsidRPr="00910B81">
        <w:t>years maximum).</w:t>
      </w:r>
    </w:p>
    <w:p w14:paraId="2423731C" w14:textId="77777777" w:rsidR="00104989" w:rsidRDefault="00C528BA">
      <w:pPr>
        <w:pStyle w:val="DraftHeading2"/>
        <w:tabs>
          <w:tab w:val="right" w:pos="1247"/>
        </w:tabs>
        <w:ind w:left="1361" w:hanging="1361"/>
        <w:rPr>
          <w:lang w:eastAsia="en-AU"/>
        </w:rPr>
      </w:pPr>
      <w:r>
        <w:rPr>
          <w:lang w:eastAsia="en-AU"/>
        </w:rPr>
        <w:tab/>
      </w:r>
      <w:r w:rsidR="00572DC1">
        <w:rPr>
          <w:lang w:eastAsia="en-AU"/>
        </w:rPr>
        <w:t>(3)</w:t>
      </w:r>
      <w:r w:rsidR="00910B81" w:rsidRPr="00910B81">
        <w:rPr>
          <w:lang w:eastAsia="en-AU"/>
        </w:rPr>
        <w:tab/>
        <w:t>In this section—</w:t>
      </w:r>
    </w:p>
    <w:p w14:paraId="7F03B5B6" w14:textId="77777777" w:rsidR="00104989" w:rsidRDefault="00910B81">
      <w:pPr>
        <w:pStyle w:val="DraftDefinition2"/>
      </w:pPr>
      <w:r w:rsidRPr="00910B81">
        <w:rPr>
          <w:b/>
          <w:bCs/>
          <w:i/>
          <w:iCs/>
        </w:rPr>
        <w:t xml:space="preserve">children's services centre </w:t>
      </w:r>
      <w:r w:rsidRPr="00910B81">
        <w:t xml:space="preserve">means a place at which a children's service within the meaning of the </w:t>
      </w:r>
      <w:r w:rsidRPr="00910B81">
        <w:rPr>
          <w:b/>
          <w:bCs/>
        </w:rPr>
        <w:t xml:space="preserve">Children's Services Act 1996 </w:t>
      </w:r>
      <w:r w:rsidRPr="00910B81">
        <w:t xml:space="preserve">operates; </w:t>
      </w:r>
    </w:p>
    <w:p w14:paraId="54D741E9" w14:textId="3DE09D49" w:rsidR="00E1089F" w:rsidRPr="00E1089F" w:rsidRDefault="00910B81" w:rsidP="00B05DA6">
      <w:pPr>
        <w:pStyle w:val="DraftDefinition2"/>
      </w:pPr>
      <w:r w:rsidRPr="00910B81">
        <w:rPr>
          <w:b/>
          <w:bCs/>
          <w:i/>
          <w:iCs/>
        </w:rPr>
        <w:t xml:space="preserve">education and care service premises </w:t>
      </w:r>
      <w:r w:rsidRPr="00910B81">
        <w:t>means a place at which an education and care service (other than a family day care service) within the meaning of the Education and Care Services National Law (Victoria) educates or</w:t>
      </w:r>
      <w:r w:rsidR="00A27176">
        <w:t> </w:t>
      </w:r>
      <w:r w:rsidRPr="00910B81">
        <w:t>cares for children;</w:t>
      </w:r>
    </w:p>
    <w:p w14:paraId="74274322" w14:textId="3EDCEECF" w:rsidR="00101620" w:rsidRDefault="00101620" w:rsidP="008C2814">
      <w:pPr>
        <w:pStyle w:val="SideNote"/>
        <w:framePr w:wrap="around"/>
      </w:pPr>
      <w:r>
        <w:lastRenderedPageBreak/>
        <w:t xml:space="preserve">S. 49N(3) def. of </w:t>
      </w:r>
      <w:r w:rsidRPr="0046277A">
        <w:rPr>
          <w:i/>
        </w:rPr>
        <w:t>relevant offence</w:t>
      </w:r>
      <w:r>
        <w:rPr>
          <w:i/>
          <w:lang w:val="en-US"/>
        </w:rPr>
        <w:t xml:space="preserve"> </w:t>
      </w:r>
      <w:r>
        <w:t>amended by No. 7/2022 s. 40(a).</w:t>
      </w:r>
    </w:p>
    <w:p w14:paraId="6108624E" w14:textId="77777777" w:rsidR="00104989" w:rsidRDefault="0046277A">
      <w:pPr>
        <w:pStyle w:val="DraftDefinition2"/>
      </w:pPr>
      <w:r w:rsidRPr="0046277A">
        <w:rPr>
          <w:b/>
          <w:i/>
        </w:rPr>
        <w:t>relevant offence</w:t>
      </w:r>
      <w:r w:rsidR="00910B81" w:rsidRPr="00910B81">
        <w:t xml:space="preserve"> means—</w:t>
      </w:r>
    </w:p>
    <w:p w14:paraId="19B0424C" w14:textId="77777777" w:rsidR="00104989" w:rsidRDefault="00C528BA">
      <w:pPr>
        <w:pStyle w:val="DraftHeading4"/>
        <w:tabs>
          <w:tab w:val="right" w:pos="2268"/>
        </w:tabs>
        <w:ind w:left="2381" w:hanging="2381"/>
      </w:pPr>
      <w:r>
        <w:tab/>
      </w:r>
      <w:r w:rsidR="00572DC1">
        <w:t>(a)</w:t>
      </w:r>
      <w:r w:rsidR="00910B81" w:rsidRPr="00910B81">
        <w:tab/>
        <w:t>a sexual offence; or</w:t>
      </w:r>
    </w:p>
    <w:p w14:paraId="19EC3008" w14:textId="534600DD" w:rsidR="00104989" w:rsidRDefault="00C528BA">
      <w:pPr>
        <w:pStyle w:val="DraftHeading4"/>
        <w:tabs>
          <w:tab w:val="right" w:pos="2268"/>
        </w:tabs>
        <w:ind w:left="2381" w:hanging="2381"/>
      </w:pPr>
      <w:r>
        <w:tab/>
      </w:r>
      <w:r w:rsidR="00572DC1">
        <w:t>(b)</w:t>
      </w:r>
      <w:r w:rsidR="00910B81" w:rsidRPr="00910B81">
        <w:tab/>
        <w:t xml:space="preserve">murder where there are reasonable grounds to believe that a sexual offence was also committed on the victim; or </w:t>
      </w:r>
    </w:p>
    <w:p w14:paraId="14FB7541" w14:textId="77777777" w:rsidR="00104989" w:rsidRDefault="00C528BA">
      <w:pPr>
        <w:pStyle w:val="DraftHeading4"/>
        <w:tabs>
          <w:tab w:val="right" w:pos="2268"/>
        </w:tabs>
        <w:ind w:left="2381" w:hanging="2381"/>
      </w:pPr>
      <w:r>
        <w:tab/>
      </w:r>
      <w:r w:rsidR="00572DC1">
        <w:t>(c)</w:t>
      </w:r>
      <w:r w:rsidR="00910B81" w:rsidRPr="00910B81">
        <w:tab/>
        <w:t xml:space="preserve">an offence against— </w:t>
      </w:r>
    </w:p>
    <w:p w14:paraId="0DCE09FF" w14:textId="0B05F77C" w:rsidR="00104989" w:rsidRDefault="00C528BA">
      <w:pPr>
        <w:pStyle w:val="DraftHeading5"/>
        <w:tabs>
          <w:tab w:val="right" w:pos="2778"/>
        </w:tabs>
        <w:ind w:left="2891" w:hanging="2891"/>
      </w:pPr>
      <w:r>
        <w:tab/>
      </w:r>
      <w:r w:rsidR="00572DC1">
        <w:t>(i)</w:t>
      </w:r>
      <w:r w:rsidR="00910B81" w:rsidRPr="00910B81">
        <w:tab/>
        <w:t xml:space="preserve">section 5, 6, 7 or 11 of the </w:t>
      </w:r>
      <w:r w:rsidR="00910B81" w:rsidRPr="00910B81">
        <w:rPr>
          <w:b/>
          <w:bCs/>
        </w:rPr>
        <w:t>Sex Work Act 1994</w:t>
      </w:r>
      <w:r w:rsidR="00101620">
        <w:rPr>
          <w:b/>
          <w:bCs/>
        </w:rPr>
        <w:t xml:space="preserve"> </w:t>
      </w:r>
      <w:r w:rsidR="00101620" w:rsidRPr="00F525C4">
        <w:t xml:space="preserve">despite its repeal by the </w:t>
      </w:r>
      <w:r w:rsidR="00101620" w:rsidRPr="00F525C4">
        <w:rPr>
          <w:b/>
        </w:rPr>
        <w:t>Sex Work Decriminalisation Act 2022</w:t>
      </w:r>
      <w:r w:rsidR="00910B81" w:rsidRPr="00910B81">
        <w:t xml:space="preserve">; or </w:t>
      </w:r>
    </w:p>
    <w:p w14:paraId="346224C6" w14:textId="77777777" w:rsidR="00104989" w:rsidRDefault="00C528BA">
      <w:pPr>
        <w:pStyle w:val="DraftHeading5"/>
        <w:tabs>
          <w:tab w:val="right" w:pos="2778"/>
        </w:tabs>
        <w:ind w:left="2891" w:hanging="2891"/>
      </w:pPr>
      <w:r>
        <w:tab/>
      </w:r>
      <w:r w:rsidR="00572DC1">
        <w:t>(ii)</w:t>
      </w:r>
      <w:r w:rsidR="00910B81" w:rsidRPr="00910B81">
        <w:tab/>
        <w:t xml:space="preserve">section 6, 7, 8 or 9 of the </w:t>
      </w:r>
      <w:r w:rsidR="00910B81" w:rsidRPr="00910B81">
        <w:rPr>
          <w:b/>
          <w:bCs/>
        </w:rPr>
        <w:t>Prostitution Regulation Act 1986</w:t>
      </w:r>
      <w:r w:rsidR="00910B81" w:rsidRPr="00910B81">
        <w:t>; or</w:t>
      </w:r>
    </w:p>
    <w:p w14:paraId="34298F0E" w14:textId="77777777" w:rsidR="00104989" w:rsidRDefault="00C528BA">
      <w:pPr>
        <w:pStyle w:val="DraftHeading5"/>
        <w:tabs>
          <w:tab w:val="right" w:pos="2778"/>
        </w:tabs>
        <w:ind w:left="2891" w:hanging="2891"/>
      </w:pPr>
      <w:r>
        <w:tab/>
      </w:r>
      <w:r w:rsidR="00572DC1">
        <w:t>(iii)</w:t>
      </w:r>
      <w:r w:rsidR="00910B81" w:rsidRPr="00910B81">
        <w:tab/>
        <w:t xml:space="preserve">section 59(1)(a) or (b) or 60 inserted in this Act on 1 March 1981 by section 5 of the </w:t>
      </w:r>
      <w:r w:rsidR="00910B81" w:rsidRPr="00910B81">
        <w:rPr>
          <w:b/>
          <w:bCs/>
        </w:rPr>
        <w:t xml:space="preserve">Crimes (Sexual Offences) Act 1980 </w:t>
      </w:r>
      <w:r w:rsidR="00910B81" w:rsidRPr="00910B81">
        <w:t xml:space="preserve">and repealed on 5 August 1991 by section 3 of the </w:t>
      </w:r>
      <w:r w:rsidR="00910B81" w:rsidRPr="00910B81">
        <w:rPr>
          <w:b/>
          <w:bCs/>
        </w:rPr>
        <w:t>Crimes (Sexual Offences) Act 1991</w:t>
      </w:r>
      <w:r w:rsidR="00910B81" w:rsidRPr="00910B81">
        <w:t xml:space="preserve">; or </w:t>
      </w:r>
    </w:p>
    <w:p w14:paraId="3961DEBC" w14:textId="77777777" w:rsidR="00104989" w:rsidRDefault="00C528BA">
      <w:pPr>
        <w:pStyle w:val="DraftHeading5"/>
        <w:tabs>
          <w:tab w:val="right" w:pos="2778"/>
        </w:tabs>
        <w:ind w:left="2891" w:hanging="2891"/>
      </w:pPr>
      <w:r>
        <w:tab/>
      </w:r>
      <w:r w:rsidR="00572DC1">
        <w:t>(iv)</w:t>
      </w:r>
      <w:r w:rsidR="00910B81" w:rsidRPr="00910B81">
        <w:tab/>
        <w:t xml:space="preserve">section 19 of the </w:t>
      </w:r>
      <w:r w:rsidR="00910B81" w:rsidRPr="00910B81">
        <w:rPr>
          <w:b/>
          <w:bCs/>
        </w:rPr>
        <w:t>Summary Offences Act 1966</w:t>
      </w:r>
      <w:r w:rsidR="00910B81" w:rsidRPr="00910B81">
        <w:t xml:space="preserve">; or </w:t>
      </w:r>
    </w:p>
    <w:p w14:paraId="7AAA932E" w14:textId="77777777" w:rsidR="00104989" w:rsidRDefault="00C528BA">
      <w:pPr>
        <w:pStyle w:val="DraftHeading5"/>
        <w:tabs>
          <w:tab w:val="right" w:pos="2778"/>
        </w:tabs>
        <w:ind w:left="2891" w:hanging="2891"/>
      </w:pPr>
      <w:r>
        <w:tab/>
      </w:r>
      <w:r w:rsidR="00572DC1">
        <w:t>(v)</w:t>
      </w:r>
      <w:r w:rsidR="00910B81" w:rsidRPr="00910B81">
        <w:tab/>
        <w:t xml:space="preserve">any of the following provisions as in force at any time before its repeal— </w:t>
      </w:r>
    </w:p>
    <w:p w14:paraId="7CDD5773" w14:textId="77777777" w:rsidR="00104989" w:rsidRDefault="00C528BA">
      <w:pPr>
        <w:pStyle w:val="AmendHeading4"/>
        <w:tabs>
          <w:tab w:val="right" w:pos="3288"/>
        </w:tabs>
        <w:ind w:left="3402" w:hanging="3402"/>
      </w:pPr>
      <w:r>
        <w:tab/>
      </w:r>
      <w:r w:rsidR="00572DC1">
        <w:t>(A)</w:t>
      </w:r>
      <w:r w:rsidR="00910B81" w:rsidRPr="00910B81">
        <w:tab/>
        <w:t xml:space="preserve">section 60A of the </w:t>
      </w:r>
      <w:r w:rsidR="0046277A" w:rsidRPr="0046277A">
        <w:rPr>
          <w:b/>
        </w:rPr>
        <w:t>Classification of Films and Publications Act 1990</w:t>
      </w:r>
      <w:r w:rsidR="00910B81" w:rsidRPr="00910B81">
        <w:t>;</w:t>
      </w:r>
    </w:p>
    <w:p w14:paraId="5270CDD6" w14:textId="77777777" w:rsidR="00104989" w:rsidRDefault="00C528BA">
      <w:pPr>
        <w:pStyle w:val="AmendHeading4"/>
        <w:tabs>
          <w:tab w:val="right" w:pos="3288"/>
        </w:tabs>
        <w:ind w:left="3402" w:hanging="3402"/>
      </w:pPr>
      <w:r>
        <w:tab/>
      </w:r>
      <w:r w:rsidR="00572DC1">
        <w:t>(B)</w:t>
      </w:r>
      <w:r w:rsidR="00910B81" w:rsidRPr="00910B81">
        <w:tab/>
        <w:t xml:space="preserve">section 57A of the </w:t>
      </w:r>
      <w:r w:rsidR="0046277A" w:rsidRPr="0046277A">
        <w:rPr>
          <w:b/>
          <w:lang w:eastAsia="en-AU"/>
        </w:rPr>
        <w:t>Classification (Publications, Films and Computer Games) (Enforcement) Act 1995</w:t>
      </w:r>
      <w:r w:rsidR="00910B81" w:rsidRPr="00910B81">
        <w:rPr>
          <w:lang w:eastAsia="en-AU"/>
        </w:rPr>
        <w:t>;</w:t>
      </w:r>
    </w:p>
    <w:p w14:paraId="4C957CB5" w14:textId="77777777" w:rsidR="00104989" w:rsidRDefault="00C528BA">
      <w:pPr>
        <w:pStyle w:val="AmendHeading4"/>
        <w:tabs>
          <w:tab w:val="right" w:pos="3288"/>
        </w:tabs>
        <w:ind w:left="3402" w:hanging="3402"/>
      </w:pPr>
      <w:r>
        <w:lastRenderedPageBreak/>
        <w:tab/>
      </w:r>
      <w:r w:rsidR="00572DC1">
        <w:t>(C)</w:t>
      </w:r>
      <w:r w:rsidR="00910B81" w:rsidRPr="00910B81">
        <w:tab/>
        <w:t xml:space="preserve">section 168A, 168B or 168C of the </w:t>
      </w:r>
      <w:r w:rsidR="00776981">
        <w:rPr>
          <w:b/>
          <w:bCs/>
        </w:rPr>
        <w:t>Police Offences Act </w:t>
      </w:r>
      <w:r w:rsidR="00910B81" w:rsidRPr="00910B81">
        <w:rPr>
          <w:b/>
          <w:bCs/>
        </w:rPr>
        <w:t>1958</w:t>
      </w:r>
      <w:r w:rsidR="00910B81" w:rsidRPr="00910B81">
        <w:t>; or</w:t>
      </w:r>
    </w:p>
    <w:p w14:paraId="1DDE1029" w14:textId="1F09AF10" w:rsidR="00104989" w:rsidRDefault="00C528BA">
      <w:pPr>
        <w:pStyle w:val="DraftHeading5"/>
        <w:tabs>
          <w:tab w:val="right" w:pos="2778"/>
        </w:tabs>
        <w:ind w:left="2891" w:hanging="2891"/>
      </w:pPr>
      <w:r>
        <w:tab/>
      </w:r>
      <w:r w:rsidR="00572DC1">
        <w:t>(vi)</w:t>
      </w:r>
      <w:r w:rsidR="00910B81" w:rsidRPr="00910B81">
        <w:tab/>
        <w:t>a provision referred to in paragraphs (dam), (dama) or</w:t>
      </w:r>
      <w:r w:rsidR="00910B81" w:rsidRPr="00910B81">
        <w:rPr>
          <w:szCs w:val="24"/>
        </w:rPr>
        <w:t> </w:t>
      </w:r>
      <w:r w:rsidR="00910B81" w:rsidRPr="00910B81">
        <w:t xml:space="preserve">(dan) of clause 1 of Schedule 1 to the </w:t>
      </w:r>
      <w:r w:rsidR="00910B81" w:rsidRPr="00910B81">
        <w:rPr>
          <w:b/>
        </w:rPr>
        <w:t>Sentencing Act 1991</w:t>
      </w:r>
      <w:r w:rsidR="00910B81" w:rsidRPr="00910B81">
        <w:t xml:space="preserve"> or of attempting to commit an offence against a provision referred to in paragraph (dama); or</w:t>
      </w:r>
    </w:p>
    <w:p w14:paraId="6B1EB7A7" w14:textId="77777777" w:rsidR="00104989" w:rsidRDefault="00C528BA">
      <w:pPr>
        <w:pStyle w:val="DraftHeading5"/>
        <w:tabs>
          <w:tab w:val="right" w:pos="2778"/>
        </w:tabs>
        <w:ind w:left="2891" w:hanging="2891"/>
      </w:pPr>
      <w:r>
        <w:tab/>
      </w:r>
      <w:r w:rsidR="00572DC1">
        <w:t>(vii)</w:t>
      </w:r>
      <w:r w:rsidR="00910B81" w:rsidRPr="00910B81">
        <w:tab/>
        <w:t>section 51B(1), 51C(1), 51D(1), 51G(1) or 51H(1) or of attempting to commit an offence against section 51C(1);</w:t>
      </w:r>
    </w:p>
    <w:p w14:paraId="4B87626B" w14:textId="568355AA" w:rsidR="00101620" w:rsidRDefault="00101620" w:rsidP="008C2814">
      <w:pPr>
        <w:pStyle w:val="SideNote"/>
        <w:framePr w:wrap="around"/>
      </w:pPr>
      <w:r>
        <w:t xml:space="preserve">S. 49N(3) def. of </w:t>
      </w:r>
      <w:r>
        <w:rPr>
          <w:i/>
        </w:rPr>
        <w:t>sexual</w:t>
      </w:r>
      <w:r w:rsidRPr="0046277A">
        <w:rPr>
          <w:i/>
        </w:rPr>
        <w:t xml:space="preserve"> offence</w:t>
      </w:r>
      <w:r>
        <w:rPr>
          <w:i/>
          <w:lang w:val="en-US"/>
        </w:rPr>
        <w:t xml:space="preserve"> </w:t>
      </w:r>
      <w:r>
        <w:t>amended by No. 7/2022 s. 40(b).</w:t>
      </w:r>
    </w:p>
    <w:p w14:paraId="14787BCE" w14:textId="77777777" w:rsidR="00104989" w:rsidRDefault="0046277A">
      <w:pPr>
        <w:pStyle w:val="DraftDefinition2"/>
      </w:pPr>
      <w:r w:rsidRPr="0046277A">
        <w:rPr>
          <w:b/>
          <w:i/>
        </w:rPr>
        <w:t>sexual offence</w:t>
      </w:r>
      <w:r w:rsidR="00910B81" w:rsidRPr="00910B81">
        <w:t xml:space="preserve"> means—</w:t>
      </w:r>
    </w:p>
    <w:p w14:paraId="6D32444E" w14:textId="424A7D70" w:rsidR="00104989" w:rsidRDefault="00C528BA">
      <w:pPr>
        <w:pStyle w:val="DraftHeading4"/>
        <w:tabs>
          <w:tab w:val="right" w:pos="2268"/>
        </w:tabs>
        <w:ind w:left="2381" w:hanging="2381"/>
      </w:pPr>
      <w:r>
        <w:tab/>
      </w:r>
      <w:r w:rsidR="00572DC1">
        <w:t>(a)</w:t>
      </w:r>
      <w:r w:rsidR="00910B81" w:rsidRPr="00910B81">
        <w:tab/>
        <w:t>an offence against section 38(1), 39(1), 40(1), 41(1), 47(1), 48(1), 49A(1), 49B(1), 49C(1), 49D(1), 49E(1), 49F(1), 49G(1), 49H(1), 49I(1), 49J(1), 49O(1), 50C(1), 50D(1)</w:t>
      </w:r>
      <w:r w:rsidR="00101620" w:rsidRPr="00F525C4">
        <w:t>, 50F(1), 53H(1), 53I(1), 53J(1) or 53K(1)</w:t>
      </w:r>
      <w:r w:rsidR="00910B81" w:rsidRPr="00910B81">
        <w:t>; or</w:t>
      </w:r>
    </w:p>
    <w:p w14:paraId="3C736690" w14:textId="77777777" w:rsidR="00104989" w:rsidRDefault="00C528BA">
      <w:pPr>
        <w:pStyle w:val="DraftHeading4"/>
        <w:tabs>
          <w:tab w:val="right" w:pos="2268"/>
        </w:tabs>
        <w:ind w:left="2381" w:hanging="2381"/>
      </w:pPr>
      <w:r>
        <w:tab/>
      </w:r>
      <w:r w:rsidR="00572DC1">
        <w:t>(b)</w:t>
      </w:r>
      <w:r w:rsidR="00910B81" w:rsidRPr="00910B81">
        <w:tab/>
        <w:t xml:space="preserve">an offence against a provision referred to in clause 7A, 7B, 8, 9, 10, 11A 11B, 11D(b), 11D(c), 11D(d), 11D(g), 11D(h), 11E, 11F or 12 of Schedule 8; or </w:t>
      </w:r>
    </w:p>
    <w:p w14:paraId="32327077" w14:textId="4856226E" w:rsidR="00104989" w:rsidRDefault="00C528BA">
      <w:pPr>
        <w:pStyle w:val="DraftHeading4"/>
        <w:tabs>
          <w:tab w:val="right" w:pos="2268"/>
        </w:tabs>
        <w:ind w:left="2381" w:hanging="2381"/>
      </w:pPr>
      <w:r>
        <w:tab/>
      </w:r>
      <w:r w:rsidR="00572DC1">
        <w:t>(c)</w:t>
      </w:r>
      <w:r w:rsidR="00910B81" w:rsidRPr="00910B81">
        <w:tab/>
        <w:t>an offence against section 44(1), (2)</w:t>
      </w:r>
      <w:r w:rsidR="00A27176">
        <w:t> </w:t>
      </w:r>
      <w:r w:rsidR="00910B81" w:rsidRPr="00910B81">
        <w:t>or</w:t>
      </w:r>
      <w:r w:rsidR="00A27176">
        <w:t> </w:t>
      </w:r>
      <w:r w:rsidR="00910B81" w:rsidRPr="00910B81">
        <w:t xml:space="preserve">(4) (incest) as inserted in the </w:t>
      </w:r>
      <w:r w:rsidR="00910B81" w:rsidRPr="00910B81">
        <w:rPr>
          <w:b/>
        </w:rPr>
        <w:t>Crimes</w:t>
      </w:r>
      <w:r w:rsidR="00A27176">
        <w:t> </w:t>
      </w:r>
      <w:r w:rsidR="00910B81" w:rsidRPr="00910B81">
        <w:rPr>
          <w:b/>
        </w:rPr>
        <w:t>Act 1958</w:t>
      </w:r>
      <w:r w:rsidR="00910B81" w:rsidRPr="00910B81">
        <w:t xml:space="preserve"> on 5 August 1991 by</w:t>
      </w:r>
      <w:r w:rsidR="00A27176">
        <w:t> </w:t>
      </w:r>
      <w:r w:rsidR="00910B81" w:rsidRPr="00910B81">
        <w:t xml:space="preserve">section 3 of the </w:t>
      </w:r>
      <w:r w:rsidR="00910B81" w:rsidRPr="00910B81">
        <w:rPr>
          <w:b/>
        </w:rPr>
        <w:t>Crimes (Sexual Offences) Act 1991</w:t>
      </w:r>
      <w:r w:rsidR="00910B81" w:rsidRPr="00910B81">
        <w:t xml:space="preserve"> and repealed by section 16 of the </w:t>
      </w:r>
      <w:r w:rsidR="00910B81" w:rsidRPr="00910B81">
        <w:rPr>
          <w:b/>
        </w:rPr>
        <w:t>Crimes Amendment (Sexual Offences) Act 2016</w:t>
      </w:r>
      <w:r w:rsidR="00910B81" w:rsidRPr="00910B81">
        <w:t>; or</w:t>
      </w:r>
    </w:p>
    <w:p w14:paraId="2B73BB1E" w14:textId="3BEE3445" w:rsidR="000D3FDD" w:rsidRDefault="000D3FDD" w:rsidP="000D3FDD"/>
    <w:p w14:paraId="3C581701" w14:textId="77777777" w:rsidR="000D3FDD" w:rsidRPr="000D3FDD" w:rsidRDefault="000D3FDD" w:rsidP="000D3FDD"/>
    <w:p w14:paraId="67CC40BA" w14:textId="00C20CCD" w:rsidR="00C25DD6" w:rsidRDefault="00C528BA" w:rsidP="00B05DA6">
      <w:pPr>
        <w:pStyle w:val="DraftHeading4"/>
        <w:tabs>
          <w:tab w:val="right" w:pos="2268"/>
        </w:tabs>
        <w:ind w:left="2381" w:hanging="2381"/>
      </w:pPr>
      <w:r>
        <w:lastRenderedPageBreak/>
        <w:tab/>
      </w:r>
      <w:r w:rsidR="00572DC1">
        <w:t>(d)</w:t>
      </w:r>
      <w:r w:rsidR="00910B81" w:rsidRPr="00910B81">
        <w:tab/>
        <w:t>an offence of conspiracy to commit, incitement to commit or attempting to</w:t>
      </w:r>
      <w:r w:rsidR="00A27176">
        <w:t> </w:t>
      </w:r>
      <w:r w:rsidR="00910B81" w:rsidRPr="00910B81">
        <w:t>commit an offence referred to in paragraph (a), (b) or (c).</w:t>
      </w:r>
    </w:p>
    <w:p w14:paraId="21DC1DFA" w14:textId="77777777" w:rsidR="00104989" w:rsidRDefault="00C528BA">
      <w:pPr>
        <w:pStyle w:val="DraftHeading2"/>
        <w:tabs>
          <w:tab w:val="right" w:pos="1247"/>
        </w:tabs>
        <w:ind w:left="1361" w:hanging="1361"/>
      </w:pPr>
      <w:r>
        <w:tab/>
      </w:r>
      <w:r w:rsidR="00572DC1">
        <w:t>(4)</w:t>
      </w:r>
      <w:r w:rsidR="00910B81" w:rsidRPr="00910B81">
        <w:tab/>
        <w:t>If A has at any time been found guilty of an offence against a law of another State or a Territory of the Commonwealth which creates an</w:t>
      </w:r>
      <w:r w:rsidR="00A27176">
        <w:t> </w:t>
      </w:r>
      <w:r w:rsidR="00910B81" w:rsidRPr="00910B81">
        <w:t>offence substantially similar to a sexual offence, that finding of guilt must be taken for the</w:t>
      </w:r>
      <w:r w:rsidR="00A27176">
        <w:t> </w:t>
      </w:r>
      <w:r w:rsidR="00910B81" w:rsidRPr="00910B81">
        <w:t>purposes of this section to be a finding of guilt</w:t>
      </w:r>
      <w:r w:rsidR="00A27176">
        <w:t> </w:t>
      </w:r>
      <w:r w:rsidR="00910B81" w:rsidRPr="00910B81">
        <w:t>of a sexual offence.</w:t>
      </w:r>
    </w:p>
    <w:p w14:paraId="1476C3B5" w14:textId="77777777" w:rsidR="00104989" w:rsidRDefault="0046277A">
      <w:pPr>
        <w:pStyle w:val="DraftSectionNote"/>
        <w:tabs>
          <w:tab w:val="right" w:pos="1304"/>
        </w:tabs>
        <w:ind w:left="850"/>
        <w:rPr>
          <w:b/>
        </w:rPr>
      </w:pPr>
      <w:r w:rsidRPr="0046277A">
        <w:rPr>
          <w:b/>
        </w:rPr>
        <w:t>Note</w:t>
      </w:r>
    </w:p>
    <w:p w14:paraId="2B3EBFF6" w14:textId="77777777" w:rsidR="00104989" w:rsidRDefault="00910B81">
      <w:pPr>
        <w:pStyle w:val="DraftSectionNote"/>
        <w:tabs>
          <w:tab w:val="right" w:pos="1304"/>
        </w:tabs>
        <w:ind w:left="850"/>
      </w:pPr>
      <w:r w:rsidRPr="00910B81">
        <w:t>An exception applies to this offence—see section 49ZB.</w:t>
      </w:r>
    </w:p>
    <w:p w14:paraId="2157059A" w14:textId="77777777" w:rsidR="001505E7" w:rsidRPr="001505E7" w:rsidRDefault="0046277A" w:rsidP="008C2814">
      <w:pPr>
        <w:pStyle w:val="SideNote"/>
        <w:framePr w:wrap="around"/>
      </w:pPr>
      <w:r w:rsidRPr="0046277A">
        <w:t>S. 49O in</w:t>
      </w:r>
      <w:r w:rsidR="00572DC1">
        <w:t>serted by No. 47/2016 s. 16.</w:t>
      </w:r>
    </w:p>
    <w:p w14:paraId="227EB87E" w14:textId="77777777" w:rsidR="00104989" w:rsidRDefault="00C528BA">
      <w:pPr>
        <w:pStyle w:val="DraftHeading1"/>
        <w:tabs>
          <w:tab w:val="right" w:pos="680"/>
        </w:tabs>
        <w:ind w:left="850" w:hanging="850"/>
        <w:rPr>
          <w:lang w:eastAsia="en-AU"/>
        </w:rPr>
      </w:pPr>
      <w:r>
        <w:rPr>
          <w:lang w:eastAsia="en-AU"/>
        </w:rPr>
        <w:tab/>
      </w:r>
      <w:bookmarkStart w:id="131" w:name="_Toc227759951"/>
      <w:r w:rsidR="00572DC1">
        <w:rPr>
          <w:lang w:eastAsia="en-AU"/>
        </w:rPr>
        <w:t>49O</w:t>
      </w:r>
      <w:r w:rsidR="00910B81" w:rsidRPr="00910B81">
        <w:rPr>
          <w:lang w:eastAsia="en-AU"/>
        </w:rPr>
        <w:tab/>
        <w:t>Failure by a person in authority to protect a child from a sexual offence</w:t>
      </w:r>
      <w:bookmarkEnd w:id="131"/>
    </w:p>
    <w:p w14:paraId="7278818D" w14:textId="77777777" w:rsidR="00104989" w:rsidRDefault="00C528BA">
      <w:pPr>
        <w:pStyle w:val="DraftHeading2"/>
        <w:tabs>
          <w:tab w:val="right" w:pos="1247"/>
        </w:tabs>
        <w:ind w:left="1361" w:hanging="1361"/>
        <w:rPr>
          <w:lang w:eastAsia="en-AU"/>
        </w:rPr>
      </w:pPr>
      <w:r>
        <w:rPr>
          <w:lang w:eastAsia="en-AU"/>
        </w:rPr>
        <w:tab/>
      </w:r>
      <w:r w:rsidR="00572DC1">
        <w:rPr>
          <w:lang w:eastAsia="en-AU"/>
        </w:rPr>
        <w:t>(1)</w:t>
      </w:r>
      <w:r w:rsidR="00910B81" w:rsidRPr="00910B81">
        <w:rPr>
          <w:lang w:eastAsia="en-AU"/>
        </w:rPr>
        <w:tab/>
        <w:t>A person (A) commits an offence if—</w:t>
      </w:r>
    </w:p>
    <w:p w14:paraId="140EFEE1" w14:textId="77777777" w:rsidR="00104989" w:rsidRDefault="00C528BA">
      <w:pPr>
        <w:pStyle w:val="DraftHeading3"/>
        <w:tabs>
          <w:tab w:val="right" w:pos="1757"/>
        </w:tabs>
        <w:ind w:left="1871" w:hanging="1871"/>
        <w:rPr>
          <w:lang w:eastAsia="en-AU"/>
        </w:rPr>
      </w:pPr>
      <w:r>
        <w:rPr>
          <w:lang w:eastAsia="en-AU"/>
        </w:rPr>
        <w:tab/>
      </w:r>
      <w:r w:rsidR="00572DC1">
        <w:rPr>
          <w:lang w:eastAsia="en-AU"/>
        </w:rPr>
        <w:t>(a)</w:t>
      </w:r>
      <w:r w:rsidR="00910B81" w:rsidRPr="00910B81">
        <w:rPr>
          <w:lang w:eastAsia="en-AU"/>
        </w:rPr>
        <w:tab/>
        <w:t>A occupies a position within, or in relation to, a relevant organisation; and</w:t>
      </w:r>
    </w:p>
    <w:p w14:paraId="1E54AC92" w14:textId="77777777" w:rsidR="00104989" w:rsidRDefault="00C528BA">
      <w:pPr>
        <w:pStyle w:val="DraftHeading3"/>
        <w:tabs>
          <w:tab w:val="right" w:pos="1757"/>
        </w:tabs>
        <w:ind w:left="1871" w:hanging="1871"/>
        <w:rPr>
          <w:lang w:eastAsia="en-AU"/>
        </w:rPr>
      </w:pPr>
      <w:r>
        <w:rPr>
          <w:lang w:eastAsia="en-AU"/>
        </w:rPr>
        <w:tab/>
      </w:r>
      <w:r w:rsidR="00572DC1">
        <w:rPr>
          <w:lang w:eastAsia="en-AU"/>
        </w:rPr>
        <w:t>(b)</w:t>
      </w:r>
      <w:r w:rsidR="00910B81" w:rsidRPr="00910B81">
        <w:rPr>
          <w:lang w:eastAsia="en-AU"/>
        </w:rPr>
        <w:tab/>
        <w:t>there is a substantial risk that a relevant child will become the victim of a sexual offence committed by another person who is—</w:t>
      </w:r>
    </w:p>
    <w:p w14:paraId="316D24AC" w14:textId="77777777" w:rsidR="00104989" w:rsidRDefault="00C528BA">
      <w:pPr>
        <w:pStyle w:val="DraftHeading4"/>
        <w:tabs>
          <w:tab w:val="right" w:pos="2268"/>
        </w:tabs>
        <w:ind w:left="2381" w:hanging="2381"/>
        <w:rPr>
          <w:lang w:eastAsia="en-AU"/>
        </w:rPr>
      </w:pPr>
      <w:r>
        <w:rPr>
          <w:lang w:eastAsia="en-AU"/>
        </w:rPr>
        <w:tab/>
      </w:r>
      <w:r w:rsidR="00572DC1">
        <w:rPr>
          <w:lang w:eastAsia="en-AU"/>
        </w:rPr>
        <w:t>(i)</w:t>
      </w:r>
      <w:r w:rsidR="00910B81" w:rsidRPr="00910B81">
        <w:rPr>
          <w:lang w:eastAsia="en-AU"/>
        </w:rPr>
        <w:tab/>
        <w:t>18 years of age or more; and</w:t>
      </w:r>
    </w:p>
    <w:p w14:paraId="4324A6D6" w14:textId="77777777" w:rsidR="00104989" w:rsidRDefault="00C528BA">
      <w:pPr>
        <w:pStyle w:val="DraftHeading4"/>
        <w:tabs>
          <w:tab w:val="right" w:pos="2268"/>
        </w:tabs>
        <w:ind w:left="2381" w:hanging="2381"/>
        <w:rPr>
          <w:lang w:eastAsia="en-AU"/>
        </w:rPr>
      </w:pPr>
      <w:r>
        <w:rPr>
          <w:lang w:eastAsia="en-AU"/>
        </w:rPr>
        <w:tab/>
      </w:r>
      <w:r w:rsidR="00572DC1">
        <w:rPr>
          <w:lang w:eastAsia="en-AU"/>
        </w:rPr>
        <w:t>(ii)</w:t>
      </w:r>
      <w:r w:rsidR="00910B81" w:rsidRPr="00910B81">
        <w:rPr>
          <w:lang w:eastAsia="en-AU"/>
        </w:rPr>
        <w:tab/>
        <w:t>a person associated with the relevant organisation; and</w:t>
      </w:r>
    </w:p>
    <w:p w14:paraId="70213D1A" w14:textId="77777777" w:rsidR="00104989" w:rsidRDefault="00C528BA">
      <w:pPr>
        <w:pStyle w:val="DraftHeading3"/>
        <w:tabs>
          <w:tab w:val="right" w:pos="1757"/>
        </w:tabs>
        <w:ind w:left="1871" w:hanging="1871"/>
        <w:rPr>
          <w:lang w:eastAsia="en-AU"/>
        </w:rPr>
      </w:pPr>
      <w:r>
        <w:rPr>
          <w:lang w:eastAsia="en-AU"/>
        </w:rPr>
        <w:tab/>
      </w:r>
      <w:r w:rsidR="00572DC1">
        <w:rPr>
          <w:lang w:eastAsia="en-AU"/>
        </w:rPr>
        <w:t>(c)</w:t>
      </w:r>
      <w:r w:rsidR="00910B81" w:rsidRPr="00910B81">
        <w:rPr>
          <w:lang w:eastAsia="en-AU"/>
        </w:rPr>
        <w:tab/>
        <w:t>A knows that the risk exists; and</w:t>
      </w:r>
    </w:p>
    <w:p w14:paraId="4631F4B9" w14:textId="77777777" w:rsidR="00104989" w:rsidRDefault="00C528BA">
      <w:pPr>
        <w:pStyle w:val="DraftHeading3"/>
        <w:tabs>
          <w:tab w:val="right" w:pos="1757"/>
        </w:tabs>
        <w:ind w:left="1871" w:hanging="1871"/>
        <w:rPr>
          <w:lang w:eastAsia="en-AU"/>
        </w:rPr>
      </w:pPr>
      <w:r>
        <w:rPr>
          <w:lang w:eastAsia="en-AU"/>
        </w:rPr>
        <w:tab/>
      </w:r>
      <w:r w:rsidR="00572DC1">
        <w:rPr>
          <w:lang w:eastAsia="en-AU"/>
        </w:rPr>
        <w:t>(d)</w:t>
      </w:r>
      <w:r w:rsidR="00910B81" w:rsidRPr="00910B81">
        <w:rPr>
          <w:lang w:eastAsia="en-AU"/>
        </w:rPr>
        <w:tab/>
        <w:t>A, by reason of A's position, has the power or responsibility to reduce or remove that risk; and</w:t>
      </w:r>
    </w:p>
    <w:p w14:paraId="058634CD" w14:textId="77777777" w:rsidR="00104989" w:rsidRDefault="00C528BA">
      <w:pPr>
        <w:pStyle w:val="DraftHeading3"/>
        <w:tabs>
          <w:tab w:val="right" w:pos="1757"/>
        </w:tabs>
        <w:ind w:left="1871" w:hanging="1871"/>
        <w:rPr>
          <w:lang w:eastAsia="en-AU"/>
        </w:rPr>
      </w:pPr>
      <w:r>
        <w:rPr>
          <w:lang w:eastAsia="en-AU"/>
        </w:rPr>
        <w:tab/>
      </w:r>
      <w:r w:rsidR="00572DC1">
        <w:rPr>
          <w:lang w:eastAsia="en-AU"/>
        </w:rPr>
        <w:t>(e)</w:t>
      </w:r>
      <w:r w:rsidR="00910B81" w:rsidRPr="00910B81">
        <w:rPr>
          <w:lang w:eastAsia="en-AU"/>
        </w:rPr>
        <w:tab/>
        <w:t>A negligently fails to reduce or remove that risk.</w:t>
      </w:r>
    </w:p>
    <w:p w14:paraId="08A45CEA" w14:textId="77777777" w:rsidR="00104989" w:rsidRDefault="00C528BA">
      <w:pPr>
        <w:pStyle w:val="DraftHeading2"/>
        <w:tabs>
          <w:tab w:val="right" w:pos="1247"/>
        </w:tabs>
        <w:ind w:left="1361" w:hanging="1361"/>
        <w:rPr>
          <w:lang w:eastAsia="en-AU"/>
        </w:rPr>
      </w:pPr>
      <w:r>
        <w:rPr>
          <w:lang w:eastAsia="en-AU"/>
        </w:rPr>
        <w:tab/>
      </w:r>
      <w:r w:rsidR="00572DC1">
        <w:rPr>
          <w:lang w:eastAsia="en-AU"/>
        </w:rPr>
        <w:t>(2)</w:t>
      </w:r>
      <w:r w:rsidR="00910B81" w:rsidRPr="00910B81">
        <w:rPr>
          <w:lang w:eastAsia="en-AU"/>
        </w:rPr>
        <w:tab/>
        <w:t>A person who commits an offence against subsection (1) is liable to level 6 imprisonment (5</w:t>
      </w:r>
      <w:r w:rsidR="00A27176">
        <w:rPr>
          <w:lang w:eastAsia="en-AU"/>
        </w:rPr>
        <w:t> </w:t>
      </w:r>
      <w:r w:rsidR="00910B81" w:rsidRPr="00910B81">
        <w:rPr>
          <w:lang w:eastAsia="en-AU"/>
        </w:rPr>
        <w:t>years maximum).</w:t>
      </w:r>
    </w:p>
    <w:p w14:paraId="248D3894" w14:textId="77777777" w:rsidR="00104989" w:rsidRDefault="00C528BA">
      <w:pPr>
        <w:pStyle w:val="DraftHeading2"/>
        <w:tabs>
          <w:tab w:val="right" w:pos="1247"/>
        </w:tabs>
        <w:ind w:left="1361" w:hanging="1361"/>
        <w:rPr>
          <w:lang w:eastAsia="en-AU"/>
        </w:rPr>
      </w:pPr>
      <w:r>
        <w:rPr>
          <w:lang w:eastAsia="en-AU"/>
        </w:rPr>
        <w:lastRenderedPageBreak/>
        <w:tab/>
      </w:r>
      <w:r w:rsidR="00572DC1">
        <w:rPr>
          <w:lang w:eastAsia="en-AU"/>
        </w:rPr>
        <w:t>(3)</w:t>
      </w:r>
      <w:r w:rsidR="00910B81" w:rsidRPr="00910B81">
        <w:rPr>
          <w:lang w:eastAsia="en-AU"/>
        </w:rPr>
        <w:tab/>
        <w:t>For the purposes of subsection (1), a person negligently fails to reduce or remove a risk if that</w:t>
      </w:r>
      <w:r w:rsidR="00A27176">
        <w:rPr>
          <w:lang w:eastAsia="en-AU"/>
        </w:rPr>
        <w:t> </w:t>
      </w:r>
      <w:r w:rsidR="00910B81" w:rsidRPr="00910B81">
        <w:rPr>
          <w:lang w:eastAsia="en-AU"/>
        </w:rPr>
        <w:t>failure involves a great falling short of the standard of care that a reasonable person would exercise in the circumstances.</w:t>
      </w:r>
    </w:p>
    <w:p w14:paraId="58C048C0" w14:textId="77777777" w:rsidR="00104989" w:rsidRDefault="00C528BA">
      <w:pPr>
        <w:pStyle w:val="DraftHeading2"/>
        <w:tabs>
          <w:tab w:val="right" w:pos="1247"/>
        </w:tabs>
        <w:ind w:left="1361" w:hanging="1361"/>
        <w:rPr>
          <w:lang w:eastAsia="en-AU"/>
        </w:rPr>
      </w:pPr>
      <w:r>
        <w:rPr>
          <w:lang w:eastAsia="en-AU"/>
        </w:rPr>
        <w:tab/>
      </w:r>
      <w:r w:rsidR="00572DC1">
        <w:rPr>
          <w:lang w:eastAsia="en-AU"/>
        </w:rPr>
        <w:t>(4)</w:t>
      </w:r>
      <w:r w:rsidR="00910B81" w:rsidRPr="00910B81">
        <w:rPr>
          <w:lang w:eastAsia="en-AU"/>
        </w:rPr>
        <w:tab/>
        <w:t>For the avoidance of doubt, in a prosecution for an offence against subsection (1), it is not necessary to prove that a sexual offence has been committed.</w:t>
      </w:r>
    </w:p>
    <w:p w14:paraId="63B3D66C" w14:textId="77777777" w:rsidR="00104989" w:rsidRDefault="00C528BA">
      <w:pPr>
        <w:pStyle w:val="DraftHeading2"/>
        <w:tabs>
          <w:tab w:val="right" w:pos="1247"/>
        </w:tabs>
        <w:ind w:left="1361" w:hanging="1361"/>
        <w:rPr>
          <w:lang w:eastAsia="en-AU"/>
        </w:rPr>
      </w:pPr>
      <w:r>
        <w:rPr>
          <w:lang w:eastAsia="en-AU"/>
        </w:rPr>
        <w:tab/>
      </w:r>
      <w:r w:rsidR="00572DC1">
        <w:rPr>
          <w:lang w:eastAsia="en-AU"/>
        </w:rPr>
        <w:t>(5)</w:t>
      </w:r>
      <w:r w:rsidR="00910B81" w:rsidRPr="00910B81">
        <w:rPr>
          <w:lang w:eastAsia="en-AU"/>
        </w:rPr>
        <w:tab/>
        <w:t>It is immaterial that some or all of the circumstances constituting an offence against subsection (1) occurred outside Victoria, so long</w:t>
      </w:r>
      <w:r w:rsidR="00495F6D">
        <w:rPr>
          <w:lang w:eastAsia="en-AU"/>
        </w:rPr>
        <w:t> </w:t>
      </w:r>
      <w:r w:rsidR="00910B81" w:rsidRPr="00910B81">
        <w:rPr>
          <w:lang w:eastAsia="en-AU"/>
        </w:rPr>
        <w:t>as the relevant child was in Victoria at any time while the substantial risk referred to in subsection (1)(b) existed.</w:t>
      </w:r>
    </w:p>
    <w:p w14:paraId="0535E3ED" w14:textId="77777777" w:rsidR="00104989" w:rsidRDefault="00C528BA">
      <w:pPr>
        <w:pStyle w:val="DraftHeading2"/>
        <w:tabs>
          <w:tab w:val="right" w:pos="1247"/>
        </w:tabs>
        <w:ind w:left="1361" w:hanging="1361"/>
        <w:rPr>
          <w:lang w:eastAsia="en-AU"/>
        </w:rPr>
      </w:pPr>
      <w:r>
        <w:rPr>
          <w:lang w:eastAsia="en-AU"/>
        </w:rPr>
        <w:tab/>
      </w:r>
      <w:r w:rsidR="00572DC1">
        <w:rPr>
          <w:lang w:eastAsia="en-AU"/>
        </w:rPr>
        <w:t>(6)</w:t>
      </w:r>
      <w:r w:rsidR="00910B81" w:rsidRPr="00910B81">
        <w:rPr>
          <w:lang w:eastAsia="en-AU"/>
        </w:rPr>
        <w:tab/>
        <w:t>It is immaterial that both A and the relevant child were outside Victoria at the time at which some or all of the circumstances constituting an offence against subsection (1) occurred, so long as the sexual offence was at risk of occurring in Victoria.</w:t>
      </w:r>
    </w:p>
    <w:p w14:paraId="7F75A3C8" w14:textId="77777777" w:rsidR="00104989" w:rsidRDefault="00C528BA">
      <w:pPr>
        <w:pStyle w:val="DraftHeading2"/>
        <w:tabs>
          <w:tab w:val="right" w:pos="1247"/>
        </w:tabs>
        <w:ind w:left="1361" w:hanging="1361"/>
        <w:rPr>
          <w:lang w:eastAsia="en-AU"/>
        </w:rPr>
      </w:pPr>
      <w:r>
        <w:rPr>
          <w:lang w:eastAsia="en-AU"/>
        </w:rPr>
        <w:tab/>
      </w:r>
      <w:r w:rsidR="00572DC1">
        <w:rPr>
          <w:lang w:eastAsia="en-AU"/>
        </w:rPr>
        <w:t>(7)</w:t>
      </w:r>
      <w:r w:rsidR="00910B81" w:rsidRPr="00910B81">
        <w:rPr>
          <w:lang w:eastAsia="en-AU"/>
        </w:rPr>
        <w:tab/>
        <w:t>In this section—</w:t>
      </w:r>
    </w:p>
    <w:p w14:paraId="5F1921B2" w14:textId="77777777" w:rsidR="00104989" w:rsidRDefault="00910B81">
      <w:pPr>
        <w:pStyle w:val="DraftDefinition2"/>
        <w:rPr>
          <w:lang w:eastAsia="en-AU"/>
        </w:rPr>
      </w:pPr>
      <w:r w:rsidRPr="00910B81">
        <w:rPr>
          <w:b/>
          <w:bCs/>
          <w:i/>
          <w:iCs/>
          <w:lang w:eastAsia="en-AU"/>
        </w:rPr>
        <w:t>person associated</w:t>
      </w:r>
      <w:r w:rsidRPr="00910B81">
        <w:rPr>
          <w:bCs/>
          <w:iCs/>
          <w:lang w:eastAsia="en-AU"/>
        </w:rPr>
        <w:t xml:space="preserve">, in relation to a relevant organisation, </w:t>
      </w:r>
      <w:r w:rsidRPr="00910B81">
        <w:rPr>
          <w:lang w:eastAsia="en-AU"/>
        </w:rPr>
        <w:t>includes but is not limited to</w:t>
      </w:r>
      <w:r w:rsidR="00495F6D">
        <w:rPr>
          <w:lang w:eastAsia="en-AU"/>
        </w:rPr>
        <w:t> </w:t>
      </w:r>
      <w:r w:rsidRPr="00910B81">
        <w:rPr>
          <w:lang w:eastAsia="en-AU"/>
        </w:rPr>
        <w:t>a</w:t>
      </w:r>
      <w:r w:rsidR="00495F6D">
        <w:rPr>
          <w:lang w:eastAsia="en-AU"/>
        </w:rPr>
        <w:t> </w:t>
      </w:r>
      <w:r w:rsidRPr="00910B81">
        <w:rPr>
          <w:lang w:eastAsia="en-AU"/>
        </w:rPr>
        <w:t>person who is an officer, employee, manager, owner, volunteer, contractor or agent of the organisation but does not include a person only because the person receives services from the organisation;</w:t>
      </w:r>
    </w:p>
    <w:p w14:paraId="622E952F" w14:textId="77777777" w:rsidR="00104989" w:rsidRDefault="00910B81">
      <w:pPr>
        <w:pStyle w:val="DraftDefinition2"/>
        <w:rPr>
          <w:lang w:eastAsia="en-AU"/>
        </w:rPr>
      </w:pPr>
      <w:r w:rsidRPr="00910B81">
        <w:rPr>
          <w:b/>
          <w:bCs/>
          <w:i/>
          <w:iCs/>
          <w:lang w:eastAsia="en-AU"/>
        </w:rPr>
        <w:t>relevant child</w:t>
      </w:r>
      <w:r w:rsidRPr="00910B81">
        <w:rPr>
          <w:lang w:eastAsia="en-AU"/>
        </w:rPr>
        <w:t xml:space="preserve"> means a child (whether identifiable or not) under the age of 16 years who is, or may come, under the care, supervision or authority of a relevant organisation;</w:t>
      </w:r>
    </w:p>
    <w:p w14:paraId="301E1F04" w14:textId="77777777" w:rsidR="00104989" w:rsidRDefault="0046277A">
      <w:pPr>
        <w:pStyle w:val="DraftDefinition2"/>
        <w:rPr>
          <w:lang w:eastAsia="en-AU"/>
        </w:rPr>
      </w:pPr>
      <w:r w:rsidRPr="0046277A">
        <w:rPr>
          <w:b/>
          <w:i/>
          <w:lang w:eastAsia="en-AU"/>
        </w:rPr>
        <w:t>relevant organisation</w:t>
      </w:r>
      <w:r w:rsidR="00910B81" w:rsidRPr="00910B81">
        <w:rPr>
          <w:lang w:eastAsia="en-AU"/>
        </w:rPr>
        <w:t xml:space="preserve"> means—</w:t>
      </w:r>
    </w:p>
    <w:p w14:paraId="0E98A85C" w14:textId="77777777" w:rsidR="00104989" w:rsidRDefault="00C528BA">
      <w:pPr>
        <w:pStyle w:val="DraftHeading4"/>
        <w:tabs>
          <w:tab w:val="right" w:pos="2268"/>
        </w:tabs>
        <w:ind w:left="2381" w:hanging="2381"/>
        <w:rPr>
          <w:lang w:eastAsia="en-AU"/>
        </w:rPr>
      </w:pPr>
      <w:r>
        <w:rPr>
          <w:lang w:eastAsia="en-AU"/>
        </w:rPr>
        <w:tab/>
      </w:r>
      <w:r w:rsidR="00572DC1">
        <w:rPr>
          <w:lang w:eastAsia="en-AU"/>
        </w:rPr>
        <w:t>(a)</w:t>
      </w:r>
      <w:r w:rsidR="00910B81" w:rsidRPr="00910B81">
        <w:rPr>
          <w:lang w:eastAsia="en-AU"/>
        </w:rPr>
        <w:tab/>
        <w:t xml:space="preserve">an organisation that exercises care, supervision or authority over children, whether as its primary function or </w:t>
      </w:r>
      <w:r w:rsidR="00910B81" w:rsidRPr="00910B81">
        <w:rPr>
          <w:lang w:eastAsia="en-AU"/>
        </w:rPr>
        <w:lastRenderedPageBreak/>
        <w:t>otherwise, and includes but is not limited to—</w:t>
      </w:r>
    </w:p>
    <w:p w14:paraId="117F84FA" w14:textId="77777777" w:rsidR="00104989" w:rsidRDefault="00C528BA">
      <w:pPr>
        <w:pStyle w:val="DraftHeading5"/>
        <w:tabs>
          <w:tab w:val="right" w:pos="2778"/>
        </w:tabs>
        <w:ind w:left="2891" w:hanging="2891"/>
        <w:rPr>
          <w:lang w:eastAsia="en-AU"/>
        </w:rPr>
      </w:pPr>
      <w:r>
        <w:rPr>
          <w:lang w:eastAsia="en-AU"/>
        </w:rPr>
        <w:tab/>
      </w:r>
      <w:r w:rsidR="00572DC1">
        <w:rPr>
          <w:lang w:eastAsia="en-AU"/>
        </w:rPr>
        <w:t>(i)</w:t>
      </w:r>
      <w:r w:rsidR="00910B81" w:rsidRPr="00910B81">
        <w:rPr>
          <w:lang w:eastAsia="en-AU"/>
        </w:rPr>
        <w:tab/>
        <w:t>a church; and</w:t>
      </w:r>
    </w:p>
    <w:p w14:paraId="641D1D18" w14:textId="77777777" w:rsidR="00104989" w:rsidRDefault="00C528BA">
      <w:pPr>
        <w:pStyle w:val="DraftHeading5"/>
        <w:tabs>
          <w:tab w:val="right" w:pos="2778"/>
        </w:tabs>
        <w:ind w:left="2891" w:hanging="2891"/>
        <w:rPr>
          <w:lang w:eastAsia="en-AU"/>
        </w:rPr>
      </w:pPr>
      <w:r>
        <w:rPr>
          <w:lang w:eastAsia="en-AU"/>
        </w:rPr>
        <w:tab/>
      </w:r>
      <w:r w:rsidR="00572DC1">
        <w:rPr>
          <w:lang w:eastAsia="en-AU"/>
        </w:rPr>
        <w:t>(ii)</w:t>
      </w:r>
      <w:r w:rsidR="00910B81" w:rsidRPr="00910B81">
        <w:rPr>
          <w:lang w:eastAsia="en-AU"/>
        </w:rPr>
        <w:tab/>
        <w:t>a religious body; and</w:t>
      </w:r>
    </w:p>
    <w:p w14:paraId="4BF21D5A" w14:textId="77777777" w:rsidR="00104989" w:rsidRDefault="00C528BA">
      <w:pPr>
        <w:pStyle w:val="DraftHeading5"/>
        <w:tabs>
          <w:tab w:val="right" w:pos="2778"/>
        </w:tabs>
        <w:ind w:left="2891" w:hanging="2891"/>
        <w:rPr>
          <w:lang w:eastAsia="en-AU"/>
        </w:rPr>
      </w:pPr>
      <w:r>
        <w:rPr>
          <w:lang w:eastAsia="en-AU"/>
        </w:rPr>
        <w:tab/>
      </w:r>
      <w:r w:rsidR="00572DC1">
        <w:rPr>
          <w:lang w:eastAsia="en-AU"/>
        </w:rPr>
        <w:t>(iii)</w:t>
      </w:r>
      <w:r w:rsidR="00910B81" w:rsidRPr="00910B81">
        <w:rPr>
          <w:lang w:eastAsia="en-AU"/>
        </w:rPr>
        <w:tab/>
        <w:t>a school; and</w:t>
      </w:r>
    </w:p>
    <w:p w14:paraId="225CD44C" w14:textId="77777777" w:rsidR="00104989" w:rsidRDefault="00C528BA">
      <w:pPr>
        <w:pStyle w:val="DraftHeading5"/>
        <w:tabs>
          <w:tab w:val="right" w:pos="2778"/>
        </w:tabs>
        <w:ind w:left="2891" w:hanging="2891"/>
        <w:rPr>
          <w:lang w:eastAsia="en-AU"/>
        </w:rPr>
      </w:pPr>
      <w:r>
        <w:rPr>
          <w:lang w:eastAsia="en-AU"/>
        </w:rPr>
        <w:tab/>
      </w:r>
      <w:r w:rsidR="00572DC1">
        <w:rPr>
          <w:lang w:eastAsia="en-AU"/>
        </w:rPr>
        <w:t>(iv)</w:t>
      </w:r>
      <w:r w:rsidR="00910B81" w:rsidRPr="00910B81">
        <w:rPr>
          <w:lang w:eastAsia="en-AU"/>
        </w:rPr>
        <w:tab/>
        <w:t>an education and care service within the meaning of the Education and Care Services National Law (Victoria); and</w:t>
      </w:r>
    </w:p>
    <w:p w14:paraId="5E492FD7" w14:textId="77777777" w:rsidR="00104989" w:rsidRDefault="00C528BA">
      <w:pPr>
        <w:pStyle w:val="DraftHeading5"/>
        <w:tabs>
          <w:tab w:val="right" w:pos="2778"/>
        </w:tabs>
        <w:ind w:left="2891" w:hanging="2891"/>
        <w:rPr>
          <w:lang w:eastAsia="en-AU"/>
        </w:rPr>
      </w:pPr>
      <w:r>
        <w:rPr>
          <w:lang w:eastAsia="en-AU"/>
        </w:rPr>
        <w:tab/>
      </w:r>
      <w:r w:rsidR="00572DC1">
        <w:rPr>
          <w:lang w:eastAsia="en-AU"/>
        </w:rPr>
        <w:t>(v)</w:t>
      </w:r>
      <w:r w:rsidR="00910B81" w:rsidRPr="00910B81">
        <w:rPr>
          <w:lang w:eastAsia="en-AU"/>
        </w:rPr>
        <w:tab/>
        <w:t xml:space="preserve">a children's service within the meaning of the </w:t>
      </w:r>
      <w:r w:rsidR="00910B81" w:rsidRPr="00910B81">
        <w:rPr>
          <w:b/>
          <w:lang w:eastAsia="en-AU"/>
        </w:rPr>
        <w:t>Children's Services Act 1996</w:t>
      </w:r>
      <w:r w:rsidR="00910B81" w:rsidRPr="00910B81">
        <w:rPr>
          <w:lang w:eastAsia="en-AU"/>
        </w:rPr>
        <w:t>; and</w:t>
      </w:r>
    </w:p>
    <w:p w14:paraId="38BD28D7" w14:textId="77777777" w:rsidR="00104989" w:rsidRDefault="00C528BA">
      <w:pPr>
        <w:pStyle w:val="DraftHeading5"/>
        <w:tabs>
          <w:tab w:val="right" w:pos="2778"/>
        </w:tabs>
        <w:ind w:left="2891" w:hanging="2891"/>
        <w:rPr>
          <w:lang w:eastAsia="en-AU"/>
        </w:rPr>
      </w:pPr>
      <w:r>
        <w:rPr>
          <w:lang w:eastAsia="en-AU"/>
        </w:rPr>
        <w:tab/>
      </w:r>
      <w:r w:rsidR="00572DC1">
        <w:rPr>
          <w:lang w:eastAsia="en-AU"/>
        </w:rPr>
        <w:t>(vi)</w:t>
      </w:r>
      <w:r w:rsidR="00910B81" w:rsidRPr="00910B81">
        <w:rPr>
          <w:lang w:eastAsia="en-AU"/>
        </w:rPr>
        <w:tab/>
        <w:t xml:space="preserve">an out of home care service within the meaning of the </w:t>
      </w:r>
      <w:r w:rsidR="00910B81" w:rsidRPr="00910B81">
        <w:rPr>
          <w:b/>
          <w:lang w:eastAsia="en-AU"/>
        </w:rPr>
        <w:t>Children, Youth and Families Act 2005</w:t>
      </w:r>
      <w:r w:rsidR="00910B81" w:rsidRPr="00910B81">
        <w:rPr>
          <w:lang w:eastAsia="en-AU"/>
        </w:rPr>
        <w:t>; and</w:t>
      </w:r>
    </w:p>
    <w:p w14:paraId="4BD4A2DC" w14:textId="77777777" w:rsidR="00104989" w:rsidRDefault="00C528BA">
      <w:pPr>
        <w:pStyle w:val="DraftHeading5"/>
        <w:tabs>
          <w:tab w:val="right" w:pos="2778"/>
        </w:tabs>
        <w:ind w:left="2891" w:hanging="2891"/>
        <w:rPr>
          <w:lang w:eastAsia="en-AU"/>
        </w:rPr>
      </w:pPr>
      <w:r>
        <w:rPr>
          <w:lang w:eastAsia="en-AU"/>
        </w:rPr>
        <w:tab/>
      </w:r>
      <w:r w:rsidR="00572DC1">
        <w:rPr>
          <w:lang w:eastAsia="en-AU"/>
        </w:rPr>
        <w:t>(vii)</w:t>
      </w:r>
      <w:r w:rsidR="00910B81" w:rsidRPr="00910B81">
        <w:rPr>
          <w:lang w:eastAsia="en-AU"/>
        </w:rPr>
        <w:tab/>
        <w:t>a hospital; and</w:t>
      </w:r>
    </w:p>
    <w:p w14:paraId="3778BB32" w14:textId="77777777" w:rsidR="00104989" w:rsidRDefault="00C528BA">
      <w:pPr>
        <w:pStyle w:val="DraftHeading5"/>
        <w:tabs>
          <w:tab w:val="right" w:pos="2778"/>
        </w:tabs>
        <w:ind w:left="2891" w:hanging="2891"/>
        <w:rPr>
          <w:lang w:eastAsia="en-AU"/>
        </w:rPr>
      </w:pPr>
      <w:r>
        <w:rPr>
          <w:lang w:eastAsia="en-AU"/>
        </w:rPr>
        <w:tab/>
      </w:r>
      <w:r w:rsidR="00572DC1">
        <w:rPr>
          <w:lang w:eastAsia="en-AU"/>
        </w:rPr>
        <w:t>(viii)</w:t>
      </w:r>
      <w:r w:rsidR="00910B81" w:rsidRPr="00910B81">
        <w:rPr>
          <w:lang w:eastAsia="en-AU"/>
        </w:rPr>
        <w:tab/>
        <w:t>a government department; and</w:t>
      </w:r>
    </w:p>
    <w:p w14:paraId="2DB24EDF" w14:textId="77777777" w:rsidR="00104989" w:rsidRDefault="00C528BA">
      <w:pPr>
        <w:pStyle w:val="DraftHeading5"/>
        <w:tabs>
          <w:tab w:val="right" w:pos="2778"/>
        </w:tabs>
        <w:ind w:left="2891" w:hanging="2891"/>
        <w:rPr>
          <w:lang w:eastAsia="en-AU"/>
        </w:rPr>
      </w:pPr>
      <w:r>
        <w:rPr>
          <w:lang w:eastAsia="en-AU"/>
        </w:rPr>
        <w:tab/>
      </w:r>
      <w:r w:rsidR="00572DC1">
        <w:rPr>
          <w:lang w:eastAsia="en-AU"/>
        </w:rPr>
        <w:t>(ix)</w:t>
      </w:r>
      <w:r w:rsidR="00910B81" w:rsidRPr="00910B81">
        <w:rPr>
          <w:lang w:eastAsia="en-AU"/>
        </w:rPr>
        <w:tab/>
        <w:t>a government agency; and</w:t>
      </w:r>
    </w:p>
    <w:p w14:paraId="2C889575" w14:textId="77777777" w:rsidR="00104989" w:rsidRDefault="00C528BA">
      <w:pPr>
        <w:pStyle w:val="DraftHeading5"/>
        <w:tabs>
          <w:tab w:val="right" w:pos="2778"/>
        </w:tabs>
        <w:ind w:left="2891" w:hanging="2891"/>
        <w:rPr>
          <w:lang w:eastAsia="en-AU"/>
        </w:rPr>
      </w:pPr>
      <w:r>
        <w:rPr>
          <w:lang w:eastAsia="en-AU"/>
        </w:rPr>
        <w:tab/>
      </w:r>
      <w:r w:rsidR="00572DC1">
        <w:rPr>
          <w:lang w:eastAsia="en-AU"/>
        </w:rPr>
        <w:t>(x)</w:t>
      </w:r>
      <w:r w:rsidR="00910B81" w:rsidRPr="00910B81">
        <w:rPr>
          <w:lang w:eastAsia="en-AU"/>
        </w:rPr>
        <w:tab/>
        <w:t>a municipal council; and</w:t>
      </w:r>
    </w:p>
    <w:p w14:paraId="0EDA782F" w14:textId="77777777" w:rsidR="00104989" w:rsidRDefault="00C528BA">
      <w:pPr>
        <w:pStyle w:val="DraftHeading5"/>
        <w:tabs>
          <w:tab w:val="right" w:pos="2778"/>
        </w:tabs>
        <w:ind w:left="2891" w:hanging="2891"/>
        <w:rPr>
          <w:lang w:eastAsia="en-AU"/>
        </w:rPr>
      </w:pPr>
      <w:r>
        <w:rPr>
          <w:lang w:eastAsia="en-AU"/>
        </w:rPr>
        <w:tab/>
      </w:r>
      <w:r w:rsidR="00572DC1">
        <w:rPr>
          <w:lang w:eastAsia="en-AU"/>
        </w:rPr>
        <w:t>(xi)</w:t>
      </w:r>
      <w:r w:rsidR="00910B81" w:rsidRPr="00910B81">
        <w:rPr>
          <w:lang w:eastAsia="en-AU"/>
        </w:rPr>
        <w:tab/>
        <w:t>a public sector body; and</w:t>
      </w:r>
    </w:p>
    <w:p w14:paraId="6E414BE8" w14:textId="77777777" w:rsidR="00104989" w:rsidRDefault="00C528BA">
      <w:pPr>
        <w:pStyle w:val="DraftHeading5"/>
        <w:tabs>
          <w:tab w:val="right" w:pos="2778"/>
        </w:tabs>
        <w:ind w:left="2891" w:hanging="2891"/>
        <w:rPr>
          <w:lang w:eastAsia="en-AU"/>
        </w:rPr>
      </w:pPr>
      <w:r>
        <w:rPr>
          <w:lang w:eastAsia="en-AU"/>
        </w:rPr>
        <w:tab/>
      </w:r>
      <w:r w:rsidR="00572DC1">
        <w:rPr>
          <w:lang w:eastAsia="en-AU"/>
        </w:rPr>
        <w:t>(xii)</w:t>
      </w:r>
      <w:r w:rsidR="00910B81" w:rsidRPr="00910B81">
        <w:rPr>
          <w:lang w:eastAsia="en-AU"/>
        </w:rPr>
        <w:tab/>
        <w:t>a sporting group; and</w:t>
      </w:r>
    </w:p>
    <w:p w14:paraId="5A0A0342" w14:textId="77777777" w:rsidR="00104989" w:rsidRDefault="00C528BA">
      <w:pPr>
        <w:pStyle w:val="DraftHeading5"/>
        <w:tabs>
          <w:tab w:val="right" w:pos="2778"/>
        </w:tabs>
        <w:ind w:left="2891" w:hanging="2891"/>
        <w:rPr>
          <w:lang w:eastAsia="en-AU"/>
        </w:rPr>
      </w:pPr>
      <w:r>
        <w:rPr>
          <w:lang w:eastAsia="en-AU"/>
        </w:rPr>
        <w:tab/>
      </w:r>
      <w:r w:rsidR="00572DC1">
        <w:rPr>
          <w:lang w:eastAsia="en-AU"/>
        </w:rPr>
        <w:t>(xiii)</w:t>
      </w:r>
      <w:r w:rsidR="00910B81" w:rsidRPr="00910B81">
        <w:rPr>
          <w:lang w:eastAsia="en-AU"/>
        </w:rPr>
        <w:tab/>
        <w:t>a youth organisation; and</w:t>
      </w:r>
    </w:p>
    <w:p w14:paraId="4D2BDE1B" w14:textId="77777777" w:rsidR="00104989" w:rsidRDefault="00C528BA">
      <w:pPr>
        <w:pStyle w:val="DraftHeading5"/>
        <w:tabs>
          <w:tab w:val="right" w:pos="2778"/>
        </w:tabs>
        <w:ind w:left="2891" w:hanging="2891"/>
        <w:rPr>
          <w:lang w:eastAsia="en-AU"/>
        </w:rPr>
      </w:pPr>
      <w:r>
        <w:rPr>
          <w:lang w:eastAsia="en-AU"/>
        </w:rPr>
        <w:tab/>
      </w:r>
      <w:r w:rsidR="00572DC1">
        <w:rPr>
          <w:lang w:eastAsia="en-AU"/>
        </w:rPr>
        <w:t>(xiv)</w:t>
      </w:r>
      <w:r w:rsidR="00910B81" w:rsidRPr="00910B81">
        <w:rPr>
          <w:lang w:eastAsia="en-AU"/>
        </w:rPr>
        <w:tab/>
        <w:t>a charity or benevolent organisation; or</w:t>
      </w:r>
    </w:p>
    <w:p w14:paraId="47CFDEE4" w14:textId="0C920B10" w:rsidR="00E1089F" w:rsidRPr="00E1089F" w:rsidRDefault="00C528BA" w:rsidP="00B05DA6">
      <w:pPr>
        <w:pStyle w:val="DraftHeading4"/>
        <w:tabs>
          <w:tab w:val="right" w:pos="2268"/>
        </w:tabs>
        <w:ind w:left="2381" w:hanging="2381"/>
        <w:rPr>
          <w:lang w:eastAsia="en-AU"/>
        </w:rPr>
      </w:pPr>
      <w:r>
        <w:rPr>
          <w:lang w:eastAsia="en-AU"/>
        </w:rPr>
        <w:tab/>
      </w:r>
      <w:r w:rsidR="00572DC1">
        <w:rPr>
          <w:lang w:eastAsia="en-AU"/>
        </w:rPr>
        <w:t>(b)</w:t>
      </w:r>
      <w:r w:rsidR="00910B81" w:rsidRPr="00910B81">
        <w:rPr>
          <w:lang w:eastAsia="en-AU"/>
        </w:rPr>
        <w:tab/>
        <w:t>an organisation that, in accordance with</w:t>
      </w:r>
      <w:r w:rsidR="00495F6D">
        <w:rPr>
          <w:lang w:eastAsia="en-AU"/>
        </w:rPr>
        <w:t> </w:t>
      </w:r>
      <w:r w:rsidR="00910B81" w:rsidRPr="00910B81">
        <w:rPr>
          <w:lang w:eastAsia="en-AU"/>
        </w:rPr>
        <w:t>an agreement or arrangement with</w:t>
      </w:r>
      <w:r w:rsidR="00DF3DF6">
        <w:rPr>
          <w:lang w:eastAsia="en-AU"/>
        </w:rPr>
        <w:t> </w:t>
      </w:r>
      <w:r w:rsidR="00910B81" w:rsidRPr="00910B81">
        <w:rPr>
          <w:lang w:eastAsia="en-AU"/>
        </w:rPr>
        <w:t xml:space="preserve">an organisation referred to in paragraph (a), is required or permitted to engage in activities associated with the care, supervision or authority over </w:t>
      </w:r>
      <w:r w:rsidR="00910B81" w:rsidRPr="00910B81">
        <w:rPr>
          <w:lang w:eastAsia="en-AU"/>
        </w:rPr>
        <w:lastRenderedPageBreak/>
        <w:t>children exercised by the organisation referred to in paragraph (a);</w:t>
      </w:r>
    </w:p>
    <w:p w14:paraId="0CA6B3D0" w14:textId="77777777" w:rsidR="00104989" w:rsidRDefault="0046277A">
      <w:pPr>
        <w:pStyle w:val="DraftDefinition2"/>
        <w:rPr>
          <w:lang w:eastAsia="en-AU"/>
        </w:rPr>
      </w:pPr>
      <w:r w:rsidRPr="0046277A">
        <w:rPr>
          <w:b/>
          <w:i/>
          <w:lang w:eastAsia="en-AU"/>
        </w:rPr>
        <w:t>sexual offence</w:t>
      </w:r>
      <w:r w:rsidR="00910B81" w:rsidRPr="00910B81">
        <w:rPr>
          <w:lang w:eastAsia="en-AU"/>
        </w:rPr>
        <w:t xml:space="preserve"> means—</w:t>
      </w:r>
    </w:p>
    <w:p w14:paraId="724CE403" w14:textId="77777777" w:rsidR="00104989" w:rsidRDefault="00C528BA">
      <w:pPr>
        <w:pStyle w:val="DraftHeading4"/>
        <w:tabs>
          <w:tab w:val="right" w:pos="2268"/>
        </w:tabs>
        <w:ind w:left="2381" w:hanging="2381"/>
        <w:rPr>
          <w:lang w:eastAsia="en-AU"/>
        </w:rPr>
      </w:pPr>
      <w:r>
        <w:rPr>
          <w:lang w:eastAsia="en-AU"/>
        </w:rPr>
        <w:tab/>
      </w:r>
      <w:r w:rsidR="00572DC1">
        <w:rPr>
          <w:lang w:eastAsia="en-AU"/>
        </w:rPr>
        <w:t>(a)</w:t>
      </w:r>
      <w:r w:rsidR="00910B81" w:rsidRPr="00910B81">
        <w:rPr>
          <w:lang w:eastAsia="en-AU"/>
        </w:rPr>
        <w:tab/>
        <w:t xml:space="preserve">an offence against a provision of Subdivision (8A), this Subdivision (other than this section), (8C), (8D), (8E), (8F) or (8FA); or </w:t>
      </w:r>
    </w:p>
    <w:p w14:paraId="0AD442CD" w14:textId="77777777" w:rsidR="00104989" w:rsidRDefault="00C528BA">
      <w:pPr>
        <w:pStyle w:val="DraftHeading4"/>
        <w:tabs>
          <w:tab w:val="right" w:pos="2268"/>
        </w:tabs>
        <w:ind w:left="2381" w:hanging="2381"/>
        <w:rPr>
          <w:lang w:eastAsia="en-AU"/>
        </w:rPr>
      </w:pPr>
      <w:r>
        <w:rPr>
          <w:lang w:eastAsia="en-AU"/>
        </w:rPr>
        <w:tab/>
      </w:r>
      <w:r w:rsidR="00572DC1">
        <w:rPr>
          <w:lang w:eastAsia="en-AU"/>
        </w:rPr>
        <w:t>(b)</w:t>
      </w:r>
      <w:r w:rsidR="00910B81" w:rsidRPr="00910B81">
        <w:rPr>
          <w:lang w:eastAsia="en-AU"/>
        </w:rPr>
        <w:tab/>
        <w:t>an attempt to commit an offence covered by paragraph (a) (other</w:t>
      </w:r>
      <w:r w:rsidR="00DF3DF6">
        <w:rPr>
          <w:lang w:eastAsia="en-AU"/>
        </w:rPr>
        <w:t> </w:t>
      </w:r>
      <w:r w:rsidR="00910B81" w:rsidRPr="00910B81">
        <w:rPr>
          <w:lang w:eastAsia="en-AU"/>
        </w:rPr>
        <w:t xml:space="preserve">than section 49K); or </w:t>
      </w:r>
    </w:p>
    <w:p w14:paraId="0C1361C2" w14:textId="77777777" w:rsidR="00104989" w:rsidRDefault="00C528BA">
      <w:pPr>
        <w:pStyle w:val="DraftHeading4"/>
        <w:tabs>
          <w:tab w:val="right" w:pos="2268"/>
        </w:tabs>
        <w:ind w:left="2381" w:hanging="2381"/>
        <w:rPr>
          <w:lang w:eastAsia="en-AU"/>
        </w:rPr>
      </w:pPr>
      <w:r>
        <w:rPr>
          <w:lang w:eastAsia="en-AU"/>
        </w:rPr>
        <w:tab/>
      </w:r>
      <w:r w:rsidR="00572DC1">
        <w:rPr>
          <w:lang w:eastAsia="en-AU"/>
        </w:rPr>
        <w:t>(c)</w:t>
      </w:r>
      <w:r w:rsidR="00910B81" w:rsidRPr="00910B81">
        <w:rPr>
          <w:lang w:eastAsia="en-AU"/>
        </w:rPr>
        <w:tab/>
        <w:t>an assault with intent to commit an offence covered by paragraph (a).</w:t>
      </w:r>
    </w:p>
    <w:p w14:paraId="5E99F431" w14:textId="77777777" w:rsidR="001505E7" w:rsidRPr="001505E7" w:rsidRDefault="0046277A" w:rsidP="008C2814">
      <w:pPr>
        <w:pStyle w:val="SideNote"/>
        <w:framePr w:wrap="around"/>
      </w:pPr>
      <w:r w:rsidRPr="0046277A">
        <w:t>S. 49P inserted by No. 47/2016 s. 16.</w:t>
      </w:r>
    </w:p>
    <w:p w14:paraId="5339D5CA" w14:textId="77777777" w:rsidR="00104989" w:rsidRDefault="00C528BA">
      <w:pPr>
        <w:pStyle w:val="DraftHeading1"/>
        <w:tabs>
          <w:tab w:val="right" w:pos="680"/>
        </w:tabs>
        <w:ind w:left="850" w:hanging="850"/>
      </w:pPr>
      <w:r>
        <w:tab/>
      </w:r>
      <w:bookmarkStart w:id="132" w:name="_Toc227759952"/>
      <w:r w:rsidR="00572DC1">
        <w:t>49P</w:t>
      </w:r>
      <w:r w:rsidR="00910B81" w:rsidRPr="00910B81">
        <w:tab/>
        <w:t>Abduction or detention of a child under the age of</w:t>
      </w:r>
      <w:r w:rsidR="00DF3DF6">
        <w:t> </w:t>
      </w:r>
      <w:r w:rsidR="00910B81" w:rsidRPr="00910B81">
        <w:t>16 for a sexual purpose</w:t>
      </w:r>
      <w:bookmarkEnd w:id="132"/>
    </w:p>
    <w:p w14:paraId="6CCB85FD"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56E0326B" w14:textId="77777777" w:rsidR="00104989" w:rsidRDefault="00C528BA">
      <w:pPr>
        <w:pStyle w:val="DraftHeading3"/>
        <w:tabs>
          <w:tab w:val="right" w:pos="1757"/>
        </w:tabs>
        <w:ind w:left="1871" w:hanging="1871"/>
      </w:pPr>
      <w:r>
        <w:tab/>
      </w:r>
      <w:r w:rsidR="00572DC1">
        <w:t>(a)</w:t>
      </w:r>
      <w:r w:rsidR="00910B81" w:rsidRPr="00910B81">
        <w:tab/>
        <w:t>A—</w:t>
      </w:r>
    </w:p>
    <w:p w14:paraId="71FB2848" w14:textId="77777777" w:rsidR="00104989" w:rsidRDefault="00C528BA">
      <w:pPr>
        <w:pStyle w:val="DraftHeading4"/>
        <w:tabs>
          <w:tab w:val="right" w:pos="2268"/>
        </w:tabs>
        <w:ind w:left="2381" w:hanging="2381"/>
      </w:pPr>
      <w:r>
        <w:tab/>
      </w:r>
      <w:r w:rsidR="00572DC1">
        <w:t>(i)</w:t>
      </w:r>
      <w:r w:rsidR="00910B81" w:rsidRPr="00910B81">
        <w:tab/>
        <w:t>takes away or detains another person</w:t>
      </w:r>
      <w:r w:rsidR="00DF3DF6">
        <w:t> </w:t>
      </w:r>
      <w:r w:rsidR="00910B81" w:rsidRPr="00910B81">
        <w:t>(B); or</w:t>
      </w:r>
    </w:p>
    <w:p w14:paraId="4B454432" w14:textId="77777777" w:rsidR="00104989" w:rsidRDefault="00C528BA">
      <w:pPr>
        <w:pStyle w:val="DraftHeading4"/>
        <w:tabs>
          <w:tab w:val="right" w:pos="2268"/>
        </w:tabs>
        <w:ind w:left="2381" w:hanging="2381"/>
      </w:pPr>
      <w:r>
        <w:tab/>
      </w:r>
      <w:r w:rsidR="00572DC1">
        <w:t>(ii)</w:t>
      </w:r>
      <w:r w:rsidR="00910B81" w:rsidRPr="00910B81">
        <w:tab/>
        <w:t>causes B to be taken away or detained by another person; and</w:t>
      </w:r>
    </w:p>
    <w:p w14:paraId="3B561DB0" w14:textId="77777777" w:rsidR="00104989" w:rsidRDefault="00C528BA">
      <w:pPr>
        <w:pStyle w:val="DraftHeading3"/>
        <w:tabs>
          <w:tab w:val="right" w:pos="1757"/>
        </w:tabs>
        <w:ind w:left="1871" w:hanging="1871"/>
      </w:pPr>
      <w:r>
        <w:tab/>
      </w:r>
      <w:r w:rsidR="00572DC1">
        <w:t>(b)</w:t>
      </w:r>
      <w:r w:rsidR="00910B81" w:rsidRPr="00910B81">
        <w:tab/>
        <w:t>B is a child under the age of 16 years; and</w:t>
      </w:r>
    </w:p>
    <w:p w14:paraId="71BDB583" w14:textId="77777777" w:rsidR="00104989" w:rsidRDefault="00C528BA">
      <w:pPr>
        <w:pStyle w:val="DraftHeading3"/>
        <w:tabs>
          <w:tab w:val="right" w:pos="1757"/>
        </w:tabs>
        <w:ind w:left="1871" w:hanging="1871"/>
      </w:pPr>
      <w:r>
        <w:tab/>
      </w:r>
      <w:r w:rsidR="00572DC1">
        <w:t>(c)</w:t>
      </w:r>
      <w:r w:rsidR="00910B81" w:rsidRPr="00910B81">
        <w:tab/>
        <w:t>the person who has lawful charge of B (C) does not consent to B being taken away or detained; and</w:t>
      </w:r>
    </w:p>
    <w:p w14:paraId="15E954DC" w14:textId="77777777" w:rsidR="00104989" w:rsidRDefault="00C528BA">
      <w:pPr>
        <w:pStyle w:val="DraftHeading3"/>
        <w:tabs>
          <w:tab w:val="right" w:pos="1757"/>
        </w:tabs>
        <w:ind w:left="1871" w:hanging="1871"/>
      </w:pPr>
      <w:r>
        <w:tab/>
      </w:r>
      <w:r w:rsidR="00572DC1">
        <w:t>(d)</w:t>
      </w:r>
      <w:r w:rsidR="00910B81" w:rsidRPr="00910B81">
        <w:tab/>
        <w:t>A knows that—</w:t>
      </w:r>
    </w:p>
    <w:p w14:paraId="33692F8C" w14:textId="77777777" w:rsidR="00104989" w:rsidRDefault="00C528BA">
      <w:pPr>
        <w:pStyle w:val="DraftHeading4"/>
        <w:tabs>
          <w:tab w:val="right" w:pos="2268"/>
        </w:tabs>
        <w:ind w:left="2381" w:hanging="2381"/>
      </w:pPr>
      <w:r>
        <w:tab/>
      </w:r>
      <w:r w:rsidR="00572DC1">
        <w:t>(i)</w:t>
      </w:r>
      <w:r w:rsidR="00910B81" w:rsidRPr="00910B81">
        <w:tab/>
        <w:t>B is a child under the age of 16 years; or</w:t>
      </w:r>
    </w:p>
    <w:p w14:paraId="6551ED77" w14:textId="77777777" w:rsidR="00104989" w:rsidRDefault="00C528BA">
      <w:pPr>
        <w:pStyle w:val="DraftHeading4"/>
        <w:tabs>
          <w:tab w:val="right" w:pos="2268"/>
        </w:tabs>
        <w:ind w:left="2381" w:hanging="2381"/>
      </w:pPr>
      <w:r>
        <w:tab/>
      </w:r>
      <w:r w:rsidR="00572DC1">
        <w:t>(ii)</w:t>
      </w:r>
      <w:r w:rsidR="00910B81" w:rsidRPr="00910B81">
        <w:tab/>
        <w:t>B is probably a child under the age of</w:t>
      </w:r>
      <w:r w:rsidR="00DF3DF6">
        <w:t> </w:t>
      </w:r>
      <w:r w:rsidR="00910B81" w:rsidRPr="00910B81">
        <w:t>16 years; and</w:t>
      </w:r>
    </w:p>
    <w:p w14:paraId="130FE5BF" w14:textId="77777777" w:rsidR="00104989" w:rsidRDefault="00C528BA">
      <w:pPr>
        <w:pStyle w:val="DraftHeading3"/>
        <w:tabs>
          <w:tab w:val="right" w:pos="1757"/>
        </w:tabs>
        <w:ind w:left="1871" w:hanging="1871"/>
      </w:pPr>
      <w:r>
        <w:tab/>
      </w:r>
      <w:r w:rsidR="00572DC1">
        <w:t>(e)</w:t>
      </w:r>
      <w:r w:rsidR="00910B81" w:rsidRPr="00910B81">
        <w:tab/>
        <w:t>A knows that—</w:t>
      </w:r>
    </w:p>
    <w:p w14:paraId="63ED78FF" w14:textId="77777777" w:rsidR="00104989" w:rsidRDefault="00C528BA">
      <w:pPr>
        <w:pStyle w:val="DraftHeading4"/>
        <w:tabs>
          <w:tab w:val="right" w:pos="2268"/>
        </w:tabs>
        <w:ind w:left="2381" w:hanging="2381"/>
      </w:pPr>
      <w:r>
        <w:tab/>
      </w:r>
      <w:r w:rsidR="00572DC1">
        <w:t>(i)</w:t>
      </w:r>
      <w:r w:rsidR="00910B81" w:rsidRPr="00910B81">
        <w:tab/>
        <w:t>C does not consent to B being taken away or detained; or</w:t>
      </w:r>
    </w:p>
    <w:p w14:paraId="2847B9B6" w14:textId="77777777" w:rsidR="00104989" w:rsidRDefault="00C528BA">
      <w:pPr>
        <w:pStyle w:val="DraftHeading4"/>
        <w:tabs>
          <w:tab w:val="right" w:pos="2268"/>
        </w:tabs>
        <w:ind w:left="2381" w:hanging="2381"/>
      </w:pPr>
      <w:r>
        <w:lastRenderedPageBreak/>
        <w:tab/>
      </w:r>
      <w:r w:rsidR="00572DC1">
        <w:t>(ii)</w:t>
      </w:r>
      <w:r w:rsidR="00910B81" w:rsidRPr="00910B81">
        <w:tab/>
        <w:t>C probably does not consent to B being taken away or detained; and</w:t>
      </w:r>
    </w:p>
    <w:p w14:paraId="62AC443F" w14:textId="227148BF" w:rsidR="00104989" w:rsidRDefault="00C528BA">
      <w:pPr>
        <w:pStyle w:val="DraftHeading3"/>
        <w:tabs>
          <w:tab w:val="right" w:pos="1757"/>
        </w:tabs>
        <w:ind w:left="1871" w:hanging="1871"/>
      </w:pPr>
      <w:r>
        <w:tab/>
      </w:r>
      <w:r w:rsidR="00572DC1">
        <w:t>(f)</w:t>
      </w:r>
      <w:r w:rsidR="00910B81" w:rsidRPr="00910B81">
        <w:tab/>
        <w:t>A intends B will take part in a sexual act with A or another person or both; and</w:t>
      </w:r>
    </w:p>
    <w:p w14:paraId="05C30985" w14:textId="7020E5E0" w:rsidR="00104989" w:rsidRDefault="00C528BA">
      <w:pPr>
        <w:pStyle w:val="DraftHeading3"/>
        <w:tabs>
          <w:tab w:val="right" w:pos="1757"/>
        </w:tabs>
        <w:ind w:left="1871" w:hanging="1871"/>
      </w:pPr>
      <w:r>
        <w:tab/>
      </w:r>
      <w:r w:rsidR="00572DC1">
        <w:t>(g)</w:t>
      </w:r>
      <w:r w:rsidR="00910B81" w:rsidRPr="00910B81">
        <w:tab/>
        <w:t>B taking part in the sexual act would involve the commission by A, or the other person, or both, of an offence against section 38(1), 39(1), 40(1), 41(1) or a provision of this Subdivision (other than this section).</w:t>
      </w:r>
    </w:p>
    <w:p w14:paraId="2650E49F" w14:textId="77777777" w:rsidR="00104989" w:rsidRDefault="00C528BA">
      <w:pPr>
        <w:pStyle w:val="DraftHeading2"/>
        <w:tabs>
          <w:tab w:val="right" w:pos="1247"/>
        </w:tabs>
        <w:ind w:left="1361" w:hanging="1361"/>
      </w:pPr>
      <w:r>
        <w:tab/>
      </w:r>
      <w:r w:rsidR="00572DC1">
        <w:t>(2)</w:t>
      </w:r>
      <w:r w:rsidR="00910B81" w:rsidRPr="00910B81">
        <w:tab/>
        <w:t>A person who commits an offence against subsection (1) is liable to level 5 imprisonment (10 years maximum).</w:t>
      </w:r>
    </w:p>
    <w:p w14:paraId="085F6F2C" w14:textId="77777777" w:rsidR="00104989" w:rsidRDefault="0046277A">
      <w:pPr>
        <w:pStyle w:val="DraftSectionNote"/>
        <w:tabs>
          <w:tab w:val="right" w:pos="1304"/>
        </w:tabs>
        <w:ind w:left="850"/>
        <w:rPr>
          <w:b/>
        </w:rPr>
      </w:pPr>
      <w:r w:rsidRPr="0046277A">
        <w:rPr>
          <w:b/>
        </w:rPr>
        <w:t>Note</w:t>
      </w:r>
    </w:p>
    <w:p w14:paraId="5038A26E" w14:textId="77777777" w:rsidR="00104989" w:rsidRDefault="00910B81">
      <w:pPr>
        <w:pStyle w:val="DraftSectionNote"/>
        <w:tabs>
          <w:tab w:val="right" w:pos="1304"/>
        </w:tabs>
        <w:ind w:left="850"/>
      </w:pPr>
      <w:r w:rsidRPr="00910B81">
        <w:t>See section 35C for the meaning of taking part in a sexual act.</w:t>
      </w:r>
    </w:p>
    <w:p w14:paraId="27BC3FB0" w14:textId="77777777" w:rsidR="001505E7" w:rsidRPr="001505E7" w:rsidRDefault="0046277A" w:rsidP="008C2814">
      <w:pPr>
        <w:pStyle w:val="SideNote"/>
        <w:framePr w:wrap="around"/>
      </w:pPr>
      <w:r w:rsidRPr="0046277A">
        <w:t>S. 49Q in</w:t>
      </w:r>
      <w:r w:rsidR="00572DC1">
        <w:t>serted by No. 47/2016 s. 16.</w:t>
      </w:r>
    </w:p>
    <w:p w14:paraId="7BE401B9" w14:textId="77777777" w:rsidR="00104989" w:rsidRDefault="00C528BA">
      <w:pPr>
        <w:pStyle w:val="DraftHeading1"/>
        <w:tabs>
          <w:tab w:val="right" w:pos="680"/>
        </w:tabs>
        <w:ind w:left="850" w:hanging="850"/>
      </w:pPr>
      <w:r>
        <w:tab/>
      </w:r>
      <w:bookmarkStart w:id="133" w:name="_Toc227759953"/>
      <w:r w:rsidR="00572DC1">
        <w:t>49Q</w:t>
      </w:r>
      <w:r w:rsidR="00910B81" w:rsidRPr="00910B81">
        <w:tab/>
        <w:t>Causing or allowing a sexual performance involving a child</w:t>
      </w:r>
      <w:bookmarkEnd w:id="133"/>
    </w:p>
    <w:p w14:paraId="75231EA6"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5F5BBDAA" w14:textId="77777777" w:rsidR="00104989" w:rsidRDefault="00C528BA">
      <w:pPr>
        <w:pStyle w:val="DraftHeading3"/>
        <w:tabs>
          <w:tab w:val="right" w:pos="1757"/>
        </w:tabs>
        <w:ind w:left="1871" w:hanging="1871"/>
      </w:pPr>
      <w:r>
        <w:tab/>
      </w:r>
      <w:r w:rsidR="00572DC1">
        <w:t>(a)</w:t>
      </w:r>
      <w:r w:rsidR="00910B81" w:rsidRPr="00910B81">
        <w:tab/>
        <w:t>A intentionally causes or allows another person (B) to take part in a sexual performance; and</w:t>
      </w:r>
    </w:p>
    <w:p w14:paraId="5D880A3B" w14:textId="77777777" w:rsidR="00104989" w:rsidRDefault="00C528BA">
      <w:pPr>
        <w:pStyle w:val="DraftHeading3"/>
        <w:tabs>
          <w:tab w:val="right" w:pos="1757"/>
        </w:tabs>
        <w:ind w:left="1871" w:hanging="1871"/>
      </w:pPr>
      <w:r>
        <w:tab/>
      </w:r>
      <w:r w:rsidR="00572DC1">
        <w:t>(b)</w:t>
      </w:r>
      <w:r w:rsidR="00910B81" w:rsidRPr="00910B81">
        <w:tab/>
        <w:t>the sexual performance occurs in circumstances that involve any person receiving payment, reward or other benefit (whether before or after the performance) in</w:t>
      </w:r>
      <w:r w:rsidR="00C77A33">
        <w:t> </w:t>
      </w:r>
      <w:r w:rsidR="00910B81" w:rsidRPr="00910B81">
        <w:t>respect of the performance; and</w:t>
      </w:r>
    </w:p>
    <w:p w14:paraId="46FD73B7" w14:textId="77777777" w:rsidR="00104989" w:rsidRDefault="00C528BA">
      <w:pPr>
        <w:pStyle w:val="DraftHeading3"/>
        <w:tabs>
          <w:tab w:val="right" w:pos="1757"/>
        </w:tabs>
        <w:ind w:left="1871" w:hanging="1871"/>
      </w:pPr>
      <w:r>
        <w:tab/>
      </w:r>
      <w:r w:rsidR="00572DC1">
        <w:t>(c)</w:t>
      </w:r>
      <w:r w:rsidR="00910B81" w:rsidRPr="00910B81">
        <w:tab/>
        <w:t>B is a child under the age of 18 years.</w:t>
      </w:r>
    </w:p>
    <w:p w14:paraId="27B00CF7" w14:textId="02EFB8BA" w:rsidR="00E1089F" w:rsidRDefault="00C528BA" w:rsidP="00B05DA6">
      <w:pPr>
        <w:pStyle w:val="DraftHeading2"/>
        <w:tabs>
          <w:tab w:val="right" w:pos="1247"/>
        </w:tabs>
        <w:ind w:left="1361" w:hanging="1361"/>
      </w:pPr>
      <w:r>
        <w:tab/>
      </w:r>
      <w:r w:rsidR="00572DC1">
        <w:t>(2)</w:t>
      </w:r>
      <w:r w:rsidR="00910B81" w:rsidRPr="00910B81">
        <w:tab/>
        <w:t>A person who commits an offence against subsection (1) is liable to level 5 imprisonment (10 years maximum).</w:t>
      </w:r>
    </w:p>
    <w:p w14:paraId="418E6248" w14:textId="439A2B21" w:rsidR="000D3FDD" w:rsidRDefault="000D3FDD" w:rsidP="000D3FDD"/>
    <w:p w14:paraId="0C756450" w14:textId="300E2C0D" w:rsidR="000D3FDD" w:rsidRDefault="000D3FDD" w:rsidP="000D3FDD"/>
    <w:p w14:paraId="2ABCAE6A" w14:textId="21A71A15" w:rsidR="000D3FDD" w:rsidRDefault="000D3FDD" w:rsidP="000D3FDD"/>
    <w:p w14:paraId="22A05D50" w14:textId="77777777" w:rsidR="000D3FDD" w:rsidRPr="000D3FDD" w:rsidRDefault="000D3FDD" w:rsidP="000D3FDD"/>
    <w:p w14:paraId="27EE1801" w14:textId="77777777" w:rsidR="00104989" w:rsidRDefault="00C528BA">
      <w:pPr>
        <w:pStyle w:val="DraftHeading2"/>
        <w:tabs>
          <w:tab w:val="right" w:pos="1247"/>
        </w:tabs>
        <w:ind w:left="1361" w:hanging="1361"/>
      </w:pPr>
      <w:r>
        <w:lastRenderedPageBreak/>
        <w:tab/>
      </w:r>
      <w:r w:rsidR="00572DC1">
        <w:t>(3)</w:t>
      </w:r>
      <w:r w:rsidR="00910B81" w:rsidRPr="00910B81">
        <w:tab/>
        <w:t>In this section—</w:t>
      </w:r>
    </w:p>
    <w:p w14:paraId="741BA1A5" w14:textId="77777777" w:rsidR="00104989" w:rsidRDefault="00910B81">
      <w:pPr>
        <w:pStyle w:val="DraftDefinition2"/>
      </w:pPr>
      <w:r w:rsidRPr="00910B81">
        <w:rPr>
          <w:b/>
          <w:i/>
        </w:rPr>
        <w:t>sexual performance</w:t>
      </w:r>
      <w:r w:rsidRPr="00910B81">
        <w:t xml:space="preserve"> means a live performance (whether in person or by an electronic communication within the meaning of the</w:t>
      </w:r>
      <w:r w:rsidR="00FD21A2">
        <w:t> </w:t>
      </w:r>
      <w:r w:rsidRPr="00910B81">
        <w:rPr>
          <w:b/>
        </w:rPr>
        <w:t>Electronic Transactions (Victoria) Act</w:t>
      </w:r>
      <w:r w:rsidR="00FD21A2">
        <w:t> </w:t>
      </w:r>
      <w:r w:rsidRPr="00910B81">
        <w:rPr>
          <w:b/>
        </w:rPr>
        <w:t>2000</w:t>
      </w:r>
      <w:r w:rsidRPr="00910B81">
        <w:t>) that is, or could reasonably be considered to be, for the sexual arousal or sexual gratification of any person.</w:t>
      </w:r>
    </w:p>
    <w:p w14:paraId="63153B7D" w14:textId="77777777" w:rsidR="00104989" w:rsidRDefault="0046277A">
      <w:pPr>
        <w:pStyle w:val="DraftSectionNote"/>
        <w:tabs>
          <w:tab w:val="right" w:pos="46"/>
          <w:tab w:val="right" w:pos="1304"/>
        </w:tabs>
        <w:ind w:left="1259" w:hanging="408"/>
        <w:rPr>
          <w:b/>
        </w:rPr>
      </w:pPr>
      <w:r w:rsidRPr="0046277A">
        <w:rPr>
          <w:b/>
        </w:rPr>
        <w:t>Notes</w:t>
      </w:r>
    </w:p>
    <w:p w14:paraId="409810B0" w14:textId="77777777" w:rsidR="00104989" w:rsidRDefault="00910B81">
      <w:pPr>
        <w:pStyle w:val="DraftSectionNote"/>
        <w:tabs>
          <w:tab w:val="right" w:pos="46"/>
          <w:tab w:val="right" w:pos="1304"/>
        </w:tabs>
        <w:ind w:left="1259" w:hanging="408"/>
      </w:pPr>
      <w:r w:rsidRPr="00910B81">
        <w:t>1</w:t>
      </w:r>
      <w:r w:rsidRPr="00910B81">
        <w:tab/>
        <w:t>A defence applies to this offence—see section 49X.</w:t>
      </w:r>
    </w:p>
    <w:p w14:paraId="24C50775" w14:textId="77777777" w:rsidR="00104989" w:rsidRDefault="00910B81">
      <w:pPr>
        <w:pStyle w:val="DraftSectionNote"/>
        <w:tabs>
          <w:tab w:val="right" w:pos="46"/>
          <w:tab w:val="right" w:pos="1304"/>
        </w:tabs>
        <w:ind w:left="1259" w:hanging="408"/>
      </w:pPr>
      <w:r w:rsidRPr="00910B81">
        <w:t>2</w:t>
      </w:r>
      <w:r w:rsidRPr="00910B81">
        <w:tab/>
        <w:t>A mistaken but honest and reasonable belief that the sexual performance did not occur in circumstances that involved payment, reward or other benefit to any person is not a defence to this offence—see section 49ZC.</w:t>
      </w:r>
    </w:p>
    <w:p w14:paraId="35BBCCFA" w14:textId="77777777" w:rsidR="001505E7" w:rsidRPr="001505E7" w:rsidRDefault="0046277A" w:rsidP="008C2814">
      <w:pPr>
        <w:pStyle w:val="SideNote"/>
        <w:framePr w:wrap="around"/>
      </w:pPr>
      <w:r w:rsidRPr="0046277A">
        <w:t>S. 49R in</w:t>
      </w:r>
      <w:r w:rsidR="00572DC1">
        <w:t>serted by No. 47/2016 s. 16.</w:t>
      </w:r>
    </w:p>
    <w:p w14:paraId="00B35283" w14:textId="77777777" w:rsidR="00104989" w:rsidRDefault="00C528BA">
      <w:pPr>
        <w:pStyle w:val="DraftHeading1"/>
        <w:tabs>
          <w:tab w:val="right" w:pos="680"/>
        </w:tabs>
        <w:ind w:left="850" w:hanging="850"/>
      </w:pPr>
      <w:r>
        <w:tab/>
      </w:r>
      <w:bookmarkStart w:id="134" w:name="_Toc227759954"/>
      <w:r w:rsidR="00572DC1">
        <w:t>49R</w:t>
      </w:r>
      <w:r w:rsidR="00910B81" w:rsidRPr="00910B81">
        <w:tab/>
        <w:t>Inviting or offering a sexual performance involving a child</w:t>
      </w:r>
      <w:bookmarkEnd w:id="134"/>
    </w:p>
    <w:p w14:paraId="7A712E33"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630646B9" w14:textId="77777777" w:rsidR="00104989" w:rsidRDefault="00C528BA">
      <w:pPr>
        <w:pStyle w:val="DraftHeading3"/>
        <w:tabs>
          <w:tab w:val="right" w:pos="1757"/>
        </w:tabs>
        <w:ind w:left="1871" w:hanging="1871"/>
      </w:pPr>
      <w:r>
        <w:tab/>
      </w:r>
      <w:r w:rsidR="00572DC1">
        <w:t>(a)</w:t>
      </w:r>
      <w:r w:rsidR="00910B81" w:rsidRPr="00910B81">
        <w:tab/>
        <w:t>A intentionally—</w:t>
      </w:r>
    </w:p>
    <w:p w14:paraId="02D417AE" w14:textId="77777777" w:rsidR="00104989" w:rsidRDefault="00C528BA">
      <w:pPr>
        <w:pStyle w:val="DraftHeading4"/>
        <w:tabs>
          <w:tab w:val="right" w:pos="2268"/>
        </w:tabs>
        <w:ind w:left="2381" w:hanging="2381"/>
      </w:pPr>
      <w:r>
        <w:tab/>
      </w:r>
      <w:r w:rsidR="00572DC1">
        <w:t>(i)</w:t>
      </w:r>
      <w:r w:rsidR="00910B81" w:rsidRPr="00910B81">
        <w:tab/>
        <w:t>invites another person (B) to take part in a sexual performance; or</w:t>
      </w:r>
    </w:p>
    <w:p w14:paraId="1D9D13FA" w14:textId="77777777" w:rsidR="00104989" w:rsidRDefault="00C528BA">
      <w:pPr>
        <w:pStyle w:val="DraftHeading4"/>
        <w:tabs>
          <w:tab w:val="right" w:pos="2268"/>
        </w:tabs>
        <w:ind w:left="2381" w:hanging="2381"/>
      </w:pPr>
      <w:r>
        <w:tab/>
      </w:r>
      <w:r w:rsidR="00572DC1">
        <w:t>(ii)</w:t>
      </w:r>
      <w:r w:rsidR="00910B81" w:rsidRPr="00910B81">
        <w:tab/>
        <w:t>offers to a third person that B will take part in a sexual performance; and</w:t>
      </w:r>
    </w:p>
    <w:p w14:paraId="2E142648" w14:textId="77777777" w:rsidR="00104989" w:rsidRDefault="00C528BA">
      <w:pPr>
        <w:pStyle w:val="DraftHeading3"/>
        <w:tabs>
          <w:tab w:val="right" w:pos="1757"/>
        </w:tabs>
        <w:ind w:left="1871" w:hanging="1871"/>
      </w:pPr>
      <w:r>
        <w:tab/>
      </w:r>
      <w:r w:rsidR="00572DC1">
        <w:t>(b)</w:t>
      </w:r>
      <w:r w:rsidR="00910B81" w:rsidRPr="00910B81">
        <w:tab/>
        <w:t>the invitation or offer involves any person receiving payment, reward or other benefit (whether before or after the performance) in respect of the performance; and</w:t>
      </w:r>
    </w:p>
    <w:p w14:paraId="560D5512" w14:textId="77777777" w:rsidR="00104989" w:rsidRDefault="00C528BA">
      <w:pPr>
        <w:pStyle w:val="DraftHeading3"/>
        <w:tabs>
          <w:tab w:val="right" w:pos="1757"/>
        </w:tabs>
        <w:ind w:left="1871" w:hanging="1871"/>
      </w:pPr>
      <w:r>
        <w:tab/>
      </w:r>
      <w:r w:rsidR="00572DC1">
        <w:t>(c)</w:t>
      </w:r>
      <w:r w:rsidR="00910B81" w:rsidRPr="00910B81">
        <w:tab/>
        <w:t>B is a child under the age of 18 years.</w:t>
      </w:r>
    </w:p>
    <w:p w14:paraId="5885873A" w14:textId="7AFAD508" w:rsidR="00104989" w:rsidRDefault="00C528BA">
      <w:pPr>
        <w:pStyle w:val="DraftHeading2"/>
        <w:tabs>
          <w:tab w:val="right" w:pos="1247"/>
        </w:tabs>
        <w:ind w:left="1361" w:hanging="1361"/>
      </w:pPr>
      <w:r>
        <w:tab/>
      </w:r>
      <w:r w:rsidR="00572DC1">
        <w:t>(2)</w:t>
      </w:r>
      <w:r w:rsidR="00910B81" w:rsidRPr="00910B81">
        <w:tab/>
        <w:t>A person who commits an offence against subsection (1) is liable to level 5 imprisonment (10 years maximum).</w:t>
      </w:r>
    </w:p>
    <w:p w14:paraId="03CB98AF" w14:textId="69CEAA42" w:rsidR="000D3FDD" w:rsidRDefault="000D3FDD" w:rsidP="000D3FDD"/>
    <w:p w14:paraId="38668B6E" w14:textId="153F6273" w:rsidR="000D3FDD" w:rsidRDefault="000D3FDD" w:rsidP="000D3FDD"/>
    <w:p w14:paraId="3BB0A0EE" w14:textId="77777777" w:rsidR="000D3FDD" w:rsidRPr="000D3FDD" w:rsidRDefault="000D3FDD" w:rsidP="000D3FDD"/>
    <w:p w14:paraId="77A6E044" w14:textId="77777777" w:rsidR="00104989" w:rsidRDefault="00C528BA">
      <w:pPr>
        <w:pStyle w:val="DraftHeading2"/>
        <w:tabs>
          <w:tab w:val="right" w:pos="1247"/>
        </w:tabs>
        <w:ind w:left="1361" w:hanging="1361"/>
      </w:pPr>
      <w:r>
        <w:lastRenderedPageBreak/>
        <w:tab/>
      </w:r>
      <w:r w:rsidR="00572DC1">
        <w:t>(3)</w:t>
      </w:r>
      <w:r w:rsidR="00910B81" w:rsidRPr="00910B81">
        <w:tab/>
        <w:t>In this section—</w:t>
      </w:r>
    </w:p>
    <w:p w14:paraId="57F67E79" w14:textId="77777777" w:rsidR="00104989" w:rsidRDefault="00910B81">
      <w:pPr>
        <w:pStyle w:val="DraftDefinition2"/>
      </w:pPr>
      <w:r w:rsidRPr="00910B81">
        <w:rPr>
          <w:b/>
          <w:i/>
        </w:rPr>
        <w:t>sexual performance</w:t>
      </w:r>
      <w:r w:rsidRPr="00910B81">
        <w:t xml:space="preserve"> means a live performance (whether in person or by an electronic communication within the meaning of the</w:t>
      </w:r>
      <w:r w:rsidR="00FD21A2">
        <w:t> </w:t>
      </w:r>
      <w:r w:rsidRPr="00910B81">
        <w:rPr>
          <w:b/>
        </w:rPr>
        <w:t>Electronic Transactions (Victoria) Act</w:t>
      </w:r>
      <w:r w:rsidR="00FD21A2">
        <w:rPr>
          <w:b/>
        </w:rPr>
        <w:t> </w:t>
      </w:r>
      <w:r w:rsidRPr="00910B81">
        <w:rPr>
          <w:b/>
        </w:rPr>
        <w:t>2000</w:t>
      </w:r>
      <w:r w:rsidRPr="00910B81">
        <w:t>) that is, or could reasonably be considered to be, for the sexual arousal or sexual gratification of any person.</w:t>
      </w:r>
    </w:p>
    <w:p w14:paraId="265EC5D8" w14:textId="77777777" w:rsidR="00104989" w:rsidRDefault="0046277A">
      <w:pPr>
        <w:pStyle w:val="DraftSectionNote"/>
        <w:tabs>
          <w:tab w:val="right" w:pos="46"/>
          <w:tab w:val="right" w:pos="1304"/>
        </w:tabs>
        <w:ind w:left="1259" w:hanging="408"/>
        <w:rPr>
          <w:b/>
        </w:rPr>
      </w:pPr>
      <w:r w:rsidRPr="0046277A">
        <w:rPr>
          <w:b/>
        </w:rPr>
        <w:t>Notes</w:t>
      </w:r>
    </w:p>
    <w:p w14:paraId="1CD8B9CD" w14:textId="77777777" w:rsidR="00104989" w:rsidRDefault="00910B81">
      <w:pPr>
        <w:pStyle w:val="DraftSectionNote"/>
        <w:tabs>
          <w:tab w:val="right" w:pos="46"/>
          <w:tab w:val="right" w:pos="1304"/>
        </w:tabs>
        <w:ind w:left="1259" w:hanging="408"/>
      </w:pPr>
      <w:r w:rsidRPr="00910B81">
        <w:t>1</w:t>
      </w:r>
      <w:r w:rsidRPr="00910B81">
        <w:tab/>
        <w:t>A defence applies to this offence—see section 49X.</w:t>
      </w:r>
    </w:p>
    <w:p w14:paraId="415CA824" w14:textId="31E56912" w:rsidR="00104989" w:rsidRDefault="00910B81">
      <w:pPr>
        <w:pStyle w:val="DraftSectionNote"/>
        <w:tabs>
          <w:tab w:val="right" w:pos="46"/>
          <w:tab w:val="right" w:pos="1304"/>
        </w:tabs>
        <w:ind w:left="1259" w:hanging="408"/>
      </w:pPr>
      <w:r w:rsidRPr="00910B81">
        <w:t>2</w:t>
      </w:r>
      <w:r w:rsidRPr="00910B81">
        <w:tab/>
        <w:t>A mistaken but honest and reasonable belief that the invitation or offer did not involve payment, reward or other benefit to any person is not a defence to this offence—see section 49ZC.</w:t>
      </w:r>
    </w:p>
    <w:p w14:paraId="1AAB4F89" w14:textId="77777777" w:rsidR="001505E7" w:rsidRPr="001505E7" w:rsidRDefault="0046277A" w:rsidP="008C2814">
      <w:pPr>
        <w:pStyle w:val="SideNote"/>
        <w:framePr w:wrap="around"/>
      </w:pPr>
      <w:r w:rsidRPr="0046277A">
        <w:t>S. 49S in</w:t>
      </w:r>
      <w:r w:rsidR="00572DC1">
        <w:t>serted by No. 47/2016 s. 16.</w:t>
      </w:r>
    </w:p>
    <w:p w14:paraId="3917082C" w14:textId="77777777" w:rsidR="00104989" w:rsidRDefault="00C528BA">
      <w:pPr>
        <w:pStyle w:val="DraftHeading1"/>
        <w:tabs>
          <w:tab w:val="right" w:pos="680"/>
        </w:tabs>
        <w:ind w:left="850" w:hanging="850"/>
      </w:pPr>
      <w:r>
        <w:tab/>
      </w:r>
      <w:bookmarkStart w:id="135" w:name="_Toc227759955"/>
      <w:r w:rsidR="00572DC1">
        <w:t>49S</w:t>
      </w:r>
      <w:r w:rsidR="00910B81" w:rsidRPr="00910B81">
        <w:tab/>
        <w:t>Facilitating a sexual offence against a child</w:t>
      </w:r>
      <w:bookmarkEnd w:id="135"/>
    </w:p>
    <w:p w14:paraId="43A14BD0" w14:textId="77777777" w:rsidR="00104989" w:rsidRDefault="00C528BA">
      <w:pPr>
        <w:pStyle w:val="DraftHeading2"/>
        <w:tabs>
          <w:tab w:val="right" w:pos="1247"/>
        </w:tabs>
        <w:ind w:left="1361" w:hanging="1361"/>
      </w:pPr>
      <w:r>
        <w:tab/>
      </w:r>
      <w:r w:rsidR="00572DC1">
        <w:t>(1)</w:t>
      </w:r>
      <w:r w:rsidR="00910B81" w:rsidRPr="00910B81">
        <w:tab/>
        <w:t>A person (A) commits an offence if—</w:t>
      </w:r>
    </w:p>
    <w:p w14:paraId="1DE63D83" w14:textId="77777777" w:rsidR="00104989" w:rsidRDefault="00C528BA">
      <w:pPr>
        <w:pStyle w:val="DraftHeading3"/>
        <w:tabs>
          <w:tab w:val="right" w:pos="1757"/>
        </w:tabs>
        <w:ind w:left="1871" w:hanging="1871"/>
      </w:pPr>
      <w:r>
        <w:tab/>
      </w:r>
      <w:r w:rsidR="00572DC1">
        <w:t>(a)</w:t>
      </w:r>
      <w:r w:rsidR="00910B81" w:rsidRPr="00910B81">
        <w:tab/>
        <w:t>A engages in conduct that aids, facilitates or contributes in any way to another person (B) engaging in sexual conduct (whether or not in Victoria) in relation to a child; and</w:t>
      </w:r>
    </w:p>
    <w:p w14:paraId="24D280FD" w14:textId="77777777" w:rsidR="00104989" w:rsidRDefault="00C528BA">
      <w:pPr>
        <w:pStyle w:val="DraftHeading3"/>
        <w:tabs>
          <w:tab w:val="right" w:pos="1757"/>
        </w:tabs>
        <w:ind w:left="1871" w:hanging="1871"/>
      </w:pPr>
      <w:r>
        <w:tab/>
      </w:r>
      <w:r w:rsidR="00572DC1">
        <w:t>(b)</w:t>
      </w:r>
      <w:r w:rsidR="00910B81" w:rsidRPr="00910B81">
        <w:tab/>
        <w:t>A engages in the conduct with the intention of obtaining a benefit for A or another person (C); and</w:t>
      </w:r>
    </w:p>
    <w:p w14:paraId="3AAB3ECE" w14:textId="77777777" w:rsidR="00104989" w:rsidRDefault="00C528BA">
      <w:pPr>
        <w:pStyle w:val="DraftHeading3"/>
        <w:tabs>
          <w:tab w:val="right" w:pos="1757"/>
        </w:tabs>
        <w:ind w:left="1871" w:hanging="1871"/>
      </w:pPr>
      <w:r>
        <w:tab/>
      </w:r>
      <w:r w:rsidR="00572DC1">
        <w:t>(c)</w:t>
      </w:r>
      <w:r w:rsidR="00910B81" w:rsidRPr="00910B81">
        <w:tab/>
        <w:t>A—</w:t>
      </w:r>
    </w:p>
    <w:p w14:paraId="569536F5" w14:textId="77777777" w:rsidR="00104989" w:rsidRDefault="00C528BA">
      <w:pPr>
        <w:pStyle w:val="DraftHeading4"/>
        <w:tabs>
          <w:tab w:val="right" w:pos="2268"/>
        </w:tabs>
        <w:ind w:left="2381" w:hanging="2381"/>
      </w:pPr>
      <w:r>
        <w:tab/>
      </w:r>
      <w:r w:rsidR="00572DC1">
        <w:t>(i)</w:t>
      </w:r>
      <w:r w:rsidR="00910B81" w:rsidRPr="00910B81">
        <w:tab/>
        <w:t>intends that the conduct will aid, facilitate or contribute in any way to B engaging in sexual conduct in relation to a child; or</w:t>
      </w:r>
    </w:p>
    <w:p w14:paraId="356A31D7" w14:textId="7564DFD3" w:rsidR="00104989" w:rsidRDefault="00C528BA">
      <w:pPr>
        <w:pStyle w:val="DraftHeading4"/>
        <w:tabs>
          <w:tab w:val="right" w:pos="2268"/>
        </w:tabs>
        <w:ind w:left="2381" w:hanging="2381"/>
      </w:pPr>
      <w:r>
        <w:tab/>
      </w:r>
      <w:r w:rsidR="00572DC1">
        <w:t>(ii)</w:t>
      </w:r>
      <w:r w:rsidR="00910B81" w:rsidRPr="00910B81">
        <w:tab/>
        <w:t>knows that the conduct will, or probably will, aid, facilitate or contribute in any way to B engaging in sexual conduct in relation to a child; and</w:t>
      </w:r>
    </w:p>
    <w:p w14:paraId="39EBA274" w14:textId="77777777" w:rsidR="000D3FDD" w:rsidRPr="000D3FDD" w:rsidRDefault="000D3FDD" w:rsidP="000D3FDD"/>
    <w:p w14:paraId="10F15819" w14:textId="77777777" w:rsidR="00104989" w:rsidRDefault="00C528BA">
      <w:pPr>
        <w:pStyle w:val="DraftHeading3"/>
        <w:tabs>
          <w:tab w:val="right" w:pos="1757"/>
        </w:tabs>
        <w:ind w:left="1871" w:hanging="1871"/>
      </w:pPr>
      <w:r>
        <w:lastRenderedPageBreak/>
        <w:tab/>
      </w:r>
      <w:r w:rsidR="00572DC1">
        <w:t>(d)</w:t>
      </w:r>
      <w:r w:rsidR="00910B81" w:rsidRPr="00910B81">
        <w:tab/>
        <w:t>B's engaging in sexual conduct in relation to a child—</w:t>
      </w:r>
    </w:p>
    <w:p w14:paraId="15CD6DEF" w14:textId="77777777" w:rsidR="00104989" w:rsidRDefault="00C528BA">
      <w:pPr>
        <w:pStyle w:val="DraftHeading4"/>
        <w:tabs>
          <w:tab w:val="right" w:pos="2268"/>
        </w:tabs>
        <w:ind w:left="2381" w:hanging="2381"/>
      </w:pPr>
      <w:r>
        <w:tab/>
      </w:r>
      <w:r w:rsidR="00572DC1">
        <w:t>(i)</w:t>
      </w:r>
      <w:r w:rsidR="00910B81" w:rsidRPr="00910B81">
        <w:tab/>
        <w:t>constitutes an offence against section</w:t>
      </w:r>
      <w:r w:rsidR="00FD21A2">
        <w:t> </w:t>
      </w:r>
      <w:r w:rsidR="00910B81" w:rsidRPr="00910B81">
        <w:t>38(1), 39(1), 40(1), 41(1) or</w:t>
      </w:r>
      <w:r w:rsidR="00FD21A2">
        <w:t> </w:t>
      </w:r>
      <w:r w:rsidR="00910B81" w:rsidRPr="00910B81">
        <w:t>a</w:t>
      </w:r>
      <w:r w:rsidR="00FD21A2">
        <w:t> </w:t>
      </w:r>
      <w:r w:rsidR="00910B81" w:rsidRPr="00910B81">
        <w:t>provision of this Subdivision (other</w:t>
      </w:r>
      <w:r w:rsidR="00FD21A2">
        <w:t> </w:t>
      </w:r>
      <w:r w:rsidR="00910B81" w:rsidRPr="00910B81">
        <w:t>than this section); or</w:t>
      </w:r>
    </w:p>
    <w:p w14:paraId="04FF1BCE" w14:textId="77777777" w:rsidR="00104989" w:rsidRDefault="00C528BA">
      <w:pPr>
        <w:pStyle w:val="DraftHeading4"/>
        <w:tabs>
          <w:tab w:val="right" w:pos="2268"/>
        </w:tabs>
        <w:ind w:left="2381" w:hanging="2381"/>
      </w:pPr>
      <w:r>
        <w:tab/>
      </w:r>
      <w:r w:rsidR="00572DC1">
        <w:t>(ii)</w:t>
      </w:r>
      <w:r w:rsidR="00910B81" w:rsidRPr="00910B81">
        <w:tab/>
        <w:t>constitutes an offence against a</w:t>
      </w:r>
      <w:r w:rsidR="00FD21A2">
        <w:t> </w:t>
      </w:r>
      <w:r w:rsidR="00910B81" w:rsidRPr="00910B81">
        <w:t>provision of Division 272 of Chapter</w:t>
      </w:r>
      <w:r w:rsidR="00FD21A2">
        <w:t> </w:t>
      </w:r>
      <w:r w:rsidR="00910B81" w:rsidRPr="00910B81">
        <w:t>8 of the Criminal Code of</w:t>
      </w:r>
      <w:r w:rsidR="00FD21A2">
        <w:t> </w:t>
      </w:r>
      <w:r w:rsidR="00910B81" w:rsidRPr="00910B81">
        <w:t>the</w:t>
      </w:r>
      <w:r w:rsidR="00FD21A2">
        <w:t> </w:t>
      </w:r>
      <w:r w:rsidR="00910B81" w:rsidRPr="00910B81">
        <w:t>Commonwealth; or</w:t>
      </w:r>
    </w:p>
    <w:p w14:paraId="49DA673B" w14:textId="77777777" w:rsidR="00104989" w:rsidRDefault="00C528BA">
      <w:pPr>
        <w:pStyle w:val="DraftHeading4"/>
        <w:tabs>
          <w:tab w:val="right" w:pos="2268"/>
        </w:tabs>
        <w:ind w:left="2381" w:hanging="2381"/>
      </w:pPr>
      <w:r>
        <w:tab/>
      </w:r>
      <w:r w:rsidR="00572DC1">
        <w:t>(iii)</w:t>
      </w:r>
      <w:r w:rsidR="00910B81" w:rsidRPr="00910B81">
        <w:tab/>
        <w:t>takes place outside Victoria but would,</w:t>
      </w:r>
      <w:r w:rsidR="00FD21A2">
        <w:t> </w:t>
      </w:r>
      <w:r w:rsidR="00910B81" w:rsidRPr="00910B81">
        <w:t>if the conduct occurred in</w:t>
      </w:r>
      <w:r w:rsidR="00FD21A2">
        <w:t> </w:t>
      </w:r>
      <w:r w:rsidR="00910B81" w:rsidRPr="00910B81">
        <w:t>Victoria, constitute an offence against</w:t>
      </w:r>
      <w:r w:rsidR="00FD21A2">
        <w:t> </w:t>
      </w:r>
      <w:r w:rsidR="00910B81" w:rsidRPr="00910B81">
        <w:t>a</w:t>
      </w:r>
      <w:r w:rsidR="00FD21A2">
        <w:t> </w:t>
      </w:r>
      <w:r w:rsidR="00910B81" w:rsidRPr="00910B81">
        <w:t>provision covered by subparagraph (i) whether or not it constitutes an offence in the place in</w:t>
      </w:r>
      <w:r w:rsidR="00FD21A2">
        <w:t> </w:t>
      </w:r>
      <w:r w:rsidR="00910B81" w:rsidRPr="00910B81">
        <w:t>which it takes place.</w:t>
      </w:r>
    </w:p>
    <w:p w14:paraId="5AB72184" w14:textId="77777777" w:rsidR="00104989" w:rsidRDefault="00C528BA">
      <w:pPr>
        <w:pStyle w:val="DraftHeading2"/>
        <w:tabs>
          <w:tab w:val="right" w:pos="1247"/>
        </w:tabs>
        <w:ind w:left="1361" w:hanging="1361"/>
      </w:pPr>
      <w:r>
        <w:tab/>
      </w:r>
      <w:r w:rsidR="00572DC1">
        <w:t>(2)</w:t>
      </w:r>
      <w:r w:rsidR="00910B81" w:rsidRPr="00910B81">
        <w:tab/>
        <w:t>A person who commits an offence against subsection (1) is liable to level 3 imprisonment (20 years maximum).</w:t>
      </w:r>
    </w:p>
    <w:p w14:paraId="3E8DB20D" w14:textId="77777777" w:rsidR="00104989" w:rsidRDefault="00C528BA">
      <w:pPr>
        <w:pStyle w:val="DraftHeading2"/>
        <w:tabs>
          <w:tab w:val="right" w:pos="1247"/>
        </w:tabs>
        <w:ind w:left="1361" w:hanging="1361"/>
      </w:pPr>
      <w:r>
        <w:tab/>
      </w:r>
      <w:r w:rsidR="00572DC1">
        <w:t>(3)</w:t>
      </w:r>
      <w:r w:rsidR="00910B81" w:rsidRPr="00910B81">
        <w:tab/>
        <w:t>For the purposes of subsection (1), conduct that</w:t>
      </w:r>
      <w:r w:rsidR="00FD21A2">
        <w:t> </w:t>
      </w:r>
      <w:r w:rsidR="00910B81" w:rsidRPr="00910B81">
        <w:t>aids, facilitates or contributes in any way to</w:t>
      </w:r>
      <w:r w:rsidR="00FD21A2">
        <w:t> </w:t>
      </w:r>
      <w:r w:rsidR="00910B81" w:rsidRPr="00910B81">
        <w:t>another person engaging in sexual conduct in</w:t>
      </w:r>
      <w:r w:rsidR="00FD21A2">
        <w:t> </w:t>
      </w:r>
      <w:r w:rsidR="00910B81" w:rsidRPr="00910B81">
        <w:t>relation to a child includes—</w:t>
      </w:r>
    </w:p>
    <w:p w14:paraId="5CF4622E" w14:textId="77777777" w:rsidR="00104989" w:rsidRDefault="00C528BA">
      <w:pPr>
        <w:pStyle w:val="DraftHeading3"/>
        <w:tabs>
          <w:tab w:val="right" w:pos="1757"/>
        </w:tabs>
        <w:ind w:left="1871" w:hanging="1871"/>
      </w:pPr>
      <w:r>
        <w:tab/>
      </w:r>
      <w:r w:rsidR="00572DC1">
        <w:t>(a)</w:t>
      </w:r>
      <w:r w:rsidR="00910B81" w:rsidRPr="00910B81">
        <w:tab/>
        <w:t>making travel arrangements; and</w:t>
      </w:r>
    </w:p>
    <w:p w14:paraId="2667672A" w14:textId="77777777" w:rsidR="00104989" w:rsidRDefault="00C528BA">
      <w:pPr>
        <w:pStyle w:val="DraftHeading3"/>
        <w:tabs>
          <w:tab w:val="right" w:pos="1757"/>
        </w:tabs>
        <w:ind w:left="1871" w:hanging="1871"/>
      </w:pPr>
      <w:r>
        <w:tab/>
      </w:r>
      <w:r w:rsidR="00572DC1">
        <w:t>(b)</w:t>
      </w:r>
      <w:r w:rsidR="00910B81" w:rsidRPr="00910B81">
        <w:tab/>
        <w:t>causing or allowing a child to enter or remain on premises which A owns, occupies,</w:t>
      </w:r>
      <w:r w:rsidR="00FD21A2">
        <w:t> </w:t>
      </w:r>
      <w:r w:rsidR="00910B81" w:rsidRPr="00910B81">
        <w:t>manages or assists in managing.</w:t>
      </w:r>
    </w:p>
    <w:p w14:paraId="67ED71AD" w14:textId="77777777" w:rsidR="00104989" w:rsidRDefault="0046277A">
      <w:pPr>
        <w:pStyle w:val="DraftSectionNote"/>
        <w:tabs>
          <w:tab w:val="right" w:pos="1304"/>
        </w:tabs>
        <w:ind w:left="850"/>
        <w:rPr>
          <w:b/>
        </w:rPr>
      </w:pPr>
      <w:r w:rsidRPr="0046277A">
        <w:rPr>
          <w:b/>
        </w:rPr>
        <w:t>Note</w:t>
      </w:r>
    </w:p>
    <w:p w14:paraId="1B2ED543" w14:textId="3B38281C" w:rsidR="00104989" w:rsidRDefault="00910B81">
      <w:pPr>
        <w:pStyle w:val="DraftSectionNote"/>
        <w:tabs>
          <w:tab w:val="right" w:pos="1304"/>
        </w:tabs>
        <w:ind w:left="850"/>
      </w:pPr>
      <w:r w:rsidRPr="00910B81">
        <w:t>A mistaken but honest and reasonable belief that B's engaging in sexual conduct in relation to a child did not constitute an offence or, if the conduct takes place outside Victoria, would not constitute an offence</w:t>
      </w:r>
      <w:r w:rsidRPr="00910B81">
        <w:rPr>
          <w:color w:val="000000"/>
          <w:szCs w:val="24"/>
          <w:lang w:eastAsia="en-AU"/>
        </w:rPr>
        <w:t>, is not a defence to this offence</w:t>
      </w:r>
      <w:r w:rsidRPr="00910B81">
        <w:t>—see section 49ZC.</w:t>
      </w:r>
    </w:p>
    <w:p w14:paraId="74679369" w14:textId="77777777" w:rsidR="000D3FDD" w:rsidRPr="000D3FDD" w:rsidRDefault="000D3FDD" w:rsidP="000D3FDD"/>
    <w:p w14:paraId="72CB7271" w14:textId="77777777" w:rsidR="001505E7" w:rsidRPr="001505E7" w:rsidRDefault="0046277A" w:rsidP="008C2814">
      <w:pPr>
        <w:pStyle w:val="SideNote"/>
        <w:framePr w:wrap="around"/>
      </w:pPr>
      <w:r w:rsidRPr="0046277A">
        <w:lastRenderedPageBreak/>
        <w:t>S. 49T in</w:t>
      </w:r>
      <w:r w:rsidR="00572DC1">
        <w:t>serted by No. 47/2016 s. 16.</w:t>
      </w:r>
    </w:p>
    <w:p w14:paraId="01F25BE1" w14:textId="77777777" w:rsidR="00104989" w:rsidRDefault="00C528BA">
      <w:pPr>
        <w:pStyle w:val="DraftHeading1"/>
        <w:tabs>
          <w:tab w:val="right" w:pos="680"/>
        </w:tabs>
        <w:ind w:left="850" w:hanging="850"/>
      </w:pPr>
      <w:r>
        <w:tab/>
      </w:r>
      <w:bookmarkStart w:id="136" w:name="_Toc227759956"/>
      <w:r w:rsidR="00572DC1">
        <w:t>49T</w:t>
      </w:r>
      <w:r w:rsidR="00910B81" w:rsidRPr="00910B81">
        <w:tab/>
        <w:t>Exception to sexual penetration offences—medical or hygienic purposes</w:t>
      </w:r>
      <w:bookmarkEnd w:id="136"/>
    </w:p>
    <w:p w14:paraId="49BB7FE9" w14:textId="77777777" w:rsidR="00104989" w:rsidRDefault="00910B81">
      <w:pPr>
        <w:pStyle w:val="BodySectionSub"/>
      </w:pPr>
      <w:r w:rsidRPr="00910B81">
        <w:t>A does not commit an offence against section</w:t>
      </w:r>
      <w:r w:rsidR="00FD21A2">
        <w:t> </w:t>
      </w:r>
      <w:r w:rsidRPr="00910B81">
        <w:t>49A(1), 49B(1) or 49C(1) if A's conduct occurs in the course of a procedure carried out in</w:t>
      </w:r>
      <w:r w:rsidR="00FD21A2">
        <w:t> </w:t>
      </w:r>
      <w:r w:rsidRPr="00910B81">
        <w:t>good faith for medical or hygienic purposes.</w:t>
      </w:r>
    </w:p>
    <w:p w14:paraId="3926D7D4" w14:textId="77777777" w:rsidR="00104989" w:rsidRDefault="0046277A">
      <w:pPr>
        <w:pStyle w:val="DraftSectionNote"/>
        <w:tabs>
          <w:tab w:val="right" w:pos="1304"/>
        </w:tabs>
        <w:ind w:left="850"/>
        <w:rPr>
          <w:b/>
        </w:rPr>
      </w:pPr>
      <w:r w:rsidRPr="0046277A">
        <w:rPr>
          <w:b/>
        </w:rPr>
        <w:t>Note</w:t>
      </w:r>
    </w:p>
    <w:p w14:paraId="2232A3C1" w14:textId="77777777" w:rsidR="00104989" w:rsidRDefault="00910B81">
      <w:pPr>
        <w:pStyle w:val="DraftSectionNote"/>
        <w:tabs>
          <w:tab w:val="right" w:pos="1304"/>
        </w:tabs>
        <w:ind w:left="850"/>
      </w:pPr>
      <w:r w:rsidRPr="00910B81">
        <w:t>The reference to A in this section is a reference to the same A</w:t>
      </w:r>
      <w:r w:rsidR="00FD21A2">
        <w:t> </w:t>
      </w:r>
      <w:r w:rsidRPr="00910B81">
        <w:t>referred to in sections 49A, 49B and 49C.</w:t>
      </w:r>
    </w:p>
    <w:p w14:paraId="0BC0DE63" w14:textId="77777777" w:rsidR="001505E7" w:rsidRPr="001505E7" w:rsidRDefault="0046277A" w:rsidP="008C2814">
      <w:pPr>
        <w:pStyle w:val="SideNote"/>
        <w:framePr w:wrap="around"/>
      </w:pPr>
      <w:r w:rsidRPr="0046277A">
        <w:t>S. 49U in</w:t>
      </w:r>
      <w:r w:rsidR="00572DC1">
        <w:t>serted by No. 47/2016 s. 16.</w:t>
      </w:r>
    </w:p>
    <w:p w14:paraId="01202315" w14:textId="77777777" w:rsidR="00104989" w:rsidRDefault="00C528BA">
      <w:pPr>
        <w:pStyle w:val="DraftHeading1"/>
        <w:tabs>
          <w:tab w:val="right" w:pos="680"/>
        </w:tabs>
        <w:ind w:left="850" w:hanging="850"/>
      </w:pPr>
      <w:r>
        <w:tab/>
      </w:r>
      <w:bookmarkStart w:id="137" w:name="_Toc227759957"/>
      <w:r w:rsidR="00572DC1">
        <w:t>49U</w:t>
      </w:r>
      <w:r w:rsidR="00910B81" w:rsidRPr="00910B81">
        <w:tab/>
        <w:t>Exceptions to offences against children under 16—similarity in age</w:t>
      </w:r>
      <w:bookmarkEnd w:id="137"/>
    </w:p>
    <w:p w14:paraId="48EE8910" w14:textId="6B05BA07" w:rsidR="00104989" w:rsidRDefault="00C528BA">
      <w:pPr>
        <w:pStyle w:val="DraftHeading2"/>
        <w:tabs>
          <w:tab w:val="right" w:pos="1247"/>
        </w:tabs>
        <w:ind w:left="1361" w:hanging="1361"/>
      </w:pPr>
      <w:r>
        <w:tab/>
      </w:r>
      <w:r w:rsidR="00572DC1">
        <w:t>(1)</w:t>
      </w:r>
      <w:r w:rsidR="00910B81" w:rsidRPr="00910B81">
        <w:tab/>
        <w:t>A does not commit an offence against section</w:t>
      </w:r>
      <w:r w:rsidR="00FD21A2">
        <w:t> </w:t>
      </w:r>
      <w:r w:rsidR="00910B81" w:rsidRPr="00910B81">
        <w:t>49D(1) or 49F(1) if, at the time at which</w:t>
      </w:r>
      <w:r w:rsidR="00FD21A2">
        <w:t> </w:t>
      </w:r>
      <w:r w:rsidR="00910B81" w:rsidRPr="00910B81">
        <w:t>the offence is alleged to have been committed—</w:t>
      </w:r>
    </w:p>
    <w:p w14:paraId="020CF9A4" w14:textId="77777777" w:rsidR="00104989" w:rsidRDefault="00C528BA">
      <w:pPr>
        <w:pStyle w:val="DraftHeading3"/>
        <w:tabs>
          <w:tab w:val="right" w:pos="1757"/>
        </w:tabs>
        <w:ind w:left="1871" w:hanging="1871"/>
      </w:pPr>
      <w:r>
        <w:tab/>
      </w:r>
      <w:r w:rsidR="00572DC1">
        <w:t>(a)</w:t>
      </w:r>
      <w:r w:rsidR="00910B81" w:rsidRPr="00910B81">
        <w:tab/>
        <w:t>A is not more than 2 years older than B; and</w:t>
      </w:r>
    </w:p>
    <w:p w14:paraId="46D1CAD1" w14:textId="77777777" w:rsidR="00104989" w:rsidRDefault="00C528BA">
      <w:pPr>
        <w:pStyle w:val="DraftHeading3"/>
        <w:tabs>
          <w:tab w:val="right" w:pos="1757"/>
        </w:tabs>
        <w:ind w:left="1871" w:hanging="1871"/>
      </w:pPr>
      <w:r>
        <w:tab/>
      </w:r>
      <w:r w:rsidR="00572DC1">
        <w:t>(b)</w:t>
      </w:r>
      <w:r w:rsidR="00910B81" w:rsidRPr="00910B81">
        <w:tab/>
        <w:t>B is 12 years of age or more.</w:t>
      </w:r>
    </w:p>
    <w:p w14:paraId="795E7D48" w14:textId="77777777" w:rsidR="00104989" w:rsidRDefault="00C528BA">
      <w:pPr>
        <w:pStyle w:val="DraftHeading2"/>
        <w:tabs>
          <w:tab w:val="right" w:pos="1247"/>
        </w:tabs>
        <w:ind w:left="1361" w:hanging="1361"/>
      </w:pPr>
      <w:r>
        <w:tab/>
      </w:r>
      <w:r w:rsidR="00572DC1">
        <w:t>(2)</w:t>
      </w:r>
      <w:r w:rsidR="00910B81" w:rsidRPr="00910B81">
        <w:tab/>
        <w:t>A does not commit an offence against section</w:t>
      </w:r>
      <w:r w:rsidR="00FD21A2">
        <w:t> </w:t>
      </w:r>
      <w:r w:rsidR="00910B81" w:rsidRPr="00910B81">
        <w:t>49H(1) if, at the time at which the offence</w:t>
      </w:r>
      <w:r w:rsidR="00FD21A2">
        <w:t> </w:t>
      </w:r>
      <w:r w:rsidR="00910B81" w:rsidRPr="00910B81">
        <w:t>is alleged to have been committed—</w:t>
      </w:r>
    </w:p>
    <w:p w14:paraId="38F91D55" w14:textId="77777777" w:rsidR="00104989" w:rsidRDefault="00C528BA">
      <w:pPr>
        <w:pStyle w:val="DraftHeading3"/>
        <w:tabs>
          <w:tab w:val="right" w:pos="1757"/>
        </w:tabs>
        <w:ind w:left="1871" w:hanging="1871"/>
      </w:pPr>
      <w:r>
        <w:tab/>
      </w:r>
      <w:r w:rsidR="00572DC1">
        <w:t>(a)</w:t>
      </w:r>
      <w:r w:rsidR="00910B81" w:rsidRPr="00910B81">
        <w:tab/>
        <w:t>A is not more than 2 years older than C; and</w:t>
      </w:r>
    </w:p>
    <w:p w14:paraId="47E70831" w14:textId="77777777" w:rsidR="00104989" w:rsidRDefault="00C528BA">
      <w:pPr>
        <w:pStyle w:val="DraftHeading3"/>
        <w:tabs>
          <w:tab w:val="right" w:pos="1757"/>
        </w:tabs>
        <w:ind w:left="1871" w:hanging="1871"/>
      </w:pPr>
      <w:r>
        <w:tab/>
      </w:r>
      <w:r w:rsidR="00572DC1">
        <w:t>(b)</w:t>
      </w:r>
      <w:r w:rsidR="00910B81" w:rsidRPr="00910B81">
        <w:tab/>
        <w:t>C is 12 years of age or more.</w:t>
      </w:r>
    </w:p>
    <w:p w14:paraId="05321021" w14:textId="77777777" w:rsidR="00342268" w:rsidRDefault="0046277A">
      <w:pPr>
        <w:pStyle w:val="DraftSectionNote"/>
        <w:tabs>
          <w:tab w:val="right" w:pos="1304"/>
        </w:tabs>
        <w:ind w:left="850"/>
        <w:rPr>
          <w:b/>
        </w:rPr>
      </w:pPr>
      <w:r w:rsidRPr="0046277A">
        <w:rPr>
          <w:b/>
        </w:rPr>
        <w:t>Note</w:t>
      </w:r>
    </w:p>
    <w:p w14:paraId="6CA16AAC" w14:textId="77777777" w:rsidR="00104989" w:rsidRDefault="00910B81">
      <w:pPr>
        <w:pStyle w:val="DraftSectionNote"/>
        <w:tabs>
          <w:tab w:val="right" w:pos="1304"/>
        </w:tabs>
        <w:ind w:left="850"/>
      </w:pPr>
      <w:r w:rsidRPr="00910B81">
        <w:t>References to A, B and C in this section are references to the same A, B and C referred to in sections 49D, 49F and 49H.</w:t>
      </w:r>
    </w:p>
    <w:p w14:paraId="07863A87" w14:textId="77777777" w:rsidR="001505E7" w:rsidRPr="001505E7" w:rsidRDefault="0046277A" w:rsidP="008C2814">
      <w:pPr>
        <w:pStyle w:val="SideNote"/>
        <w:framePr w:wrap="around"/>
      </w:pPr>
      <w:r w:rsidRPr="0046277A">
        <w:t>S. 49V in</w:t>
      </w:r>
      <w:r w:rsidR="00572DC1">
        <w:t>serted by No. 47/2016 s. 16.</w:t>
      </w:r>
    </w:p>
    <w:p w14:paraId="43801234" w14:textId="77777777" w:rsidR="00104989" w:rsidRDefault="00C528BA">
      <w:pPr>
        <w:pStyle w:val="DraftHeading1"/>
        <w:tabs>
          <w:tab w:val="right" w:pos="680"/>
        </w:tabs>
        <w:ind w:left="850" w:hanging="850"/>
      </w:pPr>
      <w:r>
        <w:tab/>
      </w:r>
      <w:bookmarkStart w:id="138" w:name="_Toc227759958"/>
      <w:r w:rsidR="00572DC1">
        <w:t>49V</w:t>
      </w:r>
      <w:r w:rsidR="00910B81" w:rsidRPr="00910B81">
        <w:tab/>
        <w:t>Defence to offence against a child under 16—similarity in age</w:t>
      </w:r>
      <w:bookmarkEnd w:id="138"/>
    </w:p>
    <w:p w14:paraId="23472178" w14:textId="77777777" w:rsidR="00104989" w:rsidRDefault="00910B81">
      <w:pPr>
        <w:pStyle w:val="BodySectionSub"/>
      </w:pPr>
      <w:r w:rsidRPr="00910B81">
        <w:t>It is a defence to a charge for an offence against section 49B(1) if, at the time of the conduct constituting the offence—</w:t>
      </w:r>
    </w:p>
    <w:p w14:paraId="38E9CA0E" w14:textId="77777777" w:rsidR="00104989" w:rsidRDefault="00C528BA">
      <w:pPr>
        <w:pStyle w:val="DraftHeading3"/>
        <w:tabs>
          <w:tab w:val="right" w:pos="1757"/>
        </w:tabs>
        <w:ind w:left="1871" w:hanging="1871"/>
      </w:pPr>
      <w:r>
        <w:tab/>
      </w:r>
      <w:r w:rsidR="00572DC1">
        <w:t>(a)</w:t>
      </w:r>
      <w:r w:rsidR="00910B81" w:rsidRPr="00910B81">
        <w:tab/>
        <w:t>A was not more than 2 years older than B; and</w:t>
      </w:r>
    </w:p>
    <w:p w14:paraId="2E04E627" w14:textId="77777777" w:rsidR="00056FCE" w:rsidRPr="00056FCE" w:rsidRDefault="00056FCE" w:rsidP="00056FCE"/>
    <w:p w14:paraId="7BF949AF" w14:textId="77777777" w:rsidR="00104989" w:rsidRDefault="00C528BA">
      <w:pPr>
        <w:pStyle w:val="DraftHeading3"/>
        <w:tabs>
          <w:tab w:val="right" w:pos="1757"/>
        </w:tabs>
        <w:ind w:left="1871" w:hanging="1871"/>
      </w:pPr>
      <w:r>
        <w:lastRenderedPageBreak/>
        <w:tab/>
      </w:r>
      <w:r w:rsidR="00572DC1">
        <w:t>(b)</w:t>
      </w:r>
      <w:r w:rsidR="00910B81" w:rsidRPr="00910B81">
        <w:tab/>
        <w:t>B was 12 years of age or more; and</w:t>
      </w:r>
    </w:p>
    <w:p w14:paraId="258CAD2C" w14:textId="77777777" w:rsidR="00104989" w:rsidRDefault="00C528BA">
      <w:pPr>
        <w:pStyle w:val="DraftHeading3"/>
        <w:tabs>
          <w:tab w:val="right" w:pos="1757"/>
        </w:tabs>
        <w:ind w:left="1871" w:hanging="1871"/>
      </w:pPr>
      <w:r>
        <w:tab/>
      </w:r>
      <w:r w:rsidR="00572DC1">
        <w:t>(c)</w:t>
      </w:r>
      <w:r w:rsidR="00910B81" w:rsidRPr="00910B81">
        <w:tab/>
        <w:t>B consented to the sexual penetration.</w:t>
      </w:r>
    </w:p>
    <w:p w14:paraId="20DC285C" w14:textId="77777777" w:rsidR="00104989" w:rsidRDefault="0046277A">
      <w:pPr>
        <w:pStyle w:val="DraftSectionNote"/>
        <w:tabs>
          <w:tab w:val="right" w:pos="1304"/>
        </w:tabs>
        <w:ind w:left="850"/>
        <w:rPr>
          <w:b/>
        </w:rPr>
      </w:pPr>
      <w:r w:rsidRPr="0046277A">
        <w:rPr>
          <w:b/>
        </w:rPr>
        <w:t>Note</w:t>
      </w:r>
    </w:p>
    <w:p w14:paraId="39050DD1" w14:textId="77777777" w:rsidR="00104989" w:rsidRDefault="00910B81">
      <w:pPr>
        <w:pStyle w:val="DraftSectionNote"/>
        <w:tabs>
          <w:tab w:val="right" w:pos="1304"/>
        </w:tabs>
        <w:ind w:left="850"/>
      </w:pPr>
      <w:r w:rsidRPr="00910B81">
        <w:t>References to A and B in this section are references to the same A</w:t>
      </w:r>
      <w:r w:rsidR="00FD21A2">
        <w:t> </w:t>
      </w:r>
      <w:r w:rsidRPr="00910B81">
        <w:t>and B referred to in section 49B.</w:t>
      </w:r>
    </w:p>
    <w:p w14:paraId="11EFCDD7" w14:textId="77777777" w:rsidR="001505E7" w:rsidRPr="001505E7" w:rsidRDefault="0046277A" w:rsidP="008C2814">
      <w:pPr>
        <w:pStyle w:val="SideNote"/>
        <w:framePr w:wrap="around"/>
      </w:pPr>
      <w:r w:rsidRPr="0046277A">
        <w:t>S. 49W inserted by No. 47/20</w:t>
      </w:r>
      <w:r w:rsidR="00572DC1">
        <w:t>16 s. 16.</w:t>
      </w:r>
    </w:p>
    <w:p w14:paraId="37B86C73" w14:textId="77777777" w:rsidR="00104989" w:rsidRDefault="00C528BA">
      <w:pPr>
        <w:pStyle w:val="DraftHeading1"/>
        <w:tabs>
          <w:tab w:val="right" w:pos="680"/>
        </w:tabs>
        <w:ind w:left="850" w:hanging="850"/>
      </w:pPr>
      <w:r>
        <w:tab/>
      </w:r>
      <w:bookmarkStart w:id="139" w:name="_Toc227759959"/>
      <w:r w:rsidR="00572DC1">
        <w:t>49W</w:t>
      </w:r>
      <w:r w:rsidR="00910B81" w:rsidRPr="00910B81">
        <w:tab/>
        <w:t>Defences to offences against children under 16—reasonable belief as to age</w:t>
      </w:r>
      <w:bookmarkEnd w:id="139"/>
    </w:p>
    <w:p w14:paraId="39254C39" w14:textId="77777777" w:rsidR="00104989" w:rsidRDefault="00C528BA">
      <w:pPr>
        <w:pStyle w:val="DraftHeading2"/>
        <w:tabs>
          <w:tab w:val="right" w:pos="1247"/>
        </w:tabs>
        <w:ind w:left="1361" w:hanging="1361"/>
      </w:pPr>
      <w:r>
        <w:tab/>
      </w:r>
      <w:r w:rsidR="00572DC1">
        <w:t>(1)</w:t>
      </w:r>
      <w:r w:rsidR="00910B81" w:rsidRPr="00910B81">
        <w:tab/>
        <w:t>It is a defence to a charge for an offence against section 49B(1), 49D(1) or 49F(1) if, at the time of the conduct constituting the offence—</w:t>
      </w:r>
    </w:p>
    <w:p w14:paraId="66E9F561" w14:textId="77777777" w:rsidR="00104989" w:rsidRDefault="00C528BA">
      <w:pPr>
        <w:pStyle w:val="DraftHeading3"/>
        <w:tabs>
          <w:tab w:val="right" w:pos="1757"/>
        </w:tabs>
        <w:ind w:left="1871" w:hanging="1871"/>
      </w:pPr>
      <w:r>
        <w:tab/>
      </w:r>
      <w:r w:rsidR="00572DC1">
        <w:t>(a)</w:t>
      </w:r>
      <w:r w:rsidR="00910B81" w:rsidRPr="00910B81">
        <w:tab/>
        <w:t>B was 12 years of age or more; and</w:t>
      </w:r>
    </w:p>
    <w:p w14:paraId="38777FCD" w14:textId="77777777" w:rsidR="00104989" w:rsidRDefault="00C528BA">
      <w:pPr>
        <w:pStyle w:val="DraftHeading3"/>
        <w:tabs>
          <w:tab w:val="right" w:pos="1757"/>
        </w:tabs>
        <w:ind w:left="1871" w:hanging="1871"/>
      </w:pPr>
      <w:r>
        <w:tab/>
      </w:r>
      <w:r w:rsidR="00572DC1">
        <w:t>(b)</w:t>
      </w:r>
      <w:r w:rsidR="00910B81" w:rsidRPr="00910B81">
        <w:tab/>
        <w:t>A reasonably believed that B was 16 years of age or more.</w:t>
      </w:r>
    </w:p>
    <w:p w14:paraId="5B6EB516" w14:textId="77777777" w:rsidR="00104989" w:rsidRDefault="00C528BA">
      <w:pPr>
        <w:pStyle w:val="DraftHeading2"/>
        <w:tabs>
          <w:tab w:val="right" w:pos="1247"/>
        </w:tabs>
        <w:ind w:left="1361" w:hanging="1361"/>
      </w:pPr>
      <w:r>
        <w:tab/>
      </w:r>
      <w:r w:rsidR="00572DC1">
        <w:t>(2)</w:t>
      </w:r>
      <w:r w:rsidR="00910B81" w:rsidRPr="00910B81">
        <w:tab/>
        <w:t>It is a defence to a charge for an offence against section 49H(1) if, at the time of the conduct constituting the offence—</w:t>
      </w:r>
    </w:p>
    <w:p w14:paraId="4125F01F" w14:textId="77777777" w:rsidR="00104989" w:rsidRDefault="00C528BA">
      <w:pPr>
        <w:pStyle w:val="DraftHeading3"/>
        <w:tabs>
          <w:tab w:val="right" w:pos="1757"/>
        </w:tabs>
        <w:ind w:left="1871" w:hanging="1871"/>
      </w:pPr>
      <w:r>
        <w:tab/>
      </w:r>
      <w:r w:rsidR="00572DC1">
        <w:t>(a)</w:t>
      </w:r>
      <w:r w:rsidR="00910B81" w:rsidRPr="00910B81">
        <w:tab/>
        <w:t>C was 12 years of age or more; and</w:t>
      </w:r>
    </w:p>
    <w:p w14:paraId="6779BB03" w14:textId="77777777" w:rsidR="00104989" w:rsidRDefault="00C528BA">
      <w:pPr>
        <w:pStyle w:val="DraftHeading3"/>
        <w:tabs>
          <w:tab w:val="right" w:pos="1757"/>
        </w:tabs>
        <w:ind w:left="1871" w:hanging="1871"/>
      </w:pPr>
      <w:r>
        <w:tab/>
      </w:r>
      <w:r w:rsidR="00572DC1">
        <w:t>(b)</w:t>
      </w:r>
      <w:r w:rsidR="00910B81" w:rsidRPr="00910B81">
        <w:tab/>
        <w:t>A reasonably believed that C was 16 years of age or more.</w:t>
      </w:r>
    </w:p>
    <w:p w14:paraId="4408558E" w14:textId="77777777" w:rsidR="00104989" w:rsidRDefault="00C528BA">
      <w:pPr>
        <w:pStyle w:val="DraftHeading2"/>
        <w:tabs>
          <w:tab w:val="right" w:pos="1247"/>
        </w:tabs>
        <w:ind w:left="1361" w:hanging="1361"/>
      </w:pPr>
      <w:r>
        <w:tab/>
      </w:r>
      <w:r w:rsidR="00572DC1">
        <w:t>(3)</w:t>
      </w:r>
      <w:r w:rsidR="00910B81" w:rsidRPr="00910B81">
        <w:tab/>
        <w:t>It is a defence to a charge for an offence against section 49K(1) if, at the time of the conduct constituting the offence, A reasonably believed that B was 16 years of age or more.</w:t>
      </w:r>
    </w:p>
    <w:p w14:paraId="0EC6FEE8" w14:textId="77777777" w:rsidR="00104989" w:rsidRDefault="00C528BA">
      <w:pPr>
        <w:pStyle w:val="DraftHeading2"/>
        <w:tabs>
          <w:tab w:val="right" w:pos="1247"/>
        </w:tabs>
        <w:ind w:left="1361" w:hanging="1361"/>
        <w:rPr>
          <w:lang w:eastAsia="en-AU"/>
        </w:rPr>
      </w:pPr>
      <w:r>
        <w:rPr>
          <w:lang w:eastAsia="en-AU"/>
        </w:rPr>
        <w:tab/>
      </w:r>
      <w:r w:rsidR="00572DC1">
        <w:rPr>
          <w:lang w:eastAsia="en-AU"/>
        </w:rPr>
        <w:t>(4)</w:t>
      </w:r>
      <w:r w:rsidR="00910B81" w:rsidRPr="00910B81">
        <w:rPr>
          <w:lang w:eastAsia="en-AU"/>
        </w:rPr>
        <w:tab/>
        <w:t>A bears the burden of proving (on the balance of probabilities) the matter referred to in subsection (1)(b), (2)(b) or (3).</w:t>
      </w:r>
    </w:p>
    <w:p w14:paraId="3D236F9C" w14:textId="77777777" w:rsidR="00104989" w:rsidRDefault="0046277A">
      <w:pPr>
        <w:pStyle w:val="DraftSectionNote"/>
        <w:tabs>
          <w:tab w:val="right" w:pos="46"/>
          <w:tab w:val="right" w:pos="1304"/>
        </w:tabs>
        <w:ind w:left="1259" w:hanging="408"/>
        <w:rPr>
          <w:b/>
        </w:rPr>
      </w:pPr>
      <w:r w:rsidRPr="0046277A">
        <w:rPr>
          <w:b/>
        </w:rPr>
        <w:t>Notes</w:t>
      </w:r>
    </w:p>
    <w:p w14:paraId="137D8A11" w14:textId="77777777" w:rsidR="00104989" w:rsidRDefault="00910B81">
      <w:pPr>
        <w:pStyle w:val="DraftSectionNote"/>
        <w:tabs>
          <w:tab w:val="right" w:pos="46"/>
          <w:tab w:val="right" w:pos="1304"/>
        </w:tabs>
        <w:ind w:left="1259" w:hanging="408"/>
      </w:pPr>
      <w:r w:rsidRPr="00910B81">
        <w:t>1</w:t>
      </w:r>
      <w:r w:rsidRPr="00910B81">
        <w:tab/>
      </w:r>
      <w:r w:rsidRPr="00910B81">
        <w:tab/>
        <w:t>References to A, B and C in this section are references to the same A, B and C referred to in sections 49B, 49D, 49F, 49H and 49K.</w:t>
      </w:r>
    </w:p>
    <w:p w14:paraId="52267236" w14:textId="73DD120E" w:rsidR="00104989" w:rsidRDefault="00910B81">
      <w:pPr>
        <w:pStyle w:val="DraftSectionNote"/>
        <w:tabs>
          <w:tab w:val="right" w:pos="46"/>
          <w:tab w:val="right" w:pos="1304"/>
        </w:tabs>
        <w:ind w:left="1259" w:hanging="408"/>
      </w:pPr>
      <w:r w:rsidRPr="00910B81">
        <w:t>2</w:t>
      </w:r>
      <w:r w:rsidRPr="00910B81">
        <w:tab/>
        <w:t>Whether or not A reasonably believed that B or C was 16</w:t>
      </w:r>
      <w:r w:rsidR="00FD21A2">
        <w:t> </w:t>
      </w:r>
      <w:r w:rsidRPr="00910B81">
        <w:t>years of age or more depends on the circumstances. The</w:t>
      </w:r>
      <w:r w:rsidR="00FD21A2">
        <w:t> </w:t>
      </w:r>
      <w:r w:rsidRPr="00910B81">
        <w:t>circumstances include any steps that A took to find out B</w:t>
      </w:r>
      <w:r w:rsidR="00B05DA6">
        <w:t> </w:t>
      </w:r>
      <w:r w:rsidRPr="00910B81">
        <w:t>or C's age.</w:t>
      </w:r>
    </w:p>
    <w:p w14:paraId="27F858C3" w14:textId="77777777" w:rsidR="00104989" w:rsidRDefault="00910B81">
      <w:pPr>
        <w:pStyle w:val="DraftSectionNote"/>
        <w:tabs>
          <w:tab w:val="right" w:pos="46"/>
          <w:tab w:val="right" w:pos="1304"/>
        </w:tabs>
        <w:ind w:left="1259" w:hanging="408"/>
        <w:rPr>
          <w:lang w:eastAsia="en-AU"/>
        </w:rPr>
      </w:pPr>
      <w:r w:rsidRPr="00910B81">
        <w:rPr>
          <w:lang w:eastAsia="en-AU"/>
        </w:rPr>
        <w:lastRenderedPageBreak/>
        <w:t>3</w:t>
      </w:r>
      <w:r w:rsidRPr="00910B81">
        <w:rPr>
          <w:lang w:eastAsia="en-AU"/>
        </w:rPr>
        <w:tab/>
        <w:t>An evidential burden applies to the matters referred to in subsections (1)(a) and (2)(a).</w:t>
      </w:r>
    </w:p>
    <w:p w14:paraId="7D71EDD4" w14:textId="77777777" w:rsidR="001505E7" w:rsidRPr="001505E7" w:rsidRDefault="0046277A" w:rsidP="008C2814">
      <w:pPr>
        <w:pStyle w:val="SideNote"/>
        <w:framePr w:wrap="around"/>
      </w:pPr>
      <w:r w:rsidRPr="0046277A">
        <w:t>S. 49X in</w:t>
      </w:r>
      <w:r w:rsidR="00572DC1">
        <w:t>serted by No. 47/2016 s. 16.</w:t>
      </w:r>
    </w:p>
    <w:p w14:paraId="16BDD8AD" w14:textId="77777777" w:rsidR="00104989" w:rsidRDefault="00C528BA">
      <w:pPr>
        <w:pStyle w:val="DraftHeading1"/>
        <w:tabs>
          <w:tab w:val="right" w:pos="680"/>
        </w:tabs>
        <w:ind w:left="850" w:hanging="850"/>
        <w:rPr>
          <w:lang w:eastAsia="en-AU"/>
        </w:rPr>
      </w:pPr>
      <w:r>
        <w:tab/>
      </w:r>
      <w:bookmarkStart w:id="140" w:name="_Toc227759960"/>
      <w:r w:rsidR="00572DC1">
        <w:t>49X</w:t>
      </w:r>
      <w:r w:rsidR="00910B81" w:rsidRPr="00910B81">
        <w:tab/>
        <w:t>Defences to offences against children aged 16 or 17 or under 18</w:t>
      </w:r>
      <w:r w:rsidR="00910B81" w:rsidRPr="00910B81">
        <w:rPr>
          <w:lang w:eastAsia="en-AU"/>
        </w:rPr>
        <w:t>—reasonable belief as to age</w:t>
      </w:r>
      <w:bookmarkEnd w:id="140"/>
    </w:p>
    <w:p w14:paraId="0C2E25AA" w14:textId="77777777" w:rsidR="00104989" w:rsidRDefault="00C528BA">
      <w:pPr>
        <w:pStyle w:val="DraftHeading2"/>
        <w:tabs>
          <w:tab w:val="right" w:pos="1247"/>
        </w:tabs>
        <w:ind w:left="1361" w:hanging="1361"/>
      </w:pPr>
      <w:r>
        <w:tab/>
      </w:r>
      <w:r w:rsidR="00572DC1">
        <w:t>(1)</w:t>
      </w:r>
      <w:r w:rsidR="00910B81" w:rsidRPr="00910B81">
        <w:tab/>
        <w:t>It is a defence to a charge for an offence against section 49C(1), 49E(1), 49G(1) or 49L(1) if, at the</w:t>
      </w:r>
      <w:r w:rsidR="00FD21A2">
        <w:t> </w:t>
      </w:r>
      <w:r w:rsidR="00910B81" w:rsidRPr="00910B81">
        <w:t>time of the conduct constituting the offence, A</w:t>
      </w:r>
      <w:r w:rsidR="00FD21A2">
        <w:t> </w:t>
      </w:r>
      <w:r w:rsidR="00910B81" w:rsidRPr="00910B81">
        <w:t>reasonably believed that B was 18 years of age or more.</w:t>
      </w:r>
    </w:p>
    <w:p w14:paraId="6167A2CD" w14:textId="77777777" w:rsidR="00104989" w:rsidRDefault="00C528BA">
      <w:pPr>
        <w:pStyle w:val="DraftHeading2"/>
        <w:tabs>
          <w:tab w:val="right" w:pos="1247"/>
        </w:tabs>
        <w:ind w:left="1361" w:hanging="1361"/>
      </w:pPr>
      <w:r>
        <w:tab/>
      </w:r>
      <w:r w:rsidR="00572DC1">
        <w:t>(2)</w:t>
      </w:r>
      <w:r w:rsidR="00910B81" w:rsidRPr="00910B81">
        <w:tab/>
        <w:t>It is a defence to a charge for an offence against section 49I(1) if, at the time of the conduct constituting the offence, A reasonably believed that C was 18 years of age or more.</w:t>
      </w:r>
    </w:p>
    <w:p w14:paraId="5FDD8D94" w14:textId="77777777" w:rsidR="00104989" w:rsidRDefault="00C528BA">
      <w:pPr>
        <w:pStyle w:val="DraftHeading2"/>
        <w:tabs>
          <w:tab w:val="right" w:pos="1247"/>
        </w:tabs>
        <w:ind w:left="1361" w:hanging="1361"/>
      </w:pPr>
      <w:r>
        <w:tab/>
      </w:r>
      <w:r w:rsidR="00572DC1">
        <w:t>(3)</w:t>
      </w:r>
      <w:r w:rsidR="00910B81" w:rsidRPr="00910B81">
        <w:tab/>
        <w:t>It is a defence to a charge for an offence against section 49Q(1) or 49R(1) if, at the time of the conduct constituting the offence—</w:t>
      </w:r>
    </w:p>
    <w:p w14:paraId="518D5150" w14:textId="77777777" w:rsidR="00104989" w:rsidRDefault="00C528BA">
      <w:pPr>
        <w:pStyle w:val="DraftHeading3"/>
        <w:tabs>
          <w:tab w:val="right" w:pos="1757"/>
        </w:tabs>
        <w:ind w:left="1871" w:hanging="1871"/>
      </w:pPr>
      <w:r>
        <w:tab/>
      </w:r>
      <w:r w:rsidR="00572DC1">
        <w:t>(a)</w:t>
      </w:r>
      <w:r w:rsidR="00910B81" w:rsidRPr="00910B81">
        <w:tab/>
        <w:t>B was 12 years of age or more; and</w:t>
      </w:r>
    </w:p>
    <w:p w14:paraId="35754F24" w14:textId="77777777" w:rsidR="00104989" w:rsidRDefault="00C528BA">
      <w:pPr>
        <w:pStyle w:val="DraftHeading3"/>
        <w:tabs>
          <w:tab w:val="right" w:pos="1757"/>
        </w:tabs>
        <w:ind w:left="1871" w:hanging="1871"/>
      </w:pPr>
      <w:r>
        <w:tab/>
      </w:r>
      <w:r w:rsidR="00572DC1">
        <w:t>(b)</w:t>
      </w:r>
      <w:r w:rsidR="00910B81" w:rsidRPr="00910B81">
        <w:tab/>
        <w:t>A reasonably believed that B was 18 years of age or more.</w:t>
      </w:r>
    </w:p>
    <w:p w14:paraId="7069F330" w14:textId="77777777" w:rsidR="00104989" w:rsidRDefault="00C528BA">
      <w:pPr>
        <w:pStyle w:val="DraftHeading2"/>
        <w:tabs>
          <w:tab w:val="right" w:pos="1247"/>
        </w:tabs>
        <w:ind w:left="1361" w:hanging="1361"/>
      </w:pPr>
      <w:r>
        <w:tab/>
      </w:r>
      <w:r w:rsidR="00572DC1">
        <w:t>(4)</w:t>
      </w:r>
      <w:r w:rsidR="00910B81" w:rsidRPr="00910B81">
        <w:tab/>
        <w:t>A bears the burden of proving (on the balance of probabilities) the matter referred to in subsection (1), (2) or (3)(b).</w:t>
      </w:r>
    </w:p>
    <w:p w14:paraId="27EA4141" w14:textId="77777777" w:rsidR="00104989" w:rsidRDefault="0046277A">
      <w:pPr>
        <w:pStyle w:val="DraftSectionNote"/>
        <w:tabs>
          <w:tab w:val="right" w:pos="46"/>
          <w:tab w:val="right" w:pos="1304"/>
        </w:tabs>
        <w:ind w:left="1259" w:hanging="408"/>
        <w:rPr>
          <w:b/>
        </w:rPr>
      </w:pPr>
      <w:r w:rsidRPr="0046277A">
        <w:rPr>
          <w:b/>
        </w:rPr>
        <w:t>Notes</w:t>
      </w:r>
    </w:p>
    <w:p w14:paraId="60D6120F" w14:textId="77777777" w:rsidR="00104989" w:rsidRDefault="00910B81">
      <w:pPr>
        <w:pStyle w:val="DraftSectionNote"/>
        <w:tabs>
          <w:tab w:val="right" w:pos="46"/>
          <w:tab w:val="right" w:pos="1304"/>
        </w:tabs>
        <w:ind w:left="1259" w:hanging="408"/>
      </w:pPr>
      <w:r w:rsidRPr="00910B81">
        <w:t>1</w:t>
      </w:r>
      <w:r w:rsidRPr="00910B81">
        <w:tab/>
      </w:r>
      <w:r w:rsidRPr="00910B81">
        <w:tab/>
        <w:t>References to A, B and C in this section are references to the same A, B and C referred to in sections 49C, 49E, 49G, 49I, 49L, 49Q and 49R.</w:t>
      </w:r>
    </w:p>
    <w:p w14:paraId="0F7FB32D" w14:textId="77777777" w:rsidR="00104989" w:rsidRDefault="00910B81">
      <w:pPr>
        <w:pStyle w:val="DraftSectionNote"/>
        <w:tabs>
          <w:tab w:val="right" w:pos="46"/>
          <w:tab w:val="right" w:pos="1304"/>
        </w:tabs>
        <w:ind w:left="1259" w:hanging="408"/>
      </w:pPr>
      <w:r w:rsidRPr="00910B81">
        <w:t>2</w:t>
      </w:r>
      <w:r w:rsidRPr="00910B81">
        <w:tab/>
        <w:t>Whether or not A reasonably believed that B or C was 18</w:t>
      </w:r>
      <w:r w:rsidR="00FF50C4">
        <w:t> </w:t>
      </w:r>
      <w:r w:rsidRPr="00910B81">
        <w:t>years of age or more depends on the circumstances. The</w:t>
      </w:r>
      <w:r w:rsidR="00FF50C4">
        <w:t> </w:t>
      </w:r>
      <w:r w:rsidRPr="00910B81">
        <w:t xml:space="preserve">circumstances include any steps that A took to find </w:t>
      </w:r>
      <w:r w:rsidR="00FF50C4">
        <w:br/>
      </w:r>
      <w:r w:rsidRPr="00910B81">
        <w:t>out B or C's age.</w:t>
      </w:r>
    </w:p>
    <w:p w14:paraId="31098424" w14:textId="73819386" w:rsidR="00104989" w:rsidRDefault="00910B81">
      <w:pPr>
        <w:pStyle w:val="DraftSectionNote"/>
        <w:tabs>
          <w:tab w:val="right" w:pos="46"/>
          <w:tab w:val="right" w:pos="1304"/>
        </w:tabs>
        <w:ind w:left="1259" w:hanging="408"/>
      </w:pPr>
      <w:r w:rsidRPr="00910B81">
        <w:t>3</w:t>
      </w:r>
      <w:r w:rsidRPr="00910B81">
        <w:tab/>
        <w:t>An evidential burden applies to the matter referred to in subsection (3)(a).</w:t>
      </w:r>
    </w:p>
    <w:p w14:paraId="4D055FC9" w14:textId="0ECF9EF3" w:rsidR="000D3FDD" w:rsidRDefault="000D3FDD" w:rsidP="000D3FDD"/>
    <w:p w14:paraId="4E119596" w14:textId="15D1BF51" w:rsidR="000D3FDD" w:rsidRDefault="000D3FDD" w:rsidP="000D3FDD"/>
    <w:p w14:paraId="2AA55062" w14:textId="77777777" w:rsidR="000D3FDD" w:rsidRPr="000D3FDD" w:rsidRDefault="000D3FDD" w:rsidP="000D3FDD"/>
    <w:p w14:paraId="551F14CC" w14:textId="77777777" w:rsidR="001505E7" w:rsidRPr="001505E7" w:rsidRDefault="0046277A" w:rsidP="008C2814">
      <w:pPr>
        <w:pStyle w:val="SideNote"/>
        <w:framePr w:wrap="around"/>
      </w:pPr>
      <w:r w:rsidRPr="0046277A">
        <w:lastRenderedPageBreak/>
        <w:t>S. 49Y in</w:t>
      </w:r>
      <w:r w:rsidR="00572DC1">
        <w:t>serted by No. 47/2016 s. 16.</w:t>
      </w:r>
    </w:p>
    <w:p w14:paraId="246DA709" w14:textId="77777777" w:rsidR="00104989" w:rsidRDefault="00C528BA">
      <w:pPr>
        <w:pStyle w:val="DraftHeading1"/>
        <w:tabs>
          <w:tab w:val="right" w:pos="680"/>
        </w:tabs>
        <w:ind w:left="850" w:hanging="850"/>
        <w:rPr>
          <w:lang w:eastAsia="en-AU"/>
        </w:rPr>
      </w:pPr>
      <w:r>
        <w:rPr>
          <w:lang w:eastAsia="en-AU"/>
        </w:rPr>
        <w:tab/>
      </w:r>
      <w:bookmarkStart w:id="141" w:name="_Toc227759961"/>
      <w:r w:rsidR="00572DC1">
        <w:rPr>
          <w:lang w:eastAsia="en-AU"/>
        </w:rPr>
        <w:t>49Y</w:t>
      </w:r>
      <w:r w:rsidR="00910B81" w:rsidRPr="00910B81">
        <w:rPr>
          <w:lang w:eastAsia="en-AU"/>
        </w:rPr>
        <w:tab/>
        <w:t>Exceptions to offences against children aged 16 or</w:t>
      </w:r>
      <w:r w:rsidR="00FF50C4">
        <w:rPr>
          <w:lang w:eastAsia="en-AU"/>
        </w:rPr>
        <w:t> </w:t>
      </w:r>
      <w:r w:rsidR="00910B81" w:rsidRPr="00910B81">
        <w:rPr>
          <w:lang w:eastAsia="en-AU"/>
        </w:rPr>
        <w:t>17—marriage or domestic partnership</w:t>
      </w:r>
      <w:bookmarkEnd w:id="141"/>
    </w:p>
    <w:p w14:paraId="1DADBE57" w14:textId="77777777" w:rsidR="00104989" w:rsidRDefault="00C528BA">
      <w:pPr>
        <w:pStyle w:val="DraftHeading2"/>
        <w:tabs>
          <w:tab w:val="right" w:pos="1247"/>
        </w:tabs>
        <w:ind w:left="1361" w:hanging="1361"/>
      </w:pPr>
      <w:r>
        <w:tab/>
      </w:r>
      <w:r w:rsidR="00572DC1">
        <w:t>(1)</w:t>
      </w:r>
      <w:r w:rsidR="00910B81" w:rsidRPr="00910B81">
        <w:tab/>
        <w:t>A does not commit an offence against section</w:t>
      </w:r>
      <w:r w:rsidR="009D292B">
        <w:t> </w:t>
      </w:r>
      <w:r w:rsidR="00910B81" w:rsidRPr="00910B81">
        <w:t>49C(1), 49E(1), 49G(1) or 49L(1) if,</w:t>
      </w:r>
      <w:r w:rsidR="009D292B">
        <w:t> </w:t>
      </w:r>
      <w:r w:rsidR="00910B81" w:rsidRPr="00910B81">
        <w:t>at</w:t>
      </w:r>
      <w:r w:rsidR="009D292B">
        <w:t> </w:t>
      </w:r>
      <w:r w:rsidR="00910B81" w:rsidRPr="00910B81">
        <w:t>the</w:t>
      </w:r>
      <w:r w:rsidR="009D292B">
        <w:t> </w:t>
      </w:r>
      <w:r w:rsidR="00910B81" w:rsidRPr="00910B81">
        <w:t>time at which the offence is alleged to</w:t>
      </w:r>
      <w:r w:rsidR="009D292B">
        <w:t> </w:t>
      </w:r>
      <w:r w:rsidR="00910B81" w:rsidRPr="00910B81">
        <w:t>have</w:t>
      </w:r>
      <w:r w:rsidR="009D292B">
        <w:t> </w:t>
      </w:r>
      <w:r w:rsidR="00910B81" w:rsidRPr="00910B81">
        <w:t>been committed—</w:t>
      </w:r>
    </w:p>
    <w:p w14:paraId="2D6BE0AE" w14:textId="77777777" w:rsidR="00104989" w:rsidRDefault="00C528BA">
      <w:pPr>
        <w:pStyle w:val="DraftHeading3"/>
        <w:tabs>
          <w:tab w:val="right" w:pos="1757"/>
        </w:tabs>
        <w:ind w:left="1871" w:hanging="1871"/>
      </w:pPr>
      <w:r>
        <w:tab/>
      </w:r>
      <w:r w:rsidR="00572DC1">
        <w:t>(a)</w:t>
      </w:r>
      <w:r w:rsidR="00910B81" w:rsidRPr="00910B81">
        <w:tab/>
        <w:t>A and B are married to each other and the marriage is recognised as valid under the Marriage Act 1961 of the Commonwealth; or</w:t>
      </w:r>
    </w:p>
    <w:p w14:paraId="1E973B38" w14:textId="77777777" w:rsidR="00104989" w:rsidRDefault="00C528BA">
      <w:pPr>
        <w:pStyle w:val="DraftHeading3"/>
        <w:tabs>
          <w:tab w:val="right" w:pos="1757"/>
        </w:tabs>
        <w:ind w:left="1871" w:hanging="1871"/>
      </w:pPr>
      <w:r>
        <w:tab/>
      </w:r>
      <w:r w:rsidR="00572DC1">
        <w:t>(b)</w:t>
      </w:r>
      <w:r w:rsidR="00910B81" w:rsidRPr="00910B81">
        <w:tab/>
        <w:t>A—</w:t>
      </w:r>
    </w:p>
    <w:p w14:paraId="2AC79C2D" w14:textId="77777777" w:rsidR="00104989" w:rsidRDefault="00C528BA">
      <w:pPr>
        <w:pStyle w:val="DraftHeading4"/>
        <w:tabs>
          <w:tab w:val="right" w:pos="2268"/>
        </w:tabs>
        <w:ind w:left="2381" w:hanging="2381"/>
      </w:pPr>
      <w:r>
        <w:tab/>
      </w:r>
      <w:r w:rsidR="00572DC1">
        <w:t>(i)</w:t>
      </w:r>
      <w:r w:rsidR="00910B81" w:rsidRPr="00910B81">
        <w:tab/>
        <w:t>is not more than 5 years older than B; and</w:t>
      </w:r>
    </w:p>
    <w:p w14:paraId="46BF331A" w14:textId="77777777" w:rsidR="00104989" w:rsidRDefault="00C528BA">
      <w:pPr>
        <w:pStyle w:val="DraftHeading4"/>
        <w:tabs>
          <w:tab w:val="right" w:pos="2268"/>
        </w:tabs>
        <w:ind w:left="2381" w:hanging="2381"/>
      </w:pPr>
      <w:r>
        <w:tab/>
      </w:r>
      <w:r w:rsidR="00572DC1">
        <w:t>(ii)</w:t>
      </w:r>
      <w:r w:rsidR="00910B81" w:rsidRPr="00910B81">
        <w:tab/>
        <w:t>is B's domestic partner and the domestic partnership commenced before B came under A's care, supervision or authority.</w:t>
      </w:r>
    </w:p>
    <w:p w14:paraId="30185499" w14:textId="77777777" w:rsidR="00104989" w:rsidRDefault="00C528BA">
      <w:pPr>
        <w:pStyle w:val="DraftHeading2"/>
        <w:tabs>
          <w:tab w:val="right" w:pos="1247"/>
        </w:tabs>
        <w:ind w:left="1361" w:hanging="1361"/>
      </w:pPr>
      <w:r>
        <w:tab/>
      </w:r>
      <w:r w:rsidR="00572DC1">
        <w:t>(2)</w:t>
      </w:r>
      <w:r w:rsidR="00910B81" w:rsidRPr="00910B81">
        <w:tab/>
        <w:t>A does not commit an offence against section</w:t>
      </w:r>
      <w:r w:rsidR="009D292B">
        <w:t> </w:t>
      </w:r>
      <w:r w:rsidR="00910B81" w:rsidRPr="00910B81">
        <w:t>49I(1) if, at the time at which the offence</w:t>
      </w:r>
      <w:r w:rsidR="009D292B">
        <w:t> </w:t>
      </w:r>
      <w:r w:rsidR="00910B81" w:rsidRPr="00910B81">
        <w:t>is alleged to have been committed—</w:t>
      </w:r>
    </w:p>
    <w:p w14:paraId="3072377E" w14:textId="77777777" w:rsidR="00104989" w:rsidRDefault="00C528BA">
      <w:pPr>
        <w:pStyle w:val="DraftHeading3"/>
        <w:tabs>
          <w:tab w:val="right" w:pos="1757"/>
        </w:tabs>
        <w:ind w:left="1871" w:hanging="1871"/>
      </w:pPr>
      <w:r>
        <w:tab/>
      </w:r>
      <w:r w:rsidR="00572DC1">
        <w:t>(a)</w:t>
      </w:r>
      <w:r w:rsidR="00910B81" w:rsidRPr="00910B81">
        <w:tab/>
        <w:t>A and C are married to each other and the marriage is recognised as valid under the Marriage Act 1961 of the Commonwealth; or</w:t>
      </w:r>
    </w:p>
    <w:p w14:paraId="0A5C8DB8" w14:textId="77777777" w:rsidR="00104989" w:rsidRDefault="00C528BA">
      <w:pPr>
        <w:pStyle w:val="DraftHeading3"/>
        <w:tabs>
          <w:tab w:val="right" w:pos="1757"/>
        </w:tabs>
        <w:ind w:left="1871" w:hanging="1871"/>
      </w:pPr>
      <w:r>
        <w:tab/>
      </w:r>
      <w:r w:rsidR="00572DC1">
        <w:t>(b)</w:t>
      </w:r>
      <w:r w:rsidR="00910B81" w:rsidRPr="00910B81">
        <w:tab/>
        <w:t>A—</w:t>
      </w:r>
    </w:p>
    <w:p w14:paraId="1BB592E1" w14:textId="77777777" w:rsidR="00104989" w:rsidRDefault="00C528BA">
      <w:pPr>
        <w:pStyle w:val="DraftHeading4"/>
        <w:tabs>
          <w:tab w:val="right" w:pos="2268"/>
        </w:tabs>
        <w:ind w:left="2381" w:hanging="2381"/>
      </w:pPr>
      <w:r>
        <w:tab/>
      </w:r>
      <w:r w:rsidR="00572DC1">
        <w:t>(i)</w:t>
      </w:r>
      <w:r w:rsidR="00910B81" w:rsidRPr="00910B81">
        <w:tab/>
        <w:t>is not more than 5 years older than C; and</w:t>
      </w:r>
    </w:p>
    <w:p w14:paraId="1FD07CB6" w14:textId="77777777" w:rsidR="00104989" w:rsidRDefault="00C528BA">
      <w:pPr>
        <w:pStyle w:val="DraftHeading4"/>
        <w:tabs>
          <w:tab w:val="right" w:pos="2268"/>
        </w:tabs>
        <w:ind w:left="2381" w:hanging="2381"/>
      </w:pPr>
      <w:r>
        <w:tab/>
      </w:r>
      <w:r w:rsidR="00572DC1">
        <w:t>(ii)</w:t>
      </w:r>
      <w:r w:rsidR="00910B81" w:rsidRPr="00910B81">
        <w:tab/>
        <w:t>is C's domestic partner and the domestic partnership commenced before C came under A's care, supervision or authority.</w:t>
      </w:r>
    </w:p>
    <w:p w14:paraId="1C4D03B9" w14:textId="77777777" w:rsidR="00104989" w:rsidRDefault="0046277A">
      <w:pPr>
        <w:pStyle w:val="DraftSectionNote"/>
        <w:tabs>
          <w:tab w:val="right" w:pos="1304"/>
        </w:tabs>
        <w:ind w:left="850"/>
        <w:rPr>
          <w:b/>
        </w:rPr>
      </w:pPr>
      <w:r w:rsidRPr="0046277A">
        <w:rPr>
          <w:b/>
        </w:rPr>
        <w:t>Note</w:t>
      </w:r>
    </w:p>
    <w:p w14:paraId="51948D1F" w14:textId="77777777" w:rsidR="00104989" w:rsidRDefault="00910B81">
      <w:pPr>
        <w:pStyle w:val="DraftSectionNote"/>
        <w:tabs>
          <w:tab w:val="right" w:pos="1304"/>
        </w:tabs>
        <w:ind w:left="850"/>
      </w:pPr>
      <w:r w:rsidRPr="00910B81">
        <w:t>References to A, B and C in this section are references to the same A, B and C referred to in sections 49C, 49E, 49G, 49I and 49L.</w:t>
      </w:r>
    </w:p>
    <w:p w14:paraId="4AF6D1F3" w14:textId="77777777" w:rsidR="001505E7" w:rsidRPr="001505E7" w:rsidRDefault="0046277A" w:rsidP="008C2814">
      <w:pPr>
        <w:pStyle w:val="SideNote"/>
        <w:framePr w:wrap="around"/>
      </w:pPr>
      <w:r w:rsidRPr="0046277A">
        <w:lastRenderedPageBreak/>
        <w:t xml:space="preserve">S. 49Z inserted by No. 47/2016 </w:t>
      </w:r>
      <w:r w:rsidR="00572DC1">
        <w:t>s. 16.</w:t>
      </w:r>
    </w:p>
    <w:p w14:paraId="79E1427F" w14:textId="77777777" w:rsidR="00104989" w:rsidRDefault="00C528BA">
      <w:pPr>
        <w:pStyle w:val="DraftHeading1"/>
        <w:tabs>
          <w:tab w:val="right" w:pos="680"/>
        </w:tabs>
        <w:ind w:left="850" w:hanging="850"/>
        <w:rPr>
          <w:lang w:eastAsia="en-AU"/>
        </w:rPr>
      </w:pPr>
      <w:r>
        <w:rPr>
          <w:lang w:eastAsia="en-AU"/>
        </w:rPr>
        <w:tab/>
      </w:r>
      <w:bookmarkStart w:id="142" w:name="_Toc227759962"/>
      <w:r w:rsidR="00572DC1">
        <w:rPr>
          <w:lang w:eastAsia="en-AU"/>
        </w:rPr>
        <w:t>49Z</w:t>
      </w:r>
      <w:r w:rsidR="00910B81" w:rsidRPr="00910B81">
        <w:rPr>
          <w:lang w:eastAsia="en-AU"/>
        </w:rPr>
        <w:tab/>
        <w:t>Defences to offences against children aged 16 or</w:t>
      </w:r>
      <w:r w:rsidR="009D292B">
        <w:rPr>
          <w:lang w:eastAsia="en-AU"/>
        </w:rPr>
        <w:t> </w:t>
      </w:r>
      <w:r w:rsidR="00910B81" w:rsidRPr="00910B81">
        <w:rPr>
          <w:lang w:eastAsia="en-AU"/>
        </w:rPr>
        <w:t>17—reasonable belief as to marriage or domestic partnership</w:t>
      </w:r>
      <w:bookmarkEnd w:id="142"/>
    </w:p>
    <w:p w14:paraId="51C0FF91" w14:textId="77777777" w:rsidR="00104989" w:rsidRDefault="00C528BA">
      <w:pPr>
        <w:pStyle w:val="DraftHeading2"/>
        <w:tabs>
          <w:tab w:val="right" w:pos="1247"/>
        </w:tabs>
        <w:ind w:left="1361" w:hanging="1361"/>
      </w:pPr>
      <w:r>
        <w:tab/>
      </w:r>
      <w:r w:rsidR="00572DC1">
        <w:t>(1)</w:t>
      </w:r>
      <w:r w:rsidR="00910B81" w:rsidRPr="00910B81">
        <w:tab/>
        <w:t>It is a defence to a charge for an offence against section 49C(1), 49E(1), 49G(1) or 49L(1) if, at the time of the conduct constituting the offence—</w:t>
      </w:r>
    </w:p>
    <w:p w14:paraId="74193A36" w14:textId="77777777" w:rsidR="00104989" w:rsidRDefault="00C528BA">
      <w:pPr>
        <w:pStyle w:val="DraftHeading3"/>
        <w:tabs>
          <w:tab w:val="right" w:pos="1757"/>
        </w:tabs>
        <w:ind w:left="1871" w:hanging="1871"/>
      </w:pPr>
      <w:r>
        <w:tab/>
      </w:r>
      <w:r w:rsidR="00572DC1">
        <w:t>(a)</w:t>
      </w:r>
      <w:r w:rsidR="00910B81" w:rsidRPr="00910B81">
        <w:tab/>
        <w:t>A reasonably believed that A and B were married to each other and that the marriage was recognised as valid under the Marriage Act 1961 of the Commonwealth; or</w:t>
      </w:r>
    </w:p>
    <w:p w14:paraId="06DB0FF9" w14:textId="77777777" w:rsidR="00104989" w:rsidRDefault="00C528BA">
      <w:pPr>
        <w:pStyle w:val="DraftHeading3"/>
        <w:tabs>
          <w:tab w:val="right" w:pos="1757"/>
        </w:tabs>
        <w:ind w:left="1871" w:hanging="1871"/>
      </w:pPr>
      <w:r>
        <w:tab/>
      </w:r>
      <w:r w:rsidR="00572DC1">
        <w:t>(b)</w:t>
      </w:r>
      <w:r w:rsidR="00910B81" w:rsidRPr="00910B81">
        <w:tab/>
        <w:t>A—</w:t>
      </w:r>
    </w:p>
    <w:p w14:paraId="1D007BBB" w14:textId="77777777" w:rsidR="00104989" w:rsidRDefault="00C528BA">
      <w:pPr>
        <w:pStyle w:val="DraftHeading4"/>
        <w:tabs>
          <w:tab w:val="right" w:pos="2268"/>
        </w:tabs>
        <w:ind w:left="2381" w:hanging="2381"/>
      </w:pPr>
      <w:r>
        <w:tab/>
      </w:r>
      <w:r w:rsidR="00572DC1">
        <w:t>(i)</w:t>
      </w:r>
      <w:r w:rsidR="00910B81" w:rsidRPr="00910B81">
        <w:tab/>
        <w:t>was not more than 5 years older than B; and</w:t>
      </w:r>
    </w:p>
    <w:p w14:paraId="36977838" w14:textId="77777777" w:rsidR="00104989" w:rsidRDefault="00C528BA">
      <w:pPr>
        <w:pStyle w:val="DraftHeading4"/>
        <w:tabs>
          <w:tab w:val="right" w:pos="2268"/>
        </w:tabs>
        <w:ind w:left="2381" w:hanging="2381"/>
      </w:pPr>
      <w:r>
        <w:tab/>
      </w:r>
      <w:r w:rsidR="00572DC1">
        <w:t>(ii)</w:t>
      </w:r>
      <w:r w:rsidR="00910B81" w:rsidRPr="00910B81">
        <w:tab/>
        <w:t>reasonably believed that A was B's domestic partner and that the domestic partnership commenced before B came under A's care, supervision or authority.</w:t>
      </w:r>
    </w:p>
    <w:p w14:paraId="6BEBDA87" w14:textId="77777777" w:rsidR="00104989" w:rsidRDefault="00C528BA">
      <w:pPr>
        <w:pStyle w:val="DraftHeading2"/>
        <w:tabs>
          <w:tab w:val="right" w:pos="1247"/>
        </w:tabs>
        <w:ind w:left="1361" w:hanging="1361"/>
      </w:pPr>
      <w:r>
        <w:tab/>
      </w:r>
      <w:r w:rsidR="00572DC1">
        <w:t>(2)</w:t>
      </w:r>
      <w:r w:rsidR="00910B81" w:rsidRPr="00910B81">
        <w:tab/>
        <w:t>It is a defence to a charge for an offence against section 49I(1) if, at the time of the conduct constituting the offence—</w:t>
      </w:r>
    </w:p>
    <w:p w14:paraId="522B533F" w14:textId="77777777" w:rsidR="00104989" w:rsidRDefault="00C528BA">
      <w:pPr>
        <w:pStyle w:val="DraftHeading3"/>
        <w:tabs>
          <w:tab w:val="right" w:pos="1757"/>
        </w:tabs>
        <w:ind w:left="1871" w:hanging="1871"/>
      </w:pPr>
      <w:r>
        <w:tab/>
      </w:r>
      <w:r w:rsidR="00572DC1">
        <w:t>(a)</w:t>
      </w:r>
      <w:r w:rsidR="00910B81" w:rsidRPr="00910B81">
        <w:tab/>
        <w:t>A reasonably believed that A and C were married to each other and that the marriage was recognised as valid under the Marriage Act 1961 of the Commonwealth; or</w:t>
      </w:r>
    </w:p>
    <w:p w14:paraId="6325686F" w14:textId="77777777" w:rsidR="00104989" w:rsidRDefault="00C528BA">
      <w:pPr>
        <w:pStyle w:val="DraftHeading3"/>
        <w:tabs>
          <w:tab w:val="right" w:pos="1757"/>
        </w:tabs>
        <w:ind w:left="1871" w:hanging="1871"/>
      </w:pPr>
      <w:r>
        <w:tab/>
      </w:r>
      <w:r w:rsidR="00572DC1">
        <w:t>(b)</w:t>
      </w:r>
      <w:r w:rsidR="00910B81" w:rsidRPr="00910B81">
        <w:tab/>
        <w:t>A—</w:t>
      </w:r>
    </w:p>
    <w:p w14:paraId="2D244E48" w14:textId="77777777" w:rsidR="00104989" w:rsidRDefault="00C528BA">
      <w:pPr>
        <w:pStyle w:val="DraftHeading4"/>
        <w:tabs>
          <w:tab w:val="right" w:pos="2268"/>
        </w:tabs>
        <w:ind w:left="2381" w:hanging="2381"/>
      </w:pPr>
      <w:r>
        <w:tab/>
      </w:r>
      <w:r w:rsidR="00572DC1">
        <w:t>(i)</w:t>
      </w:r>
      <w:r w:rsidR="00910B81" w:rsidRPr="00910B81">
        <w:tab/>
        <w:t>was not more than 5 years older than C; and</w:t>
      </w:r>
    </w:p>
    <w:p w14:paraId="64DBDF78" w14:textId="09DBAA96" w:rsidR="00104989" w:rsidRDefault="00C528BA">
      <w:pPr>
        <w:pStyle w:val="DraftHeading4"/>
        <w:tabs>
          <w:tab w:val="right" w:pos="2268"/>
        </w:tabs>
        <w:ind w:left="2381" w:hanging="2381"/>
      </w:pPr>
      <w:r>
        <w:tab/>
      </w:r>
      <w:r w:rsidR="00572DC1">
        <w:t>(ii)</w:t>
      </w:r>
      <w:r w:rsidR="00910B81" w:rsidRPr="00910B81">
        <w:tab/>
        <w:t>reasonably believed that A was C's domestic partner and that the domestic partnership commenced before C came under A's care, supervision or authority.</w:t>
      </w:r>
    </w:p>
    <w:p w14:paraId="4B2C02ED" w14:textId="77777777" w:rsidR="000D3FDD" w:rsidRPr="000D3FDD" w:rsidRDefault="000D3FDD" w:rsidP="000D3FDD"/>
    <w:p w14:paraId="6218EB17" w14:textId="77777777" w:rsidR="00104989" w:rsidRDefault="00C528BA">
      <w:pPr>
        <w:pStyle w:val="DraftHeading2"/>
        <w:tabs>
          <w:tab w:val="right" w:pos="1247"/>
        </w:tabs>
        <w:ind w:left="1361" w:hanging="1361"/>
      </w:pPr>
      <w:r>
        <w:lastRenderedPageBreak/>
        <w:tab/>
      </w:r>
      <w:r w:rsidR="00572DC1">
        <w:t>(3)</w:t>
      </w:r>
      <w:r w:rsidR="00910B81" w:rsidRPr="00910B81">
        <w:tab/>
        <w:t>A bears the burden of proving (on the balance of probabilities) the matter referred to in subsection (1)(a) or (b)(ii) or (2)(a) or (b)(ii).</w:t>
      </w:r>
    </w:p>
    <w:p w14:paraId="70FFABCB" w14:textId="77777777" w:rsidR="00104989" w:rsidRDefault="0046277A">
      <w:pPr>
        <w:pStyle w:val="DraftSectionNote"/>
        <w:tabs>
          <w:tab w:val="right" w:pos="46"/>
          <w:tab w:val="right" w:pos="1304"/>
        </w:tabs>
        <w:ind w:left="1259" w:hanging="408"/>
        <w:rPr>
          <w:b/>
        </w:rPr>
      </w:pPr>
      <w:r w:rsidRPr="0046277A">
        <w:rPr>
          <w:b/>
        </w:rPr>
        <w:t>Notes</w:t>
      </w:r>
    </w:p>
    <w:p w14:paraId="1B6E6DCE" w14:textId="77777777" w:rsidR="00104989" w:rsidRDefault="00910B81">
      <w:pPr>
        <w:pStyle w:val="DraftSectionNote"/>
        <w:tabs>
          <w:tab w:val="right" w:pos="46"/>
          <w:tab w:val="right" w:pos="1304"/>
        </w:tabs>
        <w:ind w:left="1259" w:hanging="408"/>
      </w:pPr>
      <w:r w:rsidRPr="00910B81">
        <w:t>1</w:t>
      </w:r>
      <w:r w:rsidRPr="00910B81">
        <w:tab/>
        <w:t xml:space="preserve">References to A, B and C in this section are references to the same A, B and C referred to in sections 49C, 49E, 49G, 49I and 49L. </w:t>
      </w:r>
    </w:p>
    <w:p w14:paraId="76773067" w14:textId="77777777" w:rsidR="00104989" w:rsidRDefault="00910B81">
      <w:pPr>
        <w:pStyle w:val="DraftSectionNote"/>
        <w:tabs>
          <w:tab w:val="right" w:pos="46"/>
          <w:tab w:val="right" w:pos="1304"/>
        </w:tabs>
        <w:ind w:left="1259" w:hanging="408"/>
      </w:pPr>
      <w:r w:rsidRPr="00910B81">
        <w:t>2</w:t>
      </w:r>
      <w:r w:rsidRPr="00910B81">
        <w:tab/>
        <w:t>An evidential burden applies to the matters referred to in subsections (1)(b)(i) and (2)(b)(i).</w:t>
      </w:r>
    </w:p>
    <w:p w14:paraId="5588E4F0" w14:textId="77777777" w:rsidR="001505E7" w:rsidRPr="001505E7" w:rsidRDefault="0046277A" w:rsidP="008C2814">
      <w:pPr>
        <w:pStyle w:val="SideNote"/>
        <w:framePr w:wrap="around"/>
      </w:pPr>
      <w:r w:rsidRPr="0046277A">
        <w:t>S. 49ZA in</w:t>
      </w:r>
      <w:r w:rsidR="00572DC1">
        <w:t>serted by No. 47/2016 s. 16.</w:t>
      </w:r>
    </w:p>
    <w:p w14:paraId="7FC3BF66" w14:textId="77777777" w:rsidR="00104989" w:rsidRDefault="00E420E9">
      <w:pPr>
        <w:pStyle w:val="DraftHeading1"/>
        <w:tabs>
          <w:tab w:val="right" w:pos="680"/>
        </w:tabs>
        <w:ind w:left="850" w:hanging="850"/>
      </w:pPr>
      <w:r>
        <w:tab/>
      </w:r>
      <w:bookmarkStart w:id="143" w:name="_Toc227759963"/>
      <w:r w:rsidR="00572DC1">
        <w:t>49ZA</w:t>
      </w:r>
      <w:r w:rsidR="00910B81" w:rsidRPr="00910B81">
        <w:tab/>
        <w:t>Defences to offences against children aged 16 or</w:t>
      </w:r>
      <w:r w:rsidR="009D292B">
        <w:t> </w:t>
      </w:r>
      <w:r w:rsidR="00910B81" w:rsidRPr="00910B81">
        <w:t>17—reasonable belief as to care, supervision or</w:t>
      </w:r>
      <w:r w:rsidR="009D292B">
        <w:t> </w:t>
      </w:r>
      <w:r w:rsidR="00910B81" w:rsidRPr="00910B81">
        <w:t>authority</w:t>
      </w:r>
      <w:bookmarkEnd w:id="143"/>
    </w:p>
    <w:p w14:paraId="1392A1B2" w14:textId="77777777" w:rsidR="00104989" w:rsidRDefault="00E420E9">
      <w:pPr>
        <w:pStyle w:val="DraftHeading2"/>
        <w:tabs>
          <w:tab w:val="right" w:pos="1247"/>
        </w:tabs>
        <w:ind w:left="1361" w:hanging="1361"/>
      </w:pPr>
      <w:r>
        <w:tab/>
      </w:r>
      <w:r w:rsidR="00572DC1">
        <w:t>(1)</w:t>
      </w:r>
      <w:r w:rsidR="00910B81" w:rsidRPr="00910B81">
        <w:tab/>
        <w:t>It is a defence to a charge for an offence against section 49C(1), 49E(1), 49G(1) or 49L(1) if, at the</w:t>
      </w:r>
      <w:r w:rsidR="009D292B">
        <w:t> </w:t>
      </w:r>
      <w:r w:rsidR="00910B81" w:rsidRPr="00910B81">
        <w:t>time of the conduct constituting the offence, A</w:t>
      </w:r>
      <w:r w:rsidR="009D292B">
        <w:t> </w:t>
      </w:r>
      <w:r w:rsidR="00910B81" w:rsidRPr="00910B81">
        <w:t>reasonably believed that B was not under A's care, supervision or authority.</w:t>
      </w:r>
    </w:p>
    <w:p w14:paraId="7B51E408" w14:textId="77777777" w:rsidR="00104989" w:rsidRDefault="00E420E9">
      <w:pPr>
        <w:pStyle w:val="DraftHeading2"/>
        <w:tabs>
          <w:tab w:val="right" w:pos="1247"/>
        </w:tabs>
        <w:ind w:left="1361" w:hanging="1361"/>
      </w:pPr>
      <w:r>
        <w:tab/>
      </w:r>
      <w:r w:rsidR="00572DC1">
        <w:t>(2)</w:t>
      </w:r>
      <w:r w:rsidR="00910B81" w:rsidRPr="00910B81">
        <w:tab/>
        <w:t>It is a defence to a charge for an offence against section 49I(1) if, at the time of the conduct constituting the offence, A reasonably believed that C was not under A's care, supervision or authority.</w:t>
      </w:r>
    </w:p>
    <w:p w14:paraId="0FA5F3DB" w14:textId="77777777" w:rsidR="00104989" w:rsidRDefault="00E420E9">
      <w:pPr>
        <w:pStyle w:val="DraftHeading2"/>
        <w:tabs>
          <w:tab w:val="right" w:pos="1247"/>
        </w:tabs>
        <w:ind w:left="1361" w:hanging="1361"/>
      </w:pPr>
      <w:r>
        <w:tab/>
      </w:r>
      <w:r w:rsidR="00572DC1">
        <w:t>(3)</w:t>
      </w:r>
      <w:r w:rsidR="00910B81" w:rsidRPr="00910B81">
        <w:tab/>
        <w:t>A bears the burden of proving (on the balance of probabilities) the matter referred to in subsection (1) or (2).</w:t>
      </w:r>
    </w:p>
    <w:p w14:paraId="6C88D03A" w14:textId="77777777" w:rsidR="00104989" w:rsidRDefault="0046277A">
      <w:pPr>
        <w:pStyle w:val="DraftSectionNote"/>
        <w:tabs>
          <w:tab w:val="right" w:pos="1304"/>
        </w:tabs>
        <w:ind w:left="850"/>
        <w:rPr>
          <w:b/>
        </w:rPr>
      </w:pPr>
      <w:r w:rsidRPr="0046277A">
        <w:rPr>
          <w:b/>
        </w:rPr>
        <w:t>Note</w:t>
      </w:r>
    </w:p>
    <w:p w14:paraId="57A93FB3" w14:textId="2221CB9C" w:rsidR="00104989" w:rsidRDefault="00910B81">
      <w:pPr>
        <w:pStyle w:val="DraftSectionNote"/>
        <w:tabs>
          <w:tab w:val="right" w:pos="1304"/>
        </w:tabs>
        <w:ind w:left="850"/>
      </w:pPr>
      <w:r w:rsidRPr="00910B81">
        <w:t>References to A, B and C in this section are references to the same A, B and C referred to in sections 49C, 49E, 49G, 49I and 49L.</w:t>
      </w:r>
    </w:p>
    <w:p w14:paraId="058CE848" w14:textId="5F2C27B0" w:rsidR="000D3FDD" w:rsidRDefault="000D3FDD" w:rsidP="000D3FDD"/>
    <w:p w14:paraId="3BFB82D3" w14:textId="62AE9461" w:rsidR="000D3FDD" w:rsidRDefault="000D3FDD" w:rsidP="000D3FDD"/>
    <w:p w14:paraId="5E7F4353" w14:textId="7B0B0D7C" w:rsidR="000D3FDD" w:rsidRDefault="000D3FDD" w:rsidP="000D3FDD"/>
    <w:p w14:paraId="72114F25" w14:textId="7ABA6853" w:rsidR="000D3FDD" w:rsidRDefault="000D3FDD" w:rsidP="000D3FDD"/>
    <w:p w14:paraId="5C414039" w14:textId="77777777" w:rsidR="000D3FDD" w:rsidRPr="000D3FDD" w:rsidRDefault="000D3FDD" w:rsidP="000D3FDD"/>
    <w:p w14:paraId="12FD8EF8" w14:textId="77777777" w:rsidR="001505E7" w:rsidRPr="001505E7" w:rsidRDefault="0046277A" w:rsidP="008C2814">
      <w:pPr>
        <w:pStyle w:val="SideNote"/>
        <w:framePr w:wrap="around"/>
      </w:pPr>
      <w:r w:rsidRPr="0046277A">
        <w:lastRenderedPageBreak/>
        <w:t>S. 49ZB in</w:t>
      </w:r>
      <w:r w:rsidR="00572DC1">
        <w:t>serted by No. 47/2016 s. 16.</w:t>
      </w:r>
    </w:p>
    <w:p w14:paraId="24628AE0" w14:textId="77777777" w:rsidR="00104989" w:rsidRDefault="00E420E9">
      <w:pPr>
        <w:pStyle w:val="DraftHeading1"/>
        <w:tabs>
          <w:tab w:val="right" w:pos="680"/>
        </w:tabs>
        <w:ind w:left="850" w:hanging="850"/>
      </w:pPr>
      <w:r>
        <w:tab/>
      </w:r>
      <w:bookmarkStart w:id="144" w:name="_Toc227759964"/>
      <w:r w:rsidR="00572DC1">
        <w:t>49ZB</w:t>
      </w:r>
      <w:r w:rsidR="00910B81" w:rsidRPr="00910B81">
        <w:tab/>
        <w:t>Exception to loitering offence</w:t>
      </w:r>
      <w:bookmarkEnd w:id="144"/>
    </w:p>
    <w:p w14:paraId="7376717D" w14:textId="77777777" w:rsidR="00104989" w:rsidRDefault="00910B81">
      <w:pPr>
        <w:pStyle w:val="BodySectionSub"/>
      </w:pPr>
      <w:r w:rsidRPr="00910B81">
        <w:t>A does not commit an offence against section</w:t>
      </w:r>
      <w:r w:rsidR="007C4103">
        <w:t> </w:t>
      </w:r>
      <w:r w:rsidRPr="00910B81">
        <w:t>49N(1) if A has a reasonable excuse for</w:t>
      </w:r>
      <w:r w:rsidR="007C4103">
        <w:t> </w:t>
      </w:r>
      <w:r w:rsidRPr="00910B81">
        <w:t>loitering at or near a place referred to in section 49N(1)(c).</w:t>
      </w:r>
    </w:p>
    <w:p w14:paraId="21ECB881" w14:textId="77777777" w:rsidR="00104989" w:rsidRDefault="0046277A">
      <w:pPr>
        <w:pStyle w:val="DraftSectionNote"/>
        <w:tabs>
          <w:tab w:val="right" w:pos="1304"/>
        </w:tabs>
        <w:ind w:left="850"/>
        <w:rPr>
          <w:b/>
        </w:rPr>
      </w:pPr>
      <w:r w:rsidRPr="0046277A">
        <w:rPr>
          <w:b/>
        </w:rPr>
        <w:t>Note</w:t>
      </w:r>
    </w:p>
    <w:p w14:paraId="116EFC84" w14:textId="77777777" w:rsidR="00104989" w:rsidRDefault="00910B81">
      <w:pPr>
        <w:pStyle w:val="DraftSectionNote"/>
        <w:tabs>
          <w:tab w:val="right" w:pos="1304"/>
        </w:tabs>
        <w:ind w:left="850"/>
      </w:pPr>
      <w:r w:rsidRPr="00910B81">
        <w:t>The reference to A in this section is a reference to the same A</w:t>
      </w:r>
      <w:r w:rsidR="007C4103">
        <w:t> </w:t>
      </w:r>
      <w:r w:rsidRPr="00910B81">
        <w:t>referred to in section 49N.</w:t>
      </w:r>
    </w:p>
    <w:p w14:paraId="69DA0AA6" w14:textId="77777777" w:rsidR="001505E7" w:rsidRPr="001505E7" w:rsidRDefault="0046277A" w:rsidP="008C2814">
      <w:pPr>
        <w:pStyle w:val="SideNote"/>
        <w:framePr w:wrap="around"/>
      </w:pPr>
      <w:r w:rsidRPr="0046277A">
        <w:t>S. 49ZC in</w:t>
      </w:r>
      <w:r w:rsidR="00572DC1">
        <w:t>serted by No. 47/2016 s. 16.</w:t>
      </w:r>
    </w:p>
    <w:p w14:paraId="6CD77312" w14:textId="77777777" w:rsidR="00104989" w:rsidRDefault="00E420E9">
      <w:pPr>
        <w:pStyle w:val="DraftHeading1"/>
        <w:tabs>
          <w:tab w:val="right" w:pos="680"/>
        </w:tabs>
        <w:ind w:left="850" w:hanging="850"/>
      </w:pPr>
      <w:r>
        <w:tab/>
      </w:r>
      <w:bookmarkStart w:id="145" w:name="_Toc227759965"/>
      <w:r w:rsidR="00572DC1">
        <w:t>49ZC</w:t>
      </w:r>
      <w:r w:rsidR="00910B81" w:rsidRPr="00910B81">
        <w:tab/>
        <w:t>No defence of mistaken but honest and reasonable belief of certain matters</w:t>
      </w:r>
      <w:bookmarkEnd w:id="145"/>
    </w:p>
    <w:p w14:paraId="2066618B" w14:textId="77777777" w:rsidR="00104989" w:rsidRDefault="00910B81">
      <w:pPr>
        <w:pStyle w:val="BodySectionSub"/>
      </w:pPr>
      <w:r w:rsidRPr="00910B81">
        <w:t>It is not a defence to a charge that, at the time of the conduct constituting the offence, A was under a mistaken but honest and reasonable belief that—</w:t>
      </w:r>
    </w:p>
    <w:p w14:paraId="12B8C978" w14:textId="77777777" w:rsidR="00104989" w:rsidRDefault="00E420E9">
      <w:pPr>
        <w:pStyle w:val="DraftHeading3"/>
        <w:tabs>
          <w:tab w:val="right" w:pos="1757"/>
        </w:tabs>
        <w:ind w:left="1871" w:hanging="1871"/>
      </w:pPr>
      <w:r>
        <w:tab/>
      </w:r>
      <w:r w:rsidR="00572DC1">
        <w:t>(a)</w:t>
      </w:r>
      <w:r w:rsidR="00910B81" w:rsidRPr="00910B81">
        <w:tab/>
        <w:t>for an offence against section 49A(1)—B</w:t>
      </w:r>
      <w:r w:rsidR="007C4103">
        <w:t> </w:t>
      </w:r>
      <w:r w:rsidR="00910B81" w:rsidRPr="00910B81">
        <w:t>was 12 years of age or more; or</w:t>
      </w:r>
    </w:p>
    <w:p w14:paraId="5615CE5E" w14:textId="77777777" w:rsidR="00104989" w:rsidRDefault="00E420E9">
      <w:pPr>
        <w:pStyle w:val="DraftHeading3"/>
        <w:tabs>
          <w:tab w:val="right" w:pos="1757"/>
        </w:tabs>
        <w:ind w:left="1871" w:hanging="1871"/>
      </w:pPr>
      <w:r>
        <w:tab/>
      </w:r>
      <w:r w:rsidR="00572DC1">
        <w:t>(b)</w:t>
      </w:r>
      <w:r w:rsidR="00910B81" w:rsidRPr="00910B81">
        <w:tab/>
        <w:t>for an offence against section 49D(1) or 49E(1)—the touching was not—</w:t>
      </w:r>
    </w:p>
    <w:p w14:paraId="1D9ADAD2" w14:textId="77777777" w:rsidR="00104989" w:rsidRDefault="00E420E9">
      <w:pPr>
        <w:pStyle w:val="DraftHeading4"/>
        <w:tabs>
          <w:tab w:val="right" w:pos="2268"/>
        </w:tabs>
        <w:ind w:left="2381" w:hanging="2381"/>
      </w:pPr>
      <w:r>
        <w:tab/>
      </w:r>
      <w:r w:rsidR="00572DC1">
        <w:t>(i)</w:t>
      </w:r>
      <w:r w:rsidR="00910B81" w:rsidRPr="00910B81">
        <w:tab/>
        <w:t>sexual; or</w:t>
      </w:r>
    </w:p>
    <w:p w14:paraId="58C968A1" w14:textId="77777777" w:rsidR="00104989" w:rsidRDefault="00E420E9">
      <w:pPr>
        <w:pStyle w:val="DraftHeading4"/>
        <w:tabs>
          <w:tab w:val="right" w:pos="2268"/>
        </w:tabs>
        <w:ind w:left="2381" w:hanging="2381"/>
      </w:pPr>
      <w:r>
        <w:tab/>
      </w:r>
      <w:r w:rsidR="00572DC1">
        <w:t>(ii)</w:t>
      </w:r>
      <w:r w:rsidR="00910B81" w:rsidRPr="00910B81">
        <w:tab/>
        <w:t>contrary to community standards of acceptable conduct; or</w:t>
      </w:r>
    </w:p>
    <w:p w14:paraId="41BFC71F" w14:textId="77777777" w:rsidR="00104989" w:rsidRDefault="00E420E9">
      <w:pPr>
        <w:pStyle w:val="DraftHeading3"/>
        <w:tabs>
          <w:tab w:val="right" w:pos="1757"/>
        </w:tabs>
        <w:ind w:left="1871" w:hanging="1871"/>
      </w:pPr>
      <w:r>
        <w:tab/>
      </w:r>
      <w:r w:rsidR="00572DC1">
        <w:t>(c)</w:t>
      </w:r>
      <w:r w:rsidR="00910B81" w:rsidRPr="00910B81">
        <w:tab/>
        <w:t>for an offence against section 49F(1) or 49G(1)—</w:t>
      </w:r>
    </w:p>
    <w:p w14:paraId="7546D9E8" w14:textId="77777777" w:rsidR="00104989" w:rsidRDefault="00E420E9">
      <w:pPr>
        <w:pStyle w:val="DraftHeading4"/>
        <w:tabs>
          <w:tab w:val="right" w:pos="2268"/>
        </w:tabs>
        <w:ind w:left="2381" w:hanging="2381"/>
      </w:pPr>
      <w:r>
        <w:tab/>
      </w:r>
      <w:r w:rsidR="00572DC1">
        <w:t>(i)</w:t>
      </w:r>
      <w:r w:rsidR="00910B81" w:rsidRPr="00910B81">
        <w:tab/>
        <w:t>the activity was not sexual; or</w:t>
      </w:r>
    </w:p>
    <w:p w14:paraId="3A229DD5" w14:textId="77777777" w:rsidR="00104989" w:rsidRDefault="00E420E9">
      <w:pPr>
        <w:pStyle w:val="DraftHeading4"/>
        <w:tabs>
          <w:tab w:val="right" w:pos="2268"/>
        </w:tabs>
        <w:ind w:left="2381" w:hanging="2381"/>
      </w:pPr>
      <w:r>
        <w:tab/>
      </w:r>
      <w:r w:rsidR="00572DC1">
        <w:t>(ii)</w:t>
      </w:r>
      <w:r w:rsidR="00910B81" w:rsidRPr="00910B81">
        <w:tab/>
        <w:t>engaging in the activity in the presence of B was not contrary to community standards of acceptable conduct; or</w:t>
      </w:r>
    </w:p>
    <w:p w14:paraId="5D0DB44B" w14:textId="77777777" w:rsidR="00104989" w:rsidRDefault="00E420E9">
      <w:pPr>
        <w:pStyle w:val="DraftHeading3"/>
        <w:tabs>
          <w:tab w:val="right" w:pos="1757"/>
        </w:tabs>
        <w:ind w:left="1871" w:hanging="1871"/>
      </w:pPr>
      <w:r>
        <w:tab/>
      </w:r>
      <w:r w:rsidR="00572DC1">
        <w:t>(d)</w:t>
      </w:r>
      <w:r w:rsidR="00910B81" w:rsidRPr="00910B81">
        <w:tab/>
        <w:t>for an offence against section 49H(1) or 49I(1)—</w:t>
      </w:r>
    </w:p>
    <w:p w14:paraId="71CA78C2" w14:textId="77777777" w:rsidR="00104989" w:rsidRDefault="00E420E9">
      <w:pPr>
        <w:pStyle w:val="DraftHeading4"/>
        <w:tabs>
          <w:tab w:val="right" w:pos="2268"/>
        </w:tabs>
        <w:ind w:left="2381" w:hanging="2381"/>
      </w:pPr>
      <w:r>
        <w:tab/>
      </w:r>
      <w:r w:rsidR="00572DC1">
        <w:t>(i)</w:t>
      </w:r>
      <w:r w:rsidR="00910B81" w:rsidRPr="00910B81">
        <w:tab/>
        <w:t>the activity was not sexual; or</w:t>
      </w:r>
    </w:p>
    <w:p w14:paraId="7F87B0AB" w14:textId="77777777" w:rsidR="00104989" w:rsidRDefault="00E420E9">
      <w:pPr>
        <w:pStyle w:val="DraftHeading4"/>
        <w:tabs>
          <w:tab w:val="right" w:pos="2268"/>
        </w:tabs>
        <w:ind w:left="2381" w:hanging="2381"/>
      </w:pPr>
      <w:r>
        <w:tab/>
      </w:r>
      <w:r w:rsidR="00572DC1">
        <w:t>(ii)</w:t>
      </w:r>
      <w:r w:rsidR="00910B81" w:rsidRPr="00910B81">
        <w:tab/>
        <w:t>A's causing or allowing C to be present when B engages in the activity was not contrary to community standards of acceptable conduct; or</w:t>
      </w:r>
    </w:p>
    <w:p w14:paraId="13919C9D" w14:textId="77777777" w:rsidR="00104989" w:rsidRDefault="00E420E9">
      <w:pPr>
        <w:pStyle w:val="DraftHeading3"/>
        <w:tabs>
          <w:tab w:val="right" w:pos="1757"/>
        </w:tabs>
        <w:ind w:left="1871" w:hanging="1871"/>
      </w:pPr>
      <w:r>
        <w:lastRenderedPageBreak/>
        <w:tab/>
      </w:r>
      <w:r w:rsidR="00572DC1">
        <w:t>(e)</w:t>
      </w:r>
      <w:r w:rsidR="00910B81" w:rsidRPr="00910B81">
        <w:tab/>
        <w:t>for an offence against section 49K(1) or 49L(1)—the activity was not sexual; or</w:t>
      </w:r>
    </w:p>
    <w:p w14:paraId="5431FCB0" w14:textId="77777777" w:rsidR="00104989" w:rsidRDefault="00E420E9">
      <w:pPr>
        <w:pStyle w:val="DraftHeading3"/>
        <w:tabs>
          <w:tab w:val="right" w:pos="1757"/>
        </w:tabs>
        <w:ind w:left="1871" w:hanging="1871"/>
      </w:pPr>
      <w:r>
        <w:tab/>
      </w:r>
      <w:r w:rsidR="00572DC1">
        <w:t>(f)</w:t>
      </w:r>
      <w:r w:rsidR="00910B81" w:rsidRPr="00910B81">
        <w:tab/>
        <w:t>for an offence against section 49Q(1)—the</w:t>
      </w:r>
      <w:r w:rsidR="007C4103">
        <w:t> </w:t>
      </w:r>
      <w:r w:rsidR="00910B81" w:rsidRPr="00910B81">
        <w:t>sexual performance did not occur in circumstances that involved payment, reward</w:t>
      </w:r>
      <w:r w:rsidR="007C4103">
        <w:t> </w:t>
      </w:r>
      <w:r w:rsidR="00910B81" w:rsidRPr="00910B81">
        <w:t>or other benefit to any person in respect of the performance; or</w:t>
      </w:r>
    </w:p>
    <w:p w14:paraId="1CB7DAFC" w14:textId="77777777" w:rsidR="00104989" w:rsidRDefault="00E420E9">
      <w:pPr>
        <w:pStyle w:val="DraftHeading3"/>
        <w:tabs>
          <w:tab w:val="right" w:pos="1757"/>
        </w:tabs>
        <w:ind w:left="1871" w:hanging="1871"/>
      </w:pPr>
      <w:r>
        <w:tab/>
      </w:r>
      <w:r w:rsidR="00572DC1">
        <w:t>(g)</w:t>
      </w:r>
      <w:r w:rsidR="00910B81" w:rsidRPr="00910B81">
        <w:tab/>
        <w:t>for an offence against section 49R(1)—the</w:t>
      </w:r>
      <w:r w:rsidR="007C4103">
        <w:t> </w:t>
      </w:r>
      <w:r w:rsidR="00910B81" w:rsidRPr="00910B81">
        <w:t>invitation or offer did not involve payment, reward or other benefit to any person in respect of the performance; or</w:t>
      </w:r>
    </w:p>
    <w:p w14:paraId="5458B05D" w14:textId="77777777" w:rsidR="00104989" w:rsidRDefault="00E420E9">
      <w:pPr>
        <w:pStyle w:val="DraftHeading3"/>
        <w:tabs>
          <w:tab w:val="right" w:pos="1757"/>
        </w:tabs>
        <w:ind w:left="1871" w:hanging="1871"/>
      </w:pPr>
      <w:r>
        <w:tab/>
      </w:r>
      <w:r w:rsidR="00572DC1">
        <w:t>(h)</w:t>
      </w:r>
      <w:r w:rsidR="00910B81" w:rsidRPr="00910B81">
        <w:tab/>
        <w:t>for an offence against section 49S(1)—B's</w:t>
      </w:r>
      <w:r w:rsidR="007C4103">
        <w:t> </w:t>
      </w:r>
      <w:r w:rsidR="00910B81" w:rsidRPr="00910B81">
        <w:t>engaging in sexual conduct in relation to</w:t>
      </w:r>
      <w:r w:rsidR="007C4103">
        <w:t> </w:t>
      </w:r>
      <w:r w:rsidR="00910B81" w:rsidRPr="00910B81">
        <w:t>a child did not constitute an offence or, if</w:t>
      </w:r>
      <w:r w:rsidR="007C4103">
        <w:t> </w:t>
      </w:r>
      <w:r w:rsidR="00910B81" w:rsidRPr="00910B81">
        <w:t>the conduct takes place outside Victoria, would not constitute an offence.</w:t>
      </w:r>
    </w:p>
    <w:p w14:paraId="6972D02D" w14:textId="77777777" w:rsidR="00104989" w:rsidRDefault="0046277A">
      <w:pPr>
        <w:pStyle w:val="DraftSectionNote"/>
        <w:tabs>
          <w:tab w:val="right" w:pos="1304"/>
        </w:tabs>
        <w:ind w:left="850"/>
        <w:rPr>
          <w:b/>
        </w:rPr>
      </w:pPr>
      <w:r w:rsidRPr="0046277A">
        <w:rPr>
          <w:b/>
        </w:rPr>
        <w:t>Note</w:t>
      </w:r>
    </w:p>
    <w:p w14:paraId="74A939DE" w14:textId="77777777" w:rsidR="00F67352" w:rsidRPr="00F67352" w:rsidRDefault="00910B81" w:rsidP="007C4103">
      <w:pPr>
        <w:pStyle w:val="DraftSectionNote"/>
        <w:tabs>
          <w:tab w:val="right" w:pos="1304"/>
        </w:tabs>
        <w:ind w:left="850"/>
      </w:pPr>
      <w:r w:rsidRPr="00910B81">
        <w:t>References to A, B and C in this section are references to the same A, B and C referred to in sections 49A, 49D, 49E, 49F, 49G, 49H, 49I, 49K, 49L, 49Q, 49R and 49S.</w:t>
      </w:r>
    </w:p>
    <w:p w14:paraId="1B1DEC97" w14:textId="77777777" w:rsidR="005801A6" w:rsidRDefault="005801A6" w:rsidP="008C2814">
      <w:pPr>
        <w:pStyle w:val="SideNote"/>
        <w:framePr w:wrap="around"/>
      </w:pPr>
      <w:r w:rsidRPr="001E79CC">
        <w:rPr>
          <w:lang w:val="en-US"/>
        </w:rPr>
        <w:t xml:space="preserve">Pt 1 Div. 1 Subdiv. </w:t>
      </w:r>
      <w:r>
        <w:t>(8C) (Heading and ss 52, 53) inserted by No. 9509 s. 5, amended</w:t>
      </w:r>
      <w:r w:rsidR="00827D07">
        <w:rPr>
          <w:rStyle w:val="EndnoteReference"/>
          <w:i/>
        </w:rPr>
        <w:endnoteReference w:id="3"/>
      </w:r>
      <w:r w:rsidR="00827D07">
        <w:t>,</w:t>
      </w:r>
      <w:r w:rsidR="00C14AD4">
        <w:t xml:space="preserve"> </w:t>
      </w:r>
      <w:r w:rsidR="0046277A" w:rsidRPr="0046277A">
        <w:t>substituted as Pt 1 Div. 1 Subdiv. (8C) (Heading and ss 50A–50K) by No. 47/2016 s. 16</w:t>
      </w:r>
      <w:r>
        <w:t>.</w:t>
      </w:r>
    </w:p>
    <w:p w14:paraId="660A28E8" w14:textId="77777777" w:rsidR="00104989" w:rsidRDefault="001505E7">
      <w:pPr>
        <w:pStyle w:val="Heading-DIVISION"/>
        <w:rPr>
          <w:i/>
        </w:rPr>
      </w:pPr>
      <w:bookmarkStart w:id="146" w:name="_Toc227759966"/>
      <w:r w:rsidRPr="001505E7">
        <w:t xml:space="preserve">(8C) </w:t>
      </w:r>
      <w:r w:rsidR="0046277A" w:rsidRPr="0046277A">
        <w:rPr>
          <w:i/>
        </w:rPr>
        <w:t>Incest</w:t>
      </w:r>
      <w:bookmarkEnd w:id="146"/>
    </w:p>
    <w:p w14:paraId="2ED03422" w14:textId="77777777" w:rsidR="00104989" w:rsidRDefault="00104989"/>
    <w:p w14:paraId="046CCCC1" w14:textId="77777777" w:rsidR="00104989" w:rsidRDefault="00104989"/>
    <w:p w14:paraId="5CF7B7C4" w14:textId="77777777" w:rsidR="00104989" w:rsidRDefault="00104989"/>
    <w:p w14:paraId="2651C820" w14:textId="77777777" w:rsidR="00104989" w:rsidRDefault="00104989"/>
    <w:p w14:paraId="2A773903" w14:textId="77777777" w:rsidR="00104989" w:rsidRDefault="00104989"/>
    <w:p w14:paraId="3AD2E335" w14:textId="77777777" w:rsidR="00104989" w:rsidRDefault="00104989"/>
    <w:p w14:paraId="47BA2F92" w14:textId="77777777" w:rsidR="000D36AD" w:rsidRDefault="0046277A" w:rsidP="008C2814">
      <w:pPr>
        <w:pStyle w:val="SideNote"/>
        <w:framePr w:wrap="around"/>
      </w:pPr>
      <w:r w:rsidRPr="0046277A">
        <w:t>S. 50A in</w:t>
      </w:r>
      <w:r w:rsidR="00572DC1">
        <w:t>serted by No. 47/2016 s. 16.</w:t>
      </w:r>
    </w:p>
    <w:p w14:paraId="4CBFC21D" w14:textId="77777777" w:rsidR="00104989" w:rsidRDefault="001505E7">
      <w:pPr>
        <w:pStyle w:val="DraftHeading1"/>
        <w:tabs>
          <w:tab w:val="right" w:pos="680"/>
        </w:tabs>
        <w:ind w:left="850" w:hanging="850"/>
      </w:pPr>
      <w:r>
        <w:tab/>
      </w:r>
      <w:bookmarkStart w:id="147" w:name="_Toc227759967"/>
      <w:r w:rsidR="00572DC1">
        <w:t>50A</w:t>
      </w:r>
      <w:r w:rsidRPr="001505E7">
        <w:tab/>
        <w:t>Definitions</w:t>
      </w:r>
      <w:bookmarkEnd w:id="147"/>
    </w:p>
    <w:p w14:paraId="7386B6B6" w14:textId="77777777" w:rsidR="00104989" w:rsidRDefault="001505E7">
      <w:pPr>
        <w:pStyle w:val="BodySectionSub"/>
      </w:pPr>
      <w:r w:rsidRPr="001505E7">
        <w:t>In this Subdivision—</w:t>
      </w:r>
    </w:p>
    <w:p w14:paraId="121C5EB4" w14:textId="77777777" w:rsidR="00104989" w:rsidRDefault="001505E7">
      <w:pPr>
        <w:pStyle w:val="DraftDefinition2"/>
      </w:pPr>
      <w:r w:rsidRPr="001505E7">
        <w:rPr>
          <w:b/>
          <w:i/>
        </w:rPr>
        <w:t>child</w:t>
      </w:r>
      <w:r w:rsidRPr="001505E7">
        <w:t>, in relation to a person, means—</w:t>
      </w:r>
    </w:p>
    <w:p w14:paraId="6569D929" w14:textId="77777777" w:rsidR="00104989" w:rsidRDefault="001505E7">
      <w:pPr>
        <w:pStyle w:val="DraftHeading4"/>
        <w:tabs>
          <w:tab w:val="right" w:pos="2268"/>
        </w:tabs>
        <w:ind w:left="2381" w:hanging="2381"/>
      </w:pPr>
      <w:r>
        <w:tab/>
      </w:r>
      <w:r w:rsidR="00572DC1">
        <w:t>(a)</w:t>
      </w:r>
      <w:r w:rsidRPr="001505E7">
        <w:tab/>
        <w:t>the person's child by birth; or</w:t>
      </w:r>
    </w:p>
    <w:p w14:paraId="28BCD575" w14:textId="77777777" w:rsidR="00104989" w:rsidRDefault="001505E7">
      <w:pPr>
        <w:pStyle w:val="DraftHeading4"/>
        <w:tabs>
          <w:tab w:val="right" w:pos="2268"/>
        </w:tabs>
        <w:ind w:left="2381" w:hanging="2381"/>
      </w:pPr>
      <w:r>
        <w:tab/>
      </w:r>
      <w:r w:rsidR="00572DC1">
        <w:t>(b)</w:t>
      </w:r>
      <w:r w:rsidRPr="001505E7">
        <w:tab/>
        <w:t>the person's genetic child; or</w:t>
      </w:r>
    </w:p>
    <w:p w14:paraId="6F55C1FE" w14:textId="77777777" w:rsidR="00104989" w:rsidRDefault="001505E7">
      <w:pPr>
        <w:pStyle w:val="DraftHeading4"/>
        <w:tabs>
          <w:tab w:val="right" w:pos="2268"/>
        </w:tabs>
        <w:ind w:left="2381" w:hanging="2381"/>
      </w:pPr>
      <w:r>
        <w:lastRenderedPageBreak/>
        <w:tab/>
      </w:r>
      <w:r w:rsidR="00572DC1">
        <w:t>(c)</w:t>
      </w:r>
      <w:r w:rsidRPr="001505E7">
        <w:tab/>
        <w:t xml:space="preserve">the person's child by operation of the </w:t>
      </w:r>
      <w:r w:rsidRPr="001505E7">
        <w:rPr>
          <w:b/>
        </w:rPr>
        <w:t>Adoption Act 1984</w:t>
      </w:r>
      <w:r w:rsidRPr="001505E7">
        <w:t>; or</w:t>
      </w:r>
    </w:p>
    <w:p w14:paraId="48001AF8" w14:textId="77777777" w:rsidR="00104989" w:rsidRDefault="001505E7">
      <w:pPr>
        <w:pStyle w:val="DraftHeading4"/>
        <w:tabs>
          <w:tab w:val="right" w:pos="2268"/>
        </w:tabs>
        <w:ind w:left="2381" w:hanging="2381"/>
      </w:pPr>
      <w:r>
        <w:tab/>
      </w:r>
      <w:r w:rsidR="00572DC1">
        <w:t>(d)</w:t>
      </w:r>
      <w:r w:rsidRPr="001505E7">
        <w:tab/>
        <w:t xml:space="preserve">the person's child by operation of the </w:t>
      </w:r>
      <w:r w:rsidRPr="001505E7">
        <w:rPr>
          <w:b/>
        </w:rPr>
        <w:t>Status of Children Act 1974</w:t>
      </w:r>
      <w:r w:rsidRPr="001505E7">
        <w:t>;</w:t>
      </w:r>
    </w:p>
    <w:p w14:paraId="471772EF" w14:textId="77777777" w:rsidR="00104989" w:rsidRDefault="001505E7">
      <w:pPr>
        <w:pStyle w:val="DraftDefinition2"/>
      </w:pPr>
      <w:r w:rsidRPr="001505E7">
        <w:rPr>
          <w:b/>
          <w:i/>
        </w:rPr>
        <w:t>half-sibling</w:t>
      </w:r>
      <w:r w:rsidRPr="001505E7">
        <w:t>, in relation to a person, means a person who shares a common parent with the</w:t>
      </w:r>
      <w:r w:rsidR="007C4103">
        <w:t> </w:t>
      </w:r>
      <w:r w:rsidRPr="001505E7">
        <w:t>person;</w:t>
      </w:r>
    </w:p>
    <w:p w14:paraId="69A128AB" w14:textId="77777777" w:rsidR="00104989" w:rsidRDefault="001505E7">
      <w:pPr>
        <w:pStyle w:val="DraftDefinition2"/>
      </w:pPr>
      <w:r w:rsidRPr="001505E7">
        <w:rPr>
          <w:b/>
          <w:i/>
        </w:rPr>
        <w:t>lineal ancestor</w:t>
      </w:r>
      <w:r w:rsidRPr="001505E7">
        <w:t>, in relation to a person, means a lineal ancestor of the person's parent;</w:t>
      </w:r>
    </w:p>
    <w:p w14:paraId="66A20CE6" w14:textId="77777777" w:rsidR="00104989" w:rsidRDefault="001505E7">
      <w:pPr>
        <w:pStyle w:val="DraftDefinition2"/>
      </w:pPr>
      <w:r w:rsidRPr="001505E7">
        <w:rPr>
          <w:b/>
          <w:i/>
        </w:rPr>
        <w:t>lineal descendant</w:t>
      </w:r>
      <w:r w:rsidRPr="001505E7">
        <w:t>, in relation to a person, means a lineal descendant of the person's child;</w:t>
      </w:r>
    </w:p>
    <w:p w14:paraId="71D5B928" w14:textId="77777777" w:rsidR="00104989" w:rsidRDefault="001505E7">
      <w:pPr>
        <w:pStyle w:val="DraftDefinition2"/>
      </w:pPr>
      <w:r w:rsidRPr="001505E7">
        <w:rPr>
          <w:b/>
          <w:i/>
        </w:rPr>
        <w:t>parent</w:t>
      </w:r>
      <w:r w:rsidRPr="001505E7">
        <w:t>, in relation to a person, means—</w:t>
      </w:r>
    </w:p>
    <w:p w14:paraId="2F2D190F" w14:textId="77777777" w:rsidR="00104989" w:rsidRDefault="001505E7">
      <w:pPr>
        <w:pStyle w:val="DraftHeading4"/>
        <w:tabs>
          <w:tab w:val="right" w:pos="2268"/>
        </w:tabs>
        <w:ind w:left="2381" w:hanging="2381"/>
      </w:pPr>
      <w:r>
        <w:tab/>
      </w:r>
      <w:r w:rsidR="00572DC1">
        <w:t>(a)</w:t>
      </w:r>
      <w:r w:rsidRPr="001505E7">
        <w:tab/>
        <w:t>the person's birth parent; or</w:t>
      </w:r>
    </w:p>
    <w:p w14:paraId="70273315" w14:textId="77777777" w:rsidR="00104989" w:rsidRDefault="001505E7">
      <w:pPr>
        <w:pStyle w:val="DraftHeading4"/>
        <w:tabs>
          <w:tab w:val="right" w:pos="2268"/>
        </w:tabs>
        <w:ind w:left="2381" w:hanging="2381"/>
      </w:pPr>
      <w:r>
        <w:tab/>
      </w:r>
      <w:r w:rsidR="00572DC1">
        <w:t>(b)</w:t>
      </w:r>
      <w:r w:rsidRPr="001505E7">
        <w:tab/>
        <w:t>the person's genetic parent; or</w:t>
      </w:r>
    </w:p>
    <w:p w14:paraId="2ADF9648" w14:textId="77777777" w:rsidR="00104989" w:rsidRDefault="001505E7">
      <w:pPr>
        <w:pStyle w:val="DraftHeading4"/>
        <w:tabs>
          <w:tab w:val="right" w:pos="2268"/>
        </w:tabs>
        <w:ind w:left="2381" w:hanging="2381"/>
      </w:pPr>
      <w:r>
        <w:tab/>
      </w:r>
      <w:r w:rsidR="00572DC1">
        <w:t>(c)</w:t>
      </w:r>
      <w:r w:rsidRPr="001505E7">
        <w:tab/>
        <w:t xml:space="preserve">the person's parent by operation of the </w:t>
      </w:r>
      <w:r w:rsidRPr="001505E7">
        <w:rPr>
          <w:b/>
        </w:rPr>
        <w:t>Adoption Act 1984</w:t>
      </w:r>
      <w:r w:rsidRPr="001505E7">
        <w:t>; or</w:t>
      </w:r>
    </w:p>
    <w:p w14:paraId="5E950020" w14:textId="77777777" w:rsidR="00104989" w:rsidRDefault="001505E7">
      <w:pPr>
        <w:pStyle w:val="DraftHeading4"/>
        <w:tabs>
          <w:tab w:val="right" w:pos="2268"/>
        </w:tabs>
        <w:ind w:left="2381" w:hanging="2381"/>
      </w:pPr>
      <w:r>
        <w:tab/>
      </w:r>
      <w:r w:rsidR="00572DC1">
        <w:t>(d)</w:t>
      </w:r>
      <w:r w:rsidRPr="001505E7">
        <w:tab/>
        <w:t xml:space="preserve">the person's parent by operation of the </w:t>
      </w:r>
      <w:r w:rsidRPr="001505E7">
        <w:rPr>
          <w:b/>
        </w:rPr>
        <w:t>Status of Children Act 1974</w:t>
      </w:r>
      <w:r w:rsidRPr="001505E7">
        <w:t>;</w:t>
      </w:r>
    </w:p>
    <w:p w14:paraId="1532BFC4" w14:textId="77777777" w:rsidR="00104989" w:rsidRDefault="001505E7">
      <w:pPr>
        <w:pStyle w:val="DraftDefinition2"/>
      </w:pPr>
      <w:r w:rsidRPr="001505E7">
        <w:rPr>
          <w:b/>
          <w:i/>
        </w:rPr>
        <w:t>sibling</w:t>
      </w:r>
      <w:r w:rsidRPr="001505E7">
        <w:t>, in relation to a person, means a person who has the same parents as the person;</w:t>
      </w:r>
    </w:p>
    <w:p w14:paraId="56F38A82" w14:textId="77777777" w:rsidR="00104989" w:rsidRDefault="001505E7">
      <w:pPr>
        <w:pStyle w:val="DraftDefinition2"/>
      </w:pPr>
      <w:r w:rsidRPr="001505E7">
        <w:rPr>
          <w:b/>
          <w:i/>
        </w:rPr>
        <w:t>step-parent</w:t>
      </w:r>
      <w:r w:rsidRPr="001505E7">
        <w:t>, in relation to a person, means the spouse or domestic partner of the person's parent, being a person who is not the person's parent.</w:t>
      </w:r>
    </w:p>
    <w:p w14:paraId="581581EE" w14:textId="77777777" w:rsidR="000D36AD" w:rsidRDefault="0046277A" w:rsidP="008C2814">
      <w:pPr>
        <w:pStyle w:val="SideNote"/>
        <w:framePr w:wrap="around"/>
      </w:pPr>
      <w:r w:rsidRPr="0046277A">
        <w:t>S. 50B in</w:t>
      </w:r>
      <w:r w:rsidR="00572DC1">
        <w:t>serted by No. 47/2016 s. 16.</w:t>
      </w:r>
    </w:p>
    <w:p w14:paraId="4C266618" w14:textId="77777777" w:rsidR="00104989" w:rsidRDefault="001505E7">
      <w:pPr>
        <w:pStyle w:val="DraftHeading1"/>
        <w:tabs>
          <w:tab w:val="right" w:pos="680"/>
        </w:tabs>
        <w:ind w:left="850" w:hanging="850"/>
      </w:pPr>
      <w:r>
        <w:tab/>
      </w:r>
      <w:bookmarkStart w:id="148" w:name="_Toc227759968"/>
      <w:r w:rsidR="00572DC1">
        <w:t>50B</w:t>
      </w:r>
      <w:r w:rsidRPr="001505E7">
        <w:tab/>
        <w:t>Rebuttable presumption as to family relationship</w:t>
      </w:r>
      <w:bookmarkEnd w:id="148"/>
    </w:p>
    <w:p w14:paraId="7827905D" w14:textId="77777777" w:rsidR="00104989" w:rsidRDefault="001505E7">
      <w:pPr>
        <w:pStyle w:val="BodySectionSub"/>
      </w:pPr>
      <w:r w:rsidRPr="001505E7">
        <w:t>In a proceeding for an offence against a provision of this Subdivision, there is a rebuttable presumption that—</w:t>
      </w:r>
    </w:p>
    <w:p w14:paraId="20DA4456" w14:textId="77777777" w:rsidR="00104989" w:rsidRDefault="001505E7">
      <w:pPr>
        <w:pStyle w:val="DraftHeading3"/>
        <w:tabs>
          <w:tab w:val="right" w:pos="1757"/>
        </w:tabs>
        <w:ind w:left="1871" w:hanging="1871"/>
      </w:pPr>
      <w:r>
        <w:tab/>
      </w:r>
      <w:r w:rsidR="00572DC1">
        <w:t>(a)</w:t>
      </w:r>
      <w:r w:rsidRPr="001505E7">
        <w:tab/>
        <w:t>A knows that A is related to B in the way alleged; and</w:t>
      </w:r>
    </w:p>
    <w:p w14:paraId="707C5727" w14:textId="77777777" w:rsidR="00104989" w:rsidRDefault="001505E7">
      <w:pPr>
        <w:pStyle w:val="DraftHeading3"/>
        <w:tabs>
          <w:tab w:val="right" w:pos="1757"/>
        </w:tabs>
        <w:ind w:left="1871" w:hanging="1871"/>
      </w:pPr>
      <w:r>
        <w:lastRenderedPageBreak/>
        <w:tab/>
      </w:r>
      <w:r w:rsidR="00572DC1">
        <w:t>(b)</w:t>
      </w:r>
      <w:r w:rsidRPr="001505E7">
        <w:tab/>
        <w:t>people who are reputed to be related to each other in a particular way are in fact related in that way.</w:t>
      </w:r>
    </w:p>
    <w:p w14:paraId="6D28710C" w14:textId="77777777" w:rsidR="000D36AD" w:rsidRDefault="0046277A" w:rsidP="008C2814">
      <w:pPr>
        <w:pStyle w:val="SideNote"/>
        <w:framePr w:wrap="around"/>
      </w:pPr>
      <w:r w:rsidRPr="0046277A">
        <w:t>S. 50C in</w:t>
      </w:r>
      <w:r w:rsidR="00572DC1">
        <w:t>serted by No. 47/2016 s. 16.</w:t>
      </w:r>
    </w:p>
    <w:p w14:paraId="4385B931" w14:textId="77777777" w:rsidR="00104989" w:rsidRDefault="001505E7">
      <w:pPr>
        <w:pStyle w:val="DraftHeading1"/>
        <w:tabs>
          <w:tab w:val="right" w:pos="680"/>
        </w:tabs>
        <w:ind w:left="850" w:hanging="850"/>
      </w:pPr>
      <w:r>
        <w:tab/>
      </w:r>
      <w:bookmarkStart w:id="149" w:name="_Toc227759969"/>
      <w:r w:rsidR="00572DC1">
        <w:t>50C</w:t>
      </w:r>
      <w:r w:rsidRPr="001505E7">
        <w:tab/>
        <w:t>Sexual penetration of a child or lineal descendant</w:t>
      </w:r>
      <w:bookmarkEnd w:id="149"/>
    </w:p>
    <w:p w14:paraId="7C1E72ED" w14:textId="77777777" w:rsidR="00104989" w:rsidRDefault="001505E7">
      <w:pPr>
        <w:pStyle w:val="DraftHeading2"/>
        <w:tabs>
          <w:tab w:val="right" w:pos="1247"/>
        </w:tabs>
        <w:ind w:left="1361" w:hanging="1361"/>
      </w:pPr>
      <w:r>
        <w:tab/>
      </w:r>
      <w:r w:rsidR="00572DC1">
        <w:t>(1)</w:t>
      </w:r>
      <w:r w:rsidRPr="001505E7">
        <w:tab/>
        <w:t>A person (A) commits an offence if—</w:t>
      </w:r>
    </w:p>
    <w:p w14:paraId="372BDE0B" w14:textId="77777777" w:rsidR="00104989" w:rsidRDefault="001505E7">
      <w:pPr>
        <w:pStyle w:val="DraftHeading3"/>
        <w:tabs>
          <w:tab w:val="right" w:pos="1757"/>
        </w:tabs>
        <w:ind w:left="1871" w:hanging="1871"/>
      </w:pPr>
      <w:r>
        <w:tab/>
      </w:r>
      <w:r w:rsidR="00572DC1">
        <w:t>(a)</w:t>
      </w:r>
      <w:r w:rsidRPr="001505E7">
        <w:tab/>
        <w:t>A intentionally—</w:t>
      </w:r>
    </w:p>
    <w:p w14:paraId="28F20DDC" w14:textId="77777777" w:rsidR="00104989" w:rsidRDefault="001505E7">
      <w:pPr>
        <w:pStyle w:val="DraftHeading4"/>
        <w:tabs>
          <w:tab w:val="right" w:pos="2268"/>
        </w:tabs>
        <w:ind w:left="2381" w:hanging="2381"/>
      </w:pPr>
      <w:r>
        <w:tab/>
      </w:r>
      <w:r w:rsidR="00572DC1">
        <w:t>(i)</w:t>
      </w:r>
      <w:r w:rsidRPr="001505E7">
        <w:tab/>
        <w:t>sexually penetrates another person (B); or</w:t>
      </w:r>
    </w:p>
    <w:p w14:paraId="690A7DCC" w14:textId="77777777" w:rsidR="00104989" w:rsidRDefault="001505E7">
      <w:pPr>
        <w:pStyle w:val="DraftHeading4"/>
        <w:tabs>
          <w:tab w:val="right" w:pos="2268"/>
        </w:tabs>
        <w:ind w:left="2381" w:hanging="2381"/>
      </w:pPr>
      <w:r>
        <w:tab/>
      </w:r>
      <w:r w:rsidR="00572DC1">
        <w:t>(ii)</w:t>
      </w:r>
      <w:r w:rsidRPr="001505E7">
        <w:tab/>
        <w:t>causes or allows B to sexually penetrate A; and</w:t>
      </w:r>
    </w:p>
    <w:p w14:paraId="5288E2E2" w14:textId="77777777" w:rsidR="00104989" w:rsidRDefault="001505E7">
      <w:pPr>
        <w:pStyle w:val="DraftHeading3"/>
        <w:tabs>
          <w:tab w:val="right" w:pos="1757"/>
        </w:tabs>
        <w:ind w:left="1871" w:hanging="1871"/>
      </w:pPr>
      <w:r>
        <w:tab/>
      </w:r>
      <w:r w:rsidR="00572DC1">
        <w:t>(b)</w:t>
      </w:r>
      <w:r w:rsidRPr="001505E7">
        <w:tab/>
        <w:t>B is A's child or lineal descendant; and</w:t>
      </w:r>
    </w:p>
    <w:p w14:paraId="6874E7E4" w14:textId="77777777" w:rsidR="00104989" w:rsidRDefault="001505E7">
      <w:pPr>
        <w:pStyle w:val="DraftHeading3"/>
        <w:tabs>
          <w:tab w:val="right" w:pos="1757"/>
        </w:tabs>
        <w:ind w:left="1871" w:hanging="1871"/>
      </w:pPr>
      <w:r>
        <w:tab/>
      </w:r>
      <w:r w:rsidR="00572DC1">
        <w:t>(c)</w:t>
      </w:r>
      <w:r w:rsidRPr="001505E7">
        <w:tab/>
        <w:t>A knows that B is A's child or lineal descendant.</w:t>
      </w:r>
    </w:p>
    <w:p w14:paraId="67F11654" w14:textId="7A2602A5" w:rsidR="00DA21F5" w:rsidRDefault="001505E7">
      <w:pPr>
        <w:pStyle w:val="DraftHeading2"/>
        <w:tabs>
          <w:tab w:val="right" w:pos="1247"/>
        </w:tabs>
        <w:ind w:left="1361" w:hanging="1361"/>
      </w:pPr>
      <w:r>
        <w:tab/>
      </w:r>
      <w:r w:rsidR="00572DC1">
        <w:t>(2)</w:t>
      </w:r>
      <w:r w:rsidRPr="001505E7">
        <w:tab/>
        <w:t>A person who commits an offence against subsection (1) is liable to level 2 imprisonment (25 years maximum).</w:t>
      </w:r>
    </w:p>
    <w:p w14:paraId="26F28210" w14:textId="77777777" w:rsidR="00891082" w:rsidRPr="00891082" w:rsidRDefault="00891082" w:rsidP="008C2814">
      <w:pPr>
        <w:pStyle w:val="SideNote"/>
        <w:framePr w:wrap="around"/>
      </w:pPr>
      <w:r>
        <w:t>S. 50C(3) inserted by No. 34/2017 s. 33(1).</w:t>
      </w:r>
    </w:p>
    <w:p w14:paraId="407468B8" w14:textId="77777777" w:rsidR="00DA21F5" w:rsidRDefault="009562CA">
      <w:pPr>
        <w:pStyle w:val="DraftHeading2"/>
        <w:tabs>
          <w:tab w:val="right" w:pos="1247"/>
        </w:tabs>
        <w:ind w:left="1361" w:hanging="1361"/>
      </w:pPr>
      <w:r w:rsidRPr="009562CA">
        <w:tab/>
        <w:t>(3)</w:t>
      </w:r>
      <w:r w:rsidRPr="009562CA">
        <w:tab/>
        <w:t>The standard sentence for an offence against subsection (1) is 10 years if B is, at the time of</w:t>
      </w:r>
      <w:r w:rsidR="00644C15">
        <w:t> </w:t>
      </w:r>
      <w:r w:rsidRPr="009562CA">
        <w:t>the</w:t>
      </w:r>
      <w:r w:rsidR="00644C15">
        <w:t> </w:t>
      </w:r>
      <w:r w:rsidRPr="009562CA">
        <w:t>offence, under the age of 18 years.</w:t>
      </w:r>
    </w:p>
    <w:p w14:paraId="4CE22A91" w14:textId="77777777" w:rsidR="00DA21F5" w:rsidRDefault="006E26F9">
      <w:pPr>
        <w:pStyle w:val="DraftSectionNote"/>
        <w:tabs>
          <w:tab w:val="right" w:pos="46"/>
          <w:tab w:val="right" w:pos="1304"/>
        </w:tabs>
        <w:ind w:left="1259" w:hanging="408"/>
        <w:rPr>
          <w:b/>
        </w:rPr>
      </w:pPr>
      <w:r w:rsidRPr="006E26F9">
        <w:rPr>
          <w:b/>
        </w:rPr>
        <w:t>Notes</w:t>
      </w:r>
    </w:p>
    <w:p w14:paraId="1B87E0B5" w14:textId="77777777" w:rsidR="00DA21F5" w:rsidRDefault="001505E7">
      <w:pPr>
        <w:pStyle w:val="DraftSectionNote"/>
        <w:tabs>
          <w:tab w:val="right" w:pos="46"/>
          <w:tab w:val="right" w:pos="1304"/>
        </w:tabs>
        <w:ind w:left="1259" w:hanging="408"/>
      </w:pPr>
      <w:r w:rsidRPr="001505E7">
        <w:t>1</w:t>
      </w:r>
      <w:r w:rsidRPr="001505E7">
        <w:tab/>
        <w:t>An exception applies to this offence—see section 50G.</w:t>
      </w:r>
    </w:p>
    <w:p w14:paraId="46C44609" w14:textId="77777777" w:rsidR="00DA21F5" w:rsidRDefault="001505E7">
      <w:pPr>
        <w:pStyle w:val="DraftSectionNote"/>
        <w:tabs>
          <w:tab w:val="right" w:pos="46"/>
          <w:tab w:val="right" w:pos="1304"/>
        </w:tabs>
        <w:ind w:left="1259" w:hanging="408"/>
      </w:pPr>
      <w:r w:rsidRPr="001505E7">
        <w:t>2</w:t>
      </w:r>
      <w:r w:rsidRPr="001505E7">
        <w:tab/>
        <w:t>A defence applies to this offence—see section 50H.</w:t>
      </w:r>
    </w:p>
    <w:p w14:paraId="72BFAFA4" w14:textId="77777777" w:rsidR="00DA21F5" w:rsidRDefault="001505E7">
      <w:pPr>
        <w:pStyle w:val="DraftSectionNote"/>
        <w:tabs>
          <w:tab w:val="right" w:pos="46"/>
          <w:tab w:val="right" w:pos="1304"/>
        </w:tabs>
        <w:ind w:left="1259" w:hanging="408"/>
      </w:pPr>
      <w:r w:rsidRPr="001505E7">
        <w:t>3</w:t>
      </w:r>
      <w:r w:rsidRPr="001505E7">
        <w:tab/>
        <w:t>B's consent is not a defence to this offence—see section 50K.</w:t>
      </w:r>
    </w:p>
    <w:p w14:paraId="3EC227C1" w14:textId="77777777" w:rsidR="006D2AFC" w:rsidRPr="001505E7" w:rsidRDefault="006D2AFC" w:rsidP="008C2814">
      <w:pPr>
        <w:pStyle w:val="SideNote"/>
        <w:framePr w:wrap="around"/>
      </w:pPr>
      <w:r>
        <w:t>Note 4 to s. 50C</w:t>
      </w:r>
      <w:r w:rsidRPr="00B34168">
        <w:t xml:space="preserve"> </w:t>
      </w:r>
      <w:r>
        <w:t>inserted</w:t>
      </w:r>
      <w:r w:rsidRPr="00B34168">
        <w:t xml:space="preserve"> by No. </w:t>
      </w:r>
      <w:r>
        <w:t>65</w:t>
      </w:r>
      <w:r w:rsidRPr="00B34168">
        <w:t>/2016 s. </w:t>
      </w:r>
      <w:r>
        <w:t>24(3)</w:t>
      </w:r>
      <w:r w:rsidR="00BF66D5">
        <w:t>, substituted by No. 34/2017 s. 33(2)</w:t>
      </w:r>
      <w:r w:rsidRPr="00B34168">
        <w:t xml:space="preserve">. </w:t>
      </w:r>
    </w:p>
    <w:p w14:paraId="397BF6A6" w14:textId="77777777" w:rsidR="00DA21F5" w:rsidRDefault="00BF66D5">
      <w:pPr>
        <w:pStyle w:val="DraftSectionNote"/>
        <w:tabs>
          <w:tab w:val="right" w:pos="46"/>
          <w:tab w:val="right" w:pos="1304"/>
        </w:tabs>
        <w:ind w:left="1259" w:hanging="408"/>
      </w:pPr>
      <w:r w:rsidRPr="00D27773">
        <w:t>4</w:t>
      </w:r>
      <w:r w:rsidRPr="00D27773">
        <w:tab/>
        <w:t xml:space="preserve">See sections 5A and 5B of the </w:t>
      </w:r>
      <w:r w:rsidRPr="00D27773">
        <w:rPr>
          <w:b/>
        </w:rPr>
        <w:t>Sentencing Act 1991</w:t>
      </w:r>
      <w:r w:rsidRPr="00D27773">
        <w:t xml:space="preserve"> as to standard sentences.</w:t>
      </w:r>
    </w:p>
    <w:p w14:paraId="63B2087B" w14:textId="77777777" w:rsidR="00DA21F5" w:rsidRDefault="00DA21F5"/>
    <w:p w14:paraId="3FFC5025" w14:textId="77777777" w:rsidR="00DA21F5" w:rsidRDefault="00DA21F5"/>
    <w:p w14:paraId="4D9B5FC7" w14:textId="77777777" w:rsidR="00DA21F5" w:rsidRDefault="00DA21F5"/>
    <w:p w14:paraId="5CB621F1" w14:textId="77777777" w:rsidR="00DA21F5" w:rsidRDefault="00BF66D5" w:rsidP="008C2814">
      <w:pPr>
        <w:pStyle w:val="SideNote"/>
        <w:framePr w:wrap="around"/>
      </w:pPr>
      <w:r>
        <w:t>Note 5 to s. 50</w:t>
      </w:r>
      <w:r w:rsidR="009E7A87">
        <w:t>C</w:t>
      </w:r>
      <w:r>
        <w:t xml:space="preserve"> inserted by No. 34/2017 s. 33(2).</w:t>
      </w:r>
    </w:p>
    <w:p w14:paraId="524113C9" w14:textId="77777777" w:rsidR="00DA21F5" w:rsidRDefault="00BF66D5">
      <w:pPr>
        <w:pStyle w:val="DraftSectionNote"/>
        <w:tabs>
          <w:tab w:val="right" w:pos="46"/>
          <w:tab w:val="right" w:pos="1304"/>
        </w:tabs>
        <w:ind w:left="1259" w:hanging="408"/>
      </w:pPr>
      <w:r w:rsidRPr="00D27773">
        <w:t>5</w:t>
      </w:r>
      <w:r w:rsidRPr="00D27773">
        <w:tab/>
        <w:t xml:space="preserve">An offence against subsection (1) is a category 1 offence under the </w:t>
      </w:r>
      <w:r w:rsidRPr="00D27773">
        <w:rPr>
          <w:b/>
        </w:rPr>
        <w:t>Sentencing Act 1991</w:t>
      </w:r>
      <w:r w:rsidRPr="00D27773">
        <w:t xml:space="preserve"> if B is, at the time of the offence, under the age of 18 years. See section 5(2G) of that</w:t>
      </w:r>
      <w:r w:rsidR="00644C15">
        <w:t> </w:t>
      </w:r>
      <w:r w:rsidRPr="00D27773">
        <w:t>Act for the requirement to impose a custodial order for</w:t>
      </w:r>
      <w:r w:rsidR="00644C15">
        <w:t> </w:t>
      </w:r>
      <w:r w:rsidRPr="00D27773">
        <w:t>this offence.</w:t>
      </w:r>
    </w:p>
    <w:p w14:paraId="25A0DBD0" w14:textId="77777777" w:rsidR="005C0969" w:rsidRDefault="0046277A" w:rsidP="008C2814">
      <w:pPr>
        <w:pStyle w:val="SideNote"/>
        <w:framePr w:wrap="around"/>
      </w:pPr>
      <w:r w:rsidRPr="0046277A">
        <w:lastRenderedPageBreak/>
        <w:t>S. 50D inserted</w:t>
      </w:r>
      <w:r w:rsidR="00572DC1">
        <w:t xml:space="preserve"> by No. 47/2016 s. 16.</w:t>
      </w:r>
    </w:p>
    <w:p w14:paraId="271D9394" w14:textId="77777777" w:rsidR="00104989" w:rsidRDefault="001505E7">
      <w:pPr>
        <w:pStyle w:val="DraftHeading1"/>
        <w:tabs>
          <w:tab w:val="right" w:pos="680"/>
        </w:tabs>
        <w:ind w:left="850" w:hanging="850"/>
      </w:pPr>
      <w:r>
        <w:tab/>
      </w:r>
      <w:bookmarkStart w:id="150" w:name="_Toc227759970"/>
      <w:r w:rsidR="00572DC1">
        <w:t>50D</w:t>
      </w:r>
      <w:r w:rsidRPr="001505E7">
        <w:tab/>
        <w:t>Sexual penetration of a step-child</w:t>
      </w:r>
      <w:bookmarkEnd w:id="150"/>
    </w:p>
    <w:p w14:paraId="34B36683" w14:textId="77777777" w:rsidR="00104989" w:rsidRDefault="001505E7">
      <w:pPr>
        <w:pStyle w:val="DraftHeading2"/>
        <w:tabs>
          <w:tab w:val="right" w:pos="1247"/>
        </w:tabs>
        <w:ind w:left="1361" w:hanging="1361"/>
      </w:pPr>
      <w:r>
        <w:tab/>
      </w:r>
      <w:r w:rsidR="00572DC1">
        <w:t>(1)</w:t>
      </w:r>
      <w:r w:rsidRPr="001505E7">
        <w:tab/>
        <w:t>A person (A) commits an offence if—</w:t>
      </w:r>
    </w:p>
    <w:p w14:paraId="61708FF2" w14:textId="77777777" w:rsidR="00104989" w:rsidRDefault="001505E7">
      <w:pPr>
        <w:pStyle w:val="DraftHeading3"/>
        <w:tabs>
          <w:tab w:val="right" w:pos="1757"/>
        </w:tabs>
        <w:ind w:left="1871" w:hanging="1871"/>
      </w:pPr>
      <w:r>
        <w:tab/>
      </w:r>
      <w:r w:rsidR="00572DC1">
        <w:t>(a)</w:t>
      </w:r>
      <w:r w:rsidRPr="001505E7">
        <w:tab/>
        <w:t>A intentionally—</w:t>
      </w:r>
    </w:p>
    <w:p w14:paraId="364F2762" w14:textId="77777777" w:rsidR="00104989" w:rsidRDefault="001505E7">
      <w:pPr>
        <w:pStyle w:val="DraftHeading4"/>
        <w:tabs>
          <w:tab w:val="right" w:pos="2268"/>
        </w:tabs>
        <w:ind w:left="2381" w:hanging="2381"/>
      </w:pPr>
      <w:r>
        <w:tab/>
      </w:r>
      <w:r w:rsidR="00572DC1">
        <w:t>(i)</w:t>
      </w:r>
      <w:r w:rsidRPr="001505E7">
        <w:tab/>
        <w:t>sexually penetrates another person (B); or</w:t>
      </w:r>
    </w:p>
    <w:p w14:paraId="15A6A6BB" w14:textId="77777777" w:rsidR="00104989" w:rsidRDefault="001505E7">
      <w:pPr>
        <w:pStyle w:val="DraftHeading4"/>
        <w:tabs>
          <w:tab w:val="right" w:pos="2268"/>
        </w:tabs>
        <w:ind w:left="2381" w:hanging="2381"/>
      </w:pPr>
      <w:r>
        <w:tab/>
      </w:r>
      <w:r w:rsidR="00572DC1">
        <w:t>(ii)</w:t>
      </w:r>
      <w:r w:rsidRPr="001505E7">
        <w:tab/>
        <w:t>causes or allows B to sexually penetrate A; and</w:t>
      </w:r>
    </w:p>
    <w:p w14:paraId="35571C64" w14:textId="77777777" w:rsidR="00104989" w:rsidRDefault="001505E7">
      <w:pPr>
        <w:pStyle w:val="DraftHeading3"/>
        <w:tabs>
          <w:tab w:val="right" w:pos="1757"/>
        </w:tabs>
        <w:ind w:left="1871" w:hanging="1871"/>
      </w:pPr>
      <w:r>
        <w:tab/>
      </w:r>
      <w:r w:rsidR="00572DC1">
        <w:t>(b)</w:t>
      </w:r>
      <w:r w:rsidRPr="001505E7">
        <w:tab/>
        <w:t>B is a child or lineal descendant of A's spouse or domestic partner; and</w:t>
      </w:r>
    </w:p>
    <w:p w14:paraId="69E8F49A" w14:textId="77777777" w:rsidR="00104989" w:rsidRDefault="001505E7">
      <w:pPr>
        <w:pStyle w:val="DraftHeading3"/>
        <w:tabs>
          <w:tab w:val="right" w:pos="1757"/>
        </w:tabs>
        <w:ind w:left="1871" w:hanging="1871"/>
      </w:pPr>
      <w:r>
        <w:tab/>
      </w:r>
      <w:r w:rsidR="00572DC1">
        <w:t>(c)</w:t>
      </w:r>
      <w:r w:rsidRPr="001505E7">
        <w:tab/>
        <w:t>A knows that B is a child or lineal descendant of A's spouse or domestic partner.</w:t>
      </w:r>
    </w:p>
    <w:p w14:paraId="28FCB4B4" w14:textId="77777777" w:rsidR="00104989" w:rsidRDefault="001505E7">
      <w:pPr>
        <w:pStyle w:val="DraftHeading2"/>
        <w:tabs>
          <w:tab w:val="right" w:pos="1247"/>
        </w:tabs>
        <w:ind w:left="1361" w:hanging="1361"/>
      </w:pPr>
      <w:r>
        <w:tab/>
      </w:r>
      <w:r w:rsidR="00572DC1">
        <w:t>(2)</w:t>
      </w:r>
      <w:r w:rsidRPr="001505E7">
        <w:tab/>
        <w:t>A person who commits an offence against subsection (1) is liable to level 2 imprisonment (25 years maximum).</w:t>
      </w:r>
    </w:p>
    <w:p w14:paraId="01AD216E" w14:textId="77777777" w:rsidR="00DA21F5" w:rsidRDefault="00250CBC" w:rsidP="008C2814">
      <w:pPr>
        <w:pStyle w:val="SideNote"/>
        <w:framePr w:wrap="around"/>
      </w:pPr>
      <w:r>
        <w:t>S. 50D(3) inserted by No. 34/2017 s. 34(1).</w:t>
      </w:r>
    </w:p>
    <w:p w14:paraId="69E829BD" w14:textId="77777777" w:rsidR="00DA21F5" w:rsidRDefault="00250CBC">
      <w:pPr>
        <w:pStyle w:val="DraftHeading2"/>
        <w:tabs>
          <w:tab w:val="right" w:pos="1247"/>
        </w:tabs>
        <w:ind w:left="1361" w:hanging="1361"/>
      </w:pPr>
      <w:r>
        <w:tab/>
      </w:r>
      <w:r w:rsidR="006E26F9">
        <w:t>(3)</w:t>
      </w:r>
      <w:r w:rsidRPr="00D27773">
        <w:tab/>
        <w:t>The standard sentence for an offence against subsection (1) is 10 years if B is, at the time of</w:t>
      </w:r>
      <w:r w:rsidR="00644C15">
        <w:t> </w:t>
      </w:r>
      <w:r w:rsidRPr="00D27773">
        <w:t>the</w:t>
      </w:r>
      <w:r w:rsidR="00644C15">
        <w:t> </w:t>
      </w:r>
      <w:r w:rsidRPr="00D27773">
        <w:t>offence, under the age of 18 years.</w:t>
      </w:r>
    </w:p>
    <w:p w14:paraId="0A961B05" w14:textId="77777777" w:rsidR="00104989" w:rsidRDefault="0046277A">
      <w:pPr>
        <w:pStyle w:val="DraftSectionNote"/>
        <w:tabs>
          <w:tab w:val="right" w:pos="46"/>
          <w:tab w:val="right" w:pos="1304"/>
        </w:tabs>
        <w:ind w:left="1259" w:hanging="408"/>
        <w:rPr>
          <w:b/>
        </w:rPr>
      </w:pPr>
      <w:r w:rsidRPr="0046277A">
        <w:rPr>
          <w:b/>
        </w:rPr>
        <w:t>Notes</w:t>
      </w:r>
    </w:p>
    <w:p w14:paraId="3B9753C0" w14:textId="77777777" w:rsidR="00104989" w:rsidRDefault="001505E7">
      <w:pPr>
        <w:pStyle w:val="DraftSectionNote"/>
        <w:tabs>
          <w:tab w:val="right" w:pos="46"/>
          <w:tab w:val="right" w:pos="1304"/>
        </w:tabs>
        <w:ind w:left="1259" w:hanging="408"/>
      </w:pPr>
      <w:r w:rsidRPr="001505E7">
        <w:t>1</w:t>
      </w:r>
      <w:r w:rsidRPr="001505E7">
        <w:tab/>
        <w:t>Exceptions apply to this offence—see sections 50G and 50I.</w:t>
      </w:r>
    </w:p>
    <w:p w14:paraId="3774CAC9" w14:textId="77777777" w:rsidR="00104989" w:rsidRDefault="001505E7">
      <w:pPr>
        <w:pStyle w:val="DraftSectionNote"/>
        <w:tabs>
          <w:tab w:val="right" w:pos="46"/>
          <w:tab w:val="right" w:pos="1304"/>
        </w:tabs>
        <w:ind w:left="1259" w:hanging="408"/>
      </w:pPr>
      <w:r w:rsidRPr="001505E7">
        <w:t>2</w:t>
      </w:r>
      <w:r w:rsidRPr="001505E7">
        <w:tab/>
        <w:t>A defence applies to this offence—see section 50H.</w:t>
      </w:r>
    </w:p>
    <w:p w14:paraId="1694594A" w14:textId="77777777" w:rsidR="00104989" w:rsidRDefault="001505E7">
      <w:pPr>
        <w:pStyle w:val="DraftSectionNote"/>
        <w:tabs>
          <w:tab w:val="right" w:pos="46"/>
          <w:tab w:val="right" w:pos="1304"/>
        </w:tabs>
        <w:ind w:left="1259" w:hanging="408"/>
      </w:pPr>
      <w:r w:rsidRPr="001505E7">
        <w:t>3</w:t>
      </w:r>
      <w:r w:rsidRPr="001505E7">
        <w:tab/>
        <w:t>B's consent is not a defence to this offence—see section 50K.</w:t>
      </w:r>
    </w:p>
    <w:p w14:paraId="54321E4F" w14:textId="77777777" w:rsidR="006D2AFC" w:rsidRPr="001505E7" w:rsidRDefault="006D2AFC" w:rsidP="008C2814">
      <w:pPr>
        <w:pStyle w:val="SideNote"/>
        <w:framePr w:wrap="around"/>
      </w:pPr>
      <w:r>
        <w:t>Note 4 to s. 50D</w:t>
      </w:r>
      <w:r w:rsidRPr="00B34168">
        <w:t xml:space="preserve"> </w:t>
      </w:r>
      <w:r>
        <w:t>inserted</w:t>
      </w:r>
      <w:r w:rsidRPr="00B34168">
        <w:t xml:space="preserve"> by No. </w:t>
      </w:r>
      <w:r>
        <w:t>65</w:t>
      </w:r>
      <w:r w:rsidRPr="00B34168">
        <w:t>/2016 s. </w:t>
      </w:r>
      <w:r>
        <w:t>24(</w:t>
      </w:r>
      <w:r w:rsidR="00545995">
        <w:t>4</w:t>
      </w:r>
      <w:r>
        <w:t>)</w:t>
      </w:r>
      <w:r w:rsidR="00250CBC">
        <w:t>, substituted by No. 34/2017 s. 34(2)</w:t>
      </w:r>
      <w:r w:rsidRPr="00B34168">
        <w:t xml:space="preserve">. </w:t>
      </w:r>
    </w:p>
    <w:p w14:paraId="21C19FE8" w14:textId="77777777" w:rsidR="00DA21F5" w:rsidRDefault="00250CBC">
      <w:pPr>
        <w:pStyle w:val="DraftSectionNote"/>
        <w:tabs>
          <w:tab w:val="right" w:pos="46"/>
          <w:tab w:val="right" w:pos="1304"/>
        </w:tabs>
        <w:ind w:left="1259" w:hanging="408"/>
      </w:pPr>
      <w:r w:rsidRPr="00D27773">
        <w:t>4</w:t>
      </w:r>
      <w:r w:rsidRPr="00D27773">
        <w:tab/>
        <w:t xml:space="preserve">See sections 5A and 5B of the </w:t>
      </w:r>
      <w:r w:rsidRPr="00D27773">
        <w:rPr>
          <w:b/>
        </w:rPr>
        <w:t>Sentencing Act 1991</w:t>
      </w:r>
      <w:r w:rsidRPr="00D27773">
        <w:t xml:space="preserve"> as to standard sentences.</w:t>
      </w:r>
    </w:p>
    <w:p w14:paraId="1C204DA4" w14:textId="77777777" w:rsidR="00644C15" w:rsidRDefault="00644C15" w:rsidP="00644C15"/>
    <w:p w14:paraId="1E4F5590" w14:textId="77777777" w:rsidR="00644C15" w:rsidRDefault="00644C15" w:rsidP="00644C15"/>
    <w:p w14:paraId="649225A4" w14:textId="77777777" w:rsidR="00644C15" w:rsidRPr="00644C15" w:rsidRDefault="00644C15" w:rsidP="00644C15"/>
    <w:p w14:paraId="55BAE47C" w14:textId="77777777" w:rsidR="00DA21F5" w:rsidRDefault="003F770A" w:rsidP="008C2814">
      <w:pPr>
        <w:pStyle w:val="SideNote"/>
        <w:framePr w:wrap="around"/>
      </w:pPr>
      <w:r>
        <w:t>Note 5 to s. 50D inserted by No. 34/2017 s. 34(2).</w:t>
      </w:r>
    </w:p>
    <w:p w14:paraId="7DDC5610" w14:textId="77777777" w:rsidR="00DA21F5" w:rsidRDefault="00250CBC">
      <w:pPr>
        <w:pStyle w:val="DraftSectionNote"/>
        <w:tabs>
          <w:tab w:val="right" w:pos="46"/>
          <w:tab w:val="right" w:pos="1304"/>
        </w:tabs>
        <w:ind w:left="1259" w:hanging="408"/>
      </w:pPr>
      <w:r w:rsidRPr="00D27773">
        <w:t>5</w:t>
      </w:r>
      <w:r w:rsidRPr="00D27773">
        <w:tab/>
        <w:t xml:space="preserve">An offence against subsection (1) is a category 1 offence under the </w:t>
      </w:r>
      <w:r w:rsidRPr="00D27773">
        <w:rPr>
          <w:b/>
        </w:rPr>
        <w:t>Sentencing Act 1991</w:t>
      </w:r>
      <w:r w:rsidRPr="00D27773">
        <w:t xml:space="preserve"> if B is, at the time of the offence, under the age of 18 years. See section 5(2G) of that</w:t>
      </w:r>
      <w:r w:rsidR="00644C15">
        <w:t> </w:t>
      </w:r>
      <w:r w:rsidRPr="00D27773">
        <w:t>Act for the requirement to impose a custodial order for this offence.</w:t>
      </w:r>
    </w:p>
    <w:p w14:paraId="61ED8C43" w14:textId="77777777" w:rsidR="005C0969" w:rsidRDefault="0046277A" w:rsidP="008C2814">
      <w:pPr>
        <w:pStyle w:val="SideNote"/>
        <w:framePr w:wrap="around"/>
      </w:pPr>
      <w:r w:rsidRPr="0046277A">
        <w:lastRenderedPageBreak/>
        <w:t>S. 50E inserted by No.</w:t>
      </w:r>
      <w:r w:rsidR="00572DC1">
        <w:t xml:space="preserve"> 47/2016 s. 16.</w:t>
      </w:r>
    </w:p>
    <w:p w14:paraId="712AD5AE" w14:textId="77777777" w:rsidR="00104989" w:rsidRDefault="001505E7">
      <w:pPr>
        <w:pStyle w:val="DraftHeading1"/>
        <w:tabs>
          <w:tab w:val="right" w:pos="680"/>
        </w:tabs>
        <w:ind w:left="850" w:hanging="850"/>
      </w:pPr>
      <w:r>
        <w:tab/>
      </w:r>
      <w:bookmarkStart w:id="151" w:name="_Toc227759971"/>
      <w:r w:rsidR="00572DC1">
        <w:t>50E</w:t>
      </w:r>
      <w:r w:rsidRPr="001505E7">
        <w:tab/>
        <w:t>Sexual penetration of a parent, lineal ancestor or step-parent</w:t>
      </w:r>
      <w:bookmarkEnd w:id="151"/>
    </w:p>
    <w:p w14:paraId="13547145" w14:textId="77777777" w:rsidR="00104989" w:rsidRDefault="001505E7">
      <w:pPr>
        <w:pStyle w:val="DraftHeading2"/>
        <w:tabs>
          <w:tab w:val="right" w:pos="1247"/>
        </w:tabs>
        <w:ind w:left="1361" w:hanging="1361"/>
      </w:pPr>
      <w:r>
        <w:tab/>
      </w:r>
      <w:r w:rsidR="00572DC1">
        <w:t>(1)</w:t>
      </w:r>
      <w:r w:rsidRPr="001505E7">
        <w:tab/>
        <w:t>A person (A) commits an offence if—</w:t>
      </w:r>
    </w:p>
    <w:p w14:paraId="298A1DB0" w14:textId="77777777" w:rsidR="00104989" w:rsidRDefault="001505E7">
      <w:pPr>
        <w:pStyle w:val="DraftHeading3"/>
        <w:tabs>
          <w:tab w:val="right" w:pos="1757"/>
        </w:tabs>
        <w:ind w:left="1871" w:hanging="1871"/>
      </w:pPr>
      <w:r>
        <w:tab/>
      </w:r>
      <w:r w:rsidR="00572DC1">
        <w:t>(a)</w:t>
      </w:r>
      <w:r w:rsidRPr="001505E7">
        <w:tab/>
        <w:t>A intentionally—</w:t>
      </w:r>
    </w:p>
    <w:p w14:paraId="32A1B690" w14:textId="77777777" w:rsidR="00104989" w:rsidRDefault="001505E7">
      <w:pPr>
        <w:pStyle w:val="DraftHeading4"/>
        <w:tabs>
          <w:tab w:val="right" w:pos="2268"/>
        </w:tabs>
        <w:ind w:left="2381" w:hanging="2381"/>
      </w:pPr>
      <w:r>
        <w:tab/>
      </w:r>
      <w:r w:rsidR="00572DC1">
        <w:t>(i)</w:t>
      </w:r>
      <w:r w:rsidRPr="001505E7">
        <w:tab/>
        <w:t>sexually penetrates another person (B); or</w:t>
      </w:r>
    </w:p>
    <w:p w14:paraId="00E5930D" w14:textId="77777777" w:rsidR="00104989" w:rsidRDefault="001505E7">
      <w:pPr>
        <w:pStyle w:val="DraftHeading4"/>
        <w:tabs>
          <w:tab w:val="right" w:pos="2268"/>
        </w:tabs>
        <w:ind w:left="2381" w:hanging="2381"/>
      </w:pPr>
      <w:r>
        <w:tab/>
      </w:r>
      <w:r w:rsidR="00572DC1">
        <w:t>(ii)</w:t>
      </w:r>
      <w:r w:rsidRPr="001505E7">
        <w:tab/>
        <w:t>causes or allows B to sexually penetrate A; and</w:t>
      </w:r>
    </w:p>
    <w:p w14:paraId="0246F9F2" w14:textId="77777777" w:rsidR="00104989" w:rsidRDefault="001505E7">
      <w:pPr>
        <w:pStyle w:val="DraftHeading3"/>
        <w:tabs>
          <w:tab w:val="right" w:pos="1757"/>
        </w:tabs>
        <w:ind w:left="1871" w:hanging="1871"/>
      </w:pPr>
      <w:r>
        <w:tab/>
      </w:r>
      <w:r w:rsidR="00572DC1">
        <w:t>(b)</w:t>
      </w:r>
      <w:r w:rsidRPr="001505E7">
        <w:tab/>
        <w:t>A is 18 years of age or more; and</w:t>
      </w:r>
    </w:p>
    <w:p w14:paraId="77EF706F" w14:textId="77777777" w:rsidR="00104989" w:rsidRDefault="001505E7">
      <w:pPr>
        <w:pStyle w:val="DraftHeading3"/>
        <w:tabs>
          <w:tab w:val="right" w:pos="1757"/>
        </w:tabs>
        <w:ind w:left="1871" w:hanging="1871"/>
      </w:pPr>
      <w:r>
        <w:tab/>
      </w:r>
      <w:r w:rsidR="00572DC1">
        <w:t>(c)</w:t>
      </w:r>
      <w:r w:rsidRPr="001505E7">
        <w:tab/>
        <w:t>B is A's parent, lineal ancestor or step</w:t>
      </w:r>
      <w:r w:rsidRPr="001505E7">
        <w:noBreakHyphen/>
        <w:t>parent; and</w:t>
      </w:r>
    </w:p>
    <w:p w14:paraId="37B94E84" w14:textId="3650D865" w:rsidR="00104989" w:rsidRDefault="001505E7">
      <w:pPr>
        <w:pStyle w:val="DraftHeading3"/>
        <w:tabs>
          <w:tab w:val="right" w:pos="1757"/>
        </w:tabs>
        <w:ind w:left="1871" w:hanging="1871"/>
      </w:pPr>
      <w:r>
        <w:tab/>
      </w:r>
      <w:r w:rsidR="00572DC1">
        <w:t>(d)</w:t>
      </w:r>
      <w:r w:rsidRPr="001505E7">
        <w:tab/>
        <w:t>A knows that B is A's parent, lineal ancestor or step-parent.</w:t>
      </w:r>
    </w:p>
    <w:p w14:paraId="5B05F6BE" w14:textId="77777777" w:rsidR="00104989" w:rsidRDefault="001505E7">
      <w:pPr>
        <w:pStyle w:val="DraftHeading2"/>
        <w:tabs>
          <w:tab w:val="right" w:pos="1247"/>
        </w:tabs>
        <w:ind w:left="1361" w:hanging="1361"/>
      </w:pPr>
      <w:r>
        <w:tab/>
      </w:r>
      <w:r w:rsidR="00572DC1">
        <w:t>(2)</w:t>
      </w:r>
      <w:r w:rsidRPr="001505E7">
        <w:tab/>
        <w:t>A person who commits an offence against subsection (1) is liable to level 6 imprisonment (5</w:t>
      </w:r>
      <w:r w:rsidR="00E456C4">
        <w:t> </w:t>
      </w:r>
      <w:r w:rsidRPr="001505E7">
        <w:t>years maximum).</w:t>
      </w:r>
    </w:p>
    <w:p w14:paraId="0ED7BA3B" w14:textId="77777777" w:rsidR="00104989" w:rsidRDefault="0046277A">
      <w:pPr>
        <w:pStyle w:val="DraftSectionNote"/>
        <w:tabs>
          <w:tab w:val="right" w:pos="46"/>
          <w:tab w:val="right" w:pos="1304"/>
        </w:tabs>
        <w:ind w:left="1259" w:hanging="408"/>
        <w:rPr>
          <w:b/>
        </w:rPr>
      </w:pPr>
      <w:r w:rsidRPr="0046277A">
        <w:rPr>
          <w:b/>
        </w:rPr>
        <w:t>Notes</w:t>
      </w:r>
    </w:p>
    <w:p w14:paraId="05102FCC" w14:textId="77777777" w:rsidR="00104989" w:rsidRDefault="001505E7">
      <w:pPr>
        <w:pStyle w:val="DraftSectionNote"/>
        <w:tabs>
          <w:tab w:val="right" w:pos="46"/>
          <w:tab w:val="right" w:pos="1304"/>
        </w:tabs>
        <w:ind w:left="1259" w:hanging="408"/>
      </w:pPr>
      <w:r w:rsidRPr="001505E7">
        <w:t>1</w:t>
      </w:r>
      <w:r w:rsidRPr="001505E7">
        <w:tab/>
        <w:t>Exceptions apply to this offence—see sections 50G and 50J.</w:t>
      </w:r>
    </w:p>
    <w:p w14:paraId="590647BA" w14:textId="77777777" w:rsidR="00104989" w:rsidRDefault="001505E7">
      <w:pPr>
        <w:pStyle w:val="DraftSectionNote"/>
        <w:tabs>
          <w:tab w:val="right" w:pos="46"/>
          <w:tab w:val="right" w:pos="1304"/>
        </w:tabs>
        <w:ind w:left="1259" w:hanging="408"/>
      </w:pPr>
      <w:r w:rsidRPr="001505E7">
        <w:t>2</w:t>
      </w:r>
      <w:r w:rsidRPr="001505E7">
        <w:tab/>
        <w:t>A defence applies to this offence—see section 50H.</w:t>
      </w:r>
    </w:p>
    <w:p w14:paraId="60FA8143" w14:textId="77777777" w:rsidR="00104989" w:rsidRDefault="001505E7">
      <w:pPr>
        <w:pStyle w:val="DraftSectionNote"/>
        <w:tabs>
          <w:tab w:val="right" w:pos="46"/>
          <w:tab w:val="right" w:pos="1304"/>
        </w:tabs>
        <w:ind w:left="1259" w:hanging="408"/>
      </w:pPr>
      <w:r w:rsidRPr="001505E7">
        <w:t>3</w:t>
      </w:r>
      <w:r w:rsidRPr="001505E7">
        <w:tab/>
        <w:t>B's consent is not a defence to this offence—see section 50K.</w:t>
      </w:r>
    </w:p>
    <w:p w14:paraId="053DC741" w14:textId="77777777" w:rsidR="005C0969" w:rsidRPr="005C0969" w:rsidRDefault="0046277A" w:rsidP="008C2814">
      <w:pPr>
        <w:pStyle w:val="SideNote"/>
        <w:framePr w:wrap="around"/>
      </w:pPr>
      <w:r w:rsidRPr="0046277A">
        <w:t>S. 50F in</w:t>
      </w:r>
      <w:r w:rsidR="00572DC1">
        <w:t>serted by No. 47/2016 s. 16.</w:t>
      </w:r>
    </w:p>
    <w:p w14:paraId="2E11A8E9" w14:textId="77777777" w:rsidR="00104989" w:rsidRDefault="001505E7">
      <w:pPr>
        <w:pStyle w:val="DraftHeading1"/>
        <w:tabs>
          <w:tab w:val="right" w:pos="680"/>
        </w:tabs>
        <w:ind w:left="850" w:hanging="850"/>
      </w:pPr>
      <w:r>
        <w:tab/>
      </w:r>
      <w:bookmarkStart w:id="152" w:name="_Toc227759972"/>
      <w:r w:rsidR="00572DC1">
        <w:t>50F</w:t>
      </w:r>
      <w:r w:rsidRPr="001505E7">
        <w:tab/>
        <w:t>Sexual penetration of a sibling or half</w:t>
      </w:r>
      <w:r w:rsidRPr="001505E7">
        <w:noBreakHyphen/>
        <w:t>sibling</w:t>
      </w:r>
      <w:bookmarkEnd w:id="152"/>
    </w:p>
    <w:p w14:paraId="7689B122" w14:textId="77777777" w:rsidR="00104989" w:rsidRDefault="001505E7">
      <w:pPr>
        <w:pStyle w:val="DraftHeading2"/>
        <w:tabs>
          <w:tab w:val="right" w:pos="1247"/>
        </w:tabs>
        <w:ind w:left="1361" w:hanging="1361"/>
      </w:pPr>
      <w:r>
        <w:tab/>
      </w:r>
      <w:r w:rsidR="00572DC1">
        <w:t>(1)</w:t>
      </w:r>
      <w:r w:rsidRPr="001505E7">
        <w:tab/>
        <w:t>A person (A) commits an offence if—</w:t>
      </w:r>
    </w:p>
    <w:p w14:paraId="1B5D51ED" w14:textId="77777777" w:rsidR="00104989" w:rsidRDefault="001505E7">
      <w:pPr>
        <w:pStyle w:val="DraftHeading3"/>
        <w:tabs>
          <w:tab w:val="right" w:pos="1757"/>
        </w:tabs>
        <w:ind w:left="1871" w:hanging="1871"/>
      </w:pPr>
      <w:r>
        <w:tab/>
      </w:r>
      <w:r w:rsidR="00572DC1">
        <w:t>(a)</w:t>
      </w:r>
      <w:r w:rsidRPr="001505E7">
        <w:tab/>
        <w:t>A intentionally—</w:t>
      </w:r>
    </w:p>
    <w:p w14:paraId="661CAC37" w14:textId="77777777" w:rsidR="00104989" w:rsidRDefault="001505E7">
      <w:pPr>
        <w:pStyle w:val="DraftHeading4"/>
        <w:tabs>
          <w:tab w:val="right" w:pos="2268"/>
        </w:tabs>
        <w:ind w:left="2381" w:hanging="2381"/>
      </w:pPr>
      <w:r>
        <w:tab/>
      </w:r>
      <w:r w:rsidR="00572DC1">
        <w:t>(i)</w:t>
      </w:r>
      <w:r w:rsidRPr="001505E7">
        <w:tab/>
        <w:t>sexually penetrates another person (B); or</w:t>
      </w:r>
    </w:p>
    <w:p w14:paraId="75079FE1" w14:textId="77777777" w:rsidR="00104989" w:rsidRDefault="001505E7">
      <w:pPr>
        <w:pStyle w:val="DraftHeading4"/>
        <w:tabs>
          <w:tab w:val="right" w:pos="2268"/>
        </w:tabs>
        <w:ind w:left="2381" w:hanging="2381"/>
      </w:pPr>
      <w:r>
        <w:tab/>
      </w:r>
      <w:r w:rsidR="00572DC1">
        <w:t>(ii)</w:t>
      </w:r>
      <w:r w:rsidRPr="001505E7">
        <w:tab/>
        <w:t>causes or allows B to sexually penetrate A; and</w:t>
      </w:r>
    </w:p>
    <w:p w14:paraId="408D7C24" w14:textId="77777777" w:rsidR="00104989" w:rsidRDefault="001505E7">
      <w:pPr>
        <w:pStyle w:val="DraftHeading3"/>
        <w:tabs>
          <w:tab w:val="right" w:pos="1757"/>
        </w:tabs>
        <w:ind w:left="1871" w:hanging="1871"/>
      </w:pPr>
      <w:r>
        <w:tab/>
      </w:r>
      <w:r w:rsidR="00572DC1">
        <w:t>(b)</w:t>
      </w:r>
      <w:r w:rsidRPr="001505E7">
        <w:tab/>
        <w:t>B is A's sibling or half-sibling; and</w:t>
      </w:r>
    </w:p>
    <w:p w14:paraId="0EE03F3B" w14:textId="77777777" w:rsidR="00104989" w:rsidRDefault="001505E7">
      <w:pPr>
        <w:pStyle w:val="DraftHeading3"/>
        <w:tabs>
          <w:tab w:val="right" w:pos="1757"/>
        </w:tabs>
        <w:ind w:left="1871" w:hanging="1871"/>
      </w:pPr>
      <w:r>
        <w:tab/>
      </w:r>
      <w:r w:rsidR="00572DC1">
        <w:t>(c)</w:t>
      </w:r>
      <w:r w:rsidRPr="001505E7">
        <w:tab/>
        <w:t>A knows that B is A's sibling or half</w:t>
      </w:r>
      <w:r w:rsidRPr="001505E7">
        <w:noBreakHyphen/>
        <w:t>sibling.</w:t>
      </w:r>
    </w:p>
    <w:p w14:paraId="4BE67F38" w14:textId="77777777" w:rsidR="00104989" w:rsidRDefault="001505E7">
      <w:pPr>
        <w:pStyle w:val="DraftHeading2"/>
        <w:tabs>
          <w:tab w:val="right" w:pos="1247"/>
        </w:tabs>
        <w:ind w:left="1361" w:hanging="1361"/>
      </w:pPr>
      <w:r>
        <w:lastRenderedPageBreak/>
        <w:tab/>
      </w:r>
      <w:r w:rsidR="00572DC1">
        <w:t>(2)</w:t>
      </w:r>
      <w:r w:rsidRPr="001505E7">
        <w:tab/>
        <w:t>A person who commits an offence against subsection (1) is liable to level 6 imprisonment (5</w:t>
      </w:r>
      <w:r w:rsidR="00E456C4">
        <w:t> </w:t>
      </w:r>
      <w:r w:rsidRPr="001505E7">
        <w:t>years maximum).</w:t>
      </w:r>
    </w:p>
    <w:p w14:paraId="64AB5771" w14:textId="77777777" w:rsidR="00104989" w:rsidRDefault="0046277A">
      <w:pPr>
        <w:pStyle w:val="DraftSectionNote"/>
        <w:tabs>
          <w:tab w:val="right" w:pos="46"/>
          <w:tab w:val="right" w:pos="1304"/>
        </w:tabs>
        <w:ind w:left="1259" w:hanging="408"/>
        <w:rPr>
          <w:b/>
        </w:rPr>
      </w:pPr>
      <w:r w:rsidRPr="0046277A">
        <w:rPr>
          <w:b/>
        </w:rPr>
        <w:t>Notes</w:t>
      </w:r>
    </w:p>
    <w:p w14:paraId="1C466A90" w14:textId="77777777" w:rsidR="00104989" w:rsidRDefault="001505E7">
      <w:pPr>
        <w:pStyle w:val="DraftSectionNote"/>
        <w:tabs>
          <w:tab w:val="right" w:pos="46"/>
          <w:tab w:val="right" w:pos="1304"/>
        </w:tabs>
        <w:ind w:left="1259" w:hanging="408"/>
      </w:pPr>
      <w:r w:rsidRPr="001505E7">
        <w:t>1</w:t>
      </w:r>
      <w:r w:rsidRPr="001505E7">
        <w:tab/>
        <w:t>An exception applies to this offence—see section 50G.</w:t>
      </w:r>
    </w:p>
    <w:p w14:paraId="5472C7FD" w14:textId="77777777" w:rsidR="00104989" w:rsidRDefault="001505E7">
      <w:pPr>
        <w:pStyle w:val="DraftSectionNote"/>
        <w:tabs>
          <w:tab w:val="right" w:pos="46"/>
          <w:tab w:val="right" w:pos="1304"/>
        </w:tabs>
        <w:ind w:left="1259" w:hanging="408"/>
      </w:pPr>
      <w:r w:rsidRPr="001505E7">
        <w:t>2</w:t>
      </w:r>
      <w:r w:rsidRPr="001505E7">
        <w:tab/>
        <w:t>A defence applies to this offence—see section 50H.</w:t>
      </w:r>
    </w:p>
    <w:p w14:paraId="526F1F28" w14:textId="77777777" w:rsidR="00104989" w:rsidRDefault="001505E7">
      <w:pPr>
        <w:pStyle w:val="DraftSectionNote"/>
        <w:tabs>
          <w:tab w:val="right" w:pos="46"/>
          <w:tab w:val="right" w:pos="1304"/>
        </w:tabs>
        <w:ind w:left="1259" w:hanging="408"/>
      </w:pPr>
      <w:r w:rsidRPr="001505E7">
        <w:t>3</w:t>
      </w:r>
      <w:r w:rsidRPr="001505E7">
        <w:tab/>
        <w:t>B's consent is not a defence to this offence—see section 50K.</w:t>
      </w:r>
    </w:p>
    <w:p w14:paraId="0C0B311A" w14:textId="77777777" w:rsidR="005C0969" w:rsidRDefault="0046277A" w:rsidP="008C2814">
      <w:pPr>
        <w:pStyle w:val="SideNote"/>
        <w:framePr w:wrap="around"/>
      </w:pPr>
      <w:r w:rsidRPr="0046277A">
        <w:t>S. 50G in</w:t>
      </w:r>
      <w:r w:rsidR="00572DC1">
        <w:t>serted by No. 47/2016 s. 16.</w:t>
      </w:r>
    </w:p>
    <w:p w14:paraId="246777AE" w14:textId="77777777" w:rsidR="00104989" w:rsidRDefault="001505E7">
      <w:pPr>
        <w:pStyle w:val="DraftHeading1"/>
        <w:tabs>
          <w:tab w:val="right" w:pos="680"/>
        </w:tabs>
        <w:ind w:left="850" w:hanging="850"/>
      </w:pPr>
      <w:r>
        <w:tab/>
      </w:r>
      <w:bookmarkStart w:id="153" w:name="_Toc227759973"/>
      <w:r w:rsidR="00572DC1">
        <w:t>50G</w:t>
      </w:r>
      <w:r w:rsidRPr="001505E7">
        <w:tab/>
        <w:t>Exception—medical or hygienic purposes</w:t>
      </w:r>
      <w:bookmarkEnd w:id="153"/>
    </w:p>
    <w:p w14:paraId="306721C2" w14:textId="77777777" w:rsidR="00104989" w:rsidRDefault="001505E7">
      <w:pPr>
        <w:pStyle w:val="BodySectionSub"/>
      </w:pPr>
      <w:r w:rsidRPr="001505E7">
        <w:t>A does not commit an offence against a provision of this Subdivision if A's conduct occurs in the course of a procedure carried out in good faith for medical or hygienic purposes.</w:t>
      </w:r>
    </w:p>
    <w:p w14:paraId="7F86D741" w14:textId="77777777" w:rsidR="00104989" w:rsidRDefault="0046277A">
      <w:pPr>
        <w:pStyle w:val="DraftSectionNote"/>
        <w:tabs>
          <w:tab w:val="right" w:pos="1304"/>
        </w:tabs>
        <w:ind w:left="850"/>
        <w:rPr>
          <w:b/>
        </w:rPr>
      </w:pPr>
      <w:r w:rsidRPr="0046277A">
        <w:rPr>
          <w:b/>
        </w:rPr>
        <w:t>Note</w:t>
      </w:r>
    </w:p>
    <w:p w14:paraId="72FCD943" w14:textId="77777777" w:rsidR="00104989" w:rsidRDefault="001505E7">
      <w:pPr>
        <w:pStyle w:val="DraftSectionNote"/>
        <w:tabs>
          <w:tab w:val="right" w:pos="1304"/>
        </w:tabs>
        <w:ind w:left="850"/>
      </w:pPr>
      <w:r w:rsidRPr="001505E7">
        <w:t>The reference to A in this section is a reference to the same A referred to in the offence provisions in this Subdivision.</w:t>
      </w:r>
    </w:p>
    <w:p w14:paraId="6927DAE5" w14:textId="77777777" w:rsidR="005C0969" w:rsidRDefault="0046277A" w:rsidP="008C2814">
      <w:pPr>
        <w:pStyle w:val="SideNote"/>
        <w:framePr w:wrap="around"/>
      </w:pPr>
      <w:r w:rsidRPr="0046277A">
        <w:t>S. 50H inserted by No. 47/2016 s. </w:t>
      </w:r>
      <w:r w:rsidR="00572DC1">
        <w:t>16.</w:t>
      </w:r>
    </w:p>
    <w:p w14:paraId="39057143" w14:textId="77777777" w:rsidR="00104989" w:rsidRDefault="001505E7">
      <w:pPr>
        <w:pStyle w:val="DraftHeading1"/>
        <w:tabs>
          <w:tab w:val="right" w:pos="680"/>
        </w:tabs>
        <w:ind w:left="850" w:hanging="850"/>
      </w:pPr>
      <w:r>
        <w:tab/>
      </w:r>
      <w:bookmarkStart w:id="154" w:name="_Toc227759974"/>
      <w:r w:rsidR="00572DC1">
        <w:t>50H</w:t>
      </w:r>
      <w:r w:rsidRPr="001505E7">
        <w:tab/>
        <w:t>Defence—accused did not consent</w:t>
      </w:r>
      <w:bookmarkEnd w:id="154"/>
    </w:p>
    <w:p w14:paraId="20D6EAAA" w14:textId="77777777" w:rsidR="00104989" w:rsidRDefault="001505E7">
      <w:pPr>
        <w:pStyle w:val="BodySectionSub"/>
      </w:pPr>
      <w:r w:rsidRPr="001505E7">
        <w:t>It is a defence to a charge for an offence against a provision of this Subdivision if A did not consent to the conduct constituting the offence.</w:t>
      </w:r>
    </w:p>
    <w:p w14:paraId="6FF52EA2" w14:textId="77777777" w:rsidR="00104989" w:rsidRDefault="0046277A">
      <w:pPr>
        <w:pStyle w:val="DraftSectionNote"/>
        <w:tabs>
          <w:tab w:val="right" w:pos="46"/>
          <w:tab w:val="right" w:pos="1304"/>
        </w:tabs>
        <w:ind w:left="1259" w:hanging="408"/>
        <w:rPr>
          <w:b/>
        </w:rPr>
      </w:pPr>
      <w:r w:rsidRPr="0046277A">
        <w:rPr>
          <w:b/>
        </w:rPr>
        <w:t>Notes</w:t>
      </w:r>
    </w:p>
    <w:p w14:paraId="2C0AE381" w14:textId="77777777" w:rsidR="00104989" w:rsidRDefault="001505E7">
      <w:pPr>
        <w:pStyle w:val="DraftSectionNote"/>
        <w:tabs>
          <w:tab w:val="right" w:pos="46"/>
          <w:tab w:val="right" w:pos="1304"/>
        </w:tabs>
        <w:ind w:left="1259" w:hanging="408"/>
      </w:pPr>
      <w:r w:rsidRPr="001505E7">
        <w:t>1</w:t>
      </w:r>
      <w:r w:rsidRPr="001505E7">
        <w:tab/>
        <w:t>The reference to A in this section is a reference to the same A</w:t>
      </w:r>
      <w:r w:rsidR="00E456C4">
        <w:t> </w:t>
      </w:r>
      <w:r w:rsidRPr="001505E7">
        <w:t>referred to in the offence provisions in this Subdivision.</w:t>
      </w:r>
    </w:p>
    <w:p w14:paraId="4B8F730F" w14:textId="24953D4A" w:rsidR="006C429F" w:rsidRDefault="006C429F" w:rsidP="008C2814">
      <w:pPr>
        <w:pStyle w:val="SideNote"/>
        <w:framePr w:wrap="around"/>
      </w:pPr>
      <w:r>
        <w:t>Note 2 to s</w:t>
      </w:r>
      <w:r w:rsidRPr="0046277A">
        <w:t>.</w:t>
      </w:r>
      <w:r>
        <w:t> </w:t>
      </w:r>
      <w:r w:rsidRPr="0046277A">
        <w:t xml:space="preserve">50H </w:t>
      </w:r>
      <w:r>
        <w:t>amend</w:t>
      </w:r>
      <w:r w:rsidRPr="0046277A">
        <w:t>ed by No.</w:t>
      </w:r>
      <w:r>
        <w:t> 38/2022 s. 12.</w:t>
      </w:r>
    </w:p>
    <w:p w14:paraId="38C6A002" w14:textId="5BC356D0" w:rsidR="00104989" w:rsidRDefault="001505E7">
      <w:pPr>
        <w:pStyle w:val="DraftSectionNote"/>
        <w:tabs>
          <w:tab w:val="right" w:pos="46"/>
          <w:tab w:val="right" w:pos="1304"/>
        </w:tabs>
        <w:ind w:left="1259" w:hanging="408"/>
      </w:pPr>
      <w:r w:rsidRPr="001505E7">
        <w:t>2</w:t>
      </w:r>
      <w:r w:rsidRPr="001505E7">
        <w:tab/>
        <w:t xml:space="preserve">A person may intentionally engage in conduct but not consent to it—see </w:t>
      </w:r>
      <w:r w:rsidR="006C429F" w:rsidRPr="0088555F">
        <w:t>section 36AA</w:t>
      </w:r>
      <w:r w:rsidRPr="001505E7">
        <w:t>. For example, B threatens to hurt A if A does not allow B to sexually penetrate A. A intentionally allows B to sexually penetrate A because A is afraid of harm. A did not consent to the conduct constituting the offence.</w:t>
      </w:r>
    </w:p>
    <w:p w14:paraId="36F545E4" w14:textId="77777777" w:rsidR="005C0969" w:rsidRDefault="0046277A" w:rsidP="008C2814">
      <w:pPr>
        <w:pStyle w:val="SideNote"/>
        <w:framePr w:wrap="around"/>
      </w:pPr>
      <w:r w:rsidRPr="0046277A">
        <w:t>S. 50I inserted </w:t>
      </w:r>
      <w:r w:rsidR="00572DC1">
        <w:t>by No. 47/2016 s. 16.</w:t>
      </w:r>
    </w:p>
    <w:p w14:paraId="7A871B82" w14:textId="77777777" w:rsidR="00104989" w:rsidRDefault="001505E7">
      <w:pPr>
        <w:pStyle w:val="DraftHeading1"/>
        <w:tabs>
          <w:tab w:val="right" w:pos="680"/>
        </w:tabs>
        <w:ind w:left="850" w:hanging="850"/>
      </w:pPr>
      <w:r>
        <w:tab/>
      </w:r>
      <w:bookmarkStart w:id="155" w:name="_Toc227759975"/>
      <w:r w:rsidR="00572DC1">
        <w:t>50I</w:t>
      </w:r>
      <w:r w:rsidRPr="001505E7">
        <w:tab/>
        <w:t>Exception to offences against section 50D</w:t>
      </w:r>
      <w:bookmarkEnd w:id="155"/>
    </w:p>
    <w:p w14:paraId="2C3748B5" w14:textId="77777777" w:rsidR="00104989" w:rsidRDefault="001505E7">
      <w:pPr>
        <w:pStyle w:val="BodySectionSub"/>
      </w:pPr>
      <w:r w:rsidRPr="001505E7">
        <w:t>A does not commit an offence against section</w:t>
      </w:r>
      <w:r w:rsidR="00E4305A">
        <w:t> </w:t>
      </w:r>
      <w:r w:rsidRPr="001505E7">
        <w:t>50D(1) if, at the time at which the offence</w:t>
      </w:r>
      <w:r w:rsidR="00E4305A">
        <w:t> </w:t>
      </w:r>
      <w:r w:rsidRPr="001505E7">
        <w:t>is alleged to have been committed—</w:t>
      </w:r>
    </w:p>
    <w:p w14:paraId="5FED129B" w14:textId="77777777" w:rsidR="00104989" w:rsidRDefault="001505E7">
      <w:pPr>
        <w:pStyle w:val="DraftHeading3"/>
        <w:tabs>
          <w:tab w:val="right" w:pos="1757"/>
        </w:tabs>
        <w:ind w:left="1871" w:hanging="1871"/>
      </w:pPr>
      <w:r>
        <w:tab/>
      </w:r>
      <w:r w:rsidR="00572DC1">
        <w:t>(a)</w:t>
      </w:r>
      <w:r w:rsidRPr="001505E7">
        <w:tab/>
        <w:t>B is 18 years of age or more; and</w:t>
      </w:r>
    </w:p>
    <w:p w14:paraId="24EFAFC2" w14:textId="77777777" w:rsidR="00104989" w:rsidRDefault="001505E7">
      <w:pPr>
        <w:pStyle w:val="DraftHeading3"/>
        <w:tabs>
          <w:tab w:val="right" w:pos="1757"/>
        </w:tabs>
        <w:ind w:left="1871" w:hanging="1871"/>
      </w:pPr>
      <w:r>
        <w:tab/>
      </w:r>
      <w:r w:rsidR="00572DC1">
        <w:t>(b)</w:t>
      </w:r>
      <w:r w:rsidRPr="001505E7">
        <w:tab/>
        <w:t>A has not engaged in sexual activity with B</w:t>
      </w:r>
      <w:r w:rsidR="00E4305A">
        <w:t> </w:t>
      </w:r>
      <w:r w:rsidRPr="001505E7">
        <w:t>when B was under 18 years of age; and</w:t>
      </w:r>
    </w:p>
    <w:p w14:paraId="1A366B16" w14:textId="77777777" w:rsidR="00104989" w:rsidRDefault="001505E7">
      <w:pPr>
        <w:pStyle w:val="DraftHeading3"/>
        <w:tabs>
          <w:tab w:val="right" w:pos="1757"/>
        </w:tabs>
        <w:ind w:left="1871" w:hanging="1871"/>
      </w:pPr>
      <w:r>
        <w:lastRenderedPageBreak/>
        <w:tab/>
      </w:r>
      <w:r w:rsidR="00572DC1">
        <w:t>(c)</w:t>
      </w:r>
      <w:r w:rsidRPr="001505E7">
        <w:tab/>
        <w:t>B has not at any time been under A's care, supervision or authority.</w:t>
      </w:r>
    </w:p>
    <w:p w14:paraId="34B6FB04" w14:textId="77777777" w:rsidR="00104989" w:rsidRDefault="0046277A">
      <w:pPr>
        <w:pStyle w:val="DraftSectionNote"/>
        <w:tabs>
          <w:tab w:val="right" w:pos="1304"/>
        </w:tabs>
        <w:ind w:left="850"/>
        <w:rPr>
          <w:b/>
        </w:rPr>
      </w:pPr>
      <w:r w:rsidRPr="0046277A">
        <w:rPr>
          <w:b/>
        </w:rPr>
        <w:t>Note</w:t>
      </w:r>
    </w:p>
    <w:p w14:paraId="6AC8A1FD" w14:textId="77777777" w:rsidR="00104989" w:rsidRDefault="001505E7">
      <w:pPr>
        <w:pStyle w:val="DraftSectionNote"/>
        <w:tabs>
          <w:tab w:val="right" w:pos="1304"/>
        </w:tabs>
        <w:ind w:left="850"/>
      </w:pPr>
      <w:r w:rsidRPr="001505E7">
        <w:t>References to A and B in this section are references to the same A</w:t>
      </w:r>
      <w:r w:rsidR="00E4305A">
        <w:t> </w:t>
      </w:r>
      <w:r w:rsidRPr="001505E7">
        <w:t>and B referred to in section 50D.</w:t>
      </w:r>
    </w:p>
    <w:p w14:paraId="2DFB6970" w14:textId="77777777" w:rsidR="005C0969" w:rsidRDefault="0046277A" w:rsidP="008C2814">
      <w:pPr>
        <w:pStyle w:val="SideNote"/>
        <w:framePr w:wrap="around"/>
      </w:pPr>
      <w:r w:rsidRPr="0046277A">
        <w:t>S. 50J in</w:t>
      </w:r>
      <w:r w:rsidR="00572DC1">
        <w:t>serted by No. 47/2016 s. 16.</w:t>
      </w:r>
    </w:p>
    <w:p w14:paraId="2108B15A" w14:textId="77777777" w:rsidR="00104989" w:rsidRDefault="001505E7">
      <w:pPr>
        <w:pStyle w:val="DraftHeading1"/>
        <w:tabs>
          <w:tab w:val="right" w:pos="680"/>
        </w:tabs>
        <w:ind w:left="850" w:hanging="850"/>
      </w:pPr>
      <w:r>
        <w:tab/>
      </w:r>
      <w:bookmarkStart w:id="156" w:name="_Toc227759976"/>
      <w:r w:rsidR="00572DC1">
        <w:t>50J</w:t>
      </w:r>
      <w:r w:rsidRPr="001505E7">
        <w:tab/>
        <w:t>Exceptions to offences against section 50E</w:t>
      </w:r>
      <w:bookmarkEnd w:id="156"/>
    </w:p>
    <w:p w14:paraId="65887DFE" w14:textId="77777777" w:rsidR="00104989" w:rsidRDefault="001505E7">
      <w:pPr>
        <w:pStyle w:val="DraftHeading2"/>
        <w:tabs>
          <w:tab w:val="right" w:pos="1247"/>
        </w:tabs>
        <w:ind w:left="1361" w:hanging="1361"/>
      </w:pPr>
      <w:r>
        <w:tab/>
      </w:r>
      <w:r w:rsidR="00572DC1">
        <w:t>(1)</w:t>
      </w:r>
      <w:r w:rsidRPr="001505E7">
        <w:tab/>
        <w:t>A does not commit an offence against section</w:t>
      </w:r>
      <w:r w:rsidR="00E4305A">
        <w:t> </w:t>
      </w:r>
      <w:r w:rsidRPr="001505E7">
        <w:t>50E(1) if, at the time at which the offence</w:t>
      </w:r>
      <w:r w:rsidR="00E4305A">
        <w:t> </w:t>
      </w:r>
      <w:r w:rsidRPr="001505E7">
        <w:t>is alleged to have been committed—</w:t>
      </w:r>
    </w:p>
    <w:p w14:paraId="4056713C" w14:textId="77777777" w:rsidR="00104989" w:rsidRDefault="001505E7">
      <w:pPr>
        <w:pStyle w:val="DraftHeading3"/>
        <w:tabs>
          <w:tab w:val="right" w:pos="1757"/>
        </w:tabs>
        <w:ind w:left="1871" w:hanging="1871"/>
      </w:pPr>
      <w:r>
        <w:tab/>
      </w:r>
      <w:r w:rsidR="00572DC1">
        <w:t>(a)</w:t>
      </w:r>
      <w:r w:rsidRPr="001505E7">
        <w:tab/>
        <w:t>B is A's step-parent; and</w:t>
      </w:r>
    </w:p>
    <w:p w14:paraId="4F42DD38" w14:textId="6BA5C532" w:rsidR="00104989" w:rsidRDefault="001505E7">
      <w:pPr>
        <w:pStyle w:val="DraftHeading3"/>
        <w:tabs>
          <w:tab w:val="right" w:pos="1757"/>
        </w:tabs>
        <w:ind w:left="1871" w:hanging="1871"/>
      </w:pPr>
      <w:r>
        <w:tab/>
      </w:r>
      <w:r w:rsidR="00572DC1">
        <w:t>(b)</w:t>
      </w:r>
      <w:r w:rsidRPr="001505E7">
        <w:tab/>
        <w:t>A has not at any time been under B's care, supervision or authority.</w:t>
      </w:r>
    </w:p>
    <w:p w14:paraId="532D7FB0" w14:textId="77777777" w:rsidR="00104989" w:rsidRDefault="001505E7">
      <w:pPr>
        <w:pStyle w:val="DraftHeading2"/>
        <w:tabs>
          <w:tab w:val="right" w:pos="1247"/>
        </w:tabs>
        <w:ind w:left="1361" w:hanging="1361"/>
      </w:pPr>
      <w:r>
        <w:tab/>
      </w:r>
      <w:r w:rsidR="00572DC1">
        <w:t>(2)</w:t>
      </w:r>
      <w:r w:rsidRPr="001505E7">
        <w:tab/>
        <w:t>A does not commit an offence against section</w:t>
      </w:r>
      <w:r w:rsidR="00E4305A">
        <w:t> </w:t>
      </w:r>
      <w:r w:rsidRPr="001505E7">
        <w:t>50E(1) if B engaged in sexual activity with A when A was under 18 years of age.</w:t>
      </w:r>
    </w:p>
    <w:p w14:paraId="138874AF" w14:textId="77777777" w:rsidR="00104989" w:rsidRDefault="0046277A">
      <w:pPr>
        <w:pStyle w:val="DraftSectionNote"/>
        <w:tabs>
          <w:tab w:val="right" w:pos="1304"/>
        </w:tabs>
        <w:ind w:left="850"/>
        <w:rPr>
          <w:b/>
        </w:rPr>
      </w:pPr>
      <w:r w:rsidRPr="0046277A">
        <w:rPr>
          <w:b/>
        </w:rPr>
        <w:t>Note</w:t>
      </w:r>
    </w:p>
    <w:p w14:paraId="74F106B5" w14:textId="77777777" w:rsidR="00104989" w:rsidRDefault="001505E7">
      <w:pPr>
        <w:pStyle w:val="DraftSectionNote"/>
        <w:tabs>
          <w:tab w:val="right" w:pos="1304"/>
        </w:tabs>
        <w:ind w:left="850"/>
      </w:pPr>
      <w:r w:rsidRPr="001505E7">
        <w:t>References to A and B in this section are references to the same A</w:t>
      </w:r>
      <w:r w:rsidR="00E4305A">
        <w:t> </w:t>
      </w:r>
      <w:r w:rsidRPr="001505E7">
        <w:t>and B referred to in section 50E.</w:t>
      </w:r>
    </w:p>
    <w:p w14:paraId="5D9B433D" w14:textId="77777777" w:rsidR="005C0969" w:rsidRDefault="0046277A" w:rsidP="008C2814">
      <w:pPr>
        <w:pStyle w:val="SideNote"/>
        <w:framePr w:wrap="around"/>
      </w:pPr>
      <w:r w:rsidRPr="0046277A">
        <w:t>S. 50K in</w:t>
      </w:r>
      <w:r w:rsidR="00572DC1">
        <w:t>serted by No. 47/2016 s. 16.</w:t>
      </w:r>
    </w:p>
    <w:p w14:paraId="286F742C" w14:textId="77777777" w:rsidR="00104989" w:rsidRDefault="001505E7">
      <w:pPr>
        <w:pStyle w:val="DraftHeading1"/>
        <w:tabs>
          <w:tab w:val="right" w:pos="680"/>
        </w:tabs>
        <w:ind w:left="850" w:hanging="850"/>
      </w:pPr>
      <w:r>
        <w:tab/>
      </w:r>
      <w:bookmarkStart w:id="157" w:name="_Toc227759977"/>
      <w:r w:rsidR="00572DC1">
        <w:t>50K</w:t>
      </w:r>
      <w:r w:rsidRPr="001505E7">
        <w:tab/>
        <w:t>Consent not a defence</w:t>
      </w:r>
      <w:bookmarkEnd w:id="157"/>
    </w:p>
    <w:p w14:paraId="56C87CDF" w14:textId="77777777" w:rsidR="00104989" w:rsidRDefault="001505E7">
      <w:pPr>
        <w:pStyle w:val="BodySectionSub"/>
      </w:pPr>
      <w:r w:rsidRPr="001505E7">
        <w:t>It is not a defence to a charge for an offence against a provision of this Subdivision that B consented to the conduct constituting the offence.</w:t>
      </w:r>
    </w:p>
    <w:p w14:paraId="646B5C63" w14:textId="77777777" w:rsidR="00104989" w:rsidRDefault="0046277A">
      <w:pPr>
        <w:pStyle w:val="DraftSectionNote"/>
        <w:tabs>
          <w:tab w:val="right" w:pos="1304"/>
        </w:tabs>
        <w:ind w:left="850"/>
        <w:rPr>
          <w:b/>
        </w:rPr>
      </w:pPr>
      <w:r w:rsidRPr="0046277A">
        <w:rPr>
          <w:b/>
        </w:rPr>
        <w:t>Note</w:t>
      </w:r>
    </w:p>
    <w:p w14:paraId="05C438F4" w14:textId="77777777" w:rsidR="00104989" w:rsidRDefault="001505E7">
      <w:pPr>
        <w:pStyle w:val="DraftSectionNote"/>
        <w:tabs>
          <w:tab w:val="right" w:pos="1304"/>
        </w:tabs>
        <w:ind w:left="850"/>
      </w:pPr>
      <w:r w:rsidRPr="001505E7">
        <w:t>The reference to B in this section is a reference to the same B</w:t>
      </w:r>
      <w:r w:rsidR="00E4305A">
        <w:t> </w:t>
      </w:r>
      <w:r w:rsidRPr="001505E7">
        <w:t>referred to in the offence provisions in this Subdivision.</w:t>
      </w:r>
    </w:p>
    <w:p w14:paraId="53C9AD33" w14:textId="77777777" w:rsidR="005801A6" w:rsidRDefault="005801A6" w:rsidP="008C2814">
      <w:pPr>
        <w:pStyle w:val="SideNote"/>
        <w:framePr w:wrap="around"/>
        <w:spacing w:before="60"/>
      </w:pPr>
      <w:r w:rsidRPr="001E79CC">
        <w:rPr>
          <w:lang w:val="en-US"/>
        </w:rPr>
        <w:lastRenderedPageBreak/>
        <w:t xml:space="preserve">Pt 1 Div. 1 Subdiv. </w:t>
      </w:r>
      <w:r>
        <w:t>(8D) (Heading and ss 54–57) inserted by No. 9509 s. 5, substituted as Pt 1 Div. 1 Subdiv. (8D) (Heading and ss 50–52) by No. 8/1991 s. 3</w:t>
      </w:r>
      <w:r w:rsidR="004476DF">
        <w:t xml:space="preserve">, </w:t>
      </w:r>
      <w:r w:rsidR="007E43CE" w:rsidRPr="007E43CE">
        <w:t>amended by Nos 49/1991 s. 119(3) (Sch. 3 items 8, 9), 98/1995 s. 65(Sch. 1 item 3), 48/1997 s. 60(1)(Sch. 1 items 28, 29), 2/2006 ss 14–17, 23/2006 s. 236(1)(2), 49/2010 ss 227, 228, 26/2014 s. 455(Sch. item 7.1), substituted as Pt 1 Div. 1 Subdiv. (8D) (Head</w:t>
      </w:r>
      <w:r w:rsidR="00572DC1">
        <w:t>ing and ss 51A–51Y) by No.</w:t>
      </w:r>
      <w:r w:rsidR="004476DF">
        <w:t> </w:t>
      </w:r>
      <w:r w:rsidR="007E43CE" w:rsidRPr="007E43CE">
        <w:t>47/2016 s.16</w:t>
      </w:r>
      <w:r>
        <w:t>.</w:t>
      </w:r>
    </w:p>
    <w:p w14:paraId="7B065F15" w14:textId="77777777" w:rsidR="007A2290" w:rsidRDefault="005C0969">
      <w:pPr>
        <w:pStyle w:val="Heading-DIVISION"/>
      </w:pPr>
      <w:bookmarkStart w:id="158" w:name="_Toc227759978"/>
      <w:r w:rsidRPr="005C0969">
        <w:t xml:space="preserve">(8D) </w:t>
      </w:r>
      <w:r w:rsidR="007E43CE" w:rsidRPr="007E43CE">
        <w:rPr>
          <w:i/>
        </w:rPr>
        <w:t>Child abuse material</w:t>
      </w:r>
      <w:bookmarkEnd w:id="158"/>
    </w:p>
    <w:p w14:paraId="3E7A9580" w14:textId="77777777" w:rsidR="007A2290" w:rsidRDefault="007A2290" w:rsidP="00E4305A"/>
    <w:p w14:paraId="7FC6267D" w14:textId="77777777" w:rsidR="007A2290" w:rsidRDefault="007A2290" w:rsidP="00E4305A"/>
    <w:p w14:paraId="6FBF8530" w14:textId="77777777" w:rsidR="007A2290" w:rsidRDefault="007A2290" w:rsidP="00E4305A"/>
    <w:p w14:paraId="21658557" w14:textId="77777777" w:rsidR="007A2290" w:rsidRDefault="007A2290" w:rsidP="00E4305A"/>
    <w:p w14:paraId="4EB91AAB" w14:textId="77777777" w:rsidR="007A2290" w:rsidRDefault="007A2290" w:rsidP="00E4305A"/>
    <w:p w14:paraId="2E40F793" w14:textId="77777777" w:rsidR="007A2290" w:rsidRDefault="007A2290" w:rsidP="00E4305A"/>
    <w:p w14:paraId="0D6699FF" w14:textId="77777777" w:rsidR="007A2290" w:rsidRDefault="007A2290" w:rsidP="00E4305A"/>
    <w:p w14:paraId="342E8C13" w14:textId="77777777" w:rsidR="007A2290" w:rsidRDefault="007A2290" w:rsidP="00E4305A"/>
    <w:p w14:paraId="78C096D5" w14:textId="77777777" w:rsidR="007A2290" w:rsidRDefault="007A2290" w:rsidP="00E4305A"/>
    <w:p w14:paraId="0F6752BB" w14:textId="77777777" w:rsidR="007A2290" w:rsidRDefault="007A2290" w:rsidP="00E4305A"/>
    <w:p w14:paraId="09DD9266" w14:textId="77777777" w:rsidR="007A2290" w:rsidRDefault="007A2290" w:rsidP="00E4305A"/>
    <w:p w14:paraId="14460AF4" w14:textId="77777777" w:rsidR="007A2290" w:rsidRDefault="007A2290" w:rsidP="00E4305A"/>
    <w:p w14:paraId="5E1EF972" w14:textId="77777777" w:rsidR="007A2290" w:rsidRDefault="007A2290" w:rsidP="00E4305A"/>
    <w:p w14:paraId="65547D34" w14:textId="77777777" w:rsidR="007A2290" w:rsidRDefault="007A2290" w:rsidP="00E4305A"/>
    <w:p w14:paraId="75541837" w14:textId="77777777" w:rsidR="007A2290" w:rsidRDefault="007A2290" w:rsidP="00E4305A"/>
    <w:p w14:paraId="3631FE80" w14:textId="77777777" w:rsidR="007A2290" w:rsidRDefault="007A2290" w:rsidP="00E4305A"/>
    <w:p w14:paraId="36FD4C8B" w14:textId="77777777" w:rsidR="007A2290" w:rsidRDefault="007A2290" w:rsidP="00E4305A"/>
    <w:p w14:paraId="2E6E3462" w14:textId="561423D1" w:rsidR="007A2290" w:rsidRDefault="007A2290" w:rsidP="00E4305A"/>
    <w:p w14:paraId="54DC5CCE" w14:textId="77777777" w:rsidR="0020316D" w:rsidRPr="0020316D" w:rsidRDefault="007E43CE" w:rsidP="008C2814">
      <w:pPr>
        <w:pStyle w:val="SideNote"/>
        <w:framePr w:wrap="around"/>
      </w:pPr>
      <w:r w:rsidRPr="007E43CE">
        <w:t>S. 51A in</w:t>
      </w:r>
      <w:r w:rsidR="00572DC1">
        <w:t>serted by No. 47/2016 s. 16.</w:t>
      </w:r>
    </w:p>
    <w:p w14:paraId="24E1366F" w14:textId="77777777" w:rsidR="007A2290" w:rsidRDefault="004476DF">
      <w:pPr>
        <w:pStyle w:val="DraftHeading1"/>
        <w:tabs>
          <w:tab w:val="right" w:pos="680"/>
        </w:tabs>
        <w:ind w:left="850" w:hanging="850"/>
      </w:pPr>
      <w:r>
        <w:tab/>
      </w:r>
      <w:bookmarkStart w:id="159" w:name="_Toc227759979"/>
      <w:r w:rsidR="00572DC1">
        <w:t>51A</w:t>
      </w:r>
      <w:r w:rsidR="005C0969" w:rsidRPr="005C0969">
        <w:tab/>
        <w:t>Definitions</w:t>
      </w:r>
      <w:bookmarkEnd w:id="159"/>
    </w:p>
    <w:p w14:paraId="6EF213DE" w14:textId="77777777" w:rsidR="007A2290" w:rsidRDefault="004476DF">
      <w:pPr>
        <w:pStyle w:val="DraftHeading2"/>
        <w:tabs>
          <w:tab w:val="right" w:pos="1247"/>
        </w:tabs>
        <w:ind w:left="1361" w:hanging="1361"/>
      </w:pPr>
      <w:r>
        <w:tab/>
      </w:r>
      <w:r w:rsidR="00572DC1">
        <w:t>(1)</w:t>
      </w:r>
      <w:r w:rsidR="005C0969" w:rsidRPr="005C0969">
        <w:tab/>
        <w:t>In this Subdivision—</w:t>
      </w:r>
    </w:p>
    <w:p w14:paraId="57F119CB" w14:textId="77777777" w:rsidR="007A2290" w:rsidRDefault="005C0969">
      <w:pPr>
        <w:pStyle w:val="DraftDefinition2"/>
      </w:pPr>
      <w:r w:rsidRPr="005C0969">
        <w:rPr>
          <w:b/>
          <w:bCs/>
          <w:i/>
          <w:iCs/>
        </w:rPr>
        <w:t>administer</w:t>
      </w:r>
      <w:r w:rsidRPr="005C0969">
        <w:t xml:space="preserve">, in relation to a website, includes building, developing and maintaining the website but does not include hosting the website; </w:t>
      </w:r>
    </w:p>
    <w:p w14:paraId="57775B2F" w14:textId="77777777" w:rsidR="007A2290" w:rsidRDefault="005C0969">
      <w:pPr>
        <w:pStyle w:val="DraftDefinition2"/>
      </w:pPr>
      <w:r w:rsidRPr="005C0969">
        <w:rPr>
          <w:b/>
          <w:bCs/>
          <w:i/>
          <w:iCs/>
        </w:rPr>
        <w:t xml:space="preserve">authorised classifier </w:t>
      </w:r>
      <w:r w:rsidRPr="005C0969">
        <w:t>means a person, or a person who belongs to a class of person, prescribed by the regulations for the purposes of this definition;</w:t>
      </w:r>
    </w:p>
    <w:p w14:paraId="18F1FD22" w14:textId="77777777" w:rsidR="007A2290" w:rsidRDefault="005C0969">
      <w:pPr>
        <w:pStyle w:val="DraftDefinition2"/>
      </w:pPr>
      <w:r w:rsidRPr="005C0969">
        <w:rPr>
          <w:b/>
          <w:i/>
        </w:rPr>
        <w:lastRenderedPageBreak/>
        <w:t>child</w:t>
      </w:r>
      <w:r w:rsidRPr="005C0969">
        <w:t xml:space="preserve"> means a person under the age of 18 years;</w:t>
      </w:r>
    </w:p>
    <w:p w14:paraId="1688B9C7" w14:textId="77777777" w:rsidR="007A2290" w:rsidRDefault="005C0969">
      <w:pPr>
        <w:pStyle w:val="DraftDefinition2"/>
      </w:pPr>
      <w:r w:rsidRPr="005C0969">
        <w:rPr>
          <w:b/>
          <w:i/>
        </w:rPr>
        <w:t>child abuse material</w:t>
      </w:r>
      <w:r w:rsidRPr="005C0969">
        <w:t xml:space="preserve"> means material that—</w:t>
      </w:r>
    </w:p>
    <w:p w14:paraId="164BB228" w14:textId="77777777" w:rsidR="007A2290" w:rsidRDefault="004476DF">
      <w:pPr>
        <w:pStyle w:val="DraftHeading4"/>
        <w:tabs>
          <w:tab w:val="right" w:pos="2268"/>
        </w:tabs>
        <w:ind w:left="2381" w:hanging="2381"/>
      </w:pPr>
      <w:r>
        <w:tab/>
      </w:r>
      <w:r w:rsidR="00572DC1">
        <w:t>(a)</w:t>
      </w:r>
      <w:r w:rsidR="005C0969" w:rsidRPr="005C0969">
        <w:tab/>
        <w:t>depicts or describes—</w:t>
      </w:r>
    </w:p>
    <w:p w14:paraId="70FE581C" w14:textId="77777777" w:rsidR="007A2290" w:rsidRDefault="004476DF">
      <w:pPr>
        <w:pStyle w:val="DraftHeading5"/>
        <w:tabs>
          <w:tab w:val="right" w:pos="2778"/>
        </w:tabs>
        <w:ind w:left="2891" w:hanging="2891"/>
      </w:pPr>
      <w:r>
        <w:tab/>
      </w:r>
      <w:r w:rsidR="00572DC1">
        <w:t>(i)</w:t>
      </w:r>
      <w:r w:rsidR="005C0969" w:rsidRPr="005C0969">
        <w:tab/>
        <w:t>a person who is, or who appears or is implied to be, a child—</w:t>
      </w:r>
    </w:p>
    <w:p w14:paraId="6887111F" w14:textId="77777777" w:rsidR="007A2290" w:rsidRDefault="004476DF">
      <w:pPr>
        <w:pStyle w:val="AmendHeading4"/>
        <w:tabs>
          <w:tab w:val="right" w:pos="3288"/>
        </w:tabs>
        <w:ind w:left="3402" w:hanging="3402"/>
      </w:pPr>
      <w:r>
        <w:tab/>
      </w:r>
      <w:r w:rsidR="00572DC1">
        <w:t>(A)</w:t>
      </w:r>
      <w:r w:rsidR="005C0969" w:rsidRPr="005C0969">
        <w:tab/>
        <w:t>as a victim of torture, cruelty or physical abuse (whether or not the torture, cruelty or abuse is sexual); or</w:t>
      </w:r>
    </w:p>
    <w:p w14:paraId="20A8C248" w14:textId="77777777" w:rsidR="007A2290" w:rsidRDefault="004476DF">
      <w:pPr>
        <w:pStyle w:val="AmendHeading4"/>
        <w:tabs>
          <w:tab w:val="right" w:pos="3288"/>
        </w:tabs>
        <w:ind w:left="3402" w:hanging="3402"/>
      </w:pPr>
      <w:r>
        <w:tab/>
      </w:r>
      <w:r w:rsidR="00572DC1">
        <w:t>(B)</w:t>
      </w:r>
      <w:r w:rsidR="005C0969" w:rsidRPr="005C0969">
        <w:tab/>
        <w:t>as a victim of sexual abuse; or</w:t>
      </w:r>
    </w:p>
    <w:p w14:paraId="05320CD7" w14:textId="77777777" w:rsidR="007A2290" w:rsidRDefault="004476DF">
      <w:pPr>
        <w:pStyle w:val="AmendHeading4"/>
        <w:tabs>
          <w:tab w:val="right" w:pos="3288"/>
        </w:tabs>
        <w:ind w:left="3402" w:hanging="3402"/>
      </w:pPr>
      <w:r>
        <w:tab/>
      </w:r>
      <w:r w:rsidR="00572DC1">
        <w:t>(C)</w:t>
      </w:r>
      <w:r w:rsidR="005C0969" w:rsidRPr="005C0969">
        <w:tab/>
        <w:t>engaged in, or apparently engaging in, a sexual pose or</w:t>
      </w:r>
      <w:r w:rsidR="00E4305A">
        <w:t> </w:t>
      </w:r>
      <w:r w:rsidR="005C0969" w:rsidRPr="005C0969">
        <w:t>sexual activity (whether or</w:t>
      </w:r>
      <w:r w:rsidR="00E4305A">
        <w:t> </w:t>
      </w:r>
      <w:r w:rsidR="005C0969" w:rsidRPr="005C0969">
        <w:t>not in the presence of another person); or</w:t>
      </w:r>
    </w:p>
    <w:p w14:paraId="6C234EEC" w14:textId="77777777" w:rsidR="007A2290" w:rsidRDefault="004476DF">
      <w:pPr>
        <w:pStyle w:val="AmendHeading4"/>
        <w:tabs>
          <w:tab w:val="right" w:pos="3288"/>
        </w:tabs>
        <w:ind w:left="3402" w:hanging="3402"/>
      </w:pPr>
      <w:r>
        <w:tab/>
      </w:r>
      <w:r w:rsidR="00572DC1">
        <w:t>(D)</w:t>
      </w:r>
      <w:r w:rsidR="005C0969" w:rsidRPr="005C0969">
        <w:tab/>
        <w:t>in the presence of another person who is engaged in, or</w:t>
      </w:r>
      <w:r w:rsidR="00E4305A">
        <w:t> </w:t>
      </w:r>
      <w:r w:rsidR="005C0969" w:rsidRPr="005C0969">
        <w:t>apparently engaged in, a</w:t>
      </w:r>
      <w:r w:rsidR="00E4305A">
        <w:t> </w:t>
      </w:r>
      <w:r w:rsidR="005C0969" w:rsidRPr="005C0969">
        <w:t>sexual pose or sexual activity; or</w:t>
      </w:r>
    </w:p>
    <w:p w14:paraId="2197A421" w14:textId="77777777" w:rsidR="007A2290" w:rsidRDefault="004476DF">
      <w:pPr>
        <w:pStyle w:val="DraftHeading5"/>
        <w:tabs>
          <w:tab w:val="right" w:pos="2778"/>
        </w:tabs>
        <w:ind w:left="2891" w:hanging="2891"/>
      </w:pPr>
      <w:r>
        <w:tab/>
      </w:r>
      <w:r w:rsidR="00572DC1">
        <w:t>(ii)</w:t>
      </w:r>
      <w:r w:rsidR="005C0969" w:rsidRPr="005C0969">
        <w:tab/>
        <w:t>the genital or anal region of a person who is, or who appears or is implied to be, a child; or</w:t>
      </w:r>
    </w:p>
    <w:p w14:paraId="51804B25" w14:textId="77777777" w:rsidR="007A2290" w:rsidRDefault="004476DF">
      <w:pPr>
        <w:pStyle w:val="DraftHeading5"/>
        <w:tabs>
          <w:tab w:val="right" w:pos="2778"/>
        </w:tabs>
        <w:ind w:left="2891" w:hanging="2891"/>
      </w:pPr>
      <w:r>
        <w:tab/>
      </w:r>
      <w:r w:rsidR="00572DC1">
        <w:t>(iii)</w:t>
      </w:r>
      <w:r w:rsidR="005C0969" w:rsidRPr="005C0969">
        <w:tab/>
        <w:t>the breast area of a person who is, or who appears or is implied to be, a female child; and</w:t>
      </w:r>
    </w:p>
    <w:p w14:paraId="41CFBD62" w14:textId="77777777" w:rsidR="007A2290" w:rsidRDefault="004476DF">
      <w:pPr>
        <w:pStyle w:val="DraftHeading4"/>
        <w:tabs>
          <w:tab w:val="right" w:pos="2268"/>
        </w:tabs>
        <w:ind w:left="2381" w:hanging="2381"/>
      </w:pPr>
      <w:r>
        <w:tab/>
      </w:r>
      <w:r w:rsidR="00572DC1">
        <w:t>(b)</w:t>
      </w:r>
      <w:r w:rsidR="005C0969" w:rsidRPr="005C0969">
        <w:tab/>
        <w:t>reasonable persons would regard as being, in the circumstances, offensive;</w:t>
      </w:r>
    </w:p>
    <w:p w14:paraId="75FD7977" w14:textId="77777777" w:rsidR="007A2290" w:rsidRDefault="005C0969">
      <w:pPr>
        <w:pStyle w:val="DraftDefinition2"/>
      </w:pPr>
      <w:r w:rsidRPr="005C0969">
        <w:rPr>
          <w:b/>
          <w:i/>
        </w:rPr>
        <w:t>child abuse material disposal order</w:t>
      </w:r>
      <w:r w:rsidRPr="005C0969">
        <w:t xml:space="preserve"> means an order made under section 51X(1);</w:t>
      </w:r>
    </w:p>
    <w:p w14:paraId="1829C6D7" w14:textId="77777777" w:rsidR="007A2290" w:rsidRDefault="005C0969">
      <w:pPr>
        <w:pStyle w:val="DraftDefinition2"/>
      </w:pPr>
      <w:r w:rsidRPr="005C0969">
        <w:rPr>
          <w:b/>
          <w:bCs/>
          <w:i/>
          <w:iCs/>
        </w:rPr>
        <w:t xml:space="preserve">child abuse material offence </w:t>
      </w:r>
      <w:r w:rsidRPr="005C0969">
        <w:t>means an offence against a provision of this Subdivision;</w:t>
      </w:r>
    </w:p>
    <w:p w14:paraId="15BDDC48" w14:textId="77777777" w:rsidR="007A2290" w:rsidRDefault="005C0969">
      <w:pPr>
        <w:pStyle w:val="DraftDefinition2"/>
      </w:pPr>
      <w:r w:rsidRPr="005C0969">
        <w:rPr>
          <w:b/>
          <w:i/>
        </w:rPr>
        <w:lastRenderedPageBreak/>
        <w:t>classified</w:t>
      </w:r>
      <w:r w:rsidRPr="005C0969">
        <w:t xml:space="preserve"> means classified under the Commonwealth Act;</w:t>
      </w:r>
    </w:p>
    <w:p w14:paraId="2FB87625" w14:textId="77777777" w:rsidR="007A2290" w:rsidRDefault="005C0969">
      <w:pPr>
        <w:pStyle w:val="DraftDefinition2"/>
      </w:pPr>
      <w:r w:rsidRPr="005C0969">
        <w:rPr>
          <w:b/>
          <w:i/>
        </w:rPr>
        <w:t>Commonwealth Act</w:t>
      </w:r>
      <w:r w:rsidRPr="005C0969">
        <w:t xml:space="preserve"> means the Classification (Publications, Films and Computer Games) Act 1995 of the Commonwealth;</w:t>
      </w:r>
    </w:p>
    <w:p w14:paraId="529947ED" w14:textId="77777777" w:rsidR="007A2290" w:rsidRDefault="005C0969">
      <w:pPr>
        <w:pStyle w:val="DraftDefinition2"/>
      </w:pPr>
      <w:r w:rsidRPr="005C0969">
        <w:rPr>
          <w:b/>
          <w:bCs/>
          <w:i/>
          <w:iCs/>
        </w:rPr>
        <w:t>deal</w:t>
      </w:r>
      <w:r w:rsidRPr="005C0969">
        <w:t xml:space="preserve">, in relation to child abuse material, includes any of the following— </w:t>
      </w:r>
    </w:p>
    <w:p w14:paraId="5D692ACF" w14:textId="77777777" w:rsidR="007A2290" w:rsidRDefault="004476DF">
      <w:pPr>
        <w:pStyle w:val="DraftHeading4"/>
        <w:tabs>
          <w:tab w:val="right" w:pos="2268"/>
        </w:tabs>
        <w:ind w:left="2381" w:hanging="2381"/>
      </w:pPr>
      <w:r>
        <w:tab/>
      </w:r>
      <w:r w:rsidR="00572DC1">
        <w:t>(a)</w:t>
      </w:r>
      <w:r w:rsidR="005C0969" w:rsidRPr="005C0969">
        <w:tab/>
        <w:t xml:space="preserve">viewing, uploading or downloading child abuse material; </w:t>
      </w:r>
    </w:p>
    <w:p w14:paraId="269C2DA1" w14:textId="77777777" w:rsidR="007A2290" w:rsidRDefault="004476DF">
      <w:pPr>
        <w:pStyle w:val="DraftHeading4"/>
        <w:tabs>
          <w:tab w:val="right" w:pos="2268"/>
        </w:tabs>
        <w:ind w:left="2381" w:hanging="2381"/>
      </w:pPr>
      <w:r>
        <w:tab/>
      </w:r>
      <w:r w:rsidR="00572DC1">
        <w:t>(b)</w:t>
      </w:r>
      <w:r w:rsidR="005C0969" w:rsidRPr="005C0969">
        <w:tab/>
        <w:t xml:space="preserve">making child abuse material available for viewing, uploading or downloading; </w:t>
      </w:r>
    </w:p>
    <w:p w14:paraId="508F3894" w14:textId="77777777" w:rsidR="007A2290" w:rsidRDefault="004476DF">
      <w:pPr>
        <w:pStyle w:val="DraftHeading4"/>
        <w:tabs>
          <w:tab w:val="right" w:pos="2268"/>
        </w:tabs>
        <w:ind w:left="2381" w:hanging="2381"/>
      </w:pPr>
      <w:r>
        <w:tab/>
      </w:r>
      <w:r w:rsidR="00572DC1">
        <w:t>(c)</w:t>
      </w:r>
      <w:r w:rsidR="005C0969" w:rsidRPr="005C0969">
        <w:tab/>
        <w:t>facilitating the viewing, uploading or downloading of child abuse material;</w:t>
      </w:r>
    </w:p>
    <w:p w14:paraId="4AA66E41" w14:textId="18528ED6" w:rsidR="00320A33" w:rsidRPr="0020316D" w:rsidRDefault="00320A33" w:rsidP="008C2814">
      <w:pPr>
        <w:pStyle w:val="SideNote"/>
        <w:framePr w:wrap="around"/>
      </w:pPr>
      <w:r w:rsidRPr="007E43CE">
        <w:t>S.</w:t>
      </w:r>
      <w:r w:rsidR="0038112B">
        <w:t> </w:t>
      </w:r>
      <w:r w:rsidRPr="007E43CE">
        <w:t>51A</w:t>
      </w:r>
      <w:r w:rsidR="0038112B">
        <w:t xml:space="preserve">(1) def. of </w:t>
      </w:r>
      <w:r w:rsidR="0038112B" w:rsidRPr="0088555F">
        <w:rPr>
          <w:i/>
        </w:rPr>
        <w:t>distribute</w:t>
      </w:r>
      <w:r w:rsidRPr="007E43CE">
        <w:t xml:space="preserve"> in</w:t>
      </w:r>
      <w:r>
        <w:t>serted by No. </w:t>
      </w:r>
      <w:r w:rsidR="0038112B">
        <w:t>38/2022 s. 20(1)</w:t>
      </w:r>
      <w:r>
        <w:t>.</w:t>
      </w:r>
    </w:p>
    <w:p w14:paraId="54650D0F" w14:textId="4D3F0FB4" w:rsidR="0038112B" w:rsidRPr="0088555F" w:rsidRDefault="0038112B" w:rsidP="00A757AC">
      <w:pPr>
        <w:pStyle w:val="DraftDefinition2"/>
        <w:rPr>
          <w:lang w:val="en-US"/>
        </w:rPr>
      </w:pPr>
      <w:r w:rsidRPr="0088555F">
        <w:rPr>
          <w:b/>
          <w:i/>
        </w:rPr>
        <w:t>distribute</w:t>
      </w:r>
      <w:r w:rsidRPr="0088555F">
        <w:rPr>
          <w:lang w:val="en-US"/>
        </w:rPr>
        <w:t>, in relation to material, includes—</w:t>
      </w:r>
    </w:p>
    <w:p w14:paraId="43B2CA0C" w14:textId="709D3B7A" w:rsidR="0038112B" w:rsidRPr="0088555F" w:rsidRDefault="0038112B" w:rsidP="00A757AC">
      <w:pPr>
        <w:pStyle w:val="DraftHeading4"/>
        <w:tabs>
          <w:tab w:val="right" w:pos="2268"/>
        </w:tabs>
        <w:ind w:left="2381" w:hanging="2381"/>
        <w:rPr>
          <w:lang w:val="en-US"/>
        </w:rPr>
      </w:pPr>
      <w:r>
        <w:rPr>
          <w:lang w:val="en-US"/>
        </w:rPr>
        <w:tab/>
      </w:r>
      <w:r w:rsidRPr="0038112B">
        <w:rPr>
          <w:lang w:val="en-US"/>
        </w:rPr>
        <w:t>(a)</w:t>
      </w:r>
      <w:r w:rsidRPr="0088555F">
        <w:rPr>
          <w:lang w:val="en-US"/>
        </w:rPr>
        <w:tab/>
        <w:t>publishing the material; and</w:t>
      </w:r>
    </w:p>
    <w:p w14:paraId="3CFE00C8" w14:textId="6EE544FD" w:rsidR="0038112B" w:rsidRPr="0088555F" w:rsidRDefault="0038112B" w:rsidP="00A757AC">
      <w:pPr>
        <w:pStyle w:val="DraftHeading4"/>
        <w:tabs>
          <w:tab w:val="right" w:pos="2268"/>
        </w:tabs>
        <w:ind w:left="2381" w:hanging="2381"/>
        <w:rPr>
          <w:lang w:val="en-US"/>
        </w:rPr>
      </w:pPr>
      <w:r>
        <w:rPr>
          <w:lang w:val="en-US"/>
        </w:rPr>
        <w:tab/>
      </w:r>
      <w:r w:rsidRPr="0038112B">
        <w:rPr>
          <w:lang w:val="en-US"/>
        </w:rPr>
        <w:t>(b)</w:t>
      </w:r>
      <w:r w:rsidRPr="0088555F">
        <w:rPr>
          <w:lang w:val="en-US"/>
        </w:rPr>
        <w:tab/>
        <w:t>exhibiting, communicating, sending, supplying or transmitting the material to any other person; and</w:t>
      </w:r>
    </w:p>
    <w:p w14:paraId="7770CB00" w14:textId="6578B534" w:rsidR="0038112B" w:rsidRPr="0088555F" w:rsidRDefault="0038112B" w:rsidP="00A757AC">
      <w:pPr>
        <w:pStyle w:val="DraftHeading4"/>
        <w:tabs>
          <w:tab w:val="right" w:pos="2268"/>
        </w:tabs>
        <w:ind w:left="2381" w:hanging="2381"/>
        <w:rPr>
          <w:lang w:val="en-US"/>
        </w:rPr>
      </w:pPr>
      <w:r>
        <w:rPr>
          <w:lang w:val="en-US"/>
        </w:rPr>
        <w:tab/>
      </w:r>
      <w:r w:rsidRPr="0038112B">
        <w:rPr>
          <w:lang w:val="en-US"/>
        </w:rPr>
        <w:t>(c)</w:t>
      </w:r>
      <w:r w:rsidRPr="0088555F">
        <w:rPr>
          <w:lang w:val="en-US"/>
        </w:rPr>
        <w:tab/>
        <w:t>making the material available for access by any other person;</w:t>
      </w:r>
    </w:p>
    <w:p w14:paraId="217A5D5C" w14:textId="77777777" w:rsidR="007A2290" w:rsidRDefault="005C0969">
      <w:pPr>
        <w:pStyle w:val="DraftDefinition2"/>
      </w:pPr>
      <w:r w:rsidRPr="005C0969">
        <w:rPr>
          <w:b/>
          <w:i/>
        </w:rPr>
        <w:t>electronic material</w:t>
      </w:r>
      <w:r w:rsidRPr="005C0969">
        <w:t xml:space="preserve"> includes data from which text, images or sound may be generated;</w:t>
      </w:r>
    </w:p>
    <w:p w14:paraId="6E5C52DC" w14:textId="77777777" w:rsidR="007A2290" w:rsidRDefault="005C0969">
      <w:pPr>
        <w:pStyle w:val="DraftDefinition2"/>
      </w:pPr>
      <w:r w:rsidRPr="005C0969">
        <w:rPr>
          <w:b/>
          <w:i/>
        </w:rPr>
        <w:t>encourage</w:t>
      </w:r>
      <w:r w:rsidRPr="005C0969">
        <w:t xml:space="preserve"> includes suggest, request, urge and demand;</w:t>
      </w:r>
    </w:p>
    <w:p w14:paraId="66E3A3DA" w14:textId="77777777" w:rsidR="007A2290" w:rsidRDefault="007E43CE">
      <w:pPr>
        <w:pStyle w:val="DraftDefinition2"/>
      </w:pPr>
      <w:r w:rsidRPr="007E43CE">
        <w:rPr>
          <w:b/>
          <w:i/>
        </w:rPr>
        <w:t>law enforcement agency</w:t>
      </w:r>
      <w:r w:rsidR="005C0969" w:rsidRPr="005C0969">
        <w:t xml:space="preserve"> means—</w:t>
      </w:r>
    </w:p>
    <w:p w14:paraId="4611CB9F" w14:textId="77777777" w:rsidR="007A2290" w:rsidRDefault="004476DF">
      <w:pPr>
        <w:pStyle w:val="DraftHeading4"/>
        <w:tabs>
          <w:tab w:val="right" w:pos="2268"/>
        </w:tabs>
        <w:ind w:left="2381" w:hanging="2381"/>
      </w:pPr>
      <w:r>
        <w:tab/>
      </w:r>
      <w:r w:rsidR="00572DC1">
        <w:t>(a)</w:t>
      </w:r>
      <w:r w:rsidR="005C0969" w:rsidRPr="005C0969">
        <w:tab/>
        <w:t>Victoria Police or the police force or police service of any other State or of the Northern Territory of Australia; or</w:t>
      </w:r>
    </w:p>
    <w:p w14:paraId="33BD5C0B" w14:textId="548ADB56" w:rsidR="007A2290" w:rsidRDefault="004476DF">
      <w:pPr>
        <w:pStyle w:val="DraftHeading4"/>
        <w:tabs>
          <w:tab w:val="right" w:pos="2268"/>
        </w:tabs>
        <w:ind w:left="2381" w:hanging="2381"/>
      </w:pPr>
      <w:r>
        <w:tab/>
      </w:r>
      <w:r w:rsidR="00572DC1">
        <w:t>(b)</w:t>
      </w:r>
      <w:r w:rsidR="005C0969" w:rsidRPr="005C0969">
        <w:tab/>
        <w:t>the Australian Federal Police; or</w:t>
      </w:r>
    </w:p>
    <w:p w14:paraId="6E0D4616" w14:textId="4B90DAB1" w:rsidR="00734F0E" w:rsidRDefault="00734F0E" w:rsidP="00734F0E"/>
    <w:p w14:paraId="0F22A04E" w14:textId="77777777" w:rsidR="00734F0E" w:rsidRPr="00734F0E" w:rsidRDefault="00734F0E" w:rsidP="00734F0E"/>
    <w:p w14:paraId="0280DE34" w14:textId="77777777" w:rsidR="007A2290" w:rsidRDefault="004476DF">
      <w:pPr>
        <w:pStyle w:val="DraftHeading4"/>
        <w:tabs>
          <w:tab w:val="right" w:pos="2268"/>
        </w:tabs>
        <w:ind w:left="2381" w:hanging="2381"/>
      </w:pPr>
      <w:r>
        <w:lastRenderedPageBreak/>
        <w:tab/>
      </w:r>
      <w:r w:rsidR="00572DC1">
        <w:t>(c)</w:t>
      </w:r>
      <w:r w:rsidR="005C0969" w:rsidRPr="005C0969">
        <w:tab/>
        <w:t>the</w:t>
      </w:r>
      <w:r w:rsidR="005C0969" w:rsidRPr="005C0969">
        <w:rPr>
          <w:lang w:val="en-US"/>
        </w:rPr>
        <w:t xml:space="preserve"> Australian Crime Commission</w:t>
      </w:r>
      <w:r w:rsidR="005C0969" w:rsidRPr="005C0969">
        <w:t xml:space="preserve"> established by the Australian Crime Commission Act 2002 of the Commonwealth; or</w:t>
      </w:r>
    </w:p>
    <w:p w14:paraId="2C1218E2" w14:textId="77777777" w:rsidR="007A2290" w:rsidRDefault="004476DF">
      <w:pPr>
        <w:pStyle w:val="DraftHeading4"/>
        <w:tabs>
          <w:tab w:val="right" w:pos="2268"/>
        </w:tabs>
        <w:ind w:left="2381" w:hanging="2381"/>
      </w:pPr>
      <w:r>
        <w:tab/>
      </w:r>
      <w:r w:rsidR="00572DC1">
        <w:t>(d)</w:t>
      </w:r>
      <w:r w:rsidR="005C0969" w:rsidRPr="005C0969">
        <w:tab/>
        <w:t>any other authority or person responsible for the enforcement of</w:t>
      </w:r>
      <w:r w:rsidR="008F4DF7">
        <w:t> </w:t>
      </w:r>
      <w:r w:rsidR="005C0969" w:rsidRPr="005C0969">
        <w:t>the</w:t>
      </w:r>
      <w:r w:rsidR="008F4DF7">
        <w:t> </w:t>
      </w:r>
      <w:r w:rsidR="005C0969" w:rsidRPr="005C0969">
        <w:t>laws of—</w:t>
      </w:r>
    </w:p>
    <w:p w14:paraId="4D514D8C" w14:textId="77777777" w:rsidR="007A2290" w:rsidRDefault="004476DF">
      <w:pPr>
        <w:pStyle w:val="DraftHeading5"/>
        <w:tabs>
          <w:tab w:val="right" w:pos="2778"/>
        </w:tabs>
        <w:ind w:left="2891" w:hanging="2891"/>
      </w:pPr>
      <w:r>
        <w:tab/>
      </w:r>
      <w:r w:rsidR="00572DC1">
        <w:t>(i)</w:t>
      </w:r>
      <w:r w:rsidR="005C0969" w:rsidRPr="005C0969">
        <w:tab/>
      </w:r>
      <w:smartTag w:uri="urn:schemas-microsoft-com:office:smarttags" w:element="State">
        <w:smartTag w:uri="urn:schemas-microsoft-com:office:smarttags" w:element="place">
          <w:r w:rsidR="005C0969" w:rsidRPr="005C0969">
            <w:t>Victoria</w:t>
          </w:r>
        </w:smartTag>
      </w:smartTag>
      <w:r w:rsidR="005C0969" w:rsidRPr="005C0969">
        <w:t xml:space="preserve"> or any other State; or</w:t>
      </w:r>
    </w:p>
    <w:p w14:paraId="4318DD95" w14:textId="77777777" w:rsidR="007A2290" w:rsidRDefault="004476DF">
      <w:pPr>
        <w:pStyle w:val="DraftHeading5"/>
        <w:tabs>
          <w:tab w:val="right" w:pos="2778"/>
        </w:tabs>
        <w:ind w:left="2891" w:hanging="2891"/>
      </w:pPr>
      <w:r>
        <w:tab/>
      </w:r>
      <w:r w:rsidR="00572DC1">
        <w:t>(ii)</w:t>
      </w:r>
      <w:r w:rsidR="005C0969" w:rsidRPr="005C0969">
        <w:tab/>
        <w:t>the Commonwealth; or</w:t>
      </w:r>
    </w:p>
    <w:p w14:paraId="2BF98249" w14:textId="77777777" w:rsidR="007A2290" w:rsidRDefault="004476DF">
      <w:pPr>
        <w:pStyle w:val="DraftHeading5"/>
        <w:tabs>
          <w:tab w:val="right" w:pos="2778"/>
        </w:tabs>
        <w:ind w:left="2891" w:hanging="2891"/>
      </w:pPr>
      <w:r>
        <w:tab/>
      </w:r>
      <w:r w:rsidR="00572DC1">
        <w:t>(iii)</w:t>
      </w:r>
      <w:r w:rsidR="005C0969" w:rsidRPr="005C0969">
        <w:tab/>
        <w:t>the Australian Capital Territory; or</w:t>
      </w:r>
    </w:p>
    <w:p w14:paraId="1E07E63D" w14:textId="77777777" w:rsidR="007A2290" w:rsidRDefault="004476DF">
      <w:pPr>
        <w:pStyle w:val="DraftHeading5"/>
        <w:tabs>
          <w:tab w:val="right" w:pos="2778"/>
        </w:tabs>
        <w:ind w:left="2891" w:hanging="2891"/>
      </w:pPr>
      <w:r>
        <w:tab/>
      </w:r>
      <w:r w:rsidR="00572DC1">
        <w:t>(iv)</w:t>
      </w:r>
      <w:r w:rsidR="005C0969" w:rsidRPr="005C0969">
        <w:tab/>
        <w:t>the Northern Territory of Australia;</w:t>
      </w:r>
    </w:p>
    <w:p w14:paraId="30188316" w14:textId="77777777" w:rsidR="007A2290" w:rsidRDefault="007E43CE">
      <w:pPr>
        <w:pStyle w:val="DraftDefinition2"/>
      </w:pPr>
      <w:r w:rsidRPr="007E43CE">
        <w:rPr>
          <w:b/>
          <w:i/>
        </w:rPr>
        <w:t>material</w:t>
      </w:r>
      <w:r w:rsidR="005C0969" w:rsidRPr="005C0969">
        <w:t xml:space="preserve"> means—</w:t>
      </w:r>
    </w:p>
    <w:p w14:paraId="37699D10" w14:textId="77777777" w:rsidR="007A2290" w:rsidRDefault="004476DF">
      <w:pPr>
        <w:pStyle w:val="DraftHeading4"/>
        <w:tabs>
          <w:tab w:val="right" w:pos="2268"/>
        </w:tabs>
        <w:ind w:left="2381" w:hanging="2381"/>
      </w:pPr>
      <w:r>
        <w:tab/>
      </w:r>
      <w:r w:rsidR="00572DC1">
        <w:t>(a)</w:t>
      </w:r>
      <w:r w:rsidR="005C0969" w:rsidRPr="005C0969">
        <w:tab/>
        <w:t xml:space="preserve">any film, audio, photograph, printed matter, image, computer game or text; or </w:t>
      </w:r>
    </w:p>
    <w:p w14:paraId="69BB3FE2" w14:textId="77777777" w:rsidR="007A2290" w:rsidRDefault="004476DF">
      <w:pPr>
        <w:pStyle w:val="DraftHeading4"/>
        <w:tabs>
          <w:tab w:val="right" w:pos="2268"/>
        </w:tabs>
        <w:ind w:left="2381" w:hanging="2381"/>
      </w:pPr>
      <w:r>
        <w:tab/>
      </w:r>
      <w:r w:rsidR="00572DC1">
        <w:t>(b)</w:t>
      </w:r>
      <w:r w:rsidR="005C0969" w:rsidRPr="005C0969">
        <w:tab/>
        <w:t>any electronic material; or</w:t>
      </w:r>
    </w:p>
    <w:p w14:paraId="4F8EAF78" w14:textId="77777777" w:rsidR="007A2290" w:rsidRDefault="004476DF">
      <w:pPr>
        <w:pStyle w:val="DraftHeading4"/>
        <w:tabs>
          <w:tab w:val="right" w:pos="2268"/>
        </w:tabs>
        <w:ind w:left="2381" w:hanging="2381"/>
      </w:pPr>
      <w:r>
        <w:tab/>
      </w:r>
      <w:r w:rsidR="00572DC1">
        <w:t>(c)</w:t>
      </w:r>
      <w:r w:rsidR="005C0969" w:rsidRPr="005C0969">
        <w:tab/>
        <w:t>any other thing of any kind;</w:t>
      </w:r>
    </w:p>
    <w:p w14:paraId="2FEE7DCA" w14:textId="77777777" w:rsidR="007A2290" w:rsidRDefault="007E43CE">
      <w:pPr>
        <w:pStyle w:val="DraftSub-sectionNote"/>
        <w:tabs>
          <w:tab w:val="right" w:pos="1814"/>
        </w:tabs>
        <w:ind w:left="1361"/>
        <w:rPr>
          <w:b/>
        </w:rPr>
      </w:pPr>
      <w:r w:rsidRPr="007E43CE">
        <w:rPr>
          <w:b/>
        </w:rPr>
        <w:t>Note</w:t>
      </w:r>
    </w:p>
    <w:p w14:paraId="6B5C7723" w14:textId="77777777" w:rsidR="007A2290" w:rsidRDefault="005C0969">
      <w:pPr>
        <w:pStyle w:val="DraftSub-sectionNote"/>
        <w:tabs>
          <w:tab w:val="right" w:pos="1814"/>
        </w:tabs>
        <w:ind w:left="1361"/>
      </w:pPr>
      <w:r w:rsidRPr="005C0969">
        <w:t>See also subsection (2).</w:t>
      </w:r>
    </w:p>
    <w:p w14:paraId="555361DD" w14:textId="77777777" w:rsidR="007A2290" w:rsidRDefault="005C0969">
      <w:pPr>
        <w:pStyle w:val="DraftDefinition2"/>
      </w:pPr>
      <w:r w:rsidRPr="005C0969">
        <w:rPr>
          <w:b/>
          <w:bCs/>
          <w:i/>
          <w:iCs/>
        </w:rPr>
        <w:t xml:space="preserve">police officer </w:t>
      </w:r>
      <w:r w:rsidRPr="005C0969">
        <w:t>includes a member of the Australian Federal Police;</w:t>
      </w:r>
    </w:p>
    <w:p w14:paraId="7ADE47B4" w14:textId="77777777" w:rsidR="007A2290" w:rsidRDefault="005C0969">
      <w:pPr>
        <w:pStyle w:val="DraftDefinition2"/>
      </w:pPr>
      <w:r w:rsidRPr="005C0969">
        <w:rPr>
          <w:b/>
          <w:bCs/>
          <w:i/>
          <w:iCs/>
        </w:rPr>
        <w:t xml:space="preserve">relevant industry regulatory authority </w:t>
      </w:r>
      <w:r w:rsidRPr="005C0969">
        <w:t xml:space="preserve">means a person or body prescribed to be a relevant industry regulatory authority for the purposes of section 51S(2)(d); </w:t>
      </w:r>
    </w:p>
    <w:p w14:paraId="3C71BE39" w14:textId="77777777" w:rsidR="007A2290" w:rsidRDefault="005C0969">
      <w:pPr>
        <w:pStyle w:val="DraftDefinition2"/>
      </w:pPr>
      <w:r w:rsidRPr="005C0969">
        <w:rPr>
          <w:b/>
          <w:i/>
        </w:rPr>
        <w:t xml:space="preserve">seized thing </w:t>
      </w:r>
      <w:r w:rsidRPr="005C0969">
        <w:t>means a thing that came into the possession of a police officer in the course of the exercise of functions as a police officer;</w:t>
      </w:r>
    </w:p>
    <w:p w14:paraId="3185D493" w14:textId="669EAB8D" w:rsidR="00111591" w:rsidRPr="00111591" w:rsidRDefault="005C0969" w:rsidP="00B05DA6">
      <w:pPr>
        <w:pStyle w:val="DraftDefinition2"/>
      </w:pPr>
      <w:r w:rsidRPr="005C0969">
        <w:rPr>
          <w:b/>
          <w:bCs/>
          <w:i/>
          <w:iCs/>
        </w:rPr>
        <w:t xml:space="preserve">website </w:t>
      </w:r>
      <w:r w:rsidRPr="005C0969">
        <w:t>includes a page, or a group of pages, on the Internet.</w:t>
      </w:r>
    </w:p>
    <w:p w14:paraId="44E3B06F" w14:textId="4E85F530" w:rsidR="0038112B" w:rsidRPr="0020316D" w:rsidRDefault="0038112B" w:rsidP="008C2814">
      <w:pPr>
        <w:pStyle w:val="SideNote"/>
        <w:framePr w:wrap="around"/>
      </w:pPr>
      <w:r w:rsidRPr="007E43CE">
        <w:lastRenderedPageBreak/>
        <w:t>S.</w:t>
      </w:r>
      <w:r>
        <w:t> 51A(2) substituted byNo. 38/2022 s. 20(2).</w:t>
      </w:r>
    </w:p>
    <w:p w14:paraId="25D35A5E" w14:textId="0CEFB949" w:rsidR="0038112B" w:rsidRDefault="0038112B" w:rsidP="00A757AC">
      <w:pPr>
        <w:pStyle w:val="DraftHeading2"/>
        <w:tabs>
          <w:tab w:val="right" w:pos="1247"/>
        </w:tabs>
        <w:ind w:left="1361" w:hanging="1361"/>
        <w:rPr>
          <w:lang w:val="en-US"/>
        </w:rPr>
      </w:pPr>
      <w:r>
        <w:rPr>
          <w:lang w:val="en-US"/>
        </w:rPr>
        <w:tab/>
      </w:r>
      <w:r w:rsidRPr="0038112B">
        <w:rPr>
          <w:lang w:val="en-US"/>
        </w:rPr>
        <w:t>(2)</w:t>
      </w:r>
      <w:r w:rsidRPr="0088555F">
        <w:rPr>
          <w:lang w:val="en-US"/>
        </w:rPr>
        <w:tab/>
        <w:t>For the purposes of this Subdivision, an image may be still, moving, recorded or unrecorded.</w:t>
      </w:r>
    </w:p>
    <w:p w14:paraId="63A3EB20" w14:textId="77777777" w:rsidR="00A757AC" w:rsidRPr="00A757AC" w:rsidRDefault="00A757AC" w:rsidP="00A757AC">
      <w:pPr>
        <w:rPr>
          <w:lang w:val="en-US"/>
        </w:rPr>
      </w:pPr>
    </w:p>
    <w:p w14:paraId="4F3A0458" w14:textId="77777777" w:rsidR="0020316D" w:rsidRPr="0020316D" w:rsidRDefault="007E43CE" w:rsidP="008C2814">
      <w:pPr>
        <w:pStyle w:val="SideNote"/>
        <w:framePr w:wrap="around"/>
      </w:pPr>
      <w:r w:rsidRPr="007E43CE">
        <w:t>S. 51B inserted by No.</w:t>
      </w:r>
      <w:r w:rsidR="00572DC1">
        <w:t xml:space="preserve"> 47/2016 s. 16.</w:t>
      </w:r>
    </w:p>
    <w:p w14:paraId="7FC59329" w14:textId="77777777" w:rsidR="007A2290" w:rsidRDefault="004476DF">
      <w:pPr>
        <w:pStyle w:val="DraftHeading1"/>
        <w:tabs>
          <w:tab w:val="right" w:pos="680"/>
        </w:tabs>
        <w:ind w:left="850" w:hanging="850"/>
      </w:pPr>
      <w:r>
        <w:tab/>
      </w:r>
      <w:bookmarkStart w:id="160" w:name="_Toc227759980"/>
      <w:r w:rsidR="00572DC1">
        <w:t>51B</w:t>
      </w:r>
      <w:r w:rsidR="005C0969" w:rsidRPr="005C0969">
        <w:tab/>
        <w:t>Involving a child in the production of child abuse material</w:t>
      </w:r>
      <w:bookmarkEnd w:id="160"/>
    </w:p>
    <w:p w14:paraId="59AB7B03" w14:textId="77777777" w:rsidR="007A2290" w:rsidRDefault="004476DF">
      <w:pPr>
        <w:pStyle w:val="DraftHeading2"/>
        <w:tabs>
          <w:tab w:val="right" w:pos="1247"/>
        </w:tabs>
        <w:ind w:left="1361" w:hanging="1361"/>
      </w:pPr>
      <w:r>
        <w:tab/>
      </w:r>
      <w:r w:rsidR="00572DC1">
        <w:t>(1)</w:t>
      </w:r>
      <w:r w:rsidR="005C0969" w:rsidRPr="005C0969">
        <w:tab/>
        <w:t>A person (A) commits an offence if—</w:t>
      </w:r>
    </w:p>
    <w:p w14:paraId="229B0A51" w14:textId="77777777" w:rsidR="007A2290" w:rsidRDefault="004476DF">
      <w:pPr>
        <w:pStyle w:val="DraftHeading3"/>
        <w:tabs>
          <w:tab w:val="right" w:pos="1757"/>
        </w:tabs>
        <w:ind w:left="1871" w:hanging="1871"/>
      </w:pPr>
      <w:r>
        <w:tab/>
      </w:r>
      <w:r w:rsidR="00572DC1">
        <w:t>(a)</w:t>
      </w:r>
      <w:r w:rsidR="005C0969" w:rsidRPr="005C0969">
        <w:tab/>
        <w:t>A intentionally involves another person (B) in the production of material; and</w:t>
      </w:r>
    </w:p>
    <w:p w14:paraId="30E7924E" w14:textId="77777777" w:rsidR="007A2290" w:rsidRDefault="004476DF">
      <w:pPr>
        <w:pStyle w:val="DraftHeading3"/>
        <w:tabs>
          <w:tab w:val="right" w:pos="1757"/>
        </w:tabs>
        <w:ind w:left="1871" w:hanging="1871"/>
      </w:pPr>
      <w:r>
        <w:tab/>
      </w:r>
      <w:r w:rsidR="00572DC1">
        <w:t>(b)</w:t>
      </w:r>
      <w:r w:rsidR="005C0969" w:rsidRPr="005C0969">
        <w:tab/>
        <w:t>B is a child; and</w:t>
      </w:r>
    </w:p>
    <w:p w14:paraId="3EE47BC0" w14:textId="77777777" w:rsidR="007A2290" w:rsidRDefault="004476DF">
      <w:pPr>
        <w:pStyle w:val="DraftHeading3"/>
        <w:tabs>
          <w:tab w:val="right" w:pos="1757"/>
        </w:tabs>
        <w:ind w:left="1871" w:hanging="1871"/>
      </w:pPr>
      <w:r>
        <w:tab/>
      </w:r>
      <w:r w:rsidR="00572DC1">
        <w:t>(c)</w:t>
      </w:r>
      <w:r w:rsidR="005C0969" w:rsidRPr="005C0969">
        <w:tab/>
        <w:t>A knows that B is, or probably is, a child; and</w:t>
      </w:r>
    </w:p>
    <w:p w14:paraId="5E6C3E2E" w14:textId="77777777" w:rsidR="007A2290" w:rsidRDefault="004476DF">
      <w:pPr>
        <w:pStyle w:val="DraftHeading3"/>
        <w:tabs>
          <w:tab w:val="right" w:pos="1757"/>
        </w:tabs>
        <w:ind w:left="1871" w:hanging="1871"/>
      </w:pPr>
      <w:r>
        <w:tab/>
      </w:r>
      <w:r w:rsidR="00572DC1">
        <w:t>(d)</w:t>
      </w:r>
      <w:r w:rsidR="005C0969" w:rsidRPr="005C0969">
        <w:tab/>
        <w:t>the material is child abuse material; and</w:t>
      </w:r>
    </w:p>
    <w:p w14:paraId="799A44D9" w14:textId="77777777" w:rsidR="007A2290" w:rsidRDefault="004476DF">
      <w:pPr>
        <w:pStyle w:val="DraftHeading3"/>
        <w:tabs>
          <w:tab w:val="right" w:pos="1757"/>
        </w:tabs>
        <w:ind w:left="1871" w:hanging="1871"/>
      </w:pPr>
      <w:r>
        <w:tab/>
      </w:r>
      <w:r w:rsidR="00572DC1">
        <w:t>(e)</w:t>
      </w:r>
      <w:r w:rsidR="005C0969" w:rsidRPr="005C0969">
        <w:tab/>
        <w:t>A knows that the material is, or probably is, child abuse material.</w:t>
      </w:r>
    </w:p>
    <w:p w14:paraId="2E502661" w14:textId="77777777" w:rsidR="007A2290" w:rsidRDefault="004476DF">
      <w:pPr>
        <w:pStyle w:val="DraftHeading2"/>
        <w:tabs>
          <w:tab w:val="right" w:pos="1247"/>
        </w:tabs>
        <w:ind w:left="1361" w:hanging="1361"/>
      </w:pPr>
      <w:r>
        <w:tab/>
      </w:r>
      <w:r w:rsidR="00572DC1">
        <w:t>(2)</w:t>
      </w:r>
      <w:r w:rsidR="005C0969" w:rsidRPr="005C0969">
        <w:tab/>
        <w:t>A person who commits an offence against subsection (1) is liable to level 5 imprisonment (10 years maximum).</w:t>
      </w:r>
    </w:p>
    <w:p w14:paraId="53DD204B" w14:textId="77777777" w:rsidR="007A2290" w:rsidRDefault="004476DF">
      <w:pPr>
        <w:pStyle w:val="DraftHeading2"/>
        <w:tabs>
          <w:tab w:val="right" w:pos="1247"/>
        </w:tabs>
        <w:ind w:left="1361" w:hanging="1361"/>
      </w:pPr>
      <w:r>
        <w:tab/>
      </w:r>
      <w:r w:rsidR="00572DC1">
        <w:t>(3)</w:t>
      </w:r>
      <w:r w:rsidR="005C0969" w:rsidRPr="005C0969">
        <w:tab/>
        <w:t>For the purposes of subsection (1), the ways in which A involves B in the production of material may include—</w:t>
      </w:r>
    </w:p>
    <w:p w14:paraId="652CBAE8" w14:textId="1802E45A" w:rsidR="007A2290" w:rsidRDefault="004476DF">
      <w:pPr>
        <w:pStyle w:val="DraftHeading3"/>
        <w:tabs>
          <w:tab w:val="right" w:pos="1757"/>
        </w:tabs>
        <w:ind w:left="1871" w:hanging="1871"/>
      </w:pPr>
      <w:r>
        <w:tab/>
      </w:r>
      <w:r w:rsidR="00572DC1">
        <w:t>(a)</w:t>
      </w:r>
      <w:r w:rsidR="005C0969" w:rsidRPr="005C0969">
        <w:tab/>
        <w:t>inviting or encouraging B to be involved, or offering B to be involved, in the production of the material; or</w:t>
      </w:r>
    </w:p>
    <w:p w14:paraId="566BF95F" w14:textId="77777777" w:rsidR="007A2290" w:rsidRDefault="004476DF">
      <w:pPr>
        <w:pStyle w:val="DraftHeading3"/>
        <w:tabs>
          <w:tab w:val="right" w:pos="1757"/>
        </w:tabs>
        <w:ind w:left="1871" w:hanging="1871"/>
      </w:pPr>
      <w:r>
        <w:tab/>
      </w:r>
      <w:r w:rsidR="00572DC1">
        <w:t>(b)</w:t>
      </w:r>
      <w:r w:rsidR="005C0969" w:rsidRPr="005C0969">
        <w:tab/>
        <w:t>causing or allowing B to be involved in the production of the material; or</w:t>
      </w:r>
    </w:p>
    <w:p w14:paraId="074A971E" w14:textId="77777777" w:rsidR="007A2290" w:rsidRDefault="004476DF">
      <w:pPr>
        <w:pStyle w:val="DraftHeading3"/>
        <w:tabs>
          <w:tab w:val="right" w:pos="1757"/>
        </w:tabs>
        <w:ind w:left="1871" w:hanging="1871"/>
      </w:pPr>
      <w:r>
        <w:tab/>
      </w:r>
      <w:r w:rsidR="00572DC1">
        <w:t>(c)</w:t>
      </w:r>
      <w:r w:rsidR="005C0969" w:rsidRPr="005C0969">
        <w:tab/>
        <w:t>using B in the production of the material.</w:t>
      </w:r>
    </w:p>
    <w:p w14:paraId="53941910" w14:textId="77777777" w:rsidR="007A2290" w:rsidRDefault="007E43CE">
      <w:pPr>
        <w:pStyle w:val="DraftSectionNote"/>
        <w:tabs>
          <w:tab w:val="right" w:pos="46"/>
          <w:tab w:val="right" w:pos="1304"/>
        </w:tabs>
        <w:ind w:left="1259" w:hanging="408"/>
        <w:rPr>
          <w:b/>
        </w:rPr>
      </w:pPr>
      <w:r w:rsidRPr="007E43CE">
        <w:rPr>
          <w:b/>
        </w:rPr>
        <w:t>Notes</w:t>
      </w:r>
    </w:p>
    <w:p w14:paraId="7392595F" w14:textId="77777777" w:rsidR="007A2290" w:rsidRDefault="005C0969">
      <w:pPr>
        <w:pStyle w:val="DraftSectionNote"/>
        <w:tabs>
          <w:tab w:val="right" w:pos="46"/>
          <w:tab w:val="right" w:pos="1304"/>
        </w:tabs>
        <w:ind w:left="1259" w:hanging="408"/>
      </w:pPr>
      <w:r w:rsidRPr="005C0969">
        <w:t>1</w:t>
      </w:r>
      <w:r w:rsidRPr="005C0969">
        <w:tab/>
        <w:t>B need not be described or depicted in the material.</w:t>
      </w:r>
    </w:p>
    <w:p w14:paraId="507B7431" w14:textId="77777777" w:rsidR="007A2290" w:rsidRDefault="005C0969">
      <w:pPr>
        <w:pStyle w:val="DraftSectionNote"/>
        <w:tabs>
          <w:tab w:val="right" w:pos="46"/>
          <w:tab w:val="right" w:pos="1304"/>
        </w:tabs>
        <w:ind w:left="1259" w:hanging="408"/>
      </w:pPr>
      <w:r w:rsidRPr="005C0969">
        <w:t>2</w:t>
      </w:r>
      <w:r w:rsidRPr="005C0969">
        <w:tab/>
        <w:t>Exceptions apply to this offence—see sections 51J, 51K and</w:t>
      </w:r>
      <w:r w:rsidR="00173E89">
        <w:t> </w:t>
      </w:r>
      <w:r w:rsidRPr="005C0969">
        <w:t>51M.</w:t>
      </w:r>
    </w:p>
    <w:p w14:paraId="2B255E2F" w14:textId="77777777" w:rsidR="007A2290" w:rsidRDefault="005C0969">
      <w:pPr>
        <w:pStyle w:val="DraftSectionNote"/>
        <w:tabs>
          <w:tab w:val="right" w:pos="46"/>
          <w:tab w:val="right" w:pos="1304"/>
        </w:tabs>
        <w:ind w:left="1259" w:hanging="408"/>
      </w:pPr>
      <w:r w:rsidRPr="005C0969">
        <w:t>3</w:t>
      </w:r>
      <w:r w:rsidRPr="005C0969">
        <w:tab/>
        <w:t>Defences apply to this offence—see sections 51L, 51N, 51O, 51P, 51Q and 51R.</w:t>
      </w:r>
    </w:p>
    <w:p w14:paraId="539AF782" w14:textId="77777777" w:rsidR="007A2290" w:rsidRDefault="005C0969">
      <w:pPr>
        <w:pStyle w:val="DraftSectionNote"/>
        <w:tabs>
          <w:tab w:val="right" w:pos="46"/>
          <w:tab w:val="right" w:pos="1304"/>
        </w:tabs>
        <w:ind w:left="1259" w:hanging="408"/>
      </w:pPr>
      <w:r w:rsidRPr="005C0969">
        <w:lastRenderedPageBreak/>
        <w:t>4</w:t>
      </w:r>
      <w:r w:rsidRPr="005C0969">
        <w:tab/>
        <w:t>A mistaken but honest and reasonable belief that reasonable persons would not regard the child abuse material as offensive is not a defence to this offence—see section 51U.</w:t>
      </w:r>
    </w:p>
    <w:p w14:paraId="7B16062C" w14:textId="77777777" w:rsidR="0020316D" w:rsidRPr="0020316D" w:rsidRDefault="007E43CE" w:rsidP="008C2814">
      <w:pPr>
        <w:pStyle w:val="SideNote"/>
        <w:framePr w:wrap="around"/>
      </w:pPr>
      <w:r w:rsidRPr="007E43CE">
        <w:t>S. 51C inserted by No. 47/2016 s. 16.</w:t>
      </w:r>
    </w:p>
    <w:p w14:paraId="16F7BEEC" w14:textId="77777777" w:rsidR="007A2290" w:rsidRDefault="004476DF">
      <w:pPr>
        <w:pStyle w:val="DraftHeading1"/>
        <w:tabs>
          <w:tab w:val="right" w:pos="680"/>
        </w:tabs>
        <w:ind w:left="850" w:hanging="850"/>
      </w:pPr>
      <w:r>
        <w:tab/>
      </w:r>
      <w:bookmarkStart w:id="161" w:name="_Toc227759981"/>
      <w:r w:rsidR="00572DC1">
        <w:t>51C</w:t>
      </w:r>
      <w:r w:rsidR="005C0969" w:rsidRPr="005C0969">
        <w:tab/>
        <w:t>Producing child abuse material</w:t>
      </w:r>
      <w:bookmarkEnd w:id="161"/>
    </w:p>
    <w:p w14:paraId="39641DCE" w14:textId="77777777" w:rsidR="007A2290" w:rsidRDefault="004476DF">
      <w:pPr>
        <w:pStyle w:val="DraftHeading2"/>
        <w:tabs>
          <w:tab w:val="right" w:pos="1247"/>
        </w:tabs>
        <w:ind w:left="1361" w:hanging="1361"/>
      </w:pPr>
      <w:r>
        <w:tab/>
      </w:r>
      <w:r w:rsidR="00572DC1">
        <w:t>(1)</w:t>
      </w:r>
      <w:r w:rsidR="005C0969" w:rsidRPr="005C0969">
        <w:tab/>
        <w:t>A person (A) commits an offence if—</w:t>
      </w:r>
    </w:p>
    <w:p w14:paraId="50D838E8" w14:textId="77777777" w:rsidR="007A2290" w:rsidRDefault="004476DF">
      <w:pPr>
        <w:pStyle w:val="DraftHeading3"/>
        <w:tabs>
          <w:tab w:val="right" w:pos="1757"/>
        </w:tabs>
        <w:ind w:left="1871" w:hanging="1871"/>
      </w:pPr>
      <w:r>
        <w:tab/>
      </w:r>
      <w:r w:rsidR="00572DC1">
        <w:t>(a)</w:t>
      </w:r>
      <w:r w:rsidR="005C0969" w:rsidRPr="005C0969">
        <w:tab/>
        <w:t>A intentionally produces material; and</w:t>
      </w:r>
    </w:p>
    <w:p w14:paraId="120C0AA7" w14:textId="77777777" w:rsidR="007A2290" w:rsidRDefault="004476DF">
      <w:pPr>
        <w:pStyle w:val="DraftHeading3"/>
        <w:tabs>
          <w:tab w:val="right" w:pos="1757"/>
        </w:tabs>
        <w:ind w:left="1871" w:hanging="1871"/>
      </w:pPr>
      <w:r>
        <w:tab/>
      </w:r>
      <w:r w:rsidR="00572DC1">
        <w:t>(b)</w:t>
      </w:r>
      <w:r w:rsidR="005C0969" w:rsidRPr="005C0969">
        <w:tab/>
        <w:t>the material is child abuse material; and</w:t>
      </w:r>
    </w:p>
    <w:p w14:paraId="7301717F" w14:textId="77777777" w:rsidR="007A2290" w:rsidRDefault="004476DF">
      <w:pPr>
        <w:pStyle w:val="DraftHeading3"/>
        <w:tabs>
          <w:tab w:val="right" w:pos="1757"/>
        </w:tabs>
        <w:ind w:left="1871" w:hanging="1871"/>
      </w:pPr>
      <w:r>
        <w:tab/>
      </w:r>
      <w:r w:rsidR="00572DC1">
        <w:t>(c)</w:t>
      </w:r>
      <w:r w:rsidR="005C0969" w:rsidRPr="005C0969">
        <w:tab/>
        <w:t>A knows that the material is, or probably is, child abuse material.</w:t>
      </w:r>
    </w:p>
    <w:p w14:paraId="196C0442" w14:textId="77777777" w:rsidR="007A2290" w:rsidRDefault="004476DF">
      <w:pPr>
        <w:pStyle w:val="DraftHeading2"/>
        <w:tabs>
          <w:tab w:val="right" w:pos="1247"/>
        </w:tabs>
        <w:ind w:left="1361" w:hanging="1361"/>
      </w:pPr>
      <w:r>
        <w:tab/>
      </w:r>
      <w:r w:rsidR="00572DC1">
        <w:t>(2)</w:t>
      </w:r>
      <w:r w:rsidR="005C0969" w:rsidRPr="005C0969">
        <w:tab/>
        <w:t>A person who commits an offence against subsection (1) is liable to level 5 imprisonment (10 years maximum).</w:t>
      </w:r>
    </w:p>
    <w:p w14:paraId="5FEC19D6" w14:textId="77777777" w:rsidR="007A2290" w:rsidRDefault="004476DF">
      <w:pPr>
        <w:pStyle w:val="DraftHeading2"/>
        <w:tabs>
          <w:tab w:val="right" w:pos="1247"/>
        </w:tabs>
        <w:ind w:left="1361" w:hanging="1361"/>
      </w:pPr>
      <w:r>
        <w:tab/>
      </w:r>
      <w:r w:rsidR="00572DC1">
        <w:t>(3)</w:t>
      </w:r>
      <w:r w:rsidR="005C0969" w:rsidRPr="005C0969">
        <w:tab/>
        <w:t>For the purposes of subsection (1), the ways in which material is produced may include—</w:t>
      </w:r>
    </w:p>
    <w:p w14:paraId="7FA819FA" w14:textId="77777777" w:rsidR="007A2290" w:rsidRDefault="004476DF">
      <w:pPr>
        <w:pStyle w:val="DraftHeading3"/>
        <w:tabs>
          <w:tab w:val="right" w:pos="1757"/>
        </w:tabs>
        <w:ind w:left="1871" w:hanging="1871"/>
      </w:pPr>
      <w:r>
        <w:tab/>
      </w:r>
      <w:r w:rsidR="00572DC1">
        <w:t>(a)</w:t>
      </w:r>
      <w:r w:rsidR="005C0969" w:rsidRPr="005C0969">
        <w:tab/>
        <w:t>filming, printing, photographing, recording, writing, drawing or otherwise generating material; or</w:t>
      </w:r>
    </w:p>
    <w:p w14:paraId="6EF999F5" w14:textId="77777777" w:rsidR="007A2290" w:rsidRDefault="004476DF">
      <w:pPr>
        <w:pStyle w:val="DraftHeading3"/>
        <w:tabs>
          <w:tab w:val="right" w:pos="1757"/>
        </w:tabs>
        <w:ind w:left="1871" w:hanging="1871"/>
      </w:pPr>
      <w:r>
        <w:tab/>
      </w:r>
      <w:r w:rsidR="00572DC1">
        <w:t>(b)</w:t>
      </w:r>
      <w:r w:rsidR="005C0969" w:rsidRPr="005C0969">
        <w:tab/>
        <w:t>altering or manipulating material; or</w:t>
      </w:r>
    </w:p>
    <w:p w14:paraId="78943BDE" w14:textId="77777777" w:rsidR="007A2290" w:rsidRDefault="004476DF">
      <w:pPr>
        <w:pStyle w:val="DraftHeading3"/>
        <w:tabs>
          <w:tab w:val="right" w:pos="1757"/>
        </w:tabs>
        <w:ind w:left="1871" w:hanging="1871"/>
      </w:pPr>
      <w:r>
        <w:tab/>
      </w:r>
      <w:r w:rsidR="00572DC1">
        <w:t>(c)</w:t>
      </w:r>
      <w:r w:rsidR="005C0969" w:rsidRPr="005C0969">
        <w:tab/>
        <w:t>reproducing or copying material.</w:t>
      </w:r>
    </w:p>
    <w:p w14:paraId="0A7B9C1E" w14:textId="77777777" w:rsidR="007A2290" w:rsidRDefault="007E43CE">
      <w:pPr>
        <w:pStyle w:val="DraftSectionNote"/>
        <w:tabs>
          <w:tab w:val="right" w:pos="46"/>
          <w:tab w:val="right" w:pos="1304"/>
        </w:tabs>
        <w:ind w:left="1259" w:hanging="408"/>
        <w:rPr>
          <w:b/>
        </w:rPr>
      </w:pPr>
      <w:r w:rsidRPr="007E43CE">
        <w:rPr>
          <w:b/>
        </w:rPr>
        <w:t>Notes</w:t>
      </w:r>
    </w:p>
    <w:p w14:paraId="4320E1E5" w14:textId="77777777" w:rsidR="007A2290" w:rsidRDefault="005C0969">
      <w:pPr>
        <w:pStyle w:val="DraftSectionNote"/>
        <w:tabs>
          <w:tab w:val="right" w:pos="46"/>
          <w:tab w:val="right" w:pos="1304"/>
        </w:tabs>
        <w:ind w:left="1259" w:hanging="408"/>
      </w:pPr>
      <w:r w:rsidRPr="005C0969">
        <w:t>1</w:t>
      </w:r>
      <w:r w:rsidRPr="005C0969">
        <w:tab/>
        <w:t>Exceptions apply to this offence—see sections 51J, 51K and</w:t>
      </w:r>
      <w:r w:rsidR="008F4DF7">
        <w:t> </w:t>
      </w:r>
      <w:r w:rsidRPr="005C0969">
        <w:t>51M.</w:t>
      </w:r>
    </w:p>
    <w:p w14:paraId="5F86F478" w14:textId="77777777" w:rsidR="007A2290" w:rsidRDefault="005C0969">
      <w:pPr>
        <w:pStyle w:val="DraftSectionNote"/>
        <w:tabs>
          <w:tab w:val="right" w:pos="46"/>
          <w:tab w:val="right" w:pos="1304"/>
        </w:tabs>
        <w:ind w:left="1259" w:hanging="408"/>
      </w:pPr>
      <w:r w:rsidRPr="005C0969">
        <w:t>2</w:t>
      </w:r>
      <w:r w:rsidRPr="005C0969">
        <w:tab/>
        <w:t>Defences apply to this offence—see sections 51L, 51N, 51O, 51P, 51Q and 51R.</w:t>
      </w:r>
    </w:p>
    <w:p w14:paraId="575D771C" w14:textId="77777777" w:rsidR="007A2290" w:rsidRDefault="005C0969">
      <w:pPr>
        <w:pStyle w:val="DraftSectionNote"/>
        <w:tabs>
          <w:tab w:val="right" w:pos="46"/>
          <w:tab w:val="right" w:pos="1304"/>
        </w:tabs>
        <w:ind w:left="1259" w:hanging="408"/>
      </w:pPr>
      <w:r w:rsidRPr="005C0969">
        <w:t>3</w:t>
      </w:r>
      <w:r w:rsidRPr="005C0969">
        <w:tab/>
        <w:t>A mistaken but honest and reasonable belief that reasonable persons would not regard the child abuse material as offensive is not a defence to this offence—see section 51U.</w:t>
      </w:r>
    </w:p>
    <w:p w14:paraId="37AF4D02" w14:textId="77777777" w:rsidR="0020316D" w:rsidRPr="0020316D" w:rsidRDefault="007E43CE" w:rsidP="008C2814">
      <w:pPr>
        <w:pStyle w:val="SideNote"/>
        <w:framePr w:wrap="around"/>
      </w:pPr>
      <w:r w:rsidRPr="007E43CE">
        <w:t>S. 51D inserted by No.</w:t>
      </w:r>
      <w:r w:rsidR="00572DC1">
        <w:t xml:space="preserve"> 47/2016 s. 16.</w:t>
      </w:r>
    </w:p>
    <w:p w14:paraId="5B2A056A" w14:textId="77777777" w:rsidR="007A2290" w:rsidRDefault="004476DF">
      <w:pPr>
        <w:pStyle w:val="DraftHeading1"/>
        <w:tabs>
          <w:tab w:val="right" w:pos="680"/>
        </w:tabs>
        <w:ind w:left="850" w:hanging="850"/>
      </w:pPr>
      <w:r>
        <w:tab/>
      </w:r>
      <w:bookmarkStart w:id="162" w:name="_Toc227759982"/>
      <w:r w:rsidR="00572DC1">
        <w:t>51D</w:t>
      </w:r>
      <w:r w:rsidR="005C0969" w:rsidRPr="005C0969">
        <w:tab/>
        <w:t>Distributing child abuse material</w:t>
      </w:r>
      <w:bookmarkEnd w:id="162"/>
    </w:p>
    <w:p w14:paraId="761E9C7B" w14:textId="77777777" w:rsidR="007A2290" w:rsidRDefault="004476DF">
      <w:pPr>
        <w:pStyle w:val="DraftHeading2"/>
        <w:tabs>
          <w:tab w:val="right" w:pos="1247"/>
        </w:tabs>
        <w:ind w:left="1361" w:hanging="1361"/>
      </w:pPr>
      <w:r>
        <w:tab/>
      </w:r>
      <w:r w:rsidR="00572DC1">
        <w:t>(1)</w:t>
      </w:r>
      <w:r w:rsidR="005C0969" w:rsidRPr="005C0969">
        <w:tab/>
        <w:t>A person (A) commits an offence if—</w:t>
      </w:r>
    </w:p>
    <w:p w14:paraId="0F6606E2" w14:textId="77777777" w:rsidR="007A2290" w:rsidRDefault="004476DF">
      <w:pPr>
        <w:pStyle w:val="DraftHeading3"/>
        <w:tabs>
          <w:tab w:val="right" w:pos="1757"/>
        </w:tabs>
        <w:ind w:left="1871" w:hanging="1871"/>
      </w:pPr>
      <w:r>
        <w:tab/>
      </w:r>
      <w:r w:rsidR="00572DC1">
        <w:t>(a)</w:t>
      </w:r>
      <w:r w:rsidR="005C0969" w:rsidRPr="005C0969">
        <w:tab/>
        <w:t>A intentionally distributes material; and</w:t>
      </w:r>
    </w:p>
    <w:p w14:paraId="5822CAAA" w14:textId="77777777" w:rsidR="007A2290" w:rsidRDefault="004476DF">
      <w:pPr>
        <w:pStyle w:val="DraftHeading3"/>
        <w:tabs>
          <w:tab w:val="right" w:pos="1757"/>
        </w:tabs>
        <w:ind w:left="1871" w:hanging="1871"/>
      </w:pPr>
      <w:r>
        <w:tab/>
      </w:r>
      <w:r w:rsidR="00572DC1">
        <w:t>(b)</w:t>
      </w:r>
      <w:r w:rsidR="005C0969" w:rsidRPr="005C0969">
        <w:tab/>
        <w:t>the material is child abuse material; and</w:t>
      </w:r>
    </w:p>
    <w:p w14:paraId="49C5CF4C" w14:textId="77777777" w:rsidR="007A2290" w:rsidRDefault="004476DF">
      <w:pPr>
        <w:pStyle w:val="DraftHeading3"/>
        <w:tabs>
          <w:tab w:val="right" w:pos="1757"/>
        </w:tabs>
        <w:ind w:left="1871" w:hanging="1871"/>
      </w:pPr>
      <w:r>
        <w:tab/>
      </w:r>
      <w:r w:rsidR="00572DC1">
        <w:t>(c)</w:t>
      </w:r>
      <w:r w:rsidR="005C0969" w:rsidRPr="005C0969">
        <w:tab/>
        <w:t>A knows that the material is, or probably is, child abuse material.</w:t>
      </w:r>
    </w:p>
    <w:p w14:paraId="44AE73E5" w14:textId="77777777" w:rsidR="007A2290" w:rsidRDefault="004476DF">
      <w:pPr>
        <w:pStyle w:val="DraftHeading2"/>
        <w:tabs>
          <w:tab w:val="right" w:pos="1247"/>
        </w:tabs>
        <w:ind w:left="1361" w:hanging="1361"/>
      </w:pPr>
      <w:r>
        <w:lastRenderedPageBreak/>
        <w:tab/>
      </w:r>
      <w:r w:rsidR="00572DC1">
        <w:t>(2)</w:t>
      </w:r>
      <w:r w:rsidR="005C0969" w:rsidRPr="005C0969">
        <w:tab/>
        <w:t>A person who commits an offence against subsection (1) is liable to level 5 imprisonment (10 years maximum).</w:t>
      </w:r>
    </w:p>
    <w:p w14:paraId="73A0F77F" w14:textId="77777777" w:rsidR="007A2290" w:rsidRDefault="004476DF">
      <w:pPr>
        <w:pStyle w:val="DraftHeading2"/>
        <w:tabs>
          <w:tab w:val="right" w:pos="1247"/>
        </w:tabs>
        <w:ind w:left="1361" w:hanging="1361"/>
      </w:pPr>
      <w:r>
        <w:tab/>
      </w:r>
      <w:r w:rsidR="00572DC1">
        <w:t>(3)</w:t>
      </w:r>
      <w:r w:rsidR="005C0969" w:rsidRPr="005C0969">
        <w:tab/>
        <w:t>It is not necessary to prove—</w:t>
      </w:r>
    </w:p>
    <w:p w14:paraId="0143C524" w14:textId="77777777" w:rsidR="007A2290" w:rsidRDefault="004476DF">
      <w:pPr>
        <w:pStyle w:val="DraftHeading3"/>
        <w:tabs>
          <w:tab w:val="right" w:pos="1757"/>
        </w:tabs>
        <w:ind w:left="1871" w:hanging="1871"/>
      </w:pPr>
      <w:r>
        <w:tab/>
      </w:r>
      <w:r w:rsidR="00572DC1">
        <w:t>(a)</w:t>
      </w:r>
      <w:r w:rsidR="005C0969" w:rsidRPr="005C0969">
        <w:tab/>
        <w:t>the identity of any person to whom the material was distributed; or</w:t>
      </w:r>
    </w:p>
    <w:p w14:paraId="1FEEAF40" w14:textId="77777777" w:rsidR="007A2290" w:rsidRDefault="004476DF">
      <w:pPr>
        <w:pStyle w:val="DraftHeading3"/>
        <w:tabs>
          <w:tab w:val="right" w:pos="1757"/>
        </w:tabs>
        <w:ind w:left="1871" w:hanging="1871"/>
      </w:pPr>
      <w:r>
        <w:tab/>
      </w:r>
      <w:r w:rsidR="00572DC1">
        <w:t>(b)</w:t>
      </w:r>
      <w:r w:rsidR="005C0969" w:rsidRPr="005C0969">
        <w:tab/>
        <w:t>that another person in fact accessed the material.</w:t>
      </w:r>
    </w:p>
    <w:p w14:paraId="22C5F46F" w14:textId="77777777" w:rsidR="007A2290" w:rsidRDefault="004476DF">
      <w:pPr>
        <w:pStyle w:val="DraftHeading2"/>
        <w:tabs>
          <w:tab w:val="right" w:pos="1247"/>
        </w:tabs>
        <w:ind w:left="1361" w:hanging="1361"/>
      </w:pPr>
      <w:r>
        <w:tab/>
      </w:r>
      <w:r w:rsidR="00572DC1">
        <w:t>(4)</w:t>
      </w:r>
      <w:r w:rsidR="005C0969" w:rsidRPr="005C0969">
        <w:tab/>
        <w:t>It is immaterial that some or all of the child abuse material was distributed outside Victoria, so long as A was in Victoria at some or all of the time at which the material was distributed.</w:t>
      </w:r>
    </w:p>
    <w:p w14:paraId="1F3EFE8F" w14:textId="77777777" w:rsidR="007A2290" w:rsidRDefault="004476DF">
      <w:pPr>
        <w:pStyle w:val="DraftHeading2"/>
        <w:tabs>
          <w:tab w:val="right" w:pos="1247"/>
        </w:tabs>
        <w:ind w:left="1361" w:hanging="1361"/>
      </w:pPr>
      <w:r>
        <w:tab/>
      </w:r>
      <w:r w:rsidR="00572DC1">
        <w:t>(5)</w:t>
      </w:r>
      <w:r w:rsidR="005C0969" w:rsidRPr="005C0969">
        <w:tab/>
        <w:t>It is immaterial that A was outside Victoria at some or all of time at which the material was distributed, so long as some or all of the material was distributed in Victoria.</w:t>
      </w:r>
    </w:p>
    <w:p w14:paraId="764695ED" w14:textId="77777777" w:rsidR="007A2290" w:rsidRDefault="007E43CE">
      <w:pPr>
        <w:pStyle w:val="DraftSectionNote"/>
        <w:tabs>
          <w:tab w:val="right" w:pos="46"/>
          <w:tab w:val="right" w:pos="1304"/>
        </w:tabs>
        <w:ind w:left="1259" w:hanging="408"/>
        <w:rPr>
          <w:b/>
        </w:rPr>
      </w:pPr>
      <w:r w:rsidRPr="007E43CE">
        <w:rPr>
          <w:b/>
        </w:rPr>
        <w:t>Notes</w:t>
      </w:r>
    </w:p>
    <w:p w14:paraId="24928751" w14:textId="5DAFB9AF" w:rsidR="00F40634" w:rsidRPr="0020316D" w:rsidRDefault="00F40634" w:rsidP="008C2814">
      <w:pPr>
        <w:pStyle w:val="SideNote"/>
        <w:framePr w:wrap="around"/>
      </w:pPr>
      <w:r>
        <w:t>Note 1 to s</w:t>
      </w:r>
      <w:r w:rsidRPr="007E43CE">
        <w:t>.</w:t>
      </w:r>
      <w:r>
        <w:t> </w:t>
      </w:r>
      <w:r w:rsidRPr="007E43CE">
        <w:t xml:space="preserve">51D </w:t>
      </w:r>
      <w:r>
        <w:t>amend</w:t>
      </w:r>
      <w:r w:rsidRPr="007E43CE">
        <w:t>ed by No.</w:t>
      </w:r>
      <w:r>
        <w:t> 38/2022 s. 21.</w:t>
      </w:r>
    </w:p>
    <w:p w14:paraId="0CF2914C" w14:textId="2CFD3B23" w:rsidR="007A2290" w:rsidRDefault="005C0969">
      <w:pPr>
        <w:pStyle w:val="DraftSectionNote"/>
        <w:tabs>
          <w:tab w:val="right" w:pos="46"/>
          <w:tab w:val="right" w:pos="1304"/>
        </w:tabs>
        <w:ind w:left="1259" w:hanging="408"/>
      </w:pPr>
      <w:r w:rsidRPr="005C0969">
        <w:t>1</w:t>
      </w:r>
      <w:r w:rsidRPr="005C0969">
        <w:tab/>
      </w:r>
      <w:r w:rsidR="00F40634" w:rsidRPr="0088555F">
        <w:rPr>
          <w:lang w:val="en-US"/>
        </w:rPr>
        <w:t xml:space="preserve">See section 51A(1) for the meaning of </w:t>
      </w:r>
      <w:r w:rsidR="00F40634" w:rsidRPr="0088555F">
        <w:rPr>
          <w:b/>
          <w:i/>
          <w:lang w:val="en-US"/>
        </w:rPr>
        <w:t>distribute</w:t>
      </w:r>
      <w:r w:rsidRPr="005C0969">
        <w:t>.</w:t>
      </w:r>
    </w:p>
    <w:p w14:paraId="09D26EE8" w14:textId="35C9C084" w:rsidR="00734F0E" w:rsidRDefault="00734F0E" w:rsidP="00734F0E"/>
    <w:p w14:paraId="17EB53F8" w14:textId="77777777" w:rsidR="00734F0E" w:rsidRPr="00734F0E" w:rsidRDefault="00734F0E" w:rsidP="00734F0E"/>
    <w:p w14:paraId="50BCCF2C" w14:textId="77777777" w:rsidR="007A2290" w:rsidRDefault="005C0969">
      <w:pPr>
        <w:pStyle w:val="DraftSectionNote"/>
        <w:tabs>
          <w:tab w:val="right" w:pos="46"/>
          <w:tab w:val="right" w:pos="1304"/>
        </w:tabs>
        <w:ind w:left="1259" w:hanging="408"/>
      </w:pPr>
      <w:r w:rsidRPr="005C0969">
        <w:t>2</w:t>
      </w:r>
      <w:r w:rsidRPr="005C0969">
        <w:tab/>
        <w:t>Exceptions apply to this offence—see sections 51J, 51K and</w:t>
      </w:r>
      <w:r w:rsidR="008F4DF7">
        <w:t> </w:t>
      </w:r>
      <w:r w:rsidRPr="005C0969">
        <w:t>51M.</w:t>
      </w:r>
    </w:p>
    <w:p w14:paraId="7664BE85" w14:textId="77777777" w:rsidR="007A2290" w:rsidRDefault="005C0969">
      <w:pPr>
        <w:pStyle w:val="DraftSectionNote"/>
        <w:tabs>
          <w:tab w:val="right" w:pos="46"/>
          <w:tab w:val="right" w:pos="1304"/>
        </w:tabs>
        <w:ind w:left="1259" w:hanging="408"/>
      </w:pPr>
      <w:r w:rsidRPr="005C0969">
        <w:t>3</w:t>
      </w:r>
      <w:r w:rsidRPr="005C0969">
        <w:tab/>
        <w:t>Defences apply to this offence—see sections 51L, 51P, 51Q and 51R.</w:t>
      </w:r>
    </w:p>
    <w:p w14:paraId="11EDF7F8" w14:textId="77777777" w:rsidR="007A2290" w:rsidRDefault="005C0969">
      <w:pPr>
        <w:pStyle w:val="DraftSectionNote"/>
        <w:tabs>
          <w:tab w:val="right" w:pos="46"/>
          <w:tab w:val="right" w:pos="1304"/>
        </w:tabs>
        <w:ind w:left="1259" w:hanging="408"/>
      </w:pPr>
      <w:r w:rsidRPr="005C0969">
        <w:t>4</w:t>
      </w:r>
      <w:r w:rsidRPr="005C0969">
        <w:tab/>
        <w:t>A mistaken but honest and reasonable belief that reasonable persons would not regard the child abuse material as offensive is not a defence to this offence—see section 51U.</w:t>
      </w:r>
    </w:p>
    <w:p w14:paraId="714E9E1D" w14:textId="77777777" w:rsidR="0020316D" w:rsidRPr="0020316D" w:rsidRDefault="007E43CE" w:rsidP="008C2814">
      <w:pPr>
        <w:pStyle w:val="SideNote"/>
        <w:framePr w:wrap="around"/>
      </w:pPr>
      <w:r w:rsidRPr="007E43CE">
        <w:t>S. 51E inserted by No.</w:t>
      </w:r>
      <w:r w:rsidR="00572DC1">
        <w:t xml:space="preserve"> 47/2016 s. 16.</w:t>
      </w:r>
    </w:p>
    <w:p w14:paraId="7014A123" w14:textId="77777777" w:rsidR="007A2290" w:rsidRDefault="004476DF">
      <w:pPr>
        <w:pStyle w:val="DraftHeading1"/>
        <w:tabs>
          <w:tab w:val="right" w:pos="680"/>
        </w:tabs>
        <w:ind w:left="850" w:hanging="850"/>
      </w:pPr>
      <w:r>
        <w:tab/>
      </w:r>
      <w:bookmarkStart w:id="163" w:name="_Toc227759983"/>
      <w:r w:rsidR="00572DC1">
        <w:t>51E</w:t>
      </w:r>
      <w:r w:rsidR="005C0969" w:rsidRPr="005C0969">
        <w:tab/>
        <w:t>Administering a website used to deal with child abuse material</w:t>
      </w:r>
      <w:bookmarkEnd w:id="163"/>
    </w:p>
    <w:p w14:paraId="6276BD6A" w14:textId="77777777" w:rsidR="007A2290" w:rsidRDefault="004476DF">
      <w:pPr>
        <w:pStyle w:val="DraftHeading2"/>
        <w:tabs>
          <w:tab w:val="right" w:pos="1247"/>
        </w:tabs>
        <w:ind w:left="1361" w:hanging="1361"/>
      </w:pPr>
      <w:r>
        <w:tab/>
      </w:r>
      <w:r w:rsidR="00572DC1">
        <w:t>(1)</w:t>
      </w:r>
      <w:r w:rsidR="005C0969" w:rsidRPr="005C0969">
        <w:tab/>
        <w:t>A person (A) commits an offence if—</w:t>
      </w:r>
    </w:p>
    <w:p w14:paraId="004D7589" w14:textId="77777777" w:rsidR="007A2290" w:rsidRDefault="004476DF">
      <w:pPr>
        <w:pStyle w:val="DraftHeading3"/>
        <w:tabs>
          <w:tab w:val="right" w:pos="1757"/>
        </w:tabs>
        <w:ind w:left="1871" w:hanging="1871"/>
      </w:pPr>
      <w:r>
        <w:tab/>
      </w:r>
      <w:r w:rsidR="00572DC1">
        <w:t>(a)</w:t>
      </w:r>
      <w:r w:rsidR="005C0969" w:rsidRPr="005C0969">
        <w:tab/>
        <w:t>A administers, or assists in the administration of, a website; and</w:t>
      </w:r>
    </w:p>
    <w:p w14:paraId="36A2BD12" w14:textId="3B575922" w:rsidR="007A2290" w:rsidRDefault="004476DF">
      <w:pPr>
        <w:pStyle w:val="DraftHeading3"/>
        <w:tabs>
          <w:tab w:val="right" w:pos="1757"/>
        </w:tabs>
        <w:ind w:left="1871" w:hanging="1871"/>
      </w:pPr>
      <w:r>
        <w:tab/>
      </w:r>
      <w:r w:rsidR="00572DC1">
        <w:t>(b)</w:t>
      </w:r>
      <w:r w:rsidR="005C0969" w:rsidRPr="005C0969">
        <w:tab/>
        <w:t>the website is used by another person to</w:t>
      </w:r>
      <w:r w:rsidR="008F4DF7">
        <w:t> </w:t>
      </w:r>
      <w:r w:rsidR="005C0969" w:rsidRPr="005C0969">
        <w:t>deal</w:t>
      </w:r>
      <w:r w:rsidR="008F4DF7">
        <w:t> </w:t>
      </w:r>
      <w:r w:rsidR="005C0969" w:rsidRPr="005C0969">
        <w:t>with child abuse material; and</w:t>
      </w:r>
    </w:p>
    <w:p w14:paraId="1C3C2D24" w14:textId="77777777" w:rsidR="007A2290" w:rsidRDefault="004476DF">
      <w:pPr>
        <w:pStyle w:val="DraftHeading3"/>
        <w:tabs>
          <w:tab w:val="right" w:pos="1757"/>
        </w:tabs>
        <w:ind w:left="1871" w:hanging="1871"/>
      </w:pPr>
      <w:r>
        <w:lastRenderedPageBreak/>
        <w:tab/>
      </w:r>
      <w:r w:rsidR="00572DC1">
        <w:t>(c)</w:t>
      </w:r>
      <w:r w:rsidR="005C0969" w:rsidRPr="005C0969">
        <w:tab/>
        <w:t>A—</w:t>
      </w:r>
    </w:p>
    <w:p w14:paraId="4B9C7886" w14:textId="77777777" w:rsidR="007A2290" w:rsidRDefault="004476DF">
      <w:pPr>
        <w:pStyle w:val="DraftHeading4"/>
        <w:tabs>
          <w:tab w:val="right" w:pos="2268"/>
        </w:tabs>
        <w:ind w:left="2381" w:hanging="2381"/>
      </w:pPr>
      <w:r>
        <w:tab/>
      </w:r>
      <w:r w:rsidR="00572DC1">
        <w:t>(i)</w:t>
      </w:r>
      <w:r w:rsidR="005C0969" w:rsidRPr="005C0969">
        <w:tab/>
        <w:t>intends that the website be used by another person to deal with child abuse material; or</w:t>
      </w:r>
    </w:p>
    <w:p w14:paraId="4CC87A3B" w14:textId="77777777" w:rsidR="007A2290" w:rsidRDefault="004476DF">
      <w:pPr>
        <w:pStyle w:val="DraftHeading4"/>
        <w:tabs>
          <w:tab w:val="right" w:pos="2268"/>
        </w:tabs>
        <w:ind w:left="2381" w:hanging="2381"/>
      </w:pPr>
      <w:r>
        <w:tab/>
      </w:r>
      <w:r w:rsidR="00572DC1">
        <w:t>(ii)</w:t>
      </w:r>
      <w:r w:rsidR="005C0969" w:rsidRPr="005C0969">
        <w:tab/>
        <w:t>is aware that the website is being used by another person to deal with child abuse material.</w:t>
      </w:r>
    </w:p>
    <w:p w14:paraId="42060333" w14:textId="77777777" w:rsidR="007A2290" w:rsidRDefault="007E43CE">
      <w:pPr>
        <w:pStyle w:val="DraftSub-sectionEg"/>
        <w:tabs>
          <w:tab w:val="right" w:pos="64"/>
          <w:tab w:val="right" w:pos="1814"/>
        </w:tabs>
        <w:ind w:left="1769" w:hanging="408"/>
        <w:rPr>
          <w:b/>
        </w:rPr>
      </w:pPr>
      <w:r w:rsidRPr="007E43CE">
        <w:rPr>
          <w:b/>
        </w:rPr>
        <w:t>Examples</w:t>
      </w:r>
    </w:p>
    <w:p w14:paraId="7BB5863A" w14:textId="77777777" w:rsidR="007A2290" w:rsidRDefault="005C0969">
      <w:pPr>
        <w:pStyle w:val="DraftSub-sectionEg"/>
        <w:tabs>
          <w:tab w:val="right" w:pos="64"/>
          <w:tab w:val="right" w:pos="1814"/>
        </w:tabs>
        <w:ind w:left="1769" w:hanging="408"/>
        <w:rPr>
          <w:rFonts w:ascii="Times" w:hAnsi="Times"/>
        </w:rPr>
      </w:pPr>
      <w:r w:rsidRPr="005C0969">
        <w:rPr>
          <w:rFonts w:ascii="Times" w:hAnsi="Times"/>
        </w:rPr>
        <w:t>1</w:t>
      </w:r>
      <w:r w:rsidRPr="005C0969">
        <w:rPr>
          <w:rFonts w:ascii="Times" w:hAnsi="Times"/>
        </w:rPr>
        <w:tab/>
        <w:t>A manages membership of a website. A intends that the website be used by other persons to view child abuse material.</w:t>
      </w:r>
    </w:p>
    <w:p w14:paraId="7DEB62F1" w14:textId="77777777" w:rsidR="007A2290" w:rsidRDefault="005C0969">
      <w:pPr>
        <w:pStyle w:val="DraftSub-sectionEg"/>
        <w:tabs>
          <w:tab w:val="right" w:pos="64"/>
          <w:tab w:val="right" w:pos="1814"/>
        </w:tabs>
        <w:ind w:left="1769" w:hanging="408"/>
        <w:rPr>
          <w:rFonts w:ascii="Times" w:hAnsi="Times"/>
        </w:rPr>
      </w:pPr>
      <w:r w:rsidRPr="005C0969">
        <w:rPr>
          <w:rFonts w:ascii="Times" w:hAnsi="Times"/>
        </w:rPr>
        <w:t>2</w:t>
      </w:r>
      <w:r w:rsidRPr="005C0969">
        <w:rPr>
          <w:rFonts w:ascii="Times" w:hAnsi="Times"/>
        </w:rPr>
        <w:tab/>
        <w:t>A monitors traffic through a website and ensures that the web server hardware and software are running correctly. A is aware that the website is being used by other persons to download child abuse material.</w:t>
      </w:r>
    </w:p>
    <w:p w14:paraId="6FA1E3D1" w14:textId="77777777" w:rsidR="007A2290" w:rsidRDefault="004476DF">
      <w:pPr>
        <w:pStyle w:val="DraftHeading2"/>
        <w:tabs>
          <w:tab w:val="right" w:pos="1247"/>
        </w:tabs>
        <w:ind w:left="1361" w:hanging="1361"/>
        <w:rPr>
          <w:lang w:eastAsia="en-AU"/>
        </w:rPr>
      </w:pPr>
      <w:r>
        <w:rPr>
          <w:rFonts w:ascii="Times" w:hAnsi="Times"/>
          <w:lang w:eastAsia="en-AU"/>
        </w:rPr>
        <w:tab/>
      </w:r>
      <w:r w:rsidR="00572DC1">
        <w:rPr>
          <w:rFonts w:ascii="Times" w:hAnsi="Times"/>
          <w:lang w:eastAsia="en-AU"/>
        </w:rPr>
        <w:t>(2)</w:t>
      </w:r>
      <w:r w:rsidR="005C0969" w:rsidRPr="005C0969">
        <w:rPr>
          <w:rFonts w:ascii="Times" w:hAnsi="Times"/>
          <w:lang w:eastAsia="en-AU"/>
        </w:rPr>
        <w:tab/>
        <w:t xml:space="preserve">A person who commits an offence against </w:t>
      </w:r>
      <w:r w:rsidR="005C0969" w:rsidRPr="005C0969">
        <w:rPr>
          <w:lang w:eastAsia="en-AU"/>
        </w:rPr>
        <w:t>subsection (1) is liable to level 5 imprisonment (10 years maximum).</w:t>
      </w:r>
    </w:p>
    <w:p w14:paraId="30ADAF6E" w14:textId="6337513C" w:rsidR="007A2290" w:rsidRDefault="004476DF">
      <w:pPr>
        <w:pStyle w:val="DraftHeading2"/>
        <w:tabs>
          <w:tab w:val="right" w:pos="1247"/>
        </w:tabs>
        <w:ind w:left="1361" w:hanging="1361"/>
        <w:rPr>
          <w:lang w:eastAsia="en-AU"/>
        </w:rPr>
      </w:pPr>
      <w:r>
        <w:rPr>
          <w:lang w:eastAsia="en-AU"/>
        </w:rPr>
        <w:tab/>
      </w:r>
      <w:r w:rsidR="00572DC1">
        <w:rPr>
          <w:lang w:eastAsia="en-AU"/>
        </w:rPr>
        <w:t>(3)</w:t>
      </w:r>
      <w:r w:rsidR="005C0969" w:rsidRPr="005C0969">
        <w:rPr>
          <w:lang w:eastAsia="en-AU"/>
        </w:rPr>
        <w:tab/>
        <w:t>It is not necessary to prove the identity of the person using the website to deal with child abuse material.</w:t>
      </w:r>
    </w:p>
    <w:p w14:paraId="122FD506" w14:textId="77777777" w:rsidR="007A2290" w:rsidRDefault="004476DF">
      <w:pPr>
        <w:pStyle w:val="DraftHeading2"/>
        <w:tabs>
          <w:tab w:val="right" w:pos="1247"/>
        </w:tabs>
        <w:ind w:left="1361" w:hanging="1361"/>
        <w:rPr>
          <w:lang w:eastAsia="en-AU"/>
        </w:rPr>
      </w:pPr>
      <w:r>
        <w:rPr>
          <w:lang w:eastAsia="en-AU"/>
        </w:rPr>
        <w:tab/>
      </w:r>
      <w:r w:rsidR="00572DC1">
        <w:rPr>
          <w:lang w:eastAsia="en-AU"/>
        </w:rPr>
        <w:t>(4)</w:t>
      </w:r>
      <w:r w:rsidR="005C0969" w:rsidRPr="005C0969">
        <w:rPr>
          <w:lang w:eastAsia="en-AU"/>
        </w:rPr>
        <w:tab/>
        <w:t>It is immaterial that some or all of the conduct constituting an offence against subsection (1) occurred outside Victoria or that a computer or device used in connection with administering the website was outside Victoria, so long as—</w:t>
      </w:r>
    </w:p>
    <w:p w14:paraId="500BF449" w14:textId="77777777" w:rsidR="007A2290" w:rsidRDefault="004476DF">
      <w:pPr>
        <w:pStyle w:val="DraftHeading3"/>
        <w:tabs>
          <w:tab w:val="right" w:pos="1757"/>
        </w:tabs>
        <w:ind w:left="1871" w:hanging="1871"/>
        <w:rPr>
          <w:lang w:eastAsia="en-AU"/>
        </w:rPr>
      </w:pPr>
      <w:r>
        <w:rPr>
          <w:lang w:eastAsia="en-AU"/>
        </w:rPr>
        <w:tab/>
      </w:r>
      <w:r w:rsidR="00572DC1">
        <w:rPr>
          <w:lang w:eastAsia="en-AU"/>
        </w:rPr>
        <w:t>(a)</w:t>
      </w:r>
      <w:r w:rsidR="005C0969" w:rsidRPr="005C0969">
        <w:rPr>
          <w:lang w:eastAsia="en-AU"/>
        </w:rPr>
        <w:tab/>
        <w:t>the person using the website to deal with child abuse material was in Victoria; or</w:t>
      </w:r>
    </w:p>
    <w:p w14:paraId="75A77BB1" w14:textId="77777777" w:rsidR="007A2290" w:rsidRDefault="004476DF">
      <w:pPr>
        <w:pStyle w:val="DraftHeading3"/>
        <w:tabs>
          <w:tab w:val="right" w:pos="1757"/>
        </w:tabs>
        <w:ind w:left="1871" w:hanging="1871"/>
        <w:rPr>
          <w:lang w:eastAsia="en-AU"/>
        </w:rPr>
      </w:pPr>
      <w:r>
        <w:rPr>
          <w:lang w:eastAsia="en-AU"/>
        </w:rPr>
        <w:tab/>
      </w:r>
      <w:r w:rsidR="00572DC1">
        <w:rPr>
          <w:lang w:eastAsia="en-AU"/>
        </w:rPr>
        <w:t>(b)</w:t>
      </w:r>
      <w:r w:rsidR="005C0969" w:rsidRPr="005C0969">
        <w:rPr>
          <w:lang w:eastAsia="en-AU"/>
        </w:rPr>
        <w:tab/>
        <w:t>the computer or device used to deal with child abuse material was in Victoria.</w:t>
      </w:r>
    </w:p>
    <w:p w14:paraId="35413A13" w14:textId="77777777" w:rsidR="007A2290" w:rsidRPr="00F12410" w:rsidRDefault="004476DF">
      <w:pPr>
        <w:pStyle w:val="DraftHeading2"/>
        <w:tabs>
          <w:tab w:val="right" w:pos="1247"/>
        </w:tabs>
        <w:ind w:left="1361" w:hanging="1361"/>
        <w:rPr>
          <w:rFonts w:cs="TimesNewRomanPSMT"/>
          <w:szCs w:val="24"/>
          <w:lang w:eastAsia="en-AU"/>
        </w:rPr>
      </w:pPr>
      <w:r>
        <w:rPr>
          <w:lang w:eastAsia="en-AU"/>
        </w:rPr>
        <w:tab/>
      </w:r>
      <w:r w:rsidR="00572DC1">
        <w:rPr>
          <w:lang w:eastAsia="en-AU"/>
        </w:rPr>
        <w:t>(5)</w:t>
      </w:r>
      <w:r w:rsidR="005C0969" w:rsidRPr="005C0969">
        <w:rPr>
          <w:lang w:eastAsia="en-AU"/>
        </w:rPr>
        <w:tab/>
        <w:t xml:space="preserve">It is immaterial that the person using the website to deal with child abuse material was outside Victoria or that the computer or device used to deal with child abuse material </w:t>
      </w:r>
      <w:r w:rsidR="005C0969" w:rsidRPr="00F12410">
        <w:rPr>
          <w:rFonts w:cs="TimesNewRomanPSMT"/>
          <w:szCs w:val="24"/>
          <w:lang w:eastAsia="en-AU"/>
        </w:rPr>
        <w:t>was outside Victoria, so long as—</w:t>
      </w:r>
    </w:p>
    <w:p w14:paraId="225DBFA6" w14:textId="77777777" w:rsidR="007A2290" w:rsidRDefault="004476DF">
      <w:pPr>
        <w:pStyle w:val="DraftHeading3"/>
        <w:tabs>
          <w:tab w:val="right" w:pos="1757"/>
        </w:tabs>
        <w:ind w:left="1871" w:hanging="1871"/>
        <w:rPr>
          <w:lang w:eastAsia="en-AU"/>
        </w:rPr>
      </w:pPr>
      <w:r>
        <w:rPr>
          <w:lang w:eastAsia="en-AU"/>
        </w:rPr>
        <w:lastRenderedPageBreak/>
        <w:tab/>
      </w:r>
      <w:r w:rsidR="00572DC1">
        <w:rPr>
          <w:lang w:eastAsia="en-AU"/>
        </w:rPr>
        <w:t>(a)</w:t>
      </w:r>
      <w:r w:rsidR="005C0969" w:rsidRPr="005C0969">
        <w:rPr>
          <w:lang w:eastAsia="en-AU"/>
        </w:rPr>
        <w:tab/>
        <w:t>some or all of the conduct constituting an offence against subsection (1) occurred in Victoria; or</w:t>
      </w:r>
    </w:p>
    <w:p w14:paraId="018E077E" w14:textId="77777777" w:rsidR="007A2290" w:rsidRDefault="004476DF">
      <w:pPr>
        <w:pStyle w:val="DraftHeading3"/>
        <w:tabs>
          <w:tab w:val="right" w:pos="1757"/>
        </w:tabs>
        <w:ind w:left="1871" w:hanging="1871"/>
        <w:rPr>
          <w:lang w:eastAsia="en-AU"/>
        </w:rPr>
      </w:pPr>
      <w:r>
        <w:rPr>
          <w:lang w:eastAsia="en-AU"/>
        </w:rPr>
        <w:tab/>
      </w:r>
      <w:r w:rsidR="00572DC1">
        <w:rPr>
          <w:lang w:eastAsia="en-AU"/>
        </w:rPr>
        <w:t>(b)</w:t>
      </w:r>
      <w:r w:rsidR="005C0969" w:rsidRPr="005C0969">
        <w:rPr>
          <w:lang w:eastAsia="en-AU"/>
        </w:rPr>
        <w:tab/>
        <w:t>a computer or device used in connection with administering the website was in Victoria.</w:t>
      </w:r>
    </w:p>
    <w:p w14:paraId="40C22B7D" w14:textId="77777777" w:rsidR="007A2290" w:rsidRDefault="007E43CE">
      <w:pPr>
        <w:pStyle w:val="DraftSectionNote"/>
        <w:tabs>
          <w:tab w:val="right" w:pos="46"/>
          <w:tab w:val="right" w:pos="1304"/>
        </w:tabs>
        <w:ind w:left="1259" w:hanging="408"/>
        <w:rPr>
          <w:b/>
        </w:rPr>
      </w:pPr>
      <w:r w:rsidRPr="007E43CE">
        <w:rPr>
          <w:b/>
        </w:rPr>
        <w:t>Notes</w:t>
      </w:r>
    </w:p>
    <w:p w14:paraId="740B3585" w14:textId="77777777" w:rsidR="007A2290" w:rsidRDefault="005C0969">
      <w:pPr>
        <w:pStyle w:val="DraftSectionNote"/>
        <w:tabs>
          <w:tab w:val="right" w:pos="46"/>
          <w:tab w:val="right" w:pos="1304"/>
        </w:tabs>
        <w:ind w:left="1259" w:hanging="408"/>
      </w:pPr>
      <w:r w:rsidRPr="005C0969">
        <w:t>1</w:t>
      </w:r>
      <w:r w:rsidRPr="005C0969">
        <w:tab/>
        <w:t>Exceptions apply to this offence—see sections 51J, 51K and</w:t>
      </w:r>
      <w:r w:rsidR="008F4DF7">
        <w:t> </w:t>
      </w:r>
      <w:r w:rsidRPr="005C0969">
        <w:t>51S.</w:t>
      </w:r>
    </w:p>
    <w:p w14:paraId="6D11362F" w14:textId="77777777" w:rsidR="007A2290" w:rsidRDefault="005C0969">
      <w:pPr>
        <w:pStyle w:val="DraftSectionNote"/>
        <w:tabs>
          <w:tab w:val="right" w:pos="46"/>
          <w:tab w:val="right" w:pos="1304"/>
        </w:tabs>
        <w:ind w:left="1259" w:hanging="408"/>
      </w:pPr>
      <w:r w:rsidRPr="005C0969">
        <w:t>2</w:t>
      </w:r>
      <w:r w:rsidRPr="005C0969">
        <w:tab/>
        <w:t>Defences apply to this offence—see section 51L.</w:t>
      </w:r>
    </w:p>
    <w:p w14:paraId="70CCD31D" w14:textId="2DBE6F9D" w:rsidR="00111591" w:rsidRPr="00111591" w:rsidRDefault="005C0969" w:rsidP="00B05DA6">
      <w:pPr>
        <w:pStyle w:val="DraftSectionNote"/>
        <w:tabs>
          <w:tab w:val="right" w:pos="46"/>
          <w:tab w:val="right" w:pos="1304"/>
        </w:tabs>
        <w:ind w:left="1259" w:hanging="408"/>
      </w:pPr>
      <w:r w:rsidRPr="005C0969">
        <w:t>3</w:t>
      </w:r>
      <w:r w:rsidRPr="005C0969">
        <w:tab/>
        <w:t>A mistaken but honest and reasonable belief that reasonable persons would not regard the child abuse material as offensive is not a defence to this offence—see section 51U.</w:t>
      </w:r>
    </w:p>
    <w:p w14:paraId="7CCBE702" w14:textId="77777777" w:rsidR="0020316D" w:rsidRPr="0020316D" w:rsidRDefault="007E43CE" w:rsidP="008C2814">
      <w:pPr>
        <w:pStyle w:val="SideNote"/>
        <w:framePr w:wrap="around"/>
      </w:pPr>
      <w:r w:rsidRPr="007E43CE">
        <w:t>S. 51F inserted by No. 47/2</w:t>
      </w:r>
      <w:r w:rsidR="00572DC1">
        <w:t>016 s. 16.</w:t>
      </w:r>
    </w:p>
    <w:p w14:paraId="356A3216" w14:textId="77777777" w:rsidR="007A2290" w:rsidRDefault="004476DF">
      <w:pPr>
        <w:pStyle w:val="DraftHeading1"/>
        <w:tabs>
          <w:tab w:val="right" w:pos="680"/>
        </w:tabs>
        <w:ind w:left="850" w:hanging="850"/>
      </w:pPr>
      <w:r>
        <w:tab/>
      </w:r>
      <w:bookmarkStart w:id="164" w:name="_Toc227759984"/>
      <w:r w:rsidR="00572DC1">
        <w:t>51F</w:t>
      </w:r>
      <w:r w:rsidR="005C0969" w:rsidRPr="005C0969">
        <w:tab/>
        <w:t>Encouraging use of a website to deal with child abuse material</w:t>
      </w:r>
      <w:bookmarkEnd w:id="164"/>
    </w:p>
    <w:p w14:paraId="4610414C" w14:textId="77777777" w:rsidR="007A2290" w:rsidRDefault="004476DF">
      <w:pPr>
        <w:pStyle w:val="DraftHeading2"/>
        <w:tabs>
          <w:tab w:val="right" w:pos="1247"/>
        </w:tabs>
        <w:ind w:left="1361" w:hanging="1361"/>
      </w:pPr>
      <w:r>
        <w:tab/>
      </w:r>
      <w:r w:rsidR="00572DC1">
        <w:t>(1)</w:t>
      </w:r>
      <w:r w:rsidR="005C0969" w:rsidRPr="005C0969">
        <w:tab/>
        <w:t>A person (A) commits an offence if—</w:t>
      </w:r>
    </w:p>
    <w:p w14:paraId="78A5C923" w14:textId="77777777" w:rsidR="007A2290" w:rsidRDefault="004476DF">
      <w:pPr>
        <w:pStyle w:val="DraftHeading3"/>
        <w:tabs>
          <w:tab w:val="right" w:pos="1757"/>
        </w:tabs>
        <w:ind w:left="1871" w:hanging="1871"/>
      </w:pPr>
      <w:r>
        <w:tab/>
      </w:r>
      <w:r w:rsidR="00572DC1">
        <w:t>(a)</w:t>
      </w:r>
      <w:r w:rsidR="005C0969" w:rsidRPr="005C0969">
        <w:tab/>
        <w:t xml:space="preserve">A is 18 years of age or more; and </w:t>
      </w:r>
    </w:p>
    <w:p w14:paraId="0B223D54" w14:textId="77777777" w:rsidR="007A2290" w:rsidRDefault="004476DF">
      <w:pPr>
        <w:pStyle w:val="DraftHeading3"/>
        <w:tabs>
          <w:tab w:val="right" w:pos="1757"/>
        </w:tabs>
        <w:ind w:left="1871" w:hanging="1871"/>
      </w:pPr>
      <w:r>
        <w:tab/>
      </w:r>
      <w:r w:rsidR="00572DC1">
        <w:t>(b)</w:t>
      </w:r>
      <w:r w:rsidR="005C0969" w:rsidRPr="005C0969">
        <w:tab/>
        <w:t>A encourages another person to use a website; and</w:t>
      </w:r>
    </w:p>
    <w:p w14:paraId="3B976B80" w14:textId="77777777" w:rsidR="007A2290" w:rsidRDefault="004476DF">
      <w:pPr>
        <w:pStyle w:val="DraftHeading3"/>
        <w:tabs>
          <w:tab w:val="right" w:pos="1757"/>
        </w:tabs>
        <w:ind w:left="1871" w:hanging="1871"/>
      </w:pPr>
      <w:r>
        <w:tab/>
      </w:r>
      <w:r w:rsidR="00572DC1">
        <w:t>(c)</w:t>
      </w:r>
      <w:r w:rsidR="005C0969" w:rsidRPr="005C0969">
        <w:tab/>
        <w:t>A intends that the other person use the website to deal with child abuse material.</w:t>
      </w:r>
    </w:p>
    <w:p w14:paraId="3B03D8E1" w14:textId="77777777" w:rsidR="007A2290" w:rsidRDefault="004476DF">
      <w:pPr>
        <w:pStyle w:val="DraftHeading2"/>
        <w:tabs>
          <w:tab w:val="right" w:pos="1247"/>
        </w:tabs>
        <w:ind w:left="1361" w:hanging="1361"/>
        <w:rPr>
          <w:lang w:eastAsia="en-AU"/>
        </w:rPr>
      </w:pPr>
      <w:r>
        <w:rPr>
          <w:lang w:eastAsia="en-AU"/>
        </w:rPr>
        <w:tab/>
      </w:r>
      <w:r w:rsidR="00572DC1">
        <w:rPr>
          <w:lang w:eastAsia="en-AU"/>
        </w:rPr>
        <w:t>(2)</w:t>
      </w:r>
      <w:r w:rsidR="005C0969" w:rsidRPr="005C0969">
        <w:rPr>
          <w:lang w:eastAsia="en-AU"/>
        </w:rPr>
        <w:tab/>
        <w:t>A person who commits an offence against subsection (1) is liable to level 5 imprisonment (10 years maximum).</w:t>
      </w:r>
    </w:p>
    <w:p w14:paraId="1DA3FF3D" w14:textId="77777777" w:rsidR="007A2290" w:rsidRDefault="004476DF">
      <w:pPr>
        <w:pStyle w:val="DraftHeading2"/>
        <w:tabs>
          <w:tab w:val="right" w:pos="1247"/>
        </w:tabs>
        <w:ind w:left="1361" w:hanging="1361"/>
        <w:rPr>
          <w:lang w:eastAsia="en-AU"/>
        </w:rPr>
      </w:pPr>
      <w:r>
        <w:rPr>
          <w:rFonts w:ascii="Times" w:hAnsi="Times"/>
          <w:lang w:eastAsia="en-AU"/>
        </w:rPr>
        <w:tab/>
      </w:r>
      <w:r w:rsidR="00572DC1">
        <w:rPr>
          <w:rFonts w:ascii="Times" w:hAnsi="Times"/>
          <w:lang w:eastAsia="en-AU"/>
        </w:rPr>
        <w:t>(3)</w:t>
      </w:r>
      <w:r w:rsidR="005C0969" w:rsidRPr="005C0969">
        <w:rPr>
          <w:rFonts w:ascii="Times" w:hAnsi="Times"/>
          <w:lang w:eastAsia="en-AU"/>
        </w:rPr>
        <w:tab/>
        <w:t xml:space="preserve">In determining whether A has encouraged another person to </w:t>
      </w:r>
      <w:r w:rsidR="005C0969" w:rsidRPr="005C0969">
        <w:rPr>
          <w:lang w:eastAsia="en-AU"/>
        </w:rPr>
        <w:t>use a website to deal with child abuse material, it is not necessary to prove—</w:t>
      </w:r>
    </w:p>
    <w:p w14:paraId="37839649" w14:textId="77777777" w:rsidR="007A2290" w:rsidRDefault="004476DF">
      <w:pPr>
        <w:pStyle w:val="DraftHeading3"/>
        <w:tabs>
          <w:tab w:val="right" w:pos="1757"/>
        </w:tabs>
        <w:ind w:left="1871" w:hanging="1871"/>
        <w:rPr>
          <w:lang w:eastAsia="en-AU"/>
        </w:rPr>
      </w:pPr>
      <w:r>
        <w:rPr>
          <w:lang w:eastAsia="en-AU"/>
        </w:rPr>
        <w:tab/>
      </w:r>
      <w:r w:rsidR="00572DC1">
        <w:rPr>
          <w:lang w:eastAsia="en-AU"/>
        </w:rPr>
        <w:t>(a)</w:t>
      </w:r>
      <w:r w:rsidR="005C0969" w:rsidRPr="005C0969">
        <w:rPr>
          <w:lang w:eastAsia="en-AU"/>
        </w:rPr>
        <w:tab/>
        <w:t>the identity of the person encouraged to use the website to deal with child abuse material; or</w:t>
      </w:r>
    </w:p>
    <w:p w14:paraId="4E29412A" w14:textId="64290414" w:rsidR="007A2290" w:rsidRDefault="004476DF">
      <w:pPr>
        <w:pStyle w:val="DraftHeading3"/>
        <w:tabs>
          <w:tab w:val="right" w:pos="1757"/>
        </w:tabs>
        <w:ind w:left="1871" w:hanging="1871"/>
        <w:rPr>
          <w:lang w:eastAsia="en-AU"/>
        </w:rPr>
      </w:pPr>
      <w:r>
        <w:rPr>
          <w:lang w:eastAsia="en-AU"/>
        </w:rPr>
        <w:tab/>
      </w:r>
      <w:r w:rsidR="00572DC1">
        <w:rPr>
          <w:lang w:eastAsia="en-AU"/>
        </w:rPr>
        <w:t>(b)</w:t>
      </w:r>
      <w:r w:rsidR="005C0969" w:rsidRPr="005C0969">
        <w:rPr>
          <w:lang w:eastAsia="en-AU"/>
        </w:rPr>
        <w:tab/>
        <w:t>that another person in fact used the website to deal with child abuse material; or</w:t>
      </w:r>
    </w:p>
    <w:p w14:paraId="148E6742" w14:textId="77777777" w:rsidR="00882AC3" w:rsidRPr="00882AC3" w:rsidRDefault="00882AC3" w:rsidP="00882AC3">
      <w:pPr>
        <w:rPr>
          <w:lang w:eastAsia="en-AU"/>
        </w:rPr>
      </w:pPr>
    </w:p>
    <w:p w14:paraId="1FB5CF83" w14:textId="77777777" w:rsidR="007A2290" w:rsidRDefault="004476DF">
      <w:pPr>
        <w:pStyle w:val="DraftHeading3"/>
        <w:tabs>
          <w:tab w:val="right" w:pos="1757"/>
        </w:tabs>
        <w:ind w:left="1871" w:hanging="1871"/>
        <w:rPr>
          <w:lang w:eastAsia="en-AU"/>
        </w:rPr>
      </w:pPr>
      <w:r>
        <w:rPr>
          <w:lang w:eastAsia="en-AU"/>
        </w:rPr>
        <w:lastRenderedPageBreak/>
        <w:tab/>
      </w:r>
      <w:r w:rsidR="00572DC1">
        <w:rPr>
          <w:lang w:eastAsia="en-AU"/>
        </w:rPr>
        <w:t>(c)</w:t>
      </w:r>
      <w:r w:rsidR="005C0969" w:rsidRPr="005C0969">
        <w:rPr>
          <w:lang w:eastAsia="en-AU"/>
        </w:rPr>
        <w:tab/>
        <w:t>if another person did in fact use the website to deal with child abuse material, that it was A's encouragement that caused the person to do so.</w:t>
      </w:r>
    </w:p>
    <w:p w14:paraId="1CE6939B" w14:textId="77777777" w:rsidR="007A2290" w:rsidRDefault="004476DF">
      <w:pPr>
        <w:pStyle w:val="DraftHeading2"/>
        <w:tabs>
          <w:tab w:val="right" w:pos="1247"/>
        </w:tabs>
        <w:ind w:left="1361" w:hanging="1361"/>
        <w:rPr>
          <w:lang w:eastAsia="en-AU"/>
        </w:rPr>
      </w:pPr>
      <w:r>
        <w:rPr>
          <w:lang w:eastAsia="en-AU"/>
        </w:rPr>
        <w:tab/>
      </w:r>
      <w:r w:rsidR="00572DC1">
        <w:rPr>
          <w:lang w:eastAsia="en-AU"/>
        </w:rPr>
        <w:t>(4)</w:t>
      </w:r>
      <w:r w:rsidR="005C0969" w:rsidRPr="005C0969">
        <w:rPr>
          <w:lang w:eastAsia="en-AU"/>
        </w:rPr>
        <w:tab/>
        <w:t>Despite anything to the contrary in Division 12, it is not an offence for a person to attempt to commit an offence against subsection (1).</w:t>
      </w:r>
    </w:p>
    <w:p w14:paraId="54B971EE" w14:textId="77777777" w:rsidR="007A2290" w:rsidRDefault="004476DF">
      <w:pPr>
        <w:pStyle w:val="DraftHeading2"/>
        <w:tabs>
          <w:tab w:val="right" w:pos="1247"/>
        </w:tabs>
        <w:ind w:left="1361" w:hanging="1361"/>
        <w:rPr>
          <w:lang w:eastAsia="en-AU"/>
        </w:rPr>
      </w:pPr>
      <w:r>
        <w:rPr>
          <w:rFonts w:ascii="Times" w:hAnsi="Times"/>
          <w:lang w:eastAsia="en-AU"/>
        </w:rPr>
        <w:tab/>
      </w:r>
      <w:r w:rsidR="00572DC1">
        <w:rPr>
          <w:rFonts w:ascii="Times" w:hAnsi="Times"/>
          <w:lang w:eastAsia="en-AU"/>
        </w:rPr>
        <w:t>(5)</w:t>
      </w:r>
      <w:r w:rsidR="005C0969" w:rsidRPr="005C0969">
        <w:rPr>
          <w:rFonts w:ascii="Times" w:hAnsi="Times"/>
          <w:lang w:eastAsia="en-AU"/>
        </w:rPr>
        <w:tab/>
        <w:t xml:space="preserve">It is immaterial that some or all of the conduct </w:t>
      </w:r>
      <w:r w:rsidR="005C0969" w:rsidRPr="005C0969">
        <w:rPr>
          <w:lang w:eastAsia="en-AU"/>
        </w:rPr>
        <w:t>constituting an offence against subsection (1) occurred outside Victoria, so long as the person being encouraged was in Victoria at the time at which that conduct occurred.</w:t>
      </w:r>
    </w:p>
    <w:p w14:paraId="18A9CA68" w14:textId="77777777" w:rsidR="007A2290" w:rsidRDefault="004476DF">
      <w:pPr>
        <w:pStyle w:val="DraftHeading2"/>
        <w:tabs>
          <w:tab w:val="right" w:pos="1247"/>
        </w:tabs>
        <w:ind w:left="1361" w:hanging="1361"/>
        <w:rPr>
          <w:lang w:eastAsia="en-AU"/>
        </w:rPr>
      </w:pPr>
      <w:r>
        <w:rPr>
          <w:rFonts w:ascii="Times" w:hAnsi="Times"/>
          <w:lang w:eastAsia="en-AU"/>
        </w:rPr>
        <w:tab/>
      </w:r>
      <w:r w:rsidR="00572DC1">
        <w:rPr>
          <w:rFonts w:ascii="Times" w:hAnsi="Times"/>
          <w:lang w:eastAsia="en-AU"/>
        </w:rPr>
        <w:t>(6)</w:t>
      </w:r>
      <w:r w:rsidR="005C0969" w:rsidRPr="005C0969">
        <w:rPr>
          <w:rFonts w:ascii="Times" w:hAnsi="Times"/>
          <w:lang w:eastAsia="en-AU"/>
        </w:rPr>
        <w:tab/>
        <w:t xml:space="preserve">It is immaterial that the person being encouraged was </w:t>
      </w:r>
      <w:r w:rsidR="005C0969" w:rsidRPr="005C0969">
        <w:rPr>
          <w:lang w:eastAsia="en-AU"/>
        </w:rPr>
        <w:t>outside Victoria at the time the conduct constituting an offence against subsection (1) occurred, so long as some or all of that conduct occurred in Victoria.</w:t>
      </w:r>
    </w:p>
    <w:p w14:paraId="44C6A869" w14:textId="77777777" w:rsidR="007A2290" w:rsidRDefault="007E43CE">
      <w:pPr>
        <w:pStyle w:val="DraftSectionNote"/>
        <w:tabs>
          <w:tab w:val="right" w:pos="46"/>
          <w:tab w:val="right" w:pos="1304"/>
        </w:tabs>
        <w:ind w:left="1259" w:hanging="408"/>
        <w:rPr>
          <w:b/>
        </w:rPr>
      </w:pPr>
      <w:r w:rsidRPr="007E43CE">
        <w:rPr>
          <w:b/>
        </w:rPr>
        <w:t>Notes</w:t>
      </w:r>
    </w:p>
    <w:p w14:paraId="14379991" w14:textId="77777777" w:rsidR="007A2290" w:rsidRDefault="005C0969">
      <w:pPr>
        <w:pStyle w:val="DraftSectionNote"/>
        <w:tabs>
          <w:tab w:val="right" w:pos="46"/>
          <w:tab w:val="right" w:pos="1304"/>
        </w:tabs>
        <w:ind w:left="1259" w:hanging="408"/>
      </w:pPr>
      <w:r w:rsidRPr="005C0969">
        <w:t>1</w:t>
      </w:r>
      <w:r w:rsidRPr="005C0969">
        <w:tab/>
        <w:t>If an adult uses a child as an innocent agent to encourage another person to use a website, intending that the other person use the website to deal with child abuse material, the</w:t>
      </w:r>
      <w:r w:rsidR="008F4DF7">
        <w:t> </w:t>
      </w:r>
      <w:r w:rsidRPr="005C0969">
        <w:t>adult commits an offence against subsection (1).</w:t>
      </w:r>
    </w:p>
    <w:p w14:paraId="340B05DA" w14:textId="77777777" w:rsidR="007A2290" w:rsidRDefault="005C0969">
      <w:pPr>
        <w:pStyle w:val="DraftSectionNote"/>
        <w:tabs>
          <w:tab w:val="right" w:pos="46"/>
          <w:tab w:val="right" w:pos="1304"/>
        </w:tabs>
        <w:ind w:left="1259" w:hanging="408"/>
      </w:pPr>
      <w:r w:rsidRPr="005C0969">
        <w:t>2</w:t>
      </w:r>
      <w:r w:rsidRPr="005C0969">
        <w:tab/>
        <w:t>Exceptions apply to this offence—see sections 51J and 51K.</w:t>
      </w:r>
    </w:p>
    <w:p w14:paraId="25EC3C30" w14:textId="77777777" w:rsidR="007A2290" w:rsidRDefault="005C0969">
      <w:pPr>
        <w:pStyle w:val="DraftSectionNote"/>
        <w:tabs>
          <w:tab w:val="right" w:pos="46"/>
          <w:tab w:val="right" w:pos="1304"/>
        </w:tabs>
        <w:ind w:left="1259" w:hanging="408"/>
      </w:pPr>
      <w:r w:rsidRPr="005C0969">
        <w:t>3</w:t>
      </w:r>
      <w:r w:rsidRPr="005C0969">
        <w:tab/>
        <w:t>A defence applies to this offence—see section 51L.</w:t>
      </w:r>
    </w:p>
    <w:p w14:paraId="72CDB58E" w14:textId="77777777" w:rsidR="007A2290" w:rsidRDefault="005C0969">
      <w:pPr>
        <w:pStyle w:val="DraftSectionNote"/>
        <w:tabs>
          <w:tab w:val="right" w:pos="46"/>
          <w:tab w:val="right" w:pos="1304"/>
        </w:tabs>
        <w:ind w:left="1259" w:hanging="408"/>
      </w:pPr>
      <w:r w:rsidRPr="005C0969">
        <w:t>4</w:t>
      </w:r>
      <w:r w:rsidRPr="005C0969">
        <w:tab/>
        <w:t>A mistaken but honest and reasonable belief that reasonable persons would not regard the child abuse material as offensive is not a defence to this offence—see section 51U.</w:t>
      </w:r>
    </w:p>
    <w:p w14:paraId="58BB0AA9" w14:textId="77777777" w:rsidR="0020316D" w:rsidRPr="0020316D" w:rsidRDefault="007E43CE" w:rsidP="008C2814">
      <w:pPr>
        <w:pStyle w:val="SideNote"/>
        <w:framePr w:wrap="around"/>
      </w:pPr>
      <w:r w:rsidRPr="007E43CE">
        <w:t>S. 51G inserted by No. 47/2016 s. </w:t>
      </w:r>
      <w:r w:rsidR="00572DC1">
        <w:t>16.</w:t>
      </w:r>
    </w:p>
    <w:p w14:paraId="1A94DBD3" w14:textId="77777777" w:rsidR="007A2290" w:rsidRDefault="004476DF">
      <w:pPr>
        <w:pStyle w:val="DraftHeading1"/>
        <w:tabs>
          <w:tab w:val="right" w:pos="680"/>
        </w:tabs>
        <w:ind w:left="850" w:hanging="850"/>
      </w:pPr>
      <w:r>
        <w:tab/>
      </w:r>
      <w:bookmarkStart w:id="165" w:name="_Toc227759985"/>
      <w:r w:rsidR="00572DC1">
        <w:t>51G</w:t>
      </w:r>
      <w:r w:rsidR="005C0969" w:rsidRPr="005C0969">
        <w:tab/>
        <w:t>Possession of child abuse material</w:t>
      </w:r>
      <w:bookmarkEnd w:id="165"/>
    </w:p>
    <w:p w14:paraId="5BC1ECBE" w14:textId="77777777" w:rsidR="007A2290" w:rsidRDefault="004476DF">
      <w:pPr>
        <w:pStyle w:val="DraftHeading2"/>
        <w:tabs>
          <w:tab w:val="right" w:pos="1247"/>
        </w:tabs>
        <w:ind w:left="1361" w:hanging="1361"/>
      </w:pPr>
      <w:r>
        <w:tab/>
      </w:r>
      <w:r w:rsidR="00572DC1">
        <w:t>(1)</w:t>
      </w:r>
      <w:r w:rsidR="005C0969" w:rsidRPr="005C0969">
        <w:tab/>
        <w:t>A person (A) commits an offence if A knowingly possesses child abuse material.</w:t>
      </w:r>
    </w:p>
    <w:p w14:paraId="39A40C9E" w14:textId="66576DA9" w:rsidR="007A2290" w:rsidRDefault="004476DF">
      <w:pPr>
        <w:pStyle w:val="DraftHeading2"/>
        <w:tabs>
          <w:tab w:val="right" w:pos="1247"/>
        </w:tabs>
        <w:ind w:left="1361" w:hanging="1361"/>
      </w:pPr>
      <w:r>
        <w:tab/>
      </w:r>
      <w:r w:rsidR="00572DC1">
        <w:t>(2)</w:t>
      </w:r>
      <w:r w:rsidR="005C0969" w:rsidRPr="005C0969">
        <w:tab/>
        <w:t>A person who commits an offence against subsection (1) is liable to level 5 imprisonment (10 years maximum).</w:t>
      </w:r>
    </w:p>
    <w:p w14:paraId="4316D06D" w14:textId="77777777" w:rsidR="00882AC3" w:rsidRPr="00882AC3" w:rsidRDefault="00882AC3" w:rsidP="00882AC3"/>
    <w:p w14:paraId="6584C9D6" w14:textId="77777777" w:rsidR="007A2290" w:rsidRDefault="004476DF">
      <w:pPr>
        <w:pStyle w:val="DraftHeading2"/>
        <w:tabs>
          <w:tab w:val="right" w:pos="1247"/>
        </w:tabs>
        <w:ind w:left="1361" w:hanging="1361"/>
      </w:pPr>
      <w:r>
        <w:lastRenderedPageBreak/>
        <w:tab/>
      </w:r>
      <w:r w:rsidR="00572DC1">
        <w:t>(3)</w:t>
      </w:r>
      <w:r w:rsidR="005C0969" w:rsidRPr="005C0969">
        <w:tab/>
        <w:t>For the purposes of subsection (1), A possesses child abuse material that is electronic material if A controls access to the material whether or not A has physical possession of the electronic material.</w:t>
      </w:r>
    </w:p>
    <w:p w14:paraId="323FF8AD" w14:textId="77777777" w:rsidR="007A2290" w:rsidRDefault="004476DF">
      <w:pPr>
        <w:pStyle w:val="DraftHeading2"/>
        <w:tabs>
          <w:tab w:val="right" w:pos="1247"/>
        </w:tabs>
        <w:ind w:left="1361" w:hanging="1361"/>
      </w:pPr>
      <w:r>
        <w:tab/>
      </w:r>
      <w:r w:rsidR="00572DC1">
        <w:t>(4)</w:t>
      </w:r>
      <w:r w:rsidR="005C0969" w:rsidRPr="005C0969">
        <w:tab/>
        <w:t>It is immaterial that the electronic material was outside Victoria, so long as A was in Victoria at the time at which some or all of the conduct constituting an offence against subsection (1) occurred.</w:t>
      </w:r>
    </w:p>
    <w:p w14:paraId="5B33C7D5" w14:textId="77777777" w:rsidR="007A2290" w:rsidRDefault="004476DF">
      <w:pPr>
        <w:pStyle w:val="DraftHeading2"/>
        <w:tabs>
          <w:tab w:val="right" w:pos="1247"/>
        </w:tabs>
        <w:ind w:left="1361" w:hanging="1361"/>
      </w:pPr>
      <w:r>
        <w:tab/>
      </w:r>
      <w:r w:rsidR="00572DC1">
        <w:t>(5)</w:t>
      </w:r>
      <w:r w:rsidR="005C0969" w:rsidRPr="005C0969">
        <w:tab/>
        <w:t>It is immaterial that A was outside Victoria at the</w:t>
      </w:r>
      <w:r w:rsidR="008F4DF7">
        <w:t> </w:t>
      </w:r>
      <w:r w:rsidR="005C0969" w:rsidRPr="005C0969">
        <w:t>time at which some or all of the conduct constituting an offence against subsection (1) occurred, so long as the electronic material was in</w:t>
      </w:r>
      <w:r w:rsidR="008F4DF7">
        <w:t> </w:t>
      </w:r>
      <w:r w:rsidR="005C0969" w:rsidRPr="005C0969">
        <w:t>Victoria.</w:t>
      </w:r>
    </w:p>
    <w:p w14:paraId="70622C68" w14:textId="77777777" w:rsidR="007A2290" w:rsidRDefault="007E43CE">
      <w:pPr>
        <w:pStyle w:val="DraftSectionEg"/>
        <w:tabs>
          <w:tab w:val="right" w:pos="46"/>
          <w:tab w:val="right" w:pos="1304"/>
        </w:tabs>
        <w:ind w:left="1259" w:hanging="408"/>
        <w:rPr>
          <w:b/>
        </w:rPr>
      </w:pPr>
      <w:r w:rsidRPr="007E43CE">
        <w:rPr>
          <w:b/>
        </w:rPr>
        <w:t>Examples</w:t>
      </w:r>
    </w:p>
    <w:p w14:paraId="014E8733" w14:textId="77777777" w:rsidR="007A2290" w:rsidRDefault="005C0969">
      <w:pPr>
        <w:pStyle w:val="DraftSectionEg"/>
        <w:tabs>
          <w:tab w:val="right" w:pos="46"/>
          <w:tab w:val="right" w:pos="1304"/>
        </w:tabs>
        <w:ind w:left="1259" w:hanging="408"/>
      </w:pPr>
      <w:r w:rsidRPr="005C0969">
        <w:t>1</w:t>
      </w:r>
      <w:r w:rsidRPr="005C0969">
        <w:tab/>
        <w:t>A has an online storage account for electronic material accessible with a username and password. A has control of</w:t>
      </w:r>
      <w:r w:rsidR="008F4DF7">
        <w:t> </w:t>
      </w:r>
      <w:r w:rsidRPr="005C0969">
        <w:t>what is stored in the account and can move material around</w:t>
      </w:r>
      <w:r w:rsidR="008F4DF7">
        <w:t> </w:t>
      </w:r>
      <w:r w:rsidRPr="005C0969">
        <w:t>within the account or delete material from the account. A has an electronic folder in the account that A</w:t>
      </w:r>
      <w:r w:rsidR="008F4DF7">
        <w:t> </w:t>
      </w:r>
      <w:r w:rsidRPr="005C0969">
        <w:t>has</w:t>
      </w:r>
      <w:r w:rsidR="008F4DF7">
        <w:t> </w:t>
      </w:r>
      <w:r w:rsidRPr="005C0969">
        <w:t>titled 'personal' in which A puts some electronic child</w:t>
      </w:r>
      <w:r w:rsidR="008F4DF7">
        <w:t> </w:t>
      </w:r>
      <w:r w:rsidRPr="005C0969">
        <w:t>abuse material. A knowingly has possession of child abuse material.</w:t>
      </w:r>
    </w:p>
    <w:p w14:paraId="3CA554EB" w14:textId="77777777" w:rsidR="007A2290" w:rsidRDefault="005C0969">
      <w:pPr>
        <w:pStyle w:val="DraftSectionEg"/>
        <w:tabs>
          <w:tab w:val="right" w:pos="46"/>
          <w:tab w:val="right" w:pos="1304"/>
        </w:tabs>
        <w:ind w:left="1259" w:hanging="408"/>
      </w:pPr>
      <w:r w:rsidRPr="005C0969">
        <w:t>2</w:t>
      </w:r>
      <w:r w:rsidRPr="005C0969">
        <w:tab/>
        <w:t>In an online chat A is given a password for a joint email account that is shared with multiple users that A doesn't know. A logs into the email account and views emails that contain child abuse material images. While logged in A has the ability to view, move or delete emails that contain child abuse material. A continues to access the email account to view images. A knowingly has possession of child abuse material.</w:t>
      </w:r>
    </w:p>
    <w:p w14:paraId="2DB7875A" w14:textId="77777777" w:rsidR="007A2290" w:rsidRDefault="007E43CE">
      <w:pPr>
        <w:pStyle w:val="DraftSectionNote"/>
        <w:tabs>
          <w:tab w:val="right" w:pos="46"/>
          <w:tab w:val="right" w:pos="1304"/>
        </w:tabs>
        <w:ind w:left="1259" w:hanging="408"/>
        <w:rPr>
          <w:b/>
        </w:rPr>
      </w:pPr>
      <w:r w:rsidRPr="007E43CE">
        <w:rPr>
          <w:b/>
        </w:rPr>
        <w:t>Notes</w:t>
      </w:r>
    </w:p>
    <w:p w14:paraId="74D04DAD" w14:textId="77777777" w:rsidR="007A2290" w:rsidRDefault="005C0969">
      <w:pPr>
        <w:pStyle w:val="DraftSectionNote"/>
        <w:tabs>
          <w:tab w:val="right" w:pos="46"/>
          <w:tab w:val="right" w:pos="1304"/>
        </w:tabs>
        <w:ind w:left="1259" w:hanging="408"/>
      </w:pPr>
      <w:r w:rsidRPr="005C0969">
        <w:t>1</w:t>
      </w:r>
      <w:r w:rsidRPr="005C0969">
        <w:tab/>
        <w:t>Exceptions apply to this offence—see sections 51J, 51K and</w:t>
      </w:r>
      <w:r w:rsidR="008F4DF7">
        <w:t> </w:t>
      </w:r>
      <w:r w:rsidRPr="005C0969">
        <w:t>51M.</w:t>
      </w:r>
    </w:p>
    <w:p w14:paraId="7640D8B6" w14:textId="77777777" w:rsidR="007A2290" w:rsidRDefault="005C0969">
      <w:pPr>
        <w:pStyle w:val="DraftSectionNote"/>
        <w:tabs>
          <w:tab w:val="right" w:pos="46"/>
          <w:tab w:val="right" w:pos="1304"/>
        </w:tabs>
        <w:ind w:left="1259" w:hanging="408"/>
      </w:pPr>
      <w:r w:rsidRPr="005C0969">
        <w:t>2</w:t>
      </w:r>
      <w:r w:rsidRPr="005C0969">
        <w:tab/>
        <w:t>Defences apply to this offence—see sections 51L, 51N, 51O, 51P, 51Q, 51R and 51T.</w:t>
      </w:r>
    </w:p>
    <w:p w14:paraId="30C6A97E" w14:textId="77777777" w:rsidR="007A2290" w:rsidRDefault="005C0969">
      <w:pPr>
        <w:pStyle w:val="DraftSectionNote"/>
        <w:tabs>
          <w:tab w:val="right" w:pos="46"/>
          <w:tab w:val="right" w:pos="1304"/>
        </w:tabs>
        <w:ind w:left="1259" w:hanging="408"/>
      </w:pPr>
      <w:r w:rsidRPr="005C0969">
        <w:t>3</w:t>
      </w:r>
      <w:r w:rsidRPr="005C0969">
        <w:tab/>
        <w:t>A mistaken but honest and reasonable belief that reasonable persons would not regard the child abuse material as offensive is not a defence to this offence—see section 51U.</w:t>
      </w:r>
    </w:p>
    <w:p w14:paraId="5061057D" w14:textId="77777777" w:rsidR="0020316D" w:rsidRPr="0020316D" w:rsidRDefault="007E43CE" w:rsidP="008C2814">
      <w:pPr>
        <w:pStyle w:val="SideNote"/>
        <w:framePr w:wrap="around"/>
      </w:pPr>
      <w:r w:rsidRPr="007E43CE">
        <w:lastRenderedPageBreak/>
        <w:t>S. 51H inserted by No.</w:t>
      </w:r>
      <w:r w:rsidR="00572DC1">
        <w:t xml:space="preserve"> 47/2016 s. 16.</w:t>
      </w:r>
    </w:p>
    <w:p w14:paraId="351C6786" w14:textId="77777777" w:rsidR="007A2290" w:rsidRDefault="004476DF">
      <w:pPr>
        <w:pStyle w:val="DraftHeading1"/>
        <w:tabs>
          <w:tab w:val="right" w:pos="680"/>
        </w:tabs>
        <w:ind w:left="850" w:hanging="850"/>
      </w:pPr>
      <w:r>
        <w:tab/>
      </w:r>
      <w:bookmarkStart w:id="166" w:name="_Toc227759986"/>
      <w:r w:rsidR="00572DC1">
        <w:t>51H</w:t>
      </w:r>
      <w:r w:rsidR="005C0969" w:rsidRPr="005C0969">
        <w:tab/>
        <w:t>Accessing child abuse material</w:t>
      </w:r>
      <w:bookmarkEnd w:id="166"/>
    </w:p>
    <w:p w14:paraId="1DBC54BA" w14:textId="77777777" w:rsidR="007A2290" w:rsidRDefault="004476DF">
      <w:pPr>
        <w:pStyle w:val="DraftHeading2"/>
        <w:tabs>
          <w:tab w:val="right" w:pos="1247"/>
        </w:tabs>
        <w:ind w:left="1361" w:hanging="1361"/>
      </w:pPr>
      <w:r>
        <w:tab/>
      </w:r>
      <w:r w:rsidR="00572DC1">
        <w:t>(1)</w:t>
      </w:r>
      <w:r w:rsidR="005C0969" w:rsidRPr="005C0969">
        <w:tab/>
        <w:t>A person (A) commits an offence if—</w:t>
      </w:r>
    </w:p>
    <w:p w14:paraId="5D0B1D43" w14:textId="77777777" w:rsidR="007A2290" w:rsidRDefault="004476DF">
      <w:pPr>
        <w:pStyle w:val="DraftHeading3"/>
        <w:tabs>
          <w:tab w:val="right" w:pos="1757"/>
        </w:tabs>
        <w:ind w:left="1871" w:hanging="1871"/>
      </w:pPr>
      <w:r>
        <w:tab/>
      </w:r>
      <w:r w:rsidR="00572DC1">
        <w:t>(a)</w:t>
      </w:r>
      <w:r w:rsidR="005C0969" w:rsidRPr="005C0969">
        <w:tab/>
        <w:t>A intentionally accesses material; and</w:t>
      </w:r>
    </w:p>
    <w:p w14:paraId="0E6E8E4D" w14:textId="77777777" w:rsidR="007A2290" w:rsidRDefault="004476DF">
      <w:pPr>
        <w:pStyle w:val="DraftHeading3"/>
        <w:tabs>
          <w:tab w:val="right" w:pos="1757"/>
        </w:tabs>
        <w:ind w:left="1871" w:hanging="1871"/>
      </w:pPr>
      <w:r>
        <w:tab/>
      </w:r>
      <w:r w:rsidR="00572DC1">
        <w:t>(b)</w:t>
      </w:r>
      <w:r w:rsidR="005C0969" w:rsidRPr="005C0969">
        <w:tab/>
        <w:t>the material is child abuse material; and</w:t>
      </w:r>
    </w:p>
    <w:p w14:paraId="4255D639" w14:textId="77777777" w:rsidR="007A2290" w:rsidRDefault="004476DF">
      <w:pPr>
        <w:pStyle w:val="DraftHeading3"/>
        <w:tabs>
          <w:tab w:val="right" w:pos="1757"/>
        </w:tabs>
        <w:ind w:left="1871" w:hanging="1871"/>
      </w:pPr>
      <w:r>
        <w:tab/>
      </w:r>
      <w:r w:rsidR="00572DC1">
        <w:t>(c)</w:t>
      </w:r>
      <w:r w:rsidR="005C0969" w:rsidRPr="005C0969">
        <w:tab/>
        <w:t>A knows that the material is, or probably is,</w:t>
      </w:r>
      <w:r w:rsidR="008F4DF7">
        <w:t> </w:t>
      </w:r>
      <w:r w:rsidR="005C0969" w:rsidRPr="005C0969">
        <w:t>child abuse material.</w:t>
      </w:r>
    </w:p>
    <w:p w14:paraId="359E14FB" w14:textId="61F90AD0" w:rsidR="00111591" w:rsidRPr="00111591" w:rsidRDefault="004476DF" w:rsidP="00B05DA6">
      <w:pPr>
        <w:pStyle w:val="DraftHeading2"/>
        <w:tabs>
          <w:tab w:val="right" w:pos="1247"/>
        </w:tabs>
        <w:ind w:left="1361" w:hanging="1361"/>
      </w:pPr>
      <w:r>
        <w:tab/>
      </w:r>
      <w:r w:rsidR="00572DC1">
        <w:t>(2)</w:t>
      </w:r>
      <w:r w:rsidR="005C0969" w:rsidRPr="005C0969">
        <w:tab/>
        <w:t>A person who commits an offence against subsection (1) is liable to level 5 imprisonment (10 years maximum).</w:t>
      </w:r>
    </w:p>
    <w:p w14:paraId="0C97A9CB" w14:textId="77777777" w:rsidR="007A2290" w:rsidRDefault="004476DF">
      <w:pPr>
        <w:pStyle w:val="DraftHeading2"/>
        <w:tabs>
          <w:tab w:val="right" w:pos="1247"/>
        </w:tabs>
        <w:ind w:left="1361" w:hanging="1361"/>
      </w:pPr>
      <w:r>
        <w:tab/>
      </w:r>
      <w:r w:rsidR="00572DC1">
        <w:t>(3)</w:t>
      </w:r>
      <w:r w:rsidR="005C0969" w:rsidRPr="005C0969">
        <w:tab/>
        <w:t>For the purposes of subsection (1), the ways in which A accesses material may include—</w:t>
      </w:r>
    </w:p>
    <w:p w14:paraId="31598499" w14:textId="77777777" w:rsidR="007A2290" w:rsidRDefault="004476DF">
      <w:pPr>
        <w:pStyle w:val="DraftHeading3"/>
        <w:tabs>
          <w:tab w:val="right" w:pos="1757"/>
        </w:tabs>
        <w:ind w:left="1871" w:hanging="1871"/>
      </w:pPr>
      <w:r>
        <w:tab/>
      </w:r>
      <w:r w:rsidR="00572DC1">
        <w:t>(a)</w:t>
      </w:r>
      <w:r w:rsidR="005C0969" w:rsidRPr="005C0969">
        <w:tab/>
        <w:t>viewing material; or</w:t>
      </w:r>
    </w:p>
    <w:p w14:paraId="5240AFBB" w14:textId="77777777" w:rsidR="007A2290" w:rsidRDefault="004476DF">
      <w:pPr>
        <w:pStyle w:val="DraftHeading3"/>
        <w:tabs>
          <w:tab w:val="right" w:pos="1757"/>
        </w:tabs>
        <w:ind w:left="1871" w:hanging="1871"/>
      </w:pPr>
      <w:r>
        <w:tab/>
      </w:r>
      <w:r w:rsidR="00572DC1">
        <w:t>(b)</w:t>
      </w:r>
      <w:r w:rsidR="005C0969" w:rsidRPr="005C0969">
        <w:tab/>
        <w:t>displaying material by an electronic medium or any other output of the material by an electronic medium.</w:t>
      </w:r>
    </w:p>
    <w:p w14:paraId="16A28415" w14:textId="77777777" w:rsidR="007A2290" w:rsidRDefault="007E43CE">
      <w:pPr>
        <w:pStyle w:val="DraftSectionNote"/>
        <w:tabs>
          <w:tab w:val="right" w:pos="46"/>
          <w:tab w:val="right" w:pos="1304"/>
        </w:tabs>
        <w:ind w:left="1259" w:hanging="408"/>
        <w:rPr>
          <w:b/>
        </w:rPr>
      </w:pPr>
      <w:r w:rsidRPr="007E43CE">
        <w:rPr>
          <w:b/>
        </w:rPr>
        <w:t>Notes</w:t>
      </w:r>
    </w:p>
    <w:p w14:paraId="73B1E9B9" w14:textId="77777777" w:rsidR="007A2290" w:rsidRDefault="005C0969">
      <w:pPr>
        <w:pStyle w:val="DraftSectionNote"/>
        <w:tabs>
          <w:tab w:val="right" w:pos="46"/>
          <w:tab w:val="right" w:pos="1304"/>
        </w:tabs>
        <w:ind w:left="1259" w:hanging="408"/>
      </w:pPr>
      <w:r w:rsidRPr="005C0969">
        <w:t>1</w:t>
      </w:r>
      <w:r w:rsidRPr="005C0969">
        <w:tab/>
        <w:t>Exceptions apply to this offence—see sections 51J, 51K and</w:t>
      </w:r>
      <w:r w:rsidR="008F4DF7">
        <w:t> </w:t>
      </w:r>
      <w:r w:rsidRPr="005C0969">
        <w:t>51M.</w:t>
      </w:r>
    </w:p>
    <w:p w14:paraId="0B606515" w14:textId="77777777" w:rsidR="007A2290" w:rsidRDefault="005C0969">
      <w:pPr>
        <w:pStyle w:val="DraftSectionNote"/>
        <w:tabs>
          <w:tab w:val="right" w:pos="46"/>
          <w:tab w:val="right" w:pos="1304"/>
        </w:tabs>
        <w:ind w:left="1259" w:hanging="408"/>
      </w:pPr>
      <w:r w:rsidRPr="005C0969">
        <w:t>2</w:t>
      </w:r>
      <w:r w:rsidRPr="005C0969">
        <w:tab/>
        <w:t>Defences apply to this offence—see sections 51L, 51N, 51O, 51P, 51Q and 51R.</w:t>
      </w:r>
    </w:p>
    <w:p w14:paraId="0C12884F" w14:textId="77777777" w:rsidR="007A2290" w:rsidRDefault="005C0969">
      <w:pPr>
        <w:pStyle w:val="DraftSectionNote"/>
        <w:tabs>
          <w:tab w:val="right" w:pos="46"/>
          <w:tab w:val="right" w:pos="1304"/>
        </w:tabs>
        <w:ind w:left="1259" w:hanging="408"/>
      </w:pPr>
      <w:r w:rsidRPr="005C0969">
        <w:t>3</w:t>
      </w:r>
      <w:r w:rsidRPr="005C0969">
        <w:tab/>
        <w:t>A mistaken but honest and reasonable belief that reasonable persons would not regard the child abuse material as offensive is not a defence to this offence—see section 51U.</w:t>
      </w:r>
    </w:p>
    <w:p w14:paraId="3E040296" w14:textId="77777777" w:rsidR="0020316D" w:rsidRPr="0020316D" w:rsidRDefault="007E43CE" w:rsidP="008C2814">
      <w:pPr>
        <w:pStyle w:val="SideNote"/>
        <w:framePr w:wrap="around"/>
      </w:pPr>
      <w:r w:rsidRPr="007E43CE">
        <w:t>S. 51I inserted by No.</w:t>
      </w:r>
      <w:r w:rsidR="00572DC1">
        <w:t xml:space="preserve"> 47/2016 s. 16.</w:t>
      </w:r>
    </w:p>
    <w:p w14:paraId="3AE3FDB3" w14:textId="77777777" w:rsidR="007A2290" w:rsidRDefault="004476DF">
      <w:pPr>
        <w:pStyle w:val="DraftHeading1"/>
        <w:tabs>
          <w:tab w:val="right" w:pos="680"/>
        </w:tabs>
        <w:ind w:left="850" w:hanging="850"/>
      </w:pPr>
      <w:r>
        <w:tab/>
      </w:r>
      <w:bookmarkStart w:id="167" w:name="_Toc227759987"/>
      <w:r w:rsidR="00572DC1">
        <w:t>51I</w:t>
      </w:r>
      <w:r w:rsidR="005C0969" w:rsidRPr="005C0969">
        <w:tab/>
        <w:t>Assisting a person to avoid apprehension</w:t>
      </w:r>
      <w:bookmarkEnd w:id="167"/>
    </w:p>
    <w:p w14:paraId="57888143" w14:textId="77777777" w:rsidR="007A2290" w:rsidRDefault="004476DF">
      <w:pPr>
        <w:pStyle w:val="DraftHeading2"/>
        <w:tabs>
          <w:tab w:val="right" w:pos="1247"/>
        </w:tabs>
        <w:ind w:left="1361" w:hanging="1361"/>
      </w:pPr>
      <w:r>
        <w:tab/>
      </w:r>
      <w:r w:rsidR="00572DC1">
        <w:t>(1)</w:t>
      </w:r>
      <w:r w:rsidR="005C0969" w:rsidRPr="005C0969">
        <w:tab/>
        <w:t>A person (A) commits an offence if—</w:t>
      </w:r>
    </w:p>
    <w:p w14:paraId="2AD3BAE3" w14:textId="4974E474" w:rsidR="007A2290" w:rsidRDefault="004476DF">
      <w:pPr>
        <w:pStyle w:val="DraftHeading3"/>
        <w:tabs>
          <w:tab w:val="right" w:pos="1757"/>
        </w:tabs>
        <w:ind w:left="1871" w:hanging="1871"/>
      </w:pPr>
      <w:r>
        <w:tab/>
      </w:r>
      <w:r w:rsidR="00572DC1">
        <w:t>(a)</w:t>
      </w:r>
      <w:r w:rsidR="005C0969" w:rsidRPr="005C0969">
        <w:tab/>
        <w:t>A intentionally provides information to another person (B); and</w:t>
      </w:r>
    </w:p>
    <w:p w14:paraId="17B55E40" w14:textId="77777777" w:rsidR="007A2290" w:rsidRDefault="004476DF">
      <w:pPr>
        <w:pStyle w:val="DraftHeading3"/>
        <w:tabs>
          <w:tab w:val="right" w:pos="1757"/>
        </w:tabs>
        <w:ind w:left="1871" w:hanging="1871"/>
      </w:pPr>
      <w:r>
        <w:tab/>
      </w:r>
      <w:r w:rsidR="00572DC1">
        <w:t>(b)</w:t>
      </w:r>
      <w:r w:rsidR="005C0969" w:rsidRPr="005C0969">
        <w:tab/>
        <w:t>A intends that B use the information for the</w:t>
      </w:r>
      <w:r w:rsidR="008F4DF7">
        <w:t> </w:t>
      </w:r>
      <w:r w:rsidR="005C0969" w:rsidRPr="005C0969">
        <w:t>purpose of avoiding or reducing the likelihood of apprehension for an offence committed by B against section 51B(1), 51C(1), 51D(1), 51E(1), 51F(1), 51G(1) or</w:t>
      </w:r>
      <w:r w:rsidR="008F4DF7">
        <w:t> </w:t>
      </w:r>
      <w:r w:rsidR="005C0969" w:rsidRPr="005C0969">
        <w:t>51H(1).</w:t>
      </w:r>
    </w:p>
    <w:p w14:paraId="23ED712D" w14:textId="77777777" w:rsidR="007A2290" w:rsidRDefault="007E43CE">
      <w:pPr>
        <w:pStyle w:val="DraftSub-sectionEg"/>
        <w:tabs>
          <w:tab w:val="right" w:pos="64"/>
          <w:tab w:val="right" w:pos="1814"/>
        </w:tabs>
        <w:ind w:left="1769" w:hanging="408"/>
        <w:rPr>
          <w:b/>
        </w:rPr>
      </w:pPr>
      <w:r w:rsidRPr="007E43CE">
        <w:rPr>
          <w:b/>
        </w:rPr>
        <w:lastRenderedPageBreak/>
        <w:t>Examples</w:t>
      </w:r>
    </w:p>
    <w:p w14:paraId="671BA077" w14:textId="77777777" w:rsidR="007A2290" w:rsidRDefault="005C0969">
      <w:pPr>
        <w:pStyle w:val="DraftSub-sectionEg"/>
        <w:tabs>
          <w:tab w:val="right" w:pos="64"/>
          <w:tab w:val="right" w:pos="1814"/>
        </w:tabs>
        <w:ind w:left="1769" w:hanging="408"/>
        <w:rPr>
          <w:rFonts w:ascii="Times" w:hAnsi="Times"/>
        </w:rPr>
      </w:pPr>
      <w:r w:rsidRPr="005C0969">
        <w:rPr>
          <w:rFonts w:ascii="Times" w:hAnsi="Times"/>
        </w:rPr>
        <w:t>1</w:t>
      </w:r>
      <w:r w:rsidRPr="005C0969">
        <w:rPr>
          <w:rFonts w:ascii="Times" w:hAnsi="Times"/>
        </w:rPr>
        <w:tab/>
        <w:t>A provides information to B about how to use a website to deal with child abuse material anonymously or how to encrypt electronic material containing child abuse material.</w:t>
      </w:r>
    </w:p>
    <w:p w14:paraId="29E7DC42" w14:textId="77777777" w:rsidR="007A2290" w:rsidRDefault="005C0969">
      <w:pPr>
        <w:pStyle w:val="DraftSub-sectionEg"/>
        <w:tabs>
          <w:tab w:val="right" w:pos="64"/>
          <w:tab w:val="right" w:pos="1814"/>
        </w:tabs>
        <w:ind w:left="1769" w:hanging="408"/>
        <w:rPr>
          <w:rFonts w:ascii="Times" w:hAnsi="Times"/>
        </w:rPr>
      </w:pPr>
      <w:r w:rsidRPr="005C0969">
        <w:rPr>
          <w:rFonts w:ascii="Times" w:hAnsi="Times"/>
        </w:rPr>
        <w:t>2</w:t>
      </w:r>
      <w:r w:rsidRPr="005C0969">
        <w:rPr>
          <w:rFonts w:ascii="Times" w:hAnsi="Times"/>
        </w:rPr>
        <w:tab/>
        <w:t>A provides information to B about how to delete electronic material that records information about B's</w:t>
      </w:r>
      <w:r w:rsidR="008F4DF7">
        <w:rPr>
          <w:rFonts w:ascii="Times" w:hAnsi="Times"/>
        </w:rPr>
        <w:t> </w:t>
      </w:r>
      <w:r w:rsidRPr="005C0969">
        <w:rPr>
          <w:rFonts w:ascii="Times" w:hAnsi="Times"/>
        </w:rPr>
        <w:t>identity.</w:t>
      </w:r>
    </w:p>
    <w:p w14:paraId="44B8AB56" w14:textId="77777777" w:rsidR="007A2290" w:rsidRDefault="004476DF">
      <w:pPr>
        <w:pStyle w:val="DraftHeading2"/>
        <w:tabs>
          <w:tab w:val="right" w:pos="1247"/>
        </w:tabs>
        <w:ind w:left="1361" w:hanging="1361"/>
        <w:rPr>
          <w:lang w:eastAsia="en-AU"/>
        </w:rPr>
      </w:pPr>
      <w:r>
        <w:rPr>
          <w:rFonts w:ascii="Times" w:hAnsi="Times"/>
          <w:lang w:eastAsia="en-AU"/>
        </w:rPr>
        <w:tab/>
      </w:r>
      <w:r w:rsidR="00572DC1">
        <w:rPr>
          <w:rFonts w:ascii="Times" w:hAnsi="Times"/>
          <w:lang w:eastAsia="en-AU"/>
        </w:rPr>
        <w:t>(2)</w:t>
      </w:r>
      <w:r w:rsidR="005C0969" w:rsidRPr="005C0969">
        <w:rPr>
          <w:rFonts w:ascii="Times" w:hAnsi="Times"/>
          <w:lang w:eastAsia="en-AU"/>
        </w:rPr>
        <w:tab/>
        <w:t xml:space="preserve">A person who commits an offence against </w:t>
      </w:r>
      <w:r w:rsidR="005C0969" w:rsidRPr="005C0969">
        <w:rPr>
          <w:lang w:eastAsia="en-AU"/>
        </w:rPr>
        <w:t>subsection (1) is liable to level 5 imprisonment (10 years maximum).</w:t>
      </w:r>
    </w:p>
    <w:p w14:paraId="7B91E033" w14:textId="77777777" w:rsidR="007A2290" w:rsidRDefault="004476DF">
      <w:pPr>
        <w:pStyle w:val="DraftHeading2"/>
        <w:tabs>
          <w:tab w:val="right" w:pos="1247"/>
        </w:tabs>
        <w:ind w:left="1361" w:hanging="1361"/>
        <w:rPr>
          <w:lang w:eastAsia="en-AU"/>
        </w:rPr>
      </w:pPr>
      <w:r>
        <w:rPr>
          <w:lang w:eastAsia="en-AU"/>
        </w:rPr>
        <w:tab/>
      </w:r>
      <w:r w:rsidR="00572DC1">
        <w:rPr>
          <w:lang w:eastAsia="en-AU"/>
        </w:rPr>
        <w:t>(3)</w:t>
      </w:r>
      <w:r w:rsidR="005C0969" w:rsidRPr="005C0969">
        <w:rPr>
          <w:lang w:eastAsia="en-AU"/>
        </w:rPr>
        <w:tab/>
        <w:t>It is not necessary to prove—</w:t>
      </w:r>
    </w:p>
    <w:p w14:paraId="2652FC31" w14:textId="77777777" w:rsidR="007A2290" w:rsidRDefault="004476DF">
      <w:pPr>
        <w:pStyle w:val="DraftHeading3"/>
        <w:tabs>
          <w:tab w:val="right" w:pos="1757"/>
        </w:tabs>
        <w:ind w:left="1871" w:hanging="1871"/>
        <w:rPr>
          <w:lang w:eastAsia="en-AU"/>
        </w:rPr>
      </w:pPr>
      <w:r>
        <w:rPr>
          <w:lang w:eastAsia="en-AU"/>
        </w:rPr>
        <w:tab/>
      </w:r>
      <w:r w:rsidR="00572DC1">
        <w:rPr>
          <w:lang w:eastAsia="en-AU"/>
        </w:rPr>
        <w:t>(a)</w:t>
      </w:r>
      <w:r w:rsidR="005C0969" w:rsidRPr="005C0969">
        <w:rPr>
          <w:lang w:eastAsia="en-AU"/>
        </w:rPr>
        <w:tab/>
        <w:t>the identity of the person to whom the information was provided; or</w:t>
      </w:r>
    </w:p>
    <w:p w14:paraId="58A19A6C" w14:textId="77777777" w:rsidR="007A2290" w:rsidRDefault="004476DF">
      <w:pPr>
        <w:pStyle w:val="DraftHeading3"/>
        <w:tabs>
          <w:tab w:val="right" w:pos="1757"/>
        </w:tabs>
        <w:ind w:left="1871" w:hanging="1871"/>
        <w:rPr>
          <w:lang w:eastAsia="en-AU"/>
        </w:rPr>
      </w:pPr>
      <w:r>
        <w:rPr>
          <w:lang w:eastAsia="en-AU"/>
        </w:rPr>
        <w:tab/>
      </w:r>
      <w:r w:rsidR="00572DC1">
        <w:rPr>
          <w:lang w:eastAsia="en-AU"/>
        </w:rPr>
        <w:t>(b)</w:t>
      </w:r>
      <w:r w:rsidR="005C0969" w:rsidRPr="005C0969">
        <w:rPr>
          <w:lang w:eastAsia="en-AU"/>
        </w:rPr>
        <w:tab/>
        <w:t>that the information was actually used by the</w:t>
      </w:r>
      <w:r w:rsidR="008F4DF7">
        <w:rPr>
          <w:lang w:eastAsia="en-AU"/>
        </w:rPr>
        <w:t> </w:t>
      </w:r>
      <w:r w:rsidR="005C0969" w:rsidRPr="005C0969">
        <w:rPr>
          <w:lang w:eastAsia="en-AU"/>
        </w:rPr>
        <w:t xml:space="preserve">other person. </w:t>
      </w:r>
    </w:p>
    <w:p w14:paraId="4AAE0B08" w14:textId="39593AFF" w:rsidR="007A2290" w:rsidRDefault="004476DF">
      <w:pPr>
        <w:pStyle w:val="DraftHeading2"/>
        <w:tabs>
          <w:tab w:val="right" w:pos="1247"/>
        </w:tabs>
        <w:ind w:left="1361" w:hanging="1361"/>
        <w:rPr>
          <w:lang w:eastAsia="en-AU"/>
        </w:rPr>
      </w:pPr>
      <w:r>
        <w:rPr>
          <w:rFonts w:ascii="Times" w:hAnsi="Times"/>
          <w:lang w:eastAsia="en-AU"/>
        </w:rPr>
        <w:tab/>
      </w:r>
      <w:r w:rsidR="00572DC1">
        <w:rPr>
          <w:rFonts w:ascii="Times" w:hAnsi="Times"/>
          <w:lang w:eastAsia="en-AU"/>
        </w:rPr>
        <w:t>(4)</w:t>
      </w:r>
      <w:r w:rsidR="005C0969" w:rsidRPr="005C0969">
        <w:rPr>
          <w:rFonts w:ascii="Times" w:hAnsi="Times"/>
          <w:lang w:eastAsia="en-AU"/>
        </w:rPr>
        <w:tab/>
        <w:t xml:space="preserve">It is immaterial that some or all of the conduct </w:t>
      </w:r>
      <w:r w:rsidR="005C0969" w:rsidRPr="005C0969">
        <w:rPr>
          <w:lang w:eastAsia="en-AU"/>
        </w:rPr>
        <w:t>constituting an offence against subsection (1) occurred outside Victoria, so long as the other person was in Victoria at the time at which that conduct occurred.</w:t>
      </w:r>
    </w:p>
    <w:p w14:paraId="11EA1E08" w14:textId="0A07D05E" w:rsidR="007A2290" w:rsidRDefault="004476DF">
      <w:pPr>
        <w:pStyle w:val="DraftHeading2"/>
        <w:tabs>
          <w:tab w:val="right" w:pos="1247"/>
        </w:tabs>
        <w:ind w:left="1361" w:hanging="1361"/>
        <w:rPr>
          <w:lang w:eastAsia="en-AU"/>
        </w:rPr>
      </w:pPr>
      <w:r>
        <w:rPr>
          <w:rFonts w:ascii="Times" w:hAnsi="Times"/>
          <w:lang w:eastAsia="en-AU"/>
        </w:rPr>
        <w:tab/>
      </w:r>
      <w:r w:rsidR="00572DC1">
        <w:rPr>
          <w:rFonts w:ascii="Times" w:hAnsi="Times"/>
          <w:lang w:eastAsia="en-AU"/>
        </w:rPr>
        <w:t>(5)</w:t>
      </w:r>
      <w:r w:rsidR="005C0969" w:rsidRPr="005C0969">
        <w:rPr>
          <w:rFonts w:ascii="Times" w:hAnsi="Times"/>
          <w:lang w:eastAsia="en-AU"/>
        </w:rPr>
        <w:tab/>
        <w:t xml:space="preserve">It is immaterial that the other person </w:t>
      </w:r>
      <w:r w:rsidR="005C0969" w:rsidRPr="005C0969">
        <w:rPr>
          <w:lang w:eastAsia="en-AU"/>
        </w:rPr>
        <w:t>was outside Victoria at the time at which some or all of the conduct constituting an offence against subsection (1) occurred, so long as that conduct occurred in Victoria.</w:t>
      </w:r>
    </w:p>
    <w:p w14:paraId="5D8ED080" w14:textId="77777777" w:rsidR="007A2290" w:rsidRDefault="004476DF">
      <w:pPr>
        <w:pStyle w:val="DraftHeading2"/>
        <w:tabs>
          <w:tab w:val="right" w:pos="1247"/>
        </w:tabs>
        <w:ind w:left="1361" w:hanging="1361"/>
        <w:rPr>
          <w:lang w:eastAsia="en-AU"/>
        </w:rPr>
      </w:pPr>
      <w:r>
        <w:rPr>
          <w:lang w:eastAsia="en-AU"/>
        </w:rPr>
        <w:tab/>
      </w:r>
      <w:r w:rsidR="00572DC1">
        <w:rPr>
          <w:lang w:eastAsia="en-AU"/>
        </w:rPr>
        <w:t>(6)</w:t>
      </w:r>
      <w:r w:rsidR="005C0969" w:rsidRPr="005C0969">
        <w:rPr>
          <w:lang w:eastAsia="en-AU"/>
        </w:rPr>
        <w:tab/>
        <w:t>For the purposes of subsections (4) and (5), information is provided by A to B at the place where A is at the time of giving that information irrespective of where B is at the time of receiving that information.</w:t>
      </w:r>
    </w:p>
    <w:p w14:paraId="4AE1B629" w14:textId="77777777" w:rsidR="007A2290" w:rsidRDefault="007E43CE">
      <w:pPr>
        <w:pStyle w:val="DraftSectionNote"/>
        <w:tabs>
          <w:tab w:val="right" w:pos="1304"/>
        </w:tabs>
        <w:ind w:left="850"/>
        <w:rPr>
          <w:b/>
        </w:rPr>
      </w:pPr>
      <w:r w:rsidRPr="007E43CE">
        <w:rPr>
          <w:b/>
        </w:rPr>
        <w:t>Note</w:t>
      </w:r>
    </w:p>
    <w:p w14:paraId="50161FCE" w14:textId="77777777" w:rsidR="007A2290" w:rsidRDefault="005C0969">
      <w:pPr>
        <w:pStyle w:val="DraftSectionNote"/>
        <w:tabs>
          <w:tab w:val="right" w:pos="1304"/>
        </w:tabs>
        <w:ind w:left="850"/>
      </w:pPr>
      <w:r w:rsidRPr="005C0969">
        <w:t>A mistaken but honest and reasonable belief that reasonable persons would not regard the child abuse material as offensive is</w:t>
      </w:r>
      <w:r w:rsidR="008F4DF7">
        <w:t> </w:t>
      </w:r>
      <w:r w:rsidRPr="005C0969">
        <w:t>not a defence to this offence—see section 51U.</w:t>
      </w:r>
    </w:p>
    <w:p w14:paraId="7BCF04AA" w14:textId="77777777" w:rsidR="0020316D" w:rsidRPr="0020316D" w:rsidRDefault="007E43CE" w:rsidP="008C2814">
      <w:pPr>
        <w:pStyle w:val="SideNote"/>
        <w:framePr w:wrap="around"/>
      </w:pPr>
      <w:r w:rsidRPr="007E43CE">
        <w:lastRenderedPageBreak/>
        <w:t>S. 51J inserted by No.</w:t>
      </w:r>
      <w:r w:rsidR="00572DC1">
        <w:t xml:space="preserve"> 47/2016 s. 16.</w:t>
      </w:r>
    </w:p>
    <w:p w14:paraId="4FF2DE00" w14:textId="77777777" w:rsidR="007A2290" w:rsidRDefault="004476DF">
      <w:pPr>
        <w:pStyle w:val="DraftHeading1"/>
        <w:tabs>
          <w:tab w:val="right" w:pos="680"/>
        </w:tabs>
        <w:ind w:left="850" w:hanging="850"/>
      </w:pPr>
      <w:r>
        <w:tab/>
      </w:r>
      <w:bookmarkStart w:id="168" w:name="_Toc227759988"/>
      <w:r w:rsidR="00572DC1">
        <w:t>51J</w:t>
      </w:r>
      <w:r w:rsidR="005C0969" w:rsidRPr="005C0969">
        <w:tab/>
        <w:t>Exception—administration of the law</w:t>
      </w:r>
      <w:bookmarkEnd w:id="168"/>
    </w:p>
    <w:p w14:paraId="333B83BD" w14:textId="77777777" w:rsidR="007A2290" w:rsidRDefault="005C0969">
      <w:pPr>
        <w:pStyle w:val="BodySectionSub"/>
        <w:rPr>
          <w:lang w:eastAsia="en-AU"/>
        </w:rPr>
      </w:pPr>
      <w:r w:rsidRPr="005C0969">
        <w:t xml:space="preserve">A does not commit a child abuse material offence (other than an offence against section 51I(1)) if </w:t>
      </w:r>
      <w:r w:rsidRPr="005C0969">
        <w:rPr>
          <w:lang w:eastAsia="en-AU"/>
        </w:rPr>
        <w:t>the conduct is engaged in by A in good faith in the course of official duties of A—</w:t>
      </w:r>
    </w:p>
    <w:p w14:paraId="0D39A60E" w14:textId="77777777" w:rsidR="007A2290" w:rsidRDefault="004476DF">
      <w:pPr>
        <w:pStyle w:val="DraftHeading3"/>
        <w:tabs>
          <w:tab w:val="right" w:pos="1757"/>
        </w:tabs>
        <w:ind w:left="1871" w:hanging="1871"/>
        <w:rPr>
          <w:lang w:eastAsia="en-AU"/>
        </w:rPr>
      </w:pPr>
      <w:r>
        <w:rPr>
          <w:lang w:eastAsia="en-AU"/>
        </w:rPr>
        <w:tab/>
      </w:r>
      <w:r w:rsidR="00572DC1">
        <w:rPr>
          <w:lang w:eastAsia="en-AU"/>
        </w:rPr>
        <w:t>(a)</w:t>
      </w:r>
      <w:r w:rsidR="005C0969" w:rsidRPr="005C0969">
        <w:rPr>
          <w:lang w:eastAsia="en-AU"/>
        </w:rPr>
        <w:tab/>
        <w:t>connected with the administration of the criminal justice system, including the investigation or prosecution of offences; or</w:t>
      </w:r>
    </w:p>
    <w:p w14:paraId="77A429FE" w14:textId="77777777" w:rsidR="007A2290" w:rsidRDefault="004476DF">
      <w:pPr>
        <w:pStyle w:val="DraftHeading3"/>
        <w:tabs>
          <w:tab w:val="right" w:pos="1757"/>
        </w:tabs>
        <w:ind w:left="1871" w:hanging="1871"/>
        <w:rPr>
          <w:lang w:eastAsia="en-AU"/>
        </w:rPr>
      </w:pPr>
      <w:r>
        <w:rPr>
          <w:lang w:eastAsia="en-AU"/>
        </w:rPr>
        <w:tab/>
      </w:r>
      <w:r w:rsidR="00572DC1">
        <w:rPr>
          <w:lang w:eastAsia="en-AU"/>
        </w:rPr>
        <w:t>(b)</w:t>
      </w:r>
      <w:r w:rsidR="005C0969" w:rsidRPr="005C0969">
        <w:rPr>
          <w:lang w:eastAsia="en-AU"/>
        </w:rPr>
        <w:tab/>
        <w:t>as an employee of the Department of Justice and Regulation who is authorised to engage in that conduct by the Secretary to that Department.</w:t>
      </w:r>
    </w:p>
    <w:p w14:paraId="6FEBFD57" w14:textId="77777777" w:rsidR="007A2290" w:rsidRDefault="007E43CE">
      <w:pPr>
        <w:pStyle w:val="DraftSectionNote"/>
        <w:tabs>
          <w:tab w:val="right" w:pos="1304"/>
        </w:tabs>
        <w:ind w:left="850"/>
        <w:rPr>
          <w:b/>
          <w:lang w:eastAsia="en-AU"/>
        </w:rPr>
      </w:pPr>
      <w:r w:rsidRPr="007E43CE">
        <w:rPr>
          <w:b/>
          <w:lang w:eastAsia="en-AU"/>
        </w:rPr>
        <w:t>Note</w:t>
      </w:r>
    </w:p>
    <w:p w14:paraId="4B62ED6A" w14:textId="77777777" w:rsidR="007A2290" w:rsidRDefault="005C0969">
      <w:pPr>
        <w:pStyle w:val="DraftSectionNote"/>
        <w:tabs>
          <w:tab w:val="right" w:pos="1304"/>
        </w:tabs>
        <w:ind w:left="850"/>
        <w:rPr>
          <w:lang w:eastAsia="en-AU"/>
        </w:rPr>
      </w:pPr>
      <w:r w:rsidRPr="005C0969">
        <w:rPr>
          <w:lang w:eastAsia="en-AU"/>
        </w:rPr>
        <w:t>The reference to A in this section is a reference to the same A</w:t>
      </w:r>
      <w:r w:rsidR="00F636F2">
        <w:rPr>
          <w:lang w:eastAsia="en-AU"/>
        </w:rPr>
        <w:t> </w:t>
      </w:r>
      <w:r w:rsidRPr="005C0969">
        <w:rPr>
          <w:lang w:eastAsia="en-AU"/>
        </w:rPr>
        <w:t>referred to in the child abuse material offence provisions.</w:t>
      </w:r>
    </w:p>
    <w:p w14:paraId="2D3ACA42" w14:textId="77777777" w:rsidR="0020316D" w:rsidRPr="0020316D" w:rsidRDefault="007E43CE" w:rsidP="008C2814">
      <w:pPr>
        <w:pStyle w:val="SideNote"/>
        <w:framePr w:wrap="around"/>
      </w:pPr>
      <w:r w:rsidRPr="007E43CE">
        <w:t>S. 51K inserted by No. 47/2016 s. 16.</w:t>
      </w:r>
    </w:p>
    <w:p w14:paraId="436E1C25" w14:textId="77777777" w:rsidR="007A2290" w:rsidRDefault="004476DF">
      <w:pPr>
        <w:pStyle w:val="DraftHeading1"/>
        <w:tabs>
          <w:tab w:val="right" w:pos="680"/>
        </w:tabs>
        <w:ind w:left="850" w:hanging="850"/>
        <w:rPr>
          <w:lang w:eastAsia="en-AU"/>
        </w:rPr>
      </w:pPr>
      <w:r>
        <w:rPr>
          <w:lang w:eastAsia="en-AU"/>
        </w:rPr>
        <w:tab/>
      </w:r>
      <w:bookmarkStart w:id="169" w:name="_Toc227759989"/>
      <w:r w:rsidR="00572DC1">
        <w:rPr>
          <w:lang w:eastAsia="en-AU"/>
        </w:rPr>
        <w:t>51K</w:t>
      </w:r>
      <w:r w:rsidR="005C0969" w:rsidRPr="005C0969">
        <w:rPr>
          <w:lang w:eastAsia="en-AU"/>
        </w:rPr>
        <w:tab/>
        <w:t>Exception—classification</w:t>
      </w:r>
      <w:bookmarkEnd w:id="169"/>
    </w:p>
    <w:p w14:paraId="723A8CEF" w14:textId="77777777" w:rsidR="007A2290" w:rsidRDefault="005C0969">
      <w:pPr>
        <w:pStyle w:val="BodySectionSub"/>
        <w:rPr>
          <w:lang w:eastAsia="en-AU"/>
        </w:rPr>
      </w:pPr>
      <w:r w:rsidRPr="005C0969">
        <w:t>A does not commit a child abuse material offence (other than an offence against section 51I(1)) in respect of</w:t>
      </w:r>
      <w:r w:rsidRPr="005C0969">
        <w:rPr>
          <w:lang w:eastAsia="en-AU"/>
        </w:rPr>
        <w:t xml:space="preserve"> material that, at the time at which the offence is alleged to have been committed, was classified other than RC or would, if classified, have been classified other than RC.</w:t>
      </w:r>
    </w:p>
    <w:p w14:paraId="4B3D9054" w14:textId="77777777" w:rsidR="007A2290" w:rsidRDefault="007E43CE">
      <w:pPr>
        <w:pStyle w:val="DraftSectionNote"/>
        <w:tabs>
          <w:tab w:val="right" w:pos="46"/>
          <w:tab w:val="right" w:pos="1304"/>
        </w:tabs>
        <w:ind w:left="1259" w:hanging="408"/>
        <w:rPr>
          <w:b/>
          <w:lang w:eastAsia="en-AU"/>
        </w:rPr>
      </w:pPr>
      <w:r w:rsidRPr="007E43CE">
        <w:rPr>
          <w:b/>
          <w:lang w:eastAsia="en-AU"/>
        </w:rPr>
        <w:t>Notes</w:t>
      </w:r>
    </w:p>
    <w:p w14:paraId="13D6C8C0" w14:textId="77777777" w:rsidR="007A2290" w:rsidRDefault="005C0969">
      <w:pPr>
        <w:pStyle w:val="DraftSectionNote"/>
        <w:tabs>
          <w:tab w:val="right" w:pos="46"/>
          <w:tab w:val="right" w:pos="1304"/>
        </w:tabs>
        <w:ind w:left="1259" w:hanging="408"/>
        <w:rPr>
          <w:lang w:eastAsia="en-AU"/>
        </w:rPr>
      </w:pPr>
      <w:r w:rsidRPr="005C0969">
        <w:rPr>
          <w:lang w:eastAsia="en-AU"/>
        </w:rPr>
        <w:t>1</w:t>
      </w:r>
      <w:r w:rsidRPr="005C0969">
        <w:rPr>
          <w:lang w:eastAsia="en-AU"/>
        </w:rPr>
        <w:tab/>
        <w:t>The reference to A in this section is a reference to the same A</w:t>
      </w:r>
      <w:r w:rsidR="00F636F2">
        <w:rPr>
          <w:lang w:eastAsia="en-AU"/>
        </w:rPr>
        <w:t> </w:t>
      </w:r>
      <w:r w:rsidRPr="005C0969">
        <w:rPr>
          <w:lang w:eastAsia="en-AU"/>
        </w:rPr>
        <w:t>referred to in the child abuse material offence provisions.</w:t>
      </w:r>
    </w:p>
    <w:p w14:paraId="31E0263F" w14:textId="0D553127" w:rsidR="007A2290" w:rsidRDefault="005C0969">
      <w:pPr>
        <w:pStyle w:val="DraftSectionNote"/>
        <w:tabs>
          <w:tab w:val="right" w:pos="46"/>
          <w:tab w:val="right" w:pos="1304"/>
        </w:tabs>
        <w:ind w:left="1259" w:hanging="408"/>
        <w:rPr>
          <w:lang w:eastAsia="en-AU"/>
        </w:rPr>
      </w:pPr>
      <w:r w:rsidRPr="005C0969">
        <w:rPr>
          <w:lang w:eastAsia="en-AU"/>
        </w:rPr>
        <w:t>2</w:t>
      </w:r>
      <w:r w:rsidRPr="005C0969">
        <w:rPr>
          <w:lang w:eastAsia="en-AU"/>
        </w:rPr>
        <w:tab/>
        <w:t>Under the Classification (Publications, Films and Computer Games) Act 1995 of the Commonwealth, a classification of RC means Refused Classification.</w:t>
      </w:r>
    </w:p>
    <w:p w14:paraId="184B55A6" w14:textId="277C92D8" w:rsidR="000D3FDD" w:rsidRDefault="000D3FDD" w:rsidP="000D3FDD">
      <w:pPr>
        <w:rPr>
          <w:lang w:eastAsia="en-AU"/>
        </w:rPr>
      </w:pPr>
    </w:p>
    <w:p w14:paraId="711A2DDA" w14:textId="55DBADCD" w:rsidR="000D3FDD" w:rsidRDefault="000D3FDD" w:rsidP="000D3FDD">
      <w:pPr>
        <w:rPr>
          <w:lang w:eastAsia="en-AU"/>
        </w:rPr>
      </w:pPr>
    </w:p>
    <w:p w14:paraId="67A77832" w14:textId="04B30A16" w:rsidR="000D3FDD" w:rsidRDefault="000D3FDD" w:rsidP="000D3FDD">
      <w:pPr>
        <w:rPr>
          <w:lang w:eastAsia="en-AU"/>
        </w:rPr>
      </w:pPr>
    </w:p>
    <w:p w14:paraId="639699E6" w14:textId="77777777" w:rsidR="000D3FDD" w:rsidRPr="000D3FDD" w:rsidRDefault="000D3FDD" w:rsidP="000D3FDD">
      <w:pPr>
        <w:rPr>
          <w:lang w:eastAsia="en-AU"/>
        </w:rPr>
      </w:pPr>
    </w:p>
    <w:p w14:paraId="7F281713" w14:textId="77777777" w:rsidR="0020316D" w:rsidRPr="0020316D" w:rsidRDefault="007E43CE" w:rsidP="008C2814">
      <w:pPr>
        <w:pStyle w:val="SideNote"/>
        <w:framePr w:wrap="around"/>
      </w:pPr>
      <w:r w:rsidRPr="007E43CE">
        <w:lastRenderedPageBreak/>
        <w:t>S. 51L inserted by No.</w:t>
      </w:r>
      <w:r w:rsidR="00572DC1">
        <w:t xml:space="preserve"> 47/2016 s. 16.</w:t>
      </w:r>
    </w:p>
    <w:p w14:paraId="400A2C16" w14:textId="77777777" w:rsidR="007A2290" w:rsidRDefault="004476DF">
      <w:pPr>
        <w:pStyle w:val="DraftHeading1"/>
        <w:tabs>
          <w:tab w:val="right" w:pos="680"/>
        </w:tabs>
        <w:ind w:left="850" w:hanging="850"/>
        <w:rPr>
          <w:lang w:eastAsia="en-AU"/>
        </w:rPr>
      </w:pPr>
      <w:r>
        <w:rPr>
          <w:lang w:eastAsia="en-AU"/>
        </w:rPr>
        <w:tab/>
      </w:r>
      <w:bookmarkStart w:id="170" w:name="_Toc227759990"/>
      <w:r w:rsidR="00572DC1">
        <w:rPr>
          <w:lang w:eastAsia="en-AU"/>
        </w:rPr>
        <w:t>51L</w:t>
      </w:r>
      <w:r w:rsidR="005C0969" w:rsidRPr="005C0969">
        <w:rPr>
          <w:lang w:eastAsia="en-AU"/>
        </w:rPr>
        <w:tab/>
        <w:t>Defence of artistic merit or public benefit</w:t>
      </w:r>
      <w:bookmarkEnd w:id="170"/>
    </w:p>
    <w:p w14:paraId="614A2F51" w14:textId="2799CE16" w:rsidR="007A2290" w:rsidRDefault="004476DF">
      <w:pPr>
        <w:pStyle w:val="DraftHeading2"/>
        <w:tabs>
          <w:tab w:val="right" w:pos="1247"/>
        </w:tabs>
        <w:ind w:left="1361" w:hanging="1361"/>
        <w:rPr>
          <w:lang w:eastAsia="en-AU"/>
        </w:rPr>
      </w:pPr>
      <w:r>
        <w:rPr>
          <w:lang w:eastAsia="en-AU"/>
        </w:rPr>
        <w:tab/>
      </w:r>
      <w:r w:rsidR="00572DC1">
        <w:rPr>
          <w:lang w:eastAsia="en-AU"/>
        </w:rPr>
        <w:t>(1)</w:t>
      </w:r>
      <w:r w:rsidR="005C0969" w:rsidRPr="005C0969">
        <w:rPr>
          <w:lang w:eastAsia="en-AU"/>
        </w:rPr>
        <w:tab/>
        <w:t>It is a defence to a charge for a child abuse material offence (other than an offence against section 51I(1)) if—</w:t>
      </w:r>
    </w:p>
    <w:p w14:paraId="760622C5" w14:textId="77777777" w:rsidR="007A2290" w:rsidRDefault="004476DF">
      <w:pPr>
        <w:pStyle w:val="DraftHeading3"/>
        <w:tabs>
          <w:tab w:val="right" w:pos="1757"/>
        </w:tabs>
        <w:ind w:left="1871" w:hanging="1871"/>
        <w:rPr>
          <w:lang w:eastAsia="en-AU"/>
        </w:rPr>
      </w:pPr>
      <w:r>
        <w:rPr>
          <w:lang w:eastAsia="en-AU"/>
        </w:rPr>
        <w:tab/>
      </w:r>
      <w:r w:rsidR="00572DC1">
        <w:rPr>
          <w:lang w:eastAsia="en-AU"/>
        </w:rPr>
        <w:t>(a)</w:t>
      </w:r>
      <w:r w:rsidR="005C0969" w:rsidRPr="005C0969">
        <w:rPr>
          <w:lang w:eastAsia="en-AU"/>
        </w:rPr>
        <w:tab/>
        <w:t>the material—</w:t>
      </w:r>
    </w:p>
    <w:p w14:paraId="6470D26E" w14:textId="77777777" w:rsidR="007A2290" w:rsidRDefault="004476DF">
      <w:pPr>
        <w:pStyle w:val="DraftHeading4"/>
        <w:tabs>
          <w:tab w:val="right" w:pos="2268"/>
        </w:tabs>
        <w:ind w:left="2381" w:hanging="2381"/>
        <w:rPr>
          <w:lang w:eastAsia="en-AU"/>
        </w:rPr>
      </w:pPr>
      <w:r>
        <w:rPr>
          <w:lang w:eastAsia="en-AU"/>
        </w:rPr>
        <w:tab/>
      </w:r>
      <w:r w:rsidR="00572DC1">
        <w:rPr>
          <w:lang w:eastAsia="en-AU"/>
        </w:rPr>
        <w:t>(i)</w:t>
      </w:r>
      <w:r w:rsidR="005C0969" w:rsidRPr="005C0969">
        <w:rPr>
          <w:lang w:eastAsia="en-AU"/>
        </w:rPr>
        <w:tab/>
        <w:t>was not produced with the involvement of a person who was, at the time it was produced, under the age of 18 years; and</w:t>
      </w:r>
    </w:p>
    <w:p w14:paraId="5745B155" w14:textId="77777777" w:rsidR="007A2290" w:rsidRDefault="004476DF">
      <w:pPr>
        <w:pStyle w:val="DraftHeading4"/>
        <w:tabs>
          <w:tab w:val="right" w:pos="2268"/>
        </w:tabs>
        <w:ind w:left="2381" w:hanging="2381"/>
        <w:rPr>
          <w:lang w:eastAsia="en-AU"/>
        </w:rPr>
      </w:pPr>
      <w:r>
        <w:rPr>
          <w:lang w:eastAsia="en-AU"/>
        </w:rPr>
        <w:tab/>
      </w:r>
      <w:r w:rsidR="00572DC1">
        <w:rPr>
          <w:lang w:eastAsia="en-AU"/>
        </w:rPr>
        <w:t>(ii)</w:t>
      </w:r>
      <w:r w:rsidR="005C0969" w:rsidRPr="005C0969">
        <w:rPr>
          <w:lang w:eastAsia="en-AU"/>
        </w:rPr>
        <w:tab/>
        <w:t>possesses artistic merit; or</w:t>
      </w:r>
    </w:p>
    <w:p w14:paraId="27B0EEE2" w14:textId="77777777" w:rsidR="007A2290" w:rsidRDefault="004476DF">
      <w:pPr>
        <w:pStyle w:val="DraftHeading3"/>
        <w:tabs>
          <w:tab w:val="right" w:pos="1757"/>
        </w:tabs>
        <w:ind w:left="1871" w:hanging="1871"/>
        <w:rPr>
          <w:lang w:eastAsia="en-AU"/>
        </w:rPr>
      </w:pPr>
      <w:r>
        <w:rPr>
          <w:lang w:eastAsia="en-AU"/>
        </w:rPr>
        <w:tab/>
      </w:r>
      <w:r w:rsidR="00572DC1">
        <w:rPr>
          <w:lang w:eastAsia="en-AU"/>
        </w:rPr>
        <w:t>(b)</w:t>
      </w:r>
      <w:r w:rsidR="005C0969" w:rsidRPr="005C0969">
        <w:rPr>
          <w:lang w:eastAsia="en-AU"/>
        </w:rPr>
        <w:tab/>
        <w:t>the material is of public benefit.</w:t>
      </w:r>
    </w:p>
    <w:p w14:paraId="21FA99E6" w14:textId="77777777" w:rsidR="007A2290" w:rsidRDefault="004476DF">
      <w:pPr>
        <w:pStyle w:val="DraftHeading2"/>
        <w:tabs>
          <w:tab w:val="right" w:pos="1247"/>
        </w:tabs>
        <w:ind w:left="1361" w:hanging="1361"/>
        <w:rPr>
          <w:lang w:eastAsia="en-AU"/>
        </w:rPr>
      </w:pPr>
      <w:r>
        <w:rPr>
          <w:lang w:eastAsia="en-AU"/>
        </w:rPr>
        <w:tab/>
      </w:r>
      <w:r w:rsidR="00572DC1">
        <w:rPr>
          <w:lang w:eastAsia="en-AU"/>
        </w:rPr>
        <w:t>(2)</w:t>
      </w:r>
      <w:r w:rsidR="005C0969" w:rsidRPr="005C0969">
        <w:rPr>
          <w:lang w:eastAsia="en-AU"/>
        </w:rPr>
        <w:tab/>
        <w:t>For the purposes of subsection (1)(b), material that is of public benefit includes material that is for a genuine medical, legal, scientific or educational purpose.</w:t>
      </w:r>
    </w:p>
    <w:p w14:paraId="25EED769" w14:textId="77777777" w:rsidR="007A2290" w:rsidRDefault="007E43CE">
      <w:pPr>
        <w:pStyle w:val="DraftSub-sectionEg"/>
        <w:tabs>
          <w:tab w:val="right" w:pos="64"/>
          <w:tab w:val="right" w:pos="1814"/>
        </w:tabs>
        <w:ind w:left="1769" w:hanging="408"/>
        <w:rPr>
          <w:b/>
          <w:lang w:eastAsia="en-AU"/>
        </w:rPr>
      </w:pPr>
      <w:r w:rsidRPr="007E43CE">
        <w:rPr>
          <w:b/>
          <w:lang w:eastAsia="en-AU"/>
        </w:rPr>
        <w:t>Examples</w:t>
      </w:r>
    </w:p>
    <w:p w14:paraId="56CA9C3A" w14:textId="77777777" w:rsidR="007A2290" w:rsidRDefault="005C0969">
      <w:pPr>
        <w:pStyle w:val="DraftSub-sectionEg"/>
        <w:tabs>
          <w:tab w:val="right" w:pos="64"/>
          <w:tab w:val="right" w:pos="1814"/>
        </w:tabs>
        <w:ind w:left="1769" w:hanging="408"/>
        <w:rPr>
          <w:lang w:eastAsia="en-AU"/>
        </w:rPr>
      </w:pPr>
      <w:r w:rsidRPr="005C0969">
        <w:rPr>
          <w:lang w:eastAsia="en-AU"/>
        </w:rPr>
        <w:t>1</w:t>
      </w:r>
      <w:r w:rsidRPr="005C0969">
        <w:rPr>
          <w:lang w:eastAsia="en-AU"/>
        </w:rPr>
        <w:tab/>
        <w:t>A is a university lecturer in psychology. During a lecture on abnormal psychology, A shows a lecture slide with examples of textual child abuse material to</w:t>
      </w:r>
      <w:r w:rsidR="00F636F2">
        <w:rPr>
          <w:lang w:eastAsia="en-AU"/>
        </w:rPr>
        <w:t> </w:t>
      </w:r>
      <w:r w:rsidRPr="005C0969">
        <w:rPr>
          <w:lang w:eastAsia="en-AU"/>
        </w:rPr>
        <w:t>illustrate the type of material associated with an abnormal psychological profile. The lecture slide is of</w:t>
      </w:r>
      <w:r w:rsidR="00F636F2">
        <w:rPr>
          <w:lang w:eastAsia="en-AU"/>
        </w:rPr>
        <w:t> </w:t>
      </w:r>
      <w:r w:rsidRPr="005C0969">
        <w:rPr>
          <w:lang w:eastAsia="en-AU"/>
        </w:rPr>
        <w:t>public benefit.</w:t>
      </w:r>
    </w:p>
    <w:p w14:paraId="35D8490B" w14:textId="77777777" w:rsidR="007A2290" w:rsidRDefault="005C0969">
      <w:pPr>
        <w:pStyle w:val="DraftSub-sectionEg"/>
        <w:tabs>
          <w:tab w:val="right" w:pos="64"/>
          <w:tab w:val="right" w:pos="1814"/>
        </w:tabs>
        <w:ind w:left="1769" w:hanging="408"/>
        <w:rPr>
          <w:lang w:eastAsia="en-AU"/>
        </w:rPr>
      </w:pPr>
      <w:r w:rsidRPr="005C0969">
        <w:rPr>
          <w:lang w:eastAsia="en-AU"/>
        </w:rPr>
        <w:t>2</w:t>
      </w:r>
      <w:r w:rsidRPr="005C0969">
        <w:rPr>
          <w:lang w:eastAsia="en-AU"/>
        </w:rPr>
        <w:tab/>
        <w:t>A is a photojournalist in a war zone. A takes a photo of</w:t>
      </w:r>
      <w:r w:rsidR="00F636F2">
        <w:rPr>
          <w:lang w:eastAsia="en-AU"/>
        </w:rPr>
        <w:t> </w:t>
      </w:r>
      <w:r w:rsidRPr="005C0969">
        <w:rPr>
          <w:lang w:eastAsia="en-AU"/>
        </w:rPr>
        <w:t>a child victim of torture and submits it to a news organisation for publication. The photo is of public benefit.</w:t>
      </w:r>
    </w:p>
    <w:p w14:paraId="4576FB05" w14:textId="77777777" w:rsidR="007A2290" w:rsidRDefault="004476DF">
      <w:pPr>
        <w:pStyle w:val="DraftHeading2"/>
        <w:tabs>
          <w:tab w:val="right" w:pos="1247"/>
        </w:tabs>
        <w:ind w:left="1361" w:hanging="1361"/>
      </w:pPr>
      <w:r>
        <w:tab/>
      </w:r>
      <w:r w:rsidR="00572DC1">
        <w:t>(3)</w:t>
      </w:r>
      <w:r w:rsidR="005C0969" w:rsidRPr="005C0969">
        <w:tab/>
        <w:t>A bears the burden of proving (on the balance of probabilities) the matter referred to in subsection (1)(a)(ii) or (b).</w:t>
      </w:r>
    </w:p>
    <w:p w14:paraId="0088C85C" w14:textId="77777777" w:rsidR="007A2290" w:rsidRDefault="007E43CE">
      <w:pPr>
        <w:pStyle w:val="DraftSectionNote"/>
        <w:tabs>
          <w:tab w:val="right" w:pos="46"/>
          <w:tab w:val="right" w:pos="1304"/>
        </w:tabs>
        <w:ind w:left="1259" w:hanging="408"/>
        <w:rPr>
          <w:b/>
        </w:rPr>
      </w:pPr>
      <w:r w:rsidRPr="007E43CE">
        <w:rPr>
          <w:b/>
        </w:rPr>
        <w:t>Notes</w:t>
      </w:r>
    </w:p>
    <w:p w14:paraId="1A7B2739" w14:textId="77777777" w:rsidR="007A2290" w:rsidRDefault="005C0969">
      <w:pPr>
        <w:pStyle w:val="DraftSectionNote"/>
        <w:tabs>
          <w:tab w:val="right" w:pos="46"/>
          <w:tab w:val="right" w:pos="1304"/>
        </w:tabs>
        <w:ind w:left="1259" w:hanging="408"/>
      </w:pPr>
      <w:r w:rsidRPr="005C0969">
        <w:t>1</w:t>
      </w:r>
      <w:r w:rsidRPr="005C0969">
        <w:tab/>
        <w:t>The reference to A in this section is a reference to the same A</w:t>
      </w:r>
      <w:r w:rsidR="00F636F2">
        <w:t> </w:t>
      </w:r>
      <w:r w:rsidRPr="005C0969">
        <w:t>referred to in the child abuse material offence provisions.</w:t>
      </w:r>
    </w:p>
    <w:p w14:paraId="019C7939" w14:textId="77777777" w:rsidR="007A2290" w:rsidRDefault="005C0969">
      <w:pPr>
        <w:pStyle w:val="DraftSectionNote"/>
        <w:tabs>
          <w:tab w:val="right" w:pos="46"/>
          <w:tab w:val="right" w:pos="1304"/>
        </w:tabs>
        <w:ind w:left="1259" w:hanging="408"/>
      </w:pPr>
      <w:r w:rsidRPr="005C0969">
        <w:t>2</w:t>
      </w:r>
      <w:r w:rsidRPr="005C0969">
        <w:tab/>
        <w:t>An evidential burden applies to the matter referred to in subsection (1)(a)(i).</w:t>
      </w:r>
    </w:p>
    <w:p w14:paraId="6AE33192" w14:textId="77777777" w:rsidR="0020316D" w:rsidRPr="0020316D" w:rsidRDefault="007E43CE" w:rsidP="008C2814">
      <w:pPr>
        <w:pStyle w:val="SideNote"/>
        <w:framePr w:wrap="around"/>
      </w:pPr>
      <w:r w:rsidRPr="007E43CE">
        <w:lastRenderedPageBreak/>
        <w:t>S. 51M inserted by No.</w:t>
      </w:r>
      <w:r w:rsidR="00572DC1">
        <w:t xml:space="preserve"> 47/2016 s. 16.</w:t>
      </w:r>
    </w:p>
    <w:p w14:paraId="28F19688" w14:textId="77777777" w:rsidR="007A2290" w:rsidRDefault="004476DF">
      <w:pPr>
        <w:pStyle w:val="DraftHeading1"/>
        <w:tabs>
          <w:tab w:val="right" w:pos="680"/>
        </w:tabs>
        <w:ind w:left="850" w:hanging="850"/>
        <w:rPr>
          <w:lang w:eastAsia="en-AU"/>
        </w:rPr>
      </w:pPr>
      <w:r>
        <w:rPr>
          <w:lang w:eastAsia="en-AU"/>
        </w:rPr>
        <w:tab/>
      </w:r>
      <w:bookmarkStart w:id="171" w:name="_Toc227759991"/>
      <w:r w:rsidR="00572DC1">
        <w:rPr>
          <w:lang w:eastAsia="en-AU"/>
        </w:rPr>
        <w:t>51M</w:t>
      </w:r>
      <w:r w:rsidR="005C0969" w:rsidRPr="005C0969">
        <w:rPr>
          <w:lang w:eastAsia="en-AU"/>
        </w:rPr>
        <w:tab/>
        <w:t>Exceptions applying to children</w:t>
      </w:r>
      <w:bookmarkEnd w:id="171"/>
    </w:p>
    <w:p w14:paraId="572896A1" w14:textId="77777777" w:rsidR="007A2290" w:rsidRDefault="004476DF">
      <w:pPr>
        <w:pStyle w:val="DraftHeading2"/>
        <w:tabs>
          <w:tab w:val="right" w:pos="1247"/>
        </w:tabs>
        <w:ind w:left="1361" w:hanging="1361"/>
        <w:rPr>
          <w:lang w:eastAsia="en-AU"/>
        </w:rPr>
      </w:pPr>
      <w:r>
        <w:rPr>
          <w:lang w:eastAsia="en-AU"/>
        </w:rPr>
        <w:tab/>
      </w:r>
      <w:r w:rsidR="00572DC1">
        <w:rPr>
          <w:lang w:eastAsia="en-AU"/>
        </w:rPr>
        <w:t>(1)</w:t>
      </w:r>
      <w:r w:rsidR="005C0969" w:rsidRPr="005C0969">
        <w:rPr>
          <w:lang w:eastAsia="en-AU"/>
        </w:rPr>
        <w:tab/>
        <w:t>A does not commit an offence against section 51B(1), 51C(1), 51D(1), 51G(1) or 51H(1) if—</w:t>
      </w:r>
    </w:p>
    <w:p w14:paraId="4B27734F" w14:textId="77777777" w:rsidR="007A2290" w:rsidRDefault="004476DF">
      <w:pPr>
        <w:pStyle w:val="DraftHeading3"/>
        <w:tabs>
          <w:tab w:val="right" w:pos="1757"/>
        </w:tabs>
        <w:ind w:left="1871" w:hanging="1871"/>
        <w:rPr>
          <w:lang w:eastAsia="en-AU"/>
        </w:rPr>
      </w:pPr>
      <w:r>
        <w:rPr>
          <w:lang w:eastAsia="en-AU"/>
        </w:rPr>
        <w:tab/>
      </w:r>
      <w:r w:rsidR="00572DC1">
        <w:rPr>
          <w:lang w:eastAsia="en-AU"/>
        </w:rPr>
        <w:t>(a)</w:t>
      </w:r>
      <w:r w:rsidR="005C0969" w:rsidRPr="005C0969">
        <w:rPr>
          <w:lang w:eastAsia="en-AU"/>
        </w:rPr>
        <w:tab/>
        <w:t>A is a child; and</w:t>
      </w:r>
    </w:p>
    <w:p w14:paraId="437F68DA" w14:textId="77777777" w:rsidR="007A2290" w:rsidRDefault="004476DF">
      <w:pPr>
        <w:pStyle w:val="DraftHeading3"/>
        <w:tabs>
          <w:tab w:val="right" w:pos="1757"/>
        </w:tabs>
        <w:ind w:left="1871" w:hanging="1871"/>
        <w:rPr>
          <w:lang w:eastAsia="en-AU"/>
        </w:rPr>
      </w:pPr>
      <w:r>
        <w:rPr>
          <w:lang w:eastAsia="en-AU"/>
        </w:rPr>
        <w:tab/>
      </w:r>
      <w:r w:rsidR="00572DC1">
        <w:rPr>
          <w:lang w:eastAsia="en-AU"/>
        </w:rPr>
        <w:t>(b)</w:t>
      </w:r>
      <w:r w:rsidR="005C0969" w:rsidRPr="005C0969">
        <w:rPr>
          <w:lang w:eastAsia="en-AU"/>
        </w:rPr>
        <w:tab/>
        <w:t>the child abuse material is an image; and</w:t>
      </w:r>
    </w:p>
    <w:p w14:paraId="09E65428" w14:textId="77777777" w:rsidR="007A2290" w:rsidRDefault="004476DF">
      <w:pPr>
        <w:pStyle w:val="DraftHeading3"/>
        <w:tabs>
          <w:tab w:val="right" w:pos="1757"/>
        </w:tabs>
        <w:ind w:left="1871" w:hanging="1871"/>
        <w:rPr>
          <w:lang w:eastAsia="en-AU"/>
        </w:rPr>
      </w:pPr>
      <w:r>
        <w:rPr>
          <w:lang w:eastAsia="en-AU"/>
        </w:rPr>
        <w:tab/>
      </w:r>
      <w:r w:rsidR="00572DC1">
        <w:rPr>
          <w:lang w:eastAsia="en-AU"/>
        </w:rPr>
        <w:t>(c)</w:t>
      </w:r>
      <w:r w:rsidR="005C0969" w:rsidRPr="005C0969">
        <w:rPr>
          <w:lang w:eastAsia="en-AU"/>
        </w:rPr>
        <w:tab/>
        <w:t>the image depicts A alone.</w:t>
      </w:r>
    </w:p>
    <w:p w14:paraId="643737A7" w14:textId="77777777" w:rsidR="007A2290" w:rsidRDefault="007E43CE">
      <w:pPr>
        <w:pStyle w:val="DraftSub-sectionEg"/>
        <w:tabs>
          <w:tab w:val="right" w:pos="1814"/>
        </w:tabs>
        <w:rPr>
          <w:b/>
          <w:lang w:eastAsia="en-AU"/>
        </w:rPr>
      </w:pPr>
      <w:r w:rsidRPr="007E43CE">
        <w:rPr>
          <w:b/>
          <w:lang w:eastAsia="en-AU"/>
        </w:rPr>
        <w:t>Example</w:t>
      </w:r>
    </w:p>
    <w:p w14:paraId="355EF98E" w14:textId="77777777" w:rsidR="007A2290" w:rsidRDefault="005C0969">
      <w:pPr>
        <w:pStyle w:val="DraftSub-sectionEg"/>
        <w:tabs>
          <w:tab w:val="right" w:pos="1814"/>
        </w:tabs>
        <w:rPr>
          <w:lang w:eastAsia="en-AU"/>
        </w:rPr>
      </w:pPr>
      <w:r w:rsidRPr="005C0969">
        <w:rPr>
          <w:lang w:eastAsia="en-AU"/>
        </w:rPr>
        <w:t>A is 15 years old and takes a photograph of themselves. A</w:t>
      </w:r>
      <w:r w:rsidR="00F636F2">
        <w:rPr>
          <w:lang w:eastAsia="en-AU"/>
        </w:rPr>
        <w:t> </w:t>
      </w:r>
      <w:r w:rsidRPr="005C0969">
        <w:rPr>
          <w:lang w:eastAsia="en-AU"/>
        </w:rPr>
        <w:t>stores the photograph on their mobile phone. The offences in 51B(1), 51C(1), 51D(1), 51G(1) or 51H(1) do not apply to A in respect of the image.</w:t>
      </w:r>
    </w:p>
    <w:p w14:paraId="1798880B" w14:textId="77777777" w:rsidR="007A2290" w:rsidRDefault="007E43CE">
      <w:pPr>
        <w:pStyle w:val="DraftSub-sectionNote"/>
        <w:tabs>
          <w:tab w:val="right" w:pos="1814"/>
        </w:tabs>
        <w:ind w:left="1361"/>
        <w:rPr>
          <w:b/>
        </w:rPr>
      </w:pPr>
      <w:r w:rsidRPr="007E43CE">
        <w:rPr>
          <w:b/>
        </w:rPr>
        <w:t xml:space="preserve">Note </w:t>
      </w:r>
    </w:p>
    <w:p w14:paraId="51A7BE19" w14:textId="77777777" w:rsidR="007A2290" w:rsidRDefault="005C0969">
      <w:pPr>
        <w:pStyle w:val="DraftSub-sectionNote"/>
        <w:tabs>
          <w:tab w:val="right" w:pos="1814"/>
        </w:tabs>
        <w:ind w:left="1361"/>
        <w:rPr>
          <w:lang w:eastAsia="en-AU"/>
        </w:rPr>
      </w:pPr>
      <w:r w:rsidRPr="005C0969">
        <w:t>Section 51O may apply if A is an adult.</w:t>
      </w:r>
    </w:p>
    <w:p w14:paraId="2B34B673" w14:textId="77777777" w:rsidR="007A2290" w:rsidRDefault="004476DF">
      <w:pPr>
        <w:pStyle w:val="DraftHeading2"/>
        <w:tabs>
          <w:tab w:val="right" w:pos="1247"/>
        </w:tabs>
        <w:ind w:left="1361" w:hanging="1361"/>
        <w:rPr>
          <w:lang w:eastAsia="en-AU"/>
        </w:rPr>
      </w:pPr>
      <w:r>
        <w:rPr>
          <w:lang w:eastAsia="en-AU"/>
        </w:rPr>
        <w:tab/>
      </w:r>
      <w:r w:rsidR="00572DC1">
        <w:rPr>
          <w:lang w:eastAsia="en-AU"/>
        </w:rPr>
        <w:t>(2)</w:t>
      </w:r>
      <w:r w:rsidR="005C0969" w:rsidRPr="005C0969">
        <w:rPr>
          <w:lang w:eastAsia="en-AU"/>
        </w:rPr>
        <w:tab/>
        <w:t>A does not commit an offence against section 51B(1), 51C(1), 51D(1), 51G(1) or</w:t>
      </w:r>
      <w:r w:rsidR="005C0969" w:rsidRPr="005C0969">
        <w:t> </w:t>
      </w:r>
      <w:r w:rsidR="005C0969" w:rsidRPr="005C0969">
        <w:rPr>
          <w:lang w:eastAsia="en-AU"/>
        </w:rPr>
        <w:t>51H(1) if—</w:t>
      </w:r>
    </w:p>
    <w:p w14:paraId="20482CCD" w14:textId="77777777" w:rsidR="007A2290" w:rsidRDefault="004476DF">
      <w:pPr>
        <w:pStyle w:val="DraftHeading3"/>
        <w:tabs>
          <w:tab w:val="right" w:pos="1757"/>
        </w:tabs>
        <w:ind w:left="1871" w:hanging="1871"/>
        <w:rPr>
          <w:lang w:eastAsia="en-AU"/>
        </w:rPr>
      </w:pPr>
      <w:r>
        <w:rPr>
          <w:lang w:eastAsia="en-AU"/>
        </w:rPr>
        <w:tab/>
      </w:r>
      <w:r w:rsidR="00572DC1">
        <w:rPr>
          <w:lang w:eastAsia="en-AU"/>
        </w:rPr>
        <w:t>(a)</w:t>
      </w:r>
      <w:r w:rsidR="005C0969" w:rsidRPr="005C0969">
        <w:rPr>
          <w:lang w:eastAsia="en-AU"/>
        </w:rPr>
        <w:tab/>
        <w:t>A is a child; and</w:t>
      </w:r>
    </w:p>
    <w:p w14:paraId="0BEB71D8" w14:textId="77777777" w:rsidR="007A2290" w:rsidRDefault="004476DF">
      <w:pPr>
        <w:pStyle w:val="DraftHeading3"/>
        <w:tabs>
          <w:tab w:val="right" w:pos="1757"/>
        </w:tabs>
        <w:ind w:left="1871" w:hanging="1871"/>
        <w:rPr>
          <w:lang w:eastAsia="en-AU"/>
        </w:rPr>
      </w:pPr>
      <w:r>
        <w:rPr>
          <w:lang w:eastAsia="en-AU"/>
        </w:rPr>
        <w:tab/>
      </w:r>
      <w:r w:rsidR="00572DC1">
        <w:rPr>
          <w:lang w:eastAsia="en-AU"/>
        </w:rPr>
        <w:t>(b)</w:t>
      </w:r>
      <w:r w:rsidR="005C0969" w:rsidRPr="005C0969">
        <w:rPr>
          <w:lang w:eastAsia="en-AU"/>
        </w:rPr>
        <w:tab/>
        <w:t>the child abuse material is an image; and</w:t>
      </w:r>
    </w:p>
    <w:p w14:paraId="627B15E0" w14:textId="77777777" w:rsidR="007A2290" w:rsidRDefault="004476DF">
      <w:pPr>
        <w:pStyle w:val="DraftHeading3"/>
        <w:tabs>
          <w:tab w:val="right" w:pos="1757"/>
        </w:tabs>
        <w:ind w:left="1871" w:hanging="1871"/>
        <w:rPr>
          <w:lang w:eastAsia="en-AU"/>
        </w:rPr>
      </w:pPr>
      <w:r>
        <w:rPr>
          <w:lang w:eastAsia="en-AU"/>
        </w:rPr>
        <w:tab/>
      </w:r>
      <w:r w:rsidR="00572DC1">
        <w:rPr>
          <w:lang w:eastAsia="en-AU"/>
        </w:rPr>
        <w:t>(c)</w:t>
      </w:r>
      <w:r w:rsidR="005C0969" w:rsidRPr="005C0969">
        <w:rPr>
          <w:lang w:eastAsia="en-AU"/>
        </w:rPr>
        <w:tab/>
        <w:t>A is the victim of a criminal offence punishable by imprisonment and the image</w:t>
      </w:r>
      <w:r w:rsidR="00235F70">
        <w:rPr>
          <w:lang w:eastAsia="en-AU"/>
        </w:rPr>
        <w:t> </w:t>
      </w:r>
      <w:r w:rsidR="005C0969" w:rsidRPr="005C0969">
        <w:rPr>
          <w:lang w:eastAsia="en-AU"/>
        </w:rPr>
        <w:t>depicts that offence.</w:t>
      </w:r>
    </w:p>
    <w:p w14:paraId="27032B3C" w14:textId="77777777" w:rsidR="007A2290" w:rsidRDefault="007E43CE">
      <w:pPr>
        <w:pStyle w:val="DraftSub-sectionEg"/>
        <w:tabs>
          <w:tab w:val="right" w:pos="1814"/>
        </w:tabs>
        <w:rPr>
          <w:b/>
        </w:rPr>
      </w:pPr>
      <w:r w:rsidRPr="007E43CE">
        <w:rPr>
          <w:b/>
        </w:rPr>
        <w:t>Example</w:t>
      </w:r>
    </w:p>
    <w:p w14:paraId="3F9E761D" w14:textId="77777777" w:rsidR="007A2290" w:rsidRDefault="005C0969">
      <w:pPr>
        <w:pStyle w:val="DraftSub-sectionEg"/>
        <w:tabs>
          <w:tab w:val="right" w:pos="1814"/>
        </w:tabs>
      </w:pPr>
      <w:r w:rsidRPr="005C0969">
        <w:t>The image depicts the child (A) being raped by another person. The offences in sections 51B(1), 51C(1), 51D(1), 51G(1) and 51H(1) do not apply to A in respect of the image.</w:t>
      </w:r>
    </w:p>
    <w:p w14:paraId="3D25FDCB" w14:textId="77777777" w:rsidR="007A2290" w:rsidRDefault="004476DF">
      <w:pPr>
        <w:pStyle w:val="DraftHeading2"/>
        <w:tabs>
          <w:tab w:val="right" w:pos="1247"/>
        </w:tabs>
        <w:ind w:left="1361" w:hanging="1361"/>
      </w:pPr>
      <w:r>
        <w:tab/>
      </w:r>
      <w:r w:rsidR="00572DC1">
        <w:t>(3)</w:t>
      </w:r>
      <w:r w:rsidR="005C0969" w:rsidRPr="005C0969">
        <w:tab/>
        <w:t>In subsections (1) and (2), a reference to an image, in relation to an offence against section 51B(1), is a reference to the image that A involves the child in producing.</w:t>
      </w:r>
    </w:p>
    <w:p w14:paraId="7586249E" w14:textId="77777777" w:rsidR="007A2290" w:rsidRDefault="007E43CE">
      <w:pPr>
        <w:pStyle w:val="DraftSectionNote"/>
        <w:tabs>
          <w:tab w:val="right" w:pos="1304"/>
        </w:tabs>
        <w:ind w:left="850"/>
        <w:rPr>
          <w:b/>
        </w:rPr>
      </w:pPr>
      <w:r w:rsidRPr="007E43CE">
        <w:rPr>
          <w:b/>
        </w:rPr>
        <w:t>Note</w:t>
      </w:r>
    </w:p>
    <w:p w14:paraId="3637B35E" w14:textId="77777777" w:rsidR="007A2290" w:rsidRDefault="005C0969">
      <w:pPr>
        <w:pStyle w:val="DraftSectionNote"/>
        <w:tabs>
          <w:tab w:val="right" w:pos="1304"/>
        </w:tabs>
        <w:ind w:left="850"/>
      </w:pPr>
      <w:r w:rsidRPr="005C0969">
        <w:t>References to A in this section are references to the same A</w:t>
      </w:r>
      <w:r w:rsidR="00F636F2">
        <w:t> </w:t>
      </w:r>
      <w:r w:rsidRPr="005C0969">
        <w:t xml:space="preserve">referred to in sections </w:t>
      </w:r>
      <w:r w:rsidRPr="005C0969">
        <w:rPr>
          <w:lang w:eastAsia="en-AU"/>
        </w:rPr>
        <w:t>51B, 51C, 51D, 51G and 51H.</w:t>
      </w:r>
    </w:p>
    <w:p w14:paraId="11E8DB44" w14:textId="77777777" w:rsidR="0020316D" w:rsidRPr="0020316D" w:rsidRDefault="007E43CE" w:rsidP="008C2814">
      <w:pPr>
        <w:pStyle w:val="SideNote"/>
        <w:framePr w:wrap="around"/>
      </w:pPr>
      <w:r w:rsidRPr="007E43CE">
        <w:lastRenderedPageBreak/>
        <w:t>S. 51N inserted by No.</w:t>
      </w:r>
      <w:r w:rsidR="00572DC1">
        <w:t xml:space="preserve"> 47/2016 s. 16.</w:t>
      </w:r>
    </w:p>
    <w:p w14:paraId="2D30896F" w14:textId="77777777" w:rsidR="007A2290" w:rsidRDefault="004476DF">
      <w:pPr>
        <w:pStyle w:val="DraftHeading1"/>
        <w:tabs>
          <w:tab w:val="right" w:pos="680"/>
        </w:tabs>
        <w:ind w:left="850" w:hanging="850"/>
      </w:pPr>
      <w:r>
        <w:tab/>
      </w:r>
      <w:bookmarkStart w:id="172" w:name="_Toc227759992"/>
      <w:r w:rsidR="00572DC1">
        <w:t>51N</w:t>
      </w:r>
      <w:r w:rsidR="005C0969" w:rsidRPr="005C0969">
        <w:tab/>
        <w:t>Defence applying to children</w:t>
      </w:r>
      <w:bookmarkEnd w:id="172"/>
    </w:p>
    <w:p w14:paraId="3A1536F9" w14:textId="77777777" w:rsidR="007A2290" w:rsidRDefault="004476DF">
      <w:pPr>
        <w:pStyle w:val="DraftHeading2"/>
        <w:tabs>
          <w:tab w:val="right" w:pos="1247"/>
        </w:tabs>
        <w:ind w:left="1361" w:hanging="1361"/>
        <w:rPr>
          <w:lang w:eastAsia="en-AU"/>
        </w:rPr>
      </w:pPr>
      <w:r>
        <w:rPr>
          <w:lang w:eastAsia="en-AU"/>
        </w:rPr>
        <w:tab/>
      </w:r>
      <w:r w:rsidR="00572DC1">
        <w:rPr>
          <w:lang w:eastAsia="en-AU"/>
        </w:rPr>
        <w:t>(1)</w:t>
      </w:r>
      <w:r w:rsidR="005C0969" w:rsidRPr="005C0969">
        <w:rPr>
          <w:lang w:eastAsia="en-AU"/>
        </w:rPr>
        <w:tab/>
        <w:t>It is a defence to a charge for an offence against section 51B(1), 51C(1), 51D(1), 51G(1) or 51H(1) if—</w:t>
      </w:r>
    </w:p>
    <w:p w14:paraId="5AEACB84" w14:textId="77777777" w:rsidR="007A2290" w:rsidRDefault="004476DF">
      <w:pPr>
        <w:pStyle w:val="DraftHeading3"/>
        <w:tabs>
          <w:tab w:val="right" w:pos="1757"/>
        </w:tabs>
        <w:ind w:left="1871" w:hanging="1871"/>
        <w:rPr>
          <w:lang w:eastAsia="en-AU"/>
        </w:rPr>
      </w:pPr>
      <w:r>
        <w:rPr>
          <w:lang w:eastAsia="en-AU"/>
        </w:rPr>
        <w:tab/>
      </w:r>
      <w:r w:rsidR="00572DC1">
        <w:rPr>
          <w:lang w:eastAsia="en-AU"/>
        </w:rPr>
        <w:t>(a)</w:t>
      </w:r>
      <w:r w:rsidR="005C0969" w:rsidRPr="005C0969">
        <w:rPr>
          <w:lang w:eastAsia="en-AU"/>
        </w:rPr>
        <w:tab/>
        <w:t>A is a child; and</w:t>
      </w:r>
    </w:p>
    <w:p w14:paraId="7C8E77B8" w14:textId="77777777" w:rsidR="007A2290" w:rsidRDefault="004476DF">
      <w:pPr>
        <w:pStyle w:val="DraftHeading3"/>
        <w:tabs>
          <w:tab w:val="right" w:pos="1757"/>
        </w:tabs>
        <w:ind w:left="1871" w:hanging="1871"/>
        <w:rPr>
          <w:lang w:eastAsia="en-AU"/>
        </w:rPr>
      </w:pPr>
      <w:r>
        <w:rPr>
          <w:lang w:eastAsia="en-AU"/>
        </w:rPr>
        <w:tab/>
      </w:r>
      <w:r w:rsidR="00572DC1">
        <w:rPr>
          <w:lang w:eastAsia="en-AU"/>
        </w:rPr>
        <w:t>(b)</w:t>
      </w:r>
      <w:r w:rsidR="005C0969" w:rsidRPr="005C0969">
        <w:rPr>
          <w:lang w:eastAsia="en-AU"/>
        </w:rPr>
        <w:tab/>
        <w:t>the child abuse material is an image; and</w:t>
      </w:r>
    </w:p>
    <w:p w14:paraId="18B9649C" w14:textId="4F7DB14C" w:rsidR="00111591" w:rsidRPr="00111591" w:rsidRDefault="004476DF" w:rsidP="00B05DA6">
      <w:pPr>
        <w:pStyle w:val="DraftHeading3"/>
        <w:tabs>
          <w:tab w:val="right" w:pos="1757"/>
        </w:tabs>
        <w:ind w:left="1871" w:hanging="1871"/>
        <w:rPr>
          <w:lang w:eastAsia="en-AU"/>
        </w:rPr>
      </w:pPr>
      <w:r>
        <w:rPr>
          <w:lang w:eastAsia="en-AU"/>
        </w:rPr>
        <w:tab/>
      </w:r>
      <w:r w:rsidR="00572DC1">
        <w:rPr>
          <w:lang w:eastAsia="en-AU"/>
        </w:rPr>
        <w:t>(c)</w:t>
      </w:r>
      <w:r w:rsidR="005C0969" w:rsidRPr="005C0969">
        <w:rPr>
          <w:lang w:eastAsia="en-AU"/>
        </w:rPr>
        <w:tab/>
        <w:t>the image depicts one or more persons (whether or not it depicts A); and</w:t>
      </w:r>
    </w:p>
    <w:p w14:paraId="1B55648E" w14:textId="77777777" w:rsidR="007A2290" w:rsidRDefault="004476DF">
      <w:pPr>
        <w:pStyle w:val="DraftHeading3"/>
        <w:tabs>
          <w:tab w:val="right" w:pos="1757"/>
        </w:tabs>
        <w:ind w:left="1871" w:hanging="1871"/>
      </w:pPr>
      <w:r>
        <w:tab/>
      </w:r>
      <w:r w:rsidR="00572DC1">
        <w:t>(d)</w:t>
      </w:r>
      <w:r w:rsidR="005C0969" w:rsidRPr="005C0969">
        <w:tab/>
        <w:t>the image—</w:t>
      </w:r>
    </w:p>
    <w:p w14:paraId="35FF51AF" w14:textId="77777777" w:rsidR="007A2290" w:rsidRDefault="004476DF">
      <w:pPr>
        <w:pStyle w:val="DraftHeading4"/>
        <w:tabs>
          <w:tab w:val="right" w:pos="2268"/>
        </w:tabs>
        <w:ind w:left="2381" w:hanging="2381"/>
      </w:pPr>
      <w:r>
        <w:tab/>
      </w:r>
      <w:r w:rsidR="00572DC1">
        <w:t>(i)</w:t>
      </w:r>
      <w:r w:rsidR="005C0969" w:rsidRPr="005C0969">
        <w:tab/>
        <w:t>does not depict an act that is a criminal offence punishable by imprisonment; or</w:t>
      </w:r>
    </w:p>
    <w:p w14:paraId="1EED85F6" w14:textId="77777777" w:rsidR="007A2290" w:rsidRDefault="004476DF">
      <w:pPr>
        <w:pStyle w:val="DraftHeading4"/>
        <w:tabs>
          <w:tab w:val="right" w:pos="2268"/>
        </w:tabs>
        <w:ind w:left="2381" w:hanging="2381"/>
      </w:pPr>
      <w:r>
        <w:tab/>
      </w:r>
      <w:r w:rsidR="00572DC1">
        <w:t>(ii)</w:t>
      </w:r>
      <w:r w:rsidR="005C0969" w:rsidRPr="005C0969">
        <w:tab/>
        <w:t>depicts an act that is a criminal offence</w:t>
      </w:r>
      <w:r w:rsidR="00F636F2">
        <w:t> </w:t>
      </w:r>
      <w:r w:rsidR="005C0969" w:rsidRPr="005C0969">
        <w:t>punishable by imprisonment but A reasonably believes that it does not; and</w:t>
      </w:r>
    </w:p>
    <w:p w14:paraId="1938EA9D" w14:textId="77777777" w:rsidR="007A2290" w:rsidRDefault="004476DF">
      <w:pPr>
        <w:pStyle w:val="DraftHeading3"/>
        <w:tabs>
          <w:tab w:val="right" w:pos="1757"/>
        </w:tabs>
        <w:ind w:left="1871" w:hanging="1871"/>
      </w:pPr>
      <w:r>
        <w:tab/>
      </w:r>
      <w:r w:rsidR="00572DC1">
        <w:t>(e)</w:t>
      </w:r>
      <w:r w:rsidR="005C0969" w:rsidRPr="005C0969">
        <w:tab/>
        <w:t>at the time of the conduct constituting the offence—</w:t>
      </w:r>
    </w:p>
    <w:p w14:paraId="378D3E03" w14:textId="77777777" w:rsidR="007A2290" w:rsidRDefault="004476DF">
      <w:pPr>
        <w:pStyle w:val="DraftHeading4"/>
        <w:tabs>
          <w:tab w:val="right" w:pos="2268"/>
        </w:tabs>
        <w:ind w:left="2381" w:hanging="2381"/>
      </w:pPr>
      <w:r>
        <w:tab/>
      </w:r>
      <w:r w:rsidR="00572DC1">
        <w:t>(i)</w:t>
      </w:r>
      <w:r w:rsidR="005C0969" w:rsidRPr="005C0969">
        <w:tab/>
        <w:t>A was not more than 2 years older than</w:t>
      </w:r>
      <w:r w:rsidR="00F636F2">
        <w:t> </w:t>
      </w:r>
      <w:r w:rsidR="005C0969" w:rsidRPr="005C0969">
        <w:t>the youngest child depicted in the</w:t>
      </w:r>
      <w:r w:rsidR="00F636F2">
        <w:t> </w:t>
      </w:r>
      <w:r w:rsidR="005C0969" w:rsidRPr="005C0969">
        <w:t>image; or</w:t>
      </w:r>
    </w:p>
    <w:p w14:paraId="4090BCAD" w14:textId="228045F4" w:rsidR="007A2290" w:rsidRDefault="004476DF">
      <w:pPr>
        <w:pStyle w:val="DraftHeading4"/>
        <w:tabs>
          <w:tab w:val="right" w:pos="2268"/>
        </w:tabs>
        <w:ind w:left="2381" w:hanging="2381"/>
      </w:pPr>
      <w:r>
        <w:tab/>
      </w:r>
      <w:r w:rsidR="00572DC1">
        <w:t>(ii)</w:t>
      </w:r>
      <w:r w:rsidR="005C0969" w:rsidRPr="005C0969">
        <w:tab/>
        <w:t>A reasonably believed that they were not more than 2 years older than the youngest child depicted in the image.</w:t>
      </w:r>
    </w:p>
    <w:p w14:paraId="0BA30C8C" w14:textId="77777777" w:rsidR="007A2290" w:rsidRDefault="007E43CE">
      <w:pPr>
        <w:pStyle w:val="DraftSub-sectionEg"/>
        <w:tabs>
          <w:tab w:val="right" w:pos="64"/>
          <w:tab w:val="right" w:pos="1814"/>
        </w:tabs>
        <w:ind w:left="1769" w:hanging="408"/>
        <w:rPr>
          <w:b/>
        </w:rPr>
      </w:pPr>
      <w:r w:rsidRPr="007E43CE">
        <w:rPr>
          <w:b/>
        </w:rPr>
        <w:t>Examples</w:t>
      </w:r>
    </w:p>
    <w:p w14:paraId="09250638" w14:textId="77777777" w:rsidR="007A2290" w:rsidRDefault="005C0969">
      <w:pPr>
        <w:pStyle w:val="DraftSub-sectionEg"/>
        <w:tabs>
          <w:tab w:val="right" w:pos="64"/>
          <w:tab w:val="right" w:pos="1814"/>
        </w:tabs>
        <w:ind w:left="1769" w:hanging="408"/>
      </w:pPr>
      <w:r w:rsidRPr="005C0969">
        <w:t>1</w:t>
      </w:r>
      <w:r w:rsidRPr="005C0969">
        <w:tab/>
        <w:t>The image depicts A taking part in an act of sexual penetration with another child who is not more than 2</w:t>
      </w:r>
      <w:r w:rsidR="00235F70">
        <w:t> </w:t>
      </w:r>
      <w:r w:rsidRPr="005C0969">
        <w:t>years younger. Both are consenting to the act. A is not guilty of an offence against section 51B(1), 51C(1), 51D(1), 51G(1) or 51H(1) in respect of the image.</w:t>
      </w:r>
    </w:p>
    <w:p w14:paraId="6C6C3E06" w14:textId="77777777" w:rsidR="007A2290" w:rsidRDefault="005C0969">
      <w:pPr>
        <w:pStyle w:val="DraftSub-sectionEg"/>
        <w:tabs>
          <w:tab w:val="right" w:pos="64"/>
          <w:tab w:val="right" w:pos="1814"/>
        </w:tabs>
        <w:ind w:left="1769" w:hanging="408"/>
      </w:pPr>
      <w:r w:rsidRPr="005C0969">
        <w:t>2</w:t>
      </w:r>
      <w:r w:rsidRPr="005C0969">
        <w:tab/>
        <w:t>The image depicts a child being sexually penetrated. A</w:t>
      </w:r>
      <w:r w:rsidR="00235F70">
        <w:t> </w:t>
      </w:r>
      <w:r w:rsidRPr="005C0969">
        <w:t>is a child and A reasonably believes that the image depicts a consensual sexual relationship between two 16 year olds and is therefore not a criminal offence. A</w:t>
      </w:r>
      <w:r w:rsidR="00235F70">
        <w:t> </w:t>
      </w:r>
      <w:r w:rsidRPr="005C0969">
        <w:t>also reasonably believes that A is not more than 2 years older than the youngest child depicted in</w:t>
      </w:r>
      <w:r w:rsidR="00235F70">
        <w:t xml:space="preserve"> </w:t>
      </w:r>
      <w:r w:rsidRPr="005C0969">
        <w:lastRenderedPageBreak/>
        <w:t>the</w:t>
      </w:r>
      <w:r w:rsidR="00235F70">
        <w:t> </w:t>
      </w:r>
      <w:r w:rsidRPr="005C0969">
        <w:t>image. A is not guilty of an offence against section</w:t>
      </w:r>
      <w:r w:rsidR="00235F70">
        <w:t> </w:t>
      </w:r>
      <w:r w:rsidRPr="005C0969">
        <w:t>51B(1), 51C(1), 51D(1), 51G(1) or 51H(1) in</w:t>
      </w:r>
      <w:r w:rsidR="00235F70">
        <w:t> </w:t>
      </w:r>
      <w:r w:rsidRPr="005C0969">
        <w:t>respect of the image.</w:t>
      </w:r>
    </w:p>
    <w:p w14:paraId="17F1D35C" w14:textId="6A096E37" w:rsidR="0078232F" w:rsidRPr="0078232F" w:rsidRDefault="009267F3" w:rsidP="00B05DA6">
      <w:pPr>
        <w:pStyle w:val="DraftHeading2"/>
        <w:tabs>
          <w:tab w:val="right" w:pos="1247"/>
        </w:tabs>
        <w:ind w:left="1361" w:hanging="1361"/>
      </w:pPr>
      <w:r>
        <w:tab/>
      </w:r>
      <w:r w:rsidR="00572DC1">
        <w:t>(2)</w:t>
      </w:r>
      <w:r w:rsidR="005C0969" w:rsidRPr="005C0969">
        <w:tab/>
        <w:t>In subsection (1), a reference to an image, in relation to an offence against section 51B(1), is</w:t>
      </w:r>
      <w:r w:rsidR="00235F70">
        <w:t> </w:t>
      </w:r>
      <w:r w:rsidR="005C0969" w:rsidRPr="005C0969">
        <w:t>a</w:t>
      </w:r>
      <w:r w:rsidR="00235F70">
        <w:t> </w:t>
      </w:r>
      <w:r w:rsidR="005C0969" w:rsidRPr="005C0969">
        <w:t>reference to the image that A involves the child in producing.</w:t>
      </w:r>
    </w:p>
    <w:p w14:paraId="3346228D" w14:textId="77777777" w:rsidR="007A2290" w:rsidRDefault="009267F3">
      <w:pPr>
        <w:pStyle w:val="DraftHeading2"/>
        <w:tabs>
          <w:tab w:val="right" w:pos="1247"/>
        </w:tabs>
        <w:ind w:left="1361" w:hanging="1361"/>
      </w:pPr>
      <w:r>
        <w:tab/>
      </w:r>
      <w:r w:rsidR="00572DC1">
        <w:t>(3)</w:t>
      </w:r>
      <w:r w:rsidR="005C0969" w:rsidRPr="005C0969">
        <w:tab/>
        <w:t>A bears the burden of proving (on the balance of probabilities) the matters referred to in subsection (1)(d)(ii) and (e)(ii).</w:t>
      </w:r>
    </w:p>
    <w:p w14:paraId="24A8428E" w14:textId="77777777" w:rsidR="007A2290" w:rsidRDefault="007E43CE">
      <w:pPr>
        <w:pStyle w:val="DraftSectionNote"/>
        <w:tabs>
          <w:tab w:val="right" w:pos="46"/>
          <w:tab w:val="right" w:pos="1304"/>
        </w:tabs>
        <w:ind w:left="1259" w:hanging="408"/>
        <w:rPr>
          <w:b/>
        </w:rPr>
      </w:pPr>
      <w:r w:rsidRPr="007E43CE">
        <w:rPr>
          <w:b/>
        </w:rPr>
        <w:t>Notes</w:t>
      </w:r>
    </w:p>
    <w:p w14:paraId="660E186D" w14:textId="77777777" w:rsidR="007A2290" w:rsidRDefault="005C0969">
      <w:pPr>
        <w:pStyle w:val="DraftSectionNote"/>
        <w:tabs>
          <w:tab w:val="right" w:pos="46"/>
          <w:tab w:val="right" w:pos="1304"/>
        </w:tabs>
        <w:ind w:left="1259" w:hanging="408"/>
      </w:pPr>
      <w:r w:rsidRPr="005C0969">
        <w:t>1</w:t>
      </w:r>
      <w:r w:rsidRPr="005C0969">
        <w:tab/>
      </w:r>
      <w:r w:rsidRPr="005C0969">
        <w:tab/>
        <w:t>References to A in this section are references to the same A</w:t>
      </w:r>
      <w:r w:rsidR="00235F70">
        <w:t> </w:t>
      </w:r>
      <w:r w:rsidRPr="005C0969">
        <w:t xml:space="preserve">referred to in sections </w:t>
      </w:r>
      <w:r w:rsidRPr="005C0969">
        <w:rPr>
          <w:lang w:eastAsia="en-AU"/>
        </w:rPr>
        <w:t>51B, 51C, 51D, 51G and 51H.</w:t>
      </w:r>
    </w:p>
    <w:p w14:paraId="45CBFB71" w14:textId="77777777" w:rsidR="007A2290" w:rsidRDefault="005C0969">
      <w:pPr>
        <w:pStyle w:val="DraftSectionNote"/>
        <w:tabs>
          <w:tab w:val="right" w:pos="46"/>
          <w:tab w:val="right" w:pos="1304"/>
        </w:tabs>
        <w:ind w:left="1259" w:hanging="408"/>
      </w:pPr>
      <w:r w:rsidRPr="005C0969">
        <w:t>2</w:t>
      </w:r>
      <w:r w:rsidRPr="005C0969">
        <w:tab/>
        <w:t>An evidential burden applies to the matters referred to in subsection (1)(a), (b), (c), (d)(i) and (e)(i).</w:t>
      </w:r>
    </w:p>
    <w:p w14:paraId="3D7A02D4" w14:textId="77777777" w:rsidR="0020316D" w:rsidRPr="0020316D" w:rsidRDefault="007E43CE" w:rsidP="008C2814">
      <w:pPr>
        <w:pStyle w:val="SideNote"/>
        <w:framePr w:wrap="around"/>
      </w:pPr>
      <w:r w:rsidRPr="007E43CE">
        <w:t>S. 51O inserted by No.</w:t>
      </w:r>
      <w:r w:rsidR="00572DC1">
        <w:t xml:space="preserve"> 47/2016 s. 16.</w:t>
      </w:r>
    </w:p>
    <w:p w14:paraId="0CCB649F" w14:textId="77777777" w:rsidR="007A2290" w:rsidRDefault="009267F3">
      <w:pPr>
        <w:pStyle w:val="DraftHeading1"/>
        <w:tabs>
          <w:tab w:val="right" w:pos="680"/>
        </w:tabs>
        <w:ind w:left="850" w:hanging="850"/>
        <w:rPr>
          <w:lang w:eastAsia="en-AU"/>
        </w:rPr>
      </w:pPr>
      <w:r>
        <w:rPr>
          <w:lang w:eastAsia="en-AU"/>
        </w:rPr>
        <w:tab/>
      </w:r>
      <w:bookmarkStart w:id="173" w:name="_Toc227759993"/>
      <w:r w:rsidR="00572DC1">
        <w:rPr>
          <w:lang w:eastAsia="en-AU"/>
        </w:rPr>
        <w:t>51O</w:t>
      </w:r>
      <w:r w:rsidR="005C0969" w:rsidRPr="005C0969">
        <w:rPr>
          <w:lang w:eastAsia="en-AU"/>
        </w:rPr>
        <w:tab/>
        <w:t>Defence—image of oneself</w:t>
      </w:r>
      <w:bookmarkEnd w:id="173"/>
    </w:p>
    <w:p w14:paraId="71DFE6EC" w14:textId="77777777" w:rsidR="007A2290" w:rsidRDefault="009267F3">
      <w:pPr>
        <w:pStyle w:val="DraftHeading2"/>
        <w:tabs>
          <w:tab w:val="right" w:pos="1247"/>
        </w:tabs>
        <w:ind w:left="1361" w:hanging="1361"/>
        <w:rPr>
          <w:lang w:eastAsia="en-AU"/>
        </w:rPr>
      </w:pPr>
      <w:r>
        <w:rPr>
          <w:lang w:eastAsia="en-AU"/>
        </w:rPr>
        <w:tab/>
      </w:r>
      <w:r w:rsidR="00572DC1">
        <w:rPr>
          <w:lang w:eastAsia="en-AU"/>
        </w:rPr>
        <w:t>(1)</w:t>
      </w:r>
      <w:r w:rsidR="005C0969" w:rsidRPr="005C0969">
        <w:rPr>
          <w:lang w:eastAsia="en-AU"/>
        </w:rPr>
        <w:tab/>
        <w:t>It is a defence to a charge for an offence against section 51B(1), 51C(1), 51G(1) or 51H(1) if—</w:t>
      </w:r>
    </w:p>
    <w:p w14:paraId="35AAF0A8" w14:textId="77777777" w:rsidR="007A2290" w:rsidRDefault="009267F3">
      <w:pPr>
        <w:pStyle w:val="DraftHeading3"/>
        <w:tabs>
          <w:tab w:val="right" w:pos="1757"/>
        </w:tabs>
        <w:ind w:left="1871" w:hanging="1871"/>
        <w:rPr>
          <w:lang w:eastAsia="en-AU"/>
        </w:rPr>
      </w:pPr>
      <w:r>
        <w:rPr>
          <w:lang w:eastAsia="en-AU"/>
        </w:rPr>
        <w:tab/>
      </w:r>
      <w:r w:rsidR="00572DC1">
        <w:rPr>
          <w:lang w:eastAsia="en-AU"/>
        </w:rPr>
        <w:t>(a)</w:t>
      </w:r>
      <w:r w:rsidR="005C0969" w:rsidRPr="005C0969">
        <w:rPr>
          <w:lang w:eastAsia="en-AU"/>
        </w:rPr>
        <w:tab/>
        <w:t>the child abuse material is an image; and</w:t>
      </w:r>
    </w:p>
    <w:p w14:paraId="79DF3FDC" w14:textId="77777777" w:rsidR="007A2290" w:rsidRDefault="009267F3">
      <w:pPr>
        <w:pStyle w:val="DraftHeading3"/>
        <w:tabs>
          <w:tab w:val="right" w:pos="1757"/>
        </w:tabs>
        <w:ind w:left="1871" w:hanging="1871"/>
        <w:rPr>
          <w:lang w:eastAsia="en-AU"/>
        </w:rPr>
      </w:pPr>
      <w:r>
        <w:rPr>
          <w:lang w:eastAsia="en-AU"/>
        </w:rPr>
        <w:tab/>
      </w:r>
      <w:r w:rsidR="00572DC1">
        <w:rPr>
          <w:lang w:eastAsia="en-AU"/>
        </w:rPr>
        <w:t>(b)</w:t>
      </w:r>
      <w:r w:rsidR="005C0969" w:rsidRPr="005C0969">
        <w:rPr>
          <w:lang w:eastAsia="en-AU"/>
        </w:rPr>
        <w:tab/>
        <w:t>the image depicts A as a child; and</w:t>
      </w:r>
    </w:p>
    <w:p w14:paraId="04A1CB2B" w14:textId="77777777" w:rsidR="007A2290" w:rsidRDefault="009267F3">
      <w:pPr>
        <w:pStyle w:val="DraftHeading3"/>
        <w:tabs>
          <w:tab w:val="right" w:pos="1757"/>
        </w:tabs>
        <w:ind w:left="1871" w:hanging="1871"/>
        <w:rPr>
          <w:lang w:eastAsia="en-AU"/>
        </w:rPr>
      </w:pPr>
      <w:r>
        <w:rPr>
          <w:lang w:eastAsia="en-AU"/>
        </w:rPr>
        <w:tab/>
      </w:r>
      <w:r w:rsidR="00572DC1">
        <w:rPr>
          <w:lang w:eastAsia="en-AU"/>
        </w:rPr>
        <w:t>(c)</w:t>
      </w:r>
      <w:r w:rsidR="005C0969" w:rsidRPr="005C0969">
        <w:rPr>
          <w:lang w:eastAsia="en-AU"/>
        </w:rPr>
        <w:tab/>
        <w:t>the image does not depict A committing a criminal offence punishable by imprisonment; and</w:t>
      </w:r>
    </w:p>
    <w:p w14:paraId="4DFBE7FE" w14:textId="77777777" w:rsidR="007A2290" w:rsidRDefault="009267F3">
      <w:pPr>
        <w:pStyle w:val="DraftHeading3"/>
        <w:tabs>
          <w:tab w:val="right" w:pos="1757"/>
        </w:tabs>
        <w:ind w:left="1871" w:hanging="1871"/>
        <w:rPr>
          <w:lang w:eastAsia="en-AU"/>
        </w:rPr>
      </w:pPr>
      <w:r>
        <w:rPr>
          <w:lang w:eastAsia="en-AU"/>
        </w:rPr>
        <w:tab/>
      </w:r>
      <w:r w:rsidR="00572DC1">
        <w:rPr>
          <w:lang w:eastAsia="en-AU"/>
        </w:rPr>
        <w:t>(d)</w:t>
      </w:r>
      <w:r w:rsidR="005C0969" w:rsidRPr="005C0969">
        <w:rPr>
          <w:lang w:eastAsia="en-AU"/>
        </w:rPr>
        <w:tab/>
        <w:t>A does not distribute the image to any other person.</w:t>
      </w:r>
    </w:p>
    <w:p w14:paraId="53FFDE07" w14:textId="1D950257" w:rsidR="007A2290" w:rsidRDefault="009267F3">
      <w:pPr>
        <w:pStyle w:val="DraftHeading2"/>
        <w:tabs>
          <w:tab w:val="right" w:pos="1247"/>
        </w:tabs>
        <w:ind w:left="1361" w:hanging="1361"/>
      </w:pPr>
      <w:r>
        <w:tab/>
      </w:r>
      <w:r w:rsidR="00572DC1">
        <w:t>(2)</w:t>
      </w:r>
      <w:r w:rsidR="005C0969" w:rsidRPr="005C0969">
        <w:tab/>
        <w:t>In subsection (1) a reference to an image, in relation to an offence against section 51B(1), is</w:t>
      </w:r>
      <w:r w:rsidR="00235F70">
        <w:t> </w:t>
      </w:r>
      <w:r w:rsidR="005C0969" w:rsidRPr="005C0969">
        <w:t>a</w:t>
      </w:r>
      <w:r w:rsidR="00235F70">
        <w:t> </w:t>
      </w:r>
      <w:r w:rsidR="005C0969" w:rsidRPr="005C0969">
        <w:t>reference to the image that A involves the child in producing.</w:t>
      </w:r>
    </w:p>
    <w:p w14:paraId="788788C3" w14:textId="2A108B32" w:rsidR="00F71772" w:rsidRDefault="00F71772" w:rsidP="00F71772"/>
    <w:p w14:paraId="57B8BF40" w14:textId="74DD8C78" w:rsidR="00F71772" w:rsidRDefault="00F71772" w:rsidP="00F71772"/>
    <w:p w14:paraId="7262D279" w14:textId="77777777" w:rsidR="00F71772" w:rsidRPr="00F71772" w:rsidRDefault="00F71772" w:rsidP="00F71772"/>
    <w:p w14:paraId="19F59BD2" w14:textId="77777777" w:rsidR="007A2290" w:rsidRDefault="009267F3">
      <w:pPr>
        <w:pStyle w:val="DraftHeading2"/>
        <w:tabs>
          <w:tab w:val="right" w:pos="1247"/>
        </w:tabs>
        <w:ind w:left="1361" w:hanging="1361"/>
      </w:pPr>
      <w:r>
        <w:lastRenderedPageBreak/>
        <w:tab/>
      </w:r>
      <w:r w:rsidR="00572DC1">
        <w:t>(3)</w:t>
      </w:r>
      <w:r w:rsidR="005C0969" w:rsidRPr="005C0969">
        <w:tab/>
        <w:t>A bears the burden of proving (on the balance</w:t>
      </w:r>
      <w:r w:rsidR="00235F70">
        <w:t> </w:t>
      </w:r>
      <w:r w:rsidR="005C0969" w:rsidRPr="005C0969">
        <w:t>of</w:t>
      </w:r>
      <w:r w:rsidR="00235F70">
        <w:t> </w:t>
      </w:r>
      <w:r w:rsidR="005C0969" w:rsidRPr="005C0969">
        <w:t>probabilities) the matter referred to</w:t>
      </w:r>
      <w:r w:rsidR="00235F70">
        <w:t> </w:t>
      </w:r>
      <w:r w:rsidR="005C0969" w:rsidRPr="005C0969">
        <w:t>in</w:t>
      </w:r>
      <w:r w:rsidR="00235F70">
        <w:t> </w:t>
      </w:r>
      <w:r w:rsidR="005C0969" w:rsidRPr="005C0969">
        <w:t>subsection (1)(b).</w:t>
      </w:r>
    </w:p>
    <w:p w14:paraId="7E6782A1" w14:textId="77777777" w:rsidR="007A2290" w:rsidRDefault="007E43CE">
      <w:pPr>
        <w:pStyle w:val="DraftSectionNote"/>
        <w:tabs>
          <w:tab w:val="right" w:pos="46"/>
          <w:tab w:val="right" w:pos="1304"/>
        </w:tabs>
        <w:ind w:left="1259" w:hanging="408"/>
        <w:rPr>
          <w:b/>
        </w:rPr>
      </w:pPr>
      <w:r w:rsidRPr="007E43CE">
        <w:rPr>
          <w:b/>
        </w:rPr>
        <w:t>Notes</w:t>
      </w:r>
    </w:p>
    <w:p w14:paraId="640B554B" w14:textId="77777777" w:rsidR="007A2290" w:rsidRDefault="005C0969">
      <w:pPr>
        <w:pStyle w:val="DraftSectionNote"/>
        <w:tabs>
          <w:tab w:val="right" w:pos="46"/>
          <w:tab w:val="right" w:pos="1304"/>
        </w:tabs>
        <w:ind w:left="1259" w:hanging="408"/>
      </w:pPr>
      <w:r w:rsidRPr="005C0969">
        <w:t>1</w:t>
      </w:r>
      <w:r w:rsidRPr="005C0969">
        <w:tab/>
        <w:t>References to A in this section are references to the same A</w:t>
      </w:r>
      <w:r w:rsidR="00235F70">
        <w:t> </w:t>
      </w:r>
      <w:r w:rsidRPr="005C0969">
        <w:t xml:space="preserve">referred to in sections </w:t>
      </w:r>
      <w:r w:rsidRPr="005C0969">
        <w:rPr>
          <w:lang w:eastAsia="en-AU"/>
        </w:rPr>
        <w:t>51B, 51C, 51G and 51H.</w:t>
      </w:r>
    </w:p>
    <w:p w14:paraId="21D4135C" w14:textId="77777777" w:rsidR="007A2290" w:rsidRDefault="005C0969">
      <w:pPr>
        <w:pStyle w:val="DraftSectionNote"/>
        <w:tabs>
          <w:tab w:val="right" w:pos="46"/>
          <w:tab w:val="right" w:pos="1304"/>
        </w:tabs>
        <w:ind w:left="1259" w:hanging="408"/>
      </w:pPr>
      <w:r w:rsidRPr="005C0969">
        <w:t>2</w:t>
      </w:r>
      <w:r w:rsidRPr="005C0969">
        <w:tab/>
        <w:t>An evidential burden applies to the matters referred to in subsection (1)(a), (c) and (d).</w:t>
      </w:r>
    </w:p>
    <w:p w14:paraId="4BC64DD6" w14:textId="22688588" w:rsidR="00111591" w:rsidRDefault="005C0969" w:rsidP="00B05DA6">
      <w:pPr>
        <w:pStyle w:val="DraftSectionNote"/>
        <w:tabs>
          <w:tab w:val="right" w:pos="46"/>
          <w:tab w:val="right" w:pos="1304"/>
        </w:tabs>
        <w:ind w:left="1259" w:hanging="408"/>
      </w:pPr>
      <w:r w:rsidRPr="005C0969">
        <w:t>3</w:t>
      </w:r>
      <w:r w:rsidRPr="005C0969">
        <w:tab/>
        <w:t>Sections 51M(1) or (2) or 51N may apply if A is a child.</w:t>
      </w:r>
    </w:p>
    <w:p w14:paraId="11A4ECFA" w14:textId="77777777" w:rsidR="0020316D" w:rsidRPr="0020316D" w:rsidRDefault="007E43CE" w:rsidP="008C2814">
      <w:pPr>
        <w:pStyle w:val="SideNote"/>
        <w:framePr w:wrap="around"/>
      </w:pPr>
      <w:r w:rsidRPr="007E43CE">
        <w:t>S. 51P inserted by No.</w:t>
      </w:r>
      <w:r w:rsidR="00572DC1">
        <w:t xml:space="preserve"> 47/2016 s. 16.</w:t>
      </w:r>
    </w:p>
    <w:p w14:paraId="7F23EB50" w14:textId="77777777" w:rsidR="007A2290" w:rsidRDefault="009267F3">
      <w:pPr>
        <w:pStyle w:val="DraftHeading1"/>
        <w:tabs>
          <w:tab w:val="right" w:pos="680"/>
        </w:tabs>
        <w:ind w:left="850" w:hanging="850"/>
        <w:rPr>
          <w:lang w:eastAsia="en-AU"/>
        </w:rPr>
      </w:pPr>
      <w:r>
        <w:rPr>
          <w:lang w:eastAsia="en-AU"/>
        </w:rPr>
        <w:tab/>
      </w:r>
      <w:bookmarkStart w:id="174" w:name="_Toc227759994"/>
      <w:r w:rsidR="00572DC1">
        <w:rPr>
          <w:lang w:eastAsia="en-AU"/>
        </w:rPr>
        <w:t>51P</w:t>
      </w:r>
      <w:r w:rsidR="005C0969" w:rsidRPr="005C0969">
        <w:rPr>
          <w:lang w:eastAsia="en-AU"/>
        </w:rPr>
        <w:tab/>
        <w:t>Defence—accused not more than 2 years older than 16 or 17 year old child and acts with child's consent</w:t>
      </w:r>
      <w:bookmarkEnd w:id="174"/>
    </w:p>
    <w:p w14:paraId="20075A9E" w14:textId="77777777" w:rsidR="007A2290" w:rsidRDefault="009267F3">
      <w:pPr>
        <w:pStyle w:val="DraftHeading2"/>
        <w:tabs>
          <w:tab w:val="right" w:pos="1247"/>
        </w:tabs>
        <w:ind w:left="1361" w:hanging="1361"/>
        <w:rPr>
          <w:lang w:eastAsia="en-AU"/>
        </w:rPr>
      </w:pPr>
      <w:r>
        <w:rPr>
          <w:lang w:eastAsia="en-AU"/>
        </w:rPr>
        <w:tab/>
      </w:r>
      <w:r w:rsidR="00572DC1">
        <w:rPr>
          <w:lang w:eastAsia="en-AU"/>
        </w:rPr>
        <w:t>(1)</w:t>
      </w:r>
      <w:r w:rsidR="005C0969" w:rsidRPr="005C0969">
        <w:rPr>
          <w:lang w:eastAsia="en-AU"/>
        </w:rPr>
        <w:tab/>
        <w:t>It is a defence to a charge for an offence against section 51B(1), 51C(1), 51D(1), 51G(1) or 51H(1) if—</w:t>
      </w:r>
    </w:p>
    <w:p w14:paraId="552C314B" w14:textId="77777777" w:rsidR="007A2290" w:rsidRDefault="009267F3">
      <w:pPr>
        <w:pStyle w:val="DraftHeading3"/>
        <w:tabs>
          <w:tab w:val="right" w:pos="1757"/>
        </w:tabs>
        <w:ind w:left="1871" w:hanging="1871"/>
      </w:pPr>
      <w:r>
        <w:tab/>
      </w:r>
      <w:r w:rsidR="00572DC1">
        <w:t>(a)</w:t>
      </w:r>
      <w:r w:rsidR="005C0969" w:rsidRPr="005C0969">
        <w:tab/>
        <w:t>the child abuse material is an image; and</w:t>
      </w:r>
    </w:p>
    <w:p w14:paraId="1B6BF88B" w14:textId="77777777" w:rsidR="007A2290" w:rsidRDefault="009267F3">
      <w:pPr>
        <w:pStyle w:val="DraftHeading3"/>
        <w:tabs>
          <w:tab w:val="right" w:pos="1757"/>
        </w:tabs>
        <w:ind w:left="1871" w:hanging="1871"/>
      </w:pPr>
      <w:r>
        <w:tab/>
      </w:r>
      <w:r w:rsidR="00572DC1">
        <w:t>(b)</w:t>
      </w:r>
      <w:r w:rsidR="005C0969" w:rsidRPr="005C0969">
        <w:tab/>
        <w:t>at the time at which the image was first made, the child (B) whose depiction in the image makes it child abuse material—</w:t>
      </w:r>
    </w:p>
    <w:p w14:paraId="182AAE5C" w14:textId="77777777" w:rsidR="007A2290" w:rsidRDefault="009267F3">
      <w:pPr>
        <w:pStyle w:val="DraftHeading4"/>
        <w:tabs>
          <w:tab w:val="right" w:pos="2268"/>
        </w:tabs>
        <w:ind w:left="2381" w:hanging="2381"/>
      </w:pPr>
      <w:r>
        <w:tab/>
      </w:r>
      <w:r w:rsidR="00572DC1">
        <w:t>(i)</w:t>
      </w:r>
      <w:r w:rsidR="005C0969" w:rsidRPr="005C0969">
        <w:tab/>
        <w:t>was aged 16 or 17 years; and</w:t>
      </w:r>
    </w:p>
    <w:p w14:paraId="386FCC4D" w14:textId="77777777" w:rsidR="007A2290" w:rsidRDefault="009267F3">
      <w:pPr>
        <w:pStyle w:val="DraftHeading4"/>
        <w:tabs>
          <w:tab w:val="right" w:pos="2268"/>
        </w:tabs>
        <w:ind w:left="2381" w:hanging="2381"/>
      </w:pPr>
      <w:r>
        <w:tab/>
      </w:r>
      <w:r w:rsidR="00572DC1">
        <w:t>(ii)</w:t>
      </w:r>
      <w:r w:rsidR="005C0969" w:rsidRPr="005C0969">
        <w:tab/>
        <w:t>was not, or had not been, under A's care, supervision or authority; and</w:t>
      </w:r>
    </w:p>
    <w:p w14:paraId="33FD6763" w14:textId="77777777" w:rsidR="007A2290" w:rsidRDefault="009267F3">
      <w:pPr>
        <w:pStyle w:val="DraftHeading3"/>
        <w:tabs>
          <w:tab w:val="right" w:pos="1757"/>
        </w:tabs>
        <w:ind w:left="1871" w:hanging="1871"/>
      </w:pPr>
      <w:r>
        <w:tab/>
      </w:r>
      <w:r w:rsidR="00572DC1">
        <w:t>(c)</w:t>
      </w:r>
      <w:r w:rsidR="005C0969" w:rsidRPr="005C0969">
        <w:tab/>
        <w:t>the image does not depict an act that is a criminal offence punishable by imprisonment; and</w:t>
      </w:r>
    </w:p>
    <w:p w14:paraId="1B740A66" w14:textId="77777777" w:rsidR="001207B6" w:rsidRDefault="001207B6" w:rsidP="008C2814">
      <w:pPr>
        <w:pStyle w:val="SideNote"/>
        <w:framePr w:wrap="around"/>
      </w:pPr>
      <w:r>
        <w:t xml:space="preserve">S. 51P(1)(d) amended by No. </w:t>
      </w:r>
      <w:r w:rsidR="00E37877">
        <w:t>5/2018</w:t>
      </w:r>
      <w:r>
        <w:t xml:space="preserve"> s. 5.</w:t>
      </w:r>
    </w:p>
    <w:p w14:paraId="4DBF9ED4" w14:textId="77777777" w:rsidR="007A2290" w:rsidRDefault="009267F3">
      <w:pPr>
        <w:pStyle w:val="DraftHeading3"/>
        <w:tabs>
          <w:tab w:val="right" w:pos="1757"/>
        </w:tabs>
        <w:ind w:left="1871" w:hanging="1871"/>
      </w:pPr>
      <w:r>
        <w:tab/>
      </w:r>
      <w:r w:rsidR="00572DC1">
        <w:t>(d)</w:t>
      </w:r>
      <w:r w:rsidR="005C0969" w:rsidRPr="005C0969">
        <w:tab/>
        <w:t xml:space="preserve">A </w:t>
      </w:r>
      <w:r w:rsidR="001207B6" w:rsidRPr="00AA3780">
        <w:t>does</w:t>
      </w:r>
      <w:r w:rsidR="001207B6">
        <w:t xml:space="preserve"> </w:t>
      </w:r>
      <w:r w:rsidR="005C0969" w:rsidRPr="005C0969">
        <w:t>not distribute the image to any person other than B; and</w:t>
      </w:r>
    </w:p>
    <w:p w14:paraId="4B3D188F" w14:textId="77777777" w:rsidR="00730B55" w:rsidRDefault="00730B55" w:rsidP="00C23E47"/>
    <w:p w14:paraId="01E41539" w14:textId="77777777" w:rsidR="007A2290" w:rsidRDefault="009267F3">
      <w:pPr>
        <w:pStyle w:val="DraftHeading3"/>
        <w:tabs>
          <w:tab w:val="right" w:pos="1757"/>
        </w:tabs>
        <w:ind w:left="1871" w:hanging="1871"/>
      </w:pPr>
      <w:r>
        <w:tab/>
      </w:r>
      <w:r w:rsidR="00572DC1">
        <w:t>(e)</w:t>
      </w:r>
      <w:r w:rsidR="005C0969" w:rsidRPr="005C0969">
        <w:tab/>
        <w:t>A is not more than 2 years older than B; and</w:t>
      </w:r>
    </w:p>
    <w:p w14:paraId="260ED512" w14:textId="570BB351" w:rsidR="007A2290" w:rsidRDefault="009267F3">
      <w:pPr>
        <w:pStyle w:val="DraftHeading3"/>
        <w:tabs>
          <w:tab w:val="right" w:pos="1757"/>
        </w:tabs>
        <w:ind w:left="1871" w:hanging="1871"/>
      </w:pPr>
      <w:r>
        <w:tab/>
      </w:r>
      <w:r w:rsidR="00572DC1">
        <w:t>(f)</w:t>
      </w:r>
      <w:r w:rsidR="005C0969" w:rsidRPr="005C0969">
        <w:tab/>
        <w:t>at the time of the conduct constituting the offence, A reasonably believed that B consented to that conduct.</w:t>
      </w:r>
    </w:p>
    <w:p w14:paraId="76EAFC65" w14:textId="77777777" w:rsidR="00F71772" w:rsidRPr="00F71772" w:rsidRDefault="00F71772" w:rsidP="00F71772"/>
    <w:p w14:paraId="2210D136" w14:textId="77777777" w:rsidR="007A2290" w:rsidRDefault="009267F3">
      <w:pPr>
        <w:pStyle w:val="DraftHeading2"/>
        <w:tabs>
          <w:tab w:val="right" w:pos="1247"/>
        </w:tabs>
        <w:ind w:left="1361" w:hanging="1361"/>
      </w:pPr>
      <w:r>
        <w:lastRenderedPageBreak/>
        <w:tab/>
      </w:r>
      <w:r w:rsidR="00572DC1">
        <w:t>(2)</w:t>
      </w:r>
      <w:r w:rsidR="005C0969" w:rsidRPr="005C0969">
        <w:tab/>
        <w:t>In subsection (1) a reference to an image, in relation to an offence against section 51B(1), is a</w:t>
      </w:r>
      <w:r w:rsidR="00235F70">
        <w:t> </w:t>
      </w:r>
      <w:r w:rsidR="005C0969" w:rsidRPr="005C0969">
        <w:t>reference to the image that A involves B in producing.</w:t>
      </w:r>
    </w:p>
    <w:p w14:paraId="7A36BB89" w14:textId="77777777" w:rsidR="007A2290" w:rsidRDefault="009267F3">
      <w:pPr>
        <w:pStyle w:val="DraftHeading2"/>
        <w:tabs>
          <w:tab w:val="right" w:pos="1247"/>
        </w:tabs>
        <w:ind w:left="1361" w:hanging="1361"/>
      </w:pPr>
      <w:r>
        <w:tab/>
      </w:r>
      <w:r w:rsidR="00572DC1">
        <w:t>(3)</w:t>
      </w:r>
      <w:r w:rsidR="005C0969" w:rsidRPr="005C0969">
        <w:tab/>
        <w:t>For the purposes of subsection (1)(b), the reference to the time at which the image was first made does not include a reference to any later time at which a copy, reproduction or alteration of the image is made.</w:t>
      </w:r>
    </w:p>
    <w:p w14:paraId="20C57C72" w14:textId="77777777" w:rsidR="007A2290" w:rsidRDefault="009267F3">
      <w:pPr>
        <w:pStyle w:val="DraftHeading2"/>
        <w:tabs>
          <w:tab w:val="right" w:pos="1247"/>
        </w:tabs>
        <w:ind w:left="1361" w:hanging="1361"/>
      </w:pPr>
      <w:r>
        <w:tab/>
      </w:r>
      <w:r w:rsidR="00572DC1">
        <w:t>(4)</w:t>
      </w:r>
      <w:r w:rsidR="005C0969" w:rsidRPr="005C0969">
        <w:tab/>
        <w:t>A bears the burden of proving (on the balance of probabilities) the matters referred to in subsection (1)(e) and (f).</w:t>
      </w:r>
    </w:p>
    <w:p w14:paraId="5343D6B0" w14:textId="77777777" w:rsidR="007A2290" w:rsidRDefault="007E43CE">
      <w:pPr>
        <w:pStyle w:val="DraftSectionNote"/>
        <w:tabs>
          <w:tab w:val="right" w:pos="46"/>
          <w:tab w:val="right" w:pos="1304"/>
        </w:tabs>
        <w:ind w:left="1259" w:hanging="408"/>
        <w:rPr>
          <w:b/>
        </w:rPr>
      </w:pPr>
      <w:r w:rsidRPr="007E43CE">
        <w:rPr>
          <w:b/>
        </w:rPr>
        <w:t>Notes</w:t>
      </w:r>
    </w:p>
    <w:p w14:paraId="6C8FFD65" w14:textId="77777777" w:rsidR="007A2290" w:rsidRDefault="005C0969">
      <w:pPr>
        <w:pStyle w:val="DraftSectionNote"/>
        <w:tabs>
          <w:tab w:val="right" w:pos="46"/>
          <w:tab w:val="right" w:pos="1304"/>
        </w:tabs>
        <w:ind w:left="1259" w:hanging="408"/>
      </w:pPr>
      <w:r w:rsidRPr="005C0969">
        <w:t>1</w:t>
      </w:r>
      <w:r w:rsidRPr="005C0969">
        <w:tab/>
        <w:t xml:space="preserve">References to A and B in this section are references to the same A and B referred to in sections </w:t>
      </w:r>
      <w:r w:rsidRPr="005C0969">
        <w:rPr>
          <w:lang w:eastAsia="en-AU"/>
        </w:rPr>
        <w:t>51B, 51C, 51D, 51G and</w:t>
      </w:r>
      <w:r w:rsidR="00235F70">
        <w:rPr>
          <w:lang w:eastAsia="en-AU"/>
        </w:rPr>
        <w:t> </w:t>
      </w:r>
      <w:r w:rsidRPr="005C0969">
        <w:rPr>
          <w:lang w:eastAsia="en-AU"/>
        </w:rPr>
        <w:t>51H.</w:t>
      </w:r>
    </w:p>
    <w:p w14:paraId="6AF8F543" w14:textId="77777777" w:rsidR="007A2290" w:rsidRDefault="005C0969">
      <w:pPr>
        <w:pStyle w:val="DraftSectionNote"/>
        <w:tabs>
          <w:tab w:val="right" w:pos="46"/>
          <w:tab w:val="right" w:pos="1304"/>
        </w:tabs>
        <w:ind w:left="1259" w:hanging="408"/>
      </w:pPr>
      <w:r w:rsidRPr="005C0969">
        <w:t>2</w:t>
      </w:r>
      <w:r w:rsidRPr="005C0969">
        <w:tab/>
        <w:t>An evidential burden applies to the matters referred to in subsection (1)(a), (b), (c) and (d).</w:t>
      </w:r>
    </w:p>
    <w:p w14:paraId="6BE608FE" w14:textId="77777777" w:rsidR="0020316D" w:rsidRPr="0020316D" w:rsidRDefault="007E43CE" w:rsidP="008C2814">
      <w:pPr>
        <w:pStyle w:val="SideNote"/>
        <w:framePr w:wrap="around"/>
      </w:pPr>
      <w:r w:rsidRPr="007E43CE">
        <w:t>S. 51Q inserted by No.</w:t>
      </w:r>
      <w:r w:rsidR="00572DC1">
        <w:t xml:space="preserve"> 47/2016 s. 16.</w:t>
      </w:r>
    </w:p>
    <w:p w14:paraId="72F3E9A3" w14:textId="77777777" w:rsidR="007A2290" w:rsidRDefault="009267F3">
      <w:pPr>
        <w:pStyle w:val="DraftHeading1"/>
        <w:tabs>
          <w:tab w:val="right" w:pos="680"/>
        </w:tabs>
        <w:ind w:left="850" w:hanging="850"/>
      </w:pPr>
      <w:r>
        <w:tab/>
      </w:r>
      <w:bookmarkStart w:id="175" w:name="_Toc227759995"/>
      <w:r w:rsidR="00572DC1">
        <w:t>51Q</w:t>
      </w:r>
      <w:r w:rsidR="005C0969" w:rsidRPr="005C0969">
        <w:tab/>
        <w:t>Defence—marriage or domestic partnership</w:t>
      </w:r>
      <w:bookmarkEnd w:id="175"/>
    </w:p>
    <w:p w14:paraId="12570BAD" w14:textId="77777777" w:rsidR="007A2290" w:rsidRDefault="009267F3">
      <w:pPr>
        <w:pStyle w:val="DraftHeading2"/>
        <w:tabs>
          <w:tab w:val="right" w:pos="1247"/>
        </w:tabs>
        <w:ind w:left="1361" w:hanging="1361"/>
      </w:pPr>
      <w:r>
        <w:tab/>
      </w:r>
      <w:r w:rsidR="00572DC1">
        <w:t>(1)</w:t>
      </w:r>
      <w:r w:rsidR="005C0969" w:rsidRPr="005C0969">
        <w:tab/>
        <w:t>It is a defence to a charge for an offence against section 51B(1), 51C(1), 51D(1), 51G(1) or 51H(1) if—</w:t>
      </w:r>
    </w:p>
    <w:p w14:paraId="3067B042" w14:textId="77777777" w:rsidR="007A2290" w:rsidRDefault="009267F3">
      <w:pPr>
        <w:pStyle w:val="DraftHeading3"/>
        <w:tabs>
          <w:tab w:val="right" w:pos="1757"/>
        </w:tabs>
        <w:ind w:left="1871" w:hanging="1871"/>
      </w:pPr>
      <w:r>
        <w:tab/>
      </w:r>
      <w:r w:rsidR="00572DC1">
        <w:t>(a)</w:t>
      </w:r>
      <w:r w:rsidR="005C0969" w:rsidRPr="005C0969">
        <w:tab/>
        <w:t>the child abuse material is an image; and</w:t>
      </w:r>
    </w:p>
    <w:p w14:paraId="14E1A799" w14:textId="77777777" w:rsidR="007A2290" w:rsidRDefault="009267F3">
      <w:pPr>
        <w:pStyle w:val="DraftHeading3"/>
        <w:tabs>
          <w:tab w:val="right" w:pos="1757"/>
        </w:tabs>
        <w:ind w:left="1871" w:hanging="1871"/>
      </w:pPr>
      <w:r>
        <w:tab/>
      </w:r>
      <w:r w:rsidR="00572DC1">
        <w:t>(b)</w:t>
      </w:r>
      <w:r w:rsidR="005C0969" w:rsidRPr="005C0969">
        <w:tab/>
        <w:t>the image is child abuse material because of its depiction of another person (B); and</w:t>
      </w:r>
    </w:p>
    <w:p w14:paraId="2FE76755" w14:textId="77777777" w:rsidR="007A2290" w:rsidRDefault="009267F3">
      <w:pPr>
        <w:pStyle w:val="DraftHeading3"/>
        <w:tabs>
          <w:tab w:val="right" w:pos="1757"/>
        </w:tabs>
        <w:ind w:left="1871" w:hanging="1871"/>
      </w:pPr>
      <w:r>
        <w:tab/>
      </w:r>
      <w:r w:rsidR="00572DC1">
        <w:t>(c)</w:t>
      </w:r>
      <w:r w:rsidR="005C0969" w:rsidRPr="005C0969">
        <w:tab/>
        <w:t>the image does not depict a criminal offence punishable by imprisonment; and</w:t>
      </w:r>
    </w:p>
    <w:p w14:paraId="5B73FE0C" w14:textId="072F2949" w:rsidR="007A2290" w:rsidRDefault="009267F3">
      <w:pPr>
        <w:pStyle w:val="DraftHeading3"/>
        <w:tabs>
          <w:tab w:val="right" w:pos="1757"/>
        </w:tabs>
        <w:ind w:left="1871" w:hanging="1871"/>
      </w:pPr>
      <w:r>
        <w:tab/>
      </w:r>
      <w:r w:rsidR="00572DC1">
        <w:t>(d)</w:t>
      </w:r>
      <w:r w:rsidR="005C0969" w:rsidRPr="005C0969">
        <w:tab/>
        <w:t>A does not distribute the image to any person other than B; and</w:t>
      </w:r>
    </w:p>
    <w:p w14:paraId="0BE5E7DB" w14:textId="77777777" w:rsidR="007A2290" w:rsidRDefault="009267F3">
      <w:pPr>
        <w:pStyle w:val="DraftHeading3"/>
        <w:tabs>
          <w:tab w:val="right" w:pos="1757"/>
        </w:tabs>
        <w:ind w:left="1871" w:hanging="1871"/>
      </w:pPr>
      <w:r>
        <w:tab/>
      </w:r>
      <w:r w:rsidR="00572DC1">
        <w:t>(e)</w:t>
      </w:r>
      <w:r w:rsidR="005C0969" w:rsidRPr="005C0969">
        <w:tab/>
        <w:t>at the time at which the image was first made—</w:t>
      </w:r>
    </w:p>
    <w:p w14:paraId="0DFC79B4" w14:textId="008841AD" w:rsidR="007A2290" w:rsidRDefault="009267F3">
      <w:pPr>
        <w:pStyle w:val="DraftHeading4"/>
        <w:tabs>
          <w:tab w:val="right" w:pos="2268"/>
        </w:tabs>
        <w:ind w:left="2381" w:hanging="2381"/>
      </w:pPr>
      <w:r>
        <w:tab/>
      </w:r>
      <w:r w:rsidR="00572DC1">
        <w:t>(i)</w:t>
      </w:r>
      <w:r w:rsidR="005C0969" w:rsidRPr="005C0969">
        <w:tab/>
        <w:t>B was 16 or 17 years of age; and</w:t>
      </w:r>
    </w:p>
    <w:p w14:paraId="36E75882" w14:textId="77777777" w:rsidR="00F47CFC" w:rsidRPr="00F47CFC" w:rsidRDefault="00F47CFC" w:rsidP="00F47CFC"/>
    <w:p w14:paraId="29D5AA43" w14:textId="77777777" w:rsidR="007A2290" w:rsidRDefault="009267F3">
      <w:pPr>
        <w:pStyle w:val="DraftHeading4"/>
        <w:tabs>
          <w:tab w:val="right" w:pos="2268"/>
        </w:tabs>
        <w:ind w:left="2381" w:hanging="2381"/>
      </w:pPr>
      <w:r>
        <w:lastRenderedPageBreak/>
        <w:tab/>
      </w:r>
      <w:r w:rsidR="00572DC1">
        <w:t>(ii)</w:t>
      </w:r>
      <w:r w:rsidR="005C0969" w:rsidRPr="005C0969">
        <w:tab/>
        <w:t>either A and B were married to each other and the marriage was recognised as valid under the Marriage Act 1961 of</w:t>
      </w:r>
      <w:r w:rsidR="00235F70">
        <w:t> </w:t>
      </w:r>
      <w:r w:rsidR="005C0969" w:rsidRPr="005C0969">
        <w:t>the Commonwealth or A was B's domestic partner and was no more than 2 years older than B; and</w:t>
      </w:r>
    </w:p>
    <w:p w14:paraId="04F184D7" w14:textId="77777777" w:rsidR="007A2290" w:rsidRDefault="009267F3">
      <w:pPr>
        <w:pStyle w:val="DraftHeading4"/>
        <w:tabs>
          <w:tab w:val="right" w:pos="2268"/>
        </w:tabs>
        <w:ind w:left="2381" w:hanging="2381"/>
      </w:pPr>
      <w:r>
        <w:tab/>
      </w:r>
      <w:r w:rsidR="00572DC1">
        <w:t>(iii)</w:t>
      </w:r>
      <w:r w:rsidR="005C0969" w:rsidRPr="005C0969">
        <w:tab/>
        <w:t>where A was B's domestic partner, if B was under A's care, supervision or authority, the domestic partnership commenced before B came under A's care, supervision or authority; and</w:t>
      </w:r>
    </w:p>
    <w:p w14:paraId="4081DDEF" w14:textId="77777777" w:rsidR="007A2290" w:rsidRDefault="009267F3">
      <w:pPr>
        <w:pStyle w:val="DraftHeading3"/>
        <w:tabs>
          <w:tab w:val="right" w:pos="1757"/>
        </w:tabs>
        <w:ind w:left="1871" w:hanging="1871"/>
      </w:pPr>
      <w:r>
        <w:tab/>
      </w:r>
      <w:r w:rsidR="00572DC1">
        <w:t>(f)</w:t>
      </w:r>
      <w:r w:rsidR="005C0969" w:rsidRPr="005C0969">
        <w:tab/>
        <w:t>at the time of the conduct constituting the offence—</w:t>
      </w:r>
    </w:p>
    <w:p w14:paraId="512BEBA5" w14:textId="77777777" w:rsidR="007A2290" w:rsidRDefault="009267F3">
      <w:pPr>
        <w:pStyle w:val="DraftHeading4"/>
        <w:tabs>
          <w:tab w:val="right" w:pos="2268"/>
        </w:tabs>
        <w:ind w:left="2381" w:hanging="2381"/>
      </w:pPr>
      <w:r>
        <w:tab/>
      </w:r>
      <w:r w:rsidR="00572DC1">
        <w:t>(i)</w:t>
      </w:r>
      <w:r w:rsidR="005C0969" w:rsidRPr="005C0969">
        <w:tab/>
        <w:t>either A and B were married to each other and the marriage was recognised as valid under the Marriage Act 1961 of</w:t>
      </w:r>
      <w:r w:rsidR="00235F70">
        <w:t> </w:t>
      </w:r>
      <w:r w:rsidR="005C0969" w:rsidRPr="005C0969">
        <w:t>the Commonwealth or A was B's domestic partner and was no more than 2 years older than B; and</w:t>
      </w:r>
    </w:p>
    <w:p w14:paraId="1CFC0045" w14:textId="77777777" w:rsidR="007A2290" w:rsidRDefault="009267F3">
      <w:pPr>
        <w:pStyle w:val="DraftHeading4"/>
        <w:tabs>
          <w:tab w:val="right" w:pos="2268"/>
        </w:tabs>
        <w:ind w:left="2381" w:hanging="2381"/>
      </w:pPr>
      <w:r>
        <w:tab/>
      </w:r>
      <w:r w:rsidR="00572DC1">
        <w:t>(ii)</w:t>
      </w:r>
      <w:r w:rsidR="005C0969" w:rsidRPr="005C0969">
        <w:tab/>
        <w:t>A reasonably believed that B consented to the conduct constituting the offence.</w:t>
      </w:r>
    </w:p>
    <w:p w14:paraId="0AA31D0E" w14:textId="77777777" w:rsidR="007A2290" w:rsidRDefault="009267F3">
      <w:pPr>
        <w:pStyle w:val="DraftHeading2"/>
        <w:tabs>
          <w:tab w:val="right" w:pos="1247"/>
        </w:tabs>
        <w:ind w:left="1361" w:hanging="1361"/>
      </w:pPr>
      <w:r>
        <w:tab/>
      </w:r>
      <w:r w:rsidR="00572DC1">
        <w:t>(2)</w:t>
      </w:r>
      <w:r w:rsidR="005C0969" w:rsidRPr="005C0969">
        <w:tab/>
        <w:t>In subsection (1) a reference to an image, in relation to an offence against section 51B(1), is a reference to the image that A involves the child in producing.</w:t>
      </w:r>
    </w:p>
    <w:p w14:paraId="2E9E483A" w14:textId="6E28FA5E" w:rsidR="007A2290" w:rsidRDefault="009267F3">
      <w:pPr>
        <w:pStyle w:val="DraftHeading2"/>
        <w:tabs>
          <w:tab w:val="right" w:pos="1247"/>
        </w:tabs>
        <w:ind w:left="1361" w:hanging="1361"/>
      </w:pPr>
      <w:r>
        <w:tab/>
      </w:r>
      <w:r w:rsidR="00572DC1">
        <w:t>(3)</w:t>
      </w:r>
      <w:r w:rsidR="005C0969" w:rsidRPr="005C0969">
        <w:tab/>
        <w:t>For the purposes of subsection (1)(e), the reference to the time at which the image was first made does not include a reference to any later time at which a copy, reproduction or alteration of the image is made.</w:t>
      </w:r>
    </w:p>
    <w:p w14:paraId="09459E02" w14:textId="77777777" w:rsidR="007A2290" w:rsidRDefault="009267F3">
      <w:pPr>
        <w:pStyle w:val="DraftHeading2"/>
        <w:tabs>
          <w:tab w:val="right" w:pos="1247"/>
        </w:tabs>
        <w:ind w:left="1361" w:hanging="1361"/>
      </w:pPr>
      <w:r>
        <w:tab/>
      </w:r>
      <w:r w:rsidR="00572DC1">
        <w:t>(4)</w:t>
      </w:r>
      <w:r w:rsidR="005C0969" w:rsidRPr="005C0969">
        <w:tab/>
        <w:t>A bears the burden of proving (on the balance of probabilities) the matter referred to in subsection (1)(f)(ii).</w:t>
      </w:r>
    </w:p>
    <w:p w14:paraId="6CF0872C" w14:textId="77777777" w:rsidR="00F47CFC" w:rsidRDefault="00F47CFC" w:rsidP="00F47CFC"/>
    <w:p w14:paraId="3E39F1AA" w14:textId="77777777" w:rsidR="00F47CFC" w:rsidRPr="00F47CFC" w:rsidRDefault="00F47CFC" w:rsidP="00F47CFC"/>
    <w:p w14:paraId="4ECB6A66" w14:textId="77777777" w:rsidR="007A2290" w:rsidRDefault="007E43CE">
      <w:pPr>
        <w:pStyle w:val="DraftSectionNote"/>
        <w:tabs>
          <w:tab w:val="right" w:pos="46"/>
          <w:tab w:val="right" w:pos="1304"/>
        </w:tabs>
        <w:ind w:left="1259" w:hanging="408"/>
        <w:rPr>
          <w:b/>
        </w:rPr>
      </w:pPr>
      <w:r w:rsidRPr="007E43CE">
        <w:rPr>
          <w:b/>
        </w:rPr>
        <w:lastRenderedPageBreak/>
        <w:t>Notes</w:t>
      </w:r>
    </w:p>
    <w:p w14:paraId="6CBDA351" w14:textId="77777777" w:rsidR="007A2290" w:rsidRDefault="005C0969">
      <w:pPr>
        <w:pStyle w:val="DraftSectionNote"/>
        <w:tabs>
          <w:tab w:val="right" w:pos="46"/>
          <w:tab w:val="right" w:pos="1304"/>
        </w:tabs>
        <w:ind w:left="1259" w:hanging="408"/>
      </w:pPr>
      <w:r w:rsidRPr="005C0969">
        <w:t>1</w:t>
      </w:r>
      <w:r w:rsidRPr="005C0969">
        <w:tab/>
        <w:t xml:space="preserve">References to A and B in this section are references to the same A and B referred to in sections </w:t>
      </w:r>
      <w:r w:rsidRPr="005C0969">
        <w:rPr>
          <w:lang w:eastAsia="en-AU"/>
        </w:rPr>
        <w:t>51B, 51C, 51D, 51G and</w:t>
      </w:r>
      <w:r w:rsidR="00235F70">
        <w:rPr>
          <w:lang w:eastAsia="en-AU"/>
        </w:rPr>
        <w:t> </w:t>
      </w:r>
      <w:r w:rsidRPr="005C0969">
        <w:rPr>
          <w:lang w:eastAsia="en-AU"/>
        </w:rPr>
        <w:t>51H.</w:t>
      </w:r>
    </w:p>
    <w:p w14:paraId="422F5994" w14:textId="77777777" w:rsidR="007A2290" w:rsidRDefault="005C0969">
      <w:pPr>
        <w:pStyle w:val="DraftSectionNote"/>
        <w:tabs>
          <w:tab w:val="right" w:pos="46"/>
          <w:tab w:val="right" w:pos="1304"/>
        </w:tabs>
        <w:ind w:left="1259" w:hanging="408"/>
      </w:pPr>
      <w:r w:rsidRPr="005C0969">
        <w:t>2</w:t>
      </w:r>
      <w:r w:rsidRPr="005C0969">
        <w:tab/>
        <w:t>An evidential burden applies to the matters referred to in subsection (1)(a), (b), (c), (d), (e) and (f)(i).</w:t>
      </w:r>
    </w:p>
    <w:p w14:paraId="6CE4AA18" w14:textId="6072FD7F" w:rsidR="005573DF" w:rsidRPr="0020316D" w:rsidRDefault="005573DF" w:rsidP="008C2814">
      <w:pPr>
        <w:pStyle w:val="SideNote"/>
        <w:framePr w:wrap="around"/>
      </w:pPr>
      <w:r>
        <w:t>Note 3 to s</w:t>
      </w:r>
      <w:r w:rsidRPr="007E43CE">
        <w:t>.</w:t>
      </w:r>
      <w:r>
        <w:t> </w:t>
      </w:r>
      <w:r w:rsidRPr="007E43CE">
        <w:t xml:space="preserve">51Q </w:t>
      </w:r>
      <w:r>
        <w:t>amend</w:t>
      </w:r>
      <w:r w:rsidRPr="007E43CE">
        <w:t>ed by No</w:t>
      </w:r>
      <w:r>
        <w:t>. </w:t>
      </w:r>
      <w:r w:rsidR="005D5E90">
        <w:t>38/2022 s. 13</w:t>
      </w:r>
      <w:r>
        <w:t>.</w:t>
      </w:r>
    </w:p>
    <w:p w14:paraId="2D8C660C" w14:textId="70E9A636" w:rsidR="007A2290" w:rsidRDefault="005C0969">
      <w:pPr>
        <w:pStyle w:val="DraftSectionNote"/>
        <w:tabs>
          <w:tab w:val="right" w:pos="46"/>
          <w:tab w:val="right" w:pos="1304"/>
        </w:tabs>
        <w:ind w:left="1259" w:hanging="408"/>
      </w:pPr>
      <w:r w:rsidRPr="005C0969">
        <w:t>3</w:t>
      </w:r>
      <w:r w:rsidRPr="005C0969">
        <w:tab/>
        <w:t xml:space="preserve">See </w:t>
      </w:r>
      <w:r w:rsidR="005573DF" w:rsidRPr="0088555F">
        <w:t>sections 36 and 36AA</w:t>
      </w:r>
      <w:r w:rsidRPr="005C0969">
        <w:t xml:space="preserve"> for the meaning of consent.</w:t>
      </w:r>
    </w:p>
    <w:p w14:paraId="363219BD" w14:textId="77777777" w:rsidR="005573DF" w:rsidRPr="00404F3B" w:rsidRDefault="005573DF" w:rsidP="00A757AC"/>
    <w:p w14:paraId="20B15116" w14:textId="7263E990" w:rsidR="005573DF" w:rsidRDefault="005573DF" w:rsidP="00A757AC"/>
    <w:p w14:paraId="7E33A7AF" w14:textId="77777777" w:rsidR="0020316D" w:rsidRPr="0020316D" w:rsidRDefault="007E43CE" w:rsidP="008C2814">
      <w:pPr>
        <w:pStyle w:val="SideNote"/>
        <w:framePr w:wrap="around"/>
      </w:pPr>
      <w:r w:rsidRPr="007E43CE">
        <w:t>S. 51R inserted by No.</w:t>
      </w:r>
      <w:r w:rsidR="00572DC1">
        <w:t xml:space="preserve"> 47/2016 s. 16.</w:t>
      </w:r>
    </w:p>
    <w:p w14:paraId="1EB4CFCD" w14:textId="77777777" w:rsidR="007A2290" w:rsidRDefault="009267F3">
      <w:pPr>
        <w:pStyle w:val="DraftHeading1"/>
        <w:tabs>
          <w:tab w:val="right" w:pos="680"/>
        </w:tabs>
        <w:ind w:left="850" w:hanging="850"/>
        <w:rPr>
          <w:lang w:eastAsia="en-AU"/>
        </w:rPr>
      </w:pPr>
      <w:r>
        <w:rPr>
          <w:lang w:eastAsia="en-AU"/>
        </w:rPr>
        <w:tab/>
      </w:r>
      <w:bookmarkStart w:id="176" w:name="_Toc227759996"/>
      <w:r w:rsidR="00572DC1">
        <w:rPr>
          <w:lang w:eastAsia="en-AU"/>
        </w:rPr>
        <w:t>51R</w:t>
      </w:r>
      <w:r w:rsidR="005C0969" w:rsidRPr="005C0969">
        <w:rPr>
          <w:lang w:eastAsia="en-AU"/>
        </w:rPr>
        <w:tab/>
        <w:t>Defence—reasonable belief in marriage or domestic partnership</w:t>
      </w:r>
      <w:bookmarkEnd w:id="176"/>
    </w:p>
    <w:p w14:paraId="19949C41" w14:textId="77777777" w:rsidR="007A2290" w:rsidRDefault="009267F3">
      <w:pPr>
        <w:pStyle w:val="DraftHeading2"/>
        <w:tabs>
          <w:tab w:val="right" w:pos="1247"/>
        </w:tabs>
        <w:ind w:left="1361" w:hanging="1361"/>
      </w:pPr>
      <w:r>
        <w:tab/>
      </w:r>
      <w:r w:rsidR="00572DC1">
        <w:t>(1)</w:t>
      </w:r>
      <w:r w:rsidR="005C0969" w:rsidRPr="005C0969">
        <w:tab/>
        <w:t>It is a defence to a charge for an offence against section 51B(1), 51C(1), 51D(1), 51G(1) or 51H(1) if—</w:t>
      </w:r>
    </w:p>
    <w:p w14:paraId="753B269A" w14:textId="77777777" w:rsidR="007A2290" w:rsidRDefault="009267F3">
      <w:pPr>
        <w:pStyle w:val="DraftHeading3"/>
        <w:tabs>
          <w:tab w:val="right" w:pos="1757"/>
        </w:tabs>
        <w:ind w:left="1871" w:hanging="1871"/>
      </w:pPr>
      <w:r>
        <w:tab/>
      </w:r>
      <w:r w:rsidR="00572DC1">
        <w:t>(a)</w:t>
      </w:r>
      <w:r w:rsidR="005C0969" w:rsidRPr="005C0969">
        <w:tab/>
        <w:t>the child abuse material is an image; and</w:t>
      </w:r>
    </w:p>
    <w:p w14:paraId="7944DC9A" w14:textId="77777777" w:rsidR="007A2290" w:rsidRDefault="009267F3">
      <w:pPr>
        <w:pStyle w:val="DraftHeading3"/>
        <w:tabs>
          <w:tab w:val="right" w:pos="1757"/>
        </w:tabs>
        <w:ind w:left="1871" w:hanging="1871"/>
      </w:pPr>
      <w:r>
        <w:tab/>
      </w:r>
      <w:r w:rsidR="00572DC1">
        <w:t>(b)</w:t>
      </w:r>
      <w:r w:rsidR="005C0969" w:rsidRPr="005C0969">
        <w:tab/>
        <w:t>the image is child abuse material because of its depiction of another person (B); and</w:t>
      </w:r>
    </w:p>
    <w:p w14:paraId="61CFE71F" w14:textId="77777777" w:rsidR="007A2290" w:rsidRDefault="009267F3">
      <w:pPr>
        <w:pStyle w:val="DraftHeading3"/>
        <w:tabs>
          <w:tab w:val="right" w:pos="1757"/>
        </w:tabs>
        <w:ind w:left="1871" w:hanging="1871"/>
      </w:pPr>
      <w:r>
        <w:tab/>
      </w:r>
      <w:r w:rsidR="00572DC1">
        <w:t>(c)</w:t>
      </w:r>
      <w:r w:rsidR="005C0969" w:rsidRPr="005C0969">
        <w:tab/>
        <w:t>the image does not depict a criminal offence punishable by imprisonment; and</w:t>
      </w:r>
    </w:p>
    <w:p w14:paraId="7FE26EBE" w14:textId="77777777" w:rsidR="007A2290" w:rsidRDefault="009267F3">
      <w:pPr>
        <w:pStyle w:val="DraftHeading3"/>
        <w:tabs>
          <w:tab w:val="right" w:pos="1757"/>
        </w:tabs>
        <w:ind w:left="1871" w:hanging="1871"/>
      </w:pPr>
      <w:r>
        <w:tab/>
      </w:r>
      <w:r w:rsidR="00572DC1">
        <w:t>(d)</w:t>
      </w:r>
      <w:r w:rsidR="005C0969" w:rsidRPr="005C0969">
        <w:tab/>
        <w:t>A does not distribute the image to any person other than B; and</w:t>
      </w:r>
    </w:p>
    <w:p w14:paraId="2CBF711A" w14:textId="77777777" w:rsidR="007A2290" w:rsidRDefault="009267F3">
      <w:pPr>
        <w:pStyle w:val="DraftHeading3"/>
        <w:tabs>
          <w:tab w:val="right" w:pos="1757"/>
        </w:tabs>
        <w:ind w:left="1871" w:hanging="1871"/>
      </w:pPr>
      <w:r>
        <w:tab/>
      </w:r>
      <w:r w:rsidR="00572DC1">
        <w:t>(e)</w:t>
      </w:r>
      <w:r w:rsidR="005C0969" w:rsidRPr="005C0969">
        <w:tab/>
        <w:t>at the time at which the image was first made, A reasonably believed that—</w:t>
      </w:r>
    </w:p>
    <w:p w14:paraId="4762B282" w14:textId="77777777" w:rsidR="007A2290" w:rsidRDefault="009267F3">
      <w:pPr>
        <w:pStyle w:val="DraftHeading4"/>
        <w:tabs>
          <w:tab w:val="right" w:pos="2268"/>
        </w:tabs>
        <w:ind w:left="2381" w:hanging="2381"/>
      </w:pPr>
      <w:r>
        <w:tab/>
      </w:r>
      <w:r w:rsidR="00572DC1">
        <w:t>(i)</w:t>
      </w:r>
      <w:r w:rsidR="005C0969" w:rsidRPr="005C0969">
        <w:tab/>
        <w:t>B was 16 or 17 years of age; and</w:t>
      </w:r>
    </w:p>
    <w:p w14:paraId="30670AAE" w14:textId="0578B6CB" w:rsidR="007A2290" w:rsidRDefault="009267F3">
      <w:pPr>
        <w:pStyle w:val="DraftHeading4"/>
        <w:tabs>
          <w:tab w:val="right" w:pos="2268"/>
        </w:tabs>
        <w:ind w:left="2381" w:hanging="2381"/>
      </w:pPr>
      <w:r>
        <w:tab/>
      </w:r>
      <w:r w:rsidR="00572DC1">
        <w:t>(ii)</w:t>
      </w:r>
      <w:r w:rsidR="005C0969" w:rsidRPr="005C0969">
        <w:tab/>
        <w:t>either A and B were married to each other and that the marriage was recognised as valid under the Marriage Act 1961 of the Commonwealth or A was B's domestic partner and was no more than 2 years older than B; and</w:t>
      </w:r>
    </w:p>
    <w:p w14:paraId="01EEF3B5" w14:textId="77777777" w:rsidR="00F47CFC" w:rsidRDefault="00F47CFC" w:rsidP="00F47CFC"/>
    <w:p w14:paraId="62F48654" w14:textId="77777777" w:rsidR="00F47CFC" w:rsidRPr="00F47CFC" w:rsidRDefault="00F47CFC" w:rsidP="00F47CFC"/>
    <w:p w14:paraId="7C118CCC" w14:textId="3FB9CAE2" w:rsidR="007A2290" w:rsidRDefault="009267F3">
      <w:pPr>
        <w:pStyle w:val="DraftHeading4"/>
        <w:tabs>
          <w:tab w:val="right" w:pos="2268"/>
        </w:tabs>
        <w:ind w:left="2381" w:hanging="2381"/>
      </w:pPr>
      <w:r>
        <w:lastRenderedPageBreak/>
        <w:tab/>
      </w:r>
      <w:r w:rsidR="00572DC1">
        <w:t>(iii)</w:t>
      </w:r>
      <w:r w:rsidR="005C0969" w:rsidRPr="005C0969">
        <w:tab/>
        <w:t>where A was B's domestic partner, if B was under A's care, supervision or authority, the domestic partnership commenced before B came under A's care, supervision or authority; and</w:t>
      </w:r>
    </w:p>
    <w:p w14:paraId="48537B46" w14:textId="77777777" w:rsidR="007A2290" w:rsidRDefault="009267F3">
      <w:pPr>
        <w:pStyle w:val="DraftHeading3"/>
        <w:tabs>
          <w:tab w:val="right" w:pos="1757"/>
        </w:tabs>
        <w:ind w:left="1871" w:hanging="1871"/>
      </w:pPr>
      <w:r>
        <w:tab/>
      </w:r>
      <w:r w:rsidR="00572DC1">
        <w:t>(f)</w:t>
      </w:r>
      <w:r w:rsidR="005C0969" w:rsidRPr="005C0969">
        <w:tab/>
        <w:t>at the time of the conduct constituting the offence, A reasonably believed that—</w:t>
      </w:r>
    </w:p>
    <w:p w14:paraId="45AD0E5C" w14:textId="77777777" w:rsidR="007A2290" w:rsidRDefault="009267F3">
      <w:pPr>
        <w:pStyle w:val="DraftHeading4"/>
        <w:tabs>
          <w:tab w:val="right" w:pos="2268"/>
        </w:tabs>
        <w:ind w:left="2381" w:hanging="2381"/>
      </w:pPr>
      <w:r>
        <w:tab/>
      </w:r>
      <w:r w:rsidR="00572DC1">
        <w:t>(i)</w:t>
      </w:r>
      <w:r w:rsidR="005C0969" w:rsidRPr="005C0969">
        <w:tab/>
        <w:t>either A and B were married to each other and that the marriage was recognised as valid under the Marriage Act 1961 of the Commonwealth or A was B's domestic partner and was no more than 2 years older than B; and</w:t>
      </w:r>
    </w:p>
    <w:p w14:paraId="1B0CC8C6" w14:textId="77777777" w:rsidR="007A2290" w:rsidRDefault="009267F3">
      <w:pPr>
        <w:pStyle w:val="DraftHeading4"/>
        <w:tabs>
          <w:tab w:val="right" w:pos="2268"/>
        </w:tabs>
        <w:ind w:left="2381" w:hanging="2381"/>
      </w:pPr>
      <w:r>
        <w:tab/>
      </w:r>
      <w:r w:rsidR="00572DC1">
        <w:t>(ii)</w:t>
      </w:r>
      <w:r w:rsidR="005C0969" w:rsidRPr="005C0969">
        <w:tab/>
        <w:t>B consented to that conduct.</w:t>
      </w:r>
    </w:p>
    <w:p w14:paraId="547F163E" w14:textId="77777777" w:rsidR="007A2290" w:rsidRDefault="009267F3">
      <w:pPr>
        <w:pStyle w:val="DraftHeading2"/>
        <w:tabs>
          <w:tab w:val="right" w:pos="1247"/>
        </w:tabs>
        <w:ind w:left="1361" w:hanging="1361"/>
      </w:pPr>
      <w:r>
        <w:tab/>
      </w:r>
      <w:r w:rsidR="00572DC1">
        <w:t>(2)</w:t>
      </w:r>
      <w:r w:rsidR="005C0969" w:rsidRPr="005C0969">
        <w:tab/>
        <w:t>In subsection (1) a reference to an image, in relation to an offence against section 51B(1), is a reference to the image that A involves the child in producing.</w:t>
      </w:r>
    </w:p>
    <w:p w14:paraId="2A8518D9" w14:textId="77777777" w:rsidR="007A2290" w:rsidRDefault="009267F3">
      <w:pPr>
        <w:pStyle w:val="DraftHeading2"/>
        <w:tabs>
          <w:tab w:val="right" w:pos="1247"/>
        </w:tabs>
        <w:ind w:left="1361" w:hanging="1361"/>
      </w:pPr>
      <w:r>
        <w:tab/>
      </w:r>
      <w:r w:rsidR="00572DC1">
        <w:t>(3)</w:t>
      </w:r>
      <w:r w:rsidR="005C0969" w:rsidRPr="005C0969">
        <w:tab/>
        <w:t>For the purposes of subsection (1)(e), the reference to the time at which the image was first made does not include a reference to any later time at which a copy, reproduction or alteration of the image is made.</w:t>
      </w:r>
    </w:p>
    <w:p w14:paraId="4F170BE1" w14:textId="77777777" w:rsidR="007A2290" w:rsidRDefault="009267F3">
      <w:pPr>
        <w:pStyle w:val="DraftHeading2"/>
        <w:tabs>
          <w:tab w:val="right" w:pos="1247"/>
        </w:tabs>
        <w:ind w:left="1361" w:hanging="1361"/>
      </w:pPr>
      <w:r>
        <w:tab/>
      </w:r>
      <w:r w:rsidR="00572DC1">
        <w:t>(4)</w:t>
      </w:r>
      <w:r w:rsidR="005C0969" w:rsidRPr="005C0969">
        <w:tab/>
        <w:t>A bears the burden of proving (on the balance of probabilities) the matter referred to in subsection (1)(e) and (f).</w:t>
      </w:r>
    </w:p>
    <w:p w14:paraId="422FA8C8" w14:textId="77777777" w:rsidR="007A2290" w:rsidRDefault="007E43CE">
      <w:pPr>
        <w:pStyle w:val="DraftSectionNote"/>
        <w:tabs>
          <w:tab w:val="right" w:pos="46"/>
          <w:tab w:val="right" w:pos="1304"/>
        </w:tabs>
        <w:ind w:left="1259" w:hanging="408"/>
        <w:rPr>
          <w:b/>
        </w:rPr>
      </w:pPr>
      <w:r w:rsidRPr="007E43CE">
        <w:rPr>
          <w:b/>
        </w:rPr>
        <w:t>Notes</w:t>
      </w:r>
    </w:p>
    <w:p w14:paraId="396AC5AA" w14:textId="77777777" w:rsidR="007A2290" w:rsidRDefault="005C0969">
      <w:pPr>
        <w:pStyle w:val="DraftSectionNote"/>
        <w:tabs>
          <w:tab w:val="right" w:pos="46"/>
          <w:tab w:val="right" w:pos="1304"/>
        </w:tabs>
        <w:ind w:left="1259" w:hanging="408"/>
      </w:pPr>
      <w:r w:rsidRPr="005C0969">
        <w:t>1</w:t>
      </w:r>
      <w:r w:rsidRPr="005C0969">
        <w:tab/>
        <w:t xml:space="preserve">References to A and B in this section are references to the same A and B referred to in sections </w:t>
      </w:r>
      <w:r w:rsidRPr="005C0969">
        <w:rPr>
          <w:lang w:eastAsia="en-AU"/>
        </w:rPr>
        <w:t>51B, 51C, 51D, 51G and</w:t>
      </w:r>
      <w:r w:rsidR="00235F70">
        <w:rPr>
          <w:lang w:eastAsia="en-AU"/>
        </w:rPr>
        <w:t> </w:t>
      </w:r>
      <w:r w:rsidRPr="005C0969">
        <w:rPr>
          <w:lang w:eastAsia="en-AU"/>
        </w:rPr>
        <w:t>51H.</w:t>
      </w:r>
    </w:p>
    <w:p w14:paraId="502DEFC3" w14:textId="77777777" w:rsidR="007A2290" w:rsidRDefault="005C0969">
      <w:pPr>
        <w:pStyle w:val="DraftSectionNote"/>
        <w:tabs>
          <w:tab w:val="right" w:pos="46"/>
          <w:tab w:val="right" w:pos="1304"/>
        </w:tabs>
        <w:ind w:left="1259" w:hanging="408"/>
      </w:pPr>
      <w:r w:rsidRPr="005C0969">
        <w:t>2</w:t>
      </w:r>
      <w:r w:rsidRPr="005C0969">
        <w:tab/>
        <w:t>An evidential burden applies to the matters referred to in subsection (1)(a), (b), (c) and (d).</w:t>
      </w:r>
    </w:p>
    <w:p w14:paraId="4BB37FCF" w14:textId="690EC9D1" w:rsidR="00B41514" w:rsidRPr="0020316D" w:rsidRDefault="00B41514" w:rsidP="008C2814">
      <w:pPr>
        <w:pStyle w:val="SideNote"/>
        <w:framePr w:wrap="around"/>
      </w:pPr>
      <w:r>
        <w:t>Note 3 to s</w:t>
      </w:r>
      <w:r w:rsidRPr="007E43CE">
        <w:t>.</w:t>
      </w:r>
      <w:r>
        <w:t> </w:t>
      </w:r>
      <w:r w:rsidRPr="007E43CE">
        <w:t>51</w:t>
      </w:r>
      <w:r>
        <w:t>R</w:t>
      </w:r>
      <w:r w:rsidRPr="007E43CE">
        <w:t xml:space="preserve"> </w:t>
      </w:r>
      <w:r>
        <w:t>amend</w:t>
      </w:r>
      <w:r w:rsidRPr="007E43CE">
        <w:t>ed by No</w:t>
      </w:r>
      <w:r>
        <w:t>. 38/2022 s. 14.</w:t>
      </w:r>
    </w:p>
    <w:p w14:paraId="0D53DFFD" w14:textId="7D38E2B5" w:rsidR="007A2290" w:rsidRDefault="005C0969">
      <w:pPr>
        <w:pStyle w:val="DraftSectionNote"/>
        <w:tabs>
          <w:tab w:val="right" w:pos="46"/>
          <w:tab w:val="right" w:pos="1304"/>
        </w:tabs>
        <w:ind w:left="1259" w:hanging="408"/>
      </w:pPr>
      <w:r w:rsidRPr="005C0969">
        <w:t>3</w:t>
      </w:r>
      <w:r w:rsidRPr="005C0969">
        <w:tab/>
        <w:t xml:space="preserve">See </w:t>
      </w:r>
      <w:r w:rsidR="00B41514" w:rsidRPr="0088555F">
        <w:t>sections 36 and 36AA</w:t>
      </w:r>
      <w:r w:rsidRPr="005C0969">
        <w:t xml:space="preserve"> for the meaning of consent.</w:t>
      </w:r>
    </w:p>
    <w:p w14:paraId="726DF24A" w14:textId="77777777" w:rsidR="007F0590" w:rsidRPr="00A757AC" w:rsidRDefault="007F0590" w:rsidP="00A757AC"/>
    <w:p w14:paraId="546F35DF" w14:textId="11CC515A" w:rsidR="00217D1C" w:rsidRDefault="00217D1C" w:rsidP="00217D1C"/>
    <w:p w14:paraId="65C49FB6" w14:textId="77777777" w:rsidR="0020316D" w:rsidRPr="0020316D" w:rsidRDefault="007E43CE" w:rsidP="008C2814">
      <w:pPr>
        <w:pStyle w:val="SideNote"/>
        <w:framePr w:wrap="around"/>
      </w:pPr>
      <w:r w:rsidRPr="007E43CE">
        <w:lastRenderedPageBreak/>
        <w:t>S. 51S inserted by No.</w:t>
      </w:r>
      <w:r w:rsidR="00572DC1">
        <w:t xml:space="preserve"> 47/2016 s. 16.</w:t>
      </w:r>
    </w:p>
    <w:p w14:paraId="432FE8CD" w14:textId="77777777" w:rsidR="007A2290" w:rsidRDefault="009267F3">
      <w:pPr>
        <w:pStyle w:val="DraftHeading1"/>
        <w:tabs>
          <w:tab w:val="right" w:pos="680"/>
        </w:tabs>
        <w:ind w:left="850" w:hanging="850"/>
        <w:rPr>
          <w:lang w:eastAsia="en-AU"/>
        </w:rPr>
      </w:pPr>
      <w:r>
        <w:rPr>
          <w:lang w:eastAsia="en-AU"/>
        </w:rPr>
        <w:tab/>
      </w:r>
      <w:bookmarkStart w:id="177" w:name="_Toc227759997"/>
      <w:r w:rsidR="00572DC1">
        <w:rPr>
          <w:lang w:eastAsia="en-AU"/>
        </w:rPr>
        <w:t>51S</w:t>
      </w:r>
      <w:r w:rsidR="005C0969" w:rsidRPr="005C0969">
        <w:rPr>
          <w:lang w:eastAsia="en-AU"/>
        </w:rPr>
        <w:tab/>
        <w:t>Defence—reasonable steps to prevent use of a website for child abuse material</w:t>
      </w:r>
      <w:bookmarkEnd w:id="177"/>
    </w:p>
    <w:p w14:paraId="2002D897" w14:textId="77777777" w:rsidR="007A2290" w:rsidRDefault="009267F3">
      <w:pPr>
        <w:pStyle w:val="DraftHeading2"/>
        <w:tabs>
          <w:tab w:val="right" w:pos="1247"/>
        </w:tabs>
        <w:ind w:left="1361" w:hanging="1361"/>
        <w:rPr>
          <w:lang w:eastAsia="en-AU"/>
        </w:rPr>
      </w:pPr>
      <w:r>
        <w:rPr>
          <w:lang w:eastAsia="en-AU"/>
        </w:rPr>
        <w:tab/>
      </w:r>
      <w:r w:rsidR="00572DC1">
        <w:rPr>
          <w:lang w:eastAsia="en-AU"/>
        </w:rPr>
        <w:t>(1)</w:t>
      </w:r>
      <w:r w:rsidR="005C0969" w:rsidRPr="005C0969">
        <w:rPr>
          <w:lang w:eastAsia="en-AU"/>
        </w:rPr>
        <w:tab/>
        <w:t>It is a defence to a charge for an offence against section 51E(1) if A, on becoming aware that the</w:t>
      </w:r>
      <w:r w:rsidR="00A23B6A">
        <w:rPr>
          <w:lang w:eastAsia="en-AU"/>
        </w:rPr>
        <w:t> </w:t>
      </w:r>
      <w:r w:rsidR="005C0969" w:rsidRPr="005C0969">
        <w:rPr>
          <w:lang w:eastAsia="en-AU"/>
        </w:rPr>
        <w:t>website is being used, or has been used, by another person to deal with child abuse material, takes all reasonable steps in the circumstances to prevent any person from being able to use the website to deal with child abuse material.</w:t>
      </w:r>
    </w:p>
    <w:p w14:paraId="283BE3B6" w14:textId="77777777" w:rsidR="007A2290" w:rsidRDefault="009267F3">
      <w:pPr>
        <w:pStyle w:val="DraftHeading2"/>
        <w:tabs>
          <w:tab w:val="right" w:pos="1247"/>
        </w:tabs>
        <w:ind w:left="1361" w:hanging="1361"/>
        <w:rPr>
          <w:lang w:eastAsia="en-AU"/>
        </w:rPr>
      </w:pPr>
      <w:r>
        <w:rPr>
          <w:lang w:eastAsia="en-AU"/>
        </w:rPr>
        <w:tab/>
      </w:r>
      <w:r w:rsidR="00572DC1">
        <w:rPr>
          <w:lang w:eastAsia="en-AU"/>
        </w:rPr>
        <w:t>(2)</w:t>
      </w:r>
      <w:r w:rsidR="005C0969" w:rsidRPr="005C0969">
        <w:rPr>
          <w:lang w:eastAsia="en-AU"/>
        </w:rPr>
        <w:tab/>
        <w:t>In determining whether A has taken all reasonable steps in the circumstances for the purposes of subsection (1), regard must be had to whether A</w:t>
      </w:r>
      <w:r w:rsidR="00A23B6A">
        <w:rPr>
          <w:lang w:eastAsia="en-AU"/>
        </w:rPr>
        <w:t> </w:t>
      </w:r>
      <w:r w:rsidR="005C0969" w:rsidRPr="005C0969">
        <w:rPr>
          <w:lang w:eastAsia="en-AU"/>
        </w:rPr>
        <w:t>did any of the following as soon as it was practicable to do so—</w:t>
      </w:r>
    </w:p>
    <w:p w14:paraId="1C9B8234" w14:textId="77777777" w:rsidR="007A2290" w:rsidRDefault="009267F3">
      <w:pPr>
        <w:pStyle w:val="DraftHeading3"/>
        <w:tabs>
          <w:tab w:val="right" w:pos="1757"/>
        </w:tabs>
        <w:ind w:left="1871" w:hanging="1871"/>
        <w:rPr>
          <w:lang w:eastAsia="en-AU"/>
        </w:rPr>
      </w:pPr>
      <w:r>
        <w:rPr>
          <w:lang w:eastAsia="en-AU"/>
        </w:rPr>
        <w:tab/>
      </w:r>
      <w:r w:rsidR="00572DC1">
        <w:rPr>
          <w:lang w:eastAsia="en-AU"/>
        </w:rPr>
        <w:t>(a)</w:t>
      </w:r>
      <w:r w:rsidR="005C0969" w:rsidRPr="005C0969">
        <w:rPr>
          <w:lang w:eastAsia="en-AU"/>
        </w:rPr>
        <w:tab/>
        <w:t>shut the website down;</w:t>
      </w:r>
    </w:p>
    <w:p w14:paraId="4982CE38" w14:textId="37D81037" w:rsidR="00111591" w:rsidRPr="00111591" w:rsidRDefault="009267F3" w:rsidP="005902F2">
      <w:pPr>
        <w:pStyle w:val="DraftHeading3"/>
        <w:tabs>
          <w:tab w:val="right" w:pos="1757"/>
        </w:tabs>
        <w:ind w:left="1871" w:hanging="1871"/>
        <w:rPr>
          <w:lang w:eastAsia="en-AU"/>
        </w:rPr>
      </w:pPr>
      <w:r>
        <w:rPr>
          <w:lang w:eastAsia="en-AU"/>
        </w:rPr>
        <w:tab/>
      </w:r>
      <w:r w:rsidR="00572DC1">
        <w:rPr>
          <w:lang w:eastAsia="en-AU"/>
        </w:rPr>
        <w:t>(b)</w:t>
      </w:r>
      <w:r w:rsidR="005C0969" w:rsidRPr="005C0969">
        <w:rPr>
          <w:lang w:eastAsia="en-AU"/>
        </w:rPr>
        <w:tab/>
        <w:t>modified the operation of the website so that it could not be used to deal with child abuse material;</w:t>
      </w:r>
    </w:p>
    <w:p w14:paraId="3A2E1682" w14:textId="77777777" w:rsidR="007A2290" w:rsidRDefault="009267F3">
      <w:pPr>
        <w:pStyle w:val="DraftHeading3"/>
        <w:tabs>
          <w:tab w:val="right" w:pos="1757"/>
        </w:tabs>
        <w:ind w:left="1871" w:hanging="1871"/>
        <w:rPr>
          <w:lang w:eastAsia="en-AU"/>
        </w:rPr>
      </w:pPr>
      <w:r>
        <w:rPr>
          <w:lang w:eastAsia="en-AU"/>
        </w:rPr>
        <w:tab/>
      </w:r>
      <w:r w:rsidR="00572DC1">
        <w:rPr>
          <w:lang w:eastAsia="en-AU"/>
        </w:rPr>
        <w:t>(c)</w:t>
      </w:r>
      <w:r w:rsidR="005C0969" w:rsidRPr="005C0969">
        <w:rPr>
          <w:lang w:eastAsia="en-AU"/>
        </w:rPr>
        <w:tab/>
        <w:t>notified a police officer that the website is being, or has been, used to deal with child abuse material and complied with any reasonable directions given to A by a police officer as to what to do in relation to that use of the website;</w:t>
      </w:r>
    </w:p>
    <w:p w14:paraId="15223CBD" w14:textId="77777777" w:rsidR="007A2290" w:rsidRDefault="009267F3">
      <w:pPr>
        <w:pStyle w:val="DraftHeading3"/>
        <w:tabs>
          <w:tab w:val="right" w:pos="1757"/>
        </w:tabs>
        <w:ind w:left="1871" w:hanging="1871"/>
        <w:rPr>
          <w:lang w:eastAsia="en-AU"/>
        </w:rPr>
      </w:pPr>
      <w:r>
        <w:rPr>
          <w:lang w:eastAsia="en-AU"/>
        </w:rPr>
        <w:tab/>
      </w:r>
      <w:r w:rsidR="00572DC1">
        <w:rPr>
          <w:lang w:eastAsia="en-AU"/>
        </w:rPr>
        <w:t>(d)</w:t>
      </w:r>
      <w:r w:rsidR="005C0969" w:rsidRPr="005C0969">
        <w:rPr>
          <w:lang w:eastAsia="en-AU"/>
        </w:rPr>
        <w:tab/>
        <w:t>notified a relevant industry regulatory authority that the website is being, or has been, used to deal with child abuse material and complied with any reasonable directions given to A by that authority as to what to do in relation to that use of the website.</w:t>
      </w:r>
    </w:p>
    <w:p w14:paraId="5D80EB63" w14:textId="77777777" w:rsidR="007A2290" w:rsidRDefault="007E43CE">
      <w:pPr>
        <w:pStyle w:val="DraftSectionNote"/>
        <w:tabs>
          <w:tab w:val="right" w:pos="1304"/>
        </w:tabs>
        <w:ind w:left="850"/>
        <w:rPr>
          <w:b/>
          <w:lang w:eastAsia="en-AU"/>
        </w:rPr>
      </w:pPr>
      <w:r w:rsidRPr="007E43CE">
        <w:rPr>
          <w:b/>
          <w:lang w:eastAsia="en-AU"/>
        </w:rPr>
        <w:t>Note</w:t>
      </w:r>
    </w:p>
    <w:p w14:paraId="35D30ECE" w14:textId="483AD9A0" w:rsidR="007A2290" w:rsidRDefault="005C0969">
      <w:pPr>
        <w:pStyle w:val="DraftSectionNote"/>
        <w:tabs>
          <w:tab w:val="right" w:pos="1304"/>
        </w:tabs>
        <w:ind w:left="850"/>
        <w:rPr>
          <w:lang w:eastAsia="en-AU"/>
        </w:rPr>
      </w:pPr>
      <w:r w:rsidRPr="005C0969">
        <w:rPr>
          <w:lang w:eastAsia="en-AU"/>
        </w:rPr>
        <w:t>The reference to A in this section is a reference to the same A</w:t>
      </w:r>
      <w:r w:rsidR="00A23B6A">
        <w:rPr>
          <w:lang w:eastAsia="en-AU"/>
        </w:rPr>
        <w:t> </w:t>
      </w:r>
      <w:r w:rsidRPr="005C0969">
        <w:rPr>
          <w:lang w:eastAsia="en-AU"/>
        </w:rPr>
        <w:t>referred to in section 51E.</w:t>
      </w:r>
    </w:p>
    <w:p w14:paraId="14BB9E41" w14:textId="77777777" w:rsidR="00217D1C" w:rsidRPr="00217D1C" w:rsidRDefault="00217D1C" w:rsidP="00217D1C">
      <w:pPr>
        <w:rPr>
          <w:lang w:eastAsia="en-AU"/>
        </w:rPr>
      </w:pPr>
    </w:p>
    <w:p w14:paraId="7CEBC681" w14:textId="77777777" w:rsidR="0020316D" w:rsidRPr="0020316D" w:rsidRDefault="007E43CE" w:rsidP="008C2814">
      <w:pPr>
        <w:pStyle w:val="SideNote"/>
        <w:framePr w:wrap="around"/>
      </w:pPr>
      <w:r w:rsidRPr="007E43CE">
        <w:lastRenderedPageBreak/>
        <w:t>S. 51T inserted by No.</w:t>
      </w:r>
      <w:r w:rsidR="00572DC1">
        <w:t xml:space="preserve"> 47/2016 s. 16.</w:t>
      </w:r>
    </w:p>
    <w:p w14:paraId="7C2B429D" w14:textId="77777777" w:rsidR="007A2290" w:rsidRDefault="009267F3">
      <w:pPr>
        <w:pStyle w:val="DraftHeading1"/>
        <w:tabs>
          <w:tab w:val="right" w:pos="680"/>
        </w:tabs>
        <w:ind w:left="850" w:hanging="850"/>
        <w:rPr>
          <w:lang w:eastAsia="en-AU"/>
        </w:rPr>
      </w:pPr>
      <w:r>
        <w:rPr>
          <w:lang w:eastAsia="en-AU"/>
        </w:rPr>
        <w:tab/>
      </w:r>
      <w:bookmarkStart w:id="178" w:name="_Toc227759998"/>
      <w:r w:rsidR="00572DC1">
        <w:rPr>
          <w:lang w:eastAsia="en-AU"/>
        </w:rPr>
        <w:t>51T</w:t>
      </w:r>
      <w:r w:rsidR="005C0969" w:rsidRPr="005C0969">
        <w:rPr>
          <w:lang w:eastAsia="en-AU"/>
        </w:rPr>
        <w:tab/>
        <w:t>Defence—unsolicited possession</w:t>
      </w:r>
      <w:bookmarkEnd w:id="178"/>
    </w:p>
    <w:p w14:paraId="22A775B3" w14:textId="77777777" w:rsidR="007A2290" w:rsidRDefault="005C0969">
      <w:pPr>
        <w:pStyle w:val="BodySectionSub"/>
        <w:rPr>
          <w:lang w:eastAsia="en-AU"/>
        </w:rPr>
      </w:pPr>
      <w:r w:rsidRPr="005C0969">
        <w:rPr>
          <w:lang w:eastAsia="en-AU"/>
        </w:rPr>
        <w:t>It is a defence to a charge for an offence against section 51G(1) for A to prove on the balance of probabilities that—</w:t>
      </w:r>
    </w:p>
    <w:p w14:paraId="0D5B26D4" w14:textId="77777777" w:rsidR="007A2290" w:rsidRDefault="009267F3">
      <w:pPr>
        <w:pStyle w:val="DraftHeading3"/>
        <w:tabs>
          <w:tab w:val="right" w:pos="1757"/>
        </w:tabs>
        <w:ind w:left="1871" w:hanging="1871"/>
        <w:rPr>
          <w:lang w:eastAsia="en-AU"/>
        </w:rPr>
      </w:pPr>
      <w:r>
        <w:rPr>
          <w:lang w:eastAsia="en-AU"/>
        </w:rPr>
        <w:tab/>
      </w:r>
      <w:r w:rsidR="00572DC1">
        <w:rPr>
          <w:lang w:eastAsia="en-AU"/>
        </w:rPr>
        <w:t>(a)</w:t>
      </w:r>
      <w:r w:rsidR="005C0969" w:rsidRPr="005C0969">
        <w:rPr>
          <w:lang w:eastAsia="en-AU"/>
        </w:rPr>
        <w:tab/>
        <w:t>A did not intentionally come into possession of child abuse material; and</w:t>
      </w:r>
    </w:p>
    <w:p w14:paraId="7CED3B79" w14:textId="22B6B254" w:rsidR="007A2290" w:rsidRDefault="009267F3">
      <w:pPr>
        <w:pStyle w:val="DraftHeading3"/>
        <w:tabs>
          <w:tab w:val="right" w:pos="1757"/>
        </w:tabs>
        <w:ind w:left="1871" w:hanging="1871"/>
        <w:rPr>
          <w:lang w:eastAsia="en-AU"/>
        </w:rPr>
      </w:pPr>
      <w:r>
        <w:rPr>
          <w:lang w:eastAsia="en-AU"/>
        </w:rPr>
        <w:tab/>
      </w:r>
      <w:r w:rsidR="00572DC1">
        <w:rPr>
          <w:lang w:eastAsia="en-AU"/>
        </w:rPr>
        <w:t>(b)</w:t>
      </w:r>
      <w:r w:rsidR="005C0969" w:rsidRPr="005C0969">
        <w:rPr>
          <w:lang w:eastAsia="en-AU"/>
        </w:rPr>
        <w:tab/>
        <w:t>on becoming aware of having come into possession of child abuse material, A, as soon as it was practicable to do so, took all reasonable steps in the circumstances to cease possessing the material.</w:t>
      </w:r>
    </w:p>
    <w:p w14:paraId="340F9475" w14:textId="77777777" w:rsidR="007A2290" w:rsidRDefault="007E43CE">
      <w:pPr>
        <w:pStyle w:val="DraftSectionNote"/>
        <w:tabs>
          <w:tab w:val="right" w:pos="1304"/>
        </w:tabs>
        <w:ind w:left="850"/>
        <w:rPr>
          <w:b/>
          <w:lang w:eastAsia="en-AU"/>
        </w:rPr>
      </w:pPr>
      <w:r w:rsidRPr="007E43CE">
        <w:rPr>
          <w:b/>
          <w:lang w:eastAsia="en-AU"/>
        </w:rPr>
        <w:t>Note</w:t>
      </w:r>
    </w:p>
    <w:p w14:paraId="6D8DCEF3" w14:textId="35C907AD" w:rsidR="00111591" w:rsidRPr="00111591" w:rsidRDefault="005C0969" w:rsidP="005902F2">
      <w:pPr>
        <w:pStyle w:val="DraftSectionNote"/>
        <w:tabs>
          <w:tab w:val="right" w:pos="1304"/>
        </w:tabs>
        <w:ind w:left="850"/>
        <w:rPr>
          <w:lang w:eastAsia="en-AU"/>
        </w:rPr>
      </w:pPr>
      <w:r w:rsidRPr="005C0969">
        <w:rPr>
          <w:lang w:eastAsia="en-AU"/>
        </w:rPr>
        <w:t>The reference to A in this section is a reference to the same</w:t>
      </w:r>
      <w:r w:rsidR="00C15D1A">
        <w:rPr>
          <w:lang w:eastAsia="en-AU"/>
        </w:rPr>
        <w:t xml:space="preserve"> </w:t>
      </w:r>
      <w:r w:rsidRPr="005C0969">
        <w:rPr>
          <w:lang w:eastAsia="en-AU"/>
        </w:rPr>
        <w:t>A</w:t>
      </w:r>
      <w:r w:rsidR="00C15D1A">
        <w:rPr>
          <w:lang w:eastAsia="en-AU"/>
        </w:rPr>
        <w:t> </w:t>
      </w:r>
      <w:r w:rsidRPr="005C0969">
        <w:rPr>
          <w:lang w:eastAsia="en-AU"/>
        </w:rPr>
        <w:t>referred to in section 51G.</w:t>
      </w:r>
    </w:p>
    <w:p w14:paraId="7449358A" w14:textId="77777777" w:rsidR="0020316D" w:rsidRPr="0020316D" w:rsidRDefault="007E43CE" w:rsidP="008C2814">
      <w:pPr>
        <w:pStyle w:val="SideNote"/>
        <w:framePr w:wrap="around"/>
      </w:pPr>
      <w:r w:rsidRPr="007E43CE">
        <w:t>S. 51U inserted by No.</w:t>
      </w:r>
      <w:r w:rsidR="00572DC1">
        <w:t xml:space="preserve"> 47/2016 s. 16.</w:t>
      </w:r>
    </w:p>
    <w:p w14:paraId="3797D350" w14:textId="77777777" w:rsidR="007A2290" w:rsidRDefault="009267F3">
      <w:pPr>
        <w:pStyle w:val="DraftHeading1"/>
        <w:tabs>
          <w:tab w:val="right" w:pos="680"/>
        </w:tabs>
        <w:ind w:left="850" w:hanging="850"/>
        <w:rPr>
          <w:lang w:eastAsia="en-AU"/>
        </w:rPr>
      </w:pPr>
      <w:r>
        <w:rPr>
          <w:lang w:eastAsia="en-AU"/>
        </w:rPr>
        <w:tab/>
      </w:r>
      <w:bookmarkStart w:id="179" w:name="_Toc227759999"/>
      <w:r w:rsidR="00572DC1">
        <w:rPr>
          <w:lang w:eastAsia="en-AU"/>
        </w:rPr>
        <w:t>51U</w:t>
      </w:r>
      <w:r w:rsidR="005C0969" w:rsidRPr="005C0969">
        <w:rPr>
          <w:lang w:eastAsia="en-AU"/>
        </w:rPr>
        <w:tab/>
        <w:t>No defence of mistaken but honest and reasonable belief that child abuse material not offensive</w:t>
      </w:r>
      <w:bookmarkEnd w:id="179"/>
    </w:p>
    <w:p w14:paraId="5692785B" w14:textId="77777777" w:rsidR="007A2290" w:rsidRDefault="005C0969">
      <w:pPr>
        <w:pStyle w:val="BodySectionSub"/>
      </w:pPr>
      <w:r w:rsidRPr="005C0969">
        <w:t>It is not a defence to a charge for a child abuse material offence that, at the time of the conduct constituting the offence, A was under a mistaken but honest and reasonable belief that reasonable persons would not regard the child abuse material as being, in the circumstances, offensive.</w:t>
      </w:r>
    </w:p>
    <w:p w14:paraId="4C202229" w14:textId="77777777" w:rsidR="007A2290" w:rsidRDefault="007E43CE">
      <w:pPr>
        <w:pStyle w:val="DraftSectionNote"/>
        <w:tabs>
          <w:tab w:val="right" w:pos="1304"/>
        </w:tabs>
        <w:ind w:left="850"/>
        <w:rPr>
          <w:b/>
          <w:lang w:eastAsia="en-AU"/>
        </w:rPr>
      </w:pPr>
      <w:r w:rsidRPr="007E43CE">
        <w:rPr>
          <w:b/>
          <w:lang w:eastAsia="en-AU"/>
        </w:rPr>
        <w:t>Note</w:t>
      </w:r>
    </w:p>
    <w:p w14:paraId="07CB5657" w14:textId="77777777" w:rsidR="007A2290" w:rsidRDefault="005C0969">
      <w:pPr>
        <w:pStyle w:val="DraftSectionNote"/>
        <w:tabs>
          <w:tab w:val="right" w:pos="1304"/>
        </w:tabs>
        <w:ind w:left="850"/>
      </w:pPr>
      <w:r w:rsidRPr="005C0969">
        <w:rPr>
          <w:lang w:eastAsia="en-AU"/>
        </w:rPr>
        <w:t>The reference to A in this section is a reference to the same A</w:t>
      </w:r>
      <w:r w:rsidR="00C15D1A">
        <w:rPr>
          <w:lang w:eastAsia="en-AU"/>
        </w:rPr>
        <w:t> </w:t>
      </w:r>
      <w:r w:rsidRPr="005C0969">
        <w:rPr>
          <w:lang w:eastAsia="en-AU"/>
        </w:rPr>
        <w:t>referred to in the child abuse material offence provisions.</w:t>
      </w:r>
    </w:p>
    <w:p w14:paraId="1EBBFA1C" w14:textId="77777777" w:rsidR="0020316D" w:rsidRPr="0020316D" w:rsidRDefault="007E43CE" w:rsidP="008C2814">
      <w:pPr>
        <w:pStyle w:val="SideNote"/>
        <w:framePr w:wrap="around"/>
      </w:pPr>
      <w:r w:rsidRPr="007E43CE">
        <w:t>S. 51V inserted by No.</w:t>
      </w:r>
      <w:r w:rsidR="00572DC1">
        <w:t xml:space="preserve"> 47/2016 s. 16.</w:t>
      </w:r>
    </w:p>
    <w:p w14:paraId="2C76C7FC" w14:textId="77777777" w:rsidR="007A2290" w:rsidRDefault="009267F3">
      <w:pPr>
        <w:pStyle w:val="DraftHeading1"/>
        <w:tabs>
          <w:tab w:val="right" w:pos="680"/>
        </w:tabs>
        <w:ind w:left="850" w:hanging="850"/>
      </w:pPr>
      <w:r>
        <w:tab/>
      </w:r>
      <w:bookmarkStart w:id="180" w:name="_Toc227760000"/>
      <w:r w:rsidR="00572DC1">
        <w:t>51V</w:t>
      </w:r>
      <w:r w:rsidR="005C0969" w:rsidRPr="005C0969">
        <w:tab/>
        <w:t>Use of random sample evidence in child abuse material cases</w:t>
      </w:r>
      <w:bookmarkEnd w:id="180"/>
    </w:p>
    <w:p w14:paraId="63E2D0C8" w14:textId="77777777" w:rsidR="007A2290" w:rsidRDefault="009267F3">
      <w:pPr>
        <w:pStyle w:val="DraftHeading2"/>
        <w:tabs>
          <w:tab w:val="right" w:pos="1247"/>
        </w:tabs>
        <w:ind w:left="1361" w:hanging="1361"/>
        <w:rPr>
          <w:lang w:eastAsia="en-AU"/>
        </w:rPr>
      </w:pPr>
      <w:r>
        <w:rPr>
          <w:lang w:eastAsia="en-AU"/>
        </w:rPr>
        <w:tab/>
      </w:r>
      <w:r w:rsidR="00572DC1">
        <w:rPr>
          <w:lang w:eastAsia="en-AU"/>
        </w:rPr>
        <w:t>(1)</w:t>
      </w:r>
      <w:r w:rsidR="005C0969" w:rsidRPr="005C0969">
        <w:tab/>
      </w:r>
      <w:r w:rsidR="005C0969" w:rsidRPr="005C0969">
        <w:rPr>
          <w:lang w:eastAsia="en-AU"/>
        </w:rPr>
        <w:t>An authorised classifier, in connection with any proceeding for a child abuse material offence, may conduct an examination of a random sample of seized material.</w:t>
      </w:r>
    </w:p>
    <w:p w14:paraId="0F707861" w14:textId="77777777" w:rsidR="007A2290" w:rsidRDefault="009267F3">
      <w:pPr>
        <w:pStyle w:val="DraftHeading2"/>
        <w:tabs>
          <w:tab w:val="right" w:pos="1247"/>
        </w:tabs>
        <w:ind w:left="1361" w:hanging="1361"/>
        <w:rPr>
          <w:lang w:eastAsia="en-AU"/>
        </w:rPr>
      </w:pPr>
      <w:r>
        <w:rPr>
          <w:lang w:eastAsia="en-AU"/>
        </w:rPr>
        <w:tab/>
      </w:r>
      <w:r w:rsidR="00572DC1">
        <w:rPr>
          <w:lang w:eastAsia="en-AU"/>
        </w:rPr>
        <w:t>(2)</w:t>
      </w:r>
      <w:r w:rsidR="005C0969" w:rsidRPr="005C0969">
        <w:rPr>
          <w:lang w:eastAsia="en-AU"/>
        </w:rPr>
        <w:tab/>
        <w:t xml:space="preserve">In the proceeding for the child abuse material offence concerned, evidence adduced by the prosecution of any of the authorised classifier's findings as to the nature and content of the </w:t>
      </w:r>
      <w:r w:rsidR="005C0969" w:rsidRPr="005C0969">
        <w:rPr>
          <w:lang w:eastAsia="en-AU"/>
        </w:rPr>
        <w:lastRenderedPageBreak/>
        <w:t>random sample is admissible as evidence of the nature and content of the whole of the material from which the random sample was taken.</w:t>
      </w:r>
    </w:p>
    <w:p w14:paraId="76B2B942" w14:textId="16D81D85" w:rsidR="00111591" w:rsidRDefault="009267F3" w:rsidP="005902F2">
      <w:pPr>
        <w:pStyle w:val="DraftHeading2"/>
        <w:tabs>
          <w:tab w:val="right" w:pos="1247"/>
        </w:tabs>
        <w:ind w:left="1361" w:hanging="1361"/>
        <w:rPr>
          <w:lang w:eastAsia="en-AU"/>
        </w:rPr>
      </w:pPr>
      <w:r>
        <w:rPr>
          <w:lang w:eastAsia="en-AU"/>
        </w:rPr>
        <w:tab/>
      </w:r>
      <w:r w:rsidR="00572DC1">
        <w:rPr>
          <w:lang w:eastAsia="en-AU"/>
        </w:rPr>
        <w:t>(3)</w:t>
      </w:r>
      <w:r w:rsidR="005C0969" w:rsidRPr="005C0969">
        <w:rPr>
          <w:lang w:eastAsia="en-AU"/>
        </w:rPr>
        <w:tab/>
        <w:t>Accordingly, it is open to a court to find that any</w:t>
      </w:r>
      <w:r w:rsidR="005F6432">
        <w:rPr>
          <w:lang w:eastAsia="en-AU"/>
        </w:rPr>
        <w:t> </w:t>
      </w:r>
      <w:r w:rsidR="005C0969" w:rsidRPr="005C0969">
        <w:rPr>
          <w:lang w:eastAsia="en-AU"/>
        </w:rPr>
        <w:t>type of child abuse material found by an authorised classifier to be present in a particular proportion in the random sample is present in the same proportion in the material from which the random sample was taken.</w:t>
      </w:r>
    </w:p>
    <w:p w14:paraId="417A03E6" w14:textId="77777777" w:rsidR="007A2290" w:rsidRDefault="009267F3">
      <w:pPr>
        <w:pStyle w:val="DraftHeading2"/>
        <w:tabs>
          <w:tab w:val="right" w:pos="1247"/>
        </w:tabs>
        <w:ind w:left="1361" w:hanging="1361"/>
        <w:rPr>
          <w:lang w:eastAsia="en-AU"/>
        </w:rPr>
      </w:pPr>
      <w:r>
        <w:rPr>
          <w:lang w:eastAsia="en-AU"/>
        </w:rPr>
        <w:tab/>
      </w:r>
      <w:r w:rsidR="00572DC1">
        <w:rPr>
          <w:lang w:eastAsia="en-AU"/>
        </w:rPr>
        <w:t>(4)</w:t>
      </w:r>
      <w:r w:rsidR="005C0969" w:rsidRPr="005C0969">
        <w:rPr>
          <w:lang w:eastAsia="en-AU"/>
        </w:rPr>
        <w:tab/>
        <w:t xml:space="preserve">A certificate of an authorised classifier that certifies the following is admissible </w:t>
      </w:r>
      <w:r w:rsidR="005C0969" w:rsidRPr="005C0969">
        <w:rPr>
          <w:sz w:val="23"/>
          <w:szCs w:val="23"/>
        </w:rPr>
        <w:t>in proceedings for a child abuse material offence as evidence of the matters certified—</w:t>
      </w:r>
    </w:p>
    <w:p w14:paraId="00F47031" w14:textId="77777777" w:rsidR="007A2290" w:rsidRDefault="009267F3">
      <w:pPr>
        <w:pStyle w:val="DraftHeading3"/>
        <w:tabs>
          <w:tab w:val="right" w:pos="1757"/>
        </w:tabs>
        <w:ind w:left="1871" w:hanging="1871"/>
        <w:rPr>
          <w:lang w:eastAsia="en-AU"/>
        </w:rPr>
      </w:pPr>
      <w:r>
        <w:rPr>
          <w:lang w:eastAsia="en-AU"/>
        </w:rPr>
        <w:tab/>
      </w:r>
      <w:r w:rsidR="00572DC1">
        <w:rPr>
          <w:lang w:eastAsia="en-AU"/>
        </w:rPr>
        <w:t>(a)</w:t>
      </w:r>
      <w:r w:rsidR="005C0969" w:rsidRPr="005C0969">
        <w:rPr>
          <w:lang w:eastAsia="en-AU"/>
        </w:rPr>
        <w:tab/>
        <w:t>that the authorised classifier conducted an examination of a random sample of seized material;</w:t>
      </w:r>
    </w:p>
    <w:p w14:paraId="3C80AEEA" w14:textId="77777777" w:rsidR="007A2290" w:rsidRDefault="009267F3">
      <w:pPr>
        <w:pStyle w:val="DraftHeading3"/>
        <w:tabs>
          <w:tab w:val="right" w:pos="1757"/>
        </w:tabs>
        <w:ind w:left="1871" w:hanging="1871"/>
        <w:rPr>
          <w:lang w:eastAsia="en-AU"/>
        </w:rPr>
      </w:pPr>
      <w:r>
        <w:rPr>
          <w:lang w:eastAsia="en-AU"/>
        </w:rPr>
        <w:tab/>
      </w:r>
      <w:r w:rsidR="00572DC1">
        <w:rPr>
          <w:lang w:eastAsia="en-AU"/>
        </w:rPr>
        <w:t>(b)</w:t>
      </w:r>
      <w:r w:rsidR="005C0969" w:rsidRPr="005C0969">
        <w:rPr>
          <w:lang w:eastAsia="en-AU"/>
        </w:rPr>
        <w:tab/>
        <w:t>the findings of the authorised classifier as to the nature and content of the random sample.</w:t>
      </w:r>
    </w:p>
    <w:p w14:paraId="2FC319CE" w14:textId="77777777" w:rsidR="007A2290" w:rsidRDefault="009267F3">
      <w:pPr>
        <w:pStyle w:val="DraftHeading2"/>
        <w:tabs>
          <w:tab w:val="right" w:pos="1247"/>
        </w:tabs>
        <w:ind w:left="1361" w:hanging="1361"/>
        <w:rPr>
          <w:lang w:eastAsia="en-AU"/>
        </w:rPr>
      </w:pPr>
      <w:r>
        <w:rPr>
          <w:lang w:eastAsia="en-AU"/>
        </w:rPr>
        <w:tab/>
      </w:r>
      <w:r w:rsidR="00572DC1">
        <w:rPr>
          <w:lang w:eastAsia="en-AU"/>
        </w:rPr>
        <w:t>(5)</w:t>
      </w:r>
      <w:r w:rsidR="005C0969" w:rsidRPr="005C0969">
        <w:rPr>
          <w:lang w:eastAsia="en-AU"/>
        </w:rPr>
        <w:tab/>
        <w:t>A certificate signed by a person purporting to be</w:t>
      </w:r>
      <w:r w:rsidR="005F6432">
        <w:rPr>
          <w:lang w:eastAsia="en-AU"/>
        </w:rPr>
        <w:t> </w:t>
      </w:r>
      <w:r w:rsidR="005C0969" w:rsidRPr="005C0969">
        <w:rPr>
          <w:lang w:eastAsia="en-AU"/>
        </w:rPr>
        <w:t>an authorised classifier is, in the absence of evidence to the contrary, taken to be a certificate of an authorised classifier.</w:t>
      </w:r>
    </w:p>
    <w:p w14:paraId="6AC1CE1F" w14:textId="77777777" w:rsidR="007A2290" w:rsidRDefault="009267F3">
      <w:pPr>
        <w:pStyle w:val="DraftHeading2"/>
        <w:tabs>
          <w:tab w:val="right" w:pos="1247"/>
        </w:tabs>
        <w:ind w:left="1361" w:hanging="1361"/>
        <w:rPr>
          <w:lang w:eastAsia="en-AU"/>
        </w:rPr>
      </w:pPr>
      <w:r>
        <w:rPr>
          <w:lang w:eastAsia="en-AU"/>
        </w:rPr>
        <w:tab/>
      </w:r>
      <w:r w:rsidR="00572DC1">
        <w:rPr>
          <w:lang w:eastAsia="en-AU"/>
        </w:rPr>
        <w:t>(6)</w:t>
      </w:r>
      <w:r w:rsidR="005C0969" w:rsidRPr="005C0969">
        <w:rPr>
          <w:lang w:eastAsia="en-AU"/>
        </w:rPr>
        <w:tab/>
        <w:t>Evidence is admissible under this section only if</w:t>
      </w:r>
      <w:r w:rsidR="005F6432">
        <w:rPr>
          <w:lang w:eastAsia="en-AU"/>
        </w:rPr>
        <w:t> </w:t>
      </w:r>
      <w:r w:rsidR="005C0969" w:rsidRPr="005C0969">
        <w:rPr>
          <w:lang w:eastAsia="en-AU"/>
        </w:rPr>
        <w:t>the court is satisfied that an Australian legal practitioner representing the accused, or the accused, has been given a reasonable opportunity to inspect the seized material.</w:t>
      </w:r>
    </w:p>
    <w:p w14:paraId="280D76BF" w14:textId="77777777" w:rsidR="007A2290" w:rsidRDefault="009267F3">
      <w:pPr>
        <w:pStyle w:val="DraftHeading2"/>
        <w:tabs>
          <w:tab w:val="right" w:pos="1247"/>
        </w:tabs>
        <w:ind w:left="1361" w:hanging="1361"/>
        <w:rPr>
          <w:lang w:eastAsia="en-AU"/>
        </w:rPr>
      </w:pPr>
      <w:r>
        <w:rPr>
          <w:lang w:eastAsia="en-AU"/>
        </w:rPr>
        <w:tab/>
      </w:r>
      <w:r w:rsidR="00572DC1">
        <w:rPr>
          <w:lang w:eastAsia="en-AU"/>
        </w:rPr>
        <w:t>(7)</w:t>
      </w:r>
      <w:r w:rsidR="005C0969" w:rsidRPr="005C0969">
        <w:rPr>
          <w:lang w:eastAsia="en-AU"/>
        </w:rPr>
        <w:tab/>
        <w:t xml:space="preserve">This section does not affect the operation of any provision of the </w:t>
      </w:r>
      <w:r w:rsidR="005C0969" w:rsidRPr="005C0969">
        <w:rPr>
          <w:b/>
          <w:lang w:eastAsia="en-AU"/>
        </w:rPr>
        <w:t>Criminal Procedure Act 2009</w:t>
      </w:r>
      <w:r w:rsidR="005C0969" w:rsidRPr="005C0969">
        <w:rPr>
          <w:lang w:eastAsia="en-AU"/>
        </w:rPr>
        <w:t xml:space="preserve"> that restricts inspection by an accused of evidence that is child abuse material.</w:t>
      </w:r>
    </w:p>
    <w:p w14:paraId="27913E0D" w14:textId="77777777" w:rsidR="007A2290" w:rsidRDefault="007E43CE">
      <w:pPr>
        <w:pStyle w:val="DraftSub-sectionNote"/>
        <w:tabs>
          <w:tab w:val="right" w:pos="1814"/>
        </w:tabs>
        <w:ind w:left="1361"/>
        <w:rPr>
          <w:b/>
          <w:lang w:eastAsia="en-AU"/>
        </w:rPr>
      </w:pPr>
      <w:r w:rsidRPr="007E43CE">
        <w:rPr>
          <w:b/>
          <w:lang w:eastAsia="en-AU"/>
        </w:rPr>
        <w:t>Note</w:t>
      </w:r>
    </w:p>
    <w:p w14:paraId="0A064933" w14:textId="77777777" w:rsidR="007A2290" w:rsidRDefault="005C0969">
      <w:pPr>
        <w:pStyle w:val="DraftSub-sectionNote"/>
        <w:tabs>
          <w:tab w:val="right" w:pos="1814"/>
        </w:tabs>
        <w:ind w:left="1361"/>
        <w:rPr>
          <w:lang w:eastAsia="en-AU"/>
        </w:rPr>
      </w:pPr>
      <w:r w:rsidRPr="005C0969">
        <w:rPr>
          <w:lang w:eastAsia="en-AU"/>
        </w:rPr>
        <w:t xml:space="preserve">See sections 46(3), 125(3) and 185A of the </w:t>
      </w:r>
      <w:r w:rsidR="007E43CE" w:rsidRPr="007E43CE">
        <w:rPr>
          <w:b/>
          <w:lang w:eastAsia="en-AU"/>
        </w:rPr>
        <w:t>Criminal Procedure Act 2009</w:t>
      </w:r>
      <w:r w:rsidRPr="005C0969">
        <w:rPr>
          <w:lang w:eastAsia="en-AU"/>
        </w:rPr>
        <w:t>.</w:t>
      </w:r>
    </w:p>
    <w:p w14:paraId="2E32E027" w14:textId="77777777" w:rsidR="007A2290" w:rsidRDefault="009267F3">
      <w:pPr>
        <w:pStyle w:val="DraftHeading2"/>
        <w:tabs>
          <w:tab w:val="right" w:pos="1247"/>
        </w:tabs>
        <w:ind w:left="1361" w:hanging="1361"/>
        <w:rPr>
          <w:lang w:eastAsia="en-AU"/>
        </w:rPr>
      </w:pPr>
      <w:r>
        <w:rPr>
          <w:lang w:eastAsia="en-AU"/>
        </w:rPr>
        <w:lastRenderedPageBreak/>
        <w:tab/>
      </w:r>
      <w:r w:rsidR="00572DC1">
        <w:rPr>
          <w:lang w:eastAsia="en-AU"/>
        </w:rPr>
        <w:t>(8)</w:t>
      </w:r>
      <w:r w:rsidR="005C0969" w:rsidRPr="005C0969">
        <w:rPr>
          <w:lang w:eastAsia="en-AU"/>
        </w:rPr>
        <w:tab/>
        <w:t>The regulations may make further provision for or</w:t>
      </w:r>
      <w:r w:rsidR="005F6432">
        <w:rPr>
          <w:lang w:eastAsia="en-AU"/>
        </w:rPr>
        <w:t> </w:t>
      </w:r>
      <w:r w:rsidR="005C0969" w:rsidRPr="005C0969">
        <w:rPr>
          <w:lang w:eastAsia="en-AU"/>
        </w:rPr>
        <w:t>with respect to the taking and admissibility of random sample evidence under this section, including by providing for—</w:t>
      </w:r>
    </w:p>
    <w:p w14:paraId="70CDFB9A" w14:textId="77777777" w:rsidR="007A2290" w:rsidRDefault="009267F3">
      <w:pPr>
        <w:pStyle w:val="DraftHeading3"/>
        <w:tabs>
          <w:tab w:val="right" w:pos="1757"/>
        </w:tabs>
        <w:ind w:left="1871" w:hanging="1871"/>
        <w:rPr>
          <w:lang w:eastAsia="en-AU"/>
        </w:rPr>
      </w:pPr>
      <w:r>
        <w:rPr>
          <w:lang w:eastAsia="en-AU"/>
        </w:rPr>
        <w:tab/>
      </w:r>
      <w:r w:rsidR="00572DC1">
        <w:rPr>
          <w:lang w:eastAsia="en-AU"/>
        </w:rPr>
        <w:t>(a)</w:t>
      </w:r>
      <w:r w:rsidR="005C0969" w:rsidRPr="005C0969">
        <w:rPr>
          <w:lang w:eastAsia="en-AU"/>
        </w:rPr>
        <w:tab/>
        <w:t>the circumstances or classes of case in which the prosecutor may adduce evidence of the findings of an authorised classifier under this section; and</w:t>
      </w:r>
    </w:p>
    <w:p w14:paraId="1DCC58E3" w14:textId="77777777" w:rsidR="007A2290" w:rsidRDefault="009267F3">
      <w:pPr>
        <w:pStyle w:val="DraftHeading3"/>
        <w:tabs>
          <w:tab w:val="right" w:pos="1757"/>
        </w:tabs>
        <w:ind w:left="1871" w:hanging="1871"/>
        <w:rPr>
          <w:lang w:eastAsia="en-AU"/>
        </w:rPr>
      </w:pPr>
      <w:r>
        <w:rPr>
          <w:lang w:eastAsia="en-AU"/>
        </w:rPr>
        <w:tab/>
      </w:r>
      <w:r w:rsidR="00572DC1">
        <w:rPr>
          <w:lang w:eastAsia="en-AU"/>
        </w:rPr>
        <w:t>(b)</w:t>
      </w:r>
      <w:r w:rsidR="005C0969" w:rsidRPr="005C0969">
        <w:rPr>
          <w:lang w:eastAsia="en-AU"/>
        </w:rPr>
        <w:tab/>
        <w:t>the procedure for taking and examining random samples of material; and</w:t>
      </w:r>
    </w:p>
    <w:p w14:paraId="437AAEE4" w14:textId="77777777" w:rsidR="007A2290" w:rsidRDefault="009267F3">
      <w:pPr>
        <w:pStyle w:val="DraftHeading3"/>
        <w:tabs>
          <w:tab w:val="right" w:pos="1757"/>
        </w:tabs>
        <w:ind w:left="1871" w:hanging="1871"/>
        <w:rPr>
          <w:lang w:eastAsia="en-AU"/>
        </w:rPr>
      </w:pPr>
      <w:r>
        <w:rPr>
          <w:lang w:eastAsia="en-AU"/>
        </w:rPr>
        <w:tab/>
      </w:r>
      <w:r w:rsidR="00572DC1">
        <w:rPr>
          <w:lang w:eastAsia="en-AU"/>
        </w:rPr>
        <w:t>(c)</w:t>
      </w:r>
      <w:r w:rsidR="005C0969" w:rsidRPr="005C0969">
        <w:rPr>
          <w:lang w:eastAsia="en-AU"/>
        </w:rPr>
        <w:tab/>
        <w:t>any further requirements as to the content of a certificate of an authorised classifier.</w:t>
      </w:r>
    </w:p>
    <w:p w14:paraId="54944408" w14:textId="77777777" w:rsidR="007A2290" w:rsidRDefault="009267F3">
      <w:pPr>
        <w:pStyle w:val="DraftHeading2"/>
        <w:tabs>
          <w:tab w:val="right" w:pos="1247"/>
        </w:tabs>
        <w:ind w:left="1361" w:hanging="1361"/>
        <w:rPr>
          <w:lang w:eastAsia="en-AU"/>
        </w:rPr>
      </w:pPr>
      <w:r>
        <w:rPr>
          <w:lang w:eastAsia="en-AU"/>
        </w:rPr>
        <w:tab/>
      </w:r>
      <w:r w:rsidR="00572DC1">
        <w:rPr>
          <w:lang w:eastAsia="en-AU"/>
        </w:rPr>
        <w:t>(9)</w:t>
      </w:r>
      <w:r w:rsidR="005C0969" w:rsidRPr="005C0969">
        <w:rPr>
          <w:lang w:eastAsia="en-AU"/>
        </w:rPr>
        <w:tab/>
        <w:t>In this section—</w:t>
      </w:r>
    </w:p>
    <w:p w14:paraId="5702D3A0" w14:textId="77777777" w:rsidR="007A2290" w:rsidRDefault="005C0969">
      <w:pPr>
        <w:pStyle w:val="DraftDefinition2"/>
      </w:pPr>
      <w:r w:rsidRPr="005C0969">
        <w:rPr>
          <w:b/>
          <w:bCs/>
          <w:i/>
          <w:iCs/>
        </w:rPr>
        <w:t>seized material</w:t>
      </w:r>
      <w:r w:rsidRPr="005C0969">
        <w:t xml:space="preserve">, in relation to a proceeding for a child abuse material offence, means material— </w:t>
      </w:r>
    </w:p>
    <w:p w14:paraId="227D9078" w14:textId="77777777" w:rsidR="007A2290" w:rsidRDefault="009267F3">
      <w:pPr>
        <w:pStyle w:val="DraftHeading4"/>
        <w:tabs>
          <w:tab w:val="right" w:pos="2268"/>
        </w:tabs>
        <w:ind w:left="2381" w:hanging="2381"/>
      </w:pPr>
      <w:r>
        <w:tab/>
      </w:r>
      <w:r w:rsidR="00572DC1">
        <w:t>(a)</w:t>
      </w:r>
      <w:r w:rsidR="005C0969" w:rsidRPr="005C0969">
        <w:tab/>
        <w:t xml:space="preserve">that came into the possession of a police officer in the course of the exercise of functions as a police officer; and </w:t>
      </w:r>
    </w:p>
    <w:p w14:paraId="461C2249" w14:textId="77777777" w:rsidR="007A2290" w:rsidRDefault="009267F3">
      <w:pPr>
        <w:pStyle w:val="DraftHeading4"/>
        <w:tabs>
          <w:tab w:val="right" w:pos="2268"/>
        </w:tabs>
        <w:ind w:left="2381" w:hanging="2381"/>
        <w:rPr>
          <w:lang w:eastAsia="en-AU"/>
        </w:rPr>
      </w:pPr>
      <w:r>
        <w:tab/>
      </w:r>
      <w:r w:rsidR="00572DC1">
        <w:t>(b)</w:t>
      </w:r>
      <w:r w:rsidR="005C0969" w:rsidRPr="005C0969">
        <w:tab/>
        <w:t>some of which is alleged to be child abuse material that is the subject of the proceeding.</w:t>
      </w:r>
    </w:p>
    <w:p w14:paraId="405C2A6E" w14:textId="77777777" w:rsidR="007A2290" w:rsidRDefault="007E43CE">
      <w:pPr>
        <w:pStyle w:val="DraftSectionNote"/>
        <w:tabs>
          <w:tab w:val="right" w:pos="1304"/>
        </w:tabs>
        <w:ind w:left="850"/>
        <w:rPr>
          <w:b/>
          <w:lang w:eastAsia="en-AU"/>
        </w:rPr>
      </w:pPr>
      <w:r w:rsidRPr="007E43CE">
        <w:rPr>
          <w:b/>
          <w:lang w:eastAsia="en-AU"/>
        </w:rPr>
        <w:t>Note</w:t>
      </w:r>
    </w:p>
    <w:p w14:paraId="2AD4849F" w14:textId="2E66F7DB" w:rsidR="007A2290" w:rsidRDefault="005C0969">
      <w:pPr>
        <w:pStyle w:val="DraftSectionNote"/>
        <w:tabs>
          <w:tab w:val="right" w:pos="1304"/>
        </w:tabs>
        <w:ind w:left="850"/>
      </w:pPr>
      <w:r w:rsidRPr="005C0969">
        <w:t xml:space="preserve">Section 177 of the </w:t>
      </w:r>
      <w:r w:rsidR="007E43CE" w:rsidRPr="007E43CE">
        <w:rPr>
          <w:b/>
        </w:rPr>
        <w:t>Evidence Act 2008</w:t>
      </w:r>
      <w:r w:rsidRPr="005C0969">
        <w:t xml:space="preserve"> provides for the adducing of expert evidence by the tendering of a certificate.</w:t>
      </w:r>
    </w:p>
    <w:p w14:paraId="3F3F47C1" w14:textId="5BA1427D" w:rsidR="00F71772" w:rsidRDefault="00F71772" w:rsidP="00F71772"/>
    <w:p w14:paraId="54808E6D" w14:textId="7B673E18" w:rsidR="00F71772" w:rsidRDefault="00F71772" w:rsidP="00F71772"/>
    <w:p w14:paraId="42C625AA" w14:textId="3438F9E8" w:rsidR="00F71772" w:rsidRDefault="00F71772" w:rsidP="00F71772"/>
    <w:p w14:paraId="08D80D94" w14:textId="1A059E45" w:rsidR="00F71772" w:rsidRDefault="00F71772" w:rsidP="00F71772"/>
    <w:p w14:paraId="649574BC" w14:textId="77777777" w:rsidR="00F71772" w:rsidRPr="00F71772" w:rsidRDefault="00F71772" w:rsidP="00F71772"/>
    <w:p w14:paraId="35F08641" w14:textId="77777777" w:rsidR="0020316D" w:rsidRPr="0020316D" w:rsidRDefault="007E43CE" w:rsidP="008C2814">
      <w:pPr>
        <w:pStyle w:val="SideNote"/>
        <w:framePr w:wrap="around"/>
      </w:pPr>
      <w:r w:rsidRPr="007E43CE">
        <w:lastRenderedPageBreak/>
        <w:t>S. 51W inserted by No.</w:t>
      </w:r>
      <w:r w:rsidR="00572DC1">
        <w:t xml:space="preserve"> 47/2016 s. 16.</w:t>
      </w:r>
    </w:p>
    <w:p w14:paraId="675B31D2" w14:textId="77777777" w:rsidR="007A2290" w:rsidRDefault="009267F3">
      <w:pPr>
        <w:pStyle w:val="DraftHeading1"/>
        <w:tabs>
          <w:tab w:val="right" w:pos="680"/>
        </w:tabs>
        <w:ind w:left="850" w:hanging="850"/>
      </w:pPr>
      <w:r>
        <w:tab/>
      </w:r>
      <w:bookmarkStart w:id="181" w:name="_Toc227760001"/>
      <w:r w:rsidR="00572DC1">
        <w:t>51W</w:t>
      </w:r>
      <w:r>
        <w:tab/>
      </w:r>
      <w:r w:rsidR="005C0969" w:rsidRPr="005C0969">
        <w:t>Application for child abuse material disposal order</w:t>
      </w:r>
      <w:bookmarkEnd w:id="181"/>
    </w:p>
    <w:p w14:paraId="309326B2" w14:textId="77777777" w:rsidR="007A2290" w:rsidRDefault="009267F3">
      <w:pPr>
        <w:pStyle w:val="DraftHeading2"/>
        <w:tabs>
          <w:tab w:val="right" w:pos="1247"/>
        </w:tabs>
        <w:ind w:left="1361" w:hanging="1361"/>
      </w:pPr>
      <w:r>
        <w:tab/>
      </w:r>
      <w:r w:rsidR="00572DC1">
        <w:t>(1)</w:t>
      </w:r>
      <w:r w:rsidR="005C0969" w:rsidRPr="005C0969">
        <w:tab/>
        <w:t>The Director of Public Prosecutions or a police officer may apply to a court for a child abuse material disposal order in respect of a seized thing, or of electronic material contained in a seized thing, that—</w:t>
      </w:r>
    </w:p>
    <w:p w14:paraId="1840599A" w14:textId="77777777" w:rsidR="007A2290" w:rsidRDefault="009267F3">
      <w:pPr>
        <w:pStyle w:val="DraftHeading3"/>
        <w:tabs>
          <w:tab w:val="right" w:pos="1757"/>
        </w:tabs>
        <w:ind w:left="1871" w:hanging="1871"/>
      </w:pPr>
      <w:r>
        <w:tab/>
      </w:r>
      <w:r w:rsidR="00572DC1">
        <w:t>(a)</w:t>
      </w:r>
      <w:r w:rsidR="005C0969" w:rsidRPr="005C0969">
        <w:tab/>
        <w:t>was the subject of a criminal proceeding for a child abuse material offence in relation to which—</w:t>
      </w:r>
    </w:p>
    <w:p w14:paraId="77BA21BD" w14:textId="77777777" w:rsidR="007A2290" w:rsidRDefault="009267F3">
      <w:pPr>
        <w:pStyle w:val="DraftHeading4"/>
        <w:tabs>
          <w:tab w:val="right" w:pos="2268"/>
        </w:tabs>
        <w:ind w:left="2381" w:hanging="2381"/>
      </w:pPr>
      <w:r>
        <w:tab/>
      </w:r>
      <w:r w:rsidR="00572DC1">
        <w:t>(i)</w:t>
      </w:r>
      <w:r w:rsidR="005C0969" w:rsidRPr="005C0969">
        <w:tab/>
        <w:t>the charge was discontinued, withdrawn or permanently stayed; or</w:t>
      </w:r>
    </w:p>
    <w:p w14:paraId="3AAD43BA" w14:textId="77777777" w:rsidR="007A2290" w:rsidRDefault="009267F3">
      <w:pPr>
        <w:pStyle w:val="DraftHeading4"/>
        <w:tabs>
          <w:tab w:val="right" w:pos="2268"/>
        </w:tabs>
        <w:ind w:left="2381" w:hanging="2381"/>
      </w:pPr>
      <w:r>
        <w:tab/>
      </w:r>
      <w:r w:rsidR="00572DC1">
        <w:t>(ii)</w:t>
      </w:r>
      <w:r w:rsidR="005C0969" w:rsidRPr="005C0969">
        <w:tab/>
        <w:t>the person charged was acquitted or found not guilty (including because of mental impairment) of the charge; or</w:t>
      </w:r>
    </w:p>
    <w:p w14:paraId="7A3547F9" w14:textId="77777777" w:rsidR="007A2290" w:rsidRDefault="009267F3">
      <w:pPr>
        <w:pStyle w:val="DraftHeading4"/>
        <w:tabs>
          <w:tab w:val="right" w:pos="2268"/>
        </w:tabs>
        <w:ind w:left="2381" w:hanging="2381"/>
      </w:pPr>
      <w:r>
        <w:tab/>
      </w:r>
      <w:r w:rsidR="00572DC1">
        <w:t>(iii)</w:t>
      </w:r>
      <w:r w:rsidR="005C0969" w:rsidRPr="005C0969">
        <w:tab/>
        <w:t>the charge was dismissed; or</w:t>
      </w:r>
    </w:p>
    <w:p w14:paraId="69171BF5" w14:textId="77777777" w:rsidR="007A2290" w:rsidRDefault="009267F3">
      <w:pPr>
        <w:pStyle w:val="DraftHeading4"/>
        <w:tabs>
          <w:tab w:val="right" w:pos="2268"/>
        </w:tabs>
        <w:ind w:left="2381" w:hanging="2381"/>
      </w:pPr>
      <w:r>
        <w:tab/>
      </w:r>
      <w:r w:rsidR="00572DC1">
        <w:t>(iv)</w:t>
      </w:r>
      <w:r w:rsidR="005C0969" w:rsidRPr="005C0969">
        <w:tab/>
        <w:t xml:space="preserve">the person charged was released on an undertaking under section 75 of the </w:t>
      </w:r>
      <w:r w:rsidR="005C0969" w:rsidRPr="005C0969">
        <w:rPr>
          <w:b/>
        </w:rPr>
        <w:t>Sentencing Act 1991</w:t>
      </w:r>
      <w:r w:rsidR="005C0969" w:rsidRPr="005C0969">
        <w:t>; or</w:t>
      </w:r>
    </w:p>
    <w:p w14:paraId="369873A0" w14:textId="77777777" w:rsidR="007A2290" w:rsidRDefault="009267F3">
      <w:pPr>
        <w:pStyle w:val="DraftHeading3"/>
        <w:tabs>
          <w:tab w:val="right" w:pos="1757"/>
        </w:tabs>
        <w:ind w:left="1871" w:hanging="1871"/>
      </w:pPr>
      <w:r>
        <w:tab/>
      </w:r>
      <w:r w:rsidR="00572DC1">
        <w:t>(b)</w:t>
      </w:r>
      <w:r w:rsidR="005C0969" w:rsidRPr="005C0969">
        <w:tab/>
        <w:t>was not the subject of a criminal proceeding.</w:t>
      </w:r>
    </w:p>
    <w:p w14:paraId="11989100" w14:textId="77777777" w:rsidR="007A2290" w:rsidRPr="00FC6149" w:rsidRDefault="007E43CE" w:rsidP="00FC6149">
      <w:pPr>
        <w:pStyle w:val="DraftSub-sectionNote"/>
        <w:tabs>
          <w:tab w:val="right" w:pos="1814"/>
        </w:tabs>
        <w:ind w:left="1361"/>
        <w:rPr>
          <w:b/>
        </w:rPr>
      </w:pPr>
      <w:r w:rsidRPr="00FC6149">
        <w:rPr>
          <w:b/>
        </w:rPr>
        <w:t>Note</w:t>
      </w:r>
    </w:p>
    <w:p w14:paraId="24FF789B" w14:textId="77777777" w:rsidR="007A2290" w:rsidRDefault="005C0969" w:rsidP="00FC6149">
      <w:pPr>
        <w:pStyle w:val="DraftSub-sectionNote"/>
        <w:tabs>
          <w:tab w:val="right" w:pos="1814"/>
        </w:tabs>
        <w:ind w:left="1361"/>
      </w:pPr>
      <w:r w:rsidRPr="005C0969">
        <w:t xml:space="preserve">Sections 77 and 78 of the </w:t>
      </w:r>
      <w:r w:rsidR="007E43CE" w:rsidRPr="00E9205A">
        <w:rPr>
          <w:b/>
        </w:rPr>
        <w:t>Confiscation Act 1997</w:t>
      </w:r>
      <w:r w:rsidRPr="00E9205A">
        <w:rPr>
          <w:b/>
        </w:rPr>
        <w:t xml:space="preserve"> </w:t>
      </w:r>
      <w:r w:rsidRPr="005C0969">
        <w:t>apply to the disposal of child abuse material where a person is convicted of an</w:t>
      </w:r>
      <w:r w:rsidR="005F6432">
        <w:t> </w:t>
      </w:r>
      <w:r w:rsidRPr="005C0969">
        <w:t>offence set out in Schedule 1 to that Act.</w:t>
      </w:r>
    </w:p>
    <w:p w14:paraId="77C29059" w14:textId="77777777" w:rsidR="007A2290" w:rsidRDefault="009267F3">
      <w:pPr>
        <w:pStyle w:val="DraftHeading2"/>
        <w:tabs>
          <w:tab w:val="right" w:pos="1247"/>
        </w:tabs>
        <w:ind w:left="1361" w:hanging="1361"/>
      </w:pPr>
      <w:r>
        <w:tab/>
      </w:r>
      <w:r w:rsidR="00572DC1">
        <w:t>(2)</w:t>
      </w:r>
      <w:r w:rsidR="005C0969" w:rsidRPr="005C0969">
        <w:tab/>
        <w:t>The court to which an application under subsection (1) is to be made is—</w:t>
      </w:r>
    </w:p>
    <w:p w14:paraId="7E288F74" w14:textId="77777777" w:rsidR="007A2290" w:rsidRDefault="009267F3">
      <w:pPr>
        <w:pStyle w:val="DraftHeading3"/>
        <w:tabs>
          <w:tab w:val="right" w:pos="1757"/>
        </w:tabs>
        <w:ind w:left="1871" w:hanging="1871"/>
      </w:pPr>
      <w:r>
        <w:tab/>
      </w:r>
      <w:r w:rsidR="00572DC1">
        <w:t>(a)</w:t>
      </w:r>
      <w:r w:rsidR="005C0969" w:rsidRPr="005C0969">
        <w:tab/>
        <w:t>the court in which the proceeding was at the</w:t>
      </w:r>
      <w:r w:rsidR="005F6432">
        <w:t> </w:t>
      </w:r>
      <w:r w:rsidR="005C0969" w:rsidRPr="005C0969">
        <w:t>time at which the event mentioned in subsection (1)(a)(i) to (iv) occurred; or</w:t>
      </w:r>
    </w:p>
    <w:p w14:paraId="75144F59" w14:textId="77777777" w:rsidR="007A2290" w:rsidRDefault="009267F3">
      <w:pPr>
        <w:pStyle w:val="DraftHeading3"/>
        <w:tabs>
          <w:tab w:val="right" w:pos="1757"/>
        </w:tabs>
        <w:ind w:left="1871" w:hanging="1871"/>
      </w:pPr>
      <w:r>
        <w:tab/>
      </w:r>
      <w:r w:rsidR="00572DC1">
        <w:t>(b)</w:t>
      </w:r>
      <w:r w:rsidR="005C0969" w:rsidRPr="005C0969">
        <w:tab/>
        <w:t>the Magistrates' Court.</w:t>
      </w:r>
    </w:p>
    <w:p w14:paraId="2734ED10" w14:textId="77777777" w:rsidR="007A2290" w:rsidRDefault="009267F3">
      <w:pPr>
        <w:pStyle w:val="DraftHeading2"/>
        <w:tabs>
          <w:tab w:val="right" w:pos="1247"/>
        </w:tabs>
        <w:ind w:left="1361" w:hanging="1361"/>
      </w:pPr>
      <w:r>
        <w:tab/>
      </w:r>
      <w:r w:rsidR="00572DC1">
        <w:t>(3)</w:t>
      </w:r>
      <w:r w:rsidR="005C0969" w:rsidRPr="005C0969">
        <w:tab/>
        <w:t>The applicant must give written notice of an application under subsection (1) to every person whom the applicant has reason to believe has an interest in the seized thing or in the electronic material contained in the seized thing.</w:t>
      </w:r>
    </w:p>
    <w:p w14:paraId="34774FA9" w14:textId="3CD22396" w:rsidR="007A2290" w:rsidRDefault="009267F3">
      <w:pPr>
        <w:pStyle w:val="DraftHeading2"/>
        <w:tabs>
          <w:tab w:val="right" w:pos="1247"/>
        </w:tabs>
        <w:ind w:left="1361" w:hanging="1361"/>
      </w:pPr>
      <w:r>
        <w:lastRenderedPageBreak/>
        <w:tab/>
      </w:r>
      <w:r w:rsidR="00572DC1">
        <w:t>(4)</w:t>
      </w:r>
      <w:r w:rsidR="005C0969" w:rsidRPr="005C0969">
        <w:tab/>
        <w:t>A notice under subsection (3) must be given by ordinary service at least 14 days before the return date.</w:t>
      </w:r>
    </w:p>
    <w:p w14:paraId="6037DFDB" w14:textId="77777777" w:rsidR="007A2290" w:rsidRDefault="009267F3">
      <w:pPr>
        <w:pStyle w:val="DraftHeading2"/>
        <w:tabs>
          <w:tab w:val="right" w:pos="1247"/>
        </w:tabs>
        <w:ind w:left="1361" w:hanging="1361"/>
      </w:pPr>
      <w:r>
        <w:tab/>
      </w:r>
      <w:r w:rsidR="00572DC1">
        <w:t>(5)</w:t>
      </w:r>
      <w:r w:rsidR="005C0969" w:rsidRPr="005C0969">
        <w:tab/>
        <w:t>The court may waive the requirement under subsection (3) to give notice if satisfied either—</w:t>
      </w:r>
    </w:p>
    <w:p w14:paraId="5A93D01D" w14:textId="77777777" w:rsidR="007A2290" w:rsidRDefault="009267F3">
      <w:pPr>
        <w:pStyle w:val="DraftHeading3"/>
        <w:tabs>
          <w:tab w:val="right" w:pos="1757"/>
        </w:tabs>
        <w:ind w:left="1871" w:hanging="1871"/>
      </w:pPr>
      <w:r>
        <w:tab/>
      </w:r>
      <w:r w:rsidR="00572DC1">
        <w:t>(a)</w:t>
      </w:r>
      <w:r w:rsidR="005C0969" w:rsidRPr="005C0969">
        <w:tab/>
        <w:t>that all persons who have an interest mentioned in that subsection have appeared before the court; or</w:t>
      </w:r>
    </w:p>
    <w:p w14:paraId="73A3D687" w14:textId="77777777" w:rsidR="007A2290" w:rsidRDefault="009267F3">
      <w:pPr>
        <w:pStyle w:val="DraftHeading3"/>
        <w:tabs>
          <w:tab w:val="right" w:pos="1757"/>
        </w:tabs>
        <w:ind w:left="1871" w:hanging="1871"/>
      </w:pPr>
      <w:r>
        <w:tab/>
      </w:r>
      <w:r w:rsidR="00572DC1">
        <w:t>(b)</w:t>
      </w:r>
      <w:r w:rsidR="005C0969" w:rsidRPr="005C0969">
        <w:tab/>
        <w:t>that it is fair to waive the requirement despite a person who has such an interest not having appeared before the court.</w:t>
      </w:r>
    </w:p>
    <w:p w14:paraId="348E2DF7" w14:textId="18819DDE" w:rsidR="007A2290" w:rsidRDefault="009267F3">
      <w:pPr>
        <w:pStyle w:val="DraftHeading2"/>
        <w:tabs>
          <w:tab w:val="right" w:pos="1247"/>
        </w:tabs>
        <w:ind w:left="1361" w:hanging="1361"/>
      </w:pPr>
      <w:r>
        <w:tab/>
      </w:r>
      <w:r w:rsidR="00572DC1">
        <w:t>(6)</w:t>
      </w:r>
      <w:r w:rsidR="005C0969" w:rsidRPr="005C0969">
        <w:tab/>
        <w:t>At any time before the final determination of the application, the court may require the applicant to give notice of the application to any person, in any manner and within any period that the court thinks fit.</w:t>
      </w:r>
    </w:p>
    <w:p w14:paraId="4D863718" w14:textId="77777777" w:rsidR="007A2290" w:rsidRDefault="009267F3">
      <w:pPr>
        <w:pStyle w:val="DraftHeading2"/>
        <w:tabs>
          <w:tab w:val="right" w:pos="1247"/>
        </w:tabs>
        <w:ind w:left="1361" w:hanging="1361"/>
      </w:pPr>
      <w:r>
        <w:tab/>
      </w:r>
      <w:r w:rsidR="00572DC1">
        <w:t>(7)</w:t>
      </w:r>
      <w:r w:rsidR="005C0969" w:rsidRPr="005C0969">
        <w:tab/>
        <w:t>The following persons are entitled to appear and give evidence at the hearing of the application—</w:t>
      </w:r>
    </w:p>
    <w:p w14:paraId="30FC6FCF" w14:textId="77777777" w:rsidR="007A2290" w:rsidRDefault="009267F3">
      <w:pPr>
        <w:pStyle w:val="DraftHeading3"/>
        <w:tabs>
          <w:tab w:val="right" w:pos="1757"/>
        </w:tabs>
        <w:ind w:left="1871" w:hanging="1871"/>
      </w:pPr>
      <w:r>
        <w:tab/>
      </w:r>
      <w:r w:rsidR="00572DC1">
        <w:t>(a)</w:t>
      </w:r>
      <w:r w:rsidR="005C0969" w:rsidRPr="005C0969">
        <w:tab/>
        <w:t>any person notified under subsection (3) or</w:t>
      </w:r>
      <w:r w:rsidR="005F6432">
        <w:t> </w:t>
      </w:r>
      <w:r w:rsidR="005C0969" w:rsidRPr="005C0969">
        <w:t>(6);</w:t>
      </w:r>
    </w:p>
    <w:p w14:paraId="5F5A14BD" w14:textId="77777777" w:rsidR="007A2290" w:rsidRDefault="009267F3">
      <w:pPr>
        <w:pStyle w:val="DraftHeading3"/>
        <w:tabs>
          <w:tab w:val="right" w:pos="1757"/>
        </w:tabs>
        <w:ind w:left="1871" w:hanging="1871"/>
      </w:pPr>
      <w:r>
        <w:tab/>
      </w:r>
      <w:r w:rsidR="00572DC1">
        <w:t>(b)</w:t>
      </w:r>
      <w:r w:rsidR="005C0969" w:rsidRPr="005C0969">
        <w:tab/>
        <w:t>any other person who claims an interest in the seized thing or in electronic material contained in the seized thing.</w:t>
      </w:r>
    </w:p>
    <w:p w14:paraId="1DDA8DE0" w14:textId="77777777" w:rsidR="007A2290" w:rsidRDefault="009267F3">
      <w:pPr>
        <w:pStyle w:val="DraftHeading2"/>
        <w:tabs>
          <w:tab w:val="right" w:pos="1247"/>
        </w:tabs>
        <w:ind w:left="1361" w:hanging="1361"/>
      </w:pPr>
      <w:r>
        <w:tab/>
      </w:r>
      <w:r w:rsidR="00572DC1">
        <w:t>(8)</w:t>
      </w:r>
      <w:r w:rsidR="005C0969" w:rsidRPr="005C0969">
        <w:tab/>
        <w:t>However, the fact that a person mentioned in subsection (7) has not appeared before the court does not prevent the court from making a child abuse material disposal order.</w:t>
      </w:r>
    </w:p>
    <w:p w14:paraId="64817D79" w14:textId="722A1474" w:rsidR="007A2290" w:rsidRDefault="009267F3">
      <w:pPr>
        <w:pStyle w:val="DraftHeading2"/>
        <w:tabs>
          <w:tab w:val="right" w:pos="1247"/>
        </w:tabs>
        <w:ind w:left="1361" w:hanging="1361"/>
      </w:pPr>
      <w:r>
        <w:tab/>
      </w:r>
      <w:r w:rsidR="00572DC1">
        <w:t>(9)</w:t>
      </w:r>
      <w:r w:rsidR="005C0969" w:rsidRPr="005C0969">
        <w:tab/>
        <w:t xml:space="preserve">In this section, </w:t>
      </w:r>
      <w:r w:rsidR="005C0969" w:rsidRPr="005C0969">
        <w:rPr>
          <w:b/>
          <w:i/>
        </w:rPr>
        <w:t>ordinary service</w:t>
      </w:r>
      <w:r w:rsidR="005C0969" w:rsidRPr="005C0969">
        <w:t xml:space="preserve"> and </w:t>
      </w:r>
      <w:r w:rsidR="005C0969" w:rsidRPr="005C0969">
        <w:rPr>
          <w:b/>
          <w:i/>
        </w:rPr>
        <w:t>return date</w:t>
      </w:r>
      <w:r w:rsidR="005C0969" w:rsidRPr="005C0969">
        <w:t xml:space="preserve"> have the same meanings as in the </w:t>
      </w:r>
      <w:r w:rsidR="005C0969" w:rsidRPr="005C0969">
        <w:rPr>
          <w:b/>
        </w:rPr>
        <w:t>Criminal Procedure Act 2009</w:t>
      </w:r>
      <w:r w:rsidR="005C0969" w:rsidRPr="005C0969">
        <w:t>.</w:t>
      </w:r>
    </w:p>
    <w:p w14:paraId="535FA824" w14:textId="2B14702F" w:rsidR="00F71772" w:rsidRDefault="00F71772" w:rsidP="00F71772"/>
    <w:p w14:paraId="4A208687" w14:textId="77777777" w:rsidR="00F71772" w:rsidRPr="00F71772" w:rsidRDefault="00F71772" w:rsidP="00F71772"/>
    <w:p w14:paraId="56B78683" w14:textId="77777777" w:rsidR="0020316D" w:rsidRPr="0020316D" w:rsidRDefault="007E43CE" w:rsidP="008C2814">
      <w:pPr>
        <w:pStyle w:val="SideNote"/>
        <w:framePr w:wrap="around"/>
      </w:pPr>
      <w:r w:rsidRPr="007E43CE">
        <w:lastRenderedPageBreak/>
        <w:t>S. 51X inserted by No. 47/201</w:t>
      </w:r>
      <w:r w:rsidR="00572DC1">
        <w:t>6 s. 16.</w:t>
      </w:r>
    </w:p>
    <w:p w14:paraId="59B03D95" w14:textId="77777777" w:rsidR="007A2290" w:rsidRDefault="009267F3">
      <w:pPr>
        <w:pStyle w:val="DraftHeading1"/>
        <w:tabs>
          <w:tab w:val="right" w:pos="680"/>
        </w:tabs>
        <w:ind w:left="850" w:hanging="850"/>
      </w:pPr>
      <w:r>
        <w:tab/>
      </w:r>
      <w:bookmarkStart w:id="182" w:name="_Toc227760002"/>
      <w:r w:rsidR="00572DC1">
        <w:t>51X</w:t>
      </w:r>
      <w:r w:rsidR="005C0969" w:rsidRPr="005C0969">
        <w:tab/>
        <w:t>Child abuse material disposal order</w:t>
      </w:r>
      <w:bookmarkEnd w:id="182"/>
    </w:p>
    <w:p w14:paraId="59376FD8" w14:textId="77777777" w:rsidR="007A2290" w:rsidRDefault="009267F3">
      <w:pPr>
        <w:pStyle w:val="DraftHeading2"/>
        <w:tabs>
          <w:tab w:val="right" w:pos="1247"/>
        </w:tabs>
        <w:ind w:left="1361" w:hanging="1361"/>
      </w:pPr>
      <w:r>
        <w:tab/>
      </w:r>
      <w:r w:rsidR="00572DC1">
        <w:t>(1)</w:t>
      </w:r>
      <w:r w:rsidR="005C0969" w:rsidRPr="005C0969">
        <w:tab/>
        <w:t>On an application under section 51W, the court may order that the seized thing, or the electronic material contained in the seized thing, to which the application relates be—</w:t>
      </w:r>
    </w:p>
    <w:p w14:paraId="3ECA8ED4" w14:textId="77777777" w:rsidR="007A2290" w:rsidRDefault="009267F3">
      <w:pPr>
        <w:pStyle w:val="DraftHeading3"/>
        <w:tabs>
          <w:tab w:val="right" w:pos="1757"/>
        </w:tabs>
        <w:ind w:left="1871" w:hanging="1871"/>
      </w:pPr>
      <w:r>
        <w:tab/>
      </w:r>
      <w:r w:rsidR="00572DC1">
        <w:t>(a)</w:t>
      </w:r>
      <w:r w:rsidR="005C0969" w:rsidRPr="005C0969">
        <w:tab/>
        <w:t>forfeited to the State; and</w:t>
      </w:r>
    </w:p>
    <w:p w14:paraId="7BD6414A" w14:textId="77777777" w:rsidR="007A2290" w:rsidRDefault="009267F3">
      <w:pPr>
        <w:pStyle w:val="DraftHeading3"/>
        <w:tabs>
          <w:tab w:val="right" w:pos="1757"/>
        </w:tabs>
        <w:ind w:left="1871" w:hanging="1871"/>
      </w:pPr>
      <w:r>
        <w:tab/>
      </w:r>
      <w:r w:rsidR="00572DC1">
        <w:t>(b)</w:t>
      </w:r>
      <w:r w:rsidR="005C0969" w:rsidRPr="005C0969">
        <w:tab/>
        <w:t>destroyed or disposed of in a manner determined by the court and specified in</w:t>
      </w:r>
      <w:r w:rsidR="005F6432">
        <w:t> </w:t>
      </w:r>
      <w:r w:rsidR="005C0969" w:rsidRPr="005C0969">
        <w:t>the</w:t>
      </w:r>
      <w:r w:rsidR="005F6432">
        <w:t> </w:t>
      </w:r>
      <w:r w:rsidR="005C0969" w:rsidRPr="005C0969">
        <w:t>order.</w:t>
      </w:r>
    </w:p>
    <w:p w14:paraId="6593B1C3" w14:textId="77777777" w:rsidR="007A2290" w:rsidRDefault="007E43CE">
      <w:pPr>
        <w:pStyle w:val="DraftSub-sectionNote"/>
        <w:tabs>
          <w:tab w:val="right" w:pos="1814"/>
        </w:tabs>
        <w:ind w:left="1361"/>
        <w:rPr>
          <w:b/>
        </w:rPr>
      </w:pPr>
      <w:r w:rsidRPr="007E43CE">
        <w:rPr>
          <w:b/>
        </w:rPr>
        <w:t>Note</w:t>
      </w:r>
    </w:p>
    <w:p w14:paraId="6E1765AC" w14:textId="30241DC3" w:rsidR="007A2290" w:rsidRDefault="005C0969">
      <w:pPr>
        <w:pStyle w:val="DraftSub-sectionNote"/>
        <w:tabs>
          <w:tab w:val="right" w:pos="1814"/>
        </w:tabs>
        <w:ind w:left="1361"/>
      </w:pPr>
      <w:r w:rsidRPr="005C0969">
        <w:t>A child abuse material disposal order that relates to a seized thing that is child abuse material results in forfeiture of the seized thing. A child abuse material disposal order that relates to electronic material that is contained in a seized thing results in forfeiture of the electronic material only.</w:t>
      </w:r>
    </w:p>
    <w:p w14:paraId="12A45D8A" w14:textId="77777777" w:rsidR="007A2290" w:rsidRDefault="009267F3">
      <w:pPr>
        <w:pStyle w:val="DraftHeading2"/>
        <w:tabs>
          <w:tab w:val="right" w:pos="1247"/>
        </w:tabs>
        <w:ind w:left="1361" w:hanging="1361"/>
      </w:pPr>
      <w:r>
        <w:tab/>
      </w:r>
      <w:r w:rsidR="00572DC1">
        <w:t>(2)</w:t>
      </w:r>
      <w:r w:rsidR="005C0969" w:rsidRPr="005C0969">
        <w:tab/>
        <w:t>The court may only make a child abuse material disposal order—</w:t>
      </w:r>
    </w:p>
    <w:p w14:paraId="46A539E5" w14:textId="77777777" w:rsidR="007A2290" w:rsidRDefault="009267F3">
      <w:pPr>
        <w:pStyle w:val="DraftHeading3"/>
        <w:tabs>
          <w:tab w:val="right" w:pos="1757"/>
        </w:tabs>
        <w:ind w:left="1871" w:hanging="1871"/>
      </w:pPr>
      <w:r>
        <w:tab/>
      </w:r>
      <w:r w:rsidR="00572DC1">
        <w:t>(a)</w:t>
      </w:r>
      <w:r w:rsidR="005C0969" w:rsidRPr="005C0969">
        <w:tab/>
        <w:t>if satisfied, on the balance of probabilities, that—</w:t>
      </w:r>
    </w:p>
    <w:p w14:paraId="4BAAD9F6" w14:textId="77777777" w:rsidR="007A2290" w:rsidRDefault="009267F3">
      <w:pPr>
        <w:pStyle w:val="DraftHeading4"/>
        <w:tabs>
          <w:tab w:val="right" w:pos="2268"/>
        </w:tabs>
        <w:ind w:left="2381" w:hanging="2381"/>
      </w:pPr>
      <w:r>
        <w:tab/>
      </w:r>
      <w:r w:rsidR="00572DC1">
        <w:t>(i)</w:t>
      </w:r>
      <w:r w:rsidR="005C0969" w:rsidRPr="005C0969">
        <w:tab/>
        <w:t>the seized thing is, or the electronic material contained in the seized thing includes, child abuse material; and</w:t>
      </w:r>
    </w:p>
    <w:p w14:paraId="74788F0D" w14:textId="77777777" w:rsidR="007A2290" w:rsidRDefault="009267F3">
      <w:pPr>
        <w:pStyle w:val="DraftHeading4"/>
        <w:tabs>
          <w:tab w:val="right" w:pos="2268"/>
        </w:tabs>
        <w:ind w:left="2381" w:hanging="2381"/>
      </w:pPr>
      <w:r>
        <w:tab/>
      </w:r>
      <w:r w:rsidR="00572DC1">
        <w:t>(ii)</w:t>
      </w:r>
      <w:r w:rsidR="005C0969" w:rsidRPr="005C0969">
        <w:tab/>
        <w:t>the return to a person of the seized thing, or of the electronic material contained in the seized thing, may result in the commission of a child abuse material offence; or</w:t>
      </w:r>
    </w:p>
    <w:p w14:paraId="5014DA03" w14:textId="77777777" w:rsidR="007A2290" w:rsidRDefault="009267F3">
      <w:pPr>
        <w:pStyle w:val="DraftHeading3"/>
        <w:tabs>
          <w:tab w:val="right" w:pos="1757"/>
        </w:tabs>
        <w:ind w:left="1871" w:hanging="1871"/>
      </w:pPr>
      <w:r>
        <w:tab/>
      </w:r>
      <w:r w:rsidR="00572DC1">
        <w:t>(b)</w:t>
      </w:r>
      <w:r w:rsidR="005C0969" w:rsidRPr="005C0969">
        <w:tab/>
        <w:t>if satisfied, on the balance of probabilities, that—</w:t>
      </w:r>
    </w:p>
    <w:p w14:paraId="4AFC7B55" w14:textId="77777777" w:rsidR="007A2290" w:rsidRDefault="009267F3">
      <w:pPr>
        <w:pStyle w:val="DraftHeading4"/>
        <w:tabs>
          <w:tab w:val="right" w:pos="2268"/>
        </w:tabs>
        <w:ind w:left="2381" w:hanging="2381"/>
      </w:pPr>
      <w:r>
        <w:tab/>
      </w:r>
      <w:r w:rsidR="00572DC1">
        <w:t>(i)</w:t>
      </w:r>
      <w:r w:rsidR="005C0969" w:rsidRPr="005C0969">
        <w:tab/>
        <w:t>the seized thing contains encrypted or password protected electronic material; and</w:t>
      </w:r>
    </w:p>
    <w:p w14:paraId="53144857" w14:textId="77777777" w:rsidR="007A2290" w:rsidRDefault="009267F3">
      <w:pPr>
        <w:pStyle w:val="DraftHeading4"/>
        <w:tabs>
          <w:tab w:val="right" w:pos="2268"/>
        </w:tabs>
        <w:ind w:left="2381" w:hanging="2381"/>
      </w:pPr>
      <w:r>
        <w:tab/>
      </w:r>
      <w:r w:rsidR="00572DC1">
        <w:t>(ii)</w:t>
      </w:r>
      <w:r w:rsidR="005C0969" w:rsidRPr="005C0969">
        <w:tab/>
        <w:t>there are reasonable grounds to believe that the electronic material includes child abuse material.</w:t>
      </w:r>
    </w:p>
    <w:p w14:paraId="4C2810FD" w14:textId="48F2C2A2" w:rsidR="007A2290" w:rsidRDefault="009267F3">
      <w:pPr>
        <w:pStyle w:val="DraftHeading2"/>
        <w:tabs>
          <w:tab w:val="right" w:pos="1247"/>
        </w:tabs>
        <w:ind w:left="1361" w:hanging="1361"/>
      </w:pPr>
      <w:r>
        <w:lastRenderedPageBreak/>
        <w:tab/>
      </w:r>
      <w:r w:rsidR="00572DC1">
        <w:t>(3)</w:t>
      </w:r>
      <w:r w:rsidR="005C0969" w:rsidRPr="005C0969">
        <w:tab/>
        <w:t>The court has power to give any direction necessary to give effect to a child abuse material disposal order made by it.</w:t>
      </w:r>
    </w:p>
    <w:p w14:paraId="38209C84" w14:textId="77777777" w:rsidR="007A2290" w:rsidRDefault="009267F3">
      <w:pPr>
        <w:pStyle w:val="DraftHeading2"/>
        <w:tabs>
          <w:tab w:val="right" w:pos="1247"/>
        </w:tabs>
        <w:ind w:left="1361" w:hanging="1361"/>
      </w:pPr>
      <w:r>
        <w:tab/>
      </w:r>
      <w:r w:rsidR="00572DC1">
        <w:t>(4)</w:t>
      </w:r>
      <w:r w:rsidR="005C0969" w:rsidRPr="005C0969">
        <w:tab/>
        <w:t>Without affecting any other right of appeal, a person who has an interest in a seized thing, or in electronic material contained in a seized thing, may appeal against a child abuse material disposal order made in respect of it.</w:t>
      </w:r>
    </w:p>
    <w:p w14:paraId="56214F4A" w14:textId="4873FE2D" w:rsidR="007A2290" w:rsidRDefault="009267F3">
      <w:pPr>
        <w:pStyle w:val="DraftHeading2"/>
        <w:tabs>
          <w:tab w:val="right" w:pos="1247"/>
        </w:tabs>
        <w:ind w:left="1361" w:hanging="1361"/>
      </w:pPr>
      <w:r>
        <w:tab/>
      </w:r>
      <w:r w:rsidR="00572DC1">
        <w:t>(5)</w:t>
      </w:r>
      <w:r w:rsidR="005C0969" w:rsidRPr="005C0969">
        <w:tab/>
        <w:t>An appeal is to be made by a person in the same manner as if the person had been convicted, by the</w:t>
      </w:r>
      <w:r w:rsidR="005F6432">
        <w:t> </w:t>
      </w:r>
      <w:r w:rsidR="005C0969" w:rsidRPr="005C0969">
        <w:t>court that made the order, of a child abuse material offence and the order were, or were part of, the sentence imposed in respect of that offence.</w:t>
      </w:r>
    </w:p>
    <w:p w14:paraId="2B5EC613" w14:textId="77777777" w:rsidR="007A2290" w:rsidRDefault="009267F3">
      <w:pPr>
        <w:pStyle w:val="DraftHeading2"/>
        <w:tabs>
          <w:tab w:val="right" w:pos="1247"/>
        </w:tabs>
        <w:ind w:left="1361" w:hanging="1361"/>
      </w:pPr>
      <w:r>
        <w:tab/>
      </w:r>
      <w:r w:rsidR="00572DC1">
        <w:t>(6)</w:t>
      </w:r>
      <w:r w:rsidR="005C0969" w:rsidRPr="005C0969">
        <w:tab/>
        <w:t>On appeal—</w:t>
      </w:r>
    </w:p>
    <w:p w14:paraId="6DE19C9E" w14:textId="77777777" w:rsidR="007A2290" w:rsidRDefault="009267F3">
      <w:pPr>
        <w:pStyle w:val="DraftHeading3"/>
        <w:tabs>
          <w:tab w:val="right" w:pos="1757"/>
        </w:tabs>
        <w:ind w:left="1871" w:hanging="1871"/>
      </w:pPr>
      <w:r>
        <w:tab/>
      </w:r>
      <w:r w:rsidR="00572DC1">
        <w:t>(a)</w:t>
      </w:r>
      <w:r w:rsidR="005C0969" w:rsidRPr="005C0969">
        <w:tab/>
        <w:t>the child abuse material disposal order may be confirmed, discharged or varied; or</w:t>
      </w:r>
    </w:p>
    <w:p w14:paraId="034251D0" w14:textId="77777777" w:rsidR="007A2290" w:rsidRDefault="009267F3">
      <w:pPr>
        <w:pStyle w:val="DraftHeading3"/>
        <w:tabs>
          <w:tab w:val="right" w:pos="1757"/>
        </w:tabs>
        <w:ind w:left="1871" w:hanging="1871"/>
      </w:pPr>
      <w:r>
        <w:tab/>
      </w:r>
      <w:r w:rsidR="00572DC1">
        <w:t>(b)</w:t>
      </w:r>
      <w:r w:rsidR="005C0969" w:rsidRPr="005C0969">
        <w:tab/>
        <w:t>the matter may be remitted for re-hearing to the court that made the order with or without any direction in law.</w:t>
      </w:r>
    </w:p>
    <w:p w14:paraId="22494825" w14:textId="77777777" w:rsidR="007A2290" w:rsidRDefault="009267F3">
      <w:pPr>
        <w:pStyle w:val="DraftHeading2"/>
        <w:tabs>
          <w:tab w:val="right" w:pos="1247"/>
        </w:tabs>
        <w:ind w:left="1361" w:hanging="1361"/>
      </w:pPr>
      <w:r>
        <w:tab/>
      </w:r>
      <w:r w:rsidR="00572DC1">
        <w:t>(7)</w:t>
      </w:r>
      <w:r w:rsidR="005C0969" w:rsidRPr="005C0969">
        <w:tab/>
        <w:t>A child abuse material disposal order is stayed during the appeal period.</w:t>
      </w:r>
    </w:p>
    <w:p w14:paraId="70617408" w14:textId="77777777" w:rsidR="007A2290" w:rsidRDefault="009267F3">
      <w:pPr>
        <w:pStyle w:val="DraftHeading2"/>
        <w:tabs>
          <w:tab w:val="right" w:pos="1247"/>
        </w:tabs>
        <w:ind w:left="1361" w:hanging="1361"/>
      </w:pPr>
      <w:r>
        <w:tab/>
      </w:r>
      <w:r w:rsidR="00572DC1">
        <w:t>(8)</w:t>
      </w:r>
      <w:r w:rsidR="005C0969" w:rsidRPr="005C0969">
        <w:tab/>
        <w:t>In this section—</w:t>
      </w:r>
    </w:p>
    <w:p w14:paraId="65AD3769" w14:textId="4F34931A" w:rsidR="007A2290" w:rsidRDefault="005C0969">
      <w:pPr>
        <w:pStyle w:val="DraftDefinition2"/>
      </w:pPr>
      <w:r w:rsidRPr="005C0969">
        <w:rPr>
          <w:b/>
          <w:i/>
        </w:rPr>
        <w:t>appeal period</w:t>
      </w:r>
      <w:r w:rsidRPr="005C0969">
        <w:t xml:space="preserve"> means the period permitted under the </w:t>
      </w:r>
      <w:r w:rsidRPr="005C0969">
        <w:rPr>
          <w:b/>
        </w:rPr>
        <w:t>Criminal Procedure Act 2009</w:t>
      </w:r>
      <w:r w:rsidRPr="005C0969">
        <w:t xml:space="preserve"> for commencing an appeal of a kind mentioned in subsection (5) or, if such an appeal is commenced within that period, the determination of the appeal.</w:t>
      </w:r>
    </w:p>
    <w:p w14:paraId="2EFC3E30" w14:textId="69FBE402" w:rsidR="00F71772" w:rsidRDefault="00F71772" w:rsidP="00F71772"/>
    <w:p w14:paraId="7F66FD56" w14:textId="4FBBA84D" w:rsidR="00F71772" w:rsidRDefault="00F71772" w:rsidP="00F71772"/>
    <w:p w14:paraId="6D3471F4" w14:textId="77777777" w:rsidR="00F71772" w:rsidRPr="00F71772" w:rsidRDefault="00F71772" w:rsidP="00F71772"/>
    <w:p w14:paraId="4133B58C" w14:textId="77777777" w:rsidR="0020316D" w:rsidRPr="0020316D" w:rsidRDefault="007E43CE" w:rsidP="008C2814">
      <w:pPr>
        <w:pStyle w:val="SideNote"/>
        <w:framePr w:wrap="around"/>
      </w:pPr>
      <w:r w:rsidRPr="007E43CE">
        <w:lastRenderedPageBreak/>
        <w:t>S. 51Y inserted by No.</w:t>
      </w:r>
      <w:r w:rsidR="00572DC1">
        <w:t xml:space="preserve"> 47/2016 s. 16.</w:t>
      </w:r>
    </w:p>
    <w:p w14:paraId="77C8A61B" w14:textId="77777777" w:rsidR="007A2290" w:rsidRDefault="009267F3">
      <w:pPr>
        <w:pStyle w:val="DraftHeading1"/>
        <w:tabs>
          <w:tab w:val="right" w:pos="680"/>
        </w:tabs>
        <w:ind w:left="850" w:hanging="850"/>
      </w:pPr>
      <w:r>
        <w:tab/>
      </w:r>
      <w:bookmarkStart w:id="183" w:name="_Toc227760003"/>
      <w:r w:rsidR="00572DC1">
        <w:t>51Y</w:t>
      </w:r>
      <w:r w:rsidR="005C0969" w:rsidRPr="005C0969">
        <w:tab/>
        <w:t>Disposal of thing or material by consent</w:t>
      </w:r>
      <w:bookmarkEnd w:id="183"/>
      <w:r w:rsidR="005C0969" w:rsidRPr="005C0969">
        <w:t xml:space="preserve"> </w:t>
      </w:r>
    </w:p>
    <w:p w14:paraId="67994960" w14:textId="77777777" w:rsidR="007A2290" w:rsidRDefault="005C0969">
      <w:pPr>
        <w:pStyle w:val="BodySectionSub"/>
      </w:pPr>
      <w:r w:rsidRPr="005C0969">
        <w:t>Nothing in section 51W or 51X prevents the destruction or disposal of a seized thing that is, or</w:t>
      </w:r>
      <w:r w:rsidR="005F6432">
        <w:t> </w:t>
      </w:r>
      <w:r w:rsidRPr="005C0969">
        <w:t>of electronic material contained in a seized thing that includes, child abuse material with the</w:t>
      </w:r>
      <w:r w:rsidR="005F6432">
        <w:t> </w:t>
      </w:r>
      <w:r w:rsidRPr="005C0969">
        <w:t>consent of all persons who have an interest in</w:t>
      </w:r>
      <w:r w:rsidR="005F6432">
        <w:t> </w:t>
      </w:r>
      <w:r w:rsidRPr="005C0969">
        <w:t>the thing or material.</w:t>
      </w:r>
    </w:p>
    <w:p w14:paraId="7EA0D38B" w14:textId="77777777" w:rsidR="005801A6" w:rsidRDefault="005801A6" w:rsidP="008C2814">
      <w:pPr>
        <w:pStyle w:val="SideNote"/>
        <w:framePr w:wrap="around"/>
      </w:pPr>
      <w:r w:rsidRPr="001E79CC">
        <w:rPr>
          <w:lang w:val="en-US"/>
        </w:rPr>
        <w:t xml:space="preserve">Pt 1 Div. 1 Subdiv. </w:t>
      </w:r>
      <w:r>
        <w:t>(8E) (Heading and s. 58) inserted by No. 9509 s. 5, substituted as Pt 1 Div. 1 Subdiv. (8E) (Heading and ss 53–60) by No. 8/1991 s. 3</w:t>
      </w:r>
      <w:r w:rsidR="00342268">
        <w:t xml:space="preserve">, </w:t>
      </w:r>
      <w:r w:rsidR="007E43CE" w:rsidRPr="007E43CE">
        <w:t>amended by Nos 49/1991 s.</w:t>
      </w:r>
      <w:r w:rsidR="00545995">
        <w:t> </w:t>
      </w:r>
      <w:r w:rsidR="005456C8">
        <w:t>119(3)(Sch. </w:t>
      </w:r>
      <w:r w:rsidR="007E43CE" w:rsidRPr="007E43CE">
        <w:t>3 items 9</w:t>
      </w:r>
      <w:r w:rsidR="008A1375">
        <w:t>–14), 41/1993 s. 21, 48/1997 s. </w:t>
      </w:r>
      <w:r w:rsidR="007E43CE" w:rsidRPr="007E43CE">
        <w:t>60(1)(Sch.</w:t>
      </w:r>
      <w:r w:rsidR="008A1375">
        <w:t xml:space="preserve"> 1 items 30–37), 69/1997 s. </w:t>
      </w:r>
      <w:r w:rsidR="007E43CE" w:rsidRPr="007E43CE">
        <w:t>22(2)(3), 2/2006 ss 18, 19, 8/2008 s.</w:t>
      </w:r>
      <w:r w:rsidR="00F44EC1">
        <w:t xml:space="preserve"> 22(1), 1/2009 s. 3, 37/2014 </w:t>
      </w:r>
      <w:r w:rsidR="008A1375">
        <w:t>s. 10(Sch. item 36.4), 74/2014 s. </w:t>
      </w:r>
      <w:r w:rsidR="007E43CE" w:rsidRPr="007E43CE">
        <w:t xml:space="preserve">7(4), </w:t>
      </w:r>
      <w:r w:rsidR="00342268" w:rsidRPr="00342268">
        <w:t xml:space="preserve">substituted as Part 1 Div. 1 Subdiv. (8E) (Heading </w:t>
      </w:r>
      <w:r w:rsidR="00F7367E">
        <w:t>and ss 52A</w:t>
      </w:r>
      <w:r w:rsidR="00F7367E">
        <w:rPr>
          <w:rFonts w:cs="Arial"/>
        </w:rPr>
        <w:t>‒</w:t>
      </w:r>
      <w:r w:rsidR="00F7367E">
        <w:t>52K</w:t>
      </w:r>
      <w:r w:rsidR="00342268" w:rsidRPr="00342268">
        <w:t>)</w:t>
      </w:r>
      <w:r w:rsidR="005456C8">
        <w:t xml:space="preserve"> by No. </w:t>
      </w:r>
      <w:r w:rsidR="00F7367E">
        <w:t>47/2016 s. 16</w:t>
      </w:r>
      <w:r>
        <w:t>.</w:t>
      </w:r>
    </w:p>
    <w:p w14:paraId="7AE07C5F" w14:textId="77777777" w:rsidR="007A2290" w:rsidRPr="00C77F00" w:rsidRDefault="007E43CE">
      <w:pPr>
        <w:pStyle w:val="Heading-DIVISION"/>
        <w:rPr>
          <w:szCs w:val="24"/>
        </w:rPr>
      </w:pPr>
      <w:bookmarkStart w:id="184" w:name="_Toc227760004"/>
      <w:r w:rsidRPr="00C77F00">
        <w:rPr>
          <w:szCs w:val="24"/>
        </w:rPr>
        <w:t xml:space="preserve">(8E) </w:t>
      </w:r>
      <w:r w:rsidRPr="00C77F00">
        <w:rPr>
          <w:i/>
          <w:szCs w:val="24"/>
        </w:rPr>
        <w:t>Sexual offences against persons with a cognitive impairment or mental illness</w:t>
      </w:r>
      <w:bookmarkEnd w:id="184"/>
    </w:p>
    <w:p w14:paraId="1110328A" w14:textId="77777777" w:rsidR="007A2290" w:rsidRDefault="007A2290" w:rsidP="00334E55"/>
    <w:p w14:paraId="356F8C82" w14:textId="77777777" w:rsidR="007A2290" w:rsidRDefault="007A2290" w:rsidP="00334E55"/>
    <w:p w14:paraId="136E2FCB" w14:textId="77777777" w:rsidR="007A2290" w:rsidRDefault="007A2290" w:rsidP="00334E55"/>
    <w:p w14:paraId="052C4D0D" w14:textId="77777777" w:rsidR="007A2290" w:rsidRDefault="007A2290" w:rsidP="00334E55"/>
    <w:p w14:paraId="0F949815" w14:textId="77777777" w:rsidR="007A2290" w:rsidRDefault="007A2290" w:rsidP="00334E55"/>
    <w:p w14:paraId="529B257C" w14:textId="77777777" w:rsidR="007A2290" w:rsidRDefault="007A2290" w:rsidP="00334E55"/>
    <w:p w14:paraId="24F9E74E" w14:textId="77777777" w:rsidR="007A2290" w:rsidRDefault="007A2290" w:rsidP="00334E55"/>
    <w:p w14:paraId="222B6C56" w14:textId="77777777" w:rsidR="007A2290" w:rsidRDefault="007A2290" w:rsidP="00334E55"/>
    <w:p w14:paraId="76E7E047" w14:textId="77777777" w:rsidR="007A2290" w:rsidRDefault="007A2290" w:rsidP="00334E55"/>
    <w:p w14:paraId="3893F71C" w14:textId="77777777" w:rsidR="007A2290" w:rsidRDefault="007A2290" w:rsidP="00334E55"/>
    <w:p w14:paraId="1F7BB5A1" w14:textId="77777777" w:rsidR="007A2290" w:rsidRDefault="007A2290" w:rsidP="00334E55"/>
    <w:p w14:paraId="67F3ADC3" w14:textId="77777777" w:rsidR="007A2290" w:rsidRDefault="007A2290" w:rsidP="00334E55"/>
    <w:p w14:paraId="0A5E0E99" w14:textId="77777777" w:rsidR="007A2290" w:rsidRDefault="007A2290" w:rsidP="00334E55"/>
    <w:p w14:paraId="5562C79E" w14:textId="77777777" w:rsidR="007A2290" w:rsidRDefault="007A2290" w:rsidP="00334E55"/>
    <w:p w14:paraId="4990CF8A" w14:textId="77777777" w:rsidR="005456C8" w:rsidRDefault="005456C8" w:rsidP="00334E55"/>
    <w:p w14:paraId="5376C47D" w14:textId="77777777" w:rsidR="00C77F00" w:rsidRDefault="00C77F00" w:rsidP="00334E55"/>
    <w:p w14:paraId="0E5CC3B5" w14:textId="77777777" w:rsidR="007A2290" w:rsidRDefault="007A2290" w:rsidP="00334E55"/>
    <w:p w14:paraId="17CCB77F" w14:textId="4C108625" w:rsidR="007A2290" w:rsidRDefault="007A2290" w:rsidP="00334E55"/>
    <w:p w14:paraId="30F7195A" w14:textId="77777777" w:rsidR="00F71772" w:rsidRDefault="00F71772" w:rsidP="00334E55"/>
    <w:p w14:paraId="23A83438" w14:textId="77777777" w:rsidR="00F7367E" w:rsidRPr="00F7367E" w:rsidRDefault="007E43CE" w:rsidP="008C2814">
      <w:pPr>
        <w:pStyle w:val="SideNote"/>
        <w:framePr w:wrap="around"/>
      </w:pPr>
      <w:r w:rsidRPr="007E43CE">
        <w:lastRenderedPageBreak/>
        <w:t>S. 52A inserted by No. 47/2016 s. 16.</w:t>
      </w:r>
    </w:p>
    <w:p w14:paraId="06E7FAD9" w14:textId="77777777" w:rsidR="007A2290" w:rsidRDefault="00F7367E">
      <w:pPr>
        <w:pStyle w:val="DraftHeading1"/>
        <w:tabs>
          <w:tab w:val="right" w:pos="680"/>
        </w:tabs>
        <w:ind w:left="850" w:hanging="850"/>
      </w:pPr>
      <w:r>
        <w:tab/>
      </w:r>
      <w:bookmarkStart w:id="185" w:name="_Toc227760005"/>
      <w:r w:rsidR="000E19AF">
        <w:t>52A</w:t>
      </w:r>
      <w:r>
        <w:tab/>
        <w:t>Definitions</w:t>
      </w:r>
      <w:bookmarkEnd w:id="185"/>
    </w:p>
    <w:p w14:paraId="0C8F1AA5" w14:textId="77777777" w:rsidR="007A2290" w:rsidRDefault="00F7367E">
      <w:pPr>
        <w:pStyle w:val="BodySectionSub"/>
      </w:pPr>
      <w:r>
        <w:t>In this Subdivision—</w:t>
      </w:r>
    </w:p>
    <w:p w14:paraId="68FDEE2D" w14:textId="77777777" w:rsidR="007A2290" w:rsidRDefault="00F7367E">
      <w:pPr>
        <w:pStyle w:val="DraftDefinition2"/>
      </w:pPr>
      <w:r>
        <w:rPr>
          <w:b/>
          <w:i/>
        </w:rPr>
        <w:t>cognitive impairment</w:t>
      </w:r>
      <w:r>
        <w:t xml:space="preserve"> includes impairment because of intellectual disability, dementia, neurological disorder or brain injury;</w:t>
      </w:r>
    </w:p>
    <w:p w14:paraId="70A72410" w14:textId="77777777" w:rsidR="007A2290" w:rsidRDefault="007E43CE">
      <w:pPr>
        <w:pStyle w:val="DraftDefinition2"/>
      </w:pPr>
      <w:r w:rsidRPr="007E43CE">
        <w:rPr>
          <w:b/>
          <w:i/>
        </w:rPr>
        <w:t>intellectual disability</w:t>
      </w:r>
      <w:r w:rsidRPr="007E43CE">
        <w:rPr>
          <w:b/>
        </w:rPr>
        <w:t xml:space="preserve"> </w:t>
      </w:r>
      <w:r w:rsidR="00F7367E">
        <w:t xml:space="preserve">has the same meaning as in the </w:t>
      </w:r>
      <w:r w:rsidRPr="007E43CE">
        <w:rPr>
          <w:b/>
        </w:rPr>
        <w:t>Disability Act 2006</w:t>
      </w:r>
      <w:r w:rsidR="00F7367E">
        <w:t>;</w:t>
      </w:r>
    </w:p>
    <w:p w14:paraId="42C7911D" w14:textId="0BE914E9" w:rsidR="00A23C8D" w:rsidRPr="00F7367E" w:rsidRDefault="00A23C8D" w:rsidP="008C2814">
      <w:pPr>
        <w:pStyle w:val="SideNote"/>
        <w:framePr w:wrap="around"/>
      </w:pPr>
      <w:r w:rsidRPr="007E43CE">
        <w:t>S.</w:t>
      </w:r>
      <w:r>
        <w:t> </w:t>
      </w:r>
      <w:r w:rsidRPr="007E43CE">
        <w:t xml:space="preserve">52A </w:t>
      </w:r>
      <w:r>
        <w:t xml:space="preserve">def. of </w:t>
      </w:r>
      <w:r w:rsidRPr="007E43CE">
        <w:rPr>
          <w:i/>
        </w:rPr>
        <w:t>mental illness</w:t>
      </w:r>
      <w:r>
        <w:rPr>
          <w:i/>
        </w:rPr>
        <w:t xml:space="preserve"> </w:t>
      </w:r>
      <w:r>
        <w:t>amended</w:t>
      </w:r>
      <w:r w:rsidRPr="007E43CE">
        <w:t> by No</w:t>
      </w:r>
      <w:r>
        <w:t>. 39/2022 s. 811(a)</w:t>
      </w:r>
      <w:r w:rsidRPr="007E43CE">
        <w:t>.</w:t>
      </w:r>
    </w:p>
    <w:p w14:paraId="571F7358" w14:textId="4B765B70" w:rsidR="007A2290" w:rsidRDefault="007E43CE">
      <w:pPr>
        <w:pStyle w:val="DraftDefinition2"/>
        <w:rPr>
          <w:lang w:val="en-US"/>
        </w:rPr>
      </w:pPr>
      <w:r w:rsidRPr="007E43CE">
        <w:rPr>
          <w:b/>
          <w:i/>
        </w:rPr>
        <w:t>mental illness</w:t>
      </w:r>
      <w:r w:rsidR="00F7367E">
        <w:t xml:space="preserve"> has the same meaning as in the </w:t>
      </w:r>
      <w:r w:rsidRPr="007E43CE">
        <w:rPr>
          <w:b/>
        </w:rPr>
        <w:t xml:space="preserve">Mental Health </w:t>
      </w:r>
      <w:r w:rsidR="00A23C8D" w:rsidRPr="00C45086">
        <w:rPr>
          <w:b/>
          <w:lang w:val="en-US"/>
        </w:rPr>
        <w:t>and Wellbeing Act 2022</w:t>
      </w:r>
      <w:r w:rsidR="00A23C8D" w:rsidRPr="00C45086">
        <w:rPr>
          <w:lang w:val="en-US"/>
        </w:rPr>
        <w:t>;</w:t>
      </w:r>
    </w:p>
    <w:p w14:paraId="169EC1DD" w14:textId="77777777" w:rsidR="00EA7862" w:rsidRPr="00EA7862" w:rsidRDefault="00EA7862" w:rsidP="00EA7862">
      <w:pPr>
        <w:rPr>
          <w:lang w:val="en-US"/>
        </w:rPr>
      </w:pPr>
    </w:p>
    <w:p w14:paraId="6C98E8C8" w14:textId="36B4E498" w:rsidR="009A4F8B" w:rsidRPr="00F7367E" w:rsidRDefault="009A4F8B" w:rsidP="008C2814">
      <w:pPr>
        <w:pStyle w:val="SideNote"/>
        <w:framePr w:wrap="around"/>
      </w:pPr>
      <w:r w:rsidRPr="007E43CE">
        <w:t xml:space="preserve">S. 52A </w:t>
      </w:r>
      <w:r>
        <w:t xml:space="preserve">def. of </w:t>
      </w:r>
      <w:r w:rsidRPr="005133AC">
        <w:rPr>
          <w:i/>
        </w:rPr>
        <w:t>residential service</w:t>
      </w:r>
      <w:r>
        <w:t xml:space="preserve"> amended</w:t>
      </w:r>
      <w:r w:rsidRPr="007E43CE">
        <w:t> by No</w:t>
      </w:r>
      <w:r w:rsidR="000D70AC">
        <w:t>s</w:t>
      </w:r>
      <w:r w:rsidRPr="007E43CE">
        <w:t xml:space="preserve"> </w:t>
      </w:r>
      <w:r w:rsidR="00537903">
        <w:t>19/2019</w:t>
      </w:r>
      <w:r w:rsidRPr="007E43CE">
        <w:t xml:space="preserve"> s. </w:t>
      </w:r>
      <w:r>
        <w:t>257(1)</w:t>
      </w:r>
      <w:r w:rsidR="000D70AC">
        <w:t xml:space="preserve">, </w:t>
      </w:r>
      <w:r w:rsidR="001541A3">
        <w:t xml:space="preserve">37/2021 s. 389, </w:t>
      </w:r>
      <w:r w:rsidR="00A94743">
        <w:t>9/2023</w:t>
      </w:r>
      <w:r w:rsidR="000D70AC">
        <w:t xml:space="preserve"> s</w:t>
      </w:r>
      <w:r w:rsidR="001541A3">
        <w:t>s</w:t>
      </w:r>
      <w:r w:rsidR="000D70AC">
        <w:t> 233</w:t>
      </w:r>
      <w:r w:rsidR="001541A3">
        <w:t>, 254</w:t>
      </w:r>
      <w:r w:rsidRPr="007E43CE">
        <w:t>.</w:t>
      </w:r>
    </w:p>
    <w:p w14:paraId="41273D7D" w14:textId="77777777" w:rsidR="007A2290" w:rsidRDefault="007E43CE">
      <w:pPr>
        <w:pStyle w:val="DraftDefinition2"/>
      </w:pPr>
      <w:r w:rsidRPr="007E43CE">
        <w:rPr>
          <w:b/>
          <w:i/>
        </w:rPr>
        <w:t>residential service</w:t>
      </w:r>
      <w:r w:rsidR="00F7367E">
        <w:t xml:space="preserve"> includes—</w:t>
      </w:r>
    </w:p>
    <w:p w14:paraId="196EAF91" w14:textId="77777777" w:rsidR="007A2290" w:rsidRDefault="00281A61">
      <w:pPr>
        <w:pStyle w:val="DraftHeading4"/>
        <w:tabs>
          <w:tab w:val="right" w:pos="2268"/>
        </w:tabs>
        <w:ind w:left="2381" w:hanging="2381"/>
      </w:pPr>
      <w:r>
        <w:tab/>
      </w:r>
      <w:r w:rsidR="000E19AF">
        <w:t>(a)</w:t>
      </w:r>
      <w:r w:rsidR="00F7367E">
        <w:tab/>
        <w:t xml:space="preserve">a residential service within the meaning of the </w:t>
      </w:r>
      <w:r w:rsidR="00F7367E">
        <w:rPr>
          <w:b/>
        </w:rPr>
        <w:t>Disability Act 2006</w:t>
      </w:r>
      <w:r w:rsidR="00F7367E">
        <w:t>; and</w:t>
      </w:r>
    </w:p>
    <w:p w14:paraId="0ACB406C" w14:textId="17E53A5D" w:rsidR="000D70AC" w:rsidRDefault="000D70AC" w:rsidP="002456B8">
      <w:pPr>
        <w:pStyle w:val="DraftHeading4"/>
        <w:tabs>
          <w:tab w:val="right" w:pos="2268"/>
        </w:tabs>
        <w:ind w:left="2381" w:hanging="2381"/>
      </w:pPr>
      <w:r>
        <w:tab/>
      </w:r>
      <w:r w:rsidRPr="000D70AC">
        <w:t>(ab)</w:t>
      </w:r>
      <w:r w:rsidRPr="00517A9E">
        <w:tab/>
        <w:t xml:space="preserve">accommodation approved for supervised treatment under section 187 of the </w:t>
      </w:r>
      <w:r w:rsidRPr="00517A9E">
        <w:rPr>
          <w:b/>
        </w:rPr>
        <w:t>Disability Act 2006</w:t>
      </w:r>
      <w:r w:rsidRPr="00517A9E">
        <w:t>; and</w:t>
      </w:r>
    </w:p>
    <w:p w14:paraId="4FFCCDFD" w14:textId="436A657E" w:rsidR="001541A3" w:rsidRPr="001541A3" w:rsidRDefault="001541A3">
      <w:pPr>
        <w:pStyle w:val="DraftHeading4"/>
        <w:tabs>
          <w:tab w:val="right" w:pos="2268"/>
        </w:tabs>
        <w:ind w:left="2381" w:hanging="2381"/>
      </w:pPr>
      <w:r>
        <w:tab/>
      </w:r>
      <w:r w:rsidRPr="005E61A9">
        <w:t>(ac)</w:t>
      </w:r>
      <w:r w:rsidRPr="00DF0075">
        <w:tab/>
        <w:t xml:space="preserve">a short-term accommodation dwelling within the meaning of the </w:t>
      </w:r>
      <w:r w:rsidRPr="00DF0075">
        <w:rPr>
          <w:b/>
        </w:rPr>
        <w:t>Disability Act 2006</w:t>
      </w:r>
      <w:r w:rsidRPr="00DF0075">
        <w:t>; and</w:t>
      </w:r>
    </w:p>
    <w:p w14:paraId="46520845" w14:textId="54924025" w:rsidR="007A2290" w:rsidRDefault="00281A61">
      <w:pPr>
        <w:pStyle w:val="DraftHeading4"/>
        <w:tabs>
          <w:tab w:val="right" w:pos="2268"/>
        </w:tabs>
        <w:ind w:left="2381" w:hanging="2381"/>
      </w:pPr>
      <w:r>
        <w:tab/>
      </w:r>
      <w:r w:rsidR="000E19AF">
        <w:t>(b)</w:t>
      </w:r>
      <w:r w:rsidR="00F7367E">
        <w:tab/>
        <w:t>a supported residential service within</w:t>
      </w:r>
      <w:r w:rsidR="00BB7F80">
        <w:t> </w:t>
      </w:r>
      <w:r w:rsidR="00F7367E">
        <w:t xml:space="preserve">the meaning of </w:t>
      </w:r>
      <w:r w:rsidR="001541A3" w:rsidRPr="008E0F22">
        <w:t xml:space="preserve">section 214 of the </w:t>
      </w:r>
      <w:r w:rsidR="001541A3" w:rsidRPr="008E0F22">
        <w:rPr>
          <w:b/>
        </w:rPr>
        <w:t>Social Services Regulation Act 2021</w:t>
      </w:r>
      <w:r w:rsidR="00F7367E">
        <w:t>; and</w:t>
      </w:r>
    </w:p>
    <w:p w14:paraId="54141A8E" w14:textId="0B15DEB6" w:rsidR="009A4F8B" w:rsidRPr="005C7229" w:rsidRDefault="009A4F8B" w:rsidP="005133AC">
      <w:pPr>
        <w:pStyle w:val="DraftHeading4"/>
        <w:tabs>
          <w:tab w:val="right" w:pos="2268"/>
        </w:tabs>
        <w:ind w:left="2381" w:hanging="2381"/>
      </w:pPr>
      <w:r>
        <w:tab/>
      </w:r>
      <w:r w:rsidRPr="009A4F8B">
        <w:t>(ba)</w:t>
      </w:r>
      <w:r w:rsidRPr="005C7229">
        <w:tab/>
        <w:t xml:space="preserve">an </w:t>
      </w:r>
      <w:r w:rsidR="00CC502E" w:rsidRPr="00DF0075">
        <w:t>SDA dwelling</w:t>
      </w:r>
      <w:r w:rsidRPr="005C7229">
        <w:t xml:space="preserve"> within the meaning of the </w:t>
      </w:r>
      <w:r w:rsidRPr="005C7229">
        <w:rPr>
          <w:b/>
        </w:rPr>
        <w:t>Residential Tenancies Act 1997</w:t>
      </w:r>
      <w:r>
        <w:t>; and</w:t>
      </w:r>
    </w:p>
    <w:p w14:paraId="224B8B1C" w14:textId="77777777" w:rsidR="007A2290" w:rsidRDefault="00281A61">
      <w:pPr>
        <w:pStyle w:val="DraftHeading4"/>
        <w:tabs>
          <w:tab w:val="right" w:pos="2268"/>
        </w:tabs>
        <w:ind w:left="2381" w:hanging="2381"/>
      </w:pPr>
      <w:r>
        <w:tab/>
      </w:r>
      <w:r w:rsidR="000E19AF">
        <w:t>(c)</w:t>
      </w:r>
      <w:r w:rsidR="00F7367E">
        <w:tab/>
        <w:t>residential care within the meaning of</w:t>
      </w:r>
      <w:r w:rsidR="00BB7F80">
        <w:t> </w:t>
      </w:r>
      <w:r w:rsidR="00F7367E">
        <w:t>the Aged Care Act 1997 of the Commonwealth;</w:t>
      </w:r>
    </w:p>
    <w:p w14:paraId="47247CA0" w14:textId="7B2785E0" w:rsidR="009A4F8B" w:rsidRPr="00F7367E" w:rsidRDefault="009A4F8B" w:rsidP="008C2814">
      <w:pPr>
        <w:pStyle w:val="SideNote"/>
        <w:framePr w:wrap="around"/>
      </w:pPr>
      <w:r w:rsidRPr="007E43CE">
        <w:lastRenderedPageBreak/>
        <w:t xml:space="preserve">S. 52A </w:t>
      </w:r>
      <w:r>
        <w:t xml:space="preserve">def. of </w:t>
      </w:r>
      <w:r w:rsidRPr="005133AC">
        <w:rPr>
          <w:i/>
        </w:rPr>
        <w:t>service provider</w:t>
      </w:r>
      <w:r>
        <w:t xml:space="preserve"> amended</w:t>
      </w:r>
      <w:r w:rsidRPr="007E43CE">
        <w:t> by No</w:t>
      </w:r>
      <w:r w:rsidR="007A3068">
        <w:t>s</w:t>
      </w:r>
      <w:r w:rsidRPr="007E43CE">
        <w:t xml:space="preserve"> </w:t>
      </w:r>
      <w:r w:rsidR="00537903">
        <w:t>19/2019</w:t>
      </w:r>
      <w:r w:rsidRPr="007E43CE">
        <w:t xml:space="preserve"> s. </w:t>
      </w:r>
      <w:r>
        <w:t>257(2)</w:t>
      </w:r>
      <w:r w:rsidR="007A3068">
        <w:t>, 39/2022 s. 811(b)</w:t>
      </w:r>
      <w:r w:rsidRPr="007E43CE">
        <w:t>.</w:t>
      </w:r>
    </w:p>
    <w:p w14:paraId="5DCDDC97" w14:textId="77777777" w:rsidR="007A2290" w:rsidRDefault="007E43CE">
      <w:pPr>
        <w:pStyle w:val="DraftDefinition2"/>
      </w:pPr>
      <w:r w:rsidRPr="007E43CE">
        <w:rPr>
          <w:b/>
          <w:i/>
        </w:rPr>
        <w:t>service provider</w:t>
      </w:r>
      <w:r w:rsidR="00F7367E">
        <w:t xml:space="preserve"> includes—</w:t>
      </w:r>
    </w:p>
    <w:p w14:paraId="3D947E39" w14:textId="77777777" w:rsidR="007A2290" w:rsidRDefault="00281A61">
      <w:pPr>
        <w:pStyle w:val="DraftHeading4"/>
        <w:tabs>
          <w:tab w:val="right" w:pos="2268"/>
        </w:tabs>
        <w:ind w:left="2381" w:hanging="2381"/>
      </w:pPr>
      <w:r>
        <w:tab/>
      </w:r>
      <w:r w:rsidR="000E19AF">
        <w:t>(a)</w:t>
      </w:r>
      <w:r w:rsidR="00F7367E">
        <w:tab/>
        <w:t xml:space="preserve">a disability service provider within the meaning of the </w:t>
      </w:r>
      <w:r w:rsidR="00F7367E">
        <w:rPr>
          <w:b/>
        </w:rPr>
        <w:t>Disability Act 2006</w:t>
      </w:r>
      <w:r w:rsidR="00F7367E">
        <w:t>; and</w:t>
      </w:r>
    </w:p>
    <w:p w14:paraId="04BB23BB" w14:textId="77777777" w:rsidR="009A4F8B" w:rsidRDefault="009A4F8B" w:rsidP="005133AC">
      <w:pPr>
        <w:pStyle w:val="DraftHeading4"/>
        <w:tabs>
          <w:tab w:val="right" w:pos="2268"/>
        </w:tabs>
        <w:ind w:left="2381" w:hanging="2381"/>
      </w:pPr>
      <w:r>
        <w:tab/>
      </w:r>
      <w:r w:rsidRPr="009A4F8B">
        <w:t>(ab)</w:t>
      </w:r>
      <w:r w:rsidRPr="005C7229">
        <w:tab/>
        <w:t>a registered NDIS provider within the meaning of the National Disability Insurance Scheme Act</w:t>
      </w:r>
      <w:r>
        <w:t xml:space="preserve"> 2013 of the Commonwealth; and</w:t>
      </w:r>
    </w:p>
    <w:p w14:paraId="1A567A4D" w14:textId="77777777" w:rsidR="007A2290" w:rsidRDefault="00281A61">
      <w:pPr>
        <w:pStyle w:val="DraftHeading4"/>
        <w:tabs>
          <w:tab w:val="right" w:pos="2268"/>
        </w:tabs>
        <w:ind w:left="2381" w:hanging="2381"/>
      </w:pPr>
      <w:r>
        <w:tab/>
      </w:r>
      <w:r w:rsidR="000E19AF">
        <w:t>(b)</w:t>
      </w:r>
      <w:r w:rsidR="00F7367E">
        <w:tab/>
        <w:t>a residential service; and</w:t>
      </w:r>
    </w:p>
    <w:p w14:paraId="029EACC0" w14:textId="21E8FD43" w:rsidR="007A2290" w:rsidRDefault="00281A61">
      <w:pPr>
        <w:pStyle w:val="DraftHeading4"/>
        <w:tabs>
          <w:tab w:val="right" w:pos="2268"/>
        </w:tabs>
        <w:ind w:left="2381" w:hanging="2381"/>
      </w:pPr>
      <w:r>
        <w:tab/>
      </w:r>
      <w:r w:rsidR="000E19AF">
        <w:t>(c)</w:t>
      </w:r>
      <w:r w:rsidR="00F7367E">
        <w:tab/>
        <w:t xml:space="preserve">a designated mental health service within the meaning of the </w:t>
      </w:r>
      <w:r w:rsidR="00F7367E">
        <w:rPr>
          <w:b/>
        </w:rPr>
        <w:t xml:space="preserve">Mental Health </w:t>
      </w:r>
      <w:r w:rsidR="00A23C8D" w:rsidRPr="00C45086">
        <w:rPr>
          <w:b/>
          <w:lang w:val="en-US"/>
        </w:rPr>
        <w:t>and Wellbeing Act 2022</w:t>
      </w:r>
      <w:r w:rsidR="00A23C8D" w:rsidRPr="00C45086">
        <w:rPr>
          <w:lang w:val="en-US"/>
        </w:rPr>
        <w:t>;</w:t>
      </w:r>
      <w:r w:rsidR="00F7367E">
        <w:t xml:space="preserve"> and</w:t>
      </w:r>
    </w:p>
    <w:p w14:paraId="1C55EDE3" w14:textId="77777777" w:rsidR="007A2290" w:rsidRDefault="00281A61">
      <w:pPr>
        <w:pStyle w:val="DraftHeading4"/>
        <w:tabs>
          <w:tab w:val="right" w:pos="2268"/>
        </w:tabs>
        <w:ind w:left="2381" w:hanging="2381"/>
      </w:pPr>
      <w:r>
        <w:tab/>
      </w:r>
      <w:r w:rsidR="000E19AF">
        <w:t>(d)</w:t>
      </w:r>
      <w:r w:rsidR="00F7367E">
        <w:tab/>
        <w:t>a person who, or a body that, delivers treatment or support services to persons with a cognitive impairment or mental illness;</w:t>
      </w:r>
    </w:p>
    <w:p w14:paraId="5DD404FD" w14:textId="77777777" w:rsidR="007A2290" w:rsidRDefault="00F7367E">
      <w:pPr>
        <w:pStyle w:val="DraftDefinition2"/>
      </w:pPr>
      <w:r>
        <w:rPr>
          <w:b/>
          <w:i/>
        </w:rPr>
        <w:t>treatment or support services</w:t>
      </w:r>
      <w:r>
        <w:t xml:space="preserve"> means any of the</w:t>
      </w:r>
      <w:r w:rsidR="00BB7F80">
        <w:t> </w:t>
      </w:r>
      <w:r>
        <w:t>following delivered in a professional capacity—</w:t>
      </w:r>
    </w:p>
    <w:p w14:paraId="29D03BF2" w14:textId="77777777" w:rsidR="007A2290" w:rsidRDefault="00281A61">
      <w:pPr>
        <w:pStyle w:val="DraftHeading4"/>
        <w:tabs>
          <w:tab w:val="right" w:pos="2268"/>
        </w:tabs>
        <w:ind w:left="2381" w:hanging="2381"/>
      </w:pPr>
      <w:r>
        <w:tab/>
      </w:r>
      <w:r w:rsidR="000E19AF">
        <w:t>(a)</w:t>
      </w:r>
      <w:r w:rsidR="00F7367E">
        <w:tab/>
        <w:t>mental health treatment;</w:t>
      </w:r>
    </w:p>
    <w:p w14:paraId="34988B2E" w14:textId="77777777" w:rsidR="007A2290" w:rsidRDefault="00281A61">
      <w:pPr>
        <w:pStyle w:val="DraftHeading4"/>
        <w:tabs>
          <w:tab w:val="right" w:pos="2268"/>
        </w:tabs>
        <w:ind w:left="2381" w:hanging="2381"/>
      </w:pPr>
      <w:r>
        <w:tab/>
      </w:r>
      <w:r w:rsidR="000E19AF">
        <w:t>(b)</w:t>
      </w:r>
      <w:r w:rsidR="00F7367E">
        <w:tab/>
        <w:t>medical treatment;</w:t>
      </w:r>
    </w:p>
    <w:p w14:paraId="5B203C80" w14:textId="77777777" w:rsidR="007A2290" w:rsidRDefault="00281A61">
      <w:pPr>
        <w:pStyle w:val="DraftHeading4"/>
        <w:tabs>
          <w:tab w:val="right" w:pos="2268"/>
        </w:tabs>
        <w:ind w:left="2381" w:hanging="2381"/>
      </w:pPr>
      <w:r>
        <w:tab/>
      </w:r>
      <w:r w:rsidR="000E19AF">
        <w:t>(c)</w:t>
      </w:r>
      <w:r w:rsidR="00F7367E">
        <w:tab/>
        <w:t>therapeutic services;</w:t>
      </w:r>
    </w:p>
    <w:p w14:paraId="7EBDDDB4" w14:textId="77777777" w:rsidR="007A2290" w:rsidRDefault="00281A61">
      <w:pPr>
        <w:pStyle w:val="DraftHeading4"/>
        <w:tabs>
          <w:tab w:val="right" w:pos="2268"/>
        </w:tabs>
        <w:ind w:left="2381" w:hanging="2381"/>
      </w:pPr>
      <w:r>
        <w:tab/>
      </w:r>
      <w:r w:rsidR="000E19AF">
        <w:t>(d)</w:t>
      </w:r>
      <w:r w:rsidR="00F7367E">
        <w:tab/>
        <w:t>personal care or support services;</w:t>
      </w:r>
    </w:p>
    <w:p w14:paraId="54EF2F1C" w14:textId="77777777" w:rsidR="007A2290" w:rsidRPr="008A1375" w:rsidRDefault="007E43CE" w:rsidP="008A1375">
      <w:pPr>
        <w:pStyle w:val="DraftParaEg"/>
        <w:tabs>
          <w:tab w:val="right" w:pos="2324"/>
        </w:tabs>
        <w:rPr>
          <w:b/>
        </w:rPr>
      </w:pPr>
      <w:r w:rsidRPr="008A1375">
        <w:rPr>
          <w:b/>
        </w:rPr>
        <w:t>Example</w:t>
      </w:r>
    </w:p>
    <w:p w14:paraId="76EF3496" w14:textId="77777777" w:rsidR="007A2290" w:rsidRDefault="00F7367E" w:rsidP="008A1375">
      <w:pPr>
        <w:pStyle w:val="DraftParaEg"/>
        <w:tabs>
          <w:tab w:val="right" w:pos="2324"/>
        </w:tabs>
      </w:pPr>
      <w:r>
        <w:t>A worker supporting a person with a cognitive impairment to undertake tasks such as bathing and dressing.</w:t>
      </w:r>
    </w:p>
    <w:p w14:paraId="51C16284" w14:textId="77777777" w:rsidR="007A2290" w:rsidRDefault="00F7367E">
      <w:pPr>
        <w:pStyle w:val="DraftDefinition2"/>
      </w:pPr>
      <w:r>
        <w:rPr>
          <w:b/>
          <w:i/>
        </w:rPr>
        <w:t>worker</w:t>
      </w:r>
      <w:r>
        <w:t xml:space="preserve"> means a person—</w:t>
      </w:r>
    </w:p>
    <w:p w14:paraId="02ED3DE5" w14:textId="746840F7" w:rsidR="007A2290" w:rsidRDefault="00281A61">
      <w:pPr>
        <w:pStyle w:val="DraftHeading4"/>
        <w:tabs>
          <w:tab w:val="right" w:pos="2268"/>
        </w:tabs>
        <w:ind w:left="2381" w:hanging="2381"/>
      </w:pPr>
      <w:r>
        <w:tab/>
      </w:r>
      <w:r w:rsidR="000E19AF">
        <w:t>(a)</w:t>
      </w:r>
      <w:r w:rsidR="00F7367E">
        <w:tab/>
        <w:t>who delivers, assists in delivering, or who manages the delivery of, services to persons with a cognitive impairment or mental illness; and</w:t>
      </w:r>
    </w:p>
    <w:p w14:paraId="5E914AAD" w14:textId="77777777" w:rsidR="003D2B62" w:rsidRPr="003D2B62" w:rsidRDefault="003D2B62" w:rsidP="003D2B62"/>
    <w:p w14:paraId="626C28CC" w14:textId="77777777" w:rsidR="007A2290" w:rsidRPr="008A1375" w:rsidRDefault="007E43CE" w:rsidP="008A1375">
      <w:pPr>
        <w:pStyle w:val="DraftParaEg"/>
        <w:tabs>
          <w:tab w:val="right" w:pos="2324"/>
        </w:tabs>
        <w:rPr>
          <w:b/>
        </w:rPr>
      </w:pPr>
      <w:r w:rsidRPr="008A1375">
        <w:rPr>
          <w:b/>
        </w:rPr>
        <w:lastRenderedPageBreak/>
        <w:t>Example</w:t>
      </w:r>
    </w:p>
    <w:p w14:paraId="6A65F333" w14:textId="77777777" w:rsidR="007A2290" w:rsidRDefault="00F7367E" w:rsidP="008A1375">
      <w:pPr>
        <w:pStyle w:val="DraftParaEg"/>
        <w:tabs>
          <w:tab w:val="right" w:pos="2324"/>
        </w:tabs>
      </w:pPr>
      <w:r>
        <w:t>A cook at a supported residential service.</w:t>
      </w:r>
    </w:p>
    <w:p w14:paraId="642FDB3E" w14:textId="77777777" w:rsidR="007A2290" w:rsidRDefault="00281A61">
      <w:pPr>
        <w:pStyle w:val="DraftHeading4"/>
        <w:tabs>
          <w:tab w:val="right" w:pos="2268"/>
        </w:tabs>
        <w:ind w:left="2381" w:hanging="2381"/>
      </w:pPr>
      <w:r>
        <w:tab/>
      </w:r>
      <w:r w:rsidR="000E19AF">
        <w:t>(b)</w:t>
      </w:r>
      <w:r w:rsidR="00F7367E">
        <w:tab/>
        <w:t>who does so for or on behalf of a service provider (whether paid or unpaid); and</w:t>
      </w:r>
    </w:p>
    <w:p w14:paraId="1AFAD30F" w14:textId="77777777" w:rsidR="007A2290" w:rsidRPr="008A1375" w:rsidRDefault="007E43CE" w:rsidP="008A1375">
      <w:pPr>
        <w:pStyle w:val="DraftParaEg"/>
        <w:tabs>
          <w:tab w:val="right" w:pos="2324"/>
        </w:tabs>
        <w:rPr>
          <w:b/>
        </w:rPr>
      </w:pPr>
      <w:r w:rsidRPr="008A1375">
        <w:rPr>
          <w:b/>
        </w:rPr>
        <w:t>Example</w:t>
      </w:r>
    </w:p>
    <w:p w14:paraId="237FB1C1" w14:textId="77777777" w:rsidR="007A2290" w:rsidRDefault="00F7367E" w:rsidP="008A1375">
      <w:pPr>
        <w:pStyle w:val="DraftParaEg"/>
        <w:tabs>
          <w:tab w:val="right" w:pos="2324"/>
        </w:tabs>
      </w:pPr>
      <w:r>
        <w:t>A volunteer bus driver for a mental health service.</w:t>
      </w:r>
    </w:p>
    <w:p w14:paraId="0B8DA1B7" w14:textId="06217FB5" w:rsidR="00111591" w:rsidRDefault="00281A61" w:rsidP="005902F2">
      <w:pPr>
        <w:pStyle w:val="DraftHeading4"/>
        <w:tabs>
          <w:tab w:val="right" w:pos="2268"/>
        </w:tabs>
        <w:ind w:left="2381" w:hanging="2381"/>
      </w:pPr>
      <w:r>
        <w:tab/>
      </w:r>
      <w:r w:rsidR="000E19AF">
        <w:t>(c)</w:t>
      </w:r>
      <w:r w:rsidR="00F7367E">
        <w:tab/>
        <w:t>who is not a person with a cognitive impairment or mental illness who receives treatment or support services from that service provider.</w:t>
      </w:r>
    </w:p>
    <w:p w14:paraId="538195C3" w14:textId="77777777" w:rsidR="00F7367E" w:rsidRPr="00F7367E" w:rsidRDefault="00F7367E" w:rsidP="008C2814">
      <w:pPr>
        <w:pStyle w:val="SideNote"/>
        <w:framePr w:wrap="around"/>
      </w:pPr>
      <w:r w:rsidRPr="00F7367E">
        <w:t>S. 52</w:t>
      </w:r>
      <w:r>
        <w:t>B</w:t>
      </w:r>
      <w:r w:rsidRPr="00F7367E">
        <w:t xml:space="preserve"> inserted by No. 47/2016 s. 16.</w:t>
      </w:r>
    </w:p>
    <w:p w14:paraId="2D5B4118" w14:textId="77777777" w:rsidR="007A2290" w:rsidRDefault="00281A61">
      <w:pPr>
        <w:pStyle w:val="DraftHeading1"/>
        <w:tabs>
          <w:tab w:val="right" w:pos="680"/>
        </w:tabs>
        <w:ind w:left="850" w:hanging="850"/>
      </w:pPr>
      <w:r>
        <w:tab/>
      </w:r>
      <w:bookmarkStart w:id="186" w:name="_Toc227760006"/>
      <w:r w:rsidR="000E19AF">
        <w:t>52B</w:t>
      </w:r>
      <w:r w:rsidR="00F7367E">
        <w:tab/>
        <w:t>Sexual penetration of a person with a cognitive impairment or mental illness</w:t>
      </w:r>
      <w:bookmarkEnd w:id="186"/>
    </w:p>
    <w:p w14:paraId="20DCF4BC" w14:textId="77777777" w:rsidR="007A2290" w:rsidRDefault="00281A61">
      <w:pPr>
        <w:pStyle w:val="DraftHeading2"/>
        <w:tabs>
          <w:tab w:val="right" w:pos="1247"/>
        </w:tabs>
        <w:ind w:left="1361" w:hanging="1361"/>
      </w:pPr>
      <w:r>
        <w:tab/>
      </w:r>
      <w:r w:rsidR="000E19AF">
        <w:t>(1)</w:t>
      </w:r>
      <w:r w:rsidR="00F7367E">
        <w:tab/>
        <w:t>A person (A) commits an offence if—</w:t>
      </w:r>
    </w:p>
    <w:p w14:paraId="57A5A0EB" w14:textId="77777777" w:rsidR="007A2290" w:rsidRDefault="00281A61">
      <w:pPr>
        <w:pStyle w:val="DraftHeading3"/>
        <w:tabs>
          <w:tab w:val="right" w:pos="1757"/>
        </w:tabs>
        <w:ind w:left="1871" w:hanging="1871"/>
      </w:pPr>
      <w:r>
        <w:tab/>
      </w:r>
      <w:r w:rsidR="000E19AF">
        <w:t>(a)</w:t>
      </w:r>
      <w:r w:rsidR="00F7367E">
        <w:tab/>
        <w:t>A intentionally—</w:t>
      </w:r>
    </w:p>
    <w:p w14:paraId="081B424C" w14:textId="77777777" w:rsidR="007A2290" w:rsidRDefault="00281A61">
      <w:pPr>
        <w:pStyle w:val="DraftHeading4"/>
        <w:tabs>
          <w:tab w:val="right" w:pos="2268"/>
        </w:tabs>
        <w:ind w:left="2381" w:hanging="2381"/>
      </w:pPr>
      <w:r>
        <w:tab/>
      </w:r>
      <w:r w:rsidR="000E19AF">
        <w:t>(i)</w:t>
      </w:r>
      <w:r w:rsidR="00F7367E">
        <w:tab/>
        <w:t>sexually penetrates another person (B); or</w:t>
      </w:r>
    </w:p>
    <w:p w14:paraId="18CB18CE" w14:textId="77777777" w:rsidR="007A2290" w:rsidRDefault="00281A61">
      <w:pPr>
        <w:pStyle w:val="DraftHeading4"/>
        <w:tabs>
          <w:tab w:val="right" w:pos="2268"/>
        </w:tabs>
        <w:ind w:left="2381" w:hanging="2381"/>
      </w:pPr>
      <w:r>
        <w:tab/>
      </w:r>
      <w:r w:rsidR="000E19AF">
        <w:t>(ii)</w:t>
      </w:r>
      <w:r w:rsidR="00F7367E">
        <w:tab/>
        <w:t>causes or allows B to sexually penetrate A; or</w:t>
      </w:r>
    </w:p>
    <w:p w14:paraId="42835D58" w14:textId="77777777" w:rsidR="007A2290" w:rsidRDefault="00281A61">
      <w:pPr>
        <w:pStyle w:val="DraftHeading4"/>
        <w:tabs>
          <w:tab w:val="right" w:pos="2268"/>
        </w:tabs>
        <w:ind w:left="2381" w:hanging="2381"/>
      </w:pPr>
      <w:r>
        <w:tab/>
      </w:r>
      <w:r w:rsidR="000E19AF">
        <w:t>(iii)</w:t>
      </w:r>
      <w:r w:rsidR="00F7367E">
        <w:tab/>
        <w:t>causes B—</w:t>
      </w:r>
    </w:p>
    <w:p w14:paraId="44A0CFE3" w14:textId="77777777" w:rsidR="007A2290" w:rsidRDefault="00281A61">
      <w:pPr>
        <w:pStyle w:val="DraftHeading5"/>
        <w:tabs>
          <w:tab w:val="right" w:pos="2778"/>
        </w:tabs>
        <w:ind w:left="2891" w:hanging="2891"/>
      </w:pPr>
      <w:r>
        <w:tab/>
      </w:r>
      <w:r w:rsidR="000E19AF">
        <w:t>(A)</w:t>
      </w:r>
      <w:r w:rsidR="00F7367E">
        <w:tab/>
        <w:t>to sexually penetrate themselves; or</w:t>
      </w:r>
    </w:p>
    <w:p w14:paraId="685405EA" w14:textId="77777777" w:rsidR="007A2290" w:rsidRDefault="00281A61">
      <w:pPr>
        <w:pStyle w:val="DraftHeading5"/>
        <w:tabs>
          <w:tab w:val="right" w:pos="2778"/>
        </w:tabs>
        <w:ind w:left="2891" w:hanging="2891"/>
      </w:pPr>
      <w:r>
        <w:tab/>
      </w:r>
      <w:r w:rsidR="000E19AF">
        <w:t>(B)</w:t>
      </w:r>
      <w:r w:rsidR="00F7367E">
        <w:tab/>
        <w:t>to sexually penetrate another person (C) or an animal; or</w:t>
      </w:r>
    </w:p>
    <w:p w14:paraId="7A73C2A9" w14:textId="77777777" w:rsidR="007A2290" w:rsidRDefault="00281A61">
      <w:pPr>
        <w:pStyle w:val="DraftHeading5"/>
        <w:tabs>
          <w:tab w:val="right" w:pos="2778"/>
        </w:tabs>
        <w:ind w:left="2891" w:hanging="2891"/>
      </w:pPr>
      <w:r>
        <w:tab/>
      </w:r>
      <w:r w:rsidR="000E19AF">
        <w:t>(C)</w:t>
      </w:r>
      <w:r w:rsidR="00F7367E">
        <w:tab/>
        <w:t>to be sexually penetrated by C or by an animal; and</w:t>
      </w:r>
    </w:p>
    <w:p w14:paraId="45FFD9BC" w14:textId="77777777" w:rsidR="007A2290" w:rsidRDefault="00281A61">
      <w:pPr>
        <w:pStyle w:val="DraftHeading3"/>
        <w:tabs>
          <w:tab w:val="right" w:pos="1757"/>
        </w:tabs>
        <w:ind w:left="1871" w:hanging="1871"/>
      </w:pPr>
      <w:r>
        <w:tab/>
      </w:r>
      <w:r w:rsidR="000E19AF">
        <w:t>(b)</w:t>
      </w:r>
      <w:r w:rsidR="00F7367E">
        <w:tab/>
        <w:t>B has a cognitive impairment or mental illness; and</w:t>
      </w:r>
    </w:p>
    <w:p w14:paraId="0350E362" w14:textId="77777777" w:rsidR="007A2290" w:rsidRDefault="00281A61">
      <w:pPr>
        <w:pStyle w:val="DraftHeading3"/>
        <w:tabs>
          <w:tab w:val="right" w:pos="1757"/>
        </w:tabs>
        <w:ind w:left="1871" w:hanging="1871"/>
      </w:pPr>
      <w:r>
        <w:tab/>
      </w:r>
      <w:r w:rsidR="000E19AF">
        <w:t>(c)</w:t>
      </w:r>
      <w:r w:rsidR="00F7367E">
        <w:tab/>
        <w:t>A—</w:t>
      </w:r>
    </w:p>
    <w:p w14:paraId="512FD129" w14:textId="77777777" w:rsidR="007A2290" w:rsidRDefault="00281A61">
      <w:pPr>
        <w:pStyle w:val="DraftHeading4"/>
        <w:tabs>
          <w:tab w:val="right" w:pos="2268"/>
        </w:tabs>
        <w:ind w:left="2381" w:hanging="2381"/>
      </w:pPr>
      <w:r>
        <w:tab/>
      </w:r>
      <w:r w:rsidR="000E19AF">
        <w:t>(i)</w:t>
      </w:r>
      <w:r w:rsidR="00F7367E">
        <w:tab/>
        <w:t>provides treatment or support services to B; or</w:t>
      </w:r>
    </w:p>
    <w:p w14:paraId="3277F255" w14:textId="4B611F75" w:rsidR="007A2290" w:rsidRDefault="00281A61">
      <w:pPr>
        <w:pStyle w:val="DraftHeading4"/>
        <w:tabs>
          <w:tab w:val="right" w:pos="2268"/>
        </w:tabs>
        <w:ind w:left="2381" w:hanging="2381"/>
      </w:pPr>
      <w:r>
        <w:lastRenderedPageBreak/>
        <w:tab/>
      </w:r>
      <w:r w:rsidR="000E19AF">
        <w:t>(ii)</w:t>
      </w:r>
      <w:r w:rsidR="00F7367E">
        <w:tab/>
        <w:t>is a worker for a service provider that provides treatment or support services to B.</w:t>
      </w:r>
    </w:p>
    <w:p w14:paraId="3E986897" w14:textId="77777777" w:rsidR="007A2290" w:rsidRDefault="00281A61">
      <w:pPr>
        <w:pStyle w:val="DraftHeading2"/>
        <w:tabs>
          <w:tab w:val="right" w:pos="1247"/>
        </w:tabs>
        <w:ind w:left="1361" w:hanging="1361"/>
      </w:pPr>
      <w:r>
        <w:tab/>
      </w:r>
      <w:r w:rsidR="000E19AF">
        <w:t>(2)</w:t>
      </w:r>
      <w:r w:rsidR="00F7367E">
        <w:tab/>
        <w:t>A person who commits an offence against subsection (1) is liable to level 5 imprisonment (10 years maximum).</w:t>
      </w:r>
    </w:p>
    <w:p w14:paraId="77F14E28" w14:textId="77777777" w:rsidR="007A2290" w:rsidRDefault="007E43CE">
      <w:pPr>
        <w:pStyle w:val="DraftSectionNote"/>
        <w:tabs>
          <w:tab w:val="right" w:pos="46"/>
          <w:tab w:val="right" w:pos="1304"/>
        </w:tabs>
        <w:ind w:left="1259" w:hanging="408"/>
        <w:rPr>
          <w:b/>
        </w:rPr>
      </w:pPr>
      <w:r w:rsidRPr="007E43CE">
        <w:rPr>
          <w:b/>
        </w:rPr>
        <w:t>Notes</w:t>
      </w:r>
    </w:p>
    <w:p w14:paraId="7F50448C" w14:textId="77777777" w:rsidR="007A2290" w:rsidRDefault="00F7367E">
      <w:pPr>
        <w:pStyle w:val="DraftSectionNote"/>
        <w:tabs>
          <w:tab w:val="right" w:pos="46"/>
          <w:tab w:val="right" w:pos="1304"/>
        </w:tabs>
        <w:ind w:left="1259" w:hanging="408"/>
      </w:pPr>
      <w:r>
        <w:t>1</w:t>
      </w:r>
      <w:r>
        <w:tab/>
        <w:t>Exceptions apply to this offence—see sections 52F and 52G.</w:t>
      </w:r>
    </w:p>
    <w:p w14:paraId="45629DFA" w14:textId="77777777" w:rsidR="007A2290" w:rsidRDefault="00F7367E">
      <w:pPr>
        <w:pStyle w:val="DraftSectionNote"/>
        <w:tabs>
          <w:tab w:val="right" w:pos="46"/>
          <w:tab w:val="right" w:pos="1304"/>
        </w:tabs>
        <w:ind w:left="1259" w:hanging="408"/>
      </w:pPr>
      <w:r>
        <w:t>2</w:t>
      </w:r>
      <w:r>
        <w:tab/>
        <w:t>Defences apply to this offence—see sections 52H, 52I and</w:t>
      </w:r>
      <w:r w:rsidR="00BB7F80">
        <w:t> </w:t>
      </w:r>
      <w:r>
        <w:t>52J.</w:t>
      </w:r>
    </w:p>
    <w:p w14:paraId="7353680B" w14:textId="77777777" w:rsidR="007A2290" w:rsidRDefault="00F7367E">
      <w:pPr>
        <w:pStyle w:val="DraftSectionNote"/>
        <w:tabs>
          <w:tab w:val="right" w:pos="46"/>
          <w:tab w:val="right" w:pos="1304"/>
        </w:tabs>
        <w:ind w:left="1259" w:hanging="408"/>
      </w:pPr>
      <w:r>
        <w:t>3</w:t>
      </w:r>
      <w:r>
        <w:tab/>
        <w:t>A mistaken but honest and reasonable belief of certain</w:t>
      </w:r>
      <w:r w:rsidR="00BB7F80">
        <w:t> </w:t>
      </w:r>
      <w:r>
        <w:t>matters is not a defence against this offence—see</w:t>
      </w:r>
      <w:r w:rsidR="00BB7F80">
        <w:t> </w:t>
      </w:r>
      <w:r>
        <w:t>section 52K.</w:t>
      </w:r>
    </w:p>
    <w:p w14:paraId="61CB613C" w14:textId="77777777" w:rsidR="00F7367E" w:rsidRPr="00F7367E" w:rsidRDefault="00F7367E" w:rsidP="008C2814">
      <w:pPr>
        <w:pStyle w:val="SideNote"/>
        <w:framePr w:wrap="around"/>
      </w:pPr>
      <w:r w:rsidRPr="00F7367E">
        <w:t>S. 52</w:t>
      </w:r>
      <w:r>
        <w:t>C</w:t>
      </w:r>
      <w:r w:rsidRPr="00F7367E">
        <w:t xml:space="preserve"> inserted by No. 47/2016 s. 16.</w:t>
      </w:r>
    </w:p>
    <w:p w14:paraId="525E22B9" w14:textId="77777777" w:rsidR="007A2290" w:rsidRDefault="00281A61">
      <w:pPr>
        <w:pStyle w:val="DraftHeading1"/>
        <w:tabs>
          <w:tab w:val="right" w:pos="680"/>
        </w:tabs>
        <w:ind w:left="850" w:hanging="850"/>
      </w:pPr>
      <w:r>
        <w:tab/>
      </w:r>
      <w:bookmarkStart w:id="187" w:name="_Toc227760007"/>
      <w:r w:rsidR="000E19AF">
        <w:t>52C</w:t>
      </w:r>
      <w:r w:rsidR="00F7367E">
        <w:tab/>
        <w:t>Sexual assault of a person with a cognitive impairment or mental illness</w:t>
      </w:r>
      <w:bookmarkEnd w:id="187"/>
    </w:p>
    <w:p w14:paraId="0066EA94" w14:textId="77777777" w:rsidR="007A2290" w:rsidRDefault="00281A61">
      <w:pPr>
        <w:pStyle w:val="DraftHeading2"/>
        <w:tabs>
          <w:tab w:val="right" w:pos="1247"/>
        </w:tabs>
        <w:ind w:left="1361" w:hanging="1361"/>
      </w:pPr>
      <w:r>
        <w:tab/>
      </w:r>
      <w:r w:rsidR="000E19AF">
        <w:t>(1)</w:t>
      </w:r>
      <w:r w:rsidR="00F7367E">
        <w:tab/>
        <w:t>A person (A) commits an offence if—</w:t>
      </w:r>
    </w:p>
    <w:p w14:paraId="0741DB4E" w14:textId="77777777" w:rsidR="007A2290" w:rsidRDefault="00281A61">
      <w:pPr>
        <w:pStyle w:val="DraftHeading3"/>
        <w:tabs>
          <w:tab w:val="right" w:pos="1757"/>
        </w:tabs>
        <w:ind w:left="1871" w:hanging="1871"/>
      </w:pPr>
      <w:r>
        <w:tab/>
      </w:r>
      <w:r w:rsidR="000E19AF">
        <w:t>(a)</w:t>
      </w:r>
      <w:r w:rsidR="00F7367E">
        <w:tab/>
        <w:t>A intentionally—</w:t>
      </w:r>
    </w:p>
    <w:p w14:paraId="0486E0E9" w14:textId="77777777" w:rsidR="007A2290" w:rsidRDefault="00281A61">
      <w:pPr>
        <w:pStyle w:val="DraftHeading4"/>
        <w:tabs>
          <w:tab w:val="right" w:pos="2268"/>
        </w:tabs>
        <w:ind w:left="2381" w:hanging="2381"/>
      </w:pPr>
      <w:r>
        <w:tab/>
      </w:r>
      <w:r w:rsidR="000E19AF">
        <w:t>(i)</w:t>
      </w:r>
      <w:r w:rsidR="00F7367E">
        <w:tab/>
        <w:t xml:space="preserve">touches another person (B); or </w:t>
      </w:r>
    </w:p>
    <w:p w14:paraId="456EF485" w14:textId="77777777" w:rsidR="007A2290" w:rsidRDefault="00281A61">
      <w:pPr>
        <w:pStyle w:val="DraftHeading4"/>
        <w:tabs>
          <w:tab w:val="right" w:pos="2268"/>
        </w:tabs>
        <w:ind w:left="2381" w:hanging="2381"/>
      </w:pPr>
      <w:r>
        <w:tab/>
      </w:r>
      <w:r w:rsidR="000E19AF">
        <w:t>(ii)</w:t>
      </w:r>
      <w:r w:rsidR="00F7367E">
        <w:tab/>
        <w:t>causes or allows B to touch A; or</w:t>
      </w:r>
    </w:p>
    <w:p w14:paraId="4CA77181" w14:textId="77777777" w:rsidR="007A2290" w:rsidRDefault="00281A61">
      <w:pPr>
        <w:pStyle w:val="DraftHeading4"/>
        <w:tabs>
          <w:tab w:val="right" w:pos="2268"/>
        </w:tabs>
        <w:ind w:left="2381" w:hanging="2381"/>
      </w:pPr>
      <w:r>
        <w:tab/>
      </w:r>
      <w:r w:rsidR="000E19AF">
        <w:t>(iii)</w:t>
      </w:r>
      <w:r w:rsidR="00F7367E">
        <w:tab/>
        <w:t>causes B—</w:t>
      </w:r>
    </w:p>
    <w:p w14:paraId="4EBA36FB" w14:textId="77777777" w:rsidR="007A2290" w:rsidRDefault="00281A61">
      <w:pPr>
        <w:pStyle w:val="DraftHeading5"/>
        <w:tabs>
          <w:tab w:val="right" w:pos="2778"/>
        </w:tabs>
        <w:ind w:left="2891" w:hanging="2891"/>
      </w:pPr>
      <w:r>
        <w:tab/>
      </w:r>
      <w:r w:rsidR="000E19AF">
        <w:t>(A)</w:t>
      </w:r>
      <w:r w:rsidR="00F7367E">
        <w:tab/>
        <w:t>to touch, or to continue to touch, themselves; or</w:t>
      </w:r>
    </w:p>
    <w:p w14:paraId="58DC2235" w14:textId="77777777" w:rsidR="007A2290" w:rsidRDefault="00281A61">
      <w:pPr>
        <w:pStyle w:val="DraftHeading5"/>
        <w:tabs>
          <w:tab w:val="right" w:pos="2778"/>
        </w:tabs>
        <w:ind w:left="2891" w:hanging="2891"/>
      </w:pPr>
      <w:r>
        <w:tab/>
      </w:r>
      <w:r w:rsidR="000E19AF">
        <w:t>(B)</w:t>
      </w:r>
      <w:r w:rsidR="00F7367E">
        <w:tab/>
        <w:t>to touch, or to continue to touch, another person (C) or an animal; or</w:t>
      </w:r>
    </w:p>
    <w:p w14:paraId="10194218" w14:textId="77777777" w:rsidR="007A2290" w:rsidRDefault="00281A61">
      <w:pPr>
        <w:pStyle w:val="DraftHeading5"/>
        <w:tabs>
          <w:tab w:val="right" w:pos="2778"/>
        </w:tabs>
        <w:ind w:left="2891" w:hanging="2891"/>
      </w:pPr>
      <w:r>
        <w:tab/>
      </w:r>
      <w:r w:rsidR="000E19AF">
        <w:t>(C)</w:t>
      </w:r>
      <w:r w:rsidR="00F7367E">
        <w:tab/>
        <w:t>to be touched, or to continue to be</w:t>
      </w:r>
      <w:r w:rsidR="00BB7F80">
        <w:t> </w:t>
      </w:r>
      <w:r w:rsidR="00F7367E">
        <w:t>touched, by C or by an animal; and</w:t>
      </w:r>
    </w:p>
    <w:p w14:paraId="34094958" w14:textId="77777777" w:rsidR="007A2290" w:rsidRDefault="00281A61">
      <w:pPr>
        <w:pStyle w:val="DraftHeading3"/>
        <w:tabs>
          <w:tab w:val="right" w:pos="1757"/>
        </w:tabs>
        <w:ind w:left="1871" w:hanging="1871"/>
      </w:pPr>
      <w:r>
        <w:tab/>
      </w:r>
      <w:r w:rsidR="000E19AF">
        <w:t>(b)</w:t>
      </w:r>
      <w:r w:rsidR="00F7367E">
        <w:tab/>
        <w:t>B has a cognitive impairment or mental illness; and</w:t>
      </w:r>
    </w:p>
    <w:p w14:paraId="634F7867" w14:textId="77777777" w:rsidR="007A2290" w:rsidRDefault="00281A61">
      <w:pPr>
        <w:pStyle w:val="DraftHeading3"/>
        <w:tabs>
          <w:tab w:val="right" w:pos="1757"/>
        </w:tabs>
        <w:ind w:left="1871" w:hanging="1871"/>
      </w:pPr>
      <w:r>
        <w:tab/>
      </w:r>
      <w:r w:rsidR="000E19AF">
        <w:t>(c)</w:t>
      </w:r>
      <w:r w:rsidR="00F7367E">
        <w:tab/>
        <w:t>A—</w:t>
      </w:r>
    </w:p>
    <w:p w14:paraId="7ACAF389" w14:textId="77777777" w:rsidR="007A2290" w:rsidRDefault="00281A61">
      <w:pPr>
        <w:pStyle w:val="DraftHeading4"/>
        <w:tabs>
          <w:tab w:val="right" w:pos="2268"/>
        </w:tabs>
        <w:ind w:left="2381" w:hanging="2381"/>
      </w:pPr>
      <w:r>
        <w:tab/>
      </w:r>
      <w:r w:rsidR="000E19AF">
        <w:t>(i)</w:t>
      </w:r>
      <w:r w:rsidR="00F7367E">
        <w:tab/>
        <w:t>provides treatment or support services to B; or</w:t>
      </w:r>
    </w:p>
    <w:p w14:paraId="56EDD318" w14:textId="77777777" w:rsidR="007A2290" w:rsidRDefault="00281A61">
      <w:pPr>
        <w:pStyle w:val="DraftHeading4"/>
        <w:tabs>
          <w:tab w:val="right" w:pos="2268"/>
        </w:tabs>
        <w:ind w:left="2381" w:hanging="2381"/>
      </w:pPr>
      <w:r>
        <w:lastRenderedPageBreak/>
        <w:tab/>
      </w:r>
      <w:r w:rsidR="000E19AF">
        <w:t>(ii)</w:t>
      </w:r>
      <w:r w:rsidR="00F7367E">
        <w:tab/>
        <w:t>is a worker for a service provider that provides treatment or support services to B; and</w:t>
      </w:r>
    </w:p>
    <w:p w14:paraId="7CC8112A" w14:textId="77777777" w:rsidR="007A2290" w:rsidRDefault="00281A61">
      <w:pPr>
        <w:pStyle w:val="DraftHeading3"/>
        <w:tabs>
          <w:tab w:val="right" w:pos="1757"/>
        </w:tabs>
        <w:ind w:left="1871" w:hanging="1871"/>
      </w:pPr>
      <w:r>
        <w:tab/>
      </w:r>
      <w:r w:rsidR="000E19AF">
        <w:t>(d)</w:t>
      </w:r>
      <w:r w:rsidR="00F7367E">
        <w:tab/>
        <w:t>the touching is—</w:t>
      </w:r>
    </w:p>
    <w:p w14:paraId="2247631C" w14:textId="77777777" w:rsidR="007A2290" w:rsidRDefault="00281A61">
      <w:pPr>
        <w:pStyle w:val="DraftHeading4"/>
        <w:tabs>
          <w:tab w:val="right" w:pos="2268"/>
        </w:tabs>
        <w:ind w:left="2381" w:hanging="2381"/>
      </w:pPr>
      <w:r>
        <w:tab/>
      </w:r>
      <w:r w:rsidR="000E19AF">
        <w:t>(i)</w:t>
      </w:r>
      <w:r w:rsidR="00F7367E">
        <w:tab/>
        <w:t>sexual; and</w:t>
      </w:r>
    </w:p>
    <w:p w14:paraId="27B1DD8C" w14:textId="77777777" w:rsidR="007A2290" w:rsidRDefault="00281A61">
      <w:pPr>
        <w:pStyle w:val="DraftHeading4"/>
        <w:tabs>
          <w:tab w:val="right" w:pos="2268"/>
        </w:tabs>
        <w:ind w:left="2381" w:hanging="2381"/>
      </w:pPr>
      <w:r>
        <w:tab/>
      </w:r>
      <w:r w:rsidR="000E19AF">
        <w:t>(ii)</w:t>
      </w:r>
      <w:r w:rsidR="00F7367E">
        <w:tab/>
        <w:t>contrary to community standards of acceptable conduct.</w:t>
      </w:r>
    </w:p>
    <w:p w14:paraId="6D8D1C6C" w14:textId="77777777" w:rsidR="007A2290" w:rsidRDefault="00281A61">
      <w:pPr>
        <w:pStyle w:val="DraftHeading2"/>
        <w:tabs>
          <w:tab w:val="right" w:pos="1247"/>
        </w:tabs>
        <w:ind w:left="1361" w:hanging="1361"/>
      </w:pPr>
      <w:r>
        <w:tab/>
      </w:r>
      <w:r w:rsidR="000E19AF">
        <w:t>(2)</w:t>
      </w:r>
      <w:r w:rsidR="00F7367E">
        <w:tab/>
        <w:t>A person who commits an offence against subsection (1) is liable to level 6 imprisonment (5</w:t>
      </w:r>
      <w:r w:rsidR="00BB7F80">
        <w:t> </w:t>
      </w:r>
      <w:r w:rsidR="00F7367E">
        <w:t>years maximum).</w:t>
      </w:r>
    </w:p>
    <w:p w14:paraId="59884FE6" w14:textId="77777777" w:rsidR="007A2290" w:rsidRDefault="00281A61">
      <w:pPr>
        <w:pStyle w:val="DraftHeading2"/>
        <w:tabs>
          <w:tab w:val="right" w:pos="1247"/>
        </w:tabs>
        <w:ind w:left="1361" w:hanging="1361"/>
      </w:pPr>
      <w:r>
        <w:tab/>
      </w:r>
      <w:r w:rsidR="000E19AF">
        <w:t>(3)</w:t>
      </w:r>
      <w:r w:rsidR="00F7367E">
        <w:tab/>
        <w:t>Whether or not the touching is contrary to community standards of acceptable conduct depends on the circumstances.</w:t>
      </w:r>
    </w:p>
    <w:p w14:paraId="5D6DFD59" w14:textId="77777777" w:rsidR="007A2290" w:rsidRDefault="00281A61">
      <w:pPr>
        <w:pStyle w:val="DraftHeading2"/>
        <w:tabs>
          <w:tab w:val="right" w:pos="1247"/>
        </w:tabs>
        <w:ind w:left="1361" w:hanging="1361"/>
      </w:pPr>
      <w:r>
        <w:tab/>
      </w:r>
      <w:r w:rsidR="000E19AF">
        <w:t>(4)</w:t>
      </w:r>
      <w:r w:rsidR="00F7367E">
        <w:tab/>
        <w:t>For the purposes of subsection (3)—</w:t>
      </w:r>
    </w:p>
    <w:p w14:paraId="5F9D3485" w14:textId="77777777" w:rsidR="007A2290" w:rsidRDefault="00281A61">
      <w:pPr>
        <w:pStyle w:val="DraftHeading3"/>
        <w:tabs>
          <w:tab w:val="right" w:pos="1757"/>
        </w:tabs>
        <w:ind w:left="1871" w:hanging="1871"/>
      </w:pPr>
      <w:r>
        <w:tab/>
      </w:r>
      <w:r w:rsidR="000E19AF">
        <w:t>(a)</w:t>
      </w:r>
      <w:r w:rsidR="00F7367E">
        <w:tab/>
        <w:t>the circumstances include—</w:t>
      </w:r>
    </w:p>
    <w:p w14:paraId="2CF4AF74" w14:textId="77777777" w:rsidR="007A2290" w:rsidRDefault="00281A61">
      <w:pPr>
        <w:pStyle w:val="DraftHeading4"/>
        <w:tabs>
          <w:tab w:val="right" w:pos="2268"/>
        </w:tabs>
        <w:ind w:left="2381" w:hanging="2381"/>
      </w:pPr>
      <w:r>
        <w:tab/>
      </w:r>
      <w:r w:rsidR="000E19AF">
        <w:t>(i)</w:t>
      </w:r>
      <w:r w:rsidR="00F7367E">
        <w:tab/>
        <w:t>the purpose of the touching; and</w:t>
      </w:r>
    </w:p>
    <w:p w14:paraId="41FBC683" w14:textId="77777777" w:rsidR="007A2290" w:rsidRDefault="00281A61">
      <w:pPr>
        <w:pStyle w:val="DraftHeading4"/>
        <w:tabs>
          <w:tab w:val="right" w:pos="2268"/>
        </w:tabs>
        <w:ind w:left="2381" w:hanging="2381"/>
      </w:pPr>
      <w:r>
        <w:tab/>
      </w:r>
      <w:r w:rsidR="000E19AF">
        <w:t>(ii)</w:t>
      </w:r>
      <w:r w:rsidR="00F7367E">
        <w:tab/>
        <w:t>whether A seeks or gets sexual arousal</w:t>
      </w:r>
      <w:r w:rsidR="00BB7F80">
        <w:t> </w:t>
      </w:r>
      <w:r w:rsidR="00F7367E">
        <w:t>or sexual gratification from the</w:t>
      </w:r>
      <w:r w:rsidR="00BB7F80">
        <w:t> </w:t>
      </w:r>
      <w:r w:rsidR="00F7367E">
        <w:t>touching;</w:t>
      </w:r>
    </w:p>
    <w:p w14:paraId="72FB7377" w14:textId="77777777" w:rsidR="007A2290" w:rsidRDefault="00281A61">
      <w:pPr>
        <w:pStyle w:val="DraftHeading3"/>
        <w:tabs>
          <w:tab w:val="right" w:pos="1757"/>
        </w:tabs>
        <w:ind w:left="1871" w:hanging="1871"/>
      </w:pPr>
      <w:r>
        <w:tab/>
      </w:r>
      <w:r w:rsidR="000E19AF">
        <w:t>(b)</w:t>
      </w:r>
      <w:r w:rsidR="00F7367E">
        <w:tab/>
        <w:t>the circumstances do not include—</w:t>
      </w:r>
    </w:p>
    <w:p w14:paraId="3389A14E" w14:textId="77777777" w:rsidR="007A2290" w:rsidRDefault="00281A61">
      <w:pPr>
        <w:pStyle w:val="DraftHeading4"/>
        <w:tabs>
          <w:tab w:val="right" w:pos="2268"/>
        </w:tabs>
        <w:ind w:left="2381" w:hanging="2381"/>
      </w:pPr>
      <w:r>
        <w:tab/>
      </w:r>
      <w:r w:rsidR="000E19AF">
        <w:t>(i)</w:t>
      </w:r>
      <w:r w:rsidR="00F7367E">
        <w:tab/>
        <w:t>whether B consents to the touching; or</w:t>
      </w:r>
    </w:p>
    <w:p w14:paraId="41FDF797" w14:textId="77777777" w:rsidR="007A2290" w:rsidRDefault="00281A61">
      <w:pPr>
        <w:pStyle w:val="DraftHeading4"/>
        <w:tabs>
          <w:tab w:val="right" w:pos="2268"/>
        </w:tabs>
        <w:ind w:left="2381" w:hanging="2381"/>
      </w:pPr>
      <w:r>
        <w:tab/>
      </w:r>
      <w:r w:rsidR="000E19AF">
        <w:t>(ii)</w:t>
      </w:r>
      <w:r w:rsidR="00F7367E">
        <w:tab/>
        <w:t>whether A believes that B consents to the touching.</w:t>
      </w:r>
    </w:p>
    <w:p w14:paraId="471035EB" w14:textId="77777777" w:rsidR="007A2290" w:rsidRDefault="007E43CE">
      <w:pPr>
        <w:pStyle w:val="DraftSectionNote"/>
        <w:tabs>
          <w:tab w:val="right" w:pos="46"/>
          <w:tab w:val="right" w:pos="1304"/>
        </w:tabs>
        <w:ind w:left="1259" w:hanging="408"/>
        <w:rPr>
          <w:b/>
        </w:rPr>
      </w:pPr>
      <w:r w:rsidRPr="007E43CE">
        <w:rPr>
          <w:b/>
        </w:rPr>
        <w:t>Notes</w:t>
      </w:r>
    </w:p>
    <w:p w14:paraId="53F15EF2" w14:textId="77777777" w:rsidR="007A2290" w:rsidRDefault="00F7367E">
      <w:pPr>
        <w:pStyle w:val="DraftSectionNote"/>
        <w:tabs>
          <w:tab w:val="right" w:pos="46"/>
          <w:tab w:val="right" w:pos="1304"/>
        </w:tabs>
        <w:ind w:left="1259" w:hanging="408"/>
      </w:pPr>
      <w:r>
        <w:t>1</w:t>
      </w:r>
      <w:r>
        <w:tab/>
        <w:t>An exception applies to this offence—see section 52G.</w:t>
      </w:r>
    </w:p>
    <w:p w14:paraId="6DD45D4D" w14:textId="77777777" w:rsidR="007A2290" w:rsidRDefault="00F7367E">
      <w:pPr>
        <w:pStyle w:val="DraftSectionNote"/>
        <w:tabs>
          <w:tab w:val="right" w:pos="46"/>
          <w:tab w:val="right" w:pos="1304"/>
        </w:tabs>
        <w:ind w:left="1259" w:hanging="408"/>
      </w:pPr>
      <w:r>
        <w:t>2</w:t>
      </w:r>
      <w:r>
        <w:tab/>
        <w:t>Defences apply to this offence—see sections 52H, 52I and</w:t>
      </w:r>
      <w:r w:rsidR="0062201A">
        <w:t> </w:t>
      </w:r>
      <w:r>
        <w:t>52J.</w:t>
      </w:r>
    </w:p>
    <w:p w14:paraId="070C48B0" w14:textId="50C72EAD" w:rsidR="007A2290" w:rsidRDefault="00F7367E">
      <w:pPr>
        <w:pStyle w:val="DraftSectionNote"/>
        <w:tabs>
          <w:tab w:val="right" w:pos="46"/>
          <w:tab w:val="right" w:pos="1304"/>
        </w:tabs>
        <w:ind w:left="1259" w:hanging="408"/>
      </w:pPr>
      <w:r>
        <w:t>3</w:t>
      </w:r>
      <w:r>
        <w:tab/>
        <w:t>A mistaken but honest and reasonable belief of certain</w:t>
      </w:r>
      <w:r w:rsidR="0062201A">
        <w:t> </w:t>
      </w:r>
      <w:r>
        <w:t>matters is not a defence against this offence—see</w:t>
      </w:r>
      <w:r w:rsidR="0062201A">
        <w:t> </w:t>
      </w:r>
      <w:r>
        <w:t>section 52K.</w:t>
      </w:r>
    </w:p>
    <w:p w14:paraId="04568336" w14:textId="77777777" w:rsidR="003D2B62" w:rsidRPr="003D2B62" w:rsidRDefault="003D2B62" w:rsidP="003D2B62"/>
    <w:p w14:paraId="7D4D4932" w14:textId="77777777" w:rsidR="00F7367E" w:rsidRPr="00F7367E" w:rsidRDefault="00F7367E" w:rsidP="008C2814">
      <w:pPr>
        <w:pStyle w:val="SideNote"/>
        <w:framePr w:wrap="around"/>
      </w:pPr>
      <w:r w:rsidRPr="00F7367E">
        <w:lastRenderedPageBreak/>
        <w:t>S. 52</w:t>
      </w:r>
      <w:r>
        <w:t>D</w:t>
      </w:r>
      <w:r w:rsidRPr="00F7367E">
        <w:t xml:space="preserve"> inserted by No. 47/2016 s. 16.</w:t>
      </w:r>
    </w:p>
    <w:p w14:paraId="18FE0B63" w14:textId="77777777" w:rsidR="007A2290" w:rsidRDefault="00281A61">
      <w:pPr>
        <w:pStyle w:val="DraftHeading1"/>
        <w:tabs>
          <w:tab w:val="right" w:pos="680"/>
        </w:tabs>
        <w:ind w:left="850" w:hanging="850"/>
      </w:pPr>
      <w:r>
        <w:tab/>
      </w:r>
      <w:bookmarkStart w:id="188" w:name="_Toc227760008"/>
      <w:r w:rsidR="000E19AF">
        <w:t>52D</w:t>
      </w:r>
      <w:r w:rsidR="00F7367E">
        <w:tab/>
        <w:t>Sexual activity in the presence of a person with a cognitive impairment or mental illness</w:t>
      </w:r>
      <w:bookmarkEnd w:id="188"/>
    </w:p>
    <w:p w14:paraId="65079121" w14:textId="77777777" w:rsidR="007A2290" w:rsidRDefault="00281A61">
      <w:pPr>
        <w:pStyle w:val="DraftHeading2"/>
        <w:tabs>
          <w:tab w:val="right" w:pos="1247"/>
        </w:tabs>
        <w:ind w:left="1361" w:hanging="1361"/>
      </w:pPr>
      <w:r>
        <w:tab/>
      </w:r>
      <w:r w:rsidR="000E19AF">
        <w:t>(1)</w:t>
      </w:r>
      <w:r w:rsidR="00F7367E">
        <w:tab/>
        <w:t>A person (A) commits an offence if—</w:t>
      </w:r>
    </w:p>
    <w:p w14:paraId="6E5799B8" w14:textId="77777777" w:rsidR="007A2290" w:rsidRDefault="00281A61">
      <w:pPr>
        <w:pStyle w:val="DraftHeading3"/>
        <w:tabs>
          <w:tab w:val="right" w:pos="1757"/>
        </w:tabs>
        <w:ind w:left="1871" w:hanging="1871"/>
      </w:pPr>
      <w:r>
        <w:tab/>
      </w:r>
      <w:r w:rsidR="000E19AF">
        <w:t>(a)</w:t>
      </w:r>
      <w:r w:rsidR="00F7367E">
        <w:tab/>
        <w:t>A intentionally engages in an activity; and</w:t>
      </w:r>
    </w:p>
    <w:p w14:paraId="31B115EA" w14:textId="77777777" w:rsidR="007A2290" w:rsidRDefault="00281A61">
      <w:pPr>
        <w:pStyle w:val="DraftHeading3"/>
        <w:tabs>
          <w:tab w:val="right" w:pos="1757"/>
        </w:tabs>
        <w:ind w:left="1871" w:hanging="1871"/>
      </w:pPr>
      <w:r>
        <w:tab/>
      </w:r>
      <w:r w:rsidR="000E19AF">
        <w:t>(b)</w:t>
      </w:r>
      <w:r w:rsidR="00F7367E">
        <w:tab/>
        <w:t>the activity is sexual; and</w:t>
      </w:r>
    </w:p>
    <w:p w14:paraId="71A28566" w14:textId="77777777" w:rsidR="007A2290" w:rsidRDefault="00281A61">
      <w:pPr>
        <w:pStyle w:val="DraftHeading3"/>
        <w:tabs>
          <w:tab w:val="right" w:pos="1757"/>
        </w:tabs>
        <w:ind w:left="1871" w:hanging="1871"/>
      </w:pPr>
      <w:r>
        <w:tab/>
      </w:r>
      <w:r w:rsidR="000E19AF">
        <w:t>(c)</w:t>
      </w:r>
      <w:r w:rsidR="00F7367E">
        <w:tab/>
        <w:t>another person (B) is present when A</w:t>
      </w:r>
      <w:r w:rsidR="0062201A">
        <w:t> </w:t>
      </w:r>
      <w:r w:rsidR="00F7367E">
        <w:t>engages in the activity; and</w:t>
      </w:r>
    </w:p>
    <w:p w14:paraId="02E4A0A1" w14:textId="77777777" w:rsidR="007A2290" w:rsidRDefault="00281A61">
      <w:pPr>
        <w:pStyle w:val="DraftHeading3"/>
        <w:tabs>
          <w:tab w:val="right" w:pos="1757"/>
        </w:tabs>
        <w:ind w:left="1871" w:hanging="1871"/>
      </w:pPr>
      <w:r>
        <w:tab/>
      </w:r>
      <w:r w:rsidR="000E19AF">
        <w:t>(d)</w:t>
      </w:r>
      <w:r w:rsidR="00F7367E">
        <w:tab/>
        <w:t>A knows that B is, or probably is, present when A engages in the activity; and</w:t>
      </w:r>
    </w:p>
    <w:p w14:paraId="17F2FCA9" w14:textId="77777777" w:rsidR="007A2290" w:rsidRDefault="00281A61">
      <w:pPr>
        <w:pStyle w:val="DraftHeading3"/>
        <w:tabs>
          <w:tab w:val="right" w:pos="1757"/>
        </w:tabs>
        <w:ind w:left="1871" w:hanging="1871"/>
      </w:pPr>
      <w:r>
        <w:tab/>
      </w:r>
      <w:r w:rsidR="000E19AF">
        <w:t>(e)</w:t>
      </w:r>
      <w:r w:rsidR="00F7367E">
        <w:tab/>
        <w:t>B has a cognitive impairment or mental illness; and</w:t>
      </w:r>
    </w:p>
    <w:p w14:paraId="51E48720" w14:textId="77777777" w:rsidR="007A2290" w:rsidRDefault="00281A61">
      <w:pPr>
        <w:pStyle w:val="DraftHeading3"/>
        <w:tabs>
          <w:tab w:val="right" w:pos="1757"/>
        </w:tabs>
        <w:ind w:left="1871" w:hanging="1871"/>
      </w:pPr>
      <w:r>
        <w:tab/>
      </w:r>
      <w:r w:rsidR="000E19AF">
        <w:t>(f)</w:t>
      </w:r>
      <w:r w:rsidR="00F7367E">
        <w:tab/>
        <w:t>A—</w:t>
      </w:r>
    </w:p>
    <w:p w14:paraId="4720C73E" w14:textId="77777777" w:rsidR="007A2290" w:rsidRDefault="00281A61">
      <w:pPr>
        <w:pStyle w:val="DraftHeading4"/>
        <w:tabs>
          <w:tab w:val="right" w:pos="2268"/>
        </w:tabs>
        <w:ind w:left="2381" w:hanging="2381"/>
      </w:pPr>
      <w:r>
        <w:tab/>
      </w:r>
      <w:r w:rsidR="000E19AF">
        <w:t>(i)</w:t>
      </w:r>
      <w:r w:rsidR="00F7367E">
        <w:tab/>
        <w:t>provides treatment or support services to B; or</w:t>
      </w:r>
    </w:p>
    <w:p w14:paraId="4F886F96" w14:textId="77777777" w:rsidR="007A2290" w:rsidRDefault="00281A61">
      <w:pPr>
        <w:pStyle w:val="DraftHeading4"/>
        <w:tabs>
          <w:tab w:val="right" w:pos="2268"/>
        </w:tabs>
        <w:ind w:left="2381" w:hanging="2381"/>
      </w:pPr>
      <w:r>
        <w:tab/>
      </w:r>
      <w:r w:rsidR="000E19AF">
        <w:t>(ii)</w:t>
      </w:r>
      <w:r w:rsidR="00F7367E">
        <w:tab/>
        <w:t>is a worker for a service provider that provides treatment or support services to B; and</w:t>
      </w:r>
    </w:p>
    <w:p w14:paraId="402DB412" w14:textId="77777777" w:rsidR="007A2290" w:rsidRDefault="00281A61">
      <w:pPr>
        <w:pStyle w:val="DraftHeading3"/>
        <w:tabs>
          <w:tab w:val="right" w:pos="1757"/>
        </w:tabs>
        <w:ind w:left="1871" w:hanging="1871"/>
      </w:pPr>
      <w:r>
        <w:tab/>
      </w:r>
      <w:r w:rsidR="000E19AF">
        <w:t>(g)</w:t>
      </w:r>
      <w:r w:rsidR="00F7367E">
        <w:tab/>
        <w:t>engaging in the activity in the presence of B</w:t>
      </w:r>
      <w:r w:rsidR="0062201A">
        <w:t> </w:t>
      </w:r>
      <w:r w:rsidR="00F7367E">
        <w:t>is contrary to community standards of acceptable conduct.</w:t>
      </w:r>
    </w:p>
    <w:p w14:paraId="3461E391" w14:textId="77777777" w:rsidR="007A2290" w:rsidRDefault="00281A61">
      <w:pPr>
        <w:pStyle w:val="DraftHeading2"/>
        <w:tabs>
          <w:tab w:val="right" w:pos="1247"/>
        </w:tabs>
        <w:ind w:left="1361" w:hanging="1361"/>
      </w:pPr>
      <w:r>
        <w:tab/>
      </w:r>
      <w:r w:rsidR="000E19AF">
        <w:t>(2)</w:t>
      </w:r>
      <w:r w:rsidR="00F7367E">
        <w:tab/>
        <w:t>A person who commits an offence against subsection (1) is liable to level 6 imprisonment (5</w:t>
      </w:r>
      <w:r w:rsidR="0062201A">
        <w:t> </w:t>
      </w:r>
      <w:r w:rsidR="00F7367E">
        <w:t>years maximum).</w:t>
      </w:r>
    </w:p>
    <w:p w14:paraId="2A640107" w14:textId="77777777" w:rsidR="007A2290" w:rsidRDefault="00281A61">
      <w:pPr>
        <w:pStyle w:val="DraftHeading2"/>
        <w:tabs>
          <w:tab w:val="right" w:pos="1247"/>
        </w:tabs>
        <w:ind w:left="1361" w:hanging="1361"/>
      </w:pPr>
      <w:r>
        <w:tab/>
      </w:r>
      <w:r w:rsidR="000E19AF">
        <w:t>(3)</w:t>
      </w:r>
      <w:r w:rsidR="00F7367E">
        <w:tab/>
        <w:t>Whether or not engaging in the activity in the</w:t>
      </w:r>
      <w:r w:rsidR="0062201A">
        <w:t> </w:t>
      </w:r>
      <w:r w:rsidR="00F7367E">
        <w:t>presence of B is contrary to community standards of acceptable conduct depends on the</w:t>
      </w:r>
      <w:r w:rsidR="0062201A">
        <w:t> </w:t>
      </w:r>
      <w:r w:rsidR="00F7367E">
        <w:t>circumstances.</w:t>
      </w:r>
    </w:p>
    <w:p w14:paraId="59882ABB" w14:textId="77777777" w:rsidR="007A2290" w:rsidRDefault="00281A61">
      <w:pPr>
        <w:pStyle w:val="DraftHeading2"/>
        <w:tabs>
          <w:tab w:val="right" w:pos="1247"/>
        </w:tabs>
        <w:ind w:left="1361" w:hanging="1361"/>
      </w:pPr>
      <w:r>
        <w:tab/>
      </w:r>
      <w:r w:rsidR="000E19AF">
        <w:t>(4)</w:t>
      </w:r>
      <w:r w:rsidR="00F7367E">
        <w:tab/>
        <w:t>For the purposes of subsection (3)—</w:t>
      </w:r>
    </w:p>
    <w:p w14:paraId="57DC22D2" w14:textId="77777777" w:rsidR="007A2290" w:rsidRDefault="00281A61">
      <w:pPr>
        <w:pStyle w:val="DraftHeading3"/>
        <w:tabs>
          <w:tab w:val="right" w:pos="1757"/>
        </w:tabs>
        <w:ind w:left="1871" w:hanging="1871"/>
      </w:pPr>
      <w:r>
        <w:tab/>
      </w:r>
      <w:r w:rsidR="000E19AF">
        <w:t>(a)</w:t>
      </w:r>
      <w:r w:rsidR="00F7367E">
        <w:tab/>
        <w:t>the circumstances include—</w:t>
      </w:r>
    </w:p>
    <w:p w14:paraId="3330B8CB" w14:textId="77777777" w:rsidR="007A2290" w:rsidRDefault="00281A61">
      <w:pPr>
        <w:pStyle w:val="DraftHeading4"/>
        <w:tabs>
          <w:tab w:val="right" w:pos="2268"/>
        </w:tabs>
        <w:ind w:left="2381" w:hanging="2381"/>
      </w:pPr>
      <w:r>
        <w:tab/>
      </w:r>
      <w:r w:rsidR="000E19AF">
        <w:t>(i)</w:t>
      </w:r>
      <w:r w:rsidR="00F7367E">
        <w:tab/>
        <w:t>the purpose of the activity; and</w:t>
      </w:r>
    </w:p>
    <w:p w14:paraId="6F2E09CD" w14:textId="77777777" w:rsidR="007A2290" w:rsidRDefault="00281A61">
      <w:pPr>
        <w:pStyle w:val="DraftHeading4"/>
        <w:tabs>
          <w:tab w:val="right" w:pos="2268"/>
        </w:tabs>
        <w:ind w:left="2381" w:hanging="2381"/>
      </w:pPr>
      <w:r>
        <w:lastRenderedPageBreak/>
        <w:tab/>
      </w:r>
      <w:r w:rsidR="000E19AF">
        <w:t>(ii)</w:t>
      </w:r>
      <w:r w:rsidR="00F7367E">
        <w:tab/>
        <w:t>whether A seeks or gets sexual arousal or sexual gratification from engaging in the activity or from the presence of B;</w:t>
      </w:r>
    </w:p>
    <w:p w14:paraId="543AF74E" w14:textId="77777777" w:rsidR="007A2290" w:rsidRDefault="00281A61">
      <w:pPr>
        <w:pStyle w:val="DraftHeading3"/>
        <w:tabs>
          <w:tab w:val="right" w:pos="1757"/>
        </w:tabs>
        <w:ind w:left="1871" w:hanging="1871"/>
      </w:pPr>
      <w:r>
        <w:tab/>
      </w:r>
      <w:r w:rsidR="000E19AF">
        <w:t>(b)</w:t>
      </w:r>
      <w:r w:rsidR="00F7367E">
        <w:tab/>
        <w:t>the circumstances do not include—</w:t>
      </w:r>
    </w:p>
    <w:p w14:paraId="752E52A9" w14:textId="77777777" w:rsidR="007A2290" w:rsidRDefault="00281A61">
      <w:pPr>
        <w:pStyle w:val="DraftHeading4"/>
        <w:tabs>
          <w:tab w:val="right" w:pos="2268"/>
        </w:tabs>
        <w:ind w:left="2381" w:hanging="2381"/>
      </w:pPr>
      <w:r>
        <w:tab/>
      </w:r>
      <w:r w:rsidR="000E19AF">
        <w:t>(i)</w:t>
      </w:r>
      <w:r w:rsidR="00F7367E">
        <w:tab/>
        <w:t>whether B consents—</w:t>
      </w:r>
    </w:p>
    <w:p w14:paraId="0D2609BF" w14:textId="77777777" w:rsidR="007A2290" w:rsidRDefault="00281A61">
      <w:pPr>
        <w:pStyle w:val="DraftHeading5"/>
        <w:tabs>
          <w:tab w:val="right" w:pos="2778"/>
        </w:tabs>
        <w:ind w:left="2891" w:hanging="2891"/>
      </w:pPr>
      <w:r>
        <w:tab/>
      </w:r>
      <w:r w:rsidR="000E19AF">
        <w:t>(A)</w:t>
      </w:r>
      <w:r w:rsidR="00F7367E">
        <w:tab/>
        <w:t>to being present when A engages in the activity; or</w:t>
      </w:r>
    </w:p>
    <w:p w14:paraId="07508AAE" w14:textId="76598A76" w:rsidR="007A2290" w:rsidRDefault="00281A61">
      <w:pPr>
        <w:pStyle w:val="DraftHeading5"/>
        <w:tabs>
          <w:tab w:val="right" w:pos="2778"/>
        </w:tabs>
        <w:ind w:left="2891" w:hanging="2891"/>
      </w:pPr>
      <w:r>
        <w:tab/>
      </w:r>
      <w:r w:rsidR="000E19AF">
        <w:t>(B)</w:t>
      </w:r>
      <w:r w:rsidR="00F7367E">
        <w:tab/>
        <w:t>to A engaging in the activity; or</w:t>
      </w:r>
    </w:p>
    <w:p w14:paraId="37E4E1B8" w14:textId="77777777" w:rsidR="007A2290" w:rsidRDefault="00281A61">
      <w:pPr>
        <w:pStyle w:val="DraftHeading4"/>
        <w:tabs>
          <w:tab w:val="right" w:pos="2268"/>
        </w:tabs>
        <w:ind w:left="2381" w:hanging="2381"/>
      </w:pPr>
      <w:r>
        <w:tab/>
      </w:r>
      <w:r w:rsidR="000E19AF">
        <w:t>(ii)</w:t>
      </w:r>
      <w:r w:rsidR="00F7367E">
        <w:tab/>
        <w:t>whether A believes that B consents—</w:t>
      </w:r>
    </w:p>
    <w:p w14:paraId="62B425A3" w14:textId="222AFA88" w:rsidR="007A2290" w:rsidRDefault="00281A61">
      <w:pPr>
        <w:pStyle w:val="DraftHeading5"/>
        <w:tabs>
          <w:tab w:val="right" w:pos="2778"/>
        </w:tabs>
        <w:ind w:left="2891" w:hanging="2891"/>
      </w:pPr>
      <w:r>
        <w:tab/>
      </w:r>
      <w:r w:rsidR="000E19AF">
        <w:t>(A)</w:t>
      </w:r>
      <w:r w:rsidR="00F7367E">
        <w:tab/>
        <w:t>to being present when A engages in the activity; or</w:t>
      </w:r>
    </w:p>
    <w:p w14:paraId="3414B73B" w14:textId="77777777" w:rsidR="007A2290" w:rsidRDefault="00281A61">
      <w:pPr>
        <w:pStyle w:val="DraftHeading5"/>
        <w:tabs>
          <w:tab w:val="right" w:pos="2778"/>
        </w:tabs>
        <w:ind w:left="2891" w:hanging="2891"/>
      </w:pPr>
      <w:r>
        <w:tab/>
      </w:r>
      <w:r w:rsidR="000E19AF">
        <w:t>(B)</w:t>
      </w:r>
      <w:r w:rsidR="00F7367E">
        <w:tab/>
        <w:t>to A engaging in the activity.</w:t>
      </w:r>
    </w:p>
    <w:p w14:paraId="6166D911" w14:textId="77777777" w:rsidR="007A2290" w:rsidRDefault="007E43CE">
      <w:pPr>
        <w:pStyle w:val="DraftSectionNote"/>
        <w:tabs>
          <w:tab w:val="right" w:pos="46"/>
          <w:tab w:val="right" w:pos="1304"/>
        </w:tabs>
        <w:ind w:left="1259" w:hanging="408"/>
        <w:rPr>
          <w:b/>
        </w:rPr>
      </w:pPr>
      <w:r w:rsidRPr="007E43CE">
        <w:rPr>
          <w:b/>
        </w:rPr>
        <w:t>Notes</w:t>
      </w:r>
    </w:p>
    <w:p w14:paraId="41A251A5" w14:textId="77777777" w:rsidR="007A2290" w:rsidRDefault="00F7367E">
      <w:pPr>
        <w:pStyle w:val="DraftSectionNote"/>
        <w:tabs>
          <w:tab w:val="right" w:pos="46"/>
          <w:tab w:val="right" w:pos="1304"/>
        </w:tabs>
        <w:ind w:left="1259" w:hanging="408"/>
      </w:pPr>
      <w:r>
        <w:t>1</w:t>
      </w:r>
      <w:r>
        <w:tab/>
        <w:t>An exception applies to this offence—see section 52G.</w:t>
      </w:r>
    </w:p>
    <w:p w14:paraId="0B22F312" w14:textId="77777777" w:rsidR="007A2290" w:rsidRDefault="00F7367E">
      <w:pPr>
        <w:pStyle w:val="DraftSectionNote"/>
        <w:tabs>
          <w:tab w:val="right" w:pos="46"/>
          <w:tab w:val="right" w:pos="1304"/>
        </w:tabs>
        <w:ind w:left="1259" w:hanging="408"/>
      </w:pPr>
      <w:r>
        <w:t>2</w:t>
      </w:r>
      <w:r>
        <w:tab/>
        <w:t>Defences apply to this offence—see sections 52H, 52I and</w:t>
      </w:r>
      <w:r w:rsidR="0062201A">
        <w:t> </w:t>
      </w:r>
      <w:r>
        <w:t>52J.</w:t>
      </w:r>
    </w:p>
    <w:p w14:paraId="56D3C1FE" w14:textId="77777777" w:rsidR="007A2290" w:rsidRDefault="00F7367E">
      <w:pPr>
        <w:pStyle w:val="DraftSectionNote"/>
        <w:tabs>
          <w:tab w:val="right" w:pos="46"/>
          <w:tab w:val="right" w:pos="1304"/>
        </w:tabs>
        <w:ind w:left="1259" w:hanging="408"/>
      </w:pPr>
      <w:r>
        <w:t>3</w:t>
      </w:r>
      <w:r>
        <w:tab/>
        <w:t>A mistaken but honest and reasonable belief of certain</w:t>
      </w:r>
      <w:r w:rsidR="0062201A">
        <w:t> </w:t>
      </w:r>
      <w:r>
        <w:t>matters is not a defence against this offence—see</w:t>
      </w:r>
      <w:r w:rsidR="0062201A">
        <w:t> </w:t>
      </w:r>
      <w:r>
        <w:t>section 52K.</w:t>
      </w:r>
    </w:p>
    <w:p w14:paraId="14C61FEB" w14:textId="77777777" w:rsidR="00F7367E" w:rsidRPr="00F7367E" w:rsidRDefault="00F7367E" w:rsidP="008C2814">
      <w:pPr>
        <w:pStyle w:val="SideNote"/>
        <w:framePr w:wrap="around"/>
      </w:pPr>
      <w:r w:rsidRPr="00F7367E">
        <w:t>S. 52</w:t>
      </w:r>
      <w:r>
        <w:t>E</w:t>
      </w:r>
      <w:r w:rsidRPr="00F7367E">
        <w:t xml:space="preserve"> inserted by No. 47/2016 s. 16.</w:t>
      </w:r>
    </w:p>
    <w:p w14:paraId="0FC32A67" w14:textId="77777777" w:rsidR="007A2290" w:rsidRDefault="00281A61">
      <w:pPr>
        <w:pStyle w:val="DraftHeading1"/>
        <w:tabs>
          <w:tab w:val="right" w:pos="680"/>
        </w:tabs>
        <w:ind w:left="850" w:hanging="850"/>
      </w:pPr>
      <w:r>
        <w:tab/>
      </w:r>
      <w:bookmarkStart w:id="189" w:name="_Toc227760009"/>
      <w:r w:rsidR="000E19AF">
        <w:t>52E</w:t>
      </w:r>
      <w:r w:rsidR="00F7367E">
        <w:tab/>
        <w:t>Causing a person with a cognitive impairment or mental illness to be present during sexual activity</w:t>
      </w:r>
      <w:bookmarkEnd w:id="189"/>
    </w:p>
    <w:p w14:paraId="4D3E7574" w14:textId="77777777" w:rsidR="007A2290" w:rsidRDefault="00281A61">
      <w:pPr>
        <w:pStyle w:val="DraftHeading2"/>
        <w:tabs>
          <w:tab w:val="right" w:pos="1247"/>
        </w:tabs>
        <w:ind w:left="1361" w:hanging="1361"/>
      </w:pPr>
      <w:r>
        <w:tab/>
      </w:r>
      <w:r w:rsidR="000E19AF">
        <w:t>(1)</w:t>
      </w:r>
      <w:r w:rsidR="00F7367E">
        <w:tab/>
        <w:t>A person (A) commits an offence if—</w:t>
      </w:r>
    </w:p>
    <w:p w14:paraId="702CBA48" w14:textId="77777777" w:rsidR="007A2290" w:rsidRDefault="00281A61">
      <w:pPr>
        <w:pStyle w:val="DraftHeading3"/>
        <w:tabs>
          <w:tab w:val="right" w:pos="1757"/>
        </w:tabs>
        <w:ind w:left="1871" w:hanging="1871"/>
      </w:pPr>
      <w:r>
        <w:tab/>
      </w:r>
      <w:r w:rsidR="000E19AF">
        <w:t>(a)</w:t>
      </w:r>
      <w:r w:rsidR="00F7367E">
        <w:tab/>
        <w:t>another person (B) engages in an activity; and</w:t>
      </w:r>
    </w:p>
    <w:p w14:paraId="7EF33F82" w14:textId="77777777" w:rsidR="007A2290" w:rsidRDefault="00281A61">
      <w:pPr>
        <w:pStyle w:val="DraftHeading3"/>
        <w:tabs>
          <w:tab w:val="right" w:pos="1757"/>
        </w:tabs>
        <w:ind w:left="1871" w:hanging="1871"/>
      </w:pPr>
      <w:r>
        <w:tab/>
      </w:r>
      <w:r w:rsidR="000E19AF">
        <w:t>(b)</w:t>
      </w:r>
      <w:r w:rsidR="00F7367E">
        <w:tab/>
        <w:t>the activity is sexual; and</w:t>
      </w:r>
    </w:p>
    <w:p w14:paraId="54D85908" w14:textId="77777777" w:rsidR="007A2290" w:rsidRDefault="00281A61">
      <w:pPr>
        <w:pStyle w:val="DraftHeading3"/>
        <w:tabs>
          <w:tab w:val="right" w:pos="1757"/>
        </w:tabs>
        <w:ind w:left="1871" w:hanging="1871"/>
      </w:pPr>
      <w:r>
        <w:tab/>
      </w:r>
      <w:r w:rsidR="000E19AF">
        <w:t>(c)</w:t>
      </w:r>
      <w:r w:rsidR="00F7367E">
        <w:tab/>
        <w:t>another person (C) is present when B</w:t>
      </w:r>
      <w:r w:rsidR="00C23410">
        <w:t> </w:t>
      </w:r>
      <w:r w:rsidR="00F7367E">
        <w:t>engages in the activity; and</w:t>
      </w:r>
    </w:p>
    <w:p w14:paraId="0ADC7D06" w14:textId="77777777" w:rsidR="007A2290" w:rsidRDefault="00281A61">
      <w:pPr>
        <w:pStyle w:val="DraftHeading3"/>
        <w:tabs>
          <w:tab w:val="right" w:pos="1757"/>
        </w:tabs>
        <w:ind w:left="1871" w:hanging="1871"/>
      </w:pPr>
      <w:r>
        <w:tab/>
      </w:r>
      <w:r w:rsidR="000E19AF">
        <w:t>(d)</w:t>
      </w:r>
      <w:r w:rsidR="00F7367E">
        <w:tab/>
        <w:t>A intentionally causes or allows C to be present when B engages in the activity; and</w:t>
      </w:r>
    </w:p>
    <w:p w14:paraId="47B4FEFC" w14:textId="5FD0D79C" w:rsidR="007A2290" w:rsidRDefault="00281A61">
      <w:pPr>
        <w:pStyle w:val="DraftHeading3"/>
        <w:tabs>
          <w:tab w:val="right" w:pos="1757"/>
        </w:tabs>
        <w:ind w:left="1871" w:hanging="1871"/>
      </w:pPr>
      <w:r>
        <w:tab/>
      </w:r>
      <w:r w:rsidR="000E19AF">
        <w:t>(e)</w:t>
      </w:r>
      <w:r w:rsidR="00F7367E">
        <w:tab/>
        <w:t>C has a cognitive impairment or mental illness; and</w:t>
      </w:r>
    </w:p>
    <w:p w14:paraId="69EC6578" w14:textId="77777777" w:rsidR="003D2B62" w:rsidRPr="003D2B62" w:rsidRDefault="003D2B62" w:rsidP="003D2B62"/>
    <w:p w14:paraId="05A6DF0B" w14:textId="77777777" w:rsidR="007A2290" w:rsidRDefault="00281A61">
      <w:pPr>
        <w:pStyle w:val="DraftHeading3"/>
        <w:tabs>
          <w:tab w:val="right" w:pos="1757"/>
        </w:tabs>
        <w:ind w:left="1871" w:hanging="1871"/>
      </w:pPr>
      <w:r>
        <w:lastRenderedPageBreak/>
        <w:tab/>
      </w:r>
      <w:r w:rsidR="000E19AF">
        <w:t>(f)</w:t>
      </w:r>
      <w:r w:rsidR="00F7367E">
        <w:tab/>
        <w:t>A—</w:t>
      </w:r>
    </w:p>
    <w:p w14:paraId="6DC76623" w14:textId="77777777" w:rsidR="007A2290" w:rsidRDefault="00281A61">
      <w:pPr>
        <w:pStyle w:val="DraftHeading4"/>
        <w:tabs>
          <w:tab w:val="right" w:pos="2268"/>
        </w:tabs>
        <w:ind w:left="2381" w:hanging="2381"/>
      </w:pPr>
      <w:r>
        <w:tab/>
      </w:r>
      <w:r w:rsidR="000E19AF">
        <w:t>(i)</w:t>
      </w:r>
      <w:r w:rsidR="00F7367E">
        <w:tab/>
        <w:t>provides treatment or support services to C; or</w:t>
      </w:r>
    </w:p>
    <w:p w14:paraId="15A62EF3" w14:textId="77777777" w:rsidR="007A2290" w:rsidRDefault="00281A61">
      <w:pPr>
        <w:pStyle w:val="DraftHeading4"/>
        <w:tabs>
          <w:tab w:val="right" w:pos="2268"/>
        </w:tabs>
        <w:ind w:left="2381" w:hanging="2381"/>
      </w:pPr>
      <w:r>
        <w:tab/>
      </w:r>
      <w:r w:rsidR="000E19AF">
        <w:t>(ii)</w:t>
      </w:r>
      <w:r w:rsidR="00F7367E">
        <w:tab/>
        <w:t>is a worker for a service provider that provides treatment or support services to C; and</w:t>
      </w:r>
    </w:p>
    <w:p w14:paraId="2363D8DA" w14:textId="77777777" w:rsidR="007A2290" w:rsidRDefault="00281A61">
      <w:pPr>
        <w:pStyle w:val="DraftHeading3"/>
        <w:tabs>
          <w:tab w:val="right" w:pos="1757"/>
        </w:tabs>
        <w:ind w:left="1871" w:hanging="1871"/>
      </w:pPr>
      <w:r>
        <w:tab/>
      </w:r>
      <w:r w:rsidR="000E19AF">
        <w:t>(g)</w:t>
      </w:r>
      <w:r w:rsidR="00F7367E">
        <w:tab/>
        <w:t>A's causing or allowing C to be present when</w:t>
      </w:r>
      <w:r w:rsidR="006C13B4">
        <w:t> </w:t>
      </w:r>
      <w:r w:rsidR="00F7367E">
        <w:t>B engages in the activity is contrary to community standards of acceptable conduct.</w:t>
      </w:r>
    </w:p>
    <w:p w14:paraId="4882DBFE" w14:textId="77777777" w:rsidR="007A2290" w:rsidRDefault="00281A61">
      <w:pPr>
        <w:pStyle w:val="DraftHeading2"/>
        <w:tabs>
          <w:tab w:val="right" w:pos="1247"/>
        </w:tabs>
        <w:ind w:left="1361" w:hanging="1361"/>
      </w:pPr>
      <w:r>
        <w:tab/>
      </w:r>
      <w:r w:rsidR="000E19AF">
        <w:t>(2)</w:t>
      </w:r>
      <w:r w:rsidR="00F7367E">
        <w:tab/>
        <w:t>A person who commits an offence against subsection (1) is liable to level 6 imprisonment (5</w:t>
      </w:r>
      <w:r w:rsidR="006C13B4">
        <w:t> </w:t>
      </w:r>
      <w:r w:rsidR="00F7367E">
        <w:t>years maximum).</w:t>
      </w:r>
    </w:p>
    <w:p w14:paraId="62600B5B" w14:textId="77777777" w:rsidR="007A2290" w:rsidRDefault="00281A61">
      <w:pPr>
        <w:pStyle w:val="DraftHeading2"/>
        <w:tabs>
          <w:tab w:val="right" w:pos="1247"/>
        </w:tabs>
        <w:ind w:left="1361" w:hanging="1361"/>
      </w:pPr>
      <w:r>
        <w:tab/>
      </w:r>
      <w:r w:rsidR="000E19AF">
        <w:t>(3)</w:t>
      </w:r>
      <w:r w:rsidR="00F7367E">
        <w:tab/>
        <w:t>Whether or not causing or allowing C to be present when B engages in the activity is contrary to community standards of acceptable conduct depends on the circumstances.</w:t>
      </w:r>
    </w:p>
    <w:p w14:paraId="19A08065" w14:textId="77777777" w:rsidR="007A2290" w:rsidRDefault="00281A61">
      <w:pPr>
        <w:pStyle w:val="DraftHeading2"/>
        <w:tabs>
          <w:tab w:val="right" w:pos="1247"/>
        </w:tabs>
        <w:ind w:left="1361" w:hanging="1361"/>
      </w:pPr>
      <w:r>
        <w:tab/>
      </w:r>
      <w:r w:rsidR="000E19AF">
        <w:t>(4)</w:t>
      </w:r>
      <w:r w:rsidR="00F7367E">
        <w:tab/>
        <w:t>For the purposes of subsection (3)—</w:t>
      </w:r>
    </w:p>
    <w:p w14:paraId="3D6A7078" w14:textId="77777777" w:rsidR="007A2290" w:rsidRDefault="00281A61">
      <w:pPr>
        <w:pStyle w:val="DraftHeading3"/>
        <w:tabs>
          <w:tab w:val="right" w:pos="1757"/>
        </w:tabs>
        <w:ind w:left="1871" w:hanging="1871"/>
      </w:pPr>
      <w:r>
        <w:tab/>
      </w:r>
      <w:r w:rsidR="000E19AF">
        <w:t>(a)</w:t>
      </w:r>
      <w:r w:rsidR="00F7367E">
        <w:tab/>
        <w:t>the circumstances include—</w:t>
      </w:r>
    </w:p>
    <w:p w14:paraId="376973E7" w14:textId="77777777" w:rsidR="007A2290" w:rsidRDefault="00281A61">
      <w:pPr>
        <w:pStyle w:val="DraftHeading4"/>
        <w:tabs>
          <w:tab w:val="right" w:pos="2268"/>
        </w:tabs>
        <w:ind w:left="2381" w:hanging="2381"/>
      </w:pPr>
      <w:r>
        <w:tab/>
      </w:r>
      <w:r w:rsidR="000E19AF">
        <w:t>(i)</w:t>
      </w:r>
      <w:r w:rsidR="00F7367E">
        <w:tab/>
        <w:t>the purpose of the activity; and</w:t>
      </w:r>
    </w:p>
    <w:p w14:paraId="63902342" w14:textId="77777777" w:rsidR="007A2290" w:rsidRDefault="00281A61">
      <w:pPr>
        <w:pStyle w:val="DraftHeading4"/>
        <w:tabs>
          <w:tab w:val="right" w:pos="2268"/>
        </w:tabs>
        <w:ind w:left="2381" w:hanging="2381"/>
      </w:pPr>
      <w:r>
        <w:tab/>
      </w:r>
      <w:r w:rsidR="000E19AF">
        <w:t>(ii)</w:t>
      </w:r>
      <w:r w:rsidR="00F7367E">
        <w:tab/>
        <w:t>whether A seeks or gets sexual arousal</w:t>
      </w:r>
      <w:r w:rsidR="006C13B4">
        <w:t> </w:t>
      </w:r>
      <w:r w:rsidR="00F7367E">
        <w:t>or sexual gratification from B</w:t>
      </w:r>
      <w:r w:rsidR="006C13B4">
        <w:t> </w:t>
      </w:r>
      <w:r w:rsidR="00F7367E">
        <w:t>engaging in the activity or from the</w:t>
      </w:r>
      <w:r w:rsidR="006C13B4">
        <w:t> </w:t>
      </w:r>
      <w:r w:rsidR="00F7367E">
        <w:t>presence of C;</w:t>
      </w:r>
    </w:p>
    <w:p w14:paraId="2BA5799D" w14:textId="77777777" w:rsidR="007A2290" w:rsidRDefault="00281A61">
      <w:pPr>
        <w:pStyle w:val="DraftHeading3"/>
        <w:tabs>
          <w:tab w:val="right" w:pos="1757"/>
        </w:tabs>
        <w:ind w:left="1871" w:hanging="1871"/>
      </w:pPr>
      <w:r>
        <w:tab/>
      </w:r>
      <w:r w:rsidR="000E19AF">
        <w:t>(b)</w:t>
      </w:r>
      <w:r w:rsidR="00F7367E">
        <w:tab/>
        <w:t>the circumstances do not include—</w:t>
      </w:r>
    </w:p>
    <w:p w14:paraId="06373F53" w14:textId="77777777" w:rsidR="007A2290" w:rsidRDefault="00281A61">
      <w:pPr>
        <w:pStyle w:val="DraftHeading4"/>
        <w:tabs>
          <w:tab w:val="right" w:pos="2268"/>
        </w:tabs>
        <w:ind w:left="2381" w:hanging="2381"/>
      </w:pPr>
      <w:r>
        <w:tab/>
      </w:r>
      <w:r w:rsidR="000E19AF">
        <w:t>(i)</w:t>
      </w:r>
      <w:r w:rsidR="00F7367E">
        <w:tab/>
        <w:t>whether C consents—</w:t>
      </w:r>
    </w:p>
    <w:p w14:paraId="10850AFA" w14:textId="77777777" w:rsidR="007A2290" w:rsidRDefault="00281A61">
      <w:pPr>
        <w:pStyle w:val="DraftHeading5"/>
        <w:tabs>
          <w:tab w:val="right" w:pos="2778"/>
        </w:tabs>
        <w:ind w:left="2891" w:hanging="2891"/>
      </w:pPr>
      <w:r>
        <w:tab/>
      </w:r>
      <w:r w:rsidR="000E19AF">
        <w:t>(A)</w:t>
      </w:r>
      <w:r w:rsidR="00F7367E">
        <w:tab/>
        <w:t>to being present when B engages in the activity; or</w:t>
      </w:r>
    </w:p>
    <w:p w14:paraId="5B02D8A8" w14:textId="77777777" w:rsidR="007A2290" w:rsidRDefault="00281A61">
      <w:pPr>
        <w:pStyle w:val="DraftHeading5"/>
        <w:tabs>
          <w:tab w:val="right" w:pos="2778"/>
        </w:tabs>
        <w:ind w:left="2891" w:hanging="2891"/>
      </w:pPr>
      <w:r>
        <w:tab/>
      </w:r>
      <w:r w:rsidR="000E19AF">
        <w:t>(B)</w:t>
      </w:r>
      <w:r w:rsidR="00F7367E">
        <w:tab/>
        <w:t>to B engaging in the activity; or</w:t>
      </w:r>
    </w:p>
    <w:p w14:paraId="173E9BF2" w14:textId="77777777" w:rsidR="007A2290" w:rsidRDefault="00281A61">
      <w:pPr>
        <w:pStyle w:val="DraftHeading4"/>
        <w:tabs>
          <w:tab w:val="right" w:pos="2268"/>
        </w:tabs>
        <w:ind w:left="2381" w:hanging="2381"/>
      </w:pPr>
      <w:r>
        <w:tab/>
      </w:r>
      <w:r w:rsidR="000E19AF">
        <w:t>(ii)</w:t>
      </w:r>
      <w:r w:rsidR="00F7367E">
        <w:tab/>
        <w:t>whether A believes that C consents—</w:t>
      </w:r>
    </w:p>
    <w:p w14:paraId="57F15081" w14:textId="77777777" w:rsidR="007A2290" w:rsidRDefault="00281A61">
      <w:pPr>
        <w:pStyle w:val="DraftHeading5"/>
        <w:tabs>
          <w:tab w:val="right" w:pos="2778"/>
        </w:tabs>
        <w:ind w:left="2891" w:hanging="2891"/>
      </w:pPr>
      <w:r>
        <w:tab/>
      </w:r>
      <w:r w:rsidR="000E19AF">
        <w:t>(A)</w:t>
      </w:r>
      <w:r w:rsidR="00F7367E">
        <w:tab/>
        <w:t>to being present when B engages in the activity; or</w:t>
      </w:r>
    </w:p>
    <w:p w14:paraId="5FAA4A8A" w14:textId="77777777" w:rsidR="007A2290" w:rsidRDefault="00281A61">
      <w:pPr>
        <w:pStyle w:val="DraftHeading5"/>
        <w:tabs>
          <w:tab w:val="right" w:pos="2778"/>
        </w:tabs>
        <w:ind w:left="2891" w:hanging="2891"/>
      </w:pPr>
      <w:r>
        <w:tab/>
      </w:r>
      <w:r w:rsidR="000E19AF">
        <w:t>(B)</w:t>
      </w:r>
      <w:r w:rsidR="00F7367E">
        <w:tab/>
        <w:t>to B engaging in the activity.</w:t>
      </w:r>
    </w:p>
    <w:p w14:paraId="22FA7CA2" w14:textId="77777777" w:rsidR="007A2290" w:rsidRDefault="007E43CE">
      <w:pPr>
        <w:pStyle w:val="DraftSectionNote"/>
        <w:tabs>
          <w:tab w:val="right" w:pos="46"/>
          <w:tab w:val="right" w:pos="1304"/>
        </w:tabs>
        <w:ind w:left="1259" w:hanging="408"/>
        <w:rPr>
          <w:b/>
        </w:rPr>
      </w:pPr>
      <w:r w:rsidRPr="007E43CE">
        <w:rPr>
          <w:b/>
        </w:rPr>
        <w:lastRenderedPageBreak/>
        <w:t>Notes</w:t>
      </w:r>
    </w:p>
    <w:p w14:paraId="7E8C06EC" w14:textId="77777777" w:rsidR="007A2290" w:rsidRDefault="00F7367E">
      <w:pPr>
        <w:pStyle w:val="DraftSectionNote"/>
        <w:tabs>
          <w:tab w:val="right" w:pos="46"/>
          <w:tab w:val="right" w:pos="1304"/>
        </w:tabs>
        <w:ind w:left="1259" w:hanging="408"/>
      </w:pPr>
      <w:r>
        <w:t>1</w:t>
      </w:r>
      <w:r>
        <w:tab/>
        <w:t>An exception applies to this offence—see section 52G.</w:t>
      </w:r>
    </w:p>
    <w:p w14:paraId="5CF29527" w14:textId="77777777" w:rsidR="007A2290" w:rsidRDefault="00F7367E">
      <w:pPr>
        <w:pStyle w:val="DraftSectionNote"/>
        <w:tabs>
          <w:tab w:val="right" w:pos="46"/>
          <w:tab w:val="right" w:pos="1304"/>
        </w:tabs>
        <w:ind w:left="1259" w:hanging="408"/>
      </w:pPr>
      <w:r>
        <w:t>2</w:t>
      </w:r>
      <w:r>
        <w:tab/>
        <w:t>Defences apply to this offence—see sections 52H, 52I and</w:t>
      </w:r>
      <w:r w:rsidR="006C13B4">
        <w:t> </w:t>
      </w:r>
      <w:r>
        <w:t>52J.</w:t>
      </w:r>
    </w:p>
    <w:p w14:paraId="6150D81A" w14:textId="77777777" w:rsidR="007A2290" w:rsidRDefault="00F7367E">
      <w:pPr>
        <w:pStyle w:val="DraftSectionNote"/>
        <w:tabs>
          <w:tab w:val="right" w:pos="46"/>
          <w:tab w:val="right" w:pos="1304"/>
        </w:tabs>
        <w:ind w:left="1259" w:hanging="408"/>
      </w:pPr>
      <w:r>
        <w:t>3</w:t>
      </w:r>
      <w:r>
        <w:tab/>
        <w:t>A mistaken but honest and reasonable belief of certain</w:t>
      </w:r>
      <w:r w:rsidR="006C13B4">
        <w:t> </w:t>
      </w:r>
      <w:r>
        <w:t>matters is not a defence against this offence—see</w:t>
      </w:r>
      <w:r w:rsidR="006C13B4">
        <w:t> </w:t>
      </w:r>
      <w:r>
        <w:t>section 52K.</w:t>
      </w:r>
    </w:p>
    <w:p w14:paraId="66F0F562" w14:textId="77777777" w:rsidR="00F7367E" w:rsidRPr="00F7367E" w:rsidRDefault="00F7367E" w:rsidP="008C2814">
      <w:pPr>
        <w:pStyle w:val="SideNote"/>
        <w:framePr w:wrap="around"/>
      </w:pPr>
      <w:r w:rsidRPr="00F7367E">
        <w:t>S. 52</w:t>
      </w:r>
      <w:r>
        <w:t>F</w:t>
      </w:r>
      <w:r w:rsidRPr="00F7367E">
        <w:t xml:space="preserve"> inserted by No. 47/2016 s. 16.</w:t>
      </w:r>
    </w:p>
    <w:p w14:paraId="45029E39" w14:textId="77777777" w:rsidR="007A2290" w:rsidRDefault="00281A61">
      <w:pPr>
        <w:pStyle w:val="DraftHeading1"/>
        <w:tabs>
          <w:tab w:val="right" w:pos="680"/>
        </w:tabs>
        <w:ind w:left="850" w:hanging="850"/>
      </w:pPr>
      <w:r>
        <w:tab/>
      </w:r>
      <w:bookmarkStart w:id="190" w:name="_Toc227760010"/>
      <w:r w:rsidR="000E19AF">
        <w:t>52F</w:t>
      </w:r>
      <w:r w:rsidR="00F7367E">
        <w:tab/>
        <w:t>Exceptions to sexual penetration offence—medical, hygienic, veterinary, agricultural or scientific purposes</w:t>
      </w:r>
      <w:bookmarkEnd w:id="190"/>
    </w:p>
    <w:p w14:paraId="107CC095" w14:textId="77777777" w:rsidR="007A2290" w:rsidRDefault="00F7367E">
      <w:pPr>
        <w:pStyle w:val="BodySectionSub"/>
      </w:pPr>
      <w:r>
        <w:t>A does not commit an offence against section</w:t>
      </w:r>
      <w:r w:rsidR="006C13B4">
        <w:t> </w:t>
      </w:r>
      <w:r>
        <w:t>52B(1) if—</w:t>
      </w:r>
    </w:p>
    <w:p w14:paraId="1CF4DFBC" w14:textId="77777777" w:rsidR="007A2290" w:rsidRDefault="00281A61">
      <w:pPr>
        <w:pStyle w:val="DraftHeading3"/>
        <w:tabs>
          <w:tab w:val="right" w:pos="1757"/>
        </w:tabs>
        <w:ind w:left="1871" w:hanging="1871"/>
      </w:pPr>
      <w:r>
        <w:tab/>
      </w:r>
      <w:r w:rsidR="000E19AF">
        <w:t>(a)</w:t>
      </w:r>
      <w:r w:rsidR="00F7367E">
        <w:tab/>
        <w:t>the sexual penetration is of a person and is</w:t>
      </w:r>
      <w:r w:rsidR="00C23410">
        <w:t> </w:t>
      </w:r>
      <w:r w:rsidR="00F7367E">
        <w:t>done in the course of a procedure carried out in good faith for medical or hygienic purposes; or</w:t>
      </w:r>
    </w:p>
    <w:p w14:paraId="7937ED56" w14:textId="77777777" w:rsidR="007A2290" w:rsidRDefault="00281A61">
      <w:pPr>
        <w:pStyle w:val="DraftHeading3"/>
        <w:tabs>
          <w:tab w:val="right" w:pos="1757"/>
        </w:tabs>
        <w:ind w:left="1871" w:hanging="1871"/>
      </w:pPr>
      <w:r>
        <w:tab/>
      </w:r>
      <w:r w:rsidR="000E19AF">
        <w:t>(b)</w:t>
      </w:r>
      <w:r w:rsidR="00F7367E">
        <w:tab/>
        <w:t>the sexual penetration is of an animal and is caused by A to be done in the course of a procedure being carried out in good faith for veterinary or agricultural purposes or scientific research purposes.</w:t>
      </w:r>
    </w:p>
    <w:p w14:paraId="7198E55D" w14:textId="77777777" w:rsidR="007A2290" w:rsidRDefault="007E43CE">
      <w:pPr>
        <w:pStyle w:val="DraftSectionEg"/>
        <w:tabs>
          <w:tab w:val="right" w:pos="1304"/>
        </w:tabs>
        <w:ind w:left="850"/>
        <w:rPr>
          <w:b/>
          <w:lang w:eastAsia="en-AU"/>
        </w:rPr>
      </w:pPr>
      <w:r w:rsidRPr="007E43CE">
        <w:rPr>
          <w:b/>
          <w:lang w:eastAsia="en-AU"/>
        </w:rPr>
        <w:t>Example</w:t>
      </w:r>
    </w:p>
    <w:p w14:paraId="11A41AFF" w14:textId="77777777" w:rsidR="007A2290" w:rsidRDefault="00F7367E">
      <w:pPr>
        <w:pStyle w:val="DraftSectionEg"/>
        <w:tabs>
          <w:tab w:val="right" w:pos="1304"/>
        </w:tabs>
        <w:ind w:left="850"/>
      </w:pPr>
      <w:r>
        <w:rPr>
          <w:lang w:eastAsia="en-AU"/>
        </w:rPr>
        <w:t>A is a support worker assisting B on a farm. B assists in birthing a</w:t>
      </w:r>
      <w:r w:rsidR="00C23410">
        <w:rPr>
          <w:lang w:eastAsia="en-AU"/>
        </w:rPr>
        <w:t> </w:t>
      </w:r>
      <w:r>
        <w:rPr>
          <w:lang w:eastAsia="en-AU"/>
        </w:rPr>
        <w:t>calf. During this process, A causes B to insert B's hand into the</w:t>
      </w:r>
      <w:r w:rsidR="00C23410">
        <w:rPr>
          <w:lang w:eastAsia="en-AU"/>
        </w:rPr>
        <w:t> </w:t>
      </w:r>
      <w:r>
        <w:rPr>
          <w:lang w:eastAsia="en-AU"/>
        </w:rPr>
        <w:t>cow's vagina. A has not committed an offence against section</w:t>
      </w:r>
      <w:r w:rsidR="00C23410">
        <w:rPr>
          <w:lang w:eastAsia="en-AU"/>
        </w:rPr>
        <w:t> </w:t>
      </w:r>
      <w:r>
        <w:rPr>
          <w:lang w:eastAsia="en-AU"/>
        </w:rPr>
        <w:t>52B(1).</w:t>
      </w:r>
    </w:p>
    <w:p w14:paraId="5FAC6600" w14:textId="77777777" w:rsidR="007A2290" w:rsidRDefault="007E43CE">
      <w:pPr>
        <w:pStyle w:val="DraftSectionNote"/>
        <w:tabs>
          <w:tab w:val="right" w:pos="1304"/>
        </w:tabs>
        <w:ind w:left="850"/>
        <w:rPr>
          <w:b/>
        </w:rPr>
      </w:pPr>
      <w:r w:rsidRPr="007E43CE">
        <w:rPr>
          <w:b/>
        </w:rPr>
        <w:t>Note</w:t>
      </w:r>
    </w:p>
    <w:p w14:paraId="73D20522" w14:textId="77777777" w:rsidR="007A2290" w:rsidRDefault="00F7367E">
      <w:pPr>
        <w:pStyle w:val="DraftSectionNote"/>
        <w:tabs>
          <w:tab w:val="right" w:pos="1304"/>
        </w:tabs>
        <w:ind w:left="850"/>
      </w:pPr>
      <w:r>
        <w:t>The reference to A in this section is a reference to the same</w:t>
      </w:r>
      <w:r w:rsidR="00C23410">
        <w:t xml:space="preserve"> </w:t>
      </w:r>
      <w:r>
        <w:t>A</w:t>
      </w:r>
      <w:r w:rsidR="00C23410">
        <w:t> </w:t>
      </w:r>
      <w:r>
        <w:t>referred to in section 52B.</w:t>
      </w:r>
    </w:p>
    <w:p w14:paraId="698BD34D" w14:textId="77777777" w:rsidR="00027918" w:rsidRDefault="00027918" w:rsidP="00027918"/>
    <w:p w14:paraId="32EDEF4C" w14:textId="77777777" w:rsidR="00027918" w:rsidRDefault="00027918" w:rsidP="00027918"/>
    <w:p w14:paraId="37C875C2" w14:textId="77777777" w:rsidR="00027918" w:rsidRDefault="00027918" w:rsidP="00027918"/>
    <w:p w14:paraId="41C81D05" w14:textId="77777777" w:rsidR="00027918" w:rsidRPr="00027918" w:rsidRDefault="00027918" w:rsidP="00027918"/>
    <w:p w14:paraId="5B1BE236" w14:textId="77777777" w:rsidR="00F7367E" w:rsidRPr="00F7367E" w:rsidRDefault="00F7367E" w:rsidP="008C2814">
      <w:pPr>
        <w:pStyle w:val="SideNote"/>
        <w:framePr w:wrap="around"/>
      </w:pPr>
      <w:r w:rsidRPr="00F7367E">
        <w:lastRenderedPageBreak/>
        <w:t>S. 52</w:t>
      </w:r>
      <w:r>
        <w:t>G</w:t>
      </w:r>
      <w:r w:rsidRPr="00F7367E">
        <w:t xml:space="preserve"> inserted by No. 47/2016 s. 16.</w:t>
      </w:r>
    </w:p>
    <w:p w14:paraId="57C20B01" w14:textId="77777777" w:rsidR="007A2290" w:rsidRDefault="00281A61">
      <w:pPr>
        <w:pStyle w:val="DraftHeading1"/>
        <w:tabs>
          <w:tab w:val="right" w:pos="680"/>
        </w:tabs>
        <w:ind w:left="850" w:hanging="850"/>
      </w:pPr>
      <w:r>
        <w:tab/>
      </w:r>
      <w:bookmarkStart w:id="191" w:name="_Toc227760011"/>
      <w:r w:rsidR="000E19AF">
        <w:t>52G</w:t>
      </w:r>
      <w:r w:rsidR="00F7367E">
        <w:tab/>
        <w:t>Exception—marriage or domestic partnership</w:t>
      </w:r>
      <w:bookmarkEnd w:id="191"/>
    </w:p>
    <w:p w14:paraId="4A2D19F4" w14:textId="75B212A5" w:rsidR="007A2290" w:rsidRDefault="00F7367E">
      <w:pPr>
        <w:pStyle w:val="BodySectionSub"/>
      </w:pPr>
      <w:r>
        <w:t>A does not commit an offence against a provision of this Subdivision if, at the time at which the offence is alleged to have been committed—</w:t>
      </w:r>
    </w:p>
    <w:p w14:paraId="3F497165" w14:textId="59D9B0DD" w:rsidR="007A2290" w:rsidRDefault="00281A61">
      <w:pPr>
        <w:pStyle w:val="DraftHeading3"/>
        <w:tabs>
          <w:tab w:val="right" w:pos="1757"/>
        </w:tabs>
        <w:ind w:left="1871" w:hanging="1871"/>
      </w:pPr>
      <w:r>
        <w:tab/>
      </w:r>
      <w:r w:rsidR="000E19AF">
        <w:t>(a)</w:t>
      </w:r>
      <w:r w:rsidR="00F7367E">
        <w:tab/>
        <w:t>A and the person who has a cognitive impairment or mental illness are married to each other and the marriage is recognised as valid under the Marriage Act 1961 of the Commonwealth; or</w:t>
      </w:r>
    </w:p>
    <w:p w14:paraId="688AEAF5" w14:textId="6B603F60" w:rsidR="00A973DB" w:rsidRPr="00A973DB" w:rsidRDefault="00281A61" w:rsidP="005902F2">
      <w:pPr>
        <w:pStyle w:val="DraftHeading3"/>
        <w:tabs>
          <w:tab w:val="right" w:pos="1757"/>
        </w:tabs>
        <w:ind w:left="1871" w:hanging="1871"/>
      </w:pPr>
      <w:r>
        <w:tab/>
      </w:r>
      <w:r w:rsidR="000E19AF">
        <w:t>(b)</w:t>
      </w:r>
      <w:r w:rsidR="00F7367E">
        <w:tab/>
        <w:t>A is the domestic partner of the person who has a cognitive impairment or mental illness.</w:t>
      </w:r>
    </w:p>
    <w:p w14:paraId="3464959E" w14:textId="77777777" w:rsidR="007A2290" w:rsidRDefault="007E43CE">
      <w:pPr>
        <w:pStyle w:val="DraftSectionNote"/>
        <w:tabs>
          <w:tab w:val="right" w:pos="1304"/>
        </w:tabs>
        <w:ind w:left="850"/>
        <w:rPr>
          <w:b/>
        </w:rPr>
      </w:pPr>
      <w:r w:rsidRPr="007E43CE">
        <w:rPr>
          <w:b/>
        </w:rPr>
        <w:t>Note</w:t>
      </w:r>
    </w:p>
    <w:p w14:paraId="11CC955C" w14:textId="77777777" w:rsidR="007A2290" w:rsidRDefault="00F7367E">
      <w:pPr>
        <w:pStyle w:val="DraftSectionNote"/>
        <w:tabs>
          <w:tab w:val="right" w:pos="1304"/>
        </w:tabs>
        <w:ind w:left="850"/>
      </w:pPr>
      <w:r>
        <w:t>The reference to A in this section is a reference to the same A</w:t>
      </w:r>
      <w:r w:rsidR="00C23410">
        <w:t> </w:t>
      </w:r>
      <w:r>
        <w:t>referred to in the offence provisions in this Subdivision.</w:t>
      </w:r>
    </w:p>
    <w:p w14:paraId="708A9E6B" w14:textId="77777777" w:rsidR="00F7367E" w:rsidRPr="00F7367E" w:rsidRDefault="00F7367E" w:rsidP="008C2814">
      <w:pPr>
        <w:pStyle w:val="SideNote"/>
        <w:framePr w:wrap="around"/>
      </w:pPr>
      <w:r w:rsidRPr="00F7367E">
        <w:t>S. 52</w:t>
      </w:r>
      <w:r>
        <w:t>H</w:t>
      </w:r>
      <w:r w:rsidRPr="00F7367E">
        <w:t xml:space="preserve"> inserted by No. 47/2016 s. 16.</w:t>
      </w:r>
    </w:p>
    <w:p w14:paraId="10EC7153" w14:textId="77777777" w:rsidR="007A2290" w:rsidRDefault="00281A61">
      <w:pPr>
        <w:pStyle w:val="DraftHeading1"/>
        <w:tabs>
          <w:tab w:val="right" w:pos="680"/>
        </w:tabs>
        <w:ind w:left="850" w:hanging="850"/>
      </w:pPr>
      <w:r>
        <w:tab/>
      </w:r>
      <w:bookmarkStart w:id="192" w:name="_Toc227760012"/>
      <w:r w:rsidR="000E19AF">
        <w:t>52H</w:t>
      </w:r>
      <w:r w:rsidR="00F7367E">
        <w:tab/>
        <w:t>Defence—reasonable belief in marriage or domestic partnership</w:t>
      </w:r>
      <w:bookmarkEnd w:id="192"/>
    </w:p>
    <w:p w14:paraId="59C439C5" w14:textId="77777777" w:rsidR="007A2290" w:rsidRDefault="00F7367E">
      <w:pPr>
        <w:pStyle w:val="BodySectionSub"/>
      </w:pPr>
      <w:r>
        <w:t>It is a defence to a charge for an offence against a</w:t>
      </w:r>
      <w:r w:rsidR="00C23410">
        <w:t> </w:t>
      </w:r>
      <w:r>
        <w:t>provision of this Subdivision for A to prove on the balance of probabilities that, at the time of the conduct constituting the offence, A reasonably believed that—</w:t>
      </w:r>
    </w:p>
    <w:p w14:paraId="57E91262" w14:textId="77777777" w:rsidR="007A2290" w:rsidRDefault="00281A61">
      <w:pPr>
        <w:pStyle w:val="DraftHeading3"/>
        <w:tabs>
          <w:tab w:val="right" w:pos="1757"/>
        </w:tabs>
        <w:ind w:left="1871" w:hanging="1871"/>
      </w:pPr>
      <w:r>
        <w:tab/>
      </w:r>
      <w:r w:rsidR="000E19AF">
        <w:t>(a)</w:t>
      </w:r>
      <w:r w:rsidR="00F7367E">
        <w:tab/>
        <w:t>A and the person who has a cognitive impairment or mental illness were married to</w:t>
      </w:r>
      <w:r w:rsidR="00C23410">
        <w:t> </w:t>
      </w:r>
      <w:r w:rsidR="00F7367E">
        <w:t>each other and that the marriage was recognised as valid under the Marriage Act</w:t>
      </w:r>
      <w:r w:rsidR="00C23410">
        <w:t> </w:t>
      </w:r>
      <w:r w:rsidR="00F7367E">
        <w:t>1961 of the Commonwealth; or</w:t>
      </w:r>
    </w:p>
    <w:p w14:paraId="23730EF2" w14:textId="77777777" w:rsidR="007A2290" w:rsidRDefault="00281A61">
      <w:pPr>
        <w:pStyle w:val="DraftHeading3"/>
        <w:tabs>
          <w:tab w:val="right" w:pos="1757"/>
        </w:tabs>
        <w:ind w:left="1871" w:hanging="1871"/>
      </w:pPr>
      <w:r>
        <w:tab/>
      </w:r>
      <w:r w:rsidR="000E19AF">
        <w:t>(b)</w:t>
      </w:r>
      <w:r w:rsidR="00F7367E">
        <w:tab/>
        <w:t>A was the domestic partner of the person who has a cognitive impairment or mental illness.</w:t>
      </w:r>
    </w:p>
    <w:p w14:paraId="10112F7C" w14:textId="77777777" w:rsidR="007A2290" w:rsidRDefault="007E43CE">
      <w:pPr>
        <w:pStyle w:val="DraftSectionNote"/>
        <w:tabs>
          <w:tab w:val="right" w:pos="1304"/>
        </w:tabs>
        <w:ind w:left="850"/>
        <w:rPr>
          <w:b/>
        </w:rPr>
      </w:pPr>
      <w:r w:rsidRPr="007E43CE">
        <w:rPr>
          <w:b/>
        </w:rPr>
        <w:t>Note</w:t>
      </w:r>
    </w:p>
    <w:p w14:paraId="7E576C27" w14:textId="77777777" w:rsidR="007A2290" w:rsidRDefault="00F7367E">
      <w:pPr>
        <w:pStyle w:val="DraftSectionNote"/>
        <w:tabs>
          <w:tab w:val="right" w:pos="1304"/>
        </w:tabs>
        <w:ind w:left="850"/>
      </w:pPr>
      <w:r>
        <w:t>The reference to A in this section is a reference to the same A</w:t>
      </w:r>
      <w:r w:rsidR="00C23410">
        <w:t> </w:t>
      </w:r>
      <w:r>
        <w:t>referred to in the offence provisions in this Subdivision.</w:t>
      </w:r>
    </w:p>
    <w:p w14:paraId="2CE8680A" w14:textId="77777777" w:rsidR="00684FE6" w:rsidRPr="00684FE6" w:rsidRDefault="00684FE6" w:rsidP="00684FE6"/>
    <w:p w14:paraId="7ADD18A3" w14:textId="77777777" w:rsidR="00F7367E" w:rsidRPr="00F7367E" w:rsidRDefault="00F7367E" w:rsidP="008C2814">
      <w:pPr>
        <w:pStyle w:val="SideNote"/>
        <w:framePr w:wrap="around"/>
      </w:pPr>
      <w:r w:rsidRPr="00F7367E">
        <w:lastRenderedPageBreak/>
        <w:t>S. 52</w:t>
      </w:r>
      <w:r>
        <w:t>I</w:t>
      </w:r>
      <w:r w:rsidRPr="00F7367E">
        <w:t xml:space="preserve"> inserted by No. 47/2016 s. 16.</w:t>
      </w:r>
    </w:p>
    <w:p w14:paraId="0F072AD1" w14:textId="77777777" w:rsidR="007A2290" w:rsidRDefault="00281A61">
      <w:pPr>
        <w:pStyle w:val="DraftHeading1"/>
        <w:tabs>
          <w:tab w:val="right" w:pos="680"/>
        </w:tabs>
        <w:ind w:left="850" w:hanging="850"/>
      </w:pPr>
      <w:r>
        <w:tab/>
      </w:r>
      <w:bookmarkStart w:id="193" w:name="_Toc227760013"/>
      <w:r w:rsidR="000E19AF">
        <w:t>52I</w:t>
      </w:r>
      <w:r w:rsidR="00F7367E">
        <w:tab/>
        <w:t>Defence—reasonable belief a person does not have a cognitive impairment or mental illness</w:t>
      </w:r>
      <w:bookmarkEnd w:id="193"/>
    </w:p>
    <w:p w14:paraId="2102424F" w14:textId="77777777" w:rsidR="007A2290" w:rsidRDefault="00F7367E">
      <w:pPr>
        <w:pStyle w:val="BodySectionSub"/>
      </w:pPr>
      <w:r>
        <w:rPr>
          <w:lang w:eastAsia="en-AU"/>
        </w:rPr>
        <w:t>It is a defence to a charge for an offence against a</w:t>
      </w:r>
      <w:r w:rsidR="00C23410">
        <w:rPr>
          <w:lang w:eastAsia="en-AU"/>
        </w:rPr>
        <w:t> </w:t>
      </w:r>
      <w:r>
        <w:rPr>
          <w:lang w:eastAsia="en-AU"/>
        </w:rPr>
        <w:t>provision of this Subdivision for A to prove on the balance of probabilities that</w:t>
      </w:r>
      <w:r>
        <w:t>, at the time of the conduct constituting the offence, A reasonably believed that the person who has a cognitive impairment or mental illness did not have a cognitive impairment or mental illness.</w:t>
      </w:r>
    </w:p>
    <w:p w14:paraId="6EB694E2" w14:textId="77777777" w:rsidR="007A2290" w:rsidRDefault="007E43CE">
      <w:pPr>
        <w:pStyle w:val="DraftSectionNote"/>
        <w:tabs>
          <w:tab w:val="right" w:pos="1304"/>
        </w:tabs>
        <w:ind w:left="850"/>
        <w:rPr>
          <w:b/>
        </w:rPr>
      </w:pPr>
      <w:r w:rsidRPr="007E43CE">
        <w:rPr>
          <w:b/>
        </w:rPr>
        <w:t>Note</w:t>
      </w:r>
    </w:p>
    <w:p w14:paraId="0394B5A5" w14:textId="22E9C106" w:rsidR="00E045AB" w:rsidRPr="00E045AB" w:rsidRDefault="00F7367E" w:rsidP="005902F2">
      <w:pPr>
        <w:pStyle w:val="DraftSectionNote"/>
        <w:tabs>
          <w:tab w:val="right" w:pos="1304"/>
        </w:tabs>
        <w:ind w:left="850"/>
      </w:pPr>
      <w:r>
        <w:t>The reference to A in this section is a reference to the same A</w:t>
      </w:r>
      <w:r w:rsidR="00C23410">
        <w:t> </w:t>
      </w:r>
      <w:r>
        <w:t>referred to in the offence provisions in this Subdivision.</w:t>
      </w:r>
    </w:p>
    <w:p w14:paraId="7B09377B" w14:textId="77777777" w:rsidR="00F7367E" w:rsidRPr="00F7367E" w:rsidRDefault="00F7367E" w:rsidP="008C2814">
      <w:pPr>
        <w:pStyle w:val="SideNote"/>
        <w:framePr w:wrap="around"/>
      </w:pPr>
      <w:r w:rsidRPr="00F7367E">
        <w:t>S. 52</w:t>
      </w:r>
      <w:r>
        <w:t>J</w:t>
      </w:r>
      <w:r w:rsidRPr="00F7367E">
        <w:t xml:space="preserve"> inserted by No. 47/2016 s. 16.</w:t>
      </w:r>
    </w:p>
    <w:p w14:paraId="2BA260E5" w14:textId="77777777" w:rsidR="007A2290" w:rsidRDefault="00281A61">
      <w:pPr>
        <w:pStyle w:val="DraftHeading1"/>
        <w:tabs>
          <w:tab w:val="right" w:pos="680"/>
        </w:tabs>
        <w:ind w:left="850" w:hanging="850"/>
      </w:pPr>
      <w:r>
        <w:tab/>
      </w:r>
      <w:bookmarkStart w:id="194" w:name="_Toc227760014"/>
      <w:r w:rsidR="000E19AF">
        <w:t>52J</w:t>
      </w:r>
      <w:r w:rsidR="00F7367E">
        <w:tab/>
        <w:t>Defence—reasonable belief the service provider does not provide treatment or support services to the person with a cognitive impairment or mental illness</w:t>
      </w:r>
      <w:bookmarkEnd w:id="194"/>
    </w:p>
    <w:p w14:paraId="0F6C0ABC" w14:textId="77777777" w:rsidR="007A2290" w:rsidRDefault="00F7367E">
      <w:pPr>
        <w:pStyle w:val="BodySectionSub"/>
      </w:pPr>
      <w:r>
        <w:rPr>
          <w:lang w:eastAsia="en-AU"/>
        </w:rPr>
        <w:t>If A is a worker for a service provider, it is a defence to a charge for an offence against a provision of this Subdivision for A to prove on the</w:t>
      </w:r>
      <w:r w:rsidR="00C23410">
        <w:t> </w:t>
      </w:r>
      <w:r>
        <w:rPr>
          <w:lang w:eastAsia="en-AU"/>
        </w:rPr>
        <w:t>balance of probabilities that</w:t>
      </w:r>
      <w:r>
        <w:t>, at the time of the conduct constituting the offence, A reasonably believed that the service provider was not providing treatment or support services to the person who has a cognitive impairment or mental illness.</w:t>
      </w:r>
    </w:p>
    <w:p w14:paraId="3EE48419" w14:textId="77777777" w:rsidR="007A2290" w:rsidRDefault="007E43CE">
      <w:pPr>
        <w:pStyle w:val="DraftSectionNote"/>
        <w:tabs>
          <w:tab w:val="right" w:pos="46"/>
          <w:tab w:val="right" w:pos="1304"/>
        </w:tabs>
        <w:ind w:left="1259" w:hanging="408"/>
        <w:rPr>
          <w:b/>
        </w:rPr>
      </w:pPr>
      <w:r w:rsidRPr="007E43CE">
        <w:rPr>
          <w:b/>
        </w:rPr>
        <w:t>Notes</w:t>
      </w:r>
    </w:p>
    <w:p w14:paraId="5FAC7697" w14:textId="77777777" w:rsidR="007A2290" w:rsidRDefault="00F7367E">
      <w:pPr>
        <w:pStyle w:val="DraftSectionNote"/>
        <w:tabs>
          <w:tab w:val="right" w:pos="46"/>
          <w:tab w:val="right" w:pos="1304"/>
        </w:tabs>
        <w:ind w:left="1259" w:hanging="408"/>
      </w:pPr>
      <w:r>
        <w:t>1</w:t>
      </w:r>
      <w:r>
        <w:tab/>
        <w:t>The reference to A in this section is a reference to the same A</w:t>
      </w:r>
      <w:r w:rsidR="00C23410">
        <w:t> </w:t>
      </w:r>
      <w:r>
        <w:t>referred to in the offence provisions in this Subdivision.</w:t>
      </w:r>
    </w:p>
    <w:p w14:paraId="764E71F1" w14:textId="77777777" w:rsidR="007A2290" w:rsidRDefault="00F7367E">
      <w:pPr>
        <w:pStyle w:val="DraftSectionNote"/>
        <w:tabs>
          <w:tab w:val="right" w:pos="46"/>
          <w:tab w:val="right" w:pos="1304"/>
        </w:tabs>
        <w:ind w:left="1259" w:hanging="408"/>
      </w:pPr>
      <w:r>
        <w:t>2</w:t>
      </w:r>
      <w:r>
        <w:tab/>
        <w:t>The prosecution is required to prove that A is a worker for a service provider—see sections 52B, 52C, 52D and 52E.</w:t>
      </w:r>
    </w:p>
    <w:p w14:paraId="2C172A64" w14:textId="77777777" w:rsidR="00684FE6" w:rsidRDefault="00684FE6" w:rsidP="00684FE6"/>
    <w:p w14:paraId="7A5BBB28" w14:textId="77777777" w:rsidR="00684FE6" w:rsidRDefault="00684FE6" w:rsidP="00684FE6"/>
    <w:p w14:paraId="788DA19A" w14:textId="77777777" w:rsidR="00684FE6" w:rsidRPr="00684FE6" w:rsidRDefault="00684FE6" w:rsidP="00684FE6"/>
    <w:p w14:paraId="3A762AC1" w14:textId="77777777" w:rsidR="00F7367E" w:rsidRPr="00F7367E" w:rsidRDefault="00F7367E" w:rsidP="008C2814">
      <w:pPr>
        <w:pStyle w:val="SideNote"/>
        <w:framePr w:wrap="around"/>
      </w:pPr>
      <w:r w:rsidRPr="00F7367E">
        <w:lastRenderedPageBreak/>
        <w:t>S. 52</w:t>
      </w:r>
      <w:r>
        <w:t>K</w:t>
      </w:r>
      <w:r w:rsidRPr="00F7367E">
        <w:t xml:space="preserve"> inserted by No. 47/2016 s. 16.</w:t>
      </w:r>
    </w:p>
    <w:p w14:paraId="6252FFDC" w14:textId="77777777" w:rsidR="007A2290" w:rsidRDefault="00281A61">
      <w:pPr>
        <w:pStyle w:val="DraftHeading1"/>
        <w:tabs>
          <w:tab w:val="right" w:pos="680"/>
        </w:tabs>
        <w:ind w:left="850" w:hanging="850"/>
      </w:pPr>
      <w:r>
        <w:tab/>
      </w:r>
      <w:bookmarkStart w:id="195" w:name="_Toc227760015"/>
      <w:r w:rsidR="000E19AF">
        <w:t>52K</w:t>
      </w:r>
      <w:r w:rsidR="00F7367E">
        <w:tab/>
        <w:t>No defence of mistaken but honest and reasonable belief of certain matters</w:t>
      </w:r>
      <w:bookmarkEnd w:id="195"/>
    </w:p>
    <w:p w14:paraId="252E7B48" w14:textId="77777777" w:rsidR="007A2290" w:rsidRDefault="00281A61">
      <w:pPr>
        <w:pStyle w:val="DraftHeading2"/>
        <w:tabs>
          <w:tab w:val="right" w:pos="1247"/>
        </w:tabs>
        <w:ind w:left="1361" w:hanging="1361"/>
      </w:pPr>
      <w:r>
        <w:tab/>
      </w:r>
      <w:r w:rsidR="000E19AF">
        <w:t>(1)</w:t>
      </w:r>
      <w:r w:rsidR="00F7367E">
        <w:tab/>
        <w:t>It is not a defence to a charge that, at the time of the conduct constituting the offence, A was under a mistaken but honest and reasonable belief that—</w:t>
      </w:r>
    </w:p>
    <w:p w14:paraId="033C4344" w14:textId="77777777" w:rsidR="007A2290" w:rsidRDefault="00281A61">
      <w:pPr>
        <w:pStyle w:val="DraftHeading3"/>
        <w:tabs>
          <w:tab w:val="right" w:pos="1757"/>
        </w:tabs>
        <w:ind w:left="1871" w:hanging="1871"/>
      </w:pPr>
      <w:r>
        <w:tab/>
      </w:r>
      <w:r w:rsidR="000E19AF">
        <w:t>(a)</w:t>
      </w:r>
      <w:r w:rsidR="00F7367E">
        <w:tab/>
        <w:t>for an offence against section 52B(1), 52C(1) or 52D(1)—A did not provide treatment or support services to B or was not a worker for a service provider; or</w:t>
      </w:r>
    </w:p>
    <w:p w14:paraId="39ED2D78" w14:textId="77777777" w:rsidR="007A2290" w:rsidRDefault="00281A61">
      <w:pPr>
        <w:pStyle w:val="DraftHeading3"/>
        <w:tabs>
          <w:tab w:val="right" w:pos="1757"/>
        </w:tabs>
        <w:ind w:left="1871" w:hanging="1871"/>
      </w:pPr>
      <w:r>
        <w:tab/>
      </w:r>
      <w:r w:rsidR="000E19AF">
        <w:t>(b)</w:t>
      </w:r>
      <w:r w:rsidR="00F7367E">
        <w:tab/>
        <w:t>for an offence against section 52E(1)—A did not provide treatment or support services to C or was not a worker for a service provider.</w:t>
      </w:r>
    </w:p>
    <w:p w14:paraId="501FE0F6" w14:textId="77777777" w:rsidR="007A2290" w:rsidRDefault="00281A61">
      <w:pPr>
        <w:pStyle w:val="DraftHeading2"/>
        <w:tabs>
          <w:tab w:val="right" w:pos="1247"/>
        </w:tabs>
        <w:ind w:left="1361" w:hanging="1361"/>
      </w:pPr>
      <w:r>
        <w:tab/>
      </w:r>
      <w:r w:rsidR="000E19AF">
        <w:t>(2)</w:t>
      </w:r>
      <w:r w:rsidR="00F7367E">
        <w:tab/>
        <w:t>It is not a defence to a charge that, at the time of the conduct constituting the offence, A was under a mistaken but honest and reasonable belief that—</w:t>
      </w:r>
    </w:p>
    <w:p w14:paraId="720619C0" w14:textId="77777777" w:rsidR="007A2290" w:rsidRDefault="00281A61">
      <w:pPr>
        <w:pStyle w:val="DraftHeading3"/>
        <w:tabs>
          <w:tab w:val="right" w:pos="1757"/>
        </w:tabs>
        <w:ind w:left="1871" w:hanging="1871"/>
      </w:pPr>
      <w:r>
        <w:tab/>
      </w:r>
      <w:r w:rsidR="000E19AF">
        <w:t>(a)</w:t>
      </w:r>
      <w:r w:rsidR="00F7367E">
        <w:tab/>
        <w:t>for an offence against section 52C(1)—the</w:t>
      </w:r>
      <w:r w:rsidR="00C23410">
        <w:t> </w:t>
      </w:r>
      <w:r w:rsidR="00F7367E">
        <w:t>touching was not—</w:t>
      </w:r>
    </w:p>
    <w:p w14:paraId="6F16D987" w14:textId="77777777" w:rsidR="007A2290" w:rsidRDefault="00281A61">
      <w:pPr>
        <w:pStyle w:val="DraftHeading4"/>
        <w:tabs>
          <w:tab w:val="right" w:pos="2268"/>
        </w:tabs>
        <w:ind w:left="2381" w:hanging="2381"/>
      </w:pPr>
      <w:r>
        <w:tab/>
      </w:r>
      <w:r w:rsidR="000E19AF">
        <w:t>(i)</w:t>
      </w:r>
      <w:r w:rsidR="00F7367E">
        <w:tab/>
        <w:t>sexual; or</w:t>
      </w:r>
    </w:p>
    <w:p w14:paraId="5AA3F6C5" w14:textId="77777777" w:rsidR="007A2290" w:rsidRDefault="00281A61">
      <w:pPr>
        <w:pStyle w:val="DraftHeading4"/>
        <w:tabs>
          <w:tab w:val="right" w:pos="2268"/>
        </w:tabs>
        <w:ind w:left="2381" w:hanging="2381"/>
      </w:pPr>
      <w:r>
        <w:tab/>
      </w:r>
      <w:r w:rsidR="000E19AF">
        <w:t>(ii)</w:t>
      </w:r>
      <w:r w:rsidR="00F7367E">
        <w:tab/>
        <w:t>contrary to community standards of acceptable conduct; or</w:t>
      </w:r>
    </w:p>
    <w:p w14:paraId="5F3EBE9A" w14:textId="77777777" w:rsidR="007A2290" w:rsidRDefault="00281A61">
      <w:pPr>
        <w:pStyle w:val="DraftHeading3"/>
        <w:tabs>
          <w:tab w:val="right" w:pos="1757"/>
        </w:tabs>
        <w:ind w:left="1871" w:hanging="1871"/>
      </w:pPr>
      <w:r>
        <w:tab/>
      </w:r>
      <w:r w:rsidR="000E19AF">
        <w:t>(b)</w:t>
      </w:r>
      <w:r w:rsidR="00F7367E">
        <w:tab/>
        <w:t>for an offence against section 52D(1)—</w:t>
      </w:r>
    </w:p>
    <w:p w14:paraId="05230E63" w14:textId="77777777" w:rsidR="007A2290" w:rsidRDefault="00281A61">
      <w:pPr>
        <w:pStyle w:val="DraftHeading4"/>
        <w:tabs>
          <w:tab w:val="right" w:pos="2268"/>
        </w:tabs>
        <w:ind w:left="2381" w:hanging="2381"/>
      </w:pPr>
      <w:r>
        <w:tab/>
      </w:r>
      <w:r w:rsidR="000E19AF">
        <w:t>(i)</w:t>
      </w:r>
      <w:r w:rsidR="00F7367E">
        <w:tab/>
        <w:t>the activity was not sexual; or</w:t>
      </w:r>
    </w:p>
    <w:p w14:paraId="2CEBA9C8" w14:textId="77777777" w:rsidR="007A2290" w:rsidRDefault="00281A61">
      <w:pPr>
        <w:pStyle w:val="DraftHeading4"/>
        <w:tabs>
          <w:tab w:val="right" w:pos="2268"/>
        </w:tabs>
        <w:ind w:left="2381" w:hanging="2381"/>
      </w:pPr>
      <w:r>
        <w:tab/>
      </w:r>
      <w:r w:rsidR="000E19AF">
        <w:t>(ii)</w:t>
      </w:r>
      <w:r w:rsidR="00F7367E">
        <w:tab/>
        <w:t>engaging in the activity in the presence of B was not contrary to community standards of acceptable conduct; or</w:t>
      </w:r>
    </w:p>
    <w:p w14:paraId="67DD31E0" w14:textId="77777777" w:rsidR="007A2290" w:rsidRDefault="00281A61">
      <w:pPr>
        <w:pStyle w:val="DraftHeading3"/>
        <w:tabs>
          <w:tab w:val="right" w:pos="1757"/>
        </w:tabs>
        <w:ind w:left="1871" w:hanging="1871"/>
      </w:pPr>
      <w:r>
        <w:tab/>
      </w:r>
      <w:r w:rsidR="000E19AF">
        <w:t>(c)</w:t>
      </w:r>
      <w:r w:rsidR="00F7367E">
        <w:tab/>
        <w:t>for an offence against section 52E(1)—</w:t>
      </w:r>
    </w:p>
    <w:p w14:paraId="2BCF3E82" w14:textId="77777777" w:rsidR="007A2290" w:rsidRDefault="00281A61">
      <w:pPr>
        <w:pStyle w:val="DraftHeading4"/>
        <w:tabs>
          <w:tab w:val="right" w:pos="2268"/>
        </w:tabs>
        <w:ind w:left="2381" w:hanging="2381"/>
      </w:pPr>
      <w:r>
        <w:tab/>
      </w:r>
      <w:r w:rsidR="000E19AF">
        <w:t>(i)</w:t>
      </w:r>
      <w:r w:rsidR="00F7367E">
        <w:tab/>
        <w:t>the activity was not sexual; or</w:t>
      </w:r>
    </w:p>
    <w:p w14:paraId="1345091C" w14:textId="77777777" w:rsidR="00684FE6" w:rsidRDefault="00684FE6" w:rsidP="00684FE6"/>
    <w:p w14:paraId="4A59097E" w14:textId="77777777" w:rsidR="00684FE6" w:rsidRDefault="00684FE6" w:rsidP="00684FE6"/>
    <w:p w14:paraId="7642C97F" w14:textId="77777777" w:rsidR="00684FE6" w:rsidRDefault="00684FE6" w:rsidP="00684FE6"/>
    <w:p w14:paraId="1C69B4E0" w14:textId="77777777" w:rsidR="00684FE6" w:rsidRPr="00684FE6" w:rsidRDefault="00684FE6" w:rsidP="00684FE6"/>
    <w:p w14:paraId="489DDCCA" w14:textId="77777777" w:rsidR="007A2290" w:rsidRDefault="00281A61">
      <w:pPr>
        <w:pStyle w:val="DraftHeading4"/>
        <w:tabs>
          <w:tab w:val="right" w:pos="2268"/>
        </w:tabs>
        <w:ind w:left="2381" w:hanging="2381"/>
      </w:pPr>
      <w:r>
        <w:lastRenderedPageBreak/>
        <w:tab/>
      </w:r>
      <w:r w:rsidR="000E19AF">
        <w:t>(ii)</w:t>
      </w:r>
      <w:r w:rsidR="00F7367E">
        <w:tab/>
        <w:t>A's causing or allowing C to be present when B engages in the activity was not contrary to community standards of acceptable conduct.</w:t>
      </w:r>
    </w:p>
    <w:p w14:paraId="6B2C09DF" w14:textId="77777777" w:rsidR="007A2290" w:rsidRDefault="007E43CE">
      <w:pPr>
        <w:pStyle w:val="DraftSectionNote"/>
        <w:tabs>
          <w:tab w:val="right" w:pos="1304"/>
        </w:tabs>
        <w:ind w:left="850"/>
        <w:rPr>
          <w:b/>
        </w:rPr>
      </w:pPr>
      <w:r w:rsidRPr="007E43CE">
        <w:rPr>
          <w:b/>
        </w:rPr>
        <w:t>Note</w:t>
      </w:r>
    </w:p>
    <w:p w14:paraId="4AE30E4F" w14:textId="6BB80060" w:rsidR="00334E55" w:rsidRDefault="00F7367E" w:rsidP="005902F2">
      <w:pPr>
        <w:pStyle w:val="DraftSectionNote"/>
        <w:tabs>
          <w:tab w:val="right" w:pos="1304"/>
        </w:tabs>
        <w:ind w:left="850"/>
      </w:pPr>
      <w:r>
        <w:t xml:space="preserve">References to A, B and C in this section are references to the same A, B and C referred to in sections 52B, 52C, 52D and 52E. </w:t>
      </w:r>
    </w:p>
    <w:p w14:paraId="03A8BD40" w14:textId="77777777" w:rsidR="005801A6" w:rsidRDefault="000E19AF" w:rsidP="008C2814">
      <w:pPr>
        <w:pStyle w:val="SideNote"/>
        <w:framePr w:wrap="around"/>
      </w:pPr>
      <w:r>
        <w:rPr>
          <w:lang w:val="en-US"/>
        </w:rPr>
        <w:t xml:space="preserve">Pt 1 Div. 1 Subdiv. </w:t>
      </w:r>
      <w:r>
        <w:t>(8EAA) (Heading and ss 60AB–60AE) inserted by No. 20/2004 s. 3, repealed by No. 47/2016 s. 16.</w:t>
      </w:r>
    </w:p>
    <w:p w14:paraId="7B70FDD6" w14:textId="77777777" w:rsidR="00281A61" w:rsidRDefault="007E43CE" w:rsidP="00281A61">
      <w:pPr>
        <w:pStyle w:val="Stars"/>
      </w:pPr>
      <w:r w:rsidRPr="007E43CE">
        <w:tab/>
        <w:t>*</w:t>
      </w:r>
      <w:r w:rsidRPr="007E43CE">
        <w:tab/>
        <w:t>*</w:t>
      </w:r>
      <w:r w:rsidRPr="007E43CE">
        <w:tab/>
        <w:t>*</w:t>
      </w:r>
      <w:r w:rsidRPr="007E43CE">
        <w:tab/>
        <w:t>*</w:t>
      </w:r>
      <w:r w:rsidRPr="007E43CE">
        <w:tab/>
        <w:t>*</w:t>
      </w:r>
    </w:p>
    <w:p w14:paraId="38C706C9" w14:textId="77777777" w:rsidR="00C23410" w:rsidRDefault="00C23410" w:rsidP="00C23410"/>
    <w:p w14:paraId="465C133A" w14:textId="77777777" w:rsidR="00C23410" w:rsidRDefault="00C23410" w:rsidP="00C23410"/>
    <w:p w14:paraId="555A797A" w14:textId="77777777" w:rsidR="00C23410" w:rsidRDefault="00C23410" w:rsidP="00C23410"/>
    <w:p w14:paraId="0AF31C42" w14:textId="77777777" w:rsidR="00C23410" w:rsidRDefault="00C23410" w:rsidP="00C23410"/>
    <w:p w14:paraId="2B8FC8C6" w14:textId="77777777" w:rsidR="00C23410" w:rsidRDefault="00C23410" w:rsidP="00C23410"/>
    <w:p w14:paraId="5A150530" w14:textId="77777777" w:rsidR="005801A6" w:rsidRDefault="000E19AF" w:rsidP="008C2814">
      <w:pPr>
        <w:pStyle w:val="SideNote"/>
        <w:framePr w:wrap="around"/>
      </w:pPr>
      <w:r>
        <w:rPr>
          <w:lang w:val="en-US"/>
        </w:rPr>
        <w:t xml:space="preserve">Pt 1 Div. 1 Subdiv. </w:t>
      </w:r>
      <w:r>
        <w:t>(8EA) (Heading and s. 60B) inserted by No. 129/1993 s. 10, amended by Nos 90/1995 s. 86, 22/1996 s. 7, 48/1997 s. 60(1)(Sch. 1 item 38), 69/1997 s. 22(4), 65/1998 s. 3, 67/2000 s. 7(1)(2), 56/2005 s. 7, 63/2010 s. 81(Sch. item 4), 80/2011 s. 79(Sch. item 3), repealed by No. 47/2016 s. 16.</w:t>
      </w:r>
    </w:p>
    <w:p w14:paraId="7374EB42" w14:textId="77777777" w:rsidR="00BD3167" w:rsidRDefault="007E43CE" w:rsidP="00BD3167">
      <w:pPr>
        <w:pStyle w:val="Stars"/>
      </w:pPr>
      <w:r w:rsidRPr="007E43CE">
        <w:tab/>
        <w:t>*</w:t>
      </w:r>
      <w:r w:rsidRPr="007E43CE">
        <w:tab/>
        <w:t>*</w:t>
      </w:r>
      <w:r w:rsidRPr="007E43CE">
        <w:tab/>
        <w:t>*</w:t>
      </w:r>
      <w:r w:rsidRPr="007E43CE">
        <w:tab/>
        <w:t>*</w:t>
      </w:r>
      <w:r w:rsidRPr="007E43CE">
        <w:tab/>
        <w:t>*</w:t>
      </w:r>
    </w:p>
    <w:p w14:paraId="67724799" w14:textId="77777777" w:rsidR="007A2290" w:rsidRDefault="007A2290"/>
    <w:p w14:paraId="2631A5E8" w14:textId="77777777" w:rsidR="007A2290" w:rsidRDefault="007A2290"/>
    <w:p w14:paraId="59B66948" w14:textId="77777777" w:rsidR="007A2290" w:rsidRDefault="007A2290"/>
    <w:p w14:paraId="45F1CB3E" w14:textId="77777777" w:rsidR="007A2290" w:rsidRDefault="007A2290"/>
    <w:p w14:paraId="680EEC6D" w14:textId="77777777" w:rsidR="007A2290" w:rsidRDefault="007A2290"/>
    <w:p w14:paraId="1F9108D0" w14:textId="77777777" w:rsidR="007A2290" w:rsidRDefault="007A2290"/>
    <w:p w14:paraId="1A0BC6AB" w14:textId="77777777" w:rsidR="007A2290" w:rsidRDefault="007A2290"/>
    <w:p w14:paraId="50D13CF3" w14:textId="77777777" w:rsidR="007A2290" w:rsidRDefault="007A2290"/>
    <w:p w14:paraId="061C2447" w14:textId="77777777" w:rsidR="007A2290" w:rsidRDefault="007A2290"/>
    <w:p w14:paraId="00A85DC9" w14:textId="77777777" w:rsidR="00891A00" w:rsidRDefault="00891A00"/>
    <w:p w14:paraId="56229F04" w14:textId="77777777" w:rsidR="00891A00" w:rsidRDefault="00891A00"/>
    <w:p w14:paraId="093B42BC" w14:textId="77777777" w:rsidR="00891A00" w:rsidRDefault="00891A00"/>
    <w:p w14:paraId="417BE2EA" w14:textId="77777777" w:rsidR="00891A00" w:rsidRDefault="00891A00"/>
    <w:p w14:paraId="48BD02D3" w14:textId="77777777" w:rsidR="005801A6" w:rsidRDefault="000E19AF" w:rsidP="008C2814">
      <w:pPr>
        <w:pStyle w:val="SideNote"/>
        <w:framePr w:wrap="around"/>
      </w:pPr>
      <w:r>
        <w:rPr>
          <w:lang w:val="en-US"/>
        </w:rPr>
        <w:lastRenderedPageBreak/>
        <w:t xml:space="preserve">Pt 1 Div. 1 Subdiv. </w:t>
      </w:r>
      <w:r>
        <w:t xml:space="preserve">(8F) (Heading and ss 59–61) inserted by No. 9509 s. 5, amended by Nos 10094 s. 14, 124/1986 ss 74(b)–(d), 80, substituted as Pt 1 Div. 1 Subdiv. (8F) (Heading and s. 61) by No. 8/1991 s. 3, amended by Nos 81/1997 s. 6, 76/2006 s. 3, </w:t>
      </w:r>
      <w:r w:rsidR="007E43CE" w:rsidRPr="007E43CE">
        <w:rPr>
          <w:lang w:eastAsia="en-AU"/>
        </w:rPr>
        <w:t>1</w:t>
      </w:r>
      <w:r w:rsidR="00891A00">
        <w:rPr>
          <w:lang w:eastAsia="en-AU"/>
        </w:rPr>
        <w:t>4/2015 s. 79, substituted as P</w:t>
      </w:r>
      <w:r w:rsidR="007E43CE" w:rsidRPr="007E43CE">
        <w:rPr>
          <w:lang w:eastAsia="en-AU"/>
        </w:rPr>
        <w:t>t 1 Div. 1 Subdiv. (8F) (Heading and ss 53A–53G) by No.</w:t>
      </w:r>
      <w:r w:rsidR="00891A00">
        <w:rPr>
          <w:lang w:eastAsia="en-AU"/>
        </w:rPr>
        <w:t> </w:t>
      </w:r>
      <w:r w:rsidR="007E43CE" w:rsidRPr="007E43CE">
        <w:rPr>
          <w:lang w:eastAsia="en-AU"/>
        </w:rPr>
        <w:t>47/2016 s. 16</w:t>
      </w:r>
      <w:r>
        <w:t>.</w:t>
      </w:r>
    </w:p>
    <w:p w14:paraId="16222E00" w14:textId="77777777" w:rsidR="007A2290" w:rsidRPr="00891A00" w:rsidRDefault="007E43CE">
      <w:pPr>
        <w:pStyle w:val="Heading-DIVISION"/>
        <w:rPr>
          <w:szCs w:val="24"/>
        </w:rPr>
      </w:pPr>
      <w:bookmarkStart w:id="196" w:name="_Toc227760016"/>
      <w:r w:rsidRPr="00891A00">
        <w:rPr>
          <w:szCs w:val="24"/>
        </w:rPr>
        <w:t xml:space="preserve">(8F) </w:t>
      </w:r>
      <w:r w:rsidRPr="00891A00">
        <w:rPr>
          <w:i/>
          <w:szCs w:val="24"/>
        </w:rPr>
        <w:t>Sexual servitude</w:t>
      </w:r>
      <w:bookmarkEnd w:id="196"/>
    </w:p>
    <w:p w14:paraId="384B6535" w14:textId="77777777" w:rsidR="007A2290" w:rsidRDefault="007A2290" w:rsidP="00FB07D2"/>
    <w:p w14:paraId="3F76665D" w14:textId="77777777" w:rsidR="007A2290" w:rsidRDefault="007A2290" w:rsidP="00FB07D2"/>
    <w:p w14:paraId="3C41DBE5" w14:textId="77777777" w:rsidR="007A2290" w:rsidRDefault="007A2290" w:rsidP="00FB07D2"/>
    <w:p w14:paraId="459DBF6D" w14:textId="77777777" w:rsidR="007A2290" w:rsidRDefault="007A2290" w:rsidP="00FB07D2"/>
    <w:p w14:paraId="4FC58D44" w14:textId="77777777" w:rsidR="007A2290" w:rsidRDefault="007A2290" w:rsidP="00FB07D2"/>
    <w:p w14:paraId="68C94D48" w14:textId="77777777" w:rsidR="007A2290" w:rsidRDefault="007A2290" w:rsidP="00FB07D2"/>
    <w:p w14:paraId="0DA6AC5C" w14:textId="77777777" w:rsidR="007A2290" w:rsidRDefault="007A2290" w:rsidP="00FB07D2"/>
    <w:p w14:paraId="4E2EF9CC" w14:textId="77777777" w:rsidR="007A2290" w:rsidRDefault="007A2290" w:rsidP="00FB07D2"/>
    <w:p w14:paraId="7B31DFAC" w14:textId="77777777" w:rsidR="007A2290" w:rsidRDefault="007A2290" w:rsidP="00FB07D2"/>
    <w:p w14:paraId="435EBE26" w14:textId="77777777" w:rsidR="007A2290" w:rsidRDefault="007A2290" w:rsidP="00FB07D2"/>
    <w:p w14:paraId="24B18A9A" w14:textId="77777777" w:rsidR="007A2290" w:rsidRDefault="007A2290" w:rsidP="00FB07D2"/>
    <w:p w14:paraId="4A1F04C5" w14:textId="77777777" w:rsidR="007A2290" w:rsidRDefault="007A2290" w:rsidP="00FB07D2"/>
    <w:p w14:paraId="2306D6B4" w14:textId="77777777" w:rsidR="007A2290" w:rsidRDefault="007A2290" w:rsidP="00FB07D2"/>
    <w:p w14:paraId="586788C3" w14:textId="77777777" w:rsidR="00A973DB" w:rsidRDefault="00A973DB" w:rsidP="00FB07D2"/>
    <w:p w14:paraId="0A4E658F" w14:textId="77777777" w:rsidR="00BD3167" w:rsidRPr="00BD3167" w:rsidRDefault="007E43CE" w:rsidP="008C2814">
      <w:pPr>
        <w:pStyle w:val="SideNote"/>
        <w:framePr w:wrap="around"/>
      </w:pPr>
      <w:r w:rsidRPr="007E43CE">
        <w:t>S. 53A inserted by No. 47/2016 s. 16.</w:t>
      </w:r>
    </w:p>
    <w:p w14:paraId="7C9AC2D6" w14:textId="77777777" w:rsidR="007A2290" w:rsidRDefault="00BD3167">
      <w:pPr>
        <w:pStyle w:val="DraftHeading1"/>
        <w:tabs>
          <w:tab w:val="right" w:pos="680"/>
        </w:tabs>
        <w:ind w:left="850" w:hanging="850"/>
      </w:pPr>
      <w:r>
        <w:tab/>
      </w:r>
      <w:bookmarkStart w:id="197" w:name="_Toc227760017"/>
      <w:r w:rsidR="000E19AF">
        <w:t>53A</w:t>
      </w:r>
      <w:r>
        <w:tab/>
        <w:t>Definitions</w:t>
      </w:r>
      <w:bookmarkEnd w:id="197"/>
    </w:p>
    <w:p w14:paraId="58318C2B" w14:textId="77777777" w:rsidR="007A2290" w:rsidRDefault="00BD3167">
      <w:pPr>
        <w:pStyle w:val="BodySectionSub"/>
      </w:pPr>
      <w:r>
        <w:t>In this Subdivision—</w:t>
      </w:r>
    </w:p>
    <w:p w14:paraId="5BF39913" w14:textId="77777777" w:rsidR="00B26AF1" w:rsidRPr="00B26AF1" w:rsidRDefault="00B26AF1" w:rsidP="00B26AF1"/>
    <w:p w14:paraId="4C7AFECA" w14:textId="3C178304" w:rsidR="00101620" w:rsidRDefault="00101620" w:rsidP="008C2814">
      <w:pPr>
        <w:pStyle w:val="SideNote"/>
        <w:framePr w:wrap="around"/>
      </w:pPr>
      <w:r>
        <w:t>S. </w:t>
      </w:r>
      <w:r w:rsidR="00E3009C">
        <w:t xml:space="preserve">53A </w:t>
      </w:r>
      <w:r>
        <w:t xml:space="preserve">def. of </w:t>
      </w:r>
      <w:r>
        <w:rPr>
          <w:i/>
          <w:iCs/>
        </w:rPr>
        <w:t>commercial sexual services</w:t>
      </w:r>
      <w:r>
        <w:rPr>
          <w:i/>
          <w:lang w:val="en-US"/>
        </w:rPr>
        <w:t xml:space="preserve"> </w:t>
      </w:r>
      <w:r>
        <w:t>repealed by No. 7/2022 s. 41(a).</w:t>
      </w:r>
    </w:p>
    <w:p w14:paraId="2C178D95" w14:textId="179BDAC3" w:rsidR="00E3009C" w:rsidRDefault="00E3009C" w:rsidP="00E3009C">
      <w:pPr>
        <w:pStyle w:val="Stars"/>
        <w:rPr>
          <w:lang w:eastAsia="en-AU"/>
        </w:rPr>
      </w:pPr>
      <w:r w:rsidRPr="007E43CE">
        <w:rPr>
          <w:lang w:eastAsia="en-AU"/>
        </w:rPr>
        <w:tab/>
        <w:t>*</w:t>
      </w:r>
      <w:r w:rsidRPr="007E43CE">
        <w:rPr>
          <w:lang w:eastAsia="en-AU"/>
        </w:rPr>
        <w:tab/>
        <w:t>*</w:t>
      </w:r>
      <w:r w:rsidRPr="007E43CE">
        <w:rPr>
          <w:lang w:eastAsia="en-AU"/>
        </w:rPr>
        <w:tab/>
        <w:t>*</w:t>
      </w:r>
      <w:r w:rsidRPr="007E43CE">
        <w:rPr>
          <w:lang w:eastAsia="en-AU"/>
        </w:rPr>
        <w:tab/>
        <w:t>*</w:t>
      </w:r>
      <w:r w:rsidRPr="007E43CE">
        <w:rPr>
          <w:lang w:eastAsia="en-AU"/>
        </w:rPr>
        <w:tab/>
        <w:t>*</w:t>
      </w:r>
    </w:p>
    <w:p w14:paraId="5124364B" w14:textId="6DDBC8D9" w:rsidR="00D26F9F" w:rsidRDefault="00D26F9F" w:rsidP="00D26F9F">
      <w:pPr>
        <w:rPr>
          <w:lang w:eastAsia="en-AU"/>
        </w:rPr>
      </w:pPr>
    </w:p>
    <w:p w14:paraId="23B52C10" w14:textId="138BA2DC" w:rsidR="00D26F9F" w:rsidRDefault="00D26F9F" w:rsidP="00D26F9F">
      <w:pPr>
        <w:rPr>
          <w:lang w:eastAsia="en-AU"/>
        </w:rPr>
      </w:pPr>
    </w:p>
    <w:p w14:paraId="6EF3A05F" w14:textId="77777777" w:rsidR="00D26F9F" w:rsidRPr="00D26F9F" w:rsidRDefault="00D26F9F" w:rsidP="00D26F9F">
      <w:pPr>
        <w:rPr>
          <w:lang w:eastAsia="en-AU"/>
        </w:rPr>
      </w:pPr>
    </w:p>
    <w:p w14:paraId="795397EF" w14:textId="0DC6E65D" w:rsidR="00E3009C" w:rsidRDefault="00E3009C" w:rsidP="008C2814">
      <w:pPr>
        <w:pStyle w:val="SideNote"/>
        <w:framePr w:wrap="around"/>
      </w:pPr>
      <w:r>
        <w:t xml:space="preserve">S. 53A def. of </w:t>
      </w:r>
      <w:r w:rsidRPr="00D26F9F">
        <w:rPr>
          <w:i/>
          <w:iCs/>
        </w:rPr>
        <w:t>threat</w:t>
      </w:r>
      <w:r w:rsidRPr="00483DF3">
        <w:rPr>
          <w:i/>
          <w:lang w:val="en-US"/>
        </w:rPr>
        <w:t xml:space="preserve"> </w:t>
      </w:r>
      <w:r>
        <w:t>amended by No. 7/2022 s. 41(b).</w:t>
      </w:r>
    </w:p>
    <w:p w14:paraId="1774154C" w14:textId="77777777" w:rsidR="007A2290" w:rsidRDefault="00BD3167">
      <w:pPr>
        <w:pStyle w:val="DraftDefinition2"/>
      </w:pPr>
      <w:r>
        <w:rPr>
          <w:b/>
          <w:i/>
          <w:iCs/>
        </w:rPr>
        <w:t>threat</w:t>
      </w:r>
      <w:r>
        <w:t xml:space="preserve"> means—</w:t>
      </w:r>
    </w:p>
    <w:p w14:paraId="5B61CBDD" w14:textId="77777777" w:rsidR="007A2290" w:rsidRDefault="00BD3167">
      <w:pPr>
        <w:pStyle w:val="DraftHeading4"/>
        <w:tabs>
          <w:tab w:val="right" w:pos="2268"/>
        </w:tabs>
        <w:ind w:left="2381" w:hanging="2381"/>
      </w:pPr>
      <w:r>
        <w:tab/>
      </w:r>
      <w:r w:rsidR="000E19AF">
        <w:t>(a)</w:t>
      </w:r>
      <w:r>
        <w:tab/>
        <w:t>threat of force; or</w:t>
      </w:r>
    </w:p>
    <w:p w14:paraId="51D6D385" w14:textId="77777777" w:rsidR="007A2290" w:rsidRDefault="00BD3167">
      <w:pPr>
        <w:pStyle w:val="DraftHeading4"/>
        <w:tabs>
          <w:tab w:val="right" w:pos="2268"/>
        </w:tabs>
        <w:ind w:left="2381" w:hanging="2381"/>
      </w:pPr>
      <w:r>
        <w:tab/>
      </w:r>
      <w:r w:rsidR="000E19AF">
        <w:t>(b)</w:t>
      </w:r>
      <w:r>
        <w:tab/>
        <w:t>threat to cause a person's deportation; or</w:t>
      </w:r>
    </w:p>
    <w:p w14:paraId="397D8748" w14:textId="77777777" w:rsidR="00E045AB" w:rsidRDefault="00E045AB" w:rsidP="00E045AB"/>
    <w:p w14:paraId="1FBBB990" w14:textId="77777777" w:rsidR="00E045AB" w:rsidRDefault="00E045AB" w:rsidP="00E045AB"/>
    <w:p w14:paraId="7FCA8C12" w14:textId="77777777" w:rsidR="007A2290" w:rsidRDefault="00BD3167">
      <w:pPr>
        <w:pStyle w:val="DraftHeading4"/>
        <w:tabs>
          <w:tab w:val="right" w:pos="2268"/>
        </w:tabs>
        <w:ind w:left="2381" w:hanging="2381"/>
      </w:pPr>
      <w:r>
        <w:lastRenderedPageBreak/>
        <w:tab/>
      </w:r>
      <w:r w:rsidR="000E19AF">
        <w:t>(c)</w:t>
      </w:r>
      <w:r>
        <w:tab/>
        <w:t>threat of any other detrimental action unless there are reasonable grounds for the threat of that action in connection with the provision of commercial sexual services;</w:t>
      </w:r>
    </w:p>
    <w:p w14:paraId="186C88AD" w14:textId="77777777" w:rsidR="007A2290" w:rsidRPr="00891A00" w:rsidRDefault="007E43CE" w:rsidP="00891A00">
      <w:pPr>
        <w:pStyle w:val="DraftSub-ParaEg"/>
        <w:tabs>
          <w:tab w:val="right" w:pos="2835"/>
        </w:tabs>
        <w:rPr>
          <w:b/>
        </w:rPr>
      </w:pPr>
      <w:r w:rsidRPr="00891A00">
        <w:rPr>
          <w:b/>
        </w:rPr>
        <w:t>Example</w:t>
      </w:r>
    </w:p>
    <w:p w14:paraId="16C40B53" w14:textId="47FDC751" w:rsidR="007A2290" w:rsidRDefault="00BD3167" w:rsidP="00891A00">
      <w:pPr>
        <w:pStyle w:val="DraftSub-ParaEg"/>
        <w:tabs>
          <w:tab w:val="right" w:pos="2835"/>
        </w:tabs>
      </w:pPr>
      <w:r>
        <w:t>A manager may have reasonable grounds to threaten to dismiss a worker who is regularly late for work.</w:t>
      </w:r>
    </w:p>
    <w:p w14:paraId="79F324A6" w14:textId="77777777" w:rsidR="007A2290" w:rsidRDefault="00BD3167">
      <w:pPr>
        <w:pStyle w:val="DraftDefinition2"/>
        <w:rPr>
          <w:lang w:eastAsia="en-AU"/>
        </w:rPr>
      </w:pPr>
      <w:r>
        <w:rPr>
          <w:b/>
          <w:i/>
          <w:lang w:eastAsia="en-AU"/>
        </w:rPr>
        <w:t>use</w:t>
      </w:r>
      <w:r>
        <w:rPr>
          <w:lang w:eastAsia="en-AU"/>
        </w:rPr>
        <w:t>, in relation to a debt or purported debt, includes impose, arrange, negotiate or refer</w:t>
      </w:r>
      <w:r w:rsidR="00100E7E">
        <w:rPr>
          <w:lang w:eastAsia="en-AU"/>
        </w:rPr>
        <w:t> </w:t>
      </w:r>
      <w:r>
        <w:rPr>
          <w:lang w:eastAsia="en-AU"/>
        </w:rPr>
        <w:t>to the debt or purported debt.</w:t>
      </w:r>
    </w:p>
    <w:p w14:paraId="7FD1E8AA" w14:textId="77777777" w:rsidR="00BD3167" w:rsidRPr="00BD3167" w:rsidRDefault="00BD3167" w:rsidP="008C2814">
      <w:pPr>
        <w:pStyle w:val="SideNote"/>
        <w:framePr w:wrap="around"/>
      </w:pPr>
      <w:r w:rsidRPr="00BD3167">
        <w:t>S. 53</w:t>
      </w:r>
      <w:r>
        <w:t>B</w:t>
      </w:r>
      <w:r w:rsidRPr="00BD3167">
        <w:t xml:space="preserve"> inserted by No. 47/2016 s. 16.</w:t>
      </w:r>
    </w:p>
    <w:p w14:paraId="32D7C568" w14:textId="77777777" w:rsidR="007A2290" w:rsidRDefault="00BD3167">
      <w:pPr>
        <w:pStyle w:val="DraftHeading1"/>
        <w:tabs>
          <w:tab w:val="right" w:pos="680"/>
        </w:tabs>
        <w:ind w:left="850" w:hanging="850"/>
      </w:pPr>
      <w:r>
        <w:tab/>
      </w:r>
      <w:bookmarkStart w:id="198" w:name="_Toc227760018"/>
      <w:r w:rsidR="000E19AF">
        <w:t>53B</w:t>
      </w:r>
      <w:r>
        <w:tab/>
        <w:t>Using force, threat etc. to cause another person to provide commercial sexual services</w:t>
      </w:r>
      <w:bookmarkEnd w:id="198"/>
    </w:p>
    <w:p w14:paraId="1ABD062B" w14:textId="77777777" w:rsidR="007A2290" w:rsidRDefault="00BD3167">
      <w:pPr>
        <w:pStyle w:val="DraftHeading2"/>
        <w:tabs>
          <w:tab w:val="right" w:pos="1247"/>
        </w:tabs>
        <w:ind w:left="1361" w:hanging="1361"/>
        <w:rPr>
          <w:lang w:eastAsia="en-AU"/>
        </w:rPr>
      </w:pPr>
      <w:r>
        <w:rPr>
          <w:lang w:eastAsia="en-AU"/>
        </w:rPr>
        <w:tab/>
      </w:r>
      <w:r w:rsidR="000E19AF">
        <w:rPr>
          <w:lang w:eastAsia="en-AU"/>
        </w:rPr>
        <w:t>(1)</w:t>
      </w:r>
      <w:r>
        <w:rPr>
          <w:lang w:eastAsia="en-AU"/>
        </w:rPr>
        <w:tab/>
        <w:t>A person (A) commits an offence if—</w:t>
      </w:r>
    </w:p>
    <w:p w14:paraId="60A25BDD" w14:textId="77777777" w:rsidR="007A2290" w:rsidRDefault="00BD3167">
      <w:pPr>
        <w:pStyle w:val="DraftHeading3"/>
        <w:tabs>
          <w:tab w:val="right" w:pos="1757"/>
        </w:tabs>
        <w:ind w:left="1871" w:hanging="1871"/>
        <w:rPr>
          <w:lang w:eastAsia="en-AU"/>
        </w:rPr>
      </w:pPr>
      <w:r>
        <w:rPr>
          <w:lang w:eastAsia="en-AU"/>
        </w:rPr>
        <w:tab/>
      </w:r>
      <w:r w:rsidR="000E19AF">
        <w:rPr>
          <w:lang w:eastAsia="en-AU"/>
        </w:rPr>
        <w:t>(a)</w:t>
      </w:r>
      <w:r>
        <w:rPr>
          <w:lang w:eastAsia="en-AU"/>
        </w:rPr>
        <w:tab/>
        <w:t>A—</w:t>
      </w:r>
    </w:p>
    <w:p w14:paraId="4FAB089F" w14:textId="77777777" w:rsidR="007A2290" w:rsidRDefault="00BD3167">
      <w:pPr>
        <w:pStyle w:val="DraftHeading4"/>
        <w:tabs>
          <w:tab w:val="right" w:pos="2268"/>
        </w:tabs>
        <w:ind w:left="2381" w:hanging="2381"/>
        <w:rPr>
          <w:lang w:eastAsia="en-AU"/>
        </w:rPr>
      </w:pPr>
      <w:r>
        <w:rPr>
          <w:lang w:eastAsia="en-AU"/>
        </w:rPr>
        <w:tab/>
      </w:r>
      <w:r w:rsidR="000E19AF">
        <w:rPr>
          <w:lang w:eastAsia="en-AU"/>
        </w:rPr>
        <w:t>(i)</w:t>
      </w:r>
      <w:r>
        <w:rPr>
          <w:lang w:eastAsia="en-AU"/>
        </w:rPr>
        <w:tab/>
        <w:t>uses force against another person (B) or any other person; or</w:t>
      </w:r>
    </w:p>
    <w:p w14:paraId="6F76A5B5" w14:textId="77777777" w:rsidR="007A2290" w:rsidRDefault="00BD3167">
      <w:pPr>
        <w:pStyle w:val="DraftHeading4"/>
        <w:tabs>
          <w:tab w:val="right" w:pos="2268"/>
        </w:tabs>
        <w:ind w:left="2381" w:hanging="2381"/>
        <w:rPr>
          <w:lang w:eastAsia="en-AU"/>
        </w:rPr>
      </w:pPr>
      <w:r>
        <w:rPr>
          <w:lang w:eastAsia="en-AU"/>
        </w:rPr>
        <w:tab/>
      </w:r>
      <w:r w:rsidR="000E19AF">
        <w:rPr>
          <w:lang w:eastAsia="en-AU"/>
        </w:rPr>
        <w:t>(ii)</w:t>
      </w:r>
      <w:r>
        <w:rPr>
          <w:lang w:eastAsia="en-AU"/>
        </w:rPr>
        <w:tab/>
        <w:t>makes a threat to, or against, B or any other person; or</w:t>
      </w:r>
    </w:p>
    <w:p w14:paraId="35C00AD0" w14:textId="77777777" w:rsidR="007A2290" w:rsidRDefault="00BD3167">
      <w:pPr>
        <w:pStyle w:val="DraftHeading4"/>
        <w:tabs>
          <w:tab w:val="right" w:pos="2268"/>
        </w:tabs>
        <w:ind w:left="2381" w:hanging="2381"/>
        <w:rPr>
          <w:lang w:eastAsia="en-AU"/>
        </w:rPr>
      </w:pPr>
      <w:r>
        <w:rPr>
          <w:lang w:eastAsia="en-AU"/>
        </w:rPr>
        <w:tab/>
      </w:r>
      <w:r w:rsidR="000E19AF">
        <w:rPr>
          <w:lang w:eastAsia="en-AU"/>
        </w:rPr>
        <w:t>(iii)</w:t>
      </w:r>
      <w:r>
        <w:rPr>
          <w:lang w:eastAsia="en-AU"/>
        </w:rPr>
        <w:tab/>
        <w:t>unlawfully detains B or any other person; or</w:t>
      </w:r>
    </w:p>
    <w:p w14:paraId="236BA35C" w14:textId="77777777" w:rsidR="007A2290" w:rsidRDefault="00BD3167">
      <w:pPr>
        <w:pStyle w:val="DraftHeading4"/>
        <w:tabs>
          <w:tab w:val="right" w:pos="2268"/>
        </w:tabs>
        <w:ind w:left="2381" w:hanging="2381"/>
        <w:rPr>
          <w:lang w:eastAsia="en-AU"/>
        </w:rPr>
      </w:pPr>
      <w:r>
        <w:rPr>
          <w:lang w:eastAsia="en-AU"/>
        </w:rPr>
        <w:tab/>
      </w:r>
      <w:r w:rsidR="000E19AF">
        <w:rPr>
          <w:lang w:eastAsia="en-AU"/>
        </w:rPr>
        <w:t>(iv)</w:t>
      </w:r>
      <w:r>
        <w:rPr>
          <w:lang w:eastAsia="en-AU"/>
        </w:rPr>
        <w:tab/>
        <w:t>engages in fraud or misrepresentation (including by omission) in relation to B</w:t>
      </w:r>
      <w:r w:rsidR="004D5CF6">
        <w:rPr>
          <w:lang w:eastAsia="en-AU"/>
        </w:rPr>
        <w:t> </w:t>
      </w:r>
      <w:r>
        <w:rPr>
          <w:lang w:eastAsia="en-AU"/>
        </w:rPr>
        <w:t>or any other person; or</w:t>
      </w:r>
    </w:p>
    <w:p w14:paraId="7366B312" w14:textId="77777777" w:rsidR="007A2290" w:rsidRDefault="00BD3167">
      <w:pPr>
        <w:pStyle w:val="DraftHeading4"/>
        <w:tabs>
          <w:tab w:val="right" w:pos="2268"/>
        </w:tabs>
        <w:ind w:left="2381" w:hanging="2381"/>
        <w:rPr>
          <w:lang w:eastAsia="en-AU"/>
        </w:rPr>
      </w:pPr>
      <w:r>
        <w:rPr>
          <w:lang w:eastAsia="en-AU"/>
        </w:rPr>
        <w:tab/>
      </w:r>
      <w:r w:rsidR="000E19AF">
        <w:rPr>
          <w:lang w:eastAsia="en-AU"/>
        </w:rPr>
        <w:t>(v)</w:t>
      </w:r>
      <w:r>
        <w:rPr>
          <w:lang w:eastAsia="en-AU"/>
        </w:rPr>
        <w:tab/>
        <w:t>uses a manifestly excessive debt owed, or purportedly owed, by B or any other person; and</w:t>
      </w:r>
    </w:p>
    <w:p w14:paraId="45F0B1A6" w14:textId="77777777" w:rsidR="00E045AB" w:rsidRDefault="00E045AB" w:rsidP="00E045AB">
      <w:pPr>
        <w:rPr>
          <w:lang w:eastAsia="en-AU"/>
        </w:rPr>
      </w:pPr>
    </w:p>
    <w:p w14:paraId="3DDC0DBD" w14:textId="77777777" w:rsidR="00E045AB" w:rsidRDefault="00E045AB" w:rsidP="00E045AB">
      <w:pPr>
        <w:rPr>
          <w:lang w:eastAsia="en-AU"/>
        </w:rPr>
      </w:pPr>
    </w:p>
    <w:p w14:paraId="3E07DCBC" w14:textId="77777777" w:rsidR="00E045AB" w:rsidRDefault="00E045AB" w:rsidP="00E045AB">
      <w:pPr>
        <w:rPr>
          <w:lang w:eastAsia="en-AU"/>
        </w:rPr>
      </w:pPr>
    </w:p>
    <w:p w14:paraId="4EABE04D" w14:textId="77777777" w:rsidR="00E045AB" w:rsidRDefault="00E045AB" w:rsidP="00E045AB">
      <w:pPr>
        <w:rPr>
          <w:lang w:eastAsia="en-AU"/>
        </w:rPr>
      </w:pPr>
    </w:p>
    <w:p w14:paraId="32C8D92B" w14:textId="77777777" w:rsidR="00E045AB" w:rsidRPr="00E045AB" w:rsidRDefault="00E045AB" w:rsidP="00E045AB">
      <w:pPr>
        <w:rPr>
          <w:lang w:eastAsia="en-AU"/>
        </w:rPr>
      </w:pPr>
    </w:p>
    <w:p w14:paraId="5E400F60" w14:textId="77777777" w:rsidR="007A2290" w:rsidRDefault="00BD3167">
      <w:pPr>
        <w:pStyle w:val="DraftHeading3"/>
        <w:tabs>
          <w:tab w:val="right" w:pos="1757"/>
        </w:tabs>
        <w:ind w:left="1871" w:hanging="1871"/>
        <w:rPr>
          <w:lang w:eastAsia="en-AU"/>
        </w:rPr>
      </w:pPr>
      <w:r>
        <w:rPr>
          <w:lang w:eastAsia="en-AU"/>
        </w:rPr>
        <w:lastRenderedPageBreak/>
        <w:tab/>
      </w:r>
      <w:r w:rsidR="000E19AF">
        <w:rPr>
          <w:lang w:eastAsia="en-AU"/>
        </w:rPr>
        <w:t>(b)</w:t>
      </w:r>
      <w:r>
        <w:rPr>
          <w:lang w:eastAsia="en-AU"/>
        </w:rPr>
        <w:tab/>
        <w:t>A, by engaging in the conduct referred to in paragraph (a), causes B—</w:t>
      </w:r>
    </w:p>
    <w:p w14:paraId="5A9ABE06" w14:textId="77777777" w:rsidR="007A2290" w:rsidRDefault="00BD3167">
      <w:pPr>
        <w:pStyle w:val="DraftHeading4"/>
        <w:tabs>
          <w:tab w:val="right" w:pos="2268"/>
        </w:tabs>
        <w:ind w:left="2381" w:hanging="2381"/>
      </w:pPr>
      <w:r>
        <w:rPr>
          <w:lang w:eastAsia="en-AU"/>
        </w:rPr>
        <w:tab/>
      </w:r>
      <w:r w:rsidR="000E19AF">
        <w:rPr>
          <w:lang w:eastAsia="en-AU"/>
        </w:rPr>
        <w:t>(i)</w:t>
      </w:r>
      <w:r>
        <w:rPr>
          <w:lang w:eastAsia="en-AU"/>
        </w:rPr>
        <w:tab/>
        <w:t xml:space="preserve">to </w:t>
      </w:r>
      <w:r>
        <w:t>provide, or to continue to provide, commercial sexual services; or</w:t>
      </w:r>
    </w:p>
    <w:p w14:paraId="7D78D873" w14:textId="77777777" w:rsidR="007A2290" w:rsidRDefault="00BD3167">
      <w:pPr>
        <w:pStyle w:val="DraftHeading4"/>
        <w:tabs>
          <w:tab w:val="right" w:pos="2268"/>
        </w:tabs>
        <w:ind w:left="2381" w:hanging="2381"/>
      </w:pPr>
      <w:r>
        <w:tab/>
      </w:r>
      <w:r w:rsidR="000E19AF">
        <w:t>(ii)</w:t>
      </w:r>
      <w:r>
        <w:tab/>
        <w:t>to not be free to leave the place or area where B provides commercial sexual services; and</w:t>
      </w:r>
    </w:p>
    <w:p w14:paraId="20149FAD" w14:textId="77777777" w:rsidR="007A2290" w:rsidRDefault="00BD3167">
      <w:pPr>
        <w:pStyle w:val="DraftHeading3"/>
        <w:tabs>
          <w:tab w:val="right" w:pos="1757"/>
        </w:tabs>
        <w:ind w:left="1871" w:hanging="1871"/>
      </w:pPr>
      <w:r>
        <w:tab/>
      </w:r>
      <w:r w:rsidR="000E19AF">
        <w:t>(c)</w:t>
      </w:r>
      <w:r>
        <w:tab/>
        <w:t>A—</w:t>
      </w:r>
    </w:p>
    <w:p w14:paraId="523E78E7" w14:textId="77777777" w:rsidR="007A2290" w:rsidRDefault="00BD3167">
      <w:pPr>
        <w:pStyle w:val="DraftHeading4"/>
        <w:tabs>
          <w:tab w:val="right" w:pos="2268"/>
        </w:tabs>
        <w:ind w:left="2381" w:hanging="2381"/>
      </w:pPr>
      <w:r>
        <w:tab/>
      </w:r>
      <w:r w:rsidR="000E19AF">
        <w:t>(i)</w:t>
      </w:r>
      <w:r>
        <w:tab/>
        <w:t>intends that engaging in the conduct referred to in paragraph (a) will cause B—</w:t>
      </w:r>
    </w:p>
    <w:p w14:paraId="41B11394" w14:textId="77777777" w:rsidR="007A2290" w:rsidRDefault="00BD3167">
      <w:pPr>
        <w:pStyle w:val="DraftHeading5"/>
        <w:tabs>
          <w:tab w:val="right" w:pos="2778"/>
        </w:tabs>
        <w:ind w:left="2891" w:hanging="2891"/>
      </w:pPr>
      <w:r>
        <w:tab/>
      </w:r>
      <w:r w:rsidR="000E19AF">
        <w:t>(A)</w:t>
      </w:r>
      <w:r>
        <w:tab/>
        <w:t>to provide, or to continue to provide, commercial sexual services; or</w:t>
      </w:r>
    </w:p>
    <w:p w14:paraId="4148F08E" w14:textId="77777777" w:rsidR="007A2290" w:rsidRDefault="00BD3167">
      <w:pPr>
        <w:pStyle w:val="DraftHeading5"/>
        <w:tabs>
          <w:tab w:val="right" w:pos="2778"/>
        </w:tabs>
        <w:ind w:left="2891" w:hanging="2891"/>
      </w:pPr>
      <w:r>
        <w:tab/>
      </w:r>
      <w:r w:rsidR="000E19AF">
        <w:t>(B)</w:t>
      </w:r>
      <w:r>
        <w:tab/>
        <w:t>to not be free to leave the place or area where B provides commercial sexual services; or</w:t>
      </w:r>
    </w:p>
    <w:p w14:paraId="26413E9F" w14:textId="77777777" w:rsidR="007A2290" w:rsidRDefault="00BD3167">
      <w:pPr>
        <w:pStyle w:val="DraftHeading4"/>
        <w:tabs>
          <w:tab w:val="right" w:pos="2268"/>
        </w:tabs>
        <w:ind w:left="2381" w:hanging="2381"/>
      </w:pPr>
      <w:r>
        <w:tab/>
      </w:r>
      <w:r w:rsidR="000E19AF">
        <w:t>(ii)</w:t>
      </w:r>
      <w:r>
        <w:tab/>
        <w:t>knows that engaging in the conduct referred to in paragraph (a) will, or probably will, cause B—</w:t>
      </w:r>
    </w:p>
    <w:p w14:paraId="300C14BB" w14:textId="77777777" w:rsidR="007A2290" w:rsidRDefault="00BD3167">
      <w:pPr>
        <w:pStyle w:val="DraftHeading5"/>
        <w:tabs>
          <w:tab w:val="right" w:pos="2778"/>
        </w:tabs>
        <w:ind w:left="2891" w:hanging="2891"/>
      </w:pPr>
      <w:r>
        <w:tab/>
        <w:t>(A)</w:t>
      </w:r>
      <w:r>
        <w:tab/>
        <w:t>to provide, or to continue to provide, commercial sexual services; or</w:t>
      </w:r>
    </w:p>
    <w:p w14:paraId="5A8421E6" w14:textId="77777777" w:rsidR="007A2290" w:rsidRDefault="00BD3167">
      <w:pPr>
        <w:pStyle w:val="DraftHeading5"/>
        <w:tabs>
          <w:tab w:val="right" w:pos="2778"/>
        </w:tabs>
        <w:ind w:left="2891" w:hanging="2891"/>
      </w:pPr>
      <w:r>
        <w:tab/>
      </w:r>
      <w:r w:rsidR="000E19AF">
        <w:t>(B)</w:t>
      </w:r>
      <w:r>
        <w:tab/>
        <w:t>to not be free to leave the place or area where B provides commercial sexual services.</w:t>
      </w:r>
    </w:p>
    <w:p w14:paraId="1A1557D6" w14:textId="77777777" w:rsidR="007A2290" w:rsidRDefault="00BD3167">
      <w:pPr>
        <w:pStyle w:val="DraftHeading2"/>
        <w:tabs>
          <w:tab w:val="right" w:pos="1247"/>
        </w:tabs>
        <w:ind w:left="1361" w:hanging="1361"/>
        <w:rPr>
          <w:lang w:eastAsia="en-AU"/>
        </w:rPr>
      </w:pPr>
      <w:r>
        <w:rPr>
          <w:lang w:eastAsia="en-AU"/>
        </w:rPr>
        <w:tab/>
      </w:r>
      <w:r w:rsidR="000E19AF">
        <w:rPr>
          <w:lang w:eastAsia="en-AU"/>
        </w:rPr>
        <w:t>(2)</w:t>
      </w:r>
      <w:r>
        <w:rPr>
          <w:lang w:eastAsia="en-AU"/>
        </w:rPr>
        <w:tab/>
        <w:t>A person who commits an offence against subsection (1) is liable to level 4 imprisonment (15 years maximum).</w:t>
      </w:r>
    </w:p>
    <w:p w14:paraId="3FD77A12" w14:textId="77777777" w:rsidR="00E045AB" w:rsidRDefault="00E045AB" w:rsidP="00E045AB">
      <w:pPr>
        <w:rPr>
          <w:lang w:eastAsia="en-AU"/>
        </w:rPr>
      </w:pPr>
    </w:p>
    <w:p w14:paraId="4872C966" w14:textId="77777777" w:rsidR="00E045AB" w:rsidRDefault="00E045AB" w:rsidP="00E045AB">
      <w:pPr>
        <w:rPr>
          <w:lang w:eastAsia="en-AU"/>
        </w:rPr>
      </w:pPr>
    </w:p>
    <w:p w14:paraId="76A5251E" w14:textId="77777777" w:rsidR="00E045AB" w:rsidRDefault="00E045AB" w:rsidP="00E045AB">
      <w:pPr>
        <w:rPr>
          <w:lang w:eastAsia="en-AU"/>
        </w:rPr>
      </w:pPr>
    </w:p>
    <w:p w14:paraId="388DF2A6" w14:textId="77777777" w:rsidR="00E045AB" w:rsidRPr="00E045AB" w:rsidRDefault="00E045AB" w:rsidP="00E045AB">
      <w:pPr>
        <w:rPr>
          <w:lang w:eastAsia="en-AU"/>
        </w:rPr>
      </w:pPr>
    </w:p>
    <w:p w14:paraId="38A2A2CC" w14:textId="77777777" w:rsidR="00BD3167" w:rsidRPr="00BD3167" w:rsidRDefault="00BD3167" w:rsidP="008C2814">
      <w:pPr>
        <w:pStyle w:val="SideNote"/>
        <w:framePr w:wrap="around"/>
      </w:pPr>
      <w:r w:rsidRPr="00BD3167">
        <w:lastRenderedPageBreak/>
        <w:t>S. 53</w:t>
      </w:r>
      <w:r>
        <w:t>C</w:t>
      </w:r>
      <w:r w:rsidRPr="00BD3167">
        <w:t xml:space="preserve"> inserted by No. 47/2016 s. 16.</w:t>
      </w:r>
    </w:p>
    <w:p w14:paraId="524C3371" w14:textId="77777777" w:rsidR="007A2290" w:rsidRDefault="00BD3167">
      <w:pPr>
        <w:pStyle w:val="DraftHeading1"/>
        <w:tabs>
          <w:tab w:val="right" w:pos="680"/>
        </w:tabs>
        <w:ind w:left="850" w:hanging="850"/>
      </w:pPr>
      <w:r>
        <w:tab/>
      </w:r>
      <w:bookmarkStart w:id="199" w:name="_Toc227760019"/>
      <w:r w:rsidR="000E19AF">
        <w:t>53C</w:t>
      </w:r>
      <w:r>
        <w:tab/>
        <w:t>Causing another person to provide commercial sexual services in circumstances involving sexual servitude</w:t>
      </w:r>
      <w:bookmarkEnd w:id="199"/>
    </w:p>
    <w:p w14:paraId="505E4CE4" w14:textId="77777777" w:rsidR="007A2290" w:rsidRDefault="00BD3167">
      <w:pPr>
        <w:pStyle w:val="DraftHeading2"/>
        <w:tabs>
          <w:tab w:val="right" w:pos="1247"/>
        </w:tabs>
        <w:ind w:left="1361" w:hanging="1361"/>
        <w:rPr>
          <w:lang w:eastAsia="en-AU"/>
        </w:rPr>
      </w:pPr>
      <w:r>
        <w:rPr>
          <w:lang w:eastAsia="en-AU"/>
        </w:rPr>
        <w:tab/>
      </w:r>
      <w:r w:rsidR="000E19AF">
        <w:rPr>
          <w:lang w:eastAsia="en-AU"/>
        </w:rPr>
        <w:t>(1)</w:t>
      </w:r>
      <w:r>
        <w:rPr>
          <w:lang w:eastAsia="en-AU"/>
        </w:rPr>
        <w:tab/>
        <w:t>A person (A) commits an offence if—</w:t>
      </w:r>
    </w:p>
    <w:p w14:paraId="4CB8B4AC" w14:textId="77777777" w:rsidR="007A2290" w:rsidRDefault="00BD3167">
      <w:pPr>
        <w:pStyle w:val="DraftHeading3"/>
        <w:tabs>
          <w:tab w:val="right" w:pos="1757"/>
        </w:tabs>
        <w:ind w:left="1871" w:hanging="1871"/>
      </w:pPr>
      <w:r>
        <w:rPr>
          <w:lang w:eastAsia="en-AU"/>
        </w:rPr>
        <w:tab/>
      </w:r>
      <w:r w:rsidR="000E19AF">
        <w:rPr>
          <w:lang w:eastAsia="en-AU"/>
        </w:rPr>
        <w:t>(a)</w:t>
      </w:r>
      <w:r>
        <w:rPr>
          <w:lang w:eastAsia="en-AU"/>
        </w:rPr>
        <w:tab/>
        <w:t xml:space="preserve">A </w:t>
      </w:r>
      <w:r>
        <w:t>causes or induces another person (B) to</w:t>
      </w:r>
      <w:r w:rsidR="004D5CF6">
        <w:t> </w:t>
      </w:r>
      <w:r>
        <w:t xml:space="preserve">provide, or to continue to provide, commercial sexual services; and </w:t>
      </w:r>
    </w:p>
    <w:p w14:paraId="64F80F43" w14:textId="77777777" w:rsidR="007A2290" w:rsidRDefault="00BD3167">
      <w:pPr>
        <w:pStyle w:val="DraftHeading3"/>
        <w:tabs>
          <w:tab w:val="right" w:pos="1757"/>
        </w:tabs>
        <w:ind w:left="1871" w:hanging="1871"/>
      </w:pPr>
      <w:r>
        <w:tab/>
      </w:r>
      <w:r w:rsidR="000E19AF">
        <w:t>(b)</w:t>
      </w:r>
      <w:r>
        <w:tab/>
        <w:t>B is not free to stop providing those services, or to leave the place or area where B provides those services, because A or another person (C)—</w:t>
      </w:r>
    </w:p>
    <w:p w14:paraId="1B6E62F2" w14:textId="77777777" w:rsidR="007A2290" w:rsidRDefault="00BD3167">
      <w:pPr>
        <w:pStyle w:val="DraftHeading4"/>
        <w:tabs>
          <w:tab w:val="right" w:pos="2268"/>
        </w:tabs>
        <w:ind w:left="2381" w:hanging="2381"/>
      </w:pPr>
      <w:r>
        <w:tab/>
      </w:r>
      <w:r w:rsidR="000E19AF">
        <w:t>(i)</w:t>
      </w:r>
      <w:r>
        <w:tab/>
        <w:t>uses force against B or another person</w:t>
      </w:r>
      <w:r w:rsidR="004D5CF6">
        <w:t> </w:t>
      </w:r>
      <w:r>
        <w:t>(D); or</w:t>
      </w:r>
    </w:p>
    <w:p w14:paraId="74D69D13" w14:textId="77777777" w:rsidR="007A2290" w:rsidRDefault="00BD3167">
      <w:pPr>
        <w:pStyle w:val="DraftHeading4"/>
        <w:tabs>
          <w:tab w:val="right" w:pos="2268"/>
        </w:tabs>
        <w:ind w:left="2381" w:hanging="2381"/>
      </w:pPr>
      <w:r>
        <w:tab/>
      </w:r>
      <w:r w:rsidR="000E19AF">
        <w:t>(ii)</w:t>
      </w:r>
      <w:r>
        <w:tab/>
        <w:t>makes a threat to, or against, B or D; or</w:t>
      </w:r>
    </w:p>
    <w:p w14:paraId="6854E6D3" w14:textId="77777777" w:rsidR="007A2290" w:rsidRDefault="00BD3167">
      <w:pPr>
        <w:pStyle w:val="DraftHeading4"/>
        <w:tabs>
          <w:tab w:val="right" w:pos="2268"/>
        </w:tabs>
        <w:ind w:left="2381" w:hanging="2381"/>
      </w:pPr>
      <w:r>
        <w:tab/>
      </w:r>
      <w:r w:rsidR="000E19AF">
        <w:t>(iii)</w:t>
      </w:r>
      <w:r>
        <w:tab/>
        <w:t>unlawfully detains B or D; or</w:t>
      </w:r>
    </w:p>
    <w:p w14:paraId="1C280F7C" w14:textId="77777777" w:rsidR="007A2290" w:rsidRDefault="00BD3167">
      <w:pPr>
        <w:pStyle w:val="DraftHeading4"/>
        <w:tabs>
          <w:tab w:val="right" w:pos="2268"/>
        </w:tabs>
        <w:ind w:left="2381" w:hanging="2381"/>
      </w:pPr>
      <w:r>
        <w:tab/>
      </w:r>
      <w:r w:rsidR="000E19AF">
        <w:t>(iv)</w:t>
      </w:r>
      <w:r>
        <w:tab/>
        <w:t>engages in fraud or misrepresentation (including by omission) in relation to B or D; or</w:t>
      </w:r>
    </w:p>
    <w:p w14:paraId="47E6D1ED" w14:textId="77777777" w:rsidR="007A2290" w:rsidRDefault="00BD3167">
      <w:pPr>
        <w:pStyle w:val="DraftHeading4"/>
        <w:tabs>
          <w:tab w:val="right" w:pos="2268"/>
        </w:tabs>
        <w:ind w:left="2381" w:hanging="2381"/>
      </w:pPr>
      <w:r>
        <w:tab/>
      </w:r>
      <w:r w:rsidR="000E19AF">
        <w:t>(v)</w:t>
      </w:r>
      <w:r>
        <w:tab/>
      </w:r>
      <w:r>
        <w:rPr>
          <w:lang w:eastAsia="en-AU"/>
        </w:rPr>
        <w:t xml:space="preserve">uses a manifestly excessive debt owed, or purportedly owed, by B or </w:t>
      </w:r>
      <w:r>
        <w:t>D; and</w:t>
      </w:r>
    </w:p>
    <w:p w14:paraId="7D104EAE" w14:textId="77777777" w:rsidR="007A2290" w:rsidRDefault="00BD3167">
      <w:pPr>
        <w:pStyle w:val="DraftHeading3"/>
        <w:tabs>
          <w:tab w:val="right" w:pos="1757"/>
        </w:tabs>
        <w:ind w:left="1871" w:hanging="1871"/>
      </w:pPr>
      <w:r>
        <w:tab/>
      </w:r>
      <w:r w:rsidR="000E19AF">
        <w:t>(c)</w:t>
      </w:r>
      <w:r>
        <w:tab/>
        <w:t>A knows that engaging in the conduct referred to in paragraph (b) will, or probably will, cause B—</w:t>
      </w:r>
    </w:p>
    <w:p w14:paraId="75A76464" w14:textId="77777777" w:rsidR="007A2290" w:rsidRDefault="00BD3167">
      <w:pPr>
        <w:pStyle w:val="DraftHeading4"/>
        <w:tabs>
          <w:tab w:val="right" w:pos="2268"/>
        </w:tabs>
        <w:ind w:left="2381" w:hanging="2381"/>
      </w:pPr>
      <w:r>
        <w:tab/>
      </w:r>
      <w:r w:rsidR="000E19AF">
        <w:t>(i)</w:t>
      </w:r>
      <w:r>
        <w:tab/>
        <w:t>to provide, or to continue to provide, commercial sexual services; or</w:t>
      </w:r>
    </w:p>
    <w:p w14:paraId="31C341D8" w14:textId="77777777" w:rsidR="007A2290" w:rsidRDefault="00BD3167">
      <w:pPr>
        <w:pStyle w:val="DraftHeading4"/>
        <w:tabs>
          <w:tab w:val="right" w:pos="2268"/>
        </w:tabs>
        <w:ind w:left="2381" w:hanging="2381"/>
      </w:pPr>
      <w:r>
        <w:tab/>
      </w:r>
      <w:r w:rsidR="000E19AF">
        <w:t>(ii)</w:t>
      </w:r>
      <w:r>
        <w:tab/>
        <w:t>to not be free to leave the place or area where B provides commercial sexual services.</w:t>
      </w:r>
    </w:p>
    <w:p w14:paraId="2AC1DC81" w14:textId="77777777" w:rsidR="007A2290" w:rsidRDefault="00BD3167">
      <w:pPr>
        <w:pStyle w:val="DraftHeading2"/>
        <w:tabs>
          <w:tab w:val="right" w:pos="1247"/>
        </w:tabs>
        <w:ind w:left="1361" w:hanging="1361"/>
        <w:rPr>
          <w:lang w:eastAsia="en-AU"/>
        </w:rPr>
      </w:pPr>
      <w:r>
        <w:rPr>
          <w:lang w:eastAsia="en-AU"/>
        </w:rPr>
        <w:tab/>
      </w:r>
      <w:r w:rsidR="000E19AF">
        <w:rPr>
          <w:lang w:eastAsia="en-AU"/>
        </w:rPr>
        <w:t>(2)</w:t>
      </w:r>
      <w:r>
        <w:rPr>
          <w:lang w:eastAsia="en-AU"/>
        </w:rPr>
        <w:tab/>
        <w:t>A person who commits an offence against subsection (1) is liable to level 4 imprisonment (15 years maximum).</w:t>
      </w:r>
    </w:p>
    <w:p w14:paraId="6A34FCF4" w14:textId="77777777" w:rsidR="00E045AB" w:rsidRDefault="00E045AB" w:rsidP="00E045AB">
      <w:pPr>
        <w:rPr>
          <w:lang w:eastAsia="en-AU"/>
        </w:rPr>
      </w:pPr>
    </w:p>
    <w:p w14:paraId="0DD91069" w14:textId="77777777" w:rsidR="00E045AB" w:rsidRPr="00E045AB" w:rsidRDefault="00E045AB" w:rsidP="00E045AB">
      <w:pPr>
        <w:rPr>
          <w:lang w:eastAsia="en-AU"/>
        </w:rPr>
      </w:pPr>
    </w:p>
    <w:p w14:paraId="5B57319B" w14:textId="77777777" w:rsidR="00BD3167" w:rsidRPr="00BD3167" w:rsidRDefault="00BD3167" w:rsidP="008C2814">
      <w:pPr>
        <w:pStyle w:val="SideNote"/>
        <w:framePr w:wrap="around"/>
      </w:pPr>
      <w:r w:rsidRPr="00BD3167">
        <w:lastRenderedPageBreak/>
        <w:t>S. 53</w:t>
      </w:r>
      <w:r>
        <w:t xml:space="preserve">D </w:t>
      </w:r>
      <w:r w:rsidRPr="00BD3167">
        <w:t>inserted by No. 47/2016 s. 16.</w:t>
      </w:r>
    </w:p>
    <w:p w14:paraId="3B17009E" w14:textId="77777777" w:rsidR="007A2290" w:rsidRDefault="00BD3167">
      <w:pPr>
        <w:pStyle w:val="DraftHeading1"/>
        <w:tabs>
          <w:tab w:val="right" w:pos="680"/>
        </w:tabs>
        <w:ind w:left="850" w:hanging="850"/>
      </w:pPr>
      <w:r>
        <w:tab/>
      </w:r>
      <w:bookmarkStart w:id="200" w:name="_Toc227760020"/>
      <w:r w:rsidR="000E19AF">
        <w:t>53D</w:t>
      </w:r>
      <w:r>
        <w:tab/>
        <w:t>Conducting a business in circumstances involving sexual servitude</w:t>
      </w:r>
      <w:bookmarkEnd w:id="200"/>
    </w:p>
    <w:p w14:paraId="7C7F8A28" w14:textId="77777777" w:rsidR="007A2290" w:rsidRDefault="00BD3167">
      <w:pPr>
        <w:pStyle w:val="DraftHeading2"/>
        <w:tabs>
          <w:tab w:val="right" w:pos="1247"/>
        </w:tabs>
        <w:ind w:left="1361" w:hanging="1361"/>
        <w:rPr>
          <w:lang w:eastAsia="en-AU"/>
        </w:rPr>
      </w:pPr>
      <w:r>
        <w:rPr>
          <w:lang w:eastAsia="en-AU"/>
        </w:rPr>
        <w:tab/>
      </w:r>
      <w:r w:rsidR="000E19AF">
        <w:rPr>
          <w:lang w:eastAsia="en-AU"/>
        </w:rPr>
        <w:t>(1)</w:t>
      </w:r>
      <w:r>
        <w:rPr>
          <w:lang w:eastAsia="en-AU"/>
        </w:rPr>
        <w:tab/>
        <w:t>A person (A) commits an offence if—</w:t>
      </w:r>
    </w:p>
    <w:p w14:paraId="43E41BCA" w14:textId="77777777" w:rsidR="007A2290" w:rsidRDefault="00BD3167">
      <w:pPr>
        <w:pStyle w:val="DraftHeading3"/>
        <w:tabs>
          <w:tab w:val="right" w:pos="1757"/>
        </w:tabs>
        <w:ind w:left="1871" w:hanging="1871"/>
      </w:pPr>
      <w:r>
        <w:rPr>
          <w:lang w:eastAsia="en-AU"/>
        </w:rPr>
        <w:tab/>
      </w:r>
      <w:r w:rsidR="000E19AF">
        <w:rPr>
          <w:lang w:eastAsia="en-AU"/>
        </w:rPr>
        <w:t>(a)</w:t>
      </w:r>
      <w:r>
        <w:rPr>
          <w:lang w:eastAsia="en-AU"/>
        </w:rPr>
        <w:tab/>
        <w:t xml:space="preserve">A </w:t>
      </w:r>
      <w:r>
        <w:t>conducts a business that involves the provision of commercial sexual services by another person (B); and</w:t>
      </w:r>
    </w:p>
    <w:p w14:paraId="210AE695" w14:textId="77777777" w:rsidR="007A2290" w:rsidRDefault="00BD3167">
      <w:pPr>
        <w:pStyle w:val="DraftHeading3"/>
        <w:tabs>
          <w:tab w:val="right" w:pos="1757"/>
        </w:tabs>
        <w:ind w:left="1871" w:hanging="1871"/>
      </w:pPr>
      <w:r>
        <w:tab/>
      </w:r>
      <w:r w:rsidR="000E19AF">
        <w:t>(b)</w:t>
      </w:r>
      <w:r>
        <w:tab/>
        <w:t>B is not free to stop providing those services, or to leave the place or area where B provides those services, because A or another person (C)—</w:t>
      </w:r>
    </w:p>
    <w:p w14:paraId="3A3C9F92" w14:textId="77777777" w:rsidR="007A2290" w:rsidRDefault="00BD3167">
      <w:pPr>
        <w:pStyle w:val="DraftHeading4"/>
        <w:tabs>
          <w:tab w:val="right" w:pos="2268"/>
        </w:tabs>
        <w:ind w:left="2381" w:hanging="2381"/>
      </w:pPr>
      <w:r>
        <w:tab/>
      </w:r>
      <w:r w:rsidR="000E19AF">
        <w:t>(i)</w:t>
      </w:r>
      <w:r>
        <w:tab/>
        <w:t>uses force against B or another person</w:t>
      </w:r>
      <w:r w:rsidR="004D5CF6">
        <w:t> </w:t>
      </w:r>
      <w:r>
        <w:t>(D); or</w:t>
      </w:r>
    </w:p>
    <w:p w14:paraId="42C27BC8" w14:textId="77777777" w:rsidR="007A2290" w:rsidRDefault="00BD3167">
      <w:pPr>
        <w:pStyle w:val="DraftHeading4"/>
        <w:tabs>
          <w:tab w:val="right" w:pos="2268"/>
        </w:tabs>
        <w:ind w:left="2381" w:hanging="2381"/>
      </w:pPr>
      <w:r>
        <w:tab/>
      </w:r>
      <w:r w:rsidR="000E19AF">
        <w:t>(ii)</w:t>
      </w:r>
      <w:r>
        <w:tab/>
        <w:t>makes a threat to, or against, B or D; or</w:t>
      </w:r>
    </w:p>
    <w:p w14:paraId="3A137608" w14:textId="77777777" w:rsidR="007A2290" w:rsidRDefault="00BD3167">
      <w:pPr>
        <w:pStyle w:val="DraftHeading4"/>
        <w:tabs>
          <w:tab w:val="right" w:pos="2268"/>
        </w:tabs>
        <w:ind w:left="2381" w:hanging="2381"/>
      </w:pPr>
      <w:r>
        <w:tab/>
      </w:r>
      <w:r w:rsidR="000E19AF">
        <w:t>(iii)</w:t>
      </w:r>
      <w:r>
        <w:tab/>
        <w:t>unlawfully detains B or D; or</w:t>
      </w:r>
    </w:p>
    <w:p w14:paraId="17A3EA99" w14:textId="77777777" w:rsidR="007A2290" w:rsidRDefault="00BD3167">
      <w:pPr>
        <w:pStyle w:val="DraftHeading4"/>
        <w:tabs>
          <w:tab w:val="right" w:pos="2268"/>
        </w:tabs>
        <w:ind w:left="2381" w:hanging="2381"/>
      </w:pPr>
      <w:r>
        <w:tab/>
      </w:r>
      <w:r w:rsidR="000E19AF">
        <w:t>(iv)</w:t>
      </w:r>
      <w:r>
        <w:tab/>
        <w:t>engages in fraud or misrepresentation (including by omission) in relation to B or D; or</w:t>
      </w:r>
    </w:p>
    <w:p w14:paraId="066BB352" w14:textId="77777777" w:rsidR="007A2290" w:rsidRDefault="00BD3167">
      <w:pPr>
        <w:pStyle w:val="DraftHeading4"/>
        <w:tabs>
          <w:tab w:val="right" w:pos="2268"/>
        </w:tabs>
        <w:ind w:left="2381" w:hanging="2381"/>
      </w:pPr>
      <w:r>
        <w:tab/>
      </w:r>
      <w:r w:rsidR="000E19AF">
        <w:t>(v)</w:t>
      </w:r>
      <w:r>
        <w:tab/>
        <w:t>uses a manifestly excessive debt, or purported debt, owed by B or D; and</w:t>
      </w:r>
    </w:p>
    <w:p w14:paraId="6CCB0C0E" w14:textId="77777777" w:rsidR="007A2290" w:rsidRDefault="00BD3167">
      <w:pPr>
        <w:pStyle w:val="DraftHeading3"/>
        <w:tabs>
          <w:tab w:val="right" w:pos="1757"/>
        </w:tabs>
        <w:ind w:left="1871" w:hanging="1871"/>
      </w:pPr>
      <w:r>
        <w:tab/>
      </w:r>
      <w:r w:rsidR="000E19AF">
        <w:t>(c)</w:t>
      </w:r>
      <w:r>
        <w:tab/>
        <w:t>A knows that engaging in the conduct referred to in paragraph (b) will, or probably will, cause B—</w:t>
      </w:r>
    </w:p>
    <w:p w14:paraId="449A68ED" w14:textId="77777777" w:rsidR="007A2290" w:rsidRDefault="00BD3167">
      <w:pPr>
        <w:pStyle w:val="DraftHeading4"/>
        <w:tabs>
          <w:tab w:val="right" w:pos="2268"/>
        </w:tabs>
        <w:ind w:left="2381" w:hanging="2381"/>
      </w:pPr>
      <w:r>
        <w:tab/>
      </w:r>
      <w:r w:rsidR="000E19AF">
        <w:t>(i)</w:t>
      </w:r>
      <w:r>
        <w:tab/>
        <w:t>to provide, or to continue to provide, commercial sexual services; or</w:t>
      </w:r>
    </w:p>
    <w:p w14:paraId="72B81F0A" w14:textId="77777777" w:rsidR="007A2290" w:rsidRDefault="00BD3167">
      <w:pPr>
        <w:pStyle w:val="DraftHeading4"/>
        <w:tabs>
          <w:tab w:val="right" w:pos="2268"/>
        </w:tabs>
        <w:ind w:left="2381" w:hanging="2381"/>
      </w:pPr>
      <w:r>
        <w:tab/>
      </w:r>
      <w:r w:rsidR="000E19AF">
        <w:t>(ii)</w:t>
      </w:r>
      <w:r>
        <w:tab/>
        <w:t>to not be free to leave the place or area where B provides commercial sexual services.</w:t>
      </w:r>
    </w:p>
    <w:p w14:paraId="1C8BC5C3" w14:textId="77777777" w:rsidR="007A2290" w:rsidRDefault="00BD3167">
      <w:pPr>
        <w:pStyle w:val="DraftHeading2"/>
        <w:tabs>
          <w:tab w:val="right" w:pos="1247"/>
        </w:tabs>
        <w:ind w:left="1361" w:hanging="1361"/>
        <w:rPr>
          <w:lang w:eastAsia="en-AU"/>
        </w:rPr>
      </w:pPr>
      <w:r>
        <w:rPr>
          <w:lang w:eastAsia="en-AU"/>
        </w:rPr>
        <w:tab/>
      </w:r>
      <w:r w:rsidR="000E19AF">
        <w:rPr>
          <w:lang w:eastAsia="en-AU"/>
        </w:rPr>
        <w:t>(2)</w:t>
      </w:r>
      <w:r>
        <w:rPr>
          <w:lang w:eastAsia="en-AU"/>
        </w:rPr>
        <w:tab/>
        <w:t>A person who commits an offence against subsection (1) is liable to level 4 imprisonment (15 years maximum).</w:t>
      </w:r>
    </w:p>
    <w:p w14:paraId="392E7885" w14:textId="77777777" w:rsidR="00E045AB" w:rsidRDefault="00E045AB" w:rsidP="00E045AB">
      <w:pPr>
        <w:rPr>
          <w:lang w:eastAsia="en-AU"/>
        </w:rPr>
      </w:pPr>
    </w:p>
    <w:p w14:paraId="46D26660" w14:textId="77777777" w:rsidR="00E045AB" w:rsidRPr="00E045AB" w:rsidRDefault="00E045AB" w:rsidP="00E045AB">
      <w:pPr>
        <w:rPr>
          <w:lang w:eastAsia="en-AU"/>
        </w:rPr>
      </w:pPr>
    </w:p>
    <w:p w14:paraId="10AE4579" w14:textId="77777777" w:rsidR="007A2290" w:rsidRDefault="00BD3167">
      <w:pPr>
        <w:pStyle w:val="DraftHeading2"/>
        <w:tabs>
          <w:tab w:val="right" w:pos="1247"/>
        </w:tabs>
        <w:ind w:left="1361" w:hanging="1361"/>
      </w:pPr>
      <w:r>
        <w:lastRenderedPageBreak/>
        <w:tab/>
      </w:r>
      <w:r w:rsidR="000E19AF">
        <w:t>(3)</w:t>
      </w:r>
      <w:r>
        <w:tab/>
        <w:t>For the purposes of subsection (1), conducting a business includes—</w:t>
      </w:r>
    </w:p>
    <w:p w14:paraId="08ABE935" w14:textId="77777777" w:rsidR="007A2290" w:rsidRDefault="00BD3167">
      <w:pPr>
        <w:pStyle w:val="DraftHeading3"/>
        <w:tabs>
          <w:tab w:val="right" w:pos="1757"/>
        </w:tabs>
        <w:ind w:left="1871" w:hanging="1871"/>
      </w:pPr>
      <w:r>
        <w:tab/>
      </w:r>
      <w:r w:rsidR="000E19AF">
        <w:t>(a)</w:t>
      </w:r>
      <w:r>
        <w:tab/>
        <w:t>taking any part in the management of the business; or</w:t>
      </w:r>
    </w:p>
    <w:p w14:paraId="461E5D36" w14:textId="77777777" w:rsidR="007A2290" w:rsidRDefault="00BD3167">
      <w:pPr>
        <w:pStyle w:val="DraftHeading3"/>
        <w:tabs>
          <w:tab w:val="right" w:pos="1757"/>
        </w:tabs>
        <w:ind w:left="1871" w:hanging="1871"/>
      </w:pPr>
      <w:r>
        <w:tab/>
      </w:r>
      <w:r w:rsidR="000E19AF">
        <w:t>(b)</w:t>
      </w:r>
      <w:r>
        <w:tab/>
        <w:t>exercising control or direction over the business; or</w:t>
      </w:r>
    </w:p>
    <w:p w14:paraId="15EABAFC" w14:textId="77777777" w:rsidR="007A2290" w:rsidRDefault="00BD3167">
      <w:pPr>
        <w:pStyle w:val="DraftHeading3"/>
        <w:tabs>
          <w:tab w:val="right" w:pos="1757"/>
        </w:tabs>
        <w:ind w:left="1871" w:hanging="1871"/>
      </w:pPr>
      <w:r>
        <w:tab/>
      </w:r>
      <w:r w:rsidR="000E19AF">
        <w:t>(c)</w:t>
      </w:r>
      <w:r>
        <w:tab/>
        <w:t>providing finance for the business.</w:t>
      </w:r>
    </w:p>
    <w:p w14:paraId="69140B45" w14:textId="77777777" w:rsidR="00BD3167" w:rsidRPr="00BD3167" w:rsidRDefault="00BD3167" w:rsidP="008C2814">
      <w:pPr>
        <w:pStyle w:val="SideNote"/>
        <w:framePr w:wrap="around"/>
      </w:pPr>
      <w:r w:rsidRPr="00BD3167">
        <w:t>S. 53</w:t>
      </w:r>
      <w:r>
        <w:t>E</w:t>
      </w:r>
      <w:r w:rsidRPr="00BD3167">
        <w:t xml:space="preserve"> inserted by No. 47/2016 s. 16.</w:t>
      </w:r>
    </w:p>
    <w:p w14:paraId="410138F9" w14:textId="77777777" w:rsidR="007A2290" w:rsidRDefault="00BD3167">
      <w:pPr>
        <w:pStyle w:val="DraftHeading1"/>
        <w:tabs>
          <w:tab w:val="right" w:pos="680"/>
        </w:tabs>
        <w:ind w:left="850" w:hanging="850"/>
      </w:pPr>
      <w:r>
        <w:tab/>
      </w:r>
      <w:bookmarkStart w:id="201" w:name="_Toc227760021"/>
      <w:r w:rsidR="000E19AF">
        <w:t>53E</w:t>
      </w:r>
      <w:r>
        <w:tab/>
        <w:t>Aggravated sexual servitude</w:t>
      </w:r>
      <w:bookmarkEnd w:id="201"/>
    </w:p>
    <w:p w14:paraId="66F3794D" w14:textId="77777777" w:rsidR="007A2290" w:rsidRDefault="00BD3167">
      <w:pPr>
        <w:pStyle w:val="DraftHeading2"/>
        <w:tabs>
          <w:tab w:val="right" w:pos="1247"/>
        </w:tabs>
        <w:ind w:left="1361" w:hanging="1361"/>
        <w:rPr>
          <w:lang w:eastAsia="en-AU"/>
        </w:rPr>
      </w:pPr>
      <w:r>
        <w:rPr>
          <w:lang w:eastAsia="en-AU"/>
        </w:rPr>
        <w:tab/>
      </w:r>
      <w:r w:rsidR="000E19AF">
        <w:rPr>
          <w:lang w:eastAsia="en-AU"/>
        </w:rPr>
        <w:t>(1)</w:t>
      </w:r>
      <w:r>
        <w:rPr>
          <w:lang w:eastAsia="en-AU"/>
        </w:rPr>
        <w:tab/>
        <w:t>A person (A) commits an offence if—</w:t>
      </w:r>
    </w:p>
    <w:p w14:paraId="25817ECD" w14:textId="77777777" w:rsidR="007A2290" w:rsidRDefault="00BD3167">
      <w:pPr>
        <w:pStyle w:val="DraftHeading3"/>
        <w:tabs>
          <w:tab w:val="right" w:pos="1757"/>
        </w:tabs>
        <w:ind w:left="1871" w:hanging="1871"/>
      </w:pPr>
      <w:r>
        <w:rPr>
          <w:lang w:eastAsia="en-AU"/>
        </w:rPr>
        <w:tab/>
      </w:r>
      <w:r w:rsidR="000E19AF">
        <w:rPr>
          <w:lang w:eastAsia="en-AU"/>
        </w:rPr>
        <w:t>(a)</w:t>
      </w:r>
      <w:r>
        <w:rPr>
          <w:lang w:eastAsia="en-AU"/>
        </w:rPr>
        <w:tab/>
        <w:t xml:space="preserve">A </w:t>
      </w:r>
      <w:r>
        <w:t>commits an offence against section 53B(1), 53C(1) or 53D(1); and</w:t>
      </w:r>
    </w:p>
    <w:p w14:paraId="73EA53AA" w14:textId="77777777" w:rsidR="007A2290" w:rsidRDefault="00BD3167">
      <w:pPr>
        <w:pStyle w:val="DraftHeading3"/>
        <w:tabs>
          <w:tab w:val="right" w:pos="1757"/>
        </w:tabs>
        <w:ind w:left="1871" w:hanging="1871"/>
      </w:pPr>
      <w:r>
        <w:tab/>
      </w:r>
      <w:r w:rsidR="000E19AF">
        <w:t>(b)</w:t>
      </w:r>
      <w:r>
        <w:tab/>
        <w:t>the person against whom the offence is committed (B) is under the age of 18 years; and</w:t>
      </w:r>
    </w:p>
    <w:p w14:paraId="7F988EC0" w14:textId="77777777" w:rsidR="007A2290" w:rsidRDefault="00BD3167">
      <w:pPr>
        <w:pStyle w:val="DraftHeading3"/>
        <w:tabs>
          <w:tab w:val="right" w:pos="1757"/>
        </w:tabs>
        <w:ind w:left="1871" w:hanging="1871"/>
      </w:pPr>
      <w:r>
        <w:tab/>
      </w:r>
      <w:r w:rsidR="000E19AF">
        <w:t>(c)</w:t>
      </w:r>
      <w:r>
        <w:tab/>
        <w:t>A knows that B is, or probably is, under the</w:t>
      </w:r>
      <w:r w:rsidR="004D5CF6">
        <w:t> </w:t>
      </w:r>
      <w:r>
        <w:t>age of 18 years.</w:t>
      </w:r>
    </w:p>
    <w:p w14:paraId="1AA94E78" w14:textId="77777777" w:rsidR="007A2290" w:rsidRDefault="00BD3167">
      <w:pPr>
        <w:pStyle w:val="DraftHeading2"/>
        <w:tabs>
          <w:tab w:val="right" w:pos="1247"/>
        </w:tabs>
        <w:ind w:left="1361" w:hanging="1361"/>
      </w:pPr>
      <w:r>
        <w:rPr>
          <w:lang w:eastAsia="en-AU"/>
        </w:rPr>
        <w:tab/>
      </w:r>
      <w:r w:rsidR="000E19AF">
        <w:rPr>
          <w:lang w:eastAsia="en-AU"/>
        </w:rPr>
        <w:t>(2)</w:t>
      </w:r>
      <w:r>
        <w:rPr>
          <w:lang w:eastAsia="en-AU"/>
        </w:rPr>
        <w:tab/>
        <w:t>A person who commits an offence against subsection (1) is liable to level 3 imprisonment (20 years maximum).</w:t>
      </w:r>
    </w:p>
    <w:p w14:paraId="6C3408AA" w14:textId="77777777" w:rsidR="00BD3167" w:rsidRPr="00BD3167" w:rsidRDefault="00BD3167" w:rsidP="008C2814">
      <w:pPr>
        <w:pStyle w:val="SideNote"/>
        <w:framePr w:wrap="around"/>
      </w:pPr>
      <w:r w:rsidRPr="00BD3167">
        <w:t>S. 53</w:t>
      </w:r>
      <w:r>
        <w:t>F</w:t>
      </w:r>
      <w:r w:rsidRPr="00BD3167">
        <w:t xml:space="preserve"> inserted by No. 47/2016 s. 16.</w:t>
      </w:r>
    </w:p>
    <w:p w14:paraId="233D4F01" w14:textId="77777777" w:rsidR="007A2290" w:rsidRDefault="00BD3167">
      <w:pPr>
        <w:pStyle w:val="DraftHeading1"/>
        <w:tabs>
          <w:tab w:val="right" w:pos="680"/>
        </w:tabs>
        <w:ind w:left="850" w:hanging="850"/>
      </w:pPr>
      <w:r>
        <w:tab/>
      </w:r>
      <w:bookmarkStart w:id="202" w:name="_Toc227760022"/>
      <w:r w:rsidR="000E19AF">
        <w:t>53F</w:t>
      </w:r>
      <w:r>
        <w:tab/>
        <w:t>Deceptive recruiting for commercial sexual services</w:t>
      </w:r>
      <w:bookmarkEnd w:id="202"/>
    </w:p>
    <w:p w14:paraId="020CACEA" w14:textId="77777777" w:rsidR="007A2290" w:rsidRDefault="00BD3167">
      <w:pPr>
        <w:pStyle w:val="DraftHeading2"/>
        <w:tabs>
          <w:tab w:val="right" w:pos="1247"/>
        </w:tabs>
        <w:ind w:left="1361" w:hanging="1361"/>
        <w:rPr>
          <w:lang w:eastAsia="en-AU"/>
        </w:rPr>
      </w:pPr>
      <w:r>
        <w:rPr>
          <w:lang w:eastAsia="en-AU"/>
        </w:rPr>
        <w:tab/>
      </w:r>
      <w:r w:rsidR="000E19AF">
        <w:rPr>
          <w:lang w:eastAsia="en-AU"/>
        </w:rPr>
        <w:t>(1)</w:t>
      </w:r>
      <w:r>
        <w:rPr>
          <w:lang w:eastAsia="en-AU"/>
        </w:rPr>
        <w:tab/>
        <w:t>A person (A) commits an offence if—</w:t>
      </w:r>
    </w:p>
    <w:p w14:paraId="3B522E6D" w14:textId="77777777" w:rsidR="007A2290" w:rsidRDefault="00BD3167">
      <w:pPr>
        <w:pStyle w:val="DraftHeading3"/>
        <w:tabs>
          <w:tab w:val="right" w:pos="1757"/>
        </w:tabs>
        <w:ind w:left="1871" w:hanging="1871"/>
        <w:rPr>
          <w:lang w:eastAsia="en-AU"/>
        </w:rPr>
      </w:pPr>
      <w:r>
        <w:rPr>
          <w:lang w:eastAsia="en-AU"/>
        </w:rPr>
        <w:tab/>
      </w:r>
      <w:r w:rsidR="000E19AF">
        <w:rPr>
          <w:lang w:eastAsia="en-AU"/>
        </w:rPr>
        <w:t>(a)</w:t>
      </w:r>
      <w:r>
        <w:rPr>
          <w:lang w:eastAsia="en-AU"/>
        </w:rPr>
        <w:tab/>
        <w:t>A deceives another person (B) about the fact</w:t>
      </w:r>
      <w:r w:rsidR="004D5CF6">
        <w:rPr>
          <w:lang w:eastAsia="en-AU"/>
        </w:rPr>
        <w:t> </w:t>
      </w:r>
      <w:r>
        <w:rPr>
          <w:lang w:eastAsia="en-AU"/>
        </w:rPr>
        <w:t>that an engagement will involve the provision of commercial sexual services by</w:t>
      </w:r>
      <w:r w:rsidR="004D5CF6">
        <w:rPr>
          <w:lang w:eastAsia="en-AU"/>
        </w:rPr>
        <w:t> </w:t>
      </w:r>
      <w:r>
        <w:rPr>
          <w:lang w:eastAsia="en-AU"/>
        </w:rPr>
        <w:t>B; and</w:t>
      </w:r>
    </w:p>
    <w:p w14:paraId="5ACBE5E3" w14:textId="77777777" w:rsidR="007A2290" w:rsidRDefault="00BD3167">
      <w:pPr>
        <w:pStyle w:val="DraftHeading3"/>
        <w:tabs>
          <w:tab w:val="right" w:pos="1757"/>
        </w:tabs>
        <w:ind w:left="1871" w:hanging="1871"/>
        <w:rPr>
          <w:lang w:eastAsia="en-AU"/>
        </w:rPr>
      </w:pPr>
      <w:r>
        <w:rPr>
          <w:lang w:eastAsia="en-AU"/>
        </w:rPr>
        <w:tab/>
      </w:r>
      <w:r w:rsidR="000E19AF">
        <w:rPr>
          <w:lang w:eastAsia="en-AU"/>
        </w:rPr>
        <w:t>(b)</w:t>
      </w:r>
      <w:r>
        <w:rPr>
          <w:lang w:eastAsia="en-AU"/>
        </w:rPr>
        <w:tab/>
        <w:t xml:space="preserve">A intends to induce B to enter </w:t>
      </w:r>
      <w:r>
        <w:t>into an engagement to provide commercial sexual services.</w:t>
      </w:r>
    </w:p>
    <w:p w14:paraId="5B3F2196" w14:textId="77777777" w:rsidR="007A2290" w:rsidRDefault="00BD3167">
      <w:pPr>
        <w:pStyle w:val="DraftHeading2"/>
        <w:tabs>
          <w:tab w:val="right" w:pos="1247"/>
        </w:tabs>
        <w:ind w:left="1361" w:hanging="1361"/>
        <w:rPr>
          <w:lang w:eastAsia="en-AU"/>
        </w:rPr>
      </w:pPr>
      <w:r>
        <w:rPr>
          <w:lang w:eastAsia="en-AU"/>
        </w:rPr>
        <w:tab/>
      </w:r>
      <w:r w:rsidR="000E19AF">
        <w:rPr>
          <w:lang w:eastAsia="en-AU"/>
        </w:rPr>
        <w:t>(2)</w:t>
      </w:r>
      <w:r>
        <w:rPr>
          <w:lang w:eastAsia="en-AU"/>
        </w:rPr>
        <w:tab/>
        <w:t>A person who commits an offence against subsection (1) is liable to level 6 imprisonment (5</w:t>
      </w:r>
      <w:r w:rsidR="004D5CF6">
        <w:rPr>
          <w:lang w:eastAsia="en-AU"/>
        </w:rPr>
        <w:t> </w:t>
      </w:r>
      <w:r>
        <w:rPr>
          <w:lang w:eastAsia="en-AU"/>
        </w:rPr>
        <w:t>years maximum).</w:t>
      </w:r>
    </w:p>
    <w:p w14:paraId="1FF85574" w14:textId="77777777" w:rsidR="00BD3167" w:rsidRPr="00BD3167" w:rsidRDefault="00BD3167" w:rsidP="008C2814">
      <w:pPr>
        <w:pStyle w:val="SideNote"/>
        <w:framePr w:wrap="around"/>
      </w:pPr>
      <w:r w:rsidRPr="00BD3167">
        <w:lastRenderedPageBreak/>
        <w:t>S. 53</w:t>
      </w:r>
      <w:r>
        <w:t>G</w:t>
      </w:r>
      <w:r w:rsidRPr="00BD3167">
        <w:t xml:space="preserve"> inserted by No. 47/2016 s. 16.</w:t>
      </w:r>
    </w:p>
    <w:p w14:paraId="14F31471" w14:textId="77777777" w:rsidR="007A2290" w:rsidRDefault="00BD3167">
      <w:pPr>
        <w:pStyle w:val="DraftHeading1"/>
        <w:tabs>
          <w:tab w:val="right" w:pos="680"/>
        </w:tabs>
        <w:ind w:left="850" w:hanging="850"/>
      </w:pPr>
      <w:r>
        <w:tab/>
      </w:r>
      <w:bookmarkStart w:id="203" w:name="_Toc227760023"/>
      <w:r w:rsidR="000E19AF">
        <w:t>53G</w:t>
      </w:r>
      <w:r>
        <w:tab/>
        <w:t>Aggravated deceptive recruiting for commercial sexual services</w:t>
      </w:r>
      <w:bookmarkEnd w:id="203"/>
    </w:p>
    <w:p w14:paraId="4C63E999" w14:textId="77777777" w:rsidR="007A2290" w:rsidRDefault="00BD3167">
      <w:pPr>
        <w:pStyle w:val="DraftHeading2"/>
        <w:tabs>
          <w:tab w:val="right" w:pos="1247"/>
        </w:tabs>
        <w:ind w:left="1361" w:hanging="1361"/>
        <w:rPr>
          <w:lang w:eastAsia="en-AU"/>
        </w:rPr>
      </w:pPr>
      <w:r>
        <w:rPr>
          <w:lang w:eastAsia="en-AU"/>
        </w:rPr>
        <w:tab/>
      </w:r>
      <w:r w:rsidR="000E19AF">
        <w:rPr>
          <w:lang w:eastAsia="en-AU"/>
        </w:rPr>
        <w:t>(1)</w:t>
      </w:r>
      <w:r>
        <w:rPr>
          <w:lang w:eastAsia="en-AU"/>
        </w:rPr>
        <w:tab/>
        <w:t>A person (A) commits an offence if—</w:t>
      </w:r>
    </w:p>
    <w:p w14:paraId="3005756A" w14:textId="77777777" w:rsidR="007A2290" w:rsidRDefault="00BD3167">
      <w:pPr>
        <w:pStyle w:val="DraftHeading3"/>
        <w:tabs>
          <w:tab w:val="right" w:pos="1757"/>
        </w:tabs>
        <w:ind w:left="1871" w:hanging="1871"/>
      </w:pPr>
      <w:r>
        <w:rPr>
          <w:lang w:eastAsia="en-AU"/>
        </w:rPr>
        <w:tab/>
      </w:r>
      <w:r w:rsidR="000E19AF">
        <w:rPr>
          <w:lang w:eastAsia="en-AU"/>
        </w:rPr>
        <w:t>(a)</w:t>
      </w:r>
      <w:r>
        <w:rPr>
          <w:lang w:eastAsia="en-AU"/>
        </w:rPr>
        <w:tab/>
        <w:t xml:space="preserve">A </w:t>
      </w:r>
      <w:r>
        <w:t>commits an offence against section 53F(1); and</w:t>
      </w:r>
    </w:p>
    <w:p w14:paraId="5C762D63" w14:textId="77777777" w:rsidR="007A2290" w:rsidRDefault="00BD3167">
      <w:pPr>
        <w:pStyle w:val="DraftHeading3"/>
        <w:tabs>
          <w:tab w:val="right" w:pos="1757"/>
        </w:tabs>
        <w:ind w:left="1871" w:hanging="1871"/>
      </w:pPr>
      <w:r>
        <w:tab/>
      </w:r>
      <w:r w:rsidR="000E19AF">
        <w:t>(b)</w:t>
      </w:r>
      <w:r>
        <w:tab/>
        <w:t>the person against whom the offence is committed (B) is under the age of 18 years; and</w:t>
      </w:r>
    </w:p>
    <w:p w14:paraId="3CB80C8D" w14:textId="77777777" w:rsidR="007A2290" w:rsidRDefault="00BD3167">
      <w:pPr>
        <w:pStyle w:val="DraftHeading3"/>
        <w:tabs>
          <w:tab w:val="right" w:pos="1757"/>
        </w:tabs>
        <w:ind w:left="1871" w:hanging="1871"/>
        <w:rPr>
          <w:lang w:eastAsia="en-AU"/>
        </w:rPr>
      </w:pPr>
      <w:r>
        <w:tab/>
      </w:r>
      <w:r w:rsidR="000E19AF">
        <w:t>(c)</w:t>
      </w:r>
      <w:r>
        <w:tab/>
        <w:t>A knows that B is, or probably is, under the</w:t>
      </w:r>
      <w:r w:rsidR="004D5CF6">
        <w:t> </w:t>
      </w:r>
      <w:r>
        <w:t>age of 18 years.</w:t>
      </w:r>
    </w:p>
    <w:p w14:paraId="7BC6520A" w14:textId="73842BB6" w:rsidR="007A2290" w:rsidRDefault="00BD3167">
      <w:pPr>
        <w:pStyle w:val="DraftHeading2"/>
        <w:tabs>
          <w:tab w:val="right" w:pos="1247"/>
        </w:tabs>
        <w:ind w:left="1361" w:hanging="1361"/>
        <w:rPr>
          <w:lang w:eastAsia="en-AU"/>
        </w:rPr>
      </w:pPr>
      <w:r>
        <w:rPr>
          <w:lang w:eastAsia="en-AU"/>
        </w:rPr>
        <w:tab/>
      </w:r>
      <w:r w:rsidR="000E19AF">
        <w:rPr>
          <w:lang w:eastAsia="en-AU"/>
        </w:rPr>
        <w:t>(2)</w:t>
      </w:r>
      <w:r>
        <w:rPr>
          <w:lang w:eastAsia="en-AU"/>
        </w:rPr>
        <w:tab/>
        <w:t>A person who commits an offence against subsection (1) is liable to level 5 imprisonment (10 years maximum).</w:t>
      </w:r>
    </w:p>
    <w:p w14:paraId="1FB0F41B" w14:textId="25283BB7" w:rsidR="00E3009C" w:rsidRDefault="00E3009C" w:rsidP="008C2814">
      <w:pPr>
        <w:pStyle w:val="SideNote"/>
        <w:framePr w:wrap="around"/>
        <w:spacing w:before="240"/>
      </w:pPr>
      <w:r>
        <w:t>Pt 1 Div. 1 Subdiv. (8FAA) (Heading and ss 53H–53N)</w:t>
      </w:r>
      <w:r w:rsidRPr="007E43CE">
        <w:t xml:space="preserve"> inserted by </w:t>
      </w:r>
      <w:r>
        <w:t>No. 7/2022 s. 42.</w:t>
      </w:r>
    </w:p>
    <w:p w14:paraId="22280CFA" w14:textId="0E84AB6C" w:rsidR="00E3009C" w:rsidRDefault="00E3009C" w:rsidP="00483DF3">
      <w:pPr>
        <w:pStyle w:val="Heading-DIVISION"/>
        <w:rPr>
          <w:i/>
          <w:szCs w:val="24"/>
        </w:rPr>
      </w:pPr>
      <w:bookmarkStart w:id="204" w:name="_Toc227760024"/>
      <w:r w:rsidRPr="00F151AE">
        <w:rPr>
          <w:szCs w:val="24"/>
        </w:rPr>
        <w:t xml:space="preserve">(8FAA) </w:t>
      </w:r>
      <w:r w:rsidRPr="00D26F9F">
        <w:rPr>
          <w:i/>
          <w:szCs w:val="24"/>
        </w:rPr>
        <w:t>Commercial sexual services</w:t>
      </w:r>
      <w:bookmarkEnd w:id="204"/>
    </w:p>
    <w:p w14:paraId="12B111F9" w14:textId="1E794A82" w:rsidR="00E3009C" w:rsidRDefault="00E3009C" w:rsidP="00483DF3"/>
    <w:p w14:paraId="2E2C12F4" w14:textId="345F8FCA" w:rsidR="00E3009C" w:rsidRDefault="00E3009C" w:rsidP="00483DF3"/>
    <w:p w14:paraId="511BFE71" w14:textId="77777777" w:rsidR="00E3009C" w:rsidRPr="00D26F9F" w:rsidRDefault="00E3009C" w:rsidP="00D26F9F"/>
    <w:p w14:paraId="227FF2DF" w14:textId="34A1B1E7" w:rsidR="00E3009C" w:rsidRDefault="00E3009C" w:rsidP="008C2814">
      <w:pPr>
        <w:pStyle w:val="SideNote"/>
        <w:framePr w:wrap="around"/>
      </w:pPr>
      <w:bookmarkStart w:id="205" w:name="_Hlk82162571"/>
      <w:bookmarkStart w:id="206" w:name="_Hlk84514183"/>
      <w:r>
        <w:t>S. 53H</w:t>
      </w:r>
      <w:r w:rsidRPr="007E43CE">
        <w:t xml:space="preserve"> inserted by </w:t>
      </w:r>
      <w:r>
        <w:t>No. 7/2022 s. 42.</w:t>
      </w:r>
    </w:p>
    <w:p w14:paraId="7586937B" w14:textId="789D0EBE" w:rsidR="00E3009C" w:rsidRPr="00F525C4" w:rsidRDefault="00E3009C" w:rsidP="00D26F9F">
      <w:pPr>
        <w:pStyle w:val="DraftHeading1"/>
        <w:tabs>
          <w:tab w:val="right" w:pos="680"/>
        </w:tabs>
        <w:ind w:left="850" w:hanging="850"/>
      </w:pPr>
      <w:r>
        <w:tab/>
      </w:r>
      <w:bookmarkStart w:id="207" w:name="_Toc227760025"/>
      <w:r w:rsidRPr="00483DF3">
        <w:t>53H</w:t>
      </w:r>
      <w:r w:rsidRPr="00F525C4">
        <w:tab/>
        <w:t>Causing or inducing a child to take part in commercial sexual services</w:t>
      </w:r>
      <w:bookmarkEnd w:id="207"/>
      <w:r w:rsidRPr="00F525C4">
        <w:t xml:space="preserve"> </w:t>
      </w:r>
    </w:p>
    <w:bookmarkEnd w:id="205"/>
    <w:p w14:paraId="46D4CC85" w14:textId="1C9EB9D0" w:rsidR="00E3009C" w:rsidRPr="00F525C4" w:rsidRDefault="00E3009C" w:rsidP="00D26F9F">
      <w:pPr>
        <w:pStyle w:val="DraftHeading2"/>
        <w:tabs>
          <w:tab w:val="right" w:pos="1247"/>
        </w:tabs>
        <w:ind w:left="1361" w:hanging="1361"/>
      </w:pPr>
      <w:r>
        <w:tab/>
      </w:r>
      <w:r w:rsidRPr="00483DF3">
        <w:t>(1)</w:t>
      </w:r>
      <w:r w:rsidRPr="00F525C4">
        <w:tab/>
        <w:t>A person (A) must not cause or induce a child (B) to take part in commercial sexual services or to continue to take part in such services, whether B takes part as the person providing the services, as the client, or in any other capacity.</w:t>
      </w:r>
    </w:p>
    <w:p w14:paraId="6CB6E773" w14:textId="682D8861" w:rsidR="00E3009C" w:rsidRPr="00F525C4" w:rsidRDefault="00E3009C" w:rsidP="00D26F9F">
      <w:pPr>
        <w:pStyle w:val="DraftPenalty2"/>
        <w:tabs>
          <w:tab w:val="clear" w:pos="851"/>
          <w:tab w:val="clear" w:pos="1361"/>
          <w:tab w:val="clear" w:pos="1871"/>
          <w:tab w:val="clear" w:pos="2381"/>
          <w:tab w:val="clear" w:pos="2892"/>
          <w:tab w:val="clear" w:pos="3402"/>
        </w:tabs>
      </w:pPr>
      <w:r w:rsidRPr="00F525C4">
        <w:t>Penalty:</w:t>
      </w:r>
      <w:r w:rsidRPr="00F525C4">
        <w:tab/>
        <w:t>Level 5 imprisonment (10 years maximum).</w:t>
      </w:r>
    </w:p>
    <w:p w14:paraId="3FDA1E83" w14:textId="488FD0C6" w:rsidR="00E3009C" w:rsidRPr="00F525C4" w:rsidRDefault="00E3009C" w:rsidP="00D26F9F">
      <w:pPr>
        <w:pStyle w:val="DraftHeading2"/>
        <w:tabs>
          <w:tab w:val="right" w:pos="1247"/>
        </w:tabs>
        <w:ind w:left="1361" w:hanging="1361"/>
      </w:pPr>
      <w:r>
        <w:tab/>
      </w:r>
      <w:r w:rsidRPr="00483DF3">
        <w:t>(2)</w:t>
      </w:r>
      <w:r w:rsidRPr="00F525C4">
        <w:tab/>
        <w:t>In a proceeding for an offence against subsection (1)—</w:t>
      </w:r>
    </w:p>
    <w:p w14:paraId="2DD16B9F" w14:textId="3B217BCB" w:rsidR="00E3009C" w:rsidRDefault="00E3009C" w:rsidP="00D26F9F">
      <w:pPr>
        <w:pStyle w:val="DraftHeading3"/>
        <w:tabs>
          <w:tab w:val="right" w:pos="1757"/>
        </w:tabs>
        <w:ind w:left="1871" w:hanging="1871"/>
      </w:pPr>
      <w:r>
        <w:tab/>
      </w:r>
      <w:r w:rsidRPr="00483DF3">
        <w:t>(a)</w:t>
      </w:r>
      <w:r w:rsidRPr="00F525C4">
        <w:tab/>
        <w:t>it is not necessary for the prosecution to prove that A knew that B was a child; and</w:t>
      </w:r>
    </w:p>
    <w:p w14:paraId="0E96F902" w14:textId="77777777" w:rsidR="003D2B62" w:rsidRPr="003D2B62" w:rsidRDefault="003D2B62" w:rsidP="003D2B62"/>
    <w:p w14:paraId="561A790B" w14:textId="0FFAD8B7" w:rsidR="00E3009C" w:rsidRPr="00F525C4" w:rsidRDefault="00E3009C" w:rsidP="00D26F9F">
      <w:pPr>
        <w:pStyle w:val="DraftHeading3"/>
        <w:tabs>
          <w:tab w:val="right" w:pos="1757"/>
        </w:tabs>
        <w:ind w:left="1871" w:hanging="1871"/>
      </w:pPr>
      <w:r>
        <w:lastRenderedPageBreak/>
        <w:tab/>
      </w:r>
      <w:r w:rsidRPr="00483DF3">
        <w:t>(b)</w:t>
      </w:r>
      <w:r w:rsidRPr="00F525C4">
        <w:tab/>
        <w:t>it is a defence to the charge for A to prove that, having taken all reasonable steps to find out the age of B, A believed on reasonable grounds, at the time the offence is alleged to have been committed, that B was aged 18 years or more.</w:t>
      </w:r>
    </w:p>
    <w:bookmarkEnd w:id="206"/>
    <w:p w14:paraId="5D638E40" w14:textId="7BB3B5E5" w:rsidR="00483DF3" w:rsidRDefault="00483DF3" w:rsidP="008C2814">
      <w:pPr>
        <w:pStyle w:val="SideNote"/>
        <w:framePr w:wrap="around"/>
      </w:pPr>
      <w:r>
        <w:t>S. 53I</w:t>
      </w:r>
      <w:r w:rsidRPr="007E43CE">
        <w:t xml:space="preserve"> inserted</w:t>
      </w:r>
      <w:r>
        <w:t> </w:t>
      </w:r>
      <w:r w:rsidRPr="007E43CE">
        <w:t xml:space="preserve">by </w:t>
      </w:r>
      <w:r>
        <w:t>No. 7/2022 s. 42.</w:t>
      </w:r>
    </w:p>
    <w:p w14:paraId="50A2835F" w14:textId="083C2B96" w:rsidR="00E3009C" w:rsidRPr="00F525C4" w:rsidRDefault="00E3009C" w:rsidP="00D26F9F">
      <w:pPr>
        <w:pStyle w:val="DraftHeading1"/>
        <w:tabs>
          <w:tab w:val="right" w:pos="680"/>
        </w:tabs>
        <w:ind w:left="850" w:hanging="850"/>
      </w:pPr>
      <w:r>
        <w:tab/>
      </w:r>
      <w:bookmarkStart w:id="208" w:name="_Toc227760026"/>
      <w:r w:rsidRPr="00483DF3">
        <w:t>53I</w:t>
      </w:r>
      <w:r w:rsidRPr="00F525C4">
        <w:tab/>
        <w:t>Obtaining a commercial benefit, payment or reward for commercial sexual services provided by a child</w:t>
      </w:r>
      <w:bookmarkEnd w:id="208"/>
      <w:r w:rsidRPr="00F525C4">
        <w:t xml:space="preserve"> </w:t>
      </w:r>
    </w:p>
    <w:p w14:paraId="0596AE54" w14:textId="5DDDD1D1" w:rsidR="00E3009C" w:rsidRPr="00F525C4" w:rsidRDefault="00E3009C" w:rsidP="00D26F9F">
      <w:pPr>
        <w:pStyle w:val="DraftHeading2"/>
        <w:tabs>
          <w:tab w:val="right" w:pos="1247"/>
        </w:tabs>
        <w:ind w:left="1361" w:hanging="1361"/>
      </w:pPr>
      <w:r>
        <w:tab/>
      </w:r>
      <w:r w:rsidRPr="00483DF3">
        <w:t>(1)</w:t>
      </w:r>
      <w:r w:rsidRPr="00F525C4">
        <w:tab/>
        <w:t xml:space="preserve">A person (A) must not receive a commercial benefit, or payment or reward (including the supply of a drug of dependence within the meaning of the </w:t>
      </w:r>
      <w:r w:rsidRPr="00F525C4">
        <w:rPr>
          <w:b/>
        </w:rPr>
        <w:t>Drugs, Poisons and Controlled Substances Act 1981</w:t>
      </w:r>
      <w:r w:rsidRPr="00F525C4">
        <w:t>) knowing that it or any part of it has been derived, directly or indirectly, from commercial sexual services provided by a child</w:t>
      </w:r>
      <w:r w:rsidR="00B26AF1">
        <w:t> </w:t>
      </w:r>
      <w:r w:rsidRPr="00F525C4">
        <w:t>(B).</w:t>
      </w:r>
    </w:p>
    <w:p w14:paraId="00AA85B1" w14:textId="2EF8709C" w:rsidR="00E3009C" w:rsidRPr="00F525C4" w:rsidRDefault="00E3009C" w:rsidP="00D26F9F">
      <w:pPr>
        <w:pStyle w:val="DraftPenalty2"/>
        <w:tabs>
          <w:tab w:val="clear" w:pos="851"/>
          <w:tab w:val="clear" w:pos="1361"/>
          <w:tab w:val="clear" w:pos="1871"/>
          <w:tab w:val="clear" w:pos="2381"/>
          <w:tab w:val="clear" w:pos="2892"/>
          <w:tab w:val="clear" w:pos="3402"/>
        </w:tabs>
      </w:pPr>
      <w:r w:rsidRPr="00F525C4">
        <w:t>Penalty:</w:t>
      </w:r>
      <w:r w:rsidRPr="00F525C4">
        <w:tab/>
        <w:t>Level 4 imprisonment (15 years maximum).</w:t>
      </w:r>
    </w:p>
    <w:p w14:paraId="28D77B1E" w14:textId="5B6420D2" w:rsidR="00E3009C" w:rsidRPr="00F525C4" w:rsidRDefault="00E3009C" w:rsidP="00D26F9F">
      <w:pPr>
        <w:pStyle w:val="DraftHeading2"/>
        <w:tabs>
          <w:tab w:val="right" w:pos="1247"/>
        </w:tabs>
        <w:ind w:left="1361" w:hanging="1361"/>
      </w:pPr>
      <w:r>
        <w:tab/>
      </w:r>
      <w:r w:rsidRPr="00483DF3">
        <w:t>(2)</w:t>
      </w:r>
      <w:r w:rsidRPr="00F525C4">
        <w:tab/>
        <w:t>In a proceeding for an offence against subsection (1), if it is proved that A was residing, at the time the offence is alleged to have been committed, with B, a child who provides commercial sexual services, A is presumed to be guilty of the offence in the absence of proof to the contrary.</w:t>
      </w:r>
    </w:p>
    <w:p w14:paraId="6D9B00FE" w14:textId="704AE4EC" w:rsidR="00E3009C" w:rsidRPr="00F525C4" w:rsidRDefault="00E3009C" w:rsidP="00D26F9F">
      <w:pPr>
        <w:pStyle w:val="DraftHeading2"/>
        <w:tabs>
          <w:tab w:val="right" w:pos="1247"/>
        </w:tabs>
        <w:ind w:left="1361" w:hanging="1361"/>
      </w:pPr>
      <w:r>
        <w:tab/>
      </w:r>
      <w:r w:rsidRPr="00483DF3">
        <w:t>(3)</w:t>
      </w:r>
      <w:r w:rsidRPr="00F525C4">
        <w:tab/>
        <w:t>In a proceeding for an offence against subsection (1)—</w:t>
      </w:r>
    </w:p>
    <w:p w14:paraId="6E820678" w14:textId="3536A716" w:rsidR="00E3009C" w:rsidRPr="00F525C4" w:rsidRDefault="00E3009C" w:rsidP="00D26F9F">
      <w:pPr>
        <w:pStyle w:val="DraftHeading3"/>
        <w:tabs>
          <w:tab w:val="right" w:pos="1757"/>
        </w:tabs>
        <w:ind w:left="1871" w:hanging="1871"/>
      </w:pPr>
      <w:r>
        <w:tab/>
      </w:r>
      <w:r w:rsidRPr="00483DF3">
        <w:t>(a)</w:t>
      </w:r>
      <w:r w:rsidRPr="00F525C4">
        <w:tab/>
        <w:t>it is not necessary for the prosecution to prove that A knew that B was a child; and</w:t>
      </w:r>
    </w:p>
    <w:p w14:paraId="0D3F2B4C" w14:textId="46519EAB" w:rsidR="00E3009C" w:rsidRDefault="00E3009C" w:rsidP="00D26F9F">
      <w:pPr>
        <w:pStyle w:val="DraftHeading3"/>
        <w:tabs>
          <w:tab w:val="right" w:pos="1757"/>
        </w:tabs>
        <w:ind w:left="1871" w:hanging="1871"/>
      </w:pPr>
      <w:r>
        <w:tab/>
      </w:r>
      <w:r w:rsidRPr="00483DF3">
        <w:t>(b)</w:t>
      </w:r>
      <w:r w:rsidRPr="00F525C4">
        <w:tab/>
        <w:t>it is a defence to the charge for A to prove that, having taken all reasonable steps to find out the age of B, A believed on reasonable grounds, at the time the offence is alleged to have been committed, that B was aged 18 years or more.</w:t>
      </w:r>
    </w:p>
    <w:p w14:paraId="4440CDC1" w14:textId="77777777" w:rsidR="000F28E7" w:rsidRPr="000F28E7" w:rsidRDefault="000F28E7" w:rsidP="000F28E7"/>
    <w:p w14:paraId="265E6724" w14:textId="62E762CA" w:rsidR="00483DF3" w:rsidRDefault="00483DF3" w:rsidP="008C2814">
      <w:pPr>
        <w:pStyle w:val="SideNote"/>
        <w:framePr w:wrap="around"/>
      </w:pPr>
      <w:r>
        <w:lastRenderedPageBreak/>
        <w:t>S. 53J</w:t>
      </w:r>
      <w:r w:rsidRPr="007E43CE">
        <w:t xml:space="preserve"> inserted</w:t>
      </w:r>
      <w:r>
        <w:t> </w:t>
      </w:r>
      <w:r w:rsidRPr="007E43CE">
        <w:t xml:space="preserve">by </w:t>
      </w:r>
      <w:r>
        <w:t>No. 7/2022 s. 42.</w:t>
      </w:r>
    </w:p>
    <w:p w14:paraId="4B6CC645" w14:textId="64F6EA20" w:rsidR="00E3009C" w:rsidRPr="00F525C4" w:rsidRDefault="00E3009C" w:rsidP="00D26F9F">
      <w:pPr>
        <w:pStyle w:val="DraftHeading1"/>
        <w:tabs>
          <w:tab w:val="right" w:pos="680"/>
        </w:tabs>
        <w:ind w:left="850" w:hanging="850"/>
      </w:pPr>
      <w:r>
        <w:tab/>
      </w:r>
      <w:bookmarkStart w:id="209" w:name="_Toc227760027"/>
      <w:r w:rsidRPr="00483DF3">
        <w:t>53J</w:t>
      </w:r>
      <w:r w:rsidRPr="00F525C4">
        <w:tab/>
        <w:t>Agreement for provision of commercial sexual services by a child</w:t>
      </w:r>
      <w:bookmarkEnd w:id="209"/>
    </w:p>
    <w:p w14:paraId="26FF1FBB" w14:textId="35827DEF" w:rsidR="00E3009C" w:rsidRPr="00F525C4" w:rsidRDefault="00E3009C" w:rsidP="00D26F9F">
      <w:pPr>
        <w:pStyle w:val="DraftHeading2"/>
        <w:tabs>
          <w:tab w:val="right" w:pos="1247"/>
        </w:tabs>
        <w:ind w:left="1361" w:hanging="1361"/>
      </w:pPr>
      <w:r>
        <w:tab/>
      </w:r>
      <w:r w:rsidRPr="00483DF3">
        <w:t>(1)</w:t>
      </w:r>
      <w:r w:rsidRPr="00F525C4">
        <w:tab/>
        <w:t>A person (A) must not enter into or offer to enter into an agreement under which a child (B) is to provide commercial sexual services.</w:t>
      </w:r>
    </w:p>
    <w:p w14:paraId="24711A88" w14:textId="5A239DA4" w:rsidR="00E3009C" w:rsidRPr="00F525C4" w:rsidRDefault="00E3009C" w:rsidP="00D26F9F">
      <w:pPr>
        <w:pStyle w:val="DraftPenalty2"/>
        <w:tabs>
          <w:tab w:val="clear" w:pos="851"/>
          <w:tab w:val="clear" w:pos="1361"/>
          <w:tab w:val="clear" w:pos="1871"/>
          <w:tab w:val="clear" w:pos="2381"/>
          <w:tab w:val="clear" w:pos="2892"/>
          <w:tab w:val="clear" w:pos="3402"/>
        </w:tabs>
      </w:pPr>
      <w:r w:rsidRPr="00F525C4">
        <w:t>Penalty:</w:t>
      </w:r>
      <w:r w:rsidRPr="00F525C4">
        <w:tab/>
        <w:t>Level 4 imprisonment (15 years maximum).</w:t>
      </w:r>
    </w:p>
    <w:p w14:paraId="2213A5D4" w14:textId="64CB4FEA" w:rsidR="00E3009C" w:rsidRPr="00F525C4" w:rsidRDefault="00E3009C" w:rsidP="00D26F9F">
      <w:pPr>
        <w:pStyle w:val="DraftHeading2"/>
        <w:tabs>
          <w:tab w:val="right" w:pos="1247"/>
        </w:tabs>
        <w:ind w:left="1361" w:hanging="1361"/>
      </w:pPr>
      <w:r>
        <w:tab/>
      </w:r>
      <w:r w:rsidRPr="00483DF3">
        <w:t>(2)</w:t>
      </w:r>
      <w:r w:rsidRPr="00F525C4">
        <w:tab/>
        <w:t>In a proceeding for an offence against subsection (1)—</w:t>
      </w:r>
    </w:p>
    <w:p w14:paraId="66CD885C" w14:textId="5A5275D7" w:rsidR="00E3009C" w:rsidRPr="00F525C4" w:rsidRDefault="00E3009C" w:rsidP="00D26F9F">
      <w:pPr>
        <w:pStyle w:val="DraftHeading3"/>
        <w:tabs>
          <w:tab w:val="right" w:pos="1757"/>
        </w:tabs>
        <w:ind w:left="1871" w:hanging="1871"/>
      </w:pPr>
      <w:r>
        <w:tab/>
      </w:r>
      <w:r w:rsidRPr="00483DF3">
        <w:t>(a)</w:t>
      </w:r>
      <w:r w:rsidRPr="00F525C4">
        <w:tab/>
        <w:t>it is not necessary for the prosecution to prove that A knew that B was a child; and</w:t>
      </w:r>
    </w:p>
    <w:p w14:paraId="75F52329" w14:textId="512FAF3D" w:rsidR="00E3009C" w:rsidRPr="00F525C4" w:rsidRDefault="00E3009C" w:rsidP="00D26F9F">
      <w:pPr>
        <w:pStyle w:val="DraftHeading3"/>
        <w:tabs>
          <w:tab w:val="right" w:pos="1757"/>
        </w:tabs>
        <w:ind w:left="1871" w:hanging="1871"/>
      </w:pPr>
      <w:r>
        <w:tab/>
      </w:r>
      <w:r w:rsidRPr="00483DF3">
        <w:t>(b)</w:t>
      </w:r>
      <w:r w:rsidRPr="00F525C4">
        <w:tab/>
        <w:t>if B was aged 16 years or more at the time the offence is alleged to have been committed, it is a defence to the charge for A to prove that, having taken all reasonable steps to find out the age of B, A believed on reasonable grounds, at the time the offence is alleged to have been committed, that B was aged 18 years or more.</w:t>
      </w:r>
    </w:p>
    <w:p w14:paraId="7B909B5D" w14:textId="3DBB3B2C" w:rsidR="00483DF3" w:rsidRDefault="00483DF3" w:rsidP="008C2814">
      <w:pPr>
        <w:pStyle w:val="SideNote"/>
        <w:framePr w:wrap="around"/>
      </w:pPr>
      <w:bookmarkStart w:id="210" w:name="_Hlk84514280"/>
      <w:r>
        <w:t>S. 53K</w:t>
      </w:r>
      <w:r w:rsidRPr="007E43CE">
        <w:t xml:space="preserve"> inserted</w:t>
      </w:r>
      <w:r>
        <w:t> </w:t>
      </w:r>
      <w:r w:rsidRPr="007E43CE">
        <w:t xml:space="preserve">by </w:t>
      </w:r>
      <w:r>
        <w:t>No. 7/2022 s. 42.</w:t>
      </w:r>
    </w:p>
    <w:p w14:paraId="5852D1C1" w14:textId="48F93580" w:rsidR="00E3009C" w:rsidRPr="00F525C4" w:rsidRDefault="00E3009C" w:rsidP="00D26F9F">
      <w:pPr>
        <w:pStyle w:val="DraftHeading1"/>
        <w:tabs>
          <w:tab w:val="right" w:pos="680"/>
        </w:tabs>
        <w:ind w:left="850" w:hanging="850"/>
      </w:pPr>
      <w:r>
        <w:tab/>
      </w:r>
      <w:bookmarkStart w:id="211" w:name="_Toc227760028"/>
      <w:r w:rsidRPr="00483DF3">
        <w:t>53K</w:t>
      </w:r>
      <w:r w:rsidRPr="00F525C4">
        <w:tab/>
        <w:t>Allowing a child to take part in commercial sexual services</w:t>
      </w:r>
      <w:bookmarkEnd w:id="211"/>
      <w:r w:rsidRPr="00F525C4">
        <w:t xml:space="preserve"> </w:t>
      </w:r>
    </w:p>
    <w:p w14:paraId="7C45CEAC" w14:textId="6D7198C1" w:rsidR="00E3009C" w:rsidRPr="00F525C4" w:rsidRDefault="00E3009C" w:rsidP="00D26F9F">
      <w:pPr>
        <w:pStyle w:val="DraftHeading2"/>
        <w:tabs>
          <w:tab w:val="right" w:pos="1247"/>
        </w:tabs>
        <w:ind w:left="1361" w:hanging="1361"/>
      </w:pPr>
      <w:r>
        <w:tab/>
      </w:r>
      <w:r w:rsidRPr="00483DF3">
        <w:t>(1)</w:t>
      </w:r>
      <w:r w:rsidRPr="00F525C4">
        <w:tab/>
        <w:t xml:space="preserve">A person (A) who owns or occupies a premises, or who manages or assists in the management of a premises, must not allow a child (B) to enter or remain on the premises for the purpose of taking part in commercial sexual services, whether B is taking part as the person providing the services, as the client, or in any other capacity. </w:t>
      </w:r>
    </w:p>
    <w:p w14:paraId="1D169C77" w14:textId="1DEF036A" w:rsidR="00E3009C" w:rsidRPr="00F525C4" w:rsidRDefault="00E3009C" w:rsidP="00D26F9F">
      <w:pPr>
        <w:pStyle w:val="DraftPenalty2"/>
        <w:tabs>
          <w:tab w:val="clear" w:pos="851"/>
          <w:tab w:val="clear" w:pos="1361"/>
          <w:tab w:val="clear" w:pos="1871"/>
          <w:tab w:val="clear" w:pos="2381"/>
          <w:tab w:val="clear" w:pos="2892"/>
          <w:tab w:val="clear" w:pos="3402"/>
        </w:tabs>
      </w:pPr>
      <w:r w:rsidRPr="00F525C4">
        <w:t>Penalty:</w:t>
      </w:r>
      <w:r w:rsidRPr="00F525C4">
        <w:tab/>
        <w:t>Level 5 imprisonment (10 years maximum).</w:t>
      </w:r>
    </w:p>
    <w:p w14:paraId="077D3E00" w14:textId="0E55E0E3" w:rsidR="00E3009C" w:rsidRPr="00F525C4" w:rsidRDefault="00E3009C" w:rsidP="00D26F9F">
      <w:pPr>
        <w:pStyle w:val="DraftHeading2"/>
        <w:tabs>
          <w:tab w:val="right" w:pos="1247"/>
        </w:tabs>
        <w:ind w:left="1361" w:hanging="1361"/>
      </w:pPr>
      <w:r>
        <w:tab/>
      </w:r>
      <w:r w:rsidRPr="00483DF3">
        <w:t>(2)</w:t>
      </w:r>
      <w:r w:rsidRPr="00F525C4">
        <w:tab/>
        <w:t>In a proceeding for an offence against subsection (1)—</w:t>
      </w:r>
    </w:p>
    <w:p w14:paraId="6AC04563" w14:textId="60B204B4" w:rsidR="00E3009C" w:rsidRPr="00F525C4" w:rsidRDefault="00E3009C" w:rsidP="00D26F9F">
      <w:pPr>
        <w:pStyle w:val="DraftHeading3"/>
        <w:tabs>
          <w:tab w:val="right" w:pos="1757"/>
        </w:tabs>
        <w:ind w:left="1871" w:hanging="1871"/>
      </w:pPr>
      <w:r>
        <w:tab/>
      </w:r>
      <w:r w:rsidRPr="00483DF3">
        <w:t>(a)</w:t>
      </w:r>
      <w:r w:rsidRPr="00F525C4">
        <w:tab/>
        <w:t>it is not necessary for the prosecution to prove that A knew that B was a child; and</w:t>
      </w:r>
    </w:p>
    <w:p w14:paraId="6D32DA6D" w14:textId="262E8668" w:rsidR="00E3009C" w:rsidRPr="00F525C4" w:rsidRDefault="00E3009C" w:rsidP="00D26F9F">
      <w:pPr>
        <w:pStyle w:val="DraftHeading3"/>
        <w:tabs>
          <w:tab w:val="right" w:pos="1757"/>
        </w:tabs>
        <w:ind w:left="1871" w:hanging="1871"/>
      </w:pPr>
      <w:r>
        <w:lastRenderedPageBreak/>
        <w:tab/>
      </w:r>
      <w:r w:rsidRPr="00483DF3">
        <w:t>(b)</w:t>
      </w:r>
      <w:r w:rsidRPr="00F525C4">
        <w:tab/>
        <w:t>it is a defence to the charge for A to prove that, having taken all reasonable steps to find out the age of B, A believed on reasonable grounds, at the time the offence is alleged to have been committed, that B was aged 18 years or more.</w:t>
      </w:r>
    </w:p>
    <w:p w14:paraId="52F28447" w14:textId="71BCF97C" w:rsidR="00E3009C" w:rsidRPr="00F525C4" w:rsidRDefault="00E3009C" w:rsidP="00D26F9F">
      <w:pPr>
        <w:pStyle w:val="DraftHeading2"/>
        <w:tabs>
          <w:tab w:val="right" w:pos="1247"/>
        </w:tabs>
        <w:ind w:left="1361" w:hanging="1361"/>
      </w:pPr>
      <w:r>
        <w:tab/>
      </w:r>
      <w:r w:rsidRPr="00483DF3">
        <w:t>(3)</w:t>
      </w:r>
      <w:r w:rsidRPr="00F525C4">
        <w:tab/>
        <w:t>In a proceeding for an offence against subsection (1), if it is proved that—</w:t>
      </w:r>
    </w:p>
    <w:p w14:paraId="3CC97B39" w14:textId="4D12AAB2" w:rsidR="00E3009C" w:rsidRPr="00F525C4" w:rsidRDefault="00E3009C" w:rsidP="00D26F9F">
      <w:pPr>
        <w:pStyle w:val="DraftHeading3"/>
        <w:tabs>
          <w:tab w:val="right" w:pos="1757"/>
        </w:tabs>
        <w:ind w:left="1871" w:hanging="1871"/>
      </w:pPr>
      <w:r>
        <w:tab/>
      </w:r>
      <w:r w:rsidRPr="00483DF3">
        <w:t>(a)</w:t>
      </w:r>
      <w:r w:rsidRPr="00F525C4">
        <w:tab/>
        <w:t>at the time the offence is alleged to have been committed, the premises were being used for the provision of commercial sexual services; and</w:t>
      </w:r>
    </w:p>
    <w:p w14:paraId="188914F9" w14:textId="4B8F528C" w:rsidR="00E3009C" w:rsidRPr="00F525C4" w:rsidRDefault="00E3009C" w:rsidP="00D26F9F">
      <w:pPr>
        <w:pStyle w:val="DraftHeading3"/>
        <w:tabs>
          <w:tab w:val="right" w:pos="1757"/>
        </w:tabs>
        <w:ind w:left="1871" w:hanging="1871"/>
      </w:pPr>
      <w:r>
        <w:tab/>
      </w:r>
      <w:r w:rsidRPr="00483DF3">
        <w:t>(b)</w:t>
      </w:r>
      <w:r w:rsidRPr="00F525C4">
        <w:tab/>
        <w:t>B was on the premises for the purpose of taking part in commercial sexual services—</w:t>
      </w:r>
    </w:p>
    <w:p w14:paraId="5DF65113" w14:textId="77777777" w:rsidR="00E3009C" w:rsidRPr="00F525C4" w:rsidRDefault="00E3009C" w:rsidP="00D26F9F">
      <w:pPr>
        <w:pStyle w:val="BodySectionSub"/>
      </w:pPr>
      <w:r w:rsidRPr="00F525C4">
        <w:t>A is presumed to have allowed B to enter or remain on the premises for that purpose, unless A satisfies the court on the balance of probabilities that A did not know, and could not reasonably have known, at the time the offence is alleged to have been committed, that B was on the premises for that purpose.</w:t>
      </w:r>
    </w:p>
    <w:bookmarkEnd w:id="210"/>
    <w:p w14:paraId="00DB93EE" w14:textId="109276E4" w:rsidR="00483DF3" w:rsidRDefault="00483DF3" w:rsidP="008C2814">
      <w:pPr>
        <w:pStyle w:val="SideNote"/>
        <w:framePr w:wrap="around"/>
      </w:pPr>
      <w:r>
        <w:t>S. 53L</w:t>
      </w:r>
      <w:r w:rsidRPr="007E43CE">
        <w:t xml:space="preserve"> inserted</w:t>
      </w:r>
      <w:r>
        <w:t> </w:t>
      </w:r>
      <w:r w:rsidRPr="007E43CE">
        <w:t xml:space="preserve">by </w:t>
      </w:r>
      <w:r>
        <w:t>No. 7/2022 s. 42.</w:t>
      </w:r>
    </w:p>
    <w:p w14:paraId="4D911DB8" w14:textId="2B947302" w:rsidR="00E3009C" w:rsidRPr="00F525C4" w:rsidRDefault="00E3009C" w:rsidP="00D26F9F">
      <w:pPr>
        <w:pStyle w:val="DraftHeading1"/>
        <w:tabs>
          <w:tab w:val="right" w:pos="680"/>
        </w:tabs>
        <w:ind w:left="850" w:hanging="850"/>
      </w:pPr>
      <w:r>
        <w:tab/>
      </w:r>
      <w:bookmarkStart w:id="212" w:name="_Toc227760029"/>
      <w:r w:rsidRPr="00483DF3">
        <w:t>53L</w:t>
      </w:r>
      <w:r w:rsidRPr="00F525C4">
        <w:tab/>
        <w:t>Forcing a person into or to remain in commercial sexual service</w:t>
      </w:r>
      <w:bookmarkEnd w:id="212"/>
      <w:r w:rsidRPr="00F525C4">
        <w:t xml:space="preserve">  </w:t>
      </w:r>
    </w:p>
    <w:p w14:paraId="532DF130" w14:textId="77777777" w:rsidR="00E3009C" w:rsidRPr="00F525C4" w:rsidRDefault="00E3009C" w:rsidP="00D26F9F">
      <w:pPr>
        <w:pStyle w:val="BodySectionSub"/>
      </w:pPr>
      <w:r w:rsidRPr="00F525C4">
        <w:t>A person (A) must not with intent to induce another person aged 18 years or more (B) to engage or continue to engage in commercial sexual services—</w:t>
      </w:r>
    </w:p>
    <w:p w14:paraId="248A9402" w14:textId="014F9CEF" w:rsidR="00E3009C" w:rsidRPr="00F525C4" w:rsidRDefault="00E3009C" w:rsidP="00D26F9F">
      <w:pPr>
        <w:pStyle w:val="DraftHeading3"/>
        <w:tabs>
          <w:tab w:val="right" w:pos="1757"/>
        </w:tabs>
        <w:ind w:left="1871" w:hanging="1871"/>
      </w:pPr>
      <w:r>
        <w:tab/>
      </w:r>
      <w:r w:rsidRPr="00483DF3">
        <w:t>(a)</w:t>
      </w:r>
      <w:r w:rsidRPr="00F525C4">
        <w:tab/>
        <w:t>assault or threaten to assault B or any other person; or</w:t>
      </w:r>
    </w:p>
    <w:p w14:paraId="735CD4D5" w14:textId="001C8525" w:rsidR="00E3009C" w:rsidRPr="00F525C4" w:rsidRDefault="00E3009C" w:rsidP="00D26F9F">
      <w:pPr>
        <w:pStyle w:val="DraftHeading3"/>
        <w:tabs>
          <w:tab w:val="right" w:pos="1757"/>
        </w:tabs>
        <w:ind w:left="1871" w:hanging="1871"/>
      </w:pPr>
      <w:r>
        <w:tab/>
      </w:r>
      <w:r w:rsidRPr="00483DF3">
        <w:t>(b)</w:t>
      </w:r>
      <w:r w:rsidRPr="00F525C4">
        <w:tab/>
        <w:t>intimidate B or any other person; or</w:t>
      </w:r>
    </w:p>
    <w:p w14:paraId="4B5DF3DA" w14:textId="6C926EC3" w:rsidR="00E3009C" w:rsidRPr="00F525C4" w:rsidRDefault="00E3009C" w:rsidP="00D26F9F">
      <w:pPr>
        <w:pStyle w:val="DraftHeading3"/>
        <w:tabs>
          <w:tab w:val="right" w:pos="1757"/>
        </w:tabs>
        <w:ind w:left="1871" w:hanging="1871"/>
      </w:pPr>
      <w:r>
        <w:tab/>
      </w:r>
      <w:r w:rsidRPr="00483DF3">
        <w:t>(c)</w:t>
      </w:r>
      <w:r w:rsidRPr="00F525C4">
        <w:tab/>
        <w:t xml:space="preserve">supply or offer to supply a drug of dependence (within the meaning of the </w:t>
      </w:r>
      <w:r w:rsidRPr="00F525C4">
        <w:rPr>
          <w:b/>
        </w:rPr>
        <w:t>Drugs, Poisons and Controlled Substances Act 1981</w:t>
      </w:r>
      <w:r w:rsidRPr="00F525C4">
        <w:t>) to B or any other person; or</w:t>
      </w:r>
    </w:p>
    <w:p w14:paraId="6E60D16D" w14:textId="76B20F9E" w:rsidR="00E3009C" w:rsidRPr="00F525C4" w:rsidRDefault="00E3009C" w:rsidP="00D26F9F">
      <w:pPr>
        <w:pStyle w:val="DraftHeading3"/>
        <w:tabs>
          <w:tab w:val="right" w:pos="1757"/>
        </w:tabs>
        <w:ind w:left="1871" w:hanging="1871"/>
      </w:pPr>
      <w:r>
        <w:lastRenderedPageBreak/>
        <w:tab/>
      </w:r>
      <w:r w:rsidRPr="00483DF3">
        <w:t>(d)</w:t>
      </w:r>
      <w:r w:rsidRPr="00F525C4">
        <w:tab/>
        <w:t>make a false representation or use any false pretence or other fraudulent means.</w:t>
      </w:r>
    </w:p>
    <w:p w14:paraId="134F3DA2" w14:textId="3A48201A" w:rsidR="00E3009C" w:rsidRPr="00F525C4" w:rsidRDefault="00E3009C" w:rsidP="00D26F9F">
      <w:pPr>
        <w:pStyle w:val="DraftPenalty2"/>
        <w:tabs>
          <w:tab w:val="clear" w:pos="851"/>
          <w:tab w:val="clear" w:pos="1361"/>
          <w:tab w:val="clear" w:pos="1871"/>
          <w:tab w:val="clear" w:pos="2381"/>
          <w:tab w:val="clear" w:pos="2892"/>
          <w:tab w:val="clear" w:pos="3402"/>
        </w:tabs>
      </w:pPr>
      <w:r w:rsidRPr="00F525C4">
        <w:t>Penalty:</w:t>
      </w:r>
      <w:r w:rsidRPr="00F525C4">
        <w:tab/>
        <w:t>Level 5 imprisonment (10 years maximum).</w:t>
      </w:r>
    </w:p>
    <w:p w14:paraId="71FB3B0A" w14:textId="420F7CA0" w:rsidR="00483DF3" w:rsidRDefault="00483DF3" w:rsidP="008C2814">
      <w:pPr>
        <w:pStyle w:val="SideNote"/>
        <w:framePr w:wrap="around"/>
      </w:pPr>
      <w:r>
        <w:t>S. 53M</w:t>
      </w:r>
      <w:r w:rsidRPr="007E43CE">
        <w:t xml:space="preserve"> inserted</w:t>
      </w:r>
      <w:r>
        <w:t> </w:t>
      </w:r>
      <w:r w:rsidRPr="007E43CE">
        <w:t xml:space="preserve">by </w:t>
      </w:r>
      <w:r>
        <w:t>No. 7/2022 s. 42.</w:t>
      </w:r>
    </w:p>
    <w:p w14:paraId="61FC2D37" w14:textId="4106EBF7" w:rsidR="00E3009C" w:rsidRPr="00F525C4" w:rsidRDefault="00E3009C" w:rsidP="00D26F9F">
      <w:pPr>
        <w:pStyle w:val="DraftHeading1"/>
        <w:tabs>
          <w:tab w:val="right" w:pos="680"/>
        </w:tabs>
        <w:ind w:left="850" w:hanging="850"/>
      </w:pPr>
      <w:r>
        <w:tab/>
      </w:r>
      <w:bookmarkStart w:id="213" w:name="_Toc227760030"/>
      <w:r w:rsidRPr="00483DF3">
        <w:t>53M</w:t>
      </w:r>
      <w:r w:rsidRPr="00F525C4">
        <w:tab/>
        <w:t>Forcing a person to provide financial support out of commercial sexual services</w:t>
      </w:r>
      <w:bookmarkEnd w:id="213"/>
      <w:r w:rsidRPr="00F525C4">
        <w:t xml:space="preserve"> </w:t>
      </w:r>
    </w:p>
    <w:p w14:paraId="225F8E1E" w14:textId="77777777" w:rsidR="00E3009C" w:rsidRPr="00F525C4" w:rsidRDefault="00E3009C" w:rsidP="00D26F9F">
      <w:pPr>
        <w:pStyle w:val="BodySectionSub"/>
      </w:pPr>
      <w:r w:rsidRPr="00F525C4">
        <w:t xml:space="preserve">A person (A) must not with intent to induce another person aged 18 years or more (B) to provide or continue to provide A with a commercial benefit, or payment or reward (including the supply of a drug of dependence with the meaning of the </w:t>
      </w:r>
      <w:r w:rsidRPr="00F525C4">
        <w:rPr>
          <w:b/>
        </w:rPr>
        <w:t>Drugs, Poisons and Controlled Substances Act 1981</w:t>
      </w:r>
      <w:r w:rsidRPr="00F525C4">
        <w:t>)</w:t>
      </w:r>
      <w:r w:rsidRPr="00F525C4">
        <w:rPr>
          <w:b/>
        </w:rPr>
        <w:t xml:space="preserve"> </w:t>
      </w:r>
      <w:r w:rsidRPr="00F525C4">
        <w:t>derived, directly or indirectly, from commercial sexual services provided by B—</w:t>
      </w:r>
    </w:p>
    <w:p w14:paraId="46DBE765" w14:textId="59E6B7A2" w:rsidR="00E3009C" w:rsidRPr="00F525C4" w:rsidRDefault="00E3009C" w:rsidP="00D26F9F">
      <w:pPr>
        <w:pStyle w:val="DraftHeading3"/>
        <w:tabs>
          <w:tab w:val="right" w:pos="1757"/>
        </w:tabs>
        <w:ind w:left="1871" w:hanging="1871"/>
      </w:pPr>
      <w:r>
        <w:tab/>
      </w:r>
      <w:r w:rsidRPr="00483DF3">
        <w:t>(a)</w:t>
      </w:r>
      <w:r w:rsidRPr="00F525C4">
        <w:tab/>
        <w:t>assault or threaten to assault B or any other person; or</w:t>
      </w:r>
    </w:p>
    <w:p w14:paraId="7D48E701" w14:textId="600107FE" w:rsidR="00E3009C" w:rsidRPr="00F525C4" w:rsidRDefault="00E3009C" w:rsidP="00D26F9F">
      <w:pPr>
        <w:pStyle w:val="DraftHeading3"/>
        <w:tabs>
          <w:tab w:val="right" w:pos="1757"/>
        </w:tabs>
        <w:ind w:left="1871" w:hanging="1871"/>
      </w:pPr>
      <w:r>
        <w:tab/>
      </w:r>
      <w:r w:rsidRPr="00483DF3">
        <w:t>(b)</w:t>
      </w:r>
      <w:r w:rsidRPr="00F525C4">
        <w:tab/>
        <w:t>intimidate B or any other person; or</w:t>
      </w:r>
    </w:p>
    <w:p w14:paraId="70D2FEFB" w14:textId="4AC07E22" w:rsidR="00E3009C" w:rsidRPr="00F525C4" w:rsidRDefault="00E3009C" w:rsidP="00D26F9F">
      <w:pPr>
        <w:pStyle w:val="DraftHeading3"/>
        <w:tabs>
          <w:tab w:val="right" w:pos="1757"/>
        </w:tabs>
        <w:ind w:left="1871" w:hanging="1871"/>
      </w:pPr>
      <w:r>
        <w:tab/>
      </w:r>
      <w:r w:rsidRPr="00483DF3">
        <w:t>(c)</w:t>
      </w:r>
      <w:r w:rsidRPr="00F525C4">
        <w:tab/>
        <w:t xml:space="preserve">supply or offer to supply a drug of dependence (within the meaning of the </w:t>
      </w:r>
      <w:r w:rsidRPr="00F525C4">
        <w:rPr>
          <w:b/>
        </w:rPr>
        <w:t>Drugs, Poisons and Controlled Substances Act 1981</w:t>
      </w:r>
      <w:r w:rsidRPr="00F525C4">
        <w:t>) to B or any other person.</w:t>
      </w:r>
    </w:p>
    <w:p w14:paraId="698CD97E" w14:textId="1C1419A5" w:rsidR="00E3009C" w:rsidRPr="00F525C4" w:rsidRDefault="00E3009C" w:rsidP="00D26F9F">
      <w:pPr>
        <w:pStyle w:val="DraftPenalty2"/>
        <w:tabs>
          <w:tab w:val="clear" w:pos="851"/>
          <w:tab w:val="clear" w:pos="1361"/>
          <w:tab w:val="clear" w:pos="1871"/>
          <w:tab w:val="clear" w:pos="2381"/>
          <w:tab w:val="clear" w:pos="2892"/>
          <w:tab w:val="clear" w:pos="3402"/>
        </w:tabs>
      </w:pPr>
      <w:r w:rsidRPr="00F525C4">
        <w:t>Penalty:</w:t>
      </w:r>
      <w:r w:rsidRPr="00F525C4">
        <w:tab/>
        <w:t>Level 5 imprisonment (10 years maximum).</w:t>
      </w:r>
    </w:p>
    <w:p w14:paraId="4ED8EBB1" w14:textId="6DF12ADE" w:rsidR="00483DF3" w:rsidRDefault="00483DF3" w:rsidP="008C2814">
      <w:pPr>
        <w:pStyle w:val="SideNote"/>
        <w:framePr w:wrap="around"/>
      </w:pPr>
      <w:r>
        <w:t>S. 53N</w:t>
      </w:r>
      <w:r w:rsidRPr="007E43CE">
        <w:t xml:space="preserve"> inserted</w:t>
      </w:r>
      <w:r>
        <w:t> </w:t>
      </w:r>
      <w:r w:rsidRPr="007E43CE">
        <w:t xml:space="preserve">by </w:t>
      </w:r>
      <w:r>
        <w:t>No. 7/2022 s. 42.</w:t>
      </w:r>
    </w:p>
    <w:p w14:paraId="5B80AFC8" w14:textId="46F9A794" w:rsidR="00E3009C" w:rsidRPr="00F525C4" w:rsidRDefault="00E3009C" w:rsidP="00D26F9F">
      <w:pPr>
        <w:pStyle w:val="DraftHeading1"/>
        <w:tabs>
          <w:tab w:val="right" w:pos="680"/>
        </w:tabs>
        <w:ind w:left="850" w:hanging="850"/>
      </w:pPr>
      <w:r>
        <w:tab/>
      </w:r>
      <w:bookmarkStart w:id="214" w:name="_Toc227760031"/>
      <w:r w:rsidRPr="00483DF3">
        <w:t>53N</w:t>
      </w:r>
      <w:r w:rsidRPr="00F525C4">
        <w:tab/>
        <w:t>Living on the earnings of a person providing unlawful</w:t>
      </w:r>
      <w:r w:rsidRPr="00F525C4">
        <w:rPr>
          <w:i/>
        </w:rPr>
        <w:t xml:space="preserve"> </w:t>
      </w:r>
      <w:r w:rsidRPr="00F525C4">
        <w:t>commercial sexual services</w:t>
      </w:r>
      <w:bookmarkEnd w:id="214"/>
      <w:r w:rsidRPr="00F525C4">
        <w:t xml:space="preserve"> </w:t>
      </w:r>
    </w:p>
    <w:p w14:paraId="72E472E8" w14:textId="77777777" w:rsidR="00E3009C" w:rsidRPr="00F525C4" w:rsidRDefault="00E3009C" w:rsidP="00D26F9F">
      <w:pPr>
        <w:pStyle w:val="BodySectionSub"/>
      </w:pPr>
      <w:r w:rsidRPr="00F525C4">
        <w:t>A person (A) must not knowingly live wholly or in part on, or derive material benefit from, the earnings of commercial sexual services provided by another person (B) in circumstances that constitute an offence against section 53H(1), 53I(1), 53J(1), 53K(1), 53L or 53M.</w:t>
      </w:r>
    </w:p>
    <w:p w14:paraId="308DC7A6" w14:textId="5DD89B5A" w:rsidR="00E3009C" w:rsidRPr="00E3009C" w:rsidRDefault="00E3009C" w:rsidP="00D26F9F">
      <w:pPr>
        <w:pStyle w:val="DraftPenalty2"/>
        <w:tabs>
          <w:tab w:val="clear" w:pos="851"/>
          <w:tab w:val="clear" w:pos="1361"/>
          <w:tab w:val="clear" w:pos="1871"/>
          <w:tab w:val="clear" w:pos="2381"/>
          <w:tab w:val="clear" w:pos="2892"/>
          <w:tab w:val="clear" w:pos="3402"/>
        </w:tabs>
        <w:rPr>
          <w:lang w:eastAsia="en-AU"/>
        </w:rPr>
      </w:pPr>
      <w:r w:rsidRPr="00F525C4">
        <w:t>Penalty:</w:t>
      </w:r>
      <w:r w:rsidRPr="00F525C4">
        <w:tab/>
        <w:t>Level 6 imprisonment (5 years maximum).</w:t>
      </w:r>
    </w:p>
    <w:p w14:paraId="136039BF" w14:textId="4E693827" w:rsidR="0010438D" w:rsidRPr="00BD3167" w:rsidRDefault="0010438D" w:rsidP="008C2814">
      <w:pPr>
        <w:pStyle w:val="SideNote"/>
        <w:framePr w:wrap="around"/>
      </w:pPr>
      <w:r>
        <w:lastRenderedPageBreak/>
        <w:t>Pt 1 Div. 1 Subdiv. (8FAAB) (Heading and ss 53O–53ZB)</w:t>
      </w:r>
      <w:r w:rsidRPr="007E43CE">
        <w:t xml:space="preserve"> inserted by No</w:t>
      </w:r>
      <w:r>
        <w:t>. 38/2022 s. 22</w:t>
      </w:r>
      <w:r w:rsidRPr="007E43CE">
        <w:t>.</w:t>
      </w:r>
    </w:p>
    <w:p w14:paraId="63A63832" w14:textId="6E9995AC" w:rsidR="0010438D" w:rsidRDefault="0010438D" w:rsidP="0010438D">
      <w:pPr>
        <w:pStyle w:val="Heading-DIVISION"/>
        <w:rPr>
          <w:i/>
          <w:szCs w:val="24"/>
          <w:lang w:val="en-US"/>
        </w:rPr>
      </w:pPr>
      <w:bookmarkStart w:id="215" w:name="_Toc227760032"/>
      <w:r w:rsidRPr="0088555F">
        <w:rPr>
          <w:szCs w:val="24"/>
          <w:lang w:val="en-US"/>
        </w:rPr>
        <w:t>(</w:t>
      </w:r>
      <w:r w:rsidRPr="00A757AC">
        <w:rPr>
          <w:szCs w:val="24"/>
        </w:rPr>
        <w:t>8FAAB</w:t>
      </w:r>
      <w:r w:rsidRPr="0088555F">
        <w:rPr>
          <w:szCs w:val="24"/>
          <w:lang w:val="en-US"/>
        </w:rPr>
        <w:t xml:space="preserve">) </w:t>
      </w:r>
      <w:r w:rsidRPr="0088555F">
        <w:rPr>
          <w:i/>
          <w:szCs w:val="24"/>
          <w:lang w:val="en-US"/>
        </w:rPr>
        <w:t>Producing, distributing or threatening to distribute intimate images</w:t>
      </w:r>
      <w:bookmarkEnd w:id="215"/>
    </w:p>
    <w:p w14:paraId="150FCAC4" w14:textId="77777777" w:rsidR="00181928" w:rsidRPr="00181928" w:rsidRDefault="00181928" w:rsidP="00181928">
      <w:pPr>
        <w:rPr>
          <w:lang w:val="en-US"/>
        </w:rPr>
      </w:pPr>
    </w:p>
    <w:p w14:paraId="75F26BD6" w14:textId="3DCD1666" w:rsidR="0010438D" w:rsidRDefault="0010438D" w:rsidP="0010438D">
      <w:pPr>
        <w:rPr>
          <w:lang w:val="en-US"/>
        </w:rPr>
      </w:pPr>
    </w:p>
    <w:p w14:paraId="7FE117C0" w14:textId="77777777" w:rsidR="0010438D" w:rsidRPr="00A757AC" w:rsidRDefault="0010438D" w:rsidP="00A757AC">
      <w:pPr>
        <w:rPr>
          <w:lang w:val="en-US"/>
        </w:rPr>
      </w:pPr>
    </w:p>
    <w:p w14:paraId="67F20A5D" w14:textId="173C54EF" w:rsidR="0010438D" w:rsidRPr="00BD3167" w:rsidRDefault="0010438D" w:rsidP="008C2814">
      <w:pPr>
        <w:pStyle w:val="SideNote"/>
        <w:framePr w:wrap="around"/>
      </w:pPr>
      <w:r>
        <w:t xml:space="preserve">S. 53O </w:t>
      </w:r>
      <w:r w:rsidRPr="007E43CE">
        <w:t>inserted by No</w:t>
      </w:r>
      <w:r>
        <w:t>. 38/2022 s. 22</w:t>
      </w:r>
      <w:r w:rsidRPr="007E43CE">
        <w:t>.</w:t>
      </w:r>
    </w:p>
    <w:p w14:paraId="7AC6B399" w14:textId="7F98BE51" w:rsidR="0010438D" w:rsidRPr="0088555F" w:rsidRDefault="0010438D" w:rsidP="00A757AC">
      <w:pPr>
        <w:pStyle w:val="DraftHeading1"/>
        <w:tabs>
          <w:tab w:val="right" w:pos="680"/>
        </w:tabs>
        <w:ind w:left="850" w:hanging="850"/>
        <w:rPr>
          <w:lang w:val="en-US"/>
        </w:rPr>
      </w:pPr>
      <w:r>
        <w:rPr>
          <w:lang w:val="en-US"/>
        </w:rPr>
        <w:tab/>
      </w:r>
      <w:bookmarkStart w:id="216" w:name="_Toc227760033"/>
      <w:r w:rsidRPr="0010438D">
        <w:rPr>
          <w:lang w:val="en-US"/>
        </w:rPr>
        <w:t>53O</w:t>
      </w:r>
      <w:r w:rsidRPr="0088555F">
        <w:rPr>
          <w:lang w:val="en-US"/>
        </w:rPr>
        <w:tab/>
        <w:t>Definitions</w:t>
      </w:r>
      <w:bookmarkEnd w:id="216"/>
    </w:p>
    <w:p w14:paraId="33E4E1D4" w14:textId="3A4BCBC0" w:rsidR="0010438D" w:rsidRPr="0088555F" w:rsidRDefault="001C5FD1" w:rsidP="00A757AC">
      <w:pPr>
        <w:pStyle w:val="DraftHeading2"/>
        <w:tabs>
          <w:tab w:val="right" w:pos="1247"/>
        </w:tabs>
        <w:ind w:left="1361" w:hanging="1361"/>
        <w:rPr>
          <w:lang w:val="en-US"/>
        </w:rPr>
      </w:pPr>
      <w:r>
        <w:rPr>
          <w:lang w:val="en-US"/>
        </w:rPr>
        <w:tab/>
      </w:r>
      <w:r w:rsidR="0010438D" w:rsidRPr="0088555F">
        <w:rPr>
          <w:lang w:val="en-US"/>
        </w:rPr>
        <w:t>(1)</w:t>
      </w:r>
      <w:r w:rsidR="0010438D" w:rsidRPr="0088555F">
        <w:rPr>
          <w:lang w:val="en-US"/>
        </w:rPr>
        <w:tab/>
        <w:t>In this Subdivision—</w:t>
      </w:r>
    </w:p>
    <w:p w14:paraId="6EB8558F" w14:textId="77777777" w:rsidR="0010438D" w:rsidRPr="0088555F" w:rsidRDefault="0010438D" w:rsidP="00A757AC">
      <w:pPr>
        <w:pStyle w:val="DraftDefinition2"/>
        <w:rPr>
          <w:lang w:val="en-US"/>
        </w:rPr>
      </w:pPr>
      <w:r w:rsidRPr="0088555F">
        <w:rPr>
          <w:b/>
          <w:i/>
          <w:lang w:val="en-US"/>
        </w:rPr>
        <w:t xml:space="preserve">child </w:t>
      </w:r>
      <w:r w:rsidRPr="0088555F">
        <w:rPr>
          <w:lang w:val="en-US"/>
        </w:rPr>
        <w:t>means a person under the age of 18 years;</w:t>
      </w:r>
    </w:p>
    <w:p w14:paraId="30B73D18" w14:textId="77777777" w:rsidR="0010438D" w:rsidRPr="0088555F" w:rsidRDefault="0010438D" w:rsidP="00A757AC">
      <w:pPr>
        <w:pStyle w:val="DraftDefinition2"/>
        <w:rPr>
          <w:lang w:val="en-US"/>
        </w:rPr>
      </w:pPr>
      <w:r w:rsidRPr="0088555F">
        <w:rPr>
          <w:b/>
          <w:i/>
          <w:lang w:val="en-US"/>
        </w:rPr>
        <w:t>consent</w:t>
      </w:r>
      <w:r w:rsidRPr="0088555F">
        <w:rPr>
          <w:lang w:val="en-US"/>
        </w:rPr>
        <w:t>—see sections 53P and 53Q;</w:t>
      </w:r>
    </w:p>
    <w:p w14:paraId="00AF9C29" w14:textId="77777777" w:rsidR="0010438D" w:rsidRPr="0088555F" w:rsidRDefault="0010438D" w:rsidP="00A757AC">
      <w:pPr>
        <w:pStyle w:val="DraftDefinition2"/>
        <w:rPr>
          <w:lang w:val="en-US"/>
        </w:rPr>
      </w:pPr>
      <w:r w:rsidRPr="0088555F">
        <w:rPr>
          <w:b/>
          <w:i/>
        </w:rPr>
        <w:t>distribute</w:t>
      </w:r>
      <w:r w:rsidRPr="0088555F">
        <w:rPr>
          <w:lang w:val="en-US"/>
        </w:rPr>
        <w:t>, in relation to an image, includes—</w:t>
      </w:r>
    </w:p>
    <w:p w14:paraId="6C068D96" w14:textId="53D4508A" w:rsidR="0010438D" w:rsidRPr="0088555F" w:rsidRDefault="001C5FD1" w:rsidP="00A757AC">
      <w:pPr>
        <w:pStyle w:val="DraftHeading4"/>
        <w:tabs>
          <w:tab w:val="right" w:pos="2268"/>
        </w:tabs>
        <w:ind w:left="2381" w:hanging="2381"/>
        <w:rPr>
          <w:lang w:val="en-US"/>
        </w:rPr>
      </w:pPr>
      <w:r>
        <w:rPr>
          <w:lang w:val="en-US"/>
        </w:rPr>
        <w:tab/>
      </w:r>
      <w:r w:rsidR="0010438D" w:rsidRPr="0088555F">
        <w:rPr>
          <w:lang w:val="en-US"/>
        </w:rPr>
        <w:t>(a)</w:t>
      </w:r>
      <w:r w:rsidR="0010438D" w:rsidRPr="0088555F">
        <w:rPr>
          <w:lang w:val="en-US"/>
        </w:rPr>
        <w:tab/>
        <w:t>publishing the image; and</w:t>
      </w:r>
    </w:p>
    <w:p w14:paraId="52729247" w14:textId="6065D9CA" w:rsidR="0010438D" w:rsidRPr="0088555F" w:rsidRDefault="001C5FD1" w:rsidP="00A757AC">
      <w:pPr>
        <w:pStyle w:val="DraftHeading4"/>
        <w:tabs>
          <w:tab w:val="right" w:pos="2268"/>
        </w:tabs>
        <w:ind w:left="2381" w:hanging="2381"/>
        <w:rPr>
          <w:lang w:val="en-US"/>
        </w:rPr>
      </w:pPr>
      <w:r>
        <w:rPr>
          <w:lang w:val="en-US"/>
        </w:rPr>
        <w:tab/>
      </w:r>
      <w:r w:rsidR="0010438D" w:rsidRPr="0088555F">
        <w:rPr>
          <w:lang w:val="en-US"/>
        </w:rPr>
        <w:t>(b)</w:t>
      </w:r>
      <w:r w:rsidR="0010438D" w:rsidRPr="0088555F">
        <w:rPr>
          <w:lang w:val="en-US"/>
        </w:rPr>
        <w:tab/>
        <w:t>exhibiting, communicating, sending, supplying or transmitting the image to any other person; and</w:t>
      </w:r>
    </w:p>
    <w:p w14:paraId="10628AA2" w14:textId="27D1E59C" w:rsidR="0010438D" w:rsidRPr="0088555F" w:rsidRDefault="001C5FD1" w:rsidP="00A757AC">
      <w:pPr>
        <w:pStyle w:val="DraftHeading4"/>
        <w:tabs>
          <w:tab w:val="right" w:pos="2268"/>
        </w:tabs>
        <w:ind w:left="2381" w:hanging="2381"/>
        <w:rPr>
          <w:lang w:val="en-US"/>
        </w:rPr>
      </w:pPr>
      <w:r>
        <w:rPr>
          <w:lang w:val="en-US"/>
        </w:rPr>
        <w:tab/>
      </w:r>
      <w:r w:rsidR="0010438D" w:rsidRPr="0088555F">
        <w:rPr>
          <w:lang w:val="en-US"/>
        </w:rPr>
        <w:t>(c)</w:t>
      </w:r>
      <w:r w:rsidR="0010438D" w:rsidRPr="0088555F">
        <w:rPr>
          <w:lang w:val="en-US"/>
        </w:rPr>
        <w:tab/>
        <w:t>making the image available for access by any other person;</w:t>
      </w:r>
    </w:p>
    <w:p w14:paraId="2F6D1E5A" w14:textId="77777777" w:rsidR="0010438D" w:rsidRPr="0088555F" w:rsidRDefault="0010438D" w:rsidP="00A757AC">
      <w:pPr>
        <w:pStyle w:val="DraftDefinition2"/>
        <w:rPr>
          <w:lang w:val="en-US"/>
        </w:rPr>
      </w:pPr>
      <w:r w:rsidRPr="0088555F">
        <w:rPr>
          <w:b/>
          <w:i/>
          <w:lang w:val="en-US"/>
        </w:rPr>
        <w:t>electronic material</w:t>
      </w:r>
      <w:r w:rsidRPr="0088555F">
        <w:rPr>
          <w:lang w:val="en-US"/>
        </w:rPr>
        <w:t xml:space="preserve"> includes data from which images</w:t>
      </w:r>
      <w:r w:rsidRPr="0088555F">
        <w:rPr>
          <w:i/>
          <w:lang w:val="en-US"/>
        </w:rPr>
        <w:t xml:space="preserve"> </w:t>
      </w:r>
      <w:r w:rsidRPr="0088555F">
        <w:rPr>
          <w:lang w:val="en-US"/>
        </w:rPr>
        <w:t>may be generated;</w:t>
      </w:r>
    </w:p>
    <w:p w14:paraId="083230B3" w14:textId="77777777" w:rsidR="0010438D" w:rsidRPr="0088555F" w:rsidRDefault="0010438D" w:rsidP="00A757AC">
      <w:pPr>
        <w:pStyle w:val="DraftDefinition2"/>
        <w:rPr>
          <w:lang w:val="en-US"/>
        </w:rPr>
      </w:pPr>
      <w:r w:rsidRPr="0088555F">
        <w:rPr>
          <w:b/>
          <w:i/>
          <w:lang w:val="en-US"/>
        </w:rPr>
        <w:t>intimate image</w:t>
      </w:r>
      <w:r w:rsidRPr="0088555F">
        <w:rPr>
          <w:lang w:val="en-US"/>
        </w:rPr>
        <w:t xml:space="preserve"> means an image depicting—</w:t>
      </w:r>
    </w:p>
    <w:p w14:paraId="0882F9E1" w14:textId="4B5E7E30" w:rsidR="0010438D" w:rsidRPr="0088555F" w:rsidRDefault="005D27B5" w:rsidP="00A757AC">
      <w:pPr>
        <w:pStyle w:val="DraftHeading4"/>
        <w:tabs>
          <w:tab w:val="right" w:pos="2268"/>
        </w:tabs>
        <w:ind w:left="2381" w:hanging="2381"/>
        <w:rPr>
          <w:lang w:val="en-US"/>
        </w:rPr>
      </w:pPr>
      <w:r>
        <w:rPr>
          <w:lang w:val="en-US"/>
        </w:rPr>
        <w:tab/>
      </w:r>
      <w:r w:rsidR="0010438D" w:rsidRPr="0088555F">
        <w:rPr>
          <w:lang w:val="en-US"/>
        </w:rPr>
        <w:t>(a)</w:t>
      </w:r>
      <w:r w:rsidR="0010438D" w:rsidRPr="0088555F">
        <w:rPr>
          <w:lang w:val="en-US"/>
        </w:rPr>
        <w:tab/>
        <w:t>a person engaged in a sexual activity; or</w:t>
      </w:r>
    </w:p>
    <w:p w14:paraId="23B8DEB8" w14:textId="047C4B3C" w:rsidR="0010438D" w:rsidRPr="0088555F" w:rsidRDefault="005D27B5" w:rsidP="00A757AC">
      <w:pPr>
        <w:pStyle w:val="DraftHeading4"/>
        <w:tabs>
          <w:tab w:val="right" w:pos="2268"/>
        </w:tabs>
        <w:ind w:left="2381" w:hanging="2381"/>
        <w:rPr>
          <w:lang w:val="en-US"/>
        </w:rPr>
      </w:pPr>
      <w:r>
        <w:rPr>
          <w:lang w:val="en-US"/>
        </w:rPr>
        <w:tab/>
      </w:r>
      <w:r w:rsidR="0010438D" w:rsidRPr="0088555F">
        <w:rPr>
          <w:lang w:val="en-US"/>
        </w:rPr>
        <w:t>(b)</w:t>
      </w:r>
      <w:r w:rsidR="0010438D" w:rsidRPr="0088555F">
        <w:rPr>
          <w:lang w:val="en-US"/>
        </w:rPr>
        <w:tab/>
        <w:t>a person in a manner or context that is sexual; or</w:t>
      </w:r>
    </w:p>
    <w:p w14:paraId="0644F23E" w14:textId="09712A49" w:rsidR="0010438D" w:rsidRPr="0088555F" w:rsidRDefault="005D27B5" w:rsidP="00A757AC">
      <w:pPr>
        <w:pStyle w:val="DraftHeading4"/>
        <w:tabs>
          <w:tab w:val="right" w:pos="2268"/>
        </w:tabs>
        <w:ind w:left="2381" w:hanging="2381"/>
        <w:rPr>
          <w:lang w:val="en-US"/>
        </w:rPr>
      </w:pPr>
      <w:r>
        <w:rPr>
          <w:lang w:val="en-US"/>
        </w:rPr>
        <w:tab/>
      </w:r>
      <w:r w:rsidR="0010438D" w:rsidRPr="0088555F">
        <w:rPr>
          <w:lang w:val="en-US"/>
        </w:rPr>
        <w:t>(c)</w:t>
      </w:r>
      <w:r w:rsidR="0010438D" w:rsidRPr="0088555F">
        <w:rPr>
          <w:lang w:val="en-US"/>
        </w:rPr>
        <w:tab/>
        <w:t>the genital or anal region of a person (whether bare or covered by underwear); or</w:t>
      </w:r>
    </w:p>
    <w:p w14:paraId="1E0DED3F" w14:textId="6A7D6540" w:rsidR="0010438D" w:rsidRPr="0088555F" w:rsidRDefault="005D27B5" w:rsidP="00A757AC">
      <w:pPr>
        <w:pStyle w:val="DraftHeading4"/>
        <w:tabs>
          <w:tab w:val="right" w:pos="2268"/>
        </w:tabs>
        <w:ind w:left="2381" w:hanging="2381"/>
        <w:rPr>
          <w:lang w:val="en-US"/>
        </w:rPr>
      </w:pPr>
      <w:r>
        <w:rPr>
          <w:lang w:val="en-US"/>
        </w:rPr>
        <w:tab/>
      </w:r>
      <w:r w:rsidR="0010438D" w:rsidRPr="0088555F">
        <w:rPr>
          <w:lang w:val="en-US"/>
        </w:rPr>
        <w:t>(d)</w:t>
      </w:r>
      <w:r w:rsidR="0010438D" w:rsidRPr="0088555F">
        <w:rPr>
          <w:lang w:val="en-US"/>
        </w:rPr>
        <w:tab/>
        <w:t>if a person is female, or a transgender or intersex person identifying as female, the breasts of the person;</w:t>
      </w:r>
    </w:p>
    <w:p w14:paraId="1753509F" w14:textId="77777777" w:rsidR="0010438D" w:rsidRPr="0088555F" w:rsidRDefault="0010438D" w:rsidP="00A757AC">
      <w:pPr>
        <w:pStyle w:val="DraftDefinition2"/>
        <w:rPr>
          <w:lang w:val="en-US"/>
        </w:rPr>
      </w:pPr>
      <w:r w:rsidRPr="0088555F">
        <w:rPr>
          <w:b/>
          <w:i/>
          <w:lang w:val="en-US"/>
        </w:rPr>
        <w:t>intimate image disposal order</w:t>
      </w:r>
      <w:r w:rsidRPr="0088555F">
        <w:rPr>
          <w:lang w:val="en-US"/>
        </w:rPr>
        <w:t xml:space="preserve"> means an order made under section 53Z;</w:t>
      </w:r>
    </w:p>
    <w:p w14:paraId="7248A938" w14:textId="77777777" w:rsidR="0010438D" w:rsidRPr="0088555F" w:rsidRDefault="0010438D" w:rsidP="00A757AC">
      <w:pPr>
        <w:pStyle w:val="DraftDefinition2"/>
        <w:rPr>
          <w:lang w:val="en-US"/>
        </w:rPr>
      </w:pPr>
      <w:r w:rsidRPr="0088555F">
        <w:rPr>
          <w:b/>
          <w:i/>
          <w:lang w:val="en-US"/>
        </w:rPr>
        <w:lastRenderedPageBreak/>
        <w:t>intimate image offence</w:t>
      </w:r>
      <w:r w:rsidRPr="0088555F">
        <w:rPr>
          <w:lang w:val="en-US"/>
        </w:rPr>
        <w:t xml:space="preserve"> means an offence against section 53R(1), 53S(1) or 53T(1);</w:t>
      </w:r>
    </w:p>
    <w:p w14:paraId="6890B1CB" w14:textId="77777777" w:rsidR="0010438D" w:rsidRPr="0088555F" w:rsidRDefault="0010438D" w:rsidP="00A757AC">
      <w:pPr>
        <w:pStyle w:val="DraftDefinition2"/>
        <w:rPr>
          <w:lang w:val="en-US"/>
        </w:rPr>
      </w:pPr>
      <w:r w:rsidRPr="0088555F">
        <w:rPr>
          <w:b/>
          <w:i/>
          <w:lang w:val="en-US"/>
        </w:rPr>
        <w:t>place</w:t>
      </w:r>
      <w:r w:rsidRPr="0088555F">
        <w:rPr>
          <w:lang w:val="en-US"/>
        </w:rPr>
        <w:t xml:space="preserve"> includes land, premises and a vehicle; </w:t>
      </w:r>
    </w:p>
    <w:p w14:paraId="12019AAE" w14:textId="77777777" w:rsidR="0010438D" w:rsidRPr="0088555F" w:rsidRDefault="0010438D" w:rsidP="00A757AC">
      <w:pPr>
        <w:pStyle w:val="DraftDefinition2"/>
        <w:rPr>
          <w:lang w:val="en-US"/>
        </w:rPr>
      </w:pPr>
      <w:r w:rsidRPr="0088555F">
        <w:rPr>
          <w:b/>
          <w:i/>
          <w:lang w:val="en-US"/>
        </w:rPr>
        <w:t>police officer</w:t>
      </w:r>
      <w:r w:rsidRPr="0088555F">
        <w:rPr>
          <w:lang w:val="en-US"/>
        </w:rPr>
        <w:t xml:space="preserve"> includes a member of the Australian Federal Police;</w:t>
      </w:r>
    </w:p>
    <w:p w14:paraId="6297C832" w14:textId="77777777" w:rsidR="0010438D" w:rsidRPr="0088555F" w:rsidRDefault="0010438D" w:rsidP="00A757AC">
      <w:pPr>
        <w:pStyle w:val="DraftDefinition2"/>
        <w:rPr>
          <w:lang w:val="en-US"/>
        </w:rPr>
      </w:pPr>
      <w:r w:rsidRPr="0088555F">
        <w:rPr>
          <w:b/>
          <w:i/>
        </w:rPr>
        <w:t>produce</w:t>
      </w:r>
      <w:r w:rsidRPr="0088555F">
        <w:rPr>
          <w:lang w:val="en-US"/>
        </w:rPr>
        <w:t>, in relation to an image, means—</w:t>
      </w:r>
    </w:p>
    <w:p w14:paraId="73E80ED6" w14:textId="16B596FF" w:rsidR="0010438D" w:rsidRPr="0088555F" w:rsidRDefault="005D27B5" w:rsidP="00A757AC">
      <w:pPr>
        <w:pStyle w:val="DraftHeading4"/>
        <w:tabs>
          <w:tab w:val="right" w:pos="2268"/>
        </w:tabs>
        <w:ind w:left="2381" w:hanging="2381"/>
        <w:rPr>
          <w:lang w:val="en-US"/>
        </w:rPr>
      </w:pPr>
      <w:r>
        <w:rPr>
          <w:lang w:val="en-US"/>
        </w:rPr>
        <w:tab/>
      </w:r>
      <w:r w:rsidR="0010438D" w:rsidRPr="0088555F">
        <w:rPr>
          <w:lang w:val="en-US"/>
        </w:rPr>
        <w:t>(a)</w:t>
      </w:r>
      <w:r w:rsidR="0010438D" w:rsidRPr="0088555F">
        <w:rPr>
          <w:lang w:val="en-US"/>
        </w:rPr>
        <w:tab/>
        <w:t>filming, recording, taking or otherwise capturing the image; or</w:t>
      </w:r>
    </w:p>
    <w:p w14:paraId="288E1E6E" w14:textId="61B75FE7" w:rsidR="0010438D" w:rsidRPr="0088555F" w:rsidRDefault="005D27B5" w:rsidP="00A757AC">
      <w:pPr>
        <w:pStyle w:val="DraftHeading4"/>
        <w:tabs>
          <w:tab w:val="right" w:pos="2268"/>
        </w:tabs>
        <w:ind w:left="2381" w:hanging="2381"/>
        <w:rPr>
          <w:lang w:val="en-US"/>
        </w:rPr>
      </w:pPr>
      <w:r>
        <w:rPr>
          <w:lang w:val="en-US"/>
        </w:rPr>
        <w:tab/>
      </w:r>
      <w:r w:rsidR="0010438D" w:rsidRPr="0088555F">
        <w:rPr>
          <w:lang w:val="en-US"/>
        </w:rPr>
        <w:t>(b)</w:t>
      </w:r>
      <w:r w:rsidR="0010438D" w:rsidRPr="0088555F">
        <w:rPr>
          <w:lang w:val="en-US"/>
        </w:rPr>
        <w:tab/>
        <w:t>digitally creating the image;</w:t>
      </w:r>
    </w:p>
    <w:p w14:paraId="6F323102" w14:textId="77777777" w:rsidR="0010438D" w:rsidRPr="0088555F" w:rsidRDefault="0010438D" w:rsidP="00A757AC">
      <w:pPr>
        <w:pStyle w:val="DraftDefinition2"/>
        <w:rPr>
          <w:lang w:val="en-US"/>
        </w:rPr>
      </w:pPr>
      <w:r w:rsidRPr="0088555F">
        <w:rPr>
          <w:b/>
          <w:i/>
          <w:lang w:val="en-US"/>
        </w:rPr>
        <w:t>seized thing</w:t>
      </w:r>
      <w:r w:rsidRPr="0088555F">
        <w:rPr>
          <w:lang w:val="en-US"/>
        </w:rPr>
        <w:t xml:space="preserve"> means a thing that came into the possession of a police officer in the course of the exercise of functions as a police officer.</w:t>
      </w:r>
    </w:p>
    <w:p w14:paraId="738F0BC4" w14:textId="054F7C72" w:rsidR="0010438D" w:rsidRPr="0088555F" w:rsidRDefault="005D27B5" w:rsidP="00A757AC">
      <w:pPr>
        <w:pStyle w:val="DraftHeading2"/>
        <w:tabs>
          <w:tab w:val="right" w:pos="1247"/>
        </w:tabs>
        <w:ind w:left="1361" w:hanging="1361"/>
        <w:rPr>
          <w:lang w:val="en-US"/>
        </w:rPr>
      </w:pPr>
      <w:r>
        <w:rPr>
          <w:lang w:val="en-US"/>
        </w:rPr>
        <w:tab/>
      </w:r>
      <w:r w:rsidR="0010438D" w:rsidRPr="0088555F">
        <w:rPr>
          <w:lang w:val="en-US"/>
        </w:rPr>
        <w:t>(2)</w:t>
      </w:r>
      <w:r w:rsidR="0010438D" w:rsidRPr="0088555F">
        <w:rPr>
          <w:lang w:val="en-US"/>
        </w:rPr>
        <w:tab/>
        <w:t>For the purposes of this Subdivision, an image may be—</w:t>
      </w:r>
    </w:p>
    <w:p w14:paraId="51C349B9" w14:textId="37714554" w:rsidR="0010438D" w:rsidRPr="0088555F" w:rsidRDefault="005D27B5"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still, moving, recorded or unrecorded; and</w:t>
      </w:r>
    </w:p>
    <w:p w14:paraId="4BF03139" w14:textId="07E55CBB" w:rsidR="0010438D" w:rsidRPr="0088555F" w:rsidRDefault="005D27B5"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digitally created by—</w:t>
      </w:r>
    </w:p>
    <w:p w14:paraId="589D2A94" w14:textId="3843192C" w:rsidR="0010438D" w:rsidRPr="0088555F" w:rsidRDefault="005D27B5" w:rsidP="00A757AC">
      <w:pPr>
        <w:pStyle w:val="DraftHeading4"/>
        <w:tabs>
          <w:tab w:val="right" w:pos="2268"/>
        </w:tabs>
        <w:ind w:left="2381" w:hanging="2381"/>
        <w:rPr>
          <w:lang w:val="en-US"/>
        </w:rPr>
      </w:pPr>
      <w:r>
        <w:rPr>
          <w:lang w:val="en-US"/>
        </w:rPr>
        <w:tab/>
      </w:r>
      <w:r w:rsidR="0010438D" w:rsidRPr="0088555F">
        <w:rPr>
          <w:lang w:val="en-US"/>
        </w:rPr>
        <w:t>(i)</w:t>
      </w:r>
      <w:r w:rsidR="0010438D" w:rsidRPr="0088555F">
        <w:rPr>
          <w:lang w:val="en-US"/>
        </w:rPr>
        <w:tab/>
        <w:t>generating the image; or</w:t>
      </w:r>
    </w:p>
    <w:p w14:paraId="20774590" w14:textId="48739DF3" w:rsidR="0010438D" w:rsidRPr="0088555F" w:rsidRDefault="005D27B5" w:rsidP="00A757AC">
      <w:pPr>
        <w:pStyle w:val="DraftHeading4"/>
        <w:tabs>
          <w:tab w:val="right" w:pos="2268"/>
        </w:tabs>
        <w:ind w:left="2381" w:hanging="2381"/>
        <w:rPr>
          <w:lang w:val="en-US"/>
        </w:rPr>
      </w:pPr>
      <w:r>
        <w:rPr>
          <w:lang w:val="en-US"/>
        </w:rPr>
        <w:tab/>
      </w:r>
      <w:r w:rsidR="0010438D" w:rsidRPr="0088555F">
        <w:rPr>
          <w:lang w:val="en-US"/>
        </w:rPr>
        <w:t>(ii)</w:t>
      </w:r>
      <w:r w:rsidR="0010438D" w:rsidRPr="0088555F">
        <w:rPr>
          <w:lang w:val="en-US"/>
        </w:rPr>
        <w:tab/>
        <w:t>altering or manipulating another image.</w:t>
      </w:r>
    </w:p>
    <w:p w14:paraId="57AB7E2F" w14:textId="36EA6FDF" w:rsidR="003068BB" w:rsidRPr="00BD3167" w:rsidRDefault="003068BB" w:rsidP="008C2814">
      <w:pPr>
        <w:pStyle w:val="SideNote"/>
        <w:framePr w:wrap="around"/>
      </w:pPr>
      <w:r>
        <w:t xml:space="preserve">S. 53P </w:t>
      </w:r>
      <w:r w:rsidRPr="007E43CE">
        <w:t>inserted</w:t>
      </w:r>
      <w:r>
        <w:t> </w:t>
      </w:r>
      <w:r w:rsidRPr="007E43CE">
        <w:t>by No</w:t>
      </w:r>
      <w:r>
        <w:t>. 38/2022 s. 22</w:t>
      </w:r>
      <w:r w:rsidRPr="007E43CE">
        <w:t>.</w:t>
      </w:r>
    </w:p>
    <w:p w14:paraId="1AB457F7" w14:textId="09FD5F90" w:rsidR="0010438D" w:rsidRPr="0088555F" w:rsidRDefault="005D27B5" w:rsidP="00A757AC">
      <w:pPr>
        <w:pStyle w:val="DraftHeading1"/>
        <w:tabs>
          <w:tab w:val="right" w:pos="680"/>
        </w:tabs>
        <w:ind w:left="850" w:hanging="850"/>
        <w:rPr>
          <w:i/>
          <w:lang w:val="en-US"/>
        </w:rPr>
      </w:pPr>
      <w:r>
        <w:rPr>
          <w:lang w:val="en-US"/>
        </w:rPr>
        <w:tab/>
      </w:r>
      <w:bookmarkStart w:id="217" w:name="_Toc227760034"/>
      <w:r w:rsidR="0010438D" w:rsidRPr="0088555F">
        <w:rPr>
          <w:lang w:val="en-US"/>
        </w:rPr>
        <w:t>53P</w:t>
      </w:r>
      <w:r w:rsidR="0010438D" w:rsidRPr="0088555F">
        <w:rPr>
          <w:lang w:val="en-US"/>
        </w:rPr>
        <w:tab/>
        <w:t xml:space="preserve">Meaning of </w:t>
      </w:r>
      <w:r w:rsidR="0010438D" w:rsidRPr="0088555F">
        <w:rPr>
          <w:i/>
          <w:lang w:val="en-US"/>
        </w:rPr>
        <w:t>consent</w:t>
      </w:r>
      <w:bookmarkEnd w:id="217"/>
    </w:p>
    <w:p w14:paraId="139F707B" w14:textId="5FA059D9" w:rsidR="0010438D" w:rsidRPr="0088555F" w:rsidRDefault="003068BB" w:rsidP="00A757AC">
      <w:pPr>
        <w:pStyle w:val="DraftHeading2"/>
        <w:tabs>
          <w:tab w:val="right" w:pos="1247"/>
        </w:tabs>
        <w:ind w:left="1361" w:hanging="1361"/>
        <w:rPr>
          <w:lang w:val="en-US"/>
        </w:rPr>
      </w:pPr>
      <w:r>
        <w:rPr>
          <w:lang w:val="en-US"/>
        </w:rPr>
        <w:tab/>
      </w:r>
      <w:r w:rsidR="0010438D" w:rsidRPr="0088555F">
        <w:rPr>
          <w:lang w:val="en-US"/>
        </w:rPr>
        <w:t>(1)</w:t>
      </w:r>
      <w:r w:rsidR="0010438D" w:rsidRPr="0088555F">
        <w:rPr>
          <w:lang w:val="en-US"/>
        </w:rPr>
        <w:tab/>
        <w:t>Consent, in relation to the production or distribution of an intimate image, means free and voluntary agreement.</w:t>
      </w:r>
    </w:p>
    <w:p w14:paraId="66AAD8AD" w14:textId="0A01B6DF" w:rsidR="0010438D" w:rsidRPr="0088555F" w:rsidRDefault="003068BB" w:rsidP="00A757AC">
      <w:pPr>
        <w:pStyle w:val="DraftHeading2"/>
        <w:tabs>
          <w:tab w:val="right" w:pos="1247"/>
        </w:tabs>
        <w:ind w:left="1361" w:hanging="1361"/>
        <w:rPr>
          <w:lang w:val="en-US"/>
        </w:rPr>
      </w:pPr>
      <w:r>
        <w:rPr>
          <w:lang w:val="en-US"/>
        </w:rPr>
        <w:tab/>
      </w:r>
      <w:r w:rsidR="0010438D" w:rsidRPr="0088555F">
        <w:rPr>
          <w:lang w:val="en-US"/>
        </w:rPr>
        <w:t>(2)</w:t>
      </w:r>
      <w:r w:rsidR="0010438D" w:rsidRPr="0088555F">
        <w:rPr>
          <w:lang w:val="en-US"/>
        </w:rPr>
        <w:tab/>
        <w:t>A person does not consent to the production of an intimate image just because they consented to the production of a different intimate image (including an intimate image produced on a different occasion or in a different way).</w:t>
      </w:r>
    </w:p>
    <w:p w14:paraId="1F13D1FC" w14:textId="77777777" w:rsidR="003068BB" w:rsidRPr="00A757AC" w:rsidRDefault="003068BB" w:rsidP="00583809">
      <w:pPr>
        <w:pStyle w:val="DraftSub-sectionEg"/>
        <w:tabs>
          <w:tab w:val="right" w:pos="1814"/>
        </w:tabs>
        <w:rPr>
          <w:b/>
        </w:rPr>
      </w:pPr>
      <w:r w:rsidRPr="00A757AC">
        <w:rPr>
          <w:b/>
        </w:rPr>
        <w:t>Example</w:t>
      </w:r>
    </w:p>
    <w:p w14:paraId="22A0D08E" w14:textId="55650F86" w:rsidR="0010438D" w:rsidRDefault="0010438D" w:rsidP="00A757AC">
      <w:pPr>
        <w:pStyle w:val="DraftSub-sectionEg"/>
        <w:tabs>
          <w:tab w:val="right" w:pos="1814"/>
        </w:tabs>
      </w:pPr>
      <w:r w:rsidRPr="0088555F">
        <w:t>Consenting to a photograph being taken but not a video being recorded.</w:t>
      </w:r>
    </w:p>
    <w:p w14:paraId="21115DC7" w14:textId="77777777" w:rsidR="000F28E7" w:rsidRPr="000F28E7" w:rsidRDefault="000F28E7" w:rsidP="000F28E7"/>
    <w:p w14:paraId="0E6DA00C" w14:textId="70924884" w:rsidR="0010438D" w:rsidRPr="0088555F" w:rsidRDefault="003068BB" w:rsidP="00A757AC">
      <w:pPr>
        <w:pStyle w:val="DraftHeading2"/>
        <w:tabs>
          <w:tab w:val="right" w:pos="1247"/>
        </w:tabs>
        <w:ind w:left="1361" w:hanging="1361"/>
        <w:rPr>
          <w:lang w:val="en-US"/>
        </w:rPr>
      </w:pPr>
      <w:r>
        <w:rPr>
          <w:lang w:val="en-US"/>
        </w:rPr>
        <w:lastRenderedPageBreak/>
        <w:tab/>
      </w:r>
      <w:r w:rsidR="0010438D" w:rsidRPr="0088555F">
        <w:rPr>
          <w:lang w:val="en-US"/>
        </w:rPr>
        <w:t>(3)</w:t>
      </w:r>
      <w:r w:rsidR="0010438D" w:rsidRPr="0088555F">
        <w:rPr>
          <w:lang w:val="en-US"/>
        </w:rPr>
        <w:tab/>
        <w:t>A person does not consent to the distribution of an intimate image just because they—</w:t>
      </w:r>
    </w:p>
    <w:p w14:paraId="1EA19247" w14:textId="5244E813" w:rsidR="0010438D" w:rsidRPr="0088555F" w:rsidRDefault="003068BB"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consented to the distribution of that intimate image—</w:t>
      </w:r>
    </w:p>
    <w:p w14:paraId="37755DD3" w14:textId="68ED2623" w:rsidR="0010438D" w:rsidRPr="0088555F" w:rsidRDefault="003068BB" w:rsidP="00A757AC">
      <w:pPr>
        <w:pStyle w:val="DraftHeading4"/>
        <w:tabs>
          <w:tab w:val="right" w:pos="2268"/>
        </w:tabs>
        <w:ind w:left="2381" w:hanging="2381"/>
        <w:rPr>
          <w:lang w:val="en-US"/>
        </w:rPr>
      </w:pPr>
      <w:r>
        <w:rPr>
          <w:lang w:val="en-US"/>
        </w:rPr>
        <w:tab/>
      </w:r>
      <w:r w:rsidR="0010438D" w:rsidRPr="0088555F">
        <w:rPr>
          <w:lang w:val="en-US"/>
        </w:rPr>
        <w:t>(i)</w:t>
      </w:r>
      <w:r w:rsidR="0010438D" w:rsidRPr="0088555F">
        <w:rPr>
          <w:lang w:val="en-US"/>
        </w:rPr>
        <w:tab/>
        <w:t>on a different occasion; or</w:t>
      </w:r>
    </w:p>
    <w:p w14:paraId="2C9D2BB0" w14:textId="634CA42C" w:rsidR="0010438D" w:rsidRPr="0088555F" w:rsidRDefault="003068BB" w:rsidP="00A757AC">
      <w:pPr>
        <w:pStyle w:val="DraftHeading4"/>
        <w:tabs>
          <w:tab w:val="right" w:pos="2268"/>
        </w:tabs>
        <w:ind w:left="2381" w:hanging="2381"/>
        <w:rPr>
          <w:lang w:val="en-US"/>
        </w:rPr>
      </w:pPr>
      <w:r>
        <w:rPr>
          <w:lang w:val="en-US"/>
        </w:rPr>
        <w:tab/>
      </w:r>
      <w:r w:rsidR="0010438D" w:rsidRPr="0088555F">
        <w:rPr>
          <w:lang w:val="en-US"/>
        </w:rPr>
        <w:t>(ii)</w:t>
      </w:r>
      <w:r w:rsidR="0010438D" w:rsidRPr="0088555F">
        <w:rPr>
          <w:lang w:val="en-US"/>
        </w:rPr>
        <w:tab/>
        <w:t>in a different way; or</w:t>
      </w:r>
    </w:p>
    <w:p w14:paraId="27CDD210" w14:textId="77777777" w:rsidR="003068BB" w:rsidRPr="00A757AC" w:rsidRDefault="003068BB" w:rsidP="00583809">
      <w:pPr>
        <w:pStyle w:val="DraftSub-ParaEg"/>
        <w:tabs>
          <w:tab w:val="right" w:pos="2835"/>
        </w:tabs>
        <w:rPr>
          <w:b/>
        </w:rPr>
      </w:pPr>
      <w:r w:rsidRPr="00A757AC">
        <w:rPr>
          <w:b/>
        </w:rPr>
        <w:t>Example</w:t>
      </w:r>
    </w:p>
    <w:p w14:paraId="6F9EA09E" w14:textId="5297E234" w:rsidR="0010438D" w:rsidRPr="0088555F" w:rsidRDefault="0010438D" w:rsidP="00A757AC">
      <w:pPr>
        <w:pStyle w:val="DraftSub-ParaEg"/>
        <w:tabs>
          <w:tab w:val="right" w:pos="2835"/>
        </w:tabs>
      </w:pPr>
      <w:r w:rsidRPr="0088555F">
        <w:t>Consenting to a photograph being emailed to another person but not uploaded to a social media website.</w:t>
      </w:r>
    </w:p>
    <w:p w14:paraId="3384C80F" w14:textId="244CE8F8" w:rsidR="0010438D" w:rsidRPr="0088555F" w:rsidRDefault="003068BB"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consented to the distribution of a different intimate image; or</w:t>
      </w:r>
    </w:p>
    <w:p w14:paraId="07FBA844" w14:textId="16603ACA" w:rsidR="0010438D" w:rsidRPr="0088555F" w:rsidRDefault="003068BB" w:rsidP="00A757AC">
      <w:pPr>
        <w:pStyle w:val="DraftHeading3"/>
        <w:tabs>
          <w:tab w:val="right" w:pos="1757"/>
        </w:tabs>
        <w:ind w:left="1871" w:hanging="1871"/>
        <w:rPr>
          <w:lang w:val="en-US"/>
        </w:rPr>
      </w:pPr>
      <w:r>
        <w:rPr>
          <w:lang w:val="en-US"/>
        </w:rPr>
        <w:tab/>
      </w:r>
      <w:r w:rsidR="0010438D" w:rsidRPr="0088555F">
        <w:rPr>
          <w:lang w:val="en-US"/>
        </w:rPr>
        <w:t>(c)</w:t>
      </w:r>
      <w:r w:rsidR="0010438D" w:rsidRPr="0088555F">
        <w:rPr>
          <w:lang w:val="en-US"/>
        </w:rPr>
        <w:tab/>
        <w:t>consented to the production of that intimate image or a different intimate image; or</w:t>
      </w:r>
    </w:p>
    <w:p w14:paraId="5C72F0C0" w14:textId="55FF1EE0" w:rsidR="0010438D" w:rsidRPr="0088555F" w:rsidRDefault="003068BB" w:rsidP="00A757AC">
      <w:pPr>
        <w:pStyle w:val="DraftHeading3"/>
        <w:tabs>
          <w:tab w:val="right" w:pos="1757"/>
        </w:tabs>
        <w:ind w:left="1871" w:hanging="1871"/>
        <w:rPr>
          <w:lang w:val="en-US"/>
        </w:rPr>
      </w:pPr>
      <w:r>
        <w:rPr>
          <w:lang w:val="en-US"/>
        </w:rPr>
        <w:tab/>
      </w:r>
      <w:r w:rsidR="0010438D" w:rsidRPr="0088555F">
        <w:rPr>
          <w:lang w:val="en-US"/>
        </w:rPr>
        <w:t>(d)</w:t>
      </w:r>
      <w:r w:rsidR="0010438D" w:rsidRPr="0088555F">
        <w:rPr>
          <w:lang w:val="en-US"/>
        </w:rPr>
        <w:tab/>
        <w:t>distributed that intimate image or a different intimate image; or</w:t>
      </w:r>
    </w:p>
    <w:p w14:paraId="408ACA7F" w14:textId="43239F9D" w:rsidR="0010438D" w:rsidRPr="0088555F" w:rsidRDefault="003068BB" w:rsidP="00A757AC">
      <w:pPr>
        <w:pStyle w:val="DraftHeading3"/>
        <w:tabs>
          <w:tab w:val="right" w:pos="1757"/>
        </w:tabs>
        <w:ind w:left="1871" w:hanging="1871"/>
        <w:rPr>
          <w:lang w:val="en-US"/>
        </w:rPr>
      </w:pPr>
      <w:r>
        <w:rPr>
          <w:lang w:val="en-US"/>
        </w:rPr>
        <w:tab/>
      </w:r>
      <w:r w:rsidR="0010438D" w:rsidRPr="0088555F">
        <w:rPr>
          <w:lang w:val="en-US"/>
        </w:rPr>
        <w:t>(e)</w:t>
      </w:r>
      <w:r w:rsidR="0010438D" w:rsidRPr="0088555F">
        <w:rPr>
          <w:lang w:val="en-US"/>
        </w:rPr>
        <w:tab/>
        <w:t>in the case of distribution of an intimate image to a particular person, consented to the distribution of that intimate image to a different person.</w:t>
      </w:r>
    </w:p>
    <w:p w14:paraId="633C215D" w14:textId="33BB2861" w:rsidR="003068BB" w:rsidRPr="00BD3167" w:rsidRDefault="003068BB" w:rsidP="008C2814">
      <w:pPr>
        <w:pStyle w:val="SideNote"/>
        <w:framePr w:wrap="around"/>
      </w:pPr>
      <w:r>
        <w:t xml:space="preserve">S. 53Q </w:t>
      </w:r>
      <w:r w:rsidRPr="007E43CE">
        <w:t>inserted</w:t>
      </w:r>
      <w:r>
        <w:t> </w:t>
      </w:r>
      <w:r w:rsidRPr="007E43CE">
        <w:t>by No</w:t>
      </w:r>
      <w:r>
        <w:t>. 38/2022 s. 22</w:t>
      </w:r>
      <w:r w:rsidRPr="007E43CE">
        <w:t>.</w:t>
      </w:r>
    </w:p>
    <w:p w14:paraId="27872E53" w14:textId="45F97351" w:rsidR="0010438D" w:rsidRPr="0088555F" w:rsidRDefault="003068BB" w:rsidP="00A757AC">
      <w:pPr>
        <w:pStyle w:val="DraftHeading1"/>
        <w:tabs>
          <w:tab w:val="right" w:pos="680"/>
        </w:tabs>
        <w:ind w:left="850" w:hanging="850"/>
        <w:rPr>
          <w:lang w:val="en-US"/>
        </w:rPr>
      </w:pPr>
      <w:r>
        <w:rPr>
          <w:lang w:val="en-US"/>
        </w:rPr>
        <w:tab/>
      </w:r>
      <w:bookmarkStart w:id="218" w:name="_Toc227760035"/>
      <w:r w:rsidR="0010438D" w:rsidRPr="0088555F">
        <w:rPr>
          <w:lang w:val="en-US"/>
        </w:rPr>
        <w:t>53Q</w:t>
      </w:r>
      <w:r w:rsidR="0010438D" w:rsidRPr="0088555F">
        <w:rPr>
          <w:lang w:val="en-US"/>
        </w:rPr>
        <w:tab/>
        <w:t>Circumstances in which a person does not consent</w:t>
      </w:r>
      <w:bookmarkEnd w:id="218"/>
    </w:p>
    <w:p w14:paraId="0808E4DF" w14:textId="77777777" w:rsidR="0010438D" w:rsidRPr="0088555F" w:rsidRDefault="0010438D" w:rsidP="00A757AC">
      <w:pPr>
        <w:pStyle w:val="BodySectionSub"/>
        <w:rPr>
          <w:lang w:val="en-US"/>
        </w:rPr>
      </w:pPr>
      <w:r w:rsidRPr="0088555F">
        <w:rPr>
          <w:lang w:val="en-US"/>
        </w:rPr>
        <w:t>Circumstances in which a person does not consent to the production or distribution of an intimate image include, but are not limited to, the following—</w:t>
      </w:r>
    </w:p>
    <w:p w14:paraId="5840F3C3" w14:textId="79684F49" w:rsidR="0010438D" w:rsidRDefault="003068BB"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the person does not say or do anything to indicate consent to the production or distribution of the intimate image;</w:t>
      </w:r>
    </w:p>
    <w:p w14:paraId="31B69ABB" w14:textId="13AD63F7" w:rsidR="000F28E7" w:rsidRDefault="000F28E7" w:rsidP="000F28E7">
      <w:pPr>
        <w:rPr>
          <w:lang w:val="en-US"/>
        </w:rPr>
      </w:pPr>
    </w:p>
    <w:p w14:paraId="7DE0C907" w14:textId="61592774" w:rsidR="000F28E7" w:rsidRDefault="000F28E7" w:rsidP="000F28E7">
      <w:pPr>
        <w:rPr>
          <w:lang w:val="en-US"/>
        </w:rPr>
      </w:pPr>
    </w:p>
    <w:p w14:paraId="344B8720" w14:textId="20278693" w:rsidR="000F28E7" w:rsidRDefault="000F28E7" w:rsidP="000F28E7">
      <w:pPr>
        <w:rPr>
          <w:lang w:val="en-US"/>
        </w:rPr>
      </w:pPr>
    </w:p>
    <w:p w14:paraId="27627265" w14:textId="77777777" w:rsidR="000F28E7" w:rsidRPr="000F28E7" w:rsidRDefault="000F28E7" w:rsidP="000F28E7">
      <w:pPr>
        <w:rPr>
          <w:lang w:val="en-US"/>
        </w:rPr>
      </w:pPr>
    </w:p>
    <w:p w14:paraId="4ED454E2" w14:textId="76FBBC45" w:rsidR="0010438D" w:rsidRPr="0088555F" w:rsidRDefault="003068BB" w:rsidP="00A757AC">
      <w:pPr>
        <w:pStyle w:val="DraftHeading3"/>
        <w:tabs>
          <w:tab w:val="right" w:pos="1757"/>
        </w:tabs>
        <w:ind w:left="1871" w:hanging="1871"/>
      </w:pPr>
      <w:r>
        <w:rPr>
          <w:lang w:val="en-US"/>
        </w:rPr>
        <w:lastRenderedPageBreak/>
        <w:tab/>
      </w:r>
      <w:r w:rsidR="0010438D" w:rsidRPr="0088555F">
        <w:rPr>
          <w:lang w:val="en-US"/>
        </w:rPr>
        <w:t>(b)</w:t>
      </w:r>
      <w:r w:rsidR="0010438D" w:rsidRPr="0088555F">
        <w:rPr>
          <w:lang w:val="en-US"/>
        </w:rPr>
        <w:tab/>
      </w:r>
      <w:r w:rsidR="0010438D" w:rsidRPr="0088555F">
        <w:t>the person agrees to the production or distribution of the intimate image because of force, a fear of force, harm of any type or a fear of harm of any type, whether to that person or someone else, regardless of—</w:t>
      </w:r>
    </w:p>
    <w:p w14:paraId="42C94229" w14:textId="33B0043E" w:rsidR="0010438D" w:rsidRPr="0088555F" w:rsidRDefault="003068BB" w:rsidP="00A757AC">
      <w:pPr>
        <w:pStyle w:val="DraftHeading4"/>
        <w:tabs>
          <w:tab w:val="right" w:pos="2268"/>
        </w:tabs>
        <w:ind w:left="2381" w:hanging="2381"/>
      </w:pPr>
      <w:r>
        <w:tab/>
      </w:r>
      <w:r w:rsidR="0010438D" w:rsidRPr="0088555F">
        <w:t>(i)</w:t>
      </w:r>
      <w:r w:rsidR="0010438D" w:rsidRPr="0088555F">
        <w:tab/>
        <w:t>when the force, harm or conduct giving rise to the fear occurs; and</w:t>
      </w:r>
    </w:p>
    <w:p w14:paraId="3DFBF37D" w14:textId="30275257" w:rsidR="0010438D" w:rsidRPr="0088555F" w:rsidRDefault="003068BB" w:rsidP="00A757AC">
      <w:pPr>
        <w:pStyle w:val="DraftHeading4"/>
        <w:tabs>
          <w:tab w:val="right" w:pos="2268"/>
        </w:tabs>
        <w:ind w:left="2381" w:hanging="2381"/>
      </w:pPr>
      <w:r>
        <w:tab/>
      </w:r>
      <w:r w:rsidR="0010438D" w:rsidRPr="0088555F">
        <w:t>(ii)</w:t>
      </w:r>
      <w:r w:rsidR="0010438D" w:rsidRPr="0088555F">
        <w:tab/>
        <w:t xml:space="preserve">whether it is, or is a result of, a single incident or part of an ongoing pattern; </w:t>
      </w:r>
    </w:p>
    <w:p w14:paraId="2C80461A" w14:textId="7E723152" w:rsidR="003068BB" w:rsidRPr="00A757AC" w:rsidRDefault="003068BB" w:rsidP="00583809">
      <w:pPr>
        <w:pStyle w:val="DraftParaEg"/>
        <w:tabs>
          <w:tab w:val="right" w:pos="2324"/>
        </w:tabs>
        <w:rPr>
          <w:b/>
        </w:rPr>
      </w:pPr>
      <w:r w:rsidRPr="00A757AC">
        <w:rPr>
          <w:b/>
        </w:rPr>
        <w:t>Example</w:t>
      </w:r>
      <w:r>
        <w:rPr>
          <w:b/>
        </w:rPr>
        <w:t>s</w:t>
      </w:r>
    </w:p>
    <w:p w14:paraId="2050B024" w14:textId="0DC72918" w:rsidR="0010438D" w:rsidRPr="0088555F" w:rsidRDefault="0010438D" w:rsidP="00A757AC">
      <w:pPr>
        <w:pStyle w:val="DraftParaEg"/>
        <w:tabs>
          <w:tab w:val="right" w:pos="2324"/>
        </w:tabs>
      </w:pPr>
      <w:r w:rsidRPr="0088555F">
        <w:t>Each of the following is an example of a type of harm referred to in this paragraph—</w:t>
      </w:r>
    </w:p>
    <w:p w14:paraId="52820914" w14:textId="4EDAB2EB" w:rsidR="0010438D" w:rsidRPr="0088555F" w:rsidRDefault="0010438D" w:rsidP="00A757AC">
      <w:pPr>
        <w:pStyle w:val="DraftParaEg"/>
        <w:tabs>
          <w:tab w:val="right" w:pos="82"/>
          <w:tab w:val="right" w:pos="2324"/>
        </w:tabs>
        <w:ind w:left="2279" w:hanging="408"/>
      </w:pPr>
      <w:r w:rsidRPr="0088555F">
        <w:t>(a)</w:t>
      </w:r>
      <w:r w:rsidRPr="0088555F">
        <w:tab/>
        <w:t xml:space="preserve">economic or financial harm; </w:t>
      </w:r>
    </w:p>
    <w:p w14:paraId="61A3205A" w14:textId="13DBF31F" w:rsidR="0010438D" w:rsidRPr="0088555F" w:rsidRDefault="0010438D" w:rsidP="00A757AC">
      <w:pPr>
        <w:pStyle w:val="DraftParaEg"/>
        <w:tabs>
          <w:tab w:val="right" w:pos="82"/>
          <w:tab w:val="right" w:pos="2324"/>
        </w:tabs>
        <w:ind w:left="2279" w:hanging="408"/>
      </w:pPr>
      <w:r w:rsidRPr="0088555F">
        <w:t>(b)</w:t>
      </w:r>
      <w:r w:rsidRPr="0088555F">
        <w:tab/>
        <w:t xml:space="preserve">reputational harm; </w:t>
      </w:r>
    </w:p>
    <w:p w14:paraId="4A1CFF9A" w14:textId="640FED88" w:rsidR="0010438D" w:rsidRPr="0088555F" w:rsidRDefault="0010438D" w:rsidP="00A757AC">
      <w:pPr>
        <w:pStyle w:val="DraftParaEg"/>
        <w:tabs>
          <w:tab w:val="right" w:pos="82"/>
          <w:tab w:val="right" w:pos="2324"/>
        </w:tabs>
        <w:ind w:left="2279" w:hanging="408"/>
      </w:pPr>
      <w:r w:rsidRPr="0088555F">
        <w:t>(c)</w:t>
      </w:r>
      <w:r w:rsidRPr="0088555F">
        <w:tab/>
        <w:t xml:space="preserve">harm to the person's family, cultural or community relationships; </w:t>
      </w:r>
    </w:p>
    <w:p w14:paraId="558687CB" w14:textId="1221E939" w:rsidR="0010438D" w:rsidRPr="0088555F" w:rsidRDefault="0010438D" w:rsidP="00A757AC">
      <w:pPr>
        <w:pStyle w:val="DraftParaEg"/>
        <w:tabs>
          <w:tab w:val="right" w:pos="82"/>
          <w:tab w:val="right" w:pos="2324"/>
        </w:tabs>
        <w:ind w:left="2279" w:hanging="408"/>
      </w:pPr>
      <w:r w:rsidRPr="0088555F">
        <w:t>(d)</w:t>
      </w:r>
      <w:r w:rsidRPr="0088555F">
        <w:tab/>
        <w:t>harm to the person's employment;</w:t>
      </w:r>
    </w:p>
    <w:p w14:paraId="25145036" w14:textId="56CC5207" w:rsidR="0010438D" w:rsidRPr="0088555F" w:rsidRDefault="0010438D" w:rsidP="00A757AC">
      <w:pPr>
        <w:pStyle w:val="DraftParaEg"/>
        <w:tabs>
          <w:tab w:val="right" w:pos="82"/>
          <w:tab w:val="right" w:pos="2324"/>
        </w:tabs>
        <w:ind w:left="2279" w:hanging="408"/>
      </w:pPr>
      <w:r w:rsidRPr="0088555F">
        <w:t>(e)</w:t>
      </w:r>
      <w:r w:rsidRPr="0088555F">
        <w:tab/>
        <w:t xml:space="preserve">family violence involving psychological abuse or harm to mental health; </w:t>
      </w:r>
    </w:p>
    <w:p w14:paraId="1755FCD0" w14:textId="31B5E7C8" w:rsidR="0010438D" w:rsidRPr="0088555F" w:rsidRDefault="0010438D" w:rsidP="00A757AC">
      <w:pPr>
        <w:pStyle w:val="DraftParaEg"/>
        <w:tabs>
          <w:tab w:val="right" w:pos="82"/>
          <w:tab w:val="right" w:pos="2324"/>
        </w:tabs>
        <w:ind w:left="2279" w:hanging="408"/>
      </w:pPr>
      <w:r w:rsidRPr="0088555F">
        <w:t>(f)</w:t>
      </w:r>
      <w:r w:rsidRPr="0088555F">
        <w:tab/>
        <w:t>sexual harassment.</w:t>
      </w:r>
    </w:p>
    <w:p w14:paraId="58D07F31" w14:textId="585BA5D5" w:rsidR="0010438D" w:rsidRPr="0088555F" w:rsidRDefault="003068BB" w:rsidP="00A757AC">
      <w:pPr>
        <w:pStyle w:val="DraftHeading3"/>
        <w:tabs>
          <w:tab w:val="right" w:pos="1757"/>
        </w:tabs>
        <w:ind w:left="1871" w:hanging="1871"/>
      </w:pPr>
      <w:r>
        <w:tab/>
      </w:r>
      <w:r w:rsidR="0010438D" w:rsidRPr="0088555F">
        <w:t>(c)</w:t>
      </w:r>
      <w:r w:rsidR="0010438D" w:rsidRPr="0088555F">
        <w:tab/>
        <w:t>the person agrees to the production or distribution of the intimate image because of coercion or intimidation—</w:t>
      </w:r>
    </w:p>
    <w:p w14:paraId="51AC6D84" w14:textId="39350580" w:rsidR="0010438D" w:rsidRPr="0088555F" w:rsidRDefault="00583809" w:rsidP="00A757AC">
      <w:pPr>
        <w:pStyle w:val="DraftHeading4"/>
        <w:tabs>
          <w:tab w:val="right" w:pos="2268"/>
        </w:tabs>
        <w:ind w:left="2381" w:hanging="2381"/>
      </w:pPr>
      <w:r>
        <w:tab/>
      </w:r>
      <w:r w:rsidR="0010438D" w:rsidRPr="0088555F">
        <w:t>(i)</w:t>
      </w:r>
      <w:r w:rsidR="0010438D" w:rsidRPr="0088555F">
        <w:tab/>
        <w:t>regardless of when the coercion or intimidation occurs; and</w:t>
      </w:r>
    </w:p>
    <w:p w14:paraId="5EF23E50" w14:textId="7E54DF98" w:rsidR="0010438D" w:rsidRPr="0088555F" w:rsidRDefault="00583809" w:rsidP="00A757AC">
      <w:pPr>
        <w:pStyle w:val="DraftHeading4"/>
        <w:tabs>
          <w:tab w:val="right" w:pos="2268"/>
        </w:tabs>
        <w:ind w:left="2381" w:hanging="2381"/>
      </w:pPr>
      <w:r>
        <w:tab/>
      </w:r>
      <w:r w:rsidR="0010438D" w:rsidRPr="0088555F">
        <w:t>(ii)</w:t>
      </w:r>
      <w:r w:rsidR="0010438D" w:rsidRPr="0088555F">
        <w:tab/>
        <w:t>whether it is, or is a result of, a single incident or is part of an ongoing pattern;</w:t>
      </w:r>
    </w:p>
    <w:p w14:paraId="0E4D6958" w14:textId="73DD069B" w:rsidR="0010438D" w:rsidRPr="0088555F" w:rsidRDefault="00583809" w:rsidP="00A757AC">
      <w:pPr>
        <w:pStyle w:val="DraftHeading3"/>
        <w:tabs>
          <w:tab w:val="right" w:pos="1757"/>
        </w:tabs>
        <w:ind w:left="1871" w:hanging="1871"/>
      </w:pPr>
      <w:r>
        <w:tab/>
      </w:r>
      <w:r w:rsidR="0010438D" w:rsidRPr="0088555F">
        <w:t>(d)</w:t>
      </w:r>
      <w:r w:rsidR="0010438D" w:rsidRPr="0088555F">
        <w:tab/>
        <w:t>the person agrees to the production or distribution of the intimate image because the person is overborne by the abuse of a relationship of authority or trust;</w:t>
      </w:r>
    </w:p>
    <w:p w14:paraId="4ACF061F" w14:textId="39450294" w:rsidR="0010438D" w:rsidRPr="0088555F" w:rsidRDefault="00583809" w:rsidP="00A757AC">
      <w:pPr>
        <w:pStyle w:val="DraftHeading3"/>
        <w:tabs>
          <w:tab w:val="right" w:pos="1757"/>
        </w:tabs>
        <w:ind w:left="1871" w:hanging="1871"/>
        <w:rPr>
          <w:lang w:val="en-US"/>
        </w:rPr>
      </w:pPr>
      <w:r>
        <w:tab/>
      </w:r>
      <w:r w:rsidR="0010438D" w:rsidRPr="0088555F">
        <w:t>(e)</w:t>
      </w:r>
      <w:r w:rsidR="0010438D" w:rsidRPr="0088555F">
        <w:rPr>
          <w:lang w:val="en-US"/>
        </w:rPr>
        <w:tab/>
        <w:t>the person is asleep or unconscious;</w:t>
      </w:r>
    </w:p>
    <w:p w14:paraId="032AB319" w14:textId="514A49F6" w:rsidR="0010438D" w:rsidRPr="0088555F" w:rsidRDefault="00583809" w:rsidP="00A757AC">
      <w:pPr>
        <w:pStyle w:val="DraftHeading3"/>
        <w:tabs>
          <w:tab w:val="right" w:pos="1757"/>
        </w:tabs>
        <w:ind w:left="1871" w:hanging="1871"/>
        <w:rPr>
          <w:lang w:val="en-US"/>
        </w:rPr>
      </w:pPr>
      <w:r>
        <w:rPr>
          <w:lang w:val="en-US"/>
        </w:rPr>
        <w:lastRenderedPageBreak/>
        <w:tab/>
      </w:r>
      <w:r w:rsidR="0010438D" w:rsidRPr="0088555F">
        <w:rPr>
          <w:lang w:val="en-US"/>
        </w:rPr>
        <w:t>(f)</w:t>
      </w:r>
      <w:r w:rsidR="0010438D" w:rsidRPr="0088555F">
        <w:rPr>
          <w:lang w:val="en-US"/>
        </w:rPr>
        <w:tab/>
        <w:t>the person is so affected by alcohol or another drug as to be incapable of consenting to the production or distribution of the intimate image;</w:t>
      </w:r>
    </w:p>
    <w:p w14:paraId="182585C6" w14:textId="0EA1E671" w:rsidR="0010438D" w:rsidRPr="0088555F" w:rsidRDefault="00583809" w:rsidP="00A757AC">
      <w:pPr>
        <w:pStyle w:val="DraftHeading3"/>
        <w:tabs>
          <w:tab w:val="right" w:pos="1757"/>
        </w:tabs>
        <w:ind w:left="1871" w:hanging="1871"/>
        <w:rPr>
          <w:lang w:val="en-US"/>
        </w:rPr>
      </w:pPr>
      <w:r>
        <w:rPr>
          <w:lang w:val="en-US"/>
        </w:rPr>
        <w:tab/>
      </w:r>
      <w:r w:rsidR="0010438D" w:rsidRPr="0088555F">
        <w:rPr>
          <w:lang w:val="en-US"/>
        </w:rPr>
        <w:t>(g)</w:t>
      </w:r>
      <w:r w:rsidR="0010438D" w:rsidRPr="0088555F">
        <w:rPr>
          <w:lang w:val="en-US"/>
        </w:rPr>
        <w:tab/>
        <w:t>the person is so affected by alcohol or another drug as to be incapable of withdrawing consent to the production or distribution of the intimate image.</w:t>
      </w:r>
    </w:p>
    <w:p w14:paraId="2BB9B625" w14:textId="77777777" w:rsidR="00583809" w:rsidRPr="00A757AC" w:rsidRDefault="00583809" w:rsidP="00583809">
      <w:pPr>
        <w:pStyle w:val="DraftParaNote"/>
        <w:tabs>
          <w:tab w:val="right" w:pos="2324"/>
        </w:tabs>
        <w:ind w:left="1871"/>
        <w:rPr>
          <w:b/>
          <w:lang w:val="en-US"/>
        </w:rPr>
      </w:pPr>
      <w:r w:rsidRPr="00A757AC">
        <w:rPr>
          <w:b/>
          <w:lang w:val="en-US"/>
        </w:rPr>
        <w:t>Note</w:t>
      </w:r>
    </w:p>
    <w:p w14:paraId="29861455" w14:textId="00F4003C" w:rsidR="0010438D" w:rsidRPr="0088555F" w:rsidRDefault="0010438D" w:rsidP="00A757AC">
      <w:pPr>
        <w:pStyle w:val="DraftParaNote"/>
        <w:tabs>
          <w:tab w:val="right" w:pos="2324"/>
        </w:tabs>
        <w:ind w:left="1871"/>
        <w:rPr>
          <w:lang w:val="en-US"/>
        </w:rPr>
      </w:pPr>
      <w:r w:rsidRPr="0088555F">
        <w:rPr>
          <w:lang w:val="en-US"/>
        </w:rPr>
        <w:t>This circumstance may apply where a person gave consent when not so affected by alcohol or another drug as to be incapable of consenting.</w:t>
      </w:r>
    </w:p>
    <w:p w14:paraId="170E8AB6" w14:textId="389B76C8" w:rsidR="00404F3B" w:rsidRPr="00BD3167" w:rsidRDefault="00404F3B" w:rsidP="008C2814">
      <w:pPr>
        <w:pStyle w:val="SideNote"/>
        <w:framePr w:wrap="around"/>
      </w:pPr>
      <w:r>
        <w:t xml:space="preserve">S. 53R </w:t>
      </w:r>
      <w:r w:rsidRPr="007E43CE">
        <w:t>inserted</w:t>
      </w:r>
      <w:r>
        <w:t> </w:t>
      </w:r>
      <w:r w:rsidRPr="007E43CE">
        <w:t>by No</w:t>
      </w:r>
      <w:r>
        <w:t>. 38/2022 s. 22</w:t>
      </w:r>
      <w:r w:rsidRPr="007E43CE">
        <w:t>.</w:t>
      </w:r>
    </w:p>
    <w:p w14:paraId="17C6DCD2" w14:textId="40FEBA6A" w:rsidR="0010438D" w:rsidRPr="0088555F" w:rsidRDefault="00404F3B" w:rsidP="00A757AC">
      <w:pPr>
        <w:pStyle w:val="DraftHeading1"/>
        <w:tabs>
          <w:tab w:val="right" w:pos="680"/>
        </w:tabs>
        <w:ind w:left="850" w:hanging="850"/>
        <w:rPr>
          <w:lang w:val="en-US"/>
        </w:rPr>
      </w:pPr>
      <w:r>
        <w:rPr>
          <w:lang w:val="en-US"/>
        </w:rPr>
        <w:tab/>
      </w:r>
      <w:bookmarkStart w:id="219" w:name="_Toc227760036"/>
      <w:r w:rsidR="0010438D" w:rsidRPr="0088555F">
        <w:rPr>
          <w:lang w:val="en-US"/>
        </w:rPr>
        <w:t>53R</w:t>
      </w:r>
      <w:r w:rsidR="0010438D" w:rsidRPr="0088555F">
        <w:rPr>
          <w:lang w:val="en-US"/>
        </w:rPr>
        <w:tab/>
        <w:t>Producing intimate image</w:t>
      </w:r>
      <w:bookmarkEnd w:id="219"/>
      <w:r w:rsidR="0010438D" w:rsidRPr="0088555F">
        <w:rPr>
          <w:lang w:val="en-US"/>
        </w:rPr>
        <w:t xml:space="preserve"> </w:t>
      </w:r>
    </w:p>
    <w:p w14:paraId="431212E5" w14:textId="0006D643" w:rsidR="0010438D" w:rsidRPr="0088555F" w:rsidRDefault="00404F3B" w:rsidP="00A757AC">
      <w:pPr>
        <w:pStyle w:val="DraftHeading2"/>
        <w:tabs>
          <w:tab w:val="right" w:pos="1247"/>
        </w:tabs>
        <w:ind w:left="1361" w:hanging="1361"/>
        <w:rPr>
          <w:lang w:val="en-US"/>
        </w:rPr>
      </w:pPr>
      <w:r>
        <w:rPr>
          <w:lang w:val="en-US"/>
        </w:rPr>
        <w:tab/>
      </w:r>
      <w:r w:rsidR="0010438D" w:rsidRPr="0088555F">
        <w:rPr>
          <w:lang w:val="en-US"/>
        </w:rPr>
        <w:t>(1)</w:t>
      </w:r>
      <w:r w:rsidR="0010438D" w:rsidRPr="0088555F">
        <w:rPr>
          <w:lang w:val="en-US"/>
        </w:rPr>
        <w:tab/>
        <w:t>A person (A) commits an offence if—</w:t>
      </w:r>
    </w:p>
    <w:p w14:paraId="276BB448" w14:textId="7B35ADB0" w:rsidR="0010438D" w:rsidRPr="0088555F" w:rsidRDefault="00404F3B"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A intentionally produces an image depicting another person (B); and</w:t>
      </w:r>
    </w:p>
    <w:p w14:paraId="69F006DE" w14:textId="30388647" w:rsidR="0010438D" w:rsidRPr="0088555F" w:rsidRDefault="00404F3B"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the image is an intimate image; and</w:t>
      </w:r>
    </w:p>
    <w:p w14:paraId="38447540" w14:textId="0980C1B6" w:rsidR="0010438D" w:rsidRPr="0088555F" w:rsidRDefault="00404F3B" w:rsidP="00A757AC">
      <w:pPr>
        <w:pStyle w:val="DraftHeading3"/>
        <w:tabs>
          <w:tab w:val="right" w:pos="1757"/>
        </w:tabs>
        <w:ind w:left="1871" w:hanging="1871"/>
        <w:rPr>
          <w:lang w:val="en-US"/>
        </w:rPr>
      </w:pPr>
      <w:r>
        <w:rPr>
          <w:lang w:val="en-US"/>
        </w:rPr>
        <w:tab/>
      </w:r>
      <w:r w:rsidR="0010438D" w:rsidRPr="0088555F">
        <w:rPr>
          <w:lang w:val="en-US"/>
        </w:rPr>
        <w:t>(c)</w:t>
      </w:r>
      <w:r w:rsidR="0010438D" w:rsidRPr="0088555F">
        <w:rPr>
          <w:lang w:val="en-US"/>
        </w:rPr>
        <w:tab/>
        <w:t>A knows that the image is, or probably is, an intimate image; and</w:t>
      </w:r>
    </w:p>
    <w:p w14:paraId="3552E2BB" w14:textId="75A3798F" w:rsidR="0010438D" w:rsidRDefault="00404F3B" w:rsidP="00A757AC">
      <w:pPr>
        <w:pStyle w:val="DraftHeading3"/>
        <w:tabs>
          <w:tab w:val="right" w:pos="1757"/>
        </w:tabs>
        <w:ind w:left="1871" w:hanging="1871"/>
        <w:rPr>
          <w:lang w:val="en-US"/>
        </w:rPr>
      </w:pPr>
      <w:r>
        <w:rPr>
          <w:lang w:val="en-US"/>
        </w:rPr>
        <w:tab/>
      </w:r>
      <w:r w:rsidR="0010438D" w:rsidRPr="0088555F">
        <w:rPr>
          <w:lang w:val="en-US"/>
        </w:rPr>
        <w:t>(d)</w:t>
      </w:r>
      <w:r w:rsidR="0010438D" w:rsidRPr="0088555F">
        <w:rPr>
          <w:lang w:val="en-US"/>
        </w:rPr>
        <w:tab/>
        <w:t>the production of the intimate image is contrary to community standards of acceptable conduct.</w:t>
      </w:r>
    </w:p>
    <w:p w14:paraId="071BD672" w14:textId="66EFF000" w:rsidR="00404F3B" w:rsidRPr="00A757AC" w:rsidRDefault="00404F3B" w:rsidP="00404F3B">
      <w:pPr>
        <w:pStyle w:val="DraftSub-sectionEg"/>
        <w:tabs>
          <w:tab w:val="right" w:pos="1814"/>
        </w:tabs>
        <w:rPr>
          <w:b/>
        </w:rPr>
      </w:pPr>
      <w:r w:rsidRPr="00A757AC">
        <w:rPr>
          <w:b/>
        </w:rPr>
        <w:t>Example</w:t>
      </w:r>
      <w:r>
        <w:rPr>
          <w:b/>
        </w:rPr>
        <w:t>s</w:t>
      </w:r>
    </w:p>
    <w:p w14:paraId="3475D059" w14:textId="4569CA4C" w:rsidR="0010438D" w:rsidRPr="0088555F" w:rsidRDefault="0010438D" w:rsidP="00A757AC">
      <w:pPr>
        <w:pStyle w:val="DraftSub-sectionEg"/>
        <w:tabs>
          <w:tab w:val="right" w:pos="64"/>
          <w:tab w:val="right" w:pos="1814"/>
        </w:tabs>
        <w:ind w:left="1769" w:hanging="408"/>
      </w:pPr>
      <w:r w:rsidRPr="0088555F">
        <w:t>1</w:t>
      </w:r>
      <w:r w:rsidRPr="0088555F">
        <w:tab/>
        <w:t>A person (A) live streams footage from a hidden camera placed in the bedroom of another person (B) to A's laptop and that footage depicts B engaging in sexual activity with another person.</w:t>
      </w:r>
    </w:p>
    <w:p w14:paraId="26C6B47C" w14:textId="41CA845A" w:rsidR="0010438D" w:rsidRPr="0088555F" w:rsidRDefault="0010438D" w:rsidP="00A757AC">
      <w:pPr>
        <w:pStyle w:val="DraftSub-sectionEg"/>
        <w:tabs>
          <w:tab w:val="right" w:pos="64"/>
          <w:tab w:val="right" w:pos="1814"/>
        </w:tabs>
        <w:ind w:left="1769" w:hanging="408"/>
      </w:pPr>
      <w:r w:rsidRPr="0088555F">
        <w:t>2</w:t>
      </w:r>
      <w:r w:rsidRPr="0088555F">
        <w:tab/>
        <w:t>A person (A) digitally superimposes another person's face (B) onto a photograph of a naked person taken from an online magazine.</w:t>
      </w:r>
    </w:p>
    <w:p w14:paraId="3006BDD5" w14:textId="437ACC2F" w:rsidR="0010438D" w:rsidRPr="0088555F" w:rsidRDefault="0010438D" w:rsidP="00A757AC">
      <w:pPr>
        <w:pStyle w:val="DraftSub-sectionEg"/>
        <w:tabs>
          <w:tab w:val="right" w:pos="64"/>
          <w:tab w:val="right" w:pos="1814"/>
        </w:tabs>
        <w:ind w:left="1769" w:hanging="408"/>
      </w:pPr>
      <w:r w:rsidRPr="0088555F">
        <w:t>3</w:t>
      </w:r>
      <w:r w:rsidRPr="0088555F">
        <w:tab/>
      </w:r>
      <w:r w:rsidRPr="0088555F">
        <w:tab/>
        <w:t>A doctor taking a photo of an unconscious patient, which depicts the patient's genital region, during an operation to assist the doctor to perform a medical procedure may not be an offence against this section because of subsection (1)(d).</w:t>
      </w:r>
    </w:p>
    <w:p w14:paraId="0DAD647B" w14:textId="3CD8DECC" w:rsidR="0010438D" w:rsidRPr="0088555F" w:rsidRDefault="00404F3B" w:rsidP="00A757AC">
      <w:pPr>
        <w:pStyle w:val="DraftHeading2"/>
        <w:tabs>
          <w:tab w:val="right" w:pos="1247"/>
        </w:tabs>
        <w:ind w:left="1361" w:hanging="1361"/>
        <w:rPr>
          <w:lang w:val="en-US"/>
        </w:rPr>
      </w:pPr>
      <w:r>
        <w:rPr>
          <w:lang w:val="en-US"/>
        </w:rPr>
        <w:lastRenderedPageBreak/>
        <w:tab/>
      </w:r>
      <w:r w:rsidR="0010438D" w:rsidRPr="0088555F">
        <w:rPr>
          <w:lang w:val="en-US"/>
        </w:rPr>
        <w:t>(2)</w:t>
      </w:r>
      <w:r w:rsidR="0010438D" w:rsidRPr="0088555F">
        <w:rPr>
          <w:lang w:val="en-US"/>
        </w:rPr>
        <w:tab/>
        <w:t>A person who commits an offence against subsection (1) is liable to 3 years imprisonment.</w:t>
      </w:r>
    </w:p>
    <w:p w14:paraId="4FF47CD4" w14:textId="7DB18349" w:rsidR="0010438D" w:rsidRPr="0088555F" w:rsidRDefault="00404F3B" w:rsidP="00A757AC">
      <w:pPr>
        <w:pStyle w:val="DraftHeading2"/>
        <w:tabs>
          <w:tab w:val="right" w:pos="1247"/>
        </w:tabs>
        <w:ind w:left="1361" w:hanging="1361"/>
        <w:rPr>
          <w:lang w:val="en-US"/>
        </w:rPr>
      </w:pPr>
      <w:r>
        <w:rPr>
          <w:lang w:val="en-US"/>
        </w:rPr>
        <w:tab/>
      </w:r>
      <w:r w:rsidR="0010438D" w:rsidRPr="0088555F">
        <w:rPr>
          <w:lang w:val="en-US"/>
        </w:rPr>
        <w:t>(3)</w:t>
      </w:r>
      <w:r w:rsidR="0010438D" w:rsidRPr="0088555F">
        <w:rPr>
          <w:lang w:val="en-US"/>
        </w:rPr>
        <w:tab/>
        <w:t>A does not commit an offence against subsection (1) if—</w:t>
      </w:r>
    </w:p>
    <w:p w14:paraId="7165A90E" w14:textId="77ED04A4" w:rsidR="0010438D" w:rsidRPr="0088555F" w:rsidRDefault="00404F3B"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B is not a child; and</w:t>
      </w:r>
    </w:p>
    <w:p w14:paraId="64136855" w14:textId="778ADD1B" w:rsidR="0010438D" w:rsidRPr="0088555F" w:rsidRDefault="00404F3B"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at the time of the production of the intimate image, B consented to—</w:t>
      </w:r>
    </w:p>
    <w:p w14:paraId="57967499" w14:textId="158639A2" w:rsidR="0010438D" w:rsidRPr="0088555F" w:rsidRDefault="00404F3B" w:rsidP="00A757AC">
      <w:pPr>
        <w:pStyle w:val="DraftHeading4"/>
        <w:tabs>
          <w:tab w:val="right" w:pos="2268"/>
        </w:tabs>
        <w:ind w:left="2381" w:hanging="2381"/>
        <w:rPr>
          <w:lang w:val="en-US"/>
        </w:rPr>
      </w:pPr>
      <w:r>
        <w:rPr>
          <w:lang w:val="en-US"/>
        </w:rPr>
        <w:tab/>
      </w:r>
      <w:r w:rsidR="0010438D" w:rsidRPr="0088555F">
        <w:rPr>
          <w:lang w:val="en-US"/>
        </w:rPr>
        <w:t>(i)</w:t>
      </w:r>
      <w:r w:rsidR="0010438D" w:rsidRPr="0088555F">
        <w:rPr>
          <w:lang w:val="en-US"/>
        </w:rPr>
        <w:tab/>
        <w:t>A producing the intimate image; and</w:t>
      </w:r>
    </w:p>
    <w:p w14:paraId="4203E4C1" w14:textId="3AFECC5D" w:rsidR="0010438D" w:rsidRPr="0088555F" w:rsidRDefault="00404F3B" w:rsidP="00A757AC">
      <w:pPr>
        <w:pStyle w:val="DraftHeading4"/>
        <w:tabs>
          <w:tab w:val="right" w:pos="2268"/>
        </w:tabs>
        <w:ind w:left="2381" w:hanging="2381"/>
        <w:rPr>
          <w:lang w:val="en-US"/>
        </w:rPr>
      </w:pPr>
      <w:r>
        <w:rPr>
          <w:lang w:val="en-US"/>
        </w:rPr>
        <w:tab/>
      </w:r>
      <w:r w:rsidR="0010438D" w:rsidRPr="0088555F">
        <w:rPr>
          <w:lang w:val="en-US"/>
        </w:rPr>
        <w:t>(ii)</w:t>
      </w:r>
      <w:r w:rsidR="0010438D" w:rsidRPr="0088555F">
        <w:rPr>
          <w:lang w:val="en-US"/>
        </w:rPr>
        <w:tab/>
        <w:t>how the intimate image was produced.</w:t>
      </w:r>
    </w:p>
    <w:p w14:paraId="080D56E0" w14:textId="77777777" w:rsidR="00404F3B" w:rsidRPr="00A757AC" w:rsidRDefault="00404F3B" w:rsidP="00404F3B">
      <w:pPr>
        <w:pStyle w:val="DraftSectionNote"/>
        <w:tabs>
          <w:tab w:val="right" w:pos="1304"/>
        </w:tabs>
        <w:ind w:left="850"/>
        <w:rPr>
          <w:b/>
          <w:lang w:val="en-US"/>
        </w:rPr>
      </w:pPr>
      <w:r w:rsidRPr="00A757AC">
        <w:rPr>
          <w:b/>
          <w:lang w:val="en-US"/>
        </w:rPr>
        <w:t>Note</w:t>
      </w:r>
    </w:p>
    <w:p w14:paraId="7AD05066" w14:textId="2008AE24" w:rsidR="0010438D" w:rsidRPr="0088555F" w:rsidRDefault="0010438D" w:rsidP="00A757AC">
      <w:pPr>
        <w:pStyle w:val="DraftSectionNote"/>
        <w:tabs>
          <w:tab w:val="right" w:pos="1304"/>
        </w:tabs>
        <w:ind w:left="850"/>
        <w:rPr>
          <w:lang w:val="en-US"/>
        </w:rPr>
      </w:pPr>
      <w:r w:rsidRPr="0088555F">
        <w:rPr>
          <w:lang w:val="en-US"/>
        </w:rPr>
        <w:t>A mistaken but honest belief that the production of the intimate image is not contrary to community standards of acceptable conduct is not a defence to this offence—see section 53V.</w:t>
      </w:r>
    </w:p>
    <w:p w14:paraId="6269FF27" w14:textId="48CC9786" w:rsidR="00256DE7" w:rsidRPr="00BD3167" w:rsidRDefault="00256DE7" w:rsidP="008C2814">
      <w:pPr>
        <w:pStyle w:val="SideNote"/>
        <w:framePr w:wrap="around"/>
      </w:pPr>
      <w:r>
        <w:t xml:space="preserve">S. 53S </w:t>
      </w:r>
      <w:r w:rsidRPr="007E43CE">
        <w:t>inserted</w:t>
      </w:r>
      <w:r>
        <w:t> </w:t>
      </w:r>
      <w:r w:rsidRPr="007E43CE">
        <w:t>by No</w:t>
      </w:r>
      <w:r>
        <w:t>. 38/2022 s. 22</w:t>
      </w:r>
      <w:r w:rsidRPr="007E43CE">
        <w:t>.</w:t>
      </w:r>
    </w:p>
    <w:p w14:paraId="24A952AA" w14:textId="07D81FAE" w:rsidR="0010438D" w:rsidRPr="0088555F" w:rsidRDefault="00256DE7" w:rsidP="00A757AC">
      <w:pPr>
        <w:pStyle w:val="DraftHeading1"/>
        <w:tabs>
          <w:tab w:val="right" w:pos="680"/>
        </w:tabs>
        <w:ind w:left="850" w:hanging="850"/>
        <w:rPr>
          <w:lang w:val="en-US"/>
        </w:rPr>
      </w:pPr>
      <w:r>
        <w:rPr>
          <w:lang w:val="en-US"/>
        </w:rPr>
        <w:tab/>
      </w:r>
      <w:bookmarkStart w:id="220" w:name="_Toc227760037"/>
      <w:r w:rsidR="0010438D" w:rsidRPr="0088555F">
        <w:rPr>
          <w:lang w:val="en-US"/>
        </w:rPr>
        <w:t>53S</w:t>
      </w:r>
      <w:r w:rsidR="0010438D" w:rsidRPr="0088555F">
        <w:rPr>
          <w:lang w:val="en-US"/>
        </w:rPr>
        <w:tab/>
        <w:t>Distributing intimate image</w:t>
      </w:r>
      <w:bookmarkEnd w:id="220"/>
      <w:r w:rsidR="0010438D" w:rsidRPr="0088555F">
        <w:rPr>
          <w:lang w:val="en-US"/>
        </w:rPr>
        <w:t xml:space="preserve"> </w:t>
      </w:r>
    </w:p>
    <w:p w14:paraId="0ED5161B" w14:textId="4EC7E275" w:rsidR="0010438D" w:rsidRPr="0088555F" w:rsidRDefault="00256DE7" w:rsidP="00A757AC">
      <w:pPr>
        <w:pStyle w:val="DraftHeading2"/>
        <w:tabs>
          <w:tab w:val="right" w:pos="1247"/>
        </w:tabs>
        <w:ind w:left="1361" w:hanging="1361"/>
        <w:rPr>
          <w:lang w:val="en-US"/>
        </w:rPr>
      </w:pPr>
      <w:r>
        <w:rPr>
          <w:lang w:val="en-US"/>
        </w:rPr>
        <w:tab/>
      </w:r>
      <w:r w:rsidR="0010438D" w:rsidRPr="0088555F">
        <w:rPr>
          <w:lang w:val="en-US"/>
        </w:rPr>
        <w:t>(1)</w:t>
      </w:r>
      <w:r w:rsidR="0010438D" w:rsidRPr="0088555F">
        <w:rPr>
          <w:lang w:val="en-US"/>
        </w:rPr>
        <w:tab/>
        <w:t>A person (A) commits an offence if—</w:t>
      </w:r>
    </w:p>
    <w:p w14:paraId="1FBDD530" w14:textId="5A350B36" w:rsidR="0010438D" w:rsidRPr="0088555F" w:rsidRDefault="00256DE7"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A intentionally distributes an image depicting another person (B); and</w:t>
      </w:r>
    </w:p>
    <w:p w14:paraId="50A861F0" w14:textId="6B537158" w:rsidR="0010438D" w:rsidRPr="0088555F" w:rsidRDefault="00256DE7"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the image is an intimate image; and</w:t>
      </w:r>
    </w:p>
    <w:p w14:paraId="66C2034F" w14:textId="68110CE5" w:rsidR="0010438D" w:rsidRDefault="00256DE7" w:rsidP="00A757AC">
      <w:pPr>
        <w:pStyle w:val="DraftHeading3"/>
        <w:tabs>
          <w:tab w:val="right" w:pos="1757"/>
        </w:tabs>
        <w:ind w:left="1871" w:hanging="1871"/>
        <w:rPr>
          <w:lang w:val="en-US"/>
        </w:rPr>
      </w:pPr>
      <w:r>
        <w:rPr>
          <w:lang w:val="en-US"/>
        </w:rPr>
        <w:tab/>
      </w:r>
      <w:r w:rsidR="0010438D" w:rsidRPr="0088555F">
        <w:rPr>
          <w:lang w:val="en-US"/>
        </w:rPr>
        <w:t>(c)</w:t>
      </w:r>
      <w:r w:rsidR="0010438D" w:rsidRPr="0088555F">
        <w:rPr>
          <w:lang w:val="en-US"/>
        </w:rPr>
        <w:tab/>
        <w:t>A knows that the image is, or probably is, an intimate image; and</w:t>
      </w:r>
    </w:p>
    <w:p w14:paraId="3C05E6B5" w14:textId="5C335F44" w:rsidR="0010438D" w:rsidRPr="0088555F" w:rsidRDefault="00256DE7" w:rsidP="00A757AC">
      <w:pPr>
        <w:pStyle w:val="DraftHeading3"/>
        <w:tabs>
          <w:tab w:val="right" w:pos="1757"/>
        </w:tabs>
        <w:ind w:left="1871" w:hanging="1871"/>
        <w:rPr>
          <w:lang w:val="en-US"/>
        </w:rPr>
      </w:pPr>
      <w:r>
        <w:rPr>
          <w:lang w:val="en-US"/>
        </w:rPr>
        <w:tab/>
      </w:r>
      <w:r w:rsidR="0010438D" w:rsidRPr="0088555F">
        <w:rPr>
          <w:lang w:val="en-US"/>
        </w:rPr>
        <w:t>(d)</w:t>
      </w:r>
      <w:r w:rsidR="0010438D" w:rsidRPr="0088555F">
        <w:rPr>
          <w:lang w:val="en-US"/>
        </w:rPr>
        <w:tab/>
        <w:t>the distribution of the intimate image is contrary to community standards of acceptable conduct.</w:t>
      </w:r>
    </w:p>
    <w:p w14:paraId="7EAE450F" w14:textId="2AAD60E4" w:rsidR="00256DE7" w:rsidRPr="00A757AC" w:rsidRDefault="00256DE7" w:rsidP="00CA09AB">
      <w:pPr>
        <w:pStyle w:val="DraftSub-sectionEg"/>
        <w:tabs>
          <w:tab w:val="right" w:pos="1814"/>
        </w:tabs>
        <w:rPr>
          <w:b/>
          <w:lang w:val="en-US"/>
        </w:rPr>
      </w:pPr>
      <w:r w:rsidRPr="00A757AC">
        <w:rPr>
          <w:b/>
          <w:lang w:val="en-US"/>
        </w:rPr>
        <w:t>Example</w:t>
      </w:r>
      <w:r>
        <w:rPr>
          <w:b/>
          <w:lang w:val="en-US"/>
        </w:rPr>
        <w:t>s</w:t>
      </w:r>
    </w:p>
    <w:p w14:paraId="7F112CBD" w14:textId="53F5832F" w:rsidR="0010438D" w:rsidRPr="0088555F" w:rsidRDefault="0010438D" w:rsidP="00A757AC">
      <w:pPr>
        <w:pStyle w:val="DraftSub-sectionEg"/>
        <w:tabs>
          <w:tab w:val="right" w:pos="64"/>
          <w:tab w:val="right" w:pos="1814"/>
        </w:tabs>
        <w:ind w:left="1769" w:hanging="408"/>
        <w:rPr>
          <w:lang w:val="en-US"/>
        </w:rPr>
      </w:pPr>
      <w:r w:rsidRPr="0088555F">
        <w:rPr>
          <w:lang w:val="en-US"/>
        </w:rPr>
        <w:t>1</w:t>
      </w:r>
      <w:r w:rsidRPr="0088555F">
        <w:rPr>
          <w:lang w:val="en-US"/>
        </w:rPr>
        <w:tab/>
        <w:t>A person (A) intentionally posts a photograph of another person (B) on a social media website without B's consent and the photograph depicts B engaged in a sexual activity.</w:t>
      </w:r>
    </w:p>
    <w:p w14:paraId="50EE45A5" w14:textId="6F14B40F" w:rsidR="0010438D" w:rsidRPr="0088555F" w:rsidRDefault="0010438D" w:rsidP="00A757AC">
      <w:pPr>
        <w:pStyle w:val="DraftSub-sectionEg"/>
        <w:tabs>
          <w:tab w:val="right" w:pos="64"/>
          <w:tab w:val="right" w:pos="1814"/>
        </w:tabs>
        <w:ind w:left="1769" w:hanging="408"/>
        <w:rPr>
          <w:lang w:val="en-US"/>
        </w:rPr>
      </w:pPr>
      <w:r w:rsidRPr="0088555F">
        <w:rPr>
          <w:lang w:val="en-US"/>
        </w:rPr>
        <w:t>2</w:t>
      </w:r>
      <w:r w:rsidRPr="0088555F">
        <w:rPr>
          <w:lang w:val="en-US"/>
        </w:rPr>
        <w:tab/>
        <w:t>A person (A) sends a photograph of a person (B) to another person (C) using an instant messaging service without B's consent and the photograph depicts B's genital or anal region.</w:t>
      </w:r>
    </w:p>
    <w:p w14:paraId="5FF2B5DD" w14:textId="0F81D83F" w:rsidR="0010438D" w:rsidRPr="0088555F" w:rsidRDefault="0010438D" w:rsidP="00A757AC">
      <w:pPr>
        <w:pStyle w:val="DraftSub-sectionEg"/>
        <w:tabs>
          <w:tab w:val="right" w:pos="64"/>
          <w:tab w:val="right" w:pos="1814"/>
        </w:tabs>
        <w:ind w:left="1769" w:hanging="408"/>
        <w:rPr>
          <w:lang w:val="en-US"/>
        </w:rPr>
      </w:pPr>
      <w:r w:rsidRPr="0088555F">
        <w:lastRenderedPageBreak/>
        <w:t>3</w:t>
      </w:r>
      <w:r w:rsidRPr="0088555F">
        <w:tab/>
        <w:t xml:space="preserve">A parent emailing a photo of their naked newborn child to a family member or a friend may not be an offence against this section because of subsection (1)(d). </w:t>
      </w:r>
    </w:p>
    <w:p w14:paraId="7D37C0D7" w14:textId="025D9F68" w:rsidR="0010438D" w:rsidRPr="0088555F" w:rsidRDefault="00256DE7" w:rsidP="00A757AC">
      <w:pPr>
        <w:pStyle w:val="DraftHeading2"/>
        <w:tabs>
          <w:tab w:val="right" w:pos="1247"/>
        </w:tabs>
        <w:ind w:left="1361" w:hanging="1361"/>
        <w:rPr>
          <w:lang w:val="en-US"/>
        </w:rPr>
      </w:pPr>
      <w:r>
        <w:rPr>
          <w:lang w:val="en-US"/>
        </w:rPr>
        <w:tab/>
      </w:r>
      <w:r w:rsidR="0010438D" w:rsidRPr="0088555F">
        <w:rPr>
          <w:lang w:val="en-US"/>
        </w:rPr>
        <w:t>(2)</w:t>
      </w:r>
      <w:r w:rsidR="0010438D" w:rsidRPr="0088555F">
        <w:rPr>
          <w:lang w:val="en-US"/>
        </w:rPr>
        <w:tab/>
        <w:t>A person who commits an offence against subsection (1) is liable to 3 years imprisonment.</w:t>
      </w:r>
    </w:p>
    <w:p w14:paraId="5EEDE4FA" w14:textId="76A38459" w:rsidR="0010438D" w:rsidRPr="0088555F" w:rsidRDefault="00256DE7" w:rsidP="00A757AC">
      <w:pPr>
        <w:pStyle w:val="DraftHeading2"/>
        <w:tabs>
          <w:tab w:val="right" w:pos="1247"/>
        </w:tabs>
        <w:ind w:left="1361" w:hanging="1361"/>
        <w:rPr>
          <w:lang w:val="en-US"/>
        </w:rPr>
      </w:pPr>
      <w:r>
        <w:rPr>
          <w:lang w:val="en-US"/>
        </w:rPr>
        <w:tab/>
      </w:r>
      <w:r w:rsidR="0010438D" w:rsidRPr="0088555F">
        <w:rPr>
          <w:lang w:val="en-US"/>
        </w:rPr>
        <w:t>(3)</w:t>
      </w:r>
      <w:r w:rsidR="0010438D" w:rsidRPr="0088555F">
        <w:rPr>
          <w:lang w:val="en-US"/>
        </w:rPr>
        <w:tab/>
        <w:t>A does not commit an offence against subsection (1) if—</w:t>
      </w:r>
    </w:p>
    <w:p w14:paraId="677621CF" w14:textId="7A48553F" w:rsidR="0010438D" w:rsidRPr="0088555F" w:rsidRDefault="00256DE7"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B is not a child; and</w:t>
      </w:r>
    </w:p>
    <w:p w14:paraId="39FBFDFB" w14:textId="54ECF3B5" w:rsidR="0010438D" w:rsidRPr="0088555F" w:rsidRDefault="00256DE7"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at the time of the distribution of the intimate image, B consented to—</w:t>
      </w:r>
    </w:p>
    <w:p w14:paraId="134B62B9" w14:textId="7330770A" w:rsidR="0010438D" w:rsidRPr="0088555F" w:rsidRDefault="00256DE7" w:rsidP="00A757AC">
      <w:pPr>
        <w:pStyle w:val="DraftHeading4"/>
        <w:tabs>
          <w:tab w:val="right" w:pos="2268"/>
        </w:tabs>
        <w:ind w:left="2381" w:hanging="2381"/>
        <w:rPr>
          <w:lang w:val="en-US"/>
        </w:rPr>
      </w:pPr>
      <w:r>
        <w:rPr>
          <w:lang w:val="en-US"/>
        </w:rPr>
        <w:tab/>
      </w:r>
      <w:r w:rsidR="0010438D" w:rsidRPr="0088555F">
        <w:rPr>
          <w:lang w:val="en-US"/>
        </w:rPr>
        <w:t>(i)</w:t>
      </w:r>
      <w:r w:rsidR="0010438D" w:rsidRPr="0088555F">
        <w:rPr>
          <w:lang w:val="en-US"/>
        </w:rPr>
        <w:tab/>
        <w:t>A distributing the intimate image; and</w:t>
      </w:r>
    </w:p>
    <w:p w14:paraId="4E171332" w14:textId="16C92E3F" w:rsidR="0010438D" w:rsidRPr="0088555F" w:rsidRDefault="00256DE7" w:rsidP="00A757AC">
      <w:pPr>
        <w:pStyle w:val="DraftHeading4"/>
        <w:tabs>
          <w:tab w:val="right" w:pos="2268"/>
        </w:tabs>
        <w:ind w:left="2381" w:hanging="2381"/>
        <w:rPr>
          <w:lang w:val="en-US"/>
        </w:rPr>
      </w:pPr>
      <w:r>
        <w:rPr>
          <w:lang w:val="en-US"/>
        </w:rPr>
        <w:tab/>
      </w:r>
      <w:r w:rsidR="0010438D" w:rsidRPr="0088555F">
        <w:rPr>
          <w:lang w:val="en-US"/>
        </w:rPr>
        <w:t>(ii)</w:t>
      </w:r>
      <w:r w:rsidR="0010438D" w:rsidRPr="0088555F">
        <w:rPr>
          <w:lang w:val="en-US"/>
        </w:rPr>
        <w:tab/>
        <w:t>how the intimate image was distributed.</w:t>
      </w:r>
    </w:p>
    <w:p w14:paraId="664843A6" w14:textId="6AE85805" w:rsidR="0010438D" w:rsidRPr="0088555F" w:rsidRDefault="00256DE7" w:rsidP="00A757AC">
      <w:pPr>
        <w:pStyle w:val="DraftHeading2"/>
        <w:tabs>
          <w:tab w:val="right" w:pos="1247"/>
        </w:tabs>
        <w:ind w:left="1361" w:hanging="1361"/>
        <w:rPr>
          <w:lang w:val="en-US"/>
        </w:rPr>
      </w:pPr>
      <w:r>
        <w:rPr>
          <w:lang w:val="en-US"/>
        </w:rPr>
        <w:tab/>
      </w:r>
      <w:r w:rsidR="0010438D" w:rsidRPr="0088555F">
        <w:rPr>
          <w:lang w:val="en-US"/>
        </w:rPr>
        <w:t>(4)</w:t>
      </w:r>
      <w:r w:rsidR="0010438D" w:rsidRPr="0088555F">
        <w:rPr>
          <w:lang w:val="en-US"/>
        </w:rPr>
        <w:tab/>
        <w:t>A does not commit an offence against subsection (1) if—</w:t>
      </w:r>
    </w:p>
    <w:p w14:paraId="7D581303" w14:textId="10006DCA" w:rsidR="0010438D" w:rsidRPr="0088555F" w:rsidRDefault="00256DE7"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B is not a child; and</w:t>
      </w:r>
    </w:p>
    <w:p w14:paraId="36DE66E2" w14:textId="06EF9B5B" w:rsidR="0010438D" w:rsidRPr="0088555F" w:rsidRDefault="00256DE7"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the intimate image had been distributed previously in a place to which members of the public had access, irrespective of whether—</w:t>
      </w:r>
    </w:p>
    <w:p w14:paraId="0D1DAB45" w14:textId="2229920E" w:rsidR="0010438D" w:rsidRPr="0088555F" w:rsidRDefault="00256DE7" w:rsidP="00A757AC">
      <w:pPr>
        <w:pStyle w:val="DraftHeading4"/>
        <w:tabs>
          <w:tab w:val="right" w:pos="2268"/>
        </w:tabs>
        <w:ind w:left="2381" w:hanging="2381"/>
        <w:rPr>
          <w:lang w:val="en-US"/>
        </w:rPr>
      </w:pPr>
      <w:r>
        <w:rPr>
          <w:lang w:val="en-US"/>
        </w:rPr>
        <w:tab/>
      </w:r>
      <w:r w:rsidR="0010438D" w:rsidRPr="0088555F">
        <w:rPr>
          <w:lang w:val="en-US"/>
        </w:rPr>
        <w:t>(i)</w:t>
      </w:r>
      <w:r w:rsidR="0010438D" w:rsidRPr="0088555F">
        <w:rPr>
          <w:lang w:val="en-US"/>
        </w:rPr>
        <w:tab/>
        <w:t xml:space="preserve">that place was accessible on the Internet or not; and  </w:t>
      </w:r>
    </w:p>
    <w:p w14:paraId="46402E43" w14:textId="2B909233" w:rsidR="0010438D" w:rsidRPr="0088555F" w:rsidRDefault="00256DE7" w:rsidP="00A757AC">
      <w:pPr>
        <w:pStyle w:val="DraftHeading4"/>
        <w:tabs>
          <w:tab w:val="right" w:pos="2268"/>
        </w:tabs>
        <w:ind w:left="2381" w:hanging="2381"/>
        <w:rPr>
          <w:lang w:val="en-US"/>
        </w:rPr>
      </w:pPr>
      <w:r>
        <w:rPr>
          <w:lang w:val="en-US"/>
        </w:rPr>
        <w:tab/>
      </w:r>
      <w:r w:rsidR="0010438D" w:rsidRPr="0088555F">
        <w:rPr>
          <w:lang w:val="en-US"/>
        </w:rPr>
        <w:t>(ii)</w:t>
      </w:r>
      <w:r w:rsidR="0010438D" w:rsidRPr="0088555F">
        <w:rPr>
          <w:lang w:val="en-US"/>
        </w:rPr>
        <w:tab/>
        <w:t>access was free or for a payment of a fee; and</w:t>
      </w:r>
    </w:p>
    <w:p w14:paraId="273BA306" w14:textId="6A66E527" w:rsidR="0010438D" w:rsidRPr="0088555F" w:rsidRDefault="00256DE7" w:rsidP="00A757AC">
      <w:pPr>
        <w:pStyle w:val="DraftHeading3"/>
        <w:tabs>
          <w:tab w:val="right" w:pos="1757"/>
        </w:tabs>
        <w:ind w:left="1871" w:hanging="1871"/>
        <w:rPr>
          <w:lang w:val="en-US"/>
        </w:rPr>
      </w:pPr>
      <w:r>
        <w:rPr>
          <w:lang w:val="en-US"/>
        </w:rPr>
        <w:tab/>
      </w:r>
      <w:r w:rsidR="0010438D" w:rsidRPr="0088555F">
        <w:rPr>
          <w:lang w:val="en-US"/>
        </w:rPr>
        <w:t>(c)</w:t>
      </w:r>
      <w:r w:rsidR="0010438D" w:rsidRPr="0088555F">
        <w:rPr>
          <w:lang w:val="en-US"/>
        </w:rPr>
        <w:tab/>
        <w:t>B consented, or a reasonable person would believe that B consented, to that previous distribution; and</w:t>
      </w:r>
    </w:p>
    <w:p w14:paraId="35E9D920" w14:textId="220FCCD0" w:rsidR="0010438D" w:rsidRPr="0088555F" w:rsidRDefault="00256DE7" w:rsidP="00A757AC">
      <w:pPr>
        <w:pStyle w:val="DraftHeading3"/>
        <w:tabs>
          <w:tab w:val="right" w:pos="1757"/>
        </w:tabs>
        <w:ind w:left="1871" w:hanging="1871"/>
        <w:rPr>
          <w:lang w:val="en-US"/>
        </w:rPr>
      </w:pPr>
      <w:r>
        <w:rPr>
          <w:lang w:val="en-US"/>
        </w:rPr>
        <w:tab/>
      </w:r>
      <w:r w:rsidR="0010438D" w:rsidRPr="0088555F">
        <w:rPr>
          <w:lang w:val="en-US"/>
        </w:rPr>
        <w:t>(d)</w:t>
      </w:r>
      <w:r w:rsidR="0010438D" w:rsidRPr="0088555F">
        <w:rPr>
          <w:lang w:val="en-US"/>
        </w:rPr>
        <w:tab/>
        <w:t>in all the circumstances, a reasonable person would believe that B consented to the distribution of the intimate image to which the charge relates.</w:t>
      </w:r>
    </w:p>
    <w:p w14:paraId="66DB4AEF" w14:textId="77777777" w:rsidR="00256DE7" w:rsidRPr="00A757AC" w:rsidRDefault="00256DE7" w:rsidP="00CA09AB">
      <w:pPr>
        <w:pStyle w:val="DraftSectionNote"/>
        <w:tabs>
          <w:tab w:val="right" w:pos="1304"/>
        </w:tabs>
        <w:ind w:left="850"/>
        <w:rPr>
          <w:b/>
          <w:lang w:val="en-US"/>
        </w:rPr>
      </w:pPr>
      <w:r w:rsidRPr="00A757AC">
        <w:rPr>
          <w:b/>
          <w:lang w:val="en-US"/>
        </w:rPr>
        <w:t>Note</w:t>
      </w:r>
    </w:p>
    <w:p w14:paraId="6BE2266C" w14:textId="17B71CDF" w:rsidR="0010438D" w:rsidRPr="0088555F" w:rsidRDefault="0010438D" w:rsidP="00A757AC">
      <w:pPr>
        <w:pStyle w:val="DraftSectionNote"/>
        <w:tabs>
          <w:tab w:val="right" w:pos="1304"/>
        </w:tabs>
        <w:ind w:left="850"/>
        <w:rPr>
          <w:lang w:val="en-US"/>
        </w:rPr>
      </w:pPr>
      <w:r w:rsidRPr="0088555F">
        <w:rPr>
          <w:lang w:val="en-US"/>
        </w:rPr>
        <w:t>A mistaken but honest belief that the distribution of the intimate image is not contrary to community standards of acceptable conduct is not a defence to this offence—see section 53V.</w:t>
      </w:r>
    </w:p>
    <w:p w14:paraId="368AFC1B" w14:textId="3D3FEDE1" w:rsidR="00256DE7" w:rsidRPr="00BD3167" w:rsidRDefault="00256DE7" w:rsidP="008C2814">
      <w:pPr>
        <w:pStyle w:val="SideNote"/>
        <w:framePr w:wrap="around"/>
      </w:pPr>
      <w:r>
        <w:lastRenderedPageBreak/>
        <w:t xml:space="preserve">S. 53T </w:t>
      </w:r>
      <w:r w:rsidRPr="007E43CE">
        <w:t>inserted</w:t>
      </w:r>
      <w:r>
        <w:t> </w:t>
      </w:r>
      <w:r w:rsidRPr="007E43CE">
        <w:t>by No</w:t>
      </w:r>
      <w:r>
        <w:t>. 38/2022 s. 22</w:t>
      </w:r>
      <w:r w:rsidRPr="007E43CE">
        <w:t>.</w:t>
      </w:r>
    </w:p>
    <w:p w14:paraId="5DE8F5CB" w14:textId="56B4F91A" w:rsidR="0010438D" w:rsidRPr="0088555F" w:rsidRDefault="00256DE7" w:rsidP="00A757AC">
      <w:pPr>
        <w:pStyle w:val="DraftHeading1"/>
        <w:tabs>
          <w:tab w:val="right" w:pos="680"/>
        </w:tabs>
        <w:ind w:left="850" w:hanging="850"/>
        <w:rPr>
          <w:lang w:val="en-US"/>
        </w:rPr>
      </w:pPr>
      <w:r>
        <w:rPr>
          <w:lang w:val="en-US"/>
        </w:rPr>
        <w:tab/>
      </w:r>
      <w:bookmarkStart w:id="221" w:name="_Toc227760038"/>
      <w:r w:rsidR="0010438D" w:rsidRPr="0088555F">
        <w:rPr>
          <w:lang w:val="en-US"/>
        </w:rPr>
        <w:t>53T</w:t>
      </w:r>
      <w:r w:rsidR="0010438D" w:rsidRPr="0088555F">
        <w:rPr>
          <w:lang w:val="en-US"/>
        </w:rPr>
        <w:tab/>
        <w:t>Threat to distribute intimate image</w:t>
      </w:r>
      <w:bookmarkEnd w:id="221"/>
      <w:r w:rsidR="0010438D" w:rsidRPr="0088555F">
        <w:rPr>
          <w:lang w:val="en-US"/>
        </w:rPr>
        <w:t xml:space="preserve"> </w:t>
      </w:r>
    </w:p>
    <w:p w14:paraId="4D2A50A0" w14:textId="5E69D18C" w:rsidR="0010438D" w:rsidRPr="0088555F" w:rsidRDefault="00256DE7" w:rsidP="00A757AC">
      <w:pPr>
        <w:pStyle w:val="DraftHeading2"/>
        <w:tabs>
          <w:tab w:val="right" w:pos="1247"/>
        </w:tabs>
        <w:ind w:left="1361" w:hanging="1361"/>
        <w:rPr>
          <w:lang w:val="en-US"/>
        </w:rPr>
      </w:pPr>
      <w:r>
        <w:rPr>
          <w:lang w:val="en-US"/>
        </w:rPr>
        <w:tab/>
      </w:r>
      <w:r w:rsidR="0010438D" w:rsidRPr="0088555F">
        <w:rPr>
          <w:lang w:val="en-US"/>
        </w:rPr>
        <w:t>(1)</w:t>
      </w:r>
      <w:r w:rsidR="0010438D" w:rsidRPr="0088555F">
        <w:rPr>
          <w:lang w:val="en-US"/>
        </w:rPr>
        <w:tab/>
        <w:t>A person (A) commits an offence if—</w:t>
      </w:r>
    </w:p>
    <w:p w14:paraId="6B63E8D5" w14:textId="31F4C77C" w:rsidR="0010438D" w:rsidRPr="0088555F" w:rsidRDefault="00256DE7"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A makes to another person (B) a threat to distribute an intimate image depicting B or another person; and</w:t>
      </w:r>
    </w:p>
    <w:p w14:paraId="72E823FE" w14:textId="1B2B54CC" w:rsidR="0010438D" w:rsidRPr="0088555F" w:rsidRDefault="00256DE7"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the distribution of the image would be contrary to community standards of acceptable conduct; and</w:t>
      </w:r>
    </w:p>
    <w:p w14:paraId="4EB9C7C6" w14:textId="1F49FD89" w:rsidR="0010438D" w:rsidRPr="0088555F" w:rsidRDefault="00256DE7" w:rsidP="00A757AC">
      <w:pPr>
        <w:pStyle w:val="DraftHeading3"/>
        <w:tabs>
          <w:tab w:val="right" w:pos="1757"/>
        </w:tabs>
        <w:ind w:left="1871" w:hanging="1871"/>
        <w:rPr>
          <w:lang w:val="en-US"/>
        </w:rPr>
      </w:pPr>
      <w:r>
        <w:rPr>
          <w:lang w:val="en-US"/>
        </w:rPr>
        <w:tab/>
      </w:r>
      <w:r w:rsidR="0010438D" w:rsidRPr="0088555F">
        <w:rPr>
          <w:lang w:val="en-US"/>
        </w:rPr>
        <w:t>(c)</w:t>
      </w:r>
      <w:r w:rsidR="0010438D" w:rsidRPr="0088555F">
        <w:rPr>
          <w:lang w:val="en-US"/>
        </w:rPr>
        <w:tab/>
        <w:t>A intends that B will believe, or believes that B will probably believe, that A will carry out the threat.</w:t>
      </w:r>
    </w:p>
    <w:p w14:paraId="4831E48D" w14:textId="36035DF6" w:rsidR="0010438D" w:rsidRPr="0088555F" w:rsidRDefault="00256DE7" w:rsidP="00A757AC">
      <w:pPr>
        <w:pStyle w:val="DraftHeading2"/>
        <w:tabs>
          <w:tab w:val="right" w:pos="1247"/>
        </w:tabs>
        <w:ind w:left="1361" w:hanging="1361"/>
        <w:rPr>
          <w:lang w:val="en-US"/>
        </w:rPr>
      </w:pPr>
      <w:r>
        <w:rPr>
          <w:lang w:val="en-US"/>
        </w:rPr>
        <w:tab/>
      </w:r>
      <w:r w:rsidR="0010438D" w:rsidRPr="0088555F">
        <w:rPr>
          <w:lang w:val="en-US"/>
        </w:rPr>
        <w:t>(2)</w:t>
      </w:r>
      <w:r w:rsidR="0010438D" w:rsidRPr="0088555F">
        <w:rPr>
          <w:lang w:val="en-US"/>
        </w:rPr>
        <w:tab/>
        <w:t>A person who commits an offence against subsection (1) is liable to 3 years imprisonment.</w:t>
      </w:r>
    </w:p>
    <w:p w14:paraId="3D19C519" w14:textId="0BFFF11F" w:rsidR="0010438D" w:rsidRPr="0088555F" w:rsidRDefault="00256DE7" w:rsidP="00A757AC">
      <w:pPr>
        <w:pStyle w:val="DraftHeading2"/>
        <w:tabs>
          <w:tab w:val="right" w:pos="1247"/>
        </w:tabs>
        <w:ind w:left="1361" w:hanging="1361"/>
        <w:rPr>
          <w:lang w:val="en-US"/>
        </w:rPr>
      </w:pPr>
      <w:r>
        <w:rPr>
          <w:lang w:val="en-US"/>
        </w:rPr>
        <w:tab/>
      </w:r>
      <w:r w:rsidR="0010438D" w:rsidRPr="0088555F">
        <w:rPr>
          <w:lang w:val="en-US"/>
        </w:rPr>
        <w:t>(3)</w:t>
      </w:r>
      <w:r w:rsidR="0010438D" w:rsidRPr="0088555F">
        <w:rPr>
          <w:lang w:val="en-US"/>
        </w:rPr>
        <w:tab/>
        <w:t>For the purposes of subsection (1), a threat may be—</w:t>
      </w:r>
    </w:p>
    <w:p w14:paraId="20AB1BB0" w14:textId="7AB1CD81" w:rsidR="0010438D" w:rsidRPr="0088555F" w:rsidRDefault="00256DE7"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made by words or conduct; and</w:t>
      </w:r>
    </w:p>
    <w:p w14:paraId="5F51ECFA" w14:textId="6C2D19F1" w:rsidR="0010438D" w:rsidRPr="0088555F" w:rsidRDefault="00256DE7"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explicit or implicit.</w:t>
      </w:r>
    </w:p>
    <w:p w14:paraId="0CAF72AD" w14:textId="77777777" w:rsidR="00256DE7" w:rsidRPr="00A757AC" w:rsidRDefault="00256DE7" w:rsidP="00CA09AB">
      <w:pPr>
        <w:pStyle w:val="DraftSectionNote"/>
        <w:tabs>
          <w:tab w:val="right" w:pos="1304"/>
        </w:tabs>
        <w:ind w:left="850"/>
        <w:rPr>
          <w:b/>
          <w:lang w:val="en-US"/>
        </w:rPr>
      </w:pPr>
      <w:r w:rsidRPr="00A757AC">
        <w:rPr>
          <w:b/>
          <w:lang w:val="en-US"/>
        </w:rPr>
        <w:t>Note</w:t>
      </w:r>
    </w:p>
    <w:p w14:paraId="5D25E6AF" w14:textId="7516F484" w:rsidR="0010438D" w:rsidRPr="0088555F" w:rsidRDefault="0010438D" w:rsidP="00A757AC">
      <w:pPr>
        <w:pStyle w:val="DraftSectionNote"/>
        <w:tabs>
          <w:tab w:val="right" w:pos="1304"/>
        </w:tabs>
        <w:ind w:left="850"/>
        <w:rPr>
          <w:lang w:val="en-US"/>
        </w:rPr>
      </w:pPr>
      <w:r w:rsidRPr="0088555F">
        <w:rPr>
          <w:lang w:val="en-US"/>
        </w:rPr>
        <w:t>A mistaken but honest belief that the distribution of the intimate image would not be contrary to community standards of acceptable conduct is not a defence to this offence—see section 53V.</w:t>
      </w:r>
    </w:p>
    <w:p w14:paraId="6A216753" w14:textId="1366641E" w:rsidR="00CA09AB" w:rsidRPr="00BD3167" w:rsidRDefault="00CA09AB" w:rsidP="008C2814">
      <w:pPr>
        <w:pStyle w:val="SideNote"/>
        <w:framePr w:wrap="around"/>
      </w:pPr>
      <w:r>
        <w:t xml:space="preserve">S. 53U </w:t>
      </w:r>
      <w:r w:rsidRPr="007E43CE">
        <w:t>inserted</w:t>
      </w:r>
      <w:r>
        <w:t> </w:t>
      </w:r>
      <w:r w:rsidRPr="007E43CE">
        <w:t>by No</w:t>
      </w:r>
      <w:r>
        <w:t>. 38/2022 s. 22</w:t>
      </w:r>
      <w:r w:rsidRPr="007E43CE">
        <w:t>.</w:t>
      </w:r>
    </w:p>
    <w:p w14:paraId="120FA443" w14:textId="4C2E8675" w:rsidR="0010438D" w:rsidRPr="0088555F" w:rsidRDefault="00CA09AB" w:rsidP="00A757AC">
      <w:pPr>
        <w:pStyle w:val="DraftHeading1"/>
        <w:tabs>
          <w:tab w:val="right" w:pos="680"/>
        </w:tabs>
        <w:ind w:left="850" w:hanging="850"/>
        <w:rPr>
          <w:lang w:val="en-US"/>
        </w:rPr>
      </w:pPr>
      <w:r>
        <w:rPr>
          <w:lang w:val="en-US"/>
        </w:rPr>
        <w:tab/>
      </w:r>
      <w:bookmarkStart w:id="222" w:name="_Toc227760039"/>
      <w:r w:rsidR="0010438D" w:rsidRPr="0088555F">
        <w:rPr>
          <w:lang w:val="en-US"/>
        </w:rPr>
        <w:t>53U</w:t>
      </w:r>
      <w:r w:rsidR="0010438D" w:rsidRPr="0088555F">
        <w:rPr>
          <w:lang w:val="en-US"/>
        </w:rPr>
        <w:tab/>
        <w:t>Community standards of acceptable conduct</w:t>
      </w:r>
      <w:bookmarkEnd w:id="222"/>
      <w:r w:rsidR="0010438D" w:rsidRPr="0088555F">
        <w:rPr>
          <w:lang w:val="en-US"/>
        </w:rPr>
        <w:t xml:space="preserve"> </w:t>
      </w:r>
    </w:p>
    <w:p w14:paraId="7D1D6C43" w14:textId="2842C40D" w:rsidR="0010438D" w:rsidRPr="0088555F" w:rsidRDefault="00CA09AB" w:rsidP="00A757AC">
      <w:pPr>
        <w:pStyle w:val="DraftHeading2"/>
        <w:tabs>
          <w:tab w:val="right" w:pos="1247"/>
        </w:tabs>
        <w:ind w:left="1361" w:hanging="1361"/>
        <w:rPr>
          <w:lang w:val="en-US"/>
        </w:rPr>
      </w:pPr>
      <w:r>
        <w:rPr>
          <w:i/>
          <w:lang w:val="en-US"/>
        </w:rPr>
        <w:tab/>
      </w:r>
      <w:r w:rsidR="0010438D" w:rsidRPr="0088555F">
        <w:rPr>
          <w:lang w:val="en-US"/>
        </w:rPr>
        <w:t>(1)</w:t>
      </w:r>
      <w:r w:rsidR="0010438D" w:rsidRPr="0088555F">
        <w:rPr>
          <w:lang w:val="en-US"/>
        </w:rPr>
        <w:tab/>
        <w:t>Whether the production or distribution of an intimate image is contrary to community standards of acceptable conduct depends on the circumstances.</w:t>
      </w:r>
    </w:p>
    <w:p w14:paraId="6CCF42F1" w14:textId="5A31569D" w:rsidR="0010438D" w:rsidRPr="0088555F" w:rsidRDefault="00CA09AB" w:rsidP="00A757AC">
      <w:pPr>
        <w:pStyle w:val="DraftHeading2"/>
        <w:tabs>
          <w:tab w:val="right" w:pos="1247"/>
        </w:tabs>
        <w:ind w:left="1361" w:hanging="1361"/>
        <w:rPr>
          <w:lang w:val="en-US"/>
        </w:rPr>
      </w:pPr>
      <w:r>
        <w:rPr>
          <w:lang w:val="en-US"/>
        </w:rPr>
        <w:tab/>
      </w:r>
      <w:r w:rsidR="0010438D" w:rsidRPr="0088555F">
        <w:rPr>
          <w:lang w:val="en-US"/>
        </w:rPr>
        <w:t>(2)</w:t>
      </w:r>
      <w:r w:rsidR="0010438D" w:rsidRPr="0088555F">
        <w:rPr>
          <w:lang w:val="en-US"/>
        </w:rPr>
        <w:tab/>
        <w:t>For the purposes of subsection (1), the circumstances include—</w:t>
      </w:r>
    </w:p>
    <w:p w14:paraId="66481A73" w14:textId="5CCAAD44" w:rsidR="0010438D" w:rsidRPr="0088555F" w:rsidRDefault="00CA09AB"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 xml:space="preserve">the nature and content of the intimate image; </w:t>
      </w:r>
    </w:p>
    <w:p w14:paraId="772B9434" w14:textId="6F634E1B" w:rsidR="0010438D" w:rsidRPr="0088555F" w:rsidRDefault="00CA09AB"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the circumstances in which the intimate image is produced or distributed;</w:t>
      </w:r>
    </w:p>
    <w:p w14:paraId="5DE17458" w14:textId="1BAD918D" w:rsidR="0010438D" w:rsidRPr="0088555F" w:rsidRDefault="00CA09AB" w:rsidP="00A757AC">
      <w:pPr>
        <w:pStyle w:val="DraftHeading3"/>
        <w:tabs>
          <w:tab w:val="right" w:pos="1757"/>
        </w:tabs>
        <w:ind w:left="1871" w:hanging="1871"/>
        <w:rPr>
          <w:lang w:val="en-US"/>
        </w:rPr>
      </w:pPr>
      <w:r>
        <w:rPr>
          <w:lang w:val="en-US"/>
        </w:rPr>
        <w:lastRenderedPageBreak/>
        <w:tab/>
      </w:r>
      <w:r w:rsidR="0010438D" w:rsidRPr="0088555F">
        <w:rPr>
          <w:lang w:val="en-US"/>
        </w:rPr>
        <w:t>(c)</w:t>
      </w:r>
      <w:r w:rsidR="0010438D" w:rsidRPr="0088555F">
        <w:rPr>
          <w:lang w:val="en-US"/>
        </w:rPr>
        <w:tab/>
        <w:t>the age, intellectual capacity, vulnerability or other relevant circumstances of a person depicted in the intimate image;</w:t>
      </w:r>
    </w:p>
    <w:p w14:paraId="2D392BB6" w14:textId="36C4ADDE" w:rsidR="0010438D" w:rsidRPr="0088555F" w:rsidRDefault="00CA09AB" w:rsidP="00A757AC">
      <w:pPr>
        <w:pStyle w:val="DraftHeading3"/>
        <w:tabs>
          <w:tab w:val="right" w:pos="1757"/>
        </w:tabs>
        <w:ind w:left="1871" w:hanging="1871"/>
        <w:rPr>
          <w:lang w:val="en-US"/>
        </w:rPr>
      </w:pPr>
      <w:r>
        <w:rPr>
          <w:lang w:val="en-US"/>
        </w:rPr>
        <w:tab/>
      </w:r>
      <w:r w:rsidR="0010438D" w:rsidRPr="0088555F">
        <w:rPr>
          <w:lang w:val="en-US"/>
        </w:rPr>
        <w:t>(d)</w:t>
      </w:r>
      <w:r w:rsidR="0010438D" w:rsidRPr="0088555F">
        <w:rPr>
          <w:lang w:val="en-US"/>
        </w:rPr>
        <w:tab/>
        <w:t>the degree to which the production or distribution of the intimate image affects the privacy of a person depicted in the intimate image.</w:t>
      </w:r>
    </w:p>
    <w:p w14:paraId="2C5AA80D" w14:textId="4FD9AA21" w:rsidR="00CA09AB" w:rsidRPr="00BD3167" w:rsidRDefault="00CA09AB" w:rsidP="008C2814">
      <w:pPr>
        <w:pStyle w:val="SideNote"/>
        <w:framePr w:wrap="around"/>
      </w:pPr>
      <w:r>
        <w:t xml:space="preserve">S. 53V </w:t>
      </w:r>
      <w:r w:rsidRPr="007E43CE">
        <w:t>inserted</w:t>
      </w:r>
      <w:r>
        <w:t> </w:t>
      </w:r>
      <w:r w:rsidRPr="007E43CE">
        <w:t>by No</w:t>
      </w:r>
      <w:r>
        <w:t>. 38/2022 s. 22</w:t>
      </w:r>
      <w:r w:rsidRPr="007E43CE">
        <w:t>.</w:t>
      </w:r>
    </w:p>
    <w:p w14:paraId="054EB37F" w14:textId="69F3DAAE" w:rsidR="0010438D" w:rsidRPr="0088555F" w:rsidRDefault="00CA09AB" w:rsidP="00A757AC">
      <w:pPr>
        <w:pStyle w:val="DraftHeading1"/>
        <w:tabs>
          <w:tab w:val="right" w:pos="680"/>
        </w:tabs>
        <w:ind w:left="850" w:hanging="850"/>
        <w:rPr>
          <w:lang w:val="en-US"/>
        </w:rPr>
      </w:pPr>
      <w:r>
        <w:rPr>
          <w:lang w:val="en-US"/>
        </w:rPr>
        <w:tab/>
      </w:r>
      <w:bookmarkStart w:id="223" w:name="_Toc227760040"/>
      <w:r w:rsidR="0010438D" w:rsidRPr="0088555F">
        <w:rPr>
          <w:lang w:val="en-US"/>
        </w:rPr>
        <w:t>53V</w:t>
      </w:r>
      <w:r w:rsidR="0010438D" w:rsidRPr="0088555F">
        <w:rPr>
          <w:lang w:val="en-US"/>
        </w:rPr>
        <w:tab/>
        <w:t>No defence of honest and reasonable mistake</w:t>
      </w:r>
      <w:bookmarkEnd w:id="223"/>
      <w:r w:rsidR="0010438D" w:rsidRPr="0088555F">
        <w:rPr>
          <w:lang w:val="en-US"/>
        </w:rPr>
        <w:t xml:space="preserve"> </w:t>
      </w:r>
    </w:p>
    <w:p w14:paraId="3748C277" w14:textId="77777777" w:rsidR="0010438D" w:rsidRPr="0088555F" w:rsidRDefault="0010438D" w:rsidP="00A757AC">
      <w:pPr>
        <w:pStyle w:val="BodySectionSub"/>
        <w:rPr>
          <w:lang w:val="en-US"/>
        </w:rPr>
      </w:pPr>
      <w:r w:rsidRPr="0088555F">
        <w:rPr>
          <w:lang w:val="en-US"/>
        </w:rPr>
        <w:t>It is not a defence to a charge that, at the time of the conduct constituting the offence, A was under a mistaken but honest and reasonable belief that—</w:t>
      </w:r>
    </w:p>
    <w:p w14:paraId="7D5912F6" w14:textId="4C0378D5" w:rsidR="0010438D" w:rsidRPr="0088555F" w:rsidRDefault="00CA09AB"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for an offence against section 53R(1)—production of the intimate image was not contrary to community standards of acceptable conduct; or</w:t>
      </w:r>
    </w:p>
    <w:p w14:paraId="5D396F5C" w14:textId="0347B9EF" w:rsidR="0010438D" w:rsidRDefault="00CA09AB"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for an offence against section 53S(1)—distribution of the intimate image was not contrary to community standards of acceptable conduct; or</w:t>
      </w:r>
    </w:p>
    <w:p w14:paraId="7F721055" w14:textId="39676266" w:rsidR="0010438D" w:rsidRPr="0088555F" w:rsidRDefault="00CA09AB" w:rsidP="00A757AC">
      <w:pPr>
        <w:pStyle w:val="DraftHeading3"/>
        <w:tabs>
          <w:tab w:val="right" w:pos="1757"/>
        </w:tabs>
        <w:ind w:left="1871" w:hanging="1871"/>
        <w:rPr>
          <w:lang w:val="en-US"/>
        </w:rPr>
      </w:pPr>
      <w:r>
        <w:rPr>
          <w:lang w:val="en-US"/>
        </w:rPr>
        <w:tab/>
      </w:r>
      <w:r w:rsidR="0010438D" w:rsidRPr="0088555F">
        <w:rPr>
          <w:lang w:val="en-US"/>
        </w:rPr>
        <w:t>(c)</w:t>
      </w:r>
      <w:r w:rsidR="0010438D" w:rsidRPr="0088555F">
        <w:rPr>
          <w:lang w:val="en-US"/>
        </w:rPr>
        <w:tab/>
        <w:t>for an offence against section 53T(1)—distribution of the intimate image would not be contrary to community standards of acceptable conduct.</w:t>
      </w:r>
    </w:p>
    <w:p w14:paraId="157013FD" w14:textId="77777777" w:rsidR="00CA09AB" w:rsidRPr="00A757AC" w:rsidRDefault="00CA09AB" w:rsidP="00CA09AB">
      <w:pPr>
        <w:pStyle w:val="DraftSectionNote"/>
        <w:tabs>
          <w:tab w:val="right" w:pos="1304"/>
        </w:tabs>
        <w:ind w:left="850"/>
        <w:rPr>
          <w:b/>
          <w:lang w:val="en-US"/>
        </w:rPr>
      </w:pPr>
      <w:r w:rsidRPr="00A757AC">
        <w:rPr>
          <w:b/>
          <w:lang w:val="en-US"/>
        </w:rPr>
        <w:t>Note</w:t>
      </w:r>
    </w:p>
    <w:p w14:paraId="7BD35094" w14:textId="28BBE8AB" w:rsidR="0010438D" w:rsidRDefault="0010438D" w:rsidP="00A757AC">
      <w:pPr>
        <w:pStyle w:val="DraftSectionNote"/>
        <w:tabs>
          <w:tab w:val="right" w:pos="1304"/>
        </w:tabs>
        <w:ind w:left="850"/>
        <w:rPr>
          <w:lang w:val="en-US"/>
        </w:rPr>
      </w:pPr>
      <w:r w:rsidRPr="0088555F">
        <w:rPr>
          <w:lang w:val="en-US"/>
        </w:rPr>
        <w:t>The reference to A in this section is a reference to the same A referred to in sections 53R, 53S and 53T.</w:t>
      </w:r>
    </w:p>
    <w:p w14:paraId="4BD9B094" w14:textId="77EA29B6" w:rsidR="006D787F" w:rsidRDefault="006D787F" w:rsidP="006D787F">
      <w:pPr>
        <w:rPr>
          <w:lang w:val="en-US"/>
        </w:rPr>
      </w:pPr>
    </w:p>
    <w:p w14:paraId="6D4F1C55" w14:textId="154FE274" w:rsidR="006D787F" w:rsidRDefault="006D787F" w:rsidP="006D787F">
      <w:pPr>
        <w:rPr>
          <w:lang w:val="en-US"/>
        </w:rPr>
      </w:pPr>
    </w:p>
    <w:p w14:paraId="34AF29A0" w14:textId="794B8653" w:rsidR="006D787F" w:rsidRDefault="006D787F" w:rsidP="006D787F">
      <w:pPr>
        <w:rPr>
          <w:lang w:val="en-US"/>
        </w:rPr>
      </w:pPr>
    </w:p>
    <w:p w14:paraId="616D2732" w14:textId="3CBF34D7" w:rsidR="006D787F" w:rsidRDefault="006D787F" w:rsidP="006D787F">
      <w:pPr>
        <w:rPr>
          <w:lang w:val="en-US"/>
        </w:rPr>
      </w:pPr>
    </w:p>
    <w:p w14:paraId="0E5AFCC4" w14:textId="7D918A82" w:rsidR="006D787F" w:rsidRDefault="006D787F" w:rsidP="006D787F">
      <w:pPr>
        <w:rPr>
          <w:lang w:val="en-US"/>
        </w:rPr>
      </w:pPr>
    </w:p>
    <w:p w14:paraId="537B8FF1" w14:textId="77777777" w:rsidR="006D787F" w:rsidRPr="006D787F" w:rsidRDefault="006D787F" w:rsidP="006D787F">
      <w:pPr>
        <w:rPr>
          <w:lang w:val="en-US"/>
        </w:rPr>
      </w:pPr>
    </w:p>
    <w:p w14:paraId="7353EBF8" w14:textId="7965A9F1" w:rsidR="005F2633" w:rsidRPr="00BD3167" w:rsidRDefault="005F2633" w:rsidP="008C2814">
      <w:pPr>
        <w:pStyle w:val="SideNote"/>
        <w:framePr w:wrap="around"/>
      </w:pPr>
      <w:r>
        <w:lastRenderedPageBreak/>
        <w:t xml:space="preserve">S. 53W </w:t>
      </w:r>
      <w:r w:rsidRPr="007E43CE">
        <w:t>inserted</w:t>
      </w:r>
      <w:r>
        <w:t> </w:t>
      </w:r>
      <w:r w:rsidRPr="007E43CE">
        <w:t>by No</w:t>
      </w:r>
      <w:r>
        <w:t>. 38/2022 s. 22</w:t>
      </w:r>
      <w:r w:rsidRPr="007E43CE">
        <w:t>.</w:t>
      </w:r>
    </w:p>
    <w:p w14:paraId="74C72936" w14:textId="41CE103E" w:rsidR="0010438D" w:rsidRPr="0088555F" w:rsidRDefault="005F2633" w:rsidP="00A757AC">
      <w:pPr>
        <w:pStyle w:val="DraftHeading1"/>
        <w:tabs>
          <w:tab w:val="right" w:pos="680"/>
        </w:tabs>
        <w:ind w:left="850" w:hanging="850"/>
        <w:rPr>
          <w:lang w:val="en-US"/>
        </w:rPr>
      </w:pPr>
      <w:r>
        <w:rPr>
          <w:lang w:val="en-US"/>
        </w:rPr>
        <w:tab/>
      </w:r>
      <w:bookmarkStart w:id="224" w:name="_Toc227760041"/>
      <w:r w:rsidR="0010438D" w:rsidRPr="0088555F">
        <w:rPr>
          <w:lang w:val="en-US"/>
        </w:rPr>
        <w:t>53W</w:t>
      </w:r>
      <w:r w:rsidR="0010438D" w:rsidRPr="0088555F">
        <w:rPr>
          <w:lang w:val="en-US"/>
        </w:rPr>
        <w:tab/>
        <w:t>Consent of Director of Public Prosecutions required if accused is under 16 years of age</w:t>
      </w:r>
      <w:bookmarkEnd w:id="224"/>
      <w:r w:rsidR="0010438D" w:rsidRPr="0088555F">
        <w:rPr>
          <w:lang w:val="en-US"/>
        </w:rPr>
        <w:t xml:space="preserve"> </w:t>
      </w:r>
    </w:p>
    <w:p w14:paraId="1784E8BE" w14:textId="77777777" w:rsidR="0010438D" w:rsidRPr="0088555F" w:rsidRDefault="0010438D" w:rsidP="00A757AC">
      <w:pPr>
        <w:pStyle w:val="BodySectionSub"/>
        <w:rPr>
          <w:lang w:val="en-US"/>
        </w:rPr>
      </w:pPr>
      <w:r w:rsidRPr="0088555F">
        <w:rPr>
          <w:lang w:val="en-US"/>
        </w:rPr>
        <w:t>A prosecution for an intimate image offence must not be commenced without the consent of the Director of Public Prosecutions if A is under 16 years of age at the time of the alleged commission of the offence.</w:t>
      </w:r>
    </w:p>
    <w:p w14:paraId="05B38FF6" w14:textId="77777777" w:rsidR="005F2633" w:rsidRPr="00A757AC" w:rsidRDefault="005F2633" w:rsidP="001048DD">
      <w:pPr>
        <w:pStyle w:val="DraftSectionNote"/>
        <w:tabs>
          <w:tab w:val="right" w:pos="1304"/>
        </w:tabs>
        <w:ind w:left="850"/>
        <w:rPr>
          <w:b/>
          <w:lang w:val="en-US"/>
        </w:rPr>
      </w:pPr>
      <w:r w:rsidRPr="00A757AC">
        <w:rPr>
          <w:b/>
          <w:lang w:val="en-US"/>
        </w:rPr>
        <w:t>Note</w:t>
      </w:r>
    </w:p>
    <w:p w14:paraId="44E01CEE" w14:textId="553C4F1B" w:rsidR="0010438D" w:rsidRPr="0088555F" w:rsidRDefault="0010438D" w:rsidP="00A757AC">
      <w:pPr>
        <w:pStyle w:val="DraftSectionNote"/>
        <w:tabs>
          <w:tab w:val="right" w:pos="1304"/>
        </w:tabs>
        <w:ind w:left="850"/>
        <w:rPr>
          <w:lang w:val="en-US"/>
        </w:rPr>
      </w:pPr>
      <w:r w:rsidRPr="0088555F">
        <w:rPr>
          <w:lang w:val="en-US"/>
        </w:rPr>
        <w:t>The reference to A in this section is a reference to the same A referred to in sections 53R, 53S and 53T.</w:t>
      </w:r>
    </w:p>
    <w:p w14:paraId="2758C4E2" w14:textId="676E09F2" w:rsidR="005F2633" w:rsidRPr="00BD3167" w:rsidRDefault="005F2633" w:rsidP="008C2814">
      <w:pPr>
        <w:pStyle w:val="SideNote"/>
        <w:framePr w:wrap="around"/>
      </w:pPr>
      <w:r>
        <w:t xml:space="preserve">S. 53X </w:t>
      </w:r>
      <w:r w:rsidRPr="007E43CE">
        <w:t>inserted</w:t>
      </w:r>
      <w:r>
        <w:t> </w:t>
      </w:r>
      <w:r w:rsidRPr="007E43CE">
        <w:t>by No</w:t>
      </w:r>
      <w:r>
        <w:t>. 38/2022 s. 22</w:t>
      </w:r>
      <w:r w:rsidRPr="007E43CE">
        <w:t>.</w:t>
      </w:r>
    </w:p>
    <w:p w14:paraId="64C2AF40" w14:textId="18C291C2" w:rsidR="0010438D" w:rsidRPr="0088555F" w:rsidRDefault="005F2633" w:rsidP="00A757AC">
      <w:pPr>
        <w:pStyle w:val="DraftHeading1"/>
        <w:tabs>
          <w:tab w:val="right" w:pos="680"/>
        </w:tabs>
        <w:ind w:left="850" w:hanging="850"/>
        <w:rPr>
          <w:lang w:val="en-US"/>
        </w:rPr>
      </w:pPr>
      <w:r>
        <w:rPr>
          <w:lang w:val="en-US"/>
        </w:rPr>
        <w:tab/>
      </w:r>
      <w:bookmarkStart w:id="225" w:name="_Toc227760042"/>
      <w:r w:rsidR="0010438D" w:rsidRPr="0088555F">
        <w:rPr>
          <w:lang w:val="en-US"/>
        </w:rPr>
        <w:t>53X</w:t>
      </w:r>
      <w:r w:rsidR="0010438D" w:rsidRPr="0088555F">
        <w:rPr>
          <w:lang w:val="en-US"/>
        </w:rPr>
        <w:tab/>
        <w:t>Application for intimate image disposal order</w:t>
      </w:r>
      <w:bookmarkEnd w:id="225"/>
      <w:r w:rsidR="0010438D" w:rsidRPr="0088555F">
        <w:rPr>
          <w:lang w:val="en-US"/>
        </w:rPr>
        <w:t xml:space="preserve"> </w:t>
      </w:r>
    </w:p>
    <w:p w14:paraId="1BCA0D75" w14:textId="64744A2B" w:rsidR="0010438D" w:rsidRPr="0088555F" w:rsidRDefault="005F2633" w:rsidP="00A757AC">
      <w:pPr>
        <w:pStyle w:val="DraftHeading2"/>
        <w:tabs>
          <w:tab w:val="right" w:pos="1247"/>
        </w:tabs>
        <w:ind w:left="1361" w:hanging="1361"/>
        <w:rPr>
          <w:lang w:val="en-US"/>
        </w:rPr>
      </w:pPr>
      <w:r>
        <w:rPr>
          <w:lang w:val="en-US"/>
        </w:rPr>
        <w:tab/>
      </w:r>
      <w:r w:rsidR="0010438D" w:rsidRPr="0088555F">
        <w:rPr>
          <w:lang w:val="en-US"/>
        </w:rPr>
        <w:t>(1)</w:t>
      </w:r>
      <w:r w:rsidR="0010438D" w:rsidRPr="0088555F">
        <w:rPr>
          <w:lang w:val="en-US"/>
        </w:rPr>
        <w:tab/>
        <w:t>The Director of Public Prosecutions or a police officer may apply to a court for an intimate image disposal order in respect of a seized thing, or of electronic material contained in a seized thing, that—</w:t>
      </w:r>
    </w:p>
    <w:p w14:paraId="317307DD" w14:textId="017FC052" w:rsidR="0010438D" w:rsidRPr="0088555F" w:rsidRDefault="005F2633"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was the subject of a criminal proceeding for an intimate image offence in which—</w:t>
      </w:r>
    </w:p>
    <w:p w14:paraId="25017244" w14:textId="5D251A20" w:rsidR="0010438D" w:rsidRPr="0088555F" w:rsidRDefault="005F2633" w:rsidP="00A757AC">
      <w:pPr>
        <w:pStyle w:val="DraftHeading4"/>
        <w:tabs>
          <w:tab w:val="right" w:pos="2268"/>
        </w:tabs>
        <w:ind w:left="2381" w:hanging="2381"/>
        <w:rPr>
          <w:lang w:val="en-US"/>
        </w:rPr>
      </w:pPr>
      <w:r>
        <w:rPr>
          <w:lang w:val="en-US"/>
        </w:rPr>
        <w:tab/>
      </w:r>
      <w:r w:rsidR="0010438D" w:rsidRPr="0088555F">
        <w:rPr>
          <w:lang w:val="en-US"/>
        </w:rPr>
        <w:t>(i)</w:t>
      </w:r>
      <w:r w:rsidR="0010438D" w:rsidRPr="0088555F">
        <w:rPr>
          <w:lang w:val="en-US"/>
        </w:rPr>
        <w:tab/>
        <w:t>the charge was discontinued, withdrawn or permanently stayed; or</w:t>
      </w:r>
    </w:p>
    <w:p w14:paraId="43897165" w14:textId="14D89774" w:rsidR="0010438D" w:rsidRPr="0088555F" w:rsidRDefault="005F2633" w:rsidP="00A757AC">
      <w:pPr>
        <w:pStyle w:val="DraftHeading4"/>
        <w:tabs>
          <w:tab w:val="right" w:pos="2268"/>
        </w:tabs>
        <w:ind w:left="2381" w:hanging="2381"/>
        <w:rPr>
          <w:lang w:val="en-US"/>
        </w:rPr>
      </w:pPr>
      <w:r>
        <w:rPr>
          <w:lang w:val="en-US"/>
        </w:rPr>
        <w:tab/>
      </w:r>
      <w:r w:rsidR="0010438D" w:rsidRPr="0088555F">
        <w:rPr>
          <w:lang w:val="en-US"/>
        </w:rPr>
        <w:t>(ii)</w:t>
      </w:r>
      <w:r w:rsidR="0010438D" w:rsidRPr="0088555F">
        <w:rPr>
          <w:lang w:val="en-US"/>
        </w:rPr>
        <w:tab/>
        <w:t>the person was acquitted or found not guilty (including because of mental impairment) of the charge; or</w:t>
      </w:r>
    </w:p>
    <w:p w14:paraId="0AD00F9A" w14:textId="2A1D76E9" w:rsidR="0010438D" w:rsidRPr="0088555F" w:rsidRDefault="005F2633" w:rsidP="00A757AC">
      <w:pPr>
        <w:pStyle w:val="DraftHeading4"/>
        <w:tabs>
          <w:tab w:val="right" w:pos="2268"/>
        </w:tabs>
        <w:ind w:left="2381" w:hanging="2381"/>
        <w:rPr>
          <w:lang w:val="en-US"/>
        </w:rPr>
      </w:pPr>
      <w:r>
        <w:rPr>
          <w:lang w:val="en-US"/>
        </w:rPr>
        <w:tab/>
      </w:r>
      <w:r w:rsidR="0010438D" w:rsidRPr="0088555F">
        <w:rPr>
          <w:lang w:val="en-US"/>
        </w:rPr>
        <w:t>(iii)</w:t>
      </w:r>
      <w:r w:rsidR="0010438D" w:rsidRPr="0088555F">
        <w:rPr>
          <w:lang w:val="en-US"/>
        </w:rPr>
        <w:tab/>
        <w:t>the charge was dismissed; or</w:t>
      </w:r>
    </w:p>
    <w:p w14:paraId="6AF34D9A" w14:textId="744CE0D0" w:rsidR="0010438D" w:rsidRPr="0088555F" w:rsidRDefault="005F2633" w:rsidP="00A757AC">
      <w:pPr>
        <w:pStyle w:val="DraftHeading4"/>
        <w:tabs>
          <w:tab w:val="right" w:pos="2268"/>
        </w:tabs>
        <w:ind w:left="2381" w:hanging="2381"/>
        <w:rPr>
          <w:lang w:val="en-US"/>
        </w:rPr>
      </w:pPr>
      <w:r>
        <w:rPr>
          <w:lang w:val="en-US"/>
        </w:rPr>
        <w:tab/>
      </w:r>
      <w:r w:rsidR="0010438D" w:rsidRPr="0088555F">
        <w:rPr>
          <w:lang w:val="en-US"/>
        </w:rPr>
        <w:t>(iv)</w:t>
      </w:r>
      <w:r w:rsidR="0010438D" w:rsidRPr="0088555F">
        <w:rPr>
          <w:lang w:val="en-US"/>
        </w:rPr>
        <w:tab/>
        <w:t xml:space="preserve">the person charged was released on an undertaking under section 75 of the </w:t>
      </w:r>
      <w:r w:rsidR="0010438D" w:rsidRPr="0088555F">
        <w:rPr>
          <w:b/>
          <w:lang w:val="en-US"/>
        </w:rPr>
        <w:t>Sentencing Act 1991</w:t>
      </w:r>
      <w:r w:rsidR="0010438D" w:rsidRPr="0088555F">
        <w:rPr>
          <w:lang w:val="en-US"/>
        </w:rPr>
        <w:t>; or</w:t>
      </w:r>
    </w:p>
    <w:p w14:paraId="12F4F1CD" w14:textId="27F43FC8" w:rsidR="0010438D" w:rsidRPr="0088555F" w:rsidRDefault="005F2633"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was not the subject of a criminal proceeding.</w:t>
      </w:r>
    </w:p>
    <w:p w14:paraId="5EDFF890" w14:textId="77777777" w:rsidR="005F2633" w:rsidRPr="00A757AC" w:rsidRDefault="005F2633" w:rsidP="001048DD">
      <w:pPr>
        <w:pStyle w:val="DraftSub-sectionNote"/>
        <w:tabs>
          <w:tab w:val="right" w:pos="1814"/>
        </w:tabs>
        <w:ind w:left="1361"/>
        <w:rPr>
          <w:b/>
          <w:lang w:val="en-US"/>
        </w:rPr>
      </w:pPr>
      <w:r w:rsidRPr="00A757AC">
        <w:rPr>
          <w:b/>
          <w:lang w:val="en-US"/>
        </w:rPr>
        <w:t>Note</w:t>
      </w:r>
    </w:p>
    <w:p w14:paraId="75EBB35B" w14:textId="5322CC78" w:rsidR="0010438D" w:rsidRDefault="0010438D" w:rsidP="00A757AC">
      <w:pPr>
        <w:pStyle w:val="DraftSub-sectionNote"/>
        <w:tabs>
          <w:tab w:val="right" w:pos="1814"/>
        </w:tabs>
        <w:ind w:left="1361"/>
        <w:rPr>
          <w:lang w:val="en-US"/>
        </w:rPr>
      </w:pPr>
      <w:r w:rsidRPr="0088555F">
        <w:rPr>
          <w:lang w:val="en-US"/>
        </w:rPr>
        <w:t xml:space="preserve">Sections 77 and 78 of the </w:t>
      </w:r>
      <w:r w:rsidRPr="0088555F">
        <w:rPr>
          <w:b/>
          <w:lang w:val="en-US"/>
        </w:rPr>
        <w:t xml:space="preserve">Confiscation Act 1997 </w:t>
      </w:r>
      <w:r w:rsidRPr="0088555F">
        <w:rPr>
          <w:lang w:val="en-US"/>
        </w:rPr>
        <w:t>apply to the disposal of an intimate image if a person is convicted of an offence set out in Schedule 1 to that Act.</w:t>
      </w:r>
    </w:p>
    <w:p w14:paraId="790AF327" w14:textId="77777777" w:rsidR="006D787F" w:rsidRPr="006D787F" w:rsidRDefault="006D787F" w:rsidP="006D787F">
      <w:pPr>
        <w:rPr>
          <w:lang w:val="en-US"/>
        </w:rPr>
      </w:pPr>
    </w:p>
    <w:p w14:paraId="6E4CA71D" w14:textId="16A12881" w:rsidR="0010438D" w:rsidRPr="0088555F" w:rsidRDefault="001048DD" w:rsidP="00A757AC">
      <w:pPr>
        <w:pStyle w:val="DraftHeading2"/>
        <w:tabs>
          <w:tab w:val="right" w:pos="1247"/>
        </w:tabs>
        <w:ind w:left="1361" w:hanging="1361"/>
        <w:rPr>
          <w:lang w:val="en-US"/>
        </w:rPr>
      </w:pPr>
      <w:r>
        <w:rPr>
          <w:lang w:val="en-US"/>
        </w:rPr>
        <w:lastRenderedPageBreak/>
        <w:tab/>
      </w:r>
      <w:r w:rsidR="0010438D" w:rsidRPr="0088555F">
        <w:rPr>
          <w:lang w:val="en-US"/>
        </w:rPr>
        <w:t>(2)</w:t>
      </w:r>
      <w:r w:rsidR="0010438D" w:rsidRPr="0088555F">
        <w:rPr>
          <w:lang w:val="en-US"/>
        </w:rPr>
        <w:tab/>
        <w:t>The court to which an application under subsection (1) is to be made is—</w:t>
      </w:r>
    </w:p>
    <w:p w14:paraId="0DB3E386" w14:textId="4B915480" w:rsidR="0010438D" w:rsidRPr="0088555F" w:rsidRDefault="001048DD"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the court in which the proceeding was at the time the event referred to in subsection (1)(a)(i) to (iv) occurred; or</w:t>
      </w:r>
    </w:p>
    <w:p w14:paraId="492C3304" w14:textId="6B9F027C" w:rsidR="0010438D" w:rsidRPr="0088555F" w:rsidRDefault="001048DD"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the Magistrates' Court.</w:t>
      </w:r>
    </w:p>
    <w:p w14:paraId="6538D16C" w14:textId="5D1E4050" w:rsidR="001048DD" w:rsidRPr="00BD3167" w:rsidRDefault="001048DD" w:rsidP="008C2814">
      <w:pPr>
        <w:pStyle w:val="SideNote"/>
        <w:framePr w:wrap="around"/>
      </w:pPr>
      <w:r>
        <w:t xml:space="preserve">S. 53Y </w:t>
      </w:r>
      <w:r w:rsidRPr="007E43CE">
        <w:t>inserted</w:t>
      </w:r>
      <w:r>
        <w:t> </w:t>
      </w:r>
      <w:r w:rsidRPr="007E43CE">
        <w:t>by No</w:t>
      </w:r>
      <w:r>
        <w:t>. 38/2022 s. 22</w:t>
      </w:r>
      <w:r w:rsidRPr="007E43CE">
        <w:t>.</w:t>
      </w:r>
    </w:p>
    <w:p w14:paraId="3FAE0827" w14:textId="6AAD9E69" w:rsidR="0010438D" w:rsidRPr="0088555F" w:rsidRDefault="001048DD" w:rsidP="00A757AC">
      <w:pPr>
        <w:pStyle w:val="DraftHeading1"/>
        <w:tabs>
          <w:tab w:val="right" w:pos="680"/>
        </w:tabs>
        <w:ind w:left="850" w:hanging="850"/>
        <w:rPr>
          <w:lang w:val="en-US"/>
        </w:rPr>
      </w:pPr>
      <w:r>
        <w:rPr>
          <w:lang w:val="en-US"/>
        </w:rPr>
        <w:tab/>
      </w:r>
      <w:bookmarkStart w:id="226" w:name="_Toc227760043"/>
      <w:r w:rsidR="0010438D" w:rsidRPr="0088555F">
        <w:rPr>
          <w:lang w:val="en-US"/>
        </w:rPr>
        <w:t>53Y</w:t>
      </w:r>
      <w:r w:rsidR="0010438D" w:rsidRPr="0088555F">
        <w:rPr>
          <w:lang w:val="en-US"/>
        </w:rPr>
        <w:tab/>
        <w:t>Notice of application for intimate image disposal order and entitlement to appear</w:t>
      </w:r>
      <w:bookmarkEnd w:id="226"/>
    </w:p>
    <w:p w14:paraId="127BA8FF" w14:textId="376E239A" w:rsidR="0010438D" w:rsidRPr="0088555F" w:rsidRDefault="001048DD" w:rsidP="00A757AC">
      <w:pPr>
        <w:pStyle w:val="DraftHeading2"/>
        <w:tabs>
          <w:tab w:val="right" w:pos="1247"/>
        </w:tabs>
        <w:ind w:left="1361" w:hanging="1361"/>
        <w:rPr>
          <w:lang w:val="en-US"/>
        </w:rPr>
      </w:pPr>
      <w:r>
        <w:rPr>
          <w:lang w:val="en-US"/>
        </w:rPr>
        <w:tab/>
      </w:r>
      <w:r w:rsidR="0010438D" w:rsidRPr="0088555F">
        <w:rPr>
          <w:lang w:val="en-US"/>
        </w:rPr>
        <w:t>(1)</w:t>
      </w:r>
      <w:r w:rsidR="0010438D" w:rsidRPr="0088555F">
        <w:rPr>
          <w:lang w:val="en-US"/>
        </w:rPr>
        <w:tab/>
        <w:t>The applicant must give written notice of an application under section 53X to every person whom the applicant has reason to believe has an interest—</w:t>
      </w:r>
    </w:p>
    <w:p w14:paraId="2D0EF689" w14:textId="0D194F30" w:rsidR="0010438D" w:rsidRPr="0088555F" w:rsidRDefault="001048DD"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 xml:space="preserve">in the seized thing; or </w:t>
      </w:r>
    </w:p>
    <w:p w14:paraId="3214AC94" w14:textId="0E81B103" w:rsidR="0010438D" w:rsidRPr="0088555F" w:rsidRDefault="001048DD"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in the electronic material contained in the seized thing.</w:t>
      </w:r>
    </w:p>
    <w:p w14:paraId="5E2D7631" w14:textId="3B86390E" w:rsidR="0010438D" w:rsidRPr="0088555F" w:rsidRDefault="001048DD" w:rsidP="00A757AC">
      <w:pPr>
        <w:pStyle w:val="DraftHeading2"/>
        <w:tabs>
          <w:tab w:val="right" w:pos="1247"/>
        </w:tabs>
        <w:ind w:left="1361" w:hanging="1361"/>
        <w:rPr>
          <w:lang w:val="en-US"/>
        </w:rPr>
      </w:pPr>
      <w:r>
        <w:rPr>
          <w:lang w:val="en-US"/>
        </w:rPr>
        <w:tab/>
      </w:r>
      <w:r w:rsidR="0010438D" w:rsidRPr="0088555F">
        <w:rPr>
          <w:lang w:val="en-US"/>
        </w:rPr>
        <w:t>(2)</w:t>
      </w:r>
      <w:r w:rsidR="0010438D" w:rsidRPr="0088555F">
        <w:rPr>
          <w:lang w:val="en-US"/>
        </w:rPr>
        <w:tab/>
        <w:t>A notice under subsection (1) must be given by ordinary service at least 14 days before the return date.</w:t>
      </w:r>
    </w:p>
    <w:p w14:paraId="111C1A22" w14:textId="7625F59F" w:rsidR="0010438D" w:rsidRPr="0088555F" w:rsidRDefault="001048DD" w:rsidP="00A757AC">
      <w:pPr>
        <w:pStyle w:val="DraftHeading2"/>
        <w:tabs>
          <w:tab w:val="right" w:pos="1247"/>
        </w:tabs>
        <w:ind w:left="1361" w:hanging="1361"/>
        <w:rPr>
          <w:lang w:val="en-US"/>
        </w:rPr>
      </w:pPr>
      <w:r>
        <w:rPr>
          <w:lang w:val="en-US"/>
        </w:rPr>
        <w:tab/>
      </w:r>
      <w:r w:rsidR="0010438D" w:rsidRPr="0088555F">
        <w:rPr>
          <w:lang w:val="en-US"/>
        </w:rPr>
        <w:t>(3)</w:t>
      </w:r>
      <w:r w:rsidR="0010438D" w:rsidRPr="0088555F">
        <w:rPr>
          <w:lang w:val="en-US"/>
        </w:rPr>
        <w:tab/>
        <w:t>The court may waive the requirement under subsection (2) to give notice if satisfied—</w:t>
      </w:r>
    </w:p>
    <w:p w14:paraId="7E234624" w14:textId="61D9BAD9" w:rsidR="0010438D" w:rsidRPr="0088555F" w:rsidRDefault="001048DD"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that all persons who have an interest referred to in that subsection have appeared before the court; or</w:t>
      </w:r>
    </w:p>
    <w:p w14:paraId="2A46D155" w14:textId="694ACD1B" w:rsidR="0010438D" w:rsidRDefault="001048DD"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that it is fair to waive the requirement despite a person who has an interest referred to in that subsection not having appeared before the court.</w:t>
      </w:r>
    </w:p>
    <w:p w14:paraId="79D98643" w14:textId="62BCB5A2" w:rsidR="0010438D" w:rsidRPr="0088555F" w:rsidRDefault="001048DD" w:rsidP="00A757AC">
      <w:pPr>
        <w:pStyle w:val="DraftHeading2"/>
        <w:tabs>
          <w:tab w:val="right" w:pos="1247"/>
        </w:tabs>
        <w:ind w:left="1361" w:hanging="1361"/>
        <w:rPr>
          <w:lang w:val="en-US"/>
        </w:rPr>
      </w:pPr>
      <w:r>
        <w:rPr>
          <w:lang w:val="en-US"/>
        </w:rPr>
        <w:tab/>
      </w:r>
      <w:r w:rsidR="0010438D" w:rsidRPr="0088555F">
        <w:rPr>
          <w:lang w:val="en-US"/>
        </w:rPr>
        <w:t>(4)</w:t>
      </w:r>
      <w:r w:rsidR="0010438D" w:rsidRPr="0088555F">
        <w:rPr>
          <w:lang w:val="en-US"/>
        </w:rPr>
        <w:tab/>
        <w:t>At any time before the final determination of the application, the court may require the applicant to give notice of the application to any person, in any manner and within any period that the court thinks fit.</w:t>
      </w:r>
    </w:p>
    <w:p w14:paraId="2900B71F" w14:textId="0E1EBED9" w:rsidR="0010438D" w:rsidRPr="0088555F" w:rsidRDefault="001048DD" w:rsidP="00A757AC">
      <w:pPr>
        <w:pStyle w:val="DraftHeading2"/>
        <w:tabs>
          <w:tab w:val="right" w:pos="1247"/>
        </w:tabs>
        <w:ind w:left="1361" w:hanging="1361"/>
        <w:rPr>
          <w:lang w:val="en-US"/>
        </w:rPr>
      </w:pPr>
      <w:r>
        <w:rPr>
          <w:lang w:val="en-US"/>
        </w:rPr>
        <w:lastRenderedPageBreak/>
        <w:tab/>
      </w:r>
      <w:r w:rsidR="0010438D" w:rsidRPr="0088555F">
        <w:rPr>
          <w:lang w:val="en-US"/>
        </w:rPr>
        <w:t>(5)</w:t>
      </w:r>
      <w:r w:rsidR="0010438D" w:rsidRPr="0088555F">
        <w:rPr>
          <w:lang w:val="en-US"/>
        </w:rPr>
        <w:tab/>
        <w:t xml:space="preserve">In this section, </w:t>
      </w:r>
      <w:r w:rsidR="0010438D" w:rsidRPr="0088555F">
        <w:rPr>
          <w:b/>
          <w:i/>
          <w:lang w:val="en-US"/>
        </w:rPr>
        <w:t>ordinary service</w:t>
      </w:r>
      <w:r w:rsidR="0010438D" w:rsidRPr="0088555F">
        <w:rPr>
          <w:lang w:val="en-US"/>
        </w:rPr>
        <w:t xml:space="preserve"> and </w:t>
      </w:r>
      <w:r w:rsidR="0010438D" w:rsidRPr="0088555F">
        <w:rPr>
          <w:b/>
          <w:i/>
          <w:lang w:val="en-US"/>
        </w:rPr>
        <w:t>return date</w:t>
      </w:r>
      <w:r w:rsidR="0010438D" w:rsidRPr="0088555F">
        <w:rPr>
          <w:lang w:val="en-US"/>
        </w:rPr>
        <w:t xml:space="preserve"> have the same meanings as in the </w:t>
      </w:r>
      <w:r w:rsidR="0010438D" w:rsidRPr="0088555F">
        <w:rPr>
          <w:b/>
          <w:lang w:val="en-US"/>
        </w:rPr>
        <w:t>Criminal Procedure Act 2009</w:t>
      </w:r>
      <w:r w:rsidR="0010438D" w:rsidRPr="0088555F">
        <w:rPr>
          <w:lang w:val="en-US"/>
        </w:rPr>
        <w:t>.</w:t>
      </w:r>
    </w:p>
    <w:p w14:paraId="06090832" w14:textId="41A91C79" w:rsidR="001048DD" w:rsidRPr="00BD3167" w:rsidRDefault="001048DD" w:rsidP="008C2814">
      <w:pPr>
        <w:pStyle w:val="SideNote"/>
        <w:framePr w:wrap="around"/>
      </w:pPr>
      <w:r>
        <w:t xml:space="preserve">S. 53Z </w:t>
      </w:r>
      <w:r w:rsidRPr="007E43CE">
        <w:t>inserted</w:t>
      </w:r>
      <w:r>
        <w:t> </w:t>
      </w:r>
      <w:r w:rsidRPr="007E43CE">
        <w:t>by No</w:t>
      </w:r>
      <w:r>
        <w:t>. 38/2022 s. 22</w:t>
      </w:r>
      <w:r w:rsidRPr="007E43CE">
        <w:t>.</w:t>
      </w:r>
    </w:p>
    <w:p w14:paraId="1B7DE0A1" w14:textId="6E6143A3" w:rsidR="0010438D" w:rsidRPr="0088555F" w:rsidRDefault="001048DD" w:rsidP="00A757AC">
      <w:pPr>
        <w:pStyle w:val="DraftHeading1"/>
        <w:tabs>
          <w:tab w:val="right" w:pos="680"/>
        </w:tabs>
        <w:ind w:left="850" w:hanging="850"/>
        <w:rPr>
          <w:lang w:val="en-US"/>
        </w:rPr>
      </w:pPr>
      <w:r>
        <w:rPr>
          <w:lang w:val="en-US"/>
        </w:rPr>
        <w:tab/>
      </w:r>
      <w:bookmarkStart w:id="227" w:name="_Toc227760044"/>
      <w:r w:rsidR="0010438D" w:rsidRPr="0088555F">
        <w:rPr>
          <w:lang w:val="en-US"/>
        </w:rPr>
        <w:t>53Z</w:t>
      </w:r>
      <w:r w:rsidR="0010438D" w:rsidRPr="0088555F">
        <w:rPr>
          <w:lang w:val="en-US"/>
        </w:rPr>
        <w:tab/>
        <w:t>Intimate image disposal order</w:t>
      </w:r>
      <w:bookmarkEnd w:id="227"/>
    </w:p>
    <w:p w14:paraId="471F3516" w14:textId="053C9198" w:rsidR="0010438D" w:rsidRPr="0088555F" w:rsidRDefault="001048DD" w:rsidP="00A757AC">
      <w:pPr>
        <w:pStyle w:val="DraftHeading2"/>
        <w:tabs>
          <w:tab w:val="right" w:pos="1247"/>
        </w:tabs>
        <w:ind w:left="1361" w:hanging="1361"/>
        <w:rPr>
          <w:lang w:val="en-US"/>
        </w:rPr>
      </w:pPr>
      <w:r>
        <w:rPr>
          <w:lang w:val="en-US"/>
        </w:rPr>
        <w:tab/>
      </w:r>
      <w:r w:rsidR="0010438D" w:rsidRPr="0088555F">
        <w:rPr>
          <w:lang w:val="en-US"/>
        </w:rPr>
        <w:t>(1)</w:t>
      </w:r>
      <w:r w:rsidR="0010438D" w:rsidRPr="0088555F">
        <w:rPr>
          <w:lang w:val="en-US"/>
        </w:rPr>
        <w:tab/>
        <w:t>On an application under section 53X, the court may order that the seized thing, or the electronic material contained in the seized thing, to which the application relates—</w:t>
      </w:r>
    </w:p>
    <w:p w14:paraId="13447A77" w14:textId="3AB22E99" w:rsidR="0010438D" w:rsidRPr="0088555F" w:rsidRDefault="001048DD"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be forfeited to the State; and</w:t>
      </w:r>
    </w:p>
    <w:p w14:paraId="451AE92B" w14:textId="14D26241" w:rsidR="0010438D" w:rsidRPr="0088555F" w:rsidRDefault="001048DD"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be destroyed or disposed of in a manner—</w:t>
      </w:r>
    </w:p>
    <w:p w14:paraId="346FEA78" w14:textId="11131568" w:rsidR="0010438D" w:rsidRPr="0088555F" w:rsidRDefault="001048DD" w:rsidP="00A757AC">
      <w:pPr>
        <w:pStyle w:val="DraftHeading4"/>
        <w:tabs>
          <w:tab w:val="right" w:pos="2268"/>
        </w:tabs>
        <w:ind w:left="2381" w:hanging="2381"/>
        <w:rPr>
          <w:lang w:val="en-US"/>
        </w:rPr>
      </w:pPr>
      <w:r>
        <w:rPr>
          <w:lang w:val="en-US"/>
        </w:rPr>
        <w:tab/>
      </w:r>
      <w:r w:rsidR="0010438D" w:rsidRPr="0088555F">
        <w:rPr>
          <w:lang w:val="en-US"/>
        </w:rPr>
        <w:t>(i)</w:t>
      </w:r>
      <w:r w:rsidR="0010438D" w:rsidRPr="0088555F">
        <w:rPr>
          <w:lang w:val="en-US"/>
        </w:rPr>
        <w:tab/>
        <w:t xml:space="preserve">determined by the court; and </w:t>
      </w:r>
    </w:p>
    <w:p w14:paraId="4482BAE3" w14:textId="56A54ECF" w:rsidR="0010438D" w:rsidRPr="0088555F" w:rsidRDefault="001048DD" w:rsidP="00A757AC">
      <w:pPr>
        <w:pStyle w:val="DraftHeading4"/>
        <w:tabs>
          <w:tab w:val="right" w:pos="2268"/>
        </w:tabs>
        <w:ind w:left="2381" w:hanging="2381"/>
        <w:rPr>
          <w:lang w:val="en-US"/>
        </w:rPr>
      </w:pPr>
      <w:r>
        <w:rPr>
          <w:lang w:val="en-US"/>
        </w:rPr>
        <w:tab/>
      </w:r>
      <w:r w:rsidR="0010438D" w:rsidRPr="0088555F">
        <w:rPr>
          <w:lang w:val="en-US"/>
        </w:rPr>
        <w:t>(ii)</w:t>
      </w:r>
      <w:r w:rsidR="0010438D" w:rsidRPr="0088555F">
        <w:rPr>
          <w:lang w:val="en-US"/>
        </w:rPr>
        <w:tab/>
        <w:t>specified in the order.</w:t>
      </w:r>
    </w:p>
    <w:p w14:paraId="05B061D2" w14:textId="77777777" w:rsidR="001048DD" w:rsidRPr="00A757AC" w:rsidRDefault="001048DD" w:rsidP="001048DD">
      <w:pPr>
        <w:pStyle w:val="DraftSub-sectionNote"/>
        <w:tabs>
          <w:tab w:val="right" w:pos="1814"/>
        </w:tabs>
        <w:ind w:left="1361"/>
        <w:rPr>
          <w:b/>
          <w:lang w:val="en-US"/>
        </w:rPr>
      </w:pPr>
      <w:r w:rsidRPr="00A757AC">
        <w:rPr>
          <w:b/>
          <w:lang w:val="en-US"/>
        </w:rPr>
        <w:t>Note</w:t>
      </w:r>
    </w:p>
    <w:p w14:paraId="01A20DB0" w14:textId="1E6AE3C3" w:rsidR="0010438D" w:rsidRPr="0088555F" w:rsidRDefault="0010438D" w:rsidP="00A757AC">
      <w:pPr>
        <w:pStyle w:val="DraftSub-sectionNote"/>
        <w:tabs>
          <w:tab w:val="right" w:pos="1814"/>
        </w:tabs>
        <w:ind w:left="1361"/>
        <w:rPr>
          <w:lang w:val="en-US"/>
        </w:rPr>
      </w:pPr>
      <w:r w:rsidRPr="0088555F">
        <w:rPr>
          <w:lang w:val="en-US"/>
        </w:rPr>
        <w:t>An intimate image disposal order that relates to a seized thing that is an intimate image results in forfeiture of the seized thing. An intimate image disposal order that relates to electronic material that is contained in a seized thing results in forfeiture of the electronic material only.</w:t>
      </w:r>
    </w:p>
    <w:p w14:paraId="40F3CB84" w14:textId="0A51FA9F" w:rsidR="0010438D" w:rsidRPr="0088555F" w:rsidRDefault="001048DD" w:rsidP="00A757AC">
      <w:pPr>
        <w:pStyle w:val="DraftHeading2"/>
        <w:tabs>
          <w:tab w:val="right" w:pos="1247"/>
        </w:tabs>
        <w:ind w:left="1361" w:hanging="1361"/>
        <w:rPr>
          <w:lang w:val="en-US"/>
        </w:rPr>
      </w:pPr>
      <w:r>
        <w:rPr>
          <w:lang w:val="en-US"/>
        </w:rPr>
        <w:tab/>
      </w:r>
      <w:r w:rsidR="0010438D" w:rsidRPr="0088555F">
        <w:rPr>
          <w:lang w:val="en-US"/>
        </w:rPr>
        <w:t>(2)</w:t>
      </w:r>
      <w:r w:rsidR="0010438D" w:rsidRPr="0088555F">
        <w:rPr>
          <w:lang w:val="en-US"/>
        </w:rPr>
        <w:tab/>
        <w:t>The court may only make an intimate image disposal order—</w:t>
      </w:r>
    </w:p>
    <w:p w14:paraId="63D351BB" w14:textId="0DD1C3D4" w:rsidR="0010438D" w:rsidRPr="0088555F" w:rsidRDefault="001048DD"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if satisfied, on the balance of probabilities, that—</w:t>
      </w:r>
    </w:p>
    <w:p w14:paraId="3CF362E1" w14:textId="3888A868" w:rsidR="0010438D" w:rsidRPr="0088555F" w:rsidRDefault="001048DD" w:rsidP="00A757AC">
      <w:pPr>
        <w:pStyle w:val="DraftHeading4"/>
        <w:tabs>
          <w:tab w:val="right" w:pos="2268"/>
        </w:tabs>
        <w:ind w:left="2381" w:hanging="2381"/>
        <w:rPr>
          <w:lang w:val="en-US"/>
        </w:rPr>
      </w:pPr>
      <w:r>
        <w:rPr>
          <w:lang w:val="en-US"/>
        </w:rPr>
        <w:tab/>
      </w:r>
      <w:r w:rsidR="0010438D" w:rsidRPr="0088555F">
        <w:rPr>
          <w:lang w:val="en-US"/>
        </w:rPr>
        <w:t>(i)</w:t>
      </w:r>
      <w:r w:rsidR="0010438D" w:rsidRPr="0088555F">
        <w:rPr>
          <w:lang w:val="en-US"/>
        </w:rPr>
        <w:tab/>
        <w:t>the seized thing is, or the electronic material contained in the seized thing includes, an intimate image; and</w:t>
      </w:r>
    </w:p>
    <w:p w14:paraId="60251373" w14:textId="3A156E83" w:rsidR="0010438D" w:rsidRDefault="001048DD" w:rsidP="00A757AC">
      <w:pPr>
        <w:pStyle w:val="DraftHeading4"/>
        <w:tabs>
          <w:tab w:val="right" w:pos="2268"/>
        </w:tabs>
        <w:ind w:left="2381" w:hanging="2381"/>
        <w:rPr>
          <w:lang w:val="en-US"/>
        </w:rPr>
      </w:pPr>
      <w:r>
        <w:rPr>
          <w:lang w:val="en-US"/>
        </w:rPr>
        <w:tab/>
      </w:r>
      <w:r w:rsidR="0010438D" w:rsidRPr="0088555F">
        <w:rPr>
          <w:lang w:val="en-US"/>
        </w:rPr>
        <w:t>(ii)</w:t>
      </w:r>
      <w:r w:rsidR="0010438D" w:rsidRPr="0088555F">
        <w:rPr>
          <w:lang w:val="en-US"/>
        </w:rPr>
        <w:tab/>
        <w:t>the return to a person of the seized thing, or of the electronic material contained in the seized thing, may result in the commission of an intimate image offence; or</w:t>
      </w:r>
    </w:p>
    <w:p w14:paraId="633D65BD" w14:textId="1C18708E" w:rsidR="006D787F" w:rsidRDefault="006D787F" w:rsidP="006D787F">
      <w:pPr>
        <w:rPr>
          <w:lang w:val="en-US"/>
        </w:rPr>
      </w:pPr>
    </w:p>
    <w:p w14:paraId="70A2AE35" w14:textId="77777777" w:rsidR="006D787F" w:rsidRPr="006D787F" w:rsidRDefault="006D787F" w:rsidP="006D787F">
      <w:pPr>
        <w:rPr>
          <w:lang w:val="en-US"/>
        </w:rPr>
      </w:pPr>
    </w:p>
    <w:p w14:paraId="09680816" w14:textId="5E0EDFDE" w:rsidR="0010438D" w:rsidRPr="0088555F" w:rsidRDefault="001048DD" w:rsidP="00A757AC">
      <w:pPr>
        <w:pStyle w:val="DraftHeading3"/>
        <w:tabs>
          <w:tab w:val="right" w:pos="1757"/>
        </w:tabs>
        <w:ind w:left="1871" w:hanging="1871"/>
        <w:rPr>
          <w:lang w:val="en-US"/>
        </w:rPr>
      </w:pPr>
      <w:r>
        <w:rPr>
          <w:lang w:val="en-US"/>
        </w:rPr>
        <w:lastRenderedPageBreak/>
        <w:tab/>
      </w:r>
      <w:r w:rsidR="0010438D" w:rsidRPr="0088555F">
        <w:rPr>
          <w:lang w:val="en-US"/>
        </w:rPr>
        <w:t>(b)</w:t>
      </w:r>
      <w:r w:rsidR="0010438D" w:rsidRPr="0088555F">
        <w:rPr>
          <w:lang w:val="en-US"/>
        </w:rPr>
        <w:tab/>
        <w:t>if satisfied, on the balance of probabilities, that—</w:t>
      </w:r>
    </w:p>
    <w:p w14:paraId="770AD748" w14:textId="5025CAF9" w:rsidR="0010438D" w:rsidRPr="0088555F" w:rsidRDefault="001048DD" w:rsidP="00A757AC">
      <w:pPr>
        <w:pStyle w:val="DraftHeading4"/>
        <w:tabs>
          <w:tab w:val="right" w:pos="2268"/>
        </w:tabs>
        <w:ind w:left="2381" w:hanging="2381"/>
        <w:rPr>
          <w:lang w:val="en-US"/>
        </w:rPr>
      </w:pPr>
      <w:r>
        <w:rPr>
          <w:lang w:val="en-US"/>
        </w:rPr>
        <w:tab/>
      </w:r>
      <w:r w:rsidR="0010438D" w:rsidRPr="0088555F">
        <w:rPr>
          <w:lang w:val="en-US"/>
        </w:rPr>
        <w:t>(i)</w:t>
      </w:r>
      <w:r w:rsidR="0010438D" w:rsidRPr="0088555F">
        <w:rPr>
          <w:lang w:val="en-US"/>
        </w:rPr>
        <w:tab/>
        <w:t>the seized thing contains encrypted or password protected electronic material; and</w:t>
      </w:r>
    </w:p>
    <w:p w14:paraId="75F1D432" w14:textId="332322F6" w:rsidR="0010438D" w:rsidRPr="0088555F" w:rsidRDefault="001048DD" w:rsidP="00A757AC">
      <w:pPr>
        <w:pStyle w:val="DraftHeading4"/>
        <w:tabs>
          <w:tab w:val="right" w:pos="2268"/>
        </w:tabs>
        <w:ind w:left="2381" w:hanging="2381"/>
        <w:rPr>
          <w:lang w:val="en-US"/>
        </w:rPr>
      </w:pPr>
      <w:r>
        <w:rPr>
          <w:lang w:val="en-US"/>
        </w:rPr>
        <w:tab/>
      </w:r>
      <w:r w:rsidR="0010438D" w:rsidRPr="0088555F">
        <w:rPr>
          <w:lang w:val="en-US"/>
        </w:rPr>
        <w:t>(ii)</w:t>
      </w:r>
      <w:r w:rsidR="0010438D" w:rsidRPr="0088555F">
        <w:rPr>
          <w:lang w:val="en-US"/>
        </w:rPr>
        <w:tab/>
        <w:t>there are reasonable grounds to believe that the electronic material includes an intimate image.</w:t>
      </w:r>
    </w:p>
    <w:p w14:paraId="596689DC" w14:textId="12E81FFB" w:rsidR="0010438D" w:rsidRPr="0088555F" w:rsidRDefault="001048DD" w:rsidP="00A757AC">
      <w:pPr>
        <w:pStyle w:val="DraftHeading2"/>
        <w:tabs>
          <w:tab w:val="right" w:pos="1247"/>
        </w:tabs>
        <w:ind w:left="1361" w:hanging="1361"/>
        <w:rPr>
          <w:lang w:val="en-US"/>
        </w:rPr>
      </w:pPr>
      <w:r>
        <w:rPr>
          <w:lang w:val="en-US"/>
        </w:rPr>
        <w:tab/>
      </w:r>
      <w:r w:rsidR="0010438D" w:rsidRPr="0088555F">
        <w:rPr>
          <w:lang w:val="en-US"/>
        </w:rPr>
        <w:t>(3)</w:t>
      </w:r>
      <w:r w:rsidR="0010438D" w:rsidRPr="0088555F">
        <w:rPr>
          <w:lang w:val="en-US"/>
        </w:rPr>
        <w:tab/>
        <w:t>The court may give any direction necessary to give effect to an intimate image disposal order made by it.</w:t>
      </w:r>
    </w:p>
    <w:p w14:paraId="4DC394F6" w14:textId="5FEAB409" w:rsidR="0010438D" w:rsidRPr="0088555F" w:rsidRDefault="001048DD" w:rsidP="00A757AC">
      <w:pPr>
        <w:pStyle w:val="DraftHeading2"/>
        <w:tabs>
          <w:tab w:val="right" w:pos="1247"/>
        </w:tabs>
        <w:ind w:left="1361" w:hanging="1361"/>
        <w:rPr>
          <w:lang w:val="en-US"/>
        </w:rPr>
      </w:pPr>
      <w:r>
        <w:rPr>
          <w:lang w:val="en-US"/>
        </w:rPr>
        <w:tab/>
      </w:r>
      <w:r w:rsidR="0010438D" w:rsidRPr="0088555F">
        <w:rPr>
          <w:lang w:val="en-US"/>
        </w:rPr>
        <w:t>(4)</w:t>
      </w:r>
      <w:r w:rsidR="0010438D" w:rsidRPr="0088555F">
        <w:rPr>
          <w:lang w:val="en-US"/>
        </w:rPr>
        <w:tab/>
        <w:t>The following persons are entitled to appear and give evidence at the hearing of the application—</w:t>
      </w:r>
    </w:p>
    <w:p w14:paraId="63368B9D" w14:textId="2EDDCABA" w:rsidR="0010438D" w:rsidRPr="0088555F" w:rsidRDefault="001048DD"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 xml:space="preserve">any person notified under section 53Y(1) or (4); </w:t>
      </w:r>
    </w:p>
    <w:p w14:paraId="3E96F59B" w14:textId="61FEE51C" w:rsidR="0010438D" w:rsidRPr="0088555F" w:rsidRDefault="001048DD"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any other person who claims an interest in the seized thing or in electronic material contained in the seized thing.</w:t>
      </w:r>
    </w:p>
    <w:p w14:paraId="4059008B" w14:textId="3BFFF1D0" w:rsidR="0010438D" w:rsidRPr="0088555F" w:rsidRDefault="001048DD" w:rsidP="00A757AC">
      <w:pPr>
        <w:pStyle w:val="DraftHeading2"/>
        <w:tabs>
          <w:tab w:val="right" w:pos="1247"/>
        </w:tabs>
        <w:ind w:left="1361" w:hanging="1361"/>
        <w:rPr>
          <w:lang w:val="en-US"/>
        </w:rPr>
      </w:pPr>
      <w:r>
        <w:rPr>
          <w:lang w:val="en-US"/>
        </w:rPr>
        <w:tab/>
      </w:r>
      <w:r w:rsidR="0010438D" w:rsidRPr="0088555F">
        <w:rPr>
          <w:lang w:val="en-US"/>
        </w:rPr>
        <w:t>(5)</w:t>
      </w:r>
      <w:r w:rsidR="0010438D" w:rsidRPr="0088555F">
        <w:rPr>
          <w:lang w:val="en-US"/>
        </w:rPr>
        <w:tab/>
        <w:t>The court is not prevented from making an intimate image disposal order because a person referred to in subsection (4) has not appeared before the court.</w:t>
      </w:r>
    </w:p>
    <w:p w14:paraId="5A7D7D9E" w14:textId="6E542FFD" w:rsidR="00AC33A2" w:rsidRPr="00BD3167" w:rsidRDefault="00AC33A2" w:rsidP="008C2814">
      <w:pPr>
        <w:pStyle w:val="SideNote"/>
        <w:framePr w:wrap="around"/>
      </w:pPr>
      <w:r>
        <w:t xml:space="preserve">S. 53ZA </w:t>
      </w:r>
      <w:r w:rsidRPr="007E43CE">
        <w:t>inserted</w:t>
      </w:r>
      <w:r>
        <w:t> </w:t>
      </w:r>
      <w:r w:rsidRPr="007E43CE">
        <w:t>by No</w:t>
      </w:r>
      <w:r>
        <w:t>. 38/2022 s. 22</w:t>
      </w:r>
      <w:r w:rsidRPr="007E43CE">
        <w:t>.</w:t>
      </w:r>
    </w:p>
    <w:p w14:paraId="3176A80B" w14:textId="5CB924E8" w:rsidR="0010438D" w:rsidRPr="0088555F" w:rsidRDefault="00AC33A2" w:rsidP="00A757AC">
      <w:pPr>
        <w:pStyle w:val="DraftHeading1"/>
        <w:tabs>
          <w:tab w:val="right" w:pos="680"/>
        </w:tabs>
        <w:ind w:left="850" w:hanging="850"/>
        <w:rPr>
          <w:lang w:val="en-US"/>
        </w:rPr>
      </w:pPr>
      <w:r>
        <w:rPr>
          <w:lang w:val="en-US"/>
        </w:rPr>
        <w:tab/>
      </w:r>
      <w:bookmarkStart w:id="228" w:name="_Toc227760045"/>
      <w:r w:rsidR="0010438D" w:rsidRPr="0088555F">
        <w:rPr>
          <w:lang w:val="en-US"/>
        </w:rPr>
        <w:t>53ZA</w:t>
      </w:r>
      <w:r w:rsidR="0010438D" w:rsidRPr="0088555F">
        <w:rPr>
          <w:lang w:val="en-US"/>
        </w:rPr>
        <w:tab/>
        <w:t>Appeal against intimate image disposal order</w:t>
      </w:r>
      <w:bookmarkEnd w:id="228"/>
      <w:r w:rsidR="0010438D" w:rsidRPr="0088555F">
        <w:rPr>
          <w:lang w:val="en-US"/>
        </w:rPr>
        <w:t xml:space="preserve"> </w:t>
      </w:r>
    </w:p>
    <w:p w14:paraId="301975C7" w14:textId="1B1D64D8" w:rsidR="0010438D" w:rsidRDefault="00AC33A2" w:rsidP="00A757AC">
      <w:pPr>
        <w:pStyle w:val="DraftHeading2"/>
        <w:tabs>
          <w:tab w:val="right" w:pos="1247"/>
        </w:tabs>
        <w:ind w:left="1361" w:hanging="1361"/>
        <w:rPr>
          <w:lang w:val="en-US"/>
        </w:rPr>
      </w:pPr>
      <w:r>
        <w:rPr>
          <w:lang w:val="en-US"/>
        </w:rPr>
        <w:tab/>
      </w:r>
      <w:r w:rsidR="0010438D" w:rsidRPr="0088555F">
        <w:rPr>
          <w:lang w:val="en-US"/>
        </w:rPr>
        <w:t>(1)</w:t>
      </w:r>
      <w:r w:rsidR="0010438D" w:rsidRPr="0088555F">
        <w:rPr>
          <w:lang w:val="en-US"/>
        </w:rPr>
        <w:tab/>
        <w:t>Without affecting any other right of appeal, a person who has an interest in a seized thing, or in electronic material contained in a seized thing, may appeal against an intimate image disposal order made in respect of it.</w:t>
      </w:r>
    </w:p>
    <w:p w14:paraId="5BC82D95" w14:textId="6E12C224" w:rsidR="0010438D" w:rsidRPr="0088555F" w:rsidRDefault="00AC33A2" w:rsidP="00A757AC">
      <w:pPr>
        <w:pStyle w:val="DraftHeading2"/>
        <w:tabs>
          <w:tab w:val="right" w:pos="1247"/>
        </w:tabs>
        <w:ind w:left="1361" w:hanging="1361"/>
        <w:rPr>
          <w:lang w:val="en-US"/>
        </w:rPr>
      </w:pPr>
      <w:r>
        <w:rPr>
          <w:lang w:val="en-US"/>
        </w:rPr>
        <w:tab/>
      </w:r>
      <w:r w:rsidR="0010438D" w:rsidRPr="0088555F">
        <w:rPr>
          <w:lang w:val="en-US"/>
        </w:rPr>
        <w:t>(2)</w:t>
      </w:r>
      <w:r w:rsidR="0010438D" w:rsidRPr="0088555F">
        <w:rPr>
          <w:lang w:val="en-US"/>
        </w:rPr>
        <w:tab/>
        <w:t>An appeal is to be made by a person in the same manner as if—</w:t>
      </w:r>
    </w:p>
    <w:p w14:paraId="29898240" w14:textId="1FE15332" w:rsidR="0010438D" w:rsidRPr="0088555F" w:rsidRDefault="00AC33A2"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the person had been convicted of an intimate image offence by the court that made the intimate image disposal order; and</w:t>
      </w:r>
    </w:p>
    <w:p w14:paraId="1B5691EA" w14:textId="633EE086" w:rsidR="0010438D" w:rsidRPr="0088555F" w:rsidRDefault="00AC33A2" w:rsidP="00A757AC">
      <w:pPr>
        <w:pStyle w:val="DraftHeading3"/>
        <w:tabs>
          <w:tab w:val="right" w:pos="1757"/>
        </w:tabs>
        <w:ind w:left="1871" w:hanging="1871"/>
        <w:rPr>
          <w:lang w:val="en-US"/>
        </w:rPr>
      </w:pPr>
      <w:r>
        <w:rPr>
          <w:lang w:val="en-US"/>
        </w:rPr>
        <w:lastRenderedPageBreak/>
        <w:tab/>
      </w:r>
      <w:r w:rsidR="0010438D" w:rsidRPr="0088555F">
        <w:rPr>
          <w:lang w:val="en-US"/>
        </w:rPr>
        <w:t>(b)</w:t>
      </w:r>
      <w:r w:rsidR="0010438D" w:rsidRPr="0088555F">
        <w:rPr>
          <w:lang w:val="en-US"/>
        </w:rPr>
        <w:tab/>
        <w:t>the intimate image disposal order were, or were part of, the sentence imposed in respect of that offence.</w:t>
      </w:r>
    </w:p>
    <w:p w14:paraId="63288E7B" w14:textId="6DDC9A57" w:rsidR="0010438D" w:rsidRPr="0088555F" w:rsidRDefault="00AC33A2" w:rsidP="00A757AC">
      <w:pPr>
        <w:pStyle w:val="DraftHeading2"/>
        <w:tabs>
          <w:tab w:val="right" w:pos="1247"/>
        </w:tabs>
        <w:ind w:left="1361" w:hanging="1361"/>
        <w:rPr>
          <w:lang w:val="en-US"/>
        </w:rPr>
      </w:pPr>
      <w:r>
        <w:rPr>
          <w:lang w:val="en-US"/>
        </w:rPr>
        <w:tab/>
      </w:r>
      <w:r w:rsidR="0010438D" w:rsidRPr="0088555F">
        <w:rPr>
          <w:lang w:val="en-US"/>
        </w:rPr>
        <w:t>(3)</w:t>
      </w:r>
      <w:r w:rsidR="0010438D" w:rsidRPr="0088555F">
        <w:rPr>
          <w:lang w:val="en-US"/>
        </w:rPr>
        <w:tab/>
        <w:t>On appeal—</w:t>
      </w:r>
    </w:p>
    <w:p w14:paraId="25EEE1AC" w14:textId="4736D30D" w:rsidR="0010438D" w:rsidRPr="0088555F" w:rsidRDefault="00AC33A2" w:rsidP="00A757AC">
      <w:pPr>
        <w:pStyle w:val="DraftHeading3"/>
        <w:tabs>
          <w:tab w:val="right" w:pos="1757"/>
        </w:tabs>
        <w:ind w:left="1871" w:hanging="1871"/>
        <w:rPr>
          <w:lang w:val="en-US"/>
        </w:rPr>
      </w:pPr>
      <w:r>
        <w:rPr>
          <w:lang w:val="en-US"/>
        </w:rPr>
        <w:tab/>
      </w:r>
      <w:r w:rsidR="0010438D" w:rsidRPr="0088555F">
        <w:rPr>
          <w:lang w:val="en-US"/>
        </w:rPr>
        <w:t>(a)</w:t>
      </w:r>
      <w:r w:rsidR="0010438D" w:rsidRPr="0088555F">
        <w:rPr>
          <w:lang w:val="en-US"/>
        </w:rPr>
        <w:tab/>
        <w:t>the intimate image disposal order may be—</w:t>
      </w:r>
    </w:p>
    <w:p w14:paraId="585446EB" w14:textId="55788097" w:rsidR="0010438D" w:rsidRPr="0088555F" w:rsidRDefault="00AC33A2" w:rsidP="00A757AC">
      <w:pPr>
        <w:pStyle w:val="DraftHeading4"/>
        <w:tabs>
          <w:tab w:val="right" w:pos="2268"/>
        </w:tabs>
        <w:ind w:left="2381" w:hanging="2381"/>
        <w:rPr>
          <w:lang w:val="en-US"/>
        </w:rPr>
      </w:pPr>
      <w:r>
        <w:rPr>
          <w:lang w:val="en-US"/>
        </w:rPr>
        <w:tab/>
      </w:r>
      <w:r w:rsidR="0010438D" w:rsidRPr="0088555F">
        <w:rPr>
          <w:lang w:val="en-US"/>
        </w:rPr>
        <w:t>(i)</w:t>
      </w:r>
      <w:r w:rsidR="0010438D" w:rsidRPr="0088555F">
        <w:rPr>
          <w:lang w:val="en-US"/>
        </w:rPr>
        <w:tab/>
        <w:t>confirmed; or</w:t>
      </w:r>
    </w:p>
    <w:p w14:paraId="3431917E" w14:textId="1209E061" w:rsidR="0010438D" w:rsidRPr="0088555F" w:rsidRDefault="00AC33A2" w:rsidP="00A757AC">
      <w:pPr>
        <w:pStyle w:val="DraftHeading4"/>
        <w:tabs>
          <w:tab w:val="right" w:pos="2268"/>
        </w:tabs>
        <w:ind w:left="2381" w:hanging="2381"/>
        <w:rPr>
          <w:lang w:val="en-US"/>
        </w:rPr>
      </w:pPr>
      <w:r>
        <w:rPr>
          <w:lang w:val="en-US"/>
        </w:rPr>
        <w:tab/>
      </w:r>
      <w:r w:rsidR="0010438D" w:rsidRPr="0088555F">
        <w:rPr>
          <w:lang w:val="en-US"/>
        </w:rPr>
        <w:t>(ii)</w:t>
      </w:r>
      <w:r w:rsidR="0010438D" w:rsidRPr="0088555F">
        <w:rPr>
          <w:lang w:val="en-US"/>
        </w:rPr>
        <w:tab/>
        <w:t>discharged; or</w:t>
      </w:r>
    </w:p>
    <w:p w14:paraId="6CA76CBB" w14:textId="2B3402E2" w:rsidR="0010438D" w:rsidRPr="0088555F" w:rsidRDefault="00AC33A2" w:rsidP="00A757AC">
      <w:pPr>
        <w:pStyle w:val="DraftHeading4"/>
        <w:tabs>
          <w:tab w:val="right" w:pos="2268"/>
        </w:tabs>
        <w:ind w:left="2381" w:hanging="2381"/>
        <w:rPr>
          <w:lang w:val="en-US"/>
        </w:rPr>
      </w:pPr>
      <w:r>
        <w:rPr>
          <w:lang w:val="en-US"/>
        </w:rPr>
        <w:tab/>
      </w:r>
      <w:r w:rsidR="0010438D" w:rsidRPr="0088555F">
        <w:rPr>
          <w:lang w:val="en-US"/>
        </w:rPr>
        <w:t>(iii)</w:t>
      </w:r>
      <w:r w:rsidR="0010438D" w:rsidRPr="0088555F">
        <w:rPr>
          <w:lang w:val="en-US"/>
        </w:rPr>
        <w:tab/>
        <w:t>varied; or</w:t>
      </w:r>
    </w:p>
    <w:p w14:paraId="6E033997" w14:textId="3F78B917" w:rsidR="0010438D" w:rsidRPr="0088555F" w:rsidRDefault="00AC33A2" w:rsidP="00A757AC">
      <w:pPr>
        <w:pStyle w:val="DraftHeading3"/>
        <w:tabs>
          <w:tab w:val="right" w:pos="1757"/>
        </w:tabs>
        <w:ind w:left="1871" w:hanging="1871"/>
        <w:rPr>
          <w:lang w:val="en-US"/>
        </w:rPr>
      </w:pPr>
      <w:r>
        <w:rPr>
          <w:lang w:val="en-US"/>
        </w:rPr>
        <w:tab/>
      </w:r>
      <w:r w:rsidR="0010438D" w:rsidRPr="0088555F">
        <w:rPr>
          <w:lang w:val="en-US"/>
        </w:rPr>
        <w:t>(b)</w:t>
      </w:r>
      <w:r w:rsidR="0010438D" w:rsidRPr="0088555F">
        <w:rPr>
          <w:lang w:val="en-US"/>
        </w:rPr>
        <w:tab/>
        <w:t>the matter may be remitted for rehearing to the court that made the order with or without any direction in law.</w:t>
      </w:r>
    </w:p>
    <w:p w14:paraId="0CC55935" w14:textId="076B3581" w:rsidR="0010438D" w:rsidRPr="0088555F" w:rsidRDefault="00AC33A2" w:rsidP="00A757AC">
      <w:pPr>
        <w:pStyle w:val="DraftHeading2"/>
        <w:tabs>
          <w:tab w:val="right" w:pos="1247"/>
        </w:tabs>
        <w:ind w:left="1361" w:hanging="1361"/>
        <w:rPr>
          <w:lang w:val="en-US"/>
        </w:rPr>
      </w:pPr>
      <w:r>
        <w:rPr>
          <w:lang w:val="en-US"/>
        </w:rPr>
        <w:tab/>
      </w:r>
      <w:r w:rsidR="0010438D" w:rsidRPr="0088555F">
        <w:rPr>
          <w:lang w:val="en-US"/>
        </w:rPr>
        <w:t>(4)</w:t>
      </w:r>
      <w:r w:rsidR="0010438D" w:rsidRPr="0088555F">
        <w:rPr>
          <w:lang w:val="en-US"/>
        </w:rPr>
        <w:tab/>
        <w:t>An intimate image disposal order is stayed during the appeal period.</w:t>
      </w:r>
    </w:p>
    <w:p w14:paraId="09FC09C5" w14:textId="63001786" w:rsidR="0010438D" w:rsidRPr="0088555F" w:rsidRDefault="00AC33A2" w:rsidP="00A757AC">
      <w:pPr>
        <w:pStyle w:val="DraftHeading2"/>
        <w:tabs>
          <w:tab w:val="right" w:pos="1247"/>
        </w:tabs>
        <w:ind w:left="1361" w:hanging="1361"/>
        <w:rPr>
          <w:lang w:val="en-US"/>
        </w:rPr>
      </w:pPr>
      <w:r>
        <w:rPr>
          <w:lang w:val="en-US"/>
        </w:rPr>
        <w:tab/>
      </w:r>
      <w:r w:rsidR="0010438D" w:rsidRPr="0088555F">
        <w:rPr>
          <w:lang w:val="en-US"/>
        </w:rPr>
        <w:t>(5)</w:t>
      </w:r>
      <w:r w:rsidR="0010438D" w:rsidRPr="0088555F">
        <w:rPr>
          <w:lang w:val="en-US"/>
        </w:rPr>
        <w:tab/>
        <w:t>In this section—</w:t>
      </w:r>
    </w:p>
    <w:p w14:paraId="250F70EF" w14:textId="77777777" w:rsidR="0010438D" w:rsidRPr="0088555F" w:rsidRDefault="0010438D" w:rsidP="00A757AC">
      <w:pPr>
        <w:pStyle w:val="DraftDefinition2"/>
        <w:rPr>
          <w:lang w:val="en-US"/>
        </w:rPr>
      </w:pPr>
      <w:r w:rsidRPr="0088555F">
        <w:rPr>
          <w:b/>
          <w:i/>
          <w:lang w:val="en-US"/>
        </w:rPr>
        <w:t>appeal period</w:t>
      </w:r>
      <w:r w:rsidRPr="0088555F">
        <w:rPr>
          <w:lang w:val="en-US"/>
        </w:rPr>
        <w:t xml:space="preserve"> means the period permitted under the </w:t>
      </w:r>
      <w:r w:rsidRPr="0088555F">
        <w:rPr>
          <w:b/>
          <w:lang w:val="en-US"/>
        </w:rPr>
        <w:t xml:space="preserve">Criminal Procedure Act 2009 </w:t>
      </w:r>
      <w:r w:rsidRPr="0088555F">
        <w:rPr>
          <w:lang w:val="en-US"/>
        </w:rPr>
        <w:t>for—</w:t>
      </w:r>
    </w:p>
    <w:p w14:paraId="5C6C344C" w14:textId="61D785F1" w:rsidR="0010438D" w:rsidRPr="0088555F" w:rsidRDefault="00AC33A2" w:rsidP="00A757AC">
      <w:pPr>
        <w:pStyle w:val="DraftHeading4"/>
        <w:tabs>
          <w:tab w:val="right" w:pos="2268"/>
        </w:tabs>
        <w:ind w:left="2381" w:hanging="2381"/>
        <w:rPr>
          <w:lang w:val="en-US"/>
        </w:rPr>
      </w:pPr>
      <w:r>
        <w:rPr>
          <w:lang w:val="en-US"/>
        </w:rPr>
        <w:tab/>
      </w:r>
      <w:r w:rsidR="0010438D" w:rsidRPr="0088555F">
        <w:rPr>
          <w:lang w:val="en-US"/>
        </w:rPr>
        <w:t>(a)</w:t>
      </w:r>
      <w:r w:rsidR="0010438D" w:rsidRPr="0088555F">
        <w:rPr>
          <w:lang w:val="en-US"/>
        </w:rPr>
        <w:tab/>
        <w:t>commencing an appeal of the kind referred to in subsection (2); or</w:t>
      </w:r>
    </w:p>
    <w:p w14:paraId="3E1F3FA5" w14:textId="729264E3" w:rsidR="0010438D" w:rsidRDefault="00AC33A2" w:rsidP="00A757AC">
      <w:pPr>
        <w:pStyle w:val="DraftHeading4"/>
        <w:tabs>
          <w:tab w:val="right" w:pos="2268"/>
        </w:tabs>
        <w:ind w:left="2381" w:hanging="2381"/>
        <w:rPr>
          <w:lang w:val="en-US"/>
        </w:rPr>
      </w:pPr>
      <w:r>
        <w:rPr>
          <w:lang w:val="en-US"/>
        </w:rPr>
        <w:tab/>
      </w:r>
      <w:r w:rsidR="0010438D" w:rsidRPr="0088555F">
        <w:rPr>
          <w:lang w:val="en-US"/>
        </w:rPr>
        <w:t>(b)</w:t>
      </w:r>
      <w:r w:rsidR="0010438D" w:rsidRPr="0088555F">
        <w:rPr>
          <w:lang w:val="en-US"/>
        </w:rPr>
        <w:tab/>
        <w:t>if an appeal of the kind referred to in subsection (2) is commenced within the period permitted, the determination of the appeal.</w:t>
      </w:r>
    </w:p>
    <w:p w14:paraId="70D9789E" w14:textId="2E8DCC80" w:rsidR="00AC33A2" w:rsidRPr="00BD3167" w:rsidRDefault="00AC33A2" w:rsidP="008C2814">
      <w:pPr>
        <w:pStyle w:val="SideNote"/>
        <w:framePr w:wrap="around"/>
      </w:pPr>
      <w:r>
        <w:t xml:space="preserve">S. 53ZB </w:t>
      </w:r>
      <w:r w:rsidRPr="007E43CE">
        <w:t>inserted</w:t>
      </w:r>
      <w:r>
        <w:t> </w:t>
      </w:r>
      <w:r w:rsidRPr="007E43CE">
        <w:t>by No</w:t>
      </w:r>
      <w:r>
        <w:t>. 38/2022 s. 22</w:t>
      </w:r>
      <w:r w:rsidRPr="007E43CE">
        <w:t>.</w:t>
      </w:r>
    </w:p>
    <w:p w14:paraId="4FD97655" w14:textId="52C62A98" w:rsidR="0010438D" w:rsidRPr="0088555F" w:rsidRDefault="00AC33A2" w:rsidP="00A757AC">
      <w:pPr>
        <w:pStyle w:val="DraftHeading1"/>
        <w:tabs>
          <w:tab w:val="right" w:pos="680"/>
        </w:tabs>
        <w:ind w:left="850" w:hanging="850"/>
        <w:rPr>
          <w:lang w:val="en-US"/>
        </w:rPr>
      </w:pPr>
      <w:r>
        <w:rPr>
          <w:lang w:val="en-US"/>
        </w:rPr>
        <w:tab/>
      </w:r>
      <w:bookmarkStart w:id="229" w:name="_Toc227760046"/>
      <w:r w:rsidR="0010438D" w:rsidRPr="0088555F">
        <w:rPr>
          <w:lang w:val="en-US"/>
        </w:rPr>
        <w:t>53ZB</w:t>
      </w:r>
      <w:r w:rsidR="0010438D" w:rsidRPr="0088555F">
        <w:rPr>
          <w:lang w:val="en-US"/>
        </w:rPr>
        <w:tab/>
        <w:t>Disposal of thing or material by consent</w:t>
      </w:r>
      <w:bookmarkEnd w:id="229"/>
    </w:p>
    <w:p w14:paraId="12E54FAC" w14:textId="7503AC03" w:rsidR="00C70EAA" w:rsidRPr="00A757AC" w:rsidRDefault="0010438D" w:rsidP="00A757AC">
      <w:pPr>
        <w:pStyle w:val="BodySectionSub"/>
        <w:rPr>
          <w:lang w:eastAsia="en-AU"/>
        </w:rPr>
      </w:pPr>
      <w:r w:rsidRPr="0088555F">
        <w:rPr>
          <w:lang w:val="en-US"/>
        </w:rPr>
        <w:t>Nothing in section 53X, 53Y, 53Z or 53ZA prevents the destruction or disposal of a seized thing that is, or of electronic material contained in a seized thing that includes, an intimate image with the consent of all persons who have an interest in the thing or material.</w:t>
      </w:r>
    </w:p>
    <w:p w14:paraId="02463B27" w14:textId="77777777" w:rsidR="00BD3167" w:rsidRDefault="007E43CE" w:rsidP="008C2814">
      <w:pPr>
        <w:pStyle w:val="SideNote"/>
        <w:framePr w:wrap="around"/>
      </w:pPr>
      <w:r w:rsidRPr="007E43CE">
        <w:lastRenderedPageBreak/>
        <w:t>Pt 1 Div. 1 Subdiv. (8FA) (Heading and ss 54A–54C) inserted by No. 47/2016 s. 16.</w:t>
      </w:r>
    </w:p>
    <w:p w14:paraId="5B5801D6" w14:textId="77777777" w:rsidR="007A2290" w:rsidRPr="005D5A4C" w:rsidRDefault="007E43CE">
      <w:pPr>
        <w:pStyle w:val="Heading-DIVISION"/>
        <w:rPr>
          <w:szCs w:val="24"/>
        </w:rPr>
      </w:pPr>
      <w:bookmarkStart w:id="230" w:name="_Toc227760047"/>
      <w:r w:rsidRPr="005D5A4C">
        <w:rPr>
          <w:szCs w:val="24"/>
        </w:rPr>
        <w:t xml:space="preserve">(8FA) </w:t>
      </w:r>
      <w:r w:rsidRPr="005D5A4C">
        <w:rPr>
          <w:i/>
          <w:szCs w:val="24"/>
        </w:rPr>
        <w:t>Other sexual offences</w:t>
      </w:r>
      <w:bookmarkEnd w:id="230"/>
    </w:p>
    <w:p w14:paraId="5A4B5133" w14:textId="77777777" w:rsidR="007A2290" w:rsidRDefault="007A2290" w:rsidP="00E045AB"/>
    <w:p w14:paraId="1676F5EF" w14:textId="77777777" w:rsidR="007A2290" w:rsidRDefault="007A2290" w:rsidP="00E045AB"/>
    <w:p w14:paraId="6CC59495" w14:textId="72F0F149" w:rsidR="00122C71" w:rsidRDefault="00122C71" w:rsidP="00E045AB"/>
    <w:p w14:paraId="72E21242" w14:textId="77777777" w:rsidR="00BD3167" w:rsidRPr="00BD3167" w:rsidRDefault="007E43CE" w:rsidP="008C2814">
      <w:pPr>
        <w:pStyle w:val="SideNote"/>
        <w:framePr w:wrap="around"/>
      </w:pPr>
      <w:r w:rsidRPr="007E43CE">
        <w:t>S. 54A inserted by No. 47/2016 s. 16.</w:t>
      </w:r>
    </w:p>
    <w:p w14:paraId="65E3712D" w14:textId="77777777" w:rsidR="007A2290" w:rsidRDefault="00BD3167">
      <w:pPr>
        <w:pStyle w:val="DraftHeading1"/>
        <w:tabs>
          <w:tab w:val="right" w:pos="680"/>
        </w:tabs>
        <w:ind w:left="850" w:hanging="850"/>
      </w:pPr>
      <w:r>
        <w:tab/>
      </w:r>
      <w:bookmarkStart w:id="231" w:name="_Toc227760048"/>
      <w:r w:rsidR="000E19AF">
        <w:t>54A</w:t>
      </w:r>
      <w:r>
        <w:tab/>
        <w:t>Bestiality</w:t>
      </w:r>
      <w:bookmarkEnd w:id="231"/>
    </w:p>
    <w:p w14:paraId="6179A748" w14:textId="77777777" w:rsidR="007A2290" w:rsidRDefault="00BD3167">
      <w:pPr>
        <w:pStyle w:val="DraftHeading2"/>
        <w:tabs>
          <w:tab w:val="right" w:pos="1247"/>
        </w:tabs>
        <w:ind w:left="1361" w:hanging="1361"/>
      </w:pPr>
      <w:r>
        <w:tab/>
      </w:r>
      <w:r w:rsidR="000E19AF">
        <w:t>(1)</w:t>
      </w:r>
      <w:r>
        <w:tab/>
        <w:t>A person (A) commits an offence if A</w:t>
      </w:r>
      <w:r w:rsidR="009D4A08">
        <w:t> </w:t>
      </w:r>
      <w:r>
        <w:t>intentionally—</w:t>
      </w:r>
    </w:p>
    <w:p w14:paraId="1313707E" w14:textId="77777777" w:rsidR="007A2290" w:rsidRDefault="00BD3167">
      <w:pPr>
        <w:pStyle w:val="DraftHeading3"/>
        <w:tabs>
          <w:tab w:val="right" w:pos="1757"/>
        </w:tabs>
        <w:ind w:left="1871" w:hanging="1871"/>
      </w:pPr>
      <w:r>
        <w:tab/>
      </w:r>
      <w:r w:rsidR="000E19AF">
        <w:t>(a)</w:t>
      </w:r>
      <w:r>
        <w:tab/>
        <w:t>sexually penetrates an animal; or</w:t>
      </w:r>
    </w:p>
    <w:p w14:paraId="6BCF447F" w14:textId="77777777" w:rsidR="007A2290" w:rsidRDefault="00BD3167">
      <w:pPr>
        <w:pStyle w:val="DraftHeading3"/>
        <w:tabs>
          <w:tab w:val="right" w:pos="1757"/>
        </w:tabs>
        <w:ind w:left="1871" w:hanging="1871"/>
      </w:pPr>
      <w:r>
        <w:tab/>
      </w:r>
      <w:r w:rsidR="000E19AF">
        <w:t>(b)</w:t>
      </w:r>
      <w:r>
        <w:tab/>
        <w:t>causes or allows an animal to sexually penetrate A.</w:t>
      </w:r>
    </w:p>
    <w:p w14:paraId="0983BB38" w14:textId="77777777" w:rsidR="007A2290" w:rsidRDefault="00BD3167">
      <w:pPr>
        <w:pStyle w:val="DraftHeading2"/>
        <w:tabs>
          <w:tab w:val="right" w:pos="1247"/>
        </w:tabs>
        <w:ind w:left="1361" w:hanging="1361"/>
      </w:pPr>
      <w:r>
        <w:tab/>
      </w:r>
      <w:r w:rsidR="000E19AF">
        <w:t>(2)</w:t>
      </w:r>
      <w:r>
        <w:tab/>
        <w:t>A person who commits an offence against subsection (1) is liable to level 6 imprisonment (5</w:t>
      </w:r>
      <w:r w:rsidR="009D4A08">
        <w:t> </w:t>
      </w:r>
      <w:r>
        <w:t>years maximum).</w:t>
      </w:r>
    </w:p>
    <w:p w14:paraId="1DB20938" w14:textId="77777777" w:rsidR="007A2290" w:rsidRDefault="007E43CE">
      <w:pPr>
        <w:pStyle w:val="DraftSectionNote"/>
        <w:tabs>
          <w:tab w:val="right" w:pos="46"/>
          <w:tab w:val="right" w:pos="1304"/>
        </w:tabs>
        <w:ind w:left="1259" w:hanging="408"/>
        <w:rPr>
          <w:b/>
        </w:rPr>
      </w:pPr>
      <w:r w:rsidRPr="007E43CE">
        <w:rPr>
          <w:b/>
        </w:rPr>
        <w:t>Notes</w:t>
      </w:r>
    </w:p>
    <w:p w14:paraId="521873D2" w14:textId="77777777" w:rsidR="007A2290" w:rsidRDefault="00BD3167">
      <w:pPr>
        <w:pStyle w:val="DraftSectionNote"/>
        <w:tabs>
          <w:tab w:val="right" w:pos="46"/>
          <w:tab w:val="right" w:pos="1304"/>
        </w:tabs>
        <w:ind w:left="1259" w:hanging="408"/>
      </w:pPr>
      <w:r>
        <w:t>1</w:t>
      </w:r>
      <w:r>
        <w:tab/>
        <w:t>See section 35A(3) for the meaning of sexual penetration of an animal.</w:t>
      </w:r>
    </w:p>
    <w:p w14:paraId="0F202E43" w14:textId="77777777" w:rsidR="007A2290" w:rsidRDefault="00BD3167">
      <w:pPr>
        <w:pStyle w:val="DraftSectionNote"/>
        <w:tabs>
          <w:tab w:val="right" w:pos="46"/>
          <w:tab w:val="right" w:pos="1304"/>
        </w:tabs>
        <w:ind w:left="1259" w:hanging="408"/>
      </w:pPr>
      <w:r>
        <w:t>2</w:t>
      </w:r>
      <w:r>
        <w:tab/>
        <w:t>See section 35A(4) for the meaning of sexual penetration by an animal.</w:t>
      </w:r>
    </w:p>
    <w:p w14:paraId="609B7430" w14:textId="3B6F5253" w:rsidR="007A2290" w:rsidRDefault="00BD3167">
      <w:pPr>
        <w:pStyle w:val="DraftSectionNote"/>
        <w:tabs>
          <w:tab w:val="right" w:pos="46"/>
          <w:tab w:val="right" w:pos="1304"/>
        </w:tabs>
        <w:ind w:left="1259" w:hanging="408"/>
      </w:pPr>
      <w:r>
        <w:t>3</w:t>
      </w:r>
      <w:r>
        <w:tab/>
        <w:t>An exception applies to this offence—see section 54B.</w:t>
      </w:r>
    </w:p>
    <w:p w14:paraId="46C549F3" w14:textId="77777777" w:rsidR="00BD3167" w:rsidRPr="00BD3167" w:rsidRDefault="00BD3167" w:rsidP="008C2814">
      <w:pPr>
        <w:pStyle w:val="SideNote"/>
        <w:framePr w:wrap="around"/>
      </w:pPr>
      <w:r w:rsidRPr="00BD3167">
        <w:t>S. 54</w:t>
      </w:r>
      <w:r>
        <w:t>B</w:t>
      </w:r>
      <w:r w:rsidRPr="00BD3167">
        <w:t xml:space="preserve"> inserted by No. 47/2016 s. 16.</w:t>
      </w:r>
    </w:p>
    <w:p w14:paraId="19B2DA6D" w14:textId="77777777" w:rsidR="007A2290" w:rsidRDefault="00BD3167">
      <w:pPr>
        <w:pStyle w:val="DraftHeading1"/>
        <w:tabs>
          <w:tab w:val="right" w:pos="680"/>
        </w:tabs>
        <w:ind w:left="850" w:hanging="850"/>
      </w:pPr>
      <w:r>
        <w:tab/>
      </w:r>
      <w:bookmarkStart w:id="232" w:name="_Toc227760049"/>
      <w:r w:rsidR="000E19AF">
        <w:t>54B</w:t>
      </w:r>
      <w:r>
        <w:tab/>
        <w:t>Exception—veterinary, agricultural or scientific research</w:t>
      </w:r>
      <w:bookmarkEnd w:id="232"/>
    </w:p>
    <w:p w14:paraId="7D7257B1" w14:textId="77777777" w:rsidR="007A2290" w:rsidRDefault="00BD3167">
      <w:pPr>
        <w:pStyle w:val="BodySectionSub"/>
      </w:pPr>
      <w:r>
        <w:t>A does not commit an offence against section 54A(1) if A's conduct occurs in the course of a procedure being carried out by A in good faith for veterinary or agricultural purposes or scientific research purposes.</w:t>
      </w:r>
    </w:p>
    <w:p w14:paraId="269B282C" w14:textId="77777777" w:rsidR="007A2290" w:rsidRDefault="007E43CE">
      <w:pPr>
        <w:pStyle w:val="DraftSectionNote"/>
        <w:tabs>
          <w:tab w:val="right" w:pos="1304"/>
        </w:tabs>
        <w:ind w:left="850"/>
        <w:rPr>
          <w:b/>
        </w:rPr>
      </w:pPr>
      <w:r w:rsidRPr="007E43CE">
        <w:rPr>
          <w:b/>
        </w:rPr>
        <w:t>Note</w:t>
      </w:r>
    </w:p>
    <w:p w14:paraId="2960F807" w14:textId="743A5F0F" w:rsidR="007A2290" w:rsidRDefault="00BD3167">
      <w:pPr>
        <w:pStyle w:val="DraftSectionNote"/>
        <w:tabs>
          <w:tab w:val="right" w:pos="1304"/>
        </w:tabs>
        <w:ind w:left="850"/>
      </w:pPr>
      <w:r>
        <w:t>The reference to A in this section is a reference to the same A</w:t>
      </w:r>
      <w:r w:rsidR="009D4A08">
        <w:t> </w:t>
      </w:r>
      <w:r>
        <w:t>referred to in section 54A.</w:t>
      </w:r>
    </w:p>
    <w:p w14:paraId="7E5DC066" w14:textId="77777777" w:rsidR="003D2B62" w:rsidRDefault="003D2B62" w:rsidP="003D2B62"/>
    <w:p w14:paraId="4D5DFF7D" w14:textId="77777777" w:rsidR="00B26AF1" w:rsidRDefault="00B26AF1" w:rsidP="003D2B62"/>
    <w:p w14:paraId="769005DE" w14:textId="77777777" w:rsidR="00B26AF1" w:rsidRPr="003D2B62" w:rsidRDefault="00B26AF1" w:rsidP="003D2B62"/>
    <w:p w14:paraId="0817E86F" w14:textId="77777777" w:rsidR="00BD3167" w:rsidRPr="00BD3167" w:rsidRDefault="00BD3167" w:rsidP="008C2814">
      <w:pPr>
        <w:pStyle w:val="SideNote"/>
        <w:framePr w:wrap="around"/>
      </w:pPr>
      <w:r w:rsidRPr="00BD3167">
        <w:lastRenderedPageBreak/>
        <w:t>S. 54</w:t>
      </w:r>
      <w:r>
        <w:t>C</w:t>
      </w:r>
      <w:r w:rsidRPr="00BD3167">
        <w:t xml:space="preserve"> inserted by No. 47/2016 s. 16.</w:t>
      </w:r>
    </w:p>
    <w:p w14:paraId="183C8D2B" w14:textId="77777777" w:rsidR="007A2290" w:rsidRDefault="00BD3167">
      <w:pPr>
        <w:pStyle w:val="DraftHeading1"/>
        <w:tabs>
          <w:tab w:val="right" w:pos="680"/>
        </w:tabs>
        <w:ind w:left="850" w:hanging="850"/>
      </w:pPr>
      <w:r>
        <w:tab/>
      </w:r>
      <w:bookmarkStart w:id="233" w:name="_Toc227760050"/>
      <w:r w:rsidR="000E19AF">
        <w:t>54C</w:t>
      </w:r>
      <w:r>
        <w:tab/>
        <w:t>Abolition of common law offence of wilful exposure</w:t>
      </w:r>
      <w:bookmarkEnd w:id="233"/>
    </w:p>
    <w:p w14:paraId="66006FDA" w14:textId="77777777" w:rsidR="007A2290" w:rsidRDefault="00BD3167">
      <w:pPr>
        <w:pStyle w:val="BodySectionSub"/>
      </w:pPr>
      <w:r>
        <w:t>The offence of wilful exposure at common law is abolished.</w:t>
      </w:r>
    </w:p>
    <w:p w14:paraId="39CFF81B" w14:textId="77777777" w:rsidR="005801A6" w:rsidRDefault="005801A6" w:rsidP="008C2814">
      <w:pPr>
        <w:pStyle w:val="SideNote"/>
        <w:framePr w:wrap="around"/>
        <w:spacing w:before="240"/>
      </w:pPr>
      <w:r w:rsidRPr="001E79CC">
        <w:rPr>
          <w:lang w:val="en-US"/>
        </w:rPr>
        <w:t xml:space="preserve">Pt 1 Div. 1 Subdiv. </w:t>
      </w:r>
      <w:r>
        <w:t>(8G) (Heading and s. 62) inserted by No. 9509 s. 5.</w:t>
      </w:r>
    </w:p>
    <w:p w14:paraId="7A6DEB96" w14:textId="77777777" w:rsidR="005801A6" w:rsidRDefault="005801A6">
      <w:pPr>
        <w:pStyle w:val="Heading-DIVISION"/>
        <w:rPr>
          <w:i/>
        </w:rPr>
      </w:pPr>
      <w:bookmarkStart w:id="234" w:name="_Toc227760051"/>
      <w:r>
        <w:t>(8G)</w:t>
      </w:r>
      <w:r>
        <w:rPr>
          <w:i/>
        </w:rPr>
        <w:t xml:space="preserve"> Abrogation of </w:t>
      </w:r>
      <w:r w:rsidR="0018605B">
        <w:rPr>
          <w:i/>
        </w:rPr>
        <w:t>o</w:t>
      </w:r>
      <w:r>
        <w:rPr>
          <w:i/>
        </w:rPr>
        <w:t xml:space="preserve">bsolete </w:t>
      </w:r>
      <w:r w:rsidR="0018605B">
        <w:rPr>
          <w:i/>
        </w:rPr>
        <w:t>r</w:t>
      </w:r>
      <w:r>
        <w:rPr>
          <w:i/>
        </w:rPr>
        <w:t xml:space="preserve">ules of </w:t>
      </w:r>
      <w:r w:rsidR="0018605B">
        <w:rPr>
          <w:i/>
        </w:rPr>
        <w:t>l</w:t>
      </w:r>
      <w:r>
        <w:rPr>
          <w:i/>
        </w:rPr>
        <w:t>aw</w:t>
      </w:r>
      <w:bookmarkEnd w:id="234"/>
    </w:p>
    <w:p w14:paraId="65F3DA24" w14:textId="77777777" w:rsidR="00E045AB" w:rsidRPr="00E045AB" w:rsidRDefault="00E045AB" w:rsidP="00E045AB"/>
    <w:p w14:paraId="570492A2" w14:textId="77777777" w:rsidR="00FF6A9B" w:rsidRDefault="00FF6A9B" w:rsidP="00334E55"/>
    <w:p w14:paraId="657A3ED8" w14:textId="77777777" w:rsidR="00E31363" w:rsidRDefault="00E31363" w:rsidP="00334E55"/>
    <w:p w14:paraId="1DC9D730" w14:textId="77777777" w:rsidR="005801A6" w:rsidRDefault="005801A6" w:rsidP="008C2814">
      <w:pPr>
        <w:pStyle w:val="SideNote"/>
        <w:framePr w:wrap="around"/>
      </w:pPr>
      <w:r>
        <w:t>S. 62 inserted by No. 9509 s. 5.</w:t>
      </w:r>
    </w:p>
    <w:p w14:paraId="6351036F" w14:textId="77777777" w:rsidR="005801A6" w:rsidRDefault="005801A6" w:rsidP="00635B03">
      <w:pPr>
        <w:pStyle w:val="DraftHeading1"/>
        <w:tabs>
          <w:tab w:val="right" w:pos="680"/>
        </w:tabs>
        <w:ind w:left="850" w:hanging="850"/>
      </w:pPr>
      <w:r>
        <w:tab/>
      </w:r>
      <w:bookmarkStart w:id="235" w:name="_Toc227760052"/>
      <w:r>
        <w:t>62</w:t>
      </w:r>
      <w:r w:rsidR="00635B03">
        <w:tab/>
      </w:r>
      <w:r>
        <w:t>Abrogation of obsolete rules of law</w:t>
      </w:r>
      <w:bookmarkEnd w:id="235"/>
    </w:p>
    <w:p w14:paraId="35FD9F9A" w14:textId="77777777" w:rsidR="005801A6" w:rsidRDefault="005801A6">
      <w:pPr>
        <w:pStyle w:val="DraftHeading2"/>
        <w:tabs>
          <w:tab w:val="right" w:pos="1247"/>
        </w:tabs>
        <w:ind w:left="1361" w:hanging="1361"/>
      </w:pPr>
      <w:r>
        <w:tab/>
        <w:t>(1)</w:t>
      </w:r>
      <w:r>
        <w:tab/>
        <w:t>The rule of law whereby a male person under the age of fourteen years is conclusively presumed to be impotent is hereby abrogated.</w:t>
      </w:r>
    </w:p>
    <w:p w14:paraId="5DE0AE76" w14:textId="77777777" w:rsidR="005801A6" w:rsidRDefault="005801A6" w:rsidP="008C2814">
      <w:pPr>
        <w:pStyle w:val="SideNote"/>
        <w:framePr w:wrap="around"/>
      </w:pPr>
      <w:r>
        <w:t>S. 62(2) substituted by No. 10233 s. 10</w:t>
      </w:r>
      <w:r w:rsidR="00A71083">
        <w:t>, amended by No. 74/2014 s. 7(</w:t>
      </w:r>
      <w:r w:rsidR="00D970A5">
        <w:t>6</w:t>
      </w:r>
      <w:r w:rsidR="00A71083">
        <w:t>)</w:t>
      </w:r>
      <w:r>
        <w:t>.</w:t>
      </w:r>
    </w:p>
    <w:p w14:paraId="0F91C4B4" w14:textId="77777777" w:rsidR="005801A6" w:rsidRDefault="005801A6">
      <w:pPr>
        <w:pStyle w:val="DraftHeading2"/>
        <w:tabs>
          <w:tab w:val="right" w:pos="1247"/>
        </w:tabs>
        <w:ind w:left="1361" w:hanging="1361"/>
      </w:pPr>
      <w:r>
        <w:tab/>
        <w:t>(2)</w:t>
      </w:r>
      <w:r>
        <w:tab/>
        <w:t xml:space="preserve">The existence of a marriage does not constitute, or raise any presumption of, consent by a person to an act of sexual penetration with another person or to </w:t>
      </w:r>
      <w:r w:rsidR="00A71083">
        <w:rPr>
          <w:lang w:eastAsia="en-AU"/>
        </w:rPr>
        <w:t xml:space="preserve">touching that is sexual </w:t>
      </w:r>
      <w:r>
        <w:t>(with or without aggravating circumstances) by another person.</w:t>
      </w:r>
    </w:p>
    <w:p w14:paraId="6633ED14" w14:textId="77777777" w:rsidR="005801A6" w:rsidRDefault="005801A6" w:rsidP="008C2814">
      <w:pPr>
        <w:pStyle w:val="SideNote"/>
        <w:framePr w:wrap="around"/>
      </w:pPr>
      <w:r>
        <w:t>S. 62(3) repealed by No. 8/1991 s. 6(c)</w:t>
      </w:r>
      <w:r w:rsidR="00A71083">
        <w:t>, new s. 62(3) inserted by No. 74/2014 s. 7(7)</w:t>
      </w:r>
      <w:r w:rsidR="001213EB">
        <w:t>, amended by No. 47/2016 s. 17</w:t>
      </w:r>
      <w:r>
        <w:t>.</w:t>
      </w:r>
    </w:p>
    <w:p w14:paraId="711B013D" w14:textId="77777777" w:rsidR="00E40E13" w:rsidRDefault="00A71083">
      <w:pPr>
        <w:pStyle w:val="DraftHeading2"/>
        <w:tabs>
          <w:tab w:val="right" w:pos="1247"/>
        </w:tabs>
        <w:ind w:left="1361" w:hanging="1361"/>
      </w:pPr>
      <w:r>
        <w:rPr>
          <w:lang w:eastAsia="en-AU"/>
        </w:rPr>
        <w:tab/>
      </w:r>
      <w:r w:rsidR="00BA5FA4">
        <w:rPr>
          <w:lang w:eastAsia="en-AU"/>
        </w:rPr>
        <w:t>(3)</w:t>
      </w:r>
      <w:r>
        <w:rPr>
          <w:lang w:eastAsia="en-AU"/>
        </w:rPr>
        <w:tab/>
        <w:t xml:space="preserve">A reference in this section to sexual penetration means sexual penetration as defined by </w:t>
      </w:r>
      <w:r w:rsidR="001213EB">
        <w:t>section</w:t>
      </w:r>
      <w:r w:rsidR="00C75651">
        <w:t> </w:t>
      </w:r>
      <w:r w:rsidR="001213EB">
        <w:t>35A</w:t>
      </w:r>
      <w:r>
        <w:rPr>
          <w:lang w:eastAsia="en-AU"/>
        </w:rPr>
        <w:t>.</w:t>
      </w:r>
    </w:p>
    <w:p w14:paraId="340B6D5C" w14:textId="77777777" w:rsidR="005801A6" w:rsidRDefault="005801A6" w:rsidP="00334E55"/>
    <w:p w14:paraId="356F20FD" w14:textId="77777777" w:rsidR="005801A6" w:rsidRDefault="005801A6" w:rsidP="00334E55"/>
    <w:p w14:paraId="03515717" w14:textId="5846A4C7" w:rsidR="00344A7E" w:rsidRDefault="00344A7E" w:rsidP="00334E55"/>
    <w:p w14:paraId="6286C447" w14:textId="77777777" w:rsidR="005801A6" w:rsidRDefault="005801A6">
      <w:pPr>
        <w:pStyle w:val="Heading-DIVISION"/>
        <w:rPr>
          <w:i/>
        </w:rPr>
      </w:pPr>
      <w:bookmarkStart w:id="236" w:name="_Toc227760053"/>
      <w:r>
        <w:t xml:space="preserve">(9) </w:t>
      </w:r>
      <w:r>
        <w:rPr>
          <w:i/>
        </w:rPr>
        <w:t xml:space="preserve">Child </w:t>
      </w:r>
      <w:r w:rsidR="0018605B">
        <w:rPr>
          <w:i/>
        </w:rPr>
        <w:t>s</w:t>
      </w:r>
      <w:r>
        <w:rPr>
          <w:i/>
        </w:rPr>
        <w:t>tealing</w:t>
      </w:r>
      <w:bookmarkEnd w:id="236"/>
    </w:p>
    <w:p w14:paraId="6724B71A" w14:textId="77777777" w:rsidR="005801A6" w:rsidRDefault="005801A6" w:rsidP="008C2814">
      <w:pPr>
        <w:pStyle w:val="SideNote"/>
        <w:framePr w:wrap="around"/>
      </w:pPr>
      <w:r>
        <w:t>No. 6103 s. 63.</w:t>
      </w:r>
    </w:p>
    <w:p w14:paraId="102D4963" w14:textId="701BC7CB" w:rsidR="00E31363" w:rsidRPr="00E31363" w:rsidRDefault="005801A6" w:rsidP="005902F2">
      <w:pPr>
        <w:pStyle w:val="DraftHeading1"/>
        <w:tabs>
          <w:tab w:val="right" w:pos="680"/>
        </w:tabs>
        <w:ind w:left="850" w:hanging="850"/>
      </w:pPr>
      <w:r>
        <w:tab/>
      </w:r>
      <w:bookmarkStart w:id="237" w:name="_Toc227760054"/>
      <w:r>
        <w:t>63</w:t>
      </w:r>
      <w:r w:rsidR="00635B03">
        <w:tab/>
      </w:r>
      <w:r>
        <w:t>Child stealing</w:t>
      </w:r>
      <w:bookmarkEnd w:id="237"/>
    </w:p>
    <w:p w14:paraId="34651F00" w14:textId="77777777" w:rsidR="005801A6" w:rsidRDefault="005801A6" w:rsidP="008C2814">
      <w:pPr>
        <w:pStyle w:val="SideNote"/>
        <w:framePr w:wrap="around"/>
      </w:pPr>
      <w:r>
        <w:t>S. 63(1) amended by Nos 9576 s. 11(1), 49/1991 s. 119(1)</w:t>
      </w:r>
      <w:r>
        <w:br/>
        <w:t xml:space="preserve">(Sch. 2 item 30(a)), 48/1997 </w:t>
      </w:r>
      <w:r>
        <w:br/>
        <w:t>s. 60(1)(Sch. 1 item 39(a)).</w:t>
      </w:r>
    </w:p>
    <w:p w14:paraId="26631A25" w14:textId="77777777" w:rsidR="005801A6" w:rsidRDefault="005801A6">
      <w:pPr>
        <w:pStyle w:val="DraftHeading2"/>
        <w:tabs>
          <w:tab w:val="right" w:pos="1247"/>
        </w:tabs>
        <w:ind w:left="1361" w:hanging="1361"/>
      </w:pPr>
      <w:r>
        <w:tab/>
        <w:t>(1)</w:t>
      </w:r>
      <w:r>
        <w:tab/>
        <w:t xml:space="preserve">Whosoever unlawfully either by force or fraud leads or takes away or decoys or entices away or detains any child under the age of sixteen years, with intent to deprive any parent or guardian or any other person having the lawful care or charge of such child of the possession of such child or with intent to steal any article upon or about the person of such child; and whosoever with any </w:t>
      </w:r>
      <w:r>
        <w:lastRenderedPageBreak/>
        <w:t>such intent receives or harbors any such child knowing the same to have been by force or fraud led taken decoyed enticed away or detained, shall be guilty of an indictable offence, and shall be liable to level 6 imprisonment (5 years maximum).</w:t>
      </w:r>
    </w:p>
    <w:p w14:paraId="42EEBA6F" w14:textId="68E23955" w:rsidR="005801A6" w:rsidRDefault="005801A6" w:rsidP="009266BF">
      <w:pPr>
        <w:pStyle w:val="BodySectionSub"/>
      </w:pPr>
      <w:r>
        <w:t xml:space="preserve">No person who has claimed any right to the possession of such child, or is the mother or has claimed to be the father of an illegitimate child, shall be liable to be prosecuted under this or the next succeeding </w:t>
      </w:r>
      <w:r w:rsidR="000760FB">
        <w:t>subsection</w:t>
      </w:r>
      <w:r>
        <w:t xml:space="preserve"> on account of the getting possession of such child or taking such child out of the possession of any person having the lawful care or charge thereof.</w:t>
      </w:r>
    </w:p>
    <w:p w14:paraId="5B73089E" w14:textId="77777777" w:rsidR="005801A6" w:rsidRDefault="005801A6" w:rsidP="008C2814">
      <w:pPr>
        <w:pStyle w:val="SideNote"/>
        <w:framePr w:wrap="around"/>
      </w:pPr>
      <w:r>
        <w:t>S. 63(2) amended by Nos 9576 s. 11(1), 49/1991 s. 119(1)</w:t>
      </w:r>
      <w:r>
        <w:br/>
        <w:t xml:space="preserve">(Sch. 2 item 30(b)), 48/1997 </w:t>
      </w:r>
      <w:r>
        <w:br/>
        <w:t>s. 60(1)(Sch. 1 item 39(b)).</w:t>
      </w:r>
    </w:p>
    <w:p w14:paraId="671E7C7F" w14:textId="77777777" w:rsidR="005801A6" w:rsidRDefault="005801A6">
      <w:pPr>
        <w:pStyle w:val="DraftHeading2"/>
        <w:tabs>
          <w:tab w:val="right" w:pos="1247"/>
        </w:tabs>
        <w:ind w:left="1361" w:hanging="1361"/>
      </w:pPr>
      <w:r>
        <w:tab/>
        <w:t>(2)</w:t>
      </w:r>
      <w:r>
        <w:tab/>
        <w:t>Whosoever unlawfully takes decoys or entices away any child under the age of sixteen years out of the possession and against the will of the child's parent or guardian or of any other person having the lawful care or charge of the child shall be guilty of an indictable offence, and shall be liable to level 6 imprisonment (5 years maximum).</w:t>
      </w:r>
    </w:p>
    <w:p w14:paraId="73B783AE" w14:textId="77777777" w:rsidR="00E045AB" w:rsidRPr="00522276" w:rsidRDefault="00E045AB" w:rsidP="00334E55"/>
    <w:p w14:paraId="624392CF" w14:textId="77777777" w:rsidR="005801A6" w:rsidRDefault="005801A6" w:rsidP="008C2814">
      <w:pPr>
        <w:pStyle w:val="SideNote"/>
        <w:framePr w:wrap="around"/>
      </w:pPr>
      <w:r w:rsidRPr="001E79CC">
        <w:rPr>
          <w:lang w:val="en-US"/>
        </w:rPr>
        <w:t xml:space="preserve">Pt 1 Div. 1 Subdiv. </w:t>
      </w:r>
      <w:r>
        <w:t>(9A) (Heading and s. 63A) inserted by No. 6731 s. 2(2).</w:t>
      </w:r>
    </w:p>
    <w:p w14:paraId="5563FEEB" w14:textId="77777777" w:rsidR="005801A6" w:rsidRDefault="005801A6">
      <w:pPr>
        <w:pStyle w:val="Heading-DIVISION"/>
        <w:rPr>
          <w:i/>
        </w:rPr>
      </w:pPr>
      <w:bookmarkStart w:id="238" w:name="_Toc227760055"/>
      <w:r>
        <w:t xml:space="preserve">(9A) </w:t>
      </w:r>
      <w:r>
        <w:rPr>
          <w:i/>
        </w:rPr>
        <w:t>Kidnapping</w:t>
      </w:r>
      <w:bookmarkEnd w:id="238"/>
    </w:p>
    <w:p w14:paraId="7837508A" w14:textId="77777777" w:rsidR="00E045AB" w:rsidRPr="00E045AB" w:rsidRDefault="00E045AB" w:rsidP="00E045AB"/>
    <w:p w14:paraId="7D19AFCC" w14:textId="77777777" w:rsidR="00344A7E" w:rsidRDefault="00344A7E" w:rsidP="00344A7E"/>
    <w:p w14:paraId="5D7A1414" w14:textId="77777777" w:rsidR="00344A7E" w:rsidRDefault="00344A7E" w:rsidP="00344A7E"/>
    <w:p w14:paraId="2F611D8E" w14:textId="77777777" w:rsidR="005801A6" w:rsidRDefault="005801A6" w:rsidP="008C2814">
      <w:pPr>
        <w:pStyle w:val="SideNote"/>
        <w:framePr w:wrap="around"/>
      </w:pPr>
      <w:r>
        <w:t>S. 63A inserted by No. 6731 s. 2(2), amended by Nos 9576 s. 11(1), 49/1991 s. 119(1)</w:t>
      </w:r>
      <w:r>
        <w:br/>
        <w:t xml:space="preserve">(Sch. 2 item 30A), 48/1997 </w:t>
      </w:r>
      <w:r>
        <w:br/>
        <w:t>s. 60(1)(Sch. 1 item 40).</w:t>
      </w:r>
    </w:p>
    <w:p w14:paraId="3BB7A5B4" w14:textId="77777777" w:rsidR="005801A6" w:rsidRDefault="005801A6" w:rsidP="00635B03">
      <w:pPr>
        <w:pStyle w:val="DraftHeading1"/>
        <w:tabs>
          <w:tab w:val="right" w:pos="680"/>
        </w:tabs>
        <w:ind w:left="850" w:hanging="850"/>
      </w:pPr>
      <w:r>
        <w:tab/>
      </w:r>
      <w:bookmarkStart w:id="239" w:name="_Toc227760056"/>
      <w:r>
        <w:t>63A</w:t>
      </w:r>
      <w:r w:rsidR="00635B03">
        <w:tab/>
      </w:r>
      <w:r>
        <w:t>Kidnapping</w:t>
      </w:r>
      <w:bookmarkEnd w:id="239"/>
    </w:p>
    <w:p w14:paraId="0F5CD16C" w14:textId="77777777" w:rsidR="005801A6" w:rsidRDefault="005801A6" w:rsidP="00AB4F15">
      <w:pPr>
        <w:pStyle w:val="BodySectionSub"/>
      </w:pPr>
      <w:r>
        <w:t xml:space="preserve">Whosoever leads takes or entices away or detains any person with intent to demand from that person or any other person any payment by way of ransom for the return or release of that person or with intent to gain for himself or any other person any advantage (however arising) from the detention of that person shall, whether or not any demand or threat is in fact made, be guilty of an </w:t>
      </w:r>
      <w:r>
        <w:lastRenderedPageBreak/>
        <w:t>indictable offence and liable to level 2 imprisonment (25 years maximum).</w:t>
      </w:r>
    </w:p>
    <w:p w14:paraId="76DAC657" w14:textId="77777777" w:rsidR="00E82108" w:rsidRDefault="00E82108" w:rsidP="008C2814">
      <w:pPr>
        <w:pStyle w:val="SideNote"/>
        <w:framePr w:wrap="around"/>
        <w:rPr>
          <w:b w:val="0"/>
        </w:rPr>
      </w:pPr>
      <w:r>
        <w:t>Note to s. 63A inserted by No. 65/2016 s. 20(18).</w:t>
      </w:r>
    </w:p>
    <w:p w14:paraId="41F7FAF4" w14:textId="77777777" w:rsidR="00E82108" w:rsidRPr="005C2503" w:rsidRDefault="00E82108" w:rsidP="005C2503">
      <w:pPr>
        <w:pStyle w:val="DraftSectionNote"/>
        <w:tabs>
          <w:tab w:val="right" w:pos="1304"/>
        </w:tabs>
        <w:ind w:left="850"/>
        <w:rPr>
          <w:b/>
        </w:rPr>
      </w:pPr>
      <w:r w:rsidRPr="005C2503">
        <w:rPr>
          <w:b/>
        </w:rPr>
        <w:t>Note</w:t>
      </w:r>
    </w:p>
    <w:p w14:paraId="61634C83" w14:textId="4CD98B72" w:rsidR="00746439" w:rsidRDefault="00E82108" w:rsidP="005C2503">
      <w:pPr>
        <w:pStyle w:val="DraftSectionNote"/>
        <w:tabs>
          <w:tab w:val="right" w:pos="1304"/>
        </w:tabs>
        <w:ind w:left="850"/>
      </w:pPr>
      <w:r w:rsidRPr="00B81FCD">
        <w:t xml:space="preserve">An offence against this section is a category 2 offence under the </w:t>
      </w:r>
      <w:r w:rsidRPr="005C2503">
        <w:rPr>
          <w:b/>
        </w:rPr>
        <w:t>Sentencing Act 1991</w:t>
      </w:r>
      <w:r w:rsidRPr="00B81FCD">
        <w:t>. See subsection (2H) of section 5 of that Act</w:t>
      </w:r>
      <w:r w:rsidR="0031312C">
        <w:t> </w:t>
      </w:r>
      <w:r w:rsidRPr="00B81FCD">
        <w:t>for the requirement to impose a custodial order for this offence</w:t>
      </w:r>
      <w:r w:rsidR="0031312C">
        <w:t> </w:t>
      </w:r>
      <w:r w:rsidRPr="00B81FCD">
        <w:t>unless the circumstances set out in paragraphs (a) to</w:t>
      </w:r>
      <w:r>
        <w:t xml:space="preserve"> (e) of</w:t>
      </w:r>
      <w:r w:rsidR="0031312C">
        <w:t> </w:t>
      </w:r>
      <w:r>
        <w:t>that subsection exist.</w:t>
      </w:r>
    </w:p>
    <w:p w14:paraId="397B30AE" w14:textId="77777777" w:rsidR="005801A6" w:rsidRDefault="005801A6">
      <w:pPr>
        <w:pStyle w:val="Heading-DIVISION"/>
      </w:pPr>
      <w:bookmarkStart w:id="240" w:name="_Toc227760057"/>
      <w:r>
        <w:t xml:space="preserve">(10) </w:t>
      </w:r>
      <w:r>
        <w:rPr>
          <w:i/>
        </w:rPr>
        <w:t>Bigamy</w:t>
      </w:r>
      <w:bookmarkEnd w:id="240"/>
    </w:p>
    <w:p w14:paraId="46075D0D" w14:textId="77777777" w:rsidR="005801A6" w:rsidRDefault="005801A6" w:rsidP="008C2814">
      <w:pPr>
        <w:pStyle w:val="SideNote"/>
        <w:framePr w:wrap="around"/>
      </w:pPr>
      <w:r>
        <w:t>No. 6103 s. 64.</w:t>
      </w:r>
    </w:p>
    <w:p w14:paraId="23898D66" w14:textId="77777777" w:rsidR="005801A6" w:rsidRDefault="005801A6" w:rsidP="008C2814">
      <w:pPr>
        <w:pStyle w:val="SideNote"/>
        <w:framePr w:wrap="around"/>
        <w:spacing w:before="60"/>
      </w:pPr>
      <w:r>
        <w:t>S. 64 amended by Nos 9576 s. 11(1), 49/1991 s. 119(1)</w:t>
      </w:r>
      <w:r>
        <w:br/>
        <w:t xml:space="preserve">(Sch. 2 item 32), 48/1997 </w:t>
      </w:r>
      <w:r>
        <w:br/>
        <w:t>s. 60(1)(Sch. 1 item 41).</w:t>
      </w:r>
    </w:p>
    <w:p w14:paraId="6F023514" w14:textId="77777777" w:rsidR="005801A6" w:rsidRDefault="005801A6" w:rsidP="00635B03">
      <w:pPr>
        <w:pStyle w:val="DraftHeading1"/>
        <w:tabs>
          <w:tab w:val="right" w:pos="680"/>
        </w:tabs>
        <w:ind w:left="850" w:hanging="850"/>
      </w:pPr>
      <w:r>
        <w:tab/>
      </w:r>
      <w:bookmarkStart w:id="241" w:name="_Toc227760058"/>
      <w:r>
        <w:t>64</w:t>
      </w:r>
      <w:r w:rsidR="00635B03">
        <w:tab/>
      </w:r>
      <w:r>
        <w:t>Bigamy</w:t>
      </w:r>
      <w:bookmarkEnd w:id="241"/>
    </w:p>
    <w:p w14:paraId="42BB34DB" w14:textId="2BA1760A" w:rsidR="005801A6" w:rsidRDefault="005801A6" w:rsidP="00AB4F15">
      <w:pPr>
        <w:pStyle w:val="BodySectionSub"/>
      </w:pPr>
      <w:r>
        <w:t>Whosoever being married goes through the form or ceremony of marriage with any other person during the life of her or his husband or wife, shall be guilty of an indictable offence, and shall be liable to level 6 imprisonment (5 years maximum). Nothing in this section contained shall extend to any person going through the form or ceremony of marriage as aforesaid whose husband or wife has been continually absent from such person for the space of seven years then last past and has not been known by such person to be living within that time; or shall extend to any person who at the time of her or his going through such form or ceremony of marriage has been divorced from the bond of the marriage; or to any person whose marriage at such time has been declared void by the sentence of any court of competent jurisdiction.</w:t>
      </w:r>
    </w:p>
    <w:p w14:paraId="6C3A3885" w14:textId="59743E03" w:rsidR="006D787F" w:rsidRDefault="006D787F" w:rsidP="006D787F"/>
    <w:p w14:paraId="5B7BE3A3" w14:textId="1AF8941F" w:rsidR="006D787F" w:rsidRDefault="006D787F" w:rsidP="006D787F"/>
    <w:p w14:paraId="4D573936" w14:textId="4C1EAE9C" w:rsidR="006D787F" w:rsidRDefault="006D787F" w:rsidP="006D787F"/>
    <w:p w14:paraId="501D63F6" w14:textId="62CB9C55" w:rsidR="006D787F" w:rsidRDefault="006D787F" w:rsidP="006D787F"/>
    <w:p w14:paraId="38395513" w14:textId="61B23EBD" w:rsidR="006D787F" w:rsidRDefault="006D787F" w:rsidP="006D787F"/>
    <w:p w14:paraId="0E1DD651" w14:textId="08A77F0C" w:rsidR="006D787F" w:rsidRDefault="006D787F" w:rsidP="006D787F"/>
    <w:p w14:paraId="22E78150" w14:textId="77777777" w:rsidR="005801A6" w:rsidRDefault="005801A6">
      <w:pPr>
        <w:pStyle w:val="Heading-DIVISION"/>
        <w:rPr>
          <w:i/>
        </w:rPr>
      </w:pPr>
      <w:bookmarkStart w:id="242" w:name="_Toc227760059"/>
      <w:r>
        <w:lastRenderedPageBreak/>
        <w:t xml:space="preserve">(11) </w:t>
      </w:r>
      <w:r>
        <w:rPr>
          <w:i/>
        </w:rPr>
        <w:t xml:space="preserve">Attempts to </w:t>
      </w:r>
      <w:r w:rsidR="0018605B">
        <w:rPr>
          <w:i/>
        </w:rPr>
        <w:t>p</w:t>
      </w:r>
      <w:r>
        <w:rPr>
          <w:i/>
        </w:rPr>
        <w:t xml:space="preserve">rocure </w:t>
      </w:r>
      <w:r w:rsidR="0018605B">
        <w:rPr>
          <w:i/>
        </w:rPr>
        <w:t>a</w:t>
      </w:r>
      <w:r>
        <w:rPr>
          <w:i/>
        </w:rPr>
        <w:t>bortion</w:t>
      </w:r>
      <w:bookmarkEnd w:id="242"/>
    </w:p>
    <w:p w14:paraId="2658A60B" w14:textId="77777777" w:rsidR="005801A6" w:rsidRDefault="005801A6" w:rsidP="008C2814">
      <w:pPr>
        <w:pStyle w:val="SideNote"/>
        <w:framePr w:wrap="around"/>
      </w:pPr>
      <w:r>
        <w:t>No. 6103 s. 65.</w:t>
      </w:r>
    </w:p>
    <w:p w14:paraId="31E6AE84" w14:textId="77777777" w:rsidR="005801A6" w:rsidRDefault="005801A6" w:rsidP="008C2814">
      <w:pPr>
        <w:pStyle w:val="SideNote"/>
        <w:framePr w:wrap="around"/>
        <w:spacing w:before="60"/>
      </w:pPr>
      <w:r>
        <w:t>S. 65 amended by Nos 9576 s. 11(1), 49/1991 s. 119(1)</w:t>
      </w:r>
      <w:r>
        <w:br/>
        <w:t xml:space="preserve">(Sch. 2 item 33), 48/1997 </w:t>
      </w:r>
      <w:r>
        <w:br/>
        <w:t>s. 60(1)(Sch. 1 item 42)</w:t>
      </w:r>
      <w:r w:rsidR="007F58AD">
        <w:t xml:space="preserve">, substituted by No. </w:t>
      </w:r>
      <w:r w:rsidR="00F17BCB">
        <w:t>58/2008</w:t>
      </w:r>
      <w:r w:rsidR="007F58AD">
        <w:t xml:space="preserve"> s. 11</w:t>
      </w:r>
      <w:r>
        <w:t>.</w:t>
      </w:r>
    </w:p>
    <w:p w14:paraId="79C1D278" w14:textId="77777777" w:rsidR="00CC2167" w:rsidRDefault="007F58AD" w:rsidP="007F58AD">
      <w:pPr>
        <w:pStyle w:val="DraftHeading1"/>
        <w:tabs>
          <w:tab w:val="right" w:pos="680"/>
        </w:tabs>
        <w:ind w:left="850" w:hanging="850"/>
      </w:pPr>
      <w:r>
        <w:tab/>
      </w:r>
      <w:bookmarkStart w:id="243" w:name="_Toc227760060"/>
      <w:r w:rsidRPr="007F58AD">
        <w:t>65</w:t>
      </w:r>
      <w:r>
        <w:tab/>
        <w:t>Abortion performed by unqualified person</w:t>
      </w:r>
      <w:bookmarkEnd w:id="243"/>
    </w:p>
    <w:p w14:paraId="1BB4419A" w14:textId="77777777" w:rsidR="007F58AD" w:rsidRDefault="007F58AD" w:rsidP="007F58AD">
      <w:pPr>
        <w:pStyle w:val="DraftHeading2"/>
        <w:tabs>
          <w:tab w:val="right" w:pos="1247"/>
        </w:tabs>
        <w:ind w:left="1361" w:hanging="1361"/>
      </w:pPr>
      <w:r>
        <w:tab/>
      </w:r>
      <w:r w:rsidRPr="007F58AD">
        <w:t>(1)</w:t>
      </w:r>
      <w:r>
        <w:tab/>
        <w:t>A person who is not a qualified person must not perform an abortion on another person.</w:t>
      </w:r>
    </w:p>
    <w:p w14:paraId="6D457C19" w14:textId="77777777" w:rsidR="007F58AD" w:rsidRDefault="007F58AD" w:rsidP="007F58AD">
      <w:pPr>
        <w:pStyle w:val="DraftPenalty2"/>
        <w:numPr>
          <w:ilvl w:val="0"/>
          <w:numId w:val="86"/>
        </w:numPr>
      </w:pPr>
      <w:r>
        <w:t>Level 5 imprisonment (10 years maximum).</w:t>
      </w:r>
    </w:p>
    <w:p w14:paraId="1DB6AC0B" w14:textId="77777777" w:rsidR="007F58AD" w:rsidRDefault="007F58AD" w:rsidP="007F58AD">
      <w:pPr>
        <w:pStyle w:val="DraftHeading2"/>
        <w:tabs>
          <w:tab w:val="right" w:pos="1247"/>
        </w:tabs>
        <w:ind w:left="1361" w:hanging="1361"/>
      </w:pPr>
      <w:r>
        <w:tab/>
      </w:r>
      <w:r w:rsidRPr="007F58AD">
        <w:t>(2)</w:t>
      </w:r>
      <w:r>
        <w:tab/>
        <w:t>A woman who consents to, or assists in, the performance of an abortion on herself is not guilty of an offence against this section.</w:t>
      </w:r>
    </w:p>
    <w:p w14:paraId="03F2D746" w14:textId="77777777" w:rsidR="007F58AD" w:rsidRDefault="007F58AD" w:rsidP="007F58AD">
      <w:pPr>
        <w:pStyle w:val="DraftHeading2"/>
        <w:tabs>
          <w:tab w:val="right" w:pos="1247"/>
        </w:tabs>
        <w:ind w:left="1361" w:hanging="1361"/>
      </w:pPr>
      <w:r>
        <w:tab/>
      </w:r>
      <w:r w:rsidRPr="007F58AD">
        <w:t>(3)</w:t>
      </w:r>
      <w:r>
        <w:tab/>
        <w:t>For the purposes of this section—</w:t>
      </w:r>
    </w:p>
    <w:p w14:paraId="16395187" w14:textId="0C0EEBA8" w:rsidR="007F58AD" w:rsidRDefault="007F58AD" w:rsidP="007F58AD">
      <w:pPr>
        <w:pStyle w:val="DraftHeading3"/>
        <w:tabs>
          <w:tab w:val="right" w:pos="1757"/>
        </w:tabs>
        <w:ind w:left="1871" w:hanging="1871"/>
      </w:pPr>
      <w:r>
        <w:tab/>
      </w:r>
      <w:r w:rsidRPr="007F58AD">
        <w:t>(a)</w:t>
      </w:r>
      <w:r>
        <w:tab/>
        <w:t>a registered medical practitioner is a qualified person; and</w:t>
      </w:r>
    </w:p>
    <w:p w14:paraId="5CFB41CC" w14:textId="3855FF44" w:rsidR="00515C4F" w:rsidRPr="00515C4F" w:rsidRDefault="007F58AD" w:rsidP="00515C4F">
      <w:pPr>
        <w:pStyle w:val="DraftHeading3"/>
        <w:tabs>
          <w:tab w:val="right" w:pos="1757"/>
        </w:tabs>
        <w:ind w:left="1871" w:hanging="1871"/>
      </w:pPr>
      <w:r>
        <w:tab/>
      </w:r>
      <w:r w:rsidRPr="007F58AD">
        <w:t>(b)</w:t>
      </w:r>
      <w:r>
        <w:tab/>
        <w:t xml:space="preserve">a registered pharmacist or registered nurse is a qualified person only for the purpose of performing an abortion by administering or supplying a </w:t>
      </w:r>
      <w:r w:rsidRPr="002808C5">
        <w:t>drug</w:t>
      </w:r>
      <w:r>
        <w:t xml:space="preserve"> or drugs in accordance with the </w:t>
      </w:r>
      <w:r>
        <w:rPr>
          <w:b/>
        </w:rPr>
        <w:t>Abortion Law Reform Act 2008</w:t>
      </w:r>
      <w:r>
        <w:t>.</w:t>
      </w:r>
    </w:p>
    <w:p w14:paraId="5A6915A2" w14:textId="77777777" w:rsidR="007F58AD" w:rsidRDefault="007F58AD" w:rsidP="007F58AD">
      <w:pPr>
        <w:pStyle w:val="DraftHeading2"/>
        <w:tabs>
          <w:tab w:val="right" w:pos="1247"/>
        </w:tabs>
        <w:ind w:left="1361" w:hanging="1361"/>
      </w:pPr>
      <w:r>
        <w:tab/>
      </w:r>
      <w:r w:rsidRPr="007F58AD">
        <w:t>(4)</w:t>
      </w:r>
      <w:r>
        <w:tab/>
        <w:t>In this section—</w:t>
      </w:r>
    </w:p>
    <w:p w14:paraId="0C6FD9F9" w14:textId="77777777" w:rsidR="007F58AD" w:rsidRDefault="007F58AD" w:rsidP="007F58AD">
      <w:pPr>
        <w:pStyle w:val="DraftDefinition2"/>
      </w:pPr>
      <w:r w:rsidRPr="007F58AD">
        <w:rPr>
          <w:b/>
          <w:i/>
        </w:rPr>
        <w:t>abortion</w:t>
      </w:r>
      <w:r>
        <w:t xml:space="preserve"> has the same meaning as in the </w:t>
      </w:r>
      <w:r w:rsidRPr="007F58AD">
        <w:rPr>
          <w:b/>
        </w:rPr>
        <w:t>Abortion Law Reform Act 2008</w:t>
      </w:r>
      <w:r>
        <w:t>;</w:t>
      </w:r>
    </w:p>
    <w:p w14:paraId="3A09CB12" w14:textId="77777777" w:rsidR="00AD2E1B" w:rsidRDefault="007F58AD" w:rsidP="007F58AD">
      <w:pPr>
        <w:pStyle w:val="DraftDefinition2"/>
      </w:pPr>
      <w:r w:rsidRPr="00676986">
        <w:rPr>
          <w:b/>
          <w:i/>
        </w:rPr>
        <w:t>perform an abortion</w:t>
      </w:r>
      <w:r>
        <w:t xml:space="preserve"> includes supply or procure the supply of any drug or other substance knowing that it is intended to be used to cause an abortion;</w:t>
      </w:r>
    </w:p>
    <w:p w14:paraId="24C0526C" w14:textId="77777777" w:rsidR="00BE47CC" w:rsidRPr="00BE47CC" w:rsidRDefault="00BE47CC" w:rsidP="008C2814">
      <w:pPr>
        <w:pStyle w:val="SideNote"/>
        <w:framePr w:wrap="around"/>
      </w:pPr>
      <w:r>
        <w:t xml:space="preserve">S. 65(4) def. of </w:t>
      </w:r>
      <w:r>
        <w:rPr>
          <w:i/>
        </w:rPr>
        <w:t>registered m</w:t>
      </w:r>
      <w:r w:rsidRPr="002E042A">
        <w:rPr>
          <w:i/>
        </w:rPr>
        <w:t>edical practitioner</w:t>
      </w:r>
      <w:r>
        <w:rPr>
          <w:i/>
        </w:rPr>
        <w:t xml:space="preserve"> </w:t>
      </w:r>
      <w:r>
        <w:t>substituted by No. 13/2010 s. 51(Sch. item 17.2).</w:t>
      </w:r>
    </w:p>
    <w:p w14:paraId="0126CDC2" w14:textId="77777777" w:rsidR="00BE47CC" w:rsidRDefault="00BE47CC" w:rsidP="00BE47CC">
      <w:pPr>
        <w:pStyle w:val="DraftDefinition2"/>
      </w:pPr>
      <w:r>
        <w:rPr>
          <w:b/>
          <w:i/>
        </w:rPr>
        <w:t>registered m</w:t>
      </w:r>
      <w:r w:rsidRPr="002E042A">
        <w:rPr>
          <w:b/>
          <w:i/>
        </w:rPr>
        <w:t>edical practitioner</w:t>
      </w:r>
      <w:r>
        <w:rPr>
          <w:b/>
          <w:i/>
        </w:rPr>
        <w:t xml:space="preserve"> </w:t>
      </w:r>
      <w:r>
        <w:t>means a person registered under</w:t>
      </w:r>
      <w:r>
        <w:rPr>
          <w:b/>
        </w:rPr>
        <w:t xml:space="preserve"> </w:t>
      </w:r>
      <w:r>
        <w:t>the Health Practitioner Regulation National Law to practise in the medical profession (other than as a student);</w:t>
      </w:r>
    </w:p>
    <w:p w14:paraId="48B03AC2" w14:textId="76E1D514" w:rsidR="00204F4D" w:rsidRDefault="00204F4D" w:rsidP="00BE47CC"/>
    <w:p w14:paraId="02240538" w14:textId="77777777" w:rsidR="00F47CFC" w:rsidRDefault="00F47CFC" w:rsidP="00BE47CC"/>
    <w:p w14:paraId="3CFA6A7E" w14:textId="77777777" w:rsidR="00F47CFC" w:rsidRDefault="00F47CFC" w:rsidP="00BE47CC"/>
    <w:p w14:paraId="2BCAEF8F" w14:textId="77777777" w:rsidR="00BE47CC" w:rsidRPr="00BE47CC" w:rsidRDefault="00BE47CC" w:rsidP="008C2814">
      <w:pPr>
        <w:pStyle w:val="SideNote"/>
        <w:framePr w:wrap="around"/>
      </w:pPr>
      <w:r>
        <w:lastRenderedPageBreak/>
        <w:t xml:space="preserve">S. 65(4) def. of </w:t>
      </w:r>
      <w:r w:rsidRPr="00BE47CC">
        <w:rPr>
          <w:i/>
        </w:rPr>
        <w:t>registered nurse</w:t>
      </w:r>
      <w:r>
        <w:t xml:space="preserve"> substituted by No. 13/2010 s. 51(Sch. item 17.2).</w:t>
      </w:r>
    </w:p>
    <w:p w14:paraId="2355000A" w14:textId="77777777" w:rsidR="00BE47CC" w:rsidRDefault="00BE47CC" w:rsidP="00BE47CC">
      <w:pPr>
        <w:pStyle w:val="DraftDefinition2"/>
      </w:pPr>
      <w:r>
        <w:rPr>
          <w:b/>
          <w:i/>
        </w:rPr>
        <w:t>registered nurse</w:t>
      </w:r>
      <w:r>
        <w:t xml:space="preserve"> means a person registered under the Health Practitioner Regulation National Law to practise in the nursing and midwifery profession as a nurse or as a midwife (other than as a student);</w:t>
      </w:r>
    </w:p>
    <w:p w14:paraId="0EEF573A" w14:textId="77777777" w:rsidR="00BE47CC" w:rsidRPr="00BE47CC" w:rsidRDefault="00BE47CC" w:rsidP="008C2814">
      <w:pPr>
        <w:pStyle w:val="SideNote"/>
        <w:framePr w:wrap="around"/>
      </w:pPr>
      <w:r>
        <w:t xml:space="preserve">S. 65(4) def. of </w:t>
      </w:r>
      <w:r w:rsidRPr="00BE47CC">
        <w:rPr>
          <w:i/>
        </w:rPr>
        <w:t>registered pharmacist</w:t>
      </w:r>
      <w:r>
        <w:rPr>
          <w:b w:val="0"/>
          <w:i/>
        </w:rPr>
        <w:t xml:space="preserve"> </w:t>
      </w:r>
      <w:r>
        <w:t>substituted by No. 13/2010 s. 51(Sch. item 17.2).</w:t>
      </w:r>
    </w:p>
    <w:p w14:paraId="0EF20C83" w14:textId="2EFFFACA" w:rsidR="00BE47CC" w:rsidRDefault="00BE47CC" w:rsidP="00BE47CC">
      <w:pPr>
        <w:pStyle w:val="DraftDefinition2"/>
      </w:pPr>
      <w:r>
        <w:rPr>
          <w:b/>
          <w:i/>
        </w:rPr>
        <w:t xml:space="preserve">registered pharmacist </w:t>
      </w:r>
      <w:r>
        <w:t>means a person registered under</w:t>
      </w:r>
      <w:r>
        <w:rPr>
          <w:b/>
        </w:rPr>
        <w:t xml:space="preserve"> </w:t>
      </w:r>
      <w:r>
        <w:t>the Health Practitioner Regulation National Law to practise in the pharmacy profession (other than as a student);</w:t>
      </w:r>
    </w:p>
    <w:p w14:paraId="720D3D2B" w14:textId="77777777" w:rsidR="0048609C" w:rsidRPr="005902F2" w:rsidRDefault="0048609C" w:rsidP="005902F2"/>
    <w:p w14:paraId="268A1CE2" w14:textId="77777777" w:rsidR="007F58AD" w:rsidRPr="00B2076E" w:rsidRDefault="007F58AD" w:rsidP="007F58AD">
      <w:pPr>
        <w:pStyle w:val="DraftDefinition2"/>
      </w:pPr>
      <w:r w:rsidRPr="00B2076E">
        <w:rPr>
          <w:b/>
          <w:i/>
        </w:rPr>
        <w:t>woman</w:t>
      </w:r>
      <w:r>
        <w:t xml:space="preserve"> means a female person of any age.</w:t>
      </w:r>
    </w:p>
    <w:p w14:paraId="1B82CC91" w14:textId="77777777" w:rsidR="005801A6" w:rsidRDefault="005801A6" w:rsidP="008C2814">
      <w:pPr>
        <w:pStyle w:val="SideNote"/>
        <w:framePr w:wrap="around"/>
      </w:pPr>
      <w:r>
        <w:t>No. 6103 s. 66.</w:t>
      </w:r>
    </w:p>
    <w:p w14:paraId="03EE8E94" w14:textId="77777777" w:rsidR="005801A6" w:rsidRDefault="005801A6" w:rsidP="008C2814">
      <w:pPr>
        <w:pStyle w:val="SideNote"/>
        <w:framePr w:wrap="around"/>
        <w:spacing w:before="60"/>
      </w:pPr>
      <w:r>
        <w:t>S. 66 amended by Nos 9576 s. 11(1), 49/1991 s. 119(1)</w:t>
      </w:r>
      <w:r>
        <w:br/>
        <w:t xml:space="preserve">(Sch. 2 item 34), 48/1997 </w:t>
      </w:r>
      <w:r>
        <w:br/>
        <w:t>s. 60(1)(Sch. 1 item 43)</w:t>
      </w:r>
      <w:r w:rsidR="009A0ECE">
        <w:t xml:space="preserve">, substituted by No. </w:t>
      </w:r>
      <w:r w:rsidR="00F17BCB">
        <w:t>58/2008</w:t>
      </w:r>
      <w:r w:rsidR="009A0ECE">
        <w:t xml:space="preserve"> s. 11</w:t>
      </w:r>
      <w:r>
        <w:t>.</w:t>
      </w:r>
    </w:p>
    <w:p w14:paraId="71E06435" w14:textId="77777777" w:rsidR="00A61592" w:rsidRDefault="009A0ECE" w:rsidP="009A0ECE">
      <w:pPr>
        <w:pStyle w:val="DraftHeading1"/>
        <w:tabs>
          <w:tab w:val="right" w:pos="680"/>
        </w:tabs>
        <w:ind w:left="850" w:hanging="850"/>
      </w:pPr>
      <w:r>
        <w:tab/>
      </w:r>
      <w:bookmarkStart w:id="244" w:name="_Toc227760061"/>
      <w:r w:rsidRPr="009A0ECE">
        <w:t>66</w:t>
      </w:r>
      <w:r>
        <w:tab/>
        <w:t>Abortion—Abolition of common law offences</w:t>
      </w:r>
      <w:bookmarkEnd w:id="244"/>
    </w:p>
    <w:p w14:paraId="4871380B" w14:textId="77777777" w:rsidR="009A0ECE" w:rsidRDefault="009A0ECE" w:rsidP="009A0ECE">
      <w:pPr>
        <w:pStyle w:val="BodySectionSub"/>
      </w:pPr>
      <w:r>
        <w:t>Any rule of common law that creates an offence in relation to procuring a woman's miscarriage is abolished.</w:t>
      </w:r>
    </w:p>
    <w:p w14:paraId="3A7FE253" w14:textId="77777777" w:rsidR="009266BF" w:rsidRDefault="009266BF" w:rsidP="00334E55"/>
    <w:p w14:paraId="571A6C4F" w14:textId="6466BDC0" w:rsidR="009119CB" w:rsidRDefault="009119CB" w:rsidP="00334E55"/>
    <w:p w14:paraId="548A6BE1" w14:textId="27869490" w:rsidR="005902F2" w:rsidRDefault="005902F2" w:rsidP="00334E55"/>
    <w:p w14:paraId="70FE3179" w14:textId="5C52A0F5" w:rsidR="005902F2" w:rsidRDefault="005902F2" w:rsidP="00334E55"/>
    <w:p w14:paraId="09988507" w14:textId="5E573AA7" w:rsidR="005801A6" w:rsidRPr="009119CB" w:rsidRDefault="005801A6">
      <w:pPr>
        <w:pStyle w:val="Heading-DIVISION"/>
        <w:rPr>
          <w:i/>
        </w:rPr>
      </w:pPr>
      <w:bookmarkStart w:id="245" w:name="_Toc227760062"/>
      <w:r w:rsidRPr="009119CB">
        <w:t xml:space="preserve">(12) </w:t>
      </w:r>
      <w:r w:rsidRPr="009119CB">
        <w:rPr>
          <w:i/>
        </w:rPr>
        <w:t xml:space="preserve">Concealing the </w:t>
      </w:r>
      <w:r w:rsidR="0018605B" w:rsidRPr="009119CB">
        <w:rPr>
          <w:i/>
        </w:rPr>
        <w:t>b</w:t>
      </w:r>
      <w:r w:rsidRPr="009119CB">
        <w:rPr>
          <w:i/>
        </w:rPr>
        <w:t xml:space="preserve">irth of a </w:t>
      </w:r>
      <w:r w:rsidR="0018605B" w:rsidRPr="009119CB">
        <w:rPr>
          <w:i/>
        </w:rPr>
        <w:t>c</w:t>
      </w:r>
      <w:r w:rsidRPr="009119CB">
        <w:rPr>
          <w:i/>
        </w:rPr>
        <w:t>hild</w:t>
      </w:r>
      <w:r w:rsidRPr="009119CB">
        <w:rPr>
          <w:rStyle w:val="EndnoteReference"/>
          <w:i/>
        </w:rPr>
        <w:endnoteReference w:id="4"/>
      </w:r>
      <w:bookmarkEnd w:id="245"/>
    </w:p>
    <w:p w14:paraId="3B3411C5" w14:textId="77777777" w:rsidR="005801A6" w:rsidRDefault="005801A6" w:rsidP="008C2814">
      <w:pPr>
        <w:pStyle w:val="SideNote"/>
        <w:framePr w:wrap="around"/>
      </w:pPr>
      <w:r>
        <w:t>No. 6103 s. 67.</w:t>
      </w:r>
    </w:p>
    <w:p w14:paraId="579A7D32" w14:textId="77777777" w:rsidR="005801A6" w:rsidRDefault="005801A6" w:rsidP="008C2814">
      <w:pPr>
        <w:pStyle w:val="SideNote"/>
        <w:framePr w:wrap="around"/>
        <w:spacing w:before="60"/>
      </w:pPr>
      <w:r>
        <w:t>S. 67 amended by Nos 9576 s. 11(1), 49/1991 s. 119(1)</w:t>
      </w:r>
      <w:r>
        <w:br/>
        <w:t xml:space="preserve">(Sch. 2 item 35), 48/1997 </w:t>
      </w:r>
      <w:r>
        <w:br/>
        <w:t>s. 60(1)(Sch. 1 item 44(a)(b)).</w:t>
      </w:r>
    </w:p>
    <w:p w14:paraId="5CC1BDB4" w14:textId="77777777" w:rsidR="005801A6" w:rsidRDefault="005801A6" w:rsidP="00635B03">
      <w:pPr>
        <w:pStyle w:val="DraftHeading1"/>
        <w:tabs>
          <w:tab w:val="right" w:pos="680"/>
        </w:tabs>
        <w:ind w:left="850" w:hanging="850"/>
      </w:pPr>
      <w:r>
        <w:tab/>
      </w:r>
      <w:bookmarkStart w:id="246" w:name="_Toc227760063"/>
      <w:r>
        <w:t>67</w:t>
      </w:r>
      <w:r w:rsidR="00635B03">
        <w:tab/>
      </w:r>
      <w:r>
        <w:t>Concealing birth of a child</w:t>
      </w:r>
      <w:bookmarkEnd w:id="246"/>
    </w:p>
    <w:p w14:paraId="0F979ABB" w14:textId="77777777" w:rsidR="005801A6" w:rsidRDefault="005801A6" w:rsidP="00AB4F15">
      <w:pPr>
        <w:pStyle w:val="BodySectionSub"/>
      </w:pPr>
      <w:r>
        <w:t>If any woman has been delivered of a child, every person who by any secret disposition of the dead body of the said child whether such child died before at or after its birth endeavours to conceal the birth thereof, shall be guilty of a summary offence, and shall be liable to level 9 imprisonment (6 months maximum).</w:t>
      </w:r>
    </w:p>
    <w:p w14:paraId="4617A078" w14:textId="31F3287A" w:rsidR="005801A6" w:rsidRDefault="000E19AF" w:rsidP="008C2814">
      <w:pPr>
        <w:pStyle w:val="SideNote"/>
        <w:framePr w:wrap="around"/>
      </w:pPr>
      <w:r>
        <w:rPr>
          <w:lang w:val="en-US"/>
        </w:rPr>
        <w:lastRenderedPageBreak/>
        <w:t xml:space="preserve">Pt 1 Div. 1 Subdiv. </w:t>
      </w:r>
      <w:r>
        <w:t xml:space="preserve">(13) (Heading and ss 68, 69) amended by No. 7577 s. 3, repealed by No. 9509 s. 6, new Pt 1 Div. 1 Subdiv. (13) (Heading and ss 67A–70) inserted by No. 90/1995 s. 88, amended by Nos 22/1996 s. 8, 48/1997 s. 60(1)(Sch. 1 items 45–47), 108/1997 s. 151, 67/2000 s. 6, 69/2001 s. 20, 52/2003 s. 52(Sch. 1 item 2), 20/2004 </w:t>
      </w:r>
      <w:r w:rsidR="001213EB">
        <w:br/>
      </w:r>
      <w:r w:rsidR="007E43CE" w:rsidRPr="007E43CE">
        <w:t xml:space="preserve">ss 4–6, 6/2005 ss 12–13(3), 68/2009 s. 97(Sch. item 40.5), 77/2013 </w:t>
      </w:r>
      <w:r w:rsidR="001213EB">
        <w:br/>
      </w:r>
      <w:r w:rsidR="007E43CE" w:rsidRPr="007E43CE">
        <w:t>ss 15, 16, 37/2014 s. 10(Sch. items 36.5, 36.6), 74/2014 s. 8, 42/2015 ss 3–7, 54/2016 s. 27, repealed by No. 47/2016 s. 18</w:t>
      </w:r>
      <w:r>
        <w:t>.</w:t>
      </w:r>
    </w:p>
    <w:p w14:paraId="1373FFB3" w14:textId="77777777" w:rsidR="001213EB" w:rsidRDefault="007E43CE" w:rsidP="001213EB">
      <w:pPr>
        <w:pStyle w:val="Stars"/>
        <w:rPr>
          <w:lang w:eastAsia="en-AU"/>
        </w:rPr>
      </w:pPr>
      <w:r w:rsidRPr="007E43CE">
        <w:rPr>
          <w:lang w:eastAsia="en-AU"/>
        </w:rPr>
        <w:tab/>
        <w:t>*</w:t>
      </w:r>
      <w:r w:rsidRPr="007E43CE">
        <w:rPr>
          <w:lang w:eastAsia="en-AU"/>
        </w:rPr>
        <w:tab/>
        <w:t>*</w:t>
      </w:r>
      <w:r w:rsidRPr="007E43CE">
        <w:rPr>
          <w:lang w:eastAsia="en-AU"/>
        </w:rPr>
        <w:tab/>
        <w:t>*</w:t>
      </w:r>
      <w:r w:rsidRPr="007E43CE">
        <w:rPr>
          <w:lang w:eastAsia="en-AU"/>
        </w:rPr>
        <w:tab/>
        <w:t>*</w:t>
      </w:r>
      <w:r w:rsidRPr="007E43CE">
        <w:rPr>
          <w:lang w:eastAsia="en-AU"/>
        </w:rPr>
        <w:tab/>
        <w:t>*</w:t>
      </w:r>
    </w:p>
    <w:p w14:paraId="64254347" w14:textId="77777777" w:rsidR="007A2290" w:rsidRDefault="007A2290">
      <w:pPr>
        <w:rPr>
          <w:lang w:eastAsia="en-AU"/>
        </w:rPr>
      </w:pPr>
    </w:p>
    <w:p w14:paraId="0492DF0D" w14:textId="77777777" w:rsidR="007A2290" w:rsidRDefault="007A2290">
      <w:pPr>
        <w:rPr>
          <w:lang w:eastAsia="en-AU"/>
        </w:rPr>
      </w:pPr>
    </w:p>
    <w:p w14:paraId="1183AA8D" w14:textId="77777777" w:rsidR="007A2290" w:rsidRDefault="007A2290">
      <w:pPr>
        <w:rPr>
          <w:lang w:eastAsia="en-AU"/>
        </w:rPr>
      </w:pPr>
    </w:p>
    <w:p w14:paraId="033298E0" w14:textId="77777777" w:rsidR="007A2290" w:rsidRDefault="007A2290">
      <w:pPr>
        <w:rPr>
          <w:lang w:eastAsia="en-AU"/>
        </w:rPr>
      </w:pPr>
    </w:p>
    <w:p w14:paraId="471F7EF3" w14:textId="77777777" w:rsidR="007A2290" w:rsidRDefault="007A2290">
      <w:pPr>
        <w:rPr>
          <w:lang w:eastAsia="en-AU"/>
        </w:rPr>
      </w:pPr>
    </w:p>
    <w:p w14:paraId="1E560540" w14:textId="77777777" w:rsidR="007A2290" w:rsidRDefault="007A2290">
      <w:pPr>
        <w:rPr>
          <w:lang w:eastAsia="en-AU"/>
        </w:rPr>
      </w:pPr>
    </w:p>
    <w:p w14:paraId="651431FA" w14:textId="77777777" w:rsidR="007A2290" w:rsidRDefault="007A2290">
      <w:pPr>
        <w:rPr>
          <w:lang w:eastAsia="en-AU"/>
        </w:rPr>
      </w:pPr>
    </w:p>
    <w:p w14:paraId="52CE39D5" w14:textId="77777777" w:rsidR="007A2290" w:rsidRDefault="007A2290">
      <w:pPr>
        <w:rPr>
          <w:lang w:eastAsia="en-AU"/>
        </w:rPr>
      </w:pPr>
    </w:p>
    <w:p w14:paraId="4C8D7D70" w14:textId="77777777" w:rsidR="007A2290" w:rsidRDefault="007A2290">
      <w:pPr>
        <w:rPr>
          <w:lang w:eastAsia="en-AU"/>
        </w:rPr>
      </w:pPr>
    </w:p>
    <w:p w14:paraId="6B122274" w14:textId="77777777" w:rsidR="007A2290" w:rsidRDefault="007A2290">
      <w:pPr>
        <w:rPr>
          <w:lang w:eastAsia="en-AU"/>
        </w:rPr>
      </w:pPr>
    </w:p>
    <w:p w14:paraId="31C0A424" w14:textId="77777777" w:rsidR="007A2290" w:rsidRDefault="007A2290">
      <w:pPr>
        <w:rPr>
          <w:lang w:eastAsia="en-AU"/>
        </w:rPr>
      </w:pPr>
    </w:p>
    <w:p w14:paraId="4665D76A" w14:textId="77777777" w:rsidR="00F155A4" w:rsidRDefault="00F155A4">
      <w:pPr>
        <w:rPr>
          <w:lang w:eastAsia="en-AU"/>
        </w:rPr>
      </w:pPr>
    </w:p>
    <w:p w14:paraId="4C05CB48" w14:textId="77777777" w:rsidR="00C75651" w:rsidRDefault="00C75651">
      <w:pPr>
        <w:rPr>
          <w:lang w:eastAsia="en-AU"/>
        </w:rPr>
      </w:pPr>
    </w:p>
    <w:p w14:paraId="155477D4" w14:textId="77777777" w:rsidR="00C75651" w:rsidRDefault="00C75651">
      <w:pPr>
        <w:rPr>
          <w:lang w:eastAsia="en-AU"/>
        </w:rPr>
      </w:pPr>
    </w:p>
    <w:p w14:paraId="6485BE5B" w14:textId="77777777" w:rsidR="00F155A4" w:rsidRDefault="00F155A4">
      <w:pPr>
        <w:rPr>
          <w:lang w:eastAsia="en-AU"/>
        </w:rPr>
      </w:pPr>
    </w:p>
    <w:p w14:paraId="79E487B1" w14:textId="77777777" w:rsidR="00F155A4" w:rsidRDefault="00F155A4">
      <w:pPr>
        <w:rPr>
          <w:lang w:eastAsia="en-AU"/>
        </w:rPr>
      </w:pPr>
    </w:p>
    <w:p w14:paraId="4F367AF3" w14:textId="77777777" w:rsidR="00F155A4" w:rsidRDefault="00F155A4">
      <w:pPr>
        <w:rPr>
          <w:lang w:eastAsia="en-AU"/>
        </w:rPr>
      </w:pPr>
    </w:p>
    <w:p w14:paraId="78179A9C" w14:textId="77777777" w:rsidR="00F155A4" w:rsidRDefault="00F155A4">
      <w:pPr>
        <w:rPr>
          <w:lang w:eastAsia="en-AU"/>
        </w:rPr>
      </w:pPr>
    </w:p>
    <w:p w14:paraId="3C9346D0" w14:textId="77777777" w:rsidR="00F155A4" w:rsidRDefault="00F155A4">
      <w:pPr>
        <w:rPr>
          <w:lang w:eastAsia="en-AU"/>
        </w:rPr>
      </w:pPr>
    </w:p>
    <w:p w14:paraId="79106204" w14:textId="77777777" w:rsidR="00F155A4" w:rsidRDefault="00F155A4">
      <w:pPr>
        <w:rPr>
          <w:lang w:eastAsia="en-AU"/>
        </w:rPr>
      </w:pPr>
    </w:p>
    <w:p w14:paraId="048D2619" w14:textId="77777777" w:rsidR="007A2290" w:rsidRDefault="007A2290">
      <w:pPr>
        <w:rPr>
          <w:lang w:eastAsia="en-AU"/>
        </w:rPr>
      </w:pPr>
    </w:p>
    <w:p w14:paraId="35FB3D43" w14:textId="77777777" w:rsidR="007C6AF1" w:rsidRDefault="000E19AF" w:rsidP="008C2814">
      <w:pPr>
        <w:pStyle w:val="SideNote"/>
        <w:framePr w:wrap="around"/>
      </w:pPr>
      <w:r>
        <w:rPr>
          <w:lang w:val="en-US"/>
        </w:rPr>
        <w:lastRenderedPageBreak/>
        <w:t xml:space="preserve">Pt 1 Div. 1 Subdiv. </w:t>
      </w:r>
      <w:r>
        <w:t xml:space="preserve">(14) (Heading and s. 70) repealed by No. 9509 s. 6, new </w:t>
      </w:r>
      <w:r>
        <w:rPr>
          <w:lang w:val="en-US"/>
        </w:rPr>
        <w:t xml:space="preserve">Pt 1 Div. 1 Subdiv. </w:t>
      </w:r>
      <w:r>
        <w:t>(14) (Heading and ss 70AB, 70AC) inserted by No. 20/2004 s. 7, repealed by No. 47/2016 s. 18.</w:t>
      </w:r>
    </w:p>
    <w:p w14:paraId="026A0551" w14:textId="77777777" w:rsidR="001213EB" w:rsidRPr="001213EB" w:rsidRDefault="007E43CE" w:rsidP="001213EB">
      <w:pPr>
        <w:pStyle w:val="Stars"/>
      </w:pPr>
      <w:r w:rsidRPr="007E43CE">
        <w:tab/>
        <w:t>*</w:t>
      </w:r>
      <w:r w:rsidRPr="007E43CE">
        <w:tab/>
        <w:t>*</w:t>
      </w:r>
      <w:r w:rsidRPr="007E43CE">
        <w:tab/>
        <w:t>*</w:t>
      </w:r>
      <w:r w:rsidRPr="007E43CE">
        <w:tab/>
        <w:t>*</w:t>
      </w:r>
      <w:r w:rsidRPr="007E43CE">
        <w:tab/>
        <w:t>*</w:t>
      </w:r>
    </w:p>
    <w:p w14:paraId="385A9CF6" w14:textId="77777777" w:rsidR="009C2EA4" w:rsidRDefault="009C2EA4" w:rsidP="00E6725E"/>
    <w:p w14:paraId="07446D7A" w14:textId="77777777" w:rsidR="00F155A4" w:rsidRDefault="00F155A4" w:rsidP="00E6725E"/>
    <w:p w14:paraId="67289F36" w14:textId="77777777" w:rsidR="00F155A4" w:rsidRDefault="00F155A4" w:rsidP="00E6725E"/>
    <w:p w14:paraId="1C70B5CF" w14:textId="77777777" w:rsidR="00F155A4" w:rsidRDefault="00F155A4" w:rsidP="00E6725E"/>
    <w:p w14:paraId="2AFB7BD9" w14:textId="77777777" w:rsidR="00F155A4" w:rsidRDefault="00F155A4" w:rsidP="00E6725E"/>
    <w:p w14:paraId="0CCB0FC6" w14:textId="77777777" w:rsidR="00F155A4" w:rsidRDefault="00F155A4" w:rsidP="00E6725E"/>
    <w:p w14:paraId="6528CD88" w14:textId="77777777" w:rsidR="00F155A4" w:rsidRDefault="00F155A4" w:rsidP="00E6725E"/>
    <w:p w14:paraId="6961D9DB" w14:textId="77777777" w:rsidR="00F155A4" w:rsidRDefault="00F155A4" w:rsidP="00E6725E"/>
    <w:p w14:paraId="69EFA5A2" w14:textId="77777777" w:rsidR="005801A6" w:rsidRDefault="005801A6" w:rsidP="008C2814">
      <w:pPr>
        <w:pStyle w:val="SideNote"/>
        <w:framePr w:wrap="around"/>
        <w:spacing w:before="240"/>
      </w:pPr>
      <w:r>
        <w:t>Pt 1 Div. 1A (Heading and ss 70A–70D) inserted by No. 9407 s. 2(b).</w:t>
      </w:r>
    </w:p>
    <w:p w14:paraId="29B23A74" w14:textId="77777777" w:rsidR="005801A6" w:rsidRPr="00113597" w:rsidRDefault="005801A6" w:rsidP="00113597">
      <w:pPr>
        <w:pStyle w:val="Heading-DIVISION"/>
        <w:rPr>
          <w:sz w:val="28"/>
        </w:rPr>
      </w:pPr>
      <w:bookmarkStart w:id="247" w:name="_Toc227760064"/>
      <w:r w:rsidRPr="00113597">
        <w:rPr>
          <w:sz w:val="28"/>
        </w:rPr>
        <w:t>Division 1A—Piracy</w:t>
      </w:r>
      <w:bookmarkEnd w:id="247"/>
    </w:p>
    <w:p w14:paraId="35793E9F" w14:textId="77777777" w:rsidR="00422295" w:rsidRDefault="00422295" w:rsidP="00334E55"/>
    <w:p w14:paraId="0764225F" w14:textId="77777777" w:rsidR="00334275" w:rsidRDefault="00334275" w:rsidP="00334E55"/>
    <w:p w14:paraId="27874A5D" w14:textId="77777777" w:rsidR="005801A6" w:rsidRDefault="005801A6" w:rsidP="008C2814">
      <w:pPr>
        <w:pStyle w:val="SideNote"/>
        <w:framePr w:wrap="around"/>
      </w:pPr>
      <w:r>
        <w:t xml:space="preserve">(1837) 7 William IV and 1 Vict. </w:t>
      </w:r>
      <w:r>
        <w:br/>
        <w:t>c. LXXXVIII s. 2.</w:t>
      </w:r>
    </w:p>
    <w:p w14:paraId="0C3C9FF0" w14:textId="77777777" w:rsidR="005801A6" w:rsidRDefault="005801A6" w:rsidP="008C2814">
      <w:pPr>
        <w:pStyle w:val="SideNote"/>
        <w:framePr w:wrap="around"/>
        <w:spacing w:before="60"/>
      </w:pPr>
      <w:r>
        <w:t>S. 70A inserted by No. 9407 s. 2(b), amended by Nos 37/1986 s. 10, 49/1991 s. 119(1)</w:t>
      </w:r>
      <w:r>
        <w:br/>
        <w:t>(Sch. 2 item 36(a)).</w:t>
      </w:r>
    </w:p>
    <w:p w14:paraId="0CD07EFA" w14:textId="77777777" w:rsidR="00CC2167" w:rsidRDefault="005801A6" w:rsidP="00635B03">
      <w:pPr>
        <w:pStyle w:val="DraftHeading1"/>
        <w:tabs>
          <w:tab w:val="right" w:pos="680"/>
        </w:tabs>
        <w:ind w:left="850" w:hanging="850"/>
      </w:pPr>
      <w:r>
        <w:tab/>
      </w:r>
      <w:bookmarkStart w:id="248" w:name="_Toc227760065"/>
      <w:r>
        <w:t>70A</w:t>
      </w:r>
      <w:r w:rsidR="00635B03">
        <w:tab/>
      </w:r>
      <w:r>
        <w:t>Piracy with violence</w:t>
      </w:r>
      <w:bookmarkEnd w:id="248"/>
    </w:p>
    <w:p w14:paraId="35A3E68E" w14:textId="77777777" w:rsidR="005801A6" w:rsidRDefault="005801A6" w:rsidP="00AB4F15">
      <w:pPr>
        <w:pStyle w:val="BodySectionSub"/>
      </w:pPr>
      <w:r>
        <w:t>Any person who with intent to commit or at the time of or immediately before or immediately after committing the offence of piracy in respect of any vessel—</w:t>
      </w:r>
    </w:p>
    <w:p w14:paraId="6BD0B617" w14:textId="77777777" w:rsidR="005801A6" w:rsidRDefault="005801A6">
      <w:pPr>
        <w:pStyle w:val="DraftHeading3"/>
        <w:tabs>
          <w:tab w:val="right" w:pos="1758"/>
        </w:tabs>
        <w:ind w:left="1871" w:hanging="1871"/>
      </w:pPr>
      <w:r>
        <w:tab/>
        <w:t>(a)</w:t>
      </w:r>
      <w:r>
        <w:tab/>
        <w:t>assaults with intent to murder any person on board or belonging to the vessel; or</w:t>
      </w:r>
    </w:p>
    <w:p w14:paraId="40E68EC3" w14:textId="6D623011" w:rsidR="00DA0292" w:rsidRDefault="005801A6" w:rsidP="00DA0292">
      <w:pPr>
        <w:pStyle w:val="DraftHeading3"/>
        <w:tabs>
          <w:tab w:val="right" w:pos="1758"/>
        </w:tabs>
        <w:ind w:left="1871" w:hanging="1871"/>
      </w:pPr>
      <w:r>
        <w:tab/>
        <w:t>(b)</w:t>
      </w:r>
      <w:r>
        <w:tab/>
        <w:t>wounds any such person; or</w:t>
      </w:r>
    </w:p>
    <w:p w14:paraId="6ADAF39C" w14:textId="2E74ABBC" w:rsidR="00FB07D2" w:rsidRDefault="00FB07D2" w:rsidP="00FB07D2"/>
    <w:p w14:paraId="4CED18C6" w14:textId="330DEAD8" w:rsidR="00FB07D2" w:rsidRDefault="00FB07D2" w:rsidP="00FB07D2"/>
    <w:p w14:paraId="37F73F2E" w14:textId="4EB7F10F" w:rsidR="00FB07D2" w:rsidRDefault="00FB07D2" w:rsidP="00FB07D2"/>
    <w:p w14:paraId="01A7B401" w14:textId="344F018B" w:rsidR="00FB07D2" w:rsidRDefault="00FB07D2" w:rsidP="00FB07D2"/>
    <w:p w14:paraId="55FB0DCF" w14:textId="32BB3B89" w:rsidR="00FB07D2" w:rsidRDefault="00FB07D2" w:rsidP="00FB07D2"/>
    <w:p w14:paraId="53E7C8BD" w14:textId="1BDC4C8A" w:rsidR="00FB07D2" w:rsidRDefault="00FB07D2" w:rsidP="00FB07D2"/>
    <w:p w14:paraId="6D711715" w14:textId="77777777" w:rsidR="00FB07D2" w:rsidRPr="00FB07D2" w:rsidRDefault="00FB07D2" w:rsidP="00FB07D2"/>
    <w:p w14:paraId="78AE8CE3" w14:textId="77777777" w:rsidR="005801A6" w:rsidRDefault="005801A6">
      <w:pPr>
        <w:pStyle w:val="DraftHeading3"/>
        <w:tabs>
          <w:tab w:val="right" w:pos="1758"/>
        </w:tabs>
        <w:ind w:left="1871" w:hanging="1871"/>
      </w:pPr>
      <w:r>
        <w:lastRenderedPageBreak/>
        <w:tab/>
        <w:t>(c)</w:t>
      </w:r>
      <w:r>
        <w:tab/>
        <w:t>unlawfully does any act by which the life of any such person may be endangered—</w:t>
      </w:r>
    </w:p>
    <w:p w14:paraId="5B5FC6D1" w14:textId="77777777" w:rsidR="005801A6" w:rsidRDefault="005801A6" w:rsidP="00AB4F15">
      <w:pPr>
        <w:pStyle w:val="BodySectionSub"/>
      </w:pPr>
      <w:r>
        <w:t>shall be liable to—</w:t>
      </w:r>
    </w:p>
    <w:p w14:paraId="045B1E90" w14:textId="77777777" w:rsidR="005801A6" w:rsidRDefault="005801A6" w:rsidP="008C2814">
      <w:pPr>
        <w:pStyle w:val="SideNote"/>
        <w:framePr w:wrap="around"/>
      </w:pPr>
      <w:r>
        <w:t>S. 70A(a) (where secondly occurring) inserted by No. 37/1986 s. 10, amended by No. 49/1991 s. 119(1)</w:t>
      </w:r>
      <w:r>
        <w:br/>
        <w:t xml:space="preserve">(Sch. 2 item 36(b)), substituted as s. 70A(d) by No. 48/1997 </w:t>
      </w:r>
      <w:r>
        <w:br/>
        <w:t>s. 60(1)(Sch. 1 item 48).</w:t>
      </w:r>
    </w:p>
    <w:p w14:paraId="36B03D99" w14:textId="77777777" w:rsidR="005801A6" w:rsidRDefault="005801A6">
      <w:pPr>
        <w:pStyle w:val="DraftHeading3"/>
        <w:tabs>
          <w:tab w:val="right" w:pos="1758"/>
        </w:tabs>
        <w:ind w:left="1871" w:hanging="1871"/>
      </w:pPr>
      <w:r>
        <w:tab/>
        <w:t>(d)</w:t>
      </w:r>
      <w:r>
        <w:tab/>
        <w:t>level 3 imprisonment (20 years maximum); or</w:t>
      </w:r>
    </w:p>
    <w:p w14:paraId="2237F4C5" w14:textId="77777777" w:rsidR="005801A6" w:rsidRDefault="005801A6"/>
    <w:p w14:paraId="57B5E967" w14:textId="77777777" w:rsidR="00204F4D" w:rsidRDefault="00204F4D"/>
    <w:p w14:paraId="78C80B53" w14:textId="77777777" w:rsidR="005801A6" w:rsidRDefault="005801A6"/>
    <w:p w14:paraId="2D677979" w14:textId="77777777" w:rsidR="005801A6" w:rsidRDefault="005801A6"/>
    <w:p w14:paraId="75ABD66B" w14:textId="77777777" w:rsidR="005801A6" w:rsidRDefault="005801A6"/>
    <w:p w14:paraId="5C4DC14D" w14:textId="77777777" w:rsidR="005801A6" w:rsidRDefault="005801A6"/>
    <w:p w14:paraId="2DFD9FAF" w14:textId="77777777" w:rsidR="005801A6" w:rsidRDefault="005801A6"/>
    <w:p w14:paraId="75E3C7F3" w14:textId="77777777" w:rsidR="005801A6" w:rsidRDefault="005801A6" w:rsidP="008C2814">
      <w:pPr>
        <w:pStyle w:val="SideNote"/>
        <w:framePr w:wrap="around"/>
      </w:pPr>
      <w:r>
        <w:t>S. 70A(b) (where secondly occurring) inserted by No. 37/1986 s. 10, amended by No. 49/1991 s. 119(1)</w:t>
      </w:r>
      <w:r>
        <w:br/>
        <w:t xml:space="preserve">(Sch. 2 item 36(c)), re-numbered as s. 70A(e) by No. 48/1997 </w:t>
      </w:r>
      <w:r>
        <w:br/>
        <w:t>s. 62(2).</w:t>
      </w:r>
    </w:p>
    <w:p w14:paraId="3E7AAB24" w14:textId="77777777" w:rsidR="005801A6" w:rsidRDefault="005801A6">
      <w:pPr>
        <w:pStyle w:val="DraftHeading3"/>
        <w:tabs>
          <w:tab w:val="right" w:pos="1758"/>
        </w:tabs>
        <w:ind w:left="1871" w:hanging="1871"/>
      </w:pPr>
      <w:r>
        <w:tab/>
        <w:t>(e)</w:t>
      </w:r>
      <w:r>
        <w:tab/>
        <w:t>imprisonment for such other term as is fixed by the court—</w:t>
      </w:r>
    </w:p>
    <w:p w14:paraId="03045348" w14:textId="77777777" w:rsidR="005801A6" w:rsidRDefault="005801A6" w:rsidP="00334E55"/>
    <w:p w14:paraId="57FBA468" w14:textId="77777777" w:rsidR="005801A6" w:rsidRDefault="005801A6" w:rsidP="00334E55"/>
    <w:p w14:paraId="6BDF0CE9" w14:textId="77777777" w:rsidR="005801A6" w:rsidRDefault="005801A6" w:rsidP="00334E55"/>
    <w:p w14:paraId="66FF4366" w14:textId="77777777" w:rsidR="005801A6" w:rsidRDefault="005801A6" w:rsidP="00334E55"/>
    <w:p w14:paraId="69C98A87" w14:textId="77777777" w:rsidR="005801A6" w:rsidRDefault="005801A6" w:rsidP="00334E55"/>
    <w:p w14:paraId="73D43B26" w14:textId="77777777" w:rsidR="002A021D" w:rsidRDefault="002A021D" w:rsidP="00C23E47"/>
    <w:p w14:paraId="2FEE2667" w14:textId="77777777" w:rsidR="005801A6" w:rsidRDefault="005801A6" w:rsidP="00AB4F15">
      <w:pPr>
        <w:pStyle w:val="BodySectionSub"/>
      </w:pPr>
      <w:r>
        <w:t>as the court determines.</w:t>
      </w:r>
    </w:p>
    <w:p w14:paraId="5E441229" w14:textId="77777777" w:rsidR="005801A6" w:rsidRDefault="005801A6" w:rsidP="008C2814">
      <w:pPr>
        <w:pStyle w:val="SideNote"/>
        <w:framePr w:wrap="around"/>
      </w:pPr>
      <w:r>
        <w:t xml:space="preserve">(1698) 11 William III, </w:t>
      </w:r>
      <w:r>
        <w:br/>
        <w:t xml:space="preserve">c. VII ss 7, 8. </w:t>
      </w:r>
    </w:p>
    <w:p w14:paraId="74799971" w14:textId="77777777" w:rsidR="005801A6" w:rsidRDefault="005801A6" w:rsidP="008C2814">
      <w:pPr>
        <w:pStyle w:val="SideNote"/>
        <w:framePr w:wrap="around"/>
        <w:spacing w:before="60"/>
      </w:pPr>
      <w:r>
        <w:t>S. 70B inserted by No. 9407 s. 2(b).</w:t>
      </w:r>
    </w:p>
    <w:p w14:paraId="78006920" w14:textId="77777777" w:rsidR="005801A6" w:rsidRDefault="005801A6" w:rsidP="00635B03">
      <w:pPr>
        <w:pStyle w:val="DraftHeading1"/>
        <w:tabs>
          <w:tab w:val="right" w:pos="680"/>
        </w:tabs>
        <w:ind w:left="850" w:hanging="850"/>
      </w:pPr>
      <w:r>
        <w:tab/>
      </w:r>
      <w:bookmarkStart w:id="249" w:name="_Toc227760066"/>
      <w:r>
        <w:t>70B</w:t>
      </w:r>
      <w:r w:rsidR="00635B03">
        <w:tab/>
      </w:r>
      <w:r>
        <w:t>Piratical acts</w:t>
      </w:r>
      <w:bookmarkEnd w:id="249"/>
    </w:p>
    <w:p w14:paraId="42CDF22D" w14:textId="77777777" w:rsidR="005801A6" w:rsidRDefault="005801A6">
      <w:pPr>
        <w:pStyle w:val="DraftHeading2"/>
        <w:tabs>
          <w:tab w:val="right" w:pos="1247"/>
        </w:tabs>
        <w:ind w:left="1361" w:hanging="1361"/>
      </w:pPr>
      <w:r>
        <w:tab/>
        <w:t>(1)</w:t>
      </w:r>
      <w:r>
        <w:tab/>
        <w:t>A person commits a piratical act if—</w:t>
      </w:r>
    </w:p>
    <w:p w14:paraId="71D0846F" w14:textId="77777777" w:rsidR="005801A6" w:rsidRDefault="005801A6">
      <w:pPr>
        <w:pStyle w:val="DraftHeading3"/>
        <w:tabs>
          <w:tab w:val="right" w:pos="1758"/>
        </w:tabs>
        <w:ind w:left="1871" w:hanging="1871"/>
      </w:pPr>
      <w:r>
        <w:tab/>
        <w:t>(a)</w:t>
      </w:r>
      <w:r>
        <w:tab/>
        <w:t>being an Australian citizen, he commits any piracy or robbery or any act of hostility or robbery against other Australian citizens on the sea under colour of any commission from any foreign ruler or under pretence of authority from any person whatever; or</w:t>
      </w:r>
    </w:p>
    <w:p w14:paraId="6775793A" w14:textId="2C8CD4E1" w:rsidR="00334E55" w:rsidRDefault="00334E55" w:rsidP="00334E55"/>
    <w:p w14:paraId="20B89D49" w14:textId="77777777" w:rsidR="005801A6" w:rsidRDefault="005801A6">
      <w:pPr>
        <w:pStyle w:val="DraftHeading3"/>
        <w:tabs>
          <w:tab w:val="right" w:pos="1758"/>
        </w:tabs>
        <w:ind w:left="1871" w:hanging="1871"/>
      </w:pPr>
      <w:r>
        <w:lastRenderedPageBreak/>
        <w:tab/>
        <w:t>(b)</w:t>
      </w:r>
      <w:r>
        <w:tab/>
        <w:t>being on board any Australian ship he—</w:t>
      </w:r>
    </w:p>
    <w:p w14:paraId="6576AC9E" w14:textId="77777777" w:rsidR="005801A6" w:rsidRDefault="005801A6">
      <w:pPr>
        <w:pStyle w:val="DraftHeading4"/>
        <w:tabs>
          <w:tab w:val="right" w:pos="2268"/>
        </w:tabs>
        <w:ind w:left="2381" w:hanging="2381"/>
      </w:pPr>
      <w:r>
        <w:tab/>
        <w:t>(i)</w:t>
      </w:r>
      <w:r>
        <w:tab/>
        <w:t>turns pirate, enemy or rebel, and piratically runs away with the ship, or any boat, munitions or goods;</w:t>
      </w:r>
    </w:p>
    <w:p w14:paraId="14C924F5" w14:textId="77777777" w:rsidR="005801A6" w:rsidRDefault="005801A6">
      <w:pPr>
        <w:pStyle w:val="DraftHeading4"/>
        <w:tabs>
          <w:tab w:val="right" w:pos="2268"/>
        </w:tabs>
        <w:ind w:left="2381" w:hanging="2381"/>
      </w:pPr>
      <w:r>
        <w:tab/>
        <w:t>(ii)</w:t>
      </w:r>
      <w:r>
        <w:tab/>
        <w:t>voluntarily yields up the ship, or any boat, munitions or goods to any pirate;</w:t>
      </w:r>
    </w:p>
    <w:p w14:paraId="039B92A4" w14:textId="77777777" w:rsidR="005801A6" w:rsidRDefault="005801A6">
      <w:pPr>
        <w:pStyle w:val="DraftHeading4"/>
        <w:tabs>
          <w:tab w:val="right" w:pos="2268"/>
        </w:tabs>
        <w:ind w:left="2381" w:hanging="2381"/>
      </w:pPr>
      <w:r>
        <w:tab/>
        <w:t>(iii)</w:t>
      </w:r>
      <w:r>
        <w:tab/>
        <w:t>brings any seducing message from any pirate, enemy or rebel;</w:t>
      </w:r>
    </w:p>
    <w:p w14:paraId="02554392" w14:textId="77777777" w:rsidR="00AD2E1B" w:rsidRDefault="005801A6">
      <w:pPr>
        <w:pStyle w:val="DraftHeading4"/>
        <w:tabs>
          <w:tab w:val="right" w:pos="2268"/>
        </w:tabs>
        <w:ind w:left="2381" w:hanging="2381"/>
      </w:pPr>
      <w:r>
        <w:tab/>
        <w:t>(iv)</w:t>
      </w:r>
      <w:r>
        <w:tab/>
        <w:t>assaults the master of the ship in order to prevent him from fighting in defence of his ship and goods;</w:t>
      </w:r>
    </w:p>
    <w:p w14:paraId="1C0DEF0A" w14:textId="77777777" w:rsidR="005801A6" w:rsidRDefault="005801A6">
      <w:pPr>
        <w:pStyle w:val="DraftHeading4"/>
        <w:tabs>
          <w:tab w:val="right" w:pos="2268"/>
        </w:tabs>
        <w:ind w:left="2381" w:hanging="2381"/>
      </w:pPr>
      <w:r>
        <w:tab/>
        <w:t>(v)</w:t>
      </w:r>
      <w:r>
        <w:tab/>
        <w:t>confines the master of the ship; or</w:t>
      </w:r>
    </w:p>
    <w:p w14:paraId="5D98128C" w14:textId="77777777" w:rsidR="005801A6" w:rsidRDefault="005801A6">
      <w:pPr>
        <w:pStyle w:val="DraftHeading4"/>
        <w:tabs>
          <w:tab w:val="right" w:pos="2268"/>
        </w:tabs>
        <w:ind w:left="2381" w:hanging="2381"/>
      </w:pPr>
      <w:r>
        <w:tab/>
        <w:t>(vi)</w:t>
      </w:r>
      <w:r>
        <w:tab/>
        <w:t>makes or endeavours to make a revolt in the ship.</w:t>
      </w:r>
    </w:p>
    <w:p w14:paraId="2E0C7361" w14:textId="77777777" w:rsidR="005801A6" w:rsidRDefault="005801A6" w:rsidP="008C2814">
      <w:pPr>
        <w:pStyle w:val="SideNote"/>
        <w:framePr w:wrap="around"/>
      </w:pPr>
      <w:r>
        <w:t>S. 70B(2) amended by Nos 37/1986 s. 11, 49/1991 s. 119(1)</w:t>
      </w:r>
      <w:r>
        <w:br/>
        <w:t>(Sch. 2 item 37(a)).</w:t>
      </w:r>
    </w:p>
    <w:p w14:paraId="2EB32702" w14:textId="77777777" w:rsidR="005801A6" w:rsidRDefault="005801A6">
      <w:pPr>
        <w:pStyle w:val="DraftHeading2"/>
        <w:tabs>
          <w:tab w:val="right" w:pos="1247"/>
        </w:tabs>
        <w:ind w:left="1361" w:hanging="1361"/>
      </w:pPr>
      <w:r>
        <w:tab/>
        <w:t>(2)</w:t>
      </w:r>
      <w:r>
        <w:tab/>
        <w:t>Any person who commits a piratical act shall be guilty of an offence and shall be liable on conviction upon indictment to—</w:t>
      </w:r>
    </w:p>
    <w:p w14:paraId="29EC383E" w14:textId="77777777" w:rsidR="006E3E6A" w:rsidRDefault="006E3E6A" w:rsidP="00334E55"/>
    <w:p w14:paraId="6636650F" w14:textId="77777777" w:rsidR="006E3E6A" w:rsidRDefault="006E3E6A" w:rsidP="00334E55"/>
    <w:p w14:paraId="4FCFD5AD" w14:textId="77777777" w:rsidR="005801A6" w:rsidRDefault="005801A6" w:rsidP="008C2814">
      <w:pPr>
        <w:pStyle w:val="SideNote"/>
        <w:framePr w:wrap="around"/>
      </w:pPr>
      <w:r>
        <w:t>S. 70B(2)(a) inserted by No. 37/1986 s. 11, substituted by Nos 49/1991 s. 119(1)</w:t>
      </w:r>
      <w:r>
        <w:br/>
        <w:t xml:space="preserve">(Sch. 2 item 37(b)), 48/1997 </w:t>
      </w:r>
      <w:r>
        <w:br/>
        <w:t>s. 60(1)(Sch. 1 item 49).</w:t>
      </w:r>
    </w:p>
    <w:p w14:paraId="734536E5" w14:textId="77777777" w:rsidR="005801A6" w:rsidRDefault="005801A6">
      <w:pPr>
        <w:pStyle w:val="DraftHeading3"/>
        <w:tabs>
          <w:tab w:val="right" w:pos="1758"/>
        </w:tabs>
        <w:ind w:left="1871" w:hanging="1871"/>
      </w:pPr>
      <w:r>
        <w:tab/>
        <w:t>(a)</w:t>
      </w:r>
      <w:r>
        <w:tab/>
        <w:t>level 3 imprisonment (20 years maximum); or</w:t>
      </w:r>
    </w:p>
    <w:p w14:paraId="4157E25B" w14:textId="77777777" w:rsidR="005801A6" w:rsidRDefault="005801A6" w:rsidP="00334E55"/>
    <w:p w14:paraId="63939DF0" w14:textId="77777777" w:rsidR="006E3E6A" w:rsidRDefault="006E3E6A" w:rsidP="00334E55"/>
    <w:p w14:paraId="311EFB12" w14:textId="77777777" w:rsidR="006E3E6A" w:rsidRDefault="006E3E6A" w:rsidP="00334E55"/>
    <w:p w14:paraId="0C92B730" w14:textId="77777777" w:rsidR="006E3E6A" w:rsidRDefault="006E3E6A" w:rsidP="00334E55"/>
    <w:p w14:paraId="738A5126" w14:textId="77777777" w:rsidR="00E045AB" w:rsidRDefault="00E045AB" w:rsidP="00334E55"/>
    <w:p w14:paraId="1C581F29" w14:textId="77777777" w:rsidR="00E045AB" w:rsidRDefault="00E045AB" w:rsidP="00334E55"/>
    <w:p w14:paraId="7BB02136" w14:textId="77777777" w:rsidR="00E045AB" w:rsidRDefault="00E045AB" w:rsidP="00334E55"/>
    <w:p w14:paraId="2EF71319" w14:textId="77777777" w:rsidR="00E045AB" w:rsidRDefault="00E045AB" w:rsidP="00334E55"/>
    <w:p w14:paraId="57A470EF" w14:textId="77777777" w:rsidR="00E045AB" w:rsidRDefault="00E045AB" w:rsidP="00334E55"/>
    <w:p w14:paraId="5A8D6C45" w14:textId="77777777" w:rsidR="005801A6" w:rsidRDefault="005801A6" w:rsidP="008C2814">
      <w:pPr>
        <w:pStyle w:val="SideNote"/>
        <w:framePr w:wrap="around"/>
      </w:pPr>
      <w:r>
        <w:lastRenderedPageBreak/>
        <w:t>S. 70B(2)(b) inserted by No. 37/1986 s. 11, amended by No. 49/1991 s. 119(1)</w:t>
      </w:r>
      <w:r>
        <w:br/>
        <w:t>(Sch. 2 item 37(c)).</w:t>
      </w:r>
    </w:p>
    <w:p w14:paraId="7E7F7F09" w14:textId="77777777" w:rsidR="005801A6" w:rsidRDefault="005801A6">
      <w:pPr>
        <w:pStyle w:val="DraftHeading3"/>
        <w:tabs>
          <w:tab w:val="right" w:pos="1758"/>
        </w:tabs>
        <w:ind w:left="1871" w:hanging="1871"/>
      </w:pPr>
      <w:r>
        <w:tab/>
        <w:t>(b)</w:t>
      </w:r>
      <w:r>
        <w:tab/>
        <w:t>imprisonment for such other term as is fixed by the court—</w:t>
      </w:r>
    </w:p>
    <w:p w14:paraId="7C3972A7" w14:textId="77777777" w:rsidR="00656B4E" w:rsidRDefault="00656B4E"/>
    <w:p w14:paraId="42F07092" w14:textId="77777777" w:rsidR="000A0719" w:rsidRDefault="000A0719"/>
    <w:p w14:paraId="1D1B6D47" w14:textId="77777777" w:rsidR="001A3278" w:rsidRDefault="001A3278" w:rsidP="00AA4C95"/>
    <w:p w14:paraId="403C0746" w14:textId="77777777" w:rsidR="005801A6" w:rsidRDefault="005801A6" w:rsidP="00C66851">
      <w:pPr>
        <w:pStyle w:val="BodySectionSub"/>
      </w:pPr>
      <w:r>
        <w:t>as the court determines.</w:t>
      </w:r>
    </w:p>
    <w:p w14:paraId="59EFD109" w14:textId="77777777" w:rsidR="005801A6" w:rsidRDefault="005801A6" w:rsidP="008C2814">
      <w:pPr>
        <w:pStyle w:val="SideNote"/>
        <w:framePr w:wrap="around"/>
      </w:pPr>
      <w:r>
        <w:t xml:space="preserve">(1721) 8 George I, </w:t>
      </w:r>
      <w:r>
        <w:br/>
        <w:t>c. XXIV s. 1.</w:t>
      </w:r>
    </w:p>
    <w:p w14:paraId="6033207B" w14:textId="77777777" w:rsidR="005801A6" w:rsidRDefault="005801A6" w:rsidP="008C2814">
      <w:pPr>
        <w:pStyle w:val="SideNote"/>
        <w:framePr w:wrap="around"/>
        <w:spacing w:before="60"/>
      </w:pPr>
      <w:r>
        <w:t>S. 70C inserted by No. 9407 s. 2(b), amended by Nos 49/1991 s. 119(1)</w:t>
      </w:r>
      <w:r>
        <w:br/>
        <w:t xml:space="preserve">(Sch. 2 item 38), 48/1997 </w:t>
      </w:r>
      <w:r>
        <w:br/>
        <w:t>s. 60(1)(Sch. 1 item 50).</w:t>
      </w:r>
    </w:p>
    <w:p w14:paraId="24720333" w14:textId="77777777" w:rsidR="00A61592" w:rsidRDefault="005801A6" w:rsidP="00635B03">
      <w:pPr>
        <w:pStyle w:val="DraftHeading1"/>
        <w:tabs>
          <w:tab w:val="right" w:pos="680"/>
        </w:tabs>
        <w:ind w:left="850" w:hanging="850"/>
      </w:pPr>
      <w:r>
        <w:tab/>
      </w:r>
      <w:bookmarkStart w:id="250" w:name="_Toc227760067"/>
      <w:r>
        <w:t>70C</w:t>
      </w:r>
      <w:r w:rsidR="00635B03">
        <w:tab/>
      </w:r>
      <w:r>
        <w:t>Trading etc. with pirates</w:t>
      </w:r>
      <w:bookmarkEnd w:id="250"/>
    </w:p>
    <w:p w14:paraId="44F18050" w14:textId="77777777" w:rsidR="005801A6" w:rsidRDefault="005801A6" w:rsidP="00C66851">
      <w:pPr>
        <w:pStyle w:val="BodySectionSub"/>
      </w:pPr>
      <w:r>
        <w:t>Any person who knowingly—</w:t>
      </w:r>
    </w:p>
    <w:p w14:paraId="7FD44D28" w14:textId="77777777" w:rsidR="005801A6" w:rsidRDefault="005801A6">
      <w:pPr>
        <w:pStyle w:val="DraftHeading3"/>
        <w:tabs>
          <w:tab w:val="right" w:pos="1758"/>
        </w:tabs>
        <w:ind w:left="1871" w:hanging="1871"/>
      </w:pPr>
      <w:r>
        <w:tab/>
        <w:t>(a)</w:t>
      </w:r>
      <w:r>
        <w:tab/>
        <w:t>trades with any pirate;</w:t>
      </w:r>
    </w:p>
    <w:p w14:paraId="0EA0FE68" w14:textId="77777777" w:rsidR="005801A6" w:rsidRDefault="005801A6">
      <w:pPr>
        <w:pStyle w:val="DraftHeading3"/>
        <w:tabs>
          <w:tab w:val="right" w:pos="1758"/>
        </w:tabs>
        <w:ind w:left="1871" w:hanging="1871"/>
      </w:pPr>
      <w:r>
        <w:tab/>
        <w:t>(b)</w:t>
      </w:r>
      <w:r>
        <w:tab/>
        <w:t>furnishes any pirate with any munitions or stores of any kind;</w:t>
      </w:r>
    </w:p>
    <w:p w14:paraId="514C8D75" w14:textId="77777777" w:rsidR="005801A6" w:rsidRDefault="005801A6">
      <w:pPr>
        <w:pStyle w:val="DraftHeading3"/>
        <w:tabs>
          <w:tab w:val="right" w:pos="1758"/>
        </w:tabs>
        <w:ind w:left="1871" w:hanging="1871"/>
      </w:pPr>
      <w:r>
        <w:tab/>
        <w:t>(c)</w:t>
      </w:r>
      <w:r>
        <w:tab/>
        <w:t>fits out any vessel with a design to trade with, supply or correspond with any pirate; or</w:t>
      </w:r>
    </w:p>
    <w:p w14:paraId="00DBABC2" w14:textId="77777777" w:rsidR="005801A6" w:rsidRDefault="005801A6">
      <w:pPr>
        <w:pStyle w:val="DraftHeading3"/>
        <w:tabs>
          <w:tab w:val="right" w:pos="1758"/>
        </w:tabs>
        <w:ind w:left="1871" w:hanging="1871"/>
      </w:pPr>
      <w:r>
        <w:tab/>
        <w:t>(d)</w:t>
      </w:r>
      <w:r>
        <w:tab/>
        <w:t>conspires or corresponds with any pirate—</w:t>
      </w:r>
    </w:p>
    <w:p w14:paraId="0658D452" w14:textId="77777777" w:rsidR="005801A6" w:rsidRDefault="005801A6" w:rsidP="00C66851">
      <w:pPr>
        <w:pStyle w:val="BodySectionSub"/>
      </w:pPr>
      <w:r>
        <w:t>shall be guilty of an offence and shall be liable on conviction upon indictment to level 5 imprisonment (10 years maximum).</w:t>
      </w:r>
    </w:p>
    <w:p w14:paraId="18D61307" w14:textId="77777777" w:rsidR="005801A6" w:rsidRDefault="005801A6" w:rsidP="008C2814">
      <w:pPr>
        <w:pStyle w:val="SideNote"/>
        <w:framePr w:wrap="around"/>
      </w:pPr>
      <w:r>
        <w:t>S. 70D inserted by No. 9407 s. 2(b).</w:t>
      </w:r>
    </w:p>
    <w:p w14:paraId="67A4AC38" w14:textId="77777777" w:rsidR="005801A6" w:rsidRDefault="005801A6" w:rsidP="00635B03">
      <w:pPr>
        <w:pStyle w:val="DraftHeading1"/>
        <w:tabs>
          <w:tab w:val="right" w:pos="680"/>
        </w:tabs>
        <w:ind w:left="850" w:hanging="850"/>
      </w:pPr>
      <w:r>
        <w:tab/>
      </w:r>
      <w:bookmarkStart w:id="251" w:name="_Toc227760068"/>
      <w:r>
        <w:t>70D</w:t>
      </w:r>
      <w:r w:rsidR="00635B03">
        <w:tab/>
      </w:r>
      <w:r>
        <w:t>Being found on board piratical vessel and unable to prove non</w:t>
      </w:r>
      <w:r>
        <w:noBreakHyphen/>
        <w:t>complicity</w:t>
      </w:r>
      <w:bookmarkEnd w:id="251"/>
    </w:p>
    <w:p w14:paraId="336FD584" w14:textId="77777777" w:rsidR="005801A6" w:rsidRDefault="005801A6"/>
    <w:p w14:paraId="645EE797" w14:textId="77777777" w:rsidR="005801A6" w:rsidRDefault="005801A6" w:rsidP="008C2814">
      <w:pPr>
        <w:pStyle w:val="SideNote"/>
        <w:framePr w:wrap="around"/>
      </w:pPr>
      <w:r>
        <w:t>S. 70D(1) amended by Nos 49/1991 s. 119(1)</w:t>
      </w:r>
      <w:r>
        <w:br/>
        <w:t xml:space="preserve">(Sch. 2 item 39), 48/1997 </w:t>
      </w:r>
      <w:r>
        <w:br/>
        <w:t>s. 60(1)(Sch. 1 item 51).</w:t>
      </w:r>
    </w:p>
    <w:p w14:paraId="27E7865D" w14:textId="77777777" w:rsidR="005801A6" w:rsidRDefault="005801A6">
      <w:pPr>
        <w:pStyle w:val="DraftHeading2"/>
        <w:tabs>
          <w:tab w:val="right" w:pos="1247"/>
        </w:tabs>
        <w:ind w:left="1361" w:hanging="1361"/>
      </w:pPr>
      <w:r>
        <w:tab/>
        <w:t>(1)</w:t>
      </w:r>
      <w:r>
        <w:tab/>
        <w:t xml:space="preserve">Any person who is found in </w:t>
      </w:r>
      <w:smartTag w:uri="urn:schemas-microsoft-com:office:smarttags" w:element="State">
        <w:smartTag w:uri="urn:schemas-microsoft-com:office:smarttags" w:element="place">
          <w:r>
            <w:t>Victoria</w:t>
          </w:r>
        </w:smartTag>
      </w:smartTag>
      <w:r>
        <w:t xml:space="preserve"> on board any vessel equipped for the purposes of piracy shall be guilty of an offence and shall be liable on conviction upon indictment to level 6 imprisonment (5 years maximum).</w:t>
      </w:r>
    </w:p>
    <w:p w14:paraId="781A76F2" w14:textId="77777777" w:rsidR="000A0719" w:rsidRDefault="000A0719" w:rsidP="00C23E47"/>
    <w:p w14:paraId="2A5227F6" w14:textId="77777777" w:rsidR="00E045AB" w:rsidRDefault="00E045AB" w:rsidP="00C23E47"/>
    <w:p w14:paraId="2CD3E08F" w14:textId="77777777" w:rsidR="00E045AB" w:rsidRDefault="00E045AB" w:rsidP="00C23E47"/>
    <w:p w14:paraId="575A9FC5" w14:textId="77777777" w:rsidR="00E045AB" w:rsidRDefault="00E045AB" w:rsidP="00C23E47"/>
    <w:p w14:paraId="4AB02FE4" w14:textId="77777777" w:rsidR="00E045AB" w:rsidRDefault="00E045AB" w:rsidP="00C23E47"/>
    <w:p w14:paraId="642A2A2C" w14:textId="77777777" w:rsidR="005801A6" w:rsidRDefault="005801A6">
      <w:pPr>
        <w:pStyle w:val="DraftHeading2"/>
        <w:tabs>
          <w:tab w:val="right" w:pos="1247"/>
        </w:tabs>
        <w:ind w:left="1361" w:hanging="1361"/>
      </w:pPr>
      <w:r>
        <w:lastRenderedPageBreak/>
        <w:tab/>
        <w:t>(2)</w:t>
      </w:r>
      <w:r>
        <w:tab/>
        <w:t>It shall be a defenc</w:t>
      </w:r>
      <w:r w:rsidR="00262716">
        <w:t xml:space="preserve">e to a charge under </w:t>
      </w:r>
      <w:r w:rsidR="000760FB">
        <w:t>subsection</w:t>
      </w:r>
      <w:r w:rsidR="006508F9">
        <w:t> </w:t>
      </w:r>
      <w:r>
        <w:t>(1) if the person charged proves—</w:t>
      </w:r>
    </w:p>
    <w:p w14:paraId="40A0CCDA" w14:textId="77777777" w:rsidR="005801A6" w:rsidRDefault="005801A6">
      <w:pPr>
        <w:pStyle w:val="DraftHeading3"/>
        <w:tabs>
          <w:tab w:val="right" w:pos="1758"/>
        </w:tabs>
        <w:ind w:left="1871" w:hanging="1871"/>
      </w:pPr>
      <w:r>
        <w:tab/>
        <w:t>(a)</w:t>
      </w:r>
      <w:r>
        <w:tab/>
        <w:t>that he was not on board the vessel willingly; or</w:t>
      </w:r>
    </w:p>
    <w:p w14:paraId="73DF8C20" w14:textId="77777777" w:rsidR="009256E3" w:rsidRDefault="005801A6" w:rsidP="0064269F">
      <w:pPr>
        <w:pStyle w:val="DraftHeading3"/>
        <w:tabs>
          <w:tab w:val="right" w:pos="1758"/>
        </w:tabs>
        <w:ind w:left="1871" w:hanging="1871"/>
      </w:pPr>
      <w:r>
        <w:tab/>
        <w:t>(b)</w:t>
      </w:r>
      <w:r>
        <w:tab/>
        <w:t>that he did not know that the vessel was equipped for the purposes of piracy.</w:t>
      </w:r>
    </w:p>
    <w:p w14:paraId="620FAC06" w14:textId="77777777" w:rsidR="005801A6" w:rsidRDefault="005801A6" w:rsidP="008C2814">
      <w:pPr>
        <w:pStyle w:val="SideNote"/>
        <w:framePr w:wrap="around"/>
      </w:pPr>
      <w:r>
        <w:t>Pt 1 Div. 2 (Heading) substituted by No. 8425 s. 2(1)(a).</w:t>
      </w:r>
    </w:p>
    <w:p w14:paraId="0E473A86" w14:textId="77777777" w:rsidR="005801A6" w:rsidRPr="00113597" w:rsidRDefault="005801A6" w:rsidP="00334E55">
      <w:pPr>
        <w:pStyle w:val="Heading-DIVISION"/>
        <w:spacing w:before="120"/>
        <w:rPr>
          <w:sz w:val="28"/>
        </w:rPr>
      </w:pPr>
      <w:bookmarkStart w:id="252" w:name="_Toc227760069"/>
      <w:r w:rsidRPr="00113597">
        <w:rPr>
          <w:sz w:val="28"/>
        </w:rPr>
        <w:t>Division 2—Theft and</w:t>
      </w:r>
      <w:r w:rsidR="00F471CB" w:rsidRPr="00113597">
        <w:rPr>
          <w:sz w:val="28"/>
        </w:rPr>
        <w:t xml:space="preserve"> similar or associated o</w:t>
      </w:r>
      <w:r w:rsidRPr="00113597">
        <w:rPr>
          <w:sz w:val="28"/>
        </w:rPr>
        <w:t>ffences</w:t>
      </w:r>
      <w:bookmarkEnd w:id="252"/>
    </w:p>
    <w:p w14:paraId="5D9CE013" w14:textId="77777777" w:rsidR="005801A6" w:rsidRDefault="005801A6" w:rsidP="00E045AB"/>
    <w:p w14:paraId="664D17FC" w14:textId="77777777" w:rsidR="00AD2E1B" w:rsidRDefault="00AD2E1B" w:rsidP="00E045AB"/>
    <w:p w14:paraId="369E0BA5" w14:textId="77777777" w:rsidR="005801A6" w:rsidRDefault="005801A6" w:rsidP="008C2814">
      <w:pPr>
        <w:pStyle w:val="SideNote"/>
        <w:framePr w:wrap="around"/>
      </w:pPr>
      <w:r>
        <w:t>S. 71 amended by No. 8280 s. 7, substituted by No. 8425 s. 2(1)(b).</w:t>
      </w:r>
    </w:p>
    <w:p w14:paraId="68317E66" w14:textId="77777777" w:rsidR="005801A6" w:rsidRDefault="005801A6" w:rsidP="00635B03">
      <w:pPr>
        <w:pStyle w:val="DraftHeading1"/>
        <w:tabs>
          <w:tab w:val="right" w:pos="680"/>
        </w:tabs>
        <w:ind w:left="850" w:hanging="850"/>
      </w:pPr>
      <w:r>
        <w:tab/>
      </w:r>
      <w:bookmarkStart w:id="253" w:name="_Toc227760070"/>
      <w:r>
        <w:t>71</w:t>
      </w:r>
      <w:r w:rsidR="00635B03">
        <w:tab/>
      </w:r>
      <w:r>
        <w:t>Definitions</w:t>
      </w:r>
      <w:bookmarkEnd w:id="253"/>
    </w:p>
    <w:p w14:paraId="4DCAF781" w14:textId="77777777" w:rsidR="005801A6" w:rsidRDefault="005801A6">
      <w:pPr>
        <w:pStyle w:val="DraftHeading2"/>
        <w:tabs>
          <w:tab w:val="right" w:pos="1247"/>
        </w:tabs>
        <w:ind w:left="1361" w:hanging="1361"/>
      </w:pPr>
      <w:r>
        <w:tab/>
        <w:t>(1)</w:t>
      </w:r>
      <w:r w:rsidR="00635B03">
        <w:tab/>
      </w:r>
      <w:r>
        <w:t>In this Division—</w:t>
      </w:r>
    </w:p>
    <w:p w14:paraId="7E85F1A4" w14:textId="77777777" w:rsidR="005801A6" w:rsidRDefault="005801A6" w:rsidP="009D112F">
      <w:pPr>
        <w:pStyle w:val="Defintion"/>
      </w:pPr>
      <w:r w:rsidRPr="00A25486">
        <w:rPr>
          <w:b/>
          <w:i/>
          <w:iCs/>
        </w:rPr>
        <w:t>gain</w:t>
      </w:r>
      <w:r>
        <w:t xml:space="preserve"> and </w:t>
      </w:r>
      <w:r w:rsidRPr="00A25486">
        <w:rPr>
          <w:b/>
          <w:i/>
          <w:iCs/>
        </w:rPr>
        <w:t>loss</w:t>
      </w:r>
      <w:r>
        <w:t xml:space="preserve"> are to be construed as extending only to gain or loss in money or other property, but as extending to any such gain or loss whether temporary or permanent; and—</w:t>
      </w:r>
    </w:p>
    <w:p w14:paraId="7394225A" w14:textId="77777777" w:rsidR="005801A6" w:rsidRDefault="005801A6" w:rsidP="009D112F">
      <w:pPr>
        <w:pStyle w:val="DraftHeading4"/>
        <w:tabs>
          <w:tab w:val="right" w:pos="2268"/>
        </w:tabs>
        <w:ind w:left="2381" w:hanging="2381"/>
      </w:pPr>
      <w:r>
        <w:rPr>
          <w:b/>
        </w:rPr>
        <w:tab/>
      </w:r>
      <w:r>
        <w:rPr>
          <w:bCs/>
        </w:rPr>
        <w:t>(a)</w:t>
      </w:r>
      <w:r>
        <w:rPr>
          <w:bCs/>
        </w:rPr>
        <w:tab/>
      </w:r>
      <w:r w:rsidRPr="00A25486">
        <w:rPr>
          <w:b/>
          <w:i/>
          <w:iCs/>
        </w:rPr>
        <w:t>gain</w:t>
      </w:r>
      <w:r>
        <w:t xml:space="preserve"> includes a gain by keeping what one has, as well as a gain by getting what one has not; and</w:t>
      </w:r>
    </w:p>
    <w:p w14:paraId="14F6C79D" w14:textId="77777777" w:rsidR="005801A6" w:rsidRDefault="005801A6" w:rsidP="009D112F">
      <w:pPr>
        <w:pStyle w:val="DraftHeading4"/>
        <w:tabs>
          <w:tab w:val="right" w:pos="2268"/>
        </w:tabs>
        <w:ind w:left="2381" w:hanging="2381"/>
      </w:pPr>
      <w:r>
        <w:rPr>
          <w:b/>
        </w:rPr>
        <w:tab/>
      </w:r>
      <w:r>
        <w:rPr>
          <w:bCs/>
        </w:rPr>
        <w:t>(b)</w:t>
      </w:r>
      <w:r>
        <w:rPr>
          <w:bCs/>
        </w:rPr>
        <w:tab/>
      </w:r>
      <w:r w:rsidRPr="00A25486">
        <w:rPr>
          <w:b/>
          <w:i/>
          <w:iCs/>
        </w:rPr>
        <w:t>loss</w:t>
      </w:r>
      <w:r>
        <w:t xml:space="preserve"> includes a loss by not getting what one might get, as well as a loss by parting with what one has;</w:t>
      </w:r>
    </w:p>
    <w:p w14:paraId="5A54A1AF" w14:textId="77777777" w:rsidR="005801A6" w:rsidRDefault="005801A6" w:rsidP="009D112F">
      <w:pPr>
        <w:pStyle w:val="Defintion"/>
      </w:pPr>
      <w:r w:rsidRPr="00A25486">
        <w:rPr>
          <w:b/>
          <w:i/>
          <w:iCs/>
        </w:rPr>
        <w:t>goods</w:t>
      </w:r>
      <w:r>
        <w:t xml:space="preserve"> except in so far as the context otherwise requires, includes money and every other description of property except land and includes things severed from the land by stealing;</w:t>
      </w:r>
    </w:p>
    <w:p w14:paraId="7BCB93A2" w14:textId="77777777" w:rsidR="005801A6" w:rsidRDefault="005801A6" w:rsidP="009D112F">
      <w:pPr>
        <w:pStyle w:val="Defintion"/>
      </w:pPr>
      <w:r w:rsidRPr="00A25486">
        <w:rPr>
          <w:b/>
          <w:i/>
          <w:iCs/>
        </w:rPr>
        <w:t>property</w:t>
      </w:r>
      <w:r>
        <w:t xml:space="preserve"> includes money and all other property real or personal including things in action and other intangible property.</w:t>
      </w:r>
    </w:p>
    <w:p w14:paraId="4BEB9E9E" w14:textId="77777777" w:rsidR="00E045AB" w:rsidRDefault="00E045AB" w:rsidP="00E045AB"/>
    <w:p w14:paraId="2930FB7A" w14:textId="77777777" w:rsidR="00E045AB" w:rsidRPr="00E045AB" w:rsidRDefault="00E045AB" w:rsidP="00E045AB"/>
    <w:p w14:paraId="572C3642" w14:textId="77777777" w:rsidR="0064269F" w:rsidRDefault="005801A6" w:rsidP="002A021D">
      <w:pPr>
        <w:pStyle w:val="DraftHeading2"/>
        <w:tabs>
          <w:tab w:val="right" w:pos="1247"/>
        </w:tabs>
        <w:ind w:left="1361" w:hanging="1361"/>
      </w:pPr>
      <w:r>
        <w:lastRenderedPageBreak/>
        <w:tab/>
        <w:t>(2)</w:t>
      </w:r>
      <w:r>
        <w:tab/>
        <w:t>In this Division property shall be regarded as belonging to any person having possession or control of it, or having in it any proprietary right or interest (not being an equitable interest arising only from an agreement to transfer or grant an interest).</w:t>
      </w:r>
    </w:p>
    <w:p w14:paraId="562A71FE" w14:textId="77777777" w:rsidR="005801A6" w:rsidRDefault="005801A6" w:rsidP="008C2814">
      <w:pPr>
        <w:pStyle w:val="SideNote"/>
        <w:framePr w:wrap="around"/>
      </w:pPr>
      <w:r>
        <w:t>S. 72 substituted by No. 8425 s. 2(1)(b).</w:t>
      </w:r>
    </w:p>
    <w:p w14:paraId="35640C51" w14:textId="77777777" w:rsidR="005801A6" w:rsidRDefault="005801A6" w:rsidP="00635B03">
      <w:pPr>
        <w:pStyle w:val="DraftHeading1"/>
        <w:tabs>
          <w:tab w:val="right" w:pos="680"/>
        </w:tabs>
        <w:ind w:left="850" w:hanging="850"/>
      </w:pPr>
      <w:r>
        <w:tab/>
      </w:r>
      <w:bookmarkStart w:id="254" w:name="_Toc227760071"/>
      <w:r>
        <w:t>72</w:t>
      </w:r>
      <w:r w:rsidR="00635B03">
        <w:tab/>
      </w:r>
      <w:r>
        <w:t>Basic definition of theft</w:t>
      </w:r>
      <w:bookmarkEnd w:id="254"/>
    </w:p>
    <w:p w14:paraId="5A39609B" w14:textId="77777777" w:rsidR="005801A6" w:rsidRDefault="005801A6">
      <w:pPr>
        <w:pStyle w:val="DraftHeading2"/>
        <w:tabs>
          <w:tab w:val="right" w:pos="1247"/>
        </w:tabs>
        <w:ind w:left="1361" w:hanging="1361"/>
      </w:pPr>
      <w:r>
        <w:tab/>
        <w:t>(1)</w:t>
      </w:r>
      <w:r>
        <w:tab/>
        <w:t>A person steals if he dishonestly appropriates property belonging to another with the intention of permanently depriving the other of it.</w:t>
      </w:r>
    </w:p>
    <w:p w14:paraId="663C0AB3" w14:textId="77777777" w:rsidR="005801A6" w:rsidRDefault="005801A6">
      <w:pPr>
        <w:pStyle w:val="DraftHeading2"/>
        <w:tabs>
          <w:tab w:val="right" w:pos="1247"/>
        </w:tabs>
        <w:ind w:left="1361" w:hanging="1361"/>
      </w:pPr>
      <w:r>
        <w:tab/>
        <w:t>(2)</w:t>
      </w:r>
      <w:r>
        <w:tab/>
        <w:t>A person who steals is guilty of theft; and "thief" shall be construed accordingly.</w:t>
      </w:r>
    </w:p>
    <w:p w14:paraId="2873608D" w14:textId="77777777" w:rsidR="005801A6" w:rsidRDefault="005801A6" w:rsidP="008C2814">
      <w:pPr>
        <w:pStyle w:val="SideNote"/>
        <w:framePr w:wrap="around"/>
      </w:pPr>
      <w:r>
        <w:t>S. 73 substituted by No. 8425 s. 2(1)(b).</w:t>
      </w:r>
    </w:p>
    <w:p w14:paraId="6D4BCDCC" w14:textId="77777777" w:rsidR="005801A6" w:rsidRDefault="005801A6" w:rsidP="00635B03">
      <w:pPr>
        <w:pStyle w:val="DraftHeading1"/>
        <w:tabs>
          <w:tab w:val="right" w:pos="680"/>
        </w:tabs>
        <w:ind w:left="850" w:hanging="850"/>
      </w:pPr>
      <w:r>
        <w:tab/>
      </w:r>
      <w:bookmarkStart w:id="255" w:name="_Toc227760072"/>
      <w:r>
        <w:t>73</w:t>
      </w:r>
      <w:r w:rsidR="00635B03">
        <w:tab/>
      </w:r>
      <w:r>
        <w:t>Further explanation of theft</w:t>
      </w:r>
      <w:bookmarkEnd w:id="255"/>
    </w:p>
    <w:p w14:paraId="1022FD61" w14:textId="77777777" w:rsidR="005801A6" w:rsidRDefault="005801A6">
      <w:pPr>
        <w:pStyle w:val="DraftHeading2"/>
        <w:tabs>
          <w:tab w:val="right" w:pos="1247"/>
        </w:tabs>
        <w:ind w:left="1361" w:hanging="1361"/>
      </w:pPr>
      <w:r>
        <w:tab/>
        <w:t>(1)</w:t>
      </w:r>
      <w:r>
        <w:tab/>
        <w:t>This section has effect as regards the interpretation and operation of section 72 and, except as otherwise provided in this Division, shall apply only for the purposes of that section and not otherwise.</w:t>
      </w:r>
    </w:p>
    <w:p w14:paraId="295F25DE" w14:textId="77777777" w:rsidR="005801A6" w:rsidRDefault="005801A6">
      <w:pPr>
        <w:pStyle w:val="DraftHeading2"/>
        <w:tabs>
          <w:tab w:val="right" w:pos="1247"/>
        </w:tabs>
        <w:ind w:left="1361" w:hanging="1361"/>
      </w:pPr>
      <w:r>
        <w:tab/>
        <w:t>(2)</w:t>
      </w:r>
      <w:r>
        <w:tab/>
        <w:t>A person's appropriation of property belonging to another is not to be regarded as dishonest—</w:t>
      </w:r>
    </w:p>
    <w:p w14:paraId="423C6EE5" w14:textId="77777777" w:rsidR="005801A6" w:rsidRDefault="005801A6">
      <w:pPr>
        <w:pStyle w:val="DraftHeading3"/>
        <w:tabs>
          <w:tab w:val="right" w:pos="1758"/>
        </w:tabs>
        <w:ind w:left="1871" w:hanging="1871"/>
      </w:pPr>
      <w:r>
        <w:tab/>
        <w:t>(a)</w:t>
      </w:r>
      <w:r>
        <w:tab/>
        <w:t>if he appropriates the property in the belief that he has in law the right to deprive the other of it, on behalf of himself or of a third person; or</w:t>
      </w:r>
    </w:p>
    <w:p w14:paraId="23771857" w14:textId="77777777" w:rsidR="005801A6" w:rsidRDefault="005801A6">
      <w:pPr>
        <w:pStyle w:val="DraftHeading3"/>
        <w:tabs>
          <w:tab w:val="right" w:pos="1758"/>
        </w:tabs>
        <w:ind w:left="1871" w:hanging="1871"/>
      </w:pPr>
      <w:r>
        <w:tab/>
        <w:t>(b)</w:t>
      </w:r>
      <w:r>
        <w:tab/>
        <w:t>if he appropriates the property in the belief that he would have the other's consent if the other knew of the appropriation and the circumstances of it; or</w:t>
      </w:r>
    </w:p>
    <w:p w14:paraId="2AED9095" w14:textId="77777777" w:rsidR="005801A6" w:rsidRDefault="005801A6">
      <w:pPr>
        <w:pStyle w:val="DraftHeading3"/>
        <w:tabs>
          <w:tab w:val="right" w:pos="1758"/>
        </w:tabs>
        <w:ind w:left="1871" w:hanging="1871"/>
      </w:pPr>
      <w:r>
        <w:tab/>
        <w:t>(c)</w:t>
      </w:r>
      <w:r>
        <w:tab/>
        <w:t>(except where the property came to him as trustee or personal representative) if he appropriates the property in the belief that the person to whom the property belongs cannot be discovered by taking reasonable steps.</w:t>
      </w:r>
    </w:p>
    <w:p w14:paraId="76D068D6" w14:textId="77777777" w:rsidR="005801A6" w:rsidRDefault="005801A6" w:rsidP="00635B03">
      <w:pPr>
        <w:pStyle w:val="DraftHeading2"/>
        <w:tabs>
          <w:tab w:val="right" w:pos="1247"/>
        </w:tabs>
        <w:ind w:left="1361" w:hanging="1361"/>
      </w:pPr>
      <w:r>
        <w:lastRenderedPageBreak/>
        <w:tab/>
        <w:t>(3)</w:t>
      </w:r>
      <w:r>
        <w:tab/>
        <w:t>A person's appropriation of property belonging to another may be dishonest notwithstanding that he is willing to pay for the property.</w:t>
      </w:r>
    </w:p>
    <w:p w14:paraId="3452C93D" w14:textId="77777777" w:rsidR="00C82F04" w:rsidRDefault="005801A6">
      <w:pPr>
        <w:pStyle w:val="DraftHeading2"/>
        <w:tabs>
          <w:tab w:val="right" w:pos="1247"/>
        </w:tabs>
        <w:ind w:left="1361" w:hanging="1361"/>
      </w:pPr>
      <w:r>
        <w:tab/>
        <w:t>(4)</w:t>
      </w:r>
      <w:r>
        <w:tab/>
        <w:t>Any assumption by a person of the rights of an owner amounts to an appropriation, and this includes, where he has come by the property (innocently or not) without stealing it, any later assumption of a right to it by keeping or dealing with it as owner.</w:t>
      </w:r>
    </w:p>
    <w:p w14:paraId="66FEE76C" w14:textId="77777777" w:rsidR="005801A6" w:rsidRDefault="005801A6">
      <w:pPr>
        <w:pStyle w:val="DraftHeading2"/>
        <w:tabs>
          <w:tab w:val="right" w:pos="1247"/>
        </w:tabs>
        <w:ind w:left="1361" w:hanging="1361"/>
      </w:pPr>
      <w:r>
        <w:tab/>
        <w:t>(5)</w:t>
      </w:r>
      <w:r>
        <w:tab/>
        <w:t>Where property or a right or interest in property is or purports to be transferred for value to a person acting in good faith, no later assumption by him of rights which he believed himself to be acquiring shall, by reason of any defect in the transferor's title, amount to theft of the property.</w:t>
      </w:r>
    </w:p>
    <w:p w14:paraId="5C011843" w14:textId="77777777" w:rsidR="005801A6" w:rsidRDefault="005801A6">
      <w:pPr>
        <w:pStyle w:val="DraftHeading2"/>
        <w:tabs>
          <w:tab w:val="right" w:pos="1247"/>
        </w:tabs>
        <w:ind w:left="1361" w:hanging="1361"/>
      </w:pPr>
      <w:r>
        <w:tab/>
        <w:t>(6)</w:t>
      </w:r>
      <w:r>
        <w:tab/>
        <w:t>A person cannot steal land, or things forming part of land and severed from it by him or by his directions, except in the following cases, that is to say—</w:t>
      </w:r>
    </w:p>
    <w:p w14:paraId="310CB01C" w14:textId="77777777" w:rsidR="005801A6" w:rsidRDefault="005801A6">
      <w:pPr>
        <w:pStyle w:val="DraftHeading3"/>
        <w:tabs>
          <w:tab w:val="right" w:pos="1758"/>
        </w:tabs>
        <w:ind w:left="1871" w:hanging="1871"/>
      </w:pPr>
      <w:r>
        <w:tab/>
        <w:t>(a)</w:t>
      </w:r>
      <w:r>
        <w:tab/>
        <w:t>when he is a trustee or personal representative, or is authorized by power of attorney, or as liquidator of a company, or otherwise, to sell or dispose of land belonging to another, and he appropriates the land or anything forming part of it by dealing with it in breach of the confidence reposed in him; or</w:t>
      </w:r>
    </w:p>
    <w:p w14:paraId="4ECCFFFB" w14:textId="77777777" w:rsidR="005801A6" w:rsidRDefault="005801A6">
      <w:pPr>
        <w:pStyle w:val="DraftHeading3"/>
        <w:tabs>
          <w:tab w:val="right" w:pos="1758"/>
        </w:tabs>
        <w:ind w:left="1871" w:hanging="1871"/>
      </w:pPr>
      <w:r>
        <w:tab/>
        <w:t>(b)</w:t>
      </w:r>
      <w:r>
        <w:tab/>
        <w:t>when he is not in possession of the land and appropriates any thing forming part of the land by severing it or causing it to be severed, or after it has been severed; or</w:t>
      </w:r>
    </w:p>
    <w:p w14:paraId="298529E9" w14:textId="77777777" w:rsidR="00E045AB" w:rsidRDefault="00E045AB" w:rsidP="00E045AB"/>
    <w:p w14:paraId="74A58E6E" w14:textId="77777777" w:rsidR="00E045AB" w:rsidRDefault="00E045AB" w:rsidP="00E045AB"/>
    <w:p w14:paraId="0E561A69" w14:textId="77777777" w:rsidR="00E045AB" w:rsidRDefault="00E045AB" w:rsidP="00E045AB"/>
    <w:p w14:paraId="183FD8C8" w14:textId="77777777" w:rsidR="00E045AB" w:rsidRPr="00E045AB" w:rsidRDefault="00E045AB" w:rsidP="00E045AB"/>
    <w:p w14:paraId="646C31B1" w14:textId="77777777" w:rsidR="005801A6" w:rsidRDefault="005801A6">
      <w:pPr>
        <w:pStyle w:val="DraftHeading3"/>
        <w:tabs>
          <w:tab w:val="right" w:pos="1758"/>
        </w:tabs>
        <w:ind w:left="1871" w:hanging="1871"/>
      </w:pPr>
      <w:r>
        <w:lastRenderedPageBreak/>
        <w:tab/>
        <w:t>(c)</w:t>
      </w:r>
      <w:r>
        <w:tab/>
        <w:t>when, being in possession of the land under a tenancy, he appropriates the whole or part of any fixture or structure let to be used with the land.</w:t>
      </w:r>
    </w:p>
    <w:p w14:paraId="25BB469E" w14:textId="77777777" w:rsidR="005801A6" w:rsidRDefault="005801A6" w:rsidP="00AB4F15">
      <w:pPr>
        <w:pStyle w:val="BodySectionSub"/>
      </w:pPr>
      <w:r>
        <w:t xml:space="preserve">For purposes of this </w:t>
      </w:r>
      <w:r w:rsidR="000760FB">
        <w:t>subsection</w:t>
      </w:r>
      <w:r>
        <w:rPr>
          <w:b/>
        </w:rPr>
        <w:t xml:space="preserve"> </w:t>
      </w:r>
      <w:r w:rsidRPr="00A25486">
        <w:rPr>
          <w:b/>
          <w:i/>
          <w:iCs/>
        </w:rPr>
        <w:t>land</w:t>
      </w:r>
      <w:r>
        <w:t xml:space="preserve"> does not include incorporeal hereditaments; </w:t>
      </w:r>
      <w:r w:rsidRPr="00A25486">
        <w:rPr>
          <w:b/>
          <w:i/>
          <w:iCs/>
        </w:rPr>
        <w:t>tenancy</w:t>
      </w:r>
      <w:r>
        <w:t xml:space="preserve"> means a tenancy for years or any less period and includes an agreement for such a tenancy, but a person who after the end of a tenancy remains in possession as statutory tenant or otherwise is to be treated as having possession under the tenancy, and "let" shall be construed accordingly.</w:t>
      </w:r>
    </w:p>
    <w:p w14:paraId="1C90E3C8" w14:textId="77777777" w:rsidR="005801A6" w:rsidRDefault="005801A6">
      <w:pPr>
        <w:pStyle w:val="DraftHeading2"/>
        <w:tabs>
          <w:tab w:val="right" w:pos="1247"/>
        </w:tabs>
        <w:ind w:left="1361" w:hanging="1361"/>
      </w:pPr>
      <w:r>
        <w:tab/>
        <w:t>(7)</w:t>
      </w:r>
      <w:r>
        <w:tab/>
        <w:t>Wild creatures, tamed or untamed, shall be regarded as property; but a person cannot steal a wild creature not tamed nor ordinarily kept in captivity, or the carcase of any such creature, unless either it has been reduced into possession by or on behalf of another person and possession of it has not since been lost or abandoned, or another person is in course of reducing it into possession.</w:t>
      </w:r>
    </w:p>
    <w:p w14:paraId="7D7F34F6" w14:textId="77777777" w:rsidR="00AD2E1B" w:rsidRDefault="005801A6">
      <w:pPr>
        <w:pStyle w:val="DraftHeading2"/>
        <w:tabs>
          <w:tab w:val="right" w:pos="1247"/>
        </w:tabs>
        <w:ind w:left="1361" w:hanging="1361"/>
      </w:pPr>
      <w:r>
        <w:tab/>
        <w:t>(8)</w:t>
      </w:r>
      <w:r>
        <w:tab/>
        <w:t>Where property is subject to a trust, the persons to whom it belongs shall be regarded as including any person having a right to enforce the trust, and an intention to defeat the trust shall be regarded accordingly as an intention to deprive of the property any person having that right.</w:t>
      </w:r>
    </w:p>
    <w:p w14:paraId="141FC23F" w14:textId="77777777" w:rsidR="005801A6" w:rsidRDefault="005801A6">
      <w:pPr>
        <w:pStyle w:val="DraftHeading2"/>
        <w:tabs>
          <w:tab w:val="right" w:pos="1247"/>
        </w:tabs>
        <w:ind w:left="1361" w:hanging="1361"/>
      </w:pPr>
      <w:r>
        <w:tab/>
        <w:t>(9)</w:t>
      </w:r>
      <w:r>
        <w:tab/>
        <w:t>Where a person receives property from or on account of another, and is under an obligation to the other to retain and deal with that property or its proceeds in a particular way, the property or proceeds shall be regarded (as against him) as belonging to the other.</w:t>
      </w:r>
    </w:p>
    <w:p w14:paraId="216BAE8D" w14:textId="77777777" w:rsidR="00E045AB" w:rsidRDefault="00E045AB" w:rsidP="00E045AB"/>
    <w:p w14:paraId="3B140B86" w14:textId="77777777" w:rsidR="00E045AB" w:rsidRDefault="00E045AB" w:rsidP="00E045AB"/>
    <w:p w14:paraId="0B0AE548" w14:textId="77777777" w:rsidR="00E045AB" w:rsidRPr="00E045AB" w:rsidRDefault="00E045AB" w:rsidP="00E045AB"/>
    <w:p w14:paraId="3C0AA737" w14:textId="77777777" w:rsidR="005801A6" w:rsidRDefault="005801A6">
      <w:pPr>
        <w:pStyle w:val="DraftHeading2"/>
        <w:tabs>
          <w:tab w:val="right" w:pos="1247"/>
        </w:tabs>
        <w:ind w:left="1361" w:hanging="1361"/>
      </w:pPr>
      <w:r>
        <w:lastRenderedPageBreak/>
        <w:tab/>
        <w:t>(10)</w:t>
      </w:r>
      <w:r>
        <w:tab/>
        <w:t>Where a person gets property by another's mistake, and is under an obligation to make restoration (in whole or in part) of the property or its proceeds or of the value thereof, then to the extent of that obligation the property or proceeds shall be regarded (as against him) as belonging to the person entitled to restoration, and an intention not to make restoration shall be regarded accordingly as an intention to deprive that person of the property or proceeds.</w:t>
      </w:r>
    </w:p>
    <w:p w14:paraId="7FBDBB53" w14:textId="77777777" w:rsidR="005801A6" w:rsidRDefault="005801A6">
      <w:pPr>
        <w:pStyle w:val="DraftHeading2"/>
        <w:tabs>
          <w:tab w:val="right" w:pos="1247"/>
        </w:tabs>
        <w:ind w:left="1361" w:hanging="1361"/>
      </w:pPr>
      <w:r>
        <w:tab/>
        <w:t>(11)</w:t>
      </w:r>
      <w:r>
        <w:tab/>
        <w:t>Property of a corporation sole shall be regarded as belonging to the corporation notwithstanding a vacancy in the corporation.</w:t>
      </w:r>
    </w:p>
    <w:p w14:paraId="2CC850E5" w14:textId="77777777" w:rsidR="005801A6" w:rsidRDefault="005801A6">
      <w:pPr>
        <w:pStyle w:val="DraftHeading2"/>
        <w:tabs>
          <w:tab w:val="right" w:pos="1247"/>
        </w:tabs>
        <w:ind w:left="1361" w:hanging="1361"/>
      </w:pPr>
      <w:r>
        <w:tab/>
        <w:t>(12)</w:t>
      </w:r>
      <w:r>
        <w:tab/>
        <w:t>A person appropriating property belonging to another without meaning the other permanently to lose the thing itself is nevertheless to be regarded as having the intention of permanently depriving the other of it if his intention is to treat the thing as his own to dispose of regardless of the other's rights; and a borrowing or lending of it may amount to so treating it if, but only if, the borrowing or lending is for a period and in circumstances making it equivalent to an outright taking or disposal.</w:t>
      </w:r>
    </w:p>
    <w:p w14:paraId="1BD430D8" w14:textId="77777777" w:rsidR="005801A6" w:rsidRDefault="005801A6">
      <w:pPr>
        <w:pStyle w:val="DraftHeading2"/>
        <w:tabs>
          <w:tab w:val="right" w:pos="1247"/>
        </w:tabs>
        <w:ind w:left="1361" w:right="-142" w:hanging="1361"/>
      </w:pPr>
      <w:r>
        <w:tab/>
        <w:t>(13)</w:t>
      </w:r>
      <w:r>
        <w:tab/>
        <w:t xml:space="preserve">Without prejudice to the generality of </w:t>
      </w:r>
      <w:r w:rsidR="000760FB">
        <w:t>subsection</w:t>
      </w:r>
      <w:r w:rsidR="00A00335">
        <w:t> </w:t>
      </w:r>
      <w:r>
        <w:t>(12) where a person, having possession or control (lawfully or not) of property belonging to another, parts with the property under a condition as to its return which he may not be able to perform, t</w:t>
      </w:r>
      <w:r w:rsidR="00262716">
        <w:t>his (if </w:t>
      </w:r>
      <w:r>
        <w:t>done for purposes of his own and without the other's authority) amounts to treating the property as his own to dispose of regardless of the other's rights.</w:t>
      </w:r>
    </w:p>
    <w:p w14:paraId="3662852B" w14:textId="77777777" w:rsidR="00E045AB" w:rsidRDefault="00E045AB" w:rsidP="00E045AB"/>
    <w:p w14:paraId="7C9B8D06" w14:textId="77777777" w:rsidR="00E045AB" w:rsidRDefault="00E045AB" w:rsidP="00E045AB"/>
    <w:p w14:paraId="767E072D" w14:textId="77777777" w:rsidR="00E045AB" w:rsidRPr="00E045AB" w:rsidRDefault="00E045AB" w:rsidP="00E045AB"/>
    <w:p w14:paraId="5BE64E0B" w14:textId="77777777" w:rsidR="005801A6" w:rsidRDefault="005801A6">
      <w:pPr>
        <w:pStyle w:val="DraftHeading2"/>
        <w:tabs>
          <w:tab w:val="right" w:pos="1247"/>
        </w:tabs>
        <w:ind w:left="1361" w:hanging="1361"/>
      </w:pPr>
      <w:r>
        <w:lastRenderedPageBreak/>
        <w:tab/>
        <w:t>(14)</w:t>
      </w:r>
      <w:r>
        <w:tab/>
        <w:t xml:space="preserve">Notwithstanding anything contained in </w:t>
      </w:r>
      <w:r w:rsidR="000760FB">
        <w:t>subsection</w:t>
      </w:r>
      <w:r w:rsidR="00795FB7">
        <w:t> </w:t>
      </w:r>
      <w:r>
        <w:t>(12) in any proceedings—</w:t>
      </w:r>
    </w:p>
    <w:p w14:paraId="2D4CF036" w14:textId="77777777" w:rsidR="005801A6" w:rsidRDefault="005801A6" w:rsidP="008C2814">
      <w:pPr>
        <w:pStyle w:val="SideNote"/>
        <w:framePr w:wrap="around"/>
      </w:pPr>
      <w:r>
        <w:t>S. 73(14)(a) amended by No. 127/1986 s. 102(Sch. 4 item 5.2).</w:t>
      </w:r>
    </w:p>
    <w:p w14:paraId="7BA816E3" w14:textId="77777777" w:rsidR="005801A6" w:rsidRDefault="005801A6">
      <w:pPr>
        <w:pStyle w:val="DraftHeading3"/>
        <w:tabs>
          <w:tab w:val="right" w:pos="1758"/>
        </w:tabs>
        <w:ind w:left="1871" w:hanging="1871"/>
      </w:pPr>
      <w:r>
        <w:tab/>
        <w:t>(a)</w:t>
      </w:r>
      <w:r>
        <w:tab/>
        <w:t>for stealing a motor vehicle or an aircraft proof that the person charged took or in any manner used the motor vehicle or aircraft without the consent of the owner or person in lawful possession thereof shall be conclusive evidence that the person charged intended to permanently deprive the owner of it; and</w:t>
      </w:r>
    </w:p>
    <w:p w14:paraId="7A830968" w14:textId="77777777" w:rsidR="005801A6" w:rsidRDefault="005801A6" w:rsidP="008C2814">
      <w:pPr>
        <w:pStyle w:val="SideNote"/>
        <w:framePr w:wrap="around"/>
      </w:pPr>
      <w:r>
        <w:t>S. 73(14)(b) amended by No. 127/1986 s. 102(Sch. 4 item 5.2).</w:t>
      </w:r>
    </w:p>
    <w:p w14:paraId="100CE03B" w14:textId="77777777" w:rsidR="005801A6" w:rsidRDefault="005801A6">
      <w:pPr>
        <w:pStyle w:val="DraftHeading3"/>
        <w:tabs>
          <w:tab w:val="right" w:pos="1758"/>
        </w:tabs>
        <w:ind w:left="1871" w:hanging="1871"/>
      </w:pPr>
      <w:r>
        <w:tab/>
        <w:t>(b)</w:t>
      </w:r>
      <w:r>
        <w:tab/>
        <w:t>for attempting to steal a motor vehicle or an aircraft proof that the person charged attempted to take or in any manner use the motor vehicle or aircraft without the consent of the owner or person in lawful possession thereof shall be conclusive evidence that the person charged intended to permanently deprive the owner of it.</w:t>
      </w:r>
    </w:p>
    <w:p w14:paraId="5902FE3D" w14:textId="77777777" w:rsidR="00213677" w:rsidRDefault="00213677" w:rsidP="008C2814">
      <w:pPr>
        <w:pStyle w:val="SideNote"/>
        <w:framePr w:wrap="around"/>
      </w:pPr>
      <w:r>
        <w:t xml:space="preserve">S. 73(15) inserted by No. </w:t>
      </w:r>
      <w:r w:rsidR="00AD393E">
        <w:t>20</w:t>
      </w:r>
      <w:r>
        <w:t>/2015 s. 22.</w:t>
      </w:r>
    </w:p>
    <w:p w14:paraId="62E05CF3" w14:textId="77777777" w:rsidR="00B657CB" w:rsidRDefault="00213677">
      <w:pPr>
        <w:pStyle w:val="DraftHeading2"/>
        <w:tabs>
          <w:tab w:val="right" w:pos="1247"/>
        </w:tabs>
        <w:ind w:left="1361" w:hanging="1361"/>
      </w:pPr>
      <w:r>
        <w:tab/>
      </w:r>
      <w:r w:rsidR="00907807">
        <w:t>(15)</w:t>
      </w:r>
      <w:r>
        <w:tab/>
        <w:t>In this section—</w:t>
      </w:r>
    </w:p>
    <w:p w14:paraId="545ABA9B" w14:textId="77777777" w:rsidR="00B657CB" w:rsidRDefault="00213677">
      <w:pPr>
        <w:pStyle w:val="DraftDefinition2"/>
      </w:pPr>
      <w:r w:rsidRPr="00543A65">
        <w:rPr>
          <w:b/>
          <w:i/>
        </w:rPr>
        <w:t>motor vehicle</w:t>
      </w:r>
      <w:r>
        <w:t xml:space="preserve"> includes vessel, whether or not the vessel is powered by a motor;</w:t>
      </w:r>
    </w:p>
    <w:p w14:paraId="37B5AE77" w14:textId="77777777" w:rsidR="00EC2A10" w:rsidRDefault="00213677" w:rsidP="00723800">
      <w:pPr>
        <w:pStyle w:val="DraftDefinition2"/>
      </w:pPr>
      <w:r w:rsidRPr="00543A65">
        <w:rPr>
          <w:b/>
          <w:i/>
        </w:rPr>
        <w:t>vessel</w:t>
      </w:r>
      <w:r>
        <w:t xml:space="preserve"> has the same meaning as in the </w:t>
      </w:r>
      <w:r w:rsidRPr="00543A65">
        <w:rPr>
          <w:b/>
        </w:rPr>
        <w:t>Marine Safety Act 2010</w:t>
      </w:r>
      <w:r>
        <w:t>.</w:t>
      </w:r>
    </w:p>
    <w:p w14:paraId="4FF2E31F" w14:textId="77777777" w:rsidR="001E77DF" w:rsidRDefault="001E77DF" w:rsidP="001E77DF"/>
    <w:p w14:paraId="33FFF893" w14:textId="77777777" w:rsidR="001E77DF" w:rsidRDefault="001E77DF" w:rsidP="001E77DF"/>
    <w:p w14:paraId="7DEFF0D9" w14:textId="77777777" w:rsidR="001E77DF" w:rsidRDefault="001E77DF" w:rsidP="001E77DF"/>
    <w:p w14:paraId="78F79FAD" w14:textId="77777777" w:rsidR="001E77DF" w:rsidRDefault="001E77DF" w:rsidP="001E77DF"/>
    <w:p w14:paraId="4EB5B0F3" w14:textId="77777777" w:rsidR="001E77DF" w:rsidRDefault="001E77DF" w:rsidP="001E77DF"/>
    <w:p w14:paraId="2B5232EB" w14:textId="77777777" w:rsidR="001E77DF" w:rsidRDefault="001E77DF" w:rsidP="001E77DF"/>
    <w:p w14:paraId="0B7836A5" w14:textId="77777777" w:rsidR="001E77DF" w:rsidRDefault="001E77DF" w:rsidP="001E77DF"/>
    <w:p w14:paraId="1DD5002E" w14:textId="77777777" w:rsidR="001E77DF" w:rsidRDefault="001E77DF" w:rsidP="001E77DF"/>
    <w:p w14:paraId="0F74ACF2" w14:textId="77777777" w:rsidR="001E77DF" w:rsidRDefault="001E77DF" w:rsidP="001E77DF"/>
    <w:p w14:paraId="0A1B774A" w14:textId="77777777" w:rsidR="001E77DF" w:rsidRPr="001E77DF" w:rsidRDefault="001E77DF" w:rsidP="001E77DF"/>
    <w:p w14:paraId="5ABC0E46" w14:textId="77777777" w:rsidR="005801A6" w:rsidRDefault="005801A6" w:rsidP="008C2814">
      <w:pPr>
        <w:pStyle w:val="SideNote"/>
        <w:framePr w:wrap="around"/>
      </w:pPr>
      <w:r>
        <w:lastRenderedPageBreak/>
        <w:t>Heading preceding s. 74</w:t>
      </w:r>
      <w:r>
        <w:br/>
        <w:t>inserted by No. 8425 s. 2(1)(b).</w:t>
      </w:r>
    </w:p>
    <w:p w14:paraId="7B7C7CB3" w14:textId="77777777" w:rsidR="005801A6" w:rsidRDefault="005801A6">
      <w:pPr>
        <w:pStyle w:val="Heading-DIVISION"/>
        <w:rPr>
          <w:i/>
        </w:rPr>
      </w:pPr>
      <w:bookmarkStart w:id="256" w:name="_Toc227760073"/>
      <w:r>
        <w:rPr>
          <w:i/>
        </w:rPr>
        <w:t>Theft, robbery, burglary, &amp;c.</w:t>
      </w:r>
      <w:bookmarkEnd w:id="256"/>
    </w:p>
    <w:p w14:paraId="71C8E718" w14:textId="77777777" w:rsidR="005801A6" w:rsidRDefault="005801A6" w:rsidP="00334E55"/>
    <w:p w14:paraId="43567E87" w14:textId="77777777" w:rsidR="00EC2A10" w:rsidRDefault="00EC2A10" w:rsidP="00334E55"/>
    <w:p w14:paraId="6840CFCA" w14:textId="77777777" w:rsidR="001E77DF" w:rsidRDefault="001E77DF" w:rsidP="00334E55"/>
    <w:p w14:paraId="197074EB" w14:textId="77777777" w:rsidR="005801A6" w:rsidRDefault="005801A6" w:rsidP="008C2814">
      <w:pPr>
        <w:pStyle w:val="SideNote"/>
        <w:framePr w:wrap="around"/>
      </w:pPr>
      <w:r>
        <w:t>S. 74 amended by No. 8280 s. 8, substituted by No. 8425 s. 2(1)(b), amended by Nos 9576 s. 11(1), 36/1988 s. 4(a).</w:t>
      </w:r>
    </w:p>
    <w:p w14:paraId="0A420A81" w14:textId="77777777" w:rsidR="005801A6" w:rsidRDefault="005801A6" w:rsidP="00635B03">
      <w:pPr>
        <w:pStyle w:val="DraftHeading1"/>
        <w:tabs>
          <w:tab w:val="right" w:pos="680"/>
        </w:tabs>
        <w:ind w:left="850" w:hanging="850"/>
      </w:pPr>
      <w:r>
        <w:tab/>
      </w:r>
      <w:bookmarkStart w:id="257" w:name="_Toc227760074"/>
      <w:r>
        <w:t>74</w:t>
      </w:r>
      <w:r w:rsidR="00635B03">
        <w:tab/>
      </w:r>
      <w:r>
        <w:t>Theft</w:t>
      </w:r>
      <w:bookmarkEnd w:id="257"/>
    </w:p>
    <w:p w14:paraId="2299B402" w14:textId="77777777" w:rsidR="005801A6" w:rsidRDefault="005801A6"/>
    <w:p w14:paraId="7D9B6C97" w14:textId="77777777" w:rsidR="005801A6" w:rsidRDefault="005801A6"/>
    <w:p w14:paraId="4EA1E214" w14:textId="77777777" w:rsidR="005801A6" w:rsidRDefault="005801A6"/>
    <w:p w14:paraId="336AF19B" w14:textId="77777777" w:rsidR="005801A6" w:rsidRDefault="005801A6"/>
    <w:p w14:paraId="28C3A712" w14:textId="77777777" w:rsidR="005801A6" w:rsidRDefault="005801A6"/>
    <w:p w14:paraId="74ED1642" w14:textId="77777777" w:rsidR="005801A6" w:rsidRDefault="005801A6" w:rsidP="008C2814">
      <w:pPr>
        <w:pStyle w:val="SideNote"/>
        <w:framePr w:wrap="around"/>
      </w:pPr>
      <w:r>
        <w:t>S. 74(1) amended by Nos 49/1991 s. 119(1)</w:t>
      </w:r>
      <w:r>
        <w:br/>
        <w:t xml:space="preserve">(Sch. 2 item 40), 48/1997 </w:t>
      </w:r>
      <w:r>
        <w:br/>
        <w:t>s. 60(1)(Sch. 1 item 52).</w:t>
      </w:r>
    </w:p>
    <w:p w14:paraId="467BCF12" w14:textId="77777777" w:rsidR="005801A6" w:rsidRDefault="005801A6">
      <w:pPr>
        <w:pStyle w:val="DraftHeading2"/>
        <w:tabs>
          <w:tab w:val="right" w:pos="1247"/>
        </w:tabs>
        <w:ind w:left="1361" w:hanging="1361"/>
      </w:pPr>
      <w:r>
        <w:tab/>
        <w:t>(1)</w:t>
      </w:r>
      <w:r>
        <w:tab/>
        <w:t>A person guilty of theft is guilty of an indictable offence and liable to level 5 imprisonment (10 years maximum).</w:t>
      </w:r>
    </w:p>
    <w:p w14:paraId="16C3D15D" w14:textId="77777777" w:rsidR="00265519" w:rsidRDefault="00265519" w:rsidP="00265519"/>
    <w:p w14:paraId="71439EDF" w14:textId="77777777" w:rsidR="00265519" w:rsidRDefault="00265519" w:rsidP="00265519"/>
    <w:p w14:paraId="4A32B2CB" w14:textId="77777777" w:rsidR="00265519" w:rsidRDefault="00265519" w:rsidP="002B5979"/>
    <w:p w14:paraId="1601F13D" w14:textId="77777777" w:rsidR="005801A6" w:rsidRDefault="005801A6" w:rsidP="008C2814">
      <w:pPr>
        <w:pStyle w:val="SideNote"/>
        <w:framePr w:wrap="around"/>
      </w:pPr>
      <w:r>
        <w:t>S. 74(2) inserted by No. 36/1988 s. 4(b).</w:t>
      </w:r>
    </w:p>
    <w:p w14:paraId="63905C51" w14:textId="77777777" w:rsidR="005801A6" w:rsidRDefault="005801A6">
      <w:pPr>
        <w:pStyle w:val="DraftHeading2"/>
        <w:tabs>
          <w:tab w:val="right" w:pos="1247"/>
        </w:tabs>
        <w:ind w:left="1361" w:hanging="1361"/>
      </w:pPr>
      <w:r>
        <w:tab/>
        <w:t>(2)</w:t>
      </w:r>
      <w:r>
        <w:tab/>
        <w:t>Section 80A applies as if the reference in that section to sections 81–87 (both inclusive) were a reference to this section.</w:t>
      </w:r>
    </w:p>
    <w:p w14:paraId="3432813E" w14:textId="77777777" w:rsidR="002F40A9" w:rsidRDefault="002F40A9" w:rsidP="008C2814">
      <w:pPr>
        <w:pStyle w:val="SideNote"/>
        <w:framePr w:wrap="around"/>
      </w:pPr>
      <w:r>
        <w:t>S. 74A inserted by No. 9/2008 s. 10</w:t>
      </w:r>
      <w:r w:rsidR="001373C5">
        <w:t xml:space="preserve">, </w:t>
      </w:r>
      <w:r w:rsidR="005E69BA">
        <w:t xml:space="preserve">amended by No. 37/2014 s. 10(Sch. item 36.6), </w:t>
      </w:r>
      <w:r w:rsidR="001373C5">
        <w:t>repealed by No. 27/2011 s. 5</w:t>
      </w:r>
      <w:r>
        <w:t>.</w:t>
      </w:r>
    </w:p>
    <w:p w14:paraId="1094FDFE" w14:textId="77777777" w:rsidR="002F0C62" w:rsidRDefault="001373C5">
      <w:pPr>
        <w:pStyle w:val="Stars"/>
      </w:pPr>
      <w:r>
        <w:tab/>
        <w:t>*</w:t>
      </w:r>
      <w:r>
        <w:tab/>
        <w:t>*</w:t>
      </w:r>
      <w:r>
        <w:tab/>
        <w:t>*</w:t>
      </w:r>
      <w:r>
        <w:tab/>
        <w:t>*</w:t>
      </w:r>
      <w:r>
        <w:tab/>
        <w:t>*</w:t>
      </w:r>
    </w:p>
    <w:p w14:paraId="3EE0C447" w14:textId="77777777" w:rsidR="002F0C62" w:rsidRDefault="002F0C62"/>
    <w:p w14:paraId="4FD6AAD0" w14:textId="77777777" w:rsidR="002F0C62" w:rsidRDefault="002F0C62"/>
    <w:p w14:paraId="7963D14A" w14:textId="77777777" w:rsidR="002F0C62" w:rsidRDefault="002F0C62"/>
    <w:p w14:paraId="0560FB06" w14:textId="77777777" w:rsidR="005E69BA" w:rsidRDefault="005E69BA"/>
    <w:p w14:paraId="748AC176" w14:textId="77777777" w:rsidR="00501711" w:rsidRDefault="00501711"/>
    <w:p w14:paraId="0A2CB31F" w14:textId="77777777" w:rsidR="001E77DF" w:rsidRDefault="001E77DF"/>
    <w:p w14:paraId="6FE06B6C" w14:textId="77777777" w:rsidR="001E77DF" w:rsidRDefault="001E77DF"/>
    <w:p w14:paraId="0F861329" w14:textId="77777777" w:rsidR="001E77DF" w:rsidRDefault="001E77DF"/>
    <w:p w14:paraId="2599C85D" w14:textId="77777777" w:rsidR="001E77DF" w:rsidRDefault="001E77DF"/>
    <w:p w14:paraId="17A861AB" w14:textId="77777777" w:rsidR="0093584F" w:rsidRDefault="0093584F" w:rsidP="008C2814">
      <w:pPr>
        <w:pStyle w:val="SideNote"/>
        <w:framePr w:wrap="around"/>
      </w:pPr>
      <w:r>
        <w:lastRenderedPageBreak/>
        <w:t>S. 74AA inserted by No. 44/2015 s. 9.</w:t>
      </w:r>
    </w:p>
    <w:p w14:paraId="31B79458" w14:textId="77777777" w:rsidR="00834DED" w:rsidRDefault="0093584F" w:rsidP="00834DED">
      <w:pPr>
        <w:pStyle w:val="DraftHeading1"/>
        <w:tabs>
          <w:tab w:val="right" w:pos="680"/>
        </w:tabs>
        <w:ind w:left="850" w:hanging="850"/>
      </w:pPr>
      <w:r>
        <w:tab/>
      </w:r>
      <w:bookmarkStart w:id="258" w:name="_Toc227760075"/>
      <w:r w:rsidR="006472DA">
        <w:t>74AA</w:t>
      </w:r>
      <w:r w:rsidRPr="00052044">
        <w:tab/>
        <w:t>Theft of firearm</w:t>
      </w:r>
      <w:bookmarkEnd w:id="258"/>
    </w:p>
    <w:p w14:paraId="6AC2C8C9" w14:textId="77777777" w:rsidR="0093584F" w:rsidRPr="00052044" w:rsidRDefault="0093584F" w:rsidP="0093584F">
      <w:pPr>
        <w:pStyle w:val="AmendHeading1"/>
        <w:tabs>
          <w:tab w:val="right" w:pos="1701"/>
        </w:tabs>
        <w:ind w:left="1871" w:hanging="1871"/>
      </w:pPr>
      <w:r w:rsidRPr="00052044">
        <w:tab/>
        <w:t>(1)</w:t>
      </w:r>
      <w:r w:rsidRPr="00052044">
        <w:tab/>
        <w:t>A person must not steal a firearm.</w:t>
      </w:r>
    </w:p>
    <w:p w14:paraId="4D9DB889" w14:textId="77777777" w:rsidR="0093584F" w:rsidRDefault="0093584F" w:rsidP="0093584F">
      <w:pPr>
        <w:pStyle w:val="AmendPenalty1"/>
      </w:pPr>
      <w:r w:rsidRPr="00052044">
        <w:t>Penalty:</w:t>
      </w:r>
      <w:r w:rsidRPr="00052044">
        <w:tab/>
        <w:t>1800 penalty units or 15 years imprisonment.</w:t>
      </w:r>
    </w:p>
    <w:p w14:paraId="36BD40BA" w14:textId="77777777" w:rsidR="0093584F" w:rsidRPr="00052044" w:rsidRDefault="0093584F" w:rsidP="0093584F">
      <w:pPr>
        <w:pStyle w:val="AmendHeading1"/>
        <w:tabs>
          <w:tab w:val="right" w:pos="1701"/>
        </w:tabs>
        <w:ind w:left="1871" w:hanging="1871"/>
      </w:pPr>
      <w:r w:rsidRPr="00052044">
        <w:tab/>
        <w:t>(2)</w:t>
      </w:r>
      <w:r w:rsidRPr="00052044">
        <w:tab/>
        <w:t>For the purposes of subsection (1)—</w:t>
      </w:r>
    </w:p>
    <w:p w14:paraId="1568FB10" w14:textId="77777777" w:rsidR="0093584F" w:rsidRDefault="0093584F" w:rsidP="0064269F">
      <w:pPr>
        <w:pStyle w:val="AmendDefinition1"/>
      </w:pPr>
      <w:r w:rsidRPr="00052044">
        <w:rPr>
          <w:b/>
          <w:i/>
        </w:rPr>
        <w:t>firearm</w:t>
      </w:r>
      <w:r w:rsidRPr="00052044">
        <w:t xml:space="preserve"> has the same meaning as in section 3(1) of the </w:t>
      </w:r>
      <w:r w:rsidRPr="00052044">
        <w:rPr>
          <w:b/>
        </w:rPr>
        <w:t>Firearms Act 1996</w:t>
      </w:r>
      <w:r>
        <w:t>.</w:t>
      </w:r>
    </w:p>
    <w:p w14:paraId="77743FF8" w14:textId="77777777" w:rsidR="005801A6" w:rsidRDefault="005801A6" w:rsidP="008C2814">
      <w:pPr>
        <w:pStyle w:val="SideNote"/>
        <w:framePr w:wrap="around"/>
      </w:pPr>
      <w:r>
        <w:t>S. 75 substituted by No. 8425 s. 2(1)(b).</w:t>
      </w:r>
    </w:p>
    <w:p w14:paraId="41C6FEE9" w14:textId="77777777" w:rsidR="005801A6" w:rsidRDefault="005801A6" w:rsidP="00635B03">
      <w:pPr>
        <w:pStyle w:val="DraftHeading1"/>
        <w:tabs>
          <w:tab w:val="right" w:pos="680"/>
        </w:tabs>
        <w:ind w:left="850" w:hanging="850"/>
      </w:pPr>
      <w:r>
        <w:tab/>
      </w:r>
      <w:bookmarkStart w:id="259" w:name="_Toc227760076"/>
      <w:r>
        <w:t>75</w:t>
      </w:r>
      <w:r w:rsidR="00635B03">
        <w:tab/>
      </w:r>
      <w:r>
        <w:t>Robbery</w:t>
      </w:r>
      <w:bookmarkEnd w:id="259"/>
    </w:p>
    <w:p w14:paraId="0A2E0731" w14:textId="77777777" w:rsidR="00653E63" w:rsidRDefault="00653E63" w:rsidP="00653E63"/>
    <w:p w14:paraId="22D68E69" w14:textId="77777777" w:rsidR="00653E63" w:rsidRDefault="00653E63" w:rsidP="00653E63"/>
    <w:p w14:paraId="1C22210C" w14:textId="77777777" w:rsidR="005801A6" w:rsidRDefault="005801A6" w:rsidP="008C2814">
      <w:pPr>
        <w:pStyle w:val="SideNote"/>
        <w:framePr w:wrap="around"/>
      </w:pPr>
      <w:r>
        <w:t>S. 75(1) amended by No. 9323 s. 2(a).</w:t>
      </w:r>
    </w:p>
    <w:p w14:paraId="645A8719" w14:textId="77777777" w:rsidR="005801A6" w:rsidRDefault="005801A6">
      <w:pPr>
        <w:pStyle w:val="DraftHeading2"/>
        <w:tabs>
          <w:tab w:val="right" w:pos="1247"/>
        </w:tabs>
        <w:ind w:left="1361" w:hanging="1361"/>
      </w:pPr>
      <w:r>
        <w:tab/>
        <w:t>(1)</w:t>
      </w:r>
      <w:r>
        <w:tab/>
        <w:t>A person is guilty of robbery if he steals, and immediately before or at the time of doing so, and in order to do so, he uses force on any person or puts or seeks to put any person in fear that he or another person will be then and there subjected to force.</w:t>
      </w:r>
    </w:p>
    <w:p w14:paraId="7FFDBDB1" w14:textId="77777777" w:rsidR="005801A6" w:rsidRDefault="005801A6" w:rsidP="008C2814">
      <w:pPr>
        <w:pStyle w:val="SideNote"/>
        <w:framePr w:wrap="around"/>
      </w:pPr>
      <w:r>
        <w:t>S. 75(2) amended by Nos 9048 s. 3, 9576 s. 11(1), 49/1991 s. 119(1)</w:t>
      </w:r>
      <w:r>
        <w:br/>
        <w:t xml:space="preserve">(Sch. 2 item 41), 48/1997 </w:t>
      </w:r>
      <w:r>
        <w:br/>
        <w:t>s. 60(1)(Sch. 1 item 53).</w:t>
      </w:r>
    </w:p>
    <w:p w14:paraId="446339EB" w14:textId="77777777" w:rsidR="005801A6" w:rsidRDefault="005801A6">
      <w:pPr>
        <w:pStyle w:val="DraftHeading2"/>
        <w:tabs>
          <w:tab w:val="right" w:pos="1247"/>
        </w:tabs>
        <w:ind w:left="1361" w:hanging="1361"/>
      </w:pPr>
      <w:r>
        <w:tab/>
        <w:t>(2)</w:t>
      </w:r>
      <w:r>
        <w:tab/>
        <w:t>A person guilty of robbery, or of an assault with intent to rob, is guilty of an indictable offence and liable to level 4 imprisonment (15 years maximum).</w:t>
      </w:r>
    </w:p>
    <w:p w14:paraId="2DB1C7B6" w14:textId="77777777" w:rsidR="005801A6" w:rsidRDefault="005801A6" w:rsidP="00501711"/>
    <w:p w14:paraId="184754B5" w14:textId="77777777" w:rsidR="005801A6" w:rsidRDefault="005801A6" w:rsidP="00501711"/>
    <w:p w14:paraId="03895117" w14:textId="77777777" w:rsidR="001E77DF" w:rsidRDefault="001E77DF" w:rsidP="00501711"/>
    <w:p w14:paraId="45F88EB6" w14:textId="77777777" w:rsidR="005801A6" w:rsidRDefault="005801A6" w:rsidP="008C2814">
      <w:pPr>
        <w:pStyle w:val="SideNote"/>
        <w:framePr w:wrap="around"/>
      </w:pPr>
      <w:r>
        <w:t>S. 75A inserted by No. 9048 s. 2.</w:t>
      </w:r>
    </w:p>
    <w:p w14:paraId="6B87AE29" w14:textId="77777777" w:rsidR="005801A6" w:rsidRDefault="005801A6" w:rsidP="00635B03">
      <w:pPr>
        <w:pStyle w:val="DraftHeading1"/>
        <w:tabs>
          <w:tab w:val="right" w:pos="680"/>
        </w:tabs>
        <w:ind w:left="850" w:hanging="850"/>
      </w:pPr>
      <w:r>
        <w:tab/>
      </w:r>
      <w:bookmarkStart w:id="260" w:name="_Toc227760077"/>
      <w:r>
        <w:t>75A</w:t>
      </w:r>
      <w:r w:rsidR="00635B03">
        <w:tab/>
      </w:r>
      <w:r>
        <w:t>Armed robbery</w:t>
      </w:r>
      <w:bookmarkEnd w:id="260"/>
    </w:p>
    <w:p w14:paraId="4F315720" w14:textId="77777777" w:rsidR="005801A6" w:rsidRDefault="005801A6">
      <w:pPr>
        <w:pStyle w:val="DraftHeading2"/>
        <w:tabs>
          <w:tab w:val="right" w:pos="1247"/>
        </w:tabs>
        <w:ind w:left="1361" w:hanging="1361"/>
      </w:pPr>
      <w:r>
        <w:tab/>
        <w:t>(1)</w:t>
      </w:r>
      <w:r>
        <w:tab/>
        <w:t>A person is guilty of armed robbery if he commits any robbery and at the time has with him a firearm, imitation firearm, offensive weapon, explosive or imitation explosive within the meaning assigned to those terms for the purposes of section 77(1).</w:t>
      </w:r>
    </w:p>
    <w:p w14:paraId="32E846C2" w14:textId="77777777" w:rsidR="005801A6" w:rsidRDefault="005801A6" w:rsidP="008C2814">
      <w:pPr>
        <w:pStyle w:val="SideNote"/>
        <w:framePr w:wrap="around"/>
      </w:pPr>
      <w:r>
        <w:lastRenderedPageBreak/>
        <w:t>S. 75A(2) amended by Nos 9576 s. 11(1), 49/1991 s. 119(1)</w:t>
      </w:r>
      <w:r>
        <w:br/>
        <w:t xml:space="preserve">(Sch. 2 item 41A), 48/1997 </w:t>
      </w:r>
      <w:r>
        <w:br/>
        <w:t>s. 60(1)(Sch. 1 item 54).</w:t>
      </w:r>
    </w:p>
    <w:p w14:paraId="13EF5C0B" w14:textId="77777777" w:rsidR="005801A6" w:rsidRDefault="005801A6">
      <w:pPr>
        <w:pStyle w:val="DraftHeading2"/>
        <w:tabs>
          <w:tab w:val="right" w:pos="1247"/>
        </w:tabs>
        <w:ind w:left="1361" w:hanging="1361"/>
      </w:pPr>
      <w:r>
        <w:tab/>
        <w:t>(2)</w:t>
      </w:r>
      <w:r>
        <w:tab/>
        <w:t>A person guilty o</w:t>
      </w:r>
      <w:r w:rsidR="004B32DD">
        <w:t>f armed robbery is guilty of an </w:t>
      </w:r>
      <w:r>
        <w:t>indictable offence and liable to level 2 imprisonment (25 years maximum).</w:t>
      </w:r>
    </w:p>
    <w:p w14:paraId="60AAC41F" w14:textId="77777777" w:rsidR="00201D5B" w:rsidRDefault="00201D5B"/>
    <w:p w14:paraId="1232C6F6" w14:textId="77777777" w:rsidR="00201D5B" w:rsidRDefault="00201D5B"/>
    <w:p w14:paraId="41077BD9" w14:textId="77777777" w:rsidR="006C5D25" w:rsidRDefault="006C5D25"/>
    <w:p w14:paraId="5726FB50" w14:textId="77777777" w:rsidR="001E77DF" w:rsidRDefault="001E77DF"/>
    <w:p w14:paraId="0D8410D8" w14:textId="77777777" w:rsidR="00201D5B" w:rsidRDefault="002434DE" w:rsidP="008C2814">
      <w:pPr>
        <w:pStyle w:val="SideNote"/>
        <w:framePr w:wrap="around"/>
      </w:pPr>
      <w:r>
        <w:t>Note to s. 75A inserted by No. 48/2018 s. 88.</w:t>
      </w:r>
    </w:p>
    <w:p w14:paraId="1E86EDB6" w14:textId="77777777" w:rsidR="00201D5B" w:rsidRDefault="00425EC3">
      <w:pPr>
        <w:pStyle w:val="DraftSectionNote"/>
        <w:tabs>
          <w:tab w:val="right" w:pos="1304"/>
        </w:tabs>
        <w:ind w:left="850"/>
        <w:rPr>
          <w:b/>
        </w:rPr>
      </w:pPr>
      <w:r w:rsidRPr="00425EC3">
        <w:rPr>
          <w:b/>
        </w:rPr>
        <w:t>Note</w:t>
      </w:r>
    </w:p>
    <w:p w14:paraId="395A1E48" w14:textId="77777777" w:rsidR="00201D5B" w:rsidRDefault="002434DE">
      <w:pPr>
        <w:pStyle w:val="DraftSectionNote"/>
        <w:tabs>
          <w:tab w:val="right" w:pos="1304"/>
        </w:tabs>
        <w:ind w:left="850"/>
      </w:pPr>
      <w:r w:rsidRPr="008C229E">
        <w:t xml:space="preserve">An offence against this section is a category 2 offence under the </w:t>
      </w:r>
      <w:r w:rsidR="00425EC3" w:rsidRPr="00425EC3">
        <w:rPr>
          <w:b/>
        </w:rPr>
        <w:t>Sentencing Act 1991</w:t>
      </w:r>
      <w:r w:rsidRPr="008C229E">
        <w:t xml:space="preserve"> if—</w:t>
      </w:r>
    </w:p>
    <w:p w14:paraId="51488EB7" w14:textId="77777777" w:rsidR="00201D5B" w:rsidRDefault="002434DE">
      <w:pPr>
        <w:pStyle w:val="DraftSectionNote"/>
        <w:tabs>
          <w:tab w:val="right" w:pos="46"/>
          <w:tab w:val="right" w:pos="1304"/>
        </w:tabs>
        <w:ind w:left="1259" w:hanging="408"/>
      </w:pPr>
      <w:r w:rsidRPr="008C229E">
        <w:t>(a)</w:t>
      </w:r>
      <w:r w:rsidRPr="008C229E">
        <w:tab/>
        <w:t>the offender has with him or her a firearm at the time of the offence; or</w:t>
      </w:r>
    </w:p>
    <w:p w14:paraId="6797E529" w14:textId="77777777" w:rsidR="00201D5B" w:rsidRDefault="002434DE">
      <w:pPr>
        <w:pStyle w:val="DraftSectionNote"/>
        <w:tabs>
          <w:tab w:val="right" w:pos="46"/>
          <w:tab w:val="right" w:pos="1304"/>
        </w:tabs>
        <w:ind w:left="1259" w:hanging="408"/>
      </w:pPr>
      <w:r w:rsidRPr="008C229E">
        <w:t>(b)</w:t>
      </w:r>
      <w:r w:rsidRPr="008C229E">
        <w:tab/>
        <w:t>a victim of the offence has suffered injury as a direct result of the offence; or</w:t>
      </w:r>
    </w:p>
    <w:p w14:paraId="493F3833" w14:textId="77777777" w:rsidR="00201D5B" w:rsidRDefault="002434DE">
      <w:pPr>
        <w:pStyle w:val="DraftSectionNote"/>
        <w:tabs>
          <w:tab w:val="right" w:pos="46"/>
          <w:tab w:val="right" w:pos="1304"/>
        </w:tabs>
        <w:ind w:left="1259" w:hanging="408"/>
      </w:pPr>
      <w:r w:rsidRPr="008C229E">
        <w:t>(c)</w:t>
      </w:r>
      <w:r w:rsidRPr="008C229E">
        <w:tab/>
        <w:t>the offence was committed by the offender in company with one or more other persons.</w:t>
      </w:r>
    </w:p>
    <w:p w14:paraId="195BE25C" w14:textId="77777777" w:rsidR="00723800" w:rsidRDefault="002434DE" w:rsidP="004B32DD">
      <w:pPr>
        <w:pStyle w:val="DraftSectionNote"/>
        <w:tabs>
          <w:tab w:val="right" w:pos="1304"/>
        </w:tabs>
        <w:ind w:left="850"/>
      </w:pPr>
      <w:r w:rsidRPr="008C229E">
        <w:t>See section 5(2H) of that Act for the requirement to impose a custodial order for this offence unless the circumstances set out in paragraphs (a) to (e) of that subsection exist.</w:t>
      </w:r>
    </w:p>
    <w:p w14:paraId="75079120" w14:textId="77777777" w:rsidR="005801A6" w:rsidRDefault="005801A6" w:rsidP="008C2814">
      <w:pPr>
        <w:pStyle w:val="SideNote"/>
        <w:framePr w:wrap="around"/>
      </w:pPr>
      <w:r>
        <w:t>S. 76 substituted by No. 8425 s. 2(1)(b).</w:t>
      </w:r>
    </w:p>
    <w:p w14:paraId="3E57712F" w14:textId="77777777" w:rsidR="00FF698C" w:rsidRDefault="005801A6" w:rsidP="00635B03">
      <w:pPr>
        <w:pStyle w:val="DraftHeading1"/>
        <w:tabs>
          <w:tab w:val="right" w:pos="680"/>
        </w:tabs>
        <w:ind w:left="850" w:hanging="850"/>
      </w:pPr>
      <w:r>
        <w:tab/>
      </w:r>
      <w:bookmarkStart w:id="261" w:name="_Toc227760078"/>
      <w:r>
        <w:t>76</w:t>
      </w:r>
      <w:r w:rsidR="00635B03">
        <w:tab/>
      </w:r>
      <w:r>
        <w:t>Burglary</w:t>
      </w:r>
      <w:bookmarkEnd w:id="261"/>
    </w:p>
    <w:p w14:paraId="29EAE2D0" w14:textId="77777777" w:rsidR="000F384A" w:rsidRDefault="000F384A" w:rsidP="000F384A"/>
    <w:p w14:paraId="29ABEEE2" w14:textId="77777777" w:rsidR="000F384A" w:rsidRPr="000F384A" w:rsidRDefault="000F384A" w:rsidP="00E917E9"/>
    <w:p w14:paraId="56BF3752" w14:textId="43F0D80D" w:rsidR="000F384A" w:rsidRDefault="000F384A" w:rsidP="008C2814">
      <w:pPr>
        <w:pStyle w:val="SideNote"/>
        <w:framePr w:wrap="around"/>
      </w:pPr>
      <w:r>
        <w:t>S. 76(1) amended by No. 52/2025 s. 6(1).</w:t>
      </w:r>
    </w:p>
    <w:p w14:paraId="3B9DFBF4" w14:textId="3F27F8DE" w:rsidR="005801A6" w:rsidRDefault="005801A6">
      <w:pPr>
        <w:pStyle w:val="DraftHeading2"/>
        <w:tabs>
          <w:tab w:val="right" w:pos="1247"/>
        </w:tabs>
        <w:ind w:left="1361" w:hanging="1361"/>
      </w:pPr>
      <w:r>
        <w:tab/>
        <w:t>(1)</w:t>
      </w:r>
      <w:r>
        <w:tab/>
        <w:t xml:space="preserve">A person is guilty of burglary if </w:t>
      </w:r>
      <w:r w:rsidR="000F384A" w:rsidRPr="004D73A9">
        <w:t>the person</w:t>
      </w:r>
      <w:r>
        <w:t xml:space="preserve"> enters any building or part of a building as a trespasser with intent—</w:t>
      </w:r>
    </w:p>
    <w:p w14:paraId="36D79E5A" w14:textId="77777777" w:rsidR="005801A6" w:rsidRDefault="005801A6">
      <w:pPr>
        <w:pStyle w:val="DraftHeading3"/>
        <w:tabs>
          <w:tab w:val="right" w:pos="1758"/>
        </w:tabs>
        <w:ind w:left="1871" w:hanging="1871"/>
      </w:pPr>
      <w:r>
        <w:tab/>
        <w:t>(a)</w:t>
      </w:r>
      <w:r>
        <w:tab/>
        <w:t>to steal anything in the building or part in question; or</w:t>
      </w:r>
    </w:p>
    <w:p w14:paraId="08E2ACF4" w14:textId="77777777" w:rsidR="005801A6" w:rsidRDefault="005801A6">
      <w:pPr>
        <w:pStyle w:val="DraftHeading3"/>
        <w:tabs>
          <w:tab w:val="right" w:pos="1758"/>
        </w:tabs>
        <w:ind w:left="1871" w:hanging="1871"/>
      </w:pPr>
      <w:r>
        <w:tab/>
        <w:t>(b)</w:t>
      </w:r>
      <w:r>
        <w:tab/>
        <w:t>to commit an offence—</w:t>
      </w:r>
    </w:p>
    <w:p w14:paraId="7B11C056" w14:textId="77777777" w:rsidR="005801A6" w:rsidRDefault="005801A6">
      <w:pPr>
        <w:pStyle w:val="DraftHeading4"/>
        <w:tabs>
          <w:tab w:val="right" w:pos="2268"/>
        </w:tabs>
        <w:ind w:left="2381" w:hanging="2381"/>
      </w:pPr>
      <w:r>
        <w:tab/>
        <w:t>(i)</w:t>
      </w:r>
      <w:r>
        <w:tab/>
        <w:t>involving an assault to a person in the building or part in question; or</w:t>
      </w:r>
    </w:p>
    <w:p w14:paraId="730CB02E" w14:textId="77777777" w:rsidR="005801A6" w:rsidRDefault="005801A6">
      <w:pPr>
        <w:pStyle w:val="DraftHeading4"/>
        <w:tabs>
          <w:tab w:val="right" w:pos="2268"/>
        </w:tabs>
        <w:ind w:left="2381" w:hanging="2381"/>
      </w:pPr>
      <w:r>
        <w:tab/>
        <w:t>(ii)</w:t>
      </w:r>
      <w:r>
        <w:tab/>
        <w:t>involving any damage to the building or to property in the building or part in question—</w:t>
      </w:r>
    </w:p>
    <w:p w14:paraId="48CFC82D" w14:textId="77777777" w:rsidR="005801A6" w:rsidRDefault="005801A6" w:rsidP="00DC6FF0">
      <w:pPr>
        <w:pStyle w:val="BodySectionSub"/>
      </w:pPr>
      <w:r>
        <w:lastRenderedPageBreak/>
        <w:t>which is punishable with imprisonment for a term of five years or more.</w:t>
      </w:r>
    </w:p>
    <w:p w14:paraId="6F156B23" w14:textId="62BB3AB4" w:rsidR="000F384A" w:rsidRDefault="000F384A" w:rsidP="008C2814">
      <w:pPr>
        <w:pStyle w:val="SideNote"/>
        <w:framePr w:wrap="around"/>
      </w:pPr>
      <w:r>
        <w:t>S. 76(</w:t>
      </w:r>
      <w:r w:rsidR="00113817">
        <w:t>2</w:t>
      </w:r>
      <w:r>
        <w:t>) amended by No. 52/2025 s. 6(1).</w:t>
      </w:r>
    </w:p>
    <w:p w14:paraId="663F3CBD" w14:textId="7498D2DB" w:rsidR="005801A6" w:rsidRDefault="005801A6">
      <w:pPr>
        <w:pStyle w:val="DraftHeading2"/>
        <w:tabs>
          <w:tab w:val="right" w:pos="1247"/>
        </w:tabs>
        <w:ind w:left="1361" w:hanging="1361"/>
      </w:pPr>
      <w:r>
        <w:tab/>
        <w:t>(2)</w:t>
      </w:r>
      <w:r>
        <w:tab/>
        <w:t xml:space="preserve">References in </w:t>
      </w:r>
      <w:r w:rsidR="000760FB">
        <w:t>subsection</w:t>
      </w:r>
      <w:r>
        <w:t xml:space="preserve"> (1) to a building shall apply also to an inhabited vehicle or vessel, and shall apply to any such vehicle or vessel at times when the person having a habitation in it is not there as well as at times when </w:t>
      </w:r>
      <w:r w:rsidR="000F384A" w:rsidRPr="004D73A9">
        <w:t>the person</w:t>
      </w:r>
      <w:r>
        <w:t xml:space="preserve"> is.</w:t>
      </w:r>
    </w:p>
    <w:p w14:paraId="230A090F" w14:textId="77777777" w:rsidR="005801A6" w:rsidRDefault="005801A6" w:rsidP="008C2814">
      <w:pPr>
        <w:pStyle w:val="SideNote"/>
        <w:framePr w:wrap="around"/>
      </w:pPr>
      <w:r>
        <w:t>S. 76(3) amended by Nos 9576 s. 11(1), 49/1991 s. 119(1)</w:t>
      </w:r>
      <w:r>
        <w:br/>
        <w:t xml:space="preserve">(Sch. 2 item 42), 48/1997 </w:t>
      </w:r>
      <w:r>
        <w:br/>
        <w:t>s. 60(1)(Sch. 1 item 55).</w:t>
      </w:r>
    </w:p>
    <w:p w14:paraId="530A5B97" w14:textId="77777777" w:rsidR="005801A6" w:rsidRDefault="005801A6">
      <w:pPr>
        <w:pStyle w:val="DraftHeading2"/>
        <w:tabs>
          <w:tab w:val="right" w:pos="1247"/>
        </w:tabs>
        <w:ind w:left="1361" w:hanging="1361"/>
      </w:pPr>
      <w:r>
        <w:tab/>
        <w:t>(3)</w:t>
      </w:r>
      <w:r>
        <w:tab/>
        <w:t>A person guilty of burglary is guilty of an indictable offence and liable to level 5 imprisonment (10 years maximum).</w:t>
      </w:r>
    </w:p>
    <w:p w14:paraId="4F689336" w14:textId="77777777" w:rsidR="00501711" w:rsidRPr="00501711" w:rsidRDefault="00501711" w:rsidP="00501711"/>
    <w:p w14:paraId="79E452E9" w14:textId="77777777" w:rsidR="00DC6FF0" w:rsidRPr="00DC6FF0" w:rsidRDefault="00DC6FF0" w:rsidP="00DC6FF0"/>
    <w:p w14:paraId="474D9BBF" w14:textId="77777777" w:rsidR="005801A6" w:rsidRDefault="005801A6"/>
    <w:p w14:paraId="075CC5D5" w14:textId="77777777" w:rsidR="005801A6" w:rsidRDefault="005801A6" w:rsidP="008C2814">
      <w:pPr>
        <w:pStyle w:val="SideNote"/>
        <w:framePr w:wrap="around"/>
      </w:pPr>
      <w:r>
        <w:t>S. 77 substituted by No. 8425 s. 2(1)(b).</w:t>
      </w:r>
    </w:p>
    <w:p w14:paraId="0D1E2EE2" w14:textId="77777777" w:rsidR="005801A6" w:rsidRDefault="005801A6" w:rsidP="00635B03">
      <w:pPr>
        <w:pStyle w:val="DraftHeading1"/>
        <w:tabs>
          <w:tab w:val="right" w:pos="680"/>
        </w:tabs>
        <w:ind w:left="850" w:hanging="850"/>
      </w:pPr>
      <w:r>
        <w:tab/>
      </w:r>
      <w:bookmarkStart w:id="262" w:name="_Toc227760079"/>
      <w:r>
        <w:t>77</w:t>
      </w:r>
      <w:r w:rsidR="00635B03">
        <w:tab/>
      </w:r>
      <w:r>
        <w:t>Aggravated burglary</w:t>
      </w:r>
      <w:bookmarkEnd w:id="262"/>
    </w:p>
    <w:p w14:paraId="59F957E9" w14:textId="77777777" w:rsidR="005801A6" w:rsidRDefault="005801A6"/>
    <w:p w14:paraId="4DAE6E3E" w14:textId="77777777" w:rsidR="005801A6" w:rsidRDefault="005801A6"/>
    <w:p w14:paraId="37C8303E" w14:textId="6F08AF4B" w:rsidR="005801A6" w:rsidRDefault="005801A6" w:rsidP="008C2814">
      <w:pPr>
        <w:pStyle w:val="SideNote"/>
        <w:framePr w:wrap="around"/>
      </w:pPr>
      <w:r>
        <w:t>S. 77(1) amended by Nos 9008</w:t>
      </w:r>
      <w:r>
        <w:br/>
        <w:t>s. 2(1)</w:t>
      </w:r>
      <w:r>
        <w:br/>
        <w:t xml:space="preserve">(Sch. item 2(a)), 9048 s. 4(a)(b), 9323 s. 2(b), 66/1996 s. 201(2), substituted by No. 48/1997 </w:t>
      </w:r>
      <w:r>
        <w:br/>
        <w:t>s. 54</w:t>
      </w:r>
      <w:r w:rsidR="000F384A">
        <w:t>, amended by No. 52/2025 s. 6(2)(a)</w:t>
      </w:r>
      <w:r>
        <w:t>.</w:t>
      </w:r>
    </w:p>
    <w:p w14:paraId="15EF8DB2" w14:textId="796A8194" w:rsidR="005801A6" w:rsidRDefault="005801A6">
      <w:pPr>
        <w:pStyle w:val="DraftHeading2"/>
        <w:tabs>
          <w:tab w:val="right" w:pos="1247"/>
        </w:tabs>
        <w:ind w:left="1361" w:hanging="1361"/>
      </w:pPr>
      <w:r>
        <w:tab/>
        <w:t>(1)</w:t>
      </w:r>
      <w:r>
        <w:tab/>
        <w:t xml:space="preserve">A person is guilty of aggravated burglary if </w:t>
      </w:r>
      <w:r w:rsidR="000F384A" w:rsidRPr="004D73A9">
        <w:t>the person</w:t>
      </w:r>
      <w:r>
        <w:t xml:space="preserve"> commits a burglary and—</w:t>
      </w:r>
    </w:p>
    <w:p w14:paraId="081D9C07" w14:textId="77777777" w:rsidR="000F384A" w:rsidRDefault="000F384A" w:rsidP="000F384A"/>
    <w:p w14:paraId="5E7F25DA" w14:textId="77777777" w:rsidR="000F384A" w:rsidRDefault="000F384A" w:rsidP="000F384A"/>
    <w:p w14:paraId="2547FCF6" w14:textId="77777777" w:rsidR="000F384A" w:rsidRDefault="000F384A" w:rsidP="000F384A"/>
    <w:p w14:paraId="20061E67" w14:textId="77777777" w:rsidR="000F384A" w:rsidRDefault="000F384A" w:rsidP="000F384A"/>
    <w:p w14:paraId="2E7743D5" w14:textId="77777777" w:rsidR="000F384A" w:rsidRDefault="000F384A" w:rsidP="000F384A"/>
    <w:p w14:paraId="6398F914" w14:textId="77777777" w:rsidR="000F384A" w:rsidRDefault="000F384A" w:rsidP="000F384A"/>
    <w:p w14:paraId="146262D2" w14:textId="45859A90" w:rsidR="000F384A" w:rsidRDefault="000F384A" w:rsidP="008C2814">
      <w:pPr>
        <w:pStyle w:val="SideNote"/>
        <w:framePr w:wrap="around"/>
      </w:pPr>
      <w:r>
        <w:t>S. 77(1)(a) amended by No. 52/2025 s. 6(2)(b).</w:t>
      </w:r>
    </w:p>
    <w:p w14:paraId="221BB0F8" w14:textId="6D79CD63" w:rsidR="005801A6" w:rsidRDefault="005801A6">
      <w:pPr>
        <w:pStyle w:val="DraftHeading3"/>
        <w:tabs>
          <w:tab w:val="right" w:pos="1758"/>
        </w:tabs>
        <w:ind w:left="1871" w:hanging="1871"/>
      </w:pPr>
      <w:r>
        <w:tab/>
        <w:t>(a)</w:t>
      </w:r>
      <w:r>
        <w:tab/>
        <w:t xml:space="preserve">at the time has with </w:t>
      </w:r>
      <w:r w:rsidR="000F384A" w:rsidRPr="004D73A9">
        <w:t>them</w:t>
      </w:r>
      <w:r>
        <w:t xml:space="preserve"> any firearm or imitation firearm, any offensive weapon or any explosive or imitation explosive; or</w:t>
      </w:r>
    </w:p>
    <w:p w14:paraId="1C5EF0BD" w14:textId="77777777" w:rsidR="00EF4FD6" w:rsidRDefault="00EF4FD6" w:rsidP="00EF4FD6"/>
    <w:p w14:paraId="036D5AD9" w14:textId="77777777" w:rsidR="00EF4FD6" w:rsidRPr="00EF4FD6" w:rsidRDefault="00EF4FD6" w:rsidP="00E917E9"/>
    <w:p w14:paraId="1FAAF240" w14:textId="0007CF0C" w:rsidR="00EF4FD6" w:rsidRDefault="00EF4FD6" w:rsidP="008C2814">
      <w:pPr>
        <w:pStyle w:val="SideNote"/>
        <w:framePr w:wrap="around"/>
      </w:pPr>
      <w:r>
        <w:lastRenderedPageBreak/>
        <w:t>S. 77(1)(b) amended by No. 52/2025 s</w:t>
      </w:r>
      <w:r w:rsidR="000F384A">
        <w:t>s </w:t>
      </w:r>
      <w:r>
        <w:t>4(1)</w:t>
      </w:r>
      <w:r w:rsidR="000F384A">
        <w:t>, 6(2)(c)</w:t>
      </w:r>
      <w:r>
        <w:t>.</w:t>
      </w:r>
    </w:p>
    <w:p w14:paraId="1B60E2A0" w14:textId="6F45968A" w:rsidR="005801A6" w:rsidRDefault="005801A6">
      <w:pPr>
        <w:pStyle w:val="DraftHeading3"/>
        <w:tabs>
          <w:tab w:val="right" w:pos="1758"/>
        </w:tabs>
        <w:ind w:left="1871" w:hanging="1871"/>
      </w:pPr>
      <w:r>
        <w:tab/>
        <w:t>(b)</w:t>
      </w:r>
      <w:r>
        <w:tab/>
        <w:t xml:space="preserve">at the time of entering the building or the part of the building </w:t>
      </w:r>
      <w:r w:rsidR="000F384A" w:rsidRPr="004D73A9">
        <w:t>another person</w:t>
      </w:r>
      <w:r>
        <w:t xml:space="preserve"> was then present in the building or part of the building and </w:t>
      </w:r>
      <w:r w:rsidR="000F384A" w:rsidRPr="004D73A9">
        <w:t>the person</w:t>
      </w:r>
      <w:r>
        <w:t xml:space="preserve"> knew that </w:t>
      </w:r>
      <w:r w:rsidR="000F384A" w:rsidRPr="004D73A9">
        <w:t>another person</w:t>
      </w:r>
      <w:r>
        <w:t xml:space="preserve"> was then so present or was reckless as to whether or not </w:t>
      </w:r>
      <w:r w:rsidR="000F384A" w:rsidRPr="004D73A9">
        <w:t>another person</w:t>
      </w:r>
      <w:r>
        <w:t xml:space="preserve"> was then so </w:t>
      </w:r>
      <w:r w:rsidR="00EF4FD6" w:rsidRPr="004D73A9">
        <w:t>present; or</w:t>
      </w:r>
    </w:p>
    <w:p w14:paraId="469C56D6" w14:textId="1CC401D7" w:rsidR="00EF4FD6" w:rsidRDefault="00EF4FD6" w:rsidP="008C2814">
      <w:pPr>
        <w:pStyle w:val="SideNote"/>
        <w:framePr w:wrap="around"/>
      </w:pPr>
      <w:r>
        <w:t>S. 77</w:t>
      </w:r>
      <w:r w:rsidR="006872FF">
        <w:t>(1)</w:t>
      </w:r>
      <w:r>
        <w:t>(</w:t>
      </w:r>
      <w:r w:rsidR="00726E80">
        <w:t>c</w:t>
      </w:r>
      <w:r>
        <w:t>) inserted by No. 52/2025 s. 4(2).</w:t>
      </w:r>
    </w:p>
    <w:p w14:paraId="10394435" w14:textId="0875B90E" w:rsidR="00EF4FD6" w:rsidRPr="00EF4FD6" w:rsidRDefault="00EF4FD6">
      <w:pPr>
        <w:pStyle w:val="DraftHeading3"/>
        <w:tabs>
          <w:tab w:val="right" w:pos="1758"/>
        </w:tabs>
        <w:ind w:left="1871" w:hanging="1871"/>
      </w:pPr>
      <w:r>
        <w:tab/>
      </w:r>
      <w:r w:rsidRPr="00EF4FD6">
        <w:t>(c)</w:t>
      </w:r>
      <w:r w:rsidRPr="004D73A9">
        <w:tab/>
        <w:t>used a vehicle to cause damage to the building, or to part of the building, for the purpose of gaining entry to the building or the part of the building.</w:t>
      </w:r>
    </w:p>
    <w:p w14:paraId="6EE2E75E" w14:textId="77777777" w:rsidR="005801A6" w:rsidRDefault="005801A6" w:rsidP="008C2814">
      <w:pPr>
        <w:pStyle w:val="SideNote"/>
        <w:framePr w:wrap="around"/>
      </w:pPr>
      <w:r>
        <w:t xml:space="preserve">S. 77(1A) inserted by No. 48/1997 </w:t>
      </w:r>
      <w:r>
        <w:br/>
        <w:t>s. 54.</w:t>
      </w:r>
    </w:p>
    <w:p w14:paraId="11D2F9C9" w14:textId="77777777" w:rsidR="005801A6" w:rsidRDefault="005801A6">
      <w:pPr>
        <w:pStyle w:val="DraftHeading2"/>
        <w:tabs>
          <w:tab w:val="right" w:pos="1247"/>
        </w:tabs>
        <w:ind w:left="1361" w:hanging="1361"/>
      </w:pPr>
      <w:r>
        <w:tab/>
        <w:t>(1A)</w:t>
      </w:r>
      <w:r>
        <w:tab/>
        <w:t xml:space="preserve">For the purposes of </w:t>
      </w:r>
      <w:r w:rsidR="000760FB">
        <w:t>subsection</w:t>
      </w:r>
      <w:r>
        <w:t xml:space="preserve"> (1)—</w:t>
      </w:r>
    </w:p>
    <w:p w14:paraId="5A99304C" w14:textId="77777777" w:rsidR="000F384A" w:rsidRDefault="000F384A" w:rsidP="000F384A"/>
    <w:p w14:paraId="6A760788" w14:textId="77777777" w:rsidR="000F384A" w:rsidRPr="000F384A" w:rsidRDefault="000F384A" w:rsidP="00E917E9"/>
    <w:p w14:paraId="0CF665E6" w14:textId="56E98B15" w:rsidR="000F384A" w:rsidRDefault="000F384A" w:rsidP="008C2814">
      <w:pPr>
        <w:pStyle w:val="SideNote"/>
        <w:framePr w:wrap="around"/>
      </w:pPr>
      <w:r>
        <w:t xml:space="preserve">S. 77(1A) def. of </w:t>
      </w:r>
      <w:r w:rsidRPr="00A25486">
        <w:rPr>
          <w:i/>
          <w:iCs/>
        </w:rPr>
        <w:t>explosive</w:t>
      </w:r>
      <w:r>
        <w:rPr>
          <w:i/>
          <w:iCs/>
        </w:rPr>
        <w:t xml:space="preserve"> </w:t>
      </w:r>
      <w:r>
        <w:t>amended by No. 52/2025 s. 6(3).</w:t>
      </w:r>
    </w:p>
    <w:p w14:paraId="6CF9C1A8" w14:textId="3C0A8AE8" w:rsidR="001E77DF" w:rsidRPr="001E77DF" w:rsidRDefault="005801A6" w:rsidP="008F2764">
      <w:pPr>
        <w:pStyle w:val="Defintion"/>
      </w:pPr>
      <w:r w:rsidRPr="00A25486">
        <w:rPr>
          <w:b/>
          <w:i/>
          <w:iCs/>
        </w:rPr>
        <w:t>explosive</w:t>
      </w:r>
      <w:r>
        <w:t xml:space="preserve"> means any article manufactured for the purpose of producing a practical effect by explosion, or intended by the person having it with </w:t>
      </w:r>
      <w:r w:rsidR="000F384A" w:rsidRPr="004D73A9">
        <w:t>them</w:t>
      </w:r>
      <w:r>
        <w:t xml:space="preserve"> for that purpose;</w:t>
      </w:r>
    </w:p>
    <w:p w14:paraId="44874750" w14:textId="77777777" w:rsidR="005801A6" w:rsidRDefault="005801A6" w:rsidP="009D112F">
      <w:pPr>
        <w:pStyle w:val="Defintion"/>
      </w:pPr>
      <w:r w:rsidRPr="00A25486">
        <w:rPr>
          <w:b/>
          <w:i/>
          <w:iCs/>
        </w:rPr>
        <w:t>firearm</w:t>
      </w:r>
      <w:r>
        <w:t xml:space="preserve"> has the same meaning as in the </w:t>
      </w:r>
      <w:r>
        <w:rPr>
          <w:b/>
        </w:rPr>
        <w:t>Firearms Act 1996</w:t>
      </w:r>
      <w:r>
        <w:t>;</w:t>
      </w:r>
    </w:p>
    <w:p w14:paraId="14C79684" w14:textId="77777777" w:rsidR="005801A6" w:rsidRDefault="005801A6" w:rsidP="009D112F">
      <w:pPr>
        <w:pStyle w:val="Defintion"/>
      </w:pPr>
      <w:r w:rsidRPr="00A25486">
        <w:rPr>
          <w:b/>
          <w:i/>
          <w:iCs/>
        </w:rPr>
        <w:t>imitation explosive</w:t>
      </w:r>
      <w:r>
        <w:t xml:space="preserve"> means any article which might reasonably be taken to be or to contain an explosive;</w:t>
      </w:r>
    </w:p>
    <w:p w14:paraId="47E6003F" w14:textId="77777777" w:rsidR="005801A6" w:rsidRDefault="005801A6" w:rsidP="009D112F">
      <w:pPr>
        <w:pStyle w:val="Defintion"/>
      </w:pPr>
      <w:r w:rsidRPr="00A25486">
        <w:rPr>
          <w:b/>
          <w:i/>
          <w:iCs/>
        </w:rPr>
        <w:t>imitation firearm</w:t>
      </w:r>
      <w:r>
        <w:t xml:space="preserve"> means anything which has the appearance of being a firearm, whether capable of being discharged or not;</w:t>
      </w:r>
    </w:p>
    <w:p w14:paraId="0482DA26" w14:textId="5EE216F7" w:rsidR="009D2D4A" w:rsidRDefault="009D2D4A" w:rsidP="008C2814">
      <w:pPr>
        <w:pStyle w:val="SideNote"/>
        <w:framePr w:wrap="around"/>
      </w:pPr>
      <w:r>
        <w:t xml:space="preserve">S. 77(1A) def. of </w:t>
      </w:r>
      <w:r w:rsidRPr="00A25486">
        <w:rPr>
          <w:i/>
          <w:iCs/>
        </w:rPr>
        <w:t>offensive weapon</w:t>
      </w:r>
      <w:r>
        <w:rPr>
          <w:i/>
          <w:iCs/>
        </w:rPr>
        <w:t xml:space="preserve"> </w:t>
      </w:r>
      <w:r>
        <w:t>amended by No. 52/2025 s</w:t>
      </w:r>
      <w:r w:rsidR="000F384A">
        <w:t>s</w:t>
      </w:r>
      <w:r>
        <w:t> 4(3)</w:t>
      </w:r>
      <w:r w:rsidR="000F384A">
        <w:t>, 6(3)</w:t>
      </w:r>
      <w:r>
        <w:t>.</w:t>
      </w:r>
    </w:p>
    <w:p w14:paraId="5DA456DD" w14:textId="3B083454" w:rsidR="005801A6" w:rsidRDefault="005801A6" w:rsidP="009D112F">
      <w:pPr>
        <w:pStyle w:val="Defintion"/>
      </w:pPr>
      <w:r w:rsidRPr="00A25486">
        <w:rPr>
          <w:b/>
          <w:i/>
          <w:iCs/>
        </w:rPr>
        <w:t>offensive weapon</w:t>
      </w:r>
      <w:r>
        <w:t xml:space="preserve"> means any article made or adapted for use for causing injury to or incapacitating a person, or which the person having it with </w:t>
      </w:r>
      <w:r w:rsidR="000F384A" w:rsidRPr="004D73A9">
        <w:t>them</w:t>
      </w:r>
      <w:r>
        <w:t xml:space="preserve"> intends or threatens to use for such a </w:t>
      </w:r>
      <w:r w:rsidR="009D2D4A" w:rsidRPr="004D73A9">
        <w:t>purpose;</w:t>
      </w:r>
    </w:p>
    <w:p w14:paraId="790665E2" w14:textId="6FE20E4B" w:rsidR="009A14AE" w:rsidRDefault="009A14AE" w:rsidP="008C2814">
      <w:pPr>
        <w:pStyle w:val="SideNote"/>
        <w:framePr w:wrap="around"/>
      </w:pPr>
      <w:r>
        <w:t xml:space="preserve">S. 77(1A) def. of </w:t>
      </w:r>
      <w:r w:rsidRPr="004D73A9">
        <w:rPr>
          <w:bCs/>
          <w:i/>
          <w:iCs/>
        </w:rPr>
        <w:t>vehicle</w:t>
      </w:r>
      <w:r>
        <w:rPr>
          <w:i/>
          <w:iCs/>
        </w:rPr>
        <w:t xml:space="preserve"> </w:t>
      </w:r>
      <w:r>
        <w:t>inserted by No. 52/2025 s. 4(4).</w:t>
      </w:r>
    </w:p>
    <w:p w14:paraId="076DAC52" w14:textId="11370930" w:rsidR="009D2D4A" w:rsidRDefault="009D2D4A" w:rsidP="009D2D4A">
      <w:pPr>
        <w:pStyle w:val="DraftDefinition2"/>
      </w:pPr>
      <w:r w:rsidRPr="004D73A9">
        <w:rPr>
          <w:b/>
          <w:bCs/>
          <w:i/>
          <w:iCs/>
        </w:rPr>
        <w:t>vehicle</w:t>
      </w:r>
      <w:r w:rsidRPr="004D73A9">
        <w:t xml:space="preserve"> has the same meaning as in section 79.</w:t>
      </w:r>
    </w:p>
    <w:p w14:paraId="4AC504F7" w14:textId="77777777" w:rsidR="009A14AE" w:rsidRDefault="009A14AE" w:rsidP="009A14AE"/>
    <w:p w14:paraId="3339360E" w14:textId="77777777" w:rsidR="009D2D4A" w:rsidRPr="009D2D4A" w:rsidRDefault="009D2D4A" w:rsidP="00E917E9"/>
    <w:p w14:paraId="04A53E4C" w14:textId="77777777" w:rsidR="005801A6" w:rsidRDefault="005801A6" w:rsidP="008C2814">
      <w:pPr>
        <w:pStyle w:val="SideNote"/>
        <w:framePr w:wrap="around"/>
      </w:pPr>
      <w:r>
        <w:lastRenderedPageBreak/>
        <w:t>S. 77(2) amended by Nos 9576 s. 11(1), 49/1991 s. 119(1)</w:t>
      </w:r>
      <w:r>
        <w:br/>
        <w:t xml:space="preserve">(Sch. 2 item 31), 48/1997 </w:t>
      </w:r>
      <w:r>
        <w:br/>
        <w:t>s. 60(1)(Sch. 1 item 56).</w:t>
      </w:r>
    </w:p>
    <w:p w14:paraId="52538D33" w14:textId="77777777" w:rsidR="005801A6" w:rsidRDefault="005801A6">
      <w:pPr>
        <w:pStyle w:val="DraftHeading2"/>
        <w:tabs>
          <w:tab w:val="right" w:pos="1247"/>
        </w:tabs>
        <w:ind w:left="1361" w:hanging="1361"/>
      </w:pPr>
      <w:r>
        <w:tab/>
        <w:t>(2)</w:t>
      </w:r>
      <w:r>
        <w:tab/>
        <w:t>A person guilty of aggravated burglary is guilty of an indictable offence and liable to level 2 imprisonment (25 years maximum).</w:t>
      </w:r>
    </w:p>
    <w:p w14:paraId="6A5CC214" w14:textId="77777777" w:rsidR="00CB153C" w:rsidRDefault="00CB153C" w:rsidP="00262716"/>
    <w:p w14:paraId="038E7055" w14:textId="77777777" w:rsidR="00B267F8" w:rsidRDefault="00B267F8" w:rsidP="00262716"/>
    <w:p w14:paraId="63552181" w14:textId="77777777" w:rsidR="008F2764" w:rsidRDefault="008F2764" w:rsidP="00262716"/>
    <w:p w14:paraId="0A78120C" w14:textId="77777777" w:rsidR="005801A6" w:rsidRDefault="005801A6"/>
    <w:p w14:paraId="3B590D6F" w14:textId="77777777" w:rsidR="000439FE" w:rsidRDefault="007E1966" w:rsidP="008C2814">
      <w:pPr>
        <w:pStyle w:val="SideNote"/>
        <w:framePr w:wrap="around"/>
      </w:pPr>
      <w:r>
        <w:t>S. 77A inserted by No. 50/2016 s. 3.</w:t>
      </w:r>
    </w:p>
    <w:p w14:paraId="62652234" w14:textId="77777777" w:rsidR="000439FE" w:rsidRDefault="00832A19" w:rsidP="00832A19">
      <w:pPr>
        <w:pStyle w:val="DraftHeading1"/>
        <w:tabs>
          <w:tab w:val="right" w:pos="680"/>
        </w:tabs>
        <w:ind w:left="850" w:hanging="850"/>
      </w:pPr>
      <w:r>
        <w:tab/>
      </w:r>
      <w:bookmarkStart w:id="263" w:name="_Toc227760080"/>
      <w:r w:rsidR="00ED5CB0" w:rsidRPr="00832A19">
        <w:t>77A</w:t>
      </w:r>
      <w:r w:rsidR="00EB7090" w:rsidRPr="00EB7090">
        <w:tab/>
        <w:t>Home invasion</w:t>
      </w:r>
      <w:bookmarkEnd w:id="263"/>
    </w:p>
    <w:p w14:paraId="5CDE1EA6" w14:textId="77777777" w:rsidR="000439FE" w:rsidRDefault="00EB7090">
      <w:pPr>
        <w:pStyle w:val="DraftHeading2"/>
        <w:tabs>
          <w:tab w:val="right" w:pos="1247"/>
        </w:tabs>
        <w:ind w:left="1361" w:hanging="1361"/>
      </w:pPr>
      <w:r>
        <w:tab/>
      </w:r>
      <w:r w:rsidR="00ED5CB0">
        <w:t>(1)</w:t>
      </w:r>
      <w:r w:rsidRPr="00EB7090">
        <w:tab/>
        <w:t>A person commits a home invasion if—</w:t>
      </w:r>
    </w:p>
    <w:p w14:paraId="504AA683" w14:textId="77777777" w:rsidR="000439FE" w:rsidRDefault="00EB7090">
      <w:pPr>
        <w:pStyle w:val="DraftHeading3"/>
        <w:tabs>
          <w:tab w:val="right" w:pos="1757"/>
        </w:tabs>
        <w:ind w:left="1871" w:hanging="1871"/>
      </w:pPr>
      <w:r>
        <w:tab/>
      </w:r>
      <w:r w:rsidR="00ED5CB0">
        <w:t>(a)</w:t>
      </w:r>
      <w:r w:rsidRPr="00EB7090">
        <w:tab/>
        <w:t>the person enters a home as a trespasser with intent—</w:t>
      </w:r>
    </w:p>
    <w:p w14:paraId="5AE2D21F" w14:textId="77777777" w:rsidR="000439FE" w:rsidRDefault="00EB7090">
      <w:pPr>
        <w:pStyle w:val="DraftHeading4"/>
        <w:tabs>
          <w:tab w:val="right" w:pos="2268"/>
        </w:tabs>
        <w:ind w:left="2381" w:hanging="2381"/>
      </w:pPr>
      <w:r>
        <w:tab/>
      </w:r>
      <w:r w:rsidR="00ED5CB0">
        <w:t>(i)</w:t>
      </w:r>
      <w:r w:rsidRPr="00EB7090">
        <w:tab/>
        <w:t>to steal anything in the home; or</w:t>
      </w:r>
    </w:p>
    <w:p w14:paraId="4AA3C3A1" w14:textId="77777777" w:rsidR="000439FE" w:rsidRDefault="00EB7090">
      <w:pPr>
        <w:pStyle w:val="DraftHeading4"/>
        <w:tabs>
          <w:tab w:val="right" w:pos="2268"/>
        </w:tabs>
        <w:ind w:left="2381" w:hanging="2381"/>
      </w:pPr>
      <w:r>
        <w:tab/>
      </w:r>
      <w:r w:rsidR="00ED5CB0">
        <w:t>(ii)</w:t>
      </w:r>
      <w:r w:rsidRPr="00EB7090">
        <w:tab/>
        <w:t>to commit an offence, punishable by imprisonment for a term of 5 years or more—</w:t>
      </w:r>
    </w:p>
    <w:p w14:paraId="0794E590" w14:textId="77777777" w:rsidR="000439FE" w:rsidRDefault="00EB7090">
      <w:pPr>
        <w:pStyle w:val="DraftHeading5"/>
        <w:tabs>
          <w:tab w:val="right" w:pos="2778"/>
        </w:tabs>
        <w:ind w:left="2891" w:hanging="2891"/>
      </w:pPr>
      <w:r>
        <w:tab/>
      </w:r>
      <w:r w:rsidR="00ED5CB0">
        <w:t>(A)</w:t>
      </w:r>
      <w:r w:rsidRPr="00EB7090">
        <w:tab/>
        <w:t>involving an assault to a person in the home; or</w:t>
      </w:r>
    </w:p>
    <w:p w14:paraId="76377244" w14:textId="77777777" w:rsidR="000439FE" w:rsidRDefault="00EB7090">
      <w:pPr>
        <w:pStyle w:val="DraftHeading5"/>
        <w:tabs>
          <w:tab w:val="right" w:pos="2778"/>
        </w:tabs>
        <w:ind w:left="2891" w:hanging="2891"/>
      </w:pPr>
      <w:r>
        <w:tab/>
      </w:r>
      <w:r w:rsidR="00ED5CB0">
        <w:t>(B)</w:t>
      </w:r>
      <w:r w:rsidRPr="00EB7090">
        <w:tab/>
        <w:t>involving any damage to the home or to property in the home; and</w:t>
      </w:r>
    </w:p>
    <w:p w14:paraId="48279A4E" w14:textId="77777777" w:rsidR="000439FE" w:rsidRDefault="00EB7090">
      <w:pPr>
        <w:pStyle w:val="DraftHeading3"/>
        <w:tabs>
          <w:tab w:val="right" w:pos="1757"/>
        </w:tabs>
        <w:ind w:left="1871" w:hanging="1871"/>
      </w:pPr>
      <w:r>
        <w:tab/>
      </w:r>
      <w:r w:rsidR="00ED5CB0">
        <w:t>(b)</w:t>
      </w:r>
      <w:r w:rsidRPr="00EB7090">
        <w:tab/>
        <w:t>the person enters the home in company with one or more other persons; and</w:t>
      </w:r>
    </w:p>
    <w:p w14:paraId="32578910" w14:textId="77777777" w:rsidR="000439FE" w:rsidRDefault="00EB7090">
      <w:pPr>
        <w:pStyle w:val="DraftHeading3"/>
        <w:tabs>
          <w:tab w:val="right" w:pos="1757"/>
        </w:tabs>
        <w:ind w:left="1871" w:hanging="1871"/>
      </w:pPr>
      <w:r>
        <w:tab/>
      </w:r>
      <w:r w:rsidR="00ED5CB0">
        <w:t>(c)</w:t>
      </w:r>
      <w:r w:rsidRPr="00EB7090">
        <w:tab/>
        <w:t>either—</w:t>
      </w:r>
    </w:p>
    <w:p w14:paraId="633205C6" w14:textId="77777777" w:rsidR="000439FE" w:rsidRDefault="00EB7090">
      <w:pPr>
        <w:pStyle w:val="DraftHeading4"/>
        <w:tabs>
          <w:tab w:val="right" w:pos="2268"/>
        </w:tabs>
        <w:ind w:left="2381" w:hanging="2381"/>
      </w:pPr>
      <w:r>
        <w:tab/>
      </w:r>
      <w:r w:rsidR="00ED5CB0">
        <w:t>(i)</w:t>
      </w:r>
      <w:r w:rsidRPr="00EB7090">
        <w:tab/>
        <w:t>at the time the person enters the home, the person has with them a firearm, an imitation firearm, an offensive weapon, an explosive or an imitation explosive; or</w:t>
      </w:r>
    </w:p>
    <w:p w14:paraId="11146A67" w14:textId="77777777" w:rsidR="000439FE" w:rsidRDefault="00EB7090">
      <w:pPr>
        <w:pStyle w:val="DraftHeading4"/>
        <w:tabs>
          <w:tab w:val="right" w:pos="2268"/>
        </w:tabs>
        <w:ind w:left="2381" w:hanging="2381"/>
      </w:pPr>
      <w:r>
        <w:tab/>
      </w:r>
      <w:r w:rsidR="00ED5CB0">
        <w:t>(ii)</w:t>
      </w:r>
      <w:r w:rsidRPr="00EB7090">
        <w:tab/>
        <w:t>at any time while the person is present in the home, another person (other than a person referred to in paragraph (b)) is present in the home.</w:t>
      </w:r>
    </w:p>
    <w:p w14:paraId="5742B35B" w14:textId="77777777" w:rsidR="000439FE" w:rsidRDefault="00EB7090">
      <w:pPr>
        <w:pStyle w:val="DraftHeading2"/>
        <w:tabs>
          <w:tab w:val="right" w:pos="1247"/>
        </w:tabs>
        <w:ind w:left="1361" w:hanging="1361"/>
      </w:pPr>
      <w:r>
        <w:lastRenderedPageBreak/>
        <w:tab/>
      </w:r>
      <w:r w:rsidR="00ED5CB0">
        <w:t>(2)</w:t>
      </w:r>
      <w:r w:rsidRPr="00EB7090">
        <w:tab/>
        <w:t>For the purpose of subsection (1)(c)(ii), it is immaterial whether or not the person knew that there was, or would be, another person present in the home.</w:t>
      </w:r>
    </w:p>
    <w:p w14:paraId="34E77DE8" w14:textId="77777777" w:rsidR="000439FE" w:rsidRDefault="00EB7090">
      <w:pPr>
        <w:pStyle w:val="DraftHeading2"/>
        <w:tabs>
          <w:tab w:val="right" w:pos="1247"/>
        </w:tabs>
        <w:ind w:left="1361" w:hanging="1361"/>
      </w:pPr>
      <w:r>
        <w:tab/>
      </w:r>
      <w:r w:rsidR="00ED5CB0">
        <w:t>(3)</w:t>
      </w:r>
      <w:r w:rsidRPr="00EB7090">
        <w:tab/>
        <w:t>A person who commits a home invasion commits an offence and is liable to level 2 imprisonment (25 years maximum).</w:t>
      </w:r>
    </w:p>
    <w:p w14:paraId="2FD5EA93" w14:textId="77777777" w:rsidR="000439FE" w:rsidRDefault="00EB7090">
      <w:pPr>
        <w:pStyle w:val="DraftHeading2"/>
        <w:tabs>
          <w:tab w:val="right" w:pos="1247"/>
        </w:tabs>
        <w:ind w:left="1361" w:hanging="1361"/>
      </w:pPr>
      <w:r>
        <w:tab/>
      </w:r>
      <w:r w:rsidR="00ED5CB0">
        <w:t>(4)</w:t>
      </w:r>
      <w:r w:rsidRPr="00EB7090">
        <w:tab/>
        <w:t>A person may be found guilty of an offence against this section whether or not any other person is prosecuted for or found guilty of the offence.</w:t>
      </w:r>
    </w:p>
    <w:p w14:paraId="3C94D335" w14:textId="77777777" w:rsidR="000439FE" w:rsidRDefault="00EB7090">
      <w:pPr>
        <w:pStyle w:val="DraftHeading2"/>
        <w:tabs>
          <w:tab w:val="right" w:pos="1247"/>
        </w:tabs>
        <w:ind w:left="1361" w:hanging="1361"/>
      </w:pPr>
      <w:r>
        <w:tab/>
      </w:r>
      <w:r w:rsidR="00ED5CB0">
        <w:t>(5)</w:t>
      </w:r>
      <w:r w:rsidRPr="00EB7090">
        <w:tab/>
        <w:t>In this section—</w:t>
      </w:r>
    </w:p>
    <w:p w14:paraId="34776EDF" w14:textId="77777777" w:rsidR="000439FE" w:rsidRDefault="00ED5CB0">
      <w:pPr>
        <w:pStyle w:val="DraftDefinition2"/>
      </w:pPr>
      <w:r w:rsidRPr="00ED5CB0">
        <w:rPr>
          <w:b/>
          <w:i/>
        </w:rPr>
        <w:t xml:space="preserve">explosive, firearm, imitation explosive, imitation firearm, </w:t>
      </w:r>
      <w:r>
        <w:t>and</w:t>
      </w:r>
      <w:r w:rsidRPr="00ED5CB0">
        <w:rPr>
          <w:b/>
          <w:i/>
        </w:rPr>
        <w:t xml:space="preserve"> offensive weapon</w:t>
      </w:r>
      <w:r w:rsidR="00EB7090" w:rsidRPr="00EB7090">
        <w:t xml:space="preserve"> have the same meanings as in section 77;</w:t>
      </w:r>
    </w:p>
    <w:p w14:paraId="64E539F3" w14:textId="77777777" w:rsidR="000439FE" w:rsidRDefault="00EB7090">
      <w:pPr>
        <w:pStyle w:val="DraftDefinition2"/>
      </w:pPr>
      <w:r w:rsidRPr="00EB7090">
        <w:rPr>
          <w:b/>
          <w:i/>
        </w:rPr>
        <w:t>home</w:t>
      </w:r>
      <w:r w:rsidRPr="00EB7090">
        <w:t xml:space="preserve"> means any building, part of a building or other structure intended for occupation as a dwelling and includes the following—</w:t>
      </w:r>
    </w:p>
    <w:p w14:paraId="48ED106B" w14:textId="77777777" w:rsidR="000439FE" w:rsidRDefault="00EB7090">
      <w:pPr>
        <w:pStyle w:val="DraftHeading4"/>
        <w:tabs>
          <w:tab w:val="right" w:pos="2268"/>
        </w:tabs>
        <w:ind w:left="2381" w:hanging="2381"/>
      </w:pPr>
      <w:r>
        <w:tab/>
      </w:r>
      <w:r w:rsidR="00ED5CB0">
        <w:t>(a)</w:t>
      </w:r>
      <w:r w:rsidRPr="00EB7090">
        <w:tab/>
        <w:t>any part of commercial or industrial premises that is used as residential premises;</w:t>
      </w:r>
    </w:p>
    <w:p w14:paraId="499BBD5A" w14:textId="77777777" w:rsidR="000439FE" w:rsidRDefault="00EB7090">
      <w:pPr>
        <w:pStyle w:val="DraftHeading4"/>
        <w:tabs>
          <w:tab w:val="right" w:pos="2268"/>
        </w:tabs>
        <w:ind w:left="2381" w:hanging="2381"/>
      </w:pPr>
      <w:r>
        <w:tab/>
      </w:r>
      <w:r w:rsidR="00ED5CB0">
        <w:t>(b)</w:t>
      </w:r>
      <w:r w:rsidRPr="00EB7090">
        <w:tab/>
        <w:t>a motel room or hotel room or other temporary accommodation provided on a commercial basis;</w:t>
      </w:r>
    </w:p>
    <w:p w14:paraId="76BBEF6C" w14:textId="77777777" w:rsidR="000439FE" w:rsidRDefault="00EB7090">
      <w:pPr>
        <w:pStyle w:val="DraftHeading4"/>
        <w:tabs>
          <w:tab w:val="right" w:pos="2268"/>
        </w:tabs>
        <w:ind w:left="2381" w:hanging="2381"/>
      </w:pPr>
      <w:r>
        <w:tab/>
      </w:r>
      <w:r w:rsidR="00ED5CB0">
        <w:t>(c)</w:t>
      </w:r>
      <w:r w:rsidRPr="00EB7090">
        <w:tab/>
        <w:t xml:space="preserve">a rooming house within the meaning of the </w:t>
      </w:r>
      <w:r w:rsidRPr="00EB7090">
        <w:rPr>
          <w:b/>
        </w:rPr>
        <w:t>Residential Tenancies Act 1997</w:t>
      </w:r>
      <w:r w:rsidRPr="00EB7090">
        <w:t>;</w:t>
      </w:r>
    </w:p>
    <w:p w14:paraId="22DCF840" w14:textId="77777777" w:rsidR="000439FE" w:rsidRDefault="00EB7090">
      <w:pPr>
        <w:pStyle w:val="DraftHeading4"/>
        <w:tabs>
          <w:tab w:val="right" w:pos="2268"/>
        </w:tabs>
        <w:ind w:left="2381" w:hanging="2381"/>
      </w:pPr>
      <w:r>
        <w:tab/>
      </w:r>
      <w:r w:rsidR="00ED5CB0">
        <w:t>(d)</w:t>
      </w:r>
      <w:r w:rsidRPr="00EB7090">
        <w:tab/>
        <w:t>a room provided to a person as accommodation in a residential care service, hospital or any other premises involved in the provision of health services to the person;</w:t>
      </w:r>
    </w:p>
    <w:p w14:paraId="122C6607" w14:textId="77777777" w:rsidR="000439FE" w:rsidRDefault="00EB7090">
      <w:pPr>
        <w:pStyle w:val="DraftHeading4"/>
        <w:tabs>
          <w:tab w:val="right" w:pos="2268"/>
        </w:tabs>
        <w:ind w:left="2381" w:hanging="2381"/>
      </w:pPr>
      <w:r>
        <w:tab/>
      </w:r>
      <w:r w:rsidR="00ED5CB0">
        <w:t>(e)</w:t>
      </w:r>
      <w:r w:rsidRPr="00EB7090">
        <w:tab/>
        <w:t xml:space="preserve">a caravan within the meaning of the </w:t>
      </w:r>
      <w:r w:rsidRPr="00EB7090">
        <w:rPr>
          <w:b/>
        </w:rPr>
        <w:t>Residential Tenancies Act 1997</w:t>
      </w:r>
      <w:r w:rsidRPr="00EB7090">
        <w:t xml:space="preserve"> or any vehicle or vessel used as a residence.</w:t>
      </w:r>
    </w:p>
    <w:p w14:paraId="4C52C58D" w14:textId="77777777" w:rsidR="008D41DA" w:rsidRDefault="008D41DA" w:rsidP="008C2814">
      <w:pPr>
        <w:pStyle w:val="SideNote"/>
        <w:framePr w:wrap="around"/>
      </w:pPr>
      <w:r>
        <w:lastRenderedPageBreak/>
        <w:t>Note to s. 77A inserted by No. 48/2018 s. 89.</w:t>
      </w:r>
    </w:p>
    <w:p w14:paraId="1E71961B" w14:textId="77777777" w:rsidR="00201D5B" w:rsidRDefault="00425EC3">
      <w:pPr>
        <w:pStyle w:val="DraftSectionNote"/>
        <w:tabs>
          <w:tab w:val="right" w:pos="1304"/>
        </w:tabs>
        <w:ind w:left="850"/>
        <w:rPr>
          <w:b/>
        </w:rPr>
      </w:pPr>
      <w:r w:rsidRPr="00425EC3">
        <w:rPr>
          <w:b/>
        </w:rPr>
        <w:t>Note</w:t>
      </w:r>
    </w:p>
    <w:p w14:paraId="06984229" w14:textId="77777777" w:rsidR="00201D5B" w:rsidRDefault="008D41DA">
      <w:pPr>
        <w:pStyle w:val="DraftSectionNote"/>
        <w:tabs>
          <w:tab w:val="right" w:pos="1304"/>
        </w:tabs>
        <w:ind w:left="850"/>
      </w:pPr>
      <w:r w:rsidRPr="008C229E">
        <w:t>An offence against this section is</w:t>
      </w:r>
      <w:r w:rsidR="001B61AD">
        <w:t xml:space="preserve"> a category 2 offence under the </w:t>
      </w:r>
      <w:r w:rsidR="00425EC3" w:rsidRPr="00425EC3">
        <w:rPr>
          <w:b/>
        </w:rPr>
        <w:t>Sentencing Act 1991</w:t>
      </w:r>
      <w:r w:rsidRPr="008C229E">
        <w:t>. See section 5(2H) of that Act for the requirement to impose a custodial order for this offence unless the circumstances set out in paragraphs (a) to (e) of that subsection exist.</w:t>
      </w:r>
    </w:p>
    <w:p w14:paraId="1A2EC2CA" w14:textId="77777777" w:rsidR="007E1966" w:rsidRDefault="007E1966" w:rsidP="008C2814">
      <w:pPr>
        <w:pStyle w:val="SideNote"/>
        <w:framePr w:wrap="around"/>
      </w:pPr>
      <w:r>
        <w:t>S. 77B inserted by No. 50/2016 s. 3.</w:t>
      </w:r>
    </w:p>
    <w:p w14:paraId="0EF37316" w14:textId="77777777" w:rsidR="000439FE" w:rsidRDefault="00832A19" w:rsidP="00832A19">
      <w:pPr>
        <w:pStyle w:val="DraftHeading1"/>
        <w:tabs>
          <w:tab w:val="right" w:pos="680"/>
        </w:tabs>
        <w:ind w:left="850" w:hanging="850"/>
      </w:pPr>
      <w:r>
        <w:tab/>
      </w:r>
      <w:bookmarkStart w:id="264" w:name="_Toc227760081"/>
      <w:r w:rsidR="00ED5CB0" w:rsidRPr="00832A19">
        <w:t>77B</w:t>
      </w:r>
      <w:r w:rsidR="00EB7090" w:rsidRPr="00EB7090">
        <w:tab/>
        <w:t>Aggravated home invasion</w:t>
      </w:r>
      <w:bookmarkEnd w:id="264"/>
    </w:p>
    <w:p w14:paraId="2C92D335" w14:textId="77777777" w:rsidR="000439FE" w:rsidRDefault="00EB7090">
      <w:pPr>
        <w:pStyle w:val="DraftHeading2"/>
        <w:tabs>
          <w:tab w:val="right" w:pos="1247"/>
        </w:tabs>
        <w:ind w:left="1361" w:hanging="1361"/>
      </w:pPr>
      <w:r>
        <w:tab/>
      </w:r>
      <w:r w:rsidR="00ED5CB0">
        <w:t>(1)</w:t>
      </w:r>
      <w:r w:rsidRPr="00EB7090">
        <w:tab/>
        <w:t>A person commits an aggravated home invasion if—</w:t>
      </w:r>
    </w:p>
    <w:p w14:paraId="17BD6548" w14:textId="77777777" w:rsidR="000439FE" w:rsidRDefault="00EB7090">
      <w:pPr>
        <w:pStyle w:val="DraftHeading3"/>
        <w:tabs>
          <w:tab w:val="right" w:pos="1757"/>
        </w:tabs>
        <w:ind w:left="1871" w:hanging="1871"/>
      </w:pPr>
      <w:r>
        <w:tab/>
      </w:r>
      <w:r w:rsidR="00ED5CB0">
        <w:t>(a)</w:t>
      </w:r>
      <w:r w:rsidRPr="00EB7090">
        <w:tab/>
        <w:t>the person enters a home as a trespasser with intent—</w:t>
      </w:r>
    </w:p>
    <w:p w14:paraId="57E34A81" w14:textId="77777777" w:rsidR="000439FE" w:rsidRDefault="00EB7090">
      <w:pPr>
        <w:pStyle w:val="DraftHeading4"/>
        <w:tabs>
          <w:tab w:val="right" w:pos="2268"/>
        </w:tabs>
        <w:ind w:left="2381" w:hanging="2381"/>
      </w:pPr>
      <w:r>
        <w:tab/>
      </w:r>
      <w:r w:rsidR="00ED5CB0">
        <w:t>(i)</w:t>
      </w:r>
      <w:r w:rsidRPr="00EB7090">
        <w:tab/>
        <w:t>to steal anything in the home; or</w:t>
      </w:r>
    </w:p>
    <w:p w14:paraId="45AE1E6A" w14:textId="77777777" w:rsidR="000439FE" w:rsidRDefault="00EB7090">
      <w:pPr>
        <w:pStyle w:val="DraftHeading4"/>
        <w:tabs>
          <w:tab w:val="right" w:pos="2268"/>
        </w:tabs>
        <w:ind w:left="2381" w:hanging="2381"/>
      </w:pPr>
      <w:r>
        <w:tab/>
      </w:r>
      <w:r w:rsidR="00ED5CB0">
        <w:t>(ii)</w:t>
      </w:r>
      <w:r w:rsidRPr="00EB7090">
        <w:tab/>
        <w:t>to commit an offence, punishable by imprisonment for a term of 5 years or more—</w:t>
      </w:r>
    </w:p>
    <w:p w14:paraId="43D1A365" w14:textId="77777777" w:rsidR="000439FE" w:rsidRDefault="00EB7090">
      <w:pPr>
        <w:pStyle w:val="DraftHeading5"/>
        <w:tabs>
          <w:tab w:val="right" w:pos="2778"/>
        </w:tabs>
        <w:ind w:left="2891" w:hanging="2891"/>
      </w:pPr>
      <w:r>
        <w:tab/>
      </w:r>
      <w:r w:rsidR="00ED5CB0">
        <w:t>(A)</w:t>
      </w:r>
      <w:r w:rsidRPr="00EB7090">
        <w:tab/>
        <w:t>involving an assault to a person in the home; or</w:t>
      </w:r>
    </w:p>
    <w:p w14:paraId="5C764031" w14:textId="77777777" w:rsidR="000439FE" w:rsidRDefault="00EB7090">
      <w:pPr>
        <w:pStyle w:val="DraftHeading5"/>
        <w:tabs>
          <w:tab w:val="right" w:pos="2778"/>
        </w:tabs>
        <w:ind w:left="2891" w:hanging="2891"/>
      </w:pPr>
      <w:r>
        <w:tab/>
      </w:r>
      <w:r w:rsidR="00ED5CB0">
        <w:t>(B)</w:t>
      </w:r>
      <w:r w:rsidRPr="00EB7090">
        <w:tab/>
        <w:t>involving any damage to the home or to property in the home; and</w:t>
      </w:r>
    </w:p>
    <w:p w14:paraId="3F898439" w14:textId="77777777" w:rsidR="000439FE" w:rsidRDefault="00EB7090">
      <w:pPr>
        <w:pStyle w:val="DraftHeading3"/>
        <w:tabs>
          <w:tab w:val="right" w:pos="1757"/>
        </w:tabs>
        <w:ind w:left="1871" w:hanging="1871"/>
      </w:pPr>
      <w:r>
        <w:tab/>
      </w:r>
      <w:r w:rsidR="00ED5CB0">
        <w:t>(b)</w:t>
      </w:r>
      <w:r w:rsidRPr="00EB7090">
        <w:tab/>
        <w:t>the person enters the home in company with 2 or more other persons; and</w:t>
      </w:r>
    </w:p>
    <w:p w14:paraId="19A2522E" w14:textId="77777777" w:rsidR="000439FE" w:rsidRDefault="00EB7090">
      <w:pPr>
        <w:pStyle w:val="DraftHeading3"/>
        <w:tabs>
          <w:tab w:val="right" w:pos="1757"/>
        </w:tabs>
        <w:ind w:left="1871" w:hanging="1871"/>
      </w:pPr>
      <w:r>
        <w:tab/>
      </w:r>
      <w:r w:rsidR="00ED5CB0">
        <w:t>(c)</w:t>
      </w:r>
      <w:r w:rsidRPr="00EB7090">
        <w:tab/>
        <w:t>at the time the person enters the home—</w:t>
      </w:r>
    </w:p>
    <w:p w14:paraId="03376F87" w14:textId="77777777" w:rsidR="000439FE" w:rsidRDefault="00EB7090">
      <w:pPr>
        <w:pStyle w:val="DraftHeading4"/>
        <w:tabs>
          <w:tab w:val="right" w:pos="2268"/>
        </w:tabs>
        <w:ind w:left="2381" w:hanging="2381"/>
      </w:pPr>
      <w:r>
        <w:tab/>
      </w:r>
      <w:r w:rsidR="00ED5CB0">
        <w:t>(i)</w:t>
      </w:r>
      <w:r w:rsidRPr="00EB7090">
        <w:tab/>
        <w:t>the person has with them a firearm, an imitation firearm, an offensive weapon, an explosive or an imitation explosive; and</w:t>
      </w:r>
    </w:p>
    <w:p w14:paraId="00BE4618" w14:textId="77777777" w:rsidR="000439FE" w:rsidRDefault="00EB7090">
      <w:pPr>
        <w:pStyle w:val="DraftHeading4"/>
        <w:tabs>
          <w:tab w:val="right" w:pos="2268"/>
        </w:tabs>
        <w:ind w:left="2381" w:hanging="2381"/>
      </w:pPr>
      <w:r>
        <w:tab/>
      </w:r>
      <w:r w:rsidR="00ED5CB0">
        <w:t>(ii)</w:t>
      </w:r>
      <w:r w:rsidRPr="00EB7090">
        <w:tab/>
        <w:t>the person knows or is reckless as to whether there is or will be another person (other than a person referred to in paragraph (b)) present in the home while the person is present in the home; and</w:t>
      </w:r>
    </w:p>
    <w:p w14:paraId="652E3861" w14:textId="77777777" w:rsidR="008F2764" w:rsidRPr="008F2764" w:rsidRDefault="008F2764" w:rsidP="008F2764"/>
    <w:p w14:paraId="1E93B51B" w14:textId="77777777" w:rsidR="000439FE" w:rsidRDefault="00EB7090">
      <w:pPr>
        <w:pStyle w:val="DraftHeading3"/>
        <w:tabs>
          <w:tab w:val="right" w:pos="1757"/>
        </w:tabs>
        <w:ind w:left="1871" w:hanging="1871"/>
      </w:pPr>
      <w:r>
        <w:lastRenderedPageBreak/>
        <w:tab/>
      </w:r>
      <w:r w:rsidR="00ED5CB0">
        <w:t>(d)</w:t>
      </w:r>
      <w:r w:rsidRPr="00EB7090">
        <w:tab/>
        <w:t>at any time while the person is present in the home, another person (other than a person referred to in paragraph (b)) is present in the home.</w:t>
      </w:r>
    </w:p>
    <w:p w14:paraId="6476106E" w14:textId="066244E6" w:rsidR="007F103B" w:rsidRDefault="007F103B" w:rsidP="008C2814">
      <w:pPr>
        <w:pStyle w:val="SideNote"/>
        <w:framePr w:wrap="around"/>
      </w:pPr>
      <w:r>
        <w:t>S. </w:t>
      </w:r>
      <w:r w:rsidR="00A26CF7">
        <w:t>77B(2)</w:t>
      </w:r>
      <w:r>
        <w:t xml:space="preserve"> amended by No. 54/2025 s. </w:t>
      </w:r>
      <w:r w:rsidR="00A26CF7">
        <w:t>5</w:t>
      </w:r>
      <w:r>
        <w:t>.</w:t>
      </w:r>
    </w:p>
    <w:p w14:paraId="239781A1" w14:textId="0A0B9242" w:rsidR="000439FE" w:rsidRDefault="00EB7090">
      <w:pPr>
        <w:pStyle w:val="DraftHeading2"/>
        <w:tabs>
          <w:tab w:val="right" w:pos="1247"/>
        </w:tabs>
        <w:ind w:left="1361" w:hanging="1361"/>
      </w:pPr>
      <w:r>
        <w:tab/>
      </w:r>
      <w:r w:rsidR="00ED5CB0">
        <w:t>(2)</w:t>
      </w:r>
      <w:r w:rsidRPr="00EB7090">
        <w:tab/>
        <w:t>A person who commits an aggravated home invasion commits an</w:t>
      </w:r>
      <w:r w:rsidR="007A27DE">
        <w:t xml:space="preserve"> offence and is liable to </w:t>
      </w:r>
      <w:r w:rsidR="00A26CF7" w:rsidRPr="008371EB">
        <w:t>level 1 imprisonment (life).</w:t>
      </w:r>
    </w:p>
    <w:p w14:paraId="0654C65C" w14:textId="77777777" w:rsidR="000439FE" w:rsidRDefault="00EB7090">
      <w:pPr>
        <w:pStyle w:val="DraftHeading2"/>
        <w:tabs>
          <w:tab w:val="right" w:pos="1247"/>
        </w:tabs>
        <w:ind w:left="1361" w:hanging="1361"/>
      </w:pPr>
      <w:r>
        <w:tab/>
      </w:r>
      <w:r w:rsidR="00ED5CB0">
        <w:t>(3)</w:t>
      </w:r>
      <w:r w:rsidRPr="00EB7090">
        <w:tab/>
        <w:t>A person may be found guilty of an offence against this section whether or not any other person is prosecuted for or found guilty of the offence.</w:t>
      </w:r>
    </w:p>
    <w:p w14:paraId="7D4A707A" w14:textId="77777777" w:rsidR="000439FE" w:rsidRDefault="00EB7090">
      <w:pPr>
        <w:pStyle w:val="DraftHeading2"/>
        <w:tabs>
          <w:tab w:val="right" w:pos="1247"/>
        </w:tabs>
        <w:ind w:left="1361" w:hanging="1361"/>
      </w:pPr>
      <w:r>
        <w:tab/>
      </w:r>
      <w:r w:rsidR="00ED5CB0">
        <w:t>(4)</w:t>
      </w:r>
      <w:r w:rsidRPr="00EB7090">
        <w:tab/>
        <w:t>In this section—</w:t>
      </w:r>
    </w:p>
    <w:p w14:paraId="2BC9F198" w14:textId="77777777" w:rsidR="000439FE" w:rsidRDefault="00ED5CB0">
      <w:pPr>
        <w:pStyle w:val="DraftDefinition2"/>
      </w:pPr>
      <w:r w:rsidRPr="00ED5CB0">
        <w:rPr>
          <w:b/>
          <w:i/>
        </w:rPr>
        <w:t>explosive, firearm, imitation explosive, imitation firearm</w:t>
      </w:r>
      <w:r w:rsidR="00EB7090" w:rsidRPr="00EB7090">
        <w:t xml:space="preserve">, and </w:t>
      </w:r>
      <w:r w:rsidRPr="00ED5CB0">
        <w:rPr>
          <w:b/>
          <w:i/>
        </w:rPr>
        <w:t>offensive weapon</w:t>
      </w:r>
      <w:r w:rsidR="00EB7090" w:rsidRPr="00EB7090">
        <w:t xml:space="preserve"> have the same meanings as in section 77;</w:t>
      </w:r>
    </w:p>
    <w:p w14:paraId="7D461A6C" w14:textId="77777777" w:rsidR="000439FE" w:rsidRDefault="00EB7090">
      <w:pPr>
        <w:pStyle w:val="DraftDefinition2"/>
      </w:pPr>
      <w:r w:rsidRPr="00EB7090">
        <w:rPr>
          <w:b/>
          <w:i/>
        </w:rPr>
        <w:t>home</w:t>
      </w:r>
      <w:r w:rsidRPr="00EB7090">
        <w:t xml:space="preserve"> has the same meaning as in section 77A.</w:t>
      </w:r>
    </w:p>
    <w:p w14:paraId="0570A902" w14:textId="77777777" w:rsidR="007A27DE" w:rsidRDefault="00ED5CB0" w:rsidP="007A27DE">
      <w:pPr>
        <w:pStyle w:val="DraftSectionNote"/>
        <w:tabs>
          <w:tab w:val="right" w:pos="1304"/>
        </w:tabs>
        <w:ind w:left="850"/>
        <w:rPr>
          <w:b/>
        </w:rPr>
      </w:pPr>
      <w:r w:rsidRPr="00ED5CB0">
        <w:rPr>
          <w:b/>
        </w:rPr>
        <w:t>Note</w:t>
      </w:r>
      <w:r w:rsidR="007A27DE">
        <w:rPr>
          <w:b/>
        </w:rPr>
        <w:t>s</w:t>
      </w:r>
    </w:p>
    <w:p w14:paraId="4E106A4C" w14:textId="77777777" w:rsidR="0069649D" w:rsidRDefault="0069649D" w:rsidP="008C2814">
      <w:pPr>
        <w:pStyle w:val="SideNote"/>
        <w:framePr w:wrap="around"/>
      </w:pPr>
      <w:r>
        <w:t xml:space="preserve">Note 1AA </w:t>
      </w:r>
      <w:r>
        <w:br/>
        <w:t>to s. 77B inserted by No. 48/2018 s. 90(a).</w:t>
      </w:r>
    </w:p>
    <w:p w14:paraId="66CAC4C4" w14:textId="77777777" w:rsidR="00201D5B" w:rsidRDefault="008D41DA">
      <w:pPr>
        <w:pStyle w:val="DraftSectionNote"/>
        <w:tabs>
          <w:tab w:val="right" w:pos="46"/>
          <w:tab w:val="right" w:pos="1304"/>
        </w:tabs>
        <w:ind w:left="1259" w:hanging="408"/>
      </w:pPr>
      <w:r w:rsidRPr="008C229E">
        <w:t>1AA</w:t>
      </w:r>
      <w:r w:rsidRPr="008C229E">
        <w:tab/>
      </w:r>
      <w:r w:rsidRPr="008C229E">
        <w:tab/>
        <w:t xml:space="preserve">An offence against this section is a category 1 offence under the </w:t>
      </w:r>
      <w:r w:rsidRPr="008C229E">
        <w:rPr>
          <w:b/>
        </w:rPr>
        <w:t>Sentencing Act 1991</w:t>
      </w:r>
      <w:r w:rsidRPr="008C229E">
        <w:t>. See section 5(2G) of that Act for the requirement to impose a custodial order for this offence.</w:t>
      </w:r>
    </w:p>
    <w:p w14:paraId="0BEB8745" w14:textId="77777777" w:rsidR="00201D5B" w:rsidRDefault="00201D5B"/>
    <w:p w14:paraId="65B12367" w14:textId="77777777" w:rsidR="000439FE" w:rsidRDefault="007A27DE">
      <w:pPr>
        <w:pStyle w:val="DraftSectionNote"/>
        <w:tabs>
          <w:tab w:val="right" w:pos="46"/>
          <w:tab w:val="right" w:pos="1304"/>
        </w:tabs>
        <w:ind w:left="1259" w:hanging="408"/>
      </w:pPr>
      <w:r w:rsidRPr="007A27DE">
        <w:t>1</w:t>
      </w:r>
      <w:r w:rsidRPr="007A27DE">
        <w:tab/>
        <w:t xml:space="preserve">Section 10AC of the </w:t>
      </w:r>
      <w:r w:rsidR="00ED5CB0" w:rsidRPr="00ED5CB0">
        <w:rPr>
          <w:b/>
        </w:rPr>
        <w:t>Sentencing Act 1991</w:t>
      </w:r>
      <w:r w:rsidRPr="007A27DE">
        <w:t xml:space="preserve"> requires that a term of imprisonment be imposed</w:t>
      </w:r>
      <w:r w:rsidR="007E1966">
        <w:t xml:space="preserve"> for an offence against section </w:t>
      </w:r>
      <w:r w:rsidRPr="007A27DE">
        <w:t>77B and that a non-p</w:t>
      </w:r>
      <w:r>
        <w:t>arole period of not less than 3 </w:t>
      </w:r>
      <w:r w:rsidRPr="007A27DE">
        <w:t>years be fixed under section 11 of that Act unless the court finds under section 10A of that Act that a special reason exists.</w:t>
      </w:r>
    </w:p>
    <w:p w14:paraId="57A80F3E" w14:textId="5ABB3EC4" w:rsidR="0069649D" w:rsidRDefault="0069649D" w:rsidP="008C2814">
      <w:pPr>
        <w:pStyle w:val="SideNote"/>
        <w:framePr w:wrap="around"/>
      </w:pPr>
      <w:r>
        <w:t xml:space="preserve">Note 2 </w:t>
      </w:r>
      <w:r>
        <w:br/>
        <w:t>to s. 77B amended by No. 48/2018 s. 90(b)</w:t>
      </w:r>
      <w:r w:rsidR="000C53E5">
        <w:t xml:space="preserve">, repealed by No. </w:t>
      </w:r>
      <w:r w:rsidR="002B2D13">
        <w:t>23/2020</w:t>
      </w:r>
      <w:r w:rsidR="000C53E5">
        <w:t xml:space="preserve"> s. 15</w:t>
      </w:r>
      <w:r>
        <w:t>.</w:t>
      </w:r>
    </w:p>
    <w:p w14:paraId="655D9BC8" w14:textId="019233A6" w:rsidR="000C53E5" w:rsidRDefault="000C53E5" w:rsidP="000C53E5">
      <w:pPr>
        <w:pStyle w:val="Stars"/>
      </w:pPr>
      <w:r>
        <w:tab/>
        <w:t>*</w:t>
      </w:r>
      <w:r>
        <w:tab/>
        <w:t>*</w:t>
      </w:r>
      <w:r>
        <w:tab/>
        <w:t>*</w:t>
      </w:r>
      <w:r>
        <w:tab/>
        <w:t>*</w:t>
      </w:r>
      <w:r>
        <w:tab/>
        <w:t>*</w:t>
      </w:r>
    </w:p>
    <w:p w14:paraId="60D40DD1" w14:textId="5FE2A620" w:rsidR="00225980" w:rsidRDefault="00225980" w:rsidP="00225980"/>
    <w:p w14:paraId="150C0BF8" w14:textId="72474DC6" w:rsidR="00225980" w:rsidRDefault="00225980" w:rsidP="00225980"/>
    <w:p w14:paraId="347FA8BB" w14:textId="77777777" w:rsidR="00225980" w:rsidRDefault="00225980" w:rsidP="00225980"/>
    <w:p w14:paraId="1B86D0AD" w14:textId="77777777" w:rsidR="008F2764" w:rsidRPr="00225980" w:rsidRDefault="008F2764" w:rsidP="00225980"/>
    <w:p w14:paraId="2EAD7572" w14:textId="77777777" w:rsidR="007E1966" w:rsidRDefault="007E1966" w:rsidP="008C2814">
      <w:pPr>
        <w:pStyle w:val="SideNote"/>
        <w:framePr w:wrap="around"/>
      </w:pPr>
      <w:r>
        <w:lastRenderedPageBreak/>
        <w:t>S. 77C inserted by No. 50/2016 s. 3.</w:t>
      </w:r>
    </w:p>
    <w:p w14:paraId="4F7F5461" w14:textId="77777777" w:rsidR="000439FE" w:rsidRDefault="00832A19" w:rsidP="00832A19">
      <w:pPr>
        <w:pStyle w:val="DraftHeading1"/>
        <w:tabs>
          <w:tab w:val="right" w:pos="680"/>
        </w:tabs>
        <w:ind w:left="850" w:hanging="850"/>
      </w:pPr>
      <w:r>
        <w:tab/>
      </w:r>
      <w:bookmarkStart w:id="265" w:name="_Toc227760082"/>
      <w:r w:rsidR="00ED5CB0" w:rsidRPr="00832A19">
        <w:t>77C</w:t>
      </w:r>
      <w:r w:rsidR="00EB7090" w:rsidRPr="00EB7090">
        <w:tab/>
        <w:t>Alternative verdict for charge of aggravated home invasion</w:t>
      </w:r>
      <w:bookmarkEnd w:id="265"/>
    </w:p>
    <w:p w14:paraId="62D4EF64" w14:textId="77777777" w:rsidR="000439FE" w:rsidRDefault="00EB7090">
      <w:pPr>
        <w:pStyle w:val="BodySectionSub"/>
      </w:pPr>
      <w:r w:rsidRPr="00EB7090">
        <w:t>If on the trial of a person charged with an</w:t>
      </w:r>
      <w:r w:rsidR="00832A19">
        <w:t xml:space="preserve"> </w:t>
      </w:r>
      <w:r w:rsidRPr="00EB7090">
        <w:t>offence against section 77B (aggravated home invasion) the jury are not satisfied that the person is guilty of the</w:t>
      </w:r>
      <w:r w:rsidR="003D7ED6">
        <w:t xml:space="preserve"> </w:t>
      </w:r>
      <w:r w:rsidRPr="00EB7090">
        <w:t>offence charged but are satisfied that the</w:t>
      </w:r>
      <w:r w:rsidR="003D7ED6">
        <w:t xml:space="preserve"> </w:t>
      </w:r>
      <w:r w:rsidRPr="00EB7090">
        <w:t>person is guilt</w:t>
      </w:r>
      <w:r w:rsidR="007A27DE">
        <w:t>y of an offence against section </w:t>
      </w:r>
      <w:r w:rsidRPr="00EB7090">
        <w:t>77A (home invasion), the jury may acquit the person of the offence charged and find the person guilty of th</w:t>
      </w:r>
      <w:r w:rsidR="007E1966">
        <w:t>e offence against section </w:t>
      </w:r>
      <w:r w:rsidRPr="00EB7090">
        <w:t>77A and the person is liable to punishment accordingly.</w:t>
      </w:r>
    </w:p>
    <w:p w14:paraId="1DF0CD96" w14:textId="77777777" w:rsidR="005801A6" w:rsidRDefault="005801A6" w:rsidP="008C2814">
      <w:pPr>
        <w:pStyle w:val="SideNote"/>
        <w:framePr w:wrap="around"/>
      </w:pPr>
      <w:r>
        <w:t>S. 78 substituted by No. 8425 s. 2(1)(b).</w:t>
      </w:r>
    </w:p>
    <w:p w14:paraId="3A0BA971" w14:textId="77777777" w:rsidR="005801A6" w:rsidRDefault="005801A6" w:rsidP="00635B03">
      <w:pPr>
        <w:pStyle w:val="DraftHeading1"/>
        <w:tabs>
          <w:tab w:val="right" w:pos="680"/>
        </w:tabs>
        <w:ind w:left="850" w:hanging="850"/>
      </w:pPr>
      <w:r>
        <w:tab/>
      </w:r>
      <w:bookmarkStart w:id="266" w:name="_Toc227760083"/>
      <w:r>
        <w:t>78</w:t>
      </w:r>
      <w:r w:rsidR="00635B03">
        <w:tab/>
      </w:r>
      <w:r>
        <w:t>Removal of articles from places open to the public</w:t>
      </w:r>
      <w:bookmarkEnd w:id="266"/>
    </w:p>
    <w:p w14:paraId="6C70257F" w14:textId="77777777" w:rsidR="005801A6" w:rsidRDefault="005801A6">
      <w:pPr>
        <w:pStyle w:val="DraftHeading2"/>
        <w:tabs>
          <w:tab w:val="right" w:pos="1247"/>
        </w:tabs>
        <w:ind w:left="1361" w:hanging="1361"/>
      </w:pPr>
      <w:r>
        <w:tab/>
        <w:t>(1)</w:t>
      </w:r>
      <w:r>
        <w:tab/>
        <w:t xml:space="preserve">Subject to </w:t>
      </w:r>
      <w:r w:rsidR="000760FB">
        <w:t>subsection</w:t>
      </w:r>
      <w:r>
        <w:t>s (2) and (3), where the public have access to a building in order to view the building or part of it, or a collection or part of a collection housed in it, any person who without lawful authority removes from the building or its grounds the whole or part of any article displayed or kept for display to the public in the building or that part of it or in its grounds shall be guilty of an offence.</w:t>
      </w:r>
    </w:p>
    <w:p w14:paraId="255B63FD" w14:textId="77777777" w:rsidR="005801A6" w:rsidRDefault="005801A6" w:rsidP="004D4E05">
      <w:pPr>
        <w:pStyle w:val="BodySectionSub"/>
      </w:pPr>
      <w:r>
        <w:t xml:space="preserve">For this purpose </w:t>
      </w:r>
      <w:r w:rsidRPr="00A25486">
        <w:rPr>
          <w:b/>
          <w:i/>
          <w:iCs/>
        </w:rPr>
        <w:t>collection</w:t>
      </w:r>
      <w:r>
        <w:t xml:space="preserve"> includes a collection got together for a temporary purpose, but references in this section to a collection do not apply to a collection made or exhibited for the purpose of effecting sales or other commercial dealings.</w:t>
      </w:r>
    </w:p>
    <w:p w14:paraId="3E179549" w14:textId="77777777" w:rsidR="004817ED" w:rsidRDefault="005801A6">
      <w:pPr>
        <w:pStyle w:val="DraftHeading2"/>
        <w:tabs>
          <w:tab w:val="right" w:pos="1247"/>
        </w:tabs>
        <w:ind w:left="1361" w:hanging="1361"/>
      </w:pPr>
      <w:r>
        <w:tab/>
        <w:t>(2)</w:t>
      </w:r>
      <w:r>
        <w:tab/>
        <w:t xml:space="preserve">It is immaterial for purposes of </w:t>
      </w:r>
      <w:r w:rsidR="000760FB">
        <w:t>subsection</w:t>
      </w:r>
      <w:r>
        <w:t xml:space="preserve"> (1) that the public's access to a building is limited to a particular period or particular occasion; but where anything removed from a building or its grounds is there otherwise than as forming part of, or being on loan for exhibition with, a collection intended for permanent exhibition to the public, the person removing it does not thereby commit an offence under this section unless he removes it on a day </w:t>
      </w:r>
      <w:r>
        <w:lastRenderedPageBreak/>
        <w:t xml:space="preserve">when the public have access to the building as mentioned in </w:t>
      </w:r>
      <w:r w:rsidR="000760FB">
        <w:t>subsection</w:t>
      </w:r>
      <w:r>
        <w:t xml:space="preserve"> (1).</w:t>
      </w:r>
    </w:p>
    <w:p w14:paraId="29C6EA16" w14:textId="77777777" w:rsidR="005801A6" w:rsidRDefault="005801A6">
      <w:pPr>
        <w:pStyle w:val="DraftHeading2"/>
        <w:tabs>
          <w:tab w:val="right" w:pos="1247"/>
        </w:tabs>
        <w:ind w:left="1361" w:hanging="1361"/>
      </w:pPr>
      <w:r>
        <w:tab/>
        <w:t>(3)</w:t>
      </w:r>
      <w:r>
        <w:tab/>
        <w:t>A person does not commit an offence under this section if he believes that he has lawful authority for the removal of the thing in question or that he would have it if the person entitled to give it knew of the removal and the circumstances of it.</w:t>
      </w:r>
    </w:p>
    <w:p w14:paraId="4F0F1C4B" w14:textId="77777777" w:rsidR="005801A6" w:rsidRDefault="005801A6" w:rsidP="008C2814">
      <w:pPr>
        <w:pStyle w:val="SideNote"/>
        <w:framePr w:wrap="around"/>
      </w:pPr>
      <w:r>
        <w:t>S. 78(4) amended by Nos 9576 s. 11(1), 49/1991 s. 119(1)</w:t>
      </w:r>
      <w:r>
        <w:br/>
        <w:t xml:space="preserve">(Sch. 2 item 43), 48/1997 </w:t>
      </w:r>
      <w:r>
        <w:br/>
        <w:t>s. 60(1)(Sch. 1 item 57).</w:t>
      </w:r>
    </w:p>
    <w:p w14:paraId="11BD3BF8" w14:textId="77777777" w:rsidR="005801A6" w:rsidRDefault="005801A6">
      <w:pPr>
        <w:pStyle w:val="DraftHeading2"/>
        <w:tabs>
          <w:tab w:val="right" w:pos="1247"/>
        </w:tabs>
        <w:ind w:left="1361" w:hanging="1361"/>
      </w:pPr>
      <w:r>
        <w:tab/>
        <w:t>(4)</w:t>
      </w:r>
      <w:r>
        <w:tab/>
        <w:t>A person guilty of an offence under this section is guilty of an indictable offence and liable to level 6 imprisonment (5 years maximum).</w:t>
      </w:r>
    </w:p>
    <w:p w14:paraId="23B260F4" w14:textId="77777777" w:rsidR="00F075D4" w:rsidRPr="00F075D4" w:rsidRDefault="00F075D4" w:rsidP="00F075D4"/>
    <w:p w14:paraId="0D3E2B8A" w14:textId="77777777" w:rsidR="00B43C4C" w:rsidRDefault="00B43C4C" w:rsidP="00F075D4"/>
    <w:p w14:paraId="2518F7C5" w14:textId="77777777" w:rsidR="00B43C4C" w:rsidRDefault="00B43C4C" w:rsidP="00F075D4"/>
    <w:p w14:paraId="49E6019B" w14:textId="77777777" w:rsidR="005801A6" w:rsidRDefault="005801A6" w:rsidP="008C2814">
      <w:pPr>
        <w:pStyle w:val="SideNote"/>
        <w:framePr w:wrap="around"/>
      </w:pPr>
      <w:r>
        <w:t>S. 79 substituted by No. 8425 s. 2(1)(b), amended by No. 9576 s. 11(1), repealed by No. 10084 s. 4</w:t>
      </w:r>
      <w:r w:rsidR="008F07A4">
        <w:t>, new s. 79 inserted by No. 50/2016 s. 4</w:t>
      </w:r>
      <w:r>
        <w:t>.</w:t>
      </w:r>
    </w:p>
    <w:p w14:paraId="17D86443" w14:textId="77777777" w:rsidR="000439FE" w:rsidRDefault="00832A19" w:rsidP="00832A19">
      <w:pPr>
        <w:pStyle w:val="DraftHeading1"/>
        <w:tabs>
          <w:tab w:val="right" w:pos="680"/>
        </w:tabs>
        <w:ind w:left="850" w:hanging="850"/>
      </w:pPr>
      <w:r>
        <w:tab/>
      </w:r>
      <w:bookmarkStart w:id="267" w:name="_Toc227760084"/>
      <w:r w:rsidR="00ED5CB0" w:rsidRPr="00832A19">
        <w:t>79</w:t>
      </w:r>
      <w:r w:rsidR="008F07A4" w:rsidRPr="008F07A4">
        <w:tab/>
        <w:t>Carjacking</w:t>
      </w:r>
      <w:bookmarkEnd w:id="267"/>
    </w:p>
    <w:p w14:paraId="3C2E2DA4" w14:textId="77777777" w:rsidR="009D1E31" w:rsidRDefault="009D1E31" w:rsidP="009D1E31"/>
    <w:p w14:paraId="0401AF53" w14:textId="77777777" w:rsidR="009D1E31" w:rsidRDefault="009D1E31" w:rsidP="009D1E31"/>
    <w:p w14:paraId="7C645F49" w14:textId="77777777" w:rsidR="009D1E31" w:rsidRDefault="009D1E31" w:rsidP="009D1E31"/>
    <w:p w14:paraId="51592CD0" w14:textId="77777777" w:rsidR="009D1E31" w:rsidRDefault="009D1E31" w:rsidP="009D1E31"/>
    <w:p w14:paraId="4ADA6A26" w14:textId="77777777" w:rsidR="009D1E31" w:rsidRDefault="009D1E31" w:rsidP="009D1E31"/>
    <w:p w14:paraId="4E21BFD7" w14:textId="77777777" w:rsidR="009D1E31" w:rsidRPr="009D1E31" w:rsidRDefault="009D1E31" w:rsidP="00E62658"/>
    <w:p w14:paraId="6D55EFCC" w14:textId="491C8CD9" w:rsidR="009D1E31" w:rsidRDefault="009D1E31" w:rsidP="008C2814">
      <w:pPr>
        <w:pStyle w:val="SideNote"/>
        <w:framePr w:wrap="around"/>
      </w:pPr>
      <w:r>
        <w:t>S. 79(1) amended by No. 54/2025 s. 10(1)(a).</w:t>
      </w:r>
    </w:p>
    <w:p w14:paraId="638B26B8" w14:textId="134B408D" w:rsidR="000439FE" w:rsidRDefault="008F07A4">
      <w:pPr>
        <w:pStyle w:val="DraftHeading2"/>
        <w:tabs>
          <w:tab w:val="right" w:pos="1247"/>
        </w:tabs>
        <w:ind w:left="1361" w:hanging="1361"/>
      </w:pPr>
      <w:r>
        <w:tab/>
      </w:r>
      <w:r w:rsidR="00ED5CB0">
        <w:t>(1)</w:t>
      </w:r>
      <w:r w:rsidRPr="008F07A4">
        <w:tab/>
        <w:t xml:space="preserve">A person (A) commits a carjacking </w:t>
      </w:r>
      <w:r w:rsidR="009D1E31" w:rsidRPr="008371EB">
        <w:t>if A steals a vehicle and either—</w:t>
      </w:r>
    </w:p>
    <w:p w14:paraId="09310E4C" w14:textId="77777777" w:rsidR="008059E9" w:rsidRPr="008059E9" w:rsidRDefault="008059E9" w:rsidP="00E62658"/>
    <w:p w14:paraId="5AF27F79" w14:textId="5538F103" w:rsidR="008059E9" w:rsidRDefault="008059E9" w:rsidP="008C2814">
      <w:pPr>
        <w:pStyle w:val="SideNote"/>
        <w:framePr w:wrap="around"/>
      </w:pPr>
      <w:r>
        <w:t>S. 79(1)(a) repealed by No. 54/2025 s. 10(1)(b).</w:t>
      </w:r>
    </w:p>
    <w:p w14:paraId="50171148" w14:textId="100CF039" w:rsidR="008059E9" w:rsidRDefault="008059E9" w:rsidP="008059E9">
      <w:pPr>
        <w:pStyle w:val="Stars"/>
      </w:pPr>
      <w:r>
        <w:tab/>
        <w:t>*</w:t>
      </w:r>
      <w:r>
        <w:tab/>
        <w:t>*</w:t>
      </w:r>
      <w:r>
        <w:tab/>
        <w:t>*</w:t>
      </w:r>
      <w:r>
        <w:tab/>
        <w:t>*</w:t>
      </w:r>
      <w:r>
        <w:tab/>
        <w:t>*</w:t>
      </w:r>
    </w:p>
    <w:p w14:paraId="245F5DEF" w14:textId="77777777" w:rsidR="00B65193" w:rsidRDefault="00B65193" w:rsidP="00B65193"/>
    <w:p w14:paraId="514B4D0C" w14:textId="77777777" w:rsidR="00B65193" w:rsidRPr="00B65193" w:rsidRDefault="00B65193" w:rsidP="00B65193"/>
    <w:p w14:paraId="38D93E78" w14:textId="77777777" w:rsidR="000439FE" w:rsidRDefault="008F07A4">
      <w:pPr>
        <w:pStyle w:val="DraftHeading3"/>
        <w:tabs>
          <w:tab w:val="right" w:pos="1757"/>
        </w:tabs>
        <w:ind w:left="1871" w:hanging="1871"/>
      </w:pPr>
      <w:r>
        <w:tab/>
      </w:r>
      <w:r w:rsidR="00ED5CB0">
        <w:t>(b)</w:t>
      </w:r>
      <w:r w:rsidRPr="008F07A4">
        <w:tab/>
        <w:t>immediately before or at the time of doing so, and in order to do so, A—</w:t>
      </w:r>
    </w:p>
    <w:p w14:paraId="013E4542" w14:textId="77777777" w:rsidR="000439FE" w:rsidRDefault="008F07A4">
      <w:pPr>
        <w:pStyle w:val="DraftHeading4"/>
        <w:tabs>
          <w:tab w:val="right" w:pos="2268"/>
        </w:tabs>
        <w:ind w:left="2381" w:hanging="2381"/>
      </w:pPr>
      <w:r>
        <w:tab/>
      </w:r>
      <w:r w:rsidR="00ED5CB0">
        <w:t>(i)</w:t>
      </w:r>
      <w:r w:rsidRPr="008F07A4">
        <w:tab/>
        <w:t>uses force on another person; or</w:t>
      </w:r>
    </w:p>
    <w:p w14:paraId="70D98452" w14:textId="07E63FDF" w:rsidR="00557F41" w:rsidRDefault="00557F41" w:rsidP="008C2814">
      <w:pPr>
        <w:pStyle w:val="SideNote"/>
        <w:framePr w:wrap="around"/>
      </w:pPr>
      <w:r>
        <w:lastRenderedPageBreak/>
        <w:t>S. 79(1)(b)(ii) amended by No. 54/2025 s. 10(1)(c).</w:t>
      </w:r>
    </w:p>
    <w:p w14:paraId="4CF3A947" w14:textId="43F917FF" w:rsidR="000439FE" w:rsidRDefault="008F07A4">
      <w:pPr>
        <w:pStyle w:val="DraftHeading4"/>
        <w:tabs>
          <w:tab w:val="right" w:pos="2268"/>
        </w:tabs>
        <w:ind w:left="2381" w:hanging="2381"/>
      </w:pPr>
      <w:r>
        <w:tab/>
      </w:r>
      <w:r w:rsidR="00ED5CB0">
        <w:t>(ii)</w:t>
      </w:r>
      <w:r w:rsidRPr="008F07A4">
        <w:tab/>
        <w:t xml:space="preserve">puts or seeks to put another person (B) in fear that B or anyone else will then and there be subjected to </w:t>
      </w:r>
      <w:r w:rsidR="00557F41" w:rsidRPr="008371EB">
        <w:t>force; or</w:t>
      </w:r>
    </w:p>
    <w:p w14:paraId="7A21A632" w14:textId="03ABA72C" w:rsidR="00557F41" w:rsidRDefault="00557F41" w:rsidP="008C2814">
      <w:pPr>
        <w:pStyle w:val="SideNote"/>
        <w:framePr w:wrap="around"/>
      </w:pPr>
      <w:r>
        <w:t>S. 79(1)(c) inserted by No. 54/2025 s. 10(1)(d).</w:t>
      </w:r>
    </w:p>
    <w:p w14:paraId="7C8DED05" w14:textId="2AACCC97" w:rsidR="00557F41" w:rsidRDefault="00557F41" w:rsidP="00557F41">
      <w:pPr>
        <w:pStyle w:val="DraftHeading3"/>
        <w:tabs>
          <w:tab w:val="right" w:pos="1757"/>
        </w:tabs>
        <w:ind w:left="1871" w:hanging="1871"/>
      </w:pPr>
      <w:r>
        <w:tab/>
      </w:r>
      <w:r w:rsidRPr="00557F41">
        <w:t>(c)</w:t>
      </w:r>
      <w:r w:rsidRPr="008371EB">
        <w:tab/>
        <w:t>a child who is under the age of 10 is in the vehicle when A steals it.</w:t>
      </w:r>
    </w:p>
    <w:p w14:paraId="2A88A278" w14:textId="77777777" w:rsidR="00557F41" w:rsidRPr="00557F41" w:rsidRDefault="00557F41" w:rsidP="00E62658"/>
    <w:p w14:paraId="63EA3B00" w14:textId="2DDD8494" w:rsidR="00557F41" w:rsidRDefault="00557F41" w:rsidP="008C2814">
      <w:pPr>
        <w:pStyle w:val="SideNote"/>
        <w:framePr w:wrap="around"/>
      </w:pPr>
      <w:r>
        <w:t>S. 79(1A) inserted by No. 54/2025 s. 10(2).</w:t>
      </w:r>
    </w:p>
    <w:p w14:paraId="1BDF3672" w14:textId="58C3B915" w:rsidR="00557F41" w:rsidRPr="008371EB" w:rsidRDefault="00557F41" w:rsidP="00E62658">
      <w:pPr>
        <w:pStyle w:val="DraftHeading2"/>
        <w:tabs>
          <w:tab w:val="right" w:pos="1247"/>
        </w:tabs>
        <w:ind w:left="1361" w:hanging="1361"/>
      </w:pPr>
      <w:r>
        <w:tab/>
      </w:r>
      <w:r w:rsidRPr="00557F41">
        <w:t>(1A)</w:t>
      </w:r>
      <w:r w:rsidRPr="008371EB">
        <w:tab/>
        <w:t>For the purposes of subsection (1)(c), it is immaterial whether or not A knew that the child was in the vehicle.</w:t>
      </w:r>
    </w:p>
    <w:p w14:paraId="3AB1DA64" w14:textId="77777777" w:rsidR="000439FE" w:rsidRDefault="008F07A4">
      <w:pPr>
        <w:pStyle w:val="DraftHeading2"/>
        <w:tabs>
          <w:tab w:val="right" w:pos="1247"/>
        </w:tabs>
        <w:ind w:left="1361" w:hanging="1361"/>
      </w:pPr>
      <w:r>
        <w:tab/>
      </w:r>
      <w:r w:rsidR="00ED5CB0">
        <w:t>(2)</w:t>
      </w:r>
      <w:r w:rsidRPr="008F07A4">
        <w:tab/>
        <w:t>A person who commits a carjacking commits an offence and is liable to level 4 imprisonment (15</w:t>
      </w:r>
      <w:r w:rsidR="00832A19">
        <w:t> </w:t>
      </w:r>
      <w:r w:rsidRPr="008F07A4">
        <w:t>years maximum).</w:t>
      </w:r>
    </w:p>
    <w:p w14:paraId="54140C36" w14:textId="77777777" w:rsidR="000439FE" w:rsidRDefault="008F07A4">
      <w:pPr>
        <w:pStyle w:val="DraftHeading2"/>
        <w:tabs>
          <w:tab w:val="right" w:pos="1247"/>
        </w:tabs>
        <w:ind w:left="1361" w:hanging="1361"/>
      </w:pPr>
      <w:r>
        <w:tab/>
      </w:r>
      <w:r w:rsidR="00ED5CB0">
        <w:t>(3)</w:t>
      </w:r>
      <w:r w:rsidRPr="008F07A4">
        <w:tab/>
        <w:t>In this section—</w:t>
      </w:r>
    </w:p>
    <w:p w14:paraId="20256450" w14:textId="77777777" w:rsidR="000439FE" w:rsidRDefault="008F07A4">
      <w:pPr>
        <w:pStyle w:val="DraftDefinition2"/>
      </w:pPr>
      <w:r w:rsidRPr="008F07A4">
        <w:rPr>
          <w:b/>
          <w:i/>
        </w:rPr>
        <w:t>vehicle</w:t>
      </w:r>
      <w:r w:rsidRPr="008F07A4">
        <w:t xml:space="preserve"> includes—</w:t>
      </w:r>
    </w:p>
    <w:p w14:paraId="55860BBB" w14:textId="77777777" w:rsidR="000439FE" w:rsidRDefault="008F07A4">
      <w:pPr>
        <w:pStyle w:val="DraftHeading4"/>
        <w:tabs>
          <w:tab w:val="right" w:pos="2268"/>
        </w:tabs>
        <w:ind w:left="2381" w:hanging="2381"/>
      </w:pPr>
      <w:r>
        <w:tab/>
      </w:r>
      <w:r w:rsidR="00ED5CB0">
        <w:t>(a)</w:t>
      </w:r>
      <w:r w:rsidRPr="008F07A4">
        <w:tab/>
        <w:t>a motor vehicle;</w:t>
      </w:r>
    </w:p>
    <w:p w14:paraId="127CE764" w14:textId="77777777" w:rsidR="000439FE" w:rsidRDefault="008F07A4">
      <w:pPr>
        <w:pStyle w:val="DraftHeading4"/>
        <w:tabs>
          <w:tab w:val="right" w:pos="2268"/>
        </w:tabs>
        <w:ind w:left="2381" w:hanging="2381"/>
      </w:pPr>
      <w:r>
        <w:tab/>
      </w:r>
      <w:r w:rsidR="00ED5CB0">
        <w:t>(b)</w:t>
      </w:r>
      <w:r w:rsidRPr="008F07A4">
        <w:tab/>
        <w:t>a vessel within the meaning of the </w:t>
      </w:r>
      <w:r w:rsidRPr="008F07A4">
        <w:rPr>
          <w:b/>
        </w:rPr>
        <w:t>Marine Safety Act 2010</w:t>
      </w:r>
      <w:r w:rsidRPr="008F07A4">
        <w:t>.</w:t>
      </w:r>
    </w:p>
    <w:p w14:paraId="5CC5B4BA" w14:textId="77777777" w:rsidR="003B1B35" w:rsidRDefault="003B1B35" w:rsidP="008C2814">
      <w:pPr>
        <w:pStyle w:val="SideNote"/>
        <w:framePr w:wrap="around"/>
      </w:pPr>
      <w:r>
        <w:t>Note to s. 79 inserted by No. 48/2018 s. 91.</w:t>
      </w:r>
    </w:p>
    <w:p w14:paraId="27B335C3" w14:textId="77777777" w:rsidR="00201D5B" w:rsidRDefault="00425EC3">
      <w:pPr>
        <w:pStyle w:val="DraftSectionNote"/>
        <w:tabs>
          <w:tab w:val="right" w:pos="1304"/>
        </w:tabs>
        <w:ind w:left="850"/>
        <w:rPr>
          <w:b/>
        </w:rPr>
      </w:pPr>
      <w:r w:rsidRPr="00425EC3">
        <w:rPr>
          <w:b/>
        </w:rPr>
        <w:t>Note</w:t>
      </w:r>
    </w:p>
    <w:p w14:paraId="21224CCA" w14:textId="77777777" w:rsidR="00201D5B" w:rsidRDefault="003B1B35">
      <w:pPr>
        <w:pStyle w:val="DraftSectionNote"/>
        <w:tabs>
          <w:tab w:val="right" w:pos="1304"/>
        </w:tabs>
        <w:ind w:left="850"/>
      </w:pPr>
      <w:r w:rsidRPr="008C229E">
        <w:t>An offence against this section is a category 2 offence under th</w:t>
      </w:r>
      <w:r w:rsidR="00DC45BC">
        <w:t>e </w:t>
      </w:r>
      <w:r w:rsidR="00425EC3" w:rsidRPr="00425EC3">
        <w:rPr>
          <w:b/>
        </w:rPr>
        <w:t>Sentencing Act 1991</w:t>
      </w:r>
      <w:r w:rsidRPr="008C229E">
        <w:t>. See section 5(2H) of that Act for the requirement to impose a custodial order for this offence unless the circumstances set out in paragraphs (a) to (e) of that subsection exist.</w:t>
      </w:r>
    </w:p>
    <w:p w14:paraId="3BE897C8" w14:textId="77777777" w:rsidR="000439FE" w:rsidRDefault="008F07A4" w:rsidP="008C2814">
      <w:pPr>
        <w:pStyle w:val="SideNote"/>
        <w:framePr w:wrap="around"/>
      </w:pPr>
      <w:r>
        <w:t>S. 79A inserted by No. 50/2016 s. 4.</w:t>
      </w:r>
    </w:p>
    <w:p w14:paraId="6513A88C" w14:textId="77777777" w:rsidR="000439FE" w:rsidRDefault="008F07A4">
      <w:pPr>
        <w:pStyle w:val="DraftHeading1"/>
        <w:tabs>
          <w:tab w:val="right" w:pos="680"/>
        </w:tabs>
        <w:ind w:left="850" w:hanging="850"/>
      </w:pPr>
      <w:r>
        <w:tab/>
      </w:r>
      <w:bookmarkStart w:id="268" w:name="_Toc227760085"/>
      <w:r w:rsidR="00ED5CB0">
        <w:t>79A</w:t>
      </w:r>
      <w:r w:rsidRPr="008F07A4">
        <w:tab/>
        <w:t>Aggravated carjacking</w:t>
      </w:r>
      <w:bookmarkEnd w:id="268"/>
    </w:p>
    <w:p w14:paraId="3E35FB58" w14:textId="77777777" w:rsidR="000439FE" w:rsidRDefault="008F07A4">
      <w:pPr>
        <w:pStyle w:val="DraftHeading2"/>
        <w:tabs>
          <w:tab w:val="right" w:pos="1247"/>
        </w:tabs>
        <w:ind w:left="1361" w:hanging="1361"/>
      </w:pPr>
      <w:r>
        <w:tab/>
      </w:r>
      <w:r w:rsidR="00ED5CB0">
        <w:t>(1)</w:t>
      </w:r>
      <w:r w:rsidRPr="008F07A4">
        <w:tab/>
        <w:t>A person commits an aggravated carjacking if the person commits a carjacking and—</w:t>
      </w:r>
    </w:p>
    <w:p w14:paraId="37F83BCE" w14:textId="77777777" w:rsidR="000439FE" w:rsidRDefault="008F07A4">
      <w:pPr>
        <w:pStyle w:val="DraftHeading3"/>
        <w:tabs>
          <w:tab w:val="right" w:pos="1757"/>
        </w:tabs>
        <w:ind w:left="1871" w:hanging="1871"/>
      </w:pPr>
      <w:r>
        <w:tab/>
      </w:r>
      <w:r w:rsidR="00ED5CB0">
        <w:t>(a)</w:t>
      </w:r>
      <w:r w:rsidRPr="008F07A4">
        <w:tab/>
        <w:t>at the time the person has with them a firearm, an imitation firearm, an offensive weapon, an explosive or an imitation explosive; or</w:t>
      </w:r>
    </w:p>
    <w:p w14:paraId="491B29B3" w14:textId="77777777" w:rsidR="000439FE" w:rsidRDefault="008F07A4">
      <w:pPr>
        <w:pStyle w:val="DraftHeading3"/>
        <w:tabs>
          <w:tab w:val="right" w:pos="1757"/>
        </w:tabs>
        <w:ind w:left="1871" w:hanging="1871"/>
      </w:pPr>
      <w:r>
        <w:tab/>
      </w:r>
      <w:r w:rsidR="00ED5CB0">
        <w:t>(b)</w:t>
      </w:r>
      <w:r w:rsidRPr="008F07A4">
        <w:tab/>
        <w:t>in the course of the carjacking the person causes injury to another person.</w:t>
      </w:r>
    </w:p>
    <w:p w14:paraId="7632EC3C" w14:textId="2F1DEDA7" w:rsidR="00272217" w:rsidRDefault="00272217" w:rsidP="008C2814">
      <w:pPr>
        <w:pStyle w:val="SideNote"/>
        <w:framePr w:wrap="around"/>
      </w:pPr>
      <w:r>
        <w:lastRenderedPageBreak/>
        <w:t>S. 79A(2) amended by No. 54/2025 s. 6.</w:t>
      </w:r>
    </w:p>
    <w:p w14:paraId="321B8607" w14:textId="15119387" w:rsidR="000439FE" w:rsidRDefault="008F07A4">
      <w:pPr>
        <w:pStyle w:val="DraftHeading2"/>
        <w:tabs>
          <w:tab w:val="right" w:pos="1247"/>
        </w:tabs>
        <w:ind w:left="1361" w:hanging="1361"/>
      </w:pPr>
      <w:r>
        <w:tab/>
      </w:r>
      <w:r w:rsidR="00ED5CB0">
        <w:t>(2)</w:t>
      </w:r>
      <w:r w:rsidRPr="008F07A4">
        <w:tab/>
        <w:t xml:space="preserve">A person who commits an aggravated carjacking commits an offence and is liable to </w:t>
      </w:r>
      <w:r w:rsidR="00272217" w:rsidRPr="008371EB">
        <w:t>level 1 imprisonment (life).</w:t>
      </w:r>
    </w:p>
    <w:p w14:paraId="64F197C0" w14:textId="77777777" w:rsidR="000439FE" w:rsidRDefault="008F07A4">
      <w:pPr>
        <w:pStyle w:val="DraftHeading2"/>
        <w:tabs>
          <w:tab w:val="right" w:pos="1247"/>
        </w:tabs>
        <w:ind w:left="1361" w:hanging="1361"/>
      </w:pPr>
      <w:r>
        <w:tab/>
      </w:r>
      <w:r w:rsidR="00ED5CB0">
        <w:t>(3)</w:t>
      </w:r>
      <w:r w:rsidRPr="008F07A4">
        <w:tab/>
        <w:t>In this section—</w:t>
      </w:r>
    </w:p>
    <w:p w14:paraId="23579F75" w14:textId="2834C830" w:rsidR="000439FE" w:rsidRDefault="00ED5CB0">
      <w:pPr>
        <w:pStyle w:val="DraftDefinition2"/>
      </w:pPr>
      <w:r w:rsidRPr="00ED5CB0">
        <w:rPr>
          <w:b/>
          <w:i/>
        </w:rPr>
        <w:t>explosive, firearm, imitation explosive, imitation firearm</w:t>
      </w:r>
      <w:r w:rsidR="008F07A4" w:rsidRPr="008F07A4">
        <w:t xml:space="preserve">, and </w:t>
      </w:r>
      <w:r w:rsidRPr="00ED5CB0">
        <w:rPr>
          <w:b/>
          <w:i/>
        </w:rPr>
        <w:t>offensive weapon</w:t>
      </w:r>
      <w:r w:rsidR="008F07A4" w:rsidRPr="008F07A4">
        <w:t xml:space="preserve"> have the same meanings as in section 77;</w:t>
      </w:r>
    </w:p>
    <w:p w14:paraId="738D04E5" w14:textId="77777777" w:rsidR="000439FE" w:rsidRDefault="008F07A4">
      <w:pPr>
        <w:pStyle w:val="DraftDefinition2"/>
      </w:pPr>
      <w:r w:rsidRPr="008F07A4">
        <w:rPr>
          <w:b/>
          <w:i/>
        </w:rPr>
        <w:t>injury</w:t>
      </w:r>
      <w:r w:rsidRPr="008F07A4">
        <w:t xml:space="preserve"> has the same meaning as in section 15.</w:t>
      </w:r>
    </w:p>
    <w:p w14:paraId="0401CAA5" w14:textId="77777777" w:rsidR="008F07A4" w:rsidRDefault="008F07A4" w:rsidP="008F07A4">
      <w:pPr>
        <w:pStyle w:val="Stars"/>
        <w:rPr>
          <w:b/>
          <w:sz w:val="20"/>
        </w:rPr>
      </w:pPr>
      <w:r w:rsidRPr="008F07A4">
        <w:rPr>
          <w:b/>
          <w:sz w:val="20"/>
        </w:rPr>
        <w:t>Notes</w:t>
      </w:r>
    </w:p>
    <w:p w14:paraId="53C7BC62" w14:textId="77777777" w:rsidR="006E362E" w:rsidRDefault="006E362E" w:rsidP="008C2814">
      <w:pPr>
        <w:pStyle w:val="SideNote"/>
        <w:framePr w:wrap="around"/>
      </w:pPr>
      <w:r>
        <w:t xml:space="preserve">Note 1AA </w:t>
      </w:r>
      <w:r>
        <w:br/>
        <w:t>to s. 79A inserted by No. 48/2018 s. 92(a).</w:t>
      </w:r>
    </w:p>
    <w:p w14:paraId="3092EE65" w14:textId="77777777" w:rsidR="00201D5B" w:rsidRDefault="00BD19AA">
      <w:pPr>
        <w:pStyle w:val="DraftSectionNote"/>
        <w:tabs>
          <w:tab w:val="right" w:pos="46"/>
          <w:tab w:val="right" w:pos="1304"/>
        </w:tabs>
        <w:ind w:left="1259" w:hanging="408"/>
      </w:pPr>
      <w:r w:rsidRPr="008C229E">
        <w:t>1AA</w:t>
      </w:r>
      <w:r w:rsidRPr="008C229E">
        <w:tab/>
      </w:r>
      <w:r w:rsidRPr="008C229E">
        <w:tab/>
        <w:t xml:space="preserve">An offence against this section is a category 1 offence under the </w:t>
      </w:r>
      <w:r w:rsidRPr="00C958D7">
        <w:rPr>
          <w:b/>
        </w:rPr>
        <w:t>Sentencing Act 1991</w:t>
      </w:r>
      <w:r w:rsidRPr="008C229E">
        <w:t>. See section 5(2G) of that Act for the requirement to impose a custodial order for this offence.</w:t>
      </w:r>
    </w:p>
    <w:p w14:paraId="0FD056A9" w14:textId="77777777" w:rsidR="00201D5B" w:rsidRDefault="00201D5B"/>
    <w:p w14:paraId="46994D30" w14:textId="77777777" w:rsidR="000439FE" w:rsidRDefault="00ED5CB0" w:rsidP="00C958D7">
      <w:pPr>
        <w:pStyle w:val="DraftSectionNote"/>
        <w:tabs>
          <w:tab w:val="right" w:pos="46"/>
          <w:tab w:val="right" w:pos="1304"/>
        </w:tabs>
        <w:ind w:left="1259" w:hanging="408"/>
      </w:pPr>
      <w:r w:rsidRPr="00ED5CB0">
        <w:t>1</w:t>
      </w:r>
      <w:r w:rsidRPr="00ED5CB0">
        <w:tab/>
      </w:r>
      <w:r w:rsidRPr="00ED5CB0">
        <w:tab/>
        <w:t xml:space="preserve">Section 10AD of the </w:t>
      </w:r>
      <w:r w:rsidRPr="00C958D7">
        <w:rPr>
          <w:b/>
        </w:rPr>
        <w:t>Sentencing Act 1991</w:t>
      </w:r>
      <w:r w:rsidRPr="00ED5CB0">
        <w:t xml:space="preserve"> requires that a term of imprisonment be imposed</w:t>
      </w:r>
      <w:r>
        <w:t xml:space="preserve"> for an offence against section</w:t>
      </w:r>
      <w:r w:rsidR="008F07A4">
        <w:t> </w:t>
      </w:r>
      <w:r w:rsidRPr="00ED5CB0">
        <w:t>79A and that a non-parole period of not less than 3</w:t>
      </w:r>
      <w:r w:rsidR="00832A19">
        <w:t> </w:t>
      </w:r>
      <w:r w:rsidRPr="00ED5CB0">
        <w:t>years be fixed under section 11 of that Act unless the court finds under section 10A of that Act that a special reason exists.</w:t>
      </w:r>
    </w:p>
    <w:p w14:paraId="02330255" w14:textId="123ECB7A" w:rsidR="006E362E" w:rsidRDefault="006E362E" w:rsidP="008C2814">
      <w:pPr>
        <w:pStyle w:val="SideNote"/>
        <w:framePr w:wrap="around"/>
      </w:pPr>
      <w:r>
        <w:t xml:space="preserve">Note 2 </w:t>
      </w:r>
      <w:r>
        <w:br/>
        <w:t xml:space="preserve">to s. 79A </w:t>
      </w:r>
      <w:r w:rsidR="00F55C0E">
        <w:t>amended</w:t>
      </w:r>
      <w:r>
        <w:t> by No. 48/2018 s. 92(b)</w:t>
      </w:r>
      <w:r w:rsidR="00E80A67">
        <w:t xml:space="preserve">, repealed by No. </w:t>
      </w:r>
      <w:r w:rsidR="002B2D13">
        <w:t>23/2020</w:t>
      </w:r>
      <w:r w:rsidR="00E80A67">
        <w:t xml:space="preserve"> s. 16</w:t>
      </w:r>
      <w:r>
        <w:t>.</w:t>
      </w:r>
    </w:p>
    <w:p w14:paraId="79ED2CD3" w14:textId="2FCD1663" w:rsidR="00E80A67" w:rsidRDefault="00E80A67" w:rsidP="00E80A67">
      <w:pPr>
        <w:pStyle w:val="Stars"/>
      </w:pPr>
      <w:r>
        <w:tab/>
        <w:t>*</w:t>
      </w:r>
      <w:r>
        <w:tab/>
        <w:t>*</w:t>
      </w:r>
      <w:r>
        <w:tab/>
        <w:t>*</w:t>
      </w:r>
      <w:r>
        <w:tab/>
        <w:t>*</w:t>
      </w:r>
      <w:r>
        <w:tab/>
        <w:t>*</w:t>
      </w:r>
    </w:p>
    <w:p w14:paraId="69E0930D" w14:textId="18AD98AD" w:rsidR="00225980" w:rsidRDefault="00225980" w:rsidP="00225980"/>
    <w:p w14:paraId="56C6DFAA" w14:textId="1FA2ADB4" w:rsidR="00225980" w:rsidRDefault="00225980" w:rsidP="00225980"/>
    <w:p w14:paraId="3EEEA2B7" w14:textId="77777777" w:rsidR="00225980" w:rsidRPr="00225980" w:rsidRDefault="00225980" w:rsidP="00225980"/>
    <w:p w14:paraId="4148BAB8" w14:textId="77777777" w:rsidR="005801A6" w:rsidRDefault="005801A6" w:rsidP="008C2814">
      <w:pPr>
        <w:pStyle w:val="SideNote"/>
        <w:framePr w:wrap="around"/>
      </w:pPr>
      <w:r>
        <w:t>S. 80 substituted by No. 8425 s. 2(1)(b), amended by No. 9576 s. 11(1).</w:t>
      </w:r>
    </w:p>
    <w:p w14:paraId="1E2FF65E" w14:textId="77777777" w:rsidR="005801A6" w:rsidRDefault="005801A6" w:rsidP="00635B03">
      <w:pPr>
        <w:pStyle w:val="DraftHeading1"/>
        <w:tabs>
          <w:tab w:val="right" w:pos="680"/>
        </w:tabs>
        <w:ind w:left="850" w:hanging="850"/>
      </w:pPr>
      <w:r>
        <w:tab/>
      </w:r>
      <w:bookmarkStart w:id="269" w:name="_Toc227760086"/>
      <w:r>
        <w:t>80</w:t>
      </w:r>
      <w:r w:rsidR="00635B03">
        <w:tab/>
      </w:r>
      <w:r>
        <w:t>Unlawfully taking control of an aircraft</w:t>
      </w:r>
      <w:bookmarkEnd w:id="269"/>
    </w:p>
    <w:p w14:paraId="310B3F9A" w14:textId="77777777" w:rsidR="005801A6" w:rsidRDefault="005801A6"/>
    <w:p w14:paraId="1793CD6A" w14:textId="77777777" w:rsidR="005801A6" w:rsidRDefault="005801A6"/>
    <w:p w14:paraId="1C3C2683" w14:textId="77777777" w:rsidR="005801A6" w:rsidRDefault="005801A6"/>
    <w:p w14:paraId="4A9E429C" w14:textId="77777777" w:rsidR="005801A6" w:rsidRDefault="005801A6" w:rsidP="008C2814">
      <w:pPr>
        <w:pStyle w:val="SideNote"/>
        <w:framePr w:wrap="around"/>
      </w:pPr>
      <w:r>
        <w:t>S. 80(1) amended by Nos 49/1991 s. 119(1)</w:t>
      </w:r>
      <w:r>
        <w:br/>
        <w:t xml:space="preserve">(Sch. 2 item 41), 48/1997 </w:t>
      </w:r>
      <w:r>
        <w:br/>
        <w:t>s. 60(1)(Sch. 1 item 58(a)).</w:t>
      </w:r>
    </w:p>
    <w:p w14:paraId="346E3E67" w14:textId="77777777" w:rsidR="005801A6" w:rsidRDefault="005801A6">
      <w:pPr>
        <w:pStyle w:val="DraftHeading2"/>
        <w:tabs>
          <w:tab w:val="right" w:pos="1247"/>
        </w:tabs>
        <w:ind w:left="1361" w:hanging="1361"/>
      </w:pPr>
      <w:r>
        <w:tab/>
        <w:t>(1)</w:t>
      </w:r>
      <w:r>
        <w:tab/>
        <w:t>A person who</w:t>
      </w:r>
      <w:r w:rsidR="001C477F">
        <w:t xml:space="preserve"> without lawful excuse takes or </w:t>
      </w:r>
      <w:r>
        <w:t>exercises control, whether direct or through another person, of an aircraft while another person not being an accomplice to the first-mentioned person is on board the aircraft shall be guilty of an indictable offence and shall be liable to level 4 imprisonment (15 years maximum).</w:t>
      </w:r>
    </w:p>
    <w:p w14:paraId="045CC632" w14:textId="77777777" w:rsidR="005801A6" w:rsidRDefault="005801A6" w:rsidP="008C2814">
      <w:pPr>
        <w:pStyle w:val="SideNote"/>
        <w:framePr w:wrap="around"/>
      </w:pPr>
      <w:r>
        <w:lastRenderedPageBreak/>
        <w:t>S. 80(2) amended by Nos 9576 s. 11(1), 49/1991 s. 119(1)</w:t>
      </w:r>
      <w:r>
        <w:br/>
        <w:t xml:space="preserve">(Sch. 2 item 31), 48/1997 </w:t>
      </w:r>
      <w:r>
        <w:br/>
        <w:t>s. 60(1)(Sch. 1 item 58(b)).</w:t>
      </w:r>
    </w:p>
    <w:p w14:paraId="762C184B" w14:textId="77777777" w:rsidR="005801A6" w:rsidRDefault="005801A6">
      <w:pPr>
        <w:pStyle w:val="DraftHeading2"/>
        <w:tabs>
          <w:tab w:val="right" w:pos="1247"/>
        </w:tabs>
        <w:ind w:left="1361" w:hanging="1361"/>
      </w:pPr>
      <w:r>
        <w:tab/>
        <w:t>(2)</w:t>
      </w:r>
      <w:r>
        <w:tab/>
        <w:t>A person who without lawful excuse, by force or violence or threat of force or violence or by any trick of false pretence, takes or exercises control, whether direct or through another person, of an aircraft while another person not being an accomplice of the first-mentioned person is on board the aircraft shall be guilty of an indictable offence and shall be liable to level 3 imprisonment (20 years maximum).</w:t>
      </w:r>
    </w:p>
    <w:p w14:paraId="1219D021" w14:textId="77777777" w:rsidR="005801A6" w:rsidRDefault="005801A6" w:rsidP="008C2814">
      <w:pPr>
        <w:pStyle w:val="SideNote"/>
        <w:framePr w:wrap="around"/>
        <w:spacing w:before="240"/>
      </w:pPr>
      <w:r>
        <w:t xml:space="preserve">Heading preceding s. 80A </w:t>
      </w:r>
      <w:r>
        <w:br/>
        <w:t>inserted by No. 8425 s. 2(1)(b).</w:t>
      </w:r>
    </w:p>
    <w:p w14:paraId="03522F66" w14:textId="77777777" w:rsidR="005801A6" w:rsidRDefault="005801A6">
      <w:pPr>
        <w:pStyle w:val="Heading-DIVISION"/>
        <w:rPr>
          <w:i/>
        </w:rPr>
      </w:pPr>
      <w:bookmarkStart w:id="270" w:name="_Toc227760087"/>
      <w:r>
        <w:rPr>
          <w:i/>
        </w:rPr>
        <w:t>Fraud and blackmail</w:t>
      </w:r>
      <w:bookmarkEnd w:id="270"/>
    </w:p>
    <w:p w14:paraId="02F11262" w14:textId="77777777" w:rsidR="00881EE9" w:rsidRDefault="00881EE9" w:rsidP="00F55AD8">
      <w:pPr>
        <w:spacing w:before="240"/>
      </w:pPr>
    </w:p>
    <w:p w14:paraId="3A7CF580" w14:textId="77777777" w:rsidR="00881EE9" w:rsidRDefault="00881EE9" w:rsidP="00881EE9"/>
    <w:p w14:paraId="66E2FB66" w14:textId="77777777" w:rsidR="005801A6" w:rsidRDefault="005801A6" w:rsidP="008C2814">
      <w:pPr>
        <w:pStyle w:val="SideNote"/>
        <w:framePr w:wrap="around"/>
      </w:pPr>
      <w:r>
        <w:t>S. 80A inserted by No. 36/1988 s. 5.</w:t>
      </w:r>
    </w:p>
    <w:p w14:paraId="2CD37855" w14:textId="77777777" w:rsidR="006E3752" w:rsidRDefault="005801A6" w:rsidP="00635B03">
      <w:pPr>
        <w:pStyle w:val="DraftHeading1"/>
        <w:tabs>
          <w:tab w:val="right" w:pos="680"/>
        </w:tabs>
        <w:ind w:left="850" w:hanging="850"/>
      </w:pPr>
      <w:r>
        <w:tab/>
      </w:r>
      <w:bookmarkStart w:id="271" w:name="_Toc227760088"/>
      <w:r>
        <w:t>80A</w:t>
      </w:r>
      <w:r w:rsidR="00635B03">
        <w:tab/>
      </w:r>
      <w:r>
        <w:t>Extra-territorial offences</w:t>
      </w:r>
      <w:bookmarkEnd w:id="271"/>
    </w:p>
    <w:p w14:paraId="47BC2D85" w14:textId="77777777" w:rsidR="005801A6" w:rsidRDefault="005801A6">
      <w:pPr>
        <w:pStyle w:val="DraftHeading2"/>
        <w:tabs>
          <w:tab w:val="right" w:pos="1247"/>
        </w:tabs>
        <w:ind w:left="1361" w:hanging="1361"/>
      </w:pPr>
      <w:r>
        <w:tab/>
        <w:t>(1)</w:t>
      </w:r>
      <w:r>
        <w:tab/>
        <w:t>If—</w:t>
      </w:r>
    </w:p>
    <w:p w14:paraId="192B1C96" w14:textId="77777777" w:rsidR="005801A6" w:rsidRDefault="005801A6">
      <w:pPr>
        <w:pStyle w:val="DraftHeading3"/>
        <w:tabs>
          <w:tab w:val="right" w:pos="1758"/>
        </w:tabs>
        <w:ind w:left="1871" w:hanging="1871"/>
      </w:pPr>
      <w:r>
        <w:tab/>
        <w:t>(a)</w:t>
      </w:r>
      <w:r>
        <w:tab/>
        <w:t xml:space="preserve">a person does, or omits to do, an act or thing referred to in sections 81–87 (both inclusive) outside, or partly outside, </w:t>
      </w:r>
      <w:smartTag w:uri="urn:schemas-microsoft-com:office:smarttags" w:element="State">
        <w:smartTag w:uri="urn:schemas-microsoft-com:office:smarttags" w:element="place">
          <w:r>
            <w:t>Victoria</w:t>
          </w:r>
        </w:smartTag>
      </w:smartTag>
      <w:r>
        <w:t>; and</w:t>
      </w:r>
    </w:p>
    <w:p w14:paraId="25F47518" w14:textId="77777777" w:rsidR="005801A6" w:rsidRDefault="005801A6">
      <w:pPr>
        <w:pStyle w:val="DraftHeading3"/>
        <w:tabs>
          <w:tab w:val="right" w:pos="1758"/>
        </w:tabs>
        <w:ind w:left="1871" w:hanging="1871"/>
      </w:pPr>
      <w:r>
        <w:tab/>
        <w:t>(b)</w:t>
      </w:r>
      <w:r>
        <w:tab/>
        <w:t xml:space="preserve">there is a real and substantial link within the meaning of </w:t>
      </w:r>
      <w:r w:rsidR="000760FB">
        <w:t>subsection</w:t>
      </w:r>
      <w:r>
        <w:t xml:space="preserve"> (2) between doing, or omitting to do, the act or thing and </w:t>
      </w:r>
      <w:smartTag w:uri="urn:schemas-microsoft-com:office:smarttags" w:element="State">
        <w:smartTag w:uri="urn:schemas-microsoft-com:office:smarttags" w:element="place">
          <w:r>
            <w:t>Victoria</w:t>
          </w:r>
        </w:smartTag>
      </w:smartTag>
      <w:r>
        <w:t>—</w:t>
      </w:r>
    </w:p>
    <w:p w14:paraId="2E3CE1F3" w14:textId="77777777" w:rsidR="005801A6" w:rsidRDefault="005801A6" w:rsidP="00C66851">
      <w:pPr>
        <w:pStyle w:val="BodySectionSub"/>
      </w:pPr>
      <w:r>
        <w:t xml:space="preserve">those sections apply to the act or thing or the omission as if it had been done, or omitted to be done, wholly within </w:t>
      </w:r>
      <w:smartTag w:uri="urn:schemas-microsoft-com:office:smarttags" w:element="State">
        <w:smartTag w:uri="urn:schemas-microsoft-com:office:smarttags" w:element="place">
          <w:r>
            <w:t>Victoria</w:t>
          </w:r>
        </w:smartTag>
      </w:smartTag>
      <w:r>
        <w:t>.</w:t>
      </w:r>
    </w:p>
    <w:p w14:paraId="70B50503" w14:textId="77777777" w:rsidR="005801A6" w:rsidRDefault="005801A6">
      <w:pPr>
        <w:pStyle w:val="DraftHeading2"/>
        <w:tabs>
          <w:tab w:val="right" w:pos="1247"/>
        </w:tabs>
        <w:ind w:left="1361" w:hanging="1361"/>
      </w:pPr>
      <w:r>
        <w:tab/>
        <w:t>(2)</w:t>
      </w:r>
      <w:r>
        <w:tab/>
        <w:t xml:space="preserve">For the purposes of </w:t>
      </w:r>
      <w:r w:rsidR="000760FB">
        <w:t>subsection</w:t>
      </w:r>
      <w:r>
        <w:t xml:space="preserve"> (1), there is a real and substantial link with </w:t>
      </w:r>
      <w:smartTag w:uri="urn:schemas-microsoft-com:office:smarttags" w:element="State">
        <w:smartTag w:uri="urn:schemas-microsoft-com:office:smarttags" w:element="place">
          <w:r>
            <w:t>Victoria</w:t>
          </w:r>
        </w:smartTag>
      </w:smartTag>
      <w:r>
        <w:t>—</w:t>
      </w:r>
    </w:p>
    <w:p w14:paraId="6B8E26D8" w14:textId="77777777" w:rsidR="005801A6" w:rsidRDefault="005801A6">
      <w:pPr>
        <w:pStyle w:val="DraftHeading3"/>
        <w:tabs>
          <w:tab w:val="right" w:pos="1758"/>
        </w:tabs>
        <w:ind w:left="1871" w:hanging="1871"/>
      </w:pPr>
      <w:r>
        <w:tab/>
        <w:t>(a)</w:t>
      </w:r>
      <w:r>
        <w:tab/>
        <w:t xml:space="preserve">if a significant part of the conduct relating to, or constituting the doing of the act or thing, or the omission, occurred in </w:t>
      </w:r>
      <w:smartTag w:uri="urn:schemas-microsoft-com:office:smarttags" w:element="State">
        <w:smartTag w:uri="urn:schemas-microsoft-com:office:smarttags" w:element="place">
          <w:r>
            <w:t>Victoria</w:t>
          </w:r>
        </w:smartTag>
      </w:smartTag>
      <w:r>
        <w:t>; or</w:t>
      </w:r>
    </w:p>
    <w:p w14:paraId="477515E5" w14:textId="77777777" w:rsidR="005801A6" w:rsidRDefault="005801A6">
      <w:pPr>
        <w:pStyle w:val="DraftHeading3"/>
        <w:tabs>
          <w:tab w:val="right" w:pos="1758"/>
        </w:tabs>
        <w:ind w:left="1871" w:hanging="1871"/>
      </w:pPr>
      <w:r>
        <w:tab/>
        <w:t>(b)</w:t>
      </w:r>
      <w:r>
        <w:tab/>
        <w:t xml:space="preserve">where the act or thing was done, or the omission occurred, wholly outside </w:t>
      </w:r>
      <w:smartTag w:uri="urn:schemas-microsoft-com:office:smarttags" w:element="State">
        <w:r>
          <w:t>Victoria</w:t>
        </w:r>
      </w:smartTag>
      <w:r>
        <w:t xml:space="preserve">, if the act or thing was done, or omitted to be done, with the intention that substantial </w:t>
      </w:r>
      <w:r>
        <w:lastRenderedPageBreak/>
        <w:t xml:space="preserve">harmful effects arise in </w:t>
      </w:r>
      <w:smartTag w:uri="urn:schemas-microsoft-com:office:smarttags" w:element="State">
        <w:smartTag w:uri="urn:schemas-microsoft-com:office:smarttags" w:element="place">
          <w:r>
            <w:t>Victoria</w:t>
          </w:r>
        </w:smartTag>
      </w:smartTag>
      <w:r>
        <w:t xml:space="preserve"> and such effects did arise.</w:t>
      </w:r>
    </w:p>
    <w:p w14:paraId="4646D966" w14:textId="77777777" w:rsidR="005801A6" w:rsidRDefault="005801A6" w:rsidP="008C2814">
      <w:pPr>
        <w:pStyle w:val="SideNote"/>
        <w:framePr w:wrap="around"/>
      </w:pPr>
      <w:r>
        <w:t>S. 81 amended by Nos 6561 s. 2, 7263 s. 2(a), 8247 s. 3, substituted by Nos 8280 s. 10, 8425 s. 2(1)(b).</w:t>
      </w:r>
    </w:p>
    <w:p w14:paraId="270F01C9" w14:textId="77777777" w:rsidR="005801A6" w:rsidRDefault="005801A6" w:rsidP="00635B03">
      <w:pPr>
        <w:pStyle w:val="DraftHeading1"/>
        <w:tabs>
          <w:tab w:val="right" w:pos="680"/>
        </w:tabs>
        <w:ind w:left="850" w:hanging="850"/>
      </w:pPr>
      <w:r>
        <w:tab/>
      </w:r>
      <w:bookmarkStart w:id="272" w:name="_Toc227760089"/>
      <w:r>
        <w:t>81</w:t>
      </w:r>
      <w:r w:rsidR="00635B03">
        <w:tab/>
      </w:r>
      <w:r>
        <w:t>Obtaining property by deception</w:t>
      </w:r>
      <w:bookmarkEnd w:id="272"/>
    </w:p>
    <w:p w14:paraId="05C44CCC" w14:textId="77777777" w:rsidR="005801A6" w:rsidRDefault="005801A6" w:rsidP="00262716"/>
    <w:p w14:paraId="56C2DA3E" w14:textId="77777777" w:rsidR="005801A6" w:rsidRDefault="005801A6"/>
    <w:p w14:paraId="0C3B55D7" w14:textId="77777777" w:rsidR="005801A6" w:rsidRDefault="005801A6"/>
    <w:p w14:paraId="5B58E05C" w14:textId="77777777" w:rsidR="005801A6" w:rsidRDefault="005801A6"/>
    <w:p w14:paraId="7BA41FA8" w14:textId="77777777" w:rsidR="005801A6" w:rsidRDefault="005801A6" w:rsidP="008C2814">
      <w:pPr>
        <w:pStyle w:val="SideNote"/>
        <w:framePr w:wrap="around"/>
      </w:pPr>
      <w:r>
        <w:t>S. 81(1) amended by Nos 9576 s. 11(1), 49/1991 s. 119(1)</w:t>
      </w:r>
      <w:r>
        <w:br/>
        <w:t xml:space="preserve">(Sch. 2 item 40), 48/1997 </w:t>
      </w:r>
      <w:r>
        <w:br/>
        <w:t>s. 60(1)(Sch. 1 item 59).</w:t>
      </w:r>
    </w:p>
    <w:p w14:paraId="625F61FF" w14:textId="77777777" w:rsidR="005801A6" w:rsidRDefault="005801A6">
      <w:pPr>
        <w:pStyle w:val="DraftHeading2"/>
        <w:tabs>
          <w:tab w:val="right" w:pos="1247"/>
        </w:tabs>
        <w:ind w:left="1361" w:hanging="1361"/>
      </w:pPr>
      <w:r>
        <w:tab/>
        <w:t>(1)</w:t>
      </w:r>
      <w:r>
        <w:tab/>
        <w:t>A person who by any deception dishonestly obtains property belonging to another, with the intention of permanently depriving the other of it, is guilty of an indictable offence and liable to level 5 imprisonment (10 years maximum).</w:t>
      </w:r>
    </w:p>
    <w:p w14:paraId="003F581F" w14:textId="77777777" w:rsidR="004817ED" w:rsidRDefault="004817ED"/>
    <w:p w14:paraId="192440A1" w14:textId="77777777" w:rsidR="004817ED" w:rsidRDefault="004817ED" w:rsidP="00832A19"/>
    <w:p w14:paraId="3C052018" w14:textId="28DAC533" w:rsidR="00FD7F1E" w:rsidRPr="00FD7F1E" w:rsidRDefault="005801A6" w:rsidP="008F2764">
      <w:pPr>
        <w:pStyle w:val="DraftHeading2"/>
        <w:tabs>
          <w:tab w:val="right" w:pos="1247"/>
        </w:tabs>
        <w:ind w:left="1361" w:hanging="1361"/>
      </w:pPr>
      <w:r>
        <w:tab/>
        <w:t>(2)</w:t>
      </w:r>
      <w:r>
        <w:tab/>
        <w:t xml:space="preserve">For purposes of this section a person is to be treated as obtaining property if he obtains ownership, possession or control of it, and </w:t>
      </w:r>
      <w:r w:rsidRPr="00A25486">
        <w:rPr>
          <w:b/>
          <w:i/>
          <w:iCs/>
        </w:rPr>
        <w:t>obtain</w:t>
      </w:r>
      <w:r>
        <w:t xml:space="preserve"> includes obtaining for another or enabling another to obtain or to retain.</w:t>
      </w:r>
    </w:p>
    <w:p w14:paraId="33D39A25" w14:textId="77777777" w:rsidR="004817ED" w:rsidRDefault="005801A6">
      <w:pPr>
        <w:pStyle w:val="DraftHeading2"/>
        <w:tabs>
          <w:tab w:val="right" w:pos="1247"/>
        </w:tabs>
        <w:ind w:left="1361" w:hanging="1361"/>
      </w:pPr>
      <w:r>
        <w:tab/>
        <w:t>(3)</w:t>
      </w:r>
      <w:r>
        <w:tab/>
      </w:r>
      <w:r w:rsidR="000760FB">
        <w:t>Subsection</w:t>
      </w:r>
      <w:r>
        <w:t>s (12) and (13) of section 73 shall apply for purposes of this section, with the necessary adaptation of the reference to appropriating, as it applies for purposes of section 72.</w:t>
      </w:r>
    </w:p>
    <w:p w14:paraId="57CD4AEB" w14:textId="77777777" w:rsidR="005801A6" w:rsidRDefault="005801A6" w:rsidP="008C2814">
      <w:pPr>
        <w:pStyle w:val="SideNote"/>
        <w:framePr w:wrap="around"/>
      </w:pPr>
      <w:r>
        <w:t>S. 81(4) substituted by No. 36/1988 s. 6.</w:t>
      </w:r>
    </w:p>
    <w:p w14:paraId="79BFEC2A" w14:textId="77777777" w:rsidR="005801A6" w:rsidRDefault="005801A6" w:rsidP="009D112F">
      <w:pPr>
        <w:pStyle w:val="DraftHeading2"/>
        <w:tabs>
          <w:tab w:val="right" w:pos="1247"/>
        </w:tabs>
        <w:ind w:left="1361" w:hanging="1361"/>
      </w:pPr>
      <w:r>
        <w:tab/>
        <w:t>(4)</w:t>
      </w:r>
      <w:r>
        <w:tab/>
        <w:t xml:space="preserve">For the purposes of this section, </w:t>
      </w:r>
      <w:r w:rsidRPr="00A25486">
        <w:rPr>
          <w:b/>
          <w:i/>
          <w:iCs/>
        </w:rPr>
        <w:t>deception</w:t>
      </w:r>
      <w:r>
        <w:t>—</w:t>
      </w:r>
    </w:p>
    <w:p w14:paraId="52D3FC72" w14:textId="77777777" w:rsidR="00AD2E1B" w:rsidRDefault="005801A6">
      <w:pPr>
        <w:pStyle w:val="DraftHeading3"/>
        <w:tabs>
          <w:tab w:val="right" w:pos="1758"/>
        </w:tabs>
        <w:ind w:left="1871" w:hanging="1871"/>
      </w:pPr>
      <w:r>
        <w:tab/>
        <w:t>(a)</w:t>
      </w:r>
      <w:r>
        <w:tab/>
        <w:t>means any deception (whether deliberate or reckless) by words or conduct as to fact or as to law, including a deception as to the present intentions of the person using the deception or any other person; and</w:t>
      </w:r>
    </w:p>
    <w:p w14:paraId="369FF9DF" w14:textId="77777777" w:rsidR="005801A6" w:rsidRDefault="005801A6">
      <w:pPr>
        <w:pStyle w:val="DraftHeading3"/>
        <w:tabs>
          <w:tab w:val="right" w:pos="1758"/>
        </w:tabs>
        <w:ind w:left="1871" w:hanging="1871"/>
      </w:pPr>
      <w:r>
        <w:tab/>
        <w:t>(b)</w:t>
      </w:r>
      <w:r>
        <w:tab/>
        <w:t>includes an act or thing done or omitted to be done with the intention of causing—</w:t>
      </w:r>
    </w:p>
    <w:p w14:paraId="3241B5F5" w14:textId="77777777" w:rsidR="005801A6" w:rsidRDefault="005801A6">
      <w:pPr>
        <w:pStyle w:val="DraftHeading4"/>
        <w:tabs>
          <w:tab w:val="right" w:pos="2268"/>
        </w:tabs>
        <w:ind w:left="2381" w:hanging="2381"/>
      </w:pPr>
      <w:r>
        <w:tab/>
        <w:t>(i)</w:t>
      </w:r>
      <w:r>
        <w:tab/>
        <w:t>a computer system; or</w:t>
      </w:r>
    </w:p>
    <w:p w14:paraId="1DEE3898" w14:textId="77777777" w:rsidR="005801A6" w:rsidRDefault="005801A6">
      <w:pPr>
        <w:pStyle w:val="DraftHeading4"/>
        <w:tabs>
          <w:tab w:val="right" w:pos="2268"/>
        </w:tabs>
        <w:ind w:left="2381" w:hanging="2381"/>
      </w:pPr>
      <w:r>
        <w:lastRenderedPageBreak/>
        <w:tab/>
        <w:t>(ii)</w:t>
      </w:r>
      <w:r>
        <w:tab/>
        <w:t>a machine that is designed to operate by means of payment or identification—</w:t>
      </w:r>
    </w:p>
    <w:p w14:paraId="56FDE8B9" w14:textId="77777777" w:rsidR="005801A6" w:rsidRDefault="005801A6" w:rsidP="00C66851">
      <w:pPr>
        <w:pStyle w:val="BodySectionSub"/>
      </w:pPr>
      <w:r>
        <w:t>to make a response that the person doing or omitting to do the act or thing is not authorised to cause the computer system or machine to make.</w:t>
      </w:r>
    </w:p>
    <w:p w14:paraId="65D5E250" w14:textId="77777777" w:rsidR="005801A6" w:rsidRDefault="005801A6" w:rsidP="008C2814">
      <w:pPr>
        <w:pStyle w:val="SideNote"/>
        <w:framePr w:wrap="around"/>
      </w:pPr>
      <w:r>
        <w:t>S. 82 amended by No. 7876 s. 2(3), substituted by Nos 8280 s. 10, 8425 s. 2(1)(b).</w:t>
      </w:r>
    </w:p>
    <w:p w14:paraId="5958007C" w14:textId="77777777" w:rsidR="005801A6" w:rsidRDefault="005801A6" w:rsidP="00635B03">
      <w:pPr>
        <w:pStyle w:val="DraftHeading1"/>
        <w:tabs>
          <w:tab w:val="right" w:pos="680"/>
        </w:tabs>
        <w:ind w:left="850" w:hanging="850"/>
      </w:pPr>
      <w:r>
        <w:tab/>
      </w:r>
      <w:bookmarkStart w:id="273" w:name="_Toc227760090"/>
      <w:r>
        <w:t>82</w:t>
      </w:r>
      <w:r w:rsidR="00635B03">
        <w:tab/>
      </w:r>
      <w:r>
        <w:t>Obtaining financial advantage by deception</w:t>
      </w:r>
      <w:bookmarkEnd w:id="273"/>
    </w:p>
    <w:p w14:paraId="201784B1" w14:textId="77777777" w:rsidR="005801A6" w:rsidRDefault="005801A6" w:rsidP="00FB07D2"/>
    <w:p w14:paraId="414A4681" w14:textId="77777777" w:rsidR="00B267F8" w:rsidRDefault="00B267F8" w:rsidP="00FB07D2"/>
    <w:p w14:paraId="597F9249" w14:textId="77777777" w:rsidR="00D67CB4" w:rsidRDefault="00D67CB4" w:rsidP="00FB07D2"/>
    <w:p w14:paraId="5FC7FB66" w14:textId="77777777" w:rsidR="005801A6" w:rsidRDefault="005801A6" w:rsidP="008C2814">
      <w:pPr>
        <w:pStyle w:val="SideNote"/>
        <w:framePr w:wrap="around"/>
      </w:pPr>
      <w:r>
        <w:t>S. 82(1) amended by Nos 9576 s. 11(1), 49/1991 s. 119(1)</w:t>
      </w:r>
      <w:r>
        <w:br/>
        <w:t xml:space="preserve">(Sch. 2 item 40), 48/1997 </w:t>
      </w:r>
      <w:r>
        <w:br/>
        <w:t>s. 60(1)(Sch. 1 item 59).</w:t>
      </w:r>
    </w:p>
    <w:p w14:paraId="16045EEF" w14:textId="77777777" w:rsidR="005801A6" w:rsidRDefault="005801A6">
      <w:pPr>
        <w:pStyle w:val="DraftHeading2"/>
        <w:tabs>
          <w:tab w:val="right" w:pos="1247"/>
        </w:tabs>
        <w:ind w:left="1361" w:hanging="1361"/>
      </w:pPr>
      <w:r>
        <w:tab/>
        <w:t>(1)</w:t>
      </w:r>
      <w:r>
        <w:tab/>
        <w:t>A person who by any deception dishonestly obtains for himself or another any financial advantage is guilty of an indictable offence and liable to level 5 imprisonment (10 years maximum).</w:t>
      </w:r>
    </w:p>
    <w:p w14:paraId="40BAB95C" w14:textId="77777777" w:rsidR="005801A6" w:rsidRDefault="005801A6" w:rsidP="002B2C17"/>
    <w:p w14:paraId="5665E3A6" w14:textId="77777777" w:rsidR="005801A6" w:rsidRDefault="005801A6" w:rsidP="00222AD2"/>
    <w:p w14:paraId="1DDB405B" w14:textId="77777777" w:rsidR="005801A6" w:rsidRDefault="005801A6" w:rsidP="009D112F">
      <w:pPr>
        <w:pStyle w:val="DraftHeading2"/>
        <w:tabs>
          <w:tab w:val="right" w:pos="1247"/>
        </w:tabs>
        <w:ind w:left="1361" w:hanging="1361"/>
      </w:pPr>
      <w:r>
        <w:tab/>
        <w:t>(2)</w:t>
      </w:r>
      <w:r>
        <w:tab/>
        <w:t xml:space="preserve">For purposes of this section </w:t>
      </w:r>
      <w:r w:rsidRPr="00A25486">
        <w:rPr>
          <w:b/>
          <w:i/>
          <w:iCs/>
        </w:rPr>
        <w:t>deception</w:t>
      </w:r>
      <w:r>
        <w:t xml:space="preserve"> has the same meaning as in section 81.</w:t>
      </w:r>
    </w:p>
    <w:p w14:paraId="545BB33B" w14:textId="77777777" w:rsidR="005801A6" w:rsidRDefault="005801A6" w:rsidP="008C2814">
      <w:pPr>
        <w:pStyle w:val="SideNote"/>
        <w:framePr w:wrap="around"/>
      </w:pPr>
      <w:r>
        <w:t>S. 83 amended by Nos 7184 s. 2, 7705 s. 10, 7876 s. 2(3), 7994 s. 5, 8280 s. 11(1)–(3), substituted by No. 8425 s. 2(1)(b).</w:t>
      </w:r>
    </w:p>
    <w:p w14:paraId="5CF7C648" w14:textId="77777777" w:rsidR="000A0719" w:rsidRDefault="005801A6" w:rsidP="00635B03">
      <w:pPr>
        <w:pStyle w:val="DraftHeading1"/>
        <w:tabs>
          <w:tab w:val="right" w:pos="680"/>
        </w:tabs>
        <w:ind w:left="850" w:hanging="850"/>
      </w:pPr>
      <w:r>
        <w:tab/>
      </w:r>
      <w:bookmarkStart w:id="274" w:name="_Toc227760091"/>
      <w:r>
        <w:t>83</w:t>
      </w:r>
      <w:r w:rsidR="00635B03">
        <w:tab/>
      </w:r>
      <w:r>
        <w:t>False accounting</w:t>
      </w:r>
      <w:bookmarkEnd w:id="274"/>
    </w:p>
    <w:p w14:paraId="287EAEEB" w14:textId="77777777" w:rsidR="00B4408F" w:rsidRPr="00B4408F" w:rsidRDefault="00B4408F" w:rsidP="00B4408F"/>
    <w:p w14:paraId="1F094364" w14:textId="77777777" w:rsidR="005801A6" w:rsidRDefault="005801A6"/>
    <w:p w14:paraId="416B1AE3" w14:textId="77777777" w:rsidR="005801A6" w:rsidRDefault="005801A6"/>
    <w:p w14:paraId="44F33BD9" w14:textId="77777777" w:rsidR="00881EE9" w:rsidRDefault="00881EE9"/>
    <w:p w14:paraId="724343F6" w14:textId="77777777" w:rsidR="005801A6" w:rsidRDefault="005801A6" w:rsidP="008C2814">
      <w:pPr>
        <w:pStyle w:val="SideNote"/>
        <w:framePr w:wrap="around"/>
      </w:pPr>
      <w:r>
        <w:t>S. 83(1) amended by Nos 9576 s. 11(1), 49/1991 s. 119(1)</w:t>
      </w:r>
      <w:r>
        <w:br/>
        <w:t xml:space="preserve">(Sch. 2 item 33), 48/1997 </w:t>
      </w:r>
      <w:r>
        <w:br/>
        <w:t>s. 60(1)(Sch. 1 item 60).</w:t>
      </w:r>
    </w:p>
    <w:p w14:paraId="199335C5" w14:textId="77777777" w:rsidR="005801A6" w:rsidRDefault="005801A6">
      <w:pPr>
        <w:pStyle w:val="DraftHeading2"/>
        <w:tabs>
          <w:tab w:val="right" w:pos="1247"/>
        </w:tabs>
        <w:ind w:left="1361" w:hanging="1361"/>
      </w:pPr>
      <w:r>
        <w:tab/>
        <w:t>(1)</w:t>
      </w:r>
      <w:r>
        <w:tab/>
        <w:t>Where a person dishonestly, with a view to gain for himself or another or with intent to cause loss to another—</w:t>
      </w:r>
    </w:p>
    <w:p w14:paraId="3F8294B8" w14:textId="77777777" w:rsidR="005801A6" w:rsidRDefault="005801A6" w:rsidP="00635B03">
      <w:pPr>
        <w:pStyle w:val="DraftHeading3"/>
        <w:tabs>
          <w:tab w:val="right" w:pos="1758"/>
        </w:tabs>
        <w:ind w:left="1871" w:hanging="1871"/>
      </w:pPr>
      <w:r>
        <w:tab/>
        <w:t>(a)</w:t>
      </w:r>
      <w:r>
        <w:tab/>
        <w:t>destroys, defaces, conceals or falsifies any account or any record or document made or required for any accounting purpose; or</w:t>
      </w:r>
    </w:p>
    <w:p w14:paraId="0F901BA2" w14:textId="77777777" w:rsidR="005801A6" w:rsidRDefault="005801A6">
      <w:pPr>
        <w:pStyle w:val="DraftHeading3"/>
        <w:tabs>
          <w:tab w:val="right" w:pos="1758"/>
        </w:tabs>
        <w:ind w:left="1871" w:hanging="1871"/>
      </w:pPr>
      <w:r>
        <w:tab/>
        <w:t>(b)</w:t>
      </w:r>
      <w:r>
        <w:tab/>
        <w:t xml:space="preserve">in furnishing information for any purpose produces or makes use of any account, or any such record or document as aforesaid, </w:t>
      </w:r>
      <w:r>
        <w:lastRenderedPageBreak/>
        <w:t>which to his knowledge is or may be misleading, false or deceptive in a material particular—</w:t>
      </w:r>
    </w:p>
    <w:p w14:paraId="2680BF97" w14:textId="77777777" w:rsidR="005801A6" w:rsidRDefault="005801A6" w:rsidP="00AB4F15">
      <w:pPr>
        <w:pStyle w:val="BodySectionSub"/>
      </w:pPr>
      <w:r>
        <w:t>he is guilty of an indictable offence and liable to level 5 imprisonment (10 years maximum).</w:t>
      </w:r>
    </w:p>
    <w:p w14:paraId="7D9FCDAC" w14:textId="30B8A4A8" w:rsidR="00D969EB" w:rsidRPr="00D969EB" w:rsidRDefault="005801A6" w:rsidP="008F2764">
      <w:pPr>
        <w:pStyle w:val="DraftHeading2"/>
        <w:tabs>
          <w:tab w:val="right" w:pos="1247"/>
        </w:tabs>
        <w:ind w:left="1361" w:hanging="1361"/>
      </w:pPr>
      <w:r>
        <w:tab/>
        <w:t>(2)</w:t>
      </w:r>
      <w:r>
        <w:tab/>
        <w:t>For purposes of this section a person who makes or concurs in making in an account or other document an entry which is or may be misleading, false or deceptive in a material particular, or who omits or concurs in omitting a material particular from an account or other document, is to be treated as falsifying the account or document.</w:t>
      </w:r>
    </w:p>
    <w:p w14:paraId="76A23126" w14:textId="77777777" w:rsidR="005801A6" w:rsidRDefault="005801A6" w:rsidP="008C2814">
      <w:pPr>
        <w:pStyle w:val="SideNote"/>
        <w:framePr w:wrap="around"/>
      </w:pPr>
      <w:r>
        <w:t>S. 83A inserted by No. 36/1988 s. 7.</w:t>
      </w:r>
    </w:p>
    <w:p w14:paraId="47446DC6" w14:textId="77777777" w:rsidR="005801A6" w:rsidRDefault="005801A6" w:rsidP="00635B03">
      <w:pPr>
        <w:pStyle w:val="DraftHeading1"/>
        <w:tabs>
          <w:tab w:val="right" w:pos="680"/>
        </w:tabs>
        <w:ind w:left="850" w:hanging="850"/>
      </w:pPr>
      <w:r>
        <w:tab/>
      </w:r>
      <w:bookmarkStart w:id="275" w:name="_Toc227760092"/>
      <w:r>
        <w:t>83A</w:t>
      </w:r>
      <w:r w:rsidR="00635B03">
        <w:tab/>
      </w:r>
      <w:r>
        <w:t>Falsification of documents</w:t>
      </w:r>
      <w:bookmarkEnd w:id="275"/>
    </w:p>
    <w:p w14:paraId="27341F38" w14:textId="77777777" w:rsidR="005801A6" w:rsidRDefault="005801A6"/>
    <w:p w14:paraId="159E7C77" w14:textId="77777777" w:rsidR="005801A6" w:rsidRDefault="005801A6"/>
    <w:p w14:paraId="7C19A1E4" w14:textId="77777777" w:rsidR="005801A6" w:rsidRDefault="005801A6" w:rsidP="008C2814">
      <w:pPr>
        <w:pStyle w:val="SideNote"/>
        <w:framePr w:wrap="around"/>
      </w:pPr>
      <w:r>
        <w:t>S. 83A(1) amended by Nos 49/1991 s. 119(1)</w:t>
      </w:r>
      <w:r>
        <w:br/>
        <w:t xml:space="preserve">(Sch. 2 item 44), 48/1997 </w:t>
      </w:r>
      <w:r>
        <w:br/>
        <w:t>s. 60(1)(Sch. 1 item 61).</w:t>
      </w:r>
    </w:p>
    <w:p w14:paraId="7E649EA9" w14:textId="77777777" w:rsidR="005801A6" w:rsidRDefault="005801A6">
      <w:pPr>
        <w:pStyle w:val="DraftHeading2"/>
        <w:tabs>
          <w:tab w:val="right" w:pos="1247"/>
        </w:tabs>
        <w:ind w:left="1361" w:hanging="1361"/>
      </w:pPr>
      <w:r>
        <w:tab/>
        <w:t>(1)</w:t>
      </w:r>
      <w:r>
        <w:tab/>
        <w:t>A person must not make a false document with the intention that he or she, or another person, shall use it to induce another person to accept it as genuine, and by reason of so accepting it to do or not to do some act to that other person's, or to another person's prejudice.</w:t>
      </w:r>
    </w:p>
    <w:p w14:paraId="7527BCE4" w14:textId="77777777" w:rsidR="005801A6" w:rsidRDefault="005801A6">
      <w:pPr>
        <w:pStyle w:val="Penalty"/>
        <w:numPr>
          <w:ilvl w:val="0"/>
          <w:numId w:val="52"/>
        </w:numPr>
      </w:pPr>
      <w:r>
        <w:t>Level 5 imprisonment (10 years maximum).</w:t>
      </w:r>
    </w:p>
    <w:p w14:paraId="10866EA4" w14:textId="77777777" w:rsidR="005801A6" w:rsidRDefault="005801A6" w:rsidP="008C2814">
      <w:pPr>
        <w:pStyle w:val="SideNote"/>
        <w:framePr w:wrap="around"/>
      </w:pPr>
      <w:r>
        <w:t>S. 83A(2) amended by Nos 49/1991 s. 119(1)</w:t>
      </w:r>
      <w:r>
        <w:br/>
        <w:t xml:space="preserve">(Sch. 2 item 44), 48/1997 </w:t>
      </w:r>
      <w:r>
        <w:br/>
        <w:t>s. 60(1)(Sch. 1 item 61).</w:t>
      </w:r>
    </w:p>
    <w:p w14:paraId="104F4E24" w14:textId="77777777" w:rsidR="005801A6" w:rsidRDefault="005801A6">
      <w:pPr>
        <w:pStyle w:val="DraftHeading2"/>
        <w:tabs>
          <w:tab w:val="right" w:pos="1247"/>
        </w:tabs>
        <w:ind w:left="1361" w:hanging="1361"/>
      </w:pPr>
      <w:r>
        <w:tab/>
        <w:t>(2)</w:t>
      </w:r>
      <w:r>
        <w:tab/>
        <w:t>A person must not use a document which is, and which he or she knows to be, false, with the intention of inducing another person to accept it as genuine, and by reason of so accepting it to do or not to do some act to that other person's, or to another person's prejudice.</w:t>
      </w:r>
    </w:p>
    <w:p w14:paraId="4D757645" w14:textId="77777777" w:rsidR="005801A6" w:rsidRDefault="005801A6">
      <w:pPr>
        <w:pStyle w:val="Penalty"/>
        <w:numPr>
          <w:ilvl w:val="0"/>
          <w:numId w:val="53"/>
        </w:numPr>
      </w:pPr>
      <w:r>
        <w:t>Level 5 imprisonment (10 years maximum).</w:t>
      </w:r>
    </w:p>
    <w:p w14:paraId="2E4721F0" w14:textId="77777777" w:rsidR="005801A6" w:rsidRDefault="005801A6" w:rsidP="008C2814">
      <w:pPr>
        <w:pStyle w:val="SideNote"/>
        <w:framePr w:wrap="around"/>
      </w:pPr>
      <w:r>
        <w:lastRenderedPageBreak/>
        <w:t>S. 83A(3) amended by Nos 49/1991 s. 119(1)</w:t>
      </w:r>
      <w:r>
        <w:br/>
        <w:t xml:space="preserve">(Sch. 2 item 44), 48/1997 </w:t>
      </w:r>
      <w:r>
        <w:br/>
        <w:t>s. 60(1)(Sch. 1 item 61).</w:t>
      </w:r>
    </w:p>
    <w:p w14:paraId="79EDCB1A" w14:textId="77777777" w:rsidR="005801A6" w:rsidRDefault="005801A6">
      <w:pPr>
        <w:pStyle w:val="DraftHeading2"/>
        <w:tabs>
          <w:tab w:val="right" w:pos="1247"/>
        </w:tabs>
        <w:ind w:left="1361" w:hanging="1361"/>
      </w:pPr>
      <w:r>
        <w:tab/>
        <w:t>(3)</w:t>
      </w:r>
      <w:r>
        <w:tab/>
        <w:t>A person must not make a copy of a document which is, and which he or she knows to be, a false document, with the intention that he or she, or another person, shall use it to induce another person to accept it as a copy of a genuine document and by reason of so accepting it to do or not to do some act to that other per</w:t>
      </w:r>
      <w:r w:rsidR="005836A9">
        <w:t xml:space="preserve">son's, or to </w:t>
      </w:r>
      <w:r>
        <w:t>another person's prejudice.</w:t>
      </w:r>
    </w:p>
    <w:p w14:paraId="2D4AF457" w14:textId="4D4E1534" w:rsidR="00B4408F" w:rsidRPr="00B4408F" w:rsidRDefault="005801A6" w:rsidP="00BF2A0B">
      <w:pPr>
        <w:pStyle w:val="Penalty"/>
        <w:numPr>
          <w:ilvl w:val="0"/>
          <w:numId w:val="54"/>
        </w:numPr>
      </w:pPr>
      <w:r>
        <w:t>Level 5 imprisonment (10 years maximum).</w:t>
      </w:r>
    </w:p>
    <w:p w14:paraId="2F8C6847" w14:textId="77777777" w:rsidR="005801A6" w:rsidRDefault="005801A6" w:rsidP="008C2814">
      <w:pPr>
        <w:pStyle w:val="SideNote"/>
        <w:framePr w:wrap="around"/>
      </w:pPr>
      <w:r>
        <w:t>S. 83A(4) amended by Nos 49/1991 s. 119(1)</w:t>
      </w:r>
      <w:r>
        <w:br/>
        <w:t xml:space="preserve">(Sch. 2 item 44), 48/1997 </w:t>
      </w:r>
      <w:r>
        <w:br/>
        <w:t>s. 60(1)(Sch. 1 item 61).</w:t>
      </w:r>
    </w:p>
    <w:p w14:paraId="388927E3" w14:textId="77777777" w:rsidR="005801A6" w:rsidRDefault="005801A6">
      <w:pPr>
        <w:pStyle w:val="DraftHeading2"/>
        <w:tabs>
          <w:tab w:val="right" w:pos="1247"/>
        </w:tabs>
        <w:ind w:left="1361" w:hanging="1361"/>
      </w:pPr>
      <w:r>
        <w:tab/>
        <w:t>(4)</w:t>
      </w:r>
      <w:r>
        <w:tab/>
        <w:t>A person must not use a copy of a document which is, and which he or she knows to be, a false document, with the intention of inducing another person to accept it as a copy of a genuine document and by reason of so accepting it to do or not to do some act to that other person's, or to another person's prejudice.</w:t>
      </w:r>
    </w:p>
    <w:p w14:paraId="00CBFCDF" w14:textId="77777777" w:rsidR="005801A6" w:rsidRDefault="005801A6">
      <w:pPr>
        <w:pStyle w:val="Penalty"/>
        <w:numPr>
          <w:ilvl w:val="0"/>
          <w:numId w:val="55"/>
        </w:numPr>
      </w:pPr>
      <w:r>
        <w:t>Level 5 imprisonment (10 years maximum).</w:t>
      </w:r>
    </w:p>
    <w:p w14:paraId="2CB09C7A" w14:textId="77777777" w:rsidR="005801A6" w:rsidRDefault="005801A6" w:rsidP="008C2814">
      <w:pPr>
        <w:pStyle w:val="SideNote"/>
        <w:framePr w:wrap="around"/>
      </w:pPr>
      <w:r>
        <w:t>S. 83A(5) amended by Nos 49/1991 s. 119(1)</w:t>
      </w:r>
      <w:r>
        <w:br/>
        <w:t xml:space="preserve">(Sch. 2 item 44), 48/1997 </w:t>
      </w:r>
      <w:r>
        <w:br/>
        <w:t>s. 60(1)(Sch. 1 item 61).</w:t>
      </w:r>
    </w:p>
    <w:p w14:paraId="0E6FC745" w14:textId="77777777" w:rsidR="005801A6" w:rsidRDefault="005801A6">
      <w:pPr>
        <w:pStyle w:val="DraftHeading2"/>
        <w:tabs>
          <w:tab w:val="right" w:pos="1247"/>
        </w:tabs>
        <w:ind w:left="1361" w:hanging="1361"/>
      </w:pPr>
      <w:r>
        <w:tab/>
        <w:t>(5)</w:t>
      </w:r>
      <w:r>
        <w:tab/>
        <w:t>A person must not have in his or her custody, or under his or her control, a document which is, and which he or she knows to be, false, with the intention that the person or another shall use it to induce another person to accept it as genuine, and by reason of so accepting it to do or not to do some act to that other person's, or to another person's, prejudice.</w:t>
      </w:r>
    </w:p>
    <w:p w14:paraId="713C63F7" w14:textId="77777777" w:rsidR="005801A6" w:rsidRDefault="005801A6">
      <w:pPr>
        <w:pStyle w:val="Penalty"/>
        <w:numPr>
          <w:ilvl w:val="0"/>
          <w:numId w:val="56"/>
        </w:numPr>
      </w:pPr>
      <w:r>
        <w:t>Level 5 imprisonment (10 years maximum).</w:t>
      </w:r>
    </w:p>
    <w:p w14:paraId="34D3DE46" w14:textId="77777777" w:rsidR="005801A6" w:rsidRDefault="005801A6" w:rsidP="008C2814">
      <w:pPr>
        <w:pStyle w:val="SideNote"/>
        <w:framePr w:wrap="around"/>
      </w:pPr>
      <w:r>
        <w:lastRenderedPageBreak/>
        <w:t xml:space="preserve">S. 83A(5A) inserted by No. 25/1989 s. 5, </w:t>
      </w:r>
      <w:r>
        <w:br/>
        <w:t>amended by Nos 49/1991 s. 119(1)</w:t>
      </w:r>
      <w:r>
        <w:br/>
        <w:t xml:space="preserve">(Sch. 2 item 44), 48/1997 </w:t>
      </w:r>
      <w:r>
        <w:br/>
        <w:t>s. 60(1)(Sch. 1 item 61).</w:t>
      </w:r>
    </w:p>
    <w:p w14:paraId="3F02F613" w14:textId="77777777" w:rsidR="005801A6" w:rsidRDefault="005801A6">
      <w:pPr>
        <w:pStyle w:val="DraftHeading2"/>
        <w:tabs>
          <w:tab w:val="right" w:pos="1247"/>
        </w:tabs>
        <w:ind w:left="1361" w:hanging="1361"/>
      </w:pPr>
      <w:r>
        <w:tab/>
        <w:t>(5A)</w:t>
      </w:r>
      <w:r>
        <w:tab/>
        <w:t xml:space="preserve">A person must not, with the intention that he or she may commit an offence against </w:t>
      </w:r>
      <w:r w:rsidR="000760FB">
        <w:t>subsection</w:t>
      </w:r>
      <w:r>
        <w:t xml:space="preserve"> (1), make, or have in his or her custody, or under his or her control, a machine or implement, or paper or other material, which is, and which he or she knows to be, specially designed or adapted for the making of a document which, if made by him or her, would be false.</w:t>
      </w:r>
    </w:p>
    <w:p w14:paraId="6FA71E27" w14:textId="77777777" w:rsidR="005801A6" w:rsidRDefault="005801A6">
      <w:pPr>
        <w:pStyle w:val="Penalty"/>
        <w:numPr>
          <w:ilvl w:val="0"/>
          <w:numId w:val="57"/>
        </w:numPr>
      </w:pPr>
      <w:r>
        <w:t>Level 5 imprisonment (10 years maximum).</w:t>
      </w:r>
    </w:p>
    <w:p w14:paraId="793CA38B" w14:textId="77777777" w:rsidR="005801A6" w:rsidRDefault="005801A6" w:rsidP="008C2814">
      <w:pPr>
        <w:pStyle w:val="SideNote"/>
        <w:framePr w:wrap="around"/>
      </w:pPr>
      <w:r>
        <w:t xml:space="preserve">S. 83A(5B) inserted by No. 25/1989 s. 5, </w:t>
      </w:r>
      <w:r>
        <w:br/>
        <w:t>amended by Nos 49/1991 s. 119(1)</w:t>
      </w:r>
      <w:r>
        <w:br/>
        <w:t xml:space="preserve">(Sch. 2 item 44), 48/1997 </w:t>
      </w:r>
      <w:r>
        <w:br/>
        <w:t>s. 60(1)(Sch. 1 item 61).</w:t>
      </w:r>
    </w:p>
    <w:p w14:paraId="265B028F" w14:textId="77777777" w:rsidR="005801A6" w:rsidRDefault="005801A6">
      <w:pPr>
        <w:pStyle w:val="DraftHeading2"/>
        <w:tabs>
          <w:tab w:val="right" w:pos="1247"/>
        </w:tabs>
        <w:ind w:left="1361" w:hanging="1361"/>
      </w:pPr>
      <w:r>
        <w:tab/>
        <w:t>(5B)</w:t>
      </w:r>
      <w:r>
        <w:tab/>
        <w:t>A person must not, with the intention that another</w:t>
      </w:r>
      <w:r w:rsidR="00C82006">
        <w:t xml:space="preserve"> </w:t>
      </w:r>
      <w:r>
        <w:t xml:space="preserve">person may commit an offence against </w:t>
      </w:r>
      <w:r w:rsidR="000760FB">
        <w:t>subsection</w:t>
      </w:r>
      <w:r>
        <w:t xml:space="preserve"> (1), make, or have in his or her custody, or under his or her control, a machine or implement, or paper or other material, which is, and which he or she knows to be, specially designed or adapted for the making of a document which, if made by that other person, would be false.</w:t>
      </w:r>
    </w:p>
    <w:p w14:paraId="0C7DF38E" w14:textId="77777777" w:rsidR="005801A6" w:rsidRDefault="005801A6">
      <w:pPr>
        <w:pStyle w:val="Penalty"/>
        <w:numPr>
          <w:ilvl w:val="0"/>
          <w:numId w:val="58"/>
        </w:numPr>
      </w:pPr>
      <w:r>
        <w:t>Level 5 imprisonment (10 years maximum).</w:t>
      </w:r>
    </w:p>
    <w:p w14:paraId="56F54CA0" w14:textId="77777777" w:rsidR="005801A6" w:rsidRDefault="005801A6" w:rsidP="008C2814">
      <w:pPr>
        <w:pStyle w:val="SideNote"/>
        <w:framePr w:wrap="around"/>
      </w:pPr>
      <w:r>
        <w:t xml:space="preserve">S. 83A(5C) inserted by No. 25/1989 s. 5, </w:t>
      </w:r>
      <w:r>
        <w:br/>
        <w:t>amended by Nos 49/1991 s. 119(1)</w:t>
      </w:r>
      <w:r>
        <w:br/>
        <w:t xml:space="preserve">(Sch. 2 item 45), 48/1997 </w:t>
      </w:r>
      <w:r>
        <w:br/>
        <w:t>s. 60(1)(Sch. 1 item 62).</w:t>
      </w:r>
    </w:p>
    <w:p w14:paraId="1B897F40" w14:textId="77777777" w:rsidR="005801A6" w:rsidRDefault="005801A6">
      <w:pPr>
        <w:pStyle w:val="DraftHeading2"/>
        <w:tabs>
          <w:tab w:val="right" w:pos="1247"/>
        </w:tabs>
        <w:ind w:left="1361" w:hanging="1361"/>
      </w:pPr>
      <w:r>
        <w:tab/>
        <w:t>(5C)</w:t>
      </w:r>
      <w:r>
        <w:tab/>
        <w:t>A person must not, without lawful excuse, make or have in his or her custody, or under his or her control, a machine or implement, or paper or other material, which is and which the person knows to be specially designed or adapted for the making of a document which, if made by him or her, would be false.</w:t>
      </w:r>
    </w:p>
    <w:p w14:paraId="04E38E06" w14:textId="77777777" w:rsidR="005801A6" w:rsidRDefault="005801A6">
      <w:pPr>
        <w:pStyle w:val="Penalty"/>
        <w:numPr>
          <w:ilvl w:val="0"/>
          <w:numId w:val="59"/>
        </w:numPr>
      </w:pPr>
      <w:r>
        <w:t>Level 6 imprisonment (5 years maximum).</w:t>
      </w:r>
    </w:p>
    <w:p w14:paraId="28CC3281" w14:textId="77777777" w:rsidR="005801A6" w:rsidRDefault="005801A6">
      <w:pPr>
        <w:pStyle w:val="DraftHeading2"/>
        <w:tabs>
          <w:tab w:val="right" w:pos="1247"/>
        </w:tabs>
        <w:ind w:left="1361" w:hanging="1361"/>
      </w:pPr>
      <w:r>
        <w:tab/>
        <w:t>(6)</w:t>
      </w:r>
      <w:r>
        <w:tab/>
        <w:t>For the purpose of this section, a document is false if it purports—</w:t>
      </w:r>
    </w:p>
    <w:p w14:paraId="3CBA4CCA" w14:textId="77777777" w:rsidR="005801A6" w:rsidRDefault="005801A6">
      <w:pPr>
        <w:pStyle w:val="DraftHeading3"/>
        <w:tabs>
          <w:tab w:val="right" w:pos="1758"/>
        </w:tabs>
        <w:ind w:left="1871" w:hanging="1871"/>
      </w:pPr>
      <w:r>
        <w:tab/>
        <w:t>(a)</w:t>
      </w:r>
      <w:r>
        <w:tab/>
        <w:t>to have been made in the form in which it is made by a person who did not in fact make it in that form; or</w:t>
      </w:r>
    </w:p>
    <w:p w14:paraId="7F0AC117" w14:textId="77777777" w:rsidR="008F2764" w:rsidRPr="008F2764" w:rsidRDefault="008F2764" w:rsidP="008F2764"/>
    <w:p w14:paraId="5220B7A0" w14:textId="77777777" w:rsidR="005801A6" w:rsidRDefault="005801A6">
      <w:pPr>
        <w:pStyle w:val="DraftHeading3"/>
        <w:tabs>
          <w:tab w:val="right" w:pos="1758"/>
        </w:tabs>
        <w:ind w:left="1871" w:hanging="1871"/>
      </w:pPr>
      <w:r>
        <w:lastRenderedPageBreak/>
        <w:tab/>
        <w:t>(b)</w:t>
      </w:r>
      <w:r>
        <w:tab/>
        <w:t>to have been made in the form in which it is made on the authority of a person who did not in fact authorise its making in that form; or</w:t>
      </w:r>
    </w:p>
    <w:p w14:paraId="4C315196" w14:textId="77777777" w:rsidR="005801A6" w:rsidRDefault="005801A6">
      <w:pPr>
        <w:pStyle w:val="DraftHeading3"/>
        <w:tabs>
          <w:tab w:val="right" w:pos="1758"/>
        </w:tabs>
        <w:ind w:left="1871" w:hanging="1871"/>
      </w:pPr>
      <w:r>
        <w:tab/>
        <w:t>(c)</w:t>
      </w:r>
      <w:r>
        <w:tab/>
        <w:t>to have been made in the terms in which it is made by a person who did not in fact make it in those terms; or</w:t>
      </w:r>
    </w:p>
    <w:p w14:paraId="1B13C6E1" w14:textId="77777777" w:rsidR="005801A6" w:rsidRDefault="005801A6">
      <w:pPr>
        <w:pStyle w:val="DraftHeading3"/>
        <w:tabs>
          <w:tab w:val="right" w:pos="1758"/>
        </w:tabs>
        <w:ind w:left="1871" w:hanging="1871"/>
      </w:pPr>
      <w:r>
        <w:tab/>
        <w:t>(d)</w:t>
      </w:r>
      <w:r>
        <w:tab/>
        <w:t>to have been made in the terms in which it is made on the authority of a person who did not in fact authorise its making in those terms; or</w:t>
      </w:r>
    </w:p>
    <w:p w14:paraId="60C161FB" w14:textId="77777777" w:rsidR="005801A6" w:rsidRDefault="005801A6">
      <w:pPr>
        <w:pStyle w:val="DraftHeading3"/>
        <w:tabs>
          <w:tab w:val="right" w:pos="1758"/>
        </w:tabs>
        <w:ind w:left="1871" w:hanging="1871"/>
      </w:pPr>
      <w:r>
        <w:tab/>
        <w:t>(e)</w:t>
      </w:r>
      <w:r>
        <w:tab/>
        <w:t>to have been altered in any respect by a person who did not in fact alter it in that respect; or</w:t>
      </w:r>
    </w:p>
    <w:p w14:paraId="75D8B585" w14:textId="77777777" w:rsidR="005801A6" w:rsidRDefault="005801A6">
      <w:pPr>
        <w:pStyle w:val="DraftHeading3"/>
        <w:tabs>
          <w:tab w:val="right" w:pos="1758"/>
        </w:tabs>
        <w:ind w:left="1871" w:hanging="1871"/>
      </w:pPr>
      <w:r>
        <w:tab/>
        <w:t>(f)</w:t>
      </w:r>
      <w:r>
        <w:tab/>
        <w:t>to have been altered in any respect on the authority of a person who did not in fact authorise the alteration in that respect; or</w:t>
      </w:r>
    </w:p>
    <w:p w14:paraId="15B89945" w14:textId="77777777" w:rsidR="005801A6" w:rsidRDefault="005801A6">
      <w:pPr>
        <w:pStyle w:val="DraftHeading3"/>
        <w:tabs>
          <w:tab w:val="right" w:pos="1758"/>
        </w:tabs>
        <w:ind w:left="1871" w:hanging="1871"/>
      </w:pPr>
      <w:r>
        <w:tab/>
        <w:t>(g)</w:t>
      </w:r>
      <w:r>
        <w:tab/>
        <w:t>to have been made or altered on a date on which, or at a place at which, or otherwise in circumstances in which, it was not in fact made or altered; or</w:t>
      </w:r>
    </w:p>
    <w:p w14:paraId="65DC998C" w14:textId="77777777" w:rsidR="005801A6" w:rsidRDefault="005801A6">
      <w:pPr>
        <w:pStyle w:val="DraftHeading3"/>
        <w:tabs>
          <w:tab w:val="right" w:pos="1758"/>
        </w:tabs>
        <w:ind w:left="1871" w:hanging="1871"/>
      </w:pPr>
      <w:r>
        <w:tab/>
        <w:t>(h)</w:t>
      </w:r>
      <w:r>
        <w:tab/>
        <w:t>to have been made or altered by an existing person who did not in fact exist.</w:t>
      </w:r>
    </w:p>
    <w:p w14:paraId="5AFB7383" w14:textId="77777777" w:rsidR="005801A6" w:rsidRDefault="005801A6">
      <w:pPr>
        <w:pStyle w:val="DraftHeading2"/>
        <w:tabs>
          <w:tab w:val="right" w:pos="1247"/>
        </w:tabs>
        <w:ind w:left="1361" w:hanging="1361"/>
      </w:pPr>
      <w:r>
        <w:tab/>
        <w:t>(7)</w:t>
      </w:r>
      <w:r>
        <w:tab/>
        <w:t>For the purposes of this section, a person is to be treated as making a false document if the person alters a document so as to make it false in any respect (whether or not it is false in some other respect apart from that alteration).</w:t>
      </w:r>
    </w:p>
    <w:p w14:paraId="7B8B58C1" w14:textId="77777777" w:rsidR="005801A6" w:rsidRDefault="005801A6">
      <w:pPr>
        <w:pStyle w:val="DraftHeading2"/>
        <w:tabs>
          <w:tab w:val="right" w:pos="1247"/>
        </w:tabs>
        <w:ind w:left="1361" w:hanging="1361"/>
      </w:pPr>
      <w:r>
        <w:tab/>
        <w:t>(8)</w:t>
      </w:r>
      <w:r>
        <w:tab/>
        <w:t>For the purposes of this section, an act or omission is to a person's prejudice if, and only if, it is one that, if it occurs—</w:t>
      </w:r>
    </w:p>
    <w:p w14:paraId="2BD8E118" w14:textId="77777777" w:rsidR="005801A6" w:rsidRDefault="005801A6">
      <w:pPr>
        <w:pStyle w:val="DraftHeading3"/>
        <w:tabs>
          <w:tab w:val="right" w:pos="1758"/>
        </w:tabs>
        <w:ind w:left="1871" w:hanging="1871"/>
      </w:pPr>
      <w:r>
        <w:tab/>
        <w:t>(a)</w:t>
      </w:r>
      <w:r>
        <w:tab/>
        <w:t>will result—</w:t>
      </w:r>
    </w:p>
    <w:p w14:paraId="3A402EA9" w14:textId="77777777" w:rsidR="005801A6" w:rsidRDefault="005801A6">
      <w:pPr>
        <w:pStyle w:val="DraftHeading4"/>
        <w:tabs>
          <w:tab w:val="right" w:pos="2268"/>
        </w:tabs>
        <w:ind w:left="2381" w:hanging="2381"/>
      </w:pPr>
      <w:r>
        <w:tab/>
        <w:t>(i)</w:t>
      </w:r>
      <w:r>
        <w:tab/>
        <w:t>in the person's temporary or permanent loss of property; or</w:t>
      </w:r>
    </w:p>
    <w:p w14:paraId="4B4AD42C" w14:textId="77777777" w:rsidR="005801A6" w:rsidRDefault="005801A6">
      <w:pPr>
        <w:pStyle w:val="DraftHeading4"/>
        <w:tabs>
          <w:tab w:val="right" w:pos="2268"/>
        </w:tabs>
        <w:ind w:left="2381" w:hanging="2381"/>
      </w:pPr>
      <w:r>
        <w:lastRenderedPageBreak/>
        <w:tab/>
        <w:t>(ii)</w:t>
      </w:r>
      <w:r>
        <w:tab/>
        <w:t>in the person's being deprived of an opportunity to earn remuneration or greater remuneration; or</w:t>
      </w:r>
    </w:p>
    <w:p w14:paraId="2B1BDD84" w14:textId="10A664F8" w:rsidR="00B4408F" w:rsidRPr="00B4408F" w:rsidRDefault="005801A6" w:rsidP="008F2764">
      <w:pPr>
        <w:pStyle w:val="DraftHeading4"/>
        <w:tabs>
          <w:tab w:val="right" w:pos="2268"/>
        </w:tabs>
        <w:ind w:left="2381" w:hanging="2381"/>
      </w:pPr>
      <w:r>
        <w:tab/>
        <w:t>(iii)</w:t>
      </w:r>
      <w:r>
        <w:tab/>
        <w:t>in the person's being deprived of an opportunity to obtain a financial advantage otherwise than by way of remuneration; or</w:t>
      </w:r>
    </w:p>
    <w:p w14:paraId="670DDB5B" w14:textId="77777777" w:rsidR="005801A6" w:rsidRDefault="005801A6">
      <w:pPr>
        <w:pStyle w:val="DraftHeading3"/>
        <w:tabs>
          <w:tab w:val="right" w:pos="1758"/>
        </w:tabs>
        <w:ind w:left="1871" w:hanging="1871"/>
      </w:pPr>
      <w:r>
        <w:tab/>
        <w:t>(b)</w:t>
      </w:r>
      <w:r>
        <w:tab/>
        <w:t>will result in any person being given an opportunity—</w:t>
      </w:r>
    </w:p>
    <w:p w14:paraId="19A51A10" w14:textId="77777777" w:rsidR="005801A6" w:rsidRDefault="005801A6">
      <w:pPr>
        <w:pStyle w:val="DraftHeading4"/>
        <w:tabs>
          <w:tab w:val="right" w:pos="2268"/>
        </w:tabs>
        <w:ind w:left="2381" w:hanging="2381"/>
      </w:pPr>
      <w:r>
        <w:tab/>
        <w:t>(i)</w:t>
      </w:r>
      <w:r>
        <w:tab/>
        <w:t>to earn remuneration or greater remuneration from the first-mentioned person; or</w:t>
      </w:r>
    </w:p>
    <w:p w14:paraId="6DE58FC8" w14:textId="77777777" w:rsidR="005801A6" w:rsidRDefault="005801A6">
      <w:pPr>
        <w:pStyle w:val="DraftHeading4"/>
        <w:tabs>
          <w:tab w:val="right" w:pos="2268"/>
        </w:tabs>
        <w:ind w:left="2381" w:hanging="2381"/>
      </w:pPr>
      <w:r>
        <w:tab/>
        <w:t>(ii)</w:t>
      </w:r>
      <w:r>
        <w:tab/>
        <w:t>to obtain a financial advantage from the first-mentioned person otherwise than by way of remuneration; or</w:t>
      </w:r>
    </w:p>
    <w:p w14:paraId="1AC9DFCC" w14:textId="77777777" w:rsidR="005801A6" w:rsidRDefault="005801A6">
      <w:pPr>
        <w:pStyle w:val="DraftHeading3"/>
        <w:tabs>
          <w:tab w:val="right" w:pos="1758"/>
        </w:tabs>
        <w:ind w:left="1871" w:hanging="1871"/>
      </w:pPr>
      <w:r>
        <w:tab/>
        <w:t>(c)</w:t>
      </w:r>
      <w:r>
        <w:tab/>
        <w:t>will be the result of the person's having accepted a false document as genuine, or a copy of a false document as a copy of a genuine one, in connection with the person's performance of a duty.</w:t>
      </w:r>
    </w:p>
    <w:p w14:paraId="4D9B5D91" w14:textId="77777777" w:rsidR="005801A6" w:rsidRDefault="005801A6">
      <w:pPr>
        <w:pStyle w:val="DraftHeading2"/>
        <w:tabs>
          <w:tab w:val="right" w:pos="1247"/>
        </w:tabs>
        <w:ind w:left="1361" w:hanging="1361"/>
      </w:pPr>
      <w:r>
        <w:tab/>
        <w:t>(9)</w:t>
      </w:r>
      <w:r>
        <w:tab/>
        <w:t>In this section—</w:t>
      </w:r>
    </w:p>
    <w:p w14:paraId="5C614FF4" w14:textId="77777777" w:rsidR="0064388B" w:rsidRDefault="005801A6">
      <w:pPr>
        <w:pStyle w:val="DraftHeading3"/>
        <w:tabs>
          <w:tab w:val="right" w:pos="1758"/>
        </w:tabs>
        <w:ind w:left="1871" w:hanging="1871"/>
      </w:pPr>
      <w:r>
        <w:tab/>
        <w:t>(a)</w:t>
      </w:r>
      <w:r>
        <w:tab/>
        <w:t>a reference to inducing a person to accept a false document as genuine, or a copy of a false document as a copy of a genuine document, shall be read as including a reference to causing a machine to respond to the document or copy as if it were a genuine document or a copy of a genuine document, as the case may be; and</w:t>
      </w:r>
    </w:p>
    <w:p w14:paraId="1C451A09" w14:textId="77777777" w:rsidR="005801A6" w:rsidRDefault="005801A6">
      <w:pPr>
        <w:pStyle w:val="DraftHeading3"/>
        <w:tabs>
          <w:tab w:val="right" w:pos="1758"/>
        </w:tabs>
        <w:ind w:left="1871" w:hanging="1871"/>
      </w:pPr>
      <w:r>
        <w:tab/>
        <w:t>(b)</w:t>
      </w:r>
      <w:r>
        <w:tab/>
        <w:t>if—</w:t>
      </w:r>
    </w:p>
    <w:p w14:paraId="22048F4E" w14:textId="77777777" w:rsidR="005801A6" w:rsidRDefault="005801A6">
      <w:pPr>
        <w:pStyle w:val="DraftHeading4"/>
        <w:tabs>
          <w:tab w:val="right" w:pos="2268"/>
        </w:tabs>
        <w:ind w:left="2381" w:hanging="2381"/>
      </w:pPr>
      <w:r>
        <w:tab/>
        <w:t>(i)</w:t>
      </w:r>
      <w:r>
        <w:tab/>
        <w:t>a machine so responds to a document or copy; and</w:t>
      </w:r>
    </w:p>
    <w:p w14:paraId="23FA7A7B" w14:textId="77777777" w:rsidR="005801A6" w:rsidRDefault="005801A6">
      <w:pPr>
        <w:pStyle w:val="DraftHeading4"/>
        <w:tabs>
          <w:tab w:val="right" w:pos="2268"/>
        </w:tabs>
        <w:ind w:left="2381" w:hanging="2381"/>
      </w:pPr>
      <w:r>
        <w:tab/>
        <w:t>(ii)</w:t>
      </w:r>
      <w:r>
        <w:tab/>
        <w:t xml:space="preserve">the act or omission intended to be caused by the machine's so responding is an act or omission that, if it were an </w:t>
      </w:r>
      <w:r>
        <w:lastRenderedPageBreak/>
        <w:t xml:space="preserve">act or omission of a person, would be to a person's prejudice within the meaning of </w:t>
      </w:r>
      <w:r w:rsidR="000760FB">
        <w:t>subsection</w:t>
      </w:r>
      <w:r>
        <w:t xml:space="preserve"> (1)—</w:t>
      </w:r>
    </w:p>
    <w:p w14:paraId="5B397DAD" w14:textId="77777777" w:rsidR="005801A6" w:rsidRDefault="005801A6" w:rsidP="00C66851">
      <w:pPr>
        <w:pStyle w:val="BodySectionSub"/>
      </w:pPr>
      <w:r>
        <w:t>the act or omission intended to be caused by the machine's so responding shall be deemed to be an act or omission to a person's prejudice.</w:t>
      </w:r>
    </w:p>
    <w:p w14:paraId="47972A24" w14:textId="77777777" w:rsidR="005801A6" w:rsidRDefault="005801A6">
      <w:pPr>
        <w:pStyle w:val="DraftHeading2"/>
        <w:tabs>
          <w:tab w:val="right" w:pos="1247"/>
        </w:tabs>
        <w:ind w:left="1361" w:hanging="1361"/>
      </w:pPr>
      <w:r>
        <w:tab/>
        <w:t>(10)</w:t>
      </w:r>
      <w:r>
        <w:tab/>
        <w:t>In proceedings for an offence against this section,</w:t>
      </w:r>
      <w:r w:rsidR="00706DCA">
        <w:t> </w:t>
      </w:r>
      <w:r>
        <w:t>if it is necessary to allege an intent to induce a person to accept a false document as genuine, or a copy of a false document as a copy of a genuine one, it is not necessary to allege that the accused intended so to induce a particular person.</w:t>
      </w:r>
    </w:p>
    <w:p w14:paraId="0D388E2F" w14:textId="77777777" w:rsidR="005801A6" w:rsidRDefault="005801A6" w:rsidP="008C2814">
      <w:pPr>
        <w:pStyle w:val="SideNote"/>
        <w:framePr w:wrap="around"/>
      </w:pPr>
      <w:r>
        <w:t>S. 83B inserted by No. 25/1989 s. 6.</w:t>
      </w:r>
    </w:p>
    <w:p w14:paraId="4DB35227" w14:textId="77777777" w:rsidR="005801A6" w:rsidRDefault="005801A6" w:rsidP="00635B03">
      <w:pPr>
        <w:pStyle w:val="DraftHeading1"/>
        <w:tabs>
          <w:tab w:val="right" w:pos="680"/>
        </w:tabs>
        <w:ind w:left="850" w:hanging="850"/>
      </w:pPr>
      <w:r>
        <w:tab/>
      </w:r>
      <w:bookmarkStart w:id="276" w:name="_Toc227760093"/>
      <w:r>
        <w:t>83B</w:t>
      </w:r>
      <w:r w:rsidR="00635B03">
        <w:tab/>
      </w:r>
      <w:r>
        <w:t>Abolition of common law offences of forgery and uttering</w:t>
      </w:r>
      <w:bookmarkEnd w:id="276"/>
    </w:p>
    <w:p w14:paraId="73637B08" w14:textId="77777777" w:rsidR="005801A6" w:rsidRDefault="005801A6" w:rsidP="00AB4F15">
      <w:pPr>
        <w:pStyle w:val="BodySectionSub"/>
      </w:pPr>
      <w:r>
        <w:t xml:space="preserve">The offences at common law of forgery and uttering are abolished except as regards offences alleged to have been committed before the commencement of section 6 of the </w:t>
      </w:r>
      <w:r>
        <w:rPr>
          <w:b/>
        </w:rPr>
        <w:t>Crimes Legislation (Miscellaneous Amendments) Act</w:t>
      </w:r>
      <w:r w:rsidR="00706DCA">
        <w:rPr>
          <w:b/>
        </w:rPr>
        <w:t> </w:t>
      </w:r>
      <w:r>
        <w:rPr>
          <w:b/>
        </w:rPr>
        <w:t>1989</w:t>
      </w:r>
      <w:r>
        <w:t>.</w:t>
      </w:r>
    </w:p>
    <w:p w14:paraId="4A73CC14" w14:textId="77777777" w:rsidR="005801A6" w:rsidRDefault="005801A6" w:rsidP="008C2814">
      <w:pPr>
        <w:pStyle w:val="SideNote"/>
        <w:framePr w:wrap="around"/>
      </w:pPr>
      <w:r>
        <w:t>S. 84 substituted by No. 8425 s. 2(1)(b).</w:t>
      </w:r>
    </w:p>
    <w:p w14:paraId="576903F0" w14:textId="77777777" w:rsidR="005801A6" w:rsidRDefault="005801A6" w:rsidP="00635B03">
      <w:pPr>
        <w:pStyle w:val="DraftHeading1"/>
        <w:tabs>
          <w:tab w:val="right" w:pos="680"/>
        </w:tabs>
        <w:ind w:left="850" w:hanging="850"/>
      </w:pPr>
      <w:r>
        <w:tab/>
      </w:r>
      <w:bookmarkStart w:id="277" w:name="_Toc227760094"/>
      <w:r>
        <w:t>84</w:t>
      </w:r>
      <w:r w:rsidR="00635B03">
        <w:tab/>
      </w:r>
      <w:r>
        <w:t>Liability of company officers for certain offences by company</w:t>
      </w:r>
      <w:bookmarkEnd w:id="277"/>
    </w:p>
    <w:p w14:paraId="72C904DF" w14:textId="77777777" w:rsidR="005801A6" w:rsidRDefault="005801A6">
      <w:pPr>
        <w:pStyle w:val="DraftHeading2"/>
        <w:tabs>
          <w:tab w:val="right" w:pos="1247"/>
        </w:tabs>
        <w:ind w:left="1361" w:hanging="1361"/>
      </w:pPr>
      <w:r>
        <w:tab/>
        <w:t>(1)</w:t>
      </w:r>
      <w:r>
        <w:tab/>
        <w:t>Where an offence committed by a body corporate under section 81, 82 or 83 is proved to have been committed with the consent or connivance of any director, manager, secretary or other similar officer of the body corporate, or any person who was purporting to act in any such capacity, he as well as the body corporate shall be guilty of that offence, and shall be liable to be proceeded against and punished accordingly.</w:t>
      </w:r>
    </w:p>
    <w:p w14:paraId="0295865D" w14:textId="77777777" w:rsidR="009454EE" w:rsidRDefault="009454EE" w:rsidP="009454EE"/>
    <w:p w14:paraId="1C5494AF" w14:textId="77777777" w:rsidR="009454EE" w:rsidRPr="009454EE" w:rsidRDefault="009454EE" w:rsidP="009454EE"/>
    <w:p w14:paraId="0C98D6AC" w14:textId="7B36D93B" w:rsidR="00B4408F" w:rsidRPr="00B4408F" w:rsidRDefault="005801A6" w:rsidP="008F2764">
      <w:pPr>
        <w:pStyle w:val="DraftHeading2"/>
        <w:tabs>
          <w:tab w:val="right" w:pos="1247"/>
        </w:tabs>
        <w:ind w:left="1361" w:hanging="1361"/>
      </w:pPr>
      <w:r>
        <w:lastRenderedPageBreak/>
        <w:tab/>
        <w:t>(2)</w:t>
      </w:r>
      <w:r>
        <w:tab/>
        <w:t>Where the affairs of a body corporate are managed by its members, this section shall apply in relation to the acts and defaults of a member in connexion with his functions of management as if he were a director of the body corporate.</w:t>
      </w:r>
    </w:p>
    <w:p w14:paraId="5E7033C3" w14:textId="77777777" w:rsidR="005801A6" w:rsidRDefault="005801A6" w:rsidP="008C2814">
      <w:pPr>
        <w:pStyle w:val="SideNote"/>
        <w:framePr w:wrap="around"/>
      </w:pPr>
      <w:r>
        <w:t>S. 85 amended by No. 7876 s. 2(3), substituted by No. 8425 s. 2(1)(b).</w:t>
      </w:r>
    </w:p>
    <w:p w14:paraId="117EB149" w14:textId="77777777" w:rsidR="00EE5EB5" w:rsidRDefault="005801A6" w:rsidP="00635B03">
      <w:pPr>
        <w:pStyle w:val="DraftHeading1"/>
        <w:tabs>
          <w:tab w:val="right" w:pos="680"/>
        </w:tabs>
        <w:ind w:left="850" w:hanging="850"/>
      </w:pPr>
      <w:r>
        <w:tab/>
      </w:r>
      <w:bookmarkStart w:id="278" w:name="_Toc227760095"/>
      <w:r>
        <w:t>85</w:t>
      </w:r>
      <w:r w:rsidR="00635B03">
        <w:tab/>
      </w:r>
      <w:r>
        <w:t>False statements by company directors etc.</w:t>
      </w:r>
      <w:bookmarkEnd w:id="278"/>
    </w:p>
    <w:p w14:paraId="4463F125" w14:textId="77777777" w:rsidR="005801A6" w:rsidRDefault="005801A6"/>
    <w:p w14:paraId="4926F80D" w14:textId="77777777" w:rsidR="005801A6" w:rsidRDefault="005801A6"/>
    <w:p w14:paraId="7706DBDE" w14:textId="77777777" w:rsidR="005801A6" w:rsidRDefault="005801A6"/>
    <w:p w14:paraId="5D2DC8FC" w14:textId="77777777" w:rsidR="005801A6" w:rsidRDefault="005801A6" w:rsidP="008C2814">
      <w:pPr>
        <w:pStyle w:val="SideNote"/>
        <w:framePr w:wrap="around"/>
      </w:pPr>
      <w:r>
        <w:t>S. 85(1) amended by Nos 9576 s. 11(1), 49/1991 s. 119(1)</w:t>
      </w:r>
      <w:r>
        <w:br/>
        <w:t xml:space="preserve">(Sch. 2 item 33), 48/1997 </w:t>
      </w:r>
      <w:r>
        <w:br/>
        <w:t>s. 60(1)(Sch. 1 item 63).</w:t>
      </w:r>
    </w:p>
    <w:p w14:paraId="408456C5" w14:textId="77777777" w:rsidR="005801A6" w:rsidRDefault="005801A6">
      <w:pPr>
        <w:pStyle w:val="DraftHeading2"/>
        <w:tabs>
          <w:tab w:val="right" w:pos="1247"/>
        </w:tabs>
        <w:ind w:left="1361" w:hanging="1361"/>
      </w:pPr>
      <w:r>
        <w:tab/>
        <w:t>(1)</w:t>
      </w:r>
      <w:r>
        <w:tab/>
        <w:t>Where an officer of a body corporate or unincorporated association (or person purporting to act as such), with intent to deceive members or creditors of the body corporate or association about its affairs, publishes or concurs in publishing a written statement or account which to his knowledge is or may be misleading, false or deceptive in a material particular, he is guilty of an indictable offence and liable to level 5 imprisonment (10 years maximum).</w:t>
      </w:r>
    </w:p>
    <w:p w14:paraId="30019AA2" w14:textId="77777777" w:rsidR="005801A6" w:rsidRDefault="005801A6">
      <w:pPr>
        <w:pStyle w:val="DraftHeading2"/>
        <w:tabs>
          <w:tab w:val="right" w:pos="1247"/>
        </w:tabs>
        <w:ind w:left="1361" w:hanging="1361"/>
      </w:pPr>
      <w:r>
        <w:tab/>
        <w:t>(2)</w:t>
      </w:r>
      <w:r>
        <w:tab/>
        <w:t>For purposes of this section a person who has entered into a security for the benefit of a body corporate or association is to be treated as a creditor of it.</w:t>
      </w:r>
    </w:p>
    <w:p w14:paraId="4896153D" w14:textId="77777777" w:rsidR="00706DCA" w:rsidRDefault="005801A6" w:rsidP="00263BD4">
      <w:pPr>
        <w:pStyle w:val="DraftHeading2"/>
        <w:tabs>
          <w:tab w:val="right" w:pos="1247"/>
        </w:tabs>
        <w:ind w:left="1361" w:hanging="1361"/>
      </w:pPr>
      <w:r>
        <w:tab/>
        <w:t>(3)</w:t>
      </w:r>
      <w:r>
        <w:tab/>
        <w:t>Where the affairs of a body corporate or association are managed by its members, this section shall apply to any statement which a member publishes or concurs in publishing in connexion with his functions of management as if he were an officer of the body corporate or association.</w:t>
      </w:r>
    </w:p>
    <w:p w14:paraId="40B99D93" w14:textId="77777777" w:rsidR="00B4408F" w:rsidRDefault="00B4408F" w:rsidP="00B4408F"/>
    <w:p w14:paraId="2BDEF721" w14:textId="77777777" w:rsidR="00B4408F" w:rsidRDefault="00B4408F" w:rsidP="00B4408F"/>
    <w:p w14:paraId="23BB87F4" w14:textId="77777777" w:rsidR="00B4408F" w:rsidRDefault="00B4408F" w:rsidP="00B4408F"/>
    <w:p w14:paraId="6C5B62BF" w14:textId="77777777" w:rsidR="00B4408F" w:rsidRDefault="00B4408F" w:rsidP="00B4408F"/>
    <w:p w14:paraId="390AB544" w14:textId="77777777" w:rsidR="005801A6" w:rsidRDefault="005801A6" w:rsidP="008C2814">
      <w:pPr>
        <w:pStyle w:val="SideNote"/>
        <w:framePr w:wrap="around"/>
      </w:pPr>
      <w:r>
        <w:lastRenderedPageBreak/>
        <w:t>S. 86 amended by No. 7876 s. 2(3), substituted by No. 8425 s. 2(1)(b).</w:t>
      </w:r>
    </w:p>
    <w:p w14:paraId="6AD8CAA4" w14:textId="77777777" w:rsidR="005801A6" w:rsidRDefault="005801A6" w:rsidP="00635B03">
      <w:pPr>
        <w:pStyle w:val="DraftHeading1"/>
        <w:tabs>
          <w:tab w:val="right" w:pos="680"/>
        </w:tabs>
        <w:ind w:left="850" w:hanging="850"/>
        <w:rPr>
          <w:lang w:val="fr-FR"/>
        </w:rPr>
      </w:pPr>
      <w:r w:rsidRPr="001E79CC">
        <w:rPr>
          <w:lang w:val="en-US"/>
        </w:rPr>
        <w:tab/>
      </w:r>
      <w:bookmarkStart w:id="279" w:name="_Toc227760096"/>
      <w:r>
        <w:rPr>
          <w:lang w:val="fr-FR"/>
        </w:rPr>
        <w:t>86</w:t>
      </w:r>
      <w:r w:rsidR="00635B03">
        <w:rPr>
          <w:lang w:val="fr-FR"/>
        </w:rPr>
        <w:tab/>
      </w:r>
      <w:r>
        <w:rPr>
          <w:lang w:val="fr-FR"/>
        </w:rPr>
        <w:t>Suppression etc. of documents</w:t>
      </w:r>
      <w:bookmarkEnd w:id="279"/>
    </w:p>
    <w:p w14:paraId="19E2E6B9" w14:textId="77777777" w:rsidR="005801A6" w:rsidRPr="001E79CC" w:rsidRDefault="005801A6">
      <w:pPr>
        <w:rPr>
          <w:lang w:val="fr-FR"/>
        </w:rPr>
      </w:pPr>
    </w:p>
    <w:p w14:paraId="30BA0579" w14:textId="77777777" w:rsidR="005801A6" w:rsidRPr="001E79CC" w:rsidRDefault="005801A6">
      <w:pPr>
        <w:rPr>
          <w:lang w:val="fr-FR"/>
        </w:rPr>
      </w:pPr>
    </w:p>
    <w:p w14:paraId="6B70CA9F" w14:textId="77777777" w:rsidR="005801A6" w:rsidRPr="001E79CC" w:rsidRDefault="005801A6" w:rsidP="00706DCA">
      <w:pPr>
        <w:rPr>
          <w:lang w:val="fr-FR"/>
        </w:rPr>
      </w:pPr>
    </w:p>
    <w:p w14:paraId="611A2388" w14:textId="77777777" w:rsidR="005801A6" w:rsidRDefault="005801A6" w:rsidP="008C2814">
      <w:pPr>
        <w:pStyle w:val="SideNote"/>
        <w:framePr w:wrap="around"/>
      </w:pPr>
      <w:r>
        <w:t>S. 86(1) amended by Nos 9576 s. 11(1), 49/1991 s. 119(1)</w:t>
      </w:r>
      <w:r>
        <w:br/>
        <w:t xml:space="preserve">(Sch. 2 item 33), 48/1997 </w:t>
      </w:r>
      <w:r>
        <w:br/>
        <w:t>s. 60(1)(Sch. 1 item 64).</w:t>
      </w:r>
    </w:p>
    <w:p w14:paraId="42D1F64B" w14:textId="77777777" w:rsidR="005801A6" w:rsidRDefault="005801A6">
      <w:pPr>
        <w:pStyle w:val="DraftHeading2"/>
        <w:tabs>
          <w:tab w:val="right" w:pos="1247"/>
        </w:tabs>
        <w:ind w:left="1361" w:hanging="1361"/>
      </w:pPr>
      <w:r>
        <w:tab/>
        <w:t>(1)</w:t>
      </w:r>
      <w:r>
        <w:tab/>
        <w:t>A person who dishonestly, with a view to gain for himself or another or with intent to cause loss to another, destroys, defaces or conceals any valuable security, any will or other testamentary document or any original document of or belonging to, or filed or deposited in, any court of justice or any government department is guilty of an indictable offence and liable to level 5 imprisonment (10 years maximum).</w:t>
      </w:r>
    </w:p>
    <w:p w14:paraId="0BE26594" w14:textId="77777777" w:rsidR="005801A6" w:rsidRDefault="005801A6" w:rsidP="008C2814">
      <w:pPr>
        <w:pStyle w:val="SideNote"/>
        <w:framePr w:wrap="around"/>
      </w:pPr>
      <w:r>
        <w:t>S. 86(2) amended by Nos 9576 s. 11(1), 49/1991 s. 119(1)</w:t>
      </w:r>
      <w:r>
        <w:br/>
        <w:t xml:space="preserve">(Sch. 2 item 46), 48/1997 </w:t>
      </w:r>
      <w:r>
        <w:br/>
        <w:t>s. 60(1)(Sch. 1 item 64).</w:t>
      </w:r>
    </w:p>
    <w:p w14:paraId="075F9970" w14:textId="77777777" w:rsidR="005801A6" w:rsidRDefault="005801A6">
      <w:pPr>
        <w:pStyle w:val="DraftHeading2"/>
        <w:tabs>
          <w:tab w:val="right" w:pos="1247"/>
        </w:tabs>
        <w:ind w:left="1361" w:hanging="1361"/>
      </w:pPr>
      <w:r>
        <w:tab/>
        <w:t>(2)</w:t>
      </w:r>
      <w:r>
        <w:tab/>
        <w:t xml:space="preserve">A person who dishonestly, with a view to gain for himself or another or with intent to cause loss to another, by any deception procures the execution of a valuable security is guilty of an indictable offence and liable to level 5 imprisonment (10 years maximum) and this </w:t>
      </w:r>
      <w:r w:rsidR="000760FB">
        <w:t>subsection</w:t>
      </w:r>
      <w:r>
        <w:t xml:space="preserve"> shall apply in relation to the making, acceptance, indorsement, alteration, cancellation or destruction in whole or in part of a valuable security, and in relation to the signing or sealing of any paper or other material in order that it may be made or converted into, or used or dealt with as, a valuable security, as if that were the execution of a valuable security.</w:t>
      </w:r>
    </w:p>
    <w:p w14:paraId="798E19C7" w14:textId="77777777" w:rsidR="005801A6" w:rsidRDefault="005801A6" w:rsidP="009D112F">
      <w:pPr>
        <w:pStyle w:val="DraftHeading2"/>
        <w:tabs>
          <w:tab w:val="right" w:pos="1247"/>
        </w:tabs>
        <w:ind w:left="1361" w:hanging="1361"/>
      </w:pPr>
      <w:r>
        <w:tab/>
        <w:t>(3)</w:t>
      </w:r>
      <w:r>
        <w:tab/>
        <w:t xml:space="preserve">For purposes of this section </w:t>
      </w:r>
      <w:r w:rsidRPr="00A25486">
        <w:rPr>
          <w:b/>
          <w:i/>
          <w:iCs/>
        </w:rPr>
        <w:t>deception</w:t>
      </w:r>
      <w:r>
        <w:t xml:space="preserve"> has the same meaning as in section 81, and </w:t>
      </w:r>
      <w:r w:rsidRPr="00A25486">
        <w:rPr>
          <w:b/>
          <w:i/>
          <w:iCs/>
        </w:rPr>
        <w:t>valuable security</w:t>
      </w:r>
      <w:r>
        <w:t xml:space="preserve"> means any document creating, transferring, surrendering or releasing any right to, in or over property, or authorizing the payment of money or delivery of any property, or evidencing the creation, transfer, surrender or release of any such right, or the payment of money or delivery of any property, or the satisfaction of any obligation.</w:t>
      </w:r>
    </w:p>
    <w:p w14:paraId="5B7FDB0E" w14:textId="77777777" w:rsidR="005801A6" w:rsidRDefault="005801A6" w:rsidP="008C2814">
      <w:pPr>
        <w:pStyle w:val="SideNote"/>
        <w:framePr w:wrap="around"/>
      </w:pPr>
      <w:r>
        <w:lastRenderedPageBreak/>
        <w:t>S. 87 substituted by No. 8425 s. 2(1)(b).</w:t>
      </w:r>
    </w:p>
    <w:p w14:paraId="53039A5A" w14:textId="77777777" w:rsidR="005801A6" w:rsidRDefault="005801A6" w:rsidP="00635B03">
      <w:pPr>
        <w:pStyle w:val="DraftHeading1"/>
        <w:tabs>
          <w:tab w:val="right" w:pos="680"/>
        </w:tabs>
        <w:ind w:left="850" w:hanging="850"/>
      </w:pPr>
      <w:r>
        <w:tab/>
      </w:r>
      <w:bookmarkStart w:id="280" w:name="_Toc227760097"/>
      <w:r>
        <w:t>87</w:t>
      </w:r>
      <w:r w:rsidR="00635B03">
        <w:tab/>
      </w:r>
      <w:r>
        <w:t>Blackmail</w:t>
      </w:r>
      <w:bookmarkEnd w:id="280"/>
    </w:p>
    <w:p w14:paraId="4C45489C" w14:textId="77777777" w:rsidR="005801A6" w:rsidRDefault="005801A6">
      <w:pPr>
        <w:pStyle w:val="DraftHeading2"/>
        <w:tabs>
          <w:tab w:val="right" w:pos="1247"/>
        </w:tabs>
        <w:ind w:left="1361" w:hanging="1361"/>
      </w:pPr>
      <w:r>
        <w:tab/>
        <w:t>(1)</w:t>
      </w:r>
      <w:r>
        <w:tab/>
        <w:t>A person is guilty of blackmail if, with a view to gain for himself or another or with intent to cause loss to another, he makes any unwarranted demand with menaces; and for this purpose a demand with menaces is unwarranted unless the person making it does so in the belief—</w:t>
      </w:r>
    </w:p>
    <w:p w14:paraId="18FF6151" w14:textId="77777777" w:rsidR="005801A6" w:rsidRDefault="005801A6">
      <w:pPr>
        <w:pStyle w:val="DraftHeading3"/>
        <w:tabs>
          <w:tab w:val="right" w:pos="1758"/>
        </w:tabs>
        <w:ind w:left="1871" w:hanging="1871"/>
      </w:pPr>
      <w:r>
        <w:tab/>
        <w:t>(a)</w:t>
      </w:r>
      <w:r>
        <w:tab/>
        <w:t>that he has reasonable grounds for making the demand; and</w:t>
      </w:r>
    </w:p>
    <w:p w14:paraId="18450F55" w14:textId="77777777" w:rsidR="005801A6" w:rsidRDefault="005801A6">
      <w:pPr>
        <w:pStyle w:val="DraftHeading3"/>
        <w:tabs>
          <w:tab w:val="right" w:pos="1758"/>
        </w:tabs>
        <w:ind w:left="1871" w:hanging="1871"/>
      </w:pPr>
      <w:r>
        <w:tab/>
        <w:t>(b)</w:t>
      </w:r>
      <w:r>
        <w:tab/>
        <w:t>that the use of the menaces is proper means of reinforcing the demand.</w:t>
      </w:r>
    </w:p>
    <w:p w14:paraId="2C69FE7B" w14:textId="77777777" w:rsidR="005801A6" w:rsidRDefault="005801A6">
      <w:pPr>
        <w:pStyle w:val="DraftHeading2"/>
        <w:tabs>
          <w:tab w:val="right" w:pos="1247"/>
        </w:tabs>
        <w:ind w:left="1361" w:hanging="1361"/>
      </w:pPr>
      <w:r>
        <w:tab/>
        <w:t>(2)</w:t>
      </w:r>
      <w:r>
        <w:tab/>
        <w:t>The nature of the act or omission demanded is immaterial, and it is also immaterial whether the menaces relate to action to be taken by the person making the demand.</w:t>
      </w:r>
    </w:p>
    <w:p w14:paraId="79547CE9" w14:textId="77777777" w:rsidR="005801A6" w:rsidRDefault="005801A6" w:rsidP="008C2814">
      <w:pPr>
        <w:pStyle w:val="SideNote"/>
        <w:framePr w:wrap="around"/>
      </w:pPr>
      <w:r>
        <w:t>S. 87(3) amended by Nos 9576 s. 11(1), 49/1991 s. 119(1)</w:t>
      </w:r>
      <w:r>
        <w:br/>
        <w:t xml:space="preserve">(Sch. 2 item 41), 48/1997 </w:t>
      </w:r>
      <w:r>
        <w:br/>
        <w:t>s. 60(1)(Sch. 1 item 65).</w:t>
      </w:r>
    </w:p>
    <w:p w14:paraId="3948FABE" w14:textId="77777777" w:rsidR="005801A6" w:rsidRDefault="005801A6">
      <w:pPr>
        <w:pStyle w:val="DraftHeading2"/>
        <w:tabs>
          <w:tab w:val="right" w:pos="1247"/>
        </w:tabs>
        <w:ind w:left="1361" w:hanging="1361"/>
      </w:pPr>
      <w:r>
        <w:tab/>
        <w:t>(3)</w:t>
      </w:r>
      <w:r>
        <w:tab/>
        <w:t>A person guilty of blackmail is guilty of an indictable offence and liable to level 4 imprisonment (15 years maximum).</w:t>
      </w:r>
    </w:p>
    <w:p w14:paraId="3FC82DDB" w14:textId="77777777" w:rsidR="006E3752" w:rsidRDefault="006E3752"/>
    <w:p w14:paraId="7D93F46F" w14:textId="77777777" w:rsidR="006E3752" w:rsidRDefault="006E3752"/>
    <w:p w14:paraId="30154A46" w14:textId="77777777" w:rsidR="00263BD4" w:rsidRDefault="00263BD4"/>
    <w:p w14:paraId="3BCF3453" w14:textId="77777777" w:rsidR="005801A6" w:rsidRDefault="005801A6" w:rsidP="008C2814">
      <w:pPr>
        <w:pStyle w:val="SideNote"/>
        <w:framePr w:wrap="around"/>
        <w:spacing w:before="240"/>
      </w:pPr>
      <w:r>
        <w:t xml:space="preserve">Heading preceding s. 88 </w:t>
      </w:r>
      <w:r>
        <w:br/>
        <w:t>inserted by No. 8425 s. 2(1)(b).</w:t>
      </w:r>
    </w:p>
    <w:p w14:paraId="17172647" w14:textId="77777777" w:rsidR="005801A6" w:rsidRDefault="005801A6">
      <w:pPr>
        <w:pStyle w:val="Heading-DIVISION"/>
        <w:rPr>
          <w:i/>
        </w:rPr>
      </w:pPr>
      <w:bookmarkStart w:id="281" w:name="_Toc227760098"/>
      <w:r>
        <w:rPr>
          <w:i/>
        </w:rPr>
        <w:t>Offences relating to goods stolen, &amp;c.</w:t>
      </w:r>
      <w:bookmarkEnd w:id="281"/>
    </w:p>
    <w:p w14:paraId="6E242843" w14:textId="77777777" w:rsidR="005801A6" w:rsidRDefault="005801A6" w:rsidP="009B65D8"/>
    <w:p w14:paraId="7C299490" w14:textId="77777777" w:rsidR="00263BD4" w:rsidRDefault="00263BD4" w:rsidP="009B65D8"/>
    <w:p w14:paraId="62354CD3" w14:textId="77777777" w:rsidR="005801A6" w:rsidRDefault="005801A6" w:rsidP="008C2814">
      <w:pPr>
        <w:pStyle w:val="SideNote"/>
        <w:framePr w:wrap="around"/>
      </w:pPr>
      <w:r>
        <w:t>S. 88 substituted by No. 8425 s. 2(1)(b), amended by No. 70/1987 s. 5(a)(b).</w:t>
      </w:r>
    </w:p>
    <w:p w14:paraId="31D125E0" w14:textId="77777777" w:rsidR="005801A6" w:rsidRDefault="005801A6" w:rsidP="00635B03">
      <w:pPr>
        <w:pStyle w:val="DraftHeading1"/>
        <w:tabs>
          <w:tab w:val="right" w:pos="680"/>
        </w:tabs>
        <w:ind w:left="850" w:hanging="850"/>
      </w:pPr>
      <w:r>
        <w:tab/>
      </w:r>
      <w:bookmarkStart w:id="282" w:name="_Toc227760099"/>
      <w:r>
        <w:t>88</w:t>
      </w:r>
      <w:r w:rsidR="00635B03">
        <w:tab/>
      </w:r>
      <w:r>
        <w:t>Handling stolen goods</w:t>
      </w:r>
      <w:bookmarkEnd w:id="282"/>
    </w:p>
    <w:p w14:paraId="3FA6D971" w14:textId="77777777" w:rsidR="005801A6" w:rsidRDefault="005801A6"/>
    <w:p w14:paraId="7EF0A06F" w14:textId="77777777" w:rsidR="00263BD4" w:rsidRDefault="00263BD4"/>
    <w:p w14:paraId="7047C11A" w14:textId="77777777" w:rsidR="00263BD4" w:rsidRDefault="00263BD4"/>
    <w:p w14:paraId="0BC7E92D" w14:textId="77777777" w:rsidR="005801A6" w:rsidRDefault="005801A6" w:rsidP="008C2814">
      <w:pPr>
        <w:pStyle w:val="SideNote"/>
        <w:framePr w:wrap="around"/>
      </w:pPr>
      <w:r>
        <w:t>S. 88(1) amended by No. 59/2004 s. 3.</w:t>
      </w:r>
    </w:p>
    <w:p w14:paraId="0F491807" w14:textId="77777777" w:rsidR="005801A6" w:rsidRDefault="005801A6">
      <w:pPr>
        <w:pStyle w:val="DraftHeading2"/>
        <w:tabs>
          <w:tab w:val="right" w:pos="1247"/>
        </w:tabs>
        <w:ind w:left="1361" w:hanging="1361"/>
      </w:pPr>
      <w:r>
        <w:tab/>
        <w:t>(1)</w:t>
      </w:r>
      <w:r>
        <w:tab/>
        <w:t xml:space="preserve">A person handles stolen goods if knowing or believing them to be stolen goods he dishonestly receives the goods or brings them into </w:t>
      </w:r>
      <w:smartTag w:uri="urn:schemas-microsoft-com:office:smarttags" w:element="State">
        <w:r>
          <w:t>Victoria</w:t>
        </w:r>
      </w:smartTag>
      <w:r>
        <w:t xml:space="preserve">, or dishonestly undertakes or assists in bringing them </w:t>
      </w:r>
      <w:r>
        <w:lastRenderedPageBreak/>
        <w:t xml:space="preserve">into </w:t>
      </w:r>
      <w:smartTag w:uri="urn:schemas-microsoft-com:office:smarttags" w:element="place">
        <w:smartTag w:uri="urn:schemas-microsoft-com:office:smarttags" w:element="State">
          <w:r>
            <w:t>Victoria</w:t>
          </w:r>
        </w:smartTag>
      </w:smartTag>
      <w:r>
        <w:t xml:space="preserve"> or in their retention, removal, disposal or realization by or for the benefit of another person, or if he arranges to do so.</w:t>
      </w:r>
    </w:p>
    <w:p w14:paraId="022B6C42" w14:textId="77777777" w:rsidR="005801A6" w:rsidRDefault="005801A6" w:rsidP="008C2814">
      <w:pPr>
        <w:pStyle w:val="SideNote"/>
        <w:framePr w:wrap="around"/>
      </w:pPr>
      <w:r>
        <w:t>S. 88(2) amended by Nos 9576 s. 11(1), 49/1991 s. 119(1)</w:t>
      </w:r>
      <w:r>
        <w:br/>
        <w:t xml:space="preserve">(Sch. 2 item 40), 48/1997 </w:t>
      </w:r>
      <w:r>
        <w:br/>
        <w:t>s. 60(1)(Sch. 1 item 66).</w:t>
      </w:r>
    </w:p>
    <w:p w14:paraId="56E4DDCB" w14:textId="77777777" w:rsidR="005801A6" w:rsidRDefault="005801A6">
      <w:pPr>
        <w:pStyle w:val="DraftHeading2"/>
        <w:tabs>
          <w:tab w:val="right" w:pos="1247"/>
        </w:tabs>
        <w:ind w:left="1361" w:hanging="1361"/>
      </w:pPr>
      <w:r>
        <w:tab/>
        <w:t>(2)</w:t>
      </w:r>
      <w:r>
        <w:tab/>
        <w:t>A person guilty of handling stolen goods is guilty of an indictable offence and liable to level 4 imprisonment (15 years maximum).</w:t>
      </w:r>
    </w:p>
    <w:p w14:paraId="251D88F8" w14:textId="77777777" w:rsidR="005801A6" w:rsidRDefault="005801A6"/>
    <w:p w14:paraId="791C62DD" w14:textId="77777777" w:rsidR="005801A6" w:rsidRDefault="005801A6" w:rsidP="00FF4426"/>
    <w:p w14:paraId="5109B125" w14:textId="77777777" w:rsidR="00263BD4" w:rsidRDefault="00263BD4" w:rsidP="00FF4426"/>
    <w:p w14:paraId="7BDDB1D4" w14:textId="77777777" w:rsidR="005801A6" w:rsidRDefault="005801A6" w:rsidP="008C2814">
      <w:pPr>
        <w:pStyle w:val="SideNote"/>
        <w:framePr w:wrap="around"/>
      </w:pPr>
      <w:r>
        <w:t>S. 88(3) inserted by No. 9073 s. 2(a).</w:t>
      </w:r>
    </w:p>
    <w:p w14:paraId="02FC069C" w14:textId="77777777" w:rsidR="005801A6" w:rsidRDefault="005801A6">
      <w:pPr>
        <w:pStyle w:val="DraftHeading2"/>
        <w:tabs>
          <w:tab w:val="right" w:pos="1247"/>
        </w:tabs>
        <w:ind w:left="1361" w:hanging="1361"/>
      </w:pPr>
      <w:r>
        <w:tab/>
        <w:t>(3)</w:t>
      </w:r>
      <w:r>
        <w:tab/>
        <w:t>Where a married woman handles stolen goods, the fact that the person from whom she receives the goods is her husband shall not of itself constitute a defence to a charge under this section.</w:t>
      </w:r>
    </w:p>
    <w:p w14:paraId="19963410" w14:textId="77777777" w:rsidR="00BD0825" w:rsidRDefault="00BD0825" w:rsidP="008C2814">
      <w:pPr>
        <w:pStyle w:val="SideNote"/>
        <w:framePr w:wrap="around"/>
      </w:pPr>
      <w:r>
        <w:t>S. 88A (Heading) amended by No. 68/2009 s. 97(Sch. item 40.6)</w:t>
      </w:r>
    </w:p>
    <w:p w14:paraId="325815CB" w14:textId="77777777" w:rsidR="005801A6" w:rsidRDefault="005801A6" w:rsidP="008C2814">
      <w:pPr>
        <w:pStyle w:val="SideNote"/>
        <w:framePr w:wrap="around"/>
        <w:spacing w:before="60"/>
      </w:pPr>
      <w:r>
        <w:t>S. 88A inserted by No. 59/2004 s. 4.</w:t>
      </w:r>
    </w:p>
    <w:p w14:paraId="7848DE44" w14:textId="77777777" w:rsidR="005801A6" w:rsidRDefault="005801A6" w:rsidP="00635B03">
      <w:pPr>
        <w:pStyle w:val="DraftHeading1"/>
        <w:tabs>
          <w:tab w:val="right" w:pos="680"/>
        </w:tabs>
        <w:ind w:left="850" w:hanging="850"/>
      </w:pPr>
      <w:r>
        <w:tab/>
      </w:r>
      <w:bookmarkStart w:id="283" w:name="_Toc227760100"/>
      <w:r>
        <w:t>88A</w:t>
      </w:r>
      <w:r w:rsidR="00635B03">
        <w:tab/>
      </w:r>
      <w:r>
        <w:t xml:space="preserve">Alternative </w:t>
      </w:r>
      <w:r w:rsidR="00BD0825" w:rsidRPr="00BD0825">
        <w:t>charges</w:t>
      </w:r>
      <w:r w:rsidR="00BD0825" w:rsidRPr="00BD0825" w:rsidDel="00BD0825">
        <w:t xml:space="preserve"> </w:t>
      </w:r>
      <w:r>
        <w:t>of theft and handling stolen goods</w:t>
      </w:r>
      <w:bookmarkEnd w:id="283"/>
    </w:p>
    <w:p w14:paraId="1E83C886" w14:textId="77777777" w:rsidR="005801A6" w:rsidRDefault="005801A6">
      <w:pPr>
        <w:pStyle w:val="BodySectionSub"/>
      </w:pPr>
      <w:r>
        <w:t>If—</w:t>
      </w:r>
    </w:p>
    <w:p w14:paraId="40B06CDC" w14:textId="77777777" w:rsidR="00BD0825" w:rsidRDefault="00BD0825" w:rsidP="00F075D4"/>
    <w:p w14:paraId="4B4D05E5" w14:textId="77777777" w:rsidR="00BD0825" w:rsidRDefault="00BD0825" w:rsidP="00F075D4"/>
    <w:p w14:paraId="64E7F117" w14:textId="77777777" w:rsidR="00BD0825" w:rsidRPr="00BD0825" w:rsidRDefault="00BD0825" w:rsidP="00F075D4"/>
    <w:p w14:paraId="3118E376" w14:textId="77777777" w:rsidR="00BD0825" w:rsidRDefault="00BD0825" w:rsidP="008C2814">
      <w:pPr>
        <w:pStyle w:val="SideNote"/>
        <w:framePr w:wrap="around"/>
      </w:pPr>
      <w:r>
        <w:t>S. 88A(a) amended by No</w:t>
      </w:r>
      <w:r w:rsidR="00FF37C0">
        <w:t>.</w:t>
      </w:r>
      <w:r>
        <w:t xml:space="preserve"> 68/2009 s. 97(Sch. item 40.7).</w:t>
      </w:r>
    </w:p>
    <w:p w14:paraId="22DAF31F" w14:textId="77777777" w:rsidR="005801A6" w:rsidRDefault="005801A6">
      <w:pPr>
        <w:pStyle w:val="DraftHeading3"/>
        <w:tabs>
          <w:tab w:val="right" w:pos="1757"/>
        </w:tabs>
        <w:ind w:left="1871" w:hanging="1871"/>
      </w:pPr>
      <w:r>
        <w:tab/>
        <w:t>(a)</w:t>
      </w:r>
      <w:r>
        <w:tab/>
        <w:t xml:space="preserve">a charge for an offence of theft under section 74 and a charge for an offence of handling stolen goods under section 88 are joined in the same </w:t>
      </w:r>
      <w:r w:rsidR="00BD0825">
        <w:t>indictment</w:t>
      </w:r>
      <w:r w:rsidR="00BD0825" w:rsidDel="00BD0825">
        <w:t xml:space="preserve"> </w:t>
      </w:r>
      <w:r>
        <w:t xml:space="preserve">as alternative </w:t>
      </w:r>
      <w:r w:rsidR="00BD0825">
        <w:t>charges</w:t>
      </w:r>
      <w:r>
        <w:t xml:space="preserve"> and tried together; and</w:t>
      </w:r>
    </w:p>
    <w:p w14:paraId="44ADAA27" w14:textId="77777777" w:rsidR="005801A6" w:rsidRDefault="005801A6">
      <w:pPr>
        <w:pStyle w:val="DraftHeading3"/>
        <w:tabs>
          <w:tab w:val="right" w:pos="1757"/>
        </w:tabs>
        <w:ind w:left="1871" w:hanging="1871"/>
      </w:pPr>
      <w:r>
        <w:tab/>
        <w:t>(b)</w:t>
      </w:r>
      <w:r>
        <w:tab/>
        <w:t>the jury are satisfied beyond reasonable doubt that the accused is either guilty of theft or guilty of handling stolen goods but are unable to agree on which offence the accused should be found guilty of—</w:t>
      </w:r>
    </w:p>
    <w:p w14:paraId="5565755B" w14:textId="77777777" w:rsidR="005801A6" w:rsidRDefault="005801A6">
      <w:pPr>
        <w:pStyle w:val="BodySectionSub"/>
      </w:pPr>
      <w:r>
        <w:t>the jury must acquit the accused of handling stolen goods and find the accused guilty of theft and the accused is liable to punishment accordingly.</w:t>
      </w:r>
    </w:p>
    <w:p w14:paraId="30540012" w14:textId="77777777" w:rsidR="005801A6" w:rsidRDefault="005801A6" w:rsidP="008C2814">
      <w:pPr>
        <w:pStyle w:val="SideNote"/>
        <w:framePr w:wrap="around"/>
      </w:pPr>
      <w:r>
        <w:lastRenderedPageBreak/>
        <w:t>S. 89 amended by No. 8181 s. 2(1)(Sch. item 33), substituted by No. 8425 s. 2(1)(b), amended by Nos 9554 s. 2(2)(Sch. 2 item 52), 49/1991 s. 119(1)</w:t>
      </w:r>
      <w:r>
        <w:br/>
        <w:t>(Sch. 2 item 47), 69/1997</w:t>
      </w:r>
      <w:r>
        <w:br/>
        <w:t>s. 22(5).</w:t>
      </w:r>
    </w:p>
    <w:p w14:paraId="21938E7A" w14:textId="77777777" w:rsidR="005801A6" w:rsidRDefault="005801A6" w:rsidP="00635B03">
      <w:pPr>
        <w:pStyle w:val="DraftHeading1"/>
        <w:tabs>
          <w:tab w:val="right" w:pos="680"/>
        </w:tabs>
        <w:ind w:left="850" w:hanging="850"/>
      </w:pPr>
      <w:r>
        <w:tab/>
      </w:r>
      <w:bookmarkStart w:id="284" w:name="_Toc227760101"/>
      <w:r>
        <w:t>89</w:t>
      </w:r>
      <w:r w:rsidR="00635B03">
        <w:tab/>
      </w:r>
      <w:r>
        <w:t>Advertising rewards for return of goods stolen or lost</w:t>
      </w:r>
      <w:bookmarkEnd w:id="284"/>
    </w:p>
    <w:p w14:paraId="34CDB34A" w14:textId="77777777" w:rsidR="005801A6" w:rsidRDefault="005801A6" w:rsidP="00C66851">
      <w:pPr>
        <w:pStyle w:val="BodySectionSub"/>
      </w:pPr>
      <w:r>
        <w:t>Where any public advertisement of a reward for the return of any goods which have been stolen or lost uses any words to the effect that no questions will be asked, or that the person producing the goods will be safe from apprehension or inquiry, or that any money paid for the purchase of the goods or advanced by way of loan on them will be repaid, the person advertising the reward and any person who prints or publishes the advertisement shall on summary conviction be liable to a level 11 fine (5 penalty units maximum).</w:t>
      </w:r>
    </w:p>
    <w:p w14:paraId="5263F6F9" w14:textId="77777777" w:rsidR="005801A6" w:rsidRDefault="005801A6" w:rsidP="008C2814">
      <w:pPr>
        <w:pStyle w:val="SideNote"/>
        <w:framePr w:wrap="around"/>
      </w:pPr>
      <w:r>
        <w:t>S. 90 amended by No. 8181 s. 2(1)</w:t>
      </w:r>
      <w:r>
        <w:br/>
        <w:t>(Sch. item 33), substituted by No. 8425 s. 2(1)(b).</w:t>
      </w:r>
    </w:p>
    <w:p w14:paraId="6006872C" w14:textId="77777777" w:rsidR="005801A6" w:rsidRDefault="005801A6" w:rsidP="00635B03">
      <w:pPr>
        <w:pStyle w:val="DraftHeading1"/>
        <w:tabs>
          <w:tab w:val="right" w:pos="680"/>
        </w:tabs>
        <w:ind w:left="850" w:hanging="850"/>
      </w:pPr>
      <w:r>
        <w:tab/>
      </w:r>
      <w:bookmarkStart w:id="285" w:name="_Toc227760102"/>
      <w:r>
        <w:t>90</w:t>
      </w:r>
      <w:r w:rsidR="00635B03">
        <w:tab/>
      </w:r>
      <w:r>
        <w:t>Scope of offences relating to stolen goods</w:t>
      </w:r>
      <w:bookmarkEnd w:id="285"/>
    </w:p>
    <w:p w14:paraId="757C7F38" w14:textId="77777777" w:rsidR="005801A6" w:rsidRDefault="005801A6">
      <w:pPr>
        <w:pStyle w:val="DraftHeading2"/>
        <w:tabs>
          <w:tab w:val="right" w:pos="1247"/>
        </w:tabs>
        <w:ind w:left="1361" w:hanging="1361"/>
      </w:pPr>
      <w:r>
        <w:tab/>
        <w:t>(1)</w:t>
      </w:r>
      <w:r>
        <w:tab/>
        <w:t>The provisions of this Act relating to goods which have been stolen shall apply whether the stealing occurred in Victoria or elsewhere, and whether it occurred before or after the commencement of this Act, provided that the stealing (if not an offence under this Act) amounted to an offence where and at the time when the goods were stolen; and references to stolen goods shall be construed accordingly.</w:t>
      </w:r>
    </w:p>
    <w:p w14:paraId="44297830" w14:textId="77777777" w:rsidR="005801A6" w:rsidRDefault="005801A6">
      <w:pPr>
        <w:pStyle w:val="DraftHeading2"/>
        <w:tabs>
          <w:tab w:val="right" w:pos="1247"/>
        </w:tabs>
        <w:ind w:left="1361" w:hanging="1361"/>
      </w:pPr>
      <w:r>
        <w:tab/>
        <w:t>(2)</w:t>
      </w:r>
      <w:r>
        <w:tab/>
        <w:t>For purposes of those provisions references to stolen goods shall include, in addition to the goods originally stolen and parts of them (whether in their original state or not)—</w:t>
      </w:r>
    </w:p>
    <w:p w14:paraId="05F49232" w14:textId="77777777" w:rsidR="005801A6" w:rsidRDefault="005801A6">
      <w:pPr>
        <w:pStyle w:val="DraftHeading3"/>
        <w:tabs>
          <w:tab w:val="right" w:pos="1758"/>
        </w:tabs>
        <w:ind w:left="1871" w:hanging="1871"/>
      </w:pPr>
      <w:r>
        <w:tab/>
        <w:t>(a)</w:t>
      </w:r>
      <w:r>
        <w:tab/>
        <w:t>any other goods which directly or indirectly represent or have at any time represented the stolen goods in the hands of the thief as being the proceeds of any disposal or realization of the whole or part of the goods stolen or of goods so representing the stolen goods; and</w:t>
      </w:r>
    </w:p>
    <w:p w14:paraId="129949F4" w14:textId="77777777" w:rsidR="00B4408F" w:rsidRDefault="00B4408F" w:rsidP="00B4408F"/>
    <w:p w14:paraId="1DB6DB8D" w14:textId="77777777" w:rsidR="00B4408F" w:rsidRPr="00B4408F" w:rsidRDefault="00B4408F" w:rsidP="00B4408F"/>
    <w:p w14:paraId="0B1175C2" w14:textId="77777777" w:rsidR="005801A6" w:rsidRDefault="005801A6">
      <w:pPr>
        <w:pStyle w:val="DraftHeading3"/>
        <w:tabs>
          <w:tab w:val="right" w:pos="1758"/>
        </w:tabs>
        <w:ind w:left="1871" w:hanging="1871"/>
      </w:pPr>
      <w:r>
        <w:lastRenderedPageBreak/>
        <w:tab/>
        <w:t>(b)</w:t>
      </w:r>
      <w:r>
        <w:tab/>
        <w:t>any other goods which directly or indirectly represent or have at any time represented the stolen goods in the hands of a handler of the stolen goods or any part of them as being the proceeds of any disposal or realization of the whole or part of the stolen goods handled by him or of goods so representing them.</w:t>
      </w:r>
    </w:p>
    <w:p w14:paraId="37DF5C88" w14:textId="77777777" w:rsidR="005801A6" w:rsidRDefault="005801A6">
      <w:pPr>
        <w:pStyle w:val="DraftHeading2"/>
        <w:tabs>
          <w:tab w:val="right" w:pos="1247"/>
        </w:tabs>
        <w:ind w:left="1361" w:hanging="1361"/>
      </w:pPr>
      <w:r>
        <w:tab/>
        <w:t>(3)</w:t>
      </w:r>
      <w:r>
        <w:tab/>
        <w:t>But no goods shall be regarded as having continued to be stolen goods after they have been restored to the person from whom they were stolen or to other lawful possession or custody, or after that person and any other person claiming through him have otherwise ceased as regards those goods to have any right to restitution in respect of the theft.</w:t>
      </w:r>
    </w:p>
    <w:p w14:paraId="0EEDAB12" w14:textId="77777777" w:rsidR="005801A6" w:rsidRDefault="005801A6">
      <w:pPr>
        <w:pStyle w:val="DraftHeading2"/>
        <w:tabs>
          <w:tab w:val="right" w:pos="1247"/>
        </w:tabs>
        <w:ind w:left="1361" w:hanging="1361"/>
      </w:pPr>
      <w:r>
        <w:tab/>
        <w:t>(4)</w:t>
      </w:r>
      <w:r>
        <w:tab/>
        <w:t xml:space="preserve">For purposes of the provisions of this Act relating to goods which have been stolen (including </w:t>
      </w:r>
      <w:r w:rsidR="000760FB">
        <w:t>subsection</w:t>
      </w:r>
      <w:r>
        <w:t xml:space="preserve">s (1)(2) and (3)) goods obtained in </w:t>
      </w:r>
      <w:smartTag w:uri="urn:schemas-microsoft-com:office:smarttags" w:element="State">
        <w:smartTag w:uri="urn:schemas-microsoft-com:office:smarttags" w:element="place">
          <w:r>
            <w:t>Victoria</w:t>
          </w:r>
        </w:smartTag>
      </w:smartTag>
      <w:r>
        <w:t xml:space="preserve"> or elsewhere either by blackmail or in the circumstances described in </w:t>
      </w:r>
      <w:r w:rsidR="000760FB">
        <w:t>subsection</w:t>
      </w:r>
      <w:r>
        <w:t xml:space="preserve"> (1) of section 81 shall be regarded as stolen; and </w:t>
      </w:r>
      <w:r w:rsidRPr="0018605B">
        <w:rPr>
          <w:b/>
          <w:i/>
        </w:rPr>
        <w:t>steal</w:t>
      </w:r>
      <w:r>
        <w:t xml:space="preserve">, </w:t>
      </w:r>
      <w:r w:rsidRPr="0018605B">
        <w:rPr>
          <w:b/>
          <w:i/>
        </w:rPr>
        <w:t>theft</w:t>
      </w:r>
      <w:r>
        <w:t xml:space="preserve"> and </w:t>
      </w:r>
      <w:r w:rsidRPr="0018605B">
        <w:rPr>
          <w:b/>
          <w:i/>
        </w:rPr>
        <w:t>thief</w:t>
      </w:r>
      <w:r>
        <w:t xml:space="preserve"> shall be construed accordingly.</w:t>
      </w:r>
    </w:p>
    <w:p w14:paraId="4EC886F6" w14:textId="77777777" w:rsidR="005801A6" w:rsidRDefault="005801A6" w:rsidP="008C2814">
      <w:pPr>
        <w:pStyle w:val="SideNote"/>
        <w:framePr w:wrap="around"/>
        <w:spacing w:before="240"/>
      </w:pPr>
      <w:r>
        <w:t>Heading preceding s. 91</w:t>
      </w:r>
      <w:r>
        <w:br/>
        <w:t>inserted by No. 8425 s. 2(1)(b).</w:t>
      </w:r>
    </w:p>
    <w:p w14:paraId="7DEE78C2" w14:textId="77777777" w:rsidR="005801A6" w:rsidRDefault="005801A6">
      <w:pPr>
        <w:pStyle w:val="Heading-DIVISION"/>
        <w:rPr>
          <w:i/>
        </w:rPr>
      </w:pPr>
      <w:bookmarkStart w:id="286" w:name="_Toc227760103"/>
      <w:r>
        <w:rPr>
          <w:i/>
        </w:rPr>
        <w:t>Possession of housebreaking implements, &amp;c.</w:t>
      </w:r>
      <w:bookmarkEnd w:id="286"/>
    </w:p>
    <w:p w14:paraId="409BB22C" w14:textId="77777777" w:rsidR="00F075D4" w:rsidRPr="00F075D4" w:rsidRDefault="00F075D4" w:rsidP="00F075D4"/>
    <w:p w14:paraId="300F1A07" w14:textId="77777777" w:rsidR="005801A6" w:rsidRDefault="005801A6" w:rsidP="00F075D4"/>
    <w:p w14:paraId="4E66426D" w14:textId="77777777" w:rsidR="0040090B" w:rsidRDefault="0040090B" w:rsidP="00F075D4"/>
    <w:p w14:paraId="440F3F2A" w14:textId="77777777" w:rsidR="005801A6" w:rsidRDefault="005801A6" w:rsidP="008C2814">
      <w:pPr>
        <w:pStyle w:val="SideNote"/>
        <w:framePr w:wrap="around"/>
      </w:pPr>
      <w:r>
        <w:t>S. 91 amended by No. 7876 s. 2(3), substituted by No. 8425 s. 2(1)(b).</w:t>
      </w:r>
    </w:p>
    <w:p w14:paraId="17F719DC" w14:textId="77777777" w:rsidR="005801A6" w:rsidRDefault="005801A6" w:rsidP="00635B03">
      <w:pPr>
        <w:pStyle w:val="DraftHeading1"/>
        <w:tabs>
          <w:tab w:val="right" w:pos="680"/>
        </w:tabs>
        <w:ind w:left="850" w:hanging="850"/>
      </w:pPr>
      <w:r>
        <w:tab/>
      </w:r>
      <w:bookmarkStart w:id="287" w:name="_Toc227760104"/>
      <w:r>
        <w:t>91</w:t>
      </w:r>
      <w:r w:rsidR="00635B03">
        <w:tab/>
      </w:r>
      <w:r>
        <w:t>Going equipped for stealing etc.</w:t>
      </w:r>
      <w:bookmarkEnd w:id="287"/>
    </w:p>
    <w:p w14:paraId="7DA7BA1A" w14:textId="77777777" w:rsidR="005801A6" w:rsidRDefault="005801A6" w:rsidP="00F54B0C"/>
    <w:p w14:paraId="269B6597" w14:textId="77777777" w:rsidR="005801A6" w:rsidRDefault="005801A6"/>
    <w:p w14:paraId="32952C4C" w14:textId="77777777" w:rsidR="005801A6" w:rsidRDefault="005801A6"/>
    <w:p w14:paraId="1FD11C4E" w14:textId="77777777" w:rsidR="005801A6" w:rsidRDefault="005801A6" w:rsidP="008C2814">
      <w:pPr>
        <w:pStyle w:val="SideNote"/>
        <w:framePr w:wrap="around"/>
      </w:pPr>
      <w:r>
        <w:t xml:space="preserve">S. 91(1) amended by No. 48/1997 </w:t>
      </w:r>
      <w:r>
        <w:br/>
        <w:t>s. 60(1)(Sch. 1 item 67(a)).</w:t>
      </w:r>
    </w:p>
    <w:p w14:paraId="343794C2" w14:textId="77777777" w:rsidR="005801A6" w:rsidRDefault="005801A6">
      <w:pPr>
        <w:pStyle w:val="DraftHeading2"/>
        <w:tabs>
          <w:tab w:val="right" w:pos="1247"/>
        </w:tabs>
        <w:ind w:left="1361" w:hanging="1361"/>
      </w:pPr>
      <w:r>
        <w:tab/>
        <w:t>(1)</w:t>
      </w:r>
      <w:r>
        <w:tab/>
        <w:t>A person shall be guilty of a summary offence if, when not at his place of abode, he has with him any article for use in the course of or in connexion with any burglary, theft or cheat.</w:t>
      </w:r>
    </w:p>
    <w:p w14:paraId="5352A7B3" w14:textId="77777777" w:rsidR="005801A6" w:rsidRDefault="005801A6" w:rsidP="008C2814">
      <w:pPr>
        <w:pStyle w:val="SideNote"/>
        <w:framePr w:wrap="around"/>
      </w:pPr>
      <w:r>
        <w:lastRenderedPageBreak/>
        <w:t>S. 91(2) amended by Nos 49/1991 s. 119(1)</w:t>
      </w:r>
      <w:r>
        <w:br/>
        <w:t xml:space="preserve">(Sch. 2 item 34), 48/1997 </w:t>
      </w:r>
      <w:r>
        <w:br/>
        <w:t>s. 60(1)(Sch. 1 item 67(b)).</w:t>
      </w:r>
    </w:p>
    <w:p w14:paraId="24F853F9" w14:textId="77777777" w:rsidR="005801A6" w:rsidRDefault="005801A6">
      <w:pPr>
        <w:pStyle w:val="DraftHeading2"/>
        <w:tabs>
          <w:tab w:val="right" w:pos="1247"/>
        </w:tabs>
        <w:ind w:left="1361" w:hanging="1361"/>
      </w:pPr>
      <w:r>
        <w:tab/>
        <w:t>(2)</w:t>
      </w:r>
      <w:r>
        <w:tab/>
        <w:t>A person guilty of an offence under this section shall be liable to level 7 imprisonment (2 years maximum).</w:t>
      </w:r>
    </w:p>
    <w:p w14:paraId="65BA380B" w14:textId="77777777" w:rsidR="005801A6" w:rsidRDefault="005801A6" w:rsidP="00B4408F"/>
    <w:p w14:paraId="3404EDDD" w14:textId="77777777" w:rsidR="005801A6" w:rsidRDefault="005801A6" w:rsidP="00B4408F"/>
    <w:p w14:paraId="3C261865" w14:textId="77777777" w:rsidR="008A5436" w:rsidRDefault="008A5436" w:rsidP="00B4408F"/>
    <w:p w14:paraId="1C829DC1" w14:textId="77777777" w:rsidR="005801A6" w:rsidRDefault="005801A6">
      <w:pPr>
        <w:pStyle w:val="DraftHeading2"/>
        <w:tabs>
          <w:tab w:val="right" w:pos="1247"/>
        </w:tabs>
        <w:ind w:left="1361" w:hanging="1361"/>
      </w:pPr>
      <w:r>
        <w:tab/>
        <w:t>(3)</w:t>
      </w:r>
      <w:r>
        <w:tab/>
        <w:t>Where a person is charged with an offence under this section, proof that he had with him any article made or adapted for use in committing a burglary, theft or cheat shall be evidence that he had it with him for such use.</w:t>
      </w:r>
    </w:p>
    <w:p w14:paraId="59EABE64" w14:textId="77777777" w:rsidR="005801A6" w:rsidRDefault="005801A6" w:rsidP="008C2814">
      <w:pPr>
        <w:pStyle w:val="SideNote"/>
        <w:framePr w:wrap="around"/>
      </w:pPr>
      <w:r>
        <w:t>S. 91(4) substituted by No. 10249 s. 13.</w:t>
      </w:r>
    </w:p>
    <w:p w14:paraId="1D96F4E5" w14:textId="77777777" w:rsidR="005801A6" w:rsidRDefault="005801A6">
      <w:pPr>
        <w:pStyle w:val="DraftHeading2"/>
        <w:tabs>
          <w:tab w:val="right" w:pos="1247"/>
        </w:tabs>
        <w:ind w:left="1361" w:hanging="1361"/>
      </w:pPr>
      <w:r>
        <w:tab/>
        <w:t>(4)</w:t>
      </w:r>
      <w:r>
        <w:tab/>
        <w:t>On the conviction of a person for an offence under this section, the court may order the article to be forfeited to the Crown and disposed of in the manner set out in the order.</w:t>
      </w:r>
    </w:p>
    <w:p w14:paraId="433DC49E" w14:textId="77777777" w:rsidR="005801A6" w:rsidRDefault="005801A6" w:rsidP="008C2814">
      <w:pPr>
        <w:pStyle w:val="SideNote"/>
        <w:framePr w:wrap="around"/>
      </w:pPr>
      <w:r>
        <w:t>S. 92 amended by No. 7876 s. 2(3), substituted by No. 8425 s. 2(1)(b), amended by No. 64/1990 s. 20(Sch. item 3(a)(b)).</w:t>
      </w:r>
    </w:p>
    <w:p w14:paraId="33ACA98E" w14:textId="77777777" w:rsidR="005801A6" w:rsidRDefault="005801A6" w:rsidP="00635B03">
      <w:pPr>
        <w:pStyle w:val="DraftHeading1"/>
        <w:tabs>
          <w:tab w:val="right" w:pos="680"/>
        </w:tabs>
        <w:ind w:left="850" w:hanging="850"/>
      </w:pPr>
      <w:r>
        <w:tab/>
      </w:r>
      <w:bookmarkStart w:id="288" w:name="_Toc227760105"/>
      <w:r>
        <w:t>92</w:t>
      </w:r>
      <w:r w:rsidR="00635B03">
        <w:tab/>
      </w:r>
      <w:r>
        <w:t>Search for stolen goods</w:t>
      </w:r>
      <w:bookmarkEnd w:id="288"/>
    </w:p>
    <w:p w14:paraId="01F1835B" w14:textId="77777777" w:rsidR="00B84101" w:rsidRDefault="00B84101" w:rsidP="00B84101"/>
    <w:p w14:paraId="2948FA93" w14:textId="77777777" w:rsidR="00B84101" w:rsidRDefault="00B84101" w:rsidP="00B84101"/>
    <w:p w14:paraId="6FC19BF0" w14:textId="77777777" w:rsidR="00B84101" w:rsidRDefault="00B84101" w:rsidP="00B84101"/>
    <w:p w14:paraId="7188426A" w14:textId="77777777" w:rsidR="00B84101" w:rsidRDefault="00B84101" w:rsidP="00B84101"/>
    <w:p w14:paraId="1368E302" w14:textId="77777777" w:rsidR="00B84101" w:rsidRPr="00B84101" w:rsidRDefault="00B84101" w:rsidP="00B84101"/>
    <w:p w14:paraId="39D97900" w14:textId="77777777" w:rsidR="00B84101" w:rsidRDefault="00B84101" w:rsidP="008C2814">
      <w:pPr>
        <w:pStyle w:val="SideNote"/>
        <w:framePr w:wrap="around"/>
      </w:pPr>
      <w:r>
        <w:t>S. 92(1) substituted by No</w:t>
      </w:r>
      <w:r w:rsidR="00060CE8">
        <w:t>.</w:t>
      </w:r>
      <w:r>
        <w:t xml:space="preserve"> 25/2009 s. 3(1)</w:t>
      </w:r>
      <w:r w:rsidR="00452DCF">
        <w:t xml:space="preserve">, </w:t>
      </w:r>
      <w:r w:rsidR="00060CE8">
        <w:t>amended by No. </w:t>
      </w:r>
      <w:r w:rsidR="00452DCF">
        <w:t>6/2018 s.</w:t>
      </w:r>
      <w:r w:rsidR="00060CE8">
        <w:t> </w:t>
      </w:r>
      <w:r w:rsidR="00452DCF">
        <w:t>68(Sch. 2 item</w:t>
      </w:r>
      <w:r w:rsidR="00060CE8">
        <w:t> </w:t>
      </w:r>
      <w:r w:rsidR="00452DCF">
        <w:t>35.1)</w:t>
      </w:r>
      <w:r>
        <w:t>.</w:t>
      </w:r>
    </w:p>
    <w:p w14:paraId="6703D475" w14:textId="77777777" w:rsidR="00B84101" w:rsidRDefault="00B84101" w:rsidP="00B84101">
      <w:pPr>
        <w:pStyle w:val="DraftHeading3"/>
        <w:tabs>
          <w:tab w:val="right" w:pos="1247"/>
        </w:tabs>
        <w:ind w:left="1361" w:hanging="1361"/>
      </w:pPr>
      <w:r>
        <w:tab/>
      </w:r>
      <w:r w:rsidRPr="00B84101">
        <w:t>(1)</w:t>
      </w:r>
      <w:r w:rsidRPr="0006192D">
        <w:tab/>
      </w:r>
      <w:r>
        <w:t xml:space="preserve">If a magistrate is satisfied by evidence on oath </w:t>
      </w:r>
      <w:r w:rsidR="00452DCF" w:rsidRPr="003F09CB">
        <w:rPr>
          <w:lang w:eastAsia="en-AU"/>
        </w:rPr>
        <w:t>or</w:t>
      </w:r>
      <w:r w:rsidR="008A5436">
        <w:rPr>
          <w:lang w:eastAsia="en-AU"/>
        </w:rPr>
        <w:t> </w:t>
      </w:r>
      <w:r w:rsidR="00452DCF" w:rsidRPr="003F09CB">
        <w:rPr>
          <w:lang w:eastAsia="en-AU"/>
        </w:rPr>
        <w:t>by affirmation</w:t>
      </w:r>
      <w:r w:rsidR="00452DCF">
        <w:rPr>
          <w:lang w:eastAsia="en-AU"/>
        </w:rPr>
        <w:t xml:space="preserve"> </w:t>
      </w:r>
      <w:r>
        <w:t>or by affidavit that there is reasonable cause to believe that any person has—</w:t>
      </w:r>
    </w:p>
    <w:p w14:paraId="18FA7615" w14:textId="77777777" w:rsidR="00B84101" w:rsidRDefault="00B84101" w:rsidP="00B84101">
      <w:pPr>
        <w:pStyle w:val="DraftHeading3"/>
        <w:tabs>
          <w:tab w:val="right" w:pos="1757"/>
        </w:tabs>
        <w:ind w:left="1871" w:hanging="1871"/>
      </w:pPr>
      <w:r>
        <w:tab/>
      </w:r>
      <w:r w:rsidRPr="00B84101">
        <w:t>(a)</w:t>
      </w:r>
      <w:r w:rsidRPr="000D2052">
        <w:tab/>
      </w:r>
      <w:r>
        <w:t>in the custody or possession of the person; or</w:t>
      </w:r>
    </w:p>
    <w:p w14:paraId="5B90B47B" w14:textId="77777777" w:rsidR="00B84101" w:rsidRDefault="00B84101" w:rsidP="00B84101">
      <w:pPr>
        <w:pStyle w:val="DraftHeading3"/>
        <w:tabs>
          <w:tab w:val="right" w:pos="1757"/>
        </w:tabs>
        <w:ind w:left="1871" w:hanging="1871"/>
      </w:pPr>
      <w:r>
        <w:tab/>
      </w:r>
      <w:r w:rsidRPr="00B84101">
        <w:t>(b)</w:t>
      </w:r>
      <w:r>
        <w:tab/>
        <w:t>on any premises (including any vehicle on or in those premises) of the person; or</w:t>
      </w:r>
    </w:p>
    <w:p w14:paraId="5968BD01" w14:textId="77777777" w:rsidR="00B84101" w:rsidRDefault="00B84101" w:rsidP="00B84101">
      <w:pPr>
        <w:pStyle w:val="DraftHeading3"/>
        <w:tabs>
          <w:tab w:val="right" w:pos="1757"/>
        </w:tabs>
        <w:ind w:left="1871" w:hanging="1871"/>
      </w:pPr>
      <w:r>
        <w:tab/>
      </w:r>
      <w:r w:rsidRPr="00B84101">
        <w:t>(c)</w:t>
      </w:r>
      <w:r w:rsidRPr="000D2052">
        <w:tab/>
      </w:r>
      <w:r>
        <w:t>on or in a particular vehicle located in a public place—</w:t>
      </w:r>
    </w:p>
    <w:p w14:paraId="2227C5E7" w14:textId="77777777" w:rsidR="00B84101" w:rsidRDefault="00B84101" w:rsidP="00B84101">
      <w:pPr>
        <w:pStyle w:val="BodySectionSub"/>
      </w:pPr>
      <w:r>
        <w:t>any stolen goods, the magistrate may grant a warrant to search for and seize those goods.</w:t>
      </w:r>
    </w:p>
    <w:p w14:paraId="6ADFF007" w14:textId="77777777" w:rsidR="00B84101" w:rsidRDefault="00B84101" w:rsidP="008C2814">
      <w:pPr>
        <w:pStyle w:val="SideNote"/>
        <w:framePr w:wrap="around"/>
      </w:pPr>
      <w:r>
        <w:lastRenderedPageBreak/>
        <w:t>S. 92(1A) inserted by No. 25/2009 s. 3(1).</w:t>
      </w:r>
    </w:p>
    <w:p w14:paraId="2C0836D4" w14:textId="77777777" w:rsidR="00B84101" w:rsidRDefault="00B84101" w:rsidP="00B84101">
      <w:pPr>
        <w:pStyle w:val="DraftHeading2"/>
        <w:tabs>
          <w:tab w:val="right" w:pos="1247"/>
        </w:tabs>
        <w:ind w:left="1361" w:hanging="1361"/>
      </w:pPr>
      <w:r>
        <w:tab/>
      </w:r>
      <w:r w:rsidRPr="00B84101">
        <w:t>(1A)</w:t>
      </w:r>
      <w:r w:rsidRPr="008D7BD3">
        <w:tab/>
      </w:r>
      <w:r>
        <w:t>A warrant issued under subsection (1) must be addressed to a constable unless the warrant is issued under the authority of an enactment that expressly provides otherwise.</w:t>
      </w:r>
    </w:p>
    <w:p w14:paraId="522C2746" w14:textId="77777777" w:rsidR="004D4AB1" w:rsidRDefault="005E69BA" w:rsidP="008C2814">
      <w:pPr>
        <w:pStyle w:val="SideNote"/>
        <w:framePr w:wrap="around"/>
      </w:pPr>
      <w:r>
        <w:t>S. 92(2) amended by No. 37/2014 s. 10(Sch. item 36.7).</w:t>
      </w:r>
    </w:p>
    <w:p w14:paraId="02EB947B" w14:textId="77777777" w:rsidR="005801A6" w:rsidRDefault="005801A6">
      <w:pPr>
        <w:pStyle w:val="DraftHeading2"/>
        <w:tabs>
          <w:tab w:val="right" w:pos="1247"/>
        </w:tabs>
        <w:ind w:left="1361" w:hanging="1361"/>
      </w:pPr>
      <w:r>
        <w:tab/>
        <w:t>(2)</w:t>
      </w:r>
      <w:r>
        <w:tab/>
      </w:r>
      <w:r w:rsidR="004D4AB1">
        <w:t xml:space="preserve">A </w:t>
      </w:r>
      <w:r w:rsidR="005E69BA">
        <w:rPr>
          <w:color w:val="000000"/>
          <w:szCs w:val="24"/>
        </w:rPr>
        <w:t>police officer</w:t>
      </w:r>
      <w:r>
        <w:t xml:space="preserve"> not below the rank of inspector may give a constable written authority to search any premises for stolen goods—</w:t>
      </w:r>
    </w:p>
    <w:p w14:paraId="22ABE350" w14:textId="77777777" w:rsidR="005801A6" w:rsidRDefault="005801A6">
      <w:pPr>
        <w:pStyle w:val="DraftHeading3"/>
        <w:tabs>
          <w:tab w:val="right" w:pos="1758"/>
        </w:tabs>
        <w:ind w:left="1871" w:hanging="1871"/>
      </w:pPr>
      <w:r>
        <w:tab/>
        <w:t>(a)</w:t>
      </w:r>
      <w:r>
        <w:tab/>
        <w:t>if the person in occupation of the premises has been convicted within the preceding five years of handling stolen goods or of any offence involving dishonesty and punishable with imprisonment; or</w:t>
      </w:r>
    </w:p>
    <w:p w14:paraId="373C497C" w14:textId="77777777" w:rsidR="005801A6" w:rsidRDefault="005801A6">
      <w:pPr>
        <w:pStyle w:val="DraftHeading3"/>
        <w:tabs>
          <w:tab w:val="right" w:pos="1758"/>
        </w:tabs>
        <w:ind w:left="1871" w:hanging="1871"/>
      </w:pPr>
      <w:r>
        <w:tab/>
        <w:t>(b)</w:t>
      </w:r>
      <w:r>
        <w:tab/>
        <w:t>if a person who has been convicted within the preceding five years of handling stolen goods has within the preceding twelve months been in occupation of the premises.</w:t>
      </w:r>
    </w:p>
    <w:p w14:paraId="1EDBE73A" w14:textId="77777777" w:rsidR="00B84101" w:rsidRDefault="00B84101" w:rsidP="008C2814">
      <w:pPr>
        <w:pStyle w:val="SideNote"/>
        <w:framePr w:wrap="around"/>
      </w:pPr>
      <w:r>
        <w:t>S. 92(3) substituted by No. 25/2009 s. 3(2).</w:t>
      </w:r>
    </w:p>
    <w:p w14:paraId="754252FD" w14:textId="77777777" w:rsidR="00B84101" w:rsidRDefault="00B84101" w:rsidP="00B84101">
      <w:pPr>
        <w:pStyle w:val="DraftHeading2"/>
        <w:tabs>
          <w:tab w:val="right" w:pos="1247"/>
        </w:tabs>
        <w:ind w:left="1361" w:hanging="1361"/>
      </w:pPr>
      <w:r>
        <w:tab/>
      </w:r>
      <w:r w:rsidRPr="00B84101">
        <w:t>(3)</w:t>
      </w:r>
      <w:r w:rsidRPr="00076897">
        <w:tab/>
      </w:r>
      <w:r>
        <w:t>If under this section a person is authorised to search premises or a particular vehicle located in a public place for stolen goods, he or she may enter and search the premises or the vehicle accordingly, and may seize any goods the person believes to be stolen goods.</w:t>
      </w:r>
    </w:p>
    <w:p w14:paraId="0C76B996" w14:textId="77777777" w:rsidR="005801A6" w:rsidRDefault="005801A6">
      <w:pPr>
        <w:pStyle w:val="DraftHeading2"/>
        <w:tabs>
          <w:tab w:val="right" w:pos="1247"/>
        </w:tabs>
        <w:ind w:left="1361" w:hanging="1361"/>
      </w:pPr>
      <w:r>
        <w:tab/>
        <w:t>(4)</w:t>
      </w:r>
      <w:r>
        <w:tab/>
        <w:t xml:space="preserve">This section is to be construed in accordance with section 90 and in </w:t>
      </w:r>
      <w:r w:rsidR="000760FB">
        <w:t>subsection</w:t>
      </w:r>
      <w:r>
        <w:t xml:space="preserve"> (2) the references to handling stolen goods shall include any corresponding offence committed before the commencement of the </w:t>
      </w:r>
      <w:r>
        <w:rPr>
          <w:b/>
        </w:rPr>
        <w:t>Crimes (Theft) Act 1973</w:t>
      </w:r>
      <w:r>
        <w:t>.</w:t>
      </w:r>
    </w:p>
    <w:p w14:paraId="41BA64C4" w14:textId="77777777" w:rsidR="00410942" w:rsidRDefault="00410942" w:rsidP="008C2814">
      <w:pPr>
        <w:pStyle w:val="SideNote"/>
        <w:framePr w:wrap="around"/>
      </w:pPr>
      <w:r>
        <w:t>S. 92(5) inserted by No. 25/2009 s. 3(3).</w:t>
      </w:r>
    </w:p>
    <w:p w14:paraId="26B892AA" w14:textId="77777777" w:rsidR="00410942" w:rsidRPr="008D7BD3" w:rsidRDefault="00410942" w:rsidP="00410942">
      <w:pPr>
        <w:pStyle w:val="DraftHeading3"/>
        <w:tabs>
          <w:tab w:val="right" w:pos="1247"/>
        </w:tabs>
        <w:ind w:left="1361" w:hanging="1361"/>
      </w:pPr>
      <w:r>
        <w:tab/>
      </w:r>
      <w:r w:rsidRPr="00410942">
        <w:t>(5)</w:t>
      </w:r>
      <w:r w:rsidRPr="008D7BD3">
        <w:tab/>
      </w:r>
      <w:r>
        <w:t>In</w:t>
      </w:r>
      <w:r w:rsidRPr="008D7BD3">
        <w:t xml:space="preserve"> this section—</w:t>
      </w:r>
    </w:p>
    <w:p w14:paraId="11DF46F9" w14:textId="77777777" w:rsidR="00410942" w:rsidRDefault="00410942" w:rsidP="00410942">
      <w:pPr>
        <w:pStyle w:val="DraftDefinition2"/>
      </w:pPr>
      <w:r w:rsidRPr="008D7BD3">
        <w:rPr>
          <w:b/>
          <w:i/>
        </w:rPr>
        <w:t>public place</w:t>
      </w:r>
      <w:r w:rsidRPr="008D7BD3">
        <w:t xml:space="preserve"> has the same meaning as</w:t>
      </w:r>
      <w:r>
        <w:t xml:space="preserve"> it has</w:t>
      </w:r>
      <w:r w:rsidRPr="008D7BD3">
        <w:t xml:space="preserve"> in</w:t>
      </w:r>
      <w:r>
        <w:t xml:space="preserve"> section 3 of</w:t>
      </w:r>
      <w:r w:rsidRPr="008D7BD3">
        <w:t xml:space="preserve"> the </w:t>
      </w:r>
      <w:r w:rsidRPr="008D7BD3">
        <w:rPr>
          <w:b/>
        </w:rPr>
        <w:t>Summary Offences Act 1966</w:t>
      </w:r>
      <w:r>
        <w:t>;</w:t>
      </w:r>
    </w:p>
    <w:p w14:paraId="3DB26F50" w14:textId="77777777" w:rsidR="00B84101" w:rsidRDefault="00410942" w:rsidP="00410942">
      <w:pPr>
        <w:pStyle w:val="DraftDefinition2"/>
      </w:pPr>
      <w:r w:rsidRPr="009334D3">
        <w:rPr>
          <w:b/>
          <w:i/>
        </w:rPr>
        <w:t>vehicle</w:t>
      </w:r>
      <w:r w:rsidRPr="008D7BD3">
        <w:t xml:space="preserve"> incl</w:t>
      </w:r>
      <w:r>
        <w:t>udes motor vehicle, aircraft and vessel.</w:t>
      </w:r>
    </w:p>
    <w:p w14:paraId="01651407" w14:textId="77777777" w:rsidR="00B4408F" w:rsidRDefault="00B4408F" w:rsidP="00B4408F"/>
    <w:p w14:paraId="1DBDFA5B" w14:textId="77777777" w:rsidR="00B4408F" w:rsidRPr="00B4408F" w:rsidRDefault="00B4408F" w:rsidP="00B4408F"/>
    <w:p w14:paraId="1C3A362D" w14:textId="77777777" w:rsidR="005801A6" w:rsidRDefault="005801A6" w:rsidP="008C2814">
      <w:pPr>
        <w:pStyle w:val="SideNote"/>
        <w:framePr w:wrap="around"/>
      </w:pPr>
      <w:r>
        <w:lastRenderedPageBreak/>
        <w:t>S. 93 substituted by No. 8425 s. 2(1)(b).</w:t>
      </w:r>
    </w:p>
    <w:p w14:paraId="003D1569" w14:textId="77777777" w:rsidR="005801A6" w:rsidRDefault="005801A6" w:rsidP="00635B03">
      <w:pPr>
        <w:pStyle w:val="DraftHeading1"/>
        <w:tabs>
          <w:tab w:val="right" w:pos="680"/>
        </w:tabs>
        <w:ind w:left="850" w:hanging="850"/>
      </w:pPr>
      <w:r>
        <w:tab/>
      </w:r>
      <w:bookmarkStart w:id="289" w:name="_Toc227760106"/>
      <w:r>
        <w:t>93</w:t>
      </w:r>
      <w:r w:rsidR="00635B03">
        <w:tab/>
      </w:r>
      <w:r>
        <w:t>Procedure and evidence</w:t>
      </w:r>
      <w:bookmarkEnd w:id="289"/>
    </w:p>
    <w:p w14:paraId="426B09B1" w14:textId="77777777" w:rsidR="00BD0825" w:rsidRDefault="00BD0825" w:rsidP="00BD0825"/>
    <w:p w14:paraId="1F5F9166" w14:textId="77777777" w:rsidR="00BD0825" w:rsidRPr="00BD0825" w:rsidRDefault="00BD0825" w:rsidP="00BD0825"/>
    <w:p w14:paraId="3059C82D" w14:textId="77777777" w:rsidR="00BD0825" w:rsidRDefault="00BD0825" w:rsidP="008C2814">
      <w:pPr>
        <w:pStyle w:val="SideNote"/>
        <w:framePr w:wrap="around"/>
      </w:pPr>
      <w:r>
        <w:t>S. 93(1) amended by No</w:t>
      </w:r>
      <w:r w:rsidR="00FF37C0">
        <w:t>.</w:t>
      </w:r>
      <w:r>
        <w:t xml:space="preserve"> 68/2009 s. 97(Sch. item 40.8).</w:t>
      </w:r>
    </w:p>
    <w:p w14:paraId="7F61432E" w14:textId="77777777" w:rsidR="005801A6" w:rsidRDefault="005801A6">
      <w:pPr>
        <w:pStyle w:val="DraftHeading2"/>
        <w:tabs>
          <w:tab w:val="right" w:pos="1247"/>
        </w:tabs>
        <w:ind w:left="1361" w:hanging="1361"/>
      </w:pPr>
      <w:r>
        <w:tab/>
        <w:t>(1)</w:t>
      </w:r>
      <w:r>
        <w:tab/>
        <w:t>Any number of persons may be charged in one indictment with reference to the same theft, with having at different times or at the same time handled all or any of the stolen goods, and the persons so charged may be tried together.</w:t>
      </w:r>
    </w:p>
    <w:p w14:paraId="515B3DF0" w14:textId="77777777" w:rsidR="005801A6" w:rsidRDefault="005801A6">
      <w:pPr>
        <w:pStyle w:val="DraftHeading2"/>
        <w:tabs>
          <w:tab w:val="right" w:pos="1247"/>
        </w:tabs>
        <w:ind w:left="1361" w:hanging="1361"/>
      </w:pPr>
      <w:r>
        <w:tab/>
        <w:t>(2)</w:t>
      </w:r>
      <w:r>
        <w:tab/>
        <w:t>On the trial of two or more persons for jointly handling any stolen goods the jury may find any of the accused guilty if the jury are satisfied that he handled all or any of the stolen goods, whether or not he did so jointly with the other accused or any of them.</w:t>
      </w:r>
    </w:p>
    <w:p w14:paraId="3463EE57" w14:textId="77777777" w:rsidR="005801A6" w:rsidRDefault="005801A6">
      <w:pPr>
        <w:pStyle w:val="DraftHeading2"/>
        <w:tabs>
          <w:tab w:val="right" w:pos="1247"/>
        </w:tabs>
        <w:ind w:left="1361" w:hanging="1361"/>
      </w:pPr>
      <w:r>
        <w:tab/>
        <w:t>(3)</w:t>
      </w:r>
      <w:r>
        <w:tab/>
        <w:t>In any proceedings for the theft of anything in the course of transmission (whether by post or otherwise), or for handling stolen goods from such a theft, a statutory declaration made by any person that he despatched or received or failed to receive any goods or postal packet, or that any goods or postal packet when despatched or received by him were or was in a particular state or condition, shall be admissible as evidence of the facts stated in the declaration, subject to the following conditions—</w:t>
      </w:r>
    </w:p>
    <w:p w14:paraId="78BB4463" w14:textId="77777777" w:rsidR="005801A6" w:rsidRDefault="005801A6">
      <w:pPr>
        <w:pStyle w:val="DraftHeading3"/>
        <w:tabs>
          <w:tab w:val="right" w:pos="1758"/>
        </w:tabs>
        <w:ind w:left="1871" w:hanging="1871"/>
      </w:pPr>
      <w:r>
        <w:tab/>
        <w:t>(a)</w:t>
      </w:r>
      <w:r>
        <w:tab/>
        <w:t>a statutory declaration shall only be admissible where and to the extent to which oral evidence to the like effect would have been admissible in the proceedings; and</w:t>
      </w:r>
    </w:p>
    <w:p w14:paraId="433B806D" w14:textId="77777777" w:rsidR="005801A6" w:rsidRDefault="005801A6" w:rsidP="008C2814">
      <w:pPr>
        <w:pStyle w:val="SideNote"/>
        <w:framePr w:wrap="around"/>
      </w:pPr>
      <w:r>
        <w:t>S. 93(3)(b) amended by No. 9848 s. 18(1).</w:t>
      </w:r>
    </w:p>
    <w:p w14:paraId="5CBAB62E" w14:textId="77777777" w:rsidR="005801A6" w:rsidRDefault="005801A6">
      <w:pPr>
        <w:pStyle w:val="DraftHeading3"/>
        <w:tabs>
          <w:tab w:val="right" w:pos="1758"/>
        </w:tabs>
        <w:ind w:left="1871" w:hanging="1871"/>
      </w:pPr>
      <w:r>
        <w:tab/>
        <w:t>(b)</w:t>
      </w:r>
      <w:r>
        <w:tab/>
        <w:t xml:space="preserve">a statutory declaration shall only be admissible if at least seven days before the hearing or trial a copy of it has been given to the person charged, and he has not, at least three days before the hearing or trial or within such further time as the court may in special circumstances allow, given to the informant or the Director of Public </w:t>
      </w:r>
      <w:r>
        <w:lastRenderedPageBreak/>
        <w:t>Prosecutions as the case requires, written notice requiring the attendance at the hearing or trial of the person making the declaration.</w:t>
      </w:r>
    </w:p>
    <w:p w14:paraId="01EBE1B9" w14:textId="77777777" w:rsidR="005801A6" w:rsidRDefault="005801A6">
      <w:pPr>
        <w:pStyle w:val="DraftHeading2"/>
        <w:tabs>
          <w:tab w:val="right" w:pos="1247"/>
        </w:tabs>
        <w:ind w:left="1361" w:hanging="1361"/>
      </w:pPr>
      <w:r>
        <w:tab/>
        <w:t>(4)</w:t>
      </w:r>
      <w:r>
        <w:tab/>
        <w:t>This section is to be construed in accordance with section 90.</w:t>
      </w:r>
    </w:p>
    <w:p w14:paraId="513F35F8" w14:textId="77777777" w:rsidR="005801A6" w:rsidRDefault="005801A6" w:rsidP="008C2814">
      <w:pPr>
        <w:pStyle w:val="SideNote"/>
        <w:framePr w:wrap="around"/>
      </w:pPr>
      <w:r>
        <w:t>S. 94 amended by No. 7876 s. 2(3), substituted by No. 8425 s. 2(1)(b), repealed by No. 10260 s. 114(Sch. 4 item 4).</w:t>
      </w:r>
    </w:p>
    <w:p w14:paraId="01065B0B" w14:textId="77777777" w:rsidR="005801A6" w:rsidRDefault="005801A6">
      <w:pPr>
        <w:pStyle w:val="Stars"/>
      </w:pPr>
      <w:r>
        <w:tab/>
        <w:t>*</w:t>
      </w:r>
      <w:r>
        <w:tab/>
        <w:t>*</w:t>
      </w:r>
      <w:r>
        <w:tab/>
        <w:t>*</w:t>
      </w:r>
      <w:r>
        <w:tab/>
        <w:t>*</w:t>
      </w:r>
      <w:r>
        <w:tab/>
        <w:t>*</w:t>
      </w:r>
    </w:p>
    <w:p w14:paraId="6BDF6758" w14:textId="77777777" w:rsidR="005801A6" w:rsidRDefault="005801A6" w:rsidP="00FB07D2"/>
    <w:p w14:paraId="748C9D91" w14:textId="77777777" w:rsidR="005801A6" w:rsidRDefault="005801A6" w:rsidP="00FB07D2">
      <w:pPr>
        <w:tabs>
          <w:tab w:val="left" w:pos="1032"/>
        </w:tabs>
      </w:pPr>
    </w:p>
    <w:p w14:paraId="5185C022" w14:textId="77777777" w:rsidR="005801A6" w:rsidRDefault="005801A6" w:rsidP="00FB07D2">
      <w:pPr>
        <w:tabs>
          <w:tab w:val="left" w:pos="1032"/>
        </w:tabs>
      </w:pPr>
    </w:p>
    <w:p w14:paraId="1328A6F4" w14:textId="77777777" w:rsidR="005801A6" w:rsidRDefault="005801A6" w:rsidP="00FB07D2"/>
    <w:p w14:paraId="1999A6E0" w14:textId="77777777" w:rsidR="005801A6" w:rsidRDefault="005801A6" w:rsidP="00FB07D2"/>
    <w:p w14:paraId="36A396BF" w14:textId="77777777" w:rsidR="005801A6" w:rsidRDefault="005801A6" w:rsidP="008C2814">
      <w:pPr>
        <w:pStyle w:val="SideNote"/>
        <w:framePr w:wrap="around"/>
        <w:spacing w:before="240"/>
      </w:pPr>
      <w:r>
        <w:t xml:space="preserve">Heading preceding s. 95 </w:t>
      </w:r>
      <w:r>
        <w:br/>
        <w:t>inserted by No. 8425 s. 2(1)(b).</w:t>
      </w:r>
    </w:p>
    <w:p w14:paraId="3CDB0025" w14:textId="77777777" w:rsidR="005801A6" w:rsidRDefault="005801A6">
      <w:pPr>
        <w:pStyle w:val="Heading-DIVISION"/>
        <w:rPr>
          <w:i/>
        </w:rPr>
      </w:pPr>
      <w:bookmarkStart w:id="290" w:name="_Toc227760107"/>
      <w:r>
        <w:rPr>
          <w:i/>
        </w:rPr>
        <w:t>General and consequential provisions</w:t>
      </w:r>
      <w:bookmarkEnd w:id="290"/>
    </w:p>
    <w:p w14:paraId="38A14E5A" w14:textId="77777777" w:rsidR="00B4408F" w:rsidRPr="00B4408F" w:rsidRDefault="00B4408F" w:rsidP="00FB07D2"/>
    <w:p w14:paraId="1F47B467" w14:textId="77777777" w:rsidR="005801A6" w:rsidRDefault="005801A6" w:rsidP="00FB07D2"/>
    <w:p w14:paraId="1CE0A7DD" w14:textId="77777777" w:rsidR="006533D9" w:rsidRDefault="006533D9" w:rsidP="00FB07D2"/>
    <w:p w14:paraId="719497F5" w14:textId="77777777" w:rsidR="005801A6" w:rsidRDefault="005801A6" w:rsidP="008C2814">
      <w:pPr>
        <w:pStyle w:val="SideNote"/>
        <w:framePr w:wrap="around"/>
      </w:pPr>
      <w:r>
        <w:t>S. 95 amended by No. 8181 s. 2(1)</w:t>
      </w:r>
      <w:r>
        <w:br/>
        <w:t>(Sch. item 33), substituted by No. 8425 s. 2(1)(b).</w:t>
      </w:r>
    </w:p>
    <w:p w14:paraId="6C968790" w14:textId="77777777" w:rsidR="005801A6" w:rsidRDefault="005801A6" w:rsidP="00635B03">
      <w:pPr>
        <w:pStyle w:val="DraftHeading1"/>
        <w:tabs>
          <w:tab w:val="right" w:pos="680"/>
        </w:tabs>
        <w:ind w:left="850" w:hanging="850"/>
      </w:pPr>
      <w:r>
        <w:tab/>
      </w:r>
      <w:bookmarkStart w:id="291" w:name="_Toc227760108"/>
      <w:r>
        <w:t>95</w:t>
      </w:r>
      <w:r w:rsidR="00635B03">
        <w:tab/>
      </w:r>
      <w:r>
        <w:t>Husband and wife</w:t>
      </w:r>
      <w:bookmarkEnd w:id="291"/>
    </w:p>
    <w:p w14:paraId="65DB9F5D" w14:textId="77777777" w:rsidR="005801A6" w:rsidRDefault="005801A6">
      <w:pPr>
        <w:pStyle w:val="DraftHeading2"/>
        <w:tabs>
          <w:tab w:val="right" w:pos="1247"/>
        </w:tabs>
        <w:ind w:left="1361" w:hanging="1361"/>
      </w:pPr>
      <w:r>
        <w:tab/>
        <w:t>(1)</w:t>
      </w:r>
      <w:r>
        <w:tab/>
        <w:t>This Act shall apply in relation to the parties to a marriage, and to property belonging to the wife or husband whether or not by reason of an interest derived from the marriage, as it would apply if they were not married and any such interest subsisted independently of the marriage.</w:t>
      </w:r>
    </w:p>
    <w:p w14:paraId="357D9CF6" w14:textId="77777777" w:rsidR="005801A6" w:rsidRDefault="005801A6" w:rsidP="008C2814">
      <w:pPr>
        <w:pStyle w:val="SideNote"/>
        <w:framePr w:wrap="around"/>
      </w:pPr>
      <w:r>
        <w:t>S. 95(2) amended by No. 19/1987 s. 27(a)</w:t>
      </w:r>
      <w:r w:rsidR="00E45CA7">
        <w:t>, repealed by No. 69/2009 s. 37</w:t>
      </w:r>
      <w:r>
        <w:t>.</w:t>
      </w:r>
    </w:p>
    <w:p w14:paraId="2EFB4B9B" w14:textId="77777777" w:rsidR="00E45CA7" w:rsidRDefault="00E45CA7" w:rsidP="00E45CA7">
      <w:pPr>
        <w:pStyle w:val="Stars"/>
      </w:pPr>
      <w:r>
        <w:tab/>
        <w:t>*</w:t>
      </w:r>
      <w:r>
        <w:tab/>
        <w:t>*</w:t>
      </w:r>
      <w:r>
        <w:tab/>
        <w:t>*</w:t>
      </w:r>
      <w:r>
        <w:tab/>
        <w:t>*</w:t>
      </w:r>
      <w:r>
        <w:tab/>
        <w:t>*</w:t>
      </w:r>
    </w:p>
    <w:p w14:paraId="799042A9" w14:textId="77777777" w:rsidR="00FF37C0" w:rsidRDefault="00FF37C0" w:rsidP="00FB07D2"/>
    <w:p w14:paraId="2E5A46EE" w14:textId="77777777" w:rsidR="00DF2D4F" w:rsidRDefault="00DF2D4F" w:rsidP="00FB07D2"/>
    <w:p w14:paraId="585FE3EA" w14:textId="77777777" w:rsidR="00FF37C0" w:rsidRPr="00FF37C0" w:rsidRDefault="00FF37C0" w:rsidP="00FB07D2"/>
    <w:p w14:paraId="71B75E79" w14:textId="77777777" w:rsidR="005801A6" w:rsidRDefault="005801A6" w:rsidP="008C2814">
      <w:pPr>
        <w:pStyle w:val="SideNote"/>
        <w:framePr w:wrap="around"/>
      </w:pPr>
      <w:r>
        <w:t>S. 95(3) amended by No. 9848 s. 18(1), repealed by No. 19/1987 s. 27(b).</w:t>
      </w:r>
    </w:p>
    <w:p w14:paraId="22B03953" w14:textId="77777777" w:rsidR="005801A6" w:rsidRDefault="005801A6">
      <w:pPr>
        <w:pStyle w:val="Stars"/>
      </w:pPr>
      <w:r>
        <w:tab/>
        <w:t>*</w:t>
      </w:r>
      <w:r>
        <w:tab/>
        <w:t>*</w:t>
      </w:r>
      <w:r>
        <w:tab/>
        <w:t>*</w:t>
      </w:r>
      <w:r>
        <w:tab/>
        <w:t>*</w:t>
      </w:r>
      <w:r>
        <w:tab/>
        <w:t>*</w:t>
      </w:r>
    </w:p>
    <w:p w14:paraId="5D93F83F" w14:textId="77777777" w:rsidR="00801E5C" w:rsidRDefault="00801E5C" w:rsidP="00FB07D2"/>
    <w:p w14:paraId="10A77396" w14:textId="77777777" w:rsidR="005801A6" w:rsidRDefault="005801A6" w:rsidP="00FB07D2"/>
    <w:p w14:paraId="6BF3F6DB" w14:textId="77777777" w:rsidR="005801A6" w:rsidRDefault="005801A6" w:rsidP="008C2814">
      <w:pPr>
        <w:pStyle w:val="SideNote"/>
        <w:framePr w:wrap="around"/>
      </w:pPr>
      <w:r>
        <w:lastRenderedPageBreak/>
        <w:t>Ss 96–174 repealed.</w:t>
      </w:r>
      <w:r>
        <w:rPr>
          <w:rStyle w:val="EndnoteReference"/>
        </w:rPr>
        <w:endnoteReference w:id="5"/>
      </w:r>
    </w:p>
    <w:p w14:paraId="09521F94" w14:textId="4D4C6B36" w:rsidR="005801A6" w:rsidRDefault="005801A6">
      <w:pPr>
        <w:pStyle w:val="Stars"/>
      </w:pPr>
      <w:r>
        <w:tab/>
        <w:t>*</w:t>
      </w:r>
      <w:r>
        <w:tab/>
        <w:t>*</w:t>
      </w:r>
      <w:r>
        <w:tab/>
        <w:t>*</w:t>
      </w:r>
      <w:r>
        <w:tab/>
        <w:t>*</w:t>
      </w:r>
      <w:r>
        <w:tab/>
        <w:t>*</w:t>
      </w:r>
    </w:p>
    <w:p w14:paraId="07B9CD9D" w14:textId="77777777" w:rsidR="00FB07D2" w:rsidRPr="00FB07D2" w:rsidRDefault="00FB07D2" w:rsidP="00FB07D2"/>
    <w:p w14:paraId="2E923986" w14:textId="77777777" w:rsidR="005801A6" w:rsidRDefault="005801A6" w:rsidP="008C2814">
      <w:pPr>
        <w:pStyle w:val="SideNote"/>
        <w:framePr w:wrap="around"/>
        <w:spacing w:before="240"/>
      </w:pPr>
      <w:r>
        <w:t>Heading preceding s. 175 amended by No. 8425 s. 2(1)(d).</w:t>
      </w:r>
    </w:p>
    <w:p w14:paraId="3AB58B78" w14:textId="39EA7D06" w:rsidR="005801A6" w:rsidRDefault="005801A6">
      <w:pPr>
        <w:pStyle w:val="Heading-DIVISION"/>
        <w:rPr>
          <w:i/>
        </w:rPr>
      </w:pPr>
      <w:bookmarkStart w:id="292" w:name="_Toc227760109"/>
      <w:r>
        <w:rPr>
          <w:i/>
        </w:rPr>
        <w:t xml:space="preserve">Secret </w:t>
      </w:r>
      <w:r w:rsidR="0018605B">
        <w:rPr>
          <w:i/>
        </w:rPr>
        <w:t>c</w:t>
      </w:r>
      <w:r>
        <w:rPr>
          <w:i/>
        </w:rPr>
        <w:t xml:space="preserve">ommissions </w:t>
      </w:r>
      <w:r w:rsidR="0018605B">
        <w:rPr>
          <w:i/>
        </w:rPr>
        <w:t>p</w:t>
      </w:r>
      <w:r>
        <w:rPr>
          <w:i/>
        </w:rPr>
        <w:t>rohibition</w:t>
      </w:r>
      <w:bookmarkEnd w:id="292"/>
    </w:p>
    <w:p w14:paraId="73CB2738" w14:textId="77777777" w:rsidR="00FB07D2" w:rsidRPr="00FB07D2" w:rsidRDefault="00FB07D2" w:rsidP="00FB07D2"/>
    <w:p w14:paraId="61B44080" w14:textId="77777777" w:rsidR="005801A6" w:rsidRDefault="005801A6" w:rsidP="00B4408F"/>
    <w:p w14:paraId="5B1B5A65" w14:textId="77777777" w:rsidR="006533D9" w:rsidRDefault="006533D9" w:rsidP="00B4408F"/>
    <w:p w14:paraId="7EDB43D4" w14:textId="77777777" w:rsidR="005801A6" w:rsidRDefault="005801A6" w:rsidP="008C2814">
      <w:pPr>
        <w:pStyle w:val="SideNote"/>
        <w:framePr w:wrap="around"/>
      </w:pPr>
      <w:r>
        <w:t>No. 6103 s. 175.</w:t>
      </w:r>
    </w:p>
    <w:p w14:paraId="3CC61E2B" w14:textId="77777777" w:rsidR="005801A6" w:rsidRDefault="005801A6" w:rsidP="00635B03">
      <w:pPr>
        <w:pStyle w:val="DraftHeading1"/>
        <w:tabs>
          <w:tab w:val="right" w:pos="680"/>
        </w:tabs>
        <w:ind w:left="850" w:hanging="850"/>
      </w:pPr>
      <w:r>
        <w:tab/>
      </w:r>
      <w:bookmarkStart w:id="293" w:name="_Toc227760110"/>
      <w:r>
        <w:t>175</w:t>
      </w:r>
      <w:r w:rsidR="00635B03">
        <w:tab/>
      </w:r>
      <w:r>
        <w:t>Definitions</w:t>
      </w:r>
      <w:r>
        <w:rPr>
          <w:rStyle w:val="EndnoteReference"/>
        </w:rPr>
        <w:endnoteReference w:id="6"/>
      </w:r>
      <w:bookmarkEnd w:id="293"/>
    </w:p>
    <w:p w14:paraId="17801EBB" w14:textId="77777777" w:rsidR="005801A6" w:rsidRDefault="005801A6">
      <w:pPr>
        <w:pStyle w:val="DraftHeading2"/>
        <w:tabs>
          <w:tab w:val="right" w:pos="1247"/>
        </w:tabs>
        <w:ind w:left="1361" w:hanging="1361"/>
      </w:pPr>
      <w:r>
        <w:tab/>
        <w:t>(1)</w:t>
      </w:r>
      <w:r>
        <w:tab/>
        <w:t>For the purposes of this subdivision—</w:t>
      </w:r>
    </w:p>
    <w:p w14:paraId="2927ADDF" w14:textId="77777777" w:rsidR="005801A6" w:rsidRDefault="005801A6" w:rsidP="009D112F">
      <w:pPr>
        <w:pStyle w:val="Defintion"/>
      </w:pPr>
      <w:r w:rsidRPr="00A25486">
        <w:rPr>
          <w:b/>
          <w:i/>
          <w:iCs/>
        </w:rPr>
        <w:t>advice given</w:t>
      </w:r>
      <w:r>
        <w:t xml:space="preserve"> and words to the like effect include every report certificate statement and suggestion intended to influence the person to whom the same may be made or given and every influence exercised by one person over another;</w:t>
      </w:r>
    </w:p>
    <w:p w14:paraId="724617DB" w14:textId="77777777" w:rsidR="005801A6" w:rsidRDefault="005801A6" w:rsidP="008C2814">
      <w:pPr>
        <w:pStyle w:val="SideNote"/>
        <w:framePr w:wrap="around"/>
      </w:pPr>
      <w:r>
        <w:t xml:space="preserve">S. 175(1) </w:t>
      </w:r>
      <w:r>
        <w:br/>
        <w:t xml:space="preserve">def. of </w:t>
      </w:r>
      <w:r w:rsidR="00320566">
        <w:br/>
      </w:r>
      <w:r w:rsidRPr="00A25486">
        <w:rPr>
          <w:i/>
          <w:iCs/>
        </w:rPr>
        <w:t>agent</w:t>
      </w:r>
      <w:r>
        <w:t xml:space="preserve"> amended by No</w:t>
      </w:r>
      <w:r w:rsidR="00AD2C0A">
        <w:t>s</w:t>
      </w:r>
      <w:r>
        <w:t xml:space="preserve"> 74/2000 s. 3(Sch. 1 item 30.1)</w:t>
      </w:r>
      <w:r w:rsidR="00AD2C0A">
        <w:t>, 18/2005 s. 18(Sch. 1 item 27.2)</w:t>
      </w:r>
      <w:r>
        <w:t>.</w:t>
      </w:r>
    </w:p>
    <w:p w14:paraId="060E1038" w14:textId="77777777" w:rsidR="005801A6" w:rsidRDefault="005801A6" w:rsidP="009D112F">
      <w:pPr>
        <w:pStyle w:val="Defintion"/>
      </w:pPr>
      <w:r w:rsidRPr="00A25486">
        <w:rPr>
          <w:b/>
          <w:i/>
          <w:iCs/>
        </w:rPr>
        <w:t>agent</w:t>
      </w:r>
      <w:r>
        <w:t xml:space="preserve"> includes any corporation or other person acting or having been acting or desirous or intending to act for or on behalf of any corporation or other person whether as agent partner co-owner clerk servant employee banker broker auctioneer architect clerk of works engineer </w:t>
      </w:r>
      <w:r w:rsidR="00AD2C0A" w:rsidRPr="00D73623">
        <w:t>legal practitioner</w:t>
      </w:r>
      <w:r>
        <w:t xml:space="preserve"> surveyor buyer salesman foreman trustee executor administrator liquidator trustee within the meaning of any Act relating to bankruptcy receiver director manager or other officer or member of committee or governing body of any corporation club partnership or association or in any other capacity either alone or jointly with any other person and whether in his own name or in the name of his principal or otherwise and a person serving under the Crown;</w:t>
      </w:r>
    </w:p>
    <w:p w14:paraId="6490D7EF" w14:textId="77777777" w:rsidR="00801E5C" w:rsidRDefault="00801E5C" w:rsidP="00801E5C">
      <w:pPr>
        <w:pStyle w:val="Defintion"/>
      </w:pPr>
      <w:r w:rsidRPr="00A25486">
        <w:rPr>
          <w:b/>
          <w:i/>
          <w:iCs/>
        </w:rPr>
        <w:t>contract</w:t>
      </w:r>
      <w:r>
        <w:t xml:space="preserve"> includes contract of sale or of employment or any other contract whatever;</w:t>
      </w:r>
    </w:p>
    <w:p w14:paraId="310167B7" w14:textId="77777777" w:rsidR="005801A6" w:rsidRDefault="005801A6" w:rsidP="009D112F">
      <w:pPr>
        <w:pStyle w:val="Defintion"/>
      </w:pPr>
      <w:r w:rsidRPr="00A25486">
        <w:rPr>
          <w:b/>
          <w:i/>
          <w:iCs/>
        </w:rPr>
        <w:lastRenderedPageBreak/>
        <w:t>in relation to his principal's affairs or business</w:t>
      </w:r>
      <w:r>
        <w:rPr>
          <w:b/>
        </w:rPr>
        <w:t xml:space="preserve"> </w:t>
      </w:r>
      <w:r>
        <w:t>implies the additional words "whether within the scope of his authority or course of his employment as agent or not";</w:t>
      </w:r>
    </w:p>
    <w:p w14:paraId="1DF4B4EB" w14:textId="77777777" w:rsidR="0040090B" w:rsidRDefault="0040090B" w:rsidP="009D112F">
      <w:pPr>
        <w:pStyle w:val="Defintion"/>
      </w:pPr>
      <w:r w:rsidRPr="00A25486">
        <w:rPr>
          <w:b/>
          <w:i/>
          <w:iCs/>
        </w:rPr>
        <w:t>person having business relations with the principal</w:t>
      </w:r>
      <w:r>
        <w:rPr>
          <w:b/>
        </w:rPr>
        <w:t xml:space="preserve"> </w:t>
      </w:r>
      <w:r>
        <w:t>includes every corporation or other person whether as principal or agent carrying on or having carried on or desirous or intending to carry on any negotiation or business with or engaged or having been engaged or desirous or intending to be engaged in the performance of any contract with or in the execution of any work or business for or in the supply of any goods or chattels to any principal and also includes any agent of such corporation or other person;</w:t>
      </w:r>
    </w:p>
    <w:p w14:paraId="4FCD6241" w14:textId="77777777" w:rsidR="005801A6" w:rsidRDefault="005801A6" w:rsidP="009D112F">
      <w:pPr>
        <w:pStyle w:val="Defintion"/>
      </w:pPr>
      <w:r w:rsidRPr="00A25486">
        <w:rPr>
          <w:b/>
          <w:i/>
          <w:iCs/>
        </w:rPr>
        <w:t>principal</w:t>
      </w:r>
      <w:r>
        <w:t xml:space="preserve"> includes a corporation or other person for or on behalf of whom the agent acts has acted or is desirous or intending to act;</w:t>
      </w:r>
    </w:p>
    <w:p w14:paraId="153F2B03" w14:textId="77777777" w:rsidR="005801A6" w:rsidRDefault="005801A6" w:rsidP="009D112F">
      <w:pPr>
        <w:pStyle w:val="Defintion"/>
      </w:pPr>
      <w:r w:rsidRPr="00A25486">
        <w:rPr>
          <w:b/>
          <w:i/>
          <w:iCs/>
        </w:rPr>
        <w:t>solicit any valuable consideration</w:t>
      </w:r>
      <w:r>
        <w:t xml:space="preserve"> and </w:t>
      </w:r>
      <w:r w:rsidRPr="00A25486">
        <w:rPr>
          <w:b/>
          <w:i/>
          <w:iCs/>
        </w:rPr>
        <w:t>valuable consideration solicited</w:t>
      </w:r>
      <w:r>
        <w:t xml:space="preserve"> and words to the like effect shall be construed with the following directions, namely:—That every agent who diverts obstructs or interferes with the proper course of business or manufacture or impedes or obstructs or fails to use due diligence in the prosecution of any negotiation or business with the intent to obtain the gift of any valuable consideration from any person interested in the said negotiation or business or with intent to injure any such person shall be deemed to have solicited a valuable consideration from a person having business relations with the principal of such agent;</w:t>
      </w:r>
    </w:p>
    <w:p w14:paraId="3361CBF0" w14:textId="77777777" w:rsidR="005801A6" w:rsidRDefault="005801A6" w:rsidP="008C2814">
      <w:pPr>
        <w:pStyle w:val="SideNote"/>
        <w:framePr w:wrap="around"/>
      </w:pPr>
      <w:r>
        <w:lastRenderedPageBreak/>
        <w:t xml:space="preserve">S. 175(1) </w:t>
      </w:r>
      <w:r>
        <w:br/>
        <w:t xml:space="preserve">def. of </w:t>
      </w:r>
      <w:r w:rsidR="00320566">
        <w:br/>
      </w:r>
      <w:r w:rsidRPr="00A25486">
        <w:rPr>
          <w:i/>
          <w:iCs/>
        </w:rPr>
        <w:t>trustee</w:t>
      </w:r>
      <w:r>
        <w:t xml:space="preserve"> amended by Nos 25/1989 s. 20(c), 52/1998</w:t>
      </w:r>
      <w:r>
        <w:br/>
        <w:t>s. 311(Sch. 1 item 17)</w:t>
      </w:r>
      <w:r w:rsidR="008F17E3">
        <w:t>, 57/2014 s.</w:t>
      </w:r>
      <w:r w:rsidR="003E0BE2">
        <w:t> </w:t>
      </w:r>
      <w:r w:rsidR="008F17E3">
        <w:t>149</w:t>
      </w:r>
      <w:r w:rsidR="00E469EF">
        <w:t>, 13/2019 s. 221(Sch. 1 item 11)</w:t>
      </w:r>
      <w:r w:rsidR="008F17E3">
        <w:t>.</w:t>
      </w:r>
    </w:p>
    <w:p w14:paraId="49D9725B" w14:textId="77777777" w:rsidR="005801A6" w:rsidRDefault="005801A6" w:rsidP="009D112F">
      <w:pPr>
        <w:pStyle w:val="Defintion"/>
      </w:pPr>
      <w:r w:rsidRPr="00A25486">
        <w:rPr>
          <w:b/>
          <w:i/>
          <w:iCs/>
        </w:rPr>
        <w:t>trustee</w:t>
      </w:r>
      <w:r>
        <w:t xml:space="preserve"> includes trustee executor administrator liquidator trustee within the meaning of any Act relating to bankruptcy receiver director administrator or guardian under the </w:t>
      </w:r>
      <w:r w:rsidR="00E469EF">
        <w:rPr>
          <w:b/>
        </w:rPr>
        <w:t>Guardianship and Administration Act 2019</w:t>
      </w:r>
      <w:r>
        <w:t xml:space="preserve"> </w:t>
      </w:r>
      <w:r w:rsidR="008F17E3">
        <w:t xml:space="preserve">or attorney under an enduring power of attorney under the </w:t>
      </w:r>
      <w:r w:rsidR="008F17E3" w:rsidRPr="00E941F2">
        <w:rPr>
          <w:b/>
        </w:rPr>
        <w:t>Powers of Attorney Act 2014</w:t>
      </w:r>
      <w:r w:rsidR="008F17E3">
        <w:t xml:space="preserve"> </w:t>
      </w:r>
      <w:r>
        <w:t>or person having power to appoint a trustee or person entitled to obtain probate of the will or letters of administration to the estate of a deceased person;</w:t>
      </w:r>
    </w:p>
    <w:p w14:paraId="3604E16E" w14:textId="77777777" w:rsidR="0040090B" w:rsidRDefault="0040090B" w:rsidP="009D112F">
      <w:pPr>
        <w:pStyle w:val="Defintion"/>
      </w:pPr>
      <w:r w:rsidRPr="00A25486">
        <w:rPr>
          <w:b/>
          <w:i/>
          <w:iCs/>
        </w:rPr>
        <w:t>valuable consideration</w:t>
      </w:r>
      <w:r>
        <w:t xml:space="preserve"> includes any money loan office place employment agreement to give employment benefit or advantage whatsoever and any commission or rebate deduction or percentage bonus or discount or any forbearance to demand any money or money's worth or valuable thing and the acceptance of any of the said things shall be deemed the receipt of a valuable consideration;</w:t>
      </w:r>
    </w:p>
    <w:p w14:paraId="744900AA" w14:textId="77777777" w:rsidR="005801A6" w:rsidRDefault="005801A6" w:rsidP="009D112F">
      <w:pPr>
        <w:pStyle w:val="Defintion"/>
      </w:pPr>
      <w:r w:rsidRPr="00A25486">
        <w:rPr>
          <w:b/>
          <w:i/>
          <w:iCs/>
        </w:rPr>
        <w:t>valuable consideration</w:t>
      </w:r>
      <w:r>
        <w:t xml:space="preserve"> when used in connexion with the offer thereof includes any offer of any agreement or promise to give and every holding out of any expectation of valuable consideration;</w:t>
      </w:r>
    </w:p>
    <w:p w14:paraId="2FAB7371" w14:textId="77777777" w:rsidR="005801A6" w:rsidRDefault="005801A6" w:rsidP="009D112F">
      <w:pPr>
        <w:pStyle w:val="Defintion"/>
      </w:pPr>
      <w:r w:rsidRPr="00A25486">
        <w:rPr>
          <w:b/>
          <w:i/>
          <w:iCs/>
        </w:rPr>
        <w:t>valuable consideration</w:t>
      </w:r>
      <w:r>
        <w:t xml:space="preserve"> when used in connexion with the receipt thereof includes any acceptance of any agreement promise or offer to give and of any holding out of any expectation of valuable consideration.</w:t>
      </w:r>
    </w:p>
    <w:p w14:paraId="5F788F4A" w14:textId="77777777" w:rsidR="00801E5C" w:rsidRDefault="005801A6" w:rsidP="006D2031">
      <w:pPr>
        <w:pStyle w:val="DraftHeading2"/>
        <w:tabs>
          <w:tab w:val="right" w:pos="1247"/>
        </w:tabs>
        <w:ind w:left="1361" w:hanging="1361"/>
      </w:pPr>
      <w:r>
        <w:tab/>
        <w:t>(2)</w:t>
      </w:r>
      <w:r>
        <w:tab/>
        <w:t>Any act or thing prohibited by this subdivision is prohibited whether done directly or indirectly by the person mentioned or by or through any other person.</w:t>
      </w:r>
    </w:p>
    <w:p w14:paraId="2F1DF089" w14:textId="77777777" w:rsidR="00B4408F" w:rsidRPr="00B4408F" w:rsidRDefault="00B4408F" w:rsidP="00B4408F"/>
    <w:p w14:paraId="2AA18BC4" w14:textId="77777777" w:rsidR="005801A6" w:rsidRDefault="005801A6" w:rsidP="008C2814">
      <w:pPr>
        <w:pStyle w:val="SideNote"/>
        <w:framePr w:wrap="around"/>
      </w:pPr>
      <w:r>
        <w:lastRenderedPageBreak/>
        <w:t>No. 6103 s. 176.</w:t>
      </w:r>
    </w:p>
    <w:p w14:paraId="127BA96F" w14:textId="77777777" w:rsidR="005801A6" w:rsidRDefault="005801A6" w:rsidP="00635B03">
      <w:pPr>
        <w:pStyle w:val="DraftHeading1"/>
        <w:tabs>
          <w:tab w:val="right" w:pos="680"/>
        </w:tabs>
        <w:ind w:left="850" w:hanging="850"/>
      </w:pPr>
      <w:r>
        <w:tab/>
      </w:r>
      <w:bookmarkStart w:id="294" w:name="_Toc227760111"/>
      <w:r>
        <w:t>176</w:t>
      </w:r>
      <w:r w:rsidR="00635B03">
        <w:tab/>
      </w:r>
      <w:r>
        <w:t>Receipt or solicitation of secret commission by an agent an indictable offence</w:t>
      </w:r>
      <w:r>
        <w:rPr>
          <w:rStyle w:val="EndnoteReference"/>
        </w:rPr>
        <w:endnoteReference w:id="7"/>
      </w:r>
      <w:bookmarkEnd w:id="294"/>
    </w:p>
    <w:p w14:paraId="2D1FC8E3" w14:textId="77777777" w:rsidR="005801A6" w:rsidRDefault="005801A6">
      <w:pPr>
        <w:pStyle w:val="DraftHeading2"/>
        <w:tabs>
          <w:tab w:val="right" w:pos="1247"/>
        </w:tabs>
        <w:ind w:left="1361" w:hanging="1361"/>
      </w:pPr>
      <w:r>
        <w:tab/>
        <w:t>(1)</w:t>
      </w:r>
      <w:r>
        <w:tab/>
        <w:t>Whosoever being an agent corruptly receives or solicits from any person for himself or for any other person any valuable consideration—</w:t>
      </w:r>
    </w:p>
    <w:p w14:paraId="376A83D5" w14:textId="77777777" w:rsidR="005801A6" w:rsidRDefault="005801A6">
      <w:pPr>
        <w:pStyle w:val="DraftHeading3"/>
        <w:tabs>
          <w:tab w:val="right" w:pos="1758"/>
        </w:tabs>
        <w:ind w:left="1871" w:hanging="1871"/>
      </w:pPr>
      <w:r>
        <w:tab/>
        <w:t>(a)</w:t>
      </w:r>
      <w:r>
        <w:tab/>
        <w:t>as an inducement or reward for or otherwise on account of doing or forbearing to do or having done or forborne to do any act in relation to his principal's affairs or business; or</w:t>
      </w:r>
    </w:p>
    <w:p w14:paraId="0C505447" w14:textId="77777777" w:rsidR="005801A6" w:rsidRDefault="005801A6">
      <w:pPr>
        <w:pStyle w:val="DraftHeading3"/>
        <w:tabs>
          <w:tab w:val="right" w:pos="1758"/>
        </w:tabs>
        <w:ind w:left="1871" w:hanging="1871"/>
      </w:pPr>
      <w:r>
        <w:tab/>
        <w:t>(b)</w:t>
      </w:r>
      <w:r>
        <w:tab/>
        <w:t>the receipt or any expectation of which would in any way tend to influence him to show or to forbear to show favour or disfavour to any person in relation to his principal's affairs or business; or</w:t>
      </w:r>
    </w:p>
    <w:p w14:paraId="00BDEFBA" w14:textId="77777777" w:rsidR="005801A6" w:rsidRDefault="005801A6" w:rsidP="008C2814">
      <w:pPr>
        <w:pStyle w:val="SideNote"/>
        <w:framePr w:wrap="around"/>
      </w:pPr>
      <w:r>
        <w:t>S. 176(2) amended by Nos 9554 s. 2(2)(Sch. 2 item 53), 9576 s. 11(1), 36/1988 s. 8(a)(i)–(iii), 49/1991 s. 119(1)</w:t>
      </w:r>
      <w:r>
        <w:br/>
        <w:t xml:space="preserve">(Sch. 2 item 48), 48/1997 </w:t>
      </w:r>
      <w:r>
        <w:br/>
        <w:t>s. 60(1)(Sch. 1 item 68).</w:t>
      </w:r>
    </w:p>
    <w:p w14:paraId="11A2746F" w14:textId="77777777" w:rsidR="005801A6" w:rsidRDefault="005801A6">
      <w:pPr>
        <w:pStyle w:val="DraftHeading2"/>
        <w:tabs>
          <w:tab w:val="right" w:pos="1247"/>
        </w:tabs>
        <w:ind w:left="1361" w:hanging="1361"/>
      </w:pPr>
      <w:r>
        <w:tab/>
        <w:t>(2)</w:t>
      </w:r>
      <w:r>
        <w:tab/>
        <w:t>Whosoever corruptly gives or offers to any agent any valuable consideration—</w:t>
      </w:r>
    </w:p>
    <w:p w14:paraId="20599334" w14:textId="77777777" w:rsidR="005801A6" w:rsidRDefault="005801A6">
      <w:pPr>
        <w:pStyle w:val="DraftHeading3"/>
        <w:tabs>
          <w:tab w:val="right" w:pos="1758"/>
        </w:tabs>
        <w:ind w:left="1871" w:hanging="1871"/>
      </w:pPr>
      <w:r>
        <w:tab/>
        <w:t>(a)</w:t>
      </w:r>
      <w:r>
        <w:tab/>
        <w:t>as an inducement or reward for or otherwise on account of doing or forbearing to do or having done or forborne to do any act in relation to his principal's affairs or business; or</w:t>
      </w:r>
    </w:p>
    <w:p w14:paraId="2770FECE" w14:textId="77777777" w:rsidR="005801A6" w:rsidRDefault="005801A6">
      <w:pPr>
        <w:pStyle w:val="DraftHeading3"/>
        <w:tabs>
          <w:tab w:val="right" w:pos="1758"/>
        </w:tabs>
        <w:ind w:left="1871" w:hanging="1871"/>
      </w:pPr>
      <w:r>
        <w:tab/>
        <w:t>(b)</w:t>
      </w:r>
      <w:r>
        <w:tab/>
        <w:t>the receipt or any expectation of which would in any way tend to influence him to show or to forbear to show favour or disfavour to any person in relation to his principal's affairs or business—</w:t>
      </w:r>
    </w:p>
    <w:p w14:paraId="34EBFCEA" w14:textId="77777777" w:rsidR="005801A6" w:rsidRDefault="005801A6" w:rsidP="00615125">
      <w:pPr>
        <w:pStyle w:val="BodySectionSub"/>
      </w:pPr>
      <w:r>
        <w:t>shall be guilty of an indictable offence, and shall—</w:t>
      </w:r>
    </w:p>
    <w:p w14:paraId="5C52778F" w14:textId="77777777" w:rsidR="00801E5C" w:rsidRDefault="005801A6" w:rsidP="006D2031">
      <w:pPr>
        <w:pStyle w:val="BodyParagraph"/>
      </w:pPr>
      <w:r>
        <w:t>be liable if a corporation to a level 5 fine and if any other person to level 5 imprisonment (10 years maximum) or a level 5 fine or both.</w:t>
      </w:r>
    </w:p>
    <w:p w14:paraId="62C18346" w14:textId="77777777" w:rsidR="00B4408F" w:rsidRDefault="00B4408F" w:rsidP="00B4408F"/>
    <w:p w14:paraId="34D6002D" w14:textId="77777777" w:rsidR="00B4408F" w:rsidRPr="00B4408F" w:rsidRDefault="00B4408F" w:rsidP="00B4408F"/>
    <w:p w14:paraId="10D19FD5" w14:textId="77777777" w:rsidR="005801A6" w:rsidRDefault="005801A6" w:rsidP="008C2814">
      <w:pPr>
        <w:pStyle w:val="SideNote"/>
        <w:framePr w:wrap="around"/>
      </w:pPr>
      <w:r>
        <w:lastRenderedPageBreak/>
        <w:t>No. 6103 s. 177.</w:t>
      </w:r>
    </w:p>
    <w:p w14:paraId="54ED6DEB" w14:textId="77777777" w:rsidR="005801A6" w:rsidRDefault="005801A6" w:rsidP="00635B03">
      <w:pPr>
        <w:pStyle w:val="DraftHeading1"/>
        <w:tabs>
          <w:tab w:val="right" w:pos="680"/>
        </w:tabs>
        <w:ind w:left="850" w:hanging="850"/>
      </w:pPr>
      <w:r>
        <w:tab/>
      </w:r>
      <w:bookmarkStart w:id="295" w:name="_Toc227760112"/>
      <w:r>
        <w:t>177</w:t>
      </w:r>
      <w:r w:rsidR="00635B03">
        <w:tab/>
      </w:r>
      <w:r>
        <w:t>Secret gifts to parent, wife, child, partner etc. of agent deemed gifts to agent</w:t>
      </w:r>
      <w:r>
        <w:rPr>
          <w:rStyle w:val="EndnoteReference"/>
        </w:rPr>
        <w:endnoteReference w:id="8"/>
      </w:r>
      <w:bookmarkEnd w:id="295"/>
    </w:p>
    <w:p w14:paraId="339EAB69" w14:textId="77777777" w:rsidR="005801A6" w:rsidRDefault="005801A6" w:rsidP="008C2814">
      <w:pPr>
        <w:pStyle w:val="SideNote"/>
        <w:framePr w:wrap="around"/>
      </w:pPr>
      <w:r>
        <w:t xml:space="preserve">S. 177(1) amended by No. 48/1997 </w:t>
      </w:r>
      <w:r>
        <w:br/>
        <w:t>s. 62(3).</w:t>
      </w:r>
    </w:p>
    <w:p w14:paraId="6922A938" w14:textId="77777777" w:rsidR="005801A6" w:rsidRDefault="005801A6">
      <w:pPr>
        <w:pStyle w:val="DraftHeading2"/>
        <w:tabs>
          <w:tab w:val="right" w:pos="1247"/>
        </w:tabs>
        <w:ind w:left="1361" w:hanging="1361"/>
      </w:pPr>
      <w:r>
        <w:tab/>
        <w:t>(1)</w:t>
      </w:r>
      <w:r>
        <w:tab/>
        <w:t>Any valuable consideration given or offered to any parent husband wife or child of any agent or to his partner clerk or employee or at the agent's request to any person by any person having business relations with the principal of such agent shall be deemed to have been given or offered to the agent.</w:t>
      </w:r>
    </w:p>
    <w:p w14:paraId="71C2AD85" w14:textId="77777777" w:rsidR="005801A6" w:rsidRDefault="005801A6" w:rsidP="008C2814">
      <w:pPr>
        <w:pStyle w:val="SideNote"/>
        <w:framePr w:wrap="around"/>
      </w:pPr>
      <w:r>
        <w:t>S. 177(2) amended by No. 74/2000 s. 3(Sch. 1 item 30.2).</w:t>
      </w:r>
    </w:p>
    <w:p w14:paraId="5487C1E6" w14:textId="77777777" w:rsidR="005801A6" w:rsidRDefault="005801A6">
      <w:pPr>
        <w:pStyle w:val="DraftHeading2"/>
        <w:tabs>
          <w:tab w:val="right" w:pos="1247"/>
        </w:tabs>
        <w:ind w:left="1361" w:hanging="1361"/>
      </w:pPr>
      <w:r>
        <w:tab/>
        <w:t>(2)</w:t>
      </w:r>
      <w:r>
        <w:tab/>
        <w:t>Any valuable consideration received or solicited by any parent husband wife or child of any agent or by his partner clerk or employee from any person having business relations with the principal of such agent shall be deemed to have been received or solicited by the agent, unless it is proved that the valuable consideration was so received or solicited without the consent knowledge or privity of the agent.</w:t>
      </w:r>
    </w:p>
    <w:p w14:paraId="772674AF" w14:textId="77777777" w:rsidR="005801A6" w:rsidRDefault="005801A6" w:rsidP="008C2814">
      <w:pPr>
        <w:pStyle w:val="SideNote"/>
        <w:framePr w:wrap="around"/>
      </w:pPr>
      <w:r>
        <w:t>No. 6103 s. 178.</w:t>
      </w:r>
    </w:p>
    <w:p w14:paraId="19575F81" w14:textId="77777777" w:rsidR="005801A6" w:rsidRDefault="005801A6" w:rsidP="008C2814">
      <w:pPr>
        <w:pStyle w:val="SideNote"/>
        <w:framePr w:wrap="around"/>
        <w:spacing w:before="60"/>
      </w:pPr>
      <w:r>
        <w:t>S. 178 amended by Nos 9554 s. 2(2)(Sch. 2 item 53), 9576 s. 11(1), 36/1988 s. 8(b)(i)–(iii), 49/1991 s. 119(1)</w:t>
      </w:r>
      <w:r>
        <w:br/>
        <w:t xml:space="preserve">(Sch. 2 item 48), 48/1997 </w:t>
      </w:r>
      <w:r>
        <w:br/>
        <w:t>s. 60(1)(Sch. 1 item 68).</w:t>
      </w:r>
    </w:p>
    <w:p w14:paraId="47F78A24" w14:textId="77777777" w:rsidR="005801A6" w:rsidRDefault="005801A6" w:rsidP="00635B03">
      <w:pPr>
        <w:pStyle w:val="DraftHeading1"/>
        <w:tabs>
          <w:tab w:val="right" w:pos="680"/>
        </w:tabs>
        <w:ind w:left="850" w:hanging="850"/>
      </w:pPr>
      <w:r>
        <w:tab/>
      </w:r>
      <w:bookmarkStart w:id="296" w:name="_Toc227760113"/>
      <w:r>
        <w:t>178</w:t>
      </w:r>
      <w:r w:rsidR="00635B03">
        <w:tab/>
      </w:r>
      <w:r>
        <w:t>Giving or receiving false or misleading receipt or account an indictable offence</w:t>
      </w:r>
      <w:r>
        <w:rPr>
          <w:rStyle w:val="EndnoteReference"/>
        </w:rPr>
        <w:endnoteReference w:id="9"/>
      </w:r>
      <w:bookmarkEnd w:id="296"/>
    </w:p>
    <w:p w14:paraId="7E7B5C58" w14:textId="77777777" w:rsidR="005801A6" w:rsidRDefault="005801A6" w:rsidP="00C66851">
      <w:pPr>
        <w:pStyle w:val="BodySectionSub"/>
      </w:pPr>
      <w:r>
        <w:t>If with intent to deceive or defraud the principal any person gives to any agent or any agent receives or uses or gives to the principal any receipt invoice account or document in respect of which or in relation to a dealing transaction or matter in which the principal is interested and which—</w:t>
      </w:r>
    </w:p>
    <w:p w14:paraId="5D9290EE" w14:textId="77777777" w:rsidR="00A65C5D" w:rsidRDefault="005801A6" w:rsidP="006D2031">
      <w:pPr>
        <w:pStyle w:val="DraftHeading3"/>
        <w:tabs>
          <w:tab w:val="right" w:pos="1758"/>
        </w:tabs>
        <w:ind w:left="1871" w:hanging="1871"/>
      </w:pPr>
      <w:r>
        <w:tab/>
        <w:t>(a)</w:t>
      </w:r>
      <w:r>
        <w:tab/>
        <w:t>contains any statement which he knows is false or erroneous or defective in any important particular or is in any way likely to mislead the principal; or</w:t>
      </w:r>
    </w:p>
    <w:p w14:paraId="5ACEE921" w14:textId="77777777" w:rsidR="00B4408F" w:rsidRDefault="00B4408F" w:rsidP="00B4408F"/>
    <w:p w14:paraId="4ED27BB1" w14:textId="77777777" w:rsidR="00B4408F" w:rsidRDefault="00B4408F" w:rsidP="00B4408F"/>
    <w:p w14:paraId="7BE013EF" w14:textId="77777777" w:rsidR="00B4408F" w:rsidRDefault="00B4408F" w:rsidP="00B4408F"/>
    <w:p w14:paraId="5E69A179" w14:textId="77777777" w:rsidR="00B4408F" w:rsidRPr="00B4408F" w:rsidRDefault="00B4408F" w:rsidP="00B4408F"/>
    <w:p w14:paraId="15647D4B" w14:textId="77777777" w:rsidR="005801A6" w:rsidRDefault="005801A6">
      <w:pPr>
        <w:pStyle w:val="DraftHeading3"/>
        <w:tabs>
          <w:tab w:val="right" w:pos="1758"/>
        </w:tabs>
        <w:ind w:left="1871" w:hanging="1871"/>
      </w:pPr>
      <w:r>
        <w:lastRenderedPageBreak/>
        <w:tab/>
        <w:t>(b)</w:t>
      </w:r>
      <w:r>
        <w:tab/>
        <w:t>omits to state explicitly and fully the fact of any commission percentage bonus discount rebate repayment gratuity or deduction having been made given or allowed or agreed to be made given or allowed—</w:t>
      </w:r>
    </w:p>
    <w:p w14:paraId="4B277405" w14:textId="77777777" w:rsidR="005801A6" w:rsidRDefault="005801A6" w:rsidP="00C66851">
      <w:pPr>
        <w:pStyle w:val="BodySectionSub"/>
      </w:pPr>
      <w:r>
        <w:t>he shall be guilty of an indictable offence, and shall—</w:t>
      </w:r>
    </w:p>
    <w:p w14:paraId="439AD27C" w14:textId="77777777" w:rsidR="005801A6" w:rsidRDefault="005801A6" w:rsidP="00C66851">
      <w:pPr>
        <w:pStyle w:val="BodyParagraph"/>
      </w:pPr>
      <w:r>
        <w:t>be liable if a corporation to a level 5 fine and if any other person to level 5 imprisonment (10 years maximum) or a level 5 fine or both.</w:t>
      </w:r>
    </w:p>
    <w:p w14:paraId="2589C3C1" w14:textId="77777777" w:rsidR="005801A6" w:rsidRDefault="005801A6" w:rsidP="008C2814">
      <w:pPr>
        <w:pStyle w:val="SideNote"/>
        <w:framePr w:wrap="around"/>
      </w:pPr>
      <w:r>
        <w:t>No. 6103 s. 179.</w:t>
      </w:r>
    </w:p>
    <w:p w14:paraId="31277B63" w14:textId="77777777" w:rsidR="005801A6" w:rsidRDefault="005801A6" w:rsidP="00635B03">
      <w:pPr>
        <w:pStyle w:val="DraftHeading1"/>
        <w:tabs>
          <w:tab w:val="right" w:pos="680"/>
        </w:tabs>
        <w:ind w:left="850" w:hanging="850"/>
      </w:pPr>
      <w:r>
        <w:tab/>
      </w:r>
      <w:bookmarkStart w:id="297" w:name="_Toc227760114"/>
      <w:r>
        <w:t>179</w:t>
      </w:r>
      <w:r w:rsidR="00635B03">
        <w:tab/>
      </w:r>
      <w:r>
        <w:t>Gift or receipt of secret commission in return for advice given</w:t>
      </w:r>
      <w:r>
        <w:rPr>
          <w:rStyle w:val="EndnoteReference"/>
        </w:rPr>
        <w:endnoteReference w:id="10"/>
      </w:r>
      <w:bookmarkEnd w:id="297"/>
    </w:p>
    <w:p w14:paraId="52B54840" w14:textId="77777777" w:rsidR="005801A6" w:rsidRDefault="005801A6" w:rsidP="008C2814">
      <w:pPr>
        <w:pStyle w:val="SideNote"/>
        <w:framePr w:wrap="around"/>
      </w:pPr>
      <w:r>
        <w:t>S. 179(1) amended by No. 9576 s. 11(1).</w:t>
      </w:r>
    </w:p>
    <w:p w14:paraId="0FA19D70" w14:textId="77777777" w:rsidR="005801A6" w:rsidRDefault="005801A6">
      <w:pPr>
        <w:pStyle w:val="DraftHeading2"/>
        <w:tabs>
          <w:tab w:val="right" w:pos="1247"/>
        </w:tabs>
        <w:ind w:left="1361" w:hanging="1361"/>
      </w:pPr>
      <w:r>
        <w:tab/>
        <w:t>(1)</w:t>
      </w:r>
      <w:r>
        <w:tab/>
        <w:t>Whenever any advice is given by one person to another and such advice is in any way intended to induce or influence the person advised—</w:t>
      </w:r>
    </w:p>
    <w:p w14:paraId="46219187" w14:textId="77777777" w:rsidR="005801A6" w:rsidRDefault="005801A6">
      <w:pPr>
        <w:pStyle w:val="DraftHeading3"/>
        <w:tabs>
          <w:tab w:val="right" w:pos="1758"/>
        </w:tabs>
        <w:ind w:left="1871" w:hanging="1871"/>
      </w:pPr>
      <w:r>
        <w:tab/>
        <w:t>(a)</w:t>
      </w:r>
      <w:r>
        <w:tab/>
        <w:t>to enter into a contract with any third person; or</w:t>
      </w:r>
    </w:p>
    <w:p w14:paraId="10D8B898" w14:textId="77777777" w:rsidR="005801A6" w:rsidRDefault="005801A6">
      <w:pPr>
        <w:pStyle w:val="DraftHeading3"/>
        <w:tabs>
          <w:tab w:val="right" w:pos="1758"/>
        </w:tabs>
        <w:ind w:left="1871" w:hanging="1871"/>
      </w:pPr>
      <w:r>
        <w:tab/>
        <w:t>(b)</w:t>
      </w:r>
      <w:r>
        <w:tab/>
        <w:t>to appoint or join with another in appointing or to vote for or to aid in obtaining the election or appointment or to authorize or join with another in authorizing the appointment of any third person as trustee—</w:t>
      </w:r>
    </w:p>
    <w:p w14:paraId="652E5CCF" w14:textId="77777777" w:rsidR="00A65C5D" w:rsidRDefault="005801A6" w:rsidP="006D2031">
      <w:pPr>
        <w:pStyle w:val="BodySectionSub"/>
      </w:pPr>
      <w:r>
        <w:t xml:space="preserve">and any valuable consideration is given by such third person to the person giving the advice without the assent of the person advised the gift or receipt of the valuable consideration shall be an indictable offence, but this </w:t>
      </w:r>
      <w:r w:rsidR="000760FB">
        <w:t>subsection</w:t>
      </w:r>
      <w:r>
        <w:t xml:space="preserve"> shall not apply when the person giving the advice was to the knowledge of the person advised the agent of such third person, or when the valuable consideration was not given in respect of such advice.</w:t>
      </w:r>
    </w:p>
    <w:p w14:paraId="3EAB56E1" w14:textId="77777777" w:rsidR="00C273E3" w:rsidRDefault="00C273E3" w:rsidP="00C273E3"/>
    <w:p w14:paraId="4E30BBDF" w14:textId="77777777" w:rsidR="00C273E3" w:rsidRPr="00C273E3" w:rsidRDefault="00C273E3" w:rsidP="00C273E3"/>
    <w:p w14:paraId="3EA43473" w14:textId="77777777" w:rsidR="005801A6" w:rsidRDefault="005801A6" w:rsidP="008C2814">
      <w:pPr>
        <w:pStyle w:val="SideNote"/>
        <w:framePr w:wrap="around"/>
      </w:pPr>
      <w:r>
        <w:lastRenderedPageBreak/>
        <w:t>S. 179(2) amended by No. 9576 s. 11(1).</w:t>
      </w:r>
    </w:p>
    <w:p w14:paraId="3C7D02D5" w14:textId="77777777" w:rsidR="005801A6" w:rsidRDefault="005801A6">
      <w:pPr>
        <w:pStyle w:val="DraftHeading2"/>
        <w:tabs>
          <w:tab w:val="right" w:pos="1247"/>
        </w:tabs>
        <w:ind w:left="1361" w:hanging="1361"/>
      </w:pPr>
      <w:r>
        <w:tab/>
        <w:t>(2)</w:t>
      </w:r>
      <w:r>
        <w:tab/>
        <w:t>Any offer or solicitation of a valuable consideration in respect of any advice given or to be given by one person to another with a view to induce or influence the person advised—</w:t>
      </w:r>
    </w:p>
    <w:p w14:paraId="22E2842A" w14:textId="77777777" w:rsidR="005801A6" w:rsidRDefault="005801A6">
      <w:pPr>
        <w:pStyle w:val="DraftHeading3"/>
        <w:tabs>
          <w:tab w:val="right" w:pos="1758"/>
        </w:tabs>
        <w:ind w:left="1871" w:hanging="1871"/>
      </w:pPr>
      <w:r>
        <w:tab/>
        <w:t>(a)</w:t>
      </w:r>
      <w:r>
        <w:tab/>
        <w:t>to enter into a contract with the person offering or solicited; or</w:t>
      </w:r>
    </w:p>
    <w:p w14:paraId="66F5107A" w14:textId="77777777" w:rsidR="005801A6" w:rsidRDefault="005801A6">
      <w:pPr>
        <w:pStyle w:val="DraftHeading3"/>
        <w:tabs>
          <w:tab w:val="right" w:pos="1758"/>
        </w:tabs>
        <w:ind w:left="1871" w:hanging="1871"/>
      </w:pPr>
      <w:r>
        <w:tab/>
        <w:t>(b)</w:t>
      </w:r>
      <w:r>
        <w:tab/>
        <w:t>to appoint or join with another in appointing or to vote for or to aid in obtaining the election or appointment or to authorize or join with another in authorizing the appointment of the person offering or solicited as trustee—</w:t>
      </w:r>
    </w:p>
    <w:p w14:paraId="628614A0" w14:textId="77777777" w:rsidR="005801A6" w:rsidRDefault="005801A6" w:rsidP="00F54B0C">
      <w:pPr>
        <w:pStyle w:val="BodySectionSub"/>
      </w:pPr>
      <w:r>
        <w:t xml:space="preserve">and with the intent that the gift or receipt of such valuable consideration is not to be made known to the person advised shall be an indictable offence, but this </w:t>
      </w:r>
      <w:r w:rsidR="000760FB">
        <w:t>subsection</w:t>
      </w:r>
      <w:r>
        <w:t xml:space="preserve"> shall not apply when such first</w:t>
      </w:r>
      <w:r w:rsidR="0062712E">
        <w:noBreakHyphen/>
      </w:r>
      <w:r>
        <w:t>mentioned person is the agent of the person offering or solicited.</w:t>
      </w:r>
    </w:p>
    <w:p w14:paraId="4CD22513" w14:textId="77777777" w:rsidR="005801A6" w:rsidRDefault="005801A6" w:rsidP="008C2814">
      <w:pPr>
        <w:pStyle w:val="SideNote"/>
        <w:framePr w:wrap="around"/>
      </w:pPr>
      <w:r>
        <w:t>S. 179(3) amended by No. 9576 s. 11(1).</w:t>
      </w:r>
    </w:p>
    <w:p w14:paraId="34E539C5" w14:textId="77777777" w:rsidR="005801A6" w:rsidRDefault="005801A6">
      <w:pPr>
        <w:pStyle w:val="DraftHeading2"/>
        <w:tabs>
          <w:tab w:val="right" w:pos="1247"/>
        </w:tabs>
        <w:ind w:left="1361" w:hanging="1361"/>
      </w:pPr>
      <w:r>
        <w:tab/>
        <w:t>(3)</w:t>
      </w:r>
      <w:r>
        <w:tab/>
        <w:t>Any person on conviction of an indictable offence under any of the provisions of this section shall—</w:t>
      </w:r>
    </w:p>
    <w:p w14:paraId="58E61BAC" w14:textId="77777777" w:rsidR="00D26103" w:rsidRDefault="00D26103" w:rsidP="00D26103"/>
    <w:p w14:paraId="0EC07EE9" w14:textId="77777777" w:rsidR="005801A6" w:rsidRDefault="005801A6" w:rsidP="008C2814">
      <w:pPr>
        <w:pStyle w:val="SideNote"/>
        <w:framePr w:wrap="around"/>
      </w:pPr>
      <w:r>
        <w:t>S. 179(3)(a) amended by Nos 9554 s. 2(2)(Sch. 2 item 54), 36/1988 s. 8(c)(i)(ii), 25/1989 s. 20(d), 49/1991 s. 119(1)</w:t>
      </w:r>
      <w:r>
        <w:br/>
        <w:t xml:space="preserve">(Sch. 2 item 48), 48/1997 </w:t>
      </w:r>
      <w:r>
        <w:br/>
        <w:t>s. 60(1)(Sch. 1 item 68).</w:t>
      </w:r>
    </w:p>
    <w:p w14:paraId="09D179EE" w14:textId="77777777" w:rsidR="005801A6" w:rsidRDefault="005801A6">
      <w:pPr>
        <w:pStyle w:val="DraftHeading3"/>
        <w:tabs>
          <w:tab w:val="right" w:pos="1758"/>
        </w:tabs>
        <w:ind w:left="1871" w:hanging="1871"/>
      </w:pPr>
      <w:r>
        <w:tab/>
        <w:t>(a)</w:t>
      </w:r>
      <w:r>
        <w:tab/>
        <w:t>be liable if a corporation to a level 5 fine and if any other person to level 5 imprisonment (10 years maximum) or a level 5 fine or both.</w:t>
      </w:r>
    </w:p>
    <w:p w14:paraId="443F454D" w14:textId="77777777" w:rsidR="005801A6" w:rsidRDefault="005801A6"/>
    <w:p w14:paraId="4A526A65" w14:textId="77777777" w:rsidR="005801A6" w:rsidRDefault="005801A6"/>
    <w:p w14:paraId="56C89336" w14:textId="77777777" w:rsidR="005801A6" w:rsidRDefault="005801A6"/>
    <w:p w14:paraId="67C45562" w14:textId="77777777" w:rsidR="005801A6" w:rsidRDefault="005801A6"/>
    <w:p w14:paraId="720C777A" w14:textId="77777777" w:rsidR="005801A6" w:rsidRDefault="005801A6"/>
    <w:p w14:paraId="63506C38" w14:textId="77777777" w:rsidR="005801A6" w:rsidRDefault="005801A6" w:rsidP="008C2814">
      <w:pPr>
        <w:pStyle w:val="SideNote"/>
        <w:framePr w:wrap="around"/>
      </w:pPr>
      <w:r>
        <w:t>S. 179(3)(b) repealed by No. 36/1988 s. 8(c)(iii).</w:t>
      </w:r>
    </w:p>
    <w:p w14:paraId="1F548593" w14:textId="77777777" w:rsidR="005801A6" w:rsidRDefault="005801A6">
      <w:pPr>
        <w:pStyle w:val="Stars"/>
      </w:pPr>
      <w:r>
        <w:tab/>
        <w:t>*</w:t>
      </w:r>
      <w:r>
        <w:tab/>
        <w:t>*</w:t>
      </w:r>
      <w:r>
        <w:tab/>
        <w:t>*</w:t>
      </w:r>
      <w:r>
        <w:tab/>
        <w:t>*</w:t>
      </w:r>
      <w:r>
        <w:tab/>
        <w:t>*</w:t>
      </w:r>
    </w:p>
    <w:p w14:paraId="08951B18" w14:textId="77777777" w:rsidR="00B43C4C" w:rsidRDefault="00B43C4C"/>
    <w:p w14:paraId="5B3D0E28" w14:textId="77777777" w:rsidR="00B43C4C" w:rsidRDefault="00B43C4C"/>
    <w:p w14:paraId="6654D827" w14:textId="4FD05291" w:rsidR="005801A6" w:rsidRDefault="005801A6" w:rsidP="008C2814">
      <w:pPr>
        <w:pStyle w:val="SideNote"/>
        <w:framePr w:wrap="around"/>
        <w:spacing w:before="60"/>
      </w:pPr>
      <w:r>
        <w:lastRenderedPageBreak/>
        <w:t xml:space="preserve">S. 180 amended by Nos </w:t>
      </w:r>
      <w:r w:rsidR="004E0EB1">
        <w:t xml:space="preserve">9554 s. 2(2)(Sch. 2 item 54), </w:t>
      </w:r>
      <w:r>
        <w:t xml:space="preserve">9576 s. 11(1), </w:t>
      </w:r>
      <w:r w:rsidR="00772CE2">
        <w:t xml:space="preserve">36/1988 s. 8(d), 25/1989 s. 20(e), </w:t>
      </w:r>
      <w:r>
        <w:t>57/1989 s. 3(Sch. item 42.5)</w:t>
      </w:r>
      <w:r w:rsidR="00772CE2">
        <w:t>, 49/1991 s. 119(1) (Sch. 2 item 48), 48/1997 s. 60(1)(Sch. 1 item 68), substituted by No. </w:t>
      </w:r>
      <w:r w:rsidR="00154EF7">
        <w:t>20</w:t>
      </w:r>
      <w:r w:rsidR="00772CE2">
        <w:t>/2025 s. 3</w:t>
      </w:r>
      <w:r>
        <w:t>.</w:t>
      </w:r>
    </w:p>
    <w:p w14:paraId="6570538A" w14:textId="55376352" w:rsidR="00BE3B8B" w:rsidRDefault="00BE3B8B" w:rsidP="004E0EB1">
      <w:pPr>
        <w:pStyle w:val="DraftHeading1"/>
        <w:tabs>
          <w:tab w:val="right" w:pos="680"/>
        </w:tabs>
        <w:ind w:left="850" w:hanging="850"/>
      </w:pPr>
      <w:r>
        <w:tab/>
      </w:r>
      <w:bookmarkStart w:id="298" w:name="_Toc227760115"/>
      <w:r w:rsidRPr="00BE3B8B">
        <w:t>180</w:t>
      </w:r>
      <w:r>
        <w:tab/>
        <w:t>Corrupt inducement or reward for replacement of trustee</w:t>
      </w:r>
      <w:bookmarkEnd w:id="298"/>
    </w:p>
    <w:p w14:paraId="2141B69E" w14:textId="1E12DD04" w:rsidR="00BE3B8B" w:rsidRDefault="00BE3B8B" w:rsidP="004E0EB1">
      <w:pPr>
        <w:pStyle w:val="DraftHeading2"/>
        <w:tabs>
          <w:tab w:val="right" w:pos="1247"/>
        </w:tabs>
        <w:ind w:left="1361" w:hanging="1361"/>
      </w:pPr>
      <w:r>
        <w:tab/>
      </w:r>
      <w:r w:rsidRPr="00BE3B8B">
        <w:t>(1)</w:t>
      </w:r>
      <w:r>
        <w:tab/>
        <w:t>A person must not offer or give valuable consideration to a trustee—</w:t>
      </w:r>
    </w:p>
    <w:p w14:paraId="71078AEF" w14:textId="4ED58EF9" w:rsidR="00BE3B8B" w:rsidRDefault="00BE3B8B" w:rsidP="004E0EB1">
      <w:pPr>
        <w:pStyle w:val="DraftHeading3"/>
        <w:tabs>
          <w:tab w:val="right" w:pos="1757"/>
        </w:tabs>
        <w:ind w:left="1871" w:hanging="1871"/>
      </w:pPr>
      <w:r>
        <w:tab/>
      </w:r>
      <w:r w:rsidRPr="00BE3B8B">
        <w:t>(a)</w:t>
      </w:r>
      <w:r>
        <w:tab/>
        <w:t>for a dishonest or otherwise corrupt purpose; and</w:t>
      </w:r>
    </w:p>
    <w:p w14:paraId="4969F43A" w14:textId="63835218" w:rsidR="00BE3B8B" w:rsidRDefault="00BE3B8B" w:rsidP="004E0EB1">
      <w:pPr>
        <w:pStyle w:val="DraftHeading3"/>
        <w:tabs>
          <w:tab w:val="right" w:pos="1757"/>
        </w:tabs>
        <w:ind w:left="1871" w:hanging="1871"/>
      </w:pPr>
      <w:r>
        <w:tab/>
      </w:r>
      <w:r w:rsidRPr="00BE3B8B">
        <w:t>(b)</w:t>
      </w:r>
      <w:r>
        <w:tab/>
        <w:t>intending to induce the trustee to appoint a person in the trustee's place.</w:t>
      </w:r>
    </w:p>
    <w:p w14:paraId="00CB233A" w14:textId="77777777" w:rsidR="00BE3B8B" w:rsidRDefault="00BE3B8B" w:rsidP="004E0EB1">
      <w:pPr>
        <w:pStyle w:val="DraftPenalty2"/>
        <w:tabs>
          <w:tab w:val="clear" w:pos="851"/>
          <w:tab w:val="clear" w:pos="1361"/>
          <w:tab w:val="clear" w:pos="1871"/>
          <w:tab w:val="clear" w:pos="2381"/>
          <w:tab w:val="clear" w:pos="2892"/>
          <w:tab w:val="clear" w:pos="3402"/>
        </w:tabs>
      </w:pPr>
      <w:r>
        <w:t>Penalty:</w:t>
      </w:r>
      <w:r>
        <w:tab/>
        <w:t>In the case of an individual, level 5 imprisonment (10 years maximum) or a level 5 fine (1200 penalty units maximum) or both;</w:t>
      </w:r>
    </w:p>
    <w:p w14:paraId="0C13067F" w14:textId="7496A5F9" w:rsidR="00BE3B8B" w:rsidRDefault="00BE3B8B" w:rsidP="004E0EB1">
      <w:pPr>
        <w:pStyle w:val="DraftPenalty2"/>
        <w:tabs>
          <w:tab w:val="clear" w:pos="851"/>
          <w:tab w:val="clear" w:pos="1361"/>
          <w:tab w:val="clear" w:pos="1871"/>
          <w:tab w:val="clear" w:pos="2381"/>
          <w:tab w:val="clear" w:pos="2892"/>
          <w:tab w:val="clear" w:pos="3402"/>
        </w:tabs>
      </w:pPr>
      <w:r>
        <w:tab/>
        <w:t>In the case of a body corporate, a level</w:t>
      </w:r>
      <w:r w:rsidR="005335B6">
        <w:t> </w:t>
      </w:r>
      <w:r>
        <w:t>5 fine (1200 penalty units maximum).</w:t>
      </w:r>
    </w:p>
    <w:p w14:paraId="50ECDFDF" w14:textId="4280EB69" w:rsidR="00BE3B8B" w:rsidRDefault="00BE3B8B" w:rsidP="004E0EB1">
      <w:pPr>
        <w:pStyle w:val="DraftHeading2"/>
        <w:tabs>
          <w:tab w:val="right" w:pos="1247"/>
        </w:tabs>
        <w:ind w:left="1361" w:hanging="1361"/>
      </w:pPr>
      <w:r>
        <w:tab/>
      </w:r>
      <w:r w:rsidRPr="00BE3B8B">
        <w:t>(2)</w:t>
      </w:r>
      <w:r>
        <w:tab/>
        <w:t>A person must not offer or give valuable consideration to a former trustee—</w:t>
      </w:r>
    </w:p>
    <w:p w14:paraId="2A555A06" w14:textId="76BB8ED2" w:rsidR="00BE3B8B" w:rsidRDefault="00BE3B8B" w:rsidP="004E0EB1">
      <w:pPr>
        <w:pStyle w:val="DraftHeading3"/>
        <w:tabs>
          <w:tab w:val="right" w:pos="1757"/>
        </w:tabs>
        <w:ind w:left="1871" w:hanging="1871"/>
      </w:pPr>
      <w:r>
        <w:tab/>
      </w:r>
      <w:r w:rsidRPr="00BE3B8B">
        <w:t>(a)</w:t>
      </w:r>
      <w:r>
        <w:tab/>
        <w:t>for a dishonest or otherwise corrupt purpose; and</w:t>
      </w:r>
    </w:p>
    <w:p w14:paraId="276B5878" w14:textId="453ABBFD" w:rsidR="00BE3B8B" w:rsidRDefault="00BE3B8B" w:rsidP="004E0EB1">
      <w:pPr>
        <w:pStyle w:val="DraftHeading3"/>
        <w:tabs>
          <w:tab w:val="right" w:pos="1757"/>
        </w:tabs>
        <w:ind w:left="1871" w:hanging="1871"/>
      </w:pPr>
      <w:r>
        <w:tab/>
      </w:r>
      <w:r w:rsidRPr="00BE3B8B">
        <w:t>(b)</w:t>
      </w:r>
      <w:r>
        <w:tab/>
        <w:t>intending to reward the former trustee for having appointed a person in the former trustee's place.</w:t>
      </w:r>
    </w:p>
    <w:p w14:paraId="5C2DC796" w14:textId="77777777" w:rsidR="00BE3B8B" w:rsidRDefault="00BE3B8B" w:rsidP="004E0EB1">
      <w:pPr>
        <w:pStyle w:val="DraftPenalty2"/>
        <w:tabs>
          <w:tab w:val="clear" w:pos="851"/>
          <w:tab w:val="clear" w:pos="1361"/>
          <w:tab w:val="clear" w:pos="1871"/>
          <w:tab w:val="clear" w:pos="2381"/>
          <w:tab w:val="clear" w:pos="2892"/>
          <w:tab w:val="clear" w:pos="3402"/>
        </w:tabs>
      </w:pPr>
      <w:r>
        <w:t>Penalty:</w:t>
      </w:r>
      <w:r>
        <w:tab/>
        <w:t>In the case of an individual, level 5 imprisonment (10 years maximum) or a level 5 fine (1200 penalty units maximum) or both;</w:t>
      </w:r>
    </w:p>
    <w:p w14:paraId="634EB715" w14:textId="45250102" w:rsidR="00BE3B8B" w:rsidRDefault="00BE3B8B" w:rsidP="004E0EB1">
      <w:pPr>
        <w:pStyle w:val="DraftPenalty2"/>
        <w:tabs>
          <w:tab w:val="clear" w:pos="851"/>
          <w:tab w:val="clear" w:pos="1361"/>
          <w:tab w:val="clear" w:pos="1871"/>
          <w:tab w:val="clear" w:pos="2381"/>
          <w:tab w:val="clear" w:pos="2892"/>
          <w:tab w:val="clear" w:pos="3402"/>
        </w:tabs>
      </w:pPr>
      <w:r>
        <w:tab/>
        <w:t>In the case of a body corporate, a level</w:t>
      </w:r>
      <w:r w:rsidR="005335B6">
        <w:t> </w:t>
      </w:r>
      <w:r>
        <w:t>5 fine (1200 penalty units maximum).</w:t>
      </w:r>
    </w:p>
    <w:p w14:paraId="5DD2888E" w14:textId="39E01389" w:rsidR="00BE3B8B" w:rsidRDefault="00BE3B8B" w:rsidP="004E0EB1">
      <w:pPr>
        <w:pStyle w:val="DraftHeading2"/>
        <w:tabs>
          <w:tab w:val="right" w:pos="1247"/>
        </w:tabs>
        <w:ind w:left="1361" w:hanging="1361"/>
      </w:pPr>
      <w:r>
        <w:tab/>
      </w:r>
      <w:r w:rsidRPr="00BE3B8B">
        <w:t>(3)</w:t>
      </w:r>
      <w:r>
        <w:tab/>
        <w:t>A trustee must not solicit or receive valuable consideration for the trustee or any other person—</w:t>
      </w:r>
    </w:p>
    <w:p w14:paraId="70CD86F3" w14:textId="72D06F00" w:rsidR="00BE3B8B" w:rsidRDefault="00BE3B8B" w:rsidP="004E0EB1">
      <w:pPr>
        <w:pStyle w:val="DraftHeading3"/>
        <w:tabs>
          <w:tab w:val="right" w:pos="1757"/>
        </w:tabs>
        <w:ind w:left="1871" w:hanging="1871"/>
      </w:pPr>
      <w:r>
        <w:tab/>
      </w:r>
      <w:r w:rsidRPr="00BE3B8B">
        <w:t>(a)</w:t>
      </w:r>
      <w:r>
        <w:tab/>
        <w:t>for a dishonest or otherwise corrupt purpose; and</w:t>
      </w:r>
    </w:p>
    <w:p w14:paraId="17BF108A" w14:textId="232D1482" w:rsidR="00BE3B8B" w:rsidRDefault="00BE3B8B" w:rsidP="004E0EB1">
      <w:pPr>
        <w:pStyle w:val="DraftHeading3"/>
        <w:tabs>
          <w:tab w:val="right" w:pos="1757"/>
        </w:tabs>
        <w:ind w:left="1871" w:hanging="1871"/>
      </w:pPr>
      <w:r>
        <w:lastRenderedPageBreak/>
        <w:tab/>
      </w:r>
      <w:r w:rsidRPr="00BE3B8B">
        <w:t>(b)</w:t>
      </w:r>
      <w:r>
        <w:tab/>
        <w:t>intending to appoint a person in the trustee's place in return for that consideration.</w:t>
      </w:r>
    </w:p>
    <w:p w14:paraId="17EA4624" w14:textId="77777777" w:rsidR="00BE3B8B" w:rsidRDefault="00BE3B8B" w:rsidP="004E0EB1">
      <w:pPr>
        <w:pStyle w:val="DraftPenalty2"/>
        <w:tabs>
          <w:tab w:val="clear" w:pos="851"/>
          <w:tab w:val="clear" w:pos="1361"/>
          <w:tab w:val="clear" w:pos="1871"/>
          <w:tab w:val="clear" w:pos="2381"/>
          <w:tab w:val="clear" w:pos="2892"/>
          <w:tab w:val="clear" w:pos="3402"/>
        </w:tabs>
      </w:pPr>
      <w:r>
        <w:t>Penalty:</w:t>
      </w:r>
      <w:r>
        <w:tab/>
        <w:t>In the case of an individual, level 5 imprisonment (10 years maximum) or a level 5 fine (1200 penalty units maximum) or both;</w:t>
      </w:r>
    </w:p>
    <w:p w14:paraId="11919BE9" w14:textId="70C811FA" w:rsidR="00BE3B8B" w:rsidRDefault="00BE3B8B" w:rsidP="004E0EB1">
      <w:pPr>
        <w:pStyle w:val="DraftPenalty2"/>
        <w:tabs>
          <w:tab w:val="clear" w:pos="851"/>
          <w:tab w:val="clear" w:pos="1361"/>
          <w:tab w:val="clear" w:pos="1871"/>
          <w:tab w:val="clear" w:pos="2381"/>
          <w:tab w:val="clear" w:pos="2892"/>
          <w:tab w:val="clear" w:pos="3402"/>
        </w:tabs>
      </w:pPr>
      <w:r>
        <w:tab/>
        <w:t>In the case of a body corporate, a level</w:t>
      </w:r>
      <w:r w:rsidR="005335B6">
        <w:t> </w:t>
      </w:r>
      <w:r>
        <w:t>5 fine (1200 penalty units maximum).</w:t>
      </w:r>
    </w:p>
    <w:p w14:paraId="1A170267" w14:textId="55D1C606" w:rsidR="00BE3B8B" w:rsidRDefault="00BE3B8B" w:rsidP="004E0EB1">
      <w:pPr>
        <w:pStyle w:val="DraftHeading2"/>
        <w:tabs>
          <w:tab w:val="right" w:pos="1247"/>
        </w:tabs>
        <w:ind w:left="1361" w:hanging="1361"/>
      </w:pPr>
      <w:r>
        <w:tab/>
      </w:r>
      <w:r w:rsidRPr="00BE3B8B">
        <w:t>(4)</w:t>
      </w:r>
      <w:r>
        <w:tab/>
        <w:t>A former trustee who has appointed a person in the former trustee's place must not solicit valuable consideration for the former trustee or any other person—</w:t>
      </w:r>
    </w:p>
    <w:p w14:paraId="7FC3EB34" w14:textId="0DF65C1A" w:rsidR="00BE3B8B" w:rsidRDefault="00BE3B8B" w:rsidP="004E0EB1">
      <w:pPr>
        <w:pStyle w:val="DraftHeading3"/>
        <w:tabs>
          <w:tab w:val="right" w:pos="1757"/>
        </w:tabs>
        <w:ind w:left="1871" w:hanging="1871"/>
      </w:pPr>
      <w:r>
        <w:tab/>
      </w:r>
      <w:r w:rsidRPr="00BE3B8B">
        <w:t>(a)</w:t>
      </w:r>
      <w:r>
        <w:tab/>
        <w:t>for a dishonest or otherwise corrupt purpose; and</w:t>
      </w:r>
    </w:p>
    <w:p w14:paraId="1A23162A" w14:textId="0E974632" w:rsidR="00BE3B8B" w:rsidRDefault="00BE3B8B" w:rsidP="004E0EB1">
      <w:pPr>
        <w:pStyle w:val="DraftHeading3"/>
        <w:tabs>
          <w:tab w:val="right" w:pos="1757"/>
        </w:tabs>
        <w:ind w:left="1871" w:hanging="1871"/>
      </w:pPr>
      <w:r>
        <w:tab/>
      </w:r>
      <w:r w:rsidRPr="00BE3B8B">
        <w:t>(b)</w:t>
      </w:r>
      <w:r>
        <w:tab/>
        <w:t>intending that the consideration be a reward for that appointment.</w:t>
      </w:r>
    </w:p>
    <w:p w14:paraId="4F160EDE" w14:textId="77777777" w:rsidR="00BE3B8B" w:rsidRDefault="00BE3B8B" w:rsidP="004E0EB1">
      <w:pPr>
        <w:pStyle w:val="DraftPenalty2"/>
        <w:tabs>
          <w:tab w:val="clear" w:pos="851"/>
          <w:tab w:val="clear" w:pos="1361"/>
          <w:tab w:val="clear" w:pos="1871"/>
          <w:tab w:val="clear" w:pos="2381"/>
          <w:tab w:val="clear" w:pos="2892"/>
          <w:tab w:val="clear" w:pos="3402"/>
        </w:tabs>
      </w:pPr>
      <w:r>
        <w:t>Penalty:</w:t>
      </w:r>
      <w:r>
        <w:tab/>
        <w:t>In the case of an individual, level 5 imprisonment (10 years maximum) or a level 5 fine (1200 penalty units maximum) or both;</w:t>
      </w:r>
    </w:p>
    <w:p w14:paraId="1C452AAD" w14:textId="52E956D7" w:rsidR="00BE3B8B" w:rsidRDefault="00BE3B8B" w:rsidP="004E0EB1">
      <w:pPr>
        <w:pStyle w:val="DraftPenalty2"/>
        <w:tabs>
          <w:tab w:val="clear" w:pos="851"/>
          <w:tab w:val="clear" w:pos="1361"/>
          <w:tab w:val="clear" w:pos="1871"/>
          <w:tab w:val="clear" w:pos="2381"/>
          <w:tab w:val="clear" w:pos="2892"/>
          <w:tab w:val="clear" w:pos="3402"/>
        </w:tabs>
      </w:pPr>
      <w:r>
        <w:tab/>
        <w:t>In the case of a body corporate, a level</w:t>
      </w:r>
      <w:r w:rsidR="005335B6">
        <w:t> </w:t>
      </w:r>
      <w:r>
        <w:t>5 fine (1200 penalty units maximum).</w:t>
      </w:r>
    </w:p>
    <w:p w14:paraId="2482E207" w14:textId="67D6F56A" w:rsidR="00BE3B8B" w:rsidRDefault="00BE3B8B" w:rsidP="004E0EB1">
      <w:pPr>
        <w:pStyle w:val="DraftHeading2"/>
        <w:tabs>
          <w:tab w:val="right" w:pos="1247"/>
        </w:tabs>
        <w:ind w:left="1361" w:hanging="1361"/>
      </w:pPr>
      <w:r>
        <w:tab/>
      </w:r>
      <w:r w:rsidRPr="00BE3B8B">
        <w:t>(5)</w:t>
      </w:r>
      <w:r>
        <w:tab/>
        <w:t>A former trustee who has appointed a person in the former trustee's place must not receive valuable consideration for the former trustee or any other person that is given, and that the former trustee knows or believes is given—</w:t>
      </w:r>
    </w:p>
    <w:p w14:paraId="4C25DC57" w14:textId="35D1D3B3" w:rsidR="00BE3B8B" w:rsidRDefault="00BE3B8B" w:rsidP="004E0EB1">
      <w:pPr>
        <w:pStyle w:val="DraftHeading3"/>
        <w:tabs>
          <w:tab w:val="right" w:pos="1757"/>
        </w:tabs>
        <w:ind w:left="1871" w:hanging="1871"/>
      </w:pPr>
      <w:r>
        <w:tab/>
      </w:r>
      <w:r w:rsidRPr="00BE3B8B">
        <w:t>(a)</w:t>
      </w:r>
      <w:r>
        <w:tab/>
        <w:t>for a dishonest or otherwise corrupt purpose; and</w:t>
      </w:r>
    </w:p>
    <w:p w14:paraId="578E4CE0" w14:textId="77777777" w:rsidR="005335B6" w:rsidRDefault="005335B6" w:rsidP="005335B6"/>
    <w:p w14:paraId="071603CD" w14:textId="77777777" w:rsidR="005335B6" w:rsidRDefault="005335B6" w:rsidP="005335B6"/>
    <w:p w14:paraId="18604D74" w14:textId="77777777" w:rsidR="005335B6" w:rsidRPr="005335B6" w:rsidRDefault="005335B6" w:rsidP="005335B6"/>
    <w:p w14:paraId="6382DF7A" w14:textId="6EE2756F" w:rsidR="00BE3B8B" w:rsidRDefault="00BE3B8B" w:rsidP="004E0EB1">
      <w:pPr>
        <w:pStyle w:val="DraftHeading3"/>
        <w:tabs>
          <w:tab w:val="right" w:pos="1757"/>
        </w:tabs>
        <w:ind w:left="1871" w:hanging="1871"/>
      </w:pPr>
      <w:r>
        <w:lastRenderedPageBreak/>
        <w:tab/>
      </w:r>
      <w:r w:rsidRPr="00BE3B8B">
        <w:t>(b)</w:t>
      </w:r>
      <w:r>
        <w:tab/>
        <w:t>as a reward for that appointment.</w:t>
      </w:r>
    </w:p>
    <w:p w14:paraId="2EC43E69" w14:textId="77777777" w:rsidR="00BE3B8B" w:rsidRDefault="00BE3B8B" w:rsidP="004E0EB1">
      <w:pPr>
        <w:pStyle w:val="DraftPenalty2"/>
        <w:tabs>
          <w:tab w:val="clear" w:pos="851"/>
          <w:tab w:val="clear" w:pos="1361"/>
          <w:tab w:val="clear" w:pos="1871"/>
          <w:tab w:val="clear" w:pos="2381"/>
          <w:tab w:val="clear" w:pos="2892"/>
          <w:tab w:val="clear" w:pos="3402"/>
        </w:tabs>
      </w:pPr>
      <w:r>
        <w:t>Penalty:</w:t>
      </w:r>
      <w:r>
        <w:tab/>
        <w:t>In the case of an individual, level 5 imprisonment (10 years maximum) or a level 5 fine (1200 penalty units maximum) or both;</w:t>
      </w:r>
    </w:p>
    <w:p w14:paraId="399B1BFC" w14:textId="64932519" w:rsidR="00BE3B8B" w:rsidRDefault="00BE3B8B" w:rsidP="004E0EB1">
      <w:pPr>
        <w:pStyle w:val="DraftPenalty2"/>
        <w:tabs>
          <w:tab w:val="clear" w:pos="851"/>
          <w:tab w:val="clear" w:pos="1361"/>
          <w:tab w:val="clear" w:pos="1871"/>
          <w:tab w:val="clear" w:pos="2381"/>
          <w:tab w:val="clear" w:pos="2892"/>
          <w:tab w:val="clear" w:pos="3402"/>
        </w:tabs>
      </w:pPr>
      <w:r>
        <w:tab/>
        <w:t>In the case of a body corporate, a level 5 fine (1200 penalty units maximum).</w:t>
      </w:r>
    </w:p>
    <w:p w14:paraId="0E8D6439" w14:textId="3C6B62FC" w:rsidR="00BE3B8B" w:rsidRDefault="00BE3B8B" w:rsidP="004E0EB1">
      <w:pPr>
        <w:pStyle w:val="DraftHeading2"/>
        <w:tabs>
          <w:tab w:val="right" w:pos="1247"/>
        </w:tabs>
        <w:ind w:left="1361" w:hanging="1361"/>
      </w:pPr>
      <w:r>
        <w:tab/>
      </w:r>
      <w:r w:rsidRPr="00BE3B8B">
        <w:t>(6)</w:t>
      </w:r>
      <w:r>
        <w:tab/>
        <w:t>In this section—</w:t>
      </w:r>
    </w:p>
    <w:p w14:paraId="614A91BB" w14:textId="77777777" w:rsidR="00BE3B8B" w:rsidRDefault="00BE3B8B" w:rsidP="004E0EB1">
      <w:pPr>
        <w:pStyle w:val="DraftDefinition2"/>
      </w:pPr>
      <w:r>
        <w:rPr>
          <w:b/>
          <w:i/>
        </w:rPr>
        <w:t>appoint</w:t>
      </w:r>
      <w:r>
        <w:t xml:space="preserve"> includes—</w:t>
      </w:r>
    </w:p>
    <w:p w14:paraId="04C5A787" w14:textId="37878BB4" w:rsidR="00BE3B8B" w:rsidRDefault="00BE3B8B" w:rsidP="004E0EB1">
      <w:pPr>
        <w:pStyle w:val="DraftHeading4"/>
        <w:tabs>
          <w:tab w:val="right" w:pos="2268"/>
        </w:tabs>
        <w:ind w:left="2381" w:hanging="2381"/>
      </w:pPr>
      <w:r>
        <w:tab/>
      </w:r>
      <w:r w:rsidRPr="00BE3B8B">
        <w:t>(a)</w:t>
      </w:r>
      <w:r>
        <w:tab/>
        <w:t>authorise an appointment; or</w:t>
      </w:r>
    </w:p>
    <w:p w14:paraId="2DB88B6F" w14:textId="7A9C1CAC" w:rsidR="00BE3B8B" w:rsidRDefault="00BE3B8B" w:rsidP="004E0EB1">
      <w:pPr>
        <w:pStyle w:val="DraftHeading4"/>
        <w:tabs>
          <w:tab w:val="right" w:pos="2268"/>
        </w:tabs>
        <w:ind w:left="2381" w:hanging="2381"/>
      </w:pPr>
      <w:r>
        <w:tab/>
      </w:r>
      <w:r w:rsidRPr="00BE3B8B">
        <w:t>(b)</w:t>
      </w:r>
      <w:r>
        <w:tab/>
        <w:t>join in an appointment; or</w:t>
      </w:r>
    </w:p>
    <w:p w14:paraId="0BA312DE" w14:textId="2482EA82" w:rsidR="00BE3B8B" w:rsidRDefault="00BE3B8B" w:rsidP="004E0EB1">
      <w:pPr>
        <w:pStyle w:val="DraftHeading4"/>
        <w:tabs>
          <w:tab w:val="right" w:pos="2268"/>
        </w:tabs>
        <w:ind w:left="2381" w:hanging="2381"/>
      </w:pPr>
      <w:r>
        <w:tab/>
      </w:r>
      <w:r w:rsidRPr="00BE3B8B">
        <w:t>(c)</w:t>
      </w:r>
      <w:r>
        <w:tab/>
        <w:t>join in the authorising of an appointment.</w:t>
      </w:r>
    </w:p>
    <w:p w14:paraId="1BAAC649" w14:textId="77777777" w:rsidR="005801A6" w:rsidRDefault="005801A6" w:rsidP="008C2814">
      <w:pPr>
        <w:pStyle w:val="SideNote"/>
        <w:framePr w:wrap="around"/>
      </w:pPr>
      <w:r>
        <w:t>No. 6103 s. 181.</w:t>
      </w:r>
    </w:p>
    <w:p w14:paraId="0185A88E" w14:textId="77777777" w:rsidR="005801A6" w:rsidRDefault="005801A6" w:rsidP="008C2814">
      <w:pPr>
        <w:pStyle w:val="SideNote"/>
        <w:framePr w:wrap="around"/>
        <w:spacing w:before="60"/>
      </w:pPr>
      <w:r>
        <w:t>S. 181 amended by Nos 9554 s. 2(2)(Sch. 2 item 53), 9576 s. 11(1), 36/1988 s. 8(e)(i)–(iii), 49/1991 s. 119(1)</w:t>
      </w:r>
      <w:r>
        <w:br/>
        <w:t xml:space="preserve">(Sch. 2 item 48), 48/1997 </w:t>
      </w:r>
      <w:r>
        <w:br/>
        <w:t>s. 60(1)(Sch. 1 item 68).</w:t>
      </w:r>
    </w:p>
    <w:p w14:paraId="7F9FEE61" w14:textId="77777777" w:rsidR="005801A6" w:rsidRDefault="005801A6" w:rsidP="00635B03">
      <w:pPr>
        <w:pStyle w:val="DraftHeading1"/>
        <w:tabs>
          <w:tab w:val="right" w:pos="680"/>
        </w:tabs>
        <w:ind w:left="850" w:hanging="850"/>
      </w:pPr>
      <w:r>
        <w:tab/>
      </w:r>
      <w:bookmarkStart w:id="299" w:name="_Toc227760116"/>
      <w:r>
        <w:t>181</w:t>
      </w:r>
      <w:r w:rsidR="00635B03">
        <w:tab/>
      </w:r>
      <w:r>
        <w:t xml:space="preserve">Aiding and abetting offences within or outside </w:t>
      </w:r>
      <w:smartTag w:uri="urn:schemas-microsoft-com:office:smarttags" w:element="State">
        <w:smartTag w:uri="urn:schemas-microsoft-com:office:smarttags" w:element="place">
          <w:r>
            <w:t>Victoria</w:t>
          </w:r>
        </w:smartTag>
      </w:smartTag>
      <w:r>
        <w:rPr>
          <w:rStyle w:val="EndnoteReference"/>
        </w:rPr>
        <w:endnoteReference w:id="11"/>
      </w:r>
      <w:bookmarkEnd w:id="299"/>
    </w:p>
    <w:p w14:paraId="3588F22E" w14:textId="77777777" w:rsidR="005801A6" w:rsidRDefault="005801A6" w:rsidP="00C66851">
      <w:pPr>
        <w:pStyle w:val="BodySectionSub"/>
      </w:pPr>
      <w:r>
        <w:t xml:space="preserve">Every person who being within </w:t>
      </w:r>
      <w:smartTag w:uri="urn:schemas-microsoft-com:office:smarttags" w:element="State">
        <w:smartTag w:uri="urn:schemas-microsoft-com:office:smarttags" w:element="place">
          <w:r>
            <w:t>Victoria</w:t>
          </w:r>
        </w:smartTag>
      </w:smartTag>
      <w:r>
        <w:t xml:space="preserve"> knowingly aids, abets, counsels, or procures, or who attempts or takes part in or is in any way privy to—</w:t>
      </w:r>
    </w:p>
    <w:p w14:paraId="61BFA627" w14:textId="77777777" w:rsidR="005801A6" w:rsidRDefault="005801A6">
      <w:pPr>
        <w:pStyle w:val="DraftHeading3"/>
        <w:tabs>
          <w:tab w:val="right" w:pos="1758"/>
        </w:tabs>
        <w:ind w:left="1871" w:hanging="1871"/>
      </w:pPr>
      <w:r>
        <w:tab/>
        <w:t>(a)</w:t>
      </w:r>
      <w:r>
        <w:tab/>
        <w:t>doing any act or thing in contravention of this subdivision;</w:t>
      </w:r>
    </w:p>
    <w:p w14:paraId="1055FF09" w14:textId="77777777" w:rsidR="005801A6" w:rsidRDefault="005801A6">
      <w:pPr>
        <w:pStyle w:val="DraftHeading3"/>
        <w:tabs>
          <w:tab w:val="right" w:pos="1758"/>
        </w:tabs>
        <w:ind w:left="1871" w:hanging="1871"/>
      </w:pPr>
      <w:r>
        <w:tab/>
        <w:t>(b)</w:t>
      </w:r>
      <w:r>
        <w:tab/>
        <w:t xml:space="preserve">doing any act or thing outside </w:t>
      </w:r>
      <w:smartTag w:uri="urn:schemas-microsoft-com:office:smarttags" w:element="State">
        <w:r>
          <w:t>Victoria</w:t>
        </w:r>
      </w:smartTag>
      <w:r>
        <w:t xml:space="preserve">, or partly within and partly outside </w:t>
      </w:r>
      <w:smartTag w:uri="urn:schemas-microsoft-com:office:smarttags" w:element="State">
        <w:r>
          <w:t>Victoria</w:t>
        </w:r>
      </w:smartTag>
      <w:r>
        <w:t xml:space="preserve">, which if done within </w:t>
      </w:r>
      <w:smartTag w:uri="urn:schemas-microsoft-com:office:smarttags" w:element="State">
        <w:smartTag w:uri="urn:schemas-microsoft-com:office:smarttags" w:element="place">
          <w:r>
            <w:t>Victoria</w:t>
          </w:r>
        </w:smartTag>
      </w:smartTag>
      <w:r>
        <w:t xml:space="preserve"> would be in contravention of this subdivision—</w:t>
      </w:r>
    </w:p>
    <w:p w14:paraId="4E25C014" w14:textId="77777777" w:rsidR="005801A6" w:rsidRDefault="005801A6" w:rsidP="00C66851">
      <w:pPr>
        <w:pStyle w:val="BodySectionSub"/>
      </w:pPr>
      <w:r>
        <w:t>shall be guilty of an indictable offence, and shall—</w:t>
      </w:r>
    </w:p>
    <w:p w14:paraId="1946A7DE" w14:textId="77777777" w:rsidR="005801A6" w:rsidRDefault="005801A6" w:rsidP="00C66851">
      <w:pPr>
        <w:pStyle w:val="BodyParagraph"/>
      </w:pPr>
      <w:r>
        <w:t>be liable if a corporation to a level 5 fine and if any other person to level 5 imprisonment (10 years maximum) or a level 5 fine or both.</w:t>
      </w:r>
    </w:p>
    <w:p w14:paraId="46A2B901" w14:textId="77777777" w:rsidR="005801A6" w:rsidRDefault="005801A6" w:rsidP="008C2814">
      <w:pPr>
        <w:pStyle w:val="SideNote"/>
        <w:framePr w:wrap="around"/>
      </w:pPr>
      <w:r>
        <w:lastRenderedPageBreak/>
        <w:t>No. 6103 s. 182.</w:t>
      </w:r>
    </w:p>
    <w:p w14:paraId="6BA02E88" w14:textId="77777777" w:rsidR="005801A6" w:rsidRDefault="005801A6" w:rsidP="008C2814">
      <w:pPr>
        <w:pStyle w:val="SideNote"/>
        <w:framePr w:wrap="around"/>
        <w:spacing w:before="60"/>
      </w:pPr>
      <w:r>
        <w:t>S. 182 amended by No. 9576 s. 11(1).</w:t>
      </w:r>
    </w:p>
    <w:p w14:paraId="7B260912" w14:textId="77777777" w:rsidR="004817ED" w:rsidRDefault="005801A6" w:rsidP="00635B03">
      <w:pPr>
        <w:pStyle w:val="DraftHeading1"/>
        <w:tabs>
          <w:tab w:val="right" w:pos="680"/>
        </w:tabs>
        <w:ind w:left="850" w:hanging="850"/>
      </w:pPr>
      <w:r>
        <w:tab/>
      </w:r>
      <w:bookmarkStart w:id="300" w:name="_Toc227760117"/>
      <w:r>
        <w:t>182</w:t>
      </w:r>
      <w:r w:rsidR="00635B03">
        <w:tab/>
      </w:r>
      <w:r>
        <w:t>Liability of directors etc. acting without authority</w:t>
      </w:r>
      <w:r>
        <w:rPr>
          <w:rStyle w:val="EndnoteReference"/>
        </w:rPr>
        <w:endnoteReference w:id="12"/>
      </w:r>
      <w:bookmarkEnd w:id="300"/>
    </w:p>
    <w:p w14:paraId="7D36E681" w14:textId="77777777" w:rsidR="005801A6" w:rsidRDefault="005801A6" w:rsidP="00BC56B7">
      <w:pPr>
        <w:pStyle w:val="BodySectionSub"/>
      </w:pPr>
      <w:r>
        <w:t>Every director manager or officer of a company and every person acting for another who knowingly takes part in or is in any way privy to doing or who attempts to do any act or thing without authority which if authorized would be in contravention of any of the provisions of this subdivision shall be guilty of an indictable offence, and shall—</w:t>
      </w:r>
    </w:p>
    <w:p w14:paraId="3E35E384" w14:textId="77777777" w:rsidR="005801A6" w:rsidRDefault="005801A6" w:rsidP="008C2814">
      <w:pPr>
        <w:pStyle w:val="SideNote"/>
        <w:framePr w:wrap="around"/>
      </w:pPr>
      <w:r>
        <w:t>S. 182(a) amended by Nos 9554 s. 2(2)(Sch. 2 item 54), 36/1988 s. 8(f)(i)(ii), 25/1989 s. 20(f), 49/1991 s. 119(1)</w:t>
      </w:r>
      <w:r>
        <w:br/>
        <w:t xml:space="preserve">(Sch. 2 item 48), 48/1997 </w:t>
      </w:r>
      <w:r>
        <w:br/>
        <w:t>s. 60(1)(Sch. 1 item 68).</w:t>
      </w:r>
    </w:p>
    <w:p w14:paraId="34661426" w14:textId="77777777" w:rsidR="005801A6" w:rsidRDefault="005801A6">
      <w:pPr>
        <w:pStyle w:val="DraftHeading3"/>
        <w:tabs>
          <w:tab w:val="right" w:pos="1758"/>
        </w:tabs>
        <w:ind w:left="1871" w:hanging="1871"/>
      </w:pPr>
      <w:r>
        <w:tab/>
        <w:t>(a)</w:t>
      </w:r>
      <w:r>
        <w:tab/>
        <w:t>be liable if a corporation to a level 5 fine and if any other person to level 5 imprisonment (10 years maximum) or a level 5 fine or both.</w:t>
      </w:r>
    </w:p>
    <w:p w14:paraId="4B1FBD70" w14:textId="77777777" w:rsidR="005801A6" w:rsidRDefault="005801A6"/>
    <w:p w14:paraId="1BB33E0B" w14:textId="77777777" w:rsidR="005801A6" w:rsidRDefault="005801A6"/>
    <w:p w14:paraId="465FE2FE" w14:textId="77777777" w:rsidR="005801A6" w:rsidRDefault="005801A6"/>
    <w:p w14:paraId="6794108C" w14:textId="77777777" w:rsidR="005801A6" w:rsidRDefault="005801A6"/>
    <w:p w14:paraId="364BC8BD" w14:textId="77777777" w:rsidR="005801A6" w:rsidRDefault="005801A6"/>
    <w:p w14:paraId="1460DA7F" w14:textId="77777777" w:rsidR="005801A6" w:rsidRDefault="005801A6" w:rsidP="008C2814">
      <w:pPr>
        <w:pStyle w:val="SideNote"/>
        <w:framePr w:wrap="around"/>
      </w:pPr>
      <w:r>
        <w:t>S. 182(b) repealed by No. 36/1988 s. 8(f)(iii).</w:t>
      </w:r>
    </w:p>
    <w:p w14:paraId="62AAF9D3" w14:textId="77777777" w:rsidR="005801A6" w:rsidRDefault="005801A6">
      <w:pPr>
        <w:pStyle w:val="Stars"/>
      </w:pPr>
      <w:r>
        <w:tab/>
        <w:t>*</w:t>
      </w:r>
      <w:r>
        <w:tab/>
        <w:t>*</w:t>
      </w:r>
      <w:r>
        <w:tab/>
        <w:t>*</w:t>
      </w:r>
      <w:r>
        <w:tab/>
        <w:t>*</w:t>
      </w:r>
      <w:r>
        <w:tab/>
        <w:t>*</w:t>
      </w:r>
    </w:p>
    <w:p w14:paraId="543EFCA0" w14:textId="77777777" w:rsidR="005801A6" w:rsidRDefault="005801A6" w:rsidP="00F075D4"/>
    <w:p w14:paraId="0F6E7253" w14:textId="77777777" w:rsidR="005801A6" w:rsidRDefault="005801A6" w:rsidP="00F075D4"/>
    <w:p w14:paraId="1B2498B8" w14:textId="77777777" w:rsidR="005801A6" w:rsidRDefault="005801A6" w:rsidP="008C2814">
      <w:pPr>
        <w:pStyle w:val="SideNote"/>
        <w:framePr w:wrap="around"/>
      </w:pPr>
      <w:r>
        <w:t>S. 183 repealed by No. 10260 s. 114(Sch. 4 item 4).</w:t>
      </w:r>
    </w:p>
    <w:p w14:paraId="66039805" w14:textId="77777777" w:rsidR="005801A6" w:rsidRDefault="005801A6">
      <w:pPr>
        <w:pStyle w:val="Stars"/>
      </w:pPr>
      <w:r>
        <w:tab/>
        <w:t>*</w:t>
      </w:r>
      <w:r>
        <w:tab/>
        <w:t>*</w:t>
      </w:r>
      <w:r>
        <w:tab/>
        <w:t>*</w:t>
      </w:r>
      <w:r>
        <w:tab/>
        <w:t>*</w:t>
      </w:r>
      <w:r>
        <w:tab/>
        <w:t>*</w:t>
      </w:r>
    </w:p>
    <w:p w14:paraId="32EBD51A" w14:textId="77777777" w:rsidR="004817ED" w:rsidRDefault="004817ED" w:rsidP="00D26103"/>
    <w:p w14:paraId="1C5B25C2" w14:textId="77777777" w:rsidR="00D26103" w:rsidRDefault="00D26103" w:rsidP="00D26103"/>
    <w:p w14:paraId="6FC438BF" w14:textId="77777777" w:rsidR="005801A6" w:rsidRDefault="005801A6" w:rsidP="008C2814">
      <w:pPr>
        <w:pStyle w:val="SideNote"/>
        <w:framePr w:wrap="around"/>
      </w:pPr>
      <w:r>
        <w:t>No. 6103 s. 184.</w:t>
      </w:r>
    </w:p>
    <w:p w14:paraId="55C1FD35" w14:textId="671E5987" w:rsidR="005801A6" w:rsidRDefault="005801A6" w:rsidP="00635B03">
      <w:pPr>
        <w:pStyle w:val="DraftHeading1"/>
        <w:tabs>
          <w:tab w:val="right" w:pos="680"/>
        </w:tabs>
        <w:ind w:left="850" w:hanging="850"/>
      </w:pPr>
      <w:r>
        <w:tab/>
      </w:r>
      <w:bookmarkStart w:id="301" w:name="_Toc227760118"/>
      <w:r>
        <w:t>184</w:t>
      </w:r>
      <w:r w:rsidR="00635B03">
        <w:tab/>
      </w:r>
      <w:r>
        <w:t>Protection of witness giving answers criminating himself</w:t>
      </w:r>
      <w:r>
        <w:rPr>
          <w:rStyle w:val="EndnoteReference"/>
        </w:rPr>
        <w:endnoteReference w:id="13"/>
      </w:r>
      <w:bookmarkEnd w:id="301"/>
    </w:p>
    <w:p w14:paraId="0E1BC3FB" w14:textId="77777777" w:rsidR="005801A6" w:rsidRDefault="005801A6" w:rsidP="00BC56B7">
      <w:pPr>
        <w:pStyle w:val="BodySectionSub"/>
      </w:pPr>
      <w:r>
        <w:t>A person who is called as a witness in any proceedings shall not be excused from answering any question relating to any offence under this subdivision on the ground that the answer thereto may criminate or tend to criminate him:</w:t>
      </w:r>
    </w:p>
    <w:p w14:paraId="25777F4A" w14:textId="77777777" w:rsidR="005335B6" w:rsidRPr="005335B6" w:rsidRDefault="005335B6" w:rsidP="005335B6"/>
    <w:p w14:paraId="5A3A32F9" w14:textId="77777777" w:rsidR="005801A6" w:rsidRDefault="005801A6" w:rsidP="00D26103">
      <w:pPr>
        <w:pStyle w:val="BodySectionSub"/>
      </w:pPr>
      <w:r>
        <w:lastRenderedPageBreak/>
        <w:t>Provided that—</w:t>
      </w:r>
    </w:p>
    <w:p w14:paraId="05C25C8B" w14:textId="77777777" w:rsidR="005801A6" w:rsidRDefault="005801A6" w:rsidP="008C2814">
      <w:pPr>
        <w:pStyle w:val="SideNote"/>
        <w:framePr w:wrap="around"/>
      </w:pPr>
      <w:r>
        <w:t>S. 184(a) amended by No. 57/1989 s. 3(Sch. item 42.6).</w:t>
      </w:r>
    </w:p>
    <w:p w14:paraId="0C64EB0F" w14:textId="77777777" w:rsidR="00A65C5D" w:rsidRDefault="005801A6" w:rsidP="001F28C8">
      <w:pPr>
        <w:pStyle w:val="DraftHeading3"/>
        <w:tabs>
          <w:tab w:val="right" w:pos="1758"/>
        </w:tabs>
        <w:ind w:left="1871" w:hanging="1871"/>
      </w:pPr>
      <w:r>
        <w:tab/>
        <w:t>(a)</w:t>
      </w:r>
      <w:r>
        <w:tab/>
        <w:t>a witness who in the judgment of the court answers truly all questions which he is required by the court to answer shall be entitled to receive a certificate from the court stating that such witness has so answered; and</w:t>
      </w:r>
    </w:p>
    <w:p w14:paraId="2C823F56" w14:textId="77777777" w:rsidR="005801A6" w:rsidRDefault="005801A6" w:rsidP="008C2814">
      <w:pPr>
        <w:pStyle w:val="SideNote"/>
        <w:framePr w:wrap="around"/>
      </w:pPr>
      <w:r>
        <w:t>S. 184(b) amended by No. 57/1989 s. 3(Sch. item 42.6).</w:t>
      </w:r>
    </w:p>
    <w:p w14:paraId="1BC48F13" w14:textId="77777777" w:rsidR="005801A6" w:rsidRDefault="005801A6">
      <w:pPr>
        <w:pStyle w:val="DraftHeading3"/>
        <w:tabs>
          <w:tab w:val="right" w:pos="1758"/>
        </w:tabs>
        <w:ind w:left="1871" w:hanging="1871"/>
      </w:pPr>
      <w:r>
        <w:tab/>
        <w:t>(b)</w:t>
      </w:r>
      <w:r>
        <w:tab/>
        <w:t>an answer by a person to a question put by or before the court in any proceeding under this subdivision shall not except in the said proceeding or in the case of any criminal proceedings for perjury in respect of such evidence be in any proceeding civil or criminal admissible in evidence against him.</w:t>
      </w:r>
    </w:p>
    <w:p w14:paraId="5EB194A8" w14:textId="77777777" w:rsidR="005801A6" w:rsidRDefault="005801A6" w:rsidP="008C2814">
      <w:pPr>
        <w:pStyle w:val="SideNote"/>
        <w:framePr w:wrap="around"/>
      </w:pPr>
      <w:r>
        <w:t>No. 6103 s. 185.</w:t>
      </w:r>
    </w:p>
    <w:p w14:paraId="5DA0D92E" w14:textId="77777777" w:rsidR="005801A6" w:rsidRDefault="005801A6" w:rsidP="008C2814">
      <w:pPr>
        <w:pStyle w:val="SideNote"/>
        <w:framePr w:wrap="around"/>
        <w:spacing w:before="60"/>
      </w:pPr>
      <w:r>
        <w:t>S. 185 amended by No. 57/1989 s. 3(Sch. item 42.7).</w:t>
      </w:r>
    </w:p>
    <w:p w14:paraId="7EB8A5FB" w14:textId="77777777" w:rsidR="005801A6" w:rsidRDefault="005801A6" w:rsidP="00635B03">
      <w:pPr>
        <w:pStyle w:val="DraftHeading1"/>
        <w:tabs>
          <w:tab w:val="right" w:pos="680"/>
        </w:tabs>
        <w:ind w:left="850" w:hanging="850"/>
      </w:pPr>
      <w:r>
        <w:tab/>
      </w:r>
      <w:bookmarkStart w:id="302" w:name="_Toc227760119"/>
      <w:r>
        <w:t>185</w:t>
      </w:r>
      <w:r w:rsidR="00635B03">
        <w:tab/>
      </w:r>
      <w:r>
        <w:t>Stay of proceedings against such witness</w:t>
      </w:r>
      <w:r>
        <w:rPr>
          <w:rStyle w:val="EndnoteReference"/>
        </w:rPr>
        <w:endnoteReference w:id="14"/>
      </w:r>
      <w:bookmarkEnd w:id="302"/>
    </w:p>
    <w:p w14:paraId="0CC47A15" w14:textId="77777777" w:rsidR="005801A6" w:rsidRDefault="005801A6" w:rsidP="00783C59">
      <w:pPr>
        <w:pStyle w:val="BodySectionSub"/>
      </w:pPr>
      <w:r>
        <w:t>When a person has received a certificate as aforesaid and any criminal proceeding is at any time instituted against him in respect of the offence which was in question in the proceeding in which the said person was called as a witness the court having cognizance of the case shall on proof of the certificate and of the identity of the offence in question in the two cases stay the proceedings.</w:t>
      </w:r>
    </w:p>
    <w:p w14:paraId="688C40AF" w14:textId="77777777" w:rsidR="005801A6" w:rsidRDefault="005801A6" w:rsidP="008C2814">
      <w:pPr>
        <w:pStyle w:val="SideNote"/>
        <w:framePr w:wrap="around"/>
      </w:pPr>
      <w:r>
        <w:t>No. 6103 s. 186.</w:t>
      </w:r>
    </w:p>
    <w:p w14:paraId="679A573C" w14:textId="77777777" w:rsidR="005801A6" w:rsidRDefault="005801A6" w:rsidP="00635B03">
      <w:pPr>
        <w:pStyle w:val="DraftHeading1"/>
        <w:tabs>
          <w:tab w:val="right" w:pos="680"/>
        </w:tabs>
        <w:ind w:left="850" w:hanging="850"/>
      </w:pPr>
      <w:r>
        <w:tab/>
      </w:r>
      <w:bookmarkStart w:id="303" w:name="_Toc227760120"/>
      <w:r>
        <w:t>186</w:t>
      </w:r>
      <w:r w:rsidR="00635B03">
        <w:tab/>
      </w:r>
      <w:r>
        <w:t>Custom of itself no defence</w:t>
      </w:r>
      <w:r>
        <w:rPr>
          <w:rStyle w:val="EndnoteReference"/>
        </w:rPr>
        <w:endnoteReference w:id="15"/>
      </w:r>
      <w:bookmarkEnd w:id="303"/>
    </w:p>
    <w:p w14:paraId="27117496" w14:textId="77777777" w:rsidR="005801A6" w:rsidRDefault="005801A6">
      <w:pPr>
        <w:pStyle w:val="DraftHeading2"/>
        <w:tabs>
          <w:tab w:val="right" w:pos="1247"/>
        </w:tabs>
        <w:ind w:left="1361" w:hanging="1361"/>
      </w:pPr>
      <w:r>
        <w:tab/>
        <w:t>(1)</w:t>
      </w:r>
      <w:r>
        <w:tab/>
        <w:t>In any prosecution under this subdivision it shall not amount to a defence to show that any such valuable consideration as is mentioned in this subdivision is customary in any trade or calling.</w:t>
      </w:r>
    </w:p>
    <w:p w14:paraId="63B26586" w14:textId="77777777" w:rsidR="005801A6" w:rsidRDefault="005801A6">
      <w:pPr>
        <w:pStyle w:val="DraftHeading2"/>
        <w:tabs>
          <w:tab w:val="right" w:pos="1247"/>
        </w:tabs>
        <w:ind w:left="1361" w:hanging="1361"/>
      </w:pPr>
      <w:r>
        <w:tab/>
        <w:t>(2)</w:t>
      </w:r>
      <w:r>
        <w:tab/>
        <w:t xml:space="preserve">For the purposes of this subdivision where it is proved that any valuable consideration has been received or solicited by an agent from or given or offered to an agent by any person having business relations with the principal without the assent of the principal the burden of proving that such valuable consideration was not received solicited </w:t>
      </w:r>
      <w:r>
        <w:lastRenderedPageBreak/>
        <w:t>given or offered in contravention of any of the provisions of this subdivision shall be on the accused.</w:t>
      </w:r>
    </w:p>
    <w:p w14:paraId="00DF957B" w14:textId="77777777" w:rsidR="005801A6" w:rsidRDefault="005801A6" w:rsidP="008C2814">
      <w:pPr>
        <w:pStyle w:val="SideNote"/>
        <w:framePr w:wrap="around"/>
      </w:pPr>
      <w:r>
        <w:t>S. 186(3) repealed by No. 7546 s. 5.</w:t>
      </w:r>
    </w:p>
    <w:p w14:paraId="1C762E2F" w14:textId="77777777" w:rsidR="005801A6" w:rsidRDefault="005801A6">
      <w:pPr>
        <w:pStyle w:val="Stars"/>
      </w:pPr>
      <w:r>
        <w:tab/>
        <w:t>*</w:t>
      </w:r>
      <w:r>
        <w:tab/>
        <w:t>*</w:t>
      </w:r>
      <w:r>
        <w:tab/>
        <w:t>*</w:t>
      </w:r>
      <w:r>
        <w:tab/>
        <w:t>*</w:t>
      </w:r>
      <w:r>
        <w:tab/>
        <w:t>*</w:t>
      </w:r>
    </w:p>
    <w:p w14:paraId="7CD671C7" w14:textId="77777777" w:rsidR="005801A6" w:rsidRDefault="005801A6"/>
    <w:p w14:paraId="49D7C72E" w14:textId="77777777" w:rsidR="005801A6" w:rsidRDefault="005801A6" w:rsidP="008C2814">
      <w:pPr>
        <w:pStyle w:val="SideNote"/>
        <w:framePr w:wrap="around"/>
      </w:pPr>
      <w:r>
        <w:t>S. 186(4) repealed by No. 9848 s. 18(1).</w:t>
      </w:r>
    </w:p>
    <w:p w14:paraId="760116E2" w14:textId="77777777" w:rsidR="005801A6" w:rsidRDefault="005801A6">
      <w:pPr>
        <w:pStyle w:val="Stars"/>
      </w:pPr>
      <w:r>
        <w:tab/>
        <w:t>*</w:t>
      </w:r>
      <w:r>
        <w:tab/>
        <w:t>*</w:t>
      </w:r>
      <w:r>
        <w:tab/>
        <w:t>*</w:t>
      </w:r>
      <w:r>
        <w:tab/>
        <w:t>*</w:t>
      </w:r>
      <w:r>
        <w:tab/>
        <w:t>*</w:t>
      </w:r>
    </w:p>
    <w:p w14:paraId="22D7E0E0" w14:textId="77777777" w:rsidR="005801A6" w:rsidRDefault="005801A6" w:rsidP="00BC56B7"/>
    <w:p w14:paraId="4EDAC61E" w14:textId="77777777" w:rsidR="005801A6" w:rsidRDefault="005801A6" w:rsidP="00BC56B7"/>
    <w:p w14:paraId="39EF5772" w14:textId="77777777" w:rsidR="005801A6" w:rsidRPr="0070499D" w:rsidRDefault="005801A6" w:rsidP="008C2814">
      <w:pPr>
        <w:pStyle w:val="SideNote"/>
        <w:framePr w:wrap="around"/>
        <w:rPr>
          <w:szCs w:val="16"/>
        </w:rPr>
      </w:pPr>
      <w:r w:rsidRPr="0070499D">
        <w:rPr>
          <w:szCs w:val="16"/>
        </w:rPr>
        <w:t>S. 186(5) amended by No. 57/1989 s. 3(Sch. item 42.8)</w:t>
      </w:r>
      <w:r w:rsidR="004E77B9" w:rsidRPr="0070499D">
        <w:rPr>
          <w:szCs w:val="16"/>
        </w:rPr>
        <w:t>, repealed by No. 7/2009 s. 422(1)</w:t>
      </w:r>
      <w:r w:rsidR="00FF37C0" w:rsidRPr="0070499D">
        <w:rPr>
          <w:szCs w:val="16"/>
        </w:rPr>
        <w:t xml:space="preserve"> (as amended by No. 68/2009 s. 54(h))</w:t>
      </w:r>
      <w:r w:rsidRPr="0070499D">
        <w:rPr>
          <w:szCs w:val="16"/>
        </w:rPr>
        <w:t>.</w:t>
      </w:r>
    </w:p>
    <w:p w14:paraId="2DFA957E" w14:textId="77777777" w:rsidR="004E77B9" w:rsidRDefault="004E77B9" w:rsidP="004E77B9">
      <w:pPr>
        <w:pStyle w:val="Stars"/>
      </w:pPr>
      <w:r>
        <w:tab/>
        <w:t>*</w:t>
      </w:r>
      <w:r>
        <w:tab/>
        <w:t>*</w:t>
      </w:r>
      <w:r>
        <w:tab/>
        <w:t>*</w:t>
      </w:r>
      <w:r>
        <w:tab/>
        <w:t>*</w:t>
      </w:r>
      <w:r>
        <w:tab/>
        <w:t>*</w:t>
      </w:r>
    </w:p>
    <w:p w14:paraId="0145DDE4" w14:textId="77777777" w:rsidR="004E77B9" w:rsidRPr="004E77B9" w:rsidRDefault="004E77B9" w:rsidP="00F075D4"/>
    <w:p w14:paraId="705E2281" w14:textId="77777777" w:rsidR="00FF37C0" w:rsidRDefault="00FF37C0" w:rsidP="00F075D4"/>
    <w:p w14:paraId="665EB549" w14:textId="77777777" w:rsidR="00FF37C0" w:rsidRDefault="00FF37C0" w:rsidP="00F075D4"/>
    <w:p w14:paraId="5A5D91A7" w14:textId="77777777" w:rsidR="00FF37C0" w:rsidRDefault="00FF37C0" w:rsidP="00F075D4"/>
    <w:p w14:paraId="52A98F3B" w14:textId="77777777" w:rsidR="00FF37C0" w:rsidRDefault="00FF37C0" w:rsidP="00F075D4"/>
    <w:p w14:paraId="4DE8A2EC" w14:textId="77777777" w:rsidR="005801A6" w:rsidRDefault="005801A6" w:rsidP="008C2814">
      <w:pPr>
        <w:pStyle w:val="SideNote"/>
        <w:framePr w:wrap="around"/>
        <w:spacing w:before="240"/>
      </w:pPr>
      <w:r>
        <w:t>Heading preceding s. 187 substituted by No. 8425 s. 2(1)(e) (as amended by No. 9019 s. 2(1)(Sch. item 257)).</w:t>
      </w:r>
    </w:p>
    <w:p w14:paraId="70BF256D" w14:textId="77777777" w:rsidR="005801A6" w:rsidRDefault="005801A6">
      <w:pPr>
        <w:pStyle w:val="Heading-DIVISION"/>
        <w:rPr>
          <w:i/>
        </w:rPr>
      </w:pPr>
      <w:bookmarkStart w:id="304" w:name="_Toc227760121"/>
      <w:r>
        <w:rPr>
          <w:i/>
        </w:rPr>
        <w:t>Fraudulently inducing persons to invest</w:t>
      </w:r>
      <w:bookmarkEnd w:id="304"/>
    </w:p>
    <w:p w14:paraId="700BC3CD" w14:textId="77777777" w:rsidR="005801A6" w:rsidRDefault="005801A6" w:rsidP="00F075D4"/>
    <w:p w14:paraId="0E637D65" w14:textId="77777777" w:rsidR="005801A6" w:rsidRDefault="005801A6" w:rsidP="00F075D4"/>
    <w:p w14:paraId="19CE5127" w14:textId="77777777" w:rsidR="00F73E5D" w:rsidRDefault="00F73E5D" w:rsidP="00F075D4"/>
    <w:p w14:paraId="1B0C0742" w14:textId="77777777" w:rsidR="005801A6" w:rsidRDefault="005801A6" w:rsidP="00F075D4"/>
    <w:p w14:paraId="377F2A65" w14:textId="77777777" w:rsidR="005801A6" w:rsidRDefault="005801A6" w:rsidP="008C2814">
      <w:pPr>
        <w:pStyle w:val="SideNote"/>
        <w:framePr w:wrap="around"/>
      </w:pPr>
      <w:r>
        <w:t>Ss 187–190 repealed by No. 8425 s. 2(1)(f).</w:t>
      </w:r>
    </w:p>
    <w:p w14:paraId="248A401B" w14:textId="77777777" w:rsidR="005801A6" w:rsidRDefault="005801A6">
      <w:pPr>
        <w:pStyle w:val="Stars"/>
      </w:pPr>
      <w:r>
        <w:tab/>
        <w:t>*</w:t>
      </w:r>
      <w:r>
        <w:tab/>
        <w:t>*</w:t>
      </w:r>
      <w:r>
        <w:tab/>
        <w:t>*</w:t>
      </w:r>
      <w:r>
        <w:tab/>
        <w:t>*</w:t>
      </w:r>
      <w:r>
        <w:tab/>
        <w:t>*</w:t>
      </w:r>
    </w:p>
    <w:p w14:paraId="66CA165C" w14:textId="77777777" w:rsidR="005801A6" w:rsidRDefault="005801A6" w:rsidP="00BC56B7"/>
    <w:p w14:paraId="71C8BD5B" w14:textId="77777777" w:rsidR="005801A6" w:rsidRDefault="005801A6" w:rsidP="00BC56B7"/>
    <w:p w14:paraId="63CB05C4" w14:textId="77777777" w:rsidR="002974F2" w:rsidRDefault="002974F2" w:rsidP="00BC56B7"/>
    <w:p w14:paraId="580FF46D" w14:textId="77777777" w:rsidR="002974F2" w:rsidRDefault="002974F2" w:rsidP="00BC56B7"/>
    <w:p w14:paraId="11CF64E6" w14:textId="77777777" w:rsidR="002974F2" w:rsidRDefault="002974F2" w:rsidP="00BC56B7"/>
    <w:p w14:paraId="7BF0122B" w14:textId="77777777" w:rsidR="002974F2" w:rsidRDefault="002974F2" w:rsidP="00BC56B7"/>
    <w:p w14:paraId="4F48E8A4" w14:textId="77777777" w:rsidR="002974F2" w:rsidRDefault="002974F2" w:rsidP="00BC56B7"/>
    <w:p w14:paraId="3D154884" w14:textId="77777777" w:rsidR="005801A6" w:rsidRDefault="005801A6" w:rsidP="008C2814">
      <w:pPr>
        <w:pStyle w:val="SideNote"/>
        <w:framePr w:wrap="around"/>
      </w:pPr>
      <w:r>
        <w:lastRenderedPageBreak/>
        <w:t>No. 6103 s. 191.</w:t>
      </w:r>
    </w:p>
    <w:p w14:paraId="748BBE8D" w14:textId="77777777" w:rsidR="005801A6" w:rsidRDefault="005801A6" w:rsidP="00635B03">
      <w:pPr>
        <w:pStyle w:val="DraftHeading1"/>
        <w:tabs>
          <w:tab w:val="right" w:pos="680"/>
        </w:tabs>
        <w:ind w:left="850" w:hanging="850"/>
      </w:pPr>
      <w:r>
        <w:tab/>
      </w:r>
      <w:bookmarkStart w:id="305" w:name="_Toc227760122"/>
      <w:r>
        <w:t>191</w:t>
      </w:r>
      <w:r w:rsidR="00635B03">
        <w:tab/>
      </w:r>
      <w:r>
        <w:t>Fraudulently inducing persons to invest money</w:t>
      </w:r>
      <w:bookmarkEnd w:id="305"/>
    </w:p>
    <w:p w14:paraId="301A15D1" w14:textId="77777777" w:rsidR="005801A6" w:rsidRDefault="005801A6" w:rsidP="00AF25DC"/>
    <w:p w14:paraId="73C3D0A9" w14:textId="77777777" w:rsidR="005801A6" w:rsidRDefault="005801A6" w:rsidP="008C2814">
      <w:pPr>
        <w:pStyle w:val="SideNote"/>
        <w:framePr w:wrap="around"/>
      </w:pPr>
      <w:r>
        <w:t>S. 191(1) amended by Nos 9576 s. 11(1), 49/1991 s. 119(1)</w:t>
      </w:r>
      <w:r>
        <w:br/>
        <w:t xml:space="preserve">(Sch. 2 item 49), 48/1997 </w:t>
      </w:r>
      <w:r>
        <w:br/>
        <w:t>s. 60(1)(Sch. 1 item 69).</w:t>
      </w:r>
    </w:p>
    <w:p w14:paraId="3A28C627" w14:textId="77777777" w:rsidR="00A65C5D" w:rsidRDefault="005801A6" w:rsidP="001F28C8">
      <w:pPr>
        <w:pStyle w:val="DraftHeading2"/>
        <w:tabs>
          <w:tab w:val="right" w:pos="1247"/>
        </w:tabs>
        <w:ind w:left="1361" w:hanging="1361"/>
      </w:pPr>
      <w:r>
        <w:tab/>
        <w:t>(1)</w:t>
      </w:r>
      <w:r>
        <w:tab/>
        <w:t>Any person who, by any statement promise or forecast which he knows to be misleading false or deceptive or by any dishonest concealment of material facts or by the reckless making of any statement promise or forecast which is misleading false or deceptive, induces or attempts to induce another person—</w:t>
      </w:r>
    </w:p>
    <w:p w14:paraId="320B65B7" w14:textId="77777777" w:rsidR="005801A6" w:rsidRDefault="005801A6">
      <w:pPr>
        <w:pStyle w:val="DraftHeading3"/>
        <w:tabs>
          <w:tab w:val="right" w:pos="1758"/>
        </w:tabs>
        <w:ind w:left="1871" w:hanging="1871"/>
      </w:pPr>
      <w:r>
        <w:tab/>
        <w:t>(a)</w:t>
      </w:r>
      <w:r>
        <w:tab/>
        <w:t>to enter into or offer to enter into—</w:t>
      </w:r>
    </w:p>
    <w:p w14:paraId="7A49E9AE" w14:textId="77777777" w:rsidR="005801A6" w:rsidRDefault="005801A6">
      <w:pPr>
        <w:pStyle w:val="DraftHeading4"/>
        <w:tabs>
          <w:tab w:val="right" w:pos="2268"/>
        </w:tabs>
        <w:ind w:left="2381" w:hanging="2381"/>
      </w:pPr>
      <w:r>
        <w:tab/>
        <w:t>(i)</w:t>
      </w:r>
      <w:r>
        <w:tab/>
        <w:t>any agreement for or with a view to acquiring disposing of subscribing in or underwriting securities or lending or depositing money to or with any corporation; or</w:t>
      </w:r>
    </w:p>
    <w:p w14:paraId="0096AE01" w14:textId="77777777" w:rsidR="005801A6" w:rsidRDefault="005801A6">
      <w:pPr>
        <w:pStyle w:val="DraftHeading4"/>
        <w:tabs>
          <w:tab w:val="right" w:pos="2268"/>
        </w:tabs>
        <w:ind w:left="2381" w:hanging="2381"/>
      </w:pPr>
      <w:r>
        <w:tab/>
        <w:t>(ii)</w:t>
      </w:r>
      <w:r>
        <w:tab/>
        <w:t>any agreement the purpose or pretended purpose of which is to secure a profit to any of the parties from the yield of securities or by reference to fluctuations in the value of securities; or</w:t>
      </w:r>
    </w:p>
    <w:p w14:paraId="2F9DFE28" w14:textId="77777777" w:rsidR="005801A6" w:rsidRDefault="005801A6">
      <w:pPr>
        <w:pStyle w:val="DraftHeading3"/>
        <w:tabs>
          <w:tab w:val="right" w:pos="1758"/>
        </w:tabs>
        <w:ind w:left="1871" w:hanging="1871"/>
      </w:pPr>
      <w:r>
        <w:tab/>
        <w:t>(b)</w:t>
      </w:r>
      <w:r>
        <w:tab/>
        <w:t>to acquire or offer to acquire any right or interest under any arrangement the purpose or effect or pretended purpose or effect of which is to provide facilities for the participation by persons in profits or income alleged to arise or to be likely to arise from the acquisition holding management or disposal of any property other than securities; or</w:t>
      </w:r>
    </w:p>
    <w:p w14:paraId="5C106707" w14:textId="77777777" w:rsidR="0067538F" w:rsidRDefault="0067538F" w:rsidP="0067538F"/>
    <w:p w14:paraId="481B29F5" w14:textId="77777777" w:rsidR="0067538F" w:rsidRDefault="0067538F" w:rsidP="0067538F"/>
    <w:p w14:paraId="2DE4C4C3" w14:textId="77777777" w:rsidR="0067538F" w:rsidRDefault="0067538F" w:rsidP="0067538F"/>
    <w:p w14:paraId="7DB6D5F2" w14:textId="77777777" w:rsidR="0067538F" w:rsidRPr="0067538F" w:rsidRDefault="0067538F" w:rsidP="0067538F"/>
    <w:p w14:paraId="5B2C1B4C" w14:textId="77777777" w:rsidR="005801A6" w:rsidRDefault="005801A6">
      <w:pPr>
        <w:pStyle w:val="DraftHeading3"/>
        <w:tabs>
          <w:tab w:val="right" w:pos="1758"/>
        </w:tabs>
        <w:ind w:left="1871" w:hanging="1871"/>
      </w:pPr>
      <w:r>
        <w:lastRenderedPageBreak/>
        <w:tab/>
        <w:t>(c)</w:t>
      </w:r>
      <w:r>
        <w:tab/>
        <w:t>to enter into or offer to enter into an agreement the purpose or pretended purpose of which is to secure a profit to any of the parties by reference to fluctuations in the value of any property other than securities—</w:t>
      </w:r>
    </w:p>
    <w:p w14:paraId="462024FD" w14:textId="77777777" w:rsidR="005801A6" w:rsidRDefault="005801A6" w:rsidP="00B43C4C">
      <w:pPr>
        <w:pStyle w:val="BodySectionSub"/>
      </w:pPr>
      <w:r>
        <w:t>shall be guilty of an indictable offence and liable to level 4 imprisonment (15 years maximum).</w:t>
      </w:r>
    </w:p>
    <w:p w14:paraId="5A37CF22" w14:textId="77777777" w:rsidR="005801A6" w:rsidRDefault="005801A6">
      <w:pPr>
        <w:pStyle w:val="DraftHeading2"/>
        <w:tabs>
          <w:tab w:val="right" w:pos="1247"/>
        </w:tabs>
        <w:ind w:left="1361" w:hanging="1361"/>
      </w:pPr>
      <w:r>
        <w:tab/>
        <w:t>(2)</w:t>
      </w:r>
      <w:r>
        <w:tab/>
        <w:t xml:space="preserve">Any person guilty of conspiracy to commit any offence against the last preceding </w:t>
      </w:r>
      <w:r w:rsidR="000760FB">
        <w:t>subsection</w:t>
      </w:r>
      <w:r>
        <w:t xml:space="preserve"> shall be punishable as if he had committed such an offence.</w:t>
      </w:r>
    </w:p>
    <w:p w14:paraId="1D78F304" w14:textId="77777777" w:rsidR="005801A6" w:rsidRDefault="005801A6" w:rsidP="008C2814">
      <w:pPr>
        <w:pStyle w:val="SideNote"/>
        <w:framePr w:wrap="around"/>
      </w:pPr>
      <w:r>
        <w:t>S. 191(3) amended by No. 6716 s. 2(Sch. 1).</w:t>
      </w:r>
    </w:p>
    <w:p w14:paraId="440FA384" w14:textId="77777777" w:rsidR="005801A6" w:rsidRDefault="005801A6">
      <w:pPr>
        <w:pStyle w:val="DraftHeading2"/>
        <w:tabs>
          <w:tab w:val="right" w:pos="1247"/>
        </w:tabs>
        <w:ind w:left="1361" w:hanging="1361"/>
      </w:pPr>
      <w:r>
        <w:tab/>
        <w:t>(3)</w:t>
      </w:r>
      <w:r>
        <w:tab/>
        <w:t>In this section unless inconsistent with the context or subject-matter—</w:t>
      </w:r>
    </w:p>
    <w:p w14:paraId="2700C83C" w14:textId="77777777" w:rsidR="005801A6" w:rsidRDefault="005801A6" w:rsidP="009D112F">
      <w:pPr>
        <w:pStyle w:val="Defintion"/>
      </w:pPr>
      <w:r w:rsidRPr="00A25486">
        <w:rPr>
          <w:b/>
          <w:i/>
          <w:iCs/>
        </w:rPr>
        <w:t>corporation</w:t>
      </w:r>
      <w:r>
        <w:t xml:space="preserve"> means any body corporate whether incorporated in </w:t>
      </w:r>
      <w:smartTag w:uri="urn:schemas-microsoft-com:office:smarttags" w:element="State">
        <w:smartTag w:uri="urn:schemas-microsoft-com:office:smarttags" w:element="place">
          <w:r>
            <w:t>Victoria</w:t>
          </w:r>
        </w:smartTag>
      </w:smartTag>
      <w:r>
        <w:t xml:space="preserve"> or elsewhere;</w:t>
      </w:r>
    </w:p>
    <w:p w14:paraId="640E71FF" w14:textId="77777777" w:rsidR="005801A6" w:rsidRDefault="005801A6" w:rsidP="009D112F">
      <w:pPr>
        <w:pStyle w:val="Defintion"/>
      </w:pPr>
      <w:r w:rsidRPr="00A25486">
        <w:rPr>
          <w:b/>
          <w:i/>
          <w:iCs/>
        </w:rPr>
        <w:t>debentures</w:t>
      </w:r>
      <w:r>
        <w:t xml:space="preserve"> means any debentures debenture stock or bonds of a corporation, whether constituting a charge on the assets of the corporation or not;</w:t>
      </w:r>
    </w:p>
    <w:p w14:paraId="12BC5B45" w14:textId="075F6D8A" w:rsidR="000B1860" w:rsidRDefault="000B1860" w:rsidP="008C2814">
      <w:pPr>
        <w:pStyle w:val="SideNote"/>
        <w:framePr w:wrap="around"/>
      </w:pPr>
      <w:r>
        <w:t>S. 191(3) def.</w:t>
      </w:r>
      <w:r w:rsidR="000A04F2">
        <w:t> </w:t>
      </w:r>
      <w:r>
        <w:t xml:space="preserve">of </w:t>
      </w:r>
      <w:r w:rsidRPr="00A25486">
        <w:rPr>
          <w:i/>
          <w:iCs/>
        </w:rPr>
        <w:t>securities</w:t>
      </w:r>
      <w:r>
        <w:t xml:space="preserve"> amended by No. </w:t>
      </w:r>
      <w:r w:rsidR="00106C6E">
        <w:t>25/2023</w:t>
      </w:r>
      <w:r>
        <w:t xml:space="preserve"> s. 7(Sch. 1 item 6.1).</w:t>
      </w:r>
    </w:p>
    <w:p w14:paraId="1938396D" w14:textId="77777777" w:rsidR="005801A6" w:rsidRDefault="005801A6" w:rsidP="009D112F">
      <w:pPr>
        <w:pStyle w:val="Defintion"/>
      </w:pPr>
      <w:r w:rsidRPr="00A25486">
        <w:rPr>
          <w:b/>
          <w:i/>
          <w:iCs/>
        </w:rPr>
        <w:t>securities</w:t>
      </w:r>
      <w:r>
        <w:t xml:space="preserve"> means—</w:t>
      </w:r>
    </w:p>
    <w:p w14:paraId="1CFFD2C2" w14:textId="77777777" w:rsidR="005801A6" w:rsidRDefault="005801A6">
      <w:pPr>
        <w:pStyle w:val="DraftHeading4"/>
        <w:tabs>
          <w:tab w:val="right" w:pos="2268"/>
        </w:tabs>
        <w:ind w:left="2381" w:hanging="2381"/>
      </w:pPr>
      <w:r>
        <w:tab/>
        <w:t>(a)</w:t>
      </w:r>
      <w:r>
        <w:tab/>
        <w:t>shares or debentures or rights or interests (whether described as units or otherwise) in any shares or debentures; or</w:t>
      </w:r>
    </w:p>
    <w:p w14:paraId="1D450CE2" w14:textId="41CA0ED8" w:rsidR="005801A6" w:rsidRDefault="005801A6">
      <w:pPr>
        <w:pStyle w:val="DraftHeading4"/>
        <w:tabs>
          <w:tab w:val="right" w:pos="2268"/>
        </w:tabs>
        <w:ind w:left="2381" w:hanging="2381"/>
      </w:pPr>
      <w:r>
        <w:tab/>
        <w:t>(b)</w:t>
      </w:r>
      <w:r>
        <w:tab/>
        <w:t xml:space="preserve">securities of the Government of any part of </w:t>
      </w:r>
      <w:r w:rsidR="000B1860" w:rsidRPr="00425617">
        <w:t>His Majesty's</w:t>
      </w:r>
      <w:r>
        <w:t xml:space="preserve"> dominions or the Government of any foreign state; or</w:t>
      </w:r>
    </w:p>
    <w:p w14:paraId="7D0BFA9D" w14:textId="77777777" w:rsidR="005801A6" w:rsidRDefault="005801A6">
      <w:pPr>
        <w:pStyle w:val="DraftHeading4"/>
        <w:tabs>
          <w:tab w:val="right" w:pos="2268"/>
        </w:tabs>
        <w:ind w:left="2381" w:hanging="2381"/>
      </w:pPr>
      <w:r>
        <w:tab/>
        <w:t>(c)</w:t>
      </w:r>
      <w:r>
        <w:tab/>
        <w:t>rights (whether actual or contingent) in respect of money lent to or deposited with any corporation—</w:t>
      </w:r>
    </w:p>
    <w:p w14:paraId="4F9A41EF" w14:textId="77777777" w:rsidR="005801A6" w:rsidRDefault="005801A6">
      <w:pPr>
        <w:pStyle w:val="BodyParagraph"/>
      </w:pPr>
      <w:r>
        <w:t xml:space="preserve">and includes rights or interests (whether described as units or otherwise) which may be acquired under any trust scheme under which all property for the time being subject to any trust created in pursuance of the </w:t>
      </w:r>
      <w:r>
        <w:lastRenderedPageBreak/>
        <w:t>scheme consists of such securities as are mentioned in paragraph (a)(b) or (c) of this interpretation;</w:t>
      </w:r>
    </w:p>
    <w:p w14:paraId="6BE0530D" w14:textId="77777777" w:rsidR="005801A6" w:rsidRDefault="005801A6" w:rsidP="009D112F">
      <w:pPr>
        <w:pStyle w:val="Defintion"/>
      </w:pPr>
      <w:r w:rsidRPr="00A25486">
        <w:rPr>
          <w:b/>
          <w:i/>
          <w:iCs/>
        </w:rPr>
        <w:t>shares</w:t>
      </w:r>
      <w:r>
        <w:t xml:space="preserve"> means shares in the share capital of a corporation or stock of a corporation.</w:t>
      </w:r>
    </w:p>
    <w:p w14:paraId="17DF02C6" w14:textId="77777777" w:rsidR="005801A6" w:rsidRDefault="00E45CA7" w:rsidP="008C2814">
      <w:pPr>
        <w:pStyle w:val="SideNote"/>
        <w:framePr w:wrap="around"/>
      </w:pPr>
      <w:r>
        <w:t>S. 192 repealed by No. 69/2009 s. 38.</w:t>
      </w:r>
    </w:p>
    <w:p w14:paraId="617A32E1" w14:textId="77777777" w:rsidR="00E45CA7" w:rsidRDefault="00E45CA7" w:rsidP="00E45CA7">
      <w:pPr>
        <w:pStyle w:val="Stars"/>
      </w:pPr>
      <w:r>
        <w:tab/>
        <w:t>*</w:t>
      </w:r>
      <w:r>
        <w:tab/>
        <w:t>*</w:t>
      </w:r>
      <w:r>
        <w:tab/>
        <w:t>*</w:t>
      </w:r>
      <w:r>
        <w:tab/>
        <w:t>*</w:t>
      </w:r>
      <w:r>
        <w:tab/>
        <w:t>*</w:t>
      </w:r>
    </w:p>
    <w:p w14:paraId="27FED07C" w14:textId="77777777" w:rsidR="00FF37C0" w:rsidRDefault="00FF37C0" w:rsidP="00AF25DC"/>
    <w:p w14:paraId="7590EA5A" w14:textId="77777777" w:rsidR="005E11DB" w:rsidRDefault="005E11DB" w:rsidP="00AF25DC"/>
    <w:p w14:paraId="537B7F92" w14:textId="77777777" w:rsidR="00FF37C0" w:rsidRDefault="005E11DB" w:rsidP="008C2814">
      <w:pPr>
        <w:pStyle w:val="SideNote"/>
        <w:framePr w:wrap="around"/>
      </w:pPr>
      <w:r>
        <w:t>S. 193 repealed by No. 9848 s. 18(1).</w:t>
      </w:r>
    </w:p>
    <w:p w14:paraId="43D9EE10" w14:textId="77777777" w:rsidR="005E11DB" w:rsidRDefault="005E11DB" w:rsidP="005E11DB">
      <w:pPr>
        <w:pStyle w:val="Stars"/>
      </w:pPr>
      <w:r>
        <w:tab/>
        <w:t>*</w:t>
      </w:r>
      <w:r>
        <w:tab/>
        <w:t>*</w:t>
      </w:r>
      <w:r>
        <w:tab/>
        <w:t>*</w:t>
      </w:r>
      <w:r>
        <w:tab/>
        <w:t>*</w:t>
      </w:r>
      <w:r>
        <w:tab/>
        <w:t>*</w:t>
      </w:r>
    </w:p>
    <w:p w14:paraId="1A8EB67A" w14:textId="77777777" w:rsidR="005E11DB" w:rsidRDefault="005E11DB" w:rsidP="00AF25DC"/>
    <w:p w14:paraId="6FFB37EA" w14:textId="77777777" w:rsidR="005E11DB" w:rsidRDefault="005E11DB" w:rsidP="00AF25DC"/>
    <w:p w14:paraId="139D04CC" w14:textId="77777777" w:rsidR="005E11DB" w:rsidRDefault="005E11DB" w:rsidP="008C2814">
      <w:pPr>
        <w:pStyle w:val="SideNote"/>
        <w:framePr w:wrap="around"/>
      </w:pPr>
      <w:r w:rsidRPr="001E79CC">
        <w:rPr>
          <w:lang w:val="en-US"/>
        </w:rPr>
        <w:t xml:space="preserve">Pt 1 Div. 2 Subdiv. </w:t>
      </w:r>
      <w:r>
        <w:t>(21) (Heading and ss 194, 195) repealed by No. 8425 s. 2(1)(f).</w:t>
      </w:r>
    </w:p>
    <w:p w14:paraId="09CDB219" w14:textId="77777777" w:rsidR="005E11DB" w:rsidRDefault="005E11DB" w:rsidP="005E11DB">
      <w:pPr>
        <w:pStyle w:val="Stars"/>
      </w:pPr>
      <w:r>
        <w:tab/>
        <w:t>*</w:t>
      </w:r>
      <w:r>
        <w:tab/>
        <w:t>*</w:t>
      </w:r>
      <w:r>
        <w:tab/>
        <w:t>*</w:t>
      </w:r>
      <w:r>
        <w:tab/>
        <w:t>*</w:t>
      </w:r>
      <w:r>
        <w:tab/>
        <w:t>*</w:t>
      </w:r>
    </w:p>
    <w:p w14:paraId="33360E19" w14:textId="77777777" w:rsidR="005E11DB" w:rsidRDefault="005E11DB" w:rsidP="005E11DB"/>
    <w:p w14:paraId="3BC7A495" w14:textId="77777777" w:rsidR="005E11DB" w:rsidRDefault="005E11DB" w:rsidP="005E11DB"/>
    <w:p w14:paraId="7501B740" w14:textId="77777777" w:rsidR="005E11DB" w:rsidRPr="00FF37C0" w:rsidRDefault="005E11DB" w:rsidP="00AF25DC"/>
    <w:p w14:paraId="5DE00B42" w14:textId="77777777" w:rsidR="00962A75" w:rsidRPr="00962A75" w:rsidRDefault="006836A8" w:rsidP="008C2814">
      <w:pPr>
        <w:pStyle w:val="SideNote"/>
        <w:framePr w:wrap="around"/>
        <w:spacing w:before="240"/>
      </w:pPr>
      <w:r>
        <w:rPr>
          <w:spacing w:val="-16"/>
        </w:rPr>
        <w:t>Pt 1</w:t>
      </w:r>
      <w:r w:rsidR="00962A75" w:rsidRPr="00962A75">
        <w:rPr>
          <w:spacing w:val="-16"/>
        </w:rPr>
        <w:t xml:space="preserve"> Div. 2AA (Heading and ss 192A–192E) inserted by </w:t>
      </w:r>
      <w:r w:rsidR="009365E5">
        <w:rPr>
          <w:spacing w:val="-16"/>
        </w:rPr>
        <w:br/>
      </w:r>
      <w:r w:rsidR="00962A75" w:rsidRPr="00962A75">
        <w:rPr>
          <w:spacing w:val="-16"/>
        </w:rPr>
        <w:t xml:space="preserve">No. </w:t>
      </w:r>
      <w:r w:rsidR="00962A75">
        <w:rPr>
          <w:spacing w:val="-16"/>
        </w:rPr>
        <w:t>22</w:t>
      </w:r>
      <w:r w:rsidR="00962A75" w:rsidRPr="00962A75">
        <w:rPr>
          <w:spacing w:val="-16"/>
        </w:rPr>
        <w:t>/2009 s. 3</w:t>
      </w:r>
      <w:r w:rsidR="00962A75">
        <w:t>.</w:t>
      </w:r>
    </w:p>
    <w:p w14:paraId="771CCA4D" w14:textId="77777777" w:rsidR="00962A75" w:rsidRPr="00113597" w:rsidRDefault="00962A75" w:rsidP="00113597">
      <w:pPr>
        <w:pStyle w:val="Heading-DIVISION"/>
        <w:rPr>
          <w:sz w:val="28"/>
        </w:rPr>
      </w:pPr>
      <w:bookmarkStart w:id="306" w:name="_Toc227760123"/>
      <w:r w:rsidRPr="00113597">
        <w:rPr>
          <w:sz w:val="28"/>
        </w:rPr>
        <w:t>Division 2AA—Identity crime</w:t>
      </w:r>
      <w:bookmarkEnd w:id="306"/>
    </w:p>
    <w:p w14:paraId="2689D852" w14:textId="77777777" w:rsidR="00962A75" w:rsidRDefault="00962A75" w:rsidP="00C273E3"/>
    <w:p w14:paraId="113C8E72" w14:textId="77777777" w:rsidR="00962A75" w:rsidRDefault="00962A75" w:rsidP="00C273E3"/>
    <w:p w14:paraId="5B3157EC" w14:textId="77777777" w:rsidR="00962A75" w:rsidRPr="00962A75" w:rsidRDefault="00962A75" w:rsidP="008C2814">
      <w:pPr>
        <w:pStyle w:val="SideNote"/>
        <w:framePr w:wrap="around"/>
      </w:pPr>
      <w:r>
        <w:t>S. 192A inserted by No. 22/2009 s. 3.</w:t>
      </w:r>
    </w:p>
    <w:p w14:paraId="0F06CE88" w14:textId="77777777" w:rsidR="00DF2D4F" w:rsidRDefault="00962A75" w:rsidP="00962A75">
      <w:pPr>
        <w:pStyle w:val="DraftHeading1"/>
        <w:tabs>
          <w:tab w:val="right" w:pos="680"/>
        </w:tabs>
        <w:ind w:left="850" w:hanging="850"/>
      </w:pPr>
      <w:r>
        <w:tab/>
      </w:r>
      <w:bookmarkStart w:id="307" w:name="_Toc227760124"/>
      <w:r w:rsidRPr="00962A75">
        <w:t>192A</w:t>
      </w:r>
      <w:r>
        <w:tab/>
        <w:t>Definitions</w:t>
      </w:r>
      <w:bookmarkEnd w:id="307"/>
    </w:p>
    <w:p w14:paraId="132DEA10" w14:textId="77777777" w:rsidR="00962A75" w:rsidRDefault="00962A75" w:rsidP="00962A75">
      <w:pPr>
        <w:pStyle w:val="BodySectionSub"/>
      </w:pPr>
      <w:r>
        <w:t>In this Division—</w:t>
      </w:r>
    </w:p>
    <w:p w14:paraId="63791332" w14:textId="77777777" w:rsidR="00962A75" w:rsidRDefault="00962A75" w:rsidP="00962A75">
      <w:pPr>
        <w:pStyle w:val="DraftDefinition2"/>
      </w:pPr>
      <w:r w:rsidRPr="00657124">
        <w:rPr>
          <w:b/>
          <w:i/>
        </w:rPr>
        <w:t>identification documentation</w:t>
      </w:r>
      <w:r>
        <w:t xml:space="preserve"> means a document or other thing that—</w:t>
      </w:r>
    </w:p>
    <w:p w14:paraId="36E24586" w14:textId="77777777" w:rsidR="00962A75" w:rsidRDefault="00962A75" w:rsidP="00962A75">
      <w:pPr>
        <w:pStyle w:val="DraftHeading4"/>
        <w:tabs>
          <w:tab w:val="right" w:pos="2268"/>
        </w:tabs>
        <w:ind w:left="2381" w:hanging="2381"/>
      </w:pPr>
      <w:r>
        <w:tab/>
      </w:r>
      <w:r w:rsidRPr="00962A75">
        <w:t>(a)</w:t>
      </w:r>
      <w:r>
        <w:tab/>
        <w:t>contains or incorporates identification information; and</w:t>
      </w:r>
    </w:p>
    <w:p w14:paraId="2191EFC9" w14:textId="77777777" w:rsidR="00962A75" w:rsidRDefault="00962A75" w:rsidP="00962A75">
      <w:pPr>
        <w:pStyle w:val="DraftHeading4"/>
        <w:tabs>
          <w:tab w:val="right" w:pos="2268"/>
        </w:tabs>
        <w:ind w:left="2381" w:hanging="2381"/>
      </w:pPr>
      <w:r>
        <w:tab/>
      </w:r>
      <w:r w:rsidRPr="00962A75">
        <w:t>(b)</w:t>
      </w:r>
      <w:r>
        <w:tab/>
        <w:t>is capable of being used by a person for the purpose of pretending to be, or passing themself off as, another person (whether living or dead, or real or fictitious);</w:t>
      </w:r>
    </w:p>
    <w:p w14:paraId="76A8BE25" w14:textId="77777777" w:rsidR="00962A75" w:rsidRDefault="00962A75" w:rsidP="00962A75">
      <w:pPr>
        <w:pStyle w:val="DraftDefinition2"/>
      </w:pPr>
      <w:r w:rsidRPr="008713E1">
        <w:rPr>
          <w:b/>
          <w:i/>
        </w:rPr>
        <w:lastRenderedPageBreak/>
        <w:t>identification information</w:t>
      </w:r>
      <w:r>
        <w:t xml:space="preserve"> </w:t>
      </w:r>
      <w:r w:rsidRPr="00E72C9C">
        <w:t>means</w:t>
      </w:r>
      <w:r>
        <w:t xml:space="preserve"> information </w:t>
      </w:r>
      <w:r w:rsidRPr="00E72C9C">
        <w:t>relating to a person</w:t>
      </w:r>
      <w:r>
        <w:t xml:space="preserve"> (whether living or dead, or real or fictitious) that is capable of being used (whether alone or in conjunction with other information) to identify, or purportedly identify, the person, being information such as—</w:t>
      </w:r>
    </w:p>
    <w:p w14:paraId="0186A1AA" w14:textId="77777777" w:rsidR="00962A75" w:rsidRDefault="00962A75" w:rsidP="00962A75">
      <w:pPr>
        <w:pStyle w:val="DraftHeading4"/>
        <w:tabs>
          <w:tab w:val="right" w:pos="2268"/>
        </w:tabs>
        <w:ind w:left="2381" w:hanging="2381"/>
      </w:pPr>
      <w:r>
        <w:tab/>
      </w:r>
      <w:r w:rsidRPr="00962A75">
        <w:t>(a)</w:t>
      </w:r>
      <w:r>
        <w:tab/>
        <w:t>a name, address, date of birth or place of birth;</w:t>
      </w:r>
    </w:p>
    <w:p w14:paraId="24F4B6AC" w14:textId="77777777" w:rsidR="00962A75" w:rsidRDefault="00962A75" w:rsidP="00962A75">
      <w:pPr>
        <w:pStyle w:val="DraftHeading4"/>
        <w:tabs>
          <w:tab w:val="right" w:pos="2268"/>
        </w:tabs>
        <w:ind w:left="2381" w:hanging="2381"/>
      </w:pPr>
      <w:r>
        <w:tab/>
      </w:r>
      <w:r w:rsidRPr="00962A75">
        <w:t>(b)</w:t>
      </w:r>
      <w:r>
        <w:tab/>
        <w:t>information as to the person's marital status;</w:t>
      </w:r>
    </w:p>
    <w:p w14:paraId="5B10BC00" w14:textId="77777777" w:rsidR="00962A75" w:rsidRDefault="00962A75" w:rsidP="00962A75">
      <w:pPr>
        <w:pStyle w:val="DraftHeading4"/>
        <w:tabs>
          <w:tab w:val="right" w:pos="2268"/>
        </w:tabs>
        <w:ind w:left="2381" w:hanging="2381"/>
      </w:pPr>
      <w:r>
        <w:tab/>
      </w:r>
      <w:r w:rsidRPr="00962A75">
        <w:t>(c)</w:t>
      </w:r>
      <w:r>
        <w:tab/>
        <w:t>information that identifies another person as a relative of the person;</w:t>
      </w:r>
    </w:p>
    <w:p w14:paraId="2C093756" w14:textId="77777777" w:rsidR="00962A75" w:rsidRDefault="00962A75" w:rsidP="00962A75">
      <w:pPr>
        <w:pStyle w:val="DraftHeading4"/>
        <w:tabs>
          <w:tab w:val="right" w:pos="2268"/>
        </w:tabs>
        <w:ind w:left="2381" w:hanging="2381"/>
      </w:pPr>
      <w:r>
        <w:tab/>
      </w:r>
      <w:r w:rsidRPr="00962A75">
        <w:t>(d)</w:t>
      </w:r>
      <w:r>
        <w:tab/>
        <w:t>a driver licence or driver licence number;</w:t>
      </w:r>
    </w:p>
    <w:p w14:paraId="789CAC9D" w14:textId="77777777" w:rsidR="00962A75" w:rsidRDefault="00962A75" w:rsidP="00962A75">
      <w:pPr>
        <w:pStyle w:val="DraftHeading4"/>
        <w:tabs>
          <w:tab w:val="right" w:pos="2268"/>
        </w:tabs>
        <w:ind w:left="2381" w:hanging="2381"/>
      </w:pPr>
      <w:r>
        <w:tab/>
      </w:r>
      <w:r w:rsidRPr="00962A75">
        <w:t>(e)</w:t>
      </w:r>
      <w:r>
        <w:tab/>
        <w:t>a passport or passport number;</w:t>
      </w:r>
    </w:p>
    <w:p w14:paraId="2D970317" w14:textId="77777777" w:rsidR="00962A75" w:rsidRDefault="00962A75" w:rsidP="00962A75">
      <w:pPr>
        <w:pStyle w:val="DraftHeading4"/>
        <w:tabs>
          <w:tab w:val="right" w:pos="2268"/>
        </w:tabs>
        <w:ind w:left="2381" w:hanging="2381"/>
      </w:pPr>
      <w:r>
        <w:tab/>
      </w:r>
      <w:r w:rsidRPr="00962A75">
        <w:t>(f)</w:t>
      </w:r>
      <w:r>
        <w:tab/>
        <w:t>biometric data;</w:t>
      </w:r>
    </w:p>
    <w:p w14:paraId="155E4D2B" w14:textId="77777777" w:rsidR="00962A75" w:rsidRDefault="00962A75" w:rsidP="00962A75">
      <w:pPr>
        <w:pStyle w:val="DraftHeading4"/>
        <w:tabs>
          <w:tab w:val="right" w:pos="2268"/>
        </w:tabs>
        <w:ind w:left="2381" w:hanging="2381"/>
      </w:pPr>
      <w:r>
        <w:tab/>
      </w:r>
      <w:r w:rsidRPr="00962A75">
        <w:t>(g)</w:t>
      </w:r>
      <w:r>
        <w:tab/>
        <w:t>a voice print;</w:t>
      </w:r>
    </w:p>
    <w:p w14:paraId="5DC32CDB" w14:textId="77777777" w:rsidR="00962A75" w:rsidRDefault="00962A75" w:rsidP="00962A75">
      <w:pPr>
        <w:pStyle w:val="DraftHeading4"/>
        <w:tabs>
          <w:tab w:val="right" w:pos="2268"/>
        </w:tabs>
        <w:ind w:left="2381" w:hanging="2381"/>
      </w:pPr>
      <w:r>
        <w:tab/>
      </w:r>
      <w:r w:rsidRPr="00962A75">
        <w:t>(h)</w:t>
      </w:r>
      <w:r>
        <w:tab/>
        <w:t>a credit or debit card, its number or data stored or encrypted on it;</w:t>
      </w:r>
    </w:p>
    <w:p w14:paraId="239CBD47" w14:textId="77777777" w:rsidR="00962A75" w:rsidRDefault="00962A75" w:rsidP="00962A75">
      <w:pPr>
        <w:pStyle w:val="DraftHeading4"/>
        <w:tabs>
          <w:tab w:val="right" w:pos="2268"/>
        </w:tabs>
        <w:ind w:left="2381" w:hanging="2381"/>
      </w:pPr>
      <w:r>
        <w:tab/>
      </w:r>
      <w:r w:rsidRPr="00962A75">
        <w:t>(i)</w:t>
      </w:r>
      <w:r>
        <w:tab/>
        <w:t>a financial account number, user name or password;</w:t>
      </w:r>
    </w:p>
    <w:p w14:paraId="4F161FF6" w14:textId="77777777" w:rsidR="005C49CA" w:rsidRDefault="00962A75" w:rsidP="00962A75">
      <w:pPr>
        <w:pStyle w:val="DraftHeading4"/>
        <w:tabs>
          <w:tab w:val="right" w:pos="2268"/>
        </w:tabs>
        <w:ind w:left="2381" w:hanging="2381"/>
      </w:pPr>
      <w:r>
        <w:tab/>
      </w:r>
      <w:r w:rsidRPr="00962A75">
        <w:t>(j)</w:t>
      </w:r>
      <w:r>
        <w:tab/>
        <w:t>a digital signature;</w:t>
      </w:r>
    </w:p>
    <w:p w14:paraId="1ED51209" w14:textId="77777777" w:rsidR="00962A75" w:rsidRDefault="00962A75" w:rsidP="00962A75">
      <w:pPr>
        <w:pStyle w:val="DraftHeading4"/>
        <w:tabs>
          <w:tab w:val="right" w:pos="2268"/>
        </w:tabs>
        <w:ind w:left="2381" w:hanging="2381"/>
      </w:pPr>
      <w:r>
        <w:tab/>
      </w:r>
      <w:r w:rsidRPr="00962A75">
        <w:t>(k)</w:t>
      </w:r>
      <w:r>
        <w:tab/>
        <w:t>a series of numbers or letters (or both) intended for use as a means of personal identification;</w:t>
      </w:r>
    </w:p>
    <w:p w14:paraId="6F21ABCC" w14:textId="77777777" w:rsidR="00962A75" w:rsidRDefault="00962A75" w:rsidP="00962A75">
      <w:pPr>
        <w:pStyle w:val="DraftHeading4"/>
        <w:tabs>
          <w:tab w:val="right" w:pos="2268"/>
        </w:tabs>
        <w:ind w:left="2381" w:hanging="2381"/>
      </w:pPr>
      <w:r>
        <w:tab/>
      </w:r>
      <w:r w:rsidRPr="00962A75">
        <w:t>(l)</w:t>
      </w:r>
      <w:r>
        <w:tab/>
        <w:t>an Australian Business Number within the meaning of the A New Tax System (Australian Business Number) Act 1999 of the Commonwealth.</w:t>
      </w:r>
    </w:p>
    <w:p w14:paraId="7ECE1521" w14:textId="77777777" w:rsidR="002974F2" w:rsidRDefault="002974F2" w:rsidP="002974F2"/>
    <w:p w14:paraId="4E208BEF" w14:textId="77777777" w:rsidR="002974F2" w:rsidRPr="002974F2" w:rsidRDefault="002974F2" w:rsidP="002974F2"/>
    <w:p w14:paraId="79C8AAB7" w14:textId="77777777" w:rsidR="00962A75" w:rsidRPr="00962A75" w:rsidRDefault="00962A75" w:rsidP="008C2814">
      <w:pPr>
        <w:pStyle w:val="SideNote"/>
        <w:framePr w:wrap="around"/>
      </w:pPr>
      <w:r>
        <w:lastRenderedPageBreak/>
        <w:t>S. 192B inserted by No. 22/2009 s. 3.</w:t>
      </w:r>
    </w:p>
    <w:p w14:paraId="224A2731" w14:textId="77777777" w:rsidR="00962A75" w:rsidRDefault="00962A75" w:rsidP="00962A75">
      <w:pPr>
        <w:pStyle w:val="DraftHeading1"/>
        <w:tabs>
          <w:tab w:val="right" w:pos="680"/>
        </w:tabs>
        <w:ind w:left="850" w:hanging="850"/>
      </w:pPr>
      <w:r>
        <w:tab/>
      </w:r>
      <w:bookmarkStart w:id="308" w:name="_Toc227760125"/>
      <w:r w:rsidRPr="00962A75">
        <w:t>192B</w:t>
      </w:r>
      <w:r>
        <w:tab/>
        <w:t>Making, using or supplying identification information</w:t>
      </w:r>
      <w:bookmarkEnd w:id="308"/>
    </w:p>
    <w:p w14:paraId="11CE4E42" w14:textId="77777777" w:rsidR="00962A75" w:rsidRDefault="00962A75" w:rsidP="00962A75">
      <w:pPr>
        <w:pStyle w:val="DraftHeading2"/>
        <w:tabs>
          <w:tab w:val="right" w:pos="1247"/>
        </w:tabs>
        <w:ind w:left="1361" w:hanging="1361"/>
      </w:pPr>
      <w:r>
        <w:tab/>
      </w:r>
      <w:r w:rsidRPr="00962A75">
        <w:t>(1)</w:t>
      </w:r>
      <w:r>
        <w:tab/>
        <w:t>A person, who makes, uses or supplies identification information (that is not identification information that relates to that person), and—</w:t>
      </w:r>
    </w:p>
    <w:p w14:paraId="329CEA15" w14:textId="77777777" w:rsidR="00962A75" w:rsidRDefault="00962A75" w:rsidP="00962A75">
      <w:pPr>
        <w:pStyle w:val="DraftHeading3"/>
        <w:tabs>
          <w:tab w:val="right" w:pos="1757"/>
        </w:tabs>
        <w:ind w:left="1871" w:hanging="1871"/>
      </w:pPr>
      <w:r>
        <w:tab/>
      </w:r>
      <w:r w:rsidRPr="00962A75">
        <w:t>(a)</w:t>
      </w:r>
      <w:r>
        <w:tab/>
        <w:t>who is aware that, or aware that there is a substantial risk that, the information is identification information; and</w:t>
      </w:r>
    </w:p>
    <w:p w14:paraId="48CCF2A2" w14:textId="77777777" w:rsidR="00962A75" w:rsidRDefault="00962A75" w:rsidP="00962A75">
      <w:pPr>
        <w:pStyle w:val="DraftHeading3"/>
        <w:tabs>
          <w:tab w:val="right" w:pos="1757"/>
        </w:tabs>
        <w:ind w:left="1871" w:hanging="1871"/>
      </w:pPr>
      <w:r>
        <w:tab/>
      </w:r>
      <w:r w:rsidRPr="00962A75">
        <w:t>(b)</w:t>
      </w:r>
      <w:r>
        <w:tab/>
        <w:t>who intends to use or supply the information to commit an indictable offence, or to facilitate the commission of an indictable offence—</w:t>
      </w:r>
    </w:p>
    <w:p w14:paraId="798503DE" w14:textId="77777777" w:rsidR="00962A75" w:rsidRDefault="00962A75" w:rsidP="00962A75">
      <w:pPr>
        <w:pStyle w:val="BodySectionSub"/>
      </w:pPr>
      <w:r>
        <w:t>is guilty of an offence and liable to level 6 imprisonment (5 years maximum).</w:t>
      </w:r>
    </w:p>
    <w:p w14:paraId="7EF265BD" w14:textId="77777777" w:rsidR="00962A75" w:rsidRPr="00962A75" w:rsidRDefault="00962A75" w:rsidP="00962A75">
      <w:pPr>
        <w:pStyle w:val="DraftSub-sectionNote"/>
        <w:tabs>
          <w:tab w:val="right" w:pos="1814"/>
        </w:tabs>
        <w:ind w:left="1361"/>
        <w:rPr>
          <w:b/>
        </w:rPr>
      </w:pPr>
      <w:r w:rsidRPr="00962A75">
        <w:rPr>
          <w:b/>
        </w:rPr>
        <w:t>Note</w:t>
      </w:r>
    </w:p>
    <w:p w14:paraId="3435FADF" w14:textId="77777777" w:rsidR="00962A75" w:rsidRDefault="00962A75" w:rsidP="00962A75">
      <w:pPr>
        <w:pStyle w:val="DraftSub-sectionNote"/>
        <w:tabs>
          <w:tab w:val="right" w:pos="1814"/>
        </w:tabs>
        <w:ind w:left="1361"/>
      </w:pPr>
      <w:r>
        <w:t>See section 426 for an alternative verdict for this offence.</w:t>
      </w:r>
    </w:p>
    <w:p w14:paraId="15E6168E" w14:textId="77777777" w:rsidR="00962A75" w:rsidRDefault="00962A75" w:rsidP="00962A75">
      <w:pPr>
        <w:pStyle w:val="DraftHeading2"/>
        <w:tabs>
          <w:tab w:val="right" w:pos="1247"/>
        </w:tabs>
        <w:ind w:left="1361" w:hanging="1361"/>
      </w:pPr>
      <w:r>
        <w:tab/>
      </w:r>
      <w:r w:rsidRPr="00962A75">
        <w:t>(2)</w:t>
      </w:r>
      <w:r>
        <w:tab/>
        <w:t>A person may be found guilty of an offence against this section even if the commission of the indictable offence is impossible.</w:t>
      </w:r>
    </w:p>
    <w:p w14:paraId="36FBFB63" w14:textId="77777777" w:rsidR="00962A75" w:rsidRPr="00D9798B" w:rsidRDefault="00962A75" w:rsidP="00962A75">
      <w:pPr>
        <w:pStyle w:val="DraftHeading2"/>
        <w:tabs>
          <w:tab w:val="right" w:pos="1247"/>
        </w:tabs>
        <w:ind w:left="1361" w:hanging="1361"/>
      </w:pPr>
      <w:r>
        <w:tab/>
      </w:r>
      <w:r w:rsidRPr="00962A75">
        <w:t>(3)</w:t>
      </w:r>
      <w:r>
        <w:tab/>
        <w:t>It is not a defence to a charge for an offence against this section that the person to whom the identification information relates consented to the making, use or supply of the identification information.</w:t>
      </w:r>
    </w:p>
    <w:p w14:paraId="7BE7C879" w14:textId="77777777" w:rsidR="00962A75" w:rsidRPr="00962A75" w:rsidRDefault="00962A75" w:rsidP="008C2814">
      <w:pPr>
        <w:pStyle w:val="SideNote"/>
        <w:framePr w:wrap="around"/>
      </w:pPr>
      <w:r>
        <w:t>S. 192C inserted by No. 22/2009 s. 3.</w:t>
      </w:r>
    </w:p>
    <w:p w14:paraId="0602BD0D" w14:textId="77777777" w:rsidR="00962A75" w:rsidRDefault="00962A75" w:rsidP="00962A75">
      <w:pPr>
        <w:pStyle w:val="DraftHeading1"/>
        <w:tabs>
          <w:tab w:val="right" w:pos="680"/>
        </w:tabs>
        <w:ind w:left="850" w:hanging="850"/>
      </w:pPr>
      <w:r>
        <w:tab/>
      </w:r>
      <w:bookmarkStart w:id="309" w:name="_Toc227760126"/>
      <w:r w:rsidRPr="00962A75">
        <w:t>192C</w:t>
      </w:r>
      <w:r>
        <w:tab/>
        <w:t>Possession of identification information</w:t>
      </w:r>
      <w:bookmarkEnd w:id="309"/>
    </w:p>
    <w:p w14:paraId="321B4F33" w14:textId="77777777" w:rsidR="00AF25DC" w:rsidRDefault="00AF25DC" w:rsidP="00AF25DC">
      <w:pPr>
        <w:pStyle w:val="DraftHeading2"/>
        <w:tabs>
          <w:tab w:val="right" w:pos="1247"/>
        </w:tabs>
        <w:ind w:left="1361" w:hanging="1361"/>
      </w:pPr>
      <w:r>
        <w:tab/>
      </w:r>
      <w:r w:rsidRPr="00962A75">
        <w:t>(1)</w:t>
      </w:r>
      <w:r>
        <w:tab/>
        <w:t>A person, who possesses identification information (that is not identification information that relates to the person), and—</w:t>
      </w:r>
    </w:p>
    <w:p w14:paraId="5CBA2933" w14:textId="77777777" w:rsidR="00962A75" w:rsidRPr="00E65C16" w:rsidRDefault="00962A75" w:rsidP="00962A75">
      <w:pPr>
        <w:pStyle w:val="DraftHeading3"/>
        <w:tabs>
          <w:tab w:val="right" w:pos="1757"/>
        </w:tabs>
        <w:ind w:left="1871" w:hanging="1871"/>
      </w:pPr>
      <w:r>
        <w:tab/>
      </w:r>
      <w:r w:rsidRPr="00962A75">
        <w:t>(a)</w:t>
      </w:r>
      <w:r>
        <w:tab/>
        <w:t xml:space="preserve">who is aware that, or aware that there is a substantial risk that, </w:t>
      </w:r>
      <w:r w:rsidRPr="0000415F">
        <w:t xml:space="preserve">the information </w:t>
      </w:r>
      <w:r>
        <w:t>is identification information; and</w:t>
      </w:r>
    </w:p>
    <w:p w14:paraId="6CCB62EA" w14:textId="77777777" w:rsidR="00962A75" w:rsidRDefault="00962A75" w:rsidP="00962A75">
      <w:pPr>
        <w:pStyle w:val="DraftHeading3"/>
        <w:tabs>
          <w:tab w:val="right" w:pos="1757"/>
        </w:tabs>
        <w:ind w:left="1871" w:hanging="1871"/>
      </w:pPr>
      <w:r>
        <w:lastRenderedPageBreak/>
        <w:tab/>
      </w:r>
      <w:r w:rsidRPr="00962A75">
        <w:t>(b)</w:t>
      </w:r>
      <w:r>
        <w:tab/>
        <w:t xml:space="preserve">who intends to use the </w:t>
      </w:r>
      <w:r w:rsidRPr="005B5641">
        <w:t>information</w:t>
      </w:r>
      <w:r>
        <w:t xml:space="preserve"> to commit an indictable offence, or to facilitate the commission of an indictable offence—</w:t>
      </w:r>
    </w:p>
    <w:p w14:paraId="519E9F98" w14:textId="77777777" w:rsidR="00962A75" w:rsidRDefault="00962A75" w:rsidP="00962A75">
      <w:pPr>
        <w:pStyle w:val="BodySectionSub"/>
      </w:pPr>
      <w:r>
        <w:t>is guilty of an offence and liable to imprisonment for a term not exceeding 3 years.</w:t>
      </w:r>
    </w:p>
    <w:p w14:paraId="4D5D7C56" w14:textId="77777777" w:rsidR="00A65C5D" w:rsidRDefault="00962A75" w:rsidP="001F28C8">
      <w:pPr>
        <w:pStyle w:val="DraftHeading2"/>
        <w:tabs>
          <w:tab w:val="right" w:pos="1247"/>
        </w:tabs>
        <w:ind w:left="1361" w:hanging="1361"/>
      </w:pPr>
      <w:r>
        <w:tab/>
      </w:r>
      <w:r w:rsidRPr="00962A75">
        <w:t>(2)</w:t>
      </w:r>
      <w:r>
        <w:tab/>
        <w:t>A person may be found guilty of an offence against this section even if the commission of the indictable offence is impossible.</w:t>
      </w:r>
    </w:p>
    <w:p w14:paraId="281E6997" w14:textId="77777777" w:rsidR="00962A75" w:rsidRPr="00A858C0" w:rsidRDefault="00962A75" w:rsidP="00962A75">
      <w:pPr>
        <w:pStyle w:val="DraftHeading2"/>
        <w:tabs>
          <w:tab w:val="right" w:pos="1247"/>
        </w:tabs>
        <w:ind w:left="1361" w:hanging="1361"/>
      </w:pPr>
      <w:r>
        <w:tab/>
      </w:r>
      <w:r w:rsidRPr="00962A75">
        <w:t>(3)</w:t>
      </w:r>
      <w:r>
        <w:tab/>
        <w:t>It is not a defence to a charge for an offence against this section that the person to whom the identification information relates consented to the possession of the identification information.</w:t>
      </w:r>
    </w:p>
    <w:p w14:paraId="31C59B80" w14:textId="77777777" w:rsidR="00962A75" w:rsidRPr="00962A75" w:rsidRDefault="00962A75" w:rsidP="008C2814">
      <w:pPr>
        <w:pStyle w:val="SideNote"/>
        <w:framePr w:wrap="around"/>
      </w:pPr>
      <w:r>
        <w:t>S. 192D inserted by No. 22/2009 s. 3.</w:t>
      </w:r>
    </w:p>
    <w:p w14:paraId="04EB4895" w14:textId="77777777" w:rsidR="00962A75" w:rsidRDefault="00962A75" w:rsidP="00962A75">
      <w:pPr>
        <w:pStyle w:val="DraftHeading1"/>
        <w:tabs>
          <w:tab w:val="right" w:pos="680"/>
        </w:tabs>
        <w:ind w:left="850" w:hanging="850"/>
      </w:pPr>
      <w:r>
        <w:tab/>
      </w:r>
      <w:bookmarkStart w:id="310" w:name="_Toc227760127"/>
      <w:r w:rsidRPr="00962A75">
        <w:t>192D</w:t>
      </w:r>
      <w:r>
        <w:tab/>
        <w:t>Possession of equipment used to make etc. identification documentation</w:t>
      </w:r>
      <w:bookmarkEnd w:id="310"/>
    </w:p>
    <w:p w14:paraId="514C2FC1" w14:textId="77777777" w:rsidR="00C36263" w:rsidRDefault="00C36263" w:rsidP="00C36263">
      <w:pPr>
        <w:pStyle w:val="DraftHeading2"/>
        <w:tabs>
          <w:tab w:val="right" w:pos="1247"/>
        </w:tabs>
        <w:ind w:left="1361" w:hanging="1361"/>
      </w:pPr>
      <w:r>
        <w:tab/>
      </w:r>
      <w:r w:rsidRPr="00962A75">
        <w:t>(1)</w:t>
      </w:r>
      <w:r>
        <w:tab/>
        <w:t>A person, who possesses equipment that is capable of being used to make, use, supply or retain identification documentation, and—</w:t>
      </w:r>
    </w:p>
    <w:p w14:paraId="72D0DEB8" w14:textId="77777777" w:rsidR="00C36263" w:rsidRDefault="00C36263" w:rsidP="00C36263">
      <w:pPr>
        <w:pStyle w:val="DraftHeading3"/>
        <w:tabs>
          <w:tab w:val="right" w:pos="1757"/>
        </w:tabs>
        <w:ind w:left="1871" w:hanging="1871"/>
      </w:pPr>
      <w:r>
        <w:tab/>
      </w:r>
      <w:r w:rsidRPr="00962A75">
        <w:t>(a)</w:t>
      </w:r>
      <w:r>
        <w:tab/>
        <w:t xml:space="preserve">who intends to use, or who intends that another person will use, the equipment to make, use, supply or retain </w:t>
      </w:r>
      <w:r w:rsidRPr="00462372">
        <w:t>identification documentation</w:t>
      </w:r>
      <w:r>
        <w:t>; and</w:t>
      </w:r>
    </w:p>
    <w:p w14:paraId="51FD305B" w14:textId="77777777" w:rsidR="00962A75" w:rsidRPr="00D862A8" w:rsidRDefault="00962A75" w:rsidP="00962A75">
      <w:pPr>
        <w:pStyle w:val="DraftHeading3"/>
        <w:tabs>
          <w:tab w:val="right" w:pos="1757"/>
        </w:tabs>
        <w:ind w:left="1871" w:hanging="1871"/>
      </w:pPr>
      <w:r>
        <w:tab/>
      </w:r>
      <w:r w:rsidRPr="00962A75">
        <w:t>(b)</w:t>
      </w:r>
      <w:r>
        <w:tab/>
        <w:t xml:space="preserve">who intends to use any such </w:t>
      </w:r>
      <w:r w:rsidRPr="00462372">
        <w:t xml:space="preserve">identification documentation </w:t>
      </w:r>
      <w:r>
        <w:t>to commit an indictable offence or to facilitate the commission of an indictable offence—</w:t>
      </w:r>
    </w:p>
    <w:p w14:paraId="7934E21B" w14:textId="77777777" w:rsidR="00962A75" w:rsidRPr="00A858C0" w:rsidRDefault="00962A75" w:rsidP="00962A75">
      <w:pPr>
        <w:pStyle w:val="BodySectionSub"/>
      </w:pPr>
      <w:r>
        <w:t>is guilty of an offence and liable to imprisonment for a term not exceeding 3 years.</w:t>
      </w:r>
    </w:p>
    <w:p w14:paraId="7CD317D9" w14:textId="77777777" w:rsidR="00962A75" w:rsidRDefault="00962A75" w:rsidP="00962A75">
      <w:pPr>
        <w:pStyle w:val="DraftHeading2"/>
        <w:tabs>
          <w:tab w:val="right" w:pos="1247"/>
        </w:tabs>
        <w:ind w:left="1361" w:hanging="1361"/>
      </w:pPr>
      <w:r>
        <w:tab/>
      </w:r>
      <w:r w:rsidRPr="00962A75">
        <w:t>(2)</w:t>
      </w:r>
      <w:r>
        <w:tab/>
        <w:t xml:space="preserve">A person may be found guilty of an offence against this section even if the commission of </w:t>
      </w:r>
      <w:r w:rsidRPr="00462372">
        <w:t>the indictable offence</w:t>
      </w:r>
      <w:r>
        <w:t xml:space="preserve"> is impossible.</w:t>
      </w:r>
    </w:p>
    <w:p w14:paraId="4946CB5B" w14:textId="77777777" w:rsidR="00962A75" w:rsidRPr="00962A75" w:rsidRDefault="00962A75" w:rsidP="008C2814">
      <w:pPr>
        <w:pStyle w:val="SideNote"/>
        <w:framePr w:wrap="around"/>
      </w:pPr>
      <w:r>
        <w:t>S. 192E inserted by No. 22/2009 s. 3.</w:t>
      </w:r>
    </w:p>
    <w:p w14:paraId="3BF42EB6" w14:textId="77777777" w:rsidR="00962A75" w:rsidRDefault="00962A75" w:rsidP="00962A75">
      <w:pPr>
        <w:pStyle w:val="DraftHeading1"/>
        <w:tabs>
          <w:tab w:val="right" w:pos="680"/>
        </w:tabs>
        <w:ind w:left="850" w:hanging="850"/>
      </w:pPr>
      <w:r>
        <w:tab/>
      </w:r>
      <w:bookmarkStart w:id="311" w:name="_Toc227760128"/>
      <w:r w:rsidRPr="00962A75">
        <w:t>192E</w:t>
      </w:r>
      <w:r>
        <w:tab/>
        <w:t>Not an offence to attempt to commit an identity crime offence</w:t>
      </w:r>
      <w:bookmarkEnd w:id="311"/>
    </w:p>
    <w:p w14:paraId="21B0CEFD" w14:textId="77777777" w:rsidR="00A65C5D" w:rsidRDefault="00962A75" w:rsidP="00AA4B8C">
      <w:pPr>
        <w:pStyle w:val="BodySectionSub"/>
      </w:pPr>
      <w:r>
        <w:t>It is not an offence to attempt to commit an offence against section 192B, 192C or 192D.</w:t>
      </w:r>
    </w:p>
    <w:p w14:paraId="224683A8" w14:textId="77777777" w:rsidR="005801A6" w:rsidRDefault="005801A6" w:rsidP="008C2814">
      <w:pPr>
        <w:pStyle w:val="SideNote"/>
        <w:framePr w:wrap="around"/>
      </w:pPr>
      <w:r>
        <w:lastRenderedPageBreak/>
        <w:t>Pt 1 Div. 2A (Heading and ss 193–195A) inserted by No. 104/2003 s. 3.</w:t>
      </w:r>
    </w:p>
    <w:p w14:paraId="06359050" w14:textId="77777777" w:rsidR="005801A6" w:rsidRPr="00113597" w:rsidRDefault="005801A6" w:rsidP="00113597">
      <w:pPr>
        <w:pStyle w:val="Heading-DIVISION"/>
        <w:rPr>
          <w:sz w:val="28"/>
        </w:rPr>
      </w:pPr>
      <w:bookmarkStart w:id="312" w:name="_Toc227760129"/>
      <w:r w:rsidRPr="00113597">
        <w:rPr>
          <w:sz w:val="28"/>
        </w:rPr>
        <w:t xml:space="preserve">Division 2A—Money </w:t>
      </w:r>
      <w:r w:rsidR="00F471CB" w:rsidRPr="00113597">
        <w:rPr>
          <w:sz w:val="28"/>
        </w:rPr>
        <w:t xml:space="preserve">laundering </w:t>
      </w:r>
      <w:r w:rsidRPr="00113597">
        <w:rPr>
          <w:sz w:val="28"/>
        </w:rPr>
        <w:t>etc.</w:t>
      </w:r>
      <w:bookmarkEnd w:id="312"/>
    </w:p>
    <w:p w14:paraId="4FEDFD17" w14:textId="77777777" w:rsidR="00AF25DC" w:rsidRDefault="00AF25DC" w:rsidP="004E4302"/>
    <w:p w14:paraId="781345C0" w14:textId="77777777" w:rsidR="004E4302" w:rsidRDefault="004E4302" w:rsidP="004E4302"/>
    <w:p w14:paraId="1667D442" w14:textId="77777777" w:rsidR="00607ADA" w:rsidRPr="00AF25DC" w:rsidRDefault="00607ADA" w:rsidP="00AF25DC"/>
    <w:p w14:paraId="2846A50B" w14:textId="77777777" w:rsidR="005801A6" w:rsidRDefault="005E11DB" w:rsidP="008C2814">
      <w:pPr>
        <w:pStyle w:val="SideNote"/>
        <w:framePr w:wrap="around"/>
      </w:pPr>
      <w:r>
        <w:t>N</w:t>
      </w:r>
      <w:r w:rsidR="00506F54">
        <w:t>ew </w:t>
      </w:r>
      <w:r w:rsidR="005801A6">
        <w:t>s. 193 inserted by No. 104/2003 s. 3.</w:t>
      </w:r>
    </w:p>
    <w:p w14:paraId="39367242" w14:textId="77777777" w:rsidR="005801A6" w:rsidRDefault="005801A6" w:rsidP="00635B03">
      <w:pPr>
        <w:pStyle w:val="DraftHeading1"/>
        <w:tabs>
          <w:tab w:val="right" w:pos="680"/>
        </w:tabs>
        <w:ind w:left="850" w:hanging="850"/>
      </w:pPr>
      <w:r>
        <w:tab/>
      </w:r>
      <w:bookmarkStart w:id="313" w:name="_Toc227760130"/>
      <w:r>
        <w:t>193</w:t>
      </w:r>
      <w:r w:rsidR="00635B03">
        <w:tab/>
      </w:r>
      <w:r>
        <w:t>Definitions</w:t>
      </w:r>
      <w:bookmarkEnd w:id="313"/>
    </w:p>
    <w:p w14:paraId="78CA30F4" w14:textId="77777777" w:rsidR="005801A6" w:rsidRDefault="005801A6">
      <w:pPr>
        <w:pStyle w:val="DraftHeading2"/>
        <w:tabs>
          <w:tab w:val="right" w:pos="1247"/>
        </w:tabs>
        <w:ind w:left="1361" w:hanging="1361"/>
      </w:pPr>
      <w:r>
        <w:tab/>
        <w:t>(1)</w:t>
      </w:r>
      <w:r>
        <w:tab/>
        <w:t>In this Division—</w:t>
      </w:r>
    </w:p>
    <w:p w14:paraId="7FC4FED1" w14:textId="77777777" w:rsidR="005801A6" w:rsidRDefault="005801A6" w:rsidP="009D112F">
      <w:pPr>
        <w:pStyle w:val="DraftDefinition2"/>
      </w:pPr>
      <w:r w:rsidRPr="00A25486">
        <w:rPr>
          <w:b/>
          <w:i/>
          <w:iCs/>
        </w:rPr>
        <w:t>deal with</w:t>
      </w:r>
      <w:r>
        <w:t xml:space="preserve"> includes receive, possess, conceal or dispose of;</w:t>
      </w:r>
    </w:p>
    <w:p w14:paraId="437093A2" w14:textId="77777777" w:rsidR="005801A6" w:rsidRDefault="005801A6" w:rsidP="009D112F">
      <w:pPr>
        <w:pStyle w:val="DraftDefinition2"/>
      </w:pPr>
      <w:r w:rsidRPr="00A25486">
        <w:rPr>
          <w:b/>
          <w:i/>
          <w:iCs/>
        </w:rPr>
        <w:t>instrument of crime</w:t>
      </w:r>
      <w:r>
        <w:rPr>
          <w:bCs/>
        </w:rPr>
        <w:t xml:space="preserve"> </w:t>
      </w:r>
      <w:r>
        <w:t>means property that is used in the commission of, or used to facilitate the commission of—</w:t>
      </w:r>
    </w:p>
    <w:p w14:paraId="50DC837E" w14:textId="77777777" w:rsidR="005801A6" w:rsidRDefault="005801A6">
      <w:pPr>
        <w:pStyle w:val="DraftHeading4"/>
        <w:tabs>
          <w:tab w:val="right" w:pos="2268"/>
        </w:tabs>
        <w:ind w:left="2381" w:hanging="2381"/>
      </w:pPr>
      <w:r>
        <w:tab/>
        <w:t>(a)</w:t>
      </w:r>
      <w:r>
        <w:tab/>
        <w:t xml:space="preserve">an offence referred to in Schedule 1 to the </w:t>
      </w:r>
      <w:r>
        <w:rPr>
          <w:b/>
          <w:bCs/>
        </w:rPr>
        <w:t>Confiscation Act 1997</w:t>
      </w:r>
      <w:r>
        <w:t>; or</w:t>
      </w:r>
    </w:p>
    <w:p w14:paraId="36AD6A37" w14:textId="77777777" w:rsidR="005801A6" w:rsidRDefault="005801A6">
      <w:pPr>
        <w:pStyle w:val="DraftHeading4"/>
        <w:tabs>
          <w:tab w:val="right" w:pos="2268"/>
        </w:tabs>
        <w:ind w:left="2381" w:hanging="2381"/>
      </w:pPr>
      <w:r>
        <w:tab/>
        <w:t>(b)</w:t>
      </w:r>
      <w:r>
        <w:tab/>
        <w:t>an offence against a law of the Commonwealth that may be dealt with as an indictable offence (even if it may, in some circumstances, be dealt with as a summary offence); or</w:t>
      </w:r>
    </w:p>
    <w:p w14:paraId="35D099F8" w14:textId="77777777" w:rsidR="005801A6" w:rsidRDefault="005801A6">
      <w:pPr>
        <w:pStyle w:val="DraftHeading4"/>
        <w:tabs>
          <w:tab w:val="right" w:pos="2268"/>
        </w:tabs>
        <w:ind w:left="2381" w:hanging="2381"/>
      </w:pPr>
      <w:r>
        <w:tab/>
        <w:t>(c)</w:t>
      </w:r>
      <w:r>
        <w:tab/>
        <w:t>an offence against a law of another State, a Territory or a country outside Australia that would have constituted an offence referred to in paragraph (a) if it had been committed in Victoria;</w:t>
      </w:r>
    </w:p>
    <w:p w14:paraId="1EAF9EB4" w14:textId="77777777" w:rsidR="00AB4F15" w:rsidRDefault="00AB4F15" w:rsidP="00AB4F15">
      <w:pPr>
        <w:pStyle w:val="DraftDefinition2"/>
      </w:pPr>
      <w:r w:rsidRPr="00A25486">
        <w:rPr>
          <w:b/>
          <w:i/>
          <w:iCs/>
        </w:rPr>
        <w:t>proceeds of crime</w:t>
      </w:r>
      <w:r>
        <w:t xml:space="preserve"> means property that is derived or realised, directly or indirectly, by any person from the commission of—</w:t>
      </w:r>
    </w:p>
    <w:p w14:paraId="5268308A" w14:textId="77777777" w:rsidR="005801A6" w:rsidRDefault="005801A6">
      <w:pPr>
        <w:pStyle w:val="DraftHeading4"/>
        <w:tabs>
          <w:tab w:val="right" w:pos="2268"/>
        </w:tabs>
        <w:ind w:left="2381" w:hanging="2381"/>
      </w:pPr>
      <w:r>
        <w:tab/>
        <w:t>(a)</w:t>
      </w:r>
      <w:r>
        <w:tab/>
        <w:t xml:space="preserve">an offence referred to in Schedule 1 to the </w:t>
      </w:r>
      <w:r>
        <w:rPr>
          <w:b/>
          <w:bCs/>
        </w:rPr>
        <w:t>Confiscation Act 1997</w:t>
      </w:r>
      <w:r>
        <w:t>; or</w:t>
      </w:r>
    </w:p>
    <w:p w14:paraId="021AED1D" w14:textId="77777777" w:rsidR="00DF2D4F" w:rsidRDefault="005801A6">
      <w:pPr>
        <w:pStyle w:val="DraftHeading4"/>
        <w:tabs>
          <w:tab w:val="right" w:pos="2268"/>
        </w:tabs>
        <w:ind w:left="2381" w:hanging="2381"/>
      </w:pPr>
      <w:r>
        <w:tab/>
        <w:t>(b)</w:t>
      </w:r>
      <w:r>
        <w:tab/>
        <w:t>an offence against a law of the Commonwealth that may be dealt with as an indictable offence (even if it may, in some circumstances, be dealt with as a summary offence); or</w:t>
      </w:r>
    </w:p>
    <w:p w14:paraId="5E070FE1" w14:textId="77777777" w:rsidR="005801A6" w:rsidRDefault="005801A6">
      <w:pPr>
        <w:pStyle w:val="DraftHeading4"/>
        <w:tabs>
          <w:tab w:val="right" w:pos="2268"/>
        </w:tabs>
        <w:ind w:left="2381" w:hanging="2381"/>
      </w:pPr>
      <w:r>
        <w:lastRenderedPageBreak/>
        <w:tab/>
        <w:t>(c)</w:t>
      </w:r>
      <w:r>
        <w:tab/>
        <w:t>an offence against a law of another State, a Territory or a country outside Australia that would have constituted an offence referred to in paragraph (a) if it had been committed in Victoria;</w:t>
      </w:r>
    </w:p>
    <w:p w14:paraId="4FF91A3C" w14:textId="77777777" w:rsidR="005801A6" w:rsidRDefault="005801A6" w:rsidP="009D112F">
      <w:pPr>
        <w:pStyle w:val="DraftDefinition2"/>
      </w:pPr>
      <w:r w:rsidRPr="00A25486">
        <w:rPr>
          <w:b/>
          <w:i/>
          <w:iCs/>
        </w:rPr>
        <w:t>property</w:t>
      </w:r>
      <w:r>
        <w:t xml:space="preserve"> includes money and all other property real or personal including things in action and other intangible property.</w:t>
      </w:r>
    </w:p>
    <w:p w14:paraId="22704511" w14:textId="77777777" w:rsidR="005801A6" w:rsidRDefault="005801A6" w:rsidP="000760FB">
      <w:pPr>
        <w:pStyle w:val="DraftHeading2"/>
        <w:tabs>
          <w:tab w:val="right" w:pos="1247"/>
        </w:tabs>
        <w:ind w:left="1361" w:hanging="1361"/>
      </w:pPr>
      <w:r>
        <w:tab/>
        <w:t>(2)</w:t>
      </w:r>
      <w:r>
        <w:tab/>
        <w:t xml:space="preserve">For the purposes of the definitions of </w:t>
      </w:r>
      <w:r w:rsidRPr="000760FB">
        <w:rPr>
          <w:b/>
          <w:bCs/>
          <w:i/>
          <w:iCs/>
        </w:rPr>
        <w:t>instrument of crime</w:t>
      </w:r>
      <w:r>
        <w:t xml:space="preserve"> and </w:t>
      </w:r>
      <w:r w:rsidRPr="000760FB">
        <w:rPr>
          <w:b/>
          <w:bCs/>
          <w:i/>
          <w:iCs/>
        </w:rPr>
        <w:t>proceeds of crime</w:t>
      </w:r>
      <w:r>
        <w:t>, it is necessary to prove facts that constitute one or more offences referred to in paragraph (a), (b) or (c) of those definitions but the particulars of an offence need not be proven.</w:t>
      </w:r>
    </w:p>
    <w:p w14:paraId="48166BC7" w14:textId="77777777" w:rsidR="005801A6" w:rsidRDefault="005801A6" w:rsidP="008C2814">
      <w:pPr>
        <w:pStyle w:val="SideNote"/>
        <w:framePr w:wrap="around"/>
      </w:pPr>
      <w:r>
        <w:t>New s. 194 inserted by No. 104/2003 s. 3.</w:t>
      </w:r>
    </w:p>
    <w:p w14:paraId="1F317987" w14:textId="77777777" w:rsidR="005801A6" w:rsidRDefault="005801A6" w:rsidP="00635B03">
      <w:pPr>
        <w:pStyle w:val="DraftHeading1"/>
        <w:tabs>
          <w:tab w:val="right" w:pos="680"/>
        </w:tabs>
        <w:ind w:left="850" w:hanging="850"/>
      </w:pPr>
      <w:r>
        <w:tab/>
      </w:r>
      <w:bookmarkStart w:id="314" w:name="_Toc227760131"/>
      <w:r>
        <w:t>194</w:t>
      </w:r>
      <w:r w:rsidR="00635B03">
        <w:tab/>
      </w:r>
      <w:r>
        <w:t>Dealing with proceeds of crime</w:t>
      </w:r>
      <w:bookmarkEnd w:id="314"/>
    </w:p>
    <w:p w14:paraId="480FE76A" w14:textId="77777777" w:rsidR="005801A6" w:rsidRDefault="005801A6">
      <w:pPr>
        <w:pStyle w:val="DraftHeading2"/>
        <w:tabs>
          <w:tab w:val="right" w:pos="1247"/>
        </w:tabs>
        <w:ind w:left="1361" w:hanging="1361"/>
      </w:pPr>
      <w:r>
        <w:tab/>
        <w:t>(1)</w:t>
      </w:r>
      <w:r>
        <w:tab/>
        <w:t>A person must not deal with proceeds of crime—</w:t>
      </w:r>
    </w:p>
    <w:p w14:paraId="252DB044" w14:textId="77777777" w:rsidR="005801A6" w:rsidRDefault="005801A6">
      <w:pPr>
        <w:pStyle w:val="DraftHeading3"/>
        <w:tabs>
          <w:tab w:val="right" w:pos="1757"/>
        </w:tabs>
        <w:ind w:left="1871" w:hanging="1871"/>
      </w:pPr>
      <w:r>
        <w:tab/>
        <w:t>(a)</w:t>
      </w:r>
      <w:r>
        <w:tab/>
        <w:t>knowing that it is proceeds of crime; and</w:t>
      </w:r>
    </w:p>
    <w:p w14:paraId="64CFE39D" w14:textId="77777777" w:rsidR="005801A6" w:rsidRDefault="005801A6">
      <w:pPr>
        <w:pStyle w:val="DraftHeading3"/>
        <w:tabs>
          <w:tab w:val="right" w:pos="1757"/>
        </w:tabs>
        <w:ind w:left="1871" w:hanging="1871"/>
      </w:pPr>
      <w:r>
        <w:tab/>
        <w:t>(b)</w:t>
      </w:r>
      <w:r>
        <w:tab/>
        <w:t>intending to conceal that it is proceeds of crime.</w:t>
      </w:r>
    </w:p>
    <w:p w14:paraId="165BDFBF" w14:textId="77777777" w:rsidR="005801A6" w:rsidRDefault="005801A6">
      <w:pPr>
        <w:pStyle w:val="DraftPenalty2"/>
        <w:numPr>
          <w:ilvl w:val="0"/>
          <w:numId w:val="70"/>
        </w:numPr>
      </w:pPr>
      <w:r>
        <w:t>Level 3 imprisonment (20 years maximum).</w:t>
      </w:r>
    </w:p>
    <w:p w14:paraId="5DA35077" w14:textId="77777777" w:rsidR="005801A6" w:rsidRDefault="005801A6">
      <w:pPr>
        <w:pStyle w:val="DraftHeading2"/>
        <w:tabs>
          <w:tab w:val="right" w:pos="1247"/>
        </w:tabs>
        <w:ind w:left="1361" w:hanging="1361"/>
      </w:pPr>
      <w:r>
        <w:tab/>
        <w:t>(2)</w:t>
      </w:r>
      <w:r>
        <w:tab/>
        <w:t>A person must not deal with proceeds of crime knowing that it is proceeds of crime.</w:t>
      </w:r>
    </w:p>
    <w:p w14:paraId="5D52DA44" w14:textId="77777777" w:rsidR="005801A6" w:rsidRDefault="005801A6">
      <w:pPr>
        <w:pStyle w:val="DraftPenalty2"/>
        <w:numPr>
          <w:ilvl w:val="0"/>
          <w:numId w:val="71"/>
        </w:numPr>
      </w:pPr>
      <w:r>
        <w:t>Level 4 imprisonment (15 years maximum).</w:t>
      </w:r>
    </w:p>
    <w:p w14:paraId="4E8C5844" w14:textId="77777777" w:rsidR="005801A6" w:rsidRDefault="005801A6">
      <w:pPr>
        <w:pStyle w:val="DraftHeading2"/>
        <w:tabs>
          <w:tab w:val="right" w:pos="1247"/>
        </w:tabs>
        <w:ind w:left="1361" w:hanging="1361"/>
      </w:pPr>
      <w:r>
        <w:tab/>
        <w:t>(3)</w:t>
      </w:r>
      <w:r>
        <w:tab/>
        <w:t>A person must not deal with proceeds of crime being reckless as to whether or not it is proceeds of crime.</w:t>
      </w:r>
    </w:p>
    <w:p w14:paraId="79230250" w14:textId="77777777" w:rsidR="005801A6" w:rsidRDefault="005801A6">
      <w:pPr>
        <w:pStyle w:val="DraftPenalty2"/>
        <w:numPr>
          <w:ilvl w:val="0"/>
          <w:numId w:val="72"/>
        </w:numPr>
      </w:pPr>
      <w:r>
        <w:t>Level 5 imprisonment (10 years maximum).</w:t>
      </w:r>
    </w:p>
    <w:p w14:paraId="4F1CC08E" w14:textId="77777777" w:rsidR="00D6092D" w:rsidRDefault="00D6092D" w:rsidP="00D6092D"/>
    <w:p w14:paraId="1D13ED6A" w14:textId="77777777" w:rsidR="00D6092D" w:rsidRDefault="00D6092D" w:rsidP="00D6092D"/>
    <w:p w14:paraId="2087CF94" w14:textId="77777777" w:rsidR="00D6092D" w:rsidRPr="00D6092D" w:rsidRDefault="00D6092D" w:rsidP="00D6092D"/>
    <w:p w14:paraId="153332F7" w14:textId="77777777" w:rsidR="005801A6" w:rsidRDefault="005801A6">
      <w:pPr>
        <w:pStyle w:val="DraftHeading2"/>
        <w:tabs>
          <w:tab w:val="right" w:pos="1247"/>
        </w:tabs>
        <w:ind w:left="1361" w:hanging="1361"/>
      </w:pPr>
      <w:r>
        <w:lastRenderedPageBreak/>
        <w:tab/>
        <w:t>(4)</w:t>
      </w:r>
      <w:r>
        <w:tab/>
        <w:t>A person must not deal with proceeds of crime being negligent as to whether or not it is proceeds of crime.</w:t>
      </w:r>
    </w:p>
    <w:p w14:paraId="6836EB2B" w14:textId="77777777" w:rsidR="005801A6" w:rsidRDefault="005801A6">
      <w:pPr>
        <w:pStyle w:val="DraftPenalty2"/>
        <w:numPr>
          <w:ilvl w:val="0"/>
          <w:numId w:val="73"/>
        </w:numPr>
      </w:pPr>
      <w:r>
        <w:t>Level 6 imprisonment (5 years maximum).</w:t>
      </w:r>
    </w:p>
    <w:p w14:paraId="1DE8CEBA" w14:textId="77777777" w:rsidR="005801A6" w:rsidRDefault="005801A6">
      <w:pPr>
        <w:pStyle w:val="DraftHeading2"/>
        <w:tabs>
          <w:tab w:val="right" w:pos="1247"/>
        </w:tabs>
        <w:ind w:left="1361" w:hanging="1361"/>
      </w:pPr>
      <w:r>
        <w:tab/>
        <w:t>(5)</w:t>
      </w:r>
      <w:r>
        <w:tab/>
        <w:t>It is a defence to a prosecution for an offence under this section if the accused satisfies the court that the accused dealt with the property in order to assist the enforcement of a law of the Commonwealth, a State or a Territory.</w:t>
      </w:r>
    </w:p>
    <w:p w14:paraId="074F83F3" w14:textId="77777777" w:rsidR="005801A6" w:rsidRDefault="005801A6" w:rsidP="008C2814">
      <w:pPr>
        <w:pStyle w:val="SideNote"/>
        <w:framePr w:wrap="around"/>
      </w:pPr>
      <w:r>
        <w:t>New s. 195 inserted by No. 104/2003 s. 3.</w:t>
      </w:r>
    </w:p>
    <w:p w14:paraId="1085B49B" w14:textId="77777777" w:rsidR="005801A6" w:rsidRDefault="005801A6" w:rsidP="00635B03">
      <w:pPr>
        <w:pStyle w:val="DraftHeading1"/>
        <w:tabs>
          <w:tab w:val="right" w:pos="680"/>
        </w:tabs>
        <w:ind w:left="850" w:hanging="850"/>
      </w:pPr>
      <w:r>
        <w:tab/>
      </w:r>
      <w:bookmarkStart w:id="315" w:name="_Toc227760132"/>
      <w:r>
        <w:t>195</w:t>
      </w:r>
      <w:r w:rsidR="00635B03">
        <w:tab/>
      </w:r>
      <w:r>
        <w:t>Dealing with property suspected of being proceeds of crime</w:t>
      </w:r>
      <w:bookmarkEnd w:id="315"/>
    </w:p>
    <w:p w14:paraId="746E620A" w14:textId="77777777" w:rsidR="005801A6" w:rsidRDefault="005801A6">
      <w:pPr>
        <w:pStyle w:val="BodySectionSub"/>
      </w:pPr>
      <w:r>
        <w:t>A person who deals with property if there are reasonable grounds to suspect that the property is proceeds of crime is guilty of a summary offence and liable to level 7 imprisonment (2 years maximum).</w:t>
      </w:r>
    </w:p>
    <w:p w14:paraId="49B421A1" w14:textId="77777777" w:rsidR="005801A6" w:rsidRDefault="005801A6" w:rsidP="008C2814">
      <w:pPr>
        <w:pStyle w:val="SideNote"/>
        <w:framePr w:wrap="around"/>
      </w:pPr>
      <w:r>
        <w:t>S. 195A inserted by No. 104/2003 s. 3.</w:t>
      </w:r>
    </w:p>
    <w:p w14:paraId="1E7AEB0B" w14:textId="77777777" w:rsidR="005801A6" w:rsidRDefault="005801A6" w:rsidP="00635B03">
      <w:pPr>
        <w:pStyle w:val="DraftHeading1"/>
        <w:tabs>
          <w:tab w:val="right" w:pos="680"/>
        </w:tabs>
        <w:ind w:left="850" w:hanging="850"/>
      </w:pPr>
      <w:r>
        <w:tab/>
      </w:r>
      <w:bookmarkStart w:id="316" w:name="_Toc227760133"/>
      <w:r>
        <w:t>195A</w:t>
      </w:r>
      <w:r w:rsidR="00635B03">
        <w:tab/>
      </w:r>
      <w:r>
        <w:t>Dealing with property which subsequently becomes an instrument of crime</w:t>
      </w:r>
      <w:bookmarkEnd w:id="316"/>
    </w:p>
    <w:p w14:paraId="6C97B865" w14:textId="77777777" w:rsidR="005801A6" w:rsidRDefault="005801A6">
      <w:pPr>
        <w:pStyle w:val="DraftHeading2"/>
        <w:tabs>
          <w:tab w:val="right" w:pos="1247"/>
        </w:tabs>
        <w:ind w:left="1361" w:hanging="1361"/>
      </w:pPr>
      <w:r>
        <w:tab/>
        <w:t>(1)</w:t>
      </w:r>
      <w:r>
        <w:tab/>
        <w:t>A person is guilty of an offence and liable to level 4 imprisonment (15 years maximum) if—</w:t>
      </w:r>
    </w:p>
    <w:p w14:paraId="1389EBC3" w14:textId="77777777" w:rsidR="005801A6" w:rsidRDefault="005801A6">
      <w:pPr>
        <w:pStyle w:val="DraftHeading3"/>
        <w:tabs>
          <w:tab w:val="right" w:pos="1757"/>
        </w:tabs>
        <w:ind w:left="1871" w:hanging="1871"/>
      </w:pPr>
      <w:r>
        <w:tab/>
        <w:t>(a)</w:t>
      </w:r>
      <w:r>
        <w:tab/>
        <w:t>the person deals with property intending that the property will become an instrument of crime; and</w:t>
      </w:r>
    </w:p>
    <w:p w14:paraId="2D264F10" w14:textId="77777777" w:rsidR="005801A6" w:rsidRDefault="005801A6">
      <w:pPr>
        <w:pStyle w:val="DraftHeading3"/>
        <w:tabs>
          <w:tab w:val="right" w:pos="1757"/>
        </w:tabs>
        <w:ind w:left="1871" w:hanging="1871"/>
      </w:pPr>
      <w:r>
        <w:tab/>
        <w:t>(b)</w:t>
      </w:r>
      <w:r>
        <w:tab/>
        <w:t>the property subsequently becomes an instrument of crime.</w:t>
      </w:r>
    </w:p>
    <w:p w14:paraId="31B3EDA2" w14:textId="77777777" w:rsidR="005801A6" w:rsidRDefault="005801A6">
      <w:pPr>
        <w:pStyle w:val="DraftHeading2"/>
        <w:tabs>
          <w:tab w:val="right" w:pos="1247"/>
        </w:tabs>
        <w:ind w:left="1361" w:hanging="1361"/>
      </w:pPr>
      <w:r>
        <w:tab/>
        <w:t>(2)</w:t>
      </w:r>
      <w:r>
        <w:tab/>
        <w:t>A person is guilty of an offence and liable to level 5 imprisonment (10 years maximum) if—</w:t>
      </w:r>
    </w:p>
    <w:p w14:paraId="5EB02B01" w14:textId="77777777" w:rsidR="005801A6" w:rsidRDefault="005801A6">
      <w:pPr>
        <w:pStyle w:val="DraftHeading3"/>
        <w:tabs>
          <w:tab w:val="right" w:pos="1757"/>
        </w:tabs>
        <w:ind w:left="1871" w:hanging="1871"/>
      </w:pPr>
      <w:r>
        <w:tab/>
        <w:t>(a)</w:t>
      </w:r>
      <w:r>
        <w:tab/>
        <w:t>the person deals with property being reckless as to whether or not the property will become an instrument of crime; and</w:t>
      </w:r>
    </w:p>
    <w:p w14:paraId="276EA653" w14:textId="77777777" w:rsidR="005801A6" w:rsidRDefault="005801A6">
      <w:pPr>
        <w:pStyle w:val="DraftHeading3"/>
        <w:tabs>
          <w:tab w:val="right" w:pos="1757"/>
        </w:tabs>
        <w:ind w:left="1871" w:hanging="1871"/>
      </w:pPr>
      <w:r>
        <w:tab/>
        <w:t>(b)</w:t>
      </w:r>
      <w:r>
        <w:tab/>
        <w:t>the property subsequently becomes an instrument of crime.</w:t>
      </w:r>
    </w:p>
    <w:p w14:paraId="5AEF7346" w14:textId="77777777" w:rsidR="005801A6" w:rsidRDefault="005801A6">
      <w:pPr>
        <w:pStyle w:val="DraftHeading2"/>
        <w:tabs>
          <w:tab w:val="right" w:pos="1247"/>
        </w:tabs>
        <w:ind w:left="1361" w:hanging="1361"/>
      </w:pPr>
      <w:r>
        <w:lastRenderedPageBreak/>
        <w:tab/>
        <w:t>(3)</w:t>
      </w:r>
      <w:r>
        <w:tab/>
        <w:t>A person is guilty of an offence and liable to level 6 imprisonment (5 years maximum) if—</w:t>
      </w:r>
    </w:p>
    <w:p w14:paraId="2F263C51" w14:textId="77777777" w:rsidR="005801A6" w:rsidRDefault="005801A6">
      <w:pPr>
        <w:pStyle w:val="DraftHeading3"/>
        <w:tabs>
          <w:tab w:val="right" w:pos="1757"/>
        </w:tabs>
        <w:ind w:left="1871" w:hanging="1871"/>
      </w:pPr>
      <w:r>
        <w:tab/>
        <w:t>(a)</w:t>
      </w:r>
      <w:r>
        <w:tab/>
        <w:t>the person deals with property being negligent as to whether or not the property will become an instrument of crime; and</w:t>
      </w:r>
    </w:p>
    <w:p w14:paraId="68E4BAE0" w14:textId="77777777" w:rsidR="005801A6" w:rsidRDefault="005801A6">
      <w:pPr>
        <w:pStyle w:val="DraftHeading3"/>
        <w:tabs>
          <w:tab w:val="right" w:pos="1757"/>
        </w:tabs>
        <w:ind w:left="1871" w:hanging="1871"/>
      </w:pPr>
      <w:r>
        <w:tab/>
        <w:t>(b)</w:t>
      </w:r>
      <w:r>
        <w:tab/>
        <w:t>the property subsequently becomes an instrument of crime.</w:t>
      </w:r>
    </w:p>
    <w:p w14:paraId="29E22035" w14:textId="77777777" w:rsidR="005801A6" w:rsidRDefault="005801A6">
      <w:pPr>
        <w:pStyle w:val="DraftHeading2"/>
        <w:tabs>
          <w:tab w:val="right" w:pos="1247"/>
        </w:tabs>
        <w:ind w:left="1361" w:hanging="1361"/>
      </w:pPr>
      <w:r>
        <w:tab/>
        <w:t>(4)</w:t>
      </w:r>
      <w:r>
        <w:tab/>
        <w:t>A prosecution for an offence under this section must not be commenced without the consent of the Director of Public Prosecutions.</w:t>
      </w:r>
    </w:p>
    <w:p w14:paraId="62FA5C41" w14:textId="77777777" w:rsidR="005801A6" w:rsidRDefault="005801A6">
      <w:pPr>
        <w:pStyle w:val="DraftHeading2"/>
        <w:tabs>
          <w:tab w:val="right" w:pos="1247"/>
        </w:tabs>
        <w:ind w:left="1361" w:hanging="1361"/>
      </w:pPr>
      <w:r>
        <w:tab/>
        <w:t>(5)</w:t>
      </w:r>
      <w:r>
        <w:tab/>
        <w:t>It is a defence to a prosecution for an offence under this section if the accused satisfies the court that the accused dealt with the property in order to assist the enforcement of a law of the Commonwealth, a State or a Territory.</w:t>
      </w:r>
    </w:p>
    <w:p w14:paraId="39B222FF" w14:textId="77777777" w:rsidR="00CB61BF" w:rsidRDefault="00ED1318" w:rsidP="008C2814">
      <w:pPr>
        <w:pStyle w:val="SideNote"/>
        <w:framePr w:wrap="around"/>
        <w:spacing w:before="240"/>
      </w:pPr>
      <w:r>
        <w:t>Pt 1 Div. 2B (Head</w:t>
      </w:r>
      <w:r w:rsidR="003F0FFC">
        <w:t>ing and ss 195B–195F) inserted </w:t>
      </w:r>
      <w:r>
        <w:t>by No. </w:t>
      </w:r>
      <w:r w:rsidR="00413605">
        <w:t>20/2013</w:t>
      </w:r>
      <w:r>
        <w:t xml:space="preserve"> s. 3.</w:t>
      </w:r>
    </w:p>
    <w:p w14:paraId="01F5745F" w14:textId="77777777" w:rsidR="00CB61BF" w:rsidRPr="00113597" w:rsidRDefault="007E03AE" w:rsidP="00113597">
      <w:pPr>
        <w:pStyle w:val="Heading-DIVISION"/>
        <w:rPr>
          <w:sz w:val="28"/>
        </w:rPr>
      </w:pPr>
      <w:bookmarkStart w:id="317" w:name="_Toc227760134"/>
      <w:r w:rsidRPr="00113597">
        <w:rPr>
          <w:sz w:val="28"/>
        </w:rPr>
        <w:t>Division 2B—Cheating at gambling</w:t>
      </w:r>
      <w:bookmarkEnd w:id="317"/>
    </w:p>
    <w:p w14:paraId="407E0AEC" w14:textId="77777777" w:rsidR="00CB61BF" w:rsidRDefault="00CB61BF" w:rsidP="00F075D4"/>
    <w:p w14:paraId="3E75D23C" w14:textId="77777777" w:rsidR="004927A7" w:rsidRDefault="004927A7" w:rsidP="00F075D4"/>
    <w:p w14:paraId="490F11C0" w14:textId="77777777" w:rsidR="004927A7" w:rsidRDefault="004927A7" w:rsidP="00F075D4"/>
    <w:p w14:paraId="6228D74D" w14:textId="77777777" w:rsidR="00ED1318" w:rsidRDefault="00ED1318" w:rsidP="008C2814">
      <w:pPr>
        <w:pStyle w:val="SideNote"/>
        <w:framePr w:wrap="around"/>
      </w:pPr>
      <w:r>
        <w:t>S. 195B inserted by No. </w:t>
      </w:r>
      <w:r w:rsidR="00413605">
        <w:t>20/2013</w:t>
      </w:r>
      <w:r>
        <w:t xml:space="preserve"> s. 3.</w:t>
      </w:r>
    </w:p>
    <w:p w14:paraId="53D89C08" w14:textId="77777777" w:rsidR="00CB61BF" w:rsidRDefault="007E03AE" w:rsidP="00CB61BF">
      <w:pPr>
        <w:pStyle w:val="DraftHeading1"/>
        <w:tabs>
          <w:tab w:val="right" w:pos="680"/>
        </w:tabs>
        <w:ind w:left="850" w:hanging="850"/>
      </w:pPr>
      <w:r>
        <w:tab/>
      </w:r>
      <w:bookmarkStart w:id="318" w:name="_Toc227760135"/>
      <w:r w:rsidR="007631F7">
        <w:t>195B</w:t>
      </w:r>
      <w:r>
        <w:tab/>
        <w:t>Interpretation</w:t>
      </w:r>
      <w:bookmarkEnd w:id="318"/>
    </w:p>
    <w:p w14:paraId="37E6D0CC" w14:textId="77777777" w:rsidR="00CB61BF" w:rsidRDefault="007E03AE" w:rsidP="00CB61BF">
      <w:pPr>
        <w:pStyle w:val="DraftHeading2"/>
        <w:tabs>
          <w:tab w:val="right" w:pos="1247"/>
        </w:tabs>
        <w:ind w:left="1361" w:hanging="1361"/>
      </w:pPr>
      <w:r>
        <w:tab/>
      </w:r>
      <w:r w:rsidR="007631F7">
        <w:t>(1)</w:t>
      </w:r>
      <w:r>
        <w:tab/>
        <w:t>In this Division—</w:t>
      </w:r>
    </w:p>
    <w:p w14:paraId="2CE4FF8C" w14:textId="77777777" w:rsidR="00CB61BF" w:rsidRDefault="007E03AE" w:rsidP="00CB61BF">
      <w:pPr>
        <w:pStyle w:val="DraftDefinition2"/>
      </w:pPr>
      <w:r w:rsidRPr="00EF2960">
        <w:rPr>
          <w:b/>
          <w:i/>
        </w:rPr>
        <w:t>bet</w:t>
      </w:r>
      <w:r>
        <w:t xml:space="preserve"> includes—</w:t>
      </w:r>
    </w:p>
    <w:p w14:paraId="682C64BD" w14:textId="77777777" w:rsidR="00CB61BF" w:rsidRDefault="007E03AE" w:rsidP="00CB61BF">
      <w:pPr>
        <w:pStyle w:val="AmendHeading3"/>
        <w:tabs>
          <w:tab w:val="right" w:pos="2268"/>
        </w:tabs>
        <w:ind w:left="2381" w:hanging="2381"/>
      </w:pPr>
      <w:r>
        <w:tab/>
      </w:r>
      <w:r w:rsidR="007631F7">
        <w:t>(a)</w:t>
      </w:r>
      <w:r>
        <w:tab/>
        <w:t>place, accept or withdraw a bet; and</w:t>
      </w:r>
    </w:p>
    <w:p w14:paraId="0A21A06C" w14:textId="77777777" w:rsidR="00CB61BF" w:rsidRDefault="007E03AE" w:rsidP="00CB61BF">
      <w:pPr>
        <w:pStyle w:val="AmendHeading3"/>
        <w:tabs>
          <w:tab w:val="right" w:pos="2268"/>
        </w:tabs>
        <w:ind w:left="2381" w:hanging="2381"/>
      </w:pPr>
      <w:r>
        <w:tab/>
      </w:r>
      <w:r w:rsidR="007631F7">
        <w:t>(b)</w:t>
      </w:r>
      <w:r>
        <w:tab/>
        <w:t>cause a bet to be placed, accepted or withdrawn;</w:t>
      </w:r>
    </w:p>
    <w:p w14:paraId="47140914" w14:textId="77777777" w:rsidR="00CB61BF" w:rsidRDefault="00CB61BF" w:rsidP="00CB61BF">
      <w:pPr>
        <w:pStyle w:val="DraftDefinition2"/>
      </w:pPr>
      <w:r w:rsidRPr="00CB61BF">
        <w:rPr>
          <w:b/>
          <w:i/>
        </w:rPr>
        <w:t>causing a financial disadvantage</w:t>
      </w:r>
      <w:r w:rsidR="007E03AE">
        <w:t xml:space="preserve"> includes—</w:t>
      </w:r>
    </w:p>
    <w:p w14:paraId="66AD26CB" w14:textId="77777777" w:rsidR="00CB61BF" w:rsidRDefault="007E03AE" w:rsidP="00CB61BF">
      <w:pPr>
        <w:pStyle w:val="AmendHeading3"/>
        <w:tabs>
          <w:tab w:val="right" w:pos="2268"/>
        </w:tabs>
        <w:ind w:left="2381" w:hanging="2381"/>
      </w:pPr>
      <w:r>
        <w:tab/>
      </w:r>
      <w:r w:rsidR="007631F7">
        <w:t>(a)</w:t>
      </w:r>
      <w:r>
        <w:tab/>
        <w:t>causing a financial disadvantage to another person; and</w:t>
      </w:r>
    </w:p>
    <w:p w14:paraId="1BB6347B" w14:textId="77777777" w:rsidR="00A65C5D" w:rsidRDefault="00A65C5D" w:rsidP="00A65C5D"/>
    <w:p w14:paraId="38081A64" w14:textId="77777777" w:rsidR="00A65C5D" w:rsidRPr="00A65C5D" w:rsidRDefault="00A65C5D" w:rsidP="00A65C5D"/>
    <w:p w14:paraId="29E941A6" w14:textId="77777777" w:rsidR="00CB61BF" w:rsidRDefault="007E03AE" w:rsidP="00CB61BF">
      <w:pPr>
        <w:pStyle w:val="AmendHeading3"/>
        <w:tabs>
          <w:tab w:val="right" w:pos="2268"/>
        </w:tabs>
        <w:ind w:left="2381" w:hanging="2381"/>
      </w:pPr>
      <w:r>
        <w:lastRenderedPageBreak/>
        <w:tab/>
      </w:r>
      <w:r w:rsidR="007631F7">
        <w:t>(b)</w:t>
      </w:r>
      <w:r>
        <w:tab/>
        <w:t>inducing a third person to do something that results in another person suffering a financial disadvantage—</w:t>
      </w:r>
    </w:p>
    <w:p w14:paraId="7488568B" w14:textId="77777777" w:rsidR="00CB61BF" w:rsidRDefault="007E03AE" w:rsidP="00CB61BF">
      <w:pPr>
        <w:pStyle w:val="BodyParagraph"/>
      </w:pPr>
      <w:r>
        <w:t>whether the financial disadvantage is permanent or temporary;</w:t>
      </w:r>
    </w:p>
    <w:p w14:paraId="2D6CF926" w14:textId="77777777" w:rsidR="00CB61BF" w:rsidRDefault="007E03AE" w:rsidP="00CB61BF">
      <w:pPr>
        <w:pStyle w:val="DraftDefinition2"/>
      </w:pPr>
      <w:r>
        <w:rPr>
          <w:b/>
          <w:i/>
        </w:rPr>
        <w:t>c</w:t>
      </w:r>
      <w:r w:rsidRPr="00815B31">
        <w:rPr>
          <w:b/>
          <w:i/>
        </w:rPr>
        <w:t>onduct</w:t>
      </w:r>
      <w:r>
        <w:t xml:space="preserve"> means an act or omission to do an act;</w:t>
      </w:r>
    </w:p>
    <w:p w14:paraId="489EFAF3" w14:textId="77777777" w:rsidR="00CB61BF" w:rsidRDefault="00CB61BF" w:rsidP="00CB61BF">
      <w:pPr>
        <w:pStyle w:val="DraftDefinition2"/>
      </w:pPr>
      <w:r w:rsidRPr="00CB61BF">
        <w:rPr>
          <w:b/>
          <w:i/>
        </w:rPr>
        <w:t>conduct that corrupts or would corrupt a betting outcome of an event or an event contingency</w:t>
      </w:r>
      <w:r w:rsidR="007E03AE">
        <w:t xml:space="preserve"> means conduct that—</w:t>
      </w:r>
    </w:p>
    <w:p w14:paraId="160E1572" w14:textId="77777777" w:rsidR="00CB61BF" w:rsidRDefault="007E03AE" w:rsidP="00CB61BF">
      <w:pPr>
        <w:pStyle w:val="AmendHeading3"/>
        <w:tabs>
          <w:tab w:val="right" w:pos="2268"/>
        </w:tabs>
        <w:ind w:left="2381" w:hanging="2381"/>
      </w:pPr>
      <w:r>
        <w:tab/>
      </w:r>
      <w:r w:rsidR="007631F7">
        <w:t>(a)</w:t>
      </w:r>
      <w:r>
        <w:tab/>
        <w:t>affects or, if engaged in, would or would be likely to affect the outcome of any type of betting on the event or event contingency; and</w:t>
      </w:r>
    </w:p>
    <w:p w14:paraId="35596FBC" w14:textId="77777777" w:rsidR="00CB61BF" w:rsidRDefault="007E03AE" w:rsidP="00CB61BF">
      <w:pPr>
        <w:pStyle w:val="AmendHeading3"/>
        <w:tabs>
          <w:tab w:val="right" w:pos="2268"/>
        </w:tabs>
        <w:ind w:left="2381" w:hanging="2381"/>
      </w:pPr>
      <w:r>
        <w:tab/>
      </w:r>
      <w:r w:rsidR="007631F7">
        <w:t>(b)</w:t>
      </w:r>
      <w:r>
        <w:tab/>
        <w:t>is contrary to the standards of integrity that a reasonable person would expect of persons in a position to affect the outcome of any type of betting on the event or event contingency;</w:t>
      </w:r>
    </w:p>
    <w:p w14:paraId="4320576A" w14:textId="77777777" w:rsidR="00CB61BF" w:rsidRDefault="007E03AE" w:rsidP="00CB61BF">
      <w:pPr>
        <w:pStyle w:val="DraftDefinition2"/>
      </w:pPr>
      <w:r w:rsidRPr="00815B31">
        <w:rPr>
          <w:b/>
          <w:i/>
        </w:rPr>
        <w:t>encourage</w:t>
      </w:r>
      <w:r>
        <w:t xml:space="preserve"> includes incite, induce, persuade, urge, threaten or pressure;</w:t>
      </w:r>
    </w:p>
    <w:p w14:paraId="4AC6485C" w14:textId="77777777" w:rsidR="00CB61BF" w:rsidRDefault="007E03AE" w:rsidP="00CB61BF">
      <w:pPr>
        <w:pStyle w:val="DraftDefinition2"/>
      </w:pPr>
      <w:r w:rsidRPr="007D722B">
        <w:rPr>
          <w:b/>
          <w:i/>
        </w:rPr>
        <w:t>engage in conduct</w:t>
      </w:r>
      <w:r>
        <w:t xml:space="preserve"> means—</w:t>
      </w:r>
    </w:p>
    <w:p w14:paraId="33D2DCDF" w14:textId="77777777" w:rsidR="00CB61BF" w:rsidRDefault="007E03AE" w:rsidP="00CB61BF">
      <w:pPr>
        <w:pStyle w:val="AmendHeading3"/>
        <w:tabs>
          <w:tab w:val="right" w:pos="2268"/>
        </w:tabs>
        <w:ind w:left="2381" w:hanging="2381"/>
      </w:pPr>
      <w:r>
        <w:tab/>
      </w:r>
      <w:r w:rsidR="007631F7">
        <w:t>(a)</w:t>
      </w:r>
      <w:r>
        <w:tab/>
        <w:t>do an act; or</w:t>
      </w:r>
    </w:p>
    <w:p w14:paraId="3B701C9F" w14:textId="77777777" w:rsidR="00CB61BF" w:rsidRDefault="007E03AE" w:rsidP="00CB61BF">
      <w:pPr>
        <w:pStyle w:val="AmendHeading3"/>
        <w:tabs>
          <w:tab w:val="right" w:pos="2268"/>
        </w:tabs>
        <w:ind w:left="2381" w:hanging="2381"/>
      </w:pPr>
      <w:r>
        <w:tab/>
      </w:r>
      <w:r w:rsidR="007631F7">
        <w:t>(b)</w:t>
      </w:r>
      <w:r>
        <w:tab/>
        <w:t>omit to do an act;</w:t>
      </w:r>
    </w:p>
    <w:p w14:paraId="5706CFC9" w14:textId="77777777" w:rsidR="00CB61BF" w:rsidRDefault="007E03AE" w:rsidP="00CB61BF">
      <w:pPr>
        <w:pStyle w:val="DraftDefinition2"/>
      </w:pPr>
      <w:r w:rsidRPr="002A769E">
        <w:rPr>
          <w:b/>
          <w:i/>
        </w:rPr>
        <w:t>event</w:t>
      </w:r>
      <w:r>
        <w:t xml:space="preserve"> means an event (whether it takes place in Victoria or elsewhere) on which it is lawful to bet under a law of Victoria, another State, a Territory or the Commonwealth;</w:t>
      </w:r>
    </w:p>
    <w:p w14:paraId="3B5E2B8F" w14:textId="77777777" w:rsidR="00CB61BF" w:rsidRDefault="007E03AE" w:rsidP="00CB61BF">
      <w:pPr>
        <w:pStyle w:val="DraftDefinition2"/>
      </w:pPr>
      <w:r w:rsidRPr="002A769E">
        <w:rPr>
          <w:b/>
          <w:i/>
        </w:rPr>
        <w:t>event contingency</w:t>
      </w:r>
      <w:r>
        <w:t xml:space="preserve"> means a contingency connected to an event, being a contingency on which it is lawful to bet under a law of Victoria, another State, a Territory or the Commonwealth;</w:t>
      </w:r>
    </w:p>
    <w:p w14:paraId="26B9E91D" w14:textId="77777777" w:rsidR="00D6092D" w:rsidRPr="00D6092D" w:rsidRDefault="00D6092D" w:rsidP="00D6092D"/>
    <w:p w14:paraId="4530C10C" w14:textId="77777777" w:rsidR="00CB61BF" w:rsidRDefault="00CB61BF" w:rsidP="00CB61BF">
      <w:pPr>
        <w:pStyle w:val="DraftDefinition2"/>
      </w:pPr>
      <w:r w:rsidRPr="00CB61BF">
        <w:rPr>
          <w:b/>
          <w:i/>
        </w:rPr>
        <w:lastRenderedPageBreak/>
        <w:t>obtaining a financial advantage</w:t>
      </w:r>
      <w:r w:rsidR="007E03AE">
        <w:t xml:space="preserve"> includes—</w:t>
      </w:r>
    </w:p>
    <w:p w14:paraId="7A6AB615" w14:textId="77777777" w:rsidR="00CB61BF" w:rsidRDefault="007E03AE" w:rsidP="00CB61BF">
      <w:pPr>
        <w:pStyle w:val="AmendHeading3"/>
        <w:tabs>
          <w:tab w:val="right" w:pos="2268"/>
        </w:tabs>
        <w:ind w:left="2381" w:hanging="2381"/>
      </w:pPr>
      <w:r>
        <w:tab/>
      </w:r>
      <w:r w:rsidR="007631F7">
        <w:t>(a)</w:t>
      </w:r>
      <w:r>
        <w:tab/>
        <w:t>obtaining a financial advantage for oneself or another person; and</w:t>
      </w:r>
    </w:p>
    <w:p w14:paraId="6AD843D4" w14:textId="77777777" w:rsidR="00CB61BF" w:rsidRDefault="007E03AE" w:rsidP="00CB61BF">
      <w:pPr>
        <w:pStyle w:val="AmendHeading3"/>
        <w:tabs>
          <w:tab w:val="right" w:pos="2268"/>
        </w:tabs>
        <w:ind w:left="2381" w:hanging="2381"/>
      </w:pPr>
      <w:r>
        <w:tab/>
      </w:r>
      <w:r w:rsidR="007631F7">
        <w:t>(b)</w:t>
      </w:r>
      <w:r>
        <w:tab/>
        <w:t>inducing a third person to do something that results in obtaining a financial advantage for oneself or for another person; and</w:t>
      </w:r>
    </w:p>
    <w:p w14:paraId="05AF1421" w14:textId="77777777" w:rsidR="00CB61BF" w:rsidRDefault="007E03AE" w:rsidP="00CB61BF">
      <w:pPr>
        <w:pStyle w:val="AmendHeading3"/>
        <w:tabs>
          <w:tab w:val="right" w:pos="2268"/>
        </w:tabs>
        <w:ind w:left="2381" w:hanging="2381"/>
      </w:pPr>
      <w:r>
        <w:tab/>
      </w:r>
      <w:r w:rsidR="007631F7">
        <w:t>(c)</w:t>
      </w:r>
      <w:r>
        <w:tab/>
        <w:t>retaining a financial advantage that one has—</w:t>
      </w:r>
    </w:p>
    <w:p w14:paraId="28A3F00F" w14:textId="77777777" w:rsidR="00CB61BF" w:rsidRDefault="007E03AE" w:rsidP="00CB61BF">
      <w:pPr>
        <w:pStyle w:val="BodyParagraph"/>
      </w:pPr>
      <w:r>
        <w:t>whether the financial advantage is permanent or temporary.</w:t>
      </w:r>
    </w:p>
    <w:p w14:paraId="343D4086" w14:textId="77777777" w:rsidR="00CB61BF" w:rsidRDefault="007E03AE" w:rsidP="00CB61BF">
      <w:pPr>
        <w:pStyle w:val="DraftHeading2"/>
        <w:tabs>
          <w:tab w:val="right" w:pos="1247"/>
        </w:tabs>
        <w:ind w:left="1361" w:hanging="1361"/>
      </w:pPr>
      <w:r>
        <w:tab/>
      </w:r>
      <w:r w:rsidR="007631F7">
        <w:t>(2)</w:t>
      </w:r>
      <w:r w:rsidRPr="00D47DC1">
        <w:tab/>
      </w:r>
      <w:r>
        <w:t>In a proceeding for an offence against this Division, an accused will be taken to have intended to obtain a financial advantage, or cause a financial disadvantage, if, and only if, it is proved that the accused—</w:t>
      </w:r>
    </w:p>
    <w:p w14:paraId="2CE11CB0" w14:textId="77777777" w:rsidR="00CB61BF" w:rsidRDefault="007E03AE" w:rsidP="00CB61BF">
      <w:pPr>
        <w:pStyle w:val="DraftHeading3"/>
        <w:tabs>
          <w:tab w:val="right" w:pos="1757"/>
        </w:tabs>
        <w:ind w:left="1871" w:hanging="1871"/>
      </w:pPr>
      <w:r>
        <w:tab/>
      </w:r>
      <w:r w:rsidR="007631F7">
        <w:t>(a)</w:t>
      </w:r>
      <w:r>
        <w:tab/>
        <w:t xml:space="preserve">intended to obtain a financial advantage, or to cause a financial disadvantage, in connection with betting on an event or event contingency; or </w:t>
      </w:r>
    </w:p>
    <w:p w14:paraId="531654C4" w14:textId="77777777" w:rsidR="00CB61BF" w:rsidRDefault="007E03AE" w:rsidP="00CB61BF">
      <w:pPr>
        <w:pStyle w:val="DraftHeading3"/>
        <w:tabs>
          <w:tab w:val="right" w:pos="1757"/>
        </w:tabs>
        <w:ind w:left="1871" w:hanging="1871"/>
      </w:pPr>
      <w:r>
        <w:tab/>
      </w:r>
      <w:r w:rsidR="007631F7">
        <w:t>(b)</w:t>
      </w:r>
      <w:r>
        <w:tab/>
        <w:t>was aware that another person intended to obtain a financial advantage, or to cause a financial disadvantage, in connection with betting on an event or event contingency as a result of the conduct that is the subject of the charge.</w:t>
      </w:r>
    </w:p>
    <w:p w14:paraId="1ABED253" w14:textId="77777777" w:rsidR="00CB61BF" w:rsidRDefault="007E03AE" w:rsidP="00CB61BF">
      <w:pPr>
        <w:pStyle w:val="DraftHeading2"/>
        <w:tabs>
          <w:tab w:val="right" w:pos="1247"/>
        </w:tabs>
        <w:ind w:left="1361" w:hanging="1361"/>
      </w:pPr>
      <w:r>
        <w:tab/>
      </w:r>
      <w:r w:rsidR="007631F7">
        <w:t>(3)</w:t>
      </w:r>
      <w:r>
        <w:tab/>
        <w:t>In a proceeding for an offence against this Division, it is not necessary to prove that a financial advantage was actually obtained or a financial disadvantage was actually caused.</w:t>
      </w:r>
    </w:p>
    <w:p w14:paraId="25977BF1" w14:textId="77777777" w:rsidR="00D6092D" w:rsidRDefault="00D6092D" w:rsidP="00D6092D"/>
    <w:p w14:paraId="3F7A9276" w14:textId="77777777" w:rsidR="00D6092D" w:rsidRDefault="00D6092D" w:rsidP="00D6092D"/>
    <w:p w14:paraId="5C517E66" w14:textId="77777777" w:rsidR="00D6092D" w:rsidRDefault="00D6092D" w:rsidP="00D6092D"/>
    <w:p w14:paraId="3D6AFE79" w14:textId="77777777" w:rsidR="00D6092D" w:rsidRPr="00D6092D" w:rsidRDefault="00D6092D" w:rsidP="00D6092D"/>
    <w:p w14:paraId="4CB1459E" w14:textId="77777777" w:rsidR="00ED1318" w:rsidRDefault="00ED1318" w:rsidP="008C2814">
      <w:pPr>
        <w:pStyle w:val="SideNote"/>
        <w:framePr w:wrap="around"/>
      </w:pPr>
      <w:r>
        <w:lastRenderedPageBreak/>
        <w:t>S. 195C inserted by No. </w:t>
      </w:r>
      <w:r w:rsidR="00413605">
        <w:t>20/2013</w:t>
      </w:r>
      <w:r>
        <w:t xml:space="preserve"> s. 3.</w:t>
      </w:r>
    </w:p>
    <w:p w14:paraId="47C89A2F" w14:textId="77777777" w:rsidR="00CB61BF" w:rsidRDefault="007E03AE" w:rsidP="00CB61BF">
      <w:pPr>
        <w:pStyle w:val="DraftHeading1"/>
        <w:tabs>
          <w:tab w:val="right" w:pos="680"/>
        </w:tabs>
        <w:ind w:left="850" w:hanging="850"/>
      </w:pPr>
      <w:r>
        <w:tab/>
      </w:r>
      <w:bookmarkStart w:id="319" w:name="_Toc227760136"/>
      <w:r w:rsidR="007631F7">
        <w:t>195C</w:t>
      </w:r>
      <w:r>
        <w:tab/>
        <w:t>Engaging in conduct that corrupts or would corrupt a betting outcome of event or event contingency</w:t>
      </w:r>
      <w:bookmarkEnd w:id="319"/>
    </w:p>
    <w:p w14:paraId="75CFEA77" w14:textId="77777777" w:rsidR="00CB61BF" w:rsidRDefault="007E03AE" w:rsidP="00CB61BF">
      <w:pPr>
        <w:pStyle w:val="BodySectionSub"/>
      </w:pPr>
      <w:r>
        <w:t>A person must not engage in conduct that corrupts or would corrupt a betting outcome of an event or event contingency—</w:t>
      </w:r>
    </w:p>
    <w:p w14:paraId="4462DEED" w14:textId="77777777" w:rsidR="00CB61BF" w:rsidRDefault="007E03AE" w:rsidP="00CB61BF">
      <w:pPr>
        <w:pStyle w:val="DraftHeading3"/>
        <w:tabs>
          <w:tab w:val="right" w:pos="1757"/>
        </w:tabs>
        <w:ind w:left="1871" w:hanging="1871"/>
      </w:pPr>
      <w:r>
        <w:tab/>
      </w:r>
      <w:r w:rsidR="007631F7">
        <w:t>(a)</w:t>
      </w:r>
      <w:r>
        <w:tab/>
        <w:t>knowing that, or being reckless as to whether, the conduct corrupts or would corrupt a betting outcome of the event or the event contingency; and</w:t>
      </w:r>
    </w:p>
    <w:p w14:paraId="200F0224" w14:textId="77777777" w:rsidR="00CB61BF" w:rsidRDefault="007E03AE" w:rsidP="00CB61BF">
      <w:pPr>
        <w:pStyle w:val="DraftHeading3"/>
        <w:tabs>
          <w:tab w:val="right" w:pos="1757"/>
        </w:tabs>
        <w:ind w:left="1871" w:hanging="1871"/>
      </w:pPr>
      <w:r>
        <w:tab/>
      </w:r>
      <w:r w:rsidR="007631F7">
        <w:t>(b)</w:t>
      </w:r>
      <w:r>
        <w:tab/>
        <w:t>intending to obtain a financial advantage, or to cause a financial disadvantage, in connection with any betting on the event or the event contingency.</w:t>
      </w:r>
    </w:p>
    <w:p w14:paraId="7AD1E2F6" w14:textId="77777777" w:rsidR="007E03AE" w:rsidRDefault="007E03AE" w:rsidP="007D722B">
      <w:pPr>
        <w:pStyle w:val="DraftPenalty2"/>
        <w:tabs>
          <w:tab w:val="clear" w:pos="851"/>
          <w:tab w:val="clear" w:pos="1361"/>
          <w:tab w:val="clear" w:pos="1871"/>
          <w:tab w:val="clear" w:pos="2381"/>
          <w:tab w:val="clear" w:pos="2892"/>
          <w:tab w:val="clear" w:pos="3402"/>
        </w:tabs>
      </w:pPr>
      <w:r>
        <w:t>Penalty:</w:t>
      </w:r>
      <w:r>
        <w:tab/>
        <w:t>level 5 imprisonment (10 years maximum).</w:t>
      </w:r>
    </w:p>
    <w:p w14:paraId="60FCE6EF" w14:textId="77777777" w:rsidR="00ED1318" w:rsidRDefault="00ED1318" w:rsidP="008C2814">
      <w:pPr>
        <w:pStyle w:val="SideNote"/>
        <w:framePr w:wrap="around"/>
      </w:pPr>
      <w:r>
        <w:t>S. 195D inserted by No. </w:t>
      </w:r>
      <w:r w:rsidR="00413605">
        <w:t>20/2013</w:t>
      </w:r>
      <w:r>
        <w:t xml:space="preserve"> s. 3.</w:t>
      </w:r>
    </w:p>
    <w:p w14:paraId="61344A7F" w14:textId="77777777" w:rsidR="00CB61BF" w:rsidRDefault="007E03AE" w:rsidP="00CB61BF">
      <w:pPr>
        <w:pStyle w:val="DraftHeading1"/>
        <w:tabs>
          <w:tab w:val="right" w:pos="680"/>
        </w:tabs>
        <w:ind w:left="850" w:hanging="850"/>
      </w:pPr>
      <w:r>
        <w:tab/>
      </w:r>
      <w:bookmarkStart w:id="320" w:name="_Toc227760137"/>
      <w:r w:rsidR="007631F7">
        <w:t>195D</w:t>
      </w:r>
      <w:r>
        <w:tab/>
        <w:t>Facilitating conduct that corrupts or would corrupt a betting outcome of event or event contingency</w:t>
      </w:r>
      <w:bookmarkEnd w:id="320"/>
    </w:p>
    <w:p w14:paraId="2E1AC4A7" w14:textId="77777777" w:rsidR="00CB61BF" w:rsidRDefault="007E03AE" w:rsidP="00CB61BF">
      <w:pPr>
        <w:pStyle w:val="DraftHeading2"/>
        <w:tabs>
          <w:tab w:val="right" w:pos="1247"/>
        </w:tabs>
        <w:ind w:left="1361" w:hanging="1361"/>
      </w:pPr>
      <w:r>
        <w:tab/>
      </w:r>
      <w:r w:rsidR="007631F7">
        <w:t>(1)</w:t>
      </w:r>
      <w:r>
        <w:tab/>
        <w:t>A person must not offer to engage in, or encourage another person to engage in, conduct that corrupts or would corrupt a betting outcome of an event or event contingency—</w:t>
      </w:r>
    </w:p>
    <w:p w14:paraId="53F6FE54" w14:textId="77777777" w:rsidR="00CB61BF" w:rsidRDefault="007E03AE" w:rsidP="00CB61BF">
      <w:pPr>
        <w:pStyle w:val="DraftHeading3"/>
        <w:tabs>
          <w:tab w:val="right" w:pos="1757"/>
        </w:tabs>
        <w:ind w:left="1871" w:hanging="1871"/>
      </w:pPr>
      <w:r>
        <w:tab/>
      </w:r>
      <w:r w:rsidR="007631F7">
        <w:t>(a)</w:t>
      </w:r>
      <w:r>
        <w:tab/>
        <w:t>knowing that, or being reckless as to whether, the conduct corrupts or would corrupt a betting outcome of the event or event contingency; and</w:t>
      </w:r>
    </w:p>
    <w:p w14:paraId="4587B72E" w14:textId="77777777" w:rsidR="00CB61BF" w:rsidRDefault="007E03AE" w:rsidP="00CB61BF">
      <w:pPr>
        <w:pStyle w:val="DraftHeading3"/>
        <w:tabs>
          <w:tab w:val="right" w:pos="1757"/>
        </w:tabs>
        <w:ind w:left="1871" w:hanging="1871"/>
      </w:pPr>
      <w:r>
        <w:tab/>
      </w:r>
      <w:r w:rsidR="007631F7">
        <w:t>(b)</w:t>
      </w:r>
      <w:r>
        <w:tab/>
        <w:t>intending to obtain a financial advantage, or to cause a financial disadvantage, in connection with any betting on the event or the event contingency.</w:t>
      </w:r>
    </w:p>
    <w:p w14:paraId="028B3150" w14:textId="77777777" w:rsidR="00CB61BF" w:rsidRDefault="007E03AE" w:rsidP="00CB61BF">
      <w:pPr>
        <w:pStyle w:val="DraftPenalty2"/>
        <w:tabs>
          <w:tab w:val="clear" w:pos="851"/>
          <w:tab w:val="clear" w:pos="1361"/>
          <w:tab w:val="clear" w:pos="1871"/>
          <w:tab w:val="clear" w:pos="2381"/>
          <w:tab w:val="clear" w:pos="2892"/>
          <w:tab w:val="clear" w:pos="3402"/>
        </w:tabs>
      </w:pPr>
      <w:r>
        <w:t>Penalty:</w:t>
      </w:r>
      <w:r>
        <w:tab/>
        <w:t>level 5 imprisonment (10 years maximum).</w:t>
      </w:r>
    </w:p>
    <w:p w14:paraId="30EF761F" w14:textId="77777777" w:rsidR="00CB61BF" w:rsidRDefault="007E03AE" w:rsidP="00CB61BF">
      <w:pPr>
        <w:pStyle w:val="DraftHeading2"/>
        <w:tabs>
          <w:tab w:val="right" w:pos="1247"/>
        </w:tabs>
        <w:ind w:left="1361" w:hanging="1361"/>
      </w:pPr>
      <w:r>
        <w:tab/>
      </w:r>
      <w:r w:rsidR="007631F7">
        <w:t>(2)</w:t>
      </w:r>
      <w:r>
        <w:tab/>
        <w:t>A person must not enter into an agreement or arrangement in respect of conduct that corrupts or would corrupt a betting outcome of an event or event contingency—</w:t>
      </w:r>
    </w:p>
    <w:p w14:paraId="6D93559C" w14:textId="77777777" w:rsidR="00CB61BF" w:rsidRDefault="007E03AE" w:rsidP="00CB61BF">
      <w:pPr>
        <w:pStyle w:val="DraftHeading3"/>
        <w:tabs>
          <w:tab w:val="right" w:pos="1757"/>
        </w:tabs>
        <w:ind w:left="1871" w:hanging="1871"/>
      </w:pPr>
      <w:r>
        <w:lastRenderedPageBreak/>
        <w:tab/>
      </w:r>
      <w:r w:rsidR="007631F7">
        <w:t>(a)</w:t>
      </w:r>
      <w:r>
        <w:tab/>
        <w:t>knowing that, or being reckless as to whether, the conduct the subject of the agreement or arrangement corrupts or would corrupt a betting outcome of the event or event contingency; and</w:t>
      </w:r>
    </w:p>
    <w:p w14:paraId="4848240D" w14:textId="77777777" w:rsidR="00CB61BF" w:rsidRDefault="007E03AE" w:rsidP="00CB61BF">
      <w:pPr>
        <w:pStyle w:val="DraftHeading3"/>
        <w:tabs>
          <w:tab w:val="right" w:pos="1757"/>
        </w:tabs>
        <w:ind w:left="1871" w:hanging="1871"/>
      </w:pPr>
      <w:r>
        <w:tab/>
      </w:r>
      <w:r w:rsidR="007631F7">
        <w:t>(b)</w:t>
      </w:r>
      <w:r>
        <w:tab/>
        <w:t>intending to obtain a financial advantage, or to cause a financial disadvantage, in connection with any betting on the event or the event contingency.</w:t>
      </w:r>
    </w:p>
    <w:p w14:paraId="129BF399" w14:textId="77777777" w:rsidR="00CB61BF" w:rsidRDefault="003F0FFC" w:rsidP="003F0FFC">
      <w:pPr>
        <w:pStyle w:val="DraftPenalty2"/>
        <w:tabs>
          <w:tab w:val="clear" w:pos="851"/>
          <w:tab w:val="clear" w:pos="1361"/>
          <w:tab w:val="clear" w:pos="1871"/>
          <w:tab w:val="clear" w:pos="2381"/>
          <w:tab w:val="clear" w:pos="2892"/>
          <w:tab w:val="clear" w:pos="3402"/>
        </w:tabs>
      </w:pPr>
      <w:r>
        <w:t>Penalty:</w:t>
      </w:r>
      <w:r>
        <w:tab/>
      </w:r>
      <w:r w:rsidR="007E03AE">
        <w:t>level 5 imprisonment (10 years maximum).</w:t>
      </w:r>
    </w:p>
    <w:p w14:paraId="03DCE524" w14:textId="77777777" w:rsidR="00ED1318" w:rsidRDefault="00ED1318" w:rsidP="008C2814">
      <w:pPr>
        <w:pStyle w:val="SideNote"/>
        <w:framePr w:wrap="around"/>
      </w:pPr>
      <w:r>
        <w:t>S. 195E inserted by No. </w:t>
      </w:r>
      <w:r w:rsidR="00413605">
        <w:t>20/2013</w:t>
      </w:r>
      <w:r>
        <w:t xml:space="preserve"> s. 3.</w:t>
      </w:r>
    </w:p>
    <w:p w14:paraId="4C4F3E2A" w14:textId="77777777" w:rsidR="00CB61BF" w:rsidRDefault="007E03AE" w:rsidP="00CB61BF">
      <w:pPr>
        <w:pStyle w:val="DraftHeading1"/>
        <w:tabs>
          <w:tab w:val="right" w:pos="680"/>
        </w:tabs>
        <w:ind w:left="850" w:hanging="850"/>
      </w:pPr>
      <w:r>
        <w:tab/>
      </w:r>
      <w:bookmarkStart w:id="321" w:name="_Toc227760138"/>
      <w:r w:rsidR="007631F7">
        <w:t>195E</w:t>
      </w:r>
      <w:r>
        <w:tab/>
        <w:t>Concealing conduct, agreement or arrangement</w:t>
      </w:r>
      <w:bookmarkEnd w:id="321"/>
    </w:p>
    <w:p w14:paraId="1710B1EB" w14:textId="77777777" w:rsidR="00CB61BF" w:rsidRDefault="007E03AE" w:rsidP="00CB61BF">
      <w:pPr>
        <w:pStyle w:val="DraftHeading2"/>
        <w:tabs>
          <w:tab w:val="right" w:pos="1247"/>
        </w:tabs>
        <w:ind w:left="1361" w:hanging="1361"/>
      </w:pPr>
      <w:r>
        <w:tab/>
      </w:r>
      <w:r w:rsidR="007631F7">
        <w:t>(1)</w:t>
      </w:r>
      <w:r>
        <w:tab/>
        <w:t>A person must not encourage another person to conceal from a relevant authority conduct, or an agreement or arrangement in respect of conduct, that corrupts or would corrupt a betting outcome of an event or event contingency—</w:t>
      </w:r>
    </w:p>
    <w:p w14:paraId="768643FB" w14:textId="77777777" w:rsidR="00CB61BF" w:rsidRDefault="007E03AE" w:rsidP="00CB61BF">
      <w:pPr>
        <w:pStyle w:val="DraftHeading3"/>
        <w:tabs>
          <w:tab w:val="right" w:pos="1757"/>
        </w:tabs>
        <w:ind w:left="1871" w:hanging="1871"/>
      </w:pPr>
      <w:r>
        <w:tab/>
      </w:r>
      <w:r w:rsidR="007631F7">
        <w:t>(a)</w:t>
      </w:r>
      <w:r>
        <w:tab/>
        <w:t>knowing that, or being reckless as to whether, the conduct corrupts or would corrupt a betting outcome of the event or event contingency; and</w:t>
      </w:r>
    </w:p>
    <w:p w14:paraId="17EAFC8E" w14:textId="77777777" w:rsidR="00CB61BF" w:rsidRDefault="007E03AE" w:rsidP="00CB61BF">
      <w:pPr>
        <w:pStyle w:val="DraftHeading3"/>
        <w:tabs>
          <w:tab w:val="right" w:pos="1757"/>
        </w:tabs>
        <w:ind w:left="1871" w:hanging="1871"/>
      </w:pPr>
      <w:r>
        <w:tab/>
      </w:r>
      <w:r w:rsidR="007631F7">
        <w:t>(b)</w:t>
      </w:r>
      <w:r>
        <w:tab/>
        <w:t>intending to obtain a financial advantage, or cause a financial disadvantage, in connection with any betting on the event or event contingency.</w:t>
      </w:r>
    </w:p>
    <w:p w14:paraId="2CE79D8B" w14:textId="77777777" w:rsidR="00CB61BF" w:rsidRDefault="007E03AE" w:rsidP="00CB61BF">
      <w:pPr>
        <w:pStyle w:val="DraftPenalty2"/>
        <w:tabs>
          <w:tab w:val="clear" w:pos="851"/>
          <w:tab w:val="clear" w:pos="1361"/>
          <w:tab w:val="clear" w:pos="1871"/>
          <w:tab w:val="clear" w:pos="2381"/>
          <w:tab w:val="clear" w:pos="2892"/>
          <w:tab w:val="clear" w:pos="3402"/>
        </w:tabs>
      </w:pPr>
      <w:r>
        <w:t>Penalty:</w:t>
      </w:r>
      <w:r>
        <w:tab/>
        <w:t>level 5 imprisonment (10 years maximum).</w:t>
      </w:r>
    </w:p>
    <w:p w14:paraId="4C939BB0" w14:textId="77777777" w:rsidR="007E03AE" w:rsidRDefault="003F0FFC" w:rsidP="003F0FFC">
      <w:pPr>
        <w:pStyle w:val="DraftHeading2"/>
        <w:tabs>
          <w:tab w:val="right" w:pos="1247"/>
        </w:tabs>
        <w:ind w:left="1361" w:hanging="1361"/>
      </w:pPr>
      <w:r>
        <w:tab/>
      </w:r>
      <w:r w:rsidR="007E03AE" w:rsidRPr="003F0FFC">
        <w:t>(2)</w:t>
      </w:r>
      <w:r w:rsidR="007E03AE">
        <w:tab/>
        <w:t xml:space="preserve">In this section </w:t>
      </w:r>
      <w:r w:rsidR="007E03AE" w:rsidRPr="00937412">
        <w:rPr>
          <w:b/>
          <w:i/>
        </w:rPr>
        <w:t>relevant authority</w:t>
      </w:r>
      <w:r w:rsidR="007E03AE">
        <w:t xml:space="preserve"> means—</w:t>
      </w:r>
    </w:p>
    <w:p w14:paraId="55C87FA2" w14:textId="77777777" w:rsidR="004D4AB1" w:rsidRDefault="005E69BA" w:rsidP="008C2814">
      <w:pPr>
        <w:pStyle w:val="SideNote"/>
        <w:framePr w:wrap="around"/>
      </w:pPr>
      <w:r>
        <w:t>S. 195E(2)(a) substituted by No. 37/2014 s. 10(Sch. item 36.8).</w:t>
      </w:r>
    </w:p>
    <w:p w14:paraId="07D55BBF" w14:textId="77777777" w:rsidR="004D4AB1" w:rsidRDefault="005E69BA">
      <w:pPr>
        <w:pStyle w:val="DraftHeading3"/>
        <w:tabs>
          <w:tab w:val="right" w:pos="1757"/>
        </w:tabs>
        <w:ind w:left="1871" w:hanging="1871"/>
      </w:pPr>
      <w:r>
        <w:tab/>
      </w:r>
      <w:r w:rsidR="00EB4595">
        <w:t>(a)</w:t>
      </w:r>
      <w:r>
        <w:tab/>
        <w:t>a police officer; or</w:t>
      </w:r>
    </w:p>
    <w:p w14:paraId="1F2D6576" w14:textId="77777777" w:rsidR="004D4AB1" w:rsidRDefault="004D4AB1"/>
    <w:p w14:paraId="2B9A26C0" w14:textId="77777777" w:rsidR="00791107" w:rsidRDefault="00791107"/>
    <w:p w14:paraId="53CD6725" w14:textId="77777777" w:rsidR="00CB61BF" w:rsidRDefault="003F0FFC" w:rsidP="003F0FFC">
      <w:pPr>
        <w:pStyle w:val="DraftHeading3"/>
        <w:tabs>
          <w:tab w:val="right" w:pos="1757"/>
        </w:tabs>
        <w:ind w:left="1871" w:hanging="1871"/>
      </w:pPr>
      <w:r>
        <w:tab/>
      </w:r>
      <w:r w:rsidR="007631F7" w:rsidRPr="003F0FFC">
        <w:t>(b)</w:t>
      </w:r>
      <w:r w:rsidR="007E03AE">
        <w:tab/>
        <w:t>a body that has the official function of controlling, regulating or supervising an event or betting on an event; or</w:t>
      </w:r>
    </w:p>
    <w:p w14:paraId="09FAD6A7" w14:textId="77777777" w:rsidR="00CB61BF" w:rsidRDefault="003F0FFC" w:rsidP="003F0FFC">
      <w:pPr>
        <w:pStyle w:val="DraftHeading3"/>
        <w:tabs>
          <w:tab w:val="right" w:pos="1757"/>
        </w:tabs>
        <w:ind w:left="1871" w:hanging="1871"/>
      </w:pPr>
      <w:r>
        <w:lastRenderedPageBreak/>
        <w:tab/>
      </w:r>
      <w:r w:rsidR="007631F7" w:rsidRPr="003F0FFC">
        <w:t>(c)</w:t>
      </w:r>
      <w:r w:rsidR="007E03AE">
        <w:tab/>
        <w:t>any other authority of a kind prescribed by regulation.</w:t>
      </w:r>
    </w:p>
    <w:p w14:paraId="770980D5" w14:textId="77777777" w:rsidR="00ED1318" w:rsidRDefault="00ED1318" w:rsidP="008C2814">
      <w:pPr>
        <w:pStyle w:val="SideNote"/>
        <w:framePr w:wrap="around"/>
      </w:pPr>
      <w:r>
        <w:t>S. 195F inserted by No. </w:t>
      </w:r>
      <w:r w:rsidR="00413605">
        <w:t>20/2013</w:t>
      </w:r>
      <w:r>
        <w:t xml:space="preserve"> s. 3.</w:t>
      </w:r>
    </w:p>
    <w:p w14:paraId="42A0661D" w14:textId="77777777" w:rsidR="00CB61BF" w:rsidRDefault="007E03AE" w:rsidP="00CB61BF">
      <w:pPr>
        <w:pStyle w:val="DraftHeading1"/>
        <w:tabs>
          <w:tab w:val="right" w:pos="680"/>
        </w:tabs>
        <w:ind w:left="850" w:hanging="850"/>
      </w:pPr>
      <w:r>
        <w:tab/>
      </w:r>
      <w:bookmarkStart w:id="322" w:name="_Toc227760139"/>
      <w:r w:rsidR="007631F7">
        <w:t>195F</w:t>
      </w:r>
      <w:r>
        <w:tab/>
        <w:t>Use of corrupt conduct information for betting purposes</w:t>
      </w:r>
      <w:bookmarkEnd w:id="322"/>
    </w:p>
    <w:p w14:paraId="1E7A2E65" w14:textId="77777777" w:rsidR="00CB61BF" w:rsidRDefault="007E03AE" w:rsidP="00CB61BF">
      <w:pPr>
        <w:pStyle w:val="DraftHeading2"/>
        <w:tabs>
          <w:tab w:val="right" w:pos="1247"/>
        </w:tabs>
        <w:ind w:left="1361" w:hanging="1361"/>
      </w:pPr>
      <w:r>
        <w:tab/>
      </w:r>
      <w:r w:rsidR="007631F7">
        <w:t>(1)</w:t>
      </w:r>
      <w:r>
        <w:tab/>
        <w:t>A person who—</w:t>
      </w:r>
    </w:p>
    <w:p w14:paraId="50529396" w14:textId="77777777" w:rsidR="00CB61BF" w:rsidRDefault="003F0FFC" w:rsidP="003F0FFC">
      <w:pPr>
        <w:pStyle w:val="DraftHeading3"/>
        <w:tabs>
          <w:tab w:val="right" w:pos="1757"/>
        </w:tabs>
        <w:ind w:left="1871" w:hanging="1871"/>
      </w:pPr>
      <w:r>
        <w:tab/>
      </w:r>
      <w:r w:rsidR="007E03AE" w:rsidRPr="003F0FFC">
        <w:t>(a)</w:t>
      </w:r>
      <w:r w:rsidR="007E03AE">
        <w:tab/>
        <w:t>possesses information in connection with an event or event contingency about conduct that corrupts or would corrupt a betting outcome of the event or event contingency; and</w:t>
      </w:r>
    </w:p>
    <w:p w14:paraId="0AF4B27E" w14:textId="77777777" w:rsidR="00CB61BF" w:rsidRDefault="007E03AE" w:rsidP="00CB61BF">
      <w:pPr>
        <w:pStyle w:val="DraftHeading3"/>
        <w:tabs>
          <w:tab w:val="right" w:pos="1757"/>
        </w:tabs>
        <w:ind w:left="1871" w:hanging="1871"/>
      </w:pPr>
      <w:r>
        <w:tab/>
      </w:r>
      <w:r w:rsidR="007631F7">
        <w:t>(b)</w:t>
      </w:r>
      <w:r>
        <w:tab/>
        <w:t>knows that, or is reckless as to whether, the information is about conduct that corrupts or would corrupt a betting outcome of the event or event contingency—</w:t>
      </w:r>
    </w:p>
    <w:p w14:paraId="68704CCF" w14:textId="77777777" w:rsidR="00CB61BF" w:rsidRDefault="007E03AE" w:rsidP="007D722B">
      <w:pPr>
        <w:pStyle w:val="BodySectionSub"/>
      </w:pPr>
      <w:r>
        <w:t>must not, if the information is relevant to the bet—</w:t>
      </w:r>
    </w:p>
    <w:p w14:paraId="373F9484" w14:textId="77777777" w:rsidR="00CB61BF" w:rsidRDefault="007E03AE" w:rsidP="00CB61BF">
      <w:pPr>
        <w:pStyle w:val="DraftHeading3"/>
        <w:tabs>
          <w:tab w:val="right" w:pos="1757"/>
        </w:tabs>
        <w:ind w:left="1871" w:hanging="1871"/>
      </w:pPr>
      <w:r>
        <w:tab/>
      </w:r>
      <w:r w:rsidR="007631F7">
        <w:t>(c)</w:t>
      </w:r>
      <w:r>
        <w:tab/>
        <w:t>bet on the event or event contingency; or</w:t>
      </w:r>
    </w:p>
    <w:p w14:paraId="1D315456" w14:textId="77777777" w:rsidR="00CB61BF" w:rsidRDefault="007E03AE" w:rsidP="00CB61BF">
      <w:pPr>
        <w:pStyle w:val="DraftHeading3"/>
        <w:tabs>
          <w:tab w:val="right" w:pos="1757"/>
        </w:tabs>
        <w:ind w:left="1871" w:hanging="1871"/>
      </w:pPr>
      <w:r>
        <w:tab/>
      </w:r>
      <w:r w:rsidR="007631F7">
        <w:t>(d)</w:t>
      </w:r>
      <w:r>
        <w:tab/>
        <w:t>encourage another person to bet on the event or event contingency in a particular way; or</w:t>
      </w:r>
    </w:p>
    <w:p w14:paraId="087D2C8E" w14:textId="77777777" w:rsidR="00CB61BF" w:rsidRDefault="007E03AE" w:rsidP="00CB61BF">
      <w:pPr>
        <w:pStyle w:val="DraftHeading3"/>
        <w:tabs>
          <w:tab w:val="right" w:pos="1757"/>
        </w:tabs>
        <w:ind w:left="1871" w:hanging="1871"/>
      </w:pPr>
      <w:r>
        <w:tab/>
      </w:r>
      <w:r w:rsidR="007631F7">
        <w:t>(e)</w:t>
      </w:r>
      <w:r>
        <w:tab/>
        <w:t>communicate the information, or cause the information to be communicated, to another person who the first person knows or ought reasonably to know would, or would be likely to, bet on the event or event contingency.</w:t>
      </w:r>
    </w:p>
    <w:p w14:paraId="4522F7BC" w14:textId="77777777" w:rsidR="00CB61BF" w:rsidRDefault="007E03AE" w:rsidP="00CB61BF">
      <w:pPr>
        <w:pStyle w:val="DraftPenalty2"/>
        <w:tabs>
          <w:tab w:val="clear" w:pos="851"/>
          <w:tab w:val="clear" w:pos="1361"/>
          <w:tab w:val="clear" w:pos="1871"/>
          <w:tab w:val="clear" w:pos="2381"/>
          <w:tab w:val="clear" w:pos="2892"/>
          <w:tab w:val="clear" w:pos="3402"/>
        </w:tabs>
      </w:pPr>
      <w:r>
        <w:t>Penalty:</w:t>
      </w:r>
      <w:r>
        <w:tab/>
        <w:t>level 5 imprisonment (10 years maximum).</w:t>
      </w:r>
    </w:p>
    <w:p w14:paraId="6986D151" w14:textId="77777777" w:rsidR="00CB61BF" w:rsidRDefault="007E03AE" w:rsidP="00CB61BF">
      <w:pPr>
        <w:pStyle w:val="DraftHeading2"/>
        <w:tabs>
          <w:tab w:val="right" w:pos="1247"/>
        </w:tabs>
        <w:ind w:left="1361" w:hanging="1361"/>
      </w:pPr>
      <w:r>
        <w:tab/>
      </w:r>
      <w:r w:rsidR="007631F7">
        <w:t>(2)</w:t>
      </w:r>
      <w:r>
        <w:tab/>
        <w:t>In a proceeding fo</w:t>
      </w:r>
      <w:r w:rsidR="002A2248">
        <w:t>r an offence against subsection </w:t>
      </w:r>
      <w:r>
        <w:t>(1)(d) or (e), it is not necessary to prove that the other person actually bet on the event or event contingency concerned.</w:t>
      </w:r>
    </w:p>
    <w:p w14:paraId="233A79FA" w14:textId="5AE42F2C" w:rsidR="001B63E1" w:rsidRDefault="001B63E1" w:rsidP="008C2814">
      <w:pPr>
        <w:pStyle w:val="SideNote"/>
        <w:framePr w:wrap="around"/>
      </w:pPr>
      <w:r>
        <w:lastRenderedPageBreak/>
        <w:t>Pt 1 Div. 2C (Heading) amended by No. 35/2022 s. 3.</w:t>
      </w:r>
    </w:p>
    <w:p w14:paraId="74191173" w14:textId="5CC596E3" w:rsidR="00231238" w:rsidRDefault="00231238" w:rsidP="008C2814">
      <w:pPr>
        <w:pStyle w:val="SideNote"/>
        <w:framePr w:wrap="around"/>
      </w:pPr>
      <w:r>
        <w:t>Pt 1 Div. 2C (Heading and ss 195G–195I) inserted by No. 32/2017 s. 8.</w:t>
      </w:r>
    </w:p>
    <w:p w14:paraId="00BF60BE" w14:textId="05577046" w:rsidR="001018B9" w:rsidRDefault="00FD01B5">
      <w:pPr>
        <w:pStyle w:val="Heading-DIVISION"/>
        <w:rPr>
          <w:sz w:val="28"/>
        </w:rPr>
      </w:pPr>
      <w:bookmarkStart w:id="323" w:name="_Toc227760140"/>
      <w:r w:rsidRPr="00FD01B5">
        <w:rPr>
          <w:sz w:val="28"/>
        </w:rPr>
        <w:t>Division 2C—Offences against public order</w:t>
      </w:r>
      <w:r w:rsidR="00B20EE4">
        <w:rPr>
          <w:sz w:val="28"/>
        </w:rPr>
        <w:t xml:space="preserve"> </w:t>
      </w:r>
      <w:r w:rsidR="00B20EE4" w:rsidRPr="00E43FFF">
        <w:rPr>
          <w:sz w:val="28"/>
        </w:rPr>
        <w:t>and grossly offensive public conduct</w:t>
      </w:r>
      <w:bookmarkEnd w:id="323"/>
    </w:p>
    <w:p w14:paraId="067AE7CD" w14:textId="77777777" w:rsidR="001B63E1" w:rsidRPr="00AA0BA3" w:rsidRDefault="001B63E1" w:rsidP="00FB07D2">
      <w:pPr>
        <w:rPr>
          <w:szCs w:val="24"/>
        </w:rPr>
      </w:pPr>
    </w:p>
    <w:p w14:paraId="69EB80FB" w14:textId="77777777" w:rsidR="001B63E1" w:rsidRPr="00AA0BA3" w:rsidRDefault="001B63E1" w:rsidP="00FB07D2">
      <w:pPr>
        <w:rPr>
          <w:szCs w:val="24"/>
        </w:rPr>
      </w:pPr>
    </w:p>
    <w:p w14:paraId="48EF0528" w14:textId="77777777" w:rsidR="001018B9" w:rsidRPr="00AA0BA3" w:rsidRDefault="001018B9" w:rsidP="00FB07D2">
      <w:pPr>
        <w:rPr>
          <w:szCs w:val="24"/>
        </w:rPr>
      </w:pPr>
    </w:p>
    <w:p w14:paraId="14A5A8DA" w14:textId="77777777" w:rsidR="001018B9" w:rsidRPr="00AA0BA3" w:rsidRDefault="001018B9" w:rsidP="00FB07D2">
      <w:pPr>
        <w:rPr>
          <w:szCs w:val="24"/>
        </w:rPr>
      </w:pPr>
    </w:p>
    <w:p w14:paraId="324B5F8E" w14:textId="77777777" w:rsidR="00231238" w:rsidRDefault="00231238" w:rsidP="008C2814">
      <w:pPr>
        <w:pStyle w:val="SideNote"/>
        <w:framePr w:wrap="around"/>
      </w:pPr>
      <w:r>
        <w:t>S. 195G inserted by No. 32/2017 s. 8.</w:t>
      </w:r>
    </w:p>
    <w:p w14:paraId="109D9272" w14:textId="77777777" w:rsidR="001018B9" w:rsidRDefault="00231238">
      <w:pPr>
        <w:pStyle w:val="DraftHeading1"/>
        <w:tabs>
          <w:tab w:val="right" w:pos="680"/>
        </w:tabs>
        <w:ind w:left="850" w:hanging="850"/>
      </w:pPr>
      <w:r>
        <w:tab/>
      </w:r>
      <w:bookmarkStart w:id="324" w:name="_Toc227760141"/>
      <w:r w:rsidR="00FD01B5">
        <w:t>195G</w:t>
      </w:r>
      <w:r w:rsidRPr="002A2E1C">
        <w:tab/>
        <w:t>Abolition of certain common law offences against public order</w:t>
      </w:r>
      <w:bookmarkEnd w:id="324"/>
    </w:p>
    <w:p w14:paraId="0807DA50" w14:textId="77777777" w:rsidR="001018B9" w:rsidRDefault="00231238">
      <w:pPr>
        <w:pStyle w:val="BodySectionSub"/>
      </w:pPr>
      <w:r w:rsidRPr="002A2E1C">
        <w:t>The offences at common law of affray, rout and riot are abolished.</w:t>
      </w:r>
    </w:p>
    <w:p w14:paraId="304ED9B3" w14:textId="77777777" w:rsidR="00231238" w:rsidRDefault="00231238" w:rsidP="008C2814">
      <w:pPr>
        <w:pStyle w:val="SideNote"/>
        <w:framePr w:wrap="around"/>
      </w:pPr>
      <w:r>
        <w:t>S. 195H inserted by No. 32/2017 s. 8.</w:t>
      </w:r>
    </w:p>
    <w:p w14:paraId="5C026910" w14:textId="77777777" w:rsidR="001018B9" w:rsidRDefault="00231238">
      <w:pPr>
        <w:pStyle w:val="DraftHeading1"/>
        <w:tabs>
          <w:tab w:val="right" w:pos="680"/>
        </w:tabs>
        <w:ind w:left="850" w:hanging="850"/>
      </w:pPr>
      <w:r>
        <w:tab/>
      </w:r>
      <w:bookmarkStart w:id="325" w:name="_Toc227760142"/>
      <w:r w:rsidR="00FD01B5">
        <w:t>195H</w:t>
      </w:r>
      <w:r w:rsidRPr="002A2E1C">
        <w:tab/>
        <w:t>Affray</w:t>
      </w:r>
      <w:bookmarkEnd w:id="325"/>
    </w:p>
    <w:p w14:paraId="63857E20" w14:textId="77777777" w:rsidR="001018B9" w:rsidRDefault="00231238">
      <w:pPr>
        <w:pStyle w:val="DraftHeading2"/>
        <w:tabs>
          <w:tab w:val="right" w:pos="1247"/>
        </w:tabs>
        <w:ind w:left="1361" w:hanging="1361"/>
      </w:pPr>
      <w:r>
        <w:tab/>
      </w:r>
      <w:r w:rsidR="00FD01B5">
        <w:t>(1)</w:t>
      </w:r>
      <w:r w:rsidRPr="002A2E1C">
        <w:tab/>
        <w:t>A person who uses or threatens unlawful violence and whose conduct would cause a person of reasonable firmness present at the scene to be terrified commits an offence and is liable to—</w:t>
      </w:r>
    </w:p>
    <w:p w14:paraId="1344805F" w14:textId="77777777" w:rsidR="001018B9" w:rsidRDefault="00231238">
      <w:pPr>
        <w:pStyle w:val="DraftHeading3"/>
        <w:tabs>
          <w:tab w:val="right" w:pos="1757"/>
        </w:tabs>
        <w:ind w:left="1871" w:hanging="1871"/>
      </w:pPr>
      <w:r>
        <w:tab/>
      </w:r>
      <w:r w:rsidR="00FD01B5">
        <w:t>(a)</w:t>
      </w:r>
      <w:r w:rsidRPr="002A2E1C">
        <w:tab/>
        <w:t>level 6 imprisonment (5 years maximum); or</w:t>
      </w:r>
    </w:p>
    <w:p w14:paraId="45FD81D2" w14:textId="77777777" w:rsidR="001018B9" w:rsidRDefault="00231238">
      <w:pPr>
        <w:pStyle w:val="DraftHeading3"/>
        <w:tabs>
          <w:tab w:val="right" w:pos="1757"/>
        </w:tabs>
        <w:ind w:left="1871" w:hanging="1871"/>
      </w:pPr>
      <w:r>
        <w:tab/>
      </w:r>
      <w:r w:rsidR="00FD01B5">
        <w:t>(b)</w:t>
      </w:r>
      <w:r w:rsidRPr="002A2E1C">
        <w:tab/>
        <w:t>imprisonm</w:t>
      </w:r>
      <w:r w:rsidR="00F253CF">
        <w:t xml:space="preserve">ent for 7 years if, at the time </w:t>
      </w:r>
      <w:r w:rsidRPr="002A2E1C">
        <w:t>of</w:t>
      </w:r>
      <w:r w:rsidR="00F253CF">
        <w:t> </w:t>
      </w:r>
      <w:r w:rsidRPr="002A2E1C">
        <w:t>committing the offence, the person is wearing a face covering used primarily—</w:t>
      </w:r>
    </w:p>
    <w:p w14:paraId="296A2FCE" w14:textId="77777777" w:rsidR="001018B9" w:rsidRDefault="00231238">
      <w:pPr>
        <w:pStyle w:val="DraftHeading4"/>
        <w:tabs>
          <w:tab w:val="right" w:pos="2268"/>
        </w:tabs>
        <w:ind w:left="2381" w:hanging="2381"/>
      </w:pPr>
      <w:r>
        <w:tab/>
      </w:r>
      <w:r w:rsidR="00FD01B5">
        <w:t>(i)</w:t>
      </w:r>
      <w:r w:rsidRPr="002A2E1C">
        <w:tab/>
        <w:t>to conceal the person's identity; or</w:t>
      </w:r>
    </w:p>
    <w:p w14:paraId="69B8B57E" w14:textId="77777777" w:rsidR="001018B9" w:rsidRDefault="00231238">
      <w:pPr>
        <w:pStyle w:val="DraftHeading4"/>
        <w:tabs>
          <w:tab w:val="right" w:pos="2268"/>
        </w:tabs>
        <w:ind w:left="2381" w:hanging="2381"/>
      </w:pPr>
      <w:r>
        <w:tab/>
      </w:r>
      <w:r w:rsidR="00FD01B5">
        <w:t>(ii)</w:t>
      </w:r>
      <w:r w:rsidRPr="002A2E1C">
        <w:tab/>
        <w:t>to protect</w:t>
      </w:r>
      <w:r w:rsidR="00F253CF">
        <w:t xml:space="preserve"> the person from the effects of </w:t>
      </w:r>
      <w:r w:rsidRPr="002A2E1C">
        <w:t>a crowd-controlling substance.</w:t>
      </w:r>
    </w:p>
    <w:p w14:paraId="6E17A3CC" w14:textId="77777777" w:rsidR="001018B9" w:rsidRDefault="00FD01B5">
      <w:pPr>
        <w:pStyle w:val="DraftSub-sectionEg"/>
        <w:tabs>
          <w:tab w:val="right" w:pos="1814"/>
        </w:tabs>
        <w:rPr>
          <w:b/>
        </w:rPr>
      </w:pPr>
      <w:r w:rsidRPr="00FD01B5">
        <w:rPr>
          <w:b/>
        </w:rPr>
        <w:t>Example</w:t>
      </w:r>
      <w:r>
        <w:rPr>
          <w:b/>
        </w:rPr>
        <w:t xml:space="preserve"> </w:t>
      </w:r>
      <w:r w:rsidRPr="00FD01B5">
        <w:rPr>
          <w:b/>
        </w:rPr>
        <w:t>of unlawful violence</w:t>
      </w:r>
    </w:p>
    <w:p w14:paraId="1BF3C112" w14:textId="77777777" w:rsidR="001018B9" w:rsidRDefault="00231238">
      <w:pPr>
        <w:pStyle w:val="DraftSub-sectionEg"/>
        <w:tabs>
          <w:tab w:val="right" w:pos="1814"/>
        </w:tabs>
      </w:pPr>
      <w:r w:rsidRPr="002A2E1C">
        <w:t>Engaging in unlawful fighting with another person.</w:t>
      </w:r>
    </w:p>
    <w:p w14:paraId="7142A208" w14:textId="77777777" w:rsidR="001018B9" w:rsidRDefault="00231238">
      <w:pPr>
        <w:pStyle w:val="DraftHeading2"/>
        <w:tabs>
          <w:tab w:val="right" w:pos="1247"/>
        </w:tabs>
        <w:ind w:left="1361" w:hanging="1361"/>
      </w:pPr>
      <w:r>
        <w:tab/>
      </w:r>
      <w:r w:rsidR="00FD01B5">
        <w:t>(2)</w:t>
      </w:r>
      <w:r w:rsidRPr="002A2E1C">
        <w:tab/>
        <w:t>A person is guilty of an offence under subsection (1) only if the person intends to use or threaten violence or is reckless as to whether the person's conduct involves the use of violence or threatens violence.</w:t>
      </w:r>
    </w:p>
    <w:p w14:paraId="244F0C96" w14:textId="77777777" w:rsidR="001018B9" w:rsidRDefault="00231238">
      <w:pPr>
        <w:pStyle w:val="DraftHeading2"/>
        <w:tabs>
          <w:tab w:val="right" w:pos="1247"/>
        </w:tabs>
        <w:ind w:left="1361" w:hanging="1361"/>
      </w:pPr>
      <w:r>
        <w:tab/>
      </w:r>
      <w:r w:rsidR="00FD01B5">
        <w:t>(3)</w:t>
      </w:r>
      <w:r w:rsidRPr="002A2E1C">
        <w:tab/>
        <w:t>For the purposes of subsection (1), a threat of unlawful violence must involve more than words alone.</w:t>
      </w:r>
    </w:p>
    <w:p w14:paraId="07A29DC1" w14:textId="77777777" w:rsidR="001018B9" w:rsidRDefault="00231238">
      <w:pPr>
        <w:pStyle w:val="DraftHeading2"/>
        <w:tabs>
          <w:tab w:val="right" w:pos="1247"/>
        </w:tabs>
        <w:ind w:left="1361" w:hanging="1361"/>
      </w:pPr>
      <w:r>
        <w:lastRenderedPageBreak/>
        <w:tab/>
      </w:r>
      <w:r w:rsidR="00FD01B5">
        <w:t>(4)</w:t>
      </w:r>
      <w:r w:rsidRPr="002A2E1C">
        <w:tab/>
        <w:t>An offence under subsection (1) may be committed—</w:t>
      </w:r>
    </w:p>
    <w:p w14:paraId="048A9EA1" w14:textId="77777777" w:rsidR="001018B9" w:rsidRDefault="00231238">
      <w:pPr>
        <w:pStyle w:val="DraftHeading3"/>
        <w:tabs>
          <w:tab w:val="right" w:pos="1757"/>
        </w:tabs>
        <w:ind w:left="1871" w:hanging="1871"/>
      </w:pPr>
      <w:r>
        <w:tab/>
      </w:r>
      <w:r w:rsidR="00FD01B5">
        <w:t>(a)</w:t>
      </w:r>
      <w:r w:rsidRPr="002A2E1C">
        <w:tab/>
        <w:t>in private as well as public places; and</w:t>
      </w:r>
    </w:p>
    <w:p w14:paraId="54F42BBA" w14:textId="77777777" w:rsidR="001018B9" w:rsidRDefault="00231238">
      <w:pPr>
        <w:pStyle w:val="DraftHeading3"/>
        <w:tabs>
          <w:tab w:val="right" w:pos="1757"/>
        </w:tabs>
        <w:ind w:left="1871" w:hanging="1871"/>
      </w:pPr>
      <w:r>
        <w:tab/>
      </w:r>
      <w:r w:rsidR="00FD01B5">
        <w:t>(b)</w:t>
      </w:r>
      <w:r w:rsidRPr="002A2E1C">
        <w:tab/>
        <w:t>whether or not a person of reasonable firmness is present at the scene.</w:t>
      </w:r>
    </w:p>
    <w:p w14:paraId="363E62FA" w14:textId="77777777" w:rsidR="001018B9" w:rsidRDefault="00231238">
      <w:pPr>
        <w:pStyle w:val="DraftHeading2"/>
        <w:tabs>
          <w:tab w:val="right" w:pos="1247"/>
        </w:tabs>
        <w:ind w:left="1361" w:hanging="1361"/>
      </w:pPr>
      <w:r>
        <w:tab/>
      </w:r>
      <w:r w:rsidR="00FD01B5">
        <w:t>(5)</w:t>
      </w:r>
      <w:r w:rsidRPr="002A2E1C">
        <w:tab/>
        <w:t>For the purpose of subsection (1), if 2 or more persons use or threaten unlawful violence—</w:t>
      </w:r>
    </w:p>
    <w:p w14:paraId="1267D396" w14:textId="77777777" w:rsidR="001018B9" w:rsidRDefault="00231238">
      <w:pPr>
        <w:pStyle w:val="DraftHeading3"/>
        <w:tabs>
          <w:tab w:val="right" w:pos="1757"/>
        </w:tabs>
        <w:ind w:left="1871" w:hanging="1871"/>
      </w:pPr>
      <w:r>
        <w:tab/>
      </w:r>
      <w:r w:rsidR="00FD01B5">
        <w:t>(a)</w:t>
      </w:r>
      <w:r w:rsidRPr="002A2E1C">
        <w:tab/>
        <w:t>it is the conduct of them taken together that must be considered; and</w:t>
      </w:r>
    </w:p>
    <w:p w14:paraId="342CCEE6" w14:textId="77777777" w:rsidR="001018B9" w:rsidRDefault="00231238">
      <w:pPr>
        <w:pStyle w:val="DraftHeading3"/>
        <w:tabs>
          <w:tab w:val="right" w:pos="1757"/>
        </w:tabs>
        <w:ind w:left="1871" w:hanging="1871"/>
      </w:pPr>
      <w:r>
        <w:tab/>
      </w:r>
      <w:r w:rsidR="00FD01B5">
        <w:t>(b)</w:t>
      </w:r>
      <w:r w:rsidRPr="002A2E1C">
        <w:tab/>
        <w:t>it is immateri</w:t>
      </w:r>
      <w:r w:rsidR="00256EA4">
        <w:t>al whether or not those persons </w:t>
      </w:r>
      <w:r w:rsidRPr="002A2E1C">
        <w:t>use or threaten unlawful violence simultaneously.</w:t>
      </w:r>
    </w:p>
    <w:p w14:paraId="360A2A3E" w14:textId="77777777" w:rsidR="00231238" w:rsidRDefault="00231238" w:rsidP="008C2814">
      <w:pPr>
        <w:pStyle w:val="SideNote"/>
        <w:framePr w:wrap="around"/>
      </w:pPr>
      <w:r>
        <w:t>S. 195I inserted by No. 32/2017 s. 8.</w:t>
      </w:r>
    </w:p>
    <w:p w14:paraId="3F035A73" w14:textId="77777777" w:rsidR="001018B9" w:rsidRDefault="00231238">
      <w:pPr>
        <w:pStyle w:val="DraftHeading1"/>
        <w:tabs>
          <w:tab w:val="right" w:pos="680"/>
        </w:tabs>
        <w:ind w:left="850" w:hanging="850"/>
      </w:pPr>
      <w:r>
        <w:tab/>
      </w:r>
      <w:bookmarkStart w:id="326" w:name="_Toc227760143"/>
      <w:r w:rsidR="00FD01B5">
        <w:t>195I</w:t>
      </w:r>
      <w:r w:rsidRPr="002A2E1C">
        <w:tab/>
        <w:t>Violent disorder</w:t>
      </w:r>
      <w:bookmarkEnd w:id="326"/>
    </w:p>
    <w:p w14:paraId="7EB1C404" w14:textId="77777777" w:rsidR="001018B9" w:rsidRDefault="00231238">
      <w:pPr>
        <w:pStyle w:val="DraftHeading2"/>
        <w:tabs>
          <w:tab w:val="right" w:pos="1247"/>
        </w:tabs>
        <w:ind w:left="1361" w:hanging="1361"/>
      </w:pPr>
      <w:r>
        <w:tab/>
      </w:r>
      <w:r w:rsidR="00FD01B5">
        <w:t>(1)</w:t>
      </w:r>
      <w:r w:rsidRPr="002A2E1C">
        <w:tab/>
        <w:t xml:space="preserve">Violent disorder occurs where 6 or more persons (the </w:t>
      </w:r>
      <w:r w:rsidRPr="002A2E1C">
        <w:rPr>
          <w:b/>
          <w:i/>
        </w:rPr>
        <w:t>participants</w:t>
      </w:r>
      <w:r w:rsidRPr="002A2E1C">
        <w:t>) who are present together use or threaten unlawful violence with a common goal or intention and the conduct of them, taken together, causes injury to another person or causes damage to property.</w:t>
      </w:r>
    </w:p>
    <w:p w14:paraId="04B9D048" w14:textId="77777777" w:rsidR="001018B9" w:rsidRDefault="00231238">
      <w:pPr>
        <w:pStyle w:val="DraftHeading2"/>
        <w:tabs>
          <w:tab w:val="right" w:pos="1247"/>
        </w:tabs>
        <w:ind w:left="1361" w:hanging="1361"/>
      </w:pPr>
      <w:r>
        <w:tab/>
      </w:r>
      <w:r w:rsidR="00FD01B5">
        <w:t>(2)</w:t>
      </w:r>
      <w:r w:rsidRPr="002A2E1C">
        <w:tab/>
        <w:t>For the purposes of subsection (1)—</w:t>
      </w:r>
    </w:p>
    <w:p w14:paraId="67781353" w14:textId="77777777" w:rsidR="001018B9" w:rsidRDefault="00231238">
      <w:pPr>
        <w:pStyle w:val="DraftHeading3"/>
        <w:tabs>
          <w:tab w:val="right" w:pos="1757"/>
        </w:tabs>
        <w:ind w:left="1871" w:hanging="1871"/>
      </w:pPr>
      <w:r>
        <w:tab/>
      </w:r>
      <w:r w:rsidR="00FD01B5">
        <w:t>(a)</w:t>
      </w:r>
      <w:r w:rsidRPr="002A2E1C">
        <w:tab/>
        <w:t>violent disord</w:t>
      </w:r>
      <w:r w:rsidR="00256EA4">
        <w:t>er may occur in private as well </w:t>
      </w:r>
      <w:r w:rsidRPr="002A2E1C">
        <w:t>as public places; and</w:t>
      </w:r>
    </w:p>
    <w:p w14:paraId="048A47B3" w14:textId="77777777" w:rsidR="001018B9" w:rsidRDefault="00231238">
      <w:pPr>
        <w:pStyle w:val="DraftHeading3"/>
        <w:tabs>
          <w:tab w:val="right" w:pos="1757"/>
        </w:tabs>
        <w:ind w:left="1871" w:hanging="1871"/>
      </w:pPr>
      <w:r>
        <w:tab/>
      </w:r>
      <w:r w:rsidR="00FD01B5">
        <w:t>(b)</w:t>
      </w:r>
      <w:r w:rsidRPr="002A2E1C">
        <w:tab/>
        <w:t>it is immaterial whether or not the participants use or threaten unlawful violence simultaneously; and</w:t>
      </w:r>
    </w:p>
    <w:p w14:paraId="47ED4AC2" w14:textId="77777777" w:rsidR="001018B9" w:rsidRDefault="00231238">
      <w:pPr>
        <w:pStyle w:val="DraftHeading3"/>
        <w:tabs>
          <w:tab w:val="right" w:pos="1757"/>
        </w:tabs>
        <w:ind w:left="1871" w:hanging="1871"/>
      </w:pPr>
      <w:r>
        <w:tab/>
      </w:r>
      <w:r w:rsidR="00FD01B5">
        <w:t>(c)</w:t>
      </w:r>
      <w:r w:rsidRPr="002A2E1C">
        <w:tab/>
        <w:t>the common goal or intention may be inferred from the conduct of the participants.</w:t>
      </w:r>
    </w:p>
    <w:p w14:paraId="7559DF2C" w14:textId="77777777" w:rsidR="001018B9" w:rsidRDefault="00231238">
      <w:pPr>
        <w:pStyle w:val="DraftHeading2"/>
        <w:tabs>
          <w:tab w:val="right" w:pos="1247"/>
        </w:tabs>
        <w:ind w:left="1361" w:hanging="1361"/>
      </w:pPr>
      <w:r>
        <w:tab/>
      </w:r>
      <w:r w:rsidR="00FD01B5">
        <w:t>(3)</w:t>
      </w:r>
      <w:r w:rsidRPr="002A2E1C">
        <w:tab/>
        <w:t>A participant in violent disorder commits an offence and is liable to—</w:t>
      </w:r>
    </w:p>
    <w:p w14:paraId="13D38E01" w14:textId="77777777" w:rsidR="001018B9" w:rsidRDefault="00231238">
      <w:pPr>
        <w:pStyle w:val="DraftHeading3"/>
        <w:tabs>
          <w:tab w:val="right" w:pos="1757"/>
        </w:tabs>
        <w:ind w:left="1871" w:hanging="1871"/>
      </w:pPr>
      <w:r>
        <w:tab/>
      </w:r>
      <w:r w:rsidR="00FD01B5">
        <w:t>(a)</w:t>
      </w:r>
      <w:r w:rsidRPr="002A2E1C">
        <w:tab/>
        <w:t>level 5 imprisonment (10 years maximum); or</w:t>
      </w:r>
    </w:p>
    <w:p w14:paraId="35FB68F2" w14:textId="77777777" w:rsidR="001018B9" w:rsidRDefault="00231238">
      <w:pPr>
        <w:pStyle w:val="DraftHeading3"/>
        <w:tabs>
          <w:tab w:val="right" w:pos="1757"/>
        </w:tabs>
        <w:ind w:left="1871" w:hanging="1871"/>
      </w:pPr>
      <w:r>
        <w:lastRenderedPageBreak/>
        <w:tab/>
      </w:r>
      <w:r w:rsidR="00FD01B5">
        <w:t>(b)</w:t>
      </w:r>
      <w:r w:rsidRPr="002A2E1C">
        <w:tab/>
        <w:t>level 4 imprisonment (15 years maximum) if, at the time of committing the offence, the participant is wearing a face covering used primarily—</w:t>
      </w:r>
    </w:p>
    <w:p w14:paraId="08F5E8AE" w14:textId="77777777" w:rsidR="001018B9" w:rsidRDefault="00231238">
      <w:pPr>
        <w:pStyle w:val="DraftHeading4"/>
        <w:tabs>
          <w:tab w:val="right" w:pos="2268"/>
        </w:tabs>
        <w:ind w:left="2381" w:hanging="2381"/>
      </w:pPr>
      <w:r>
        <w:tab/>
      </w:r>
      <w:r w:rsidR="00FD01B5">
        <w:t>(i)</w:t>
      </w:r>
      <w:r w:rsidRPr="002A2E1C">
        <w:tab/>
        <w:t>to conceal the participant's identity; or</w:t>
      </w:r>
    </w:p>
    <w:p w14:paraId="5CEC09BD" w14:textId="77777777" w:rsidR="001018B9" w:rsidRDefault="00231238">
      <w:pPr>
        <w:pStyle w:val="DraftHeading4"/>
        <w:tabs>
          <w:tab w:val="right" w:pos="2268"/>
        </w:tabs>
        <w:ind w:left="2381" w:hanging="2381"/>
      </w:pPr>
      <w:r>
        <w:tab/>
      </w:r>
      <w:r w:rsidR="00FD01B5">
        <w:t>(ii)</w:t>
      </w:r>
      <w:r w:rsidRPr="002A2E1C">
        <w:tab/>
        <w:t>to protect the participant from the effects of a crowd-controlling substance.</w:t>
      </w:r>
    </w:p>
    <w:p w14:paraId="663E9025" w14:textId="77777777" w:rsidR="001018B9" w:rsidRDefault="00231238">
      <w:pPr>
        <w:pStyle w:val="DraftHeading2"/>
        <w:tabs>
          <w:tab w:val="right" w:pos="1247"/>
        </w:tabs>
        <w:ind w:left="1361" w:hanging="1361"/>
      </w:pPr>
      <w:r>
        <w:tab/>
      </w:r>
      <w:r w:rsidR="00FD01B5">
        <w:t>(4)</w:t>
      </w:r>
      <w:r w:rsidRPr="002A2E1C">
        <w:tab/>
        <w:t>A person is guilty of an offence under subsection (3) only if the person intends to use or threaten violence or is reckless as to whether the person's conduct involves the use of violence or threatens violence.</w:t>
      </w:r>
    </w:p>
    <w:p w14:paraId="092CB848" w14:textId="5DD3CB5E" w:rsidR="00AB4F15" w:rsidRDefault="00231238" w:rsidP="00256EA4">
      <w:pPr>
        <w:pStyle w:val="DraftHeading2"/>
        <w:tabs>
          <w:tab w:val="right" w:pos="1247"/>
        </w:tabs>
        <w:ind w:left="1361" w:hanging="1361"/>
      </w:pPr>
      <w:r>
        <w:tab/>
      </w:r>
      <w:r w:rsidR="00FD01B5">
        <w:t>(5)</w:t>
      </w:r>
      <w:r w:rsidRPr="002A2E1C">
        <w:tab/>
        <w:t>Subsection (4) does not affect the determination for the purposes of subsection (1) of the number of persons who are engaging in the conduct</w:t>
      </w:r>
      <w:r w:rsidR="00531087">
        <w:t xml:space="preserve"> </w:t>
      </w:r>
      <w:r w:rsidRPr="002A2E1C">
        <w:t>referred to in subsection (1).</w:t>
      </w:r>
    </w:p>
    <w:p w14:paraId="3FE37BA4" w14:textId="7DFE8D1A" w:rsidR="00CD2844" w:rsidRDefault="00CD2844" w:rsidP="008C2814">
      <w:pPr>
        <w:pStyle w:val="SideNote"/>
        <w:framePr w:wrap="around"/>
      </w:pPr>
      <w:r>
        <w:t>S. 195J inserted by No. 35/2022 s. 4.</w:t>
      </w:r>
    </w:p>
    <w:p w14:paraId="0153FDA2" w14:textId="71BAA2F2" w:rsidR="00CD2844" w:rsidRPr="00071020" w:rsidRDefault="00CD2844" w:rsidP="00E43FFF">
      <w:pPr>
        <w:pStyle w:val="DraftHeading1"/>
        <w:tabs>
          <w:tab w:val="right" w:pos="680"/>
        </w:tabs>
        <w:ind w:left="850" w:hanging="850"/>
        <w:rPr>
          <w:i/>
        </w:rPr>
      </w:pPr>
      <w:r>
        <w:tab/>
      </w:r>
      <w:bookmarkStart w:id="327" w:name="_Toc227760144"/>
      <w:r w:rsidRPr="00CD2844">
        <w:t>195J</w:t>
      </w:r>
      <w:r w:rsidRPr="00071020">
        <w:tab/>
        <w:t>Abolition of common law offence of outraging public decency</w:t>
      </w:r>
      <w:bookmarkEnd w:id="327"/>
      <w:r w:rsidRPr="00071020">
        <w:t xml:space="preserve"> </w:t>
      </w:r>
    </w:p>
    <w:p w14:paraId="0E35E774" w14:textId="77777777" w:rsidR="00CD2844" w:rsidRPr="00071020" w:rsidRDefault="00CD2844" w:rsidP="00E43FFF">
      <w:pPr>
        <w:pStyle w:val="BodySectionSub"/>
      </w:pPr>
      <w:r w:rsidRPr="00071020">
        <w:t>The offence at common law of outraging public decency is abolished.</w:t>
      </w:r>
    </w:p>
    <w:p w14:paraId="7F516036" w14:textId="3772A891" w:rsidR="00CD2844" w:rsidRDefault="00CD2844" w:rsidP="008C2814">
      <w:pPr>
        <w:pStyle w:val="SideNote"/>
        <w:framePr w:wrap="around"/>
      </w:pPr>
      <w:r>
        <w:t>S. 195K inserted by No. 35/2022 s. 4.</w:t>
      </w:r>
    </w:p>
    <w:p w14:paraId="44FCF813" w14:textId="10208559" w:rsidR="00CD2844" w:rsidRPr="00071020" w:rsidRDefault="00CD2844" w:rsidP="00E43FFF">
      <w:pPr>
        <w:pStyle w:val="DraftHeading1"/>
        <w:tabs>
          <w:tab w:val="right" w:pos="680"/>
        </w:tabs>
        <w:ind w:left="850" w:hanging="850"/>
      </w:pPr>
      <w:r>
        <w:tab/>
      </w:r>
      <w:bookmarkStart w:id="328" w:name="_Toc227760145"/>
      <w:r w:rsidRPr="00CD2844">
        <w:t>195K</w:t>
      </w:r>
      <w:r w:rsidRPr="00071020">
        <w:tab/>
        <w:t>Grossly offensive public conduct</w:t>
      </w:r>
      <w:bookmarkEnd w:id="328"/>
      <w:r w:rsidRPr="00071020">
        <w:t xml:space="preserve"> </w:t>
      </w:r>
    </w:p>
    <w:p w14:paraId="37C5D951" w14:textId="37E7B2AC" w:rsidR="00CD2844" w:rsidRPr="00071020" w:rsidRDefault="00CD2844" w:rsidP="00E43FFF">
      <w:pPr>
        <w:pStyle w:val="DraftHeading2"/>
        <w:tabs>
          <w:tab w:val="right" w:pos="1247"/>
        </w:tabs>
        <w:ind w:left="1361" w:hanging="1361"/>
      </w:pPr>
      <w:r>
        <w:tab/>
      </w:r>
      <w:r w:rsidRPr="00CD2844">
        <w:t>(1)</w:t>
      </w:r>
      <w:r w:rsidRPr="00071020">
        <w:tab/>
        <w:t>A person (</w:t>
      </w:r>
      <w:r w:rsidRPr="00071020">
        <w:rPr>
          <w:b/>
          <w:i/>
        </w:rPr>
        <w:t>the offender</w:t>
      </w:r>
      <w:r w:rsidRPr="00071020">
        <w:t>) commits an offence if—</w:t>
      </w:r>
    </w:p>
    <w:p w14:paraId="3C2EC381" w14:textId="082D6C05" w:rsidR="00CD2844" w:rsidRPr="00071020" w:rsidRDefault="00CD2844" w:rsidP="00E43FFF">
      <w:pPr>
        <w:pStyle w:val="DraftHeading3"/>
        <w:tabs>
          <w:tab w:val="right" w:pos="1757"/>
        </w:tabs>
        <w:ind w:left="1871" w:hanging="1871"/>
      </w:pPr>
      <w:r>
        <w:tab/>
      </w:r>
      <w:r w:rsidRPr="00CD2844">
        <w:t>(a)</w:t>
      </w:r>
      <w:r w:rsidRPr="00071020">
        <w:tab/>
        <w:t>the offender engages in conduct that grossly offends community standards of acceptable conduct; and</w:t>
      </w:r>
    </w:p>
    <w:p w14:paraId="690F05DA" w14:textId="5A6556AE" w:rsidR="00CD2844" w:rsidRPr="00071020" w:rsidRDefault="00CD2844" w:rsidP="00E43FFF">
      <w:pPr>
        <w:pStyle w:val="DraftHeading3"/>
        <w:tabs>
          <w:tab w:val="right" w:pos="1757"/>
        </w:tabs>
        <w:ind w:left="1871" w:hanging="1871"/>
      </w:pPr>
      <w:r>
        <w:tab/>
      </w:r>
      <w:r w:rsidRPr="00CD2844">
        <w:t>(b)</w:t>
      </w:r>
      <w:r w:rsidRPr="00071020">
        <w:tab/>
        <w:t>that conduct—</w:t>
      </w:r>
    </w:p>
    <w:p w14:paraId="00605BCF" w14:textId="788DB950" w:rsidR="00CD2844" w:rsidRPr="00071020" w:rsidRDefault="00CD2844" w:rsidP="00E43FFF">
      <w:pPr>
        <w:pStyle w:val="DraftHeading4"/>
        <w:tabs>
          <w:tab w:val="right" w:pos="2268"/>
        </w:tabs>
        <w:ind w:left="2381" w:hanging="2381"/>
      </w:pPr>
      <w:r>
        <w:tab/>
      </w:r>
      <w:r w:rsidRPr="00CD2844">
        <w:t>(i)</w:t>
      </w:r>
      <w:r w:rsidRPr="00071020">
        <w:tab/>
        <w:t xml:space="preserve">is engaged in at a public place; or </w:t>
      </w:r>
    </w:p>
    <w:p w14:paraId="0BAEBEFD" w14:textId="2049708F" w:rsidR="00CD2844" w:rsidRDefault="00CD2844" w:rsidP="00E43FFF">
      <w:pPr>
        <w:pStyle w:val="DraftHeading4"/>
        <w:tabs>
          <w:tab w:val="right" w:pos="2268"/>
        </w:tabs>
        <w:ind w:left="2381" w:hanging="2381"/>
      </w:pPr>
      <w:r>
        <w:tab/>
      </w:r>
      <w:r w:rsidRPr="00CD2844">
        <w:t>(ii)</w:t>
      </w:r>
      <w:r w:rsidRPr="00071020">
        <w:tab/>
        <w:t>is seen or heard by a person in a public place; and</w:t>
      </w:r>
    </w:p>
    <w:p w14:paraId="3C6FCF8D" w14:textId="2B072B37" w:rsidR="00AA0BA3" w:rsidRDefault="00AA0BA3" w:rsidP="00AA0BA3"/>
    <w:p w14:paraId="4D11AC54" w14:textId="77777777" w:rsidR="00AA0BA3" w:rsidRPr="00AA0BA3" w:rsidRDefault="00AA0BA3" w:rsidP="00AA0BA3"/>
    <w:p w14:paraId="49E19886" w14:textId="30DDB2AA" w:rsidR="00CD2844" w:rsidRPr="00071020" w:rsidRDefault="00CD2844" w:rsidP="00E43FFF">
      <w:pPr>
        <w:pStyle w:val="DraftHeading3"/>
        <w:tabs>
          <w:tab w:val="right" w:pos="1757"/>
        </w:tabs>
        <w:ind w:left="1871" w:hanging="1871"/>
      </w:pPr>
      <w:r>
        <w:lastRenderedPageBreak/>
        <w:tab/>
      </w:r>
      <w:r w:rsidRPr="00CD2844">
        <w:t>(c)</w:t>
      </w:r>
      <w:r w:rsidRPr="00071020">
        <w:tab/>
        <w:t>the offender knows that, or is reckless as to whether—</w:t>
      </w:r>
    </w:p>
    <w:p w14:paraId="6EA51FC3" w14:textId="2676387E" w:rsidR="00CD2844" w:rsidRPr="00071020" w:rsidRDefault="00CD2844" w:rsidP="00E43FFF">
      <w:pPr>
        <w:pStyle w:val="DraftHeading4"/>
        <w:tabs>
          <w:tab w:val="right" w:pos="2268"/>
        </w:tabs>
        <w:ind w:left="2381" w:hanging="2381"/>
      </w:pPr>
      <w:r>
        <w:tab/>
      </w:r>
      <w:r w:rsidRPr="00CD2844">
        <w:t>(i)</w:t>
      </w:r>
      <w:r w:rsidRPr="00071020">
        <w:tab/>
        <w:t xml:space="preserve">the place at which the conduct is engaged in is a public place; or </w:t>
      </w:r>
    </w:p>
    <w:p w14:paraId="4FC07D9D" w14:textId="50192DB5" w:rsidR="00CD2844" w:rsidRPr="00071020" w:rsidRDefault="00CD2844" w:rsidP="00E43FFF">
      <w:pPr>
        <w:pStyle w:val="DraftHeading4"/>
        <w:tabs>
          <w:tab w:val="right" w:pos="2268"/>
        </w:tabs>
        <w:ind w:left="2381" w:hanging="2381"/>
      </w:pPr>
      <w:r>
        <w:tab/>
      </w:r>
      <w:r w:rsidRPr="00CD2844">
        <w:t>(ii)</w:t>
      </w:r>
      <w:r w:rsidRPr="00071020">
        <w:tab/>
        <w:t>the conduct is likely to be seen or heard by a person in a public place; and</w:t>
      </w:r>
    </w:p>
    <w:p w14:paraId="269FE0F4" w14:textId="67F42A4A" w:rsidR="00CD2844" w:rsidRPr="00071020" w:rsidRDefault="00CD2844" w:rsidP="00E43FFF">
      <w:pPr>
        <w:pStyle w:val="DraftHeading3"/>
        <w:tabs>
          <w:tab w:val="right" w:pos="1757"/>
        </w:tabs>
        <w:ind w:left="1871" w:hanging="1871"/>
      </w:pPr>
      <w:r>
        <w:tab/>
      </w:r>
      <w:r w:rsidRPr="00CD2844">
        <w:t>(d)</w:t>
      </w:r>
      <w:r w:rsidRPr="00071020">
        <w:tab/>
        <w:t>the offender knows, or a reasonable person would know, that the conduct would likely grossly offend community standards of acceptable conduct.</w:t>
      </w:r>
    </w:p>
    <w:p w14:paraId="5E85C037" w14:textId="58D09F3D" w:rsidR="00CD2844" w:rsidRPr="00071020" w:rsidRDefault="00CD2844" w:rsidP="00E43FFF">
      <w:pPr>
        <w:pStyle w:val="DraftHeading2"/>
        <w:tabs>
          <w:tab w:val="right" w:pos="1247"/>
        </w:tabs>
        <w:ind w:left="1361" w:hanging="1361"/>
      </w:pPr>
      <w:r>
        <w:tab/>
      </w:r>
      <w:r w:rsidRPr="00CD2844">
        <w:t>(2)</w:t>
      </w:r>
      <w:r w:rsidRPr="00071020">
        <w:tab/>
        <w:t>A person who commits an offence against subsection (1) is liable to level 6 imprisonment (5</w:t>
      </w:r>
      <w:r w:rsidR="00AA0BA3">
        <w:t> </w:t>
      </w:r>
      <w:r w:rsidRPr="00071020">
        <w:t>years maximum).</w:t>
      </w:r>
    </w:p>
    <w:p w14:paraId="4C2BD413" w14:textId="0DD273FD" w:rsidR="00CD2844" w:rsidRPr="00071020" w:rsidRDefault="00CD2844" w:rsidP="00E43FFF">
      <w:pPr>
        <w:pStyle w:val="DraftHeading2"/>
        <w:tabs>
          <w:tab w:val="right" w:pos="1247"/>
        </w:tabs>
        <w:ind w:left="1361" w:hanging="1361"/>
      </w:pPr>
      <w:r>
        <w:tab/>
      </w:r>
      <w:r w:rsidRPr="00CD2844">
        <w:t>(3)</w:t>
      </w:r>
      <w:r w:rsidRPr="00071020">
        <w:tab/>
        <w:t>A reference in subsection (1) to conduct being seen or heard does not include seeing or hearing it by using electronic communication.</w:t>
      </w:r>
    </w:p>
    <w:p w14:paraId="4873AB6D" w14:textId="0E1FA3C0" w:rsidR="00CD2844" w:rsidRPr="00071020" w:rsidRDefault="00CD2844" w:rsidP="00E43FFF">
      <w:pPr>
        <w:pStyle w:val="DraftHeading2"/>
        <w:tabs>
          <w:tab w:val="right" w:pos="1247"/>
        </w:tabs>
        <w:ind w:left="1361" w:hanging="1361"/>
      </w:pPr>
      <w:r>
        <w:tab/>
      </w:r>
      <w:r w:rsidRPr="00CD2844">
        <w:t>(4)</w:t>
      </w:r>
      <w:r w:rsidRPr="00071020">
        <w:tab/>
        <w:t>A person's conduct does not grossly offend community standards of acceptable conduct just because—</w:t>
      </w:r>
    </w:p>
    <w:p w14:paraId="18845C3A" w14:textId="6B648A09" w:rsidR="00CD2844" w:rsidRPr="00071020" w:rsidRDefault="00CD2844" w:rsidP="00E43FFF">
      <w:pPr>
        <w:pStyle w:val="DraftHeading3"/>
        <w:tabs>
          <w:tab w:val="right" w:pos="1757"/>
        </w:tabs>
        <w:ind w:left="1871" w:hanging="1871"/>
      </w:pPr>
      <w:r>
        <w:tab/>
      </w:r>
      <w:r w:rsidRPr="00CD2844">
        <w:t>(a)</w:t>
      </w:r>
      <w:r w:rsidRPr="00071020">
        <w:tab/>
        <w:t>the person uses language that is profane, indecent or obscene; or</w:t>
      </w:r>
    </w:p>
    <w:p w14:paraId="28D2D891" w14:textId="231047A3" w:rsidR="00CD2844" w:rsidRPr="00071020" w:rsidRDefault="00CD2844" w:rsidP="00E43FFF">
      <w:pPr>
        <w:pStyle w:val="DraftHeading3"/>
        <w:tabs>
          <w:tab w:val="right" w:pos="1757"/>
        </w:tabs>
        <w:ind w:left="1871" w:hanging="1871"/>
      </w:pPr>
      <w:r>
        <w:tab/>
      </w:r>
      <w:r w:rsidRPr="00CD2844">
        <w:t>(b)</w:t>
      </w:r>
      <w:r w:rsidRPr="00071020">
        <w:tab/>
        <w:t>the person is intoxicated.</w:t>
      </w:r>
    </w:p>
    <w:p w14:paraId="3BCAEEB2" w14:textId="17C6ABA1" w:rsidR="00CD2844" w:rsidRPr="00071020" w:rsidRDefault="00CD2844" w:rsidP="00E43FFF">
      <w:pPr>
        <w:pStyle w:val="DraftHeading2"/>
        <w:tabs>
          <w:tab w:val="right" w:pos="1247"/>
        </w:tabs>
        <w:ind w:left="1361" w:hanging="1361"/>
      </w:pPr>
      <w:r>
        <w:tab/>
      </w:r>
      <w:r w:rsidRPr="00CD2844">
        <w:t>(5)</w:t>
      </w:r>
      <w:r w:rsidRPr="00071020">
        <w:tab/>
        <w:t>It is a defence to a charge for an offence against subsection (1) if the accused engaged in the conduct reasonably and in good faith—</w:t>
      </w:r>
    </w:p>
    <w:p w14:paraId="7333E918" w14:textId="2D27739C" w:rsidR="00CD2844" w:rsidRPr="00071020" w:rsidRDefault="00CD2844" w:rsidP="00E43FFF">
      <w:pPr>
        <w:pStyle w:val="DraftHeading3"/>
        <w:tabs>
          <w:tab w:val="right" w:pos="1757"/>
        </w:tabs>
        <w:ind w:left="1871" w:hanging="1871"/>
      </w:pPr>
      <w:r>
        <w:tab/>
      </w:r>
      <w:r w:rsidRPr="00CD2844">
        <w:t>(a)</w:t>
      </w:r>
      <w:r w:rsidRPr="00071020">
        <w:tab/>
        <w:t>in the performance, exhibition or distribution of an artistic work; or</w:t>
      </w:r>
    </w:p>
    <w:p w14:paraId="29823408" w14:textId="5A1AEB84" w:rsidR="00CD2844" w:rsidRPr="00071020" w:rsidRDefault="00CD2844" w:rsidP="00E43FFF">
      <w:pPr>
        <w:pStyle w:val="DraftHeading3"/>
        <w:tabs>
          <w:tab w:val="right" w:pos="1757"/>
        </w:tabs>
        <w:ind w:left="1871" w:hanging="1871"/>
      </w:pPr>
      <w:r>
        <w:tab/>
      </w:r>
      <w:r w:rsidRPr="00CD2844">
        <w:t>(b)</w:t>
      </w:r>
      <w:r w:rsidRPr="00071020">
        <w:tab/>
        <w:t>in the course of any statement or publication made, or discussion or debate held, or any other conduct engaged in, for—</w:t>
      </w:r>
    </w:p>
    <w:p w14:paraId="0312E98E" w14:textId="52ED11ED" w:rsidR="00CD2844" w:rsidRPr="00071020" w:rsidRDefault="00CD2844" w:rsidP="00E43FFF">
      <w:pPr>
        <w:pStyle w:val="DraftHeading4"/>
        <w:tabs>
          <w:tab w:val="right" w:pos="2268"/>
        </w:tabs>
        <w:ind w:left="2381" w:hanging="2381"/>
      </w:pPr>
      <w:r>
        <w:tab/>
      </w:r>
      <w:r w:rsidRPr="00CD2844">
        <w:t>(i)</w:t>
      </w:r>
      <w:r w:rsidRPr="00071020">
        <w:tab/>
        <w:t>a genuine political, academic, educational, artistic, religious, cultural or scientific purpose; or</w:t>
      </w:r>
    </w:p>
    <w:p w14:paraId="0796AD7A" w14:textId="07976FC0" w:rsidR="00CD2844" w:rsidRPr="00071020" w:rsidRDefault="00CD2844" w:rsidP="00E43FFF">
      <w:pPr>
        <w:pStyle w:val="DraftHeading4"/>
        <w:tabs>
          <w:tab w:val="right" w:pos="2268"/>
        </w:tabs>
        <w:ind w:left="2381" w:hanging="2381"/>
      </w:pPr>
      <w:r>
        <w:lastRenderedPageBreak/>
        <w:tab/>
      </w:r>
      <w:r w:rsidRPr="00CD2844">
        <w:t>(ii)</w:t>
      </w:r>
      <w:r w:rsidRPr="00071020">
        <w:tab/>
        <w:t>a purpose that is in the public interest; or</w:t>
      </w:r>
    </w:p>
    <w:p w14:paraId="3A89E057" w14:textId="7C2A109D" w:rsidR="00CD2844" w:rsidRPr="00071020" w:rsidRDefault="00CD2844" w:rsidP="00E43FFF">
      <w:pPr>
        <w:pStyle w:val="DraftHeading3"/>
        <w:tabs>
          <w:tab w:val="right" w:pos="1757"/>
        </w:tabs>
        <w:ind w:left="1871" w:hanging="1871"/>
      </w:pPr>
      <w:r>
        <w:tab/>
      </w:r>
      <w:r w:rsidRPr="00CD2844">
        <w:t>(c)</w:t>
      </w:r>
      <w:r w:rsidRPr="00071020">
        <w:tab/>
        <w:t>in making or publishing a fair and accurate report of any event or matter of public interest.</w:t>
      </w:r>
    </w:p>
    <w:p w14:paraId="56702ADC" w14:textId="40E98CE1" w:rsidR="00CD2844" w:rsidRPr="00071020" w:rsidRDefault="00CD2844" w:rsidP="00E43FFF">
      <w:pPr>
        <w:pStyle w:val="DraftHeading2"/>
        <w:tabs>
          <w:tab w:val="right" w:pos="1247"/>
        </w:tabs>
        <w:ind w:left="1361" w:hanging="1361"/>
      </w:pPr>
      <w:r>
        <w:tab/>
      </w:r>
      <w:r w:rsidRPr="00CD2844">
        <w:t>(6)</w:t>
      </w:r>
      <w:r w:rsidRPr="00071020">
        <w:tab/>
        <w:t>In this section—</w:t>
      </w:r>
    </w:p>
    <w:p w14:paraId="28290C7F" w14:textId="77777777" w:rsidR="00CD2844" w:rsidRPr="00071020" w:rsidRDefault="00CD2844" w:rsidP="00E43FFF">
      <w:pPr>
        <w:pStyle w:val="DraftDefinition2"/>
      </w:pPr>
      <w:r w:rsidRPr="00E43FFF">
        <w:rPr>
          <w:b/>
          <w:i/>
        </w:rPr>
        <w:t>public place</w:t>
      </w:r>
      <w:r w:rsidRPr="00071020">
        <w:t xml:space="preserve"> means—</w:t>
      </w:r>
    </w:p>
    <w:p w14:paraId="49D11E0E" w14:textId="1AFE5E32" w:rsidR="00CD2844" w:rsidRPr="00071020" w:rsidRDefault="00CD2844" w:rsidP="00E43FFF">
      <w:pPr>
        <w:pStyle w:val="DraftHeading4"/>
        <w:tabs>
          <w:tab w:val="right" w:pos="2268"/>
        </w:tabs>
        <w:ind w:left="2381" w:hanging="2381"/>
      </w:pPr>
      <w:r>
        <w:tab/>
      </w:r>
      <w:r w:rsidRPr="00CD2844">
        <w:t>(a)</w:t>
      </w:r>
      <w:r w:rsidRPr="00071020">
        <w:rPr>
          <w:i/>
        </w:rPr>
        <w:tab/>
      </w:r>
      <w:r w:rsidRPr="00071020">
        <w:t xml:space="preserve">a public place within the meaning of section 3 of the </w:t>
      </w:r>
      <w:r w:rsidRPr="00071020">
        <w:rPr>
          <w:b/>
        </w:rPr>
        <w:t>Summary Offences Act 1966</w:t>
      </w:r>
      <w:r w:rsidRPr="00071020">
        <w:t>; or</w:t>
      </w:r>
    </w:p>
    <w:p w14:paraId="767AE895" w14:textId="0AE505F0" w:rsidR="00CD2844" w:rsidRPr="00071020" w:rsidRDefault="00CD2844" w:rsidP="00E43FFF">
      <w:pPr>
        <w:pStyle w:val="DraftHeading4"/>
        <w:tabs>
          <w:tab w:val="right" w:pos="2268"/>
        </w:tabs>
        <w:ind w:left="2381" w:hanging="2381"/>
      </w:pPr>
      <w:r>
        <w:tab/>
      </w:r>
      <w:r w:rsidRPr="00CD2844">
        <w:t>(b)</w:t>
      </w:r>
      <w:r w:rsidRPr="00071020">
        <w:tab/>
        <w:t xml:space="preserve">a non-Government school within the meaning of section 1.1.3(1) of the </w:t>
      </w:r>
      <w:r w:rsidRPr="00071020">
        <w:rPr>
          <w:b/>
        </w:rPr>
        <w:t>Education and Training Reform Act</w:t>
      </w:r>
      <w:r w:rsidR="00AA0BA3">
        <w:rPr>
          <w:b/>
        </w:rPr>
        <w:t> </w:t>
      </w:r>
      <w:r w:rsidRPr="00071020">
        <w:rPr>
          <w:b/>
        </w:rPr>
        <w:t>2006</w:t>
      </w:r>
      <w:r w:rsidRPr="00071020">
        <w:t>; or</w:t>
      </w:r>
    </w:p>
    <w:p w14:paraId="643992BD" w14:textId="6103D9C0" w:rsidR="00CD2844" w:rsidRPr="00071020" w:rsidRDefault="00CD2844" w:rsidP="00E43FFF">
      <w:pPr>
        <w:pStyle w:val="DraftHeading4"/>
        <w:tabs>
          <w:tab w:val="right" w:pos="2268"/>
        </w:tabs>
        <w:ind w:left="2381" w:hanging="2381"/>
      </w:pPr>
      <w:r>
        <w:tab/>
      </w:r>
      <w:r w:rsidRPr="00CD2844">
        <w:t>(c)</w:t>
      </w:r>
      <w:r w:rsidRPr="00071020">
        <w:tab/>
        <w:t xml:space="preserve">a post-secondary education institution within the meaning of section 1.1.3(1) of the </w:t>
      </w:r>
      <w:r w:rsidRPr="00071020">
        <w:rPr>
          <w:b/>
        </w:rPr>
        <w:t>Education and Training Reform Act 2006</w:t>
      </w:r>
      <w:r w:rsidRPr="00071020">
        <w:t>.</w:t>
      </w:r>
    </w:p>
    <w:p w14:paraId="58F62723" w14:textId="0B4A71FB" w:rsidR="00CD2844" w:rsidRDefault="00CD2844" w:rsidP="008C2814">
      <w:pPr>
        <w:pStyle w:val="SideNote"/>
        <w:framePr w:wrap="around"/>
      </w:pPr>
      <w:r>
        <w:t>S. 195L inserted by No. 35/2022 s. 4.</w:t>
      </w:r>
    </w:p>
    <w:p w14:paraId="0FBF4B2F" w14:textId="1434CAF7" w:rsidR="00CD2844" w:rsidRPr="00071020" w:rsidRDefault="00CD2844" w:rsidP="00E43FFF">
      <w:pPr>
        <w:pStyle w:val="DraftHeading1"/>
        <w:tabs>
          <w:tab w:val="right" w:pos="680"/>
        </w:tabs>
        <w:ind w:left="850" w:hanging="850"/>
      </w:pPr>
      <w:r>
        <w:tab/>
      </w:r>
      <w:bookmarkStart w:id="329" w:name="_Toc227760146"/>
      <w:r w:rsidRPr="00CD2844">
        <w:t>195L</w:t>
      </w:r>
      <w:r w:rsidRPr="00071020">
        <w:tab/>
        <w:t>Consent of Director of Public Prosecutions required</w:t>
      </w:r>
      <w:bookmarkEnd w:id="329"/>
      <w:r w:rsidRPr="00071020">
        <w:t xml:space="preserve"> </w:t>
      </w:r>
    </w:p>
    <w:p w14:paraId="212DCD43" w14:textId="2A37285E" w:rsidR="00CD2844" w:rsidRDefault="00CD2844" w:rsidP="00E43FFF">
      <w:pPr>
        <w:pStyle w:val="BodySectionSub"/>
      </w:pPr>
      <w:r w:rsidRPr="00071020">
        <w:t>A prosecution for an offence against section 195K(1) must not be commenced without the consent of the Director of Public Prosecutions.</w:t>
      </w:r>
    </w:p>
    <w:p w14:paraId="6B6273EE" w14:textId="37E60919" w:rsidR="004634AF" w:rsidRDefault="004634AF" w:rsidP="008C2814">
      <w:pPr>
        <w:pStyle w:val="SideNote"/>
        <w:framePr w:wrap="around"/>
      </w:pPr>
      <w:r>
        <w:t>Pt 1 Div. 2D (Heading and ss 195M–195R) inserted by No. 11/2025 s. 4.</w:t>
      </w:r>
    </w:p>
    <w:p w14:paraId="0DEE931A" w14:textId="10A425B1" w:rsidR="00944D5E" w:rsidRDefault="00944D5E" w:rsidP="00944D5E">
      <w:pPr>
        <w:pStyle w:val="Heading-DIVISION"/>
        <w:rPr>
          <w:sz w:val="28"/>
        </w:rPr>
      </w:pPr>
      <w:bookmarkStart w:id="330" w:name="_Toc227760147"/>
      <w:r w:rsidRPr="00136D91">
        <w:rPr>
          <w:sz w:val="28"/>
        </w:rPr>
        <w:t>Division 2D—Serious vilification</w:t>
      </w:r>
      <w:bookmarkEnd w:id="330"/>
    </w:p>
    <w:p w14:paraId="544882A5" w14:textId="77777777" w:rsidR="00944D5E" w:rsidRDefault="00944D5E" w:rsidP="00944D5E"/>
    <w:p w14:paraId="04B12BB1" w14:textId="77777777" w:rsidR="00944D5E" w:rsidRDefault="00944D5E" w:rsidP="00136D91"/>
    <w:p w14:paraId="48681B32" w14:textId="77777777" w:rsidR="00A96732" w:rsidRPr="00944D5E" w:rsidRDefault="00A96732" w:rsidP="00136D91"/>
    <w:p w14:paraId="5D28DE9F" w14:textId="0541E050" w:rsidR="00944D5E" w:rsidRDefault="00944D5E" w:rsidP="008C2814">
      <w:pPr>
        <w:pStyle w:val="SideNote"/>
        <w:framePr w:wrap="around"/>
      </w:pPr>
      <w:r>
        <w:t>S. 195M inserted by No. 11/2025 s. 4.</w:t>
      </w:r>
    </w:p>
    <w:p w14:paraId="148E1055" w14:textId="0A2F9674" w:rsidR="00944D5E" w:rsidRPr="00B338CC" w:rsidRDefault="00944D5E" w:rsidP="00136D91">
      <w:pPr>
        <w:pStyle w:val="DraftHeading1"/>
        <w:tabs>
          <w:tab w:val="right" w:pos="680"/>
        </w:tabs>
        <w:ind w:left="850" w:hanging="850"/>
      </w:pPr>
      <w:r>
        <w:tab/>
      </w:r>
      <w:bookmarkStart w:id="331" w:name="_Toc227760148"/>
      <w:r w:rsidRPr="00944D5E">
        <w:t>195M</w:t>
      </w:r>
      <w:r w:rsidRPr="00B338CC">
        <w:tab/>
        <w:t>Definitions</w:t>
      </w:r>
      <w:bookmarkEnd w:id="331"/>
    </w:p>
    <w:p w14:paraId="29155616" w14:textId="77777777" w:rsidR="00944D5E" w:rsidRPr="00B338CC" w:rsidRDefault="00944D5E" w:rsidP="00136D91">
      <w:pPr>
        <w:pStyle w:val="BodySectionSub"/>
      </w:pPr>
      <w:r w:rsidRPr="00B338CC">
        <w:t>In this Division—</w:t>
      </w:r>
    </w:p>
    <w:p w14:paraId="32944F3A" w14:textId="77777777" w:rsidR="00944D5E" w:rsidRPr="00B338CC" w:rsidRDefault="00944D5E" w:rsidP="00136D91">
      <w:pPr>
        <w:pStyle w:val="DraftDefinition2"/>
      </w:pPr>
      <w:r w:rsidRPr="00B338CC">
        <w:rPr>
          <w:b/>
          <w:i/>
        </w:rPr>
        <w:t>disability</w:t>
      </w:r>
      <w:r w:rsidRPr="00B338CC">
        <w:t xml:space="preserve"> has the same meaning as in section 4(1) of the </w:t>
      </w:r>
      <w:r w:rsidRPr="00B338CC">
        <w:rPr>
          <w:b/>
        </w:rPr>
        <w:t>Equal Opportunity Act 2010</w:t>
      </w:r>
      <w:r w:rsidRPr="00B338CC">
        <w:t>;</w:t>
      </w:r>
    </w:p>
    <w:p w14:paraId="7EB0379D" w14:textId="77777777" w:rsidR="00944D5E" w:rsidRPr="00B338CC" w:rsidRDefault="00944D5E" w:rsidP="00136D91">
      <w:pPr>
        <w:pStyle w:val="DraftDefinition2"/>
      </w:pPr>
      <w:r w:rsidRPr="00B338CC">
        <w:rPr>
          <w:b/>
          <w:i/>
        </w:rPr>
        <w:lastRenderedPageBreak/>
        <w:t xml:space="preserve">gender identity </w:t>
      </w:r>
      <w:r w:rsidRPr="00B338CC">
        <w:t xml:space="preserve">has the same meaning as in section 4(1) of the </w:t>
      </w:r>
      <w:r w:rsidRPr="00B338CC">
        <w:rPr>
          <w:b/>
        </w:rPr>
        <w:t>Equal Opportunity Act 2010</w:t>
      </w:r>
      <w:r w:rsidRPr="00B338CC">
        <w:t>;</w:t>
      </w:r>
    </w:p>
    <w:p w14:paraId="4952702E" w14:textId="77777777" w:rsidR="00944D5E" w:rsidRPr="00B338CC" w:rsidRDefault="00944D5E" w:rsidP="00136D91">
      <w:pPr>
        <w:pStyle w:val="DraftDefinition2"/>
      </w:pPr>
      <w:r w:rsidRPr="00B338CC">
        <w:rPr>
          <w:b/>
          <w:i/>
        </w:rPr>
        <w:t>protected attribute</w:t>
      </w:r>
      <w:r w:rsidRPr="00B338CC">
        <w:t xml:space="preserve"> means any of the following attributes—</w:t>
      </w:r>
    </w:p>
    <w:p w14:paraId="7AA66F25" w14:textId="441CFB61" w:rsidR="00944D5E" w:rsidRPr="00B338CC" w:rsidRDefault="00944D5E" w:rsidP="00136D91">
      <w:pPr>
        <w:pStyle w:val="DraftHeading4"/>
        <w:tabs>
          <w:tab w:val="right" w:pos="2268"/>
        </w:tabs>
        <w:ind w:left="2381" w:hanging="2381"/>
      </w:pPr>
      <w:r>
        <w:tab/>
      </w:r>
      <w:r w:rsidRPr="00944D5E">
        <w:t>(a)</w:t>
      </w:r>
      <w:r w:rsidRPr="00B338CC">
        <w:tab/>
        <w:t>disability;</w:t>
      </w:r>
    </w:p>
    <w:p w14:paraId="5E02E7DC" w14:textId="01FA0683" w:rsidR="00944D5E" w:rsidRPr="00B338CC" w:rsidRDefault="00944D5E" w:rsidP="00136D91">
      <w:pPr>
        <w:pStyle w:val="DraftHeading4"/>
        <w:tabs>
          <w:tab w:val="right" w:pos="2268"/>
        </w:tabs>
        <w:ind w:left="2381" w:hanging="2381"/>
      </w:pPr>
      <w:r>
        <w:tab/>
      </w:r>
      <w:r w:rsidRPr="00944D5E">
        <w:t>(b)</w:t>
      </w:r>
      <w:r w:rsidRPr="00B338CC">
        <w:tab/>
        <w:t>gender identity;</w:t>
      </w:r>
    </w:p>
    <w:p w14:paraId="3085C1DB" w14:textId="04597F67" w:rsidR="00944D5E" w:rsidRPr="00B338CC" w:rsidRDefault="00944D5E" w:rsidP="00136D91">
      <w:pPr>
        <w:pStyle w:val="DraftHeading4"/>
        <w:tabs>
          <w:tab w:val="right" w:pos="2268"/>
        </w:tabs>
        <w:ind w:left="2381" w:hanging="2381"/>
      </w:pPr>
      <w:r>
        <w:tab/>
      </w:r>
      <w:r w:rsidRPr="00944D5E">
        <w:t>(c)</w:t>
      </w:r>
      <w:r w:rsidRPr="00B338CC">
        <w:tab/>
        <w:t>race;</w:t>
      </w:r>
    </w:p>
    <w:p w14:paraId="166ACDB8" w14:textId="28B4442C" w:rsidR="00944D5E" w:rsidRPr="00B338CC" w:rsidRDefault="00944D5E" w:rsidP="00136D91">
      <w:pPr>
        <w:pStyle w:val="DraftHeading4"/>
        <w:tabs>
          <w:tab w:val="right" w:pos="2268"/>
        </w:tabs>
        <w:ind w:left="2381" w:hanging="2381"/>
      </w:pPr>
      <w:r>
        <w:tab/>
      </w:r>
      <w:r w:rsidRPr="00944D5E">
        <w:t>(d)</w:t>
      </w:r>
      <w:r w:rsidRPr="00B338CC">
        <w:tab/>
        <w:t>religious belief or activity;</w:t>
      </w:r>
    </w:p>
    <w:p w14:paraId="1A62D98C" w14:textId="6FE0105D" w:rsidR="00944D5E" w:rsidRPr="00B338CC" w:rsidRDefault="00944D5E" w:rsidP="00136D91">
      <w:pPr>
        <w:pStyle w:val="DraftHeading4"/>
        <w:tabs>
          <w:tab w:val="right" w:pos="2268"/>
        </w:tabs>
        <w:ind w:left="2381" w:hanging="2381"/>
      </w:pPr>
      <w:r>
        <w:tab/>
      </w:r>
      <w:r w:rsidRPr="00944D5E">
        <w:t>(e)</w:t>
      </w:r>
      <w:r w:rsidRPr="00B338CC">
        <w:tab/>
        <w:t>sex;</w:t>
      </w:r>
    </w:p>
    <w:p w14:paraId="5D409132" w14:textId="5CB7740F" w:rsidR="00944D5E" w:rsidRPr="00B338CC" w:rsidRDefault="00944D5E" w:rsidP="00136D91">
      <w:pPr>
        <w:pStyle w:val="DraftHeading4"/>
        <w:tabs>
          <w:tab w:val="right" w:pos="2268"/>
        </w:tabs>
        <w:ind w:left="2381" w:hanging="2381"/>
      </w:pPr>
      <w:r>
        <w:tab/>
      </w:r>
      <w:r w:rsidRPr="00944D5E">
        <w:t>(f)</w:t>
      </w:r>
      <w:r w:rsidRPr="00B338CC">
        <w:tab/>
        <w:t>sex characteristics;</w:t>
      </w:r>
    </w:p>
    <w:p w14:paraId="110F13FE" w14:textId="59A96A75" w:rsidR="00944D5E" w:rsidRPr="00B338CC" w:rsidRDefault="00944D5E" w:rsidP="00136D91">
      <w:pPr>
        <w:pStyle w:val="DraftHeading4"/>
        <w:tabs>
          <w:tab w:val="right" w:pos="2268"/>
        </w:tabs>
        <w:ind w:left="2381" w:hanging="2381"/>
      </w:pPr>
      <w:r>
        <w:tab/>
      </w:r>
      <w:r w:rsidRPr="00944D5E">
        <w:t>(g)</w:t>
      </w:r>
      <w:r w:rsidRPr="00B338CC">
        <w:tab/>
        <w:t>sexual orientation;</w:t>
      </w:r>
    </w:p>
    <w:p w14:paraId="0A7EAF2C" w14:textId="4CBA7486" w:rsidR="00944D5E" w:rsidRPr="00B338CC" w:rsidRDefault="00944D5E" w:rsidP="00136D91">
      <w:pPr>
        <w:pStyle w:val="DraftHeading4"/>
        <w:tabs>
          <w:tab w:val="right" w:pos="2268"/>
        </w:tabs>
        <w:ind w:left="2381" w:hanging="2381"/>
      </w:pPr>
      <w:r>
        <w:tab/>
      </w:r>
      <w:r w:rsidRPr="00944D5E">
        <w:t>(h)</w:t>
      </w:r>
      <w:r w:rsidRPr="00B338CC">
        <w:tab/>
        <w:t>personal association (whether as a relative or otherwise) with a person who is identified by reference to any of the above attributes;</w:t>
      </w:r>
    </w:p>
    <w:p w14:paraId="3912F1CB" w14:textId="77777777" w:rsidR="00944D5E" w:rsidRPr="00B338CC" w:rsidRDefault="00944D5E" w:rsidP="00136D91">
      <w:pPr>
        <w:pStyle w:val="DraftDefinition2"/>
      </w:pPr>
      <w:r w:rsidRPr="00B338CC">
        <w:rPr>
          <w:b/>
          <w:i/>
        </w:rPr>
        <w:t>race</w:t>
      </w:r>
      <w:r w:rsidRPr="00B338CC">
        <w:t xml:space="preserve"> has the same meaning as in section 4(1) of the </w:t>
      </w:r>
      <w:r w:rsidRPr="00B338CC">
        <w:rPr>
          <w:b/>
        </w:rPr>
        <w:t>Equal Opportunity Act 2010</w:t>
      </w:r>
      <w:r w:rsidRPr="00B338CC">
        <w:t>;</w:t>
      </w:r>
    </w:p>
    <w:p w14:paraId="26D2C52D" w14:textId="77777777" w:rsidR="00944D5E" w:rsidRPr="00B338CC" w:rsidRDefault="00944D5E" w:rsidP="00136D91">
      <w:pPr>
        <w:pStyle w:val="DraftDefinition2"/>
      </w:pPr>
      <w:r w:rsidRPr="00136D91">
        <w:rPr>
          <w:b/>
          <w:bCs/>
          <w:i/>
        </w:rPr>
        <w:t>religious belief or activity</w:t>
      </w:r>
      <w:r w:rsidRPr="00B338CC">
        <w:t xml:space="preserve"> has the same meaning as in section 4(1) of the </w:t>
      </w:r>
      <w:r w:rsidRPr="00136D91">
        <w:rPr>
          <w:b/>
          <w:bCs/>
        </w:rPr>
        <w:t>Equal Opportunity Act 2010</w:t>
      </w:r>
      <w:r w:rsidRPr="00B338CC">
        <w:t>;</w:t>
      </w:r>
    </w:p>
    <w:p w14:paraId="7EE30D4F" w14:textId="77777777" w:rsidR="00944D5E" w:rsidRPr="00B338CC" w:rsidRDefault="00944D5E" w:rsidP="00136D91">
      <w:pPr>
        <w:pStyle w:val="DraftDefinition2"/>
      </w:pPr>
      <w:r w:rsidRPr="00B338CC">
        <w:rPr>
          <w:b/>
          <w:i/>
        </w:rPr>
        <w:t>sex characteristics</w:t>
      </w:r>
      <w:r w:rsidRPr="00B338CC">
        <w:t xml:space="preserve"> has the same meaning as in section 4(1) of the </w:t>
      </w:r>
      <w:r w:rsidRPr="00B338CC">
        <w:rPr>
          <w:b/>
        </w:rPr>
        <w:t>Equal Opportunity Act 2010</w:t>
      </w:r>
      <w:r w:rsidRPr="00B338CC">
        <w:t>;</w:t>
      </w:r>
    </w:p>
    <w:p w14:paraId="67829837" w14:textId="77777777" w:rsidR="00944D5E" w:rsidRDefault="00944D5E" w:rsidP="00136D91">
      <w:pPr>
        <w:pStyle w:val="DraftDefinition2"/>
      </w:pPr>
      <w:r w:rsidRPr="00B338CC">
        <w:rPr>
          <w:b/>
          <w:i/>
        </w:rPr>
        <w:t>sexual orientation</w:t>
      </w:r>
      <w:r w:rsidRPr="00B338CC">
        <w:t xml:space="preserve"> has the same meaning as in section 4(1) of the </w:t>
      </w:r>
      <w:r w:rsidRPr="00B338CC">
        <w:rPr>
          <w:b/>
        </w:rPr>
        <w:t>Equal Opportunity Act 2010</w:t>
      </w:r>
      <w:r w:rsidRPr="00B338CC">
        <w:t>.</w:t>
      </w:r>
    </w:p>
    <w:p w14:paraId="45BA04EC" w14:textId="77777777" w:rsidR="00A96732" w:rsidRDefault="00A96732" w:rsidP="00A96732"/>
    <w:p w14:paraId="3D472C46" w14:textId="77777777" w:rsidR="00A96732" w:rsidRDefault="00A96732" w:rsidP="00A96732"/>
    <w:p w14:paraId="631692A6" w14:textId="77777777" w:rsidR="00A96732" w:rsidRPr="00A96732" w:rsidRDefault="00A96732" w:rsidP="00A96732"/>
    <w:p w14:paraId="19E4D7D5" w14:textId="11C3B57B" w:rsidR="00944D5E" w:rsidRDefault="00944D5E" w:rsidP="008C2814">
      <w:pPr>
        <w:pStyle w:val="SideNote"/>
        <w:framePr w:wrap="around"/>
      </w:pPr>
      <w:r>
        <w:lastRenderedPageBreak/>
        <w:t>S. 195N inserted by No. 11/2025 s. 4.</w:t>
      </w:r>
    </w:p>
    <w:p w14:paraId="18167463" w14:textId="4E12F05B" w:rsidR="00944D5E" w:rsidRPr="00B338CC" w:rsidRDefault="00944D5E" w:rsidP="00136D91">
      <w:pPr>
        <w:pStyle w:val="DraftHeading1"/>
        <w:tabs>
          <w:tab w:val="right" w:pos="680"/>
        </w:tabs>
        <w:ind w:left="850" w:hanging="850"/>
      </w:pPr>
      <w:r>
        <w:tab/>
      </w:r>
      <w:bookmarkStart w:id="332" w:name="_Toc227760149"/>
      <w:r w:rsidRPr="00944D5E">
        <w:t>195N</w:t>
      </w:r>
      <w:r w:rsidRPr="00B338CC">
        <w:tab/>
        <w:t>Incitement on ground of protected attribute</w:t>
      </w:r>
      <w:bookmarkEnd w:id="332"/>
    </w:p>
    <w:p w14:paraId="307BBDDA" w14:textId="64B5AEAD" w:rsidR="00944D5E" w:rsidRPr="00B338CC" w:rsidRDefault="00944D5E" w:rsidP="00136D91">
      <w:pPr>
        <w:pStyle w:val="DraftHeading2"/>
        <w:tabs>
          <w:tab w:val="right" w:pos="1247"/>
        </w:tabs>
        <w:ind w:left="1361" w:hanging="1361"/>
      </w:pPr>
      <w:r>
        <w:tab/>
      </w:r>
      <w:r w:rsidRPr="00944D5E">
        <w:t>(1)</w:t>
      </w:r>
      <w:r w:rsidRPr="00B338CC">
        <w:tab/>
        <w:t>A person commits an offence if—</w:t>
      </w:r>
    </w:p>
    <w:p w14:paraId="162F1D67" w14:textId="315805CD" w:rsidR="00944D5E" w:rsidRPr="00B338CC" w:rsidRDefault="00944D5E" w:rsidP="00136D91">
      <w:pPr>
        <w:pStyle w:val="DraftHeading3"/>
        <w:tabs>
          <w:tab w:val="right" w:pos="1757"/>
        </w:tabs>
        <w:ind w:left="1871" w:hanging="1871"/>
      </w:pPr>
      <w:r>
        <w:tab/>
      </w:r>
      <w:r w:rsidRPr="00944D5E">
        <w:t>(a)</w:t>
      </w:r>
      <w:r w:rsidRPr="00B338CC">
        <w:tab/>
        <w:t>the person engages in conduct that is likely to incite hatred against, serious contempt for, revulsion towards or severe ridicule of, another person or a group of persons; and</w:t>
      </w:r>
    </w:p>
    <w:p w14:paraId="2887BDA7" w14:textId="61C66167" w:rsidR="00944D5E" w:rsidRPr="00B338CC" w:rsidRDefault="00944D5E" w:rsidP="00136D91">
      <w:pPr>
        <w:pStyle w:val="DraftHeading3"/>
        <w:tabs>
          <w:tab w:val="right" w:pos="1757"/>
        </w:tabs>
        <w:ind w:left="1871" w:hanging="1871"/>
      </w:pPr>
      <w:r>
        <w:tab/>
      </w:r>
      <w:r w:rsidRPr="00944D5E">
        <w:t>(b)</w:t>
      </w:r>
      <w:r w:rsidRPr="00B338CC">
        <w:tab/>
        <w:t>the person engages in the conduct on the ground of a protected attribute of the other person or the group; and</w:t>
      </w:r>
    </w:p>
    <w:p w14:paraId="7A838336" w14:textId="5ABD9FCD" w:rsidR="00944D5E" w:rsidRPr="00B338CC" w:rsidRDefault="00944D5E" w:rsidP="00136D91">
      <w:pPr>
        <w:pStyle w:val="DraftHeading3"/>
        <w:tabs>
          <w:tab w:val="right" w:pos="1757"/>
        </w:tabs>
        <w:ind w:left="1871" w:hanging="1871"/>
      </w:pPr>
      <w:r>
        <w:tab/>
      </w:r>
      <w:r w:rsidRPr="00944D5E">
        <w:t>(c)</w:t>
      </w:r>
      <w:r w:rsidRPr="00B338CC">
        <w:tab/>
        <w:t>the person either—</w:t>
      </w:r>
    </w:p>
    <w:p w14:paraId="224D9CC4" w14:textId="30C6F215" w:rsidR="00944D5E" w:rsidRPr="00B338CC" w:rsidRDefault="00944D5E" w:rsidP="00136D91">
      <w:pPr>
        <w:pStyle w:val="DraftHeading4"/>
        <w:tabs>
          <w:tab w:val="right" w:pos="2268"/>
        </w:tabs>
        <w:ind w:left="2381" w:hanging="2381"/>
      </w:pPr>
      <w:r>
        <w:tab/>
      </w:r>
      <w:r w:rsidRPr="00944D5E">
        <w:t>(i)</w:t>
      </w:r>
      <w:r w:rsidRPr="00B338CC">
        <w:tab/>
        <w:t>intends that conduct to incite hatred against, serious contempt for, revulsion towards or severe ridicule of, the other person or the group; or</w:t>
      </w:r>
    </w:p>
    <w:p w14:paraId="1683BF48" w14:textId="36E271E2" w:rsidR="00944D5E" w:rsidRPr="00B338CC" w:rsidRDefault="00944D5E" w:rsidP="00136D91">
      <w:pPr>
        <w:pStyle w:val="DraftHeading4"/>
        <w:tabs>
          <w:tab w:val="right" w:pos="2268"/>
        </w:tabs>
        <w:ind w:left="2381" w:hanging="2381"/>
      </w:pPr>
      <w:r>
        <w:tab/>
      </w:r>
      <w:r w:rsidRPr="00944D5E">
        <w:t>(ii)</w:t>
      </w:r>
      <w:r w:rsidRPr="00B338CC">
        <w:tab/>
        <w:t>believes that conduct will probably incite hatred against, serious contempt for, revulsion towards or severe ridicule of, the other person or the group.</w:t>
      </w:r>
    </w:p>
    <w:p w14:paraId="574DE9D9" w14:textId="229FC9DC" w:rsidR="00944D5E" w:rsidRPr="00B338CC" w:rsidRDefault="00944D5E" w:rsidP="00136D91">
      <w:pPr>
        <w:pStyle w:val="DraftHeading2"/>
        <w:tabs>
          <w:tab w:val="right" w:pos="1247"/>
        </w:tabs>
        <w:ind w:left="1361" w:hanging="1361"/>
      </w:pPr>
      <w:r>
        <w:tab/>
      </w:r>
      <w:r w:rsidRPr="00944D5E">
        <w:t>(2)</w:t>
      </w:r>
      <w:r w:rsidRPr="00B338CC">
        <w:tab/>
        <w:t>A person who commits an offence against subsection (1) is liable to 3 years imprisonment.</w:t>
      </w:r>
    </w:p>
    <w:p w14:paraId="6311089D" w14:textId="2D616BC3" w:rsidR="00944D5E" w:rsidRPr="00B338CC" w:rsidRDefault="00944D5E" w:rsidP="00136D91">
      <w:pPr>
        <w:pStyle w:val="DraftHeading2"/>
        <w:tabs>
          <w:tab w:val="right" w:pos="1247"/>
        </w:tabs>
        <w:ind w:left="1361" w:hanging="1361"/>
      </w:pPr>
      <w:r>
        <w:tab/>
      </w:r>
      <w:r w:rsidRPr="00944D5E">
        <w:t>(3)</w:t>
      </w:r>
      <w:r w:rsidRPr="00B338CC">
        <w:tab/>
        <w:t>For the purposes of subsection (1), the conduct may be constituted by a single occasion or by a number of occasions over a period of time.</w:t>
      </w:r>
    </w:p>
    <w:p w14:paraId="1F84669F" w14:textId="04AB3EF1" w:rsidR="00944D5E" w:rsidRPr="00B338CC" w:rsidRDefault="00944D5E" w:rsidP="00136D91">
      <w:pPr>
        <w:pStyle w:val="DraftHeading2"/>
        <w:tabs>
          <w:tab w:val="right" w:pos="1247"/>
        </w:tabs>
        <w:ind w:left="1361" w:hanging="1361"/>
      </w:pPr>
      <w:r>
        <w:tab/>
      </w:r>
      <w:r w:rsidRPr="00944D5E">
        <w:t>(5)</w:t>
      </w:r>
      <w:r w:rsidRPr="00B338CC">
        <w:tab/>
        <w:t>If conduct engaged in from outside Victoria is alleged to constitute an offence against subsection (1), every person against whom the offence is alleged to have been committed must have been in Victoria when at least some of the conduct was engaged in for the conduct to constitute that offence.</w:t>
      </w:r>
    </w:p>
    <w:p w14:paraId="3561B7B5" w14:textId="519B1CEF" w:rsidR="00944D5E" w:rsidRPr="00B338CC" w:rsidRDefault="00944D5E" w:rsidP="00136D91">
      <w:pPr>
        <w:pStyle w:val="DraftHeading2"/>
        <w:tabs>
          <w:tab w:val="right" w:pos="1247"/>
        </w:tabs>
        <w:ind w:left="1361" w:hanging="1361"/>
      </w:pPr>
      <w:r>
        <w:tab/>
      </w:r>
      <w:r w:rsidRPr="00944D5E">
        <w:t>(6)</w:t>
      </w:r>
      <w:r w:rsidRPr="00B338CC">
        <w:tab/>
        <w:t>Conduct that—</w:t>
      </w:r>
    </w:p>
    <w:p w14:paraId="00D15B59" w14:textId="7883164A" w:rsidR="00944D5E" w:rsidRPr="00B338CC" w:rsidRDefault="00944D5E" w:rsidP="00136D91">
      <w:pPr>
        <w:pStyle w:val="DraftHeading3"/>
        <w:tabs>
          <w:tab w:val="right" w:pos="1757"/>
        </w:tabs>
        <w:ind w:left="1871" w:hanging="1871"/>
      </w:pPr>
      <w:r>
        <w:tab/>
      </w:r>
      <w:r w:rsidRPr="00944D5E">
        <w:t>(a)</w:t>
      </w:r>
      <w:r w:rsidRPr="00B338CC">
        <w:tab/>
        <w:t>is engaged in from outside Victoria; and</w:t>
      </w:r>
    </w:p>
    <w:p w14:paraId="7AAA0878" w14:textId="152E16E5" w:rsidR="00944D5E" w:rsidRPr="00B338CC" w:rsidRDefault="00944D5E" w:rsidP="00136D91">
      <w:pPr>
        <w:pStyle w:val="DraftHeading3"/>
        <w:tabs>
          <w:tab w:val="right" w:pos="1757"/>
        </w:tabs>
        <w:ind w:left="1871" w:hanging="1871"/>
      </w:pPr>
      <w:r>
        <w:lastRenderedPageBreak/>
        <w:tab/>
      </w:r>
      <w:r w:rsidRPr="00944D5E">
        <w:t>(b)</w:t>
      </w:r>
      <w:r w:rsidRPr="00B338CC">
        <w:tab/>
        <w:t>is against a group of persons that is defined solely by the possession of a protected attribute—</w:t>
      </w:r>
    </w:p>
    <w:p w14:paraId="6813EB10" w14:textId="77777777" w:rsidR="00944D5E" w:rsidRPr="00B338CC" w:rsidRDefault="00944D5E" w:rsidP="00136D91">
      <w:pPr>
        <w:pStyle w:val="BodySectionSub"/>
      </w:pPr>
      <w:r w:rsidRPr="00B338CC">
        <w:t>does not constitute an offence against subsection (1).</w:t>
      </w:r>
    </w:p>
    <w:p w14:paraId="5F2DB9C6" w14:textId="77777777" w:rsidR="00944D5E" w:rsidRPr="00136D91" w:rsidRDefault="00944D5E" w:rsidP="00136D91">
      <w:pPr>
        <w:pStyle w:val="DraftSub-sectionEg"/>
        <w:tabs>
          <w:tab w:val="right" w:pos="1814"/>
        </w:tabs>
        <w:rPr>
          <w:b/>
        </w:rPr>
      </w:pPr>
      <w:r w:rsidRPr="00136D91">
        <w:rPr>
          <w:b/>
        </w:rPr>
        <w:t>Example</w:t>
      </w:r>
    </w:p>
    <w:p w14:paraId="783CCF85" w14:textId="77777777" w:rsidR="00944D5E" w:rsidRPr="00B338CC" w:rsidRDefault="00944D5E" w:rsidP="00136D91">
      <w:pPr>
        <w:pStyle w:val="DraftSub-sectionEg"/>
        <w:tabs>
          <w:tab w:val="right" w:pos="1814"/>
        </w:tabs>
      </w:pPr>
      <w:r w:rsidRPr="00B338CC">
        <w:t>If a person in another State engages in conduct that is against all people of a certain race, whether or not those people are within Victoria, that conduct does not constitute an offence against subsection (1).</w:t>
      </w:r>
    </w:p>
    <w:p w14:paraId="4FF2256A" w14:textId="4C9E3FFA" w:rsidR="00944D5E" w:rsidRPr="00B338CC" w:rsidRDefault="00944D5E" w:rsidP="00136D91">
      <w:pPr>
        <w:pStyle w:val="DraftHeading2"/>
        <w:tabs>
          <w:tab w:val="right" w:pos="1247"/>
        </w:tabs>
        <w:ind w:left="1361" w:hanging="1361"/>
      </w:pPr>
      <w:r>
        <w:tab/>
      </w:r>
      <w:r w:rsidRPr="00944D5E">
        <w:t>(7)</w:t>
      </w:r>
      <w:r w:rsidRPr="00B338CC">
        <w:tab/>
        <w:t>If any of the conduct alleged to constitute an offence against subsection (1) is engaged in from within Victoria, it does not matter whether a person against whom the offence is alleged to have been committed was outside Victoria at that time.</w:t>
      </w:r>
    </w:p>
    <w:p w14:paraId="76FEF734" w14:textId="4B73FDAB" w:rsidR="00944D5E" w:rsidRDefault="00944D5E" w:rsidP="008C2814">
      <w:pPr>
        <w:pStyle w:val="SideNote"/>
        <w:framePr w:wrap="around"/>
      </w:pPr>
      <w:r>
        <w:t>S. 195O inserted by No. 11/2025 s. 4.</w:t>
      </w:r>
    </w:p>
    <w:p w14:paraId="17923657" w14:textId="23937759" w:rsidR="00944D5E" w:rsidRPr="00B338CC" w:rsidRDefault="00944D5E" w:rsidP="00136D91">
      <w:pPr>
        <w:pStyle w:val="DraftHeading1"/>
        <w:tabs>
          <w:tab w:val="right" w:pos="680"/>
        </w:tabs>
        <w:ind w:left="850" w:hanging="850"/>
      </w:pPr>
      <w:r>
        <w:tab/>
      </w:r>
      <w:bookmarkStart w:id="333" w:name="_Toc227760150"/>
      <w:r w:rsidRPr="00944D5E">
        <w:t>195O</w:t>
      </w:r>
      <w:r w:rsidRPr="00B338CC">
        <w:tab/>
        <w:t>Threaten physical harm or property damage on ground of protected attribute</w:t>
      </w:r>
      <w:bookmarkEnd w:id="333"/>
    </w:p>
    <w:p w14:paraId="5F3B717C" w14:textId="0F1DB901" w:rsidR="00944D5E" w:rsidRPr="00B338CC" w:rsidRDefault="00944D5E" w:rsidP="00136D91">
      <w:pPr>
        <w:pStyle w:val="DraftHeading2"/>
        <w:tabs>
          <w:tab w:val="right" w:pos="1247"/>
        </w:tabs>
        <w:ind w:left="1361" w:hanging="1361"/>
      </w:pPr>
      <w:r>
        <w:tab/>
      </w:r>
      <w:r w:rsidRPr="00944D5E">
        <w:t>(1)</w:t>
      </w:r>
      <w:r w:rsidRPr="00B338CC">
        <w:tab/>
        <w:t>A person commits an offence if—</w:t>
      </w:r>
    </w:p>
    <w:p w14:paraId="067D7FA3" w14:textId="0E16DF6F" w:rsidR="00944D5E" w:rsidRPr="00B338CC" w:rsidRDefault="00944D5E" w:rsidP="00136D91">
      <w:pPr>
        <w:pStyle w:val="DraftHeading3"/>
        <w:tabs>
          <w:tab w:val="right" w:pos="1757"/>
        </w:tabs>
        <w:ind w:left="1871" w:hanging="1871"/>
      </w:pPr>
      <w:r>
        <w:tab/>
      </w:r>
      <w:r w:rsidRPr="00944D5E">
        <w:t>(a)</w:t>
      </w:r>
      <w:r w:rsidRPr="00B338CC">
        <w:tab/>
        <w:t>the person threatens—</w:t>
      </w:r>
    </w:p>
    <w:p w14:paraId="17963EAC" w14:textId="4AFB951A" w:rsidR="00944D5E" w:rsidRPr="00B338CC" w:rsidRDefault="00944D5E" w:rsidP="00136D91">
      <w:pPr>
        <w:pStyle w:val="DraftHeading4"/>
        <w:tabs>
          <w:tab w:val="right" w:pos="2268"/>
        </w:tabs>
        <w:ind w:left="2381" w:hanging="2381"/>
      </w:pPr>
      <w:r>
        <w:tab/>
      </w:r>
      <w:r w:rsidRPr="00944D5E">
        <w:t>(i)</w:t>
      </w:r>
      <w:r w:rsidRPr="00B338CC">
        <w:tab/>
        <w:t>physical harm towards another person or a group of persons; or</w:t>
      </w:r>
    </w:p>
    <w:p w14:paraId="79EF17A2" w14:textId="5B47463D" w:rsidR="00944D5E" w:rsidRPr="00B338CC" w:rsidRDefault="00944D5E" w:rsidP="00136D91">
      <w:pPr>
        <w:pStyle w:val="DraftHeading4"/>
        <w:tabs>
          <w:tab w:val="right" w:pos="2268"/>
        </w:tabs>
        <w:ind w:left="2381" w:hanging="2381"/>
      </w:pPr>
      <w:r>
        <w:tab/>
      </w:r>
      <w:r w:rsidRPr="00944D5E">
        <w:t>(ii)</w:t>
      </w:r>
      <w:r w:rsidRPr="00B338CC">
        <w:tab/>
        <w:t>to damage property of, or otherwise related to, another person or a group of persons; and</w:t>
      </w:r>
    </w:p>
    <w:p w14:paraId="646AA92C" w14:textId="49E8E1F9" w:rsidR="00944D5E" w:rsidRPr="00B338CC" w:rsidRDefault="00944D5E" w:rsidP="00136D91">
      <w:pPr>
        <w:pStyle w:val="DraftHeading3"/>
        <w:tabs>
          <w:tab w:val="right" w:pos="1757"/>
        </w:tabs>
        <w:ind w:left="1871" w:hanging="1871"/>
      </w:pPr>
      <w:r>
        <w:tab/>
      </w:r>
      <w:r w:rsidRPr="00944D5E">
        <w:t>(b)</w:t>
      </w:r>
      <w:r w:rsidRPr="00B338CC">
        <w:tab/>
        <w:t>the person threatens the physical harm or the property damage on the ground of a protected attribute of the other person or the group; and</w:t>
      </w:r>
    </w:p>
    <w:p w14:paraId="6AE8D89F" w14:textId="47205B0C" w:rsidR="00944D5E" w:rsidRPr="00B338CC" w:rsidRDefault="00944D5E" w:rsidP="00136D91">
      <w:pPr>
        <w:pStyle w:val="DraftHeading3"/>
        <w:tabs>
          <w:tab w:val="right" w:pos="1757"/>
        </w:tabs>
        <w:ind w:left="1871" w:hanging="1871"/>
      </w:pPr>
      <w:r>
        <w:tab/>
      </w:r>
      <w:r w:rsidRPr="00944D5E">
        <w:t>(c)</w:t>
      </w:r>
      <w:r w:rsidRPr="00B338CC">
        <w:tab/>
        <w:t>the person either—</w:t>
      </w:r>
    </w:p>
    <w:p w14:paraId="01CB2B39" w14:textId="2369DC27" w:rsidR="00944D5E" w:rsidRPr="00B338CC" w:rsidRDefault="00944D5E" w:rsidP="00136D91">
      <w:pPr>
        <w:pStyle w:val="DraftHeading4"/>
        <w:tabs>
          <w:tab w:val="right" w:pos="2268"/>
        </w:tabs>
        <w:ind w:left="2381" w:hanging="2381"/>
      </w:pPr>
      <w:r>
        <w:tab/>
      </w:r>
      <w:r w:rsidRPr="00944D5E">
        <w:t>(i)</w:t>
      </w:r>
      <w:r w:rsidRPr="00B338CC">
        <w:tab/>
        <w:t>intends that the other person or a person of the group will believe the threat will be carried out; or</w:t>
      </w:r>
    </w:p>
    <w:p w14:paraId="6A45ED11" w14:textId="45191855" w:rsidR="00944D5E" w:rsidRPr="00B338CC" w:rsidRDefault="00944D5E" w:rsidP="00136D91">
      <w:pPr>
        <w:pStyle w:val="DraftHeading4"/>
        <w:tabs>
          <w:tab w:val="right" w:pos="2268"/>
        </w:tabs>
        <w:ind w:left="2381" w:hanging="2381"/>
      </w:pPr>
      <w:r>
        <w:lastRenderedPageBreak/>
        <w:tab/>
      </w:r>
      <w:r w:rsidRPr="00944D5E">
        <w:t>(ii)</w:t>
      </w:r>
      <w:r w:rsidRPr="00B338CC">
        <w:tab/>
        <w:t>believes that the other person or a person of the group will probably believe the threat will be carried out.</w:t>
      </w:r>
    </w:p>
    <w:p w14:paraId="17A48A56" w14:textId="2E54B53F" w:rsidR="00944D5E" w:rsidRPr="00B338CC" w:rsidRDefault="00944D5E" w:rsidP="00136D91">
      <w:pPr>
        <w:pStyle w:val="DraftHeading2"/>
        <w:tabs>
          <w:tab w:val="right" w:pos="1247"/>
        </w:tabs>
        <w:ind w:left="1361" w:hanging="1361"/>
      </w:pPr>
      <w:r>
        <w:tab/>
      </w:r>
      <w:r w:rsidRPr="00944D5E">
        <w:t>(2)</w:t>
      </w:r>
      <w:r w:rsidRPr="00B338CC">
        <w:tab/>
        <w:t>A person who commits an offence against subsection (1) is liable to level 6 imprisonment (5</w:t>
      </w:r>
      <w:r w:rsidR="00A96732">
        <w:t> </w:t>
      </w:r>
      <w:r w:rsidRPr="00B338CC">
        <w:t>years maximum).</w:t>
      </w:r>
    </w:p>
    <w:p w14:paraId="1E5BB19A" w14:textId="2757A966" w:rsidR="00944D5E" w:rsidRPr="00B338CC" w:rsidRDefault="00944D5E" w:rsidP="00136D91">
      <w:pPr>
        <w:pStyle w:val="DraftHeading2"/>
        <w:tabs>
          <w:tab w:val="right" w:pos="1247"/>
        </w:tabs>
        <w:ind w:left="1361" w:hanging="1361"/>
      </w:pPr>
      <w:r>
        <w:tab/>
      </w:r>
      <w:r w:rsidRPr="00944D5E">
        <w:t>(3)</w:t>
      </w:r>
      <w:r w:rsidRPr="00B338CC">
        <w:tab/>
        <w:t>If a threat made from outside Victoria is alleged to constitute an offence against subsection (1), the following persons or property must have been in Victoria when the threat was made for the threat to constitute that offence—</w:t>
      </w:r>
    </w:p>
    <w:p w14:paraId="3EB928CD" w14:textId="38A5D6A0" w:rsidR="00944D5E" w:rsidRPr="00B338CC" w:rsidRDefault="00944D5E" w:rsidP="00136D91">
      <w:pPr>
        <w:pStyle w:val="DraftHeading3"/>
        <w:tabs>
          <w:tab w:val="right" w:pos="1757"/>
        </w:tabs>
        <w:ind w:left="1871" w:hanging="1871"/>
      </w:pPr>
      <w:r>
        <w:tab/>
      </w:r>
      <w:r w:rsidRPr="00944D5E">
        <w:t>(a)</w:t>
      </w:r>
      <w:r w:rsidRPr="00B338CC">
        <w:tab/>
        <w:t>in the case of a threat to physically harm a person or a group of persons, that person or group; or</w:t>
      </w:r>
    </w:p>
    <w:p w14:paraId="605F21BA" w14:textId="5F2C7046" w:rsidR="00944D5E" w:rsidRPr="00B338CC" w:rsidRDefault="00944D5E" w:rsidP="00136D91">
      <w:pPr>
        <w:pStyle w:val="DraftHeading3"/>
        <w:tabs>
          <w:tab w:val="right" w:pos="1757"/>
        </w:tabs>
        <w:ind w:left="1871" w:hanging="1871"/>
      </w:pPr>
      <w:r>
        <w:tab/>
      </w:r>
      <w:r w:rsidRPr="00944D5E">
        <w:t>(b)</w:t>
      </w:r>
      <w:r w:rsidRPr="00B338CC">
        <w:tab/>
        <w:t>in the case of a threat to damage property, that property.</w:t>
      </w:r>
    </w:p>
    <w:p w14:paraId="3C9DD3EE" w14:textId="0EEE24C4" w:rsidR="00944D5E" w:rsidRPr="00B338CC" w:rsidRDefault="00944D5E" w:rsidP="00136D91">
      <w:pPr>
        <w:pStyle w:val="DraftHeading2"/>
        <w:tabs>
          <w:tab w:val="right" w:pos="1247"/>
        </w:tabs>
        <w:ind w:left="1361" w:hanging="1361"/>
      </w:pPr>
      <w:r>
        <w:tab/>
      </w:r>
      <w:r w:rsidRPr="00944D5E">
        <w:t>(4)</w:t>
      </w:r>
      <w:r w:rsidRPr="00B338CC">
        <w:tab/>
        <w:t>If a threat that is alleged to constitute an offence against subsection (1) is made from within Victoria, it does not matter whether the following persons or property were outside Victoria at that time—</w:t>
      </w:r>
    </w:p>
    <w:p w14:paraId="0DD838DE" w14:textId="4E2A5825" w:rsidR="00944D5E" w:rsidRPr="00B338CC" w:rsidRDefault="00944D5E" w:rsidP="00136D91">
      <w:pPr>
        <w:pStyle w:val="DraftHeading3"/>
        <w:tabs>
          <w:tab w:val="right" w:pos="1757"/>
        </w:tabs>
        <w:ind w:left="1871" w:hanging="1871"/>
      </w:pPr>
      <w:r>
        <w:tab/>
      </w:r>
      <w:r w:rsidRPr="00944D5E">
        <w:t>(a)</w:t>
      </w:r>
      <w:r w:rsidRPr="00B338CC">
        <w:tab/>
        <w:t>in the case of a threat to physically harm a person, that person; or</w:t>
      </w:r>
    </w:p>
    <w:p w14:paraId="3B0A433D" w14:textId="376AD61D" w:rsidR="00944D5E" w:rsidRPr="00B338CC" w:rsidRDefault="00944D5E" w:rsidP="00136D91">
      <w:pPr>
        <w:pStyle w:val="DraftHeading3"/>
        <w:tabs>
          <w:tab w:val="right" w:pos="1757"/>
        </w:tabs>
        <w:ind w:left="1871" w:hanging="1871"/>
      </w:pPr>
      <w:r>
        <w:tab/>
      </w:r>
      <w:r w:rsidRPr="00944D5E">
        <w:t>(b)</w:t>
      </w:r>
      <w:r w:rsidRPr="00B338CC">
        <w:tab/>
        <w:t>in the case of a threat to physically harm a group of persons, any of those persons; or</w:t>
      </w:r>
    </w:p>
    <w:p w14:paraId="13C2438B" w14:textId="34F1DEF4" w:rsidR="00944D5E" w:rsidRPr="00B338CC" w:rsidRDefault="00944D5E" w:rsidP="00136D91">
      <w:pPr>
        <w:pStyle w:val="DraftHeading3"/>
        <w:tabs>
          <w:tab w:val="right" w:pos="1757"/>
        </w:tabs>
        <w:ind w:left="1871" w:hanging="1871"/>
      </w:pPr>
      <w:r>
        <w:tab/>
      </w:r>
      <w:r w:rsidRPr="00944D5E">
        <w:t>(c)</w:t>
      </w:r>
      <w:r w:rsidRPr="00B338CC">
        <w:tab/>
        <w:t xml:space="preserve">in the case of a threat to damage property, that property. </w:t>
      </w:r>
    </w:p>
    <w:p w14:paraId="6BA8FCD5" w14:textId="05843285" w:rsidR="00944D5E" w:rsidRDefault="00944D5E" w:rsidP="008C2814">
      <w:pPr>
        <w:pStyle w:val="SideNote"/>
        <w:framePr w:wrap="around"/>
      </w:pPr>
      <w:r>
        <w:t>S. 195P inserted by No. 11/2025 s. 4.</w:t>
      </w:r>
    </w:p>
    <w:p w14:paraId="1EA5F0CF" w14:textId="69C4FE79" w:rsidR="00944D5E" w:rsidRPr="00B338CC" w:rsidRDefault="00944D5E" w:rsidP="00136D91">
      <w:pPr>
        <w:pStyle w:val="DraftHeading1"/>
        <w:tabs>
          <w:tab w:val="right" w:pos="680"/>
        </w:tabs>
        <w:ind w:left="850" w:hanging="850"/>
      </w:pPr>
      <w:r>
        <w:tab/>
      </w:r>
      <w:bookmarkStart w:id="334" w:name="_Toc227760151"/>
      <w:r w:rsidRPr="00944D5E">
        <w:t>195P</w:t>
      </w:r>
      <w:r w:rsidRPr="00B338CC">
        <w:tab/>
        <w:t>Irrelevant whether incorrect about protected attribute</w:t>
      </w:r>
      <w:bookmarkEnd w:id="334"/>
    </w:p>
    <w:p w14:paraId="5F13E959" w14:textId="77777777" w:rsidR="00944D5E" w:rsidRPr="00B338CC" w:rsidRDefault="00944D5E" w:rsidP="00136D91">
      <w:pPr>
        <w:pStyle w:val="BodySectionSub"/>
      </w:pPr>
      <w:r w:rsidRPr="00B338CC">
        <w:t>In determining whether a person has committed an offence against section 195N(1) or 195O(1), it is irrelevant that the person was incorrect about—</w:t>
      </w:r>
    </w:p>
    <w:p w14:paraId="19EBE55C" w14:textId="4E22FA33" w:rsidR="00944D5E" w:rsidRPr="00B338CC" w:rsidRDefault="00944D5E" w:rsidP="00136D91">
      <w:pPr>
        <w:pStyle w:val="DraftHeading3"/>
        <w:tabs>
          <w:tab w:val="right" w:pos="1757"/>
        </w:tabs>
        <w:ind w:left="1871" w:hanging="1871"/>
      </w:pPr>
      <w:r>
        <w:tab/>
      </w:r>
      <w:r w:rsidRPr="00944D5E">
        <w:t>(a)</w:t>
      </w:r>
      <w:r w:rsidRPr="00B338CC">
        <w:tab/>
        <w:t>a protected attribute of the other person or group of persons; or</w:t>
      </w:r>
    </w:p>
    <w:p w14:paraId="09CAAEBA" w14:textId="6C0B3CE5" w:rsidR="00944D5E" w:rsidRPr="00B338CC" w:rsidRDefault="00944D5E" w:rsidP="00136D91">
      <w:pPr>
        <w:pStyle w:val="DraftHeading3"/>
        <w:tabs>
          <w:tab w:val="right" w:pos="1757"/>
        </w:tabs>
        <w:ind w:left="1871" w:hanging="1871"/>
      </w:pPr>
      <w:r>
        <w:lastRenderedPageBreak/>
        <w:tab/>
      </w:r>
      <w:r w:rsidRPr="00944D5E">
        <w:t>(b)</w:t>
      </w:r>
      <w:r w:rsidRPr="00B338CC">
        <w:tab/>
        <w:t>whether the other person or group of persons had a particular protected attribute.</w:t>
      </w:r>
    </w:p>
    <w:p w14:paraId="7CF0A18B" w14:textId="3231D54C" w:rsidR="00944D5E" w:rsidRDefault="00944D5E" w:rsidP="008C2814">
      <w:pPr>
        <w:pStyle w:val="SideNote"/>
        <w:framePr w:wrap="around"/>
      </w:pPr>
      <w:r>
        <w:t>S. 195Q inserted by No. 11/2025 s. 4</w:t>
      </w:r>
      <w:r w:rsidR="00FD467C">
        <w:t>, substituted by No. </w:t>
      </w:r>
      <w:r w:rsidR="00246534">
        <w:t>8</w:t>
      </w:r>
      <w:r w:rsidR="00FD467C">
        <w:t>/2026 s. 3</w:t>
      </w:r>
      <w:r>
        <w:t>.</w:t>
      </w:r>
    </w:p>
    <w:p w14:paraId="2FB00314" w14:textId="13AD0400" w:rsidR="00FD467C" w:rsidRPr="00317D1B" w:rsidRDefault="00FD467C" w:rsidP="00057E87">
      <w:pPr>
        <w:pStyle w:val="DraftHeading1"/>
        <w:tabs>
          <w:tab w:val="right" w:pos="680"/>
        </w:tabs>
        <w:ind w:left="850" w:hanging="850"/>
      </w:pPr>
      <w:r>
        <w:tab/>
      </w:r>
      <w:bookmarkStart w:id="335" w:name="_Toc227760152"/>
      <w:r w:rsidRPr="00FD467C">
        <w:t>195Q</w:t>
      </w:r>
      <w:r w:rsidRPr="00317D1B">
        <w:tab/>
        <w:t>Prosecution of offences</w:t>
      </w:r>
      <w:bookmarkEnd w:id="335"/>
    </w:p>
    <w:p w14:paraId="0E72F5BA" w14:textId="77777777" w:rsidR="00FD467C" w:rsidRPr="00317D1B" w:rsidRDefault="00FD467C" w:rsidP="00057E87">
      <w:pPr>
        <w:pStyle w:val="BodySectionSub"/>
      </w:pPr>
      <w:r w:rsidRPr="00317D1B">
        <w:t>A prosecution for an offence against section 195N(1) or 195O(1)—</w:t>
      </w:r>
    </w:p>
    <w:p w14:paraId="6B49A3C7" w14:textId="3D9ADCE3" w:rsidR="00FD467C" w:rsidRPr="00317D1B" w:rsidRDefault="00FD467C" w:rsidP="00057E87">
      <w:pPr>
        <w:pStyle w:val="DraftHeading3"/>
        <w:tabs>
          <w:tab w:val="right" w:pos="1757"/>
        </w:tabs>
        <w:ind w:left="1871" w:hanging="1871"/>
      </w:pPr>
      <w:r>
        <w:tab/>
      </w:r>
      <w:r w:rsidRPr="00FD467C">
        <w:t>(a)</w:t>
      </w:r>
      <w:r w:rsidRPr="00317D1B">
        <w:tab/>
        <w:t>may only be commenced by the Director of Public Prosecutions or a police officer; and</w:t>
      </w:r>
    </w:p>
    <w:p w14:paraId="031D06E0" w14:textId="00FB0ED3" w:rsidR="00FD467C" w:rsidRPr="00317D1B" w:rsidRDefault="00FD467C" w:rsidP="00057E87">
      <w:pPr>
        <w:pStyle w:val="DraftHeading3"/>
        <w:tabs>
          <w:tab w:val="right" w:pos="1757"/>
        </w:tabs>
        <w:ind w:left="1871" w:hanging="1871"/>
      </w:pPr>
      <w:r>
        <w:tab/>
      </w:r>
      <w:r w:rsidRPr="00FD467C">
        <w:t>(b)</w:t>
      </w:r>
      <w:r w:rsidRPr="00317D1B">
        <w:tab/>
        <w:t>if the prosecution is of a person under the age of 18 years, may only be commenced by a police officer with the consent of the Director of Public Prosecutions.</w:t>
      </w:r>
    </w:p>
    <w:p w14:paraId="06F3C3A7" w14:textId="6F93A1F7" w:rsidR="00944D5E" w:rsidRDefault="00944D5E" w:rsidP="008C2814">
      <w:pPr>
        <w:pStyle w:val="SideNote"/>
        <w:framePr w:wrap="around"/>
      </w:pPr>
      <w:r>
        <w:t>S. 195R inserted by No. 11/2025 s. 4.</w:t>
      </w:r>
    </w:p>
    <w:p w14:paraId="336D1288" w14:textId="4DE081B2" w:rsidR="00944D5E" w:rsidRPr="00B338CC" w:rsidRDefault="00944D5E" w:rsidP="00136D91">
      <w:pPr>
        <w:pStyle w:val="DraftHeading1"/>
        <w:tabs>
          <w:tab w:val="right" w:pos="680"/>
        </w:tabs>
        <w:ind w:left="850" w:hanging="850"/>
      </w:pPr>
      <w:r>
        <w:tab/>
      </w:r>
      <w:bookmarkStart w:id="336" w:name="_Toc227760153"/>
      <w:r w:rsidRPr="00944D5E">
        <w:t>195R</w:t>
      </w:r>
      <w:r w:rsidRPr="00B338CC">
        <w:tab/>
        <w:t>Criminal liability of officers of bodies corporate—accessorial liability</w:t>
      </w:r>
      <w:bookmarkEnd w:id="336"/>
    </w:p>
    <w:p w14:paraId="7A6CBAE7" w14:textId="12B10CD5" w:rsidR="00944D5E" w:rsidRPr="00B338CC" w:rsidRDefault="00944D5E" w:rsidP="00136D91">
      <w:pPr>
        <w:pStyle w:val="DraftHeading2"/>
        <w:tabs>
          <w:tab w:val="right" w:pos="1247"/>
        </w:tabs>
        <w:ind w:left="1361" w:hanging="1361"/>
      </w:pPr>
      <w:r>
        <w:tab/>
      </w:r>
      <w:r w:rsidRPr="00944D5E">
        <w:t>(1)</w:t>
      </w:r>
      <w:r w:rsidRPr="00B338CC">
        <w:tab/>
        <w:t>If a body corporate commits an offence against a provision specified in subsection (2), an officer of the body corporate also commits an offence against the provision if the officer—</w:t>
      </w:r>
    </w:p>
    <w:p w14:paraId="384B2568" w14:textId="3A17CA85" w:rsidR="00944D5E" w:rsidRPr="00B338CC" w:rsidRDefault="00944D5E" w:rsidP="00136D91">
      <w:pPr>
        <w:pStyle w:val="DraftHeading3"/>
        <w:tabs>
          <w:tab w:val="right" w:pos="1757"/>
        </w:tabs>
        <w:ind w:left="1871" w:hanging="1871"/>
      </w:pPr>
      <w:r>
        <w:tab/>
      </w:r>
      <w:r w:rsidRPr="00944D5E">
        <w:t>(a)</w:t>
      </w:r>
      <w:r w:rsidRPr="00B338CC">
        <w:tab/>
        <w:t>authorised or permitted the commission of the offence by the body corporate; or</w:t>
      </w:r>
    </w:p>
    <w:p w14:paraId="35E6D96E" w14:textId="1BC5931A" w:rsidR="00944D5E" w:rsidRPr="00B338CC" w:rsidRDefault="00944D5E" w:rsidP="00136D91">
      <w:pPr>
        <w:pStyle w:val="DraftHeading3"/>
        <w:tabs>
          <w:tab w:val="right" w:pos="1757"/>
        </w:tabs>
        <w:ind w:left="1871" w:hanging="1871"/>
      </w:pPr>
      <w:r>
        <w:tab/>
      </w:r>
      <w:r w:rsidRPr="00944D5E">
        <w:t>(b)</w:t>
      </w:r>
      <w:r w:rsidRPr="00B338CC">
        <w:tab/>
        <w:t>was knowingly concerned in any way (whether by act or omission) in the commission of the offence by the body corporate.</w:t>
      </w:r>
    </w:p>
    <w:p w14:paraId="743011D9" w14:textId="3754ED71" w:rsidR="00944D5E" w:rsidRPr="00B338CC" w:rsidRDefault="00944D5E" w:rsidP="00136D91">
      <w:pPr>
        <w:pStyle w:val="DraftHeading2"/>
        <w:tabs>
          <w:tab w:val="right" w:pos="1247"/>
        </w:tabs>
        <w:ind w:left="1361" w:hanging="1361"/>
      </w:pPr>
      <w:r>
        <w:tab/>
      </w:r>
      <w:r w:rsidRPr="00944D5E">
        <w:t>(2)</w:t>
      </w:r>
      <w:r w:rsidRPr="00B338CC">
        <w:tab/>
        <w:t>For the purposes of subsection (1), the following provisions are specified—</w:t>
      </w:r>
    </w:p>
    <w:p w14:paraId="73299735" w14:textId="727AD42E" w:rsidR="00944D5E" w:rsidRPr="00B338CC" w:rsidRDefault="00944D5E" w:rsidP="00136D91">
      <w:pPr>
        <w:pStyle w:val="DraftHeading3"/>
        <w:tabs>
          <w:tab w:val="right" w:pos="1757"/>
        </w:tabs>
        <w:ind w:left="1871" w:hanging="1871"/>
      </w:pPr>
      <w:r>
        <w:tab/>
      </w:r>
      <w:r w:rsidRPr="00944D5E">
        <w:t>(a)</w:t>
      </w:r>
      <w:r w:rsidRPr="00B338CC">
        <w:tab/>
        <w:t>section 195N(1);</w:t>
      </w:r>
    </w:p>
    <w:p w14:paraId="1D9AC351" w14:textId="5EDD89AF" w:rsidR="00944D5E" w:rsidRPr="00B338CC" w:rsidRDefault="00944D5E" w:rsidP="00136D91">
      <w:pPr>
        <w:pStyle w:val="DraftHeading3"/>
        <w:tabs>
          <w:tab w:val="right" w:pos="1757"/>
        </w:tabs>
        <w:ind w:left="1871" w:hanging="1871"/>
      </w:pPr>
      <w:r>
        <w:tab/>
      </w:r>
      <w:r w:rsidRPr="00944D5E">
        <w:t>(b)</w:t>
      </w:r>
      <w:r w:rsidRPr="00B338CC">
        <w:tab/>
        <w:t>section 195O(1).</w:t>
      </w:r>
    </w:p>
    <w:p w14:paraId="5543C607" w14:textId="5FADF07E" w:rsidR="00944D5E" w:rsidRPr="00B338CC" w:rsidRDefault="00944D5E" w:rsidP="00136D91">
      <w:pPr>
        <w:pStyle w:val="DraftHeading2"/>
        <w:tabs>
          <w:tab w:val="right" w:pos="1247"/>
        </w:tabs>
        <w:ind w:left="1361" w:hanging="1361"/>
      </w:pPr>
      <w:r>
        <w:tab/>
      </w:r>
      <w:r w:rsidRPr="00944D5E">
        <w:t>(3)</w:t>
      </w:r>
      <w:r w:rsidRPr="00B338CC">
        <w:tab/>
        <w:t>Without limiting any other defence available to the officer, an officer of a body corporate may rely on a defence that would be available to the body corporate if it were charged with the offence with which the officer is charged and, in doing so, the officer bears the same burden of proof that the body corporate would bear.</w:t>
      </w:r>
    </w:p>
    <w:p w14:paraId="2410DEF3" w14:textId="08D5C098" w:rsidR="00944D5E" w:rsidRPr="00B338CC" w:rsidRDefault="00944D5E" w:rsidP="00136D91">
      <w:pPr>
        <w:pStyle w:val="DraftHeading2"/>
        <w:tabs>
          <w:tab w:val="right" w:pos="1247"/>
        </w:tabs>
        <w:ind w:left="1361" w:hanging="1361"/>
      </w:pPr>
      <w:r>
        <w:lastRenderedPageBreak/>
        <w:tab/>
      </w:r>
      <w:r w:rsidRPr="00944D5E">
        <w:t>(4)</w:t>
      </w:r>
      <w:r w:rsidRPr="00B338CC">
        <w:tab/>
        <w:t>An officer of a body corporate may commit an offence against a provision specified in subsection (2) whether or not the body corporate has been prosecuted for, or found guilty of, an offence against that provision.</w:t>
      </w:r>
    </w:p>
    <w:p w14:paraId="3645D30A" w14:textId="76E8919B" w:rsidR="00944D5E" w:rsidRPr="00B338CC" w:rsidRDefault="00944D5E" w:rsidP="00136D91">
      <w:pPr>
        <w:pStyle w:val="DraftHeading2"/>
        <w:tabs>
          <w:tab w:val="right" w:pos="1247"/>
        </w:tabs>
        <w:ind w:left="1361" w:hanging="1361"/>
      </w:pPr>
      <w:r>
        <w:tab/>
      </w:r>
      <w:r w:rsidRPr="00944D5E">
        <w:t>(5)</w:t>
      </w:r>
      <w:r w:rsidRPr="00B338CC">
        <w:tab/>
        <w:t>In this section—</w:t>
      </w:r>
    </w:p>
    <w:p w14:paraId="2FBDFA67" w14:textId="77777777" w:rsidR="00944D5E" w:rsidRPr="00B338CC" w:rsidRDefault="00944D5E" w:rsidP="00136D91">
      <w:pPr>
        <w:pStyle w:val="DraftDefinition2"/>
      </w:pPr>
      <w:r w:rsidRPr="00B338CC">
        <w:rPr>
          <w:b/>
          <w:i/>
        </w:rPr>
        <w:t>body corporate</w:t>
      </w:r>
      <w:r w:rsidRPr="00B338CC">
        <w:t xml:space="preserve"> has the same meaning as corporation has in section 57A of the Corporations Act; </w:t>
      </w:r>
    </w:p>
    <w:p w14:paraId="263C1E1B" w14:textId="77777777" w:rsidR="00944D5E" w:rsidRPr="00B338CC" w:rsidRDefault="00944D5E" w:rsidP="00136D91">
      <w:pPr>
        <w:pStyle w:val="DraftDefinition2"/>
      </w:pPr>
      <w:r w:rsidRPr="00B338CC">
        <w:rPr>
          <w:b/>
          <w:i/>
        </w:rPr>
        <w:t>officer</w:t>
      </w:r>
      <w:r w:rsidRPr="00B338CC">
        <w:t>, in relation to a body corporate, means—</w:t>
      </w:r>
    </w:p>
    <w:p w14:paraId="6B5BBFBB" w14:textId="6BED1517" w:rsidR="00944D5E" w:rsidRPr="00B338CC" w:rsidRDefault="00944D5E" w:rsidP="00136D91">
      <w:pPr>
        <w:pStyle w:val="DraftHeading4"/>
        <w:tabs>
          <w:tab w:val="right" w:pos="2268"/>
        </w:tabs>
        <w:ind w:left="2381" w:hanging="2381"/>
      </w:pPr>
      <w:r>
        <w:tab/>
      </w:r>
      <w:r w:rsidRPr="00944D5E">
        <w:t>(a)</w:t>
      </w:r>
      <w:r w:rsidRPr="00B338CC">
        <w:tab/>
        <w:t>a person who is an officer (as defined by section 9 of the Corporations Act) of the body corporate; or</w:t>
      </w:r>
    </w:p>
    <w:p w14:paraId="39D7658A" w14:textId="6D2E6014" w:rsidR="00944D5E" w:rsidRPr="00B338CC" w:rsidRDefault="00944D5E" w:rsidP="00136D91">
      <w:pPr>
        <w:pStyle w:val="DraftHeading4"/>
        <w:tabs>
          <w:tab w:val="right" w:pos="2268"/>
        </w:tabs>
        <w:ind w:left="2381" w:hanging="2381"/>
      </w:pPr>
      <w:r>
        <w:tab/>
      </w:r>
      <w:r w:rsidRPr="00944D5E">
        <w:t>(b)</w:t>
      </w:r>
      <w:r w:rsidRPr="00B338CC">
        <w:tab/>
        <w:t>a person (other than a person referred to in paragraph (a)), by whatever name called, who is concerned in, or takes part in, the management of the body corporate.</w:t>
      </w:r>
    </w:p>
    <w:p w14:paraId="00B5FF42" w14:textId="7B275167" w:rsidR="0067538F" w:rsidRPr="0067538F" w:rsidRDefault="00944D5E" w:rsidP="00B9571E">
      <w:pPr>
        <w:pStyle w:val="DraftHeading2"/>
        <w:tabs>
          <w:tab w:val="right" w:pos="1247"/>
        </w:tabs>
        <w:ind w:left="1361" w:hanging="1361"/>
      </w:pPr>
      <w:r>
        <w:tab/>
      </w:r>
      <w:r w:rsidRPr="00944D5E">
        <w:t>(6)</w:t>
      </w:r>
      <w:r w:rsidRPr="00B338CC">
        <w:tab/>
        <w:t>This section does not affect the operation of Subdivision (1) of Division 1 of Part II of this Act.</w:t>
      </w:r>
    </w:p>
    <w:p w14:paraId="2624692B" w14:textId="205F444C" w:rsidR="00CA57A3" w:rsidRDefault="00CA57A3" w:rsidP="008C2814">
      <w:pPr>
        <w:pStyle w:val="SideNote"/>
        <w:framePr w:wrap="around"/>
        <w:spacing w:before="240"/>
      </w:pPr>
      <w:r>
        <w:t>Pt 1 Div. 2E (Heading and ss 195S–195W) inserted by No. </w:t>
      </w:r>
      <w:r w:rsidR="00E32DC0">
        <w:t>29/2025</w:t>
      </w:r>
      <w:r>
        <w:t xml:space="preserve"> s. 3.</w:t>
      </w:r>
    </w:p>
    <w:p w14:paraId="30423749" w14:textId="328111AA" w:rsidR="00CA57A3" w:rsidRDefault="00CA57A3" w:rsidP="00CA57A3">
      <w:pPr>
        <w:pStyle w:val="Heading-DIVISION"/>
        <w:rPr>
          <w:sz w:val="28"/>
        </w:rPr>
      </w:pPr>
      <w:bookmarkStart w:id="337" w:name="_Toc227760154"/>
      <w:r w:rsidRPr="00893A6A">
        <w:rPr>
          <w:sz w:val="28"/>
        </w:rPr>
        <w:t>Division 2E—Performance crime</w:t>
      </w:r>
      <w:bookmarkEnd w:id="337"/>
    </w:p>
    <w:p w14:paraId="7A48DB3E" w14:textId="77777777" w:rsidR="0067538F" w:rsidRPr="0067538F" w:rsidRDefault="0067538F" w:rsidP="0067538F"/>
    <w:p w14:paraId="4318AD2B" w14:textId="77777777" w:rsidR="00DE022C" w:rsidRDefault="00DE022C" w:rsidP="00DE022C"/>
    <w:p w14:paraId="0D25784B" w14:textId="77777777" w:rsidR="00DE022C" w:rsidRPr="00893A6A" w:rsidRDefault="00DE022C" w:rsidP="00893A6A"/>
    <w:p w14:paraId="586538E8" w14:textId="054019E1" w:rsidR="00DE022C" w:rsidRDefault="00DE022C" w:rsidP="008C2814">
      <w:pPr>
        <w:pStyle w:val="SideNote"/>
        <w:framePr w:wrap="around"/>
      </w:pPr>
      <w:r>
        <w:t>S. 195S inserted by No. </w:t>
      </w:r>
      <w:r w:rsidR="00E32DC0">
        <w:t>29/2025</w:t>
      </w:r>
      <w:r>
        <w:t xml:space="preserve"> s. 3.</w:t>
      </w:r>
    </w:p>
    <w:p w14:paraId="774FBADE" w14:textId="48806DAC" w:rsidR="00CA57A3" w:rsidRPr="00893A6A" w:rsidRDefault="00CA57A3" w:rsidP="00893A6A">
      <w:pPr>
        <w:pStyle w:val="DraftHeading1"/>
        <w:tabs>
          <w:tab w:val="right" w:pos="680"/>
        </w:tabs>
        <w:ind w:left="850" w:hanging="850"/>
        <w:rPr>
          <w:i/>
          <w:iCs/>
        </w:rPr>
      </w:pPr>
      <w:r>
        <w:tab/>
      </w:r>
      <w:bookmarkStart w:id="338" w:name="_Toc227760155"/>
      <w:r w:rsidRPr="00893A6A">
        <w:t>195S</w:t>
      </w:r>
      <w:r w:rsidRPr="00893A6A">
        <w:tab/>
        <w:t>Definitions</w:t>
      </w:r>
      <w:bookmarkEnd w:id="338"/>
    </w:p>
    <w:p w14:paraId="48C0BE33" w14:textId="08836761" w:rsidR="00CA57A3" w:rsidRPr="00893A6A" w:rsidRDefault="00CA57A3" w:rsidP="00893A6A">
      <w:pPr>
        <w:pStyle w:val="DraftHeading2"/>
        <w:tabs>
          <w:tab w:val="right" w:pos="1247"/>
        </w:tabs>
        <w:ind w:left="1361" w:hanging="1361"/>
      </w:pPr>
      <w:r>
        <w:tab/>
      </w:r>
      <w:r w:rsidRPr="00893A6A">
        <w:t>(1)</w:t>
      </w:r>
      <w:r w:rsidRPr="00893A6A">
        <w:tab/>
        <w:t>For the purposes of this Division—</w:t>
      </w:r>
    </w:p>
    <w:p w14:paraId="254D8591" w14:textId="77777777" w:rsidR="00CA57A3" w:rsidRPr="00893A6A" w:rsidRDefault="00CA57A3" w:rsidP="00893A6A">
      <w:pPr>
        <w:pStyle w:val="DraftDefinition2"/>
      </w:pPr>
      <w:r w:rsidRPr="00893A6A">
        <w:rPr>
          <w:b/>
          <w:bCs/>
          <w:i/>
          <w:iCs/>
        </w:rPr>
        <w:t>material</w:t>
      </w:r>
      <w:r w:rsidRPr="00893A6A">
        <w:t xml:space="preserve"> means—</w:t>
      </w:r>
    </w:p>
    <w:p w14:paraId="2A09D9C1" w14:textId="68484F3D" w:rsidR="00CA57A3" w:rsidRPr="00893A6A" w:rsidRDefault="00CA57A3" w:rsidP="00893A6A">
      <w:pPr>
        <w:pStyle w:val="DraftHeading5"/>
        <w:tabs>
          <w:tab w:val="right" w:pos="2268"/>
        </w:tabs>
        <w:ind w:left="2381" w:hanging="2381"/>
      </w:pPr>
      <w:r>
        <w:tab/>
      </w:r>
      <w:r w:rsidRPr="00893A6A">
        <w:t>(a)</w:t>
      </w:r>
      <w:r w:rsidRPr="00893A6A">
        <w:tab/>
        <w:t>any film, audio, photograph, printed matter, image, computer game or text; or</w:t>
      </w:r>
    </w:p>
    <w:p w14:paraId="56F37EEE" w14:textId="52882B1D" w:rsidR="00CA57A3" w:rsidRPr="00893A6A" w:rsidRDefault="00CA57A3" w:rsidP="00893A6A">
      <w:pPr>
        <w:pStyle w:val="DraftHeading5"/>
        <w:tabs>
          <w:tab w:val="right" w:pos="2268"/>
        </w:tabs>
        <w:ind w:left="2381" w:hanging="2381"/>
      </w:pPr>
      <w:r>
        <w:lastRenderedPageBreak/>
        <w:tab/>
      </w:r>
      <w:r w:rsidRPr="00893A6A">
        <w:t>(b)</w:t>
      </w:r>
      <w:r w:rsidRPr="00893A6A">
        <w:tab/>
        <w:t xml:space="preserve">any electronic material, including data from which text, images or sound may be generated; or </w:t>
      </w:r>
    </w:p>
    <w:p w14:paraId="565944AE" w14:textId="121E3D6A" w:rsidR="00CA57A3" w:rsidRPr="00893A6A" w:rsidRDefault="00CA57A3" w:rsidP="00893A6A">
      <w:pPr>
        <w:pStyle w:val="DraftHeading5"/>
        <w:tabs>
          <w:tab w:val="right" w:pos="2268"/>
        </w:tabs>
        <w:ind w:left="2381" w:hanging="2381"/>
      </w:pPr>
      <w:r>
        <w:tab/>
      </w:r>
      <w:r w:rsidRPr="00893A6A">
        <w:t>(c)</w:t>
      </w:r>
      <w:r w:rsidRPr="00893A6A">
        <w:tab/>
        <w:t>any other thing of any kind;</w:t>
      </w:r>
    </w:p>
    <w:p w14:paraId="39ACA758" w14:textId="77777777" w:rsidR="00CA57A3" w:rsidRPr="00893A6A" w:rsidRDefault="00CA57A3" w:rsidP="00893A6A">
      <w:pPr>
        <w:pStyle w:val="DraftSub-sectionNote"/>
        <w:tabs>
          <w:tab w:val="right" w:pos="1814"/>
        </w:tabs>
        <w:ind w:left="1361"/>
        <w:rPr>
          <w:b/>
        </w:rPr>
      </w:pPr>
      <w:r w:rsidRPr="00893A6A">
        <w:rPr>
          <w:b/>
        </w:rPr>
        <w:t>Note</w:t>
      </w:r>
    </w:p>
    <w:p w14:paraId="2F9CB688" w14:textId="77777777" w:rsidR="00CA57A3" w:rsidRPr="00893A6A" w:rsidRDefault="00CA57A3" w:rsidP="00893A6A">
      <w:pPr>
        <w:pStyle w:val="DraftSub-sectionNote"/>
        <w:tabs>
          <w:tab w:val="right" w:pos="1814"/>
        </w:tabs>
        <w:ind w:left="1361"/>
      </w:pPr>
      <w:r w:rsidRPr="00893A6A">
        <w:t>See also subsection (2).</w:t>
      </w:r>
    </w:p>
    <w:p w14:paraId="2A1357E6" w14:textId="77777777" w:rsidR="00CA57A3" w:rsidRPr="00893A6A" w:rsidRDefault="00CA57A3" w:rsidP="00893A6A">
      <w:pPr>
        <w:pStyle w:val="DraftDefinition2"/>
      </w:pPr>
      <w:r w:rsidRPr="00893A6A">
        <w:rPr>
          <w:b/>
          <w:bCs/>
          <w:i/>
          <w:iCs/>
        </w:rPr>
        <w:t>publish</w:t>
      </w:r>
      <w:r w:rsidRPr="00893A6A">
        <w:t xml:space="preserve"> has the meaning given by section 195T;</w:t>
      </w:r>
    </w:p>
    <w:p w14:paraId="431FD9E3" w14:textId="447B72A7" w:rsidR="00CA57A3" w:rsidRPr="00893A6A" w:rsidRDefault="00CA57A3" w:rsidP="00893A6A">
      <w:pPr>
        <w:pStyle w:val="DraftDefinition2"/>
      </w:pPr>
      <w:r w:rsidRPr="00893A6A">
        <w:rPr>
          <w:b/>
          <w:bCs/>
          <w:i/>
          <w:iCs/>
        </w:rPr>
        <w:t xml:space="preserve">relevant offence </w:t>
      </w:r>
      <w:r w:rsidRPr="00893A6A">
        <w:t>has the meaning given by section</w:t>
      </w:r>
      <w:r w:rsidR="0067538F">
        <w:t> </w:t>
      </w:r>
      <w:r w:rsidRPr="00893A6A">
        <w:t xml:space="preserve">195U. </w:t>
      </w:r>
    </w:p>
    <w:p w14:paraId="37F6B04F" w14:textId="0AE9541B" w:rsidR="00CA57A3" w:rsidRPr="00893A6A" w:rsidRDefault="00CA57A3" w:rsidP="00893A6A">
      <w:pPr>
        <w:pStyle w:val="DraftHeading2"/>
        <w:tabs>
          <w:tab w:val="right" w:pos="1247"/>
        </w:tabs>
        <w:ind w:left="1361" w:hanging="1361"/>
      </w:pPr>
      <w:r>
        <w:tab/>
      </w:r>
      <w:r w:rsidRPr="00893A6A">
        <w:t>(2)</w:t>
      </w:r>
      <w:r w:rsidRPr="00893A6A">
        <w:tab/>
        <w:t>For the purposes of this Division, an image may be still, moving, recorded or unrecorded.</w:t>
      </w:r>
    </w:p>
    <w:p w14:paraId="2E66ED1A" w14:textId="7823C091" w:rsidR="00DE022C" w:rsidRDefault="00DE022C" w:rsidP="008C2814">
      <w:pPr>
        <w:pStyle w:val="SideNote"/>
        <w:framePr w:wrap="around"/>
      </w:pPr>
      <w:r>
        <w:t>S. 195T inserted by No. </w:t>
      </w:r>
      <w:r w:rsidR="00E32DC0">
        <w:t>29/2025</w:t>
      </w:r>
      <w:r>
        <w:t xml:space="preserve"> s. 3.</w:t>
      </w:r>
    </w:p>
    <w:p w14:paraId="0DD68E2F" w14:textId="70F6438A" w:rsidR="00CA57A3" w:rsidRPr="00893A6A" w:rsidRDefault="00CA57A3" w:rsidP="00893A6A">
      <w:pPr>
        <w:pStyle w:val="DraftHeading1"/>
        <w:tabs>
          <w:tab w:val="right" w:pos="680"/>
        </w:tabs>
        <w:ind w:left="850" w:hanging="850"/>
        <w:rPr>
          <w:i/>
          <w:iCs/>
        </w:rPr>
      </w:pPr>
      <w:r>
        <w:tab/>
      </w:r>
      <w:bookmarkStart w:id="339" w:name="_Toc227760156"/>
      <w:r w:rsidRPr="00893A6A">
        <w:t>195T</w:t>
      </w:r>
      <w:r w:rsidRPr="00893A6A">
        <w:tab/>
        <w:t xml:space="preserve">Meaning of </w:t>
      </w:r>
      <w:r w:rsidRPr="00893A6A">
        <w:rPr>
          <w:i/>
          <w:iCs/>
        </w:rPr>
        <w:t>publish</w:t>
      </w:r>
      <w:bookmarkEnd w:id="339"/>
    </w:p>
    <w:p w14:paraId="7B195F7C" w14:textId="3B401462" w:rsidR="00CA57A3" w:rsidRPr="00893A6A" w:rsidRDefault="00CA57A3" w:rsidP="00893A6A">
      <w:pPr>
        <w:pStyle w:val="DraftHeading2"/>
        <w:tabs>
          <w:tab w:val="right" w:pos="1247"/>
        </w:tabs>
        <w:ind w:left="1361" w:hanging="1361"/>
      </w:pPr>
      <w:r>
        <w:tab/>
      </w:r>
      <w:r w:rsidRPr="00893A6A">
        <w:t>(1)</w:t>
      </w:r>
      <w:r w:rsidRPr="00893A6A">
        <w:tab/>
        <w:t xml:space="preserve">For the purposes of this Division, to </w:t>
      </w:r>
      <w:r w:rsidRPr="00893A6A">
        <w:rPr>
          <w:b/>
          <w:bCs/>
          <w:i/>
          <w:iCs/>
        </w:rPr>
        <w:t>publish</w:t>
      </w:r>
      <w:r w:rsidRPr="00893A6A">
        <w:t xml:space="preserve"> material means to make the material available to the public or a section of the public—</w:t>
      </w:r>
    </w:p>
    <w:p w14:paraId="17712404" w14:textId="0584C33E" w:rsidR="00CA57A3" w:rsidRPr="00893A6A" w:rsidRDefault="00CA57A3" w:rsidP="00893A6A">
      <w:pPr>
        <w:pStyle w:val="DraftHeading3"/>
        <w:tabs>
          <w:tab w:val="right" w:pos="1757"/>
        </w:tabs>
        <w:ind w:left="1871" w:hanging="1871"/>
      </w:pPr>
      <w:r>
        <w:tab/>
      </w:r>
      <w:r w:rsidRPr="00893A6A">
        <w:t>(a)</w:t>
      </w:r>
      <w:r w:rsidRPr="00893A6A">
        <w:tab/>
        <w:t xml:space="preserve">by electronic communication; or </w:t>
      </w:r>
    </w:p>
    <w:p w14:paraId="6A7F6C9E" w14:textId="59554A12" w:rsidR="00CA57A3" w:rsidRPr="00893A6A" w:rsidRDefault="00CA57A3" w:rsidP="00893A6A">
      <w:pPr>
        <w:pStyle w:val="DraftHeading3"/>
        <w:tabs>
          <w:tab w:val="right" w:pos="1757"/>
        </w:tabs>
        <w:ind w:left="1871" w:hanging="1871"/>
      </w:pPr>
      <w:r>
        <w:tab/>
      </w:r>
      <w:r w:rsidRPr="00893A6A">
        <w:t>(b)</w:t>
      </w:r>
      <w:r w:rsidRPr="00893A6A">
        <w:tab/>
        <w:t xml:space="preserve">by sending, supplying, exhibiting, transmitting or communicating the material by any other means. </w:t>
      </w:r>
    </w:p>
    <w:p w14:paraId="3576C7F5" w14:textId="177B2645" w:rsidR="00CA57A3" w:rsidRPr="00893A6A" w:rsidRDefault="00CA57A3" w:rsidP="00893A6A">
      <w:pPr>
        <w:pStyle w:val="DraftHeading2"/>
        <w:tabs>
          <w:tab w:val="right" w:pos="1247"/>
        </w:tabs>
        <w:ind w:left="1361" w:hanging="1361"/>
      </w:pPr>
      <w:r>
        <w:tab/>
      </w:r>
      <w:r w:rsidRPr="00893A6A">
        <w:t>(2)</w:t>
      </w:r>
      <w:r w:rsidRPr="00893A6A">
        <w:tab/>
        <w:t xml:space="preserve">A person does not publish material by making the material available to only one other person. </w:t>
      </w:r>
    </w:p>
    <w:p w14:paraId="6B641424" w14:textId="133B9D6A" w:rsidR="00DE022C" w:rsidRDefault="00DE022C" w:rsidP="008C2814">
      <w:pPr>
        <w:pStyle w:val="SideNote"/>
        <w:framePr w:wrap="around"/>
      </w:pPr>
      <w:r>
        <w:t>S. 195U inserted by No. </w:t>
      </w:r>
      <w:r w:rsidR="00E32DC0">
        <w:t>29/2025</w:t>
      </w:r>
      <w:r>
        <w:t xml:space="preserve"> s. 3.</w:t>
      </w:r>
    </w:p>
    <w:p w14:paraId="28E1E4B0" w14:textId="3F77BF27" w:rsidR="00CA57A3" w:rsidRPr="00893A6A" w:rsidRDefault="00CA57A3" w:rsidP="00893A6A">
      <w:pPr>
        <w:pStyle w:val="DraftHeading1"/>
        <w:tabs>
          <w:tab w:val="right" w:pos="680"/>
        </w:tabs>
        <w:ind w:left="850" w:hanging="850"/>
      </w:pPr>
      <w:r>
        <w:tab/>
      </w:r>
      <w:bookmarkStart w:id="340" w:name="_Toc227760157"/>
      <w:r w:rsidRPr="00893A6A">
        <w:t>195U</w:t>
      </w:r>
      <w:r w:rsidRPr="00893A6A">
        <w:tab/>
        <w:t xml:space="preserve">Meaning of </w:t>
      </w:r>
      <w:r w:rsidRPr="00136D91">
        <w:rPr>
          <w:i/>
          <w:iCs/>
        </w:rPr>
        <w:t>relevant offence</w:t>
      </w:r>
      <w:bookmarkEnd w:id="340"/>
    </w:p>
    <w:p w14:paraId="7D0EEFE0" w14:textId="49BD4BDE" w:rsidR="00CA57A3" w:rsidRPr="00893A6A" w:rsidRDefault="00CA57A3" w:rsidP="00893A6A">
      <w:pPr>
        <w:pStyle w:val="DraftHeading2"/>
        <w:tabs>
          <w:tab w:val="right" w:pos="1247"/>
        </w:tabs>
        <w:ind w:left="1361" w:hanging="1361"/>
      </w:pPr>
      <w:r>
        <w:tab/>
      </w:r>
      <w:r w:rsidRPr="00893A6A">
        <w:t>(1)</w:t>
      </w:r>
      <w:r w:rsidRPr="00893A6A">
        <w:tab/>
        <w:t xml:space="preserve">For the purposes of this Division, a </w:t>
      </w:r>
      <w:r w:rsidRPr="00893A6A">
        <w:rPr>
          <w:b/>
          <w:bCs/>
          <w:i/>
          <w:iCs/>
        </w:rPr>
        <w:t>relevant offence</w:t>
      </w:r>
      <w:r w:rsidRPr="00893A6A">
        <w:rPr>
          <w:i/>
          <w:iCs/>
        </w:rPr>
        <w:t xml:space="preserve"> </w:t>
      </w:r>
      <w:r w:rsidRPr="00893A6A">
        <w:t>is—</w:t>
      </w:r>
    </w:p>
    <w:p w14:paraId="41157091" w14:textId="26191734" w:rsidR="00CA57A3" w:rsidRPr="00893A6A" w:rsidRDefault="00CA57A3" w:rsidP="00893A6A">
      <w:pPr>
        <w:pStyle w:val="DraftHeading3"/>
        <w:tabs>
          <w:tab w:val="right" w:pos="1757"/>
        </w:tabs>
        <w:ind w:left="1871" w:hanging="1871"/>
      </w:pPr>
      <w:r>
        <w:tab/>
      </w:r>
      <w:r w:rsidRPr="00893A6A">
        <w:t>(a)</w:t>
      </w:r>
      <w:r w:rsidRPr="00893A6A">
        <w:tab/>
        <w:t>an offence against any of the following sections—</w:t>
      </w:r>
    </w:p>
    <w:p w14:paraId="6E8C3ED1" w14:textId="48943129" w:rsidR="00CA57A3" w:rsidRPr="00893A6A" w:rsidRDefault="00CA57A3" w:rsidP="00893A6A">
      <w:pPr>
        <w:pStyle w:val="DraftHeading5"/>
        <w:tabs>
          <w:tab w:val="right" w:pos="2268"/>
        </w:tabs>
        <w:ind w:left="2381" w:hanging="2381"/>
      </w:pPr>
      <w:r>
        <w:tab/>
      </w:r>
      <w:r w:rsidRPr="00893A6A">
        <w:t>(i)</w:t>
      </w:r>
      <w:r w:rsidRPr="00893A6A">
        <w:tab/>
        <w:t xml:space="preserve">section 74 (theft), if the property stolen is a motor vehicle; </w:t>
      </w:r>
    </w:p>
    <w:p w14:paraId="1552D775" w14:textId="672ACDA1" w:rsidR="00CA57A3" w:rsidRPr="00893A6A" w:rsidRDefault="00CA57A3" w:rsidP="00893A6A">
      <w:pPr>
        <w:pStyle w:val="DraftHeading5"/>
        <w:tabs>
          <w:tab w:val="right" w:pos="2268"/>
        </w:tabs>
        <w:ind w:left="2381" w:hanging="2381"/>
      </w:pPr>
      <w:r>
        <w:tab/>
      </w:r>
      <w:r w:rsidRPr="00893A6A">
        <w:t>(ii)</w:t>
      </w:r>
      <w:r w:rsidRPr="00893A6A">
        <w:tab/>
        <w:t xml:space="preserve">section 75 (robbery); </w:t>
      </w:r>
    </w:p>
    <w:p w14:paraId="26205CFA" w14:textId="71805AF6" w:rsidR="00CA57A3" w:rsidRPr="00893A6A" w:rsidRDefault="00CA57A3" w:rsidP="00893A6A">
      <w:pPr>
        <w:pStyle w:val="DraftHeading5"/>
        <w:tabs>
          <w:tab w:val="right" w:pos="2268"/>
        </w:tabs>
        <w:ind w:left="2381" w:hanging="2381"/>
      </w:pPr>
      <w:r>
        <w:tab/>
      </w:r>
      <w:r w:rsidRPr="00893A6A">
        <w:t>(iii)</w:t>
      </w:r>
      <w:r w:rsidRPr="00893A6A">
        <w:tab/>
        <w:t xml:space="preserve">section 75A (armed robbery); </w:t>
      </w:r>
    </w:p>
    <w:p w14:paraId="429BA282" w14:textId="38584DC0" w:rsidR="00CA57A3" w:rsidRPr="00893A6A" w:rsidRDefault="00CA57A3" w:rsidP="00893A6A">
      <w:pPr>
        <w:pStyle w:val="DraftHeading5"/>
        <w:tabs>
          <w:tab w:val="right" w:pos="2268"/>
        </w:tabs>
        <w:ind w:left="2381" w:hanging="2381"/>
      </w:pPr>
      <w:r>
        <w:tab/>
      </w:r>
      <w:r w:rsidRPr="00893A6A">
        <w:t>(iv)</w:t>
      </w:r>
      <w:r w:rsidRPr="00893A6A">
        <w:tab/>
        <w:t xml:space="preserve">section 76 (burglary); </w:t>
      </w:r>
    </w:p>
    <w:p w14:paraId="67B63E33" w14:textId="78706906" w:rsidR="00CA57A3" w:rsidRPr="00893A6A" w:rsidRDefault="00CA57A3" w:rsidP="00893A6A">
      <w:pPr>
        <w:pStyle w:val="DraftHeading5"/>
        <w:tabs>
          <w:tab w:val="right" w:pos="2268"/>
        </w:tabs>
        <w:ind w:left="2381" w:hanging="2381"/>
      </w:pPr>
      <w:r>
        <w:lastRenderedPageBreak/>
        <w:tab/>
      </w:r>
      <w:r w:rsidRPr="00893A6A">
        <w:t>(v)</w:t>
      </w:r>
      <w:r w:rsidRPr="00893A6A">
        <w:tab/>
        <w:t xml:space="preserve">section 77 (aggravated burglary); </w:t>
      </w:r>
    </w:p>
    <w:p w14:paraId="557D16B9" w14:textId="7DCD1EEA" w:rsidR="00CA57A3" w:rsidRPr="00893A6A" w:rsidRDefault="00CA57A3" w:rsidP="00893A6A">
      <w:pPr>
        <w:pStyle w:val="DraftHeading5"/>
        <w:tabs>
          <w:tab w:val="right" w:pos="2268"/>
        </w:tabs>
        <w:ind w:left="2381" w:hanging="2381"/>
      </w:pPr>
      <w:r>
        <w:tab/>
      </w:r>
      <w:r w:rsidRPr="00893A6A">
        <w:t>(vi)</w:t>
      </w:r>
      <w:r w:rsidRPr="00893A6A">
        <w:tab/>
        <w:t xml:space="preserve">section 77A (home invasion); </w:t>
      </w:r>
    </w:p>
    <w:p w14:paraId="3ADD9C23" w14:textId="471606AF" w:rsidR="00CA57A3" w:rsidRPr="00893A6A" w:rsidRDefault="00CA57A3" w:rsidP="00893A6A">
      <w:pPr>
        <w:pStyle w:val="DraftHeading5"/>
        <w:tabs>
          <w:tab w:val="right" w:pos="2268"/>
        </w:tabs>
        <w:ind w:left="2381" w:hanging="2381"/>
      </w:pPr>
      <w:r>
        <w:tab/>
      </w:r>
      <w:r w:rsidRPr="00893A6A">
        <w:t>(vii)</w:t>
      </w:r>
      <w:r w:rsidRPr="00893A6A">
        <w:tab/>
        <w:t xml:space="preserve">section 77B (aggravated home invasion); </w:t>
      </w:r>
    </w:p>
    <w:p w14:paraId="62BBB7E4" w14:textId="653BCA44" w:rsidR="00CA57A3" w:rsidRPr="00893A6A" w:rsidRDefault="00CA57A3" w:rsidP="00893A6A">
      <w:pPr>
        <w:pStyle w:val="DraftHeading5"/>
        <w:tabs>
          <w:tab w:val="right" w:pos="2268"/>
        </w:tabs>
        <w:ind w:left="2381" w:hanging="2381"/>
      </w:pPr>
      <w:r>
        <w:tab/>
      </w:r>
      <w:r w:rsidRPr="00893A6A">
        <w:t>(viii)</w:t>
      </w:r>
      <w:r w:rsidRPr="00893A6A">
        <w:tab/>
        <w:t xml:space="preserve">section 79 (carjacking); </w:t>
      </w:r>
    </w:p>
    <w:p w14:paraId="568A831D" w14:textId="2F5AA03F" w:rsidR="00CA57A3" w:rsidRPr="00893A6A" w:rsidRDefault="00CA57A3" w:rsidP="00893A6A">
      <w:pPr>
        <w:pStyle w:val="DraftHeading5"/>
        <w:tabs>
          <w:tab w:val="right" w:pos="2268"/>
        </w:tabs>
        <w:ind w:left="2381" w:hanging="2381"/>
      </w:pPr>
      <w:r>
        <w:tab/>
      </w:r>
      <w:r w:rsidRPr="00893A6A">
        <w:t>(ix)</w:t>
      </w:r>
      <w:r w:rsidRPr="00893A6A">
        <w:tab/>
        <w:t xml:space="preserve">section 79A (aggravated carjacking); </w:t>
      </w:r>
    </w:p>
    <w:p w14:paraId="1AD4CED9" w14:textId="3A83E3B7" w:rsidR="00CA57A3" w:rsidRPr="00893A6A" w:rsidRDefault="00CA57A3" w:rsidP="00893A6A">
      <w:pPr>
        <w:pStyle w:val="DraftHeading5"/>
        <w:tabs>
          <w:tab w:val="right" w:pos="2268"/>
        </w:tabs>
        <w:ind w:left="2381" w:hanging="2381"/>
      </w:pPr>
      <w:r>
        <w:tab/>
      </w:r>
      <w:r w:rsidRPr="00893A6A">
        <w:t>(x)</w:t>
      </w:r>
      <w:r w:rsidRPr="00893A6A">
        <w:tab/>
        <w:t xml:space="preserve">section 195H (affray); </w:t>
      </w:r>
    </w:p>
    <w:p w14:paraId="7110101A" w14:textId="37A9EFFE" w:rsidR="00CA57A3" w:rsidRPr="00893A6A" w:rsidRDefault="00CA57A3" w:rsidP="00893A6A">
      <w:pPr>
        <w:pStyle w:val="DraftHeading5"/>
        <w:tabs>
          <w:tab w:val="right" w:pos="2268"/>
        </w:tabs>
        <w:ind w:left="2381" w:hanging="2381"/>
      </w:pPr>
      <w:r>
        <w:tab/>
      </w:r>
      <w:r w:rsidRPr="00893A6A">
        <w:t>(xi)</w:t>
      </w:r>
      <w:r w:rsidRPr="00893A6A">
        <w:tab/>
        <w:t>section 195I (violent disorder); or</w:t>
      </w:r>
    </w:p>
    <w:p w14:paraId="1046BB45" w14:textId="1559C1F4" w:rsidR="00CA57A3" w:rsidRPr="00893A6A" w:rsidRDefault="00CA57A3" w:rsidP="00893A6A">
      <w:pPr>
        <w:pStyle w:val="DraftHeading3"/>
        <w:tabs>
          <w:tab w:val="right" w:pos="1757"/>
        </w:tabs>
        <w:ind w:left="1871" w:hanging="1871"/>
      </w:pPr>
      <w:r>
        <w:tab/>
      </w:r>
      <w:r w:rsidRPr="00893A6A">
        <w:t>(b)</w:t>
      </w:r>
      <w:r w:rsidRPr="00893A6A">
        <w:tab/>
        <w:t>an offence against section 321G (incitement) or 321M (attempt) in relation to an offence referred to in paragraph (a).</w:t>
      </w:r>
    </w:p>
    <w:p w14:paraId="048B096E" w14:textId="6C0876AE" w:rsidR="00CA57A3" w:rsidRPr="00893A6A" w:rsidRDefault="00CA57A3" w:rsidP="00893A6A">
      <w:pPr>
        <w:pStyle w:val="DraftHeading2"/>
        <w:tabs>
          <w:tab w:val="right" w:pos="1247"/>
        </w:tabs>
        <w:ind w:left="1361" w:hanging="1361"/>
      </w:pPr>
      <w:r>
        <w:tab/>
      </w:r>
      <w:r w:rsidRPr="00893A6A">
        <w:t>(2)</w:t>
      </w:r>
      <w:r w:rsidRPr="00893A6A">
        <w:tab/>
        <w:t>However, an offence referred to in subsection (1)(a) or (b) is not a relevant offence if it is committed before the commencement of section</w:t>
      </w:r>
      <w:r w:rsidR="0067538F">
        <w:t> </w:t>
      </w:r>
      <w:r w:rsidRPr="00893A6A">
        <w:t xml:space="preserve">195V. </w:t>
      </w:r>
    </w:p>
    <w:p w14:paraId="64F57FC0" w14:textId="6C2613CA" w:rsidR="00CA57A3" w:rsidRPr="00893A6A" w:rsidRDefault="00CA57A3" w:rsidP="00893A6A">
      <w:pPr>
        <w:pStyle w:val="DraftHeading2"/>
        <w:tabs>
          <w:tab w:val="right" w:pos="1247"/>
        </w:tabs>
        <w:ind w:left="1361" w:hanging="1361"/>
      </w:pPr>
      <w:bookmarkStart w:id="341" w:name="_Hlk200110450"/>
      <w:r>
        <w:tab/>
      </w:r>
      <w:r w:rsidRPr="00893A6A">
        <w:t>(3)</w:t>
      </w:r>
      <w:r w:rsidRPr="00893A6A">
        <w:tab/>
        <w:t>For the purposes of subsection (2), if an offence is committed—</w:t>
      </w:r>
    </w:p>
    <w:p w14:paraId="3932CAD5" w14:textId="4072E1BC" w:rsidR="00CA57A3" w:rsidRPr="00893A6A" w:rsidRDefault="00CA57A3" w:rsidP="00893A6A">
      <w:pPr>
        <w:pStyle w:val="DraftHeading3"/>
        <w:tabs>
          <w:tab w:val="right" w:pos="1757"/>
        </w:tabs>
        <w:ind w:left="1871" w:hanging="1871"/>
      </w:pPr>
      <w:r>
        <w:tab/>
      </w:r>
      <w:r w:rsidRPr="00893A6A">
        <w:t>(</w:t>
      </w:r>
      <w:r w:rsidRPr="00893A6A">
        <w:rPr>
          <w:iCs/>
        </w:rPr>
        <w:t>a)</w:t>
      </w:r>
      <w:r w:rsidRPr="00893A6A">
        <w:rPr>
          <w:i/>
          <w:iCs/>
        </w:rPr>
        <w:tab/>
      </w:r>
      <w:r w:rsidRPr="00893A6A">
        <w:t>at an unidentified time between 2 dates, one before and one on or after the commencement of section 195V; or</w:t>
      </w:r>
    </w:p>
    <w:p w14:paraId="6C9C1E4D" w14:textId="4062B75F" w:rsidR="00CA57A3" w:rsidRPr="00893A6A" w:rsidRDefault="00CA57A3" w:rsidP="00893A6A">
      <w:pPr>
        <w:pStyle w:val="DraftHeading3"/>
        <w:tabs>
          <w:tab w:val="right" w:pos="1757"/>
        </w:tabs>
        <w:ind w:left="1871" w:hanging="1871"/>
      </w:pPr>
      <w:r>
        <w:tab/>
      </w:r>
      <w:r w:rsidRPr="00893A6A">
        <w:t>(b)</w:t>
      </w:r>
      <w:r w:rsidRPr="00893A6A">
        <w:tab/>
        <w:t>throughout a period during which section</w:t>
      </w:r>
      <w:r w:rsidR="0067538F">
        <w:t> </w:t>
      </w:r>
      <w:r w:rsidRPr="00893A6A">
        <w:t>195V commences—</w:t>
      </w:r>
    </w:p>
    <w:p w14:paraId="3C435068" w14:textId="77777777" w:rsidR="00CA57A3" w:rsidRPr="00893A6A" w:rsidRDefault="00CA57A3" w:rsidP="00893A6A">
      <w:pPr>
        <w:pStyle w:val="BodySectionSub"/>
      </w:pPr>
      <w:r w:rsidRPr="00893A6A">
        <w:t>the offence is committed before that commencement.</w:t>
      </w:r>
    </w:p>
    <w:bookmarkEnd w:id="341"/>
    <w:p w14:paraId="11FA0300" w14:textId="73A34D1F" w:rsidR="00DE022C" w:rsidRDefault="00DE022C" w:rsidP="008C2814">
      <w:pPr>
        <w:pStyle w:val="SideNote"/>
        <w:framePr w:wrap="around"/>
      </w:pPr>
      <w:r>
        <w:t>S. 195V inserted by No. </w:t>
      </w:r>
      <w:r w:rsidR="00E32DC0">
        <w:t>29/2025</w:t>
      </w:r>
      <w:r>
        <w:t xml:space="preserve"> s. 3.</w:t>
      </w:r>
    </w:p>
    <w:p w14:paraId="7D7076ED" w14:textId="00E6A6A7" w:rsidR="00CA57A3" w:rsidRPr="00893A6A" w:rsidRDefault="00CA57A3" w:rsidP="00893A6A">
      <w:pPr>
        <w:pStyle w:val="DraftHeading1"/>
        <w:tabs>
          <w:tab w:val="right" w:pos="680"/>
        </w:tabs>
        <w:ind w:left="850" w:hanging="850"/>
      </w:pPr>
      <w:r>
        <w:tab/>
      </w:r>
      <w:bookmarkStart w:id="342" w:name="_Toc227760158"/>
      <w:r w:rsidRPr="00893A6A">
        <w:t>195V</w:t>
      </w:r>
      <w:r w:rsidRPr="00893A6A">
        <w:tab/>
        <w:t>Publishing material about the commission of a relevant offence</w:t>
      </w:r>
      <w:bookmarkEnd w:id="342"/>
    </w:p>
    <w:p w14:paraId="5E8F576F" w14:textId="588BFD72" w:rsidR="00CA57A3" w:rsidRPr="00893A6A" w:rsidRDefault="00CA57A3" w:rsidP="00893A6A">
      <w:pPr>
        <w:pStyle w:val="DraftHeading2"/>
        <w:tabs>
          <w:tab w:val="right" w:pos="1247"/>
        </w:tabs>
        <w:ind w:left="1361" w:hanging="1361"/>
      </w:pPr>
      <w:r>
        <w:tab/>
      </w:r>
      <w:r w:rsidRPr="00893A6A">
        <w:t>(1)</w:t>
      </w:r>
      <w:r w:rsidRPr="00893A6A">
        <w:tab/>
        <w:t>A person must not—</w:t>
      </w:r>
    </w:p>
    <w:p w14:paraId="3C1A288C" w14:textId="3E0D6AFF" w:rsidR="00CA57A3" w:rsidRPr="00893A6A" w:rsidRDefault="00CA57A3" w:rsidP="00893A6A">
      <w:pPr>
        <w:pStyle w:val="DraftHeading3"/>
        <w:tabs>
          <w:tab w:val="right" w:pos="1757"/>
        </w:tabs>
        <w:ind w:left="1871" w:hanging="1871"/>
      </w:pPr>
      <w:r>
        <w:tab/>
      </w:r>
      <w:r w:rsidRPr="00893A6A">
        <w:t>(a)</w:t>
      </w:r>
      <w:r w:rsidRPr="00893A6A">
        <w:tab/>
        <w:t>publish or cause to be published material that depicts, describes or otherwise indicates the commission of a relevant offence by the person; and</w:t>
      </w:r>
    </w:p>
    <w:p w14:paraId="529259ED" w14:textId="2FBA2923" w:rsidR="00CA57A3" w:rsidRPr="00893A6A" w:rsidRDefault="00CA57A3" w:rsidP="00893A6A">
      <w:pPr>
        <w:pStyle w:val="DraftHeading3"/>
        <w:tabs>
          <w:tab w:val="right" w:pos="1757"/>
        </w:tabs>
        <w:ind w:left="1871" w:hanging="1871"/>
      </w:pPr>
      <w:r>
        <w:lastRenderedPageBreak/>
        <w:tab/>
      </w:r>
      <w:r w:rsidRPr="00893A6A">
        <w:t>(b)</w:t>
      </w:r>
      <w:r w:rsidRPr="00893A6A">
        <w:tab/>
        <w:t>undertake or cause that publication with the intention of attracting attention to the commission of that offence.</w:t>
      </w:r>
    </w:p>
    <w:p w14:paraId="5390B57C" w14:textId="77777777" w:rsidR="00CA57A3" w:rsidRPr="00893A6A" w:rsidRDefault="00CA57A3" w:rsidP="00893A6A">
      <w:pPr>
        <w:pStyle w:val="DraftPenalty2"/>
        <w:tabs>
          <w:tab w:val="clear" w:pos="851"/>
          <w:tab w:val="clear" w:pos="1361"/>
          <w:tab w:val="clear" w:pos="1871"/>
          <w:tab w:val="clear" w:pos="2381"/>
          <w:tab w:val="clear" w:pos="2892"/>
          <w:tab w:val="clear" w:pos="3402"/>
        </w:tabs>
      </w:pPr>
      <w:r w:rsidRPr="00893A6A">
        <w:t>Penalty:</w:t>
      </w:r>
      <w:r w:rsidRPr="00893A6A">
        <w:tab/>
        <w:t xml:space="preserve">Level 7 imprisonment (2 years maximum). </w:t>
      </w:r>
    </w:p>
    <w:p w14:paraId="718F2E76" w14:textId="29C1FE60" w:rsidR="00CA57A3" w:rsidRPr="00893A6A" w:rsidRDefault="00CA57A3" w:rsidP="00893A6A">
      <w:pPr>
        <w:pStyle w:val="DraftHeading2"/>
        <w:tabs>
          <w:tab w:val="right" w:pos="1247"/>
        </w:tabs>
        <w:ind w:left="1361" w:hanging="1361"/>
      </w:pPr>
      <w:r>
        <w:tab/>
      </w:r>
      <w:r w:rsidRPr="00893A6A">
        <w:t>(2)</w:t>
      </w:r>
      <w:r w:rsidRPr="00893A6A">
        <w:tab/>
        <w:t xml:space="preserve">An offence against subsection (1) is a summary offence. </w:t>
      </w:r>
    </w:p>
    <w:p w14:paraId="1CF64B99" w14:textId="6E19F365" w:rsidR="00CA57A3" w:rsidRPr="00893A6A" w:rsidRDefault="00CA57A3" w:rsidP="00893A6A">
      <w:pPr>
        <w:pStyle w:val="DraftHeading2"/>
        <w:tabs>
          <w:tab w:val="right" w:pos="1247"/>
        </w:tabs>
        <w:ind w:left="1361" w:hanging="1361"/>
      </w:pPr>
      <w:r>
        <w:tab/>
      </w:r>
      <w:r w:rsidRPr="00893A6A">
        <w:t>(3)</w:t>
      </w:r>
      <w:r w:rsidRPr="00893A6A">
        <w:tab/>
        <w:t>Without limiting subsection (1)(a), material that depicts, describes or otherwise indicates the commission of a relevant offence includes material that depicts or describes—</w:t>
      </w:r>
    </w:p>
    <w:p w14:paraId="2FBEE142" w14:textId="64A1A9C7" w:rsidR="00CA57A3" w:rsidRPr="00893A6A" w:rsidRDefault="00CA57A3" w:rsidP="00893A6A">
      <w:pPr>
        <w:pStyle w:val="DraftHeading3"/>
        <w:tabs>
          <w:tab w:val="right" w:pos="1757"/>
        </w:tabs>
        <w:ind w:left="1871" w:hanging="1871"/>
      </w:pPr>
      <w:r>
        <w:tab/>
      </w:r>
      <w:r w:rsidRPr="00893A6A">
        <w:t>(a)</w:t>
      </w:r>
      <w:r w:rsidRPr="00893A6A">
        <w:tab/>
        <w:t>anything done in the course of committing the relevant offence; or</w:t>
      </w:r>
    </w:p>
    <w:p w14:paraId="48D46F0D" w14:textId="25E80214" w:rsidR="00CA57A3" w:rsidRPr="00893A6A" w:rsidRDefault="00CA57A3" w:rsidP="00893A6A">
      <w:pPr>
        <w:pStyle w:val="DraftHeading3"/>
        <w:tabs>
          <w:tab w:val="right" w:pos="1757"/>
        </w:tabs>
        <w:ind w:left="1871" w:hanging="1871"/>
      </w:pPr>
      <w:r>
        <w:tab/>
      </w:r>
      <w:r w:rsidRPr="00893A6A">
        <w:t>(b)</w:t>
      </w:r>
      <w:r w:rsidRPr="00893A6A">
        <w:tab/>
        <w:t xml:space="preserve">property obtained from committing the relevant offence; or </w:t>
      </w:r>
    </w:p>
    <w:p w14:paraId="18B529E8" w14:textId="5EC62B3E" w:rsidR="00CA57A3" w:rsidRPr="00893A6A" w:rsidRDefault="00CA57A3" w:rsidP="00893A6A">
      <w:pPr>
        <w:pStyle w:val="DraftHeading3"/>
        <w:tabs>
          <w:tab w:val="right" w:pos="1757"/>
        </w:tabs>
        <w:ind w:left="1871" w:hanging="1871"/>
      </w:pPr>
      <w:r>
        <w:tab/>
      </w:r>
      <w:r w:rsidRPr="00893A6A">
        <w:t>(c)</w:t>
      </w:r>
      <w:r w:rsidRPr="00893A6A">
        <w:tab/>
        <w:t xml:space="preserve">damage or harm caused by committing the relevant offence. </w:t>
      </w:r>
    </w:p>
    <w:p w14:paraId="79155722" w14:textId="73ADE9B8" w:rsidR="00CA57A3" w:rsidRPr="00893A6A" w:rsidRDefault="00CA57A3" w:rsidP="00893A6A">
      <w:pPr>
        <w:pStyle w:val="DraftHeading2"/>
        <w:tabs>
          <w:tab w:val="right" w:pos="1247"/>
        </w:tabs>
        <w:ind w:left="1361" w:hanging="1361"/>
      </w:pPr>
      <w:r>
        <w:tab/>
      </w:r>
      <w:r w:rsidRPr="00893A6A">
        <w:t>(4)</w:t>
      </w:r>
      <w:r w:rsidRPr="00893A6A">
        <w:tab/>
        <w:t>A person is not liable for an offence against subsection (1) unless the person is found guilty of the relevant offence referred to in subsection (1)(a), whether in the same proceeding or in an earlier proceeding.</w:t>
      </w:r>
    </w:p>
    <w:p w14:paraId="42BCB9D9" w14:textId="61DAFE35" w:rsidR="00CA57A3" w:rsidRPr="00893A6A" w:rsidRDefault="00CA57A3" w:rsidP="00893A6A">
      <w:pPr>
        <w:pStyle w:val="DraftHeading2"/>
        <w:tabs>
          <w:tab w:val="right" w:pos="1247"/>
        </w:tabs>
        <w:ind w:left="1361" w:hanging="1361"/>
      </w:pPr>
      <w:r>
        <w:tab/>
      </w:r>
      <w:r w:rsidRPr="00893A6A">
        <w:t>(5)</w:t>
      </w:r>
      <w:r w:rsidRPr="00893A6A">
        <w:tab/>
        <w:t>Nothing in subsection (4) requires that a person must have been found guilty of a relevant offence before they may be charged with an offence against subsection (1) in respect of that relevant offence.</w:t>
      </w:r>
    </w:p>
    <w:p w14:paraId="326307A3" w14:textId="58F43C91" w:rsidR="00DE022C" w:rsidRDefault="00DE022C" w:rsidP="008C2814">
      <w:pPr>
        <w:pStyle w:val="SideNote"/>
        <w:framePr w:wrap="around"/>
      </w:pPr>
      <w:r>
        <w:t>S. 195W inserted by No. </w:t>
      </w:r>
      <w:r w:rsidR="00E32DC0">
        <w:t>29/2025</w:t>
      </w:r>
      <w:r>
        <w:t xml:space="preserve"> s. 3.</w:t>
      </w:r>
    </w:p>
    <w:p w14:paraId="5D329578" w14:textId="16AA204E" w:rsidR="00CA57A3" w:rsidRPr="00893A6A" w:rsidRDefault="00CA57A3" w:rsidP="00893A6A">
      <w:pPr>
        <w:pStyle w:val="DraftHeading1"/>
        <w:tabs>
          <w:tab w:val="right" w:pos="680"/>
        </w:tabs>
        <w:ind w:left="850" w:hanging="850"/>
      </w:pPr>
      <w:r>
        <w:tab/>
      </w:r>
      <w:bookmarkStart w:id="343" w:name="_Toc227760159"/>
      <w:r w:rsidRPr="00893A6A">
        <w:t>195W</w:t>
      </w:r>
      <w:r w:rsidRPr="00893A6A">
        <w:tab/>
        <w:t>Issue of search warrant by magistrate in respect of performance crime offence</w:t>
      </w:r>
      <w:bookmarkEnd w:id="343"/>
    </w:p>
    <w:p w14:paraId="789CFC0D" w14:textId="6104DBBE" w:rsidR="00CA57A3" w:rsidRDefault="00CA57A3" w:rsidP="00893A6A">
      <w:pPr>
        <w:pStyle w:val="DraftHeading2"/>
        <w:tabs>
          <w:tab w:val="right" w:pos="1247"/>
        </w:tabs>
        <w:ind w:left="1361" w:hanging="1361"/>
      </w:pPr>
      <w:r>
        <w:tab/>
      </w:r>
      <w:r w:rsidRPr="00893A6A">
        <w:t>(1)</w:t>
      </w:r>
      <w:r w:rsidRPr="00893A6A">
        <w:tab/>
        <w:t>Section 465 applies to and in respect of an offence against section 195V(1) as if it were an indictable offence.</w:t>
      </w:r>
    </w:p>
    <w:p w14:paraId="48B75A6E" w14:textId="77777777" w:rsidR="00B9571E" w:rsidRPr="00B9571E" w:rsidRDefault="00B9571E" w:rsidP="00B9571E"/>
    <w:p w14:paraId="397E684C" w14:textId="6EC893F7" w:rsidR="00CA57A3" w:rsidRDefault="00CA57A3" w:rsidP="00893A6A">
      <w:pPr>
        <w:pStyle w:val="DraftHeading2"/>
        <w:tabs>
          <w:tab w:val="right" w:pos="1247"/>
        </w:tabs>
        <w:ind w:left="1361" w:hanging="1361"/>
      </w:pPr>
      <w:r>
        <w:lastRenderedPageBreak/>
        <w:tab/>
      </w:r>
      <w:r w:rsidRPr="00893A6A">
        <w:t>(2)</w:t>
      </w:r>
      <w:r w:rsidRPr="00893A6A">
        <w:tab/>
        <w:t>The other provisions of Subdivision (31) of Division 1 of Part III apply in relation to a warrant issued under section 465, as applied by subsection (1), in the same way that those provisions apply in</w:t>
      </w:r>
      <w:r w:rsidR="0067538F">
        <w:t> </w:t>
      </w:r>
      <w:r w:rsidRPr="00893A6A">
        <w:t>relation to any other warrant issued under section</w:t>
      </w:r>
      <w:r w:rsidR="0067538F">
        <w:t> </w:t>
      </w:r>
      <w:r w:rsidRPr="00893A6A">
        <w:t>465.</w:t>
      </w:r>
    </w:p>
    <w:p w14:paraId="27D2DC7A" w14:textId="3104D6ED" w:rsidR="00272217" w:rsidRDefault="00272217" w:rsidP="008C2814">
      <w:pPr>
        <w:pStyle w:val="SideNote"/>
        <w:framePr w:wrap="around"/>
      </w:pPr>
      <w:r>
        <w:t>Pt 1 Div. 2F (Heading and s. 195X) inserted by No. 54/2025 s. 9.</w:t>
      </w:r>
    </w:p>
    <w:p w14:paraId="2B2C9D07" w14:textId="0F9F3696" w:rsidR="00272217" w:rsidRDefault="00272217" w:rsidP="00272217">
      <w:pPr>
        <w:pStyle w:val="Heading-DIVISION"/>
        <w:rPr>
          <w:sz w:val="28"/>
        </w:rPr>
      </w:pPr>
      <w:bookmarkStart w:id="344" w:name="_Toc227760160"/>
      <w:r w:rsidRPr="008371EB">
        <w:rPr>
          <w:sz w:val="28"/>
        </w:rPr>
        <w:t>Division 2F—Use of knives in the commission of certain indictable offences</w:t>
      </w:r>
      <w:bookmarkEnd w:id="344"/>
    </w:p>
    <w:p w14:paraId="5839861E" w14:textId="77777777" w:rsidR="00272217" w:rsidRPr="00E62658" w:rsidRDefault="00272217" w:rsidP="00E62658"/>
    <w:p w14:paraId="440BD9FD" w14:textId="1745F98F" w:rsidR="00272217" w:rsidRDefault="00272217" w:rsidP="008C2814">
      <w:pPr>
        <w:pStyle w:val="SideNote"/>
        <w:framePr w:wrap="around"/>
      </w:pPr>
      <w:r>
        <w:t>S. 195X inserted by No. 54/2025 s. 9.</w:t>
      </w:r>
    </w:p>
    <w:p w14:paraId="6990DB73" w14:textId="3DDA1E87" w:rsidR="00272217" w:rsidRPr="008371EB" w:rsidRDefault="00272217" w:rsidP="00E62658">
      <w:pPr>
        <w:pStyle w:val="DraftHeading1"/>
        <w:tabs>
          <w:tab w:val="right" w:pos="680"/>
        </w:tabs>
        <w:ind w:left="850" w:hanging="850"/>
      </w:pPr>
      <w:r>
        <w:tab/>
      </w:r>
      <w:bookmarkStart w:id="345" w:name="_Toc227760161"/>
      <w:r w:rsidRPr="00272217">
        <w:t>195X</w:t>
      </w:r>
      <w:r w:rsidRPr="008371EB">
        <w:tab/>
        <w:t>Use of knives in the commission of certain indictable offences</w:t>
      </w:r>
      <w:bookmarkEnd w:id="345"/>
    </w:p>
    <w:p w14:paraId="753FB6AC" w14:textId="5A7412B5" w:rsidR="00272217" w:rsidRPr="008371EB" w:rsidRDefault="00272217" w:rsidP="00E62658">
      <w:pPr>
        <w:pStyle w:val="DraftHeading2"/>
        <w:tabs>
          <w:tab w:val="right" w:pos="1247"/>
        </w:tabs>
        <w:ind w:left="1361" w:hanging="1361"/>
      </w:pPr>
      <w:r>
        <w:tab/>
      </w:r>
      <w:r w:rsidRPr="00272217">
        <w:t>(1)</w:t>
      </w:r>
      <w:r w:rsidRPr="008371EB">
        <w:tab/>
        <w:t>A person must not use a knife in committing a relevant offence.</w:t>
      </w:r>
    </w:p>
    <w:p w14:paraId="284FD3E8" w14:textId="77777777" w:rsidR="00272217" w:rsidRPr="008371EB" w:rsidRDefault="00272217" w:rsidP="00E62658">
      <w:pPr>
        <w:pStyle w:val="DraftPenalty2"/>
        <w:tabs>
          <w:tab w:val="clear" w:pos="851"/>
          <w:tab w:val="clear" w:pos="1361"/>
          <w:tab w:val="clear" w:pos="1871"/>
          <w:tab w:val="clear" w:pos="2381"/>
          <w:tab w:val="clear" w:pos="2892"/>
          <w:tab w:val="clear" w:pos="3402"/>
        </w:tabs>
      </w:pPr>
      <w:r w:rsidRPr="008371EB">
        <w:t>Penalty:</w:t>
      </w:r>
      <w:r w:rsidRPr="008371EB">
        <w:tab/>
        <w:t>3 years imprisonment.</w:t>
      </w:r>
    </w:p>
    <w:p w14:paraId="198122A8" w14:textId="2CAF7F43" w:rsidR="00272217" w:rsidRPr="008371EB" w:rsidRDefault="00272217" w:rsidP="00E62658">
      <w:pPr>
        <w:pStyle w:val="DraftHeading2"/>
        <w:tabs>
          <w:tab w:val="right" w:pos="1247"/>
        </w:tabs>
        <w:ind w:left="1361" w:hanging="1361"/>
      </w:pPr>
      <w:r>
        <w:tab/>
      </w:r>
      <w:r w:rsidRPr="00272217">
        <w:t>(2)</w:t>
      </w:r>
      <w:r w:rsidRPr="008371EB">
        <w:tab/>
        <w:t>Each of the following is a relevant offence for the purposes of this section—</w:t>
      </w:r>
    </w:p>
    <w:p w14:paraId="0A1B436D" w14:textId="2E9CB9CB" w:rsidR="00272217" w:rsidRPr="008371EB" w:rsidRDefault="00272217" w:rsidP="00E62658">
      <w:pPr>
        <w:pStyle w:val="DraftHeading3"/>
        <w:tabs>
          <w:tab w:val="right" w:pos="1757"/>
        </w:tabs>
        <w:ind w:left="1871" w:hanging="1871"/>
      </w:pPr>
      <w:r>
        <w:tab/>
      </w:r>
      <w:r w:rsidRPr="00272217">
        <w:t>(a)</w:t>
      </w:r>
      <w:r w:rsidRPr="008371EB">
        <w:tab/>
        <w:t>an offence against section 16 (causing serious injury intentionally);</w:t>
      </w:r>
    </w:p>
    <w:p w14:paraId="52F66F82" w14:textId="2199D0CE" w:rsidR="00272217" w:rsidRPr="008371EB" w:rsidRDefault="00272217" w:rsidP="00E62658">
      <w:pPr>
        <w:pStyle w:val="DraftHeading3"/>
        <w:tabs>
          <w:tab w:val="right" w:pos="1757"/>
        </w:tabs>
        <w:ind w:left="1871" w:hanging="1871"/>
      </w:pPr>
      <w:r>
        <w:tab/>
      </w:r>
      <w:r w:rsidRPr="00272217">
        <w:t>(b)</w:t>
      </w:r>
      <w:r w:rsidRPr="008371EB">
        <w:tab/>
        <w:t>an offence against section 17 (causing serious injury recklessly);</w:t>
      </w:r>
    </w:p>
    <w:p w14:paraId="5320AFEF" w14:textId="22A9E1C4" w:rsidR="00272217" w:rsidRPr="008371EB" w:rsidRDefault="00272217" w:rsidP="00E62658">
      <w:pPr>
        <w:pStyle w:val="DraftHeading3"/>
        <w:tabs>
          <w:tab w:val="right" w:pos="1757"/>
        </w:tabs>
        <w:ind w:left="1871" w:hanging="1871"/>
      </w:pPr>
      <w:r>
        <w:tab/>
      </w:r>
      <w:r w:rsidRPr="00272217">
        <w:t>(c)</w:t>
      </w:r>
      <w:r w:rsidRPr="008371EB">
        <w:tab/>
        <w:t>an offence against section 18 (causing injury intentionally or recklessly);</w:t>
      </w:r>
    </w:p>
    <w:p w14:paraId="280A3845" w14:textId="2F8EA1FA" w:rsidR="00272217" w:rsidRPr="008371EB" w:rsidRDefault="00272217" w:rsidP="00E62658">
      <w:pPr>
        <w:pStyle w:val="DraftHeading3"/>
        <w:tabs>
          <w:tab w:val="right" w:pos="1757"/>
        </w:tabs>
        <w:ind w:left="1871" w:hanging="1871"/>
      </w:pPr>
      <w:r>
        <w:tab/>
      </w:r>
      <w:r w:rsidRPr="00272217">
        <w:t>(d)</w:t>
      </w:r>
      <w:r w:rsidRPr="008371EB">
        <w:tab/>
        <w:t>an offence against section 31(1) constituted by the conduct described in paragraph (a) of that provision (assaulting, or threatening to assault, with intent to commit an indictable offence);</w:t>
      </w:r>
    </w:p>
    <w:p w14:paraId="2B1D7DBE" w14:textId="1D604E0C" w:rsidR="00272217" w:rsidRPr="008371EB" w:rsidRDefault="00272217" w:rsidP="00E62658">
      <w:pPr>
        <w:pStyle w:val="DraftHeading3"/>
        <w:tabs>
          <w:tab w:val="right" w:pos="1757"/>
        </w:tabs>
        <w:ind w:left="1871" w:hanging="1871"/>
      </w:pPr>
      <w:r>
        <w:tab/>
      </w:r>
      <w:r w:rsidRPr="00272217">
        <w:t>(e)</w:t>
      </w:r>
      <w:r w:rsidRPr="008371EB">
        <w:tab/>
        <w:t>an offence against section 195H (affray);</w:t>
      </w:r>
    </w:p>
    <w:p w14:paraId="256DB139" w14:textId="7F5196FE" w:rsidR="00272217" w:rsidRPr="008371EB" w:rsidRDefault="00272217" w:rsidP="00E62658">
      <w:pPr>
        <w:pStyle w:val="DraftHeading3"/>
        <w:tabs>
          <w:tab w:val="right" w:pos="1757"/>
        </w:tabs>
        <w:ind w:left="1871" w:hanging="1871"/>
      </w:pPr>
      <w:r>
        <w:tab/>
      </w:r>
      <w:r w:rsidRPr="00272217">
        <w:t>(f)</w:t>
      </w:r>
      <w:r w:rsidRPr="008371EB">
        <w:tab/>
        <w:t>an offence against section 195I (violent disorder).</w:t>
      </w:r>
    </w:p>
    <w:p w14:paraId="7C34B151" w14:textId="70845EB0" w:rsidR="00272217" w:rsidRPr="008371EB" w:rsidRDefault="00272217" w:rsidP="00E62658">
      <w:pPr>
        <w:pStyle w:val="DraftHeading2"/>
        <w:tabs>
          <w:tab w:val="right" w:pos="1247"/>
        </w:tabs>
        <w:ind w:left="1361" w:hanging="1361"/>
      </w:pPr>
      <w:r>
        <w:tab/>
      </w:r>
      <w:r w:rsidRPr="00272217">
        <w:t>(3)</w:t>
      </w:r>
      <w:r w:rsidRPr="008371EB">
        <w:tab/>
        <w:t>A person is not liable for an offence against subsection (1) unless the person is found guilty of the relevant offence referred to in that subsection.</w:t>
      </w:r>
    </w:p>
    <w:p w14:paraId="0C8379EC" w14:textId="7D9BBDB1" w:rsidR="00272217" w:rsidRPr="008371EB" w:rsidRDefault="00272217" w:rsidP="00E62658">
      <w:pPr>
        <w:pStyle w:val="DraftHeading2"/>
        <w:tabs>
          <w:tab w:val="right" w:pos="1247"/>
        </w:tabs>
        <w:ind w:left="1361" w:hanging="1361"/>
      </w:pPr>
      <w:r>
        <w:lastRenderedPageBreak/>
        <w:tab/>
      </w:r>
      <w:r w:rsidRPr="00272217">
        <w:t>(4)</w:t>
      </w:r>
      <w:r w:rsidRPr="008371EB">
        <w:tab/>
        <w:t>Nothing in subsection (3) requires that a person must have been found guilty of a relevant offence before they may be charged with an offence against subsection (1) in respect of that relevant offence.</w:t>
      </w:r>
    </w:p>
    <w:p w14:paraId="13A657A8" w14:textId="77777777" w:rsidR="005801A6" w:rsidRDefault="005801A6" w:rsidP="008C2814">
      <w:pPr>
        <w:pStyle w:val="SideNote"/>
        <w:framePr w:wrap="around"/>
      </w:pPr>
      <w:r>
        <w:t>Pt 1 Div. 3 (Heading) repealed by No. 9228 s. 2(1)(c), new Pt 1 Div. 3 (Heading) inserted by No. 9228 s. 2(1)(d).</w:t>
      </w:r>
    </w:p>
    <w:p w14:paraId="6F7D9607" w14:textId="2CB7915D" w:rsidR="005801A6" w:rsidRDefault="005801A6" w:rsidP="00113597">
      <w:pPr>
        <w:pStyle w:val="Heading-DIVISION"/>
        <w:rPr>
          <w:sz w:val="28"/>
        </w:rPr>
      </w:pPr>
      <w:bookmarkStart w:id="346" w:name="_Toc227760162"/>
      <w:r w:rsidRPr="00113597">
        <w:rPr>
          <w:sz w:val="28"/>
        </w:rPr>
        <w:t>Division 3—Crimina</w:t>
      </w:r>
      <w:r w:rsidR="00F471CB" w:rsidRPr="00113597">
        <w:rPr>
          <w:sz w:val="28"/>
        </w:rPr>
        <w:t>l damage to p</w:t>
      </w:r>
      <w:r w:rsidRPr="00113597">
        <w:rPr>
          <w:sz w:val="28"/>
        </w:rPr>
        <w:t>roperty</w:t>
      </w:r>
      <w:bookmarkEnd w:id="346"/>
    </w:p>
    <w:p w14:paraId="1950628C" w14:textId="77777777" w:rsidR="00AA0BA3" w:rsidRPr="00AA0BA3" w:rsidRDefault="00AA0BA3" w:rsidP="00AA0BA3"/>
    <w:p w14:paraId="3FF18E1E" w14:textId="77777777" w:rsidR="00D6092D" w:rsidRPr="00D6092D" w:rsidRDefault="00D6092D" w:rsidP="00AA0BA3"/>
    <w:p w14:paraId="30E5ED3D" w14:textId="77777777" w:rsidR="005801A6" w:rsidRDefault="005801A6" w:rsidP="00AA0BA3"/>
    <w:p w14:paraId="7FCB1CEA" w14:textId="77777777" w:rsidR="00322D6A" w:rsidRDefault="00322D6A" w:rsidP="00AA0BA3"/>
    <w:p w14:paraId="4CFF4950" w14:textId="77777777" w:rsidR="005801A6" w:rsidRDefault="005801A6" w:rsidP="008C2814">
      <w:pPr>
        <w:pStyle w:val="SideNote"/>
        <w:framePr w:wrap="around"/>
        <w:spacing w:before="240"/>
      </w:pPr>
      <w:r w:rsidRPr="001E79CC">
        <w:rPr>
          <w:lang w:val="en-US"/>
        </w:rPr>
        <w:t xml:space="preserve">Pt 1 Div. 3 Subdiv. </w:t>
      </w:r>
      <w:r>
        <w:t>(1) (Heading) repealed by No. 9228 s. 2(1)(c), new Pt 1 Div 3 Subdiv. (1) (Heading) inserted by No. 9228 s. 2(1)(d).</w:t>
      </w:r>
    </w:p>
    <w:p w14:paraId="78AC4E7C" w14:textId="77777777" w:rsidR="005801A6" w:rsidRDefault="005801A6">
      <w:pPr>
        <w:pStyle w:val="Heading-DIVISION"/>
      </w:pPr>
      <w:bookmarkStart w:id="347" w:name="_Toc227760163"/>
      <w:r>
        <w:t xml:space="preserve">(1) </w:t>
      </w:r>
      <w:r>
        <w:rPr>
          <w:i/>
        </w:rPr>
        <w:t xml:space="preserve">General </w:t>
      </w:r>
      <w:r w:rsidR="0018605B">
        <w:rPr>
          <w:i/>
        </w:rPr>
        <w:t>o</w:t>
      </w:r>
      <w:r>
        <w:rPr>
          <w:i/>
        </w:rPr>
        <w:t xml:space="preserve">ffences and </w:t>
      </w:r>
      <w:r w:rsidR="0018605B">
        <w:rPr>
          <w:i/>
        </w:rPr>
        <w:t>p</w:t>
      </w:r>
      <w:r>
        <w:rPr>
          <w:i/>
        </w:rPr>
        <w:t xml:space="preserve">rocedural </w:t>
      </w:r>
      <w:r w:rsidR="0018605B">
        <w:rPr>
          <w:i/>
        </w:rPr>
        <w:t>p</w:t>
      </w:r>
      <w:r>
        <w:rPr>
          <w:i/>
        </w:rPr>
        <w:t>rovisions</w:t>
      </w:r>
      <w:bookmarkEnd w:id="347"/>
    </w:p>
    <w:p w14:paraId="054BF5BE" w14:textId="77777777" w:rsidR="005801A6" w:rsidRDefault="005801A6" w:rsidP="00D6092D"/>
    <w:p w14:paraId="4E1F35E4" w14:textId="77777777" w:rsidR="005801A6" w:rsidRDefault="005801A6" w:rsidP="00D6092D"/>
    <w:p w14:paraId="1E634AB1" w14:textId="77777777" w:rsidR="005801A6" w:rsidRDefault="005801A6" w:rsidP="00D6092D"/>
    <w:p w14:paraId="62351A20" w14:textId="77777777" w:rsidR="005801A6" w:rsidRDefault="005801A6" w:rsidP="00D6092D"/>
    <w:p w14:paraId="2A3835D0" w14:textId="77777777" w:rsidR="005801A6" w:rsidRDefault="005801A6" w:rsidP="00D6092D"/>
    <w:p w14:paraId="49752D86" w14:textId="77777777" w:rsidR="005801A6" w:rsidRDefault="005801A6" w:rsidP="008C2814">
      <w:pPr>
        <w:pStyle w:val="SideNote"/>
        <w:framePr w:wrap="around"/>
      </w:pPr>
      <w:r>
        <w:t>S. 196 repealed by No. 9228 s. 2(1)(c), new s. 196 inserted by No. 9228 s. 2(1)(d).</w:t>
      </w:r>
    </w:p>
    <w:p w14:paraId="2F605A07" w14:textId="77777777" w:rsidR="005801A6" w:rsidRDefault="005801A6" w:rsidP="00635B03">
      <w:pPr>
        <w:pStyle w:val="DraftHeading1"/>
        <w:tabs>
          <w:tab w:val="right" w:pos="680"/>
        </w:tabs>
        <w:ind w:left="850" w:hanging="850"/>
      </w:pPr>
      <w:r>
        <w:tab/>
      </w:r>
      <w:bookmarkStart w:id="348" w:name="_Toc227760164"/>
      <w:r>
        <w:t>196</w:t>
      </w:r>
      <w:r w:rsidR="00635B03">
        <w:tab/>
      </w:r>
      <w:r>
        <w:t>Definition</w:t>
      </w:r>
      <w:bookmarkEnd w:id="348"/>
    </w:p>
    <w:p w14:paraId="1E6A8B0C" w14:textId="77777777" w:rsidR="005801A6" w:rsidRDefault="005801A6">
      <w:pPr>
        <w:pStyle w:val="DraftHeading2"/>
        <w:tabs>
          <w:tab w:val="right" w:pos="1247"/>
        </w:tabs>
        <w:ind w:left="1361" w:hanging="1361"/>
      </w:pPr>
      <w:r>
        <w:tab/>
        <w:t>(1)</w:t>
      </w:r>
      <w:r>
        <w:tab/>
        <w:t>In this subdivision—</w:t>
      </w:r>
    </w:p>
    <w:p w14:paraId="7865104A" w14:textId="77777777" w:rsidR="005801A6" w:rsidRDefault="005801A6" w:rsidP="009D112F">
      <w:pPr>
        <w:pStyle w:val="Defintion"/>
      </w:pPr>
      <w:r w:rsidRPr="00A25486">
        <w:rPr>
          <w:b/>
          <w:i/>
          <w:iCs/>
        </w:rPr>
        <w:t>property</w:t>
      </w:r>
      <w:r>
        <w:t xml:space="preserve"> means property of a tangible nature, whether real or personal, including money and including wild creatures which have been tamed or are ordinarily kept in captivity and any other wild creatures or their carcasses if, but only if, they have been reduced into possession which has not been lost or abandoned or are in the course of being reduced into possession.</w:t>
      </w:r>
    </w:p>
    <w:p w14:paraId="582EEB48" w14:textId="77777777" w:rsidR="005801A6" w:rsidRDefault="005801A6">
      <w:pPr>
        <w:pStyle w:val="DraftHeading2"/>
        <w:tabs>
          <w:tab w:val="right" w:pos="1247"/>
        </w:tabs>
        <w:ind w:left="1361" w:hanging="1361"/>
      </w:pPr>
      <w:r>
        <w:tab/>
        <w:t>(2)</w:t>
      </w:r>
      <w:r>
        <w:tab/>
        <w:t>For the purposes of this subdivision property shall be treated as belonging to any person—</w:t>
      </w:r>
    </w:p>
    <w:p w14:paraId="1B050180" w14:textId="77777777" w:rsidR="005801A6" w:rsidRDefault="005801A6">
      <w:pPr>
        <w:pStyle w:val="DraftHeading3"/>
        <w:tabs>
          <w:tab w:val="right" w:pos="1758"/>
        </w:tabs>
        <w:ind w:left="1871" w:hanging="1871"/>
      </w:pPr>
      <w:r>
        <w:tab/>
        <w:t>(a)</w:t>
      </w:r>
      <w:r>
        <w:tab/>
        <w:t>having the custody or control of it;</w:t>
      </w:r>
    </w:p>
    <w:p w14:paraId="2A1744E6" w14:textId="77777777" w:rsidR="005801A6" w:rsidRDefault="005801A6">
      <w:pPr>
        <w:pStyle w:val="DraftHeading3"/>
        <w:tabs>
          <w:tab w:val="right" w:pos="1758"/>
        </w:tabs>
        <w:ind w:left="1871" w:hanging="1871"/>
      </w:pPr>
      <w:r>
        <w:lastRenderedPageBreak/>
        <w:tab/>
        <w:t>(b)</w:t>
      </w:r>
      <w:r>
        <w:tab/>
        <w:t>having in it any proprietary right or interest (not being an equitable interest arising only from an agreement to transfer or grant an interest); or</w:t>
      </w:r>
    </w:p>
    <w:p w14:paraId="59BAE446" w14:textId="77777777" w:rsidR="005801A6" w:rsidRDefault="005801A6">
      <w:pPr>
        <w:pStyle w:val="DraftHeading3"/>
        <w:tabs>
          <w:tab w:val="right" w:pos="1758"/>
        </w:tabs>
        <w:ind w:left="1871" w:hanging="1871"/>
      </w:pPr>
      <w:r>
        <w:tab/>
        <w:t>(c)</w:t>
      </w:r>
      <w:r>
        <w:tab/>
        <w:t>having a charge on it.</w:t>
      </w:r>
    </w:p>
    <w:p w14:paraId="71D43E86" w14:textId="77777777" w:rsidR="005801A6" w:rsidRDefault="005801A6">
      <w:pPr>
        <w:pStyle w:val="DraftHeading2"/>
        <w:tabs>
          <w:tab w:val="right" w:pos="1247"/>
        </w:tabs>
        <w:ind w:left="1361" w:hanging="1361"/>
      </w:pPr>
      <w:r>
        <w:tab/>
        <w:t>(3)</w:t>
      </w:r>
      <w:r>
        <w:tab/>
        <w:t>For the purposes of this subdivision property which is subject to a trust shall be treated as belonging to the trustee or trustees and the person or persons who have a right to enforce the trust.</w:t>
      </w:r>
    </w:p>
    <w:p w14:paraId="0907EDD6" w14:textId="5232383E" w:rsidR="00F94433" w:rsidRPr="00F94433" w:rsidRDefault="005801A6" w:rsidP="00B9571E">
      <w:pPr>
        <w:pStyle w:val="DraftHeading2"/>
        <w:tabs>
          <w:tab w:val="right" w:pos="1247"/>
        </w:tabs>
        <w:ind w:left="1361" w:hanging="1361"/>
      </w:pPr>
      <w:r>
        <w:tab/>
        <w:t>(4)</w:t>
      </w:r>
      <w:r>
        <w:tab/>
        <w:t>For the purposes of this subdivision property of a corporation sole shall be treated as belonging to the corporation notwithstanding a vacancy in the corporation.</w:t>
      </w:r>
    </w:p>
    <w:p w14:paraId="2F87C507" w14:textId="77777777" w:rsidR="005801A6" w:rsidRDefault="005801A6" w:rsidP="008C2814">
      <w:pPr>
        <w:pStyle w:val="SideNote"/>
        <w:framePr w:wrap="around"/>
      </w:pPr>
      <w:r>
        <w:t>S. 197 repealed by No. 9228 s. 2(1)(c), new s. 197 inserted by No. 9228 s. 2(1)(d).</w:t>
      </w:r>
    </w:p>
    <w:p w14:paraId="069E6002" w14:textId="77777777" w:rsidR="005801A6" w:rsidRDefault="005801A6" w:rsidP="00635B03">
      <w:pPr>
        <w:pStyle w:val="DraftHeading1"/>
        <w:tabs>
          <w:tab w:val="right" w:pos="680"/>
        </w:tabs>
        <w:ind w:left="850" w:hanging="850"/>
      </w:pPr>
      <w:r>
        <w:tab/>
      </w:r>
      <w:bookmarkStart w:id="349" w:name="_Toc227760165"/>
      <w:r>
        <w:t>197</w:t>
      </w:r>
      <w:r w:rsidR="00635B03">
        <w:tab/>
      </w:r>
      <w:r>
        <w:t>Destroying or damaging property</w:t>
      </w:r>
      <w:bookmarkEnd w:id="349"/>
    </w:p>
    <w:p w14:paraId="04D5E4A1" w14:textId="77777777" w:rsidR="00613671" w:rsidRPr="00613671" w:rsidRDefault="00613671" w:rsidP="00613671"/>
    <w:p w14:paraId="1CB094EF" w14:textId="77777777" w:rsidR="005801A6" w:rsidRDefault="005801A6" w:rsidP="00613671"/>
    <w:p w14:paraId="112CE9BB" w14:textId="77777777" w:rsidR="00F94433" w:rsidRDefault="00F94433" w:rsidP="00613671"/>
    <w:p w14:paraId="27B6E7EC" w14:textId="77777777" w:rsidR="005801A6" w:rsidRDefault="005801A6" w:rsidP="008C2814">
      <w:pPr>
        <w:pStyle w:val="SideNote"/>
        <w:framePr w:wrap="around"/>
      </w:pPr>
      <w:r>
        <w:t>S. 197(1) amended by Nos 49/1991 s. 119(1)</w:t>
      </w:r>
      <w:r>
        <w:br/>
        <w:t xml:space="preserve">(Sch. 2 item 50(a)), 48/1997 </w:t>
      </w:r>
      <w:r>
        <w:br/>
        <w:t>s. 60(1)(Sch. 1 item 70(a)).</w:t>
      </w:r>
    </w:p>
    <w:p w14:paraId="2EEC20A1" w14:textId="77777777" w:rsidR="005801A6" w:rsidRDefault="005801A6">
      <w:pPr>
        <w:pStyle w:val="DraftHeading2"/>
        <w:tabs>
          <w:tab w:val="right" w:pos="1247"/>
        </w:tabs>
        <w:ind w:left="1361" w:hanging="1361"/>
      </w:pPr>
      <w:r>
        <w:tab/>
        <w:t>(1)</w:t>
      </w:r>
      <w:r>
        <w:tab/>
        <w:t>A person who intentionally and without lawful excuse destroys or damages any property belonging to another or to himself and another shall be guilty of an indictable offence and liable to level 5 imprisonment (10 years maximum).</w:t>
      </w:r>
    </w:p>
    <w:p w14:paraId="33AC8D71" w14:textId="77777777" w:rsidR="005801A6" w:rsidRDefault="005801A6"/>
    <w:p w14:paraId="7DBAF06E" w14:textId="77777777" w:rsidR="005801A6" w:rsidRDefault="005801A6" w:rsidP="008C2814">
      <w:pPr>
        <w:pStyle w:val="SideNote"/>
        <w:framePr w:wrap="around"/>
      </w:pPr>
      <w:r>
        <w:t>S. 197(2) amended by Nos 49/1991 s. 119(1)</w:t>
      </w:r>
      <w:r>
        <w:br/>
        <w:t xml:space="preserve">(Sch. 2 item 50(b)), 48/1997 </w:t>
      </w:r>
      <w:r>
        <w:br/>
        <w:t>s. 60(1)(Sch. 1 item 70(b)).</w:t>
      </w:r>
    </w:p>
    <w:p w14:paraId="07A697A3" w14:textId="77777777" w:rsidR="005801A6" w:rsidRDefault="005801A6">
      <w:pPr>
        <w:pStyle w:val="DraftHeading2"/>
        <w:tabs>
          <w:tab w:val="right" w:pos="1247"/>
        </w:tabs>
        <w:ind w:left="1361" w:hanging="1361"/>
      </w:pPr>
      <w:r>
        <w:tab/>
        <w:t>(2)</w:t>
      </w:r>
      <w:r>
        <w:tab/>
        <w:t>A person who intentionally and without lawful excuse destroys or damages any property, intending by the destruction or damage to endanger the life of another, shall be guilty of an indictable offence and liable to level 4 imprisonment (15 years maximum).</w:t>
      </w:r>
    </w:p>
    <w:p w14:paraId="22C845AE" w14:textId="77777777" w:rsidR="005801A6" w:rsidRDefault="005801A6" w:rsidP="008C2814">
      <w:pPr>
        <w:pStyle w:val="SideNote"/>
        <w:framePr w:wrap="around"/>
      </w:pPr>
      <w:r>
        <w:lastRenderedPageBreak/>
        <w:t>S. 197(3) amended by Nos 49/1991 s. 119(1)</w:t>
      </w:r>
      <w:r>
        <w:br/>
        <w:t xml:space="preserve">(Sch. 2 item 49), 48/1997 </w:t>
      </w:r>
      <w:r>
        <w:br/>
        <w:t>s. 60(1)(Sch. 1 item 70(c)).</w:t>
      </w:r>
    </w:p>
    <w:p w14:paraId="7825FAC0" w14:textId="77777777" w:rsidR="005801A6" w:rsidRDefault="005801A6">
      <w:pPr>
        <w:pStyle w:val="DraftHeading2"/>
        <w:tabs>
          <w:tab w:val="right" w:pos="1247"/>
        </w:tabs>
        <w:ind w:left="1361" w:hanging="1361"/>
      </w:pPr>
      <w:r>
        <w:tab/>
        <w:t>(3)</w:t>
      </w:r>
      <w:r>
        <w:tab/>
        <w:t>A person who dishonestly, with a view to gain for himself or another, destroys or damages any property shall be guilty of an indictable offence and liable to level 5 imprisonment (10 years maximum).</w:t>
      </w:r>
    </w:p>
    <w:p w14:paraId="64119015" w14:textId="4F704DE4" w:rsidR="005801A6" w:rsidRDefault="005801A6" w:rsidP="00EC31C2"/>
    <w:p w14:paraId="10D16B0B" w14:textId="77777777" w:rsidR="005801A6" w:rsidRDefault="005801A6" w:rsidP="00635B03">
      <w:pPr>
        <w:pStyle w:val="DraftHeading2"/>
        <w:tabs>
          <w:tab w:val="right" w:pos="1247"/>
        </w:tabs>
        <w:ind w:left="1361" w:hanging="1361"/>
      </w:pPr>
      <w:r>
        <w:tab/>
        <w:t>(4)</w:t>
      </w:r>
      <w:r>
        <w:tab/>
        <w:t xml:space="preserve">For the purposes of </w:t>
      </w:r>
      <w:r w:rsidR="000760FB">
        <w:t>subsection</w:t>
      </w:r>
      <w:r>
        <w:t>s (1) and (2) a person who destroys or damages property shall be taken as doing so intentionally if, but only if—</w:t>
      </w:r>
    </w:p>
    <w:p w14:paraId="4D0450AC" w14:textId="77777777" w:rsidR="005801A6" w:rsidRDefault="005801A6">
      <w:pPr>
        <w:pStyle w:val="DraftHeading3"/>
        <w:tabs>
          <w:tab w:val="right" w:pos="1758"/>
        </w:tabs>
        <w:ind w:left="1871" w:hanging="1871"/>
      </w:pPr>
      <w:r>
        <w:tab/>
        <w:t>(a)</w:t>
      </w:r>
      <w:r>
        <w:tab/>
        <w:t>his purpose or one of his purposes is to destroy or damage property; or</w:t>
      </w:r>
    </w:p>
    <w:p w14:paraId="628C06E1" w14:textId="5BFF1297" w:rsidR="00111BE7" w:rsidRPr="00111BE7" w:rsidRDefault="005801A6" w:rsidP="00B9571E">
      <w:pPr>
        <w:pStyle w:val="DraftHeading3"/>
        <w:tabs>
          <w:tab w:val="right" w:pos="1758"/>
        </w:tabs>
        <w:ind w:left="1871" w:hanging="1871"/>
      </w:pPr>
      <w:r>
        <w:tab/>
        <w:t>(b)</w:t>
      </w:r>
      <w:r>
        <w:tab/>
        <w:t>he knows or believes that his conduct is more likely than not to result in destruction of or damage to property.</w:t>
      </w:r>
    </w:p>
    <w:p w14:paraId="0DF4D391" w14:textId="77777777" w:rsidR="00DF2D4F" w:rsidRDefault="005801A6">
      <w:pPr>
        <w:pStyle w:val="DraftHeading2"/>
        <w:tabs>
          <w:tab w:val="right" w:pos="1247"/>
        </w:tabs>
        <w:ind w:left="1361" w:hanging="1361"/>
      </w:pPr>
      <w:r>
        <w:tab/>
        <w:t>(5)</w:t>
      </w:r>
      <w:r>
        <w:tab/>
        <w:t xml:space="preserve">For the purposes of </w:t>
      </w:r>
      <w:r w:rsidR="000760FB">
        <w:t>subsection</w:t>
      </w:r>
      <w:r>
        <w:t xml:space="preserve"> (2), a person who destroys or damages property shall be treated as intending thereby to endanger the life of another if, but only if—</w:t>
      </w:r>
    </w:p>
    <w:p w14:paraId="04650F76" w14:textId="77777777" w:rsidR="005801A6" w:rsidRDefault="005801A6">
      <w:pPr>
        <w:pStyle w:val="DraftHeading3"/>
        <w:tabs>
          <w:tab w:val="right" w:pos="1758"/>
        </w:tabs>
        <w:ind w:left="1871" w:hanging="1871"/>
      </w:pPr>
      <w:r>
        <w:tab/>
        <w:t>(a)</w:t>
      </w:r>
      <w:r>
        <w:tab/>
        <w:t>his purpose or one of his purposes is to endanger the life of another by the destruction or damage; or</w:t>
      </w:r>
    </w:p>
    <w:p w14:paraId="340ED4AB" w14:textId="77777777" w:rsidR="005801A6" w:rsidRDefault="005801A6">
      <w:pPr>
        <w:pStyle w:val="DraftHeading3"/>
        <w:tabs>
          <w:tab w:val="right" w:pos="1758"/>
        </w:tabs>
        <w:ind w:left="1871" w:hanging="1871"/>
      </w:pPr>
      <w:r>
        <w:tab/>
        <w:t>(b)</w:t>
      </w:r>
      <w:r>
        <w:tab/>
        <w:t>he knows or believes that the life of another is more likely than not to be endangered by the destruction or damage.</w:t>
      </w:r>
    </w:p>
    <w:p w14:paraId="739F5138" w14:textId="77777777" w:rsidR="005801A6" w:rsidRDefault="005801A6">
      <w:pPr>
        <w:pStyle w:val="DraftHeading2"/>
        <w:tabs>
          <w:tab w:val="right" w:pos="1247"/>
        </w:tabs>
        <w:ind w:left="1361" w:hanging="1361"/>
      </w:pPr>
      <w:r>
        <w:tab/>
        <w:t>(6)</w:t>
      </w:r>
      <w:r>
        <w:tab/>
        <w:t>An offence against this section committed by destroying or damaging property by fire shall be charged as arson.</w:t>
      </w:r>
    </w:p>
    <w:p w14:paraId="41FBBD51" w14:textId="77777777" w:rsidR="005801A6" w:rsidRDefault="005801A6" w:rsidP="008C2814">
      <w:pPr>
        <w:pStyle w:val="SideNote"/>
        <w:framePr w:wrap="around"/>
      </w:pPr>
      <w:r>
        <w:t xml:space="preserve">S. 197(7) inserted by No. 95/1994 s. 4, amended by No. 48/1997 </w:t>
      </w:r>
      <w:r>
        <w:br/>
        <w:t>s. 60(1)(Sch. 1 item 70(b)).</w:t>
      </w:r>
    </w:p>
    <w:p w14:paraId="719A9C85" w14:textId="77777777" w:rsidR="005801A6" w:rsidRDefault="005801A6">
      <w:pPr>
        <w:pStyle w:val="DraftHeading2"/>
        <w:tabs>
          <w:tab w:val="right" w:pos="1247"/>
        </w:tabs>
        <w:ind w:left="1361" w:hanging="1361"/>
      </w:pPr>
      <w:r>
        <w:tab/>
        <w:t>(7)</w:t>
      </w:r>
      <w:r>
        <w:tab/>
        <w:t>A person guilty of arson is liable to level 4 imprisonment (15 years maximum) despite anything to the contrary in this section.</w:t>
      </w:r>
    </w:p>
    <w:p w14:paraId="5373A130" w14:textId="77777777" w:rsidR="005801A6" w:rsidRDefault="005801A6"/>
    <w:p w14:paraId="15FB867B" w14:textId="3E1C45AC" w:rsidR="005801A6" w:rsidRDefault="005801A6"/>
    <w:p w14:paraId="6D62E091" w14:textId="77777777" w:rsidR="005801A6" w:rsidRDefault="005801A6" w:rsidP="008C2814">
      <w:pPr>
        <w:pStyle w:val="SideNote"/>
        <w:framePr w:wrap="around"/>
      </w:pPr>
      <w:r>
        <w:lastRenderedPageBreak/>
        <w:t xml:space="preserve">S. 197A inserted by No. 48/1997 </w:t>
      </w:r>
      <w:r>
        <w:br/>
        <w:t>s. 55.</w:t>
      </w:r>
    </w:p>
    <w:p w14:paraId="054E0A3F" w14:textId="77777777" w:rsidR="005801A6" w:rsidRDefault="005801A6" w:rsidP="00635B03">
      <w:pPr>
        <w:pStyle w:val="DraftHeading1"/>
        <w:tabs>
          <w:tab w:val="right" w:pos="680"/>
        </w:tabs>
        <w:ind w:left="850" w:hanging="850"/>
      </w:pPr>
      <w:r>
        <w:tab/>
      </w:r>
      <w:bookmarkStart w:id="350" w:name="_Toc227760166"/>
      <w:r>
        <w:t>197A</w:t>
      </w:r>
      <w:r w:rsidR="00635B03">
        <w:tab/>
      </w:r>
      <w:r>
        <w:t>Arson causing death</w:t>
      </w:r>
      <w:bookmarkEnd w:id="350"/>
    </w:p>
    <w:p w14:paraId="1DEBD833" w14:textId="77777777" w:rsidR="005801A6" w:rsidRDefault="005801A6">
      <w:pPr>
        <w:pStyle w:val="BodySection"/>
      </w:pPr>
      <w:r>
        <w:t>A person who commits arson as defined in section 197 and thereby causes the death of another person is guilty of an indictable offence.</w:t>
      </w:r>
    </w:p>
    <w:p w14:paraId="7BD1D0AD" w14:textId="77777777" w:rsidR="005801A6" w:rsidRDefault="005801A6">
      <w:pPr>
        <w:pStyle w:val="Penalty"/>
        <w:numPr>
          <w:ilvl w:val="0"/>
          <w:numId w:val="60"/>
        </w:numPr>
      </w:pPr>
      <w:r>
        <w:t>Level 2 imprisonment (25 years maximum).</w:t>
      </w:r>
    </w:p>
    <w:p w14:paraId="3B3F66DF" w14:textId="77777777" w:rsidR="00B32D81" w:rsidRDefault="00B32D81" w:rsidP="008C2814">
      <w:pPr>
        <w:pStyle w:val="SideNote"/>
        <w:framePr w:wrap="around"/>
        <w:rPr>
          <w:b w:val="0"/>
        </w:rPr>
      </w:pPr>
      <w:r>
        <w:t>Note to s. 197A inserted by No. 65/2016 s. 20(19).</w:t>
      </w:r>
    </w:p>
    <w:p w14:paraId="0A5A53C1" w14:textId="77777777" w:rsidR="00B32D81" w:rsidRPr="005C2503" w:rsidRDefault="00B32D81" w:rsidP="005C2503">
      <w:pPr>
        <w:pStyle w:val="DraftSectionNote"/>
        <w:tabs>
          <w:tab w:val="right" w:pos="1304"/>
        </w:tabs>
        <w:ind w:left="850"/>
        <w:rPr>
          <w:b/>
        </w:rPr>
      </w:pPr>
      <w:r w:rsidRPr="005C2503">
        <w:rPr>
          <w:b/>
        </w:rPr>
        <w:t>Note</w:t>
      </w:r>
    </w:p>
    <w:p w14:paraId="464BC551" w14:textId="77777777" w:rsidR="00B32D81" w:rsidRPr="00B81FCD" w:rsidRDefault="00B32D81" w:rsidP="005C2503">
      <w:pPr>
        <w:pStyle w:val="DraftSectionNote"/>
        <w:tabs>
          <w:tab w:val="right" w:pos="1304"/>
        </w:tabs>
        <w:ind w:left="850"/>
      </w:pPr>
      <w:r w:rsidRPr="00B81FCD">
        <w:t xml:space="preserve">An offence against this section is a category 2 offence under the </w:t>
      </w:r>
      <w:r w:rsidRPr="005C2503">
        <w:rPr>
          <w:b/>
        </w:rPr>
        <w:t>Sentencing Act 1991</w:t>
      </w:r>
      <w:r w:rsidRPr="00B81FCD">
        <w:t>. See subsection (2H) of section 5 of that Act for the requirement to impose a custodial order for this offence unless the circumstances set out in paragraphs (a) to</w:t>
      </w:r>
      <w:r>
        <w:t xml:space="preserve"> (e) of that subsection exist.</w:t>
      </w:r>
    </w:p>
    <w:p w14:paraId="63DD82B9" w14:textId="77777777" w:rsidR="005801A6" w:rsidRDefault="005801A6" w:rsidP="008C2814">
      <w:pPr>
        <w:pStyle w:val="SideNote"/>
        <w:framePr w:wrap="around"/>
      </w:pPr>
      <w:r>
        <w:t>S. 198 repealed by No. 9228 s. 2(1)(c), new s. 198 inserted by No. 9228 s. 2(1)(d), amended by Nos 49/1991 s. 119(1)</w:t>
      </w:r>
      <w:r>
        <w:br/>
        <w:t xml:space="preserve">(Sch. 2 item 51), 48/1997 </w:t>
      </w:r>
      <w:r>
        <w:br/>
        <w:t>s. 60(1)(Sch. 1 item 71).</w:t>
      </w:r>
    </w:p>
    <w:p w14:paraId="43ECEC4B" w14:textId="77777777" w:rsidR="005801A6" w:rsidRDefault="005801A6" w:rsidP="00635B03">
      <w:pPr>
        <w:pStyle w:val="DraftHeading1"/>
        <w:tabs>
          <w:tab w:val="right" w:pos="680"/>
        </w:tabs>
        <w:ind w:left="850" w:hanging="850"/>
      </w:pPr>
      <w:r>
        <w:tab/>
      </w:r>
      <w:bookmarkStart w:id="351" w:name="_Toc227760167"/>
      <w:r>
        <w:t>198</w:t>
      </w:r>
      <w:r w:rsidR="00635B03">
        <w:tab/>
      </w:r>
      <w:r>
        <w:t>Threats to destroy or damage property</w:t>
      </w:r>
      <w:bookmarkEnd w:id="351"/>
    </w:p>
    <w:p w14:paraId="7331C119" w14:textId="77777777" w:rsidR="005801A6" w:rsidRDefault="005801A6" w:rsidP="00322D6A">
      <w:pPr>
        <w:pStyle w:val="BodySectionSub"/>
      </w:pPr>
      <w:r>
        <w:t>A person who without lawful excuse makes to another a threat—</w:t>
      </w:r>
    </w:p>
    <w:p w14:paraId="56C9E3B4" w14:textId="77777777" w:rsidR="005801A6" w:rsidRDefault="005801A6">
      <w:pPr>
        <w:pStyle w:val="DraftHeading3"/>
        <w:tabs>
          <w:tab w:val="right" w:pos="1758"/>
        </w:tabs>
        <w:ind w:left="1871" w:hanging="1871"/>
      </w:pPr>
      <w:r>
        <w:tab/>
        <w:t>(a)</w:t>
      </w:r>
      <w:r>
        <w:tab/>
        <w:t>to destroy or damage any property belonging to that other or a third person or to himself and that other or a third person; or</w:t>
      </w:r>
    </w:p>
    <w:p w14:paraId="1A31418A" w14:textId="77777777" w:rsidR="005801A6" w:rsidRDefault="005801A6">
      <w:pPr>
        <w:pStyle w:val="DraftHeading3"/>
        <w:tabs>
          <w:tab w:val="right" w:pos="1758"/>
        </w:tabs>
        <w:ind w:left="1871" w:hanging="1871"/>
      </w:pPr>
      <w:r>
        <w:tab/>
        <w:t>(b)</w:t>
      </w:r>
      <w:r>
        <w:tab/>
        <w:t>to destroy or damage his own property in a way which he knows or believes is more likely than not to endanger the life of that other or a third person—</w:t>
      </w:r>
    </w:p>
    <w:p w14:paraId="6EAC1A1B" w14:textId="77777777" w:rsidR="005801A6" w:rsidRDefault="005801A6" w:rsidP="00C6375E">
      <w:pPr>
        <w:pStyle w:val="BodySectionSub"/>
      </w:pPr>
      <w:r>
        <w:t>shall, if he made the threat with the purpose of causing the other to fear that it would be carried out, be guilty of an indictable offence and liable to level 6 imprisonment (5 years maximum).</w:t>
      </w:r>
    </w:p>
    <w:p w14:paraId="5B7268E1" w14:textId="77777777" w:rsidR="005801A6" w:rsidRDefault="005801A6" w:rsidP="008C2814">
      <w:pPr>
        <w:pStyle w:val="SideNote"/>
        <w:framePr w:wrap="around"/>
      </w:pPr>
      <w:r>
        <w:lastRenderedPageBreak/>
        <w:t>S. 199 repealed by No. 9228 s. 2(1)(c), new s. 199 inserted by No. 9228 s. 2(1)(d), amended by Nos 49/1991 s. 119(1)</w:t>
      </w:r>
      <w:r>
        <w:br/>
        <w:t xml:space="preserve">(Sch. 2 item 52), 48/1997 </w:t>
      </w:r>
      <w:r>
        <w:br/>
        <w:t>s. 60(1)(Sch. 1 item 72).</w:t>
      </w:r>
    </w:p>
    <w:p w14:paraId="4F2E6F4E" w14:textId="77777777" w:rsidR="005801A6" w:rsidRDefault="005801A6" w:rsidP="00635B03">
      <w:pPr>
        <w:pStyle w:val="DraftHeading1"/>
        <w:tabs>
          <w:tab w:val="right" w:pos="680"/>
        </w:tabs>
        <w:ind w:left="850" w:hanging="850"/>
      </w:pPr>
      <w:r>
        <w:tab/>
      </w:r>
      <w:bookmarkStart w:id="352" w:name="_Toc227760168"/>
      <w:r>
        <w:t>199</w:t>
      </w:r>
      <w:r w:rsidR="00635B03">
        <w:tab/>
      </w:r>
      <w:r>
        <w:t>Possessing anything with intent to destroy or damage property</w:t>
      </w:r>
      <w:bookmarkEnd w:id="352"/>
    </w:p>
    <w:p w14:paraId="4370EEEF" w14:textId="77777777" w:rsidR="005801A6" w:rsidRDefault="005801A6" w:rsidP="00607ADA">
      <w:pPr>
        <w:pStyle w:val="BodySectionSub"/>
      </w:pPr>
      <w:r>
        <w:t>A person who has anything in his custody or under his control—</w:t>
      </w:r>
    </w:p>
    <w:p w14:paraId="5E8B1A5E" w14:textId="77777777" w:rsidR="005801A6" w:rsidRDefault="005801A6">
      <w:pPr>
        <w:pStyle w:val="DraftHeading3"/>
        <w:tabs>
          <w:tab w:val="right" w:pos="1758"/>
        </w:tabs>
        <w:ind w:left="1871" w:hanging="1871"/>
      </w:pPr>
      <w:r>
        <w:tab/>
        <w:t>(a)</w:t>
      </w:r>
      <w:r>
        <w:tab/>
        <w:t>with the purpose of using it, or causing or permitting another to use it, without lawful excuse—</w:t>
      </w:r>
    </w:p>
    <w:p w14:paraId="197F764C" w14:textId="77777777" w:rsidR="005801A6" w:rsidRDefault="005801A6">
      <w:pPr>
        <w:pStyle w:val="DraftHeading4"/>
        <w:tabs>
          <w:tab w:val="right" w:pos="2268"/>
        </w:tabs>
        <w:ind w:left="2381" w:hanging="2381"/>
      </w:pPr>
      <w:r>
        <w:tab/>
        <w:t>(i)</w:t>
      </w:r>
      <w:r>
        <w:tab/>
        <w:t>to destroy or damage any property belonging to some other person or to himself, the user or both of them and some other person; or</w:t>
      </w:r>
    </w:p>
    <w:p w14:paraId="49E9F589" w14:textId="77777777" w:rsidR="005801A6" w:rsidRDefault="005801A6">
      <w:pPr>
        <w:pStyle w:val="DraftHeading4"/>
        <w:tabs>
          <w:tab w:val="right" w:pos="2268"/>
        </w:tabs>
        <w:ind w:left="2381" w:hanging="2381"/>
      </w:pPr>
      <w:r>
        <w:tab/>
        <w:t>(ii)</w:t>
      </w:r>
      <w:r>
        <w:tab/>
        <w:t>to destroy or damage any property in a way which he knows or believes is more likely than not to endanger the life of some other person; or</w:t>
      </w:r>
    </w:p>
    <w:p w14:paraId="2F7D5DE4" w14:textId="77777777" w:rsidR="005801A6" w:rsidRDefault="005801A6">
      <w:pPr>
        <w:pStyle w:val="DraftHeading3"/>
        <w:tabs>
          <w:tab w:val="right" w:pos="1758"/>
        </w:tabs>
        <w:ind w:left="1871" w:hanging="1871"/>
      </w:pPr>
      <w:r>
        <w:tab/>
        <w:t>(b)</w:t>
      </w:r>
      <w:r>
        <w:tab/>
        <w:t>with the purpose of using it, or causing or permitting another to use it, dishonestly and with a view to gain for himself or another, to destroy or damage property—</w:t>
      </w:r>
    </w:p>
    <w:p w14:paraId="7787B47D" w14:textId="77777777" w:rsidR="005801A6" w:rsidRDefault="005801A6" w:rsidP="00783C59">
      <w:pPr>
        <w:pStyle w:val="BodySectionSub"/>
      </w:pPr>
      <w:r>
        <w:t>shall be guilty of an indictable offence and liable to level 6 imprisonment (5 years maximum).</w:t>
      </w:r>
    </w:p>
    <w:p w14:paraId="2C24163F" w14:textId="77777777" w:rsidR="005801A6" w:rsidRDefault="005801A6" w:rsidP="008C2814">
      <w:pPr>
        <w:pStyle w:val="SideNote"/>
        <w:framePr w:wrap="around"/>
      </w:pPr>
      <w:r>
        <w:t>S. 200 repealed by No. 9228 s. 2(1)(c), new s. 200 inserted by No. 9228 s. 2(1)(d), repealed by No. 9576 s. 11(1).</w:t>
      </w:r>
    </w:p>
    <w:p w14:paraId="7F764C05" w14:textId="77777777" w:rsidR="005801A6" w:rsidRDefault="005801A6">
      <w:pPr>
        <w:pStyle w:val="Stars"/>
      </w:pPr>
      <w:r>
        <w:tab/>
        <w:t>*</w:t>
      </w:r>
      <w:r>
        <w:tab/>
        <w:t>*</w:t>
      </w:r>
      <w:r>
        <w:tab/>
        <w:t>*</w:t>
      </w:r>
      <w:r>
        <w:tab/>
        <w:t>*</w:t>
      </w:r>
      <w:r>
        <w:tab/>
        <w:t>*</w:t>
      </w:r>
    </w:p>
    <w:p w14:paraId="784F538C" w14:textId="77777777" w:rsidR="005801A6" w:rsidRDefault="005801A6"/>
    <w:p w14:paraId="16452C41" w14:textId="77777777" w:rsidR="005801A6" w:rsidRDefault="005801A6"/>
    <w:p w14:paraId="76BF7FF8" w14:textId="77777777" w:rsidR="005801A6" w:rsidRDefault="005801A6"/>
    <w:p w14:paraId="2B9D3C70" w14:textId="77777777" w:rsidR="005801A6" w:rsidRDefault="005801A6" w:rsidP="00EF05E4"/>
    <w:p w14:paraId="4A246B87" w14:textId="1998578A" w:rsidR="005801A6" w:rsidRDefault="005801A6" w:rsidP="004F003A"/>
    <w:p w14:paraId="4B60CD74" w14:textId="77777777" w:rsidR="005801A6" w:rsidRDefault="005801A6" w:rsidP="008C2814">
      <w:pPr>
        <w:pStyle w:val="SideNote"/>
        <w:framePr w:wrap="around"/>
      </w:pPr>
      <w:r>
        <w:t>S. 201 repealed by No. 9228 s. 2(1)(c), new s. 201 inserted by No. 9228 s. 2(1)(d).</w:t>
      </w:r>
    </w:p>
    <w:p w14:paraId="5BB6B9EC" w14:textId="77777777" w:rsidR="005801A6" w:rsidRDefault="005801A6" w:rsidP="00635B03">
      <w:pPr>
        <w:pStyle w:val="DraftHeading1"/>
        <w:tabs>
          <w:tab w:val="right" w:pos="680"/>
        </w:tabs>
        <w:ind w:left="850" w:hanging="850"/>
      </w:pPr>
      <w:r>
        <w:tab/>
      </w:r>
      <w:bookmarkStart w:id="353" w:name="_Toc227760169"/>
      <w:r>
        <w:t>201</w:t>
      </w:r>
      <w:r w:rsidR="00635B03">
        <w:tab/>
      </w:r>
      <w:r>
        <w:t>Lawful excuse</w:t>
      </w:r>
      <w:bookmarkEnd w:id="353"/>
    </w:p>
    <w:p w14:paraId="0C078A53" w14:textId="77777777" w:rsidR="005801A6" w:rsidRDefault="005801A6">
      <w:pPr>
        <w:pStyle w:val="DraftHeading2"/>
        <w:tabs>
          <w:tab w:val="right" w:pos="1247"/>
        </w:tabs>
        <w:ind w:left="1361" w:hanging="1361"/>
      </w:pPr>
      <w:r>
        <w:tab/>
        <w:t>(1)</w:t>
      </w:r>
      <w:r>
        <w:tab/>
        <w:t>This section applies to any offence under section 197(1), 198(a) or 199(a)(i).</w:t>
      </w:r>
    </w:p>
    <w:p w14:paraId="1368EE3A" w14:textId="77777777" w:rsidR="00B9571E" w:rsidRPr="00B9571E" w:rsidRDefault="00B9571E" w:rsidP="00B9571E"/>
    <w:p w14:paraId="185241BC" w14:textId="77777777" w:rsidR="005801A6" w:rsidRDefault="005801A6">
      <w:pPr>
        <w:pStyle w:val="DraftHeading2"/>
        <w:tabs>
          <w:tab w:val="right" w:pos="1247"/>
        </w:tabs>
        <w:ind w:left="1361" w:hanging="1361"/>
      </w:pPr>
      <w:r>
        <w:lastRenderedPageBreak/>
        <w:tab/>
        <w:t>(2)</w:t>
      </w:r>
      <w:r>
        <w:tab/>
        <w:t xml:space="preserve">A person charged with an offence to which this section applies shall, whether or not he would be treated for the purposes of this subdivision as having a lawful excuse apart from this </w:t>
      </w:r>
      <w:r w:rsidR="000760FB">
        <w:t>subsection</w:t>
      </w:r>
      <w:r>
        <w:t>, be treated for those purposes as having a lawful excuse—</w:t>
      </w:r>
    </w:p>
    <w:p w14:paraId="26B089E3" w14:textId="77777777" w:rsidR="005801A6" w:rsidRDefault="005801A6">
      <w:pPr>
        <w:pStyle w:val="DraftHeading3"/>
        <w:tabs>
          <w:tab w:val="right" w:pos="1758"/>
        </w:tabs>
        <w:ind w:left="1871" w:hanging="1871"/>
      </w:pPr>
      <w:r>
        <w:tab/>
        <w:t>(a)</w:t>
      </w:r>
      <w:r>
        <w:tab/>
        <w:t>if at the time of the conduct alleged to constitute the offence he believed—</w:t>
      </w:r>
    </w:p>
    <w:p w14:paraId="5DA692F8" w14:textId="77777777" w:rsidR="005801A6" w:rsidRDefault="005801A6">
      <w:pPr>
        <w:pStyle w:val="DraftHeading4"/>
        <w:tabs>
          <w:tab w:val="right" w:pos="2268"/>
        </w:tabs>
        <w:ind w:left="2381" w:hanging="2381"/>
      </w:pPr>
      <w:r>
        <w:tab/>
        <w:t>(i)</w:t>
      </w:r>
      <w:r>
        <w:tab/>
        <w:t>that the property in question belonged solely to himself;</w:t>
      </w:r>
    </w:p>
    <w:p w14:paraId="5A611533" w14:textId="77777777" w:rsidR="002F1F12" w:rsidRPr="002F1F12" w:rsidRDefault="005801A6" w:rsidP="006339AE">
      <w:pPr>
        <w:pStyle w:val="DraftHeading4"/>
        <w:tabs>
          <w:tab w:val="right" w:pos="2268"/>
        </w:tabs>
        <w:ind w:left="2381" w:hanging="2381"/>
      </w:pPr>
      <w:r>
        <w:tab/>
        <w:t>(ii)</w:t>
      </w:r>
      <w:r>
        <w:tab/>
        <w:t>that he held a right or interest in the property in question which authorized him to engage in the conduct; or</w:t>
      </w:r>
    </w:p>
    <w:p w14:paraId="716B341B" w14:textId="4A328AB7" w:rsidR="00917286" w:rsidRPr="00917286" w:rsidRDefault="005801A6" w:rsidP="00B9571E">
      <w:pPr>
        <w:pStyle w:val="DraftHeading4"/>
        <w:tabs>
          <w:tab w:val="right" w:pos="2268"/>
        </w:tabs>
        <w:ind w:left="2381" w:hanging="2381"/>
      </w:pPr>
      <w:r>
        <w:tab/>
        <w:t>(iii)</w:t>
      </w:r>
      <w:r>
        <w:tab/>
        <w:t>that the person or persons whom he believed to be entitled to consent to the destruction or damage in question had so consented or would have so consented if he or they had known the circumstances of the destruction or damage; or</w:t>
      </w:r>
    </w:p>
    <w:p w14:paraId="4C510FEC" w14:textId="77777777" w:rsidR="005801A6" w:rsidRDefault="005801A6">
      <w:pPr>
        <w:pStyle w:val="DraftHeading3"/>
        <w:tabs>
          <w:tab w:val="right" w:pos="1758"/>
        </w:tabs>
        <w:ind w:left="1871" w:hanging="1871"/>
      </w:pPr>
      <w:r>
        <w:tab/>
        <w:t>(b)</w:t>
      </w:r>
      <w:r>
        <w:tab/>
        <w:t>if he engaged in the conduct alleged to constitute the offence in order to protect property belonging to himself or another or a right or interest in property which was or which he believed to be vested in himself or another, and at the time of such conduct he believed—</w:t>
      </w:r>
    </w:p>
    <w:p w14:paraId="5CDC9CEF" w14:textId="3E6A9C53" w:rsidR="005801A6" w:rsidRDefault="005801A6">
      <w:pPr>
        <w:pStyle w:val="DraftHeading4"/>
        <w:tabs>
          <w:tab w:val="right" w:pos="2268"/>
        </w:tabs>
        <w:ind w:left="2381" w:hanging="2381"/>
      </w:pPr>
      <w:r>
        <w:tab/>
        <w:t>(i)</w:t>
      </w:r>
      <w:r>
        <w:tab/>
        <w:t>that the property, right or interest which he sought to protect was in immediate need of protection; and</w:t>
      </w:r>
    </w:p>
    <w:p w14:paraId="65A2B930" w14:textId="77777777" w:rsidR="005801A6" w:rsidRDefault="005801A6">
      <w:pPr>
        <w:pStyle w:val="DraftHeading4"/>
        <w:tabs>
          <w:tab w:val="right" w:pos="2268"/>
        </w:tabs>
        <w:ind w:left="2381" w:hanging="2381"/>
      </w:pPr>
      <w:r>
        <w:tab/>
        <w:t>(ii)</w:t>
      </w:r>
      <w:r>
        <w:tab/>
        <w:t>that the means of protection adopted or proposed to be adopted were or would be reasonable having regard to all the circumstances.</w:t>
      </w:r>
    </w:p>
    <w:p w14:paraId="2EA76392" w14:textId="77777777" w:rsidR="005801A6" w:rsidRDefault="005801A6">
      <w:pPr>
        <w:pStyle w:val="DraftHeading2"/>
        <w:tabs>
          <w:tab w:val="right" w:pos="1247"/>
        </w:tabs>
        <w:ind w:left="1361" w:hanging="1361"/>
      </w:pPr>
      <w:r>
        <w:lastRenderedPageBreak/>
        <w:tab/>
        <w:t>(3)</w:t>
      </w:r>
      <w:r>
        <w:tab/>
        <w:t>For the purposes of this section it is immaterial whether a belief is justified or not if it is honestly held.</w:t>
      </w:r>
    </w:p>
    <w:p w14:paraId="66A3988D" w14:textId="77777777" w:rsidR="005801A6" w:rsidRDefault="005801A6">
      <w:pPr>
        <w:pStyle w:val="DraftHeading2"/>
        <w:tabs>
          <w:tab w:val="right" w:pos="1247"/>
        </w:tabs>
        <w:ind w:left="1361" w:hanging="1361"/>
      </w:pPr>
      <w:r>
        <w:tab/>
        <w:t>(4)</w:t>
      </w:r>
      <w:r>
        <w:tab/>
        <w:t xml:space="preserve">For the purposes of </w:t>
      </w:r>
      <w:r w:rsidR="000760FB">
        <w:t>subsection</w:t>
      </w:r>
      <w:r>
        <w:t xml:space="preserve"> (2) a right or interest in property includes any right or privilege in or over land, whether created by grant, licence or otherwise.</w:t>
      </w:r>
    </w:p>
    <w:p w14:paraId="2D204220" w14:textId="77777777" w:rsidR="002F1F12" w:rsidRPr="002F1F12" w:rsidRDefault="005801A6" w:rsidP="006339AE">
      <w:pPr>
        <w:pStyle w:val="DraftHeading2"/>
        <w:tabs>
          <w:tab w:val="right" w:pos="1247"/>
        </w:tabs>
        <w:ind w:left="1361" w:hanging="1361"/>
      </w:pPr>
      <w:r>
        <w:tab/>
        <w:t>(5)</w:t>
      </w:r>
      <w:r>
        <w:tab/>
        <w:t>This section shall not be construed as taking away or otherwise affecting any other defence recognized by law as a defence to criminal charges.</w:t>
      </w:r>
    </w:p>
    <w:p w14:paraId="4995847D" w14:textId="77777777" w:rsidR="005801A6" w:rsidRDefault="005801A6" w:rsidP="008C2814">
      <w:pPr>
        <w:pStyle w:val="SideNote"/>
        <w:framePr w:wrap="around"/>
      </w:pPr>
      <w:r>
        <w:t>S. 201A inserted by No. 10/2003 s. 4.</w:t>
      </w:r>
    </w:p>
    <w:p w14:paraId="08089877" w14:textId="77777777" w:rsidR="005801A6" w:rsidRDefault="005801A6" w:rsidP="00635B03">
      <w:pPr>
        <w:pStyle w:val="DraftHeading1"/>
        <w:tabs>
          <w:tab w:val="right" w:pos="680"/>
        </w:tabs>
        <w:ind w:left="850" w:hanging="850"/>
      </w:pPr>
      <w:r>
        <w:tab/>
      </w:r>
      <w:bookmarkStart w:id="354" w:name="_Toc227760170"/>
      <w:r>
        <w:t>201A</w:t>
      </w:r>
      <w:r w:rsidR="00635B03">
        <w:tab/>
      </w:r>
      <w:r>
        <w:t>Intentionally or recklessly causing a bushfire</w:t>
      </w:r>
      <w:bookmarkEnd w:id="354"/>
    </w:p>
    <w:p w14:paraId="4CCDB3AB" w14:textId="77777777" w:rsidR="005801A6" w:rsidRDefault="005801A6">
      <w:pPr>
        <w:pStyle w:val="DraftHeading2"/>
        <w:tabs>
          <w:tab w:val="right" w:pos="1247"/>
        </w:tabs>
        <w:ind w:left="1361" w:hanging="1361"/>
      </w:pPr>
      <w:r>
        <w:tab/>
        <w:t>(1)</w:t>
      </w:r>
      <w:r w:rsidR="00635B03">
        <w:tab/>
      </w:r>
      <w:r>
        <w:t>A person who—</w:t>
      </w:r>
    </w:p>
    <w:p w14:paraId="0A7287EF" w14:textId="77777777" w:rsidR="005801A6" w:rsidRDefault="005801A6">
      <w:pPr>
        <w:pStyle w:val="DraftHeading3"/>
        <w:tabs>
          <w:tab w:val="right" w:pos="1757"/>
        </w:tabs>
        <w:ind w:left="1871" w:hanging="1871"/>
      </w:pPr>
      <w:r>
        <w:tab/>
        <w:t>(a)</w:t>
      </w:r>
      <w:r>
        <w:tab/>
        <w:t>intentionally or recklessly causes a fire; and</w:t>
      </w:r>
    </w:p>
    <w:p w14:paraId="66D58302" w14:textId="77777777" w:rsidR="005801A6" w:rsidRDefault="005801A6">
      <w:pPr>
        <w:pStyle w:val="DraftHeading3"/>
        <w:tabs>
          <w:tab w:val="right" w:pos="1757"/>
        </w:tabs>
        <w:ind w:left="1871" w:hanging="1871"/>
      </w:pPr>
      <w:r>
        <w:tab/>
        <w:t>(b)</w:t>
      </w:r>
      <w:r>
        <w:tab/>
        <w:t>is reckless as to the spread of the fire to vegetation on property belonging to another—</w:t>
      </w:r>
    </w:p>
    <w:p w14:paraId="280FE3DB" w14:textId="77777777" w:rsidR="005801A6" w:rsidRDefault="005801A6">
      <w:pPr>
        <w:pStyle w:val="BodySectionSub"/>
      </w:pPr>
      <w:r>
        <w:t>is guilty of an offence and liable to level 4 imprisonment (15 years maximum).</w:t>
      </w:r>
    </w:p>
    <w:p w14:paraId="04A51344" w14:textId="77777777" w:rsidR="005801A6" w:rsidRDefault="005801A6">
      <w:pPr>
        <w:pStyle w:val="DraftHeading2"/>
        <w:tabs>
          <w:tab w:val="right" w:pos="1247"/>
        </w:tabs>
        <w:ind w:left="1361" w:hanging="1361"/>
      </w:pPr>
      <w:r>
        <w:tab/>
        <w:t>(2)</w:t>
      </w:r>
      <w:r>
        <w:tab/>
        <w:t xml:space="preserve">For the purposes of </w:t>
      </w:r>
      <w:r w:rsidR="000760FB">
        <w:t>subsection</w:t>
      </w:r>
      <w:r>
        <w:t xml:space="preserve"> (1)(b), circumstances in which a person is not to be taken to be reckless as to the spread of a fire include the following—</w:t>
      </w:r>
    </w:p>
    <w:p w14:paraId="4BE0CEDA" w14:textId="1E7F0EA2" w:rsidR="005801A6" w:rsidRDefault="005801A6">
      <w:pPr>
        <w:pStyle w:val="DraftHeading3"/>
        <w:tabs>
          <w:tab w:val="right" w:pos="1757"/>
        </w:tabs>
        <w:ind w:left="1871" w:hanging="1871"/>
      </w:pPr>
      <w:r>
        <w:tab/>
        <w:t>(a)</w:t>
      </w:r>
      <w:r>
        <w:tab/>
        <w:t xml:space="preserve">the person caused the fire in the course of carrying out a fire prevention, fire suppression or other land management activity; and </w:t>
      </w:r>
    </w:p>
    <w:p w14:paraId="30D27D6F" w14:textId="77777777" w:rsidR="005801A6" w:rsidRDefault="005801A6">
      <w:pPr>
        <w:pStyle w:val="DraftHeading3"/>
        <w:tabs>
          <w:tab w:val="right" w:pos="1757"/>
        </w:tabs>
        <w:ind w:left="1871" w:hanging="1871"/>
      </w:pPr>
      <w:r>
        <w:tab/>
        <w:t>(b)</w:t>
      </w:r>
      <w:r>
        <w:tab/>
        <w:t>at the time the activity was carried out—</w:t>
      </w:r>
    </w:p>
    <w:p w14:paraId="1622EA69" w14:textId="77777777" w:rsidR="005801A6" w:rsidRDefault="005801A6">
      <w:pPr>
        <w:pStyle w:val="DraftHeading4"/>
        <w:tabs>
          <w:tab w:val="right" w:pos="2268"/>
        </w:tabs>
        <w:ind w:left="2381" w:hanging="2381"/>
      </w:pPr>
      <w:r>
        <w:tab/>
        <w:t>(i)</w:t>
      </w:r>
      <w:r>
        <w:tab/>
        <w:t xml:space="preserve">there was in force a provision made by or under an Act or by a Code of Practice approved under an Act, that regulated or otherwise applied to the carrying out of the activity and the person in carrying out that activity </w:t>
      </w:r>
      <w:r>
        <w:lastRenderedPageBreak/>
        <w:t xml:space="preserve">acted in accordance with the provision; and </w:t>
      </w:r>
    </w:p>
    <w:p w14:paraId="548784E0" w14:textId="77777777" w:rsidR="005801A6" w:rsidRDefault="005801A6">
      <w:pPr>
        <w:pStyle w:val="DraftHeading4"/>
        <w:tabs>
          <w:tab w:val="right" w:pos="2268"/>
        </w:tabs>
        <w:ind w:left="2381" w:hanging="2381"/>
      </w:pPr>
      <w:r>
        <w:tab/>
        <w:t>(ii)</w:t>
      </w:r>
      <w:r>
        <w:tab/>
        <w:t>the person believed that his or her conduct in carrying out the activity was justified having regard to all of the circumstances.</w:t>
      </w:r>
    </w:p>
    <w:p w14:paraId="6E017132" w14:textId="77777777" w:rsidR="002F1F12" w:rsidRPr="002F1F12" w:rsidRDefault="005801A6" w:rsidP="006339AE">
      <w:pPr>
        <w:pStyle w:val="DraftHeading2"/>
        <w:tabs>
          <w:tab w:val="right" w:pos="1247"/>
        </w:tabs>
        <w:ind w:left="1361" w:hanging="1361"/>
      </w:pPr>
      <w:r>
        <w:tab/>
        <w:t>(3)</w:t>
      </w:r>
      <w:r>
        <w:tab/>
        <w:t xml:space="preserve">For the purposes of </w:t>
      </w:r>
      <w:r w:rsidR="000760FB">
        <w:t>subsection</w:t>
      </w:r>
      <w:r>
        <w:t xml:space="preserve"> (2)(b)(ii) it is sufficient that a person honestly believed that the conduct was justified.</w:t>
      </w:r>
    </w:p>
    <w:p w14:paraId="4860739D" w14:textId="77777777" w:rsidR="005801A6" w:rsidRDefault="00306A3D">
      <w:pPr>
        <w:pStyle w:val="DraftHeading2"/>
        <w:tabs>
          <w:tab w:val="right" w:pos="1247"/>
        </w:tabs>
        <w:ind w:left="1361" w:hanging="1361"/>
      </w:pPr>
      <w:r>
        <w:tab/>
        <w:t>(4)</w:t>
      </w:r>
      <w:r>
        <w:tab/>
        <w:t>In this section—</w:t>
      </w:r>
    </w:p>
    <w:p w14:paraId="37402FF8" w14:textId="77777777" w:rsidR="005801A6" w:rsidRDefault="005801A6">
      <w:pPr>
        <w:pStyle w:val="DraftHeading3"/>
        <w:tabs>
          <w:tab w:val="right" w:pos="1757"/>
        </w:tabs>
        <w:ind w:left="1871" w:hanging="1871"/>
      </w:pPr>
      <w:r>
        <w:tab/>
        <w:t>(a)</w:t>
      </w:r>
      <w:r>
        <w:tab/>
        <w:t>a reference to causing a fire includes—</w:t>
      </w:r>
    </w:p>
    <w:p w14:paraId="347D0015" w14:textId="77777777" w:rsidR="005801A6" w:rsidRDefault="005801A6">
      <w:pPr>
        <w:pStyle w:val="DraftHeading4"/>
        <w:tabs>
          <w:tab w:val="right" w:pos="2268"/>
        </w:tabs>
        <w:ind w:left="2381" w:hanging="2381"/>
      </w:pPr>
      <w:r>
        <w:tab/>
        <w:t>(i)</w:t>
      </w:r>
      <w:r>
        <w:tab/>
        <w:t>lighting a fire;</w:t>
      </w:r>
    </w:p>
    <w:p w14:paraId="3A78E7F1" w14:textId="77777777" w:rsidR="005801A6" w:rsidRDefault="005801A6">
      <w:pPr>
        <w:pStyle w:val="DraftHeading4"/>
        <w:tabs>
          <w:tab w:val="right" w:pos="2268"/>
        </w:tabs>
        <w:ind w:left="2381" w:hanging="2381"/>
      </w:pPr>
      <w:r>
        <w:tab/>
        <w:t>(ii)</w:t>
      </w:r>
      <w:r>
        <w:tab/>
        <w:t>maintaining a fire;</w:t>
      </w:r>
    </w:p>
    <w:p w14:paraId="4B66D8E0" w14:textId="77777777" w:rsidR="005801A6" w:rsidRDefault="005801A6">
      <w:pPr>
        <w:pStyle w:val="DraftHeading4"/>
        <w:tabs>
          <w:tab w:val="right" w:pos="2268"/>
        </w:tabs>
        <w:ind w:left="2381" w:hanging="2381"/>
      </w:pPr>
      <w:r>
        <w:tab/>
        <w:t>(iii)</w:t>
      </w:r>
      <w:r>
        <w:tab/>
        <w:t>failing to contain a fire, except where the fire was lit by another person or the fire is beyond the control of the person who lit the fire;</w:t>
      </w:r>
    </w:p>
    <w:p w14:paraId="439AD86D" w14:textId="77777777" w:rsidR="005801A6" w:rsidRDefault="005801A6" w:rsidP="009D112F">
      <w:pPr>
        <w:pStyle w:val="DraftHeading3"/>
        <w:tabs>
          <w:tab w:val="right" w:pos="1757"/>
        </w:tabs>
        <w:ind w:left="1871" w:hanging="1871"/>
      </w:pPr>
      <w:r>
        <w:rPr>
          <w:bCs/>
        </w:rPr>
        <w:tab/>
        <w:t>(b)</w:t>
      </w:r>
      <w:r>
        <w:rPr>
          <w:bCs/>
        </w:rPr>
        <w:tab/>
      </w:r>
      <w:r w:rsidRPr="00A25486">
        <w:rPr>
          <w:b/>
          <w:i/>
          <w:iCs/>
        </w:rPr>
        <w:t>spread of the fire</w:t>
      </w:r>
      <w:r>
        <w:rPr>
          <w:b/>
        </w:rPr>
        <w:t xml:space="preserve"> </w:t>
      </w:r>
      <w:r>
        <w:t>means spread of the fire beyond the capacity of the person who caused the fire to extinguish it.</w:t>
      </w:r>
    </w:p>
    <w:p w14:paraId="266D9947" w14:textId="77777777" w:rsidR="005801A6" w:rsidRDefault="005801A6" w:rsidP="008C2814">
      <w:pPr>
        <w:pStyle w:val="SideNote"/>
        <w:framePr w:wrap="around"/>
      </w:pPr>
      <w:r>
        <w:t>S. 202 repealed by No. 9228 s. 2(1)(c), new s. 202 inserted by No. 9228 s. 2(1)(d), amended by No. 57/1989 s. 3(Sch. item 42.9(a)–(c)).</w:t>
      </w:r>
    </w:p>
    <w:p w14:paraId="559DFDCD" w14:textId="77777777" w:rsidR="005801A6" w:rsidRDefault="005801A6" w:rsidP="00635B03">
      <w:pPr>
        <w:pStyle w:val="DraftHeading1"/>
        <w:tabs>
          <w:tab w:val="right" w:pos="680"/>
        </w:tabs>
        <w:ind w:left="850" w:hanging="850"/>
      </w:pPr>
      <w:r>
        <w:tab/>
      </w:r>
      <w:bookmarkStart w:id="355" w:name="_Toc227760171"/>
      <w:r>
        <w:t>202</w:t>
      </w:r>
      <w:r w:rsidR="00635B03">
        <w:tab/>
      </w:r>
      <w:r>
        <w:t>Jurisdiction of magistrates' courts</w:t>
      </w:r>
      <w:bookmarkEnd w:id="355"/>
    </w:p>
    <w:p w14:paraId="291E867A" w14:textId="1D12BE9A" w:rsidR="005801A6" w:rsidRDefault="005801A6" w:rsidP="00B02F92">
      <w:pPr>
        <w:pStyle w:val="BodySectionSub"/>
      </w:pPr>
      <w:r>
        <w:t>No rule of law ousting the jurisdiction of the Magistrates' Court to try offences where a dispute of title to property is involved shall preclude the Magistrates' Court from trying offences mentioned in this subdivision or from trying any other offences of destroying or damaging property.</w:t>
      </w:r>
    </w:p>
    <w:p w14:paraId="1FE4FA6E" w14:textId="77777777" w:rsidR="00B9571E" w:rsidRDefault="00B9571E" w:rsidP="00B9571E"/>
    <w:p w14:paraId="7D5FA202" w14:textId="77777777" w:rsidR="00D07082" w:rsidRDefault="00D07082" w:rsidP="00B9571E"/>
    <w:p w14:paraId="2C15D912" w14:textId="77777777" w:rsidR="00D07082" w:rsidRDefault="00D07082" w:rsidP="00B9571E"/>
    <w:p w14:paraId="0A6E5BB9" w14:textId="77777777" w:rsidR="00D07082" w:rsidRDefault="00D07082" w:rsidP="00B9571E"/>
    <w:p w14:paraId="052E8614" w14:textId="77777777" w:rsidR="00D07082" w:rsidRPr="00B9571E" w:rsidRDefault="00D07082" w:rsidP="00B9571E"/>
    <w:p w14:paraId="1319CA78" w14:textId="77777777" w:rsidR="005801A6" w:rsidRDefault="005801A6" w:rsidP="008C2814">
      <w:pPr>
        <w:pStyle w:val="SideNote"/>
        <w:framePr w:wrap="around"/>
      </w:pPr>
      <w:r>
        <w:lastRenderedPageBreak/>
        <w:t>S. 203 repealed by No. 9228 s. 2(1)(c).</w:t>
      </w:r>
    </w:p>
    <w:p w14:paraId="5F791065" w14:textId="77777777" w:rsidR="005801A6" w:rsidRDefault="005801A6">
      <w:pPr>
        <w:pStyle w:val="Stars"/>
      </w:pPr>
      <w:r>
        <w:tab/>
        <w:t>*</w:t>
      </w:r>
      <w:r>
        <w:tab/>
        <w:t>*</w:t>
      </w:r>
      <w:r>
        <w:tab/>
        <w:t>*</w:t>
      </w:r>
      <w:r>
        <w:tab/>
        <w:t>*</w:t>
      </w:r>
      <w:r>
        <w:tab/>
        <w:t>*</w:t>
      </w:r>
    </w:p>
    <w:p w14:paraId="4276D260" w14:textId="77777777" w:rsidR="005801A6" w:rsidRDefault="005801A6" w:rsidP="00AA0BA3"/>
    <w:p w14:paraId="637184FD" w14:textId="77777777" w:rsidR="00B02F92" w:rsidRDefault="00B02F92" w:rsidP="00AA0BA3"/>
    <w:p w14:paraId="67A1EA12" w14:textId="77777777" w:rsidR="005801A6" w:rsidRDefault="005801A6" w:rsidP="008C2814">
      <w:pPr>
        <w:pStyle w:val="SideNote"/>
        <w:framePr w:wrap="around"/>
      </w:pPr>
      <w:r>
        <w:t>S. 203A inserted by No. 8280 s. 12, amended by No. 9019 s. 2(1)(Sch. item 35), repealed by No. 9228 s. 2(1)(c).</w:t>
      </w:r>
    </w:p>
    <w:p w14:paraId="499DA083" w14:textId="77777777" w:rsidR="005801A6" w:rsidRPr="001E79CC"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3F23919D" w14:textId="77777777" w:rsidR="005801A6" w:rsidRPr="001E79CC" w:rsidRDefault="005801A6" w:rsidP="00613671">
      <w:pPr>
        <w:rPr>
          <w:lang w:val="en-US"/>
        </w:rPr>
      </w:pPr>
    </w:p>
    <w:p w14:paraId="52960D93" w14:textId="77777777" w:rsidR="005801A6" w:rsidRPr="001E79CC" w:rsidRDefault="005801A6" w:rsidP="00613671">
      <w:pPr>
        <w:rPr>
          <w:lang w:val="en-US"/>
        </w:rPr>
      </w:pPr>
    </w:p>
    <w:p w14:paraId="61939C90" w14:textId="77777777" w:rsidR="005801A6" w:rsidRDefault="005801A6" w:rsidP="00613671">
      <w:pPr>
        <w:rPr>
          <w:lang w:val="en-US"/>
        </w:rPr>
      </w:pPr>
    </w:p>
    <w:p w14:paraId="531C6F41" w14:textId="77777777" w:rsidR="00B9571E" w:rsidRPr="001E79CC" w:rsidRDefault="00B9571E" w:rsidP="00613671">
      <w:pPr>
        <w:rPr>
          <w:lang w:val="en-US"/>
        </w:rPr>
      </w:pPr>
    </w:p>
    <w:p w14:paraId="7DE76518" w14:textId="77777777" w:rsidR="005801A6" w:rsidRDefault="005801A6" w:rsidP="008C2814">
      <w:pPr>
        <w:pStyle w:val="SideNote"/>
        <w:framePr w:wrap="around"/>
      </w:pPr>
      <w:r w:rsidRPr="001E79CC">
        <w:rPr>
          <w:lang w:val="en-US"/>
        </w:rPr>
        <w:t xml:space="preserve">Pt 1 Div. 3 Subdiv. </w:t>
      </w:r>
      <w:r>
        <w:t>(2) (Heading and ss 204, 205) repealed by No. 9228 s. 2(1)(c).</w:t>
      </w:r>
    </w:p>
    <w:p w14:paraId="311E41C1" w14:textId="77777777" w:rsidR="005801A6" w:rsidRPr="001E79CC"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70CD62A6" w14:textId="77777777" w:rsidR="005801A6" w:rsidRPr="001E79CC" w:rsidRDefault="005801A6" w:rsidP="00613671">
      <w:pPr>
        <w:rPr>
          <w:lang w:val="en-US"/>
        </w:rPr>
      </w:pPr>
    </w:p>
    <w:p w14:paraId="124E7CD5" w14:textId="77777777" w:rsidR="005801A6" w:rsidRDefault="005801A6">
      <w:pPr>
        <w:rPr>
          <w:lang w:val="en-US"/>
        </w:rPr>
      </w:pPr>
    </w:p>
    <w:p w14:paraId="6817BB09" w14:textId="77777777" w:rsidR="002F1F12" w:rsidRPr="001E79CC" w:rsidRDefault="002F1F12">
      <w:pPr>
        <w:rPr>
          <w:lang w:val="en-US"/>
        </w:rPr>
      </w:pPr>
    </w:p>
    <w:p w14:paraId="716F494B" w14:textId="77777777" w:rsidR="005801A6" w:rsidRDefault="005801A6" w:rsidP="008C2814">
      <w:pPr>
        <w:pStyle w:val="SideNote"/>
        <w:framePr w:wrap="around"/>
      </w:pPr>
      <w:r w:rsidRPr="001E79CC">
        <w:rPr>
          <w:lang w:val="en-US"/>
        </w:rPr>
        <w:t xml:space="preserve">Pt 1 Div. 3 Subdiv. </w:t>
      </w:r>
      <w:r>
        <w:t>(3) (Heading) repealed by No. 9228 s. 2(1)(c).</w:t>
      </w:r>
    </w:p>
    <w:p w14:paraId="555BBA35" w14:textId="77777777" w:rsidR="005801A6" w:rsidRDefault="005801A6">
      <w:pPr>
        <w:pStyle w:val="Stars"/>
      </w:pPr>
      <w:r>
        <w:tab/>
        <w:t>*</w:t>
      </w:r>
      <w:r>
        <w:tab/>
        <w:t>*</w:t>
      </w:r>
      <w:r>
        <w:tab/>
        <w:t>*</w:t>
      </w:r>
      <w:r>
        <w:tab/>
        <w:t>*</w:t>
      </w:r>
      <w:r>
        <w:tab/>
        <w:t>*</w:t>
      </w:r>
    </w:p>
    <w:p w14:paraId="3B0355C0" w14:textId="77777777" w:rsidR="005801A6" w:rsidRDefault="005801A6" w:rsidP="00613671"/>
    <w:p w14:paraId="44BEA43D" w14:textId="12B19289" w:rsidR="008B465B" w:rsidRDefault="008B465B" w:rsidP="00921BB2"/>
    <w:p w14:paraId="3FC08FB6" w14:textId="77777777" w:rsidR="00B9571E" w:rsidRDefault="00B9571E" w:rsidP="00921BB2"/>
    <w:p w14:paraId="5903C18A" w14:textId="77777777" w:rsidR="00D07082" w:rsidRDefault="00D07082" w:rsidP="00921BB2"/>
    <w:p w14:paraId="13279DB8" w14:textId="77777777" w:rsidR="00D07082" w:rsidRDefault="00D07082" w:rsidP="00921BB2"/>
    <w:p w14:paraId="0D0057EE" w14:textId="77777777" w:rsidR="00D07082" w:rsidRDefault="00D07082" w:rsidP="00921BB2"/>
    <w:p w14:paraId="2BEACD1E" w14:textId="77777777" w:rsidR="00D07082" w:rsidRDefault="00D07082" w:rsidP="00921BB2"/>
    <w:p w14:paraId="351F9FE4" w14:textId="77777777" w:rsidR="00D07082" w:rsidRDefault="00D07082" w:rsidP="00921BB2"/>
    <w:p w14:paraId="32C8E226" w14:textId="77777777" w:rsidR="00D07082" w:rsidRDefault="00D07082" w:rsidP="00921BB2"/>
    <w:p w14:paraId="298C8728" w14:textId="77777777" w:rsidR="00D07082" w:rsidRDefault="00D07082" w:rsidP="00921BB2"/>
    <w:p w14:paraId="0B6F1ABD" w14:textId="77777777" w:rsidR="00D07082" w:rsidRDefault="00D07082" w:rsidP="00921BB2"/>
    <w:p w14:paraId="168AB8F8" w14:textId="77777777" w:rsidR="00D07082" w:rsidRDefault="00D07082" w:rsidP="00921BB2"/>
    <w:p w14:paraId="68259C12" w14:textId="77777777" w:rsidR="00D07082" w:rsidRDefault="00D07082" w:rsidP="00921BB2"/>
    <w:p w14:paraId="5C793091" w14:textId="77777777" w:rsidR="00D07082" w:rsidRDefault="00D07082" w:rsidP="00921BB2"/>
    <w:p w14:paraId="358A1933" w14:textId="77777777" w:rsidR="005801A6" w:rsidRDefault="005801A6" w:rsidP="008C2814">
      <w:pPr>
        <w:pStyle w:val="SideNote"/>
        <w:framePr w:wrap="around"/>
        <w:spacing w:before="240"/>
      </w:pPr>
      <w:r>
        <w:lastRenderedPageBreak/>
        <w:t>New Pt 1 Div. 3 Subdiv. (2) (Heading) inserted by No. 9228 s. 2(1)(e).</w:t>
      </w:r>
    </w:p>
    <w:p w14:paraId="0DF58522" w14:textId="0AAD991F" w:rsidR="005801A6" w:rsidRDefault="005801A6" w:rsidP="00AE4852">
      <w:pPr>
        <w:pStyle w:val="Heading-DIVISION"/>
        <w:ind w:left="1" w:firstLine="1"/>
        <w:rPr>
          <w:i/>
        </w:rPr>
      </w:pPr>
      <w:bookmarkStart w:id="356" w:name="_Toc227760172"/>
      <w:r>
        <w:t xml:space="preserve">(2) </w:t>
      </w:r>
      <w:r>
        <w:rPr>
          <w:i/>
        </w:rPr>
        <w:t xml:space="preserve">Injuries to </w:t>
      </w:r>
      <w:r w:rsidR="0018605B">
        <w:rPr>
          <w:i/>
        </w:rPr>
        <w:t>b</w:t>
      </w:r>
      <w:r>
        <w:rPr>
          <w:i/>
        </w:rPr>
        <w:t xml:space="preserve">uildings &amp;c. by </w:t>
      </w:r>
      <w:r w:rsidR="0018605B">
        <w:rPr>
          <w:i/>
        </w:rPr>
        <w:t>r</w:t>
      </w:r>
      <w:r w:rsidR="00427341">
        <w:rPr>
          <w:i/>
        </w:rPr>
        <w:t>ioters and</w:t>
      </w:r>
      <w:r w:rsidR="00427341">
        <w:rPr>
          <w:i/>
        </w:rPr>
        <w:br/>
      </w:r>
      <w:r w:rsidR="0018605B">
        <w:rPr>
          <w:i/>
        </w:rPr>
        <w:t>f</w:t>
      </w:r>
      <w:r>
        <w:rPr>
          <w:i/>
        </w:rPr>
        <w:t>orcible</w:t>
      </w:r>
      <w:r w:rsidR="00427341">
        <w:rPr>
          <w:i/>
        </w:rPr>
        <w:t xml:space="preserve"> </w:t>
      </w:r>
      <w:r w:rsidR="0018605B">
        <w:rPr>
          <w:i/>
        </w:rPr>
        <w:t>e</w:t>
      </w:r>
      <w:r>
        <w:rPr>
          <w:i/>
        </w:rPr>
        <w:t>ntries</w:t>
      </w:r>
      <w:r w:rsidR="00427341">
        <w:rPr>
          <w:i/>
        </w:rPr>
        <w:t xml:space="preserve"> </w:t>
      </w:r>
      <w:r>
        <w:rPr>
          <w:i/>
        </w:rPr>
        <w:t>and</w:t>
      </w:r>
      <w:r w:rsidR="00427341">
        <w:rPr>
          <w:i/>
        </w:rPr>
        <w:t xml:space="preserve"> </w:t>
      </w:r>
      <w:r w:rsidR="0018605B">
        <w:rPr>
          <w:i/>
        </w:rPr>
        <w:t>d</w:t>
      </w:r>
      <w:r>
        <w:rPr>
          <w:i/>
        </w:rPr>
        <w:t>etainers</w:t>
      </w:r>
      <w:bookmarkEnd w:id="356"/>
    </w:p>
    <w:p w14:paraId="0AE37B83" w14:textId="77777777" w:rsidR="00D07082" w:rsidRPr="00D07082" w:rsidRDefault="00D07082" w:rsidP="00D07082"/>
    <w:p w14:paraId="40D7FF6C" w14:textId="77777777" w:rsidR="00AA0BA3" w:rsidRPr="00AA0BA3" w:rsidRDefault="00AA0BA3" w:rsidP="00AA0BA3"/>
    <w:p w14:paraId="3C059D59" w14:textId="77777777" w:rsidR="00B9571E" w:rsidRDefault="00B9571E" w:rsidP="00AA0BA3"/>
    <w:p w14:paraId="6935C122" w14:textId="77777777" w:rsidR="005801A6" w:rsidRDefault="005801A6" w:rsidP="008C2814">
      <w:pPr>
        <w:pStyle w:val="SideNote"/>
        <w:framePr w:wrap="around"/>
      </w:pPr>
      <w:r>
        <w:t>No. 6103 s. 206.</w:t>
      </w:r>
    </w:p>
    <w:p w14:paraId="4E3F3780" w14:textId="77777777" w:rsidR="005801A6" w:rsidRDefault="005801A6" w:rsidP="00635B03">
      <w:pPr>
        <w:pStyle w:val="DraftHeading1"/>
        <w:tabs>
          <w:tab w:val="right" w:pos="680"/>
        </w:tabs>
        <w:ind w:left="850" w:hanging="850"/>
      </w:pPr>
      <w:r>
        <w:tab/>
      </w:r>
      <w:bookmarkStart w:id="357" w:name="_Toc227760173"/>
      <w:r>
        <w:t>206</w:t>
      </w:r>
      <w:r w:rsidR="00635B03">
        <w:tab/>
      </w:r>
      <w:r>
        <w:t>Rioters demolishing buildings</w:t>
      </w:r>
      <w:r>
        <w:rPr>
          <w:rStyle w:val="EndnoteReference"/>
        </w:rPr>
        <w:endnoteReference w:id="16"/>
      </w:r>
      <w:bookmarkEnd w:id="357"/>
    </w:p>
    <w:p w14:paraId="6A4116E5" w14:textId="77777777" w:rsidR="005801A6" w:rsidRDefault="005801A6" w:rsidP="00613671"/>
    <w:p w14:paraId="5E183086" w14:textId="7B71BFF1" w:rsidR="005801A6" w:rsidRDefault="005801A6" w:rsidP="008C2814">
      <w:pPr>
        <w:pStyle w:val="SideNote"/>
        <w:framePr w:wrap="around"/>
      </w:pPr>
      <w:r>
        <w:t>S. 206(1) amended by Nos 9576 s. 11(1), 12/1989 s. 4(1)(Sch. 2 item 20.1) (as amended by No. 13/1990 s. 38(1)(h)), 49/1991 s. 119(1)</w:t>
      </w:r>
      <w:r>
        <w:br/>
        <w:t xml:space="preserve">(Sch. 2 item 53), 48/1997 </w:t>
      </w:r>
      <w:r>
        <w:br/>
        <w:t>s. 60(1)(Sch. 1 item 73(a))</w:t>
      </w:r>
      <w:r w:rsidR="000B1860">
        <w:t xml:space="preserve">, </w:t>
      </w:r>
      <w:r w:rsidR="00106C6E">
        <w:t>25/2023</w:t>
      </w:r>
      <w:r w:rsidR="000B1860">
        <w:t xml:space="preserve"> s. 7(Sch. 1 item 6.2)</w:t>
      </w:r>
      <w:r>
        <w:t>.</w:t>
      </w:r>
    </w:p>
    <w:p w14:paraId="610A5CA5" w14:textId="4F09688F" w:rsidR="005801A6" w:rsidRDefault="005801A6">
      <w:pPr>
        <w:pStyle w:val="DraftHeading2"/>
        <w:tabs>
          <w:tab w:val="right" w:pos="1247"/>
        </w:tabs>
        <w:ind w:left="1361" w:hanging="1361"/>
      </w:pPr>
      <w:r>
        <w:tab/>
        <w:t>(1)</w:t>
      </w:r>
      <w:r>
        <w:tab/>
        <w:t xml:space="preserve">Whosoever is one of any persons riotously and tumultuously assembled together to the disturbance of the public peace who unlawfully and with force demolish or pull down or destroy or begin to demolish pull down or destroy any church chapel meeting-house or other place of divine worship, or any house stable coach-house outhouse warehouse office shop mill malthouse hop-oast barn granary shed hovel or fold, or any building or erection used in farming land or in carrying on any trade or manufacture or any branch thereof, or any building other than such as are in this section before mentioned belonging to </w:t>
      </w:r>
      <w:r w:rsidR="000B1860" w:rsidRPr="00425617">
        <w:t>the King</w:t>
      </w:r>
      <w:r>
        <w:t xml:space="preserve"> or the Government of Victoria or to any municipal council or belonging to any university, or devoted or dedicated to public use or ornament, or erected or maintained by public subscription or contribution, or any machinery (whether fixed or movable) prepared for or employed in any manufacture or any steam-engine or other engine for sinking working ventilating or draining any mine, or any staith building or erection used in conducting the business of any mine or any bridge waggon-way tramway trunk or shoot for conveying minerals from any mine, shall be guilty of an indictable offence, and shall be liable to level 4 imprisonment (15 years maximum).</w:t>
      </w:r>
    </w:p>
    <w:p w14:paraId="65910938" w14:textId="77777777" w:rsidR="005801A6" w:rsidRDefault="005801A6" w:rsidP="008C2814">
      <w:pPr>
        <w:pStyle w:val="SideNote"/>
        <w:framePr w:wrap="around"/>
      </w:pPr>
      <w:r>
        <w:lastRenderedPageBreak/>
        <w:t>S. 206(2) amended by Nos 9576 s. 11(1), 49/1991 s. 119(1)</w:t>
      </w:r>
      <w:r>
        <w:br/>
        <w:t>(Sch</w:t>
      </w:r>
      <w:r w:rsidR="005037C7">
        <w:t>.</w:t>
      </w:r>
      <w:r>
        <w:t xml:space="preserve"> 2 item 51), 48/1997 </w:t>
      </w:r>
      <w:r>
        <w:br/>
        <w:t>s. 60(1)(Sch. 1 item 73(b)).</w:t>
      </w:r>
    </w:p>
    <w:p w14:paraId="081B9D09" w14:textId="77777777" w:rsidR="005801A6" w:rsidRDefault="005801A6">
      <w:pPr>
        <w:pStyle w:val="DraftHeading2"/>
        <w:tabs>
          <w:tab w:val="right" w:pos="1247"/>
        </w:tabs>
        <w:ind w:left="1361" w:hanging="1361"/>
      </w:pPr>
      <w:r>
        <w:tab/>
        <w:t>(2)</w:t>
      </w:r>
      <w:r>
        <w:tab/>
        <w:t xml:space="preserve">Whosoever is one of any persons riotously and tumultuously assembled together to the disturbance of the public peace who unlawfully and with force injure or damage any such place building or erection or thing as is in the last </w:t>
      </w:r>
      <w:r w:rsidR="000760FB">
        <w:t>subsection</w:t>
      </w:r>
      <w:r>
        <w:t xml:space="preserve"> mentioned, shall be guilty of an indictable offence, and shall be liable to level 6 imprisonment (5 years maximum).</w:t>
      </w:r>
    </w:p>
    <w:p w14:paraId="26642721" w14:textId="77777777" w:rsidR="005801A6" w:rsidRPr="00283657" w:rsidRDefault="005801A6" w:rsidP="008C2814">
      <w:pPr>
        <w:pStyle w:val="SideNote"/>
        <w:framePr w:wrap="around"/>
        <w:rPr>
          <w:lang w:val="es-BO"/>
        </w:rPr>
      </w:pPr>
      <w:r w:rsidRPr="00283657">
        <w:rPr>
          <w:lang w:val="es-BO"/>
        </w:rPr>
        <w:t>No. 6103 s. 207.</w:t>
      </w:r>
    </w:p>
    <w:p w14:paraId="6B3DF40D" w14:textId="77777777" w:rsidR="005801A6" w:rsidRDefault="005801A6" w:rsidP="00635B03">
      <w:pPr>
        <w:pStyle w:val="DraftHeading1"/>
        <w:tabs>
          <w:tab w:val="right" w:pos="680"/>
        </w:tabs>
        <w:ind w:left="850" w:hanging="850"/>
      </w:pPr>
      <w:r w:rsidRPr="00283657">
        <w:rPr>
          <w:lang w:val="es-BO"/>
        </w:rPr>
        <w:tab/>
      </w:r>
      <w:bookmarkStart w:id="358" w:name="_Toc227760174"/>
      <w:r w:rsidRPr="00283657">
        <w:rPr>
          <w:lang w:val="es-BO"/>
        </w:rPr>
        <w:t>207</w:t>
      </w:r>
      <w:r w:rsidR="00635B03" w:rsidRPr="00283657">
        <w:rPr>
          <w:lang w:val="es-BO"/>
        </w:rPr>
        <w:tab/>
      </w:r>
      <w:r w:rsidRPr="00283657">
        <w:rPr>
          <w:lang w:val="es-BO"/>
        </w:rPr>
        <w:t>Forcible</w:t>
      </w:r>
      <w:r w:rsidRPr="00534D7E">
        <w:t xml:space="preserve"> entry</w:t>
      </w:r>
      <w:bookmarkEnd w:id="358"/>
    </w:p>
    <w:p w14:paraId="42C89979" w14:textId="77777777" w:rsidR="005235AA" w:rsidRDefault="005235AA" w:rsidP="005235AA"/>
    <w:p w14:paraId="24B48F73" w14:textId="77777777" w:rsidR="005801A6" w:rsidRDefault="005801A6" w:rsidP="008C2814">
      <w:pPr>
        <w:pStyle w:val="SideNote"/>
        <w:framePr w:wrap="around"/>
      </w:pPr>
      <w:r>
        <w:t>S. 207(1) repealed by No. 44/1997</w:t>
      </w:r>
      <w:r>
        <w:br/>
        <w:t>s. 3.</w:t>
      </w:r>
    </w:p>
    <w:p w14:paraId="3DEFF61C" w14:textId="77777777" w:rsidR="005801A6" w:rsidRDefault="005801A6">
      <w:pPr>
        <w:pStyle w:val="Stars"/>
      </w:pPr>
      <w:r>
        <w:tab/>
        <w:t>*</w:t>
      </w:r>
      <w:r>
        <w:tab/>
        <w:t>*</w:t>
      </w:r>
      <w:r>
        <w:tab/>
        <w:t>*</w:t>
      </w:r>
      <w:r>
        <w:tab/>
        <w:t>*</w:t>
      </w:r>
      <w:r>
        <w:tab/>
        <w:t>*</w:t>
      </w:r>
    </w:p>
    <w:p w14:paraId="39C16704" w14:textId="77777777" w:rsidR="005235AA" w:rsidRDefault="005235AA" w:rsidP="00AA0BA3"/>
    <w:p w14:paraId="4B99CBEF" w14:textId="77777777" w:rsidR="005235AA" w:rsidRDefault="005235AA" w:rsidP="00AA0BA3"/>
    <w:p w14:paraId="6631749A" w14:textId="77777777" w:rsidR="005801A6" w:rsidRDefault="005801A6">
      <w:pPr>
        <w:pStyle w:val="DraftHeading2"/>
        <w:tabs>
          <w:tab w:val="right" w:pos="1247"/>
        </w:tabs>
        <w:ind w:left="1361" w:hanging="1361"/>
      </w:pPr>
      <w:r>
        <w:tab/>
        <w:t>(2)</w:t>
      </w:r>
      <w:r>
        <w:tab/>
        <w:t>No person being in actual possession of land for a period of less than three years by himself or his predecessors shall without colour of right hold possession of it in a manner likely to cause a breach of the peace or a reasonable apprehension of a breach of the peace against a person entitled by law to the possession of the land and able and willing to afford reasonable information as to his being so entitled.</w:t>
      </w:r>
    </w:p>
    <w:p w14:paraId="12531D8D" w14:textId="77777777" w:rsidR="005801A6" w:rsidRDefault="005801A6" w:rsidP="008C2814">
      <w:pPr>
        <w:pStyle w:val="SideNote"/>
        <w:framePr w:wrap="around"/>
      </w:pPr>
      <w:r>
        <w:t>S. 207(3) amended by Nos 9554 s. 2(2)(Sch. 2 item 55), 9576 s. 11(1), 49/1991 s. 119(1)</w:t>
      </w:r>
      <w:r>
        <w:br/>
        <w:t xml:space="preserve">(Sch. 2 item 54), 48/1997 </w:t>
      </w:r>
      <w:r>
        <w:br/>
        <w:t>s. 60(1)(Sch. 1 item 74(a)(b)).</w:t>
      </w:r>
    </w:p>
    <w:p w14:paraId="19A16964" w14:textId="77777777" w:rsidR="005801A6" w:rsidRDefault="005801A6">
      <w:pPr>
        <w:pStyle w:val="DraftHeading2"/>
        <w:tabs>
          <w:tab w:val="right" w:pos="1247"/>
        </w:tabs>
        <w:ind w:left="1361" w:hanging="1361"/>
      </w:pPr>
      <w:r>
        <w:tab/>
        <w:t>(3)</w:t>
      </w:r>
      <w:r>
        <w:tab/>
        <w:t>Every person who is guilty of a contravention of this section shall be guilty of a summary offence and liable to level 8 imprisonment (1 year maximum) or a level 10 fine or both.</w:t>
      </w:r>
    </w:p>
    <w:p w14:paraId="6054D986" w14:textId="77777777" w:rsidR="005801A6" w:rsidRDefault="005801A6" w:rsidP="00AA0BA3"/>
    <w:p w14:paraId="3229CC5D" w14:textId="77777777" w:rsidR="005801A6" w:rsidRDefault="005801A6" w:rsidP="00AA0BA3"/>
    <w:p w14:paraId="0891C7BB" w14:textId="77777777" w:rsidR="005801A6" w:rsidRDefault="005801A6" w:rsidP="00AA0BA3"/>
    <w:p w14:paraId="5BA81066" w14:textId="77777777" w:rsidR="005801A6" w:rsidRDefault="005801A6" w:rsidP="00AA0BA3"/>
    <w:p w14:paraId="5989ED1F" w14:textId="77777777" w:rsidR="005801A6" w:rsidRDefault="005801A6" w:rsidP="008C2814">
      <w:pPr>
        <w:pStyle w:val="SideNote"/>
        <w:framePr w:wrap="around"/>
      </w:pPr>
      <w:r>
        <w:lastRenderedPageBreak/>
        <w:t xml:space="preserve">Pt 1 Div. 3 Subdivs (4)(5) (Headings and </w:t>
      </w:r>
      <w:r>
        <w:br/>
        <w:t>ss 208–210) repealed by No. 9228 s. 2(1)(c).</w:t>
      </w:r>
    </w:p>
    <w:p w14:paraId="1B5AB6D3" w14:textId="7795B32A" w:rsidR="005801A6" w:rsidRDefault="005801A6">
      <w:pPr>
        <w:pStyle w:val="Stars"/>
      </w:pPr>
      <w:r>
        <w:tab/>
        <w:t>*</w:t>
      </w:r>
      <w:r>
        <w:tab/>
        <w:t>*</w:t>
      </w:r>
      <w:r>
        <w:tab/>
        <w:t>*</w:t>
      </w:r>
      <w:r>
        <w:tab/>
        <w:t>*</w:t>
      </w:r>
      <w:r>
        <w:tab/>
        <w:t>*</w:t>
      </w:r>
    </w:p>
    <w:p w14:paraId="4507577B" w14:textId="77777777" w:rsidR="00AA0BA3" w:rsidRPr="00AA0BA3" w:rsidRDefault="00AA0BA3" w:rsidP="00AA0BA3"/>
    <w:p w14:paraId="02247A19" w14:textId="77777777" w:rsidR="005801A6" w:rsidRDefault="005801A6" w:rsidP="00AA0BA3"/>
    <w:p w14:paraId="4C6CC276" w14:textId="77777777" w:rsidR="005801A6" w:rsidRDefault="005801A6" w:rsidP="00AA0BA3"/>
    <w:p w14:paraId="036CF740" w14:textId="77777777" w:rsidR="006339AE" w:rsidRDefault="006339AE" w:rsidP="00AA0BA3"/>
    <w:p w14:paraId="2AD37D04" w14:textId="77777777" w:rsidR="005801A6" w:rsidRDefault="005801A6" w:rsidP="008C2814">
      <w:pPr>
        <w:pStyle w:val="SideNote"/>
        <w:framePr w:wrap="around"/>
      </w:pPr>
      <w:r>
        <w:t xml:space="preserve">Pt 1 Div. 3 Subdivs (6)(7) (Headings and </w:t>
      </w:r>
      <w:r>
        <w:br/>
        <w:t>ss 211–222) amended by No. 7876 s. 2(3), repealed by No. 9228 s. 2(1)(c).</w:t>
      </w:r>
    </w:p>
    <w:p w14:paraId="0E6FBE8D" w14:textId="77777777" w:rsidR="005801A6" w:rsidRPr="001E79CC"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6FEDCE42" w14:textId="77777777" w:rsidR="005801A6" w:rsidRPr="001E79CC" w:rsidRDefault="005801A6">
      <w:pPr>
        <w:rPr>
          <w:lang w:val="en-US"/>
        </w:rPr>
      </w:pPr>
    </w:p>
    <w:p w14:paraId="110EAC2C" w14:textId="77777777" w:rsidR="005801A6" w:rsidRPr="001E79CC" w:rsidRDefault="005801A6">
      <w:pPr>
        <w:rPr>
          <w:lang w:val="en-US"/>
        </w:rPr>
      </w:pPr>
    </w:p>
    <w:p w14:paraId="7AEFC090" w14:textId="77777777" w:rsidR="005801A6" w:rsidRPr="001E79CC" w:rsidRDefault="005801A6">
      <w:pPr>
        <w:rPr>
          <w:lang w:val="en-US"/>
        </w:rPr>
      </w:pPr>
    </w:p>
    <w:p w14:paraId="5ABB5770" w14:textId="3DCC13F6" w:rsidR="005801A6" w:rsidRDefault="005801A6">
      <w:pPr>
        <w:rPr>
          <w:lang w:val="en-US"/>
        </w:rPr>
      </w:pPr>
    </w:p>
    <w:p w14:paraId="5926A459" w14:textId="77777777" w:rsidR="00AA0BA3" w:rsidRPr="001E79CC" w:rsidRDefault="00AA0BA3">
      <w:pPr>
        <w:rPr>
          <w:lang w:val="en-US"/>
        </w:rPr>
      </w:pPr>
    </w:p>
    <w:p w14:paraId="601638BB" w14:textId="77777777" w:rsidR="005801A6" w:rsidRDefault="005801A6" w:rsidP="008C2814">
      <w:pPr>
        <w:pStyle w:val="SideNote"/>
        <w:framePr w:wrap="around"/>
      </w:pPr>
      <w:r w:rsidRPr="001E79CC">
        <w:rPr>
          <w:lang w:val="en-US"/>
        </w:rPr>
        <w:t xml:space="preserve">Pt 1 Div. 3 Subdiv. </w:t>
      </w:r>
      <w:r>
        <w:t>(8) (Heading and ss 223, 224) repealed by No. 9228 s. 2(1)(c).</w:t>
      </w:r>
    </w:p>
    <w:p w14:paraId="4F8B3DFE" w14:textId="77777777" w:rsidR="005801A6" w:rsidRDefault="005801A6">
      <w:pPr>
        <w:pStyle w:val="Stars"/>
      </w:pPr>
      <w:r>
        <w:tab/>
        <w:t>*</w:t>
      </w:r>
      <w:r>
        <w:tab/>
        <w:t>*</w:t>
      </w:r>
      <w:r>
        <w:tab/>
        <w:t>*</w:t>
      </w:r>
      <w:r>
        <w:tab/>
        <w:t>*</w:t>
      </w:r>
      <w:r>
        <w:tab/>
        <w:t>*</w:t>
      </w:r>
    </w:p>
    <w:p w14:paraId="2BD60DDE" w14:textId="77777777" w:rsidR="00613671" w:rsidRPr="00613671" w:rsidRDefault="00613671" w:rsidP="00613671"/>
    <w:p w14:paraId="4DDEDA42" w14:textId="77777777" w:rsidR="00613671" w:rsidRDefault="00613671"/>
    <w:p w14:paraId="7968034B" w14:textId="77777777" w:rsidR="00613671" w:rsidRDefault="00613671"/>
    <w:p w14:paraId="265354FA" w14:textId="77777777" w:rsidR="005801A6" w:rsidRDefault="005801A6" w:rsidP="008C2814">
      <w:pPr>
        <w:pStyle w:val="SideNote"/>
        <w:framePr w:wrap="around"/>
        <w:spacing w:before="240"/>
      </w:pPr>
      <w:r>
        <w:t xml:space="preserve">New Pt 1 Div. 3 </w:t>
      </w:r>
      <w:r>
        <w:br/>
        <w:t>Subdiv. (3) (Heading) inserted by No. 9228 s. 2(1)(f).</w:t>
      </w:r>
    </w:p>
    <w:p w14:paraId="65EFB0B1" w14:textId="77777777" w:rsidR="005801A6" w:rsidRDefault="005801A6">
      <w:pPr>
        <w:pStyle w:val="Heading-DIVISION"/>
        <w:rPr>
          <w:i/>
        </w:rPr>
      </w:pPr>
      <w:bookmarkStart w:id="359" w:name="_Toc227760175"/>
      <w:r>
        <w:t xml:space="preserve">(3) </w:t>
      </w:r>
      <w:r>
        <w:rPr>
          <w:i/>
        </w:rPr>
        <w:t xml:space="preserve">Interference with </w:t>
      </w:r>
      <w:r w:rsidR="0018605B">
        <w:rPr>
          <w:i/>
        </w:rPr>
        <w:t>m</w:t>
      </w:r>
      <w:r>
        <w:rPr>
          <w:i/>
        </w:rPr>
        <w:t xml:space="preserve">ines, </w:t>
      </w:r>
      <w:r w:rsidR="0018605B">
        <w:rPr>
          <w:i/>
        </w:rPr>
        <w:t>s</w:t>
      </w:r>
      <w:r>
        <w:rPr>
          <w:i/>
        </w:rPr>
        <w:t xml:space="preserve">ea </w:t>
      </w:r>
      <w:r w:rsidR="0018605B">
        <w:rPr>
          <w:i/>
        </w:rPr>
        <w:t>b</w:t>
      </w:r>
      <w:r>
        <w:rPr>
          <w:i/>
        </w:rPr>
        <w:t>anks &amp;c.</w:t>
      </w:r>
      <w:r w:rsidR="00427341">
        <w:rPr>
          <w:i/>
        </w:rPr>
        <w:t>,</w:t>
      </w:r>
      <w:r w:rsidR="00427341">
        <w:rPr>
          <w:i/>
        </w:rPr>
        <w:br/>
      </w:r>
      <w:r w:rsidR="0018605B">
        <w:rPr>
          <w:i/>
        </w:rPr>
        <w:t>r</w:t>
      </w:r>
      <w:r>
        <w:rPr>
          <w:i/>
        </w:rPr>
        <w:t>ailways</w:t>
      </w:r>
      <w:r w:rsidR="00427341">
        <w:rPr>
          <w:i/>
        </w:rPr>
        <w:t xml:space="preserve"> </w:t>
      </w:r>
      <w:r>
        <w:rPr>
          <w:i/>
        </w:rPr>
        <w:t>and</w:t>
      </w:r>
      <w:r w:rsidR="00427341">
        <w:rPr>
          <w:i/>
        </w:rPr>
        <w:t xml:space="preserve"> </w:t>
      </w:r>
      <w:r w:rsidR="0018605B">
        <w:rPr>
          <w:i/>
        </w:rPr>
        <w:t>n</w:t>
      </w:r>
      <w:r>
        <w:rPr>
          <w:i/>
        </w:rPr>
        <w:t>avigation</w:t>
      </w:r>
      <w:r w:rsidR="00427341">
        <w:rPr>
          <w:i/>
        </w:rPr>
        <w:t xml:space="preserve"> </w:t>
      </w:r>
      <w:r w:rsidR="0018605B">
        <w:rPr>
          <w:i/>
        </w:rPr>
        <w:t>a</w:t>
      </w:r>
      <w:r>
        <w:rPr>
          <w:i/>
        </w:rPr>
        <w:t>ids</w:t>
      </w:r>
      <w:bookmarkEnd w:id="359"/>
    </w:p>
    <w:p w14:paraId="375A6725" w14:textId="77777777" w:rsidR="002F1F12" w:rsidRDefault="002F1F12" w:rsidP="00653198">
      <w:pPr>
        <w:spacing w:before="240"/>
      </w:pPr>
    </w:p>
    <w:p w14:paraId="2233BF0D" w14:textId="77777777" w:rsidR="00770A34" w:rsidRDefault="00770A34"/>
    <w:p w14:paraId="36350993" w14:textId="77777777" w:rsidR="005801A6" w:rsidRDefault="005801A6" w:rsidP="008C2814">
      <w:pPr>
        <w:pStyle w:val="SideNote"/>
        <w:framePr w:wrap="around"/>
      </w:pPr>
      <w:r>
        <w:t>No. 6103 s. 225.</w:t>
      </w:r>
    </w:p>
    <w:p w14:paraId="2BBD1A8E" w14:textId="77777777" w:rsidR="005801A6" w:rsidRDefault="005801A6" w:rsidP="008C2814">
      <w:pPr>
        <w:pStyle w:val="SideNote"/>
        <w:framePr w:wrap="around"/>
        <w:spacing w:before="60"/>
      </w:pPr>
      <w:r>
        <w:t>S. 225 amended by Nos 9576 s. 11(1), 49/1991 s. 119(1)</w:t>
      </w:r>
      <w:r>
        <w:br/>
        <w:t xml:space="preserve">(Sch. 2 item 55), 48/1997 </w:t>
      </w:r>
      <w:r>
        <w:br/>
        <w:t>s. 60(1)(Sch. 1 item 75).</w:t>
      </w:r>
    </w:p>
    <w:p w14:paraId="10B07E60" w14:textId="77777777" w:rsidR="005801A6" w:rsidRDefault="005801A6" w:rsidP="00635B03">
      <w:pPr>
        <w:pStyle w:val="DraftHeading1"/>
        <w:tabs>
          <w:tab w:val="right" w:pos="680"/>
        </w:tabs>
        <w:ind w:left="850" w:hanging="850"/>
      </w:pPr>
      <w:r>
        <w:tab/>
      </w:r>
      <w:bookmarkStart w:id="360" w:name="_Toc227760176"/>
      <w:r>
        <w:t>225</w:t>
      </w:r>
      <w:r w:rsidR="00635B03">
        <w:tab/>
      </w:r>
      <w:r>
        <w:t>Conveying water into a mine</w:t>
      </w:r>
      <w:bookmarkEnd w:id="360"/>
    </w:p>
    <w:p w14:paraId="5DECD29C" w14:textId="77777777" w:rsidR="005801A6" w:rsidRDefault="005801A6" w:rsidP="000A734A">
      <w:pPr>
        <w:pStyle w:val="BodySectionSub"/>
      </w:pPr>
      <w:r>
        <w:t xml:space="preserve">Whosoever unlawfully and maliciously causes any water to be conveyed or run into any mine or into any subterraneous passage communicating therewith with intent thereby to destroy or damage such mine or to hinder or delay the working thereof, or with the like intent unlawfully and maliciously pulls down fills up or obstructs or damages with intent to destroy obstruct or render useless any airway waterway drain pit level shaft or drive of or belonging to any mine, shall be </w:t>
      </w:r>
      <w:r>
        <w:lastRenderedPageBreak/>
        <w:t>guilty of an indictable offence, and shall be liable to level 6 impri</w:t>
      </w:r>
      <w:r w:rsidR="00F44EC1">
        <w:t xml:space="preserve">sonment (5 years maximum). </w:t>
      </w:r>
      <w:r w:rsidR="00AC60B0">
        <w:t>This </w:t>
      </w:r>
      <w:r>
        <w:t>provision shall not extend to any damage committed underground by any owner of any adjoining mine in working the same or by any person duly employed in such working.</w:t>
      </w:r>
    </w:p>
    <w:p w14:paraId="61588B2E" w14:textId="77777777" w:rsidR="005801A6" w:rsidRDefault="005801A6" w:rsidP="008C2814">
      <w:pPr>
        <w:pStyle w:val="SideNote"/>
        <w:framePr w:wrap="around"/>
      </w:pPr>
      <w:r>
        <w:t>S. 226 repealed by No. 9228 s. 2(1)(c).</w:t>
      </w:r>
    </w:p>
    <w:p w14:paraId="1CE03BC1" w14:textId="77777777" w:rsidR="005801A6" w:rsidRPr="001E79CC"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61611EFF" w14:textId="77777777" w:rsidR="005801A6" w:rsidRPr="001E79CC" w:rsidRDefault="005801A6">
      <w:pPr>
        <w:rPr>
          <w:lang w:val="en-US"/>
        </w:rPr>
      </w:pPr>
    </w:p>
    <w:p w14:paraId="65EF0C34" w14:textId="77777777" w:rsidR="005801A6" w:rsidRPr="001E79CC" w:rsidRDefault="005801A6">
      <w:pPr>
        <w:rPr>
          <w:lang w:val="en-US"/>
        </w:rPr>
      </w:pPr>
    </w:p>
    <w:p w14:paraId="1EB4127D" w14:textId="77777777" w:rsidR="005801A6" w:rsidRDefault="005801A6" w:rsidP="008C2814">
      <w:pPr>
        <w:pStyle w:val="SideNote"/>
        <w:framePr w:wrap="around"/>
      </w:pPr>
      <w:r w:rsidRPr="001E79CC">
        <w:rPr>
          <w:lang w:val="en-US"/>
        </w:rPr>
        <w:t xml:space="preserve">Pt 1 Div. 3 Subdiv. </w:t>
      </w:r>
      <w:r>
        <w:t>(9) (Heading and s. 227) repealed by No. 9228 s. 2(1)(c).</w:t>
      </w:r>
    </w:p>
    <w:p w14:paraId="7D3618F4" w14:textId="77777777" w:rsidR="005801A6" w:rsidRDefault="005801A6">
      <w:pPr>
        <w:pStyle w:val="Stars"/>
      </w:pPr>
      <w:r>
        <w:tab/>
        <w:t>*</w:t>
      </w:r>
      <w:r>
        <w:tab/>
        <w:t>*</w:t>
      </w:r>
      <w:r>
        <w:tab/>
        <w:t>*</w:t>
      </w:r>
      <w:r>
        <w:tab/>
        <w:t>*</w:t>
      </w:r>
      <w:r>
        <w:tab/>
        <w:t>*</w:t>
      </w:r>
    </w:p>
    <w:p w14:paraId="1F6836CA" w14:textId="77777777" w:rsidR="005801A6" w:rsidRDefault="005801A6"/>
    <w:p w14:paraId="7C0A9774" w14:textId="77777777" w:rsidR="00B43C4C" w:rsidRDefault="00B43C4C"/>
    <w:p w14:paraId="3D61468F" w14:textId="77777777" w:rsidR="00B43C4C" w:rsidRDefault="00B43C4C"/>
    <w:p w14:paraId="57DCBAE2" w14:textId="77777777" w:rsidR="005801A6" w:rsidRDefault="005801A6" w:rsidP="008C2814">
      <w:pPr>
        <w:pStyle w:val="SideNote"/>
        <w:framePr w:wrap="around"/>
      </w:pPr>
      <w:r>
        <w:t>No. 6103 s. 228.</w:t>
      </w:r>
    </w:p>
    <w:p w14:paraId="49FA4F43" w14:textId="77777777" w:rsidR="005801A6" w:rsidRDefault="005801A6" w:rsidP="008C2814">
      <w:pPr>
        <w:pStyle w:val="SideNote"/>
        <w:framePr w:wrap="around"/>
        <w:spacing w:before="60"/>
      </w:pPr>
      <w:r>
        <w:t>S. 228 amended by Nos 9576 s. 11(1), 49/1991 s. 119(1)</w:t>
      </w:r>
      <w:r>
        <w:br/>
        <w:t xml:space="preserve">(Sch. 2 item 53), 48/1997 </w:t>
      </w:r>
      <w:r>
        <w:br/>
        <w:t>s. 60(1)(Sch. 1 item 75).</w:t>
      </w:r>
    </w:p>
    <w:p w14:paraId="22BF8B0B" w14:textId="77777777" w:rsidR="005801A6" w:rsidRDefault="005801A6" w:rsidP="00635B03">
      <w:pPr>
        <w:pStyle w:val="DraftHeading1"/>
        <w:tabs>
          <w:tab w:val="right" w:pos="680"/>
        </w:tabs>
        <w:ind w:left="850" w:hanging="850"/>
      </w:pPr>
      <w:r>
        <w:tab/>
      </w:r>
      <w:bookmarkStart w:id="361" w:name="_Toc227760177"/>
      <w:r>
        <w:t>228</w:t>
      </w:r>
      <w:r w:rsidR="00635B03">
        <w:tab/>
      </w:r>
      <w:r>
        <w:t>Removing etc. piles of sea banks</w:t>
      </w:r>
      <w:bookmarkEnd w:id="361"/>
    </w:p>
    <w:p w14:paraId="2945E656" w14:textId="77777777" w:rsidR="005801A6" w:rsidRDefault="005801A6" w:rsidP="00783C59">
      <w:pPr>
        <w:pStyle w:val="BodySectionSub"/>
      </w:pPr>
      <w:r>
        <w:t>Whosoever unlawfully and maliciously cuts off draws up or removes any piles chalk or other materials fixed in the ground and used for securing any sea bank or sea wall or the bank dam or wall of any river canal drain aqueduct marsh reservoir pool port harbor dock quay wharf jetty or lock, or unlawfully and maliciously opens or draws up any floodgate or sluice or does any other injury or mischief to any navigable river or canal with intent to obstruct or prevent the carrying on completing or maintaining the navigation thereof, shall be guilty of an indictable offence, and shall be liable to level 6 imprisonment (5 years maximum).</w:t>
      </w:r>
    </w:p>
    <w:p w14:paraId="79A233B3" w14:textId="77777777" w:rsidR="005801A6" w:rsidRDefault="005801A6" w:rsidP="008C2814">
      <w:pPr>
        <w:pStyle w:val="SideNote"/>
        <w:framePr w:wrap="around"/>
      </w:pPr>
      <w:r>
        <w:t xml:space="preserve">Pt 1 Div. 3 Subdivs (10)(11) (Headings and </w:t>
      </w:r>
      <w:r>
        <w:br/>
        <w:t>ss 229–231) repealed by No. 9228 s. 2(1)(c).</w:t>
      </w:r>
    </w:p>
    <w:p w14:paraId="5EA65EA6" w14:textId="77777777" w:rsidR="005801A6" w:rsidRPr="001E79CC"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2F89F3A0" w14:textId="77777777" w:rsidR="005801A6" w:rsidRPr="001E79CC" w:rsidRDefault="005801A6" w:rsidP="00D6092D">
      <w:pPr>
        <w:rPr>
          <w:lang w:val="en-US"/>
        </w:rPr>
      </w:pPr>
    </w:p>
    <w:p w14:paraId="5A541B7D" w14:textId="77777777" w:rsidR="005801A6" w:rsidRPr="001E79CC" w:rsidRDefault="005801A6" w:rsidP="00D6092D">
      <w:pPr>
        <w:rPr>
          <w:lang w:val="en-US"/>
        </w:rPr>
      </w:pPr>
    </w:p>
    <w:p w14:paraId="67AF667F" w14:textId="77777777" w:rsidR="005801A6" w:rsidRPr="001E79CC" w:rsidRDefault="005801A6" w:rsidP="00D6092D">
      <w:pPr>
        <w:rPr>
          <w:lang w:val="en-US"/>
        </w:rPr>
      </w:pPr>
    </w:p>
    <w:p w14:paraId="4EFBF90B" w14:textId="77777777" w:rsidR="005801A6" w:rsidRPr="001E79CC" w:rsidRDefault="005801A6" w:rsidP="00D6092D">
      <w:pPr>
        <w:rPr>
          <w:lang w:val="en-US"/>
        </w:rPr>
      </w:pPr>
    </w:p>
    <w:p w14:paraId="338DEBD8" w14:textId="77777777" w:rsidR="005801A6" w:rsidRDefault="005801A6" w:rsidP="008C2814">
      <w:pPr>
        <w:pStyle w:val="SideNote"/>
        <w:framePr w:wrap="around"/>
      </w:pPr>
      <w:r w:rsidRPr="001E79CC">
        <w:rPr>
          <w:lang w:val="en-US"/>
        </w:rPr>
        <w:lastRenderedPageBreak/>
        <w:t xml:space="preserve">Pt 1 Div. 3 Subdiv. </w:t>
      </w:r>
      <w:r>
        <w:t>(12) (Heading) repealed by No. 9228 s. 2(1)(c).</w:t>
      </w:r>
    </w:p>
    <w:p w14:paraId="669D96EE" w14:textId="77777777" w:rsidR="005801A6" w:rsidRDefault="005801A6">
      <w:pPr>
        <w:pStyle w:val="Stars"/>
      </w:pPr>
      <w:r>
        <w:tab/>
        <w:t>*</w:t>
      </w:r>
      <w:r>
        <w:tab/>
        <w:t>*</w:t>
      </w:r>
      <w:r>
        <w:tab/>
        <w:t>*</w:t>
      </w:r>
      <w:r>
        <w:tab/>
        <w:t>*</w:t>
      </w:r>
      <w:r>
        <w:tab/>
        <w:t>*</w:t>
      </w:r>
    </w:p>
    <w:p w14:paraId="46B42405" w14:textId="77777777" w:rsidR="005801A6" w:rsidRDefault="005801A6"/>
    <w:p w14:paraId="07D69B74" w14:textId="77777777" w:rsidR="005801A6" w:rsidRDefault="005801A6"/>
    <w:p w14:paraId="4F165721" w14:textId="77777777" w:rsidR="005801A6" w:rsidRDefault="005801A6"/>
    <w:p w14:paraId="27196A5A" w14:textId="77777777" w:rsidR="005801A6" w:rsidRDefault="005801A6" w:rsidP="008C2814">
      <w:pPr>
        <w:pStyle w:val="SideNote"/>
        <w:framePr w:wrap="around"/>
      </w:pPr>
      <w:r>
        <w:t>No. 6103 s. 232.</w:t>
      </w:r>
    </w:p>
    <w:p w14:paraId="1511BE9D" w14:textId="77777777" w:rsidR="005801A6" w:rsidRDefault="005801A6" w:rsidP="008C2814">
      <w:pPr>
        <w:pStyle w:val="SideNote"/>
        <w:framePr w:wrap="around"/>
        <w:spacing w:before="60"/>
      </w:pPr>
      <w:r>
        <w:t>S. 232 amended by Nos 9576 s. 11(1), 49/1991 s. 119(1)</w:t>
      </w:r>
      <w:r>
        <w:br/>
        <w:t xml:space="preserve">(Sch. 2 item 53), 48/1997 </w:t>
      </w:r>
      <w:r>
        <w:br/>
        <w:t>s. 60(1)(Sch. 1 item 76).</w:t>
      </w:r>
    </w:p>
    <w:p w14:paraId="64CA3E30" w14:textId="77777777" w:rsidR="005801A6" w:rsidRDefault="005801A6" w:rsidP="00635B03">
      <w:pPr>
        <w:pStyle w:val="DraftHeading1"/>
        <w:tabs>
          <w:tab w:val="right" w:pos="680"/>
        </w:tabs>
        <w:ind w:left="850" w:hanging="850"/>
      </w:pPr>
      <w:r>
        <w:tab/>
      </w:r>
      <w:bookmarkStart w:id="362" w:name="_Toc227760178"/>
      <w:r>
        <w:t>232</w:t>
      </w:r>
      <w:r w:rsidR="00635B03">
        <w:tab/>
      </w:r>
      <w:r>
        <w:t>Placing things on railways to obstruct or overturn engine</w:t>
      </w:r>
      <w:r w:rsidR="003A2E67">
        <w:t> </w:t>
      </w:r>
      <w:r>
        <w:t>etc.</w:t>
      </w:r>
      <w:r>
        <w:rPr>
          <w:rStyle w:val="EndnoteReference"/>
        </w:rPr>
        <w:endnoteReference w:id="17"/>
      </w:r>
      <w:bookmarkEnd w:id="362"/>
    </w:p>
    <w:p w14:paraId="3DC09745" w14:textId="77777777" w:rsidR="005801A6" w:rsidRDefault="005801A6" w:rsidP="00783C59">
      <w:pPr>
        <w:pStyle w:val="BodySectionSub"/>
      </w:pPr>
      <w:r>
        <w:t>Whosoever unlawfully and maliciously puts places casts or throws upon or across any railway any wood stone or other matter or thing, or unlawfully and maliciously takes up removes or displaces any rail sleeper or other thing belonging to any railway, or unlawfully and maliciously turns moves or diverts any points or other machinery belonging to any railway, or unlawfully and maliciously makes or shows hides or removes any signal or light upon or near to any railway, or unlawfully and maliciously does or causes to be done any other matter or thing with intent in any such case to obstruct upset overthrow injure or destroy any engine tender carriage or truck on such railway, shall be guilty of an indictable offence, and shall be liable to level 5 imprisonment (10 years maximum).</w:t>
      </w:r>
    </w:p>
    <w:p w14:paraId="2078181F" w14:textId="77777777" w:rsidR="005801A6" w:rsidRDefault="005801A6" w:rsidP="008C2814">
      <w:pPr>
        <w:pStyle w:val="SideNote"/>
        <w:framePr w:wrap="around"/>
      </w:pPr>
      <w:r>
        <w:t>No. 6103 s. 233.</w:t>
      </w:r>
    </w:p>
    <w:p w14:paraId="3A421FE0" w14:textId="77777777" w:rsidR="005801A6" w:rsidRDefault="005801A6" w:rsidP="008C2814">
      <w:pPr>
        <w:pStyle w:val="SideNote"/>
        <w:framePr w:wrap="around"/>
        <w:spacing w:before="60"/>
      </w:pPr>
      <w:r>
        <w:t>S. 233 amended by Nos 9576 s. 11(1), 49/1991 s. 119(1)</w:t>
      </w:r>
      <w:r>
        <w:br/>
        <w:t xml:space="preserve">(Sch. 2 item 56), 48/1997 </w:t>
      </w:r>
      <w:r>
        <w:br/>
        <w:t>s. 60(1)(Sch. 1 item 77(a)(b)).</w:t>
      </w:r>
    </w:p>
    <w:p w14:paraId="15CD9A36" w14:textId="77777777" w:rsidR="005801A6" w:rsidRDefault="005801A6" w:rsidP="00635B03">
      <w:pPr>
        <w:pStyle w:val="DraftHeading1"/>
        <w:tabs>
          <w:tab w:val="right" w:pos="680"/>
        </w:tabs>
        <w:ind w:left="850" w:hanging="850"/>
      </w:pPr>
      <w:r>
        <w:tab/>
      </w:r>
      <w:bookmarkStart w:id="363" w:name="_Toc227760179"/>
      <w:r>
        <w:t>233</w:t>
      </w:r>
      <w:r w:rsidR="00635B03">
        <w:tab/>
      </w:r>
      <w:r>
        <w:t>Obstructing engine, carriage etc. on railway</w:t>
      </w:r>
      <w:r>
        <w:rPr>
          <w:rStyle w:val="EndnoteReference"/>
        </w:rPr>
        <w:endnoteReference w:id="18"/>
      </w:r>
      <w:bookmarkEnd w:id="363"/>
    </w:p>
    <w:p w14:paraId="0BA1C830" w14:textId="77777777" w:rsidR="005801A6" w:rsidRDefault="005801A6" w:rsidP="00783C59">
      <w:pPr>
        <w:pStyle w:val="BodySectionSub"/>
      </w:pPr>
      <w:r>
        <w:t>Whosoever by any unlawful act or by any wilful omission or neglect obstructs or causes to be obstructed any engine or carriage on any railway, or aids or assists therein, shall be guilty of a summary offence, and shall be liable to level 7 imprisonment (2 years maximum).</w:t>
      </w:r>
    </w:p>
    <w:p w14:paraId="58898040" w14:textId="77777777" w:rsidR="00AE2FBA" w:rsidRDefault="00AE2FBA" w:rsidP="00AA0BA3"/>
    <w:p w14:paraId="4EF70B14" w14:textId="77777777" w:rsidR="005801A6" w:rsidRDefault="005801A6" w:rsidP="008C2814">
      <w:pPr>
        <w:pStyle w:val="SideNote"/>
        <w:framePr w:wrap="around"/>
      </w:pPr>
      <w:r>
        <w:t>S. 234 repealed by No. 9228 s. 2(1)(c).</w:t>
      </w:r>
    </w:p>
    <w:p w14:paraId="7670D9E6" w14:textId="77777777" w:rsidR="005801A6" w:rsidRDefault="005801A6">
      <w:pPr>
        <w:pStyle w:val="Stars"/>
      </w:pPr>
      <w:r>
        <w:tab/>
        <w:t>*</w:t>
      </w:r>
      <w:r>
        <w:tab/>
        <w:t>*</w:t>
      </w:r>
      <w:r>
        <w:tab/>
        <w:t>*</w:t>
      </w:r>
      <w:r>
        <w:tab/>
        <w:t>*</w:t>
      </w:r>
      <w:r>
        <w:tab/>
        <w:t>*</w:t>
      </w:r>
    </w:p>
    <w:p w14:paraId="62645260" w14:textId="77777777" w:rsidR="005801A6" w:rsidRDefault="005801A6"/>
    <w:p w14:paraId="3DB91699" w14:textId="77777777" w:rsidR="002F1F12" w:rsidRDefault="002F1F12"/>
    <w:p w14:paraId="00A4D0BD" w14:textId="77777777" w:rsidR="005801A6" w:rsidRDefault="005801A6" w:rsidP="008C2814">
      <w:pPr>
        <w:pStyle w:val="SideNote"/>
        <w:framePr w:wrap="around"/>
      </w:pPr>
      <w:r>
        <w:lastRenderedPageBreak/>
        <w:t>S. 235 amended by Nos 7876 s. 2(3), 8247 s. 4, repealed by No. 9228 s. 2(1)(c).</w:t>
      </w:r>
    </w:p>
    <w:p w14:paraId="4DE89E61" w14:textId="675692CB" w:rsidR="005801A6"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7F4A6204" w14:textId="77777777" w:rsidR="00AA0BA3" w:rsidRPr="00AA0BA3" w:rsidRDefault="00AA0BA3" w:rsidP="00AA0BA3">
      <w:pPr>
        <w:rPr>
          <w:lang w:val="en-US"/>
        </w:rPr>
      </w:pPr>
    </w:p>
    <w:p w14:paraId="4DA8D0CA" w14:textId="77777777" w:rsidR="005801A6" w:rsidRDefault="005801A6">
      <w:pPr>
        <w:rPr>
          <w:lang w:val="en-US"/>
        </w:rPr>
      </w:pPr>
    </w:p>
    <w:p w14:paraId="605EC4CD" w14:textId="77777777" w:rsidR="006339AE" w:rsidRDefault="006339AE">
      <w:pPr>
        <w:rPr>
          <w:lang w:val="en-US"/>
        </w:rPr>
      </w:pPr>
    </w:p>
    <w:p w14:paraId="56A8196B" w14:textId="77777777" w:rsidR="00D07082" w:rsidRPr="001E79CC" w:rsidRDefault="00D07082">
      <w:pPr>
        <w:rPr>
          <w:lang w:val="en-US"/>
        </w:rPr>
      </w:pPr>
    </w:p>
    <w:p w14:paraId="4F475623" w14:textId="77777777" w:rsidR="005801A6" w:rsidRDefault="005801A6" w:rsidP="008C2814">
      <w:pPr>
        <w:pStyle w:val="SideNote"/>
        <w:framePr w:wrap="around"/>
      </w:pPr>
      <w:r w:rsidRPr="001E79CC">
        <w:rPr>
          <w:lang w:val="en-US"/>
        </w:rPr>
        <w:t xml:space="preserve">Pt 1 Div. 3 Subdiv. </w:t>
      </w:r>
      <w:r>
        <w:t>(13) (Heading and s. 236) repealed by No. 9228 s. 2(1)(c).</w:t>
      </w:r>
    </w:p>
    <w:p w14:paraId="7EC06A1B" w14:textId="77777777" w:rsidR="005801A6" w:rsidRPr="001E79CC"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36B39581" w14:textId="77777777" w:rsidR="005801A6" w:rsidRPr="001E79CC" w:rsidRDefault="005801A6">
      <w:pPr>
        <w:rPr>
          <w:lang w:val="en-US"/>
        </w:rPr>
      </w:pPr>
    </w:p>
    <w:p w14:paraId="227B4DE8" w14:textId="77777777" w:rsidR="005801A6" w:rsidRPr="001E79CC" w:rsidRDefault="005801A6">
      <w:pPr>
        <w:rPr>
          <w:lang w:val="en-US"/>
        </w:rPr>
      </w:pPr>
    </w:p>
    <w:p w14:paraId="6F68812A" w14:textId="77777777" w:rsidR="00AB2B94" w:rsidRPr="001E79CC" w:rsidRDefault="00AB2B94">
      <w:pPr>
        <w:rPr>
          <w:lang w:val="en-US"/>
        </w:rPr>
      </w:pPr>
    </w:p>
    <w:p w14:paraId="173017D4" w14:textId="77777777" w:rsidR="005801A6" w:rsidRDefault="005801A6" w:rsidP="008C2814">
      <w:pPr>
        <w:pStyle w:val="SideNote"/>
        <w:framePr w:wrap="around"/>
      </w:pPr>
      <w:r w:rsidRPr="001E79CC">
        <w:rPr>
          <w:lang w:val="en-US"/>
        </w:rPr>
        <w:t xml:space="preserve">Pt 1 Div. 3 Subdiv. </w:t>
      </w:r>
      <w:r>
        <w:t>(14) (Heading and ss 237, 238) amended by Nos 8181 s. 2(1)</w:t>
      </w:r>
      <w:r>
        <w:br/>
        <w:t>(Sch. item 33), 8870 s. 2(1)(2), repealed by No. 9228 s. 2(1)(c).</w:t>
      </w:r>
    </w:p>
    <w:p w14:paraId="2B0EE553" w14:textId="77777777" w:rsidR="005801A6"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75807BAA" w14:textId="77777777" w:rsidR="00613671" w:rsidRPr="00613671" w:rsidRDefault="00613671" w:rsidP="00AA0BA3">
      <w:pPr>
        <w:rPr>
          <w:lang w:val="en-US"/>
        </w:rPr>
      </w:pPr>
    </w:p>
    <w:p w14:paraId="5D1512C8" w14:textId="77777777" w:rsidR="005801A6" w:rsidRDefault="005801A6" w:rsidP="00AA0BA3">
      <w:pPr>
        <w:rPr>
          <w:lang w:val="en-US"/>
        </w:rPr>
      </w:pPr>
    </w:p>
    <w:p w14:paraId="0C7E5D66" w14:textId="77777777" w:rsidR="00653198" w:rsidRPr="001E79CC" w:rsidRDefault="00653198" w:rsidP="00AA0BA3">
      <w:pPr>
        <w:rPr>
          <w:lang w:val="en-US"/>
        </w:rPr>
      </w:pPr>
    </w:p>
    <w:p w14:paraId="66D1C441" w14:textId="77777777" w:rsidR="005801A6" w:rsidRPr="001E79CC" w:rsidRDefault="005801A6" w:rsidP="00AA0BA3">
      <w:pPr>
        <w:rPr>
          <w:lang w:val="en-US"/>
        </w:rPr>
      </w:pPr>
    </w:p>
    <w:p w14:paraId="1862E648" w14:textId="77777777" w:rsidR="005801A6" w:rsidRPr="001E79CC" w:rsidRDefault="005801A6" w:rsidP="00AA0BA3">
      <w:pPr>
        <w:rPr>
          <w:lang w:val="en-US"/>
        </w:rPr>
      </w:pPr>
    </w:p>
    <w:p w14:paraId="319F03D0" w14:textId="77777777" w:rsidR="005801A6" w:rsidRDefault="005801A6" w:rsidP="008C2814">
      <w:pPr>
        <w:pStyle w:val="SideNote"/>
        <w:framePr w:wrap="around"/>
      </w:pPr>
      <w:r w:rsidRPr="001E79CC">
        <w:rPr>
          <w:lang w:val="en-US"/>
        </w:rPr>
        <w:t xml:space="preserve">Pt 1 Div. 3 Subdiv. </w:t>
      </w:r>
      <w:r>
        <w:t>(15) (Heading and ss 239–243) repealed by No. 9228 s. 2(1)(c).</w:t>
      </w:r>
    </w:p>
    <w:p w14:paraId="3C61FD75" w14:textId="77777777" w:rsidR="005801A6" w:rsidRDefault="005801A6">
      <w:pPr>
        <w:pStyle w:val="Stars"/>
      </w:pPr>
      <w:r>
        <w:tab/>
        <w:t>*</w:t>
      </w:r>
      <w:r>
        <w:tab/>
        <w:t>*</w:t>
      </w:r>
      <w:r>
        <w:tab/>
        <w:t>*</w:t>
      </w:r>
      <w:r>
        <w:tab/>
        <w:t>*</w:t>
      </w:r>
      <w:r>
        <w:tab/>
        <w:t>*</w:t>
      </w:r>
    </w:p>
    <w:p w14:paraId="16454281" w14:textId="77777777" w:rsidR="005801A6" w:rsidRDefault="005801A6"/>
    <w:p w14:paraId="7A150FE6" w14:textId="77777777" w:rsidR="005801A6" w:rsidRDefault="005801A6"/>
    <w:p w14:paraId="150FDDDF" w14:textId="77777777" w:rsidR="005801A6" w:rsidRDefault="005801A6"/>
    <w:p w14:paraId="1CBF7C78" w14:textId="77777777" w:rsidR="005801A6" w:rsidRDefault="005801A6" w:rsidP="008C2814">
      <w:pPr>
        <w:pStyle w:val="SideNote"/>
        <w:framePr w:wrap="around"/>
      </w:pPr>
      <w:r>
        <w:t>No. 6103 s. 244.</w:t>
      </w:r>
    </w:p>
    <w:p w14:paraId="7916D3DE" w14:textId="77777777" w:rsidR="005801A6" w:rsidRDefault="005801A6" w:rsidP="008C2814">
      <w:pPr>
        <w:pStyle w:val="SideNote"/>
        <w:framePr w:wrap="around"/>
        <w:spacing w:before="60"/>
      </w:pPr>
      <w:r>
        <w:t>S. 244 amended by Nos 9576 s. 11(1), 49/1991 s. 119(1)</w:t>
      </w:r>
      <w:r>
        <w:br/>
        <w:t xml:space="preserve">(Sch. 2 item 53), 48/1997 </w:t>
      </w:r>
      <w:r>
        <w:br/>
        <w:t>s. 60(1)(Sch. 1 item 76).</w:t>
      </w:r>
    </w:p>
    <w:p w14:paraId="7BCAE867" w14:textId="77777777" w:rsidR="005801A6" w:rsidRDefault="005801A6" w:rsidP="00635B03">
      <w:pPr>
        <w:pStyle w:val="DraftHeading1"/>
        <w:tabs>
          <w:tab w:val="right" w:pos="680"/>
        </w:tabs>
        <w:ind w:left="850" w:hanging="850"/>
      </w:pPr>
      <w:r>
        <w:tab/>
      </w:r>
      <w:bookmarkStart w:id="364" w:name="_Toc227760180"/>
      <w:r>
        <w:t>244</w:t>
      </w:r>
      <w:r w:rsidR="00635B03">
        <w:tab/>
      </w:r>
      <w:r>
        <w:t>Altering signals or exhibiting false ones</w:t>
      </w:r>
      <w:bookmarkEnd w:id="364"/>
    </w:p>
    <w:p w14:paraId="3242A1E4" w14:textId="77777777" w:rsidR="005801A6" w:rsidRDefault="005801A6" w:rsidP="00783C59">
      <w:pPr>
        <w:pStyle w:val="BodySectionSub"/>
      </w:pPr>
      <w:r>
        <w:t>Whosoever unlawfully masks alters or removes any light or signal or exhibits any false light or signal with intent to bring any ship vessel or boat into danger, or unlawfully and maliciously does anything tending to the immediate loss or destruction of any ship vessel or boat and for which no punishment is hereinbefore provided, shall be guilty of an indictable offence, and shall be liable to level 5 imprisonment (10 years maximum).</w:t>
      </w:r>
    </w:p>
    <w:p w14:paraId="41498603" w14:textId="77777777" w:rsidR="005801A6" w:rsidRDefault="005801A6" w:rsidP="008C2814">
      <w:pPr>
        <w:pStyle w:val="SideNote"/>
        <w:framePr w:wrap="around"/>
      </w:pPr>
      <w:r>
        <w:lastRenderedPageBreak/>
        <w:t>No. 6103 s. 245.</w:t>
      </w:r>
    </w:p>
    <w:p w14:paraId="3CA7074B" w14:textId="77777777" w:rsidR="005801A6" w:rsidRDefault="005801A6" w:rsidP="008C2814">
      <w:pPr>
        <w:pStyle w:val="SideNote"/>
        <w:framePr w:wrap="around"/>
        <w:spacing w:before="60"/>
      </w:pPr>
      <w:r>
        <w:t>S. 245 amended by Nos 8181 s. 2(1)</w:t>
      </w:r>
      <w:r>
        <w:br/>
        <w:t>(Sch. item 36), 9576 s. 11(1), 49/1991 s. 119(1)</w:t>
      </w:r>
      <w:r>
        <w:br/>
        <w:t xml:space="preserve">(Sch. 2 item 52), 48/1997 </w:t>
      </w:r>
      <w:r>
        <w:br/>
        <w:t>s. 60(1)(Sch. 1 item 78).</w:t>
      </w:r>
    </w:p>
    <w:p w14:paraId="6ECF98CB" w14:textId="77777777" w:rsidR="005801A6" w:rsidRDefault="005801A6" w:rsidP="00635B03">
      <w:pPr>
        <w:pStyle w:val="DraftHeading1"/>
        <w:tabs>
          <w:tab w:val="right" w:pos="680"/>
        </w:tabs>
        <w:ind w:left="850" w:hanging="850"/>
      </w:pPr>
      <w:r>
        <w:tab/>
      </w:r>
      <w:bookmarkStart w:id="365" w:name="_Toc227760181"/>
      <w:r>
        <w:t>245</w:t>
      </w:r>
      <w:r w:rsidR="00635B03">
        <w:tab/>
      </w:r>
      <w:r>
        <w:t>Removing buoy etc.</w:t>
      </w:r>
      <w:bookmarkEnd w:id="365"/>
    </w:p>
    <w:p w14:paraId="2D2587B4" w14:textId="77777777" w:rsidR="005801A6" w:rsidRDefault="005801A6" w:rsidP="00783C59">
      <w:pPr>
        <w:pStyle w:val="BodySectionSub"/>
      </w:pPr>
      <w:r>
        <w:t>Whosoever unlawfully and maliciously cuts away casts adrift removes alters defaces sinks or destroys or in any other manner injures or conceals, or unlawfully and maliciously does any act with intent to cut away cast adrift remove alter deface sink destroy, or in any other manner injure or conceal, any boat buoy rope perch or mark used or intended for the guidance of seamen or the purpose of navigation, shall be guilty of an indictable offence, and shall be liable to level 6 imprisonment (5 years maximum).</w:t>
      </w:r>
    </w:p>
    <w:p w14:paraId="13D3C3DC" w14:textId="77777777" w:rsidR="005801A6" w:rsidRDefault="005801A6" w:rsidP="008C2814">
      <w:pPr>
        <w:pStyle w:val="SideNote"/>
        <w:framePr w:wrap="around"/>
      </w:pPr>
      <w:r>
        <w:t>S. 246 repealed by No. 9228 s. 2(1)(c).</w:t>
      </w:r>
    </w:p>
    <w:p w14:paraId="3E0D7CA1" w14:textId="77777777" w:rsidR="005801A6" w:rsidRPr="001E79CC"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2672FEB0" w14:textId="77777777" w:rsidR="005801A6" w:rsidRPr="001E79CC" w:rsidRDefault="005801A6">
      <w:pPr>
        <w:rPr>
          <w:lang w:val="en-US"/>
        </w:rPr>
      </w:pPr>
    </w:p>
    <w:p w14:paraId="24A16361" w14:textId="77777777" w:rsidR="005801A6" w:rsidRPr="001E79CC" w:rsidRDefault="005801A6">
      <w:pPr>
        <w:rPr>
          <w:lang w:val="en-US"/>
        </w:rPr>
      </w:pPr>
    </w:p>
    <w:p w14:paraId="5E6E57FA" w14:textId="77777777" w:rsidR="005801A6" w:rsidRDefault="005801A6" w:rsidP="008C2814">
      <w:pPr>
        <w:pStyle w:val="SideNote"/>
        <w:framePr w:wrap="around"/>
      </w:pPr>
      <w:r w:rsidRPr="001E79CC">
        <w:rPr>
          <w:lang w:val="en-US"/>
        </w:rPr>
        <w:t xml:space="preserve">Pt 1 Div. 3 Subdiv. </w:t>
      </w:r>
      <w:r>
        <w:t>(15A) (Heading) inserted by No. 7088 s. 2(d), repealed by No. 9228 s. 2(1)(c).</w:t>
      </w:r>
    </w:p>
    <w:p w14:paraId="4A32068F" w14:textId="77777777" w:rsidR="005801A6" w:rsidRDefault="005801A6">
      <w:pPr>
        <w:pStyle w:val="Stars"/>
      </w:pPr>
      <w:r>
        <w:tab/>
        <w:t>*</w:t>
      </w:r>
      <w:r>
        <w:tab/>
        <w:t>*</w:t>
      </w:r>
      <w:r>
        <w:tab/>
        <w:t>*</w:t>
      </w:r>
      <w:r>
        <w:tab/>
        <w:t>*</w:t>
      </w:r>
      <w:r>
        <w:tab/>
        <w:t>*</w:t>
      </w:r>
    </w:p>
    <w:p w14:paraId="7C3275A3" w14:textId="77777777" w:rsidR="005801A6" w:rsidRDefault="005801A6"/>
    <w:p w14:paraId="36D7D850" w14:textId="77777777" w:rsidR="005801A6" w:rsidRDefault="005801A6"/>
    <w:p w14:paraId="119256B2" w14:textId="77777777" w:rsidR="00AE2FBA" w:rsidRDefault="00AE2FBA"/>
    <w:p w14:paraId="3614B824" w14:textId="48E7251E" w:rsidR="00AE2FBA" w:rsidRDefault="00AE2FBA"/>
    <w:p w14:paraId="6687DD37" w14:textId="09C0B86C" w:rsidR="007857B8" w:rsidRDefault="007857B8"/>
    <w:p w14:paraId="416FBBE9" w14:textId="6EA09EAD" w:rsidR="007857B8" w:rsidRDefault="007857B8"/>
    <w:p w14:paraId="22F437EE" w14:textId="32203A02" w:rsidR="007857B8" w:rsidRDefault="007857B8"/>
    <w:p w14:paraId="195E1B6C" w14:textId="74CDCD36" w:rsidR="007857B8" w:rsidRDefault="007857B8"/>
    <w:p w14:paraId="16468043" w14:textId="0C84769A" w:rsidR="007857B8" w:rsidRDefault="007857B8"/>
    <w:p w14:paraId="50C6AAE4" w14:textId="1A8EE52C" w:rsidR="007857B8" w:rsidRDefault="007857B8"/>
    <w:p w14:paraId="76FA9ACE" w14:textId="77777777" w:rsidR="007857B8" w:rsidRDefault="007857B8"/>
    <w:p w14:paraId="20C1722D" w14:textId="77777777" w:rsidR="00836DDC" w:rsidRDefault="00836DDC"/>
    <w:p w14:paraId="2302CCF4" w14:textId="77777777" w:rsidR="00836DDC" w:rsidRDefault="00836DDC"/>
    <w:p w14:paraId="53E90FDF" w14:textId="77777777" w:rsidR="005801A6" w:rsidRDefault="005801A6" w:rsidP="008C2814">
      <w:pPr>
        <w:pStyle w:val="SideNote"/>
        <w:framePr w:wrap="around"/>
      </w:pPr>
      <w:r>
        <w:lastRenderedPageBreak/>
        <w:t>New Pt 1 Div. 3 Subdiv. (4) (Heading) inserted by No. 9228 s. 2(1)(g).</w:t>
      </w:r>
    </w:p>
    <w:p w14:paraId="2F12D333" w14:textId="77777777" w:rsidR="005801A6" w:rsidRDefault="005801A6">
      <w:pPr>
        <w:pStyle w:val="Heading-DIVISION"/>
        <w:rPr>
          <w:i/>
        </w:rPr>
      </w:pPr>
      <w:bookmarkStart w:id="366" w:name="_Toc227760182"/>
      <w:r>
        <w:t xml:space="preserve">(4) </w:t>
      </w:r>
      <w:r>
        <w:rPr>
          <w:i/>
        </w:rPr>
        <w:t xml:space="preserve">Injuries to </w:t>
      </w:r>
      <w:r w:rsidR="0018605B">
        <w:rPr>
          <w:i/>
        </w:rPr>
        <w:t>a</w:t>
      </w:r>
      <w:r>
        <w:rPr>
          <w:i/>
        </w:rPr>
        <w:t>ircraft</w:t>
      </w:r>
      <w:bookmarkEnd w:id="366"/>
    </w:p>
    <w:p w14:paraId="003D28AB" w14:textId="77777777" w:rsidR="005801A6" w:rsidRDefault="005801A6" w:rsidP="00CA7E52">
      <w:pPr>
        <w:spacing w:before="240"/>
      </w:pPr>
    </w:p>
    <w:p w14:paraId="454DD321" w14:textId="77777777" w:rsidR="005801A6" w:rsidRDefault="005801A6"/>
    <w:p w14:paraId="55A97CDE" w14:textId="77777777" w:rsidR="005801A6" w:rsidRDefault="005801A6"/>
    <w:p w14:paraId="62283DBE" w14:textId="77777777" w:rsidR="005801A6" w:rsidRDefault="005801A6" w:rsidP="008C2814">
      <w:pPr>
        <w:pStyle w:val="SideNote"/>
        <w:framePr w:wrap="around"/>
      </w:pPr>
      <w:r>
        <w:t>S. 246A inserted by No. 7088 s. 2(d), amended by Nos 9576 s. 11(1), 49/1991 s. 119(1)</w:t>
      </w:r>
      <w:r>
        <w:br/>
        <w:t xml:space="preserve">(Sch. 2 item 49), 48/1997 </w:t>
      </w:r>
      <w:r>
        <w:br/>
        <w:t>s. 60(1)(Sch. 1 item 79).</w:t>
      </w:r>
    </w:p>
    <w:p w14:paraId="3CD58DD9" w14:textId="77777777" w:rsidR="005801A6" w:rsidRDefault="005801A6" w:rsidP="00635B03">
      <w:pPr>
        <w:pStyle w:val="DraftHeading1"/>
        <w:tabs>
          <w:tab w:val="right" w:pos="680"/>
        </w:tabs>
        <w:ind w:left="850" w:hanging="850"/>
      </w:pPr>
      <w:r>
        <w:tab/>
      </w:r>
      <w:bookmarkStart w:id="367" w:name="_Toc227760183"/>
      <w:r>
        <w:t>246A</w:t>
      </w:r>
      <w:r w:rsidR="00635B03">
        <w:tab/>
      </w:r>
      <w:r>
        <w:t>Endangering safe operation of an aircraft</w:t>
      </w:r>
      <w:bookmarkEnd w:id="367"/>
    </w:p>
    <w:p w14:paraId="67AF7FEB" w14:textId="77777777" w:rsidR="005801A6" w:rsidRDefault="005801A6" w:rsidP="00783C59">
      <w:pPr>
        <w:pStyle w:val="BodySectionSub"/>
      </w:pPr>
      <w:r>
        <w:t>Any person who does any act or thing with intent to prejudice the safe operation of an aircraft shall be guilty of an indictable offence and liable to level 4 imprisonment (15 years maximum).</w:t>
      </w:r>
    </w:p>
    <w:p w14:paraId="52CB3C27" w14:textId="77777777" w:rsidR="005801A6" w:rsidRDefault="005801A6"/>
    <w:p w14:paraId="59CF7F94" w14:textId="77777777" w:rsidR="005801A6" w:rsidRDefault="005801A6"/>
    <w:p w14:paraId="085E41B0" w14:textId="77777777" w:rsidR="005801A6" w:rsidRDefault="005801A6"/>
    <w:p w14:paraId="230AA626" w14:textId="77777777" w:rsidR="005801A6" w:rsidRDefault="005801A6" w:rsidP="008C2814">
      <w:pPr>
        <w:pStyle w:val="SideNote"/>
        <w:framePr w:wrap="around"/>
      </w:pPr>
      <w:r>
        <w:t>S. 246B inserted by No. 7088 s. 2(d), amended by Nos 9576 s. 11(1), 49/1991 s. 119(1)</w:t>
      </w:r>
      <w:r>
        <w:br/>
        <w:t xml:space="preserve">(Sch. 2 item 53), 48/1997 </w:t>
      </w:r>
      <w:r>
        <w:br/>
        <w:t>s. 60(1)(Sch. 1 item 80).</w:t>
      </w:r>
    </w:p>
    <w:p w14:paraId="6A94D5E5" w14:textId="77777777" w:rsidR="005801A6" w:rsidRDefault="005801A6" w:rsidP="00635B03">
      <w:pPr>
        <w:pStyle w:val="DraftHeading1"/>
        <w:tabs>
          <w:tab w:val="right" w:pos="680"/>
        </w:tabs>
        <w:ind w:left="850" w:hanging="850"/>
      </w:pPr>
      <w:r>
        <w:tab/>
      </w:r>
      <w:bookmarkStart w:id="368" w:name="_Toc227760184"/>
      <w:r>
        <w:t>246B</w:t>
      </w:r>
      <w:r w:rsidR="00635B03">
        <w:tab/>
      </w:r>
      <w:r>
        <w:t>Setting fire etc. to aircraft</w:t>
      </w:r>
      <w:bookmarkEnd w:id="368"/>
    </w:p>
    <w:p w14:paraId="6ADEA714" w14:textId="77777777" w:rsidR="005801A6" w:rsidRDefault="005801A6" w:rsidP="00783C59">
      <w:pPr>
        <w:pStyle w:val="BodySectionSub"/>
      </w:pPr>
      <w:r>
        <w:t>Any person who unlawfully and maliciously sets fire to or in any way destroys any aircraft whether complete or incomplete shall be guilty of an indictable offence and shall be liable to level 4 imprisonment (15 years maximum).</w:t>
      </w:r>
    </w:p>
    <w:p w14:paraId="7ABC91E3" w14:textId="77777777" w:rsidR="005801A6" w:rsidRDefault="005801A6"/>
    <w:p w14:paraId="2F35B9C3" w14:textId="77777777" w:rsidR="005801A6" w:rsidRDefault="005801A6"/>
    <w:p w14:paraId="7674D732" w14:textId="77777777" w:rsidR="005801A6" w:rsidRDefault="005801A6" w:rsidP="008C2814">
      <w:pPr>
        <w:pStyle w:val="SideNote"/>
        <w:framePr w:wrap="around"/>
      </w:pPr>
      <w:r>
        <w:t>S. 246C inserted by No. 7088 s. 2(d), amended by Nos 9576 s. 11(1), 49/1991 s. 119(1)</w:t>
      </w:r>
      <w:r>
        <w:br/>
        <w:t xml:space="preserve">(Sch. 2 item 57), 48/1997 </w:t>
      </w:r>
      <w:r>
        <w:br/>
        <w:t>s. 60(1)(Sch. 1 item 81).</w:t>
      </w:r>
    </w:p>
    <w:p w14:paraId="7B708BBA" w14:textId="77777777" w:rsidR="005801A6" w:rsidRDefault="005801A6" w:rsidP="00635B03">
      <w:pPr>
        <w:pStyle w:val="DraftHeading1"/>
        <w:tabs>
          <w:tab w:val="right" w:pos="680"/>
        </w:tabs>
        <w:ind w:left="850" w:hanging="850"/>
      </w:pPr>
      <w:r>
        <w:tab/>
      </w:r>
      <w:bookmarkStart w:id="369" w:name="_Toc227760185"/>
      <w:r>
        <w:t>246C</w:t>
      </w:r>
      <w:r w:rsidR="00635B03">
        <w:tab/>
      </w:r>
      <w:r>
        <w:t>Endangering safety of aircraft</w:t>
      </w:r>
      <w:bookmarkEnd w:id="369"/>
    </w:p>
    <w:p w14:paraId="27AD546F" w14:textId="77777777" w:rsidR="005801A6" w:rsidRDefault="005801A6" w:rsidP="002F1F12">
      <w:pPr>
        <w:pStyle w:val="BodySectionSub"/>
      </w:pPr>
      <w:r>
        <w:t>Any person who while on board an aircraft does any act or thing that is likely to endanger the safety of the aircraft shall be guilty of an indictable offence and shall be liable to level 5 imprisonment (10 years maximum).</w:t>
      </w:r>
    </w:p>
    <w:p w14:paraId="3F8CF586" w14:textId="77777777" w:rsidR="002F1F12" w:rsidRDefault="002F1F12" w:rsidP="00F72D29"/>
    <w:p w14:paraId="1DB3EF4C" w14:textId="77777777" w:rsidR="002F1F12" w:rsidRDefault="002F1F12" w:rsidP="00F72D29"/>
    <w:p w14:paraId="1AEFF361" w14:textId="77777777" w:rsidR="006339AE" w:rsidRDefault="006339AE" w:rsidP="00F72D29"/>
    <w:p w14:paraId="02588FA2" w14:textId="77777777" w:rsidR="005801A6" w:rsidRDefault="005801A6" w:rsidP="008C2814">
      <w:pPr>
        <w:pStyle w:val="SideNote"/>
        <w:framePr w:wrap="around"/>
      </w:pPr>
      <w:r>
        <w:lastRenderedPageBreak/>
        <w:br w:type="page"/>
        <w:t>S. 246D inserted by No. 7088 s. 2(d).</w:t>
      </w:r>
    </w:p>
    <w:p w14:paraId="1A8AE098" w14:textId="77777777" w:rsidR="005801A6" w:rsidRDefault="005801A6" w:rsidP="00635B03">
      <w:pPr>
        <w:pStyle w:val="DraftHeading1"/>
        <w:tabs>
          <w:tab w:val="right" w:pos="680"/>
        </w:tabs>
        <w:ind w:left="850" w:hanging="850"/>
      </w:pPr>
      <w:r>
        <w:tab/>
      </w:r>
      <w:bookmarkStart w:id="370" w:name="_Toc227760186"/>
      <w:r>
        <w:t>246D</w:t>
      </w:r>
      <w:r w:rsidR="00635B03">
        <w:tab/>
      </w:r>
      <w:r>
        <w:t>Dangerous goods on aircraft</w:t>
      </w:r>
      <w:bookmarkEnd w:id="370"/>
    </w:p>
    <w:p w14:paraId="5CD6D72C" w14:textId="77777777" w:rsidR="005801A6" w:rsidRDefault="005801A6" w:rsidP="00F72D29"/>
    <w:p w14:paraId="3909AD6B" w14:textId="77777777" w:rsidR="005801A6" w:rsidRDefault="005801A6" w:rsidP="00F72D29"/>
    <w:p w14:paraId="434EB411" w14:textId="77777777" w:rsidR="005801A6" w:rsidRDefault="005801A6" w:rsidP="008C2814">
      <w:pPr>
        <w:pStyle w:val="SideNote"/>
        <w:framePr w:wrap="around"/>
      </w:pPr>
      <w:r>
        <w:t>S. 246D(1) amended by Nos 9576 s. 11(1), 49/1991 s. 119(1)</w:t>
      </w:r>
      <w:r>
        <w:br/>
        <w:t xml:space="preserve">(Sch. 2 item 57), 48/1997 </w:t>
      </w:r>
      <w:r>
        <w:br/>
        <w:t>s. 60(1)(Sch. 1 item 82).</w:t>
      </w:r>
    </w:p>
    <w:p w14:paraId="3D5ED3FB" w14:textId="77777777" w:rsidR="005801A6" w:rsidRDefault="005801A6">
      <w:pPr>
        <w:pStyle w:val="DraftHeading2"/>
        <w:tabs>
          <w:tab w:val="right" w:pos="1247"/>
        </w:tabs>
        <w:ind w:left="1361" w:hanging="1361"/>
      </w:pPr>
      <w:r>
        <w:tab/>
        <w:t>(1)</w:t>
      </w:r>
      <w:r>
        <w:tab/>
        <w:t>Subject to this section any person who—</w:t>
      </w:r>
    </w:p>
    <w:p w14:paraId="79F71BEC" w14:textId="77777777" w:rsidR="005801A6" w:rsidRDefault="005801A6">
      <w:pPr>
        <w:pStyle w:val="DraftHeading3"/>
        <w:tabs>
          <w:tab w:val="right" w:pos="1758"/>
        </w:tabs>
        <w:ind w:left="1871" w:hanging="1871"/>
      </w:pPr>
      <w:r>
        <w:tab/>
        <w:t>(a)</w:t>
      </w:r>
      <w:r>
        <w:tab/>
        <w:t>carries or places dangerous goods on board an aircraft;</w:t>
      </w:r>
    </w:p>
    <w:p w14:paraId="17F7217A" w14:textId="77777777" w:rsidR="005801A6" w:rsidRDefault="005801A6">
      <w:pPr>
        <w:pStyle w:val="DraftHeading3"/>
        <w:tabs>
          <w:tab w:val="right" w:pos="1758"/>
        </w:tabs>
        <w:ind w:left="1871" w:hanging="1871"/>
      </w:pPr>
      <w:r>
        <w:tab/>
        <w:t>(b)</w:t>
      </w:r>
      <w:r>
        <w:tab/>
        <w:t>delivers dangerous goods to a person for the purpose of their being placed on board an aircraft; or</w:t>
      </w:r>
    </w:p>
    <w:p w14:paraId="7ECBF8CB" w14:textId="77777777" w:rsidR="005801A6" w:rsidRDefault="005801A6">
      <w:pPr>
        <w:pStyle w:val="DraftHeading3"/>
        <w:tabs>
          <w:tab w:val="right" w:pos="1758"/>
        </w:tabs>
        <w:ind w:left="1871" w:hanging="1871"/>
      </w:pPr>
      <w:r>
        <w:tab/>
        <w:t>(c)</w:t>
      </w:r>
      <w:r>
        <w:tab/>
        <w:t>has dangerous goods in his possession on board an aircraft—</w:t>
      </w:r>
    </w:p>
    <w:p w14:paraId="72147BC7" w14:textId="77777777" w:rsidR="00613671" w:rsidRPr="00613671" w:rsidRDefault="005801A6" w:rsidP="006339AE">
      <w:pPr>
        <w:pStyle w:val="BodySectionSub"/>
      </w:pPr>
      <w:r>
        <w:t>shall be guilty of an indictable offence and shall be liable to level 6 imprisonment (5 years maximum).</w:t>
      </w:r>
    </w:p>
    <w:p w14:paraId="16DD8133" w14:textId="77777777" w:rsidR="005801A6" w:rsidRDefault="005801A6">
      <w:pPr>
        <w:pStyle w:val="DraftHeading2"/>
        <w:tabs>
          <w:tab w:val="right" w:pos="1247"/>
        </w:tabs>
        <w:ind w:left="1361" w:hanging="1361"/>
      </w:pPr>
      <w:r>
        <w:tab/>
        <w:t>(2)</w:t>
      </w:r>
      <w:r>
        <w:tab/>
        <w:t>This section does not apply—</w:t>
      </w:r>
    </w:p>
    <w:p w14:paraId="4AB23767" w14:textId="77777777" w:rsidR="005801A6" w:rsidRDefault="005801A6">
      <w:pPr>
        <w:pStyle w:val="DraftHeading3"/>
        <w:tabs>
          <w:tab w:val="right" w:pos="1758"/>
        </w:tabs>
        <w:ind w:left="1871" w:hanging="1871"/>
      </w:pPr>
      <w:r>
        <w:tab/>
        <w:t>(a)</w:t>
      </w:r>
      <w:r>
        <w:tab/>
        <w:t>to or in relation to any act done with the consent of the owner or operator of the aircraft given with a knowledge of the nature of the goods concerned; or</w:t>
      </w:r>
    </w:p>
    <w:p w14:paraId="320434E6" w14:textId="77777777" w:rsidR="005801A6" w:rsidRDefault="005801A6">
      <w:pPr>
        <w:pStyle w:val="DraftHeading3"/>
        <w:tabs>
          <w:tab w:val="right" w:pos="1758"/>
        </w:tabs>
        <w:ind w:left="1871" w:hanging="1871"/>
      </w:pPr>
      <w:r>
        <w:tab/>
        <w:t>(b)</w:t>
      </w:r>
      <w:r>
        <w:tab/>
        <w:t>to or in relation to the carrying or placing of firearms or ammunition for firearms on board an aircraft with permission granted under the Air Navigation Regulations of the Commonwealth.</w:t>
      </w:r>
    </w:p>
    <w:p w14:paraId="666E2428" w14:textId="77777777" w:rsidR="005801A6" w:rsidRDefault="005801A6" w:rsidP="009D112F">
      <w:pPr>
        <w:pStyle w:val="DraftHeading2"/>
        <w:tabs>
          <w:tab w:val="right" w:pos="1247"/>
        </w:tabs>
        <w:ind w:left="1361" w:hanging="1361"/>
      </w:pPr>
      <w:r>
        <w:tab/>
        <w:t>(3)</w:t>
      </w:r>
      <w:r>
        <w:tab/>
        <w:t xml:space="preserve">In this section </w:t>
      </w:r>
      <w:r w:rsidRPr="00A25486">
        <w:rPr>
          <w:b/>
          <w:i/>
          <w:iCs/>
        </w:rPr>
        <w:t>dangerous goods</w:t>
      </w:r>
      <w:r>
        <w:t xml:space="preserve"> means—</w:t>
      </w:r>
    </w:p>
    <w:p w14:paraId="2A6E131C" w14:textId="77777777" w:rsidR="005801A6" w:rsidRDefault="005801A6">
      <w:pPr>
        <w:pStyle w:val="DraftHeading3"/>
        <w:tabs>
          <w:tab w:val="right" w:pos="1758"/>
        </w:tabs>
        <w:ind w:left="1871" w:hanging="1871"/>
      </w:pPr>
      <w:r>
        <w:tab/>
        <w:t>(a)</w:t>
      </w:r>
      <w:r>
        <w:tab/>
        <w:t>firearms, ammunition, weapons and explosive substances; and</w:t>
      </w:r>
    </w:p>
    <w:p w14:paraId="5BDFE752" w14:textId="77777777" w:rsidR="005801A6" w:rsidRDefault="005801A6">
      <w:pPr>
        <w:pStyle w:val="DraftHeading3"/>
        <w:tabs>
          <w:tab w:val="right" w:pos="1758"/>
        </w:tabs>
        <w:ind w:left="1871" w:hanging="1871"/>
      </w:pPr>
      <w:r>
        <w:tab/>
        <w:t>(b)</w:t>
      </w:r>
      <w:r>
        <w:tab/>
        <w:t>substances or things that, by reason of their nature or condition, may endanger the safety of an aircraft or of persons on board an aircraft.</w:t>
      </w:r>
    </w:p>
    <w:p w14:paraId="37BA1FF0" w14:textId="77777777" w:rsidR="005801A6" w:rsidRDefault="005801A6" w:rsidP="008C2814">
      <w:pPr>
        <w:pStyle w:val="SideNote"/>
        <w:framePr w:wrap="around"/>
      </w:pPr>
      <w:r>
        <w:lastRenderedPageBreak/>
        <w:t>S. 246E inserted by No. 7088 s. 2(d), amended by Nos 9576 s. 11(1), 49/1991 s. 119(1)</w:t>
      </w:r>
      <w:r>
        <w:br/>
        <w:t xml:space="preserve">(Sch. 2 item 57), 48/1997 </w:t>
      </w:r>
      <w:r>
        <w:br/>
        <w:t>s. 60(1)(Sch. 1 item 82).</w:t>
      </w:r>
    </w:p>
    <w:p w14:paraId="7A680A48" w14:textId="77777777" w:rsidR="005801A6" w:rsidRDefault="005801A6" w:rsidP="00635B03">
      <w:pPr>
        <w:pStyle w:val="DraftHeading1"/>
        <w:tabs>
          <w:tab w:val="right" w:pos="680"/>
        </w:tabs>
        <w:ind w:left="850" w:hanging="850"/>
      </w:pPr>
      <w:r>
        <w:tab/>
      </w:r>
      <w:bookmarkStart w:id="371" w:name="_Toc227760187"/>
      <w:r>
        <w:t>246E</w:t>
      </w:r>
      <w:r w:rsidR="00635B03">
        <w:tab/>
      </w:r>
      <w:r>
        <w:t>Threats to safety of aircraft</w:t>
      </w:r>
      <w:bookmarkEnd w:id="371"/>
    </w:p>
    <w:p w14:paraId="045F7308" w14:textId="77777777" w:rsidR="005801A6" w:rsidRDefault="005801A6" w:rsidP="00783C59">
      <w:pPr>
        <w:pStyle w:val="BodySectionSub"/>
      </w:pPr>
      <w:r>
        <w:t>Any person who threatens, states that it is his intention, or makes a statement from which it could reasonably be inferred that it is his intention to destroy damage or endanger the safety of an aircraft or to kill or injure all or any of the persons on board an aircraft shall be guilty of an indictable offence and li</w:t>
      </w:r>
      <w:r w:rsidR="00AC60B0">
        <w:t>able to level 6 imprisonment (5 </w:t>
      </w:r>
      <w:r>
        <w:t>years maximum).</w:t>
      </w:r>
    </w:p>
    <w:p w14:paraId="420FF23D" w14:textId="77777777" w:rsidR="00BA7D00" w:rsidRPr="00BA7D00" w:rsidRDefault="00BA7D00" w:rsidP="00BA7D00"/>
    <w:p w14:paraId="5CCCAB95" w14:textId="77777777" w:rsidR="005801A6" w:rsidRDefault="005801A6" w:rsidP="008C2814">
      <w:pPr>
        <w:pStyle w:val="SideNote"/>
        <w:framePr w:wrap="around"/>
      </w:pPr>
      <w:r w:rsidRPr="001E79CC">
        <w:rPr>
          <w:lang w:val="en-US"/>
        </w:rPr>
        <w:t xml:space="preserve">Pt 1 Div. 3 Subdiv. </w:t>
      </w:r>
      <w:r>
        <w:t>(15B) (Heading) inserted by No. 9155 s. 4(a), repealed by No. 9228 s. 2(1)(c).</w:t>
      </w:r>
    </w:p>
    <w:p w14:paraId="32DF5D61" w14:textId="77777777" w:rsidR="005801A6" w:rsidRDefault="005801A6">
      <w:pPr>
        <w:pStyle w:val="Stars"/>
      </w:pPr>
      <w:r>
        <w:tab/>
        <w:t>*</w:t>
      </w:r>
      <w:r>
        <w:tab/>
        <w:t>*</w:t>
      </w:r>
      <w:r>
        <w:tab/>
        <w:t>*</w:t>
      </w:r>
      <w:r>
        <w:tab/>
        <w:t>*</w:t>
      </w:r>
      <w:r>
        <w:tab/>
        <w:t>*</w:t>
      </w:r>
    </w:p>
    <w:p w14:paraId="3E0E1B72" w14:textId="77777777" w:rsidR="005801A6" w:rsidRDefault="005801A6"/>
    <w:p w14:paraId="3E3FA9A6" w14:textId="77777777" w:rsidR="005801A6" w:rsidRDefault="005801A6"/>
    <w:p w14:paraId="2B5C18DA" w14:textId="77777777" w:rsidR="005801A6" w:rsidRDefault="005801A6"/>
    <w:p w14:paraId="07322AFB" w14:textId="77777777" w:rsidR="005801A6" w:rsidRDefault="005801A6"/>
    <w:p w14:paraId="2AA7931C" w14:textId="77777777" w:rsidR="005801A6" w:rsidRDefault="005801A6" w:rsidP="008C2814">
      <w:pPr>
        <w:pStyle w:val="SideNote"/>
        <w:framePr w:wrap="around"/>
      </w:pPr>
      <w:r>
        <w:t>S. 246F inserted by No. 7088 s. 2(d), substituted by No. 9155 s. 4(b), repealed by No. 9228 s. 2(1)(c).</w:t>
      </w:r>
    </w:p>
    <w:p w14:paraId="79C36E4A" w14:textId="77777777" w:rsidR="005801A6"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596AF3E8" w14:textId="77777777" w:rsidR="00613671" w:rsidRPr="00613671" w:rsidRDefault="00613671" w:rsidP="00613671">
      <w:pPr>
        <w:rPr>
          <w:lang w:val="en-US"/>
        </w:rPr>
      </w:pPr>
    </w:p>
    <w:p w14:paraId="771C0230" w14:textId="77777777" w:rsidR="005801A6" w:rsidRPr="001E79CC" w:rsidRDefault="005801A6">
      <w:pPr>
        <w:rPr>
          <w:lang w:val="en-US"/>
        </w:rPr>
      </w:pPr>
    </w:p>
    <w:p w14:paraId="088CF5C2" w14:textId="77777777" w:rsidR="005801A6" w:rsidRPr="001E79CC" w:rsidRDefault="005801A6">
      <w:pPr>
        <w:rPr>
          <w:lang w:val="en-US"/>
        </w:rPr>
      </w:pPr>
    </w:p>
    <w:p w14:paraId="22BCD2F1" w14:textId="77777777" w:rsidR="005801A6" w:rsidRPr="001E79CC" w:rsidRDefault="005801A6">
      <w:pPr>
        <w:rPr>
          <w:lang w:val="en-US"/>
        </w:rPr>
      </w:pPr>
    </w:p>
    <w:p w14:paraId="40F53B9F" w14:textId="15ACDA9B" w:rsidR="005801A6" w:rsidRDefault="005801A6">
      <w:pPr>
        <w:rPr>
          <w:lang w:val="en-US"/>
        </w:rPr>
      </w:pPr>
    </w:p>
    <w:p w14:paraId="234B2F85" w14:textId="5432A316" w:rsidR="007857B8" w:rsidRDefault="007857B8">
      <w:pPr>
        <w:rPr>
          <w:lang w:val="en-US"/>
        </w:rPr>
      </w:pPr>
    </w:p>
    <w:p w14:paraId="35A75ABC" w14:textId="10FCBE0E" w:rsidR="007857B8" w:rsidRDefault="007857B8">
      <w:pPr>
        <w:rPr>
          <w:lang w:val="en-US"/>
        </w:rPr>
      </w:pPr>
    </w:p>
    <w:p w14:paraId="4B13CC58" w14:textId="2275D29A" w:rsidR="007857B8" w:rsidRDefault="007857B8">
      <w:pPr>
        <w:rPr>
          <w:lang w:val="en-US"/>
        </w:rPr>
      </w:pPr>
    </w:p>
    <w:p w14:paraId="1D1D2FC5" w14:textId="777F8145" w:rsidR="007857B8" w:rsidRDefault="007857B8">
      <w:pPr>
        <w:rPr>
          <w:lang w:val="en-US"/>
        </w:rPr>
      </w:pPr>
    </w:p>
    <w:p w14:paraId="718F2548" w14:textId="047EC10F" w:rsidR="007857B8" w:rsidRDefault="007857B8">
      <w:pPr>
        <w:rPr>
          <w:lang w:val="en-US"/>
        </w:rPr>
      </w:pPr>
    </w:p>
    <w:p w14:paraId="0DC118FF" w14:textId="77777777" w:rsidR="007857B8" w:rsidRDefault="007857B8">
      <w:pPr>
        <w:rPr>
          <w:lang w:val="en-US"/>
        </w:rPr>
      </w:pPr>
    </w:p>
    <w:p w14:paraId="1AFD14F6" w14:textId="77777777" w:rsidR="005801A6" w:rsidRDefault="005801A6" w:rsidP="008C2814">
      <w:pPr>
        <w:pStyle w:val="SideNote"/>
        <w:framePr w:wrap="around"/>
      </w:pPr>
      <w:r w:rsidRPr="001E79CC">
        <w:rPr>
          <w:lang w:val="en-US"/>
        </w:rPr>
        <w:lastRenderedPageBreak/>
        <w:t xml:space="preserve">Pt 1 Div. 3 Subdiv. </w:t>
      </w:r>
      <w:r>
        <w:t>(5) (Heading) inserted by No. 9228 s. 2(1)(h) (as amended by No. 9427 s. 6(1)).</w:t>
      </w:r>
    </w:p>
    <w:p w14:paraId="7A19DECE" w14:textId="77777777" w:rsidR="005801A6" w:rsidRDefault="005801A6">
      <w:pPr>
        <w:pStyle w:val="Heading-DIVISION"/>
        <w:rPr>
          <w:i/>
        </w:rPr>
      </w:pPr>
      <w:bookmarkStart w:id="372" w:name="_Toc227760188"/>
      <w:r>
        <w:t xml:space="preserve">(5) </w:t>
      </w:r>
      <w:r>
        <w:rPr>
          <w:i/>
        </w:rPr>
        <w:t xml:space="preserve">False </w:t>
      </w:r>
      <w:r w:rsidR="0018605B">
        <w:rPr>
          <w:i/>
        </w:rPr>
        <w:t>s</w:t>
      </w:r>
      <w:r>
        <w:rPr>
          <w:i/>
        </w:rPr>
        <w:t>tatements</w:t>
      </w:r>
      <w:bookmarkEnd w:id="372"/>
    </w:p>
    <w:p w14:paraId="4D8582F1" w14:textId="77777777" w:rsidR="005801A6" w:rsidRDefault="005801A6" w:rsidP="00C30DCD">
      <w:pPr>
        <w:spacing w:before="240"/>
      </w:pPr>
    </w:p>
    <w:p w14:paraId="15FD2601" w14:textId="77777777" w:rsidR="005801A6" w:rsidRDefault="005801A6" w:rsidP="00613671"/>
    <w:p w14:paraId="2BA7AEA9" w14:textId="77777777" w:rsidR="005801A6" w:rsidRDefault="005801A6" w:rsidP="00613671"/>
    <w:p w14:paraId="5AE44902" w14:textId="77777777" w:rsidR="005801A6" w:rsidRDefault="005801A6" w:rsidP="00613671"/>
    <w:p w14:paraId="02D1B3BD" w14:textId="77777777" w:rsidR="005801A6" w:rsidRDefault="005801A6" w:rsidP="008C2814">
      <w:pPr>
        <w:pStyle w:val="SideNote"/>
        <w:framePr w:wrap="around"/>
      </w:pPr>
      <w:r>
        <w:t>S. 247 repealed by No. 9228 s. 2(1)(c), new s. 247 inserted by No. 9228 s. 2(1)(h) (as amended by No. 9427 s. 6(1)), amended by Nos 9576 s. 11(1), 49/1991 s. 119(1)</w:t>
      </w:r>
      <w:r>
        <w:br/>
        <w:t xml:space="preserve">(Sch. 2 item 56), 48/1997 </w:t>
      </w:r>
      <w:r>
        <w:br/>
        <w:t>s. 60(1)(Sch. 1 item 83).</w:t>
      </w:r>
    </w:p>
    <w:p w14:paraId="41E8FD40" w14:textId="77777777" w:rsidR="005801A6" w:rsidRDefault="005801A6" w:rsidP="00635B03">
      <w:pPr>
        <w:pStyle w:val="DraftHeading1"/>
        <w:tabs>
          <w:tab w:val="right" w:pos="680"/>
        </w:tabs>
        <w:ind w:left="850" w:hanging="850"/>
      </w:pPr>
      <w:r>
        <w:tab/>
      </w:r>
      <w:bookmarkStart w:id="373" w:name="_Toc227760189"/>
      <w:r>
        <w:t>247</w:t>
      </w:r>
      <w:r w:rsidR="00635B03">
        <w:tab/>
      </w:r>
      <w:r>
        <w:t>False statements</w:t>
      </w:r>
      <w:bookmarkEnd w:id="373"/>
    </w:p>
    <w:p w14:paraId="224864CF" w14:textId="77777777" w:rsidR="005801A6" w:rsidRDefault="005801A6" w:rsidP="00881D64">
      <w:pPr>
        <w:pStyle w:val="BodySectionSub"/>
      </w:pPr>
      <w:r>
        <w:t>Any person who makes a statement or conveys information, being a statement or information that he knows to be false, to the effect or from which it could reasonably be inferred that there has been or is to be a plan, proposal, attempt, conspiracy or threat to—</w:t>
      </w:r>
    </w:p>
    <w:p w14:paraId="4E501A89" w14:textId="77777777" w:rsidR="005801A6" w:rsidRDefault="005801A6">
      <w:pPr>
        <w:pStyle w:val="DraftHeading3"/>
        <w:tabs>
          <w:tab w:val="right" w:pos="1758"/>
        </w:tabs>
        <w:ind w:left="1871" w:hanging="1871"/>
      </w:pPr>
      <w:r>
        <w:tab/>
        <w:t>(a)</w:t>
      </w:r>
      <w:r>
        <w:tab/>
        <w:t>take or exercise control by force or violence of any building (including any structure in the nature of a building or any bridge or mine) aircraft, vessel, motor vehicle or engine or carriage used upon a railway;</w:t>
      </w:r>
    </w:p>
    <w:p w14:paraId="7216E297" w14:textId="77777777" w:rsidR="005801A6" w:rsidRDefault="005801A6">
      <w:pPr>
        <w:pStyle w:val="DraftHeading3"/>
        <w:tabs>
          <w:tab w:val="right" w:pos="1758"/>
        </w:tabs>
        <w:ind w:left="1871" w:hanging="1871"/>
      </w:pPr>
      <w:r>
        <w:tab/>
        <w:t>(b)</w:t>
      </w:r>
      <w:r>
        <w:tab/>
        <w:t>destroy, damage or endanger the safety thereof; or</w:t>
      </w:r>
    </w:p>
    <w:p w14:paraId="72FFBF7A" w14:textId="77777777" w:rsidR="005801A6" w:rsidRDefault="005801A6">
      <w:pPr>
        <w:pStyle w:val="DraftHeading3"/>
        <w:tabs>
          <w:tab w:val="right" w:pos="1758"/>
        </w:tabs>
        <w:ind w:left="1871" w:hanging="1871"/>
      </w:pPr>
      <w:r>
        <w:tab/>
        <w:t>(c)</w:t>
      </w:r>
      <w:r>
        <w:tab/>
        <w:t>kill or injure all or any of the persons therein or thereon—</w:t>
      </w:r>
    </w:p>
    <w:p w14:paraId="586198A4" w14:textId="77777777" w:rsidR="005801A6" w:rsidRDefault="005801A6" w:rsidP="006339AE">
      <w:pPr>
        <w:pStyle w:val="BodySectionSub"/>
      </w:pPr>
      <w:r>
        <w:t>shall be guilty of an indictable offence and shall be liable to level 6 imprisonment (5 years maximum).</w:t>
      </w:r>
    </w:p>
    <w:p w14:paraId="3329A605" w14:textId="77777777" w:rsidR="00104CA3" w:rsidRDefault="00104CA3" w:rsidP="00104CA3"/>
    <w:p w14:paraId="5FD2CA82" w14:textId="77777777" w:rsidR="00104CA3" w:rsidRDefault="00104CA3" w:rsidP="00104CA3"/>
    <w:p w14:paraId="34AFBC03" w14:textId="77777777" w:rsidR="00104CA3" w:rsidRDefault="00104CA3" w:rsidP="00104CA3"/>
    <w:p w14:paraId="54CC9050" w14:textId="77777777" w:rsidR="00104CA3" w:rsidRDefault="00104CA3" w:rsidP="00104CA3"/>
    <w:p w14:paraId="46C92301" w14:textId="77777777" w:rsidR="00104CA3" w:rsidRDefault="00104CA3" w:rsidP="00104CA3"/>
    <w:p w14:paraId="2D50C451" w14:textId="77777777" w:rsidR="00104CA3" w:rsidRDefault="00104CA3" w:rsidP="00104CA3"/>
    <w:p w14:paraId="0E8820EF" w14:textId="77777777" w:rsidR="00104CA3" w:rsidRPr="00104CA3" w:rsidRDefault="00104CA3" w:rsidP="00104CA3"/>
    <w:p w14:paraId="17642B92" w14:textId="77777777" w:rsidR="005801A6" w:rsidRPr="001E79CC" w:rsidRDefault="005801A6" w:rsidP="008C2814">
      <w:pPr>
        <w:pStyle w:val="SideNote"/>
        <w:framePr w:wrap="around"/>
        <w:rPr>
          <w:lang w:val="en-US"/>
        </w:rPr>
      </w:pPr>
      <w:r w:rsidRPr="001E79CC">
        <w:rPr>
          <w:lang w:val="en-US"/>
        </w:rPr>
        <w:lastRenderedPageBreak/>
        <w:t xml:space="preserve">Pt 1 Div. 3 Subdiv. </w:t>
      </w:r>
      <w:r>
        <w:t>(6) (Heading and ss 247A–247I) inserted by No. 10/2003 s. 5.</w:t>
      </w:r>
    </w:p>
    <w:p w14:paraId="78E84319" w14:textId="77777777" w:rsidR="005801A6" w:rsidRPr="001E79CC" w:rsidRDefault="005801A6">
      <w:pPr>
        <w:pStyle w:val="Heading-DIVISION"/>
        <w:rPr>
          <w:i/>
          <w:iCs/>
          <w:lang w:val="en-US"/>
        </w:rPr>
      </w:pPr>
      <w:bookmarkStart w:id="374" w:name="_Toc227760190"/>
      <w:r w:rsidRPr="001E79CC">
        <w:rPr>
          <w:lang w:val="en-US"/>
        </w:rPr>
        <w:t xml:space="preserve">(6) </w:t>
      </w:r>
      <w:r w:rsidRPr="001E79CC">
        <w:rPr>
          <w:i/>
          <w:iCs/>
          <w:lang w:val="en-US"/>
        </w:rPr>
        <w:t xml:space="preserve">Computer </w:t>
      </w:r>
      <w:r w:rsidR="0018605B">
        <w:rPr>
          <w:i/>
          <w:iCs/>
          <w:lang w:val="en-US"/>
        </w:rPr>
        <w:t>o</w:t>
      </w:r>
      <w:r w:rsidRPr="001E79CC">
        <w:rPr>
          <w:i/>
          <w:iCs/>
          <w:lang w:val="en-US"/>
        </w:rPr>
        <w:t>ffences</w:t>
      </w:r>
      <w:bookmarkEnd w:id="374"/>
    </w:p>
    <w:p w14:paraId="016305BB" w14:textId="77777777" w:rsidR="005801A6" w:rsidRPr="001E79CC" w:rsidRDefault="005801A6" w:rsidP="00F72D29">
      <w:pPr>
        <w:rPr>
          <w:lang w:val="en-US"/>
        </w:rPr>
      </w:pPr>
    </w:p>
    <w:p w14:paraId="4EDF7CEC" w14:textId="77777777" w:rsidR="005801A6" w:rsidRPr="001E79CC" w:rsidRDefault="005801A6" w:rsidP="00F72D29">
      <w:pPr>
        <w:rPr>
          <w:lang w:val="en-US"/>
        </w:rPr>
      </w:pPr>
    </w:p>
    <w:p w14:paraId="6EC84718" w14:textId="77777777" w:rsidR="005801A6" w:rsidRPr="001E79CC" w:rsidRDefault="005801A6" w:rsidP="00F72D29">
      <w:pPr>
        <w:rPr>
          <w:lang w:val="en-US"/>
        </w:rPr>
      </w:pPr>
    </w:p>
    <w:p w14:paraId="145C5577" w14:textId="77777777" w:rsidR="005801A6" w:rsidRPr="001E79CC" w:rsidRDefault="005801A6" w:rsidP="008C2814">
      <w:pPr>
        <w:pStyle w:val="SideNote"/>
        <w:framePr w:wrap="around"/>
        <w:rPr>
          <w:lang w:val="en-US"/>
        </w:rPr>
      </w:pPr>
      <w:r w:rsidRPr="001E79CC">
        <w:rPr>
          <w:lang w:val="en-US"/>
        </w:rPr>
        <w:t xml:space="preserve">S. </w:t>
      </w:r>
      <w:r>
        <w:t>247A inserted by No. 10/2003 s. 5.</w:t>
      </w:r>
    </w:p>
    <w:p w14:paraId="35475F84" w14:textId="77777777" w:rsidR="005801A6" w:rsidRPr="001E79CC" w:rsidRDefault="005801A6" w:rsidP="00635B03">
      <w:pPr>
        <w:pStyle w:val="DraftHeading1"/>
        <w:tabs>
          <w:tab w:val="right" w:pos="680"/>
        </w:tabs>
        <w:ind w:left="850" w:hanging="850"/>
        <w:rPr>
          <w:lang w:val="en-US"/>
        </w:rPr>
      </w:pPr>
      <w:r w:rsidRPr="001E79CC">
        <w:rPr>
          <w:lang w:val="en-US"/>
        </w:rPr>
        <w:tab/>
      </w:r>
      <w:bookmarkStart w:id="375" w:name="_Toc227760191"/>
      <w:r w:rsidRPr="001E79CC">
        <w:rPr>
          <w:lang w:val="en-US"/>
        </w:rPr>
        <w:t>247A</w:t>
      </w:r>
      <w:r w:rsidR="00635B03">
        <w:rPr>
          <w:lang w:val="en-US"/>
        </w:rPr>
        <w:tab/>
      </w:r>
      <w:r w:rsidRPr="001E79CC">
        <w:rPr>
          <w:lang w:val="en-US"/>
        </w:rPr>
        <w:t>Interpretation</w:t>
      </w:r>
      <w:bookmarkEnd w:id="375"/>
    </w:p>
    <w:p w14:paraId="0E282804" w14:textId="77777777" w:rsidR="005801A6" w:rsidRDefault="005801A6">
      <w:pPr>
        <w:pStyle w:val="DraftHeading2"/>
        <w:tabs>
          <w:tab w:val="right" w:pos="1247"/>
        </w:tabs>
        <w:ind w:left="1361" w:hanging="1361"/>
      </w:pPr>
      <w:r>
        <w:tab/>
        <w:t>(1)</w:t>
      </w:r>
      <w:r>
        <w:tab/>
        <w:t>In this Subdivision—</w:t>
      </w:r>
    </w:p>
    <w:p w14:paraId="3593EBDC" w14:textId="77777777" w:rsidR="005801A6" w:rsidRDefault="005801A6" w:rsidP="009D112F">
      <w:pPr>
        <w:pStyle w:val="DraftDefinition2"/>
      </w:pPr>
      <w:r w:rsidRPr="00A25486">
        <w:rPr>
          <w:b/>
          <w:i/>
          <w:iCs/>
        </w:rPr>
        <w:t>access</w:t>
      </w:r>
      <w:r>
        <w:t>, in relation to data held in a computer, means—</w:t>
      </w:r>
    </w:p>
    <w:p w14:paraId="06CC1890" w14:textId="77777777" w:rsidR="005801A6" w:rsidRDefault="005801A6">
      <w:pPr>
        <w:pStyle w:val="DraftHeading4"/>
        <w:tabs>
          <w:tab w:val="right" w:pos="2268"/>
        </w:tabs>
        <w:ind w:left="2381" w:hanging="2381"/>
        <w:rPr>
          <w:lang w:val="en-US"/>
        </w:rPr>
      </w:pPr>
      <w:r>
        <w:rPr>
          <w:lang w:val="en-US"/>
        </w:rPr>
        <w:tab/>
        <w:t>(a)</w:t>
      </w:r>
      <w:r>
        <w:rPr>
          <w:lang w:val="en-US"/>
        </w:rPr>
        <w:tab/>
        <w:t xml:space="preserve">the display of the data by the computer or any other output of the data from the computer; or </w:t>
      </w:r>
    </w:p>
    <w:p w14:paraId="5ED70448" w14:textId="77777777" w:rsidR="005801A6" w:rsidRDefault="005801A6">
      <w:pPr>
        <w:pStyle w:val="DraftHeading4"/>
        <w:tabs>
          <w:tab w:val="right" w:pos="2268"/>
        </w:tabs>
        <w:ind w:left="2381" w:hanging="2381"/>
        <w:rPr>
          <w:lang w:val="en-US"/>
        </w:rPr>
      </w:pPr>
      <w:r>
        <w:rPr>
          <w:lang w:val="en-US"/>
        </w:rPr>
        <w:tab/>
        <w:t>(b)</w:t>
      </w:r>
      <w:r>
        <w:rPr>
          <w:lang w:val="en-US"/>
        </w:rPr>
        <w:tab/>
        <w:t xml:space="preserve">the copying or moving of the data to any other place in the computer or to a data storage device; or </w:t>
      </w:r>
    </w:p>
    <w:p w14:paraId="79CC324B" w14:textId="77777777" w:rsidR="005801A6" w:rsidRDefault="005801A6">
      <w:pPr>
        <w:pStyle w:val="DraftHeading4"/>
        <w:tabs>
          <w:tab w:val="right" w:pos="2268"/>
        </w:tabs>
        <w:ind w:left="2381" w:hanging="2381"/>
        <w:rPr>
          <w:lang w:val="en-US"/>
        </w:rPr>
      </w:pPr>
      <w:r>
        <w:rPr>
          <w:lang w:val="en-US"/>
        </w:rPr>
        <w:tab/>
        <w:t>(c)</w:t>
      </w:r>
      <w:r>
        <w:rPr>
          <w:lang w:val="en-US"/>
        </w:rPr>
        <w:tab/>
        <w:t xml:space="preserve">in the case of a program, the execution of the program; </w:t>
      </w:r>
    </w:p>
    <w:p w14:paraId="29B255EB" w14:textId="77777777" w:rsidR="005801A6" w:rsidRDefault="005801A6" w:rsidP="009D112F">
      <w:pPr>
        <w:pStyle w:val="DraftDefinition2"/>
      </w:pPr>
      <w:r w:rsidRPr="00A25486">
        <w:rPr>
          <w:b/>
          <w:i/>
          <w:iCs/>
        </w:rPr>
        <w:t>data</w:t>
      </w:r>
      <w:r>
        <w:rPr>
          <w:b/>
        </w:rPr>
        <w:t xml:space="preserve"> </w:t>
      </w:r>
      <w:r>
        <w:t>includes—</w:t>
      </w:r>
    </w:p>
    <w:p w14:paraId="3996D6C9" w14:textId="77777777" w:rsidR="005801A6" w:rsidRDefault="005801A6">
      <w:pPr>
        <w:pStyle w:val="DraftHeading4"/>
        <w:tabs>
          <w:tab w:val="right" w:pos="2268"/>
        </w:tabs>
        <w:ind w:left="2381" w:hanging="2381"/>
        <w:rPr>
          <w:lang w:val="en-US"/>
        </w:rPr>
      </w:pPr>
      <w:r>
        <w:rPr>
          <w:lang w:val="en-US"/>
        </w:rPr>
        <w:tab/>
        <w:t>(a)</w:t>
      </w:r>
      <w:r w:rsidR="00635B03">
        <w:rPr>
          <w:lang w:val="en-US"/>
        </w:rPr>
        <w:tab/>
      </w:r>
      <w:r>
        <w:rPr>
          <w:lang w:val="en-US"/>
        </w:rPr>
        <w:t xml:space="preserve">information in any form; and </w:t>
      </w:r>
    </w:p>
    <w:p w14:paraId="6ABAC29F" w14:textId="77777777" w:rsidR="005801A6" w:rsidRDefault="005801A6">
      <w:pPr>
        <w:pStyle w:val="DraftHeading4"/>
        <w:tabs>
          <w:tab w:val="right" w:pos="2268"/>
        </w:tabs>
        <w:ind w:left="2381" w:hanging="2381"/>
        <w:rPr>
          <w:lang w:val="en-US"/>
        </w:rPr>
      </w:pPr>
      <w:r>
        <w:rPr>
          <w:lang w:val="en-US"/>
        </w:rPr>
        <w:tab/>
        <w:t>(b)</w:t>
      </w:r>
      <w:r>
        <w:rPr>
          <w:lang w:val="en-US"/>
        </w:rPr>
        <w:tab/>
        <w:t>any program or part of a program;</w:t>
      </w:r>
    </w:p>
    <w:p w14:paraId="19C9334B" w14:textId="77777777" w:rsidR="005801A6" w:rsidRDefault="005801A6" w:rsidP="009D112F">
      <w:pPr>
        <w:pStyle w:val="DraftDefinition2"/>
        <w:rPr>
          <w:bCs/>
        </w:rPr>
      </w:pPr>
      <w:r w:rsidRPr="00A25486">
        <w:rPr>
          <w:b/>
          <w:i/>
          <w:iCs/>
        </w:rPr>
        <w:t>data held in a computer</w:t>
      </w:r>
      <w:r>
        <w:t xml:space="preserve"> </w:t>
      </w:r>
      <w:r>
        <w:rPr>
          <w:bCs/>
        </w:rPr>
        <w:t>includes—</w:t>
      </w:r>
    </w:p>
    <w:p w14:paraId="56C17C71" w14:textId="77777777" w:rsidR="005801A6" w:rsidRDefault="005801A6">
      <w:pPr>
        <w:pStyle w:val="DraftHeading4"/>
        <w:tabs>
          <w:tab w:val="right" w:pos="2268"/>
        </w:tabs>
        <w:ind w:left="2381" w:hanging="2381"/>
        <w:rPr>
          <w:lang w:val="en-US"/>
        </w:rPr>
      </w:pPr>
      <w:r>
        <w:rPr>
          <w:lang w:val="en-US"/>
        </w:rPr>
        <w:tab/>
        <w:t>(a)</w:t>
      </w:r>
      <w:r>
        <w:rPr>
          <w:lang w:val="en-US"/>
        </w:rPr>
        <w:tab/>
        <w:t xml:space="preserve">data entered or copied into the computer; and </w:t>
      </w:r>
    </w:p>
    <w:p w14:paraId="57CFDDBB" w14:textId="77777777" w:rsidR="005801A6" w:rsidRDefault="005801A6">
      <w:pPr>
        <w:pStyle w:val="DraftHeading4"/>
        <w:tabs>
          <w:tab w:val="right" w:pos="2268"/>
        </w:tabs>
        <w:ind w:left="2381" w:hanging="2381"/>
        <w:rPr>
          <w:lang w:val="en-US"/>
        </w:rPr>
      </w:pPr>
      <w:r>
        <w:rPr>
          <w:lang w:val="en-US"/>
        </w:rPr>
        <w:tab/>
        <w:t>(b)</w:t>
      </w:r>
      <w:r>
        <w:rPr>
          <w:lang w:val="en-US"/>
        </w:rPr>
        <w:tab/>
        <w:t xml:space="preserve">data held in any removable data storage device for the time being in the computer; and </w:t>
      </w:r>
    </w:p>
    <w:p w14:paraId="5C7A313D" w14:textId="77777777" w:rsidR="00D6092D" w:rsidRPr="00D6092D" w:rsidRDefault="005801A6" w:rsidP="006339AE">
      <w:pPr>
        <w:pStyle w:val="DraftHeading4"/>
        <w:tabs>
          <w:tab w:val="right" w:pos="2268"/>
        </w:tabs>
        <w:ind w:left="2381" w:hanging="2381"/>
        <w:rPr>
          <w:lang w:val="en-US"/>
        </w:rPr>
      </w:pPr>
      <w:r>
        <w:rPr>
          <w:lang w:val="en-US"/>
        </w:rPr>
        <w:tab/>
        <w:t>(c)</w:t>
      </w:r>
      <w:r>
        <w:rPr>
          <w:lang w:val="en-US"/>
        </w:rPr>
        <w:tab/>
        <w:t>data held in a data storage device on a computer network of which the computer forms part;</w:t>
      </w:r>
    </w:p>
    <w:p w14:paraId="56BFD6FD" w14:textId="77777777" w:rsidR="005801A6" w:rsidRDefault="005801A6" w:rsidP="009D112F">
      <w:pPr>
        <w:pStyle w:val="DraftDefinition2"/>
      </w:pPr>
      <w:r w:rsidRPr="00A25486">
        <w:rPr>
          <w:b/>
          <w:i/>
          <w:iCs/>
        </w:rPr>
        <w:t>data storage device</w:t>
      </w:r>
      <w:r>
        <w:t xml:space="preserve"> means any thing (for example, a disk or file server) containing or designed to contain data for use by a computer;</w:t>
      </w:r>
    </w:p>
    <w:p w14:paraId="18A77BFC" w14:textId="77777777" w:rsidR="005801A6" w:rsidRDefault="005801A6" w:rsidP="009D112F">
      <w:pPr>
        <w:pStyle w:val="DraftDefinition2"/>
      </w:pPr>
      <w:r w:rsidRPr="00A25486">
        <w:rPr>
          <w:b/>
          <w:i/>
          <w:iCs/>
        </w:rPr>
        <w:lastRenderedPageBreak/>
        <w:t>electronic communication</w:t>
      </w:r>
      <w:r>
        <w:rPr>
          <w:b/>
        </w:rPr>
        <w:t xml:space="preserve"> </w:t>
      </w:r>
      <w:r>
        <w:t>means a communication of information in any form by means of guided or unguided electromagnetic energy;</w:t>
      </w:r>
    </w:p>
    <w:p w14:paraId="6C4C1E61" w14:textId="77777777" w:rsidR="005801A6" w:rsidRDefault="005801A6" w:rsidP="009D112F">
      <w:pPr>
        <w:pStyle w:val="DraftDefinition2"/>
      </w:pPr>
      <w:r w:rsidRPr="00A25486">
        <w:rPr>
          <w:b/>
          <w:i/>
          <w:iCs/>
        </w:rPr>
        <w:t>impairment</w:t>
      </w:r>
      <w:r>
        <w:t>,</w:t>
      </w:r>
      <w:r>
        <w:rPr>
          <w:b/>
        </w:rPr>
        <w:t xml:space="preserve"> </w:t>
      </w:r>
      <w:r>
        <w:t>in relation to electronic communication to or from a computer, includes—</w:t>
      </w:r>
    </w:p>
    <w:p w14:paraId="3F36530B" w14:textId="77777777" w:rsidR="005801A6" w:rsidRDefault="005801A6">
      <w:pPr>
        <w:pStyle w:val="DraftHeading4"/>
        <w:tabs>
          <w:tab w:val="right" w:pos="2268"/>
        </w:tabs>
        <w:ind w:left="2381" w:hanging="2381"/>
        <w:rPr>
          <w:lang w:val="en-US"/>
        </w:rPr>
      </w:pPr>
      <w:r>
        <w:rPr>
          <w:lang w:val="en-US"/>
        </w:rPr>
        <w:tab/>
        <w:t>(a)</w:t>
      </w:r>
      <w:r>
        <w:rPr>
          <w:lang w:val="en-US"/>
        </w:rPr>
        <w:tab/>
        <w:t xml:space="preserve">the prevention of any such communication; and </w:t>
      </w:r>
    </w:p>
    <w:p w14:paraId="221CA4BD" w14:textId="77777777" w:rsidR="005801A6" w:rsidRDefault="005801A6">
      <w:pPr>
        <w:pStyle w:val="DraftHeading4"/>
        <w:tabs>
          <w:tab w:val="right" w:pos="2268"/>
        </w:tabs>
        <w:ind w:left="2381" w:hanging="2381"/>
        <w:rPr>
          <w:lang w:val="en-US"/>
        </w:rPr>
      </w:pPr>
      <w:r>
        <w:rPr>
          <w:lang w:val="en-US"/>
        </w:rPr>
        <w:tab/>
        <w:t>(b)</w:t>
      </w:r>
      <w:r>
        <w:rPr>
          <w:lang w:val="en-US"/>
        </w:rPr>
        <w:tab/>
        <w:t>the impairment of any such communication on an electronic link or network used by the computer—</w:t>
      </w:r>
    </w:p>
    <w:p w14:paraId="3FE8B509" w14:textId="77777777" w:rsidR="005801A6" w:rsidRDefault="005801A6">
      <w:pPr>
        <w:pStyle w:val="BodyParagraph"/>
      </w:pPr>
      <w:r>
        <w:t xml:space="preserve">but does not include a mere interception of any such communication; </w:t>
      </w:r>
    </w:p>
    <w:p w14:paraId="5D75F3F5" w14:textId="77777777" w:rsidR="005801A6" w:rsidRDefault="005801A6" w:rsidP="009D112F">
      <w:pPr>
        <w:pStyle w:val="DraftDefinition2"/>
      </w:pPr>
      <w:r w:rsidRPr="00A25486">
        <w:rPr>
          <w:b/>
          <w:i/>
          <w:iCs/>
        </w:rPr>
        <w:t>modification</w:t>
      </w:r>
      <w:r>
        <w:t>,</w:t>
      </w:r>
      <w:r>
        <w:rPr>
          <w:b/>
        </w:rPr>
        <w:t xml:space="preserve"> </w:t>
      </w:r>
      <w:r>
        <w:t>in relation to data held in a computer, means—</w:t>
      </w:r>
    </w:p>
    <w:p w14:paraId="111CE81B" w14:textId="77777777" w:rsidR="005801A6" w:rsidRDefault="005801A6">
      <w:pPr>
        <w:pStyle w:val="DraftHeading4"/>
        <w:tabs>
          <w:tab w:val="right" w:pos="2268"/>
        </w:tabs>
        <w:ind w:left="2381" w:hanging="2381"/>
        <w:rPr>
          <w:lang w:val="en-US"/>
        </w:rPr>
      </w:pPr>
      <w:r>
        <w:rPr>
          <w:lang w:val="en-US"/>
        </w:rPr>
        <w:tab/>
        <w:t>(a)</w:t>
      </w:r>
      <w:r>
        <w:rPr>
          <w:lang w:val="en-US"/>
        </w:rPr>
        <w:tab/>
        <w:t xml:space="preserve">the alteration or removal of the data; or </w:t>
      </w:r>
    </w:p>
    <w:p w14:paraId="1D010F14" w14:textId="77777777" w:rsidR="005801A6" w:rsidRDefault="005801A6">
      <w:pPr>
        <w:pStyle w:val="DraftHeading4"/>
        <w:tabs>
          <w:tab w:val="right" w:pos="2268"/>
        </w:tabs>
        <w:ind w:left="2381" w:hanging="2381"/>
        <w:rPr>
          <w:lang w:val="en-US"/>
        </w:rPr>
      </w:pPr>
      <w:r>
        <w:rPr>
          <w:lang w:val="en-US"/>
        </w:rPr>
        <w:tab/>
        <w:t>(b)</w:t>
      </w:r>
      <w:r>
        <w:rPr>
          <w:lang w:val="en-US"/>
        </w:rPr>
        <w:tab/>
        <w:t>an addition to the data;</w:t>
      </w:r>
    </w:p>
    <w:p w14:paraId="4CAC3FBE" w14:textId="77777777" w:rsidR="005801A6" w:rsidRDefault="005801A6" w:rsidP="009D112F">
      <w:pPr>
        <w:pStyle w:val="DraftDefinition2"/>
      </w:pPr>
      <w:r w:rsidRPr="00A25486">
        <w:rPr>
          <w:b/>
          <w:i/>
          <w:iCs/>
        </w:rPr>
        <w:t>serious computer offence</w:t>
      </w:r>
      <w:r>
        <w:t xml:space="preserve"> means—</w:t>
      </w:r>
    </w:p>
    <w:p w14:paraId="07162ED3" w14:textId="77777777" w:rsidR="005801A6" w:rsidRDefault="005801A6">
      <w:pPr>
        <w:pStyle w:val="DraftHeading4"/>
        <w:tabs>
          <w:tab w:val="right" w:pos="2268"/>
        </w:tabs>
        <w:ind w:left="2381" w:hanging="2381"/>
        <w:rPr>
          <w:lang w:val="en-US"/>
        </w:rPr>
      </w:pPr>
      <w:r>
        <w:rPr>
          <w:lang w:val="en-US"/>
        </w:rPr>
        <w:tab/>
        <w:t>(a)</w:t>
      </w:r>
      <w:r>
        <w:rPr>
          <w:lang w:val="en-US"/>
        </w:rPr>
        <w:tab/>
        <w:t>an offence against section 247B, 247C or 247D; or</w:t>
      </w:r>
    </w:p>
    <w:p w14:paraId="790EFD1C" w14:textId="77777777" w:rsidR="00D6092D" w:rsidRPr="00D6092D" w:rsidRDefault="005801A6" w:rsidP="006339AE">
      <w:pPr>
        <w:pStyle w:val="DraftHeading4"/>
        <w:tabs>
          <w:tab w:val="right" w:pos="2268"/>
        </w:tabs>
        <w:ind w:left="2381" w:hanging="2381"/>
      </w:pPr>
      <w:r>
        <w:tab/>
        <w:t>(b)</w:t>
      </w:r>
      <w:r w:rsidR="00635B03">
        <w:tab/>
      </w:r>
      <w:r>
        <w:t>conduct in another jurisdiction that is an offence in that jurisdiction and that would constitute an offence against section 247B, 247C or 247D if the conduct occurred in Victoria;</w:t>
      </w:r>
    </w:p>
    <w:p w14:paraId="4F111EAC" w14:textId="77777777" w:rsidR="005801A6" w:rsidRDefault="005801A6" w:rsidP="009D112F">
      <w:pPr>
        <w:pStyle w:val="DraftDefinition2"/>
        <w:rPr>
          <w:bCs/>
        </w:rPr>
      </w:pPr>
      <w:r w:rsidRPr="00A25486">
        <w:rPr>
          <w:b/>
          <w:i/>
          <w:iCs/>
        </w:rPr>
        <w:t>unauthorised computer function</w:t>
      </w:r>
      <w:r>
        <w:t xml:space="preserve"> </w:t>
      </w:r>
      <w:r>
        <w:rPr>
          <w:bCs/>
        </w:rPr>
        <w:t>means any of the following—</w:t>
      </w:r>
    </w:p>
    <w:p w14:paraId="5ED27DEE" w14:textId="77777777" w:rsidR="005801A6" w:rsidRDefault="005801A6">
      <w:pPr>
        <w:pStyle w:val="DraftHeading4"/>
        <w:tabs>
          <w:tab w:val="right" w:pos="2268"/>
        </w:tabs>
        <w:ind w:left="2381" w:hanging="2381"/>
      </w:pPr>
      <w:r>
        <w:tab/>
        <w:t>(a)</w:t>
      </w:r>
      <w:r>
        <w:tab/>
        <w:t>any unauthorised access</w:t>
      </w:r>
      <w:r w:rsidR="00506F54">
        <w:t xml:space="preserve"> to data held in a computer; or</w:t>
      </w:r>
    </w:p>
    <w:p w14:paraId="4C35FE4F" w14:textId="77777777" w:rsidR="005801A6" w:rsidRDefault="005801A6">
      <w:pPr>
        <w:pStyle w:val="DraftHeading4"/>
        <w:tabs>
          <w:tab w:val="right" w:pos="2268"/>
        </w:tabs>
        <w:ind w:left="2381" w:hanging="2381"/>
        <w:rPr>
          <w:lang w:val="en-US"/>
        </w:rPr>
      </w:pPr>
      <w:r>
        <w:rPr>
          <w:lang w:val="en-US"/>
        </w:rPr>
        <w:tab/>
        <w:t>(b)</w:t>
      </w:r>
      <w:r>
        <w:rPr>
          <w:lang w:val="en-US"/>
        </w:rPr>
        <w:tab/>
        <w:t>any</w:t>
      </w:r>
      <w:r w:rsidRPr="00534D7E">
        <w:t xml:space="preserve"> unauthorised</w:t>
      </w:r>
      <w:r>
        <w:rPr>
          <w:lang w:val="en-US"/>
        </w:rPr>
        <w:t xml:space="preserve"> modification</w:t>
      </w:r>
      <w:r w:rsidR="00506F54">
        <w:rPr>
          <w:lang w:val="en-US"/>
        </w:rPr>
        <w:t xml:space="preserve"> of data held in a computer; or</w:t>
      </w:r>
    </w:p>
    <w:p w14:paraId="4E69F749" w14:textId="77777777" w:rsidR="005801A6" w:rsidRDefault="005801A6">
      <w:pPr>
        <w:pStyle w:val="DraftHeading4"/>
        <w:tabs>
          <w:tab w:val="right" w:pos="2268"/>
        </w:tabs>
        <w:ind w:left="2381" w:hanging="2381"/>
        <w:rPr>
          <w:lang w:val="en-US"/>
        </w:rPr>
      </w:pPr>
      <w:r>
        <w:rPr>
          <w:lang w:val="en-US"/>
        </w:rPr>
        <w:lastRenderedPageBreak/>
        <w:tab/>
        <w:t>(c)</w:t>
      </w:r>
      <w:r>
        <w:rPr>
          <w:lang w:val="en-US"/>
        </w:rPr>
        <w:tab/>
        <w:t>any</w:t>
      </w:r>
      <w:r w:rsidRPr="00534D7E">
        <w:t xml:space="preserve"> unauthorised</w:t>
      </w:r>
      <w:r>
        <w:rPr>
          <w:lang w:val="en-US"/>
        </w:rPr>
        <w:t xml:space="preserve"> impairment of electronic communication to or from a computer.</w:t>
      </w:r>
    </w:p>
    <w:p w14:paraId="52409C83" w14:textId="77777777" w:rsidR="005801A6" w:rsidRDefault="005801A6">
      <w:pPr>
        <w:pStyle w:val="DraftHeading2"/>
        <w:tabs>
          <w:tab w:val="right" w:pos="1247"/>
        </w:tabs>
        <w:ind w:left="1361" w:hanging="1361"/>
        <w:rPr>
          <w:lang w:val="en-US"/>
        </w:rPr>
      </w:pPr>
      <w:r>
        <w:rPr>
          <w:lang w:val="en-US"/>
        </w:rPr>
        <w:tab/>
        <w:t>(2)</w:t>
      </w:r>
      <w:r>
        <w:rPr>
          <w:lang w:val="en-US"/>
        </w:rPr>
        <w:tab/>
        <w:t>In this Subdivision, a reference to access to data, modification of data or impairment of electronic communication is limited to access, modification or impairment caused (whether directly or indirectly) by the execution of a function of a computer.</w:t>
      </w:r>
    </w:p>
    <w:p w14:paraId="13C12423" w14:textId="77777777" w:rsidR="00E63B5A" w:rsidRDefault="005801A6">
      <w:pPr>
        <w:pStyle w:val="DraftHeading2"/>
        <w:tabs>
          <w:tab w:val="right" w:pos="1247"/>
        </w:tabs>
        <w:ind w:left="1361" w:hanging="1361"/>
        <w:rPr>
          <w:lang w:val="en-US"/>
        </w:rPr>
      </w:pPr>
      <w:r>
        <w:rPr>
          <w:lang w:val="en-US"/>
        </w:rPr>
        <w:tab/>
        <w:t>(3)</w:t>
      </w:r>
      <w:r>
        <w:rPr>
          <w:lang w:val="en-US"/>
        </w:rPr>
        <w:tab/>
        <w:t>For the purposes of this Subdivision, access to data, modification of data or impairment of electronic communication by a person—</w:t>
      </w:r>
    </w:p>
    <w:p w14:paraId="7393FE52" w14:textId="77777777" w:rsidR="005801A6" w:rsidRDefault="005801A6">
      <w:pPr>
        <w:pStyle w:val="DraftHeading3"/>
        <w:tabs>
          <w:tab w:val="right" w:pos="1757"/>
        </w:tabs>
        <w:ind w:left="1871" w:hanging="1871"/>
        <w:rPr>
          <w:lang w:val="en-US"/>
        </w:rPr>
      </w:pPr>
      <w:r>
        <w:rPr>
          <w:lang w:val="en-US"/>
        </w:rPr>
        <w:tab/>
        <w:t>(a)</w:t>
      </w:r>
      <w:r>
        <w:rPr>
          <w:lang w:val="en-US"/>
        </w:rPr>
        <w:tab/>
        <w:t>is unauthorised if the person is not entitled to cause that access, modification or impairment;</w:t>
      </w:r>
    </w:p>
    <w:p w14:paraId="0F90850E" w14:textId="77777777" w:rsidR="005801A6" w:rsidRDefault="005801A6">
      <w:pPr>
        <w:pStyle w:val="DraftHeading3"/>
        <w:tabs>
          <w:tab w:val="right" w:pos="1757"/>
        </w:tabs>
        <w:ind w:left="1871" w:hanging="1871"/>
        <w:rPr>
          <w:lang w:val="en-US"/>
        </w:rPr>
      </w:pPr>
      <w:r>
        <w:rPr>
          <w:lang w:val="en-US"/>
        </w:rPr>
        <w:tab/>
        <w:t>(b)</w:t>
      </w:r>
      <w:r>
        <w:rPr>
          <w:lang w:val="en-US"/>
        </w:rPr>
        <w:tab/>
        <w:t>is not unauthorised merely because the person has an ulterior purpose for that action.</w:t>
      </w:r>
    </w:p>
    <w:p w14:paraId="364D27E7" w14:textId="77777777" w:rsidR="00D6092D" w:rsidRPr="00D6092D" w:rsidRDefault="005801A6" w:rsidP="006339AE">
      <w:pPr>
        <w:pStyle w:val="DraftHeading2"/>
        <w:tabs>
          <w:tab w:val="right" w:pos="1247"/>
        </w:tabs>
        <w:ind w:left="1361" w:hanging="1361"/>
        <w:rPr>
          <w:lang w:val="en-US"/>
        </w:rPr>
      </w:pPr>
      <w:r>
        <w:rPr>
          <w:lang w:val="en-US"/>
        </w:rPr>
        <w:tab/>
        <w:t>(4)</w:t>
      </w:r>
      <w:r>
        <w:rPr>
          <w:lang w:val="en-US"/>
        </w:rPr>
        <w:tab/>
        <w:t>For the purposes of an offence against this Subdivision, a person causes an unauthorised computer function if the person's conduct substantially contributes to the unauthorised computer function.</w:t>
      </w:r>
    </w:p>
    <w:p w14:paraId="49009D23" w14:textId="77777777" w:rsidR="005801A6" w:rsidRPr="001E79CC" w:rsidRDefault="005801A6" w:rsidP="008C2814">
      <w:pPr>
        <w:pStyle w:val="SideNote"/>
        <w:framePr w:wrap="around"/>
        <w:rPr>
          <w:lang w:val="en-US"/>
        </w:rPr>
      </w:pPr>
      <w:r w:rsidRPr="001E79CC">
        <w:rPr>
          <w:lang w:val="en-US"/>
        </w:rPr>
        <w:t xml:space="preserve">S. </w:t>
      </w:r>
      <w:r>
        <w:t>247B inserted by No. 10/2003 s. 5.</w:t>
      </w:r>
    </w:p>
    <w:p w14:paraId="379927D9" w14:textId="77777777" w:rsidR="005801A6" w:rsidRDefault="005801A6" w:rsidP="00635B03">
      <w:pPr>
        <w:pStyle w:val="DraftHeading1"/>
        <w:tabs>
          <w:tab w:val="right" w:pos="680"/>
        </w:tabs>
        <w:ind w:left="850" w:hanging="850"/>
        <w:rPr>
          <w:lang w:val="en-US"/>
        </w:rPr>
      </w:pPr>
      <w:r>
        <w:rPr>
          <w:lang w:val="en-US"/>
        </w:rPr>
        <w:tab/>
      </w:r>
      <w:bookmarkStart w:id="376" w:name="_Toc227760192"/>
      <w:r>
        <w:rPr>
          <w:lang w:val="en-US"/>
        </w:rPr>
        <w:t>247B</w:t>
      </w:r>
      <w:r w:rsidR="00635B03">
        <w:rPr>
          <w:lang w:val="en-US"/>
        </w:rPr>
        <w:tab/>
      </w:r>
      <w:r>
        <w:rPr>
          <w:lang w:val="en-US"/>
        </w:rPr>
        <w:t>Unauthorised access, modification or impairment with intent to commit serious offence</w:t>
      </w:r>
      <w:bookmarkEnd w:id="376"/>
    </w:p>
    <w:p w14:paraId="099A8B66" w14:textId="77777777" w:rsidR="005801A6" w:rsidRDefault="005801A6">
      <w:pPr>
        <w:pStyle w:val="DraftHeading2"/>
        <w:tabs>
          <w:tab w:val="right" w:pos="1247"/>
        </w:tabs>
        <w:ind w:left="1361" w:hanging="1361"/>
        <w:rPr>
          <w:lang w:val="en-US"/>
        </w:rPr>
      </w:pPr>
      <w:r>
        <w:rPr>
          <w:lang w:val="en-US"/>
        </w:rPr>
        <w:tab/>
        <w:t>(1)</w:t>
      </w:r>
      <w:r>
        <w:rPr>
          <w:lang w:val="en-US"/>
        </w:rPr>
        <w:tab/>
        <w:t>A person who causes any unauthorised computer function—</w:t>
      </w:r>
    </w:p>
    <w:p w14:paraId="08E27A2F" w14:textId="77777777" w:rsidR="005801A6" w:rsidRDefault="005801A6">
      <w:pPr>
        <w:pStyle w:val="DraftHeading3"/>
        <w:tabs>
          <w:tab w:val="right" w:pos="1757"/>
        </w:tabs>
        <w:ind w:left="1871" w:hanging="1871"/>
        <w:rPr>
          <w:lang w:val="en-US"/>
        </w:rPr>
      </w:pPr>
      <w:r>
        <w:rPr>
          <w:lang w:val="en-US"/>
        </w:rPr>
        <w:tab/>
        <w:t>(a)</w:t>
      </w:r>
      <w:r>
        <w:rPr>
          <w:lang w:val="en-US"/>
        </w:rPr>
        <w:tab/>
        <w:t>knowing it is unauthorised; and</w:t>
      </w:r>
    </w:p>
    <w:p w14:paraId="73762467" w14:textId="77777777" w:rsidR="005801A6" w:rsidRDefault="005801A6">
      <w:pPr>
        <w:pStyle w:val="DraftHeading3"/>
        <w:tabs>
          <w:tab w:val="right" w:pos="1757"/>
        </w:tabs>
        <w:ind w:left="1871" w:hanging="1871"/>
        <w:rPr>
          <w:lang w:val="en-US"/>
        </w:rPr>
      </w:pPr>
      <w:r>
        <w:rPr>
          <w:lang w:val="en-US"/>
        </w:rPr>
        <w:tab/>
        <w:t>(b)</w:t>
      </w:r>
      <w:r>
        <w:rPr>
          <w:lang w:val="en-US"/>
        </w:rPr>
        <w:tab/>
        <w:t>with the intention of committing a serious offence or facilitating the commission of a serious offence (whether by the person or by another person)—</w:t>
      </w:r>
    </w:p>
    <w:p w14:paraId="165F80A0" w14:textId="77777777" w:rsidR="005801A6" w:rsidRDefault="005801A6">
      <w:pPr>
        <w:pStyle w:val="BodySectionSub"/>
        <w:rPr>
          <w:lang w:val="en-US"/>
        </w:rPr>
      </w:pPr>
      <w:r>
        <w:rPr>
          <w:lang w:val="en-US"/>
        </w:rPr>
        <w:t xml:space="preserve">is guilty of an offence and liable to the same maximum penalty as applies to the commission of the serious offence in </w:t>
      </w:r>
      <w:smartTag w:uri="urn:schemas-microsoft-com:office:smarttags" w:element="State">
        <w:smartTag w:uri="urn:schemas-microsoft-com:office:smarttags" w:element="place">
          <w:r>
            <w:rPr>
              <w:lang w:val="en-US"/>
            </w:rPr>
            <w:t>Victoria</w:t>
          </w:r>
        </w:smartTag>
      </w:smartTag>
      <w:r w:rsidR="00506F54">
        <w:rPr>
          <w:lang w:val="en-US"/>
        </w:rPr>
        <w:t>.</w:t>
      </w:r>
    </w:p>
    <w:p w14:paraId="68D641AE" w14:textId="77777777" w:rsidR="005801A6" w:rsidRDefault="005801A6">
      <w:pPr>
        <w:pStyle w:val="DraftHeading2"/>
        <w:tabs>
          <w:tab w:val="right" w:pos="1247"/>
        </w:tabs>
        <w:ind w:left="1361" w:hanging="1361"/>
        <w:rPr>
          <w:lang w:val="en-US"/>
        </w:rPr>
      </w:pPr>
      <w:r>
        <w:rPr>
          <w:lang w:val="en-US"/>
        </w:rPr>
        <w:lastRenderedPageBreak/>
        <w:tab/>
        <w:t>(2)</w:t>
      </w:r>
      <w:r>
        <w:rPr>
          <w:lang w:val="en-US"/>
        </w:rPr>
        <w:tab/>
        <w:t xml:space="preserve">In this section </w:t>
      </w:r>
      <w:r w:rsidRPr="000760FB">
        <w:rPr>
          <w:b/>
          <w:bCs/>
          <w:i/>
          <w:iCs/>
          <w:lang w:val="en-US"/>
        </w:rPr>
        <w:t>serious offence</w:t>
      </w:r>
      <w:r>
        <w:rPr>
          <w:lang w:val="en-US"/>
        </w:rPr>
        <w:t xml:space="preserve"> means—</w:t>
      </w:r>
    </w:p>
    <w:p w14:paraId="7EA29BF4" w14:textId="77777777" w:rsidR="005801A6" w:rsidRDefault="005801A6">
      <w:pPr>
        <w:pStyle w:val="DraftHeading3"/>
        <w:tabs>
          <w:tab w:val="right" w:pos="1757"/>
        </w:tabs>
        <w:ind w:left="1871" w:hanging="1871"/>
        <w:rPr>
          <w:lang w:val="en-US"/>
        </w:rPr>
      </w:pPr>
      <w:r>
        <w:rPr>
          <w:lang w:val="en-US"/>
        </w:rPr>
        <w:tab/>
        <w:t>(a)</w:t>
      </w:r>
      <w:r>
        <w:rPr>
          <w:lang w:val="en-US"/>
        </w:rPr>
        <w:tab/>
        <w:t xml:space="preserve">an offence in </w:t>
      </w:r>
      <w:smartTag w:uri="urn:schemas-microsoft-com:office:smarttags" w:element="State">
        <w:smartTag w:uri="urn:schemas-microsoft-com:office:smarttags" w:element="place">
          <w:r>
            <w:rPr>
              <w:lang w:val="en-US"/>
            </w:rPr>
            <w:t>Victoria</w:t>
          </w:r>
        </w:smartTag>
      </w:smartTag>
      <w:r>
        <w:rPr>
          <w:lang w:val="en-US"/>
        </w:rPr>
        <w:t xml:space="preserve"> punishable on conviction for a first offence with imprisonment fo</w:t>
      </w:r>
      <w:r w:rsidR="00AC60B0">
        <w:rPr>
          <w:lang w:val="en-US"/>
        </w:rPr>
        <w:t>r a term of 5 years or more; or</w:t>
      </w:r>
    </w:p>
    <w:p w14:paraId="3F45E77C" w14:textId="77777777" w:rsidR="005801A6" w:rsidRDefault="005801A6">
      <w:pPr>
        <w:pStyle w:val="DraftHeading3"/>
        <w:tabs>
          <w:tab w:val="right" w:pos="1757"/>
        </w:tabs>
        <w:ind w:left="1871" w:hanging="1871"/>
        <w:rPr>
          <w:lang w:val="en-US"/>
        </w:rPr>
      </w:pPr>
      <w:r>
        <w:rPr>
          <w:lang w:val="en-US"/>
        </w:rPr>
        <w:tab/>
        <w:t>(b)</w:t>
      </w:r>
      <w:r>
        <w:rPr>
          <w:lang w:val="en-US"/>
        </w:rPr>
        <w:tab/>
        <w:t xml:space="preserve">an offence in any other jurisdiction that would be punishable on conviction for a first offence with imprisonment for a term of 5 years or more if committed in </w:t>
      </w:r>
      <w:smartTag w:uri="urn:schemas-microsoft-com:office:smarttags" w:element="State">
        <w:smartTag w:uri="urn:schemas-microsoft-com:office:smarttags" w:element="place">
          <w:r>
            <w:rPr>
              <w:lang w:val="en-US"/>
            </w:rPr>
            <w:t>Victoria</w:t>
          </w:r>
        </w:smartTag>
      </w:smartTag>
      <w:r>
        <w:rPr>
          <w:lang w:val="en-US"/>
        </w:rPr>
        <w:t>.</w:t>
      </w:r>
    </w:p>
    <w:p w14:paraId="77CE6605" w14:textId="77777777" w:rsidR="005801A6" w:rsidRDefault="005801A6">
      <w:pPr>
        <w:pStyle w:val="DraftHeading2"/>
        <w:tabs>
          <w:tab w:val="right" w:pos="1247"/>
        </w:tabs>
        <w:ind w:left="1361" w:hanging="1361"/>
        <w:rPr>
          <w:lang w:val="en-US"/>
        </w:rPr>
      </w:pPr>
      <w:r>
        <w:rPr>
          <w:lang w:val="en-US"/>
        </w:rPr>
        <w:tab/>
        <w:t>(3)</w:t>
      </w:r>
      <w:r>
        <w:rPr>
          <w:lang w:val="en-US"/>
        </w:rPr>
        <w:tab/>
        <w:t>A person may be found guilty of an offence against this section—</w:t>
      </w:r>
    </w:p>
    <w:p w14:paraId="442CD630" w14:textId="77777777" w:rsidR="005801A6" w:rsidRDefault="005801A6">
      <w:pPr>
        <w:pStyle w:val="DraftHeading3"/>
        <w:tabs>
          <w:tab w:val="right" w:pos="1757"/>
        </w:tabs>
        <w:ind w:left="1871" w:hanging="1871"/>
        <w:rPr>
          <w:lang w:val="en-US"/>
        </w:rPr>
      </w:pPr>
      <w:r>
        <w:rPr>
          <w:lang w:val="en-US"/>
        </w:rPr>
        <w:tab/>
        <w:t>(a)</w:t>
      </w:r>
      <w:r>
        <w:rPr>
          <w:lang w:val="en-US"/>
        </w:rPr>
        <w:tab/>
        <w:t>even if committing the se</w:t>
      </w:r>
      <w:r w:rsidR="00AC60B0">
        <w:rPr>
          <w:lang w:val="en-US"/>
        </w:rPr>
        <w:t>rious offence is impossible; or</w:t>
      </w:r>
    </w:p>
    <w:p w14:paraId="0721B965" w14:textId="77777777" w:rsidR="005801A6" w:rsidRDefault="005801A6">
      <w:pPr>
        <w:pStyle w:val="DraftHeading3"/>
        <w:tabs>
          <w:tab w:val="right" w:pos="1757"/>
        </w:tabs>
        <w:ind w:left="1871" w:hanging="1871"/>
        <w:rPr>
          <w:lang w:val="en-US"/>
        </w:rPr>
      </w:pPr>
      <w:r>
        <w:rPr>
          <w:lang w:val="en-US"/>
        </w:rPr>
        <w:tab/>
        <w:t>(b)</w:t>
      </w:r>
      <w:r>
        <w:rPr>
          <w:lang w:val="en-US"/>
        </w:rPr>
        <w:tab/>
        <w:t>whether the serious offence is to be committed at the time of the unauthori</w:t>
      </w:r>
      <w:r w:rsidR="00AC60B0">
        <w:rPr>
          <w:lang w:val="en-US"/>
        </w:rPr>
        <w:t>sed conduct or at a later time.</w:t>
      </w:r>
    </w:p>
    <w:p w14:paraId="33D215E2" w14:textId="77777777" w:rsidR="00D6092D" w:rsidRPr="00D6092D" w:rsidRDefault="005801A6" w:rsidP="006339AE">
      <w:pPr>
        <w:pStyle w:val="DraftHeading2"/>
        <w:tabs>
          <w:tab w:val="right" w:pos="1247"/>
        </w:tabs>
        <w:ind w:left="1361" w:hanging="1361"/>
        <w:rPr>
          <w:lang w:val="en-US"/>
        </w:rPr>
      </w:pPr>
      <w:r>
        <w:rPr>
          <w:lang w:val="en-US"/>
        </w:rPr>
        <w:tab/>
        <w:t>(4)</w:t>
      </w:r>
      <w:r>
        <w:rPr>
          <w:lang w:val="en-US"/>
        </w:rPr>
        <w:tab/>
        <w:t>It is not an offence to attempt to commit an offence against this section.</w:t>
      </w:r>
    </w:p>
    <w:p w14:paraId="1D9E4FCD" w14:textId="77777777" w:rsidR="005801A6" w:rsidRPr="001E79CC" w:rsidRDefault="005801A6" w:rsidP="008C2814">
      <w:pPr>
        <w:pStyle w:val="SideNote"/>
        <w:framePr w:wrap="around"/>
        <w:rPr>
          <w:lang w:val="en-US"/>
        </w:rPr>
      </w:pPr>
      <w:r w:rsidRPr="001E79CC">
        <w:rPr>
          <w:lang w:val="en-US"/>
        </w:rPr>
        <w:t xml:space="preserve">S. </w:t>
      </w:r>
      <w:r>
        <w:t>247C inserted by No. 10/2003 s. 5.</w:t>
      </w:r>
    </w:p>
    <w:p w14:paraId="5D683700" w14:textId="77777777" w:rsidR="005801A6" w:rsidRDefault="005801A6" w:rsidP="00635B03">
      <w:pPr>
        <w:pStyle w:val="DraftHeading1"/>
        <w:tabs>
          <w:tab w:val="right" w:pos="680"/>
        </w:tabs>
        <w:ind w:left="850" w:hanging="850"/>
        <w:rPr>
          <w:lang w:val="en-US"/>
        </w:rPr>
      </w:pPr>
      <w:r>
        <w:rPr>
          <w:lang w:val="en-US"/>
        </w:rPr>
        <w:tab/>
      </w:r>
      <w:bookmarkStart w:id="377" w:name="_Toc227760193"/>
      <w:r>
        <w:rPr>
          <w:lang w:val="en-US"/>
        </w:rPr>
        <w:t>247C</w:t>
      </w:r>
      <w:r w:rsidR="00635B03">
        <w:rPr>
          <w:lang w:val="en-US"/>
        </w:rPr>
        <w:tab/>
      </w:r>
      <w:r>
        <w:rPr>
          <w:lang w:val="en-US"/>
        </w:rPr>
        <w:t>Unauthorised modification of data to cause impairment</w:t>
      </w:r>
      <w:bookmarkEnd w:id="377"/>
    </w:p>
    <w:p w14:paraId="0212D871" w14:textId="77777777" w:rsidR="005801A6" w:rsidRDefault="005801A6">
      <w:pPr>
        <w:pStyle w:val="BodySectionSub"/>
        <w:rPr>
          <w:lang w:val="en-US"/>
        </w:rPr>
      </w:pPr>
      <w:r>
        <w:rPr>
          <w:lang w:val="en-US"/>
        </w:rPr>
        <w:t>A person who—</w:t>
      </w:r>
    </w:p>
    <w:p w14:paraId="28060792" w14:textId="77777777" w:rsidR="005801A6" w:rsidRDefault="005801A6">
      <w:pPr>
        <w:pStyle w:val="DraftHeading3"/>
        <w:tabs>
          <w:tab w:val="right" w:pos="1757"/>
        </w:tabs>
        <w:ind w:left="1871" w:hanging="1871"/>
        <w:rPr>
          <w:lang w:val="en-US"/>
        </w:rPr>
      </w:pPr>
      <w:r>
        <w:rPr>
          <w:lang w:val="en-US"/>
        </w:rPr>
        <w:tab/>
        <w:t>(a)</w:t>
      </w:r>
      <w:r>
        <w:rPr>
          <w:lang w:val="en-US"/>
        </w:rPr>
        <w:tab/>
        <w:t>causes any unauthorised modification of data held in a computer; and</w:t>
      </w:r>
    </w:p>
    <w:p w14:paraId="0A5D3F71" w14:textId="77777777" w:rsidR="005801A6" w:rsidRDefault="005801A6">
      <w:pPr>
        <w:pStyle w:val="DraftHeading3"/>
        <w:tabs>
          <w:tab w:val="right" w:pos="1757"/>
        </w:tabs>
        <w:ind w:left="1871" w:hanging="1871"/>
        <w:rPr>
          <w:lang w:val="en-US"/>
        </w:rPr>
      </w:pPr>
      <w:r>
        <w:rPr>
          <w:lang w:val="en-US"/>
        </w:rPr>
        <w:tab/>
        <w:t>(b)</w:t>
      </w:r>
      <w:r>
        <w:rPr>
          <w:lang w:val="en-US"/>
        </w:rPr>
        <w:tab/>
        <w:t>knows that the modification is unauthorised; and</w:t>
      </w:r>
    </w:p>
    <w:p w14:paraId="36577C89" w14:textId="77777777" w:rsidR="005801A6" w:rsidRDefault="005801A6">
      <w:pPr>
        <w:pStyle w:val="DraftHeading3"/>
        <w:tabs>
          <w:tab w:val="right" w:pos="1757"/>
        </w:tabs>
        <w:ind w:left="1871" w:hanging="1871"/>
        <w:rPr>
          <w:b/>
          <w:bCs/>
          <w:lang w:val="en-US"/>
        </w:rPr>
      </w:pPr>
      <w:r>
        <w:rPr>
          <w:lang w:val="en-US"/>
        </w:rPr>
        <w:tab/>
        <w:t>(c)</w:t>
      </w:r>
      <w:r>
        <w:rPr>
          <w:lang w:val="en-US"/>
        </w:rPr>
        <w:tab/>
        <w:t>intends by the modification to impair access to, or to impair the reliability, security or operation of, any data held in a computer or is reckless as to any such impairment</w:t>
      </w:r>
      <w:r w:rsidRPr="00DA368F">
        <w:rPr>
          <w:bCs/>
          <w:lang w:val="en-US"/>
        </w:rPr>
        <w:t>—</w:t>
      </w:r>
    </w:p>
    <w:p w14:paraId="55516D3C" w14:textId="77777777" w:rsidR="005801A6" w:rsidRDefault="005801A6">
      <w:pPr>
        <w:pStyle w:val="BodySectionSub"/>
        <w:rPr>
          <w:lang w:val="en-US"/>
        </w:rPr>
      </w:pPr>
      <w:r>
        <w:rPr>
          <w:lang w:val="en-US"/>
        </w:rPr>
        <w:t>is guilty of an offence and liable to level 5 imprisonment (10 years maximum).</w:t>
      </w:r>
    </w:p>
    <w:p w14:paraId="2FD86BFE" w14:textId="77777777" w:rsidR="00104CA3" w:rsidRDefault="00104CA3" w:rsidP="00104CA3">
      <w:pPr>
        <w:rPr>
          <w:lang w:val="en-US"/>
        </w:rPr>
      </w:pPr>
    </w:p>
    <w:p w14:paraId="1CB3B6E8" w14:textId="77777777" w:rsidR="00104CA3" w:rsidRPr="00104CA3" w:rsidRDefault="00104CA3" w:rsidP="00104CA3">
      <w:pPr>
        <w:rPr>
          <w:lang w:val="en-US"/>
        </w:rPr>
      </w:pPr>
    </w:p>
    <w:p w14:paraId="357CAEA2" w14:textId="77777777" w:rsidR="005801A6" w:rsidRPr="001E79CC" w:rsidRDefault="005801A6" w:rsidP="008C2814">
      <w:pPr>
        <w:pStyle w:val="SideNote"/>
        <w:framePr w:wrap="around"/>
        <w:rPr>
          <w:lang w:val="en-US"/>
        </w:rPr>
      </w:pPr>
      <w:r w:rsidRPr="001E79CC">
        <w:rPr>
          <w:lang w:val="en-US"/>
        </w:rPr>
        <w:lastRenderedPageBreak/>
        <w:t xml:space="preserve">S. </w:t>
      </w:r>
      <w:r>
        <w:t>247D inserted by No. 10/2003 s. 5.</w:t>
      </w:r>
    </w:p>
    <w:p w14:paraId="0B445A37" w14:textId="77777777" w:rsidR="005801A6" w:rsidRDefault="005801A6" w:rsidP="00635B03">
      <w:pPr>
        <w:pStyle w:val="DraftHeading1"/>
        <w:tabs>
          <w:tab w:val="right" w:pos="680"/>
        </w:tabs>
        <w:ind w:left="850" w:hanging="850"/>
        <w:rPr>
          <w:lang w:val="en-US"/>
        </w:rPr>
      </w:pPr>
      <w:r>
        <w:rPr>
          <w:lang w:val="en-US"/>
        </w:rPr>
        <w:tab/>
      </w:r>
      <w:bookmarkStart w:id="378" w:name="_Toc227760194"/>
      <w:r>
        <w:rPr>
          <w:lang w:val="en-US"/>
        </w:rPr>
        <w:t>247D</w:t>
      </w:r>
      <w:r w:rsidR="00635B03">
        <w:rPr>
          <w:lang w:val="en-US"/>
        </w:rPr>
        <w:tab/>
      </w:r>
      <w:r>
        <w:rPr>
          <w:lang w:val="en-US"/>
        </w:rPr>
        <w:t>Unauthorised impairment of electronic communication</w:t>
      </w:r>
      <w:bookmarkEnd w:id="378"/>
    </w:p>
    <w:p w14:paraId="5845AFE5" w14:textId="77777777" w:rsidR="005801A6" w:rsidRDefault="005801A6">
      <w:pPr>
        <w:pStyle w:val="BodySectionSub"/>
        <w:rPr>
          <w:lang w:val="en-US"/>
        </w:rPr>
      </w:pPr>
      <w:r>
        <w:rPr>
          <w:lang w:val="en-US"/>
        </w:rPr>
        <w:t>A person who—</w:t>
      </w:r>
    </w:p>
    <w:p w14:paraId="0479BBB6" w14:textId="77777777" w:rsidR="005801A6" w:rsidRDefault="005801A6">
      <w:pPr>
        <w:pStyle w:val="DraftHeading3"/>
        <w:tabs>
          <w:tab w:val="right" w:pos="1757"/>
        </w:tabs>
        <w:ind w:left="1871" w:hanging="1871"/>
        <w:rPr>
          <w:lang w:val="en-US"/>
        </w:rPr>
      </w:pPr>
      <w:r>
        <w:rPr>
          <w:lang w:val="en-US"/>
        </w:rPr>
        <w:tab/>
        <w:t>(a)</w:t>
      </w:r>
      <w:r>
        <w:rPr>
          <w:lang w:val="en-US"/>
        </w:rPr>
        <w:tab/>
        <w:t>causes any unauthorised impairment of electronic communication to or from a computer; and</w:t>
      </w:r>
    </w:p>
    <w:p w14:paraId="4D22EE96" w14:textId="77777777" w:rsidR="005801A6" w:rsidRDefault="005801A6">
      <w:pPr>
        <w:pStyle w:val="DraftHeading3"/>
        <w:tabs>
          <w:tab w:val="right" w:pos="1757"/>
        </w:tabs>
        <w:ind w:left="1871" w:hanging="1871"/>
        <w:rPr>
          <w:lang w:val="en-US"/>
        </w:rPr>
      </w:pPr>
      <w:r>
        <w:rPr>
          <w:lang w:val="en-US"/>
        </w:rPr>
        <w:tab/>
        <w:t>(b)</w:t>
      </w:r>
      <w:r>
        <w:rPr>
          <w:lang w:val="en-US"/>
        </w:rPr>
        <w:tab/>
        <w:t xml:space="preserve">knows that the impairment is unauthorised; and </w:t>
      </w:r>
    </w:p>
    <w:p w14:paraId="5027D68B" w14:textId="77777777" w:rsidR="005801A6" w:rsidRDefault="005801A6">
      <w:pPr>
        <w:pStyle w:val="DraftHeading3"/>
        <w:tabs>
          <w:tab w:val="right" w:pos="1757"/>
        </w:tabs>
        <w:ind w:left="1871" w:hanging="1871"/>
        <w:rPr>
          <w:lang w:val="en-US"/>
        </w:rPr>
      </w:pPr>
      <w:r>
        <w:rPr>
          <w:lang w:val="en-US"/>
        </w:rPr>
        <w:tab/>
        <w:t>(c)</w:t>
      </w:r>
      <w:r>
        <w:rPr>
          <w:lang w:val="en-US"/>
        </w:rPr>
        <w:tab/>
        <w:t>intends to impair electronic communication to or from the computer or is reckless as to any such impairment—</w:t>
      </w:r>
    </w:p>
    <w:p w14:paraId="235E7B79" w14:textId="77777777" w:rsidR="00D6092D" w:rsidRPr="00D6092D" w:rsidRDefault="005801A6" w:rsidP="006339AE">
      <w:pPr>
        <w:pStyle w:val="BodySectionSub"/>
        <w:rPr>
          <w:lang w:val="en-US"/>
        </w:rPr>
      </w:pPr>
      <w:r>
        <w:rPr>
          <w:lang w:val="en-US"/>
        </w:rPr>
        <w:t>is guilty of an offence and liable to level 5 i</w:t>
      </w:r>
      <w:r w:rsidR="00E63B5A">
        <w:rPr>
          <w:lang w:val="en-US"/>
        </w:rPr>
        <w:t>mprisonment (10 years maximum).</w:t>
      </w:r>
    </w:p>
    <w:p w14:paraId="7AB396C9" w14:textId="77777777" w:rsidR="005801A6" w:rsidRPr="001E79CC" w:rsidRDefault="005801A6" w:rsidP="008C2814">
      <w:pPr>
        <w:pStyle w:val="SideNote"/>
        <w:framePr w:wrap="around"/>
        <w:rPr>
          <w:lang w:val="en-US"/>
        </w:rPr>
      </w:pPr>
      <w:r w:rsidRPr="001E79CC">
        <w:rPr>
          <w:lang w:val="en-US"/>
        </w:rPr>
        <w:t xml:space="preserve">S. </w:t>
      </w:r>
      <w:r>
        <w:t>247E inserted by No. 10/2003 s. 5.</w:t>
      </w:r>
    </w:p>
    <w:p w14:paraId="56ACA84F" w14:textId="77777777" w:rsidR="00E63B5A" w:rsidRDefault="005801A6" w:rsidP="00635B03">
      <w:pPr>
        <w:pStyle w:val="DraftHeading1"/>
        <w:tabs>
          <w:tab w:val="right" w:pos="680"/>
        </w:tabs>
        <w:ind w:left="850" w:hanging="850"/>
        <w:rPr>
          <w:lang w:val="en-US"/>
        </w:rPr>
      </w:pPr>
      <w:r>
        <w:rPr>
          <w:lang w:val="en-US"/>
        </w:rPr>
        <w:tab/>
      </w:r>
      <w:bookmarkStart w:id="379" w:name="_Toc227760195"/>
      <w:r>
        <w:rPr>
          <w:lang w:val="en-US"/>
        </w:rPr>
        <w:t>247E</w:t>
      </w:r>
      <w:r w:rsidR="00635B03">
        <w:rPr>
          <w:lang w:val="en-US"/>
        </w:rPr>
        <w:tab/>
      </w:r>
      <w:r>
        <w:rPr>
          <w:lang w:val="en-US"/>
        </w:rPr>
        <w:t>Possession of data with intent to commit serious computer offence</w:t>
      </w:r>
      <w:bookmarkEnd w:id="379"/>
    </w:p>
    <w:p w14:paraId="38C1D250" w14:textId="77777777" w:rsidR="005801A6" w:rsidRDefault="005801A6">
      <w:pPr>
        <w:pStyle w:val="DraftHeading2"/>
        <w:tabs>
          <w:tab w:val="right" w:pos="1247"/>
        </w:tabs>
        <w:ind w:left="1361" w:hanging="1361"/>
        <w:rPr>
          <w:lang w:val="en-US"/>
        </w:rPr>
      </w:pPr>
      <w:r>
        <w:rPr>
          <w:lang w:val="en-US"/>
        </w:rPr>
        <w:tab/>
        <w:t>(1)</w:t>
      </w:r>
      <w:r>
        <w:rPr>
          <w:lang w:val="en-US"/>
        </w:rPr>
        <w:tab/>
        <w:t>A person who is in possession or control of data—</w:t>
      </w:r>
    </w:p>
    <w:p w14:paraId="7EAE2B50" w14:textId="77777777" w:rsidR="005801A6" w:rsidRDefault="005801A6">
      <w:pPr>
        <w:pStyle w:val="DraftHeading3"/>
        <w:tabs>
          <w:tab w:val="right" w:pos="1757"/>
        </w:tabs>
        <w:ind w:left="1871" w:hanging="1871"/>
        <w:rPr>
          <w:lang w:val="en-US"/>
        </w:rPr>
      </w:pPr>
      <w:r>
        <w:rPr>
          <w:lang w:val="en-US"/>
        </w:rPr>
        <w:tab/>
        <w:t>(a)</w:t>
      </w:r>
      <w:r>
        <w:rPr>
          <w:lang w:val="en-US"/>
        </w:rPr>
        <w:tab/>
        <w:t xml:space="preserve">with the intention of committing a serious computer offence; or </w:t>
      </w:r>
    </w:p>
    <w:p w14:paraId="7AC09D9C" w14:textId="77777777" w:rsidR="005801A6" w:rsidRDefault="005801A6">
      <w:pPr>
        <w:pStyle w:val="DraftHeading3"/>
        <w:tabs>
          <w:tab w:val="right" w:pos="1757"/>
        </w:tabs>
        <w:ind w:left="1871" w:hanging="1871"/>
        <w:rPr>
          <w:lang w:val="en-US"/>
        </w:rPr>
      </w:pPr>
      <w:r>
        <w:rPr>
          <w:lang w:val="en-US"/>
        </w:rPr>
        <w:tab/>
        <w:t>(b)</w:t>
      </w:r>
      <w:r>
        <w:rPr>
          <w:lang w:val="en-US"/>
        </w:rPr>
        <w:tab/>
        <w:t>with the intention of facilitating the commission of a serious computer offence (whether by the person or by another person)—</w:t>
      </w:r>
    </w:p>
    <w:p w14:paraId="4A6B6C1F" w14:textId="77777777" w:rsidR="005801A6" w:rsidRDefault="005801A6">
      <w:pPr>
        <w:pStyle w:val="BodySectionSub"/>
        <w:rPr>
          <w:lang w:val="en-US"/>
        </w:rPr>
      </w:pPr>
      <w:r>
        <w:rPr>
          <w:lang w:val="en-US"/>
        </w:rPr>
        <w:t>is guilty of an offence and liable to imprisonment fo</w:t>
      </w:r>
      <w:r w:rsidR="00AC60B0">
        <w:rPr>
          <w:lang w:val="en-US"/>
        </w:rPr>
        <w:t>r a term not exceeding 3 years.</w:t>
      </w:r>
    </w:p>
    <w:p w14:paraId="161FC43F" w14:textId="77777777" w:rsidR="005801A6" w:rsidRDefault="005801A6">
      <w:pPr>
        <w:pStyle w:val="DraftHeading2"/>
        <w:tabs>
          <w:tab w:val="right" w:pos="1247"/>
        </w:tabs>
        <w:ind w:left="1361" w:hanging="1361"/>
        <w:rPr>
          <w:lang w:val="en-US"/>
        </w:rPr>
      </w:pPr>
      <w:r>
        <w:rPr>
          <w:lang w:val="en-US"/>
        </w:rPr>
        <w:tab/>
        <w:t>(2)</w:t>
      </w:r>
      <w:r>
        <w:rPr>
          <w:lang w:val="en-US"/>
        </w:rPr>
        <w:tab/>
        <w:t>In this section, a reference to a person having possession or control of data includes a reference to a person—</w:t>
      </w:r>
    </w:p>
    <w:p w14:paraId="5BB85657" w14:textId="77777777" w:rsidR="005801A6" w:rsidRDefault="005801A6">
      <w:pPr>
        <w:pStyle w:val="DraftHeading3"/>
        <w:tabs>
          <w:tab w:val="right" w:pos="1757"/>
        </w:tabs>
        <w:ind w:left="1871" w:hanging="1871"/>
        <w:rPr>
          <w:lang w:val="en-US"/>
        </w:rPr>
      </w:pPr>
      <w:r>
        <w:rPr>
          <w:lang w:val="en-US"/>
        </w:rPr>
        <w:tab/>
        <w:t>(a)</w:t>
      </w:r>
      <w:r>
        <w:rPr>
          <w:lang w:val="en-US"/>
        </w:rPr>
        <w:tab/>
        <w:t xml:space="preserve">having possession of a computer or data storage device that </w:t>
      </w:r>
      <w:r w:rsidR="00AC60B0">
        <w:rPr>
          <w:lang w:val="en-US"/>
        </w:rPr>
        <w:t>holds or contains the data; and</w:t>
      </w:r>
    </w:p>
    <w:p w14:paraId="49D51CF3" w14:textId="77777777" w:rsidR="005801A6" w:rsidRDefault="005801A6">
      <w:pPr>
        <w:pStyle w:val="DraftHeading3"/>
        <w:tabs>
          <w:tab w:val="right" w:pos="1757"/>
        </w:tabs>
        <w:ind w:left="1871" w:hanging="1871"/>
        <w:rPr>
          <w:lang w:val="en-US"/>
        </w:rPr>
      </w:pPr>
      <w:r>
        <w:rPr>
          <w:lang w:val="en-US"/>
        </w:rPr>
        <w:tab/>
        <w:t>(b)</w:t>
      </w:r>
      <w:r>
        <w:rPr>
          <w:lang w:val="en-US"/>
        </w:rPr>
        <w:tab/>
        <w:t xml:space="preserve">having possession of a document in </w:t>
      </w:r>
      <w:r w:rsidR="00AC60B0">
        <w:rPr>
          <w:lang w:val="en-US"/>
        </w:rPr>
        <w:t>which the data is recorded; and</w:t>
      </w:r>
    </w:p>
    <w:p w14:paraId="0FC46BD9" w14:textId="77777777" w:rsidR="005801A6" w:rsidRDefault="005801A6">
      <w:pPr>
        <w:pStyle w:val="DraftHeading3"/>
        <w:tabs>
          <w:tab w:val="right" w:pos="1757"/>
        </w:tabs>
        <w:ind w:left="1871" w:hanging="1871"/>
        <w:rPr>
          <w:lang w:val="en-US"/>
        </w:rPr>
      </w:pPr>
      <w:r>
        <w:rPr>
          <w:lang w:val="en-US"/>
        </w:rPr>
        <w:lastRenderedPageBreak/>
        <w:tab/>
        <w:t>(c)</w:t>
      </w:r>
      <w:r>
        <w:rPr>
          <w:lang w:val="en-US"/>
        </w:rPr>
        <w:tab/>
        <w:t xml:space="preserve">having control of data held in a computer that is in the possession of another person (whether the computer is in </w:t>
      </w:r>
      <w:smartTag w:uri="urn:schemas-microsoft-com:office:smarttags" w:element="State">
        <w:r>
          <w:rPr>
            <w:lang w:val="en-US"/>
          </w:rPr>
          <w:t>Victoria</w:t>
        </w:r>
      </w:smartTag>
      <w:r>
        <w:rPr>
          <w:lang w:val="en-US"/>
        </w:rPr>
        <w:t xml:space="preserve"> or outside </w:t>
      </w:r>
      <w:smartTag w:uri="urn:schemas-microsoft-com:office:smarttags" w:element="State">
        <w:smartTag w:uri="urn:schemas-microsoft-com:office:smarttags" w:element="place">
          <w:r>
            <w:rPr>
              <w:lang w:val="en-US"/>
            </w:rPr>
            <w:t>Victoria</w:t>
          </w:r>
        </w:smartTag>
      </w:smartTag>
      <w:r>
        <w:rPr>
          <w:lang w:val="en-US"/>
        </w:rPr>
        <w:t>).</w:t>
      </w:r>
    </w:p>
    <w:p w14:paraId="7D6A27F0" w14:textId="77777777" w:rsidR="005801A6" w:rsidRDefault="005801A6">
      <w:pPr>
        <w:pStyle w:val="DraftHeading2"/>
        <w:tabs>
          <w:tab w:val="right" w:pos="1247"/>
        </w:tabs>
        <w:ind w:left="1361" w:hanging="1361"/>
        <w:rPr>
          <w:lang w:val="en-US"/>
        </w:rPr>
      </w:pPr>
      <w:r>
        <w:rPr>
          <w:lang w:val="en-US"/>
        </w:rPr>
        <w:tab/>
        <w:t>(3)</w:t>
      </w:r>
      <w:r>
        <w:rPr>
          <w:lang w:val="en-US"/>
        </w:rPr>
        <w:tab/>
        <w:t xml:space="preserve">A person may be found guilty of an offence against this section even if committing the serious </w:t>
      </w:r>
      <w:r w:rsidR="00E63B5A">
        <w:rPr>
          <w:lang w:val="en-US"/>
        </w:rPr>
        <w:t>computer offence is impossible.</w:t>
      </w:r>
    </w:p>
    <w:p w14:paraId="6C8B26A9" w14:textId="77777777" w:rsidR="00D6092D" w:rsidRPr="00D6092D" w:rsidRDefault="005801A6" w:rsidP="00104CA3">
      <w:pPr>
        <w:pStyle w:val="DraftHeading2"/>
        <w:tabs>
          <w:tab w:val="right" w:pos="1247"/>
        </w:tabs>
        <w:ind w:left="1361" w:hanging="1361"/>
        <w:rPr>
          <w:lang w:val="en-US"/>
        </w:rPr>
      </w:pPr>
      <w:r>
        <w:rPr>
          <w:lang w:val="en-US"/>
        </w:rPr>
        <w:tab/>
        <w:t>(4)</w:t>
      </w:r>
      <w:r>
        <w:rPr>
          <w:lang w:val="en-US"/>
        </w:rPr>
        <w:tab/>
        <w:t>It is not an offence to attempt to commit a</w:t>
      </w:r>
      <w:r w:rsidR="00E63B5A">
        <w:rPr>
          <w:lang w:val="en-US"/>
        </w:rPr>
        <w:t>n offence against this section.</w:t>
      </w:r>
    </w:p>
    <w:p w14:paraId="315700A1" w14:textId="77777777" w:rsidR="005801A6" w:rsidRPr="001E79CC" w:rsidRDefault="005801A6" w:rsidP="008C2814">
      <w:pPr>
        <w:pStyle w:val="SideNote"/>
        <w:framePr w:wrap="around"/>
        <w:rPr>
          <w:lang w:val="en-US"/>
        </w:rPr>
      </w:pPr>
      <w:r w:rsidRPr="001E79CC">
        <w:rPr>
          <w:lang w:val="en-US"/>
        </w:rPr>
        <w:t xml:space="preserve">S. </w:t>
      </w:r>
      <w:r>
        <w:t>247F inserted by No. 10/2003 s. 5.</w:t>
      </w:r>
    </w:p>
    <w:p w14:paraId="71BFF53B" w14:textId="77777777" w:rsidR="005801A6" w:rsidRDefault="005801A6" w:rsidP="00635B03">
      <w:pPr>
        <w:pStyle w:val="DraftHeading1"/>
        <w:tabs>
          <w:tab w:val="right" w:pos="680"/>
        </w:tabs>
        <w:ind w:left="850" w:hanging="850"/>
        <w:rPr>
          <w:lang w:val="en-US"/>
        </w:rPr>
      </w:pPr>
      <w:r>
        <w:rPr>
          <w:lang w:val="en-US"/>
        </w:rPr>
        <w:tab/>
      </w:r>
      <w:bookmarkStart w:id="380" w:name="_Toc227760196"/>
      <w:r>
        <w:rPr>
          <w:lang w:val="en-US"/>
        </w:rPr>
        <w:t>247F</w:t>
      </w:r>
      <w:r w:rsidR="00635B03">
        <w:rPr>
          <w:lang w:val="en-US"/>
        </w:rPr>
        <w:tab/>
      </w:r>
      <w:r>
        <w:rPr>
          <w:lang w:val="en-US"/>
        </w:rPr>
        <w:t>Producing, supplying or obtaining data with intent to commit serious computer offence</w:t>
      </w:r>
      <w:bookmarkEnd w:id="380"/>
      <w:r>
        <w:rPr>
          <w:lang w:val="en-US"/>
        </w:rPr>
        <w:t xml:space="preserve"> </w:t>
      </w:r>
    </w:p>
    <w:p w14:paraId="6C2FC2FB" w14:textId="77777777" w:rsidR="005801A6" w:rsidRDefault="005801A6">
      <w:pPr>
        <w:pStyle w:val="DraftHeading2"/>
        <w:tabs>
          <w:tab w:val="right" w:pos="1247"/>
        </w:tabs>
        <w:ind w:left="1361" w:hanging="1361"/>
        <w:rPr>
          <w:lang w:val="en-US"/>
        </w:rPr>
      </w:pPr>
      <w:r>
        <w:rPr>
          <w:lang w:val="en-US"/>
        </w:rPr>
        <w:tab/>
        <w:t>(1)</w:t>
      </w:r>
      <w:r>
        <w:rPr>
          <w:lang w:val="en-US"/>
        </w:rPr>
        <w:tab/>
        <w:t>A person who produces, supplies or obtains data—</w:t>
      </w:r>
    </w:p>
    <w:p w14:paraId="7F57FC68" w14:textId="77777777" w:rsidR="005801A6" w:rsidRDefault="005801A6">
      <w:pPr>
        <w:pStyle w:val="DraftHeading3"/>
        <w:tabs>
          <w:tab w:val="right" w:pos="1757"/>
        </w:tabs>
        <w:ind w:left="1871" w:hanging="1871"/>
        <w:rPr>
          <w:lang w:val="en-US"/>
        </w:rPr>
      </w:pPr>
      <w:r>
        <w:rPr>
          <w:lang w:val="en-US"/>
        </w:rPr>
        <w:tab/>
        <w:t>(a)</w:t>
      </w:r>
      <w:r>
        <w:rPr>
          <w:lang w:val="en-US"/>
        </w:rPr>
        <w:tab/>
        <w:t>with the intention of committing a serious computer offence; or</w:t>
      </w:r>
    </w:p>
    <w:p w14:paraId="6D7B3144" w14:textId="77777777" w:rsidR="005801A6" w:rsidRDefault="005801A6">
      <w:pPr>
        <w:pStyle w:val="DraftHeading3"/>
        <w:tabs>
          <w:tab w:val="right" w:pos="1757"/>
        </w:tabs>
        <w:ind w:left="1871" w:hanging="1871"/>
        <w:rPr>
          <w:lang w:val="en-US"/>
        </w:rPr>
      </w:pPr>
      <w:r>
        <w:rPr>
          <w:lang w:val="en-US"/>
        </w:rPr>
        <w:tab/>
        <w:t>(b)</w:t>
      </w:r>
      <w:r>
        <w:rPr>
          <w:lang w:val="en-US"/>
        </w:rPr>
        <w:tab/>
        <w:t>with the intention of facilitating the commission of a serious computer offence (whether by the person or by another person)—</w:t>
      </w:r>
    </w:p>
    <w:p w14:paraId="2A1DF7EA" w14:textId="77777777" w:rsidR="005801A6" w:rsidRDefault="005801A6">
      <w:pPr>
        <w:pStyle w:val="BodySectionSub"/>
        <w:rPr>
          <w:lang w:val="en-US"/>
        </w:rPr>
      </w:pPr>
      <w:r>
        <w:rPr>
          <w:lang w:val="en-US"/>
        </w:rPr>
        <w:t>is guilty of an offence and liable to imprisonment for a term not exceeding 3 years.</w:t>
      </w:r>
    </w:p>
    <w:p w14:paraId="5ABC895F" w14:textId="77777777" w:rsidR="005801A6" w:rsidRDefault="005801A6">
      <w:pPr>
        <w:pStyle w:val="DraftHeading2"/>
        <w:tabs>
          <w:tab w:val="right" w:pos="1247"/>
        </w:tabs>
        <w:ind w:left="1361" w:hanging="1361"/>
        <w:rPr>
          <w:lang w:val="en-US"/>
        </w:rPr>
      </w:pPr>
      <w:r>
        <w:rPr>
          <w:lang w:val="en-US"/>
        </w:rPr>
        <w:tab/>
        <w:t>(2)</w:t>
      </w:r>
      <w:r>
        <w:rPr>
          <w:lang w:val="en-US"/>
        </w:rPr>
        <w:tab/>
        <w:t>In this section, a reference to a person producing, supplying or obtaining data includes a reference to the person—</w:t>
      </w:r>
    </w:p>
    <w:p w14:paraId="0DEEF8A7" w14:textId="77777777" w:rsidR="005801A6" w:rsidRDefault="005801A6">
      <w:pPr>
        <w:pStyle w:val="DraftHeading3"/>
        <w:tabs>
          <w:tab w:val="right" w:pos="1757"/>
        </w:tabs>
        <w:ind w:left="1871" w:hanging="1871"/>
        <w:rPr>
          <w:lang w:val="en-US"/>
        </w:rPr>
      </w:pPr>
      <w:r>
        <w:rPr>
          <w:lang w:val="en-US"/>
        </w:rPr>
        <w:tab/>
        <w:t>(a)</w:t>
      </w:r>
      <w:r>
        <w:rPr>
          <w:lang w:val="en-US"/>
        </w:rPr>
        <w:tab/>
        <w:t>producing, supplying or obtaining data held in a computer or containe</w:t>
      </w:r>
      <w:r w:rsidR="00DA368F">
        <w:rPr>
          <w:lang w:val="en-US"/>
        </w:rPr>
        <w:t>d in a data storage device; and</w:t>
      </w:r>
    </w:p>
    <w:p w14:paraId="23C5CACE" w14:textId="77777777" w:rsidR="005801A6" w:rsidRDefault="005801A6">
      <w:pPr>
        <w:pStyle w:val="DraftHeading3"/>
        <w:tabs>
          <w:tab w:val="right" w:pos="1757"/>
        </w:tabs>
        <w:ind w:left="1871" w:hanging="1871"/>
        <w:rPr>
          <w:lang w:val="en-US"/>
        </w:rPr>
      </w:pPr>
      <w:r>
        <w:rPr>
          <w:lang w:val="en-US"/>
        </w:rPr>
        <w:tab/>
        <w:t>(b)</w:t>
      </w:r>
      <w:r>
        <w:rPr>
          <w:lang w:val="en-US"/>
        </w:rPr>
        <w:tab/>
        <w:t>producing, supplying or obtaining a document in which the data is recorded.</w:t>
      </w:r>
    </w:p>
    <w:p w14:paraId="7601F3C9" w14:textId="77777777" w:rsidR="005801A6" w:rsidRDefault="005801A6">
      <w:pPr>
        <w:pStyle w:val="DraftHeading2"/>
        <w:tabs>
          <w:tab w:val="right" w:pos="1247"/>
        </w:tabs>
        <w:ind w:left="1361" w:hanging="1361"/>
        <w:rPr>
          <w:lang w:val="en-US"/>
        </w:rPr>
      </w:pPr>
      <w:r>
        <w:rPr>
          <w:lang w:val="en-US"/>
        </w:rPr>
        <w:tab/>
        <w:t>(3)</w:t>
      </w:r>
      <w:r>
        <w:rPr>
          <w:lang w:val="en-US"/>
        </w:rPr>
        <w:tab/>
        <w:t>A person may be found guilty of an offence against this section even if committing the serious computer offence is impossible.</w:t>
      </w:r>
    </w:p>
    <w:p w14:paraId="43F253A4" w14:textId="77777777" w:rsidR="005801A6" w:rsidRPr="001E79CC" w:rsidRDefault="005801A6" w:rsidP="008C2814">
      <w:pPr>
        <w:pStyle w:val="SideNote"/>
        <w:framePr w:wrap="around"/>
        <w:rPr>
          <w:lang w:val="en-US"/>
        </w:rPr>
      </w:pPr>
      <w:r w:rsidRPr="001E79CC">
        <w:rPr>
          <w:lang w:val="en-US"/>
        </w:rPr>
        <w:lastRenderedPageBreak/>
        <w:t xml:space="preserve">S. </w:t>
      </w:r>
      <w:r>
        <w:t>247G inserted by No. 10/2003 s. 5.</w:t>
      </w:r>
    </w:p>
    <w:p w14:paraId="427F8A87" w14:textId="77777777" w:rsidR="005801A6" w:rsidRDefault="005801A6" w:rsidP="00635B03">
      <w:pPr>
        <w:pStyle w:val="DraftHeading1"/>
        <w:tabs>
          <w:tab w:val="right" w:pos="680"/>
        </w:tabs>
        <w:ind w:left="850" w:hanging="850"/>
        <w:rPr>
          <w:lang w:val="en-US"/>
        </w:rPr>
      </w:pPr>
      <w:r>
        <w:rPr>
          <w:lang w:val="en-US"/>
        </w:rPr>
        <w:tab/>
      </w:r>
      <w:bookmarkStart w:id="381" w:name="_Toc227760197"/>
      <w:r>
        <w:rPr>
          <w:lang w:val="en-US"/>
        </w:rPr>
        <w:t>247G</w:t>
      </w:r>
      <w:r w:rsidR="00635B03">
        <w:rPr>
          <w:lang w:val="en-US"/>
        </w:rPr>
        <w:tab/>
      </w:r>
      <w:r>
        <w:rPr>
          <w:lang w:val="en-US"/>
        </w:rPr>
        <w:t>Unauthorised access to or modification of restricted data</w:t>
      </w:r>
      <w:bookmarkEnd w:id="381"/>
    </w:p>
    <w:p w14:paraId="31F22F9D" w14:textId="77777777" w:rsidR="005801A6" w:rsidRDefault="005801A6">
      <w:pPr>
        <w:pStyle w:val="DraftHeading2"/>
        <w:tabs>
          <w:tab w:val="right" w:pos="1247"/>
        </w:tabs>
        <w:ind w:left="1361" w:hanging="1361"/>
        <w:rPr>
          <w:lang w:val="en-US"/>
        </w:rPr>
      </w:pPr>
      <w:r>
        <w:rPr>
          <w:lang w:val="en-US"/>
        </w:rPr>
        <w:tab/>
        <w:t>(1)</w:t>
      </w:r>
      <w:r>
        <w:rPr>
          <w:lang w:val="en-US"/>
        </w:rPr>
        <w:tab/>
        <w:t>A person who—</w:t>
      </w:r>
    </w:p>
    <w:p w14:paraId="33197A52" w14:textId="77777777" w:rsidR="005801A6" w:rsidRDefault="005801A6">
      <w:pPr>
        <w:pStyle w:val="DraftHeading3"/>
        <w:tabs>
          <w:tab w:val="right" w:pos="1757"/>
        </w:tabs>
        <w:ind w:left="1871" w:hanging="1871"/>
        <w:rPr>
          <w:lang w:val="en-US"/>
        </w:rPr>
      </w:pPr>
      <w:r>
        <w:rPr>
          <w:lang w:val="en-US"/>
        </w:rPr>
        <w:tab/>
        <w:t>(a)</w:t>
      </w:r>
      <w:r>
        <w:rPr>
          <w:lang w:val="en-US"/>
        </w:rPr>
        <w:tab/>
        <w:t>causes any unauthorised access to or modification of restricted data held in a computer; and</w:t>
      </w:r>
    </w:p>
    <w:p w14:paraId="73765EEC" w14:textId="77777777" w:rsidR="005801A6" w:rsidRDefault="005801A6">
      <w:pPr>
        <w:pStyle w:val="DraftHeading3"/>
        <w:tabs>
          <w:tab w:val="right" w:pos="1757"/>
        </w:tabs>
        <w:ind w:left="1871" w:hanging="1871"/>
        <w:rPr>
          <w:lang w:val="en-US"/>
        </w:rPr>
      </w:pPr>
      <w:r>
        <w:rPr>
          <w:lang w:val="en-US"/>
        </w:rPr>
        <w:tab/>
        <w:t>(b)</w:t>
      </w:r>
      <w:r>
        <w:rPr>
          <w:lang w:val="en-US"/>
        </w:rPr>
        <w:tab/>
        <w:t>knows that the access or mo</w:t>
      </w:r>
      <w:r w:rsidR="00E63B5A">
        <w:rPr>
          <w:lang w:val="en-US"/>
        </w:rPr>
        <w:t>dification is unauthorised; and</w:t>
      </w:r>
    </w:p>
    <w:p w14:paraId="1F247A59" w14:textId="77777777" w:rsidR="005801A6" w:rsidRDefault="005801A6">
      <w:pPr>
        <w:pStyle w:val="DraftHeading3"/>
        <w:tabs>
          <w:tab w:val="right" w:pos="1757"/>
        </w:tabs>
        <w:ind w:left="1871" w:hanging="1871"/>
        <w:rPr>
          <w:lang w:val="en-US"/>
        </w:rPr>
      </w:pPr>
      <w:r>
        <w:rPr>
          <w:lang w:val="en-US"/>
        </w:rPr>
        <w:tab/>
        <w:t>(c)</w:t>
      </w:r>
      <w:r>
        <w:rPr>
          <w:lang w:val="en-US"/>
        </w:rPr>
        <w:tab/>
        <w:t>intends to cause the access or modification—</w:t>
      </w:r>
    </w:p>
    <w:p w14:paraId="5576707D" w14:textId="77777777" w:rsidR="005801A6" w:rsidRDefault="005801A6">
      <w:pPr>
        <w:pStyle w:val="BodySectionSub"/>
        <w:rPr>
          <w:lang w:val="en-US"/>
        </w:rPr>
      </w:pPr>
      <w:r>
        <w:rPr>
          <w:lang w:val="en-US"/>
        </w:rPr>
        <w:t>is guilty of an offence and liable to level 7 imprisonment (2 years maximum).</w:t>
      </w:r>
    </w:p>
    <w:p w14:paraId="3BC6422D" w14:textId="77777777" w:rsidR="005801A6" w:rsidRDefault="005801A6">
      <w:pPr>
        <w:pStyle w:val="DraftHeading2"/>
        <w:tabs>
          <w:tab w:val="right" w:pos="1247"/>
        </w:tabs>
        <w:ind w:left="1361" w:hanging="1361"/>
        <w:rPr>
          <w:lang w:val="en-US"/>
        </w:rPr>
      </w:pPr>
      <w:r>
        <w:rPr>
          <w:lang w:val="en-US"/>
        </w:rPr>
        <w:tab/>
        <w:t>(2)</w:t>
      </w:r>
      <w:r>
        <w:rPr>
          <w:lang w:val="en-US"/>
        </w:rPr>
        <w:tab/>
        <w:t>An offence against this section is a summary offence.</w:t>
      </w:r>
    </w:p>
    <w:p w14:paraId="3FE59F39" w14:textId="77777777" w:rsidR="005801A6" w:rsidRDefault="005801A6" w:rsidP="000760FB">
      <w:pPr>
        <w:pStyle w:val="DraftHeading2"/>
        <w:tabs>
          <w:tab w:val="right" w:pos="1247"/>
        </w:tabs>
        <w:ind w:left="1361" w:hanging="1361"/>
        <w:rPr>
          <w:lang w:val="en-US"/>
        </w:rPr>
      </w:pPr>
      <w:r>
        <w:rPr>
          <w:lang w:val="en-US"/>
        </w:rPr>
        <w:tab/>
        <w:t>(3)</w:t>
      </w:r>
      <w:r w:rsidR="00635B03">
        <w:rPr>
          <w:lang w:val="en-US"/>
        </w:rPr>
        <w:tab/>
      </w:r>
      <w:r>
        <w:rPr>
          <w:lang w:val="en-US"/>
        </w:rPr>
        <w:t xml:space="preserve">In this section </w:t>
      </w:r>
      <w:r w:rsidRPr="000760FB">
        <w:rPr>
          <w:b/>
          <w:bCs/>
          <w:i/>
          <w:iCs/>
          <w:lang w:val="en-US"/>
        </w:rPr>
        <w:t>restricted data</w:t>
      </w:r>
      <w:r>
        <w:rPr>
          <w:lang w:val="en-US"/>
        </w:rPr>
        <w:t xml:space="preserve"> means data held in a computer to which access is restricted by an access control system associated with a function of the computer.</w:t>
      </w:r>
    </w:p>
    <w:p w14:paraId="671A369B" w14:textId="77777777" w:rsidR="005801A6" w:rsidRPr="001E79CC" w:rsidRDefault="005801A6" w:rsidP="008C2814">
      <w:pPr>
        <w:pStyle w:val="SideNote"/>
        <w:framePr w:wrap="around"/>
        <w:rPr>
          <w:lang w:val="en-US"/>
        </w:rPr>
      </w:pPr>
      <w:r w:rsidRPr="001E79CC">
        <w:rPr>
          <w:lang w:val="en-US"/>
        </w:rPr>
        <w:t xml:space="preserve">S. </w:t>
      </w:r>
      <w:r>
        <w:t>247H inserted by No. 10/2003 s. 5.</w:t>
      </w:r>
    </w:p>
    <w:p w14:paraId="73ADBD89" w14:textId="77777777" w:rsidR="00E63B5A" w:rsidRDefault="005801A6" w:rsidP="00635B03">
      <w:pPr>
        <w:pStyle w:val="DraftHeading1"/>
        <w:tabs>
          <w:tab w:val="right" w:pos="680"/>
        </w:tabs>
        <w:ind w:left="850" w:hanging="850"/>
        <w:rPr>
          <w:lang w:val="en-US"/>
        </w:rPr>
      </w:pPr>
      <w:r>
        <w:rPr>
          <w:lang w:val="en-US"/>
        </w:rPr>
        <w:tab/>
      </w:r>
      <w:bookmarkStart w:id="382" w:name="_Toc227760198"/>
      <w:r>
        <w:rPr>
          <w:lang w:val="en-US"/>
        </w:rPr>
        <w:t>247H</w:t>
      </w:r>
      <w:r w:rsidR="00635B03">
        <w:rPr>
          <w:lang w:val="en-US"/>
        </w:rPr>
        <w:tab/>
      </w:r>
      <w:r>
        <w:rPr>
          <w:lang w:val="en-US"/>
        </w:rPr>
        <w:t>Unauthorised impairment of data held in computer disk, credit card or other device</w:t>
      </w:r>
      <w:bookmarkEnd w:id="382"/>
    </w:p>
    <w:p w14:paraId="6B4D19D1" w14:textId="77777777" w:rsidR="005801A6" w:rsidRDefault="005801A6">
      <w:pPr>
        <w:pStyle w:val="DraftHeading2"/>
        <w:tabs>
          <w:tab w:val="right" w:pos="1247"/>
        </w:tabs>
        <w:ind w:left="1361" w:hanging="1361"/>
        <w:rPr>
          <w:lang w:val="en-US"/>
        </w:rPr>
      </w:pPr>
      <w:r>
        <w:rPr>
          <w:lang w:val="en-US"/>
        </w:rPr>
        <w:tab/>
        <w:t>(1)</w:t>
      </w:r>
      <w:r>
        <w:rPr>
          <w:lang w:val="en-US"/>
        </w:rPr>
        <w:tab/>
        <w:t>A person who—</w:t>
      </w:r>
    </w:p>
    <w:p w14:paraId="07E45A3F" w14:textId="77777777" w:rsidR="005801A6" w:rsidRDefault="005801A6">
      <w:pPr>
        <w:pStyle w:val="DraftHeading3"/>
        <w:tabs>
          <w:tab w:val="right" w:pos="1757"/>
        </w:tabs>
        <w:ind w:left="1871" w:hanging="1871"/>
        <w:rPr>
          <w:lang w:val="en-US"/>
        </w:rPr>
      </w:pPr>
      <w:r>
        <w:rPr>
          <w:lang w:val="en-US"/>
        </w:rPr>
        <w:tab/>
        <w:t>(a)</w:t>
      </w:r>
      <w:r>
        <w:rPr>
          <w:lang w:val="en-US"/>
        </w:rPr>
        <w:tab/>
        <w:t>causes any unauthorised impairment of the reliability, security or operation of data held on a computer disk, credit card or other device used to store data by electronic means; and</w:t>
      </w:r>
    </w:p>
    <w:p w14:paraId="5E66C4FA" w14:textId="77777777" w:rsidR="005801A6" w:rsidRDefault="005801A6">
      <w:pPr>
        <w:pStyle w:val="DraftHeading3"/>
        <w:tabs>
          <w:tab w:val="right" w:pos="1757"/>
        </w:tabs>
        <w:ind w:left="1871" w:hanging="1871"/>
        <w:rPr>
          <w:lang w:val="en-US"/>
        </w:rPr>
      </w:pPr>
      <w:r>
        <w:rPr>
          <w:lang w:val="en-US"/>
        </w:rPr>
        <w:tab/>
        <w:t>(b)</w:t>
      </w:r>
      <w:r>
        <w:rPr>
          <w:lang w:val="en-US"/>
        </w:rPr>
        <w:tab/>
        <w:t>knows that the impairment is unauthorised; and</w:t>
      </w:r>
    </w:p>
    <w:p w14:paraId="279F9D76" w14:textId="77777777" w:rsidR="005801A6" w:rsidRDefault="005801A6">
      <w:pPr>
        <w:pStyle w:val="DraftHeading3"/>
        <w:tabs>
          <w:tab w:val="right" w:pos="1757"/>
        </w:tabs>
        <w:ind w:left="1871" w:hanging="1871"/>
        <w:rPr>
          <w:lang w:val="en-US"/>
        </w:rPr>
      </w:pPr>
      <w:r>
        <w:rPr>
          <w:lang w:val="en-US"/>
        </w:rPr>
        <w:tab/>
        <w:t>(c)</w:t>
      </w:r>
      <w:r>
        <w:rPr>
          <w:lang w:val="en-US"/>
        </w:rPr>
        <w:tab/>
        <w:t>intends to cause the impairment—</w:t>
      </w:r>
    </w:p>
    <w:p w14:paraId="31688E43" w14:textId="77777777" w:rsidR="005801A6" w:rsidRDefault="005801A6">
      <w:pPr>
        <w:pStyle w:val="BodySectionSub"/>
        <w:rPr>
          <w:lang w:val="en-US"/>
        </w:rPr>
      </w:pPr>
      <w:r>
        <w:rPr>
          <w:lang w:val="en-US"/>
        </w:rPr>
        <w:t>is guilty of an offence and liable to level 7 imprisonment (2 years maximum).</w:t>
      </w:r>
    </w:p>
    <w:p w14:paraId="13266461" w14:textId="77777777" w:rsidR="005801A6" w:rsidRDefault="005801A6">
      <w:pPr>
        <w:pStyle w:val="DraftHeading2"/>
        <w:tabs>
          <w:tab w:val="right" w:pos="1247"/>
        </w:tabs>
        <w:ind w:left="1361" w:hanging="1361"/>
        <w:rPr>
          <w:lang w:val="en-US"/>
        </w:rPr>
      </w:pPr>
      <w:r>
        <w:rPr>
          <w:lang w:val="en-US"/>
        </w:rPr>
        <w:tab/>
        <w:t>(2)</w:t>
      </w:r>
      <w:r>
        <w:rPr>
          <w:lang w:val="en-US"/>
        </w:rPr>
        <w:tab/>
        <w:t>An offence against thi</w:t>
      </w:r>
      <w:r w:rsidR="00506F54">
        <w:rPr>
          <w:lang w:val="en-US"/>
        </w:rPr>
        <w:t>s section is a summary offence.</w:t>
      </w:r>
    </w:p>
    <w:p w14:paraId="42E58E04" w14:textId="77777777" w:rsidR="005801A6" w:rsidRDefault="005801A6">
      <w:pPr>
        <w:pStyle w:val="DraftHeading2"/>
        <w:tabs>
          <w:tab w:val="right" w:pos="1247"/>
        </w:tabs>
        <w:ind w:left="1361" w:hanging="1361"/>
        <w:rPr>
          <w:lang w:val="en-US"/>
        </w:rPr>
      </w:pPr>
      <w:r>
        <w:rPr>
          <w:lang w:val="en-US"/>
        </w:rPr>
        <w:lastRenderedPageBreak/>
        <w:tab/>
        <w:t>(3)</w:t>
      </w:r>
      <w:r>
        <w:rPr>
          <w:lang w:val="en-US"/>
        </w:rPr>
        <w:tab/>
        <w:t>For the purposes of this section, impairment of reliability, security or operation of data is unauthorised if the person is not entitled to cause the impairment.</w:t>
      </w:r>
    </w:p>
    <w:p w14:paraId="7B8612CE" w14:textId="77777777" w:rsidR="005801A6" w:rsidRPr="001E79CC" w:rsidRDefault="005801A6" w:rsidP="008C2814">
      <w:pPr>
        <w:pStyle w:val="SideNote"/>
        <w:framePr w:wrap="around"/>
        <w:rPr>
          <w:lang w:val="en-US"/>
        </w:rPr>
      </w:pPr>
      <w:r w:rsidRPr="001E79CC">
        <w:rPr>
          <w:lang w:val="en-US"/>
        </w:rPr>
        <w:t xml:space="preserve">S. </w:t>
      </w:r>
      <w:r>
        <w:t>247I inserted by No. 10/2003 s. 5.</w:t>
      </w:r>
    </w:p>
    <w:p w14:paraId="618C637E" w14:textId="77777777" w:rsidR="005801A6" w:rsidRDefault="005801A6" w:rsidP="00635B03">
      <w:pPr>
        <w:pStyle w:val="DraftHeading1"/>
        <w:tabs>
          <w:tab w:val="right" w:pos="680"/>
        </w:tabs>
        <w:ind w:left="850" w:hanging="850"/>
        <w:rPr>
          <w:lang w:val="en-US"/>
        </w:rPr>
      </w:pPr>
      <w:r>
        <w:rPr>
          <w:lang w:val="en-US"/>
        </w:rPr>
        <w:tab/>
      </w:r>
      <w:bookmarkStart w:id="383" w:name="_Toc227760199"/>
      <w:r>
        <w:rPr>
          <w:lang w:val="en-US"/>
        </w:rPr>
        <w:t>247I</w:t>
      </w:r>
      <w:r w:rsidR="00635B03">
        <w:rPr>
          <w:lang w:val="en-US"/>
        </w:rPr>
        <w:tab/>
      </w:r>
      <w:r>
        <w:rPr>
          <w:lang w:val="en-US"/>
        </w:rPr>
        <w:t>Extra-territorial operation of offences</w:t>
      </w:r>
      <w:bookmarkEnd w:id="383"/>
    </w:p>
    <w:p w14:paraId="61D1BFF3" w14:textId="77777777" w:rsidR="005801A6" w:rsidRDefault="005801A6">
      <w:pPr>
        <w:pStyle w:val="DraftHeading2"/>
        <w:tabs>
          <w:tab w:val="right" w:pos="1247"/>
        </w:tabs>
        <w:ind w:left="1361" w:hanging="1361"/>
      </w:pPr>
      <w:r>
        <w:tab/>
        <w:t>(1)</w:t>
      </w:r>
      <w:r>
        <w:tab/>
        <w:t xml:space="preserve">It is immaterial that some or all of the conduct constituting an offence against this Subdivision occurred outside </w:t>
      </w:r>
      <w:smartTag w:uri="urn:schemas-microsoft-com:office:smarttags" w:element="State">
        <w:r>
          <w:t>Victoria</w:t>
        </w:r>
      </w:smartTag>
      <w:r>
        <w:t xml:space="preserve">, so long as the computer or device used to store data by electronic means affected by the conduct was in </w:t>
      </w:r>
      <w:smartTag w:uri="urn:schemas-microsoft-com:office:smarttags" w:element="State">
        <w:smartTag w:uri="urn:schemas-microsoft-com:office:smarttags" w:element="place">
          <w:r>
            <w:t>Victoria</w:t>
          </w:r>
        </w:smartTag>
      </w:smartTag>
      <w:r>
        <w:t xml:space="preserve"> at the time at which the conduct occurred.</w:t>
      </w:r>
    </w:p>
    <w:p w14:paraId="46BDABB0" w14:textId="77777777" w:rsidR="005801A6" w:rsidRDefault="005801A6">
      <w:pPr>
        <w:pStyle w:val="DraftHeading2"/>
        <w:tabs>
          <w:tab w:val="right" w:pos="1247"/>
        </w:tabs>
        <w:ind w:left="1361" w:hanging="1361"/>
      </w:pPr>
      <w:r>
        <w:tab/>
        <w:t>(2)</w:t>
      </w:r>
      <w:r>
        <w:tab/>
        <w:t xml:space="preserve">It is immaterial that the computer or device used to store data by electronic means affected by some or all of the conduct constituting an offence against this Subdivision was outside </w:t>
      </w:r>
      <w:smartTag w:uri="urn:schemas-microsoft-com:office:smarttags" w:element="State">
        <w:r>
          <w:t>Victoria</w:t>
        </w:r>
      </w:smartTag>
      <w:r>
        <w:t xml:space="preserve"> at the time the conduct occurred, so long as that conduct occurred in </w:t>
      </w:r>
      <w:smartTag w:uri="urn:schemas-microsoft-com:office:smarttags" w:element="State">
        <w:smartTag w:uri="urn:schemas-microsoft-com:office:smarttags" w:element="place">
          <w:r>
            <w:t>Victoria</w:t>
          </w:r>
        </w:smartTag>
      </w:smartTag>
      <w:r>
        <w:t>.</w:t>
      </w:r>
    </w:p>
    <w:p w14:paraId="757053AE" w14:textId="77777777" w:rsidR="005801A6" w:rsidRPr="001E79CC" w:rsidRDefault="005801A6" w:rsidP="008C2814">
      <w:pPr>
        <w:pStyle w:val="SideNote"/>
        <w:framePr w:wrap="around"/>
        <w:spacing w:before="240"/>
        <w:rPr>
          <w:lang w:val="en-US"/>
        </w:rPr>
      </w:pPr>
      <w:r w:rsidRPr="001E79CC">
        <w:rPr>
          <w:lang w:val="en-US"/>
        </w:rPr>
        <w:t xml:space="preserve">Pt 1 Div. 3 Subdiv. </w:t>
      </w:r>
      <w:r>
        <w:t>(7) (Heading and ss 247J–247L) inserted by No. 10/2003 s. 6.</w:t>
      </w:r>
    </w:p>
    <w:p w14:paraId="714724C2" w14:textId="77777777" w:rsidR="005801A6" w:rsidRPr="001E79CC" w:rsidRDefault="005801A6">
      <w:pPr>
        <w:pStyle w:val="Heading-DIVISION"/>
        <w:rPr>
          <w:lang w:val="en-US"/>
        </w:rPr>
      </w:pPr>
      <w:bookmarkStart w:id="384" w:name="_Toc227760200"/>
      <w:r w:rsidRPr="001E79CC">
        <w:rPr>
          <w:lang w:val="en-US"/>
        </w:rPr>
        <w:t xml:space="preserve">(7) </w:t>
      </w:r>
      <w:r w:rsidRPr="001E79CC">
        <w:rPr>
          <w:i/>
          <w:lang w:val="en-US"/>
        </w:rPr>
        <w:t>Sabotage</w:t>
      </w:r>
      <w:bookmarkEnd w:id="384"/>
    </w:p>
    <w:p w14:paraId="515A0BB4" w14:textId="77777777" w:rsidR="005801A6" w:rsidRPr="001E79CC" w:rsidRDefault="005801A6" w:rsidP="00D6092D">
      <w:pPr>
        <w:rPr>
          <w:lang w:val="en-US"/>
        </w:rPr>
      </w:pPr>
    </w:p>
    <w:p w14:paraId="067FE185" w14:textId="77777777" w:rsidR="005801A6" w:rsidRPr="001E79CC" w:rsidRDefault="005801A6" w:rsidP="00D6092D">
      <w:pPr>
        <w:rPr>
          <w:lang w:val="en-US"/>
        </w:rPr>
      </w:pPr>
    </w:p>
    <w:p w14:paraId="72FB58B8" w14:textId="77777777" w:rsidR="005801A6" w:rsidRPr="001E79CC" w:rsidRDefault="005801A6" w:rsidP="00D6092D">
      <w:pPr>
        <w:rPr>
          <w:lang w:val="en-US"/>
        </w:rPr>
      </w:pPr>
    </w:p>
    <w:p w14:paraId="2F878DE5" w14:textId="77777777" w:rsidR="005801A6" w:rsidRPr="001E79CC" w:rsidRDefault="005801A6" w:rsidP="008C2814">
      <w:pPr>
        <w:pStyle w:val="SideNote"/>
        <w:framePr w:wrap="around"/>
        <w:rPr>
          <w:lang w:val="en-US"/>
        </w:rPr>
      </w:pPr>
      <w:r>
        <w:t>S. 247J inserted by No. 10/2003 s. 6.</w:t>
      </w:r>
    </w:p>
    <w:p w14:paraId="7E5B5830" w14:textId="77777777" w:rsidR="005801A6" w:rsidRDefault="005801A6" w:rsidP="00635B03">
      <w:pPr>
        <w:pStyle w:val="DraftHeading1"/>
        <w:tabs>
          <w:tab w:val="right" w:pos="680"/>
        </w:tabs>
        <w:ind w:left="850" w:hanging="850"/>
      </w:pPr>
      <w:r w:rsidRPr="001E79CC">
        <w:rPr>
          <w:lang w:val="en-US"/>
        </w:rPr>
        <w:tab/>
      </w:r>
      <w:bookmarkStart w:id="385" w:name="_Toc227760201"/>
      <w:r w:rsidRPr="001E79CC">
        <w:rPr>
          <w:lang w:val="en-US"/>
        </w:rPr>
        <w:t>247J</w:t>
      </w:r>
      <w:r w:rsidR="00635B03">
        <w:rPr>
          <w:lang w:val="en-US"/>
        </w:rPr>
        <w:tab/>
      </w:r>
      <w:r>
        <w:t>Interpretation</w:t>
      </w:r>
      <w:bookmarkEnd w:id="385"/>
    </w:p>
    <w:p w14:paraId="11532D04" w14:textId="77777777" w:rsidR="005801A6" w:rsidRDefault="005801A6">
      <w:pPr>
        <w:pStyle w:val="DraftHeading2"/>
        <w:tabs>
          <w:tab w:val="right" w:pos="1247"/>
        </w:tabs>
        <w:ind w:left="1361" w:hanging="1361"/>
      </w:pPr>
      <w:r>
        <w:tab/>
        <w:t>(1)</w:t>
      </w:r>
      <w:r>
        <w:tab/>
        <w:t>In this Subdivision—</w:t>
      </w:r>
    </w:p>
    <w:p w14:paraId="3EF2A46E" w14:textId="77777777" w:rsidR="005801A6" w:rsidRDefault="005801A6" w:rsidP="009D112F">
      <w:pPr>
        <w:pStyle w:val="DraftDefinition2"/>
        <w:rPr>
          <w:bCs/>
        </w:rPr>
      </w:pPr>
      <w:r w:rsidRPr="00A25486">
        <w:rPr>
          <w:b/>
          <w:i/>
          <w:iCs/>
        </w:rPr>
        <w:t>property offence</w:t>
      </w:r>
      <w:r>
        <w:t xml:space="preserve"> </w:t>
      </w:r>
      <w:r>
        <w:rPr>
          <w:bCs/>
        </w:rPr>
        <w:t>means—</w:t>
      </w:r>
    </w:p>
    <w:p w14:paraId="7D9AEFB7" w14:textId="77777777" w:rsidR="005801A6" w:rsidRDefault="005801A6">
      <w:pPr>
        <w:pStyle w:val="DraftHeading4"/>
        <w:tabs>
          <w:tab w:val="right" w:pos="2268"/>
        </w:tabs>
        <w:ind w:left="2381" w:hanging="2381"/>
        <w:rPr>
          <w:lang w:val="en-US"/>
        </w:rPr>
      </w:pPr>
      <w:r>
        <w:rPr>
          <w:lang w:val="en-US"/>
        </w:rPr>
        <w:tab/>
        <w:t>(a)</w:t>
      </w:r>
      <w:r>
        <w:rPr>
          <w:lang w:val="en-US"/>
        </w:rPr>
        <w:tab/>
        <w:t>an offence against Subdivision (1) of this Division or Division 4; or</w:t>
      </w:r>
    </w:p>
    <w:p w14:paraId="3BEB44EE" w14:textId="77777777" w:rsidR="005801A6" w:rsidRDefault="005801A6">
      <w:pPr>
        <w:pStyle w:val="DraftHeading4"/>
        <w:tabs>
          <w:tab w:val="right" w:pos="2268"/>
        </w:tabs>
        <w:ind w:left="2381" w:hanging="2381"/>
        <w:rPr>
          <w:lang w:val="en-US"/>
        </w:rPr>
      </w:pPr>
      <w:r>
        <w:rPr>
          <w:lang w:val="en-US"/>
        </w:rPr>
        <w:tab/>
        <w:t>(b)</w:t>
      </w:r>
      <w:r>
        <w:rPr>
          <w:lang w:val="en-US"/>
        </w:rPr>
        <w:tab/>
        <w:t>conduct in another jurisdiction that is an offence in that jurisdiction and that would constitute an offence against Subdivision (1) of this Division or Division 4 if the conduct occurred in Victoria;</w:t>
      </w:r>
    </w:p>
    <w:p w14:paraId="4BC02545" w14:textId="77777777" w:rsidR="00D6092D" w:rsidRDefault="00D6092D" w:rsidP="00D6092D">
      <w:pPr>
        <w:rPr>
          <w:lang w:val="en-US"/>
        </w:rPr>
      </w:pPr>
    </w:p>
    <w:p w14:paraId="2562947F" w14:textId="77777777" w:rsidR="005801A6" w:rsidRDefault="005801A6" w:rsidP="009D112F">
      <w:pPr>
        <w:pStyle w:val="DraftDefinition2"/>
      </w:pPr>
      <w:r w:rsidRPr="00A25486">
        <w:rPr>
          <w:b/>
          <w:i/>
          <w:iCs/>
        </w:rPr>
        <w:lastRenderedPageBreak/>
        <w:t>public facility</w:t>
      </w:r>
      <w:r>
        <w:rPr>
          <w:b/>
        </w:rPr>
        <w:t xml:space="preserve"> </w:t>
      </w:r>
      <w:r>
        <w:t>means any of the following (whether publicly or privately owned)—</w:t>
      </w:r>
    </w:p>
    <w:p w14:paraId="51E78A1A" w14:textId="77777777" w:rsidR="005801A6" w:rsidRDefault="005801A6">
      <w:pPr>
        <w:pStyle w:val="DraftHeading4"/>
        <w:tabs>
          <w:tab w:val="right" w:pos="2268"/>
        </w:tabs>
        <w:ind w:left="2381" w:hanging="2381"/>
        <w:rPr>
          <w:lang w:val="en-US"/>
        </w:rPr>
      </w:pPr>
      <w:r>
        <w:rPr>
          <w:lang w:val="en-US"/>
        </w:rPr>
        <w:tab/>
        <w:t>(a)</w:t>
      </w:r>
      <w:r>
        <w:rPr>
          <w:lang w:val="en-US"/>
        </w:rPr>
        <w:tab/>
        <w:t>a government facility, including premises used by government employees in connection with official duties;</w:t>
      </w:r>
    </w:p>
    <w:p w14:paraId="3AA9E99A" w14:textId="77777777" w:rsidR="005801A6" w:rsidRDefault="005801A6">
      <w:pPr>
        <w:pStyle w:val="DraftHeading4"/>
        <w:tabs>
          <w:tab w:val="right" w:pos="2268"/>
        </w:tabs>
        <w:ind w:left="2381" w:hanging="2381"/>
        <w:rPr>
          <w:lang w:val="en-US"/>
        </w:rPr>
      </w:pPr>
      <w:r>
        <w:rPr>
          <w:lang w:val="en-US"/>
        </w:rPr>
        <w:tab/>
        <w:t>(b)</w:t>
      </w:r>
      <w:r>
        <w:rPr>
          <w:lang w:val="en-US"/>
        </w:rPr>
        <w:tab/>
        <w:t>a public infrastructure facility, including a facility providing or distributing water, sewerage, energy, fuel, communication or other services to, or for the benefit of, the public;</w:t>
      </w:r>
    </w:p>
    <w:p w14:paraId="237390D7" w14:textId="77777777" w:rsidR="005801A6" w:rsidRDefault="005801A6">
      <w:pPr>
        <w:pStyle w:val="DraftHeading4"/>
        <w:tabs>
          <w:tab w:val="right" w:pos="2268"/>
        </w:tabs>
        <w:ind w:left="2381" w:hanging="2381"/>
        <w:rPr>
          <w:lang w:val="en-US"/>
        </w:rPr>
      </w:pPr>
      <w:r>
        <w:rPr>
          <w:lang w:val="en-US"/>
        </w:rPr>
        <w:tab/>
        <w:t>(c)</w:t>
      </w:r>
      <w:r>
        <w:rPr>
          <w:lang w:val="en-US"/>
        </w:rPr>
        <w:tab/>
        <w:t>a public information system, including a system used to generate, send, receive, store or otherwise process electronic communications;</w:t>
      </w:r>
    </w:p>
    <w:p w14:paraId="23883E0E" w14:textId="77777777" w:rsidR="005801A6" w:rsidRDefault="005801A6">
      <w:pPr>
        <w:pStyle w:val="DraftHeading4"/>
        <w:tabs>
          <w:tab w:val="right" w:pos="2268"/>
        </w:tabs>
        <w:ind w:left="2381" w:hanging="2381"/>
        <w:rPr>
          <w:lang w:val="en-US"/>
        </w:rPr>
      </w:pPr>
      <w:r>
        <w:rPr>
          <w:lang w:val="en-US"/>
        </w:rPr>
        <w:tab/>
        <w:t>(d)</w:t>
      </w:r>
      <w:r>
        <w:rPr>
          <w:lang w:val="en-US"/>
        </w:rPr>
        <w:tab/>
        <w:t>a public transport facility, including a conveyance used to transport people or goods;</w:t>
      </w:r>
    </w:p>
    <w:p w14:paraId="3CC17089" w14:textId="77777777" w:rsidR="005801A6" w:rsidRDefault="005801A6">
      <w:pPr>
        <w:pStyle w:val="DraftHeading4"/>
        <w:tabs>
          <w:tab w:val="right" w:pos="2268"/>
        </w:tabs>
        <w:ind w:left="2381" w:hanging="2381"/>
        <w:rPr>
          <w:lang w:val="en-US"/>
        </w:rPr>
      </w:pPr>
      <w:r>
        <w:rPr>
          <w:lang w:val="en-US"/>
        </w:rPr>
        <w:tab/>
        <w:t>(e)</w:t>
      </w:r>
      <w:r>
        <w:rPr>
          <w:lang w:val="en-US"/>
        </w:rPr>
        <w:tab/>
        <w:t>a public place, including any premises, land or water open to the public;</w:t>
      </w:r>
    </w:p>
    <w:p w14:paraId="6406FC41" w14:textId="77777777" w:rsidR="005801A6" w:rsidRDefault="005801A6" w:rsidP="009D112F">
      <w:pPr>
        <w:pStyle w:val="DraftDefinition2"/>
      </w:pPr>
      <w:r w:rsidRPr="00A25486">
        <w:rPr>
          <w:b/>
          <w:i/>
          <w:iCs/>
        </w:rPr>
        <w:t>unauthorised computer function</w:t>
      </w:r>
      <w:r>
        <w:rPr>
          <w:b/>
        </w:rPr>
        <w:t xml:space="preserve"> </w:t>
      </w:r>
      <w:r>
        <w:t>has the same meaning as in Subdivision (6).</w:t>
      </w:r>
    </w:p>
    <w:p w14:paraId="7B082433" w14:textId="77777777" w:rsidR="005801A6" w:rsidRDefault="005801A6" w:rsidP="009D112F">
      <w:pPr>
        <w:pStyle w:val="DraftHeading2"/>
        <w:tabs>
          <w:tab w:val="right" w:pos="1247"/>
        </w:tabs>
        <w:ind w:left="1361" w:hanging="1361"/>
        <w:rPr>
          <w:lang w:val="en-US"/>
        </w:rPr>
      </w:pPr>
      <w:r>
        <w:rPr>
          <w:lang w:val="en-US"/>
        </w:rPr>
        <w:tab/>
        <w:t>(2)</w:t>
      </w:r>
      <w:r>
        <w:rPr>
          <w:lang w:val="en-US"/>
        </w:rPr>
        <w:tab/>
        <w:t xml:space="preserve">In this Subdivision </w:t>
      </w:r>
      <w:r w:rsidRPr="00A25486">
        <w:rPr>
          <w:b/>
          <w:bCs/>
          <w:i/>
          <w:iCs/>
          <w:lang w:val="en-US"/>
        </w:rPr>
        <w:t>damage</w:t>
      </w:r>
      <w:r>
        <w:rPr>
          <w:lang w:val="en-US"/>
        </w:rPr>
        <w:t>, in relation to a public facility, means—</w:t>
      </w:r>
    </w:p>
    <w:p w14:paraId="0261A986" w14:textId="77777777" w:rsidR="005801A6" w:rsidRDefault="005801A6">
      <w:pPr>
        <w:pStyle w:val="DraftHeading3"/>
        <w:tabs>
          <w:tab w:val="right" w:pos="1757"/>
        </w:tabs>
        <w:ind w:left="1871" w:hanging="1871"/>
        <w:rPr>
          <w:lang w:val="en-US"/>
        </w:rPr>
      </w:pPr>
      <w:r>
        <w:rPr>
          <w:lang w:val="en-US"/>
        </w:rPr>
        <w:tab/>
        <w:t>(a)</w:t>
      </w:r>
      <w:r>
        <w:rPr>
          <w:lang w:val="en-US"/>
        </w:rPr>
        <w:tab/>
        <w:t xml:space="preserve">cause damage to the facility or any part of the facility; or </w:t>
      </w:r>
    </w:p>
    <w:p w14:paraId="77B129DB" w14:textId="77777777" w:rsidR="005801A6" w:rsidRDefault="005801A6">
      <w:pPr>
        <w:pStyle w:val="DraftHeading3"/>
        <w:tabs>
          <w:tab w:val="right" w:pos="1757"/>
        </w:tabs>
        <w:ind w:left="1871" w:hanging="1871"/>
        <w:rPr>
          <w:lang w:val="en-US"/>
        </w:rPr>
      </w:pPr>
      <w:r>
        <w:rPr>
          <w:lang w:val="en-US"/>
        </w:rPr>
        <w:tab/>
        <w:t>(b)</w:t>
      </w:r>
      <w:r>
        <w:rPr>
          <w:lang w:val="en-US"/>
        </w:rPr>
        <w:tab/>
        <w:t>cause disruption to the use or operation of the facility.</w:t>
      </w:r>
    </w:p>
    <w:p w14:paraId="629FAEE5" w14:textId="77777777" w:rsidR="005801A6" w:rsidRDefault="005801A6">
      <w:pPr>
        <w:pStyle w:val="DraftHeading2"/>
        <w:tabs>
          <w:tab w:val="right" w:pos="1247"/>
        </w:tabs>
        <w:ind w:left="1361" w:hanging="1361"/>
        <w:rPr>
          <w:lang w:val="en-US"/>
        </w:rPr>
      </w:pPr>
      <w:r>
        <w:rPr>
          <w:lang w:val="en-US"/>
        </w:rPr>
        <w:tab/>
        <w:t>(3)</w:t>
      </w:r>
      <w:r>
        <w:rPr>
          <w:lang w:val="en-US"/>
        </w:rPr>
        <w:tab/>
        <w:t>For the purposes of an offence against this Subdivision, a person causes any damage or disruption if the person's conduct substantially contributes to the damage or disruption.</w:t>
      </w:r>
    </w:p>
    <w:p w14:paraId="23056D2C" w14:textId="77777777" w:rsidR="00E63B5A" w:rsidRDefault="00E63B5A" w:rsidP="00E63B5A">
      <w:pPr>
        <w:rPr>
          <w:lang w:val="en-US"/>
        </w:rPr>
      </w:pPr>
    </w:p>
    <w:p w14:paraId="2239ECA1" w14:textId="77777777" w:rsidR="00E63B5A" w:rsidRPr="00E63B5A" w:rsidRDefault="00E63B5A" w:rsidP="00E63B5A">
      <w:pPr>
        <w:rPr>
          <w:lang w:val="en-US"/>
        </w:rPr>
      </w:pPr>
    </w:p>
    <w:p w14:paraId="2337A672" w14:textId="77777777" w:rsidR="005801A6" w:rsidRPr="001E79CC" w:rsidRDefault="005801A6" w:rsidP="008C2814">
      <w:pPr>
        <w:pStyle w:val="SideNote"/>
        <w:framePr w:wrap="around"/>
        <w:rPr>
          <w:lang w:val="en-US"/>
        </w:rPr>
      </w:pPr>
      <w:r>
        <w:lastRenderedPageBreak/>
        <w:t>S. 247K inserted by No. 10/2003 s. 6.</w:t>
      </w:r>
    </w:p>
    <w:p w14:paraId="28F9219B" w14:textId="77777777" w:rsidR="005801A6" w:rsidRDefault="005801A6" w:rsidP="00635B03">
      <w:pPr>
        <w:pStyle w:val="DraftHeading1"/>
        <w:tabs>
          <w:tab w:val="right" w:pos="680"/>
        </w:tabs>
        <w:ind w:left="850" w:hanging="850"/>
      </w:pPr>
      <w:r>
        <w:tab/>
      </w:r>
      <w:bookmarkStart w:id="386" w:name="_Toc227760202"/>
      <w:r>
        <w:t>247K</w:t>
      </w:r>
      <w:r w:rsidR="00635B03">
        <w:tab/>
      </w:r>
      <w:r>
        <w:t>Sabotage</w:t>
      </w:r>
      <w:bookmarkEnd w:id="386"/>
    </w:p>
    <w:p w14:paraId="788B0801" w14:textId="77777777" w:rsidR="005801A6" w:rsidRDefault="005801A6">
      <w:pPr>
        <w:pStyle w:val="BodySectionSub"/>
      </w:pPr>
      <w:r>
        <w:t>A person who—</w:t>
      </w:r>
    </w:p>
    <w:p w14:paraId="08BF0042" w14:textId="77777777" w:rsidR="005801A6" w:rsidRDefault="005801A6">
      <w:pPr>
        <w:pStyle w:val="DraftHeading3"/>
        <w:tabs>
          <w:tab w:val="right" w:pos="1757"/>
        </w:tabs>
        <w:ind w:left="1871" w:hanging="1871"/>
      </w:pPr>
      <w:r>
        <w:tab/>
        <w:t>(a)</w:t>
      </w:r>
      <w:r>
        <w:tab/>
        <w:t>damages a public facility by</w:t>
      </w:r>
      <w:r w:rsidR="00635B03">
        <w:t xml:space="preserve"> </w:t>
      </w:r>
      <w:r>
        <w:t xml:space="preserve">committing a property offence or by causing an unauthorised computer function; and </w:t>
      </w:r>
    </w:p>
    <w:p w14:paraId="22799B0D" w14:textId="77777777" w:rsidR="005801A6" w:rsidRDefault="005801A6">
      <w:pPr>
        <w:pStyle w:val="DraftHeading3"/>
        <w:tabs>
          <w:tab w:val="right" w:pos="1757"/>
        </w:tabs>
        <w:ind w:left="1871" w:hanging="1871"/>
      </w:pPr>
      <w:r>
        <w:tab/>
        <w:t>(b)</w:t>
      </w:r>
      <w:r>
        <w:tab/>
        <w:t>intends to cause—</w:t>
      </w:r>
    </w:p>
    <w:p w14:paraId="2E3E089B" w14:textId="77777777" w:rsidR="005801A6" w:rsidRDefault="005801A6">
      <w:pPr>
        <w:pStyle w:val="DraftHeading4"/>
        <w:tabs>
          <w:tab w:val="right" w:pos="2268"/>
        </w:tabs>
        <w:ind w:left="2381" w:hanging="2381"/>
      </w:pPr>
      <w:r>
        <w:tab/>
        <w:t>(i)</w:t>
      </w:r>
      <w:r>
        <w:tab/>
        <w:t>major disruption to government functions; or</w:t>
      </w:r>
    </w:p>
    <w:p w14:paraId="1CDCF5B5" w14:textId="77777777" w:rsidR="005801A6" w:rsidRDefault="005801A6">
      <w:pPr>
        <w:pStyle w:val="DraftHeading4"/>
        <w:tabs>
          <w:tab w:val="right" w:pos="2268"/>
        </w:tabs>
        <w:ind w:left="2381" w:hanging="2381"/>
      </w:pPr>
      <w:r>
        <w:tab/>
        <w:t>(ii)</w:t>
      </w:r>
      <w:r>
        <w:tab/>
        <w:t xml:space="preserve">major disruption to the use of services by the public; or </w:t>
      </w:r>
    </w:p>
    <w:p w14:paraId="63CADA99" w14:textId="77777777" w:rsidR="005801A6" w:rsidRDefault="005801A6">
      <w:pPr>
        <w:pStyle w:val="DraftHeading4"/>
        <w:tabs>
          <w:tab w:val="right" w:pos="2268"/>
        </w:tabs>
        <w:ind w:left="2381" w:hanging="2381"/>
      </w:pPr>
      <w:r>
        <w:tab/>
        <w:t>(iii)</w:t>
      </w:r>
      <w:r>
        <w:tab/>
        <w:t>major economic loss—</w:t>
      </w:r>
    </w:p>
    <w:p w14:paraId="7831021C" w14:textId="77777777" w:rsidR="005801A6" w:rsidRDefault="005801A6">
      <w:pPr>
        <w:pStyle w:val="BodySectionSub"/>
      </w:pPr>
      <w:r>
        <w:t>is guilty of an offence and liable to level 2 imprisonment (25 years maximum).</w:t>
      </w:r>
    </w:p>
    <w:p w14:paraId="0B2AE6E8" w14:textId="77777777" w:rsidR="005801A6" w:rsidRPr="001E79CC" w:rsidRDefault="005801A6" w:rsidP="008C2814">
      <w:pPr>
        <w:pStyle w:val="SideNote"/>
        <w:framePr w:wrap="around"/>
        <w:rPr>
          <w:lang w:val="en-US"/>
        </w:rPr>
      </w:pPr>
      <w:r>
        <w:t>S. 247L inserted by No. 10/2003 s. 6.</w:t>
      </w:r>
    </w:p>
    <w:p w14:paraId="07E91A24" w14:textId="77777777" w:rsidR="005801A6" w:rsidRDefault="005801A6" w:rsidP="00635B03">
      <w:pPr>
        <w:pStyle w:val="DraftHeading1"/>
        <w:tabs>
          <w:tab w:val="right" w:pos="680"/>
        </w:tabs>
        <w:ind w:left="850" w:hanging="850"/>
      </w:pPr>
      <w:r>
        <w:rPr>
          <w:iCs/>
        </w:rPr>
        <w:tab/>
      </w:r>
      <w:bookmarkStart w:id="387" w:name="_Toc227760203"/>
      <w:r>
        <w:rPr>
          <w:iCs/>
        </w:rPr>
        <w:t>247L</w:t>
      </w:r>
      <w:r w:rsidR="00635B03">
        <w:tab/>
      </w:r>
      <w:r>
        <w:t>Threats to sabotage</w:t>
      </w:r>
      <w:bookmarkEnd w:id="387"/>
    </w:p>
    <w:p w14:paraId="149C91FA" w14:textId="77777777" w:rsidR="005801A6" w:rsidRDefault="005801A6">
      <w:pPr>
        <w:pStyle w:val="DraftHeading2"/>
        <w:tabs>
          <w:tab w:val="right" w:pos="1247"/>
        </w:tabs>
        <w:ind w:left="1361" w:hanging="1361"/>
      </w:pPr>
      <w:r>
        <w:tab/>
        <w:t>(1)</w:t>
      </w:r>
      <w:r>
        <w:tab/>
        <w:t>A person who—</w:t>
      </w:r>
    </w:p>
    <w:p w14:paraId="5598CE74" w14:textId="77777777" w:rsidR="005801A6" w:rsidRDefault="005801A6">
      <w:pPr>
        <w:pStyle w:val="DraftHeading3"/>
        <w:tabs>
          <w:tab w:val="right" w:pos="1757"/>
        </w:tabs>
        <w:ind w:left="1871" w:hanging="1871"/>
      </w:pPr>
      <w:r>
        <w:tab/>
        <w:t>(a)</w:t>
      </w:r>
      <w:r>
        <w:tab/>
        <w:t>makes to another person a threat to damage a public facility by committing a property offence or by causing an unauthorised computer function; and</w:t>
      </w:r>
    </w:p>
    <w:p w14:paraId="62351F8A" w14:textId="77777777" w:rsidR="005801A6" w:rsidRDefault="005801A6">
      <w:pPr>
        <w:pStyle w:val="DraftHeading3"/>
        <w:tabs>
          <w:tab w:val="right" w:pos="1757"/>
        </w:tabs>
        <w:ind w:left="1871" w:hanging="1871"/>
      </w:pPr>
      <w:r>
        <w:tab/>
        <w:t>(b)</w:t>
      </w:r>
      <w:r>
        <w:tab/>
        <w:t>intends that person to fear that the threat will be carried out and will cause—</w:t>
      </w:r>
    </w:p>
    <w:p w14:paraId="2B07E473" w14:textId="77777777" w:rsidR="005801A6" w:rsidRDefault="005801A6">
      <w:pPr>
        <w:pStyle w:val="DraftHeading4"/>
        <w:tabs>
          <w:tab w:val="right" w:pos="2268"/>
        </w:tabs>
        <w:ind w:left="2381" w:hanging="2381"/>
      </w:pPr>
      <w:r>
        <w:tab/>
        <w:t>(i)</w:t>
      </w:r>
      <w:r>
        <w:tab/>
        <w:t>major disruption to government functions; or</w:t>
      </w:r>
    </w:p>
    <w:p w14:paraId="68D3D828" w14:textId="77777777" w:rsidR="005801A6" w:rsidRDefault="005801A6">
      <w:pPr>
        <w:pStyle w:val="DraftHeading4"/>
        <w:tabs>
          <w:tab w:val="right" w:pos="2268"/>
        </w:tabs>
        <w:ind w:left="2381" w:hanging="2381"/>
      </w:pPr>
      <w:r>
        <w:tab/>
        <w:t>(ii)</w:t>
      </w:r>
      <w:r>
        <w:tab/>
        <w:t xml:space="preserve">major disruption to the use of services by the public; or </w:t>
      </w:r>
    </w:p>
    <w:p w14:paraId="22186235" w14:textId="77777777" w:rsidR="005801A6" w:rsidRDefault="005801A6">
      <w:pPr>
        <w:pStyle w:val="DraftHeading4"/>
        <w:tabs>
          <w:tab w:val="right" w:pos="2268"/>
        </w:tabs>
        <w:ind w:left="2381" w:hanging="2381"/>
      </w:pPr>
      <w:r>
        <w:tab/>
        <w:t>(iii)</w:t>
      </w:r>
      <w:r>
        <w:tab/>
        <w:t>major economic loss—</w:t>
      </w:r>
    </w:p>
    <w:p w14:paraId="1C7C3F68" w14:textId="77777777" w:rsidR="005801A6" w:rsidRDefault="005801A6">
      <w:pPr>
        <w:pStyle w:val="BodySectionSub"/>
      </w:pPr>
      <w:r>
        <w:t>is guilty of an offence and liable to level 4 i</w:t>
      </w:r>
      <w:r w:rsidR="00E63B5A">
        <w:t>mprisonment (15 years maximum).</w:t>
      </w:r>
    </w:p>
    <w:p w14:paraId="65993C71" w14:textId="77777777" w:rsidR="00E63B5A" w:rsidRDefault="00E63B5A" w:rsidP="00E63B5A"/>
    <w:p w14:paraId="42B095B7" w14:textId="77777777" w:rsidR="00E63B5A" w:rsidRDefault="00E63B5A" w:rsidP="00E63B5A"/>
    <w:p w14:paraId="0B6C5F15" w14:textId="77777777" w:rsidR="00B43C4C" w:rsidRPr="00E63B5A" w:rsidRDefault="00B43C4C" w:rsidP="00E63B5A"/>
    <w:p w14:paraId="578854B0" w14:textId="77777777" w:rsidR="005801A6" w:rsidRDefault="005801A6">
      <w:pPr>
        <w:pStyle w:val="DraftHeading2"/>
        <w:tabs>
          <w:tab w:val="right" w:pos="1247"/>
        </w:tabs>
        <w:ind w:left="1361" w:hanging="1361"/>
      </w:pPr>
      <w:r>
        <w:lastRenderedPageBreak/>
        <w:tab/>
        <w:t>(2)</w:t>
      </w:r>
      <w:r>
        <w:tab/>
        <w:t>In the prosecution of an offence against this section it is not necessary to prove that the person threatened actually feared that the threat would be carried out.</w:t>
      </w:r>
    </w:p>
    <w:p w14:paraId="2425B649" w14:textId="77777777" w:rsidR="005801A6" w:rsidRDefault="005801A6">
      <w:pPr>
        <w:pStyle w:val="DraftHeading2"/>
        <w:tabs>
          <w:tab w:val="right" w:pos="1247"/>
        </w:tabs>
        <w:ind w:left="1361" w:hanging="1361"/>
      </w:pPr>
      <w:r>
        <w:tab/>
        <w:t>(3)</w:t>
      </w:r>
      <w:r>
        <w:tab/>
        <w:t>For the purposes of this section—</w:t>
      </w:r>
    </w:p>
    <w:p w14:paraId="55CED9E5" w14:textId="77777777" w:rsidR="005801A6" w:rsidRDefault="005801A6">
      <w:pPr>
        <w:pStyle w:val="DraftHeading3"/>
        <w:tabs>
          <w:tab w:val="right" w:pos="1757"/>
        </w:tabs>
        <w:ind w:left="1871" w:hanging="1871"/>
      </w:pPr>
      <w:r>
        <w:tab/>
        <w:t>(a)</w:t>
      </w:r>
      <w:r>
        <w:tab/>
        <w:t>a threat may be made by any conduct and may be explicit or implicit, conditional or unconditional; and</w:t>
      </w:r>
    </w:p>
    <w:p w14:paraId="7B8A1C0D" w14:textId="77777777" w:rsidR="005801A6" w:rsidRDefault="005801A6">
      <w:pPr>
        <w:pStyle w:val="DraftHeading3"/>
        <w:tabs>
          <w:tab w:val="right" w:pos="1757"/>
        </w:tabs>
        <w:ind w:left="1871" w:hanging="1871"/>
      </w:pPr>
      <w:r>
        <w:tab/>
        <w:t>(b)</w:t>
      </w:r>
      <w:r>
        <w:tab/>
        <w:t>a threat to a person includes a threat to a group of persons; and</w:t>
      </w:r>
    </w:p>
    <w:p w14:paraId="7C631435" w14:textId="77777777" w:rsidR="005801A6" w:rsidRDefault="005801A6">
      <w:pPr>
        <w:pStyle w:val="DraftHeading3"/>
        <w:tabs>
          <w:tab w:val="right" w:pos="1757"/>
        </w:tabs>
        <w:ind w:left="1871" w:hanging="1871"/>
      </w:pPr>
      <w:r>
        <w:tab/>
        <w:t>(c)</w:t>
      </w:r>
      <w:r>
        <w:tab/>
        <w:t>fear that a threat will be carried out includes apprehension that it will be carried out.</w:t>
      </w:r>
    </w:p>
    <w:p w14:paraId="000B2E44" w14:textId="77777777" w:rsidR="005801A6" w:rsidRDefault="005801A6" w:rsidP="008C2814">
      <w:pPr>
        <w:pStyle w:val="SideNote"/>
        <w:framePr w:wrap="around"/>
      </w:pPr>
      <w:r w:rsidRPr="001E79CC">
        <w:rPr>
          <w:lang w:val="en-US"/>
        </w:rPr>
        <w:t xml:space="preserve">Pt 1 Div. 3 Subdiv. </w:t>
      </w:r>
      <w:r>
        <w:t>(16) (Heading and s. 247) repealed by No. 9228 s. 2(1)(c).</w:t>
      </w:r>
    </w:p>
    <w:p w14:paraId="47FAA7AA" w14:textId="77777777" w:rsidR="005801A6" w:rsidRPr="00283657" w:rsidRDefault="005801A6">
      <w:pPr>
        <w:pStyle w:val="Stars"/>
      </w:pPr>
      <w:r>
        <w:tab/>
      </w:r>
      <w:r w:rsidRPr="00283657">
        <w:t>*</w:t>
      </w:r>
      <w:r w:rsidRPr="00283657">
        <w:tab/>
        <w:t>*</w:t>
      </w:r>
      <w:r w:rsidRPr="00283657">
        <w:tab/>
        <w:t>*</w:t>
      </w:r>
      <w:r w:rsidRPr="00283657">
        <w:tab/>
        <w:t>*</w:t>
      </w:r>
      <w:r w:rsidRPr="00283657">
        <w:tab/>
        <w:t>*</w:t>
      </w:r>
    </w:p>
    <w:p w14:paraId="75FF111A" w14:textId="77777777" w:rsidR="005801A6" w:rsidRPr="00283657" w:rsidRDefault="005801A6"/>
    <w:p w14:paraId="554012F2" w14:textId="77777777" w:rsidR="005801A6" w:rsidRPr="00283657" w:rsidRDefault="005801A6"/>
    <w:p w14:paraId="1623BB89" w14:textId="77777777" w:rsidR="005801A6" w:rsidRPr="00283657" w:rsidRDefault="005801A6"/>
    <w:p w14:paraId="73DE46A4" w14:textId="77777777" w:rsidR="005801A6" w:rsidRDefault="005801A6" w:rsidP="008C2814">
      <w:pPr>
        <w:pStyle w:val="SideNote"/>
        <w:framePr w:wrap="around"/>
      </w:pPr>
      <w:r w:rsidRPr="00283657">
        <w:t xml:space="preserve">Pt 1 Div. 3 Subdiv. </w:t>
      </w:r>
      <w:r>
        <w:t>(17) (Heading and s. 248) amended by No. 8870 s. 3, repealed by No. 9228 s. 2(1)(c).</w:t>
      </w:r>
    </w:p>
    <w:p w14:paraId="3148F38C" w14:textId="77777777" w:rsidR="005801A6" w:rsidRDefault="005801A6">
      <w:pPr>
        <w:pStyle w:val="Stars"/>
      </w:pPr>
      <w:r>
        <w:tab/>
        <w:t>*</w:t>
      </w:r>
      <w:r>
        <w:tab/>
        <w:t>*</w:t>
      </w:r>
      <w:r>
        <w:tab/>
        <w:t>*</w:t>
      </w:r>
      <w:r>
        <w:tab/>
        <w:t>*</w:t>
      </w:r>
      <w:r>
        <w:tab/>
        <w:t>*</w:t>
      </w:r>
    </w:p>
    <w:p w14:paraId="56B3FFF9" w14:textId="77777777" w:rsidR="005801A6" w:rsidRDefault="005801A6"/>
    <w:p w14:paraId="526FE38D" w14:textId="77777777" w:rsidR="005801A6" w:rsidRDefault="005801A6"/>
    <w:p w14:paraId="297967E0" w14:textId="77777777" w:rsidR="005801A6" w:rsidRDefault="005801A6"/>
    <w:p w14:paraId="3192B313" w14:textId="77777777" w:rsidR="005801A6" w:rsidRDefault="005801A6"/>
    <w:p w14:paraId="63ECAA4E" w14:textId="77777777" w:rsidR="005801A6" w:rsidRDefault="005801A6" w:rsidP="008C2814">
      <w:pPr>
        <w:pStyle w:val="SideNote"/>
        <w:framePr w:wrap="around"/>
      </w:pPr>
      <w:r>
        <w:t xml:space="preserve">Pt 1 Div. 3 Subdivs (18)(19) (Headings and </w:t>
      </w:r>
      <w:r>
        <w:br/>
        <w:t>ss 249–251) repealed by No. 9228 s. 2(1)(c).</w:t>
      </w:r>
    </w:p>
    <w:p w14:paraId="094E5A57" w14:textId="77777777" w:rsidR="005801A6" w:rsidRDefault="005801A6">
      <w:pPr>
        <w:pStyle w:val="Stars"/>
      </w:pPr>
      <w:r>
        <w:tab/>
        <w:t>*</w:t>
      </w:r>
      <w:r>
        <w:tab/>
        <w:t>*</w:t>
      </w:r>
      <w:r>
        <w:tab/>
        <w:t>*</w:t>
      </w:r>
      <w:r>
        <w:tab/>
        <w:t>*</w:t>
      </w:r>
      <w:r>
        <w:tab/>
        <w:t>*</w:t>
      </w:r>
    </w:p>
    <w:p w14:paraId="1DEC7394" w14:textId="77777777" w:rsidR="005801A6" w:rsidRDefault="005801A6"/>
    <w:p w14:paraId="131AC28B" w14:textId="77777777" w:rsidR="005801A6" w:rsidRDefault="005801A6"/>
    <w:p w14:paraId="04A616CE" w14:textId="77777777" w:rsidR="00B43C4C" w:rsidRDefault="00B43C4C"/>
    <w:p w14:paraId="72C59B2C" w14:textId="77777777" w:rsidR="00B43C4C" w:rsidRDefault="00B43C4C"/>
    <w:p w14:paraId="21DEEBFC" w14:textId="77777777" w:rsidR="00B43C4C" w:rsidRDefault="00B43C4C"/>
    <w:p w14:paraId="000FE5E9" w14:textId="77777777" w:rsidR="005801A6" w:rsidRDefault="005801A6"/>
    <w:p w14:paraId="7CF3DA6E" w14:textId="77777777" w:rsidR="005801A6" w:rsidRDefault="005801A6"/>
    <w:p w14:paraId="320FB668" w14:textId="77777777" w:rsidR="005801A6" w:rsidRDefault="005801A6" w:rsidP="008C2814">
      <w:pPr>
        <w:pStyle w:val="SideNote"/>
        <w:framePr w:wrap="around"/>
      </w:pPr>
      <w:r>
        <w:lastRenderedPageBreak/>
        <w:t>Pt 1 Div. 4 (Heading and ss 252–289) amended by Nos 7705 s. 10, 7876 s. 2(3), 8181 s. 2(1)</w:t>
      </w:r>
      <w:r>
        <w:br/>
        <w:t>(Sch. item 34), 8750 s. 96, 9019 s. 2(1)</w:t>
      </w:r>
      <w:r>
        <w:br/>
        <w:t>(Sch. items 36, 37), 9576 s. 11(1), 10087 s. 3(1)(Sch. 1 item 25), 10244 s. 10, repealed by No. 25/1989 s. 8(1), new Pt 1 Div. 4 (Heading and s. 248) inserted by No. 95/1994 s. 5.</w:t>
      </w:r>
    </w:p>
    <w:p w14:paraId="1FD5926B" w14:textId="77777777" w:rsidR="005801A6" w:rsidRPr="00113597" w:rsidRDefault="005801A6" w:rsidP="00113597">
      <w:pPr>
        <w:pStyle w:val="Heading-DIVISION"/>
        <w:rPr>
          <w:sz w:val="28"/>
        </w:rPr>
      </w:pPr>
      <w:bookmarkStart w:id="388" w:name="_Toc227760204"/>
      <w:r w:rsidRPr="00113597">
        <w:rPr>
          <w:sz w:val="28"/>
        </w:rPr>
        <w:t>Division 4—Contamination of</w:t>
      </w:r>
      <w:r w:rsidR="00F471CB" w:rsidRPr="00113597">
        <w:rPr>
          <w:sz w:val="28"/>
        </w:rPr>
        <w:t xml:space="preserve"> g</w:t>
      </w:r>
      <w:r w:rsidRPr="00113597">
        <w:rPr>
          <w:sz w:val="28"/>
        </w:rPr>
        <w:t>oods</w:t>
      </w:r>
      <w:bookmarkEnd w:id="388"/>
    </w:p>
    <w:p w14:paraId="5F5ED628" w14:textId="77777777" w:rsidR="005801A6" w:rsidRDefault="005801A6" w:rsidP="00D6092D"/>
    <w:p w14:paraId="544A9AB7" w14:textId="77777777" w:rsidR="005801A6" w:rsidRDefault="005801A6" w:rsidP="00D6092D"/>
    <w:p w14:paraId="4D1E44AF" w14:textId="77777777" w:rsidR="005801A6" w:rsidRDefault="005801A6" w:rsidP="00D6092D"/>
    <w:p w14:paraId="1D3DBE20" w14:textId="77777777" w:rsidR="005801A6" w:rsidRDefault="005801A6" w:rsidP="00D6092D"/>
    <w:p w14:paraId="64B38F37" w14:textId="77777777" w:rsidR="005801A6" w:rsidRDefault="005801A6" w:rsidP="00D6092D"/>
    <w:p w14:paraId="578A16A8" w14:textId="77777777" w:rsidR="005801A6" w:rsidRDefault="005801A6" w:rsidP="00D6092D"/>
    <w:p w14:paraId="67941786" w14:textId="77777777" w:rsidR="005801A6" w:rsidRDefault="005801A6" w:rsidP="00D6092D"/>
    <w:p w14:paraId="3757707B" w14:textId="77777777" w:rsidR="005801A6" w:rsidRDefault="005801A6" w:rsidP="00D6092D"/>
    <w:p w14:paraId="308301BD" w14:textId="77777777" w:rsidR="005801A6" w:rsidRDefault="005801A6" w:rsidP="00D6092D"/>
    <w:p w14:paraId="2CE68E72" w14:textId="77777777" w:rsidR="005801A6" w:rsidRDefault="005801A6" w:rsidP="00D6092D"/>
    <w:p w14:paraId="23F37CA3" w14:textId="77777777" w:rsidR="005801A6" w:rsidRDefault="005801A6" w:rsidP="00D6092D"/>
    <w:p w14:paraId="4F014F28" w14:textId="77777777" w:rsidR="005801A6" w:rsidRDefault="005801A6" w:rsidP="00D6092D"/>
    <w:p w14:paraId="0046987D" w14:textId="77777777" w:rsidR="005801A6" w:rsidRDefault="005801A6" w:rsidP="008C2814">
      <w:pPr>
        <w:pStyle w:val="SideNote"/>
        <w:framePr w:wrap="around"/>
      </w:pPr>
      <w:r>
        <w:t xml:space="preserve">New s. 248 inserted by No. 95/1994 s. 5, </w:t>
      </w:r>
      <w:r>
        <w:br/>
        <w:t>amended by Nos 48/1997 s. 60(1)(Sch. 1 item 84), 69/1997 s. 22(6), substituted by No. 65/1998 s. 5.</w:t>
      </w:r>
    </w:p>
    <w:p w14:paraId="2F54968E" w14:textId="77777777" w:rsidR="005801A6" w:rsidRDefault="005801A6" w:rsidP="00635B03">
      <w:pPr>
        <w:pStyle w:val="DraftHeading1"/>
        <w:tabs>
          <w:tab w:val="right" w:pos="680"/>
        </w:tabs>
        <w:ind w:left="850" w:hanging="850"/>
      </w:pPr>
      <w:r>
        <w:tab/>
      </w:r>
      <w:bookmarkStart w:id="389" w:name="_Toc227760205"/>
      <w:r>
        <w:t>248</w:t>
      </w:r>
      <w:r w:rsidR="00635B03">
        <w:tab/>
      </w:r>
      <w:r>
        <w:t>Interpretation</w:t>
      </w:r>
      <w:bookmarkEnd w:id="389"/>
    </w:p>
    <w:p w14:paraId="5B208054" w14:textId="77777777" w:rsidR="005801A6" w:rsidRDefault="005801A6">
      <w:pPr>
        <w:pStyle w:val="DraftHeading2"/>
        <w:tabs>
          <w:tab w:val="right" w:pos="1247"/>
        </w:tabs>
        <w:ind w:left="1361" w:hanging="1361"/>
      </w:pPr>
      <w:r>
        <w:tab/>
        <w:t>(1)</w:t>
      </w:r>
      <w:r>
        <w:tab/>
        <w:t>In this Division—</w:t>
      </w:r>
    </w:p>
    <w:p w14:paraId="08E80E54" w14:textId="77777777" w:rsidR="005801A6" w:rsidRDefault="005801A6" w:rsidP="009D112F">
      <w:pPr>
        <w:pStyle w:val="Defintion"/>
      </w:pPr>
      <w:r w:rsidRPr="00A25486">
        <w:rPr>
          <w:b/>
          <w:i/>
          <w:iCs/>
        </w:rPr>
        <w:t>contaminate</w:t>
      </w:r>
      <w:r>
        <w:t>, in relation to goods, includes—</w:t>
      </w:r>
    </w:p>
    <w:p w14:paraId="497A7100" w14:textId="77777777" w:rsidR="005801A6" w:rsidRDefault="005801A6">
      <w:pPr>
        <w:pStyle w:val="DraftHeading4"/>
        <w:tabs>
          <w:tab w:val="right" w:pos="2268"/>
        </w:tabs>
        <w:ind w:left="2381" w:hanging="2381"/>
      </w:pPr>
      <w:r>
        <w:tab/>
        <w:t>(a)</w:t>
      </w:r>
      <w:r>
        <w:tab/>
        <w:t>interfere with the goods; or</w:t>
      </w:r>
    </w:p>
    <w:p w14:paraId="794DE796" w14:textId="77777777" w:rsidR="005801A6" w:rsidRDefault="005801A6">
      <w:pPr>
        <w:pStyle w:val="DraftHeading4"/>
        <w:tabs>
          <w:tab w:val="right" w:pos="2268"/>
        </w:tabs>
        <w:ind w:left="2381" w:hanging="2381"/>
      </w:pPr>
      <w:r>
        <w:tab/>
        <w:t>(b)</w:t>
      </w:r>
      <w:r>
        <w:tab/>
        <w:t>making it appear that the goods have been contaminated or interfered with;</w:t>
      </w:r>
    </w:p>
    <w:p w14:paraId="3CBA567C" w14:textId="77777777" w:rsidR="005801A6" w:rsidRDefault="005801A6" w:rsidP="009D112F">
      <w:pPr>
        <w:pStyle w:val="Defintion"/>
      </w:pPr>
      <w:r w:rsidRPr="00A25486">
        <w:rPr>
          <w:b/>
          <w:i/>
          <w:iCs/>
        </w:rPr>
        <w:t>goods</w:t>
      </w:r>
      <w:r>
        <w:t xml:space="preserve"> includes any substance—</w:t>
      </w:r>
    </w:p>
    <w:p w14:paraId="5394A997" w14:textId="77777777" w:rsidR="005801A6" w:rsidRDefault="005801A6">
      <w:pPr>
        <w:pStyle w:val="DraftHeading4"/>
        <w:tabs>
          <w:tab w:val="right" w:pos="2268"/>
        </w:tabs>
        <w:ind w:left="2381" w:hanging="2381"/>
      </w:pPr>
      <w:r>
        <w:tab/>
        <w:t>(a)</w:t>
      </w:r>
      <w:r>
        <w:tab/>
        <w:t>whether or not for human consumption; and</w:t>
      </w:r>
    </w:p>
    <w:p w14:paraId="093AD7D5" w14:textId="77777777" w:rsidR="005801A6" w:rsidRDefault="005801A6">
      <w:pPr>
        <w:pStyle w:val="DraftHeading4"/>
        <w:tabs>
          <w:tab w:val="right" w:pos="2268"/>
        </w:tabs>
        <w:ind w:left="2381" w:hanging="2381"/>
      </w:pPr>
      <w:r>
        <w:tab/>
        <w:t>(b)</w:t>
      </w:r>
      <w:r>
        <w:tab/>
        <w:t>whether natural or manufactured; and</w:t>
      </w:r>
    </w:p>
    <w:p w14:paraId="3176AEEB" w14:textId="77777777" w:rsidR="005801A6" w:rsidRDefault="005801A6">
      <w:pPr>
        <w:pStyle w:val="DraftHeading4"/>
        <w:tabs>
          <w:tab w:val="right" w:pos="2268"/>
        </w:tabs>
        <w:ind w:left="2381" w:hanging="2381"/>
      </w:pPr>
      <w:r>
        <w:tab/>
        <w:t>(c)</w:t>
      </w:r>
      <w:r>
        <w:tab/>
        <w:t>whether or not incorporated or mixed with other goods.</w:t>
      </w:r>
    </w:p>
    <w:p w14:paraId="31212B1D" w14:textId="77777777" w:rsidR="005801A6" w:rsidRDefault="005801A6"/>
    <w:p w14:paraId="607FC4C9" w14:textId="77777777" w:rsidR="005801A6" w:rsidRDefault="005801A6"/>
    <w:p w14:paraId="20AD3747" w14:textId="77777777" w:rsidR="005801A6" w:rsidRDefault="005801A6"/>
    <w:p w14:paraId="302E539E" w14:textId="77777777" w:rsidR="005801A6" w:rsidRDefault="005801A6">
      <w:pPr>
        <w:pStyle w:val="DraftHeading2"/>
        <w:tabs>
          <w:tab w:val="right" w:pos="1247"/>
        </w:tabs>
        <w:ind w:left="1361" w:hanging="1361"/>
      </w:pPr>
      <w:r>
        <w:lastRenderedPageBreak/>
        <w:tab/>
        <w:t>(2)</w:t>
      </w:r>
      <w:r>
        <w:tab/>
        <w:t>In this Division, a reference to economic loss caused through public awareness of the contamination of goods includes a reference to economic loss caused through—</w:t>
      </w:r>
    </w:p>
    <w:p w14:paraId="7C4AB068" w14:textId="77777777" w:rsidR="005801A6" w:rsidRDefault="005801A6">
      <w:pPr>
        <w:pStyle w:val="DraftHeading3"/>
        <w:tabs>
          <w:tab w:val="right" w:pos="1758"/>
        </w:tabs>
        <w:ind w:left="1871" w:hanging="1871"/>
      </w:pPr>
      <w:r>
        <w:tab/>
        <w:t>(a)</w:t>
      </w:r>
      <w:r>
        <w:tab/>
        <w:t>members of the public not purchasing or using those goods or similar goods; or</w:t>
      </w:r>
    </w:p>
    <w:p w14:paraId="585E8815" w14:textId="77777777" w:rsidR="005801A6" w:rsidRDefault="005801A6">
      <w:pPr>
        <w:pStyle w:val="DraftHeading3"/>
        <w:tabs>
          <w:tab w:val="right" w:pos="1758"/>
        </w:tabs>
        <w:ind w:left="1871" w:hanging="1871"/>
      </w:pPr>
      <w:r>
        <w:tab/>
        <w:t>(b)</w:t>
      </w:r>
      <w:r>
        <w:tab/>
        <w:t>steps taken to avoid public alarm or anxiety or to avoid harm to members of the public.</w:t>
      </w:r>
    </w:p>
    <w:p w14:paraId="3D9762AC" w14:textId="77777777" w:rsidR="00311B1C" w:rsidRDefault="00311B1C" w:rsidP="008C2814">
      <w:pPr>
        <w:pStyle w:val="SideNote"/>
        <w:framePr w:wrap="around"/>
      </w:pPr>
      <w:r>
        <w:t xml:space="preserve">S. 249 (Heading) inserted by No. </w:t>
      </w:r>
      <w:r w:rsidR="00B61189">
        <w:t>66/2005</w:t>
      </w:r>
      <w:r>
        <w:t xml:space="preserve"> s. 3(1).</w:t>
      </w:r>
    </w:p>
    <w:p w14:paraId="73B1408A" w14:textId="77777777" w:rsidR="00311B1C" w:rsidRDefault="005801A6" w:rsidP="008C2814">
      <w:pPr>
        <w:pStyle w:val="SideNote"/>
        <w:framePr w:wrap="around"/>
        <w:spacing w:before="60"/>
      </w:pPr>
      <w:r>
        <w:t>New s. 249 inserted by No. 65/1998 s. 5</w:t>
      </w:r>
      <w:r w:rsidR="00311B1C">
        <w:t xml:space="preserve">, amended by No. </w:t>
      </w:r>
      <w:r w:rsidR="00B61189">
        <w:t>66/2005</w:t>
      </w:r>
      <w:r w:rsidR="00311B1C">
        <w:t xml:space="preserve"> s. 3(2)(a)</w:t>
      </w:r>
      <w:r>
        <w:t>.</w:t>
      </w:r>
    </w:p>
    <w:p w14:paraId="7205E916" w14:textId="77777777" w:rsidR="005801A6" w:rsidRDefault="005801A6" w:rsidP="00635B03">
      <w:pPr>
        <w:pStyle w:val="DraftHeading1"/>
        <w:tabs>
          <w:tab w:val="right" w:pos="680"/>
        </w:tabs>
        <w:ind w:left="850" w:hanging="850"/>
      </w:pPr>
      <w:r>
        <w:tab/>
      </w:r>
      <w:bookmarkStart w:id="390" w:name="_Toc227760206"/>
      <w:r>
        <w:t>249</w:t>
      </w:r>
      <w:r w:rsidR="00635B03">
        <w:tab/>
      </w:r>
      <w:r w:rsidR="00311B1C" w:rsidRPr="00311B1C">
        <w:t>Contaminating goods with intent to cause, or being reckless as to whether it would cause, public alarm or economic loss</w:t>
      </w:r>
      <w:bookmarkEnd w:id="390"/>
    </w:p>
    <w:p w14:paraId="67CBF40A" w14:textId="77777777" w:rsidR="005801A6" w:rsidRDefault="005801A6">
      <w:pPr>
        <w:pStyle w:val="BodySectionSub"/>
      </w:pPr>
      <w:r>
        <w:t>A person must not contaminate goods with the intention of</w:t>
      </w:r>
      <w:r w:rsidR="00311B1C" w:rsidRPr="00311B1C">
        <w:t xml:space="preserve"> </w:t>
      </w:r>
      <w:r w:rsidR="00311B1C">
        <w:t>causing, or being reckless as to whether or not the contamination would cause</w:t>
      </w:r>
      <w:r>
        <w:t>—</w:t>
      </w:r>
    </w:p>
    <w:p w14:paraId="165E1800" w14:textId="77777777" w:rsidR="001E090D" w:rsidRDefault="001E090D" w:rsidP="001E090D"/>
    <w:p w14:paraId="32CB6ED9" w14:textId="77777777" w:rsidR="001E090D" w:rsidRPr="001E090D" w:rsidRDefault="001E090D" w:rsidP="001E090D"/>
    <w:p w14:paraId="4168532C" w14:textId="77777777" w:rsidR="00311B1C" w:rsidRPr="00311B1C" w:rsidRDefault="00311B1C" w:rsidP="008C2814">
      <w:pPr>
        <w:pStyle w:val="SideNote"/>
        <w:framePr w:wrap="around"/>
      </w:pPr>
      <w:r>
        <w:t xml:space="preserve">S. 249(a) amended by No. </w:t>
      </w:r>
      <w:r w:rsidR="00B61189">
        <w:t>66/2005</w:t>
      </w:r>
      <w:r>
        <w:t xml:space="preserve"> s. 3(2)(b).</w:t>
      </w:r>
    </w:p>
    <w:p w14:paraId="5A4B9EBE" w14:textId="77777777" w:rsidR="005801A6" w:rsidRDefault="005801A6">
      <w:pPr>
        <w:pStyle w:val="DraftHeading3"/>
        <w:tabs>
          <w:tab w:val="right" w:pos="1758"/>
        </w:tabs>
        <w:ind w:left="1871" w:hanging="1871"/>
      </w:pPr>
      <w:r>
        <w:tab/>
        <w:t>(a)</w:t>
      </w:r>
      <w:r>
        <w:tab/>
        <w:t>public alarm or anxiety; or</w:t>
      </w:r>
    </w:p>
    <w:p w14:paraId="2215BE1C" w14:textId="77777777" w:rsidR="00311B1C" w:rsidRDefault="00311B1C" w:rsidP="00311B1C"/>
    <w:p w14:paraId="372AFEE8" w14:textId="77777777" w:rsidR="00311B1C" w:rsidRPr="00311B1C" w:rsidRDefault="00311B1C" w:rsidP="00311B1C"/>
    <w:p w14:paraId="0781CFBE" w14:textId="77777777" w:rsidR="00311B1C" w:rsidRPr="00311B1C" w:rsidRDefault="00311B1C" w:rsidP="008C2814">
      <w:pPr>
        <w:pStyle w:val="SideNote"/>
        <w:framePr w:wrap="around"/>
      </w:pPr>
      <w:r>
        <w:t xml:space="preserve">S. 249(b) amended by No. </w:t>
      </w:r>
      <w:r w:rsidR="00B61189">
        <w:t>66/2005</w:t>
      </w:r>
      <w:r>
        <w:t xml:space="preserve"> s. 3(2)(b).</w:t>
      </w:r>
    </w:p>
    <w:p w14:paraId="1A0B6E1D" w14:textId="77777777" w:rsidR="005801A6" w:rsidRDefault="005801A6">
      <w:pPr>
        <w:pStyle w:val="DraftHeading3"/>
        <w:tabs>
          <w:tab w:val="right" w:pos="1758"/>
        </w:tabs>
        <w:ind w:left="1871" w:hanging="1871"/>
      </w:pPr>
      <w:r>
        <w:tab/>
        <w:t>(b)</w:t>
      </w:r>
      <w:r>
        <w:tab/>
        <w:t>economic loss through public awareness of the contamination.</w:t>
      </w:r>
    </w:p>
    <w:p w14:paraId="438C09F4" w14:textId="77777777" w:rsidR="00CB29E5" w:rsidRPr="00CB29E5" w:rsidRDefault="00CB29E5" w:rsidP="00CB29E5"/>
    <w:p w14:paraId="6E66B10D" w14:textId="77777777" w:rsidR="005801A6" w:rsidRDefault="005801A6">
      <w:pPr>
        <w:pStyle w:val="Penalty"/>
        <w:numPr>
          <w:ilvl w:val="0"/>
          <w:numId w:val="61"/>
        </w:numPr>
      </w:pPr>
      <w:r>
        <w:t>Level 5 imprisonment (10 years maximum) or a level 5 fine (1200 penalty units maximum) or both.</w:t>
      </w:r>
    </w:p>
    <w:p w14:paraId="74A330A3" w14:textId="77777777" w:rsidR="005801A6" w:rsidRDefault="005801A6" w:rsidP="008C2814">
      <w:pPr>
        <w:pStyle w:val="SideNote"/>
        <w:framePr w:wrap="around"/>
        <w:rPr>
          <w:sz w:val="20"/>
        </w:rPr>
      </w:pPr>
      <w:r>
        <w:t>Note to s. 249 inserted by No. 80/2001 s. 7(1).</w:t>
      </w:r>
    </w:p>
    <w:p w14:paraId="338DD33A" w14:textId="77777777" w:rsidR="006D64D9" w:rsidRPr="006D64D9" w:rsidRDefault="006D64D9" w:rsidP="006D64D9">
      <w:pPr>
        <w:pStyle w:val="DraftSectionNote"/>
        <w:tabs>
          <w:tab w:val="right" w:pos="46"/>
          <w:tab w:val="right" w:pos="1304"/>
        </w:tabs>
        <w:ind w:left="1259" w:hanging="408"/>
        <w:rPr>
          <w:b/>
          <w:bCs/>
        </w:rPr>
      </w:pPr>
      <w:r w:rsidRPr="006D64D9">
        <w:rPr>
          <w:b/>
          <w:bCs/>
        </w:rPr>
        <w:t>Note</w:t>
      </w:r>
    </w:p>
    <w:p w14:paraId="62ED3534" w14:textId="77777777" w:rsidR="005801A6" w:rsidRDefault="005801A6" w:rsidP="006D64D9">
      <w:pPr>
        <w:pStyle w:val="DraftSectionNote"/>
        <w:tabs>
          <w:tab w:val="right" w:pos="46"/>
          <w:tab w:val="right" w:pos="1304"/>
        </w:tabs>
        <w:ind w:left="851"/>
      </w:pPr>
      <w:r>
        <w:t xml:space="preserve">Division 2B of Part 4 of the </w:t>
      </w:r>
      <w:r>
        <w:rPr>
          <w:b/>
        </w:rPr>
        <w:t>Sentencing Act 1991</w:t>
      </w:r>
      <w:r>
        <w:t xml:space="preserve"> provides for the making of cost recovery orders in respect of costs incurred by emergency service agencies in providing an immediate response to an emergency arising out of the commission of an offence against this section</w:t>
      </w:r>
    </w:p>
    <w:p w14:paraId="411F03A0" w14:textId="77777777" w:rsidR="00311B1C" w:rsidRDefault="00311B1C" w:rsidP="008C2814">
      <w:pPr>
        <w:pStyle w:val="SideNote"/>
        <w:framePr w:wrap="around"/>
      </w:pPr>
      <w:r>
        <w:lastRenderedPageBreak/>
        <w:t xml:space="preserve">S. 250 (Heading) inserted by No. </w:t>
      </w:r>
      <w:r w:rsidR="00B61189">
        <w:t>66/2005</w:t>
      </w:r>
      <w:r>
        <w:t xml:space="preserve"> s. 4(1).</w:t>
      </w:r>
    </w:p>
    <w:p w14:paraId="5DDAF501" w14:textId="77777777" w:rsidR="005801A6" w:rsidRDefault="005801A6" w:rsidP="008C2814">
      <w:pPr>
        <w:pStyle w:val="SideNote"/>
        <w:framePr w:wrap="around"/>
        <w:spacing w:before="60"/>
      </w:pPr>
      <w:r>
        <w:t>New s. 250 inserted by No. 65/1998 s. 5.</w:t>
      </w:r>
    </w:p>
    <w:p w14:paraId="33F60613" w14:textId="77777777" w:rsidR="00CB29E5" w:rsidRDefault="005801A6" w:rsidP="00635B03">
      <w:pPr>
        <w:pStyle w:val="DraftHeading1"/>
        <w:tabs>
          <w:tab w:val="right" w:pos="680"/>
        </w:tabs>
        <w:ind w:left="850" w:hanging="850"/>
      </w:pPr>
      <w:r>
        <w:tab/>
      </w:r>
      <w:bookmarkStart w:id="391" w:name="_Toc227760207"/>
      <w:r>
        <w:t>250</w:t>
      </w:r>
      <w:r w:rsidR="00635B03">
        <w:tab/>
      </w:r>
      <w:r w:rsidR="00311B1C" w:rsidRPr="00311B1C">
        <w:t>Threatening to contaminate goods with intent to cause, or being reckless as to whether it would cause, public alarm or economic loss</w:t>
      </w:r>
      <w:bookmarkEnd w:id="391"/>
    </w:p>
    <w:p w14:paraId="0053D129" w14:textId="77777777" w:rsidR="00311B1C" w:rsidRDefault="00311B1C" w:rsidP="00311B1C"/>
    <w:p w14:paraId="2A8BC599" w14:textId="77777777" w:rsidR="00CB29E5" w:rsidRDefault="00CB29E5" w:rsidP="00311B1C"/>
    <w:p w14:paraId="4F283ECC" w14:textId="77777777" w:rsidR="00CB29E5" w:rsidRDefault="00CB29E5" w:rsidP="00311B1C"/>
    <w:p w14:paraId="55FDF385" w14:textId="77777777" w:rsidR="00311B1C" w:rsidRPr="00311B1C" w:rsidRDefault="00311B1C" w:rsidP="008C2814">
      <w:pPr>
        <w:pStyle w:val="SideNote"/>
        <w:framePr w:wrap="around"/>
      </w:pPr>
      <w:r>
        <w:t xml:space="preserve">S. 250(1) amended by No. </w:t>
      </w:r>
      <w:r w:rsidR="00B61189">
        <w:t>66/2005</w:t>
      </w:r>
      <w:r>
        <w:t xml:space="preserve"> s. 4(2)(a).</w:t>
      </w:r>
    </w:p>
    <w:p w14:paraId="0A74263D" w14:textId="77777777" w:rsidR="005801A6" w:rsidRDefault="005801A6">
      <w:pPr>
        <w:pStyle w:val="DraftHeading2"/>
        <w:tabs>
          <w:tab w:val="right" w:pos="1247"/>
        </w:tabs>
        <w:ind w:left="1361" w:hanging="1361"/>
      </w:pPr>
      <w:r>
        <w:tab/>
        <w:t>(1)</w:t>
      </w:r>
      <w:r>
        <w:tab/>
        <w:t>A person must not make a threat that goods will be contaminated with the intention of</w:t>
      </w:r>
      <w:r w:rsidR="00311B1C">
        <w:t xml:space="preserve"> causing, or being reckless as to whether or not the threat would cause</w:t>
      </w:r>
      <w:r>
        <w:t>—</w:t>
      </w:r>
    </w:p>
    <w:p w14:paraId="24EB9B5F" w14:textId="77777777" w:rsidR="00311B1C" w:rsidRPr="00311B1C" w:rsidRDefault="00311B1C" w:rsidP="008C2814">
      <w:pPr>
        <w:pStyle w:val="SideNote"/>
        <w:framePr w:wrap="around"/>
      </w:pPr>
      <w:r>
        <w:t xml:space="preserve">S. 250(1)(a) amended by No. </w:t>
      </w:r>
      <w:r w:rsidR="00B61189">
        <w:t>66/2005</w:t>
      </w:r>
      <w:r>
        <w:t xml:space="preserve"> s. 4(2)(b).</w:t>
      </w:r>
    </w:p>
    <w:p w14:paraId="7DB4619A" w14:textId="77777777" w:rsidR="005801A6" w:rsidRDefault="005801A6">
      <w:pPr>
        <w:pStyle w:val="DraftHeading3"/>
        <w:tabs>
          <w:tab w:val="right" w:pos="1758"/>
        </w:tabs>
        <w:ind w:left="1871" w:hanging="1871"/>
      </w:pPr>
      <w:r>
        <w:tab/>
        <w:t>(a)</w:t>
      </w:r>
      <w:r>
        <w:tab/>
        <w:t>public alarm or anxiety; or</w:t>
      </w:r>
    </w:p>
    <w:p w14:paraId="0C1145D6" w14:textId="77777777" w:rsidR="009166C9" w:rsidRDefault="009166C9" w:rsidP="009166C9"/>
    <w:p w14:paraId="0DB0E402" w14:textId="77777777" w:rsidR="009166C9" w:rsidRPr="009166C9" w:rsidRDefault="009166C9" w:rsidP="009166C9"/>
    <w:p w14:paraId="5627DC38" w14:textId="77777777" w:rsidR="009166C9" w:rsidRPr="00311B1C" w:rsidRDefault="009166C9" w:rsidP="008C2814">
      <w:pPr>
        <w:pStyle w:val="SideNote"/>
        <w:framePr w:wrap="around"/>
      </w:pPr>
      <w:r>
        <w:t xml:space="preserve">S. 250(1)(b) amended by No. </w:t>
      </w:r>
      <w:r w:rsidR="00B61189">
        <w:t>66/2005</w:t>
      </w:r>
      <w:r>
        <w:t xml:space="preserve"> s. 4(2)(a)(b).</w:t>
      </w:r>
    </w:p>
    <w:p w14:paraId="523832B9" w14:textId="77777777" w:rsidR="005801A6" w:rsidRDefault="005801A6">
      <w:pPr>
        <w:pStyle w:val="DraftHeading3"/>
        <w:tabs>
          <w:tab w:val="right" w:pos="1758"/>
        </w:tabs>
        <w:ind w:left="1871" w:hanging="1871"/>
      </w:pPr>
      <w:r>
        <w:tab/>
        <w:t>(b)</w:t>
      </w:r>
      <w:r>
        <w:tab/>
        <w:t xml:space="preserve">economic loss through public awareness of the </w:t>
      </w:r>
      <w:r w:rsidR="00311B1C">
        <w:t>threat</w:t>
      </w:r>
      <w:r>
        <w:t>.</w:t>
      </w:r>
    </w:p>
    <w:p w14:paraId="50FED001" w14:textId="77777777" w:rsidR="00CB29E5" w:rsidRPr="00CB29E5" w:rsidRDefault="00CB29E5" w:rsidP="00CB29E5"/>
    <w:p w14:paraId="5A7E864F" w14:textId="77777777" w:rsidR="005801A6" w:rsidRDefault="005801A6">
      <w:pPr>
        <w:pStyle w:val="Penalty"/>
        <w:numPr>
          <w:ilvl w:val="0"/>
          <w:numId w:val="62"/>
        </w:numPr>
      </w:pPr>
      <w:r>
        <w:t>Level 5 imprisonment (10 years maximum) or a level 5 fine (1200 penalty units maximum) or both.</w:t>
      </w:r>
    </w:p>
    <w:p w14:paraId="42F37DA2" w14:textId="77777777" w:rsidR="005801A6" w:rsidRDefault="005801A6">
      <w:pPr>
        <w:pStyle w:val="DraftHeading2"/>
        <w:tabs>
          <w:tab w:val="right" w:pos="1247"/>
        </w:tabs>
        <w:ind w:left="1361" w:hanging="1361"/>
      </w:pPr>
      <w:r>
        <w:tab/>
        <w:t>(2)</w:t>
      </w:r>
      <w:r>
        <w:tab/>
        <w:t>For the purposes of this section, a threat may be made by any conduct, and may be explicit or implicit and conditional or unconditional.</w:t>
      </w:r>
    </w:p>
    <w:p w14:paraId="12279023" w14:textId="77777777" w:rsidR="005801A6" w:rsidRDefault="005801A6" w:rsidP="008C2814">
      <w:pPr>
        <w:pStyle w:val="SideNote"/>
        <w:framePr w:wrap="around"/>
        <w:rPr>
          <w:sz w:val="20"/>
        </w:rPr>
      </w:pPr>
      <w:r>
        <w:t>Note to s. 250 inserted by No. 80/2001 s. 7(2).</w:t>
      </w:r>
    </w:p>
    <w:p w14:paraId="12D151DB" w14:textId="77777777" w:rsidR="006D64D9" w:rsidRPr="006D64D9" w:rsidRDefault="006D64D9" w:rsidP="006D64D9">
      <w:pPr>
        <w:pStyle w:val="DraftSectionNote"/>
        <w:tabs>
          <w:tab w:val="right" w:pos="46"/>
          <w:tab w:val="right" w:pos="1304"/>
        </w:tabs>
        <w:ind w:left="1259" w:hanging="408"/>
        <w:rPr>
          <w:b/>
          <w:bCs/>
        </w:rPr>
      </w:pPr>
      <w:r w:rsidRPr="006D64D9">
        <w:rPr>
          <w:b/>
          <w:bCs/>
        </w:rPr>
        <w:t>Note</w:t>
      </w:r>
    </w:p>
    <w:p w14:paraId="033DE873" w14:textId="77777777" w:rsidR="005801A6" w:rsidRDefault="005801A6" w:rsidP="006D64D9">
      <w:pPr>
        <w:pStyle w:val="DraftSectionNote"/>
        <w:tabs>
          <w:tab w:val="right" w:pos="46"/>
          <w:tab w:val="right" w:pos="1304"/>
        </w:tabs>
        <w:ind w:left="851"/>
      </w:pPr>
      <w:r>
        <w:t xml:space="preserve">Division 2B of Part 4 of the </w:t>
      </w:r>
      <w:r>
        <w:rPr>
          <w:b/>
        </w:rPr>
        <w:t>Sentencing Act 1991</w:t>
      </w:r>
      <w:r>
        <w:t xml:space="preserve"> provides for the making of cost recovery orders in respect of costs incurred by emergency service agencies in providing an immediate response to an emergency arising out of the commission of an offence against this section.</w:t>
      </w:r>
    </w:p>
    <w:p w14:paraId="790B257E" w14:textId="77777777" w:rsidR="00CB29E5" w:rsidRDefault="00CB29E5" w:rsidP="00CB29E5"/>
    <w:p w14:paraId="3BAA48F0" w14:textId="77777777" w:rsidR="00CB29E5" w:rsidRDefault="00CB29E5" w:rsidP="00CB29E5"/>
    <w:p w14:paraId="0EBCFAD4" w14:textId="77777777" w:rsidR="00CB29E5" w:rsidRDefault="00CB29E5" w:rsidP="00CB29E5"/>
    <w:p w14:paraId="02EF501D" w14:textId="77777777" w:rsidR="00CB29E5" w:rsidRPr="00CB29E5" w:rsidRDefault="00CB29E5" w:rsidP="00CB29E5"/>
    <w:p w14:paraId="31E12BBF" w14:textId="77777777" w:rsidR="009166C9" w:rsidRDefault="009166C9" w:rsidP="008C2814">
      <w:pPr>
        <w:pStyle w:val="SideNote"/>
        <w:framePr w:wrap="around"/>
      </w:pPr>
      <w:r>
        <w:lastRenderedPageBreak/>
        <w:t xml:space="preserve">S. 251 (Heading) inserted by No. </w:t>
      </w:r>
      <w:r w:rsidR="00B61189">
        <w:t>66/2005</w:t>
      </w:r>
      <w:r>
        <w:t xml:space="preserve"> s. 5(1).</w:t>
      </w:r>
    </w:p>
    <w:p w14:paraId="2658159C" w14:textId="77777777" w:rsidR="005801A6" w:rsidRDefault="005801A6" w:rsidP="008C2814">
      <w:pPr>
        <w:pStyle w:val="SideNote"/>
        <w:framePr w:wrap="around"/>
        <w:spacing w:before="60"/>
      </w:pPr>
      <w:r>
        <w:t>New s. 251 inserted by No. 65/1998 s. 5.</w:t>
      </w:r>
    </w:p>
    <w:p w14:paraId="1C41B646" w14:textId="77777777" w:rsidR="005801A6" w:rsidRDefault="005801A6" w:rsidP="00635B03">
      <w:pPr>
        <w:pStyle w:val="DraftHeading1"/>
        <w:tabs>
          <w:tab w:val="right" w:pos="680"/>
        </w:tabs>
        <w:ind w:left="850" w:hanging="850"/>
      </w:pPr>
      <w:r>
        <w:tab/>
      </w:r>
      <w:bookmarkStart w:id="392" w:name="_Toc227760208"/>
      <w:r>
        <w:t>251</w:t>
      </w:r>
      <w:r w:rsidR="00635B03">
        <w:tab/>
      </w:r>
      <w:r w:rsidR="009166C9" w:rsidRPr="009166C9">
        <w:t>Making false statements concerning contamination of goods with intent to cause, or being reckless as to whether it would cause, public alarm or economic loss</w:t>
      </w:r>
      <w:bookmarkEnd w:id="392"/>
    </w:p>
    <w:p w14:paraId="1FFA628A" w14:textId="77777777" w:rsidR="005801A6" w:rsidRDefault="005801A6">
      <w:pPr>
        <w:pStyle w:val="DraftHeading2"/>
        <w:tabs>
          <w:tab w:val="right" w:pos="1247"/>
        </w:tabs>
        <w:ind w:left="1361" w:hanging="1361"/>
      </w:pPr>
      <w:r>
        <w:tab/>
        <w:t>(1)</w:t>
      </w:r>
      <w:r>
        <w:tab/>
        <w:t>A person must not make a statement that the person believes to be false—</w:t>
      </w:r>
    </w:p>
    <w:p w14:paraId="63A30A11" w14:textId="77777777" w:rsidR="005801A6" w:rsidRDefault="005801A6">
      <w:pPr>
        <w:pStyle w:val="DraftHeading3"/>
        <w:tabs>
          <w:tab w:val="right" w:pos="1758"/>
        </w:tabs>
        <w:ind w:left="1871" w:hanging="1871"/>
      </w:pPr>
      <w:r>
        <w:tab/>
        <w:t>(a)</w:t>
      </w:r>
      <w:r>
        <w:tab/>
        <w:t>with the intention of inducing the person to whom the statement is made or others to believe that goods have been contaminated; and</w:t>
      </w:r>
    </w:p>
    <w:p w14:paraId="00C62863" w14:textId="77777777" w:rsidR="009166C9" w:rsidRPr="009166C9" w:rsidRDefault="009166C9" w:rsidP="008C2814">
      <w:pPr>
        <w:pStyle w:val="SideNote"/>
        <w:framePr w:wrap="around"/>
      </w:pPr>
      <w:r>
        <w:t xml:space="preserve">S. 251(1)(b) amended by No. </w:t>
      </w:r>
      <w:r w:rsidR="00B61189">
        <w:t>66/2005</w:t>
      </w:r>
      <w:r>
        <w:t xml:space="preserve"> s. 5(2)(a).</w:t>
      </w:r>
    </w:p>
    <w:p w14:paraId="4D081B41" w14:textId="77777777" w:rsidR="005801A6" w:rsidRDefault="005801A6">
      <w:pPr>
        <w:pStyle w:val="DraftHeading3"/>
        <w:tabs>
          <w:tab w:val="right" w:pos="1758"/>
        </w:tabs>
        <w:ind w:left="1871" w:hanging="1871"/>
      </w:pPr>
      <w:r>
        <w:tab/>
        <w:t>(b)</w:t>
      </w:r>
      <w:r>
        <w:tab/>
        <w:t>with the intention of thereby</w:t>
      </w:r>
      <w:r w:rsidR="009166C9">
        <w:t xml:space="preserve"> causing, or being reckless as to whether or not the statement would cause</w:t>
      </w:r>
      <w:r>
        <w:t>—</w:t>
      </w:r>
    </w:p>
    <w:p w14:paraId="4B0A7CC8" w14:textId="77777777" w:rsidR="009166C9" w:rsidRPr="009166C9" w:rsidRDefault="009166C9" w:rsidP="008C2814">
      <w:pPr>
        <w:pStyle w:val="SideNote"/>
        <w:framePr w:wrap="around"/>
      </w:pPr>
      <w:r>
        <w:t xml:space="preserve">S. 251(1)(b)(i) amended by No. </w:t>
      </w:r>
      <w:r w:rsidR="00B61189">
        <w:t>66/2005</w:t>
      </w:r>
      <w:r>
        <w:t xml:space="preserve"> s. 5(2)(b).</w:t>
      </w:r>
    </w:p>
    <w:p w14:paraId="6C61E6BC" w14:textId="77777777" w:rsidR="005801A6" w:rsidRDefault="005801A6">
      <w:pPr>
        <w:pStyle w:val="DraftHeading4"/>
        <w:tabs>
          <w:tab w:val="right" w:pos="2268"/>
        </w:tabs>
        <w:ind w:left="2381" w:hanging="2381"/>
      </w:pPr>
      <w:r>
        <w:tab/>
        <w:t>(i)</w:t>
      </w:r>
      <w:r>
        <w:tab/>
        <w:t>public alarm or anxiety; or</w:t>
      </w:r>
    </w:p>
    <w:p w14:paraId="02DDB196" w14:textId="77777777" w:rsidR="009166C9" w:rsidRDefault="009166C9" w:rsidP="009166C9"/>
    <w:p w14:paraId="0DF28191" w14:textId="77777777" w:rsidR="009166C9" w:rsidRPr="009166C9" w:rsidRDefault="009166C9" w:rsidP="009166C9"/>
    <w:p w14:paraId="2B614264" w14:textId="77777777" w:rsidR="009166C9" w:rsidRPr="009166C9" w:rsidRDefault="009166C9" w:rsidP="008C2814">
      <w:pPr>
        <w:pStyle w:val="SideNote"/>
        <w:framePr w:wrap="around"/>
      </w:pPr>
      <w:r>
        <w:t xml:space="preserve">S. 251(1)(b)(ii) amended by No. </w:t>
      </w:r>
      <w:r w:rsidR="00B61189">
        <w:t>66/2005</w:t>
      </w:r>
      <w:r>
        <w:t xml:space="preserve"> s. 5(2)(b)(c).</w:t>
      </w:r>
    </w:p>
    <w:p w14:paraId="4D3CAEF9" w14:textId="77777777" w:rsidR="005801A6" w:rsidRDefault="005801A6">
      <w:pPr>
        <w:pStyle w:val="DraftHeading4"/>
        <w:tabs>
          <w:tab w:val="right" w:pos="2268"/>
        </w:tabs>
        <w:ind w:left="2381" w:hanging="2381"/>
      </w:pPr>
      <w:r>
        <w:tab/>
        <w:t>(ii)</w:t>
      </w:r>
      <w:r>
        <w:tab/>
        <w:t xml:space="preserve">economic loss through public awareness of the </w:t>
      </w:r>
      <w:r w:rsidR="009166C9">
        <w:t>statement</w:t>
      </w:r>
      <w:r>
        <w:t>.</w:t>
      </w:r>
    </w:p>
    <w:p w14:paraId="2C116C96" w14:textId="77777777" w:rsidR="00CB29E5" w:rsidRPr="00CB29E5" w:rsidRDefault="00CB29E5" w:rsidP="00CB29E5"/>
    <w:p w14:paraId="337F8013" w14:textId="77777777" w:rsidR="005801A6" w:rsidRDefault="005801A6">
      <w:pPr>
        <w:pStyle w:val="Penalty"/>
        <w:numPr>
          <w:ilvl w:val="0"/>
          <w:numId w:val="63"/>
        </w:numPr>
      </w:pPr>
      <w:r>
        <w:t>Level 5 imprisonment (10 years maximum) or a level 5 fine (1200 penalty units maximum) or both.</w:t>
      </w:r>
    </w:p>
    <w:p w14:paraId="3D611A9D" w14:textId="77777777" w:rsidR="005801A6" w:rsidRDefault="005801A6">
      <w:pPr>
        <w:pStyle w:val="DraftHeading2"/>
        <w:tabs>
          <w:tab w:val="right" w:pos="1247"/>
        </w:tabs>
        <w:ind w:left="1361" w:hanging="1361"/>
      </w:pPr>
      <w:r>
        <w:tab/>
        <w:t>(2)</w:t>
      </w:r>
      <w:r>
        <w:tab/>
        <w:t>For the purposes of this section, making a statement includes conveying information by any means.</w:t>
      </w:r>
    </w:p>
    <w:p w14:paraId="5146DE56" w14:textId="77777777" w:rsidR="005801A6" w:rsidRDefault="005801A6" w:rsidP="008C2814">
      <w:pPr>
        <w:pStyle w:val="SideNote"/>
        <w:framePr w:wrap="around"/>
        <w:rPr>
          <w:sz w:val="20"/>
        </w:rPr>
      </w:pPr>
      <w:r>
        <w:t>Note to s. 251 inserted by No. 80/2001 s. 7(3).</w:t>
      </w:r>
    </w:p>
    <w:p w14:paraId="26CC7943" w14:textId="77777777" w:rsidR="006D64D9" w:rsidRPr="006D64D9" w:rsidRDefault="006D64D9" w:rsidP="006D64D9">
      <w:pPr>
        <w:pStyle w:val="DraftSectionNote"/>
        <w:tabs>
          <w:tab w:val="right" w:pos="46"/>
          <w:tab w:val="right" w:pos="1304"/>
        </w:tabs>
        <w:ind w:left="1259" w:hanging="408"/>
        <w:rPr>
          <w:b/>
          <w:bCs/>
        </w:rPr>
      </w:pPr>
      <w:r w:rsidRPr="006D64D9">
        <w:rPr>
          <w:b/>
          <w:bCs/>
        </w:rPr>
        <w:t>Note</w:t>
      </w:r>
    </w:p>
    <w:p w14:paraId="0D54C806" w14:textId="77777777" w:rsidR="005801A6" w:rsidRDefault="005801A6" w:rsidP="006D64D9">
      <w:pPr>
        <w:pStyle w:val="DraftSectionNote"/>
        <w:tabs>
          <w:tab w:val="right" w:pos="46"/>
          <w:tab w:val="right" w:pos="1304"/>
        </w:tabs>
        <w:ind w:left="851"/>
      </w:pPr>
      <w:r>
        <w:t xml:space="preserve">Division 2B of Part 4 of the </w:t>
      </w:r>
      <w:r>
        <w:rPr>
          <w:b/>
        </w:rPr>
        <w:t>Sentencing Act 1991</w:t>
      </w:r>
      <w:r>
        <w:t xml:space="preserve"> provides for the making of cost recovery orders in respect of costs incurred by emergency service agencies in providing an immediate response to an emergency arising out of the commission of an offence against this section.</w:t>
      </w:r>
    </w:p>
    <w:p w14:paraId="088A4901" w14:textId="77777777" w:rsidR="005801A6" w:rsidRDefault="005801A6"/>
    <w:p w14:paraId="3C1F4F08" w14:textId="77777777" w:rsidR="005801A6" w:rsidRDefault="005801A6"/>
    <w:p w14:paraId="1827AB11" w14:textId="77777777" w:rsidR="005801A6" w:rsidRDefault="005801A6" w:rsidP="008C2814">
      <w:pPr>
        <w:pStyle w:val="SideNote"/>
        <w:framePr w:wrap="around"/>
      </w:pPr>
      <w:r>
        <w:lastRenderedPageBreak/>
        <w:t>New s. 252 inserted by No. 65/1998 s. 5</w:t>
      </w:r>
      <w:r w:rsidR="002435D9">
        <w:t xml:space="preserve">, amended by No. </w:t>
      </w:r>
      <w:r w:rsidR="00B61189">
        <w:t>66/2005</w:t>
      </w:r>
      <w:r w:rsidR="002435D9">
        <w:t xml:space="preserve"> s. 6(a)</w:t>
      </w:r>
      <w:r>
        <w:t>.</w:t>
      </w:r>
    </w:p>
    <w:p w14:paraId="44DA77C1" w14:textId="77777777" w:rsidR="005801A6" w:rsidRDefault="005801A6" w:rsidP="00635B03">
      <w:pPr>
        <w:pStyle w:val="DraftHeading1"/>
        <w:tabs>
          <w:tab w:val="right" w:pos="680"/>
        </w:tabs>
        <w:ind w:left="850" w:hanging="850"/>
      </w:pPr>
      <w:r>
        <w:tab/>
      </w:r>
      <w:bookmarkStart w:id="393" w:name="_Toc227760209"/>
      <w:r>
        <w:t>252</w:t>
      </w:r>
      <w:r w:rsidR="00635B03">
        <w:tab/>
      </w:r>
      <w:r>
        <w:t>Territorial nexus for offences</w:t>
      </w:r>
      <w:bookmarkEnd w:id="393"/>
    </w:p>
    <w:p w14:paraId="0C30F305" w14:textId="77777777" w:rsidR="005801A6" w:rsidRDefault="005801A6">
      <w:pPr>
        <w:pStyle w:val="BodySectionSub"/>
      </w:pPr>
      <w:r>
        <w:t xml:space="preserve">It is immaterial that the conduct of a person constituting an offence under this Division occurred outside </w:t>
      </w:r>
      <w:smartTag w:uri="urn:schemas-microsoft-com:office:smarttags" w:element="State">
        <w:smartTag w:uri="urn:schemas-microsoft-com:office:smarttags" w:element="place">
          <w:r>
            <w:t>Victoria</w:t>
          </w:r>
        </w:smartTag>
      </w:smartTag>
      <w:r>
        <w:t>, so long as the person intended by that conduct</w:t>
      </w:r>
      <w:r w:rsidR="002435D9">
        <w:t xml:space="preserve"> to cause, or was reckless as to whether or not that conduct would cause</w:t>
      </w:r>
      <w:r>
        <w:t>—</w:t>
      </w:r>
    </w:p>
    <w:p w14:paraId="4CE7BA5E" w14:textId="77777777" w:rsidR="002435D9" w:rsidRPr="002435D9" w:rsidRDefault="002435D9" w:rsidP="008C2814">
      <w:pPr>
        <w:pStyle w:val="SideNote"/>
        <w:framePr w:wrap="around"/>
      </w:pPr>
      <w:r>
        <w:t xml:space="preserve">S. 252(a) amended by No. </w:t>
      </w:r>
      <w:r w:rsidR="00B61189">
        <w:t>66/2005</w:t>
      </w:r>
      <w:r>
        <w:t xml:space="preserve"> s. 6(b).</w:t>
      </w:r>
    </w:p>
    <w:p w14:paraId="70E580C9" w14:textId="77777777" w:rsidR="005801A6" w:rsidRDefault="005801A6">
      <w:pPr>
        <w:pStyle w:val="DraftHeading3"/>
        <w:tabs>
          <w:tab w:val="right" w:pos="1758"/>
        </w:tabs>
        <w:ind w:left="1871" w:hanging="1871"/>
      </w:pPr>
      <w:r>
        <w:tab/>
        <w:t>(a)</w:t>
      </w:r>
      <w:r>
        <w:tab/>
        <w:t xml:space="preserve">public alarm or anxiety in </w:t>
      </w:r>
      <w:smartTag w:uri="urn:schemas-microsoft-com:office:smarttags" w:element="State">
        <w:smartTag w:uri="urn:schemas-microsoft-com:office:smarttags" w:element="place">
          <w:r>
            <w:t>Victoria</w:t>
          </w:r>
        </w:smartTag>
      </w:smartTag>
      <w:r>
        <w:t>; or</w:t>
      </w:r>
    </w:p>
    <w:p w14:paraId="2F8A9AA7" w14:textId="77777777" w:rsidR="002435D9" w:rsidRDefault="002435D9" w:rsidP="00812989"/>
    <w:p w14:paraId="735BC76A" w14:textId="77777777" w:rsidR="004B26EA" w:rsidRPr="002435D9" w:rsidRDefault="004B26EA" w:rsidP="00812989"/>
    <w:p w14:paraId="22FE2A0A" w14:textId="77777777" w:rsidR="002435D9" w:rsidRPr="002435D9" w:rsidRDefault="002435D9" w:rsidP="008C2814">
      <w:pPr>
        <w:pStyle w:val="SideNote"/>
        <w:framePr w:wrap="around"/>
      </w:pPr>
      <w:r>
        <w:t xml:space="preserve">S. 252(b) amended by No. </w:t>
      </w:r>
      <w:r w:rsidR="00B61189">
        <w:t>66/2005</w:t>
      </w:r>
      <w:r>
        <w:t xml:space="preserve"> s. 6(b).</w:t>
      </w:r>
    </w:p>
    <w:p w14:paraId="0B9F9748" w14:textId="77777777" w:rsidR="004B26EA" w:rsidRDefault="005801A6" w:rsidP="00B42AAB">
      <w:pPr>
        <w:pStyle w:val="DraftHeading3"/>
        <w:tabs>
          <w:tab w:val="right" w:pos="1758"/>
        </w:tabs>
        <w:ind w:left="1871" w:hanging="1871"/>
      </w:pPr>
      <w:r>
        <w:tab/>
        <w:t>(b)</w:t>
      </w:r>
      <w:r>
        <w:tab/>
        <w:t xml:space="preserve">economic loss in </w:t>
      </w:r>
      <w:smartTag w:uri="urn:schemas-microsoft-com:office:smarttags" w:element="State">
        <w:smartTag w:uri="urn:schemas-microsoft-com:office:smarttags" w:element="place">
          <w:r>
            <w:t>Victoria</w:t>
          </w:r>
        </w:smartTag>
      </w:smartTag>
      <w:r>
        <w:t xml:space="preserve"> through public awareness of the contamination.</w:t>
      </w:r>
    </w:p>
    <w:p w14:paraId="047B49E0" w14:textId="77777777" w:rsidR="00B42AAB" w:rsidRPr="00B42AAB" w:rsidRDefault="00B42AAB" w:rsidP="00812989"/>
    <w:p w14:paraId="08CDCA01" w14:textId="77777777" w:rsidR="005801A6" w:rsidRDefault="005801A6" w:rsidP="008C2814">
      <w:pPr>
        <w:pStyle w:val="SideNote"/>
        <w:framePr w:wrap="around"/>
        <w:spacing w:before="240"/>
      </w:pPr>
      <w:r>
        <w:t>Pt 1 Div. 5 (Heading and ss 290–313) amended by Nos 7876 s. 2, 8181 s. 2(Sch. item 33), 9554 s. 2(2)(Sch. 2 items 56, 57), 9576 s. 11(1), 9848 s. 18(1), repealed by No. 25/1989 s. 8(1)</w:t>
      </w:r>
      <w:r w:rsidR="00EE084B">
        <w:t>, new Pt 1 Div. 5 (Heading and ss 253</w:t>
      </w:r>
      <w:r w:rsidR="00F46D1D">
        <w:t>–</w:t>
      </w:r>
      <w:r w:rsidR="00EE084B">
        <w:t>255) inserted by No. 6/2006 s. 3</w:t>
      </w:r>
      <w:r>
        <w:t>.</w:t>
      </w:r>
    </w:p>
    <w:p w14:paraId="59CB419B" w14:textId="77777777" w:rsidR="00EE084B" w:rsidRPr="00113597" w:rsidRDefault="00EE084B" w:rsidP="00113597">
      <w:pPr>
        <w:pStyle w:val="Heading-DIVISION"/>
        <w:rPr>
          <w:sz w:val="28"/>
        </w:rPr>
      </w:pPr>
      <w:bookmarkStart w:id="394" w:name="_Toc227760210"/>
      <w:r w:rsidRPr="00113597">
        <w:rPr>
          <w:sz w:val="28"/>
        </w:rPr>
        <w:t>Division 5—Destruction o</w:t>
      </w:r>
      <w:r w:rsidR="00F471CB" w:rsidRPr="00113597">
        <w:rPr>
          <w:sz w:val="28"/>
        </w:rPr>
        <w:t>f e</w:t>
      </w:r>
      <w:r w:rsidRPr="00113597">
        <w:rPr>
          <w:sz w:val="28"/>
        </w:rPr>
        <w:t>vidence</w:t>
      </w:r>
      <w:bookmarkEnd w:id="394"/>
    </w:p>
    <w:p w14:paraId="65A0CED1" w14:textId="77777777" w:rsidR="00EE084B" w:rsidRDefault="00EE084B" w:rsidP="00E77FD3"/>
    <w:p w14:paraId="652B1D43" w14:textId="77777777" w:rsidR="00EE084B" w:rsidRDefault="00EE084B" w:rsidP="00C744FB"/>
    <w:p w14:paraId="420E7E6A" w14:textId="77777777" w:rsidR="00EE084B" w:rsidRDefault="00EE084B" w:rsidP="00C744FB"/>
    <w:p w14:paraId="411471A3" w14:textId="77777777" w:rsidR="00EE084B" w:rsidRDefault="00EE084B" w:rsidP="00C744FB"/>
    <w:p w14:paraId="48585ED8" w14:textId="77777777" w:rsidR="00EE084B" w:rsidRDefault="00EE084B" w:rsidP="00C744FB"/>
    <w:p w14:paraId="013B5C24" w14:textId="77777777" w:rsidR="00EE084B" w:rsidRDefault="00EE084B" w:rsidP="00C744FB"/>
    <w:p w14:paraId="5D4A721F" w14:textId="77777777" w:rsidR="00EE084B" w:rsidRDefault="00EE084B" w:rsidP="00C744FB"/>
    <w:p w14:paraId="0C08ED14" w14:textId="77777777" w:rsidR="00EE084B" w:rsidRDefault="00EE084B" w:rsidP="00C744FB"/>
    <w:p w14:paraId="4D7BC0BA" w14:textId="77777777" w:rsidR="00521C33" w:rsidRDefault="00521C33" w:rsidP="00C744FB"/>
    <w:p w14:paraId="1F9D7CB5" w14:textId="77777777" w:rsidR="00EE084B" w:rsidRPr="00EE084B" w:rsidRDefault="00EE084B" w:rsidP="008C2814">
      <w:pPr>
        <w:pStyle w:val="SideNote"/>
        <w:framePr w:wrap="around"/>
      </w:pPr>
      <w:r>
        <w:t>New s. 253 inserted by No. 6/2006 s. 3.</w:t>
      </w:r>
    </w:p>
    <w:p w14:paraId="77C5FD1F" w14:textId="77777777" w:rsidR="00EE084B" w:rsidRDefault="00EE084B" w:rsidP="00635B03">
      <w:pPr>
        <w:pStyle w:val="DraftHeading1"/>
        <w:tabs>
          <w:tab w:val="right" w:pos="680"/>
        </w:tabs>
        <w:ind w:left="850" w:hanging="850"/>
      </w:pPr>
      <w:r>
        <w:tab/>
      </w:r>
      <w:bookmarkStart w:id="395" w:name="_Toc227760211"/>
      <w:r w:rsidRPr="00EE084B">
        <w:t>253</w:t>
      </w:r>
      <w:r w:rsidR="00635B03">
        <w:tab/>
      </w:r>
      <w:r>
        <w:t>Definitions</w:t>
      </w:r>
      <w:bookmarkEnd w:id="395"/>
    </w:p>
    <w:p w14:paraId="018C9882" w14:textId="77777777" w:rsidR="00EE084B" w:rsidRDefault="00EE084B" w:rsidP="00EE084B">
      <w:pPr>
        <w:pStyle w:val="BodySectionSub"/>
      </w:pPr>
      <w:r>
        <w:t>In this Division—</w:t>
      </w:r>
    </w:p>
    <w:p w14:paraId="09C36BA7" w14:textId="77777777" w:rsidR="00EE084B" w:rsidRDefault="00EE084B" w:rsidP="009D112F">
      <w:pPr>
        <w:pStyle w:val="DraftDefinition2"/>
      </w:pPr>
      <w:r w:rsidRPr="00A25486">
        <w:rPr>
          <w:b/>
          <w:i/>
          <w:iCs/>
        </w:rPr>
        <w:t>associate</w:t>
      </w:r>
      <w:r>
        <w:t>, in relation to a body corporate, means—</w:t>
      </w:r>
    </w:p>
    <w:p w14:paraId="29059088" w14:textId="77777777" w:rsidR="00EE084B" w:rsidRDefault="00EE084B" w:rsidP="00EE084B">
      <w:pPr>
        <w:pStyle w:val="DraftHeading4"/>
        <w:tabs>
          <w:tab w:val="right" w:pos="2268"/>
        </w:tabs>
        <w:ind w:left="2381" w:hanging="2381"/>
      </w:pPr>
      <w:r>
        <w:tab/>
      </w:r>
      <w:r w:rsidRPr="00EE084B">
        <w:t>(a)</w:t>
      </w:r>
      <w:r>
        <w:tab/>
        <w:t xml:space="preserve">an employee or agent of the body corporate to the extent that he or she is acting within the actual or apparent scope of his or her employment or </w:t>
      </w:r>
      <w:r>
        <w:lastRenderedPageBreak/>
        <w:t>within his or her actual or apparent authority; or</w:t>
      </w:r>
    </w:p>
    <w:p w14:paraId="55866C7C" w14:textId="77777777" w:rsidR="00EE084B" w:rsidRPr="006041E6" w:rsidRDefault="00EE084B" w:rsidP="00EE084B">
      <w:pPr>
        <w:pStyle w:val="DraftHeading4"/>
        <w:tabs>
          <w:tab w:val="right" w:pos="2268"/>
        </w:tabs>
        <w:ind w:left="2381" w:hanging="2381"/>
      </w:pPr>
      <w:r>
        <w:tab/>
      </w:r>
      <w:r w:rsidRPr="00EE084B">
        <w:t>(b)</w:t>
      </w:r>
      <w:r>
        <w:tab/>
        <w:t>an officer of the body corporate;</w:t>
      </w:r>
    </w:p>
    <w:p w14:paraId="20FCC6A6" w14:textId="77777777" w:rsidR="00EE084B" w:rsidRDefault="00EE084B" w:rsidP="009D112F">
      <w:pPr>
        <w:pStyle w:val="DraftDefinition2"/>
      </w:pPr>
      <w:r w:rsidRPr="00A25486">
        <w:rPr>
          <w:b/>
          <w:i/>
          <w:iCs/>
        </w:rPr>
        <w:t>board of directors</w:t>
      </w:r>
      <w:r>
        <w:t xml:space="preserve"> means the body (by whatever name called) exercising the executive authority of the body corporate;</w:t>
      </w:r>
    </w:p>
    <w:p w14:paraId="1C5D9830" w14:textId="77777777" w:rsidR="00EE084B" w:rsidRDefault="00EE084B" w:rsidP="009D112F">
      <w:pPr>
        <w:pStyle w:val="DraftDefinition2"/>
      </w:pPr>
      <w:r w:rsidRPr="00A25486">
        <w:rPr>
          <w:b/>
          <w:i/>
          <w:iCs/>
        </w:rPr>
        <w:t>corporate culture</w:t>
      </w:r>
      <w:r>
        <w:t xml:space="preserve"> means an attitude, policy, rule, course of conduct or practice existing within the body corporate generally or in the part of the body corporate in which the relevant conduct is carried out or the relevant intention formed;</w:t>
      </w:r>
    </w:p>
    <w:p w14:paraId="4DA420A9" w14:textId="77777777" w:rsidR="00E45CA7" w:rsidRPr="00E45CA7" w:rsidRDefault="00E45CA7" w:rsidP="008C2814">
      <w:pPr>
        <w:pStyle w:val="SideNote"/>
        <w:framePr w:wrap="around"/>
      </w:pPr>
      <w:r>
        <w:t xml:space="preserve">S. 253 def. of </w:t>
      </w:r>
      <w:r w:rsidRPr="00E45CA7">
        <w:rPr>
          <w:i/>
          <w:iCs/>
        </w:rPr>
        <w:t>legal proceeding</w:t>
      </w:r>
      <w:r>
        <w:t xml:space="preserve"> amended by No. 69/2009 s. 39.</w:t>
      </w:r>
    </w:p>
    <w:p w14:paraId="2C85C837" w14:textId="77777777" w:rsidR="00EE084B" w:rsidRDefault="00EE084B" w:rsidP="00E45CA7">
      <w:pPr>
        <w:pStyle w:val="DraftDefinition2"/>
      </w:pPr>
      <w:r w:rsidRPr="00E45CA7">
        <w:rPr>
          <w:b/>
          <w:i/>
          <w:iCs/>
        </w:rPr>
        <w:t>legal proceeding</w:t>
      </w:r>
      <w:r>
        <w:t xml:space="preserve"> has the same meaning as in the </w:t>
      </w:r>
      <w:r w:rsidR="00E45CA7" w:rsidRPr="00E45CA7">
        <w:rPr>
          <w:b/>
        </w:rPr>
        <w:t>Evidence (Miscellane</w:t>
      </w:r>
      <w:r w:rsidR="00776981">
        <w:rPr>
          <w:b/>
        </w:rPr>
        <w:t>ous Provisions) Act </w:t>
      </w:r>
      <w:r w:rsidR="00E45CA7" w:rsidRPr="00E45CA7">
        <w:rPr>
          <w:b/>
        </w:rPr>
        <w:t>1958</w:t>
      </w:r>
      <w:r>
        <w:t>;</w:t>
      </w:r>
    </w:p>
    <w:p w14:paraId="235EB123" w14:textId="77777777" w:rsidR="00E45CA7" w:rsidRPr="00E45CA7" w:rsidRDefault="00E45CA7" w:rsidP="00E45CA7"/>
    <w:p w14:paraId="02BE4650" w14:textId="77777777" w:rsidR="00EE084B" w:rsidRDefault="00EE084B" w:rsidP="009D112F">
      <w:pPr>
        <w:pStyle w:val="DraftDefinition2"/>
      </w:pPr>
      <w:r w:rsidRPr="00A25486">
        <w:rPr>
          <w:b/>
          <w:i/>
          <w:iCs/>
        </w:rPr>
        <w:t>officer</w:t>
      </w:r>
      <w:r>
        <w:t>, in relation to a body corporate, means an officer (as defined by section 9 of the Corporations Act) of the body corporate to the extent that he or she is acting within the actual or apparent scope of his or her employment or within his or her actual or apparent authority;</w:t>
      </w:r>
    </w:p>
    <w:p w14:paraId="589C202F" w14:textId="77777777" w:rsidR="00EE084B" w:rsidRDefault="00EE084B" w:rsidP="009D112F">
      <w:pPr>
        <w:pStyle w:val="DraftDefinition2"/>
      </w:pPr>
      <w:r w:rsidRPr="00A25486">
        <w:rPr>
          <w:b/>
          <w:i/>
          <w:iCs/>
        </w:rPr>
        <w:t>relevant conduct</w:t>
      </w:r>
      <w:r>
        <w:t xml:space="preserve"> means the destruction, concealment, or rendering illegible, undecipherable or incapable of identification, of a document or other thing of any kind;</w:t>
      </w:r>
    </w:p>
    <w:p w14:paraId="788BA2F5" w14:textId="77777777" w:rsidR="00EE084B" w:rsidRDefault="00EE084B" w:rsidP="009D112F">
      <w:pPr>
        <w:pStyle w:val="DraftDefinition2"/>
      </w:pPr>
      <w:r w:rsidRPr="00A25486">
        <w:rPr>
          <w:b/>
          <w:i/>
          <w:iCs/>
        </w:rPr>
        <w:t>relevant intention</w:t>
      </w:r>
      <w:r>
        <w:t xml:space="preserve"> means the intention of preventing a document or other thing of any kind from being used in evidence in a legal proceeding.</w:t>
      </w:r>
    </w:p>
    <w:p w14:paraId="1FF799D3" w14:textId="77777777" w:rsidR="00B53F28" w:rsidRDefault="00B53F28" w:rsidP="00B53F28"/>
    <w:p w14:paraId="78D50133" w14:textId="77777777" w:rsidR="00B53F28" w:rsidRDefault="00B53F28" w:rsidP="00B53F28"/>
    <w:p w14:paraId="1E9C01A8" w14:textId="77777777" w:rsidR="00B53F28" w:rsidRDefault="00B53F28" w:rsidP="00B53F28"/>
    <w:p w14:paraId="61F854E2" w14:textId="77777777" w:rsidR="00EE084B" w:rsidRPr="00EE084B" w:rsidRDefault="00EE084B" w:rsidP="008C2814">
      <w:pPr>
        <w:pStyle w:val="SideNote"/>
        <w:framePr w:wrap="around"/>
      </w:pPr>
      <w:r>
        <w:lastRenderedPageBreak/>
        <w:t>New s. 254 inserted by No. 6/2006 s. 3.</w:t>
      </w:r>
    </w:p>
    <w:p w14:paraId="0EDD4D8D" w14:textId="77777777" w:rsidR="00EE029C" w:rsidRDefault="00EE084B" w:rsidP="00635B03">
      <w:pPr>
        <w:pStyle w:val="DraftHeading1"/>
        <w:tabs>
          <w:tab w:val="right" w:pos="680"/>
        </w:tabs>
        <w:ind w:left="850" w:hanging="850"/>
      </w:pPr>
      <w:r>
        <w:tab/>
      </w:r>
      <w:bookmarkStart w:id="396" w:name="_Toc227760212"/>
      <w:r w:rsidRPr="00EE084B">
        <w:t>254</w:t>
      </w:r>
      <w:r w:rsidR="00635B03">
        <w:tab/>
      </w:r>
      <w:r>
        <w:t>Destruction of evidence</w:t>
      </w:r>
      <w:bookmarkEnd w:id="396"/>
    </w:p>
    <w:p w14:paraId="5AF4DFD4" w14:textId="77777777" w:rsidR="00EE084B" w:rsidRDefault="00EE084B" w:rsidP="00EE084B">
      <w:pPr>
        <w:pStyle w:val="DraftHeading2"/>
        <w:tabs>
          <w:tab w:val="right" w:pos="1247"/>
        </w:tabs>
        <w:ind w:left="1361" w:hanging="1361"/>
      </w:pPr>
      <w:r>
        <w:tab/>
      </w:r>
      <w:r w:rsidRPr="00EE084B">
        <w:t>(1)</w:t>
      </w:r>
      <w:r>
        <w:tab/>
        <w:t>A person who—</w:t>
      </w:r>
    </w:p>
    <w:p w14:paraId="7F3BBE66" w14:textId="77777777" w:rsidR="00EE084B" w:rsidRDefault="00EE084B" w:rsidP="00EE084B">
      <w:pPr>
        <w:pStyle w:val="DraftHeading3"/>
        <w:tabs>
          <w:tab w:val="right" w:pos="1757"/>
        </w:tabs>
        <w:ind w:left="1871" w:hanging="1871"/>
      </w:pPr>
      <w:r>
        <w:tab/>
      </w:r>
      <w:r w:rsidRPr="00EE084B">
        <w:t>(a)</w:t>
      </w:r>
      <w:r>
        <w:tab/>
        <w:t>knows that a document or other thing of any kind is, or is reasonably likely to be, required in evidence in a legal proceeding; and</w:t>
      </w:r>
    </w:p>
    <w:p w14:paraId="32044EF5" w14:textId="77777777" w:rsidR="00EE084B" w:rsidRDefault="00EE084B" w:rsidP="00EE084B">
      <w:pPr>
        <w:pStyle w:val="DraftHeading3"/>
        <w:tabs>
          <w:tab w:val="right" w:pos="1757"/>
        </w:tabs>
        <w:ind w:left="1871" w:hanging="1871"/>
      </w:pPr>
      <w:r>
        <w:tab/>
      </w:r>
      <w:r w:rsidRPr="00EE084B">
        <w:t>(b)</w:t>
      </w:r>
      <w:r>
        <w:tab/>
        <w:t>either—</w:t>
      </w:r>
    </w:p>
    <w:p w14:paraId="6A55E93D" w14:textId="77777777" w:rsidR="00EE084B" w:rsidRDefault="00EE084B" w:rsidP="00EE084B">
      <w:pPr>
        <w:pStyle w:val="DraftHeading4"/>
        <w:tabs>
          <w:tab w:val="right" w:pos="2268"/>
        </w:tabs>
        <w:ind w:left="2381" w:hanging="2381"/>
      </w:pPr>
      <w:r>
        <w:tab/>
      </w:r>
      <w:r w:rsidRPr="00EE084B">
        <w:t>(i)</w:t>
      </w:r>
      <w:r>
        <w:tab/>
        <w:t>destroys or conceals it or renders it illegible, undecipherable or incapable of identification; or</w:t>
      </w:r>
    </w:p>
    <w:p w14:paraId="7CE1BA00" w14:textId="77777777" w:rsidR="00EE084B" w:rsidRDefault="00EE084B" w:rsidP="00EE084B">
      <w:pPr>
        <w:pStyle w:val="DraftHeading4"/>
        <w:tabs>
          <w:tab w:val="right" w:pos="2268"/>
        </w:tabs>
        <w:ind w:left="2381" w:hanging="2381"/>
      </w:pPr>
      <w:r>
        <w:tab/>
      </w:r>
      <w:r w:rsidRPr="00EE084B">
        <w:t>(ii)</w:t>
      </w:r>
      <w:r>
        <w:tab/>
        <w:t>expressly, tacitly or impliedly authorises or permits another person to destroy or conceal it or render it illegible, undecipherable or incapable of identification and that other person does so; and</w:t>
      </w:r>
    </w:p>
    <w:p w14:paraId="7AA980F7" w14:textId="77777777" w:rsidR="00EE084B" w:rsidRPr="00A3563E" w:rsidRDefault="00EE084B" w:rsidP="00EE084B">
      <w:pPr>
        <w:pStyle w:val="DraftHeading3"/>
        <w:tabs>
          <w:tab w:val="right" w:pos="1757"/>
        </w:tabs>
        <w:ind w:left="1871" w:hanging="1871"/>
      </w:pPr>
      <w:r>
        <w:tab/>
      </w:r>
      <w:r w:rsidRPr="00EE084B">
        <w:t>(c)</w:t>
      </w:r>
      <w:r w:rsidRPr="00A3563E">
        <w:tab/>
      </w:r>
      <w:r>
        <w:t>acts as described in paragraph (b) with the intention of preventing it from being used in evidence in a legal proceeding—</w:t>
      </w:r>
    </w:p>
    <w:p w14:paraId="53C58462" w14:textId="77777777" w:rsidR="00EE084B" w:rsidRDefault="00EE084B" w:rsidP="00EE084B">
      <w:pPr>
        <w:pStyle w:val="BodySectionSub"/>
      </w:pPr>
      <w:r>
        <w:t>is guilty of an indictable offence and liable to level 6 imprisonment (5 years maximum) or a level 6 fine or both.</w:t>
      </w:r>
    </w:p>
    <w:p w14:paraId="5B7478CB" w14:textId="77777777" w:rsidR="006D64D9" w:rsidRDefault="006D64D9" w:rsidP="006D64D9">
      <w:pPr>
        <w:pStyle w:val="DraftSub-sectionNote"/>
        <w:tabs>
          <w:tab w:val="right" w:pos="64"/>
          <w:tab w:val="right" w:pos="1814"/>
        </w:tabs>
        <w:ind w:left="1769" w:hanging="408"/>
        <w:rPr>
          <w:b/>
          <w:bCs/>
        </w:rPr>
      </w:pPr>
      <w:r w:rsidRPr="006D64D9">
        <w:rPr>
          <w:b/>
          <w:bCs/>
        </w:rPr>
        <w:t>Note</w:t>
      </w:r>
      <w:r>
        <w:rPr>
          <w:b/>
          <w:bCs/>
        </w:rPr>
        <w:t>s</w:t>
      </w:r>
    </w:p>
    <w:p w14:paraId="1E4AF1BE" w14:textId="77777777" w:rsidR="00E45CA7" w:rsidRPr="00E45CA7" w:rsidRDefault="00E45CA7" w:rsidP="008C2814">
      <w:pPr>
        <w:pStyle w:val="SideNote"/>
        <w:framePr w:wrap="around"/>
      </w:pPr>
      <w:r>
        <w:t>Note 1 to s. </w:t>
      </w:r>
      <w:r w:rsidR="00FF37C0">
        <w:t>254(1)</w:t>
      </w:r>
      <w:r>
        <w:t xml:space="preserve"> substituted by No. 69/2009 s. 40.</w:t>
      </w:r>
    </w:p>
    <w:p w14:paraId="3C28D260" w14:textId="77777777" w:rsidR="00E45CA7" w:rsidRDefault="00E45CA7" w:rsidP="00E45CA7">
      <w:pPr>
        <w:pStyle w:val="DraftSub-sectionNote"/>
        <w:tabs>
          <w:tab w:val="right" w:pos="64"/>
          <w:tab w:val="right" w:pos="1814"/>
        </w:tabs>
        <w:ind w:left="1769" w:hanging="408"/>
      </w:pPr>
      <w:r>
        <w:t>1</w:t>
      </w:r>
      <w:r>
        <w:tab/>
      </w:r>
      <w:r w:rsidRPr="00E45CA7">
        <w:rPr>
          <w:b/>
          <w:i/>
        </w:rPr>
        <w:t>Document</w:t>
      </w:r>
      <w:r>
        <w:t xml:space="preserve"> is defined in the </w:t>
      </w:r>
      <w:r w:rsidRPr="00E45CA7">
        <w:rPr>
          <w:b/>
        </w:rPr>
        <w:t>Evidence Act 2008</w:t>
      </w:r>
      <w:r w:rsidRPr="002F252E">
        <w:t>.</w:t>
      </w:r>
    </w:p>
    <w:p w14:paraId="051B8A3D" w14:textId="77777777" w:rsidR="00734DED" w:rsidRDefault="00734DED" w:rsidP="00734DED"/>
    <w:p w14:paraId="0C930614" w14:textId="77777777" w:rsidR="00734DED" w:rsidRPr="00734DED" w:rsidRDefault="00734DED" w:rsidP="00734DED"/>
    <w:p w14:paraId="7F5CDE6A" w14:textId="77777777" w:rsidR="00EE084B" w:rsidRDefault="006D64D9" w:rsidP="006D64D9">
      <w:pPr>
        <w:pStyle w:val="DraftSub-sectionNote"/>
        <w:tabs>
          <w:tab w:val="right" w:pos="64"/>
          <w:tab w:val="right" w:pos="1814"/>
        </w:tabs>
        <w:ind w:left="1769" w:hanging="408"/>
      </w:pPr>
      <w:r>
        <w:t>2</w:t>
      </w:r>
      <w:r>
        <w:tab/>
      </w:r>
      <w:r w:rsidR="00EE084B">
        <w:t>The maximum fine that may be imposed on a body corporate found guilty of an offence against this section is 3000 penalty units: see </w:t>
      </w:r>
      <w:r w:rsidR="00EE084B" w:rsidRPr="006160B0">
        <w:rPr>
          <w:b/>
        </w:rPr>
        <w:t>Sentencing Act 1991</w:t>
      </w:r>
      <w:r w:rsidR="00EE084B">
        <w:t xml:space="preserve"> s.</w:t>
      </w:r>
      <w:r w:rsidR="0018605B">
        <w:t> </w:t>
      </w:r>
      <w:r w:rsidR="00EE084B">
        <w:t>113D.</w:t>
      </w:r>
    </w:p>
    <w:p w14:paraId="28CD8EB5" w14:textId="77777777" w:rsidR="00EE084B" w:rsidRDefault="00EE084B" w:rsidP="00EE084B">
      <w:pPr>
        <w:pStyle w:val="DraftHeading2"/>
        <w:tabs>
          <w:tab w:val="right" w:pos="1247"/>
        </w:tabs>
        <w:ind w:left="1361" w:hanging="1361"/>
      </w:pPr>
      <w:r>
        <w:tab/>
      </w:r>
      <w:r w:rsidRPr="00EE084B">
        <w:t>(2)</w:t>
      </w:r>
      <w:r>
        <w:tab/>
        <w:t>This section applies with respect to a legal proceeding, whether the proceeding is one that is in progress or is to be, or may be, commenced in the future.</w:t>
      </w:r>
    </w:p>
    <w:p w14:paraId="70E87584" w14:textId="77777777" w:rsidR="00EE084B" w:rsidRPr="00EE084B" w:rsidRDefault="00EE084B" w:rsidP="008C2814">
      <w:pPr>
        <w:pStyle w:val="SideNote"/>
        <w:framePr w:wrap="around"/>
      </w:pPr>
      <w:r>
        <w:lastRenderedPageBreak/>
        <w:t>New s. 255 inserted by No. 6/2006 s. 3.</w:t>
      </w:r>
    </w:p>
    <w:p w14:paraId="20F138E6" w14:textId="77777777" w:rsidR="00946A8F" w:rsidRDefault="00EE084B" w:rsidP="00635B03">
      <w:pPr>
        <w:pStyle w:val="DraftHeading1"/>
        <w:tabs>
          <w:tab w:val="right" w:pos="680"/>
        </w:tabs>
        <w:ind w:left="850" w:hanging="850"/>
      </w:pPr>
      <w:r>
        <w:tab/>
      </w:r>
      <w:bookmarkStart w:id="397" w:name="_Toc227760213"/>
      <w:r w:rsidRPr="00EE084B">
        <w:t>255</w:t>
      </w:r>
      <w:r w:rsidR="00635B03">
        <w:tab/>
      </w:r>
      <w:r>
        <w:t>Corporate criminal responsibil</w:t>
      </w:r>
      <w:r w:rsidR="00351727">
        <w:t>ity for offence against section </w:t>
      </w:r>
      <w:r>
        <w:t>254</w:t>
      </w:r>
      <w:bookmarkEnd w:id="397"/>
    </w:p>
    <w:p w14:paraId="6120916A" w14:textId="77777777" w:rsidR="00EE084B" w:rsidRDefault="00EE084B" w:rsidP="00EE084B">
      <w:pPr>
        <w:pStyle w:val="DraftHeading2"/>
        <w:tabs>
          <w:tab w:val="right" w:pos="1247"/>
        </w:tabs>
        <w:ind w:left="1361" w:hanging="1361"/>
      </w:pPr>
      <w:r>
        <w:tab/>
      </w:r>
      <w:r w:rsidRPr="00EE084B">
        <w:t>(1)</w:t>
      </w:r>
      <w:r>
        <w:tab/>
        <w:t>For the purposes of a proceeding against a body corporate for an offence against section 254—</w:t>
      </w:r>
    </w:p>
    <w:p w14:paraId="397782C0" w14:textId="77777777" w:rsidR="00EE084B" w:rsidRPr="00F4107F" w:rsidRDefault="00EE084B" w:rsidP="00EE084B">
      <w:pPr>
        <w:pStyle w:val="DraftHeading3"/>
        <w:tabs>
          <w:tab w:val="right" w:pos="1757"/>
        </w:tabs>
        <w:ind w:left="1871" w:hanging="1871"/>
      </w:pPr>
      <w:r>
        <w:tab/>
      </w:r>
      <w:r w:rsidRPr="00EE084B">
        <w:t>(a)</w:t>
      </w:r>
      <w:r>
        <w:tab/>
        <w:t>relevant conduct engaged in by an associate of the body corporate must also be attributed to the body corporate; and</w:t>
      </w:r>
    </w:p>
    <w:p w14:paraId="38DFC12A" w14:textId="77777777" w:rsidR="00EE084B" w:rsidRDefault="00EE084B" w:rsidP="00EE084B">
      <w:pPr>
        <w:pStyle w:val="DraftHeading3"/>
        <w:tabs>
          <w:tab w:val="right" w:pos="1757"/>
        </w:tabs>
        <w:ind w:left="1871" w:hanging="1871"/>
      </w:pPr>
      <w:r>
        <w:tab/>
      </w:r>
      <w:r w:rsidRPr="00EE084B">
        <w:t>(b)</w:t>
      </w:r>
      <w:r>
        <w:tab/>
        <w:t>knowledge of an associate of the body corporate must also be attributed to the body corporate; and</w:t>
      </w:r>
    </w:p>
    <w:p w14:paraId="7B0231AF" w14:textId="77777777" w:rsidR="00EE084B" w:rsidRDefault="00EE084B" w:rsidP="00EE084B">
      <w:pPr>
        <w:pStyle w:val="DraftHeading3"/>
        <w:tabs>
          <w:tab w:val="right" w:pos="1757"/>
        </w:tabs>
        <w:ind w:left="1871" w:hanging="1871"/>
      </w:pPr>
      <w:r>
        <w:tab/>
      </w:r>
      <w:r w:rsidRPr="00EE084B">
        <w:t>(c)</w:t>
      </w:r>
      <w:r>
        <w:tab/>
        <w:t>intention—</w:t>
      </w:r>
    </w:p>
    <w:p w14:paraId="1E390714" w14:textId="77777777" w:rsidR="00EE084B" w:rsidRDefault="00EE084B" w:rsidP="00EE084B">
      <w:pPr>
        <w:pStyle w:val="DraftHeading4"/>
        <w:tabs>
          <w:tab w:val="right" w:pos="2268"/>
        </w:tabs>
        <w:ind w:left="2381" w:hanging="2381"/>
      </w:pPr>
      <w:r>
        <w:tab/>
      </w:r>
      <w:r w:rsidRPr="00EE084B">
        <w:t>(i)</w:t>
      </w:r>
      <w:r>
        <w:tab/>
        <w:t>of the body corporate's board of directors; or</w:t>
      </w:r>
    </w:p>
    <w:p w14:paraId="0CD15187" w14:textId="77777777" w:rsidR="00EE084B" w:rsidRDefault="00EE084B" w:rsidP="00EE084B">
      <w:pPr>
        <w:pStyle w:val="DraftHeading4"/>
        <w:tabs>
          <w:tab w:val="right" w:pos="2268"/>
        </w:tabs>
        <w:ind w:left="2381" w:hanging="2381"/>
      </w:pPr>
      <w:r>
        <w:tab/>
      </w:r>
      <w:r w:rsidRPr="00EE084B">
        <w:t>(ii)</w:t>
      </w:r>
      <w:r>
        <w:tab/>
        <w:t>of an officer of the body corporate; or</w:t>
      </w:r>
    </w:p>
    <w:p w14:paraId="5531518D" w14:textId="77777777" w:rsidR="00EE084B" w:rsidRDefault="00EE084B" w:rsidP="00EE084B">
      <w:pPr>
        <w:pStyle w:val="DraftHeading4"/>
        <w:tabs>
          <w:tab w:val="right" w:pos="2268"/>
        </w:tabs>
        <w:ind w:left="2381" w:hanging="2381"/>
      </w:pPr>
      <w:r>
        <w:tab/>
      </w:r>
      <w:r w:rsidRPr="00EE084B">
        <w:t>(iii)</w:t>
      </w:r>
      <w:r>
        <w:tab/>
        <w:t>of any other associate of the body corporate if a corporate culture existed within the body corporate that directed, encouraged, tolerated or led to the formation of that intention—</w:t>
      </w:r>
    </w:p>
    <w:p w14:paraId="60128030" w14:textId="77777777" w:rsidR="00EE084B" w:rsidRDefault="00EE084B" w:rsidP="00EE084B">
      <w:pPr>
        <w:pStyle w:val="BodySectionSub"/>
      </w:pPr>
      <w:r>
        <w:t>must also be attributed to the body corporate.</w:t>
      </w:r>
    </w:p>
    <w:p w14:paraId="40CC95D7" w14:textId="77777777" w:rsidR="00EE029C" w:rsidRDefault="00EE084B" w:rsidP="00EE084B">
      <w:pPr>
        <w:pStyle w:val="DraftHeading2"/>
        <w:tabs>
          <w:tab w:val="right" w:pos="1247"/>
        </w:tabs>
        <w:ind w:left="1361" w:hanging="1361"/>
      </w:pPr>
      <w:r>
        <w:tab/>
      </w:r>
      <w:r w:rsidRPr="00EE084B">
        <w:t>(2)</w:t>
      </w:r>
      <w:r>
        <w:tab/>
        <w:t>If an officer of a body corporate contravenes section 254, the body corporate must be taken to have also contravened that section and may be proceeded against and found guilty of an offence against that section whether or not the officer has been proceeded against or found guilty of that offence.</w:t>
      </w:r>
    </w:p>
    <w:p w14:paraId="039D423C" w14:textId="77777777" w:rsidR="00EE084B" w:rsidRDefault="00EE084B" w:rsidP="00EE084B">
      <w:pPr>
        <w:pStyle w:val="DraftHeading2"/>
        <w:tabs>
          <w:tab w:val="right" w:pos="1247"/>
        </w:tabs>
        <w:ind w:left="1361" w:hanging="1361"/>
      </w:pPr>
      <w:r>
        <w:tab/>
      </w:r>
      <w:r w:rsidRPr="00EE084B">
        <w:t>(3)</w:t>
      </w:r>
      <w:r>
        <w:tab/>
        <w:t xml:space="preserve">In a proceeding against a body corporate for an offence against section 254, brought in reliance on </w:t>
      </w:r>
      <w:r w:rsidR="000760FB">
        <w:t>subsection</w:t>
      </w:r>
      <w:r>
        <w:t xml:space="preserve"> (2), it is a defence to the charge for the body corporate to prove that it exercised due diligence to prevent the contravention of that section by the officer.</w:t>
      </w:r>
    </w:p>
    <w:p w14:paraId="4302A534" w14:textId="77777777" w:rsidR="00EE084B" w:rsidRDefault="00EE084B" w:rsidP="00EE084B">
      <w:pPr>
        <w:pStyle w:val="DraftHeading2"/>
        <w:tabs>
          <w:tab w:val="right" w:pos="1247"/>
        </w:tabs>
        <w:ind w:left="1361" w:hanging="1361"/>
      </w:pPr>
      <w:r>
        <w:lastRenderedPageBreak/>
        <w:tab/>
      </w:r>
      <w:r w:rsidRPr="00EE084B">
        <w:t>(4)</w:t>
      </w:r>
      <w:r>
        <w:tab/>
        <w:t>The means by which authorisation or permission as required by section 254(1)(b)(ii) may be established include—</w:t>
      </w:r>
    </w:p>
    <w:p w14:paraId="57889893" w14:textId="77777777" w:rsidR="00EE084B" w:rsidRDefault="00EE084B" w:rsidP="00EE084B">
      <w:pPr>
        <w:pStyle w:val="DraftHeading3"/>
        <w:tabs>
          <w:tab w:val="right" w:pos="1757"/>
        </w:tabs>
        <w:ind w:left="1871" w:hanging="1871"/>
      </w:pPr>
      <w:r>
        <w:tab/>
      </w:r>
      <w:r w:rsidRPr="00EE084B">
        <w:t>(a)</w:t>
      </w:r>
      <w:r>
        <w:tab/>
        <w:t>proving that an officer of the body corporate gave that authorisation or permission; or</w:t>
      </w:r>
    </w:p>
    <w:p w14:paraId="2E5233B1" w14:textId="77777777" w:rsidR="00EE084B" w:rsidRDefault="00EE084B" w:rsidP="00EE084B">
      <w:pPr>
        <w:pStyle w:val="DraftHeading3"/>
        <w:tabs>
          <w:tab w:val="right" w:pos="1757"/>
        </w:tabs>
        <w:ind w:left="1871" w:hanging="1871"/>
      </w:pPr>
      <w:r>
        <w:tab/>
      </w:r>
      <w:r w:rsidRPr="00EE084B">
        <w:t>(b)</w:t>
      </w:r>
      <w:r>
        <w:tab/>
        <w:t>proving that the body corporate's board of directors gave that authorisation or permission; or</w:t>
      </w:r>
    </w:p>
    <w:p w14:paraId="2295E38C" w14:textId="77777777" w:rsidR="00EE084B" w:rsidRDefault="00EE084B" w:rsidP="00EE084B">
      <w:pPr>
        <w:pStyle w:val="DraftHeading3"/>
        <w:tabs>
          <w:tab w:val="right" w:pos="1757"/>
        </w:tabs>
        <w:ind w:left="1871" w:hanging="1871"/>
      </w:pPr>
      <w:r>
        <w:tab/>
      </w:r>
      <w:r w:rsidRPr="00EE084B">
        <w:t>(c)</w:t>
      </w:r>
      <w:r>
        <w:tab/>
        <w:t>proving that a corporate culture existed within the body corporate that directed, encouraged, tolerated or led to the relevant conduct being carried out.</w:t>
      </w:r>
    </w:p>
    <w:p w14:paraId="6B4727F5" w14:textId="77777777" w:rsidR="00EE084B" w:rsidRDefault="00EE084B" w:rsidP="00EE084B">
      <w:pPr>
        <w:pStyle w:val="DraftHeading2"/>
        <w:tabs>
          <w:tab w:val="right" w:pos="1247"/>
        </w:tabs>
        <w:ind w:left="1361" w:hanging="1361"/>
      </w:pPr>
      <w:r>
        <w:tab/>
      </w:r>
      <w:r w:rsidRPr="00EE084B">
        <w:t>(5)</w:t>
      </w:r>
      <w:r>
        <w:tab/>
      </w:r>
      <w:r w:rsidR="000760FB">
        <w:t>Subsection</w:t>
      </w:r>
      <w:r>
        <w:t xml:space="preserve"> (4)(a) does not apply if the body corporate proves that it exercised due diligence to prevent the authorisation or permission being given.</w:t>
      </w:r>
    </w:p>
    <w:p w14:paraId="23D4C164" w14:textId="77777777" w:rsidR="00EE084B" w:rsidRDefault="00EE084B" w:rsidP="00EE084B">
      <w:pPr>
        <w:pStyle w:val="DraftHeading2"/>
        <w:tabs>
          <w:tab w:val="right" w:pos="1247"/>
        </w:tabs>
        <w:ind w:left="1361" w:hanging="1361"/>
      </w:pPr>
      <w:r>
        <w:tab/>
      </w:r>
      <w:r w:rsidRPr="00EE084B">
        <w:t>(6)</w:t>
      </w:r>
      <w:r>
        <w:tab/>
        <w:t xml:space="preserve">Factors relevant to the application of </w:t>
      </w:r>
      <w:r w:rsidR="000760FB">
        <w:t>subsection</w:t>
      </w:r>
      <w:r w:rsidR="002A2248">
        <w:t> </w:t>
      </w:r>
      <w:r>
        <w:t>(1)(c)(iii) or (4)(c) include—</w:t>
      </w:r>
    </w:p>
    <w:p w14:paraId="340BD5A5" w14:textId="77777777" w:rsidR="00EE029C" w:rsidRDefault="00EE084B" w:rsidP="00EE084B">
      <w:pPr>
        <w:pStyle w:val="DraftHeading3"/>
        <w:tabs>
          <w:tab w:val="right" w:pos="1757"/>
        </w:tabs>
        <w:ind w:left="1871" w:hanging="1871"/>
      </w:pPr>
      <w:r>
        <w:tab/>
      </w:r>
      <w:r w:rsidRPr="00EE084B">
        <w:t>(a)</w:t>
      </w:r>
      <w:r>
        <w:tab/>
        <w:t>whether authority to commit an offence against section 254 or an offence of a similar character had been given by an officer of the body corporate; and</w:t>
      </w:r>
    </w:p>
    <w:p w14:paraId="450FFD3F" w14:textId="77777777" w:rsidR="00EE084B" w:rsidRPr="0031744F" w:rsidRDefault="00EE084B" w:rsidP="00EE084B">
      <w:pPr>
        <w:pStyle w:val="DraftHeading3"/>
        <w:tabs>
          <w:tab w:val="right" w:pos="1757"/>
        </w:tabs>
        <w:ind w:left="1871" w:hanging="1871"/>
      </w:pPr>
      <w:r>
        <w:tab/>
      </w:r>
      <w:r w:rsidRPr="00EE084B">
        <w:t>(b)</w:t>
      </w:r>
      <w:r>
        <w:tab/>
        <w:t xml:space="preserve">whether the associate of the body corporate who carried out the relevant conduct or formed the relevant intention believed on reasonable grounds, or entertained a reasonable expectation, that an officer of the body corporate would have authorised or permitted the relevant conduct being carried out with </w:t>
      </w:r>
      <w:r w:rsidRPr="007B416F">
        <w:rPr>
          <w:szCs w:val="24"/>
        </w:rPr>
        <w:t xml:space="preserve">the </w:t>
      </w:r>
      <w:r>
        <w:rPr>
          <w:szCs w:val="24"/>
        </w:rPr>
        <w:t xml:space="preserve">relevant </w:t>
      </w:r>
      <w:r w:rsidRPr="007B416F">
        <w:rPr>
          <w:szCs w:val="24"/>
        </w:rPr>
        <w:t>intention</w:t>
      </w:r>
      <w:r>
        <w:t>.</w:t>
      </w:r>
    </w:p>
    <w:p w14:paraId="11733FB8" w14:textId="77777777" w:rsidR="00EE084B" w:rsidRDefault="00EE084B" w:rsidP="00EE084B">
      <w:pPr>
        <w:pStyle w:val="DraftHeading2"/>
        <w:tabs>
          <w:tab w:val="right" w:pos="1247"/>
        </w:tabs>
        <w:ind w:left="1361" w:hanging="1361"/>
      </w:pPr>
      <w:r>
        <w:tab/>
      </w:r>
      <w:r w:rsidRPr="00EE084B">
        <w:t>(7)</w:t>
      </w:r>
      <w:r>
        <w:tab/>
        <w:t xml:space="preserve">Subject to </w:t>
      </w:r>
      <w:r w:rsidR="000760FB">
        <w:t>subsection</w:t>
      </w:r>
      <w:r>
        <w:t xml:space="preserve"> (8), it is not necessary that each element of an offence against section 254 that is attributed to a body corporate by force of </w:t>
      </w:r>
      <w:r w:rsidR="000760FB">
        <w:t>subsection</w:t>
      </w:r>
      <w:r>
        <w:t xml:space="preserve"> (1) be supplied by the same associate of the body corporate.</w:t>
      </w:r>
    </w:p>
    <w:p w14:paraId="0D60238E" w14:textId="77777777" w:rsidR="00EE084B" w:rsidRDefault="00EE084B" w:rsidP="00EE084B">
      <w:pPr>
        <w:pStyle w:val="DraftHeading2"/>
        <w:tabs>
          <w:tab w:val="right" w:pos="1247"/>
        </w:tabs>
        <w:ind w:left="1361" w:hanging="1361"/>
      </w:pPr>
      <w:r>
        <w:lastRenderedPageBreak/>
        <w:tab/>
      </w:r>
      <w:r w:rsidRPr="00EE084B">
        <w:t>(8)</w:t>
      </w:r>
      <w:r>
        <w:tab/>
        <w:t>It is necessary that the elements referred to in section 254(1)(b)(i) and (c) be supplied by the same associate of the body corporate.</w:t>
      </w:r>
    </w:p>
    <w:p w14:paraId="3C40AA6B" w14:textId="77777777" w:rsidR="00215349" w:rsidRDefault="00215349" w:rsidP="008C2814">
      <w:pPr>
        <w:pStyle w:val="SideNote"/>
        <w:framePr w:wrap="around"/>
        <w:spacing w:before="240"/>
      </w:pPr>
      <w:r>
        <w:t xml:space="preserve">Pt 1 Div. 5A (Heading </w:t>
      </w:r>
      <w:r w:rsidR="008C6F2B">
        <w:br/>
      </w:r>
      <w:r>
        <w:t>and</w:t>
      </w:r>
      <w:r w:rsidR="008C6F2B">
        <w:t xml:space="preserve"> new</w:t>
      </w:r>
      <w:r>
        <w:t xml:space="preserve"> ss 2</w:t>
      </w:r>
      <w:r w:rsidR="00B81B20">
        <w:t>5</w:t>
      </w:r>
      <w:r>
        <w:t>6</w:t>
      </w:r>
      <w:r w:rsidR="00B81B20">
        <w:t>, 257</w:t>
      </w:r>
      <w:r>
        <w:t>) inserted by No. </w:t>
      </w:r>
      <w:r w:rsidR="00B81B20">
        <w:t>34</w:t>
      </w:r>
      <w:r>
        <w:t>/</w:t>
      </w:r>
      <w:r w:rsidR="00B81B20">
        <w:t>2016</w:t>
      </w:r>
      <w:r>
        <w:t xml:space="preserve"> s. </w:t>
      </w:r>
      <w:r w:rsidR="00B81B20">
        <w:t>40</w:t>
      </w:r>
      <w:r>
        <w:t>.</w:t>
      </w:r>
    </w:p>
    <w:p w14:paraId="17D6AEAE" w14:textId="77777777" w:rsidR="00D01D54" w:rsidRDefault="003C4CA8">
      <w:pPr>
        <w:pStyle w:val="Heading-DIVISION"/>
        <w:rPr>
          <w:sz w:val="28"/>
        </w:rPr>
      </w:pPr>
      <w:bookmarkStart w:id="398" w:name="_Toc227760214"/>
      <w:r w:rsidRPr="003C4CA8">
        <w:rPr>
          <w:sz w:val="28"/>
        </w:rPr>
        <w:t>Division 5A—Intimidation and reprisals relating</w:t>
      </w:r>
      <w:r w:rsidR="00E6524D">
        <w:rPr>
          <w:sz w:val="28"/>
        </w:rPr>
        <w:t> </w:t>
      </w:r>
      <w:r w:rsidRPr="003C4CA8">
        <w:rPr>
          <w:sz w:val="28"/>
        </w:rPr>
        <w:t>to</w:t>
      </w:r>
      <w:r w:rsidR="00E6524D">
        <w:rPr>
          <w:sz w:val="28"/>
        </w:rPr>
        <w:t> </w:t>
      </w:r>
      <w:r w:rsidRPr="003C4CA8">
        <w:rPr>
          <w:sz w:val="28"/>
        </w:rPr>
        <w:t>witnesses, etc.</w:t>
      </w:r>
      <w:bookmarkEnd w:id="398"/>
    </w:p>
    <w:p w14:paraId="21F7FA97" w14:textId="77777777" w:rsidR="00D01D54" w:rsidRDefault="00D01D54" w:rsidP="00A00F95"/>
    <w:p w14:paraId="4155413B" w14:textId="77777777" w:rsidR="00D01D54" w:rsidRDefault="00D01D54" w:rsidP="00A00F95"/>
    <w:p w14:paraId="7EB44E1F" w14:textId="77777777" w:rsidR="00B81B20" w:rsidRDefault="008C6F2B" w:rsidP="008C2814">
      <w:pPr>
        <w:pStyle w:val="SideNote"/>
        <w:framePr w:wrap="around"/>
      </w:pPr>
      <w:r>
        <w:t>New s</w:t>
      </w:r>
      <w:r w:rsidR="00B81B20">
        <w:t>. 256 inserted by No. 34/2016 s. 40.</w:t>
      </w:r>
    </w:p>
    <w:p w14:paraId="6625E55C" w14:textId="77777777" w:rsidR="00D01D54" w:rsidRDefault="00215349">
      <w:pPr>
        <w:pStyle w:val="DraftHeading1"/>
        <w:tabs>
          <w:tab w:val="right" w:pos="680"/>
        </w:tabs>
        <w:ind w:left="850" w:hanging="850"/>
      </w:pPr>
      <w:r>
        <w:tab/>
      </w:r>
      <w:bookmarkStart w:id="399" w:name="_Toc227760215"/>
      <w:r w:rsidR="003C4CA8">
        <w:t>256</w:t>
      </w:r>
      <w:r w:rsidRPr="00E40A7D">
        <w:tab/>
        <w:t>Interpretation</w:t>
      </w:r>
      <w:bookmarkEnd w:id="399"/>
    </w:p>
    <w:p w14:paraId="56DCDC0D" w14:textId="77777777" w:rsidR="00D01D54" w:rsidRDefault="00E6524D" w:rsidP="00E6524D">
      <w:pPr>
        <w:pStyle w:val="DraftHeading2"/>
        <w:tabs>
          <w:tab w:val="right" w:pos="1247"/>
        </w:tabs>
        <w:ind w:left="1361" w:hanging="1361"/>
      </w:pPr>
      <w:r>
        <w:tab/>
      </w:r>
      <w:r w:rsidR="003C4CA8" w:rsidRPr="00E6524D">
        <w:t>(1)</w:t>
      </w:r>
      <w:r w:rsidR="00215349" w:rsidRPr="00E40A7D">
        <w:tab/>
        <w:t>For the purposes of this Division, a person is involved in a criminal investigation if the person is—</w:t>
      </w:r>
    </w:p>
    <w:p w14:paraId="71F2D28F" w14:textId="77777777" w:rsidR="00D01D54" w:rsidRDefault="00E6524D" w:rsidP="00E6524D">
      <w:pPr>
        <w:pStyle w:val="DraftHeading3"/>
        <w:tabs>
          <w:tab w:val="right" w:pos="1757"/>
        </w:tabs>
        <w:ind w:left="1871" w:hanging="1871"/>
      </w:pPr>
      <w:r>
        <w:tab/>
      </w:r>
      <w:r w:rsidR="003C4CA8" w:rsidRPr="00E6524D">
        <w:t>(a)</w:t>
      </w:r>
      <w:r w:rsidR="00215349" w:rsidRPr="00E40A7D">
        <w:tab/>
        <w:t>a witness of an alleged crime or crimes being investigated; or</w:t>
      </w:r>
    </w:p>
    <w:p w14:paraId="0B84B11D" w14:textId="77777777" w:rsidR="00D01D54" w:rsidRDefault="00E6524D" w:rsidP="00E6524D">
      <w:pPr>
        <w:pStyle w:val="DraftHeading3"/>
        <w:tabs>
          <w:tab w:val="right" w:pos="1757"/>
        </w:tabs>
        <w:ind w:left="1871" w:hanging="1871"/>
      </w:pPr>
      <w:r>
        <w:tab/>
      </w:r>
      <w:r w:rsidR="003C4CA8" w:rsidRPr="00E6524D">
        <w:t>(b)</w:t>
      </w:r>
      <w:r w:rsidR="00215349" w:rsidRPr="00E40A7D">
        <w:tab/>
        <w:t>a victim of an alleged crime or crimes being investigated; or</w:t>
      </w:r>
    </w:p>
    <w:p w14:paraId="7C8B4E11" w14:textId="77777777" w:rsidR="00D01D54" w:rsidRDefault="00E6524D" w:rsidP="00E6524D">
      <w:pPr>
        <w:pStyle w:val="DraftHeading3"/>
        <w:tabs>
          <w:tab w:val="right" w:pos="1757"/>
        </w:tabs>
        <w:ind w:left="1871" w:hanging="1871"/>
      </w:pPr>
      <w:r>
        <w:tab/>
      </w:r>
      <w:r w:rsidR="003C4CA8" w:rsidRPr="00E6524D">
        <w:t>(c)</w:t>
      </w:r>
      <w:r w:rsidR="00215349" w:rsidRPr="00E40A7D">
        <w:tab/>
        <w:t>involved in the investigation in any other capacity.</w:t>
      </w:r>
    </w:p>
    <w:p w14:paraId="073EECA6" w14:textId="77777777" w:rsidR="00D01D54" w:rsidRDefault="00215349">
      <w:pPr>
        <w:pStyle w:val="DraftHeading2"/>
        <w:tabs>
          <w:tab w:val="right" w:pos="1247"/>
        </w:tabs>
        <w:ind w:left="1361" w:hanging="1361"/>
      </w:pPr>
      <w:r>
        <w:tab/>
      </w:r>
      <w:r w:rsidR="003C4CA8">
        <w:t>(2)</w:t>
      </w:r>
      <w:r w:rsidRPr="00E40A7D">
        <w:tab/>
        <w:t>For the purposes of this Division, a person is involved in a criminal proceeding if the person is—</w:t>
      </w:r>
    </w:p>
    <w:p w14:paraId="14094332" w14:textId="77777777" w:rsidR="00D01D54" w:rsidRDefault="00215349">
      <w:pPr>
        <w:pStyle w:val="DraftHeading3"/>
        <w:tabs>
          <w:tab w:val="right" w:pos="1757"/>
        </w:tabs>
        <w:ind w:left="1871" w:hanging="1871"/>
      </w:pPr>
      <w:r>
        <w:tab/>
      </w:r>
      <w:r w:rsidR="003C4CA8">
        <w:t>(a)</w:t>
      </w:r>
      <w:r w:rsidRPr="00E40A7D">
        <w:tab/>
        <w:t>a witness in that proceeding; or</w:t>
      </w:r>
    </w:p>
    <w:p w14:paraId="4263930E" w14:textId="77777777" w:rsidR="00D01D54" w:rsidRDefault="00215349">
      <w:pPr>
        <w:pStyle w:val="DraftHeading3"/>
        <w:tabs>
          <w:tab w:val="right" w:pos="1757"/>
        </w:tabs>
        <w:ind w:left="1871" w:hanging="1871"/>
      </w:pPr>
      <w:r>
        <w:tab/>
      </w:r>
      <w:r w:rsidR="003C4CA8">
        <w:t>(b)</w:t>
      </w:r>
      <w:r w:rsidRPr="00E40A7D">
        <w:tab/>
        <w:t>a juror in that proceeding; or</w:t>
      </w:r>
    </w:p>
    <w:p w14:paraId="010D5B47" w14:textId="77777777" w:rsidR="00D01D54" w:rsidRDefault="00215349">
      <w:pPr>
        <w:pStyle w:val="DraftHeading3"/>
        <w:tabs>
          <w:tab w:val="right" w:pos="1757"/>
        </w:tabs>
        <w:ind w:left="1871" w:hanging="1871"/>
      </w:pPr>
      <w:r>
        <w:tab/>
      </w:r>
      <w:r w:rsidR="003C4CA8">
        <w:t>(c)</w:t>
      </w:r>
      <w:r w:rsidRPr="00E40A7D">
        <w:tab/>
        <w:t>involved in the proceeding in any other capacity.</w:t>
      </w:r>
    </w:p>
    <w:p w14:paraId="78736870" w14:textId="77777777" w:rsidR="00D01D54" w:rsidRDefault="00215349">
      <w:pPr>
        <w:pStyle w:val="DraftHeading2"/>
        <w:tabs>
          <w:tab w:val="right" w:pos="1247"/>
        </w:tabs>
        <w:ind w:left="1361" w:hanging="1361"/>
      </w:pPr>
      <w:r>
        <w:tab/>
      </w:r>
      <w:r w:rsidR="003C4CA8">
        <w:t>(3)</w:t>
      </w:r>
      <w:r w:rsidRPr="00E40A7D">
        <w:tab/>
        <w:t>In this Division—</w:t>
      </w:r>
    </w:p>
    <w:p w14:paraId="7E7A92FC" w14:textId="77777777" w:rsidR="00D01D54" w:rsidRDefault="00215349">
      <w:pPr>
        <w:pStyle w:val="DraftDefinition2"/>
      </w:pPr>
      <w:r w:rsidRPr="00E40A7D">
        <w:rPr>
          <w:b/>
          <w:i/>
        </w:rPr>
        <w:t>detriment</w:t>
      </w:r>
      <w:r w:rsidRPr="00E40A7D">
        <w:t>, to a person, includes—</w:t>
      </w:r>
    </w:p>
    <w:p w14:paraId="3F65D47E" w14:textId="77777777" w:rsidR="00D01D54" w:rsidRDefault="00215349">
      <w:pPr>
        <w:pStyle w:val="DraftHeading4"/>
        <w:tabs>
          <w:tab w:val="right" w:pos="2268"/>
        </w:tabs>
        <w:ind w:left="2381" w:hanging="2381"/>
      </w:pPr>
      <w:r>
        <w:tab/>
      </w:r>
      <w:r w:rsidR="003C4CA8">
        <w:t>(a)</w:t>
      </w:r>
      <w:r w:rsidRPr="00E40A7D">
        <w:tab/>
        <w:t>loss or damage to a person's property or business;</w:t>
      </w:r>
    </w:p>
    <w:p w14:paraId="4095C4DC" w14:textId="77777777" w:rsidR="00A00F95" w:rsidRDefault="00A00F95" w:rsidP="00A00F95"/>
    <w:p w14:paraId="4CADF2A7" w14:textId="77777777" w:rsidR="00A00F95" w:rsidRPr="00A00F95" w:rsidRDefault="00A00F95" w:rsidP="00A00F95"/>
    <w:p w14:paraId="4842DC7D" w14:textId="77777777" w:rsidR="00D01D54" w:rsidRDefault="00215349">
      <w:pPr>
        <w:pStyle w:val="DraftHeading4"/>
        <w:tabs>
          <w:tab w:val="right" w:pos="2268"/>
        </w:tabs>
        <w:ind w:left="2381" w:hanging="2381"/>
      </w:pPr>
      <w:r>
        <w:lastRenderedPageBreak/>
        <w:tab/>
      </w:r>
      <w:r w:rsidR="003C4CA8">
        <w:t>(b)</w:t>
      </w:r>
      <w:r w:rsidRPr="00E40A7D">
        <w:tab/>
        <w:t>discrimination, disadvantage or adverse treatment in relation to a person's employment, career, business, trade, profession or enterprise.</w:t>
      </w:r>
    </w:p>
    <w:p w14:paraId="48118FDC" w14:textId="77777777" w:rsidR="00B81B20" w:rsidRDefault="008C6F2B" w:rsidP="008C2814">
      <w:pPr>
        <w:pStyle w:val="SideNote"/>
        <w:framePr w:wrap="around"/>
      </w:pPr>
      <w:r>
        <w:t>New s</w:t>
      </w:r>
      <w:r w:rsidR="00B81B20">
        <w:t>. 257 inserted by No. 34/2016 s. 40.</w:t>
      </w:r>
    </w:p>
    <w:p w14:paraId="64C8CCB4" w14:textId="77777777" w:rsidR="00D01D54" w:rsidRDefault="00E6524D" w:rsidP="00E6524D">
      <w:pPr>
        <w:pStyle w:val="DraftHeading1"/>
        <w:tabs>
          <w:tab w:val="right" w:pos="680"/>
        </w:tabs>
        <w:ind w:left="850" w:hanging="850"/>
      </w:pPr>
      <w:r>
        <w:tab/>
      </w:r>
      <w:bookmarkStart w:id="400" w:name="_Toc227760216"/>
      <w:r w:rsidR="003C4CA8" w:rsidRPr="00E6524D">
        <w:t>257</w:t>
      </w:r>
      <w:r w:rsidR="00215349" w:rsidRPr="00E40A7D">
        <w:tab/>
        <w:t>Intimidation or reprisals relating to involvement in</w:t>
      </w:r>
      <w:r>
        <w:t> </w:t>
      </w:r>
      <w:r w:rsidR="00215349" w:rsidRPr="00E40A7D">
        <w:t>criminal investigation or criminal proceeding</w:t>
      </w:r>
      <w:bookmarkEnd w:id="400"/>
    </w:p>
    <w:p w14:paraId="0661F0CF" w14:textId="77777777" w:rsidR="00D01D54" w:rsidRDefault="00215349">
      <w:pPr>
        <w:pStyle w:val="DraftHeading2"/>
        <w:tabs>
          <w:tab w:val="right" w:pos="1247"/>
        </w:tabs>
        <w:ind w:left="1361" w:hanging="1361"/>
      </w:pPr>
      <w:r>
        <w:tab/>
      </w:r>
      <w:r w:rsidR="003C4CA8">
        <w:t>(1)</w:t>
      </w:r>
      <w:r w:rsidRPr="00E40A7D">
        <w:tab/>
        <w:t>A person (the offender) must not—</w:t>
      </w:r>
    </w:p>
    <w:p w14:paraId="765FD963" w14:textId="77777777" w:rsidR="00D01D54" w:rsidRDefault="00215349">
      <w:pPr>
        <w:pStyle w:val="DraftHeading3"/>
        <w:tabs>
          <w:tab w:val="right" w:pos="1757"/>
        </w:tabs>
        <w:ind w:left="1871" w:hanging="1871"/>
      </w:pPr>
      <w:r>
        <w:tab/>
      </w:r>
      <w:r w:rsidR="003C4CA8">
        <w:t>(a)</w:t>
      </w:r>
      <w:r w:rsidRPr="00E40A7D">
        <w:tab/>
        <w:t>use or procure the use of intimidation towards a person (the victim); or</w:t>
      </w:r>
    </w:p>
    <w:p w14:paraId="5623A0E7" w14:textId="77777777" w:rsidR="00D01D54" w:rsidRDefault="00215349">
      <w:pPr>
        <w:pStyle w:val="DraftHeading3"/>
        <w:tabs>
          <w:tab w:val="right" w:pos="1757"/>
        </w:tabs>
        <w:ind w:left="1871" w:hanging="1871"/>
      </w:pPr>
      <w:r>
        <w:tab/>
      </w:r>
      <w:r w:rsidR="003C4CA8">
        <w:t>(b)</w:t>
      </w:r>
      <w:r w:rsidRPr="00E40A7D">
        <w:tab/>
        <w:t>cause or procure any physical harm or detriment of any kind to a person (the</w:t>
      </w:r>
      <w:r w:rsidR="00E6524D">
        <w:t> </w:t>
      </w:r>
      <w:r w:rsidRPr="00E40A7D">
        <w:t>victim)—</w:t>
      </w:r>
    </w:p>
    <w:p w14:paraId="2FE09429" w14:textId="77777777" w:rsidR="00D01D54" w:rsidRDefault="00215349">
      <w:pPr>
        <w:pStyle w:val="BodySectionSub"/>
      </w:pPr>
      <w:r w:rsidRPr="00E40A7D">
        <w:t>because the offender knows or believes that the victim or another person is, was, may be or may become involved in a criminal investigation or a criminal proceeding.</w:t>
      </w:r>
    </w:p>
    <w:p w14:paraId="55A0C55B" w14:textId="77777777" w:rsidR="00D01D54" w:rsidRDefault="00215349">
      <w:pPr>
        <w:pStyle w:val="DraftPenalty2"/>
        <w:tabs>
          <w:tab w:val="clear" w:pos="851"/>
          <w:tab w:val="clear" w:pos="1361"/>
          <w:tab w:val="clear" w:pos="1871"/>
          <w:tab w:val="clear" w:pos="2381"/>
          <w:tab w:val="clear" w:pos="2892"/>
          <w:tab w:val="clear" w:pos="3402"/>
        </w:tabs>
      </w:pPr>
      <w:r w:rsidRPr="00E40A7D">
        <w:t>Penalty:</w:t>
      </w:r>
      <w:r w:rsidRPr="00E40A7D">
        <w:tab/>
        <w:t>Level 5 imprisonment (10 years maximum).</w:t>
      </w:r>
    </w:p>
    <w:p w14:paraId="13C01372" w14:textId="77777777" w:rsidR="00D01D54" w:rsidRDefault="00215349">
      <w:pPr>
        <w:pStyle w:val="DraftHeading2"/>
        <w:tabs>
          <w:tab w:val="right" w:pos="1247"/>
        </w:tabs>
        <w:ind w:left="1361" w:hanging="1361"/>
      </w:pPr>
      <w:r>
        <w:tab/>
      </w:r>
      <w:r w:rsidR="003C4CA8">
        <w:t>(2)</w:t>
      </w:r>
      <w:r w:rsidRPr="00E40A7D">
        <w:tab/>
        <w:t>For the purposes of subsection (1)(a), a person uses intimidation towards a victim if—</w:t>
      </w:r>
    </w:p>
    <w:p w14:paraId="4AB6B8A8" w14:textId="77777777" w:rsidR="00D01D54" w:rsidRDefault="00215349">
      <w:pPr>
        <w:pStyle w:val="DraftHeading3"/>
        <w:tabs>
          <w:tab w:val="right" w:pos="1757"/>
        </w:tabs>
        <w:ind w:left="1871" w:hanging="1871"/>
      </w:pPr>
      <w:r>
        <w:tab/>
      </w:r>
      <w:r w:rsidR="003C4CA8">
        <w:t>(a)</w:t>
      </w:r>
      <w:r w:rsidRPr="00E40A7D">
        <w:tab/>
        <w:t>the person engages in conduct that could</w:t>
      </w:r>
      <w:r w:rsidR="00E6524D">
        <w:t> </w:t>
      </w:r>
      <w:r w:rsidRPr="00E40A7D">
        <w:t>reasonably be expected to arouse apprehension or fear in the victim for the safety of the victim or another person or of detriment to the victim or another person; and</w:t>
      </w:r>
    </w:p>
    <w:p w14:paraId="5ED6E05E" w14:textId="77777777" w:rsidR="00D01D54" w:rsidRDefault="00215349">
      <w:pPr>
        <w:pStyle w:val="DraftHeading3"/>
        <w:tabs>
          <w:tab w:val="right" w:pos="1757"/>
        </w:tabs>
        <w:ind w:left="1871" w:hanging="1871"/>
      </w:pPr>
      <w:r>
        <w:tab/>
      </w:r>
      <w:r w:rsidR="003C4CA8">
        <w:t>(b)</w:t>
      </w:r>
      <w:r w:rsidRPr="00E40A7D">
        <w:tab/>
        <w:t>either—</w:t>
      </w:r>
    </w:p>
    <w:p w14:paraId="746A6018" w14:textId="77777777" w:rsidR="00D01D54" w:rsidRDefault="00215349">
      <w:pPr>
        <w:pStyle w:val="DraftHeading4"/>
        <w:tabs>
          <w:tab w:val="right" w:pos="2268"/>
        </w:tabs>
        <w:ind w:left="2381" w:hanging="2381"/>
      </w:pPr>
      <w:r>
        <w:tab/>
      </w:r>
      <w:r w:rsidR="003C4CA8">
        <w:t>(i)</w:t>
      </w:r>
      <w:r w:rsidRPr="00E40A7D">
        <w:tab/>
        <w:t>the person knows that engaging in that conduct would be likely to arouse that apprehension or fear; or</w:t>
      </w:r>
    </w:p>
    <w:p w14:paraId="2FF572C7" w14:textId="77777777" w:rsidR="00A00F95" w:rsidRDefault="00A00F95" w:rsidP="00A00F95"/>
    <w:p w14:paraId="76411215" w14:textId="77777777" w:rsidR="00A00F95" w:rsidRDefault="00A00F95" w:rsidP="00A00F95"/>
    <w:p w14:paraId="395FAF02" w14:textId="77777777" w:rsidR="00A00F95" w:rsidRPr="00A00F95" w:rsidRDefault="00A00F95" w:rsidP="00A00F95"/>
    <w:p w14:paraId="26C9B17A" w14:textId="77777777" w:rsidR="00D01D54" w:rsidRDefault="00215349">
      <w:pPr>
        <w:pStyle w:val="DraftHeading4"/>
        <w:tabs>
          <w:tab w:val="right" w:pos="2268"/>
        </w:tabs>
        <w:ind w:left="2381" w:hanging="2381"/>
      </w:pPr>
      <w:r>
        <w:lastRenderedPageBreak/>
        <w:tab/>
      </w:r>
      <w:r w:rsidR="003C4CA8">
        <w:t>(ii)</w:t>
      </w:r>
      <w:r w:rsidRPr="00E40A7D">
        <w:tab/>
        <w:t>in all the particular circumstances, the</w:t>
      </w:r>
      <w:r w:rsidR="00E6524D">
        <w:t> </w:t>
      </w:r>
      <w:r w:rsidRPr="00E40A7D">
        <w:t>person ought to have known that engaging in that conduct would be likely to arouse that apprehension or fear.</w:t>
      </w:r>
    </w:p>
    <w:p w14:paraId="22AA4F51" w14:textId="77777777" w:rsidR="00D01D54" w:rsidRDefault="00215349">
      <w:pPr>
        <w:pStyle w:val="DraftHeading2"/>
        <w:tabs>
          <w:tab w:val="right" w:pos="1247"/>
        </w:tabs>
        <w:ind w:left="1361" w:hanging="1361"/>
      </w:pPr>
      <w:r>
        <w:tab/>
      </w:r>
      <w:r w:rsidR="003C4CA8">
        <w:t>(3)</w:t>
      </w:r>
      <w:r w:rsidRPr="00E40A7D">
        <w:tab/>
        <w:t>Subsection (2) applies whether or not the conduct arouses apprehension or fear in the victim.</w:t>
      </w:r>
    </w:p>
    <w:p w14:paraId="7AB1A087" w14:textId="77777777" w:rsidR="00D01D54" w:rsidRDefault="00215349">
      <w:pPr>
        <w:pStyle w:val="DraftHeading2"/>
        <w:tabs>
          <w:tab w:val="right" w:pos="1247"/>
        </w:tabs>
        <w:ind w:left="1361" w:hanging="1361"/>
      </w:pPr>
      <w:r>
        <w:tab/>
      </w:r>
      <w:r w:rsidR="003C4CA8">
        <w:t>(4)</w:t>
      </w:r>
      <w:r w:rsidRPr="00E40A7D">
        <w:tab/>
        <w:t>Subsection (1) does not apply to conduct engaged in by a person performing official duties for the purpose of—</w:t>
      </w:r>
    </w:p>
    <w:p w14:paraId="0B684D89" w14:textId="77777777" w:rsidR="00D01D54" w:rsidRDefault="00215349">
      <w:pPr>
        <w:pStyle w:val="DraftHeading3"/>
        <w:tabs>
          <w:tab w:val="right" w:pos="1757"/>
        </w:tabs>
        <w:ind w:left="1871" w:hanging="1871"/>
      </w:pPr>
      <w:r>
        <w:tab/>
      </w:r>
      <w:r w:rsidR="003C4CA8">
        <w:t>(a)</w:t>
      </w:r>
      <w:r w:rsidRPr="00E40A7D">
        <w:tab/>
        <w:t>the enforcement of the criminal law; or</w:t>
      </w:r>
    </w:p>
    <w:p w14:paraId="3B73493A" w14:textId="77777777" w:rsidR="00D01D54" w:rsidRDefault="00215349">
      <w:pPr>
        <w:pStyle w:val="DraftHeading3"/>
        <w:tabs>
          <w:tab w:val="right" w:pos="1757"/>
        </w:tabs>
        <w:ind w:left="1871" w:hanging="1871"/>
      </w:pPr>
      <w:r>
        <w:tab/>
      </w:r>
      <w:r w:rsidR="003C4CA8">
        <w:t>(b)</w:t>
      </w:r>
      <w:r w:rsidRPr="00E40A7D">
        <w:tab/>
        <w:t>the administration of any Act; or</w:t>
      </w:r>
    </w:p>
    <w:p w14:paraId="50CD0259" w14:textId="77777777" w:rsidR="00D01D54" w:rsidRDefault="00215349">
      <w:pPr>
        <w:pStyle w:val="DraftHeading3"/>
        <w:tabs>
          <w:tab w:val="right" w:pos="1757"/>
        </w:tabs>
        <w:ind w:left="1871" w:hanging="1871"/>
      </w:pPr>
      <w:r>
        <w:tab/>
      </w:r>
      <w:r w:rsidR="003C4CA8">
        <w:t>(c)</w:t>
      </w:r>
      <w:r w:rsidRPr="00E40A7D">
        <w:tab/>
        <w:t>the enforcement of a law imposing a pecuniary penalty; or</w:t>
      </w:r>
    </w:p>
    <w:p w14:paraId="63DFE6B9" w14:textId="77777777" w:rsidR="00D01D54" w:rsidRDefault="00215349">
      <w:pPr>
        <w:pStyle w:val="DraftHeading3"/>
        <w:tabs>
          <w:tab w:val="right" w:pos="1757"/>
        </w:tabs>
        <w:ind w:left="1871" w:hanging="1871"/>
      </w:pPr>
      <w:r>
        <w:tab/>
      </w:r>
      <w:r w:rsidR="003C4CA8">
        <w:t>(d)</w:t>
      </w:r>
      <w:r w:rsidRPr="00E40A7D">
        <w:tab/>
        <w:t>the execution of a warrant; or</w:t>
      </w:r>
    </w:p>
    <w:p w14:paraId="1FA3319C" w14:textId="77777777" w:rsidR="00D01D54" w:rsidRDefault="00215349">
      <w:pPr>
        <w:pStyle w:val="DraftHeading3"/>
        <w:tabs>
          <w:tab w:val="right" w:pos="1757"/>
        </w:tabs>
        <w:ind w:left="1871" w:hanging="1871"/>
      </w:pPr>
      <w:r>
        <w:tab/>
      </w:r>
      <w:r w:rsidR="003C4CA8">
        <w:t>(e)</w:t>
      </w:r>
      <w:r w:rsidRPr="00E40A7D">
        <w:tab/>
        <w:t>the protection of public revenue—</w:t>
      </w:r>
    </w:p>
    <w:p w14:paraId="52B2DE73" w14:textId="77777777" w:rsidR="00D01D54" w:rsidRDefault="00215349">
      <w:pPr>
        <w:pStyle w:val="BodySectionSub"/>
      </w:pPr>
      <w:r w:rsidRPr="00E40A7D">
        <w:t>that, but for this subsection, would constitute an offence against subsection (1).</w:t>
      </w:r>
    </w:p>
    <w:p w14:paraId="330CC522" w14:textId="77777777" w:rsidR="00D01D54" w:rsidRDefault="00215349">
      <w:pPr>
        <w:pStyle w:val="DraftHeading2"/>
        <w:tabs>
          <w:tab w:val="right" w:pos="1247"/>
        </w:tabs>
        <w:ind w:left="1361" w:hanging="1361"/>
      </w:pPr>
      <w:r>
        <w:tab/>
      </w:r>
      <w:r w:rsidR="003C4CA8">
        <w:t>(5)</w:t>
      </w:r>
      <w:r w:rsidRPr="00E40A7D">
        <w:tab/>
        <w:t>In a proceeding for an offence against subsection (1) it is a defence to the charge for the accused to prove that the conduct was engaged in without malice—</w:t>
      </w:r>
    </w:p>
    <w:p w14:paraId="0BF37DA6" w14:textId="77777777" w:rsidR="00D01D54" w:rsidRDefault="00215349">
      <w:pPr>
        <w:pStyle w:val="DraftHeading3"/>
        <w:tabs>
          <w:tab w:val="right" w:pos="1757"/>
        </w:tabs>
        <w:ind w:left="1871" w:hanging="1871"/>
      </w:pPr>
      <w:r>
        <w:tab/>
      </w:r>
      <w:r w:rsidR="003C4CA8">
        <w:t>(a)</w:t>
      </w:r>
      <w:r w:rsidRPr="00E40A7D">
        <w:tab/>
        <w:t>in the normal course of a lawful business, trade, profession or enterprise (including that of any body or person whose business, or whose principal business, is the publication, or arranging the publication, of news or current affairs material); or</w:t>
      </w:r>
    </w:p>
    <w:p w14:paraId="17280A0C" w14:textId="77777777" w:rsidR="00D01D54" w:rsidRDefault="00215349">
      <w:pPr>
        <w:pStyle w:val="DraftHeading3"/>
        <w:tabs>
          <w:tab w:val="right" w:pos="1757"/>
        </w:tabs>
        <w:ind w:left="1871" w:hanging="1871"/>
      </w:pPr>
      <w:r>
        <w:tab/>
      </w:r>
      <w:r w:rsidR="003C4CA8">
        <w:t>(b)</w:t>
      </w:r>
      <w:r w:rsidRPr="00E40A7D">
        <w:tab/>
        <w:t>for the purpose of an industrial dispute; or</w:t>
      </w:r>
    </w:p>
    <w:p w14:paraId="76161F6F" w14:textId="77777777" w:rsidR="00D01D54" w:rsidRDefault="00215349">
      <w:pPr>
        <w:pStyle w:val="DraftHeading3"/>
        <w:tabs>
          <w:tab w:val="right" w:pos="1757"/>
        </w:tabs>
        <w:ind w:left="1871" w:hanging="1871"/>
      </w:pPr>
      <w:r>
        <w:tab/>
      </w:r>
      <w:r w:rsidR="003C4CA8">
        <w:t>(c)</w:t>
      </w:r>
      <w:r w:rsidRPr="00E40A7D">
        <w:tab/>
        <w:t xml:space="preserve">for the purpose of engaging in political activities or discussion or communicating with respect to public </w:t>
      </w:r>
      <w:r w:rsidR="00E6524D">
        <w:br/>
      </w:r>
      <w:r w:rsidRPr="00E40A7D">
        <w:t>affairs.</w:t>
      </w:r>
    </w:p>
    <w:p w14:paraId="49C0E48D" w14:textId="77777777" w:rsidR="00D01D54" w:rsidRDefault="00215349">
      <w:pPr>
        <w:pStyle w:val="DraftHeading2"/>
        <w:tabs>
          <w:tab w:val="right" w:pos="1247"/>
        </w:tabs>
        <w:ind w:left="1361" w:hanging="1361"/>
      </w:pPr>
      <w:r>
        <w:lastRenderedPageBreak/>
        <w:tab/>
      </w:r>
      <w:r w:rsidR="003C4CA8">
        <w:t>(6)</w:t>
      </w:r>
      <w:r w:rsidRPr="00E40A7D">
        <w:tab/>
        <w:t>For the purposes of this section, it is immaterial that—</w:t>
      </w:r>
    </w:p>
    <w:p w14:paraId="080CDF8D" w14:textId="77777777" w:rsidR="00D01D54" w:rsidRDefault="00215349">
      <w:pPr>
        <w:pStyle w:val="DraftHeading3"/>
        <w:tabs>
          <w:tab w:val="right" w:pos="1757"/>
        </w:tabs>
        <w:ind w:left="1871" w:hanging="1871"/>
      </w:pPr>
      <w:r>
        <w:tab/>
      </w:r>
      <w:r w:rsidR="003C4CA8">
        <w:t>(a)</w:t>
      </w:r>
      <w:r w:rsidRPr="00E40A7D">
        <w:tab/>
        <w:t>some or all of the conduct constituting an offence against subsection (1) occurred outside Victoria, so long as the victim was in</w:t>
      </w:r>
      <w:r w:rsidR="00E6524D">
        <w:t> </w:t>
      </w:r>
      <w:r w:rsidRPr="00E40A7D">
        <w:t>Victoria at the time at which that conduct occurred; or</w:t>
      </w:r>
    </w:p>
    <w:p w14:paraId="70E8CE08" w14:textId="77777777" w:rsidR="00D01D54" w:rsidRDefault="00215349">
      <w:pPr>
        <w:pStyle w:val="DraftHeading3"/>
        <w:tabs>
          <w:tab w:val="right" w:pos="1757"/>
        </w:tabs>
        <w:ind w:left="1871" w:hanging="1871"/>
      </w:pPr>
      <w:r>
        <w:tab/>
      </w:r>
      <w:r w:rsidR="003C4CA8">
        <w:t>(b)</w:t>
      </w:r>
      <w:r w:rsidRPr="00E40A7D">
        <w:tab/>
        <w:t>the victim was outside Victoria at the time at which some or all of the conduct constituting an offence against subsection (1) occurred, so long as that conduct occurred in Victoria; or</w:t>
      </w:r>
    </w:p>
    <w:p w14:paraId="2E34F062" w14:textId="77777777" w:rsidR="00D01D54" w:rsidRDefault="00215349">
      <w:pPr>
        <w:pStyle w:val="DraftHeading3"/>
        <w:tabs>
          <w:tab w:val="right" w:pos="1757"/>
        </w:tabs>
        <w:ind w:left="1871" w:hanging="1871"/>
      </w:pPr>
      <w:r>
        <w:tab/>
      </w:r>
      <w:r w:rsidR="003C4CA8">
        <w:t>(c)</w:t>
      </w:r>
      <w:r w:rsidRPr="00E40A7D">
        <w:tab/>
        <w:t>some or all of the conduct constituting an offence against subsection (1) occurred outside Victoria and the victim was outside Victoria at the relevant time or times, so long</w:t>
      </w:r>
      <w:r w:rsidR="00E6524D">
        <w:t> </w:t>
      </w:r>
      <w:r w:rsidRPr="00E40A7D">
        <w:t>as the relevant criminal investigation or criminal proceeding is occurring, occurred, will occur or may occur in Victoria.</w:t>
      </w:r>
    </w:p>
    <w:p w14:paraId="3FF6B399" w14:textId="77777777" w:rsidR="005801A6" w:rsidRPr="00113597" w:rsidRDefault="005801A6" w:rsidP="00113597">
      <w:pPr>
        <w:pStyle w:val="Heading-DIVISION"/>
        <w:rPr>
          <w:sz w:val="28"/>
        </w:rPr>
      </w:pPr>
      <w:bookmarkStart w:id="401" w:name="_Toc227760217"/>
      <w:r w:rsidRPr="00113597">
        <w:rPr>
          <w:sz w:val="28"/>
        </w:rPr>
        <w:t>Division 6—Perjury</w:t>
      </w:r>
      <w:bookmarkEnd w:id="401"/>
    </w:p>
    <w:p w14:paraId="7654BFCF" w14:textId="77777777" w:rsidR="005801A6" w:rsidRDefault="005801A6" w:rsidP="008C2814">
      <w:pPr>
        <w:pStyle w:val="SideNote"/>
        <w:framePr w:wrap="around"/>
        <w:spacing w:before="100"/>
      </w:pPr>
      <w:r>
        <w:t>No. 6103 s. 314.</w:t>
      </w:r>
    </w:p>
    <w:p w14:paraId="2C4F5020" w14:textId="77777777" w:rsidR="005801A6" w:rsidRDefault="005801A6" w:rsidP="00635B03">
      <w:pPr>
        <w:pStyle w:val="DraftHeading1"/>
        <w:tabs>
          <w:tab w:val="right" w:pos="680"/>
        </w:tabs>
        <w:ind w:left="850" w:hanging="850"/>
      </w:pPr>
      <w:r>
        <w:tab/>
      </w:r>
      <w:bookmarkStart w:id="402" w:name="_Toc227760218"/>
      <w:r>
        <w:t>314</w:t>
      </w:r>
      <w:r w:rsidR="00635B03">
        <w:tab/>
      </w:r>
      <w:r>
        <w:t>Perjury</w:t>
      </w:r>
      <w:bookmarkEnd w:id="402"/>
    </w:p>
    <w:p w14:paraId="79C1B310" w14:textId="77777777" w:rsidR="005801A6" w:rsidRDefault="005801A6" w:rsidP="00812989"/>
    <w:p w14:paraId="16FF6C0B" w14:textId="77777777" w:rsidR="005801A6" w:rsidRDefault="005801A6" w:rsidP="008C2814">
      <w:pPr>
        <w:pStyle w:val="SideNote"/>
        <w:framePr w:wrap="around"/>
        <w:spacing w:before="180"/>
      </w:pPr>
      <w:r>
        <w:t>S. 314(1) amended by Nos 49/1991 s. 119(1)</w:t>
      </w:r>
      <w:r>
        <w:br/>
        <w:t xml:space="preserve">(Sch. 2 item 59), 48/1997 </w:t>
      </w:r>
      <w:r>
        <w:br/>
        <w:t>s. 60(1)(Sch. 1 item 85).</w:t>
      </w:r>
    </w:p>
    <w:p w14:paraId="5FE0A5F4" w14:textId="77777777" w:rsidR="005801A6" w:rsidRDefault="005801A6">
      <w:pPr>
        <w:pStyle w:val="DraftHeading2"/>
        <w:tabs>
          <w:tab w:val="right" w:pos="1247"/>
        </w:tabs>
        <w:ind w:left="1361" w:hanging="1361"/>
      </w:pPr>
      <w:r>
        <w:tab/>
        <w:t>(1)</w:t>
      </w:r>
      <w:r>
        <w:tab/>
        <w:t>Whosoever commits wilful and corrupt perjury or subornation of perjury shall be liable to level 4 imprisonment (15 years maximum).</w:t>
      </w:r>
    </w:p>
    <w:p w14:paraId="484B782D" w14:textId="77777777" w:rsidR="00C744FB" w:rsidRPr="00C744FB" w:rsidRDefault="00C744FB" w:rsidP="00F72D29"/>
    <w:p w14:paraId="124E3DD4" w14:textId="77777777" w:rsidR="00B53F28" w:rsidRDefault="00B53F28" w:rsidP="00F72D29"/>
    <w:p w14:paraId="5EA69B92" w14:textId="77777777" w:rsidR="00A00F95" w:rsidRDefault="00A00F95" w:rsidP="00F72D29"/>
    <w:p w14:paraId="38AB1AAA" w14:textId="77777777" w:rsidR="005801A6" w:rsidRDefault="005801A6">
      <w:pPr>
        <w:pStyle w:val="DraftHeading2"/>
        <w:tabs>
          <w:tab w:val="right" w:pos="1247"/>
        </w:tabs>
        <w:ind w:left="1361" w:hanging="1361"/>
      </w:pPr>
      <w:r>
        <w:tab/>
        <w:t>(2)</w:t>
      </w:r>
      <w:r>
        <w:tab/>
        <w:t xml:space="preserve">Where in any Act it is provided that any person shall be liable to the penalties of perjury or shall be guilty of perjury or shall be deemed to have committed perjury or any similar expression is used such person shall be deemed to have committed an offence against </w:t>
      </w:r>
      <w:r w:rsidR="000760FB">
        <w:t>subsection</w:t>
      </w:r>
      <w:r>
        <w:t xml:space="preserve"> (1) and </w:t>
      </w:r>
      <w:r>
        <w:lastRenderedPageBreak/>
        <w:t>may be proceeded against tried and punished accordingly.</w:t>
      </w:r>
    </w:p>
    <w:p w14:paraId="172AB172" w14:textId="77777777" w:rsidR="004F61E8" w:rsidRDefault="004F61E8" w:rsidP="008C2814">
      <w:pPr>
        <w:pStyle w:val="SideNote"/>
        <w:framePr w:wrap="around"/>
        <w:spacing w:before="180"/>
      </w:pPr>
      <w:r>
        <w:t xml:space="preserve">S. 314(3) amended by </w:t>
      </w:r>
      <w:r w:rsidR="00452DCF">
        <w:t xml:space="preserve">No. </w:t>
      </w:r>
      <w:r>
        <w:t>6/2018 s</w:t>
      </w:r>
      <w:r w:rsidR="00452DCF">
        <w:t>s</w:t>
      </w:r>
      <w:r>
        <w:t> 63</w:t>
      </w:r>
      <w:r w:rsidR="00452DCF">
        <w:t>, 68(Sch</w:t>
      </w:r>
      <w:r w:rsidR="00CA23CD">
        <w:t> </w:t>
      </w:r>
      <w:r w:rsidR="000F1211">
        <w:t>2 item </w:t>
      </w:r>
      <w:r w:rsidR="00452DCF">
        <w:t>35.2)</w:t>
      </w:r>
      <w:r>
        <w:t>.</w:t>
      </w:r>
    </w:p>
    <w:p w14:paraId="5BE6130B" w14:textId="77777777" w:rsidR="005801A6" w:rsidRDefault="005801A6">
      <w:pPr>
        <w:pStyle w:val="DraftHeading2"/>
        <w:tabs>
          <w:tab w:val="right" w:pos="1247"/>
        </w:tabs>
        <w:ind w:left="1361" w:hanging="1361"/>
      </w:pPr>
      <w:r>
        <w:tab/>
        <w:t>(3)</w:t>
      </w:r>
      <w:r>
        <w:tab/>
        <w:t>Where by or under any Act it is required or authorized that facts matters or things be verified or otherwise assured or ascertained by or upon the</w:t>
      </w:r>
      <w:r w:rsidR="008A5436">
        <w:t> </w:t>
      </w:r>
      <w:r>
        <w:t xml:space="preserve">oath affirmation </w:t>
      </w:r>
      <w:r w:rsidR="004F61E8">
        <w:t>or</w:t>
      </w:r>
      <w:r>
        <w:t xml:space="preserve"> affidavit of some or any person, any person who in any such case takes or</w:t>
      </w:r>
      <w:r w:rsidR="008A5436">
        <w:t> </w:t>
      </w:r>
      <w:r>
        <w:t xml:space="preserve">makes any oath </w:t>
      </w:r>
      <w:r w:rsidR="004F61E8" w:rsidRPr="003F09CB">
        <w:t>or affirmation</w:t>
      </w:r>
      <w:r w:rsidR="004F61E8">
        <w:t xml:space="preserve"> </w:t>
      </w:r>
      <w:r>
        <w:t>so required or</w:t>
      </w:r>
      <w:r w:rsidR="008A5436">
        <w:t> </w:t>
      </w:r>
      <w:r>
        <w:t xml:space="preserve">authorized and who knowingly wilfully and corruptly upon such oath </w:t>
      </w:r>
      <w:r w:rsidR="004F61E8" w:rsidRPr="003F09CB">
        <w:t>or affirmation</w:t>
      </w:r>
      <w:r>
        <w:t xml:space="preserve"> deposes swears to </w:t>
      </w:r>
      <w:r w:rsidR="00C10FF7" w:rsidRPr="003F09CB">
        <w:rPr>
          <w:lang w:eastAsia="en-AU"/>
        </w:rPr>
        <w:t>or affirms</w:t>
      </w:r>
      <w:r w:rsidR="00C10FF7">
        <w:rPr>
          <w:lang w:eastAsia="en-AU"/>
        </w:rPr>
        <w:t xml:space="preserve"> </w:t>
      </w:r>
      <w:r>
        <w:t xml:space="preserve">or makes any false statement as to any such fact matter or thing, and any person who knowingly wilfully and corruptly upon oath </w:t>
      </w:r>
      <w:r w:rsidR="00C10FF7" w:rsidRPr="003F09CB">
        <w:rPr>
          <w:lang w:eastAsia="en-AU"/>
        </w:rPr>
        <w:t>or by affirmation</w:t>
      </w:r>
      <w:r w:rsidR="00C10FF7">
        <w:rPr>
          <w:lang w:eastAsia="en-AU"/>
        </w:rPr>
        <w:t xml:space="preserve"> </w:t>
      </w:r>
      <w:r>
        <w:t xml:space="preserve">deposes to the truth of any statement for so verifying assuring or ascertaining any such fact matter or thing or purporting so to do, or who knowingly wilfully and corruptly takes makes signs or subscribes any such affirmation </w:t>
      </w:r>
      <w:r w:rsidR="004F61E8">
        <w:t>or</w:t>
      </w:r>
      <w:r>
        <w:t xml:space="preserve"> affidavit as to any such fact matter or thing, such statement affirmation </w:t>
      </w:r>
      <w:r w:rsidR="004F61E8">
        <w:t>or</w:t>
      </w:r>
      <w:r>
        <w:t xml:space="preserve"> affidavit being untrue wholly or in part, or who knowingly wilfully and</w:t>
      </w:r>
      <w:r w:rsidR="008A5436">
        <w:t> </w:t>
      </w:r>
      <w:r>
        <w:t xml:space="preserve">corruptly omits from any such affirmation </w:t>
      </w:r>
      <w:r w:rsidR="004F61E8">
        <w:t>or</w:t>
      </w:r>
      <w:r w:rsidR="008A5436">
        <w:t> </w:t>
      </w:r>
      <w:r>
        <w:t>affidavit made or sworn under the provisions of</w:t>
      </w:r>
      <w:r w:rsidR="008A5436">
        <w:t> </w:t>
      </w:r>
      <w:r>
        <w:t>any law any matter which by the provisions of</w:t>
      </w:r>
      <w:r w:rsidR="008A5436">
        <w:t> </w:t>
      </w:r>
      <w:r>
        <w:t xml:space="preserve">such law is required to be stated in such affirmation </w:t>
      </w:r>
      <w:r w:rsidR="004F61E8">
        <w:t>or</w:t>
      </w:r>
      <w:r>
        <w:t xml:space="preserve"> affidavit, shall be deemed guilty of</w:t>
      </w:r>
      <w:r w:rsidR="008A5436">
        <w:t> </w:t>
      </w:r>
      <w:r>
        <w:t>wilful and corrupt perjury. Nothing herein contained shall affect any case amounting to perjury at the common law or the case of any offence in respect of which other provision is made by any Act.</w:t>
      </w:r>
    </w:p>
    <w:p w14:paraId="2475626B" w14:textId="77777777" w:rsidR="00E21965" w:rsidRDefault="00E21965" w:rsidP="008C2814">
      <w:pPr>
        <w:pStyle w:val="SideNote"/>
        <w:framePr w:wrap="around"/>
        <w:spacing w:before="180"/>
      </w:pPr>
      <w:r>
        <w:t>Note to s. 314(3) inserted by No. 6/2018 s. 68(Sch. 2 item 35.4).</w:t>
      </w:r>
    </w:p>
    <w:p w14:paraId="464D590B" w14:textId="77777777" w:rsidR="00E21965" w:rsidRPr="003F09CB" w:rsidRDefault="00E21965" w:rsidP="00E21965">
      <w:pPr>
        <w:pStyle w:val="AmndSectionNote"/>
        <w:tabs>
          <w:tab w:val="right" w:pos="1814"/>
        </w:tabs>
        <w:ind w:left="1361"/>
        <w:rPr>
          <w:b/>
          <w:lang w:eastAsia="en-AU"/>
        </w:rPr>
      </w:pPr>
      <w:r w:rsidRPr="003F09CB">
        <w:rPr>
          <w:b/>
          <w:lang w:eastAsia="en-AU"/>
        </w:rPr>
        <w:t>Note</w:t>
      </w:r>
    </w:p>
    <w:p w14:paraId="205DE15A" w14:textId="77777777" w:rsidR="00E21965" w:rsidRPr="003F09CB" w:rsidRDefault="00E21965" w:rsidP="00E21965">
      <w:pPr>
        <w:pStyle w:val="AmndSectionNote"/>
        <w:tabs>
          <w:tab w:val="right" w:pos="1814"/>
        </w:tabs>
        <w:ind w:left="1361"/>
        <w:rPr>
          <w:lang w:eastAsia="en-AU"/>
        </w:rPr>
      </w:pPr>
      <w:r w:rsidRPr="003F09CB">
        <w:rPr>
          <w:lang w:eastAsia="en-AU"/>
        </w:rPr>
        <w:t xml:space="preserve">Making a false statutory declaration is a separate offence under section 36 of the </w:t>
      </w:r>
      <w:r w:rsidRPr="003F09CB">
        <w:rPr>
          <w:b/>
          <w:lang w:eastAsia="en-AU"/>
        </w:rPr>
        <w:t>Oaths and Affirmations Act 2018</w:t>
      </w:r>
      <w:r>
        <w:rPr>
          <w:lang w:eastAsia="en-AU"/>
        </w:rPr>
        <w:t>.</w:t>
      </w:r>
    </w:p>
    <w:p w14:paraId="4C9AF1D1" w14:textId="77777777" w:rsidR="002C267D" w:rsidRDefault="002C267D"/>
    <w:p w14:paraId="6F3BBAA3" w14:textId="77777777" w:rsidR="00A00F95" w:rsidRDefault="00A00F95"/>
    <w:p w14:paraId="6173E5A4" w14:textId="77777777" w:rsidR="005801A6" w:rsidRDefault="005801A6" w:rsidP="008C2814">
      <w:pPr>
        <w:pStyle w:val="SideNote"/>
        <w:framePr w:wrap="around"/>
      </w:pPr>
      <w:r>
        <w:lastRenderedPageBreak/>
        <w:t>No. 6103 s. 315.</w:t>
      </w:r>
    </w:p>
    <w:p w14:paraId="363DAA1B" w14:textId="77777777" w:rsidR="002C267D" w:rsidRDefault="00D34979" w:rsidP="008C2814">
      <w:pPr>
        <w:pStyle w:val="SideNote"/>
        <w:framePr w:wrap="around"/>
      </w:pPr>
      <w:r>
        <w:t>S. 315 amended by No. 6/2018 s. 68(Sch. 2 item 35.</w:t>
      </w:r>
      <w:r w:rsidR="004A0283">
        <w:t>5</w:t>
      </w:r>
      <w:r>
        <w:t>).</w:t>
      </w:r>
    </w:p>
    <w:p w14:paraId="76B3AC5D" w14:textId="77777777" w:rsidR="005801A6" w:rsidRDefault="005801A6" w:rsidP="00635B03">
      <w:pPr>
        <w:pStyle w:val="DraftHeading1"/>
        <w:tabs>
          <w:tab w:val="right" w:pos="680"/>
        </w:tabs>
        <w:ind w:left="850" w:hanging="850"/>
      </w:pPr>
      <w:r>
        <w:tab/>
      </w:r>
      <w:bookmarkStart w:id="403" w:name="_Toc227760219"/>
      <w:r>
        <w:t>315</w:t>
      </w:r>
      <w:r w:rsidR="00635B03">
        <w:tab/>
      </w:r>
      <w:r>
        <w:t>All evidence material with respect to perjury</w:t>
      </w:r>
      <w:bookmarkEnd w:id="403"/>
    </w:p>
    <w:p w14:paraId="65E874D4" w14:textId="77777777" w:rsidR="005801A6" w:rsidRDefault="005801A6" w:rsidP="003013FB">
      <w:pPr>
        <w:pStyle w:val="BodySectionSub"/>
      </w:pPr>
      <w:r>
        <w:t>All evidence and proof whatsoever, whether given</w:t>
      </w:r>
      <w:r w:rsidR="008A5436">
        <w:t> </w:t>
      </w:r>
      <w:r>
        <w:t xml:space="preserve">or made orally or by or in any affidavit examination </w:t>
      </w:r>
      <w:r w:rsidR="004A0283" w:rsidRPr="003F09CB">
        <w:rPr>
          <w:lang w:eastAsia="en-AU"/>
        </w:rPr>
        <w:t>statutory</w:t>
      </w:r>
      <w:r w:rsidR="004A0283">
        <w:rPr>
          <w:lang w:eastAsia="en-AU"/>
        </w:rPr>
        <w:t xml:space="preserve"> </w:t>
      </w:r>
      <w:r>
        <w:t>declaration or deposition, shall be deemed and taken to be material with</w:t>
      </w:r>
      <w:r w:rsidR="008A5436">
        <w:t> </w:t>
      </w:r>
      <w:r>
        <w:t>respect to the liability of any person to be</w:t>
      </w:r>
      <w:r w:rsidR="008A5436">
        <w:t> </w:t>
      </w:r>
      <w:r>
        <w:t>proceeded against and punished for perjury or</w:t>
      </w:r>
      <w:r w:rsidR="008A5436">
        <w:t> </w:t>
      </w:r>
      <w:r>
        <w:t>subornation of perjury.</w:t>
      </w:r>
    </w:p>
    <w:p w14:paraId="21D6CB66" w14:textId="77777777" w:rsidR="005801A6" w:rsidRPr="00113597" w:rsidRDefault="005801A6" w:rsidP="00113597">
      <w:pPr>
        <w:pStyle w:val="Heading-DIVISION"/>
        <w:rPr>
          <w:sz w:val="28"/>
        </w:rPr>
      </w:pPr>
      <w:bookmarkStart w:id="404" w:name="_Toc227760220"/>
      <w:r w:rsidRPr="00113597">
        <w:rPr>
          <w:sz w:val="28"/>
        </w:rPr>
        <w:t xml:space="preserve">Division 7—Unlawful </w:t>
      </w:r>
      <w:r w:rsidR="00F471CB" w:rsidRPr="00113597">
        <w:rPr>
          <w:sz w:val="28"/>
        </w:rPr>
        <w:t>o</w:t>
      </w:r>
      <w:r w:rsidRPr="00113597">
        <w:rPr>
          <w:sz w:val="28"/>
        </w:rPr>
        <w:t>aths</w:t>
      </w:r>
      <w:bookmarkEnd w:id="404"/>
    </w:p>
    <w:p w14:paraId="4845CE7D" w14:textId="77777777" w:rsidR="005801A6" w:rsidRDefault="005801A6" w:rsidP="008C2814">
      <w:pPr>
        <w:pStyle w:val="SideNote"/>
        <w:framePr w:wrap="around"/>
      </w:pPr>
      <w:r>
        <w:t>No. 6103 s. 316.</w:t>
      </w:r>
    </w:p>
    <w:p w14:paraId="390F615C" w14:textId="77777777" w:rsidR="005801A6" w:rsidRDefault="005801A6" w:rsidP="00635B03">
      <w:pPr>
        <w:pStyle w:val="DraftHeading1"/>
        <w:tabs>
          <w:tab w:val="right" w:pos="680"/>
        </w:tabs>
        <w:ind w:left="850" w:hanging="850"/>
      </w:pPr>
      <w:r>
        <w:tab/>
      </w:r>
      <w:bookmarkStart w:id="405" w:name="_Toc227760221"/>
      <w:r>
        <w:t>316</w:t>
      </w:r>
      <w:r w:rsidR="00635B03">
        <w:tab/>
      </w:r>
      <w:r>
        <w:t>Unlawful oaths to commit treason, murder etc.</w:t>
      </w:r>
      <w:bookmarkEnd w:id="405"/>
    </w:p>
    <w:p w14:paraId="1E16D8FF" w14:textId="77777777" w:rsidR="005801A6" w:rsidRDefault="005801A6" w:rsidP="00C744FB"/>
    <w:p w14:paraId="6D8F688E" w14:textId="77777777" w:rsidR="005801A6" w:rsidRDefault="005801A6" w:rsidP="008C2814">
      <w:pPr>
        <w:pStyle w:val="SideNote"/>
        <w:framePr w:wrap="around"/>
      </w:pPr>
      <w:r>
        <w:t>S. 316(1) amended by Nos 9576 s. 11(1), 49/1991 s. 119(1)</w:t>
      </w:r>
      <w:r>
        <w:br/>
        <w:t xml:space="preserve">(Sch. 2 item 57), 48/1997 </w:t>
      </w:r>
      <w:r>
        <w:br/>
        <w:t>s. 60(1)(Sch. 1 item 86(a)).</w:t>
      </w:r>
    </w:p>
    <w:p w14:paraId="31AAF916" w14:textId="77777777" w:rsidR="005801A6" w:rsidRDefault="005801A6">
      <w:pPr>
        <w:pStyle w:val="DraftHeading2"/>
        <w:tabs>
          <w:tab w:val="right" w:pos="1247"/>
        </w:tabs>
        <w:ind w:left="1361" w:hanging="1361"/>
      </w:pPr>
      <w:r>
        <w:tab/>
        <w:t>(1)</w:t>
      </w:r>
      <w:r>
        <w:tab/>
        <w:t>Every person who—</w:t>
      </w:r>
    </w:p>
    <w:p w14:paraId="0722913F" w14:textId="77777777" w:rsidR="005801A6" w:rsidRDefault="005801A6" w:rsidP="00C744FB"/>
    <w:p w14:paraId="542ABF9B" w14:textId="77777777" w:rsidR="00B53F28" w:rsidRDefault="00B53F28" w:rsidP="00C744FB"/>
    <w:p w14:paraId="07056D1C" w14:textId="77777777" w:rsidR="00C164DD" w:rsidRDefault="00C164DD" w:rsidP="00C744FB"/>
    <w:p w14:paraId="76378FCE" w14:textId="77777777" w:rsidR="00C164DD" w:rsidRDefault="00C164DD" w:rsidP="00C744FB"/>
    <w:p w14:paraId="4C94BA5C" w14:textId="77777777" w:rsidR="005801A6" w:rsidRDefault="005801A6" w:rsidP="00C744FB"/>
    <w:p w14:paraId="00BE4440" w14:textId="77777777" w:rsidR="005801A6" w:rsidRDefault="005801A6" w:rsidP="008C2814">
      <w:pPr>
        <w:pStyle w:val="SideNote"/>
        <w:framePr w:wrap="around"/>
      </w:pPr>
      <w:r>
        <w:t>S. 316(1)(a) amended by No. 9019 s. 2(1)(Sch. item 38).</w:t>
      </w:r>
    </w:p>
    <w:p w14:paraId="1E4D0326" w14:textId="77777777" w:rsidR="005801A6" w:rsidRDefault="005801A6">
      <w:pPr>
        <w:pStyle w:val="DraftHeading3"/>
        <w:tabs>
          <w:tab w:val="right" w:pos="1758"/>
        </w:tabs>
        <w:ind w:left="1871" w:hanging="1871"/>
      </w:pPr>
      <w:r>
        <w:tab/>
        <w:t>(a)</w:t>
      </w:r>
      <w:r>
        <w:tab/>
        <w:t>administers or is present at and consents to the administering of any oath or engagement in the nature of an oath purporting to bind the person who takes it to commit treason or murder; or</w:t>
      </w:r>
    </w:p>
    <w:p w14:paraId="0B7E8F9E" w14:textId="77777777" w:rsidR="005801A6" w:rsidRDefault="005801A6">
      <w:pPr>
        <w:pStyle w:val="DraftHeading3"/>
        <w:tabs>
          <w:tab w:val="right" w:pos="1758"/>
        </w:tabs>
        <w:ind w:left="1871" w:hanging="1871"/>
      </w:pPr>
      <w:r>
        <w:tab/>
        <w:t>(b)</w:t>
      </w:r>
      <w:r>
        <w:tab/>
        <w:t>takes any such oath or engagement not being compelled to do so; or</w:t>
      </w:r>
    </w:p>
    <w:p w14:paraId="115851F7" w14:textId="77777777" w:rsidR="005801A6" w:rsidRDefault="005801A6">
      <w:pPr>
        <w:pStyle w:val="DraftHeading3"/>
        <w:tabs>
          <w:tab w:val="right" w:pos="1758"/>
        </w:tabs>
        <w:ind w:left="1871" w:hanging="1871"/>
      </w:pPr>
      <w:r>
        <w:tab/>
        <w:t>(c)</w:t>
      </w:r>
      <w:r>
        <w:tab/>
        <w:t>induces or attempts to induce any person to take any such oath or engagement—</w:t>
      </w:r>
    </w:p>
    <w:p w14:paraId="044D3D59" w14:textId="77777777" w:rsidR="005801A6" w:rsidRDefault="005801A6" w:rsidP="00783C59">
      <w:pPr>
        <w:pStyle w:val="BodySectionSub"/>
      </w:pPr>
      <w:r>
        <w:t>shall be guilty of an indictable offence, and shall be liable to level 5 imprisonment (10 years maximum).</w:t>
      </w:r>
    </w:p>
    <w:p w14:paraId="22373B8A" w14:textId="77777777" w:rsidR="005801A6" w:rsidRDefault="005801A6" w:rsidP="008C2814">
      <w:pPr>
        <w:pStyle w:val="SideNote"/>
        <w:framePr w:wrap="around"/>
      </w:pPr>
      <w:r>
        <w:lastRenderedPageBreak/>
        <w:t>S. 316(2) amended by Nos 9576 s. 11(1), 49/1991 s. 119(1)</w:t>
      </w:r>
      <w:r>
        <w:br/>
        <w:t xml:space="preserve">(Sch. 2 item 52), 48/1997 </w:t>
      </w:r>
      <w:r>
        <w:br/>
        <w:t>s. 60(1)(Sch. 1 item 86(b)).</w:t>
      </w:r>
    </w:p>
    <w:p w14:paraId="3BF3E1CE" w14:textId="77777777" w:rsidR="005801A6" w:rsidRDefault="005801A6">
      <w:pPr>
        <w:pStyle w:val="DraftHeading2"/>
        <w:tabs>
          <w:tab w:val="right" w:pos="1247"/>
        </w:tabs>
        <w:ind w:left="1361" w:hanging="1361"/>
      </w:pPr>
      <w:r>
        <w:tab/>
        <w:t>(2)</w:t>
      </w:r>
      <w:r>
        <w:tab/>
        <w:t>Every person who—</w:t>
      </w:r>
    </w:p>
    <w:p w14:paraId="162A74AB" w14:textId="77777777" w:rsidR="005801A6" w:rsidRDefault="005801A6">
      <w:pPr>
        <w:pStyle w:val="DraftHeading3"/>
        <w:tabs>
          <w:tab w:val="right" w:pos="1758"/>
        </w:tabs>
        <w:ind w:left="1871" w:hanging="1871"/>
      </w:pPr>
      <w:r>
        <w:tab/>
        <w:t>(a)</w:t>
      </w:r>
      <w:r>
        <w:tab/>
        <w:t>administers or is present at and consents to the administering of any oath or engagement in the nature of an oath purporting to bind the person who takes it to act in any of the ways following (that is to say):—</w:t>
      </w:r>
    </w:p>
    <w:p w14:paraId="75CA713A" w14:textId="77777777" w:rsidR="005801A6" w:rsidRDefault="005801A6">
      <w:pPr>
        <w:pStyle w:val="DraftHeading4"/>
        <w:tabs>
          <w:tab w:val="right" w:pos="2268"/>
        </w:tabs>
        <w:ind w:left="2381" w:hanging="2381"/>
      </w:pPr>
      <w:r>
        <w:tab/>
        <w:t>(i)</w:t>
      </w:r>
      <w:r>
        <w:tab/>
        <w:t>to engage in any mutinous or seditious enterprise;</w:t>
      </w:r>
    </w:p>
    <w:p w14:paraId="7266A53E" w14:textId="77777777" w:rsidR="005801A6" w:rsidRDefault="005801A6" w:rsidP="008C2814">
      <w:pPr>
        <w:pStyle w:val="SideNote"/>
        <w:framePr w:wrap="around"/>
      </w:pPr>
      <w:r>
        <w:t>S. 316(2)(a)(ii) amended by No. 9019 s. 2(1)(Sch. item 39).</w:t>
      </w:r>
    </w:p>
    <w:p w14:paraId="66DE405F" w14:textId="77777777" w:rsidR="005801A6" w:rsidRDefault="005801A6">
      <w:pPr>
        <w:pStyle w:val="DraftHeading4"/>
        <w:tabs>
          <w:tab w:val="right" w:pos="2268"/>
        </w:tabs>
        <w:ind w:left="2381" w:hanging="2381"/>
      </w:pPr>
      <w:r>
        <w:tab/>
        <w:t>(ii)</w:t>
      </w:r>
      <w:r>
        <w:tab/>
        <w:t>to commit any indictable offence other than treason or murder;</w:t>
      </w:r>
    </w:p>
    <w:p w14:paraId="7758584C" w14:textId="77777777" w:rsidR="00A00F95" w:rsidRPr="00A00F95" w:rsidRDefault="00A00F95" w:rsidP="00A00F95"/>
    <w:p w14:paraId="13404902" w14:textId="77777777" w:rsidR="005801A6" w:rsidRDefault="005801A6">
      <w:pPr>
        <w:pStyle w:val="DraftHeading4"/>
        <w:tabs>
          <w:tab w:val="right" w:pos="2268"/>
        </w:tabs>
        <w:ind w:left="2381" w:hanging="2381"/>
      </w:pPr>
      <w:r>
        <w:tab/>
        <w:t>(iii)</w:t>
      </w:r>
      <w:r>
        <w:tab/>
        <w:t>to disturb the public peace;</w:t>
      </w:r>
    </w:p>
    <w:p w14:paraId="243D8CB2" w14:textId="77777777" w:rsidR="005801A6" w:rsidRDefault="005801A6">
      <w:pPr>
        <w:pStyle w:val="DraftHeading4"/>
        <w:tabs>
          <w:tab w:val="right" w:pos="2268"/>
        </w:tabs>
        <w:ind w:left="2381" w:hanging="2381"/>
      </w:pPr>
      <w:r>
        <w:tab/>
        <w:t>(iv)</w:t>
      </w:r>
      <w:r>
        <w:tab/>
        <w:t>to be of any association society or confederacy formed for the purpose of doing any such act as aforesaid;</w:t>
      </w:r>
    </w:p>
    <w:p w14:paraId="684B60A1" w14:textId="77777777" w:rsidR="005801A6" w:rsidRDefault="005801A6">
      <w:pPr>
        <w:pStyle w:val="DraftHeading4"/>
        <w:tabs>
          <w:tab w:val="right" w:pos="2268"/>
        </w:tabs>
        <w:ind w:left="2381" w:hanging="2381"/>
      </w:pPr>
      <w:r>
        <w:tab/>
        <w:t>(v)</w:t>
      </w:r>
      <w:r>
        <w:tab/>
        <w:t>to obey the order or commands of any committee or body of men not lawfully constituted or of any leader or commander or other person not having authority by law for that purpose;</w:t>
      </w:r>
    </w:p>
    <w:p w14:paraId="2EC6E3C5" w14:textId="77777777" w:rsidR="005801A6" w:rsidRDefault="005801A6">
      <w:pPr>
        <w:pStyle w:val="DraftHeading4"/>
        <w:tabs>
          <w:tab w:val="right" w:pos="2268"/>
        </w:tabs>
        <w:ind w:left="2381" w:hanging="2381"/>
      </w:pPr>
      <w:r>
        <w:tab/>
        <w:t>(vi)</w:t>
      </w:r>
      <w:r>
        <w:tab/>
        <w:t>not to inform or give evidence against any associate confederate or other person;</w:t>
      </w:r>
    </w:p>
    <w:p w14:paraId="1F1CC9E5" w14:textId="77777777" w:rsidR="005801A6" w:rsidRDefault="005801A6">
      <w:pPr>
        <w:pStyle w:val="DraftHeading4"/>
        <w:tabs>
          <w:tab w:val="right" w:pos="2268"/>
        </w:tabs>
        <w:ind w:left="2381" w:hanging="2381"/>
      </w:pPr>
      <w:r>
        <w:tab/>
        <w:t>(vii)</w:t>
      </w:r>
      <w:r>
        <w:tab/>
        <w:t>not to reveal or discover any unlawful association society or confederacy or any illegal act done or to be done or any illegal oath or engagement that may have been administered or tendered to or taken by himself or any other person or the import of any such oath or engagement; or</w:t>
      </w:r>
    </w:p>
    <w:p w14:paraId="2E7A1B0D" w14:textId="77777777" w:rsidR="00A00F95" w:rsidRDefault="00A00F95" w:rsidP="00A00F95"/>
    <w:p w14:paraId="1D6C98CB" w14:textId="77777777" w:rsidR="00A00F95" w:rsidRDefault="00A00F95" w:rsidP="00A00F95"/>
    <w:p w14:paraId="6A2E59C4" w14:textId="77777777" w:rsidR="00A00F95" w:rsidRPr="00A00F95" w:rsidRDefault="00A00F95" w:rsidP="00A00F95"/>
    <w:p w14:paraId="0F36B2FC" w14:textId="77777777" w:rsidR="005801A6" w:rsidRDefault="005801A6">
      <w:pPr>
        <w:pStyle w:val="DraftHeading3"/>
        <w:tabs>
          <w:tab w:val="right" w:pos="1758"/>
        </w:tabs>
        <w:ind w:left="1871" w:hanging="1871"/>
      </w:pPr>
      <w:r>
        <w:lastRenderedPageBreak/>
        <w:tab/>
        <w:t>(b)</w:t>
      </w:r>
      <w:r>
        <w:tab/>
        <w:t>takes any such oath or engagement not being compelled to do so; or</w:t>
      </w:r>
    </w:p>
    <w:p w14:paraId="407D2DE9" w14:textId="77777777" w:rsidR="005801A6" w:rsidRDefault="005801A6">
      <w:pPr>
        <w:pStyle w:val="DraftHeading3"/>
        <w:tabs>
          <w:tab w:val="right" w:pos="1758"/>
        </w:tabs>
        <w:ind w:left="1871" w:hanging="1871"/>
      </w:pPr>
      <w:r>
        <w:tab/>
        <w:t>(c)</w:t>
      </w:r>
      <w:r>
        <w:tab/>
        <w:t>induces or attempts to induce any person to take any such oath or engagement—</w:t>
      </w:r>
    </w:p>
    <w:p w14:paraId="1D571E9C" w14:textId="77777777" w:rsidR="005801A6" w:rsidRDefault="005801A6" w:rsidP="00401FEF">
      <w:pPr>
        <w:pStyle w:val="BodySectionSub"/>
      </w:pPr>
      <w:r>
        <w:t>shall be guilty of an indictable offence, and shall be liable to level 6 imprisonment (5 years maximum).</w:t>
      </w:r>
    </w:p>
    <w:p w14:paraId="323E0DC8" w14:textId="2F8FA79E" w:rsidR="005801A6" w:rsidRDefault="005801A6" w:rsidP="008C2814">
      <w:pPr>
        <w:pStyle w:val="SideNote"/>
        <w:framePr w:wrap="around"/>
      </w:pPr>
      <w:r>
        <w:t>S. 316(3) amended by No</w:t>
      </w:r>
      <w:r w:rsidR="00FF017F">
        <w:t>s</w:t>
      </w:r>
      <w:r>
        <w:t xml:space="preserve"> 57/1989 s. 3(Sch. item 42.14)</w:t>
      </w:r>
      <w:r w:rsidR="00FF017F">
        <w:t>, 68/2009 s. 97(Sch. item 40.10)</w:t>
      </w:r>
      <w:r w:rsidR="007D6F67">
        <w:t xml:space="preserve">, </w:t>
      </w:r>
      <w:r w:rsidR="00106C6E">
        <w:t>25/2023</w:t>
      </w:r>
      <w:r w:rsidR="007D6F67">
        <w:t xml:space="preserve"> s. 7(Sch. 1 item 6.3)</w:t>
      </w:r>
      <w:r>
        <w:t>.</w:t>
      </w:r>
    </w:p>
    <w:p w14:paraId="11A37399" w14:textId="3C82EEFF" w:rsidR="00636B00" w:rsidRPr="00636B00" w:rsidRDefault="005801A6" w:rsidP="00E6524D">
      <w:pPr>
        <w:pStyle w:val="DraftHeading2"/>
        <w:tabs>
          <w:tab w:val="right" w:pos="1247"/>
        </w:tabs>
        <w:ind w:left="1361" w:hanging="1361"/>
      </w:pPr>
      <w:r>
        <w:tab/>
        <w:t>(3)</w:t>
      </w:r>
      <w:r>
        <w:tab/>
        <w:t xml:space="preserve">A person who takes any such oath or engagement as is mentioned in the last two preceding </w:t>
      </w:r>
      <w:r w:rsidR="000760FB">
        <w:t>subsection</w:t>
      </w:r>
      <w:r>
        <w:t xml:space="preserve">s cannot set up as a defence that he was compelled to do so unless within fourteen days after taking it or if he is prevented by actual force or sickness within fourteen days after the termination of such prevention he declares </w:t>
      </w:r>
      <w:r w:rsidR="00FF017F">
        <w:t>by evidence</w:t>
      </w:r>
      <w:r>
        <w:t xml:space="preserve"> on oath before some member of the Executive Council or a magistrate or if he is on actual service in </w:t>
      </w:r>
      <w:r w:rsidR="007D6F67" w:rsidRPr="00425617">
        <w:t>His Majesty's</w:t>
      </w:r>
      <w:r>
        <w:t xml:space="preserve"> forces by sea or land </w:t>
      </w:r>
      <w:r w:rsidR="00FF017F">
        <w:t>either by such evidence or by evidence on oath before</w:t>
      </w:r>
      <w:r>
        <w:t xml:space="preserve"> his commanding officer the whole of what he knows concerning the matter, including the person or persons by whom and in whose presence and the place where and the time when the oath or engagement was administered or taken.</w:t>
      </w:r>
    </w:p>
    <w:p w14:paraId="46966210" w14:textId="77777777" w:rsidR="005801A6" w:rsidRDefault="005801A6" w:rsidP="008C2814">
      <w:pPr>
        <w:pStyle w:val="SideNote"/>
        <w:framePr w:wrap="around"/>
      </w:pPr>
      <w:r>
        <w:t>S. 316(4) amended by No. 57/1989 s. 3(Sch. item 42.15).</w:t>
      </w:r>
    </w:p>
    <w:p w14:paraId="123CE378" w14:textId="77777777" w:rsidR="005801A6" w:rsidRDefault="005801A6">
      <w:pPr>
        <w:pStyle w:val="DraftHeading2"/>
        <w:tabs>
          <w:tab w:val="right" w:pos="1247"/>
        </w:tabs>
        <w:ind w:left="1361" w:hanging="1361"/>
      </w:pPr>
      <w:r>
        <w:tab/>
        <w:t>(4)</w:t>
      </w:r>
      <w:r>
        <w:tab/>
        <w:t>A person who has been tried and convicted or acquitted on a charge of any of the offences mentioned in this section shall not be afterwards prosecuted upon the same facts for treason or for failing when he knows that any person intends to commit treason to give information thereof with all reasonable despatch to a magistrate or use other reasonable endeavours to prevent the commission of the crime.</w:t>
      </w:r>
    </w:p>
    <w:p w14:paraId="44EF3C66" w14:textId="77777777" w:rsidR="00A00F95" w:rsidRDefault="00A00F95" w:rsidP="00A00F95"/>
    <w:p w14:paraId="28ECEBAC" w14:textId="77777777" w:rsidR="00A00F95" w:rsidRDefault="00A00F95" w:rsidP="00A00F95"/>
    <w:p w14:paraId="2419FE6D" w14:textId="77777777" w:rsidR="00A00F95" w:rsidRPr="00A00F95" w:rsidRDefault="00A00F95" w:rsidP="00A00F95"/>
    <w:p w14:paraId="14426661" w14:textId="77777777" w:rsidR="005801A6" w:rsidRPr="00113597" w:rsidRDefault="005801A6" w:rsidP="00113597">
      <w:pPr>
        <w:pStyle w:val="Heading-DIVISION"/>
        <w:rPr>
          <w:sz w:val="28"/>
        </w:rPr>
      </w:pPr>
      <w:bookmarkStart w:id="406" w:name="_Toc227760222"/>
      <w:r w:rsidRPr="00113597">
        <w:rPr>
          <w:sz w:val="28"/>
        </w:rPr>
        <w:lastRenderedPageBreak/>
        <w:t xml:space="preserve">Division 8—Offences </w:t>
      </w:r>
      <w:r w:rsidR="009E483B">
        <w:rPr>
          <w:sz w:val="28"/>
        </w:rPr>
        <w:t>connected with explosive </w:t>
      </w:r>
      <w:r w:rsidR="00F471CB" w:rsidRPr="00113597">
        <w:rPr>
          <w:sz w:val="28"/>
        </w:rPr>
        <w:t>su</w:t>
      </w:r>
      <w:r w:rsidRPr="00113597">
        <w:rPr>
          <w:sz w:val="28"/>
        </w:rPr>
        <w:t>bstances</w:t>
      </w:r>
      <w:r w:rsidRPr="00113597">
        <w:rPr>
          <w:rStyle w:val="EndnoteReference"/>
          <w:sz w:val="28"/>
        </w:rPr>
        <w:endnoteReference w:id="19"/>
      </w:r>
      <w:bookmarkEnd w:id="406"/>
    </w:p>
    <w:p w14:paraId="525E555A" w14:textId="77777777" w:rsidR="005801A6" w:rsidRDefault="005801A6" w:rsidP="008C2814">
      <w:pPr>
        <w:pStyle w:val="SideNote"/>
        <w:framePr w:wrap="around"/>
      </w:pPr>
      <w:r>
        <w:t>No. 6103 s. 317.</w:t>
      </w:r>
    </w:p>
    <w:p w14:paraId="07FD4DCB" w14:textId="77777777" w:rsidR="005801A6" w:rsidRDefault="005801A6" w:rsidP="00635B03">
      <w:pPr>
        <w:pStyle w:val="DraftHeading1"/>
        <w:tabs>
          <w:tab w:val="right" w:pos="680"/>
        </w:tabs>
        <w:ind w:left="850" w:hanging="850"/>
      </w:pPr>
      <w:r>
        <w:tab/>
      </w:r>
      <w:bookmarkStart w:id="407" w:name="_Toc227760223"/>
      <w:r>
        <w:t>317</w:t>
      </w:r>
      <w:r w:rsidR="00635B03">
        <w:tab/>
      </w:r>
      <w:r>
        <w:t>Offences connected with explosive substances</w:t>
      </w:r>
      <w:bookmarkEnd w:id="407"/>
    </w:p>
    <w:p w14:paraId="1B9E0E09" w14:textId="77777777" w:rsidR="005801A6" w:rsidRDefault="005801A6">
      <w:pPr>
        <w:pStyle w:val="DraftHeading2"/>
        <w:tabs>
          <w:tab w:val="right" w:pos="1247"/>
        </w:tabs>
        <w:ind w:left="1361" w:hanging="1361"/>
      </w:pPr>
      <w:r>
        <w:tab/>
        <w:t>(1)</w:t>
      </w:r>
      <w:r>
        <w:tab/>
        <w:t>In this Division unless inconsistent with the context or subject-matter—</w:t>
      </w:r>
    </w:p>
    <w:p w14:paraId="198D25F8" w14:textId="77777777" w:rsidR="00506F54" w:rsidRDefault="00506F54" w:rsidP="008C2814">
      <w:pPr>
        <w:pStyle w:val="SideNote"/>
        <w:framePr w:wrap="around"/>
      </w:pPr>
      <w:r>
        <w:t xml:space="preserve">S. 317(1) def. of </w:t>
      </w:r>
      <w:r w:rsidRPr="00184FCE">
        <w:rPr>
          <w:i/>
          <w:iCs/>
        </w:rPr>
        <w:t>explosive substance</w:t>
      </w:r>
      <w:r w:rsidRPr="00184FCE">
        <w:t xml:space="preserve"> </w:t>
      </w:r>
      <w:r>
        <w:t>amended by No. 25/2009 s. 4(1)(a).</w:t>
      </w:r>
    </w:p>
    <w:p w14:paraId="56F6657F" w14:textId="77777777" w:rsidR="005801A6" w:rsidRDefault="005801A6" w:rsidP="009D112F">
      <w:pPr>
        <w:pStyle w:val="Defintion"/>
      </w:pPr>
      <w:r w:rsidRPr="00A25486">
        <w:rPr>
          <w:b/>
          <w:i/>
          <w:iCs/>
        </w:rPr>
        <w:t>explosive substance</w:t>
      </w:r>
      <w:r>
        <w:t xml:space="preserve"> includes—</w:t>
      </w:r>
    </w:p>
    <w:p w14:paraId="45A0A123" w14:textId="77777777" w:rsidR="005801A6" w:rsidRDefault="005801A6">
      <w:pPr>
        <w:pStyle w:val="DraftHeading4"/>
        <w:tabs>
          <w:tab w:val="right" w:pos="2268"/>
        </w:tabs>
        <w:ind w:left="2381" w:hanging="2381"/>
      </w:pPr>
      <w:r>
        <w:tab/>
        <w:t>(a)</w:t>
      </w:r>
      <w:r>
        <w:tab/>
        <w:t>any material for making any explosive substance;</w:t>
      </w:r>
    </w:p>
    <w:p w14:paraId="3E529A0D" w14:textId="77777777" w:rsidR="005801A6" w:rsidRDefault="005801A6">
      <w:pPr>
        <w:pStyle w:val="DraftHeading4"/>
        <w:tabs>
          <w:tab w:val="right" w:pos="2268"/>
        </w:tabs>
        <w:ind w:left="2381" w:hanging="2381"/>
      </w:pPr>
      <w:r>
        <w:tab/>
        <w:t>(b)</w:t>
      </w:r>
      <w:r>
        <w:tab/>
        <w:t>any apparatus machine implement or materials used or intended to be used or adapted for causing or aiding in causing any explosion in or with any explosive substance; and</w:t>
      </w:r>
    </w:p>
    <w:p w14:paraId="01ECB281" w14:textId="77777777" w:rsidR="005801A6" w:rsidRDefault="005801A6">
      <w:pPr>
        <w:pStyle w:val="DraftHeading4"/>
        <w:tabs>
          <w:tab w:val="right" w:pos="2268"/>
        </w:tabs>
        <w:ind w:left="2381" w:hanging="2381"/>
      </w:pPr>
      <w:r>
        <w:tab/>
        <w:t>(c)</w:t>
      </w:r>
      <w:r>
        <w:tab/>
        <w:t xml:space="preserve">any part of any such apparatus machine or </w:t>
      </w:r>
      <w:r w:rsidR="00D1523F">
        <w:t>implement;</w:t>
      </w:r>
    </w:p>
    <w:p w14:paraId="7088A0CE" w14:textId="77777777" w:rsidR="00184FCE" w:rsidRDefault="00184FCE" w:rsidP="008C2814">
      <w:pPr>
        <w:pStyle w:val="SideNote"/>
        <w:framePr w:wrap="around"/>
      </w:pPr>
      <w:r>
        <w:t xml:space="preserve">S. 317(1) def. of </w:t>
      </w:r>
      <w:r>
        <w:br/>
      </w:r>
      <w:r w:rsidRPr="00BE098B">
        <w:rPr>
          <w:i/>
        </w:rPr>
        <w:t>public place</w:t>
      </w:r>
      <w:r>
        <w:t xml:space="preserve"> inserted by No. 25/2009 s. 4(1)(b).</w:t>
      </w:r>
    </w:p>
    <w:p w14:paraId="448DE38B" w14:textId="77777777" w:rsidR="00D1523F" w:rsidRDefault="00D1523F" w:rsidP="00D1523F">
      <w:pPr>
        <w:pStyle w:val="DraftDefinition2"/>
      </w:pPr>
      <w:r w:rsidRPr="00BE098B">
        <w:rPr>
          <w:b/>
          <w:i/>
        </w:rPr>
        <w:t>public place</w:t>
      </w:r>
      <w:r>
        <w:t xml:space="preserve"> has the same meaning as it has in section 3 of the </w:t>
      </w:r>
      <w:r>
        <w:rPr>
          <w:b/>
        </w:rPr>
        <w:t>Summary Offenc</w:t>
      </w:r>
      <w:r w:rsidR="00B87737">
        <w:rPr>
          <w:b/>
        </w:rPr>
        <w:t>es Act </w:t>
      </w:r>
      <w:r w:rsidRPr="00BE098B">
        <w:rPr>
          <w:b/>
        </w:rPr>
        <w:t>1966</w:t>
      </w:r>
      <w:r>
        <w:t>;</w:t>
      </w:r>
    </w:p>
    <w:p w14:paraId="125F1AD9" w14:textId="77777777" w:rsidR="00184FCE" w:rsidRPr="00184FCE" w:rsidRDefault="00184FCE" w:rsidP="00184FCE"/>
    <w:p w14:paraId="6595B805" w14:textId="77777777" w:rsidR="00184FCE" w:rsidRDefault="00184FCE" w:rsidP="008C2814">
      <w:pPr>
        <w:pStyle w:val="SideNote"/>
        <w:framePr w:wrap="around"/>
      </w:pPr>
      <w:r>
        <w:t xml:space="preserve">S. 317(1) def. of </w:t>
      </w:r>
      <w:r>
        <w:br/>
      </w:r>
      <w:r>
        <w:rPr>
          <w:i/>
        </w:rPr>
        <w:t>vehicle</w:t>
      </w:r>
      <w:r>
        <w:t xml:space="preserve"> inserted by No. 25/2009 s. 4(1)(b).</w:t>
      </w:r>
    </w:p>
    <w:p w14:paraId="3BC172B4" w14:textId="77777777" w:rsidR="00D1523F" w:rsidRDefault="00D1523F" w:rsidP="00D1523F">
      <w:pPr>
        <w:pStyle w:val="DraftDefinition2"/>
      </w:pPr>
      <w:r>
        <w:rPr>
          <w:b/>
          <w:i/>
        </w:rPr>
        <w:t>vehicle</w:t>
      </w:r>
      <w:r>
        <w:t xml:space="preserve"> includes motor vehicle, aircraft and vessel.</w:t>
      </w:r>
    </w:p>
    <w:p w14:paraId="075A49E5" w14:textId="77777777" w:rsidR="00184FCE" w:rsidRDefault="00184FCE" w:rsidP="00184FCE"/>
    <w:p w14:paraId="2DD19C40" w14:textId="77777777" w:rsidR="00506F54" w:rsidRDefault="00506F54" w:rsidP="00184FCE"/>
    <w:p w14:paraId="5D6416B8" w14:textId="77777777" w:rsidR="00184FCE" w:rsidRPr="00184FCE" w:rsidRDefault="00184FCE" w:rsidP="00184FCE"/>
    <w:p w14:paraId="63C87805" w14:textId="77777777" w:rsidR="005801A6" w:rsidRDefault="005801A6" w:rsidP="008C2814">
      <w:pPr>
        <w:pStyle w:val="SideNote"/>
        <w:framePr w:wrap="around"/>
      </w:pPr>
      <w:r>
        <w:t>S. 317(2) amended by Nos 9576 s. 11(1), 49/1991 s. 119(1)</w:t>
      </w:r>
      <w:r>
        <w:br/>
        <w:t xml:space="preserve">(Sch. 2 item 59), 48/1997 </w:t>
      </w:r>
      <w:r>
        <w:br/>
        <w:t>s. 60(1)(Sch. 1 item 87(a)).</w:t>
      </w:r>
    </w:p>
    <w:p w14:paraId="1CB1363B" w14:textId="77777777" w:rsidR="005801A6" w:rsidRDefault="005801A6">
      <w:pPr>
        <w:pStyle w:val="DraftHeading2"/>
        <w:tabs>
          <w:tab w:val="right" w:pos="1247"/>
        </w:tabs>
        <w:ind w:left="1361" w:hanging="1361"/>
      </w:pPr>
      <w:r>
        <w:tab/>
        <w:t>(2)</w:t>
      </w:r>
      <w:r>
        <w:tab/>
        <w:t>Any person who unlawfully and maliciously causes by any explosive substance an explosion of a nature likely to endanger life or to cause serious injury to property shall, whether any injury to person or property has been actually caused or not, be guilty of an indictable offence, and shall be liable to level 4 imprisonment (15 years maximum).</w:t>
      </w:r>
    </w:p>
    <w:p w14:paraId="557A23D0" w14:textId="77777777" w:rsidR="005801A6" w:rsidRDefault="005801A6" w:rsidP="008C2814">
      <w:pPr>
        <w:pStyle w:val="SideNote"/>
        <w:framePr w:wrap="around"/>
      </w:pPr>
      <w:r>
        <w:lastRenderedPageBreak/>
        <w:t>S. 317(3) amended by Nos 9576 s. 11(1), 101/1986 s. 56, 49/1991 s. 119(1)</w:t>
      </w:r>
      <w:r>
        <w:br/>
        <w:t xml:space="preserve">(Sch. 2 item 60(a)), 48/1997 </w:t>
      </w:r>
      <w:r>
        <w:br/>
        <w:t>s. 60(1)(Sch. 1 item 87(b)).</w:t>
      </w:r>
    </w:p>
    <w:p w14:paraId="49BCCD1C" w14:textId="77777777" w:rsidR="005801A6" w:rsidRDefault="005801A6">
      <w:pPr>
        <w:pStyle w:val="DraftHeading2"/>
        <w:tabs>
          <w:tab w:val="right" w:pos="1247"/>
        </w:tabs>
        <w:ind w:left="1361" w:hanging="1361"/>
      </w:pPr>
      <w:r>
        <w:tab/>
        <w:t>(3)</w:t>
      </w:r>
      <w:r>
        <w:tab/>
        <w:t>Any person who unlawfully and maliciously—</w:t>
      </w:r>
    </w:p>
    <w:p w14:paraId="6B15903F" w14:textId="77777777" w:rsidR="005801A6" w:rsidRDefault="005801A6">
      <w:pPr>
        <w:pStyle w:val="DraftHeading3"/>
        <w:tabs>
          <w:tab w:val="right" w:pos="1758"/>
        </w:tabs>
        <w:ind w:left="1871" w:hanging="1871"/>
      </w:pPr>
      <w:r>
        <w:tab/>
        <w:t>(a)</w:t>
      </w:r>
      <w:r>
        <w:tab/>
        <w:t>does any act with intent to cause by an explosive substance or conspires to cause by an explosive substance an explosion of a nature likely to endanger life or to cause serious injury to property; or</w:t>
      </w:r>
    </w:p>
    <w:p w14:paraId="354BC25D" w14:textId="77777777" w:rsidR="005801A6" w:rsidRDefault="005801A6">
      <w:pPr>
        <w:pStyle w:val="DraftHeading3"/>
        <w:tabs>
          <w:tab w:val="right" w:pos="1758"/>
        </w:tabs>
        <w:ind w:left="1871" w:hanging="1871"/>
      </w:pPr>
      <w:r>
        <w:tab/>
        <w:t>(b)</w:t>
      </w:r>
      <w:r>
        <w:tab/>
        <w:t>makes or has in his possession or under his control any explosive substance with intent by means thereof to endanger life or cause serious injury to property or to enable any other person by means thereof to endanger life or cause serious injury to property—</w:t>
      </w:r>
    </w:p>
    <w:p w14:paraId="366C3ED4" w14:textId="77777777" w:rsidR="005801A6" w:rsidRDefault="005801A6" w:rsidP="003013FB">
      <w:pPr>
        <w:pStyle w:val="BodySectionSub"/>
      </w:pPr>
      <w:r>
        <w:t>shall, whether any explosion does or does not take place and whether any injury to person or property has been actually caused or not, be guilty of an indictable offence, and shall be liable to level 5 imprisonment (10 years maximum).</w:t>
      </w:r>
    </w:p>
    <w:p w14:paraId="71B32B12" w14:textId="77777777" w:rsidR="005801A6" w:rsidRDefault="005801A6" w:rsidP="008C2814">
      <w:pPr>
        <w:pStyle w:val="SideNote"/>
        <w:framePr w:wrap="around"/>
      </w:pPr>
      <w:r>
        <w:t>S. 317(4) amended by Nos 9576 s. 11(1), 101/1986 s. 56, 49/1991 s. 119(1)</w:t>
      </w:r>
      <w:r>
        <w:br/>
        <w:t xml:space="preserve">(Sch. 2 item 60(b)), 48/1997 </w:t>
      </w:r>
      <w:r>
        <w:br/>
        <w:t>s. 60(1)(Sch. 1 item 87(c)).</w:t>
      </w:r>
    </w:p>
    <w:p w14:paraId="01884C80" w14:textId="77777777" w:rsidR="005801A6" w:rsidRDefault="005801A6">
      <w:pPr>
        <w:pStyle w:val="DraftHeading2"/>
        <w:tabs>
          <w:tab w:val="right" w:pos="1247"/>
        </w:tabs>
        <w:ind w:left="1361" w:hanging="1361"/>
      </w:pPr>
      <w:r>
        <w:tab/>
        <w:t>(4)</w:t>
      </w:r>
      <w:r>
        <w:tab/>
        <w:t>Any person who makes or knowingly has in his possession or under his control any explosive substance, under such circumstances as to give rise to a reasonable suspicion that he is not making it or does not have it in his possession or under his control for a lawful object shall, unless he can show that he made it or had it in his possession or under his control for a lawful object, be guilty of an indictable offence, and shall be liable to level 6 imprisonment (5 years maximum).</w:t>
      </w:r>
    </w:p>
    <w:p w14:paraId="64EB80D2" w14:textId="77777777" w:rsidR="005801A6" w:rsidRDefault="005801A6" w:rsidP="008C2814">
      <w:pPr>
        <w:pStyle w:val="SideNote"/>
        <w:framePr w:wrap="around"/>
      </w:pPr>
      <w:r>
        <w:t>S. 317(5) amended by No. 9576 s. 11(1)</w:t>
      </w:r>
      <w:r w:rsidR="00384A5A">
        <w:t>, repealed by No. 63/2014 s. 7(5)</w:t>
      </w:r>
      <w:r>
        <w:t>.</w:t>
      </w:r>
    </w:p>
    <w:p w14:paraId="39B9EC94" w14:textId="77777777" w:rsidR="00AD2205" w:rsidRDefault="00384A5A">
      <w:pPr>
        <w:pStyle w:val="Stars"/>
      </w:pPr>
      <w:r>
        <w:tab/>
        <w:t>*</w:t>
      </w:r>
      <w:r>
        <w:tab/>
        <w:t>*</w:t>
      </w:r>
      <w:r>
        <w:tab/>
        <w:t>*</w:t>
      </w:r>
      <w:r>
        <w:tab/>
        <w:t>*</w:t>
      </w:r>
      <w:r>
        <w:tab/>
        <w:t>*</w:t>
      </w:r>
    </w:p>
    <w:p w14:paraId="2CB5CB79" w14:textId="77777777" w:rsidR="00700A6A" w:rsidRDefault="00700A6A" w:rsidP="00700A6A"/>
    <w:p w14:paraId="554BB566" w14:textId="77777777" w:rsidR="00700A6A" w:rsidRDefault="00700A6A" w:rsidP="00700A6A"/>
    <w:p w14:paraId="547AFF17" w14:textId="77777777" w:rsidR="00700A6A" w:rsidRPr="00700A6A" w:rsidRDefault="00700A6A" w:rsidP="00700A6A"/>
    <w:p w14:paraId="0D990AEC" w14:textId="77777777" w:rsidR="005801A6" w:rsidRDefault="005801A6" w:rsidP="008C2814">
      <w:pPr>
        <w:pStyle w:val="SideNote"/>
        <w:framePr w:wrap="around"/>
      </w:pPr>
      <w:r>
        <w:t>S. 317(6) repealed by No. 9848 s. 18(1).</w:t>
      </w:r>
    </w:p>
    <w:p w14:paraId="4344B2FC" w14:textId="77777777" w:rsidR="005801A6" w:rsidRDefault="005801A6">
      <w:pPr>
        <w:pStyle w:val="Stars"/>
      </w:pPr>
      <w:r>
        <w:tab/>
        <w:t>*</w:t>
      </w:r>
      <w:r>
        <w:tab/>
        <w:t>*</w:t>
      </w:r>
      <w:r>
        <w:tab/>
        <w:t>*</w:t>
      </w:r>
      <w:r>
        <w:tab/>
        <w:t>*</w:t>
      </w:r>
      <w:r>
        <w:tab/>
        <w:t>*</w:t>
      </w:r>
    </w:p>
    <w:p w14:paraId="3D9350AD" w14:textId="77777777" w:rsidR="00A00F95" w:rsidRPr="00A00F95" w:rsidRDefault="00A00F95" w:rsidP="00A00F95"/>
    <w:p w14:paraId="578AE299" w14:textId="77777777" w:rsidR="005801A6" w:rsidRDefault="005801A6" w:rsidP="008C2814">
      <w:pPr>
        <w:pStyle w:val="SideNote"/>
        <w:framePr w:wrap="around"/>
      </w:pPr>
      <w:r>
        <w:lastRenderedPageBreak/>
        <w:t xml:space="preserve">S. 317(7) amended by Nos 25/1989 s. 19(a), 35/1996 </w:t>
      </w:r>
      <w:r>
        <w:br/>
        <w:t>s. 453(Sch. 1 item 16.1</w:t>
      </w:r>
      <w:r>
        <w:br/>
        <w:t>(a)–(c))</w:t>
      </w:r>
      <w:r w:rsidR="00192A3F">
        <w:t>, 68/2009 s. 97(Sch. item 40.11)</w:t>
      </w:r>
      <w:r>
        <w:t>.</w:t>
      </w:r>
    </w:p>
    <w:p w14:paraId="0623FB0D" w14:textId="77777777" w:rsidR="005801A6" w:rsidRDefault="005801A6">
      <w:pPr>
        <w:pStyle w:val="DraftHeading2"/>
        <w:tabs>
          <w:tab w:val="right" w:pos="1247"/>
        </w:tabs>
        <w:ind w:left="1361" w:hanging="1361"/>
      </w:pPr>
      <w:r>
        <w:tab/>
        <w:t>(7)</w:t>
      </w:r>
      <w:r>
        <w:tab/>
        <w:t xml:space="preserve">In any </w:t>
      </w:r>
      <w:r w:rsidR="00192A3F">
        <w:t>indictment</w:t>
      </w:r>
      <w:r w:rsidR="00192A3F" w:rsidDel="00192A3F">
        <w:t xml:space="preserve"> </w:t>
      </w:r>
      <w:r>
        <w:t xml:space="preserve">the same criminal act may be charged in different </w:t>
      </w:r>
      <w:r w:rsidR="00192A3F">
        <w:t>charges</w:t>
      </w:r>
      <w:r w:rsidR="00192A3F" w:rsidDel="00192A3F">
        <w:t xml:space="preserve"> </w:t>
      </w:r>
      <w:r>
        <w:t xml:space="preserve">as constituting different crimes under this Division, and upon the trial of any such </w:t>
      </w:r>
      <w:r w:rsidR="00FF37C0">
        <w:t xml:space="preserve">indictment </w:t>
      </w:r>
      <w:r>
        <w:t xml:space="preserve">the prosecution shall not be put to its election as to the </w:t>
      </w:r>
      <w:r w:rsidR="00192A3F">
        <w:t>charge</w:t>
      </w:r>
      <w:r w:rsidR="00FB7665">
        <w:t xml:space="preserve"> </w:t>
      </w:r>
      <w:r>
        <w:t>on which it must proceed.</w:t>
      </w:r>
    </w:p>
    <w:p w14:paraId="2D62D1AE" w14:textId="77777777" w:rsidR="00C744FB" w:rsidRPr="00C744FB" w:rsidRDefault="00C744FB" w:rsidP="005F5FAD"/>
    <w:p w14:paraId="4312BD47" w14:textId="77777777" w:rsidR="00192A3F" w:rsidRPr="00192A3F" w:rsidRDefault="00192A3F" w:rsidP="005F5FAD"/>
    <w:p w14:paraId="40F4280E" w14:textId="77777777" w:rsidR="00FF017F" w:rsidRDefault="00FF017F" w:rsidP="008C2814">
      <w:pPr>
        <w:pStyle w:val="SideNote"/>
        <w:framePr w:wrap="around"/>
      </w:pPr>
      <w:r>
        <w:t>S. 317(8) amended by No</w:t>
      </w:r>
      <w:r w:rsidR="00FF37C0">
        <w:t>.</w:t>
      </w:r>
      <w:r>
        <w:t xml:space="preserve"> 68/2009 s. 97(Sch. item 40.12).</w:t>
      </w:r>
    </w:p>
    <w:p w14:paraId="71B18410" w14:textId="77777777" w:rsidR="005801A6" w:rsidRDefault="005801A6">
      <w:pPr>
        <w:pStyle w:val="DraftHeading2"/>
        <w:tabs>
          <w:tab w:val="right" w:pos="1247"/>
        </w:tabs>
        <w:ind w:left="1361" w:hanging="1361"/>
      </w:pPr>
      <w:r>
        <w:tab/>
        <w:t>(8)</w:t>
      </w:r>
      <w:r>
        <w:tab/>
        <w:t>This Division shall not exempt any person from any indictment or proceeding for a crime or offence which is punishable at common law or by any enactment other than this Division but no person shall be punished twice for the same criminal act.</w:t>
      </w:r>
    </w:p>
    <w:p w14:paraId="422457FE" w14:textId="77777777" w:rsidR="005801A6" w:rsidRDefault="005801A6" w:rsidP="008C2814">
      <w:pPr>
        <w:pStyle w:val="SideNote"/>
        <w:framePr w:wrap="around"/>
      </w:pPr>
      <w:r>
        <w:t>S. 317(9)(a) amended by Nos 8179 s. 4, 57/1989 s. 3(Sch. item 42.16(a))</w:t>
      </w:r>
      <w:r w:rsidR="00772D54">
        <w:t>, 25/2009 s. 4(2)</w:t>
      </w:r>
      <w:r w:rsidR="00791107">
        <w:t xml:space="preserve">, </w:t>
      </w:r>
      <w:r w:rsidR="00015C57">
        <w:t>37/2014 s. 10(Sch. item 36.9)</w:t>
      </w:r>
      <w:r w:rsidR="0048501E">
        <w:t>, 6/2018 s. 68(Sch. 2 item 35.3)</w:t>
      </w:r>
      <w:r>
        <w:t>.</w:t>
      </w:r>
    </w:p>
    <w:p w14:paraId="0750809F" w14:textId="77777777" w:rsidR="00DF2D4F" w:rsidRDefault="002A2248">
      <w:pPr>
        <w:pStyle w:val="DraftHeading3"/>
        <w:tabs>
          <w:tab w:val="right" w:pos="1758"/>
        </w:tabs>
        <w:ind w:left="1871" w:hanging="1871"/>
      </w:pPr>
      <w:r>
        <w:tab/>
        <w:t xml:space="preserve">(9)    </w:t>
      </w:r>
      <w:r w:rsidR="005801A6">
        <w:t>(a)</w:t>
      </w:r>
      <w:r w:rsidR="005801A6">
        <w:tab/>
        <w:t>If a magistrate is satisfied by the evidence on</w:t>
      </w:r>
      <w:r w:rsidR="00BE2B14">
        <w:t> </w:t>
      </w:r>
      <w:r w:rsidR="005801A6">
        <w:t xml:space="preserve">oath </w:t>
      </w:r>
      <w:r w:rsidR="0048501E" w:rsidRPr="003F09CB">
        <w:rPr>
          <w:lang w:eastAsia="en-AU"/>
        </w:rPr>
        <w:t>or by affirmation</w:t>
      </w:r>
      <w:r w:rsidR="0048501E">
        <w:rPr>
          <w:lang w:eastAsia="en-AU"/>
        </w:rPr>
        <w:t xml:space="preserve"> </w:t>
      </w:r>
      <w:r w:rsidR="005801A6">
        <w:t xml:space="preserve">or by affidavit of any </w:t>
      </w:r>
      <w:r w:rsidR="00015C57">
        <w:rPr>
          <w:color w:val="000000"/>
          <w:szCs w:val="24"/>
        </w:rPr>
        <w:t>police officer</w:t>
      </w:r>
      <w:r w:rsidR="005801A6">
        <w:t xml:space="preserve"> above the rank of senior sergeant authorized in writing by the Chief Commissioner of Police (whether generally or in any particular case) in that behalf that there is reasonable ground for suspecting that</w:t>
      </w:r>
      <w:r w:rsidR="00BE2B14">
        <w:t> </w:t>
      </w:r>
      <w:r w:rsidR="005801A6">
        <w:t>an offence under this Division has been,</w:t>
      </w:r>
      <w:r w:rsidR="00BE2B14">
        <w:t> </w:t>
      </w:r>
      <w:r w:rsidR="005801A6">
        <w:t>is being, or is about to be committed he</w:t>
      </w:r>
      <w:r w:rsidR="00BE2B14">
        <w:t> </w:t>
      </w:r>
      <w:r w:rsidR="005801A6">
        <w:t xml:space="preserve">may grant a search warrant authorizing any </w:t>
      </w:r>
      <w:r w:rsidR="00015C57">
        <w:rPr>
          <w:color w:val="000000"/>
          <w:szCs w:val="24"/>
        </w:rPr>
        <w:t>police officer</w:t>
      </w:r>
      <w:r w:rsidR="005801A6">
        <w:t xml:space="preserve"> named therein to enter at any time any premises </w:t>
      </w:r>
      <w:r w:rsidR="00184FCE">
        <w:t>or place (including any vehicle on or in the premises or place) mentioned in the warrant, or a particular vehicle mentioned in the warrant located in</w:t>
      </w:r>
      <w:r w:rsidR="00BE2B14">
        <w:t> </w:t>
      </w:r>
      <w:r w:rsidR="00184FCE">
        <w:t>a</w:t>
      </w:r>
      <w:r w:rsidR="00BE2B14">
        <w:t> </w:t>
      </w:r>
      <w:r w:rsidR="00184FCE">
        <w:t>public place,</w:t>
      </w:r>
      <w:r w:rsidR="00A955FF">
        <w:t xml:space="preserve"> </w:t>
      </w:r>
      <w:r w:rsidR="005801A6">
        <w:t>if necessary by force, and to search the premises</w:t>
      </w:r>
      <w:r w:rsidR="00772D54">
        <w:t>, place or vehicle</w:t>
      </w:r>
      <w:r w:rsidR="005801A6">
        <w:t xml:space="preserve"> and every person found therein, and to seize and</w:t>
      </w:r>
      <w:r w:rsidR="00BE2B14">
        <w:t> </w:t>
      </w:r>
      <w:r w:rsidR="005801A6">
        <w:t>detain any explosive substance which he</w:t>
      </w:r>
      <w:r w:rsidR="00BE2B14">
        <w:t> </w:t>
      </w:r>
      <w:r w:rsidR="005801A6">
        <w:t>finds on the premises or place,</w:t>
      </w:r>
      <w:r w:rsidR="00772D54" w:rsidRPr="00772D54">
        <w:t xml:space="preserve"> </w:t>
      </w:r>
      <w:r w:rsidR="00772D54">
        <w:t>or on or in</w:t>
      </w:r>
      <w:r w:rsidR="00BE2B14">
        <w:t> </w:t>
      </w:r>
      <w:r w:rsidR="00772D54">
        <w:t>the vehicle,</w:t>
      </w:r>
      <w:r w:rsidR="005801A6">
        <w:t xml:space="preserve"> or on any such person, in respect of which or in connexion with which he has reasonable grounds for suspecting that </w:t>
      </w:r>
      <w:r w:rsidR="005801A6">
        <w:lastRenderedPageBreak/>
        <w:t>an offence under this Division has been, is being, or is about to be committed.</w:t>
      </w:r>
    </w:p>
    <w:p w14:paraId="366302F8" w14:textId="77777777" w:rsidR="00772D54" w:rsidRDefault="00772D54" w:rsidP="008C2814">
      <w:pPr>
        <w:pStyle w:val="SideNote"/>
        <w:framePr w:wrap="around"/>
      </w:pPr>
      <w:r>
        <w:t>S. 317(9)(b) amended by No</w:t>
      </w:r>
      <w:r w:rsidR="00015C57">
        <w:t>s</w:t>
      </w:r>
      <w:r>
        <w:t> 25/2009 s. 4(3)</w:t>
      </w:r>
      <w:r w:rsidR="00015C57">
        <w:t>, 37/2014 s. 10(Sch. item 36.9)</w:t>
      </w:r>
      <w:r>
        <w:t>.</w:t>
      </w:r>
    </w:p>
    <w:p w14:paraId="0F75A835" w14:textId="77777777" w:rsidR="005801A6" w:rsidRDefault="005801A6">
      <w:pPr>
        <w:pStyle w:val="DraftHeading3"/>
        <w:tabs>
          <w:tab w:val="right" w:pos="1758"/>
        </w:tabs>
        <w:ind w:left="1871" w:hanging="1871"/>
      </w:pPr>
      <w:r>
        <w:tab/>
        <w:t>(b)</w:t>
      </w:r>
      <w:r>
        <w:tab/>
        <w:t xml:space="preserve">The </w:t>
      </w:r>
      <w:r w:rsidR="00015C57">
        <w:rPr>
          <w:color w:val="000000"/>
          <w:szCs w:val="24"/>
        </w:rPr>
        <w:t>police officer</w:t>
      </w:r>
      <w:r>
        <w:t xml:space="preserve"> making the search may arrest without warrant any person found on the premises</w:t>
      </w:r>
      <w:r w:rsidR="00772D54">
        <w:t xml:space="preserve"> or on or in the vehicle in the public place</w:t>
      </w:r>
      <w:r>
        <w:t xml:space="preserve"> whom he has reason to believe to be guilty of an offence under this Division.</w:t>
      </w:r>
    </w:p>
    <w:p w14:paraId="2FC2B100" w14:textId="77777777" w:rsidR="005801A6" w:rsidRDefault="005801A6" w:rsidP="008C2814">
      <w:pPr>
        <w:pStyle w:val="SideNote"/>
        <w:framePr w:wrap="around"/>
      </w:pPr>
      <w:r>
        <w:t>S. 317(9)(c) amended by Nos 8731 s. 173, 57/1989 s. 3(Sch. item 42.16(b)).</w:t>
      </w:r>
    </w:p>
    <w:p w14:paraId="5B0D2C3C" w14:textId="77777777" w:rsidR="005801A6" w:rsidRDefault="005801A6">
      <w:pPr>
        <w:pStyle w:val="DraftHeading3"/>
        <w:tabs>
          <w:tab w:val="right" w:pos="1758"/>
        </w:tabs>
        <w:ind w:left="1871" w:hanging="1871"/>
      </w:pPr>
      <w:r>
        <w:tab/>
        <w:t>(c)</w:t>
      </w:r>
      <w:r>
        <w:tab/>
        <w:t xml:space="preserve">Save as aforesaid the rules to be observed with regard to search warrants mentioned in the </w:t>
      </w:r>
      <w:r>
        <w:rPr>
          <w:b/>
        </w:rPr>
        <w:t>Magistrates' Court Act 1989</w:t>
      </w:r>
      <w:r>
        <w:t xml:space="preserve"> shall extend and apply to warrants under this section.</w:t>
      </w:r>
    </w:p>
    <w:p w14:paraId="2366CE78" w14:textId="77777777" w:rsidR="005801A6" w:rsidRDefault="005801A6">
      <w:pPr>
        <w:pStyle w:val="DraftHeading3"/>
        <w:tabs>
          <w:tab w:val="right" w:pos="1758"/>
        </w:tabs>
        <w:ind w:left="1871" w:hanging="1871"/>
      </w:pPr>
      <w:r>
        <w:tab/>
        <w:t>(d)</w:t>
      </w:r>
      <w:r>
        <w:tab/>
        <w:t>The provisions of this section shall be read and construed as in aid and not in derogation of the provisions with regard to warrants to search contained in the said Act or elsewhere</w:t>
      </w:r>
      <w:r>
        <w:rPr>
          <w:rStyle w:val="EndnoteReference"/>
        </w:rPr>
        <w:endnoteReference w:id="20"/>
      </w:r>
      <w:r>
        <w:t>.</w:t>
      </w:r>
    </w:p>
    <w:p w14:paraId="3A0B8ED0" w14:textId="77777777" w:rsidR="005801A6" w:rsidRDefault="005801A6" w:rsidP="008C2814">
      <w:pPr>
        <w:pStyle w:val="SideNote"/>
        <w:framePr w:wrap="around"/>
      </w:pPr>
      <w:r>
        <w:t>S. 317A inserted by No. 95/1994 s. 6.</w:t>
      </w:r>
    </w:p>
    <w:p w14:paraId="68728465" w14:textId="77777777" w:rsidR="005801A6" w:rsidRDefault="005801A6" w:rsidP="00635B03">
      <w:pPr>
        <w:pStyle w:val="DraftHeading1"/>
        <w:tabs>
          <w:tab w:val="right" w:pos="680"/>
        </w:tabs>
        <w:ind w:left="850" w:hanging="850"/>
      </w:pPr>
      <w:r>
        <w:tab/>
      </w:r>
      <w:bookmarkStart w:id="408" w:name="_Toc227760224"/>
      <w:r>
        <w:t>317A</w:t>
      </w:r>
      <w:r w:rsidR="00635B03">
        <w:tab/>
      </w:r>
      <w:r>
        <w:t>Bomb hoaxes</w:t>
      </w:r>
      <w:bookmarkEnd w:id="408"/>
    </w:p>
    <w:p w14:paraId="0C4E17CC" w14:textId="77777777" w:rsidR="00517CD8" w:rsidRDefault="00517CD8" w:rsidP="00F72D29"/>
    <w:p w14:paraId="2AF39F50" w14:textId="77777777" w:rsidR="00517CD8" w:rsidRDefault="00517CD8" w:rsidP="00F72D29"/>
    <w:p w14:paraId="5F338E5C" w14:textId="77777777" w:rsidR="005801A6" w:rsidRDefault="005801A6" w:rsidP="008C2814">
      <w:pPr>
        <w:pStyle w:val="SideNote"/>
        <w:framePr w:wrap="around"/>
      </w:pPr>
      <w:r>
        <w:t xml:space="preserve">S. 317A(1) amended by Nos 48/1997 </w:t>
      </w:r>
      <w:r>
        <w:br/>
        <w:t>s. 60(1)(Sch. 1 item 88), 69/1997</w:t>
      </w:r>
      <w:r>
        <w:br/>
        <w:t>s. 22(7).</w:t>
      </w:r>
    </w:p>
    <w:p w14:paraId="57E95881" w14:textId="77777777" w:rsidR="005801A6" w:rsidRDefault="005801A6">
      <w:pPr>
        <w:pStyle w:val="DraftHeading2"/>
        <w:tabs>
          <w:tab w:val="right" w:pos="1247"/>
        </w:tabs>
        <w:ind w:left="1361" w:hanging="1361"/>
      </w:pPr>
      <w:r>
        <w:tab/>
        <w:t>(1)</w:t>
      </w:r>
      <w:r>
        <w:tab/>
        <w:t>A person must not—</w:t>
      </w:r>
    </w:p>
    <w:p w14:paraId="2DF53B16" w14:textId="77777777" w:rsidR="005801A6" w:rsidRDefault="005801A6">
      <w:pPr>
        <w:pStyle w:val="DraftHeading3"/>
        <w:tabs>
          <w:tab w:val="right" w:pos="1758"/>
        </w:tabs>
        <w:ind w:left="1871" w:hanging="1871"/>
      </w:pPr>
      <w:r>
        <w:tab/>
        <w:t>(a)</w:t>
      </w:r>
      <w:r>
        <w:tab/>
        <w:t>place an article or substance in any place; or</w:t>
      </w:r>
    </w:p>
    <w:p w14:paraId="33E875E3" w14:textId="77777777" w:rsidR="005801A6" w:rsidRDefault="005801A6">
      <w:pPr>
        <w:pStyle w:val="DraftHeading3"/>
        <w:tabs>
          <w:tab w:val="right" w:pos="1758"/>
        </w:tabs>
        <w:ind w:left="1871" w:hanging="1871"/>
      </w:pPr>
      <w:r>
        <w:tab/>
        <w:t>(b)</w:t>
      </w:r>
      <w:r>
        <w:tab/>
        <w:t>send an article or substance by any means of transportation—</w:t>
      </w:r>
    </w:p>
    <w:p w14:paraId="77FF5676" w14:textId="77777777" w:rsidR="005801A6" w:rsidRDefault="005801A6">
      <w:pPr>
        <w:pStyle w:val="BodySection"/>
      </w:pPr>
      <w:r>
        <w:t>with the intention of inducing in another person a false belief that the article or substance is likely to explode or ignite or discharge a dangerous or deleterious matter.</w:t>
      </w:r>
    </w:p>
    <w:p w14:paraId="19A4D445" w14:textId="77777777" w:rsidR="005801A6" w:rsidRDefault="005801A6">
      <w:pPr>
        <w:pStyle w:val="Penalty"/>
        <w:numPr>
          <w:ilvl w:val="0"/>
          <w:numId w:val="64"/>
        </w:numPr>
      </w:pPr>
      <w:r>
        <w:t>Level 6 imprisonment (5 years maximum) or a level 6 fine (600 penalty units maximum) or both.</w:t>
      </w:r>
    </w:p>
    <w:p w14:paraId="63702804" w14:textId="77777777" w:rsidR="005801A6" w:rsidRDefault="005801A6" w:rsidP="008C2814">
      <w:pPr>
        <w:pStyle w:val="SideNote"/>
        <w:framePr w:wrap="around"/>
      </w:pPr>
      <w:r>
        <w:lastRenderedPageBreak/>
        <w:t xml:space="preserve">S. 317A(2) amended by Nos 48/1997 </w:t>
      </w:r>
      <w:r>
        <w:br/>
        <w:t>s. 60(1)(Sch. 1 item 88), 69/1997</w:t>
      </w:r>
      <w:r>
        <w:br/>
        <w:t>s. 22(7).</w:t>
      </w:r>
    </w:p>
    <w:p w14:paraId="60BC1032" w14:textId="77777777" w:rsidR="00D2133C" w:rsidRDefault="005801A6">
      <w:pPr>
        <w:pStyle w:val="DraftHeading2"/>
        <w:tabs>
          <w:tab w:val="right" w:pos="1247"/>
        </w:tabs>
        <w:ind w:left="1361" w:hanging="1361"/>
      </w:pPr>
      <w:r>
        <w:tab/>
        <w:t>(2)</w:t>
      </w:r>
      <w:r>
        <w:tab/>
        <w:t>A person must not, whether within or outside Victoria, make a statement or convey information to another person which the person making the statement or conveying the information knows or believes to be false with the intention of inducing in that person or any other person a belief that an article or substance liable to explode or ignite or discharge a dangerous or deleterious matter is present in any place in Victoria.</w:t>
      </w:r>
    </w:p>
    <w:p w14:paraId="29C639D6" w14:textId="77777777" w:rsidR="005801A6" w:rsidRDefault="005801A6">
      <w:pPr>
        <w:pStyle w:val="Penalty"/>
        <w:numPr>
          <w:ilvl w:val="0"/>
          <w:numId w:val="65"/>
        </w:numPr>
      </w:pPr>
      <w:r>
        <w:t>Level 6 imprisonment (5 years maximum) or a level 6 fine (600 penalty units maximum) or both.</w:t>
      </w:r>
    </w:p>
    <w:p w14:paraId="34A5A142" w14:textId="77777777" w:rsidR="005801A6" w:rsidRDefault="005801A6">
      <w:pPr>
        <w:pStyle w:val="DraftHeading2"/>
        <w:tabs>
          <w:tab w:val="right" w:pos="1247"/>
        </w:tabs>
        <w:ind w:left="1361" w:hanging="1361"/>
      </w:pPr>
      <w:r>
        <w:tab/>
        <w:t>(3)</w:t>
      </w:r>
      <w:r>
        <w:tab/>
        <w:t xml:space="preserve">For a person to be guilty of an offence against </w:t>
      </w:r>
      <w:r w:rsidR="000760FB">
        <w:t>subsection</w:t>
      </w:r>
      <w:r>
        <w:t xml:space="preserve"> (1) or (2) it is not necessary for him or her to have any particular person in mind as the person in whom he or she intends to induce the belief referred to in that </w:t>
      </w:r>
      <w:r w:rsidR="000760FB">
        <w:t>subsection</w:t>
      </w:r>
      <w:r>
        <w:t>.</w:t>
      </w:r>
    </w:p>
    <w:p w14:paraId="512824A3" w14:textId="77777777" w:rsidR="005801A6" w:rsidRDefault="005801A6" w:rsidP="008C2814">
      <w:pPr>
        <w:pStyle w:val="SideNote"/>
        <w:framePr w:wrap="around"/>
        <w:rPr>
          <w:sz w:val="20"/>
        </w:rPr>
      </w:pPr>
      <w:r>
        <w:t>Note to s. 317A inserted by No. 80/2001 s. 7(4)</w:t>
      </w:r>
    </w:p>
    <w:p w14:paraId="0C125BE2" w14:textId="77777777" w:rsidR="006D64D9" w:rsidRPr="006D64D9" w:rsidRDefault="006D64D9" w:rsidP="006D64D9">
      <w:pPr>
        <w:pStyle w:val="DraftSectionNote"/>
        <w:tabs>
          <w:tab w:val="right" w:pos="46"/>
          <w:tab w:val="right" w:pos="1304"/>
        </w:tabs>
        <w:ind w:left="1259" w:hanging="408"/>
        <w:rPr>
          <w:b/>
          <w:bCs/>
        </w:rPr>
      </w:pPr>
      <w:r w:rsidRPr="006D64D9">
        <w:rPr>
          <w:b/>
          <w:bCs/>
        </w:rPr>
        <w:t>Note</w:t>
      </w:r>
    </w:p>
    <w:p w14:paraId="375B9856" w14:textId="77777777" w:rsidR="005801A6" w:rsidRDefault="005801A6" w:rsidP="006D64D9">
      <w:pPr>
        <w:pStyle w:val="DraftSectionNote"/>
        <w:tabs>
          <w:tab w:val="right" w:pos="46"/>
          <w:tab w:val="right" w:pos="1304"/>
        </w:tabs>
        <w:ind w:left="851"/>
      </w:pPr>
      <w:r>
        <w:t xml:space="preserve">Division 2B of Part 4 of the </w:t>
      </w:r>
      <w:r>
        <w:rPr>
          <w:b/>
        </w:rPr>
        <w:t>Sentencing Act 1991</w:t>
      </w:r>
      <w:r>
        <w:t xml:space="preserve"> provides for the making of cost recovery orders in respect of costs incurred by emergency service agencies in providing an immediate response to an emergency arising out of the commission of an offence against this section.</w:t>
      </w:r>
    </w:p>
    <w:p w14:paraId="4FEFEDAA" w14:textId="77777777" w:rsidR="00A00F95" w:rsidRDefault="00A00F95" w:rsidP="00A00F95"/>
    <w:p w14:paraId="427D651B" w14:textId="77777777" w:rsidR="00A00F95" w:rsidRDefault="00A00F95" w:rsidP="00A00F95"/>
    <w:p w14:paraId="5F9C882F" w14:textId="77777777" w:rsidR="00A00F95" w:rsidRDefault="00A00F95" w:rsidP="00A00F95"/>
    <w:p w14:paraId="132168F1" w14:textId="77777777" w:rsidR="00A00F95" w:rsidRDefault="00A00F95" w:rsidP="00A00F95"/>
    <w:p w14:paraId="03C38E51" w14:textId="77777777" w:rsidR="00A00F95" w:rsidRDefault="00A00F95" w:rsidP="00A00F95"/>
    <w:p w14:paraId="003765B6" w14:textId="77777777" w:rsidR="00A00F95" w:rsidRDefault="00A00F95" w:rsidP="00A00F95"/>
    <w:p w14:paraId="6845B801" w14:textId="77777777" w:rsidR="00A00F95" w:rsidRDefault="00A00F95" w:rsidP="00A00F95"/>
    <w:p w14:paraId="55B0E3BE" w14:textId="77777777" w:rsidR="00A00F95" w:rsidRDefault="00A00F95" w:rsidP="00A00F95"/>
    <w:p w14:paraId="7E1DCF07" w14:textId="77777777" w:rsidR="00A00F95" w:rsidRDefault="00A00F95" w:rsidP="00A00F95"/>
    <w:p w14:paraId="589C4C08" w14:textId="77777777" w:rsidR="00A00F95" w:rsidRPr="00A00F95" w:rsidRDefault="00A00F95" w:rsidP="00A00F95"/>
    <w:p w14:paraId="7F1DBEEC" w14:textId="77777777" w:rsidR="009E62D0" w:rsidRDefault="009E62D0" w:rsidP="008C2814">
      <w:pPr>
        <w:pStyle w:val="SideNote"/>
        <w:framePr w:wrap="around"/>
      </w:pPr>
      <w:r>
        <w:lastRenderedPageBreak/>
        <w:t>Pt 1 Div. 8A (Heading) amended by No. 65/2017 s. 4.</w:t>
      </w:r>
    </w:p>
    <w:p w14:paraId="333252C7" w14:textId="77777777" w:rsidR="0089056B" w:rsidRDefault="0089056B" w:rsidP="008C2814">
      <w:pPr>
        <w:pStyle w:val="SideNote"/>
        <w:framePr w:wrap="around"/>
        <w:spacing w:before="240"/>
      </w:pPr>
      <w:r>
        <w:t>Pt 1 Div. 8A (Heading and ss 317AB–317AG) inserted by No. 65/2017 s. 3.</w:t>
      </w:r>
    </w:p>
    <w:p w14:paraId="2C9E7DA0" w14:textId="77777777" w:rsidR="00165908" w:rsidRDefault="00C03AFD">
      <w:pPr>
        <w:pStyle w:val="Heading-DIVISION"/>
        <w:rPr>
          <w:sz w:val="28"/>
        </w:rPr>
      </w:pPr>
      <w:bookmarkStart w:id="409" w:name="_Toc227760225"/>
      <w:r w:rsidRPr="00C03AFD">
        <w:rPr>
          <w:sz w:val="28"/>
        </w:rPr>
        <w:t xml:space="preserve">Division 8A—Driving </w:t>
      </w:r>
      <w:r w:rsidRPr="00C03AFD">
        <w:rPr>
          <w:sz w:val="28"/>
          <w:szCs w:val="28"/>
        </w:rPr>
        <w:t>offences connected with emergency workers, custodial officers, youth justice custodial workers and emergency</w:t>
      </w:r>
      <w:r w:rsidRPr="00C03AFD">
        <w:rPr>
          <w:sz w:val="28"/>
        </w:rPr>
        <w:t xml:space="preserve"> service vehicles</w:t>
      </w:r>
      <w:bookmarkEnd w:id="409"/>
    </w:p>
    <w:p w14:paraId="57463B17" w14:textId="77777777" w:rsidR="00165908" w:rsidRDefault="00165908" w:rsidP="00AC7EA7">
      <w:pPr>
        <w:spacing w:before="240"/>
      </w:pPr>
    </w:p>
    <w:p w14:paraId="3C55C4A3" w14:textId="77777777" w:rsidR="00165908" w:rsidRDefault="00165908" w:rsidP="00BE2B14"/>
    <w:p w14:paraId="41656E8B" w14:textId="77777777" w:rsidR="00165908" w:rsidRDefault="00165908" w:rsidP="00BE2B14"/>
    <w:p w14:paraId="6B4E8F5A" w14:textId="77777777" w:rsidR="00165908" w:rsidRDefault="00165908" w:rsidP="00BE2B14"/>
    <w:p w14:paraId="3FDE6D20" w14:textId="77777777" w:rsidR="00165908" w:rsidRDefault="00152002" w:rsidP="008C2814">
      <w:pPr>
        <w:pStyle w:val="SideNote"/>
        <w:framePr w:wrap="around"/>
      </w:pPr>
      <w:r>
        <w:t>S. 317AB inserted by No. 65/2017 s. 3.</w:t>
      </w:r>
    </w:p>
    <w:p w14:paraId="530D4129" w14:textId="77777777" w:rsidR="00165908" w:rsidRDefault="00824457">
      <w:pPr>
        <w:pStyle w:val="DraftHeading1"/>
        <w:tabs>
          <w:tab w:val="right" w:pos="680"/>
        </w:tabs>
        <w:ind w:left="850" w:hanging="850"/>
      </w:pPr>
      <w:r>
        <w:tab/>
      </w:r>
      <w:bookmarkStart w:id="410" w:name="_Toc227760226"/>
      <w:r w:rsidR="00C03AFD">
        <w:t>317AB</w:t>
      </w:r>
      <w:r>
        <w:tab/>
        <w:t>Interpretation</w:t>
      </w:r>
      <w:bookmarkEnd w:id="410"/>
    </w:p>
    <w:p w14:paraId="3E89A83F" w14:textId="77777777" w:rsidR="00165908" w:rsidRDefault="00824457">
      <w:pPr>
        <w:pStyle w:val="DraftHeading2"/>
        <w:tabs>
          <w:tab w:val="right" w:pos="1247"/>
        </w:tabs>
        <w:ind w:left="1361" w:hanging="1361"/>
      </w:pPr>
      <w:r>
        <w:tab/>
      </w:r>
      <w:r w:rsidR="00C03AFD">
        <w:t>(1)</w:t>
      </w:r>
      <w:r>
        <w:tab/>
        <w:t>In this Division—</w:t>
      </w:r>
    </w:p>
    <w:p w14:paraId="4208575F" w14:textId="77777777" w:rsidR="00165908" w:rsidRDefault="00824457">
      <w:pPr>
        <w:pStyle w:val="DraftDefinition2"/>
      </w:pPr>
      <w:r>
        <w:rPr>
          <w:b/>
          <w:i/>
        </w:rPr>
        <w:t xml:space="preserve">custodial officer </w:t>
      </w:r>
      <w:r>
        <w:t xml:space="preserve">has the same meaning as in section 10AA(8) of the </w:t>
      </w:r>
      <w:r>
        <w:rPr>
          <w:b/>
        </w:rPr>
        <w:t>Sentencing Act</w:t>
      </w:r>
      <w:r w:rsidR="00C53BD7">
        <w:rPr>
          <w:b/>
        </w:rPr>
        <w:t> </w:t>
      </w:r>
      <w:r>
        <w:rPr>
          <w:b/>
        </w:rPr>
        <w:t>1991</w:t>
      </w:r>
      <w:r w:rsidR="00165908">
        <w:t>;</w:t>
      </w:r>
    </w:p>
    <w:p w14:paraId="550CB339" w14:textId="77777777" w:rsidR="00C22EEA" w:rsidRPr="00152002" w:rsidRDefault="00C22EEA" w:rsidP="008C2814">
      <w:pPr>
        <w:pStyle w:val="SideNote"/>
        <w:framePr w:wrap="around"/>
      </w:pPr>
      <w:r>
        <w:t xml:space="preserve">S. 317AB(1) def. of </w:t>
      </w:r>
      <w:r w:rsidR="00C03AFD" w:rsidRPr="00C03AFD">
        <w:rPr>
          <w:i/>
        </w:rPr>
        <w:t>emergency worker</w:t>
      </w:r>
      <w:r w:rsidR="00C03AFD">
        <w:t xml:space="preserve"> </w:t>
      </w:r>
      <w:r>
        <w:t>amended by No. 65/2017 s. 5(1)(a).</w:t>
      </w:r>
    </w:p>
    <w:p w14:paraId="63447822" w14:textId="77777777" w:rsidR="00165908" w:rsidRDefault="00824457">
      <w:pPr>
        <w:pStyle w:val="DraftDefinition2"/>
      </w:pPr>
      <w:r>
        <w:rPr>
          <w:b/>
          <w:i/>
        </w:rPr>
        <w:t xml:space="preserve">emergency worker </w:t>
      </w:r>
      <w:r>
        <w:t>has the same meaning as in</w:t>
      </w:r>
      <w:r w:rsidR="00FC3BC1">
        <w:t> </w:t>
      </w:r>
      <w:r>
        <w:t xml:space="preserve">section 10AA(8) of the </w:t>
      </w:r>
      <w:r>
        <w:rPr>
          <w:b/>
        </w:rPr>
        <w:t>Sentencing Act</w:t>
      </w:r>
      <w:r w:rsidR="00FC3BC1">
        <w:rPr>
          <w:b/>
        </w:rPr>
        <w:t> </w:t>
      </w:r>
      <w:r w:rsidR="001522A2">
        <w:rPr>
          <w:b/>
        </w:rPr>
        <w:t>1991</w:t>
      </w:r>
      <w:r w:rsidR="001522A2">
        <w:t>;</w:t>
      </w:r>
    </w:p>
    <w:p w14:paraId="54C195CE" w14:textId="77777777" w:rsidR="00BE2B14" w:rsidRDefault="00BE2B14" w:rsidP="00A00F95"/>
    <w:p w14:paraId="219CD76E" w14:textId="77777777" w:rsidR="00BE2B14" w:rsidRPr="00BE2B14" w:rsidRDefault="00BE2B14" w:rsidP="00A00F95"/>
    <w:p w14:paraId="19015767" w14:textId="77777777" w:rsidR="00C22EEA" w:rsidRPr="00152002" w:rsidRDefault="00C22EEA" w:rsidP="008C2814">
      <w:pPr>
        <w:pStyle w:val="SideNote"/>
        <w:framePr w:wrap="around"/>
      </w:pPr>
      <w:r>
        <w:t xml:space="preserve">S. 317AB(1) def. of </w:t>
      </w:r>
      <w:r>
        <w:rPr>
          <w:i/>
        </w:rPr>
        <w:t xml:space="preserve">youth justice custodial worker </w:t>
      </w:r>
      <w:r>
        <w:t>inserted by No. 65/2017 s. 5(1)(b).</w:t>
      </w:r>
    </w:p>
    <w:p w14:paraId="6382C5FC" w14:textId="77777777" w:rsidR="00165908" w:rsidRDefault="00C22EEA">
      <w:pPr>
        <w:pStyle w:val="DraftDefinition2"/>
      </w:pPr>
      <w:r>
        <w:rPr>
          <w:b/>
          <w:i/>
        </w:rPr>
        <w:t xml:space="preserve">youth justice custodial worker </w:t>
      </w:r>
      <w:r>
        <w:t>has the same</w:t>
      </w:r>
      <w:r w:rsidR="00FC3BC1">
        <w:t xml:space="preserve"> </w:t>
      </w:r>
      <w:r>
        <w:t xml:space="preserve">meaning as in section 10AA(8) of the </w:t>
      </w:r>
      <w:r>
        <w:rPr>
          <w:b/>
        </w:rPr>
        <w:t>Sentencing Act 1991</w:t>
      </w:r>
      <w:r>
        <w:t>.</w:t>
      </w:r>
    </w:p>
    <w:p w14:paraId="2AF23DE6" w14:textId="77777777" w:rsidR="00FC3BC1" w:rsidRDefault="00FC3BC1" w:rsidP="00A00F95"/>
    <w:p w14:paraId="2A3D62DE" w14:textId="77777777" w:rsidR="00BE2B14" w:rsidRDefault="00BE2B14" w:rsidP="00A00F95"/>
    <w:p w14:paraId="1006AEFA" w14:textId="77777777" w:rsidR="00165908" w:rsidRDefault="00824457">
      <w:pPr>
        <w:pStyle w:val="DraftHeading2"/>
        <w:tabs>
          <w:tab w:val="right" w:pos="1247"/>
        </w:tabs>
        <w:ind w:left="1361" w:hanging="1361"/>
        <w:rPr>
          <w:b/>
        </w:rPr>
      </w:pPr>
      <w:r>
        <w:tab/>
      </w:r>
      <w:r w:rsidR="00C03AFD">
        <w:t>(2)</w:t>
      </w:r>
      <w:r>
        <w:tab/>
        <w:t>For the purposes of this Division—</w:t>
      </w:r>
    </w:p>
    <w:p w14:paraId="6B735581" w14:textId="77777777" w:rsidR="00165908" w:rsidRDefault="00824457">
      <w:pPr>
        <w:pStyle w:val="DraftHeading3"/>
        <w:tabs>
          <w:tab w:val="right" w:pos="1757"/>
        </w:tabs>
        <w:ind w:left="1871" w:hanging="1871"/>
      </w:pPr>
      <w:r>
        <w:tab/>
      </w:r>
      <w:r w:rsidR="00C03AFD">
        <w:t>(a)</w:t>
      </w:r>
      <w:r>
        <w:tab/>
        <w:t xml:space="preserve">an emergency worker is on duty if they would be on duty for the purposes of section 10AA(9) of the </w:t>
      </w:r>
      <w:r>
        <w:rPr>
          <w:b/>
        </w:rPr>
        <w:t>Sentencing Act 1991</w:t>
      </w:r>
      <w:r>
        <w:t>; and</w:t>
      </w:r>
    </w:p>
    <w:p w14:paraId="1E9EE93F" w14:textId="77777777" w:rsidR="00165908" w:rsidRDefault="00C22EEA" w:rsidP="008C2814">
      <w:pPr>
        <w:pStyle w:val="SideNote"/>
        <w:framePr w:wrap="around"/>
      </w:pPr>
      <w:r>
        <w:t>S. 317AB(2)(b) amended by No. 65/2017 s. 5(2)(a).</w:t>
      </w:r>
    </w:p>
    <w:p w14:paraId="5166C82A" w14:textId="77777777" w:rsidR="00165908" w:rsidRDefault="00824457">
      <w:pPr>
        <w:pStyle w:val="DraftHeading3"/>
        <w:tabs>
          <w:tab w:val="right" w:pos="1757"/>
        </w:tabs>
        <w:ind w:left="1871" w:hanging="1871"/>
      </w:pPr>
      <w:r>
        <w:tab/>
      </w:r>
      <w:r w:rsidR="00C03AFD">
        <w:t>(b)</w:t>
      </w:r>
      <w:r>
        <w:tab/>
        <w:t>a custodial officer is on duty if they would be</w:t>
      </w:r>
      <w:r w:rsidR="00FC3BC1">
        <w:t> </w:t>
      </w:r>
      <w:r>
        <w:t xml:space="preserve">on duty for the purposes of section 10AA(10) of the </w:t>
      </w:r>
      <w:r>
        <w:rPr>
          <w:b/>
        </w:rPr>
        <w:t xml:space="preserve">Sentencing Act </w:t>
      </w:r>
      <w:r w:rsidR="00C22EEA">
        <w:rPr>
          <w:b/>
        </w:rPr>
        <w:t>1991</w:t>
      </w:r>
      <w:r w:rsidR="00C22EEA">
        <w:t>; and</w:t>
      </w:r>
    </w:p>
    <w:p w14:paraId="6F19C886" w14:textId="77777777" w:rsidR="00AC7EA7" w:rsidRPr="00AC7EA7" w:rsidRDefault="00AC7EA7" w:rsidP="00F72D29"/>
    <w:p w14:paraId="4B2EB1A4" w14:textId="77777777" w:rsidR="00C22EEA" w:rsidRDefault="00C22EEA" w:rsidP="008C2814">
      <w:pPr>
        <w:pStyle w:val="SideNote"/>
        <w:framePr w:wrap="around"/>
      </w:pPr>
      <w:r>
        <w:lastRenderedPageBreak/>
        <w:t>S. 317AB(2)(c) inserted by No. 65/2017 s. 5(2)(b).</w:t>
      </w:r>
    </w:p>
    <w:p w14:paraId="5961CF3F" w14:textId="77777777" w:rsidR="00165908" w:rsidRDefault="00C22EEA">
      <w:pPr>
        <w:pStyle w:val="DraftHeading3"/>
        <w:tabs>
          <w:tab w:val="right" w:pos="1757"/>
        </w:tabs>
        <w:ind w:left="1871" w:hanging="1871"/>
      </w:pPr>
      <w:r>
        <w:tab/>
      </w:r>
      <w:r w:rsidR="00C03AFD">
        <w:t>(c)</w:t>
      </w:r>
      <w:r>
        <w:tab/>
        <w:t>a youth justice custodial worker is on duty if</w:t>
      </w:r>
      <w:r w:rsidR="00FC3BC1">
        <w:t> </w:t>
      </w:r>
      <w:r>
        <w:t>they would be on duty for the purposes of</w:t>
      </w:r>
      <w:r w:rsidR="00FC3BC1">
        <w:t> </w:t>
      </w:r>
      <w:r>
        <w:t xml:space="preserve">section 10AA(11) of the </w:t>
      </w:r>
      <w:r>
        <w:rPr>
          <w:b/>
        </w:rPr>
        <w:t>Sentencing Act</w:t>
      </w:r>
      <w:r w:rsidR="00FC3BC1">
        <w:rPr>
          <w:b/>
        </w:rPr>
        <w:t> </w:t>
      </w:r>
      <w:r>
        <w:rPr>
          <w:b/>
        </w:rPr>
        <w:t>1991</w:t>
      </w:r>
      <w:r>
        <w:t>.</w:t>
      </w:r>
    </w:p>
    <w:p w14:paraId="18588898" w14:textId="77777777" w:rsidR="00BA230F" w:rsidRDefault="00BA230F" w:rsidP="008C2814">
      <w:pPr>
        <w:pStyle w:val="SideNote"/>
        <w:framePr w:wrap="around"/>
      </w:pPr>
      <w:r>
        <w:t>S. 317AC (Heading) amended by No. 65/2017 s. 6.</w:t>
      </w:r>
    </w:p>
    <w:p w14:paraId="177CE77E" w14:textId="77777777" w:rsidR="00152002" w:rsidRPr="00152002" w:rsidRDefault="00152002" w:rsidP="008C2814">
      <w:pPr>
        <w:pStyle w:val="SideNote"/>
        <w:framePr w:wrap="around"/>
      </w:pPr>
      <w:r>
        <w:t>S. 317AC inserted by No. 65/2017 s. 3.</w:t>
      </w:r>
    </w:p>
    <w:p w14:paraId="2DC9900F" w14:textId="77777777" w:rsidR="00165908" w:rsidRDefault="00824457">
      <w:pPr>
        <w:pStyle w:val="DraftHeading1"/>
        <w:tabs>
          <w:tab w:val="right" w:pos="680"/>
        </w:tabs>
        <w:ind w:left="850" w:hanging="850"/>
      </w:pPr>
      <w:r>
        <w:tab/>
      </w:r>
      <w:bookmarkStart w:id="411" w:name="_Toc227760227"/>
      <w:r w:rsidR="00C03AFD">
        <w:t>317AC</w:t>
      </w:r>
      <w:r>
        <w:tab/>
        <w:t xml:space="preserve">Intentionally exposing an emergency </w:t>
      </w:r>
      <w:r w:rsidR="00C03AFD">
        <w:t>worker</w:t>
      </w:r>
      <w:r w:rsidR="00C03AFD" w:rsidRPr="00C03AFD">
        <w:t>, a</w:t>
      </w:r>
      <w:r w:rsidR="00FC3BC1">
        <w:t> </w:t>
      </w:r>
      <w:r w:rsidR="00C03AFD" w:rsidRPr="00C03AFD">
        <w:t>custodial officer or a youth justice custodial worker</w:t>
      </w:r>
      <w:r w:rsidR="00C03AFD">
        <w:t xml:space="preserve"> t</w:t>
      </w:r>
      <w:r>
        <w:t>o risk by driving</w:t>
      </w:r>
      <w:bookmarkEnd w:id="411"/>
    </w:p>
    <w:p w14:paraId="28A86DA3" w14:textId="77777777" w:rsidR="00165908" w:rsidRDefault="00824457">
      <w:pPr>
        <w:pStyle w:val="DraftHeading2"/>
        <w:tabs>
          <w:tab w:val="right" w:pos="1247"/>
        </w:tabs>
        <w:ind w:left="1361" w:hanging="1361"/>
      </w:pPr>
      <w:r>
        <w:tab/>
      </w:r>
      <w:r w:rsidR="00C03AFD">
        <w:t>(1)</w:t>
      </w:r>
      <w:r>
        <w:tab/>
        <w:t>A person who—</w:t>
      </w:r>
    </w:p>
    <w:p w14:paraId="6082C60D" w14:textId="77777777" w:rsidR="00165908" w:rsidRDefault="00165908" w:rsidP="00F72D29"/>
    <w:p w14:paraId="13F4D7A3" w14:textId="77777777" w:rsidR="00165908" w:rsidRDefault="00165908" w:rsidP="00F72D29"/>
    <w:p w14:paraId="330145CF" w14:textId="77777777" w:rsidR="00165908" w:rsidRDefault="00BA230F" w:rsidP="008C2814">
      <w:pPr>
        <w:pStyle w:val="SideNote"/>
        <w:framePr w:wrap="around"/>
      </w:pPr>
      <w:r>
        <w:t>S. 317AC(1)(a) amended by No. 65/2017 s. 7(1).</w:t>
      </w:r>
    </w:p>
    <w:p w14:paraId="52DFD583" w14:textId="77777777" w:rsidR="00165908" w:rsidRDefault="00824457">
      <w:pPr>
        <w:pStyle w:val="DraftHeading3"/>
        <w:tabs>
          <w:tab w:val="right" w:pos="1757"/>
        </w:tabs>
        <w:ind w:left="1871" w:hanging="1871"/>
      </w:pPr>
      <w:r>
        <w:tab/>
      </w:r>
      <w:r w:rsidR="00C03AFD">
        <w:t>(a)</w:t>
      </w:r>
      <w:r>
        <w:tab/>
        <w:t>drives a motor vehicle in the vicinity of</w:t>
      </w:r>
      <w:r w:rsidR="00FC3BC1">
        <w:t xml:space="preserve"> </w:t>
      </w:r>
      <w:r>
        <w:t>another person who is an emergency worker on duty</w:t>
      </w:r>
      <w:r w:rsidR="00BA230F">
        <w:t>, a custodial officer on duty or a youth justice custodial worker on duty</w:t>
      </w:r>
      <w:r>
        <w:t>; and</w:t>
      </w:r>
    </w:p>
    <w:p w14:paraId="700EEF15" w14:textId="77777777" w:rsidR="001A2CDF" w:rsidRDefault="001A2CDF" w:rsidP="008C2814">
      <w:pPr>
        <w:pStyle w:val="SideNote"/>
        <w:framePr w:wrap="around"/>
      </w:pPr>
      <w:r>
        <w:t>S. 317AC(1)(b) amended by No</w:t>
      </w:r>
      <w:r w:rsidR="007B3B20">
        <w:t>s</w:t>
      </w:r>
      <w:r>
        <w:t> 65/2017 s. 7(2)</w:t>
      </w:r>
      <w:r w:rsidR="007B3B20">
        <w:t>, 3/2019 s. 5(1)</w:t>
      </w:r>
      <w:r>
        <w:t>.</w:t>
      </w:r>
    </w:p>
    <w:p w14:paraId="07F6F96F" w14:textId="77777777" w:rsidR="00165908" w:rsidRDefault="00824457">
      <w:pPr>
        <w:pStyle w:val="DraftHeading3"/>
        <w:tabs>
          <w:tab w:val="right" w:pos="1757"/>
        </w:tabs>
        <w:ind w:left="1871" w:hanging="1871"/>
      </w:pPr>
      <w:r>
        <w:tab/>
      </w:r>
      <w:r w:rsidR="00C03AFD">
        <w:t>(b)</w:t>
      </w:r>
      <w:r>
        <w:tab/>
        <w:t>knows that, or is reckless as to whether, the</w:t>
      </w:r>
      <w:r w:rsidR="00FC3BC1">
        <w:t> </w:t>
      </w:r>
      <w:r>
        <w:t>other person is an emergency worker</w:t>
      </w:r>
      <w:r w:rsidR="001A2CDF">
        <w:t>, a</w:t>
      </w:r>
      <w:r w:rsidR="00FC3BC1">
        <w:t> </w:t>
      </w:r>
      <w:r w:rsidR="001A2CDF">
        <w:t xml:space="preserve">custodial officer or a youth justice </w:t>
      </w:r>
      <w:r w:rsidR="007B3B20" w:rsidRPr="00BC42DB">
        <w:t>custodial worker</w:t>
      </w:r>
      <w:r>
        <w:t>; and</w:t>
      </w:r>
    </w:p>
    <w:p w14:paraId="28CBD418" w14:textId="77777777" w:rsidR="00165908" w:rsidRDefault="00824457">
      <w:pPr>
        <w:pStyle w:val="DraftHeading3"/>
        <w:tabs>
          <w:tab w:val="right" w:pos="1757"/>
        </w:tabs>
        <w:ind w:left="1871" w:hanging="1871"/>
      </w:pPr>
      <w:r>
        <w:tab/>
      </w:r>
      <w:r w:rsidR="00C03AFD">
        <w:t>(c)</w:t>
      </w:r>
      <w:r>
        <w:tab/>
        <w:t>without lawful excuse, drives the motor vehicle and intends to expose the other person to a risk to safety—</w:t>
      </w:r>
    </w:p>
    <w:p w14:paraId="2E945C1C" w14:textId="77777777" w:rsidR="00165908" w:rsidRDefault="00824457">
      <w:pPr>
        <w:pStyle w:val="BodySectionSub"/>
      </w:pPr>
      <w:r>
        <w:t>is guilty of an offence and liable to level 3 imprisonment (20 years maximum).</w:t>
      </w:r>
    </w:p>
    <w:p w14:paraId="0C9E6B47" w14:textId="77777777" w:rsidR="001A2CDF" w:rsidRDefault="001A2CDF" w:rsidP="008C2814">
      <w:pPr>
        <w:pStyle w:val="SideNote"/>
        <w:framePr w:wrap="around"/>
      </w:pPr>
      <w:r>
        <w:t>S. 317AC(2) amended by No</w:t>
      </w:r>
      <w:r w:rsidR="000F0EC5">
        <w:t>s</w:t>
      </w:r>
      <w:r>
        <w:t> 65/2017 s. 7(2)</w:t>
      </w:r>
      <w:r w:rsidR="000F0EC5">
        <w:t>, 3/2019 s. 5(1)</w:t>
      </w:r>
      <w:r>
        <w:t>.</w:t>
      </w:r>
    </w:p>
    <w:p w14:paraId="348632C0" w14:textId="77777777" w:rsidR="00165908" w:rsidRDefault="00824457">
      <w:pPr>
        <w:pStyle w:val="DraftHeading2"/>
        <w:tabs>
          <w:tab w:val="right" w:pos="1247"/>
        </w:tabs>
        <w:ind w:left="1361" w:hanging="1361"/>
      </w:pPr>
      <w:r>
        <w:tab/>
      </w:r>
      <w:r w:rsidR="00C03AFD">
        <w:t>(2)</w:t>
      </w:r>
      <w:r>
        <w:tab/>
        <w:t>For the purposes of subsection (1), the person is</w:t>
      </w:r>
      <w:r w:rsidR="00FC3BC1">
        <w:t> </w:t>
      </w:r>
      <w:r>
        <w:t>taken to know that the other person is an emergency worker</w:t>
      </w:r>
      <w:r w:rsidR="001A2CDF">
        <w:t xml:space="preserve">, a custodial officer or a youth justice </w:t>
      </w:r>
      <w:r w:rsidR="000F0EC5" w:rsidRPr="00BC42DB">
        <w:t>custodial worker</w:t>
      </w:r>
      <w:r>
        <w:t xml:space="preserve"> (as the case may be) if—</w:t>
      </w:r>
    </w:p>
    <w:p w14:paraId="1B55ACD2" w14:textId="77777777" w:rsidR="001A2CDF" w:rsidRDefault="001A2CDF" w:rsidP="008C2814">
      <w:pPr>
        <w:pStyle w:val="SideNote"/>
        <w:framePr w:wrap="around"/>
      </w:pPr>
      <w:r>
        <w:t>S. 317AC(2)(a) amended by No</w:t>
      </w:r>
      <w:r w:rsidR="000F0EC5">
        <w:t>s</w:t>
      </w:r>
      <w:r>
        <w:t> 65/2017 s. 7(2)</w:t>
      </w:r>
      <w:r w:rsidR="000F0EC5">
        <w:t>, 3/2019 s. 5(1)</w:t>
      </w:r>
      <w:r>
        <w:t>.</w:t>
      </w:r>
    </w:p>
    <w:p w14:paraId="40D3A930" w14:textId="474267E4" w:rsidR="00165908" w:rsidRDefault="00824457">
      <w:pPr>
        <w:pStyle w:val="DraftHeading3"/>
        <w:tabs>
          <w:tab w:val="right" w:pos="1757"/>
        </w:tabs>
        <w:ind w:left="1871" w:hanging="1871"/>
      </w:pPr>
      <w:r>
        <w:tab/>
      </w:r>
      <w:r w:rsidR="00C03AFD">
        <w:t>(a)</w:t>
      </w:r>
      <w:r>
        <w:tab/>
        <w:t>the other person has identified themselves as an emergency worker</w:t>
      </w:r>
      <w:r w:rsidR="001A2CDF">
        <w:t>, a custodial officer or a</w:t>
      </w:r>
      <w:r w:rsidR="00FC3BC1">
        <w:t> </w:t>
      </w:r>
      <w:r w:rsidR="001A2CDF">
        <w:t xml:space="preserve">youth justice </w:t>
      </w:r>
      <w:r w:rsidR="000F0EC5" w:rsidRPr="00BC42DB">
        <w:t>custodial worker</w:t>
      </w:r>
      <w:r>
        <w:t>; or</w:t>
      </w:r>
    </w:p>
    <w:p w14:paraId="59988000" w14:textId="61C05CAB" w:rsidR="00E4310B" w:rsidRDefault="00E4310B" w:rsidP="00F72D29"/>
    <w:p w14:paraId="2BAFF6E5" w14:textId="77777777" w:rsidR="00E4310B" w:rsidRPr="00E4310B" w:rsidRDefault="00E4310B" w:rsidP="00F72D29"/>
    <w:p w14:paraId="130E796C" w14:textId="77777777" w:rsidR="00AC7EA7" w:rsidRPr="00AC7EA7" w:rsidRDefault="00AC7EA7" w:rsidP="00F72D29"/>
    <w:p w14:paraId="2D54D5B0" w14:textId="77777777" w:rsidR="00165908" w:rsidRDefault="00824457">
      <w:pPr>
        <w:pStyle w:val="DraftHeading3"/>
        <w:tabs>
          <w:tab w:val="right" w:pos="1757"/>
        </w:tabs>
        <w:ind w:left="1871" w:hanging="1871"/>
      </w:pPr>
      <w:r>
        <w:lastRenderedPageBreak/>
        <w:tab/>
      </w:r>
      <w:r w:rsidR="00C03AFD">
        <w:t>(b)</w:t>
      </w:r>
      <w:r>
        <w:tab/>
        <w:t>the other person is inside or in the vicinity of a vehicle which—</w:t>
      </w:r>
    </w:p>
    <w:p w14:paraId="2A969648" w14:textId="77777777" w:rsidR="00165908" w:rsidRDefault="00824457">
      <w:pPr>
        <w:pStyle w:val="DraftHeading4"/>
        <w:tabs>
          <w:tab w:val="right" w:pos="2268"/>
        </w:tabs>
        <w:ind w:left="2381" w:hanging="2381"/>
      </w:pPr>
      <w:r>
        <w:tab/>
      </w:r>
      <w:r w:rsidR="00C03AFD">
        <w:t>(i)</w:t>
      </w:r>
      <w:r>
        <w:tab/>
        <w:t>bears the livery or insignia of an emergency service; or</w:t>
      </w:r>
    </w:p>
    <w:p w14:paraId="6E101DB9" w14:textId="77777777" w:rsidR="00165908" w:rsidRDefault="00824457">
      <w:pPr>
        <w:pStyle w:val="DraftHeading4"/>
        <w:tabs>
          <w:tab w:val="right" w:pos="2268"/>
        </w:tabs>
        <w:ind w:left="2381" w:hanging="2381"/>
      </w:pPr>
      <w:r>
        <w:tab/>
      </w:r>
      <w:r w:rsidR="00C03AFD">
        <w:t>(ii)</w:t>
      </w:r>
      <w:r>
        <w:tab/>
        <w:t xml:space="preserve">is displaying a flashing blue or red light (whether or not it is displaying other lights); or </w:t>
      </w:r>
    </w:p>
    <w:p w14:paraId="7B512CAD" w14:textId="77777777" w:rsidR="00165908" w:rsidRDefault="00824457">
      <w:pPr>
        <w:pStyle w:val="DraftHeading4"/>
        <w:tabs>
          <w:tab w:val="right" w:pos="2268"/>
        </w:tabs>
        <w:ind w:left="2381" w:hanging="2381"/>
      </w:pPr>
      <w:r>
        <w:tab/>
      </w:r>
      <w:r w:rsidR="00C03AFD">
        <w:t>(iii)</w:t>
      </w:r>
      <w:r>
        <w:tab/>
        <w:t>is sounding an alarm; or</w:t>
      </w:r>
    </w:p>
    <w:p w14:paraId="742BED65" w14:textId="77777777" w:rsidR="001A2CDF" w:rsidRDefault="001A2CDF" w:rsidP="008C2814">
      <w:pPr>
        <w:pStyle w:val="SideNote"/>
        <w:framePr w:wrap="around"/>
      </w:pPr>
      <w:r>
        <w:t>S. 317AC(2)(c) amended by No</w:t>
      </w:r>
      <w:r w:rsidR="000F0EC5">
        <w:t>s</w:t>
      </w:r>
      <w:r>
        <w:t> 65/2017 s. 7(2)(3)</w:t>
      </w:r>
      <w:r w:rsidR="000F0EC5">
        <w:t>, 3/2019 s. 5(2)</w:t>
      </w:r>
      <w:r>
        <w:t>.</w:t>
      </w:r>
    </w:p>
    <w:p w14:paraId="543F21F8" w14:textId="77777777" w:rsidR="00165908" w:rsidRDefault="00824457">
      <w:pPr>
        <w:pStyle w:val="DraftHeading3"/>
        <w:tabs>
          <w:tab w:val="right" w:pos="1757"/>
        </w:tabs>
        <w:ind w:left="1871" w:hanging="1871"/>
      </w:pPr>
      <w:r>
        <w:tab/>
      </w:r>
      <w:r w:rsidR="00C03AFD">
        <w:t>(c)</w:t>
      </w:r>
      <w:r>
        <w:tab/>
        <w:t>the fact that the other person is an emergency worker</w:t>
      </w:r>
      <w:r w:rsidR="001A2CDF">
        <w:t xml:space="preserve">, a custodial officer or a youth justice custodial </w:t>
      </w:r>
      <w:r w:rsidR="000F0EC5" w:rsidRPr="00BC42DB">
        <w:t>worker is</w:t>
      </w:r>
      <w:r w:rsidR="000F0EC5">
        <w:t xml:space="preserve"> </w:t>
      </w:r>
      <w:r>
        <w:t>reasonably apparent, having regard to all the circumstances, including the conduct and manner of the emergency worker</w:t>
      </w:r>
      <w:r w:rsidR="001A2CDF">
        <w:t>, custodial officer or youth justice custodial worker</w:t>
      </w:r>
      <w:r>
        <w:t xml:space="preserve">. </w:t>
      </w:r>
    </w:p>
    <w:p w14:paraId="1506FEB0" w14:textId="77777777" w:rsidR="00210DC6" w:rsidRDefault="00210DC6" w:rsidP="008C2814">
      <w:pPr>
        <w:pStyle w:val="SideNote"/>
        <w:framePr w:wrap="around"/>
      </w:pPr>
      <w:r>
        <w:t>S. 317AC(3) amended by No. 65/2017 s. 7(3).</w:t>
      </w:r>
      <w:r w:rsidR="00207DCD" w:rsidRPr="00207DCD">
        <w:rPr>
          <w:rStyle w:val="EndnoteReference"/>
          <w:szCs w:val="16"/>
        </w:rPr>
        <w:endnoteReference w:id="21"/>
      </w:r>
    </w:p>
    <w:p w14:paraId="48656660" w14:textId="77777777" w:rsidR="00FC3BC1" w:rsidRPr="00FC3BC1" w:rsidRDefault="00824457" w:rsidP="00BE2B14">
      <w:pPr>
        <w:pStyle w:val="DraftHeading2"/>
        <w:tabs>
          <w:tab w:val="right" w:pos="1247"/>
        </w:tabs>
        <w:ind w:left="1361" w:hanging="1361"/>
      </w:pPr>
      <w:r>
        <w:tab/>
      </w:r>
      <w:r w:rsidR="00C03AFD">
        <w:t>(3)</w:t>
      </w:r>
      <w:r>
        <w:tab/>
        <w:t>A person may be found guilty of an offence under subsection (1) irrespective of whether the emergency worker</w:t>
      </w:r>
      <w:r w:rsidR="001A2CDF">
        <w:t>, custodial officer or youth justice custodial worker</w:t>
      </w:r>
      <w:r>
        <w:t xml:space="preserve"> was injured by the conduct of the person driving the motor vehicle.</w:t>
      </w:r>
    </w:p>
    <w:p w14:paraId="751552CE" w14:textId="6E525D95" w:rsidR="009112A9" w:rsidRDefault="009112A9" w:rsidP="008C2814">
      <w:pPr>
        <w:pStyle w:val="SideNote"/>
        <w:framePr w:wrap="around"/>
        <w:rPr>
          <w:b w:val="0"/>
        </w:rPr>
      </w:pPr>
      <w:r>
        <w:t>Notes to s. </w:t>
      </w:r>
      <w:r w:rsidRPr="009112A9">
        <w:t>317AC(3)</w:t>
      </w:r>
      <w:r>
        <w:t xml:space="preserve"> amended by Nos 65/2017 s. 7(4), 48/2018 s. 93, repealed by No. </w:t>
      </w:r>
      <w:r w:rsidR="002B2D13">
        <w:t>23/2020</w:t>
      </w:r>
      <w:r>
        <w:t xml:space="preserve"> s. 17(1).</w:t>
      </w:r>
    </w:p>
    <w:p w14:paraId="4E16922F" w14:textId="77777777" w:rsidR="001B1F5B" w:rsidRDefault="001B1F5B" w:rsidP="009112A9">
      <w:pPr>
        <w:pStyle w:val="Stars"/>
      </w:pPr>
      <w:r>
        <w:tab/>
        <w:t>*</w:t>
      </w:r>
      <w:r>
        <w:tab/>
        <w:t>*</w:t>
      </w:r>
      <w:r>
        <w:tab/>
        <w:t>*</w:t>
      </w:r>
      <w:r>
        <w:tab/>
        <w:t>*</w:t>
      </w:r>
      <w:r>
        <w:tab/>
        <w:t>*</w:t>
      </w:r>
    </w:p>
    <w:p w14:paraId="52F2FDE6" w14:textId="77777777" w:rsidR="009112A9" w:rsidRDefault="009112A9" w:rsidP="009112A9"/>
    <w:p w14:paraId="4F033ED0" w14:textId="77777777" w:rsidR="009112A9" w:rsidRDefault="009112A9" w:rsidP="009112A9"/>
    <w:p w14:paraId="4A8D9EBC" w14:textId="77777777" w:rsidR="009112A9" w:rsidRDefault="009112A9" w:rsidP="009112A9"/>
    <w:p w14:paraId="360F5EBA" w14:textId="77777777" w:rsidR="009112A9" w:rsidRPr="00B20B1B" w:rsidRDefault="009112A9" w:rsidP="00225980"/>
    <w:p w14:paraId="7E7A1ABD" w14:textId="189380EF" w:rsidR="009963CE" w:rsidRDefault="009963CE" w:rsidP="008C2814">
      <w:pPr>
        <w:pStyle w:val="SideNote"/>
        <w:framePr w:wrap="around"/>
        <w:rPr>
          <w:b w:val="0"/>
        </w:rPr>
      </w:pPr>
      <w:r>
        <w:t>Notes to s. </w:t>
      </w:r>
      <w:r w:rsidRPr="008E354D">
        <w:t>317AC</w:t>
      </w:r>
      <w:r>
        <w:t xml:space="preserve"> inserted by No. </w:t>
      </w:r>
      <w:r w:rsidR="002B2D13">
        <w:t>23/2020</w:t>
      </w:r>
      <w:r>
        <w:t xml:space="preserve"> s. </w:t>
      </w:r>
      <w:r w:rsidR="00B25D47">
        <w:t>17(2)</w:t>
      </w:r>
      <w:r>
        <w:t>.</w:t>
      </w:r>
    </w:p>
    <w:p w14:paraId="2D60CD42" w14:textId="77777777" w:rsidR="003B4EE2" w:rsidRPr="008E354D" w:rsidRDefault="003B4EE2" w:rsidP="003B4EE2">
      <w:pPr>
        <w:pStyle w:val="DraftSectionNote"/>
        <w:tabs>
          <w:tab w:val="right" w:pos="46"/>
          <w:tab w:val="right" w:pos="1304"/>
        </w:tabs>
        <w:ind w:left="1259" w:hanging="408"/>
        <w:rPr>
          <w:b/>
          <w:bCs/>
        </w:rPr>
      </w:pPr>
      <w:r w:rsidRPr="008E354D">
        <w:rPr>
          <w:b/>
          <w:bCs/>
        </w:rPr>
        <w:t>Notes</w:t>
      </w:r>
    </w:p>
    <w:p w14:paraId="75AF158B" w14:textId="5C2539DE" w:rsidR="003B4EE2" w:rsidRDefault="003B4EE2" w:rsidP="00225980">
      <w:pPr>
        <w:pStyle w:val="DraftSectionNote"/>
        <w:tabs>
          <w:tab w:val="right" w:pos="46"/>
          <w:tab w:val="right" w:pos="1304"/>
        </w:tabs>
        <w:ind w:left="1259" w:hanging="408"/>
      </w:pPr>
      <w:r w:rsidRPr="008E354D">
        <w:t>1</w:t>
      </w:r>
      <w:r w:rsidRPr="008E354D">
        <w:tab/>
        <w:t xml:space="preserve">An offence against this section is a category 1 offence under the </w:t>
      </w:r>
      <w:r w:rsidRPr="008E354D">
        <w:rPr>
          <w:b/>
        </w:rPr>
        <w:t>Sentencing Act 1991</w:t>
      </w:r>
      <w:r w:rsidRPr="008E354D">
        <w:t xml:space="preserve"> if an emergency worker on duty, a custodial officer on duty or a youth justice custodial worker on duty was injured in the commission of the offence. See section 5(2G) and (2GA) of that Act for the requirement to impose a custodial order or other specified order for this offence if committed in those circumstances.</w:t>
      </w:r>
    </w:p>
    <w:p w14:paraId="1B29EF10" w14:textId="77777777" w:rsidR="00F72D29" w:rsidRPr="00F72D29" w:rsidRDefault="00F72D29" w:rsidP="00F72D29"/>
    <w:p w14:paraId="58DA7B04" w14:textId="77777777" w:rsidR="003B4EE2" w:rsidRPr="008E354D" w:rsidRDefault="003B4EE2" w:rsidP="00225980">
      <w:pPr>
        <w:pStyle w:val="DraftSectionNote"/>
        <w:tabs>
          <w:tab w:val="right" w:pos="46"/>
          <w:tab w:val="right" w:pos="1304"/>
        </w:tabs>
        <w:ind w:left="1259" w:hanging="408"/>
      </w:pPr>
      <w:r w:rsidRPr="008E354D">
        <w:lastRenderedPageBreak/>
        <w:t>2</w:t>
      </w:r>
      <w:r w:rsidRPr="008E354D">
        <w:tab/>
        <w:t xml:space="preserve">See section 10AE(1) of the </w:t>
      </w:r>
      <w:r w:rsidRPr="008E354D">
        <w:rPr>
          <w:b/>
        </w:rPr>
        <w:t xml:space="preserve">Sentencing Act 1991 </w:t>
      </w:r>
      <w:r w:rsidRPr="008E354D">
        <w:t>for the requirement that a term of imprisonment be imposed for an offence against section 317AC and that a non-parole period of not less than 2 years be fixed under section 11 of that Act if an emergency worker on duty, a custodial officer on duty or a youth justice custodial worker on duty was injured in the commission of the offence unless the court finds under section 10A of that Act that a special reason exists.</w:t>
      </w:r>
    </w:p>
    <w:p w14:paraId="50AE3CAB" w14:textId="77777777" w:rsidR="003B4EE2" w:rsidRPr="008E354D" w:rsidRDefault="003B4EE2" w:rsidP="00225980">
      <w:pPr>
        <w:pStyle w:val="DraftSectionNote"/>
        <w:tabs>
          <w:tab w:val="right" w:pos="46"/>
          <w:tab w:val="right" w:pos="1304"/>
        </w:tabs>
        <w:ind w:left="1259" w:hanging="408"/>
      </w:pPr>
      <w:r w:rsidRPr="008E354D">
        <w:t>3</w:t>
      </w:r>
      <w:r w:rsidRPr="008E354D">
        <w:tab/>
        <w:t xml:space="preserve">Section 16(3D) of the </w:t>
      </w:r>
      <w:r w:rsidRPr="008E354D">
        <w:rPr>
          <w:b/>
        </w:rPr>
        <w:t xml:space="preserve">Sentencing Act 1991 </w:t>
      </w:r>
      <w:r w:rsidRPr="008E354D">
        <w:t>requires that every term of imprisonment imposed on a person for an offence against this section must, unless otherwise directed by the court, be served cumulatively on any uncompleted sentence or sentences of imprisonment imposed on that offender, whether before or at the same time as that term.</w:t>
      </w:r>
    </w:p>
    <w:p w14:paraId="475A3B65" w14:textId="77777777" w:rsidR="00F56F3B" w:rsidRDefault="00F56F3B" w:rsidP="008C2814">
      <w:pPr>
        <w:pStyle w:val="SideNote"/>
        <w:framePr w:wrap="around"/>
      </w:pPr>
      <w:r>
        <w:t>S. 317AD (Heading) amended by No. 65/2017 s. 8.</w:t>
      </w:r>
    </w:p>
    <w:p w14:paraId="6BA57246" w14:textId="77777777" w:rsidR="00152002" w:rsidRPr="00152002" w:rsidRDefault="00152002" w:rsidP="008C2814">
      <w:pPr>
        <w:pStyle w:val="SideNote"/>
        <w:framePr w:wrap="around"/>
      </w:pPr>
      <w:r>
        <w:t>S. 317AD inserted by No. 65/2017 s. 3.</w:t>
      </w:r>
    </w:p>
    <w:p w14:paraId="451DC670" w14:textId="77777777" w:rsidR="00165908" w:rsidRDefault="0042418D">
      <w:pPr>
        <w:pStyle w:val="DraftHeading1"/>
        <w:tabs>
          <w:tab w:val="right" w:pos="680"/>
        </w:tabs>
        <w:ind w:left="850" w:hanging="850"/>
      </w:pPr>
      <w:r>
        <w:tab/>
      </w:r>
      <w:bookmarkStart w:id="412" w:name="_Toc227760228"/>
      <w:r w:rsidR="00C03AFD">
        <w:t>317AD</w:t>
      </w:r>
      <w:r w:rsidR="00824457">
        <w:tab/>
        <w:t xml:space="preserve">Aggravated offence of intentionally exposing an emergency </w:t>
      </w:r>
      <w:r w:rsidR="00C03AFD">
        <w:t>worker</w:t>
      </w:r>
      <w:r w:rsidR="00C03AFD" w:rsidRPr="00C03AFD">
        <w:t>, a custodial officer or a youth justice custodial worker</w:t>
      </w:r>
      <w:r w:rsidR="00C03AFD">
        <w:t xml:space="preserve"> to risk by driving</w:t>
      </w:r>
      <w:bookmarkEnd w:id="412"/>
    </w:p>
    <w:p w14:paraId="22529CD1" w14:textId="77777777" w:rsidR="00165908" w:rsidRDefault="00165908" w:rsidP="00A00F95"/>
    <w:p w14:paraId="5656C781" w14:textId="77777777" w:rsidR="00165908" w:rsidRDefault="00165908" w:rsidP="00A00F95"/>
    <w:p w14:paraId="5A3087F0" w14:textId="77777777" w:rsidR="00165908" w:rsidRDefault="00165908" w:rsidP="00A00F95"/>
    <w:p w14:paraId="12DBE77E" w14:textId="77777777" w:rsidR="00165908" w:rsidRDefault="00043989" w:rsidP="008C2814">
      <w:pPr>
        <w:pStyle w:val="SideNote"/>
        <w:framePr w:wrap="around"/>
      </w:pPr>
      <w:r>
        <w:t>S. 317AD(1) amended by No. 65/2017 s. 9(1).</w:t>
      </w:r>
    </w:p>
    <w:p w14:paraId="194C966E" w14:textId="77777777" w:rsidR="00165908" w:rsidRDefault="0042418D">
      <w:pPr>
        <w:pStyle w:val="DraftHeading2"/>
        <w:tabs>
          <w:tab w:val="right" w:pos="1247"/>
        </w:tabs>
        <w:ind w:left="1361" w:hanging="1361"/>
      </w:pPr>
      <w:r>
        <w:tab/>
      </w:r>
      <w:r w:rsidR="00C03AFD">
        <w:t>(1)</w:t>
      </w:r>
      <w:r w:rsidR="00824457">
        <w:tab/>
        <w:t>A person is guilty of the aggravated offence of intentionally exposing an emergency worker</w:t>
      </w:r>
      <w:r w:rsidR="00043989">
        <w:t>, a</w:t>
      </w:r>
      <w:r w:rsidR="00FC3BC1">
        <w:t> </w:t>
      </w:r>
      <w:r w:rsidR="00043989">
        <w:t>custodial officer or a youth justice custodial worker</w:t>
      </w:r>
      <w:r w:rsidR="00824457">
        <w:t xml:space="preserve"> to risk by driving if the person commits an</w:t>
      </w:r>
      <w:r w:rsidR="00FC3BC1">
        <w:t> </w:t>
      </w:r>
      <w:r w:rsidR="00824457">
        <w:t>offence against section 317AC and any of the following apply—</w:t>
      </w:r>
    </w:p>
    <w:p w14:paraId="2A33C2A5" w14:textId="77777777" w:rsidR="00165908" w:rsidRDefault="0042418D">
      <w:pPr>
        <w:pStyle w:val="DraftHeading3"/>
        <w:tabs>
          <w:tab w:val="right" w:pos="1757"/>
        </w:tabs>
        <w:ind w:left="1871" w:hanging="1871"/>
      </w:pPr>
      <w:r>
        <w:tab/>
      </w:r>
      <w:r w:rsidR="00C03AFD">
        <w:t>(a)</w:t>
      </w:r>
      <w:r w:rsidR="00824457">
        <w:tab/>
        <w:t xml:space="preserve">the motor vehicle driven by the person in the commission of the offence against section 317AC is stolen and the person knows that, or is reckless as to whether, the motor vehicle is stolen; </w:t>
      </w:r>
    </w:p>
    <w:p w14:paraId="1EBEEEC3" w14:textId="77777777" w:rsidR="00165908" w:rsidRDefault="0042418D">
      <w:pPr>
        <w:pStyle w:val="DraftHeading3"/>
        <w:tabs>
          <w:tab w:val="right" w:pos="1757"/>
        </w:tabs>
        <w:ind w:left="1871" w:hanging="1871"/>
      </w:pPr>
      <w:r>
        <w:tab/>
      </w:r>
      <w:r w:rsidR="00C03AFD">
        <w:t>(b)</w:t>
      </w:r>
      <w:r w:rsidR="00824457">
        <w:tab/>
        <w:t>the person commits the offence against section 317AC in connection with an offence</w:t>
      </w:r>
      <w:r w:rsidR="00FC3BC1">
        <w:t> </w:t>
      </w:r>
      <w:r w:rsidR="00824457">
        <w:t>committed by that person against section 317AG;</w:t>
      </w:r>
    </w:p>
    <w:p w14:paraId="1DDA78DF" w14:textId="77777777" w:rsidR="00A00F95" w:rsidRDefault="00A00F95" w:rsidP="00A00F95"/>
    <w:p w14:paraId="615BC82B" w14:textId="77777777" w:rsidR="00A00F95" w:rsidRDefault="00A00F95" w:rsidP="00A00F95"/>
    <w:p w14:paraId="3DBDBC37" w14:textId="77777777" w:rsidR="00165908" w:rsidRDefault="0042418D">
      <w:pPr>
        <w:pStyle w:val="DraftHeading3"/>
        <w:tabs>
          <w:tab w:val="right" w:pos="1757"/>
        </w:tabs>
        <w:ind w:left="1871" w:hanging="1871"/>
      </w:pPr>
      <w:r>
        <w:lastRenderedPageBreak/>
        <w:tab/>
      </w:r>
      <w:r w:rsidR="00C03AFD">
        <w:t>(c)</w:t>
      </w:r>
      <w:r w:rsidR="00824457">
        <w:tab/>
        <w:t>the person commits the offence against section 317AC in connection with another indictable offence committed by that person, punishable by 10 years imprisonment or more.</w:t>
      </w:r>
    </w:p>
    <w:p w14:paraId="32EA63E5" w14:textId="77777777" w:rsidR="00165908" w:rsidRDefault="0042418D">
      <w:pPr>
        <w:pStyle w:val="DraftHeading2"/>
        <w:tabs>
          <w:tab w:val="right" w:pos="1247"/>
        </w:tabs>
        <w:ind w:left="1361" w:hanging="1361"/>
      </w:pPr>
      <w:r>
        <w:tab/>
      </w:r>
      <w:r w:rsidR="00C03AFD">
        <w:t>(2)</w:t>
      </w:r>
      <w:r w:rsidR="00824457">
        <w:tab/>
        <w:t>For the purposes of subsection (1)(b) and (c), the</w:t>
      </w:r>
      <w:r w:rsidR="00FC3BC1">
        <w:t> </w:t>
      </w:r>
      <w:r w:rsidR="00824457">
        <w:t>offences are connected if—</w:t>
      </w:r>
    </w:p>
    <w:p w14:paraId="650720D4" w14:textId="77777777" w:rsidR="00165908" w:rsidRDefault="0042418D">
      <w:pPr>
        <w:pStyle w:val="DraftHeading3"/>
        <w:tabs>
          <w:tab w:val="right" w:pos="1757"/>
        </w:tabs>
        <w:ind w:left="1871" w:hanging="1871"/>
      </w:pPr>
      <w:r>
        <w:tab/>
      </w:r>
      <w:r w:rsidR="00C03AFD">
        <w:t>(a)</w:t>
      </w:r>
      <w:r w:rsidR="00824457">
        <w:tab/>
        <w:t>there is a close connection in time; or</w:t>
      </w:r>
    </w:p>
    <w:p w14:paraId="5D8360A5" w14:textId="77777777" w:rsidR="00165908" w:rsidRDefault="0042418D">
      <w:pPr>
        <w:pStyle w:val="DraftHeading3"/>
        <w:tabs>
          <w:tab w:val="right" w:pos="1757"/>
        </w:tabs>
        <w:ind w:left="1871" w:hanging="1871"/>
      </w:pPr>
      <w:r>
        <w:tab/>
      </w:r>
      <w:r w:rsidR="00C03AFD">
        <w:t>(b)</w:t>
      </w:r>
      <w:r w:rsidR="00824457">
        <w:tab/>
        <w:t>there is a close connection in place; or</w:t>
      </w:r>
    </w:p>
    <w:p w14:paraId="141F8EE8" w14:textId="77777777" w:rsidR="00165908" w:rsidRDefault="0042418D">
      <w:pPr>
        <w:pStyle w:val="DraftHeading3"/>
        <w:tabs>
          <w:tab w:val="right" w:pos="1757"/>
        </w:tabs>
        <w:ind w:left="1871" w:hanging="1871"/>
      </w:pPr>
      <w:r>
        <w:tab/>
      </w:r>
      <w:r w:rsidR="00C03AFD">
        <w:t>(c)</w:t>
      </w:r>
      <w:r w:rsidR="00824457">
        <w:tab/>
        <w:t>in the case of subsection (1)(c), the purpose of the commission of the offence against section 317AC is to avoid apprehension for the other indictable offence.</w:t>
      </w:r>
    </w:p>
    <w:p w14:paraId="19BA2284" w14:textId="77777777" w:rsidR="00043989" w:rsidRDefault="00043989" w:rsidP="008C2814">
      <w:pPr>
        <w:pStyle w:val="SideNote"/>
        <w:framePr w:wrap="around"/>
      </w:pPr>
      <w:r>
        <w:t>S. 317AD(3) amended by No. 65/2017 s. 9(1).</w:t>
      </w:r>
    </w:p>
    <w:p w14:paraId="14CAD954" w14:textId="77777777" w:rsidR="00165908" w:rsidRDefault="0042418D">
      <w:pPr>
        <w:pStyle w:val="DraftHeading2"/>
        <w:tabs>
          <w:tab w:val="right" w:pos="1247"/>
        </w:tabs>
        <w:ind w:left="1361" w:hanging="1361"/>
      </w:pPr>
      <w:r>
        <w:tab/>
      </w:r>
      <w:r w:rsidR="00C03AFD">
        <w:t>(3)</w:t>
      </w:r>
      <w:r w:rsidR="00824457">
        <w:tab/>
        <w:t>A person guilty of the aggravated offence of intentionally exposing an emergency worker</w:t>
      </w:r>
      <w:r w:rsidR="00043989">
        <w:t>, a</w:t>
      </w:r>
      <w:r w:rsidR="00FC3BC1">
        <w:t> </w:t>
      </w:r>
      <w:r w:rsidR="00043989">
        <w:t>custodial officer or a youth justice custodial worker</w:t>
      </w:r>
      <w:r w:rsidR="00824457">
        <w:t xml:space="preserve"> to risk by driving is guilty of an indictable offence and liable to level 3 imprisonment (20</w:t>
      </w:r>
      <w:r w:rsidR="00FC3BC1">
        <w:t> </w:t>
      </w:r>
      <w:r w:rsidR="00824457">
        <w:t>years maximum).</w:t>
      </w:r>
    </w:p>
    <w:p w14:paraId="450027E8" w14:textId="2981F9C0" w:rsidR="001E0B86" w:rsidRDefault="001E0B86" w:rsidP="008C2814">
      <w:pPr>
        <w:pStyle w:val="SideNote"/>
        <w:framePr w:wrap="around"/>
      </w:pPr>
      <w:r>
        <w:t xml:space="preserve">Notes to s. 317AD amended by Nos </w:t>
      </w:r>
      <w:r w:rsidR="00EC6978">
        <w:t xml:space="preserve">65/2017 s. 9(2), </w:t>
      </w:r>
      <w:r w:rsidR="006B0D97">
        <w:t>48/2018 s. 94</w:t>
      </w:r>
      <w:r>
        <w:t>, substituted by No. </w:t>
      </w:r>
      <w:r w:rsidR="002B2D13">
        <w:t>23/2020</w:t>
      </w:r>
      <w:r>
        <w:t xml:space="preserve"> s. 1</w:t>
      </w:r>
      <w:r w:rsidR="00EC6978">
        <w:t>8</w:t>
      </w:r>
      <w:r>
        <w:t>.</w:t>
      </w:r>
    </w:p>
    <w:p w14:paraId="3207D88F" w14:textId="77777777" w:rsidR="00A857CC" w:rsidRPr="008E354D" w:rsidRDefault="00A857CC" w:rsidP="00225980">
      <w:pPr>
        <w:pStyle w:val="DraftSectionNote"/>
        <w:tabs>
          <w:tab w:val="right" w:pos="46"/>
          <w:tab w:val="right" w:pos="1304"/>
        </w:tabs>
        <w:ind w:left="1259" w:hanging="408"/>
        <w:rPr>
          <w:b/>
        </w:rPr>
      </w:pPr>
      <w:r w:rsidRPr="008E354D">
        <w:rPr>
          <w:b/>
        </w:rPr>
        <w:t>Notes</w:t>
      </w:r>
    </w:p>
    <w:p w14:paraId="720BA14A" w14:textId="77777777" w:rsidR="00A857CC" w:rsidRPr="008E354D" w:rsidRDefault="00A857CC" w:rsidP="00225980">
      <w:pPr>
        <w:pStyle w:val="DraftSectionNote"/>
        <w:tabs>
          <w:tab w:val="right" w:pos="46"/>
          <w:tab w:val="right" w:pos="1304"/>
        </w:tabs>
        <w:ind w:left="1259" w:hanging="408"/>
      </w:pPr>
      <w:r w:rsidRPr="008E354D">
        <w:t>1</w:t>
      </w:r>
      <w:r w:rsidRPr="008E354D">
        <w:tab/>
        <w:t xml:space="preserve">An offence against this section is a category 1 offence under the </w:t>
      </w:r>
      <w:r w:rsidRPr="008E354D">
        <w:rPr>
          <w:b/>
        </w:rPr>
        <w:t>Sentencing Act 1991</w:t>
      </w:r>
      <w:r w:rsidRPr="008E354D">
        <w:t xml:space="preserve"> if an emergency worker on duty, a custodial officer on duty or a youth justice custodial worker on duty was injured in the commission of the offence. See section 5(2G) and (2GA) of that Act for the requirement to impose a custodial order or other specified order for this offence if committed in those circumstances.</w:t>
      </w:r>
    </w:p>
    <w:p w14:paraId="43378EB1" w14:textId="77777777" w:rsidR="00A857CC" w:rsidRPr="008E354D" w:rsidRDefault="00A857CC" w:rsidP="00225980">
      <w:pPr>
        <w:pStyle w:val="DraftSectionNote"/>
        <w:tabs>
          <w:tab w:val="right" w:pos="46"/>
          <w:tab w:val="right" w:pos="1304"/>
        </w:tabs>
        <w:ind w:left="1259" w:hanging="408"/>
      </w:pPr>
      <w:r w:rsidRPr="008E354D">
        <w:t>2</w:t>
      </w:r>
      <w:r w:rsidRPr="008E354D">
        <w:tab/>
        <w:t xml:space="preserve">An offence against this section (other than a category 1 offence referred to in note 1) is a category 2 offence under the </w:t>
      </w:r>
      <w:r w:rsidRPr="008E354D">
        <w:rPr>
          <w:b/>
        </w:rPr>
        <w:t>Sentencing Act 1991</w:t>
      </w:r>
      <w:r w:rsidRPr="008E354D">
        <w:t>. See section 5(2H) of that Act for the requirement to impose a custodial order for this offence unless the circumstances set out in paragraphs (a) to (e) of that subsection exist.</w:t>
      </w:r>
    </w:p>
    <w:p w14:paraId="4569EB0D" w14:textId="77777777" w:rsidR="00A857CC" w:rsidRPr="008E354D" w:rsidRDefault="00A857CC" w:rsidP="00225980">
      <w:pPr>
        <w:pStyle w:val="DraftSectionNote"/>
        <w:tabs>
          <w:tab w:val="right" w:pos="46"/>
          <w:tab w:val="right" w:pos="1304"/>
        </w:tabs>
        <w:ind w:left="1259" w:hanging="408"/>
      </w:pPr>
      <w:r w:rsidRPr="008E354D">
        <w:t>3</w:t>
      </w:r>
      <w:r w:rsidRPr="008E354D">
        <w:tab/>
        <w:t xml:space="preserve">See section 10AE(1) of the </w:t>
      </w:r>
      <w:r w:rsidRPr="008E354D">
        <w:rPr>
          <w:b/>
        </w:rPr>
        <w:t xml:space="preserve">Sentencing Act 1991 </w:t>
      </w:r>
      <w:r w:rsidRPr="008E354D">
        <w:t xml:space="preserve">for the requirement that a term of imprisonment be imposed for an offence against section 317AD and that a non-parole period of not less than 2 years be fixed under section 11 of that Act if an emergency worker on duty, a custodial officer on duty or </w:t>
      </w:r>
      <w:r w:rsidRPr="008E354D">
        <w:lastRenderedPageBreak/>
        <w:t>a youth justice custodial worker on duty was injured in the commission of the offence unless the court finds under section 10A of that Act that a special reason exists.</w:t>
      </w:r>
    </w:p>
    <w:p w14:paraId="0B6B27E5" w14:textId="77777777" w:rsidR="00A857CC" w:rsidRDefault="00A857CC" w:rsidP="00225980">
      <w:pPr>
        <w:pStyle w:val="DraftSectionNote"/>
        <w:tabs>
          <w:tab w:val="right" w:pos="46"/>
          <w:tab w:val="right" w:pos="1304"/>
        </w:tabs>
        <w:ind w:left="1259" w:hanging="408"/>
      </w:pPr>
      <w:r w:rsidRPr="008E354D">
        <w:t>4</w:t>
      </w:r>
      <w:r w:rsidRPr="008E354D">
        <w:tab/>
        <w:t xml:space="preserve">Section 16(3D) of the </w:t>
      </w:r>
      <w:r w:rsidRPr="008E354D">
        <w:rPr>
          <w:b/>
        </w:rPr>
        <w:t xml:space="preserve">Sentencing Act 1991 </w:t>
      </w:r>
      <w:r w:rsidRPr="008E354D">
        <w:t>requires that every term of imprisonment imposed on a person for an offence against this section must, unless otherwise directed by the court, be served cumulatively on any uncompleted sentence or sentences of imprisonment imposed on that offender, whether before or at the same time as that term.</w:t>
      </w:r>
    </w:p>
    <w:p w14:paraId="4B34DE7D" w14:textId="77777777" w:rsidR="00BE671C" w:rsidRPr="00BE671C" w:rsidRDefault="00BE671C" w:rsidP="008C2814">
      <w:pPr>
        <w:pStyle w:val="SideNote"/>
        <w:framePr w:wrap="around"/>
      </w:pPr>
      <w:r>
        <w:t>S. 317AE (Heading) amended by No. 65/2017 s. 10.</w:t>
      </w:r>
    </w:p>
    <w:p w14:paraId="4648358E" w14:textId="77777777" w:rsidR="00152002" w:rsidRPr="00152002" w:rsidRDefault="00152002" w:rsidP="008C2814">
      <w:pPr>
        <w:pStyle w:val="SideNote"/>
        <w:framePr w:wrap="around"/>
      </w:pPr>
      <w:r>
        <w:t>S. 317AE inserted by No. 65/2017 s. 3.</w:t>
      </w:r>
    </w:p>
    <w:p w14:paraId="5B3B61C0" w14:textId="77777777" w:rsidR="00165908" w:rsidRDefault="0042418D">
      <w:pPr>
        <w:pStyle w:val="DraftHeading1"/>
        <w:tabs>
          <w:tab w:val="right" w:pos="680"/>
        </w:tabs>
        <w:ind w:left="850" w:hanging="850"/>
      </w:pPr>
      <w:r>
        <w:tab/>
      </w:r>
      <w:bookmarkStart w:id="413" w:name="_Toc227760229"/>
      <w:r w:rsidR="00C03AFD">
        <w:t>317AE</w:t>
      </w:r>
      <w:r w:rsidR="00824457">
        <w:tab/>
        <w:t xml:space="preserve">Recklessly exposing an </w:t>
      </w:r>
      <w:r w:rsidR="00C03AFD">
        <w:t>emergency worker</w:t>
      </w:r>
      <w:r w:rsidR="00FC3BC1">
        <w:t xml:space="preserve">, </w:t>
      </w:r>
      <w:r w:rsidR="00C03AFD" w:rsidRPr="00C03AFD">
        <w:t>a</w:t>
      </w:r>
      <w:r w:rsidR="00FC3BC1">
        <w:t> </w:t>
      </w:r>
      <w:r w:rsidR="00C03AFD" w:rsidRPr="00C03AFD">
        <w:t>custodial officer or a youth justice custodial worker</w:t>
      </w:r>
      <w:r w:rsidR="00FC3BC1">
        <w:t> </w:t>
      </w:r>
      <w:r w:rsidR="00C03AFD">
        <w:t>to risk by driving</w:t>
      </w:r>
      <w:bookmarkEnd w:id="413"/>
    </w:p>
    <w:p w14:paraId="1021E270" w14:textId="77777777" w:rsidR="00165908" w:rsidRDefault="0042418D">
      <w:pPr>
        <w:pStyle w:val="DraftHeading2"/>
        <w:tabs>
          <w:tab w:val="right" w:pos="1247"/>
        </w:tabs>
        <w:ind w:left="1361" w:hanging="1361"/>
      </w:pPr>
      <w:r>
        <w:tab/>
      </w:r>
      <w:r w:rsidR="00C03AFD">
        <w:t>(1)</w:t>
      </w:r>
      <w:r w:rsidR="00824457">
        <w:tab/>
        <w:t>A person who—</w:t>
      </w:r>
    </w:p>
    <w:p w14:paraId="7EF89470" w14:textId="77777777" w:rsidR="00165908" w:rsidRDefault="00165908"/>
    <w:p w14:paraId="21637DE8" w14:textId="77777777" w:rsidR="00165908" w:rsidRDefault="00165908"/>
    <w:p w14:paraId="00E1F272" w14:textId="77777777" w:rsidR="00165908" w:rsidRDefault="00BE671C" w:rsidP="008C2814">
      <w:pPr>
        <w:pStyle w:val="SideNote"/>
        <w:framePr w:wrap="around"/>
      </w:pPr>
      <w:r>
        <w:t>S. 317AE(1)(a) amended by No. 65/2017 s. 11(1).</w:t>
      </w:r>
    </w:p>
    <w:p w14:paraId="771EA5A0" w14:textId="77777777" w:rsidR="00D561B2" w:rsidRPr="00D561B2" w:rsidRDefault="0042418D" w:rsidP="00BE2B14">
      <w:pPr>
        <w:pStyle w:val="DraftHeading3"/>
        <w:tabs>
          <w:tab w:val="right" w:pos="1757"/>
        </w:tabs>
        <w:ind w:left="1871" w:hanging="1871"/>
      </w:pPr>
      <w:r>
        <w:tab/>
      </w:r>
      <w:r w:rsidR="00C03AFD">
        <w:t>(a)</w:t>
      </w:r>
      <w:r w:rsidR="00824457">
        <w:tab/>
        <w:t>drives a motor vehicle in the vicinity of another person who is an emergency worker on duty</w:t>
      </w:r>
      <w:r w:rsidR="00BE671C">
        <w:t>, a custodial officer on duty or a youth justice custodial worker on duty</w:t>
      </w:r>
      <w:r w:rsidR="00824457">
        <w:t>; and</w:t>
      </w:r>
    </w:p>
    <w:p w14:paraId="6DC4DD64" w14:textId="77777777" w:rsidR="00A73076" w:rsidRPr="00BE671C" w:rsidRDefault="00A73076" w:rsidP="008C2814">
      <w:pPr>
        <w:pStyle w:val="SideNote"/>
        <w:framePr w:wrap="around"/>
        <w:rPr>
          <w:b w:val="0"/>
        </w:rPr>
      </w:pPr>
      <w:r>
        <w:t>S. 317AE(1)(b) amended by No. 65/2017 s. 11(2).</w:t>
      </w:r>
    </w:p>
    <w:p w14:paraId="346E2ADB" w14:textId="77777777" w:rsidR="00165908" w:rsidRDefault="0042418D">
      <w:pPr>
        <w:pStyle w:val="DraftHeading3"/>
        <w:tabs>
          <w:tab w:val="right" w:pos="1757"/>
        </w:tabs>
        <w:ind w:left="1871" w:hanging="1871"/>
      </w:pPr>
      <w:r>
        <w:tab/>
      </w:r>
      <w:r w:rsidR="00C03AFD">
        <w:t>(b)</w:t>
      </w:r>
      <w:r w:rsidR="00824457">
        <w:tab/>
        <w:t>knows that, or is reckless as to whether, the other person is an emergency worker</w:t>
      </w:r>
      <w:r w:rsidR="00A73076">
        <w:t>, custodial officer or youth justice custodial worker</w:t>
      </w:r>
      <w:r w:rsidR="00824457">
        <w:t>; and</w:t>
      </w:r>
    </w:p>
    <w:p w14:paraId="016EF232" w14:textId="77777777" w:rsidR="00165908" w:rsidRDefault="0042418D">
      <w:pPr>
        <w:pStyle w:val="DraftHeading3"/>
        <w:tabs>
          <w:tab w:val="right" w:pos="1757"/>
        </w:tabs>
        <w:ind w:left="1871" w:hanging="1871"/>
      </w:pPr>
      <w:r>
        <w:tab/>
      </w:r>
      <w:r w:rsidR="00C03AFD">
        <w:t>(c)</w:t>
      </w:r>
      <w:r w:rsidR="00824457">
        <w:tab/>
        <w:t>without lawful excuse, drives the motor vehicle and recklessly exposes the other person to a risk to safety—</w:t>
      </w:r>
    </w:p>
    <w:p w14:paraId="184E2B74" w14:textId="77777777" w:rsidR="00165908" w:rsidRDefault="00824457">
      <w:pPr>
        <w:pStyle w:val="BodySectionSub"/>
      </w:pPr>
      <w:r>
        <w:t xml:space="preserve">is guilty of an offence and liable to level 5 imprisonment (10 years maximum). </w:t>
      </w:r>
    </w:p>
    <w:p w14:paraId="09E5B8F8" w14:textId="77777777" w:rsidR="00A00F95" w:rsidRDefault="00A00F95" w:rsidP="00A00F95"/>
    <w:p w14:paraId="4CF5A712" w14:textId="77777777" w:rsidR="00A00F95" w:rsidRDefault="00A00F95" w:rsidP="00A00F95"/>
    <w:p w14:paraId="07173CBD" w14:textId="77777777" w:rsidR="00A00F95" w:rsidRDefault="00A00F95" w:rsidP="00A00F95"/>
    <w:p w14:paraId="2181DCB4" w14:textId="77777777" w:rsidR="00A00F95" w:rsidRDefault="00A00F95" w:rsidP="00A00F95"/>
    <w:p w14:paraId="0DFCA828" w14:textId="77777777" w:rsidR="00A00F95" w:rsidRPr="00A00F95" w:rsidRDefault="00A00F95" w:rsidP="00A00F95"/>
    <w:p w14:paraId="30CBB3F0" w14:textId="77777777" w:rsidR="00A73076" w:rsidRPr="00BE671C" w:rsidRDefault="00A73076" w:rsidP="008C2814">
      <w:pPr>
        <w:pStyle w:val="SideNote"/>
        <w:framePr w:wrap="around"/>
        <w:rPr>
          <w:b w:val="0"/>
        </w:rPr>
      </w:pPr>
      <w:r>
        <w:lastRenderedPageBreak/>
        <w:t>S. 317AE(2) amended by No. 65/2017 s. 11(2).</w:t>
      </w:r>
    </w:p>
    <w:p w14:paraId="11C2DAE0" w14:textId="77777777" w:rsidR="00FC3BC1" w:rsidRPr="00FC3BC1" w:rsidRDefault="0042418D" w:rsidP="007D4B0D">
      <w:pPr>
        <w:pStyle w:val="DraftHeading2"/>
        <w:tabs>
          <w:tab w:val="right" w:pos="1247"/>
        </w:tabs>
        <w:ind w:left="1361" w:hanging="1361"/>
      </w:pPr>
      <w:r>
        <w:tab/>
      </w:r>
      <w:r w:rsidR="00C03AFD">
        <w:t>(2)</w:t>
      </w:r>
      <w:r w:rsidR="00824457">
        <w:tab/>
        <w:t>For the purposes of subsection (1), the person is</w:t>
      </w:r>
      <w:r w:rsidR="00FC3BC1">
        <w:t> </w:t>
      </w:r>
      <w:r w:rsidR="00824457">
        <w:t>taken to know that the other person is an emergency worker</w:t>
      </w:r>
      <w:r w:rsidR="00A73076">
        <w:t>, custodial officer or youth justice custodial worker</w:t>
      </w:r>
      <w:r w:rsidR="00824457">
        <w:t xml:space="preserve"> (as the case may be) if—</w:t>
      </w:r>
    </w:p>
    <w:p w14:paraId="7B53914C" w14:textId="77777777" w:rsidR="00A73076" w:rsidRPr="00BE671C" w:rsidRDefault="00A73076" w:rsidP="008C2814">
      <w:pPr>
        <w:pStyle w:val="SideNote"/>
        <w:framePr w:wrap="around"/>
        <w:rPr>
          <w:b w:val="0"/>
        </w:rPr>
      </w:pPr>
      <w:r>
        <w:t>S. 317AE(2)(a) amended by No. 65/2017 s. 11(2).</w:t>
      </w:r>
    </w:p>
    <w:p w14:paraId="4FFA0D37" w14:textId="77777777" w:rsidR="00165908" w:rsidRDefault="0042418D">
      <w:pPr>
        <w:pStyle w:val="DraftHeading3"/>
        <w:tabs>
          <w:tab w:val="right" w:pos="1757"/>
        </w:tabs>
        <w:ind w:left="1871" w:hanging="1871"/>
      </w:pPr>
      <w:r>
        <w:tab/>
      </w:r>
      <w:r w:rsidR="00C03AFD">
        <w:t>(a)</w:t>
      </w:r>
      <w:r w:rsidR="00824457">
        <w:tab/>
        <w:t>the other person has identified themselves as an emergency worker</w:t>
      </w:r>
      <w:r w:rsidR="00A73076">
        <w:t>, custodial officer or youth justice custodial worker</w:t>
      </w:r>
      <w:r w:rsidR="00824457">
        <w:t>; or</w:t>
      </w:r>
    </w:p>
    <w:p w14:paraId="46D9D384" w14:textId="77777777" w:rsidR="00165908" w:rsidRDefault="0042418D">
      <w:pPr>
        <w:pStyle w:val="DraftHeading3"/>
        <w:tabs>
          <w:tab w:val="right" w:pos="1757"/>
        </w:tabs>
        <w:ind w:left="1871" w:hanging="1871"/>
      </w:pPr>
      <w:r>
        <w:tab/>
      </w:r>
      <w:r w:rsidR="00C03AFD">
        <w:t>(b)</w:t>
      </w:r>
      <w:r w:rsidR="00824457">
        <w:tab/>
        <w:t>the other person is inside or in the vicinity of a vehicle which—</w:t>
      </w:r>
    </w:p>
    <w:p w14:paraId="2D94554E" w14:textId="77777777" w:rsidR="00165908" w:rsidRDefault="0042418D">
      <w:pPr>
        <w:pStyle w:val="DraftHeading4"/>
        <w:tabs>
          <w:tab w:val="right" w:pos="2268"/>
        </w:tabs>
        <w:ind w:left="2381" w:hanging="2381"/>
      </w:pPr>
      <w:r>
        <w:tab/>
      </w:r>
      <w:r w:rsidR="00C03AFD">
        <w:t>(i)</w:t>
      </w:r>
      <w:r w:rsidR="00824457">
        <w:tab/>
        <w:t>bears the livery or insignia of an emergency service; or</w:t>
      </w:r>
    </w:p>
    <w:p w14:paraId="2E996FD2" w14:textId="77777777" w:rsidR="00165908" w:rsidRDefault="0042418D">
      <w:pPr>
        <w:pStyle w:val="DraftHeading4"/>
        <w:tabs>
          <w:tab w:val="right" w:pos="2268"/>
        </w:tabs>
        <w:ind w:left="2381" w:hanging="2381"/>
      </w:pPr>
      <w:r>
        <w:tab/>
      </w:r>
      <w:r w:rsidR="00C03AFD">
        <w:t>(ii)</w:t>
      </w:r>
      <w:r w:rsidR="00824457">
        <w:tab/>
        <w:t xml:space="preserve">is displaying a flashing blue or red light (whether or not it is displaying other lights); or </w:t>
      </w:r>
    </w:p>
    <w:p w14:paraId="4F63A700" w14:textId="77777777" w:rsidR="00165908" w:rsidRDefault="0042418D">
      <w:pPr>
        <w:pStyle w:val="DraftHeading4"/>
        <w:tabs>
          <w:tab w:val="right" w:pos="2268"/>
        </w:tabs>
        <w:ind w:left="2381" w:hanging="2381"/>
      </w:pPr>
      <w:r>
        <w:tab/>
      </w:r>
      <w:r w:rsidR="00C03AFD">
        <w:t>(iii)</w:t>
      </w:r>
      <w:r w:rsidR="00824457">
        <w:tab/>
        <w:t>is sounding an alarm; or</w:t>
      </w:r>
    </w:p>
    <w:p w14:paraId="3D0A916D" w14:textId="77777777" w:rsidR="00A73076" w:rsidRPr="00BE671C" w:rsidRDefault="00A73076" w:rsidP="008C2814">
      <w:pPr>
        <w:pStyle w:val="SideNote"/>
        <w:framePr w:wrap="around"/>
        <w:rPr>
          <w:b w:val="0"/>
        </w:rPr>
      </w:pPr>
      <w:r>
        <w:t>S. 317AE(2)(c) amended by No. 65/2017 s. 11(2)(3).</w:t>
      </w:r>
    </w:p>
    <w:p w14:paraId="5979E80D" w14:textId="77777777" w:rsidR="00D561B2" w:rsidRPr="00D561B2" w:rsidRDefault="0042418D" w:rsidP="00BE2B14">
      <w:pPr>
        <w:pStyle w:val="DraftHeading3"/>
        <w:tabs>
          <w:tab w:val="right" w:pos="1757"/>
        </w:tabs>
        <w:ind w:left="1871" w:hanging="1871"/>
      </w:pPr>
      <w:r>
        <w:tab/>
      </w:r>
      <w:r w:rsidR="00C03AFD">
        <w:t>(c)</w:t>
      </w:r>
      <w:r w:rsidR="00824457">
        <w:tab/>
        <w:t>the fact that the other person is an emergency worker</w:t>
      </w:r>
      <w:r w:rsidR="00A73076">
        <w:t>, custodial officer or youth justice custodial worker</w:t>
      </w:r>
      <w:r w:rsidR="00824457">
        <w:t xml:space="preserve"> is reasonably apparent, having regard to all the circumstances, including the conduct and manner of the emergency worker</w:t>
      </w:r>
      <w:r w:rsidR="00A73076">
        <w:t>, custodial officer or youth justice custodial worker</w:t>
      </w:r>
      <w:r w:rsidR="00824457">
        <w:t>.</w:t>
      </w:r>
    </w:p>
    <w:p w14:paraId="34C81251" w14:textId="77777777" w:rsidR="00A73076" w:rsidRPr="00BE671C" w:rsidRDefault="00A73076" w:rsidP="008C2814">
      <w:pPr>
        <w:pStyle w:val="SideNote"/>
        <w:framePr w:wrap="around"/>
        <w:rPr>
          <w:b w:val="0"/>
        </w:rPr>
      </w:pPr>
      <w:r>
        <w:t>S. 317AE(3) amended by No. 65/2017 s. 11(3).</w:t>
      </w:r>
    </w:p>
    <w:p w14:paraId="7A736DDC" w14:textId="77777777" w:rsidR="00165908" w:rsidRDefault="0042418D">
      <w:pPr>
        <w:pStyle w:val="DraftHeading2"/>
        <w:tabs>
          <w:tab w:val="right" w:pos="1247"/>
        </w:tabs>
        <w:ind w:left="1361" w:hanging="1361"/>
      </w:pPr>
      <w:r>
        <w:tab/>
      </w:r>
      <w:r w:rsidR="00C03AFD">
        <w:t>(3)</w:t>
      </w:r>
      <w:r w:rsidR="00824457">
        <w:tab/>
        <w:t>A person may be found guilty of an offence under subsection (1) irrespective of whether the emergency worker</w:t>
      </w:r>
      <w:r w:rsidR="00A73076">
        <w:t>, custodial officer or youth justice custodial worker</w:t>
      </w:r>
      <w:r w:rsidR="00824457">
        <w:t xml:space="preserve"> was injured by the conduct of the person driving the motor vehicle.</w:t>
      </w:r>
    </w:p>
    <w:p w14:paraId="394A9938" w14:textId="77777777" w:rsidR="00165908" w:rsidRDefault="00C03AFD">
      <w:pPr>
        <w:pStyle w:val="DraftSectionNote"/>
        <w:tabs>
          <w:tab w:val="right" w:pos="1304"/>
        </w:tabs>
        <w:ind w:left="850"/>
        <w:rPr>
          <w:b/>
        </w:rPr>
      </w:pPr>
      <w:r w:rsidRPr="00C03AFD">
        <w:rPr>
          <w:b/>
        </w:rPr>
        <w:t>Note</w:t>
      </w:r>
    </w:p>
    <w:p w14:paraId="7DE4BC67" w14:textId="77777777" w:rsidR="00FC3BC1" w:rsidRDefault="00824457" w:rsidP="00D561B2">
      <w:pPr>
        <w:pStyle w:val="DraftSectionNote"/>
        <w:tabs>
          <w:tab w:val="right" w:pos="1304"/>
        </w:tabs>
        <w:ind w:left="850"/>
      </w:pPr>
      <w:r>
        <w:t xml:space="preserve">Section 16(3D) of the </w:t>
      </w:r>
      <w:r w:rsidR="00C03AFD" w:rsidRPr="00C03AFD">
        <w:rPr>
          <w:b/>
        </w:rPr>
        <w:t>Sentencing Act 1991</w:t>
      </w:r>
      <w:r>
        <w:t xml:space="preserve"> requires that every term of imprisonment imposed on a person for an offence against this section must, unless otherwise directed by the court, be served cumulatively on any uncompleted sentence or sentences of imprisonment imposed on that offender, whether before or at the same time as that term.</w:t>
      </w:r>
    </w:p>
    <w:p w14:paraId="4B1CAB10" w14:textId="77777777" w:rsidR="00C20E0D" w:rsidRDefault="00C20E0D" w:rsidP="008C2814">
      <w:pPr>
        <w:pStyle w:val="SideNote"/>
        <w:framePr w:wrap="around"/>
      </w:pPr>
      <w:r>
        <w:lastRenderedPageBreak/>
        <w:t>S. 317AF (Heading) amended by No. 65/2017 s. 12.</w:t>
      </w:r>
    </w:p>
    <w:p w14:paraId="25DB512B" w14:textId="77777777" w:rsidR="00152002" w:rsidRPr="00152002" w:rsidRDefault="00152002" w:rsidP="008C2814">
      <w:pPr>
        <w:pStyle w:val="SideNote"/>
        <w:framePr w:wrap="around"/>
      </w:pPr>
      <w:r>
        <w:t>S. 317AF inserted by No. 65/2017 s. 3.</w:t>
      </w:r>
    </w:p>
    <w:p w14:paraId="69C5959E" w14:textId="77777777" w:rsidR="00165908" w:rsidRDefault="0042418D">
      <w:pPr>
        <w:pStyle w:val="DraftHeading1"/>
        <w:tabs>
          <w:tab w:val="right" w:pos="680"/>
        </w:tabs>
        <w:ind w:left="850" w:hanging="850"/>
      </w:pPr>
      <w:r>
        <w:tab/>
      </w:r>
      <w:bookmarkStart w:id="414" w:name="_Toc227760230"/>
      <w:r w:rsidR="00C03AFD">
        <w:t>317AF</w:t>
      </w:r>
      <w:r w:rsidR="00824457">
        <w:tab/>
        <w:t xml:space="preserve">Aggravated offence of recklessly exposing an emergency </w:t>
      </w:r>
      <w:r w:rsidR="00C03AFD">
        <w:t>worker</w:t>
      </w:r>
      <w:r w:rsidR="00C03AFD" w:rsidRPr="00C03AFD">
        <w:t>, a custodial officer or a youth justice custodial worker</w:t>
      </w:r>
      <w:r w:rsidR="00C03AFD">
        <w:t xml:space="preserve"> to risk by driving</w:t>
      </w:r>
      <w:bookmarkEnd w:id="414"/>
    </w:p>
    <w:p w14:paraId="5C09B4AD" w14:textId="77777777" w:rsidR="00FC3BC1" w:rsidRPr="00FC3BC1" w:rsidRDefault="00FC3BC1" w:rsidP="00BE2B14"/>
    <w:p w14:paraId="7B65285C" w14:textId="77777777" w:rsidR="00165908" w:rsidRDefault="00165908" w:rsidP="00BE2B14"/>
    <w:p w14:paraId="72CA579E" w14:textId="77777777" w:rsidR="00165908" w:rsidRDefault="00165908" w:rsidP="00BE2B14"/>
    <w:p w14:paraId="57902E86" w14:textId="77777777" w:rsidR="00165908" w:rsidRDefault="00077F8C" w:rsidP="008C2814">
      <w:pPr>
        <w:pStyle w:val="SideNote"/>
        <w:framePr w:wrap="around"/>
      </w:pPr>
      <w:r>
        <w:t>S. 317AF(1) amended by No. 65/2017 s. 13.</w:t>
      </w:r>
    </w:p>
    <w:p w14:paraId="5155BAB2" w14:textId="77777777" w:rsidR="00165908" w:rsidRDefault="0042418D">
      <w:pPr>
        <w:pStyle w:val="DraftHeading2"/>
        <w:tabs>
          <w:tab w:val="right" w:pos="1247"/>
        </w:tabs>
        <w:ind w:left="1361" w:hanging="1361"/>
      </w:pPr>
      <w:r>
        <w:tab/>
      </w:r>
      <w:r w:rsidR="00C03AFD">
        <w:t>(1)</w:t>
      </w:r>
      <w:r w:rsidR="00824457">
        <w:tab/>
        <w:t>A person is guilty of the aggravated offence of recklessly exposing an emergency worker</w:t>
      </w:r>
      <w:r w:rsidR="00342050">
        <w:t>, a custodial officer or a youth justice custodial worker</w:t>
      </w:r>
      <w:r w:rsidR="00824457">
        <w:t xml:space="preserve"> to risk by driving if the person commits an offence against section 317AE and any of the following apply—</w:t>
      </w:r>
    </w:p>
    <w:p w14:paraId="60E82DB5" w14:textId="77777777" w:rsidR="00165908" w:rsidRDefault="0042418D">
      <w:pPr>
        <w:pStyle w:val="DraftHeading3"/>
        <w:tabs>
          <w:tab w:val="right" w:pos="1757"/>
        </w:tabs>
        <w:ind w:left="1871" w:hanging="1871"/>
      </w:pPr>
      <w:r>
        <w:tab/>
      </w:r>
      <w:r w:rsidR="00C03AFD">
        <w:t>(a)</w:t>
      </w:r>
      <w:r w:rsidR="00824457">
        <w:tab/>
        <w:t xml:space="preserve">the motor vehicle driven by the person in the commission of the offence against section 317AE is stolen and the person knows that, or is reckless as to whether, the motor vehicle is stolen; </w:t>
      </w:r>
    </w:p>
    <w:p w14:paraId="462E59F0" w14:textId="77777777" w:rsidR="00165908" w:rsidRDefault="0042418D">
      <w:pPr>
        <w:pStyle w:val="DraftHeading3"/>
        <w:tabs>
          <w:tab w:val="right" w:pos="1757"/>
        </w:tabs>
        <w:ind w:left="1871" w:hanging="1871"/>
      </w:pPr>
      <w:r>
        <w:tab/>
      </w:r>
      <w:r w:rsidR="00C03AFD">
        <w:t>(b)</w:t>
      </w:r>
      <w:r w:rsidR="00824457">
        <w:tab/>
        <w:t>the person commits the offence against section 317AE in connection with an offence committed by that person against section 317AG;</w:t>
      </w:r>
    </w:p>
    <w:p w14:paraId="7B3D1637" w14:textId="77777777" w:rsidR="00165908" w:rsidRDefault="0042418D">
      <w:pPr>
        <w:pStyle w:val="DraftHeading3"/>
        <w:tabs>
          <w:tab w:val="right" w:pos="1757"/>
        </w:tabs>
        <w:ind w:left="1871" w:hanging="1871"/>
      </w:pPr>
      <w:r>
        <w:tab/>
      </w:r>
      <w:r w:rsidR="00C03AFD">
        <w:t>(c)</w:t>
      </w:r>
      <w:r w:rsidR="00824457">
        <w:tab/>
        <w:t>the person commits the offence against section 317AE in connection with another indictable offence committed by that person, punishable by 10 years or more imprisonment.</w:t>
      </w:r>
    </w:p>
    <w:p w14:paraId="718A2780" w14:textId="77777777" w:rsidR="00165908" w:rsidRDefault="0042418D">
      <w:pPr>
        <w:pStyle w:val="DraftHeading2"/>
        <w:tabs>
          <w:tab w:val="right" w:pos="1247"/>
        </w:tabs>
        <w:ind w:left="1361" w:hanging="1361"/>
      </w:pPr>
      <w:r>
        <w:tab/>
      </w:r>
      <w:r w:rsidR="00C03AFD">
        <w:t>(2)</w:t>
      </w:r>
      <w:r w:rsidR="00824457">
        <w:tab/>
        <w:t>For the purposes of subsection (1)(b) and (c), the offences are connected if—</w:t>
      </w:r>
    </w:p>
    <w:p w14:paraId="5C1A4C83" w14:textId="77777777" w:rsidR="00165908" w:rsidRDefault="0042418D">
      <w:pPr>
        <w:pStyle w:val="DraftHeading3"/>
        <w:tabs>
          <w:tab w:val="right" w:pos="1757"/>
        </w:tabs>
        <w:ind w:left="1871" w:hanging="1871"/>
      </w:pPr>
      <w:r>
        <w:tab/>
      </w:r>
      <w:r w:rsidR="00C03AFD">
        <w:t>(a)</w:t>
      </w:r>
      <w:r w:rsidR="00824457">
        <w:tab/>
        <w:t>there is a close connection in time; or</w:t>
      </w:r>
    </w:p>
    <w:p w14:paraId="77F636E5" w14:textId="77777777" w:rsidR="00165908" w:rsidRDefault="0042418D">
      <w:pPr>
        <w:pStyle w:val="DraftHeading3"/>
        <w:tabs>
          <w:tab w:val="right" w:pos="1757"/>
        </w:tabs>
        <w:ind w:left="1871" w:hanging="1871"/>
      </w:pPr>
      <w:r>
        <w:tab/>
      </w:r>
      <w:r w:rsidR="00C03AFD">
        <w:t>(b)</w:t>
      </w:r>
      <w:r w:rsidR="00824457">
        <w:tab/>
        <w:t>there is a close connection in place; or</w:t>
      </w:r>
    </w:p>
    <w:p w14:paraId="3BA4F251" w14:textId="77777777" w:rsidR="00BE2B14" w:rsidRDefault="00BE2B14" w:rsidP="00BE2B14"/>
    <w:p w14:paraId="41F0E278" w14:textId="77777777" w:rsidR="00BE2B14" w:rsidRDefault="00BE2B14" w:rsidP="00BE2B14"/>
    <w:p w14:paraId="512CF5A7" w14:textId="77777777" w:rsidR="00BE2B14" w:rsidRPr="00BE2B14" w:rsidRDefault="00BE2B14" w:rsidP="00BE2B14"/>
    <w:p w14:paraId="44D8DC43" w14:textId="77777777" w:rsidR="00165908" w:rsidRDefault="0042418D">
      <w:pPr>
        <w:pStyle w:val="DraftHeading3"/>
        <w:tabs>
          <w:tab w:val="right" w:pos="1757"/>
        </w:tabs>
        <w:ind w:left="1871" w:hanging="1871"/>
      </w:pPr>
      <w:r>
        <w:lastRenderedPageBreak/>
        <w:tab/>
      </w:r>
      <w:r w:rsidR="00C03AFD">
        <w:t>(c)</w:t>
      </w:r>
      <w:r w:rsidR="00824457">
        <w:tab/>
        <w:t>in the case of subsection (1)(c), the purpose of the commission of the offence against section 317AE is to avoid apprehension for the other indictable offence.</w:t>
      </w:r>
    </w:p>
    <w:p w14:paraId="4E86D2F3" w14:textId="77777777" w:rsidR="00077F8C" w:rsidRDefault="00077F8C" w:rsidP="008C2814">
      <w:pPr>
        <w:pStyle w:val="SideNote"/>
        <w:framePr w:wrap="around"/>
      </w:pPr>
      <w:r>
        <w:t>S. 317AF(3) amended by No. 65/2017 s. 13.</w:t>
      </w:r>
    </w:p>
    <w:p w14:paraId="2557A19A" w14:textId="77777777" w:rsidR="00165908" w:rsidRDefault="0042418D">
      <w:pPr>
        <w:pStyle w:val="DraftHeading2"/>
        <w:tabs>
          <w:tab w:val="right" w:pos="1247"/>
        </w:tabs>
        <w:ind w:left="1361" w:hanging="1361"/>
      </w:pPr>
      <w:r>
        <w:tab/>
      </w:r>
      <w:r w:rsidR="00C03AFD">
        <w:t>(3)</w:t>
      </w:r>
      <w:r w:rsidR="00824457">
        <w:tab/>
        <w:t>A person guilty of the aggravated offence of recklessly exposing an emergency worker</w:t>
      </w:r>
      <w:r w:rsidR="00077F8C">
        <w:t>, a</w:t>
      </w:r>
      <w:r w:rsidR="00FC3BC1">
        <w:t> </w:t>
      </w:r>
      <w:r w:rsidR="00077F8C">
        <w:t>custodial officer or a youth justice custodial worker</w:t>
      </w:r>
      <w:r w:rsidR="00824457">
        <w:t xml:space="preserve"> to risk by driving is guilty of an indictable offence and liable to level 5 imprisonment (10</w:t>
      </w:r>
      <w:r w:rsidR="00FC3BC1">
        <w:t> </w:t>
      </w:r>
      <w:r w:rsidR="00824457">
        <w:t>years maximum).</w:t>
      </w:r>
    </w:p>
    <w:p w14:paraId="2DDF44F2" w14:textId="77777777" w:rsidR="00165908" w:rsidRDefault="00C03AFD">
      <w:pPr>
        <w:pStyle w:val="DraftSectionNote"/>
        <w:tabs>
          <w:tab w:val="right" w:pos="46"/>
          <w:tab w:val="right" w:pos="1304"/>
        </w:tabs>
        <w:ind w:left="1259" w:hanging="408"/>
        <w:rPr>
          <w:b/>
        </w:rPr>
      </w:pPr>
      <w:r w:rsidRPr="00C03AFD">
        <w:rPr>
          <w:b/>
        </w:rPr>
        <w:t>Notes</w:t>
      </w:r>
    </w:p>
    <w:p w14:paraId="6964D400" w14:textId="77777777" w:rsidR="00165908" w:rsidRDefault="00824457">
      <w:pPr>
        <w:pStyle w:val="DraftSectionNote"/>
        <w:tabs>
          <w:tab w:val="right" w:pos="46"/>
          <w:tab w:val="right" w:pos="1304"/>
        </w:tabs>
        <w:ind w:left="1259" w:hanging="408"/>
      </w:pPr>
      <w:r>
        <w:t>1</w:t>
      </w:r>
      <w:r>
        <w:tab/>
        <w:t xml:space="preserve">An offence against this section is a category 2 offence under the </w:t>
      </w:r>
      <w:r w:rsidR="00C03AFD" w:rsidRPr="00C03AFD">
        <w:rPr>
          <w:b/>
        </w:rPr>
        <w:t>Sentencing Act 1991</w:t>
      </w:r>
      <w:r>
        <w:t>. See subsection (2H) of section 5 of that Act for the requirement to</w:t>
      </w:r>
      <w:r w:rsidR="0042418D">
        <w:t xml:space="preserve"> </w:t>
      </w:r>
      <w:r>
        <w:t>impose a custodial order for this offence unless the circumstances set out in paragraphs (a) to (e) of that subsection exist.</w:t>
      </w:r>
    </w:p>
    <w:p w14:paraId="5C25E6E7" w14:textId="77777777" w:rsidR="00165908" w:rsidRDefault="00824457">
      <w:pPr>
        <w:pStyle w:val="DraftSectionNote"/>
        <w:tabs>
          <w:tab w:val="right" w:pos="46"/>
          <w:tab w:val="right" w:pos="1304"/>
        </w:tabs>
        <w:ind w:left="1259" w:hanging="408"/>
      </w:pPr>
      <w:r>
        <w:t>2</w:t>
      </w:r>
      <w:r>
        <w:tab/>
        <w:t xml:space="preserve">Section 16(3D) of the </w:t>
      </w:r>
      <w:r w:rsidR="00C03AFD" w:rsidRPr="00C03AFD">
        <w:rPr>
          <w:b/>
        </w:rPr>
        <w:t>Sentencing Act 1991</w:t>
      </w:r>
      <w:r>
        <w:t xml:space="preserve"> requires that every term of imprisonment imposed on a person for an offence against this section must, unless otherwise directed by the court, be served cumulatively on any uncompleted sentence or sentences of imprisonment imposed on that offender, whether before or at the same time as that term.</w:t>
      </w:r>
    </w:p>
    <w:p w14:paraId="35182321" w14:textId="77777777" w:rsidR="00152002" w:rsidRPr="00152002" w:rsidRDefault="00152002" w:rsidP="008C2814">
      <w:pPr>
        <w:pStyle w:val="SideNote"/>
        <w:framePr w:wrap="around"/>
      </w:pPr>
      <w:r>
        <w:t>S. 317AG inserted by No. 65/2017 s. 3.</w:t>
      </w:r>
    </w:p>
    <w:p w14:paraId="7A088273" w14:textId="77777777" w:rsidR="00165908" w:rsidRDefault="0042418D">
      <w:pPr>
        <w:pStyle w:val="DraftHeading1"/>
        <w:tabs>
          <w:tab w:val="right" w:pos="680"/>
        </w:tabs>
        <w:ind w:left="850" w:hanging="850"/>
      </w:pPr>
      <w:r>
        <w:tab/>
      </w:r>
      <w:bookmarkStart w:id="415" w:name="_Toc227760231"/>
      <w:r w:rsidR="00C03AFD">
        <w:t>317AG</w:t>
      </w:r>
      <w:r w:rsidR="00824457">
        <w:tab/>
        <w:t>Damaging an emergency service vehicle</w:t>
      </w:r>
      <w:bookmarkEnd w:id="415"/>
    </w:p>
    <w:p w14:paraId="33817156" w14:textId="77777777" w:rsidR="00165908" w:rsidRDefault="0042418D">
      <w:pPr>
        <w:pStyle w:val="DraftHeading2"/>
        <w:tabs>
          <w:tab w:val="right" w:pos="1247"/>
        </w:tabs>
        <w:ind w:left="1361" w:hanging="1361"/>
      </w:pPr>
      <w:r>
        <w:tab/>
      </w:r>
      <w:r w:rsidR="00C03AFD">
        <w:t>(1)</w:t>
      </w:r>
      <w:r w:rsidR="00824457">
        <w:tab/>
        <w:t>A person must not, without lawful excuse, recklessly drive a motor vehicle so that damage is caused to an emergency service vehicle.</w:t>
      </w:r>
    </w:p>
    <w:p w14:paraId="07E5B7F4" w14:textId="77777777" w:rsidR="00165908" w:rsidRDefault="00824457">
      <w:pPr>
        <w:pStyle w:val="DraftPenalty2"/>
        <w:tabs>
          <w:tab w:val="clear" w:pos="851"/>
          <w:tab w:val="clear" w:pos="1361"/>
          <w:tab w:val="clear" w:pos="1871"/>
          <w:tab w:val="clear" w:pos="2381"/>
          <w:tab w:val="clear" w:pos="2892"/>
          <w:tab w:val="clear" w:pos="3402"/>
        </w:tabs>
      </w:pPr>
      <w:r>
        <w:t>Penalty:</w:t>
      </w:r>
      <w:r>
        <w:tab/>
        <w:t>Level 6 imprisonment (5 years maximum).</w:t>
      </w:r>
    </w:p>
    <w:p w14:paraId="12CEB89A" w14:textId="77777777" w:rsidR="00165908" w:rsidRDefault="0042418D">
      <w:pPr>
        <w:pStyle w:val="DraftHeading2"/>
        <w:tabs>
          <w:tab w:val="right" w:pos="1247"/>
        </w:tabs>
        <w:ind w:left="1361" w:hanging="1361"/>
      </w:pPr>
      <w:r>
        <w:tab/>
      </w:r>
      <w:r w:rsidR="00C03AFD">
        <w:t>(2)</w:t>
      </w:r>
      <w:r w:rsidR="00824457">
        <w:tab/>
        <w:t>To be guilty of an offence under subsection (1), the person must know that, or be reckless as to whether, the other vehicle is an emergency service vehicle.</w:t>
      </w:r>
    </w:p>
    <w:p w14:paraId="1F8C9ED3" w14:textId="77777777" w:rsidR="00A00F95" w:rsidRDefault="00A00F95" w:rsidP="00A00F95"/>
    <w:p w14:paraId="70B5C4F0" w14:textId="77777777" w:rsidR="00A00F95" w:rsidRDefault="00A00F95" w:rsidP="00A00F95"/>
    <w:p w14:paraId="0851258D" w14:textId="77777777" w:rsidR="00A00F95" w:rsidRDefault="00A00F95" w:rsidP="00A00F95"/>
    <w:p w14:paraId="2C1A372A" w14:textId="77777777" w:rsidR="00A00F95" w:rsidRPr="00A00F95" w:rsidRDefault="00A00F95" w:rsidP="00A00F95"/>
    <w:p w14:paraId="04C30ECB" w14:textId="77777777" w:rsidR="00165908" w:rsidRDefault="0042418D">
      <w:pPr>
        <w:pStyle w:val="DraftHeading2"/>
        <w:tabs>
          <w:tab w:val="right" w:pos="1247"/>
        </w:tabs>
        <w:ind w:left="1361" w:hanging="1361"/>
      </w:pPr>
      <w:r>
        <w:lastRenderedPageBreak/>
        <w:tab/>
      </w:r>
      <w:r w:rsidR="00C03AFD">
        <w:t>(3)</w:t>
      </w:r>
      <w:r w:rsidR="00824457">
        <w:tab/>
        <w:t>For the purposes of subsection (2), the person is taken to know that the other vehicle is an emergency service vehicle if—</w:t>
      </w:r>
    </w:p>
    <w:p w14:paraId="4A1B2EA1" w14:textId="77777777" w:rsidR="00165908" w:rsidRDefault="0042418D">
      <w:pPr>
        <w:pStyle w:val="DraftHeading3"/>
        <w:tabs>
          <w:tab w:val="right" w:pos="1757"/>
        </w:tabs>
        <w:ind w:left="1871" w:hanging="1871"/>
      </w:pPr>
      <w:r>
        <w:tab/>
      </w:r>
      <w:r w:rsidR="00C03AFD">
        <w:t>(a)</w:t>
      </w:r>
      <w:r w:rsidR="00824457">
        <w:tab/>
        <w:t>the motor vehicle bears the livery or insignia of an emergency service; or</w:t>
      </w:r>
    </w:p>
    <w:p w14:paraId="0FD8A8C3" w14:textId="77777777" w:rsidR="00165908" w:rsidRDefault="0042418D">
      <w:pPr>
        <w:pStyle w:val="DraftHeading3"/>
        <w:tabs>
          <w:tab w:val="right" w:pos="1757"/>
        </w:tabs>
        <w:ind w:left="1871" w:hanging="1871"/>
      </w:pPr>
      <w:r>
        <w:tab/>
      </w:r>
      <w:r w:rsidR="00C03AFD">
        <w:t>(b)</w:t>
      </w:r>
      <w:r w:rsidR="00824457">
        <w:tab/>
        <w:t xml:space="preserve">the motor vehicle is displaying a flashing blue or red light (whether or not it is displaying other lights); or </w:t>
      </w:r>
    </w:p>
    <w:p w14:paraId="05CF0541" w14:textId="77777777" w:rsidR="00165908" w:rsidRDefault="0042418D">
      <w:pPr>
        <w:pStyle w:val="DraftHeading3"/>
        <w:tabs>
          <w:tab w:val="right" w:pos="1757"/>
        </w:tabs>
        <w:ind w:left="1871" w:hanging="1871"/>
      </w:pPr>
      <w:r>
        <w:tab/>
      </w:r>
      <w:r w:rsidR="00C03AFD">
        <w:t>(c)</w:t>
      </w:r>
      <w:r w:rsidR="00824457">
        <w:tab/>
        <w:t>the motor vehicle is sounding an alarm; or</w:t>
      </w:r>
    </w:p>
    <w:p w14:paraId="72093BDE" w14:textId="77777777" w:rsidR="00165908" w:rsidRDefault="0042418D">
      <w:pPr>
        <w:pStyle w:val="DraftHeading3"/>
        <w:tabs>
          <w:tab w:val="right" w:pos="1757"/>
        </w:tabs>
        <w:ind w:left="1871" w:hanging="1871"/>
      </w:pPr>
      <w:r>
        <w:tab/>
      </w:r>
      <w:r w:rsidR="00C03AFD">
        <w:t>(d)</w:t>
      </w:r>
      <w:r w:rsidR="00824457">
        <w:tab/>
        <w:t>the fact that the motor vehicle is an emergency service vehicle is reasonably apparent, having regard to all of the circumstances, including the manner in which the emergency service vehicle is being driven.</w:t>
      </w:r>
    </w:p>
    <w:p w14:paraId="674AA8C2" w14:textId="77777777" w:rsidR="008E6560" w:rsidRDefault="008E6560" w:rsidP="008C2814">
      <w:pPr>
        <w:pStyle w:val="SideNote"/>
        <w:framePr w:wrap="around"/>
      </w:pPr>
      <w:r>
        <w:t>S. 317AG(4) amended by No. 65/2017 s. 14(2).</w:t>
      </w:r>
    </w:p>
    <w:p w14:paraId="36391715" w14:textId="77777777" w:rsidR="00165908" w:rsidRDefault="0042418D">
      <w:pPr>
        <w:pStyle w:val="DraftHeading2"/>
        <w:tabs>
          <w:tab w:val="right" w:pos="1247"/>
        </w:tabs>
        <w:ind w:left="1361" w:hanging="1361"/>
      </w:pPr>
      <w:r>
        <w:tab/>
      </w:r>
      <w:r w:rsidR="00C03AFD">
        <w:t>(4)</w:t>
      </w:r>
      <w:r w:rsidR="00824457">
        <w:tab/>
        <w:t xml:space="preserve">In this section, </w:t>
      </w:r>
      <w:r w:rsidR="00824457">
        <w:rPr>
          <w:b/>
          <w:i/>
        </w:rPr>
        <w:t>emergency service vehicle</w:t>
      </w:r>
      <w:r w:rsidR="00824457">
        <w:t xml:space="preserve"> means a motor vehicle that, at a particular time—</w:t>
      </w:r>
    </w:p>
    <w:p w14:paraId="47375D17" w14:textId="77777777" w:rsidR="00165908" w:rsidRDefault="00165908"/>
    <w:p w14:paraId="31FB1ABE" w14:textId="77777777" w:rsidR="00165908" w:rsidRDefault="00077F8C" w:rsidP="008C2814">
      <w:pPr>
        <w:pStyle w:val="SideNote"/>
        <w:framePr w:wrap="around"/>
      </w:pPr>
      <w:r>
        <w:t>S. 317AG(4)(a) amended by No. 65/2017 s. 14(1).</w:t>
      </w:r>
    </w:p>
    <w:p w14:paraId="093DA745" w14:textId="77777777" w:rsidR="00165908" w:rsidRDefault="0042418D">
      <w:pPr>
        <w:pStyle w:val="DraftHeading3"/>
        <w:tabs>
          <w:tab w:val="right" w:pos="1757"/>
        </w:tabs>
        <w:ind w:left="1871" w:hanging="1871"/>
      </w:pPr>
      <w:r>
        <w:tab/>
      </w:r>
      <w:r w:rsidR="00C03AFD">
        <w:t>(a)</w:t>
      </w:r>
      <w:r w:rsidR="00824457">
        <w:tab/>
        <w:t>is being used by an emergency worker on</w:t>
      </w:r>
      <w:r w:rsidR="00FC3BC1">
        <w:t> </w:t>
      </w:r>
      <w:r w:rsidR="00824457">
        <w:t>duty</w:t>
      </w:r>
      <w:r w:rsidR="00077F8C">
        <w:t>, a custodial officer on duty or a youth justice custodial worker on duty</w:t>
      </w:r>
      <w:r w:rsidR="00824457">
        <w:t>; or</w:t>
      </w:r>
    </w:p>
    <w:p w14:paraId="1D46B70B" w14:textId="77777777" w:rsidR="001F7A64" w:rsidRDefault="001F7A64" w:rsidP="008C2814">
      <w:pPr>
        <w:pStyle w:val="SideNote"/>
        <w:framePr w:wrap="around"/>
      </w:pPr>
      <w:r>
        <w:t>S. 317AG(4)(b) amended by No. 65/2017 s. 14(1).</w:t>
      </w:r>
    </w:p>
    <w:p w14:paraId="3CE8E495" w14:textId="77777777" w:rsidR="00165908" w:rsidRDefault="0042418D">
      <w:pPr>
        <w:pStyle w:val="DraftHeading3"/>
        <w:tabs>
          <w:tab w:val="right" w:pos="1757"/>
        </w:tabs>
        <w:ind w:left="1871" w:hanging="1871"/>
      </w:pPr>
      <w:r>
        <w:tab/>
      </w:r>
      <w:r w:rsidR="00C03AFD">
        <w:t>(b)</w:t>
      </w:r>
      <w:r w:rsidR="00824457">
        <w:tab/>
        <w:t>is ordinarily used by an emergency worker on duty</w:t>
      </w:r>
      <w:r w:rsidR="00077F8C">
        <w:t>, a custodial officer on duty or a youth justice custodial worker on duty</w:t>
      </w:r>
      <w:r w:rsidR="00824457">
        <w:t>—</w:t>
      </w:r>
    </w:p>
    <w:p w14:paraId="4D95FBD3" w14:textId="77777777" w:rsidR="00165908" w:rsidRDefault="00824457">
      <w:pPr>
        <w:pStyle w:val="BodySectionSub"/>
      </w:pPr>
      <w:r>
        <w:t xml:space="preserve">regardless of whether it is occupied by an </w:t>
      </w:r>
      <w:r w:rsidR="008E6560">
        <w:t>emergency worker, a custodial officer or a youth</w:t>
      </w:r>
      <w:r w:rsidR="00FC3BC1">
        <w:t> </w:t>
      </w:r>
      <w:r w:rsidR="008E6560">
        <w:t>justice custodial worker</w:t>
      </w:r>
      <w:r>
        <w:t xml:space="preserve"> at that time.</w:t>
      </w:r>
    </w:p>
    <w:p w14:paraId="0DEAA360" w14:textId="77777777" w:rsidR="00165908" w:rsidRDefault="00C03AFD">
      <w:pPr>
        <w:pStyle w:val="DraftSectionNote"/>
        <w:tabs>
          <w:tab w:val="right" w:pos="1304"/>
        </w:tabs>
        <w:ind w:left="850"/>
        <w:rPr>
          <w:b/>
        </w:rPr>
      </w:pPr>
      <w:r w:rsidRPr="00C03AFD">
        <w:rPr>
          <w:b/>
        </w:rPr>
        <w:t>Note</w:t>
      </w:r>
    </w:p>
    <w:p w14:paraId="7D8A458E" w14:textId="77777777" w:rsidR="00FC3BC1" w:rsidRDefault="00824457" w:rsidP="00D561B2">
      <w:pPr>
        <w:pStyle w:val="DraftSectionNote"/>
        <w:tabs>
          <w:tab w:val="right" w:pos="1304"/>
        </w:tabs>
        <w:ind w:left="850"/>
      </w:pPr>
      <w:r>
        <w:t xml:space="preserve">Section 16(3D) of the </w:t>
      </w:r>
      <w:r w:rsidR="00C03AFD" w:rsidRPr="00C03AFD">
        <w:rPr>
          <w:b/>
        </w:rPr>
        <w:t>Sentencing Act 1991</w:t>
      </w:r>
      <w:r>
        <w:t xml:space="preserve"> requires that every term of imprisonment imposed on a person for an offence against this section must, unless otherwise directed by the court, be served</w:t>
      </w:r>
      <w:r w:rsidR="00FC3BC1">
        <w:t> </w:t>
      </w:r>
      <w:r>
        <w:t>cumulatively on any uncompleted sentence or sentences of</w:t>
      </w:r>
      <w:r w:rsidR="00FC3BC1">
        <w:t> </w:t>
      </w:r>
      <w:r>
        <w:t>imprisonment imposed on that offender, whether before or at the same time as that term.</w:t>
      </w:r>
    </w:p>
    <w:p w14:paraId="3C9B54D1" w14:textId="77777777" w:rsidR="00BE2B14" w:rsidRDefault="00BE2B14" w:rsidP="00BE2B14"/>
    <w:p w14:paraId="2E11B60F" w14:textId="77777777" w:rsidR="005801A6" w:rsidRDefault="005801A6" w:rsidP="008C2814">
      <w:pPr>
        <w:pStyle w:val="SideNote"/>
        <w:framePr w:wrap="around"/>
      </w:pPr>
      <w:r>
        <w:lastRenderedPageBreak/>
        <w:t>Pt 1 Div. 9 (Heading) amended by No. 127/1986 s. 102(Sch. 4 item 5.3).</w:t>
      </w:r>
    </w:p>
    <w:p w14:paraId="78823902" w14:textId="77777777" w:rsidR="005801A6" w:rsidRPr="00113597" w:rsidRDefault="005801A6" w:rsidP="00113597">
      <w:pPr>
        <w:pStyle w:val="Heading-DIVISION"/>
        <w:rPr>
          <w:sz w:val="28"/>
        </w:rPr>
      </w:pPr>
      <w:bookmarkStart w:id="416" w:name="_Toc227760232"/>
      <w:r w:rsidRPr="00113597">
        <w:rPr>
          <w:sz w:val="28"/>
        </w:rPr>
        <w:t xml:space="preserve">Division 9—Driving </w:t>
      </w:r>
      <w:r w:rsidR="009E483B">
        <w:rPr>
          <w:sz w:val="28"/>
        </w:rPr>
        <w:t>offences connected with</w:t>
      </w:r>
      <w:r w:rsidR="00BD5614">
        <w:rPr>
          <w:sz w:val="28"/>
        </w:rPr>
        <w:t> </w:t>
      </w:r>
      <w:r w:rsidR="009E483B">
        <w:rPr>
          <w:sz w:val="28"/>
        </w:rPr>
        <w:t>motor </w:t>
      </w:r>
      <w:r w:rsidR="00F471CB" w:rsidRPr="00113597">
        <w:rPr>
          <w:sz w:val="28"/>
        </w:rPr>
        <w:t>v</w:t>
      </w:r>
      <w:r w:rsidRPr="00113597">
        <w:rPr>
          <w:sz w:val="28"/>
        </w:rPr>
        <w:t>ehicles</w:t>
      </w:r>
      <w:bookmarkEnd w:id="416"/>
    </w:p>
    <w:p w14:paraId="36D20095" w14:textId="77777777" w:rsidR="000A734A" w:rsidRDefault="000A734A" w:rsidP="00BE2B14"/>
    <w:p w14:paraId="316D1B89" w14:textId="77777777" w:rsidR="00FC3BC1" w:rsidRPr="000A734A" w:rsidRDefault="00FC3BC1" w:rsidP="00BE2B14"/>
    <w:p w14:paraId="41C63494" w14:textId="77777777" w:rsidR="004A45E6" w:rsidRDefault="004A45E6" w:rsidP="008C2814">
      <w:pPr>
        <w:pStyle w:val="SideNote"/>
        <w:framePr w:wrap="around"/>
      </w:pPr>
      <w:r>
        <w:t xml:space="preserve">S. 317B inserted by No. </w:t>
      </w:r>
      <w:r w:rsidR="007A0E84">
        <w:t>93/2009</w:t>
      </w:r>
      <w:r>
        <w:t xml:space="preserve"> s. 44.</w:t>
      </w:r>
    </w:p>
    <w:p w14:paraId="6BDBFB7D" w14:textId="77777777" w:rsidR="004A45E6" w:rsidRDefault="003230DC" w:rsidP="003230DC">
      <w:pPr>
        <w:pStyle w:val="DraftHeading1"/>
        <w:tabs>
          <w:tab w:val="right" w:pos="680"/>
        </w:tabs>
        <w:ind w:left="850" w:hanging="850"/>
      </w:pPr>
      <w:r>
        <w:tab/>
      </w:r>
      <w:bookmarkStart w:id="417" w:name="_Toc227760233"/>
      <w:r w:rsidR="004A45E6" w:rsidRPr="003230DC">
        <w:t>317B</w:t>
      </w:r>
      <w:r w:rsidR="004A45E6" w:rsidRPr="006A0E2D">
        <w:tab/>
        <w:t>Interpretation</w:t>
      </w:r>
      <w:bookmarkEnd w:id="417"/>
    </w:p>
    <w:p w14:paraId="714BCF90" w14:textId="77777777" w:rsidR="004A45E6" w:rsidRDefault="004A45E6" w:rsidP="004A45E6">
      <w:pPr>
        <w:pStyle w:val="DraftHeading2"/>
        <w:tabs>
          <w:tab w:val="right" w:pos="1247"/>
        </w:tabs>
        <w:ind w:left="1361" w:hanging="1361"/>
      </w:pPr>
      <w:r>
        <w:tab/>
      </w:r>
      <w:r w:rsidRPr="004A45E6">
        <w:t>(1)</w:t>
      </w:r>
      <w:r>
        <w:tab/>
        <w:t>In this Division—</w:t>
      </w:r>
    </w:p>
    <w:p w14:paraId="0466A98C" w14:textId="77777777" w:rsidR="00BE2B14" w:rsidRPr="00BE2B14" w:rsidRDefault="00BE2B14" w:rsidP="00BE2B14"/>
    <w:p w14:paraId="7183186D" w14:textId="77777777" w:rsidR="00AE53F3" w:rsidRDefault="00AE53F3" w:rsidP="008C2814">
      <w:pPr>
        <w:pStyle w:val="SideNote"/>
        <w:framePr w:wrap="around"/>
      </w:pPr>
      <w:r>
        <w:t xml:space="preserve">S. 317B(1) def. of </w:t>
      </w:r>
      <w:r w:rsidR="00E8217B" w:rsidRPr="00E8217B">
        <w:rPr>
          <w:i/>
        </w:rPr>
        <w:t xml:space="preserve">drive </w:t>
      </w:r>
      <w:r>
        <w:t xml:space="preserve">substituted by No. </w:t>
      </w:r>
      <w:r w:rsidR="00B37596">
        <w:t>8/2018</w:t>
      </w:r>
      <w:r>
        <w:t xml:space="preserve"> s. 14.</w:t>
      </w:r>
    </w:p>
    <w:p w14:paraId="4D4D131F" w14:textId="77777777" w:rsidR="00AE53F3" w:rsidRDefault="00AE53F3" w:rsidP="00AE53F3">
      <w:pPr>
        <w:pStyle w:val="DraftDefinition2"/>
      </w:pPr>
      <w:r w:rsidRPr="007D18C9">
        <w:rPr>
          <w:b/>
          <w:i/>
        </w:rPr>
        <w:t>drive</w:t>
      </w:r>
      <w:r w:rsidRPr="007D18C9">
        <w:t xml:space="preserve">, in relation to a motor vehicle, has the same meaning as it has in the </w:t>
      </w:r>
      <w:r w:rsidRPr="007D18C9">
        <w:rPr>
          <w:b/>
        </w:rPr>
        <w:t>Road Safety Act 1986</w:t>
      </w:r>
      <w:r w:rsidRPr="007D18C9">
        <w:t xml:space="preserve"> and</w:t>
      </w:r>
      <w:r>
        <w:t xml:space="preserve"> includes to operate a vessel;</w:t>
      </w:r>
    </w:p>
    <w:p w14:paraId="20E35A1D" w14:textId="77777777" w:rsidR="00D0784B" w:rsidRPr="00D0784B" w:rsidRDefault="00D0784B" w:rsidP="00A00F95"/>
    <w:p w14:paraId="4D04D9CF" w14:textId="77777777" w:rsidR="004A45E6" w:rsidRDefault="004A45E6" w:rsidP="004A45E6">
      <w:pPr>
        <w:pStyle w:val="DraftDefinition2"/>
      </w:pPr>
      <w:r w:rsidRPr="006A0E2D">
        <w:rPr>
          <w:b/>
          <w:i/>
        </w:rPr>
        <w:t xml:space="preserve">motor vehicle </w:t>
      </w:r>
      <w:r>
        <w:t>includes vessel, whether or not the vessel is powered by a motor;</w:t>
      </w:r>
    </w:p>
    <w:p w14:paraId="4E24BAC8" w14:textId="77777777" w:rsidR="004A45E6" w:rsidRDefault="004A45E6" w:rsidP="004A45E6">
      <w:pPr>
        <w:pStyle w:val="DraftDefinition2"/>
      </w:pPr>
      <w:r w:rsidRPr="006A0E2D">
        <w:rPr>
          <w:b/>
          <w:i/>
        </w:rPr>
        <w:t>operate</w:t>
      </w:r>
      <w:r>
        <w:t>, in relation to a vessel, means—</w:t>
      </w:r>
    </w:p>
    <w:p w14:paraId="721E69AA" w14:textId="77777777" w:rsidR="004A45E6" w:rsidRDefault="004A45E6" w:rsidP="004A45E6">
      <w:pPr>
        <w:pStyle w:val="DraftHeading4"/>
        <w:tabs>
          <w:tab w:val="right" w:pos="2268"/>
        </w:tabs>
        <w:ind w:left="2381" w:hanging="2381"/>
      </w:pPr>
      <w:r>
        <w:tab/>
      </w:r>
      <w:r w:rsidRPr="004A45E6">
        <w:t>(a)</w:t>
      </w:r>
      <w:r>
        <w:tab/>
        <w:t>steer or navigate the vessel; or</w:t>
      </w:r>
    </w:p>
    <w:p w14:paraId="13C884E3" w14:textId="77777777" w:rsidR="004A45E6" w:rsidRDefault="004A45E6" w:rsidP="004A45E6">
      <w:pPr>
        <w:pStyle w:val="DraftHeading4"/>
        <w:tabs>
          <w:tab w:val="right" w:pos="2268"/>
        </w:tabs>
        <w:ind w:left="2381" w:hanging="2381"/>
      </w:pPr>
      <w:r>
        <w:tab/>
      </w:r>
      <w:r w:rsidRPr="004A45E6">
        <w:t>(b)</w:t>
      </w:r>
      <w:r>
        <w:tab/>
        <w:t>direct the steering or navigation of the vessel or provide instructions as to the steering or navigation of the vessel; or</w:t>
      </w:r>
    </w:p>
    <w:p w14:paraId="0E9EC21F" w14:textId="77777777" w:rsidR="004A45E6" w:rsidRDefault="004A45E6" w:rsidP="004A45E6">
      <w:pPr>
        <w:pStyle w:val="DraftHeading4"/>
        <w:tabs>
          <w:tab w:val="right" w:pos="2268"/>
        </w:tabs>
        <w:ind w:left="2381" w:hanging="2381"/>
      </w:pPr>
      <w:r>
        <w:tab/>
      </w:r>
      <w:r w:rsidRPr="004A45E6">
        <w:t>(c)</w:t>
      </w:r>
      <w:r>
        <w:tab/>
        <w:t>substantially change the movement or direction of the vessel;</w:t>
      </w:r>
    </w:p>
    <w:p w14:paraId="7B89E7F0" w14:textId="77777777" w:rsidR="004822A2" w:rsidRDefault="009F35F5" w:rsidP="008C2814">
      <w:pPr>
        <w:pStyle w:val="SideNote"/>
        <w:framePr w:wrap="around"/>
      </w:pPr>
      <w:r>
        <w:t>S. 317B</w:t>
      </w:r>
      <w:r w:rsidR="008D2454">
        <w:t>(1)</w:t>
      </w:r>
      <w:r>
        <w:t xml:space="preserve"> </w:t>
      </w:r>
      <w:r>
        <w:br/>
        <w:t xml:space="preserve">def. of </w:t>
      </w:r>
      <w:r w:rsidR="004822A2" w:rsidRPr="004822A2">
        <w:rPr>
          <w:i/>
        </w:rPr>
        <w:t>vessel</w:t>
      </w:r>
      <w:r>
        <w:t xml:space="preserve"> </w:t>
      </w:r>
      <w:r w:rsidRPr="009F35F5">
        <w:t xml:space="preserve">amended by </w:t>
      </w:r>
      <w:r>
        <w:t>No. 65/2010 s. 420(Sch. 3 item 3).</w:t>
      </w:r>
    </w:p>
    <w:p w14:paraId="7493E9BB" w14:textId="77777777" w:rsidR="004A45E6" w:rsidRDefault="004A45E6" w:rsidP="004A45E6">
      <w:pPr>
        <w:pStyle w:val="DraftDefinition2"/>
      </w:pPr>
      <w:r w:rsidRPr="006A0E2D">
        <w:rPr>
          <w:b/>
          <w:i/>
        </w:rPr>
        <w:t>vessel</w:t>
      </w:r>
      <w:r>
        <w:t xml:space="preserve"> has the same meaning as in the </w:t>
      </w:r>
      <w:r w:rsidR="009F35F5" w:rsidRPr="00752106">
        <w:rPr>
          <w:b/>
        </w:rPr>
        <w:t>Marine Safety Act 2010</w:t>
      </w:r>
      <w:r>
        <w:t>.</w:t>
      </w:r>
    </w:p>
    <w:p w14:paraId="697A9B66" w14:textId="77777777" w:rsidR="002B0BEF" w:rsidRDefault="002B0BEF" w:rsidP="00F72D29"/>
    <w:p w14:paraId="1FA88A9F" w14:textId="77777777" w:rsidR="002B0BEF" w:rsidRDefault="002B0BEF" w:rsidP="00F72D29"/>
    <w:p w14:paraId="1FDAC530" w14:textId="77777777" w:rsidR="004A45E6" w:rsidRDefault="004A45E6" w:rsidP="004A45E6">
      <w:pPr>
        <w:pStyle w:val="DraftHeading2"/>
        <w:tabs>
          <w:tab w:val="right" w:pos="1247"/>
        </w:tabs>
        <w:ind w:left="1361" w:hanging="1361"/>
      </w:pPr>
      <w:r>
        <w:tab/>
      </w:r>
      <w:r w:rsidRPr="004A45E6">
        <w:t>(2)</w:t>
      </w:r>
      <w:r>
        <w:tab/>
        <w:t>For the purposes of this Division—</w:t>
      </w:r>
    </w:p>
    <w:p w14:paraId="26CB8A98" w14:textId="77777777" w:rsidR="004A45E6" w:rsidRDefault="004A45E6" w:rsidP="004A45E6">
      <w:pPr>
        <w:pStyle w:val="DraftHeading3"/>
        <w:tabs>
          <w:tab w:val="right" w:pos="1757"/>
        </w:tabs>
        <w:ind w:left="1871" w:hanging="1871"/>
      </w:pPr>
      <w:r>
        <w:tab/>
      </w:r>
      <w:r w:rsidRPr="004A45E6">
        <w:t>(a)</w:t>
      </w:r>
      <w:r>
        <w:tab/>
        <w:t>a person may operate a vessel that is at anchor, made fast to the shore or aground;</w:t>
      </w:r>
    </w:p>
    <w:p w14:paraId="6990BFFC" w14:textId="77777777" w:rsidR="005801A6" w:rsidRDefault="008501B1" w:rsidP="008501B1">
      <w:pPr>
        <w:pStyle w:val="DraftHeading3"/>
        <w:tabs>
          <w:tab w:val="right" w:pos="1757"/>
        </w:tabs>
        <w:ind w:left="1871" w:hanging="1871"/>
      </w:pPr>
      <w:r>
        <w:tab/>
      </w:r>
      <w:r w:rsidR="004A45E6" w:rsidRPr="004A45E6">
        <w:t>(b)</w:t>
      </w:r>
      <w:r w:rsidR="004A45E6">
        <w:tab/>
        <w:t>a person does not operate a vessel solely because the person is in charge of the vessel.</w:t>
      </w:r>
    </w:p>
    <w:p w14:paraId="71220D6C" w14:textId="77777777" w:rsidR="005801A6" w:rsidRDefault="005801A6" w:rsidP="008C2814">
      <w:pPr>
        <w:pStyle w:val="SideNote"/>
        <w:framePr w:wrap="around"/>
      </w:pPr>
      <w:r>
        <w:lastRenderedPageBreak/>
        <w:t>S. 318 amended by Nos 6762 s. 13(a)(b), 7184 s. 3, 7407 s. 2(a)(b), substituted by No. 7645 s. 3.</w:t>
      </w:r>
    </w:p>
    <w:p w14:paraId="4269D122" w14:textId="77777777" w:rsidR="005801A6" w:rsidRDefault="005801A6" w:rsidP="00635B03">
      <w:pPr>
        <w:pStyle w:val="DraftHeading1"/>
        <w:tabs>
          <w:tab w:val="right" w:pos="680"/>
        </w:tabs>
        <w:ind w:left="850" w:hanging="850"/>
      </w:pPr>
      <w:r>
        <w:tab/>
      </w:r>
      <w:bookmarkStart w:id="418" w:name="_Toc227760234"/>
      <w:r>
        <w:t>318</w:t>
      </w:r>
      <w:r w:rsidR="00635B03">
        <w:tab/>
      </w:r>
      <w:r>
        <w:t>Culpable driving causing death</w:t>
      </w:r>
      <w:bookmarkEnd w:id="418"/>
    </w:p>
    <w:p w14:paraId="7088EA94" w14:textId="77777777" w:rsidR="00FC3BC1" w:rsidRPr="00FC3BC1" w:rsidRDefault="00FC3BC1" w:rsidP="00A00F95"/>
    <w:p w14:paraId="4F9C18D1" w14:textId="77777777" w:rsidR="005801A6" w:rsidRDefault="005801A6" w:rsidP="00A00F95"/>
    <w:p w14:paraId="3270D6E1" w14:textId="77777777" w:rsidR="004A45E6" w:rsidRDefault="004A45E6" w:rsidP="00A00F95"/>
    <w:p w14:paraId="2DF03E1F" w14:textId="77777777" w:rsidR="003230DC" w:rsidRDefault="003230DC" w:rsidP="00A00F95"/>
    <w:p w14:paraId="748BF091" w14:textId="77777777" w:rsidR="005801A6" w:rsidRDefault="005801A6" w:rsidP="008C2814">
      <w:pPr>
        <w:pStyle w:val="SideNote"/>
        <w:framePr w:wrap="around"/>
      </w:pPr>
      <w:r>
        <w:t>S. 318(1) amended by Nos 9554 s. 2(2)(Sch. 2 item 58), 9576 s. 11(1), 111/1986 s. 180(2)</w:t>
      </w:r>
      <w:r>
        <w:br/>
        <w:t>(Sch. 2 item 5), 127/1986 s. 102(Sch. 4 item 5.4), 49/1991 s. 119(1)</w:t>
      </w:r>
      <w:r>
        <w:br/>
        <w:t xml:space="preserve">(Sch. 2 item 61), 13/1992 s. 3(1), 48/1997 </w:t>
      </w:r>
      <w:r>
        <w:br/>
        <w:t>s. 60(1)(Sch. 1 item 89).</w:t>
      </w:r>
    </w:p>
    <w:p w14:paraId="3798EB8E" w14:textId="77777777" w:rsidR="005801A6" w:rsidRDefault="005801A6">
      <w:pPr>
        <w:pStyle w:val="DraftHeading2"/>
        <w:tabs>
          <w:tab w:val="right" w:pos="1247"/>
        </w:tabs>
        <w:ind w:left="1361" w:hanging="1361"/>
      </w:pPr>
      <w:r>
        <w:tab/>
        <w:t>(1)</w:t>
      </w:r>
      <w:r>
        <w:tab/>
        <w:t>Any person who by the culpable driving of a motor vehicle causes the death of another person shall be guilty of an indictable offence and shall be liable to level 3 imprisonment (20 years maximum) or a level 3 fine or both.</w:t>
      </w:r>
    </w:p>
    <w:p w14:paraId="00916A40" w14:textId="77777777" w:rsidR="00201D5B" w:rsidRDefault="00201D5B"/>
    <w:p w14:paraId="65A5CD8C" w14:textId="77777777" w:rsidR="00201D5B" w:rsidRDefault="00201D5B"/>
    <w:p w14:paraId="24CB6BD3" w14:textId="77777777" w:rsidR="00201D5B" w:rsidRDefault="00201D5B"/>
    <w:p w14:paraId="2AF4352D" w14:textId="77777777" w:rsidR="00201D5B" w:rsidRDefault="00201D5B"/>
    <w:p w14:paraId="75A8C9AC" w14:textId="77777777" w:rsidR="00201D5B" w:rsidRDefault="00201D5B"/>
    <w:p w14:paraId="674DD2E1" w14:textId="77777777" w:rsidR="00201D5B" w:rsidRDefault="00201D5B"/>
    <w:p w14:paraId="2F9FE445" w14:textId="77777777" w:rsidR="00201D5B" w:rsidRDefault="00201D5B"/>
    <w:p w14:paraId="2404FF70" w14:textId="77777777" w:rsidR="0035246F" w:rsidRDefault="0035246F" w:rsidP="008C2814">
      <w:pPr>
        <w:pStyle w:val="SideNote"/>
        <w:framePr w:wrap="around"/>
      </w:pPr>
      <w:r>
        <w:t>Note to s. 318(1) inserted by No. 48/2018 s. 95.</w:t>
      </w:r>
    </w:p>
    <w:p w14:paraId="6EC83364" w14:textId="77777777" w:rsidR="00201D5B" w:rsidRDefault="00425EC3">
      <w:pPr>
        <w:pStyle w:val="DraftSub-sectionNote"/>
        <w:tabs>
          <w:tab w:val="right" w:pos="1814"/>
        </w:tabs>
        <w:ind w:left="1361"/>
        <w:rPr>
          <w:b/>
        </w:rPr>
      </w:pPr>
      <w:r w:rsidRPr="00425EC3">
        <w:rPr>
          <w:b/>
        </w:rPr>
        <w:t>Note</w:t>
      </w:r>
    </w:p>
    <w:p w14:paraId="11687D04" w14:textId="77777777" w:rsidR="00201D5B" w:rsidRDefault="0035246F">
      <w:pPr>
        <w:pStyle w:val="DraftSub-sectionNote"/>
        <w:tabs>
          <w:tab w:val="right" w:pos="1814"/>
        </w:tabs>
        <w:ind w:left="1361"/>
      </w:pPr>
      <w:r w:rsidRPr="008C229E">
        <w:t xml:space="preserve">An offence against this subsection is a category 2 offence under the </w:t>
      </w:r>
      <w:r w:rsidR="00425EC3" w:rsidRPr="00425EC3">
        <w:rPr>
          <w:b/>
        </w:rPr>
        <w:t>Sentencing Act 1991</w:t>
      </w:r>
      <w:r w:rsidRPr="008C229E">
        <w:t>. See section 5(2H) of that Act for the requirement to impose a custodial order for this offence unless the circumstances set out in paragraphs (a) to (e) of that subsection exist.</w:t>
      </w:r>
    </w:p>
    <w:p w14:paraId="7090B554" w14:textId="77777777" w:rsidR="0099433C" w:rsidRDefault="0099433C" w:rsidP="008C2814">
      <w:pPr>
        <w:pStyle w:val="SideNote"/>
        <w:framePr w:wrap="around"/>
      </w:pPr>
      <w:r>
        <w:t>S. 318(1A)</w:t>
      </w:r>
      <w:r>
        <w:rPr>
          <w:i/>
          <w:iCs/>
        </w:rPr>
        <w:t xml:space="preserve"> </w:t>
      </w:r>
      <w:r>
        <w:t>inserted by No. 52/2014 s. 16</w:t>
      </w:r>
      <w:r w:rsidR="00965869">
        <w:t>, repealed by No. 34/2017 s. 14</w:t>
      </w:r>
      <w:r w:rsidR="00EC4C25">
        <w:t>, new</w:t>
      </w:r>
      <w:r w:rsidR="000F418B">
        <w:t xml:space="preserve"> </w:t>
      </w:r>
      <w:r w:rsidR="00EC4C25">
        <w:t>s. 318</w:t>
      </w:r>
      <w:r w:rsidR="00B63942">
        <w:t>(1</w:t>
      </w:r>
      <w:r w:rsidR="00EC4C25">
        <w:t>A</w:t>
      </w:r>
      <w:r w:rsidR="00B63942">
        <w:t>)</w:t>
      </w:r>
      <w:r w:rsidR="00EC4C25">
        <w:t xml:space="preserve"> inserted by No. 34/2017 s. 35</w:t>
      </w:r>
      <w:r>
        <w:t>.</w:t>
      </w:r>
    </w:p>
    <w:p w14:paraId="7A893E2A" w14:textId="77777777" w:rsidR="00DA21F5" w:rsidRDefault="00EC4C25">
      <w:pPr>
        <w:pStyle w:val="DraftHeading2"/>
        <w:tabs>
          <w:tab w:val="right" w:pos="1247"/>
        </w:tabs>
        <w:ind w:left="1361" w:hanging="1361"/>
      </w:pPr>
      <w:r>
        <w:tab/>
      </w:r>
      <w:r w:rsidR="006E26F9">
        <w:t>(1A)</w:t>
      </w:r>
      <w:r w:rsidRPr="00D27773">
        <w:tab/>
        <w:t>The standard sentence for an offence under subsection (1) is 8 years.</w:t>
      </w:r>
    </w:p>
    <w:p w14:paraId="7E22CBC3" w14:textId="77777777" w:rsidR="00DA21F5" w:rsidRDefault="006E26F9">
      <w:pPr>
        <w:pStyle w:val="DraftSub-sectionNote"/>
        <w:tabs>
          <w:tab w:val="right" w:pos="1814"/>
        </w:tabs>
        <w:ind w:left="1361"/>
        <w:rPr>
          <w:b/>
        </w:rPr>
      </w:pPr>
      <w:r w:rsidRPr="006E26F9">
        <w:rPr>
          <w:b/>
        </w:rPr>
        <w:t>Note</w:t>
      </w:r>
    </w:p>
    <w:p w14:paraId="17EFF772" w14:textId="77777777" w:rsidR="00DA21F5" w:rsidRDefault="00EC4C25">
      <w:pPr>
        <w:pStyle w:val="DraftSub-sectionNote"/>
        <w:tabs>
          <w:tab w:val="right" w:pos="1814"/>
        </w:tabs>
        <w:ind w:left="1361"/>
      </w:pPr>
      <w:r w:rsidRPr="00D27773">
        <w:t xml:space="preserve">See sections 5A and 5B of the </w:t>
      </w:r>
      <w:r w:rsidR="006E26F9" w:rsidRPr="006E26F9">
        <w:rPr>
          <w:b/>
        </w:rPr>
        <w:t>Sentencing Act 1991</w:t>
      </w:r>
      <w:r w:rsidRPr="00D27773">
        <w:t xml:space="preserve"> as to</w:t>
      </w:r>
      <w:r w:rsidR="00BA56EF">
        <w:t> </w:t>
      </w:r>
      <w:r w:rsidRPr="00D27773">
        <w:t>standard sentences.</w:t>
      </w:r>
    </w:p>
    <w:p w14:paraId="6BF490C6" w14:textId="77777777" w:rsidR="00E03775" w:rsidRDefault="00E03775" w:rsidP="00A00F95"/>
    <w:p w14:paraId="2062FD42" w14:textId="77777777" w:rsidR="008E722B" w:rsidRDefault="008E722B" w:rsidP="00A00F95"/>
    <w:p w14:paraId="109A943D" w14:textId="77777777" w:rsidR="005801A6" w:rsidRDefault="005801A6" w:rsidP="008C2814">
      <w:pPr>
        <w:pStyle w:val="SideNote"/>
        <w:framePr w:wrap="around"/>
      </w:pPr>
      <w:r>
        <w:lastRenderedPageBreak/>
        <w:t>S. 318(2) amended by No. 127/1986 s. 102(Sch. 4 item 5.4).</w:t>
      </w:r>
    </w:p>
    <w:p w14:paraId="153591AC" w14:textId="77777777" w:rsidR="005801A6" w:rsidRDefault="005801A6">
      <w:pPr>
        <w:pStyle w:val="DraftHeading2"/>
        <w:tabs>
          <w:tab w:val="right" w:pos="1247"/>
        </w:tabs>
        <w:ind w:left="1361" w:hanging="1361"/>
      </w:pPr>
      <w:r>
        <w:tab/>
        <w:t>(2)</w:t>
      </w:r>
      <w:r>
        <w:tab/>
        <w:t xml:space="preserve">For the purposes of </w:t>
      </w:r>
      <w:r w:rsidR="000760FB">
        <w:t>subsection</w:t>
      </w:r>
      <w:r>
        <w:t xml:space="preserve"> (1) a person drives a motor vehicle culpably if he drives the motor vehicle—</w:t>
      </w:r>
    </w:p>
    <w:p w14:paraId="43223F16" w14:textId="77777777" w:rsidR="005801A6" w:rsidRDefault="005801A6">
      <w:pPr>
        <w:pStyle w:val="DraftHeading3"/>
        <w:tabs>
          <w:tab w:val="right" w:pos="1758"/>
        </w:tabs>
        <w:ind w:left="1871" w:hanging="1871"/>
      </w:pPr>
      <w:r>
        <w:tab/>
        <w:t>(a)</w:t>
      </w:r>
      <w:r>
        <w:tab/>
        <w:t>recklessly, that is to say, if he consciously and unjustifiably disregards a substantial risk that the death of another person or the infliction of grievous bodily harm upon another person may result from his driving; or</w:t>
      </w:r>
    </w:p>
    <w:p w14:paraId="13DB1366" w14:textId="77777777" w:rsidR="005801A6" w:rsidRDefault="005801A6">
      <w:pPr>
        <w:pStyle w:val="DraftHeading3"/>
        <w:tabs>
          <w:tab w:val="right" w:pos="1758"/>
        </w:tabs>
        <w:ind w:left="1871" w:hanging="1871"/>
      </w:pPr>
      <w:r>
        <w:tab/>
        <w:t>(b)</w:t>
      </w:r>
      <w:r>
        <w:tab/>
        <w:t>negligently, that is to say, if he fails unjustifiably and to a gross degree to observe the standard of care which a reasonable man would have observed in all the circumstances of the case; or</w:t>
      </w:r>
    </w:p>
    <w:p w14:paraId="5683F2D1" w14:textId="77777777" w:rsidR="005801A6" w:rsidRDefault="005801A6">
      <w:pPr>
        <w:pStyle w:val="DraftHeading3"/>
        <w:tabs>
          <w:tab w:val="right" w:pos="1758"/>
        </w:tabs>
        <w:ind w:left="1871" w:hanging="1871"/>
      </w:pPr>
      <w:r>
        <w:tab/>
        <w:t>(c)</w:t>
      </w:r>
      <w:r>
        <w:tab/>
        <w:t>whilst under the influence of alcohol to such an extent as to be incapable of having proper control of the motor vehicle; or</w:t>
      </w:r>
    </w:p>
    <w:p w14:paraId="1F070FB3" w14:textId="77777777" w:rsidR="005801A6" w:rsidRDefault="005801A6">
      <w:pPr>
        <w:pStyle w:val="DraftHeading3"/>
        <w:tabs>
          <w:tab w:val="right" w:pos="1758"/>
        </w:tabs>
        <w:ind w:left="1871" w:hanging="1871"/>
      </w:pPr>
      <w:r>
        <w:tab/>
        <w:t>(d)</w:t>
      </w:r>
      <w:r>
        <w:tab/>
        <w:t>whilst under the influence of a drug to such an extent as to be incapable of having proper control of the motor vehicle.</w:t>
      </w:r>
    </w:p>
    <w:p w14:paraId="6CF1FC59" w14:textId="77777777" w:rsidR="005801A6" w:rsidRDefault="005801A6" w:rsidP="008C2814">
      <w:pPr>
        <w:pStyle w:val="SideNote"/>
        <w:framePr w:wrap="around"/>
      </w:pPr>
      <w:r>
        <w:t>S. 318(2A) inserted by No. 59/2004 s. 5.</w:t>
      </w:r>
    </w:p>
    <w:p w14:paraId="1A6AD6A0" w14:textId="77777777" w:rsidR="005801A6" w:rsidRDefault="005801A6">
      <w:pPr>
        <w:pStyle w:val="DraftHeading2"/>
        <w:tabs>
          <w:tab w:val="right" w:pos="1247"/>
        </w:tabs>
        <w:ind w:left="1361" w:hanging="1361"/>
      </w:pPr>
      <w:r>
        <w:tab/>
        <w:t>(2A)</w:t>
      </w:r>
      <w:r>
        <w:tab/>
        <w:t xml:space="preserve">Without limiting </w:t>
      </w:r>
      <w:r w:rsidR="000760FB">
        <w:t>subsection</w:t>
      </w:r>
      <w:r>
        <w:t xml:space="preserve"> (2)(b), negligence within the meaning of that </w:t>
      </w:r>
      <w:r w:rsidR="000760FB">
        <w:t>subsection</w:t>
      </w:r>
      <w:r>
        <w:t xml:space="preserve"> may be established by proving that—</w:t>
      </w:r>
    </w:p>
    <w:p w14:paraId="0FB86802" w14:textId="77777777" w:rsidR="005801A6" w:rsidRDefault="005801A6">
      <w:pPr>
        <w:pStyle w:val="DraftHeading3"/>
        <w:tabs>
          <w:tab w:val="right" w:pos="1757"/>
        </w:tabs>
        <w:ind w:left="1871" w:hanging="1871"/>
      </w:pPr>
      <w:r>
        <w:tab/>
        <w:t>(a)</w:t>
      </w:r>
      <w:r>
        <w:tab/>
        <w:t>a person drove a motor vehicle when fatigued to such an extent that he or she knew, or ought to have known, that there was an appreciable risk of him or her falling asleep while driving or of losing control of the vehicle; and</w:t>
      </w:r>
    </w:p>
    <w:p w14:paraId="307ACAD3" w14:textId="77777777" w:rsidR="005801A6" w:rsidRDefault="005801A6">
      <w:pPr>
        <w:pStyle w:val="DraftHeading3"/>
        <w:tabs>
          <w:tab w:val="right" w:pos="1757"/>
        </w:tabs>
        <w:ind w:left="1871" w:hanging="1871"/>
      </w:pPr>
      <w:r>
        <w:tab/>
        <w:t>(b)</w:t>
      </w:r>
      <w:r>
        <w:tab/>
        <w:t>by so driving the motor vehicle the person failed unjustifiably and to a gross degree to observe the standard of care which a reasonable person would have observed in all the circumstances of the case.</w:t>
      </w:r>
    </w:p>
    <w:p w14:paraId="71C3E009" w14:textId="77777777" w:rsidR="008E722B" w:rsidRDefault="008E722B" w:rsidP="008E722B"/>
    <w:p w14:paraId="02769BE1" w14:textId="77777777" w:rsidR="005801A6" w:rsidRDefault="005801A6" w:rsidP="008C2814">
      <w:pPr>
        <w:pStyle w:val="SideNote"/>
        <w:framePr w:wrap="around"/>
      </w:pPr>
      <w:r>
        <w:lastRenderedPageBreak/>
        <w:t>S. 318(3) amended by No</w:t>
      </w:r>
      <w:r w:rsidR="00192A3F">
        <w:t>s</w:t>
      </w:r>
      <w:r>
        <w:t xml:space="preserve"> 9576 s. 11(1)</w:t>
      </w:r>
      <w:r w:rsidR="00192A3F">
        <w:t>, 68/2009 s. 97(Sch. item 40.13)</w:t>
      </w:r>
      <w:r>
        <w:t>.</w:t>
      </w:r>
    </w:p>
    <w:p w14:paraId="1B46BBB7" w14:textId="77777777" w:rsidR="00E47612" w:rsidRDefault="005801A6" w:rsidP="00F47882">
      <w:pPr>
        <w:pStyle w:val="DraftHeading2"/>
        <w:tabs>
          <w:tab w:val="right" w:pos="1247"/>
        </w:tabs>
        <w:ind w:left="1361" w:hanging="1361"/>
      </w:pPr>
      <w:r>
        <w:tab/>
        <w:t>(3)</w:t>
      </w:r>
      <w:r>
        <w:tab/>
      </w:r>
      <w:r w:rsidR="00192A3F">
        <w:t>An indictment</w:t>
      </w:r>
      <w:r>
        <w:t xml:space="preserve"> for an indictable offence under this section shall specify which form of culpability within the meaning of </w:t>
      </w:r>
      <w:r w:rsidR="000760FB">
        <w:t>subsection</w:t>
      </w:r>
      <w:r>
        <w:t xml:space="preserve"> (2) is charged but evidence of the whole of the circumstances shall be admissible on the </w:t>
      </w:r>
      <w:r w:rsidR="00192A3F">
        <w:t>trial on the indictment</w:t>
      </w:r>
      <w:r>
        <w:t>.</w:t>
      </w:r>
    </w:p>
    <w:p w14:paraId="1760B9E0" w14:textId="77777777" w:rsidR="005801A6" w:rsidRDefault="005801A6" w:rsidP="008C2814">
      <w:pPr>
        <w:pStyle w:val="SideNote"/>
        <w:framePr w:wrap="around"/>
      </w:pPr>
      <w:r>
        <w:t>S. 318(4) amended by No. 9576 s. 11(1).</w:t>
      </w:r>
    </w:p>
    <w:p w14:paraId="74C79306" w14:textId="77777777" w:rsidR="005801A6" w:rsidRDefault="005801A6">
      <w:pPr>
        <w:pStyle w:val="DraftHeading2"/>
        <w:tabs>
          <w:tab w:val="right" w:pos="1247"/>
        </w:tabs>
        <w:ind w:left="1361" w:hanging="1361"/>
      </w:pPr>
      <w:r>
        <w:tab/>
        <w:t>(4)</w:t>
      </w:r>
      <w:r>
        <w:tab/>
        <w:t>A person who is convicted or acquitted of an indictable offence under this section shall not in respect of the death concerned subsequently be prosecuted for unlawful homicide or under this section.</w:t>
      </w:r>
    </w:p>
    <w:p w14:paraId="2760466A" w14:textId="77777777" w:rsidR="005801A6" w:rsidRDefault="005801A6" w:rsidP="008C2814">
      <w:pPr>
        <w:pStyle w:val="SideNote"/>
        <w:framePr w:wrap="around"/>
      </w:pPr>
      <w:r>
        <w:t>S. 318(5) amended by No</w:t>
      </w:r>
      <w:r w:rsidR="00192A3F">
        <w:t>s</w:t>
      </w:r>
      <w:r>
        <w:t xml:space="preserve"> 9576 s. 11(1)</w:t>
      </w:r>
      <w:r w:rsidR="00192A3F">
        <w:t>, 68/2009 s. 97(Sch. item 40.14)</w:t>
      </w:r>
      <w:r>
        <w:t>.</w:t>
      </w:r>
    </w:p>
    <w:p w14:paraId="337A2674" w14:textId="77777777" w:rsidR="005801A6" w:rsidRDefault="005801A6">
      <w:pPr>
        <w:pStyle w:val="DraftHeading2"/>
        <w:tabs>
          <w:tab w:val="right" w:pos="1247"/>
        </w:tabs>
        <w:ind w:left="1361" w:hanging="1361"/>
      </w:pPr>
      <w:r>
        <w:tab/>
        <w:t>(5)</w:t>
      </w:r>
      <w:r>
        <w:tab/>
        <w:t xml:space="preserve">A person who is convicted or acquitted of any form of unlawful homicide not referred to in this section shall not in respect of the death concerned subsequently be prosecuted under this section and no other form of unlawful homicide shall be charged in the same </w:t>
      </w:r>
      <w:r w:rsidR="00192A3F">
        <w:t>indictment</w:t>
      </w:r>
      <w:r w:rsidR="00192A3F" w:rsidDel="00192A3F">
        <w:t xml:space="preserve"> </w:t>
      </w:r>
      <w:r>
        <w:t>with an indictable offence under this section.</w:t>
      </w:r>
    </w:p>
    <w:p w14:paraId="7021F0BA" w14:textId="7C459E41" w:rsidR="005801A6" w:rsidRDefault="005801A6" w:rsidP="008C2814">
      <w:pPr>
        <w:pStyle w:val="SideNote"/>
        <w:framePr w:wrap="around"/>
      </w:pPr>
      <w:r>
        <w:t>S. 318(6) amended by Nos 9576 s. 11(1), 127/1986 s. 102(Sch. 4 item 5.4), 13/1992 s. 3(2)</w:t>
      </w:r>
      <w:r w:rsidR="008501B1">
        <w:t xml:space="preserve">, </w:t>
      </w:r>
      <w:r w:rsidR="00192A3F">
        <w:t>68/2009 s. 97(Sch. item 40.14)</w:t>
      </w:r>
      <w:r w:rsidR="009462B7">
        <w:t>, 93/2009 s. 45</w:t>
      </w:r>
      <w:r w:rsidR="00252B2B">
        <w:t xml:space="preserve">, </w:t>
      </w:r>
      <w:r w:rsidR="00141001">
        <w:t>25</w:t>
      </w:r>
      <w:r w:rsidR="00252B2B">
        <w:t>/2025 s. 99</w:t>
      </w:r>
      <w:r w:rsidR="008501B1">
        <w:t>.</w:t>
      </w:r>
    </w:p>
    <w:p w14:paraId="611CFF70" w14:textId="549945EC" w:rsidR="005801A6" w:rsidRDefault="005801A6">
      <w:pPr>
        <w:pStyle w:val="DraftHeading2"/>
        <w:tabs>
          <w:tab w:val="right" w:pos="1247"/>
        </w:tabs>
        <w:ind w:left="1361" w:hanging="1361"/>
      </w:pPr>
      <w:r>
        <w:tab/>
        <w:t>(6)</w:t>
      </w:r>
      <w:r>
        <w:tab/>
        <w:t xml:space="preserve">A person who is convicted or acquitted of an indictable offence under this section shall not in respect of the circumstances concerned be proceeded against under the </w:t>
      </w:r>
      <w:r>
        <w:rPr>
          <w:b/>
        </w:rPr>
        <w:t>Road Safety Act 1986</w:t>
      </w:r>
      <w:r>
        <w:t xml:space="preserve"> </w:t>
      </w:r>
      <w:r w:rsidR="008501B1">
        <w:t xml:space="preserve">or the </w:t>
      </w:r>
      <w:r w:rsidR="00252B2B" w:rsidRPr="006646BC">
        <w:rPr>
          <w:b/>
          <w:bCs/>
          <w:lang w:val="en-US"/>
        </w:rPr>
        <w:t>Marine (Drug, Alcohol and Pollution Control) Act 1988</w:t>
      </w:r>
      <w:r w:rsidR="008501B1" w:rsidRPr="00252B2B">
        <w:rPr>
          <w:bCs/>
        </w:rPr>
        <w:t xml:space="preserve"> </w:t>
      </w:r>
      <w:r>
        <w:t xml:space="preserve">for having driven a motor vehicle whilst under the influence of alcohol or a drug and no such offence shall be charged in the same </w:t>
      </w:r>
      <w:r w:rsidR="00192A3F">
        <w:t>indictment</w:t>
      </w:r>
      <w:r w:rsidR="00192A3F" w:rsidDel="00192A3F">
        <w:t xml:space="preserve"> </w:t>
      </w:r>
      <w:r>
        <w:t>with an indictable offence under this section.</w:t>
      </w:r>
    </w:p>
    <w:p w14:paraId="30804CDF" w14:textId="77777777" w:rsidR="005801A6" w:rsidRDefault="005801A6" w:rsidP="008C2814">
      <w:pPr>
        <w:pStyle w:val="SideNote"/>
        <w:framePr w:wrap="around"/>
      </w:pPr>
      <w:r>
        <w:t>S. 318(7) substituted by Nos 8338 s. 4, 78/1987 s. 4(2)</w:t>
      </w:r>
      <w:r w:rsidR="00AD5B56">
        <w:t>,</w:t>
      </w:r>
    </w:p>
    <w:p w14:paraId="4511D10A" w14:textId="77777777" w:rsidR="005801A6" w:rsidRDefault="005801A6" w:rsidP="009D112F">
      <w:pPr>
        <w:pStyle w:val="DraftHeading2"/>
        <w:tabs>
          <w:tab w:val="right" w:pos="1247"/>
        </w:tabs>
        <w:ind w:left="1361" w:hanging="1361"/>
      </w:pPr>
      <w:r>
        <w:rPr>
          <w:bCs/>
        </w:rPr>
        <w:tab/>
        <w:t>(7)</w:t>
      </w:r>
      <w:r>
        <w:rPr>
          <w:bCs/>
        </w:rPr>
        <w:tab/>
      </w:r>
      <w:r w:rsidRPr="00A25486">
        <w:rPr>
          <w:b/>
          <w:i/>
          <w:iCs/>
        </w:rPr>
        <w:t>Drug</w:t>
      </w:r>
      <w:r>
        <w:t xml:space="preserve"> means a drug within the meaning of the </w:t>
      </w:r>
      <w:r>
        <w:rPr>
          <w:b/>
        </w:rPr>
        <w:t>Road Safety Act 1986</w:t>
      </w:r>
      <w:r>
        <w:t>.</w:t>
      </w:r>
    </w:p>
    <w:p w14:paraId="578D5827" w14:textId="77777777" w:rsidR="00AD5B56" w:rsidRDefault="00AD5B56" w:rsidP="00B53F28"/>
    <w:p w14:paraId="647BC31B" w14:textId="77777777" w:rsidR="008E722B" w:rsidRDefault="008E722B" w:rsidP="008E722B"/>
    <w:p w14:paraId="7AF8D512" w14:textId="77777777" w:rsidR="008E722B" w:rsidRDefault="008E722B" w:rsidP="008E722B"/>
    <w:p w14:paraId="371313D1" w14:textId="77777777" w:rsidR="008E722B" w:rsidRDefault="008E722B" w:rsidP="008E722B"/>
    <w:p w14:paraId="71EC1190" w14:textId="77777777" w:rsidR="008E722B" w:rsidRDefault="008E722B" w:rsidP="008E722B"/>
    <w:p w14:paraId="086ABCF3" w14:textId="77777777" w:rsidR="005801A6" w:rsidRDefault="005801A6" w:rsidP="008C2814">
      <w:pPr>
        <w:pStyle w:val="SideNote"/>
        <w:framePr w:wrap="around"/>
      </w:pPr>
      <w:r>
        <w:lastRenderedPageBreak/>
        <w:t>S. 318(8) repealed by No. 78/1987 s. 4(3).</w:t>
      </w:r>
    </w:p>
    <w:p w14:paraId="01DF5EAB" w14:textId="77777777" w:rsidR="005801A6" w:rsidRDefault="005801A6">
      <w:pPr>
        <w:pStyle w:val="Stars"/>
      </w:pPr>
      <w:r>
        <w:tab/>
        <w:t>*</w:t>
      </w:r>
      <w:r>
        <w:tab/>
        <w:t>*</w:t>
      </w:r>
      <w:r>
        <w:tab/>
        <w:t>*</w:t>
      </w:r>
      <w:r>
        <w:tab/>
        <w:t>*</w:t>
      </w:r>
      <w:r>
        <w:tab/>
        <w:t>*</w:t>
      </w:r>
    </w:p>
    <w:p w14:paraId="713F75EC" w14:textId="77777777" w:rsidR="00E47612" w:rsidRDefault="00E47612"/>
    <w:p w14:paraId="2A9BDA98" w14:textId="77777777" w:rsidR="00E47612" w:rsidRDefault="00E47612"/>
    <w:p w14:paraId="381DCD5D" w14:textId="77777777" w:rsidR="005801A6" w:rsidRDefault="005801A6" w:rsidP="008C2814">
      <w:pPr>
        <w:pStyle w:val="SideNote"/>
        <w:framePr w:wrap="around"/>
      </w:pPr>
      <w:r>
        <w:t>S. 319 amended by Nos 6658 s. 3, 6762 s. 13(c)(d), 7332 s. 2(Sch. 1 item 19), 7546 s. 6, repealed by No. 7645 s. 5, new s. 319 inserted by No. 59/2004 s. 6.</w:t>
      </w:r>
    </w:p>
    <w:p w14:paraId="6A5C41F3" w14:textId="77777777" w:rsidR="005801A6" w:rsidRDefault="005801A6" w:rsidP="00635B03">
      <w:pPr>
        <w:pStyle w:val="DraftHeading1"/>
        <w:tabs>
          <w:tab w:val="right" w:pos="680"/>
        </w:tabs>
        <w:ind w:left="850" w:hanging="850"/>
      </w:pPr>
      <w:r>
        <w:tab/>
      </w:r>
      <w:bookmarkStart w:id="419" w:name="_Toc227760235"/>
      <w:r>
        <w:t>319</w:t>
      </w:r>
      <w:r w:rsidR="00635B03">
        <w:tab/>
      </w:r>
      <w:r>
        <w:t>Dangerous driving causing death or serious injury</w:t>
      </w:r>
      <w:bookmarkEnd w:id="419"/>
    </w:p>
    <w:p w14:paraId="705AE6F5" w14:textId="77777777" w:rsidR="0099081D" w:rsidRDefault="0099081D" w:rsidP="0078436A"/>
    <w:p w14:paraId="6A5B437B" w14:textId="77777777" w:rsidR="0099081D" w:rsidRDefault="0099081D" w:rsidP="00081891"/>
    <w:p w14:paraId="4A38B6E6" w14:textId="77777777" w:rsidR="0078436A" w:rsidRDefault="0078436A" w:rsidP="00081891"/>
    <w:p w14:paraId="7CCD8100" w14:textId="77777777" w:rsidR="0099081D" w:rsidRDefault="0099081D" w:rsidP="00081891"/>
    <w:p w14:paraId="72DAC8F8" w14:textId="77777777" w:rsidR="0099081D" w:rsidRDefault="0099081D" w:rsidP="00081891"/>
    <w:p w14:paraId="4E5CC88E" w14:textId="77777777" w:rsidR="009A7212" w:rsidRDefault="009A7212" w:rsidP="00081891"/>
    <w:p w14:paraId="5886D02B" w14:textId="77777777" w:rsidR="009A7212" w:rsidRDefault="009A7212" w:rsidP="00081891"/>
    <w:p w14:paraId="46ECE0A1" w14:textId="77777777" w:rsidR="0099081D" w:rsidRDefault="009843A3" w:rsidP="008C2814">
      <w:pPr>
        <w:pStyle w:val="SideNote"/>
        <w:framePr w:wrap="around"/>
      </w:pPr>
      <w:r>
        <w:t xml:space="preserve">S. 319(1) amended by No. </w:t>
      </w:r>
      <w:r w:rsidR="00FF7064">
        <w:t>7/2008</w:t>
      </w:r>
      <w:r w:rsidR="0099081D">
        <w:t xml:space="preserve"> s. 5(1).</w:t>
      </w:r>
    </w:p>
    <w:p w14:paraId="0872669F" w14:textId="77777777" w:rsidR="005801A6" w:rsidRDefault="005801A6">
      <w:pPr>
        <w:pStyle w:val="DraftHeading2"/>
        <w:tabs>
          <w:tab w:val="right" w:pos="1247"/>
        </w:tabs>
        <w:ind w:left="1361" w:hanging="1361"/>
      </w:pPr>
      <w:r>
        <w:tab/>
        <w:t>(1)</w:t>
      </w:r>
      <w:r>
        <w:tab/>
        <w:t xml:space="preserve">A person who, by driving a motor vehicle at a speed or in a manner that is dangerous to the public having regard to all the circumstances of the case, causes the death of another person is guilty of an indictable offence and liable to </w:t>
      </w:r>
      <w:r w:rsidR="0099081D">
        <w:t>level 5 imprisonment (10 years maximum)</w:t>
      </w:r>
      <w:r>
        <w:t>.</w:t>
      </w:r>
    </w:p>
    <w:p w14:paraId="27D784FB" w14:textId="77777777" w:rsidR="00C50FB7" w:rsidRDefault="00C50FB7" w:rsidP="008C2814">
      <w:pPr>
        <w:pStyle w:val="SideNote"/>
        <w:framePr w:wrap="around"/>
      </w:pPr>
      <w:r>
        <w:t>Note to s. 319(1) inserted by No. 48/2018 s. 96.</w:t>
      </w:r>
    </w:p>
    <w:p w14:paraId="121552E6" w14:textId="77777777" w:rsidR="00201D5B" w:rsidRDefault="00425EC3">
      <w:pPr>
        <w:pStyle w:val="DraftSub-sectionNote"/>
        <w:tabs>
          <w:tab w:val="right" w:pos="1814"/>
        </w:tabs>
        <w:ind w:left="1361"/>
        <w:rPr>
          <w:b/>
        </w:rPr>
      </w:pPr>
      <w:r w:rsidRPr="00425EC3">
        <w:rPr>
          <w:b/>
        </w:rPr>
        <w:t>Note</w:t>
      </w:r>
    </w:p>
    <w:p w14:paraId="571A007E" w14:textId="77777777" w:rsidR="00201D5B" w:rsidRDefault="00C50FB7">
      <w:pPr>
        <w:pStyle w:val="DraftSub-sectionNote"/>
        <w:tabs>
          <w:tab w:val="right" w:pos="1814"/>
        </w:tabs>
        <w:ind w:left="1361"/>
      </w:pPr>
      <w:r w:rsidRPr="008C229E">
        <w:t xml:space="preserve">An offence against this subsection is a category 2 offence under the </w:t>
      </w:r>
      <w:r w:rsidR="00425EC3" w:rsidRPr="00425EC3">
        <w:rPr>
          <w:b/>
        </w:rPr>
        <w:t>Sentencing Act 1991</w:t>
      </w:r>
      <w:r w:rsidRPr="008C229E">
        <w:t>. See section 5(2H) of that Act for the requirement to impose a custodial order for this offence unless the circumstances set out in paragraphs (a) to (e) of that subsection exist.</w:t>
      </w:r>
    </w:p>
    <w:p w14:paraId="1B91D1CB" w14:textId="77777777" w:rsidR="0099081D" w:rsidRDefault="009843A3" w:rsidP="008C2814">
      <w:pPr>
        <w:pStyle w:val="SideNote"/>
        <w:framePr w:wrap="around"/>
      </w:pPr>
      <w:r>
        <w:t xml:space="preserve">S. 319(1A) inserted by No. </w:t>
      </w:r>
      <w:r w:rsidR="00FF7064">
        <w:t>7/2008</w:t>
      </w:r>
      <w:r w:rsidR="0099081D">
        <w:t xml:space="preserve"> s. 5(2).</w:t>
      </w:r>
    </w:p>
    <w:p w14:paraId="442A216D" w14:textId="77777777" w:rsidR="0099081D" w:rsidRDefault="0099081D" w:rsidP="0099081D">
      <w:pPr>
        <w:pStyle w:val="DraftHeading2"/>
        <w:tabs>
          <w:tab w:val="right" w:pos="1247"/>
        </w:tabs>
        <w:ind w:left="1361" w:hanging="1361"/>
      </w:pPr>
      <w:r>
        <w:tab/>
      </w:r>
      <w:r w:rsidRPr="0099081D">
        <w:t>(1A)</w:t>
      </w:r>
      <w:r>
        <w:tab/>
        <w:t>A person who, by driving a motor vehicle at a speed or in a manner that is dangerous to the public having regard to all the circumstances of the case, causes serious injury to another person is guilty of an indictable offence and liable to level 6 imprisonment (5 years maximum).</w:t>
      </w:r>
    </w:p>
    <w:p w14:paraId="1F5133C8" w14:textId="77777777" w:rsidR="008E722B" w:rsidRDefault="008E722B" w:rsidP="008E722B"/>
    <w:p w14:paraId="093C49B0" w14:textId="77777777" w:rsidR="008E722B" w:rsidRDefault="008E722B" w:rsidP="008E722B"/>
    <w:p w14:paraId="68E3AA18" w14:textId="77777777" w:rsidR="008E722B" w:rsidRPr="008E722B" w:rsidRDefault="008E722B" w:rsidP="008E722B"/>
    <w:p w14:paraId="01014DAA" w14:textId="77777777" w:rsidR="002434DE" w:rsidRDefault="002434DE" w:rsidP="008C2814">
      <w:pPr>
        <w:pStyle w:val="SideNote"/>
        <w:framePr w:wrap="around"/>
      </w:pPr>
      <w:r>
        <w:lastRenderedPageBreak/>
        <w:t>S. 319(1B) inserted by No. 48/2018 s. 19A.</w:t>
      </w:r>
    </w:p>
    <w:p w14:paraId="2A0D184C" w14:textId="77777777" w:rsidR="00201D5B" w:rsidRDefault="002434DE">
      <w:pPr>
        <w:pStyle w:val="DraftHeading2"/>
        <w:tabs>
          <w:tab w:val="right" w:pos="1247"/>
        </w:tabs>
        <w:ind w:left="1361" w:hanging="1361"/>
      </w:pPr>
      <w:r>
        <w:tab/>
      </w:r>
      <w:r w:rsidR="00425EC3">
        <w:t>(1B)</w:t>
      </w:r>
      <w:r w:rsidRPr="008C229E">
        <w:tab/>
        <w:t>In a proceeding fo</w:t>
      </w:r>
      <w:r w:rsidR="0013465C">
        <w:t>r an offence against subsection </w:t>
      </w:r>
      <w:r w:rsidRPr="008C229E">
        <w:t>(1) or (1A), it i</w:t>
      </w:r>
      <w:r w:rsidR="0013465C">
        <w:t>s to be presumed, in the </w:t>
      </w:r>
      <w:r w:rsidRPr="008C229E">
        <w:t xml:space="preserve">absence of evidence to the contrary, that the accused drove the motor vehicle in a manner that was dangerous to the public having regard to all the circumstances of the case if the prosecution proves that the accused, at the time of the driving, was knowingly or recklessly in contravention of section 18 or 30 of the </w:t>
      </w:r>
      <w:r w:rsidRPr="008C229E">
        <w:rPr>
          <w:b/>
        </w:rPr>
        <w:t>Road Safety Act 1986</w:t>
      </w:r>
      <w:r w:rsidRPr="008C229E">
        <w:t>.</w:t>
      </w:r>
    </w:p>
    <w:p w14:paraId="5369F586" w14:textId="77777777" w:rsidR="005801A6" w:rsidRDefault="005801A6" w:rsidP="009D112F">
      <w:pPr>
        <w:pStyle w:val="DraftHeading2"/>
        <w:tabs>
          <w:tab w:val="right" w:pos="1247"/>
        </w:tabs>
        <w:ind w:left="1361" w:hanging="1361"/>
      </w:pPr>
      <w:r>
        <w:tab/>
        <w:t>(2)</w:t>
      </w:r>
      <w:r>
        <w:tab/>
        <w:t xml:space="preserve">In this section </w:t>
      </w:r>
      <w:r w:rsidRPr="00A25486">
        <w:rPr>
          <w:b/>
          <w:bCs/>
          <w:i/>
          <w:iCs/>
        </w:rPr>
        <w:t>serious injury</w:t>
      </w:r>
      <w:r>
        <w:t xml:space="preserve"> has the meaning given by section 15.</w:t>
      </w:r>
    </w:p>
    <w:p w14:paraId="22FCF9D3" w14:textId="77777777" w:rsidR="00D72676" w:rsidRDefault="009F11FC" w:rsidP="008C2814">
      <w:pPr>
        <w:pStyle w:val="SideNote"/>
        <w:framePr w:wrap="around"/>
      </w:pPr>
      <w:r>
        <w:t>S. 319AA inserted by No. </w:t>
      </w:r>
      <w:r w:rsidR="000C1F7F">
        <w:t>83/2012</w:t>
      </w:r>
      <w:r>
        <w:t xml:space="preserve"> s. 32.</w:t>
      </w:r>
    </w:p>
    <w:p w14:paraId="5E08D13E" w14:textId="77777777" w:rsidR="00D72676" w:rsidRDefault="009F11FC">
      <w:pPr>
        <w:pStyle w:val="DraftHeading1"/>
        <w:tabs>
          <w:tab w:val="right" w:pos="680"/>
        </w:tabs>
        <w:ind w:left="850" w:hanging="850"/>
      </w:pPr>
      <w:r>
        <w:tab/>
      </w:r>
      <w:bookmarkStart w:id="420" w:name="_Toc227760236"/>
      <w:r w:rsidR="00032A4D">
        <w:t>319AA</w:t>
      </w:r>
      <w:r>
        <w:tab/>
        <w:t>Dangerous or negligent driving while pursued by police</w:t>
      </w:r>
      <w:bookmarkEnd w:id="420"/>
    </w:p>
    <w:p w14:paraId="13501D34" w14:textId="77777777" w:rsidR="00D72676" w:rsidRDefault="009F11FC">
      <w:pPr>
        <w:pStyle w:val="DraftHeading2"/>
        <w:tabs>
          <w:tab w:val="right" w:pos="1247"/>
        </w:tabs>
        <w:ind w:left="1361" w:hanging="1361"/>
      </w:pPr>
      <w:r>
        <w:tab/>
      </w:r>
      <w:r w:rsidR="00032A4D">
        <w:t>(1)</w:t>
      </w:r>
      <w:r>
        <w:tab/>
        <w:t>A person must not drive a motor vehicle dangerously or negligently if he or she knows, or ought reasonably to know, that—</w:t>
      </w:r>
    </w:p>
    <w:p w14:paraId="037D1A07" w14:textId="77777777" w:rsidR="004D4AB1" w:rsidRDefault="00015C57" w:rsidP="008C2814">
      <w:pPr>
        <w:pStyle w:val="SideNote"/>
        <w:framePr w:wrap="around"/>
      </w:pPr>
      <w:r>
        <w:t>S. 319AA(1)(a) amended by No. 37/2014 s. 10(Sch. item 36.9).</w:t>
      </w:r>
    </w:p>
    <w:p w14:paraId="715C329E" w14:textId="77777777" w:rsidR="00D72676" w:rsidRDefault="009F11FC">
      <w:pPr>
        <w:pStyle w:val="DraftHeading3"/>
        <w:tabs>
          <w:tab w:val="right" w:pos="1757"/>
        </w:tabs>
        <w:ind w:left="1871" w:hanging="1871"/>
      </w:pPr>
      <w:r>
        <w:tab/>
      </w:r>
      <w:r w:rsidR="00032A4D">
        <w:t>(a)</w:t>
      </w:r>
      <w:r>
        <w:tab/>
        <w:t xml:space="preserve">he or she has been given a direction to stop the vehicle by a </w:t>
      </w:r>
      <w:r w:rsidR="00015C57">
        <w:rPr>
          <w:color w:val="000000"/>
          <w:szCs w:val="24"/>
        </w:rPr>
        <w:t>police officer</w:t>
      </w:r>
      <w:r>
        <w:t>; and</w:t>
      </w:r>
    </w:p>
    <w:p w14:paraId="790EBA73" w14:textId="77777777" w:rsidR="004D4AB1" w:rsidRDefault="004D4AB1"/>
    <w:p w14:paraId="4513D313" w14:textId="77777777" w:rsidR="004D4AB1" w:rsidRDefault="00015C57" w:rsidP="008C2814">
      <w:pPr>
        <w:pStyle w:val="SideNote"/>
        <w:framePr w:wrap="around"/>
      </w:pPr>
      <w:r>
        <w:t>S. 319AA(1)(b) amended by No. 37/2014 s. 10(Sch. item 36.9).</w:t>
      </w:r>
    </w:p>
    <w:p w14:paraId="24955F23" w14:textId="77777777" w:rsidR="00D72676" w:rsidRDefault="009F11FC">
      <w:pPr>
        <w:pStyle w:val="DraftHeading3"/>
        <w:tabs>
          <w:tab w:val="right" w:pos="1757"/>
        </w:tabs>
        <w:ind w:left="1871" w:hanging="1871"/>
      </w:pPr>
      <w:r>
        <w:tab/>
      </w:r>
      <w:r w:rsidR="00032A4D">
        <w:t>(b)</w:t>
      </w:r>
      <w:r>
        <w:tab/>
        <w:t xml:space="preserve">a </w:t>
      </w:r>
      <w:r w:rsidR="00015C57">
        <w:rPr>
          <w:color w:val="000000"/>
          <w:szCs w:val="24"/>
        </w:rPr>
        <w:t>police officer</w:t>
      </w:r>
      <w:r>
        <w:t xml:space="preserve"> is pursuing the vehicle.</w:t>
      </w:r>
    </w:p>
    <w:p w14:paraId="116F9663" w14:textId="77777777" w:rsidR="001E6953" w:rsidRDefault="001E6953" w:rsidP="001E6953"/>
    <w:p w14:paraId="00E9112F" w14:textId="77777777" w:rsidR="001E6953" w:rsidRPr="001E6953" w:rsidRDefault="001E6953" w:rsidP="001E6953"/>
    <w:p w14:paraId="0844FAEA" w14:textId="77777777" w:rsidR="00D72676" w:rsidRDefault="009F11FC">
      <w:pPr>
        <w:pStyle w:val="DraftPenalty2"/>
        <w:tabs>
          <w:tab w:val="clear" w:pos="851"/>
          <w:tab w:val="clear" w:pos="1361"/>
          <w:tab w:val="clear" w:pos="1871"/>
          <w:tab w:val="clear" w:pos="2381"/>
          <w:tab w:val="clear" w:pos="2892"/>
          <w:tab w:val="clear" w:pos="3402"/>
        </w:tabs>
      </w:pPr>
      <w:r>
        <w:t>Penalty:</w:t>
      </w:r>
      <w:r>
        <w:tab/>
        <w:t>3 years imprisonment.</w:t>
      </w:r>
    </w:p>
    <w:p w14:paraId="595A9762" w14:textId="77777777" w:rsidR="00D72676" w:rsidRDefault="009F11FC">
      <w:pPr>
        <w:pStyle w:val="DraftHeading2"/>
        <w:tabs>
          <w:tab w:val="right" w:pos="1247"/>
        </w:tabs>
        <w:ind w:left="1361" w:hanging="1361"/>
      </w:pPr>
      <w:r>
        <w:tab/>
      </w:r>
      <w:r w:rsidR="00032A4D">
        <w:t>(2)</w:t>
      </w:r>
      <w:r>
        <w:tab/>
        <w:t>For the purposes of subsection (1)—</w:t>
      </w:r>
    </w:p>
    <w:p w14:paraId="036E6EAC" w14:textId="77777777" w:rsidR="00D72676" w:rsidRDefault="009F11FC">
      <w:pPr>
        <w:pStyle w:val="DraftHeading3"/>
        <w:tabs>
          <w:tab w:val="right" w:pos="1757"/>
        </w:tabs>
        <w:ind w:left="1871" w:hanging="1871"/>
      </w:pPr>
      <w:r>
        <w:tab/>
      </w:r>
      <w:r w:rsidR="00032A4D">
        <w:t>(a)</w:t>
      </w:r>
      <w:r>
        <w:tab/>
        <w:t>a person drives a motor vehicle dangerously if he or she drives the vehicle at a speed or in a manner that is dangerous to the public having regard to all the circumstances of the case; and</w:t>
      </w:r>
    </w:p>
    <w:p w14:paraId="3E987308" w14:textId="77777777" w:rsidR="00D72676" w:rsidRDefault="009F11FC">
      <w:pPr>
        <w:pStyle w:val="DraftHeading3"/>
        <w:tabs>
          <w:tab w:val="right" w:pos="1757"/>
        </w:tabs>
        <w:ind w:left="1871" w:hanging="1871"/>
      </w:pPr>
      <w:r>
        <w:tab/>
      </w:r>
      <w:r w:rsidR="00032A4D">
        <w:t>(b)</w:t>
      </w:r>
      <w:r>
        <w:tab/>
        <w:t>a person drives a motor vehicle negligently if he or she fails unjustifiably and to a gross degree to observe the standard of care which a reasonable person would have observed in all the circumstances of the case; and</w:t>
      </w:r>
    </w:p>
    <w:p w14:paraId="7981DCBC" w14:textId="77777777" w:rsidR="004D4AB1" w:rsidRDefault="00791107" w:rsidP="008C2814">
      <w:pPr>
        <w:pStyle w:val="SideNote"/>
        <w:framePr w:wrap="around"/>
      </w:pPr>
      <w:r>
        <w:lastRenderedPageBreak/>
        <w:t>S. 319AA(2</w:t>
      </w:r>
      <w:r w:rsidR="00015C57">
        <w:t>)(c) amended by No. 37/2014 s. 10(Sch. item 36.9).</w:t>
      </w:r>
    </w:p>
    <w:p w14:paraId="05FE088B" w14:textId="77777777" w:rsidR="00D72676" w:rsidRDefault="009F11FC">
      <w:pPr>
        <w:pStyle w:val="DraftHeading3"/>
        <w:tabs>
          <w:tab w:val="right" w:pos="1757"/>
        </w:tabs>
        <w:ind w:left="1871" w:hanging="1871"/>
      </w:pPr>
      <w:r>
        <w:tab/>
      </w:r>
      <w:r w:rsidR="00032A4D">
        <w:t>(c)</w:t>
      </w:r>
      <w:r>
        <w:tab/>
        <w:t xml:space="preserve">a </w:t>
      </w:r>
      <w:r w:rsidR="00015C57">
        <w:rPr>
          <w:color w:val="000000"/>
          <w:szCs w:val="24"/>
        </w:rPr>
        <w:t>police officer</w:t>
      </w:r>
      <w:r>
        <w:t xml:space="preserve"> may be pursuing a motor vehicle even if not travelling at the same speed as the vehicle; and</w:t>
      </w:r>
    </w:p>
    <w:p w14:paraId="7D9A73DD" w14:textId="77777777" w:rsidR="008E722B" w:rsidRDefault="008E722B" w:rsidP="008E722B"/>
    <w:p w14:paraId="295BEE68" w14:textId="77777777" w:rsidR="00D72676" w:rsidRDefault="009F11FC">
      <w:pPr>
        <w:pStyle w:val="DraftHeading3"/>
        <w:tabs>
          <w:tab w:val="right" w:pos="1757"/>
        </w:tabs>
        <w:ind w:left="1871" w:hanging="1871"/>
      </w:pPr>
      <w:r>
        <w:tab/>
      </w:r>
      <w:r w:rsidR="00032A4D">
        <w:t>(d)</w:t>
      </w:r>
      <w:r>
        <w:tab/>
        <w:t>it is irrelevant that the police pursuit is suspended or terminated before the motor vehicle being pursued stops.</w:t>
      </w:r>
    </w:p>
    <w:p w14:paraId="46D5CED8" w14:textId="77777777" w:rsidR="00D72676" w:rsidRDefault="009F11FC">
      <w:pPr>
        <w:pStyle w:val="DraftHeading2"/>
        <w:tabs>
          <w:tab w:val="right" w:pos="1247"/>
        </w:tabs>
        <w:ind w:left="1361" w:hanging="1361"/>
      </w:pPr>
      <w:r>
        <w:tab/>
      </w:r>
      <w:r w:rsidR="00032A4D">
        <w:t>(3)</w:t>
      </w:r>
      <w:r>
        <w:tab/>
        <w:t>In this section—</w:t>
      </w:r>
    </w:p>
    <w:p w14:paraId="136CFDC0" w14:textId="77777777" w:rsidR="00D72676" w:rsidRDefault="009F11FC">
      <w:pPr>
        <w:pStyle w:val="DraftDefinition2"/>
      </w:pPr>
      <w:r>
        <w:rPr>
          <w:b/>
          <w:i/>
        </w:rPr>
        <w:t>direction to stop</w:t>
      </w:r>
      <w:r>
        <w:t xml:space="preserve"> has the same meaning as it has in section 64A(5) of the </w:t>
      </w:r>
      <w:r w:rsidRPr="00C62717">
        <w:rPr>
          <w:b/>
        </w:rPr>
        <w:t>Road Safety Act 1986</w:t>
      </w:r>
      <w:r>
        <w:t>;</w:t>
      </w:r>
    </w:p>
    <w:p w14:paraId="574F7AF3" w14:textId="77777777" w:rsidR="00D72676" w:rsidRDefault="009F11FC">
      <w:pPr>
        <w:pStyle w:val="DraftDefinition2"/>
      </w:pPr>
      <w:r w:rsidRPr="00C62717">
        <w:rPr>
          <w:b/>
          <w:i/>
        </w:rPr>
        <w:t>motor vehicle</w:t>
      </w:r>
      <w:r>
        <w:t xml:space="preserve"> does not include a vessel.</w:t>
      </w:r>
    </w:p>
    <w:p w14:paraId="1F2CB211" w14:textId="77777777" w:rsidR="005801A6" w:rsidRDefault="005801A6" w:rsidP="008C2814">
      <w:pPr>
        <w:pStyle w:val="SideNote"/>
        <w:framePr w:wrap="around"/>
      </w:pPr>
      <w:r>
        <w:t>S. 320 amended by Nos 6762 s. 13(e), 7184 s. 4, substituted by No. 7645 s. 4, amended by Nos 7876 s. 2(3), 9576 s. 11(1), 10084 s. 5, repealed by No. 10260 s. 114(Sch. 4 item 4).</w:t>
      </w:r>
    </w:p>
    <w:p w14:paraId="10B7FE56" w14:textId="77777777" w:rsidR="005801A6" w:rsidRDefault="005801A6">
      <w:pPr>
        <w:pStyle w:val="Stars"/>
      </w:pPr>
      <w:r>
        <w:tab/>
        <w:t>*</w:t>
      </w:r>
      <w:r>
        <w:tab/>
        <w:t>*</w:t>
      </w:r>
      <w:r>
        <w:tab/>
        <w:t>*</w:t>
      </w:r>
      <w:r>
        <w:tab/>
        <w:t>*</w:t>
      </w:r>
      <w:r>
        <w:tab/>
        <w:t>*</w:t>
      </w:r>
    </w:p>
    <w:p w14:paraId="7DA4D9A4" w14:textId="77777777" w:rsidR="005801A6" w:rsidRDefault="005801A6" w:rsidP="00E47612"/>
    <w:p w14:paraId="383E75D2" w14:textId="77777777" w:rsidR="00F07B18" w:rsidRDefault="00F07B18" w:rsidP="00E47612"/>
    <w:p w14:paraId="4F3ABBE6" w14:textId="77777777" w:rsidR="005801A6" w:rsidRDefault="005801A6" w:rsidP="00E47612"/>
    <w:p w14:paraId="1B4752C1" w14:textId="77777777" w:rsidR="005801A6" w:rsidRDefault="005801A6" w:rsidP="00E47612"/>
    <w:p w14:paraId="1A3E74AE" w14:textId="77777777" w:rsidR="00357446" w:rsidRDefault="00357446" w:rsidP="00E47612"/>
    <w:p w14:paraId="690F0463" w14:textId="77777777" w:rsidR="005801A6" w:rsidRDefault="005801A6" w:rsidP="00E47612"/>
    <w:p w14:paraId="00282741" w14:textId="77777777" w:rsidR="005801A6" w:rsidRDefault="005801A6" w:rsidP="00E47612"/>
    <w:p w14:paraId="1F76A190" w14:textId="77777777" w:rsidR="005801A6" w:rsidRDefault="005801A6" w:rsidP="008C2814">
      <w:pPr>
        <w:pStyle w:val="SideNote"/>
        <w:framePr w:wrap="around"/>
      </w:pPr>
      <w:r>
        <w:t>S. 321 amended by No. 6561 s. 3, repealed by No. 7645 s. 5.</w:t>
      </w:r>
    </w:p>
    <w:p w14:paraId="2520C697" w14:textId="77777777" w:rsidR="005801A6" w:rsidRDefault="005801A6">
      <w:pPr>
        <w:pStyle w:val="Stars"/>
      </w:pPr>
      <w:r>
        <w:tab/>
        <w:t>*</w:t>
      </w:r>
      <w:r>
        <w:tab/>
        <w:t>*</w:t>
      </w:r>
      <w:r>
        <w:tab/>
        <w:t>*</w:t>
      </w:r>
      <w:r>
        <w:tab/>
        <w:t>*</w:t>
      </w:r>
      <w:r>
        <w:tab/>
        <w:t>*</w:t>
      </w:r>
    </w:p>
    <w:p w14:paraId="756F5656" w14:textId="77777777" w:rsidR="005801A6" w:rsidRDefault="005801A6"/>
    <w:p w14:paraId="4B500605" w14:textId="77777777" w:rsidR="001E6953" w:rsidRDefault="001E6953"/>
    <w:p w14:paraId="5803D37E" w14:textId="77777777" w:rsidR="00A00F95" w:rsidRDefault="00A00F95"/>
    <w:p w14:paraId="25D57546" w14:textId="77777777" w:rsidR="00A00F95" w:rsidRDefault="00A00F95"/>
    <w:p w14:paraId="0900B282" w14:textId="77777777" w:rsidR="00A00F95" w:rsidRDefault="00A00F95"/>
    <w:p w14:paraId="7ACCE1EA" w14:textId="77777777" w:rsidR="00A00F95" w:rsidRDefault="00A00F95"/>
    <w:p w14:paraId="2103D328" w14:textId="77777777" w:rsidR="00A00F95" w:rsidRDefault="00A00F95"/>
    <w:p w14:paraId="2AC876D4" w14:textId="77777777" w:rsidR="00A00F95" w:rsidRDefault="00A00F95"/>
    <w:p w14:paraId="67837FED" w14:textId="77777777" w:rsidR="00453B30" w:rsidRDefault="00453B30" w:rsidP="008C2814">
      <w:pPr>
        <w:pStyle w:val="SideNote"/>
        <w:framePr w:wrap="around"/>
      </w:pPr>
      <w:r>
        <w:lastRenderedPageBreak/>
        <w:t>Pt 1 Div. 9AA (Heading amended by No. 8/2014 s. 32.</w:t>
      </w:r>
    </w:p>
    <w:p w14:paraId="3ACF89EE" w14:textId="77777777" w:rsidR="00D12BA7" w:rsidRDefault="00D557DD" w:rsidP="008C2814">
      <w:pPr>
        <w:pStyle w:val="SideNote"/>
        <w:framePr w:wrap="around"/>
        <w:spacing w:before="60"/>
      </w:pPr>
      <w:r>
        <w:t xml:space="preserve">Pt </w:t>
      </w:r>
      <w:r w:rsidR="000D2938">
        <w:t xml:space="preserve">1 </w:t>
      </w:r>
      <w:r w:rsidR="008149EC">
        <w:t>Div. 9AA (Heading and ss 319A–319C) inserted by No. </w:t>
      </w:r>
      <w:r w:rsidR="0073706E">
        <w:t>55/2011</w:t>
      </w:r>
      <w:r w:rsidR="008149EC">
        <w:t xml:space="preserve"> s. 3.</w:t>
      </w:r>
    </w:p>
    <w:p w14:paraId="46EB3957" w14:textId="77777777" w:rsidR="00D12BA7" w:rsidRPr="00113597" w:rsidRDefault="008149EC" w:rsidP="00113597">
      <w:pPr>
        <w:pStyle w:val="Heading-DIVISION"/>
        <w:rPr>
          <w:sz w:val="28"/>
        </w:rPr>
      </w:pPr>
      <w:bookmarkStart w:id="421" w:name="_Toc227760237"/>
      <w:r w:rsidRPr="00113597">
        <w:rPr>
          <w:sz w:val="28"/>
        </w:rPr>
        <w:t>Division 9AA—Off</w:t>
      </w:r>
      <w:r w:rsidR="009E483B">
        <w:rPr>
          <w:sz w:val="28"/>
        </w:rPr>
        <w:t>ences connected with dangerous, </w:t>
      </w:r>
      <w:r w:rsidRPr="00113597">
        <w:rPr>
          <w:sz w:val="28"/>
        </w:rPr>
        <w:t>menacing and restricted breed dogs</w:t>
      </w:r>
      <w:r w:rsidR="009E483B">
        <w:rPr>
          <w:sz w:val="28"/>
        </w:rPr>
        <w:t xml:space="preserve"> and </w:t>
      </w:r>
      <w:r w:rsidR="00742824" w:rsidRPr="00113597">
        <w:rPr>
          <w:sz w:val="28"/>
        </w:rPr>
        <w:t>related court powers</w:t>
      </w:r>
      <w:bookmarkEnd w:id="421"/>
    </w:p>
    <w:p w14:paraId="49039C31" w14:textId="77777777" w:rsidR="00D12BA7" w:rsidRDefault="00D12BA7" w:rsidP="00A00F95"/>
    <w:p w14:paraId="2A8BD89F" w14:textId="77777777" w:rsidR="002F0C62" w:rsidRDefault="002F0C62" w:rsidP="00A00F95"/>
    <w:p w14:paraId="520216EA" w14:textId="77777777" w:rsidR="00453B30" w:rsidRDefault="00453B30" w:rsidP="00A00F95"/>
    <w:p w14:paraId="3535EFF7" w14:textId="77777777" w:rsidR="008E722B" w:rsidRDefault="008E722B" w:rsidP="00A00F95"/>
    <w:p w14:paraId="7143B237" w14:textId="77777777" w:rsidR="002F0C62" w:rsidRDefault="00742824" w:rsidP="008C2814">
      <w:pPr>
        <w:pStyle w:val="SideNote"/>
        <w:framePr w:wrap="around"/>
        <w:spacing w:before="240"/>
      </w:pPr>
      <w:r>
        <w:t>Pt 1 Div. 9AA Subdiv. 1 (Heading) inserted by No. 8/2014 s. 33.</w:t>
      </w:r>
    </w:p>
    <w:p w14:paraId="4D18DFDE" w14:textId="77777777" w:rsidR="002F0C62" w:rsidRPr="00113597" w:rsidRDefault="00742824" w:rsidP="00113597">
      <w:pPr>
        <w:pStyle w:val="Heading-DIVISION"/>
        <w:rPr>
          <w:sz w:val="28"/>
        </w:rPr>
      </w:pPr>
      <w:bookmarkStart w:id="422" w:name="_Toc227760238"/>
      <w:r w:rsidRPr="00113597">
        <w:rPr>
          <w:sz w:val="28"/>
        </w:rPr>
        <w:t>Subdivision 1—Offences</w:t>
      </w:r>
      <w:bookmarkEnd w:id="422"/>
    </w:p>
    <w:p w14:paraId="4E51131A" w14:textId="77777777" w:rsidR="00742824" w:rsidRDefault="00742824" w:rsidP="00E47612"/>
    <w:p w14:paraId="1756A2EA" w14:textId="77777777" w:rsidR="00742824" w:rsidRDefault="00742824" w:rsidP="00E47612"/>
    <w:p w14:paraId="71B4B602" w14:textId="77777777" w:rsidR="008149EC" w:rsidRDefault="008149EC" w:rsidP="008C2814">
      <w:pPr>
        <w:pStyle w:val="SideNote"/>
        <w:framePr w:wrap="around"/>
      </w:pPr>
      <w:r>
        <w:t>S. 319A inserted by No. </w:t>
      </w:r>
      <w:r w:rsidR="0073706E">
        <w:t>55/2011</w:t>
      </w:r>
      <w:r>
        <w:t xml:space="preserve"> s. 3.</w:t>
      </w:r>
    </w:p>
    <w:p w14:paraId="3CB7641C" w14:textId="77777777" w:rsidR="00D12BA7" w:rsidRDefault="008149EC">
      <w:pPr>
        <w:pStyle w:val="DraftHeading1"/>
        <w:tabs>
          <w:tab w:val="right" w:pos="680"/>
        </w:tabs>
        <w:ind w:left="850" w:hanging="850"/>
      </w:pPr>
      <w:r>
        <w:tab/>
      </w:r>
      <w:bookmarkStart w:id="423" w:name="_Toc227760239"/>
      <w:r w:rsidRPr="008149EC">
        <w:t>319A</w:t>
      </w:r>
      <w:r>
        <w:tab/>
        <w:t>Definitions</w:t>
      </w:r>
      <w:bookmarkEnd w:id="423"/>
    </w:p>
    <w:p w14:paraId="628869E6" w14:textId="77777777" w:rsidR="00B657CB" w:rsidRDefault="008149EC" w:rsidP="008E722B">
      <w:pPr>
        <w:pStyle w:val="BodySectionSub"/>
      </w:pPr>
      <w:r>
        <w:t>In this Division—</w:t>
      </w:r>
    </w:p>
    <w:p w14:paraId="265393B1" w14:textId="77777777" w:rsidR="008E722B" w:rsidRPr="008E722B" w:rsidRDefault="008E722B" w:rsidP="00A00F95"/>
    <w:p w14:paraId="6F55BFCB" w14:textId="77777777" w:rsidR="00A46B2C" w:rsidRDefault="00A46B2C" w:rsidP="008C2814">
      <w:pPr>
        <w:pStyle w:val="SideNote"/>
        <w:framePr w:wrap="around"/>
      </w:pPr>
      <w:r>
        <w:t xml:space="preserve">S. 319A def. of </w:t>
      </w:r>
      <w:r w:rsidR="00907807" w:rsidRPr="00907807">
        <w:rPr>
          <w:i/>
        </w:rPr>
        <w:t>control</w:t>
      </w:r>
      <w:r>
        <w:t xml:space="preserve"> repealed by No. </w:t>
      </w:r>
      <w:r w:rsidR="00AD393E">
        <w:t>20</w:t>
      </w:r>
      <w:r>
        <w:t>/2015 s. 23(a).</w:t>
      </w:r>
    </w:p>
    <w:p w14:paraId="47ABCE6C" w14:textId="77777777" w:rsidR="00B657CB" w:rsidRDefault="00A46B2C">
      <w:pPr>
        <w:pStyle w:val="Stars"/>
      </w:pPr>
      <w:r>
        <w:tab/>
        <w:t>*</w:t>
      </w:r>
      <w:r>
        <w:tab/>
        <w:t>*</w:t>
      </w:r>
      <w:r>
        <w:tab/>
        <w:t>*</w:t>
      </w:r>
      <w:r>
        <w:tab/>
        <w:t>*</w:t>
      </w:r>
      <w:r>
        <w:tab/>
        <w:t>*</w:t>
      </w:r>
    </w:p>
    <w:p w14:paraId="251AF2DB" w14:textId="77777777" w:rsidR="00B657CB" w:rsidRDefault="00B657CB" w:rsidP="00B657CB"/>
    <w:p w14:paraId="15E38B6F" w14:textId="77777777" w:rsidR="00B657CB" w:rsidRPr="00B657CB" w:rsidRDefault="00B657CB" w:rsidP="00B657CB"/>
    <w:p w14:paraId="5568ECED" w14:textId="77777777" w:rsidR="00D12BA7" w:rsidRDefault="008149EC">
      <w:pPr>
        <w:pStyle w:val="DraftDefinition2"/>
      </w:pPr>
      <w:r>
        <w:rPr>
          <w:b/>
          <w:i/>
        </w:rPr>
        <w:t xml:space="preserve">dangerous dog </w:t>
      </w:r>
      <w:r>
        <w:t xml:space="preserve">has the same meaning as in section 3(1) of the </w:t>
      </w:r>
      <w:r w:rsidR="001F4325">
        <w:rPr>
          <w:b/>
        </w:rPr>
        <w:t>Domestic Animals Act </w:t>
      </w:r>
      <w:r w:rsidRPr="00CB0A42">
        <w:rPr>
          <w:b/>
        </w:rPr>
        <w:t>1994</w:t>
      </w:r>
      <w:r>
        <w:t>;</w:t>
      </w:r>
    </w:p>
    <w:p w14:paraId="35562481" w14:textId="77777777" w:rsidR="00A46B2C" w:rsidRDefault="00A46B2C" w:rsidP="008C2814">
      <w:pPr>
        <w:pStyle w:val="SideNote"/>
        <w:framePr w:wrap="around"/>
      </w:pPr>
      <w:r>
        <w:t xml:space="preserve">S. 319A def. of </w:t>
      </w:r>
      <w:r>
        <w:rPr>
          <w:i/>
        </w:rPr>
        <w:t xml:space="preserve">failure to keep under control </w:t>
      </w:r>
      <w:r w:rsidR="00C563A4">
        <w:t>inserted</w:t>
      </w:r>
      <w:r>
        <w:t> by No. </w:t>
      </w:r>
      <w:r w:rsidR="00AD393E">
        <w:t>20</w:t>
      </w:r>
      <w:r>
        <w:t>/2015 s. 23(</w:t>
      </w:r>
      <w:r w:rsidR="00216ED4">
        <w:t>b</w:t>
      </w:r>
      <w:r>
        <w:t>).</w:t>
      </w:r>
    </w:p>
    <w:p w14:paraId="44C32BA0" w14:textId="77777777" w:rsidR="00B657CB" w:rsidRDefault="00A46B2C">
      <w:pPr>
        <w:pStyle w:val="DraftDefinition2"/>
      </w:pPr>
      <w:r w:rsidRPr="00CE54A2">
        <w:rPr>
          <w:b/>
          <w:i/>
        </w:rPr>
        <w:t>failure to keep under control</w:t>
      </w:r>
      <w:r>
        <w:t xml:space="preserve">, in relation to a dangerous dog, menacing dog or restricted breed dog, includes a failure to comply with any of the requirements under sections 26(1), 28, 29, 38, 39, 40, 41, 41E, 41F(1)(a), 41G, 41H, 41HA and 41I of the </w:t>
      </w:r>
      <w:r>
        <w:rPr>
          <w:b/>
        </w:rPr>
        <w:t>Domestic Animals Act 1994</w:t>
      </w:r>
      <w:r>
        <w:t>;</w:t>
      </w:r>
    </w:p>
    <w:p w14:paraId="0E6D6CE6" w14:textId="77777777" w:rsidR="00D12BA7" w:rsidRDefault="008149EC">
      <w:pPr>
        <w:pStyle w:val="DraftDefinition2"/>
      </w:pPr>
      <w:r>
        <w:rPr>
          <w:b/>
          <w:i/>
        </w:rPr>
        <w:t xml:space="preserve">menacing dog </w:t>
      </w:r>
      <w:r>
        <w:t>has</w:t>
      </w:r>
      <w:r w:rsidR="002A2248">
        <w:t xml:space="preserve"> the same meaning as in section </w:t>
      </w:r>
      <w:r>
        <w:t xml:space="preserve">3(1) of the </w:t>
      </w:r>
      <w:r w:rsidR="001F4325">
        <w:rPr>
          <w:b/>
        </w:rPr>
        <w:t>Domestic Animals Act </w:t>
      </w:r>
      <w:r w:rsidRPr="00CB0A42">
        <w:rPr>
          <w:b/>
        </w:rPr>
        <w:t>1994</w:t>
      </w:r>
      <w:r>
        <w:t>;</w:t>
      </w:r>
    </w:p>
    <w:p w14:paraId="16F769E1" w14:textId="77777777" w:rsidR="00150420" w:rsidRPr="00150420" w:rsidRDefault="00150420" w:rsidP="00150420"/>
    <w:p w14:paraId="2CA5AAAA" w14:textId="77777777" w:rsidR="00D12BA7" w:rsidRDefault="008149EC">
      <w:pPr>
        <w:pStyle w:val="DraftDefinition2"/>
      </w:pPr>
      <w:r w:rsidRPr="00CB0A42">
        <w:rPr>
          <w:b/>
          <w:i/>
        </w:rPr>
        <w:lastRenderedPageBreak/>
        <w:t>owner</w:t>
      </w:r>
      <w:r>
        <w:t xml:space="preserve">, in relation to a dangerous dog, menacing dog or restricted breed dog, has the same meaning as in section 3(1) of the </w:t>
      </w:r>
      <w:r w:rsidRPr="00CB0A42">
        <w:rPr>
          <w:b/>
        </w:rPr>
        <w:t>Domestic Animals Act 1994</w:t>
      </w:r>
      <w:r>
        <w:t xml:space="preserve"> and includes a person who is deemed to be an owner of the dog under section 4 of that Act;</w:t>
      </w:r>
    </w:p>
    <w:p w14:paraId="6A9111FF" w14:textId="77777777" w:rsidR="00D12BA7" w:rsidRDefault="008149EC">
      <w:pPr>
        <w:pStyle w:val="DraftDefinition2"/>
      </w:pPr>
      <w:r>
        <w:rPr>
          <w:b/>
          <w:i/>
        </w:rPr>
        <w:t>restricted breed dog</w:t>
      </w:r>
      <w:r w:rsidRPr="008A211E">
        <w:rPr>
          <w:i/>
        </w:rPr>
        <w:t xml:space="preserve"> </w:t>
      </w:r>
      <w:r>
        <w:t xml:space="preserve">has the same meaning as in section 3(1) of the </w:t>
      </w:r>
      <w:r w:rsidR="001F4325">
        <w:rPr>
          <w:b/>
        </w:rPr>
        <w:t>Domestic Animals Act </w:t>
      </w:r>
      <w:r w:rsidRPr="00CB0A42">
        <w:rPr>
          <w:b/>
        </w:rPr>
        <w:t>1994</w:t>
      </w:r>
      <w:r w:rsidRPr="008A211E">
        <w:t xml:space="preserve"> and includes</w:t>
      </w:r>
      <w:r>
        <w:t xml:space="preserve"> a dog that is taken under section 3(3) of that Act to be a restricted breed dog.</w:t>
      </w:r>
    </w:p>
    <w:p w14:paraId="5A6C6676" w14:textId="77777777" w:rsidR="008149EC" w:rsidRDefault="008149EC" w:rsidP="008C2814">
      <w:pPr>
        <w:pStyle w:val="SideNote"/>
        <w:framePr w:wrap="around"/>
      </w:pPr>
      <w:r>
        <w:t>S. 319B inserted by No. </w:t>
      </w:r>
      <w:r w:rsidR="0073706E">
        <w:t>55/2011</w:t>
      </w:r>
      <w:r>
        <w:t xml:space="preserve"> s. 3.</w:t>
      </w:r>
    </w:p>
    <w:p w14:paraId="0BA39C41" w14:textId="77777777" w:rsidR="00D12BA7" w:rsidRDefault="008149EC">
      <w:pPr>
        <w:pStyle w:val="DraftHeading1"/>
        <w:tabs>
          <w:tab w:val="right" w:pos="680"/>
        </w:tabs>
        <w:ind w:left="850" w:hanging="850"/>
      </w:pPr>
      <w:r>
        <w:tab/>
      </w:r>
      <w:bookmarkStart w:id="424" w:name="_Toc227760240"/>
      <w:r w:rsidRPr="008149EC">
        <w:t>319B</w:t>
      </w:r>
      <w:r>
        <w:tab/>
        <w:t>Failure to control dangerous, menacing or restricted breed dog that kills person</w:t>
      </w:r>
      <w:bookmarkEnd w:id="424"/>
    </w:p>
    <w:p w14:paraId="1EAE25DC" w14:textId="77777777" w:rsidR="00D12BA7" w:rsidRDefault="008149EC">
      <w:pPr>
        <w:pStyle w:val="DraftHeading2"/>
        <w:tabs>
          <w:tab w:val="right" w:pos="1247"/>
        </w:tabs>
        <w:ind w:left="1361" w:hanging="1361"/>
      </w:pPr>
      <w:r>
        <w:tab/>
      </w:r>
      <w:r w:rsidRPr="008149EC">
        <w:t>(1)</w:t>
      </w:r>
      <w:r>
        <w:tab/>
        <w:t>If—</w:t>
      </w:r>
    </w:p>
    <w:p w14:paraId="19EF1DE6" w14:textId="77777777" w:rsidR="00D12BA7" w:rsidRDefault="008149EC">
      <w:pPr>
        <w:pStyle w:val="DraftHeading3"/>
        <w:tabs>
          <w:tab w:val="right" w:pos="1757"/>
        </w:tabs>
        <w:ind w:left="1871" w:hanging="1871"/>
      </w:pPr>
      <w:r>
        <w:tab/>
      </w:r>
      <w:r w:rsidRPr="008149EC">
        <w:t>(a)</w:t>
      </w:r>
      <w:r>
        <w:tab/>
        <w:t>an owner of a dangerous dog, menacing dog or restricted breed dog fails to keep the dog under control; and</w:t>
      </w:r>
    </w:p>
    <w:p w14:paraId="055AC425" w14:textId="77777777" w:rsidR="001D253A" w:rsidRPr="001D253A" w:rsidRDefault="008149EC" w:rsidP="0013465C">
      <w:pPr>
        <w:pStyle w:val="DraftHeading3"/>
        <w:tabs>
          <w:tab w:val="right" w:pos="1757"/>
        </w:tabs>
        <w:ind w:left="1871" w:hanging="1871"/>
      </w:pPr>
      <w:r>
        <w:tab/>
      </w:r>
      <w:r w:rsidRPr="008149EC">
        <w:t>(b)</w:t>
      </w:r>
      <w:r>
        <w:tab/>
        <w:t>the dog kills another person (the </w:t>
      </w:r>
      <w:r w:rsidRPr="007B74D5">
        <w:rPr>
          <w:b/>
          <w:i/>
        </w:rPr>
        <w:t>victim</w:t>
      </w:r>
      <w:r>
        <w:t>); and</w:t>
      </w:r>
    </w:p>
    <w:p w14:paraId="06236CC7" w14:textId="77777777" w:rsidR="00D12BA7" w:rsidRDefault="008149EC">
      <w:pPr>
        <w:pStyle w:val="DraftHeading3"/>
        <w:tabs>
          <w:tab w:val="right" w:pos="1757"/>
        </w:tabs>
        <w:ind w:left="1871" w:hanging="1871"/>
      </w:pPr>
      <w:r>
        <w:tab/>
      </w:r>
      <w:r w:rsidRPr="008149EC">
        <w:t>(c)</w:t>
      </w:r>
      <w:r>
        <w:tab/>
        <w:t>a reasonable person would have realised that that failure would expose the victim or any other person to an appreciable risk of death—</w:t>
      </w:r>
    </w:p>
    <w:p w14:paraId="1810BDA7" w14:textId="77777777" w:rsidR="00D12BA7" w:rsidRDefault="008149EC">
      <w:pPr>
        <w:pStyle w:val="BodySectionSub"/>
      </w:pPr>
      <w:r>
        <w:t>the owner is guilty of an indictable offence and liable to level 5 imprisonment (10 years maximum).</w:t>
      </w:r>
    </w:p>
    <w:p w14:paraId="55485B5A" w14:textId="77777777" w:rsidR="00D12BA7" w:rsidRDefault="008149EC">
      <w:pPr>
        <w:pStyle w:val="DraftHeading2"/>
        <w:tabs>
          <w:tab w:val="right" w:pos="1247"/>
        </w:tabs>
        <w:ind w:left="1361" w:hanging="1361"/>
      </w:pPr>
      <w:r>
        <w:tab/>
      </w:r>
      <w:r w:rsidRPr="008149EC">
        <w:t>(2)</w:t>
      </w:r>
      <w:r>
        <w:tab/>
        <w:t>If—</w:t>
      </w:r>
    </w:p>
    <w:p w14:paraId="53E56190" w14:textId="77777777" w:rsidR="00D12BA7" w:rsidRDefault="008149EC">
      <w:pPr>
        <w:pStyle w:val="DraftHeading3"/>
        <w:tabs>
          <w:tab w:val="right" w:pos="1757"/>
        </w:tabs>
        <w:ind w:left="1871" w:hanging="1871"/>
      </w:pPr>
      <w:r>
        <w:tab/>
      </w:r>
      <w:r w:rsidRPr="008149EC">
        <w:t>(a)</w:t>
      </w:r>
      <w:r>
        <w:tab/>
        <w:t>a person (other than the owner of a dangerous dog, menacing dog or restricted breed dog)—</w:t>
      </w:r>
    </w:p>
    <w:p w14:paraId="21DCB14C" w14:textId="77777777" w:rsidR="00D12BA7" w:rsidRDefault="008149EC">
      <w:pPr>
        <w:pStyle w:val="DraftHeading4"/>
        <w:tabs>
          <w:tab w:val="right" w:pos="2268"/>
        </w:tabs>
        <w:ind w:left="2381" w:hanging="2381"/>
      </w:pPr>
      <w:r>
        <w:tab/>
      </w:r>
      <w:r w:rsidRPr="008149EC">
        <w:t>(i)</w:t>
      </w:r>
      <w:r>
        <w:tab/>
        <w:t>is, for the time being, in charge or has care of the dog; and</w:t>
      </w:r>
    </w:p>
    <w:p w14:paraId="2A8A7E3D" w14:textId="77777777" w:rsidR="00D12BA7" w:rsidRDefault="008149EC">
      <w:pPr>
        <w:pStyle w:val="DraftHeading4"/>
        <w:tabs>
          <w:tab w:val="right" w:pos="2268"/>
        </w:tabs>
        <w:ind w:left="2381" w:hanging="2381"/>
      </w:pPr>
      <w:r>
        <w:tab/>
      </w:r>
      <w:r w:rsidRPr="008149EC">
        <w:t>(ii)</w:t>
      </w:r>
      <w:r>
        <w:tab/>
        <w:t>fails to keep the dog under control; and</w:t>
      </w:r>
    </w:p>
    <w:p w14:paraId="1E19A488" w14:textId="77777777" w:rsidR="00D12BA7" w:rsidRDefault="008149EC">
      <w:pPr>
        <w:pStyle w:val="DraftHeading4"/>
        <w:tabs>
          <w:tab w:val="right" w:pos="2268"/>
        </w:tabs>
        <w:ind w:left="2381" w:hanging="2381"/>
      </w:pPr>
      <w:r>
        <w:lastRenderedPageBreak/>
        <w:tab/>
      </w:r>
      <w:r w:rsidRPr="008149EC">
        <w:t>(iii)</w:t>
      </w:r>
      <w:r>
        <w:tab/>
        <w:t>is reckless as to whether the dog is a dangerous dog, menacing dog or restricted breed dog; and</w:t>
      </w:r>
    </w:p>
    <w:p w14:paraId="58C9BBFD" w14:textId="77777777" w:rsidR="00D12BA7" w:rsidRDefault="008149EC">
      <w:pPr>
        <w:pStyle w:val="DraftHeading3"/>
        <w:tabs>
          <w:tab w:val="right" w:pos="1757"/>
        </w:tabs>
        <w:ind w:left="1871" w:hanging="1871"/>
      </w:pPr>
      <w:r>
        <w:tab/>
      </w:r>
      <w:r w:rsidRPr="008149EC">
        <w:t>(b)</w:t>
      </w:r>
      <w:r>
        <w:tab/>
        <w:t>the dog kills another person (the </w:t>
      </w:r>
      <w:r w:rsidRPr="007B74D5">
        <w:rPr>
          <w:b/>
          <w:i/>
        </w:rPr>
        <w:t>victim</w:t>
      </w:r>
      <w:r>
        <w:t>); and</w:t>
      </w:r>
    </w:p>
    <w:p w14:paraId="4E3DB6CB" w14:textId="77777777" w:rsidR="00D12BA7" w:rsidRDefault="008149EC">
      <w:pPr>
        <w:pStyle w:val="DraftHeading3"/>
        <w:tabs>
          <w:tab w:val="right" w:pos="1757"/>
        </w:tabs>
        <w:ind w:left="1871" w:hanging="1871"/>
      </w:pPr>
      <w:r>
        <w:tab/>
      </w:r>
      <w:r w:rsidRPr="008149EC">
        <w:t>(c)</w:t>
      </w:r>
      <w:r>
        <w:tab/>
        <w:t>a reasonable person would have realised that that failure would expose the victim or any other person to an appreciable risk of death—</w:t>
      </w:r>
    </w:p>
    <w:p w14:paraId="309A7A71" w14:textId="77777777" w:rsidR="00D12BA7" w:rsidRDefault="008149EC">
      <w:pPr>
        <w:pStyle w:val="BodySectionSub"/>
      </w:pPr>
      <w:r>
        <w:t>the first mentioned person is guilty of an indictable offence and liable to level 5 imprisonment (10 years maximum).</w:t>
      </w:r>
    </w:p>
    <w:p w14:paraId="3157FBB9" w14:textId="77777777" w:rsidR="008149EC" w:rsidRDefault="008149EC" w:rsidP="008C2814">
      <w:pPr>
        <w:pStyle w:val="SideNote"/>
        <w:framePr w:wrap="around"/>
      </w:pPr>
      <w:r>
        <w:t>S. 319C inserted by No. </w:t>
      </w:r>
      <w:r w:rsidR="0073706E">
        <w:t>55/2011</w:t>
      </w:r>
      <w:r>
        <w:t xml:space="preserve"> s. 3.</w:t>
      </w:r>
    </w:p>
    <w:p w14:paraId="1760A44D" w14:textId="77777777" w:rsidR="00D12BA7" w:rsidRDefault="008149EC">
      <w:pPr>
        <w:pStyle w:val="DraftHeading1"/>
        <w:tabs>
          <w:tab w:val="right" w:pos="680"/>
        </w:tabs>
        <w:ind w:left="850" w:hanging="850"/>
      </w:pPr>
      <w:r>
        <w:tab/>
      </w:r>
      <w:bookmarkStart w:id="425" w:name="_Toc227760241"/>
      <w:r w:rsidRPr="008149EC">
        <w:t>319C</w:t>
      </w:r>
      <w:r>
        <w:tab/>
        <w:t>Recklessness as to whether controlling dangerous, menacing or restricted breed dog may place another person in danger of death</w:t>
      </w:r>
      <w:bookmarkEnd w:id="425"/>
    </w:p>
    <w:p w14:paraId="718BEB5F" w14:textId="77777777" w:rsidR="002F0C62" w:rsidRDefault="00742824" w:rsidP="008C2814">
      <w:pPr>
        <w:pStyle w:val="SideNote"/>
        <w:framePr w:wrap="around"/>
      </w:pPr>
      <w:r>
        <w:t>S. 319C(1) amended by No. 8/2014 s. 34(1).</w:t>
      </w:r>
    </w:p>
    <w:p w14:paraId="1FD18DB4" w14:textId="77777777" w:rsidR="00E6524D" w:rsidRPr="00E6524D" w:rsidRDefault="008149EC" w:rsidP="001D253A">
      <w:pPr>
        <w:pStyle w:val="DraftHeading2"/>
        <w:tabs>
          <w:tab w:val="right" w:pos="1247"/>
        </w:tabs>
        <w:ind w:left="1361" w:hanging="1361"/>
      </w:pPr>
      <w:r>
        <w:tab/>
      </w:r>
      <w:r w:rsidRPr="008149EC">
        <w:t>(1)</w:t>
      </w:r>
      <w:r>
        <w:tab/>
        <w:t>An owner of a dangerous dog, menacing dog or restricted breed dog who, without lawful excuse, recklessly engages in conduct so that the dog is not under control, and that conduct places or may place another person in danger of death, is guilty of an indictable offence</w:t>
      </w:r>
      <w:r w:rsidR="00742824">
        <w:t xml:space="preserve"> and liable to level 6 imprisonment (5 years maximum).</w:t>
      </w:r>
    </w:p>
    <w:p w14:paraId="45360556" w14:textId="77777777" w:rsidR="002F0C62" w:rsidRDefault="00742824" w:rsidP="008C2814">
      <w:pPr>
        <w:pStyle w:val="SideNote"/>
        <w:framePr w:wrap="around"/>
      </w:pPr>
      <w:r>
        <w:t>S. 319C(2) amended by No. 8/2014 s. 34(2).</w:t>
      </w:r>
    </w:p>
    <w:p w14:paraId="44779101" w14:textId="77777777" w:rsidR="00D12BA7" w:rsidRDefault="008149EC">
      <w:pPr>
        <w:pStyle w:val="DraftHeading2"/>
        <w:tabs>
          <w:tab w:val="right" w:pos="1247"/>
        </w:tabs>
        <w:ind w:left="1361" w:hanging="1361"/>
      </w:pPr>
      <w:r>
        <w:tab/>
      </w:r>
      <w:r w:rsidRPr="008149EC">
        <w:t>(2)</w:t>
      </w:r>
      <w:r>
        <w:tab/>
        <w:t>A person (other than the owner of a dangerous dog, menacing dog or restricted breed dog) who—</w:t>
      </w:r>
    </w:p>
    <w:p w14:paraId="3A02A842" w14:textId="77777777" w:rsidR="00D12BA7" w:rsidRDefault="008149EC">
      <w:pPr>
        <w:pStyle w:val="DraftHeading3"/>
        <w:tabs>
          <w:tab w:val="right" w:pos="1757"/>
        </w:tabs>
        <w:ind w:left="1871" w:hanging="1871"/>
      </w:pPr>
      <w:r>
        <w:tab/>
      </w:r>
      <w:r w:rsidRPr="008149EC">
        <w:t>(a)</w:t>
      </w:r>
      <w:r>
        <w:tab/>
        <w:t>for the time being, is in charge or has care of the dog; and</w:t>
      </w:r>
    </w:p>
    <w:p w14:paraId="12FDBE1A" w14:textId="77777777" w:rsidR="00D12BA7" w:rsidRDefault="008149EC">
      <w:pPr>
        <w:pStyle w:val="DraftHeading3"/>
        <w:tabs>
          <w:tab w:val="right" w:pos="1757"/>
        </w:tabs>
        <w:ind w:left="1871" w:hanging="1871"/>
      </w:pPr>
      <w:r>
        <w:tab/>
      </w:r>
      <w:r w:rsidRPr="008149EC">
        <w:t>(b)</w:t>
      </w:r>
      <w:r>
        <w:tab/>
        <w:t>is reckless as to whether the dog is a dangerous dog, menacing dog or restricted breed dog; and</w:t>
      </w:r>
    </w:p>
    <w:p w14:paraId="2B72A1EB" w14:textId="77777777" w:rsidR="00D12BA7" w:rsidRDefault="008149EC">
      <w:pPr>
        <w:pStyle w:val="DraftHeading3"/>
        <w:tabs>
          <w:tab w:val="right" w:pos="1757"/>
        </w:tabs>
        <w:ind w:left="1871" w:hanging="1871"/>
      </w:pPr>
      <w:r>
        <w:tab/>
      </w:r>
      <w:r w:rsidRPr="008149EC">
        <w:t>(c)</w:t>
      </w:r>
      <w:r>
        <w:tab/>
        <w:t>without lawful excuse, recklessly engages in conduct so that the dog is not under control, and that conduct places or may place another person in danger of death—</w:t>
      </w:r>
    </w:p>
    <w:p w14:paraId="67BA903B" w14:textId="77777777" w:rsidR="002F0C62" w:rsidRDefault="008149EC">
      <w:pPr>
        <w:pStyle w:val="BodySectionSub"/>
      </w:pPr>
      <w:r>
        <w:t>is guilty of an indictable offence</w:t>
      </w:r>
      <w:r w:rsidR="002F0C62">
        <w:t xml:space="preserve"> </w:t>
      </w:r>
      <w:r w:rsidR="00742824">
        <w:t>and liable to level 6 imprisonment (5 years maximum).</w:t>
      </w:r>
    </w:p>
    <w:p w14:paraId="7B3C1BCB" w14:textId="77777777" w:rsidR="002F0C62" w:rsidRDefault="00742824" w:rsidP="008C2814">
      <w:pPr>
        <w:pStyle w:val="SideNote"/>
        <w:framePr w:wrap="around"/>
      </w:pPr>
      <w:r>
        <w:lastRenderedPageBreak/>
        <w:t>Pt 1 Div. 9AA Subdiv. 2 (Heading and ss 319D</w:t>
      </w:r>
      <w:r w:rsidR="002F0C62">
        <w:rPr>
          <w:rFonts w:cs="Arial"/>
        </w:rPr>
        <w:t>–</w:t>
      </w:r>
      <w:r>
        <w:t>319L) inserted by No. 8/2014 s. 35.</w:t>
      </w:r>
    </w:p>
    <w:p w14:paraId="4C033E52" w14:textId="77777777" w:rsidR="002F0C62" w:rsidRDefault="00742824" w:rsidP="00113597">
      <w:pPr>
        <w:pStyle w:val="Heading-DIVISION"/>
        <w:rPr>
          <w:sz w:val="28"/>
        </w:rPr>
      </w:pPr>
      <w:bookmarkStart w:id="426" w:name="_Toc227760242"/>
      <w:r w:rsidRPr="00113597">
        <w:rPr>
          <w:sz w:val="28"/>
        </w:rPr>
        <w:t>Subdivision 2—Disqualification of person from owning or being in charge or control of a dog</w:t>
      </w:r>
      <w:bookmarkEnd w:id="426"/>
    </w:p>
    <w:p w14:paraId="337AA821" w14:textId="77777777" w:rsidR="007605C3" w:rsidRDefault="007605C3" w:rsidP="007605C3"/>
    <w:p w14:paraId="0390D9C0" w14:textId="77777777" w:rsidR="007605C3" w:rsidRDefault="007605C3" w:rsidP="007605C3"/>
    <w:p w14:paraId="66FE5378" w14:textId="77777777" w:rsidR="007605C3" w:rsidRDefault="007605C3" w:rsidP="007605C3"/>
    <w:p w14:paraId="45D50FB0" w14:textId="77777777" w:rsidR="002F0C62" w:rsidRDefault="009D634F" w:rsidP="008C2814">
      <w:pPr>
        <w:pStyle w:val="SideNote"/>
        <w:framePr w:wrap="around"/>
      </w:pPr>
      <w:r>
        <w:t>S. 319D inserted by No. 8/2014 s. 35.</w:t>
      </w:r>
    </w:p>
    <w:p w14:paraId="19C7BEC3" w14:textId="77777777" w:rsidR="002F0C62" w:rsidRDefault="00742824">
      <w:pPr>
        <w:pStyle w:val="DraftHeading1"/>
        <w:tabs>
          <w:tab w:val="right" w:pos="680"/>
        </w:tabs>
        <w:ind w:left="850" w:hanging="850"/>
      </w:pPr>
      <w:r>
        <w:tab/>
      </w:r>
      <w:bookmarkStart w:id="427" w:name="_Toc227760243"/>
      <w:r w:rsidR="0051254C">
        <w:t>319D</w:t>
      </w:r>
      <w:r>
        <w:tab/>
        <w:t>Court may disqualify person from owning or being in charge or control of a dog</w:t>
      </w:r>
      <w:bookmarkEnd w:id="427"/>
    </w:p>
    <w:p w14:paraId="1EEE00EE" w14:textId="77777777" w:rsidR="002F0C62" w:rsidRDefault="00742824">
      <w:pPr>
        <w:pStyle w:val="BodySectionSub"/>
      </w:pPr>
      <w:r>
        <w:t>If a person has been</w:t>
      </w:r>
      <w:r w:rsidRPr="008F5C1E">
        <w:t xml:space="preserve"> </w:t>
      </w:r>
      <w:r>
        <w:t>convicted, found guilty or found not guilty because of mental impairment, of an offence ag</w:t>
      </w:r>
      <w:r w:rsidR="00652BB0">
        <w:t>ainst section 319B(1) or (2) or </w:t>
      </w:r>
      <w:r>
        <w:t>319C(1) or (2), the court may, in addition to or instead of any other penalty, order—</w:t>
      </w:r>
    </w:p>
    <w:p w14:paraId="2BA665E1" w14:textId="77777777" w:rsidR="001D253A" w:rsidRPr="001D253A" w:rsidRDefault="00742824" w:rsidP="002649A3">
      <w:pPr>
        <w:pStyle w:val="DraftHeading3"/>
        <w:tabs>
          <w:tab w:val="right" w:pos="1757"/>
        </w:tabs>
        <w:ind w:left="1871" w:hanging="1871"/>
      </w:pPr>
      <w:r>
        <w:tab/>
      </w:r>
      <w:r w:rsidR="0051254C">
        <w:t>(a)</w:t>
      </w:r>
      <w:r>
        <w:tab/>
        <w:t>that the person be disqualified for the period (not exceeding 10 years) specified in the order, from owning or being in charge or control of a dog; or</w:t>
      </w:r>
    </w:p>
    <w:p w14:paraId="299F4427" w14:textId="77777777" w:rsidR="002F0C62" w:rsidRDefault="00742824">
      <w:pPr>
        <w:pStyle w:val="DraftHeading3"/>
        <w:tabs>
          <w:tab w:val="right" w:pos="1757"/>
        </w:tabs>
        <w:ind w:left="1871" w:hanging="1871"/>
      </w:pPr>
      <w:r>
        <w:tab/>
      </w:r>
      <w:r w:rsidR="0051254C">
        <w:t>(b)</w:t>
      </w:r>
      <w:r>
        <w:tab/>
        <w:t>that the conditions, specified in the order, apply for the period specified in the order to the person whenever the person is in charge or control of a dog.</w:t>
      </w:r>
    </w:p>
    <w:p w14:paraId="5E0656B8" w14:textId="77777777" w:rsidR="002F0C62" w:rsidRDefault="009D634F" w:rsidP="008C2814">
      <w:pPr>
        <w:pStyle w:val="SideNote"/>
        <w:framePr w:wrap="around"/>
      </w:pPr>
      <w:r>
        <w:t>S. 319E inserted by No. 8/2014 s. 35.</w:t>
      </w:r>
    </w:p>
    <w:p w14:paraId="3439C6C8" w14:textId="77777777" w:rsidR="002F0C62" w:rsidRDefault="00742824">
      <w:pPr>
        <w:pStyle w:val="DraftHeading1"/>
        <w:tabs>
          <w:tab w:val="right" w:pos="680"/>
        </w:tabs>
        <w:ind w:left="850" w:hanging="850"/>
      </w:pPr>
      <w:r>
        <w:tab/>
      </w:r>
      <w:bookmarkStart w:id="428" w:name="_Toc227760244"/>
      <w:r w:rsidR="0051254C">
        <w:t>319E</w:t>
      </w:r>
      <w:r w:rsidRPr="00463887">
        <w:tab/>
      </w:r>
      <w:r>
        <w:t>Search warrant for failure to comply with court order</w:t>
      </w:r>
      <w:bookmarkEnd w:id="428"/>
    </w:p>
    <w:p w14:paraId="278BBCC0" w14:textId="77777777" w:rsidR="002F0C62" w:rsidRDefault="00742824">
      <w:pPr>
        <w:pStyle w:val="DraftHeading2"/>
        <w:tabs>
          <w:tab w:val="right" w:pos="1247"/>
        </w:tabs>
        <w:ind w:left="1361" w:hanging="1361"/>
      </w:pPr>
      <w:r>
        <w:tab/>
      </w:r>
      <w:r w:rsidR="0051254C">
        <w:t>(1)</w:t>
      </w:r>
      <w:r>
        <w:tab/>
        <w:t xml:space="preserve">An authorised officer who is appointed by a Council under section 72 of the </w:t>
      </w:r>
      <w:r w:rsidRPr="007908EC">
        <w:rPr>
          <w:b/>
        </w:rPr>
        <w:t>Domestic Animals Act 1994</w:t>
      </w:r>
      <w:r>
        <w:t xml:space="preserve"> may apply to a magistrate for the issue of a search warrant in relation to premises (including residential premises) in the municipal district of that Council, if the authorised officer believes on reasonable grounds that a person subject to an order under section 319D is holding a dog on the premises in contravention of that order.</w:t>
      </w:r>
    </w:p>
    <w:p w14:paraId="36D4E047" w14:textId="77777777" w:rsidR="002649A3" w:rsidRPr="002649A3" w:rsidRDefault="002649A3" w:rsidP="002649A3"/>
    <w:p w14:paraId="1FACC50F" w14:textId="77777777" w:rsidR="00497F22" w:rsidRDefault="00497F22" w:rsidP="008C2814">
      <w:pPr>
        <w:pStyle w:val="SideNote"/>
        <w:framePr w:wrap="around"/>
        <w:spacing w:before="180"/>
      </w:pPr>
      <w:r>
        <w:lastRenderedPageBreak/>
        <w:t>S. 319E(2) amended by No. 6/2018 s. 68(Sch. 2 item 35.3).</w:t>
      </w:r>
    </w:p>
    <w:p w14:paraId="42108BF1" w14:textId="77777777" w:rsidR="002F0C62" w:rsidRDefault="00742824">
      <w:pPr>
        <w:pStyle w:val="DraftHeading2"/>
        <w:tabs>
          <w:tab w:val="right" w:pos="1247"/>
        </w:tabs>
        <w:ind w:left="1361" w:hanging="1361"/>
      </w:pPr>
      <w:r>
        <w:tab/>
      </w:r>
      <w:r w:rsidR="0051254C">
        <w:t>(2)</w:t>
      </w:r>
      <w:r>
        <w:tab/>
        <w:t>If the magistrate is satisfied, by the evidence on</w:t>
      </w:r>
      <w:r w:rsidR="00150420">
        <w:t> </w:t>
      </w:r>
      <w:r>
        <w:t xml:space="preserve">oath </w:t>
      </w:r>
      <w:r w:rsidR="00497F22">
        <w:rPr>
          <w:lang w:eastAsia="en-AU"/>
        </w:rPr>
        <w:t xml:space="preserve">or by affirmation </w:t>
      </w:r>
      <w:r>
        <w:t>or by affidavit of the authorised officer, that there are reasonable grounds to believe that a person subject to an order under section 319D is holding a dog on the</w:t>
      </w:r>
      <w:r w:rsidR="00150420">
        <w:t> </w:t>
      </w:r>
      <w:r>
        <w:t>premises in contravention of that order, the</w:t>
      </w:r>
      <w:r w:rsidR="00150420">
        <w:t> </w:t>
      </w:r>
      <w:r>
        <w:t>magistrate may issue a search warrant, in</w:t>
      </w:r>
      <w:r w:rsidR="00150420">
        <w:t> </w:t>
      </w:r>
      <w:r>
        <w:t xml:space="preserve">accordance with the </w:t>
      </w:r>
      <w:r>
        <w:rPr>
          <w:b/>
          <w:bCs/>
        </w:rPr>
        <w:t>Magistrates' Court Act</w:t>
      </w:r>
      <w:r w:rsidR="00150420">
        <w:t> </w:t>
      </w:r>
      <w:r>
        <w:rPr>
          <w:b/>
          <w:bCs/>
        </w:rPr>
        <w:t>1989</w:t>
      </w:r>
      <w:r>
        <w:t>, authorising an authorised officer who</w:t>
      </w:r>
      <w:r w:rsidR="00150420">
        <w:t> </w:t>
      </w:r>
      <w:r>
        <w:t>is</w:t>
      </w:r>
      <w:r w:rsidR="00150420">
        <w:t> </w:t>
      </w:r>
      <w:r>
        <w:t xml:space="preserve">appointed under section 72 of the </w:t>
      </w:r>
      <w:r w:rsidRPr="007908EC">
        <w:rPr>
          <w:b/>
        </w:rPr>
        <w:t>Domestic Animals Act 1994</w:t>
      </w:r>
      <w:r>
        <w:t xml:space="preserve"> by the Council for</w:t>
      </w:r>
      <w:r w:rsidR="00150420">
        <w:t> </w:t>
      </w:r>
      <w:r>
        <w:t>the municipal district in which the premises is</w:t>
      </w:r>
      <w:r w:rsidR="00150420">
        <w:t> </w:t>
      </w:r>
      <w:r>
        <w:t>located</w:t>
      </w:r>
      <w:r w:rsidR="00150420">
        <w:t> </w:t>
      </w:r>
      <w:r>
        <w:t>and who is named in the warrant—</w:t>
      </w:r>
    </w:p>
    <w:p w14:paraId="0FD57EEF" w14:textId="77777777" w:rsidR="002F0C62" w:rsidRDefault="00742824">
      <w:pPr>
        <w:pStyle w:val="DraftHeading3"/>
        <w:tabs>
          <w:tab w:val="right" w:pos="1757"/>
        </w:tabs>
        <w:ind w:left="1871" w:hanging="1871"/>
      </w:pPr>
      <w:r>
        <w:tab/>
      </w:r>
      <w:r w:rsidR="0051254C">
        <w:t>(a)</w:t>
      </w:r>
      <w:r>
        <w:tab/>
        <w:t>to enter the premises; and</w:t>
      </w:r>
    </w:p>
    <w:p w14:paraId="0C735D43" w14:textId="77777777" w:rsidR="002F0C62" w:rsidRDefault="00742824">
      <w:pPr>
        <w:pStyle w:val="DraftHeading3"/>
        <w:tabs>
          <w:tab w:val="right" w:pos="1757"/>
        </w:tabs>
        <w:ind w:left="1871" w:hanging="1871"/>
      </w:pPr>
      <w:r>
        <w:tab/>
      </w:r>
      <w:r w:rsidR="0051254C">
        <w:t>(b)</w:t>
      </w:r>
      <w:r>
        <w:tab/>
        <w:t>to se</w:t>
      </w:r>
      <w:r w:rsidR="002F0C62">
        <w:t>arch for and seize the dog; and</w:t>
      </w:r>
    </w:p>
    <w:p w14:paraId="40CD7CED" w14:textId="77777777" w:rsidR="00AC681A" w:rsidRPr="00AC681A" w:rsidRDefault="00742824" w:rsidP="002649A3">
      <w:pPr>
        <w:pStyle w:val="DraftHeading3"/>
        <w:tabs>
          <w:tab w:val="right" w:pos="1757"/>
        </w:tabs>
        <w:ind w:left="1871" w:hanging="1871"/>
      </w:pPr>
      <w:r>
        <w:tab/>
      </w:r>
      <w:r w:rsidR="0051254C">
        <w:t>(c)</w:t>
      </w:r>
      <w:r>
        <w:tab/>
        <w:t>to dispose of the dog in accordance with the directions set out in the warr</w:t>
      </w:r>
      <w:r w:rsidR="002F0C62">
        <w:t>ant.</w:t>
      </w:r>
    </w:p>
    <w:p w14:paraId="263E62AC" w14:textId="77777777" w:rsidR="002F0C62" w:rsidRDefault="009D634F" w:rsidP="008C2814">
      <w:pPr>
        <w:pStyle w:val="SideNote"/>
        <w:framePr w:wrap="around"/>
      </w:pPr>
      <w:r>
        <w:t>S. 319F inserted by No. 8/2014 s. 35.</w:t>
      </w:r>
    </w:p>
    <w:p w14:paraId="425C1A67" w14:textId="77777777" w:rsidR="002F0C62" w:rsidRDefault="00742824">
      <w:pPr>
        <w:pStyle w:val="DraftHeading1"/>
        <w:tabs>
          <w:tab w:val="right" w:pos="680"/>
        </w:tabs>
        <w:ind w:left="850" w:hanging="850"/>
      </w:pPr>
      <w:r>
        <w:tab/>
      </w:r>
      <w:bookmarkStart w:id="429" w:name="_Toc227760245"/>
      <w:r w:rsidR="0051254C">
        <w:t>319F</w:t>
      </w:r>
      <w:r w:rsidRPr="007908EC">
        <w:tab/>
      </w:r>
      <w:r>
        <w:t>Certain sections of the Domestic Animals Act 1994 apply to search warrant under this section</w:t>
      </w:r>
      <w:bookmarkEnd w:id="429"/>
    </w:p>
    <w:p w14:paraId="626DCAEA" w14:textId="77777777" w:rsidR="002F0C62" w:rsidRDefault="00742824">
      <w:pPr>
        <w:pStyle w:val="BodySectionSub"/>
      </w:pPr>
      <w:r>
        <w:t xml:space="preserve">For the purposes of section 319E, sections 84EB, 84F and 84G of the </w:t>
      </w:r>
      <w:r w:rsidRPr="005A14E9">
        <w:rPr>
          <w:b/>
        </w:rPr>
        <w:t xml:space="preserve">Domestic Animals Act 1994 </w:t>
      </w:r>
      <w:r>
        <w:t>apply as if a reference in those sections to a search warrant issued under Part 7A were a reference to a search warrant issued under section 319E.</w:t>
      </w:r>
    </w:p>
    <w:p w14:paraId="290E699F" w14:textId="77777777" w:rsidR="002F0C62" w:rsidRDefault="009D634F" w:rsidP="008C2814">
      <w:pPr>
        <w:pStyle w:val="SideNote"/>
        <w:framePr w:wrap="around"/>
      </w:pPr>
      <w:r>
        <w:t>S. 319G inserted by No. 8/2014 s. 35.</w:t>
      </w:r>
    </w:p>
    <w:p w14:paraId="28F6C0D8" w14:textId="77777777" w:rsidR="002F0C62" w:rsidRDefault="00742824">
      <w:pPr>
        <w:pStyle w:val="DraftHeading1"/>
        <w:tabs>
          <w:tab w:val="right" w:pos="680"/>
        </w:tabs>
        <w:ind w:left="850" w:hanging="850"/>
      </w:pPr>
      <w:r>
        <w:tab/>
      </w:r>
      <w:bookmarkStart w:id="430" w:name="_Toc227760246"/>
      <w:r w:rsidR="0051254C">
        <w:t>319G</w:t>
      </w:r>
      <w:r>
        <w:tab/>
        <w:t>Order under section 319D may be suspended</w:t>
      </w:r>
      <w:bookmarkEnd w:id="430"/>
    </w:p>
    <w:p w14:paraId="1D50EE45" w14:textId="77777777" w:rsidR="002F0C62" w:rsidRDefault="00742824">
      <w:pPr>
        <w:pStyle w:val="BodySectionSub"/>
      </w:pPr>
      <w:r>
        <w:t>A c</w:t>
      </w:r>
      <w:r w:rsidRPr="00F30CF1">
        <w:t xml:space="preserve">ourt </w:t>
      </w:r>
      <w:r>
        <w:t xml:space="preserve">that </w:t>
      </w:r>
      <w:r w:rsidRPr="00F30CF1">
        <w:t xml:space="preserve">has made an order </w:t>
      </w:r>
      <w:r>
        <w:t>under section 319D</w:t>
      </w:r>
      <w:r w:rsidRPr="00F30CF1">
        <w:t xml:space="preserve"> may suspend the order—</w:t>
      </w:r>
    </w:p>
    <w:p w14:paraId="44D191B3" w14:textId="77777777" w:rsidR="002F0C62" w:rsidRDefault="00742824">
      <w:pPr>
        <w:pStyle w:val="DraftHeading3"/>
        <w:tabs>
          <w:tab w:val="right" w:pos="1757"/>
        </w:tabs>
        <w:ind w:left="1871" w:hanging="1871"/>
      </w:pPr>
      <w:r>
        <w:tab/>
      </w:r>
      <w:r w:rsidR="0051254C">
        <w:t>(a)</w:t>
      </w:r>
      <w:r w:rsidRPr="00F30CF1">
        <w:tab/>
        <w:t xml:space="preserve">for any period which the </w:t>
      </w:r>
      <w:r>
        <w:t>court</w:t>
      </w:r>
      <w:r w:rsidRPr="00F30CF1">
        <w:t xml:space="preserve"> considers necessary </w:t>
      </w:r>
      <w:r>
        <w:t xml:space="preserve">for the person subject to the order </w:t>
      </w:r>
      <w:r w:rsidRPr="00F30CF1">
        <w:t xml:space="preserve">to make arrangements for the custody of </w:t>
      </w:r>
      <w:r>
        <w:t>a dog</w:t>
      </w:r>
      <w:r w:rsidRPr="00F30CF1">
        <w:t>; or</w:t>
      </w:r>
    </w:p>
    <w:p w14:paraId="36CF688E" w14:textId="77777777" w:rsidR="001E6953" w:rsidRDefault="00742824" w:rsidP="00E6524D">
      <w:pPr>
        <w:pStyle w:val="DraftHeading3"/>
        <w:tabs>
          <w:tab w:val="right" w:pos="1757"/>
        </w:tabs>
        <w:ind w:left="1871" w:hanging="1871"/>
      </w:pPr>
      <w:r>
        <w:tab/>
      </w:r>
      <w:r w:rsidR="0051254C">
        <w:t>(b)</w:t>
      </w:r>
      <w:r w:rsidRPr="00F30CF1">
        <w:tab/>
        <w:t>pending the determination of an appeal against the order.</w:t>
      </w:r>
    </w:p>
    <w:p w14:paraId="4DEAD1F9" w14:textId="77777777" w:rsidR="002014ED" w:rsidRPr="002014ED" w:rsidRDefault="002014ED" w:rsidP="002014ED"/>
    <w:p w14:paraId="448614C0" w14:textId="77777777" w:rsidR="002F0C62" w:rsidRDefault="009D634F" w:rsidP="008C2814">
      <w:pPr>
        <w:pStyle w:val="SideNote"/>
        <w:framePr w:wrap="around"/>
      </w:pPr>
      <w:r>
        <w:lastRenderedPageBreak/>
        <w:t>S. 319H inserted by No. 8/2014 s. 35.</w:t>
      </w:r>
    </w:p>
    <w:p w14:paraId="66D6D4AD" w14:textId="77777777" w:rsidR="002F0C62" w:rsidRDefault="00742824">
      <w:pPr>
        <w:pStyle w:val="DraftHeading1"/>
        <w:tabs>
          <w:tab w:val="right" w:pos="680"/>
        </w:tabs>
        <w:ind w:left="850" w:hanging="850"/>
      </w:pPr>
      <w:r>
        <w:tab/>
      </w:r>
      <w:bookmarkStart w:id="431" w:name="_Toc227760247"/>
      <w:r w:rsidR="0051254C">
        <w:t>319H</w:t>
      </w:r>
      <w:r w:rsidRPr="00BE2833">
        <w:tab/>
      </w:r>
      <w:r>
        <w:t>Person subject to order under section 319D may apply for variation, suspension or revocation of order</w:t>
      </w:r>
      <w:bookmarkEnd w:id="431"/>
    </w:p>
    <w:p w14:paraId="5AA9E343" w14:textId="77777777" w:rsidR="002F0C62" w:rsidRDefault="00742824">
      <w:pPr>
        <w:pStyle w:val="DraftHeading2"/>
        <w:tabs>
          <w:tab w:val="right" w:pos="1247"/>
        </w:tabs>
        <w:ind w:left="1361" w:hanging="1361"/>
      </w:pPr>
      <w:r>
        <w:tab/>
      </w:r>
      <w:r w:rsidR="0051254C">
        <w:t>(1)</w:t>
      </w:r>
      <w:r>
        <w:tab/>
      </w:r>
      <w:r w:rsidRPr="00F30CF1">
        <w:t xml:space="preserve">A person </w:t>
      </w:r>
      <w:r>
        <w:t xml:space="preserve">who is subject to </w:t>
      </w:r>
      <w:r w:rsidRPr="00F30CF1">
        <w:t xml:space="preserve">an order under </w:t>
      </w:r>
      <w:r>
        <w:t>section</w:t>
      </w:r>
      <w:r w:rsidR="000B6CBB">
        <w:t> </w:t>
      </w:r>
      <w:r>
        <w:t xml:space="preserve">319D </w:t>
      </w:r>
      <w:r w:rsidRPr="00F30CF1">
        <w:t xml:space="preserve">may apply to the </w:t>
      </w:r>
      <w:r>
        <w:t>court that made the order</w:t>
      </w:r>
      <w:r w:rsidRPr="00F30CF1">
        <w:t xml:space="preserve"> for the variation, suspension or </w:t>
      </w:r>
      <w:r>
        <w:t>revocation</w:t>
      </w:r>
      <w:r w:rsidRPr="00F30CF1">
        <w:t xml:space="preserve"> of the order.</w:t>
      </w:r>
    </w:p>
    <w:p w14:paraId="42806931" w14:textId="77777777" w:rsidR="002F0C62" w:rsidRDefault="00742824">
      <w:pPr>
        <w:pStyle w:val="DraftHeading2"/>
        <w:tabs>
          <w:tab w:val="right" w:pos="1247"/>
        </w:tabs>
        <w:ind w:left="1361" w:hanging="1361"/>
      </w:pPr>
      <w:r>
        <w:tab/>
      </w:r>
      <w:r w:rsidR="0051254C">
        <w:t>(2)</w:t>
      </w:r>
      <w:r w:rsidRPr="003C4439">
        <w:tab/>
      </w:r>
      <w:r>
        <w:t>An application under subsection (1) may be made no earlier than 12 months after the order is made.</w:t>
      </w:r>
    </w:p>
    <w:p w14:paraId="53504D33" w14:textId="77777777" w:rsidR="002F0C62" w:rsidRDefault="009D634F" w:rsidP="008C2814">
      <w:pPr>
        <w:pStyle w:val="SideNote"/>
        <w:framePr w:wrap="around"/>
      </w:pPr>
      <w:r>
        <w:t>S. 319I inserted by No. 8/2014 s. 35.</w:t>
      </w:r>
    </w:p>
    <w:p w14:paraId="4AAE738B" w14:textId="77777777" w:rsidR="002F0C62" w:rsidRDefault="00742824">
      <w:pPr>
        <w:pStyle w:val="DraftHeading1"/>
        <w:tabs>
          <w:tab w:val="right" w:pos="680"/>
        </w:tabs>
        <w:ind w:left="850" w:hanging="850"/>
      </w:pPr>
      <w:r>
        <w:tab/>
      </w:r>
      <w:bookmarkStart w:id="432" w:name="_Toc227760248"/>
      <w:r w:rsidR="0051254C">
        <w:t>319I</w:t>
      </w:r>
      <w:r w:rsidRPr="003C4439">
        <w:tab/>
      </w:r>
      <w:r>
        <w:t>Power of court to vary etc. order under section 319D</w:t>
      </w:r>
      <w:bookmarkEnd w:id="432"/>
    </w:p>
    <w:p w14:paraId="2193896B" w14:textId="77777777" w:rsidR="002F0C62" w:rsidRDefault="00742824">
      <w:pPr>
        <w:pStyle w:val="DraftHeading2"/>
        <w:tabs>
          <w:tab w:val="right" w:pos="1247"/>
        </w:tabs>
        <w:ind w:left="1361" w:hanging="1361"/>
      </w:pPr>
      <w:r>
        <w:tab/>
      </w:r>
      <w:r w:rsidR="0051254C">
        <w:t>(1)</w:t>
      </w:r>
      <w:r>
        <w:tab/>
        <w:t>On application under section 319H, the court</w:t>
      </w:r>
      <w:r w:rsidRPr="00F30CF1">
        <w:t xml:space="preserve"> may</w:t>
      </w:r>
      <w:r>
        <w:t xml:space="preserve"> by order</w:t>
      </w:r>
      <w:r w:rsidRPr="00F30CF1">
        <w:t>—</w:t>
      </w:r>
    </w:p>
    <w:p w14:paraId="340B9341" w14:textId="77777777" w:rsidR="002F0C62" w:rsidRDefault="00742824">
      <w:pPr>
        <w:pStyle w:val="DraftHeading3"/>
        <w:tabs>
          <w:tab w:val="right" w:pos="1757"/>
        </w:tabs>
        <w:ind w:left="1871" w:hanging="1871"/>
      </w:pPr>
      <w:r>
        <w:tab/>
      </w:r>
      <w:r w:rsidR="0051254C">
        <w:t>(a)</w:t>
      </w:r>
      <w:r w:rsidRPr="00F30CF1">
        <w:tab/>
      </w:r>
      <w:r>
        <w:t xml:space="preserve">vary an order under section 319D as specified, and from the date </w:t>
      </w:r>
      <w:r w:rsidRPr="00F30CF1">
        <w:t>specified</w:t>
      </w:r>
      <w:r>
        <w:t>, in the order; or</w:t>
      </w:r>
    </w:p>
    <w:p w14:paraId="3B1D0618" w14:textId="77777777" w:rsidR="002F0C62" w:rsidRDefault="00742824">
      <w:pPr>
        <w:pStyle w:val="DraftHeading3"/>
        <w:tabs>
          <w:tab w:val="right" w:pos="1757"/>
        </w:tabs>
        <w:ind w:left="1871" w:hanging="1871"/>
      </w:pPr>
      <w:r>
        <w:tab/>
      </w:r>
      <w:r w:rsidR="0051254C">
        <w:t>(b)</w:t>
      </w:r>
      <w:r>
        <w:tab/>
        <w:t>suspend the order, from the date specified in the order, for a specified period; or</w:t>
      </w:r>
    </w:p>
    <w:p w14:paraId="637FAC9F" w14:textId="77777777" w:rsidR="002F0C62" w:rsidRDefault="00742824">
      <w:pPr>
        <w:pStyle w:val="DraftHeading3"/>
        <w:tabs>
          <w:tab w:val="right" w:pos="1757"/>
        </w:tabs>
        <w:ind w:left="1871" w:hanging="1871"/>
      </w:pPr>
      <w:r>
        <w:tab/>
      </w:r>
      <w:r w:rsidR="0051254C">
        <w:t>(c)</w:t>
      </w:r>
      <w:r>
        <w:tab/>
        <w:t>revoke the order; or</w:t>
      </w:r>
    </w:p>
    <w:p w14:paraId="340E2ACD" w14:textId="77777777" w:rsidR="002F0C62" w:rsidRDefault="00742824">
      <w:pPr>
        <w:pStyle w:val="DraftHeading3"/>
        <w:tabs>
          <w:tab w:val="right" w:pos="1757"/>
        </w:tabs>
        <w:ind w:left="1871" w:hanging="1871"/>
      </w:pPr>
      <w:r>
        <w:tab/>
      </w:r>
      <w:r w:rsidR="0051254C">
        <w:t>(d)</w:t>
      </w:r>
      <w:r w:rsidRPr="00F30CF1">
        <w:tab/>
        <w:t>refuse the application.</w:t>
      </w:r>
    </w:p>
    <w:p w14:paraId="1E8CC88D" w14:textId="77777777" w:rsidR="002F0C62" w:rsidRDefault="00742824">
      <w:pPr>
        <w:pStyle w:val="DraftHeading2"/>
        <w:tabs>
          <w:tab w:val="right" w:pos="1247"/>
        </w:tabs>
        <w:ind w:left="1361" w:hanging="1361"/>
      </w:pPr>
      <w:r>
        <w:tab/>
      </w:r>
      <w:r w:rsidR="0051254C">
        <w:t>(2)</w:t>
      </w:r>
      <w:r w:rsidRPr="003C4439">
        <w:tab/>
      </w:r>
      <w:r>
        <w:t>In making an order under subsection (1), the court may have regard to any one or more of the following matters—</w:t>
      </w:r>
    </w:p>
    <w:p w14:paraId="19F6870B" w14:textId="77777777" w:rsidR="002F0C62" w:rsidRDefault="00742824">
      <w:pPr>
        <w:pStyle w:val="DraftHeading3"/>
        <w:tabs>
          <w:tab w:val="right" w:pos="1757"/>
        </w:tabs>
        <w:ind w:left="1871" w:hanging="1871"/>
      </w:pPr>
      <w:r>
        <w:tab/>
      </w:r>
      <w:r w:rsidR="0051254C">
        <w:t>(a)</w:t>
      </w:r>
      <w:r w:rsidRPr="003C4439">
        <w:tab/>
      </w:r>
      <w:r w:rsidRPr="00F30CF1">
        <w:t>the applicant's character</w:t>
      </w:r>
      <w:r>
        <w:t>;</w:t>
      </w:r>
    </w:p>
    <w:p w14:paraId="21A75EDB" w14:textId="77777777" w:rsidR="002F0C62" w:rsidRDefault="00742824">
      <w:pPr>
        <w:pStyle w:val="DraftHeading3"/>
        <w:tabs>
          <w:tab w:val="right" w:pos="1757"/>
        </w:tabs>
        <w:ind w:left="1871" w:hanging="1871"/>
      </w:pPr>
      <w:r>
        <w:tab/>
      </w:r>
      <w:r w:rsidR="0051254C">
        <w:t>(b)</w:t>
      </w:r>
      <w:r>
        <w:tab/>
        <w:t>t</w:t>
      </w:r>
      <w:r w:rsidRPr="00F30CF1">
        <w:t>he applicant's conduct since the order</w:t>
      </w:r>
      <w:r>
        <w:t xml:space="preserve"> under section 319D was made;</w:t>
      </w:r>
    </w:p>
    <w:p w14:paraId="2CEEB154" w14:textId="77777777" w:rsidR="002F0C62" w:rsidRDefault="00742824">
      <w:pPr>
        <w:pStyle w:val="DraftHeading3"/>
        <w:tabs>
          <w:tab w:val="right" w:pos="1757"/>
        </w:tabs>
        <w:ind w:left="1871" w:hanging="1871"/>
      </w:pPr>
      <w:r>
        <w:tab/>
      </w:r>
      <w:r w:rsidR="0051254C">
        <w:t>(c)</w:t>
      </w:r>
      <w:r>
        <w:tab/>
      </w:r>
      <w:r w:rsidRPr="00F30CF1">
        <w:t>the nature of the offence or offences</w:t>
      </w:r>
      <w:r>
        <w:t xml:space="preserve"> (if any)</w:t>
      </w:r>
      <w:r w:rsidRPr="00F30CF1">
        <w:t xml:space="preserve"> </w:t>
      </w:r>
      <w:r>
        <w:t>on which that order was based;</w:t>
      </w:r>
    </w:p>
    <w:p w14:paraId="5C15BF14" w14:textId="77777777" w:rsidR="001E6953" w:rsidRDefault="00742824" w:rsidP="00E6524D">
      <w:pPr>
        <w:pStyle w:val="DraftHeading3"/>
        <w:tabs>
          <w:tab w:val="right" w:pos="1757"/>
        </w:tabs>
        <w:ind w:left="1871" w:hanging="1871"/>
      </w:pPr>
      <w:r>
        <w:tab/>
      </w:r>
      <w:r w:rsidR="0051254C">
        <w:t>(d)</w:t>
      </w:r>
      <w:r>
        <w:tab/>
      </w:r>
      <w:r w:rsidRPr="00F30CF1">
        <w:t>any other relevant circumstances</w:t>
      </w:r>
      <w:r>
        <w:t>.</w:t>
      </w:r>
    </w:p>
    <w:p w14:paraId="49503AC1" w14:textId="77777777" w:rsidR="002014ED" w:rsidRDefault="002014ED" w:rsidP="002014ED"/>
    <w:p w14:paraId="25EAEBCF" w14:textId="77777777" w:rsidR="002014ED" w:rsidRDefault="002014ED" w:rsidP="002014ED"/>
    <w:p w14:paraId="40653B0B" w14:textId="77777777" w:rsidR="002014ED" w:rsidRPr="002014ED" w:rsidRDefault="002014ED" w:rsidP="002014ED"/>
    <w:p w14:paraId="0696DC7B" w14:textId="77777777" w:rsidR="002F0C62" w:rsidRDefault="009D634F" w:rsidP="008C2814">
      <w:pPr>
        <w:pStyle w:val="SideNote"/>
        <w:framePr w:wrap="around"/>
      </w:pPr>
      <w:r>
        <w:lastRenderedPageBreak/>
        <w:t>S. 319J inserted by No. 8/2014 s. 35.</w:t>
      </w:r>
    </w:p>
    <w:p w14:paraId="64951919" w14:textId="77777777" w:rsidR="002F0C62" w:rsidRDefault="00742824">
      <w:pPr>
        <w:pStyle w:val="DraftHeading1"/>
        <w:tabs>
          <w:tab w:val="right" w:pos="680"/>
        </w:tabs>
        <w:ind w:left="850" w:hanging="850"/>
      </w:pPr>
      <w:r>
        <w:tab/>
      </w:r>
      <w:bookmarkStart w:id="433" w:name="_Toc227760249"/>
      <w:r w:rsidR="0051254C">
        <w:t>319J</w:t>
      </w:r>
      <w:r w:rsidRPr="00BE2833">
        <w:tab/>
      </w:r>
      <w:r>
        <w:t>Person may not make another application for variation, suspension or revocation of order for 12 months</w:t>
      </w:r>
      <w:bookmarkEnd w:id="433"/>
    </w:p>
    <w:p w14:paraId="46F0B9AF" w14:textId="77777777" w:rsidR="002F0C62" w:rsidRDefault="00742824">
      <w:pPr>
        <w:pStyle w:val="BodySectionSub"/>
      </w:pPr>
      <w:r w:rsidRPr="00F30CF1">
        <w:t xml:space="preserve">If </w:t>
      </w:r>
      <w:r>
        <w:t>a court</w:t>
      </w:r>
      <w:r w:rsidRPr="00F30CF1">
        <w:t xml:space="preserve"> </w:t>
      </w:r>
      <w:r>
        <w:t>makes</w:t>
      </w:r>
      <w:r w:rsidRPr="00F30CF1">
        <w:t xml:space="preserve"> an order </w:t>
      </w:r>
      <w:r>
        <w:t>for a variation under section 319I(1)(a) or refuses</w:t>
      </w:r>
      <w:r w:rsidRPr="00F30CF1">
        <w:t xml:space="preserve"> an application</w:t>
      </w:r>
      <w:r>
        <w:t xml:space="preserve"> under section 319I(1)(d)</w:t>
      </w:r>
      <w:r w:rsidRPr="00F30CF1">
        <w:t xml:space="preserve">, the </w:t>
      </w:r>
      <w:r>
        <w:t>person who applied for the relevant application under section 319H</w:t>
      </w:r>
      <w:r w:rsidRPr="00F30CF1">
        <w:t xml:space="preserve"> must not make another application </w:t>
      </w:r>
      <w:r>
        <w:t xml:space="preserve">under section 319H </w:t>
      </w:r>
      <w:r w:rsidRPr="00F30CF1">
        <w:t xml:space="preserve">until 12 months after the </w:t>
      </w:r>
      <w:r>
        <w:t>order for the variation was made or the application was refused (as the case may be)</w:t>
      </w:r>
      <w:r w:rsidRPr="00F30CF1">
        <w:t>.</w:t>
      </w:r>
    </w:p>
    <w:p w14:paraId="1C10541B" w14:textId="77777777" w:rsidR="002F0C62" w:rsidRDefault="009D634F" w:rsidP="008C2814">
      <w:pPr>
        <w:pStyle w:val="SideNote"/>
        <w:framePr w:wrap="around"/>
      </w:pPr>
      <w:r>
        <w:t>S. 319K inserted by No. 8/2014 s. 35.</w:t>
      </w:r>
    </w:p>
    <w:p w14:paraId="39774801" w14:textId="77777777" w:rsidR="002F0C62" w:rsidRDefault="00742824">
      <w:pPr>
        <w:pStyle w:val="DraftHeading1"/>
        <w:tabs>
          <w:tab w:val="right" w:pos="680"/>
        </w:tabs>
        <w:ind w:left="850" w:hanging="850"/>
      </w:pPr>
      <w:r>
        <w:tab/>
      </w:r>
      <w:bookmarkStart w:id="434" w:name="_Toc227760250"/>
      <w:r w:rsidR="0051254C">
        <w:t>319K</w:t>
      </w:r>
      <w:r w:rsidRPr="00B41764">
        <w:tab/>
      </w:r>
      <w:r>
        <w:t>Orders under section 319D are to operate consecutively</w:t>
      </w:r>
      <w:bookmarkEnd w:id="434"/>
    </w:p>
    <w:p w14:paraId="3012310C" w14:textId="77777777" w:rsidR="00AC681A" w:rsidRDefault="00742824" w:rsidP="002014ED">
      <w:pPr>
        <w:pStyle w:val="BodySectionSub"/>
      </w:pPr>
      <w:r w:rsidRPr="00F30CF1">
        <w:t xml:space="preserve">If a person is disqualified under </w:t>
      </w:r>
      <w:r>
        <w:t>an order under section 319D</w:t>
      </w:r>
      <w:r w:rsidRPr="00F30CF1">
        <w:t xml:space="preserve">(a) and, during the period of disqualification, </w:t>
      </w:r>
      <w:r>
        <w:t>a court</w:t>
      </w:r>
      <w:r w:rsidRPr="00F30CF1">
        <w:t xml:space="preserve"> makes a further order under </w:t>
      </w:r>
      <w:r>
        <w:t>that section</w:t>
      </w:r>
      <w:r w:rsidRPr="00F30CF1">
        <w:t xml:space="preserve"> in respect of th</w:t>
      </w:r>
      <w:r>
        <w:t>at</w:t>
      </w:r>
      <w:r w:rsidRPr="00F30CF1">
        <w:t xml:space="preserve"> person, the further order takes effect immediately after the end of the period of disqualification fixed by the initial order.</w:t>
      </w:r>
    </w:p>
    <w:p w14:paraId="44F0554D" w14:textId="77777777" w:rsidR="002F0C62" w:rsidRDefault="009D634F" w:rsidP="008C2814">
      <w:pPr>
        <w:pStyle w:val="SideNote"/>
        <w:framePr w:wrap="around"/>
      </w:pPr>
      <w:r>
        <w:t>S. 319L inserted by No. 8/2014 s. 35.</w:t>
      </w:r>
    </w:p>
    <w:p w14:paraId="530550CD" w14:textId="77777777" w:rsidR="002F0C62" w:rsidRDefault="00742824">
      <w:pPr>
        <w:pStyle w:val="DraftHeading1"/>
        <w:tabs>
          <w:tab w:val="right" w:pos="680"/>
        </w:tabs>
        <w:ind w:left="850" w:hanging="850"/>
      </w:pPr>
      <w:r>
        <w:tab/>
      </w:r>
      <w:bookmarkStart w:id="435" w:name="_Toc227760251"/>
      <w:r w:rsidR="0051254C">
        <w:t>319L</w:t>
      </w:r>
      <w:r w:rsidRPr="000C3FD7">
        <w:tab/>
      </w:r>
      <w:r>
        <w:t>Person must comply with order under section 319D</w:t>
      </w:r>
      <w:bookmarkEnd w:id="435"/>
    </w:p>
    <w:p w14:paraId="0DF99C8C" w14:textId="77777777" w:rsidR="002F0C62" w:rsidRDefault="00742824">
      <w:pPr>
        <w:pStyle w:val="BodySectionSub"/>
      </w:pPr>
      <w:r w:rsidRPr="00641656">
        <w:t xml:space="preserve">A person </w:t>
      </w:r>
      <w:r>
        <w:t>who is su</w:t>
      </w:r>
      <w:r w:rsidR="000B6CBB">
        <w:t>bject to an order under section </w:t>
      </w:r>
      <w:r>
        <w:t>319D must comply with the order.</w:t>
      </w:r>
    </w:p>
    <w:p w14:paraId="3BF752B1" w14:textId="77777777" w:rsidR="00A30BDB" w:rsidRDefault="00742824">
      <w:pPr>
        <w:pStyle w:val="DraftPenalty2"/>
        <w:tabs>
          <w:tab w:val="clear" w:pos="851"/>
          <w:tab w:val="clear" w:pos="1361"/>
          <w:tab w:val="clear" w:pos="1871"/>
          <w:tab w:val="clear" w:pos="2381"/>
          <w:tab w:val="clear" w:pos="2892"/>
          <w:tab w:val="clear" w:pos="3402"/>
        </w:tabs>
      </w:pPr>
      <w:r>
        <w:t>Penalty:</w:t>
      </w:r>
      <w:r>
        <w:tab/>
      </w:r>
      <w:r w:rsidRPr="00F22DF4">
        <w:t>240 penalty units or imprisonment for 2</w:t>
      </w:r>
      <w:r>
        <w:t> years.</w:t>
      </w:r>
    </w:p>
    <w:p w14:paraId="1A2C341C" w14:textId="77777777" w:rsidR="002014ED" w:rsidRDefault="002014ED" w:rsidP="002014ED"/>
    <w:p w14:paraId="2CD7C78D" w14:textId="77777777" w:rsidR="002014ED" w:rsidRDefault="002014ED" w:rsidP="002014ED"/>
    <w:p w14:paraId="6D0F3A98" w14:textId="77777777" w:rsidR="002014ED" w:rsidRDefault="002014ED" w:rsidP="002014ED"/>
    <w:p w14:paraId="7C47D945" w14:textId="77777777" w:rsidR="002014ED" w:rsidRDefault="002014ED" w:rsidP="002014ED"/>
    <w:p w14:paraId="6B67163D" w14:textId="77777777" w:rsidR="002014ED" w:rsidRDefault="002014ED" w:rsidP="002014ED"/>
    <w:p w14:paraId="6CCD0AD5" w14:textId="77777777" w:rsidR="002014ED" w:rsidRDefault="002014ED" w:rsidP="002014ED"/>
    <w:p w14:paraId="11258425" w14:textId="77777777" w:rsidR="002014ED" w:rsidRPr="002014ED" w:rsidRDefault="002014ED" w:rsidP="002014ED"/>
    <w:p w14:paraId="674B2F2B" w14:textId="77777777" w:rsidR="005801A6" w:rsidRDefault="005801A6" w:rsidP="008C2814">
      <w:pPr>
        <w:pStyle w:val="SideNote"/>
        <w:framePr w:wrap="around"/>
      </w:pPr>
      <w:r>
        <w:lastRenderedPageBreak/>
        <w:t xml:space="preserve">Pt 1 Div. 9A (Heading and s. 320) inserted by No. 48/1997 </w:t>
      </w:r>
      <w:r>
        <w:br/>
        <w:t>s. 56.</w:t>
      </w:r>
    </w:p>
    <w:p w14:paraId="4A5D7982" w14:textId="77777777" w:rsidR="005801A6" w:rsidRPr="00113597" w:rsidRDefault="005801A6" w:rsidP="00113597">
      <w:pPr>
        <w:pStyle w:val="Heading-DIVISION"/>
        <w:rPr>
          <w:sz w:val="28"/>
        </w:rPr>
      </w:pPr>
      <w:bookmarkStart w:id="436" w:name="_Toc227760252"/>
      <w:r w:rsidRPr="00113597">
        <w:rPr>
          <w:sz w:val="28"/>
        </w:rPr>
        <w:t>Division 9A—Penalties for</w:t>
      </w:r>
      <w:r w:rsidR="006310BB">
        <w:rPr>
          <w:sz w:val="28"/>
        </w:rPr>
        <w:t xml:space="preserve"> certain</w:t>
      </w:r>
      <w:r w:rsidR="006310BB">
        <w:rPr>
          <w:sz w:val="28"/>
        </w:rPr>
        <w:br/>
      </w:r>
      <w:r w:rsidR="00F471CB" w:rsidRPr="00113597">
        <w:rPr>
          <w:sz w:val="28"/>
        </w:rPr>
        <w:t>common law of</w:t>
      </w:r>
      <w:r w:rsidRPr="00113597">
        <w:rPr>
          <w:sz w:val="28"/>
        </w:rPr>
        <w:t>fences</w:t>
      </w:r>
      <w:bookmarkEnd w:id="436"/>
    </w:p>
    <w:p w14:paraId="7F0B57D9" w14:textId="77777777" w:rsidR="00DB5F2B" w:rsidRDefault="00DB5F2B" w:rsidP="00BA56EF"/>
    <w:p w14:paraId="7136280D" w14:textId="77777777" w:rsidR="00E6524D" w:rsidRPr="00F71D66" w:rsidRDefault="00E6524D" w:rsidP="00BA56EF"/>
    <w:p w14:paraId="45AB5D41" w14:textId="77777777" w:rsidR="005801A6" w:rsidRDefault="005801A6" w:rsidP="008C2814">
      <w:pPr>
        <w:pStyle w:val="SideNote"/>
        <w:framePr w:wrap="around"/>
      </w:pPr>
      <w:r>
        <w:t xml:space="preserve">New s. 320 </w:t>
      </w:r>
      <w:r>
        <w:br/>
        <w:t xml:space="preserve">inserted by No. 48/1997 </w:t>
      </w:r>
      <w:r>
        <w:br/>
        <w:t>s. 56</w:t>
      </w:r>
      <w:r w:rsidR="004B7B5B">
        <w:t>, amended by No. 8/2008 s. 13</w:t>
      </w:r>
      <w:r>
        <w:t>.</w:t>
      </w:r>
    </w:p>
    <w:p w14:paraId="5A255B0E" w14:textId="77777777" w:rsidR="005801A6" w:rsidRDefault="005801A6" w:rsidP="00635B03">
      <w:pPr>
        <w:pStyle w:val="DraftHeading1"/>
        <w:tabs>
          <w:tab w:val="right" w:pos="680"/>
        </w:tabs>
        <w:ind w:left="850" w:hanging="850"/>
      </w:pPr>
      <w:r>
        <w:tab/>
      </w:r>
      <w:bookmarkStart w:id="437" w:name="_Toc227760253"/>
      <w:r>
        <w:t>320</w:t>
      </w:r>
      <w:r w:rsidR="00635B03">
        <w:tab/>
      </w:r>
      <w:r>
        <w:t>Maximum term of imprisonment for certain common law offences</w:t>
      </w:r>
      <w:bookmarkEnd w:id="437"/>
    </w:p>
    <w:p w14:paraId="66231D1F" w14:textId="77777777" w:rsidR="005801A6" w:rsidRDefault="005801A6">
      <w:pPr>
        <w:pStyle w:val="BodySection"/>
      </w:pPr>
      <w:r>
        <w:t>An offence at common law specified in column 1 of the Table is punishable by the maximum term of imprisonment specified opposite it in column 2 of the Table.</w:t>
      </w:r>
    </w:p>
    <w:p w14:paraId="6C2123D2" w14:textId="77777777" w:rsidR="00BA696C" w:rsidRDefault="00F155A4" w:rsidP="008C2814">
      <w:pPr>
        <w:pStyle w:val="SideNote"/>
        <w:framePr w:wrap="around"/>
        <w:rPr>
          <w:b w:val="0"/>
        </w:rPr>
      </w:pPr>
      <w:r>
        <w:t>S</w:t>
      </w:r>
      <w:r w:rsidR="00BA696C">
        <w:t>. 320</w:t>
      </w:r>
      <w:r>
        <w:t xml:space="preserve"> (Table)</w:t>
      </w:r>
      <w:r w:rsidR="00BA696C">
        <w:t xml:space="preserve"> amended by No</w:t>
      </w:r>
      <w:r w:rsidR="00893375">
        <w:t>s</w:t>
      </w:r>
      <w:r w:rsidR="00BA696C">
        <w:t> 47/2016 s. 19</w:t>
      </w:r>
      <w:r w:rsidR="00893375">
        <w:t>, 32/2017 s. 10</w:t>
      </w:r>
      <w:r w:rsidR="00BA696C">
        <w:t>.</w:t>
      </w:r>
    </w:p>
    <w:p w14:paraId="4E682F44" w14:textId="77777777" w:rsidR="005801A6" w:rsidRPr="00B53F28" w:rsidRDefault="005801A6" w:rsidP="00B53F28">
      <w:pPr>
        <w:pStyle w:val="Normal-Schedule"/>
        <w:spacing w:after="60"/>
        <w:ind w:left="1361"/>
        <w:jc w:val="center"/>
        <w:rPr>
          <w:b/>
        </w:rPr>
      </w:pPr>
      <w:r w:rsidRPr="00B53F28">
        <w:rPr>
          <w:b/>
        </w:rPr>
        <w:t>TABLE</w:t>
      </w:r>
    </w:p>
    <w:tbl>
      <w:tblPr>
        <w:tblW w:w="0" w:type="auto"/>
        <w:tblInd w:w="1526" w:type="dxa"/>
        <w:tblLayout w:type="fixed"/>
        <w:tblLook w:val="0000" w:firstRow="0" w:lastRow="0" w:firstColumn="0" w:lastColumn="0" w:noHBand="0" w:noVBand="0"/>
      </w:tblPr>
      <w:tblGrid>
        <w:gridCol w:w="2337"/>
        <w:gridCol w:w="2482"/>
      </w:tblGrid>
      <w:tr w:rsidR="005801A6" w14:paraId="4645A874" w14:textId="77777777" w:rsidTr="00DD4D30">
        <w:trPr>
          <w:cantSplit/>
          <w:tblHeader/>
        </w:trPr>
        <w:tc>
          <w:tcPr>
            <w:tcW w:w="2337" w:type="dxa"/>
            <w:tcBorders>
              <w:top w:val="single" w:sz="4" w:space="0" w:color="auto"/>
              <w:bottom w:val="single" w:sz="4" w:space="0" w:color="auto"/>
            </w:tcBorders>
          </w:tcPr>
          <w:p w14:paraId="0DEA26D6" w14:textId="77777777" w:rsidR="005801A6" w:rsidRDefault="005801A6">
            <w:pPr>
              <w:spacing w:before="60" w:after="60"/>
              <w:rPr>
                <w:i/>
                <w:sz w:val="20"/>
              </w:rPr>
            </w:pPr>
            <w:r>
              <w:rPr>
                <w:i/>
                <w:sz w:val="20"/>
              </w:rPr>
              <w:t>Column 1</w:t>
            </w:r>
          </w:p>
        </w:tc>
        <w:tc>
          <w:tcPr>
            <w:tcW w:w="2482" w:type="dxa"/>
            <w:tcBorders>
              <w:top w:val="single" w:sz="4" w:space="0" w:color="auto"/>
              <w:bottom w:val="single" w:sz="4" w:space="0" w:color="auto"/>
            </w:tcBorders>
          </w:tcPr>
          <w:p w14:paraId="6AE09F21" w14:textId="77777777" w:rsidR="005801A6" w:rsidRDefault="005801A6">
            <w:pPr>
              <w:spacing w:before="60" w:after="60"/>
              <w:rPr>
                <w:i/>
                <w:sz w:val="20"/>
              </w:rPr>
            </w:pPr>
            <w:r>
              <w:rPr>
                <w:i/>
                <w:sz w:val="20"/>
              </w:rPr>
              <w:t>Column 2</w:t>
            </w:r>
          </w:p>
        </w:tc>
      </w:tr>
      <w:tr w:rsidR="005801A6" w14:paraId="0C1434FB" w14:textId="77777777" w:rsidTr="00DD4D30">
        <w:trPr>
          <w:cantSplit/>
          <w:tblHeader/>
        </w:trPr>
        <w:tc>
          <w:tcPr>
            <w:tcW w:w="2337" w:type="dxa"/>
            <w:tcBorders>
              <w:top w:val="single" w:sz="4" w:space="0" w:color="auto"/>
              <w:bottom w:val="single" w:sz="4" w:space="0" w:color="auto"/>
            </w:tcBorders>
          </w:tcPr>
          <w:p w14:paraId="795C4088" w14:textId="77777777" w:rsidR="005801A6" w:rsidRDefault="005801A6">
            <w:pPr>
              <w:spacing w:before="60" w:after="60"/>
              <w:rPr>
                <w:i/>
                <w:sz w:val="20"/>
              </w:rPr>
            </w:pPr>
            <w:r>
              <w:rPr>
                <w:i/>
                <w:sz w:val="20"/>
              </w:rPr>
              <w:br/>
              <w:t>Common law offence</w:t>
            </w:r>
          </w:p>
        </w:tc>
        <w:tc>
          <w:tcPr>
            <w:tcW w:w="2482" w:type="dxa"/>
            <w:tcBorders>
              <w:top w:val="single" w:sz="4" w:space="0" w:color="auto"/>
              <w:bottom w:val="single" w:sz="4" w:space="0" w:color="auto"/>
            </w:tcBorders>
          </w:tcPr>
          <w:p w14:paraId="63248BCD" w14:textId="77777777" w:rsidR="005801A6" w:rsidRDefault="005801A6">
            <w:pPr>
              <w:spacing w:before="60" w:after="60"/>
              <w:rPr>
                <w:i/>
                <w:sz w:val="20"/>
              </w:rPr>
            </w:pPr>
            <w:r>
              <w:rPr>
                <w:i/>
                <w:sz w:val="20"/>
              </w:rPr>
              <w:t>Maximum Term of Imprisonment</w:t>
            </w:r>
          </w:p>
        </w:tc>
      </w:tr>
      <w:tr w:rsidR="00893375" w14:paraId="27FB18A5" w14:textId="77777777" w:rsidTr="00DD4D30">
        <w:trPr>
          <w:cantSplit/>
        </w:trPr>
        <w:tc>
          <w:tcPr>
            <w:tcW w:w="4819" w:type="dxa"/>
            <w:gridSpan w:val="2"/>
            <w:tcBorders>
              <w:top w:val="single" w:sz="4" w:space="0" w:color="auto"/>
            </w:tcBorders>
          </w:tcPr>
          <w:p w14:paraId="7E413E2C" w14:textId="77777777" w:rsidR="00893375" w:rsidRDefault="00893375" w:rsidP="00F87B40">
            <w:pPr>
              <w:pStyle w:val="Stars"/>
              <w:tabs>
                <w:tab w:val="clear" w:pos="1418"/>
                <w:tab w:val="clear" w:pos="2552"/>
                <w:tab w:val="clear" w:pos="3686"/>
                <w:tab w:val="clear" w:pos="4820"/>
                <w:tab w:val="right" w:pos="1168"/>
                <w:tab w:val="right" w:pos="2302"/>
                <w:tab w:val="right" w:pos="3436"/>
                <w:tab w:val="right" w:pos="4570"/>
              </w:tabs>
              <w:ind w:left="34"/>
            </w:pPr>
            <w:r>
              <w:tab/>
              <w:t>*</w:t>
            </w:r>
            <w:r>
              <w:tab/>
              <w:t>*</w:t>
            </w:r>
            <w:r>
              <w:tab/>
              <w:t>*</w:t>
            </w:r>
            <w:r>
              <w:tab/>
              <w:t>*</w:t>
            </w:r>
          </w:p>
        </w:tc>
      </w:tr>
      <w:tr w:rsidR="005801A6" w14:paraId="69718D6C" w14:textId="77777777" w:rsidTr="00CB5807">
        <w:trPr>
          <w:cantSplit/>
        </w:trPr>
        <w:tc>
          <w:tcPr>
            <w:tcW w:w="2337" w:type="dxa"/>
          </w:tcPr>
          <w:p w14:paraId="66ED32C1" w14:textId="77777777" w:rsidR="005801A6" w:rsidRDefault="005801A6">
            <w:pPr>
              <w:spacing w:before="60"/>
              <w:rPr>
                <w:sz w:val="20"/>
              </w:rPr>
            </w:pPr>
            <w:r>
              <w:rPr>
                <w:sz w:val="20"/>
              </w:rPr>
              <w:t>Attempt to pervert the course of justice</w:t>
            </w:r>
          </w:p>
        </w:tc>
        <w:tc>
          <w:tcPr>
            <w:tcW w:w="2482" w:type="dxa"/>
          </w:tcPr>
          <w:p w14:paraId="34C0F486" w14:textId="77777777" w:rsidR="005801A6" w:rsidRDefault="005801A6">
            <w:pPr>
              <w:spacing w:before="60"/>
              <w:rPr>
                <w:sz w:val="20"/>
              </w:rPr>
            </w:pPr>
            <w:r>
              <w:rPr>
                <w:sz w:val="20"/>
              </w:rPr>
              <w:t>Level 2 imprisonment (25 years maximum)</w:t>
            </w:r>
          </w:p>
        </w:tc>
      </w:tr>
      <w:tr w:rsidR="005801A6" w14:paraId="3F36B269" w14:textId="77777777" w:rsidTr="00CB5807">
        <w:trPr>
          <w:cantSplit/>
        </w:trPr>
        <w:tc>
          <w:tcPr>
            <w:tcW w:w="2337" w:type="dxa"/>
          </w:tcPr>
          <w:p w14:paraId="444B52C8" w14:textId="77777777" w:rsidR="005801A6" w:rsidRDefault="005801A6">
            <w:pPr>
              <w:spacing w:before="60"/>
              <w:rPr>
                <w:sz w:val="20"/>
              </w:rPr>
            </w:pPr>
            <w:r>
              <w:rPr>
                <w:sz w:val="20"/>
              </w:rPr>
              <w:t>Breach of prison</w:t>
            </w:r>
          </w:p>
        </w:tc>
        <w:tc>
          <w:tcPr>
            <w:tcW w:w="2482" w:type="dxa"/>
          </w:tcPr>
          <w:p w14:paraId="18B3A7BD" w14:textId="77777777" w:rsidR="005801A6" w:rsidRDefault="005801A6">
            <w:pPr>
              <w:spacing w:before="60"/>
              <w:rPr>
                <w:sz w:val="20"/>
              </w:rPr>
            </w:pPr>
            <w:r>
              <w:rPr>
                <w:sz w:val="20"/>
              </w:rPr>
              <w:t>Level 6 imprisonment (5 years maximum)</w:t>
            </w:r>
          </w:p>
        </w:tc>
      </w:tr>
      <w:tr w:rsidR="005801A6" w14:paraId="288C5CBC" w14:textId="77777777" w:rsidTr="00CB5807">
        <w:trPr>
          <w:cantSplit/>
        </w:trPr>
        <w:tc>
          <w:tcPr>
            <w:tcW w:w="2337" w:type="dxa"/>
          </w:tcPr>
          <w:p w14:paraId="30673B30" w14:textId="77777777" w:rsidR="005801A6" w:rsidRDefault="005801A6">
            <w:pPr>
              <w:spacing w:before="60"/>
              <w:rPr>
                <w:sz w:val="20"/>
              </w:rPr>
            </w:pPr>
            <w:r>
              <w:rPr>
                <w:sz w:val="20"/>
              </w:rPr>
              <w:t>Bribery of public official</w:t>
            </w:r>
          </w:p>
        </w:tc>
        <w:tc>
          <w:tcPr>
            <w:tcW w:w="2482" w:type="dxa"/>
          </w:tcPr>
          <w:p w14:paraId="03568080" w14:textId="77777777" w:rsidR="005801A6" w:rsidRDefault="005801A6">
            <w:pPr>
              <w:spacing w:before="60"/>
              <w:rPr>
                <w:sz w:val="20"/>
              </w:rPr>
            </w:pPr>
            <w:r>
              <w:rPr>
                <w:sz w:val="20"/>
              </w:rPr>
              <w:t>Level 5 imprisonment (10 years maximum)</w:t>
            </w:r>
          </w:p>
        </w:tc>
      </w:tr>
      <w:tr w:rsidR="005801A6" w14:paraId="5FA6874A" w14:textId="77777777" w:rsidTr="00CB5807">
        <w:trPr>
          <w:cantSplit/>
        </w:trPr>
        <w:tc>
          <w:tcPr>
            <w:tcW w:w="2337" w:type="dxa"/>
          </w:tcPr>
          <w:p w14:paraId="2BCE4E8C" w14:textId="77777777" w:rsidR="005801A6" w:rsidRDefault="005801A6">
            <w:pPr>
              <w:spacing w:before="60"/>
              <w:rPr>
                <w:sz w:val="20"/>
              </w:rPr>
            </w:pPr>
            <w:r>
              <w:rPr>
                <w:sz w:val="20"/>
              </w:rPr>
              <w:t>Common assault</w:t>
            </w:r>
          </w:p>
        </w:tc>
        <w:tc>
          <w:tcPr>
            <w:tcW w:w="2482" w:type="dxa"/>
          </w:tcPr>
          <w:p w14:paraId="24A817D2" w14:textId="77777777" w:rsidR="005801A6" w:rsidRDefault="005801A6">
            <w:pPr>
              <w:spacing w:before="60"/>
              <w:rPr>
                <w:sz w:val="20"/>
              </w:rPr>
            </w:pPr>
            <w:r>
              <w:rPr>
                <w:sz w:val="20"/>
              </w:rPr>
              <w:t>Level 6 imprisonment (5 years maximum)</w:t>
            </w:r>
          </w:p>
        </w:tc>
      </w:tr>
      <w:tr w:rsidR="005801A6" w14:paraId="28592ED9" w14:textId="77777777" w:rsidTr="00CB5807">
        <w:trPr>
          <w:cantSplit/>
        </w:trPr>
        <w:tc>
          <w:tcPr>
            <w:tcW w:w="2337" w:type="dxa"/>
          </w:tcPr>
          <w:p w14:paraId="12A0FDF9" w14:textId="77777777" w:rsidR="005801A6" w:rsidRDefault="005801A6">
            <w:pPr>
              <w:spacing w:before="60"/>
              <w:rPr>
                <w:sz w:val="20"/>
              </w:rPr>
            </w:pPr>
            <w:r>
              <w:rPr>
                <w:sz w:val="20"/>
              </w:rPr>
              <w:t>Conspiracy to cheat and defraud</w:t>
            </w:r>
          </w:p>
        </w:tc>
        <w:tc>
          <w:tcPr>
            <w:tcW w:w="2482" w:type="dxa"/>
          </w:tcPr>
          <w:p w14:paraId="453BF600" w14:textId="77777777" w:rsidR="005801A6" w:rsidRDefault="005801A6">
            <w:pPr>
              <w:spacing w:before="60"/>
              <w:rPr>
                <w:sz w:val="20"/>
              </w:rPr>
            </w:pPr>
            <w:r>
              <w:rPr>
                <w:sz w:val="20"/>
              </w:rPr>
              <w:t>Level 4 imprisonment (15 years maximum)</w:t>
            </w:r>
          </w:p>
        </w:tc>
      </w:tr>
      <w:tr w:rsidR="009E4E98" w14:paraId="61FAB278" w14:textId="77777777" w:rsidTr="00CB5807">
        <w:trPr>
          <w:cantSplit/>
        </w:trPr>
        <w:tc>
          <w:tcPr>
            <w:tcW w:w="2337" w:type="dxa"/>
          </w:tcPr>
          <w:p w14:paraId="0067144D" w14:textId="77777777" w:rsidR="009E4E98" w:rsidRDefault="009E4E98" w:rsidP="00DC4EEE">
            <w:pPr>
              <w:spacing w:before="60"/>
              <w:rPr>
                <w:sz w:val="20"/>
              </w:rPr>
            </w:pPr>
            <w:r>
              <w:rPr>
                <w:sz w:val="20"/>
              </w:rPr>
              <w:t>Conspiracy to defraud</w:t>
            </w:r>
          </w:p>
        </w:tc>
        <w:tc>
          <w:tcPr>
            <w:tcW w:w="2482" w:type="dxa"/>
          </w:tcPr>
          <w:p w14:paraId="0D827CCE" w14:textId="77777777" w:rsidR="009E4E98" w:rsidRDefault="009E4E98" w:rsidP="00DC4EEE">
            <w:pPr>
              <w:spacing w:before="60"/>
              <w:rPr>
                <w:sz w:val="20"/>
              </w:rPr>
            </w:pPr>
            <w:r>
              <w:rPr>
                <w:sz w:val="20"/>
              </w:rPr>
              <w:t>Level 4 imprisonment (15 years maximum)</w:t>
            </w:r>
          </w:p>
        </w:tc>
      </w:tr>
      <w:tr w:rsidR="009E4E98" w14:paraId="581FA235" w14:textId="77777777" w:rsidTr="00CB5807">
        <w:trPr>
          <w:cantSplit/>
        </w:trPr>
        <w:tc>
          <w:tcPr>
            <w:tcW w:w="2337" w:type="dxa"/>
          </w:tcPr>
          <w:p w14:paraId="699D8050" w14:textId="77777777" w:rsidR="009E4E98" w:rsidRDefault="009E4E98" w:rsidP="00DC4EEE">
            <w:pPr>
              <w:spacing w:before="60"/>
              <w:rPr>
                <w:sz w:val="20"/>
              </w:rPr>
            </w:pPr>
            <w:r>
              <w:rPr>
                <w:sz w:val="20"/>
              </w:rPr>
              <w:t>Criminal defamation</w:t>
            </w:r>
          </w:p>
        </w:tc>
        <w:tc>
          <w:tcPr>
            <w:tcW w:w="2482" w:type="dxa"/>
          </w:tcPr>
          <w:p w14:paraId="5A505D7E" w14:textId="77777777" w:rsidR="009E4E98" w:rsidRDefault="009E4E98" w:rsidP="00DC4EEE">
            <w:pPr>
              <w:spacing w:before="60"/>
              <w:rPr>
                <w:sz w:val="20"/>
              </w:rPr>
            </w:pPr>
            <w:r>
              <w:rPr>
                <w:sz w:val="20"/>
              </w:rPr>
              <w:t>Level 5 imprisonment (10 years maximum)</w:t>
            </w:r>
          </w:p>
        </w:tc>
      </w:tr>
      <w:tr w:rsidR="005801A6" w14:paraId="6E8C3AC2" w14:textId="77777777" w:rsidTr="00CB5807">
        <w:trPr>
          <w:cantSplit/>
        </w:trPr>
        <w:tc>
          <w:tcPr>
            <w:tcW w:w="2337" w:type="dxa"/>
          </w:tcPr>
          <w:p w14:paraId="509EB99F" w14:textId="77777777" w:rsidR="005801A6" w:rsidRDefault="005801A6">
            <w:pPr>
              <w:spacing w:before="60"/>
              <w:rPr>
                <w:sz w:val="20"/>
              </w:rPr>
            </w:pPr>
            <w:r>
              <w:rPr>
                <w:sz w:val="20"/>
              </w:rPr>
              <w:t>Embracery</w:t>
            </w:r>
          </w:p>
        </w:tc>
        <w:tc>
          <w:tcPr>
            <w:tcW w:w="2482" w:type="dxa"/>
          </w:tcPr>
          <w:p w14:paraId="7443F7F4" w14:textId="77777777" w:rsidR="005801A6" w:rsidRDefault="005801A6">
            <w:pPr>
              <w:spacing w:before="60"/>
              <w:rPr>
                <w:sz w:val="20"/>
              </w:rPr>
            </w:pPr>
            <w:r>
              <w:rPr>
                <w:sz w:val="20"/>
              </w:rPr>
              <w:t>Level 4 imprisonment (15 years maximum)</w:t>
            </w:r>
          </w:p>
        </w:tc>
      </w:tr>
      <w:tr w:rsidR="005801A6" w14:paraId="3B85525A" w14:textId="77777777" w:rsidTr="00CB5807">
        <w:trPr>
          <w:cantSplit/>
        </w:trPr>
        <w:tc>
          <w:tcPr>
            <w:tcW w:w="2337" w:type="dxa"/>
          </w:tcPr>
          <w:p w14:paraId="14B70CB4" w14:textId="77777777" w:rsidR="005801A6" w:rsidRDefault="005801A6">
            <w:pPr>
              <w:spacing w:before="60"/>
              <w:rPr>
                <w:sz w:val="20"/>
              </w:rPr>
            </w:pPr>
            <w:r>
              <w:rPr>
                <w:sz w:val="20"/>
              </w:rPr>
              <w:t>False imprisonment</w:t>
            </w:r>
          </w:p>
        </w:tc>
        <w:tc>
          <w:tcPr>
            <w:tcW w:w="2482" w:type="dxa"/>
          </w:tcPr>
          <w:p w14:paraId="4D6F2257" w14:textId="77777777" w:rsidR="005801A6" w:rsidRDefault="005801A6">
            <w:pPr>
              <w:spacing w:before="60"/>
              <w:rPr>
                <w:sz w:val="20"/>
              </w:rPr>
            </w:pPr>
            <w:r>
              <w:rPr>
                <w:sz w:val="20"/>
              </w:rPr>
              <w:t>Level 5 imprisonment (10 years maximum)</w:t>
            </w:r>
          </w:p>
        </w:tc>
      </w:tr>
      <w:tr w:rsidR="005801A6" w14:paraId="2CE9E766" w14:textId="77777777" w:rsidTr="00CB5807">
        <w:trPr>
          <w:cantSplit/>
        </w:trPr>
        <w:tc>
          <w:tcPr>
            <w:tcW w:w="2337" w:type="dxa"/>
          </w:tcPr>
          <w:p w14:paraId="04B50C02" w14:textId="77777777" w:rsidR="005801A6" w:rsidRDefault="005801A6">
            <w:pPr>
              <w:spacing w:before="60"/>
              <w:rPr>
                <w:sz w:val="20"/>
              </w:rPr>
            </w:pPr>
            <w:r>
              <w:rPr>
                <w:sz w:val="20"/>
              </w:rPr>
              <w:t>Kidnapping</w:t>
            </w:r>
          </w:p>
        </w:tc>
        <w:tc>
          <w:tcPr>
            <w:tcW w:w="2482" w:type="dxa"/>
          </w:tcPr>
          <w:p w14:paraId="309A5CE1" w14:textId="77777777" w:rsidR="005801A6" w:rsidRDefault="005801A6">
            <w:pPr>
              <w:spacing w:before="60"/>
              <w:rPr>
                <w:sz w:val="20"/>
              </w:rPr>
            </w:pPr>
            <w:r>
              <w:rPr>
                <w:sz w:val="20"/>
              </w:rPr>
              <w:t>Level 2 imprisonment (25 years maximum)</w:t>
            </w:r>
          </w:p>
        </w:tc>
      </w:tr>
      <w:tr w:rsidR="005801A6" w14:paraId="259A1379" w14:textId="77777777" w:rsidTr="00CB5807">
        <w:trPr>
          <w:cantSplit/>
        </w:trPr>
        <w:tc>
          <w:tcPr>
            <w:tcW w:w="2337" w:type="dxa"/>
          </w:tcPr>
          <w:p w14:paraId="245F0EB8" w14:textId="77777777" w:rsidR="005801A6" w:rsidRDefault="005801A6">
            <w:pPr>
              <w:spacing w:before="60"/>
              <w:rPr>
                <w:sz w:val="20"/>
              </w:rPr>
            </w:pPr>
            <w:r>
              <w:rPr>
                <w:sz w:val="20"/>
              </w:rPr>
              <w:t>Misconduct in public office</w:t>
            </w:r>
          </w:p>
        </w:tc>
        <w:tc>
          <w:tcPr>
            <w:tcW w:w="2482" w:type="dxa"/>
          </w:tcPr>
          <w:p w14:paraId="6DC47A70" w14:textId="77777777" w:rsidR="005801A6" w:rsidRDefault="005801A6">
            <w:pPr>
              <w:spacing w:before="60"/>
              <w:rPr>
                <w:sz w:val="20"/>
              </w:rPr>
            </w:pPr>
            <w:r>
              <w:rPr>
                <w:sz w:val="20"/>
              </w:rPr>
              <w:t>Level 5 imprisonment (10 years maximum)</w:t>
            </w:r>
          </w:p>
        </w:tc>
      </w:tr>
      <w:tr w:rsidR="005801A6" w14:paraId="0A9ADDFC" w14:textId="77777777" w:rsidTr="00CB5807">
        <w:trPr>
          <w:cantSplit/>
        </w:trPr>
        <w:tc>
          <w:tcPr>
            <w:tcW w:w="2337" w:type="dxa"/>
          </w:tcPr>
          <w:p w14:paraId="22E9DB4E" w14:textId="77777777" w:rsidR="005801A6" w:rsidRDefault="005801A6">
            <w:pPr>
              <w:spacing w:before="60"/>
              <w:rPr>
                <w:sz w:val="20"/>
              </w:rPr>
            </w:pPr>
            <w:r>
              <w:rPr>
                <w:sz w:val="20"/>
              </w:rPr>
              <w:lastRenderedPageBreak/>
              <w:t>Perverting the course of justice</w:t>
            </w:r>
          </w:p>
        </w:tc>
        <w:tc>
          <w:tcPr>
            <w:tcW w:w="2482" w:type="dxa"/>
          </w:tcPr>
          <w:p w14:paraId="008F0AB8" w14:textId="77777777" w:rsidR="005801A6" w:rsidRDefault="005801A6">
            <w:pPr>
              <w:spacing w:before="60"/>
              <w:rPr>
                <w:sz w:val="20"/>
              </w:rPr>
            </w:pPr>
            <w:r>
              <w:rPr>
                <w:sz w:val="20"/>
              </w:rPr>
              <w:t>Level 2 imprisonment (25 years maximum)</w:t>
            </w:r>
          </w:p>
        </w:tc>
      </w:tr>
      <w:tr w:rsidR="005801A6" w14:paraId="1EDFD57C" w14:textId="77777777" w:rsidTr="00CB5807">
        <w:trPr>
          <w:cantSplit/>
        </w:trPr>
        <w:tc>
          <w:tcPr>
            <w:tcW w:w="2337" w:type="dxa"/>
          </w:tcPr>
          <w:p w14:paraId="7242B54E" w14:textId="77777777" w:rsidR="005801A6" w:rsidRDefault="005801A6">
            <w:pPr>
              <w:spacing w:before="60"/>
              <w:rPr>
                <w:sz w:val="20"/>
              </w:rPr>
            </w:pPr>
            <w:r>
              <w:rPr>
                <w:sz w:val="20"/>
              </w:rPr>
              <w:t>Public nuisance</w:t>
            </w:r>
          </w:p>
        </w:tc>
        <w:tc>
          <w:tcPr>
            <w:tcW w:w="2482" w:type="dxa"/>
          </w:tcPr>
          <w:p w14:paraId="043275DA" w14:textId="77777777" w:rsidR="005801A6" w:rsidRDefault="005801A6">
            <w:pPr>
              <w:spacing w:before="60"/>
              <w:rPr>
                <w:sz w:val="20"/>
              </w:rPr>
            </w:pPr>
            <w:r>
              <w:rPr>
                <w:sz w:val="20"/>
              </w:rPr>
              <w:t>Level 6 imprisonment (5 years maximum)</w:t>
            </w:r>
          </w:p>
        </w:tc>
      </w:tr>
      <w:tr w:rsidR="00893375" w14:paraId="03A8E5CB" w14:textId="77777777" w:rsidTr="0044000E">
        <w:trPr>
          <w:cantSplit/>
        </w:trPr>
        <w:tc>
          <w:tcPr>
            <w:tcW w:w="4819" w:type="dxa"/>
            <w:gridSpan w:val="2"/>
          </w:tcPr>
          <w:p w14:paraId="0C0DACBF" w14:textId="77777777" w:rsidR="001018B9" w:rsidRDefault="00893375" w:rsidP="00F87B40">
            <w:pPr>
              <w:pStyle w:val="Stars"/>
              <w:tabs>
                <w:tab w:val="clear" w:pos="1418"/>
                <w:tab w:val="clear" w:pos="2552"/>
                <w:tab w:val="clear" w:pos="3686"/>
                <w:tab w:val="clear" w:pos="4820"/>
                <w:tab w:val="right" w:pos="1168"/>
                <w:tab w:val="right" w:pos="2302"/>
                <w:tab w:val="right" w:pos="3436"/>
                <w:tab w:val="right" w:pos="4570"/>
              </w:tabs>
              <w:ind w:left="34"/>
              <w:rPr>
                <w:sz w:val="20"/>
              </w:rPr>
            </w:pPr>
            <w:r>
              <w:tab/>
              <w:t>*</w:t>
            </w:r>
            <w:r>
              <w:tab/>
              <w:t>*</w:t>
            </w:r>
            <w:r>
              <w:tab/>
              <w:t>*</w:t>
            </w:r>
            <w:r>
              <w:tab/>
              <w:t>*</w:t>
            </w:r>
          </w:p>
        </w:tc>
      </w:tr>
      <w:tr w:rsidR="00893375" w14:paraId="4E25B3F0" w14:textId="77777777" w:rsidTr="0044000E">
        <w:trPr>
          <w:cantSplit/>
        </w:trPr>
        <w:tc>
          <w:tcPr>
            <w:tcW w:w="4819" w:type="dxa"/>
            <w:gridSpan w:val="2"/>
          </w:tcPr>
          <w:p w14:paraId="01845E63" w14:textId="77777777" w:rsidR="001018B9" w:rsidRDefault="00893375" w:rsidP="00F87B40">
            <w:pPr>
              <w:pStyle w:val="Stars"/>
              <w:tabs>
                <w:tab w:val="clear" w:pos="1418"/>
                <w:tab w:val="clear" w:pos="2552"/>
                <w:tab w:val="clear" w:pos="3686"/>
                <w:tab w:val="clear" w:pos="4820"/>
                <w:tab w:val="right" w:pos="1168"/>
                <w:tab w:val="right" w:pos="2302"/>
                <w:tab w:val="right" w:pos="3436"/>
                <w:tab w:val="right" w:pos="4570"/>
              </w:tabs>
              <w:ind w:left="34"/>
            </w:pPr>
            <w:r>
              <w:tab/>
              <w:t>*</w:t>
            </w:r>
            <w:r>
              <w:tab/>
              <w:t>*</w:t>
            </w:r>
            <w:r>
              <w:tab/>
              <w:t>*</w:t>
            </w:r>
            <w:r>
              <w:tab/>
              <w:t>*</w:t>
            </w:r>
          </w:p>
        </w:tc>
      </w:tr>
      <w:tr w:rsidR="005801A6" w14:paraId="7BB7892F" w14:textId="77777777" w:rsidTr="00EE72F6">
        <w:trPr>
          <w:cantSplit/>
        </w:trPr>
        <w:tc>
          <w:tcPr>
            <w:tcW w:w="2337" w:type="dxa"/>
          </w:tcPr>
          <w:p w14:paraId="1774CBF8" w14:textId="77777777" w:rsidR="005801A6" w:rsidRDefault="005801A6">
            <w:pPr>
              <w:spacing w:before="60" w:after="60"/>
              <w:rPr>
                <w:sz w:val="20"/>
              </w:rPr>
            </w:pPr>
            <w:r>
              <w:rPr>
                <w:sz w:val="20"/>
              </w:rPr>
              <w:t>Unlawful assembly</w:t>
            </w:r>
          </w:p>
        </w:tc>
        <w:tc>
          <w:tcPr>
            <w:tcW w:w="2482" w:type="dxa"/>
          </w:tcPr>
          <w:p w14:paraId="76C1967F" w14:textId="77777777" w:rsidR="005801A6" w:rsidRDefault="005801A6">
            <w:pPr>
              <w:spacing w:before="60" w:after="60"/>
              <w:rPr>
                <w:sz w:val="20"/>
              </w:rPr>
            </w:pPr>
            <w:r>
              <w:rPr>
                <w:sz w:val="20"/>
              </w:rPr>
              <w:t>Level 6</w:t>
            </w:r>
            <w:r w:rsidR="001D4476">
              <w:rPr>
                <w:sz w:val="20"/>
              </w:rPr>
              <w:t xml:space="preserve"> imprisonment (5 years maximum)</w:t>
            </w:r>
          </w:p>
        </w:tc>
      </w:tr>
      <w:tr w:rsidR="0044000E" w14:paraId="437AD9F9" w14:textId="77777777" w:rsidTr="00EE72F6">
        <w:trPr>
          <w:cantSplit/>
        </w:trPr>
        <w:tc>
          <w:tcPr>
            <w:tcW w:w="4819" w:type="dxa"/>
            <w:gridSpan w:val="2"/>
            <w:tcBorders>
              <w:bottom w:val="single" w:sz="4" w:space="0" w:color="auto"/>
            </w:tcBorders>
          </w:tcPr>
          <w:p w14:paraId="4B16C470" w14:textId="77777777" w:rsidR="001018B9" w:rsidRDefault="0044000E" w:rsidP="00F87B40">
            <w:pPr>
              <w:pStyle w:val="Stars"/>
              <w:tabs>
                <w:tab w:val="clear" w:pos="1418"/>
                <w:tab w:val="clear" w:pos="2552"/>
                <w:tab w:val="clear" w:pos="3686"/>
                <w:tab w:val="clear" w:pos="4820"/>
                <w:tab w:val="right" w:pos="1168"/>
                <w:tab w:val="right" w:pos="2302"/>
                <w:tab w:val="right" w:pos="3436"/>
                <w:tab w:val="right" w:pos="4570"/>
              </w:tabs>
              <w:ind w:left="0"/>
            </w:pPr>
            <w:r>
              <w:tab/>
              <w:t>*</w:t>
            </w:r>
            <w:r>
              <w:tab/>
              <w:t>*</w:t>
            </w:r>
            <w:r>
              <w:tab/>
              <w:t>*</w:t>
            </w:r>
            <w:r>
              <w:tab/>
              <w:t>*</w:t>
            </w:r>
          </w:p>
        </w:tc>
      </w:tr>
    </w:tbl>
    <w:p w14:paraId="5B0904C4" w14:textId="77777777" w:rsidR="00B32D81" w:rsidRDefault="00B32D81" w:rsidP="008C2814">
      <w:pPr>
        <w:pStyle w:val="SideNote"/>
        <w:framePr w:wrap="around"/>
        <w:rPr>
          <w:b w:val="0"/>
        </w:rPr>
      </w:pPr>
      <w:r>
        <w:t>Note to s. 320 inserted by No. 65/2016 s. 20(20).</w:t>
      </w:r>
    </w:p>
    <w:p w14:paraId="0408AED8" w14:textId="77777777" w:rsidR="00B32D81" w:rsidRPr="005C2503" w:rsidRDefault="00B32D81" w:rsidP="005C2503">
      <w:pPr>
        <w:pStyle w:val="DraftSectionNote"/>
        <w:tabs>
          <w:tab w:val="right" w:pos="1304"/>
        </w:tabs>
        <w:ind w:left="850"/>
        <w:rPr>
          <w:b/>
        </w:rPr>
      </w:pPr>
      <w:r w:rsidRPr="005C2503">
        <w:rPr>
          <w:b/>
        </w:rPr>
        <w:t>Note</w:t>
      </w:r>
    </w:p>
    <w:p w14:paraId="5C284D90" w14:textId="77777777" w:rsidR="00FA4977" w:rsidRDefault="00B32D81" w:rsidP="00F4744A">
      <w:pPr>
        <w:pStyle w:val="DraftSectionNote"/>
        <w:tabs>
          <w:tab w:val="right" w:pos="1304"/>
        </w:tabs>
        <w:ind w:left="850"/>
      </w:pPr>
      <w:r w:rsidRPr="00B81FCD">
        <w:t xml:space="preserve">The offence of kidnapping at common law is a category 2 offence under the </w:t>
      </w:r>
      <w:r w:rsidRPr="005C2503">
        <w:rPr>
          <w:b/>
        </w:rPr>
        <w:t>Sentencing Act 1991</w:t>
      </w:r>
      <w:r w:rsidRPr="00B81FCD">
        <w:t xml:space="preserve">. See subsection (2H) of section 5 of that Act for the requirement to impose a custodial order for this offence unless the circumstances set out in paragraphs (a) to </w:t>
      </w:r>
      <w:r>
        <w:t>(e) of that subsection exist.</w:t>
      </w:r>
    </w:p>
    <w:p w14:paraId="113476E4" w14:textId="77777777" w:rsidR="00876E81" w:rsidRDefault="00876E81" w:rsidP="008C2814">
      <w:pPr>
        <w:pStyle w:val="SideNote"/>
        <w:framePr w:wrap="around"/>
      </w:pPr>
      <w:r>
        <w:t>S. 320A inserted by No. 3/2019 s. 4.</w:t>
      </w:r>
    </w:p>
    <w:p w14:paraId="24C1B9AF" w14:textId="77777777" w:rsidR="00876E81" w:rsidRPr="00BC42DB" w:rsidRDefault="00876E81" w:rsidP="00AF3C88">
      <w:pPr>
        <w:pStyle w:val="DraftHeading1"/>
        <w:tabs>
          <w:tab w:val="right" w:pos="680"/>
        </w:tabs>
        <w:ind w:left="850" w:hanging="850"/>
      </w:pPr>
      <w:r>
        <w:tab/>
      </w:r>
      <w:bookmarkStart w:id="438" w:name="_Toc227760254"/>
      <w:r w:rsidRPr="00876E81">
        <w:t>320A</w:t>
      </w:r>
      <w:r w:rsidRPr="00BC42DB">
        <w:tab/>
        <w:t>Maximum term of imprisonment for common assault in certain circumstances</w:t>
      </w:r>
      <w:bookmarkEnd w:id="438"/>
    </w:p>
    <w:p w14:paraId="36FD3289" w14:textId="77777777" w:rsidR="00876E81" w:rsidRPr="00BC42DB" w:rsidRDefault="00876E81" w:rsidP="00AF3C88">
      <w:pPr>
        <w:pStyle w:val="DraftHeading2"/>
        <w:tabs>
          <w:tab w:val="right" w:pos="1247"/>
        </w:tabs>
        <w:ind w:left="1361" w:hanging="1361"/>
      </w:pPr>
      <w:r>
        <w:tab/>
      </w:r>
      <w:r w:rsidRPr="00876E81">
        <w:t>(1)</w:t>
      </w:r>
      <w:r w:rsidRPr="00BC42DB">
        <w:tab/>
        <w:t>Despite section 320, the maximum term of imprisonment for common assault is level 5 imprisonment (10 years maximum) if—</w:t>
      </w:r>
    </w:p>
    <w:p w14:paraId="2A8881F2" w14:textId="77777777" w:rsidR="00876E81" w:rsidRPr="00BC42DB" w:rsidRDefault="00876E81" w:rsidP="00AF3C88">
      <w:pPr>
        <w:pStyle w:val="DraftHeading3"/>
        <w:tabs>
          <w:tab w:val="right" w:pos="1757"/>
        </w:tabs>
        <w:ind w:left="1871" w:hanging="1871"/>
      </w:pPr>
      <w:r>
        <w:tab/>
      </w:r>
      <w:r w:rsidRPr="00876E81">
        <w:t>(a)</w:t>
      </w:r>
      <w:r w:rsidRPr="00BC42DB">
        <w:tab/>
        <w:t xml:space="preserve">at the time of the assault, the person who commits the assault (the </w:t>
      </w:r>
      <w:r w:rsidRPr="00BC42DB">
        <w:rPr>
          <w:b/>
          <w:i/>
        </w:rPr>
        <w:t>offender</w:t>
      </w:r>
      <w:r w:rsidRPr="00BC42DB">
        <w:t>) has an offensive weapon readily available; and</w:t>
      </w:r>
    </w:p>
    <w:p w14:paraId="51EDE207" w14:textId="77777777" w:rsidR="00876E81" w:rsidRPr="00BC42DB" w:rsidRDefault="00876E81" w:rsidP="00AF3C88">
      <w:pPr>
        <w:pStyle w:val="DraftHeading3"/>
        <w:tabs>
          <w:tab w:val="right" w:pos="1757"/>
        </w:tabs>
        <w:ind w:left="1871" w:hanging="1871"/>
      </w:pPr>
      <w:r>
        <w:tab/>
      </w:r>
      <w:r w:rsidRPr="00876E81">
        <w:t>(b)</w:t>
      </w:r>
      <w:r w:rsidRPr="00BC42DB">
        <w:tab/>
        <w:t xml:space="preserve">the person assaulted (the </w:t>
      </w:r>
      <w:r w:rsidRPr="00BC42DB">
        <w:rPr>
          <w:b/>
          <w:i/>
        </w:rPr>
        <w:t>victim</w:t>
      </w:r>
      <w:r w:rsidRPr="00BC42DB">
        <w:t>) is a police officer on duty or a protective services officer on duty; and</w:t>
      </w:r>
    </w:p>
    <w:p w14:paraId="2E04FA77" w14:textId="77777777" w:rsidR="00876E81" w:rsidRDefault="00876E81" w:rsidP="00AF3C88">
      <w:pPr>
        <w:pStyle w:val="DraftHeading3"/>
        <w:tabs>
          <w:tab w:val="right" w:pos="1757"/>
        </w:tabs>
        <w:ind w:left="1871" w:hanging="1871"/>
      </w:pPr>
      <w:r>
        <w:tab/>
      </w:r>
      <w:r w:rsidRPr="00876E81">
        <w:t>(c)</w:t>
      </w:r>
      <w:r w:rsidRPr="00BC42DB">
        <w:tab/>
        <w:t>the offender knows or is reckless as to whether the victim is a police officer or a protective services officer; and</w:t>
      </w:r>
    </w:p>
    <w:p w14:paraId="10096B7E" w14:textId="77777777" w:rsidR="00484944" w:rsidRDefault="00484944" w:rsidP="00484944"/>
    <w:p w14:paraId="546D8675" w14:textId="77777777" w:rsidR="00484944" w:rsidRPr="00484944" w:rsidRDefault="00484944" w:rsidP="00484944"/>
    <w:p w14:paraId="08CC0D80" w14:textId="77777777" w:rsidR="00876E81" w:rsidRPr="00BC42DB" w:rsidRDefault="00876E81" w:rsidP="00AF3C88">
      <w:pPr>
        <w:pStyle w:val="DraftHeading3"/>
        <w:tabs>
          <w:tab w:val="right" w:pos="1757"/>
        </w:tabs>
        <w:ind w:left="1871" w:hanging="1871"/>
      </w:pPr>
      <w:r>
        <w:lastRenderedPageBreak/>
        <w:tab/>
      </w:r>
      <w:r w:rsidRPr="00876E81">
        <w:t>(d)</w:t>
      </w:r>
      <w:r w:rsidRPr="00BC42DB">
        <w:tab/>
        <w:t>the offender—</w:t>
      </w:r>
    </w:p>
    <w:p w14:paraId="172E968F" w14:textId="77777777" w:rsidR="00876E81" w:rsidRPr="00BC42DB" w:rsidRDefault="00876E81" w:rsidP="00AF3C88">
      <w:pPr>
        <w:pStyle w:val="DraftHeading4"/>
        <w:tabs>
          <w:tab w:val="right" w:pos="2268"/>
        </w:tabs>
        <w:ind w:left="2381" w:hanging="2381"/>
      </w:pPr>
      <w:r>
        <w:tab/>
      </w:r>
      <w:r w:rsidRPr="00876E81">
        <w:t>(i)</w:t>
      </w:r>
      <w:r w:rsidRPr="00BC42DB">
        <w:tab/>
        <w:t>enables the victim to see the offensive weapon or the general shape of the offensive weapon; or</w:t>
      </w:r>
    </w:p>
    <w:p w14:paraId="7152A21F" w14:textId="77777777" w:rsidR="00876E81" w:rsidRPr="00BC42DB" w:rsidRDefault="00876E81" w:rsidP="00AF3C88">
      <w:pPr>
        <w:pStyle w:val="DraftHeading4"/>
        <w:tabs>
          <w:tab w:val="right" w:pos="2268"/>
        </w:tabs>
        <w:ind w:left="2381" w:hanging="2381"/>
      </w:pPr>
      <w:r>
        <w:tab/>
      </w:r>
      <w:r w:rsidRPr="00876E81">
        <w:t>(ii)</w:t>
      </w:r>
      <w:r w:rsidRPr="00BC42DB">
        <w:tab/>
        <w:t>tells or suggests to the victim that the offender has an offensive weapon or a firearm readily available; and</w:t>
      </w:r>
    </w:p>
    <w:p w14:paraId="0A22659E" w14:textId="77777777" w:rsidR="00876E81" w:rsidRPr="00BC42DB" w:rsidRDefault="00876E81" w:rsidP="00AF3C88">
      <w:pPr>
        <w:pStyle w:val="DraftHeading3"/>
        <w:tabs>
          <w:tab w:val="right" w:pos="1757"/>
        </w:tabs>
        <w:ind w:left="1871" w:hanging="1871"/>
      </w:pPr>
      <w:r>
        <w:tab/>
      </w:r>
      <w:r w:rsidRPr="00876E81">
        <w:t>(e)</w:t>
      </w:r>
      <w:r w:rsidRPr="00BC42DB">
        <w:tab/>
        <w:t>the offender—</w:t>
      </w:r>
    </w:p>
    <w:p w14:paraId="64A116AB" w14:textId="77777777" w:rsidR="00876E81" w:rsidRPr="00BC42DB" w:rsidRDefault="00876E81" w:rsidP="00AF3C88">
      <w:pPr>
        <w:pStyle w:val="DraftHeading4"/>
        <w:tabs>
          <w:tab w:val="right" w:pos="2268"/>
        </w:tabs>
        <w:ind w:left="2381" w:hanging="2381"/>
      </w:pPr>
      <w:r>
        <w:tab/>
      </w:r>
      <w:r w:rsidRPr="00876E81">
        <w:t>(i)</w:t>
      </w:r>
      <w:r w:rsidRPr="00BC42DB">
        <w:tab/>
        <w:t>knows that engaging in conduct referred to in subsection (1)(d) would be likely to arouse apprehension or fear; or</w:t>
      </w:r>
    </w:p>
    <w:p w14:paraId="12EF87C6" w14:textId="77777777" w:rsidR="00876E81" w:rsidRPr="00BC42DB" w:rsidRDefault="00876E81" w:rsidP="00AF3C88">
      <w:pPr>
        <w:pStyle w:val="DraftHeading4"/>
        <w:tabs>
          <w:tab w:val="right" w:pos="2268"/>
        </w:tabs>
        <w:ind w:left="2381" w:hanging="2381"/>
      </w:pPr>
      <w:r>
        <w:tab/>
      </w:r>
      <w:r w:rsidRPr="00876E81">
        <w:t>(ii)</w:t>
      </w:r>
      <w:r w:rsidRPr="00BC42DB">
        <w:tab/>
        <w:t>in all the particular circumstances, the person ought to have known that engaging in conduct referred to in subsection (1)(d) would be likely to arouse that apprehension or fear.</w:t>
      </w:r>
    </w:p>
    <w:p w14:paraId="0A386EC1" w14:textId="77777777" w:rsidR="00876E81" w:rsidRPr="00AF3C88" w:rsidRDefault="00876E81" w:rsidP="00AF3C88">
      <w:pPr>
        <w:pStyle w:val="DraftSub-sectionNote"/>
        <w:tabs>
          <w:tab w:val="right" w:pos="64"/>
          <w:tab w:val="right" w:pos="1814"/>
        </w:tabs>
        <w:ind w:left="1769" w:hanging="408"/>
        <w:rPr>
          <w:b/>
        </w:rPr>
      </w:pPr>
      <w:r w:rsidRPr="00AF3C88">
        <w:rPr>
          <w:b/>
        </w:rPr>
        <w:t>Notes</w:t>
      </w:r>
    </w:p>
    <w:p w14:paraId="31FDA1F4" w14:textId="77777777" w:rsidR="00876E81" w:rsidRPr="00BC42DB" w:rsidRDefault="00876E81" w:rsidP="00AF3C88">
      <w:pPr>
        <w:pStyle w:val="DraftSub-sectionNote"/>
        <w:tabs>
          <w:tab w:val="right" w:pos="64"/>
          <w:tab w:val="right" w:pos="1814"/>
        </w:tabs>
        <w:ind w:left="1769" w:hanging="408"/>
      </w:pPr>
      <w:r w:rsidRPr="00BC42DB">
        <w:t>1</w:t>
      </w:r>
      <w:r w:rsidRPr="00BC42DB">
        <w:tab/>
        <w:t xml:space="preserve">A common assault referred to in this subsection if committed in certain circumstances is a category 2 offence under the </w:t>
      </w:r>
      <w:r w:rsidRPr="00AF3C88">
        <w:rPr>
          <w:b/>
        </w:rPr>
        <w:t>Sentencing Act 1991</w:t>
      </w:r>
      <w:r w:rsidRPr="00BC42DB">
        <w:t>. See section 5(2H) of that Act for the requirement to impose a custodial order for this offence unless the circumstances set out in paragraphs (a) to (e) of that section exist.</w:t>
      </w:r>
    </w:p>
    <w:p w14:paraId="6A3ADE30" w14:textId="77777777" w:rsidR="00876E81" w:rsidRDefault="00876E81" w:rsidP="00AF3C88">
      <w:pPr>
        <w:pStyle w:val="DraftSub-sectionNote"/>
        <w:tabs>
          <w:tab w:val="right" w:pos="64"/>
          <w:tab w:val="right" w:pos="1814"/>
        </w:tabs>
        <w:ind w:left="1769" w:hanging="408"/>
      </w:pPr>
      <w:r w:rsidRPr="00BC42DB">
        <w:t>2</w:t>
      </w:r>
      <w:r w:rsidRPr="00BC42DB">
        <w:tab/>
        <w:t xml:space="preserve">Section 16(3E) of the </w:t>
      </w:r>
      <w:r w:rsidRPr="00AF3C88">
        <w:rPr>
          <w:b/>
        </w:rPr>
        <w:t>Sentencing Act 1991</w:t>
      </w:r>
      <w:r w:rsidRPr="00BC42DB">
        <w:t xml:space="preserve"> requires that every term of imprisonment imposed on a person for a common assault at common law if committed in certain circumstances must, unless otherwise directed</w:t>
      </w:r>
      <w:r w:rsidR="00484944">
        <w:t xml:space="preserve"> </w:t>
      </w:r>
      <w:r w:rsidRPr="00BC42DB">
        <w:t>by</w:t>
      </w:r>
      <w:r w:rsidR="00484944">
        <w:t xml:space="preserve"> </w:t>
      </w:r>
      <w:r w:rsidRPr="00BC42DB">
        <w:t>the court, be served cumulatively on any uncompleted sentence or sentences of imprisonment imposed on that offender, whether before or at the same time as that term.</w:t>
      </w:r>
    </w:p>
    <w:p w14:paraId="6F6ABB64" w14:textId="77777777" w:rsidR="00A00F95" w:rsidRDefault="00A00F95" w:rsidP="00A00F95"/>
    <w:p w14:paraId="6CA3D101" w14:textId="77777777" w:rsidR="00A00F95" w:rsidRDefault="00A00F95" w:rsidP="00A00F95"/>
    <w:p w14:paraId="6395FFEF" w14:textId="77777777" w:rsidR="00A00F95" w:rsidRPr="00A00F95" w:rsidRDefault="00A00F95" w:rsidP="00A00F95"/>
    <w:p w14:paraId="0C88554F" w14:textId="77777777" w:rsidR="00876E81" w:rsidRPr="00BC42DB" w:rsidRDefault="00876E81" w:rsidP="00AF3C88">
      <w:pPr>
        <w:pStyle w:val="DraftHeading2"/>
        <w:tabs>
          <w:tab w:val="right" w:pos="1247"/>
        </w:tabs>
        <w:ind w:left="1361" w:hanging="1361"/>
      </w:pPr>
      <w:r>
        <w:lastRenderedPageBreak/>
        <w:tab/>
      </w:r>
      <w:r w:rsidRPr="00876E81">
        <w:t>(2)</w:t>
      </w:r>
      <w:r w:rsidRPr="00BC42DB">
        <w:tab/>
        <w:t>Despite section 320, the maximum term of imprisonment for common assault is level 4 imprisonment (15 years maximum) if—</w:t>
      </w:r>
    </w:p>
    <w:p w14:paraId="653D773D" w14:textId="77777777" w:rsidR="00876E81" w:rsidRPr="00BC42DB" w:rsidRDefault="00876E81" w:rsidP="00AF3C88">
      <w:pPr>
        <w:pStyle w:val="DraftHeading3"/>
        <w:tabs>
          <w:tab w:val="right" w:pos="1757"/>
        </w:tabs>
        <w:ind w:left="1871" w:hanging="1871"/>
      </w:pPr>
      <w:r>
        <w:tab/>
      </w:r>
      <w:r w:rsidRPr="00876E81">
        <w:t>(a)</w:t>
      </w:r>
      <w:r w:rsidRPr="00BC42DB">
        <w:tab/>
        <w:t xml:space="preserve">at the time of the assault, the person who commits the assault (the </w:t>
      </w:r>
      <w:r w:rsidRPr="00BC42DB">
        <w:rPr>
          <w:b/>
          <w:i/>
        </w:rPr>
        <w:t>offender</w:t>
      </w:r>
      <w:r w:rsidRPr="00BC42DB">
        <w:t>) has a firearm or an imitation firearm readily available; and</w:t>
      </w:r>
    </w:p>
    <w:p w14:paraId="02143A34" w14:textId="77777777" w:rsidR="00876E81" w:rsidRPr="00BC42DB" w:rsidRDefault="00876E81" w:rsidP="00AF3C88">
      <w:pPr>
        <w:pStyle w:val="DraftHeading3"/>
        <w:tabs>
          <w:tab w:val="right" w:pos="1757"/>
        </w:tabs>
        <w:ind w:left="1871" w:hanging="1871"/>
      </w:pPr>
      <w:r>
        <w:tab/>
      </w:r>
      <w:r w:rsidRPr="00876E81">
        <w:t>(b)</w:t>
      </w:r>
      <w:r w:rsidRPr="00BC42DB">
        <w:tab/>
        <w:t xml:space="preserve">the person assaulted (the </w:t>
      </w:r>
      <w:r w:rsidRPr="00BC42DB">
        <w:rPr>
          <w:b/>
          <w:i/>
        </w:rPr>
        <w:t>victim</w:t>
      </w:r>
      <w:r w:rsidRPr="00BC42DB">
        <w:t>) is a police officer on duty or a protective services officer on duty; and</w:t>
      </w:r>
    </w:p>
    <w:p w14:paraId="5D09849A" w14:textId="77777777" w:rsidR="00876E81" w:rsidRPr="00BC42DB" w:rsidRDefault="00876E81" w:rsidP="00AF3C88">
      <w:pPr>
        <w:pStyle w:val="DraftHeading3"/>
        <w:tabs>
          <w:tab w:val="right" w:pos="1757"/>
        </w:tabs>
        <w:ind w:left="1871" w:hanging="1871"/>
      </w:pPr>
      <w:r>
        <w:tab/>
      </w:r>
      <w:r w:rsidRPr="00876E81">
        <w:t>(c)</w:t>
      </w:r>
      <w:r w:rsidRPr="00BC42DB">
        <w:tab/>
        <w:t>the offender knows or is reckless as to whether the victim is a police officer or a protective services officer; and</w:t>
      </w:r>
    </w:p>
    <w:p w14:paraId="5130EC20" w14:textId="77777777" w:rsidR="00876E81" w:rsidRPr="00BC42DB" w:rsidRDefault="00876E81" w:rsidP="00AF3C88">
      <w:pPr>
        <w:pStyle w:val="DraftHeading3"/>
        <w:tabs>
          <w:tab w:val="right" w:pos="1757"/>
        </w:tabs>
        <w:ind w:left="1871" w:hanging="1871"/>
      </w:pPr>
      <w:r>
        <w:tab/>
      </w:r>
      <w:r w:rsidRPr="00876E81">
        <w:t>(d)</w:t>
      </w:r>
      <w:r w:rsidRPr="00BC42DB">
        <w:tab/>
        <w:t>the offender—</w:t>
      </w:r>
    </w:p>
    <w:p w14:paraId="5CDF72D9" w14:textId="77777777" w:rsidR="00876E81" w:rsidRPr="00BC42DB" w:rsidRDefault="00876E81" w:rsidP="00AF3C88">
      <w:pPr>
        <w:pStyle w:val="DraftHeading4"/>
        <w:tabs>
          <w:tab w:val="right" w:pos="2268"/>
        </w:tabs>
        <w:ind w:left="2381" w:hanging="2381"/>
      </w:pPr>
      <w:r>
        <w:tab/>
      </w:r>
      <w:r w:rsidRPr="00876E81">
        <w:t>(i)</w:t>
      </w:r>
      <w:r w:rsidRPr="00BC42DB">
        <w:tab/>
        <w:t>enables the victim to see the firearm or the imitation firearm or the general shape of the firearm or the imitation firearm; or</w:t>
      </w:r>
    </w:p>
    <w:p w14:paraId="0345C5E7" w14:textId="77777777" w:rsidR="00876E81" w:rsidRPr="00BC42DB" w:rsidRDefault="00876E81" w:rsidP="00AF3C88">
      <w:pPr>
        <w:pStyle w:val="DraftHeading4"/>
        <w:tabs>
          <w:tab w:val="right" w:pos="2268"/>
        </w:tabs>
        <w:ind w:left="2381" w:hanging="2381"/>
      </w:pPr>
      <w:r>
        <w:tab/>
      </w:r>
      <w:r w:rsidRPr="00876E81">
        <w:t>(ii)</w:t>
      </w:r>
      <w:r w:rsidRPr="00BC42DB">
        <w:tab/>
        <w:t>tells or suggests to the victim that the offender has a firearm or an imitation firearm readily available; and</w:t>
      </w:r>
    </w:p>
    <w:p w14:paraId="26C5E4F1" w14:textId="77777777" w:rsidR="00876E81" w:rsidRPr="00BC42DB" w:rsidRDefault="00876E81" w:rsidP="00AF3C88">
      <w:pPr>
        <w:pStyle w:val="DraftHeading3"/>
        <w:tabs>
          <w:tab w:val="right" w:pos="1757"/>
        </w:tabs>
        <w:ind w:left="1871" w:hanging="1871"/>
      </w:pPr>
      <w:r>
        <w:tab/>
      </w:r>
      <w:r w:rsidRPr="00876E81">
        <w:t>(e)</w:t>
      </w:r>
      <w:r w:rsidRPr="00BC42DB">
        <w:tab/>
        <w:t>the offender—</w:t>
      </w:r>
    </w:p>
    <w:p w14:paraId="10ECC9F9" w14:textId="77777777" w:rsidR="00876E81" w:rsidRPr="00BC42DB" w:rsidRDefault="00876E81" w:rsidP="00AF3C88">
      <w:pPr>
        <w:pStyle w:val="DraftHeading4"/>
        <w:tabs>
          <w:tab w:val="right" w:pos="2268"/>
        </w:tabs>
        <w:ind w:left="2381" w:hanging="2381"/>
      </w:pPr>
      <w:r>
        <w:tab/>
      </w:r>
      <w:r w:rsidRPr="00876E81">
        <w:t>(i)</w:t>
      </w:r>
      <w:r w:rsidRPr="00BC42DB">
        <w:tab/>
        <w:t>knows that engaging in conduct referred to in subsection (2)(d) would be likely to arouse apprehension or fear; or</w:t>
      </w:r>
    </w:p>
    <w:p w14:paraId="670D0675" w14:textId="77777777" w:rsidR="00876E81" w:rsidRDefault="00876E81" w:rsidP="00AF3C88">
      <w:pPr>
        <w:pStyle w:val="DraftHeading4"/>
        <w:tabs>
          <w:tab w:val="right" w:pos="2268"/>
        </w:tabs>
        <w:ind w:left="2381" w:hanging="2381"/>
      </w:pPr>
      <w:r>
        <w:tab/>
      </w:r>
      <w:r w:rsidRPr="00876E81">
        <w:t>(ii)</w:t>
      </w:r>
      <w:r w:rsidRPr="00BC42DB">
        <w:tab/>
        <w:t>in all the particular circumstances, the person ought to have known that engaging in conduct referred to in subsection (2)(d) would be likely to arouse that apprehension or fear.</w:t>
      </w:r>
    </w:p>
    <w:p w14:paraId="79BDAEC3" w14:textId="77777777" w:rsidR="00A00F95" w:rsidRDefault="00A00F95" w:rsidP="00A00F95"/>
    <w:p w14:paraId="7CE65D22" w14:textId="77777777" w:rsidR="00A00F95" w:rsidRDefault="00A00F95" w:rsidP="00A00F95"/>
    <w:p w14:paraId="2C8FC994" w14:textId="77777777" w:rsidR="00A00F95" w:rsidRPr="00A00F95" w:rsidRDefault="00A00F95" w:rsidP="00A00F95"/>
    <w:p w14:paraId="2334FFB8" w14:textId="77777777" w:rsidR="00876E81" w:rsidRPr="00AF3C88" w:rsidRDefault="00876E81" w:rsidP="00AF3C88">
      <w:pPr>
        <w:pStyle w:val="DraftSub-sectionNote"/>
        <w:tabs>
          <w:tab w:val="right" w:pos="64"/>
          <w:tab w:val="right" w:pos="1814"/>
        </w:tabs>
        <w:ind w:left="1769" w:hanging="408"/>
        <w:rPr>
          <w:b/>
        </w:rPr>
      </w:pPr>
      <w:r w:rsidRPr="00AF3C88">
        <w:rPr>
          <w:b/>
        </w:rPr>
        <w:lastRenderedPageBreak/>
        <w:t>Notes</w:t>
      </w:r>
    </w:p>
    <w:p w14:paraId="4342FE39" w14:textId="77777777" w:rsidR="00876E81" w:rsidRPr="00BC42DB" w:rsidRDefault="00876E81" w:rsidP="00AF3C88">
      <w:pPr>
        <w:pStyle w:val="DraftSub-sectionNote"/>
        <w:tabs>
          <w:tab w:val="right" w:pos="64"/>
          <w:tab w:val="right" w:pos="1814"/>
        </w:tabs>
        <w:ind w:left="1769" w:hanging="408"/>
        <w:rPr>
          <w:lang w:eastAsia="en-AU"/>
        </w:rPr>
      </w:pPr>
      <w:r w:rsidRPr="00BC42DB">
        <w:t>1</w:t>
      </w:r>
      <w:r w:rsidRPr="00BC42DB">
        <w:tab/>
      </w:r>
      <w:r w:rsidRPr="00BC42DB">
        <w:rPr>
          <w:lang w:eastAsia="en-AU"/>
        </w:rPr>
        <w:t xml:space="preserve">A common assault referred to in this subsection if committed in certain circumstances is a category 2 offence under the </w:t>
      </w:r>
      <w:r w:rsidRPr="00AF3C88">
        <w:rPr>
          <w:b/>
          <w:lang w:eastAsia="en-AU"/>
        </w:rPr>
        <w:t>Sentencing Act 1991</w:t>
      </w:r>
      <w:r w:rsidRPr="00BC42DB">
        <w:rPr>
          <w:lang w:eastAsia="en-AU"/>
        </w:rPr>
        <w:t>. See section 5(2H) of that Act for the requirement to impose a custodial order for this offence unless the circumstances set out in paragraphs (a) to (e) of that section exist.</w:t>
      </w:r>
    </w:p>
    <w:p w14:paraId="7C1FBC60" w14:textId="77777777" w:rsidR="00876E81" w:rsidRPr="00BC42DB" w:rsidRDefault="00876E81" w:rsidP="00AF3C88">
      <w:pPr>
        <w:pStyle w:val="DraftSub-sectionNote"/>
        <w:tabs>
          <w:tab w:val="right" w:pos="64"/>
          <w:tab w:val="right" w:pos="1814"/>
        </w:tabs>
        <w:ind w:left="1769" w:hanging="408"/>
        <w:rPr>
          <w:lang w:eastAsia="en-AU"/>
        </w:rPr>
      </w:pPr>
      <w:r w:rsidRPr="00BC42DB">
        <w:t>2</w:t>
      </w:r>
      <w:r w:rsidRPr="00BC42DB">
        <w:tab/>
      </w:r>
      <w:r w:rsidRPr="00BC42DB">
        <w:rPr>
          <w:lang w:eastAsia="en-AU"/>
        </w:rPr>
        <w:t xml:space="preserve">Section 16(3E) of the </w:t>
      </w:r>
      <w:r w:rsidRPr="00AF3C88">
        <w:rPr>
          <w:b/>
          <w:lang w:eastAsia="en-AU"/>
        </w:rPr>
        <w:t>Sentencing Act 1991</w:t>
      </w:r>
      <w:r w:rsidRPr="00BC42DB">
        <w:rPr>
          <w:lang w:eastAsia="en-AU"/>
        </w:rPr>
        <w:t xml:space="preserve"> requires that every term of imprisonment imposed on a person for a common assault at common law if committed in certain circumstances must, unless otherwise directed</w:t>
      </w:r>
      <w:r w:rsidR="00484944">
        <w:rPr>
          <w:lang w:eastAsia="en-AU"/>
        </w:rPr>
        <w:t xml:space="preserve"> </w:t>
      </w:r>
      <w:r w:rsidRPr="00BC42DB">
        <w:rPr>
          <w:lang w:eastAsia="en-AU"/>
        </w:rPr>
        <w:t>by the court, be served cumulatively on any uncompleted sentence or sentences of imprisonment imposed on that offender, whether before or at the same time as that term.</w:t>
      </w:r>
    </w:p>
    <w:p w14:paraId="688AAFC0" w14:textId="77777777" w:rsidR="00876E81" w:rsidRPr="00BC42DB" w:rsidRDefault="00876E81" w:rsidP="00AF3C88">
      <w:pPr>
        <w:pStyle w:val="DraftHeading2"/>
        <w:tabs>
          <w:tab w:val="right" w:pos="1247"/>
        </w:tabs>
        <w:ind w:left="1361" w:hanging="1361"/>
      </w:pPr>
      <w:r>
        <w:tab/>
      </w:r>
      <w:r w:rsidRPr="00876E81">
        <w:t>(3)</w:t>
      </w:r>
      <w:r w:rsidRPr="00BC42DB">
        <w:tab/>
        <w:t>For the purposes of subsections (1) and (2), a</w:t>
      </w:r>
      <w:r w:rsidR="003A1489">
        <w:t xml:space="preserve"> </w:t>
      </w:r>
      <w:r w:rsidRPr="00BC42DB">
        <w:t>person has an offensive weapon, a firearm or an imitation firearm readily available if the offensive weapon, the firearm or the imitation firearm is—</w:t>
      </w:r>
    </w:p>
    <w:p w14:paraId="2B8542C6" w14:textId="77777777" w:rsidR="00876E81" w:rsidRPr="00BC42DB" w:rsidRDefault="00876E81" w:rsidP="00AF3C88">
      <w:pPr>
        <w:pStyle w:val="DraftHeading3"/>
        <w:tabs>
          <w:tab w:val="right" w:pos="1757"/>
        </w:tabs>
        <w:ind w:left="1871" w:hanging="1871"/>
      </w:pPr>
      <w:r>
        <w:tab/>
      </w:r>
      <w:r w:rsidRPr="00876E81">
        <w:t>(a)</w:t>
      </w:r>
      <w:r w:rsidRPr="00BC42DB">
        <w:tab/>
        <w:t>in the person's hand; or</w:t>
      </w:r>
    </w:p>
    <w:p w14:paraId="325F8098" w14:textId="77777777" w:rsidR="00876E81" w:rsidRPr="00BC42DB" w:rsidRDefault="00876E81" w:rsidP="00AF3C88">
      <w:pPr>
        <w:pStyle w:val="DraftHeading3"/>
        <w:tabs>
          <w:tab w:val="right" w:pos="1757"/>
        </w:tabs>
        <w:ind w:left="1871" w:hanging="1871"/>
      </w:pPr>
      <w:r>
        <w:tab/>
      </w:r>
      <w:r w:rsidRPr="00876E81">
        <w:t>(b)</w:t>
      </w:r>
      <w:r w:rsidRPr="00BC42DB">
        <w:tab/>
        <w:t>on the person's body; or</w:t>
      </w:r>
    </w:p>
    <w:p w14:paraId="14D518D2" w14:textId="77777777" w:rsidR="00876E81" w:rsidRPr="00BC42DB" w:rsidRDefault="00876E81" w:rsidP="00AF3C88">
      <w:pPr>
        <w:pStyle w:val="DraftHeading3"/>
        <w:tabs>
          <w:tab w:val="right" w:pos="1757"/>
        </w:tabs>
        <w:ind w:left="1871" w:hanging="1871"/>
      </w:pPr>
      <w:r>
        <w:tab/>
      </w:r>
      <w:r w:rsidRPr="00876E81">
        <w:t>(c)</w:t>
      </w:r>
      <w:r w:rsidRPr="00BC42DB">
        <w:tab/>
        <w:t>within the person's reach.</w:t>
      </w:r>
    </w:p>
    <w:p w14:paraId="4E25DC59" w14:textId="77777777" w:rsidR="00876E81" w:rsidRPr="00BC42DB" w:rsidRDefault="00876E81" w:rsidP="00AF3C88">
      <w:pPr>
        <w:pStyle w:val="DraftHeading2"/>
        <w:tabs>
          <w:tab w:val="right" w:pos="1247"/>
        </w:tabs>
        <w:ind w:left="1361" w:hanging="1361"/>
      </w:pPr>
      <w:r>
        <w:tab/>
      </w:r>
      <w:r w:rsidRPr="00876E81">
        <w:t>(4)</w:t>
      </w:r>
      <w:r w:rsidRPr="00BC42DB">
        <w:tab/>
        <w:t>In this section—</w:t>
      </w:r>
    </w:p>
    <w:p w14:paraId="1D8314AE" w14:textId="77777777" w:rsidR="00876E81" w:rsidRPr="00BC42DB" w:rsidRDefault="00876E81" w:rsidP="00AF3C88">
      <w:pPr>
        <w:pStyle w:val="DraftDefinition2"/>
      </w:pPr>
      <w:r w:rsidRPr="00BC42DB">
        <w:rPr>
          <w:b/>
          <w:i/>
        </w:rPr>
        <w:t>firearm</w:t>
      </w:r>
      <w:r w:rsidRPr="00BC42DB">
        <w:t xml:space="preserve"> has the same meaning as it has in the </w:t>
      </w:r>
      <w:r w:rsidRPr="00BC42DB">
        <w:rPr>
          <w:b/>
        </w:rPr>
        <w:t>Firearms Act 1996</w:t>
      </w:r>
      <w:r w:rsidRPr="00BC42DB">
        <w:t>;</w:t>
      </w:r>
    </w:p>
    <w:p w14:paraId="48BD2297" w14:textId="77777777" w:rsidR="00876E81" w:rsidRPr="00BC42DB" w:rsidRDefault="00876E81" w:rsidP="00AF3C88">
      <w:pPr>
        <w:pStyle w:val="DraftDefinition2"/>
      </w:pPr>
      <w:r w:rsidRPr="00BC42DB">
        <w:rPr>
          <w:b/>
          <w:i/>
        </w:rPr>
        <w:t>imitation firearm</w:t>
      </w:r>
      <w:r w:rsidRPr="00BC42DB">
        <w:t xml:space="preserve"> has the same meaning as in section 77(1A);</w:t>
      </w:r>
    </w:p>
    <w:p w14:paraId="1AE4CA5B" w14:textId="77777777" w:rsidR="00876E81" w:rsidRPr="00BC42DB" w:rsidRDefault="00876E81" w:rsidP="00AF3C88">
      <w:pPr>
        <w:pStyle w:val="DraftDefinition2"/>
      </w:pPr>
      <w:r w:rsidRPr="00BC42DB">
        <w:rPr>
          <w:b/>
          <w:i/>
        </w:rPr>
        <w:t>offensive weapon</w:t>
      </w:r>
      <w:r w:rsidRPr="00BC42DB">
        <w:t xml:space="preserve"> means any article (other than a firearm or an imitation firearm) made or adapted for use for causing injury to or incapacitating a person, or which at the time of an assault the person having it with them intends or threatens to use for such a purpose;</w:t>
      </w:r>
    </w:p>
    <w:p w14:paraId="5633D42F" w14:textId="77777777" w:rsidR="00876E81" w:rsidRPr="00BC42DB" w:rsidRDefault="00876E81" w:rsidP="00AF3C88">
      <w:pPr>
        <w:pStyle w:val="DraftDefinition2"/>
      </w:pPr>
      <w:r w:rsidRPr="00BC42DB">
        <w:rPr>
          <w:b/>
          <w:i/>
        </w:rPr>
        <w:lastRenderedPageBreak/>
        <w:t>police officer on duty</w:t>
      </w:r>
      <w:r w:rsidRPr="00BC42DB">
        <w:t xml:space="preserve"> means a police officer who is performing any duty or exercising any power as such an officer;</w:t>
      </w:r>
    </w:p>
    <w:p w14:paraId="1D5FE1B9" w14:textId="77777777" w:rsidR="00876E81" w:rsidRPr="009A2CB9" w:rsidRDefault="00876E81" w:rsidP="00AF3C88">
      <w:pPr>
        <w:pStyle w:val="DraftDefinition2"/>
      </w:pPr>
      <w:r w:rsidRPr="00BC42DB">
        <w:rPr>
          <w:b/>
          <w:i/>
        </w:rPr>
        <w:t>protective services officer on duty</w:t>
      </w:r>
      <w:r w:rsidRPr="00BC42DB">
        <w:t xml:space="preserve"> means a</w:t>
      </w:r>
      <w:r w:rsidR="003A1489">
        <w:t xml:space="preserve"> </w:t>
      </w:r>
      <w:r w:rsidRPr="00BC42DB">
        <w:t>protective services officer who is performing any duty or exercising</w:t>
      </w:r>
      <w:r>
        <w:t xml:space="preserve"> any power as such an officer.</w:t>
      </w:r>
    </w:p>
    <w:p w14:paraId="02633719" w14:textId="77777777" w:rsidR="005801A6" w:rsidRDefault="005801A6" w:rsidP="008C2814">
      <w:pPr>
        <w:pStyle w:val="SideNote"/>
        <w:framePr w:wrap="around"/>
        <w:spacing w:before="240"/>
      </w:pPr>
      <w:r>
        <w:t>Pt 1 Div. 10 (Heading and s. 322) repealed by No. 9576 s. 8(a), new Pt 1 Div. 10 (Heading and ss 321–321F) inserted by No. 10079 s. 7(2).</w:t>
      </w:r>
    </w:p>
    <w:p w14:paraId="33457919" w14:textId="77777777" w:rsidR="005801A6" w:rsidRPr="00113597" w:rsidRDefault="005801A6" w:rsidP="00113597">
      <w:pPr>
        <w:pStyle w:val="Heading-DIVISION"/>
        <w:rPr>
          <w:sz w:val="28"/>
        </w:rPr>
      </w:pPr>
      <w:bookmarkStart w:id="439" w:name="_Toc227760255"/>
      <w:r w:rsidRPr="00113597">
        <w:rPr>
          <w:sz w:val="28"/>
        </w:rPr>
        <w:t>Division 10—Conspiracy</w:t>
      </w:r>
      <w:bookmarkEnd w:id="439"/>
    </w:p>
    <w:p w14:paraId="0B4384B6" w14:textId="77777777" w:rsidR="0078436A" w:rsidRPr="0078436A" w:rsidRDefault="0078436A" w:rsidP="00CC6801">
      <w:pPr>
        <w:spacing w:before="240"/>
      </w:pPr>
    </w:p>
    <w:p w14:paraId="3846EF51" w14:textId="77777777" w:rsidR="003F0EAA" w:rsidRDefault="003F0EAA"/>
    <w:p w14:paraId="1457CEEB" w14:textId="77777777" w:rsidR="005801A6" w:rsidRDefault="005801A6"/>
    <w:p w14:paraId="07A9D4B5" w14:textId="77777777" w:rsidR="005801A6" w:rsidRDefault="005801A6"/>
    <w:p w14:paraId="1951D43C" w14:textId="77777777" w:rsidR="001A3A8E" w:rsidRDefault="001A3A8E" w:rsidP="00BA56EF"/>
    <w:p w14:paraId="7347C947" w14:textId="77777777" w:rsidR="005801A6" w:rsidRDefault="005801A6" w:rsidP="008C2814">
      <w:pPr>
        <w:pStyle w:val="SideNote"/>
        <w:framePr w:wrap="around"/>
      </w:pPr>
      <w:r>
        <w:t>New s. 321 inserted by No. 10079 s. 7(2).</w:t>
      </w:r>
    </w:p>
    <w:p w14:paraId="24018D93" w14:textId="77777777" w:rsidR="005801A6" w:rsidRDefault="005801A6" w:rsidP="00635B03">
      <w:pPr>
        <w:pStyle w:val="DraftHeading1"/>
        <w:tabs>
          <w:tab w:val="right" w:pos="680"/>
        </w:tabs>
        <w:ind w:left="850" w:hanging="850"/>
      </w:pPr>
      <w:r>
        <w:tab/>
      </w:r>
      <w:bookmarkStart w:id="440" w:name="_Toc227760256"/>
      <w:r>
        <w:t>321</w:t>
      </w:r>
      <w:r w:rsidR="00635B03">
        <w:tab/>
      </w:r>
      <w:r>
        <w:t>Conspiracy to commit an offence</w:t>
      </w:r>
      <w:bookmarkEnd w:id="440"/>
    </w:p>
    <w:p w14:paraId="306A8EE9" w14:textId="77777777" w:rsidR="00AC3FEE" w:rsidRPr="00AC3FEE" w:rsidRDefault="00AC3FEE" w:rsidP="00555AD8"/>
    <w:p w14:paraId="1FA0FD29" w14:textId="1DEB0EEE" w:rsidR="00AC3FEE" w:rsidRDefault="00AC3FEE" w:rsidP="008C2814">
      <w:pPr>
        <w:pStyle w:val="SideNote"/>
        <w:framePr w:wrap="around"/>
      </w:pPr>
      <w:r>
        <w:t>S. 321(1) amended by No. 32/2024 s. 796.</w:t>
      </w:r>
    </w:p>
    <w:p w14:paraId="6AA0FFB7" w14:textId="646E07FD" w:rsidR="005801A6" w:rsidRDefault="005801A6">
      <w:pPr>
        <w:pStyle w:val="DraftHeading2"/>
        <w:tabs>
          <w:tab w:val="right" w:pos="1247"/>
        </w:tabs>
        <w:ind w:left="1361" w:hanging="1361"/>
      </w:pPr>
      <w:r>
        <w:tab/>
        <w:t>(1)</w:t>
      </w:r>
      <w:r>
        <w:tab/>
        <w:t xml:space="preserve">Subject to this Act, if a person agrees with any other person or persons that a course of conduct shall be pursued which will involve the commission of an offence by one or more of the parties to the agreement, </w:t>
      </w:r>
      <w:r w:rsidR="00AC3FEE" w:rsidRPr="00FC2776">
        <w:t>the person</w:t>
      </w:r>
      <w:r>
        <w:t xml:space="preserve"> is guilty of the indictable offence of conspiracy to commit that offence.</w:t>
      </w:r>
    </w:p>
    <w:p w14:paraId="078A0830" w14:textId="4FAE67B0" w:rsidR="00AC3FEE" w:rsidRDefault="00AC3FEE" w:rsidP="008C2814">
      <w:pPr>
        <w:pStyle w:val="SideNote"/>
        <w:framePr w:wrap="around"/>
      </w:pPr>
      <w:r>
        <w:t>S. 321(2) amended by No. 32/2024 s. 796.</w:t>
      </w:r>
    </w:p>
    <w:p w14:paraId="3D7EFBFA" w14:textId="336C8A31" w:rsidR="005801A6" w:rsidRDefault="005801A6">
      <w:pPr>
        <w:pStyle w:val="DraftHeading2"/>
        <w:tabs>
          <w:tab w:val="right" w:pos="1247"/>
        </w:tabs>
        <w:ind w:left="1361" w:hanging="1361"/>
      </w:pPr>
      <w:r>
        <w:tab/>
        <w:t>(2)</w:t>
      </w:r>
      <w:r>
        <w:tab/>
        <w:t xml:space="preserve">For a person to be guilty under </w:t>
      </w:r>
      <w:r w:rsidR="000760FB">
        <w:t>subsection</w:t>
      </w:r>
      <w:r>
        <w:t xml:space="preserve"> (1) of conspiracy to commit a particular offence both </w:t>
      </w:r>
      <w:r w:rsidR="00AC3FEE" w:rsidRPr="00FC2776">
        <w:t>the person</w:t>
      </w:r>
      <w:r>
        <w:t xml:space="preserve"> and at least one other party to the agreement—</w:t>
      </w:r>
    </w:p>
    <w:p w14:paraId="4B958042" w14:textId="77777777" w:rsidR="005801A6" w:rsidRDefault="005801A6">
      <w:pPr>
        <w:pStyle w:val="DraftHeading3"/>
        <w:tabs>
          <w:tab w:val="right" w:pos="1758"/>
        </w:tabs>
        <w:ind w:left="1871" w:hanging="1871"/>
      </w:pPr>
      <w:r>
        <w:tab/>
        <w:t>(a)</w:t>
      </w:r>
      <w:r>
        <w:tab/>
        <w:t>must intend that the offence the subject of the agreement be committed; and</w:t>
      </w:r>
    </w:p>
    <w:p w14:paraId="41664708" w14:textId="77777777" w:rsidR="005801A6" w:rsidRDefault="005801A6">
      <w:pPr>
        <w:pStyle w:val="DraftHeading3"/>
        <w:tabs>
          <w:tab w:val="right" w:pos="1758"/>
        </w:tabs>
        <w:ind w:left="1871" w:hanging="1871"/>
      </w:pPr>
      <w:r>
        <w:tab/>
        <w:t>(b)</w:t>
      </w:r>
      <w:r>
        <w:tab/>
        <w:t xml:space="preserve">must intend or believe that any fact or circumstance the existence of which is an element of the offence will exist at the time </w:t>
      </w:r>
      <w:r>
        <w:lastRenderedPageBreak/>
        <w:t>when the conduct constituting the offence is to take place.</w:t>
      </w:r>
    </w:p>
    <w:p w14:paraId="2A96112D" w14:textId="778457AA" w:rsidR="00AC3FEE" w:rsidRDefault="00AC3FEE" w:rsidP="008C2814">
      <w:pPr>
        <w:pStyle w:val="SideNote"/>
        <w:framePr w:wrap="around"/>
      </w:pPr>
      <w:r>
        <w:t>S. 321(3) amended by No. 32/2024 s. 796.</w:t>
      </w:r>
    </w:p>
    <w:p w14:paraId="5A824386" w14:textId="5DD4B507" w:rsidR="005801A6" w:rsidRDefault="005801A6">
      <w:pPr>
        <w:pStyle w:val="DraftHeading2"/>
        <w:tabs>
          <w:tab w:val="right" w:pos="1247"/>
        </w:tabs>
        <w:ind w:left="1361" w:hanging="1361"/>
      </w:pPr>
      <w:r>
        <w:tab/>
        <w:t>(3)</w:t>
      </w:r>
      <w:r>
        <w:tab/>
        <w:t xml:space="preserve">A person may be guilty under </w:t>
      </w:r>
      <w:r w:rsidR="000760FB">
        <w:t>subsection</w:t>
      </w:r>
      <w:r>
        <w:t xml:space="preserve"> (1) of conspiracy to commit an offence notwithstanding the existence of facts of which </w:t>
      </w:r>
      <w:r w:rsidR="00AC3FEE" w:rsidRPr="00FC2776">
        <w:t>the person</w:t>
      </w:r>
      <w:r>
        <w:t xml:space="preserve"> is unaware which make commission of the offence by the agreed course of conduct impossible.</w:t>
      </w:r>
    </w:p>
    <w:p w14:paraId="5265419F" w14:textId="77777777" w:rsidR="005801A6" w:rsidRDefault="005801A6" w:rsidP="008C2814">
      <w:pPr>
        <w:pStyle w:val="SideNote"/>
        <w:framePr w:wrap="around"/>
      </w:pPr>
      <w:r>
        <w:t>S. 321(4) inserted by No. 10233 s. 9(a)</w:t>
      </w:r>
      <w:r w:rsidR="00C3712A">
        <w:t>, amended by No. 68/2009 s. 97(Sch. item 40.15)</w:t>
      </w:r>
      <w:r>
        <w:t>.</w:t>
      </w:r>
    </w:p>
    <w:p w14:paraId="119357B7" w14:textId="77777777" w:rsidR="005801A6" w:rsidRDefault="005801A6">
      <w:pPr>
        <w:pStyle w:val="DraftHeading2"/>
        <w:tabs>
          <w:tab w:val="right" w:pos="1247"/>
        </w:tabs>
        <w:ind w:left="1361" w:hanging="1361"/>
      </w:pPr>
      <w:r>
        <w:tab/>
        <w:t>(4)</w:t>
      </w:r>
      <w:r>
        <w:tab/>
      </w:r>
      <w:r w:rsidR="00C3712A">
        <w:t>An indictment charging an offence against this section must not be filed</w:t>
      </w:r>
      <w:r w:rsidR="00C3712A" w:rsidDel="00C3712A">
        <w:t xml:space="preserve"> </w:t>
      </w:r>
      <w:r>
        <w:t xml:space="preserve">without the approval of the Director of Public Prosecutions or of a person authorized by the Director of Public Prosecutions to give approval for the purposes of this </w:t>
      </w:r>
      <w:r w:rsidR="000760FB">
        <w:t>subsection</w:t>
      </w:r>
      <w:r>
        <w:t>.</w:t>
      </w:r>
    </w:p>
    <w:p w14:paraId="5264BA50" w14:textId="37ADC4E6" w:rsidR="00DA3689" w:rsidRDefault="00DA3689" w:rsidP="008C2814">
      <w:pPr>
        <w:pStyle w:val="SideNote"/>
        <w:framePr w:wrap="around"/>
      </w:pPr>
      <w:r>
        <w:t>S. 321AA inserted by No. 32/2024 s. 797.</w:t>
      </w:r>
    </w:p>
    <w:p w14:paraId="3A8B2901" w14:textId="200E1524" w:rsidR="00DA3689" w:rsidRPr="00FC2776" w:rsidRDefault="00DA3689" w:rsidP="00555AD8">
      <w:pPr>
        <w:pStyle w:val="DraftHeading1"/>
        <w:tabs>
          <w:tab w:val="right" w:pos="680"/>
        </w:tabs>
        <w:ind w:left="850" w:hanging="850"/>
      </w:pPr>
      <w:r>
        <w:tab/>
      </w:r>
      <w:bookmarkStart w:id="441" w:name="_Toc227760257"/>
      <w:r w:rsidRPr="00DA3689">
        <w:t>321AA</w:t>
      </w:r>
      <w:r w:rsidRPr="00FC2776">
        <w:tab/>
        <w:t>Agreement with child who may not be criminally responsible</w:t>
      </w:r>
      <w:bookmarkEnd w:id="441"/>
    </w:p>
    <w:p w14:paraId="07B0D685" w14:textId="77777777" w:rsidR="00DA3689" w:rsidRPr="00FC2776" w:rsidRDefault="00DA3689" w:rsidP="00555AD8">
      <w:pPr>
        <w:pStyle w:val="BodySectionSub"/>
      </w:pPr>
      <w:r w:rsidRPr="00FC2776">
        <w:t>A person may be found guilty of an offence against section 321 even if—</w:t>
      </w:r>
    </w:p>
    <w:p w14:paraId="262266EA" w14:textId="2289F0B6" w:rsidR="00DA3689" w:rsidRPr="00FC2776" w:rsidRDefault="00DA3689" w:rsidP="00555AD8">
      <w:pPr>
        <w:pStyle w:val="DraftHeading3"/>
        <w:tabs>
          <w:tab w:val="right" w:pos="1757"/>
        </w:tabs>
        <w:ind w:left="1871" w:hanging="1871"/>
      </w:pPr>
      <w:r>
        <w:tab/>
      </w:r>
      <w:r w:rsidRPr="00DA3689">
        <w:t>(a)</w:t>
      </w:r>
      <w:r w:rsidRPr="00FC2776">
        <w:tab/>
        <w:t>the other party to the agreement referred to in that section is a child, or, if there is more than one other party to the agreement, all of the other parties to the agreement are children; and</w:t>
      </w:r>
    </w:p>
    <w:p w14:paraId="10D2D423" w14:textId="0FA78A52" w:rsidR="00DA3689" w:rsidRPr="00FC2776" w:rsidRDefault="00DA3689" w:rsidP="00555AD8">
      <w:pPr>
        <w:pStyle w:val="DraftHeading3"/>
        <w:tabs>
          <w:tab w:val="right" w:pos="1757"/>
        </w:tabs>
        <w:ind w:left="1871" w:hanging="1871"/>
      </w:pPr>
      <w:r>
        <w:tab/>
      </w:r>
      <w:r w:rsidRPr="00DA3689">
        <w:t>(b)</w:t>
      </w:r>
      <w:r w:rsidRPr="00FC2776">
        <w:tab/>
        <w:t xml:space="preserve">under section 10 or 11 of the </w:t>
      </w:r>
      <w:r w:rsidRPr="00FC2776">
        <w:rPr>
          <w:b/>
        </w:rPr>
        <w:t>Youth Justice Act 2024</w:t>
      </w:r>
      <w:r w:rsidRPr="00FC2776">
        <w:t>, it is presumed that the child, or those children, cannot commit the offence that is the subject of the agreement.</w:t>
      </w:r>
    </w:p>
    <w:p w14:paraId="0320EDE1" w14:textId="77777777" w:rsidR="00DA3689" w:rsidRPr="00555AD8" w:rsidRDefault="00DA3689" w:rsidP="00555AD8">
      <w:pPr>
        <w:pStyle w:val="DraftSectionNote"/>
        <w:tabs>
          <w:tab w:val="right" w:pos="46"/>
          <w:tab w:val="right" w:pos="1304"/>
        </w:tabs>
        <w:ind w:left="1259" w:hanging="408"/>
        <w:rPr>
          <w:b/>
        </w:rPr>
      </w:pPr>
      <w:r w:rsidRPr="00555AD8">
        <w:rPr>
          <w:b/>
        </w:rPr>
        <w:t>Notes</w:t>
      </w:r>
    </w:p>
    <w:p w14:paraId="215275D4" w14:textId="77777777" w:rsidR="00DA3689" w:rsidRPr="00FC2776" w:rsidRDefault="00DA3689" w:rsidP="00555AD8">
      <w:pPr>
        <w:pStyle w:val="DraftSectionNote"/>
        <w:tabs>
          <w:tab w:val="right" w:pos="46"/>
          <w:tab w:val="right" w:pos="1304"/>
        </w:tabs>
        <w:ind w:left="1259" w:hanging="408"/>
      </w:pPr>
      <w:r w:rsidRPr="00FC2776">
        <w:t>1</w:t>
      </w:r>
      <w:r w:rsidRPr="00FC2776">
        <w:tab/>
        <w:t xml:space="preserve">It is conclusively presumed that a child who is under 12 years of age cannot commit an offence—see section 10 of the </w:t>
      </w:r>
      <w:r w:rsidRPr="00555AD8">
        <w:rPr>
          <w:b/>
          <w:bCs/>
        </w:rPr>
        <w:t>Youth Justice Act 2024</w:t>
      </w:r>
      <w:r w:rsidRPr="00FC2776">
        <w:t>.</w:t>
      </w:r>
    </w:p>
    <w:p w14:paraId="43E1B062" w14:textId="420096ED" w:rsidR="00DA3689" w:rsidRDefault="00DA3689" w:rsidP="00555AD8">
      <w:pPr>
        <w:pStyle w:val="DraftSectionNote"/>
        <w:tabs>
          <w:tab w:val="right" w:pos="46"/>
          <w:tab w:val="right" w:pos="1304"/>
        </w:tabs>
        <w:ind w:left="1259" w:hanging="408"/>
      </w:pPr>
      <w:r w:rsidRPr="00FC2776">
        <w:t>2</w:t>
      </w:r>
      <w:r w:rsidRPr="00FC2776">
        <w:tab/>
        <w:t xml:space="preserve">It is presumed that a child who is 12 or 13 years of age cannot commit an offence—see section 11 of the </w:t>
      </w:r>
      <w:r w:rsidRPr="00555AD8">
        <w:rPr>
          <w:b/>
          <w:bCs/>
        </w:rPr>
        <w:t>Youth Justice Act 2024</w:t>
      </w:r>
      <w:r w:rsidRPr="00FC2776">
        <w:t>.</w:t>
      </w:r>
    </w:p>
    <w:p w14:paraId="0AE82C23" w14:textId="77777777" w:rsidR="00A82ECE" w:rsidRPr="00A82ECE" w:rsidRDefault="00A82ECE" w:rsidP="00A82ECE"/>
    <w:p w14:paraId="5C98D0FC" w14:textId="77777777" w:rsidR="005801A6" w:rsidRDefault="005801A6" w:rsidP="008C2814">
      <w:pPr>
        <w:pStyle w:val="SideNote"/>
        <w:framePr w:wrap="around"/>
      </w:pPr>
      <w:r>
        <w:lastRenderedPageBreak/>
        <w:t>S. 321A inserted by No. 10079 s. 7(2).</w:t>
      </w:r>
    </w:p>
    <w:p w14:paraId="6D9634A7" w14:textId="77777777" w:rsidR="005801A6" w:rsidRDefault="005801A6" w:rsidP="00635B03">
      <w:pPr>
        <w:pStyle w:val="DraftHeading1"/>
        <w:tabs>
          <w:tab w:val="right" w:pos="680"/>
        </w:tabs>
        <w:ind w:left="850" w:hanging="850"/>
      </w:pPr>
      <w:r>
        <w:tab/>
      </w:r>
      <w:bookmarkStart w:id="442" w:name="_Toc227760258"/>
      <w:r>
        <w:t>321A</w:t>
      </w:r>
      <w:r w:rsidR="00635B03">
        <w:tab/>
      </w:r>
      <w:r>
        <w:t xml:space="preserve">Agreements to commit offences outside </w:t>
      </w:r>
      <w:smartTag w:uri="urn:schemas-microsoft-com:office:smarttags" w:element="State">
        <w:smartTag w:uri="urn:schemas-microsoft-com:office:smarttags" w:element="place">
          <w:r>
            <w:t>Victoria</w:t>
          </w:r>
        </w:smartTag>
      </w:smartTag>
      <w:bookmarkEnd w:id="442"/>
    </w:p>
    <w:p w14:paraId="366ED418" w14:textId="77777777" w:rsidR="005801A6" w:rsidRDefault="005801A6">
      <w:pPr>
        <w:pStyle w:val="DraftHeading2"/>
        <w:tabs>
          <w:tab w:val="right" w:pos="1247"/>
        </w:tabs>
        <w:ind w:left="1361" w:hanging="1361"/>
      </w:pPr>
      <w:r>
        <w:tab/>
        <w:t>(1)</w:t>
      </w:r>
      <w:r>
        <w:tab/>
        <w:t xml:space="preserve">The expression </w:t>
      </w:r>
      <w:r w:rsidRPr="0018605B">
        <w:rPr>
          <w:b/>
          <w:i/>
        </w:rPr>
        <w:t>the commission of an offence</w:t>
      </w:r>
      <w:r>
        <w:t xml:space="preserve"> in section 321(1) extends to the commission of an offence against a law in force only in a place outside </w:t>
      </w:r>
      <w:smartTag w:uri="urn:schemas-microsoft-com:office:smarttags" w:element="State">
        <w:smartTag w:uri="urn:schemas-microsoft-com:office:smarttags" w:element="place">
          <w:r>
            <w:t>Victoria</w:t>
          </w:r>
        </w:smartTag>
      </w:smartTag>
      <w:r>
        <w:t xml:space="preserve"> if, but only if—</w:t>
      </w:r>
    </w:p>
    <w:p w14:paraId="54CB6613" w14:textId="77777777" w:rsidR="005801A6" w:rsidRDefault="005801A6">
      <w:pPr>
        <w:pStyle w:val="DraftHeading3"/>
        <w:tabs>
          <w:tab w:val="right" w:pos="1758"/>
        </w:tabs>
        <w:ind w:left="1871" w:hanging="1871"/>
      </w:pPr>
      <w:r>
        <w:tab/>
        <w:t>(a)</w:t>
      </w:r>
      <w:r>
        <w:tab/>
        <w:t xml:space="preserve">the necessary elements of that offence include elements which, if present or occurring in </w:t>
      </w:r>
      <w:smartTag w:uri="urn:schemas-microsoft-com:office:smarttags" w:element="State">
        <w:r>
          <w:t>Victoria</w:t>
        </w:r>
      </w:smartTag>
      <w:r>
        <w:t xml:space="preserve">, would constitute an offence against a law in </w:t>
      </w:r>
      <w:smartTag w:uri="urn:schemas-microsoft-com:office:smarttags" w:element="State">
        <w:smartTag w:uri="urn:schemas-microsoft-com:office:smarttags" w:element="place">
          <w:r>
            <w:t>Victoria</w:t>
          </w:r>
        </w:smartTag>
      </w:smartTag>
      <w:r>
        <w:t>; and</w:t>
      </w:r>
    </w:p>
    <w:p w14:paraId="1A17BA13" w14:textId="77777777" w:rsidR="005801A6" w:rsidRDefault="005801A6">
      <w:pPr>
        <w:pStyle w:val="DraftHeading3"/>
        <w:tabs>
          <w:tab w:val="right" w:pos="1758"/>
        </w:tabs>
        <w:ind w:left="1871" w:hanging="1871"/>
      </w:pPr>
      <w:r>
        <w:tab/>
        <w:t>(b)</w:t>
      </w:r>
      <w:r>
        <w:tab/>
        <w:t xml:space="preserve">one or more of the persons referred to in section 321(1) is or are in </w:t>
      </w:r>
      <w:smartTag w:uri="urn:schemas-microsoft-com:office:smarttags" w:element="State">
        <w:smartTag w:uri="urn:schemas-microsoft-com:office:smarttags" w:element="place">
          <w:r>
            <w:t>Victoria</w:t>
          </w:r>
        </w:smartTag>
      </w:smartTag>
      <w:r>
        <w:t xml:space="preserve"> when the agreement referred to in that </w:t>
      </w:r>
      <w:r w:rsidR="000760FB">
        <w:t>subsection</w:t>
      </w:r>
      <w:r>
        <w:t xml:space="preserve"> is made.</w:t>
      </w:r>
    </w:p>
    <w:p w14:paraId="1B4A3635" w14:textId="77777777" w:rsidR="005801A6" w:rsidRDefault="005801A6">
      <w:pPr>
        <w:pStyle w:val="DraftHeading2"/>
        <w:tabs>
          <w:tab w:val="right" w:pos="1247"/>
        </w:tabs>
        <w:ind w:left="1361" w:hanging="1361"/>
      </w:pPr>
      <w:r>
        <w:tab/>
        <w:t>(2)</w:t>
      </w:r>
      <w:r>
        <w:tab/>
        <w:t>Where all parties to an agreement are outside Victoria when it is made, section 321 shall apply in relation to it if, but only if, that agreement is to pursue a course of conduct which, if the agreement is carried out in accordance with their intentions, will necessarily amount to or involve the commission of an offence against a law in force in Victoria.</w:t>
      </w:r>
    </w:p>
    <w:p w14:paraId="090E57CA" w14:textId="77777777" w:rsidR="005801A6" w:rsidRDefault="005801A6" w:rsidP="008C2814">
      <w:pPr>
        <w:pStyle w:val="SideNote"/>
        <w:framePr w:wrap="around"/>
      </w:pPr>
      <w:r>
        <w:t>(See R. v. Darby (1982) 40 ALR 594).</w:t>
      </w:r>
    </w:p>
    <w:p w14:paraId="064A8D45" w14:textId="77777777" w:rsidR="005801A6" w:rsidRDefault="005801A6" w:rsidP="008C2814">
      <w:pPr>
        <w:pStyle w:val="SideNote"/>
        <w:framePr w:wrap="around"/>
        <w:spacing w:before="60"/>
      </w:pPr>
      <w:r>
        <w:t>S. 321B inserted by No. 10079 s. 7(2).</w:t>
      </w:r>
    </w:p>
    <w:p w14:paraId="751A3BF9" w14:textId="77777777" w:rsidR="005801A6" w:rsidRDefault="005801A6" w:rsidP="00635B03">
      <w:pPr>
        <w:pStyle w:val="DraftHeading1"/>
        <w:tabs>
          <w:tab w:val="right" w:pos="680"/>
        </w:tabs>
        <w:ind w:left="850" w:hanging="850"/>
      </w:pPr>
      <w:r>
        <w:tab/>
      </w:r>
      <w:bookmarkStart w:id="443" w:name="_Toc227760259"/>
      <w:r>
        <w:t>321B</w:t>
      </w:r>
      <w:r w:rsidR="00635B03">
        <w:tab/>
      </w:r>
      <w:r>
        <w:t>As to consequences of acquittal of co-conspirators</w:t>
      </w:r>
      <w:bookmarkEnd w:id="443"/>
    </w:p>
    <w:p w14:paraId="0A7BAA3C" w14:textId="77777777" w:rsidR="005801A6" w:rsidRDefault="005801A6" w:rsidP="00CB5807">
      <w:pPr>
        <w:pStyle w:val="BodySectionSub"/>
      </w:pPr>
      <w:r>
        <w:t>It is hereby declared that the conviction of a conspirator whether tried together with or separately from another alleged conspirator or other alleged conspirators may stand notwithstanding that the other alleged conspirator or conspirators is are or may be acquitted unless in all the circumstances of the case the conviction is inconsistent with the acquittal of the other alleged conspirator or conspirators.</w:t>
      </w:r>
    </w:p>
    <w:p w14:paraId="006139C1" w14:textId="77777777" w:rsidR="00A82ECE" w:rsidRDefault="00A82ECE" w:rsidP="00A82ECE"/>
    <w:p w14:paraId="6B26842E" w14:textId="77777777" w:rsidR="00A82ECE" w:rsidRPr="00A82ECE" w:rsidRDefault="00A82ECE" w:rsidP="00A82ECE"/>
    <w:p w14:paraId="453E6D21" w14:textId="77777777" w:rsidR="005801A6" w:rsidRDefault="005801A6" w:rsidP="008C2814">
      <w:pPr>
        <w:pStyle w:val="SideNote"/>
        <w:framePr w:wrap="around"/>
      </w:pPr>
      <w:r>
        <w:lastRenderedPageBreak/>
        <w:t>S. 321C inserted by No. 10079 s. 7(2).</w:t>
      </w:r>
    </w:p>
    <w:p w14:paraId="06ED60B6" w14:textId="77777777" w:rsidR="005801A6" w:rsidRDefault="005801A6" w:rsidP="00635B03">
      <w:pPr>
        <w:pStyle w:val="DraftHeading1"/>
        <w:tabs>
          <w:tab w:val="right" w:pos="680"/>
        </w:tabs>
        <w:ind w:left="850" w:hanging="850"/>
      </w:pPr>
      <w:r>
        <w:tab/>
      </w:r>
      <w:bookmarkStart w:id="444" w:name="_Toc227760260"/>
      <w:r>
        <w:t>321C</w:t>
      </w:r>
      <w:r w:rsidR="00635B03">
        <w:tab/>
      </w:r>
      <w:r>
        <w:t>Penalties for conspiracy</w:t>
      </w:r>
      <w:bookmarkEnd w:id="444"/>
    </w:p>
    <w:p w14:paraId="5BA3D1CD" w14:textId="77777777" w:rsidR="005801A6" w:rsidRDefault="005801A6">
      <w:pPr>
        <w:pStyle w:val="DraftHeading2"/>
        <w:tabs>
          <w:tab w:val="right" w:pos="1247"/>
        </w:tabs>
        <w:ind w:left="1361" w:hanging="1361"/>
      </w:pPr>
      <w:r>
        <w:tab/>
        <w:t>(1)</w:t>
      </w:r>
      <w:r>
        <w:tab/>
        <w:t xml:space="preserve">Where a person is convicted under section 321 of conspiracy to commit an offence or offences against a law or laws in force in </w:t>
      </w:r>
      <w:smartTag w:uri="urn:schemas-microsoft-com:office:smarttags" w:element="State">
        <w:smartTag w:uri="urn:schemas-microsoft-com:office:smarttags" w:element="place">
          <w:r>
            <w:t>Victoria</w:t>
          </w:r>
        </w:smartTag>
      </w:smartTag>
      <w:r>
        <w:t>—</w:t>
      </w:r>
    </w:p>
    <w:p w14:paraId="36B47B57" w14:textId="77777777" w:rsidR="005801A6" w:rsidRDefault="005801A6">
      <w:pPr>
        <w:pStyle w:val="DraftHeading3"/>
        <w:tabs>
          <w:tab w:val="right" w:pos="1758"/>
        </w:tabs>
        <w:ind w:left="1871" w:hanging="1871"/>
      </w:pPr>
      <w:r>
        <w:tab/>
        <w:t>(a)</w:t>
      </w:r>
      <w:r>
        <w:tab/>
        <w:t>if the penalty for the relevant offence is fixed by law, the person shall be liable to a penalty not exceeding the penalty for the relevant offence;</w:t>
      </w:r>
    </w:p>
    <w:p w14:paraId="44EC9897" w14:textId="77777777" w:rsidR="005801A6" w:rsidRDefault="005801A6" w:rsidP="008C2814">
      <w:pPr>
        <w:pStyle w:val="SideNote"/>
        <w:framePr w:wrap="around"/>
      </w:pPr>
      <w:r>
        <w:t>S. 321C(1)(b) amended by Nos 49/1991 s. 119(1)</w:t>
      </w:r>
      <w:r>
        <w:br/>
        <w:t xml:space="preserve">(Sch. 2 item 62(a)), 48/1997 </w:t>
      </w:r>
      <w:r>
        <w:br/>
        <w:t>s. 60(1)(Sch. 1 item 90(a)).</w:t>
      </w:r>
    </w:p>
    <w:p w14:paraId="43A6A67B" w14:textId="77777777" w:rsidR="005801A6" w:rsidRDefault="005801A6">
      <w:pPr>
        <w:pStyle w:val="DraftHeading3"/>
        <w:tabs>
          <w:tab w:val="right" w:pos="1758"/>
        </w:tabs>
        <w:ind w:left="1871" w:hanging="1871"/>
      </w:pPr>
      <w:r>
        <w:tab/>
        <w:t>(b)</w:t>
      </w:r>
      <w:r>
        <w:tab/>
        <w:t>if the relevant offence, or any of the relevant offences, is an offence for which the penalty is imprisonment for a term the maximum length of which is not prescribed by law, the person shall be liable to level 4 imprisonment (15 years maximum);</w:t>
      </w:r>
    </w:p>
    <w:p w14:paraId="6B4D9D6A" w14:textId="77777777" w:rsidR="005801A6" w:rsidRDefault="005801A6" w:rsidP="008C2814">
      <w:pPr>
        <w:pStyle w:val="SideNote"/>
        <w:framePr w:wrap="around"/>
      </w:pPr>
      <w:r>
        <w:t xml:space="preserve">S. 321C(1)(ba) inserted by No. 41/1993 s. 22(a), amended by No. 48/1997 </w:t>
      </w:r>
      <w:r>
        <w:br/>
        <w:t>s. 60(1)(Sch. 1 item 90(b)(i)).</w:t>
      </w:r>
    </w:p>
    <w:p w14:paraId="1B9CD875" w14:textId="77777777" w:rsidR="005801A6" w:rsidRDefault="005801A6">
      <w:pPr>
        <w:pStyle w:val="DraftHeading3"/>
        <w:tabs>
          <w:tab w:val="right" w:pos="1758"/>
        </w:tabs>
        <w:ind w:left="1871" w:hanging="1871"/>
      </w:pPr>
      <w:r>
        <w:tab/>
        <w:t>(ba)</w:t>
      </w:r>
      <w:r>
        <w:tab/>
        <w:t>despite paragraph (b), if the relevant offence, or any of the relevant offences, is murder or treason, the person is liable to—</w:t>
      </w:r>
    </w:p>
    <w:p w14:paraId="6B28B82C" w14:textId="77777777" w:rsidR="005801A6" w:rsidRDefault="005801A6"/>
    <w:p w14:paraId="142E6E9E" w14:textId="77777777" w:rsidR="005801A6" w:rsidRDefault="005801A6"/>
    <w:p w14:paraId="545655F9" w14:textId="77777777" w:rsidR="005801A6" w:rsidRDefault="005801A6" w:rsidP="008C2814">
      <w:pPr>
        <w:pStyle w:val="SideNote"/>
        <w:framePr w:wrap="around"/>
      </w:pPr>
      <w:r>
        <w:t>S. 321C(1)</w:t>
      </w:r>
      <w:r>
        <w:br/>
        <w:t xml:space="preserve">(ba)(i) amended by No. 48/1997 </w:t>
      </w:r>
      <w:r>
        <w:br/>
        <w:t>s. 60(1)(Sch. 1 item 90(b)(ii)).</w:t>
      </w:r>
    </w:p>
    <w:p w14:paraId="0F2D229A" w14:textId="77777777" w:rsidR="005801A6" w:rsidRDefault="005801A6">
      <w:pPr>
        <w:pStyle w:val="DraftHeading4"/>
        <w:tabs>
          <w:tab w:val="right" w:pos="2268"/>
        </w:tabs>
        <w:ind w:left="2381" w:hanging="2381"/>
      </w:pPr>
      <w:r>
        <w:tab/>
        <w:t>(i)</w:t>
      </w:r>
      <w:r>
        <w:tab/>
        <w:t>level 1 imprisonment (life); or</w:t>
      </w:r>
    </w:p>
    <w:p w14:paraId="51952C0F" w14:textId="77777777" w:rsidR="00FF7E2C" w:rsidRDefault="00FF7E2C" w:rsidP="00FF7E2C"/>
    <w:p w14:paraId="62C82B8A" w14:textId="77777777" w:rsidR="00FF7E2C" w:rsidRPr="00FF7E2C" w:rsidRDefault="00FF7E2C" w:rsidP="00FF7E2C"/>
    <w:p w14:paraId="343B4325" w14:textId="77777777" w:rsidR="00EF570F" w:rsidRPr="00EF570F" w:rsidRDefault="00EF570F" w:rsidP="00BA56EF"/>
    <w:p w14:paraId="608BBF80" w14:textId="77777777" w:rsidR="005801A6" w:rsidRDefault="005801A6">
      <w:pPr>
        <w:pStyle w:val="DraftHeading4"/>
        <w:tabs>
          <w:tab w:val="right" w:pos="2268"/>
        </w:tabs>
        <w:ind w:left="2381" w:hanging="2381"/>
      </w:pPr>
      <w:r>
        <w:tab/>
        <w:t>(ii)</w:t>
      </w:r>
      <w:r>
        <w:tab/>
        <w:t>imprisonment for such other term as is fixed by the court—</w:t>
      </w:r>
    </w:p>
    <w:p w14:paraId="6C3E8244" w14:textId="77777777" w:rsidR="005801A6" w:rsidRDefault="005801A6" w:rsidP="003013FB">
      <w:pPr>
        <w:pStyle w:val="BodyParagraph"/>
      </w:pPr>
      <w:r>
        <w:t>as the court determines;</w:t>
      </w:r>
    </w:p>
    <w:p w14:paraId="351852B4" w14:textId="77777777" w:rsidR="005801A6" w:rsidRDefault="005801A6" w:rsidP="008C2814">
      <w:pPr>
        <w:pStyle w:val="SideNote"/>
        <w:framePr w:wrap="around"/>
      </w:pPr>
      <w:r>
        <w:t>S. 321C(1)(c) amended by No. 41/1993 s. 22(b).</w:t>
      </w:r>
    </w:p>
    <w:p w14:paraId="0129A1BB" w14:textId="77777777" w:rsidR="005801A6" w:rsidRDefault="005801A6">
      <w:pPr>
        <w:pStyle w:val="DraftHeading3"/>
        <w:tabs>
          <w:tab w:val="right" w:pos="1758"/>
        </w:tabs>
        <w:ind w:left="1871" w:hanging="1871"/>
      </w:pPr>
      <w:r>
        <w:tab/>
        <w:t>(c)</w:t>
      </w:r>
      <w:r>
        <w:tab/>
        <w:t>subject to paragraphs (a), (b), (ba) and (d), if the relevant offence, or any of the relevant offences, is an offence for which a maximum penalty is prescribed by law, the person shall be liable to a penalty not exceeding that maximum penalty or the accumulated maximum penalties, as the case may be; or</w:t>
      </w:r>
    </w:p>
    <w:p w14:paraId="352E2A59" w14:textId="77777777" w:rsidR="005801A6" w:rsidRDefault="005801A6" w:rsidP="008C2814">
      <w:pPr>
        <w:pStyle w:val="SideNote"/>
        <w:framePr w:wrap="around"/>
      </w:pPr>
      <w:r>
        <w:lastRenderedPageBreak/>
        <w:t>S. 321C(1)(d) amended by Nos 57/1989 s. 3(Sch. item 42.17), 49/1991 s. 119(1)</w:t>
      </w:r>
      <w:r>
        <w:br/>
        <w:t>(Sch. 2 item 62(b)(i))</w:t>
      </w:r>
      <w:r w:rsidR="00C3712A">
        <w:t>, 68/2009 s. 97(Sch. item 40.16)</w:t>
      </w:r>
      <w:r>
        <w:t>.</w:t>
      </w:r>
    </w:p>
    <w:p w14:paraId="471B60A4" w14:textId="77777777" w:rsidR="005801A6" w:rsidRDefault="005801A6">
      <w:pPr>
        <w:pStyle w:val="DraftHeading3"/>
        <w:tabs>
          <w:tab w:val="right" w:pos="1758"/>
        </w:tabs>
        <w:ind w:left="1871" w:hanging="1871"/>
      </w:pPr>
      <w:r>
        <w:tab/>
        <w:t>(d)</w:t>
      </w:r>
      <w:r>
        <w:tab/>
        <w:t xml:space="preserve">if the relevant offence, or each of the relevant offences, </w:t>
      </w:r>
      <w:r w:rsidR="00C3712A">
        <w:t>may be heard and determined</w:t>
      </w:r>
      <w:r>
        <w:t xml:space="preserve"> only in the Magistrates' Court, the person shall be liable to—</w:t>
      </w:r>
    </w:p>
    <w:p w14:paraId="00573D6D" w14:textId="77777777" w:rsidR="00C3712A" w:rsidRPr="00C3712A" w:rsidRDefault="00C3712A" w:rsidP="00C3712A"/>
    <w:p w14:paraId="2DDC1F1E" w14:textId="77777777" w:rsidR="005801A6" w:rsidRDefault="005801A6"/>
    <w:p w14:paraId="70A2954B" w14:textId="77777777" w:rsidR="005801A6" w:rsidRDefault="005801A6"/>
    <w:p w14:paraId="28464CD8" w14:textId="77777777" w:rsidR="005801A6" w:rsidRDefault="005801A6" w:rsidP="008C2814">
      <w:pPr>
        <w:pStyle w:val="SideNote"/>
        <w:framePr w:wrap="around"/>
      </w:pPr>
      <w:r>
        <w:t>S. 321C(1) (d)(i) substituted by Nos 49/1991 s. 119(1)</w:t>
      </w:r>
      <w:r>
        <w:br/>
        <w:t xml:space="preserve">(Sch. 2 item 62(b)(ii)), 48/1997 </w:t>
      </w:r>
      <w:r>
        <w:br/>
        <w:t>s. 60(1)(Sch. 1 item 90(c)(i)).</w:t>
      </w:r>
    </w:p>
    <w:p w14:paraId="2BFEB1D8" w14:textId="77777777" w:rsidR="005801A6" w:rsidRDefault="005801A6">
      <w:pPr>
        <w:pStyle w:val="DraftHeading4"/>
        <w:tabs>
          <w:tab w:val="right" w:pos="2268"/>
        </w:tabs>
        <w:ind w:left="2381" w:hanging="2381"/>
      </w:pPr>
      <w:r>
        <w:tab/>
        <w:t>(i)</w:t>
      </w:r>
      <w:r>
        <w:tab/>
        <w:t>level 6 imprisonment (5 years maximum); or</w:t>
      </w:r>
    </w:p>
    <w:p w14:paraId="64F967DC" w14:textId="77777777" w:rsidR="005801A6" w:rsidRDefault="005801A6"/>
    <w:p w14:paraId="4F124C32" w14:textId="77777777" w:rsidR="005801A6" w:rsidRDefault="005801A6"/>
    <w:p w14:paraId="0C01FBE0" w14:textId="77777777" w:rsidR="005801A6" w:rsidRDefault="005801A6"/>
    <w:p w14:paraId="43286E75" w14:textId="77777777" w:rsidR="005801A6" w:rsidRDefault="005801A6"/>
    <w:p w14:paraId="01224D2F" w14:textId="77777777" w:rsidR="005801A6" w:rsidRDefault="005801A6" w:rsidP="008C2814">
      <w:pPr>
        <w:pStyle w:val="SideNote"/>
        <w:framePr w:wrap="around"/>
      </w:pPr>
      <w:r>
        <w:t>S. 321C(1)</w:t>
      </w:r>
      <w:r>
        <w:br/>
        <w:t>(d)(ii) substituted by No. 49/1991 s. 119(1)</w:t>
      </w:r>
      <w:r>
        <w:br/>
        <w:t>(Sch. 2 item 62(b)(iii)).</w:t>
      </w:r>
    </w:p>
    <w:p w14:paraId="1BF7ACEA" w14:textId="77777777" w:rsidR="005801A6" w:rsidRDefault="005801A6">
      <w:pPr>
        <w:pStyle w:val="DraftHeading4"/>
        <w:tabs>
          <w:tab w:val="right" w:pos="2268"/>
        </w:tabs>
        <w:ind w:left="2381" w:hanging="2381"/>
      </w:pPr>
      <w:r>
        <w:tab/>
        <w:t>(ii)</w:t>
      </w:r>
      <w:r>
        <w:tab/>
        <w:t>imprisonment for a term not exceeding the m</w:t>
      </w:r>
      <w:r w:rsidR="00CB16D6">
        <w:t>aximum term of imprisonment (if </w:t>
      </w:r>
      <w:r>
        <w:t>any) prescribed in respect of the relevant offence or the greatest of the maximum terms prescribed in respect of any of the relevant offences, as the case requires—</w:t>
      </w:r>
    </w:p>
    <w:p w14:paraId="07B14044" w14:textId="77777777" w:rsidR="005801A6" w:rsidRDefault="005801A6" w:rsidP="00CB5807">
      <w:pPr>
        <w:pStyle w:val="BodySectionSub"/>
      </w:pPr>
      <w:r>
        <w:t>whichever is the greater.</w:t>
      </w:r>
    </w:p>
    <w:p w14:paraId="7C05B8B5" w14:textId="77777777" w:rsidR="005801A6" w:rsidRDefault="005801A6">
      <w:pPr>
        <w:pStyle w:val="DraftHeading2"/>
        <w:tabs>
          <w:tab w:val="right" w:pos="1247"/>
        </w:tabs>
        <w:ind w:left="1361" w:hanging="1361"/>
      </w:pPr>
      <w:r>
        <w:tab/>
        <w:t>(2)</w:t>
      </w:r>
      <w:r>
        <w:tab/>
        <w:t xml:space="preserve">Where a person is convicted under section 321 of conspiracy to commit an offence or offences against a law or laws in force only in a place outside </w:t>
      </w:r>
      <w:smartTag w:uri="urn:schemas-microsoft-com:office:smarttags" w:element="State">
        <w:smartTag w:uri="urn:schemas-microsoft-com:office:smarttags" w:element="place">
          <w:r>
            <w:t>Victoria</w:t>
          </w:r>
        </w:smartTag>
      </w:smartTag>
      <w:r>
        <w:t>—</w:t>
      </w:r>
    </w:p>
    <w:p w14:paraId="028BEB99" w14:textId="77777777" w:rsidR="005801A6" w:rsidRDefault="005801A6" w:rsidP="008C2814">
      <w:pPr>
        <w:pStyle w:val="SideNote"/>
        <w:framePr w:wrap="around"/>
      </w:pPr>
      <w:r>
        <w:t>S. 321C(2)(a) amended by Nos 49/1991 s. 119(1)</w:t>
      </w:r>
      <w:r>
        <w:br/>
        <w:t xml:space="preserve">(Sch. 2 item 62(c)(i)), 48/1997 </w:t>
      </w:r>
      <w:r>
        <w:br/>
        <w:t>s. 60(1)(Sch. 1 item 91).</w:t>
      </w:r>
    </w:p>
    <w:p w14:paraId="4CD9F92A" w14:textId="77777777" w:rsidR="005801A6" w:rsidRDefault="005801A6" w:rsidP="008E2C99">
      <w:pPr>
        <w:pStyle w:val="DraftHeading3"/>
        <w:tabs>
          <w:tab w:val="right" w:pos="1758"/>
        </w:tabs>
        <w:ind w:left="1871" w:hanging="1871"/>
      </w:pPr>
      <w:r>
        <w:tab/>
        <w:t>(a)</w:t>
      </w:r>
      <w:r>
        <w:tab/>
        <w:t>the person shall, if the relevant offence, or any of the relevant offences, is punishable by a term of imprisonment, be liable to a term of imprisonment not exceeding the maximum term of imprisonment prescribed in respect of the relevant offence; and</w:t>
      </w:r>
    </w:p>
    <w:p w14:paraId="61389D05" w14:textId="77777777" w:rsidR="005801A6" w:rsidRDefault="005801A6" w:rsidP="008C2814">
      <w:pPr>
        <w:pStyle w:val="SideNote"/>
        <w:framePr w:wrap="around"/>
      </w:pPr>
      <w:r>
        <w:lastRenderedPageBreak/>
        <w:t>S. 321C(2)(b) amended by Nos 49/1991 s. 119(1)</w:t>
      </w:r>
      <w:r>
        <w:br/>
        <w:t>(Sch. 2 item 62(c)(ii)), 69/1997</w:t>
      </w:r>
      <w:r>
        <w:br/>
        <w:t>s. 22(8).</w:t>
      </w:r>
    </w:p>
    <w:p w14:paraId="53ECB4B6" w14:textId="77777777" w:rsidR="005801A6" w:rsidRDefault="005801A6">
      <w:pPr>
        <w:pStyle w:val="DraftHeading3"/>
        <w:tabs>
          <w:tab w:val="right" w:pos="1758"/>
        </w:tabs>
        <w:ind w:left="1871" w:hanging="1871"/>
      </w:pPr>
      <w:r>
        <w:tab/>
        <w:t>(b)</w:t>
      </w:r>
      <w:r>
        <w:tab/>
        <w:t>the person shall, in any other case, be liable to a level 6 fine (600 penalty units maximum).</w:t>
      </w:r>
    </w:p>
    <w:p w14:paraId="3ADD9989" w14:textId="77777777" w:rsidR="005801A6" w:rsidRDefault="005801A6"/>
    <w:p w14:paraId="6257FA6E" w14:textId="77777777" w:rsidR="005801A6" w:rsidRDefault="005801A6"/>
    <w:p w14:paraId="642F29BF" w14:textId="77777777" w:rsidR="005801A6" w:rsidRDefault="005801A6" w:rsidP="008C2814">
      <w:pPr>
        <w:pStyle w:val="SideNote"/>
        <w:framePr w:wrap="around"/>
      </w:pPr>
      <w:r>
        <w:t>S. 321D inserted by No. 10079 s. 7(2).</w:t>
      </w:r>
    </w:p>
    <w:p w14:paraId="006171C9" w14:textId="77777777" w:rsidR="005801A6" w:rsidRDefault="005801A6" w:rsidP="00635B03">
      <w:pPr>
        <w:pStyle w:val="DraftHeading1"/>
        <w:tabs>
          <w:tab w:val="right" w:pos="680"/>
        </w:tabs>
        <w:ind w:left="850" w:hanging="850"/>
      </w:pPr>
      <w:r>
        <w:tab/>
      </w:r>
      <w:bookmarkStart w:id="445" w:name="_Toc227760261"/>
      <w:r>
        <w:t>321D</w:t>
      </w:r>
      <w:r w:rsidR="00635B03">
        <w:tab/>
      </w:r>
      <w:r>
        <w:t>Application of certain provisions</w:t>
      </w:r>
      <w:bookmarkEnd w:id="445"/>
    </w:p>
    <w:p w14:paraId="3556E6FD" w14:textId="77777777" w:rsidR="005801A6" w:rsidRDefault="005801A6" w:rsidP="00CB5807">
      <w:pPr>
        <w:pStyle w:val="BodySectionSub"/>
      </w:pPr>
      <w:r>
        <w:t>Sections 321(2) and (3) and 321B shall apply, so far as they are capable of doing so and with such changes as are necessary, for the purpose of determining whether a person is guilty of conspiracy under any enactment other than section 321 or of conspiracy to cheat and defraud or of conspiracy to defraud.</w:t>
      </w:r>
    </w:p>
    <w:p w14:paraId="61E84FE0" w14:textId="77777777" w:rsidR="005801A6" w:rsidRDefault="005801A6" w:rsidP="008C2814">
      <w:pPr>
        <w:pStyle w:val="SideNote"/>
        <w:framePr w:wrap="around"/>
      </w:pPr>
      <w:r>
        <w:t>S. 321E inserted by No. 10079 s. 7(2).</w:t>
      </w:r>
    </w:p>
    <w:p w14:paraId="284D360B" w14:textId="77777777" w:rsidR="005801A6" w:rsidRDefault="005801A6" w:rsidP="00635B03">
      <w:pPr>
        <w:pStyle w:val="DraftHeading1"/>
        <w:tabs>
          <w:tab w:val="right" w:pos="680"/>
        </w:tabs>
        <w:ind w:left="850" w:hanging="850"/>
      </w:pPr>
      <w:r>
        <w:tab/>
      </w:r>
      <w:bookmarkStart w:id="446" w:name="_Toc227760262"/>
      <w:r>
        <w:t>321E</w:t>
      </w:r>
      <w:r w:rsidR="00635B03">
        <w:tab/>
      </w:r>
      <w:r>
        <w:t>Limitations on prosecution</w:t>
      </w:r>
      <w:bookmarkEnd w:id="446"/>
    </w:p>
    <w:p w14:paraId="351F0C87" w14:textId="77777777" w:rsidR="005801A6" w:rsidRDefault="005801A6">
      <w:pPr>
        <w:pStyle w:val="DraftHeading2"/>
        <w:tabs>
          <w:tab w:val="right" w:pos="1247"/>
        </w:tabs>
        <w:ind w:left="1361" w:hanging="1361"/>
      </w:pPr>
      <w:r>
        <w:tab/>
        <w:t>(1)</w:t>
      </w:r>
      <w:r>
        <w:tab/>
        <w:t>Where any enactment prohibits the institution or continuance of proceedings for an offence otherwise than by or with the consent of any person, the prohibition shall apply in relation to proceedings under section 321 for conspiracy to commit that offence.</w:t>
      </w:r>
    </w:p>
    <w:p w14:paraId="03306A4B" w14:textId="77777777" w:rsidR="005801A6" w:rsidRDefault="005801A6">
      <w:pPr>
        <w:pStyle w:val="DraftHeading2"/>
        <w:tabs>
          <w:tab w:val="right" w:pos="1247"/>
        </w:tabs>
        <w:ind w:left="1361" w:hanging="1361"/>
      </w:pPr>
      <w:r>
        <w:tab/>
        <w:t>(2)</w:t>
      </w:r>
      <w:r>
        <w:tab/>
        <w:t>Where—</w:t>
      </w:r>
    </w:p>
    <w:p w14:paraId="736A6B27" w14:textId="77777777" w:rsidR="005801A6" w:rsidRDefault="005801A6">
      <w:pPr>
        <w:pStyle w:val="DraftHeading3"/>
        <w:tabs>
          <w:tab w:val="right" w:pos="1758"/>
        </w:tabs>
        <w:ind w:left="1871" w:hanging="1871"/>
      </w:pPr>
      <w:r>
        <w:tab/>
        <w:t>(a)</w:t>
      </w:r>
      <w:r>
        <w:tab/>
        <w:t>an indictable offence has been committed in pursuance of an agreement; and</w:t>
      </w:r>
    </w:p>
    <w:p w14:paraId="549DA1F1" w14:textId="77777777" w:rsidR="005801A6" w:rsidRDefault="005801A6">
      <w:pPr>
        <w:pStyle w:val="DraftHeading3"/>
        <w:tabs>
          <w:tab w:val="right" w:pos="1758"/>
        </w:tabs>
        <w:ind w:left="1871" w:hanging="1871"/>
      </w:pPr>
      <w:r>
        <w:tab/>
        <w:t>(b)</w:t>
      </w:r>
      <w:r>
        <w:tab/>
        <w:t>proceedings may not be instituted for that offence because a time limit applicable to the institution of such proceedings has expired—</w:t>
      </w:r>
    </w:p>
    <w:p w14:paraId="3E5A852D" w14:textId="77777777" w:rsidR="005801A6" w:rsidRDefault="005801A6" w:rsidP="00D06760">
      <w:pPr>
        <w:pStyle w:val="BodySectionSub"/>
      </w:pPr>
      <w:r>
        <w:t>proceedings under section 321 for conspiracy to commit that offence shall not be instituted against any person on the basis of that agreement.</w:t>
      </w:r>
    </w:p>
    <w:p w14:paraId="31B3D508" w14:textId="77777777" w:rsidR="005801A6" w:rsidRDefault="005801A6">
      <w:pPr>
        <w:pStyle w:val="DraftHeading2"/>
        <w:tabs>
          <w:tab w:val="right" w:pos="1247"/>
        </w:tabs>
        <w:ind w:left="1361" w:hanging="1361"/>
      </w:pPr>
      <w:r>
        <w:tab/>
        <w:t>(3)</w:t>
      </w:r>
      <w:r>
        <w:tab/>
        <w:t>A person shall not be liable to be convicted in respect of the same agreement of both—</w:t>
      </w:r>
    </w:p>
    <w:p w14:paraId="5B006AE6" w14:textId="77777777" w:rsidR="005801A6" w:rsidRDefault="005801A6">
      <w:pPr>
        <w:pStyle w:val="DraftHeading3"/>
        <w:tabs>
          <w:tab w:val="right" w:pos="1758"/>
        </w:tabs>
        <w:ind w:left="1871" w:hanging="1871"/>
      </w:pPr>
      <w:r>
        <w:tab/>
        <w:t>(a)</w:t>
      </w:r>
      <w:r>
        <w:tab/>
        <w:t>conspiracy under section 321; and</w:t>
      </w:r>
    </w:p>
    <w:p w14:paraId="3A11CEF9" w14:textId="77777777" w:rsidR="005801A6" w:rsidRDefault="005801A6">
      <w:pPr>
        <w:pStyle w:val="DraftHeading3"/>
        <w:tabs>
          <w:tab w:val="right" w:pos="1758"/>
        </w:tabs>
        <w:ind w:left="1871" w:hanging="1871"/>
      </w:pPr>
      <w:r>
        <w:lastRenderedPageBreak/>
        <w:tab/>
        <w:t>(b)</w:t>
      </w:r>
      <w:r>
        <w:tab/>
        <w:t>conspiracy under any enactment other than section 321 or of conspiracy to cheat and defraud or of conspiracy to defraud.</w:t>
      </w:r>
    </w:p>
    <w:p w14:paraId="583E02FE" w14:textId="77777777" w:rsidR="005801A6" w:rsidRDefault="005801A6" w:rsidP="008C2814">
      <w:pPr>
        <w:pStyle w:val="SideNote"/>
        <w:framePr w:wrap="around"/>
      </w:pPr>
      <w:r>
        <w:t>S. 321F inserted by No. 10079 s. 7(2).</w:t>
      </w:r>
    </w:p>
    <w:p w14:paraId="5E05B0A0" w14:textId="77777777" w:rsidR="00CB16D6" w:rsidRDefault="005801A6" w:rsidP="00635B03">
      <w:pPr>
        <w:pStyle w:val="DraftHeading1"/>
        <w:tabs>
          <w:tab w:val="right" w:pos="680"/>
        </w:tabs>
        <w:ind w:left="850" w:hanging="850"/>
      </w:pPr>
      <w:r>
        <w:tab/>
      </w:r>
      <w:bookmarkStart w:id="447" w:name="_Toc227760263"/>
      <w:r>
        <w:t>321F</w:t>
      </w:r>
      <w:r w:rsidR="00635B03">
        <w:tab/>
      </w:r>
      <w:r>
        <w:t>Abolition of certain offences of conspiracy at common law</w:t>
      </w:r>
      <w:bookmarkEnd w:id="447"/>
    </w:p>
    <w:p w14:paraId="1B55C89D" w14:textId="77777777" w:rsidR="005801A6" w:rsidRDefault="005801A6">
      <w:pPr>
        <w:pStyle w:val="DraftHeading2"/>
        <w:tabs>
          <w:tab w:val="right" w:pos="1247"/>
        </w:tabs>
        <w:ind w:left="1361" w:hanging="1361"/>
      </w:pPr>
      <w:r>
        <w:tab/>
        <w:t>(1)</w:t>
      </w:r>
      <w:r>
        <w:tab/>
        <w:t>The offence of conspiracy at common law is hereby abolished.</w:t>
      </w:r>
    </w:p>
    <w:p w14:paraId="44FDE462" w14:textId="77777777" w:rsidR="005801A6" w:rsidRDefault="005801A6">
      <w:pPr>
        <w:pStyle w:val="DraftHeading2"/>
        <w:tabs>
          <w:tab w:val="right" w:pos="1247"/>
        </w:tabs>
        <w:ind w:left="1361" w:hanging="1361"/>
      </w:pPr>
      <w:r>
        <w:tab/>
        <w:t>(2)</w:t>
      </w:r>
      <w:r>
        <w:tab/>
        <w:t xml:space="preserve">Nothing in </w:t>
      </w:r>
      <w:r w:rsidR="000760FB">
        <w:t>subsection</w:t>
      </w:r>
      <w:r>
        <w:t xml:space="preserve"> (1) shall affect the offence of conspiracy at common law so far as it relates to conspiracy to cheat and defraud and conspiracy to defraud.</w:t>
      </w:r>
    </w:p>
    <w:p w14:paraId="5B2F6A07" w14:textId="77777777" w:rsidR="005801A6" w:rsidRDefault="005801A6">
      <w:pPr>
        <w:pStyle w:val="DraftHeading2"/>
        <w:tabs>
          <w:tab w:val="right" w:pos="1247"/>
        </w:tabs>
        <w:ind w:left="1361" w:hanging="1361"/>
      </w:pPr>
      <w:r>
        <w:tab/>
        <w:t>(3)</w:t>
      </w:r>
      <w:r>
        <w:tab/>
        <w:t>Any offence at common law of incitement to commit the offence of conspiracy or attempt to commit the offence of conspiracy (whether the offence of conspiracy incited or attempted would be an offence at common law or under section 321 or any other enactment) is hereby abolished.</w:t>
      </w:r>
    </w:p>
    <w:p w14:paraId="450373FF" w14:textId="77777777" w:rsidR="005801A6" w:rsidRDefault="005801A6" w:rsidP="008C2814">
      <w:pPr>
        <w:pStyle w:val="SideNote"/>
        <w:framePr w:wrap="around"/>
      </w:pPr>
      <w:r>
        <w:t>S. 321F(4) inserted by No. 10233 s. 9(b)</w:t>
      </w:r>
      <w:r w:rsidR="00C3712A">
        <w:t>, amended by No. 68/2009 s. 97(Sch. item 40.17)</w:t>
      </w:r>
      <w:r>
        <w:t>.</w:t>
      </w:r>
    </w:p>
    <w:p w14:paraId="3085D53B" w14:textId="77777777" w:rsidR="005801A6" w:rsidRDefault="005801A6">
      <w:pPr>
        <w:pStyle w:val="DraftHeading2"/>
        <w:tabs>
          <w:tab w:val="right" w:pos="1247"/>
        </w:tabs>
        <w:ind w:left="1361" w:hanging="1361"/>
      </w:pPr>
      <w:r>
        <w:tab/>
        <w:t>(4)</w:t>
      </w:r>
      <w:r>
        <w:tab/>
      </w:r>
      <w:r w:rsidR="00C3712A">
        <w:t>An indictment charging an offence of conspiracy to cheat and defraud or conspiracy to defraud must not be filed</w:t>
      </w:r>
      <w:r>
        <w:t xml:space="preserve"> without the approval of the Director of Public Prosecutions or of a person authorized by the Director of Public Prosecutions to give approval for the purposes of this </w:t>
      </w:r>
      <w:r w:rsidR="000760FB">
        <w:t>subsection</w:t>
      </w:r>
      <w:r>
        <w:t>.</w:t>
      </w:r>
    </w:p>
    <w:p w14:paraId="1951F8E0" w14:textId="77777777" w:rsidR="005801A6" w:rsidRDefault="005801A6" w:rsidP="008C2814">
      <w:pPr>
        <w:pStyle w:val="SideNote"/>
        <w:framePr w:wrap="around"/>
        <w:spacing w:before="240"/>
      </w:pPr>
      <w:r>
        <w:t xml:space="preserve">Pt 1 Div. 11 (Heading and ss 321G–321L) </w:t>
      </w:r>
      <w:r>
        <w:br/>
        <w:t>inserted by No. 10079 s. 7(2).</w:t>
      </w:r>
    </w:p>
    <w:p w14:paraId="78C564F1" w14:textId="77777777" w:rsidR="005801A6" w:rsidRPr="00113597" w:rsidRDefault="005801A6" w:rsidP="00113597">
      <w:pPr>
        <w:pStyle w:val="Heading-DIVISION"/>
        <w:rPr>
          <w:sz w:val="28"/>
        </w:rPr>
      </w:pPr>
      <w:bookmarkStart w:id="448" w:name="_Toc227760264"/>
      <w:r w:rsidRPr="00113597">
        <w:rPr>
          <w:sz w:val="28"/>
        </w:rPr>
        <w:t>Division 11—Incitement</w:t>
      </w:r>
      <w:bookmarkEnd w:id="448"/>
    </w:p>
    <w:p w14:paraId="47BE5AE6" w14:textId="77777777" w:rsidR="005801A6" w:rsidRDefault="005801A6" w:rsidP="00CC6801">
      <w:pPr>
        <w:spacing w:before="240"/>
      </w:pPr>
    </w:p>
    <w:p w14:paraId="6CB21261" w14:textId="77777777" w:rsidR="007A017B" w:rsidRDefault="007A017B" w:rsidP="007A017B"/>
    <w:p w14:paraId="42DC7EB9" w14:textId="77777777" w:rsidR="00D07082" w:rsidRDefault="00D07082" w:rsidP="007A017B"/>
    <w:p w14:paraId="42788275" w14:textId="77777777" w:rsidR="005801A6" w:rsidRDefault="005801A6" w:rsidP="008C2814">
      <w:pPr>
        <w:pStyle w:val="SideNote"/>
        <w:framePr w:wrap="around"/>
      </w:pPr>
      <w:r>
        <w:t>S. 321G inserted by No. 10079 s. 7(2).</w:t>
      </w:r>
    </w:p>
    <w:p w14:paraId="24319CDF" w14:textId="77777777" w:rsidR="00DF2D4F" w:rsidRDefault="005801A6" w:rsidP="00635B03">
      <w:pPr>
        <w:pStyle w:val="DraftHeading1"/>
        <w:tabs>
          <w:tab w:val="right" w:pos="680"/>
        </w:tabs>
        <w:ind w:left="850" w:hanging="850"/>
        <w:rPr>
          <w:lang w:val="en-US"/>
        </w:rPr>
      </w:pPr>
      <w:r w:rsidRPr="001E79CC">
        <w:rPr>
          <w:lang w:val="en-US"/>
        </w:rPr>
        <w:tab/>
      </w:r>
      <w:bookmarkStart w:id="449" w:name="_Toc227760265"/>
      <w:r w:rsidRPr="001E79CC">
        <w:rPr>
          <w:lang w:val="en-US"/>
        </w:rPr>
        <w:t>321G</w:t>
      </w:r>
      <w:r w:rsidR="00635B03">
        <w:rPr>
          <w:lang w:val="en-US"/>
        </w:rPr>
        <w:tab/>
      </w:r>
      <w:r w:rsidRPr="001E79CC">
        <w:rPr>
          <w:lang w:val="en-US"/>
        </w:rPr>
        <w:t>Incitement</w:t>
      </w:r>
      <w:bookmarkEnd w:id="449"/>
    </w:p>
    <w:p w14:paraId="1E5BCCBD" w14:textId="77777777" w:rsidR="005801A6" w:rsidRDefault="005801A6">
      <w:pPr>
        <w:pStyle w:val="DraftHeading2"/>
        <w:tabs>
          <w:tab w:val="right" w:pos="1247"/>
        </w:tabs>
        <w:ind w:left="1361" w:hanging="1361"/>
      </w:pPr>
      <w:r w:rsidRPr="001E79CC">
        <w:rPr>
          <w:lang w:val="en-US"/>
        </w:rPr>
        <w:tab/>
      </w:r>
      <w:r>
        <w:t>(1)</w:t>
      </w:r>
      <w:r>
        <w:tab/>
        <w:t xml:space="preserve">Subject to this Act, where a person in </w:t>
      </w:r>
      <w:smartTag w:uri="urn:schemas-microsoft-com:office:smarttags" w:element="State">
        <w:smartTag w:uri="urn:schemas-microsoft-com:office:smarttags" w:element="place">
          <w:r>
            <w:t>Victoria</w:t>
          </w:r>
        </w:smartTag>
      </w:smartTag>
      <w:r>
        <w:t xml:space="preserve"> or elsewhere incites any other person to pursue a course of conduct which will involve the commission of an offence by—</w:t>
      </w:r>
    </w:p>
    <w:p w14:paraId="42CA2B34" w14:textId="77777777" w:rsidR="005801A6" w:rsidRDefault="005801A6">
      <w:pPr>
        <w:pStyle w:val="DraftHeading3"/>
        <w:tabs>
          <w:tab w:val="right" w:pos="1758"/>
        </w:tabs>
        <w:ind w:left="1871" w:hanging="1871"/>
      </w:pPr>
      <w:r>
        <w:lastRenderedPageBreak/>
        <w:tab/>
        <w:t>(a)</w:t>
      </w:r>
      <w:r>
        <w:tab/>
        <w:t>the person incited;</w:t>
      </w:r>
    </w:p>
    <w:p w14:paraId="60E83ABD" w14:textId="77777777" w:rsidR="005801A6" w:rsidRDefault="005801A6">
      <w:pPr>
        <w:pStyle w:val="DraftHeading3"/>
        <w:tabs>
          <w:tab w:val="right" w:pos="1758"/>
        </w:tabs>
        <w:ind w:left="1871" w:hanging="1871"/>
      </w:pPr>
      <w:r>
        <w:tab/>
        <w:t>(b)</w:t>
      </w:r>
      <w:r>
        <w:tab/>
        <w:t>the inciter; or</w:t>
      </w:r>
    </w:p>
    <w:p w14:paraId="48223E20" w14:textId="77777777" w:rsidR="005801A6" w:rsidRDefault="005801A6">
      <w:pPr>
        <w:pStyle w:val="DraftHeading3"/>
        <w:tabs>
          <w:tab w:val="right" w:pos="1758"/>
        </w:tabs>
        <w:ind w:left="1871" w:hanging="1871"/>
      </w:pPr>
      <w:r>
        <w:tab/>
        <w:t>(c)</w:t>
      </w:r>
      <w:r>
        <w:tab/>
        <w:t>both the inciter and the person incited—</w:t>
      </w:r>
    </w:p>
    <w:p w14:paraId="64B626D1" w14:textId="77777777" w:rsidR="005801A6" w:rsidRDefault="005801A6" w:rsidP="00CB5807">
      <w:pPr>
        <w:pStyle w:val="BodySectionSub"/>
      </w:pPr>
      <w:r>
        <w:t>if the inciting is acted on in accordance with the inciter's intention, the inciter is guilty of the indictable offence of incitement.</w:t>
      </w:r>
    </w:p>
    <w:p w14:paraId="3AFC0DEC" w14:textId="77777777" w:rsidR="005801A6" w:rsidRDefault="005801A6">
      <w:pPr>
        <w:pStyle w:val="DraftHeading2"/>
        <w:tabs>
          <w:tab w:val="right" w:pos="1247"/>
        </w:tabs>
        <w:ind w:left="1361" w:hanging="1361"/>
      </w:pPr>
      <w:r>
        <w:tab/>
        <w:t>(2)</w:t>
      </w:r>
      <w:r>
        <w:tab/>
        <w:t xml:space="preserve">For a person to be guilty under </w:t>
      </w:r>
      <w:r w:rsidR="000760FB">
        <w:t>subsection</w:t>
      </w:r>
      <w:r>
        <w:t xml:space="preserve"> (1) of incitement the person—</w:t>
      </w:r>
    </w:p>
    <w:p w14:paraId="72AEE315" w14:textId="77777777" w:rsidR="005801A6" w:rsidRDefault="005801A6">
      <w:pPr>
        <w:pStyle w:val="DraftHeading3"/>
        <w:tabs>
          <w:tab w:val="right" w:pos="1758"/>
        </w:tabs>
        <w:ind w:left="1871" w:hanging="1871"/>
      </w:pPr>
      <w:r>
        <w:tab/>
        <w:t>(a)</w:t>
      </w:r>
      <w:r>
        <w:tab/>
        <w:t>must intend that the offence the subject of the incitement be committed; and</w:t>
      </w:r>
    </w:p>
    <w:p w14:paraId="3A4AA05B" w14:textId="77777777" w:rsidR="005801A6" w:rsidRDefault="005801A6">
      <w:pPr>
        <w:pStyle w:val="DraftHeading3"/>
        <w:tabs>
          <w:tab w:val="right" w:pos="1758"/>
        </w:tabs>
        <w:ind w:left="1871" w:hanging="1871"/>
      </w:pPr>
      <w:r>
        <w:tab/>
        <w:t>(b)</w:t>
      </w:r>
      <w:r>
        <w:tab/>
        <w:t>must intend or believe that any fact or circumstance the existence of which is an element of the offence in question will exist at the time when the conduct constituting the offence is to take place.</w:t>
      </w:r>
    </w:p>
    <w:p w14:paraId="5BF6831F" w14:textId="77777777" w:rsidR="005801A6" w:rsidRDefault="005801A6">
      <w:pPr>
        <w:pStyle w:val="DraftHeading2"/>
        <w:tabs>
          <w:tab w:val="right" w:pos="1247"/>
        </w:tabs>
        <w:ind w:left="1361" w:hanging="1361"/>
      </w:pPr>
      <w:r>
        <w:tab/>
        <w:t>(3)</w:t>
      </w:r>
      <w:r>
        <w:tab/>
        <w:t xml:space="preserve">A person may be guilty under </w:t>
      </w:r>
      <w:r w:rsidR="000760FB">
        <w:t>subsection</w:t>
      </w:r>
      <w:r>
        <w:t xml:space="preserve"> (1) of incitement notwithstanding the existence of facts of which the person is unaware which make commission of the offence in question by the course of conduct incited impossible.</w:t>
      </w:r>
    </w:p>
    <w:p w14:paraId="6455AC9B" w14:textId="08C77A3B" w:rsidR="00C0590C" w:rsidRDefault="00C0590C" w:rsidP="008C2814">
      <w:pPr>
        <w:pStyle w:val="SideNote"/>
        <w:framePr w:wrap="around"/>
      </w:pPr>
      <w:r>
        <w:t>S. 321GA inserted by No. 32/2024 s. 798.</w:t>
      </w:r>
    </w:p>
    <w:p w14:paraId="2237E5C4" w14:textId="5147A97D" w:rsidR="00C0590C" w:rsidRPr="00FC2776" w:rsidRDefault="00C0590C" w:rsidP="00555AD8">
      <w:pPr>
        <w:pStyle w:val="DraftHeading1"/>
        <w:tabs>
          <w:tab w:val="right" w:pos="680"/>
        </w:tabs>
        <w:ind w:left="850" w:hanging="850"/>
      </w:pPr>
      <w:r>
        <w:tab/>
      </w:r>
      <w:bookmarkStart w:id="450" w:name="_Toc227760266"/>
      <w:r w:rsidRPr="00C0590C">
        <w:t>321GA</w:t>
      </w:r>
      <w:r w:rsidRPr="00FC2776">
        <w:tab/>
        <w:t>Incitement of child who may not be criminally responsible</w:t>
      </w:r>
      <w:bookmarkEnd w:id="450"/>
    </w:p>
    <w:p w14:paraId="55764C38" w14:textId="77777777" w:rsidR="00C0590C" w:rsidRPr="00FC2776" w:rsidRDefault="00C0590C" w:rsidP="00555AD8">
      <w:pPr>
        <w:pStyle w:val="BodySectionSub"/>
      </w:pPr>
      <w:r w:rsidRPr="00FC2776">
        <w:t>A person may be found guilty of an offence against section 321G even if—</w:t>
      </w:r>
    </w:p>
    <w:p w14:paraId="3656ED24" w14:textId="7EF73CF0" w:rsidR="00C0590C" w:rsidRPr="00FC2776" w:rsidRDefault="00C0590C" w:rsidP="00555AD8">
      <w:pPr>
        <w:pStyle w:val="DraftHeading3"/>
        <w:tabs>
          <w:tab w:val="right" w:pos="1757"/>
        </w:tabs>
        <w:ind w:left="1871" w:hanging="1871"/>
      </w:pPr>
      <w:r>
        <w:tab/>
      </w:r>
      <w:r w:rsidRPr="00C0590C">
        <w:t>(a)</w:t>
      </w:r>
      <w:r w:rsidRPr="00FC2776">
        <w:tab/>
        <w:t>the person incited is a child; and</w:t>
      </w:r>
    </w:p>
    <w:p w14:paraId="3FD44E07" w14:textId="4D516728" w:rsidR="00C0590C" w:rsidRPr="00FC2776" w:rsidRDefault="00C0590C" w:rsidP="00555AD8">
      <w:pPr>
        <w:pStyle w:val="DraftHeading3"/>
        <w:tabs>
          <w:tab w:val="right" w:pos="1757"/>
        </w:tabs>
        <w:ind w:left="1871" w:hanging="1871"/>
      </w:pPr>
      <w:r>
        <w:tab/>
      </w:r>
      <w:r w:rsidRPr="00C0590C">
        <w:t>(b)</w:t>
      </w:r>
      <w:r w:rsidRPr="00FC2776">
        <w:tab/>
        <w:t xml:space="preserve">under section 10 or 11 of the </w:t>
      </w:r>
      <w:r w:rsidRPr="00FC2776">
        <w:rPr>
          <w:b/>
        </w:rPr>
        <w:t>Youth Justice Act 2024</w:t>
      </w:r>
      <w:r w:rsidRPr="00FC2776">
        <w:t>, it is presumed that the child cannot commit the offence that is the subject of the incitement.</w:t>
      </w:r>
    </w:p>
    <w:p w14:paraId="4EC2351D" w14:textId="77777777" w:rsidR="00C0590C" w:rsidRPr="00555AD8" w:rsidRDefault="00C0590C" w:rsidP="00555AD8">
      <w:pPr>
        <w:pStyle w:val="DraftSectionNote"/>
        <w:tabs>
          <w:tab w:val="right" w:pos="46"/>
          <w:tab w:val="right" w:pos="1304"/>
        </w:tabs>
        <w:ind w:left="1259" w:hanging="408"/>
        <w:rPr>
          <w:b/>
        </w:rPr>
      </w:pPr>
      <w:r w:rsidRPr="00555AD8">
        <w:rPr>
          <w:b/>
        </w:rPr>
        <w:t>Notes</w:t>
      </w:r>
    </w:p>
    <w:p w14:paraId="0B7C79D2" w14:textId="77777777" w:rsidR="00C0590C" w:rsidRPr="00FC2776" w:rsidRDefault="00C0590C" w:rsidP="00555AD8">
      <w:pPr>
        <w:pStyle w:val="DraftSectionNote"/>
        <w:tabs>
          <w:tab w:val="right" w:pos="46"/>
          <w:tab w:val="right" w:pos="1304"/>
        </w:tabs>
        <w:ind w:left="1259" w:hanging="408"/>
      </w:pPr>
      <w:r w:rsidRPr="00FC2776">
        <w:t>1</w:t>
      </w:r>
      <w:r w:rsidRPr="00FC2776">
        <w:tab/>
        <w:t xml:space="preserve">It is conclusively presumed that a child who is under 12 years of age cannot commit an offence—see section 10 of the </w:t>
      </w:r>
      <w:r w:rsidRPr="00555AD8">
        <w:rPr>
          <w:b/>
          <w:bCs/>
        </w:rPr>
        <w:t>Youth Justice Act 2024</w:t>
      </w:r>
      <w:r w:rsidRPr="00FC2776">
        <w:t>.</w:t>
      </w:r>
    </w:p>
    <w:p w14:paraId="7AB521C5" w14:textId="22C0EFAE" w:rsidR="00C0590C" w:rsidRPr="00C0590C" w:rsidRDefault="00C0590C" w:rsidP="00555AD8">
      <w:pPr>
        <w:pStyle w:val="DraftSectionNote"/>
        <w:tabs>
          <w:tab w:val="right" w:pos="46"/>
          <w:tab w:val="right" w:pos="1304"/>
        </w:tabs>
        <w:ind w:left="1259" w:hanging="408"/>
      </w:pPr>
      <w:r w:rsidRPr="00FC2776">
        <w:lastRenderedPageBreak/>
        <w:t>2</w:t>
      </w:r>
      <w:r w:rsidRPr="00FC2776">
        <w:tab/>
        <w:t xml:space="preserve">It is presumed that a child who is 12 or 13 years of age cannot commit an offence—see section 11 of the </w:t>
      </w:r>
      <w:r w:rsidRPr="00555AD8">
        <w:rPr>
          <w:b/>
          <w:bCs/>
        </w:rPr>
        <w:t>Youth Justice Act 2024</w:t>
      </w:r>
      <w:r w:rsidRPr="00FC2776">
        <w:t>.</w:t>
      </w:r>
    </w:p>
    <w:p w14:paraId="1B1121B8" w14:textId="77777777" w:rsidR="005801A6" w:rsidRDefault="005801A6" w:rsidP="008C2814">
      <w:pPr>
        <w:pStyle w:val="SideNote"/>
        <w:framePr w:wrap="around"/>
      </w:pPr>
      <w:r>
        <w:t>S. 321H inserted by No. 10079 s. 7(2), amended by No. 25/1989 s. 20(g).</w:t>
      </w:r>
    </w:p>
    <w:p w14:paraId="7B474111" w14:textId="77777777" w:rsidR="005801A6" w:rsidRDefault="005801A6" w:rsidP="00635B03">
      <w:pPr>
        <w:pStyle w:val="DraftHeading1"/>
        <w:tabs>
          <w:tab w:val="right" w:pos="680"/>
        </w:tabs>
        <w:ind w:left="850" w:hanging="850"/>
      </w:pPr>
      <w:r>
        <w:tab/>
      </w:r>
      <w:bookmarkStart w:id="451" w:name="_Toc227760267"/>
      <w:r>
        <w:t>321H</w:t>
      </w:r>
      <w:r w:rsidR="00635B03">
        <w:tab/>
      </w:r>
      <w:r>
        <w:t xml:space="preserve">Incitement to commit offences outside </w:t>
      </w:r>
      <w:smartTag w:uri="urn:schemas-microsoft-com:office:smarttags" w:element="State">
        <w:smartTag w:uri="urn:schemas-microsoft-com:office:smarttags" w:element="place">
          <w:r>
            <w:t>Victoria</w:t>
          </w:r>
        </w:smartTag>
      </w:smartTag>
      <w:bookmarkEnd w:id="451"/>
    </w:p>
    <w:p w14:paraId="77983656" w14:textId="77777777" w:rsidR="005801A6" w:rsidRDefault="005801A6" w:rsidP="005459FA">
      <w:pPr>
        <w:pStyle w:val="BodySectionSub"/>
      </w:pPr>
      <w:r>
        <w:t xml:space="preserve">The expression </w:t>
      </w:r>
      <w:r w:rsidRPr="0044363F">
        <w:rPr>
          <w:b/>
          <w:i/>
        </w:rPr>
        <w:t>the commission of an offence</w:t>
      </w:r>
      <w:r>
        <w:t xml:space="preserve"> in section 321G(1) extends to the commission of an offence against a law in force only in a place outside </w:t>
      </w:r>
      <w:smartTag w:uri="urn:schemas-microsoft-com:office:smarttags" w:element="State">
        <w:smartTag w:uri="urn:schemas-microsoft-com:office:smarttags" w:element="place">
          <w:r>
            <w:t>Victoria</w:t>
          </w:r>
        </w:smartTag>
      </w:smartTag>
      <w:r>
        <w:t xml:space="preserve"> if, but only if—</w:t>
      </w:r>
    </w:p>
    <w:p w14:paraId="2569898A" w14:textId="77777777" w:rsidR="005801A6" w:rsidRDefault="005801A6">
      <w:pPr>
        <w:pStyle w:val="DraftHeading3"/>
        <w:tabs>
          <w:tab w:val="right" w:pos="1758"/>
        </w:tabs>
        <w:ind w:left="1871" w:hanging="1871"/>
      </w:pPr>
      <w:r>
        <w:tab/>
        <w:t>(a)</w:t>
      </w:r>
      <w:r>
        <w:tab/>
        <w:t xml:space="preserve">the necessary elements of the offence consist of or include elements which, if present or occurring in </w:t>
      </w:r>
      <w:smartTag w:uri="urn:schemas-microsoft-com:office:smarttags" w:element="State">
        <w:r>
          <w:t>Victoria</w:t>
        </w:r>
      </w:smartTag>
      <w:r>
        <w:t xml:space="preserve">, would constitute an offence against a law in force in </w:t>
      </w:r>
      <w:smartTag w:uri="urn:schemas-microsoft-com:office:smarttags" w:element="State">
        <w:smartTag w:uri="urn:schemas-microsoft-com:office:smarttags" w:element="place">
          <w:r>
            <w:t>Victoria</w:t>
          </w:r>
        </w:smartTag>
      </w:smartTag>
      <w:r>
        <w:t>; and</w:t>
      </w:r>
    </w:p>
    <w:p w14:paraId="5CCE3631" w14:textId="77777777" w:rsidR="005801A6" w:rsidRDefault="005801A6">
      <w:pPr>
        <w:pStyle w:val="DraftHeading3"/>
        <w:tabs>
          <w:tab w:val="right" w:pos="1758"/>
        </w:tabs>
        <w:ind w:left="1871" w:hanging="1871"/>
      </w:pPr>
      <w:r>
        <w:tab/>
        <w:t>(b)</w:t>
      </w:r>
      <w:r>
        <w:tab/>
        <w:t xml:space="preserve">the person inciting is in </w:t>
      </w:r>
      <w:smartTag w:uri="urn:schemas-microsoft-com:office:smarttags" w:element="State">
        <w:smartTag w:uri="urn:schemas-microsoft-com:office:smarttags" w:element="place">
          <w:r>
            <w:t>Victoria</w:t>
          </w:r>
        </w:smartTag>
      </w:smartTag>
      <w:r>
        <w:t xml:space="preserve"> at the time of the inciting.</w:t>
      </w:r>
    </w:p>
    <w:p w14:paraId="6E01E571" w14:textId="77777777" w:rsidR="005801A6" w:rsidRDefault="005801A6" w:rsidP="008C2814">
      <w:pPr>
        <w:pStyle w:val="SideNote"/>
        <w:framePr w:wrap="around"/>
      </w:pPr>
      <w:r>
        <w:t>S. 321I inserted by No. 10079 s. 7(2).</w:t>
      </w:r>
    </w:p>
    <w:p w14:paraId="59CC129D" w14:textId="77777777" w:rsidR="005801A6" w:rsidRDefault="005801A6" w:rsidP="00635B03">
      <w:pPr>
        <w:pStyle w:val="DraftHeading1"/>
        <w:tabs>
          <w:tab w:val="right" w:pos="680"/>
        </w:tabs>
        <w:ind w:left="850" w:hanging="850"/>
      </w:pPr>
      <w:r>
        <w:tab/>
      </w:r>
      <w:bookmarkStart w:id="452" w:name="_Toc227760268"/>
      <w:r>
        <w:t>321I</w:t>
      </w:r>
      <w:r w:rsidR="00635B03">
        <w:tab/>
      </w:r>
      <w:r>
        <w:t>Penalties for incitement</w:t>
      </w:r>
      <w:bookmarkEnd w:id="452"/>
    </w:p>
    <w:p w14:paraId="04F306E7" w14:textId="77777777" w:rsidR="005801A6" w:rsidRDefault="005801A6">
      <w:pPr>
        <w:pStyle w:val="DraftHeading2"/>
        <w:tabs>
          <w:tab w:val="right" w:pos="1247"/>
        </w:tabs>
        <w:ind w:left="1361" w:hanging="1361"/>
      </w:pPr>
      <w:r>
        <w:tab/>
        <w:t>(1)</w:t>
      </w:r>
      <w:r>
        <w:tab/>
        <w:t xml:space="preserve">Where a person is convicted under section 321G of incitement to commit an offence or offences against a law or laws in force in </w:t>
      </w:r>
      <w:smartTag w:uri="urn:schemas-microsoft-com:office:smarttags" w:element="State">
        <w:smartTag w:uri="urn:schemas-microsoft-com:office:smarttags" w:element="place">
          <w:r>
            <w:t>Victoria</w:t>
          </w:r>
        </w:smartTag>
      </w:smartTag>
      <w:r>
        <w:t>—</w:t>
      </w:r>
    </w:p>
    <w:p w14:paraId="7A5C74AD" w14:textId="77777777" w:rsidR="005801A6" w:rsidRDefault="005801A6">
      <w:pPr>
        <w:pStyle w:val="DraftHeading3"/>
        <w:tabs>
          <w:tab w:val="right" w:pos="1758"/>
        </w:tabs>
        <w:ind w:left="1871" w:hanging="1871"/>
      </w:pPr>
      <w:r>
        <w:tab/>
        <w:t>(a)</w:t>
      </w:r>
      <w:r>
        <w:tab/>
        <w:t>if the penalty for the relevant offence is fixed by law, the person shall be liable to a penalty not exceeding the penalty for the relevant offence;</w:t>
      </w:r>
    </w:p>
    <w:p w14:paraId="47F509DB" w14:textId="77777777" w:rsidR="005801A6" w:rsidRDefault="005801A6" w:rsidP="008C2814">
      <w:pPr>
        <w:pStyle w:val="SideNote"/>
        <w:framePr w:wrap="around"/>
      </w:pPr>
      <w:r>
        <w:t>S. 321I(1)(b) amended by Nos 49/1991 s. 119(1)</w:t>
      </w:r>
      <w:r>
        <w:br/>
        <w:t xml:space="preserve">(Sch. 2 item 57), 48/1997 </w:t>
      </w:r>
      <w:r>
        <w:br/>
        <w:t>s. 60(1)(Sch. 1 item 92(a)).</w:t>
      </w:r>
    </w:p>
    <w:p w14:paraId="1E87FDE3" w14:textId="77777777" w:rsidR="005801A6" w:rsidRDefault="005801A6">
      <w:pPr>
        <w:pStyle w:val="DraftHeading3"/>
        <w:tabs>
          <w:tab w:val="right" w:pos="1758"/>
        </w:tabs>
        <w:ind w:left="1871" w:hanging="1871"/>
      </w:pPr>
      <w:r>
        <w:tab/>
        <w:t>(b)</w:t>
      </w:r>
      <w:r>
        <w:tab/>
        <w:t>if the relevant offence, or any of the relevant offences, is an offence for which the penalty is imprisonment for a term the maximum length of which is not prescribed by law, the person shall be liable to level 4 imprisonment (15 years maximum);</w:t>
      </w:r>
    </w:p>
    <w:p w14:paraId="6223B372" w14:textId="77777777" w:rsidR="00FF7E2C" w:rsidRDefault="00FF7E2C" w:rsidP="00FF7E2C"/>
    <w:p w14:paraId="0EA80F48" w14:textId="77777777" w:rsidR="00FF7E2C" w:rsidRDefault="00FF7E2C" w:rsidP="00FF7E2C"/>
    <w:p w14:paraId="605F0217" w14:textId="77777777" w:rsidR="00FF7E2C" w:rsidRDefault="00FF7E2C" w:rsidP="00FF7E2C"/>
    <w:p w14:paraId="37E00A64" w14:textId="77777777" w:rsidR="00FF7E2C" w:rsidRDefault="00FF7E2C" w:rsidP="00FF7E2C"/>
    <w:p w14:paraId="28FB7698" w14:textId="77777777" w:rsidR="00FF7E2C" w:rsidRDefault="00FF7E2C" w:rsidP="00FF7E2C"/>
    <w:p w14:paraId="6326982E" w14:textId="77777777" w:rsidR="005801A6" w:rsidRDefault="005801A6" w:rsidP="008C2814">
      <w:pPr>
        <w:pStyle w:val="SideNote"/>
        <w:framePr w:wrap="around"/>
      </w:pPr>
      <w:r>
        <w:lastRenderedPageBreak/>
        <w:t xml:space="preserve">S. 321I(1)(ba) inserted by No. 41/1993 s. 23(a), amended by No. 48/1997 </w:t>
      </w:r>
      <w:r>
        <w:br/>
        <w:t>s. 60(1)(Sch. 1 item 92(b)(i)).</w:t>
      </w:r>
    </w:p>
    <w:p w14:paraId="5AA90C0E" w14:textId="77777777" w:rsidR="005801A6" w:rsidRDefault="005801A6">
      <w:pPr>
        <w:pStyle w:val="DraftHeading3"/>
        <w:tabs>
          <w:tab w:val="right" w:pos="1758"/>
        </w:tabs>
        <w:ind w:left="1871" w:hanging="1871"/>
      </w:pPr>
      <w:r>
        <w:tab/>
        <w:t>(ba)</w:t>
      </w:r>
      <w:r>
        <w:tab/>
        <w:t>despite paragraph (b), if the relevant offence, or any of the relevant offences, is murder or treason, the person is liable to—</w:t>
      </w:r>
    </w:p>
    <w:p w14:paraId="22404BC8" w14:textId="77777777" w:rsidR="005801A6" w:rsidRDefault="005801A6"/>
    <w:p w14:paraId="17A7F134" w14:textId="77777777" w:rsidR="005801A6" w:rsidRDefault="005801A6"/>
    <w:p w14:paraId="20DD1E8D" w14:textId="77777777" w:rsidR="005801A6" w:rsidRDefault="005801A6" w:rsidP="008C2814">
      <w:pPr>
        <w:pStyle w:val="SideNote"/>
        <w:framePr w:wrap="around"/>
      </w:pPr>
      <w:r>
        <w:t>S. 321I(1)</w:t>
      </w:r>
      <w:r>
        <w:br/>
        <w:t xml:space="preserve">(ba)(i) substituted by No. 48/1997 </w:t>
      </w:r>
      <w:r>
        <w:br/>
        <w:t>s. 60(1)(Sch. 1 item 92(b)(ii)).</w:t>
      </w:r>
    </w:p>
    <w:p w14:paraId="5DE9C5B6" w14:textId="77777777" w:rsidR="005801A6" w:rsidRDefault="005801A6">
      <w:pPr>
        <w:pStyle w:val="DraftHeading4"/>
        <w:tabs>
          <w:tab w:val="right" w:pos="2268"/>
        </w:tabs>
        <w:ind w:left="2381" w:hanging="2381"/>
      </w:pPr>
      <w:r>
        <w:tab/>
        <w:t>(i)</w:t>
      </w:r>
      <w:r>
        <w:tab/>
        <w:t>level 1 imprisonment (life); or</w:t>
      </w:r>
    </w:p>
    <w:p w14:paraId="6C52C3B0" w14:textId="77777777" w:rsidR="002B6141" w:rsidRDefault="002B6141" w:rsidP="002B6141"/>
    <w:p w14:paraId="3E2A1858" w14:textId="77777777" w:rsidR="00E93AE2" w:rsidRDefault="00E93AE2" w:rsidP="002B6141"/>
    <w:p w14:paraId="6FF4C6E6" w14:textId="77777777" w:rsidR="005801A6" w:rsidRDefault="005801A6">
      <w:pPr>
        <w:pStyle w:val="DraftHeading4"/>
        <w:tabs>
          <w:tab w:val="right" w:pos="2268"/>
        </w:tabs>
        <w:ind w:left="2381" w:hanging="2381"/>
      </w:pPr>
      <w:r>
        <w:tab/>
        <w:t>(ii)</w:t>
      </w:r>
      <w:r>
        <w:tab/>
        <w:t>imprisonment for such other term as is fixed by the court—</w:t>
      </w:r>
    </w:p>
    <w:p w14:paraId="1C7F6B14" w14:textId="77777777" w:rsidR="005801A6" w:rsidRDefault="005801A6" w:rsidP="00CB5807">
      <w:pPr>
        <w:pStyle w:val="BodyParagraph"/>
      </w:pPr>
      <w:r>
        <w:t>as the court determines;</w:t>
      </w:r>
    </w:p>
    <w:p w14:paraId="5F3BAC1D" w14:textId="77777777" w:rsidR="005801A6" w:rsidRDefault="005801A6" w:rsidP="008C2814">
      <w:pPr>
        <w:pStyle w:val="SideNote"/>
        <w:framePr w:wrap="around"/>
      </w:pPr>
      <w:r>
        <w:t>S. 321I(1)(c) amended by No. 41/1993 s. 23(b).</w:t>
      </w:r>
    </w:p>
    <w:p w14:paraId="0F46CA2D" w14:textId="77777777" w:rsidR="005801A6" w:rsidRDefault="005801A6">
      <w:pPr>
        <w:pStyle w:val="DraftHeading3"/>
        <w:tabs>
          <w:tab w:val="right" w:pos="1758"/>
        </w:tabs>
        <w:ind w:left="1871" w:hanging="1871"/>
      </w:pPr>
      <w:r>
        <w:tab/>
        <w:t>(c)</w:t>
      </w:r>
      <w:r>
        <w:tab/>
        <w:t>subject to paragraphs (a), (b), (ba) and (d), if the relevant offence, or any of the relevant offences is an offence for which a maximum penalty is prescribed by law, the person shall be liable to a penalty not exceeding that maximum penalty or the accumulated maximum penalties, as the case may be; or</w:t>
      </w:r>
    </w:p>
    <w:p w14:paraId="29C6DA92" w14:textId="77777777" w:rsidR="005801A6" w:rsidRDefault="005801A6" w:rsidP="008C2814">
      <w:pPr>
        <w:pStyle w:val="SideNote"/>
        <w:framePr w:wrap="around"/>
      </w:pPr>
      <w:r>
        <w:t>S. 321I(1)(d) amended by Nos 57/1989 s. 3(Sch. item 42.18), 49/1991 s. 119(1)</w:t>
      </w:r>
      <w:r>
        <w:br/>
        <w:t>(Sch. 2 item 63(a)(i))</w:t>
      </w:r>
      <w:r w:rsidR="00C3712A">
        <w:t>, 68/2009 s. 97(Sch. item 40.18)</w:t>
      </w:r>
      <w:r>
        <w:t>.</w:t>
      </w:r>
    </w:p>
    <w:p w14:paraId="4CBBCBAF" w14:textId="77777777" w:rsidR="005801A6" w:rsidRDefault="005801A6">
      <w:pPr>
        <w:pStyle w:val="DraftHeading3"/>
        <w:tabs>
          <w:tab w:val="right" w:pos="1758"/>
        </w:tabs>
        <w:ind w:left="1871" w:hanging="1871"/>
      </w:pPr>
      <w:r>
        <w:tab/>
        <w:t>(d)</w:t>
      </w:r>
      <w:r>
        <w:tab/>
        <w:t xml:space="preserve">if the relevant offence, or each of the relevant offences, </w:t>
      </w:r>
      <w:r w:rsidR="00C3712A">
        <w:t>may be heard and determined</w:t>
      </w:r>
      <w:r>
        <w:t xml:space="preserve"> only in the Magistrates' Court, the person shall be liable to—</w:t>
      </w:r>
    </w:p>
    <w:p w14:paraId="5B81DEB3" w14:textId="77777777" w:rsidR="00E93AE2" w:rsidRDefault="00E93AE2" w:rsidP="00E93AE2"/>
    <w:p w14:paraId="204968F9" w14:textId="77777777" w:rsidR="00C3712A" w:rsidRDefault="00C3712A" w:rsidP="00C3712A"/>
    <w:p w14:paraId="3B4CDA2B" w14:textId="77777777" w:rsidR="00A24927" w:rsidRPr="00C3712A" w:rsidRDefault="00A24927" w:rsidP="00C3712A"/>
    <w:p w14:paraId="0E5A88ED" w14:textId="77777777" w:rsidR="005801A6" w:rsidRDefault="005801A6" w:rsidP="008C2814">
      <w:pPr>
        <w:pStyle w:val="SideNote"/>
        <w:framePr w:wrap="around"/>
      </w:pPr>
      <w:r>
        <w:t>S. 321I(1)(d)(i) substituted by Nos 49/1991 s. 119(1)</w:t>
      </w:r>
      <w:r>
        <w:br/>
        <w:t xml:space="preserve">(Sch. 2 item 63(a)(ii)), 48/1997 </w:t>
      </w:r>
      <w:r>
        <w:br/>
        <w:t>s. 60(1)(Sch. 1 item 92(c)).</w:t>
      </w:r>
    </w:p>
    <w:p w14:paraId="4243B5C1" w14:textId="77777777" w:rsidR="00443B58" w:rsidRDefault="005801A6">
      <w:pPr>
        <w:pStyle w:val="DraftHeading4"/>
        <w:tabs>
          <w:tab w:val="right" w:pos="2268"/>
        </w:tabs>
        <w:ind w:left="2381" w:hanging="2381"/>
      </w:pPr>
      <w:r>
        <w:tab/>
        <w:t>(i)</w:t>
      </w:r>
      <w:r>
        <w:tab/>
        <w:t>level 6 imprisonment (5 years maximum); or</w:t>
      </w:r>
    </w:p>
    <w:p w14:paraId="3AA075CB" w14:textId="77777777" w:rsidR="005801A6" w:rsidRDefault="005801A6"/>
    <w:p w14:paraId="38D3CDEE" w14:textId="77777777" w:rsidR="005801A6" w:rsidRDefault="005801A6"/>
    <w:p w14:paraId="308FED7E" w14:textId="77777777" w:rsidR="00B53F28" w:rsidRDefault="00B53F28"/>
    <w:p w14:paraId="1C96BFEF" w14:textId="77777777" w:rsidR="005801A6" w:rsidRDefault="005801A6" w:rsidP="008C2814">
      <w:pPr>
        <w:pStyle w:val="SideNote"/>
        <w:framePr w:wrap="around"/>
      </w:pPr>
      <w:r>
        <w:lastRenderedPageBreak/>
        <w:t>S. 321I(1)(d)(ii) amended by No. 49/1991 s. 119(1)</w:t>
      </w:r>
      <w:r>
        <w:br/>
        <w:t>(Sch. 2 item 63(a)(iii)).</w:t>
      </w:r>
    </w:p>
    <w:p w14:paraId="5E4E0066" w14:textId="77777777" w:rsidR="005801A6" w:rsidRDefault="005801A6">
      <w:pPr>
        <w:pStyle w:val="DraftHeading4"/>
        <w:tabs>
          <w:tab w:val="right" w:pos="2268"/>
        </w:tabs>
        <w:ind w:left="2381" w:hanging="2381"/>
      </w:pPr>
      <w:r>
        <w:tab/>
        <w:t>(ii)</w:t>
      </w:r>
      <w:r>
        <w:tab/>
        <w:t>imprisonment for a term not exceeding the m</w:t>
      </w:r>
      <w:r w:rsidR="00971D6D">
        <w:t>aximum term of imprisonment (if </w:t>
      </w:r>
      <w:r>
        <w:t>any) prescribed in respect of the relevant offence or the greatest of the maximum terms prescribed in respect of any of the relevant offences as the case requires—</w:t>
      </w:r>
    </w:p>
    <w:p w14:paraId="71723B51" w14:textId="77777777" w:rsidR="005801A6" w:rsidRDefault="005801A6" w:rsidP="00CB5807">
      <w:pPr>
        <w:pStyle w:val="BodyParagraph"/>
      </w:pPr>
      <w:r>
        <w:t>whichever is the greater.</w:t>
      </w:r>
    </w:p>
    <w:p w14:paraId="465A92B4" w14:textId="77777777" w:rsidR="005801A6" w:rsidRDefault="005801A6">
      <w:pPr>
        <w:pStyle w:val="DraftHeading2"/>
        <w:tabs>
          <w:tab w:val="right" w:pos="1247"/>
        </w:tabs>
        <w:ind w:left="1361" w:hanging="1361"/>
      </w:pPr>
      <w:r>
        <w:tab/>
        <w:t>(2)</w:t>
      </w:r>
      <w:r>
        <w:tab/>
        <w:t xml:space="preserve">Where a person is convicted under section 321G of incitement to commit an offence or offences against a law in force only in a place outside </w:t>
      </w:r>
      <w:smartTag w:uri="urn:schemas-microsoft-com:office:smarttags" w:element="State">
        <w:smartTag w:uri="urn:schemas-microsoft-com:office:smarttags" w:element="place">
          <w:r>
            <w:t>Victoria</w:t>
          </w:r>
        </w:smartTag>
      </w:smartTag>
      <w:r>
        <w:t>—</w:t>
      </w:r>
    </w:p>
    <w:p w14:paraId="1BBADC09" w14:textId="77777777" w:rsidR="005801A6" w:rsidRDefault="005801A6" w:rsidP="008C2814">
      <w:pPr>
        <w:pStyle w:val="SideNote"/>
        <w:framePr w:wrap="around"/>
      </w:pPr>
      <w:r>
        <w:t>S. 321I(2)(a) amended by Nos 49/1991 s. 119(1)</w:t>
      </w:r>
      <w:r>
        <w:br/>
        <w:t xml:space="preserve">(Sch. 2 item 63(b)(i)), 48/1997 </w:t>
      </w:r>
      <w:r>
        <w:br/>
        <w:t>s. 60(1)(Sch. 1 item 93).</w:t>
      </w:r>
    </w:p>
    <w:p w14:paraId="6A97F42C" w14:textId="77777777" w:rsidR="005801A6" w:rsidRDefault="005801A6">
      <w:pPr>
        <w:pStyle w:val="DraftHeading3"/>
        <w:tabs>
          <w:tab w:val="right" w:pos="1758"/>
        </w:tabs>
        <w:ind w:left="1871" w:hanging="1871"/>
      </w:pPr>
      <w:r>
        <w:tab/>
        <w:t>(a)</w:t>
      </w:r>
      <w:r>
        <w:tab/>
        <w:t>the person shall, if the relevant offence, or any of the relevant offences, is punishable by a term of imprisonment, be liable to a term of imprisonment not exceeding the maximum term of imprisonment prescribed in respect of the relevant offence; and</w:t>
      </w:r>
    </w:p>
    <w:p w14:paraId="627F30F2" w14:textId="77777777" w:rsidR="005801A6" w:rsidRDefault="005801A6" w:rsidP="008C2814">
      <w:pPr>
        <w:pStyle w:val="SideNote"/>
        <w:framePr w:wrap="around"/>
      </w:pPr>
      <w:r>
        <w:t>S. 321I(2)(b) amended by Nos 49/1991 s. 119(1)</w:t>
      </w:r>
      <w:r>
        <w:br/>
        <w:t>(Sch. 2 item 63(b)(ii)), 69/1997</w:t>
      </w:r>
      <w:r>
        <w:br/>
        <w:t>s. 22(9).</w:t>
      </w:r>
    </w:p>
    <w:p w14:paraId="4485A282" w14:textId="77777777" w:rsidR="005801A6" w:rsidRDefault="005801A6">
      <w:pPr>
        <w:pStyle w:val="DraftHeading3"/>
        <w:tabs>
          <w:tab w:val="right" w:pos="1758"/>
        </w:tabs>
        <w:ind w:left="1871" w:hanging="1871"/>
      </w:pPr>
      <w:r>
        <w:tab/>
        <w:t>(b)</w:t>
      </w:r>
      <w:r>
        <w:tab/>
        <w:t>the person shall, in any other case, be liable to a level 6 fine (600 penalty units maximum).</w:t>
      </w:r>
    </w:p>
    <w:p w14:paraId="55B832F6" w14:textId="77777777" w:rsidR="005801A6" w:rsidRDefault="005801A6"/>
    <w:p w14:paraId="1687EA20" w14:textId="77777777" w:rsidR="00CB16D6" w:rsidRDefault="00CB16D6"/>
    <w:p w14:paraId="772D9088" w14:textId="77777777" w:rsidR="005801A6" w:rsidRDefault="005801A6" w:rsidP="008C2814">
      <w:pPr>
        <w:pStyle w:val="SideNote"/>
        <w:framePr w:wrap="around"/>
      </w:pPr>
      <w:r>
        <w:t>S. 321J inserted by No. 10079 s. 7(2).</w:t>
      </w:r>
    </w:p>
    <w:p w14:paraId="2A0EB97A" w14:textId="77777777" w:rsidR="005801A6" w:rsidRDefault="005801A6" w:rsidP="00635B03">
      <w:pPr>
        <w:pStyle w:val="DraftHeading1"/>
        <w:tabs>
          <w:tab w:val="right" w:pos="680"/>
        </w:tabs>
        <w:ind w:left="850" w:hanging="850"/>
      </w:pPr>
      <w:r>
        <w:tab/>
      </w:r>
      <w:bookmarkStart w:id="453" w:name="_Toc227760269"/>
      <w:r>
        <w:t>321J</w:t>
      </w:r>
      <w:r w:rsidR="00635B03">
        <w:tab/>
      </w:r>
      <w:r>
        <w:t>Application of certain provisions</w:t>
      </w:r>
      <w:bookmarkEnd w:id="453"/>
    </w:p>
    <w:p w14:paraId="11EE51C5" w14:textId="77777777" w:rsidR="005801A6" w:rsidRDefault="000760FB" w:rsidP="002D2558">
      <w:pPr>
        <w:pStyle w:val="BodySectionSub"/>
      </w:pPr>
      <w:r>
        <w:t>Subsection</w:t>
      </w:r>
      <w:r w:rsidR="005801A6">
        <w:t>s (2) and (3) of section 321G shall apply, so far as they are capable of doing so and with such changes as are necessary, for the purpose of determining whether a person is guilty of incitement under any enactment other than section 321G.</w:t>
      </w:r>
    </w:p>
    <w:p w14:paraId="7EC39AE0" w14:textId="77777777" w:rsidR="00FF7E2C" w:rsidRDefault="00FF7E2C" w:rsidP="00FF7E2C"/>
    <w:p w14:paraId="311978F0" w14:textId="77777777" w:rsidR="00FF7E2C" w:rsidRDefault="00FF7E2C" w:rsidP="00FF7E2C"/>
    <w:p w14:paraId="394168E1" w14:textId="77777777" w:rsidR="00FF7E2C" w:rsidRDefault="00FF7E2C" w:rsidP="00FF7E2C"/>
    <w:p w14:paraId="1D61437A" w14:textId="77777777" w:rsidR="00FF7E2C" w:rsidRPr="00FF7E2C" w:rsidRDefault="00FF7E2C" w:rsidP="00FF7E2C"/>
    <w:p w14:paraId="37665A97" w14:textId="77777777" w:rsidR="005801A6" w:rsidRDefault="005801A6" w:rsidP="008C2814">
      <w:pPr>
        <w:pStyle w:val="SideNote"/>
        <w:framePr w:wrap="around"/>
      </w:pPr>
      <w:r>
        <w:lastRenderedPageBreak/>
        <w:t>S. 321K inserted by No. 10079 s. 7(2).</w:t>
      </w:r>
    </w:p>
    <w:p w14:paraId="6CAE2054" w14:textId="77777777" w:rsidR="005801A6" w:rsidRDefault="005801A6" w:rsidP="00635B03">
      <w:pPr>
        <w:pStyle w:val="DraftHeading1"/>
        <w:tabs>
          <w:tab w:val="right" w:pos="680"/>
        </w:tabs>
        <w:ind w:left="850" w:hanging="850"/>
      </w:pPr>
      <w:r>
        <w:tab/>
      </w:r>
      <w:bookmarkStart w:id="454" w:name="_Toc227760270"/>
      <w:r>
        <w:t>321K</w:t>
      </w:r>
      <w:r w:rsidR="00635B03">
        <w:tab/>
      </w:r>
      <w:r>
        <w:t>Limitations on prosecution</w:t>
      </w:r>
      <w:bookmarkEnd w:id="454"/>
    </w:p>
    <w:p w14:paraId="6F1B2FAC" w14:textId="77777777" w:rsidR="005801A6" w:rsidRDefault="005801A6">
      <w:pPr>
        <w:pStyle w:val="DraftHeading2"/>
        <w:tabs>
          <w:tab w:val="right" w:pos="1247"/>
        </w:tabs>
        <w:ind w:left="1361" w:hanging="1361"/>
      </w:pPr>
      <w:r>
        <w:tab/>
        <w:t>(1)</w:t>
      </w:r>
      <w:r>
        <w:tab/>
        <w:t>Where any enactment prohibits the institution or continuance of proceedings for an offence otherwise than by or with the consent of any person, the prohibition shall apply in relation to proceedings under section 321G for incitement to commit that offence.</w:t>
      </w:r>
    </w:p>
    <w:p w14:paraId="0100CEC0" w14:textId="77777777" w:rsidR="005801A6" w:rsidRDefault="005801A6">
      <w:pPr>
        <w:pStyle w:val="DraftHeading2"/>
        <w:tabs>
          <w:tab w:val="right" w:pos="1247"/>
        </w:tabs>
        <w:ind w:left="1361" w:hanging="1361"/>
      </w:pPr>
      <w:r>
        <w:tab/>
        <w:t>(2)</w:t>
      </w:r>
      <w:r>
        <w:tab/>
        <w:t>Where—</w:t>
      </w:r>
    </w:p>
    <w:p w14:paraId="17085992" w14:textId="77777777" w:rsidR="005801A6" w:rsidRDefault="005801A6">
      <w:pPr>
        <w:pStyle w:val="DraftHeading3"/>
        <w:tabs>
          <w:tab w:val="right" w:pos="1758"/>
        </w:tabs>
        <w:ind w:left="1871" w:hanging="1871"/>
      </w:pPr>
      <w:r>
        <w:tab/>
        <w:t>(a)</w:t>
      </w:r>
      <w:r>
        <w:tab/>
        <w:t>an indictable offence has been committed; and</w:t>
      </w:r>
    </w:p>
    <w:p w14:paraId="3660E3E6" w14:textId="77777777" w:rsidR="005801A6" w:rsidRDefault="005801A6">
      <w:pPr>
        <w:pStyle w:val="DraftHeading3"/>
        <w:tabs>
          <w:tab w:val="right" w:pos="1758"/>
        </w:tabs>
        <w:ind w:left="1871" w:hanging="1871"/>
      </w:pPr>
      <w:r>
        <w:tab/>
        <w:t>(b)</w:t>
      </w:r>
      <w:r>
        <w:tab/>
        <w:t>proceedings may not be instituted for that offence because a time limit applicable to the institution of such proceedings has expired—</w:t>
      </w:r>
    </w:p>
    <w:p w14:paraId="3E13B3D4" w14:textId="77777777" w:rsidR="005801A6" w:rsidRDefault="005801A6" w:rsidP="00E213B3">
      <w:pPr>
        <w:pStyle w:val="BodySectionSub"/>
      </w:pPr>
      <w:r>
        <w:t>proceedings under section 321G for incitement to commit that offence shall not be instituted against any person.</w:t>
      </w:r>
    </w:p>
    <w:p w14:paraId="14E68FE7" w14:textId="77777777" w:rsidR="005801A6" w:rsidRDefault="005801A6">
      <w:pPr>
        <w:pStyle w:val="DraftHeading2"/>
        <w:tabs>
          <w:tab w:val="right" w:pos="1247"/>
        </w:tabs>
        <w:ind w:left="1361" w:hanging="1361"/>
      </w:pPr>
      <w:r>
        <w:tab/>
        <w:t>(3)</w:t>
      </w:r>
      <w:r>
        <w:tab/>
        <w:t>A person shall not be liable to be convicted in respect of the same inciting of both—</w:t>
      </w:r>
    </w:p>
    <w:p w14:paraId="6C2B5A1F" w14:textId="77777777" w:rsidR="005801A6" w:rsidRDefault="005801A6">
      <w:pPr>
        <w:pStyle w:val="DraftHeading3"/>
        <w:tabs>
          <w:tab w:val="right" w:pos="1758"/>
        </w:tabs>
        <w:ind w:left="1871" w:hanging="1871"/>
      </w:pPr>
      <w:r>
        <w:tab/>
        <w:t>(a)</w:t>
      </w:r>
      <w:r>
        <w:tab/>
        <w:t>incitement under section 321G; and</w:t>
      </w:r>
    </w:p>
    <w:p w14:paraId="562D42DC" w14:textId="77777777" w:rsidR="005801A6" w:rsidRDefault="005801A6">
      <w:pPr>
        <w:pStyle w:val="DraftHeading3"/>
        <w:tabs>
          <w:tab w:val="right" w:pos="1758"/>
        </w:tabs>
        <w:ind w:left="1871" w:hanging="1871"/>
      </w:pPr>
      <w:r>
        <w:tab/>
        <w:t>(b)</w:t>
      </w:r>
      <w:r>
        <w:tab/>
        <w:t>incitement under any enactment other than section 321G.</w:t>
      </w:r>
    </w:p>
    <w:p w14:paraId="216AC578" w14:textId="77777777" w:rsidR="005801A6" w:rsidRDefault="005801A6" w:rsidP="008C2814">
      <w:pPr>
        <w:pStyle w:val="SideNote"/>
        <w:framePr w:wrap="around"/>
      </w:pPr>
      <w:r>
        <w:t>S. 321L inserted by No. 10079 s. 7(2).</w:t>
      </w:r>
    </w:p>
    <w:p w14:paraId="18265461" w14:textId="77777777" w:rsidR="005801A6" w:rsidRDefault="005801A6" w:rsidP="00635B03">
      <w:pPr>
        <w:pStyle w:val="DraftHeading1"/>
        <w:tabs>
          <w:tab w:val="right" w:pos="680"/>
        </w:tabs>
        <w:ind w:left="850" w:hanging="850"/>
      </w:pPr>
      <w:r>
        <w:tab/>
      </w:r>
      <w:bookmarkStart w:id="455" w:name="_Toc227760271"/>
      <w:r>
        <w:t>321L</w:t>
      </w:r>
      <w:r w:rsidR="00635B03">
        <w:tab/>
      </w:r>
      <w:r>
        <w:t>Incitement at common law abolished</w:t>
      </w:r>
      <w:bookmarkEnd w:id="455"/>
    </w:p>
    <w:p w14:paraId="117FC12B" w14:textId="77777777" w:rsidR="005801A6" w:rsidRDefault="005801A6" w:rsidP="00B53F28">
      <w:pPr>
        <w:pStyle w:val="BodySectionSub"/>
      </w:pPr>
      <w:r>
        <w:t>The offence of incitement at common law is hereby abolished.</w:t>
      </w:r>
    </w:p>
    <w:p w14:paraId="4A826654" w14:textId="77777777" w:rsidR="00D144BF" w:rsidRDefault="00D144BF" w:rsidP="00D144BF"/>
    <w:p w14:paraId="4E9DFA57" w14:textId="77777777" w:rsidR="00D144BF" w:rsidRDefault="00D144BF" w:rsidP="00D144BF"/>
    <w:p w14:paraId="211F8AE2" w14:textId="77777777" w:rsidR="00D144BF" w:rsidRDefault="00D144BF" w:rsidP="00D144BF"/>
    <w:p w14:paraId="5353397A" w14:textId="77777777" w:rsidR="00D144BF" w:rsidRPr="00D144BF" w:rsidRDefault="00D144BF" w:rsidP="00D144BF"/>
    <w:p w14:paraId="6D223D60" w14:textId="77777777" w:rsidR="005A7138" w:rsidRDefault="00A17C31" w:rsidP="008C2814">
      <w:pPr>
        <w:pStyle w:val="SideNote"/>
        <w:framePr w:wrap="around"/>
        <w:spacing w:before="240"/>
      </w:pPr>
      <w:r>
        <w:lastRenderedPageBreak/>
        <w:t xml:space="preserve">Pt 1 </w:t>
      </w:r>
      <w:r w:rsidR="00D95FF0">
        <w:t>Div. 11A (Heading and ss 321LA–321LD) inserted by No. 43/2017 s. 4.</w:t>
      </w:r>
    </w:p>
    <w:p w14:paraId="559972E7" w14:textId="77777777" w:rsidR="005A7138" w:rsidRDefault="00641963">
      <w:pPr>
        <w:pStyle w:val="Heading-DIVISION"/>
        <w:rPr>
          <w:sz w:val="28"/>
        </w:rPr>
      </w:pPr>
      <w:bookmarkStart w:id="456" w:name="_Toc227760272"/>
      <w:r w:rsidRPr="00641963">
        <w:rPr>
          <w:sz w:val="28"/>
        </w:rPr>
        <w:t>Division 11A—Recruiting a child to engage</w:t>
      </w:r>
      <w:r w:rsidR="00E77FD3">
        <w:rPr>
          <w:sz w:val="28"/>
        </w:rPr>
        <w:t> </w:t>
      </w:r>
      <w:r w:rsidRPr="00641963">
        <w:rPr>
          <w:sz w:val="28"/>
        </w:rPr>
        <w:t>in</w:t>
      </w:r>
      <w:r w:rsidR="00E77FD3">
        <w:rPr>
          <w:sz w:val="28"/>
        </w:rPr>
        <w:t> </w:t>
      </w:r>
      <w:r w:rsidRPr="00641963">
        <w:rPr>
          <w:sz w:val="28"/>
        </w:rPr>
        <w:t>criminal activity</w:t>
      </w:r>
      <w:bookmarkEnd w:id="456"/>
    </w:p>
    <w:p w14:paraId="7AD9D876" w14:textId="77777777" w:rsidR="005A7138" w:rsidRDefault="005A7138" w:rsidP="002D2558">
      <w:pPr>
        <w:spacing w:before="240"/>
      </w:pPr>
    </w:p>
    <w:p w14:paraId="12523130" w14:textId="77777777" w:rsidR="005A7138" w:rsidRDefault="005A7138"/>
    <w:p w14:paraId="7635BDE6" w14:textId="231B73EE" w:rsidR="005A7138" w:rsidRDefault="00D95FF0" w:rsidP="008C2814">
      <w:pPr>
        <w:pStyle w:val="SideNote"/>
        <w:framePr w:wrap="around"/>
      </w:pPr>
      <w:r>
        <w:t>S. 321LA inserted by No. 43/2017 s. 4</w:t>
      </w:r>
      <w:r w:rsidR="004430D2">
        <w:t>, amended by No. 32/2024 s. 799(2) (ILA s. 39B(1))</w:t>
      </w:r>
      <w:r>
        <w:t>.</w:t>
      </w:r>
    </w:p>
    <w:p w14:paraId="06C31AFE" w14:textId="77777777" w:rsidR="005A7138" w:rsidRDefault="00D95FF0">
      <w:pPr>
        <w:pStyle w:val="DraftHeading1"/>
        <w:tabs>
          <w:tab w:val="right" w:pos="680"/>
        </w:tabs>
        <w:ind w:left="850" w:hanging="850"/>
      </w:pPr>
      <w:r>
        <w:tab/>
      </w:r>
      <w:bookmarkStart w:id="457" w:name="_Toc227760273"/>
      <w:r w:rsidR="00382E97">
        <w:t>321LA</w:t>
      </w:r>
      <w:r w:rsidRPr="002B4AE9">
        <w:tab/>
        <w:t>Definitions</w:t>
      </w:r>
      <w:bookmarkEnd w:id="457"/>
    </w:p>
    <w:p w14:paraId="05EF2E43" w14:textId="2C4521AB" w:rsidR="005A7138" w:rsidRDefault="004430D2" w:rsidP="004430D2">
      <w:pPr>
        <w:pStyle w:val="DraftHeading2"/>
        <w:tabs>
          <w:tab w:val="right" w:pos="1247"/>
        </w:tabs>
        <w:ind w:left="1361" w:hanging="1361"/>
      </w:pPr>
      <w:r>
        <w:tab/>
      </w:r>
      <w:r w:rsidRPr="004430D2">
        <w:t>(1)</w:t>
      </w:r>
      <w:r>
        <w:tab/>
      </w:r>
      <w:r w:rsidR="00D95FF0" w:rsidRPr="002B4AE9">
        <w:t>In this Division—</w:t>
      </w:r>
    </w:p>
    <w:p w14:paraId="6E46EEC7" w14:textId="77777777" w:rsidR="004430D2" w:rsidRPr="004430D2" w:rsidRDefault="004430D2" w:rsidP="00555AD8"/>
    <w:p w14:paraId="1CEE56A0" w14:textId="77777777" w:rsidR="004430D2" w:rsidRPr="004430D2" w:rsidRDefault="004430D2" w:rsidP="00555AD8"/>
    <w:p w14:paraId="2B14FD3C" w14:textId="150F030F" w:rsidR="004430D2" w:rsidRDefault="004430D2" w:rsidP="008C2814">
      <w:pPr>
        <w:pStyle w:val="SideNote"/>
        <w:framePr w:wrap="around"/>
      </w:pPr>
      <w:r>
        <w:t xml:space="preserve">S. 321LA(1) def. of </w:t>
      </w:r>
      <w:r w:rsidRPr="004430D2">
        <w:rPr>
          <w:i/>
          <w:iCs/>
        </w:rPr>
        <w:t>adult</w:t>
      </w:r>
      <w:r>
        <w:t xml:space="preserve"> </w:t>
      </w:r>
      <w:r w:rsidRPr="004430D2">
        <w:t>inserted</w:t>
      </w:r>
      <w:r>
        <w:t> by No. 32/2024 s. 799(1).</w:t>
      </w:r>
    </w:p>
    <w:p w14:paraId="60F1E2E2" w14:textId="5ED50E08" w:rsidR="004430D2" w:rsidRDefault="004430D2" w:rsidP="004430D2">
      <w:pPr>
        <w:pStyle w:val="DraftDefinition2"/>
      </w:pPr>
      <w:r w:rsidRPr="00FC2776">
        <w:rPr>
          <w:b/>
          <w:i/>
        </w:rPr>
        <w:t>adult</w:t>
      </w:r>
      <w:r w:rsidRPr="00FC2776">
        <w:t xml:space="preserve"> means a person who is 18 years of age or over;</w:t>
      </w:r>
    </w:p>
    <w:p w14:paraId="56A8A55A" w14:textId="77777777" w:rsidR="00D144BF" w:rsidRPr="00D144BF" w:rsidRDefault="00D144BF" w:rsidP="00D144BF"/>
    <w:p w14:paraId="43CE655B" w14:textId="77777777" w:rsidR="005A7138" w:rsidRDefault="00D95FF0">
      <w:pPr>
        <w:pStyle w:val="DraftDefinition2"/>
        <w:rPr>
          <w:b/>
          <w:i/>
        </w:rPr>
      </w:pPr>
      <w:r w:rsidRPr="002B4AE9">
        <w:rPr>
          <w:b/>
          <w:i/>
        </w:rPr>
        <w:t xml:space="preserve">child </w:t>
      </w:r>
      <w:r w:rsidRPr="002B4AE9">
        <w:t>means a person aged under 18 years;</w:t>
      </w:r>
    </w:p>
    <w:p w14:paraId="6013238E" w14:textId="77777777" w:rsidR="005A7138" w:rsidRDefault="00D95FF0">
      <w:pPr>
        <w:pStyle w:val="DraftDefinition2"/>
      </w:pPr>
      <w:r w:rsidRPr="002B4AE9">
        <w:rPr>
          <w:b/>
          <w:i/>
        </w:rPr>
        <w:t>criminal activity</w:t>
      </w:r>
      <w:r w:rsidRPr="002B4AE9">
        <w:t xml:space="preserve"> means conduct that constitutes an offence punishable on first conviction with imprisonment for life or for a term of 5</w:t>
      </w:r>
      <w:r w:rsidR="00E77FD3">
        <w:t> </w:t>
      </w:r>
      <w:r w:rsidRPr="002B4AE9">
        <w:t>years or more;</w:t>
      </w:r>
    </w:p>
    <w:p w14:paraId="5947F413" w14:textId="77777777" w:rsidR="005A7138" w:rsidRDefault="00D95FF0">
      <w:pPr>
        <w:pStyle w:val="DraftDefinition2"/>
      </w:pPr>
      <w:r w:rsidRPr="002B4AE9">
        <w:rPr>
          <w:b/>
          <w:i/>
        </w:rPr>
        <w:t>recruit</w:t>
      </w:r>
      <w:r w:rsidRPr="002B4AE9">
        <w:t xml:space="preserve"> means incite, direct or induce.</w:t>
      </w:r>
    </w:p>
    <w:p w14:paraId="0985394A" w14:textId="55F642AC" w:rsidR="004430D2" w:rsidRDefault="004430D2" w:rsidP="008C2814">
      <w:pPr>
        <w:pStyle w:val="SideNote"/>
        <w:framePr w:wrap="around"/>
      </w:pPr>
      <w:r>
        <w:t xml:space="preserve">S. 321LA(2) </w:t>
      </w:r>
      <w:r w:rsidRPr="004430D2">
        <w:t>inserted</w:t>
      </w:r>
      <w:r>
        <w:t> by No. 32/2024 s. 799(2).</w:t>
      </w:r>
    </w:p>
    <w:p w14:paraId="11B7FACB" w14:textId="56DB6FEC" w:rsidR="004430D2" w:rsidRPr="00FC2776" w:rsidRDefault="004430D2" w:rsidP="00555AD8">
      <w:pPr>
        <w:pStyle w:val="DraftHeading2"/>
        <w:tabs>
          <w:tab w:val="right" w:pos="1247"/>
        </w:tabs>
        <w:ind w:left="1361" w:hanging="1361"/>
      </w:pPr>
      <w:r>
        <w:tab/>
      </w:r>
      <w:r w:rsidRPr="004430D2">
        <w:t>(2)</w:t>
      </w:r>
      <w:r w:rsidRPr="00FC2776">
        <w:tab/>
        <w:t xml:space="preserve">Conduct by a child may be </w:t>
      </w:r>
      <w:r w:rsidRPr="00FC2776">
        <w:rPr>
          <w:b/>
          <w:i/>
        </w:rPr>
        <w:t>criminal activity</w:t>
      </w:r>
      <w:r w:rsidRPr="00FC2776">
        <w:t xml:space="preserve"> even if, under section 10 or 11 of the </w:t>
      </w:r>
      <w:r w:rsidRPr="00FC2776">
        <w:rPr>
          <w:b/>
        </w:rPr>
        <w:t>Youth Justice Act 2024</w:t>
      </w:r>
      <w:r w:rsidRPr="00FC2776">
        <w:t>, it is presumed that the child cannot commit the offence that the conduct would constitute.</w:t>
      </w:r>
    </w:p>
    <w:p w14:paraId="5A1D0394" w14:textId="77777777" w:rsidR="004430D2" w:rsidRPr="00555AD8" w:rsidRDefault="004430D2" w:rsidP="00555AD8">
      <w:pPr>
        <w:pStyle w:val="DraftSub-sectionNote"/>
        <w:tabs>
          <w:tab w:val="right" w:pos="64"/>
          <w:tab w:val="right" w:pos="1814"/>
        </w:tabs>
        <w:ind w:left="1769" w:hanging="408"/>
        <w:rPr>
          <w:b/>
        </w:rPr>
      </w:pPr>
      <w:r w:rsidRPr="00555AD8">
        <w:rPr>
          <w:b/>
        </w:rPr>
        <w:t>Notes</w:t>
      </w:r>
    </w:p>
    <w:p w14:paraId="261F29B2" w14:textId="77777777" w:rsidR="004430D2" w:rsidRPr="00FC2776" w:rsidRDefault="004430D2" w:rsidP="00555AD8">
      <w:pPr>
        <w:pStyle w:val="DraftSub-sectionNote"/>
        <w:tabs>
          <w:tab w:val="right" w:pos="64"/>
          <w:tab w:val="right" w:pos="1814"/>
        </w:tabs>
        <w:ind w:left="1769" w:hanging="408"/>
      </w:pPr>
      <w:r w:rsidRPr="00FC2776">
        <w:t>1</w:t>
      </w:r>
      <w:r w:rsidRPr="00FC2776">
        <w:tab/>
        <w:t xml:space="preserve">It is conclusively presumed that a child who is under 12 years of age cannot commit an offence—see section 10 of the </w:t>
      </w:r>
      <w:r w:rsidRPr="00555AD8">
        <w:rPr>
          <w:b/>
          <w:bCs/>
        </w:rPr>
        <w:t>Youth Justice Act 2024</w:t>
      </w:r>
      <w:r w:rsidRPr="00FC2776">
        <w:t>.</w:t>
      </w:r>
    </w:p>
    <w:p w14:paraId="7627F0E6" w14:textId="6015FFAE" w:rsidR="004430D2" w:rsidRDefault="004430D2" w:rsidP="00555AD8">
      <w:pPr>
        <w:pStyle w:val="DraftSub-sectionNote"/>
        <w:tabs>
          <w:tab w:val="right" w:pos="64"/>
          <w:tab w:val="right" w:pos="1814"/>
        </w:tabs>
        <w:ind w:left="1769" w:hanging="408"/>
      </w:pPr>
      <w:r w:rsidRPr="00FC2776">
        <w:t>2</w:t>
      </w:r>
      <w:r w:rsidRPr="00FC2776">
        <w:tab/>
        <w:t xml:space="preserve">It is presumed that a child who is 12 or 13 years of age cannot commit an offence—see section 11 of the </w:t>
      </w:r>
      <w:r w:rsidRPr="00555AD8">
        <w:rPr>
          <w:b/>
          <w:bCs/>
        </w:rPr>
        <w:t>Youth Justice Act 2024</w:t>
      </w:r>
      <w:r w:rsidRPr="00FC2776">
        <w:t>.</w:t>
      </w:r>
    </w:p>
    <w:p w14:paraId="5D85956E" w14:textId="77777777" w:rsidR="00D144BF" w:rsidRPr="00D144BF" w:rsidRDefault="00D144BF" w:rsidP="00D144BF"/>
    <w:p w14:paraId="386B4F8D" w14:textId="77777777" w:rsidR="005A7138" w:rsidRDefault="00D95FF0" w:rsidP="008C2814">
      <w:pPr>
        <w:pStyle w:val="SideNote"/>
        <w:framePr w:wrap="around"/>
      </w:pPr>
      <w:r>
        <w:lastRenderedPageBreak/>
        <w:t>S. 321LB inserted by No. 43/2017 s. 4.</w:t>
      </w:r>
    </w:p>
    <w:p w14:paraId="07D7951D" w14:textId="77777777" w:rsidR="005A7138" w:rsidRDefault="00D95FF0">
      <w:pPr>
        <w:pStyle w:val="DraftHeading1"/>
        <w:tabs>
          <w:tab w:val="right" w:pos="680"/>
        </w:tabs>
        <w:ind w:left="850" w:hanging="850"/>
      </w:pPr>
      <w:r>
        <w:tab/>
      </w:r>
      <w:bookmarkStart w:id="458" w:name="_Toc227760274"/>
      <w:r w:rsidR="00382E97">
        <w:t>321LB</w:t>
      </w:r>
      <w:r w:rsidRPr="002B4AE9">
        <w:tab/>
        <w:t>Recruiting a child to engage in criminal activity</w:t>
      </w:r>
      <w:bookmarkEnd w:id="458"/>
    </w:p>
    <w:p w14:paraId="6526F160" w14:textId="77777777" w:rsidR="00D144BF" w:rsidRPr="00D144BF" w:rsidRDefault="00D144BF" w:rsidP="00D144BF"/>
    <w:p w14:paraId="4D6AD80F" w14:textId="77777777" w:rsidR="008A362E" w:rsidRPr="008A362E" w:rsidRDefault="008A362E" w:rsidP="00555AD8"/>
    <w:p w14:paraId="311E020E" w14:textId="449A79E0" w:rsidR="008A362E" w:rsidRDefault="008A362E" w:rsidP="008C2814">
      <w:pPr>
        <w:pStyle w:val="SideNote"/>
        <w:framePr w:wrap="around"/>
      </w:pPr>
      <w:r>
        <w:t>S. 321LB(1) amended by No</w:t>
      </w:r>
      <w:r w:rsidR="00272217">
        <w:t>s</w:t>
      </w:r>
      <w:r>
        <w:t> 32/2024 s. 800</w:t>
      </w:r>
      <w:r w:rsidR="00272217">
        <w:t>, 54/2025 s. 7</w:t>
      </w:r>
      <w:r>
        <w:t>.</w:t>
      </w:r>
    </w:p>
    <w:p w14:paraId="7480388C" w14:textId="3DABE8FE" w:rsidR="005A7138" w:rsidRDefault="00D95FF0">
      <w:pPr>
        <w:pStyle w:val="DraftHeading2"/>
        <w:tabs>
          <w:tab w:val="right" w:pos="1247"/>
        </w:tabs>
        <w:ind w:left="1361" w:hanging="1361"/>
        <w:rPr>
          <w:lang w:eastAsia="en-AU"/>
        </w:rPr>
      </w:pPr>
      <w:r>
        <w:rPr>
          <w:lang w:eastAsia="en-AU"/>
        </w:rPr>
        <w:tab/>
      </w:r>
      <w:r w:rsidR="00382E97">
        <w:rPr>
          <w:lang w:eastAsia="en-AU"/>
        </w:rPr>
        <w:t>(1)</w:t>
      </w:r>
      <w:r w:rsidRPr="002B4AE9">
        <w:rPr>
          <w:lang w:eastAsia="en-AU"/>
        </w:rPr>
        <w:tab/>
        <w:t>An adult must not recruit another person to engage in criminal activity, knowing that the other person is a child.</w:t>
      </w:r>
    </w:p>
    <w:p w14:paraId="760649D8" w14:textId="3664B7B1" w:rsidR="005A7138" w:rsidRDefault="00D95FF0">
      <w:pPr>
        <w:pStyle w:val="DraftPenalty2"/>
        <w:tabs>
          <w:tab w:val="clear" w:pos="851"/>
          <w:tab w:val="clear" w:pos="1361"/>
          <w:tab w:val="clear" w:pos="1871"/>
          <w:tab w:val="clear" w:pos="2381"/>
          <w:tab w:val="clear" w:pos="2892"/>
          <w:tab w:val="clear" w:pos="3402"/>
        </w:tabs>
        <w:rPr>
          <w:lang w:eastAsia="en-AU"/>
        </w:rPr>
      </w:pPr>
      <w:r w:rsidRPr="002B4AE9">
        <w:rPr>
          <w:lang w:eastAsia="en-AU"/>
        </w:rPr>
        <w:t>Penalty:</w:t>
      </w:r>
      <w:r w:rsidRPr="002B4AE9">
        <w:rPr>
          <w:lang w:eastAsia="en-AU"/>
        </w:rPr>
        <w:tab/>
      </w:r>
      <w:r w:rsidR="00272217" w:rsidRPr="008371EB">
        <w:t>Level 4 imprisonment (15 years maximum).</w:t>
      </w:r>
    </w:p>
    <w:p w14:paraId="6A4BCE64" w14:textId="77777777" w:rsidR="005A7138" w:rsidRDefault="00D95FF0">
      <w:pPr>
        <w:pStyle w:val="DraftHeading2"/>
        <w:tabs>
          <w:tab w:val="right" w:pos="1247"/>
        </w:tabs>
        <w:ind w:left="1361" w:hanging="1361"/>
        <w:rPr>
          <w:lang w:eastAsia="en-AU"/>
        </w:rPr>
      </w:pPr>
      <w:r>
        <w:rPr>
          <w:lang w:eastAsia="en-AU"/>
        </w:rPr>
        <w:tab/>
      </w:r>
      <w:r w:rsidR="00382E97">
        <w:rPr>
          <w:lang w:eastAsia="en-AU"/>
        </w:rPr>
        <w:t>(2)</w:t>
      </w:r>
      <w:r w:rsidRPr="002B4AE9">
        <w:rPr>
          <w:lang w:eastAsia="en-AU"/>
        </w:rPr>
        <w:tab/>
        <w:t>For an adult to be guilty of an offence under subsection (1), the adult must know that it is likely</w:t>
      </w:r>
      <w:r w:rsidR="00E77FD3">
        <w:rPr>
          <w:lang w:eastAsia="en-AU"/>
        </w:rPr>
        <w:t> </w:t>
      </w:r>
      <w:r w:rsidRPr="002B4AE9">
        <w:rPr>
          <w:lang w:eastAsia="en-AU"/>
        </w:rPr>
        <w:t>the child will engage in the criminal activity</w:t>
      </w:r>
      <w:r w:rsidR="00E77FD3">
        <w:rPr>
          <w:lang w:eastAsia="en-AU"/>
        </w:rPr>
        <w:t> </w:t>
      </w:r>
      <w:r w:rsidRPr="002B4AE9">
        <w:rPr>
          <w:lang w:eastAsia="en-AU"/>
        </w:rPr>
        <w:t>that is the subject of the recruiting.</w:t>
      </w:r>
    </w:p>
    <w:p w14:paraId="7939B3F5" w14:textId="77777777" w:rsidR="005A7138" w:rsidRDefault="00D95FF0" w:rsidP="00EA61BC">
      <w:pPr>
        <w:pStyle w:val="DraftHeading2"/>
        <w:tabs>
          <w:tab w:val="right" w:pos="1247"/>
        </w:tabs>
        <w:ind w:left="1361" w:hanging="1361"/>
        <w:rPr>
          <w:lang w:eastAsia="en-AU"/>
        </w:rPr>
      </w:pPr>
      <w:r>
        <w:rPr>
          <w:lang w:eastAsia="en-AU"/>
        </w:rPr>
        <w:tab/>
      </w:r>
      <w:r w:rsidR="00382E97">
        <w:rPr>
          <w:lang w:eastAsia="en-AU"/>
        </w:rPr>
        <w:t>(3)</w:t>
      </w:r>
      <w:r w:rsidRPr="002B4AE9">
        <w:rPr>
          <w:lang w:eastAsia="en-AU"/>
        </w:rPr>
        <w:tab/>
        <w:t>For the purposes of subsection (1), the ages of the</w:t>
      </w:r>
      <w:r w:rsidR="00E77FD3">
        <w:rPr>
          <w:lang w:eastAsia="en-AU"/>
        </w:rPr>
        <w:t> </w:t>
      </w:r>
      <w:r w:rsidRPr="002B4AE9">
        <w:rPr>
          <w:lang w:eastAsia="en-AU"/>
        </w:rPr>
        <w:t>adult and the child are to be ascertained at the</w:t>
      </w:r>
      <w:r w:rsidR="00E77FD3">
        <w:rPr>
          <w:lang w:eastAsia="en-AU"/>
        </w:rPr>
        <w:t> </w:t>
      </w:r>
      <w:r w:rsidRPr="002B4AE9">
        <w:rPr>
          <w:lang w:eastAsia="en-AU"/>
        </w:rPr>
        <w:t>time of the recruitment.</w:t>
      </w:r>
    </w:p>
    <w:p w14:paraId="35B9B1D8" w14:textId="0C7FE256" w:rsidR="005A7138" w:rsidRDefault="00D95FF0" w:rsidP="008C2814">
      <w:pPr>
        <w:pStyle w:val="SideNote"/>
        <w:framePr w:wrap="around"/>
        <w:rPr>
          <w:lang w:eastAsia="en-AU"/>
        </w:rPr>
      </w:pPr>
      <w:r>
        <w:t>S. 321LC inserted by No. 43/2017 s. 4</w:t>
      </w:r>
      <w:r w:rsidR="00164457">
        <w:t>, amended by No. 32/2024 s. 801</w:t>
      </w:r>
      <w:r>
        <w:t>.</w:t>
      </w:r>
    </w:p>
    <w:p w14:paraId="2FE87E6A" w14:textId="77777777" w:rsidR="005A7138" w:rsidRDefault="00D95FF0">
      <w:pPr>
        <w:pStyle w:val="DraftHeading1"/>
        <w:tabs>
          <w:tab w:val="right" w:pos="680"/>
        </w:tabs>
        <w:ind w:left="850" w:hanging="850"/>
      </w:pPr>
      <w:r>
        <w:tab/>
      </w:r>
      <w:bookmarkStart w:id="459" w:name="_Toc227760275"/>
      <w:r w:rsidR="00382E97">
        <w:t>321LC</w:t>
      </w:r>
      <w:r w:rsidRPr="002B4AE9">
        <w:tab/>
        <w:t>Child need not engage in conduct or be prosecuted or found guilty of an offence</w:t>
      </w:r>
      <w:bookmarkEnd w:id="459"/>
    </w:p>
    <w:p w14:paraId="05468546" w14:textId="20AC7AF6" w:rsidR="005A7138" w:rsidRDefault="00164457">
      <w:pPr>
        <w:pStyle w:val="Defintion"/>
        <w:ind w:left="1361" w:firstLine="0"/>
      </w:pPr>
      <w:r w:rsidRPr="00FC2776">
        <w:t>An adult</w:t>
      </w:r>
      <w:r w:rsidR="00D95FF0" w:rsidRPr="002B4AE9">
        <w:t xml:space="preserve"> may be found guilty of the offence referred to in section 321LB(1) whether or not the</w:t>
      </w:r>
      <w:r w:rsidR="005A0256">
        <w:t> </w:t>
      </w:r>
      <w:r w:rsidR="00D95FF0" w:rsidRPr="002B4AE9">
        <w:t>child referred to in that section—</w:t>
      </w:r>
    </w:p>
    <w:p w14:paraId="7D737CF5" w14:textId="77777777" w:rsidR="005A7138" w:rsidRDefault="00D95FF0">
      <w:pPr>
        <w:pStyle w:val="DraftHeading3"/>
        <w:tabs>
          <w:tab w:val="right" w:pos="1757"/>
        </w:tabs>
        <w:ind w:left="1871" w:hanging="1871"/>
      </w:pPr>
      <w:r>
        <w:tab/>
      </w:r>
      <w:r w:rsidR="00382E97">
        <w:t>(a)</w:t>
      </w:r>
      <w:r w:rsidRPr="002B4AE9">
        <w:tab/>
        <w:t xml:space="preserve">engages in criminal activity; or </w:t>
      </w:r>
    </w:p>
    <w:p w14:paraId="528DBB7D" w14:textId="77777777" w:rsidR="005A7138" w:rsidRDefault="00D95FF0">
      <w:pPr>
        <w:pStyle w:val="DraftHeading3"/>
        <w:tabs>
          <w:tab w:val="right" w:pos="1757"/>
        </w:tabs>
        <w:ind w:left="1871" w:hanging="1871"/>
      </w:pPr>
      <w:r>
        <w:tab/>
      </w:r>
      <w:r w:rsidR="00382E97">
        <w:t>(b)</w:t>
      </w:r>
      <w:r w:rsidRPr="002B4AE9">
        <w:tab/>
        <w:t>is prosecuted for, or is found guilty of, any</w:t>
      </w:r>
      <w:r w:rsidR="005A0256">
        <w:t> </w:t>
      </w:r>
      <w:r w:rsidRPr="002B4AE9">
        <w:t>offence.</w:t>
      </w:r>
    </w:p>
    <w:p w14:paraId="225E8740" w14:textId="4ECBBA7B" w:rsidR="005A7138" w:rsidRDefault="00D95FF0" w:rsidP="008C2814">
      <w:pPr>
        <w:pStyle w:val="SideNote"/>
        <w:framePr w:wrap="around"/>
      </w:pPr>
      <w:r>
        <w:t>S. 321LD inserted by No. 43/2017 s. 4</w:t>
      </w:r>
      <w:r w:rsidR="00956D00">
        <w:t>, amended by No. 32/2024 s. 802</w:t>
      </w:r>
      <w:r>
        <w:t>.</w:t>
      </w:r>
    </w:p>
    <w:p w14:paraId="1F7757C0" w14:textId="77777777" w:rsidR="005A7138" w:rsidRDefault="00D95FF0">
      <w:pPr>
        <w:pStyle w:val="DraftHeading1"/>
        <w:tabs>
          <w:tab w:val="right" w:pos="680"/>
        </w:tabs>
        <w:ind w:left="850" w:hanging="850"/>
      </w:pPr>
      <w:r>
        <w:tab/>
      </w:r>
      <w:bookmarkStart w:id="460" w:name="_Toc227760276"/>
      <w:r w:rsidR="00382E97">
        <w:t>321LD</w:t>
      </w:r>
      <w:r>
        <w:tab/>
        <w:t>Limitation on prosecution</w:t>
      </w:r>
      <w:bookmarkEnd w:id="460"/>
    </w:p>
    <w:p w14:paraId="406E2EC0" w14:textId="48CEAB6E" w:rsidR="005A7138" w:rsidRDefault="00956D00">
      <w:pPr>
        <w:pStyle w:val="BodySectionSub"/>
      </w:pPr>
      <w:r w:rsidRPr="00FC2776">
        <w:t>An adult</w:t>
      </w:r>
      <w:r w:rsidR="00D95FF0" w:rsidRPr="00D95FF0">
        <w:t xml:space="preserve"> is not liable to be convicted in respect of</w:t>
      </w:r>
      <w:r w:rsidR="005A0256">
        <w:t> </w:t>
      </w:r>
      <w:r w:rsidR="00D95FF0" w:rsidRPr="00D95FF0">
        <w:t>the same conduct of both—</w:t>
      </w:r>
    </w:p>
    <w:p w14:paraId="5E0458F6" w14:textId="77777777" w:rsidR="005A7138" w:rsidRDefault="00D95FF0">
      <w:pPr>
        <w:pStyle w:val="DraftHeading3"/>
        <w:tabs>
          <w:tab w:val="right" w:pos="1757"/>
        </w:tabs>
        <w:ind w:left="1871" w:hanging="1871"/>
        <w:rPr>
          <w:lang w:eastAsia="en-AU"/>
        </w:rPr>
      </w:pPr>
      <w:r>
        <w:rPr>
          <w:lang w:eastAsia="en-AU"/>
        </w:rPr>
        <w:tab/>
      </w:r>
      <w:r w:rsidR="00382E97">
        <w:rPr>
          <w:lang w:eastAsia="en-AU"/>
        </w:rPr>
        <w:t>(a)</w:t>
      </w:r>
      <w:r w:rsidRPr="002B4AE9">
        <w:rPr>
          <w:lang w:eastAsia="en-AU"/>
        </w:rPr>
        <w:tab/>
        <w:t>an offence under section 321LB(1); and</w:t>
      </w:r>
    </w:p>
    <w:p w14:paraId="67D5ADB5" w14:textId="77777777" w:rsidR="00EA61BC" w:rsidRDefault="00D95FF0" w:rsidP="003A1489">
      <w:pPr>
        <w:pStyle w:val="DraftHeading3"/>
        <w:tabs>
          <w:tab w:val="right" w:pos="1757"/>
        </w:tabs>
        <w:ind w:left="1871" w:hanging="1871"/>
        <w:rPr>
          <w:lang w:eastAsia="en-AU"/>
        </w:rPr>
      </w:pPr>
      <w:r>
        <w:rPr>
          <w:lang w:eastAsia="en-AU"/>
        </w:rPr>
        <w:tab/>
      </w:r>
      <w:r w:rsidR="00382E97">
        <w:rPr>
          <w:lang w:eastAsia="en-AU"/>
        </w:rPr>
        <w:t>(b)</w:t>
      </w:r>
      <w:r w:rsidRPr="002B4AE9">
        <w:rPr>
          <w:lang w:eastAsia="en-AU"/>
        </w:rPr>
        <w:tab/>
        <w:t>an offence under section 321G(1).</w:t>
      </w:r>
    </w:p>
    <w:p w14:paraId="60457967" w14:textId="77777777" w:rsidR="007A5586" w:rsidRPr="007A5586" w:rsidRDefault="007A5586" w:rsidP="007A5586">
      <w:pPr>
        <w:rPr>
          <w:lang w:eastAsia="en-AU"/>
        </w:rPr>
      </w:pPr>
    </w:p>
    <w:p w14:paraId="0B75D884" w14:textId="77777777" w:rsidR="005801A6" w:rsidRDefault="005801A6" w:rsidP="008C2814">
      <w:pPr>
        <w:pStyle w:val="SideNote"/>
        <w:framePr w:wrap="around"/>
      </w:pPr>
      <w:r>
        <w:lastRenderedPageBreak/>
        <w:t xml:space="preserve">Pt 1 Div. 12 (Heading and (ss 321M–321S) </w:t>
      </w:r>
      <w:r>
        <w:br/>
        <w:t>inserted by No. 10233 s. 4.</w:t>
      </w:r>
    </w:p>
    <w:p w14:paraId="42FFF8AD" w14:textId="77777777" w:rsidR="005801A6" w:rsidRDefault="005801A6" w:rsidP="00113597">
      <w:pPr>
        <w:pStyle w:val="Heading-DIVISION"/>
        <w:rPr>
          <w:sz w:val="28"/>
        </w:rPr>
      </w:pPr>
      <w:bookmarkStart w:id="461" w:name="_Toc227760277"/>
      <w:r w:rsidRPr="00113597">
        <w:rPr>
          <w:sz w:val="28"/>
        </w:rPr>
        <w:t>Division 12—Attempts</w:t>
      </w:r>
      <w:bookmarkEnd w:id="461"/>
    </w:p>
    <w:p w14:paraId="70F3CB94" w14:textId="77777777" w:rsidR="00546DEA" w:rsidRPr="00546DEA" w:rsidRDefault="00546DEA" w:rsidP="00546DEA"/>
    <w:p w14:paraId="53D5D896" w14:textId="77777777" w:rsidR="00FF7E2C" w:rsidRPr="00FF7E2C" w:rsidRDefault="00FF7E2C" w:rsidP="00FF7E2C"/>
    <w:p w14:paraId="4DE2DB04" w14:textId="77777777" w:rsidR="005801A6" w:rsidRDefault="005801A6" w:rsidP="00E47612"/>
    <w:p w14:paraId="12F91135" w14:textId="77777777" w:rsidR="005801A6" w:rsidRDefault="005801A6" w:rsidP="008C2814">
      <w:pPr>
        <w:pStyle w:val="SideNote"/>
        <w:framePr w:wrap="around"/>
      </w:pPr>
      <w:r>
        <w:t>S. 321M inserted by No. 10233 s. 4.</w:t>
      </w:r>
    </w:p>
    <w:p w14:paraId="7815CF2E" w14:textId="77777777" w:rsidR="005801A6" w:rsidRDefault="005801A6" w:rsidP="00635B03">
      <w:pPr>
        <w:pStyle w:val="DraftHeading1"/>
        <w:tabs>
          <w:tab w:val="right" w:pos="680"/>
        </w:tabs>
        <w:ind w:left="850" w:hanging="850"/>
      </w:pPr>
      <w:r>
        <w:tab/>
      </w:r>
      <w:bookmarkStart w:id="462" w:name="_Toc227760278"/>
      <w:r>
        <w:t>321M</w:t>
      </w:r>
      <w:r w:rsidR="00635B03">
        <w:tab/>
      </w:r>
      <w:r>
        <w:t>Attempt</w:t>
      </w:r>
      <w:bookmarkEnd w:id="462"/>
    </w:p>
    <w:p w14:paraId="77BA0900" w14:textId="77777777" w:rsidR="005801A6" w:rsidRDefault="005801A6" w:rsidP="00CB5807">
      <w:pPr>
        <w:pStyle w:val="BodySectionSub"/>
      </w:pPr>
      <w:r>
        <w:t>A person who attempts to commit an indictable offence is guilty of the indictable offence of attempting to commit that offence.</w:t>
      </w:r>
    </w:p>
    <w:p w14:paraId="36F8376B" w14:textId="77777777" w:rsidR="005801A6" w:rsidRDefault="005801A6" w:rsidP="008C2814">
      <w:pPr>
        <w:pStyle w:val="SideNote"/>
        <w:framePr w:wrap="around"/>
      </w:pPr>
      <w:r>
        <w:t>S. 321N inserted by No. 10233 s. 4.</w:t>
      </w:r>
    </w:p>
    <w:p w14:paraId="6B72C56E" w14:textId="77777777" w:rsidR="005801A6" w:rsidRDefault="005801A6" w:rsidP="00635B03">
      <w:pPr>
        <w:pStyle w:val="DraftHeading1"/>
        <w:tabs>
          <w:tab w:val="right" w:pos="680"/>
        </w:tabs>
        <w:ind w:left="850" w:hanging="850"/>
      </w:pPr>
      <w:r>
        <w:tab/>
      </w:r>
      <w:bookmarkStart w:id="463" w:name="_Toc227760279"/>
      <w:r>
        <w:t>321N</w:t>
      </w:r>
      <w:r w:rsidR="00635B03">
        <w:tab/>
      </w:r>
      <w:r>
        <w:t>Conduct constituting attempt</w:t>
      </w:r>
      <w:bookmarkEnd w:id="463"/>
    </w:p>
    <w:p w14:paraId="2D0D0AB1" w14:textId="77777777" w:rsidR="005801A6" w:rsidRDefault="005801A6">
      <w:pPr>
        <w:pStyle w:val="DraftHeading2"/>
        <w:tabs>
          <w:tab w:val="right" w:pos="1247"/>
        </w:tabs>
        <w:ind w:left="1361" w:hanging="1361"/>
      </w:pPr>
      <w:r>
        <w:tab/>
        <w:t>(1)</w:t>
      </w:r>
      <w:r>
        <w:tab/>
        <w:t>A person is not guilty of attempting to commit an offence unless the conduct of the person is—</w:t>
      </w:r>
    </w:p>
    <w:p w14:paraId="685FFA58" w14:textId="77777777" w:rsidR="005801A6" w:rsidRDefault="005801A6">
      <w:pPr>
        <w:pStyle w:val="DraftHeading3"/>
        <w:tabs>
          <w:tab w:val="right" w:pos="1758"/>
        </w:tabs>
        <w:ind w:left="1871" w:hanging="1871"/>
      </w:pPr>
      <w:r>
        <w:tab/>
        <w:t>(a)</w:t>
      </w:r>
      <w:r>
        <w:tab/>
        <w:t>more than merely preparatory to the commission of the offence; and</w:t>
      </w:r>
    </w:p>
    <w:p w14:paraId="4513FE33" w14:textId="77777777" w:rsidR="005A0256" w:rsidRPr="005A0256" w:rsidRDefault="005801A6" w:rsidP="00EA61BC">
      <w:pPr>
        <w:pStyle w:val="DraftHeading3"/>
        <w:tabs>
          <w:tab w:val="right" w:pos="1758"/>
        </w:tabs>
        <w:ind w:left="1871" w:hanging="1871"/>
      </w:pPr>
      <w:r>
        <w:tab/>
        <w:t>(b)</w:t>
      </w:r>
      <w:r>
        <w:tab/>
        <w:t>immediately and not remotely connected with the commission of the offence.</w:t>
      </w:r>
    </w:p>
    <w:p w14:paraId="2B0BCA83" w14:textId="77777777" w:rsidR="005801A6" w:rsidRDefault="005801A6">
      <w:pPr>
        <w:pStyle w:val="DraftHeading2"/>
        <w:tabs>
          <w:tab w:val="right" w:pos="1247"/>
        </w:tabs>
        <w:ind w:left="1361" w:hanging="1361"/>
      </w:pPr>
      <w:r>
        <w:tab/>
        <w:t>(2)</w:t>
      </w:r>
      <w:r>
        <w:tab/>
        <w:t>For a person to be guilty of attempting to commit an offence, the person must—</w:t>
      </w:r>
    </w:p>
    <w:p w14:paraId="7E64D136" w14:textId="77777777" w:rsidR="005801A6" w:rsidRDefault="005801A6">
      <w:pPr>
        <w:pStyle w:val="DraftHeading3"/>
        <w:tabs>
          <w:tab w:val="right" w:pos="1758"/>
        </w:tabs>
        <w:ind w:left="1871" w:hanging="1871"/>
      </w:pPr>
      <w:r>
        <w:tab/>
        <w:t>(a)</w:t>
      </w:r>
      <w:r>
        <w:tab/>
        <w:t>intend that the offence the subject of the attempt be committed; and</w:t>
      </w:r>
    </w:p>
    <w:p w14:paraId="7CBB0BB6" w14:textId="77777777" w:rsidR="00957CED" w:rsidRDefault="00B60866" w:rsidP="008C2814">
      <w:pPr>
        <w:pStyle w:val="SideNote"/>
        <w:framePr w:wrap="around"/>
      </w:pPr>
      <w:r>
        <w:t>S. 321N(2)(b) amended by No. 6</w:t>
      </w:r>
      <w:r w:rsidR="00957CED">
        <w:t>/2017 s. 13(1).</w:t>
      </w:r>
    </w:p>
    <w:p w14:paraId="2EBD3224" w14:textId="77777777" w:rsidR="005801A6" w:rsidRDefault="005801A6">
      <w:pPr>
        <w:pStyle w:val="DraftHeading3"/>
        <w:tabs>
          <w:tab w:val="right" w:pos="1758"/>
        </w:tabs>
        <w:ind w:left="1871" w:hanging="1871"/>
      </w:pPr>
      <w:r>
        <w:tab/>
        <w:t>(b)</w:t>
      </w:r>
      <w:r>
        <w:tab/>
      </w:r>
      <w:r w:rsidR="00957CED">
        <w:t xml:space="preserve">subject to subsection (2A), </w:t>
      </w:r>
      <w:r>
        <w:t>intend or believe that any fact or circumstance the existence of which is an element of the offence will exist at the time the offence is to take place.</w:t>
      </w:r>
    </w:p>
    <w:p w14:paraId="2B394DA5" w14:textId="77777777" w:rsidR="00957CED" w:rsidRDefault="00B60866" w:rsidP="008C2814">
      <w:pPr>
        <w:pStyle w:val="SideNote"/>
        <w:framePr w:wrap="around"/>
      </w:pPr>
      <w:r>
        <w:t>S. 321N(2A) inserted by No. 6</w:t>
      </w:r>
      <w:r w:rsidR="00957CED">
        <w:t>/2017 s. 13(2).</w:t>
      </w:r>
    </w:p>
    <w:p w14:paraId="5064801E" w14:textId="77777777" w:rsidR="00E12E4C" w:rsidRDefault="00957CED">
      <w:pPr>
        <w:pStyle w:val="DraftHeading2"/>
        <w:tabs>
          <w:tab w:val="right" w:pos="1247"/>
        </w:tabs>
        <w:ind w:left="1361" w:hanging="1361"/>
      </w:pPr>
      <w:r>
        <w:tab/>
      </w:r>
      <w:r w:rsidR="00901D60">
        <w:t>(2A)</w:t>
      </w:r>
      <w:r>
        <w:tab/>
        <w:t>For the purposes of subsection (2)(b), in the</w:t>
      </w:r>
      <w:r w:rsidR="00AD2C8B">
        <w:t xml:space="preserve"> </w:t>
      </w:r>
      <w:r>
        <w:t>case</w:t>
      </w:r>
      <w:r w:rsidR="00AD2C8B">
        <w:t> </w:t>
      </w:r>
      <w:r>
        <w:t>of an attempt to commit an offence against section</w:t>
      </w:r>
      <w:r w:rsidR="00AD2C8B">
        <w:t> </w:t>
      </w:r>
      <w:r>
        <w:t>38 (rape), section 39 (rape by compelling sexual penetration),</w:t>
      </w:r>
      <w:r w:rsidR="00AD2C8B">
        <w:t xml:space="preserve"> section 40 (sexual assault) or </w:t>
      </w:r>
      <w:r>
        <w:t xml:space="preserve">section 41 (sexual assault by compelling sexual touching), instead of the element of the offence referred to in section 38(1)(c), 39(1)(c), 40(1)(d) or 41(1)(d), it must be proved that at the time of the attempt the person (A) does not reasonably believe that the person against whom the offence </w:t>
      </w:r>
      <w:r>
        <w:lastRenderedPageBreak/>
        <w:t>is to be committed (B) would consent to the penetration or the touching (as the case requires).</w:t>
      </w:r>
    </w:p>
    <w:p w14:paraId="3A93DC2F" w14:textId="77777777" w:rsidR="00A24927" w:rsidRPr="00A24927" w:rsidRDefault="005801A6" w:rsidP="00AD2C8B">
      <w:pPr>
        <w:pStyle w:val="DraftHeading2"/>
        <w:tabs>
          <w:tab w:val="right" w:pos="1247"/>
        </w:tabs>
        <w:ind w:left="1361" w:hanging="1361"/>
      </w:pPr>
      <w:r>
        <w:tab/>
        <w:t>(3)</w:t>
      </w:r>
      <w:r>
        <w:tab/>
        <w:t>A person may be guilty of attempting to commit an offence despite the existence of facts of which he or she is unaware which make the commission of the offence attempted impossible.</w:t>
      </w:r>
    </w:p>
    <w:p w14:paraId="5572D662" w14:textId="77777777" w:rsidR="005801A6" w:rsidRDefault="005801A6" w:rsidP="008C2814">
      <w:pPr>
        <w:pStyle w:val="SideNote"/>
        <w:framePr w:wrap="around"/>
      </w:pPr>
      <w:r>
        <w:t>S. 321O inserted by No. 10233 s. 4.</w:t>
      </w:r>
    </w:p>
    <w:p w14:paraId="3197493D" w14:textId="77777777" w:rsidR="00DF2D4F" w:rsidRDefault="005801A6" w:rsidP="00635B03">
      <w:pPr>
        <w:pStyle w:val="DraftHeading1"/>
        <w:tabs>
          <w:tab w:val="right" w:pos="680"/>
        </w:tabs>
        <w:ind w:left="850" w:hanging="850"/>
      </w:pPr>
      <w:r>
        <w:tab/>
      </w:r>
      <w:bookmarkStart w:id="464" w:name="_Toc227760280"/>
      <w:r>
        <w:t>321O</w:t>
      </w:r>
      <w:r w:rsidR="00635B03">
        <w:tab/>
      </w:r>
      <w:r>
        <w:t xml:space="preserve">Attempts to commit offence outside </w:t>
      </w:r>
      <w:smartTag w:uri="urn:schemas-microsoft-com:office:smarttags" w:element="State">
        <w:smartTag w:uri="urn:schemas-microsoft-com:office:smarttags" w:element="place">
          <w:r>
            <w:t>Victoria</w:t>
          </w:r>
        </w:smartTag>
      </w:smartTag>
      <w:bookmarkEnd w:id="464"/>
    </w:p>
    <w:p w14:paraId="13E1889F" w14:textId="77777777" w:rsidR="005801A6" w:rsidRDefault="005801A6">
      <w:pPr>
        <w:pStyle w:val="DraftHeading2"/>
        <w:tabs>
          <w:tab w:val="right" w:pos="1247"/>
        </w:tabs>
        <w:ind w:left="1361" w:hanging="1361"/>
      </w:pPr>
      <w:r>
        <w:tab/>
        <w:t>(1)</w:t>
      </w:r>
      <w:r>
        <w:tab/>
        <w:t xml:space="preserve">A person in </w:t>
      </w:r>
      <w:smartTag w:uri="urn:schemas-microsoft-com:office:smarttags" w:element="State">
        <w:r>
          <w:t>Victoria</w:t>
        </w:r>
      </w:smartTag>
      <w:r>
        <w:t xml:space="preserve"> who attempts to commit in another State or in a Territory an offence which, if committed in whole or in part in </w:t>
      </w:r>
      <w:smartTag w:uri="urn:schemas-microsoft-com:office:smarttags" w:element="State">
        <w:r>
          <w:t>Victoria</w:t>
        </w:r>
      </w:smartTag>
      <w:r>
        <w:t xml:space="preserve">, would be an indictable offence against the law of </w:t>
      </w:r>
      <w:smartTag w:uri="urn:schemas-microsoft-com:office:smarttags" w:element="State">
        <w:smartTag w:uri="urn:schemas-microsoft-com:office:smarttags" w:element="place">
          <w:r>
            <w:t>Victoria</w:t>
          </w:r>
        </w:smartTag>
      </w:smartTag>
      <w:r>
        <w:t xml:space="preserve"> is guilty of the indictable offence of attempting to commit that offence.</w:t>
      </w:r>
    </w:p>
    <w:p w14:paraId="4E42FEF9" w14:textId="77777777" w:rsidR="005801A6" w:rsidRDefault="005801A6">
      <w:pPr>
        <w:pStyle w:val="DraftHeading2"/>
        <w:tabs>
          <w:tab w:val="right" w:pos="1247"/>
        </w:tabs>
        <w:ind w:left="1361" w:hanging="1361"/>
      </w:pPr>
      <w:r>
        <w:tab/>
        <w:t>(2)</w:t>
      </w:r>
      <w:r>
        <w:tab/>
        <w:t xml:space="preserve">A person outside </w:t>
      </w:r>
      <w:smartTag w:uri="urn:schemas-microsoft-com:office:smarttags" w:element="State">
        <w:r>
          <w:t>Victoria</w:t>
        </w:r>
      </w:smartTag>
      <w:r>
        <w:t xml:space="preserve"> who attempts to commit an indictable offence in </w:t>
      </w:r>
      <w:smartTag w:uri="urn:schemas-microsoft-com:office:smarttags" w:element="State">
        <w:smartTag w:uri="urn:schemas-microsoft-com:office:smarttags" w:element="place">
          <w:r>
            <w:t>Victoria</w:t>
          </w:r>
        </w:smartTag>
      </w:smartTag>
      <w:r>
        <w:t xml:space="preserve"> is guilty of the indictable offence of attempting to commit that offence.</w:t>
      </w:r>
    </w:p>
    <w:p w14:paraId="7B3C6DAC" w14:textId="77777777" w:rsidR="005801A6" w:rsidRDefault="005801A6" w:rsidP="009D112F">
      <w:pPr>
        <w:pStyle w:val="DraftHeading2"/>
        <w:tabs>
          <w:tab w:val="right" w:pos="1247"/>
        </w:tabs>
        <w:ind w:left="1361" w:hanging="1361"/>
      </w:pPr>
      <w:r>
        <w:tab/>
        <w:t>(3)</w:t>
      </w:r>
      <w:r>
        <w:tab/>
        <w:t xml:space="preserve">In </w:t>
      </w:r>
      <w:r w:rsidR="000760FB">
        <w:t>subsection</w:t>
      </w:r>
      <w:r>
        <w:t xml:space="preserve"> (1), </w:t>
      </w:r>
      <w:r w:rsidRPr="00A25486">
        <w:rPr>
          <w:b/>
          <w:i/>
          <w:iCs/>
        </w:rPr>
        <w:t>Territory</w:t>
      </w:r>
      <w:r>
        <w:t xml:space="preserve"> means the </w:t>
      </w:r>
      <w:smartTag w:uri="urn:schemas-microsoft-com:office:smarttags" w:element="State">
        <w:r>
          <w:t>Australian Capital Territory</w:t>
        </w:r>
      </w:smartTag>
      <w:r>
        <w:t xml:space="preserve">, the </w:t>
      </w:r>
      <w:smartTag w:uri="urn:schemas-microsoft-com:office:smarttags" w:element="PlaceName">
        <w:r>
          <w:t>Jervis</w:t>
        </w:r>
      </w:smartTag>
      <w:r>
        <w:t xml:space="preserve"> </w:t>
      </w:r>
      <w:smartTag w:uri="urn:schemas-microsoft-com:office:smarttags" w:element="PlaceType">
        <w:r>
          <w:t>Bay</w:t>
        </w:r>
      </w:smartTag>
      <w:r>
        <w:t xml:space="preserve"> </w:t>
      </w:r>
      <w:smartTag w:uri="urn:schemas-microsoft-com:office:smarttags" w:element="PlaceType">
        <w:r>
          <w:t>Territory</w:t>
        </w:r>
      </w:smartTag>
      <w:r>
        <w:t xml:space="preserve"> or the </w:t>
      </w:r>
      <w:smartTag w:uri="urn:schemas-microsoft-com:office:smarttags" w:element="State">
        <w:smartTag w:uri="urn:schemas-microsoft-com:office:smarttags" w:element="place">
          <w:r>
            <w:t>Northern Territory</w:t>
          </w:r>
        </w:smartTag>
      </w:smartTag>
      <w:r>
        <w:t>.</w:t>
      </w:r>
    </w:p>
    <w:p w14:paraId="584849CE" w14:textId="77777777" w:rsidR="005801A6" w:rsidRDefault="005801A6" w:rsidP="008C2814">
      <w:pPr>
        <w:pStyle w:val="SideNote"/>
        <w:framePr w:wrap="around"/>
      </w:pPr>
      <w:r>
        <w:t>S. 321P inserted by No. 10233 s. 4.</w:t>
      </w:r>
    </w:p>
    <w:p w14:paraId="68445A72" w14:textId="77777777" w:rsidR="005801A6" w:rsidRDefault="005801A6" w:rsidP="00635B03">
      <w:pPr>
        <w:pStyle w:val="DraftHeading1"/>
        <w:tabs>
          <w:tab w:val="right" w:pos="680"/>
        </w:tabs>
        <w:ind w:left="850" w:hanging="850"/>
      </w:pPr>
      <w:r>
        <w:tab/>
      </w:r>
      <w:bookmarkStart w:id="465" w:name="_Toc227760281"/>
      <w:r>
        <w:t>321P</w:t>
      </w:r>
      <w:r w:rsidR="00635B03">
        <w:tab/>
      </w:r>
      <w:r>
        <w:t>Penalties for attempt</w:t>
      </w:r>
      <w:bookmarkEnd w:id="465"/>
    </w:p>
    <w:p w14:paraId="214EB5DC" w14:textId="77777777" w:rsidR="005801A6" w:rsidRDefault="005801A6"/>
    <w:p w14:paraId="63A388B8" w14:textId="77777777" w:rsidR="005801A6" w:rsidRDefault="005801A6" w:rsidP="008C2814">
      <w:pPr>
        <w:pStyle w:val="SideNote"/>
        <w:framePr w:wrap="around"/>
      </w:pPr>
      <w:r>
        <w:t>S. 321P(1) substituted by No. 49/1991 s. 119(1)</w:t>
      </w:r>
      <w:r>
        <w:br/>
        <w:t>(Sch. 2 item 64).</w:t>
      </w:r>
    </w:p>
    <w:p w14:paraId="13C0E5D8" w14:textId="77777777" w:rsidR="005801A6" w:rsidRDefault="005801A6">
      <w:pPr>
        <w:pStyle w:val="DraftHeading2"/>
        <w:tabs>
          <w:tab w:val="right" w:pos="1247"/>
        </w:tabs>
        <w:ind w:left="1361" w:hanging="1361"/>
      </w:pPr>
      <w:r>
        <w:tab/>
        <w:t>(1)</w:t>
      </w:r>
      <w:r>
        <w:tab/>
        <w:t>A person convicted of attempting to commit an offence is liable—</w:t>
      </w:r>
    </w:p>
    <w:p w14:paraId="6A3E51A1" w14:textId="77777777" w:rsidR="005801A6" w:rsidRDefault="005801A6" w:rsidP="00CB16D6">
      <w:pPr>
        <w:pStyle w:val="DraftHeading3"/>
        <w:tabs>
          <w:tab w:val="right" w:pos="1758"/>
        </w:tabs>
        <w:ind w:left="1871" w:hanging="1871"/>
      </w:pPr>
      <w:r>
        <w:tab/>
        <w:t>(a)</w:t>
      </w:r>
      <w:r>
        <w:tab/>
        <w:t>if the penalty for the relevant offence is set out by reference to an expression specified in column 1 of the Table, to the penalty set out opposite it in column 2 of the Table:</w:t>
      </w:r>
    </w:p>
    <w:p w14:paraId="73CE763C" w14:textId="77777777" w:rsidR="005801A6" w:rsidRDefault="005801A6" w:rsidP="008C2814">
      <w:pPr>
        <w:pStyle w:val="SideNote"/>
        <w:framePr w:wrap="around"/>
      </w:pPr>
      <w:r>
        <w:t xml:space="preserve">S. 321P(1)(a) Table substituted by Nos 48/1997 </w:t>
      </w:r>
      <w:r>
        <w:br/>
        <w:t>s. 60(1)(Sch. 1 item 94(a)), 69/1997</w:t>
      </w:r>
      <w:r>
        <w:br/>
        <w:t>s. 23.</w:t>
      </w:r>
    </w:p>
    <w:p w14:paraId="529AD973" w14:textId="77777777" w:rsidR="00CB16D6" w:rsidRPr="00CB5807" w:rsidRDefault="005801A6" w:rsidP="00CB5807">
      <w:pPr>
        <w:pStyle w:val="Normal-Schedule"/>
        <w:spacing w:after="60"/>
        <w:ind w:left="1871"/>
        <w:jc w:val="center"/>
        <w:rPr>
          <w:b/>
        </w:rPr>
      </w:pPr>
      <w:r w:rsidRPr="00CB5807">
        <w:rPr>
          <w:b/>
        </w:rPr>
        <w:t>TABLE</w:t>
      </w:r>
    </w:p>
    <w:tbl>
      <w:tblPr>
        <w:tblW w:w="0" w:type="auto"/>
        <w:tblInd w:w="1983" w:type="dxa"/>
        <w:tblLayout w:type="fixed"/>
        <w:tblCellMar>
          <w:left w:w="107" w:type="dxa"/>
          <w:right w:w="107" w:type="dxa"/>
        </w:tblCellMar>
        <w:tblLook w:val="0000" w:firstRow="0" w:lastRow="0" w:firstColumn="0" w:lastColumn="0" w:noHBand="0" w:noVBand="0"/>
      </w:tblPr>
      <w:tblGrid>
        <w:gridCol w:w="2235"/>
        <w:gridCol w:w="2126"/>
      </w:tblGrid>
      <w:tr w:rsidR="005801A6" w14:paraId="41374A99" w14:textId="77777777" w:rsidTr="00E15D07">
        <w:trPr>
          <w:tblHeader/>
        </w:trPr>
        <w:tc>
          <w:tcPr>
            <w:tcW w:w="2235" w:type="dxa"/>
            <w:tcBorders>
              <w:top w:val="single" w:sz="6" w:space="0" w:color="auto"/>
              <w:bottom w:val="single" w:sz="6" w:space="0" w:color="auto"/>
            </w:tcBorders>
          </w:tcPr>
          <w:p w14:paraId="19950226" w14:textId="77777777" w:rsidR="005801A6" w:rsidRDefault="005801A6">
            <w:pPr>
              <w:spacing w:before="60"/>
              <w:rPr>
                <w:sz w:val="20"/>
              </w:rPr>
            </w:pPr>
            <w:r>
              <w:rPr>
                <w:i/>
                <w:sz w:val="20"/>
              </w:rPr>
              <w:t>Column 1</w:t>
            </w:r>
          </w:p>
        </w:tc>
        <w:tc>
          <w:tcPr>
            <w:tcW w:w="2126" w:type="dxa"/>
            <w:tcBorders>
              <w:top w:val="single" w:sz="6" w:space="0" w:color="auto"/>
              <w:bottom w:val="single" w:sz="6" w:space="0" w:color="auto"/>
            </w:tcBorders>
          </w:tcPr>
          <w:p w14:paraId="04801877" w14:textId="77777777" w:rsidR="005801A6" w:rsidRDefault="005801A6">
            <w:pPr>
              <w:spacing w:before="60"/>
              <w:rPr>
                <w:sz w:val="20"/>
              </w:rPr>
            </w:pPr>
            <w:r>
              <w:rPr>
                <w:i/>
                <w:sz w:val="20"/>
              </w:rPr>
              <w:t>Column 2</w:t>
            </w:r>
          </w:p>
        </w:tc>
      </w:tr>
      <w:tr w:rsidR="005801A6" w14:paraId="4B5741E7" w14:textId="77777777" w:rsidTr="00E15D07">
        <w:tc>
          <w:tcPr>
            <w:tcW w:w="2235" w:type="dxa"/>
          </w:tcPr>
          <w:p w14:paraId="0135A05C" w14:textId="77777777" w:rsidR="005801A6" w:rsidRDefault="005801A6">
            <w:pPr>
              <w:spacing w:before="60"/>
              <w:rPr>
                <w:sz w:val="20"/>
              </w:rPr>
            </w:pPr>
            <w:r>
              <w:rPr>
                <w:sz w:val="20"/>
              </w:rPr>
              <w:t>Level 1 imprisonment (life)</w:t>
            </w:r>
          </w:p>
        </w:tc>
        <w:tc>
          <w:tcPr>
            <w:tcW w:w="2126" w:type="dxa"/>
          </w:tcPr>
          <w:p w14:paraId="0155958F" w14:textId="77777777" w:rsidR="005801A6" w:rsidRDefault="005801A6" w:rsidP="008773AE">
            <w:pPr>
              <w:spacing w:before="60"/>
              <w:rPr>
                <w:sz w:val="20"/>
              </w:rPr>
            </w:pPr>
            <w:r>
              <w:rPr>
                <w:sz w:val="20"/>
              </w:rPr>
              <w:t>Level 2 imprisonment (25 years maximum)</w:t>
            </w:r>
          </w:p>
        </w:tc>
      </w:tr>
      <w:tr w:rsidR="005801A6" w14:paraId="5B4EF43D" w14:textId="77777777" w:rsidTr="00E15D07">
        <w:tc>
          <w:tcPr>
            <w:tcW w:w="2235" w:type="dxa"/>
          </w:tcPr>
          <w:p w14:paraId="6D880DAC" w14:textId="77777777" w:rsidR="005801A6" w:rsidRDefault="005801A6" w:rsidP="008773AE">
            <w:pPr>
              <w:spacing w:before="60"/>
              <w:rPr>
                <w:sz w:val="20"/>
              </w:rPr>
            </w:pPr>
            <w:r>
              <w:rPr>
                <w:sz w:val="20"/>
              </w:rPr>
              <w:t>Level 2 imprisonment (25</w:t>
            </w:r>
            <w:r w:rsidR="008773AE">
              <w:rPr>
                <w:sz w:val="20"/>
              </w:rPr>
              <w:t> </w:t>
            </w:r>
            <w:r>
              <w:rPr>
                <w:sz w:val="20"/>
              </w:rPr>
              <w:t>years maximum)</w:t>
            </w:r>
          </w:p>
        </w:tc>
        <w:tc>
          <w:tcPr>
            <w:tcW w:w="2126" w:type="dxa"/>
          </w:tcPr>
          <w:p w14:paraId="17816D68" w14:textId="77777777" w:rsidR="005801A6" w:rsidRDefault="005801A6" w:rsidP="008773AE">
            <w:pPr>
              <w:spacing w:before="60"/>
              <w:rPr>
                <w:sz w:val="20"/>
              </w:rPr>
            </w:pPr>
            <w:r>
              <w:rPr>
                <w:sz w:val="20"/>
              </w:rPr>
              <w:t>Level 3 imprisonment (20 years maximum)</w:t>
            </w:r>
          </w:p>
        </w:tc>
      </w:tr>
      <w:tr w:rsidR="00546DEA" w14:paraId="6B6C67A0" w14:textId="77777777" w:rsidTr="00E15D07">
        <w:tc>
          <w:tcPr>
            <w:tcW w:w="2235" w:type="dxa"/>
          </w:tcPr>
          <w:p w14:paraId="7EFCB09B" w14:textId="77777777" w:rsidR="00546DEA" w:rsidRDefault="00546DEA" w:rsidP="008773AE">
            <w:pPr>
              <w:spacing w:before="60"/>
              <w:rPr>
                <w:sz w:val="20"/>
              </w:rPr>
            </w:pPr>
          </w:p>
        </w:tc>
        <w:tc>
          <w:tcPr>
            <w:tcW w:w="2126" w:type="dxa"/>
          </w:tcPr>
          <w:p w14:paraId="3F103274" w14:textId="77777777" w:rsidR="00546DEA" w:rsidRDefault="00546DEA" w:rsidP="008773AE">
            <w:pPr>
              <w:spacing w:before="60"/>
              <w:rPr>
                <w:sz w:val="20"/>
              </w:rPr>
            </w:pPr>
          </w:p>
        </w:tc>
      </w:tr>
      <w:tr w:rsidR="005801A6" w14:paraId="396735F7" w14:textId="77777777" w:rsidTr="00E15D07">
        <w:tc>
          <w:tcPr>
            <w:tcW w:w="2235" w:type="dxa"/>
          </w:tcPr>
          <w:p w14:paraId="38D05D03" w14:textId="77777777" w:rsidR="005801A6" w:rsidRDefault="005801A6">
            <w:pPr>
              <w:spacing w:before="60"/>
              <w:rPr>
                <w:sz w:val="20"/>
              </w:rPr>
            </w:pPr>
            <w:r>
              <w:rPr>
                <w:sz w:val="20"/>
              </w:rPr>
              <w:lastRenderedPageBreak/>
              <w:t>Level 2 fine (3000 penalty units maximum)</w:t>
            </w:r>
          </w:p>
        </w:tc>
        <w:tc>
          <w:tcPr>
            <w:tcW w:w="2126" w:type="dxa"/>
          </w:tcPr>
          <w:p w14:paraId="2C8D078B" w14:textId="77777777" w:rsidR="005801A6" w:rsidRDefault="005801A6">
            <w:pPr>
              <w:spacing w:before="60"/>
              <w:rPr>
                <w:sz w:val="20"/>
              </w:rPr>
            </w:pPr>
            <w:r>
              <w:rPr>
                <w:sz w:val="20"/>
              </w:rPr>
              <w:t>Level 3 fine (2400 penalty units maximum)</w:t>
            </w:r>
          </w:p>
        </w:tc>
      </w:tr>
      <w:tr w:rsidR="005801A6" w14:paraId="4F747128" w14:textId="77777777" w:rsidTr="00E15D07">
        <w:tc>
          <w:tcPr>
            <w:tcW w:w="2235" w:type="dxa"/>
          </w:tcPr>
          <w:p w14:paraId="478E0FBC" w14:textId="77777777" w:rsidR="005801A6" w:rsidRDefault="005801A6" w:rsidP="008773AE">
            <w:pPr>
              <w:spacing w:before="60"/>
              <w:rPr>
                <w:sz w:val="20"/>
              </w:rPr>
            </w:pPr>
            <w:r>
              <w:rPr>
                <w:sz w:val="20"/>
              </w:rPr>
              <w:t>Level 3 imprisonment (20</w:t>
            </w:r>
            <w:r w:rsidR="008773AE">
              <w:rPr>
                <w:sz w:val="20"/>
              </w:rPr>
              <w:t> </w:t>
            </w:r>
            <w:r>
              <w:rPr>
                <w:sz w:val="20"/>
              </w:rPr>
              <w:t>years maximum)</w:t>
            </w:r>
          </w:p>
        </w:tc>
        <w:tc>
          <w:tcPr>
            <w:tcW w:w="2126" w:type="dxa"/>
          </w:tcPr>
          <w:p w14:paraId="2FFE7252" w14:textId="77777777" w:rsidR="005801A6" w:rsidRDefault="005801A6" w:rsidP="008773AE">
            <w:pPr>
              <w:spacing w:before="60"/>
              <w:rPr>
                <w:sz w:val="20"/>
              </w:rPr>
            </w:pPr>
            <w:r>
              <w:rPr>
                <w:sz w:val="20"/>
              </w:rPr>
              <w:t>Level 4 imprisonment (15 years maximum)</w:t>
            </w:r>
          </w:p>
        </w:tc>
      </w:tr>
      <w:tr w:rsidR="005801A6" w14:paraId="5485BAB1" w14:textId="77777777" w:rsidTr="00E15D07">
        <w:tc>
          <w:tcPr>
            <w:tcW w:w="2235" w:type="dxa"/>
          </w:tcPr>
          <w:p w14:paraId="4125DC4E" w14:textId="77777777" w:rsidR="005801A6" w:rsidRDefault="005801A6">
            <w:pPr>
              <w:spacing w:before="60"/>
              <w:rPr>
                <w:sz w:val="20"/>
              </w:rPr>
            </w:pPr>
            <w:r>
              <w:rPr>
                <w:sz w:val="20"/>
              </w:rPr>
              <w:t>Level 3 fine (2400 penalty units maximum)</w:t>
            </w:r>
          </w:p>
        </w:tc>
        <w:tc>
          <w:tcPr>
            <w:tcW w:w="2126" w:type="dxa"/>
          </w:tcPr>
          <w:p w14:paraId="64816ED5" w14:textId="77777777" w:rsidR="005801A6" w:rsidRDefault="005801A6">
            <w:pPr>
              <w:spacing w:before="60"/>
              <w:rPr>
                <w:sz w:val="20"/>
              </w:rPr>
            </w:pPr>
            <w:r>
              <w:rPr>
                <w:sz w:val="20"/>
              </w:rPr>
              <w:t>Level 4 fine (1800 penalty units maximum)</w:t>
            </w:r>
          </w:p>
        </w:tc>
      </w:tr>
      <w:tr w:rsidR="005801A6" w14:paraId="4F1F7246" w14:textId="77777777" w:rsidTr="00E15D07">
        <w:tc>
          <w:tcPr>
            <w:tcW w:w="2235" w:type="dxa"/>
          </w:tcPr>
          <w:p w14:paraId="295805EC" w14:textId="77777777" w:rsidR="005801A6" w:rsidRDefault="005801A6" w:rsidP="008773AE">
            <w:pPr>
              <w:spacing w:before="60"/>
              <w:rPr>
                <w:sz w:val="20"/>
              </w:rPr>
            </w:pPr>
            <w:r>
              <w:rPr>
                <w:sz w:val="20"/>
              </w:rPr>
              <w:t>Level 4 imprisonment (15</w:t>
            </w:r>
            <w:r w:rsidR="008773AE">
              <w:rPr>
                <w:sz w:val="20"/>
              </w:rPr>
              <w:t> </w:t>
            </w:r>
            <w:r>
              <w:rPr>
                <w:sz w:val="20"/>
              </w:rPr>
              <w:t>years maximum)</w:t>
            </w:r>
          </w:p>
        </w:tc>
        <w:tc>
          <w:tcPr>
            <w:tcW w:w="2126" w:type="dxa"/>
          </w:tcPr>
          <w:p w14:paraId="30E7FE9C" w14:textId="77777777" w:rsidR="005801A6" w:rsidRDefault="005801A6" w:rsidP="008773AE">
            <w:pPr>
              <w:spacing w:before="60"/>
              <w:rPr>
                <w:sz w:val="20"/>
              </w:rPr>
            </w:pPr>
            <w:r>
              <w:rPr>
                <w:sz w:val="20"/>
              </w:rPr>
              <w:t>Level 5 imprisonment (10 years maximum)</w:t>
            </w:r>
          </w:p>
        </w:tc>
      </w:tr>
      <w:tr w:rsidR="005801A6" w14:paraId="1B868FA3" w14:textId="77777777" w:rsidTr="00E15D07">
        <w:tc>
          <w:tcPr>
            <w:tcW w:w="2235" w:type="dxa"/>
          </w:tcPr>
          <w:p w14:paraId="046FCBD6" w14:textId="77777777" w:rsidR="005801A6" w:rsidRDefault="005801A6">
            <w:pPr>
              <w:spacing w:before="60"/>
              <w:rPr>
                <w:sz w:val="20"/>
              </w:rPr>
            </w:pPr>
            <w:r>
              <w:rPr>
                <w:sz w:val="20"/>
              </w:rPr>
              <w:t>Level 4 fine (1800 penalty units maximum)</w:t>
            </w:r>
          </w:p>
        </w:tc>
        <w:tc>
          <w:tcPr>
            <w:tcW w:w="2126" w:type="dxa"/>
          </w:tcPr>
          <w:p w14:paraId="4FEB9381" w14:textId="77777777" w:rsidR="005801A6" w:rsidRDefault="005801A6">
            <w:pPr>
              <w:spacing w:before="60"/>
              <w:rPr>
                <w:sz w:val="20"/>
              </w:rPr>
            </w:pPr>
            <w:r>
              <w:rPr>
                <w:sz w:val="20"/>
              </w:rPr>
              <w:t>Level 5 fine (1200 penalty units maximum)</w:t>
            </w:r>
          </w:p>
        </w:tc>
      </w:tr>
      <w:tr w:rsidR="005801A6" w14:paraId="4CF967B1" w14:textId="77777777" w:rsidTr="00E15D07">
        <w:tc>
          <w:tcPr>
            <w:tcW w:w="2235" w:type="dxa"/>
          </w:tcPr>
          <w:p w14:paraId="1441168A" w14:textId="77777777" w:rsidR="005801A6" w:rsidRDefault="005801A6" w:rsidP="008773AE">
            <w:pPr>
              <w:spacing w:before="60"/>
              <w:rPr>
                <w:sz w:val="20"/>
              </w:rPr>
            </w:pPr>
            <w:r>
              <w:rPr>
                <w:sz w:val="20"/>
              </w:rPr>
              <w:t>Level 5 imprisonment (10</w:t>
            </w:r>
            <w:r w:rsidR="008773AE">
              <w:rPr>
                <w:sz w:val="20"/>
              </w:rPr>
              <w:t> </w:t>
            </w:r>
            <w:r>
              <w:rPr>
                <w:sz w:val="20"/>
              </w:rPr>
              <w:t>years maximum)</w:t>
            </w:r>
          </w:p>
        </w:tc>
        <w:tc>
          <w:tcPr>
            <w:tcW w:w="2126" w:type="dxa"/>
          </w:tcPr>
          <w:p w14:paraId="200A7A0F" w14:textId="77777777" w:rsidR="005801A6" w:rsidRDefault="005801A6" w:rsidP="008773AE">
            <w:pPr>
              <w:spacing w:before="60"/>
              <w:rPr>
                <w:sz w:val="20"/>
              </w:rPr>
            </w:pPr>
            <w:r>
              <w:rPr>
                <w:sz w:val="20"/>
              </w:rPr>
              <w:t>Level 6 imprisonment (5 years maximum)</w:t>
            </w:r>
          </w:p>
        </w:tc>
      </w:tr>
      <w:tr w:rsidR="005801A6" w14:paraId="7A8D1A4F" w14:textId="77777777" w:rsidTr="00E15D07">
        <w:tc>
          <w:tcPr>
            <w:tcW w:w="2235" w:type="dxa"/>
          </w:tcPr>
          <w:p w14:paraId="170BCDC4" w14:textId="77777777" w:rsidR="005801A6" w:rsidRDefault="005801A6">
            <w:pPr>
              <w:spacing w:before="60"/>
              <w:rPr>
                <w:sz w:val="20"/>
              </w:rPr>
            </w:pPr>
            <w:r>
              <w:rPr>
                <w:sz w:val="20"/>
              </w:rPr>
              <w:t>Level 5 fine (1200 penalty units maximum)</w:t>
            </w:r>
          </w:p>
        </w:tc>
        <w:tc>
          <w:tcPr>
            <w:tcW w:w="2126" w:type="dxa"/>
          </w:tcPr>
          <w:p w14:paraId="3AE19139" w14:textId="77777777" w:rsidR="005801A6" w:rsidRDefault="005801A6">
            <w:pPr>
              <w:spacing w:before="60"/>
              <w:rPr>
                <w:sz w:val="20"/>
              </w:rPr>
            </w:pPr>
            <w:r>
              <w:rPr>
                <w:sz w:val="20"/>
              </w:rPr>
              <w:t>Level 6 fine (600 penalty units maximum)</w:t>
            </w:r>
          </w:p>
        </w:tc>
      </w:tr>
      <w:tr w:rsidR="005801A6" w14:paraId="78EB7AED" w14:textId="77777777" w:rsidTr="00E15D07">
        <w:tc>
          <w:tcPr>
            <w:tcW w:w="2235" w:type="dxa"/>
          </w:tcPr>
          <w:p w14:paraId="12374A67" w14:textId="77777777" w:rsidR="005801A6" w:rsidRDefault="005801A6" w:rsidP="008773AE">
            <w:pPr>
              <w:spacing w:before="60"/>
              <w:rPr>
                <w:sz w:val="20"/>
              </w:rPr>
            </w:pPr>
            <w:r>
              <w:rPr>
                <w:sz w:val="20"/>
              </w:rPr>
              <w:t>Level 6 imprisonment (5</w:t>
            </w:r>
            <w:r w:rsidR="008773AE">
              <w:rPr>
                <w:sz w:val="20"/>
              </w:rPr>
              <w:t> </w:t>
            </w:r>
            <w:r>
              <w:rPr>
                <w:sz w:val="20"/>
              </w:rPr>
              <w:t>years maximum)</w:t>
            </w:r>
          </w:p>
        </w:tc>
        <w:tc>
          <w:tcPr>
            <w:tcW w:w="2126" w:type="dxa"/>
          </w:tcPr>
          <w:p w14:paraId="6E2E1513" w14:textId="77777777" w:rsidR="005801A6" w:rsidRDefault="005801A6" w:rsidP="008773AE">
            <w:pPr>
              <w:spacing w:before="60"/>
              <w:rPr>
                <w:sz w:val="20"/>
              </w:rPr>
            </w:pPr>
            <w:r>
              <w:rPr>
                <w:sz w:val="20"/>
              </w:rPr>
              <w:t>Level 7 imprisonment (2</w:t>
            </w:r>
            <w:r w:rsidR="008773AE">
              <w:rPr>
                <w:sz w:val="20"/>
              </w:rPr>
              <w:t> </w:t>
            </w:r>
            <w:r>
              <w:rPr>
                <w:sz w:val="20"/>
              </w:rPr>
              <w:t>years maximum)</w:t>
            </w:r>
          </w:p>
        </w:tc>
      </w:tr>
      <w:tr w:rsidR="005801A6" w14:paraId="1343DC17" w14:textId="77777777" w:rsidTr="00E15D07">
        <w:tc>
          <w:tcPr>
            <w:tcW w:w="2235" w:type="dxa"/>
          </w:tcPr>
          <w:p w14:paraId="7CD7CE34" w14:textId="77777777" w:rsidR="005801A6" w:rsidRDefault="005801A6">
            <w:pPr>
              <w:spacing w:before="60"/>
              <w:rPr>
                <w:sz w:val="20"/>
              </w:rPr>
            </w:pPr>
            <w:r>
              <w:rPr>
                <w:sz w:val="20"/>
              </w:rPr>
              <w:t>Level 6 fine (600 penalty units maximum)</w:t>
            </w:r>
          </w:p>
        </w:tc>
        <w:tc>
          <w:tcPr>
            <w:tcW w:w="2126" w:type="dxa"/>
          </w:tcPr>
          <w:p w14:paraId="7E0EA7AF" w14:textId="77777777" w:rsidR="005801A6" w:rsidRDefault="005801A6">
            <w:pPr>
              <w:spacing w:before="60"/>
              <w:rPr>
                <w:sz w:val="20"/>
              </w:rPr>
            </w:pPr>
            <w:r>
              <w:rPr>
                <w:sz w:val="20"/>
              </w:rPr>
              <w:t>Level 7 fine (240 penalty units maximum)</w:t>
            </w:r>
          </w:p>
        </w:tc>
      </w:tr>
      <w:tr w:rsidR="005801A6" w14:paraId="14F33DDC" w14:textId="77777777" w:rsidTr="00E15D07">
        <w:trPr>
          <w:cantSplit/>
        </w:trPr>
        <w:tc>
          <w:tcPr>
            <w:tcW w:w="2235" w:type="dxa"/>
          </w:tcPr>
          <w:p w14:paraId="2D5F070B" w14:textId="77777777" w:rsidR="005801A6" w:rsidRDefault="005801A6" w:rsidP="008773AE">
            <w:pPr>
              <w:spacing w:before="60"/>
              <w:rPr>
                <w:sz w:val="20"/>
              </w:rPr>
            </w:pPr>
            <w:r>
              <w:rPr>
                <w:sz w:val="20"/>
              </w:rPr>
              <w:t xml:space="preserve">Level 7 imprisonment </w:t>
            </w:r>
            <w:r>
              <w:rPr>
                <w:sz w:val="20"/>
              </w:rPr>
              <w:br/>
              <w:t>(2</w:t>
            </w:r>
            <w:r w:rsidR="008773AE">
              <w:rPr>
                <w:sz w:val="20"/>
              </w:rPr>
              <w:t> </w:t>
            </w:r>
            <w:r>
              <w:rPr>
                <w:sz w:val="20"/>
              </w:rPr>
              <w:t>years maximum)</w:t>
            </w:r>
          </w:p>
        </w:tc>
        <w:tc>
          <w:tcPr>
            <w:tcW w:w="2126" w:type="dxa"/>
          </w:tcPr>
          <w:p w14:paraId="319DFCAD" w14:textId="77777777" w:rsidR="005801A6" w:rsidRDefault="005801A6" w:rsidP="008773AE">
            <w:pPr>
              <w:spacing w:before="60"/>
              <w:rPr>
                <w:sz w:val="20"/>
              </w:rPr>
            </w:pPr>
            <w:r>
              <w:rPr>
                <w:sz w:val="20"/>
              </w:rPr>
              <w:t>Level 8 imprisonment (1 year maximum)</w:t>
            </w:r>
          </w:p>
        </w:tc>
      </w:tr>
      <w:tr w:rsidR="005801A6" w14:paraId="29B840AC" w14:textId="77777777" w:rsidTr="00E15D07">
        <w:tc>
          <w:tcPr>
            <w:tcW w:w="2235" w:type="dxa"/>
          </w:tcPr>
          <w:p w14:paraId="5298DF90" w14:textId="77777777" w:rsidR="005801A6" w:rsidRDefault="005801A6">
            <w:pPr>
              <w:spacing w:before="60"/>
              <w:rPr>
                <w:sz w:val="20"/>
              </w:rPr>
            </w:pPr>
            <w:r>
              <w:rPr>
                <w:sz w:val="20"/>
              </w:rPr>
              <w:t>Level 7 fine (240 penalty units maximum)</w:t>
            </w:r>
          </w:p>
        </w:tc>
        <w:tc>
          <w:tcPr>
            <w:tcW w:w="2126" w:type="dxa"/>
          </w:tcPr>
          <w:p w14:paraId="4DC56B75" w14:textId="77777777" w:rsidR="005801A6" w:rsidRDefault="005801A6">
            <w:pPr>
              <w:spacing w:before="60"/>
              <w:rPr>
                <w:sz w:val="20"/>
              </w:rPr>
            </w:pPr>
            <w:r>
              <w:rPr>
                <w:sz w:val="20"/>
              </w:rPr>
              <w:t>Level 8 fine (120 penalty units maximum)</w:t>
            </w:r>
          </w:p>
        </w:tc>
      </w:tr>
      <w:tr w:rsidR="005801A6" w14:paraId="77AC707E" w14:textId="77777777" w:rsidTr="00E15D07">
        <w:tc>
          <w:tcPr>
            <w:tcW w:w="2235" w:type="dxa"/>
          </w:tcPr>
          <w:p w14:paraId="1C95BFCF" w14:textId="77777777" w:rsidR="005801A6" w:rsidRDefault="005801A6" w:rsidP="008773AE">
            <w:pPr>
              <w:spacing w:before="60"/>
              <w:rPr>
                <w:sz w:val="20"/>
              </w:rPr>
            </w:pPr>
            <w:r>
              <w:rPr>
                <w:sz w:val="20"/>
              </w:rPr>
              <w:t xml:space="preserve">Level 8 imprisonment </w:t>
            </w:r>
            <w:r w:rsidR="008773AE">
              <w:rPr>
                <w:sz w:val="20"/>
              </w:rPr>
              <w:t>(1 </w:t>
            </w:r>
            <w:r>
              <w:rPr>
                <w:sz w:val="20"/>
              </w:rPr>
              <w:t>year maximum)</w:t>
            </w:r>
          </w:p>
        </w:tc>
        <w:tc>
          <w:tcPr>
            <w:tcW w:w="2126" w:type="dxa"/>
          </w:tcPr>
          <w:p w14:paraId="37EC19F4" w14:textId="77777777" w:rsidR="005801A6" w:rsidRDefault="005801A6" w:rsidP="008773AE">
            <w:pPr>
              <w:spacing w:before="60"/>
              <w:rPr>
                <w:sz w:val="20"/>
              </w:rPr>
            </w:pPr>
            <w:r>
              <w:rPr>
                <w:sz w:val="20"/>
              </w:rPr>
              <w:t>Level 9 imprisonment (6 months maximum)</w:t>
            </w:r>
          </w:p>
        </w:tc>
      </w:tr>
      <w:tr w:rsidR="005801A6" w14:paraId="32EBE831" w14:textId="77777777" w:rsidTr="00E15D07">
        <w:tc>
          <w:tcPr>
            <w:tcW w:w="2235" w:type="dxa"/>
          </w:tcPr>
          <w:p w14:paraId="2D647D39" w14:textId="77777777" w:rsidR="005801A6" w:rsidRDefault="005801A6">
            <w:pPr>
              <w:spacing w:before="60"/>
              <w:rPr>
                <w:sz w:val="20"/>
              </w:rPr>
            </w:pPr>
            <w:r>
              <w:rPr>
                <w:sz w:val="20"/>
              </w:rPr>
              <w:t>Level 8 fine (120 penalty units maximum)</w:t>
            </w:r>
          </w:p>
        </w:tc>
        <w:tc>
          <w:tcPr>
            <w:tcW w:w="2126" w:type="dxa"/>
          </w:tcPr>
          <w:p w14:paraId="0324B978" w14:textId="77777777" w:rsidR="005801A6" w:rsidRDefault="005801A6">
            <w:pPr>
              <w:spacing w:before="60"/>
              <w:rPr>
                <w:sz w:val="20"/>
              </w:rPr>
            </w:pPr>
            <w:r>
              <w:rPr>
                <w:sz w:val="20"/>
              </w:rPr>
              <w:t>Level 9 fine (60 penalty units maximum)</w:t>
            </w:r>
          </w:p>
        </w:tc>
      </w:tr>
      <w:tr w:rsidR="005801A6" w14:paraId="2AA47367" w14:textId="77777777" w:rsidTr="00E15D07">
        <w:trPr>
          <w:cantSplit/>
        </w:trPr>
        <w:tc>
          <w:tcPr>
            <w:tcW w:w="2235" w:type="dxa"/>
          </w:tcPr>
          <w:p w14:paraId="1F37711A" w14:textId="77777777" w:rsidR="005801A6" w:rsidRDefault="005801A6" w:rsidP="008773AE">
            <w:pPr>
              <w:spacing w:before="60"/>
              <w:rPr>
                <w:sz w:val="20"/>
              </w:rPr>
            </w:pPr>
            <w:r>
              <w:rPr>
                <w:sz w:val="20"/>
              </w:rPr>
              <w:t xml:space="preserve">Level 9 imprisonment </w:t>
            </w:r>
            <w:r w:rsidR="008773AE">
              <w:rPr>
                <w:sz w:val="20"/>
              </w:rPr>
              <w:t>(6 </w:t>
            </w:r>
            <w:r>
              <w:rPr>
                <w:sz w:val="20"/>
              </w:rPr>
              <w:t>months maximum)</w:t>
            </w:r>
          </w:p>
        </w:tc>
        <w:tc>
          <w:tcPr>
            <w:tcW w:w="2126" w:type="dxa"/>
          </w:tcPr>
          <w:p w14:paraId="2CFABFFF" w14:textId="77777777" w:rsidR="005801A6" w:rsidRDefault="005801A6">
            <w:pPr>
              <w:spacing w:before="60"/>
              <w:rPr>
                <w:sz w:val="20"/>
              </w:rPr>
            </w:pPr>
            <w:r>
              <w:rPr>
                <w:sz w:val="20"/>
              </w:rPr>
              <w:t>Level 10 fine (10 penalty units maximum)</w:t>
            </w:r>
          </w:p>
        </w:tc>
      </w:tr>
      <w:tr w:rsidR="005801A6" w14:paraId="07DC7CC9" w14:textId="77777777" w:rsidTr="00E15D07">
        <w:tc>
          <w:tcPr>
            <w:tcW w:w="2235" w:type="dxa"/>
          </w:tcPr>
          <w:p w14:paraId="01EC0120" w14:textId="77777777" w:rsidR="005801A6" w:rsidRDefault="005801A6">
            <w:pPr>
              <w:spacing w:before="60"/>
              <w:rPr>
                <w:sz w:val="20"/>
              </w:rPr>
            </w:pPr>
            <w:r>
              <w:rPr>
                <w:sz w:val="20"/>
              </w:rPr>
              <w:t>Level 9 fine (60 penalty units maximum)</w:t>
            </w:r>
          </w:p>
        </w:tc>
        <w:tc>
          <w:tcPr>
            <w:tcW w:w="2126" w:type="dxa"/>
          </w:tcPr>
          <w:p w14:paraId="55F3DFC5" w14:textId="77777777" w:rsidR="005801A6" w:rsidRDefault="005801A6">
            <w:pPr>
              <w:spacing w:before="60"/>
              <w:rPr>
                <w:sz w:val="20"/>
              </w:rPr>
            </w:pPr>
            <w:r>
              <w:rPr>
                <w:sz w:val="20"/>
              </w:rPr>
              <w:t>Level 10 fine (10 penalty units maximum)</w:t>
            </w:r>
          </w:p>
        </w:tc>
      </w:tr>
      <w:tr w:rsidR="00546DEA" w14:paraId="6D73AB70" w14:textId="77777777" w:rsidTr="00E15D07">
        <w:tc>
          <w:tcPr>
            <w:tcW w:w="2235" w:type="dxa"/>
          </w:tcPr>
          <w:p w14:paraId="30ABEAEF" w14:textId="77777777" w:rsidR="00546DEA" w:rsidRDefault="00546DEA">
            <w:pPr>
              <w:spacing w:before="60"/>
              <w:rPr>
                <w:sz w:val="20"/>
              </w:rPr>
            </w:pPr>
          </w:p>
        </w:tc>
        <w:tc>
          <w:tcPr>
            <w:tcW w:w="2126" w:type="dxa"/>
          </w:tcPr>
          <w:p w14:paraId="4E60AA57" w14:textId="77777777" w:rsidR="00546DEA" w:rsidRDefault="00546DEA">
            <w:pPr>
              <w:spacing w:before="60"/>
              <w:rPr>
                <w:sz w:val="20"/>
              </w:rPr>
            </w:pPr>
          </w:p>
        </w:tc>
      </w:tr>
      <w:tr w:rsidR="00546DEA" w14:paraId="0F8556CB" w14:textId="77777777" w:rsidTr="00E15D07">
        <w:tc>
          <w:tcPr>
            <w:tcW w:w="2235" w:type="dxa"/>
          </w:tcPr>
          <w:p w14:paraId="0984CDBE" w14:textId="77777777" w:rsidR="00546DEA" w:rsidRDefault="00546DEA">
            <w:pPr>
              <w:spacing w:before="60"/>
              <w:rPr>
                <w:sz w:val="20"/>
              </w:rPr>
            </w:pPr>
          </w:p>
        </w:tc>
        <w:tc>
          <w:tcPr>
            <w:tcW w:w="2126" w:type="dxa"/>
          </w:tcPr>
          <w:p w14:paraId="46D5B4C9" w14:textId="77777777" w:rsidR="00546DEA" w:rsidRDefault="00546DEA">
            <w:pPr>
              <w:spacing w:before="60"/>
              <w:rPr>
                <w:sz w:val="20"/>
              </w:rPr>
            </w:pPr>
          </w:p>
        </w:tc>
      </w:tr>
      <w:tr w:rsidR="005801A6" w14:paraId="22828B7A" w14:textId="77777777" w:rsidTr="00E15D07">
        <w:tc>
          <w:tcPr>
            <w:tcW w:w="2235" w:type="dxa"/>
          </w:tcPr>
          <w:p w14:paraId="095F6013" w14:textId="77777777" w:rsidR="005801A6" w:rsidRDefault="005801A6">
            <w:pPr>
              <w:spacing w:before="60"/>
              <w:rPr>
                <w:sz w:val="20"/>
              </w:rPr>
            </w:pPr>
            <w:r>
              <w:rPr>
                <w:sz w:val="20"/>
              </w:rPr>
              <w:lastRenderedPageBreak/>
              <w:t>Level 10 fine (10 penalty units maximum)</w:t>
            </w:r>
          </w:p>
        </w:tc>
        <w:tc>
          <w:tcPr>
            <w:tcW w:w="2126" w:type="dxa"/>
          </w:tcPr>
          <w:p w14:paraId="2AF56077" w14:textId="77777777" w:rsidR="005801A6" w:rsidRDefault="005801A6">
            <w:pPr>
              <w:spacing w:before="60"/>
              <w:rPr>
                <w:sz w:val="20"/>
              </w:rPr>
            </w:pPr>
            <w:r>
              <w:rPr>
                <w:sz w:val="20"/>
              </w:rPr>
              <w:t>Level 11 fine (5 penalty units maximum)</w:t>
            </w:r>
          </w:p>
        </w:tc>
      </w:tr>
      <w:tr w:rsidR="005801A6" w14:paraId="28070D38" w14:textId="77777777" w:rsidTr="00E15D07">
        <w:tc>
          <w:tcPr>
            <w:tcW w:w="2235" w:type="dxa"/>
          </w:tcPr>
          <w:p w14:paraId="052D7D6C" w14:textId="77777777" w:rsidR="005801A6" w:rsidRDefault="005801A6">
            <w:pPr>
              <w:spacing w:before="60"/>
              <w:rPr>
                <w:sz w:val="20"/>
              </w:rPr>
            </w:pPr>
            <w:r>
              <w:rPr>
                <w:sz w:val="20"/>
              </w:rPr>
              <w:t>Level 11 fine (5 penalty units maximum)</w:t>
            </w:r>
          </w:p>
        </w:tc>
        <w:tc>
          <w:tcPr>
            <w:tcW w:w="2126" w:type="dxa"/>
          </w:tcPr>
          <w:p w14:paraId="3D315141" w14:textId="77777777" w:rsidR="005801A6" w:rsidRDefault="005801A6">
            <w:pPr>
              <w:spacing w:before="60"/>
              <w:rPr>
                <w:sz w:val="20"/>
              </w:rPr>
            </w:pPr>
            <w:r>
              <w:rPr>
                <w:sz w:val="20"/>
              </w:rPr>
              <w:t>Level 12 fine (1 penalty unit maximum)</w:t>
            </w:r>
          </w:p>
        </w:tc>
      </w:tr>
      <w:tr w:rsidR="005801A6" w14:paraId="37479997" w14:textId="77777777" w:rsidTr="00E15D07">
        <w:tc>
          <w:tcPr>
            <w:tcW w:w="2235" w:type="dxa"/>
            <w:tcBorders>
              <w:bottom w:val="single" w:sz="6" w:space="0" w:color="auto"/>
            </w:tcBorders>
          </w:tcPr>
          <w:p w14:paraId="3192F8AF" w14:textId="77777777" w:rsidR="005801A6" w:rsidRDefault="005801A6">
            <w:pPr>
              <w:spacing w:before="60" w:after="60"/>
              <w:rPr>
                <w:sz w:val="20"/>
              </w:rPr>
            </w:pPr>
            <w:r>
              <w:rPr>
                <w:sz w:val="20"/>
              </w:rPr>
              <w:t>Level 12 fine (1 penalty unit maximum)</w:t>
            </w:r>
          </w:p>
        </w:tc>
        <w:tc>
          <w:tcPr>
            <w:tcW w:w="2126" w:type="dxa"/>
            <w:tcBorders>
              <w:bottom w:val="single" w:sz="6" w:space="0" w:color="auto"/>
            </w:tcBorders>
          </w:tcPr>
          <w:p w14:paraId="6E5B1528" w14:textId="77777777" w:rsidR="005801A6" w:rsidRDefault="005801A6">
            <w:pPr>
              <w:spacing w:before="60" w:after="60"/>
              <w:rPr>
                <w:sz w:val="20"/>
              </w:rPr>
            </w:pPr>
            <w:r>
              <w:rPr>
                <w:sz w:val="20"/>
              </w:rPr>
              <w:t>Level 12 fine (1 penalty unit maximum)</w:t>
            </w:r>
          </w:p>
        </w:tc>
      </w:tr>
    </w:tbl>
    <w:p w14:paraId="50DC0BA6" w14:textId="77777777" w:rsidR="005801A6" w:rsidRDefault="005801A6">
      <w:pPr>
        <w:pStyle w:val="DraftHeading3"/>
        <w:tabs>
          <w:tab w:val="right" w:pos="1758"/>
        </w:tabs>
        <w:ind w:left="1871" w:hanging="1871"/>
      </w:pPr>
      <w:r>
        <w:tab/>
        <w:t>(b)</w:t>
      </w:r>
      <w:r>
        <w:tab/>
        <w:t>if the penalty for the relevant offence is not set out by reference to an expression specified in column 1 of the Table in paragraph (a), to a penalty not exceeding 60% of the maximum penalty fixed or prescribed by law for the relevant offence; or</w:t>
      </w:r>
    </w:p>
    <w:p w14:paraId="24B7B852" w14:textId="77777777" w:rsidR="005801A6" w:rsidRDefault="005801A6" w:rsidP="008C2814">
      <w:pPr>
        <w:pStyle w:val="SideNote"/>
        <w:framePr w:wrap="around"/>
      </w:pPr>
      <w:r>
        <w:t>S. 321P(1)(c) amended by No. 48/1997</w:t>
      </w:r>
      <w:r>
        <w:br/>
        <w:t>s. 60(1)(Sch. 1 item 94(b)).</w:t>
      </w:r>
    </w:p>
    <w:p w14:paraId="3726F389" w14:textId="77777777" w:rsidR="005801A6" w:rsidRDefault="005801A6">
      <w:pPr>
        <w:pStyle w:val="DraftHeading3"/>
        <w:tabs>
          <w:tab w:val="right" w:pos="1758"/>
        </w:tabs>
        <w:ind w:left="1871" w:hanging="1871"/>
      </w:pPr>
      <w:r>
        <w:tab/>
        <w:t>(c)</w:t>
      </w:r>
      <w:r>
        <w:tab/>
        <w:t>if the maximum penalty for the relevant offence is not fixed or prescribed by law, to level 6 imprisonment (5 years maximum).</w:t>
      </w:r>
    </w:p>
    <w:p w14:paraId="6C59AF20" w14:textId="77777777" w:rsidR="005801A6" w:rsidRDefault="005801A6"/>
    <w:p w14:paraId="47A04F18" w14:textId="77777777" w:rsidR="005801A6" w:rsidRDefault="005801A6" w:rsidP="008C2814">
      <w:pPr>
        <w:pStyle w:val="SideNote"/>
        <w:framePr w:wrap="around"/>
      </w:pPr>
      <w:r>
        <w:t xml:space="preserve">S. 321P(1A) inserted by No. 41/1993 s. 24, amended by No. 48/1997 </w:t>
      </w:r>
      <w:r>
        <w:br/>
        <w:t>s. 60(1)(Sch. 1 item 95(a)(b)).</w:t>
      </w:r>
    </w:p>
    <w:p w14:paraId="6C0717EB" w14:textId="4F179654" w:rsidR="005801A6" w:rsidRDefault="005801A6">
      <w:pPr>
        <w:pStyle w:val="DraftHeading2"/>
        <w:tabs>
          <w:tab w:val="right" w:pos="1247"/>
        </w:tabs>
        <w:ind w:left="1361" w:hanging="1361"/>
      </w:pPr>
      <w:r>
        <w:tab/>
        <w:t>(1A)</w:t>
      </w:r>
      <w:r>
        <w:tab/>
        <w:t>For the avoidance of doubt, it is declared that if a person is convicted of attempting to commit murder or treason, the person is liable to level 2 imprisonment (25 years maximum).</w:t>
      </w:r>
    </w:p>
    <w:p w14:paraId="56EEF074" w14:textId="77777777" w:rsidR="00F72D29" w:rsidRPr="00F72D29" w:rsidRDefault="00F72D29" w:rsidP="00F72D29"/>
    <w:p w14:paraId="672D8828" w14:textId="77777777" w:rsidR="005801A6" w:rsidRDefault="005801A6">
      <w:pPr>
        <w:pStyle w:val="DraftHeading2"/>
        <w:tabs>
          <w:tab w:val="right" w:pos="1247"/>
        </w:tabs>
        <w:ind w:left="1361" w:hanging="1361"/>
      </w:pPr>
      <w:r>
        <w:tab/>
        <w:t>(2)</w:t>
      </w:r>
      <w:r>
        <w:tab/>
        <w:t xml:space="preserve">A person convicted under this Division of attempting to commit an offence for which, under another enactment, a penalty is provided that is lower than that provided under </w:t>
      </w:r>
      <w:r w:rsidR="000760FB">
        <w:t>subsection</w:t>
      </w:r>
      <w:r>
        <w:t xml:space="preserve"> (1), the person is liable only to that lower penalty.</w:t>
      </w:r>
    </w:p>
    <w:p w14:paraId="58CD550D" w14:textId="77777777" w:rsidR="005801A6" w:rsidRDefault="005801A6">
      <w:pPr>
        <w:pStyle w:val="DraftHeading2"/>
        <w:tabs>
          <w:tab w:val="right" w:pos="1247"/>
        </w:tabs>
        <w:ind w:left="1361" w:hanging="1361"/>
      </w:pPr>
      <w:r>
        <w:tab/>
        <w:t>(3)</w:t>
      </w:r>
      <w:r>
        <w:tab/>
        <w:t xml:space="preserve">In this section, a reference to a maximum penalty includes, in relation to an offence against the law of a place outside Victoria, a reference to a maximum penalty (not exceeding life imprisonment) fixed or prescribed by a law of that place and, if a maximum penalty so fixed or </w:t>
      </w:r>
      <w:r>
        <w:lastRenderedPageBreak/>
        <w:t>prescribed exceeds life imprisonment, is a reference to life imprisonment.</w:t>
      </w:r>
    </w:p>
    <w:p w14:paraId="5844AA7D" w14:textId="77777777" w:rsidR="005801A6" w:rsidRDefault="005801A6" w:rsidP="008C2814">
      <w:pPr>
        <w:pStyle w:val="SideNote"/>
        <w:framePr w:wrap="around"/>
      </w:pPr>
      <w:r>
        <w:t>S. 321Q inserted by No. 10233 s. 4.</w:t>
      </w:r>
    </w:p>
    <w:p w14:paraId="5D4D6449" w14:textId="77777777" w:rsidR="00DF2D4F" w:rsidRDefault="005801A6" w:rsidP="00635B03">
      <w:pPr>
        <w:pStyle w:val="DraftHeading1"/>
        <w:tabs>
          <w:tab w:val="right" w:pos="680"/>
        </w:tabs>
        <w:ind w:left="850" w:hanging="850"/>
      </w:pPr>
      <w:r>
        <w:tab/>
      </w:r>
      <w:bookmarkStart w:id="466" w:name="_Toc227760282"/>
      <w:r>
        <w:t>321Q</w:t>
      </w:r>
      <w:r w:rsidR="00635B03">
        <w:tab/>
      </w:r>
      <w:r>
        <w:t>Limitations on prosecution</w:t>
      </w:r>
      <w:bookmarkEnd w:id="466"/>
    </w:p>
    <w:p w14:paraId="7D0D2D6A" w14:textId="77777777" w:rsidR="005801A6" w:rsidRDefault="005801A6">
      <w:pPr>
        <w:pStyle w:val="DraftHeading2"/>
        <w:tabs>
          <w:tab w:val="right" w:pos="1247"/>
        </w:tabs>
        <w:ind w:left="1361" w:hanging="1361"/>
      </w:pPr>
      <w:r>
        <w:tab/>
        <w:t>(1)</w:t>
      </w:r>
      <w:r>
        <w:tab/>
        <w:t>Any provision to which this section applies has the same effect with respect to an offence of attempting to commit an offence as it has with respect to the offence attempted.</w:t>
      </w:r>
    </w:p>
    <w:p w14:paraId="7D944719" w14:textId="77777777" w:rsidR="005801A6" w:rsidRDefault="005801A6">
      <w:pPr>
        <w:pStyle w:val="DraftHeading2"/>
        <w:tabs>
          <w:tab w:val="right" w:pos="1247"/>
        </w:tabs>
        <w:ind w:left="1361" w:hanging="1361"/>
      </w:pPr>
      <w:r>
        <w:tab/>
        <w:t>(2)</w:t>
      </w:r>
      <w:r>
        <w:tab/>
        <w:t>This section applies to provisions of any of the following descriptions made by or under any enactment—</w:t>
      </w:r>
    </w:p>
    <w:p w14:paraId="3C787335" w14:textId="77777777" w:rsidR="005801A6" w:rsidRDefault="005801A6">
      <w:pPr>
        <w:pStyle w:val="DraftHeading3"/>
        <w:tabs>
          <w:tab w:val="right" w:pos="1758"/>
        </w:tabs>
        <w:ind w:left="1871" w:hanging="1871"/>
      </w:pPr>
      <w:r>
        <w:tab/>
        <w:t>(a)</w:t>
      </w:r>
      <w:r>
        <w:tab/>
        <w:t>provisions concerning the power to institute proceedings;</w:t>
      </w:r>
    </w:p>
    <w:p w14:paraId="73E88C19" w14:textId="77777777" w:rsidR="005801A6" w:rsidRDefault="005801A6">
      <w:pPr>
        <w:pStyle w:val="DraftHeading3"/>
        <w:tabs>
          <w:tab w:val="right" w:pos="1758"/>
        </w:tabs>
        <w:ind w:left="1871" w:hanging="1871"/>
      </w:pPr>
      <w:r>
        <w:tab/>
        <w:t>(b)</w:t>
      </w:r>
      <w:r>
        <w:tab/>
        <w:t>provisions conferring a power of search in respect of persons or property;</w:t>
      </w:r>
    </w:p>
    <w:p w14:paraId="3B537EBD" w14:textId="77777777" w:rsidR="005A0256" w:rsidRPr="005A0256" w:rsidRDefault="005801A6" w:rsidP="00EA61BC">
      <w:pPr>
        <w:pStyle w:val="DraftHeading3"/>
        <w:tabs>
          <w:tab w:val="right" w:pos="1758"/>
        </w:tabs>
        <w:ind w:left="1871" w:hanging="1871"/>
      </w:pPr>
      <w:r>
        <w:tab/>
        <w:t>(c)</w:t>
      </w:r>
      <w:r>
        <w:tab/>
        <w:t>provisions conferring a power of seizure or detention of property;</w:t>
      </w:r>
    </w:p>
    <w:p w14:paraId="0D31E29E" w14:textId="77777777" w:rsidR="005801A6" w:rsidRDefault="005801A6">
      <w:pPr>
        <w:pStyle w:val="DraftHeading3"/>
        <w:tabs>
          <w:tab w:val="right" w:pos="1758"/>
        </w:tabs>
        <w:ind w:left="1871" w:hanging="1871"/>
      </w:pPr>
      <w:r>
        <w:tab/>
        <w:t>(d)</w:t>
      </w:r>
      <w:r>
        <w:tab/>
        <w:t>provisions whereby a person may not be convicted or committed for trial on the uncorroborated evidence of one witness (including any provision requiring the evidence of not less than two credible witnesses);</w:t>
      </w:r>
    </w:p>
    <w:p w14:paraId="4DCF8597" w14:textId="77777777" w:rsidR="005801A6" w:rsidRDefault="005801A6">
      <w:pPr>
        <w:pStyle w:val="DraftHeading3"/>
        <w:tabs>
          <w:tab w:val="right" w:pos="1758"/>
        </w:tabs>
        <w:ind w:left="1871" w:hanging="1871"/>
      </w:pPr>
      <w:r>
        <w:tab/>
        <w:t>(e)</w:t>
      </w:r>
      <w:r>
        <w:tab/>
        <w:t>provisions conferring a power to fine or of forfeiture, including any power to deal with anything liable to be forfeited;</w:t>
      </w:r>
    </w:p>
    <w:p w14:paraId="2D44C28E" w14:textId="77777777" w:rsidR="005801A6" w:rsidRDefault="005801A6">
      <w:pPr>
        <w:pStyle w:val="DraftHeading3"/>
        <w:tabs>
          <w:tab w:val="right" w:pos="1758"/>
        </w:tabs>
        <w:ind w:left="1871" w:hanging="1871"/>
      </w:pPr>
      <w:r>
        <w:tab/>
        <w:t>(f)</w:t>
      </w:r>
      <w:r>
        <w:tab/>
        <w:t>provisions concerning the liability of a person for the commission of an offence by a body corporate.</w:t>
      </w:r>
    </w:p>
    <w:p w14:paraId="41E88D1D" w14:textId="77777777" w:rsidR="005801A6" w:rsidRDefault="005801A6">
      <w:pPr>
        <w:pStyle w:val="DraftHeading2"/>
        <w:tabs>
          <w:tab w:val="right" w:pos="1247"/>
        </w:tabs>
        <w:ind w:left="1361" w:hanging="1361"/>
      </w:pPr>
      <w:r>
        <w:tab/>
        <w:t>(3)</w:t>
      </w:r>
      <w:r>
        <w:tab/>
        <w:t>A person is not liable to be convicted in respect of the same conduct of both—</w:t>
      </w:r>
    </w:p>
    <w:p w14:paraId="117A6EF9" w14:textId="77777777" w:rsidR="005801A6" w:rsidRDefault="005801A6">
      <w:pPr>
        <w:pStyle w:val="DraftHeading3"/>
        <w:tabs>
          <w:tab w:val="right" w:pos="1758"/>
        </w:tabs>
        <w:ind w:left="1871" w:hanging="1871"/>
      </w:pPr>
      <w:r>
        <w:tab/>
        <w:t>(a)</w:t>
      </w:r>
      <w:r>
        <w:tab/>
        <w:t>an offence under section 321M; and</w:t>
      </w:r>
    </w:p>
    <w:p w14:paraId="21000D57" w14:textId="77777777" w:rsidR="00150420" w:rsidRDefault="005801A6" w:rsidP="003A1489">
      <w:pPr>
        <w:pStyle w:val="DraftHeading3"/>
        <w:tabs>
          <w:tab w:val="right" w:pos="1758"/>
        </w:tabs>
        <w:ind w:left="1871" w:hanging="1871"/>
      </w:pPr>
      <w:r>
        <w:tab/>
        <w:t>(b)</w:t>
      </w:r>
      <w:r>
        <w:tab/>
        <w:t>an offence under any other enactment of attempting to commit an offence.</w:t>
      </w:r>
    </w:p>
    <w:p w14:paraId="00A1F9CA" w14:textId="77777777" w:rsidR="005801A6" w:rsidRDefault="005801A6" w:rsidP="008C2814">
      <w:pPr>
        <w:pStyle w:val="SideNote"/>
        <w:framePr w:wrap="around"/>
      </w:pPr>
      <w:r>
        <w:lastRenderedPageBreak/>
        <w:t>S. 321R inserted by No. 10233 s. 4.</w:t>
      </w:r>
    </w:p>
    <w:p w14:paraId="60F86876" w14:textId="77777777" w:rsidR="005801A6" w:rsidRDefault="005801A6" w:rsidP="00635B03">
      <w:pPr>
        <w:pStyle w:val="DraftHeading1"/>
        <w:tabs>
          <w:tab w:val="right" w:pos="680"/>
        </w:tabs>
        <w:ind w:left="850" w:hanging="850"/>
      </w:pPr>
      <w:r>
        <w:tab/>
      </w:r>
      <w:bookmarkStart w:id="467" w:name="_Toc227760283"/>
      <w:r>
        <w:t>321R</w:t>
      </w:r>
      <w:r w:rsidR="00635B03">
        <w:tab/>
      </w:r>
      <w:r>
        <w:t>Application of Division</w:t>
      </w:r>
      <w:bookmarkEnd w:id="467"/>
    </w:p>
    <w:p w14:paraId="34CC6BE8" w14:textId="77777777" w:rsidR="00FF51D0" w:rsidRPr="00FF51D0" w:rsidRDefault="005801A6" w:rsidP="00F21678">
      <w:pPr>
        <w:pStyle w:val="DraftHeading2"/>
        <w:tabs>
          <w:tab w:val="right" w:pos="1247"/>
        </w:tabs>
        <w:ind w:left="1361" w:hanging="1361"/>
      </w:pPr>
      <w:r>
        <w:tab/>
        <w:t>(1)</w:t>
      </w:r>
      <w:r>
        <w:tab/>
        <w:t>This Division applies to and in respect of an offence under any other enactment of attempting to commit an offence.</w:t>
      </w:r>
    </w:p>
    <w:p w14:paraId="21547DF2" w14:textId="77777777" w:rsidR="005801A6" w:rsidRDefault="005801A6">
      <w:pPr>
        <w:pStyle w:val="DraftHeading2"/>
        <w:tabs>
          <w:tab w:val="right" w:pos="1247"/>
        </w:tabs>
        <w:ind w:left="1361" w:hanging="1361"/>
      </w:pPr>
      <w:r>
        <w:tab/>
        <w:t>(2)</w:t>
      </w:r>
      <w:r>
        <w:tab/>
        <w:t>The preceding provisions of this Division do not apply to an attempt—</w:t>
      </w:r>
    </w:p>
    <w:p w14:paraId="41707E83" w14:textId="77777777" w:rsidR="00AD2205" w:rsidRDefault="00700A6A" w:rsidP="008C2814">
      <w:pPr>
        <w:pStyle w:val="SideNote"/>
        <w:framePr w:wrap="around"/>
      </w:pPr>
      <w:r>
        <w:t>S. 321R</w:t>
      </w:r>
      <w:r w:rsidR="00384A5A">
        <w:t>(2)(a) substituted by No. 63/2014 s. 7(6).</w:t>
      </w:r>
    </w:p>
    <w:p w14:paraId="13B23A04" w14:textId="77777777" w:rsidR="00C72BE4" w:rsidRDefault="00384A5A">
      <w:pPr>
        <w:pStyle w:val="DraftHeading3"/>
        <w:tabs>
          <w:tab w:val="right" w:pos="1758"/>
        </w:tabs>
        <w:ind w:left="1871" w:hanging="1871"/>
      </w:pPr>
      <w:r>
        <w:tab/>
      </w:r>
      <w:r w:rsidR="00A40A6B">
        <w:t>(a)</w:t>
      </w:r>
      <w:r>
        <w:tab/>
        <w:t>to be involved in the commission of an indictable offence; or</w:t>
      </w:r>
    </w:p>
    <w:p w14:paraId="37685770" w14:textId="77777777" w:rsidR="00700A6A" w:rsidRPr="00700A6A" w:rsidRDefault="00700A6A" w:rsidP="005A0256"/>
    <w:p w14:paraId="38EF2F11" w14:textId="77777777" w:rsidR="005801A6" w:rsidRDefault="005801A6">
      <w:pPr>
        <w:pStyle w:val="DraftHeading3"/>
        <w:tabs>
          <w:tab w:val="right" w:pos="1758"/>
        </w:tabs>
        <w:ind w:left="1871" w:hanging="1871"/>
      </w:pPr>
      <w:r>
        <w:tab/>
        <w:t>(b)</w:t>
      </w:r>
      <w:r>
        <w:tab/>
        <w:t>to commit the offence of conspiracy whether that offence is a statutory offence or an offence at common law.</w:t>
      </w:r>
    </w:p>
    <w:p w14:paraId="4AED6EAD" w14:textId="77777777" w:rsidR="005801A6" w:rsidRDefault="005801A6" w:rsidP="008C2814">
      <w:pPr>
        <w:pStyle w:val="SideNote"/>
        <w:framePr w:wrap="around"/>
      </w:pPr>
      <w:r>
        <w:t>S. 321S inserted by No. 10233 s. 4.</w:t>
      </w:r>
    </w:p>
    <w:p w14:paraId="11BBB1FA" w14:textId="77777777" w:rsidR="005801A6" w:rsidRDefault="005801A6" w:rsidP="00635B03">
      <w:pPr>
        <w:pStyle w:val="DraftHeading1"/>
        <w:tabs>
          <w:tab w:val="right" w:pos="680"/>
        </w:tabs>
        <w:ind w:left="850" w:hanging="850"/>
      </w:pPr>
      <w:r>
        <w:tab/>
      </w:r>
      <w:bookmarkStart w:id="468" w:name="_Toc227760284"/>
      <w:r>
        <w:t>321S</w:t>
      </w:r>
      <w:r w:rsidR="00635B03">
        <w:tab/>
      </w:r>
      <w:r>
        <w:t>Abolition of attempt at common law</w:t>
      </w:r>
      <w:bookmarkEnd w:id="468"/>
    </w:p>
    <w:p w14:paraId="68A7701A" w14:textId="77777777" w:rsidR="00373ECE" w:rsidRDefault="005801A6" w:rsidP="00C31813">
      <w:pPr>
        <w:pStyle w:val="BodySectionSub"/>
      </w:pPr>
      <w:r>
        <w:t>The offence of attempt at common law is abolished.</w:t>
      </w:r>
    </w:p>
    <w:p w14:paraId="7A847CB1" w14:textId="77777777" w:rsidR="007605C3" w:rsidRDefault="007605C3">
      <w:pPr>
        <w:suppressLineNumbers w:val="0"/>
        <w:overflowPunct/>
        <w:autoSpaceDE/>
        <w:autoSpaceDN/>
        <w:adjustRightInd/>
        <w:spacing w:before="0"/>
        <w:textAlignment w:val="auto"/>
      </w:pPr>
      <w:r>
        <w:rPr>
          <w:b/>
        </w:rPr>
        <w:br w:type="page"/>
      </w:r>
    </w:p>
    <w:p w14:paraId="47B09E0B" w14:textId="77777777" w:rsidR="005801A6" w:rsidRDefault="005801A6" w:rsidP="008C2814">
      <w:pPr>
        <w:pStyle w:val="SideNote"/>
        <w:framePr w:wrap="around"/>
      </w:pPr>
      <w:r>
        <w:lastRenderedPageBreak/>
        <w:t>Pt 1A (Heading and s. 322A) inserted by No. 7884 s. 2(2).</w:t>
      </w:r>
    </w:p>
    <w:p w14:paraId="5DABDCB1" w14:textId="77777777" w:rsidR="005801A6" w:rsidRPr="003E149D" w:rsidRDefault="00E758E7" w:rsidP="003E149D">
      <w:pPr>
        <w:pStyle w:val="Heading-PART"/>
        <w:rPr>
          <w:caps w:val="0"/>
          <w:sz w:val="32"/>
        </w:rPr>
      </w:pPr>
      <w:bookmarkStart w:id="469" w:name="_Toc227760285"/>
      <w:r w:rsidRPr="003E149D">
        <w:rPr>
          <w:caps w:val="0"/>
          <w:sz w:val="32"/>
        </w:rPr>
        <w:t>Part IA—Abolition of obsolete o</w:t>
      </w:r>
      <w:r w:rsidR="005801A6" w:rsidRPr="003E149D">
        <w:rPr>
          <w:caps w:val="0"/>
          <w:sz w:val="32"/>
        </w:rPr>
        <w:t>ffences</w:t>
      </w:r>
      <w:bookmarkEnd w:id="469"/>
    </w:p>
    <w:p w14:paraId="253E6432" w14:textId="77777777" w:rsidR="005801A6" w:rsidRDefault="005801A6"/>
    <w:p w14:paraId="6596893C" w14:textId="77777777" w:rsidR="005801A6" w:rsidRDefault="005801A6"/>
    <w:p w14:paraId="5B1BB00A" w14:textId="77777777" w:rsidR="00F21678" w:rsidRDefault="00F21678"/>
    <w:p w14:paraId="503D6964" w14:textId="77777777" w:rsidR="005801A6" w:rsidRDefault="005801A6" w:rsidP="008C2814">
      <w:pPr>
        <w:pStyle w:val="SideNote"/>
        <w:framePr w:wrap="around"/>
      </w:pPr>
      <w:r>
        <w:t>S. 322A inserted by No. 7884 s. 2(2).</w:t>
      </w:r>
    </w:p>
    <w:p w14:paraId="5F010189" w14:textId="77777777" w:rsidR="005801A6" w:rsidRDefault="005801A6" w:rsidP="00635B03">
      <w:pPr>
        <w:pStyle w:val="DraftHeading1"/>
        <w:tabs>
          <w:tab w:val="right" w:pos="680"/>
        </w:tabs>
        <w:ind w:left="850" w:hanging="850"/>
      </w:pPr>
      <w:r>
        <w:tab/>
      </w:r>
      <w:bookmarkStart w:id="470" w:name="_Toc227760286"/>
      <w:r>
        <w:t>322A</w:t>
      </w:r>
      <w:r w:rsidR="00635B03">
        <w:tab/>
      </w:r>
      <w:r>
        <w:t>Maintenance and certain other offences abolished</w:t>
      </w:r>
      <w:bookmarkEnd w:id="470"/>
    </w:p>
    <w:p w14:paraId="44A4C74D" w14:textId="77777777" w:rsidR="008A41C7" w:rsidRDefault="005801A6" w:rsidP="008A41C7">
      <w:pPr>
        <w:pStyle w:val="BodySectionSub"/>
      </w:pPr>
      <w:r>
        <w:t>Any distinct</w:t>
      </w:r>
      <w:r w:rsidR="006A2095">
        <w:t xml:space="preserve"> </w:t>
      </w:r>
      <w:r>
        <w:t xml:space="preserve">offences under the common law of maintenance (including champerty but not embracery), or of being a common </w:t>
      </w:r>
      <w:r w:rsidR="00066A70">
        <w:t>barrato</w:t>
      </w:r>
      <w:r w:rsidR="004D5B2A">
        <w:t>r</w:t>
      </w:r>
      <w:r>
        <w:t>, a common scold or a common night walker are hereby abolished.</w:t>
      </w:r>
    </w:p>
    <w:p w14:paraId="007EA959" w14:textId="77777777" w:rsidR="005801A6" w:rsidRPr="008A41C7" w:rsidRDefault="008A41C7" w:rsidP="008A41C7">
      <w:r>
        <w:br w:type="page"/>
      </w:r>
    </w:p>
    <w:p w14:paraId="16335CAE" w14:textId="77777777" w:rsidR="005801A6" w:rsidRDefault="005801A6" w:rsidP="008C2814">
      <w:pPr>
        <w:pStyle w:val="SideNote"/>
        <w:framePr w:wrap="around"/>
      </w:pPr>
      <w:r>
        <w:lastRenderedPageBreak/>
        <w:t>Pt 1B (Heading and ss 322B–322F) inserted by No. 9576 s. 2.</w:t>
      </w:r>
    </w:p>
    <w:p w14:paraId="4B772C2B" w14:textId="77777777" w:rsidR="005801A6" w:rsidRPr="003E149D" w:rsidRDefault="008C4C27" w:rsidP="003E149D">
      <w:pPr>
        <w:pStyle w:val="Heading-PART"/>
        <w:rPr>
          <w:caps w:val="0"/>
          <w:sz w:val="32"/>
        </w:rPr>
      </w:pPr>
      <w:bookmarkStart w:id="471" w:name="_Toc227760287"/>
      <w:r w:rsidRPr="003E149D">
        <w:rPr>
          <w:caps w:val="0"/>
          <w:sz w:val="32"/>
        </w:rPr>
        <w:t>Part IB—Abolition of historical c</w:t>
      </w:r>
      <w:r w:rsidR="005801A6" w:rsidRPr="003E149D">
        <w:rPr>
          <w:caps w:val="0"/>
          <w:sz w:val="32"/>
        </w:rPr>
        <w:t>lassifications</w:t>
      </w:r>
      <w:bookmarkEnd w:id="471"/>
    </w:p>
    <w:p w14:paraId="35E6525D" w14:textId="77777777" w:rsidR="005801A6" w:rsidRDefault="005801A6"/>
    <w:p w14:paraId="5FF288C2" w14:textId="77777777" w:rsidR="005801A6" w:rsidRDefault="005801A6"/>
    <w:p w14:paraId="7675658C" w14:textId="77777777" w:rsidR="005801A6" w:rsidRDefault="005801A6" w:rsidP="008C2814">
      <w:pPr>
        <w:pStyle w:val="SideNote"/>
        <w:framePr w:wrap="around"/>
      </w:pPr>
      <w:r>
        <w:t>S. 322B inserted by No. 9576 s. 2.</w:t>
      </w:r>
    </w:p>
    <w:p w14:paraId="10C59B5B" w14:textId="77777777" w:rsidR="005801A6" w:rsidRDefault="005801A6" w:rsidP="00635B03">
      <w:pPr>
        <w:pStyle w:val="DraftHeading1"/>
        <w:tabs>
          <w:tab w:val="right" w:pos="680"/>
        </w:tabs>
        <w:ind w:left="850" w:hanging="850"/>
      </w:pPr>
      <w:r>
        <w:tab/>
      </w:r>
      <w:bookmarkStart w:id="472" w:name="_Toc227760288"/>
      <w:r>
        <w:t>322B</w:t>
      </w:r>
      <w:r w:rsidR="00635B03">
        <w:tab/>
      </w:r>
      <w:r>
        <w:t>Abolition of distinctions between felony and misdemeanour</w:t>
      </w:r>
      <w:bookmarkEnd w:id="472"/>
    </w:p>
    <w:p w14:paraId="07E5B054" w14:textId="77777777" w:rsidR="005801A6" w:rsidRDefault="005801A6">
      <w:pPr>
        <w:pStyle w:val="DraftHeading2"/>
        <w:tabs>
          <w:tab w:val="right" w:pos="1247"/>
        </w:tabs>
        <w:ind w:left="1361" w:hanging="1361"/>
      </w:pPr>
      <w:r>
        <w:tab/>
        <w:t>(1)</w:t>
      </w:r>
      <w:r>
        <w:tab/>
        <w:t>All distinctions between felony and misdemeanour are hereby abolished.</w:t>
      </w:r>
    </w:p>
    <w:p w14:paraId="11AA37D2" w14:textId="77777777" w:rsidR="005801A6" w:rsidRDefault="005801A6">
      <w:pPr>
        <w:pStyle w:val="DraftHeading2"/>
        <w:tabs>
          <w:tab w:val="right" w:pos="1247"/>
        </w:tabs>
        <w:ind w:left="1361" w:hanging="1361"/>
      </w:pPr>
      <w:r>
        <w:tab/>
        <w:t>(2)</w:t>
      </w:r>
      <w:r>
        <w:tab/>
        <w:t>Subject to section 322D, in all matters in which before the commencement of this Part a distinction has been made between felony and misdemeanour (including mode of trial), the law and practice in relation to all indictable offences cognizable under the law of Victoria (including piracy and offences deemed to be piracy) shall be the law and practice applicable immediately before the commencement of this Part in relation to misdemeanour.</w:t>
      </w:r>
    </w:p>
    <w:p w14:paraId="4A2C3AB2" w14:textId="77777777" w:rsidR="005801A6" w:rsidRDefault="005801A6" w:rsidP="008C2814">
      <w:pPr>
        <w:pStyle w:val="SideNote"/>
        <w:framePr w:wrap="around"/>
      </w:pPr>
      <w:r>
        <w:t>S. 322C inserted by No. 9576 s. 2.</w:t>
      </w:r>
    </w:p>
    <w:p w14:paraId="1DD49C7A" w14:textId="77777777" w:rsidR="005801A6" w:rsidRDefault="005801A6" w:rsidP="00635B03">
      <w:pPr>
        <w:pStyle w:val="DraftHeading1"/>
        <w:tabs>
          <w:tab w:val="right" w:pos="680"/>
        </w:tabs>
        <w:ind w:left="850" w:hanging="850"/>
      </w:pPr>
      <w:r>
        <w:tab/>
      </w:r>
      <w:bookmarkStart w:id="473" w:name="_Toc227760289"/>
      <w:r>
        <w:t>322C</w:t>
      </w:r>
      <w:r w:rsidR="00635B03">
        <w:tab/>
      </w:r>
      <w:r>
        <w:t>Nomenclature</w:t>
      </w:r>
      <w:bookmarkEnd w:id="473"/>
    </w:p>
    <w:p w14:paraId="0083B7AF" w14:textId="77777777" w:rsidR="005801A6" w:rsidRDefault="005801A6">
      <w:pPr>
        <w:pStyle w:val="DraftHeading2"/>
        <w:tabs>
          <w:tab w:val="right" w:pos="1247"/>
        </w:tabs>
        <w:ind w:left="1361" w:hanging="1361"/>
      </w:pPr>
      <w:r>
        <w:tab/>
        <w:t>(1)</w:t>
      </w:r>
      <w:r>
        <w:tab/>
        <w:t xml:space="preserve">Subject to any express amendment or repeal made by the </w:t>
      </w:r>
      <w:r>
        <w:rPr>
          <w:b/>
        </w:rPr>
        <w:t xml:space="preserve">Crimes (Classification </w:t>
      </w:r>
      <w:r w:rsidR="00246567">
        <w:rPr>
          <w:b/>
        </w:rPr>
        <w:t>of Offences) Act </w:t>
      </w:r>
      <w:r>
        <w:rPr>
          <w:b/>
        </w:rPr>
        <w:t>1981</w:t>
      </w:r>
      <w:r>
        <w:t>, any enactment passed before the commencement of this Part and creating an offence by directing it to be a felony shall be read as directing it to be an indictable offence.</w:t>
      </w:r>
    </w:p>
    <w:p w14:paraId="582A735D" w14:textId="77777777" w:rsidR="005801A6" w:rsidRDefault="005801A6">
      <w:pPr>
        <w:pStyle w:val="DraftHeading2"/>
        <w:tabs>
          <w:tab w:val="right" w:pos="1247"/>
        </w:tabs>
        <w:ind w:left="1361" w:hanging="1361"/>
      </w:pPr>
      <w:r>
        <w:tab/>
        <w:t>(2)</w:t>
      </w:r>
      <w:r>
        <w:tab/>
        <w:t>Nothing in this Part shall affect the operation of any reference to an indictable offence in the enactments specially relating to that offence by reason only of the reference being in terms no longer applicable after the commencement of this Part.</w:t>
      </w:r>
    </w:p>
    <w:p w14:paraId="6F9898DD" w14:textId="77777777" w:rsidR="005801A6" w:rsidRDefault="005801A6"/>
    <w:p w14:paraId="4C2D5909" w14:textId="77777777" w:rsidR="005801A6" w:rsidRDefault="005801A6"/>
    <w:p w14:paraId="02BD86C4" w14:textId="77777777" w:rsidR="005801A6" w:rsidRDefault="005801A6">
      <w:pPr>
        <w:pStyle w:val="DraftHeading2"/>
        <w:tabs>
          <w:tab w:val="right" w:pos="1247"/>
        </w:tabs>
        <w:ind w:left="1361" w:hanging="1361"/>
      </w:pPr>
      <w:r>
        <w:lastRenderedPageBreak/>
        <w:tab/>
        <w:t>(3)</w:t>
      </w:r>
      <w:r>
        <w:tab/>
        <w:t>Any offence known to the common law as a felony or a misdemeanour shall on and from the commencement of this Part be known as an indictable offence.</w:t>
      </w:r>
    </w:p>
    <w:p w14:paraId="3BE7AE2C" w14:textId="77777777" w:rsidR="005801A6" w:rsidRDefault="005801A6">
      <w:pPr>
        <w:pStyle w:val="DraftHeading2"/>
        <w:tabs>
          <w:tab w:val="right" w:pos="1247"/>
        </w:tabs>
        <w:ind w:left="1361" w:hanging="1361"/>
      </w:pPr>
      <w:r>
        <w:tab/>
        <w:t>(4)</w:t>
      </w:r>
      <w:r>
        <w:tab/>
        <w:t xml:space="preserve">Subject to </w:t>
      </w:r>
      <w:r w:rsidR="000760FB">
        <w:t>subsection</w:t>
      </w:r>
      <w:r>
        <w:t xml:space="preserve"> (1) and to any express amendment or repeal made by the </w:t>
      </w:r>
      <w:r>
        <w:rPr>
          <w:b/>
        </w:rPr>
        <w:t>Crimes (Classification of Offences) Act 1981</w:t>
      </w:r>
      <w:r>
        <w:t>, a reference in any instrument or document whatsoever (including Acts, rules, regulations and other instruments of a legislative character) to—</w:t>
      </w:r>
    </w:p>
    <w:p w14:paraId="4211A4D4" w14:textId="77777777" w:rsidR="005801A6" w:rsidRDefault="005801A6">
      <w:pPr>
        <w:pStyle w:val="DraftHeading3"/>
        <w:tabs>
          <w:tab w:val="right" w:pos="1758"/>
        </w:tabs>
        <w:ind w:left="1871" w:hanging="1871"/>
      </w:pPr>
      <w:r>
        <w:tab/>
        <w:t>(a)</w:t>
      </w:r>
      <w:r>
        <w:tab/>
        <w:t>a class of felony; or</w:t>
      </w:r>
    </w:p>
    <w:p w14:paraId="39ED3780" w14:textId="77777777" w:rsidR="005801A6" w:rsidRDefault="005801A6">
      <w:pPr>
        <w:pStyle w:val="DraftHeading3"/>
        <w:tabs>
          <w:tab w:val="right" w:pos="1758"/>
        </w:tabs>
        <w:ind w:left="1871" w:hanging="1871"/>
      </w:pPr>
      <w:r>
        <w:tab/>
        <w:t>(b)</w:t>
      </w:r>
      <w:r>
        <w:tab/>
        <w:t>felonies in general—</w:t>
      </w:r>
    </w:p>
    <w:p w14:paraId="5C770536" w14:textId="77777777" w:rsidR="005801A6" w:rsidRDefault="005801A6" w:rsidP="00401FEF">
      <w:pPr>
        <w:pStyle w:val="BodySectionSub"/>
      </w:pPr>
      <w:r>
        <w:t xml:space="preserve">shall be read and construed as a reference to that class of serious indictable offence or to serious indictable offences generally, as the case requires; and for the purposes of this </w:t>
      </w:r>
      <w:r w:rsidR="000760FB">
        <w:t>subsection</w:t>
      </w:r>
      <w:r>
        <w:t xml:space="preserve"> the expression </w:t>
      </w:r>
      <w:r w:rsidRPr="00A25486">
        <w:rPr>
          <w:b/>
          <w:i/>
          <w:iCs/>
        </w:rPr>
        <w:t>serious indictable offence</w:t>
      </w:r>
      <w:r>
        <w:t xml:space="preserve"> has the same meaning as it has in section 325.</w:t>
      </w:r>
    </w:p>
    <w:p w14:paraId="5D0FCF0B" w14:textId="77777777" w:rsidR="00C3712A" w:rsidRDefault="00C3712A" w:rsidP="008C2814">
      <w:pPr>
        <w:pStyle w:val="SideNote"/>
        <w:framePr w:wrap="around"/>
      </w:pPr>
      <w:r>
        <w:t>S. 322C(5) amended by No</w:t>
      </w:r>
      <w:r w:rsidR="00FF37C0">
        <w:t>.</w:t>
      </w:r>
      <w:r>
        <w:t xml:space="preserve"> 68/2009 s. 97(Sch. item 40.19).</w:t>
      </w:r>
    </w:p>
    <w:p w14:paraId="4286BE73" w14:textId="77777777" w:rsidR="005801A6" w:rsidRDefault="005801A6">
      <w:pPr>
        <w:pStyle w:val="DraftHeading2"/>
        <w:tabs>
          <w:tab w:val="right" w:pos="1247"/>
        </w:tabs>
        <w:ind w:left="1361" w:hanging="1361"/>
      </w:pPr>
      <w:r>
        <w:tab/>
        <w:t>(5)</w:t>
      </w:r>
      <w:r>
        <w:tab/>
        <w:t xml:space="preserve">Where in any Act, rule, regulation or other instrument of a legislative character a provision is expressed to apply to or in relation to indictable offences, the provision shall be read and construed as applying to offences which may be tried on indictment, including offences which may, or may in certain circumstances, also be </w:t>
      </w:r>
      <w:r w:rsidR="00C3712A">
        <w:t>heard and determined summarily</w:t>
      </w:r>
      <w:r>
        <w:t>.</w:t>
      </w:r>
    </w:p>
    <w:p w14:paraId="4645195E" w14:textId="77777777" w:rsidR="005801A6" w:rsidRDefault="005801A6" w:rsidP="008C2814">
      <w:pPr>
        <w:pStyle w:val="SideNote"/>
        <w:framePr w:wrap="around"/>
      </w:pPr>
      <w:r>
        <w:t>S. 322D inserted by No. 9576 s. 2.</w:t>
      </w:r>
    </w:p>
    <w:p w14:paraId="63EB11F3" w14:textId="77777777" w:rsidR="005801A6" w:rsidRDefault="005801A6" w:rsidP="00635B03">
      <w:pPr>
        <w:pStyle w:val="DraftHeading1"/>
        <w:tabs>
          <w:tab w:val="right" w:pos="680"/>
        </w:tabs>
        <w:ind w:left="850" w:hanging="850"/>
      </w:pPr>
      <w:r>
        <w:tab/>
      </w:r>
      <w:bookmarkStart w:id="474" w:name="_Toc227760290"/>
      <w:r>
        <w:t>322D</w:t>
      </w:r>
      <w:r w:rsidR="00635B03">
        <w:tab/>
      </w:r>
      <w:r>
        <w:t>Transitional provisions</w:t>
      </w:r>
      <w:bookmarkEnd w:id="474"/>
    </w:p>
    <w:p w14:paraId="4C1C7935" w14:textId="77777777" w:rsidR="005801A6" w:rsidRDefault="005801A6">
      <w:pPr>
        <w:pStyle w:val="DraftHeading2"/>
        <w:tabs>
          <w:tab w:val="right" w:pos="1247"/>
        </w:tabs>
        <w:ind w:left="1361" w:hanging="1361"/>
      </w:pPr>
      <w:r>
        <w:tab/>
        <w:t>(1)</w:t>
      </w:r>
      <w:r>
        <w:tab/>
        <w:t xml:space="preserve">This Part, insofar as it affects any matter of procedure or evidence or the jurisdiction or powers of any court in relation to indictable offences, shall have effect in relation to proceedings on indictment or presentment for an offence (except as provided by the following </w:t>
      </w:r>
      <w:r w:rsidR="000760FB">
        <w:t>subsection</w:t>
      </w:r>
      <w:r>
        <w:t>s of this section) if, but only if, the person charged with the offence is arraigned after the commencement of this Part.</w:t>
      </w:r>
    </w:p>
    <w:p w14:paraId="7B62CF9A" w14:textId="77777777" w:rsidR="005801A6" w:rsidRDefault="005801A6">
      <w:pPr>
        <w:pStyle w:val="DraftHeading2"/>
        <w:tabs>
          <w:tab w:val="right" w:pos="1247"/>
        </w:tabs>
        <w:ind w:left="1361" w:hanging="1361"/>
      </w:pPr>
      <w:r>
        <w:lastRenderedPageBreak/>
        <w:tab/>
        <w:t>(2)</w:t>
      </w:r>
      <w:r>
        <w:tab/>
        <w:t>Where a person is arraigned after the commencement of this Part on indictment or presentment for a felony committed before that commencement, the offence shall for the purposes of his trial on that indictment or presentment be deemed always to have been a misdemeanour and, notwithstanding that the indictment or presentment is framed for felony, shall be deemed to be charged as a misdemeanour.</w:t>
      </w:r>
    </w:p>
    <w:p w14:paraId="18C32F9F" w14:textId="77777777" w:rsidR="005801A6" w:rsidRDefault="005801A6">
      <w:pPr>
        <w:pStyle w:val="DraftHeading2"/>
        <w:tabs>
          <w:tab w:val="right" w:pos="1247"/>
        </w:tabs>
        <w:ind w:left="1361" w:hanging="1361"/>
      </w:pPr>
      <w:r>
        <w:tab/>
        <w:t>(3)</w:t>
      </w:r>
      <w:r>
        <w:tab/>
        <w:t xml:space="preserve">On an indictment or presentment found or made before the commencement of this Part a person may notwithstanding </w:t>
      </w:r>
      <w:r w:rsidR="000760FB">
        <w:t>subsection</w:t>
      </w:r>
      <w:r>
        <w:t xml:space="preserve"> (2) be found guilty of any offence of which he could have been found guilty on the indictment or presentment if the </w:t>
      </w:r>
      <w:r>
        <w:rPr>
          <w:b/>
        </w:rPr>
        <w:t>Crimes (Classification of Offences) Act 1981</w:t>
      </w:r>
      <w:r>
        <w:t xml:space="preserve"> had not come into operation, but not of any other offence.</w:t>
      </w:r>
    </w:p>
    <w:p w14:paraId="1306B72A" w14:textId="77777777" w:rsidR="005801A6" w:rsidRDefault="005801A6" w:rsidP="008C2814">
      <w:pPr>
        <w:pStyle w:val="SideNote"/>
        <w:framePr w:wrap="around"/>
      </w:pPr>
      <w:r>
        <w:t>S. 322E inserted by No. 9576 s. 2.</w:t>
      </w:r>
    </w:p>
    <w:p w14:paraId="03AD75EB" w14:textId="77777777" w:rsidR="005801A6" w:rsidRDefault="005801A6" w:rsidP="00635B03">
      <w:pPr>
        <w:pStyle w:val="DraftHeading1"/>
        <w:tabs>
          <w:tab w:val="right" w:pos="680"/>
        </w:tabs>
        <w:ind w:left="850" w:hanging="850"/>
      </w:pPr>
      <w:r>
        <w:tab/>
      </w:r>
      <w:bookmarkStart w:id="475" w:name="_Toc227760291"/>
      <w:r>
        <w:t>322E</w:t>
      </w:r>
      <w:r w:rsidR="00635B03">
        <w:tab/>
      </w:r>
      <w:r>
        <w:t>Treason and misprision of treason not affected</w:t>
      </w:r>
      <w:bookmarkEnd w:id="475"/>
    </w:p>
    <w:p w14:paraId="30915991" w14:textId="77777777" w:rsidR="005801A6" w:rsidRDefault="005801A6" w:rsidP="00C31813">
      <w:pPr>
        <w:pStyle w:val="BodySectionSub"/>
      </w:pPr>
      <w:r>
        <w:t>Nothing in this Part shall be taken to affect directly or indirectly any matter of law or practice applicable to treason or misprision of treason.</w:t>
      </w:r>
    </w:p>
    <w:p w14:paraId="5325D50F" w14:textId="77777777" w:rsidR="005801A6" w:rsidRDefault="005801A6" w:rsidP="008C2814">
      <w:pPr>
        <w:pStyle w:val="SideNote"/>
        <w:framePr w:wrap="around"/>
      </w:pPr>
      <w:r>
        <w:t>S. 322F inserted by No. 9576 s. 2.</w:t>
      </w:r>
    </w:p>
    <w:p w14:paraId="6D6B81EE" w14:textId="77777777" w:rsidR="005801A6" w:rsidRDefault="005801A6" w:rsidP="00635B03">
      <w:pPr>
        <w:pStyle w:val="DraftHeading1"/>
        <w:tabs>
          <w:tab w:val="right" w:pos="680"/>
        </w:tabs>
        <w:ind w:left="850" w:hanging="850"/>
      </w:pPr>
      <w:r>
        <w:tab/>
      </w:r>
      <w:bookmarkStart w:id="476" w:name="_Toc227760292"/>
      <w:r>
        <w:t>322F</w:t>
      </w:r>
      <w:r w:rsidR="00635B03">
        <w:tab/>
      </w:r>
      <w:r>
        <w:t>Other enactments not affected</w:t>
      </w:r>
      <w:bookmarkEnd w:id="476"/>
    </w:p>
    <w:p w14:paraId="50646D5D" w14:textId="77777777" w:rsidR="005801A6" w:rsidRDefault="005801A6" w:rsidP="00C31813">
      <w:pPr>
        <w:pStyle w:val="BodySectionSub"/>
      </w:pPr>
      <w:r>
        <w:t>This Part shall not affect the operation of any enactment restricting the institution of proceedings for an offence.</w:t>
      </w:r>
    </w:p>
    <w:p w14:paraId="37C463D3" w14:textId="77777777" w:rsidR="000C1822" w:rsidRDefault="000C1822">
      <w:pPr>
        <w:suppressLineNumbers w:val="0"/>
        <w:overflowPunct/>
        <w:autoSpaceDE/>
        <w:autoSpaceDN/>
        <w:adjustRightInd/>
        <w:spacing w:before="0"/>
        <w:textAlignment w:val="auto"/>
      </w:pPr>
      <w:r>
        <w:br w:type="page"/>
      </w:r>
    </w:p>
    <w:p w14:paraId="043663BB" w14:textId="77777777" w:rsidR="00AD2205" w:rsidRDefault="0033586C" w:rsidP="008C2814">
      <w:pPr>
        <w:pStyle w:val="SideNote"/>
        <w:framePr w:wrap="around"/>
      </w:pPr>
      <w:r>
        <w:lastRenderedPageBreak/>
        <w:t>Pt 1C (Heading</w:t>
      </w:r>
      <w:r w:rsidR="000C59C4">
        <w:t>s</w:t>
      </w:r>
      <w:r>
        <w:t xml:space="preserve"> and ss 322G–322T) inserted by No. 63/2014 s. 4.</w:t>
      </w:r>
    </w:p>
    <w:p w14:paraId="359CBAC0" w14:textId="77777777" w:rsidR="00AD2205" w:rsidRPr="003E149D" w:rsidRDefault="008C4C27" w:rsidP="003E149D">
      <w:pPr>
        <w:pStyle w:val="Heading-PART"/>
        <w:rPr>
          <w:caps w:val="0"/>
          <w:sz w:val="32"/>
        </w:rPr>
      </w:pPr>
      <w:bookmarkStart w:id="477" w:name="_Toc227760293"/>
      <w:r w:rsidRPr="003E149D">
        <w:rPr>
          <w:caps w:val="0"/>
          <w:sz w:val="32"/>
        </w:rPr>
        <w:t>Part IC—Self-defence, duress, s</w:t>
      </w:r>
      <w:r w:rsidR="000C1822" w:rsidRPr="003E149D">
        <w:rPr>
          <w:caps w:val="0"/>
          <w:sz w:val="32"/>
        </w:rPr>
        <w:t>udd</w:t>
      </w:r>
      <w:r w:rsidRPr="003E149D">
        <w:rPr>
          <w:caps w:val="0"/>
          <w:sz w:val="32"/>
        </w:rPr>
        <w:t>en or</w:t>
      </w:r>
      <w:r w:rsidR="00305CEF">
        <w:rPr>
          <w:caps w:val="0"/>
          <w:sz w:val="32"/>
        </w:rPr>
        <w:br/>
      </w:r>
      <w:r w:rsidRPr="003E149D">
        <w:rPr>
          <w:caps w:val="0"/>
          <w:sz w:val="32"/>
        </w:rPr>
        <w:t>e</w:t>
      </w:r>
      <w:r w:rsidR="000C1822" w:rsidRPr="003E149D">
        <w:rPr>
          <w:caps w:val="0"/>
          <w:sz w:val="32"/>
        </w:rPr>
        <w:t xml:space="preserve">xtraordinary </w:t>
      </w:r>
      <w:r w:rsidRPr="003E149D">
        <w:rPr>
          <w:caps w:val="0"/>
          <w:sz w:val="32"/>
        </w:rPr>
        <w:t>e</w:t>
      </w:r>
      <w:r w:rsidR="00B606F8">
        <w:rPr>
          <w:caps w:val="0"/>
          <w:sz w:val="32"/>
        </w:rPr>
        <w:t xml:space="preserve">mergency and </w:t>
      </w:r>
      <w:r w:rsidRPr="003E149D">
        <w:rPr>
          <w:caps w:val="0"/>
          <w:sz w:val="32"/>
        </w:rPr>
        <w:t>i</w:t>
      </w:r>
      <w:r w:rsidR="000C1822" w:rsidRPr="003E149D">
        <w:rPr>
          <w:caps w:val="0"/>
          <w:sz w:val="32"/>
        </w:rPr>
        <w:t>ntoxication</w:t>
      </w:r>
      <w:bookmarkEnd w:id="477"/>
    </w:p>
    <w:p w14:paraId="58B52BF8" w14:textId="77777777" w:rsidR="00AD2205" w:rsidRPr="00113597" w:rsidRDefault="000C1822" w:rsidP="00113597">
      <w:pPr>
        <w:pStyle w:val="Heading-DIVISION"/>
        <w:rPr>
          <w:sz w:val="28"/>
        </w:rPr>
      </w:pPr>
      <w:bookmarkStart w:id="478" w:name="_Toc227760294"/>
      <w:r w:rsidRPr="00113597">
        <w:rPr>
          <w:sz w:val="28"/>
        </w:rPr>
        <w:t>Division 1—General</w:t>
      </w:r>
      <w:bookmarkEnd w:id="478"/>
    </w:p>
    <w:p w14:paraId="3964A93A" w14:textId="77777777" w:rsidR="0033586C" w:rsidRDefault="0033586C" w:rsidP="008C2814">
      <w:pPr>
        <w:pStyle w:val="SideNote"/>
        <w:framePr w:wrap="around"/>
      </w:pPr>
      <w:r>
        <w:t>S. 322G inserted by No. 63/2014 s. 4.</w:t>
      </w:r>
    </w:p>
    <w:p w14:paraId="65BCF1A1" w14:textId="77777777" w:rsidR="00D2133C" w:rsidRDefault="000C1822">
      <w:pPr>
        <w:pStyle w:val="DraftHeading1"/>
        <w:tabs>
          <w:tab w:val="right" w:pos="680"/>
        </w:tabs>
        <w:ind w:left="850" w:hanging="850"/>
      </w:pPr>
      <w:r>
        <w:tab/>
      </w:r>
      <w:bookmarkStart w:id="479" w:name="_Toc227760295"/>
      <w:r w:rsidR="00A40A6B">
        <w:t>322G</w:t>
      </w:r>
      <w:r w:rsidRPr="00D70111">
        <w:tab/>
        <w:t>Application of Part</w:t>
      </w:r>
      <w:bookmarkEnd w:id="479"/>
    </w:p>
    <w:p w14:paraId="1C8EAC58" w14:textId="77777777" w:rsidR="00AD2205" w:rsidRDefault="000C1822">
      <w:pPr>
        <w:pStyle w:val="BodySectionSub"/>
      </w:pPr>
      <w:r>
        <w:t>This Part applies to any offence, whether against any enactment or at common law.</w:t>
      </w:r>
    </w:p>
    <w:p w14:paraId="2876734D" w14:textId="77777777" w:rsidR="0033586C" w:rsidRDefault="0033586C" w:rsidP="008C2814">
      <w:pPr>
        <w:pStyle w:val="SideNote"/>
        <w:framePr w:wrap="around"/>
      </w:pPr>
      <w:r>
        <w:t>S. 322H inserted by No. 63/2014 s. 4.</w:t>
      </w:r>
    </w:p>
    <w:p w14:paraId="633227D0" w14:textId="77777777" w:rsidR="00AD2205" w:rsidRDefault="000C1822">
      <w:pPr>
        <w:pStyle w:val="DraftHeading1"/>
        <w:tabs>
          <w:tab w:val="right" w:pos="680"/>
        </w:tabs>
        <w:ind w:left="850" w:hanging="850"/>
      </w:pPr>
      <w:r>
        <w:tab/>
      </w:r>
      <w:bookmarkStart w:id="480" w:name="_Toc227760296"/>
      <w:r w:rsidR="00A40A6B">
        <w:t>322H</w:t>
      </w:r>
      <w:r>
        <w:tab/>
        <w:t>Definitions</w:t>
      </w:r>
      <w:bookmarkEnd w:id="480"/>
    </w:p>
    <w:p w14:paraId="162E4469" w14:textId="77777777" w:rsidR="00AD2205" w:rsidRDefault="000C1822">
      <w:pPr>
        <w:pStyle w:val="BodySectionSub"/>
      </w:pPr>
      <w:r>
        <w:t>In this Part—</w:t>
      </w:r>
    </w:p>
    <w:p w14:paraId="08032E90" w14:textId="77777777" w:rsidR="00AD2205" w:rsidRDefault="000C1822">
      <w:pPr>
        <w:pStyle w:val="DraftDefinition2"/>
      </w:pPr>
      <w:r w:rsidRPr="00A8620A">
        <w:rPr>
          <w:b/>
          <w:i/>
        </w:rPr>
        <w:t>evidence of family violence</w:t>
      </w:r>
      <w:r>
        <w:t xml:space="preserve"> has the meaning given in section 322J;</w:t>
      </w:r>
    </w:p>
    <w:p w14:paraId="7D1E098C" w14:textId="77777777" w:rsidR="00AD2205" w:rsidRDefault="000C1822">
      <w:pPr>
        <w:pStyle w:val="DraftDefinition2"/>
      </w:pPr>
      <w:r w:rsidRPr="00741751">
        <w:rPr>
          <w:b/>
          <w:i/>
        </w:rPr>
        <w:t>really serious injury</w:t>
      </w:r>
      <w:r>
        <w:t xml:space="preserve"> includes serious sexual assault.</w:t>
      </w:r>
    </w:p>
    <w:p w14:paraId="04614BC1" w14:textId="77777777" w:rsidR="0033586C" w:rsidRDefault="0033586C" w:rsidP="008C2814">
      <w:pPr>
        <w:pStyle w:val="SideNote"/>
        <w:framePr w:wrap="around"/>
      </w:pPr>
      <w:r>
        <w:t>S. 322I inserted by No. 63/2014 s. 4.</w:t>
      </w:r>
    </w:p>
    <w:p w14:paraId="23A3E363" w14:textId="77777777" w:rsidR="00AD2205" w:rsidRDefault="000C1822">
      <w:pPr>
        <w:pStyle w:val="DraftHeading1"/>
        <w:tabs>
          <w:tab w:val="right" w:pos="680"/>
        </w:tabs>
        <w:ind w:left="850" w:hanging="850"/>
      </w:pPr>
      <w:r>
        <w:tab/>
      </w:r>
      <w:bookmarkStart w:id="481" w:name="_Toc227760297"/>
      <w:r w:rsidR="00A40A6B">
        <w:t>322I</w:t>
      </w:r>
      <w:r>
        <w:tab/>
        <w:t>Onus of proof</w:t>
      </w:r>
      <w:bookmarkEnd w:id="481"/>
    </w:p>
    <w:p w14:paraId="61571040" w14:textId="77777777" w:rsidR="00AD2205" w:rsidRDefault="000C1822">
      <w:pPr>
        <w:pStyle w:val="DraftHeading2"/>
        <w:tabs>
          <w:tab w:val="right" w:pos="1247"/>
        </w:tabs>
        <w:ind w:left="1361" w:hanging="1361"/>
      </w:pPr>
      <w:r>
        <w:tab/>
      </w:r>
      <w:r w:rsidR="00A40A6B">
        <w:t>(1)</w:t>
      </w:r>
      <w:r>
        <w:tab/>
        <w:t>The accused has the evidential onus of raising self-defence, duress or sudden or extraordinary emergency by presenting or pointing to evidence that suggests a reasonable possibility of the existence of facts that, if they existed, would establish self-defence, duress or sudden or extraordinary emergency (as the case may be).</w:t>
      </w:r>
    </w:p>
    <w:p w14:paraId="6417456F" w14:textId="77777777" w:rsidR="00AD2205" w:rsidRDefault="000C1822">
      <w:pPr>
        <w:pStyle w:val="DraftHeading2"/>
        <w:tabs>
          <w:tab w:val="right" w:pos="1247"/>
        </w:tabs>
        <w:ind w:left="1361" w:hanging="1361"/>
      </w:pPr>
      <w:r>
        <w:tab/>
      </w:r>
      <w:r w:rsidR="00A40A6B">
        <w:t>(2)</w:t>
      </w:r>
      <w:r>
        <w:tab/>
        <w:t>If the accused satisfies the evidential onus referred to in subsection (1), the prosecution has the legal onus of proving beyond reasonable doubt that the accused did not carry out the conduct in self-defence, under duress or in circumstances of sudden or extraordinary emergency (as the case may be).</w:t>
      </w:r>
    </w:p>
    <w:p w14:paraId="6BCF9986" w14:textId="77777777" w:rsidR="0033586C" w:rsidRDefault="0033586C" w:rsidP="008C2814">
      <w:pPr>
        <w:pStyle w:val="SideNote"/>
        <w:framePr w:wrap="around"/>
      </w:pPr>
      <w:r>
        <w:t>S. 322J inserted by No. 63/2014 s. 4.</w:t>
      </w:r>
    </w:p>
    <w:p w14:paraId="1641A098" w14:textId="77777777" w:rsidR="00AD2205" w:rsidRDefault="000C1822">
      <w:pPr>
        <w:pStyle w:val="DraftHeading1"/>
        <w:tabs>
          <w:tab w:val="right" w:pos="680"/>
        </w:tabs>
        <w:ind w:left="850" w:hanging="850"/>
      </w:pPr>
      <w:r>
        <w:tab/>
      </w:r>
      <w:bookmarkStart w:id="482" w:name="_Toc227760298"/>
      <w:r w:rsidR="00A40A6B">
        <w:t>322J</w:t>
      </w:r>
      <w:r>
        <w:tab/>
        <w:t>Evidence of family violence</w:t>
      </w:r>
      <w:bookmarkEnd w:id="482"/>
    </w:p>
    <w:p w14:paraId="6EBAA4E2" w14:textId="77777777" w:rsidR="00AD2205" w:rsidRDefault="000C1822">
      <w:pPr>
        <w:pStyle w:val="DraftHeading2"/>
        <w:tabs>
          <w:tab w:val="right" w:pos="1247"/>
        </w:tabs>
        <w:ind w:left="1361" w:hanging="1361"/>
      </w:pPr>
      <w:r>
        <w:tab/>
      </w:r>
      <w:r w:rsidR="00A40A6B">
        <w:t>(1)</w:t>
      </w:r>
      <w:r>
        <w:tab/>
        <w:t>Evidence of family violence, in relation to a person, includes evidence of any of the following—</w:t>
      </w:r>
    </w:p>
    <w:p w14:paraId="09545EC0" w14:textId="77777777" w:rsidR="00AD2205" w:rsidRDefault="000C1822">
      <w:pPr>
        <w:pStyle w:val="DraftHeading3"/>
        <w:tabs>
          <w:tab w:val="right" w:pos="1757"/>
        </w:tabs>
        <w:ind w:left="1871" w:hanging="1871"/>
      </w:pPr>
      <w:r>
        <w:lastRenderedPageBreak/>
        <w:tab/>
      </w:r>
      <w:r w:rsidR="00A40A6B">
        <w:t>(a)</w:t>
      </w:r>
      <w:r>
        <w:tab/>
        <w:t>the history of the relationship between the person and a family member, including violence by the family member towards the person or by the person towards the family member or by the family member or the person in relation to any other family member;</w:t>
      </w:r>
    </w:p>
    <w:p w14:paraId="04C3ADEA" w14:textId="77777777" w:rsidR="00AD2205" w:rsidRDefault="000C1822">
      <w:pPr>
        <w:pStyle w:val="DraftHeading3"/>
        <w:tabs>
          <w:tab w:val="right" w:pos="1757"/>
        </w:tabs>
        <w:ind w:left="1871" w:hanging="1871"/>
      </w:pPr>
      <w:r>
        <w:tab/>
      </w:r>
      <w:r w:rsidR="00A40A6B">
        <w:t>(b)</w:t>
      </w:r>
      <w:r>
        <w:tab/>
        <w:t>the cumulative effect, including psychological effect, on the person or a family member of that violence;</w:t>
      </w:r>
    </w:p>
    <w:p w14:paraId="61F3AC64" w14:textId="77777777" w:rsidR="00D2133C" w:rsidRDefault="000C1822">
      <w:pPr>
        <w:pStyle w:val="DraftHeading3"/>
        <w:tabs>
          <w:tab w:val="right" w:pos="1757"/>
        </w:tabs>
        <w:ind w:left="1871" w:hanging="1871"/>
      </w:pPr>
      <w:r>
        <w:tab/>
      </w:r>
      <w:r w:rsidR="00A40A6B">
        <w:t>(c)</w:t>
      </w:r>
      <w:r>
        <w:tab/>
        <w:t>social, cultural or economic factors that impact on the person or a family member who has been affected by family violence;</w:t>
      </w:r>
    </w:p>
    <w:p w14:paraId="5C2975FB" w14:textId="77777777" w:rsidR="00AD2205" w:rsidRDefault="000C1822">
      <w:pPr>
        <w:pStyle w:val="DraftHeading3"/>
        <w:tabs>
          <w:tab w:val="right" w:pos="1757"/>
        </w:tabs>
        <w:ind w:left="1871" w:hanging="1871"/>
      </w:pPr>
      <w:r>
        <w:tab/>
      </w:r>
      <w:r w:rsidR="00A40A6B">
        <w:t>(d)</w:t>
      </w:r>
      <w:r>
        <w:tab/>
        <w:t>the general nature and dynamics of relationships affected by family violence, including the possible consequences of separation from the abuser;</w:t>
      </w:r>
    </w:p>
    <w:p w14:paraId="3DA00F7A" w14:textId="77777777" w:rsidR="00AD2205" w:rsidRDefault="000C1822">
      <w:pPr>
        <w:pStyle w:val="DraftHeading3"/>
        <w:tabs>
          <w:tab w:val="right" w:pos="1757"/>
        </w:tabs>
        <w:ind w:left="1871" w:hanging="1871"/>
      </w:pPr>
      <w:r>
        <w:tab/>
      </w:r>
      <w:r w:rsidR="00A40A6B">
        <w:t>(e)</w:t>
      </w:r>
      <w:r>
        <w:tab/>
        <w:t>the psychological effect of violence on people who are or have been in a relationship affected by family violence;</w:t>
      </w:r>
    </w:p>
    <w:p w14:paraId="407E875F" w14:textId="77777777" w:rsidR="00AD2205" w:rsidRDefault="000C1822">
      <w:pPr>
        <w:pStyle w:val="DraftHeading3"/>
        <w:tabs>
          <w:tab w:val="right" w:pos="1757"/>
        </w:tabs>
        <w:ind w:left="1871" w:hanging="1871"/>
      </w:pPr>
      <w:r>
        <w:tab/>
      </w:r>
      <w:r w:rsidR="00A40A6B">
        <w:t>(f)</w:t>
      </w:r>
      <w:r>
        <w:tab/>
        <w:t>social or economic factors that impact on people who are or have been in a relationship affected by family violence.</w:t>
      </w:r>
    </w:p>
    <w:p w14:paraId="511C2F5D" w14:textId="77777777" w:rsidR="00AD2205" w:rsidRDefault="000C1822">
      <w:pPr>
        <w:pStyle w:val="DraftHeading2"/>
        <w:tabs>
          <w:tab w:val="right" w:pos="1247"/>
        </w:tabs>
        <w:ind w:left="1361" w:hanging="1361"/>
      </w:pPr>
      <w:r>
        <w:tab/>
      </w:r>
      <w:r w:rsidR="00A40A6B">
        <w:t>(2)</w:t>
      </w:r>
      <w:r>
        <w:tab/>
        <w:t>In this section—</w:t>
      </w:r>
    </w:p>
    <w:p w14:paraId="4151D32F" w14:textId="77777777" w:rsidR="00AD2205" w:rsidRDefault="000C1822">
      <w:pPr>
        <w:pStyle w:val="DraftDefinition2"/>
      </w:pPr>
      <w:r>
        <w:rPr>
          <w:b/>
          <w:bCs/>
          <w:i/>
          <w:iCs/>
        </w:rPr>
        <w:t xml:space="preserve">child </w:t>
      </w:r>
      <w:r>
        <w:t>means a person who is under the age of 18 years;</w:t>
      </w:r>
    </w:p>
    <w:p w14:paraId="7B1F8817" w14:textId="77777777" w:rsidR="00AD2205" w:rsidRDefault="000C1822">
      <w:pPr>
        <w:pStyle w:val="DraftDefinition2"/>
      </w:pPr>
      <w:r>
        <w:rPr>
          <w:b/>
          <w:bCs/>
          <w:i/>
          <w:iCs/>
        </w:rPr>
        <w:t>family member</w:t>
      </w:r>
      <w:r>
        <w:t>, in relation to a person, includes—</w:t>
      </w:r>
    </w:p>
    <w:p w14:paraId="03B4C847" w14:textId="77777777" w:rsidR="00AD2205" w:rsidRDefault="000C1822">
      <w:pPr>
        <w:pStyle w:val="DraftHeading4"/>
        <w:tabs>
          <w:tab w:val="right" w:pos="2268"/>
        </w:tabs>
        <w:ind w:left="2381" w:hanging="2381"/>
      </w:pPr>
      <w:r>
        <w:tab/>
      </w:r>
      <w:r w:rsidR="00A40A6B">
        <w:t>(a)</w:t>
      </w:r>
      <w:r>
        <w:tab/>
        <w:t>a person who is or has been married to the person; or</w:t>
      </w:r>
    </w:p>
    <w:p w14:paraId="49741140" w14:textId="77777777" w:rsidR="00AD2205" w:rsidRDefault="000C1822">
      <w:pPr>
        <w:pStyle w:val="DraftHeading4"/>
        <w:tabs>
          <w:tab w:val="right" w:pos="2268"/>
        </w:tabs>
        <w:ind w:left="2381" w:hanging="2381"/>
      </w:pPr>
      <w:r>
        <w:tab/>
      </w:r>
      <w:r w:rsidR="00A40A6B">
        <w:t>(b)</w:t>
      </w:r>
      <w:r>
        <w:tab/>
        <w:t>a person who has or has had an intimate personal relationship with the person; or</w:t>
      </w:r>
    </w:p>
    <w:p w14:paraId="04C6ACB4" w14:textId="77777777" w:rsidR="00AD2205" w:rsidRDefault="000C1822">
      <w:pPr>
        <w:pStyle w:val="DraftHeading4"/>
        <w:tabs>
          <w:tab w:val="right" w:pos="2268"/>
        </w:tabs>
        <w:ind w:left="2381" w:hanging="2381"/>
      </w:pPr>
      <w:r>
        <w:lastRenderedPageBreak/>
        <w:tab/>
      </w:r>
      <w:r w:rsidR="00A40A6B">
        <w:t>(c)</w:t>
      </w:r>
      <w:r>
        <w:tab/>
        <w:t>a person who is or has been the father, mother, step-father or step-mother of the person; or</w:t>
      </w:r>
    </w:p>
    <w:p w14:paraId="54DC30CF" w14:textId="77777777" w:rsidR="00AD2205" w:rsidRDefault="000C1822">
      <w:pPr>
        <w:pStyle w:val="DraftHeading4"/>
        <w:tabs>
          <w:tab w:val="right" w:pos="2268"/>
        </w:tabs>
        <w:ind w:left="2381" w:hanging="2381"/>
      </w:pPr>
      <w:r>
        <w:tab/>
      </w:r>
      <w:r w:rsidR="00A40A6B">
        <w:t>(d)</w:t>
      </w:r>
      <w:r>
        <w:tab/>
        <w:t>a child who normally or regularly resides with the person; or</w:t>
      </w:r>
    </w:p>
    <w:p w14:paraId="1E49509D" w14:textId="77777777" w:rsidR="00AD2205" w:rsidRDefault="000C1822">
      <w:pPr>
        <w:pStyle w:val="DraftHeading4"/>
        <w:tabs>
          <w:tab w:val="right" w:pos="2268"/>
        </w:tabs>
        <w:ind w:left="2381" w:hanging="2381"/>
      </w:pPr>
      <w:r>
        <w:tab/>
      </w:r>
      <w:r w:rsidR="00A40A6B">
        <w:t>(e)</w:t>
      </w:r>
      <w:r>
        <w:tab/>
        <w:t>a guardian of the person; or</w:t>
      </w:r>
    </w:p>
    <w:p w14:paraId="7DA66196" w14:textId="77777777" w:rsidR="00AD2205" w:rsidRDefault="000C1822">
      <w:pPr>
        <w:pStyle w:val="DraftHeading4"/>
        <w:tabs>
          <w:tab w:val="right" w:pos="2268"/>
        </w:tabs>
        <w:ind w:left="2381" w:hanging="2381"/>
      </w:pPr>
      <w:r>
        <w:tab/>
      </w:r>
      <w:r w:rsidR="00A40A6B">
        <w:t>(f)</w:t>
      </w:r>
      <w:r>
        <w:tab/>
        <w:t>another person who is or has been ordinarily a member of the household of the person;</w:t>
      </w:r>
    </w:p>
    <w:p w14:paraId="72FAAD6D" w14:textId="77777777" w:rsidR="00D2133C" w:rsidRDefault="000C1822">
      <w:pPr>
        <w:pStyle w:val="DraftDefinition2"/>
      </w:pPr>
      <w:r>
        <w:rPr>
          <w:b/>
          <w:bCs/>
          <w:i/>
          <w:iCs/>
        </w:rPr>
        <w:t>family violence</w:t>
      </w:r>
      <w:r>
        <w:t>, in relation to a person, means violence against that person by a family member;</w:t>
      </w:r>
    </w:p>
    <w:p w14:paraId="15DC2B35" w14:textId="77777777" w:rsidR="00AD2205" w:rsidRDefault="00887984">
      <w:pPr>
        <w:pStyle w:val="DraftDefinition2"/>
      </w:pPr>
      <w:r w:rsidRPr="00887984">
        <w:rPr>
          <w:b/>
          <w:i/>
        </w:rPr>
        <w:t>violence</w:t>
      </w:r>
      <w:r w:rsidR="000C1822">
        <w:t xml:space="preserve"> means—</w:t>
      </w:r>
    </w:p>
    <w:p w14:paraId="3A72466D" w14:textId="77777777" w:rsidR="00AD2205" w:rsidRDefault="000C1822">
      <w:pPr>
        <w:pStyle w:val="DraftHeading4"/>
        <w:tabs>
          <w:tab w:val="right" w:pos="2268"/>
        </w:tabs>
        <w:ind w:left="2381" w:hanging="2381"/>
      </w:pPr>
      <w:r>
        <w:tab/>
      </w:r>
      <w:r w:rsidR="00A40A6B">
        <w:t>(a)</w:t>
      </w:r>
      <w:r>
        <w:tab/>
        <w:t>physical abuse; or</w:t>
      </w:r>
    </w:p>
    <w:p w14:paraId="4D04A9F3" w14:textId="77777777" w:rsidR="00AD2205" w:rsidRDefault="000C1822">
      <w:pPr>
        <w:pStyle w:val="DraftHeading4"/>
        <w:tabs>
          <w:tab w:val="right" w:pos="2268"/>
        </w:tabs>
        <w:ind w:left="2381" w:hanging="2381"/>
      </w:pPr>
      <w:r>
        <w:tab/>
      </w:r>
      <w:r w:rsidR="00A40A6B">
        <w:t>(b)</w:t>
      </w:r>
      <w:r>
        <w:tab/>
        <w:t>sexual abuse; or</w:t>
      </w:r>
    </w:p>
    <w:p w14:paraId="46F8ADC3" w14:textId="77777777" w:rsidR="00AD2205" w:rsidRDefault="000C1822">
      <w:pPr>
        <w:pStyle w:val="DraftHeading4"/>
        <w:tabs>
          <w:tab w:val="right" w:pos="2268"/>
        </w:tabs>
        <w:ind w:left="2381" w:hanging="2381"/>
      </w:pPr>
      <w:r>
        <w:tab/>
      </w:r>
      <w:r w:rsidR="00A40A6B">
        <w:t>(c)</w:t>
      </w:r>
      <w:r>
        <w:tab/>
        <w:t>psychological abuse (which need not involve actual or threatened physical or sexual abuse), including but not limited to the following—</w:t>
      </w:r>
    </w:p>
    <w:p w14:paraId="4D2EED8D" w14:textId="77777777" w:rsidR="00AD2205" w:rsidRDefault="000C1822">
      <w:pPr>
        <w:pStyle w:val="DraftHeading5"/>
        <w:tabs>
          <w:tab w:val="right" w:pos="2778"/>
        </w:tabs>
        <w:ind w:left="2891" w:hanging="2891"/>
      </w:pPr>
      <w:r>
        <w:tab/>
      </w:r>
      <w:r w:rsidR="00A40A6B">
        <w:t>(i)</w:t>
      </w:r>
      <w:r>
        <w:tab/>
        <w:t>intimidation;</w:t>
      </w:r>
    </w:p>
    <w:p w14:paraId="1C5C20A7" w14:textId="77777777" w:rsidR="00AD2205" w:rsidRDefault="000C1822">
      <w:pPr>
        <w:pStyle w:val="DraftHeading5"/>
        <w:tabs>
          <w:tab w:val="right" w:pos="2778"/>
        </w:tabs>
        <w:ind w:left="2891" w:hanging="2891"/>
      </w:pPr>
      <w:r>
        <w:tab/>
      </w:r>
      <w:r w:rsidR="00A40A6B">
        <w:t>(ii)</w:t>
      </w:r>
      <w:r>
        <w:tab/>
        <w:t>harassment;</w:t>
      </w:r>
    </w:p>
    <w:p w14:paraId="155D65C3" w14:textId="77777777" w:rsidR="00AD2205" w:rsidRDefault="000C1822">
      <w:pPr>
        <w:pStyle w:val="DraftHeading5"/>
        <w:tabs>
          <w:tab w:val="right" w:pos="2778"/>
        </w:tabs>
        <w:ind w:left="2891" w:hanging="2891"/>
      </w:pPr>
      <w:r>
        <w:tab/>
      </w:r>
      <w:r w:rsidR="00A40A6B">
        <w:t>(iii)</w:t>
      </w:r>
      <w:r>
        <w:tab/>
        <w:t>damage to property;</w:t>
      </w:r>
    </w:p>
    <w:p w14:paraId="3B159B12" w14:textId="77777777" w:rsidR="00AD2205" w:rsidRDefault="000C1822">
      <w:pPr>
        <w:pStyle w:val="DraftHeading5"/>
        <w:tabs>
          <w:tab w:val="right" w:pos="2778"/>
        </w:tabs>
        <w:ind w:left="2891" w:hanging="2891"/>
      </w:pPr>
      <w:r>
        <w:tab/>
      </w:r>
      <w:r w:rsidR="00A40A6B">
        <w:t>(iv)</w:t>
      </w:r>
      <w:r>
        <w:tab/>
        <w:t>threats of physical abuse, sexual abuse or psychological abuse;</w:t>
      </w:r>
    </w:p>
    <w:p w14:paraId="46EAC1FA" w14:textId="77777777" w:rsidR="00AD2205" w:rsidRDefault="000C1822">
      <w:pPr>
        <w:pStyle w:val="DraftHeading5"/>
        <w:tabs>
          <w:tab w:val="right" w:pos="2778"/>
        </w:tabs>
        <w:ind w:left="2891" w:hanging="2891"/>
      </w:pPr>
      <w:r>
        <w:tab/>
      </w:r>
      <w:r w:rsidR="00A40A6B">
        <w:t>(v)</w:t>
      </w:r>
      <w:r>
        <w:tab/>
        <w:t>in relation to a child—</w:t>
      </w:r>
    </w:p>
    <w:p w14:paraId="372075C1" w14:textId="77777777" w:rsidR="00AD2205" w:rsidRDefault="000C1822">
      <w:pPr>
        <w:pStyle w:val="AmendHeading5"/>
        <w:tabs>
          <w:tab w:val="right" w:pos="3288"/>
        </w:tabs>
        <w:ind w:left="3402" w:hanging="3402"/>
      </w:pPr>
      <w:r>
        <w:tab/>
      </w:r>
      <w:r w:rsidR="00A40A6B">
        <w:t>(A)</w:t>
      </w:r>
      <w:r>
        <w:tab/>
        <w:t>causing or allowing the child to see or hear the physical, sexual or psychological abuse of a person by a family member; or</w:t>
      </w:r>
    </w:p>
    <w:p w14:paraId="73523019" w14:textId="77777777" w:rsidR="004D0310" w:rsidRPr="004D0310" w:rsidRDefault="004D0310" w:rsidP="004D0310"/>
    <w:p w14:paraId="330C17C2" w14:textId="77777777" w:rsidR="00AD2205" w:rsidRDefault="0033586C">
      <w:pPr>
        <w:pStyle w:val="AmendHeading4"/>
        <w:tabs>
          <w:tab w:val="right" w:pos="3288"/>
        </w:tabs>
        <w:ind w:left="3402" w:hanging="3402"/>
      </w:pPr>
      <w:r>
        <w:lastRenderedPageBreak/>
        <w:tab/>
      </w:r>
      <w:r w:rsidR="00A40A6B">
        <w:t>(B)</w:t>
      </w:r>
      <w:r w:rsidR="000C1822">
        <w:tab/>
        <w:t>putting the child, or allowing the child to be put, at real risk of seeing or hearing that abuse occurring.</w:t>
      </w:r>
    </w:p>
    <w:p w14:paraId="71F83DDF" w14:textId="77777777" w:rsidR="00AD2205" w:rsidRDefault="0033586C">
      <w:pPr>
        <w:pStyle w:val="DraftHeading2"/>
        <w:tabs>
          <w:tab w:val="right" w:pos="1247"/>
        </w:tabs>
        <w:ind w:left="1361" w:hanging="1361"/>
      </w:pPr>
      <w:r>
        <w:tab/>
      </w:r>
      <w:r w:rsidR="00A40A6B">
        <w:t>(3)</w:t>
      </w:r>
      <w:r w:rsidR="000C1822">
        <w:tab/>
        <w:t xml:space="preserve">Without limiting the definition of </w:t>
      </w:r>
      <w:r w:rsidR="000C1822">
        <w:rPr>
          <w:b/>
          <w:bCs/>
          <w:i/>
          <w:iCs/>
        </w:rPr>
        <w:t xml:space="preserve">violence </w:t>
      </w:r>
      <w:r w:rsidR="000C1822">
        <w:t>in subsection (2)—</w:t>
      </w:r>
    </w:p>
    <w:p w14:paraId="5B6A9064" w14:textId="77777777" w:rsidR="00AD2205" w:rsidRDefault="0033586C">
      <w:pPr>
        <w:pStyle w:val="DraftHeading3"/>
        <w:tabs>
          <w:tab w:val="right" w:pos="1757"/>
        </w:tabs>
        <w:ind w:left="1871" w:hanging="1871"/>
      </w:pPr>
      <w:r>
        <w:tab/>
      </w:r>
      <w:r w:rsidR="00A40A6B">
        <w:t>(a)</w:t>
      </w:r>
      <w:r w:rsidR="000C1822">
        <w:tab/>
        <w:t>a single act may amount to abuse for the purposes of that definition; and</w:t>
      </w:r>
    </w:p>
    <w:p w14:paraId="22323A40" w14:textId="77777777" w:rsidR="00AD2205" w:rsidRDefault="0033586C">
      <w:pPr>
        <w:pStyle w:val="DraftHeading3"/>
        <w:tabs>
          <w:tab w:val="right" w:pos="1757"/>
        </w:tabs>
        <w:ind w:left="1871" w:hanging="1871"/>
      </w:pPr>
      <w:r>
        <w:tab/>
      </w:r>
      <w:r w:rsidR="00A40A6B">
        <w:t>(b)</w:t>
      </w:r>
      <w:r w:rsidR="000C1822">
        <w:tab/>
        <w:t>a number of acts that form part of a pattern of behaviour may amount to abuse for that purpose, even though some or all of those acts, when viewed in isolation, may appear to be minor or trivial.</w:t>
      </w:r>
    </w:p>
    <w:p w14:paraId="7BF16EA1" w14:textId="77777777" w:rsidR="00AD2205" w:rsidRPr="00113597" w:rsidRDefault="000C1822" w:rsidP="00113597">
      <w:pPr>
        <w:pStyle w:val="Heading-DIVISION"/>
        <w:rPr>
          <w:sz w:val="28"/>
        </w:rPr>
      </w:pPr>
      <w:bookmarkStart w:id="483" w:name="_Toc227760299"/>
      <w:r w:rsidRPr="00113597">
        <w:rPr>
          <w:sz w:val="28"/>
        </w:rPr>
        <w:t>Division 2—Self-defence</w:t>
      </w:r>
      <w:bookmarkEnd w:id="483"/>
    </w:p>
    <w:p w14:paraId="782E1E55" w14:textId="77777777" w:rsidR="0033586C" w:rsidRDefault="0033586C" w:rsidP="008C2814">
      <w:pPr>
        <w:pStyle w:val="SideNote"/>
        <w:framePr w:wrap="around"/>
      </w:pPr>
      <w:r>
        <w:t>S. 322K inserted by No. 63/2014 s. 4.</w:t>
      </w:r>
    </w:p>
    <w:p w14:paraId="1C4E88DC" w14:textId="77777777" w:rsidR="00D2133C" w:rsidRDefault="0033586C">
      <w:pPr>
        <w:pStyle w:val="DraftHeading1"/>
        <w:tabs>
          <w:tab w:val="right" w:pos="680"/>
        </w:tabs>
        <w:ind w:left="850" w:hanging="850"/>
      </w:pPr>
      <w:r>
        <w:tab/>
      </w:r>
      <w:bookmarkStart w:id="484" w:name="_Toc227760300"/>
      <w:r w:rsidR="00A40A6B">
        <w:t>322K</w:t>
      </w:r>
      <w:r w:rsidR="000C1822">
        <w:tab/>
        <w:t>Self-defence</w:t>
      </w:r>
      <w:bookmarkEnd w:id="484"/>
    </w:p>
    <w:p w14:paraId="0BE51BA5" w14:textId="77777777" w:rsidR="00AD2205" w:rsidRDefault="0033586C">
      <w:pPr>
        <w:pStyle w:val="DraftHeading2"/>
        <w:tabs>
          <w:tab w:val="right" w:pos="1247"/>
        </w:tabs>
        <w:ind w:left="1361" w:hanging="1361"/>
      </w:pPr>
      <w:r>
        <w:tab/>
      </w:r>
      <w:r w:rsidR="00A40A6B">
        <w:t>(1)</w:t>
      </w:r>
      <w:r w:rsidR="000C1822">
        <w:tab/>
        <w:t>A person is not guilty of an offence if the person carries out the conduct constituting the offence in self-defence.</w:t>
      </w:r>
    </w:p>
    <w:p w14:paraId="6F623380" w14:textId="77777777" w:rsidR="00AD2205" w:rsidRDefault="0033586C">
      <w:pPr>
        <w:pStyle w:val="DraftHeading2"/>
        <w:tabs>
          <w:tab w:val="right" w:pos="1247"/>
        </w:tabs>
        <w:ind w:left="1361" w:hanging="1361"/>
      </w:pPr>
      <w:r>
        <w:tab/>
      </w:r>
      <w:r w:rsidR="00A40A6B">
        <w:t>(2)</w:t>
      </w:r>
      <w:r w:rsidR="000C1822" w:rsidRPr="00711BA2">
        <w:tab/>
        <w:t>A person carries out conduct in self-defence if—</w:t>
      </w:r>
    </w:p>
    <w:p w14:paraId="255E95EF" w14:textId="77777777" w:rsidR="00AD2205" w:rsidRDefault="0033586C">
      <w:pPr>
        <w:pStyle w:val="DraftHeading3"/>
        <w:tabs>
          <w:tab w:val="right" w:pos="1757"/>
        </w:tabs>
        <w:ind w:left="1871" w:hanging="1871"/>
      </w:pPr>
      <w:r>
        <w:tab/>
      </w:r>
      <w:r w:rsidR="00A40A6B">
        <w:t>(a)</w:t>
      </w:r>
      <w:r w:rsidR="000C1822" w:rsidRPr="00711BA2">
        <w:tab/>
        <w:t>the person believe</w:t>
      </w:r>
      <w:r w:rsidR="000C1822">
        <w:t xml:space="preserve">s that </w:t>
      </w:r>
      <w:r w:rsidR="000C1822" w:rsidRPr="00711BA2">
        <w:t xml:space="preserve">the conduct is necessary </w:t>
      </w:r>
      <w:r w:rsidR="000C1822">
        <w:t>in self-defence</w:t>
      </w:r>
      <w:r w:rsidR="000C1822" w:rsidRPr="00711BA2">
        <w:t>; and</w:t>
      </w:r>
    </w:p>
    <w:p w14:paraId="38AAC2F9" w14:textId="77777777" w:rsidR="00AD2205" w:rsidRDefault="0033586C">
      <w:pPr>
        <w:pStyle w:val="DraftHeading3"/>
        <w:tabs>
          <w:tab w:val="right" w:pos="1757"/>
        </w:tabs>
        <w:ind w:left="1871" w:hanging="1871"/>
      </w:pPr>
      <w:r>
        <w:tab/>
      </w:r>
      <w:r w:rsidR="00A40A6B">
        <w:t>(b)</w:t>
      </w:r>
      <w:r w:rsidR="000C1822" w:rsidRPr="00711BA2">
        <w:tab/>
        <w:t>the conduct is a reasonable response in the circumstances as the person perceives them.</w:t>
      </w:r>
    </w:p>
    <w:p w14:paraId="0A06996F" w14:textId="77777777" w:rsidR="00AD2205" w:rsidRDefault="0033586C">
      <w:pPr>
        <w:pStyle w:val="DraftHeading2"/>
        <w:tabs>
          <w:tab w:val="right" w:pos="1247"/>
        </w:tabs>
        <w:ind w:left="1361" w:hanging="1361"/>
      </w:pPr>
      <w:r>
        <w:tab/>
      </w:r>
      <w:r w:rsidR="00A40A6B">
        <w:t>(3)</w:t>
      </w:r>
      <w:r w:rsidR="000C1822">
        <w:tab/>
        <w:t>This section only applies in the case of murder if the person believes that the conduct is necessary to defend the person or another person from the infliction of death or really serious injury.</w:t>
      </w:r>
    </w:p>
    <w:p w14:paraId="3A38FC09" w14:textId="77777777" w:rsidR="00AD2205" w:rsidRDefault="00887984">
      <w:pPr>
        <w:pStyle w:val="DraftSectionNote"/>
        <w:tabs>
          <w:tab w:val="right" w:pos="46"/>
          <w:tab w:val="right" w:pos="1304"/>
        </w:tabs>
        <w:ind w:left="1259" w:hanging="408"/>
        <w:rPr>
          <w:b/>
        </w:rPr>
      </w:pPr>
      <w:r w:rsidRPr="00887984">
        <w:rPr>
          <w:b/>
        </w:rPr>
        <w:t>Notes</w:t>
      </w:r>
    </w:p>
    <w:p w14:paraId="3729AE67" w14:textId="77777777" w:rsidR="00AD2205" w:rsidRDefault="000C1822">
      <w:pPr>
        <w:pStyle w:val="DraftSectionNote"/>
        <w:tabs>
          <w:tab w:val="right" w:pos="46"/>
          <w:tab w:val="right" w:pos="1304"/>
        </w:tabs>
        <w:ind w:left="1259" w:hanging="408"/>
      </w:pPr>
      <w:r>
        <w:t>1</w:t>
      </w:r>
      <w:r>
        <w:tab/>
        <w:t>See section 322M as to belief in circumstances where family violence is alleged.</w:t>
      </w:r>
    </w:p>
    <w:p w14:paraId="551463AF" w14:textId="77777777" w:rsidR="00AD2205" w:rsidRDefault="000C1822">
      <w:pPr>
        <w:pStyle w:val="DraftSectionNote"/>
        <w:tabs>
          <w:tab w:val="right" w:pos="46"/>
          <w:tab w:val="right" w:pos="1304"/>
        </w:tabs>
        <w:ind w:left="1259" w:hanging="408"/>
      </w:pPr>
      <w:r>
        <w:t>2</w:t>
      </w:r>
      <w:r>
        <w:tab/>
        <w:t>The circumstances in which a person may carry out conduct in self-defence include—</w:t>
      </w:r>
    </w:p>
    <w:p w14:paraId="0A41083E" w14:textId="77777777" w:rsidR="00AD2205" w:rsidRDefault="000C1822">
      <w:pPr>
        <w:pStyle w:val="BulletSchParagraph"/>
        <w:tabs>
          <w:tab w:val="right" w:pos="1624"/>
        </w:tabs>
        <w:ind w:left="1814" w:hanging="1985"/>
      </w:pPr>
      <w:r>
        <w:rPr>
          <w:rFonts w:ascii="Symbol" w:hAnsi="Symbol"/>
        </w:rPr>
        <w:tab/>
      </w:r>
      <w:r w:rsidRPr="00602E12">
        <w:rPr>
          <w:rFonts w:ascii="Symbol" w:hAnsi="Symbol"/>
        </w:rPr>
        <w:sym w:font="Symbol" w:char="F0B7"/>
      </w:r>
      <w:r>
        <w:rPr>
          <w:rFonts w:ascii="Symbol" w:hAnsi="Symbol"/>
        </w:rPr>
        <w:tab/>
      </w:r>
      <w:r>
        <w:t>the defence of the person or another person;</w:t>
      </w:r>
    </w:p>
    <w:p w14:paraId="7BE5F9ED" w14:textId="77777777" w:rsidR="00AD2205" w:rsidRDefault="000C1822">
      <w:pPr>
        <w:pStyle w:val="BulletSchParagraph"/>
        <w:tabs>
          <w:tab w:val="right" w:pos="1616"/>
        </w:tabs>
        <w:ind w:left="1814" w:hanging="2098"/>
      </w:pPr>
      <w:r w:rsidRPr="00602E12">
        <w:lastRenderedPageBreak/>
        <w:tab/>
      </w:r>
      <w:r w:rsidRPr="00602E12">
        <w:sym w:font="Symbol" w:char="F0B7"/>
      </w:r>
      <w:r w:rsidRPr="00602E12">
        <w:tab/>
        <w:t>the prevention or termination of the unlawful deprivation of the liberty of the person or another person;</w:t>
      </w:r>
    </w:p>
    <w:p w14:paraId="40B1FD45" w14:textId="77777777" w:rsidR="00AD2205" w:rsidRDefault="000C1822">
      <w:pPr>
        <w:pStyle w:val="BulletSchParagraph"/>
        <w:tabs>
          <w:tab w:val="right" w:pos="1616"/>
        </w:tabs>
        <w:ind w:left="1814" w:hanging="2098"/>
      </w:pPr>
      <w:r w:rsidRPr="00602E12">
        <w:tab/>
      </w:r>
      <w:r w:rsidRPr="00602E12">
        <w:sym w:font="Symbol" w:char="F0B7"/>
      </w:r>
      <w:r w:rsidRPr="00602E12">
        <w:tab/>
        <w:t>the protection of property.</w:t>
      </w:r>
    </w:p>
    <w:p w14:paraId="074E29CB" w14:textId="77777777" w:rsidR="0033586C" w:rsidRDefault="0033586C" w:rsidP="008C2814">
      <w:pPr>
        <w:pStyle w:val="SideNote"/>
        <w:framePr w:wrap="around"/>
      </w:pPr>
      <w:r>
        <w:t>S. 322L inserted by No. 63/2014 s. 4.</w:t>
      </w:r>
    </w:p>
    <w:p w14:paraId="5CA60F89" w14:textId="77777777" w:rsidR="002374B9" w:rsidRDefault="0033586C">
      <w:pPr>
        <w:pStyle w:val="DraftHeading1"/>
        <w:tabs>
          <w:tab w:val="right" w:pos="680"/>
        </w:tabs>
        <w:ind w:left="850" w:hanging="850"/>
      </w:pPr>
      <w:r>
        <w:tab/>
      </w:r>
      <w:bookmarkStart w:id="485" w:name="_Toc227760301"/>
      <w:r w:rsidR="00A40A6B">
        <w:t>322L</w:t>
      </w:r>
      <w:r w:rsidR="000C1822">
        <w:tab/>
        <w:t>Self-defence does not apply to a response to lawful conduct</w:t>
      </w:r>
      <w:bookmarkEnd w:id="485"/>
    </w:p>
    <w:p w14:paraId="69AEDCD9" w14:textId="77777777" w:rsidR="00AD2205" w:rsidRDefault="000C1822">
      <w:pPr>
        <w:pStyle w:val="BodySectionSub"/>
      </w:pPr>
      <w:r>
        <w:t>Section 322K does not apply if—</w:t>
      </w:r>
    </w:p>
    <w:p w14:paraId="745B681D" w14:textId="77777777" w:rsidR="00AD2205" w:rsidRDefault="0033586C">
      <w:pPr>
        <w:pStyle w:val="DraftHeading3"/>
        <w:tabs>
          <w:tab w:val="right" w:pos="1757"/>
        </w:tabs>
        <w:ind w:left="1871" w:hanging="1871"/>
      </w:pPr>
      <w:r>
        <w:tab/>
      </w:r>
      <w:r w:rsidR="00A40A6B">
        <w:t>(a)</w:t>
      </w:r>
      <w:r w:rsidR="000C1822">
        <w:tab/>
        <w:t>the person is responding to lawful conduct; and</w:t>
      </w:r>
    </w:p>
    <w:p w14:paraId="71B62754" w14:textId="77777777" w:rsidR="00AD2205" w:rsidRDefault="0033586C">
      <w:pPr>
        <w:pStyle w:val="DraftHeading3"/>
        <w:tabs>
          <w:tab w:val="right" w:pos="1757"/>
        </w:tabs>
        <w:ind w:left="1871" w:hanging="1871"/>
      </w:pPr>
      <w:r>
        <w:tab/>
      </w:r>
      <w:r w:rsidR="00A40A6B">
        <w:t>(b)</w:t>
      </w:r>
      <w:r w:rsidR="000C1822">
        <w:tab/>
        <w:t>at the time of the person's response, the person knows that the conduct is lawful.</w:t>
      </w:r>
    </w:p>
    <w:p w14:paraId="740FB906" w14:textId="77777777" w:rsidR="0033586C" w:rsidRDefault="0033586C" w:rsidP="008C2814">
      <w:pPr>
        <w:pStyle w:val="SideNote"/>
        <w:framePr w:wrap="around"/>
      </w:pPr>
      <w:r>
        <w:t>S. 322M inserted by No. 63/2014 s. 4.</w:t>
      </w:r>
    </w:p>
    <w:p w14:paraId="1A3A1098" w14:textId="77777777" w:rsidR="00AD2205" w:rsidRDefault="0033586C">
      <w:pPr>
        <w:pStyle w:val="DraftHeading1"/>
        <w:tabs>
          <w:tab w:val="right" w:pos="680"/>
        </w:tabs>
        <w:ind w:left="850" w:hanging="850"/>
      </w:pPr>
      <w:r>
        <w:tab/>
      </w:r>
      <w:bookmarkStart w:id="486" w:name="_Toc227760302"/>
      <w:r w:rsidR="00A40A6B">
        <w:t>322M</w:t>
      </w:r>
      <w:r w:rsidR="000C1822">
        <w:tab/>
        <w:t>Family violence and self-defence</w:t>
      </w:r>
      <w:bookmarkEnd w:id="486"/>
    </w:p>
    <w:p w14:paraId="409B62F9" w14:textId="77777777" w:rsidR="00AD2205" w:rsidRDefault="0033586C">
      <w:pPr>
        <w:pStyle w:val="DraftHeading2"/>
        <w:tabs>
          <w:tab w:val="right" w:pos="1247"/>
        </w:tabs>
        <w:ind w:left="1361" w:hanging="1361"/>
      </w:pPr>
      <w:r>
        <w:tab/>
      </w:r>
      <w:r w:rsidR="00A40A6B">
        <w:t>(1)</w:t>
      </w:r>
      <w:r w:rsidR="000C1822">
        <w:tab/>
        <w:t>Without limiting section 322K, for the purposes of an offence in circumstances where self-defence in the context of family violence is in issue, a person may believe that the person's conduct is necessary in self-defence, and the conduct may be a reasonable response in the circumstances as the person perceives them, even if—</w:t>
      </w:r>
    </w:p>
    <w:p w14:paraId="2430B670" w14:textId="77777777" w:rsidR="00AD2205" w:rsidRDefault="0033586C">
      <w:pPr>
        <w:pStyle w:val="DraftHeading3"/>
        <w:tabs>
          <w:tab w:val="right" w:pos="1757"/>
        </w:tabs>
        <w:ind w:left="1871" w:hanging="1871"/>
      </w:pPr>
      <w:r>
        <w:tab/>
      </w:r>
      <w:r w:rsidR="00A40A6B">
        <w:t>(a)</w:t>
      </w:r>
      <w:r w:rsidR="000C1822">
        <w:tab/>
        <w:t>the person is responding to a harm that is not immediate; or</w:t>
      </w:r>
    </w:p>
    <w:p w14:paraId="7BD3A134" w14:textId="77777777" w:rsidR="00AD2205" w:rsidRDefault="0033586C">
      <w:pPr>
        <w:pStyle w:val="DraftHeading3"/>
        <w:tabs>
          <w:tab w:val="right" w:pos="1757"/>
        </w:tabs>
        <w:ind w:left="1871" w:hanging="1871"/>
      </w:pPr>
      <w:r>
        <w:tab/>
      </w:r>
      <w:r w:rsidR="00A40A6B">
        <w:t>(b)</w:t>
      </w:r>
      <w:r w:rsidR="000C1822">
        <w:tab/>
        <w:t>the response involves the use of force in excess of the force involved in the harm or threatened harm.</w:t>
      </w:r>
    </w:p>
    <w:p w14:paraId="00DC42C7" w14:textId="77777777" w:rsidR="00AD2205" w:rsidRDefault="0033586C">
      <w:pPr>
        <w:pStyle w:val="DraftHeading2"/>
        <w:tabs>
          <w:tab w:val="right" w:pos="1247"/>
        </w:tabs>
        <w:ind w:left="1361" w:hanging="1361"/>
      </w:pPr>
      <w:r>
        <w:tab/>
      </w:r>
      <w:r w:rsidR="00A40A6B">
        <w:t>(2)</w:t>
      </w:r>
      <w:r w:rsidR="000C1822">
        <w:tab/>
        <w:t>Without limiting the evidence that may be adduced, in circumstances where self-defence in the context of family violence is in issue, evidence of family violence may be relevant in determining whether—</w:t>
      </w:r>
    </w:p>
    <w:p w14:paraId="1CFA7B93" w14:textId="77777777" w:rsidR="00AD2205" w:rsidRDefault="0033586C">
      <w:pPr>
        <w:pStyle w:val="DraftHeading3"/>
        <w:tabs>
          <w:tab w:val="right" w:pos="1757"/>
        </w:tabs>
        <w:ind w:left="1871" w:hanging="1871"/>
      </w:pPr>
      <w:r>
        <w:tab/>
      </w:r>
      <w:r w:rsidR="00A40A6B">
        <w:t>(a)</w:t>
      </w:r>
      <w:r w:rsidR="000C1822">
        <w:tab/>
        <w:t>a person has carried out conduct while believing it to be necessary in self-defence; or</w:t>
      </w:r>
    </w:p>
    <w:p w14:paraId="5063817B" w14:textId="77777777" w:rsidR="00AD2205" w:rsidRDefault="0033586C">
      <w:pPr>
        <w:pStyle w:val="DraftHeading3"/>
        <w:tabs>
          <w:tab w:val="right" w:pos="1757"/>
        </w:tabs>
        <w:ind w:left="1871" w:hanging="1871"/>
      </w:pPr>
      <w:r>
        <w:tab/>
      </w:r>
      <w:r w:rsidR="00A40A6B">
        <w:t>(b)</w:t>
      </w:r>
      <w:r w:rsidR="000C1822" w:rsidRPr="00711BA2">
        <w:tab/>
        <w:t xml:space="preserve">the conduct is a reasonable response in the circumstances as </w:t>
      </w:r>
      <w:r w:rsidR="000C1822">
        <w:t xml:space="preserve">a </w:t>
      </w:r>
      <w:r w:rsidR="000C1822" w:rsidRPr="00711BA2">
        <w:t>person perceives them.</w:t>
      </w:r>
    </w:p>
    <w:p w14:paraId="146B312D" w14:textId="77777777" w:rsidR="0033586C" w:rsidRDefault="0033586C" w:rsidP="008C2814">
      <w:pPr>
        <w:pStyle w:val="SideNote"/>
        <w:framePr w:wrap="around"/>
      </w:pPr>
      <w:r>
        <w:lastRenderedPageBreak/>
        <w:t>S. 322N inserted by No. 63/2014 s. 4.</w:t>
      </w:r>
    </w:p>
    <w:p w14:paraId="6F4A5347" w14:textId="77777777" w:rsidR="002374B9" w:rsidRDefault="0033586C">
      <w:pPr>
        <w:pStyle w:val="DraftHeading1"/>
        <w:tabs>
          <w:tab w:val="right" w:pos="680"/>
        </w:tabs>
        <w:ind w:left="850" w:hanging="850"/>
      </w:pPr>
      <w:r>
        <w:tab/>
      </w:r>
      <w:bookmarkStart w:id="487" w:name="_Toc227760303"/>
      <w:r w:rsidR="00A40A6B">
        <w:t>322N</w:t>
      </w:r>
      <w:r w:rsidR="000C1822">
        <w:tab/>
        <w:t>Abolition of self-defence at common law</w:t>
      </w:r>
      <w:bookmarkEnd w:id="487"/>
    </w:p>
    <w:p w14:paraId="1169B305" w14:textId="77777777" w:rsidR="00AD2205" w:rsidRDefault="000C1822">
      <w:pPr>
        <w:pStyle w:val="BodySectionSub"/>
      </w:pPr>
      <w:r>
        <w:t>Self-defence at common law is abolished.</w:t>
      </w:r>
    </w:p>
    <w:p w14:paraId="1F0593C5" w14:textId="77777777" w:rsidR="007605C3" w:rsidRPr="007605C3" w:rsidRDefault="007605C3" w:rsidP="00DC59B0"/>
    <w:p w14:paraId="3402B4F3" w14:textId="77777777" w:rsidR="00AD2205" w:rsidRPr="00113597" w:rsidRDefault="000C1822" w:rsidP="00113597">
      <w:pPr>
        <w:pStyle w:val="Heading-DIVISION"/>
        <w:rPr>
          <w:sz w:val="28"/>
        </w:rPr>
      </w:pPr>
      <w:bookmarkStart w:id="488" w:name="_Toc227760304"/>
      <w:r w:rsidRPr="00113597">
        <w:rPr>
          <w:sz w:val="28"/>
        </w:rPr>
        <w:t>Division 3—Duress</w:t>
      </w:r>
      <w:bookmarkEnd w:id="488"/>
    </w:p>
    <w:p w14:paraId="66E49395" w14:textId="77777777" w:rsidR="0033586C" w:rsidRDefault="0033586C" w:rsidP="008C2814">
      <w:pPr>
        <w:pStyle w:val="SideNote"/>
        <w:framePr w:wrap="around"/>
      </w:pPr>
      <w:r>
        <w:t>S. 322O inserted by No. 63/2014 s. 4.</w:t>
      </w:r>
    </w:p>
    <w:p w14:paraId="69FEBC01" w14:textId="77777777" w:rsidR="00AD2205" w:rsidRDefault="0033586C">
      <w:pPr>
        <w:pStyle w:val="DraftHeading1"/>
        <w:tabs>
          <w:tab w:val="right" w:pos="680"/>
        </w:tabs>
        <w:ind w:left="850" w:hanging="850"/>
      </w:pPr>
      <w:r>
        <w:tab/>
      </w:r>
      <w:bookmarkStart w:id="489" w:name="_Toc227760305"/>
      <w:r w:rsidR="00A40A6B">
        <w:t>322O</w:t>
      </w:r>
      <w:r w:rsidR="000C1822">
        <w:tab/>
        <w:t>Duress</w:t>
      </w:r>
      <w:bookmarkEnd w:id="489"/>
    </w:p>
    <w:p w14:paraId="6C7F5C62" w14:textId="77777777" w:rsidR="00AD2205" w:rsidRDefault="0033586C">
      <w:pPr>
        <w:pStyle w:val="DraftHeading2"/>
        <w:tabs>
          <w:tab w:val="right" w:pos="1247"/>
        </w:tabs>
        <w:ind w:left="1361" w:hanging="1361"/>
      </w:pPr>
      <w:r>
        <w:tab/>
      </w:r>
      <w:r w:rsidR="00A40A6B">
        <w:t>(1)</w:t>
      </w:r>
      <w:r w:rsidR="000C1822">
        <w:tab/>
        <w:t>A person is not guilty of an offence in respect of conduct carried out by the person under duress.</w:t>
      </w:r>
    </w:p>
    <w:p w14:paraId="6D081CA0" w14:textId="77777777" w:rsidR="00AD2205" w:rsidRDefault="0033586C">
      <w:pPr>
        <w:pStyle w:val="DraftHeading2"/>
        <w:tabs>
          <w:tab w:val="right" w:pos="1247"/>
        </w:tabs>
        <w:ind w:left="1361" w:hanging="1361"/>
      </w:pPr>
      <w:r>
        <w:tab/>
      </w:r>
      <w:r w:rsidR="00A40A6B">
        <w:t>(2)</w:t>
      </w:r>
      <w:r w:rsidR="000C1822">
        <w:tab/>
        <w:t>A person carries out conduct under duress if—</w:t>
      </w:r>
    </w:p>
    <w:p w14:paraId="6B3F1E3C" w14:textId="77777777" w:rsidR="00AD2205" w:rsidRDefault="0033586C">
      <w:pPr>
        <w:pStyle w:val="DraftHeading3"/>
        <w:tabs>
          <w:tab w:val="right" w:pos="1757"/>
        </w:tabs>
        <w:ind w:left="1871" w:hanging="1871"/>
      </w:pPr>
      <w:r>
        <w:tab/>
      </w:r>
      <w:r w:rsidR="00A40A6B">
        <w:t>(a)</w:t>
      </w:r>
      <w:r w:rsidR="000C1822">
        <w:tab/>
        <w:t>the person reasonably</w:t>
      </w:r>
      <w:r w:rsidR="000C1822">
        <w:rPr>
          <w:i/>
          <w:iCs/>
        </w:rPr>
        <w:t xml:space="preserve"> </w:t>
      </w:r>
      <w:r w:rsidR="000C1822">
        <w:t>believes that—</w:t>
      </w:r>
    </w:p>
    <w:p w14:paraId="6F77C43A" w14:textId="77777777" w:rsidR="00AD2205" w:rsidRDefault="0033586C">
      <w:pPr>
        <w:pStyle w:val="DraftHeading4"/>
        <w:tabs>
          <w:tab w:val="right" w:pos="2268"/>
        </w:tabs>
        <w:ind w:left="2381" w:hanging="2381"/>
      </w:pPr>
      <w:r>
        <w:tab/>
      </w:r>
      <w:r w:rsidR="00A40A6B">
        <w:t>(i)</w:t>
      </w:r>
      <w:r w:rsidR="000C1822">
        <w:tab/>
        <w:t>subject to subsection (3), a threat of harm has been made that will be carried out unless an offence is committed; and</w:t>
      </w:r>
    </w:p>
    <w:p w14:paraId="60AFDC94" w14:textId="77777777" w:rsidR="00AD2205" w:rsidRDefault="0033586C">
      <w:pPr>
        <w:pStyle w:val="DraftHeading4"/>
        <w:tabs>
          <w:tab w:val="right" w:pos="2268"/>
        </w:tabs>
        <w:ind w:left="2381" w:hanging="2381"/>
      </w:pPr>
      <w:r>
        <w:tab/>
      </w:r>
      <w:r w:rsidR="00A40A6B">
        <w:t>(ii)</w:t>
      </w:r>
      <w:r w:rsidR="000C1822">
        <w:tab/>
        <w:t>carrying out the conduct is the only reasonable way that the threatened harm can be avoided; and</w:t>
      </w:r>
    </w:p>
    <w:p w14:paraId="55AE0F2D" w14:textId="77777777" w:rsidR="00AD2205" w:rsidRDefault="0033586C">
      <w:pPr>
        <w:pStyle w:val="DraftHeading3"/>
        <w:tabs>
          <w:tab w:val="right" w:pos="1757"/>
        </w:tabs>
        <w:ind w:left="1871" w:hanging="1871"/>
      </w:pPr>
      <w:r>
        <w:tab/>
      </w:r>
      <w:r w:rsidR="00A40A6B">
        <w:t>(b)</w:t>
      </w:r>
      <w:r w:rsidR="000C1822">
        <w:tab/>
        <w:t>the conduct is a reasonable response to the threat.</w:t>
      </w:r>
    </w:p>
    <w:p w14:paraId="11892364" w14:textId="77777777" w:rsidR="00AD2205" w:rsidRDefault="0033586C">
      <w:pPr>
        <w:pStyle w:val="DraftHeading2"/>
        <w:tabs>
          <w:tab w:val="right" w:pos="1247"/>
        </w:tabs>
        <w:ind w:left="1361" w:hanging="1361"/>
      </w:pPr>
      <w:r>
        <w:tab/>
      </w:r>
      <w:r w:rsidR="00A40A6B">
        <w:t>(3)</w:t>
      </w:r>
      <w:r w:rsidR="000C1822">
        <w:tab/>
        <w:t>A person does not carry out conduct under duress if the threat is made by or on behalf of a person with whom the person is voluntarily associating for the purpose of carrying out violent conduct.</w:t>
      </w:r>
    </w:p>
    <w:p w14:paraId="551F7856" w14:textId="77777777" w:rsidR="00AD2205" w:rsidRDefault="0033586C">
      <w:pPr>
        <w:pStyle w:val="DraftHeading2"/>
        <w:tabs>
          <w:tab w:val="right" w:pos="1247"/>
        </w:tabs>
        <w:ind w:left="1361" w:hanging="1361"/>
      </w:pPr>
      <w:r>
        <w:tab/>
      </w:r>
      <w:r w:rsidR="00A40A6B">
        <w:t>(4)</w:t>
      </w:r>
      <w:r w:rsidR="000C1822">
        <w:tab/>
        <w:t>This section only applies in the case of murder if the person believes that the threat is to inflict death or really serious injury.</w:t>
      </w:r>
    </w:p>
    <w:p w14:paraId="3358603F" w14:textId="77777777" w:rsidR="0033586C" w:rsidRDefault="0033586C" w:rsidP="008C2814">
      <w:pPr>
        <w:pStyle w:val="SideNote"/>
        <w:framePr w:wrap="around"/>
      </w:pPr>
      <w:r>
        <w:t>S. 322P inserted by No. 63/2014 s. 4.</w:t>
      </w:r>
    </w:p>
    <w:p w14:paraId="60712508" w14:textId="77777777" w:rsidR="00AD2205" w:rsidRDefault="0033586C">
      <w:pPr>
        <w:pStyle w:val="DraftHeading1"/>
        <w:tabs>
          <w:tab w:val="right" w:pos="680"/>
        </w:tabs>
        <w:ind w:left="850" w:hanging="850"/>
      </w:pPr>
      <w:r>
        <w:tab/>
      </w:r>
      <w:bookmarkStart w:id="490" w:name="_Toc227760306"/>
      <w:r w:rsidR="00A40A6B">
        <w:t>322P</w:t>
      </w:r>
      <w:r w:rsidR="000C1822">
        <w:tab/>
        <w:t>Family violence and duress</w:t>
      </w:r>
      <w:bookmarkEnd w:id="490"/>
    </w:p>
    <w:p w14:paraId="6FA67D11" w14:textId="77777777" w:rsidR="00AD2205" w:rsidRDefault="000C1822">
      <w:pPr>
        <w:pStyle w:val="BodySectionSub"/>
      </w:pPr>
      <w:r>
        <w:t>Without limiting the evidence that may be adduced, in circumstances where duress in the context of family violence is in issue, evidence of family violence may be relevant in determining whether a person has carried out conduct under duress.</w:t>
      </w:r>
    </w:p>
    <w:p w14:paraId="6118FB39" w14:textId="77777777" w:rsidR="0033586C" w:rsidRDefault="0033586C" w:rsidP="008C2814">
      <w:pPr>
        <w:pStyle w:val="SideNote"/>
        <w:framePr w:wrap="around"/>
      </w:pPr>
      <w:r>
        <w:lastRenderedPageBreak/>
        <w:t>S. 322Q inserted by No. 63/2014 s. 4.</w:t>
      </w:r>
    </w:p>
    <w:p w14:paraId="166A91E7" w14:textId="77777777" w:rsidR="002374B9" w:rsidRDefault="0033586C">
      <w:pPr>
        <w:pStyle w:val="DraftHeading1"/>
        <w:tabs>
          <w:tab w:val="right" w:pos="680"/>
        </w:tabs>
        <w:ind w:left="850" w:hanging="850"/>
      </w:pPr>
      <w:r>
        <w:tab/>
      </w:r>
      <w:bookmarkStart w:id="491" w:name="_Toc227760307"/>
      <w:r w:rsidR="00A40A6B">
        <w:t>322Q</w:t>
      </w:r>
      <w:r w:rsidR="000C1822">
        <w:tab/>
        <w:t>Abolition of duress at common law</w:t>
      </w:r>
      <w:bookmarkEnd w:id="491"/>
    </w:p>
    <w:p w14:paraId="116BF661" w14:textId="77777777" w:rsidR="00AD2205" w:rsidRDefault="000C1822">
      <w:pPr>
        <w:pStyle w:val="BodySectionSub"/>
      </w:pPr>
      <w:r>
        <w:t>The defence at common law of duress is abolished.</w:t>
      </w:r>
    </w:p>
    <w:p w14:paraId="75D7A833" w14:textId="77777777" w:rsidR="00AD2205" w:rsidRPr="00113597" w:rsidRDefault="000C1822" w:rsidP="00113597">
      <w:pPr>
        <w:pStyle w:val="Heading-DIVISION"/>
        <w:rPr>
          <w:sz w:val="28"/>
        </w:rPr>
      </w:pPr>
      <w:bookmarkStart w:id="492" w:name="_Toc227760308"/>
      <w:r w:rsidRPr="00113597">
        <w:rPr>
          <w:sz w:val="28"/>
        </w:rPr>
        <w:t>Division 4—Sudden or extraordinary emergency</w:t>
      </w:r>
      <w:bookmarkEnd w:id="492"/>
    </w:p>
    <w:p w14:paraId="6D5C98DF" w14:textId="77777777" w:rsidR="0033586C" w:rsidRDefault="0033586C" w:rsidP="008C2814">
      <w:pPr>
        <w:pStyle w:val="SideNote"/>
        <w:framePr w:wrap="around"/>
      </w:pPr>
      <w:r>
        <w:t>S. 322R inserted by No. 63/2014 s. 4.</w:t>
      </w:r>
    </w:p>
    <w:p w14:paraId="14619608" w14:textId="77777777" w:rsidR="00AD2205" w:rsidRDefault="0033586C">
      <w:pPr>
        <w:pStyle w:val="DraftHeading1"/>
        <w:tabs>
          <w:tab w:val="right" w:pos="680"/>
        </w:tabs>
        <w:ind w:left="850" w:hanging="850"/>
      </w:pPr>
      <w:r>
        <w:tab/>
      </w:r>
      <w:bookmarkStart w:id="493" w:name="_Toc227760309"/>
      <w:r w:rsidR="00A40A6B">
        <w:t>322R</w:t>
      </w:r>
      <w:r w:rsidR="000C1822">
        <w:tab/>
        <w:t>Sudden or extraordinary emergency</w:t>
      </w:r>
      <w:bookmarkEnd w:id="493"/>
    </w:p>
    <w:p w14:paraId="7EC55D7C" w14:textId="77777777" w:rsidR="00AD2205" w:rsidRDefault="0033586C">
      <w:pPr>
        <w:pStyle w:val="DraftHeading2"/>
        <w:tabs>
          <w:tab w:val="right" w:pos="1247"/>
        </w:tabs>
        <w:ind w:left="1361" w:hanging="1361"/>
      </w:pPr>
      <w:r>
        <w:tab/>
      </w:r>
      <w:r w:rsidR="00A40A6B">
        <w:t>(1)</w:t>
      </w:r>
      <w:r w:rsidR="000C1822">
        <w:tab/>
        <w:t>A person is not guilty of an offence in respect of conduct that is carried out in circumstances of sudden or extraordinary emergency.</w:t>
      </w:r>
    </w:p>
    <w:p w14:paraId="74A0612B" w14:textId="77777777" w:rsidR="00AD2205" w:rsidRDefault="0033586C">
      <w:pPr>
        <w:pStyle w:val="DraftHeading2"/>
        <w:tabs>
          <w:tab w:val="right" w:pos="1247"/>
        </w:tabs>
        <w:ind w:left="1361" w:hanging="1361"/>
      </w:pPr>
      <w:r>
        <w:tab/>
      </w:r>
      <w:r w:rsidR="00A40A6B">
        <w:t>(2)</w:t>
      </w:r>
      <w:r w:rsidR="000C1822">
        <w:tab/>
        <w:t>This section applies if—</w:t>
      </w:r>
    </w:p>
    <w:p w14:paraId="47BCAA07" w14:textId="77777777" w:rsidR="00AD2205" w:rsidRDefault="0033586C">
      <w:pPr>
        <w:pStyle w:val="DraftHeading3"/>
        <w:tabs>
          <w:tab w:val="right" w:pos="1757"/>
        </w:tabs>
        <w:ind w:left="1871" w:hanging="1871"/>
      </w:pPr>
      <w:r>
        <w:tab/>
      </w:r>
      <w:r w:rsidR="00A40A6B">
        <w:t>(a)</w:t>
      </w:r>
      <w:r w:rsidR="000C1822">
        <w:tab/>
        <w:t>the person reasonably believes that—</w:t>
      </w:r>
    </w:p>
    <w:p w14:paraId="2BD3AEAD" w14:textId="77777777" w:rsidR="00AD2205" w:rsidRDefault="0033586C">
      <w:pPr>
        <w:pStyle w:val="DraftHeading4"/>
        <w:tabs>
          <w:tab w:val="right" w:pos="2268"/>
        </w:tabs>
        <w:ind w:left="2381" w:hanging="2381"/>
      </w:pPr>
      <w:r>
        <w:tab/>
      </w:r>
      <w:r w:rsidR="00A40A6B">
        <w:t>(i)</w:t>
      </w:r>
      <w:r w:rsidR="000C1822">
        <w:tab/>
        <w:t>circumstances of sudden or extraordinary emergency exist; and</w:t>
      </w:r>
    </w:p>
    <w:p w14:paraId="72E0FE68" w14:textId="77777777" w:rsidR="00AD2205" w:rsidRDefault="0033586C">
      <w:pPr>
        <w:pStyle w:val="DraftHeading4"/>
        <w:tabs>
          <w:tab w:val="right" w:pos="2268"/>
        </w:tabs>
        <w:ind w:left="2381" w:hanging="2381"/>
      </w:pPr>
      <w:r>
        <w:tab/>
      </w:r>
      <w:r w:rsidR="00A40A6B">
        <w:t>(ii)</w:t>
      </w:r>
      <w:r w:rsidR="000C1822">
        <w:tab/>
        <w:t>the conduct is the only reasonable way to deal with the emergency; and</w:t>
      </w:r>
    </w:p>
    <w:p w14:paraId="3C8CDAA3" w14:textId="77777777" w:rsidR="00AD2205" w:rsidRDefault="0033586C">
      <w:pPr>
        <w:pStyle w:val="DraftHeading3"/>
        <w:tabs>
          <w:tab w:val="right" w:pos="1757"/>
        </w:tabs>
        <w:ind w:left="1871" w:hanging="1871"/>
      </w:pPr>
      <w:r>
        <w:tab/>
      </w:r>
      <w:r w:rsidR="00A40A6B">
        <w:t>(b)</w:t>
      </w:r>
      <w:r w:rsidR="000C1822">
        <w:tab/>
        <w:t>the conduct is a reasonable response to the emergency.</w:t>
      </w:r>
    </w:p>
    <w:p w14:paraId="02AC66A0" w14:textId="77777777" w:rsidR="00AD2205" w:rsidRDefault="0033586C">
      <w:pPr>
        <w:pStyle w:val="DraftHeading2"/>
        <w:tabs>
          <w:tab w:val="right" w:pos="1247"/>
        </w:tabs>
        <w:ind w:left="1361" w:hanging="1361"/>
      </w:pPr>
      <w:r>
        <w:tab/>
      </w:r>
      <w:r w:rsidR="00A40A6B">
        <w:t>(3)</w:t>
      </w:r>
      <w:r w:rsidR="000C1822">
        <w:tab/>
        <w:t>This section only applies in the case of murder if the person believes that the emergency involves a risk of death or really serious injury.</w:t>
      </w:r>
    </w:p>
    <w:p w14:paraId="2AE9BF93" w14:textId="77777777" w:rsidR="0033586C" w:rsidRDefault="0033586C" w:rsidP="008C2814">
      <w:pPr>
        <w:pStyle w:val="SideNote"/>
        <w:framePr w:wrap="around"/>
      </w:pPr>
      <w:r>
        <w:t>S. 322S inserted by No. 63/2014 s. 4.</w:t>
      </w:r>
    </w:p>
    <w:p w14:paraId="64672DC3" w14:textId="77777777" w:rsidR="00AD2205" w:rsidRDefault="0033586C">
      <w:pPr>
        <w:pStyle w:val="DraftHeading1"/>
        <w:tabs>
          <w:tab w:val="right" w:pos="680"/>
        </w:tabs>
        <w:ind w:left="850" w:hanging="850"/>
      </w:pPr>
      <w:r>
        <w:tab/>
      </w:r>
      <w:bookmarkStart w:id="494" w:name="_Toc227760310"/>
      <w:r w:rsidR="00A40A6B">
        <w:t>322S</w:t>
      </w:r>
      <w:r w:rsidR="000C1822">
        <w:tab/>
        <w:t>Abolition of necessity at common law</w:t>
      </w:r>
      <w:bookmarkEnd w:id="494"/>
    </w:p>
    <w:p w14:paraId="65538DFE" w14:textId="77777777" w:rsidR="00AD2205" w:rsidRDefault="000C1822">
      <w:pPr>
        <w:pStyle w:val="BodySectionSub"/>
      </w:pPr>
      <w:r>
        <w:t>The defence at common law of necessity is abolished.</w:t>
      </w:r>
    </w:p>
    <w:p w14:paraId="517B48A7" w14:textId="77777777" w:rsidR="00AD2205" w:rsidRPr="00113597" w:rsidRDefault="000C1822" w:rsidP="00113597">
      <w:pPr>
        <w:pStyle w:val="Heading-DIVISION"/>
        <w:rPr>
          <w:sz w:val="28"/>
        </w:rPr>
      </w:pPr>
      <w:bookmarkStart w:id="495" w:name="_Toc227760311"/>
      <w:r w:rsidRPr="00113597">
        <w:rPr>
          <w:sz w:val="28"/>
        </w:rPr>
        <w:t>Division 5—Intoxication</w:t>
      </w:r>
      <w:bookmarkEnd w:id="495"/>
    </w:p>
    <w:p w14:paraId="019F006B" w14:textId="77777777" w:rsidR="0033586C" w:rsidRDefault="0033586C" w:rsidP="008C2814">
      <w:pPr>
        <w:pStyle w:val="SideNote"/>
        <w:framePr w:wrap="around"/>
      </w:pPr>
      <w:r>
        <w:t>S. 322T inserted by No. 63/2014 s. 4.</w:t>
      </w:r>
    </w:p>
    <w:p w14:paraId="4BDFC2DD" w14:textId="77777777" w:rsidR="00AD2205" w:rsidRDefault="0033586C">
      <w:pPr>
        <w:pStyle w:val="DraftHeading1"/>
        <w:tabs>
          <w:tab w:val="right" w:pos="680"/>
        </w:tabs>
        <w:ind w:left="850" w:hanging="850"/>
      </w:pPr>
      <w:r>
        <w:tab/>
      </w:r>
      <w:bookmarkStart w:id="496" w:name="_Toc227760312"/>
      <w:r w:rsidR="00A40A6B">
        <w:t>322T</w:t>
      </w:r>
      <w:r w:rsidR="000C1822">
        <w:tab/>
        <w:t>Intoxication</w:t>
      </w:r>
      <w:bookmarkEnd w:id="496"/>
    </w:p>
    <w:p w14:paraId="624388C0" w14:textId="77777777" w:rsidR="00AD2205" w:rsidRDefault="0033586C">
      <w:pPr>
        <w:pStyle w:val="DraftHeading2"/>
        <w:tabs>
          <w:tab w:val="right" w:pos="1247"/>
        </w:tabs>
        <w:ind w:left="1361" w:hanging="1361"/>
      </w:pPr>
      <w:r>
        <w:tab/>
      </w:r>
      <w:r w:rsidR="00A40A6B">
        <w:t>(1)</w:t>
      </w:r>
      <w:r w:rsidR="000C1822">
        <w:tab/>
        <w:t>In this section—</w:t>
      </w:r>
    </w:p>
    <w:p w14:paraId="53E22BB4" w14:textId="77777777" w:rsidR="00AD2205" w:rsidRDefault="000C1822">
      <w:pPr>
        <w:pStyle w:val="DraftDefinition2"/>
      </w:pPr>
      <w:r w:rsidRPr="004C4EA5">
        <w:rPr>
          <w:b/>
          <w:i/>
        </w:rPr>
        <w:t>defence</w:t>
      </w:r>
      <w:r>
        <w:t xml:space="preserve"> includes self-defence, duress and sudden or extraordinary emergency;</w:t>
      </w:r>
    </w:p>
    <w:p w14:paraId="26B37F32" w14:textId="77777777" w:rsidR="00AD2205" w:rsidRDefault="000C1822">
      <w:pPr>
        <w:pStyle w:val="DraftDefinition2"/>
      </w:pPr>
      <w:r>
        <w:rPr>
          <w:b/>
          <w:i/>
        </w:rPr>
        <w:t>i</w:t>
      </w:r>
      <w:r w:rsidRPr="004422A6">
        <w:rPr>
          <w:b/>
          <w:i/>
        </w:rPr>
        <w:t>ntoxication</w:t>
      </w:r>
      <w:r>
        <w:t xml:space="preserve"> means intoxication because of the influence of alcohol, a drug or any other substance.</w:t>
      </w:r>
    </w:p>
    <w:p w14:paraId="4F235CBB" w14:textId="77777777" w:rsidR="00AD2205" w:rsidRDefault="0033586C">
      <w:pPr>
        <w:pStyle w:val="DraftHeading2"/>
        <w:tabs>
          <w:tab w:val="right" w:pos="1247"/>
        </w:tabs>
        <w:ind w:left="1361" w:hanging="1361"/>
      </w:pPr>
      <w:r>
        <w:lastRenderedPageBreak/>
        <w:tab/>
      </w:r>
      <w:r w:rsidR="00A40A6B">
        <w:t>(2)</w:t>
      </w:r>
      <w:r w:rsidR="000C1822">
        <w:tab/>
        <w:t>If any part of a defence to an offence relies on reasonable belief, in determining whether that reasonable belief existed, regard must be had to the standard of a reasonable person who is not intoxicated.</w:t>
      </w:r>
    </w:p>
    <w:p w14:paraId="1AA95B49" w14:textId="77777777" w:rsidR="00AD2205" w:rsidRDefault="0033586C">
      <w:pPr>
        <w:pStyle w:val="DraftHeading2"/>
        <w:tabs>
          <w:tab w:val="right" w:pos="1247"/>
        </w:tabs>
        <w:ind w:left="1361" w:hanging="1361"/>
      </w:pPr>
      <w:r>
        <w:tab/>
      </w:r>
      <w:r w:rsidR="00A40A6B">
        <w:t>(3)</w:t>
      </w:r>
      <w:r w:rsidR="000C1822">
        <w:tab/>
        <w:t>If any part of a defence to an offence relies on reasonable response, in determining whether that response was reasonable, regard must be had to the standard of a reasonable person who is not intoxicated.</w:t>
      </w:r>
    </w:p>
    <w:p w14:paraId="6E1FC1D4" w14:textId="77777777" w:rsidR="002374B9" w:rsidRDefault="0033586C">
      <w:pPr>
        <w:pStyle w:val="DraftHeading2"/>
        <w:tabs>
          <w:tab w:val="right" w:pos="1247"/>
        </w:tabs>
        <w:ind w:left="1361" w:hanging="1361"/>
      </w:pPr>
      <w:r>
        <w:tab/>
      </w:r>
      <w:r w:rsidR="00A40A6B">
        <w:t>(4)</w:t>
      </w:r>
      <w:r w:rsidR="000C1822">
        <w:tab/>
        <w:t>If a person's intoxication is not self-induced, in determining whether any part of a defence to an offence relying on reasonable belief or reasonable response exists, regard must be had to the standard of a reasonable person intoxicated to the same extent as the person concerned.</w:t>
      </w:r>
    </w:p>
    <w:p w14:paraId="535BD8B4" w14:textId="77777777" w:rsidR="00AD2205" w:rsidRDefault="0033586C">
      <w:pPr>
        <w:pStyle w:val="DraftHeading2"/>
        <w:tabs>
          <w:tab w:val="right" w:pos="1247"/>
        </w:tabs>
        <w:ind w:left="1361" w:hanging="1361"/>
      </w:pPr>
      <w:r>
        <w:tab/>
      </w:r>
      <w:r w:rsidR="00A40A6B">
        <w:t>(5)</w:t>
      </w:r>
      <w:r w:rsidR="000C1822">
        <w:tab/>
        <w:t>For the purposes of this section, intoxication is self-induced unless it came about—</w:t>
      </w:r>
    </w:p>
    <w:p w14:paraId="05954072" w14:textId="77777777" w:rsidR="00AD2205" w:rsidRDefault="0033586C">
      <w:pPr>
        <w:pStyle w:val="DraftHeading3"/>
        <w:tabs>
          <w:tab w:val="right" w:pos="1757"/>
        </w:tabs>
        <w:ind w:left="1871" w:hanging="1871"/>
      </w:pPr>
      <w:r>
        <w:tab/>
      </w:r>
      <w:r w:rsidR="00A40A6B">
        <w:t>(a)</w:t>
      </w:r>
      <w:r w:rsidR="000C1822">
        <w:tab/>
        <w:t>involuntarily; or</w:t>
      </w:r>
    </w:p>
    <w:p w14:paraId="49D5FABA" w14:textId="77777777" w:rsidR="00AD2205" w:rsidRDefault="0033586C">
      <w:pPr>
        <w:pStyle w:val="DraftHeading3"/>
        <w:tabs>
          <w:tab w:val="right" w:pos="1757"/>
        </w:tabs>
        <w:ind w:left="1871" w:hanging="1871"/>
      </w:pPr>
      <w:r>
        <w:tab/>
      </w:r>
      <w:r w:rsidR="00A40A6B">
        <w:t>(b)</w:t>
      </w:r>
      <w:r w:rsidR="000C1822">
        <w:tab/>
        <w:t>because of fraud, sudden or extraordinary emergency, accident, reasonable mistake, duress or force; or</w:t>
      </w:r>
    </w:p>
    <w:p w14:paraId="31009CF2" w14:textId="77777777" w:rsidR="00AD2205" w:rsidRDefault="0033586C">
      <w:pPr>
        <w:pStyle w:val="DraftHeading3"/>
        <w:tabs>
          <w:tab w:val="right" w:pos="1757"/>
        </w:tabs>
        <w:ind w:left="1871" w:hanging="1871"/>
      </w:pPr>
      <w:r>
        <w:tab/>
      </w:r>
      <w:r w:rsidR="00A40A6B">
        <w:t>(c)</w:t>
      </w:r>
      <w:r w:rsidR="000C1822">
        <w:tab/>
        <w:t>from the use of a drug for which a prescription is required and that was used in accordance with the directions of the person who prescribed it; or</w:t>
      </w:r>
    </w:p>
    <w:p w14:paraId="7F91AE8D" w14:textId="77777777" w:rsidR="00DB7509" w:rsidRDefault="00EB2666" w:rsidP="008C2814">
      <w:pPr>
        <w:pStyle w:val="SideNote"/>
        <w:framePr w:wrap="around"/>
      </w:pPr>
      <w:r>
        <w:t>S. 322T(5)(ca) inserted by No. 20/2016 s. 145(1)(a)</w:t>
      </w:r>
      <w:r w:rsidR="00415D87">
        <w:t>, repealed by No. </w:t>
      </w:r>
      <w:r w:rsidR="000F7CFA">
        <w:t>34/2019</w:t>
      </w:r>
      <w:r w:rsidR="00415D87">
        <w:t xml:space="preserve"> s. 47(1)(a)</w:t>
      </w:r>
      <w:r>
        <w:t>.</w:t>
      </w:r>
    </w:p>
    <w:p w14:paraId="12E251BC" w14:textId="77777777" w:rsidR="00415D87" w:rsidRDefault="00415D87" w:rsidP="00415D87">
      <w:pPr>
        <w:pStyle w:val="Stars"/>
      </w:pPr>
      <w:r>
        <w:tab/>
        <w:t>*</w:t>
      </w:r>
      <w:r>
        <w:tab/>
        <w:t>*</w:t>
      </w:r>
      <w:r>
        <w:tab/>
        <w:t>*</w:t>
      </w:r>
      <w:r>
        <w:tab/>
        <w:t>*</w:t>
      </w:r>
      <w:r>
        <w:tab/>
        <w:t>*</w:t>
      </w:r>
    </w:p>
    <w:p w14:paraId="0F664C2D" w14:textId="77777777" w:rsidR="00415D87" w:rsidRDefault="00415D87" w:rsidP="003C1BB4"/>
    <w:p w14:paraId="62851AA2" w14:textId="77777777" w:rsidR="003C1BB4" w:rsidRDefault="003C1BB4" w:rsidP="003C1BB4"/>
    <w:p w14:paraId="275BB336" w14:textId="77777777" w:rsidR="003C1BB4" w:rsidRPr="00415D87" w:rsidRDefault="003C1BB4" w:rsidP="003C1BB4"/>
    <w:p w14:paraId="03F6E9D9" w14:textId="77777777" w:rsidR="00EB2666" w:rsidRDefault="00EB2666" w:rsidP="008C2814">
      <w:pPr>
        <w:pStyle w:val="SideNote"/>
        <w:framePr w:wrap="around"/>
      </w:pPr>
      <w:r>
        <w:t>S. 322T(5)(d) amended by No</w:t>
      </w:r>
      <w:r w:rsidR="00415D87">
        <w:t>s</w:t>
      </w:r>
      <w:r>
        <w:t> 20/2016 s. 145(1)(b)</w:t>
      </w:r>
      <w:r w:rsidR="00415D87">
        <w:t xml:space="preserve">, </w:t>
      </w:r>
      <w:r w:rsidR="000F7CFA">
        <w:t>34/2019</w:t>
      </w:r>
      <w:r w:rsidR="00415D87">
        <w:t xml:space="preserve"> s. 47(1)(b)</w:t>
      </w:r>
      <w:r>
        <w:t>.</w:t>
      </w:r>
    </w:p>
    <w:p w14:paraId="3275EB65" w14:textId="77777777" w:rsidR="00AD2205" w:rsidRDefault="0033586C">
      <w:pPr>
        <w:pStyle w:val="DraftHeading3"/>
        <w:tabs>
          <w:tab w:val="right" w:pos="1757"/>
        </w:tabs>
        <w:ind w:left="1871" w:hanging="1871"/>
      </w:pPr>
      <w:r>
        <w:tab/>
      </w:r>
      <w:r w:rsidR="00A40A6B">
        <w:t>(d)</w:t>
      </w:r>
      <w:r w:rsidR="000C1822">
        <w:tab/>
        <w:t>from the use of a drug for which no prescription is required and that was used for a purpose, and in accordance with the dosage level, recommended by the manufacturer.</w:t>
      </w:r>
    </w:p>
    <w:p w14:paraId="70D4590E" w14:textId="77777777" w:rsidR="00EB2666" w:rsidRDefault="00EB2666" w:rsidP="008C2814">
      <w:pPr>
        <w:pStyle w:val="SideNote"/>
        <w:framePr w:wrap="around"/>
      </w:pPr>
      <w:r>
        <w:lastRenderedPageBreak/>
        <w:t>S. 322T(6) amended by No</w:t>
      </w:r>
      <w:r w:rsidR="00415D87">
        <w:t>s</w:t>
      </w:r>
      <w:r>
        <w:t> 20/2016 s. 145(2)</w:t>
      </w:r>
      <w:r w:rsidR="00415D87">
        <w:t xml:space="preserve">, </w:t>
      </w:r>
      <w:r w:rsidR="000F7CFA">
        <w:t>34/2019</w:t>
      </w:r>
      <w:r w:rsidR="00415D87">
        <w:t xml:space="preserve"> s. 47(2)</w:t>
      </w:r>
      <w:r>
        <w:t>.</w:t>
      </w:r>
    </w:p>
    <w:p w14:paraId="1D696659" w14:textId="77777777" w:rsidR="002374B9" w:rsidRDefault="0033586C">
      <w:pPr>
        <w:pStyle w:val="DraftHeading2"/>
        <w:tabs>
          <w:tab w:val="right" w:pos="1247"/>
        </w:tabs>
        <w:ind w:left="1361" w:hanging="1361"/>
      </w:pPr>
      <w:r>
        <w:tab/>
      </w:r>
      <w:r w:rsidR="00A40A6B">
        <w:t>(6)</w:t>
      </w:r>
      <w:r w:rsidR="000C1822">
        <w:tab/>
        <w:t>Despite</w:t>
      </w:r>
      <w:r w:rsidR="00234710">
        <w:t xml:space="preserve"> </w:t>
      </w:r>
      <w:r w:rsidR="000C1822">
        <w:t>subsection</w:t>
      </w:r>
      <w:r w:rsidR="00234710">
        <w:t xml:space="preserve"> </w:t>
      </w:r>
      <w:r w:rsidR="000C1822">
        <w:t>(5),</w:t>
      </w:r>
      <w:r w:rsidR="00234710">
        <w:t xml:space="preserve"> </w:t>
      </w:r>
      <w:r w:rsidR="000C1822">
        <w:t>intoxication</w:t>
      </w:r>
      <w:r w:rsidR="00234710">
        <w:t xml:space="preserve"> </w:t>
      </w:r>
      <w:r w:rsidR="000C1822">
        <w:t>is</w:t>
      </w:r>
      <w:r w:rsidR="00234710">
        <w:t xml:space="preserve"> </w:t>
      </w:r>
      <w:r w:rsidR="000C1822">
        <w:t>self</w:t>
      </w:r>
      <w:r w:rsidR="003E1771">
        <w:noBreakHyphen/>
      </w:r>
      <w:r w:rsidR="000C1822">
        <w:t>induced</w:t>
      </w:r>
      <w:r w:rsidR="00234710">
        <w:t xml:space="preserve"> </w:t>
      </w:r>
      <w:r w:rsidR="000C1822">
        <w:t>in</w:t>
      </w:r>
      <w:r w:rsidR="00234710">
        <w:t xml:space="preserve"> </w:t>
      </w:r>
      <w:r w:rsidR="000C1822">
        <w:t>the</w:t>
      </w:r>
      <w:r w:rsidR="00234710">
        <w:t xml:space="preserve"> </w:t>
      </w:r>
      <w:r w:rsidR="000C1822">
        <w:t>circumstances</w:t>
      </w:r>
      <w:r w:rsidR="00234710">
        <w:t xml:space="preserve"> </w:t>
      </w:r>
      <w:r w:rsidR="000C1822">
        <w:t>referred</w:t>
      </w:r>
      <w:r w:rsidR="00234710">
        <w:t xml:space="preserve"> </w:t>
      </w:r>
      <w:r w:rsidR="000C1822">
        <w:t>to</w:t>
      </w:r>
      <w:r w:rsidR="00234710">
        <w:t xml:space="preserve"> </w:t>
      </w:r>
      <w:r w:rsidR="000C1822">
        <w:t>in</w:t>
      </w:r>
      <w:r w:rsidR="00234710">
        <w:t xml:space="preserve"> </w:t>
      </w:r>
      <w:r w:rsidR="000C1822">
        <w:t>subsection</w:t>
      </w:r>
      <w:r w:rsidR="00234710">
        <w:t xml:space="preserve"> </w:t>
      </w:r>
      <w:r w:rsidR="00EB2666">
        <w:t>(5)(c)</w:t>
      </w:r>
      <w:r w:rsidR="00234710">
        <w:t xml:space="preserve"> </w:t>
      </w:r>
      <w:r w:rsidR="00EB2666">
        <w:t>or</w:t>
      </w:r>
      <w:r w:rsidR="00234710">
        <w:t xml:space="preserve"> </w:t>
      </w:r>
      <w:r w:rsidR="00EB2666">
        <w:t>(d)</w:t>
      </w:r>
      <w:r w:rsidR="00234710">
        <w:t xml:space="preserve"> </w:t>
      </w:r>
      <w:r w:rsidR="000C1822">
        <w:t>if</w:t>
      </w:r>
      <w:r w:rsidR="00234710">
        <w:t xml:space="preserve"> </w:t>
      </w:r>
      <w:r w:rsidR="000C1822">
        <w:t>the</w:t>
      </w:r>
      <w:r w:rsidR="00234710">
        <w:t xml:space="preserve"> </w:t>
      </w:r>
      <w:r w:rsidR="000C1822">
        <w:t>person</w:t>
      </w:r>
      <w:r w:rsidR="00234710">
        <w:t xml:space="preserve"> </w:t>
      </w:r>
      <w:r w:rsidR="000C1822">
        <w:t>using</w:t>
      </w:r>
      <w:r w:rsidR="00234710">
        <w:t xml:space="preserve"> </w:t>
      </w:r>
      <w:r w:rsidR="000C1822">
        <w:t>the</w:t>
      </w:r>
      <w:r w:rsidR="00234710">
        <w:t xml:space="preserve"> </w:t>
      </w:r>
      <w:r w:rsidR="000C1822">
        <w:t>drug</w:t>
      </w:r>
      <w:r w:rsidR="00234710">
        <w:t xml:space="preserve"> </w:t>
      </w:r>
      <w:r w:rsidR="000C1822">
        <w:t>knew,</w:t>
      </w:r>
      <w:r w:rsidR="00234710">
        <w:t xml:space="preserve"> </w:t>
      </w:r>
      <w:r w:rsidR="000C1822">
        <w:t>or</w:t>
      </w:r>
      <w:r w:rsidR="00234710">
        <w:t xml:space="preserve"> </w:t>
      </w:r>
      <w:r w:rsidR="000C1822">
        <w:t>had</w:t>
      </w:r>
      <w:r w:rsidR="00234710">
        <w:t xml:space="preserve"> </w:t>
      </w:r>
      <w:r w:rsidR="000C1822">
        <w:t>reason</w:t>
      </w:r>
      <w:r w:rsidR="00234710">
        <w:t xml:space="preserve"> </w:t>
      </w:r>
      <w:r w:rsidR="000C1822">
        <w:t>to</w:t>
      </w:r>
      <w:r w:rsidR="00234710">
        <w:t xml:space="preserve"> </w:t>
      </w:r>
      <w:r w:rsidR="000C1822">
        <w:t>believe,</w:t>
      </w:r>
      <w:r w:rsidR="00234710">
        <w:t xml:space="preserve"> </w:t>
      </w:r>
      <w:r w:rsidR="000C1822">
        <w:t>when</w:t>
      </w:r>
      <w:r w:rsidR="00234710">
        <w:t xml:space="preserve"> </w:t>
      </w:r>
      <w:r w:rsidR="000C1822">
        <w:t>the</w:t>
      </w:r>
      <w:r w:rsidR="00234710">
        <w:t xml:space="preserve"> </w:t>
      </w:r>
      <w:r w:rsidR="000C1822">
        <w:t>person</w:t>
      </w:r>
      <w:r w:rsidR="00234710">
        <w:t xml:space="preserve"> </w:t>
      </w:r>
      <w:r w:rsidR="000C1822">
        <w:t>took</w:t>
      </w:r>
      <w:r w:rsidR="00234710">
        <w:t xml:space="preserve"> </w:t>
      </w:r>
      <w:r w:rsidR="000C1822">
        <w:t>the</w:t>
      </w:r>
      <w:r w:rsidR="00234710">
        <w:t xml:space="preserve"> </w:t>
      </w:r>
      <w:r w:rsidR="000C1822">
        <w:t>drug</w:t>
      </w:r>
      <w:r w:rsidR="00234710">
        <w:t xml:space="preserve"> </w:t>
      </w:r>
      <w:r w:rsidR="000C1822">
        <w:t>that</w:t>
      </w:r>
      <w:r w:rsidR="00234710">
        <w:t xml:space="preserve"> </w:t>
      </w:r>
      <w:r w:rsidR="000C1822">
        <w:t>the</w:t>
      </w:r>
      <w:r w:rsidR="00234710">
        <w:t xml:space="preserve"> </w:t>
      </w:r>
      <w:r w:rsidR="000C1822">
        <w:t>drug</w:t>
      </w:r>
      <w:r w:rsidR="00234710">
        <w:t xml:space="preserve"> </w:t>
      </w:r>
      <w:r w:rsidR="000C1822">
        <w:t>would</w:t>
      </w:r>
      <w:r w:rsidR="00234710">
        <w:t xml:space="preserve"> </w:t>
      </w:r>
      <w:r w:rsidR="000C1822">
        <w:t>significantly</w:t>
      </w:r>
      <w:r w:rsidR="00234710">
        <w:t xml:space="preserve"> </w:t>
      </w:r>
      <w:r w:rsidR="000C1822">
        <w:t>impair</w:t>
      </w:r>
      <w:r w:rsidR="00234710">
        <w:t xml:space="preserve"> </w:t>
      </w:r>
      <w:r w:rsidR="000C1822">
        <w:t>the</w:t>
      </w:r>
      <w:r w:rsidR="00234710">
        <w:t xml:space="preserve"> </w:t>
      </w:r>
      <w:r w:rsidR="000C1822">
        <w:t>person's</w:t>
      </w:r>
      <w:r w:rsidR="00234710">
        <w:t xml:space="preserve"> </w:t>
      </w:r>
      <w:r w:rsidR="000C1822">
        <w:t>judgment</w:t>
      </w:r>
      <w:r w:rsidR="00234710">
        <w:t xml:space="preserve"> </w:t>
      </w:r>
      <w:r w:rsidR="000C1822">
        <w:t>or</w:t>
      </w:r>
      <w:r w:rsidR="00234710">
        <w:t xml:space="preserve"> </w:t>
      </w:r>
      <w:r w:rsidR="000C1822">
        <w:t>control.</w:t>
      </w:r>
    </w:p>
    <w:p w14:paraId="6F882C56" w14:textId="77777777" w:rsidR="003E149D" w:rsidRDefault="003E149D">
      <w:pPr>
        <w:suppressLineNumbers w:val="0"/>
        <w:overflowPunct/>
        <w:autoSpaceDE/>
        <w:autoSpaceDN/>
        <w:adjustRightInd/>
        <w:spacing w:before="0"/>
        <w:textAlignment w:val="auto"/>
        <w:rPr>
          <w:b/>
          <w:sz w:val="32"/>
        </w:rPr>
      </w:pPr>
      <w:r>
        <w:rPr>
          <w:caps/>
          <w:sz w:val="32"/>
        </w:rPr>
        <w:br w:type="page"/>
      </w:r>
    </w:p>
    <w:p w14:paraId="5619CE6F" w14:textId="77777777" w:rsidR="005801A6" w:rsidRPr="003E149D" w:rsidRDefault="005801A6" w:rsidP="003E149D">
      <w:pPr>
        <w:pStyle w:val="Heading-PART"/>
        <w:rPr>
          <w:caps w:val="0"/>
          <w:sz w:val="32"/>
        </w:rPr>
      </w:pPr>
      <w:bookmarkStart w:id="497" w:name="_Toc227760313"/>
      <w:r w:rsidRPr="003E149D">
        <w:rPr>
          <w:caps w:val="0"/>
          <w:sz w:val="32"/>
        </w:rPr>
        <w:lastRenderedPageBreak/>
        <w:t>Part II—Offenders</w:t>
      </w:r>
      <w:bookmarkEnd w:id="497"/>
    </w:p>
    <w:p w14:paraId="37116772" w14:textId="77777777" w:rsidR="005801A6" w:rsidRDefault="005801A6" w:rsidP="008C2814">
      <w:pPr>
        <w:pStyle w:val="SideNote"/>
        <w:framePr w:wrap="around"/>
      </w:pPr>
      <w:r>
        <w:t>Pt 2 Div. 1 (Heading) substituted by No. 9576 s. 4(1).</w:t>
      </w:r>
    </w:p>
    <w:p w14:paraId="31BA4234" w14:textId="77777777" w:rsidR="005801A6" w:rsidRPr="00113597" w:rsidRDefault="005801A6" w:rsidP="00113597">
      <w:pPr>
        <w:pStyle w:val="Heading-DIVISION"/>
        <w:rPr>
          <w:sz w:val="28"/>
        </w:rPr>
      </w:pPr>
      <w:bookmarkStart w:id="498" w:name="_Toc227760314"/>
      <w:r w:rsidRPr="00113597">
        <w:rPr>
          <w:sz w:val="28"/>
        </w:rPr>
        <w:t>Division 1—Abettors</w:t>
      </w:r>
      <w:r w:rsidR="00B606F8">
        <w:rPr>
          <w:sz w:val="28"/>
        </w:rPr>
        <w:t>, accessories and</w:t>
      </w:r>
      <w:r w:rsidR="00B606F8">
        <w:rPr>
          <w:sz w:val="28"/>
        </w:rPr>
        <w:br/>
      </w:r>
      <w:r w:rsidR="00F471CB" w:rsidRPr="00113597">
        <w:rPr>
          <w:sz w:val="28"/>
        </w:rPr>
        <w:t>concealers of of</w:t>
      </w:r>
      <w:r w:rsidRPr="00113597">
        <w:rPr>
          <w:sz w:val="28"/>
        </w:rPr>
        <w:t>fences</w:t>
      </w:r>
      <w:bookmarkEnd w:id="498"/>
    </w:p>
    <w:p w14:paraId="518A8ACC" w14:textId="77777777" w:rsidR="003F0EAA" w:rsidRDefault="003F0EAA" w:rsidP="00234710">
      <w:pPr>
        <w:spacing w:before="0"/>
      </w:pPr>
    </w:p>
    <w:p w14:paraId="4AFBA001" w14:textId="77777777" w:rsidR="005801A6" w:rsidRDefault="005801A6" w:rsidP="008C2814">
      <w:pPr>
        <w:pStyle w:val="SideNote"/>
        <w:framePr w:wrap="around"/>
        <w:spacing w:before="240"/>
      </w:pPr>
      <w:r w:rsidRPr="001E79CC">
        <w:rPr>
          <w:lang w:val="en-US"/>
        </w:rPr>
        <w:t xml:space="preserve">Pt 2 Div. 1 Subdiv. </w:t>
      </w:r>
      <w:r>
        <w:t>(1) (Heading and s. 323) substituted by No. 9576 s. 4(1)</w:t>
      </w:r>
      <w:r w:rsidR="00384A5A">
        <w:t>, amended by No. 68/2009 s. 97(Sch. item 40.20), substituted by No. 63/2014 s. 6</w:t>
      </w:r>
      <w:r>
        <w:t>.</w:t>
      </w:r>
    </w:p>
    <w:p w14:paraId="323635C8" w14:textId="77777777" w:rsidR="00AD2205" w:rsidRDefault="00887984" w:rsidP="003F0CF6">
      <w:pPr>
        <w:pStyle w:val="Heading-DIVISION"/>
      </w:pPr>
      <w:bookmarkStart w:id="499" w:name="_Toc227760315"/>
      <w:r>
        <w:t xml:space="preserve">(1) </w:t>
      </w:r>
      <w:r w:rsidRPr="00CE2D06">
        <w:rPr>
          <w:i/>
        </w:rPr>
        <w:t>Complicity in commission of offences</w:t>
      </w:r>
      <w:bookmarkEnd w:id="499"/>
    </w:p>
    <w:p w14:paraId="64BA1751" w14:textId="77777777" w:rsidR="00AD2205" w:rsidRDefault="00AD2205" w:rsidP="002B0BEF"/>
    <w:p w14:paraId="521D5A36" w14:textId="77777777" w:rsidR="00AD2205" w:rsidRDefault="00AD2205" w:rsidP="002B0BEF"/>
    <w:p w14:paraId="4B1AB703" w14:textId="77777777" w:rsidR="00AD2205" w:rsidRDefault="00AD2205" w:rsidP="002B0BEF"/>
    <w:p w14:paraId="5AEBCF6C" w14:textId="77777777" w:rsidR="00AD2205" w:rsidRDefault="00AD2205" w:rsidP="002B0BEF"/>
    <w:p w14:paraId="23813A34" w14:textId="77777777" w:rsidR="00AD2205" w:rsidRDefault="00AD2205" w:rsidP="002B0BEF"/>
    <w:p w14:paraId="2FA299CF" w14:textId="77777777" w:rsidR="00AD2205" w:rsidRDefault="00AD2205" w:rsidP="002B0BEF"/>
    <w:p w14:paraId="0BF36787" w14:textId="77777777" w:rsidR="00AD2205" w:rsidRDefault="00384A5A" w:rsidP="008C2814">
      <w:pPr>
        <w:pStyle w:val="SideNote"/>
        <w:framePr w:wrap="around"/>
        <w:rPr>
          <w:lang w:eastAsia="en-AU"/>
        </w:rPr>
      </w:pPr>
      <w:r>
        <w:rPr>
          <w:lang w:eastAsia="en-AU"/>
        </w:rPr>
        <w:t>S. 323 substituted by No. 63/2014 s. 6.</w:t>
      </w:r>
    </w:p>
    <w:p w14:paraId="13D76AE8" w14:textId="77777777" w:rsidR="002374B9" w:rsidRDefault="00384A5A">
      <w:pPr>
        <w:pStyle w:val="DraftHeading1"/>
        <w:tabs>
          <w:tab w:val="right" w:pos="680"/>
        </w:tabs>
        <w:ind w:left="850" w:hanging="850"/>
        <w:rPr>
          <w:lang w:eastAsia="en-AU"/>
        </w:rPr>
      </w:pPr>
      <w:r>
        <w:rPr>
          <w:lang w:eastAsia="en-AU"/>
        </w:rPr>
        <w:tab/>
      </w:r>
      <w:bookmarkStart w:id="500" w:name="_Toc227760316"/>
      <w:r w:rsidR="00A40A6B">
        <w:rPr>
          <w:lang w:eastAsia="en-AU"/>
        </w:rPr>
        <w:t>323</w:t>
      </w:r>
      <w:r w:rsidRPr="00302DE9">
        <w:rPr>
          <w:lang w:eastAsia="en-AU"/>
        </w:rPr>
        <w:tab/>
        <w:t>Interpretation</w:t>
      </w:r>
      <w:bookmarkEnd w:id="500"/>
    </w:p>
    <w:p w14:paraId="4A2CF6FC" w14:textId="77777777" w:rsidR="00AD2205" w:rsidRDefault="00384A5A">
      <w:pPr>
        <w:pStyle w:val="DraftHeading2"/>
        <w:tabs>
          <w:tab w:val="right" w:pos="1247"/>
        </w:tabs>
        <w:ind w:left="1361" w:hanging="1361"/>
        <w:rPr>
          <w:lang w:eastAsia="en-AU"/>
        </w:rPr>
      </w:pPr>
      <w:r>
        <w:rPr>
          <w:lang w:eastAsia="en-AU"/>
        </w:rPr>
        <w:tab/>
      </w:r>
      <w:r w:rsidR="00A40A6B">
        <w:rPr>
          <w:lang w:eastAsia="en-AU"/>
        </w:rPr>
        <w:t>(1)</w:t>
      </w:r>
      <w:r w:rsidRPr="00302DE9">
        <w:rPr>
          <w:lang w:eastAsia="en-AU"/>
        </w:rPr>
        <w:tab/>
        <w:t>For the purposes of this Subdivision, a person is involved in the commission of an offence if the person—</w:t>
      </w:r>
    </w:p>
    <w:p w14:paraId="3A0BFDEF" w14:textId="77777777" w:rsidR="00AD2205" w:rsidRDefault="00384A5A">
      <w:pPr>
        <w:pStyle w:val="DraftHeading3"/>
        <w:tabs>
          <w:tab w:val="right" w:pos="1757"/>
        </w:tabs>
        <w:ind w:left="1871" w:hanging="1871"/>
        <w:rPr>
          <w:lang w:eastAsia="en-AU"/>
        </w:rPr>
      </w:pPr>
      <w:r>
        <w:rPr>
          <w:lang w:eastAsia="en-AU"/>
        </w:rPr>
        <w:tab/>
      </w:r>
      <w:r w:rsidR="00A40A6B">
        <w:rPr>
          <w:lang w:eastAsia="en-AU"/>
        </w:rPr>
        <w:t>(a)</w:t>
      </w:r>
      <w:r w:rsidRPr="00302DE9">
        <w:rPr>
          <w:lang w:eastAsia="en-AU"/>
        </w:rPr>
        <w:tab/>
        <w:t>intentionally assists, encourages or direct</w:t>
      </w:r>
      <w:r>
        <w:rPr>
          <w:lang w:eastAsia="en-AU"/>
        </w:rPr>
        <w:t>s the commission of the offence</w:t>
      </w:r>
      <w:r w:rsidRPr="00302DE9">
        <w:rPr>
          <w:lang w:eastAsia="en-AU"/>
        </w:rPr>
        <w:t>; or</w:t>
      </w:r>
    </w:p>
    <w:p w14:paraId="7919923D" w14:textId="77777777" w:rsidR="00AD2205" w:rsidRDefault="00384A5A">
      <w:pPr>
        <w:pStyle w:val="DraftHeading3"/>
        <w:tabs>
          <w:tab w:val="right" w:pos="1757"/>
        </w:tabs>
        <w:ind w:left="1871" w:hanging="1871"/>
        <w:rPr>
          <w:lang w:eastAsia="en-AU"/>
        </w:rPr>
      </w:pPr>
      <w:r>
        <w:rPr>
          <w:lang w:eastAsia="en-AU"/>
        </w:rPr>
        <w:tab/>
      </w:r>
      <w:r w:rsidR="00A40A6B">
        <w:rPr>
          <w:lang w:eastAsia="en-AU"/>
        </w:rPr>
        <w:t>(b)</w:t>
      </w:r>
      <w:r>
        <w:rPr>
          <w:lang w:eastAsia="en-AU"/>
        </w:rPr>
        <w:tab/>
      </w:r>
      <w:r w:rsidRPr="00302DE9">
        <w:rPr>
          <w:lang w:eastAsia="en-AU"/>
        </w:rPr>
        <w:t>intentionally assists, encourages or direct</w:t>
      </w:r>
      <w:r>
        <w:rPr>
          <w:lang w:eastAsia="en-AU"/>
        </w:rPr>
        <w:t>s the commission of another offence where the person was aware that it was probable that the offence charged would be committed in the course of carrying out the other offence; or</w:t>
      </w:r>
    </w:p>
    <w:p w14:paraId="650C14E3" w14:textId="77777777" w:rsidR="00AD2205" w:rsidRDefault="00384A5A">
      <w:pPr>
        <w:pStyle w:val="DraftHeading3"/>
        <w:tabs>
          <w:tab w:val="right" w:pos="1757"/>
        </w:tabs>
        <w:ind w:left="1871" w:hanging="1871"/>
        <w:rPr>
          <w:lang w:eastAsia="en-AU"/>
        </w:rPr>
      </w:pPr>
      <w:r>
        <w:rPr>
          <w:lang w:eastAsia="en-AU"/>
        </w:rPr>
        <w:tab/>
      </w:r>
      <w:r w:rsidR="00A40A6B">
        <w:rPr>
          <w:lang w:eastAsia="en-AU"/>
        </w:rPr>
        <w:t>(c)</w:t>
      </w:r>
      <w:r w:rsidRPr="00302DE9">
        <w:rPr>
          <w:lang w:eastAsia="en-AU"/>
        </w:rPr>
        <w:tab/>
        <w:t>enters into an agreement, arrangement or understanding with anoth</w:t>
      </w:r>
      <w:r>
        <w:rPr>
          <w:lang w:eastAsia="en-AU"/>
        </w:rPr>
        <w:t>er person to commit the offence; or</w:t>
      </w:r>
    </w:p>
    <w:p w14:paraId="1B8A2381" w14:textId="77777777" w:rsidR="00AD2205" w:rsidRDefault="00384A5A">
      <w:pPr>
        <w:pStyle w:val="DraftHeading3"/>
        <w:tabs>
          <w:tab w:val="right" w:pos="1757"/>
        </w:tabs>
        <w:ind w:left="1871" w:hanging="1871"/>
        <w:rPr>
          <w:lang w:eastAsia="en-AU"/>
        </w:rPr>
      </w:pPr>
      <w:r>
        <w:rPr>
          <w:lang w:eastAsia="en-AU"/>
        </w:rPr>
        <w:tab/>
      </w:r>
      <w:r w:rsidR="00A40A6B">
        <w:rPr>
          <w:lang w:eastAsia="en-AU"/>
        </w:rPr>
        <w:t>(d)</w:t>
      </w:r>
      <w:r>
        <w:rPr>
          <w:lang w:eastAsia="en-AU"/>
        </w:rPr>
        <w:tab/>
      </w:r>
      <w:r w:rsidRPr="00302DE9">
        <w:rPr>
          <w:lang w:eastAsia="en-AU"/>
        </w:rPr>
        <w:t>enters into an agreement, arrangement or understanding with anoth</w:t>
      </w:r>
      <w:r>
        <w:rPr>
          <w:lang w:eastAsia="en-AU"/>
        </w:rPr>
        <w:t xml:space="preserve">er person to commit another offence where the person was aware that it was probable that the offence charged </w:t>
      </w:r>
      <w:r>
        <w:rPr>
          <w:lang w:eastAsia="en-AU"/>
        </w:rPr>
        <w:lastRenderedPageBreak/>
        <w:t>would be committed in the course of carrying out the other offence.</w:t>
      </w:r>
    </w:p>
    <w:p w14:paraId="1D80D9F1" w14:textId="77777777" w:rsidR="00AD2205" w:rsidRDefault="00384A5A">
      <w:pPr>
        <w:pStyle w:val="DraftHeading2"/>
        <w:tabs>
          <w:tab w:val="right" w:pos="1247"/>
        </w:tabs>
        <w:ind w:left="1361" w:hanging="1361"/>
        <w:rPr>
          <w:lang w:eastAsia="en-AU"/>
        </w:rPr>
      </w:pPr>
      <w:r>
        <w:rPr>
          <w:lang w:eastAsia="en-AU"/>
        </w:rPr>
        <w:tab/>
      </w:r>
      <w:r w:rsidR="00A40A6B">
        <w:rPr>
          <w:lang w:eastAsia="en-AU"/>
        </w:rPr>
        <w:t>(2)</w:t>
      </w:r>
      <w:r w:rsidRPr="00302DE9">
        <w:rPr>
          <w:lang w:eastAsia="en-AU"/>
        </w:rPr>
        <w:tab/>
        <w:t>In determining whether a person has encouraged the commission of an offence, it is irrelevant whether or not the person who committed the offence in fact was encouraged to commit the offence.</w:t>
      </w:r>
    </w:p>
    <w:p w14:paraId="7335B05D" w14:textId="77777777" w:rsidR="00700A6A" w:rsidRPr="00700A6A" w:rsidRDefault="00700A6A" w:rsidP="00700A6A">
      <w:pPr>
        <w:pStyle w:val="DraftSub-sectionNote"/>
        <w:tabs>
          <w:tab w:val="right" w:pos="1814"/>
        </w:tabs>
        <w:ind w:left="1361"/>
        <w:rPr>
          <w:b/>
          <w:lang w:eastAsia="en-AU"/>
        </w:rPr>
      </w:pPr>
      <w:r w:rsidRPr="00700A6A">
        <w:rPr>
          <w:b/>
          <w:lang w:eastAsia="en-AU"/>
        </w:rPr>
        <w:t>Note</w:t>
      </w:r>
    </w:p>
    <w:p w14:paraId="6DBBDA5E" w14:textId="77777777" w:rsidR="00AD2205" w:rsidRDefault="00384A5A" w:rsidP="00700A6A">
      <w:pPr>
        <w:pStyle w:val="DraftSub-sectionNote"/>
        <w:tabs>
          <w:tab w:val="right" w:pos="1814"/>
        </w:tabs>
        <w:ind w:left="1361"/>
        <w:rPr>
          <w:lang w:eastAsia="en-AU"/>
        </w:rPr>
      </w:pPr>
      <w:r w:rsidRPr="00302DE9">
        <w:rPr>
          <w:lang w:eastAsia="en-AU"/>
        </w:rPr>
        <w:t>A person who committed an offence may include 2 or more persons who entered into an agreement, arrangement or understanding to commit the offence.</w:t>
      </w:r>
    </w:p>
    <w:p w14:paraId="5AB52848" w14:textId="77777777" w:rsidR="00AD2205" w:rsidRDefault="00384A5A">
      <w:pPr>
        <w:pStyle w:val="DraftHeading2"/>
        <w:tabs>
          <w:tab w:val="right" w:pos="1247"/>
        </w:tabs>
        <w:ind w:left="1361" w:hanging="1361"/>
        <w:rPr>
          <w:lang w:eastAsia="en-AU"/>
        </w:rPr>
      </w:pPr>
      <w:r>
        <w:rPr>
          <w:lang w:eastAsia="en-AU"/>
        </w:rPr>
        <w:tab/>
      </w:r>
      <w:r w:rsidR="00A40A6B">
        <w:rPr>
          <w:lang w:eastAsia="en-AU"/>
        </w:rPr>
        <w:t>(3)</w:t>
      </w:r>
      <w:r w:rsidRPr="00302DE9">
        <w:rPr>
          <w:lang w:eastAsia="en-AU"/>
        </w:rPr>
        <w:tab/>
        <w:t>A person may be involved in the commission of an offence, by act or omission—</w:t>
      </w:r>
    </w:p>
    <w:p w14:paraId="72D72DCA" w14:textId="77777777" w:rsidR="00AD2205" w:rsidRDefault="00384A5A">
      <w:pPr>
        <w:pStyle w:val="DraftHeading3"/>
        <w:tabs>
          <w:tab w:val="right" w:pos="1757"/>
        </w:tabs>
        <w:ind w:left="1871" w:hanging="1871"/>
        <w:rPr>
          <w:lang w:eastAsia="en-AU"/>
        </w:rPr>
      </w:pPr>
      <w:r>
        <w:rPr>
          <w:lang w:eastAsia="en-AU"/>
        </w:rPr>
        <w:tab/>
      </w:r>
      <w:r w:rsidR="00A40A6B">
        <w:rPr>
          <w:lang w:eastAsia="en-AU"/>
        </w:rPr>
        <w:t>(a)</w:t>
      </w:r>
      <w:r w:rsidRPr="00302DE9">
        <w:rPr>
          <w:lang w:eastAsia="en-AU"/>
        </w:rPr>
        <w:tab/>
        <w:t>even if the person is not physically present when the offence, or an element of the offence, is committed; and</w:t>
      </w:r>
    </w:p>
    <w:p w14:paraId="4404A434" w14:textId="77777777" w:rsidR="00AD2205" w:rsidRDefault="00384A5A">
      <w:pPr>
        <w:pStyle w:val="DraftHeading3"/>
        <w:tabs>
          <w:tab w:val="right" w:pos="1757"/>
        </w:tabs>
        <w:ind w:left="1871" w:hanging="1871"/>
        <w:rPr>
          <w:lang w:eastAsia="en-AU"/>
        </w:rPr>
      </w:pPr>
      <w:r>
        <w:rPr>
          <w:lang w:eastAsia="en-AU"/>
        </w:rPr>
        <w:tab/>
      </w:r>
      <w:r w:rsidR="00A40A6B">
        <w:rPr>
          <w:lang w:eastAsia="en-AU"/>
        </w:rPr>
        <w:t>(b)</w:t>
      </w:r>
      <w:r w:rsidRPr="00302DE9">
        <w:rPr>
          <w:lang w:eastAsia="en-AU"/>
        </w:rPr>
        <w:tab/>
        <w:t>whether or not the person realises that the facts constitute an offence.</w:t>
      </w:r>
    </w:p>
    <w:p w14:paraId="011C489E" w14:textId="77777777" w:rsidR="00384A5A" w:rsidRDefault="00384A5A" w:rsidP="008C2814">
      <w:pPr>
        <w:pStyle w:val="SideNote"/>
        <w:framePr w:wrap="around"/>
        <w:rPr>
          <w:lang w:eastAsia="en-AU"/>
        </w:rPr>
      </w:pPr>
      <w:r>
        <w:rPr>
          <w:lang w:eastAsia="en-AU"/>
        </w:rPr>
        <w:t>New s. 324 inserted by No. 63/2014 s. 6.</w:t>
      </w:r>
    </w:p>
    <w:p w14:paraId="351A9430" w14:textId="77777777" w:rsidR="002374B9" w:rsidRDefault="00384A5A">
      <w:pPr>
        <w:pStyle w:val="DraftHeading1"/>
        <w:tabs>
          <w:tab w:val="right" w:pos="680"/>
        </w:tabs>
        <w:ind w:left="850" w:hanging="850"/>
        <w:rPr>
          <w:lang w:eastAsia="en-AU"/>
        </w:rPr>
      </w:pPr>
      <w:r>
        <w:rPr>
          <w:lang w:eastAsia="en-AU"/>
        </w:rPr>
        <w:tab/>
      </w:r>
      <w:bookmarkStart w:id="501" w:name="_Toc227760317"/>
      <w:r w:rsidR="00A40A6B">
        <w:rPr>
          <w:lang w:eastAsia="en-AU"/>
        </w:rPr>
        <w:t>324</w:t>
      </w:r>
      <w:r w:rsidRPr="00302DE9">
        <w:rPr>
          <w:lang w:eastAsia="en-AU"/>
        </w:rPr>
        <w:tab/>
        <w:t>Person involved in commission of offence taken to have committed the offence</w:t>
      </w:r>
      <w:bookmarkEnd w:id="501"/>
    </w:p>
    <w:p w14:paraId="57B3D785" w14:textId="77777777" w:rsidR="00AD2205" w:rsidRDefault="00384A5A">
      <w:pPr>
        <w:pStyle w:val="DraftHeading2"/>
        <w:tabs>
          <w:tab w:val="right" w:pos="1247"/>
        </w:tabs>
        <w:ind w:left="1361" w:hanging="1361"/>
        <w:rPr>
          <w:lang w:eastAsia="en-AU"/>
        </w:rPr>
      </w:pPr>
      <w:r>
        <w:rPr>
          <w:lang w:eastAsia="en-AU"/>
        </w:rPr>
        <w:tab/>
      </w:r>
      <w:r w:rsidR="00A40A6B">
        <w:rPr>
          <w:lang w:eastAsia="en-AU"/>
        </w:rPr>
        <w:t>(1)</w:t>
      </w:r>
      <w:r w:rsidRPr="00302DE9">
        <w:rPr>
          <w:lang w:eastAsia="en-AU"/>
        </w:rPr>
        <w:tab/>
        <w:t>Subject to subsection (3), if an offence (whether indictable or summary) is committed, a person who is involved in the commission of the offence is taken to have committed the offence</w:t>
      </w:r>
      <w:r>
        <w:rPr>
          <w:lang w:eastAsia="en-AU"/>
        </w:rPr>
        <w:t xml:space="preserve"> and is liable to the maximum penalty for that offence</w:t>
      </w:r>
      <w:r w:rsidRPr="00302DE9">
        <w:rPr>
          <w:lang w:eastAsia="en-AU"/>
        </w:rPr>
        <w:t>.</w:t>
      </w:r>
    </w:p>
    <w:p w14:paraId="295FE5BE" w14:textId="77777777" w:rsidR="00AD2205" w:rsidRDefault="00384A5A">
      <w:pPr>
        <w:pStyle w:val="DraftHeading2"/>
        <w:tabs>
          <w:tab w:val="right" w:pos="1247"/>
        </w:tabs>
        <w:ind w:left="1361" w:hanging="1361"/>
        <w:rPr>
          <w:lang w:eastAsia="en-AU"/>
        </w:rPr>
      </w:pPr>
      <w:r>
        <w:rPr>
          <w:lang w:eastAsia="en-AU"/>
        </w:rPr>
        <w:tab/>
      </w:r>
      <w:r w:rsidR="00A40A6B">
        <w:rPr>
          <w:lang w:eastAsia="en-AU"/>
        </w:rPr>
        <w:t>(2)</w:t>
      </w:r>
      <w:r w:rsidRPr="00302DE9">
        <w:rPr>
          <w:lang w:eastAsia="en-AU"/>
        </w:rPr>
        <w:tab/>
        <w:t>Despite subsection (1), a person is not taken to have committed an offence if</w:t>
      </w:r>
      <w:r>
        <w:rPr>
          <w:lang w:eastAsia="en-AU"/>
        </w:rPr>
        <w:t xml:space="preserve"> the person withdraws from the offence.</w:t>
      </w:r>
    </w:p>
    <w:p w14:paraId="5EFD72B4" w14:textId="77777777" w:rsidR="00700A6A" w:rsidRPr="00700A6A" w:rsidRDefault="00700A6A" w:rsidP="00700A6A">
      <w:pPr>
        <w:pStyle w:val="DraftSub-sectionNote"/>
        <w:tabs>
          <w:tab w:val="right" w:pos="1814"/>
        </w:tabs>
        <w:ind w:left="1361"/>
        <w:rPr>
          <w:b/>
          <w:lang w:eastAsia="en-AU"/>
        </w:rPr>
      </w:pPr>
      <w:r w:rsidRPr="00700A6A">
        <w:rPr>
          <w:b/>
          <w:lang w:eastAsia="en-AU"/>
        </w:rPr>
        <w:t>Note</w:t>
      </w:r>
    </w:p>
    <w:p w14:paraId="3C264493" w14:textId="77777777" w:rsidR="00AD2205" w:rsidRDefault="00384A5A" w:rsidP="00700A6A">
      <w:pPr>
        <w:pStyle w:val="DraftSub-sectionNote"/>
        <w:tabs>
          <w:tab w:val="right" w:pos="1814"/>
        </w:tabs>
        <w:ind w:left="1361"/>
        <w:rPr>
          <w:lang w:eastAsia="en-AU"/>
        </w:rPr>
      </w:pPr>
      <w:r>
        <w:rPr>
          <w:lang w:eastAsia="en-AU"/>
        </w:rPr>
        <w:t xml:space="preserve">The common law recognises that in certain circumstances a person may withdraw from an offence in which the person would otherwise be complicit: for example, </w:t>
      </w:r>
      <w:r w:rsidRPr="0079231F">
        <w:rPr>
          <w:i/>
          <w:lang w:eastAsia="en-AU"/>
        </w:rPr>
        <w:t>White v Ridley</w:t>
      </w:r>
      <w:r>
        <w:rPr>
          <w:lang w:eastAsia="en-AU"/>
        </w:rPr>
        <w:t xml:space="preserve"> [1978] HCA 38; (1978) 140 CLR 342</w:t>
      </w:r>
      <w:r w:rsidRPr="002E2C37">
        <w:rPr>
          <w:lang w:eastAsia="en-AU"/>
        </w:rPr>
        <w:t>;</w:t>
      </w:r>
      <w:r w:rsidRPr="0079231F">
        <w:rPr>
          <w:i/>
          <w:lang w:eastAsia="en-AU"/>
        </w:rPr>
        <w:t xml:space="preserve"> </w:t>
      </w:r>
      <w:r>
        <w:rPr>
          <w:i/>
          <w:lang w:eastAsia="en-AU"/>
        </w:rPr>
        <w:t xml:space="preserve">R v </w:t>
      </w:r>
      <w:r w:rsidRPr="0079231F">
        <w:rPr>
          <w:i/>
          <w:lang w:eastAsia="en-AU"/>
        </w:rPr>
        <w:t>Tietie</w:t>
      </w:r>
      <w:r>
        <w:rPr>
          <w:i/>
          <w:lang w:eastAsia="en-AU"/>
        </w:rPr>
        <w:t xml:space="preserve">, Tulele and Bolamatu </w:t>
      </w:r>
      <w:r w:rsidRPr="00D6446F">
        <w:rPr>
          <w:lang w:eastAsia="en-AU"/>
        </w:rPr>
        <w:t>(</w:t>
      </w:r>
      <w:r>
        <w:rPr>
          <w:lang w:eastAsia="en-AU"/>
        </w:rPr>
        <w:t xml:space="preserve">1988) 34 A Crim R 438; </w:t>
      </w:r>
      <w:r w:rsidRPr="0079231F">
        <w:rPr>
          <w:i/>
          <w:lang w:eastAsia="en-AU"/>
        </w:rPr>
        <w:t>R v Jensen and Ward</w:t>
      </w:r>
      <w:r>
        <w:rPr>
          <w:lang w:eastAsia="en-AU"/>
        </w:rPr>
        <w:t xml:space="preserve"> [1980] VicRp 24; [1980] VR 194.</w:t>
      </w:r>
    </w:p>
    <w:p w14:paraId="5C1B1CFF" w14:textId="2D7534D6" w:rsidR="00756283" w:rsidRPr="00756283" w:rsidRDefault="00384A5A" w:rsidP="00756283">
      <w:pPr>
        <w:pStyle w:val="DraftHeading2"/>
        <w:tabs>
          <w:tab w:val="right" w:pos="1247"/>
        </w:tabs>
        <w:ind w:left="1361" w:hanging="1361"/>
        <w:rPr>
          <w:lang w:eastAsia="en-AU"/>
        </w:rPr>
      </w:pPr>
      <w:r>
        <w:rPr>
          <w:lang w:eastAsia="en-AU"/>
        </w:rPr>
        <w:lastRenderedPageBreak/>
        <w:tab/>
      </w:r>
      <w:r w:rsidR="00A40A6B">
        <w:rPr>
          <w:lang w:eastAsia="en-AU"/>
        </w:rPr>
        <w:t>(3)</w:t>
      </w:r>
      <w:r w:rsidRPr="00302DE9">
        <w:rPr>
          <w:lang w:eastAsia="en-AU"/>
        </w:rPr>
        <w:tab/>
        <w:t>Nothing in this section imposes liability on a person for an offence that, as a matter of policy, is intended to benefit or protect that person.</w:t>
      </w:r>
    </w:p>
    <w:p w14:paraId="5808B87B" w14:textId="77777777" w:rsidR="00384A5A" w:rsidRDefault="00384A5A" w:rsidP="008C2814">
      <w:pPr>
        <w:pStyle w:val="SideNote"/>
        <w:framePr w:wrap="around"/>
        <w:rPr>
          <w:lang w:eastAsia="en-AU"/>
        </w:rPr>
      </w:pPr>
      <w:r>
        <w:rPr>
          <w:lang w:eastAsia="en-AU"/>
        </w:rPr>
        <w:t>S. 324A inserted by No. 63/2014 s. 6.</w:t>
      </w:r>
    </w:p>
    <w:p w14:paraId="619A399F" w14:textId="77777777" w:rsidR="002374B9" w:rsidRDefault="00384A5A">
      <w:pPr>
        <w:pStyle w:val="DraftHeading1"/>
        <w:tabs>
          <w:tab w:val="right" w:pos="680"/>
        </w:tabs>
        <w:ind w:left="850" w:hanging="850"/>
        <w:rPr>
          <w:lang w:eastAsia="en-AU"/>
        </w:rPr>
      </w:pPr>
      <w:r>
        <w:rPr>
          <w:lang w:eastAsia="en-AU"/>
        </w:rPr>
        <w:tab/>
      </w:r>
      <w:bookmarkStart w:id="502" w:name="_Toc227760318"/>
      <w:r w:rsidR="00A40A6B">
        <w:rPr>
          <w:lang w:eastAsia="en-AU"/>
        </w:rPr>
        <w:t>324A</w:t>
      </w:r>
      <w:r w:rsidRPr="00302DE9">
        <w:rPr>
          <w:lang w:eastAsia="en-AU"/>
        </w:rPr>
        <w:tab/>
        <w:t>Other offenders need not be prosecuted or found guilty</w:t>
      </w:r>
      <w:bookmarkEnd w:id="502"/>
    </w:p>
    <w:p w14:paraId="74A17B06" w14:textId="77777777" w:rsidR="00AD2205" w:rsidRDefault="00384A5A">
      <w:pPr>
        <w:pStyle w:val="BodySectionSub"/>
        <w:rPr>
          <w:lang w:eastAsia="en-AU"/>
        </w:rPr>
      </w:pPr>
      <w:r w:rsidRPr="00302DE9">
        <w:rPr>
          <w:lang w:eastAsia="en-AU"/>
        </w:rPr>
        <w:t>A person who is involved in the commission of an offence may be found guilty of the offence whether or not any other person is prosecuted for or found guilty of the offence.</w:t>
      </w:r>
    </w:p>
    <w:p w14:paraId="7187A9FC" w14:textId="1B095B21" w:rsidR="00756283" w:rsidRDefault="00756283" w:rsidP="008C2814">
      <w:pPr>
        <w:pStyle w:val="SideNote"/>
        <w:framePr w:wrap="around"/>
        <w:rPr>
          <w:lang w:eastAsia="en-AU"/>
        </w:rPr>
      </w:pPr>
      <w:r>
        <w:rPr>
          <w:lang w:eastAsia="en-AU"/>
        </w:rPr>
        <w:t>S. 324AB inserted by No. 32/2024 s. 803.</w:t>
      </w:r>
    </w:p>
    <w:p w14:paraId="79DC94E0" w14:textId="77777777" w:rsidR="00756283" w:rsidRPr="00FC2776" w:rsidRDefault="00756283" w:rsidP="00756283">
      <w:pPr>
        <w:pStyle w:val="DraftHeading1"/>
        <w:tabs>
          <w:tab w:val="right" w:pos="680"/>
        </w:tabs>
        <w:ind w:left="850" w:hanging="850"/>
      </w:pPr>
      <w:r>
        <w:tab/>
      </w:r>
      <w:bookmarkStart w:id="503" w:name="_Toc227760319"/>
      <w:r w:rsidRPr="00756283">
        <w:t>324AB</w:t>
      </w:r>
      <w:r w:rsidRPr="00FC2776">
        <w:tab/>
        <w:t>Complicity with child who may not be criminally responsible</w:t>
      </w:r>
      <w:bookmarkEnd w:id="503"/>
    </w:p>
    <w:p w14:paraId="1E483D61" w14:textId="1900CBCF" w:rsidR="00756283" w:rsidRPr="00FC2776" w:rsidRDefault="00756283" w:rsidP="00555AD8">
      <w:pPr>
        <w:pStyle w:val="DraftHeading2"/>
        <w:tabs>
          <w:tab w:val="right" w:pos="1247"/>
        </w:tabs>
        <w:ind w:left="1361" w:hanging="1361"/>
      </w:pPr>
      <w:r>
        <w:tab/>
      </w:r>
      <w:r w:rsidRPr="00756283">
        <w:t>(1)</w:t>
      </w:r>
      <w:r w:rsidRPr="00FC2776">
        <w:tab/>
        <w:t>A person who is involved in the commission of an offence in the circumstances described in section 323(1)(a) or (c) may be found guilty of the offence even if—</w:t>
      </w:r>
    </w:p>
    <w:p w14:paraId="54676A35" w14:textId="751E83FB" w:rsidR="00756283" w:rsidRPr="00FC2776" w:rsidRDefault="00756283" w:rsidP="00555AD8">
      <w:pPr>
        <w:pStyle w:val="DraftHeading3"/>
        <w:tabs>
          <w:tab w:val="right" w:pos="1757"/>
        </w:tabs>
        <w:ind w:left="1871" w:hanging="1871"/>
      </w:pPr>
      <w:r>
        <w:tab/>
      </w:r>
      <w:r w:rsidRPr="00756283">
        <w:t>(a)</w:t>
      </w:r>
      <w:r w:rsidRPr="00FC2776">
        <w:tab/>
        <w:t>the conduct that constitutes the offence, or an element of the offence, was committed by a child; and</w:t>
      </w:r>
    </w:p>
    <w:p w14:paraId="1E626765" w14:textId="3A066EE8" w:rsidR="00756283" w:rsidRPr="00FC2776" w:rsidRDefault="00756283" w:rsidP="00555AD8">
      <w:pPr>
        <w:pStyle w:val="DraftHeading3"/>
        <w:tabs>
          <w:tab w:val="right" w:pos="1757"/>
        </w:tabs>
        <w:ind w:left="1871" w:hanging="1871"/>
      </w:pPr>
      <w:r>
        <w:tab/>
      </w:r>
      <w:r w:rsidRPr="00756283">
        <w:t>(b)</w:t>
      </w:r>
      <w:r w:rsidRPr="00FC2776">
        <w:tab/>
        <w:t xml:space="preserve">under section 10 or 11 of the </w:t>
      </w:r>
      <w:r w:rsidRPr="00FC2776">
        <w:rPr>
          <w:b/>
        </w:rPr>
        <w:t>Youth Justice Act 2024</w:t>
      </w:r>
      <w:r w:rsidRPr="00FC2776">
        <w:t>, it is presumed that the child cannot commit that offence.</w:t>
      </w:r>
    </w:p>
    <w:p w14:paraId="402555FF" w14:textId="48267D87" w:rsidR="00756283" w:rsidRPr="00FC2776" w:rsidRDefault="00756283" w:rsidP="00555AD8">
      <w:pPr>
        <w:pStyle w:val="DraftHeading2"/>
        <w:tabs>
          <w:tab w:val="right" w:pos="1247"/>
        </w:tabs>
        <w:ind w:left="1361" w:hanging="1361"/>
      </w:pPr>
      <w:r>
        <w:tab/>
      </w:r>
      <w:r w:rsidRPr="00756283">
        <w:t>(2)</w:t>
      </w:r>
      <w:r w:rsidRPr="00FC2776">
        <w:tab/>
        <w:t>A person who is involved in the commission of an offence in the circumstances described in section 323(1)(b) or (d) may be found guilty of the offence even if—</w:t>
      </w:r>
    </w:p>
    <w:p w14:paraId="7360FC56" w14:textId="68E3C6DB" w:rsidR="00756283" w:rsidRPr="00FC2776" w:rsidRDefault="00756283" w:rsidP="00555AD8">
      <w:pPr>
        <w:pStyle w:val="DraftHeading3"/>
        <w:tabs>
          <w:tab w:val="right" w:pos="1757"/>
        </w:tabs>
        <w:ind w:left="1871" w:hanging="1871"/>
      </w:pPr>
      <w:r>
        <w:tab/>
      </w:r>
      <w:r w:rsidRPr="00756283">
        <w:t>(a)</w:t>
      </w:r>
      <w:r w:rsidRPr="00FC2776">
        <w:tab/>
        <w:t>the conduct that constitutes the other offence, or an element of the other offence, was committed by a child; and</w:t>
      </w:r>
    </w:p>
    <w:p w14:paraId="6ABD743D" w14:textId="5133478D" w:rsidR="00756283" w:rsidRDefault="00756283" w:rsidP="00555AD8">
      <w:pPr>
        <w:pStyle w:val="DraftHeading3"/>
        <w:tabs>
          <w:tab w:val="right" w:pos="1757"/>
        </w:tabs>
        <w:ind w:left="1871" w:hanging="1871"/>
      </w:pPr>
      <w:r>
        <w:tab/>
      </w:r>
      <w:r w:rsidRPr="00756283">
        <w:t>(b)</w:t>
      </w:r>
      <w:r w:rsidRPr="00FC2776">
        <w:tab/>
        <w:t xml:space="preserve">under section 10 or 11 of the </w:t>
      </w:r>
      <w:r w:rsidRPr="00FC2776">
        <w:rPr>
          <w:b/>
        </w:rPr>
        <w:t>Youth Justice Act 2024</w:t>
      </w:r>
      <w:r w:rsidRPr="00FC2776">
        <w:t>, it is presumed that the child cannot commit that other offence.</w:t>
      </w:r>
    </w:p>
    <w:p w14:paraId="3803AC1C" w14:textId="77777777" w:rsidR="00322D4A" w:rsidRDefault="00322D4A" w:rsidP="00322D4A"/>
    <w:p w14:paraId="51FDF26C" w14:textId="77777777" w:rsidR="00322D4A" w:rsidRPr="00322D4A" w:rsidRDefault="00322D4A" w:rsidP="00322D4A"/>
    <w:p w14:paraId="012131E3" w14:textId="5735450E" w:rsidR="00756283" w:rsidRPr="00FC2776" w:rsidRDefault="00756283" w:rsidP="00555AD8">
      <w:pPr>
        <w:pStyle w:val="DraftHeading2"/>
        <w:tabs>
          <w:tab w:val="right" w:pos="1247"/>
        </w:tabs>
        <w:ind w:left="1361" w:hanging="1361"/>
      </w:pPr>
      <w:r>
        <w:lastRenderedPageBreak/>
        <w:tab/>
      </w:r>
      <w:r w:rsidRPr="00756283">
        <w:t>(3)</w:t>
      </w:r>
      <w:r w:rsidRPr="00FC2776">
        <w:tab/>
        <w:t xml:space="preserve">Nothing in this section affects the application of section 10 or 11 of the </w:t>
      </w:r>
      <w:r w:rsidRPr="00FC2776">
        <w:rPr>
          <w:b/>
        </w:rPr>
        <w:t>Youth Justice Act 2024</w:t>
      </w:r>
      <w:r w:rsidRPr="00FC2776">
        <w:t xml:space="preserve"> to a child who is involved in the commission of an offence.</w:t>
      </w:r>
    </w:p>
    <w:p w14:paraId="71839041" w14:textId="77777777" w:rsidR="00756283" w:rsidRPr="00555AD8" w:rsidRDefault="00756283" w:rsidP="00555AD8">
      <w:pPr>
        <w:pStyle w:val="DraftSectionNote"/>
        <w:tabs>
          <w:tab w:val="right" w:pos="46"/>
          <w:tab w:val="right" w:pos="1304"/>
        </w:tabs>
        <w:ind w:left="1259" w:hanging="408"/>
        <w:rPr>
          <w:b/>
        </w:rPr>
      </w:pPr>
      <w:r w:rsidRPr="00555AD8">
        <w:rPr>
          <w:b/>
        </w:rPr>
        <w:t>Notes</w:t>
      </w:r>
    </w:p>
    <w:p w14:paraId="5F41EFB2" w14:textId="77777777" w:rsidR="00756283" w:rsidRPr="00FC2776" w:rsidRDefault="00756283" w:rsidP="00555AD8">
      <w:pPr>
        <w:pStyle w:val="DraftSectionNote"/>
        <w:tabs>
          <w:tab w:val="right" w:pos="46"/>
          <w:tab w:val="right" w:pos="1304"/>
        </w:tabs>
        <w:ind w:left="1259" w:hanging="408"/>
      </w:pPr>
      <w:r w:rsidRPr="00FC2776">
        <w:t>1</w:t>
      </w:r>
      <w:r w:rsidRPr="00FC2776">
        <w:tab/>
        <w:t xml:space="preserve">It is conclusively presumed that a child who is under 12 years of age cannot commit an offence—see section 10 of the </w:t>
      </w:r>
      <w:r w:rsidRPr="00555AD8">
        <w:rPr>
          <w:b/>
          <w:bCs/>
        </w:rPr>
        <w:t>Youth Justice Act 2024</w:t>
      </w:r>
      <w:r w:rsidRPr="00FC2776">
        <w:t>.</w:t>
      </w:r>
    </w:p>
    <w:p w14:paraId="6703925D" w14:textId="0AB12E2E" w:rsidR="00756283" w:rsidRPr="00756283" w:rsidRDefault="00756283" w:rsidP="00555AD8">
      <w:pPr>
        <w:pStyle w:val="DraftSectionNote"/>
        <w:tabs>
          <w:tab w:val="right" w:pos="46"/>
          <w:tab w:val="right" w:pos="1304"/>
        </w:tabs>
        <w:ind w:left="1259" w:hanging="408"/>
        <w:rPr>
          <w:lang w:eastAsia="en-AU"/>
        </w:rPr>
      </w:pPr>
      <w:r w:rsidRPr="00FC2776">
        <w:t>2</w:t>
      </w:r>
      <w:r w:rsidRPr="00FC2776">
        <w:tab/>
        <w:t xml:space="preserve">It is presumed that a child who is 12 or 13 years of age cannot commit an offence—see section 11 of the </w:t>
      </w:r>
      <w:r w:rsidRPr="00555AD8">
        <w:rPr>
          <w:b/>
          <w:bCs/>
        </w:rPr>
        <w:t>Youth Justice Act 2024</w:t>
      </w:r>
      <w:r w:rsidRPr="00FC2776">
        <w:t>.</w:t>
      </w:r>
    </w:p>
    <w:p w14:paraId="71F99574" w14:textId="77777777" w:rsidR="00384A5A" w:rsidRDefault="00384A5A" w:rsidP="008C2814">
      <w:pPr>
        <w:pStyle w:val="SideNote"/>
        <w:framePr w:wrap="around"/>
        <w:rPr>
          <w:lang w:eastAsia="en-AU"/>
        </w:rPr>
      </w:pPr>
      <w:r>
        <w:rPr>
          <w:lang w:eastAsia="en-AU"/>
        </w:rPr>
        <w:t>S. 324B inserted by No. 63/2014 s. 6.</w:t>
      </w:r>
    </w:p>
    <w:p w14:paraId="0EE78226" w14:textId="77777777" w:rsidR="00AD2205" w:rsidRDefault="00384A5A">
      <w:pPr>
        <w:pStyle w:val="DraftHeading1"/>
        <w:tabs>
          <w:tab w:val="right" w:pos="680"/>
        </w:tabs>
        <w:ind w:left="850" w:hanging="850"/>
        <w:rPr>
          <w:lang w:eastAsia="en-AU"/>
        </w:rPr>
      </w:pPr>
      <w:r>
        <w:rPr>
          <w:lang w:eastAsia="en-AU"/>
        </w:rPr>
        <w:tab/>
      </w:r>
      <w:bookmarkStart w:id="504" w:name="_Toc227760320"/>
      <w:r w:rsidR="00A40A6B">
        <w:rPr>
          <w:lang w:eastAsia="en-AU"/>
        </w:rPr>
        <w:t>324B</w:t>
      </w:r>
      <w:r w:rsidRPr="00302DE9">
        <w:rPr>
          <w:lang w:eastAsia="en-AU"/>
        </w:rPr>
        <w:tab/>
        <w:t>Offender's role need not be determined</w:t>
      </w:r>
      <w:bookmarkEnd w:id="504"/>
    </w:p>
    <w:p w14:paraId="62789AC8" w14:textId="77777777" w:rsidR="00AD2205" w:rsidRDefault="00384A5A">
      <w:pPr>
        <w:pStyle w:val="BodySectionSub"/>
        <w:rPr>
          <w:lang w:eastAsia="en-AU"/>
        </w:rPr>
      </w:pPr>
      <w:r w:rsidRPr="00302DE9">
        <w:rPr>
          <w:lang w:eastAsia="en-AU"/>
        </w:rPr>
        <w:t>A person may be found guilty of an offence by virtue of section 324 if the trier of fact is satisfied that the person is guilty either as the person who committed the offence or as a person involved in the commission of the offence but is unable to determine which applies.</w:t>
      </w:r>
    </w:p>
    <w:p w14:paraId="47D6E696" w14:textId="77777777" w:rsidR="00384A5A" w:rsidRDefault="00384A5A" w:rsidP="008C2814">
      <w:pPr>
        <w:pStyle w:val="SideNote"/>
        <w:framePr w:wrap="around"/>
        <w:rPr>
          <w:lang w:eastAsia="en-AU"/>
        </w:rPr>
      </w:pPr>
      <w:r>
        <w:rPr>
          <w:lang w:eastAsia="en-AU"/>
        </w:rPr>
        <w:t>S. 324C inserted by No. 63/2014 s. 6.</w:t>
      </w:r>
    </w:p>
    <w:p w14:paraId="1A58F2F8" w14:textId="77777777" w:rsidR="00AD2205" w:rsidRDefault="00384A5A">
      <w:pPr>
        <w:pStyle w:val="DraftHeading1"/>
        <w:tabs>
          <w:tab w:val="right" w:pos="680"/>
        </w:tabs>
        <w:ind w:left="850" w:hanging="850"/>
        <w:rPr>
          <w:lang w:eastAsia="en-AU"/>
        </w:rPr>
      </w:pPr>
      <w:r>
        <w:rPr>
          <w:lang w:eastAsia="en-AU"/>
        </w:rPr>
        <w:tab/>
      </w:r>
      <w:bookmarkStart w:id="505" w:name="_Toc227760321"/>
      <w:r w:rsidR="00A40A6B">
        <w:rPr>
          <w:lang w:eastAsia="en-AU"/>
        </w:rPr>
        <w:t>324C</w:t>
      </w:r>
      <w:r w:rsidRPr="00302DE9">
        <w:rPr>
          <w:lang w:eastAsia="en-AU"/>
        </w:rPr>
        <w:tab/>
        <w:t xml:space="preserve">Abolition of </w:t>
      </w:r>
      <w:r>
        <w:rPr>
          <w:lang w:eastAsia="en-AU"/>
        </w:rPr>
        <w:t xml:space="preserve">certain aspects of </w:t>
      </w:r>
      <w:r w:rsidRPr="00302DE9">
        <w:rPr>
          <w:lang w:eastAsia="en-AU"/>
        </w:rPr>
        <w:t>complicity at common law</w:t>
      </w:r>
      <w:bookmarkEnd w:id="505"/>
    </w:p>
    <w:p w14:paraId="616DCBD7" w14:textId="77777777" w:rsidR="00AD2205" w:rsidRDefault="00384A5A">
      <w:pPr>
        <w:pStyle w:val="DraftHeading2"/>
        <w:tabs>
          <w:tab w:val="right" w:pos="1247"/>
        </w:tabs>
        <w:ind w:left="1361" w:hanging="1361"/>
        <w:rPr>
          <w:lang w:eastAsia="en-AU"/>
        </w:rPr>
      </w:pPr>
      <w:r>
        <w:rPr>
          <w:lang w:eastAsia="en-AU"/>
        </w:rPr>
        <w:tab/>
      </w:r>
      <w:r w:rsidR="00A40A6B">
        <w:rPr>
          <w:lang w:eastAsia="en-AU"/>
        </w:rPr>
        <w:t>(1)</w:t>
      </w:r>
      <w:r>
        <w:rPr>
          <w:lang w:eastAsia="en-AU"/>
        </w:rPr>
        <w:tab/>
        <w:t xml:space="preserve">The law of complicity at common law in relation to </w:t>
      </w:r>
      <w:r w:rsidRPr="00302DE9">
        <w:rPr>
          <w:lang w:eastAsia="en-AU"/>
        </w:rPr>
        <w:t>aiding, abetting, counselling or procuring the commission of an offence is abolished.</w:t>
      </w:r>
    </w:p>
    <w:p w14:paraId="4C31D657" w14:textId="77777777" w:rsidR="00AD2205" w:rsidRDefault="00384A5A">
      <w:pPr>
        <w:pStyle w:val="DraftHeading2"/>
        <w:tabs>
          <w:tab w:val="right" w:pos="1247"/>
        </w:tabs>
        <w:ind w:left="1361" w:hanging="1361"/>
        <w:rPr>
          <w:lang w:eastAsia="en-AU"/>
        </w:rPr>
      </w:pPr>
      <w:r>
        <w:rPr>
          <w:lang w:eastAsia="en-AU"/>
        </w:rPr>
        <w:tab/>
      </w:r>
      <w:r w:rsidR="00A40A6B">
        <w:rPr>
          <w:lang w:eastAsia="en-AU"/>
        </w:rPr>
        <w:t>(2)</w:t>
      </w:r>
      <w:r w:rsidRPr="00302DE9">
        <w:rPr>
          <w:lang w:eastAsia="en-AU"/>
        </w:rPr>
        <w:tab/>
        <w:t>The doctrines at common law of acting in concert, joint criminal enterprise and common purpose (including extended common purpose) are abolished.</w:t>
      </w:r>
    </w:p>
    <w:p w14:paraId="2EF89C47" w14:textId="77777777" w:rsidR="00AD2205" w:rsidRDefault="00887984">
      <w:pPr>
        <w:pStyle w:val="DraftSectionNote"/>
        <w:tabs>
          <w:tab w:val="right" w:pos="1304"/>
        </w:tabs>
        <w:ind w:left="850"/>
        <w:rPr>
          <w:b/>
          <w:lang w:eastAsia="en-AU"/>
        </w:rPr>
      </w:pPr>
      <w:r w:rsidRPr="00887984">
        <w:rPr>
          <w:b/>
          <w:lang w:eastAsia="en-AU"/>
        </w:rPr>
        <w:t>Note</w:t>
      </w:r>
    </w:p>
    <w:p w14:paraId="12900D03" w14:textId="77777777" w:rsidR="00AD2205" w:rsidRDefault="00384A5A">
      <w:pPr>
        <w:pStyle w:val="DraftSectionNote"/>
        <w:tabs>
          <w:tab w:val="right" w:pos="1304"/>
        </w:tabs>
        <w:ind w:left="850"/>
      </w:pPr>
      <w:r>
        <w:rPr>
          <w:lang w:eastAsia="en-AU"/>
        </w:rPr>
        <w:t>The common law concerning the circumstances in which a person may withdraw from an offence in which the person would otherwise be complicit is not abolished by this section.</w:t>
      </w:r>
    </w:p>
    <w:p w14:paraId="3B4FEEED" w14:textId="77777777" w:rsidR="00AD2205" w:rsidRDefault="00AD2205"/>
    <w:p w14:paraId="048DD4D7" w14:textId="77777777" w:rsidR="00AD2205" w:rsidRDefault="00AD2205"/>
    <w:p w14:paraId="502AEE4F" w14:textId="77777777" w:rsidR="00AD2205" w:rsidRDefault="00AD2205"/>
    <w:p w14:paraId="1A051B00" w14:textId="77777777" w:rsidR="00384A5A" w:rsidRDefault="00384A5A" w:rsidP="008C2814">
      <w:pPr>
        <w:pStyle w:val="SideNote"/>
        <w:framePr w:wrap="around"/>
      </w:pPr>
      <w:r w:rsidRPr="001E79CC">
        <w:rPr>
          <w:lang w:val="en-US"/>
        </w:rPr>
        <w:lastRenderedPageBreak/>
        <w:t xml:space="preserve">Pt 2 Div. 1 Subdiv. </w:t>
      </w:r>
      <w:r>
        <w:t>(2) (Heading and ss 324–328) substituted as Pt 2 Div. 1 Subdiv. (2) (Heading and s. 324) by No. 9576 s. 4(1), repealed by No. 63/2014 s. 6.</w:t>
      </w:r>
    </w:p>
    <w:p w14:paraId="50E9A1B8" w14:textId="77777777" w:rsidR="00AD2205" w:rsidRDefault="00384A5A">
      <w:pPr>
        <w:pStyle w:val="Stars"/>
      </w:pPr>
      <w:r>
        <w:tab/>
        <w:t>*</w:t>
      </w:r>
      <w:r>
        <w:tab/>
        <w:t>*</w:t>
      </w:r>
      <w:r>
        <w:tab/>
        <w:t>*</w:t>
      </w:r>
      <w:r>
        <w:tab/>
        <w:t>*</w:t>
      </w:r>
      <w:r>
        <w:tab/>
        <w:t>*</w:t>
      </w:r>
    </w:p>
    <w:p w14:paraId="2DEDFE11" w14:textId="77777777" w:rsidR="00AD2205" w:rsidRDefault="00AD2205" w:rsidP="00DC59B0"/>
    <w:p w14:paraId="1E388D12" w14:textId="77777777" w:rsidR="00AD2205" w:rsidRDefault="00AD2205" w:rsidP="00DC59B0"/>
    <w:p w14:paraId="7A88BC89" w14:textId="77777777" w:rsidR="00AD2205" w:rsidRDefault="00AD2205" w:rsidP="00DC59B0"/>
    <w:p w14:paraId="6AB5BB2B" w14:textId="77777777" w:rsidR="00AD2205" w:rsidRDefault="00AD2205" w:rsidP="00DC59B0"/>
    <w:p w14:paraId="58DA53EF" w14:textId="77777777" w:rsidR="00AD2205" w:rsidRDefault="00AD2205" w:rsidP="00DC59B0"/>
    <w:p w14:paraId="4AD2E691" w14:textId="77777777" w:rsidR="00AD2205" w:rsidRDefault="00AD2205" w:rsidP="00DC59B0"/>
    <w:p w14:paraId="28B914D9" w14:textId="77777777" w:rsidR="005801A6" w:rsidRDefault="005801A6" w:rsidP="008C2814">
      <w:pPr>
        <w:pStyle w:val="SideNote"/>
        <w:framePr w:wrap="around"/>
        <w:spacing w:before="240"/>
      </w:pPr>
      <w:r w:rsidRPr="001E79CC">
        <w:rPr>
          <w:lang w:val="en-US"/>
        </w:rPr>
        <w:t xml:space="preserve">Pt 2 Div. 1 Subdiv. </w:t>
      </w:r>
      <w:r>
        <w:t>(3) (Heading) inserted by No. 9576 s. 4(1).</w:t>
      </w:r>
    </w:p>
    <w:p w14:paraId="5F618C7E" w14:textId="77777777" w:rsidR="005801A6" w:rsidRDefault="005801A6">
      <w:pPr>
        <w:pStyle w:val="Heading-DIVISION"/>
        <w:rPr>
          <w:i/>
        </w:rPr>
      </w:pPr>
      <w:bookmarkStart w:id="506" w:name="_Toc227760322"/>
      <w:r>
        <w:t xml:space="preserve">(3) </w:t>
      </w:r>
      <w:r>
        <w:rPr>
          <w:i/>
        </w:rPr>
        <w:t>Accessories</w:t>
      </w:r>
      <w:bookmarkEnd w:id="506"/>
    </w:p>
    <w:p w14:paraId="3C579870" w14:textId="77777777" w:rsidR="00834364" w:rsidRDefault="00834364" w:rsidP="00DC59B0"/>
    <w:p w14:paraId="077FD24A" w14:textId="77777777" w:rsidR="00286EAB" w:rsidRPr="00834364" w:rsidRDefault="00286EAB" w:rsidP="00DC59B0"/>
    <w:p w14:paraId="4DB30CF1" w14:textId="77777777" w:rsidR="005801A6" w:rsidRDefault="005801A6" w:rsidP="00DC59B0">
      <w:pPr>
        <w:pStyle w:val="Normal-Draft"/>
        <w:suppressLineNumbers/>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pPr>
    </w:p>
    <w:p w14:paraId="69044BE5" w14:textId="77777777" w:rsidR="005801A6" w:rsidRDefault="005801A6" w:rsidP="008C2814">
      <w:pPr>
        <w:pStyle w:val="SideNote"/>
        <w:framePr w:wrap="around"/>
      </w:pPr>
      <w:r>
        <w:t>S. 325 substituted by No. 9576 s. 4(1).</w:t>
      </w:r>
    </w:p>
    <w:p w14:paraId="64E081EE" w14:textId="77777777" w:rsidR="005801A6" w:rsidRDefault="005801A6" w:rsidP="00635B03">
      <w:pPr>
        <w:pStyle w:val="DraftHeading1"/>
        <w:tabs>
          <w:tab w:val="right" w:pos="680"/>
        </w:tabs>
        <w:ind w:left="850" w:hanging="850"/>
      </w:pPr>
      <w:r>
        <w:tab/>
      </w:r>
      <w:bookmarkStart w:id="507" w:name="_Toc227760323"/>
      <w:r>
        <w:t>325</w:t>
      </w:r>
      <w:r w:rsidR="00635B03">
        <w:tab/>
      </w:r>
      <w:r>
        <w:t>Accessories</w:t>
      </w:r>
      <w:bookmarkEnd w:id="507"/>
    </w:p>
    <w:p w14:paraId="13E57D53" w14:textId="77777777" w:rsidR="005801A6" w:rsidRDefault="005801A6">
      <w:pPr>
        <w:pStyle w:val="DraftHeading2"/>
        <w:tabs>
          <w:tab w:val="right" w:pos="1247"/>
        </w:tabs>
        <w:ind w:left="1361" w:hanging="1361"/>
      </w:pPr>
      <w:r>
        <w:tab/>
        <w:t>(1)</w:t>
      </w:r>
      <w:r>
        <w:tab/>
        <w:t xml:space="preserve">Where a person (in this section called </w:t>
      </w:r>
      <w:r w:rsidRPr="0044363F">
        <w:rPr>
          <w:b/>
          <w:i/>
        </w:rPr>
        <w:t>the principal offender</w:t>
      </w:r>
      <w:r>
        <w:t xml:space="preserve">) has committed a serious indictable offence (in this section called </w:t>
      </w:r>
      <w:r w:rsidRPr="0044363F">
        <w:rPr>
          <w:b/>
          <w:i/>
        </w:rPr>
        <w:t>the principal offence</w:t>
      </w:r>
      <w:r>
        <w:t>), any other person who, knowing or believing the principal offender to be guilty of the principal offence or some other serious indictable offence, without lawful authority or reasonable excuse does any act with the purpose of impeding the apprehension, prosecution, conviction or punishment of the principal offender shall be guilty of an indictable offence.</w:t>
      </w:r>
    </w:p>
    <w:p w14:paraId="6605A846" w14:textId="77777777" w:rsidR="005801A6" w:rsidRDefault="005801A6">
      <w:pPr>
        <w:pStyle w:val="DraftHeading2"/>
        <w:tabs>
          <w:tab w:val="right" w:pos="1247"/>
        </w:tabs>
        <w:ind w:left="1361" w:hanging="1361"/>
      </w:pPr>
      <w:r>
        <w:tab/>
        <w:t>(2)</w:t>
      </w:r>
      <w:r>
        <w:tab/>
        <w:t xml:space="preserve">If, on the trial of any person for a serious indictable offence, the jury are satisfied that the offence charged (or some other serious indictable offence of which the accused might on that charge be found guilty) was committed, but find the accused not guilty of it, they may find him guilty of any offence under </w:t>
      </w:r>
      <w:r w:rsidR="000760FB">
        <w:t>subsection</w:t>
      </w:r>
      <w:r>
        <w:t xml:space="preserve"> (1) of which they are satisfied that he is guilty in relation to the offence charged (or that other offence).</w:t>
      </w:r>
    </w:p>
    <w:p w14:paraId="02157E71" w14:textId="77777777" w:rsidR="00C3712A" w:rsidRDefault="00C3712A" w:rsidP="008C2814">
      <w:pPr>
        <w:pStyle w:val="SideNote"/>
        <w:framePr w:wrap="around"/>
      </w:pPr>
      <w:r>
        <w:lastRenderedPageBreak/>
        <w:t>S. 325(3) amended by No</w:t>
      </w:r>
      <w:r w:rsidR="00FF37C0">
        <w:t>.</w:t>
      </w:r>
      <w:r>
        <w:t xml:space="preserve"> 68/2009 s. 97(Sch. item 40.21).</w:t>
      </w:r>
    </w:p>
    <w:p w14:paraId="0DA075F1" w14:textId="77777777" w:rsidR="005801A6" w:rsidRDefault="005801A6">
      <w:pPr>
        <w:pStyle w:val="DraftHeading2"/>
        <w:tabs>
          <w:tab w:val="right" w:pos="1247"/>
        </w:tabs>
        <w:ind w:left="1361" w:hanging="1361"/>
      </w:pPr>
      <w:r>
        <w:tab/>
        <w:t>(3)</w:t>
      </w:r>
      <w:r>
        <w:tab/>
        <w:t xml:space="preserve">A person charged with an offence against </w:t>
      </w:r>
      <w:r w:rsidR="000760FB">
        <w:t>subsection</w:t>
      </w:r>
      <w:r>
        <w:t xml:space="preserve"> (1) may be indicted and convicted together with or before or after the principal offender and whether or not the principal offender is amenable to justice.</w:t>
      </w:r>
    </w:p>
    <w:p w14:paraId="5FD95D91" w14:textId="77777777" w:rsidR="005801A6" w:rsidRDefault="005801A6">
      <w:pPr>
        <w:pStyle w:val="DraftHeading2"/>
        <w:tabs>
          <w:tab w:val="right" w:pos="1247"/>
        </w:tabs>
        <w:ind w:left="1361" w:hanging="1361"/>
      </w:pPr>
      <w:r>
        <w:tab/>
        <w:t>(4)</w:t>
      </w:r>
      <w:r>
        <w:tab/>
        <w:t xml:space="preserve">A person convicted of an offence against </w:t>
      </w:r>
      <w:r w:rsidR="000760FB">
        <w:t>subsection</w:t>
      </w:r>
      <w:r>
        <w:t xml:space="preserve"> (1) shall be liable—</w:t>
      </w:r>
    </w:p>
    <w:p w14:paraId="30E76B4E" w14:textId="77777777" w:rsidR="005801A6" w:rsidRDefault="005801A6" w:rsidP="008C2814">
      <w:pPr>
        <w:pStyle w:val="SideNote"/>
        <w:framePr w:wrap="around"/>
      </w:pPr>
      <w:r>
        <w:t>S. 325(4)(a) substituted by No. 49/1991 s. 119(1)</w:t>
      </w:r>
      <w:r>
        <w:br/>
        <w:t xml:space="preserve">(Sch. 2 item 65(a)), amended by No. 48/1997 </w:t>
      </w:r>
      <w:r>
        <w:br/>
        <w:t>s. 60(1)(Sch. 1 item 96(a)).</w:t>
      </w:r>
    </w:p>
    <w:p w14:paraId="390C4AD4" w14:textId="77777777" w:rsidR="005801A6" w:rsidRDefault="005801A6">
      <w:pPr>
        <w:pStyle w:val="DraftHeading3"/>
        <w:tabs>
          <w:tab w:val="right" w:pos="1758"/>
        </w:tabs>
        <w:ind w:left="1871" w:hanging="1871"/>
      </w:pPr>
      <w:r>
        <w:tab/>
        <w:t>(a)</w:t>
      </w:r>
      <w:r>
        <w:tab/>
        <w:t>if the principal offence is one for which the penalty is level 1 imprisonment (life) to level 3 imprisonment (20 years maximum); or</w:t>
      </w:r>
    </w:p>
    <w:p w14:paraId="279F8966" w14:textId="77777777" w:rsidR="005801A6" w:rsidRDefault="005801A6"/>
    <w:p w14:paraId="2E66D47D" w14:textId="77777777" w:rsidR="005801A6" w:rsidRDefault="005801A6"/>
    <w:p w14:paraId="39F28F5C" w14:textId="77777777" w:rsidR="005801A6" w:rsidRDefault="005801A6">
      <w:pPr>
        <w:pStyle w:val="DraftHeading3"/>
        <w:tabs>
          <w:tab w:val="right" w:pos="1758"/>
        </w:tabs>
        <w:ind w:left="1871" w:hanging="1871"/>
      </w:pPr>
      <w:r>
        <w:tab/>
        <w:t>(b)</w:t>
      </w:r>
      <w:r>
        <w:tab/>
        <w:t>in any other case, to imprisonment for a term which is neither—</w:t>
      </w:r>
    </w:p>
    <w:p w14:paraId="29728EFF" w14:textId="77777777" w:rsidR="005801A6" w:rsidRDefault="005801A6" w:rsidP="008C2814">
      <w:pPr>
        <w:pStyle w:val="SideNote"/>
        <w:framePr w:wrap="around"/>
      </w:pPr>
      <w:r>
        <w:t>S. 325(4)(b)(i) amended by No. 49/1991 s. 119(1)</w:t>
      </w:r>
      <w:r>
        <w:br/>
        <w:t xml:space="preserve">(Sch. 2 item 65(b)), substituted by No. 48/1997 </w:t>
      </w:r>
      <w:r>
        <w:br/>
        <w:t>s. 60(1)(Sch. 1 item 96(b)).</w:t>
      </w:r>
    </w:p>
    <w:p w14:paraId="2AE4868F" w14:textId="77777777" w:rsidR="005801A6" w:rsidRDefault="005801A6">
      <w:pPr>
        <w:pStyle w:val="DraftHeading4"/>
        <w:tabs>
          <w:tab w:val="right" w:pos="2268"/>
        </w:tabs>
        <w:ind w:left="2381" w:hanging="2381"/>
      </w:pPr>
      <w:r>
        <w:tab/>
        <w:t>(i)</w:t>
      </w:r>
      <w:r>
        <w:tab/>
        <w:t>more than 5 years in length; nor</w:t>
      </w:r>
    </w:p>
    <w:p w14:paraId="1C0ADF16" w14:textId="77777777" w:rsidR="005801A6" w:rsidRDefault="005801A6"/>
    <w:p w14:paraId="681D1F3D" w14:textId="77777777" w:rsidR="005801A6" w:rsidRDefault="005801A6"/>
    <w:p w14:paraId="4044559B" w14:textId="77777777" w:rsidR="005801A6" w:rsidRDefault="005801A6"/>
    <w:p w14:paraId="1894EB1C" w14:textId="77777777" w:rsidR="005801A6" w:rsidRDefault="005801A6" w:rsidP="00A66139"/>
    <w:p w14:paraId="240C55CF" w14:textId="77777777" w:rsidR="005801A6" w:rsidRDefault="005801A6">
      <w:pPr>
        <w:pStyle w:val="DraftHeading4"/>
        <w:tabs>
          <w:tab w:val="right" w:pos="2268"/>
        </w:tabs>
        <w:ind w:left="2381" w:hanging="2381"/>
      </w:pPr>
      <w:r>
        <w:tab/>
        <w:t>(ii)</w:t>
      </w:r>
      <w:r>
        <w:tab/>
        <w:t>more than one-half the length of the longest term which may be imposed on first conviction for the principal offence.</w:t>
      </w:r>
    </w:p>
    <w:p w14:paraId="0844A85D" w14:textId="77777777" w:rsidR="005801A6" w:rsidRDefault="005801A6" w:rsidP="008C2814">
      <w:pPr>
        <w:pStyle w:val="SideNote"/>
        <w:framePr w:wrap="around"/>
      </w:pPr>
      <w:r>
        <w:t>S. 325(5) repealed by No. 9848 s. 18(1).</w:t>
      </w:r>
    </w:p>
    <w:p w14:paraId="4CFBBA2C" w14:textId="77777777" w:rsidR="005801A6" w:rsidRDefault="005801A6">
      <w:pPr>
        <w:pStyle w:val="Stars"/>
      </w:pPr>
      <w:r>
        <w:tab/>
        <w:t>*</w:t>
      </w:r>
      <w:r>
        <w:tab/>
        <w:t>*</w:t>
      </w:r>
      <w:r>
        <w:tab/>
        <w:t>*</w:t>
      </w:r>
      <w:r>
        <w:tab/>
        <w:t>*</w:t>
      </w:r>
      <w:r>
        <w:tab/>
        <w:t>*</w:t>
      </w:r>
    </w:p>
    <w:p w14:paraId="70220146" w14:textId="77777777" w:rsidR="005801A6" w:rsidRDefault="005801A6" w:rsidP="00DC59B0"/>
    <w:p w14:paraId="6397CBB8" w14:textId="77777777" w:rsidR="005801A6" w:rsidRDefault="005801A6" w:rsidP="00DC59B0"/>
    <w:p w14:paraId="516F4442" w14:textId="77777777" w:rsidR="005801A6" w:rsidRDefault="005801A6" w:rsidP="009D112F">
      <w:pPr>
        <w:pStyle w:val="DraftHeading2"/>
        <w:tabs>
          <w:tab w:val="right" w:pos="1247"/>
        </w:tabs>
        <w:ind w:left="1361" w:hanging="1361"/>
      </w:pPr>
      <w:r>
        <w:tab/>
        <w:t>(6)</w:t>
      </w:r>
      <w:r>
        <w:tab/>
        <w:t xml:space="preserve">In this section, </w:t>
      </w:r>
      <w:r w:rsidRPr="00A25486">
        <w:rPr>
          <w:b/>
          <w:i/>
          <w:iCs/>
        </w:rPr>
        <w:t>serious indictable offence</w:t>
      </w:r>
      <w:r>
        <w:t xml:space="preserve"> means an indictable offence which, by virtue of any enactment, is punishable on first conviction with imprisonment for life or for a term of five years or more.</w:t>
      </w:r>
    </w:p>
    <w:p w14:paraId="349A7FD4" w14:textId="77777777" w:rsidR="005801A6" w:rsidRDefault="005801A6" w:rsidP="008C2814">
      <w:pPr>
        <w:pStyle w:val="SideNote"/>
        <w:framePr w:wrap="around"/>
      </w:pPr>
      <w:r w:rsidRPr="001E79CC">
        <w:rPr>
          <w:lang w:val="en-US"/>
        </w:rPr>
        <w:lastRenderedPageBreak/>
        <w:t xml:space="preserve">Pt 2 Div. 1 Subdiv. </w:t>
      </w:r>
      <w:r>
        <w:t>(4) (Heading) inserted by No. 9576 s. 4(1).</w:t>
      </w:r>
    </w:p>
    <w:p w14:paraId="2626B86A" w14:textId="77777777" w:rsidR="005801A6" w:rsidRDefault="005801A6">
      <w:pPr>
        <w:pStyle w:val="Heading-DIVISION"/>
        <w:rPr>
          <w:i/>
        </w:rPr>
      </w:pPr>
      <w:bookmarkStart w:id="508" w:name="_Toc227760324"/>
      <w:r>
        <w:t xml:space="preserve">(4) </w:t>
      </w:r>
      <w:r>
        <w:rPr>
          <w:i/>
        </w:rPr>
        <w:t xml:space="preserve">Concealers of </w:t>
      </w:r>
      <w:r w:rsidR="0044363F">
        <w:rPr>
          <w:i/>
        </w:rPr>
        <w:t>o</w:t>
      </w:r>
      <w:r>
        <w:rPr>
          <w:i/>
        </w:rPr>
        <w:t>ffences</w:t>
      </w:r>
      <w:bookmarkEnd w:id="508"/>
    </w:p>
    <w:p w14:paraId="367D9087" w14:textId="77777777" w:rsidR="005801A6" w:rsidRDefault="005801A6" w:rsidP="00914E8B"/>
    <w:p w14:paraId="0A1E529A" w14:textId="77777777" w:rsidR="00B96604" w:rsidRDefault="00B96604" w:rsidP="00914E8B"/>
    <w:p w14:paraId="4853A354" w14:textId="77777777" w:rsidR="005801A6" w:rsidRDefault="005801A6" w:rsidP="00914E8B"/>
    <w:p w14:paraId="4BADAEFF" w14:textId="77777777" w:rsidR="005801A6" w:rsidRDefault="005801A6" w:rsidP="008C2814">
      <w:pPr>
        <w:pStyle w:val="SideNote"/>
        <w:framePr w:wrap="around"/>
      </w:pPr>
      <w:r>
        <w:t>S. 326 substituted by No. 9576 s. 4(1).</w:t>
      </w:r>
    </w:p>
    <w:p w14:paraId="611F528A" w14:textId="77777777" w:rsidR="005801A6" w:rsidRDefault="005801A6" w:rsidP="00635B03">
      <w:pPr>
        <w:pStyle w:val="DraftHeading1"/>
        <w:tabs>
          <w:tab w:val="right" w:pos="680"/>
        </w:tabs>
        <w:ind w:left="850" w:hanging="850"/>
      </w:pPr>
      <w:r>
        <w:tab/>
      </w:r>
      <w:bookmarkStart w:id="509" w:name="_Toc227760325"/>
      <w:r>
        <w:t>326</w:t>
      </w:r>
      <w:r w:rsidR="00635B03">
        <w:tab/>
      </w:r>
      <w:r>
        <w:t>Concealing offences for benefit</w:t>
      </w:r>
      <w:bookmarkEnd w:id="509"/>
    </w:p>
    <w:p w14:paraId="09AE532D" w14:textId="77777777" w:rsidR="005801A6" w:rsidRDefault="005801A6"/>
    <w:p w14:paraId="7FB98D0E" w14:textId="77777777" w:rsidR="005801A6" w:rsidRDefault="005801A6"/>
    <w:p w14:paraId="0C655CA2" w14:textId="77777777" w:rsidR="005801A6" w:rsidRDefault="005801A6" w:rsidP="008C2814">
      <w:pPr>
        <w:pStyle w:val="SideNote"/>
        <w:framePr w:wrap="around"/>
      </w:pPr>
      <w:r>
        <w:t>S. 326(1) amended by Nos 49/1991 s. 119(1)</w:t>
      </w:r>
      <w:r>
        <w:br/>
        <w:t xml:space="preserve">(Sch. 2 item 66), 48/1997 </w:t>
      </w:r>
      <w:r>
        <w:br/>
        <w:t>s. 60(1)(Sch. 1 item 97(a)(b)).</w:t>
      </w:r>
    </w:p>
    <w:p w14:paraId="279F60C9" w14:textId="77777777" w:rsidR="005801A6" w:rsidRDefault="005801A6">
      <w:pPr>
        <w:pStyle w:val="DraftHeading2"/>
        <w:tabs>
          <w:tab w:val="right" w:pos="1247"/>
        </w:tabs>
        <w:ind w:left="1361" w:hanging="1361"/>
      </w:pPr>
      <w:r>
        <w:tab/>
        <w:t>(1)</w:t>
      </w:r>
      <w:r>
        <w:tab/>
        <w:t>Where a person has committed a serious indictable offence, any other person who, knowing or believing that the offence, or some other serious indictable offence, has been committed and that he has information which might be of material assistance in securing the prosecution or conviction of an offender for it, accepts any benefit for not disclosing that information shall be guilty of a summary offence and liable to level 8 imprisonment (1 year maximum).</w:t>
      </w:r>
    </w:p>
    <w:p w14:paraId="2850BFC2" w14:textId="77777777" w:rsidR="005801A6" w:rsidRDefault="005801A6">
      <w:pPr>
        <w:pStyle w:val="DraftHeading2"/>
        <w:tabs>
          <w:tab w:val="right" w:pos="1247"/>
        </w:tabs>
        <w:ind w:left="1361" w:hanging="1361"/>
      </w:pPr>
      <w:r>
        <w:tab/>
        <w:t>(2)</w:t>
      </w:r>
      <w:r>
        <w:tab/>
        <w:t xml:space="preserve">Notwithstanding anything to the contrary in </w:t>
      </w:r>
      <w:r w:rsidR="000760FB">
        <w:t>subsection</w:t>
      </w:r>
      <w:r>
        <w:t xml:space="preserve"> (1), it is no offence against this section to fail to disclose the commission of any offence against—</w:t>
      </w:r>
    </w:p>
    <w:p w14:paraId="3CD94CEB" w14:textId="77777777" w:rsidR="005801A6" w:rsidRDefault="005801A6">
      <w:pPr>
        <w:pStyle w:val="DraftHeading3"/>
        <w:tabs>
          <w:tab w:val="right" w:pos="1758"/>
        </w:tabs>
        <w:ind w:left="1871" w:hanging="1871"/>
      </w:pPr>
      <w:r>
        <w:tab/>
        <w:t>(a)</w:t>
      </w:r>
      <w:r>
        <w:tab/>
        <w:t>Division 2 of Part I; or</w:t>
      </w:r>
    </w:p>
    <w:p w14:paraId="7768AC3C" w14:textId="77777777" w:rsidR="005801A6" w:rsidRDefault="005801A6">
      <w:pPr>
        <w:pStyle w:val="DraftHeading3"/>
        <w:tabs>
          <w:tab w:val="right" w:pos="1758"/>
        </w:tabs>
        <w:ind w:left="1871" w:hanging="1871"/>
      </w:pPr>
      <w:r>
        <w:tab/>
        <w:t>(b)</w:t>
      </w:r>
      <w:r>
        <w:tab/>
      </w:r>
      <w:r w:rsidR="000760FB">
        <w:t>subdivision</w:t>
      </w:r>
      <w:r>
        <w:t xml:space="preserve"> (1), (2) or (3) of Division 3 of Part I—</w:t>
      </w:r>
    </w:p>
    <w:p w14:paraId="05A463F9" w14:textId="77777777" w:rsidR="005801A6" w:rsidRDefault="005801A6" w:rsidP="006F2D32">
      <w:pPr>
        <w:pStyle w:val="BodySectionSub"/>
      </w:pPr>
      <w:r>
        <w:t>if the only benefit accepted in return for failing to disclose the commission of the offence is the making good of any loss or injury caused by its commission or the making of reasonable compensation for any such loss or injury.</w:t>
      </w:r>
    </w:p>
    <w:p w14:paraId="0E9C09C6" w14:textId="77777777" w:rsidR="00B96604" w:rsidRDefault="00B96604" w:rsidP="00B96604"/>
    <w:p w14:paraId="132F9AE5" w14:textId="77777777" w:rsidR="00B96604" w:rsidRDefault="00B96604" w:rsidP="00B96604"/>
    <w:p w14:paraId="2455EBE1" w14:textId="77777777" w:rsidR="00B96604" w:rsidRPr="00B96604" w:rsidRDefault="00B96604" w:rsidP="00B96604"/>
    <w:p w14:paraId="0F46E26B" w14:textId="77777777" w:rsidR="005801A6" w:rsidRDefault="005801A6">
      <w:pPr>
        <w:pStyle w:val="DraftHeading2"/>
        <w:tabs>
          <w:tab w:val="right" w:pos="1247"/>
        </w:tabs>
        <w:ind w:left="1361" w:hanging="1361"/>
      </w:pPr>
      <w:r>
        <w:lastRenderedPageBreak/>
        <w:tab/>
        <w:t>(3)</w:t>
      </w:r>
      <w:r>
        <w:tab/>
        <w:t>For the purposes of this section a person shall be deemed to accept a benefit if he accepts or agrees to accept any benefit or advantage, or the promise of any benefit or advantage, either to himself or to another, whether or not the benefit or advantage is in money or money's worth.</w:t>
      </w:r>
    </w:p>
    <w:p w14:paraId="2D68E7E2" w14:textId="77777777" w:rsidR="005801A6" w:rsidRDefault="005801A6" w:rsidP="008C2814">
      <w:pPr>
        <w:pStyle w:val="SideNote"/>
        <w:framePr w:wrap="around"/>
      </w:pPr>
      <w:r>
        <w:t>S. 326(4) repealed by No. 9848 s. 18(1).</w:t>
      </w:r>
    </w:p>
    <w:p w14:paraId="2C9487BE" w14:textId="77777777" w:rsidR="005801A6" w:rsidRDefault="005801A6">
      <w:pPr>
        <w:pStyle w:val="Stars"/>
      </w:pPr>
      <w:r>
        <w:tab/>
        <w:t>*</w:t>
      </w:r>
      <w:r>
        <w:tab/>
        <w:t>*</w:t>
      </w:r>
      <w:r>
        <w:tab/>
        <w:t>*</w:t>
      </w:r>
      <w:r>
        <w:tab/>
        <w:t>*</w:t>
      </w:r>
      <w:r>
        <w:tab/>
        <w:t>*</w:t>
      </w:r>
    </w:p>
    <w:p w14:paraId="5928582B" w14:textId="77777777" w:rsidR="007738EF" w:rsidRDefault="007738EF" w:rsidP="00914E8B"/>
    <w:p w14:paraId="7BCB42C8" w14:textId="77777777" w:rsidR="007738EF" w:rsidRDefault="007738EF" w:rsidP="00914E8B"/>
    <w:p w14:paraId="3FCDF8B4" w14:textId="77777777" w:rsidR="005801A6" w:rsidRDefault="005801A6">
      <w:pPr>
        <w:pStyle w:val="DraftHeading2"/>
        <w:tabs>
          <w:tab w:val="right" w:pos="1247"/>
        </w:tabs>
        <w:ind w:left="1361" w:hanging="1361"/>
      </w:pPr>
      <w:r>
        <w:tab/>
        <w:t>(5)</w:t>
      </w:r>
      <w:r>
        <w:tab/>
        <w:t>The compounding of an offence other than treason shall not be an offence otherwise than under this section.</w:t>
      </w:r>
    </w:p>
    <w:p w14:paraId="5BCAE994" w14:textId="77777777" w:rsidR="005801A6" w:rsidRDefault="005801A6" w:rsidP="009D112F">
      <w:pPr>
        <w:pStyle w:val="DraftHeading2"/>
        <w:tabs>
          <w:tab w:val="right" w:pos="1247"/>
        </w:tabs>
        <w:ind w:left="1361" w:hanging="1361"/>
      </w:pPr>
      <w:r>
        <w:tab/>
        <w:t>(6)</w:t>
      </w:r>
      <w:r>
        <w:tab/>
        <w:t xml:space="preserve">In this section, </w:t>
      </w:r>
      <w:r w:rsidRPr="00A25486">
        <w:rPr>
          <w:b/>
          <w:i/>
          <w:iCs/>
        </w:rPr>
        <w:t>serious indictable offenc</w:t>
      </w:r>
      <w:r>
        <w:rPr>
          <w:b/>
        </w:rPr>
        <w:t>e</w:t>
      </w:r>
      <w:r>
        <w:t xml:space="preserve"> has the same meaning as it has in section 325.</w:t>
      </w:r>
    </w:p>
    <w:p w14:paraId="126FCAF4" w14:textId="77777777" w:rsidR="00E463C6" w:rsidRDefault="00E94075" w:rsidP="008C2814">
      <w:pPr>
        <w:pStyle w:val="SideNote"/>
        <w:framePr w:wrap="around"/>
        <w:rPr>
          <w:lang w:eastAsia="en-AU"/>
        </w:rPr>
      </w:pPr>
      <w:r>
        <w:rPr>
          <w:lang w:eastAsia="en-AU"/>
        </w:rPr>
        <w:t>New s. 327 inserted by No. 36/2014 s. 4.</w:t>
      </w:r>
    </w:p>
    <w:p w14:paraId="65C9B39A" w14:textId="77777777" w:rsidR="00E463C6" w:rsidRDefault="00131306">
      <w:pPr>
        <w:pStyle w:val="DraftHeading1"/>
        <w:tabs>
          <w:tab w:val="right" w:pos="680"/>
        </w:tabs>
        <w:ind w:left="850" w:hanging="850"/>
        <w:rPr>
          <w:lang w:eastAsia="en-AU"/>
        </w:rPr>
      </w:pPr>
      <w:r>
        <w:rPr>
          <w:lang w:eastAsia="en-AU"/>
        </w:rPr>
        <w:tab/>
      </w:r>
      <w:bookmarkStart w:id="510" w:name="_Toc227760326"/>
      <w:r w:rsidR="00F569BB">
        <w:rPr>
          <w:lang w:eastAsia="en-AU"/>
        </w:rPr>
        <w:t>327</w:t>
      </w:r>
      <w:r>
        <w:rPr>
          <w:lang w:eastAsia="en-AU"/>
        </w:rPr>
        <w:tab/>
        <w:t>Failure to disclose sexual offence committed against child under the age of 16 years</w:t>
      </w:r>
      <w:bookmarkEnd w:id="510"/>
    </w:p>
    <w:p w14:paraId="05FC074C" w14:textId="77777777" w:rsidR="00E463C6" w:rsidRDefault="00131306">
      <w:pPr>
        <w:pStyle w:val="DraftHeading2"/>
        <w:tabs>
          <w:tab w:val="right" w:pos="1247"/>
        </w:tabs>
        <w:ind w:left="1361" w:hanging="1361"/>
        <w:rPr>
          <w:lang w:eastAsia="en-AU"/>
        </w:rPr>
      </w:pPr>
      <w:r>
        <w:rPr>
          <w:lang w:eastAsia="en-AU"/>
        </w:rPr>
        <w:tab/>
      </w:r>
      <w:r w:rsidR="00F569BB">
        <w:rPr>
          <w:lang w:eastAsia="en-AU"/>
        </w:rPr>
        <w:t>(1)</w:t>
      </w:r>
      <w:r>
        <w:rPr>
          <w:lang w:eastAsia="en-AU"/>
        </w:rPr>
        <w:tab/>
        <w:t>In this section—</w:t>
      </w:r>
    </w:p>
    <w:p w14:paraId="30B094C0" w14:textId="77777777" w:rsidR="00E463C6" w:rsidRDefault="00131306">
      <w:pPr>
        <w:pStyle w:val="DraftDefinition2"/>
        <w:rPr>
          <w:lang w:eastAsia="en-AU"/>
        </w:rPr>
      </w:pPr>
      <w:r>
        <w:rPr>
          <w:b/>
          <w:bCs/>
          <w:i/>
          <w:iCs/>
          <w:lang w:eastAsia="en-AU"/>
        </w:rPr>
        <w:t>interests</w:t>
      </w:r>
      <w:r>
        <w:rPr>
          <w:lang w:eastAsia="en-AU"/>
        </w:rPr>
        <w:t xml:space="preserve"> includes reputation, legal liability and financial status;</w:t>
      </w:r>
    </w:p>
    <w:p w14:paraId="01474EB0" w14:textId="77777777" w:rsidR="00E463C6" w:rsidRDefault="00131306">
      <w:pPr>
        <w:pStyle w:val="DraftDefinition2"/>
        <w:rPr>
          <w:lang w:eastAsia="en-AU"/>
        </w:rPr>
      </w:pPr>
      <w:r>
        <w:rPr>
          <w:b/>
          <w:bCs/>
          <w:i/>
          <w:iCs/>
          <w:lang w:eastAsia="en-AU"/>
        </w:rPr>
        <w:t>organisation</w:t>
      </w:r>
      <w:r>
        <w:rPr>
          <w:lang w:eastAsia="en-AU"/>
        </w:rPr>
        <w:t xml:space="preserve"> includes a body corporate or an unincorporated body or association, whether the body or association—</w:t>
      </w:r>
    </w:p>
    <w:p w14:paraId="27A26D9C" w14:textId="77777777" w:rsidR="00E463C6" w:rsidRDefault="00131306">
      <w:pPr>
        <w:pStyle w:val="DraftHeading4"/>
        <w:tabs>
          <w:tab w:val="right" w:pos="2268"/>
        </w:tabs>
        <w:ind w:left="2381" w:hanging="2381"/>
        <w:rPr>
          <w:lang w:eastAsia="en-AU"/>
        </w:rPr>
      </w:pPr>
      <w:r>
        <w:rPr>
          <w:lang w:eastAsia="en-AU"/>
        </w:rPr>
        <w:tab/>
      </w:r>
      <w:r w:rsidR="00F569BB">
        <w:rPr>
          <w:lang w:eastAsia="en-AU"/>
        </w:rPr>
        <w:t>(a)</w:t>
      </w:r>
      <w:r>
        <w:rPr>
          <w:lang w:eastAsia="en-AU"/>
        </w:rPr>
        <w:tab/>
        <w:t>is based in or outside Australia; or</w:t>
      </w:r>
    </w:p>
    <w:p w14:paraId="1D53D1F1" w14:textId="77777777" w:rsidR="00E463C6" w:rsidRDefault="00131306">
      <w:pPr>
        <w:pStyle w:val="DraftHeading4"/>
        <w:tabs>
          <w:tab w:val="right" w:pos="2268"/>
        </w:tabs>
        <w:ind w:left="2381" w:hanging="2381"/>
        <w:rPr>
          <w:lang w:eastAsia="en-AU"/>
        </w:rPr>
      </w:pPr>
      <w:r>
        <w:rPr>
          <w:lang w:eastAsia="en-AU"/>
        </w:rPr>
        <w:tab/>
      </w:r>
      <w:r w:rsidR="00F569BB">
        <w:rPr>
          <w:lang w:eastAsia="en-AU"/>
        </w:rPr>
        <w:t>(b)</w:t>
      </w:r>
      <w:r>
        <w:rPr>
          <w:lang w:eastAsia="en-AU"/>
        </w:rPr>
        <w:tab/>
        <w:t>is part of a larger organisation;</w:t>
      </w:r>
    </w:p>
    <w:p w14:paraId="33A9C87B" w14:textId="77777777" w:rsidR="00D965C7" w:rsidRDefault="00D965C7" w:rsidP="008C2814">
      <w:pPr>
        <w:pStyle w:val="SideNote"/>
        <w:framePr w:wrap="around"/>
      </w:pPr>
      <w:r>
        <w:t xml:space="preserve">S. 327(1) def. of </w:t>
      </w:r>
      <w:r>
        <w:rPr>
          <w:i/>
        </w:rPr>
        <w:t xml:space="preserve">sexual offence </w:t>
      </w:r>
      <w:r>
        <w:t xml:space="preserve">substituted by No. </w:t>
      </w:r>
      <w:r w:rsidR="00E37877">
        <w:t>5/2018</w:t>
      </w:r>
      <w:r>
        <w:t xml:space="preserve"> s. 6.</w:t>
      </w:r>
    </w:p>
    <w:p w14:paraId="137CE22D" w14:textId="77777777" w:rsidR="00730B55" w:rsidRDefault="00E8217B">
      <w:pPr>
        <w:pStyle w:val="DraftDefinition2"/>
      </w:pPr>
      <w:r w:rsidRPr="00E8217B">
        <w:rPr>
          <w:b/>
          <w:i/>
        </w:rPr>
        <w:t>sexual offence</w:t>
      </w:r>
      <w:r w:rsidR="00D965C7" w:rsidRPr="00AA3780">
        <w:t xml:space="preserve"> means—</w:t>
      </w:r>
    </w:p>
    <w:p w14:paraId="38FD9F1E" w14:textId="77777777" w:rsidR="00D965C7" w:rsidRPr="00AA3780" w:rsidRDefault="00D965C7" w:rsidP="00D965C7">
      <w:pPr>
        <w:pStyle w:val="AmendHeading2"/>
        <w:tabs>
          <w:tab w:val="right" w:pos="2268"/>
        </w:tabs>
        <w:ind w:left="2381" w:hanging="2381"/>
      </w:pPr>
      <w:r w:rsidRPr="00AA3780">
        <w:tab/>
        <w:t>(a)</w:t>
      </w:r>
      <w:r w:rsidRPr="00AA3780">
        <w:tab/>
        <w:t>an offence committed under Subdivision (8A), (8B), (8C), (8E), (8F) or (8FA) of Division 1 of Part I on or after 1 July 2017; or</w:t>
      </w:r>
    </w:p>
    <w:p w14:paraId="74CE1E05" w14:textId="77777777" w:rsidR="00D965C7" w:rsidRPr="00AA3780" w:rsidRDefault="00D965C7" w:rsidP="00D965C7">
      <w:pPr>
        <w:pStyle w:val="AmendHeading2"/>
        <w:tabs>
          <w:tab w:val="right" w:pos="2268"/>
        </w:tabs>
        <w:ind w:left="2381" w:hanging="2381"/>
      </w:pPr>
      <w:r w:rsidRPr="00AA3780">
        <w:tab/>
        <w:t>(b)</w:t>
      </w:r>
      <w:r w:rsidRPr="00AA3780">
        <w:tab/>
        <w:t xml:space="preserve">an offence committed under Subdivision (8D) of Division 1 of Part I on or after 1 July 2017 other than an offence that only relates to child </w:t>
      </w:r>
      <w:r w:rsidRPr="00AA3780">
        <w:lastRenderedPageBreak/>
        <w:t xml:space="preserve">abuse material of a kind described in paragraph (a)(i)(A) of the definition of </w:t>
      </w:r>
      <w:r w:rsidRPr="00AA3780">
        <w:rPr>
          <w:b/>
          <w:i/>
        </w:rPr>
        <w:t>child abuse material</w:t>
      </w:r>
      <w:r w:rsidRPr="00AA3780">
        <w:t xml:space="preserve"> in section 51A(1), where the torture, cruelty or abuse is not sexual; or</w:t>
      </w:r>
    </w:p>
    <w:p w14:paraId="22629F5A" w14:textId="77777777" w:rsidR="00D965C7" w:rsidRPr="00AA3780" w:rsidRDefault="00D965C7" w:rsidP="00D965C7">
      <w:pPr>
        <w:pStyle w:val="AmndParaEg"/>
        <w:tabs>
          <w:tab w:val="right" w:pos="2835"/>
        </w:tabs>
        <w:rPr>
          <w:b/>
        </w:rPr>
      </w:pPr>
      <w:r w:rsidRPr="00AA3780">
        <w:rPr>
          <w:b/>
        </w:rPr>
        <w:t>Example</w:t>
      </w:r>
    </w:p>
    <w:p w14:paraId="3C880B26" w14:textId="77777777" w:rsidR="00D965C7" w:rsidRPr="00AA3780" w:rsidRDefault="00D965C7" w:rsidP="00D965C7">
      <w:pPr>
        <w:pStyle w:val="AmndParaEg"/>
        <w:tabs>
          <w:tab w:val="right" w:pos="2835"/>
        </w:tabs>
      </w:pPr>
      <w:r w:rsidRPr="00AA3780">
        <w:t>An offence committed under Subdivision (8D) of Division 1 of Part I that relates to child abuse material that depicts or describes a child as a victim of sexual abuse.</w:t>
      </w:r>
    </w:p>
    <w:p w14:paraId="4A208746" w14:textId="77777777" w:rsidR="00D965C7" w:rsidRPr="00AA3780" w:rsidRDefault="00D965C7" w:rsidP="00D965C7">
      <w:pPr>
        <w:pStyle w:val="AmendHeading2"/>
        <w:tabs>
          <w:tab w:val="right" w:pos="2268"/>
        </w:tabs>
        <w:ind w:left="2381" w:hanging="2381"/>
      </w:pPr>
      <w:r w:rsidRPr="00AA3780">
        <w:tab/>
        <w:t>(c)</w:t>
      </w:r>
      <w:r w:rsidRPr="00AA3780">
        <w:tab/>
        <w:t>an offence committed before 1 July 2017 under Subdivision (8A), (8B), (8C), (8D), (8E) or (8EAA) as then in</w:t>
      </w:r>
      <w:r w:rsidR="005F4A58">
        <w:t> </w:t>
      </w:r>
      <w:r w:rsidRPr="00AA3780">
        <w:t>force; or</w:t>
      </w:r>
    </w:p>
    <w:p w14:paraId="5CF2536E" w14:textId="77777777" w:rsidR="00D965C7" w:rsidRPr="00AA3780" w:rsidRDefault="00D965C7" w:rsidP="00D965C7">
      <w:pPr>
        <w:pStyle w:val="AmendHeading2"/>
        <w:tabs>
          <w:tab w:val="right" w:pos="2268"/>
        </w:tabs>
        <w:ind w:left="2381" w:hanging="2381"/>
      </w:pPr>
      <w:r w:rsidRPr="00AA3780">
        <w:tab/>
        <w:t>(d)</w:t>
      </w:r>
      <w:r w:rsidRPr="00AA3780">
        <w:tab/>
        <w:t>an attempt to commit an offence referred to in paragraph (a), (b) or (c); or</w:t>
      </w:r>
    </w:p>
    <w:p w14:paraId="57779C58" w14:textId="77777777" w:rsidR="00D965C7" w:rsidRPr="00AA3780" w:rsidRDefault="00D965C7" w:rsidP="00D965C7">
      <w:pPr>
        <w:pStyle w:val="AmendHeading2"/>
        <w:tabs>
          <w:tab w:val="right" w:pos="2268"/>
        </w:tabs>
        <w:ind w:left="2381" w:hanging="2381"/>
      </w:pPr>
      <w:r w:rsidRPr="00AA3780">
        <w:tab/>
        <w:t>(e)</w:t>
      </w:r>
      <w:r w:rsidRPr="00AA3780">
        <w:tab/>
        <w:t>an assault with intent to commit an offence referred to</w:t>
      </w:r>
      <w:r>
        <w:t xml:space="preserve"> in paragraph (a), (b) or (c).</w:t>
      </w:r>
    </w:p>
    <w:p w14:paraId="22B5BFB3" w14:textId="77777777" w:rsidR="00E463C6" w:rsidRDefault="00C869B6" w:rsidP="008C2814">
      <w:pPr>
        <w:pStyle w:val="SideNote"/>
        <w:framePr w:wrap="around"/>
        <w:rPr>
          <w:lang w:eastAsia="en-AU"/>
        </w:rPr>
      </w:pPr>
      <w:r>
        <w:rPr>
          <w:lang w:eastAsia="en-AU"/>
        </w:rPr>
        <w:t>S. 327(2) amended by No. 36/2014 s. 7(1)(a).</w:t>
      </w:r>
    </w:p>
    <w:p w14:paraId="318806CD" w14:textId="77777777" w:rsidR="00E463C6" w:rsidRDefault="00131306">
      <w:pPr>
        <w:pStyle w:val="DraftHeading2"/>
        <w:tabs>
          <w:tab w:val="right" w:pos="1247"/>
        </w:tabs>
        <w:ind w:left="1361" w:hanging="1361"/>
        <w:rPr>
          <w:lang w:eastAsia="en-AU"/>
        </w:rPr>
      </w:pPr>
      <w:r>
        <w:rPr>
          <w:lang w:eastAsia="en-AU"/>
        </w:rPr>
        <w:tab/>
      </w:r>
      <w:r w:rsidR="00F569BB">
        <w:rPr>
          <w:lang w:eastAsia="en-AU"/>
        </w:rPr>
        <w:t>(2)</w:t>
      </w:r>
      <w:r>
        <w:rPr>
          <w:lang w:eastAsia="en-AU"/>
        </w:rPr>
        <w:tab/>
        <w:t>Subject to subsections (5) and (7), a person of or over the age of 18 years (whether in Victoria or elsewhere) who has information that leads the person to form a reasonable belief that a sexual offence has been committed in Victoria against a child under the age of 16 years by another person of or over the age of 18 years must disclose that information to a</w:t>
      </w:r>
      <w:r w:rsidR="00C869B6">
        <w:rPr>
          <w:lang w:eastAsia="en-AU"/>
        </w:rPr>
        <w:t xml:space="preserve"> police officer</w:t>
      </w:r>
      <w:r>
        <w:rPr>
          <w:lang w:eastAsia="en-AU"/>
        </w:rPr>
        <w:t xml:space="preserve"> as soon as it is practicable to do so, unless the person has a reasonable excuse for not doing so.</w:t>
      </w:r>
    </w:p>
    <w:p w14:paraId="4A79B8F8" w14:textId="77777777" w:rsidR="00E463C6" w:rsidRDefault="00131306">
      <w:pPr>
        <w:pStyle w:val="DraftPenalty2"/>
        <w:tabs>
          <w:tab w:val="clear" w:pos="851"/>
          <w:tab w:val="clear" w:pos="1361"/>
          <w:tab w:val="clear" w:pos="1871"/>
          <w:tab w:val="clear" w:pos="2381"/>
          <w:tab w:val="clear" w:pos="2892"/>
          <w:tab w:val="clear" w:pos="3402"/>
        </w:tabs>
        <w:rPr>
          <w:lang w:eastAsia="en-AU"/>
        </w:rPr>
      </w:pPr>
      <w:r>
        <w:rPr>
          <w:lang w:eastAsia="en-AU"/>
        </w:rPr>
        <w:t>Penalty:</w:t>
      </w:r>
      <w:r>
        <w:rPr>
          <w:lang w:eastAsia="en-AU"/>
        </w:rPr>
        <w:tab/>
        <w:t>3 years imprisonment.</w:t>
      </w:r>
    </w:p>
    <w:p w14:paraId="7E640D3D" w14:textId="77777777" w:rsidR="007F6559" w:rsidRDefault="007F6559" w:rsidP="007F6559">
      <w:pPr>
        <w:rPr>
          <w:lang w:eastAsia="en-AU"/>
        </w:rPr>
      </w:pPr>
    </w:p>
    <w:p w14:paraId="6E61C465" w14:textId="77777777" w:rsidR="007F6559" w:rsidRDefault="007F6559" w:rsidP="007F6559">
      <w:pPr>
        <w:rPr>
          <w:lang w:eastAsia="en-AU"/>
        </w:rPr>
      </w:pPr>
    </w:p>
    <w:p w14:paraId="6846C4E6" w14:textId="77777777" w:rsidR="007F6559" w:rsidRPr="007F6559" w:rsidRDefault="007F6559" w:rsidP="007F6559">
      <w:pPr>
        <w:rPr>
          <w:lang w:eastAsia="en-AU"/>
        </w:rPr>
      </w:pPr>
    </w:p>
    <w:p w14:paraId="3AB9DB69" w14:textId="77777777" w:rsidR="00E463C6" w:rsidRDefault="00131306">
      <w:pPr>
        <w:pStyle w:val="DraftHeading2"/>
        <w:tabs>
          <w:tab w:val="right" w:pos="1247"/>
        </w:tabs>
        <w:ind w:left="1361" w:hanging="1361"/>
        <w:rPr>
          <w:lang w:eastAsia="en-AU"/>
        </w:rPr>
      </w:pPr>
      <w:r>
        <w:rPr>
          <w:lang w:eastAsia="en-AU"/>
        </w:rPr>
        <w:lastRenderedPageBreak/>
        <w:tab/>
      </w:r>
      <w:r w:rsidR="00F569BB">
        <w:rPr>
          <w:lang w:eastAsia="en-AU"/>
        </w:rPr>
        <w:t>(3)</w:t>
      </w:r>
      <w:r>
        <w:rPr>
          <w:lang w:eastAsia="en-AU"/>
        </w:rPr>
        <w:tab/>
        <w:t>For the purposes of subsection (2) and without limiting that subsection, a person has a reasonable excuse for failing to comply with that subsection if—</w:t>
      </w:r>
    </w:p>
    <w:p w14:paraId="07231268" w14:textId="77777777" w:rsidR="00E463C6" w:rsidRDefault="00131306">
      <w:pPr>
        <w:pStyle w:val="DraftHeading3"/>
        <w:tabs>
          <w:tab w:val="right" w:pos="1757"/>
        </w:tabs>
        <w:ind w:left="1871" w:hanging="1871"/>
        <w:rPr>
          <w:lang w:eastAsia="en-AU"/>
        </w:rPr>
      </w:pPr>
      <w:r>
        <w:rPr>
          <w:lang w:eastAsia="en-AU"/>
        </w:rPr>
        <w:tab/>
      </w:r>
      <w:r w:rsidR="00F569BB">
        <w:rPr>
          <w:lang w:eastAsia="en-AU"/>
        </w:rPr>
        <w:t>(a)</w:t>
      </w:r>
      <w:r>
        <w:rPr>
          <w:lang w:eastAsia="en-AU"/>
        </w:rPr>
        <w:tab/>
        <w:t>the person fears on reasonable grounds for the safety of any person (other than the person reasonably believed to have committed, or to have been involved in, the sexual offence) were the person to disclose the information to police (irrespective of whether the fear arises because of the fact of disclosure or the information disclosed) and the failure to disclose the information to police is a reasonable response in the circumstances; or</w:t>
      </w:r>
    </w:p>
    <w:p w14:paraId="6785C94A" w14:textId="77777777" w:rsidR="00E463C6" w:rsidRDefault="00131306">
      <w:pPr>
        <w:pStyle w:val="DraftHeading3"/>
        <w:tabs>
          <w:tab w:val="right" w:pos="1757"/>
        </w:tabs>
        <w:ind w:left="1871" w:hanging="1871"/>
        <w:rPr>
          <w:lang w:eastAsia="en-AU"/>
        </w:rPr>
      </w:pPr>
      <w:r>
        <w:rPr>
          <w:lang w:eastAsia="en-AU"/>
        </w:rPr>
        <w:tab/>
      </w:r>
      <w:r w:rsidR="00F569BB">
        <w:rPr>
          <w:lang w:eastAsia="en-AU"/>
        </w:rPr>
        <w:t>(b)</w:t>
      </w:r>
      <w:r>
        <w:rPr>
          <w:lang w:eastAsia="en-AU"/>
        </w:rPr>
        <w:tab/>
        <w:t>the person believes on reasonable grounds that the information has already been disclosed to police by another person and the firstmentioned person has no further information.</w:t>
      </w:r>
    </w:p>
    <w:p w14:paraId="12880DDA" w14:textId="77777777" w:rsidR="00131306" w:rsidRPr="00131306" w:rsidRDefault="008C2D33" w:rsidP="00131306">
      <w:pPr>
        <w:pStyle w:val="DraftParaEg"/>
        <w:tabs>
          <w:tab w:val="right" w:pos="2324"/>
        </w:tabs>
        <w:rPr>
          <w:b/>
        </w:rPr>
      </w:pPr>
      <w:r w:rsidRPr="008C2D33">
        <w:rPr>
          <w:b/>
        </w:rPr>
        <w:t>Example</w:t>
      </w:r>
    </w:p>
    <w:p w14:paraId="0888223D" w14:textId="77777777" w:rsidR="00E463C6" w:rsidRDefault="00131306">
      <w:pPr>
        <w:pStyle w:val="DraftParaEg"/>
        <w:tabs>
          <w:tab w:val="right" w:pos="2324"/>
        </w:tabs>
      </w:pPr>
      <w:r>
        <w:t xml:space="preserve">A person may believe on reasonable grounds that the information has already been disclosed to police by another person if the person has made a report disclosing all of the information in his or her possession in compliance with mandatory reporting obligations under the </w:t>
      </w:r>
      <w:r>
        <w:rPr>
          <w:b/>
        </w:rPr>
        <w:t>Children, Youth and Families Act 2005</w:t>
      </w:r>
      <w:r>
        <w:t>.</w:t>
      </w:r>
    </w:p>
    <w:p w14:paraId="699640EB" w14:textId="77777777" w:rsidR="00E463C6" w:rsidRDefault="00131306">
      <w:pPr>
        <w:pStyle w:val="DraftHeading2"/>
        <w:tabs>
          <w:tab w:val="right" w:pos="1247"/>
        </w:tabs>
        <w:ind w:left="1361" w:hanging="1361"/>
        <w:rPr>
          <w:lang w:eastAsia="en-AU"/>
        </w:rPr>
      </w:pPr>
      <w:r>
        <w:rPr>
          <w:lang w:eastAsia="en-AU"/>
        </w:rPr>
        <w:tab/>
      </w:r>
      <w:r w:rsidR="00F569BB">
        <w:rPr>
          <w:lang w:eastAsia="en-AU"/>
        </w:rPr>
        <w:t>(4)</w:t>
      </w:r>
      <w:r>
        <w:rPr>
          <w:lang w:eastAsia="en-AU"/>
        </w:rPr>
        <w:tab/>
        <w:t>For the purposes of subsection (2) and without limiting that subsection, a person does not have a reasonable excuse for failing to comply with that subsection only because the person is concerned for the perceived interests of—</w:t>
      </w:r>
    </w:p>
    <w:p w14:paraId="44457181" w14:textId="77777777" w:rsidR="00E463C6" w:rsidRDefault="00131306">
      <w:pPr>
        <w:pStyle w:val="DraftHeading3"/>
        <w:tabs>
          <w:tab w:val="right" w:pos="1757"/>
        </w:tabs>
        <w:ind w:left="1871" w:hanging="1871"/>
        <w:rPr>
          <w:lang w:eastAsia="en-AU"/>
        </w:rPr>
      </w:pPr>
      <w:r>
        <w:rPr>
          <w:lang w:eastAsia="en-AU"/>
        </w:rPr>
        <w:tab/>
      </w:r>
      <w:r w:rsidR="00F569BB">
        <w:rPr>
          <w:lang w:eastAsia="en-AU"/>
        </w:rPr>
        <w:t>(a)</w:t>
      </w:r>
      <w:r>
        <w:rPr>
          <w:lang w:eastAsia="en-AU"/>
        </w:rPr>
        <w:tab/>
        <w:t>the person reasonably believed to have committed, or to have been involved in, the sexual offence; or</w:t>
      </w:r>
    </w:p>
    <w:p w14:paraId="37203E8D" w14:textId="77777777" w:rsidR="00E463C6" w:rsidRDefault="00131306">
      <w:pPr>
        <w:pStyle w:val="DraftHeading3"/>
        <w:tabs>
          <w:tab w:val="right" w:pos="1757"/>
        </w:tabs>
        <w:ind w:left="1871" w:hanging="1871"/>
        <w:rPr>
          <w:lang w:eastAsia="en-AU"/>
        </w:rPr>
      </w:pPr>
      <w:r>
        <w:rPr>
          <w:lang w:eastAsia="en-AU"/>
        </w:rPr>
        <w:tab/>
      </w:r>
      <w:r w:rsidR="00F569BB">
        <w:rPr>
          <w:lang w:eastAsia="en-AU"/>
        </w:rPr>
        <w:t>(b)</w:t>
      </w:r>
      <w:r>
        <w:rPr>
          <w:lang w:eastAsia="en-AU"/>
        </w:rPr>
        <w:tab/>
        <w:t>any organisation.</w:t>
      </w:r>
    </w:p>
    <w:p w14:paraId="460D508B" w14:textId="77777777" w:rsidR="00E463C6" w:rsidRDefault="00131306">
      <w:pPr>
        <w:pStyle w:val="DraftHeading2"/>
        <w:tabs>
          <w:tab w:val="right" w:pos="1247"/>
        </w:tabs>
        <w:ind w:left="1361" w:hanging="1361"/>
        <w:rPr>
          <w:lang w:eastAsia="en-AU"/>
        </w:rPr>
      </w:pPr>
      <w:r>
        <w:rPr>
          <w:lang w:eastAsia="en-AU"/>
        </w:rPr>
        <w:lastRenderedPageBreak/>
        <w:tab/>
      </w:r>
      <w:r w:rsidR="00F569BB">
        <w:rPr>
          <w:lang w:eastAsia="en-AU"/>
        </w:rPr>
        <w:t>(5)</w:t>
      </w:r>
      <w:r>
        <w:rPr>
          <w:lang w:eastAsia="en-AU"/>
        </w:rPr>
        <w:tab/>
        <w:t>A person does not contravene subsection (2) if—</w:t>
      </w:r>
    </w:p>
    <w:p w14:paraId="07D7C2FC" w14:textId="77777777" w:rsidR="00E463C6" w:rsidRDefault="00131306">
      <w:pPr>
        <w:pStyle w:val="DraftHeading3"/>
        <w:tabs>
          <w:tab w:val="right" w:pos="1757"/>
        </w:tabs>
        <w:ind w:left="1871" w:hanging="1871"/>
        <w:rPr>
          <w:lang w:eastAsia="en-AU"/>
        </w:rPr>
      </w:pPr>
      <w:r>
        <w:rPr>
          <w:lang w:eastAsia="en-AU"/>
        </w:rPr>
        <w:tab/>
      </w:r>
      <w:r w:rsidR="00F569BB">
        <w:rPr>
          <w:lang w:eastAsia="en-AU"/>
        </w:rPr>
        <w:t>(a)</w:t>
      </w:r>
      <w:r>
        <w:rPr>
          <w:lang w:eastAsia="en-AU"/>
        </w:rPr>
        <w:tab/>
        <w:t>the information forming the basis of the person's belief that a sexual offence has been committed came from the victim of the alleged offence, whether directly or indirectly; and</w:t>
      </w:r>
    </w:p>
    <w:p w14:paraId="7B5FF2E4" w14:textId="77777777" w:rsidR="00E463C6" w:rsidRDefault="00131306">
      <w:pPr>
        <w:pStyle w:val="DraftHeading3"/>
        <w:tabs>
          <w:tab w:val="right" w:pos="1757"/>
        </w:tabs>
        <w:ind w:left="1871" w:hanging="1871"/>
        <w:rPr>
          <w:lang w:eastAsia="en-AU"/>
        </w:rPr>
      </w:pPr>
      <w:r>
        <w:rPr>
          <w:lang w:eastAsia="en-AU"/>
        </w:rPr>
        <w:tab/>
      </w:r>
      <w:r w:rsidR="00F569BB">
        <w:rPr>
          <w:lang w:eastAsia="en-AU"/>
        </w:rPr>
        <w:t>(b)</w:t>
      </w:r>
      <w:r>
        <w:rPr>
          <w:lang w:eastAsia="en-AU"/>
        </w:rPr>
        <w:tab/>
        <w:t>the victim was of or over the age of 16 years at the time of providing that information to any person; and</w:t>
      </w:r>
    </w:p>
    <w:p w14:paraId="2AF6219F" w14:textId="77777777" w:rsidR="00E463C6" w:rsidRDefault="00131306">
      <w:pPr>
        <w:pStyle w:val="DraftHeading3"/>
        <w:tabs>
          <w:tab w:val="right" w:pos="1757"/>
        </w:tabs>
        <w:ind w:left="1871" w:hanging="1871"/>
        <w:rPr>
          <w:lang w:eastAsia="en-AU"/>
        </w:rPr>
      </w:pPr>
      <w:r>
        <w:rPr>
          <w:lang w:eastAsia="en-AU"/>
        </w:rPr>
        <w:tab/>
      </w:r>
      <w:r w:rsidR="00F569BB">
        <w:rPr>
          <w:lang w:eastAsia="en-AU"/>
        </w:rPr>
        <w:t>(c)</w:t>
      </w:r>
      <w:r>
        <w:rPr>
          <w:lang w:eastAsia="en-AU"/>
        </w:rPr>
        <w:tab/>
        <w:t>the victim requested that the information not be disclosed.</w:t>
      </w:r>
    </w:p>
    <w:p w14:paraId="3F748FED" w14:textId="77777777" w:rsidR="00E463C6" w:rsidRDefault="00131306">
      <w:pPr>
        <w:pStyle w:val="DraftHeading2"/>
        <w:tabs>
          <w:tab w:val="right" w:pos="1247"/>
        </w:tabs>
        <w:ind w:left="1361" w:hanging="1361"/>
        <w:rPr>
          <w:lang w:eastAsia="en-AU"/>
        </w:rPr>
      </w:pPr>
      <w:r>
        <w:rPr>
          <w:lang w:eastAsia="en-AU"/>
        </w:rPr>
        <w:tab/>
      </w:r>
      <w:r w:rsidR="00F569BB">
        <w:rPr>
          <w:lang w:eastAsia="en-AU"/>
        </w:rPr>
        <w:t>(6)</w:t>
      </w:r>
      <w:r>
        <w:rPr>
          <w:lang w:eastAsia="en-AU"/>
        </w:rPr>
        <w:tab/>
        <w:t>Subsection (5) does not apply if—</w:t>
      </w:r>
    </w:p>
    <w:p w14:paraId="75C255A7" w14:textId="77777777" w:rsidR="00E463C6" w:rsidRDefault="00131306">
      <w:pPr>
        <w:pStyle w:val="DraftHeading3"/>
        <w:tabs>
          <w:tab w:val="right" w:pos="1757"/>
        </w:tabs>
        <w:ind w:left="1871" w:hanging="1871"/>
        <w:rPr>
          <w:lang w:eastAsia="en-AU"/>
        </w:rPr>
      </w:pPr>
      <w:r>
        <w:rPr>
          <w:lang w:eastAsia="en-AU"/>
        </w:rPr>
        <w:tab/>
      </w:r>
      <w:r w:rsidR="00F569BB">
        <w:rPr>
          <w:lang w:eastAsia="en-AU"/>
        </w:rPr>
        <w:t>(a)</w:t>
      </w:r>
      <w:r>
        <w:rPr>
          <w:lang w:eastAsia="en-AU"/>
        </w:rPr>
        <w:tab/>
        <w:t>at the time</w:t>
      </w:r>
      <w:r w:rsidR="00107A19">
        <w:rPr>
          <w:lang w:eastAsia="en-AU"/>
        </w:rPr>
        <w:t xml:space="preserve"> of providing the information, </w:t>
      </w:r>
      <w:r>
        <w:rPr>
          <w:lang w:eastAsia="en-AU"/>
        </w:rPr>
        <w:t>the victim of the alleged sexual offence—</w:t>
      </w:r>
    </w:p>
    <w:p w14:paraId="3B5CF0B6" w14:textId="77777777" w:rsidR="00E463C6" w:rsidRDefault="00131306">
      <w:pPr>
        <w:pStyle w:val="DraftHeading4"/>
        <w:tabs>
          <w:tab w:val="right" w:pos="2268"/>
        </w:tabs>
        <w:ind w:left="2381" w:hanging="2381"/>
        <w:rPr>
          <w:lang w:eastAsia="en-AU"/>
        </w:rPr>
      </w:pPr>
      <w:r>
        <w:rPr>
          <w:lang w:eastAsia="en-AU"/>
        </w:rPr>
        <w:tab/>
      </w:r>
      <w:r w:rsidR="00F569BB">
        <w:rPr>
          <w:lang w:eastAsia="en-AU"/>
        </w:rPr>
        <w:t>(i)</w:t>
      </w:r>
      <w:r>
        <w:rPr>
          <w:lang w:eastAsia="en-AU"/>
        </w:rPr>
        <w:tab/>
        <w:t xml:space="preserve">has an intellectual disability (within the meaning of the </w:t>
      </w:r>
      <w:r>
        <w:rPr>
          <w:b/>
          <w:bCs/>
          <w:lang w:eastAsia="en-AU"/>
        </w:rPr>
        <w:t>Disability Act 2006</w:t>
      </w:r>
      <w:r>
        <w:rPr>
          <w:lang w:eastAsia="en-AU"/>
        </w:rPr>
        <w:t>); and</w:t>
      </w:r>
    </w:p>
    <w:p w14:paraId="778B587F" w14:textId="77777777" w:rsidR="00E463C6" w:rsidRDefault="00131306">
      <w:pPr>
        <w:pStyle w:val="DraftHeading4"/>
        <w:tabs>
          <w:tab w:val="right" w:pos="2268"/>
        </w:tabs>
        <w:ind w:left="2381" w:hanging="2381"/>
        <w:rPr>
          <w:lang w:eastAsia="en-AU"/>
        </w:rPr>
      </w:pPr>
      <w:r>
        <w:rPr>
          <w:lang w:eastAsia="en-AU"/>
        </w:rPr>
        <w:tab/>
      </w:r>
      <w:r w:rsidR="00F569BB">
        <w:rPr>
          <w:lang w:eastAsia="en-AU"/>
        </w:rPr>
        <w:t>(ii)</w:t>
      </w:r>
      <w:r>
        <w:rPr>
          <w:lang w:eastAsia="en-AU"/>
        </w:rPr>
        <w:tab/>
        <w:t>does not have the capacity to make an informed decision about whether or not the information should be disclosed; and</w:t>
      </w:r>
    </w:p>
    <w:p w14:paraId="37CEECEF" w14:textId="77777777" w:rsidR="00E463C6" w:rsidRDefault="00131306">
      <w:pPr>
        <w:pStyle w:val="DraftHeading3"/>
        <w:tabs>
          <w:tab w:val="right" w:pos="1757"/>
        </w:tabs>
        <w:ind w:left="1871" w:hanging="1871"/>
        <w:rPr>
          <w:lang w:eastAsia="en-AU"/>
        </w:rPr>
      </w:pPr>
      <w:r>
        <w:rPr>
          <w:lang w:eastAsia="en-AU"/>
        </w:rPr>
        <w:tab/>
      </w:r>
      <w:r w:rsidR="00F569BB">
        <w:rPr>
          <w:lang w:eastAsia="en-AU"/>
        </w:rPr>
        <w:t>(b)</w:t>
      </w:r>
      <w:r>
        <w:rPr>
          <w:lang w:eastAsia="en-AU"/>
        </w:rPr>
        <w:tab/>
        <w:t>the person to whom the information is provided is aware, or ought reasonably to have been aware, of those facts.</w:t>
      </w:r>
    </w:p>
    <w:p w14:paraId="18645CC7" w14:textId="77777777" w:rsidR="00E463C6" w:rsidRDefault="00131306">
      <w:pPr>
        <w:pStyle w:val="DraftHeading2"/>
        <w:tabs>
          <w:tab w:val="right" w:pos="1247"/>
        </w:tabs>
        <w:ind w:left="1361" w:hanging="1361"/>
        <w:rPr>
          <w:lang w:eastAsia="en-AU"/>
        </w:rPr>
      </w:pPr>
      <w:r>
        <w:rPr>
          <w:lang w:eastAsia="en-AU"/>
        </w:rPr>
        <w:tab/>
      </w:r>
      <w:r w:rsidR="00F569BB">
        <w:rPr>
          <w:lang w:eastAsia="en-AU"/>
        </w:rPr>
        <w:t>(7)</w:t>
      </w:r>
      <w:r>
        <w:rPr>
          <w:lang w:eastAsia="en-AU"/>
        </w:rPr>
        <w:tab/>
        <w:t>A person does not contravene subsection (2) if—</w:t>
      </w:r>
    </w:p>
    <w:p w14:paraId="5D47EA80" w14:textId="77777777" w:rsidR="00E463C6" w:rsidRDefault="00131306">
      <w:pPr>
        <w:pStyle w:val="DraftHeading3"/>
        <w:tabs>
          <w:tab w:val="right" w:pos="1757"/>
        </w:tabs>
        <w:ind w:left="1871" w:hanging="1871"/>
        <w:rPr>
          <w:lang w:eastAsia="en-AU"/>
        </w:rPr>
      </w:pPr>
      <w:r>
        <w:rPr>
          <w:lang w:eastAsia="en-AU"/>
        </w:rPr>
        <w:tab/>
      </w:r>
      <w:r w:rsidR="00F569BB">
        <w:rPr>
          <w:lang w:eastAsia="en-AU"/>
        </w:rPr>
        <w:t>(a)</w:t>
      </w:r>
      <w:r>
        <w:rPr>
          <w:lang w:eastAsia="en-AU"/>
        </w:rPr>
        <w:tab/>
        <w:t>the person comes into possession of the information referred to in subsection (2) when a child; or</w:t>
      </w:r>
    </w:p>
    <w:p w14:paraId="2AFC10C9" w14:textId="77777777" w:rsidR="001E6E07" w:rsidRPr="00637077" w:rsidRDefault="001E6E07" w:rsidP="008C2814">
      <w:pPr>
        <w:pStyle w:val="SideNote"/>
        <w:framePr w:wrap="around"/>
        <w:rPr>
          <w:lang w:eastAsia="en-AU"/>
        </w:rPr>
      </w:pPr>
      <w:r>
        <w:rPr>
          <w:lang w:eastAsia="en-AU"/>
        </w:rPr>
        <w:t>S. 327(7)(b) amended by No. 30/2019 s. 16.</w:t>
      </w:r>
    </w:p>
    <w:p w14:paraId="231CB228" w14:textId="77777777" w:rsidR="00E463C6" w:rsidRDefault="00131306">
      <w:pPr>
        <w:pStyle w:val="DraftHeading3"/>
        <w:tabs>
          <w:tab w:val="right" w:pos="1757"/>
        </w:tabs>
        <w:ind w:left="1871" w:hanging="1871"/>
        <w:rPr>
          <w:lang w:eastAsia="en-AU"/>
        </w:rPr>
      </w:pPr>
      <w:r>
        <w:rPr>
          <w:lang w:eastAsia="en-AU"/>
        </w:rPr>
        <w:tab/>
      </w:r>
      <w:r w:rsidR="00F569BB">
        <w:rPr>
          <w:lang w:eastAsia="en-AU"/>
        </w:rPr>
        <w:t>(b)</w:t>
      </w:r>
      <w:r>
        <w:rPr>
          <w:lang w:eastAsia="en-AU"/>
        </w:rPr>
        <w:tab/>
        <w:t>the information referred to in subsection (2) would be privileged under Part 3.10</w:t>
      </w:r>
      <w:r w:rsidR="001E6E07">
        <w:t xml:space="preserve"> (other than section 127)</w:t>
      </w:r>
      <w:r>
        <w:rPr>
          <w:lang w:eastAsia="en-AU"/>
        </w:rPr>
        <w:t xml:space="preserve"> of Chapter 3 of the </w:t>
      </w:r>
      <w:r>
        <w:rPr>
          <w:b/>
          <w:bCs/>
          <w:lang w:eastAsia="en-AU"/>
        </w:rPr>
        <w:t>Evidence Act 2008</w:t>
      </w:r>
      <w:r>
        <w:rPr>
          <w:lang w:eastAsia="en-AU"/>
        </w:rPr>
        <w:t>; or</w:t>
      </w:r>
    </w:p>
    <w:p w14:paraId="1EEB78C8" w14:textId="77777777" w:rsidR="001B2D87" w:rsidRPr="001B2D87" w:rsidRDefault="001B2D87" w:rsidP="001B2D87">
      <w:pPr>
        <w:rPr>
          <w:lang w:eastAsia="en-AU"/>
        </w:rPr>
      </w:pPr>
    </w:p>
    <w:p w14:paraId="4A8558BD" w14:textId="77777777" w:rsidR="00E463C6" w:rsidRDefault="00131306">
      <w:pPr>
        <w:pStyle w:val="DraftHeading3"/>
        <w:tabs>
          <w:tab w:val="right" w:pos="1757"/>
        </w:tabs>
        <w:ind w:left="1871" w:hanging="1871"/>
        <w:rPr>
          <w:lang w:eastAsia="en-AU"/>
        </w:rPr>
      </w:pPr>
      <w:r>
        <w:rPr>
          <w:lang w:eastAsia="en-AU"/>
        </w:rPr>
        <w:lastRenderedPageBreak/>
        <w:tab/>
      </w:r>
      <w:r w:rsidR="00F569BB">
        <w:rPr>
          <w:lang w:eastAsia="en-AU"/>
        </w:rPr>
        <w:t>(c)</w:t>
      </w:r>
      <w:r>
        <w:rPr>
          <w:lang w:eastAsia="en-AU"/>
        </w:rPr>
        <w:tab/>
        <w:t xml:space="preserve">the information referred to in subsection (2) is a confidential communication within the meaning of section 32B of the </w:t>
      </w:r>
      <w:r>
        <w:rPr>
          <w:b/>
          <w:bCs/>
          <w:lang w:eastAsia="en-AU"/>
        </w:rPr>
        <w:t>Evidence (Miscellaneous Provisions) Act 1958</w:t>
      </w:r>
      <w:r>
        <w:rPr>
          <w:lang w:eastAsia="en-AU"/>
        </w:rPr>
        <w:t>; or</w:t>
      </w:r>
    </w:p>
    <w:p w14:paraId="78AA1A75" w14:textId="77777777" w:rsidR="00E463C6" w:rsidRDefault="00131306">
      <w:pPr>
        <w:pStyle w:val="DraftHeading3"/>
        <w:tabs>
          <w:tab w:val="right" w:pos="1757"/>
        </w:tabs>
        <w:ind w:left="1871" w:hanging="1871"/>
        <w:rPr>
          <w:lang w:eastAsia="en-AU"/>
        </w:rPr>
      </w:pPr>
      <w:r>
        <w:rPr>
          <w:lang w:eastAsia="en-AU"/>
        </w:rPr>
        <w:tab/>
      </w:r>
      <w:r w:rsidR="00F569BB">
        <w:rPr>
          <w:lang w:eastAsia="en-AU"/>
        </w:rPr>
        <w:t>(d)</w:t>
      </w:r>
      <w:r>
        <w:rPr>
          <w:lang w:eastAsia="en-AU"/>
        </w:rPr>
        <w:tab/>
        <w:t>the person comes into possession of the information referred to in subsection (2) solely through the public domain or forms the belief referred to in subsection (2) solely from information in the public domain; or</w:t>
      </w:r>
    </w:p>
    <w:p w14:paraId="30C5E581" w14:textId="77777777" w:rsidR="00C869B6" w:rsidRDefault="00C869B6" w:rsidP="008C2814">
      <w:pPr>
        <w:pStyle w:val="SideNote"/>
        <w:framePr w:wrap="around"/>
        <w:rPr>
          <w:lang w:eastAsia="en-AU"/>
        </w:rPr>
      </w:pPr>
      <w:r>
        <w:rPr>
          <w:lang w:eastAsia="en-AU"/>
        </w:rPr>
        <w:t>S. 327(</w:t>
      </w:r>
      <w:r w:rsidR="003F5701">
        <w:rPr>
          <w:lang w:eastAsia="en-AU"/>
        </w:rPr>
        <w:t>7</w:t>
      </w:r>
      <w:r>
        <w:rPr>
          <w:lang w:eastAsia="en-AU"/>
        </w:rPr>
        <w:t>)</w:t>
      </w:r>
      <w:r w:rsidR="003F5701">
        <w:rPr>
          <w:lang w:eastAsia="en-AU"/>
        </w:rPr>
        <w:t>(e)</w:t>
      </w:r>
      <w:r>
        <w:rPr>
          <w:lang w:eastAsia="en-AU"/>
        </w:rPr>
        <w:t xml:space="preserve"> amended by No. 36/2014 s. 7(1)(b).</w:t>
      </w:r>
    </w:p>
    <w:p w14:paraId="33024807" w14:textId="77777777" w:rsidR="00E463C6" w:rsidRDefault="00131306">
      <w:pPr>
        <w:pStyle w:val="DraftHeading3"/>
        <w:tabs>
          <w:tab w:val="right" w:pos="1757"/>
        </w:tabs>
        <w:ind w:left="1871" w:hanging="1871"/>
        <w:rPr>
          <w:lang w:eastAsia="en-AU"/>
        </w:rPr>
      </w:pPr>
      <w:r>
        <w:rPr>
          <w:lang w:eastAsia="en-AU"/>
        </w:rPr>
        <w:tab/>
      </w:r>
      <w:r w:rsidR="00F569BB">
        <w:rPr>
          <w:lang w:eastAsia="en-AU"/>
        </w:rPr>
        <w:t>(e)</w:t>
      </w:r>
      <w:r>
        <w:rPr>
          <w:lang w:eastAsia="en-AU"/>
        </w:rPr>
        <w:tab/>
        <w:t>the person is a</w:t>
      </w:r>
      <w:r w:rsidR="00107A19">
        <w:rPr>
          <w:lang w:eastAsia="en-AU"/>
        </w:rPr>
        <w:t xml:space="preserve"> police officer</w:t>
      </w:r>
      <w:r>
        <w:rPr>
          <w:lang w:eastAsia="en-AU"/>
        </w:rPr>
        <w:t xml:space="preserve"> acting in the course of his or her duty in respect of the victim of the alleged sexual offence; or</w:t>
      </w:r>
    </w:p>
    <w:p w14:paraId="7991F6ED" w14:textId="77777777" w:rsidR="003E1E08" w:rsidRDefault="00131306" w:rsidP="00DD2543">
      <w:pPr>
        <w:pStyle w:val="DraftHeading3"/>
        <w:tabs>
          <w:tab w:val="right" w:pos="1757"/>
        </w:tabs>
        <w:ind w:left="1871" w:hanging="1871"/>
        <w:rPr>
          <w:lang w:eastAsia="en-AU"/>
        </w:rPr>
      </w:pPr>
      <w:r>
        <w:rPr>
          <w:lang w:eastAsia="en-AU"/>
        </w:rPr>
        <w:tab/>
      </w:r>
      <w:r w:rsidR="00F569BB">
        <w:rPr>
          <w:lang w:eastAsia="en-AU"/>
        </w:rPr>
        <w:t>(f)</w:t>
      </w:r>
      <w:r>
        <w:rPr>
          <w:lang w:eastAsia="en-AU"/>
        </w:rPr>
        <w:tab/>
        <w:t xml:space="preserve">the victim of the alleged sexual offence has attained the age of 16 years before the commencement of section 4 of the </w:t>
      </w:r>
      <w:r>
        <w:rPr>
          <w:b/>
          <w:bCs/>
          <w:lang w:eastAsia="en-AU"/>
        </w:rPr>
        <w:t>Crimes Amendment (Protecti</w:t>
      </w:r>
      <w:r w:rsidR="00E71229">
        <w:rPr>
          <w:b/>
          <w:bCs/>
          <w:lang w:eastAsia="en-AU"/>
        </w:rPr>
        <w:t>on of Children) Act </w:t>
      </w:r>
      <w:r>
        <w:rPr>
          <w:b/>
          <w:bCs/>
          <w:lang w:eastAsia="en-AU"/>
        </w:rPr>
        <w:t>2014</w:t>
      </w:r>
      <w:r>
        <w:rPr>
          <w:lang w:eastAsia="en-AU"/>
        </w:rPr>
        <w:t>.</w:t>
      </w:r>
    </w:p>
    <w:p w14:paraId="6FBADFC0" w14:textId="77777777" w:rsidR="00B5182B" w:rsidRDefault="00B5182B" w:rsidP="008C2814">
      <w:pPr>
        <w:pStyle w:val="SideNote"/>
        <w:framePr w:wrap="around"/>
        <w:rPr>
          <w:lang w:eastAsia="en-AU"/>
        </w:rPr>
      </w:pPr>
      <w:r>
        <w:rPr>
          <w:lang w:eastAsia="en-AU"/>
        </w:rPr>
        <w:t>S. 327(8) inserted by No. 19/2017 s. 54.</w:t>
      </w:r>
    </w:p>
    <w:p w14:paraId="6F26BA1D" w14:textId="77777777" w:rsidR="008D30AB" w:rsidRDefault="00B5182B">
      <w:pPr>
        <w:pStyle w:val="DraftHeading2"/>
        <w:tabs>
          <w:tab w:val="right" w:pos="1247"/>
        </w:tabs>
        <w:ind w:left="1361" w:hanging="1361"/>
      </w:pPr>
      <w:r>
        <w:tab/>
      </w:r>
      <w:r w:rsidR="00BD213A">
        <w:t>(8)</w:t>
      </w:r>
      <w:r w:rsidRPr="00AF43EE">
        <w:tab/>
        <w:t>A prosecution for an offence under subsection (2) must not be commenced without the consent of the Director of Public Prosecutions.</w:t>
      </w:r>
    </w:p>
    <w:p w14:paraId="3BBEE3FF" w14:textId="77777777" w:rsidR="00B5182B" w:rsidRDefault="00B5182B" w:rsidP="008C2814">
      <w:pPr>
        <w:pStyle w:val="SideNote"/>
        <w:framePr w:wrap="around"/>
        <w:rPr>
          <w:lang w:eastAsia="en-AU"/>
        </w:rPr>
      </w:pPr>
      <w:r>
        <w:rPr>
          <w:lang w:eastAsia="en-AU"/>
        </w:rPr>
        <w:t>S. 327(9) inserted by No. 19/2017 s. 54.</w:t>
      </w:r>
    </w:p>
    <w:p w14:paraId="253D720C" w14:textId="77777777" w:rsidR="008D30AB" w:rsidRDefault="00B5182B">
      <w:pPr>
        <w:pStyle w:val="DraftHeading2"/>
        <w:tabs>
          <w:tab w:val="right" w:pos="1247"/>
        </w:tabs>
        <w:ind w:left="1361" w:hanging="1361"/>
        <w:rPr>
          <w:lang w:eastAsia="en-AU"/>
        </w:rPr>
      </w:pPr>
      <w:r>
        <w:tab/>
      </w:r>
      <w:r w:rsidR="00BD213A">
        <w:t>(9)</w:t>
      </w:r>
      <w:r w:rsidRPr="00AF43EE">
        <w:tab/>
        <w:t>In determining whether to consent to a prosecution for an offence under subsection (2), the Director of Public Prosecutions must consider whether the alleged</w:t>
      </w:r>
      <w:r w:rsidR="00E71229">
        <w:t xml:space="preserve"> offender has been subjected to </w:t>
      </w:r>
      <w:r w:rsidRPr="00AF43EE">
        <w:t xml:space="preserve">family violence (within the meaning of the </w:t>
      </w:r>
      <w:r w:rsidRPr="00AF43EE">
        <w:rPr>
          <w:b/>
        </w:rPr>
        <w:t>Family Violence Protection Act 2008</w:t>
      </w:r>
      <w:r w:rsidRPr="00AF43EE">
        <w:t>) that is relevant to the circumstances in which the offence is a</w:t>
      </w:r>
      <w:r>
        <w:t>lleged to have been committed.</w:t>
      </w:r>
    </w:p>
    <w:p w14:paraId="414D09FB" w14:textId="77777777" w:rsidR="00E463C6" w:rsidRDefault="00A223BA" w:rsidP="008C2814">
      <w:pPr>
        <w:pStyle w:val="SideNote"/>
        <w:framePr w:wrap="around"/>
        <w:rPr>
          <w:lang w:eastAsia="en-AU"/>
        </w:rPr>
      </w:pPr>
      <w:r>
        <w:rPr>
          <w:lang w:eastAsia="en-AU"/>
        </w:rPr>
        <w:t>New s. 328 inserted by No. 36/2014 s. 4.</w:t>
      </w:r>
    </w:p>
    <w:p w14:paraId="4384B0EF" w14:textId="77777777" w:rsidR="00E463C6" w:rsidRDefault="00131306">
      <w:pPr>
        <w:pStyle w:val="DraftHeading1"/>
        <w:tabs>
          <w:tab w:val="right" w:pos="680"/>
        </w:tabs>
        <w:ind w:left="850" w:hanging="850"/>
        <w:rPr>
          <w:lang w:eastAsia="en-AU"/>
        </w:rPr>
      </w:pPr>
      <w:r>
        <w:rPr>
          <w:lang w:eastAsia="en-AU"/>
        </w:rPr>
        <w:tab/>
      </w:r>
      <w:bookmarkStart w:id="511" w:name="_Toc227760327"/>
      <w:r w:rsidR="00F569BB">
        <w:rPr>
          <w:lang w:eastAsia="en-AU"/>
        </w:rPr>
        <w:t>328</w:t>
      </w:r>
      <w:r>
        <w:rPr>
          <w:lang w:eastAsia="en-AU"/>
        </w:rPr>
        <w:tab/>
        <w:t>Protection of those who disclose under section 327</w:t>
      </w:r>
      <w:bookmarkEnd w:id="511"/>
    </w:p>
    <w:p w14:paraId="548496FE" w14:textId="77777777" w:rsidR="00E463C6" w:rsidRDefault="00131306">
      <w:pPr>
        <w:pStyle w:val="BodySectionSub"/>
        <w:rPr>
          <w:lang w:eastAsia="en-AU"/>
        </w:rPr>
      </w:pPr>
      <w:r>
        <w:rPr>
          <w:lang w:eastAsia="en-AU"/>
        </w:rPr>
        <w:t>A disclosure made under section 327(2) in good faith—</w:t>
      </w:r>
    </w:p>
    <w:p w14:paraId="7DA163C3" w14:textId="77777777" w:rsidR="00E463C6" w:rsidRDefault="00131306">
      <w:pPr>
        <w:pStyle w:val="DraftHeading3"/>
        <w:tabs>
          <w:tab w:val="right" w:pos="1757"/>
        </w:tabs>
        <w:ind w:left="1871" w:hanging="1871"/>
        <w:rPr>
          <w:lang w:eastAsia="en-AU"/>
        </w:rPr>
      </w:pPr>
      <w:r>
        <w:rPr>
          <w:lang w:eastAsia="en-AU"/>
        </w:rPr>
        <w:tab/>
      </w:r>
      <w:r w:rsidR="00F569BB">
        <w:rPr>
          <w:lang w:eastAsia="en-AU"/>
        </w:rPr>
        <w:t>(a)</w:t>
      </w:r>
      <w:r>
        <w:rPr>
          <w:lang w:eastAsia="en-AU"/>
        </w:rPr>
        <w:tab/>
        <w:t>does not for any purpose constitute unprofessional conduct or a breach of professional ethics on the part of the person by whom it is made; and</w:t>
      </w:r>
    </w:p>
    <w:p w14:paraId="337D39B6" w14:textId="77777777" w:rsidR="00E463C6" w:rsidRDefault="00131306">
      <w:pPr>
        <w:pStyle w:val="DraftHeading3"/>
        <w:tabs>
          <w:tab w:val="right" w:pos="1757"/>
        </w:tabs>
        <w:ind w:left="1871" w:hanging="1871"/>
        <w:rPr>
          <w:lang w:eastAsia="en-AU"/>
        </w:rPr>
      </w:pPr>
      <w:r>
        <w:rPr>
          <w:lang w:eastAsia="en-AU"/>
        </w:rPr>
        <w:lastRenderedPageBreak/>
        <w:tab/>
      </w:r>
      <w:r w:rsidR="00F569BB">
        <w:rPr>
          <w:lang w:eastAsia="en-AU"/>
        </w:rPr>
        <w:t>(b)</w:t>
      </w:r>
      <w:r>
        <w:rPr>
          <w:lang w:eastAsia="en-AU"/>
        </w:rPr>
        <w:tab/>
        <w:t>does not make the person by whom it is made subject to any liability in respect of it; and</w:t>
      </w:r>
    </w:p>
    <w:p w14:paraId="661BB6FC" w14:textId="77777777" w:rsidR="00E463C6" w:rsidRDefault="00131306">
      <w:pPr>
        <w:pStyle w:val="DraftHeading3"/>
        <w:tabs>
          <w:tab w:val="right" w:pos="1757"/>
        </w:tabs>
        <w:ind w:left="1871" w:hanging="1871"/>
        <w:rPr>
          <w:lang w:eastAsia="en-AU"/>
        </w:rPr>
      </w:pPr>
      <w:r>
        <w:rPr>
          <w:lang w:eastAsia="en-AU"/>
        </w:rPr>
        <w:tab/>
      </w:r>
      <w:r w:rsidR="00F569BB">
        <w:rPr>
          <w:lang w:eastAsia="en-AU"/>
        </w:rPr>
        <w:t>(c)</w:t>
      </w:r>
      <w:r>
        <w:rPr>
          <w:lang w:eastAsia="en-AU"/>
        </w:rPr>
        <w:tab/>
        <w:t>without limiting paragraphs (a) and (b), does not constitute a contravention of—</w:t>
      </w:r>
    </w:p>
    <w:p w14:paraId="5047C068" w14:textId="77777777" w:rsidR="00E463C6" w:rsidRDefault="00131306">
      <w:pPr>
        <w:pStyle w:val="DraftHeading4"/>
        <w:tabs>
          <w:tab w:val="right" w:pos="2268"/>
        </w:tabs>
        <w:ind w:left="2381" w:hanging="2381"/>
        <w:rPr>
          <w:lang w:eastAsia="en-AU"/>
        </w:rPr>
      </w:pPr>
      <w:r>
        <w:rPr>
          <w:lang w:eastAsia="en-AU"/>
        </w:rPr>
        <w:tab/>
      </w:r>
      <w:r w:rsidR="00F569BB">
        <w:rPr>
          <w:lang w:eastAsia="en-AU"/>
        </w:rPr>
        <w:t>(i)</w:t>
      </w:r>
      <w:r>
        <w:rPr>
          <w:lang w:eastAsia="en-AU"/>
        </w:rPr>
        <w:tab/>
        <w:t xml:space="preserve">section 141 of the </w:t>
      </w:r>
      <w:r w:rsidR="00E71229">
        <w:rPr>
          <w:b/>
          <w:lang w:eastAsia="en-AU"/>
        </w:rPr>
        <w:t>Health Services Act </w:t>
      </w:r>
      <w:r>
        <w:rPr>
          <w:b/>
          <w:lang w:eastAsia="en-AU"/>
        </w:rPr>
        <w:t>1988</w:t>
      </w:r>
      <w:r>
        <w:rPr>
          <w:lang w:eastAsia="en-AU"/>
        </w:rPr>
        <w:t>; or</w:t>
      </w:r>
    </w:p>
    <w:p w14:paraId="6BAD2DF8" w14:textId="2E96513C" w:rsidR="002C36E6" w:rsidRDefault="002C36E6" w:rsidP="008C2814">
      <w:pPr>
        <w:pStyle w:val="SideNote"/>
        <w:framePr w:wrap="around"/>
        <w:rPr>
          <w:lang w:eastAsia="en-AU"/>
        </w:rPr>
      </w:pPr>
      <w:r>
        <w:rPr>
          <w:lang w:eastAsia="en-AU"/>
        </w:rPr>
        <w:t>S. 328(c)(ii) substituted by No. 36/2014 s. 8</w:t>
      </w:r>
      <w:r w:rsidR="007A3068">
        <w:rPr>
          <w:lang w:eastAsia="en-AU"/>
        </w:rPr>
        <w:t>, amended by No. 39/2022 s. 812</w:t>
      </w:r>
      <w:r>
        <w:rPr>
          <w:lang w:eastAsia="en-AU"/>
        </w:rPr>
        <w:t>.</w:t>
      </w:r>
    </w:p>
    <w:p w14:paraId="6DC97B47" w14:textId="3233DB5E" w:rsidR="00E463C6" w:rsidRDefault="002C36E6">
      <w:pPr>
        <w:pStyle w:val="DraftHeading4"/>
        <w:tabs>
          <w:tab w:val="right" w:pos="2268"/>
        </w:tabs>
        <w:ind w:left="2381" w:hanging="2381"/>
        <w:rPr>
          <w:lang w:eastAsia="en-AU"/>
        </w:rPr>
      </w:pPr>
      <w:r>
        <w:rPr>
          <w:lang w:eastAsia="en-AU"/>
        </w:rPr>
        <w:tab/>
      </w:r>
      <w:r w:rsidR="008C2D33">
        <w:rPr>
          <w:lang w:eastAsia="en-AU"/>
        </w:rPr>
        <w:t>(ii)</w:t>
      </w:r>
      <w:r>
        <w:rPr>
          <w:lang w:eastAsia="en-AU"/>
        </w:rPr>
        <w:tab/>
        <w:t xml:space="preserve">section </w:t>
      </w:r>
      <w:r w:rsidR="007A3068" w:rsidRPr="00C45086">
        <w:rPr>
          <w:lang w:val="en-US"/>
        </w:rPr>
        <w:t xml:space="preserve">730 of the </w:t>
      </w:r>
      <w:r w:rsidR="007A3068" w:rsidRPr="00C45086">
        <w:rPr>
          <w:b/>
          <w:lang w:val="en-US"/>
        </w:rPr>
        <w:t>Mental Health and Wellbeing Act 2022</w:t>
      </w:r>
      <w:r w:rsidR="007A3068" w:rsidRPr="00C45086">
        <w:rPr>
          <w:lang w:val="en-US"/>
        </w:rPr>
        <w:t>.</w:t>
      </w:r>
    </w:p>
    <w:p w14:paraId="24EBFAD3" w14:textId="77777777" w:rsidR="007A3068" w:rsidRPr="007A3068" w:rsidRDefault="007A3068" w:rsidP="008858E6">
      <w:pPr>
        <w:rPr>
          <w:lang w:eastAsia="en-AU"/>
        </w:rPr>
      </w:pPr>
    </w:p>
    <w:p w14:paraId="658B3A1E" w14:textId="77777777" w:rsidR="00107A19" w:rsidRPr="00107A19" w:rsidRDefault="00107A19" w:rsidP="008858E6">
      <w:pPr>
        <w:rPr>
          <w:lang w:eastAsia="en-AU"/>
        </w:rPr>
      </w:pPr>
    </w:p>
    <w:p w14:paraId="29417D52" w14:textId="77777777" w:rsidR="00E463C6" w:rsidRDefault="00A223BA" w:rsidP="008C2814">
      <w:pPr>
        <w:pStyle w:val="SideNote"/>
        <w:framePr w:wrap="around"/>
        <w:rPr>
          <w:lang w:eastAsia="en-AU"/>
        </w:rPr>
      </w:pPr>
      <w:r>
        <w:rPr>
          <w:lang w:eastAsia="en-AU"/>
        </w:rPr>
        <w:t>New s. 329 inserted by No. 36/2014 s. 4.</w:t>
      </w:r>
    </w:p>
    <w:p w14:paraId="50718642" w14:textId="77777777" w:rsidR="00E463C6" w:rsidRDefault="00131306">
      <w:pPr>
        <w:pStyle w:val="DraftHeading1"/>
        <w:tabs>
          <w:tab w:val="right" w:pos="680"/>
        </w:tabs>
        <w:ind w:left="850" w:hanging="850"/>
        <w:rPr>
          <w:lang w:eastAsia="en-AU"/>
        </w:rPr>
      </w:pPr>
      <w:r>
        <w:rPr>
          <w:lang w:eastAsia="en-AU"/>
        </w:rPr>
        <w:tab/>
      </w:r>
      <w:bookmarkStart w:id="512" w:name="_Toc227760328"/>
      <w:r w:rsidR="00F569BB">
        <w:rPr>
          <w:lang w:eastAsia="en-AU"/>
        </w:rPr>
        <w:t>329</w:t>
      </w:r>
      <w:r>
        <w:rPr>
          <w:lang w:eastAsia="en-AU"/>
        </w:rPr>
        <w:tab/>
        <w:t>Evidence and legal proceedings</w:t>
      </w:r>
      <w:bookmarkEnd w:id="512"/>
    </w:p>
    <w:p w14:paraId="2E387927" w14:textId="77777777" w:rsidR="00E463C6" w:rsidRDefault="00131306">
      <w:pPr>
        <w:pStyle w:val="DraftHeading2"/>
        <w:tabs>
          <w:tab w:val="right" w:pos="1247"/>
        </w:tabs>
        <w:ind w:left="1361" w:hanging="1361"/>
        <w:rPr>
          <w:lang w:eastAsia="en-AU"/>
        </w:rPr>
      </w:pPr>
      <w:r>
        <w:rPr>
          <w:lang w:eastAsia="en-AU"/>
        </w:rPr>
        <w:tab/>
      </w:r>
      <w:r w:rsidR="00F569BB">
        <w:rPr>
          <w:lang w:eastAsia="en-AU"/>
        </w:rPr>
        <w:t>(1)</w:t>
      </w:r>
      <w:r>
        <w:rPr>
          <w:lang w:eastAsia="en-AU"/>
        </w:rPr>
        <w:tab/>
        <w:t>In any legal proceeding evidence may be given as to the information contained in a disclosure under section 327(2).</w:t>
      </w:r>
    </w:p>
    <w:p w14:paraId="478CAB94" w14:textId="77777777" w:rsidR="00E463C6" w:rsidRDefault="00131306">
      <w:pPr>
        <w:pStyle w:val="DraftHeading2"/>
        <w:tabs>
          <w:tab w:val="right" w:pos="1247"/>
        </w:tabs>
        <w:ind w:left="1361" w:hanging="1361"/>
      </w:pPr>
      <w:r>
        <w:rPr>
          <w:lang w:eastAsia="en-AU"/>
        </w:rPr>
        <w:tab/>
      </w:r>
      <w:r w:rsidR="00F569BB">
        <w:rPr>
          <w:lang w:eastAsia="en-AU"/>
        </w:rPr>
        <w:t>(2)</w:t>
      </w:r>
      <w:r>
        <w:rPr>
          <w:lang w:eastAsia="en-AU"/>
        </w:rPr>
        <w:tab/>
      </w:r>
      <w:r>
        <w:t>However in a legal proceeding evidence that a particular matter is contained in information disclosed under section 327(2) or evidence that identifies the person who made that disclosure, or is likely to lead to the identification of that person is only admissible in the proceeding if—</w:t>
      </w:r>
    </w:p>
    <w:p w14:paraId="7A9F2182" w14:textId="77777777" w:rsidR="00E463C6" w:rsidRDefault="00131306">
      <w:pPr>
        <w:pStyle w:val="DraftHeading3"/>
        <w:tabs>
          <w:tab w:val="right" w:pos="1757"/>
        </w:tabs>
        <w:ind w:left="1871" w:hanging="1871"/>
      </w:pPr>
      <w:r>
        <w:tab/>
      </w:r>
      <w:r w:rsidR="00F569BB">
        <w:t>(a)</w:t>
      </w:r>
      <w:r>
        <w:tab/>
        <w:t xml:space="preserve">the court or tribunal grants leave for the evidence to be given; or </w:t>
      </w:r>
    </w:p>
    <w:p w14:paraId="45D562C6" w14:textId="77777777" w:rsidR="00E463C6" w:rsidRDefault="00131306">
      <w:pPr>
        <w:pStyle w:val="DraftHeading3"/>
        <w:tabs>
          <w:tab w:val="right" w:pos="1757"/>
        </w:tabs>
        <w:ind w:left="1871" w:hanging="1871"/>
      </w:pPr>
      <w:r>
        <w:tab/>
      </w:r>
      <w:r w:rsidR="00F569BB">
        <w:t>(b)</w:t>
      </w:r>
      <w:r>
        <w:tab/>
        <w:t xml:space="preserve">the person who made the disclosure consents in writing to the admission of that evidence. </w:t>
      </w:r>
    </w:p>
    <w:p w14:paraId="263B2B29" w14:textId="77777777" w:rsidR="00E463C6" w:rsidRDefault="00131306">
      <w:pPr>
        <w:pStyle w:val="DraftHeading2"/>
        <w:tabs>
          <w:tab w:val="right" w:pos="1247"/>
        </w:tabs>
        <w:ind w:left="1361" w:hanging="1361"/>
      </w:pPr>
      <w:r>
        <w:tab/>
      </w:r>
      <w:r w:rsidR="00F569BB">
        <w:t>(3)</w:t>
      </w:r>
      <w:r>
        <w:tab/>
        <w:t xml:space="preserve">A witness appearing in a legal proceeding must not be asked and, if asked, is entitled to refuse to answer— </w:t>
      </w:r>
    </w:p>
    <w:p w14:paraId="46F38695" w14:textId="77777777" w:rsidR="00E463C6" w:rsidRDefault="00131306">
      <w:pPr>
        <w:pStyle w:val="DraftHeading3"/>
        <w:tabs>
          <w:tab w:val="right" w:pos="1757"/>
        </w:tabs>
        <w:ind w:left="1871" w:hanging="1871"/>
      </w:pPr>
      <w:r>
        <w:tab/>
      </w:r>
      <w:r w:rsidR="00F569BB">
        <w:t>(a)</w:t>
      </w:r>
      <w:r>
        <w:tab/>
        <w:t xml:space="preserve">any question to which the answer would or might identify the person who made a disclosure under section 327(2) or would or might lead to the identification of that person; or </w:t>
      </w:r>
    </w:p>
    <w:p w14:paraId="077ECEEF" w14:textId="77777777" w:rsidR="00E463C6" w:rsidRDefault="00131306">
      <w:pPr>
        <w:pStyle w:val="DraftHeading3"/>
        <w:tabs>
          <w:tab w:val="right" w:pos="1757"/>
        </w:tabs>
        <w:ind w:left="1871" w:hanging="1871"/>
      </w:pPr>
      <w:r>
        <w:lastRenderedPageBreak/>
        <w:tab/>
      </w:r>
      <w:r w:rsidR="00F569BB">
        <w:t>(b)</w:t>
      </w:r>
      <w:r>
        <w:tab/>
        <w:t xml:space="preserve">any question as to whether a particular matter is contained in information </w:t>
      </w:r>
      <w:r w:rsidR="001B2D87">
        <w:t>disclosed under section 327(2)—</w:t>
      </w:r>
    </w:p>
    <w:p w14:paraId="26D56145" w14:textId="77777777" w:rsidR="00E463C6" w:rsidRDefault="00131306">
      <w:pPr>
        <w:pStyle w:val="BodySectionSub"/>
      </w:pPr>
      <w:r>
        <w:t>unless the court or tribunal grants leave for the question to be asked or the person who made the disclosure has consented in writing to the question being asked.</w:t>
      </w:r>
    </w:p>
    <w:p w14:paraId="6301619E" w14:textId="77777777" w:rsidR="00E463C6" w:rsidRDefault="00131306">
      <w:pPr>
        <w:pStyle w:val="DraftHeading2"/>
        <w:tabs>
          <w:tab w:val="right" w:pos="1247"/>
        </w:tabs>
        <w:ind w:left="1361" w:hanging="1361"/>
      </w:pPr>
      <w:r>
        <w:tab/>
      </w:r>
      <w:r w:rsidR="00F569BB">
        <w:t>(4)</w:t>
      </w:r>
      <w:r>
        <w:tab/>
        <w:t xml:space="preserve">A court or tribunal may only grant leave under subsection (2) or (3) if it is satisfied that the interests of justice require that the evidence be given. </w:t>
      </w:r>
    </w:p>
    <w:p w14:paraId="470AC42A" w14:textId="77777777" w:rsidR="00E463C6" w:rsidRDefault="00A223BA" w:rsidP="008C2814">
      <w:pPr>
        <w:pStyle w:val="SideNote"/>
        <w:framePr w:wrap="around"/>
        <w:rPr>
          <w:lang w:eastAsia="en-AU"/>
        </w:rPr>
      </w:pPr>
      <w:r>
        <w:rPr>
          <w:lang w:eastAsia="en-AU"/>
        </w:rPr>
        <w:t>New s. 330 inserted by No. 36/2014 s. 4.</w:t>
      </w:r>
    </w:p>
    <w:p w14:paraId="031449F7" w14:textId="77777777" w:rsidR="00E463C6" w:rsidRDefault="00131306">
      <w:pPr>
        <w:pStyle w:val="DraftHeading1"/>
        <w:tabs>
          <w:tab w:val="right" w:pos="680"/>
        </w:tabs>
        <w:ind w:left="850" w:hanging="850"/>
      </w:pPr>
      <w:r>
        <w:tab/>
      </w:r>
      <w:bookmarkStart w:id="513" w:name="_Toc227760329"/>
      <w:r w:rsidR="00F569BB">
        <w:t>330</w:t>
      </w:r>
      <w:r>
        <w:tab/>
        <w:t>Confidentiality</w:t>
      </w:r>
      <w:bookmarkEnd w:id="513"/>
      <w:r>
        <w:t xml:space="preserve"> </w:t>
      </w:r>
    </w:p>
    <w:p w14:paraId="3C663FE1" w14:textId="77777777" w:rsidR="00E463C6" w:rsidRDefault="00E463C6" w:rsidP="008858E6"/>
    <w:p w14:paraId="39AD6898" w14:textId="77777777" w:rsidR="00E463C6" w:rsidRDefault="00E463C6" w:rsidP="008858E6"/>
    <w:p w14:paraId="4C924F22" w14:textId="77777777" w:rsidR="00B8479D" w:rsidRDefault="00B8479D" w:rsidP="008C2814">
      <w:pPr>
        <w:pStyle w:val="SideNote"/>
        <w:framePr w:wrap="around"/>
        <w:rPr>
          <w:lang w:eastAsia="en-AU"/>
        </w:rPr>
      </w:pPr>
      <w:r>
        <w:rPr>
          <w:lang w:eastAsia="en-AU"/>
        </w:rPr>
        <w:t>S. 330(1) amended by No. 36/2014 s. 7(2).</w:t>
      </w:r>
    </w:p>
    <w:p w14:paraId="23F2A2DF" w14:textId="77777777" w:rsidR="00E463C6" w:rsidRDefault="00131306">
      <w:pPr>
        <w:pStyle w:val="DraftHeading2"/>
        <w:tabs>
          <w:tab w:val="right" w:pos="1247"/>
        </w:tabs>
        <w:ind w:left="1361" w:hanging="1361"/>
      </w:pPr>
      <w:r>
        <w:tab/>
      </w:r>
      <w:r w:rsidR="00F569BB">
        <w:t>(1)</w:t>
      </w:r>
      <w:r>
        <w:tab/>
        <w:t xml:space="preserve">If a disclosure is made under section 327(2), a person (other than the person who made it or a person acting with the written consent of the person who made it) must not disclose to any person other than a </w:t>
      </w:r>
      <w:r w:rsidR="002A227F">
        <w:rPr>
          <w:lang w:eastAsia="en-AU"/>
        </w:rPr>
        <w:t xml:space="preserve">police officer </w:t>
      </w:r>
      <w:r>
        <w:t xml:space="preserve">or the Secretary (within the meaning of the </w:t>
      </w:r>
      <w:r>
        <w:rPr>
          <w:b/>
        </w:rPr>
        <w:t>Children, Youth and Families Act 2005</w:t>
      </w:r>
      <w:r>
        <w:t>) or any other person to the extent reasonably require</w:t>
      </w:r>
      <w:r w:rsidR="00706DCA">
        <w:t>d for law enforcement purposes—</w:t>
      </w:r>
    </w:p>
    <w:p w14:paraId="2E5EFE7C" w14:textId="77777777" w:rsidR="00E463C6" w:rsidRDefault="00131306">
      <w:pPr>
        <w:pStyle w:val="DraftHeading3"/>
        <w:tabs>
          <w:tab w:val="right" w:pos="1757"/>
        </w:tabs>
        <w:ind w:left="1871" w:hanging="1871"/>
      </w:pPr>
      <w:r>
        <w:tab/>
      </w:r>
      <w:r w:rsidR="00F569BB">
        <w:t>(a)</w:t>
      </w:r>
      <w:r>
        <w:tab/>
        <w:t xml:space="preserve">the name of the person who made the disclosure; or </w:t>
      </w:r>
    </w:p>
    <w:p w14:paraId="0D559ABD" w14:textId="77777777" w:rsidR="00E463C6" w:rsidRDefault="00131306">
      <w:pPr>
        <w:pStyle w:val="DraftHeading3"/>
        <w:tabs>
          <w:tab w:val="right" w:pos="1757"/>
        </w:tabs>
        <w:ind w:left="1871" w:hanging="1871"/>
      </w:pPr>
      <w:r>
        <w:tab/>
      </w:r>
      <w:r w:rsidR="00F569BB">
        <w:t>(b)</w:t>
      </w:r>
      <w:r>
        <w:tab/>
        <w:t xml:space="preserve">any information that is likely to lead to the identification of the person who made the disclosure. </w:t>
      </w:r>
    </w:p>
    <w:p w14:paraId="281E0746" w14:textId="77777777" w:rsidR="00E463C6" w:rsidRDefault="00131306">
      <w:pPr>
        <w:pStyle w:val="DraftPenalty2"/>
        <w:tabs>
          <w:tab w:val="clear" w:pos="851"/>
          <w:tab w:val="clear" w:pos="1361"/>
          <w:tab w:val="clear" w:pos="1871"/>
          <w:tab w:val="clear" w:pos="2381"/>
          <w:tab w:val="clear" w:pos="2892"/>
          <w:tab w:val="clear" w:pos="3402"/>
        </w:tabs>
      </w:pPr>
      <w:r>
        <w:t>Penalty:</w:t>
      </w:r>
      <w:r>
        <w:tab/>
        <w:t xml:space="preserve">Level 8 </w:t>
      </w:r>
      <w:r w:rsidR="00560975">
        <w:t>imprisonment (1 year maximum).</w:t>
      </w:r>
    </w:p>
    <w:p w14:paraId="2309CE44" w14:textId="77777777" w:rsidR="00BA696C" w:rsidRDefault="007E43CE" w:rsidP="008C2814">
      <w:pPr>
        <w:pStyle w:val="SideNote"/>
        <w:framePr w:wrap="around"/>
        <w:rPr>
          <w:lang w:eastAsia="en-AU"/>
        </w:rPr>
      </w:pPr>
      <w:r w:rsidRPr="007E43CE">
        <w:rPr>
          <w:lang w:eastAsia="en-AU"/>
        </w:rPr>
        <w:t>S. 330(1A) inserted by No. 47/2016 s. 20.</w:t>
      </w:r>
    </w:p>
    <w:p w14:paraId="4A3AC545" w14:textId="77777777" w:rsidR="007A2290" w:rsidRDefault="00BA696C">
      <w:pPr>
        <w:pStyle w:val="DraftHeading2"/>
        <w:tabs>
          <w:tab w:val="right" w:pos="1247"/>
        </w:tabs>
        <w:ind w:left="1361" w:hanging="1361"/>
      </w:pPr>
      <w:r>
        <w:tab/>
      </w:r>
      <w:r w:rsidR="000E19AF">
        <w:t>(1A)</w:t>
      </w:r>
      <w:r>
        <w:tab/>
        <w:t>An offence against subsection (1) is a summary offence.</w:t>
      </w:r>
    </w:p>
    <w:p w14:paraId="4BAEB53E" w14:textId="77777777" w:rsidR="00BA696C" w:rsidRDefault="00BA696C" w:rsidP="001F28C8"/>
    <w:p w14:paraId="086BE8D0" w14:textId="77777777" w:rsidR="00E463C6" w:rsidRDefault="00131306">
      <w:pPr>
        <w:pStyle w:val="DraftHeading2"/>
        <w:tabs>
          <w:tab w:val="right" w:pos="1247"/>
        </w:tabs>
        <w:ind w:left="1361" w:hanging="1361"/>
      </w:pPr>
      <w:r>
        <w:lastRenderedPageBreak/>
        <w:tab/>
      </w:r>
      <w:r w:rsidR="00F569BB">
        <w:t>(2)</w:t>
      </w:r>
      <w:r>
        <w:tab/>
        <w:t>Subsection (1) does not apply to a disclosure made to a court or tribunal in accordance with section 329.</w:t>
      </w:r>
    </w:p>
    <w:p w14:paraId="2ECF2C82" w14:textId="77777777" w:rsidR="003C1CB0" w:rsidRDefault="00131306">
      <w:pPr>
        <w:pStyle w:val="DraftHeading2"/>
        <w:tabs>
          <w:tab w:val="right" w:pos="1247"/>
        </w:tabs>
        <w:ind w:left="1361" w:hanging="1361"/>
      </w:pPr>
      <w:r>
        <w:tab/>
      </w:r>
      <w:r w:rsidR="00F569BB">
        <w:t>(3)</w:t>
      </w:r>
      <w:r>
        <w:tab/>
        <w:t xml:space="preserve">Part 4.4 of Chapter 4 of the </w:t>
      </w:r>
      <w:r>
        <w:rPr>
          <w:b/>
        </w:rPr>
        <w:t>Children, Youth and Families Act 2005</w:t>
      </w:r>
      <w:r>
        <w:t xml:space="preserve"> applies to information disclosed under subsection (1) to the Secretary (within the meaning of that Act) as if it were a report under Division 2 of that Part.</w:t>
      </w:r>
    </w:p>
    <w:p w14:paraId="5CEB52DD" w14:textId="77777777" w:rsidR="005801A6" w:rsidRDefault="005801A6" w:rsidP="008C2814">
      <w:pPr>
        <w:pStyle w:val="SideNote"/>
        <w:framePr w:wrap="around"/>
      </w:pPr>
      <w:r>
        <w:t>Ss 327–332 repealed.</w:t>
      </w:r>
      <w:r>
        <w:rPr>
          <w:rStyle w:val="EndnoteReference"/>
        </w:rPr>
        <w:endnoteReference w:id="22"/>
      </w:r>
    </w:p>
    <w:p w14:paraId="4AD6C7BE" w14:textId="77777777" w:rsidR="005801A6" w:rsidRDefault="005801A6">
      <w:pPr>
        <w:pStyle w:val="Stars"/>
      </w:pPr>
      <w:r>
        <w:tab/>
        <w:t>*</w:t>
      </w:r>
      <w:r>
        <w:tab/>
        <w:t>*</w:t>
      </w:r>
      <w:r>
        <w:tab/>
        <w:t>*</w:t>
      </w:r>
      <w:r>
        <w:tab/>
        <w:t>*</w:t>
      </w:r>
      <w:r>
        <w:tab/>
        <w:t>*</w:t>
      </w:r>
    </w:p>
    <w:p w14:paraId="2CB9AD99" w14:textId="77777777" w:rsidR="005801A6" w:rsidRDefault="005801A6" w:rsidP="00CA5EB0"/>
    <w:p w14:paraId="6A459DCC" w14:textId="77777777" w:rsidR="005801A6" w:rsidRDefault="005801A6" w:rsidP="008C2814">
      <w:pPr>
        <w:pStyle w:val="SideNote"/>
        <w:framePr w:wrap="around"/>
      </w:pPr>
      <w:r>
        <w:t xml:space="preserve">Pt 2 Div. 1 Subdivs (4)(5) (Headings and </w:t>
      </w:r>
      <w:r>
        <w:br/>
        <w:t>ss 333, 334) repealed by No. 9576 s. 4(1).</w:t>
      </w:r>
    </w:p>
    <w:p w14:paraId="0BC38570" w14:textId="77777777" w:rsidR="005801A6" w:rsidRDefault="005801A6">
      <w:pPr>
        <w:pStyle w:val="Stars"/>
      </w:pPr>
      <w:r>
        <w:tab/>
        <w:t>*</w:t>
      </w:r>
      <w:r>
        <w:tab/>
        <w:t>*</w:t>
      </w:r>
      <w:r>
        <w:tab/>
        <w:t>*</w:t>
      </w:r>
      <w:r>
        <w:tab/>
        <w:t>*</w:t>
      </w:r>
      <w:r>
        <w:tab/>
        <w:t>*</w:t>
      </w:r>
    </w:p>
    <w:p w14:paraId="66E2C37F" w14:textId="77777777" w:rsidR="00CA5EB0" w:rsidRPr="00CA5EB0" w:rsidRDefault="00CA5EB0" w:rsidP="00CA5EB0"/>
    <w:p w14:paraId="2472C69D" w14:textId="77777777" w:rsidR="005801A6" w:rsidRDefault="005801A6" w:rsidP="00CA5EB0"/>
    <w:p w14:paraId="623A48F4" w14:textId="77777777" w:rsidR="005801A6" w:rsidRDefault="005801A6" w:rsidP="00CA5EB0"/>
    <w:p w14:paraId="333D2D63" w14:textId="77777777" w:rsidR="005801A6" w:rsidRDefault="005801A6" w:rsidP="008C2814">
      <w:pPr>
        <w:pStyle w:val="SideNote"/>
        <w:framePr w:wrap="around"/>
      </w:pPr>
      <w:r>
        <w:t>Pt 2 Div. 2 (Heading) repealed by No. 74/2000 s. 3(Sch. 1 item 30.3).</w:t>
      </w:r>
    </w:p>
    <w:p w14:paraId="4D03061B" w14:textId="77777777" w:rsidR="005801A6" w:rsidRDefault="005801A6">
      <w:pPr>
        <w:pStyle w:val="Stars"/>
      </w:pPr>
      <w:r>
        <w:tab/>
        <w:t>*</w:t>
      </w:r>
      <w:r>
        <w:tab/>
        <w:t>*</w:t>
      </w:r>
      <w:r>
        <w:tab/>
        <w:t>*</w:t>
      </w:r>
      <w:r>
        <w:tab/>
        <w:t>*</w:t>
      </w:r>
      <w:r>
        <w:tab/>
        <w:t>*</w:t>
      </w:r>
    </w:p>
    <w:p w14:paraId="080E1D2B" w14:textId="77777777" w:rsidR="00CA5EB0" w:rsidRPr="00CA5EB0" w:rsidRDefault="00CA5EB0" w:rsidP="00CA5EB0"/>
    <w:p w14:paraId="2081A88E" w14:textId="77777777" w:rsidR="005801A6" w:rsidRDefault="005801A6" w:rsidP="00CA5EB0"/>
    <w:p w14:paraId="292C1053" w14:textId="77777777" w:rsidR="005801A6" w:rsidRDefault="005801A6" w:rsidP="00CA5EB0"/>
    <w:p w14:paraId="1A7B1799" w14:textId="77777777" w:rsidR="005801A6" w:rsidRDefault="005801A6" w:rsidP="008C2814">
      <w:pPr>
        <w:pStyle w:val="SideNote"/>
        <w:framePr w:wrap="around"/>
      </w:pPr>
      <w:r>
        <w:t>S. 335 repealed by No. 56/1989 s. 286(Sch. 2 item 7.1).</w:t>
      </w:r>
    </w:p>
    <w:p w14:paraId="7F44FB15" w14:textId="77777777" w:rsidR="005801A6" w:rsidRDefault="005801A6">
      <w:pPr>
        <w:pStyle w:val="Stars"/>
      </w:pPr>
      <w:r>
        <w:tab/>
        <w:t>*</w:t>
      </w:r>
      <w:r>
        <w:tab/>
        <w:t>*</w:t>
      </w:r>
      <w:r>
        <w:tab/>
        <w:t>*</w:t>
      </w:r>
      <w:r>
        <w:tab/>
        <w:t>*</w:t>
      </w:r>
      <w:r>
        <w:tab/>
        <w:t>*</w:t>
      </w:r>
    </w:p>
    <w:p w14:paraId="14613ECE" w14:textId="77777777" w:rsidR="005801A6" w:rsidRDefault="005801A6" w:rsidP="00CA5EB0"/>
    <w:p w14:paraId="71B32725" w14:textId="1E008B76" w:rsidR="005B4370" w:rsidRDefault="005B4370" w:rsidP="00CA5EB0"/>
    <w:p w14:paraId="15F2F5E0" w14:textId="7CE7375A" w:rsidR="008858E6" w:rsidRDefault="008858E6" w:rsidP="00CA5EB0"/>
    <w:p w14:paraId="4D43652A" w14:textId="27F65DB2" w:rsidR="008858E6" w:rsidRDefault="008858E6" w:rsidP="00CA5EB0"/>
    <w:p w14:paraId="31753A00" w14:textId="49F1FCEF" w:rsidR="008858E6" w:rsidRDefault="008858E6" w:rsidP="00CA5EB0"/>
    <w:p w14:paraId="638139CF" w14:textId="00B9CC5A" w:rsidR="008858E6" w:rsidRDefault="008858E6" w:rsidP="00CA5EB0"/>
    <w:p w14:paraId="72E15589" w14:textId="499B557E" w:rsidR="008858E6" w:rsidRDefault="008858E6" w:rsidP="00CA5EB0"/>
    <w:p w14:paraId="672B975E" w14:textId="77777777" w:rsidR="008858E6" w:rsidRDefault="008858E6" w:rsidP="00CA5EB0"/>
    <w:p w14:paraId="00F1AD22" w14:textId="77777777" w:rsidR="005801A6" w:rsidRDefault="005801A6" w:rsidP="008C2814">
      <w:pPr>
        <w:pStyle w:val="SideNote"/>
        <w:framePr w:wrap="around"/>
      </w:pPr>
      <w:r>
        <w:lastRenderedPageBreak/>
        <w:t>Pt 2 Div. 3 (Heading and ss 336–350) amended by Nos 7705 s. 10, 7876 s. 2(3), repealed by No. 8338 s. 5, new Pt 2 Div. 3 (Heading and ss 336–339) inserted by No. 9073 s. 2(b).</w:t>
      </w:r>
    </w:p>
    <w:p w14:paraId="528B9A09" w14:textId="77777777" w:rsidR="005801A6" w:rsidRPr="00113597" w:rsidRDefault="005801A6" w:rsidP="00113597">
      <w:pPr>
        <w:pStyle w:val="Heading-DIVISION"/>
        <w:rPr>
          <w:sz w:val="28"/>
        </w:rPr>
      </w:pPr>
      <w:bookmarkStart w:id="514" w:name="_Toc227760330"/>
      <w:r w:rsidRPr="00113597">
        <w:rPr>
          <w:sz w:val="28"/>
        </w:rPr>
        <w:t>Division 3—Crimina</w:t>
      </w:r>
      <w:r w:rsidR="00F471CB" w:rsidRPr="00113597">
        <w:rPr>
          <w:sz w:val="28"/>
        </w:rPr>
        <w:t>l liability of married p</w:t>
      </w:r>
      <w:r w:rsidRPr="00113597">
        <w:rPr>
          <w:sz w:val="28"/>
        </w:rPr>
        <w:t>ersons</w:t>
      </w:r>
      <w:bookmarkEnd w:id="514"/>
    </w:p>
    <w:p w14:paraId="50A13D50" w14:textId="77777777" w:rsidR="005801A6" w:rsidRDefault="005801A6" w:rsidP="005F4A58">
      <w:pPr>
        <w:spacing w:before="240"/>
      </w:pPr>
    </w:p>
    <w:p w14:paraId="54B9F689" w14:textId="77777777" w:rsidR="005801A6" w:rsidRDefault="005801A6" w:rsidP="00CA5EB0"/>
    <w:p w14:paraId="7D33C2C1" w14:textId="77777777" w:rsidR="005801A6" w:rsidRDefault="005801A6" w:rsidP="00CA5EB0"/>
    <w:p w14:paraId="45C34FE9" w14:textId="77777777" w:rsidR="005801A6" w:rsidRDefault="005801A6" w:rsidP="00CA5EB0"/>
    <w:p w14:paraId="70DD89C3" w14:textId="77777777" w:rsidR="00FD2027" w:rsidRDefault="00FD2027" w:rsidP="00CA5EB0"/>
    <w:p w14:paraId="7DFB0229" w14:textId="77777777" w:rsidR="00FD2027" w:rsidRDefault="00FD2027" w:rsidP="00CA5EB0"/>
    <w:p w14:paraId="218ED6B5" w14:textId="77777777" w:rsidR="00A75968" w:rsidRDefault="00A75968" w:rsidP="00CA5EB0"/>
    <w:p w14:paraId="7FCFA24F" w14:textId="77777777" w:rsidR="005801A6" w:rsidRDefault="005801A6" w:rsidP="008C2814">
      <w:pPr>
        <w:pStyle w:val="SideNote"/>
        <w:framePr w:wrap="around"/>
      </w:pPr>
      <w:r>
        <w:t>New s. 336 inserted by No. 9073 s. 2(b).</w:t>
      </w:r>
    </w:p>
    <w:p w14:paraId="5B92B89E" w14:textId="77777777" w:rsidR="005801A6" w:rsidRPr="001E79CC" w:rsidRDefault="005801A6" w:rsidP="00635B03">
      <w:pPr>
        <w:pStyle w:val="DraftHeading1"/>
        <w:tabs>
          <w:tab w:val="right" w:pos="680"/>
        </w:tabs>
        <w:ind w:left="850" w:hanging="850"/>
        <w:rPr>
          <w:lang w:val="en-US"/>
        </w:rPr>
      </w:pPr>
      <w:r w:rsidRPr="001E79CC">
        <w:rPr>
          <w:lang w:val="en-US"/>
        </w:rPr>
        <w:tab/>
      </w:r>
      <w:bookmarkStart w:id="515" w:name="_Toc227760331"/>
      <w:r w:rsidRPr="001E79CC">
        <w:rPr>
          <w:lang w:val="en-US"/>
        </w:rPr>
        <w:t>336</w:t>
      </w:r>
      <w:r w:rsidR="00635B03">
        <w:rPr>
          <w:lang w:val="en-US"/>
        </w:rPr>
        <w:tab/>
      </w:r>
      <w:r w:rsidRPr="001E79CC">
        <w:rPr>
          <w:lang w:val="en-US"/>
        </w:rPr>
        <w:t>Marital coercion</w:t>
      </w:r>
      <w:bookmarkEnd w:id="515"/>
    </w:p>
    <w:p w14:paraId="26C1726C" w14:textId="77777777" w:rsidR="005801A6" w:rsidRDefault="005801A6">
      <w:pPr>
        <w:pStyle w:val="DraftHeading2"/>
        <w:tabs>
          <w:tab w:val="right" w:pos="1247"/>
        </w:tabs>
        <w:ind w:left="1361" w:hanging="1361"/>
      </w:pPr>
      <w:r w:rsidRPr="001E79CC">
        <w:rPr>
          <w:lang w:val="en-US"/>
        </w:rPr>
        <w:tab/>
      </w:r>
      <w:r>
        <w:t>(1)</w:t>
      </w:r>
      <w:r>
        <w:tab/>
        <w:t>Any presumption that an offence committed by a wife in the presence of her husband is committed under his coercion is hereby abolished.</w:t>
      </w:r>
    </w:p>
    <w:p w14:paraId="664F57B9" w14:textId="77777777" w:rsidR="00536C72" w:rsidRDefault="00536C72" w:rsidP="008C2814">
      <w:pPr>
        <w:pStyle w:val="SideNote"/>
        <w:framePr w:wrap="around"/>
      </w:pPr>
      <w:r>
        <w:t xml:space="preserve">S. 336(2) amended by No. </w:t>
      </w:r>
      <w:r w:rsidR="00111DDD">
        <w:t>77/2005</w:t>
      </w:r>
      <w:r>
        <w:t xml:space="preserve"> s. 9.</w:t>
      </w:r>
    </w:p>
    <w:p w14:paraId="0CE540C8" w14:textId="77777777" w:rsidR="005801A6" w:rsidRDefault="005801A6">
      <w:pPr>
        <w:pStyle w:val="DraftHeading2"/>
        <w:tabs>
          <w:tab w:val="right" w:pos="1247"/>
        </w:tabs>
        <w:ind w:left="1361" w:hanging="1361"/>
      </w:pPr>
      <w:r>
        <w:tab/>
        <w:t>(2)</w:t>
      </w:r>
      <w:r>
        <w:tab/>
        <w:t>Where a woman is charged with an offence other than treason</w:t>
      </w:r>
      <w:r w:rsidR="00536C72" w:rsidRPr="00536C72">
        <w:t xml:space="preserve"> </w:t>
      </w:r>
      <w:r w:rsidR="00536C72">
        <w:t>or murder</w:t>
      </w:r>
      <w:r>
        <w:t>, that woman shall have a complete defence to such charge if her action or inaction (as the case may be) was due to coercion by a man to whom she was then married.</w:t>
      </w:r>
    </w:p>
    <w:p w14:paraId="51F2F3B3" w14:textId="77777777" w:rsidR="005801A6" w:rsidRDefault="005801A6" w:rsidP="009D112F">
      <w:pPr>
        <w:pStyle w:val="DraftHeading2"/>
        <w:tabs>
          <w:tab w:val="right" w:pos="1247"/>
        </w:tabs>
        <w:ind w:left="1361" w:hanging="1361"/>
      </w:pPr>
      <w:r>
        <w:tab/>
        <w:t>(3)</w:t>
      </w:r>
      <w:r>
        <w:tab/>
        <w:t xml:space="preserve">For the purposes of this section </w:t>
      </w:r>
      <w:r w:rsidRPr="00A25486">
        <w:rPr>
          <w:b/>
          <w:i/>
          <w:iCs/>
        </w:rPr>
        <w:t>coercion</w:t>
      </w:r>
      <w:r>
        <w:t xml:space="preserve"> means pressure, whether in the form of threats or in any other form, sufficient to cause a woman of ordinary good character and normal firmness of mind, placed in the circumstances in which the woman was placed, to conduct herself in the manner charged.</w:t>
      </w:r>
    </w:p>
    <w:p w14:paraId="707BF8F5" w14:textId="77777777" w:rsidR="005801A6" w:rsidRDefault="005801A6">
      <w:pPr>
        <w:pStyle w:val="DraftHeading2"/>
        <w:tabs>
          <w:tab w:val="right" w:pos="1247"/>
        </w:tabs>
        <w:ind w:left="1361" w:hanging="1361"/>
      </w:pPr>
      <w:r>
        <w:tab/>
        <w:t>(4)</w:t>
      </w:r>
      <w:r>
        <w:tab/>
        <w:t xml:space="preserve">Without limiting the generality of the expression "the circumstances in which the woman was placed" in </w:t>
      </w:r>
      <w:r w:rsidR="000760FB">
        <w:t>subsection</w:t>
      </w:r>
      <w:r>
        <w:t xml:space="preserve"> (3), such circumstances shall include the degree of dependence, whether economic or otherwise, of the woman on her husband.</w:t>
      </w:r>
    </w:p>
    <w:p w14:paraId="242111FF" w14:textId="77777777" w:rsidR="007F6559" w:rsidRPr="007F6559" w:rsidRDefault="007F6559" w:rsidP="007F6559"/>
    <w:p w14:paraId="5F0AD486" w14:textId="77777777" w:rsidR="005801A6" w:rsidRDefault="005801A6">
      <w:pPr>
        <w:pStyle w:val="DraftHeading2"/>
        <w:tabs>
          <w:tab w:val="right" w:pos="1247"/>
        </w:tabs>
        <w:ind w:left="1361" w:hanging="1361"/>
      </w:pPr>
      <w:r>
        <w:lastRenderedPageBreak/>
        <w:tab/>
        <w:t>(5)</w:t>
      </w:r>
      <w:r>
        <w:tab/>
        <w:t>The accused shall bear the burden of adducing evidence that she conducted herself in the manner charged because she was coerced by her husband, but if such evidence has been adduced, the prosecution shall bear the burden of proving that the action or inaction charged was not due to coercion by the husband.</w:t>
      </w:r>
    </w:p>
    <w:p w14:paraId="3D880CE5" w14:textId="77777777" w:rsidR="005801A6" w:rsidRDefault="005801A6">
      <w:pPr>
        <w:pStyle w:val="DraftHeading2"/>
        <w:tabs>
          <w:tab w:val="right" w:pos="1247"/>
        </w:tabs>
        <w:ind w:left="1361" w:hanging="1361"/>
      </w:pPr>
      <w:r>
        <w:tab/>
        <w:t>(6)</w:t>
      </w:r>
      <w:r>
        <w:tab/>
        <w:t>This section shall operate in substitution for the common law as to any presumption or defence of marital coercion.</w:t>
      </w:r>
    </w:p>
    <w:p w14:paraId="27637C78" w14:textId="77777777" w:rsidR="005801A6" w:rsidRDefault="005801A6">
      <w:pPr>
        <w:pStyle w:val="DraftHeading2"/>
        <w:tabs>
          <w:tab w:val="right" w:pos="1247"/>
        </w:tabs>
        <w:ind w:left="1361" w:hanging="1361"/>
      </w:pPr>
      <w:r>
        <w:tab/>
        <w:t>(7)</w:t>
      </w:r>
      <w:r>
        <w:tab/>
        <w:t>This section shall not affect the law relating to the defence of duress.</w:t>
      </w:r>
    </w:p>
    <w:p w14:paraId="2EAAC1D0" w14:textId="77777777" w:rsidR="005801A6" w:rsidRDefault="005801A6" w:rsidP="008C2814">
      <w:pPr>
        <w:pStyle w:val="SideNote"/>
        <w:framePr w:wrap="around"/>
      </w:pPr>
      <w:r>
        <w:t>New s. 337 inserted by No. 9073 s. 2(b).</w:t>
      </w:r>
    </w:p>
    <w:p w14:paraId="67DA2792" w14:textId="77777777" w:rsidR="005801A6" w:rsidRDefault="005801A6" w:rsidP="00635B03">
      <w:pPr>
        <w:pStyle w:val="DraftHeading1"/>
        <w:tabs>
          <w:tab w:val="right" w:pos="680"/>
        </w:tabs>
        <w:ind w:left="850" w:hanging="850"/>
      </w:pPr>
      <w:r>
        <w:tab/>
      </w:r>
      <w:bookmarkStart w:id="516" w:name="_Toc227760332"/>
      <w:r>
        <w:t>337</w:t>
      </w:r>
      <w:r w:rsidR="00635B03">
        <w:tab/>
      </w:r>
      <w:r>
        <w:t>Misprision</w:t>
      </w:r>
      <w:bookmarkEnd w:id="516"/>
    </w:p>
    <w:p w14:paraId="372CF22B" w14:textId="77777777" w:rsidR="005801A6" w:rsidRDefault="005801A6" w:rsidP="00157019">
      <w:pPr>
        <w:pStyle w:val="BodySectionSub"/>
      </w:pPr>
      <w:r>
        <w:t>A married person shall not become guilty of misprision by concealing or failing to disclose the commission of an indictable offence by his or her spouse, or by the spouse and another party or parties, nor by concealing or failing to disclose facts which might lead to the apprehension of the spouse, or the spouse and such other or others, in respect of the offence.</w:t>
      </w:r>
    </w:p>
    <w:p w14:paraId="52532533" w14:textId="77777777" w:rsidR="005801A6" w:rsidRDefault="005801A6" w:rsidP="008C2814">
      <w:pPr>
        <w:pStyle w:val="SideNote"/>
        <w:framePr w:wrap="around"/>
      </w:pPr>
      <w:r>
        <w:t>New s. 338 inserted by No. 9073 s. 2(b), amended by Nos 9228 s. 2(1)(i), 9576 s. 11(1), 19/1987 s. 28.</w:t>
      </w:r>
    </w:p>
    <w:p w14:paraId="5AC6FD9A" w14:textId="77777777" w:rsidR="005801A6" w:rsidRDefault="005801A6" w:rsidP="00635B03">
      <w:pPr>
        <w:pStyle w:val="DraftHeading1"/>
        <w:tabs>
          <w:tab w:val="right" w:pos="680"/>
        </w:tabs>
        <w:ind w:left="850" w:hanging="850"/>
      </w:pPr>
      <w:r>
        <w:tab/>
      </w:r>
      <w:bookmarkStart w:id="517" w:name="_Toc227760333"/>
      <w:r>
        <w:t>338</w:t>
      </w:r>
      <w:r w:rsidR="00635B03">
        <w:tab/>
      </w:r>
      <w:r>
        <w:t>Accessory after the fact</w:t>
      </w:r>
      <w:bookmarkEnd w:id="517"/>
    </w:p>
    <w:p w14:paraId="1EFBE240" w14:textId="77777777" w:rsidR="005801A6" w:rsidRDefault="005801A6" w:rsidP="00764D6C">
      <w:pPr>
        <w:pStyle w:val="BodySectionSub"/>
      </w:pPr>
      <w:r>
        <w:t>A married person shall not become an accessory to any indictable offence by receiving, relieving, comforting or assisting his or her spouse, or the spouse and another person or persons, though with knowledge that the spouse, whether alone or with the other person or persons, has committed an offence and though the purpose of what is done is to enable the spouse, or the spouse and the other person or persons, to escape being apprehended, tried or punished.</w:t>
      </w:r>
    </w:p>
    <w:p w14:paraId="2127CA41" w14:textId="77777777" w:rsidR="007F6559" w:rsidRDefault="007F6559" w:rsidP="007F6559"/>
    <w:p w14:paraId="32BFD2E3" w14:textId="77777777" w:rsidR="007F6559" w:rsidRPr="007F6559" w:rsidRDefault="007F6559" w:rsidP="007F6559"/>
    <w:p w14:paraId="40237AE8" w14:textId="77777777" w:rsidR="005801A6" w:rsidRDefault="005801A6" w:rsidP="008C2814">
      <w:pPr>
        <w:pStyle w:val="SideNote"/>
        <w:framePr w:wrap="around"/>
      </w:pPr>
      <w:r>
        <w:lastRenderedPageBreak/>
        <w:t>New s. 339 inserted by No. 9073 s. 2(b).</w:t>
      </w:r>
    </w:p>
    <w:p w14:paraId="2C2EDEF7" w14:textId="77777777" w:rsidR="005801A6" w:rsidRDefault="005801A6" w:rsidP="00635B03">
      <w:pPr>
        <w:pStyle w:val="DraftHeading1"/>
        <w:tabs>
          <w:tab w:val="right" w:pos="680"/>
        </w:tabs>
        <w:ind w:left="850" w:hanging="850"/>
      </w:pPr>
      <w:r>
        <w:tab/>
      </w:r>
      <w:bookmarkStart w:id="518" w:name="_Toc227760334"/>
      <w:r>
        <w:t>339</w:t>
      </w:r>
      <w:r w:rsidR="00635B03">
        <w:tab/>
      </w:r>
      <w:r>
        <w:t>Conspiracy and incitement</w:t>
      </w:r>
      <w:bookmarkEnd w:id="518"/>
    </w:p>
    <w:p w14:paraId="1D2C648D" w14:textId="77777777" w:rsidR="005801A6" w:rsidRDefault="005801A6">
      <w:pPr>
        <w:pStyle w:val="DraftHeading2"/>
        <w:tabs>
          <w:tab w:val="right" w:pos="1247"/>
        </w:tabs>
        <w:ind w:left="1361" w:hanging="1361"/>
      </w:pPr>
      <w:r>
        <w:tab/>
        <w:t>(1)</w:t>
      </w:r>
      <w:r>
        <w:tab/>
        <w:t>A married person shall be criminally responsible for incitement or conspiracy to commit treason or murder and for any offence specified in section 4 as if he or she were unmarried.</w:t>
      </w:r>
    </w:p>
    <w:p w14:paraId="4B1A3F40" w14:textId="77777777" w:rsidR="005801A6" w:rsidRDefault="005801A6">
      <w:pPr>
        <w:pStyle w:val="DraftHeading2"/>
        <w:tabs>
          <w:tab w:val="right" w:pos="1247"/>
        </w:tabs>
        <w:ind w:left="1361" w:hanging="1361"/>
      </w:pPr>
      <w:r>
        <w:tab/>
        <w:t>(2)</w:t>
      </w:r>
      <w:r>
        <w:tab/>
        <w:t xml:space="preserve">Subject to </w:t>
      </w:r>
      <w:r w:rsidR="000760FB">
        <w:t>subsection</w:t>
      </w:r>
      <w:r>
        <w:t xml:space="preserve"> (1), a married person shall not be criminally responsible for conspiracy with his or her spouse alone, nor for incitement of his or her spouse to commit a criminal offence.</w:t>
      </w:r>
    </w:p>
    <w:p w14:paraId="48F965C6" w14:textId="77777777" w:rsidR="005801A6" w:rsidRDefault="005801A6" w:rsidP="008C2814">
      <w:pPr>
        <w:pStyle w:val="SideNote"/>
        <w:framePr w:wrap="around"/>
      </w:pPr>
      <w:r>
        <w:t>S. 339(3) amended by No. 9576 s. 11(1).</w:t>
      </w:r>
    </w:p>
    <w:p w14:paraId="22C22982" w14:textId="77777777" w:rsidR="005801A6" w:rsidRDefault="005801A6">
      <w:pPr>
        <w:pStyle w:val="DraftHeading2"/>
        <w:tabs>
          <w:tab w:val="right" w:pos="1247"/>
        </w:tabs>
        <w:ind w:left="1361" w:hanging="1361"/>
      </w:pPr>
      <w:r>
        <w:tab/>
        <w:t>(3)</w:t>
      </w:r>
      <w:r>
        <w:tab/>
        <w:t xml:space="preserve">Nothing in </w:t>
      </w:r>
      <w:r w:rsidR="000760FB">
        <w:t>subsection</w:t>
      </w:r>
      <w:r>
        <w:t xml:space="preserve"> (2) shall affect the liability of a married person as a principal offender in any offence except conspiracy or incitement.</w:t>
      </w:r>
    </w:p>
    <w:p w14:paraId="0DBF2C22" w14:textId="77777777" w:rsidR="005801A6" w:rsidRDefault="005801A6" w:rsidP="008C2814">
      <w:pPr>
        <w:pStyle w:val="SideNote"/>
        <w:framePr w:wrap="around"/>
      </w:pPr>
      <w:r>
        <w:t>Ss 340–350 repealed by No. 8338 s. 5.</w:t>
      </w:r>
    </w:p>
    <w:p w14:paraId="7A0CC7E6" w14:textId="77777777" w:rsidR="005801A6" w:rsidRDefault="005801A6">
      <w:pPr>
        <w:pStyle w:val="Stars"/>
      </w:pPr>
      <w:r>
        <w:tab/>
        <w:t>*</w:t>
      </w:r>
      <w:r>
        <w:tab/>
        <w:t>*</w:t>
      </w:r>
      <w:r>
        <w:tab/>
        <w:t>*</w:t>
      </w:r>
      <w:r>
        <w:tab/>
        <w:t>*</w:t>
      </w:r>
      <w:r>
        <w:tab/>
        <w:t>*</w:t>
      </w:r>
    </w:p>
    <w:p w14:paraId="575DC18F" w14:textId="77777777" w:rsidR="005801A6" w:rsidRDefault="005801A6"/>
    <w:p w14:paraId="42D7604B" w14:textId="77777777" w:rsidR="003E1E08" w:rsidRDefault="003E1E08">
      <w:pPr>
        <w:suppressLineNumbers w:val="0"/>
        <w:overflowPunct/>
        <w:autoSpaceDE/>
        <w:autoSpaceDN/>
        <w:adjustRightInd/>
        <w:spacing w:before="0"/>
        <w:textAlignment w:val="auto"/>
      </w:pPr>
      <w:r>
        <w:rPr>
          <w:b/>
        </w:rPr>
        <w:br w:type="page"/>
      </w:r>
    </w:p>
    <w:p w14:paraId="5B95F2D0" w14:textId="77777777" w:rsidR="005801A6" w:rsidRDefault="005801A6" w:rsidP="008C2814">
      <w:pPr>
        <w:pStyle w:val="SideNote"/>
        <w:framePr w:wrap="around"/>
      </w:pPr>
      <w:r>
        <w:lastRenderedPageBreak/>
        <w:t>Pt 2A (Heading and ss 340–345) inserted by No. 70/1987 s. 4.</w:t>
      </w:r>
    </w:p>
    <w:p w14:paraId="2291000A" w14:textId="77777777" w:rsidR="005801A6" w:rsidRPr="00113597" w:rsidRDefault="00A944A6" w:rsidP="00113597">
      <w:pPr>
        <w:pStyle w:val="Heading-PART"/>
        <w:rPr>
          <w:caps w:val="0"/>
          <w:sz w:val="32"/>
        </w:rPr>
      </w:pPr>
      <w:bookmarkStart w:id="519" w:name="_Toc227760335"/>
      <w:r w:rsidRPr="00113597">
        <w:rPr>
          <w:caps w:val="0"/>
          <w:sz w:val="32"/>
        </w:rPr>
        <w:t>Part IIA—Extra-territorial o</w:t>
      </w:r>
      <w:r w:rsidR="005801A6" w:rsidRPr="00113597">
        <w:rPr>
          <w:caps w:val="0"/>
          <w:sz w:val="32"/>
        </w:rPr>
        <w:t>ffences</w:t>
      </w:r>
      <w:bookmarkEnd w:id="519"/>
    </w:p>
    <w:p w14:paraId="2FBB3761" w14:textId="77777777" w:rsidR="005801A6" w:rsidRDefault="005801A6"/>
    <w:p w14:paraId="3C486379" w14:textId="77777777" w:rsidR="005801A6" w:rsidRDefault="005801A6"/>
    <w:p w14:paraId="401CEDA0" w14:textId="77777777" w:rsidR="003F5264" w:rsidRDefault="003F5264"/>
    <w:p w14:paraId="30D4F6B5" w14:textId="77777777" w:rsidR="005801A6" w:rsidRDefault="005801A6" w:rsidP="008C2814">
      <w:pPr>
        <w:pStyle w:val="SideNote"/>
        <w:framePr w:wrap="around"/>
      </w:pPr>
      <w:r>
        <w:t>New s. 340 inserted by No. 70/1987 s. 4.</w:t>
      </w:r>
    </w:p>
    <w:p w14:paraId="75094096" w14:textId="77777777" w:rsidR="005801A6" w:rsidRDefault="005801A6" w:rsidP="00635B03">
      <w:pPr>
        <w:pStyle w:val="DraftHeading1"/>
        <w:tabs>
          <w:tab w:val="right" w:pos="680"/>
        </w:tabs>
        <w:ind w:left="850" w:hanging="850"/>
      </w:pPr>
      <w:r>
        <w:tab/>
      </w:r>
      <w:bookmarkStart w:id="520" w:name="_Toc227760336"/>
      <w:r>
        <w:t>340</w:t>
      </w:r>
      <w:r w:rsidR="00635B03">
        <w:tab/>
      </w:r>
      <w:r>
        <w:t>Definitions</w:t>
      </w:r>
      <w:bookmarkEnd w:id="520"/>
    </w:p>
    <w:p w14:paraId="7EFFBB97" w14:textId="77777777" w:rsidR="005801A6" w:rsidRDefault="005801A6">
      <w:pPr>
        <w:pStyle w:val="DraftHeading2"/>
        <w:tabs>
          <w:tab w:val="right" w:pos="1247"/>
        </w:tabs>
        <w:ind w:left="1361" w:hanging="1361"/>
      </w:pPr>
      <w:r>
        <w:tab/>
        <w:t>(1)</w:t>
      </w:r>
      <w:r>
        <w:tab/>
        <w:t>In this Part—</w:t>
      </w:r>
    </w:p>
    <w:p w14:paraId="33CC8EDC" w14:textId="77777777" w:rsidR="00F909E9" w:rsidRDefault="00F909E9"/>
    <w:p w14:paraId="49916344" w14:textId="77777777" w:rsidR="00F909E9" w:rsidRDefault="00546378" w:rsidP="008C2814">
      <w:pPr>
        <w:pStyle w:val="SideNote"/>
        <w:framePr w:wrap="around"/>
        <w:rPr>
          <w:b w:val="0"/>
        </w:rPr>
      </w:pPr>
      <w:r>
        <w:t>S. 340(1) def. </w:t>
      </w:r>
      <w:r w:rsidR="00D32981">
        <w:t xml:space="preserve">of </w:t>
      </w:r>
      <w:r w:rsidR="00D32981">
        <w:rPr>
          <w:i/>
        </w:rPr>
        <w:t>appropriate authority</w:t>
      </w:r>
      <w:r w:rsidR="00D32981">
        <w:t xml:space="preserve"> amended by No. 37/2014 s. 10(Sch. item 36.10(a)).</w:t>
      </w:r>
    </w:p>
    <w:p w14:paraId="6999FD45" w14:textId="77777777" w:rsidR="005801A6" w:rsidRDefault="005801A6" w:rsidP="009D112F">
      <w:pPr>
        <w:pStyle w:val="Defintion"/>
      </w:pPr>
      <w:r w:rsidRPr="00A25486">
        <w:rPr>
          <w:b/>
          <w:i/>
          <w:iCs/>
        </w:rPr>
        <w:t>appropriate authority</w:t>
      </w:r>
      <w:r>
        <w:t xml:space="preserve"> means—</w:t>
      </w:r>
    </w:p>
    <w:p w14:paraId="53962A8A" w14:textId="77777777" w:rsidR="005801A6" w:rsidRDefault="005801A6">
      <w:pPr>
        <w:pStyle w:val="DraftHeading4"/>
        <w:tabs>
          <w:tab w:val="right" w:pos="2268"/>
        </w:tabs>
        <w:ind w:left="2381" w:hanging="2381"/>
      </w:pPr>
      <w:r>
        <w:tab/>
        <w:t>(a)</w:t>
      </w:r>
      <w:r>
        <w:tab/>
        <w:t xml:space="preserve">in relation to another State of the Commonwealth, or a Territory of the Commonwealth (other than the Australian Capital Territory)—an authority exercising in relation to the </w:t>
      </w:r>
      <w:r w:rsidR="00D369A4">
        <w:t xml:space="preserve">police force </w:t>
      </w:r>
      <w:r w:rsidR="00D32981">
        <w:rPr>
          <w:szCs w:val="24"/>
        </w:rPr>
        <w:t>or police service</w:t>
      </w:r>
      <w:r>
        <w:t xml:space="preserve"> of that State or Territory functions corresponding to those of the </w:t>
      </w:r>
      <w:r w:rsidR="00D32981">
        <w:rPr>
          <w:szCs w:val="24"/>
        </w:rPr>
        <w:t xml:space="preserve">Chief Commissioner appointed under the </w:t>
      </w:r>
      <w:r w:rsidR="00D32981">
        <w:rPr>
          <w:b/>
          <w:szCs w:val="24"/>
        </w:rPr>
        <w:t>Victoria Police Act 2013</w:t>
      </w:r>
      <w:r w:rsidR="00D32981">
        <w:rPr>
          <w:szCs w:val="24"/>
        </w:rPr>
        <w:t xml:space="preserve"> in relation to Victoria Police</w:t>
      </w:r>
      <w:r>
        <w:t>;</w:t>
      </w:r>
    </w:p>
    <w:p w14:paraId="42EACE3E" w14:textId="77777777" w:rsidR="005801A6" w:rsidRDefault="005801A6">
      <w:pPr>
        <w:pStyle w:val="DraftHeading4"/>
        <w:tabs>
          <w:tab w:val="right" w:pos="2268"/>
        </w:tabs>
        <w:ind w:left="2381" w:hanging="2381"/>
      </w:pPr>
      <w:r>
        <w:tab/>
        <w:t>(b)</w:t>
      </w:r>
      <w:r>
        <w:tab/>
        <w:t xml:space="preserve">in relation to the </w:t>
      </w:r>
      <w:smartTag w:uri="urn:schemas-microsoft-com:office:smarttags" w:element="State">
        <w:smartTag w:uri="urn:schemas-microsoft-com:office:smarttags" w:element="place">
          <w:r>
            <w:t>Australian Capital Territory</w:t>
          </w:r>
        </w:smartTag>
      </w:smartTag>
      <w:r>
        <w:t>—the Commissioner of the Australian Federal Police;</w:t>
      </w:r>
    </w:p>
    <w:p w14:paraId="44F6FFC2" w14:textId="77777777" w:rsidR="005801A6" w:rsidRDefault="005801A6" w:rsidP="009D112F">
      <w:pPr>
        <w:pStyle w:val="Defintion"/>
      </w:pPr>
      <w:r w:rsidRPr="00A25486">
        <w:rPr>
          <w:b/>
          <w:i/>
          <w:iCs/>
        </w:rPr>
        <w:t>corresponding law</w:t>
      </w:r>
      <w:r>
        <w:t xml:space="preserve"> means a law of another State, or of a Territory, of the Commonwealth declared by Proclamation to be a corresponding law;</w:t>
      </w:r>
    </w:p>
    <w:p w14:paraId="52BE8A25" w14:textId="77777777" w:rsidR="005801A6" w:rsidRDefault="005801A6" w:rsidP="00C175E5">
      <w:pPr>
        <w:pStyle w:val="Defintion"/>
      </w:pPr>
      <w:r w:rsidRPr="00A25486">
        <w:rPr>
          <w:b/>
          <w:i/>
          <w:iCs/>
        </w:rPr>
        <w:t>night</w:t>
      </w:r>
      <w:r>
        <w:t xml:space="preserve"> means the interval between </w:t>
      </w:r>
      <w:smartTag w:uri="urn:schemas-microsoft-com:office:smarttags" w:element="time">
        <w:smartTagPr>
          <w:attr w:name="Hour" w:val="9"/>
          <w:attr w:name="Minute" w:val="00"/>
        </w:smartTagPr>
        <w:r>
          <w:t>9 o'clock</w:t>
        </w:r>
      </w:smartTag>
      <w:r>
        <w:t xml:space="preserve"> in the evening and </w:t>
      </w:r>
      <w:smartTag w:uri="urn:schemas-microsoft-com:office:smarttags" w:element="time">
        <w:smartTagPr>
          <w:attr w:name="Hour" w:val="18"/>
          <w:attr w:name="Minute" w:val="00"/>
        </w:smartTagPr>
        <w:r>
          <w:t>6 o'clock</w:t>
        </w:r>
      </w:smartTag>
      <w:r>
        <w:t xml:space="preserve"> in the morning;</w:t>
      </w:r>
    </w:p>
    <w:p w14:paraId="72C69105" w14:textId="77777777" w:rsidR="005801A6" w:rsidRDefault="005801A6" w:rsidP="00C175E5">
      <w:pPr>
        <w:pStyle w:val="Defintion"/>
      </w:pPr>
      <w:r w:rsidRPr="00A25486">
        <w:rPr>
          <w:b/>
          <w:i/>
          <w:iCs/>
        </w:rPr>
        <w:t>obstruct</w:t>
      </w:r>
      <w:r>
        <w:t xml:space="preserve"> includes assault, threaten, abuse, insult, intimidate, hinder and attempt to obstruct;</w:t>
      </w:r>
    </w:p>
    <w:p w14:paraId="46B65604" w14:textId="77777777" w:rsidR="00546378" w:rsidRDefault="00546378" w:rsidP="00546378"/>
    <w:p w14:paraId="5C0EB231" w14:textId="77777777" w:rsidR="00546378" w:rsidRPr="00546378" w:rsidRDefault="00546378" w:rsidP="00546378"/>
    <w:p w14:paraId="3AD6DA5E" w14:textId="77777777" w:rsidR="005801A6" w:rsidRDefault="005801A6" w:rsidP="009D112F">
      <w:pPr>
        <w:pStyle w:val="Defintion"/>
      </w:pPr>
      <w:r w:rsidRPr="00A25486">
        <w:rPr>
          <w:b/>
          <w:i/>
          <w:iCs/>
        </w:rPr>
        <w:lastRenderedPageBreak/>
        <w:t>offence to which this Part applies</w:t>
      </w:r>
      <w:r>
        <w:t xml:space="preserve"> means an indictable offence against the law of a reciprocating State (being an offence arising from an act, omission or state of affairs which, if done or occurring in </w:t>
      </w:r>
      <w:smartTag w:uri="urn:schemas-microsoft-com:office:smarttags" w:element="State">
        <w:r>
          <w:t>Victoria</w:t>
        </w:r>
      </w:smartTag>
      <w:r>
        <w:t xml:space="preserve">, would attract criminal liability under the law of </w:t>
      </w:r>
      <w:smartTag w:uri="urn:schemas-microsoft-com:office:smarttags" w:element="State">
        <w:smartTag w:uri="urn:schemas-microsoft-com:office:smarttags" w:element="place">
          <w:r>
            <w:t>Victoria</w:t>
          </w:r>
        </w:smartTag>
      </w:smartTag>
      <w:r>
        <w:t>);</w:t>
      </w:r>
    </w:p>
    <w:p w14:paraId="5F841672" w14:textId="77777777" w:rsidR="005801A6" w:rsidRDefault="005801A6" w:rsidP="009D112F">
      <w:pPr>
        <w:pStyle w:val="Defintion"/>
      </w:pPr>
      <w:r w:rsidRPr="00A25486">
        <w:rPr>
          <w:b/>
          <w:i/>
          <w:iCs/>
        </w:rPr>
        <w:t>owner</w:t>
      </w:r>
      <w:r>
        <w:t>, of an object, includes a person entitled to possession of the object;</w:t>
      </w:r>
    </w:p>
    <w:p w14:paraId="695E0C7F" w14:textId="77777777" w:rsidR="00F909E9" w:rsidRDefault="00546378" w:rsidP="008C2814">
      <w:pPr>
        <w:pStyle w:val="SideNote"/>
        <w:framePr w:wrap="around"/>
      </w:pPr>
      <w:r>
        <w:t>S. 340(1) def. </w:t>
      </w:r>
      <w:r w:rsidR="00D32981">
        <w:t xml:space="preserve">of </w:t>
      </w:r>
      <w:r>
        <w:rPr>
          <w:i/>
        </w:rPr>
        <w:t>police </w:t>
      </w:r>
      <w:r w:rsidR="00D32981">
        <w:rPr>
          <w:i/>
        </w:rPr>
        <w:t>force</w:t>
      </w:r>
      <w:r w:rsidR="00D32981">
        <w:t xml:space="preserve"> repealed by No. 37/2014 s. 10(Sch. item 36.10(b)).</w:t>
      </w:r>
    </w:p>
    <w:p w14:paraId="5812525B" w14:textId="77777777" w:rsidR="00F909E9" w:rsidRDefault="00D32981">
      <w:pPr>
        <w:pStyle w:val="Stars"/>
      </w:pPr>
      <w:r>
        <w:tab/>
        <w:t>*</w:t>
      </w:r>
      <w:r>
        <w:tab/>
        <w:t>*</w:t>
      </w:r>
      <w:r>
        <w:tab/>
        <w:t>*</w:t>
      </w:r>
      <w:r>
        <w:tab/>
        <w:t>*</w:t>
      </w:r>
      <w:r>
        <w:tab/>
        <w:t>*</w:t>
      </w:r>
    </w:p>
    <w:p w14:paraId="51EE4E51" w14:textId="77777777" w:rsidR="00546378" w:rsidRPr="00546378" w:rsidRDefault="00546378" w:rsidP="00546378"/>
    <w:p w14:paraId="3E3F4A6C" w14:textId="77777777" w:rsidR="00F909E9" w:rsidRDefault="00F909E9"/>
    <w:p w14:paraId="1D16F8A3" w14:textId="77777777" w:rsidR="00F909E9" w:rsidRDefault="00F909E9"/>
    <w:p w14:paraId="154D522B" w14:textId="77777777" w:rsidR="005801A6" w:rsidRDefault="005801A6" w:rsidP="009D112F">
      <w:pPr>
        <w:pStyle w:val="Defintion"/>
      </w:pPr>
      <w:r w:rsidRPr="00A25486">
        <w:rPr>
          <w:b/>
          <w:i/>
          <w:iCs/>
        </w:rPr>
        <w:t>premises</w:t>
      </w:r>
      <w:r>
        <w:t xml:space="preserve"> means a building, structure or any place whatsoever (whether built upon or not and whether enclosed or unenclosed) and includes an aircraft, vessel or vehicle;</w:t>
      </w:r>
    </w:p>
    <w:p w14:paraId="52560400" w14:textId="77777777" w:rsidR="005801A6" w:rsidRDefault="005801A6" w:rsidP="009D112F">
      <w:pPr>
        <w:pStyle w:val="Defintion"/>
      </w:pPr>
      <w:r w:rsidRPr="00A25486">
        <w:rPr>
          <w:b/>
          <w:i/>
          <w:iCs/>
        </w:rPr>
        <w:t>reciprocating State</w:t>
      </w:r>
      <w:r>
        <w:t xml:space="preserve"> means another State, or a Territory, of the Commonwealth—</w:t>
      </w:r>
    </w:p>
    <w:p w14:paraId="48E45FAC" w14:textId="77777777" w:rsidR="005801A6" w:rsidRDefault="005801A6">
      <w:pPr>
        <w:pStyle w:val="DraftHeading4"/>
        <w:tabs>
          <w:tab w:val="right" w:pos="2268"/>
        </w:tabs>
        <w:ind w:left="2381" w:hanging="2381"/>
      </w:pPr>
      <w:r>
        <w:tab/>
        <w:t>(a)</w:t>
      </w:r>
      <w:r>
        <w:tab/>
        <w:t>in which a corresponding law is in force; and</w:t>
      </w:r>
    </w:p>
    <w:p w14:paraId="7C3723FF" w14:textId="77777777" w:rsidR="005801A6" w:rsidRDefault="005801A6">
      <w:pPr>
        <w:pStyle w:val="DraftHeading4"/>
        <w:tabs>
          <w:tab w:val="right" w:pos="2268"/>
        </w:tabs>
        <w:ind w:left="2381" w:hanging="2381"/>
      </w:pPr>
      <w:r>
        <w:tab/>
        <w:t>(b)</w:t>
      </w:r>
      <w:r>
        <w:tab/>
        <w:t>in relation to which arrangements are in force under section 344;</w:t>
      </w:r>
    </w:p>
    <w:p w14:paraId="6A6CD7A8" w14:textId="77777777" w:rsidR="005801A6" w:rsidRDefault="005801A6" w:rsidP="009D112F">
      <w:pPr>
        <w:pStyle w:val="Defintion"/>
      </w:pPr>
      <w:r w:rsidRPr="00A25486">
        <w:rPr>
          <w:b/>
          <w:i/>
          <w:iCs/>
        </w:rPr>
        <w:t>search warrant</w:t>
      </w:r>
      <w:r>
        <w:t xml:space="preserve"> means a warrant under this Part authorising a search of premises.</w:t>
      </w:r>
    </w:p>
    <w:p w14:paraId="6C9A4921" w14:textId="77777777" w:rsidR="005801A6" w:rsidRDefault="005801A6">
      <w:pPr>
        <w:pStyle w:val="DraftHeading2"/>
        <w:tabs>
          <w:tab w:val="right" w:pos="1247"/>
        </w:tabs>
        <w:ind w:left="1361" w:hanging="1361"/>
      </w:pPr>
      <w:r>
        <w:tab/>
        <w:t>(2)</w:t>
      </w:r>
      <w:r>
        <w:tab/>
        <w:t>For the purposes of this Part—</w:t>
      </w:r>
    </w:p>
    <w:p w14:paraId="75F475EA" w14:textId="77777777" w:rsidR="005801A6" w:rsidRDefault="005801A6">
      <w:pPr>
        <w:pStyle w:val="DraftHeading3"/>
        <w:tabs>
          <w:tab w:val="right" w:pos="1758"/>
        </w:tabs>
        <w:ind w:left="1871" w:hanging="1871"/>
      </w:pPr>
      <w:r>
        <w:tab/>
        <w:t>(a)</w:t>
      </w:r>
      <w:r>
        <w:tab/>
        <w:t>anything obtained by the commission of an offence, used for the purpose of committing an offence, or in respect of which an offence has been committed; or</w:t>
      </w:r>
    </w:p>
    <w:p w14:paraId="3E5C86D2" w14:textId="77777777" w:rsidR="005801A6" w:rsidRDefault="005801A6">
      <w:pPr>
        <w:pStyle w:val="DraftHeading3"/>
        <w:tabs>
          <w:tab w:val="right" w:pos="1758"/>
        </w:tabs>
        <w:ind w:left="1871" w:hanging="1871"/>
      </w:pPr>
      <w:r>
        <w:tab/>
        <w:t>(b)</w:t>
      </w:r>
      <w:r>
        <w:tab/>
        <w:t>anything that may afford evidence of the commission of an offence; or</w:t>
      </w:r>
    </w:p>
    <w:p w14:paraId="7EAD0705" w14:textId="77777777" w:rsidR="005801A6" w:rsidRDefault="005801A6">
      <w:pPr>
        <w:pStyle w:val="DraftHeading3"/>
        <w:tabs>
          <w:tab w:val="right" w:pos="1758"/>
        </w:tabs>
        <w:ind w:left="1871" w:hanging="1871"/>
      </w:pPr>
      <w:r>
        <w:lastRenderedPageBreak/>
        <w:tab/>
        <w:t>(c)</w:t>
      </w:r>
      <w:r>
        <w:tab/>
        <w:t>anything intended to be used for the purpose of committing an offence—</w:t>
      </w:r>
    </w:p>
    <w:p w14:paraId="4EF337C3" w14:textId="77777777" w:rsidR="005801A6" w:rsidRDefault="005801A6" w:rsidP="004A441C">
      <w:pPr>
        <w:pStyle w:val="BodySectionSub"/>
      </w:pPr>
      <w:r>
        <w:t>is an object relevant to the investigation of the offence.</w:t>
      </w:r>
    </w:p>
    <w:p w14:paraId="63AF11DF" w14:textId="77777777" w:rsidR="005801A6" w:rsidRDefault="005801A6">
      <w:pPr>
        <w:pStyle w:val="DraftHeading2"/>
        <w:tabs>
          <w:tab w:val="right" w:pos="1247"/>
        </w:tabs>
        <w:ind w:left="1361" w:hanging="1361"/>
      </w:pPr>
      <w:r>
        <w:tab/>
        <w:t>(3)</w:t>
      </w:r>
      <w:r>
        <w:tab/>
        <w:t>The Governor in Council may, by proclamation published in the Government Gazette, declare a law of another State, or of a Territory, of the Commonwealth to be a corresponding law.</w:t>
      </w:r>
    </w:p>
    <w:p w14:paraId="4E4D96A4" w14:textId="77777777" w:rsidR="005801A6" w:rsidRDefault="005801A6" w:rsidP="008C2814">
      <w:pPr>
        <w:pStyle w:val="SideNote"/>
        <w:framePr w:wrap="around"/>
      </w:pPr>
      <w:r>
        <w:t>New s. 341 inserted by No. 70/1987 s. 4.</w:t>
      </w:r>
    </w:p>
    <w:p w14:paraId="1198EA5F" w14:textId="77777777" w:rsidR="005801A6" w:rsidRDefault="005801A6" w:rsidP="00635B03">
      <w:pPr>
        <w:pStyle w:val="DraftHeading1"/>
        <w:tabs>
          <w:tab w:val="right" w:pos="680"/>
        </w:tabs>
        <w:ind w:left="850" w:hanging="850"/>
      </w:pPr>
      <w:r>
        <w:tab/>
      </w:r>
      <w:bookmarkStart w:id="521" w:name="_Toc227760337"/>
      <w:r>
        <w:t>341</w:t>
      </w:r>
      <w:r w:rsidR="00635B03">
        <w:tab/>
      </w:r>
      <w:r>
        <w:t>Issue of search warrant</w:t>
      </w:r>
      <w:bookmarkEnd w:id="521"/>
    </w:p>
    <w:p w14:paraId="3263FB5B" w14:textId="77777777" w:rsidR="00D32981" w:rsidRDefault="00D32981" w:rsidP="00546378"/>
    <w:p w14:paraId="40AE986B" w14:textId="77777777" w:rsidR="00D32981" w:rsidRDefault="00D32981" w:rsidP="00546378"/>
    <w:p w14:paraId="051A09DB" w14:textId="77777777" w:rsidR="00F909E9" w:rsidRDefault="00D32981" w:rsidP="008C2814">
      <w:pPr>
        <w:pStyle w:val="SideNote"/>
        <w:framePr w:wrap="around"/>
      </w:pPr>
      <w:r>
        <w:t>S. 341(1) amended by No. 37/2014 s. 10(Sch. item 36.11).</w:t>
      </w:r>
    </w:p>
    <w:p w14:paraId="52F8C6E3" w14:textId="77777777" w:rsidR="005801A6" w:rsidRDefault="005801A6">
      <w:pPr>
        <w:pStyle w:val="DraftHeading2"/>
        <w:tabs>
          <w:tab w:val="right" w:pos="1247"/>
        </w:tabs>
        <w:ind w:left="1361" w:hanging="1361"/>
      </w:pPr>
      <w:r>
        <w:tab/>
        <w:t>(1)</w:t>
      </w:r>
      <w:r>
        <w:tab/>
        <w:t xml:space="preserve">If, upon the application of a </w:t>
      </w:r>
      <w:r w:rsidR="00D32981">
        <w:rPr>
          <w:color w:val="000000"/>
          <w:szCs w:val="24"/>
        </w:rPr>
        <w:t>police officer</w:t>
      </w:r>
      <w:r>
        <w:t>, a magistrate is satisfied that there are reasonable grounds to believe—</w:t>
      </w:r>
    </w:p>
    <w:p w14:paraId="2CF2D260" w14:textId="77777777" w:rsidR="005801A6" w:rsidRDefault="005801A6">
      <w:pPr>
        <w:pStyle w:val="DraftHeading3"/>
        <w:tabs>
          <w:tab w:val="right" w:pos="1758"/>
        </w:tabs>
        <w:ind w:left="1871" w:hanging="1871"/>
      </w:pPr>
      <w:r>
        <w:tab/>
        <w:t>(a)</w:t>
      </w:r>
      <w:r>
        <w:tab/>
        <w:t>that an offence to which this Part applies has been, or is intended to be, committed; and</w:t>
      </w:r>
    </w:p>
    <w:p w14:paraId="7A7D7387" w14:textId="77777777" w:rsidR="005801A6" w:rsidRDefault="005801A6">
      <w:pPr>
        <w:pStyle w:val="DraftHeading3"/>
        <w:tabs>
          <w:tab w:val="right" w:pos="1758"/>
        </w:tabs>
        <w:ind w:left="1871" w:hanging="1871"/>
      </w:pPr>
      <w:r>
        <w:tab/>
        <w:t>(b)</w:t>
      </w:r>
      <w:r>
        <w:tab/>
        <w:t>that there is at any premises an object relevant to the investigation of that offence—</w:t>
      </w:r>
    </w:p>
    <w:p w14:paraId="39C60D43" w14:textId="77777777" w:rsidR="005801A6" w:rsidRDefault="005801A6" w:rsidP="004A441C">
      <w:pPr>
        <w:pStyle w:val="BodySectionSub"/>
      </w:pPr>
      <w:r>
        <w:t>the magistrate may issue a search warrant in respect of those premises.</w:t>
      </w:r>
    </w:p>
    <w:p w14:paraId="7DF789B2" w14:textId="77777777" w:rsidR="005801A6" w:rsidRDefault="005801A6">
      <w:pPr>
        <w:pStyle w:val="DraftHeading2"/>
        <w:tabs>
          <w:tab w:val="right" w:pos="1247"/>
        </w:tabs>
        <w:ind w:left="1361" w:hanging="1361"/>
      </w:pPr>
      <w:r>
        <w:tab/>
        <w:t>(2)</w:t>
      </w:r>
      <w:r>
        <w:tab/>
        <w:t>The grounds of an application for a search warrant must be verified by affidavit.</w:t>
      </w:r>
    </w:p>
    <w:p w14:paraId="1C6A6103" w14:textId="77777777" w:rsidR="005801A6" w:rsidRDefault="005801A6" w:rsidP="008C2814">
      <w:pPr>
        <w:pStyle w:val="SideNote"/>
        <w:framePr w:wrap="around"/>
      </w:pPr>
      <w:r>
        <w:t>S. 341(3) amended by No. 57/1989 s. 3(Sch. item 42.19).</w:t>
      </w:r>
    </w:p>
    <w:p w14:paraId="38186092" w14:textId="77777777" w:rsidR="005801A6" w:rsidRDefault="005801A6">
      <w:pPr>
        <w:pStyle w:val="DraftHeading2"/>
        <w:tabs>
          <w:tab w:val="right" w:pos="1247"/>
        </w:tabs>
        <w:ind w:left="1361" w:hanging="1361"/>
      </w:pPr>
      <w:r>
        <w:tab/>
        <w:t>(3)</w:t>
      </w:r>
      <w:r>
        <w:tab/>
        <w:t>A magistrate by whom a search warrant is issued must file the warrant, or a copy of the warrant, and the affidavit verifying the grounds on which the application for the warrant was made, with the principal registrar of the Court.</w:t>
      </w:r>
    </w:p>
    <w:p w14:paraId="1A3D8886" w14:textId="77777777" w:rsidR="00546378" w:rsidRDefault="00546378" w:rsidP="00546378"/>
    <w:p w14:paraId="45AB3B18" w14:textId="77777777" w:rsidR="00546378" w:rsidRDefault="00546378" w:rsidP="00546378"/>
    <w:p w14:paraId="5506ED52" w14:textId="77777777" w:rsidR="00546378" w:rsidRPr="00546378" w:rsidRDefault="00546378" w:rsidP="00546378"/>
    <w:p w14:paraId="05CB4852" w14:textId="77777777" w:rsidR="005801A6" w:rsidRDefault="005801A6" w:rsidP="008C2814">
      <w:pPr>
        <w:pStyle w:val="SideNote"/>
        <w:framePr w:wrap="around"/>
      </w:pPr>
      <w:r>
        <w:lastRenderedPageBreak/>
        <w:t>New s. 342 inserted by No. 70/1987 s. 4.</w:t>
      </w:r>
    </w:p>
    <w:p w14:paraId="62A229FC" w14:textId="77777777" w:rsidR="005801A6" w:rsidRDefault="005801A6" w:rsidP="00635B03">
      <w:pPr>
        <w:pStyle w:val="DraftHeading1"/>
        <w:tabs>
          <w:tab w:val="right" w:pos="680"/>
        </w:tabs>
        <w:ind w:left="850" w:hanging="850"/>
      </w:pPr>
      <w:r>
        <w:tab/>
      </w:r>
      <w:bookmarkStart w:id="522" w:name="_Toc227760338"/>
      <w:r>
        <w:t>342</w:t>
      </w:r>
      <w:r w:rsidR="00635B03">
        <w:tab/>
      </w:r>
      <w:r>
        <w:t>Authority conferred by and other incidents of a search warrant</w:t>
      </w:r>
      <w:bookmarkEnd w:id="522"/>
    </w:p>
    <w:p w14:paraId="02318B3B" w14:textId="77777777" w:rsidR="00D32981" w:rsidRDefault="00D32981" w:rsidP="00546378"/>
    <w:p w14:paraId="41B71260" w14:textId="77777777" w:rsidR="00F909E9" w:rsidRDefault="00D32981" w:rsidP="008C2814">
      <w:pPr>
        <w:pStyle w:val="SideNote"/>
        <w:framePr w:wrap="around"/>
      </w:pPr>
      <w:r>
        <w:t>S. 342(1) amended by No. 37/2014 s. 10(Sch. item 36.11).</w:t>
      </w:r>
    </w:p>
    <w:p w14:paraId="2748D2B5" w14:textId="77777777" w:rsidR="005801A6" w:rsidRDefault="005801A6">
      <w:pPr>
        <w:pStyle w:val="DraftHeading2"/>
        <w:tabs>
          <w:tab w:val="right" w:pos="1247"/>
        </w:tabs>
        <w:ind w:left="1361" w:hanging="1361"/>
      </w:pPr>
      <w:r>
        <w:tab/>
        <w:t>(1)</w:t>
      </w:r>
      <w:r>
        <w:tab/>
        <w:t xml:space="preserve">A search warrant authorises any </w:t>
      </w:r>
      <w:r w:rsidR="00D32981">
        <w:rPr>
          <w:color w:val="000000"/>
          <w:szCs w:val="24"/>
        </w:rPr>
        <w:t>police officer</w:t>
      </w:r>
      <w:r>
        <w:t>, with such assistants as he or she thinks necessary, to enter and search the premises to which the warrant relates, and anything in those premises.</w:t>
      </w:r>
    </w:p>
    <w:p w14:paraId="2FC82E77" w14:textId="77777777" w:rsidR="005801A6" w:rsidRDefault="005801A6">
      <w:pPr>
        <w:pStyle w:val="DraftHeading2"/>
        <w:tabs>
          <w:tab w:val="right" w:pos="1247"/>
        </w:tabs>
        <w:ind w:left="1361" w:hanging="1361"/>
      </w:pPr>
      <w:r>
        <w:tab/>
        <w:t>(2)</w:t>
      </w:r>
      <w:r>
        <w:tab/>
        <w:t>Subject to any direction by a magistrate authorising execution of a search warrant at night, or during specified hours of the night, it must not be executed at night.</w:t>
      </w:r>
    </w:p>
    <w:p w14:paraId="2DAB545D" w14:textId="77777777" w:rsidR="00F909E9" w:rsidRDefault="00D32981" w:rsidP="008C2814">
      <w:pPr>
        <w:pStyle w:val="SideNote"/>
        <w:framePr w:wrap="around"/>
      </w:pPr>
      <w:r>
        <w:t>S. 342(3) amended by No. 37/2014 s. 10(Sch. item 36.11).</w:t>
      </w:r>
    </w:p>
    <w:p w14:paraId="20D0320E" w14:textId="77777777" w:rsidR="005801A6" w:rsidRDefault="005801A6">
      <w:pPr>
        <w:pStyle w:val="DraftHeading2"/>
        <w:tabs>
          <w:tab w:val="right" w:pos="1247"/>
        </w:tabs>
        <w:ind w:left="1361" w:hanging="1361"/>
      </w:pPr>
      <w:r>
        <w:tab/>
        <w:t>(3)</w:t>
      </w:r>
      <w:r>
        <w:tab/>
        <w:t xml:space="preserve">A </w:t>
      </w:r>
      <w:r w:rsidR="00D32981">
        <w:rPr>
          <w:color w:val="000000"/>
          <w:szCs w:val="24"/>
        </w:rPr>
        <w:t>police officer</w:t>
      </w:r>
      <w:r>
        <w:t>, or a person assisting him or her, may use such force as is reasonably necessary for the execution of a search warrant.</w:t>
      </w:r>
    </w:p>
    <w:p w14:paraId="6E1CF463" w14:textId="77777777" w:rsidR="00546378" w:rsidRPr="00546378" w:rsidRDefault="00546378" w:rsidP="00546378"/>
    <w:p w14:paraId="67D867BC" w14:textId="77777777" w:rsidR="00F909E9" w:rsidRDefault="00D32981" w:rsidP="008C2814">
      <w:pPr>
        <w:pStyle w:val="SideNote"/>
        <w:framePr w:wrap="around"/>
      </w:pPr>
      <w:r>
        <w:t>S. 342(4) amended by No. 37/2014 s. 10(Sch. item 36.11).</w:t>
      </w:r>
    </w:p>
    <w:p w14:paraId="7410752E" w14:textId="77777777" w:rsidR="005801A6" w:rsidRDefault="005801A6">
      <w:pPr>
        <w:pStyle w:val="DraftHeading2"/>
        <w:tabs>
          <w:tab w:val="right" w:pos="1247"/>
        </w:tabs>
        <w:ind w:left="1361" w:hanging="1361"/>
      </w:pPr>
      <w:r>
        <w:tab/>
        <w:t>(4)</w:t>
      </w:r>
      <w:r>
        <w:tab/>
        <w:t xml:space="preserve">A </w:t>
      </w:r>
      <w:r w:rsidR="00D32981">
        <w:rPr>
          <w:color w:val="000000"/>
          <w:szCs w:val="24"/>
        </w:rPr>
        <w:t>police officer</w:t>
      </w:r>
      <w:r>
        <w:t xml:space="preserve"> executing a search warrant may seize and remove any object that he or she believes on reasonable grounds to be relevant to the investigation of the offence in relation to which the warrant was issued.</w:t>
      </w:r>
    </w:p>
    <w:p w14:paraId="366C5667" w14:textId="77777777" w:rsidR="005801A6" w:rsidRDefault="005801A6">
      <w:pPr>
        <w:pStyle w:val="DraftHeading2"/>
        <w:tabs>
          <w:tab w:val="right" w:pos="1247"/>
        </w:tabs>
        <w:ind w:left="1361" w:hanging="1361"/>
      </w:pPr>
      <w:r>
        <w:tab/>
        <w:t>(5)</w:t>
      </w:r>
      <w:r>
        <w:tab/>
        <w:t>An object seize</w:t>
      </w:r>
      <w:r w:rsidR="00A9749C">
        <w:t xml:space="preserve">d and removed under </w:t>
      </w:r>
      <w:r w:rsidR="000760FB">
        <w:t>subsection</w:t>
      </w:r>
      <w:r w:rsidR="00A9749C">
        <w:t> </w:t>
      </w:r>
      <w:r>
        <w:t>(4) must be dealt with in accordance with arrangements in force under section 344.</w:t>
      </w:r>
    </w:p>
    <w:p w14:paraId="753B8E72" w14:textId="77777777" w:rsidR="00F909E9" w:rsidRDefault="00D32981" w:rsidP="008C2814">
      <w:pPr>
        <w:pStyle w:val="SideNote"/>
        <w:framePr w:wrap="around"/>
      </w:pPr>
      <w:r>
        <w:t>S. 342(6) amended by No. 37/2014 s. 10(Sch. item 36.11).</w:t>
      </w:r>
    </w:p>
    <w:p w14:paraId="08D4B43D" w14:textId="77777777" w:rsidR="005801A6" w:rsidRDefault="005801A6">
      <w:pPr>
        <w:pStyle w:val="DraftHeading2"/>
        <w:tabs>
          <w:tab w:val="right" w:pos="1247"/>
        </w:tabs>
        <w:ind w:left="1361" w:hanging="1361"/>
      </w:pPr>
      <w:r>
        <w:tab/>
        <w:t>(6)</w:t>
      </w:r>
      <w:r>
        <w:tab/>
        <w:t xml:space="preserve">A </w:t>
      </w:r>
      <w:r w:rsidR="00D32981">
        <w:rPr>
          <w:color w:val="000000"/>
          <w:szCs w:val="24"/>
        </w:rPr>
        <w:t>police officer</w:t>
      </w:r>
      <w:r>
        <w:t xml:space="preserve"> who executes a search warrant—</w:t>
      </w:r>
    </w:p>
    <w:p w14:paraId="63132F59" w14:textId="77777777" w:rsidR="005801A6" w:rsidRDefault="005801A6">
      <w:pPr>
        <w:pStyle w:val="DraftHeading3"/>
        <w:tabs>
          <w:tab w:val="right" w:pos="1758"/>
        </w:tabs>
        <w:ind w:left="1871" w:hanging="1871"/>
      </w:pPr>
      <w:r>
        <w:tab/>
        <w:t>(a)</w:t>
      </w:r>
      <w:r>
        <w:tab/>
        <w:t>must prepare a notice in the prescribed form containing—</w:t>
      </w:r>
    </w:p>
    <w:p w14:paraId="720C4318" w14:textId="77777777" w:rsidR="005801A6" w:rsidRDefault="005801A6">
      <w:pPr>
        <w:pStyle w:val="DraftHeading4"/>
        <w:tabs>
          <w:tab w:val="right" w:pos="2268"/>
        </w:tabs>
        <w:ind w:left="2381" w:hanging="2381"/>
      </w:pPr>
      <w:r>
        <w:tab/>
        <w:t>(i)</w:t>
      </w:r>
      <w:r>
        <w:tab/>
        <w:t>his or her own name and rank;</w:t>
      </w:r>
    </w:p>
    <w:p w14:paraId="5B76E0C9" w14:textId="77777777" w:rsidR="00546378" w:rsidRPr="00546378" w:rsidRDefault="005801A6" w:rsidP="00C75243">
      <w:pPr>
        <w:pStyle w:val="DraftHeading4"/>
        <w:tabs>
          <w:tab w:val="right" w:pos="2268"/>
        </w:tabs>
        <w:ind w:left="2381" w:hanging="2381"/>
      </w:pPr>
      <w:r>
        <w:tab/>
        <w:t>(ii)</w:t>
      </w:r>
      <w:r>
        <w:tab/>
        <w:t>the name of the magistrate who issued the warrant and the date and time of its issue; and</w:t>
      </w:r>
    </w:p>
    <w:p w14:paraId="7A9A5C9A" w14:textId="77777777" w:rsidR="005801A6" w:rsidRDefault="005801A6">
      <w:pPr>
        <w:pStyle w:val="DraftHeading4"/>
        <w:tabs>
          <w:tab w:val="right" w:pos="2268"/>
        </w:tabs>
        <w:ind w:left="2381" w:hanging="2381"/>
      </w:pPr>
      <w:r>
        <w:tab/>
        <w:t>(iii)</w:t>
      </w:r>
      <w:r>
        <w:tab/>
        <w:t>a description of any objects seized and removed in pursuance of the warrant; and</w:t>
      </w:r>
    </w:p>
    <w:p w14:paraId="0EDF7B21" w14:textId="77777777" w:rsidR="005801A6" w:rsidRDefault="005801A6">
      <w:pPr>
        <w:pStyle w:val="DraftHeading3"/>
        <w:tabs>
          <w:tab w:val="right" w:pos="1758"/>
        </w:tabs>
        <w:ind w:left="1871" w:hanging="1871"/>
      </w:pPr>
      <w:r>
        <w:lastRenderedPageBreak/>
        <w:tab/>
        <w:t>(b)</w:t>
      </w:r>
      <w:r>
        <w:tab/>
        <w:t>as soon as practicable, after the execution of the warrant, must give the notice to the occupier (if any) of the premises in respect of which the warrant was issued or leave it for him or her in a prominent position on those premises.</w:t>
      </w:r>
    </w:p>
    <w:p w14:paraId="2E836C25" w14:textId="77777777" w:rsidR="005801A6" w:rsidRDefault="005801A6">
      <w:pPr>
        <w:pStyle w:val="DraftHeading2"/>
        <w:tabs>
          <w:tab w:val="right" w:pos="1247"/>
        </w:tabs>
        <w:ind w:left="1361" w:hanging="1361"/>
      </w:pPr>
      <w:r>
        <w:tab/>
        <w:t>(7)</w:t>
      </w:r>
      <w:r>
        <w:tab/>
        <w:t>A search warrant, if not executed at the expiration of one month from the date of its issue, then expires.</w:t>
      </w:r>
    </w:p>
    <w:p w14:paraId="02D8820A" w14:textId="77777777" w:rsidR="005801A6" w:rsidRDefault="005801A6" w:rsidP="008C2814">
      <w:pPr>
        <w:pStyle w:val="SideNote"/>
        <w:framePr w:wrap="around"/>
      </w:pPr>
      <w:r>
        <w:t xml:space="preserve">New s. 343 inserted by No. 70/1987 s. 4, </w:t>
      </w:r>
      <w:r>
        <w:br/>
        <w:t>amended by Nos 49/1991 s. 119(1)</w:t>
      </w:r>
      <w:r>
        <w:br/>
        <w:t xml:space="preserve">(Sch. 2 item 67), 48/1997 </w:t>
      </w:r>
      <w:r>
        <w:br/>
        <w:t>s. 60(1)(Sch. 1 item 98).</w:t>
      </w:r>
    </w:p>
    <w:p w14:paraId="47016EC2" w14:textId="77777777" w:rsidR="005801A6" w:rsidRDefault="005801A6" w:rsidP="00635B03">
      <w:pPr>
        <w:pStyle w:val="DraftHeading1"/>
        <w:tabs>
          <w:tab w:val="right" w:pos="680"/>
        </w:tabs>
        <w:ind w:left="850" w:hanging="850"/>
      </w:pPr>
      <w:r>
        <w:tab/>
      </w:r>
      <w:bookmarkStart w:id="523" w:name="_Toc227760339"/>
      <w:r>
        <w:t>343</w:t>
      </w:r>
      <w:r w:rsidR="00635B03">
        <w:tab/>
      </w:r>
      <w:r>
        <w:t>Obstruction</w:t>
      </w:r>
      <w:bookmarkEnd w:id="523"/>
    </w:p>
    <w:p w14:paraId="1D02DA01" w14:textId="77777777" w:rsidR="005801A6" w:rsidRDefault="005801A6"/>
    <w:p w14:paraId="11721475" w14:textId="77777777" w:rsidR="005801A6" w:rsidRDefault="005801A6"/>
    <w:p w14:paraId="608799E7" w14:textId="77777777" w:rsidR="005801A6" w:rsidRDefault="005801A6"/>
    <w:p w14:paraId="4D28251C" w14:textId="77777777" w:rsidR="005801A6" w:rsidRDefault="005801A6"/>
    <w:p w14:paraId="1824761F" w14:textId="77777777" w:rsidR="005801A6" w:rsidRDefault="005801A6"/>
    <w:p w14:paraId="49D439A9" w14:textId="77777777" w:rsidR="005801A6" w:rsidRDefault="00D369A4" w:rsidP="008C2814">
      <w:pPr>
        <w:pStyle w:val="SideNote"/>
        <w:framePr w:wrap="around"/>
      </w:pPr>
      <w:r>
        <w:t>S. 343(1) amended by No</w:t>
      </w:r>
      <w:r w:rsidR="00D32981">
        <w:t>s</w:t>
      </w:r>
      <w:r>
        <w:t> </w:t>
      </w:r>
      <w:r w:rsidR="005801A6">
        <w:t xml:space="preserve">69/1997 </w:t>
      </w:r>
      <w:r w:rsidR="005801A6">
        <w:br/>
        <w:t>s. 22(10)</w:t>
      </w:r>
      <w:r w:rsidR="00D32981">
        <w:t>, 37/2014 s. 10(Sch. item 36.11)</w:t>
      </w:r>
      <w:r w:rsidR="005801A6">
        <w:t>.</w:t>
      </w:r>
    </w:p>
    <w:p w14:paraId="6DB4DD49" w14:textId="77777777" w:rsidR="005801A6" w:rsidRDefault="005801A6">
      <w:pPr>
        <w:pStyle w:val="DraftHeading2"/>
        <w:tabs>
          <w:tab w:val="right" w:pos="1247"/>
        </w:tabs>
        <w:ind w:left="1361" w:hanging="1361"/>
      </w:pPr>
      <w:r>
        <w:tab/>
        <w:t>(1)</w:t>
      </w:r>
      <w:r>
        <w:tab/>
        <w:t xml:space="preserve">A person must not, without lawful excuse, obstruct a </w:t>
      </w:r>
      <w:r w:rsidR="00D32981">
        <w:rPr>
          <w:color w:val="000000"/>
          <w:szCs w:val="24"/>
        </w:rPr>
        <w:t>police officer</w:t>
      </w:r>
      <w:r>
        <w:t xml:space="preserve">, or a person assisting a </w:t>
      </w:r>
      <w:r w:rsidR="00D32981">
        <w:rPr>
          <w:color w:val="000000"/>
          <w:szCs w:val="24"/>
        </w:rPr>
        <w:t>police officer</w:t>
      </w:r>
      <w:r>
        <w:t>, in the execution of a search warrant.</w:t>
      </w:r>
    </w:p>
    <w:p w14:paraId="4E9A3201" w14:textId="77777777" w:rsidR="005801A6" w:rsidRDefault="005801A6">
      <w:pPr>
        <w:pStyle w:val="Penalty"/>
        <w:numPr>
          <w:ilvl w:val="0"/>
          <w:numId w:val="66"/>
        </w:numPr>
      </w:pPr>
      <w:r>
        <w:t>Level 9 fine (60 penalty units maximum).</w:t>
      </w:r>
    </w:p>
    <w:p w14:paraId="0C7D2D34" w14:textId="77777777" w:rsidR="005801A6" w:rsidRDefault="005801A6" w:rsidP="008C2814">
      <w:pPr>
        <w:pStyle w:val="SideNote"/>
        <w:framePr w:wrap="around"/>
      </w:pPr>
      <w:r>
        <w:t xml:space="preserve">S. 343(2) inserted by No. 48/1997 </w:t>
      </w:r>
      <w:r>
        <w:br/>
        <w:t>s. 60(1)(Sch. 1 item 99).</w:t>
      </w:r>
    </w:p>
    <w:p w14:paraId="393BD964" w14:textId="77777777" w:rsidR="005801A6" w:rsidRDefault="005801A6">
      <w:pPr>
        <w:pStyle w:val="DraftHeading2"/>
        <w:tabs>
          <w:tab w:val="right" w:pos="1247"/>
        </w:tabs>
        <w:ind w:left="1361" w:hanging="1361"/>
      </w:pPr>
      <w:r>
        <w:tab/>
        <w:t>(2)</w:t>
      </w:r>
      <w:r>
        <w:tab/>
        <w:t xml:space="preserve">An offence under </w:t>
      </w:r>
      <w:r w:rsidR="000760FB">
        <w:t>subsection</w:t>
      </w:r>
      <w:r>
        <w:t xml:space="preserve"> (1) is a summary offence.</w:t>
      </w:r>
    </w:p>
    <w:p w14:paraId="480F9F54" w14:textId="77777777" w:rsidR="005801A6" w:rsidRDefault="005801A6"/>
    <w:p w14:paraId="1A6036BB" w14:textId="77777777" w:rsidR="005801A6" w:rsidRDefault="005801A6" w:rsidP="008C2814">
      <w:pPr>
        <w:pStyle w:val="SideNote"/>
        <w:framePr w:wrap="around"/>
      </w:pPr>
      <w:r>
        <w:t>New s. 344 inserted by No. 70/1987 s. 4.</w:t>
      </w:r>
    </w:p>
    <w:p w14:paraId="782055E8" w14:textId="77777777" w:rsidR="005801A6" w:rsidRDefault="005801A6" w:rsidP="00635B03">
      <w:pPr>
        <w:pStyle w:val="DraftHeading1"/>
        <w:tabs>
          <w:tab w:val="right" w:pos="680"/>
        </w:tabs>
        <w:ind w:left="850" w:hanging="850"/>
      </w:pPr>
      <w:r>
        <w:tab/>
      </w:r>
      <w:bookmarkStart w:id="524" w:name="_Toc227760340"/>
      <w:r>
        <w:t>344</w:t>
      </w:r>
      <w:r w:rsidR="00635B03">
        <w:tab/>
      </w:r>
      <w:r>
        <w:t>Ministerial arrangements for transmission and return of seized objects</w:t>
      </w:r>
      <w:bookmarkEnd w:id="524"/>
    </w:p>
    <w:p w14:paraId="0B8CAB68" w14:textId="77777777" w:rsidR="005801A6" w:rsidRDefault="005801A6">
      <w:pPr>
        <w:pStyle w:val="DraftHeading2"/>
        <w:tabs>
          <w:tab w:val="right" w:pos="1247"/>
        </w:tabs>
        <w:ind w:left="1361" w:hanging="1361"/>
      </w:pPr>
      <w:r>
        <w:tab/>
        <w:t>(1)</w:t>
      </w:r>
      <w:r>
        <w:tab/>
        <w:t>The Minister may enter into arrangements with a Minister to whom the administration of a corresponding law is committed under which—</w:t>
      </w:r>
    </w:p>
    <w:p w14:paraId="2E986DA7" w14:textId="77777777" w:rsidR="005801A6" w:rsidRDefault="005801A6">
      <w:pPr>
        <w:pStyle w:val="DraftHeading3"/>
        <w:tabs>
          <w:tab w:val="right" w:pos="1758"/>
        </w:tabs>
        <w:ind w:left="1871" w:hanging="1871"/>
      </w:pPr>
      <w:r>
        <w:tab/>
        <w:t>(a)</w:t>
      </w:r>
      <w:r>
        <w:tab/>
        <w:t>objects seized under this Part that may be relevant to the investigation of an offence against the law of the State, or Territory in which the corresponding law is in force—</w:t>
      </w:r>
    </w:p>
    <w:p w14:paraId="28B37457" w14:textId="77777777" w:rsidR="005801A6" w:rsidRDefault="005801A6">
      <w:pPr>
        <w:pStyle w:val="DraftHeading4"/>
        <w:tabs>
          <w:tab w:val="right" w:pos="2268"/>
        </w:tabs>
        <w:ind w:left="2381" w:hanging="2381"/>
      </w:pPr>
      <w:r>
        <w:lastRenderedPageBreak/>
        <w:tab/>
        <w:t>(i)</w:t>
      </w:r>
      <w:r>
        <w:tab/>
        <w:t>are to be transmitted to the appropriate authority in that State or Territory for the purposes of investigation of, or proceedings in respect of, that offence; and</w:t>
      </w:r>
    </w:p>
    <w:p w14:paraId="0782EAD3" w14:textId="77777777" w:rsidR="005801A6" w:rsidRDefault="005801A6">
      <w:pPr>
        <w:pStyle w:val="DraftHeading4"/>
        <w:tabs>
          <w:tab w:val="right" w:pos="2268"/>
        </w:tabs>
        <w:ind w:left="2381" w:hanging="2381"/>
      </w:pPr>
      <w:r>
        <w:tab/>
        <w:t>(ii)</w:t>
      </w:r>
      <w:r>
        <w:tab/>
        <w:t xml:space="preserve">when no longer required for the purpose of any such investigation or proceedings, are (unless disposed of by order or direction of a court) to be returned to the Chief Commissioner of Police for </w:t>
      </w:r>
      <w:smartTag w:uri="urn:schemas-microsoft-com:office:smarttags" w:element="State">
        <w:smartTag w:uri="urn:schemas-microsoft-com:office:smarttags" w:element="place">
          <w:r>
            <w:t>Victoria</w:t>
          </w:r>
        </w:smartTag>
      </w:smartTag>
      <w:r>
        <w:t>; and</w:t>
      </w:r>
    </w:p>
    <w:p w14:paraId="4477637D" w14:textId="77777777" w:rsidR="005801A6" w:rsidRDefault="005801A6">
      <w:pPr>
        <w:pStyle w:val="DraftHeading3"/>
        <w:tabs>
          <w:tab w:val="right" w:pos="1758"/>
        </w:tabs>
        <w:ind w:left="1871" w:hanging="1871"/>
      </w:pPr>
      <w:r>
        <w:tab/>
        <w:t>(b)</w:t>
      </w:r>
      <w:r>
        <w:tab/>
        <w:t xml:space="preserve">objects seized under the corresponding law that may be relevant to the investigation of an offence against the law of </w:t>
      </w:r>
      <w:smartTag w:uri="urn:schemas-microsoft-com:office:smarttags" w:element="State">
        <w:smartTag w:uri="urn:schemas-microsoft-com:office:smarttags" w:element="place">
          <w:r>
            <w:t>Victoria</w:t>
          </w:r>
        </w:smartTag>
      </w:smartTag>
      <w:r>
        <w:t>—</w:t>
      </w:r>
    </w:p>
    <w:p w14:paraId="33308D26" w14:textId="77777777" w:rsidR="005801A6" w:rsidRDefault="005801A6">
      <w:pPr>
        <w:pStyle w:val="DraftHeading4"/>
        <w:tabs>
          <w:tab w:val="right" w:pos="2268"/>
        </w:tabs>
        <w:ind w:left="2381" w:hanging="2381"/>
      </w:pPr>
      <w:r>
        <w:tab/>
        <w:t>(i)</w:t>
      </w:r>
      <w:r>
        <w:tab/>
        <w:t>are to be transmitted to the Chief Commissioner of Police of Victoria; and</w:t>
      </w:r>
    </w:p>
    <w:p w14:paraId="68A3C35E" w14:textId="77777777" w:rsidR="005801A6" w:rsidRDefault="005801A6">
      <w:pPr>
        <w:pStyle w:val="DraftHeading4"/>
        <w:tabs>
          <w:tab w:val="right" w:pos="2268"/>
        </w:tabs>
        <w:ind w:left="2381" w:hanging="2381"/>
      </w:pPr>
      <w:r>
        <w:tab/>
        <w:t>(ii)</w:t>
      </w:r>
      <w:r>
        <w:tab/>
        <w:t>when no longer required for the purposes of investigation of an offence, or proceedings in respect of an offence, are (unless disposed of by order or direction of a court) to be returned to the appropriate authority in the State or Territory in which they were seized.</w:t>
      </w:r>
    </w:p>
    <w:p w14:paraId="6D8AE1CF" w14:textId="77777777" w:rsidR="005801A6" w:rsidRDefault="005801A6">
      <w:pPr>
        <w:pStyle w:val="DraftHeading2"/>
        <w:tabs>
          <w:tab w:val="right" w:pos="1247"/>
        </w:tabs>
        <w:ind w:left="1361" w:hanging="1361"/>
      </w:pPr>
      <w:r>
        <w:tab/>
        <w:t>(2)</w:t>
      </w:r>
      <w:r>
        <w:tab/>
        <w:t xml:space="preserve">The owner of an object returned to the Chief Commissioner of Police in pursuance of arrangements under </w:t>
      </w:r>
      <w:r w:rsidR="000760FB">
        <w:t>subsection</w:t>
      </w:r>
      <w:r>
        <w:t xml:space="preserve"> (1) is entitled to the return of the objects.</w:t>
      </w:r>
    </w:p>
    <w:p w14:paraId="0405BB4A" w14:textId="77777777" w:rsidR="005801A6" w:rsidRDefault="005801A6">
      <w:pPr>
        <w:pStyle w:val="DraftHeading2"/>
        <w:tabs>
          <w:tab w:val="right" w:pos="1247"/>
        </w:tabs>
        <w:ind w:left="1361" w:hanging="1361"/>
      </w:pPr>
      <w:r>
        <w:tab/>
        <w:t>(3)</w:t>
      </w:r>
      <w:r>
        <w:tab/>
        <w:t xml:space="preserve">The right referred to in </w:t>
      </w:r>
      <w:r w:rsidR="000760FB">
        <w:t>subsection</w:t>
      </w:r>
      <w:r>
        <w:t xml:space="preserve"> (2) is enforceable by action in detinue in a court of competent jurisdiction.</w:t>
      </w:r>
    </w:p>
    <w:p w14:paraId="6AEEA760" w14:textId="77777777" w:rsidR="005801A6" w:rsidRDefault="005801A6" w:rsidP="008C2814">
      <w:pPr>
        <w:pStyle w:val="SideNote"/>
        <w:framePr w:wrap="around"/>
      </w:pPr>
      <w:r>
        <w:t>New s. 345 inserted by No. 70/1987 s. 4, amended by No. 10/1999 s. 31(5)(a).</w:t>
      </w:r>
    </w:p>
    <w:p w14:paraId="6097EF21" w14:textId="77777777" w:rsidR="005801A6" w:rsidRDefault="005801A6" w:rsidP="00635B03">
      <w:pPr>
        <w:pStyle w:val="DraftHeading1"/>
        <w:tabs>
          <w:tab w:val="right" w:pos="680"/>
        </w:tabs>
        <w:ind w:left="850" w:hanging="850"/>
      </w:pPr>
      <w:r>
        <w:tab/>
      </w:r>
      <w:bookmarkStart w:id="525" w:name="_Toc227760341"/>
      <w:r>
        <w:t>345</w:t>
      </w:r>
      <w:r w:rsidR="00635B03">
        <w:tab/>
      </w:r>
      <w:r>
        <w:t>Regulations</w:t>
      </w:r>
      <w:bookmarkEnd w:id="525"/>
    </w:p>
    <w:p w14:paraId="3FBDBC80" w14:textId="77777777" w:rsidR="003E149D" w:rsidRDefault="005801A6" w:rsidP="00C75243">
      <w:pPr>
        <w:pStyle w:val="BodySectionSub"/>
        <w:rPr>
          <w:b/>
          <w:sz w:val="32"/>
        </w:rPr>
      </w:pPr>
      <w:r>
        <w:t>The Governor in Council may make regulations for or with respect to any matter or thing required or permitted by this Part to be prescribed to give effect to this Part.</w:t>
      </w:r>
      <w:r w:rsidR="003E149D">
        <w:rPr>
          <w:caps/>
          <w:sz w:val="32"/>
        </w:rPr>
        <w:br w:type="page"/>
      </w:r>
    </w:p>
    <w:p w14:paraId="6CF54979" w14:textId="77777777" w:rsidR="005801A6" w:rsidRPr="003E149D" w:rsidRDefault="00A944A6" w:rsidP="003E149D">
      <w:pPr>
        <w:pStyle w:val="Heading-PART"/>
        <w:rPr>
          <w:caps w:val="0"/>
          <w:sz w:val="32"/>
        </w:rPr>
      </w:pPr>
      <w:bookmarkStart w:id="526" w:name="_Toc227760342"/>
      <w:r w:rsidRPr="003E149D">
        <w:rPr>
          <w:caps w:val="0"/>
          <w:sz w:val="32"/>
        </w:rPr>
        <w:lastRenderedPageBreak/>
        <w:t>Part III—Procedure and p</w:t>
      </w:r>
      <w:r w:rsidR="005801A6" w:rsidRPr="003E149D">
        <w:rPr>
          <w:caps w:val="0"/>
          <w:sz w:val="32"/>
        </w:rPr>
        <w:t>unishment</w:t>
      </w:r>
      <w:bookmarkEnd w:id="526"/>
    </w:p>
    <w:p w14:paraId="19109208" w14:textId="77777777" w:rsidR="007C6B84" w:rsidRPr="00113597" w:rsidRDefault="005801A6" w:rsidP="00113597">
      <w:pPr>
        <w:pStyle w:val="Heading-DIVISION"/>
        <w:rPr>
          <w:sz w:val="28"/>
        </w:rPr>
      </w:pPr>
      <w:bookmarkStart w:id="527" w:name="_Toc227760343"/>
      <w:r w:rsidRPr="00113597">
        <w:rPr>
          <w:sz w:val="28"/>
        </w:rPr>
        <w:t>Division 1—Pleadin</w:t>
      </w:r>
      <w:r w:rsidR="00F471CB" w:rsidRPr="00113597">
        <w:rPr>
          <w:sz w:val="28"/>
        </w:rPr>
        <w:t>g procedure, pr</w:t>
      </w:r>
      <w:r w:rsidRPr="00113597">
        <w:rPr>
          <w:sz w:val="28"/>
        </w:rPr>
        <w:t>oof &amp;c.</w:t>
      </w:r>
      <w:bookmarkEnd w:id="527"/>
    </w:p>
    <w:p w14:paraId="2BBF061D" w14:textId="77777777" w:rsidR="000A7EF4" w:rsidRDefault="000A7EF4" w:rsidP="008C2814">
      <w:pPr>
        <w:pStyle w:val="SideNote"/>
        <w:framePr w:wrap="around"/>
      </w:pPr>
      <w:r>
        <w:t xml:space="preserve">Pt 3 Div. 1 Subdiv. </w:t>
      </w:r>
      <w:r w:rsidR="00D97679">
        <w:t>(</w:t>
      </w:r>
      <w:r>
        <w:t>1</w:t>
      </w:r>
      <w:r w:rsidR="00D97679">
        <w:t>)</w:t>
      </w:r>
      <w:r>
        <w:t xml:space="preserve"> </w:t>
      </w:r>
      <w:r w:rsidR="00FF37C0">
        <w:t xml:space="preserve">(Heading and ss 351–356) </w:t>
      </w:r>
      <w:r>
        <w:t>repealed.</w:t>
      </w:r>
      <w:r>
        <w:rPr>
          <w:rStyle w:val="EndnoteReference"/>
        </w:rPr>
        <w:endnoteReference w:id="23"/>
      </w:r>
    </w:p>
    <w:p w14:paraId="5A5A4BC5" w14:textId="77777777" w:rsidR="000A7EF4" w:rsidRDefault="000A7EF4" w:rsidP="000A7EF4">
      <w:pPr>
        <w:pStyle w:val="Stars"/>
      </w:pPr>
      <w:r>
        <w:tab/>
        <w:t>*</w:t>
      </w:r>
      <w:r>
        <w:tab/>
        <w:t>*</w:t>
      </w:r>
      <w:r>
        <w:tab/>
        <w:t>*</w:t>
      </w:r>
      <w:r>
        <w:tab/>
        <w:t>*</w:t>
      </w:r>
      <w:r>
        <w:tab/>
        <w:t>*</w:t>
      </w:r>
    </w:p>
    <w:p w14:paraId="5519981C" w14:textId="77777777" w:rsidR="00FF37C0" w:rsidRPr="00FF37C0" w:rsidRDefault="00FF37C0" w:rsidP="00FF37C0"/>
    <w:p w14:paraId="51ED5851" w14:textId="77777777" w:rsidR="005801A6" w:rsidRDefault="005801A6"/>
    <w:p w14:paraId="1961F5B8" w14:textId="77777777" w:rsidR="005801A6" w:rsidRDefault="005801A6" w:rsidP="008C2814">
      <w:pPr>
        <w:pStyle w:val="SideNote"/>
        <w:framePr w:wrap="around"/>
      </w:pPr>
      <w:r>
        <w:t>Pt 3 Div. 1 Subdiv. (2) (Heading) repealed by No. 25/1989 s. 20(h)(i).</w:t>
      </w:r>
    </w:p>
    <w:p w14:paraId="5E1C4299" w14:textId="77777777" w:rsidR="005801A6" w:rsidRDefault="005801A6">
      <w:pPr>
        <w:pStyle w:val="Stars"/>
      </w:pPr>
      <w:r>
        <w:tab/>
        <w:t>*</w:t>
      </w:r>
      <w:r>
        <w:tab/>
        <w:t>*</w:t>
      </w:r>
      <w:r>
        <w:tab/>
        <w:t>*</w:t>
      </w:r>
      <w:r>
        <w:tab/>
        <w:t>*</w:t>
      </w:r>
      <w:r>
        <w:tab/>
        <w:t>*</w:t>
      </w:r>
    </w:p>
    <w:p w14:paraId="7D33CE9B" w14:textId="77777777" w:rsidR="000C731B" w:rsidRPr="000C731B" w:rsidRDefault="000C731B" w:rsidP="000C731B"/>
    <w:p w14:paraId="478A0725" w14:textId="77777777" w:rsidR="005801A6" w:rsidRDefault="005801A6" w:rsidP="000C731B">
      <w:pPr>
        <w:pStyle w:val="Normal-Draft"/>
        <w:suppressLineNumbers/>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pPr>
    </w:p>
    <w:p w14:paraId="1540F395" w14:textId="77777777" w:rsidR="005801A6" w:rsidRDefault="005801A6" w:rsidP="000C731B"/>
    <w:p w14:paraId="77CD4622" w14:textId="77777777" w:rsidR="005801A6" w:rsidRDefault="005801A6" w:rsidP="008C2814">
      <w:pPr>
        <w:pStyle w:val="SideNote"/>
        <w:framePr w:wrap="around"/>
      </w:pPr>
      <w:r>
        <w:t>S. 357 amended by Nos 8338 s. 7(c), 9554 s. 2(2)(Sch. 2 item 59), 9576 s. 11(1), 9848 s. 18(1), repealed by No. 10260 s. 114(Sch. 4 item 4).</w:t>
      </w:r>
    </w:p>
    <w:p w14:paraId="19089099" w14:textId="77777777" w:rsidR="005801A6" w:rsidRDefault="005801A6">
      <w:pPr>
        <w:pStyle w:val="Stars"/>
      </w:pPr>
      <w:r>
        <w:tab/>
        <w:t>*</w:t>
      </w:r>
      <w:r>
        <w:tab/>
        <w:t>*</w:t>
      </w:r>
      <w:r>
        <w:tab/>
        <w:t>*</w:t>
      </w:r>
      <w:r>
        <w:tab/>
        <w:t>*</w:t>
      </w:r>
      <w:r>
        <w:tab/>
        <w:t>*</w:t>
      </w:r>
    </w:p>
    <w:p w14:paraId="789FF600" w14:textId="77777777" w:rsidR="005801A6" w:rsidRDefault="005801A6" w:rsidP="000C731B"/>
    <w:p w14:paraId="2BAD5596" w14:textId="77777777" w:rsidR="005801A6" w:rsidRDefault="005801A6" w:rsidP="000C731B"/>
    <w:p w14:paraId="33B93170" w14:textId="77777777" w:rsidR="005801A6" w:rsidRDefault="005801A6" w:rsidP="000C731B"/>
    <w:p w14:paraId="62AA5646" w14:textId="77777777" w:rsidR="005801A6" w:rsidRDefault="005801A6" w:rsidP="000C731B"/>
    <w:p w14:paraId="3BBCAB4C" w14:textId="77777777" w:rsidR="005801A6" w:rsidRDefault="005801A6" w:rsidP="000C731B"/>
    <w:p w14:paraId="500463B7" w14:textId="77777777" w:rsidR="005801A6" w:rsidRDefault="005801A6" w:rsidP="008C2814">
      <w:pPr>
        <w:pStyle w:val="SideNote"/>
        <w:framePr w:wrap="around"/>
      </w:pPr>
      <w:r>
        <w:t>New Pt 3 Div. 1 Subdiv. (2) (Heading and s. 357) inserted by No. 49/1991 s. 119(7)</w:t>
      </w:r>
      <w:r>
        <w:br/>
        <w:t>(Sch. 4 item 4.1)</w:t>
      </w:r>
      <w:r w:rsidR="000C4F95">
        <w:t>, repealed by 7/2009 s. 422(2)(a)</w:t>
      </w:r>
      <w:r w:rsidR="00DB5199">
        <w:t xml:space="preserve"> (as amended by No. 68/2009 s. 54(h))</w:t>
      </w:r>
      <w:r>
        <w:t>.</w:t>
      </w:r>
    </w:p>
    <w:p w14:paraId="53724CE7" w14:textId="77777777" w:rsidR="000C4F95" w:rsidRDefault="000C4F95" w:rsidP="000C4F95">
      <w:pPr>
        <w:pStyle w:val="Stars"/>
      </w:pPr>
      <w:r>
        <w:tab/>
        <w:t>*</w:t>
      </w:r>
      <w:r>
        <w:tab/>
        <w:t>*</w:t>
      </w:r>
      <w:r>
        <w:tab/>
        <w:t>*</w:t>
      </w:r>
      <w:r>
        <w:tab/>
        <w:t>*</w:t>
      </w:r>
      <w:r>
        <w:tab/>
        <w:t>*</w:t>
      </w:r>
    </w:p>
    <w:p w14:paraId="62FD298F" w14:textId="77777777" w:rsidR="00DB5199" w:rsidRDefault="00DB5199" w:rsidP="00DB5199"/>
    <w:p w14:paraId="25304584" w14:textId="77777777" w:rsidR="00DB5199" w:rsidRDefault="00DB5199" w:rsidP="00DB5199"/>
    <w:p w14:paraId="47E7A861" w14:textId="77777777" w:rsidR="00305513" w:rsidRDefault="00305513" w:rsidP="00DB5199"/>
    <w:p w14:paraId="1D335966" w14:textId="77777777" w:rsidR="00305513" w:rsidRDefault="00305513" w:rsidP="00DB5199"/>
    <w:p w14:paraId="55F94E75" w14:textId="77777777" w:rsidR="00305513" w:rsidRDefault="00305513" w:rsidP="00DB5199"/>
    <w:p w14:paraId="5843C561" w14:textId="77777777" w:rsidR="00305513" w:rsidRDefault="00305513" w:rsidP="00DB5199"/>
    <w:p w14:paraId="3AF80323" w14:textId="77777777" w:rsidR="00305513" w:rsidRDefault="00305513" w:rsidP="00DB5199"/>
    <w:p w14:paraId="579D3AF1" w14:textId="77777777" w:rsidR="00305513" w:rsidRDefault="00305513" w:rsidP="00305513"/>
    <w:p w14:paraId="45EB189A" w14:textId="77777777" w:rsidR="00560045" w:rsidRDefault="00560045" w:rsidP="00305513"/>
    <w:p w14:paraId="671B98BF" w14:textId="77777777" w:rsidR="00560045" w:rsidRDefault="00560045" w:rsidP="00305513"/>
    <w:p w14:paraId="28BFB832" w14:textId="77777777" w:rsidR="00560045" w:rsidRPr="00DB5199" w:rsidRDefault="00560045" w:rsidP="00305513"/>
    <w:p w14:paraId="5E0A23B7" w14:textId="77777777" w:rsidR="005801A6" w:rsidRDefault="005801A6" w:rsidP="008C2814">
      <w:pPr>
        <w:pStyle w:val="SideNote"/>
        <w:framePr w:wrap="around"/>
      </w:pPr>
      <w:r w:rsidRPr="001E79CC">
        <w:rPr>
          <w:lang w:val="en-US"/>
        </w:rPr>
        <w:lastRenderedPageBreak/>
        <w:t xml:space="preserve">Pt 3 Div. 1 Subdiv. </w:t>
      </w:r>
      <w:r>
        <w:t>(3) (Heading) repealed by No. 7703 s. 5, new Pt 3 Div. 1 Subdiv. (3) (Heading) inserted by No. 8280 s. 13, amended by No. 9019 s. 2(1)</w:t>
      </w:r>
      <w:r>
        <w:br/>
        <w:t>(Sch. item 40), repealed by No. 9902 s. 2(1)(Sch. item 52).</w:t>
      </w:r>
    </w:p>
    <w:p w14:paraId="4608FD3F" w14:textId="77777777" w:rsidR="007C6B84" w:rsidRDefault="005801A6">
      <w:pPr>
        <w:pStyle w:val="Stars"/>
      </w:pPr>
      <w:r>
        <w:tab/>
        <w:t>*</w:t>
      </w:r>
      <w:r>
        <w:tab/>
        <w:t>*</w:t>
      </w:r>
      <w:r>
        <w:tab/>
        <w:t>*</w:t>
      </w:r>
      <w:r>
        <w:tab/>
        <w:t>*</w:t>
      </w:r>
      <w:r>
        <w:tab/>
        <w:t>*</w:t>
      </w:r>
    </w:p>
    <w:p w14:paraId="61E82497" w14:textId="77777777" w:rsidR="00C175E5" w:rsidRDefault="00C175E5" w:rsidP="00305513"/>
    <w:p w14:paraId="21D0925E" w14:textId="77777777" w:rsidR="005801A6" w:rsidRDefault="005801A6" w:rsidP="00305513"/>
    <w:p w14:paraId="598BEDFF" w14:textId="77777777" w:rsidR="005801A6" w:rsidRDefault="005801A6" w:rsidP="00305513"/>
    <w:p w14:paraId="68364546" w14:textId="77777777" w:rsidR="005801A6" w:rsidRDefault="005801A6" w:rsidP="00305513"/>
    <w:p w14:paraId="050C6F04" w14:textId="77777777" w:rsidR="005801A6" w:rsidRDefault="005801A6" w:rsidP="00305513"/>
    <w:p w14:paraId="490BA519" w14:textId="77777777" w:rsidR="00305513" w:rsidRDefault="00305513" w:rsidP="00305513"/>
    <w:p w14:paraId="5EC99635" w14:textId="77777777" w:rsidR="00305513" w:rsidRDefault="00305513" w:rsidP="00305513"/>
    <w:p w14:paraId="76945F32" w14:textId="77777777" w:rsidR="005801A6" w:rsidRDefault="005801A6" w:rsidP="00305513"/>
    <w:p w14:paraId="3514E93E" w14:textId="77777777" w:rsidR="005801A6" w:rsidRDefault="005801A6" w:rsidP="00305513"/>
    <w:p w14:paraId="7E44AE89" w14:textId="77777777" w:rsidR="005801A6" w:rsidRDefault="005801A6" w:rsidP="008C2814">
      <w:pPr>
        <w:pStyle w:val="SideNote"/>
        <w:framePr w:wrap="around"/>
      </w:pPr>
      <w:r>
        <w:t>S. 358 repealed by No. 7703 s. 5, new s. 358 inserted by No. 8280 s. 13, repealed by No. 9008 s. 2(1)(Sch. item 2(b)).</w:t>
      </w:r>
    </w:p>
    <w:p w14:paraId="2BE8B4C2" w14:textId="77777777" w:rsidR="005801A6" w:rsidRDefault="005801A6">
      <w:pPr>
        <w:pStyle w:val="Stars"/>
      </w:pPr>
      <w:r>
        <w:tab/>
        <w:t>*</w:t>
      </w:r>
      <w:r>
        <w:tab/>
        <w:t>*</w:t>
      </w:r>
      <w:r>
        <w:tab/>
        <w:t>*</w:t>
      </w:r>
      <w:r>
        <w:tab/>
        <w:t>*</w:t>
      </w:r>
      <w:r>
        <w:tab/>
        <w:t>*</w:t>
      </w:r>
    </w:p>
    <w:p w14:paraId="196B3B0A" w14:textId="77777777" w:rsidR="005801A6" w:rsidRDefault="005801A6" w:rsidP="00305513"/>
    <w:p w14:paraId="41C4A9D4" w14:textId="77777777" w:rsidR="005801A6" w:rsidRDefault="005801A6" w:rsidP="00305513"/>
    <w:p w14:paraId="30B3F086" w14:textId="77777777" w:rsidR="005801A6" w:rsidRDefault="005801A6" w:rsidP="00305513"/>
    <w:p w14:paraId="021F1B9A" w14:textId="77777777" w:rsidR="005801A6" w:rsidRDefault="005801A6" w:rsidP="00305513"/>
    <w:p w14:paraId="7E728B07" w14:textId="77777777" w:rsidR="00CC10A1" w:rsidRDefault="00CC10A1" w:rsidP="008C2814">
      <w:pPr>
        <w:pStyle w:val="SideNote"/>
        <w:framePr w:wrap="around"/>
      </w:pPr>
      <w:r>
        <w:t xml:space="preserve">Pt 3 Div. 1 Subdiv. </w:t>
      </w:r>
      <w:r w:rsidR="00D97679">
        <w:t>(</w:t>
      </w:r>
      <w:r>
        <w:t>4</w:t>
      </w:r>
      <w:r w:rsidR="00D97679">
        <w:t>)</w:t>
      </w:r>
      <w:r>
        <w:t xml:space="preserve"> (Heading) repealed</w:t>
      </w:r>
      <w:r w:rsidR="00DB5199">
        <w:t xml:space="preserve"> by No. 7/2009 s. 422(2)(a) (as amended by No. 68/2009 s. 54(h))</w:t>
      </w:r>
      <w:r>
        <w:t>.</w:t>
      </w:r>
    </w:p>
    <w:p w14:paraId="0B4C9292" w14:textId="77777777" w:rsidR="006E47F3" w:rsidRDefault="000C4F95" w:rsidP="00B51600">
      <w:pPr>
        <w:pStyle w:val="Stars"/>
      </w:pPr>
      <w:r>
        <w:tab/>
        <w:t>*</w:t>
      </w:r>
      <w:r>
        <w:tab/>
        <w:t>*</w:t>
      </w:r>
      <w:r>
        <w:tab/>
        <w:t>*</w:t>
      </w:r>
      <w:r>
        <w:tab/>
        <w:t>*</w:t>
      </w:r>
      <w:r>
        <w:tab/>
        <w:t>*</w:t>
      </w:r>
    </w:p>
    <w:p w14:paraId="139F9B5F" w14:textId="77777777" w:rsidR="00B51600" w:rsidRDefault="00B51600" w:rsidP="00B51600"/>
    <w:p w14:paraId="6D18450E" w14:textId="77777777" w:rsidR="00DB5199" w:rsidRDefault="00DB5199" w:rsidP="00B51600"/>
    <w:p w14:paraId="571E171B" w14:textId="77777777" w:rsidR="00DB5199" w:rsidRDefault="00DB5199" w:rsidP="00B51600"/>
    <w:p w14:paraId="38694BBD" w14:textId="77777777" w:rsidR="00DB5199" w:rsidRDefault="00DB5199" w:rsidP="00B51600"/>
    <w:p w14:paraId="3A8B5ED6" w14:textId="77777777" w:rsidR="00FE5ACD" w:rsidRDefault="00FE5ACD" w:rsidP="008C2814">
      <w:pPr>
        <w:pStyle w:val="SideNote"/>
        <w:framePr w:wrap="around"/>
      </w:pPr>
      <w:r>
        <w:t xml:space="preserve">S. 359 </w:t>
      </w:r>
      <w:r w:rsidR="00892EF6">
        <w:t>repealed</w:t>
      </w:r>
      <w:r w:rsidR="00892EF6">
        <w:rPr>
          <w:rStyle w:val="EndnoteReference"/>
        </w:rPr>
        <w:endnoteReference w:id="24"/>
      </w:r>
    </w:p>
    <w:p w14:paraId="0FC21508" w14:textId="77777777" w:rsidR="005801A6" w:rsidRDefault="00DB5199" w:rsidP="00DB5199">
      <w:pPr>
        <w:pStyle w:val="Stars"/>
      </w:pPr>
      <w:r>
        <w:tab/>
        <w:t>*</w:t>
      </w:r>
      <w:r>
        <w:tab/>
        <w:t>*</w:t>
      </w:r>
      <w:r>
        <w:tab/>
        <w:t>*</w:t>
      </w:r>
      <w:r>
        <w:tab/>
        <w:t>*</w:t>
      </w:r>
      <w:r>
        <w:tab/>
        <w:t>*</w:t>
      </w:r>
    </w:p>
    <w:p w14:paraId="23AD8CDB" w14:textId="77777777" w:rsidR="00DB5199" w:rsidRDefault="00DB5199" w:rsidP="00305513"/>
    <w:p w14:paraId="540162D5" w14:textId="77777777" w:rsidR="00560045" w:rsidRDefault="00560045" w:rsidP="00305513"/>
    <w:p w14:paraId="543964D6" w14:textId="77777777" w:rsidR="00560045" w:rsidRDefault="00560045" w:rsidP="00305513"/>
    <w:p w14:paraId="38DE4F51" w14:textId="77777777" w:rsidR="00560045" w:rsidRDefault="00560045" w:rsidP="00305513"/>
    <w:p w14:paraId="4395ADA4" w14:textId="77777777" w:rsidR="00560045" w:rsidRDefault="00560045" w:rsidP="00305513"/>
    <w:p w14:paraId="603356E6" w14:textId="77777777" w:rsidR="00560045" w:rsidRDefault="00560045" w:rsidP="00305513"/>
    <w:p w14:paraId="2C99AC18" w14:textId="77777777" w:rsidR="009C7CC3" w:rsidRDefault="009C7CC3" w:rsidP="008C2814">
      <w:pPr>
        <w:pStyle w:val="SideNote"/>
        <w:framePr w:wrap="around"/>
      </w:pPr>
      <w:r>
        <w:lastRenderedPageBreak/>
        <w:t xml:space="preserve">S. 359AA inserted by No. 10026 s. 4, amended by Nos </w:t>
      </w:r>
      <w:r w:rsidR="00B63694">
        <w:t xml:space="preserve">110/1986 s. 140(2), </w:t>
      </w:r>
      <w:r>
        <w:t>25/1989 s. 19(b), 57/1989 s. 3(Sch. item</w:t>
      </w:r>
      <w:r w:rsidR="00B63694">
        <w:t>s</w:t>
      </w:r>
      <w:r>
        <w:t> 42.24</w:t>
      </w:r>
      <w:r w:rsidR="00B63694">
        <w:t>, 42.25</w:t>
      </w:r>
      <w:r>
        <w:t>), 92/2000 s. 11</w:t>
      </w:r>
      <w:r w:rsidR="00B63694">
        <w:t>, 50/2006 s. 12, repealed by No. 7/2009 s. 422(3)</w:t>
      </w:r>
      <w:r w:rsidR="00892EF6">
        <w:t xml:space="preserve"> (as amended by No. 68/2009 s. 54(h))</w:t>
      </w:r>
    </w:p>
    <w:p w14:paraId="1E6BD5D5" w14:textId="77777777" w:rsidR="007C6B84" w:rsidRDefault="009C7CC3" w:rsidP="009C7CC3">
      <w:pPr>
        <w:pStyle w:val="Stars"/>
      </w:pPr>
      <w:r>
        <w:tab/>
        <w:t>*</w:t>
      </w:r>
      <w:r>
        <w:tab/>
        <w:t>*</w:t>
      </w:r>
      <w:r>
        <w:tab/>
        <w:t>*</w:t>
      </w:r>
      <w:r>
        <w:tab/>
        <w:t>*</w:t>
      </w:r>
      <w:r>
        <w:tab/>
        <w:t>*</w:t>
      </w:r>
    </w:p>
    <w:p w14:paraId="29F7204D" w14:textId="77777777" w:rsidR="009C7CC3" w:rsidRDefault="009C7CC3" w:rsidP="00305513"/>
    <w:p w14:paraId="089EEE3C" w14:textId="77777777" w:rsidR="00B63694" w:rsidRDefault="00B63694" w:rsidP="00305513"/>
    <w:p w14:paraId="5426397B" w14:textId="77777777" w:rsidR="00B63694" w:rsidRDefault="00B63694" w:rsidP="00305513"/>
    <w:p w14:paraId="5977FAAD" w14:textId="77777777" w:rsidR="00B63694" w:rsidRDefault="00B63694" w:rsidP="00305513"/>
    <w:p w14:paraId="6AD89443" w14:textId="77777777" w:rsidR="00892EF6" w:rsidRDefault="00892EF6" w:rsidP="00305513"/>
    <w:p w14:paraId="11BCD13E" w14:textId="77777777" w:rsidR="00892EF6" w:rsidRDefault="00892EF6" w:rsidP="00305513"/>
    <w:p w14:paraId="13B3F797" w14:textId="77777777" w:rsidR="00B63694" w:rsidRDefault="00B63694" w:rsidP="00305513"/>
    <w:p w14:paraId="7A2E1AF1" w14:textId="77777777" w:rsidR="00B63694" w:rsidRDefault="00B63694" w:rsidP="00305513"/>
    <w:p w14:paraId="55CC8D81" w14:textId="77777777" w:rsidR="009C7CC3" w:rsidRDefault="009C7CC3" w:rsidP="00305513"/>
    <w:p w14:paraId="235D74BE" w14:textId="77777777" w:rsidR="005801A6" w:rsidRDefault="005801A6" w:rsidP="008C2814">
      <w:pPr>
        <w:pStyle w:val="SideNote"/>
        <w:framePr w:wrap="around"/>
      </w:pPr>
      <w:r>
        <w:t>S. 359A inserted by No. 8950 s. 4, substituted by No. 9509 s. 7(1)</w:t>
      </w:r>
      <w:r w:rsidR="00892EF6">
        <w:t>, amended by Nos 110/1986 s. 140(2), 25/1989 s. 7, 57/1989 s. 3(Sch. item 4</w:t>
      </w:r>
      <w:r w:rsidR="00181625">
        <w:t>2.26), 8/1991 s. 4, 81/1991 s. 1</w:t>
      </w:r>
      <w:r w:rsidR="00892EF6">
        <w:t>0(Sch. item 1.1), 35/1999 s. 34(2), 67/2000 s. 7(3), 50/2006 s. 7(3)(4), 18/2008 s. 3, repealed by No. 7/2009 s. 422(2)(a) (as amended by No. 68/2009 s. 54(h))</w:t>
      </w:r>
      <w:r>
        <w:t>.</w:t>
      </w:r>
    </w:p>
    <w:p w14:paraId="53545F8F" w14:textId="77777777" w:rsidR="00892EF6" w:rsidRDefault="00892EF6" w:rsidP="00892EF6">
      <w:pPr>
        <w:pStyle w:val="Stars"/>
      </w:pPr>
      <w:r>
        <w:tab/>
        <w:t>*</w:t>
      </w:r>
      <w:r>
        <w:tab/>
        <w:t>*</w:t>
      </w:r>
      <w:r>
        <w:tab/>
        <w:t>*</w:t>
      </w:r>
      <w:r>
        <w:tab/>
        <w:t>*</w:t>
      </w:r>
      <w:r>
        <w:tab/>
        <w:t>*</w:t>
      </w:r>
    </w:p>
    <w:p w14:paraId="66E2D62D" w14:textId="77777777" w:rsidR="00892EF6" w:rsidRDefault="00892EF6" w:rsidP="00305513"/>
    <w:p w14:paraId="273F6566" w14:textId="77777777" w:rsidR="00892EF6" w:rsidRDefault="00892EF6" w:rsidP="00305513"/>
    <w:p w14:paraId="4621C6DB" w14:textId="77777777" w:rsidR="00892EF6" w:rsidRDefault="00892EF6" w:rsidP="00305513"/>
    <w:p w14:paraId="18D6A05E" w14:textId="77777777" w:rsidR="00892EF6" w:rsidRDefault="00892EF6" w:rsidP="00305513"/>
    <w:p w14:paraId="7CD303B2" w14:textId="77777777" w:rsidR="00892EF6" w:rsidRDefault="00892EF6" w:rsidP="00305513"/>
    <w:p w14:paraId="4641C3CB" w14:textId="77777777" w:rsidR="00892EF6" w:rsidRDefault="00892EF6" w:rsidP="00305513"/>
    <w:p w14:paraId="64010D99" w14:textId="77777777" w:rsidR="00892EF6" w:rsidRDefault="00892EF6" w:rsidP="00305513"/>
    <w:p w14:paraId="17739208" w14:textId="77777777" w:rsidR="00892EF6" w:rsidRDefault="00892EF6" w:rsidP="00305513"/>
    <w:p w14:paraId="47B60284" w14:textId="77777777" w:rsidR="00892EF6" w:rsidRDefault="00892EF6" w:rsidP="00305513"/>
    <w:p w14:paraId="2C8B51FA" w14:textId="77777777" w:rsidR="00892EF6" w:rsidRDefault="00892EF6" w:rsidP="00305513"/>
    <w:p w14:paraId="77D4BD5B" w14:textId="77777777" w:rsidR="00892EF6" w:rsidRDefault="00892EF6" w:rsidP="00305513"/>
    <w:p w14:paraId="37714E96" w14:textId="77777777" w:rsidR="00892EF6" w:rsidRDefault="00892EF6" w:rsidP="00305513"/>
    <w:p w14:paraId="10E09428" w14:textId="77777777" w:rsidR="00892EF6" w:rsidRDefault="00892EF6" w:rsidP="00305513"/>
    <w:p w14:paraId="12A076D6" w14:textId="77777777" w:rsidR="00560045" w:rsidRDefault="00560045" w:rsidP="00305513"/>
    <w:p w14:paraId="30FB9AFA" w14:textId="77777777" w:rsidR="00560045" w:rsidRDefault="00560045" w:rsidP="00305513"/>
    <w:p w14:paraId="3F753B3E" w14:textId="77777777" w:rsidR="00560045" w:rsidRDefault="00560045" w:rsidP="00305513"/>
    <w:p w14:paraId="0F6E8BDF" w14:textId="77777777" w:rsidR="00892EF6" w:rsidRDefault="00892EF6" w:rsidP="008C2814">
      <w:pPr>
        <w:pStyle w:val="SideNote"/>
        <w:framePr w:wrap="around"/>
      </w:pPr>
      <w:r>
        <w:lastRenderedPageBreak/>
        <w:t>S. 359B inserted by No. 50/2006 s. 8, repealed by No. 7/2009 s. 422(2)(a) (as amended by No. 68/2009 s. 54(h)).</w:t>
      </w:r>
    </w:p>
    <w:p w14:paraId="1EF8B564" w14:textId="77777777" w:rsidR="007C6B84" w:rsidRDefault="00892EF6" w:rsidP="00892EF6">
      <w:pPr>
        <w:pStyle w:val="Stars"/>
      </w:pPr>
      <w:r>
        <w:tab/>
        <w:t>*</w:t>
      </w:r>
      <w:r>
        <w:tab/>
        <w:t>*</w:t>
      </w:r>
      <w:r>
        <w:tab/>
        <w:t>*</w:t>
      </w:r>
      <w:r>
        <w:tab/>
        <w:t>*</w:t>
      </w:r>
      <w:r>
        <w:tab/>
        <w:t>*</w:t>
      </w:r>
    </w:p>
    <w:p w14:paraId="46538CD4" w14:textId="77777777" w:rsidR="00892EF6" w:rsidRDefault="00892EF6" w:rsidP="00892EF6"/>
    <w:p w14:paraId="0E4E7025" w14:textId="77777777" w:rsidR="00892EF6" w:rsidRDefault="00892EF6" w:rsidP="00892EF6"/>
    <w:p w14:paraId="7230E7B9" w14:textId="77777777" w:rsidR="00892EF6" w:rsidRDefault="00892EF6" w:rsidP="00892EF6"/>
    <w:p w14:paraId="59368B75" w14:textId="77777777" w:rsidR="00892EF6" w:rsidRPr="00892EF6" w:rsidRDefault="00892EF6" w:rsidP="00892EF6"/>
    <w:p w14:paraId="1C90ED09" w14:textId="77777777" w:rsidR="0073440F" w:rsidRPr="00F11453" w:rsidRDefault="002D14C3" w:rsidP="008C2814">
      <w:pPr>
        <w:pStyle w:val="SideNote"/>
        <w:framePr w:wrap="around"/>
      </w:pPr>
      <w:r>
        <w:t xml:space="preserve">Pt 3 Div. 1 Subdiv. </w:t>
      </w:r>
      <w:r w:rsidR="00D97679">
        <w:t>(</w:t>
      </w:r>
      <w:r>
        <w:t>5</w:t>
      </w:r>
      <w:r w:rsidR="00D97679">
        <w:t>)</w:t>
      </w:r>
      <w:r w:rsidR="00E26285">
        <w:t xml:space="preserve"> (Heading and s. 360</w:t>
      </w:r>
      <w:r>
        <w:t>) repealed.</w:t>
      </w:r>
      <w:r>
        <w:rPr>
          <w:rStyle w:val="EndnoteReference"/>
        </w:rPr>
        <w:endnoteReference w:id="25"/>
      </w:r>
    </w:p>
    <w:p w14:paraId="7EE22A76" w14:textId="77777777" w:rsidR="0073440F" w:rsidRDefault="002D14C3" w:rsidP="002D14C3">
      <w:pPr>
        <w:pStyle w:val="Stars"/>
      </w:pPr>
      <w:r>
        <w:tab/>
        <w:t>*</w:t>
      </w:r>
      <w:r>
        <w:tab/>
        <w:t>*</w:t>
      </w:r>
      <w:r>
        <w:tab/>
        <w:t>*</w:t>
      </w:r>
      <w:r>
        <w:tab/>
        <w:t>*</w:t>
      </w:r>
      <w:r>
        <w:tab/>
        <w:t>*</w:t>
      </w:r>
    </w:p>
    <w:p w14:paraId="4583F9E9" w14:textId="77777777" w:rsidR="00305513" w:rsidRDefault="00305513" w:rsidP="00305513"/>
    <w:p w14:paraId="73174206" w14:textId="77777777" w:rsidR="00305513" w:rsidRPr="00305513" w:rsidRDefault="00305513" w:rsidP="00305513"/>
    <w:p w14:paraId="5E4CCCF9" w14:textId="77777777" w:rsidR="00913F5C" w:rsidRPr="00913F5C" w:rsidRDefault="009C614A" w:rsidP="008C2814">
      <w:pPr>
        <w:pStyle w:val="SideNote"/>
        <w:framePr w:wrap="around"/>
      </w:pPr>
      <w:r>
        <w:rPr>
          <w:lang w:val="en-US"/>
        </w:rPr>
        <w:t xml:space="preserve">Pt 3 Div. 1 Subdiv. </w:t>
      </w:r>
      <w:r w:rsidR="00D97679">
        <w:rPr>
          <w:lang w:val="en-US"/>
        </w:rPr>
        <w:t>(</w:t>
      </w:r>
      <w:r w:rsidR="00D97679">
        <w:t xml:space="preserve">6) (Heading and </w:t>
      </w:r>
      <w:r w:rsidR="00E26285">
        <w:t>s</w:t>
      </w:r>
      <w:r w:rsidR="00D97679">
        <w:t>. 361)</w:t>
      </w:r>
      <w:r>
        <w:t xml:space="preserve"> repealed.</w:t>
      </w:r>
      <w:r>
        <w:rPr>
          <w:rStyle w:val="EndnoteReference"/>
        </w:rPr>
        <w:endnoteReference w:id="26"/>
      </w:r>
    </w:p>
    <w:p w14:paraId="436062C5" w14:textId="77777777" w:rsidR="009D36D1" w:rsidRDefault="00913F5C" w:rsidP="00913F5C">
      <w:pPr>
        <w:pStyle w:val="Stars"/>
      </w:pPr>
      <w:r>
        <w:tab/>
        <w:t>*</w:t>
      </w:r>
      <w:r>
        <w:tab/>
        <w:t>*</w:t>
      </w:r>
      <w:r>
        <w:tab/>
        <w:t>*</w:t>
      </w:r>
      <w:r>
        <w:tab/>
        <w:t>*</w:t>
      </w:r>
      <w:r>
        <w:tab/>
        <w:t>*</w:t>
      </w:r>
    </w:p>
    <w:p w14:paraId="63B9F223" w14:textId="77777777" w:rsidR="00913F5C" w:rsidRDefault="00913F5C" w:rsidP="00D939AD"/>
    <w:p w14:paraId="6F8B08FF" w14:textId="77777777" w:rsidR="00913F5C" w:rsidRPr="009D36D1" w:rsidRDefault="00913F5C" w:rsidP="00D939AD"/>
    <w:p w14:paraId="43E50823" w14:textId="77777777" w:rsidR="005801A6" w:rsidRDefault="005801A6" w:rsidP="008C2814">
      <w:pPr>
        <w:pStyle w:val="SideNote"/>
        <w:framePr w:wrap="around"/>
      </w:pPr>
      <w:r w:rsidRPr="001E79CC">
        <w:rPr>
          <w:lang w:val="en-US"/>
        </w:rPr>
        <w:t xml:space="preserve">Pt 3 Div. 1 Subdiv. </w:t>
      </w:r>
      <w:r>
        <w:t>(7) (Heading) repealed by No. 9902 s. 2(1)(Sch. item 53).</w:t>
      </w:r>
    </w:p>
    <w:p w14:paraId="4475F6F7" w14:textId="77777777" w:rsidR="00B92739" w:rsidRDefault="005801A6">
      <w:pPr>
        <w:pStyle w:val="Stars"/>
      </w:pPr>
      <w:r>
        <w:tab/>
        <w:t>*</w:t>
      </w:r>
      <w:r>
        <w:tab/>
        <w:t>*</w:t>
      </w:r>
      <w:r>
        <w:tab/>
        <w:t>*</w:t>
      </w:r>
      <w:r>
        <w:tab/>
        <w:t>*</w:t>
      </w:r>
      <w:r>
        <w:tab/>
        <w:t>*</w:t>
      </w:r>
    </w:p>
    <w:p w14:paraId="7C9029CF" w14:textId="77777777" w:rsidR="000E512A" w:rsidRDefault="000E512A" w:rsidP="000E512A"/>
    <w:p w14:paraId="41A0E05D" w14:textId="77777777" w:rsidR="005801A6" w:rsidRDefault="005801A6"/>
    <w:p w14:paraId="53CC147E" w14:textId="77777777" w:rsidR="005801A6" w:rsidRDefault="005801A6"/>
    <w:p w14:paraId="573B1544" w14:textId="77777777" w:rsidR="005801A6" w:rsidRDefault="005801A6" w:rsidP="008C2814">
      <w:pPr>
        <w:pStyle w:val="SideNote"/>
        <w:framePr w:wrap="around"/>
      </w:pPr>
      <w:r>
        <w:t>S. 362 amended by No. 8338 s. 7(a), repealed by No. 9008 s. 2(1)(Sch. item 2(e)).</w:t>
      </w:r>
    </w:p>
    <w:p w14:paraId="10ABB656" w14:textId="77777777" w:rsidR="005801A6" w:rsidRDefault="005801A6">
      <w:pPr>
        <w:pStyle w:val="Stars"/>
      </w:pPr>
      <w:r>
        <w:tab/>
        <w:t>*</w:t>
      </w:r>
      <w:r>
        <w:tab/>
        <w:t>*</w:t>
      </w:r>
      <w:r>
        <w:tab/>
        <w:t>*</w:t>
      </w:r>
      <w:r>
        <w:tab/>
        <w:t>*</w:t>
      </w:r>
      <w:r>
        <w:tab/>
        <w:t>*</w:t>
      </w:r>
    </w:p>
    <w:p w14:paraId="267EB28C" w14:textId="77777777" w:rsidR="005801A6" w:rsidRDefault="005801A6"/>
    <w:p w14:paraId="65946C44" w14:textId="77777777" w:rsidR="00305513" w:rsidRDefault="00305513"/>
    <w:p w14:paraId="0A0A4A84" w14:textId="77777777" w:rsidR="00305513" w:rsidRDefault="00305513"/>
    <w:p w14:paraId="47D96D50" w14:textId="77777777" w:rsidR="00D97679" w:rsidRDefault="00D97679" w:rsidP="008C2814">
      <w:pPr>
        <w:pStyle w:val="SideNote"/>
        <w:framePr w:wrap="around"/>
      </w:pPr>
      <w:r>
        <w:t>Pt 3 Div. 1 Subdiv. (8) (Heading and s. 363</w:t>
      </w:r>
      <w:r w:rsidR="00722E7F">
        <w:t>)</w:t>
      </w:r>
      <w:r>
        <w:t xml:space="preserve"> amended by Nos 8425 s. 2(1)(i), 9576 s. 11(1), repealed by No. 7/2009 s. 422(2)(a)</w:t>
      </w:r>
      <w:r w:rsidR="00F7135D">
        <w:t xml:space="preserve"> (as amended by No. 68/2009 s. 54(h))</w:t>
      </w:r>
      <w:r>
        <w:t>.</w:t>
      </w:r>
    </w:p>
    <w:p w14:paraId="7B437B36" w14:textId="77777777" w:rsidR="00D97679" w:rsidRDefault="00D97679" w:rsidP="00D97679">
      <w:pPr>
        <w:pStyle w:val="Stars"/>
      </w:pPr>
      <w:r>
        <w:tab/>
        <w:t>*</w:t>
      </w:r>
      <w:r>
        <w:tab/>
        <w:t>*</w:t>
      </w:r>
      <w:r>
        <w:tab/>
        <w:t>*</w:t>
      </w:r>
      <w:r>
        <w:tab/>
        <w:t>*</w:t>
      </w:r>
      <w:r>
        <w:tab/>
        <w:t>*</w:t>
      </w:r>
    </w:p>
    <w:p w14:paraId="66DACF0F" w14:textId="77777777" w:rsidR="00D97679" w:rsidRDefault="00D97679" w:rsidP="00C5164A"/>
    <w:p w14:paraId="734669CF" w14:textId="77777777" w:rsidR="00D97679" w:rsidRDefault="00D97679" w:rsidP="00C5164A"/>
    <w:p w14:paraId="6F561199" w14:textId="77777777" w:rsidR="00D97679" w:rsidRDefault="00D97679" w:rsidP="00C5164A"/>
    <w:p w14:paraId="53EE0DE5" w14:textId="77777777" w:rsidR="00560045" w:rsidRDefault="00560045" w:rsidP="00C5164A"/>
    <w:p w14:paraId="6E97F902" w14:textId="77777777" w:rsidR="00F7135D" w:rsidRDefault="00F7135D" w:rsidP="00C5164A"/>
    <w:p w14:paraId="5738B45E" w14:textId="77777777" w:rsidR="00F7135D" w:rsidRDefault="00F7135D" w:rsidP="00C5164A"/>
    <w:p w14:paraId="356C50B1" w14:textId="77777777" w:rsidR="00D97679" w:rsidRDefault="00D97679" w:rsidP="00D939AD"/>
    <w:p w14:paraId="17606846" w14:textId="77777777" w:rsidR="00A91DCA" w:rsidRDefault="00A91DCA" w:rsidP="008C2814">
      <w:pPr>
        <w:pStyle w:val="SideNote"/>
        <w:framePr w:wrap="around"/>
      </w:pPr>
      <w:r>
        <w:rPr>
          <w:lang w:val="en-US"/>
        </w:rPr>
        <w:lastRenderedPageBreak/>
        <w:t xml:space="preserve">Pt 3 Div. 1 Subdiv. </w:t>
      </w:r>
      <w:r>
        <w:t>(9) (Heading and ss 364–387) repealed.</w:t>
      </w:r>
      <w:r>
        <w:rPr>
          <w:rStyle w:val="EndnoteReference"/>
        </w:rPr>
        <w:endnoteReference w:id="27"/>
      </w:r>
    </w:p>
    <w:p w14:paraId="688D1454" w14:textId="77777777" w:rsidR="007C6B84" w:rsidRDefault="00A91DCA" w:rsidP="00A91DCA">
      <w:pPr>
        <w:pStyle w:val="Stars"/>
      </w:pPr>
      <w:r>
        <w:tab/>
        <w:t>*</w:t>
      </w:r>
      <w:r>
        <w:tab/>
        <w:t>*</w:t>
      </w:r>
      <w:r>
        <w:tab/>
        <w:t>*</w:t>
      </w:r>
      <w:r>
        <w:tab/>
        <w:t>*</w:t>
      </w:r>
      <w:r>
        <w:tab/>
        <w:t>*</w:t>
      </w:r>
    </w:p>
    <w:p w14:paraId="0751BEA0" w14:textId="77777777" w:rsidR="00D97679" w:rsidRDefault="00D97679" w:rsidP="000C731B"/>
    <w:p w14:paraId="660AA703" w14:textId="77777777" w:rsidR="00D97679" w:rsidRPr="00D939AD" w:rsidRDefault="00D97679" w:rsidP="000C731B"/>
    <w:p w14:paraId="41B60258" w14:textId="77777777" w:rsidR="000072DA" w:rsidRDefault="000072DA" w:rsidP="008C2814">
      <w:pPr>
        <w:pStyle w:val="SideNote"/>
        <w:framePr w:wrap="around"/>
      </w:pPr>
      <w:r>
        <w:t>Pt 3 Div. 1 Subdiv. (10) (Heading and s. 388) amended by No. 35/1996</w:t>
      </w:r>
      <w:r>
        <w:br/>
        <w:t>s. 453(Sch. 1 item 16.3), repealed by No. 7/2009 s. 422(2)(a)</w:t>
      </w:r>
      <w:r w:rsidR="00F7135D">
        <w:t xml:space="preserve"> (as amended by No. 68/2009 s. 54(h))</w:t>
      </w:r>
      <w:r>
        <w:t>.</w:t>
      </w:r>
    </w:p>
    <w:p w14:paraId="7E84C527" w14:textId="77777777" w:rsidR="000072DA" w:rsidRDefault="000072DA" w:rsidP="000072DA">
      <w:pPr>
        <w:pStyle w:val="Stars"/>
      </w:pPr>
      <w:r>
        <w:tab/>
        <w:t>*</w:t>
      </w:r>
      <w:r>
        <w:tab/>
        <w:t>*</w:t>
      </w:r>
      <w:r>
        <w:tab/>
        <w:t>*</w:t>
      </w:r>
      <w:r>
        <w:tab/>
        <w:t>*</w:t>
      </w:r>
      <w:r>
        <w:tab/>
        <w:t>*</w:t>
      </w:r>
    </w:p>
    <w:p w14:paraId="468C6B8B" w14:textId="77777777" w:rsidR="000072DA" w:rsidRDefault="000072DA" w:rsidP="000072DA"/>
    <w:p w14:paraId="14068F70" w14:textId="77777777" w:rsidR="000072DA" w:rsidRDefault="000072DA" w:rsidP="000072DA"/>
    <w:p w14:paraId="5AB96A4B" w14:textId="77777777" w:rsidR="00F7135D" w:rsidRDefault="00F7135D" w:rsidP="000072DA"/>
    <w:p w14:paraId="162F9857" w14:textId="77777777" w:rsidR="00F7135D" w:rsidRDefault="00F7135D" w:rsidP="000072DA"/>
    <w:p w14:paraId="3AF3F3F5" w14:textId="77777777" w:rsidR="00F7135D" w:rsidRDefault="00F7135D" w:rsidP="000072DA"/>
    <w:p w14:paraId="3BE2DA3E" w14:textId="77777777" w:rsidR="000072DA" w:rsidRDefault="000072DA" w:rsidP="000072DA"/>
    <w:p w14:paraId="08DB4701" w14:textId="77777777" w:rsidR="000072DA" w:rsidRDefault="000072DA" w:rsidP="008C2814">
      <w:pPr>
        <w:pStyle w:val="SideNote"/>
        <w:framePr w:wrap="around"/>
      </w:pPr>
      <w:r>
        <w:t>Pt 3 Div. 1 Subdiv. (11) (Heading and s. 389) amended by Nos 7705 s. 10, 9576 s. 11(1)</w:t>
      </w:r>
      <w:r w:rsidR="008809EC">
        <w:t>,</w:t>
      </w:r>
      <w:r w:rsidRPr="000072DA">
        <w:t xml:space="preserve"> </w:t>
      </w:r>
      <w:r>
        <w:t>repealed by No. 7/2009 s. 422(2)(a)</w:t>
      </w:r>
      <w:r w:rsidR="00F7135D">
        <w:t xml:space="preserve"> (as amended by No. 68/2009 s. 54(h))</w:t>
      </w:r>
      <w:r>
        <w:t>.</w:t>
      </w:r>
    </w:p>
    <w:p w14:paraId="5F3FB9F8" w14:textId="77777777" w:rsidR="000072DA" w:rsidRDefault="000072DA" w:rsidP="000072DA">
      <w:pPr>
        <w:pStyle w:val="Stars"/>
      </w:pPr>
      <w:r>
        <w:tab/>
        <w:t>*</w:t>
      </w:r>
      <w:r>
        <w:tab/>
        <w:t>*</w:t>
      </w:r>
      <w:r>
        <w:tab/>
        <w:t>*</w:t>
      </w:r>
      <w:r>
        <w:tab/>
        <w:t>*</w:t>
      </w:r>
      <w:r>
        <w:tab/>
        <w:t>*</w:t>
      </w:r>
    </w:p>
    <w:p w14:paraId="2ACE394F" w14:textId="77777777" w:rsidR="000072DA" w:rsidRDefault="000072DA" w:rsidP="000072DA"/>
    <w:p w14:paraId="447959D9" w14:textId="77777777" w:rsidR="000072DA" w:rsidRDefault="000072DA" w:rsidP="000072DA"/>
    <w:p w14:paraId="7E78C4FA" w14:textId="77777777" w:rsidR="000072DA" w:rsidRDefault="000072DA" w:rsidP="000072DA"/>
    <w:p w14:paraId="7A29A147" w14:textId="77777777" w:rsidR="00F7135D" w:rsidRPr="000072DA" w:rsidRDefault="00F7135D" w:rsidP="000072DA"/>
    <w:p w14:paraId="2A1D27BE" w14:textId="77777777" w:rsidR="0067345A" w:rsidRDefault="0067345A" w:rsidP="0067345A"/>
    <w:p w14:paraId="3B8A5CBF" w14:textId="77777777" w:rsidR="000072DA" w:rsidRDefault="000072DA" w:rsidP="000072DA"/>
    <w:p w14:paraId="4614D21E" w14:textId="77777777" w:rsidR="000072DA" w:rsidRDefault="00B403C3" w:rsidP="008C2814">
      <w:pPr>
        <w:pStyle w:val="SideNote"/>
        <w:framePr w:wrap="around"/>
      </w:pPr>
      <w:r>
        <w:t>Pt 3 Div. 1 Subdiv. (12) (Heading and ss 390–396) repealed.</w:t>
      </w:r>
      <w:r w:rsidR="00F7135D" w:rsidRPr="00F7135D">
        <w:rPr>
          <w:rStyle w:val="EndnoteReference"/>
        </w:rPr>
        <w:t xml:space="preserve"> </w:t>
      </w:r>
      <w:r w:rsidR="00F7135D">
        <w:rPr>
          <w:rStyle w:val="EndnoteReference"/>
        </w:rPr>
        <w:endnoteReference w:id="28"/>
      </w:r>
      <w:r w:rsidR="00C00309">
        <w:rPr>
          <w:vertAlign w:val="superscript"/>
        </w:rPr>
        <w:t xml:space="preserve"> </w:t>
      </w:r>
      <w:r>
        <w:rPr>
          <w:rStyle w:val="EndnoteReference"/>
        </w:rPr>
        <w:endnoteReference w:id="29"/>
      </w:r>
    </w:p>
    <w:p w14:paraId="27CDB4B9" w14:textId="77777777" w:rsidR="000072DA" w:rsidRDefault="00B403C3" w:rsidP="00B403C3">
      <w:pPr>
        <w:pStyle w:val="Stars"/>
      </w:pPr>
      <w:r>
        <w:tab/>
        <w:t>*</w:t>
      </w:r>
      <w:r>
        <w:tab/>
        <w:t>*</w:t>
      </w:r>
      <w:r>
        <w:tab/>
        <w:t>*</w:t>
      </w:r>
      <w:r>
        <w:tab/>
        <w:t>*</w:t>
      </w:r>
      <w:r>
        <w:tab/>
        <w:t>*</w:t>
      </w:r>
    </w:p>
    <w:p w14:paraId="199ADF4C" w14:textId="77777777" w:rsidR="00F7135D" w:rsidRDefault="00F7135D" w:rsidP="000C731B"/>
    <w:p w14:paraId="65752207" w14:textId="77777777" w:rsidR="00F7135D" w:rsidRDefault="00F7135D" w:rsidP="000C731B"/>
    <w:p w14:paraId="59A741F4" w14:textId="77777777" w:rsidR="00560045" w:rsidRDefault="00560045" w:rsidP="000C731B"/>
    <w:p w14:paraId="009A1E90" w14:textId="77777777" w:rsidR="00560045" w:rsidRDefault="00560045" w:rsidP="000C731B"/>
    <w:p w14:paraId="33932386" w14:textId="77777777" w:rsidR="00560045" w:rsidRDefault="00560045" w:rsidP="000C731B"/>
    <w:p w14:paraId="2EC6A1C6" w14:textId="77777777" w:rsidR="00560045" w:rsidRDefault="00560045" w:rsidP="000C731B"/>
    <w:p w14:paraId="153902F5" w14:textId="77777777" w:rsidR="00560045" w:rsidRDefault="00560045" w:rsidP="000C731B"/>
    <w:p w14:paraId="473340EA" w14:textId="77777777" w:rsidR="00560045" w:rsidRDefault="00560045" w:rsidP="000C731B"/>
    <w:p w14:paraId="144E3347" w14:textId="77777777" w:rsidR="00560045" w:rsidRDefault="00560045" w:rsidP="000C731B"/>
    <w:p w14:paraId="1711F9EC" w14:textId="77777777" w:rsidR="000351C6" w:rsidRDefault="000351C6" w:rsidP="008C2814">
      <w:pPr>
        <w:pStyle w:val="SideNote"/>
        <w:framePr w:wrap="around"/>
      </w:pPr>
      <w:r>
        <w:lastRenderedPageBreak/>
        <w:t>Pt 3 Div. 1 Subdiv. (13) (Heading and s. 397) amended by Nos 35/1996</w:t>
      </w:r>
      <w:r>
        <w:br/>
        <w:t>s. 453(Sch. 1 item 16.6), 18/2005 s. 18(Sch. 1 item 27.6), repealed by No. 7/2009 s. 422(2)(a)</w:t>
      </w:r>
      <w:r w:rsidR="00F7135D">
        <w:t xml:space="preserve"> (as amended by No. 68/2009 s. 54(h))</w:t>
      </w:r>
      <w:r>
        <w:t>.</w:t>
      </w:r>
    </w:p>
    <w:p w14:paraId="27AD7F05" w14:textId="77777777" w:rsidR="007C6B84" w:rsidRDefault="000351C6" w:rsidP="000351C6">
      <w:pPr>
        <w:pStyle w:val="Stars"/>
      </w:pPr>
      <w:r>
        <w:tab/>
        <w:t>*</w:t>
      </w:r>
      <w:r>
        <w:tab/>
        <w:t>*</w:t>
      </w:r>
      <w:r>
        <w:tab/>
        <w:t>*</w:t>
      </w:r>
      <w:r>
        <w:tab/>
        <w:t>*</w:t>
      </w:r>
      <w:r>
        <w:tab/>
        <w:t>*</w:t>
      </w:r>
    </w:p>
    <w:p w14:paraId="45EEA3B4" w14:textId="77777777" w:rsidR="000351C6" w:rsidRDefault="000351C6" w:rsidP="000C731B"/>
    <w:p w14:paraId="6F0B15C4" w14:textId="77777777" w:rsidR="000351C6" w:rsidRDefault="000351C6" w:rsidP="000C731B"/>
    <w:p w14:paraId="174EF731" w14:textId="77777777" w:rsidR="000351C6" w:rsidRDefault="000351C6" w:rsidP="000C731B"/>
    <w:p w14:paraId="4B6DD75C" w14:textId="77777777" w:rsidR="00F7135D" w:rsidRDefault="00F7135D" w:rsidP="000C731B"/>
    <w:p w14:paraId="4FEBC5FA" w14:textId="77777777" w:rsidR="000351C6" w:rsidRDefault="000351C6" w:rsidP="000C731B"/>
    <w:p w14:paraId="2316F4B1" w14:textId="77777777" w:rsidR="000351C6" w:rsidRPr="000351C6" w:rsidRDefault="000351C6" w:rsidP="000C731B"/>
    <w:p w14:paraId="42B60138" w14:textId="77777777" w:rsidR="009D36D1" w:rsidRDefault="009D36D1" w:rsidP="000C731B"/>
    <w:p w14:paraId="5B598FCB" w14:textId="77777777" w:rsidR="00305513" w:rsidRPr="009D36D1" w:rsidRDefault="00305513" w:rsidP="00BB7A0E"/>
    <w:p w14:paraId="15EE3F68" w14:textId="77777777" w:rsidR="005801A6" w:rsidRDefault="005801A6" w:rsidP="00567D87">
      <w:pPr>
        <w:pStyle w:val="Heading-DIVISION"/>
        <w:ind w:firstLine="1"/>
        <w:rPr>
          <w:i/>
        </w:rPr>
      </w:pPr>
      <w:bookmarkStart w:id="528" w:name="_Toc227760344"/>
      <w:r>
        <w:t xml:space="preserve">(14) </w:t>
      </w:r>
      <w:r>
        <w:rPr>
          <w:i/>
        </w:rPr>
        <w:t xml:space="preserve">Evidence. </w:t>
      </w:r>
      <w:r w:rsidR="0044363F">
        <w:rPr>
          <w:i/>
        </w:rPr>
        <w:t>D</w:t>
      </w:r>
      <w:r>
        <w:rPr>
          <w:i/>
        </w:rPr>
        <w:t xml:space="preserve">epositions. </w:t>
      </w:r>
      <w:r w:rsidR="0044363F">
        <w:rPr>
          <w:i/>
        </w:rPr>
        <w:t>S</w:t>
      </w:r>
      <w:r>
        <w:rPr>
          <w:i/>
        </w:rPr>
        <w:t>ubpoenas and</w:t>
      </w:r>
      <w:r w:rsidR="00427341">
        <w:rPr>
          <w:i/>
        </w:rPr>
        <w:br/>
      </w:r>
      <w:r w:rsidR="0044363F">
        <w:rPr>
          <w:i/>
        </w:rPr>
        <w:t>w</w:t>
      </w:r>
      <w:r>
        <w:rPr>
          <w:i/>
        </w:rPr>
        <w:t>arrants</w:t>
      </w:r>
      <w:r w:rsidR="00427341">
        <w:rPr>
          <w:i/>
        </w:rPr>
        <w:t xml:space="preserve"> </w:t>
      </w:r>
      <w:r>
        <w:rPr>
          <w:i/>
        </w:rPr>
        <w:t>against</w:t>
      </w:r>
      <w:r w:rsidR="00427341">
        <w:rPr>
          <w:i/>
        </w:rPr>
        <w:t xml:space="preserve"> </w:t>
      </w:r>
      <w:r w:rsidR="0044363F">
        <w:rPr>
          <w:i/>
        </w:rPr>
        <w:t>w</w:t>
      </w:r>
      <w:r>
        <w:rPr>
          <w:i/>
        </w:rPr>
        <w:t>itnesses</w:t>
      </w:r>
      <w:bookmarkEnd w:id="528"/>
    </w:p>
    <w:p w14:paraId="70033865" w14:textId="77777777" w:rsidR="005801A6" w:rsidRDefault="005801A6" w:rsidP="008C2814">
      <w:pPr>
        <w:pStyle w:val="SideNote"/>
        <w:framePr w:wrap="around"/>
      </w:pPr>
      <w:r>
        <w:t>S. 398 amended by Nos 8731 s. 173, 25/1989 s. 19(e), 57/1989 s. 3(Sch. item 42.32), 12/1993 s. 4(a), 35/1996</w:t>
      </w:r>
      <w:r>
        <w:br/>
        <w:t>s. 453(Sch. 1 item 16.7)</w:t>
      </w:r>
      <w:r w:rsidR="003F01E1">
        <w:t>, repealed by No. 7/2009 s. 422(2)(b)</w:t>
      </w:r>
      <w:r w:rsidR="00F7135D">
        <w:t xml:space="preserve"> (as amended by No. 68/2009 s. 54(h))</w:t>
      </w:r>
      <w:r>
        <w:t>.</w:t>
      </w:r>
    </w:p>
    <w:p w14:paraId="46975CB3" w14:textId="77777777" w:rsidR="003F01E1" w:rsidRDefault="003F01E1" w:rsidP="003F01E1">
      <w:pPr>
        <w:pStyle w:val="Stars"/>
      </w:pPr>
      <w:r>
        <w:tab/>
        <w:t>*</w:t>
      </w:r>
      <w:r>
        <w:tab/>
        <w:t>*</w:t>
      </w:r>
      <w:r>
        <w:tab/>
        <w:t>*</w:t>
      </w:r>
      <w:r>
        <w:tab/>
        <w:t>*</w:t>
      </w:r>
      <w:r>
        <w:tab/>
        <w:t>*</w:t>
      </w:r>
    </w:p>
    <w:p w14:paraId="37CC08FB" w14:textId="77777777" w:rsidR="00F7135D" w:rsidRDefault="00F7135D" w:rsidP="000C731B"/>
    <w:p w14:paraId="298169BD" w14:textId="77777777" w:rsidR="00305513" w:rsidRDefault="00305513" w:rsidP="000C731B"/>
    <w:p w14:paraId="64C2485B" w14:textId="77777777" w:rsidR="00F7135D" w:rsidRDefault="00F7135D" w:rsidP="000C731B"/>
    <w:p w14:paraId="0C5EBCF4" w14:textId="77777777" w:rsidR="00F7135D" w:rsidRDefault="00F7135D" w:rsidP="000C731B"/>
    <w:p w14:paraId="298393B7" w14:textId="77777777" w:rsidR="00F7135D" w:rsidRDefault="00F7135D" w:rsidP="000C731B"/>
    <w:p w14:paraId="37C69A5D" w14:textId="77777777" w:rsidR="00F7135D" w:rsidRDefault="00F7135D" w:rsidP="000C731B"/>
    <w:p w14:paraId="591CB52E" w14:textId="77777777" w:rsidR="00F7135D" w:rsidRDefault="00F7135D" w:rsidP="000C731B"/>
    <w:p w14:paraId="3D5F85EB" w14:textId="77777777" w:rsidR="00F7135D" w:rsidRDefault="00F7135D" w:rsidP="000C731B"/>
    <w:p w14:paraId="14A16AE8" w14:textId="77777777" w:rsidR="00F7135D" w:rsidRPr="00F7135D" w:rsidRDefault="00F7135D" w:rsidP="000C731B"/>
    <w:p w14:paraId="0F8EF44A" w14:textId="77777777" w:rsidR="005801A6" w:rsidRDefault="005801A6" w:rsidP="008C2814">
      <w:pPr>
        <w:pStyle w:val="SideNote"/>
        <w:framePr w:wrap="around"/>
      </w:pPr>
      <w:r>
        <w:t xml:space="preserve">S. 398A inserted by No. 37/1986 s. 5(a), repealed by No. 12/1993 s. 4(b), </w:t>
      </w:r>
      <w:r>
        <w:br/>
        <w:t>new s. 398A inserted by No. 81/1997</w:t>
      </w:r>
      <w:r>
        <w:br/>
        <w:t>s. 14</w:t>
      </w:r>
      <w:r w:rsidR="002C2207">
        <w:t>, repealed by No. 69/2009 s. 42</w:t>
      </w:r>
      <w:r>
        <w:t>.</w:t>
      </w:r>
    </w:p>
    <w:p w14:paraId="7A3E8296" w14:textId="77777777" w:rsidR="002C2207" w:rsidRDefault="002C2207" w:rsidP="002C2207">
      <w:pPr>
        <w:pStyle w:val="Stars"/>
      </w:pPr>
      <w:r>
        <w:tab/>
        <w:t>*</w:t>
      </w:r>
      <w:r>
        <w:tab/>
        <w:t>*</w:t>
      </w:r>
      <w:r>
        <w:tab/>
        <w:t>*</w:t>
      </w:r>
      <w:r>
        <w:tab/>
        <w:t>*</w:t>
      </w:r>
      <w:r>
        <w:tab/>
        <w:t>*</w:t>
      </w:r>
    </w:p>
    <w:p w14:paraId="4B24AE2D" w14:textId="77777777" w:rsidR="00F7135D" w:rsidRDefault="00F7135D" w:rsidP="00F7135D"/>
    <w:p w14:paraId="593ACD96" w14:textId="77777777" w:rsidR="00F7135D" w:rsidRDefault="00F7135D" w:rsidP="00F7135D"/>
    <w:p w14:paraId="3FEDDA25" w14:textId="77777777" w:rsidR="00F7135D" w:rsidRDefault="00F7135D" w:rsidP="00F7135D"/>
    <w:p w14:paraId="22D69170" w14:textId="77777777" w:rsidR="00F7135D" w:rsidRDefault="00F7135D" w:rsidP="00F7135D"/>
    <w:p w14:paraId="1C9640EB" w14:textId="77777777" w:rsidR="00560045" w:rsidRDefault="00560045" w:rsidP="00F7135D"/>
    <w:p w14:paraId="4B4538EF" w14:textId="77777777" w:rsidR="00757DB2" w:rsidRDefault="00757DB2" w:rsidP="008C2814">
      <w:pPr>
        <w:pStyle w:val="SideNote"/>
        <w:framePr w:wrap="around"/>
      </w:pPr>
      <w:r>
        <w:lastRenderedPageBreak/>
        <w:t>S</w:t>
      </w:r>
      <w:r w:rsidR="00C36E7A">
        <w:t>. 399 amended by Nos 7546 s. 8</w:t>
      </w:r>
      <w:r>
        <w:t xml:space="preserve">, 8870 s. 5(2), 9008 s. 2(1)(Sch. item 2(f)), </w:t>
      </w:r>
      <w:r w:rsidR="00C36E7A">
        <w:t xml:space="preserve">substituted by No. </w:t>
      </w:r>
      <w:r w:rsidR="00A54F57">
        <w:t xml:space="preserve">9230 s. 2, </w:t>
      </w:r>
      <w:r w:rsidR="00C36E7A">
        <w:t xml:space="preserve">amended by Nos </w:t>
      </w:r>
      <w:r w:rsidR="00A54F57">
        <w:t>3</w:t>
      </w:r>
      <w:r w:rsidR="00C36E7A">
        <w:t>7/1986 s. 5(b)</w:t>
      </w:r>
      <w:r w:rsidR="00A54F57">
        <w:t xml:space="preserve">, 25/1989 s. 19(f)(g), 57/1989 s. 3(Sch. items 42.33, 42.34), 12/1993 s. 4(c)–(e), 35/1996 s. 453(Sch. 1 item 16.8), </w:t>
      </w:r>
      <w:r w:rsidR="00F7135D">
        <w:t>68</w:t>
      </w:r>
      <w:r w:rsidR="00A54F57">
        <w:t xml:space="preserve">/2009 </w:t>
      </w:r>
      <w:r w:rsidR="00F7135D">
        <w:t>s. 97(Sch. item 40.22), repealed by No. 69/2009 s. 43</w:t>
      </w:r>
      <w:r w:rsidR="00C36E7A">
        <w:t>.</w:t>
      </w:r>
    </w:p>
    <w:p w14:paraId="39A60031" w14:textId="77777777" w:rsidR="007C6B84" w:rsidRDefault="00757DB2" w:rsidP="00757DB2">
      <w:pPr>
        <w:pStyle w:val="Stars"/>
      </w:pPr>
      <w:r>
        <w:tab/>
        <w:t>*</w:t>
      </w:r>
      <w:r>
        <w:tab/>
        <w:t>*</w:t>
      </w:r>
      <w:r>
        <w:tab/>
        <w:t>*</w:t>
      </w:r>
      <w:r>
        <w:tab/>
        <w:t>*</w:t>
      </w:r>
      <w:r>
        <w:tab/>
        <w:t>*</w:t>
      </w:r>
    </w:p>
    <w:p w14:paraId="306229B3" w14:textId="77777777" w:rsidR="000C731B" w:rsidRPr="000C731B" w:rsidRDefault="000C731B" w:rsidP="000C731B"/>
    <w:p w14:paraId="40E67FF5" w14:textId="77777777" w:rsidR="00757DB2" w:rsidRDefault="00757DB2" w:rsidP="000C731B"/>
    <w:p w14:paraId="65C7C23A" w14:textId="77777777" w:rsidR="00757DB2" w:rsidRDefault="00757DB2" w:rsidP="000C731B"/>
    <w:p w14:paraId="3B731E50" w14:textId="77777777" w:rsidR="00A54F57" w:rsidRDefault="00A54F57" w:rsidP="000C731B"/>
    <w:p w14:paraId="4A5EA479" w14:textId="77777777" w:rsidR="00A54F57" w:rsidRDefault="00A54F57" w:rsidP="000C731B"/>
    <w:p w14:paraId="2BD8A5C0" w14:textId="77777777" w:rsidR="001222F1" w:rsidRDefault="001222F1" w:rsidP="000C731B"/>
    <w:p w14:paraId="315B90E4" w14:textId="77777777" w:rsidR="00A54F57" w:rsidRDefault="00A54F57" w:rsidP="000C731B"/>
    <w:p w14:paraId="20D24203" w14:textId="77777777" w:rsidR="00A54F57" w:rsidRDefault="00A54F57" w:rsidP="000C731B"/>
    <w:p w14:paraId="3D3B35FF" w14:textId="77777777" w:rsidR="00A54F57" w:rsidRDefault="00A54F57" w:rsidP="000C731B"/>
    <w:p w14:paraId="2393475D" w14:textId="77777777" w:rsidR="00A54F57" w:rsidRDefault="00A54F57" w:rsidP="000C731B"/>
    <w:p w14:paraId="64257873" w14:textId="77777777" w:rsidR="00A54F57" w:rsidRDefault="00A54F57" w:rsidP="000C731B"/>
    <w:p w14:paraId="0C8AC06D" w14:textId="77777777" w:rsidR="00A54F57" w:rsidRDefault="00A54F57" w:rsidP="000C731B"/>
    <w:p w14:paraId="4204D79C" w14:textId="77777777" w:rsidR="00934C91" w:rsidRDefault="00934C91" w:rsidP="000C731B"/>
    <w:p w14:paraId="4ED0567C" w14:textId="77777777" w:rsidR="00A54F57" w:rsidRDefault="00A54F57" w:rsidP="000C731B"/>
    <w:p w14:paraId="2992B295" w14:textId="77777777" w:rsidR="00A54F57" w:rsidRDefault="00A54F57" w:rsidP="008C2814">
      <w:pPr>
        <w:pStyle w:val="SideNote"/>
        <w:framePr w:wrap="around"/>
      </w:pPr>
      <w:r>
        <w:t>S. 399A inserted by No. 8870 s. 4(1), amended by Nos 9848 s. 18(1), 57/1989 s. 3(Sch. item 42.35)</w:t>
      </w:r>
      <w:r w:rsidR="009C7CC3">
        <w:t>, 35/1996</w:t>
      </w:r>
      <w:r w:rsidR="009C7CC3">
        <w:br/>
        <w:t>s. 453(Sch. 1 item 16.9), repealed by No. 7/2009 s. 422(2)(b)</w:t>
      </w:r>
      <w:r w:rsidR="00F7135D">
        <w:t xml:space="preserve"> (as amended by No. 68/2009 s. 54(h))</w:t>
      </w:r>
      <w:r>
        <w:t>.</w:t>
      </w:r>
    </w:p>
    <w:p w14:paraId="7BD9C84E" w14:textId="77777777" w:rsidR="00A54F57" w:rsidRDefault="00A54F57" w:rsidP="00A54F57">
      <w:pPr>
        <w:pStyle w:val="Stars"/>
      </w:pPr>
      <w:r>
        <w:tab/>
        <w:t>*</w:t>
      </w:r>
      <w:r>
        <w:tab/>
        <w:t>*</w:t>
      </w:r>
      <w:r>
        <w:tab/>
        <w:t>*</w:t>
      </w:r>
      <w:r>
        <w:tab/>
        <w:t>*</w:t>
      </w:r>
      <w:r>
        <w:tab/>
        <w:t>*</w:t>
      </w:r>
    </w:p>
    <w:p w14:paraId="6CE651CB" w14:textId="77777777" w:rsidR="00A54F57" w:rsidRDefault="00A54F57"/>
    <w:p w14:paraId="5ADCC385" w14:textId="77777777" w:rsidR="00A54F57" w:rsidRDefault="00A54F57"/>
    <w:p w14:paraId="62459902" w14:textId="77777777" w:rsidR="009C7CC3" w:rsidRDefault="009C7CC3"/>
    <w:p w14:paraId="230BDDCF" w14:textId="77777777" w:rsidR="009C7CC3" w:rsidRDefault="009C7CC3"/>
    <w:p w14:paraId="19492040" w14:textId="77777777" w:rsidR="009C7CC3" w:rsidRDefault="009C7CC3"/>
    <w:p w14:paraId="2566E6C2" w14:textId="77777777" w:rsidR="00A54F57" w:rsidRDefault="00A54F57"/>
    <w:p w14:paraId="77AF5A18" w14:textId="77777777" w:rsidR="009C7CC3" w:rsidRDefault="009C7CC3"/>
    <w:p w14:paraId="1D203EB6" w14:textId="77777777" w:rsidR="00305513" w:rsidRDefault="00305513"/>
    <w:p w14:paraId="7912867C" w14:textId="77777777" w:rsidR="003F0EAA" w:rsidRDefault="003F0EAA"/>
    <w:p w14:paraId="56BE2FFE" w14:textId="77777777" w:rsidR="00560045" w:rsidRDefault="00560045"/>
    <w:p w14:paraId="5944014F" w14:textId="77777777" w:rsidR="00560045" w:rsidRDefault="00560045"/>
    <w:p w14:paraId="20F30BF8" w14:textId="77777777" w:rsidR="005801A6" w:rsidRDefault="005801A6" w:rsidP="008C2814">
      <w:pPr>
        <w:pStyle w:val="SideNote"/>
        <w:framePr w:wrap="around"/>
      </w:pPr>
      <w:r>
        <w:lastRenderedPageBreak/>
        <w:t>S. 399B inserted by No. 8870 s. 4(1), amended by No. 35/1996</w:t>
      </w:r>
      <w:r>
        <w:br/>
        <w:t>s. 453(Sch. 1 item 16.10)</w:t>
      </w:r>
      <w:r w:rsidR="009C7CC3">
        <w:t>, repealed by No. 7/2009 s. 422(2)(b)</w:t>
      </w:r>
      <w:r w:rsidR="00F7135D">
        <w:t xml:space="preserve"> (as amended by No. 68/2009 s. 54(h))</w:t>
      </w:r>
      <w:r>
        <w:t>.</w:t>
      </w:r>
    </w:p>
    <w:p w14:paraId="271EDB86" w14:textId="77777777" w:rsidR="007C6B84" w:rsidRDefault="009C7CC3" w:rsidP="009C7CC3">
      <w:pPr>
        <w:pStyle w:val="Stars"/>
      </w:pPr>
      <w:r>
        <w:tab/>
        <w:t>*</w:t>
      </w:r>
      <w:r>
        <w:tab/>
        <w:t>*</w:t>
      </w:r>
      <w:r>
        <w:tab/>
        <w:t>*</w:t>
      </w:r>
      <w:r>
        <w:tab/>
        <w:t>*</w:t>
      </w:r>
      <w:r>
        <w:tab/>
        <w:t>*</w:t>
      </w:r>
    </w:p>
    <w:p w14:paraId="65D86085" w14:textId="77777777" w:rsidR="000C731B" w:rsidRPr="000C731B" w:rsidRDefault="000C731B" w:rsidP="000C731B"/>
    <w:p w14:paraId="38FBBB0A" w14:textId="77777777" w:rsidR="00F7135D" w:rsidRDefault="00F7135D" w:rsidP="000C731B"/>
    <w:p w14:paraId="2C43379D" w14:textId="77777777" w:rsidR="00775948" w:rsidRDefault="00775948" w:rsidP="000C731B"/>
    <w:p w14:paraId="29B958BB" w14:textId="77777777" w:rsidR="004E30C0" w:rsidRDefault="004E30C0" w:rsidP="000C731B"/>
    <w:p w14:paraId="468DB77A" w14:textId="77777777" w:rsidR="00F7135D" w:rsidRDefault="00F7135D" w:rsidP="000C731B"/>
    <w:p w14:paraId="45C4B057" w14:textId="77777777" w:rsidR="00F7135D" w:rsidRDefault="00F7135D" w:rsidP="000C731B"/>
    <w:p w14:paraId="25ADDE76" w14:textId="77777777" w:rsidR="00F7135D" w:rsidRDefault="00F7135D" w:rsidP="000C731B"/>
    <w:p w14:paraId="1A3C1B14" w14:textId="77777777" w:rsidR="005801A6" w:rsidRDefault="005801A6" w:rsidP="008C2814">
      <w:pPr>
        <w:pStyle w:val="SideNote"/>
        <w:framePr w:wrap="around"/>
      </w:pPr>
      <w:r>
        <w:t xml:space="preserve">S. 400 substituted by No. 7546 s. 9, amended by Nos 7994 </w:t>
      </w:r>
      <w:r w:rsidR="00766030">
        <w:t>s. 3, 8338 s. 6, 8410 s. 2</w:t>
      </w:r>
      <w:r>
        <w:t>, 9019 s. 2(1)(Sch. item 44), substituted by No. 9230 s. 3</w:t>
      </w:r>
      <w:r w:rsidR="002C2207">
        <w:t>,</w:t>
      </w:r>
      <w:r w:rsidR="000F42B6">
        <w:t xml:space="preserve"> amended by</w:t>
      </w:r>
      <w:r w:rsidR="002C2207">
        <w:t xml:space="preserve"> </w:t>
      </w:r>
      <w:r w:rsidR="00F7135D">
        <w:t xml:space="preserve">Nos 25/1989 s. 19(h), </w:t>
      </w:r>
      <w:r w:rsidR="002C2207">
        <w:t>57/1989 s. 3(Sch. item</w:t>
      </w:r>
      <w:r w:rsidR="00F7135D">
        <w:t>s</w:t>
      </w:r>
      <w:r w:rsidR="002C2207">
        <w:t> 42.36</w:t>
      </w:r>
      <w:r w:rsidR="00F7135D">
        <w:t>, 42.37</w:t>
      </w:r>
      <w:r w:rsidR="002C2207">
        <w:t xml:space="preserve">), </w:t>
      </w:r>
      <w:r w:rsidR="006C0DBA">
        <w:t xml:space="preserve">35/1996 s. 453(Sch. 1 item 16.11), </w:t>
      </w:r>
      <w:r w:rsidR="002C2207">
        <w:t>repealed by No. 69/2009 s. 44</w:t>
      </w:r>
      <w:r>
        <w:t>.</w:t>
      </w:r>
    </w:p>
    <w:p w14:paraId="0EE78950" w14:textId="77777777" w:rsidR="002C2207" w:rsidRDefault="002C2207" w:rsidP="002C2207">
      <w:pPr>
        <w:pStyle w:val="Stars"/>
      </w:pPr>
      <w:r>
        <w:tab/>
        <w:t>*</w:t>
      </w:r>
      <w:r>
        <w:tab/>
        <w:t>*</w:t>
      </w:r>
      <w:r>
        <w:tab/>
        <w:t>*</w:t>
      </w:r>
      <w:r>
        <w:tab/>
        <w:t>*</w:t>
      </w:r>
      <w:r>
        <w:tab/>
        <w:t>*</w:t>
      </w:r>
    </w:p>
    <w:p w14:paraId="638B7AA2" w14:textId="77777777" w:rsidR="006C0DBA" w:rsidRDefault="006C0DBA" w:rsidP="006C0DBA"/>
    <w:p w14:paraId="78EC7802" w14:textId="77777777" w:rsidR="006C0DBA" w:rsidRDefault="006C0DBA" w:rsidP="006C0DBA"/>
    <w:p w14:paraId="22C4D8CB" w14:textId="77777777" w:rsidR="006C0DBA" w:rsidRDefault="006C0DBA" w:rsidP="006C0DBA"/>
    <w:p w14:paraId="74BDA528" w14:textId="77777777" w:rsidR="006C0DBA" w:rsidRDefault="006C0DBA" w:rsidP="006C0DBA"/>
    <w:p w14:paraId="2A75DF53" w14:textId="77777777" w:rsidR="006C0DBA" w:rsidRDefault="006C0DBA" w:rsidP="006C0DBA"/>
    <w:p w14:paraId="07054D4B" w14:textId="77777777" w:rsidR="006C0DBA" w:rsidRDefault="006C0DBA" w:rsidP="006C0DBA"/>
    <w:p w14:paraId="7172FD6D" w14:textId="77777777" w:rsidR="006C0DBA" w:rsidRDefault="006C0DBA" w:rsidP="006C0DBA"/>
    <w:p w14:paraId="63712DDD" w14:textId="77777777" w:rsidR="006C0DBA" w:rsidRDefault="006C0DBA" w:rsidP="006C0DBA"/>
    <w:p w14:paraId="07F96D73" w14:textId="77777777" w:rsidR="006C0DBA" w:rsidRDefault="006C0DBA" w:rsidP="006C0DBA"/>
    <w:p w14:paraId="06E8996A" w14:textId="77777777" w:rsidR="006C0DBA" w:rsidRDefault="006C0DBA" w:rsidP="006C0DBA"/>
    <w:p w14:paraId="245239AC" w14:textId="77777777" w:rsidR="006C0DBA" w:rsidRPr="006C0DBA" w:rsidRDefault="006C0DBA" w:rsidP="006C0DBA"/>
    <w:p w14:paraId="017B3DE0" w14:textId="77777777" w:rsidR="005801A6" w:rsidRDefault="005801A6" w:rsidP="008C2814">
      <w:pPr>
        <w:pStyle w:val="SideNote"/>
        <w:framePr w:wrap="around"/>
      </w:pPr>
      <w:r>
        <w:t>S. 401 amended by Nos 8338 s. 7(h)(k), 9576 s. 11(1)</w:t>
      </w:r>
      <w:r w:rsidR="009C7CC3">
        <w:t>, repealed by No. 7/2009 s. 422(2)(b)</w:t>
      </w:r>
      <w:r w:rsidR="006C0DBA">
        <w:t xml:space="preserve"> (as amended by No. 68/2009 s. 54(h))</w:t>
      </w:r>
      <w:r>
        <w:t>.</w:t>
      </w:r>
    </w:p>
    <w:p w14:paraId="70016B4D" w14:textId="77777777" w:rsidR="009C7CC3" w:rsidRDefault="009C7CC3" w:rsidP="009C7CC3">
      <w:pPr>
        <w:pStyle w:val="Stars"/>
      </w:pPr>
      <w:r>
        <w:tab/>
        <w:t>*</w:t>
      </w:r>
      <w:r>
        <w:tab/>
        <w:t>*</w:t>
      </w:r>
      <w:r>
        <w:tab/>
        <w:t>*</w:t>
      </w:r>
      <w:r>
        <w:tab/>
        <w:t>*</w:t>
      </w:r>
      <w:r>
        <w:tab/>
        <w:t>*</w:t>
      </w:r>
    </w:p>
    <w:p w14:paraId="017E5A45" w14:textId="77777777" w:rsidR="006C0DBA" w:rsidRDefault="006C0DBA" w:rsidP="006C0DBA"/>
    <w:p w14:paraId="6759BA4B" w14:textId="77777777" w:rsidR="006C0DBA" w:rsidRDefault="006C0DBA" w:rsidP="006C0DBA"/>
    <w:p w14:paraId="784CB60C" w14:textId="77777777" w:rsidR="006C0DBA" w:rsidRDefault="006C0DBA" w:rsidP="006C0DBA"/>
    <w:p w14:paraId="31F0D7C2" w14:textId="77777777" w:rsidR="006C0DBA" w:rsidRDefault="006C0DBA" w:rsidP="006C0DBA"/>
    <w:p w14:paraId="7F91E871" w14:textId="77777777" w:rsidR="006C0DBA" w:rsidRDefault="006C0DBA" w:rsidP="006C0DBA"/>
    <w:p w14:paraId="1B8F3562" w14:textId="77777777" w:rsidR="00560045" w:rsidRPr="006C0DBA" w:rsidRDefault="00560045" w:rsidP="006C0DBA"/>
    <w:p w14:paraId="5FFFADAB" w14:textId="77777777" w:rsidR="005801A6" w:rsidRDefault="005801A6" w:rsidP="008C2814">
      <w:pPr>
        <w:pStyle w:val="SideNote"/>
        <w:framePr w:wrap="around"/>
      </w:pPr>
      <w:r>
        <w:lastRenderedPageBreak/>
        <w:t>S. 402 amended by No. 9576 s. 11(1)</w:t>
      </w:r>
      <w:r w:rsidR="009C7CC3">
        <w:t>, repealed by No. 7/2009 s. 422(2)(b)</w:t>
      </w:r>
      <w:r w:rsidR="006C0DBA">
        <w:t xml:space="preserve"> (as amended by No. 68/2009 s. 54(h))</w:t>
      </w:r>
      <w:r>
        <w:t>.</w:t>
      </w:r>
    </w:p>
    <w:p w14:paraId="6EB65462" w14:textId="77777777" w:rsidR="009C7CC3" w:rsidRDefault="009C7CC3" w:rsidP="009C7CC3">
      <w:pPr>
        <w:pStyle w:val="Stars"/>
      </w:pPr>
      <w:r>
        <w:tab/>
        <w:t>*</w:t>
      </w:r>
      <w:r>
        <w:tab/>
        <w:t>*</w:t>
      </w:r>
      <w:r>
        <w:tab/>
        <w:t>*</w:t>
      </w:r>
      <w:r>
        <w:tab/>
        <w:t>*</w:t>
      </w:r>
      <w:r>
        <w:tab/>
        <w:t>*</w:t>
      </w:r>
    </w:p>
    <w:p w14:paraId="63D01694" w14:textId="77777777" w:rsidR="006C0DBA" w:rsidRDefault="006C0DBA" w:rsidP="000C731B"/>
    <w:p w14:paraId="40FF2A05" w14:textId="77777777" w:rsidR="00305513" w:rsidRDefault="00305513" w:rsidP="000C731B"/>
    <w:p w14:paraId="17FBDE21" w14:textId="77777777" w:rsidR="00305513" w:rsidRDefault="00305513" w:rsidP="000C731B"/>
    <w:p w14:paraId="34856970" w14:textId="77777777" w:rsidR="006C0DBA" w:rsidRDefault="006C0DBA" w:rsidP="000C731B"/>
    <w:p w14:paraId="7D2AB22B" w14:textId="77777777" w:rsidR="006C0DBA" w:rsidRDefault="006C0DBA" w:rsidP="000C731B"/>
    <w:p w14:paraId="6A021C92" w14:textId="77777777" w:rsidR="005801A6" w:rsidRDefault="005801A6" w:rsidP="008C2814">
      <w:pPr>
        <w:pStyle w:val="SideNote"/>
        <w:framePr w:wrap="around"/>
      </w:pPr>
      <w:r>
        <w:t>S. 403 repealed by No. 6758 s. 3.</w:t>
      </w:r>
    </w:p>
    <w:p w14:paraId="6E0EFE1A" w14:textId="77777777" w:rsidR="005801A6" w:rsidRDefault="005801A6">
      <w:pPr>
        <w:pStyle w:val="Stars"/>
      </w:pPr>
      <w:r>
        <w:tab/>
        <w:t>*</w:t>
      </w:r>
      <w:r>
        <w:tab/>
        <w:t>*</w:t>
      </w:r>
      <w:r>
        <w:tab/>
        <w:t>*</w:t>
      </w:r>
      <w:r>
        <w:tab/>
        <w:t>*</w:t>
      </w:r>
      <w:r>
        <w:tab/>
        <w:t>*</w:t>
      </w:r>
    </w:p>
    <w:p w14:paraId="50372F52" w14:textId="77777777" w:rsidR="005801A6" w:rsidRDefault="005801A6"/>
    <w:p w14:paraId="701F2AA3" w14:textId="77777777" w:rsidR="005801A6" w:rsidRDefault="005801A6" w:rsidP="008C2814">
      <w:pPr>
        <w:pStyle w:val="SideNote"/>
        <w:framePr w:wrap="around"/>
      </w:pPr>
      <w:r>
        <w:t>No. 6103 s. 404.</w:t>
      </w:r>
    </w:p>
    <w:p w14:paraId="76B3A4D9" w14:textId="77777777" w:rsidR="005801A6" w:rsidRDefault="005801A6" w:rsidP="008C2814">
      <w:pPr>
        <w:pStyle w:val="SideNote"/>
        <w:framePr w:wrap="around"/>
        <w:spacing w:before="60"/>
      </w:pPr>
      <w:r>
        <w:t>S. 404 amended by No. 57/1989 s. 3(Sch. item 42.38).</w:t>
      </w:r>
    </w:p>
    <w:p w14:paraId="64C81FED" w14:textId="77777777" w:rsidR="0067345A" w:rsidRDefault="005801A6" w:rsidP="00635B03">
      <w:pPr>
        <w:pStyle w:val="DraftHeading1"/>
        <w:tabs>
          <w:tab w:val="right" w:pos="680"/>
        </w:tabs>
        <w:ind w:left="850" w:hanging="850"/>
      </w:pPr>
      <w:r>
        <w:tab/>
      </w:r>
      <w:bookmarkStart w:id="529" w:name="_Toc227760345"/>
      <w:r>
        <w:t>404</w:t>
      </w:r>
      <w:r w:rsidR="00635B03">
        <w:tab/>
      </w:r>
      <w:r>
        <w:t>Proof of marriage on trial for bigamy</w:t>
      </w:r>
      <w:bookmarkEnd w:id="529"/>
    </w:p>
    <w:p w14:paraId="6C7DB41E" w14:textId="77777777" w:rsidR="005801A6" w:rsidRDefault="005801A6" w:rsidP="00157019">
      <w:pPr>
        <w:pStyle w:val="BodySectionSub"/>
      </w:pPr>
      <w:r>
        <w:t>On the hearing before a magistrate of or on the</w:t>
      </w:r>
      <w:r w:rsidR="003E1771">
        <w:t> </w:t>
      </w:r>
      <w:r>
        <w:t>trial of any person on a charge of having (during the life of his or her wife or husband) gone through the form or ceremony of marriage with some other person, the production of a copy</w:t>
      </w:r>
      <w:r w:rsidR="003E1771">
        <w:t> </w:t>
      </w:r>
      <w:r>
        <w:t>of the register or other official record of a marriage or of an extract from such register or other official record shall on proof of the identity of such first-mentioned person be prima facie evidence of his or her marriage or of his or her having gone through the ceremony of marriage—</w:t>
      </w:r>
    </w:p>
    <w:p w14:paraId="1A4F9938" w14:textId="60B6D422" w:rsidR="00885324" w:rsidRDefault="00885324" w:rsidP="008C2814">
      <w:pPr>
        <w:pStyle w:val="SideNote"/>
        <w:framePr w:wrap="around"/>
        <w:spacing w:before="60"/>
      </w:pPr>
      <w:r>
        <w:t>S. 404(a) amended by No. </w:t>
      </w:r>
      <w:r w:rsidR="00106C6E">
        <w:t>25/2023</w:t>
      </w:r>
      <w:r>
        <w:t xml:space="preserve"> s. 7(Sch. 1 item 6.4).</w:t>
      </w:r>
    </w:p>
    <w:p w14:paraId="2D73C7C1" w14:textId="79E6750D" w:rsidR="005801A6" w:rsidRDefault="005801A6">
      <w:pPr>
        <w:pStyle w:val="DraftHeading3"/>
        <w:tabs>
          <w:tab w:val="right" w:pos="1758"/>
        </w:tabs>
        <w:ind w:left="1871" w:hanging="1871"/>
      </w:pPr>
      <w:r>
        <w:tab/>
        <w:t>(a)</w:t>
      </w:r>
      <w:r>
        <w:tab/>
        <w:t xml:space="preserve">if such copy or extract is proved to be an examined copy or extract of or from the register or other official record of marriages kept in any portion of </w:t>
      </w:r>
      <w:r w:rsidR="00885324" w:rsidRPr="00425617">
        <w:t>His Majesty's</w:t>
      </w:r>
      <w:r>
        <w:t xml:space="preserve"> dominions; or</w:t>
      </w:r>
    </w:p>
    <w:p w14:paraId="62501379" w14:textId="357DAEF5" w:rsidR="00885324" w:rsidRDefault="00885324" w:rsidP="008C2814">
      <w:pPr>
        <w:pStyle w:val="SideNote"/>
        <w:framePr w:wrap="around"/>
        <w:spacing w:before="60"/>
      </w:pPr>
      <w:r>
        <w:t>S. 404(b) amended by No. </w:t>
      </w:r>
      <w:r w:rsidR="00106C6E">
        <w:t>25/2023</w:t>
      </w:r>
      <w:r>
        <w:t xml:space="preserve"> s. 7(Sch. 1 item 6.4).</w:t>
      </w:r>
    </w:p>
    <w:p w14:paraId="4DC2FD78" w14:textId="390C0209" w:rsidR="005801A6" w:rsidRDefault="005801A6">
      <w:pPr>
        <w:pStyle w:val="DraftHeading3"/>
        <w:tabs>
          <w:tab w:val="right" w:pos="1758"/>
        </w:tabs>
        <w:ind w:left="1871" w:hanging="1871"/>
      </w:pPr>
      <w:r>
        <w:tab/>
        <w:t>(b)</w:t>
      </w:r>
      <w:r>
        <w:tab/>
        <w:t xml:space="preserve">if such copy or extract purports to be signed and certified as a true copy or extract by the officer to whose custody the original is intrusted, and if the facts that such officer is an officer intrusted with the custody of the original register or official record and that the signature thereto is the signature of such officer and that such register or other official record is an official record within the </w:t>
      </w:r>
      <w:r>
        <w:lastRenderedPageBreak/>
        <w:t xml:space="preserve">meaning of this Act purports to be certified to by a judge of a superior court or Governor or Administrator of the Government of that portion of </w:t>
      </w:r>
      <w:r w:rsidR="00885324" w:rsidRPr="00425617">
        <w:t>His Majesty's</w:t>
      </w:r>
      <w:r>
        <w:t xml:space="preserve"> dominions in which such register or official record is kept.</w:t>
      </w:r>
    </w:p>
    <w:p w14:paraId="4C82D3F0" w14:textId="77777777" w:rsidR="005801A6" w:rsidRDefault="005801A6" w:rsidP="008C2814">
      <w:pPr>
        <w:pStyle w:val="SideNote"/>
        <w:framePr w:wrap="around"/>
      </w:pPr>
      <w:r>
        <w:t>No. 6103 s. 405.</w:t>
      </w:r>
    </w:p>
    <w:p w14:paraId="2A1C1434" w14:textId="0494BD36" w:rsidR="00554F55" w:rsidRPr="00554F55" w:rsidRDefault="005801A6" w:rsidP="00554F55">
      <w:pPr>
        <w:pStyle w:val="DraftHeading1"/>
        <w:tabs>
          <w:tab w:val="right" w:pos="680"/>
        </w:tabs>
        <w:ind w:left="850" w:hanging="850"/>
      </w:pPr>
      <w:r>
        <w:tab/>
      </w:r>
      <w:bookmarkStart w:id="530" w:name="_Toc227760346"/>
      <w:r>
        <w:t>405</w:t>
      </w:r>
      <w:r w:rsidR="00635B03">
        <w:tab/>
      </w:r>
      <w:r>
        <w:t xml:space="preserve">Meaning of term </w:t>
      </w:r>
      <w:r w:rsidRPr="00A25486">
        <w:rPr>
          <w:i/>
          <w:iCs/>
        </w:rPr>
        <w:t>official record</w:t>
      </w:r>
      <w:bookmarkEnd w:id="530"/>
    </w:p>
    <w:p w14:paraId="28C22A43" w14:textId="72F43B2A" w:rsidR="00554F55" w:rsidRDefault="00554F55" w:rsidP="008C2814">
      <w:pPr>
        <w:pStyle w:val="SideNote"/>
        <w:framePr w:wrap="around"/>
      </w:pPr>
      <w:r>
        <w:t>S. 405(1) amended by No. </w:t>
      </w:r>
      <w:r w:rsidR="00106C6E">
        <w:t>25/2023</w:t>
      </w:r>
      <w:r>
        <w:t xml:space="preserve"> s. 7(Sch. 1 item 6.5).</w:t>
      </w:r>
    </w:p>
    <w:p w14:paraId="4FD5BBA5" w14:textId="1B416484" w:rsidR="005801A6" w:rsidRDefault="005801A6">
      <w:pPr>
        <w:pStyle w:val="DraftHeading2"/>
        <w:tabs>
          <w:tab w:val="right" w:pos="1247"/>
        </w:tabs>
        <w:ind w:left="1361" w:hanging="1361"/>
      </w:pPr>
      <w:r>
        <w:tab/>
        <w:t>(1)</w:t>
      </w:r>
      <w:r>
        <w:tab/>
        <w:t xml:space="preserve">For the purposes of the last preceding section, an official record of a marriage shall be such record of marriages as is required by law to be kept, or as is made by law evidence of marriages celebrated in that portion of </w:t>
      </w:r>
      <w:r w:rsidR="00554F55" w:rsidRPr="00425617">
        <w:t>His Majesty's</w:t>
      </w:r>
      <w:r>
        <w:t xml:space="preserve"> dominions in which the same is kept.</w:t>
      </w:r>
    </w:p>
    <w:p w14:paraId="558C95F6" w14:textId="77777777" w:rsidR="005801A6" w:rsidRDefault="005801A6">
      <w:pPr>
        <w:pStyle w:val="DraftHeading2"/>
        <w:tabs>
          <w:tab w:val="right" w:pos="1247"/>
        </w:tabs>
        <w:ind w:left="1361" w:hanging="1361"/>
      </w:pPr>
      <w:r>
        <w:tab/>
        <w:t>(2)</w:t>
      </w:r>
      <w:r>
        <w:tab/>
        <w:t xml:space="preserve">Nothing in this or the last preceding section shall apply to the proof of a marriage celebrated or of a ceremony of marriage performed in </w:t>
      </w:r>
      <w:smartTag w:uri="urn:schemas-microsoft-com:office:smarttags" w:element="State">
        <w:smartTag w:uri="urn:schemas-microsoft-com:office:smarttags" w:element="place">
          <w:r>
            <w:t>Victoria</w:t>
          </w:r>
        </w:smartTag>
      </w:smartTag>
      <w:r>
        <w:t>.</w:t>
      </w:r>
    </w:p>
    <w:p w14:paraId="0D61E339" w14:textId="77777777" w:rsidR="005801A6" w:rsidRDefault="005801A6" w:rsidP="008C2814">
      <w:pPr>
        <w:pStyle w:val="SideNote"/>
        <w:framePr w:wrap="around"/>
      </w:pPr>
      <w:r>
        <w:t>Ss 406–408A repealed.</w:t>
      </w:r>
      <w:r>
        <w:rPr>
          <w:rStyle w:val="EndnoteReference"/>
        </w:rPr>
        <w:endnoteReference w:id="30"/>
      </w:r>
    </w:p>
    <w:p w14:paraId="7F56C7E9" w14:textId="77777777" w:rsidR="005801A6" w:rsidRDefault="005801A6">
      <w:pPr>
        <w:pStyle w:val="Stars"/>
      </w:pPr>
      <w:r>
        <w:tab/>
        <w:t>*</w:t>
      </w:r>
      <w:r>
        <w:tab/>
        <w:t>*</w:t>
      </w:r>
      <w:r>
        <w:tab/>
        <w:t>*</w:t>
      </w:r>
      <w:r>
        <w:tab/>
        <w:t>*</w:t>
      </w:r>
      <w:r>
        <w:tab/>
        <w:t>*</w:t>
      </w:r>
    </w:p>
    <w:p w14:paraId="3F403D6A" w14:textId="77777777" w:rsidR="005801A6" w:rsidRDefault="005801A6"/>
    <w:p w14:paraId="1E80EA72" w14:textId="77777777" w:rsidR="005801A6" w:rsidRDefault="005801A6" w:rsidP="008C2814">
      <w:pPr>
        <w:pStyle w:val="SideNote"/>
        <w:framePr w:wrap="around"/>
      </w:pPr>
      <w:r>
        <w:t>S. 409 amended by Nos 8425 s. 2(1)(l), 957</w:t>
      </w:r>
      <w:r w:rsidR="00533C22">
        <w:t>6 s. 11(1), 25/1989 s. 10</w:t>
      </w:r>
      <w:r w:rsidR="009C7CC3">
        <w:t>, repealed by No. 7/2009 s. 422(2)(b)</w:t>
      </w:r>
      <w:r w:rsidR="006C0DBA">
        <w:t xml:space="preserve"> (as amended by No. 68/2009 s. 54(h))</w:t>
      </w:r>
      <w:r>
        <w:t>.</w:t>
      </w:r>
    </w:p>
    <w:p w14:paraId="52AED035" w14:textId="77777777" w:rsidR="009C7CC3" w:rsidRDefault="009C7CC3" w:rsidP="009C7CC3">
      <w:pPr>
        <w:pStyle w:val="Stars"/>
      </w:pPr>
      <w:r>
        <w:tab/>
        <w:t>*</w:t>
      </w:r>
      <w:r>
        <w:tab/>
        <w:t>*</w:t>
      </w:r>
      <w:r>
        <w:tab/>
        <w:t>*</w:t>
      </w:r>
      <w:r>
        <w:tab/>
        <w:t>*</w:t>
      </w:r>
      <w:r>
        <w:tab/>
        <w:t>*</w:t>
      </w:r>
    </w:p>
    <w:p w14:paraId="17767552" w14:textId="77777777" w:rsidR="006C0DBA" w:rsidRDefault="006C0DBA" w:rsidP="006C0DBA"/>
    <w:p w14:paraId="367F8C21" w14:textId="77777777" w:rsidR="006C0DBA" w:rsidRDefault="006C0DBA" w:rsidP="006C0DBA"/>
    <w:p w14:paraId="562F9073" w14:textId="77777777" w:rsidR="006C0DBA" w:rsidRDefault="006C0DBA" w:rsidP="006C0DBA"/>
    <w:p w14:paraId="79C56A09" w14:textId="77777777" w:rsidR="006C0DBA" w:rsidRDefault="006C0DBA" w:rsidP="006C0DBA"/>
    <w:p w14:paraId="2581C871" w14:textId="77777777" w:rsidR="006C0DBA" w:rsidRPr="006C0DBA" w:rsidRDefault="006C0DBA" w:rsidP="006C0DBA"/>
    <w:p w14:paraId="7EF3638D" w14:textId="77777777" w:rsidR="005801A6" w:rsidRDefault="005801A6" w:rsidP="008C2814">
      <w:pPr>
        <w:pStyle w:val="SideNote"/>
        <w:framePr w:wrap="around"/>
      </w:pPr>
      <w:r>
        <w:t>S. 410 repealed by No. 51/1989 s. 143(b).</w:t>
      </w:r>
    </w:p>
    <w:p w14:paraId="5A3F0385" w14:textId="77777777" w:rsidR="005801A6" w:rsidRDefault="005801A6">
      <w:pPr>
        <w:pStyle w:val="Stars"/>
      </w:pPr>
      <w:r>
        <w:tab/>
        <w:t>*</w:t>
      </w:r>
      <w:r>
        <w:tab/>
        <w:t>*</w:t>
      </w:r>
      <w:r>
        <w:tab/>
        <w:t>*</w:t>
      </w:r>
      <w:r>
        <w:tab/>
        <w:t>*</w:t>
      </w:r>
      <w:r>
        <w:tab/>
        <w:t>*</w:t>
      </w:r>
    </w:p>
    <w:p w14:paraId="3E76E35A" w14:textId="77777777" w:rsidR="005801A6" w:rsidRDefault="005801A6"/>
    <w:p w14:paraId="71FCCBF5" w14:textId="77777777" w:rsidR="005801A6" w:rsidRDefault="005801A6"/>
    <w:p w14:paraId="0A297529" w14:textId="77777777" w:rsidR="00560045" w:rsidRDefault="00560045"/>
    <w:p w14:paraId="738062CF" w14:textId="77777777" w:rsidR="00560045" w:rsidRDefault="00560045"/>
    <w:p w14:paraId="1F5B92E4" w14:textId="77777777" w:rsidR="00560045" w:rsidRDefault="00560045"/>
    <w:p w14:paraId="171EF9B1" w14:textId="77777777" w:rsidR="00560045" w:rsidRDefault="00560045"/>
    <w:p w14:paraId="1A5DAC02" w14:textId="77777777" w:rsidR="00560045" w:rsidRDefault="00560045"/>
    <w:p w14:paraId="169C7EC1" w14:textId="77777777" w:rsidR="005801A6" w:rsidRDefault="005801A6" w:rsidP="008C2814">
      <w:pPr>
        <w:pStyle w:val="SideNote"/>
        <w:framePr w:wrap="around"/>
      </w:pPr>
      <w:r>
        <w:lastRenderedPageBreak/>
        <w:t>S. 411 amended by Nos 7705 s. 10, 7876 s. 2(3), 57</w:t>
      </w:r>
      <w:r w:rsidR="008A6014">
        <w:t>/1989 s. 3(Sch. item 42.39</w:t>
      </w:r>
      <w:r>
        <w:t>)</w:t>
      </w:r>
      <w:r w:rsidR="000F42B6">
        <w:t>, repealed by No. 69/2009 s. 46</w:t>
      </w:r>
      <w:r>
        <w:t>.</w:t>
      </w:r>
    </w:p>
    <w:p w14:paraId="0CB7642B" w14:textId="77777777" w:rsidR="007C6B84" w:rsidRDefault="000F42B6" w:rsidP="000F42B6">
      <w:pPr>
        <w:pStyle w:val="Stars"/>
      </w:pPr>
      <w:r>
        <w:tab/>
        <w:t>*</w:t>
      </w:r>
      <w:r>
        <w:tab/>
        <w:t>*</w:t>
      </w:r>
      <w:r>
        <w:tab/>
        <w:t>*</w:t>
      </w:r>
      <w:r>
        <w:tab/>
        <w:t>*</w:t>
      </w:r>
      <w:r>
        <w:tab/>
        <w:t>*</w:t>
      </w:r>
    </w:p>
    <w:p w14:paraId="728A85FB" w14:textId="77777777" w:rsidR="000F42B6" w:rsidRDefault="000F42B6" w:rsidP="000F42B6"/>
    <w:p w14:paraId="4742EF82" w14:textId="77777777" w:rsidR="006C0DBA" w:rsidRDefault="006C0DBA" w:rsidP="000F42B6"/>
    <w:p w14:paraId="6DEB3BD8" w14:textId="77777777" w:rsidR="006C0DBA" w:rsidRDefault="006C0DBA" w:rsidP="000F42B6"/>
    <w:p w14:paraId="7463C3B4" w14:textId="77777777" w:rsidR="000F42B6" w:rsidRDefault="000F42B6" w:rsidP="000F42B6"/>
    <w:p w14:paraId="3257C282" w14:textId="77777777" w:rsidR="000C731B" w:rsidRPr="000F42B6" w:rsidRDefault="000C731B" w:rsidP="000F42B6"/>
    <w:p w14:paraId="6BCDC147" w14:textId="77777777" w:rsidR="009C7CC3" w:rsidRDefault="009C7CC3" w:rsidP="008C2814">
      <w:pPr>
        <w:pStyle w:val="SideNote"/>
        <w:framePr w:wrap="around"/>
      </w:pPr>
      <w:r>
        <w:t>S. 412 repealed by No. 7/2009 s. 422(2)(b)</w:t>
      </w:r>
      <w:r w:rsidR="006C0DBA">
        <w:t xml:space="preserve"> (as amended by No. 68/2009 s. 54(h))</w:t>
      </w:r>
      <w:r>
        <w:t>.</w:t>
      </w:r>
    </w:p>
    <w:p w14:paraId="4F7CA8A5" w14:textId="77777777" w:rsidR="009C7CC3" w:rsidRDefault="009C7CC3" w:rsidP="009C7CC3">
      <w:pPr>
        <w:pStyle w:val="Stars"/>
      </w:pPr>
      <w:r>
        <w:tab/>
        <w:t>*</w:t>
      </w:r>
      <w:r>
        <w:tab/>
        <w:t>*</w:t>
      </w:r>
      <w:r>
        <w:tab/>
        <w:t>*</w:t>
      </w:r>
      <w:r>
        <w:tab/>
        <w:t>*</w:t>
      </w:r>
      <w:r>
        <w:tab/>
        <w:t>*</w:t>
      </w:r>
    </w:p>
    <w:p w14:paraId="7C5E927C" w14:textId="77777777" w:rsidR="006C0DBA" w:rsidRDefault="006C0DBA" w:rsidP="006C0DBA"/>
    <w:p w14:paraId="5326A95D" w14:textId="77777777" w:rsidR="006C0DBA" w:rsidRDefault="006C0DBA" w:rsidP="006C0DBA"/>
    <w:p w14:paraId="0D3C3A9E" w14:textId="77777777" w:rsidR="006C0DBA" w:rsidRPr="006C0DBA" w:rsidRDefault="006C0DBA" w:rsidP="006C0DBA"/>
    <w:p w14:paraId="5AA16D1A" w14:textId="77777777" w:rsidR="005801A6" w:rsidRDefault="005801A6" w:rsidP="008C2814">
      <w:pPr>
        <w:pStyle w:val="SideNote"/>
        <w:framePr w:wrap="around"/>
      </w:pPr>
      <w:r>
        <w:t>S. 413</w:t>
      </w:r>
      <w:r w:rsidR="008A6014">
        <w:t xml:space="preserve"> amended by Nos 8275 s. 12</w:t>
      </w:r>
      <w:r>
        <w:t>, 9059 s. 2(1)(Sch. item 10), 57/1989 s. 3(Sch. item 42.40), 10/1999 s. 8(5)</w:t>
      </w:r>
      <w:r w:rsidR="00A254BC">
        <w:t>, 68/2009 s. 97(Sch. item 40.23)</w:t>
      </w:r>
      <w:r w:rsidR="000F42B6">
        <w:t>, repealed by No. 69/2009 s. 47</w:t>
      </w:r>
      <w:r>
        <w:t>.</w:t>
      </w:r>
    </w:p>
    <w:p w14:paraId="7DE37700" w14:textId="77777777" w:rsidR="000F42B6" w:rsidRDefault="000F42B6" w:rsidP="000F42B6">
      <w:pPr>
        <w:pStyle w:val="Stars"/>
      </w:pPr>
      <w:r>
        <w:tab/>
        <w:t>*</w:t>
      </w:r>
      <w:r>
        <w:tab/>
        <w:t>*</w:t>
      </w:r>
      <w:r>
        <w:tab/>
        <w:t>*</w:t>
      </w:r>
      <w:r>
        <w:tab/>
        <w:t>*</w:t>
      </w:r>
      <w:r>
        <w:tab/>
        <w:t>*</w:t>
      </w:r>
    </w:p>
    <w:p w14:paraId="1A59452C" w14:textId="77777777" w:rsidR="006C0DBA" w:rsidRDefault="006C0DBA" w:rsidP="006C0DBA"/>
    <w:p w14:paraId="6DBF5A5C" w14:textId="77777777" w:rsidR="006C0DBA" w:rsidRDefault="006C0DBA" w:rsidP="006C0DBA"/>
    <w:p w14:paraId="60FA7029" w14:textId="77777777" w:rsidR="006C0DBA" w:rsidRDefault="006C0DBA" w:rsidP="006C0DBA"/>
    <w:p w14:paraId="02ADAEBD" w14:textId="77777777" w:rsidR="006C0DBA" w:rsidRDefault="006C0DBA" w:rsidP="006C0DBA"/>
    <w:p w14:paraId="5C1533F8" w14:textId="77777777" w:rsidR="006C0DBA" w:rsidRDefault="006C0DBA" w:rsidP="006C0DBA"/>
    <w:p w14:paraId="34778A7D" w14:textId="77777777" w:rsidR="006C0DBA" w:rsidRDefault="006C0DBA" w:rsidP="006C0DBA"/>
    <w:p w14:paraId="69089C46" w14:textId="77777777" w:rsidR="006C0DBA" w:rsidRDefault="006C0DBA" w:rsidP="006C0DBA"/>
    <w:p w14:paraId="0A60127C" w14:textId="77777777" w:rsidR="006C0DBA" w:rsidRPr="006C0DBA" w:rsidRDefault="006C0DBA" w:rsidP="006C0DBA"/>
    <w:p w14:paraId="22B1C57D" w14:textId="77777777" w:rsidR="005801A6" w:rsidRDefault="005801A6" w:rsidP="008C2814">
      <w:pPr>
        <w:pStyle w:val="SideNote"/>
        <w:framePr w:wrap="around"/>
      </w:pPr>
      <w:r>
        <w:t>No. 6103 s. 414.</w:t>
      </w:r>
    </w:p>
    <w:p w14:paraId="18F206DB" w14:textId="77777777" w:rsidR="005801A6" w:rsidRDefault="005801A6" w:rsidP="008C2814">
      <w:pPr>
        <w:pStyle w:val="SideNote"/>
        <w:framePr w:wrap="around"/>
        <w:spacing w:before="60"/>
      </w:pPr>
      <w:r>
        <w:t>S. 414 amended by No. 7703 s. 5</w:t>
      </w:r>
      <w:r w:rsidR="009C7CC3">
        <w:t>, repealed by No. 7/2009 s. 422(2)(b)</w:t>
      </w:r>
      <w:r w:rsidR="006C0DBA">
        <w:t xml:space="preserve"> (as amended by No. 68/2009 s. 54(h))</w:t>
      </w:r>
      <w:r>
        <w:t>.</w:t>
      </w:r>
    </w:p>
    <w:p w14:paraId="17FDCD1D" w14:textId="77777777" w:rsidR="009C7CC3" w:rsidRDefault="009C7CC3" w:rsidP="009C7CC3">
      <w:pPr>
        <w:pStyle w:val="Stars"/>
      </w:pPr>
      <w:r>
        <w:tab/>
        <w:t>*</w:t>
      </w:r>
      <w:r>
        <w:tab/>
        <w:t>*</w:t>
      </w:r>
      <w:r>
        <w:tab/>
        <w:t>*</w:t>
      </w:r>
      <w:r>
        <w:tab/>
        <w:t>*</w:t>
      </w:r>
      <w:r>
        <w:tab/>
        <w:t>*</w:t>
      </w:r>
    </w:p>
    <w:p w14:paraId="7EB284EF" w14:textId="77777777" w:rsidR="006B3CCE" w:rsidRDefault="006B3CCE" w:rsidP="006B3CCE"/>
    <w:p w14:paraId="21A2B5E5" w14:textId="77777777" w:rsidR="00305513" w:rsidRDefault="00305513" w:rsidP="006B3CCE"/>
    <w:p w14:paraId="7A28C969" w14:textId="77777777" w:rsidR="00305513" w:rsidRDefault="00305513" w:rsidP="006B3CCE"/>
    <w:p w14:paraId="09C3BC55" w14:textId="77777777" w:rsidR="003F0EAA" w:rsidRDefault="003F0EAA" w:rsidP="006B3CCE"/>
    <w:p w14:paraId="351CADAB" w14:textId="77777777" w:rsidR="006B3CCE" w:rsidRDefault="006B3CCE" w:rsidP="006B3CCE"/>
    <w:p w14:paraId="283F5A15" w14:textId="77777777" w:rsidR="00560045" w:rsidRDefault="00560045" w:rsidP="006B3CCE"/>
    <w:p w14:paraId="216F8CC1" w14:textId="77777777" w:rsidR="00560045" w:rsidRDefault="00560045" w:rsidP="006B3CCE"/>
    <w:p w14:paraId="4F7799A2" w14:textId="77777777" w:rsidR="000F42B6" w:rsidRDefault="000F42B6" w:rsidP="008C2814">
      <w:pPr>
        <w:pStyle w:val="SideNote"/>
        <w:framePr w:wrap="around"/>
      </w:pPr>
      <w:r>
        <w:lastRenderedPageBreak/>
        <w:t>S. 415 amend</w:t>
      </w:r>
      <w:r w:rsidR="00EC151F">
        <w:t>ed by Nos 7705 s. 10, 8410 s. 3</w:t>
      </w:r>
      <w:r>
        <w:t>, 9554 s. 2(2)(Sch. 2 item 60), 110/1986 s. 140(2), 19/1989 s. 16(Sch. items 16.6, 16.7), 57/1989 s. 3(Sch. items 42.41, 42.42), 49/1991 s. 119(1)</w:t>
      </w:r>
      <w:r>
        <w:br/>
        <w:t>(Sch. 2 item 68), 69/1997</w:t>
      </w:r>
      <w:r>
        <w:br/>
        <w:t>s. 22(11), repealed by No. 69/2009 s. 48.</w:t>
      </w:r>
    </w:p>
    <w:p w14:paraId="3A4DCDAB" w14:textId="77777777" w:rsidR="007C6B84" w:rsidRDefault="000F42B6" w:rsidP="000F42B6">
      <w:pPr>
        <w:pStyle w:val="Stars"/>
      </w:pPr>
      <w:r>
        <w:tab/>
        <w:t>*</w:t>
      </w:r>
      <w:r>
        <w:tab/>
        <w:t>*</w:t>
      </w:r>
      <w:r>
        <w:tab/>
        <w:t>*</w:t>
      </w:r>
      <w:r>
        <w:tab/>
        <w:t>*</w:t>
      </w:r>
      <w:r>
        <w:tab/>
        <w:t>*</w:t>
      </w:r>
    </w:p>
    <w:p w14:paraId="55D7EF96" w14:textId="77777777" w:rsidR="000F42B6" w:rsidRDefault="000F42B6" w:rsidP="000F42B6"/>
    <w:p w14:paraId="580F3EDC" w14:textId="77777777" w:rsidR="000F42B6" w:rsidRDefault="000F42B6" w:rsidP="000F42B6"/>
    <w:p w14:paraId="5BEB50F1" w14:textId="77777777" w:rsidR="000F42B6" w:rsidRDefault="000F42B6" w:rsidP="000F42B6"/>
    <w:p w14:paraId="6D8D1147" w14:textId="77777777" w:rsidR="000F42B6" w:rsidRDefault="000F42B6" w:rsidP="000F42B6"/>
    <w:p w14:paraId="57DCC7EE" w14:textId="77777777" w:rsidR="000F42B6" w:rsidRDefault="000F42B6" w:rsidP="000F42B6"/>
    <w:p w14:paraId="4BEEC81B" w14:textId="77777777" w:rsidR="000F42B6" w:rsidRDefault="000F42B6" w:rsidP="000F42B6"/>
    <w:p w14:paraId="227F9B10" w14:textId="77777777" w:rsidR="000F42B6" w:rsidRDefault="000F42B6" w:rsidP="000F42B6"/>
    <w:p w14:paraId="146C73D5" w14:textId="77777777" w:rsidR="000F42B6" w:rsidRDefault="000F42B6" w:rsidP="000F42B6"/>
    <w:p w14:paraId="1FA45CA4" w14:textId="77777777" w:rsidR="000F42B6" w:rsidRDefault="000F42B6" w:rsidP="000F42B6"/>
    <w:p w14:paraId="7F82C422" w14:textId="77777777" w:rsidR="000F42B6" w:rsidRDefault="000F42B6" w:rsidP="000F42B6"/>
    <w:p w14:paraId="56AB5445" w14:textId="77777777" w:rsidR="000F42B6" w:rsidRDefault="000F42B6" w:rsidP="000F42B6"/>
    <w:p w14:paraId="05CCC817" w14:textId="77777777" w:rsidR="000F42B6" w:rsidRDefault="000F42B6" w:rsidP="000F42B6"/>
    <w:p w14:paraId="1C24D8D9" w14:textId="77777777" w:rsidR="000B1FFD" w:rsidRDefault="000B1FFD" w:rsidP="008C2814">
      <w:pPr>
        <w:pStyle w:val="SideNote"/>
        <w:framePr w:wrap="around"/>
      </w:pPr>
      <w:r>
        <w:t>Pt 3 Div. 1 Subdiv. (15) (Heading and s. 416) repealed by No. 7/2009 s. 422(2)(a)</w:t>
      </w:r>
      <w:r w:rsidR="006C0DBA">
        <w:t xml:space="preserve"> (as amended by No. 68/2009 s. 54(h))</w:t>
      </w:r>
      <w:r>
        <w:t>.</w:t>
      </w:r>
    </w:p>
    <w:p w14:paraId="4C9FC30A" w14:textId="77777777" w:rsidR="000B1FFD" w:rsidRDefault="000B1FFD" w:rsidP="000B1FFD">
      <w:pPr>
        <w:pStyle w:val="Stars"/>
      </w:pPr>
      <w:r>
        <w:tab/>
        <w:t>*</w:t>
      </w:r>
      <w:r>
        <w:tab/>
        <w:t>*</w:t>
      </w:r>
      <w:r>
        <w:tab/>
        <w:t>*</w:t>
      </w:r>
      <w:r>
        <w:tab/>
        <w:t>*</w:t>
      </w:r>
      <w:r>
        <w:tab/>
        <w:t>*</w:t>
      </w:r>
    </w:p>
    <w:p w14:paraId="280A380B" w14:textId="77777777" w:rsidR="000B1FFD" w:rsidRDefault="000B1FFD" w:rsidP="000B1FFD"/>
    <w:p w14:paraId="2B14B692" w14:textId="77777777" w:rsidR="006C0DBA" w:rsidRDefault="006C0DBA" w:rsidP="000B1FFD"/>
    <w:p w14:paraId="54ACB7D5" w14:textId="77777777" w:rsidR="006B3CCE" w:rsidRDefault="006B3CCE" w:rsidP="006B3CCE"/>
    <w:p w14:paraId="01155A72" w14:textId="77777777" w:rsidR="006B3CCE" w:rsidRDefault="006B3CCE" w:rsidP="006B3CCE"/>
    <w:p w14:paraId="2B3B88C1" w14:textId="77777777" w:rsidR="00560045" w:rsidRDefault="00560045" w:rsidP="006B3CCE"/>
    <w:p w14:paraId="25FA1694" w14:textId="77777777" w:rsidR="00560045" w:rsidRDefault="00560045" w:rsidP="006B3CCE"/>
    <w:p w14:paraId="0640EF2B" w14:textId="77777777" w:rsidR="00560045" w:rsidRDefault="00560045" w:rsidP="006B3CCE"/>
    <w:p w14:paraId="0423F3B8" w14:textId="77777777" w:rsidR="00560045" w:rsidRDefault="00560045" w:rsidP="006B3CCE"/>
    <w:p w14:paraId="72498051" w14:textId="77777777" w:rsidR="00560045" w:rsidRDefault="00560045" w:rsidP="006B3CCE"/>
    <w:p w14:paraId="08CC9AE7" w14:textId="77777777" w:rsidR="00560045" w:rsidRDefault="00560045" w:rsidP="006B3CCE"/>
    <w:p w14:paraId="2C5F4857" w14:textId="77777777" w:rsidR="00560045" w:rsidRDefault="00560045" w:rsidP="006B3CCE"/>
    <w:p w14:paraId="5E6702D4" w14:textId="77777777" w:rsidR="00560045" w:rsidRDefault="00560045" w:rsidP="006B3CCE"/>
    <w:p w14:paraId="30E454F6" w14:textId="77777777" w:rsidR="00560045" w:rsidRDefault="00560045" w:rsidP="006B3CCE"/>
    <w:p w14:paraId="429C21F5" w14:textId="77777777" w:rsidR="000B1FFD" w:rsidRDefault="000B1FFD" w:rsidP="008C2814">
      <w:pPr>
        <w:pStyle w:val="SideNote"/>
        <w:framePr w:wrap="around"/>
      </w:pPr>
      <w:r>
        <w:lastRenderedPageBreak/>
        <w:t>Pt 3 Div. 1 Subdiv. (16) (Heading and s. 417) amended by Nos 7705 s. 10, 8870 s. 5(1), 37/1986 s. 5(c), 12/1993 s. 4(f)(g), 35/1996</w:t>
      </w:r>
      <w:r w:rsidR="00BD3B70">
        <w:t xml:space="preserve"> s. 453(Sch. 1 item 16.12</w:t>
      </w:r>
      <w:r>
        <w:t>)</w:t>
      </w:r>
      <w:r w:rsidR="006C0DBA">
        <w:t>,</w:t>
      </w:r>
      <w:r>
        <w:t xml:space="preserve"> repealed by No. 7/2009 s. 422(2)(a)</w:t>
      </w:r>
      <w:r w:rsidR="006C0DBA">
        <w:t xml:space="preserve"> (as amended by No. 68/2009 s. 54(h))</w:t>
      </w:r>
      <w:r>
        <w:t>.</w:t>
      </w:r>
    </w:p>
    <w:p w14:paraId="7ACF7D81" w14:textId="77777777" w:rsidR="007C6B84" w:rsidRDefault="000B1FFD" w:rsidP="000B1FFD">
      <w:pPr>
        <w:pStyle w:val="Stars"/>
      </w:pPr>
      <w:r>
        <w:tab/>
        <w:t>*</w:t>
      </w:r>
      <w:r>
        <w:tab/>
        <w:t>*</w:t>
      </w:r>
      <w:r>
        <w:tab/>
        <w:t>*</w:t>
      </w:r>
      <w:r>
        <w:tab/>
        <w:t>*</w:t>
      </w:r>
      <w:r>
        <w:tab/>
        <w:t>*</w:t>
      </w:r>
    </w:p>
    <w:p w14:paraId="050EC556" w14:textId="77777777" w:rsidR="000B1FFD" w:rsidRDefault="000B1FFD" w:rsidP="000B1FFD"/>
    <w:p w14:paraId="22B5374E" w14:textId="77777777" w:rsidR="000B1FFD" w:rsidRDefault="000B1FFD" w:rsidP="000B1FFD"/>
    <w:p w14:paraId="1D17749E" w14:textId="77777777" w:rsidR="000B1FFD" w:rsidRDefault="000B1FFD" w:rsidP="000B1FFD"/>
    <w:p w14:paraId="27E19D9A" w14:textId="77777777" w:rsidR="000B1FFD" w:rsidRDefault="000B1FFD" w:rsidP="000B1FFD"/>
    <w:p w14:paraId="1567EC5F" w14:textId="77777777" w:rsidR="00631FDF" w:rsidRDefault="00631FDF" w:rsidP="000B1FFD"/>
    <w:p w14:paraId="4EE3C0AB" w14:textId="77777777" w:rsidR="00631FDF" w:rsidRDefault="00631FDF" w:rsidP="000B1FFD"/>
    <w:p w14:paraId="126336E4" w14:textId="77777777" w:rsidR="006C0DBA" w:rsidRDefault="006C0DBA" w:rsidP="000B1FFD"/>
    <w:p w14:paraId="033D8958" w14:textId="77777777" w:rsidR="006C0DBA" w:rsidRDefault="006C0DBA" w:rsidP="000B1FFD"/>
    <w:p w14:paraId="6ACAB781" w14:textId="77777777" w:rsidR="006C0DBA" w:rsidRDefault="006C0DBA" w:rsidP="000B1FFD"/>
    <w:p w14:paraId="7DEEB517" w14:textId="77777777" w:rsidR="006C0DBA" w:rsidRPr="000B1FFD" w:rsidRDefault="006C0DBA" w:rsidP="000B1FFD"/>
    <w:p w14:paraId="49A63368" w14:textId="77777777" w:rsidR="00631FDF" w:rsidRDefault="00631FDF" w:rsidP="008C2814">
      <w:pPr>
        <w:pStyle w:val="SideNote"/>
        <w:framePr w:wrap="around"/>
      </w:pPr>
      <w:r>
        <w:t>Pt 3 Div. 1 Subdiv. (17) (Heading and s. 418) amended by No</w:t>
      </w:r>
      <w:r w:rsidR="00BD3B70">
        <w:t>s 8870 s. 5(1), 10084 s. 7, 37/1986 s. 5(d), 12/1993 s. 4(h)</w:t>
      </w:r>
      <w:r>
        <w:t>, 35/1996 s. 453(S</w:t>
      </w:r>
      <w:r w:rsidR="00BD3B70">
        <w:t>ch. 1 item 16.13</w:t>
      </w:r>
      <w:r>
        <w:t>), repealed by No. 7/2009 s. 422(2)(a)</w:t>
      </w:r>
      <w:r w:rsidR="006C0DBA">
        <w:t xml:space="preserve"> (as amended by No. 68/2009 s. 54(h))</w:t>
      </w:r>
      <w:r>
        <w:t>.</w:t>
      </w:r>
    </w:p>
    <w:p w14:paraId="080F06F5" w14:textId="77777777" w:rsidR="00631FDF" w:rsidRDefault="00631FDF" w:rsidP="00631FDF">
      <w:pPr>
        <w:pStyle w:val="Stars"/>
      </w:pPr>
      <w:r>
        <w:tab/>
        <w:t>*</w:t>
      </w:r>
      <w:r>
        <w:tab/>
        <w:t>*</w:t>
      </w:r>
      <w:r>
        <w:tab/>
        <w:t>*</w:t>
      </w:r>
      <w:r>
        <w:tab/>
        <w:t>*</w:t>
      </w:r>
      <w:r>
        <w:tab/>
        <w:t>*</w:t>
      </w:r>
    </w:p>
    <w:p w14:paraId="438AA73E" w14:textId="77777777" w:rsidR="00631FDF" w:rsidRDefault="00631FDF" w:rsidP="00631FDF"/>
    <w:p w14:paraId="393EBEE1" w14:textId="77777777" w:rsidR="00631FDF" w:rsidRDefault="00631FDF" w:rsidP="00631FDF"/>
    <w:p w14:paraId="372D90E9" w14:textId="77777777" w:rsidR="006C0DBA" w:rsidRDefault="006C0DBA" w:rsidP="00631FDF"/>
    <w:p w14:paraId="6A1D05F2" w14:textId="77777777" w:rsidR="006C0DBA" w:rsidRDefault="006C0DBA" w:rsidP="00631FDF"/>
    <w:p w14:paraId="767A03CE" w14:textId="77777777" w:rsidR="006C0DBA" w:rsidRDefault="006C0DBA" w:rsidP="00631FDF"/>
    <w:p w14:paraId="41F0EF72" w14:textId="77777777" w:rsidR="006C0DBA" w:rsidRDefault="006C0DBA" w:rsidP="00631FDF"/>
    <w:p w14:paraId="531EBAC2" w14:textId="77777777" w:rsidR="006C0DBA" w:rsidRDefault="006C0DBA" w:rsidP="00631FDF"/>
    <w:p w14:paraId="5CEF9637" w14:textId="77777777" w:rsidR="005801A6" w:rsidRDefault="005801A6"/>
    <w:p w14:paraId="6E62B1D7" w14:textId="77777777" w:rsidR="00305513" w:rsidRDefault="00305513"/>
    <w:p w14:paraId="5B4D7A97" w14:textId="77777777" w:rsidR="00D6623B" w:rsidRDefault="00D6623B" w:rsidP="008C2814">
      <w:pPr>
        <w:pStyle w:val="SideNote"/>
        <w:framePr w:wrap="around"/>
      </w:pPr>
      <w:r>
        <w:t>Pt 3 Div. 1 Subdiv. (18) (Heading) repealed by No. </w:t>
      </w:r>
      <w:r w:rsidR="008E3C58">
        <w:t>43/2012</w:t>
      </w:r>
      <w:r>
        <w:rPr>
          <w:lang w:eastAsia="en-AU"/>
        </w:rPr>
        <w:t xml:space="preserve"> s. 3(Sch. item 11.1))</w:t>
      </w:r>
      <w:r>
        <w:t>.</w:t>
      </w:r>
    </w:p>
    <w:p w14:paraId="4664EBDD" w14:textId="77777777" w:rsidR="00BA5B36" w:rsidRDefault="00D6623B" w:rsidP="00BA5B36">
      <w:pPr>
        <w:pStyle w:val="Stars"/>
      </w:pPr>
      <w:r>
        <w:tab/>
        <w:t>*</w:t>
      </w:r>
      <w:r>
        <w:tab/>
        <w:t>*</w:t>
      </w:r>
      <w:r>
        <w:tab/>
        <w:t>*</w:t>
      </w:r>
      <w:r>
        <w:tab/>
        <w:t>*</w:t>
      </w:r>
      <w:r>
        <w:tab/>
        <w:t>*</w:t>
      </w:r>
    </w:p>
    <w:p w14:paraId="28B9648A" w14:textId="77777777" w:rsidR="00BA5B36" w:rsidRDefault="00BA5B36" w:rsidP="00BA5B36"/>
    <w:p w14:paraId="6B52C125" w14:textId="77777777" w:rsidR="00BA5B36" w:rsidRDefault="00BA5B36" w:rsidP="00BA5B36"/>
    <w:p w14:paraId="60C89F6D" w14:textId="77777777" w:rsidR="00BA5B36" w:rsidRPr="00BA5B36" w:rsidRDefault="00BA5B36" w:rsidP="00BA5B36"/>
    <w:p w14:paraId="0B990386" w14:textId="77777777" w:rsidR="00886F26" w:rsidRDefault="00886F26" w:rsidP="008C2814">
      <w:pPr>
        <w:pStyle w:val="SideNote"/>
        <w:framePr w:wrap="around"/>
      </w:pPr>
      <w:r>
        <w:t>S. 419 repealed by No. 69/2009 s. 49.</w:t>
      </w:r>
    </w:p>
    <w:p w14:paraId="0828E6E0" w14:textId="77777777" w:rsidR="00886F26" w:rsidRDefault="00886F26" w:rsidP="00886F26">
      <w:pPr>
        <w:pStyle w:val="Stars"/>
      </w:pPr>
      <w:r>
        <w:tab/>
        <w:t>*</w:t>
      </w:r>
      <w:r>
        <w:tab/>
        <w:t>*</w:t>
      </w:r>
      <w:r>
        <w:tab/>
        <w:t>*</w:t>
      </w:r>
      <w:r>
        <w:tab/>
        <w:t>*</w:t>
      </w:r>
      <w:r>
        <w:tab/>
        <w:t>*</w:t>
      </w:r>
    </w:p>
    <w:p w14:paraId="242DE5E2" w14:textId="77777777" w:rsidR="006C0DBA" w:rsidRDefault="006C0DBA" w:rsidP="006C0DBA"/>
    <w:p w14:paraId="0FD8E606" w14:textId="77777777" w:rsidR="005801A6" w:rsidRDefault="005801A6" w:rsidP="008C2814">
      <w:pPr>
        <w:pStyle w:val="SideNote"/>
        <w:framePr w:wrap="around"/>
      </w:pPr>
      <w:r w:rsidRPr="001E79CC">
        <w:rPr>
          <w:lang w:val="en-US"/>
        </w:rPr>
        <w:lastRenderedPageBreak/>
        <w:t xml:space="preserve">Pt 3 Div. 1 Subdiv. </w:t>
      </w:r>
      <w:r>
        <w:t>(19) (Heading) amended by No. 65/1997</w:t>
      </w:r>
      <w:r>
        <w:br/>
        <w:t>s. 82(2)(b).</w:t>
      </w:r>
    </w:p>
    <w:p w14:paraId="0EFD1C45" w14:textId="77777777" w:rsidR="005801A6" w:rsidRDefault="005801A6">
      <w:pPr>
        <w:pStyle w:val="Heading-DIVISION"/>
        <w:rPr>
          <w:i/>
        </w:rPr>
      </w:pPr>
      <w:bookmarkStart w:id="531" w:name="_Toc227760347"/>
      <w:r>
        <w:t xml:space="preserve">(19) </w:t>
      </w:r>
      <w:r>
        <w:rPr>
          <w:i/>
        </w:rPr>
        <w:t>Verdicts. Attempts, &amp;c.</w:t>
      </w:r>
      <w:bookmarkEnd w:id="531"/>
    </w:p>
    <w:p w14:paraId="1F323D5D" w14:textId="77777777" w:rsidR="005801A6" w:rsidRDefault="005801A6"/>
    <w:p w14:paraId="6568D866" w14:textId="77777777" w:rsidR="007C6B84" w:rsidRDefault="007C6B84"/>
    <w:p w14:paraId="0242A311" w14:textId="77777777" w:rsidR="00664715" w:rsidRDefault="00664715"/>
    <w:p w14:paraId="517666C4" w14:textId="77777777" w:rsidR="005801A6" w:rsidRDefault="005801A6" w:rsidP="008C2814">
      <w:pPr>
        <w:pStyle w:val="SideNote"/>
        <w:framePr w:wrap="around"/>
      </w:pPr>
      <w:r>
        <w:t>S. 420 amended by Nos 6884 s. 2(2), 102/1986 s. 8(c)(d), repealed by No. 65/1997</w:t>
      </w:r>
      <w:r>
        <w:br/>
        <w:t>s. 82(2)(c).</w:t>
      </w:r>
      <w:r>
        <w:rPr>
          <w:rStyle w:val="EndnoteReference"/>
        </w:rPr>
        <w:endnoteReference w:id="31"/>
      </w:r>
    </w:p>
    <w:p w14:paraId="465151C2" w14:textId="77777777" w:rsidR="005801A6" w:rsidRDefault="005801A6">
      <w:pPr>
        <w:pStyle w:val="Stars"/>
      </w:pPr>
      <w:r>
        <w:tab/>
        <w:t>*</w:t>
      </w:r>
      <w:r>
        <w:tab/>
        <w:t>*</w:t>
      </w:r>
      <w:r>
        <w:tab/>
        <w:t>*</w:t>
      </w:r>
      <w:r>
        <w:tab/>
        <w:t>*</w:t>
      </w:r>
      <w:r>
        <w:tab/>
        <w:t>*</w:t>
      </w:r>
    </w:p>
    <w:p w14:paraId="38BA672E" w14:textId="77777777" w:rsidR="005801A6" w:rsidRDefault="005801A6"/>
    <w:p w14:paraId="6215122C" w14:textId="77777777" w:rsidR="005801A6" w:rsidRDefault="005801A6"/>
    <w:p w14:paraId="5D67003E" w14:textId="77777777" w:rsidR="005801A6" w:rsidRDefault="005801A6"/>
    <w:p w14:paraId="538137B1" w14:textId="77777777" w:rsidR="005801A6" w:rsidRDefault="005801A6"/>
    <w:p w14:paraId="1F427418" w14:textId="77777777" w:rsidR="005801A6" w:rsidRDefault="005801A6" w:rsidP="008C2814">
      <w:pPr>
        <w:pStyle w:val="SideNote"/>
        <w:framePr w:wrap="around"/>
      </w:pPr>
      <w:r>
        <w:t xml:space="preserve">cf. [1792] 32 George III </w:t>
      </w:r>
      <w:r>
        <w:br/>
        <w:t>c. LX s. 1.</w:t>
      </w:r>
    </w:p>
    <w:p w14:paraId="536C7AAF" w14:textId="77777777" w:rsidR="005801A6" w:rsidRDefault="005801A6" w:rsidP="008C2814">
      <w:pPr>
        <w:pStyle w:val="SideNote"/>
        <w:framePr w:wrap="around"/>
        <w:spacing w:before="60"/>
      </w:pPr>
      <w:r>
        <w:t>S. 420A inserted by No. 9407 s. 2(e).</w:t>
      </w:r>
    </w:p>
    <w:p w14:paraId="03AB6DBC" w14:textId="77777777" w:rsidR="005801A6" w:rsidRDefault="005801A6" w:rsidP="00635B03">
      <w:pPr>
        <w:pStyle w:val="DraftHeading1"/>
        <w:tabs>
          <w:tab w:val="right" w:pos="680"/>
        </w:tabs>
        <w:ind w:left="850" w:hanging="850"/>
      </w:pPr>
      <w:r>
        <w:tab/>
      </w:r>
      <w:bookmarkStart w:id="532" w:name="_Toc227760348"/>
      <w:r>
        <w:t>420A</w:t>
      </w:r>
      <w:r w:rsidR="00635B03">
        <w:tab/>
      </w:r>
      <w:r>
        <w:t>Where person charged with unlawful publication of defamatory matter</w:t>
      </w:r>
      <w:bookmarkEnd w:id="532"/>
    </w:p>
    <w:p w14:paraId="629D76D3" w14:textId="77777777" w:rsidR="005801A6" w:rsidRDefault="005801A6" w:rsidP="00124425">
      <w:pPr>
        <w:pStyle w:val="BodySectionSub"/>
      </w:pPr>
      <w:r>
        <w:t>On the trial of a person charged with the unlawful publication of defamatory matter—</w:t>
      </w:r>
    </w:p>
    <w:p w14:paraId="4DE458F7" w14:textId="77777777" w:rsidR="005801A6" w:rsidRDefault="005801A6">
      <w:pPr>
        <w:pStyle w:val="DraftHeading3"/>
        <w:tabs>
          <w:tab w:val="right" w:pos="1758"/>
        </w:tabs>
        <w:ind w:left="1871" w:hanging="1871"/>
      </w:pPr>
      <w:r>
        <w:tab/>
        <w:t>(a)</w:t>
      </w:r>
      <w:r>
        <w:tab/>
        <w:t>the jury may give a general verdict of guilty or not guilty upon the whole matter in issue, in like manner as in other cases; and</w:t>
      </w:r>
    </w:p>
    <w:p w14:paraId="4C35CD2D" w14:textId="77777777" w:rsidR="005801A6" w:rsidRDefault="005801A6">
      <w:pPr>
        <w:pStyle w:val="DraftHeading3"/>
        <w:tabs>
          <w:tab w:val="right" w:pos="1758"/>
        </w:tabs>
        <w:ind w:left="1871" w:hanging="1871"/>
      </w:pPr>
      <w:r>
        <w:tab/>
        <w:t>(b)</w:t>
      </w:r>
      <w:r>
        <w:tab/>
        <w:t>the question whether any matter alleged to be defamatory is or is not capable of a defamatory meaning is a question of law.</w:t>
      </w:r>
    </w:p>
    <w:p w14:paraId="470D2232" w14:textId="77777777" w:rsidR="005801A6" w:rsidRDefault="005801A6" w:rsidP="008C2814">
      <w:pPr>
        <w:pStyle w:val="SideNote"/>
        <w:framePr w:wrap="around"/>
      </w:pPr>
      <w:r>
        <w:t>S. 421 substituted by No. 9576 s. 6.</w:t>
      </w:r>
    </w:p>
    <w:p w14:paraId="5DE5B2C0" w14:textId="77777777" w:rsidR="005801A6" w:rsidRDefault="005801A6" w:rsidP="00635B03">
      <w:pPr>
        <w:pStyle w:val="DraftHeading1"/>
        <w:tabs>
          <w:tab w:val="right" w:pos="680"/>
        </w:tabs>
        <w:ind w:left="850" w:hanging="850"/>
      </w:pPr>
      <w:r>
        <w:tab/>
      </w:r>
      <w:bookmarkStart w:id="533" w:name="_Toc227760349"/>
      <w:r>
        <w:t>421</w:t>
      </w:r>
      <w:r w:rsidR="00635B03">
        <w:tab/>
      </w:r>
      <w:r>
        <w:t>Alternative verdicts on charge of murder</w:t>
      </w:r>
      <w:bookmarkEnd w:id="533"/>
    </w:p>
    <w:p w14:paraId="500760BE" w14:textId="77777777" w:rsidR="00A254BC" w:rsidRPr="00A254BC" w:rsidRDefault="00A254BC" w:rsidP="00A254BC"/>
    <w:p w14:paraId="46172F91" w14:textId="77777777" w:rsidR="00A254BC" w:rsidRDefault="00A254BC" w:rsidP="008C2814">
      <w:pPr>
        <w:pStyle w:val="SideNote"/>
        <w:framePr w:wrap="around"/>
      </w:pPr>
      <w:r>
        <w:t>S. 421(1) amended by No</w:t>
      </w:r>
      <w:r w:rsidR="006C0DBA">
        <w:t>.</w:t>
      </w:r>
      <w:r>
        <w:t xml:space="preserve"> 68/2009 s. 97(Sch. item 40.24).</w:t>
      </w:r>
    </w:p>
    <w:p w14:paraId="02889FA7" w14:textId="77777777" w:rsidR="005801A6" w:rsidRDefault="005801A6">
      <w:pPr>
        <w:pStyle w:val="DraftHeading2"/>
        <w:tabs>
          <w:tab w:val="right" w:pos="1247"/>
        </w:tabs>
        <w:ind w:left="1361" w:hanging="1361"/>
      </w:pPr>
      <w:r>
        <w:tab/>
        <w:t>(1)</w:t>
      </w:r>
      <w:r>
        <w:tab/>
        <w:t>On an indictment for murder a person found not guilty of murder may be found guilty of—</w:t>
      </w:r>
    </w:p>
    <w:p w14:paraId="4E617234" w14:textId="77777777" w:rsidR="005801A6" w:rsidRDefault="005801A6">
      <w:pPr>
        <w:pStyle w:val="DraftHeading3"/>
        <w:tabs>
          <w:tab w:val="right" w:pos="1758"/>
        </w:tabs>
        <w:ind w:left="1871" w:hanging="1871"/>
      </w:pPr>
      <w:r>
        <w:tab/>
        <w:t>(a)</w:t>
      </w:r>
      <w:r>
        <w:tab/>
        <w:t>manslaughter;</w:t>
      </w:r>
    </w:p>
    <w:p w14:paraId="0B671900" w14:textId="77777777" w:rsidR="005E274E" w:rsidRPr="005E274E" w:rsidRDefault="009843A3" w:rsidP="008C2814">
      <w:pPr>
        <w:pStyle w:val="SideNote"/>
        <w:framePr w:wrap="around"/>
      </w:pPr>
      <w:r>
        <w:t xml:space="preserve">S. 421(1)(ab) inserted by No. </w:t>
      </w:r>
      <w:r w:rsidR="00FF7064">
        <w:t>7/2008</w:t>
      </w:r>
      <w:r w:rsidR="00AD03F0">
        <w:t xml:space="preserve"> s. 7(3)(c).</w:t>
      </w:r>
    </w:p>
    <w:p w14:paraId="0D36D2E5" w14:textId="77777777" w:rsidR="005E274E" w:rsidRDefault="005E274E" w:rsidP="005E274E">
      <w:pPr>
        <w:pStyle w:val="DraftHeading3"/>
        <w:tabs>
          <w:tab w:val="right" w:pos="1757"/>
        </w:tabs>
        <w:ind w:left="1871" w:hanging="1871"/>
      </w:pPr>
      <w:r>
        <w:tab/>
      </w:r>
      <w:r w:rsidRPr="005E274E">
        <w:t>(ab)</w:t>
      </w:r>
      <w:r>
        <w:tab/>
        <w:t>child homicide;</w:t>
      </w:r>
    </w:p>
    <w:p w14:paraId="0B455005" w14:textId="77777777" w:rsidR="007A62FE" w:rsidRDefault="007A62FE" w:rsidP="00225980">
      <w:pPr>
        <w:spacing w:before="0"/>
      </w:pPr>
    </w:p>
    <w:p w14:paraId="7D1B8576" w14:textId="77777777" w:rsidR="00374D99" w:rsidRDefault="00374D99" w:rsidP="00225980">
      <w:pPr>
        <w:spacing w:before="0"/>
      </w:pPr>
    </w:p>
    <w:p w14:paraId="23DC022B" w14:textId="77777777" w:rsidR="00374D99" w:rsidRPr="005E274E" w:rsidRDefault="00374D99" w:rsidP="008C2814">
      <w:pPr>
        <w:pStyle w:val="SideNote"/>
        <w:framePr w:wrap="around"/>
      </w:pPr>
      <w:r>
        <w:t>S. 421(1)(ac) inserted by No. 16/2020 s. 7.</w:t>
      </w:r>
    </w:p>
    <w:p w14:paraId="4A4C00AA" w14:textId="77777777" w:rsidR="00374D99" w:rsidRPr="002009CE" w:rsidRDefault="00374D99" w:rsidP="00374D99">
      <w:pPr>
        <w:pStyle w:val="AmendHeading1"/>
        <w:tabs>
          <w:tab w:val="right" w:pos="1701"/>
        </w:tabs>
        <w:ind w:left="1871" w:hanging="1871"/>
      </w:pPr>
      <w:r w:rsidRPr="002009CE">
        <w:tab/>
        <w:t>(ac)</w:t>
      </w:r>
      <w:r w:rsidRPr="002009CE">
        <w:tab/>
        <w:t>homicide by firearm;</w:t>
      </w:r>
    </w:p>
    <w:p w14:paraId="60C259D0" w14:textId="77777777" w:rsidR="007A62FE" w:rsidRDefault="007A62FE" w:rsidP="00BB7A0E"/>
    <w:p w14:paraId="1AFC7B86" w14:textId="77777777" w:rsidR="00C934EA" w:rsidRDefault="00C934EA" w:rsidP="00BB7A0E"/>
    <w:p w14:paraId="3021666B" w14:textId="77777777" w:rsidR="005801A6" w:rsidRDefault="005801A6">
      <w:pPr>
        <w:pStyle w:val="DraftHeading3"/>
        <w:tabs>
          <w:tab w:val="right" w:pos="1758"/>
        </w:tabs>
        <w:ind w:left="1871" w:hanging="1871"/>
      </w:pPr>
      <w:r>
        <w:lastRenderedPageBreak/>
        <w:tab/>
        <w:t>(b)</w:t>
      </w:r>
      <w:r>
        <w:tab/>
        <w:t>any offence of which he may be found guilty under an enactment specifically so providing;</w:t>
      </w:r>
    </w:p>
    <w:p w14:paraId="0C62F13D" w14:textId="77777777" w:rsidR="005801A6" w:rsidRDefault="005801A6">
      <w:pPr>
        <w:pStyle w:val="DraftHeading3"/>
        <w:tabs>
          <w:tab w:val="right" w:pos="1758"/>
        </w:tabs>
        <w:ind w:left="1871" w:hanging="1871"/>
      </w:pPr>
      <w:r>
        <w:tab/>
        <w:t>(c)</w:t>
      </w:r>
      <w:r>
        <w:tab/>
        <w:t>an offence against section 325; or</w:t>
      </w:r>
    </w:p>
    <w:p w14:paraId="4ACD66E2" w14:textId="77777777" w:rsidR="005801A6" w:rsidRDefault="005801A6">
      <w:pPr>
        <w:pStyle w:val="DraftHeading3"/>
        <w:tabs>
          <w:tab w:val="right" w:pos="1758"/>
        </w:tabs>
        <w:ind w:left="1871" w:hanging="1871"/>
      </w:pPr>
      <w:r>
        <w:tab/>
        <w:t>(d)</w:t>
      </w:r>
      <w:r>
        <w:tab/>
        <w:t xml:space="preserve">an attempt to commit murder or an attempt to commit any offence of which he may by virtue of this </w:t>
      </w:r>
      <w:r w:rsidR="000760FB">
        <w:t>subsection</w:t>
      </w:r>
      <w:r>
        <w:t xml:space="preserve"> be found guilty—</w:t>
      </w:r>
    </w:p>
    <w:p w14:paraId="44F0CF02" w14:textId="77777777" w:rsidR="005801A6" w:rsidRDefault="005801A6" w:rsidP="00157019">
      <w:pPr>
        <w:pStyle w:val="BodySectionSub"/>
      </w:pPr>
      <w:r>
        <w:t>but may not be found guilty of any other offence.</w:t>
      </w:r>
    </w:p>
    <w:p w14:paraId="65425092" w14:textId="77777777" w:rsidR="009C7CC3" w:rsidRDefault="009C7CC3" w:rsidP="008C2814">
      <w:pPr>
        <w:pStyle w:val="SideNote"/>
        <w:framePr w:wrap="around"/>
      </w:pPr>
      <w:r>
        <w:t>S. 421(2)(3) repealed by No. 7/2009 s. 422(2)(c)</w:t>
      </w:r>
      <w:r w:rsidR="006C0DBA">
        <w:t xml:space="preserve"> (as amended by No. 68/2009 s. 54(h))</w:t>
      </w:r>
      <w:r>
        <w:t>.</w:t>
      </w:r>
    </w:p>
    <w:p w14:paraId="3C19F0DE" w14:textId="77777777" w:rsidR="006C0DBA" w:rsidRDefault="009C7CC3" w:rsidP="009C7CC3">
      <w:pPr>
        <w:pStyle w:val="Stars"/>
      </w:pPr>
      <w:r>
        <w:tab/>
        <w:t>*</w:t>
      </w:r>
      <w:r>
        <w:tab/>
        <w:t>*</w:t>
      </w:r>
      <w:r>
        <w:tab/>
        <w:t>*</w:t>
      </w:r>
      <w:r>
        <w:tab/>
        <w:t>*</w:t>
      </w:r>
      <w:r>
        <w:tab/>
        <w:t>*</w:t>
      </w:r>
    </w:p>
    <w:p w14:paraId="4A3A49D7" w14:textId="77777777" w:rsidR="007A62FE" w:rsidRDefault="007A62FE" w:rsidP="007A62FE"/>
    <w:p w14:paraId="392FAB1A" w14:textId="77777777" w:rsidR="007A62FE" w:rsidRPr="007A62FE" w:rsidRDefault="007A62FE" w:rsidP="007A62FE"/>
    <w:p w14:paraId="74C3D0CB" w14:textId="77777777" w:rsidR="006C0DBA" w:rsidRPr="006C0DBA" w:rsidRDefault="006C0DBA" w:rsidP="006C0DBA"/>
    <w:p w14:paraId="172DFF79" w14:textId="77777777" w:rsidR="005801A6" w:rsidRDefault="005801A6" w:rsidP="008C2814">
      <w:pPr>
        <w:pStyle w:val="SideNote"/>
        <w:framePr w:wrap="around"/>
      </w:pPr>
      <w:r>
        <w:t>S. 421(4) amended by Nos 110/1986 s. 140(2), 19/1989 s. 16(Sch. item 16.8)</w:t>
      </w:r>
      <w:r w:rsidR="009C7CC3">
        <w:t>, repealed by No. 7/2009 s. 422(2)(c)</w:t>
      </w:r>
      <w:r w:rsidR="006C0DBA">
        <w:t xml:space="preserve"> (as amended by No. 68/2009 s. 54(h))</w:t>
      </w:r>
      <w:r>
        <w:t>.</w:t>
      </w:r>
    </w:p>
    <w:p w14:paraId="5AAE8505" w14:textId="77777777" w:rsidR="009C7CC3" w:rsidRDefault="009C7CC3" w:rsidP="009C7CC3">
      <w:pPr>
        <w:pStyle w:val="Stars"/>
      </w:pPr>
      <w:r>
        <w:tab/>
        <w:t>*</w:t>
      </w:r>
      <w:r>
        <w:tab/>
        <w:t>*</w:t>
      </w:r>
      <w:r>
        <w:tab/>
        <w:t>*</w:t>
      </w:r>
      <w:r>
        <w:tab/>
        <w:t>*</w:t>
      </w:r>
      <w:r>
        <w:tab/>
        <w:t>*</w:t>
      </w:r>
    </w:p>
    <w:p w14:paraId="7431F644" w14:textId="77777777" w:rsidR="006C0DBA" w:rsidRDefault="006C0DBA" w:rsidP="006C0DBA"/>
    <w:p w14:paraId="3BC18CA8" w14:textId="77777777" w:rsidR="006C0DBA" w:rsidRDefault="006C0DBA" w:rsidP="006C0DBA"/>
    <w:p w14:paraId="0B3DEFE9" w14:textId="77777777" w:rsidR="006C0DBA" w:rsidRDefault="006C0DBA" w:rsidP="006C0DBA"/>
    <w:p w14:paraId="6229802E" w14:textId="77777777" w:rsidR="006C0DBA" w:rsidRDefault="006C0DBA" w:rsidP="006C0DBA"/>
    <w:p w14:paraId="6D2749F0" w14:textId="77777777" w:rsidR="006C0DBA" w:rsidRDefault="006C0DBA" w:rsidP="006C0DBA"/>
    <w:p w14:paraId="174C653D" w14:textId="77777777" w:rsidR="006C0DBA" w:rsidRPr="006C0DBA" w:rsidRDefault="006C0DBA" w:rsidP="006C0DBA"/>
    <w:p w14:paraId="68D4A21C" w14:textId="77777777" w:rsidR="005801A6" w:rsidRDefault="005801A6" w:rsidP="008C2814">
      <w:pPr>
        <w:pStyle w:val="SideNote"/>
        <w:framePr w:wrap="around"/>
      </w:pPr>
      <w:r>
        <w:t>S. 422 substituted by No. 9576 s. 6</w:t>
      </w:r>
      <w:r w:rsidR="00A254BC">
        <w:t>, repealed by No. 68/2009 s. 97(Sch. item 40.25)</w:t>
      </w:r>
      <w:r w:rsidR="00173CCD">
        <w:t>, new s. 422 inserted by No. 6/2013 s. 5</w:t>
      </w:r>
      <w:r>
        <w:t>.</w:t>
      </w:r>
    </w:p>
    <w:p w14:paraId="405BFAEB" w14:textId="77777777" w:rsidR="009067F8" w:rsidRDefault="00D83848" w:rsidP="00D83848">
      <w:pPr>
        <w:pStyle w:val="DraftHeading1"/>
        <w:tabs>
          <w:tab w:val="right" w:pos="680"/>
        </w:tabs>
        <w:ind w:left="850" w:hanging="850"/>
      </w:pPr>
      <w:r>
        <w:tab/>
      </w:r>
      <w:bookmarkStart w:id="534" w:name="_Toc227760350"/>
      <w:r w:rsidR="00BD649C" w:rsidRPr="00D83848">
        <w:t>422</w:t>
      </w:r>
      <w:r w:rsidR="00173CCD">
        <w:tab/>
        <w:t>Alternative verdict on charge of causing serious injury in circumstances of gross violence</w:t>
      </w:r>
      <w:bookmarkEnd w:id="534"/>
    </w:p>
    <w:p w14:paraId="23B5CEAF" w14:textId="77777777" w:rsidR="009067F8" w:rsidRDefault="00173CCD" w:rsidP="009067F8">
      <w:pPr>
        <w:pStyle w:val="DraftHeading2"/>
        <w:tabs>
          <w:tab w:val="right" w:pos="1247"/>
        </w:tabs>
        <w:ind w:left="1361" w:hanging="1361"/>
      </w:pPr>
      <w:r>
        <w:tab/>
      </w:r>
      <w:r w:rsidR="00BD649C">
        <w:t>(1)</w:t>
      </w:r>
      <w:r>
        <w:tab/>
        <w:t>If on the trial of a person charged with an offence against section 15A the jury are not satisfied that the person is guilty of the offence charged but are satisfied that he or she is guilty of an offence against section 16, the jury may acquit the accused of the offence charged and find the person guilty of an offence against section 16 and the person charged is liable to punishment accordingly.</w:t>
      </w:r>
    </w:p>
    <w:p w14:paraId="10C6C3BA" w14:textId="77777777" w:rsidR="00C934EA" w:rsidRDefault="00C934EA" w:rsidP="00C934EA"/>
    <w:p w14:paraId="344F7A3B" w14:textId="77777777" w:rsidR="00C934EA" w:rsidRPr="00C934EA" w:rsidRDefault="00C934EA" w:rsidP="00C934EA"/>
    <w:p w14:paraId="68110418" w14:textId="77777777" w:rsidR="009067F8" w:rsidRDefault="00173CCD" w:rsidP="009067F8">
      <w:pPr>
        <w:pStyle w:val="DraftHeading2"/>
        <w:tabs>
          <w:tab w:val="right" w:pos="1247"/>
        </w:tabs>
        <w:ind w:left="1361" w:hanging="1361"/>
      </w:pPr>
      <w:r>
        <w:lastRenderedPageBreak/>
        <w:tab/>
      </w:r>
      <w:r w:rsidR="00BD649C">
        <w:t>(2)</w:t>
      </w:r>
      <w:r>
        <w:tab/>
        <w:t>If on the trial of a person charged with an offence against section 15B the jury are not satisfied that the person is guilty of the offence charged but are satisfied that he or she is guilty of an offence against section 17, the jury may acquit the accused of the offence charged and find the person guilty of an offence against section 17 and the person charged is liable to punishment accordingly.</w:t>
      </w:r>
    </w:p>
    <w:p w14:paraId="6FD704AD" w14:textId="77777777" w:rsidR="005801A6" w:rsidRDefault="005801A6" w:rsidP="008C2814">
      <w:pPr>
        <w:pStyle w:val="SideNote"/>
        <w:framePr w:wrap="around"/>
      </w:pPr>
      <w:r>
        <w:t>S. 422A inserted by No. 59/2004 s. 7.</w:t>
      </w:r>
    </w:p>
    <w:p w14:paraId="26DB59A2" w14:textId="77777777" w:rsidR="00664715" w:rsidRDefault="005801A6" w:rsidP="00635B03">
      <w:pPr>
        <w:pStyle w:val="DraftHeading1"/>
        <w:tabs>
          <w:tab w:val="right" w:pos="680"/>
        </w:tabs>
        <w:ind w:left="850" w:hanging="850"/>
      </w:pPr>
      <w:r>
        <w:tab/>
      </w:r>
      <w:bookmarkStart w:id="535" w:name="_Toc227760351"/>
      <w:r>
        <w:t>422A</w:t>
      </w:r>
      <w:r w:rsidR="00635B03">
        <w:tab/>
      </w:r>
      <w:r>
        <w:t>Alternative verdict for certain charges relating to driving</w:t>
      </w:r>
      <w:bookmarkEnd w:id="535"/>
    </w:p>
    <w:p w14:paraId="480A6E33" w14:textId="77777777" w:rsidR="0099081D" w:rsidRPr="0099081D" w:rsidRDefault="0099081D" w:rsidP="0099081D"/>
    <w:p w14:paraId="533265E8" w14:textId="77777777" w:rsidR="0099081D" w:rsidRDefault="009843A3" w:rsidP="008C2814">
      <w:pPr>
        <w:pStyle w:val="SideNote"/>
        <w:framePr w:wrap="around"/>
      </w:pPr>
      <w:r>
        <w:t xml:space="preserve">S. 422A(1) substituted by No. </w:t>
      </w:r>
      <w:r w:rsidR="00FF7064">
        <w:t>7/2008</w:t>
      </w:r>
      <w:r w:rsidR="0099081D">
        <w:t xml:space="preserve"> s. 5(3).</w:t>
      </w:r>
    </w:p>
    <w:p w14:paraId="4F7C44C8" w14:textId="77777777" w:rsidR="0099081D" w:rsidRDefault="0099081D" w:rsidP="0099081D">
      <w:pPr>
        <w:pStyle w:val="DraftHeading3"/>
        <w:tabs>
          <w:tab w:val="right" w:pos="1247"/>
        </w:tabs>
        <w:ind w:left="1361" w:hanging="1361"/>
      </w:pPr>
      <w:r>
        <w:tab/>
      </w:r>
      <w:r w:rsidRPr="0099081D">
        <w:t>(1)</w:t>
      </w:r>
      <w:r>
        <w:tab/>
        <w:t>If on the trial of a person charged with an offence against section 318 (culpable driving causing death) the jury are not satisfied that he or she is guilty of the offence charged but are satisfied that</w:t>
      </w:r>
      <w:r w:rsidR="006F2D32">
        <w:t> </w:t>
      </w:r>
      <w:r>
        <w:t>he or she is guilt</w:t>
      </w:r>
      <w:r w:rsidR="002E549D">
        <w:t xml:space="preserve">y of an offence against section </w:t>
      </w:r>
      <w:r>
        <w:t>319(1) (dangerous driving causing death), the jury may acquit the accused of the offence charged and find him or her guilty of the offence against section 319(1) and he or she is liable to punishment accordingly.</w:t>
      </w:r>
    </w:p>
    <w:p w14:paraId="6D677BC7" w14:textId="77777777" w:rsidR="0099081D" w:rsidRDefault="009843A3" w:rsidP="008C2814">
      <w:pPr>
        <w:pStyle w:val="SideNote"/>
        <w:framePr w:wrap="around"/>
      </w:pPr>
      <w:r>
        <w:t xml:space="preserve">S. 422A(1A) inserted by No. </w:t>
      </w:r>
      <w:r w:rsidR="00FF7064">
        <w:t>7/2008</w:t>
      </w:r>
      <w:r w:rsidR="0099081D">
        <w:t xml:space="preserve"> s. 5(3).</w:t>
      </w:r>
    </w:p>
    <w:p w14:paraId="36047A4E" w14:textId="77777777" w:rsidR="007C6B84" w:rsidRDefault="0099081D" w:rsidP="0099081D">
      <w:pPr>
        <w:pStyle w:val="DraftHeading2"/>
        <w:tabs>
          <w:tab w:val="right" w:pos="1247"/>
        </w:tabs>
        <w:ind w:left="1361" w:hanging="1361"/>
      </w:pPr>
      <w:r>
        <w:tab/>
      </w:r>
      <w:r w:rsidRPr="0099081D">
        <w:t>(1A)</w:t>
      </w:r>
      <w:r>
        <w:tab/>
        <w:t>If on the trial of a person charged with an offence against section 24 (negligently causing serious injury) the jury are not satisfied that he or she is guilty of the offence charged but are satisfied that he or she is guilt</w:t>
      </w:r>
      <w:r w:rsidR="00106ACB">
        <w:t>y of an offence against section </w:t>
      </w:r>
      <w:r>
        <w:t>319(1A) (dangerous driving causing serious injury), the jury may acquit the accused of the offence charged and find him or her guilty of the offence against section 319(1A) and he or she is liable to punishment accordingly.</w:t>
      </w:r>
    </w:p>
    <w:p w14:paraId="64D4C34C" w14:textId="77777777" w:rsidR="003A0815" w:rsidRDefault="003A0815" w:rsidP="008C2814">
      <w:pPr>
        <w:pStyle w:val="SideNote"/>
        <w:framePr w:wrap="around"/>
      </w:pPr>
      <w:r>
        <w:t>S. 422A(2) repealed by No</w:t>
      </w:r>
      <w:r w:rsidR="006C0DBA">
        <w:t>.</w:t>
      </w:r>
      <w:r>
        <w:t xml:space="preserve"> 68/2009 s. 97(Sch. item 40.26).</w:t>
      </w:r>
    </w:p>
    <w:p w14:paraId="515526F4" w14:textId="77777777" w:rsidR="003A0815" w:rsidRDefault="003A0815" w:rsidP="003A0815">
      <w:pPr>
        <w:pStyle w:val="Stars"/>
      </w:pPr>
      <w:r>
        <w:tab/>
        <w:t>*</w:t>
      </w:r>
      <w:r>
        <w:tab/>
        <w:t>*</w:t>
      </w:r>
      <w:r>
        <w:tab/>
        <w:t>*</w:t>
      </w:r>
      <w:r>
        <w:tab/>
        <w:t>*</w:t>
      </w:r>
      <w:r>
        <w:tab/>
        <w:t>*</w:t>
      </w:r>
    </w:p>
    <w:p w14:paraId="4AC45181" w14:textId="77777777" w:rsidR="006C0DBA" w:rsidRDefault="006C0DBA" w:rsidP="006C0DBA"/>
    <w:p w14:paraId="6877AD29" w14:textId="77777777" w:rsidR="006C0DBA" w:rsidRPr="006C0DBA" w:rsidRDefault="006C0DBA" w:rsidP="006C0DBA"/>
    <w:p w14:paraId="523ADBEE" w14:textId="77777777" w:rsidR="005801A6" w:rsidRDefault="005801A6" w:rsidP="008C2814">
      <w:pPr>
        <w:pStyle w:val="SideNote"/>
        <w:framePr w:wrap="around"/>
      </w:pPr>
      <w:r>
        <w:lastRenderedPageBreak/>
        <w:t>No. 6103 s. 423.</w:t>
      </w:r>
    </w:p>
    <w:p w14:paraId="371411BA" w14:textId="77777777" w:rsidR="005801A6" w:rsidRDefault="005801A6" w:rsidP="008C2814">
      <w:pPr>
        <w:pStyle w:val="SideNote"/>
        <w:framePr w:wrap="around"/>
        <w:spacing w:before="60"/>
      </w:pPr>
      <w:r>
        <w:t>S. 423 amended by No</w:t>
      </w:r>
      <w:r w:rsidR="007F4698">
        <w:t>s</w:t>
      </w:r>
      <w:r>
        <w:t xml:space="preserve"> 9576 s. 11(1)</w:t>
      </w:r>
      <w:r w:rsidR="007F4698">
        <w:t xml:space="preserve">, </w:t>
      </w:r>
      <w:r w:rsidR="00111DDD">
        <w:t>77/2005</w:t>
      </w:r>
      <w:r w:rsidR="007F4698">
        <w:t xml:space="preserve"> s. 8(3)(b)</w:t>
      </w:r>
      <w:r w:rsidR="009843A3">
        <w:t xml:space="preserve">, </w:t>
      </w:r>
      <w:r w:rsidR="00FF7064">
        <w:t>7/2008</w:t>
      </w:r>
      <w:r w:rsidR="00AD03F0">
        <w:t xml:space="preserve"> s. 7(3)(d)</w:t>
      </w:r>
      <w:r w:rsidR="003A0815">
        <w:t>, repealed by No</w:t>
      </w:r>
      <w:r w:rsidR="006C0DBA">
        <w:t>.</w:t>
      </w:r>
      <w:r w:rsidR="003A0815">
        <w:t xml:space="preserve"> 68/2009 s. 97(Sch. item 40.27)</w:t>
      </w:r>
      <w:r>
        <w:t>.</w:t>
      </w:r>
    </w:p>
    <w:p w14:paraId="17F8E55D" w14:textId="77777777" w:rsidR="003A0815" w:rsidRDefault="003A0815" w:rsidP="003A0815">
      <w:pPr>
        <w:pStyle w:val="Stars"/>
      </w:pPr>
      <w:r>
        <w:tab/>
        <w:t>*</w:t>
      </w:r>
      <w:r>
        <w:tab/>
        <w:t>*</w:t>
      </w:r>
      <w:r>
        <w:tab/>
        <w:t>*</w:t>
      </w:r>
      <w:r>
        <w:tab/>
        <w:t>*</w:t>
      </w:r>
      <w:r>
        <w:tab/>
        <w:t>*</w:t>
      </w:r>
    </w:p>
    <w:p w14:paraId="4283DDA1" w14:textId="77777777" w:rsidR="006C0DBA" w:rsidRDefault="006C0DBA" w:rsidP="000C731B"/>
    <w:p w14:paraId="57DA2FD8" w14:textId="77777777" w:rsidR="006C0DBA" w:rsidRDefault="006C0DBA" w:rsidP="000C731B"/>
    <w:p w14:paraId="686A60CF" w14:textId="77777777" w:rsidR="006C0DBA" w:rsidRDefault="006C0DBA" w:rsidP="000C731B"/>
    <w:p w14:paraId="5410E241" w14:textId="77777777" w:rsidR="006C0DBA" w:rsidRDefault="006C0DBA" w:rsidP="000C731B"/>
    <w:p w14:paraId="26C4B786" w14:textId="77777777" w:rsidR="006C0DBA" w:rsidRDefault="006C0DBA" w:rsidP="000C731B"/>
    <w:p w14:paraId="63C15656" w14:textId="77777777" w:rsidR="0002583A" w:rsidRDefault="0002583A" w:rsidP="000C731B"/>
    <w:p w14:paraId="0B1A0619" w14:textId="77777777" w:rsidR="006C0DBA" w:rsidRPr="006C0DBA" w:rsidRDefault="006C0DBA" w:rsidP="000C731B"/>
    <w:p w14:paraId="0068B34B" w14:textId="77777777" w:rsidR="005801A6" w:rsidRDefault="005801A6" w:rsidP="008C2814">
      <w:pPr>
        <w:pStyle w:val="SideNote"/>
        <w:framePr w:wrap="around"/>
      </w:pPr>
      <w:r>
        <w:t>No. 6103 s. 424.</w:t>
      </w:r>
    </w:p>
    <w:p w14:paraId="4BB2FF4A" w14:textId="77777777" w:rsidR="005801A6" w:rsidRDefault="005801A6" w:rsidP="008C2814">
      <w:pPr>
        <w:pStyle w:val="SideNote"/>
        <w:framePr w:wrap="around"/>
        <w:spacing w:before="60"/>
      </w:pPr>
      <w:r>
        <w:t>S. 424 amended by No. 9576 s. 11(1)</w:t>
      </w:r>
      <w:r w:rsidR="003A0815">
        <w:t>, repealed by No</w:t>
      </w:r>
      <w:r w:rsidR="006C0DBA">
        <w:t>.</w:t>
      </w:r>
      <w:r w:rsidR="003A0815">
        <w:t xml:space="preserve"> 68/2009 s. 97(Sch. item 40.2</w:t>
      </w:r>
      <w:r w:rsidR="006C0DBA">
        <w:t>8</w:t>
      </w:r>
      <w:r w:rsidR="003A0815">
        <w:t>)</w:t>
      </w:r>
      <w:r>
        <w:t>.</w:t>
      </w:r>
    </w:p>
    <w:p w14:paraId="2CF898D2" w14:textId="77777777" w:rsidR="003A0815" w:rsidRDefault="003A0815" w:rsidP="003A0815">
      <w:pPr>
        <w:pStyle w:val="Stars"/>
      </w:pPr>
      <w:r>
        <w:tab/>
        <w:t>*</w:t>
      </w:r>
      <w:r>
        <w:tab/>
        <w:t>*</w:t>
      </w:r>
      <w:r>
        <w:tab/>
        <w:t>*</w:t>
      </w:r>
      <w:r>
        <w:tab/>
        <w:t>*</w:t>
      </w:r>
      <w:r>
        <w:tab/>
        <w:t>*</w:t>
      </w:r>
    </w:p>
    <w:p w14:paraId="580B7778" w14:textId="77777777" w:rsidR="006C0DBA" w:rsidRPr="008007BA" w:rsidRDefault="006C0DBA" w:rsidP="006C0DBA"/>
    <w:p w14:paraId="4AF325DD" w14:textId="77777777" w:rsidR="006C0DBA" w:rsidRPr="008007BA" w:rsidRDefault="006C0DBA" w:rsidP="006C0DBA"/>
    <w:p w14:paraId="6D005F02" w14:textId="77777777" w:rsidR="006C0DBA" w:rsidRPr="008007BA" w:rsidRDefault="006C0DBA" w:rsidP="006C0DBA"/>
    <w:p w14:paraId="4249B3C2" w14:textId="77777777" w:rsidR="007C6B84" w:rsidRPr="008007BA" w:rsidRDefault="007C6B84" w:rsidP="006C0DBA"/>
    <w:p w14:paraId="2081DFD6" w14:textId="77777777" w:rsidR="007C6B84" w:rsidRDefault="007C6B84" w:rsidP="006C0DBA"/>
    <w:p w14:paraId="7BA3C233" w14:textId="77777777" w:rsidR="00F52647" w:rsidRDefault="00F52647" w:rsidP="006C0DBA"/>
    <w:p w14:paraId="726A54D5" w14:textId="77777777" w:rsidR="00F52647" w:rsidRPr="008007BA" w:rsidRDefault="00F52647" w:rsidP="006C0DBA"/>
    <w:p w14:paraId="3174DDB9" w14:textId="5F04D13E" w:rsidR="005801A6" w:rsidRDefault="005801A6" w:rsidP="008C2814">
      <w:pPr>
        <w:pStyle w:val="SideNote"/>
        <w:framePr w:wrap="around"/>
      </w:pPr>
      <w:r>
        <w:lastRenderedPageBreak/>
        <w:t>S. 425 substituted by Nos 7577 s. 4, 9509 s. 8, 8/1991 s. 5</w:t>
      </w:r>
      <w:r w:rsidR="00C707F5">
        <w:t>, amended by Nos 65/1991 s. 4, 81/1991 s. 10(Sch. items 1.2, 1.3), 67/2000 s. 7(4)–(6)</w:t>
      </w:r>
      <w:r w:rsidR="00C707F5" w:rsidRPr="007E43CE">
        <w:t>,</w:t>
      </w:r>
      <w:r w:rsidR="00C707F5">
        <w:t xml:space="preserve"> </w:t>
      </w:r>
      <w:r w:rsidR="00136CBF">
        <w:t xml:space="preserve">68/2009 s. 97(Sch. item 40.29), </w:t>
      </w:r>
      <w:r w:rsidR="00C707F5">
        <w:t xml:space="preserve">74/2014 s. 7(8), </w:t>
      </w:r>
      <w:r w:rsidR="00730B55">
        <w:t>47/2016 s. 21</w:t>
      </w:r>
      <w:r w:rsidR="00136CBF">
        <w:t xml:space="preserve">, repealed by No. </w:t>
      </w:r>
      <w:r w:rsidR="00E37877">
        <w:t>5/2018</w:t>
      </w:r>
      <w:r w:rsidR="00136CBF">
        <w:t xml:space="preserve"> s. 7</w:t>
      </w:r>
      <w:r w:rsidR="0051334D">
        <w:t>, new</w:t>
      </w:r>
      <w:r w:rsidR="00191566">
        <w:t> </w:t>
      </w:r>
      <w:r w:rsidR="0051334D">
        <w:t>s. 425 inserted by No. </w:t>
      </w:r>
      <w:r w:rsidR="004A31A6">
        <w:t>1/2026</w:t>
      </w:r>
      <w:r w:rsidR="0051334D">
        <w:t xml:space="preserve"> s. 68</w:t>
      </w:r>
      <w:r>
        <w:t>.</w:t>
      </w:r>
    </w:p>
    <w:p w14:paraId="1D006FB9" w14:textId="73EC8F1E" w:rsidR="0051334D" w:rsidRPr="00530C0C" w:rsidRDefault="0051334D" w:rsidP="00191566">
      <w:pPr>
        <w:pStyle w:val="DraftHeading1"/>
        <w:tabs>
          <w:tab w:val="right" w:pos="680"/>
        </w:tabs>
        <w:ind w:left="850" w:hanging="850"/>
      </w:pPr>
      <w:r>
        <w:tab/>
      </w:r>
      <w:bookmarkStart w:id="536" w:name="_Toc227760352"/>
      <w:r w:rsidRPr="0051334D">
        <w:t>425</w:t>
      </w:r>
      <w:r w:rsidRPr="00530C0C">
        <w:tab/>
        <w:t>Alternative verdicts for certain sexual offences</w:t>
      </w:r>
      <w:bookmarkEnd w:id="536"/>
    </w:p>
    <w:p w14:paraId="34CAD710" w14:textId="3BFE67AF" w:rsidR="0051334D" w:rsidRDefault="0051334D" w:rsidP="00191566">
      <w:pPr>
        <w:pStyle w:val="DraftHeading2"/>
        <w:tabs>
          <w:tab w:val="right" w:pos="1247"/>
        </w:tabs>
        <w:ind w:left="1361" w:hanging="1361"/>
      </w:pPr>
      <w:r>
        <w:tab/>
      </w:r>
      <w:r w:rsidRPr="0051334D">
        <w:t>(1)</w:t>
      </w:r>
      <w:r w:rsidRPr="00530C0C">
        <w:tab/>
        <w:t xml:space="preserve">On the trial of a person charged with an offence against a provision specified in column 2 of an item in the Table, if the jury are not satisfied that the person is guilty of the offence charged or of an attempt to commit the offence charged but are satisfied that the person is guilty of an offence against a provision specified in column 3 of that item (an </w:t>
      </w:r>
      <w:r w:rsidRPr="00530C0C">
        <w:rPr>
          <w:b/>
          <w:bCs/>
          <w:i/>
          <w:iCs/>
        </w:rPr>
        <w:t>alternative offence</w:t>
      </w:r>
      <w:r w:rsidRPr="00530C0C">
        <w:t>), the jury may acquit the person of the offence charged and find the person guilty of the alternative offence</w:t>
      </w:r>
      <w:r w:rsidRPr="00530C0C">
        <w:rPr>
          <w:i/>
          <w:iCs/>
        </w:rPr>
        <w:t xml:space="preserve"> </w:t>
      </w:r>
      <w:r w:rsidRPr="00530C0C">
        <w:t>and the person is liable to punishment accordingly.</w:t>
      </w:r>
    </w:p>
    <w:p w14:paraId="64A945E5" w14:textId="77777777" w:rsidR="0051334D" w:rsidRPr="00191566" w:rsidRDefault="0051334D" w:rsidP="00191566">
      <w:pPr>
        <w:pStyle w:val="Normal-Schedule"/>
        <w:spacing w:after="60"/>
        <w:ind w:left="1361"/>
        <w:jc w:val="center"/>
        <w:rPr>
          <w:b/>
        </w:rPr>
      </w:pPr>
      <w:r w:rsidRPr="0051334D">
        <w:rPr>
          <w:b/>
        </w:rPr>
        <w:t>Table</w:t>
      </w:r>
    </w:p>
    <w:tbl>
      <w:tblPr>
        <w:tblStyle w:val="TableGrid"/>
        <w:tblW w:w="0" w:type="auto"/>
        <w:tblInd w:w="1525" w:type="dxa"/>
        <w:tblLook w:val="04A0" w:firstRow="1" w:lastRow="0" w:firstColumn="1" w:lastColumn="0" w:noHBand="0" w:noVBand="1"/>
      </w:tblPr>
      <w:tblGrid>
        <w:gridCol w:w="1164"/>
        <w:gridCol w:w="1701"/>
        <w:gridCol w:w="1837"/>
      </w:tblGrid>
      <w:tr w:rsidR="0051334D" w:rsidRPr="00530C0C" w14:paraId="166778E7" w14:textId="77777777" w:rsidTr="00FB596D">
        <w:trPr>
          <w:cantSplit/>
          <w:tblHeader/>
        </w:trPr>
        <w:tc>
          <w:tcPr>
            <w:tcW w:w="1164" w:type="dxa"/>
            <w:tcBorders>
              <w:top w:val="single" w:sz="4" w:space="0" w:color="auto"/>
              <w:bottom w:val="single" w:sz="4" w:space="0" w:color="auto"/>
            </w:tcBorders>
          </w:tcPr>
          <w:p w14:paraId="4CEB4E2A" w14:textId="77777777" w:rsidR="0051334D" w:rsidRPr="00530C0C" w:rsidRDefault="0051334D" w:rsidP="00F030CD">
            <w:pPr>
              <w:spacing w:before="60" w:after="60"/>
              <w:rPr>
                <w:i/>
                <w:iCs/>
                <w:sz w:val="20"/>
              </w:rPr>
            </w:pPr>
            <w:r w:rsidRPr="00530C0C">
              <w:rPr>
                <w:i/>
                <w:iCs/>
                <w:sz w:val="20"/>
              </w:rPr>
              <w:t>Column 1</w:t>
            </w:r>
            <w:r w:rsidRPr="00530C0C">
              <w:rPr>
                <w:i/>
                <w:iCs/>
                <w:sz w:val="20"/>
              </w:rPr>
              <w:br/>
            </w:r>
            <w:r w:rsidRPr="00530C0C">
              <w:rPr>
                <w:i/>
                <w:iCs/>
                <w:sz w:val="20"/>
              </w:rPr>
              <w:br/>
              <w:t>Item No.</w:t>
            </w:r>
          </w:p>
        </w:tc>
        <w:tc>
          <w:tcPr>
            <w:tcW w:w="1701" w:type="dxa"/>
            <w:tcBorders>
              <w:top w:val="single" w:sz="4" w:space="0" w:color="auto"/>
              <w:bottom w:val="single" w:sz="4" w:space="0" w:color="auto"/>
            </w:tcBorders>
          </w:tcPr>
          <w:p w14:paraId="7A227147" w14:textId="77777777" w:rsidR="0051334D" w:rsidRPr="00530C0C" w:rsidRDefault="0051334D" w:rsidP="00F030CD">
            <w:pPr>
              <w:spacing w:before="60" w:after="60"/>
              <w:rPr>
                <w:i/>
                <w:iCs/>
                <w:sz w:val="20"/>
              </w:rPr>
            </w:pPr>
            <w:r w:rsidRPr="00530C0C">
              <w:rPr>
                <w:i/>
                <w:iCs/>
                <w:sz w:val="20"/>
              </w:rPr>
              <w:t>Column 2</w:t>
            </w:r>
            <w:r w:rsidRPr="00530C0C">
              <w:rPr>
                <w:i/>
                <w:iCs/>
                <w:sz w:val="20"/>
              </w:rPr>
              <w:br/>
            </w:r>
            <w:r w:rsidRPr="00530C0C">
              <w:rPr>
                <w:i/>
                <w:iCs/>
                <w:sz w:val="20"/>
              </w:rPr>
              <w:br/>
              <w:t>Offence charged</w:t>
            </w:r>
          </w:p>
        </w:tc>
        <w:tc>
          <w:tcPr>
            <w:tcW w:w="1837" w:type="dxa"/>
            <w:tcBorders>
              <w:top w:val="single" w:sz="4" w:space="0" w:color="auto"/>
              <w:bottom w:val="single" w:sz="4" w:space="0" w:color="auto"/>
            </w:tcBorders>
          </w:tcPr>
          <w:p w14:paraId="1660B0B3" w14:textId="4E995092" w:rsidR="0051334D" w:rsidRPr="00530C0C" w:rsidRDefault="0051334D" w:rsidP="00F030CD">
            <w:pPr>
              <w:spacing w:before="60" w:after="60"/>
              <w:rPr>
                <w:i/>
                <w:iCs/>
                <w:sz w:val="20"/>
              </w:rPr>
            </w:pPr>
            <w:r w:rsidRPr="00530C0C">
              <w:rPr>
                <w:i/>
                <w:iCs/>
                <w:sz w:val="20"/>
              </w:rPr>
              <w:t>Column 3</w:t>
            </w:r>
            <w:r w:rsidR="00F52647">
              <w:rPr>
                <w:i/>
                <w:iCs/>
                <w:sz w:val="20"/>
              </w:rPr>
              <w:br/>
            </w:r>
            <w:r w:rsidRPr="00530C0C">
              <w:rPr>
                <w:i/>
                <w:iCs/>
                <w:sz w:val="20"/>
              </w:rPr>
              <w:br/>
              <w:t>Alternative offence</w:t>
            </w:r>
          </w:p>
        </w:tc>
      </w:tr>
      <w:tr w:rsidR="0051334D" w:rsidRPr="00530C0C" w14:paraId="6FA1C36F" w14:textId="77777777" w:rsidTr="00FB596D">
        <w:trPr>
          <w:cantSplit/>
        </w:trPr>
        <w:tc>
          <w:tcPr>
            <w:tcW w:w="1164" w:type="dxa"/>
            <w:tcBorders>
              <w:top w:val="single" w:sz="4" w:space="0" w:color="auto"/>
            </w:tcBorders>
          </w:tcPr>
          <w:p w14:paraId="1A960066" w14:textId="77777777" w:rsidR="0051334D" w:rsidRPr="00530C0C" w:rsidRDefault="0051334D" w:rsidP="00F030CD">
            <w:pPr>
              <w:spacing w:before="60" w:after="60"/>
              <w:rPr>
                <w:sz w:val="20"/>
              </w:rPr>
            </w:pPr>
            <w:r w:rsidRPr="00530C0C">
              <w:rPr>
                <w:sz w:val="20"/>
              </w:rPr>
              <w:t>1</w:t>
            </w:r>
          </w:p>
        </w:tc>
        <w:tc>
          <w:tcPr>
            <w:tcW w:w="1701" w:type="dxa"/>
            <w:tcBorders>
              <w:top w:val="single" w:sz="4" w:space="0" w:color="auto"/>
            </w:tcBorders>
          </w:tcPr>
          <w:p w14:paraId="079A11AA" w14:textId="77777777" w:rsidR="0051334D" w:rsidRPr="00530C0C" w:rsidRDefault="0051334D" w:rsidP="00F030CD">
            <w:pPr>
              <w:spacing w:before="60" w:after="60"/>
              <w:rPr>
                <w:sz w:val="20"/>
              </w:rPr>
            </w:pPr>
            <w:r w:rsidRPr="00530C0C">
              <w:rPr>
                <w:sz w:val="20"/>
              </w:rPr>
              <w:t>Section 38(1) (rape)</w:t>
            </w:r>
          </w:p>
        </w:tc>
        <w:tc>
          <w:tcPr>
            <w:tcW w:w="1837" w:type="dxa"/>
            <w:tcBorders>
              <w:top w:val="single" w:sz="4" w:space="0" w:color="auto"/>
            </w:tcBorders>
          </w:tcPr>
          <w:p w14:paraId="3CA45A9C" w14:textId="77777777" w:rsidR="0051334D" w:rsidRPr="00530C0C" w:rsidRDefault="0051334D" w:rsidP="00F030CD">
            <w:pPr>
              <w:spacing w:before="60" w:after="60"/>
              <w:rPr>
                <w:sz w:val="20"/>
              </w:rPr>
            </w:pPr>
            <w:r w:rsidRPr="00530C0C">
              <w:rPr>
                <w:sz w:val="20"/>
              </w:rPr>
              <w:t>Section 40(1) (sexual assault)</w:t>
            </w:r>
          </w:p>
          <w:p w14:paraId="0834E0D3" w14:textId="77777777" w:rsidR="0051334D" w:rsidRPr="00530C0C" w:rsidRDefault="0051334D" w:rsidP="00F030CD">
            <w:pPr>
              <w:spacing w:before="60" w:after="60"/>
              <w:rPr>
                <w:sz w:val="20"/>
              </w:rPr>
            </w:pPr>
            <w:r w:rsidRPr="00530C0C">
              <w:rPr>
                <w:sz w:val="20"/>
              </w:rPr>
              <w:t>Section 42(1) (assault with intent to commit a sexual offence)</w:t>
            </w:r>
          </w:p>
        </w:tc>
      </w:tr>
      <w:tr w:rsidR="0051334D" w:rsidRPr="00530C0C" w14:paraId="3FDEC925" w14:textId="77777777" w:rsidTr="00FB596D">
        <w:trPr>
          <w:cantSplit/>
        </w:trPr>
        <w:tc>
          <w:tcPr>
            <w:tcW w:w="1164" w:type="dxa"/>
          </w:tcPr>
          <w:p w14:paraId="2BD36FCA" w14:textId="77777777" w:rsidR="0051334D" w:rsidRPr="00530C0C" w:rsidRDefault="0051334D" w:rsidP="00F030CD">
            <w:pPr>
              <w:spacing w:before="60" w:after="60"/>
              <w:rPr>
                <w:sz w:val="20"/>
              </w:rPr>
            </w:pPr>
            <w:r w:rsidRPr="00530C0C">
              <w:rPr>
                <w:sz w:val="20"/>
              </w:rPr>
              <w:t>2</w:t>
            </w:r>
          </w:p>
        </w:tc>
        <w:tc>
          <w:tcPr>
            <w:tcW w:w="1701" w:type="dxa"/>
          </w:tcPr>
          <w:p w14:paraId="6974529A" w14:textId="77777777" w:rsidR="0051334D" w:rsidRPr="00530C0C" w:rsidRDefault="0051334D" w:rsidP="00F030CD">
            <w:pPr>
              <w:spacing w:before="60" w:after="60"/>
              <w:rPr>
                <w:sz w:val="20"/>
              </w:rPr>
            </w:pPr>
            <w:r w:rsidRPr="00530C0C">
              <w:rPr>
                <w:sz w:val="20"/>
              </w:rPr>
              <w:t>Section 39(1) (rape by compelling sexual penetration)</w:t>
            </w:r>
          </w:p>
        </w:tc>
        <w:tc>
          <w:tcPr>
            <w:tcW w:w="1837" w:type="dxa"/>
          </w:tcPr>
          <w:p w14:paraId="2E91BCF5" w14:textId="77777777" w:rsidR="0051334D" w:rsidRPr="00530C0C" w:rsidRDefault="0051334D" w:rsidP="00F030CD">
            <w:pPr>
              <w:spacing w:before="60" w:after="60"/>
              <w:rPr>
                <w:sz w:val="20"/>
              </w:rPr>
            </w:pPr>
            <w:r w:rsidRPr="00530C0C">
              <w:rPr>
                <w:sz w:val="20"/>
              </w:rPr>
              <w:t>Section 41(1) (sexual assault by compelling sexual touching)</w:t>
            </w:r>
          </w:p>
          <w:p w14:paraId="280AC2C5" w14:textId="77777777" w:rsidR="0051334D" w:rsidRPr="00530C0C" w:rsidRDefault="0051334D" w:rsidP="00F030CD">
            <w:pPr>
              <w:spacing w:before="60" w:after="60"/>
              <w:rPr>
                <w:sz w:val="20"/>
              </w:rPr>
            </w:pPr>
            <w:r w:rsidRPr="00530C0C">
              <w:rPr>
                <w:sz w:val="20"/>
              </w:rPr>
              <w:t>Section 42(1) (assault with intent to commit a sexual offence)</w:t>
            </w:r>
          </w:p>
        </w:tc>
      </w:tr>
      <w:tr w:rsidR="0051334D" w:rsidRPr="00530C0C" w14:paraId="77B1A1B3" w14:textId="77777777" w:rsidTr="00FB596D">
        <w:trPr>
          <w:cantSplit/>
        </w:trPr>
        <w:tc>
          <w:tcPr>
            <w:tcW w:w="1164" w:type="dxa"/>
          </w:tcPr>
          <w:p w14:paraId="60D77884" w14:textId="77777777" w:rsidR="0051334D" w:rsidRPr="00530C0C" w:rsidRDefault="0051334D" w:rsidP="00F030CD">
            <w:pPr>
              <w:spacing w:before="60" w:after="60"/>
              <w:rPr>
                <w:sz w:val="20"/>
              </w:rPr>
            </w:pPr>
            <w:r w:rsidRPr="00530C0C">
              <w:rPr>
                <w:sz w:val="20"/>
              </w:rPr>
              <w:lastRenderedPageBreak/>
              <w:t>3</w:t>
            </w:r>
          </w:p>
        </w:tc>
        <w:tc>
          <w:tcPr>
            <w:tcW w:w="1701" w:type="dxa"/>
          </w:tcPr>
          <w:p w14:paraId="45374542" w14:textId="77777777" w:rsidR="0051334D" w:rsidRPr="00530C0C" w:rsidRDefault="0051334D" w:rsidP="00F030CD">
            <w:pPr>
              <w:spacing w:before="60" w:after="60"/>
              <w:rPr>
                <w:sz w:val="20"/>
              </w:rPr>
            </w:pPr>
            <w:r w:rsidRPr="00530C0C">
              <w:rPr>
                <w:sz w:val="20"/>
              </w:rPr>
              <w:t>Section 49A(1) (sexual penetration of a child under the age of 12)</w:t>
            </w:r>
          </w:p>
        </w:tc>
        <w:tc>
          <w:tcPr>
            <w:tcW w:w="1837" w:type="dxa"/>
          </w:tcPr>
          <w:p w14:paraId="7468BEA1" w14:textId="77777777" w:rsidR="0051334D" w:rsidRPr="00530C0C" w:rsidRDefault="0051334D" w:rsidP="00F030CD">
            <w:pPr>
              <w:spacing w:before="60" w:after="60"/>
              <w:rPr>
                <w:sz w:val="20"/>
              </w:rPr>
            </w:pPr>
            <w:r w:rsidRPr="00530C0C">
              <w:rPr>
                <w:sz w:val="20"/>
              </w:rPr>
              <w:t>Section 42(1) (assault with intent to commit a sexual offence)</w:t>
            </w:r>
          </w:p>
          <w:p w14:paraId="71661588" w14:textId="77777777" w:rsidR="0051334D" w:rsidRPr="00530C0C" w:rsidRDefault="0051334D" w:rsidP="00F030CD">
            <w:pPr>
              <w:spacing w:before="60" w:after="60"/>
              <w:rPr>
                <w:sz w:val="20"/>
              </w:rPr>
            </w:pPr>
            <w:r w:rsidRPr="00530C0C">
              <w:rPr>
                <w:sz w:val="20"/>
              </w:rPr>
              <w:t>Section 49B(1) (sexual penetration of a child under the age of 16)</w:t>
            </w:r>
          </w:p>
          <w:p w14:paraId="7454E3BC" w14:textId="77777777" w:rsidR="0051334D" w:rsidRPr="00530C0C" w:rsidRDefault="0051334D" w:rsidP="00F030CD">
            <w:pPr>
              <w:spacing w:before="60" w:after="60"/>
              <w:rPr>
                <w:sz w:val="20"/>
              </w:rPr>
            </w:pPr>
            <w:r w:rsidRPr="00530C0C">
              <w:rPr>
                <w:sz w:val="20"/>
              </w:rPr>
              <w:t>Section 49D(1) (sexual assault of a child under the age of 16)</w:t>
            </w:r>
          </w:p>
        </w:tc>
      </w:tr>
      <w:tr w:rsidR="0051334D" w:rsidRPr="00530C0C" w14:paraId="707F9E36" w14:textId="77777777" w:rsidTr="00FB596D">
        <w:trPr>
          <w:cantSplit/>
        </w:trPr>
        <w:tc>
          <w:tcPr>
            <w:tcW w:w="1164" w:type="dxa"/>
          </w:tcPr>
          <w:p w14:paraId="74953A59" w14:textId="77777777" w:rsidR="0051334D" w:rsidRPr="00530C0C" w:rsidRDefault="0051334D" w:rsidP="00F030CD">
            <w:pPr>
              <w:spacing w:before="60" w:after="60"/>
              <w:rPr>
                <w:sz w:val="20"/>
              </w:rPr>
            </w:pPr>
            <w:r w:rsidRPr="00530C0C">
              <w:rPr>
                <w:sz w:val="20"/>
              </w:rPr>
              <w:t>4</w:t>
            </w:r>
          </w:p>
        </w:tc>
        <w:tc>
          <w:tcPr>
            <w:tcW w:w="1701" w:type="dxa"/>
          </w:tcPr>
          <w:p w14:paraId="1BEC5EF2" w14:textId="77777777" w:rsidR="0051334D" w:rsidRPr="00530C0C" w:rsidRDefault="0051334D" w:rsidP="00F030CD">
            <w:pPr>
              <w:spacing w:before="60" w:after="60"/>
              <w:rPr>
                <w:sz w:val="20"/>
              </w:rPr>
            </w:pPr>
            <w:r w:rsidRPr="00530C0C">
              <w:rPr>
                <w:sz w:val="20"/>
              </w:rPr>
              <w:t>Section 49B(1) (sexual penetration of a child under the age of 16)</w:t>
            </w:r>
          </w:p>
        </w:tc>
        <w:tc>
          <w:tcPr>
            <w:tcW w:w="1837" w:type="dxa"/>
          </w:tcPr>
          <w:p w14:paraId="56033212" w14:textId="77777777" w:rsidR="0051334D" w:rsidRPr="00530C0C" w:rsidRDefault="0051334D" w:rsidP="00F030CD">
            <w:pPr>
              <w:spacing w:before="60" w:after="60"/>
              <w:rPr>
                <w:sz w:val="20"/>
              </w:rPr>
            </w:pPr>
            <w:r w:rsidRPr="00530C0C">
              <w:rPr>
                <w:sz w:val="20"/>
              </w:rPr>
              <w:t>Section 42(1) (assault with intent to commit a sexual offence)</w:t>
            </w:r>
          </w:p>
          <w:p w14:paraId="53A4B34E" w14:textId="3F66EEE7" w:rsidR="0051334D" w:rsidRPr="00530C0C" w:rsidRDefault="0051334D" w:rsidP="00F030CD">
            <w:pPr>
              <w:spacing w:before="60" w:after="60"/>
              <w:rPr>
                <w:sz w:val="20"/>
              </w:rPr>
            </w:pPr>
            <w:r w:rsidRPr="00530C0C">
              <w:rPr>
                <w:sz w:val="20"/>
              </w:rPr>
              <w:t>Section 49D(1) (sexual assault of a child under the age of 16)</w:t>
            </w:r>
          </w:p>
        </w:tc>
      </w:tr>
      <w:tr w:rsidR="0051334D" w:rsidRPr="00530C0C" w14:paraId="304B1A9C" w14:textId="77777777" w:rsidTr="00FB596D">
        <w:trPr>
          <w:cantSplit/>
        </w:trPr>
        <w:tc>
          <w:tcPr>
            <w:tcW w:w="1164" w:type="dxa"/>
          </w:tcPr>
          <w:p w14:paraId="6AE56684" w14:textId="77777777" w:rsidR="0051334D" w:rsidRPr="00530C0C" w:rsidRDefault="0051334D" w:rsidP="00F030CD">
            <w:pPr>
              <w:spacing w:before="60" w:after="60"/>
              <w:rPr>
                <w:sz w:val="20"/>
              </w:rPr>
            </w:pPr>
            <w:r w:rsidRPr="00530C0C">
              <w:rPr>
                <w:sz w:val="20"/>
              </w:rPr>
              <w:t>5</w:t>
            </w:r>
          </w:p>
        </w:tc>
        <w:tc>
          <w:tcPr>
            <w:tcW w:w="1701" w:type="dxa"/>
          </w:tcPr>
          <w:p w14:paraId="7D9ABB2E" w14:textId="77777777" w:rsidR="0051334D" w:rsidRPr="00530C0C" w:rsidRDefault="0051334D" w:rsidP="00F030CD">
            <w:pPr>
              <w:spacing w:before="60" w:after="60"/>
              <w:rPr>
                <w:sz w:val="20"/>
              </w:rPr>
            </w:pPr>
            <w:r w:rsidRPr="00530C0C">
              <w:rPr>
                <w:sz w:val="20"/>
              </w:rPr>
              <w:t>Section 50C(1) (sexual penetration of a child or lineal descendant)</w:t>
            </w:r>
          </w:p>
        </w:tc>
        <w:tc>
          <w:tcPr>
            <w:tcW w:w="1837" w:type="dxa"/>
          </w:tcPr>
          <w:p w14:paraId="340BBCD6" w14:textId="77777777" w:rsidR="0051334D" w:rsidRPr="00530C0C" w:rsidRDefault="0051334D" w:rsidP="00F030CD">
            <w:pPr>
              <w:spacing w:before="60" w:after="60"/>
              <w:rPr>
                <w:sz w:val="20"/>
              </w:rPr>
            </w:pPr>
            <w:r w:rsidRPr="00530C0C">
              <w:rPr>
                <w:sz w:val="20"/>
              </w:rPr>
              <w:t>Section 42(1) (assault with intent to commit a sexual offence)</w:t>
            </w:r>
          </w:p>
          <w:p w14:paraId="41583196" w14:textId="77777777" w:rsidR="0051334D" w:rsidRPr="00530C0C" w:rsidRDefault="0051334D" w:rsidP="00F030CD">
            <w:pPr>
              <w:spacing w:before="60" w:after="60"/>
              <w:rPr>
                <w:sz w:val="20"/>
              </w:rPr>
            </w:pPr>
            <w:r w:rsidRPr="00530C0C">
              <w:rPr>
                <w:sz w:val="20"/>
              </w:rPr>
              <w:t>Section 49D(1) (sexual assault of a child under the age of 16)</w:t>
            </w:r>
          </w:p>
          <w:p w14:paraId="6F732B25" w14:textId="77777777" w:rsidR="0051334D" w:rsidRPr="00530C0C" w:rsidRDefault="0051334D" w:rsidP="00F030CD">
            <w:pPr>
              <w:spacing w:before="60" w:after="60"/>
              <w:rPr>
                <w:sz w:val="20"/>
              </w:rPr>
            </w:pPr>
            <w:r w:rsidRPr="00530C0C">
              <w:rPr>
                <w:sz w:val="20"/>
              </w:rPr>
              <w:t>Section 49E(1) (sexual assault of a child aged 16 or 17 under care, supervision or authority)</w:t>
            </w:r>
          </w:p>
        </w:tc>
      </w:tr>
      <w:tr w:rsidR="0051334D" w:rsidRPr="00530C0C" w14:paraId="7DBDCA8C" w14:textId="77777777" w:rsidTr="00FB596D">
        <w:trPr>
          <w:cantSplit/>
        </w:trPr>
        <w:tc>
          <w:tcPr>
            <w:tcW w:w="1164" w:type="dxa"/>
            <w:tcBorders>
              <w:bottom w:val="single" w:sz="4" w:space="0" w:color="auto"/>
            </w:tcBorders>
          </w:tcPr>
          <w:p w14:paraId="4C48A95D" w14:textId="77777777" w:rsidR="0051334D" w:rsidRPr="00530C0C" w:rsidRDefault="0051334D" w:rsidP="00F030CD">
            <w:pPr>
              <w:spacing w:before="60" w:after="60"/>
              <w:rPr>
                <w:sz w:val="20"/>
              </w:rPr>
            </w:pPr>
            <w:r w:rsidRPr="00530C0C">
              <w:rPr>
                <w:sz w:val="20"/>
              </w:rPr>
              <w:lastRenderedPageBreak/>
              <w:t>6</w:t>
            </w:r>
          </w:p>
        </w:tc>
        <w:tc>
          <w:tcPr>
            <w:tcW w:w="1701" w:type="dxa"/>
            <w:tcBorders>
              <w:bottom w:val="single" w:sz="4" w:space="0" w:color="auto"/>
            </w:tcBorders>
          </w:tcPr>
          <w:p w14:paraId="1A9634B2" w14:textId="77777777" w:rsidR="0051334D" w:rsidRPr="00530C0C" w:rsidRDefault="0051334D" w:rsidP="00F030CD">
            <w:pPr>
              <w:spacing w:before="60" w:after="60"/>
              <w:rPr>
                <w:sz w:val="20"/>
              </w:rPr>
            </w:pPr>
            <w:r w:rsidRPr="00530C0C">
              <w:rPr>
                <w:sz w:val="20"/>
              </w:rPr>
              <w:t>Section 50D(1) (sexual penetration of a step-child)</w:t>
            </w:r>
          </w:p>
          <w:p w14:paraId="0F705753" w14:textId="77777777" w:rsidR="0051334D" w:rsidRPr="00530C0C" w:rsidRDefault="0051334D" w:rsidP="00F030CD">
            <w:pPr>
              <w:spacing w:before="60" w:after="60"/>
              <w:rPr>
                <w:sz w:val="20"/>
              </w:rPr>
            </w:pPr>
          </w:p>
        </w:tc>
        <w:tc>
          <w:tcPr>
            <w:tcW w:w="1837" w:type="dxa"/>
            <w:tcBorders>
              <w:bottom w:val="single" w:sz="4" w:space="0" w:color="auto"/>
            </w:tcBorders>
          </w:tcPr>
          <w:p w14:paraId="63D2C9A4" w14:textId="77777777" w:rsidR="0051334D" w:rsidRPr="00530C0C" w:rsidRDefault="0051334D" w:rsidP="00F030CD">
            <w:pPr>
              <w:spacing w:before="60" w:after="60"/>
              <w:rPr>
                <w:sz w:val="20"/>
              </w:rPr>
            </w:pPr>
            <w:r w:rsidRPr="00530C0C">
              <w:rPr>
                <w:sz w:val="20"/>
              </w:rPr>
              <w:t>Section 42(1) (assault with intent to commit a sexual offence)</w:t>
            </w:r>
          </w:p>
          <w:p w14:paraId="288E8527" w14:textId="77777777" w:rsidR="0051334D" w:rsidRPr="00530C0C" w:rsidRDefault="0051334D" w:rsidP="00F030CD">
            <w:pPr>
              <w:spacing w:before="60" w:after="60"/>
              <w:rPr>
                <w:sz w:val="20"/>
              </w:rPr>
            </w:pPr>
            <w:r w:rsidRPr="00530C0C">
              <w:rPr>
                <w:sz w:val="20"/>
              </w:rPr>
              <w:t>Section 49D(1) (sexual assault of a child under the age of 16)</w:t>
            </w:r>
          </w:p>
          <w:p w14:paraId="7E96E435" w14:textId="77777777" w:rsidR="0051334D" w:rsidRPr="00530C0C" w:rsidRDefault="0051334D" w:rsidP="00F030CD">
            <w:pPr>
              <w:spacing w:before="60" w:after="60"/>
              <w:rPr>
                <w:sz w:val="20"/>
              </w:rPr>
            </w:pPr>
            <w:r w:rsidRPr="00530C0C">
              <w:rPr>
                <w:sz w:val="20"/>
              </w:rPr>
              <w:t>Section 49E(1) (sexual assault of a child aged 16 or 17 under care, supervision or authority)</w:t>
            </w:r>
          </w:p>
        </w:tc>
      </w:tr>
    </w:tbl>
    <w:p w14:paraId="75106274" w14:textId="3C5439E8" w:rsidR="0051334D" w:rsidRPr="00530C0C" w:rsidRDefault="0051334D" w:rsidP="00191566">
      <w:pPr>
        <w:pStyle w:val="DraftHeading2"/>
        <w:tabs>
          <w:tab w:val="right" w:pos="1247"/>
        </w:tabs>
        <w:ind w:left="1361" w:hanging="1361"/>
      </w:pPr>
      <w:r>
        <w:tab/>
      </w:r>
      <w:r w:rsidRPr="0051334D">
        <w:t>(2)</w:t>
      </w:r>
      <w:r w:rsidRPr="00530C0C">
        <w:tab/>
        <w:t>On the trial of a person charged with an offence against section 49C(1) (sexual penetration of a child aged 16 or 17 under care, supervision or authority), if the jury are not satisfied that the person is guilty of the offence charged or of an attempt to commit the offence charged but are satisfied that the person is guilty of—</w:t>
      </w:r>
    </w:p>
    <w:p w14:paraId="109DF740" w14:textId="35D6FCA2" w:rsidR="0051334D" w:rsidRPr="00530C0C" w:rsidRDefault="0051334D" w:rsidP="00191566">
      <w:pPr>
        <w:pStyle w:val="DraftHeading3"/>
        <w:tabs>
          <w:tab w:val="right" w:pos="1757"/>
        </w:tabs>
        <w:ind w:left="1871" w:hanging="1871"/>
      </w:pPr>
      <w:r>
        <w:tab/>
      </w:r>
      <w:r w:rsidRPr="0051334D">
        <w:t>(a)</w:t>
      </w:r>
      <w:r w:rsidRPr="00530C0C">
        <w:tab/>
        <w:t>an offence against section 31(1) (assault) constituted by assault with intent to commit the offence charged; or</w:t>
      </w:r>
    </w:p>
    <w:p w14:paraId="17231683" w14:textId="72132D9C" w:rsidR="0051334D" w:rsidRPr="00530C0C" w:rsidRDefault="0051334D" w:rsidP="00191566">
      <w:pPr>
        <w:pStyle w:val="DraftHeading3"/>
        <w:tabs>
          <w:tab w:val="right" w:pos="1757"/>
        </w:tabs>
        <w:ind w:left="1871" w:hanging="1871"/>
      </w:pPr>
      <w:r>
        <w:tab/>
      </w:r>
      <w:r w:rsidRPr="0051334D">
        <w:t>(b)</w:t>
      </w:r>
      <w:r w:rsidRPr="00530C0C">
        <w:tab/>
        <w:t xml:space="preserve">an offence against section 49E(1) (sexual assault of a child aged 16 or 17 under care, supervision or authority)— </w:t>
      </w:r>
    </w:p>
    <w:p w14:paraId="1F695C1D" w14:textId="3246337C" w:rsidR="0051334D" w:rsidRDefault="0051334D" w:rsidP="00191566">
      <w:pPr>
        <w:pStyle w:val="BodySectionSub"/>
      </w:pPr>
      <w:r w:rsidRPr="00530C0C">
        <w:t>the jury may acquit the person of the offence charged and find the person guilty of that other offence</w:t>
      </w:r>
      <w:r w:rsidRPr="00530C0C">
        <w:rPr>
          <w:i/>
          <w:iCs/>
        </w:rPr>
        <w:t xml:space="preserve"> </w:t>
      </w:r>
      <w:r w:rsidRPr="00530C0C">
        <w:t>and the person is liable to punishment accordingly.</w:t>
      </w:r>
    </w:p>
    <w:p w14:paraId="7D0FCF76" w14:textId="77777777" w:rsidR="00730B55" w:rsidRDefault="00730B55"/>
    <w:p w14:paraId="6296CEE3" w14:textId="77777777" w:rsidR="00730B55" w:rsidRDefault="00730B55"/>
    <w:p w14:paraId="4E8BBF65" w14:textId="77777777" w:rsidR="00730B55" w:rsidRDefault="00730B55"/>
    <w:p w14:paraId="6ADBD38E" w14:textId="77777777" w:rsidR="005801A6" w:rsidRDefault="005801A6" w:rsidP="008C2814">
      <w:pPr>
        <w:pStyle w:val="SideNote"/>
        <w:framePr w:wrap="around"/>
      </w:pPr>
      <w:r>
        <w:lastRenderedPageBreak/>
        <w:t>S. 426 repealed by No. 9576 s. 11(1)</w:t>
      </w:r>
      <w:r w:rsidR="009B45E5">
        <w:t>(Sch.)</w:t>
      </w:r>
      <w:r w:rsidR="009365E5">
        <w:t>, new s. 426 inserted by No. 22/2009 s. 4</w:t>
      </w:r>
      <w:r>
        <w:t>.</w:t>
      </w:r>
    </w:p>
    <w:p w14:paraId="0E4FE533" w14:textId="77777777" w:rsidR="009365E5" w:rsidRDefault="009365E5" w:rsidP="009365E5">
      <w:pPr>
        <w:pStyle w:val="DraftHeading1"/>
        <w:tabs>
          <w:tab w:val="right" w:pos="680"/>
        </w:tabs>
        <w:ind w:left="850" w:hanging="850"/>
      </w:pPr>
      <w:r>
        <w:tab/>
      </w:r>
      <w:bookmarkStart w:id="537" w:name="_Toc227760353"/>
      <w:r w:rsidRPr="009365E5">
        <w:t>426</w:t>
      </w:r>
      <w:r>
        <w:tab/>
        <w:t>Alternative verdict for identity crime offences</w:t>
      </w:r>
      <w:bookmarkEnd w:id="537"/>
    </w:p>
    <w:p w14:paraId="2A189DAF" w14:textId="77777777" w:rsidR="009365E5" w:rsidRDefault="009365E5" w:rsidP="009365E5">
      <w:pPr>
        <w:pStyle w:val="BodySectionSub"/>
      </w:pPr>
      <w:r>
        <w:t xml:space="preserve">If, on the trial </w:t>
      </w:r>
      <w:r w:rsidRPr="00064D4D">
        <w:t>of a person charged with an offence against section 192B</w:t>
      </w:r>
      <w:r>
        <w:t>,</w:t>
      </w:r>
      <w:r w:rsidRPr="00064D4D">
        <w:t xml:space="preserve"> the jury are not satisfied that </w:t>
      </w:r>
      <w:r>
        <w:t>the person charged</w:t>
      </w:r>
      <w:r w:rsidRPr="00064D4D">
        <w:t xml:space="preserve"> is guilty of the offence charged but are satisfied that </w:t>
      </w:r>
      <w:r>
        <w:t>the person charged</w:t>
      </w:r>
      <w:r w:rsidRPr="00064D4D">
        <w:t xml:space="preserve"> is guilty of</w:t>
      </w:r>
      <w:r>
        <w:t xml:space="preserve"> an offence against section 192C, the jury may acquit the person charged of the offence charged and find the person charged</w:t>
      </w:r>
      <w:r w:rsidRPr="00064D4D">
        <w:t xml:space="preserve"> </w:t>
      </w:r>
      <w:r>
        <w:t>guilty of an offence against section 192C and the person charged</w:t>
      </w:r>
      <w:r w:rsidRPr="00064D4D">
        <w:t xml:space="preserve"> </w:t>
      </w:r>
      <w:r>
        <w:t>is liable to punishment accordingly.</w:t>
      </w:r>
    </w:p>
    <w:p w14:paraId="0D661958" w14:textId="77777777" w:rsidR="005801A6" w:rsidRDefault="005801A6" w:rsidP="008C2814">
      <w:pPr>
        <w:pStyle w:val="SideNote"/>
        <w:framePr w:wrap="around"/>
      </w:pPr>
      <w:r>
        <w:t xml:space="preserve">S. 427 repealed by No. 8425 s. 2(1)(h), new s. 427 inserted by No. 9228 s. 2(1)(j), amended by No. 48/1997 </w:t>
      </w:r>
      <w:r>
        <w:br/>
        <w:t>s. 58(1).</w:t>
      </w:r>
    </w:p>
    <w:p w14:paraId="20E7057C" w14:textId="77777777" w:rsidR="005801A6" w:rsidRDefault="005801A6" w:rsidP="00635B03">
      <w:pPr>
        <w:pStyle w:val="DraftHeading1"/>
        <w:tabs>
          <w:tab w:val="right" w:pos="680"/>
        </w:tabs>
        <w:ind w:left="850" w:hanging="850"/>
      </w:pPr>
      <w:r>
        <w:tab/>
      </w:r>
      <w:bookmarkStart w:id="538" w:name="_Toc227760354"/>
      <w:r>
        <w:t>427</w:t>
      </w:r>
      <w:r w:rsidR="00635B03">
        <w:tab/>
      </w:r>
      <w:r>
        <w:t>Alternative verdict for destroying property charges</w:t>
      </w:r>
      <w:bookmarkEnd w:id="538"/>
    </w:p>
    <w:p w14:paraId="59CA2895" w14:textId="77777777" w:rsidR="005801A6" w:rsidRDefault="005801A6">
      <w:pPr>
        <w:pStyle w:val="DraftHeading2"/>
        <w:tabs>
          <w:tab w:val="right" w:pos="1247"/>
        </w:tabs>
        <w:ind w:left="1361" w:hanging="1361"/>
      </w:pPr>
      <w:r>
        <w:tab/>
        <w:t>(1)</w:t>
      </w:r>
      <w:r>
        <w:tab/>
        <w:t>Where a person is charged with committing an offence against section 197(2) or section 197(3) and the jury are not satisfied that he is guilty of that offence but are satisfied that he is guilty of an offence against section 197(1), the jury may return as their verdict that he is not guilty of the offence charged but is guilty of the offence against section 197(1).</w:t>
      </w:r>
    </w:p>
    <w:p w14:paraId="3B83C15C" w14:textId="77777777" w:rsidR="005801A6" w:rsidRDefault="005801A6" w:rsidP="008C2814">
      <w:pPr>
        <w:pStyle w:val="SideNote"/>
        <w:framePr w:wrap="around"/>
      </w:pPr>
      <w:r>
        <w:t xml:space="preserve">S. 427(2) inserted by No. 48/1997 </w:t>
      </w:r>
      <w:r>
        <w:br/>
        <w:t>s. 58(2).</w:t>
      </w:r>
    </w:p>
    <w:p w14:paraId="489DA91C" w14:textId="77777777" w:rsidR="005801A6" w:rsidRDefault="005801A6">
      <w:pPr>
        <w:pStyle w:val="DraftHeading2"/>
        <w:tabs>
          <w:tab w:val="right" w:pos="1247"/>
        </w:tabs>
        <w:ind w:left="1361" w:hanging="1361"/>
      </w:pPr>
      <w:r>
        <w:tab/>
        <w:t>(2)</w:t>
      </w:r>
      <w:r>
        <w:tab/>
        <w:t>If on the trial of a person charged with an offence against section 197A the jury are not satisfied that he or she is guilty of the offence charged but are satisfied that he or she is guilty of an offence against section 197, the jury may acquit the accused of the offence charged and find him or her guilty of whichever of the offences against section 197 they are satisfied that he or she is guilty of and he or she is liable to punishment accordingly.</w:t>
      </w:r>
    </w:p>
    <w:p w14:paraId="636D63F9" w14:textId="77777777" w:rsidR="005801A6" w:rsidRDefault="005801A6" w:rsidP="008C2814">
      <w:pPr>
        <w:pStyle w:val="SideNote"/>
        <w:framePr w:wrap="around"/>
      </w:pPr>
      <w:r>
        <w:lastRenderedPageBreak/>
        <w:t>S. 428 amended by Nos 8425 s. 2(1)(m), 9019 s. 2(1)(Sch. item 45), repealed by No. 9576 s. 11(1), new s. 428 inserted by 10/2003 s. 7.</w:t>
      </w:r>
    </w:p>
    <w:p w14:paraId="76A12843" w14:textId="77777777" w:rsidR="002E549D" w:rsidRDefault="005801A6" w:rsidP="00635B03">
      <w:pPr>
        <w:pStyle w:val="DraftHeading1"/>
        <w:tabs>
          <w:tab w:val="right" w:pos="680"/>
        </w:tabs>
        <w:ind w:left="850" w:hanging="850"/>
      </w:pPr>
      <w:r>
        <w:tab/>
      </w:r>
      <w:bookmarkStart w:id="539" w:name="_Toc227760355"/>
      <w:r>
        <w:t>428</w:t>
      </w:r>
      <w:r w:rsidR="00635B03">
        <w:tab/>
      </w:r>
      <w:r>
        <w:t>Alternative verdict for charges of unauthorised modification of data to cause impairment</w:t>
      </w:r>
      <w:bookmarkEnd w:id="539"/>
    </w:p>
    <w:p w14:paraId="1F928642" w14:textId="77777777" w:rsidR="005801A6" w:rsidRDefault="005801A6">
      <w:pPr>
        <w:pStyle w:val="BodySectionSub"/>
      </w:pPr>
      <w:r>
        <w:t>If on the trial of a person charged with an offence against section 247C the jury are not satisfied that he or she is guilty of the offence charged but are satisfied that he or she is guilty of—</w:t>
      </w:r>
    </w:p>
    <w:p w14:paraId="53354574" w14:textId="77777777" w:rsidR="005801A6" w:rsidRDefault="005801A6">
      <w:pPr>
        <w:pStyle w:val="DraftHeading3"/>
        <w:tabs>
          <w:tab w:val="right" w:pos="1757"/>
        </w:tabs>
        <w:ind w:left="1871" w:hanging="1871"/>
      </w:pPr>
      <w:r>
        <w:tab/>
        <w:t>(a)</w:t>
      </w:r>
      <w:r>
        <w:tab/>
        <w:t>an o</w:t>
      </w:r>
      <w:r w:rsidR="008773AE">
        <w:t>ffence under section 197(1); or</w:t>
      </w:r>
    </w:p>
    <w:p w14:paraId="3DB644D0" w14:textId="77777777" w:rsidR="005801A6" w:rsidRDefault="005801A6">
      <w:pPr>
        <w:pStyle w:val="DraftHeading3"/>
        <w:tabs>
          <w:tab w:val="right" w:pos="1757"/>
        </w:tabs>
        <w:ind w:left="1871" w:hanging="1871"/>
      </w:pPr>
      <w:r>
        <w:tab/>
        <w:t>(b)</w:t>
      </w:r>
      <w:r>
        <w:tab/>
        <w:t>an offence under section 247D—</w:t>
      </w:r>
    </w:p>
    <w:p w14:paraId="147AB8F4" w14:textId="77777777" w:rsidR="005801A6" w:rsidRDefault="005801A6">
      <w:pPr>
        <w:pStyle w:val="BodySectionSub"/>
      </w:pPr>
      <w:r>
        <w:t>the jury may acquit the accused of the offence charged and find him or her guilty of whichever of those offences they are satisfied that he or she is guilty and he or she is liable to punishment accordingly.</w:t>
      </w:r>
    </w:p>
    <w:p w14:paraId="431636DE" w14:textId="77777777" w:rsidR="005801A6" w:rsidRDefault="005801A6" w:rsidP="008C2814">
      <w:pPr>
        <w:pStyle w:val="SideNote"/>
        <w:framePr w:wrap="around"/>
      </w:pPr>
      <w:r>
        <w:t>New s. 429 inserted by No. 10/2003 s. 7.</w:t>
      </w:r>
    </w:p>
    <w:p w14:paraId="4643AE67" w14:textId="77777777" w:rsidR="005801A6" w:rsidRDefault="005801A6" w:rsidP="00635B03">
      <w:pPr>
        <w:pStyle w:val="DraftHeading1"/>
        <w:tabs>
          <w:tab w:val="right" w:pos="680"/>
        </w:tabs>
        <w:ind w:left="850" w:hanging="850"/>
        <w:rPr>
          <w:lang w:val="en-US"/>
        </w:rPr>
      </w:pPr>
      <w:r>
        <w:rPr>
          <w:lang w:val="en-US"/>
        </w:rPr>
        <w:tab/>
      </w:r>
      <w:bookmarkStart w:id="540" w:name="_Toc227760356"/>
      <w:r>
        <w:rPr>
          <w:lang w:val="en-US"/>
        </w:rPr>
        <w:t>429</w:t>
      </w:r>
      <w:r w:rsidR="00635B03">
        <w:rPr>
          <w:lang w:val="en-US"/>
        </w:rPr>
        <w:tab/>
      </w:r>
      <w:r>
        <w:rPr>
          <w:lang w:val="en-US"/>
        </w:rPr>
        <w:t>Alternative verdict for charges of unauthorised impairment of electronic communication</w:t>
      </w:r>
      <w:bookmarkEnd w:id="540"/>
    </w:p>
    <w:p w14:paraId="2D867166" w14:textId="77777777" w:rsidR="005801A6" w:rsidRDefault="005801A6">
      <w:pPr>
        <w:pStyle w:val="BodySectionSub"/>
      </w:pPr>
      <w:r>
        <w:t>If on the trial of a person charged with an offence against section 247D the jury are not satisfied that he or she is guilty of the offence charged but are satisfied that he or she is guilty of—</w:t>
      </w:r>
    </w:p>
    <w:p w14:paraId="19B91094" w14:textId="77777777" w:rsidR="005801A6" w:rsidRDefault="005801A6">
      <w:pPr>
        <w:pStyle w:val="DraftHeading3"/>
        <w:tabs>
          <w:tab w:val="right" w:pos="1757"/>
        </w:tabs>
        <w:ind w:left="1871" w:hanging="1871"/>
      </w:pPr>
      <w:r>
        <w:tab/>
        <w:t>(a)</w:t>
      </w:r>
      <w:r>
        <w:tab/>
        <w:t xml:space="preserve">an offence under section 197(1); or </w:t>
      </w:r>
    </w:p>
    <w:p w14:paraId="6BBDABEB" w14:textId="77777777" w:rsidR="005801A6" w:rsidRDefault="005801A6">
      <w:pPr>
        <w:pStyle w:val="DraftHeading3"/>
        <w:tabs>
          <w:tab w:val="right" w:pos="1757"/>
        </w:tabs>
        <w:ind w:left="1871" w:hanging="1871"/>
      </w:pPr>
      <w:r>
        <w:tab/>
        <w:t>(b)</w:t>
      </w:r>
      <w:r>
        <w:tab/>
        <w:t>an offence under section 247C—</w:t>
      </w:r>
    </w:p>
    <w:p w14:paraId="66795260" w14:textId="77777777" w:rsidR="005801A6" w:rsidRDefault="005801A6">
      <w:pPr>
        <w:pStyle w:val="BodySectionSub"/>
      </w:pPr>
      <w:r>
        <w:t>the jury may acquit the accused of the offence charged and find him or her guilty of whichever of those offences they are satisfied that he or she is guilty and he or she is liable to punishment accordingly.</w:t>
      </w:r>
    </w:p>
    <w:p w14:paraId="575A1E64" w14:textId="77777777" w:rsidR="005801A6" w:rsidRDefault="005801A6" w:rsidP="008C2814">
      <w:pPr>
        <w:pStyle w:val="SideNote"/>
        <w:framePr w:wrap="around"/>
      </w:pPr>
      <w:r>
        <w:t>Ss 429–434 repealed by No. 8425 s. 2(1)(h).</w:t>
      </w:r>
    </w:p>
    <w:p w14:paraId="374CC349" w14:textId="77777777" w:rsidR="005801A6" w:rsidRDefault="005801A6">
      <w:pPr>
        <w:pStyle w:val="Stars"/>
      </w:pPr>
      <w:r>
        <w:tab/>
        <w:t>*</w:t>
      </w:r>
      <w:r>
        <w:tab/>
        <w:t>*</w:t>
      </w:r>
      <w:r>
        <w:tab/>
        <w:t>*</w:t>
      </w:r>
      <w:r>
        <w:tab/>
        <w:t>*</w:t>
      </w:r>
      <w:r>
        <w:tab/>
        <w:t>*</w:t>
      </w:r>
    </w:p>
    <w:p w14:paraId="16ECA303" w14:textId="77777777" w:rsidR="002E549D" w:rsidRDefault="002E549D"/>
    <w:p w14:paraId="0F365540" w14:textId="77777777" w:rsidR="00706DCA" w:rsidRDefault="00706DCA"/>
    <w:p w14:paraId="327143B4" w14:textId="77777777" w:rsidR="00934C91" w:rsidRDefault="00934C91"/>
    <w:p w14:paraId="3E3F26DC" w14:textId="77777777" w:rsidR="00934C91" w:rsidRDefault="00934C91"/>
    <w:p w14:paraId="17C290EE" w14:textId="77777777" w:rsidR="00934C91" w:rsidRDefault="00934C91"/>
    <w:p w14:paraId="1E3EA71F" w14:textId="77777777" w:rsidR="005801A6" w:rsidRDefault="005801A6" w:rsidP="008C2814">
      <w:pPr>
        <w:pStyle w:val="SideNote"/>
        <w:framePr w:wrap="around"/>
      </w:pPr>
      <w:r>
        <w:lastRenderedPageBreak/>
        <w:t>S. 435 substituted by No. 9576 s. 11(1).</w:t>
      </w:r>
    </w:p>
    <w:p w14:paraId="649E0DA0" w14:textId="77777777" w:rsidR="005801A6" w:rsidRDefault="005801A6" w:rsidP="00635B03">
      <w:pPr>
        <w:pStyle w:val="DraftHeading1"/>
        <w:tabs>
          <w:tab w:val="right" w:pos="680"/>
        </w:tabs>
        <w:ind w:left="850" w:hanging="850"/>
      </w:pPr>
      <w:r>
        <w:tab/>
      </w:r>
      <w:bookmarkStart w:id="541" w:name="_Toc227760357"/>
      <w:r>
        <w:t>435</w:t>
      </w:r>
      <w:r w:rsidR="00635B03">
        <w:tab/>
      </w:r>
      <w:r>
        <w:t>Alternative verdict for charges relating to riots</w:t>
      </w:r>
      <w:bookmarkEnd w:id="541"/>
    </w:p>
    <w:p w14:paraId="1E7DAA43" w14:textId="77777777" w:rsidR="006B3CCE" w:rsidRPr="006B3CCE" w:rsidRDefault="005801A6" w:rsidP="00A870AD">
      <w:pPr>
        <w:pStyle w:val="BodySectionSub"/>
      </w:pPr>
      <w:r>
        <w:t>Where on the trial of a person for any offence against section 206(1) the jury are not satisfied that he is guilty of the offence charged but are satisfied that he is guilty of an offence against section 206(2), the jury may return as their verdict that he is not guilty of the offence charged but is guilty of the offence against section 206(2); and he shall be li</w:t>
      </w:r>
      <w:r w:rsidR="00C801C6">
        <w:t>able to punishment accordingly.</w:t>
      </w:r>
    </w:p>
    <w:p w14:paraId="55F99ED6" w14:textId="77777777" w:rsidR="005801A6" w:rsidRDefault="005801A6" w:rsidP="008C2814">
      <w:pPr>
        <w:pStyle w:val="SideNote"/>
        <w:framePr w:wrap="around"/>
      </w:pPr>
      <w:r w:rsidRPr="001E79CC">
        <w:rPr>
          <w:lang w:val="en-US"/>
        </w:rPr>
        <w:t xml:space="preserve">Pt 3 Div. 1 Subdiv. </w:t>
      </w:r>
      <w:r>
        <w:t>(19A) (Heading) inserted by No. 8870 s. 6(1), repealed by No. 25/1989 s. 20(h)(ii).</w:t>
      </w:r>
    </w:p>
    <w:p w14:paraId="644F510E" w14:textId="77777777" w:rsidR="005801A6" w:rsidRDefault="005801A6">
      <w:pPr>
        <w:pStyle w:val="Stars"/>
      </w:pPr>
      <w:r>
        <w:tab/>
        <w:t>*</w:t>
      </w:r>
      <w:r>
        <w:tab/>
        <w:t>*</w:t>
      </w:r>
      <w:r>
        <w:tab/>
        <w:t>*</w:t>
      </w:r>
      <w:r>
        <w:tab/>
        <w:t>*</w:t>
      </w:r>
      <w:r>
        <w:tab/>
        <w:t>*</w:t>
      </w:r>
    </w:p>
    <w:p w14:paraId="51E573B5" w14:textId="77777777" w:rsidR="005801A6" w:rsidRDefault="005801A6"/>
    <w:p w14:paraId="6A94B6A0" w14:textId="77777777" w:rsidR="005801A6" w:rsidRDefault="005801A6"/>
    <w:p w14:paraId="662F0A17" w14:textId="77777777" w:rsidR="005801A6" w:rsidRDefault="005801A6"/>
    <w:p w14:paraId="35A2F8C3" w14:textId="77777777" w:rsidR="005801A6" w:rsidRDefault="005801A6"/>
    <w:p w14:paraId="482E139A" w14:textId="77777777" w:rsidR="005801A6" w:rsidRDefault="005801A6" w:rsidP="008C2814">
      <w:pPr>
        <w:pStyle w:val="SideNote"/>
        <w:framePr w:wrap="around"/>
      </w:pPr>
      <w:r>
        <w:t>S. 435A inserted by No. 8870 s. 6(1), amended by No. 9848 s. 18(1), repealed by No. 10260 s. 114(Sch. 4 item 4).</w:t>
      </w:r>
    </w:p>
    <w:p w14:paraId="2AB2CEB7" w14:textId="77777777" w:rsidR="007C6B84" w:rsidRDefault="005801A6">
      <w:pPr>
        <w:pStyle w:val="Stars"/>
      </w:pPr>
      <w:r>
        <w:tab/>
        <w:t>*</w:t>
      </w:r>
      <w:r>
        <w:tab/>
        <w:t>*</w:t>
      </w:r>
      <w:r>
        <w:tab/>
        <w:t>*</w:t>
      </w:r>
      <w:r>
        <w:tab/>
        <w:t>*</w:t>
      </w:r>
      <w:r>
        <w:tab/>
        <w:t>*</w:t>
      </w:r>
    </w:p>
    <w:p w14:paraId="28B11F2B" w14:textId="77777777" w:rsidR="005801A6" w:rsidRDefault="005801A6"/>
    <w:p w14:paraId="2E05828C" w14:textId="77777777" w:rsidR="005801A6" w:rsidRDefault="005801A6"/>
    <w:p w14:paraId="246E0B1B" w14:textId="77777777" w:rsidR="005801A6" w:rsidRDefault="005801A6"/>
    <w:p w14:paraId="2CACC0E9" w14:textId="77777777" w:rsidR="005801A6" w:rsidRDefault="005801A6"/>
    <w:p w14:paraId="7A7163A9" w14:textId="77777777" w:rsidR="005801A6" w:rsidRDefault="005801A6"/>
    <w:p w14:paraId="6B09535C" w14:textId="77777777" w:rsidR="001F08D2" w:rsidRDefault="001F08D2" w:rsidP="008C2814">
      <w:pPr>
        <w:pStyle w:val="SideNote"/>
        <w:framePr w:wrap="around"/>
      </w:pPr>
      <w:r>
        <w:t>Pt 3 Div. 1 Subdiv. (20) (Heading and s. 436) amended by No. 9902 s. 2(1)(Sch. item 54) repealed by No. 7/2009 s. 422(2)(a)</w:t>
      </w:r>
      <w:r w:rsidR="006C0DBA">
        <w:t xml:space="preserve"> (as amended by No. 68/2009 s. 54(h))</w:t>
      </w:r>
      <w:r>
        <w:t>.</w:t>
      </w:r>
    </w:p>
    <w:p w14:paraId="5FCFF21F" w14:textId="77777777" w:rsidR="001F08D2" w:rsidRDefault="001F08D2" w:rsidP="001F08D2">
      <w:pPr>
        <w:pStyle w:val="Stars"/>
      </w:pPr>
      <w:r>
        <w:tab/>
        <w:t>*</w:t>
      </w:r>
      <w:r>
        <w:tab/>
        <w:t>*</w:t>
      </w:r>
      <w:r>
        <w:tab/>
        <w:t>*</w:t>
      </w:r>
      <w:r>
        <w:tab/>
        <w:t>*</w:t>
      </w:r>
      <w:r>
        <w:tab/>
        <w:t>*</w:t>
      </w:r>
    </w:p>
    <w:p w14:paraId="47887949" w14:textId="77777777" w:rsidR="001F08D2" w:rsidRDefault="001F08D2" w:rsidP="001F08D2"/>
    <w:p w14:paraId="59A1C02E" w14:textId="77777777" w:rsidR="001F08D2" w:rsidRDefault="001F08D2" w:rsidP="001F08D2"/>
    <w:p w14:paraId="2D569CAC" w14:textId="77777777" w:rsidR="006C0DBA" w:rsidRDefault="006C0DBA" w:rsidP="001F08D2"/>
    <w:p w14:paraId="6EC544E7" w14:textId="77777777" w:rsidR="00EE6BD5" w:rsidRDefault="00EE6BD5" w:rsidP="001F08D2"/>
    <w:p w14:paraId="20F14AA1" w14:textId="77777777" w:rsidR="006C0DBA" w:rsidRPr="001F08D2" w:rsidRDefault="006C0DBA" w:rsidP="001F08D2"/>
    <w:p w14:paraId="63C8CDF0" w14:textId="77777777" w:rsidR="006C0DBA" w:rsidRDefault="006C0DBA" w:rsidP="002E549D"/>
    <w:p w14:paraId="29916D05" w14:textId="77777777" w:rsidR="001F08D2" w:rsidRDefault="001F08D2" w:rsidP="008C2814">
      <w:pPr>
        <w:pStyle w:val="SideNote"/>
        <w:framePr w:wrap="around"/>
      </w:pPr>
      <w:r>
        <w:lastRenderedPageBreak/>
        <w:t>Pt 3 Div.</w:t>
      </w:r>
      <w:r w:rsidR="00F107B1">
        <w:t xml:space="preserve"> 1 Subdiv. (21) (Heading and ss</w:t>
      </w:r>
      <w:r>
        <w:t xml:space="preserve"> 437–439) amended by Nos 7184 s. 6, </w:t>
      </w:r>
      <w:r w:rsidR="003E28F5">
        <w:t>7703 s. 5, 7705 s. 10, 7876 s. 2(3), 8338 s. 7(</w:t>
      </w:r>
      <w:r w:rsidR="00F107B1">
        <w:t>a</w:t>
      </w:r>
      <w:r w:rsidR="003E28F5">
        <w:t xml:space="preserve">)(d), 8731 s. 173, 9427 s. 6(1)(Sch. 5 item 39), 9576 s. 11(1), 10152 </w:t>
      </w:r>
      <w:r w:rsidR="00960EA8">
        <w:t>s. 9(a), 57/1989 s. 3(Sch. item </w:t>
      </w:r>
      <w:r w:rsidR="003E28F5">
        <w:t>42.44), 53/2000 s. 94(3),</w:t>
      </w:r>
      <w:r w:rsidR="00960EA8">
        <w:t xml:space="preserve"> </w:t>
      </w:r>
      <w:r>
        <w:t>repealed by No. 7/2009 s. 422(2)(a)</w:t>
      </w:r>
      <w:r w:rsidR="003E28F5">
        <w:t xml:space="preserve"> (as amended by No. 68/2009 s. 54(h))</w:t>
      </w:r>
      <w:r>
        <w:t>.</w:t>
      </w:r>
    </w:p>
    <w:p w14:paraId="4B1023D2" w14:textId="77777777" w:rsidR="001F08D2" w:rsidRDefault="001F08D2" w:rsidP="001F08D2">
      <w:pPr>
        <w:pStyle w:val="Stars"/>
      </w:pPr>
      <w:r>
        <w:tab/>
        <w:t>*</w:t>
      </w:r>
      <w:r>
        <w:tab/>
        <w:t>*</w:t>
      </w:r>
      <w:r>
        <w:tab/>
        <w:t>*</w:t>
      </w:r>
      <w:r>
        <w:tab/>
        <w:t>*</w:t>
      </w:r>
      <w:r>
        <w:tab/>
        <w:t>*</w:t>
      </w:r>
    </w:p>
    <w:p w14:paraId="453B024F" w14:textId="77777777" w:rsidR="001F08D2" w:rsidRDefault="001F08D2" w:rsidP="001F08D2"/>
    <w:p w14:paraId="03D4746F" w14:textId="77777777" w:rsidR="001F08D2" w:rsidRDefault="001F08D2" w:rsidP="001F08D2"/>
    <w:p w14:paraId="088370BD" w14:textId="77777777" w:rsidR="001F08D2" w:rsidRDefault="001F08D2" w:rsidP="001F08D2"/>
    <w:p w14:paraId="3588AECB" w14:textId="77777777" w:rsidR="003E28F5" w:rsidRDefault="003E28F5" w:rsidP="001F08D2"/>
    <w:p w14:paraId="57A67B0F" w14:textId="77777777" w:rsidR="003E28F5" w:rsidRDefault="003E28F5" w:rsidP="001F08D2"/>
    <w:p w14:paraId="28CBDC12" w14:textId="77777777" w:rsidR="003E28F5" w:rsidRDefault="003E28F5" w:rsidP="001F08D2"/>
    <w:p w14:paraId="2FC66E6A" w14:textId="77777777" w:rsidR="003E28F5" w:rsidRDefault="003E28F5" w:rsidP="001F08D2"/>
    <w:p w14:paraId="6A86A41C" w14:textId="77777777" w:rsidR="001F08D2" w:rsidRDefault="001F08D2" w:rsidP="001F08D2"/>
    <w:p w14:paraId="4A52AA93" w14:textId="77777777" w:rsidR="001F08D2" w:rsidRPr="001F08D2" w:rsidRDefault="001F08D2" w:rsidP="001F08D2"/>
    <w:p w14:paraId="6066B286" w14:textId="77777777" w:rsidR="00664715" w:rsidRDefault="00664715"/>
    <w:p w14:paraId="5EDBB8D0" w14:textId="77777777" w:rsidR="001F08D2" w:rsidRDefault="001F08D2"/>
    <w:p w14:paraId="2E4DE040" w14:textId="77777777" w:rsidR="00A870AD" w:rsidRDefault="00A870AD"/>
    <w:p w14:paraId="7CA0C52C" w14:textId="77777777" w:rsidR="001F08D2" w:rsidRDefault="001F08D2" w:rsidP="008C2814">
      <w:pPr>
        <w:pStyle w:val="SideNote"/>
        <w:framePr w:wrap="around"/>
      </w:pPr>
      <w:r>
        <w:t>Pt 3 Div. 1 Subdi</w:t>
      </w:r>
      <w:r w:rsidR="006E77CC">
        <w:t>v. (22) (Heading and ss 440–443</w:t>
      </w:r>
      <w:r>
        <w:t xml:space="preserve">) amended by </w:t>
      </w:r>
      <w:r w:rsidR="00DA7C3F">
        <w:t xml:space="preserve">Nos 7577 s. 5, </w:t>
      </w:r>
      <w:r w:rsidR="006E77CC">
        <w:t xml:space="preserve">8280 s. 15, </w:t>
      </w:r>
      <w:r w:rsidR="00DA7C3F">
        <w:t>8425 s. 2(1)(h), 9554 s. 2(2)(Sch. 2 item 61), 9848 s. 18(1), 49/1991 s. 119(1)</w:t>
      </w:r>
      <w:r w:rsidR="00960EA8">
        <w:t xml:space="preserve"> </w:t>
      </w:r>
      <w:r w:rsidR="00DA7C3F">
        <w:t xml:space="preserve">(Sch. 2 item 69), 69/1997 s. 22(12), </w:t>
      </w:r>
      <w:r>
        <w:t>repealed by No. 7/2009 s. 422(2)(a)</w:t>
      </w:r>
      <w:r w:rsidR="003E28F5">
        <w:t xml:space="preserve"> (as amended by No. 68/2009 s. 54(h))</w:t>
      </w:r>
      <w:r>
        <w:t>.</w:t>
      </w:r>
    </w:p>
    <w:p w14:paraId="3EB92597" w14:textId="77777777" w:rsidR="007C6B84" w:rsidRDefault="001F08D2" w:rsidP="001F08D2">
      <w:pPr>
        <w:pStyle w:val="Stars"/>
      </w:pPr>
      <w:r>
        <w:tab/>
        <w:t>*</w:t>
      </w:r>
      <w:r>
        <w:tab/>
        <w:t>*</w:t>
      </w:r>
      <w:r>
        <w:tab/>
        <w:t>*</w:t>
      </w:r>
      <w:r>
        <w:tab/>
        <w:t>*</w:t>
      </w:r>
      <w:r>
        <w:tab/>
        <w:t>*</w:t>
      </w:r>
    </w:p>
    <w:p w14:paraId="5FE3EE64" w14:textId="77777777" w:rsidR="001F08D2" w:rsidRDefault="001F08D2" w:rsidP="001F08D2"/>
    <w:p w14:paraId="463D58AE" w14:textId="77777777" w:rsidR="001F08D2" w:rsidRDefault="001F08D2" w:rsidP="001F08D2"/>
    <w:p w14:paraId="3A7FE9B2" w14:textId="77777777" w:rsidR="00DA7C3F" w:rsidRDefault="00DA7C3F" w:rsidP="001F08D2"/>
    <w:p w14:paraId="58352D60" w14:textId="77777777" w:rsidR="00A870AD" w:rsidRDefault="00A870AD" w:rsidP="001F08D2"/>
    <w:p w14:paraId="0B1AA24E" w14:textId="77777777" w:rsidR="00DA7C3F" w:rsidRDefault="00DA7C3F" w:rsidP="001F08D2"/>
    <w:p w14:paraId="17D1496E" w14:textId="77777777" w:rsidR="00DA7C3F" w:rsidRDefault="00DA7C3F" w:rsidP="001F08D2"/>
    <w:p w14:paraId="52FAB230" w14:textId="77777777" w:rsidR="00DA7C3F" w:rsidRDefault="00DA7C3F" w:rsidP="001F08D2"/>
    <w:p w14:paraId="7692C23C" w14:textId="77777777" w:rsidR="00DA7C3F" w:rsidRDefault="00DA7C3F" w:rsidP="001F08D2"/>
    <w:p w14:paraId="77328017" w14:textId="77777777" w:rsidR="001F08D2" w:rsidRDefault="001F08D2" w:rsidP="001F08D2"/>
    <w:p w14:paraId="6768DBC7" w14:textId="77777777" w:rsidR="002E549D" w:rsidRDefault="002E549D" w:rsidP="002E549D"/>
    <w:p w14:paraId="3CC45103" w14:textId="77777777" w:rsidR="002E549D" w:rsidRDefault="002E549D" w:rsidP="002E549D"/>
    <w:p w14:paraId="5264B342" w14:textId="77777777" w:rsidR="00DA7C3F" w:rsidRDefault="00DA7C3F" w:rsidP="008C2814">
      <w:pPr>
        <w:pStyle w:val="SideNote"/>
        <w:framePr w:wrap="around"/>
      </w:pPr>
      <w:r>
        <w:lastRenderedPageBreak/>
        <w:t>Pt 3 Div. 1 Subdiv. (23) (Heading and s. 444) repealed by No. 7/2009 s. 422(2)(a)</w:t>
      </w:r>
      <w:r w:rsidR="003E28F5">
        <w:t xml:space="preserve"> (as amended by No. 68/2009 s. 54(h))</w:t>
      </w:r>
      <w:r>
        <w:t>.</w:t>
      </w:r>
    </w:p>
    <w:p w14:paraId="7C3DDCA4" w14:textId="77777777" w:rsidR="00DA7C3F" w:rsidRDefault="00DA7C3F" w:rsidP="00DA7C3F">
      <w:pPr>
        <w:pStyle w:val="Stars"/>
      </w:pPr>
      <w:r>
        <w:tab/>
        <w:t>*</w:t>
      </w:r>
      <w:r>
        <w:tab/>
        <w:t>*</w:t>
      </w:r>
      <w:r>
        <w:tab/>
        <w:t>*</w:t>
      </w:r>
      <w:r>
        <w:tab/>
        <w:t>*</w:t>
      </w:r>
      <w:r>
        <w:tab/>
        <w:t>*</w:t>
      </w:r>
    </w:p>
    <w:p w14:paraId="6C466E78" w14:textId="77777777" w:rsidR="003E28F5" w:rsidRDefault="003E28F5" w:rsidP="000C731B"/>
    <w:p w14:paraId="6508EB33" w14:textId="77777777" w:rsidR="00A870AD" w:rsidRDefault="00A870AD" w:rsidP="000C731B"/>
    <w:p w14:paraId="2233FC3D" w14:textId="77777777" w:rsidR="003E28F5" w:rsidRDefault="003E28F5" w:rsidP="000C731B"/>
    <w:p w14:paraId="3F607B8A" w14:textId="77777777" w:rsidR="003E28F5" w:rsidRDefault="003E28F5" w:rsidP="000C731B"/>
    <w:p w14:paraId="73702CA1" w14:textId="77777777" w:rsidR="006E31C0" w:rsidRDefault="006E31C0" w:rsidP="000C731B"/>
    <w:p w14:paraId="316D11FA" w14:textId="77777777" w:rsidR="00DA7C3F" w:rsidRDefault="00DA7C3F" w:rsidP="008C2814">
      <w:pPr>
        <w:pStyle w:val="SideNote"/>
        <w:framePr w:wrap="around"/>
      </w:pPr>
      <w:r>
        <w:t>Pt 3 Div. 1 Subdiv. (24) (Heading and s. 445) amended by Nos 7705 s. 10, 7876 s. 2(3), 9008 s. 2(1)(Sch. item 2(g)), 110/1986 s. 140(2), 57/1989 s. 3(Sch. item 42.45) repealed by No. 7/2009 s. 422(2)(a)</w:t>
      </w:r>
      <w:r w:rsidR="003E28F5">
        <w:t xml:space="preserve"> (as amended by No. 68/2009 s. 54(h))</w:t>
      </w:r>
      <w:r>
        <w:t>.</w:t>
      </w:r>
    </w:p>
    <w:p w14:paraId="40577677" w14:textId="77777777" w:rsidR="00DA7C3F" w:rsidRDefault="00DA7C3F" w:rsidP="00DA7C3F">
      <w:pPr>
        <w:pStyle w:val="Stars"/>
      </w:pPr>
      <w:r>
        <w:tab/>
        <w:t>*</w:t>
      </w:r>
      <w:r>
        <w:tab/>
        <w:t>*</w:t>
      </w:r>
      <w:r>
        <w:tab/>
        <w:t>*</w:t>
      </w:r>
      <w:r>
        <w:tab/>
        <w:t>*</w:t>
      </w:r>
      <w:r>
        <w:tab/>
        <w:t>*</w:t>
      </w:r>
    </w:p>
    <w:p w14:paraId="76689A7B" w14:textId="77777777" w:rsidR="00C934EA" w:rsidRPr="00C934EA" w:rsidRDefault="00C934EA" w:rsidP="00C934EA"/>
    <w:p w14:paraId="25FB4610" w14:textId="77777777" w:rsidR="00DA7C3F" w:rsidRDefault="00DA7C3F" w:rsidP="00DA7C3F"/>
    <w:p w14:paraId="33BBA483" w14:textId="77777777" w:rsidR="00DA7C3F" w:rsidRDefault="00DA7C3F" w:rsidP="00DA7C3F"/>
    <w:p w14:paraId="40A3011E" w14:textId="77777777" w:rsidR="00DA7C3F" w:rsidRDefault="00DA7C3F" w:rsidP="00DA7C3F"/>
    <w:p w14:paraId="486EB955" w14:textId="77777777" w:rsidR="00DA7C3F" w:rsidRDefault="00DA7C3F" w:rsidP="00DA7C3F"/>
    <w:p w14:paraId="5AC8DF1F" w14:textId="77777777" w:rsidR="00A870AD" w:rsidRDefault="00A870AD" w:rsidP="00DA7C3F"/>
    <w:p w14:paraId="6724A205" w14:textId="77777777" w:rsidR="00DA7C3F" w:rsidRDefault="00DA7C3F" w:rsidP="00DA7C3F"/>
    <w:p w14:paraId="03687A07" w14:textId="77777777" w:rsidR="003E28F5" w:rsidRDefault="003E28F5" w:rsidP="00DA7C3F"/>
    <w:p w14:paraId="5A1E1AB6" w14:textId="77777777" w:rsidR="003E28F5" w:rsidRPr="00DA7C3F" w:rsidRDefault="003E28F5" w:rsidP="00DA7C3F"/>
    <w:p w14:paraId="4FF38C7C" w14:textId="77777777" w:rsidR="002E549D" w:rsidRDefault="002E549D" w:rsidP="002E549D"/>
    <w:p w14:paraId="4D615F1E" w14:textId="77777777" w:rsidR="002E549D" w:rsidRDefault="001B1FCB" w:rsidP="008C2814">
      <w:pPr>
        <w:pStyle w:val="SideNote"/>
        <w:framePr w:wrap="around"/>
      </w:pPr>
      <w:r>
        <w:t>Pt 3 Div. 1 Subdi</w:t>
      </w:r>
      <w:r w:rsidR="001F1857">
        <w:t>v. (25) (Heading and ss 446–450</w:t>
      </w:r>
      <w:r>
        <w:t>) repealed.</w:t>
      </w:r>
      <w:r>
        <w:rPr>
          <w:rStyle w:val="EndnoteReference"/>
        </w:rPr>
        <w:endnoteReference w:id="32"/>
      </w:r>
    </w:p>
    <w:p w14:paraId="2B8AD538" w14:textId="77777777" w:rsidR="007C6B84" w:rsidRDefault="00DA7C3F" w:rsidP="00A17D58">
      <w:pPr>
        <w:pStyle w:val="Stars"/>
      </w:pPr>
      <w:r>
        <w:tab/>
        <w:t>*</w:t>
      </w:r>
      <w:r>
        <w:tab/>
        <w:t>*</w:t>
      </w:r>
      <w:r>
        <w:tab/>
        <w:t>*</w:t>
      </w:r>
      <w:r>
        <w:tab/>
        <w:t>*</w:t>
      </w:r>
      <w:r>
        <w:tab/>
        <w:t>*</w:t>
      </w:r>
    </w:p>
    <w:p w14:paraId="08229E96" w14:textId="77777777" w:rsidR="003E28F5" w:rsidRDefault="003E28F5" w:rsidP="003E28F5"/>
    <w:p w14:paraId="332AA0C8" w14:textId="77777777" w:rsidR="00C934EA" w:rsidRDefault="00C934EA" w:rsidP="003E28F5"/>
    <w:p w14:paraId="0566ECA8" w14:textId="77777777" w:rsidR="00C934EA" w:rsidRDefault="00C934EA" w:rsidP="003E28F5"/>
    <w:p w14:paraId="58918DE5" w14:textId="77777777" w:rsidR="00C934EA" w:rsidRDefault="00C934EA" w:rsidP="003E28F5"/>
    <w:p w14:paraId="62FD721D" w14:textId="77777777" w:rsidR="00C934EA" w:rsidRDefault="00C934EA" w:rsidP="003E28F5"/>
    <w:p w14:paraId="300FC044" w14:textId="77777777" w:rsidR="00C934EA" w:rsidRDefault="00C934EA" w:rsidP="003E28F5"/>
    <w:p w14:paraId="674FC299" w14:textId="77777777" w:rsidR="00C934EA" w:rsidRDefault="00C934EA" w:rsidP="003E28F5"/>
    <w:p w14:paraId="79E955E0" w14:textId="77777777" w:rsidR="00C934EA" w:rsidRDefault="00C934EA" w:rsidP="003E28F5"/>
    <w:p w14:paraId="07905A9B" w14:textId="77777777" w:rsidR="00A870AD" w:rsidRDefault="00A870AD" w:rsidP="003E28F5"/>
    <w:p w14:paraId="47F092E6" w14:textId="77777777" w:rsidR="001B1FCB" w:rsidRDefault="001B1FCB" w:rsidP="008C2814">
      <w:pPr>
        <w:pStyle w:val="SideNote"/>
        <w:framePr w:wrap="around"/>
      </w:pPr>
      <w:r>
        <w:lastRenderedPageBreak/>
        <w:t>Pt 3 Div. 1 Subdiv. (26) (Heading and s</w:t>
      </w:r>
      <w:r w:rsidR="003E28F5">
        <w:t>s</w:t>
      </w:r>
      <w:r>
        <w:t xml:space="preserve"> 451–453) amended by Nos 110/1986 s. 140(2), 35/1996</w:t>
      </w:r>
      <w:r>
        <w:br/>
        <w:t>s. 453(Sch. 1 items 16.15, 16.16), 78/2008 s. 25(3), repealed by No. 7/2009 s. 422(2)(a)</w:t>
      </w:r>
      <w:r w:rsidR="003E28F5">
        <w:t xml:space="preserve"> (as amended by No. 68/2009 s. 54(h))</w:t>
      </w:r>
      <w:r>
        <w:t>.</w:t>
      </w:r>
    </w:p>
    <w:p w14:paraId="734049EF" w14:textId="77777777" w:rsidR="001B1FCB" w:rsidRDefault="001B1FCB" w:rsidP="001B1FCB">
      <w:pPr>
        <w:pStyle w:val="Stars"/>
      </w:pPr>
      <w:r>
        <w:tab/>
        <w:t>*</w:t>
      </w:r>
      <w:r>
        <w:tab/>
        <w:t>*</w:t>
      </w:r>
      <w:r>
        <w:tab/>
        <w:t>*</w:t>
      </w:r>
      <w:r>
        <w:tab/>
        <w:t>*</w:t>
      </w:r>
      <w:r>
        <w:tab/>
        <w:t>*</w:t>
      </w:r>
    </w:p>
    <w:p w14:paraId="04614180" w14:textId="77777777" w:rsidR="001B1FCB" w:rsidRDefault="001B1FCB" w:rsidP="001B1FCB"/>
    <w:p w14:paraId="221A7FBA" w14:textId="77777777" w:rsidR="001B1FCB" w:rsidRDefault="001B1FCB" w:rsidP="001B1FCB"/>
    <w:p w14:paraId="6DA2CD32" w14:textId="77777777" w:rsidR="001B1FCB" w:rsidRDefault="001B1FCB" w:rsidP="001B1FCB"/>
    <w:p w14:paraId="19A6F412" w14:textId="77777777" w:rsidR="003E28F5" w:rsidRDefault="003E28F5" w:rsidP="001B1FCB"/>
    <w:p w14:paraId="34EE2896" w14:textId="77777777" w:rsidR="003E28F5" w:rsidRDefault="003E28F5" w:rsidP="001B1FCB"/>
    <w:p w14:paraId="2F97D85D" w14:textId="77777777" w:rsidR="001B1FCB" w:rsidRDefault="001B1FCB" w:rsidP="001B1FCB"/>
    <w:p w14:paraId="6F542167" w14:textId="77777777" w:rsidR="00584F78" w:rsidRDefault="00584F78" w:rsidP="001B1FCB"/>
    <w:p w14:paraId="09926069" w14:textId="77777777" w:rsidR="001B1FCB" w:rsidRDefault="001B1FCB" w:rsidP="001B1FCB"/>
    <w:p w14:paraId="4F895683" w14:textId="77777777" w:rsidR="001B1FCB" w:rsidRPr="001B1FCB" w:rsidRDefault="001B1FCB" w:rsidP="001B1FCB"/>
    <w:p w14:paraId="62C8CC89" w14:textId="77777777" w:rsidR="00A17D58" w:rsidRDefault="00A17D58" w:rsidP="008C2814">
      <w:pPr>
        <w:pStyle w:val="SideNote"/>
        <w:framePr w:wrap="around"/>
      </w:pPr>
      <w:r>
        <w:t>Pt 3 Div. 1 Subdiv. (27) (Heading and s. 454)</w:t>
      </w:r>
      <w:r w:rsidRPr="00A17D58">
        <w:t xml:space="preserve"> </w:t>
      </w:r>
      <w:r>
        <w:t>amended by Nos 9576 s. 11(1), 57/1989 s. 3(Sch. item 42.46), repealed by No. 7/2009 s. 422(2)(a)</w:t>
      </w:r>
      <w:r w:rsidR="003E28F5">
        <w:t xml:space="preserve"> (as amended by No. 68/2009 s. 54(h)).</w:t>
      </w:r>
    </w:p>
    <w:p w14:paraId="4C5B81A7" w14:textId="77777777" w:rsidR="00A17D58" w:rsidRDefault="00A17D58" w:rsidP="00A17D58">
      <w:pPr>
        <w:pStyle w:val="Stars"/>
      </w:pPr>
      <w:r>
        <w:tab/>
        <w:t>*</w:t>
      </w:r>
      <w:r>
        <w:tab/>
        <w:t>*</w:t>
      </w:r>
      <w:r>
        <w:tab/>
        <w:t>*</w:t>
      </w:r>
      <w:r>
        <w:tab/>
        <w:t>*</w:t>
      </w:r>
      <w:r>
        <w:tab/>
        <w:t>*</w:t>
      </w:r>
    </w:p>
    <w:p w14:paraId="6D89D45C" w14:textId="77777777" w:rsidR="00A17D58" w:rsidRDefault="00A17D58" w:rsidP="000C731B"/>
    <w:p w14:paraId="5BA4AE74" w14:textId="77777777" w:rsidR="00A17D58" w:rsidRDefault="00A17D58" w:rsidP="000C731B"/>
    <w:p w14:paraId="57C57AAC" w14:textId="77777777" w:rsidR="00A17D58" w:rsidRPr="00A17D58" w:rsidRDefault="00A17D58" w:rsidP="000C731B"/>
    <w:p w14:paraId="4DFFECDA" w14:textId="77777777" w:rsidR="002E549D" w:rsidRDefault="002E549D" w:rsidP="000C731B"/>
    <w:p w14:paraId="6E2E5543" w14:textId="77777777" w:rsidR="002E549D" w:rsidRDefault="002E549D" w:rsidP="000C731B"/>
    <w:p w14:paraId="0289E507" w14:textId="77777777" w:rsidR="002E549D" w:rsidRDefault="002E549D" w:rsidP="000C731B"/>
    <w:p w14:paraId="7F23F06A" w14:textId="77777777" w:rsidR="002E549D" w:rsidRPr="002E549D" w:rsidRDefault="002E549D" w:rsidP="000C731B"/>
    <w:p w14:paraId="20CB1F87" w14:textId="77777777" w:rsidR="00A17D58" w:rsidRDefault="00A17D58" w:rsidP="008C2814">
      <w:pPr>
        <w:pStyle w:val="SideNote"/>
        <w:framePr w:wrap="around"/>
      </w:pPr>
      <w:r>
        <w:t>Pt 3 Div. 1 Subdiv. (28) (Heading and s. 455)</w:t>
      </w:r>
      <w:r w:rsidRPr="00A17D58">
        <w:t xml:space="preserve"> </w:t>
      </w:r>
      <w:r>
        <w:t>amended by No. 7705 s. 10, repealed by No. 7/2009 s. 422(2)(a)</w:t>
      </w:r>
      <w:r w:rsidR="003E28F5">
        <w:t xml:space="preserve"> (as amended by No. 68/2009 s. 54(h)).</w:t>
      </w:r>
    </w:p>
    <w:p w14:paraId="2B8542C1" w14:textId="77777777" w:rsidR="00A17D58" w:rsidRDefault="00A17D58" w:rsidP="00A17D58">
      <w:pPr>
        <w:pStyle w:val="Stars"/>
      </w:pPr>
      <w:r>
        <w:tab/>
        <w:t>*</w:t>
      </w:r>
      <w:r>
        <w:tab/>
        <w:t>*</w:t>
      </w:r>
      <w:r>
        <w:tab/>
        <w:t>*</w:t>
      </w:r>
      <w:r>
        <w:tab/>
        <w:t>*</w:t>
      </w:r>
      <w:r>
        <w:tab/>
        <w:t>*</w:t>
      </w:r>
    </w:p>
    <w:p w14:paraId="325EAF3F" w14:textId="77777777" w:rsidR="00A17D58" w:rsidRDefault="00A17D58" w:rsidP="00A17D58"/>
    <w:p w14:paraId="7575C226" w14:textId="77777777" w:rsidR="003E28F5" w:rsidRDefault="003E28F5" w:rsidP="00A17D58"/>
    <w:p w14:paraId="41A629D6" w14:textId="77777777" w:rsidR="00A870AD" w:rsidRDefault="00A870AD" w:rsidP="00A17D58"/>
    <w:p w14:paraId="1E9FBE4D" w14:textId="77777777" w:rsidR="00A870AD" w:rsidRDefault="00A870AD" w:rsidP="00A17D58"/>
    <w:p w14:paraId="7154555B" w14:textId="77777777" w:rsidR="003E28F5" w:rsidRDefault="003E28F5" w:rsidP="00A17D58"/>
    <w:p w14:paraId="4B5B658A" w14:textId="77777777" w:rsidR="00C934EA" w:rsidRDefault="00C934EA" w:rsidP="00A17D58"/>
    <w:p w14:paraId="0C53451D" w14:textId="77777777" w:rsidR="00C934EA" w:rsidRDefault="00C934EA" w:rsidP="00A17D58"/>
    <w:p w14:paraId="718F252D" w14:textId="77777777" w:rsidR="00C934EA" w:rsidRPr="00A17D58" w:rsidRDefault="00C934EA" w:rsidP="00A17D58"/>
    <w:p w14:paraId="1B921FAB" w14:textId="77777777" w:rsidR="00A17D58" w:rsidRDefault="00A17D58" w:rsidP="008C2814">
      <w:pPr>
        <w:pStyle w:val="SideNote"/>
        <w:framePr w:wrap="around"/>
      </w:pPr>
      <w:r>
        <w:lastRenderedPageBreak/>
        <w:t>Pt 3 Div. 1 Subdiv. (29) (Heading and s. 456) amended by No. 19/1989 s. 16(Sch. item</w:t>
      </w:r>
      <w:r w:rsidR="003E28F5">
        <w:t>s</w:t>
      </w:r>
      <w:r>
        <w:t xml:space="preserve"> 16.9</w:t>
      </w:r>
      <w:r w:rsidR="002D4590">
        <w:t>, 16.10</w:t>
      </w:r>
      <w:r w:rsidR="003E28F5">
        <w:t>)</w:t>
      </w:r>
      <w:r>
        <w:t>, repealed by No. 7/2009 s. 422(2)(a)</w:t>
      </w:r>
      <w:r w:rsidR="003E28F5">
        <w:t xml:space="preserve"> (as amended by No. 68/2009 s. 54(h)).</w:t>
      </w:r>
    </w:p>
    <w:p w14:paraId="4FD5A163" w14:textId="77777777" w:rsidR="00A17D58" w:rsidRDefault="00A17D58" w:rsidP="00A17D58">
      <w:pPr>
        <w:pStyle w:val="Stars"/>
      </w:pPr>
      <w:r>
        <w:tab/>
        <w:t>*</w:t>
      </w:r>
      <w:r>
        <w:tab/>
        <w:t>*</w:t>
      </w:r>
      <w:r>
        <w:tab/>
        <w:t>*</w:t>
      </w:r>
      <w:r>
        <w:tab/>
        <w:t>*</w:t>
      </w:r>
      <w:r>
        <w:tab/>
        <w:t>*</w:t>
      </w:r>
    </w:p>
    <w:p w14:paraId="519D2AA1" w14:textId="77777777" w:rsidR="00A17D58" w:rsidRDefault="00A17D58" w:rsidP="00A17D58"/>
    <w:p w14:paraId="15795043" w14:textId="77777777" w:rsidR="00A870AD" w:rsidRDefault="00A870AD" w:rsidP="00A17D58"/>
    <w:p w14:paraId="6A08D1C9" w14:textId="77777777" w:rsidR="00A870AD" w:rsidRDefault="00A870AD" w:rsidP="00A17D58"/>
    <w:p w14:paraId="6F64F5BE" w14:textId="77777777" w:rsidR="00A870AD" w:rsidRDefault="00A870AD" w:rsidP="00A17D58"/>
    <w:p w14:paraId="0F345F2E" w14:textId="77777777" w:rsidR="00A17D58" w:rsidRDefault="00A17D58" w:rsidP="00A17D58"/>
    <w:p w14:paraId="67342394" w14:textId="77777777" w:rsidR="00752094" w:rsidRDefault="00752094" w:rsidP="00A17D58"/>
    <w:p w14:paraId="5645C3A0" w14:textId="77777777" w:rsidR="00752094" w:rsidRDefault="00752094" w:rsidP="00A17D58"/>
    <w:p w14:paraId="4D6EA951" w14:textId="77777777" w:rsidR="005801A6" w:rsidRDefault="005801A6" w:rsidP="008C2814">
      <w:pPr>
        <w:pStyle w:val="SideNote"/>
        <w:framePr w:wrap="around"/>
        <w:spacing w:before="240"/>
      </w:pPr>
      <w:r w:rsidRPr="001E79CC">
        <w:rPr>
          <w:lang w:val="en-US"/>
        </w:rPr>
        <w:t xml:space="preserve">Pt 3 Div. 1 Subdiv. </w:t>
      </w:r>
      <w:r>
        <w:t>(29A) (Heading and s. 456AA) inserted by No. 129/1993 s. 4 (as amended by No. 33/1994 s. 27(5)).</w:t>
      </w:r>
    </w:p>
    <w:p w14:paraId="29625A40" w14:textId="77777777" w:rsidR="005801A6" w:rsidRDefault="005801A6">
      <w:pPr>
        <w:pStyle w:val="Heading-DIVISION"/>
        <w:rPr>
          <w:i/>
        </w:rPr>
      </w:pPr>
      <w:bookmarkStart w:id="542" w:name="_Toc227760358"/>
      <w:r>
        <w:t xml:space="preserve">(29A) </w:t>
      </w:r>
      <w:r>
        <w:rPr>
          <w:i/>
        </w:rPr>
        <w:t>Giving name and address on demand</w:t>
      </w:r>
      <w:bookmarkEnd w:id="542"/>
    </w:p>
    <w:p w14:paraId="3D2D0A37" w14:textId="77777777" w:rsidR="00752094" w:rsidRPr="00752094" w:rsidRDefault="00752094" w:rsidP="00752094"/>
    <w:p w14:paraId="03EDA5F8" w14:textId="77777777" w:rsidR="00A170DF" w:rsidRPr="00A170DF" w:rsidRDefault="00A170DF" w:rsidP="00752094"/>
    <w:p w14:paraId="4F04C13B" w14:textId="77777777" w:rsidR="005801A6" w:rsidRDefault="005801A6"/>
    <w:p w14:paraId="0475DFBC" w14:textId="77777777" w:rsidR="005801A6" w:rsidRDefault="005801A6"/>
    <w:p w14:paraId="3914E6F8" w14:textId="77777777" w:rsidR="005801A6" w:rsidRDefault="005801A6" w:rsidP="008C2814">
      <w:pPr>
        <w:pStyle w:val="SideNote"/>
        <w:framePr w:wrap="around"/>
      </w:pPr>
      <w:r>
        <w:t>S. 456AA inserted by No. 129/1993 s. 4 (as amended by No. 33/1994 s. 27(5)).</w:t>
      </w:r>
    </w:p>
    <w:p w14:paraId="71ED905B" w14:textId="77777777" w:rsidR="005801A6" w:rsidRDefault="00752094" w:rsidP="00752094">
      <w:pPr>
        <w:pStyle w:val="DraftHeading1"/>
        <w:tabs>
          <w:tab w:val="right" w:pos="680"/>
        </w:tabs>
        <w:ind w:left="850" w:hanging="850"/>
      </w:pPr>
      <w:r>
        <w:tab/>
      </w:r>
      <w:bookmarkStart w:id="543" w:name="_Toc227760359"/>
      <w:r w:rsidR="005801A6" w:rsidRPr="00752094">
        <w:t>456AA</w:t>
      </w:r>
      <w:r w:rsidR="00635B03">
        <w:tab/>
      </w:r>
      <w:r w:rsidR="005801A6">
        <w:t>Requirement to give name and address</w:t>
      </w:r>
      <w:bookmarkEnd w:id="543"/>
    </w:p>
    <w:p w14:paraId="41C7F236" w14:textId="77777777" w:rsidR="00D32981" w:rsidRDefault="00D32981" w:rsidP="00546378"/>
    <w:p w14:paraId="2EA3E4E6" w14:textId="77777777" w:rsidR="00D32981" w:rsidRDefault="00D32981" w:rsidP="00546378"/>
    <w:p w14:paraId="609118E1" w14:textId="77777777" w:rsidR="00F909E9" w:rsidRDefault="00F909E9"/>
    <w:p w14:paraId="39745AF6" w14:textId="77777777" w:rsidR="00F909E9" w:rsidRDefault="00D32981" w:rsidP="008C2814">
      <w:pPr>
        <w:pStyle w:val="SideNote"/>
        <w:framePr w:wrap="around"/>
      </w:pPr>
      <w:r>
        <w:t>S. 456AA(1) amended by No</w:t>
      </w:r>
      <w:r w:rsidR="00DA5018">
        <w:t>s</w:t>
      </w:r>
      <w:r w:rsidR="00D369A4">
        <w:t> 37/2014 s. 10(Sch. item 36.12(a</w:t>
      </w:r>
      <w:r>
        <w:t>))</w:t>
      </w:r>
      <w:r w:rsidR="00DA5018">
        <w:t>, 45/2017 s. 15(1)</w:t>
      </w:r>
      <w:r>
        <w:t>.</w:t>
      </w:r>
    </w:p>
    <w:p w14:paraId="3FD2666F" w14:textId="77777777" w:rsidR="005801A6" w:rsidRDefault="005801A6">
      <w:pPr>
        <w:pStyle w:val="DraftHeading2"/>
        <w:tabs>
          <w:tab w:val="right" w:pos="1247"/>
        </w:tabs>
        <w:ind w:left="1361" w:hanging="1361"/>
      </w:pPr>
      <w:r>
        <w:tab/>
        <w:t>(1)</w:t>
      </w:r>
      <w:r>
        <w:tab/>
        <w:t xml:space="preserve">A </w:t>
      </w:r>
      <w:r w:rsidR="00D32981">
        <w:t>police officer</w:t>
      </w:r>
      <w:r w:rsidR="00DA5018">
        <w:t xml:space="preserve"> </w:t>
      </w:r>
      <w:r w:rsidR="00DA5018" w:rsidRPr="0078455B">
        <w:t>or a protective services officer on duty at a designated place</w:t>
      </w:r>
      <w:r>
        <w:t xml:space="preserve"> may request a person to state his or her name and address if </w:t>
      </w:r>
      <w:r w:rsidR="00D32981">
        <w:t>the police officer</w:t>
      </w:r>
      <w:r>
        <w:t xml:space="preserve"> </w:t>
      </w:r>
      <w:r w:rsidR="00DA5018" w:rsidRPr="0078455B">
        <w:t>or the protective services officer</w:t>
      </w:r>
      <w:r w:rsidR="00DA5018">
        <w:t xml:space="preserve"> </w:t>
      </w:r>
      <w:r>
        <w:t>believes on reasonable grounds that the person—</w:t>
      </w:r>
    </w:p>
    <w:p w14:paraId="05B08CB7" w14:textId="77777777" w:rsidR="005801A6" w:rsidRDefault="005801A6">
      <w:pPr>
        <w:pStyle w:val="DraftHeading3"/>
        <w:tabs>
          <w:tab w:val="right" w:pos="1758"/>
        </w:tabs>
        <w:ind w:left="1871" w:hanging="1871"/>
      </w:pPr>
      <w:r>
        <w:tab/>
        <w:t>(a)</w:t>
      </w:r>
      <w:r>
        <w:tab/>
        <w:t>has committed or is about to commit an offence, whether indictable or summary; or</w:t>
      </w:r>
    </w:p>
    <w:p w14:paraId="6112FA88" w14:textId="77777777" w:rsidR="005801A6" w:rsidRDefault="005801A6">
      <w:pPr>
        <w:pStyle w:val="DraftHeading3"/>
        <w:tabs>
          <w:tab w:val="right" w:pos="1758"/>
        </w:tabs>
        <w:ind w:left="1871" w:hanging="1871"/>
      </w:pPr>
      <w:r>
        <w:tab/>
        <w:t>(b)</w:t>
      </w:r>
      <w:r>
        <w:tab/>
        <w:t>may be able to assist in the investigation of an indictable offence which has been committed or is suspected of having been committed.</w:t>
      </w:r>
    </w:p>
    <w:p w14:paraId="30221A22" w14:textId="77777777" w:rsidR="000C731B" w:rsidRPr="000C731B" w:rsidRDefault="000C731B" w:rsidP="000C731B"/>
    <w:p w14:paraId="27516551" w14:textId="77777777" w:rsidR="00F909E9" w:rsidRDefault="000422A7" w:rsidP="008C2814">
      <w:pPr>
        <w:pStyle w:val="SideNote"/>
        <w:framePr w:wrap="around"/>
      </w:pPr>
      <w:r>
        <w:lastRenderedPageBreak/>
        <w:t>S. 456AA(2) amended by No</w:t>
      </w:r>
      <w:r w:rsidR="00DA5018">
        <w:t>s</w:t>
      </w:r>
      <w:r w:rsidR="00D369A4">
        <w:t> 37/2014 s. 10(Sch. item 36.12(b</w:t>
      </w:r>
      <w:r>
        <w:t>))</w:t>
      </w:r>
      <w:r w:rsidR="00DA5018">
        <w:t>, 45/2017 s. 15(2)</w:t>
      </w:r>
      <w:r>
        <w:t>.</w:t>
      </w:r>
    </w:p>
    <w:p w14:paraId="78A89B88" w14:textId="77777777" w:rsidR="005801A6" w:rsidRDefault="005801A6">
      <w:pPr>
        <w:pStyle w:val="DraftHeading2"/>
        <w:tabs>
          <w:tab w:val="right" w:pos="1247"/>
        </w:tabs>
        <w:ind w:left="1361" w:hanging="1361"/>
      </w:pPr>
      <w:r>
        <w:tab/>
        <w:t>(2)</w:t>
      </w:r>
      <w:r>
        <w:tab/>
        <w:t xml:space="preserve">A </w:t>
      </w:r>
      <w:r w:rsidR="00D32981">
        <w:t>police officer</w:t>
      </w:r>
      <w:r>
        <w:t xml:space="preserve"> </w:t>
      </w:r>
      <w:r w:rsidR="00DA5018" w:rsidRPr="0078455B">
        <w:t>or a protective services officer</w:t>
      </w:r>
      <w:r w:rsidR="00DA5018">
        <w:t xml:space="preserve"> </w:t>
      </w:r>
      <w:r>
        <w:t xml:space="preserve">who makes a request under </w:t>
      </w:r>
      <w:r w:rsidR="000760FB">
        <w:t>subsection</w:t>
      </w:r>
      <w:r>
        <w:t xml:space="preserve"> (1) must inform the person of the grounds for his or her belief in sufficient detail to allow the person to understand the nature of the offence or suspected offence.</w:t>
      </w:r>
    </w:p>
    <w:p w14:paraId="776398B4" w14:textId="77777777" w:rsidR="005801A6" w:rsidRDefault="005801A6" w:rsidP="008C2814">
      <w:pPr>
        <w:pStyle w:val="SideNote"/>
        <w:framePr w:wrap="around"/>
      </w:pPr>
      <w:r>
        <w:t>S. 456AA(3) amended by No</w:t>
      </w:r>
      <w:r w:rsidR="000422A7">
        <w:t>s</w:t>
      </w:r>
      <w:r>
        <w:t xml:space="preserve"> 69/1997 </w:t>
      </w:r>
      <w:r>
        <w:br/>
        <w:t>s. 22(13)</w:t>
      </w:r>
      <w:r w:rsidR="000422A7">
        <w:t>, 37/2014 s. 10(Sch. item 36.12(b))</w:t>
      </w:r>
      <w:r w:rsidR="00DA5018">
        <w:t>, 45/2017 s. 15(3)</w:t>
      </w:r>
      <w:r>
        <w:t>.</w:t>
      </w:r>
    </w:p>
    <w:p w14:paraId="42E62B99" w14:textId="77777777" w:rsidR="005801A6" w:rsidRDefault="005801A6">
      <w:pPr>
        <w:pStyle w:val="DraftHeading2"/>
        <w:tabs>
          <w:tab w:val="right" w:pos="1247"/>
        </w:tabs>
        <w:ind w:left="1361" w:hanging="1361"/>
      </w:pPr>
      <w:r>
        <w:tab/>
        <w:t>(3)</w:t>
      </w:r>
      <w:r>
        <w:tab/>
        <w:t xml:space="preserve">A person who, in response to a request made by a </w:t>
      </w:r>
      <w:r w:rsidR="00D32981">
        <w:t>police officer</w:t>
      </w:r>
      <w:r>
        <w:t xml:space="preserve"> </w:t>
      </w:r>
      <w:r w:rsidR="00DA5018" w:rsidRPr="0078455B">
        <w:t>or a protective services officer</w:t>
      </w:r>
      <w:r w:rsidR="00DA5018">
        <w:t xml:space="preserve"> </w:t>
      </w:r>
      <w:r>
        <w:t>in accordance with this section—</w:t>
      </w:r>
    </w:p>
    <w:p w14:paraId="13237051" w14:textId="77777777" w:rsidR="005801A6" w:rsidRDefault="005801A6">
      <w:pPr>
        <w:pStyle w:val="DraftHeading3"/>
        <w:tabs>
          <w:tab w:val="right" w:pos="1758"/>
        </w:tabs>
        <w:ind w:left="1871" w:hanging="1871"/>
      </w:pPr>
      <w:r>
        <w:tab/>
        <w:t>(a)</w:t>
      </w:r>
      <w:r>
        <w:tab/>
        <w:t>refuses or fails to comply with the request; or</w:t>
      </w:r>
    </w:p>
    <w:p w14:paraId="51987DD6" w14:textId="77777777" w:rsidR="005801A6" w:rsidRDefault="005801A6">
      <w:pPr>
        <w:pStyle w:val="DraftHeading3"/>
        <w:tabs>
          <w:tab w:val="right" w:pos="1758"/>
        </w:tabs>
        <w:ind w:left="1871" w:hanging="1871"/>
      </w:pPr>
      <w:r>
        <w:tab/>
        <w:t>(b)</w:t>
      </w:r>
      <w:r>
        <w:tab/>
        <w:t>states a name that is false in a material particular; or</w:t>
      </w:r>
    </w:p>
    <w:p w14:paraId="62204D3D" w14:textId="77777777" w:rsidR="005801A6" w:rsidRDefault="005801A6">
      <w:pPr>
        <w:pStyle w:val="DraftHeading3"/>
        <w:tabs>
          <w:tab w:val="right" w:pos="1758"/>
        </w:tabs>
        <w:ind w:left="1871" w:hanging="1871"/>
      </w:pPr>
      <w:r>
        <w:tab/>
        <w:t>(c)</w:t>
      </w:r>
      <w:r>
        <w:tab/>
        <w:t>states an address other than the full and correct address of his or her ordinary place of residence or business—</w:t>
      </w:r>
    </w:p>
    <w:p w14:paraId="0C3FF67A" w14:textId="77777777" w:rsidR="005801A6" w:rsidRDefault="005801A6" w:rsidP="00BD4C45">
      <w:pPr>
        <w:pStyle w:val="BodySectionSub"/>
      </w:pPr>
      <w:r>
        <w:t>is guilty of a summary offence punishable on conviction by a level 11 fine (5 penalty units maximum).</w:t>
      </w:r>
    </w:p>
    <w:p w14:paraId="0CDF6D95" w14:textId="77777777" w:rsidR="00F909E9" w:rsidRDefault="000422A7" w:rsidP="008C2814">
      <w:pPr>
        <w:pStyle w:val="SideNote"/>
        <w:framePr w:wrap="around"/>
      </w:pPr>
      <w:r>
        <w:t>S. 456AA(4) amend</w:t>
      </w:r>
      <w:r w:rsidR="00264BA5">
        <w:t>ed by No</w:t>
      </w:r>
      <w:r w:rsidR="00DA5018">
        <w:t>s</w:t>
      </w:r>
      <w:r w:rsidR="00264BA5">
        <w:t> 37/2014 s. 10(Sch. it</w:t>
      </w:r>
      <w:r>
        <w:t>em 36.12(c))</w:t>
      </w:r>
      <w:r w:rsidR="00DA5018">
        <w:t>, 45/2017 s. 15(4)</w:t>
      </w:r>
      <w:r>
        <w:t>.</w:t>
      </w:r>
    </w:p>
    <w:p w14:paraId="727B96A3" w14:textId="77777777" w:rsidR="005801A6" w:rsidRDefault="005801A6">
      <w:pPr>
        <w:pStyle w:val="DraftHeading2"/>
        <w:tabs>
          <w:tab w:val="right" w:pos="1247"/>
        </w:tabs>
        <w:ind w:left="1361" w:hanging="1361"/>
      </w:pPr>
      <w:r>
        <w:tab/>
        <w:t>(4)</w:t>
      </w:r>
      <w:r>
        <w:tab/>
        <w:t xml:space="preserve">A person who is requested by a </w:t>
      </w:r>
      <w:r w:rsidR="000422A7">
        <w:t>police officer</w:t>
      </w:r>
      <w:r>
        <w:t xml:space="preserve"> </w:t>
      </w:r>
      <w:r w:rsidR="00DA5018" w:rsidRPr="0078455B">
        <w:t>or a protective services officer</w:t>
      </w:r>
      <w:r w:rsidR="00DA5018">
        <w:t xml:space="preserve"> </w:t>
      </w:r>
      <w:r>
        <w:t xml:space="preserve">under </w:t>
      </w:r>
      <w:r w:rsidR="000760FB">
        <w:t>subsection</w:t>
      </w:r>
      <w:r>
        <w:t xml:space="preserve"> (1) to state his or her name and address may request the </w:t>
      </w:r>
      <w:r w:rsidR="00DA5018" w:rsidRPr="0078455B">
        <w:t>officer</w:t>
      </w:r>
      <w:r>
        <w:t xml:space="preserve"> to state, orally or in writing, his or her name, rank and place of duty.</w:t>
      </w:r>
    </w:p>
    <w:p w14:paraId="0A4EDD2F" w14:textId="77777777" w:rsidR="005801A6" w:rsidRDefault="005801A6" w:rsidP="008C2814">
      <w:pPr>
        <w:pStyle w:val="SideNote"/>
        <w:framePr w:wrap="around"/>
      </w:pPr>
      <w:r>
        <w:t>S. 456AA(5) amended by No</w:t>
      </w:r>
      <w:r w:rsidR="000422A7">
        <w:t>s</w:t>
      </w:r>
      <w:r>
        <w:t xml:space="preserve"> 69/1997 </w:t>
      </w:r>
      <w:r>
        <w:br/>
        <w:t>s. 22(13)</w:t>
      </w:r>
      <w:r w:rsidR="000422A7">
        <w:t>, 37/2014 s. 10(Sch. item 36.12(d)(i))</w:t>
      </w:r>
      <w:r w:rsidR="00DA5018">
        <w:t>, 45/2017 s. 15(5)</w:t>
      </w:r>
      <w:r>
        <w:t>.</w:t>
      </w:r>
    </w:p>
    <w:p w14:paraId="0E881231" w14:textId="77777777" w:rsidR="005801A6" w:rsidRDefault="005801A6">
      <w:pPr>
        <w:pStyle w:val="DraftHeading2"/>
        <w:tabs>
          <w:tab w:val="right" w:pos="1247"/>
        </w:tabs>
        <w:ind w:left="1361" w:hanging="1361"/>
      </w:pPr>
      <w:r>
        <w:tab/>
        <w:t>(5)</w:t>
      </w:r>
      <w:r>
        <w:tab/>
        <w:t xml:space="preserve">A </w:t>
      </w:r>
      <w:r w:rsidR="000422A7">
        <w:t>police officer</w:t>
      </w:r>
      <w:r>
        <w:t xml:space="preserve"> </w:t>
      </w:r>
      <w:r w:rsidR="00DA5018" w:rsidRPr="0078455B">
        <w:t>or a protective services officer</w:t>
      </w:r>
      <w:r w:rsidR="00DA5018">
        <w:t xml:space="preserve"> </w:t>
      </w:r>
      <w:r>
        <w:t xml:space="preserve">who, in response to a request under </w:t>
      </w:r>
      <w:r w:rsidR="000760FB">
        <w:t>subsection</w:t>
      </w:r>
      <w:r>
        <w:t xml:space="preserve"> (4)—</w:t>
      </w:r>
    </w:p>
    <w:p w14:paraId="152EAB88" w14:textId="77777777" w:rsidR="005801A6" w:rsidRDefault="005801A6">
      <w:pPr>
        <w:pStyle w:val="DraftHeading3"/>
        <w:tabs>
          <w:tab w:val="right" w:pos="1758"/>
        </w:tabs>
        <w:ind w:left="1871" w:hanging="1871"/>
      </w:pPr>
      <w:r>
        <w:tab/>
        <w:t>(a)</w:t>
      </w:r>
      <w:r>
        <w:tab/>
        <w:t>refuses or fails to comply with the request; or</w:t>
      </w:r>
    </w:p>
    <w:p w14:paraId="3A77500E" w14:textId="77777777" w:rsidR="005801A6" w:rsidRDefault="005801A6">
      <w:pPr>
        <w:pStyle w:val="DraftHeading3"/>
        <w:tabs>
          <w:tab w:val="right" w:pos="1758"/>
        </w:tabs>
        <w:ind w:left="1871" w:hanging="1871"/>
      </w:pPr>
      <w:r>
        <w:tab/>
        <w:t>(b)</w:t>
      </w:r>
      <w:r>
        <w:tab/>
        <w:t>states a name or rank that is false in a material particular; or</w:t>
      </w:r>
    </w:p>
    <w:p w14:paraId="0E470626" w14:textId="77777777" w:rsidR="00F909E9" w:rsidRDefault="000422A7" w:rsidP="008C2814">
      <w:pPr>
        <w:pStyle w:val="SideNote"/>
        <w:framePr w:wrap="around"/>
      </w:pPr>
      <w:r>
        <w:t>S. 456AA(5)(c) amended by No</w:t>
      </w:r>
      <w:r w:rsidR="00DA5018">
        <w:t>s</w:t>
      </w:r>
      <w:r>
        <w:t> 37/2014 s. 10(Sch. item 36.12(d)(ii))</w:t>
      </w:r>
      <w:r w:rsidR="00DA5018">
        <w:t>, 45/2017 s. 15(6)</w:t>
      </w:r>
      <w:r>
        <w:t>.</w:t>
      </w:r>
    </w:p>
    <w:p w14:paraId="55C3AA35" w14:textId="77777777" w:rsidR="005801A6" w:rsidRDefault="005801A6">
      <w:pPr>
        <w:pStyle w:val="DraftHeading3"/>
        <w:tabs>
          <w:tab w:val="right" w:pos="1758"/>
        </w:tabs>
        <w:ind w:left="1871" w:hanging="1871"/>
      </w:pPr>
      <w:r>
        <w:tab/>
        <w:t>(c)</w:t>
      </w:r>
      <w:r>
        <w:tab/>
        <w:t xml:space="preserve">states as his or her place of duty an address other than the name of the police station which is the </w:t>
      </w:r>
      <w:r w:rsidR="000422A7">
        <w:t>police officer's</w:t>
      </w:r>
      <w:r>
        <w:t xml:space="preserve"> </w:t>
      </w:r>
      <w:r w:rsidR="00DA5018" w:rsidRPr="0078455B">
        <w:t>or the protective services officer's</w:t>
      </w:r>
      <w:r w:rsidR="00DA5018">
        <w:t xml:space="preserve"> </w:t>
      </w:r>
      <w:r>
        <w:t>ordinary place of duty; or</w:t>
      </w:r>
    </w:p>
    <w:p w14:paraId="4E659B41" w14:textId="77777777" w:rsidR="005F350E" w:rsidRDefault="005F350E"/>
    <w:p w14:paraId="2B01EAF3" w14:textId="77777777" w:rsidR="005801A6" w:rsidRDefault="005801A6">
      <w:pPr>
        <w:pStyle w:val="DraftHeading3"/>
        <w:tabs>
          <w:tab w:val="right" w:pos="1758"/>
        </w:tabs>
        <w:ind w:left="1871" w:hanging="1871"/>
      </w:pPr>
      <w:r>
        <w:lastRenderedPageBreak/>
        <w:tab/>
        <w:t>(d)</w:t>
      </w:r>
      <w:r>
        <w:tab/>
        <w:t>refuses to comply with the request in writing if requested to do so—</w:t>
      </w:r>
    </w:p>
    <w:p w14:paraId="039F3A0F" w14:textId="77777777" w:rsidR="005801A6" w:rsidRDefault="005801A6" w:rsidP="00BD4C45">
      <w:pPr>
        <w:pStyle w:val="BodySectionSub"/>
      </w:pPr>
      <w:r>
        <w:t>is guilty of a summary offence punishable on conviction by a level 11 fine (5 penalty units maximum).</w:t>
      </w:r>
    </w:p>
    <w:p w14:paraId="0E82F365" w14:textId="77777777" w:rsidR="00DA5018" w:rsidRDefault="00DA5018" w:rsidP="008C2814">
      <w:pPr>
        <w:pStyle w:val="SideNote"/>
        <w:framePr w:wrap="around"/>
      </w:pPr>
      <w:r>
        <w:t>S. 456AA(6) inserted by No. 45/2017 s. 15(7).</w:t>
      </w:r>
    </w:p>
    <w:p w14:paraId="50C02808" w14:textId="77777777" w:rsidR="005F350E" w:rsidRDefault="00DA5018">
      <w:pPr>
        <w:pStyle w:val="DraftHeading2"/>
        <w:tabs>
          <w:tab w:val="right" w:pos="1247"/>
        </w:tabs>
        <w:ind w:left="1361" w:hanging="1361"/>
        <w:rPr>
          <w:lang w:eastAsia="en-AU"/>
        </w:rPr>
      </w:pPr>
      <w:r>
        <w:tab/>
      </w:r>
      <w:r w:rsidR="008A3AB2">
        <w:t>(6)</w:t>
      </w:r>
      <w:r w:rsidRPr="0078455B">
        <w:tab/>
      </w:r>
      <w:r w:rsidRPr="0078455B">
        <w:rPr>
          <w:lang w:eastAsia="en-AU"/>
        </w:rPr>
        <w:t>A protective services officer may only exercise the power under this section in relation to a person who is at, or in the vicinity of, a designated place.</w:t>
      </w:r>
    </w:p>
    <w:p w14:paraId="76CC998A" w14:textId="77777777" w:rsidR="00DA5018" w:rsidRDefault="00DA5018" w:rsidP="008C2814">
      <w:pPr>
        <w:pStyle w:val="SideNote"/>
        <w:framePr w:wrap="around"/>
      </w:pPr>
      <w:r>
        <w:t>S. 456AA(7) inserted by No. 45/2017 s. 15(7).</w:t>
      </w:r>
    </w:p>
    <w:p w14:paraId="222B2CC9" w14:textId="77777777" w:rsidR="005F350E" w:rsidRDefault="00DA5018">
      <w:pPr>
        <w:pStyle w:val="DraftHeading2"/>
        <w:tabs>
          <w:tab w:val="right" w:pos="1247"/>
        </w:tabs>
        <w:ind w:left="1361" w:hanging="1361"/>
        <w:rPr>
          <w:lang w:eastAsia="en-AU"/>
        </w:rPr>
      </w:pPr>
      <w:r>
        <w:rPr>
          <w:lang w:eastAsia="en-AU"/>
        </w:rPr>
        <w:tab/>
      </w:r>
      <w:r w:rsidR="008A3AB2">
        <w:rPr>
          <w:lang w:eastAsia="en-AU"/>
        </w:rPr>
        <w:t>(7)</w:t>
      </w:r>
      <w:r w:rsidRPr="0078455B">
        <w:rPr>
          <w:lang w:eastAsia="en-AU"/>
        </w:rPr>
        <w:tab/>
        <w:t>In this section—</w:t>
      </w:r>
    </w:p>
    <w:p w14:paraId="6D61D2FD" w14:textId="77777777" w:rsidR="005F350E" w:rsidRDefault="008A3AB2">
      <w:pPr>
        <w:pStyle w:val="DraftDefinition2"/>
      </w:pPr>
      <w:r w:rsidRPr="008A3AB2">
        <w:rPr>
          <w:b/>
          <w:i/>
          <w:lang w:eastAsia="en-AU"/>
        </w:rPr>
        <w:t>designated place</w:t>
      </w:r>
      <w:r w:rsidR="00DA5018" w:rsidRPr="0078455B">
        <w:rPr>
          <w:lang w:eastAsia="en-AU"/>
        </w:rPr>
        <w:t xml:space="preserve"> has the same meaning as in the </w:t>
      </w:r>
      <w:r w:rsidRPr="008A3AB2">
        <w:rPr>
          <w:b/>
          <w:lang w:eastAsia="en-AU"/>
        </w:rPr>
        <w:t>Victoria Police Act 2013</w:t>
      </w:r>
      <w:r w:rsidR="00DA5018">
        <w:rPr>
          <w:lang w:eastAsia="en-AU"/>
        </w:rPr>
        <w:t>.</w:t>
      </w:r>
    </w:p>
    <w:p w14:paraId="5CE8280C" w14:textId="77777777" w:rsidR="005801A6" w:rsidRDefault="005801A6" w:rsidP="008C2814">
      <w:pPr>
        <w:pStyle w:val="SideNote"/>
        <w:framePr w:wrap="around"/>
      </w:pPr>
      <w:r w:rsidRPr="001E79CC">
        <w:rPr>
          <w:lang w:val="en-US"/>
        </w:rPr>
        <w:t xml:space="preserve">Pt 3 Div. 1 Subdiv. </w:t>
      </w:r>
      <w:r>
        <w:t>(29B) (Heading and ss 456A–456F) inserted by No. 120/1993 s. 79, repealed by No. 30/1997 s. 6.</w:t>
      </w:r>
    </w:p>
    <w:p w14:paraId="5155432D" w14:textId="77777777" w:rsidR="005801A6" w:rsidRDefault="005801A6">
      <w:pPr>
        <w:pStyle w:val="Stars"/>
      </w:pPr>
      <w:r>
        <w:tab/>
        <w:t>*</w:t>
      </w:r>
      <w:r>
        <w:tab/>
        <w:t>*</w:t>
      </w:r>
      <w:r>
        <w:tab/>
        <w:t>*</w:t>
      </w:r>
      <w:r>
        <w:tab/>
        <w:t>*</w:t>
      </w:r>
      <w:r>
        <w:tab/>
        <w:t>*</w:t>
      </w:r>
    </w:p>
    <w:p w14:paraId="4EFF07FD" w14:textId="77777777" w:rsidR="005801A6" w:rsidRDefault="005801A6"/>
    <w:p w14:paraId="28E24B4E" w14:textId="77777777" w:rsidR="005801A6" w:rsidRDefault="005801A6"/>
    <w:p w14:paraId="0C6FB360" w14:textId="77777777" w:rsidR="00752094" w:rsidRDefault="00752094"/>
    <w:p w14:paraId="34411AA8" w14:textId="77777777" w:rsidR="00752094" w:rsidRDefault="00752094"/>
    <w:p w14:paraId="40A85C06" w14:textId="77777777" w:rsidR="004B41C6" w:rsidRDefault="004B41C6" w:rsidP="00BB7A0E"/>
    <w:p w14:paraId="15DF267A" w14:textId="77777777" w:rsidR="00C904C1" w:rsidRDefault="005801A6">
      <w:pPr>
        <w:pStyle w:val="Heading-DIVISION"/>
        <w:rPr>
          <w:i/>
        </w:rPr>
      </w:pPr>
      <w:bookmarkStart w:id="544" w:name="_Hlt58143438"/>
      <w:bookmarkStart w:id="545" w:name="_Hlt58143467"/>
      <w:bookmarkStart w:id="546" w:name="_Hlt72305379"/>
      <w:bookmarkStart w:id="547" w:name="_Toc227760360"/>
      <w:bookmarkEnd w:id="544"/>
      <w:bookmarkEnd w:id="545"/>
      <w:bookmarkEnd w:id="546"/>
      <w:r>
        <w:t xml:space="preserve">(30) </w:t>
      </w:r>
      <w:r>
        <w:rPr>
          <w:i/>
        </w:rPr>
        <w:t xml:space="preserve">Apprehension of </w:t>
      </w:r>
      <w:r w:rsidR="00090758">
        <w:rPr>
          <w:i/>
        </w:rPr>
        <w:t>o</w:t>
      </w:r>
      <w:r>
        <w:rPr>
          <w:i/>
        </w:rPr>
        <w:t>ffenders</w:t>
      </w:r>
      <w:bookmarkEnd w:id="547"/>
    </w:p>
    <w:p w14:paraId="2CD3D70F" w14:textId="77777777" w:rsidR="005801A6" w:rsidRDefault="005801A6" w:rsidP="008C2814">
      <w:pPr>
        <w:pStyle w:val="SideNote"/>
        <w:framePr w:wrap="around"/>
      </w:pPr>
      <w:r>
        <w:t>S. 457 substituted by No. 8247 s. 2.</w:t>
      </w:r>
    </w:p>
    <w:p w14:paraId="55EE31E4" w14:textId="77777777" w:rsidR="005801A6" w:rsidRDefault="005801A6" w:rsidP="00635B03">
      <w:pPr>
        <w:pStyle w:val="DraftHeading1"/>
        <w:tabs>
          <w:tab w:val="right" w:pos="680"/>
        </w:tabs>
        <w:ind w:left="850" w:hanging="850"/>
      </w:pPr>
      <w:r>
        <w:tab/>
      </w:r>
      <w:bookmarkStart w:id="548" w:name="_Toc227760361"/>
      <w:r>
        <w:t>457</w:t>
      </w:r>
      <w:r w:rsidR="00635B03">
        <w:tab/>
      </w:r>
      <w:r>
        <w:t>No person to be arrested without warrant except under this Act etc.</w:t>
      </w:r>
      <w:bookmarkEnd w:id="548"/>
    </w:p>
    <w:p w14:paraId="2DFCD0B2" w14:textId="77777777" w:rsidR="005801A6" w:rsidRDefault="005801A6" w:rsidP="00A870AD">
      <w:pPr>
        <w:pStyle w:val="BodySectionSub"/>
      </w:pPr>
      <w:r>
        <w:t xml:space="preserve">After the commencement of the </w:t>
      </w:r>
      <w:r>
        <w:rPr>
          <w:b/>
        </w:rPr>
        <w:t>Crimes (Powers of Arrest) Act 1972</w:t>
      </w:r>
      <w:r>
        <w:t xml:space="preserve"> no person shall be arrested without warrant except pursuant to the provisions of—</w:t>
      </w:r>
    </w:p>
    <w:p w14:paraId="56DF0079" w14:textId="77777777" w:rsidR="005801A6" w:rsidRDefault="005801A6">
      <w:pPr>
        <w:pStyle w:val="DraftHeading3"/>
        <w:tabs>
          <w:tab w:val="right" w:pos="1758"/>
        </w:tabs>
        <w:ind w:left="1871" w:hanging="1871"/>
      </w:pPr>
      <w:r>
        <w:tab/>
        <w:t>(a)</w:t>
      </w:r>
      <w:r>
        <w:tab/>
        <w:t>this Act; or</w:t>
      </w:r>
    </w:p>
    <w:p w14:paraId="44220A8F" w14:textId="77777777" w:rsidR="005801A6" w:rsidRDefault="005801A6">
      <w:pPr>
        <w:pStyle w:val="DraftHeading3"/>
        <w:tabs>
          <w:tab w:val="right" w:pos="1758"/>
        </w:tabs>
        <w:ind w:left="1871" w:hanging="1871"/>
      </w:pPr>
      <w:r>
        <w:tab/>
        <w:t>(b)</w:t>
      </w:r>
      <w:r>
        <w:tab/>
        <w:t>some other Act expressly giving power to arrest without warrant.</w:t>
      </w:r>
    </w:p>
    <w:p w14:paraId="68FBD94D" w14:textId="77777777" w:rsidR="00E23760" w:rsidRDefault="00E23760" w:rsidP="00E23760"/>
    <w:p w14:paraId="20CC5882" w14:textId="77777777" w:rsidR="00E23760" w:rsidRDefault="00E23760" w:rsidP="00E23760"/>
    <w:p w14:paraId="5A6C3E87" w14:textId="77777777" w:rsidR="00E23760" w:rsidRPr="00E23760" w:rsidRDefault="00E23760" w:rsidP="00E23760"/>
    <w:p w14:paraId="05A7AFF1" w14:textId="77777777" w:rsidR="005801A6" w:rsidRDefault="005801A6" w:rsidP="008C2814">
      <w:pPr>
        <w:pStyle w:val="SideNote"/>
        <w:framePr w:wrap="around"/>
      </w:pPr>
      <w:r>
        <w:lastRenderedPageBreak/>
        <w:t>S. 458 substituted by No. 8247 s. 2, amended by No. 57/1989 s. 3(Sch. item 42.47).</w:t>
      </w:r>
    </w:p>
    <w:p w14:paraId="0D155D70" w14:textId="77777777" w:rsidR="005801A6" w:rsidRDefault="005801A6" w:rsidP="00635B03">
      <w:pPr>
        <w:pStyle w:val="DraftHeading1"/>
        <w:tabs>
          <w:tab w:val="right" w:pos="680"/>
        </w:tabs>
        <w:ind w:left="850" w:hanging="850"/>
      </w:pPr>
      <w:r>
        <w:tab/>
      </w:r>
      <w:bookmarkStart w:id="549" w:name="_Toc227760362"/>
      <w:r>
        <w:t>458</w:t>
      </w:r>
      <w:r w:rsidR="00635B03">
        <w:tab/>
      </w:r>
      <w:r>
        <w:t>Person found committing offences may be arrested without warrant by any person</w:t>
      </w:r>
      <w:bookmarkEnd w:id="549"/>
    </w:p>
    <w:p w14:paraId="07AE3D99" w14:textId="77777777" w:rsidR="000422A7" w:rsidRDefault="000422A7" w:rsidP="00546378"/>
    <w:p w14:paraId="427DDAFE" w14:textId="77777777" w:rsidR="00E23760" w:rsidRDefault="00E23760" w:rsidP="00546378"/>
    <w:p w14:paraId="714715E4" w14:textId="77777777" w:rsidR="00F909E9" w:rsidRDefault="00F909E9"/>
    <w:p w14:paraId="4F1FC0F1" w14:textId="77777777" w:rsidR="00F909E9" w:rsidRDefault="000422A7" w:rsidP="008C2814">
      <w:pPr>
        <w:pStyle w:val="SideNote"/>
        <w:framePr w:wrap="around"/>
      </w:pPr>
      <w:r>
        <w:t>S. 458(1) amend</w:t>
      </w:r>
      <w:r w:rsidR="00264BA5">
        <w:t>ed by No. 37/2014 s. 10(Sch. it</w:t>
      </w:r>
      <w:r>
        <w:t>em 36.13).</w:t>
      </w:r>
    </w:p>
    <w:p w14:paraId="1039B3CC" w14:textId="77777777" w:rsidR="005801A6" w:rsidRDefault="005801A6">
      <w:pPr>
        <w:pStyle w:val="DraftHeading2"/>
        <w:tabs>
          <w:tab w:val="right" w:pos="1247"/>
        </w:tabs>
        <w:ind w:left="1361" w:hanging="1361"/>
      </w:pPr>
      <w:r>
        <w:tab/>
        <w:t>(1)</w:t>
      </w:r>
      <w:r>
        <w:tab/>
        <w:t xml:space="preserve">Any person, whether a </w:t>
      </w:r>
      <w:r w:rsidR="000422A7">
        <w:t>police officer</w:t>
      </w:r>
      <w:r>
        <w:t xml:space="preserve"> or not, may at any time without warrant apprehend and take before a bail justice or the Magistrates' Court to be dealt with according to law or deliver to a </w:t>
      </w:r>
      <w:r w:rsidR="000422A7">
        <w:t>police officer</w:t>
      </w:r>
      <w:r>
        <w:t xml:space="preserve"> to be so taken, any person—</w:t>
      </w:r>
    </w:p>
    <w:p w14:paraId="10B34F36" w14:textId="77777777" w:rsidR="005801A6" w:rsidRDefault="005801A6">
      <w:pPr>
        <w:pStyle w:val="DraftHeading3"/>
        <w:tabs>
          <w:tab w:val="right" w:pos="1758"/>
        </w:tabs>
        <w:ind w:left="1871" w:hanging="1871"/>
      </w:pPr>
      <w:r>
        <w:tab/>
        <w:t>(a)</w:t>
      </w:r>
      <w:r>
        <w:tab/>
        <w:t>he finds committing any offence (whether an indictable offence or an offence punishable on summary conviction) where he believes on reasonable grounds that the apprehension of the person is necessary for any one or more of the following reasons, namely—</w:t>
      </w:r>
    </w:p>
    <w:p w14:paraId="49F283A3" w14:textId="77777777" w:rsidR="003A0815" w:rsidRDefault="003A0815" w:rsidP="008C2814">
      <w:pPr>
        <w:pStyle w:val="SideNote"/>
        <w:framePr w:wrap="around"/>
      </w:pPr>
      <w:r>
        <w:t>S. 458(1)(a)(i) amended by No</w:t>
      </w:r>
      <w:r w:rsidR="003E28F5">
        <w:t>.</w:t>
      </w:r>
      <w:r>
        <w:t xml:space="preserve"> 68/2009 s. 97(Sch. item 40.30).</w:t>
      </w:r>
    </w:p>
    <w:p w14:paraId="77B0E6D1" w14:textId="77777777" w:rsidR="005801A6" w:rsidRDefault="005801A6">
      <w:pPr>
        <w:pStyle w:val="DraftHeading4"/>
        <w:tabs>
          <w:tab w:val="right" w:pos="2268"/>
        </w:tabs>
        <w:ind w:left="2381" w:hanging="2381"/>
      </w:pPr>
      <w:r>
        <w:tab/>
        <w:t>(i)</w:t>
      </w:r>
      <w:r>
        <w:tab/>
        <w:t xml:space="preserve">to ensure the </w:t>
      </w:r>
      <w:r w:rsidR="003A0815">
        <w:t>attendance</w:t>
      </w:r>
      <w:r w:rsidR="003A0815" w:rsidDel="003A0815">
        <w:t xml:space="preserve"> </w:t>
      </w:r>
      <w:r>
        <w:t>of the offender before a court of competent jurisdiction;</w:t>
      </w:r>
    </w:p>
    <w:p w14:paraId="5893E1A0" w14:textId="77777777" w:rsidR="007C6B84" w:rsidRPr="007C6B84" w:rsidRDefault="007C6B84" w:rsidP="00DE7811"/>
    <w:p w14:paraId="3C43A126" w14:textId="77777777" w:rsidR="005801A6" w:rsidRDefault="005801A6">
      <w:pPr>
        <w:pStyle w:val="DraftHeading4"/>
        <w:tabs>
          <w:tab w:val="right" w:pos="2268"/>
        </w:tabs>
        <w:ind w:left="2381" w:hanging="2381"/>
      </w:pPr>
      <w:r>
        <w:tab/>
        <w:t>(ii)</w:t>
      </w:r>
      <w:r>
        <w:tab/>
        <w:t>to preserve public order;</w:t>
      </w:r>
    </w:p>
    <w:p w14:paraId="098A0979" w14:textId="77777777" w:rsidR="005801A6" w:rsidRDefault="005801A6">
      <w:pPr>
        <w:pStyle w:val="DraftHeading4"/>
        <w:tabs>
          <w:tab w:val="right" w:pos="2268"/>
        </w:tabs>
        <w:ind w:left="2381" w:hanging="2381"/>
      </w:pPr>
      <w:r>
        <w:tab/>
        <w:t>(iii)</w:t>
      </w:r>
      <w:r>
        <w:tab/>
        <w:t>to prevent the continuation or repetition of the offence or the commission of a further offence; or</w:t>
      </w:r>
    </w:p>
    <w:p w14:paraId="0F9A1232" w14:textId="77777777" w:rsidR="005801A6" w:rsidRDefault="005801A6">
      <w:pPr>
        <w:pStyle w:val="DraftHeading4"/>
        <w:tabs>
          <w:tab w:val="right" w:pos="2268"/>
        </w:tabs>
        <w:ind w:left="2381" w:hanging="2381"/>
      </w:pPr>
      <w:r>
        <w:tab/>
        <w:t>(iv)</w:t>
      </w:r>
      <w:r>
        <w:tab/>
        <w:t>for the safety or welfare of members of the public or of the offender;</w:t>
      </w:r>
    </w:p>
    <w:p w14:paraId="24B8B439" w14:textId="77777777" w:rsidR="00212C55" w:rsidRPr="00212C55" w:rsidRDefault="00212C55" w:rsidP="008C2814">
      <w:pPr>
        <w:pStyle w:val="SideNote"/>
        <w:framePr w:wrap="around"/>
      </w:pPr>
      <w:r>
        <w:t>S. 458(1)(b) amended by No. 37/2014 s. 10(Sch. item 36.13).</w:t>
      </w:r>
    </w:p>
    <w:p w14:paraId="5CE6C10D" w14:textId="77777777" w:rsidR="005801A6" w:rsidRDefault="005801A6">
      <w:pPr>
        <w:pStyle w:val="DraftHeading3"/>
        <w:tabs>
          <w:tab w:val="right" w:pos="1758"/>
        </w:tabs>
        <w:ind w:left="1871" w:hanging="1871"/>
      </w:pPr>
      <w:r>
        <w:tab/>
        <w:t>(b)</w:t>
      </w:r>
      <w:r>
        <w:tab/>
        <w:t xml:space="preserve">when instructed so to do by any </w:t>
      </w:r>
      <w:r w:rsidR="00212C55">
        <w:t>police officer</w:t>
      </w:r>
      <w:r>
        <w:t xml:space="preserve"> having power under this Act to apprehend that person; or</w:t>
      </w:r>
    </w:p>
    <w:p w14:paraId="1B890177" w14:textId="77777777" w:rsidR="00212C55" w:rsidRDefault="00212C55" w:rsidP="00212C55"/>
    <w:p w14:paraId="720A01BA" w14:textId="77777777" w:rsidR="00934C91" w:rsidRDefault="00934C91" w:rsidP="00212C55"/>
    <w:p w14:paraId="04F13210" w14:textId="77777777" w:rsidR="00934C91" w:rsidRPr="00212C55" w:rsidRDefault="00934C91" w:rsidP="00212C55"/>
    <w:p w14:paraId="341A3C19" w14:textId="77777777" w:rsidR="005801A6" w:rsidRDefault="005801A6" w:rsidP="008C2814">
      <w:pPr>
        <w:pStyle w:val="SideNote"/>
        <w:framePr w:wrap="around"/>
      </w:pPr>
      <w:r>
        <w:lastRenderedPageBreak/>
        <w:t>S. 458(1)(c) amended by No. 117/1986 s. 6(Sch. 1 item 1(8)(a)).</w:t>
      </w:r>
    </w:p>
    <w:p w14:paraId="6D804BF8" w14:textId="77777777" w:rsidR="005801A6" w:rsidRDefault="005801A6">
      <w:pPr>
        <w:pStyle w:val="DraftHeading3"/>
        <w:tabs>
          <w:tab w:val="right" w:pos="1758"/>
        </w:tabs>
        <w:ind w:left="1871" w:hanging="1871"/>
      </w:pPr>
      <w:r>
        <w:tab/>
        <w:t>(c)</w:t>
      </w:r>
      <w:r>
        <w:tab/>
        <w:t>he believes on reasonable grounds is escaping from legal custody or aiding or abetting another person to escape from legal custody or avoiding apprehension by some person having authority to apprehend that person in the circumstances of the case.</w:t>
      </w:r>
    </w:p>
    <w:p w14:paraId="6DEF4E78" w14:textId="77777777" w:rsidR="004B41C6" w:rsidRDefault="005801A6" w:rsidP="009D112F">
      <w:pPr>
        <w:pStyle w:val="DraftHeading2"/>
        <w:tabs>
          <w:tab w:val="right" w:pos="1247"/>
        </w:tabs>
        <w:ind w:left="1361" w:hanging="1361"/>
      </w:pPr>
      <w:r>
        <w:tab/>
        <w:t>(2)</w:t>
      </w:r>
      <w:r>
        <w:tab/>
        <w:t xml:space="preserve">For the purposes of paragraph (a) in </w:t>
      </w:r>
      <w:r w:rsidR="000760FB">
        <w:t>subsection</w:t>
      </w:r>
      <w:r>
        <w:t xml:space="preserve"> (1) </w:t>
      </w:r>
      <w:r w:rsidRPr="00A25486">
        <w:rPr>
          <w:b/>
          <w:i/>
          <w:iCs/>
        </w:rPr>
        <w:t>offence</w:t>
      </w:r>
      <w:r>
        <w:t xml:space="preserve"> means offence at common law or a contravention of or failure to comply with a provision of an Act of Parliament and unless otherwise by Act of Parliament expressly provided does not include a contravention of or failure to comply with a rule regulation by-law or other law made under an Act of Parliament.</w:t>
      </w:r>
    </w:p>
    <w:p w14:paraId="10A248A8" w14:textId="77777777" w:rsidR="005801A6" w:rsidRDefault="005801A6" w:rsidP="008C2814">
      <w:pPr>
        <w:pStyle w:val="SideNote"/>
        <w:framePr w:wrap="around"/>
      </w:pPr>
      <w:r>
        <w:t>S. 458(3) amended by No</w:t>
      </w:r>
      <w:r w:rsidR="003A0815">
        <w:t>s</w:t>
      </w:r>
      <w:r>
        <w:t xml:space="preserve"> 9008 s. 2(1)(Sch. item 2(k))</w:t>
      </w:r>
      <w:r w:rsidR="003A0815">
        <w:t>, 68/2009 s. 97(Sch. item 40.31)</w:t>
      </w:r>
      <w:r>
        <w:t>.</w:t>
      </w:r>
    </w:p>
    <w:p w14:paraId="3CCA20A2" w14:textId="77777777" w:rsidR="005801A6" w:rsidRDefault="005801A6">
      <w:pPr>
        <w:pStyle w:val="DraftHeading2"/>
        <w:tabs>
          <w:tab w:val="right" w:pos="1247"/>
        </w:tabs>
        <w:ind w:left="1361" w:hanging="1361"/>
      </w:pPr>
      <w:r>
        <w:tab/>
        <w:t>(3)</w:t>
      </w:r>
      <w:r>
        <w:tab/>
        <w:t>A person who has been apprehended without warrant pursuant to the provisions of paragraph</w:t>
      </w:r>
      <w:r w:rsidR="00636B00">
        <w:t> </w:t>
      </w:r>
      <w:r>
        <w:t xml:space="preserve">(a) in </w:t>
      </w:r>
      <w:r w:rsidR="000760FB">
        <w:t>subsection</w:t>
      </w:r>
      <w:r>
        <w:t xml:space="preserve"> (1) in respect of any</w:t>
      </w:r>
      <w:r w:rsidR="009710C1">
        <w:t> </w:t>
      </w:r>
      <w:r>
        <w:t xml:space="preserve">offence punishable on summary conviction (not being an </w:t>
      </w:r>
      <w:r w:rsidR="003A0815">
        <w:t>indictable offence that may be heard</w:t>
      </w:r>
      <w:r w:rsidR="009710C1">
        <w:t> </w:t>
      </w:r>
      <w:r w:rsidR="003A0815">
        <w:t>and determined summarily</w:t>
      </w:r>
      <w:r>
        <w:t xml:space="preserve">) and taken into custody shall be held in the custody of the person apprehending him only so long as any reason referred to in the said paragraph for his apprehension continues and where, before that person is charged with an offence, it appears to the person arresting that person that the reason no longer continues the person arresting that other person shall, without any further or other authority than this </w:t>
      </w:r>
      <w:r w:rsidR="000760FB">
        <w:t>subsection</w:t>
      </w:r>
      <w:r>
        <w:t>, release that person from custody without bail or cause him to be so released and whether or not a summons has been issued against him</w:t>
      </w:r>
      <w:r w:rsidR="003A0815" w:rsidRPr="003A0815">
        <w:t xml:space="preserve"> </w:t>
      </w:r>
      <w:r w:rsidR="003A0815">
        <w:t>or a notice to appear has been served on him</w:t>
      </w:r>
      <w:r>
        <w:t xml:space="preserve"> with respect to the offence alleged.</w:t>
      </w:r>
    </w:p>
    <w:p w14:paraId="3152CB42" w14:textId="77777777" w:rsidR="003A0815" w:rsidRDefault="003A0815" w:rsidP="008C2814">
      <w:pPr>
        <w:pStyle w:val="SideNote"/>
        <w:framePr w:wrap="around"/>
      </w:pPr>
      <w:r>
        <w:t>S. 458(4) inserted by No</w:t>
      </w:r>
      <w:r w:rsidR="003E28F5">
        <w:t>.</w:t>
      </w:r>
      <w:r>
        <w:t xml:space="preserve"> 68/2009 s. 97(Sch. item 40.32).</w:t>
      </w:r>
    </w:p>
    <w:p w14:paraId="504C65BD" w14:textId="77777777" w:rsidR="003A0815" w:rsidRPr="003A0815" w:rsidRDefault="003A0815" w:rsidP="003A0815">
      <w:pPr>
        <w:pStyle w:val="DraftHeading2"/>
        <w:tabs>
          <w:tab w:val="right" w:pos="1247"/>
        </w:tabs>
        <w:ind w:left="1361" w:hanging="1361"/>
      </w:pPr>
      <w:r>
        <w:tab/>
      </w:r>
      <w:r w:rsidRPr="003A0815">
        <w:t>(4)</w:t>
      </w:r>
      <w:r>
        <w:tab/>
        <w:t xml:space="preserve">In subsection (3), </w:t>
      </w:r>
      <w:r w:rsidRPr="00347A0A">
        <w:rPr>
          <w:b/>
          <w:i/>
        </w:rPr>
        <w:t>notice to appear</w:t>
      </w:r>
      <w:r>
        <w:t xml:space="preserve"> has the same meaning as in the </w:t>
      </w:r>
      <w:r w:rsidRPr="00347A0A">
        <w:rPr>
          <w:b/>
        </w:rPr>
        <w:t>Criminal Procedure Act 2009</w:t>
      </w:r>
      <w:r>
        <w:t>.</w:t>
      </w:r>
    </w:p>
    <w:p w14:paraId="1DE7D76F" w14:textId="77777777" w:rsidR="004B41C6" w:rsidRPr="004B41C6" w:rsidRDefault="004B41C6" w:rsidP="000C731B"/>
    <w:p w14:paraId="624073A5" w14:textId="77777777" w:rsidR="000422A7" w:rsidRDefault="005959FA" w:rsidP="008C2814">
      <w:pPr>
        <w:pStyle w:val="SideNote"/>
        <w:framePr w:wrap="around"/>
      </w:pPr>
      <w:r>
        <w:lastRenderedPageBreak/>
        <w:t xml:space="preserve">S. 459 (Heading) </w:t>
      </w:r>
      <w:r w:rsidR="00C43AAC">
        <w:t>inserted</w:t>
      </w:r>
      <w:r>
        <w:t> by No. 43/2011 s. 17(1)</w:t>
      </w:r>
      <w:r w:rsidR="000422A7">
        <w:t>, amended by No. 37/2014 s.</w:t>
      </w:r>
      <w:r w:rsidR="00F909E9">
        <w:t> </w:t>
      </w:r>
      <w:r w:rsidR="000422A7">
        <w:t>10(Sch. item 36.14)</w:t>
      </w:r>
      <w:r w:rsidR="00C43AAC">
        <w:t>.</w:t>
      </w:r>
    </w:p>
    <w:p w14:paraId="5DA1753B" w14:textId="77777777" w:rsidR="009C1789" w:rsidRDefault="005801A6" w:rsidP="008C2814">
      <w:pPr>
        <w:pStyle w:val="SideNote"/>
        <w:framePr w:wrap="around"/>
        <w:spacing w:before="60"/>
      </w:pPr>
      <w:r>
        <w:t>S. 459 substituted by No. 8247 s. 2</w:t>
      </w:r>
      <w:r w:rsidR="005959FA">
        <w:t>, amended by No. 43/2011 s. 17(2)(3) (ILA s. 39B(1))</w:t>
      </w:r>
      <w:r>
        <w:t>.</w:t>
      </w:r>
    </w:p>
    <w:p w14:paraId="161B2EAE" w14:textId="77777777" w:rsidR="005801A6" w:rsidRDefault="005801A6" w:rsidP="00635B03">
      <w:pPr>
        <w:pStyle w:val="DraftHeading1"/>
        <w:tabs>
          <w:tab w:val="right" w:pos="680"/>
        </w:tabs>
        <w:ind w:left="850" w:hanging="850"/>
      </w:pPr>
      <w:r>
        <w:tab/>
      </w:r>
      <w:bookmarkStart w:id="550" w:name="_Toc227760363"/>
      <w:r>
        <w:t>459</w:t>
      </w:r>
      <w:r w:rsidR="00635B03">
        <w:tab/>
      </w:r>
      <w:r w:rsidR="00A73C3A" w:rsidRPr="00A73C3A">
        <w:t xml:space="preserve">Powers of </w:t>
      </w:r>
      <w:r w:rsidR="000422A7">
        <w:rPr>
          <w:szCs w:val="24"/>
        </w:rPr>
        <w:t>police officer</w:t>
      </w:r>
      <w:r w:rsidR="00A73C3A" w:rsidRPr="00A73C3A">
        <w:t xml:space="preserve"> or protective services officer to apprehend offenders</w:t>
      </w:r>
      <w:bookmarkEnd w:id="550"/>
    </w:p>
    <w:p w14:paraId="2BDA7F50" w14:textId="77777777" w:rsidR="000C731B" w:rsidRPr="000C731B" w:rsidRDefault="000C731B" w:rsidP="000C731B"/>
    <w:p w14:paraId="7852D914" w14:textId="77777777" w:rsidR="000422A7" w:rsidRDefault="000422A7" w:rsidP="000C731B"/>
    <w:p w14:paraId="1D5EDD3D" w14:textId="77777777" w:rsidR="000422A7" w:rsidRDefault="000422A7" w:rsidP="000C731B"/>
    <w:p w14:paraId="5B5A2222" w14:textId="77777777" w:rsidR="000422A7" w:rsidRDefault="000422A7" w:rsidP="000C731B"/>
    <w:p w14:paraId="2BDC5C4D" w14:textId="77777777" w:rsidR="000422A7" w:rsidRDefault="000422A7" w:rsidP="000C731B"/>
    <w:p w14:paraId="3FCDC9AB" w14:textId="77777777" w:rsidR="000422A7" w:rsidRDefault="000422A7" w:rsidP="000C731B"/>
    <w:p w14:paraId="54BE7AD7" w14:textId="77777777" w:rsidR="000422A7" w:rsidRDefault="000422A7" w:rsidP="000C731B"/>
    <w:p w14:paraId="2A7B5C27" w14:textId="77777777" w:rsidR="00F909E9" w:rsidRDefault="000422A7" w:rsidP="008C2814">
      <w:pPr>
        <w:pStyle w:val="SideNote"/>
        <w:framePr w:wrap="around"/>
      </w:pPr>
      <w:r>
        <w:t>S. 459(1) amended by No. 37/2014 s. 10(Sch. item 36.15(a)).</w:t>
      </w:r>
    </w:p>
    <w:p w14:paraId="598B1A09" w14:textId="77777777" w:rsidR="005801A6" w:rsidRDefault="005801A6">
      <w:pPr>
        <w:pStyle w:val="DraftHeading2"/>
        <w:tabs>
          <w:tab w:val="right" w:pos="1247"/>
        </w:tabs>
        <w:ind w:left="1361" w:hanging="1361"/>
      </w:pPr>
      <w:r>
        <w:tab/>
      </w:r>
      <w:r w:rsidR="005959FA">
        <w:t>(1)</w:t>
      </w:r>
      <w:r>
        <w:tab/>
        <w:t xml:space="preserve">In addition to exercising any of the powers conferred by section 458 or by or under any other Act a </w:t>
      </w:r>
      <w:r w:rsidR="000422A7">
        <w:rPr>
          <w:szCs w:val="24"/>
        </w:rPr>
        <w:t>police officer</w:t>
      </w:r>
      <w:r w:rsidR="005959FA">
        <w:t>, or a protective services officer on duty at a designated place,</w:t>
      </w:r>
      <w:r>
        <w:t xml:space="preserve"> may at any time without warrant apprehend any person—</w:t>
      </w:r>
    </w:p>
    <w:p w14:paraId="4872AB41" w14:textId="77777777" w:rsidR="00712329" w:rsidRDefault="00712329" w:rsidP="008C2814">
      <w:pPr>
        <w:pStyle w:val="SideNote"/>
        <w:framePr w:wrap="around"/>
      </w:pPr>
      <w:r>
        <w:t>S. 459(a) amended by No</w:t>
      </w:r>
      <w:r w:rsidR="003E28F5">
        <w:t>.</w:t>
      </w:r>
      <w:r>
        <w:t xml:space="preserve"> 68/2009 s. 97(Sch. item 40.33).</w:t>
      </w:r>
    </w:p>
    <w:p w14:paraId="7220AA3C" w14:textId="77777777" w:rsidR="005801A6" w:rsidRDefault="005801A6">
      <w:pPr>
        <w:pStyle w:val="DraftHeading3"/>
        <w:tabs>
          <w:tab w:val="right" w:pos="1758"/>
        </w:tabs>
        <w:ind w:left="1871" w:hanging="1871"/>
      </w:pPr>
      <w:r>
        <w:tab/>
        <w:t>(a)</w:t>
      </w:r>
      <w:r>
        <w:tab/>
        <w:t xml:space="preserve">he believes on reasonable grounds has committed an indictable offence in </w:t>
      </w:r>
      <w:smartTag w:uri="urn:schemas-microsoft-com:office:smarttags" w:element="State">
        <w:smartTag w:uri="urn:schemas-microsoft-com:office:smarttags" w:element="place">
          <w:r>
            <w:t>Victoria</w:t>
          </w:r>
        </w:smartTag>
      </w:smartTag>
      <w:r>
        <w:t xml:space="preserve"> (including any indictable offence which may be </w:t>
      </w:r>
      <w:r w:rsidR="00712329">
        <w:t>heard and determined</w:t>
      </w:r>
      <w:r>
        <w:t xml:space="preserve"> summarily); or</w:t>
      </w:r>
    </w:p>
    <w:p w14:paraId="6A2FC6E4" w14:textId="77777777" w:rsidR="00712329" w:rsidRDefault="00712329" w:rsidP="008C2814">
      <w:pPr>
        <w:pStyle w:val="SideNote"/>
        <w:framePr w:wrap="around"/>
      </w:pPr>
      <w:r>
        <w:t>S. 459(b) amended by No</w:t>
      </w:r>
      <w:r w:rsidR="003E28F5">
        <w:t>.</w:t>
      </w:r>
      <w:r>
        <w:t xml:space="preserve"> 68/2009 s. 97(Sch. item 40.33).</w:t>
      </w:r>
    </w:p>
    <w:p w14:paraId="45EE05D9" w14:textId="77777777" w:rsidR="005801A6" w:rsidRDefault="005801A6">
      <w:pPr>
        <w:pStyle w:val="DraftHeading3"/>
        <w:tabs>
          <w:tab w:val="right" w:pos="1758"/>
        </w:tabs>
        <w:ind w:left="1871" w:hanging="1871"/>
      </w:pPr>
      <w:r>
        <w:tab/>
        <w:t>(b)</w:t>
      </w:r>
      <w:r>
        <w:tab/>
        <w:t xml:space="preserve">he believes on reasonable grounds has committed an offence elsewhere which if committed in </w:t>
      </w:r>
      <w:smartTag w:uri="urn:schemas-microsoft-com:office:smarttags" w:element="State">
        <w:r>
          <w:t>Victoria</w:t>
        </w:r>
      </w:smartTag>
      <w:r>
        <w:t xml:space="preserve"> would be an indictable offence against the law of </w:t>
      </w:r>
      <w:smartTag w:uri="urn:schemas-microsoft-com:office:smarttags" w:element="State">
        <w:smartTag w:uri="urn:schemas-microsoft-com:office:smarttags" w:element="place">
          <w:r>
            <w:t>Victoria</w:t>
          </w:r>
        </w:smartTag>
      </w:smartTag>
      <w:r>
        <w:t xml:space="preserve"> (including any indictable offence which may be </w:t>
      </w:r>
      <w:r w:rsidR="00712329">
        <w:t>heard and determined</w:t>
      </w:r>
      <w:r>
        <w:t xml:space="preserve"> summarily).</w:t>
      </w:r>
    </w:p>
    <w:p w14:paraId="57633AAF" w14:textId="77777777" w:rsidR="004515C6" w:rsidRDefault="00F840C6" w:rsidP="008C2814">
      <w:pPr>
        <w:pStyle w:val="SideNote"/>
        <w:framePr w:wrap="around"/>
      </w:pPr>
      <w:r>
        <w:t>Note to s. 459(1) inserted by No. 1/2016 s. 22(1).</w:t>
      </w:r>
    </w:p>
    <w:p w14:paraId="14CF3826" w14:textId="77777777" w:rsidR="004515C6" w:rsidRPr="004E4016" w:rsidRDefault="00B42A86" w:rsidP="004E4016">
      <w:pPr>
        <w:pStyle w:val="DraftSub-sectionNote"/>
        <w:tabs>
          <w:tab w:val="right" w:pos="1814"/>
        </w:tabs>
        <w:ind w:left="1361"/>
        <w:rPr>
          <w:b/>
        </w:rPr>
      </w:pPr>
      <w:r w:rsidRPr="004E4016">
        <w:rPr>
          <w:b/>
        </w:rPr>
        <w:t>Note</w:t>
      </w:r>
    </w:p>
    <w:p w14:paraId="6CA9C4D9" w14:textId="77777777" w:rsidR="004515C6" w:rsidRDefault="00F840C6" w:rsidP="004E4016">
      <w:pPr>
        <w:pStyle w:val="DraftSub-sectionNote"/>
        <w:tabs>
          <w:tab w:val="right" w:pos="1814"/>
        </w:tabs>
        <w:ind w:left="1361"/>
      </w:pPr>
      <w:r w:rsidRPr="00562F52">
        <w:t xml:space="preserve">There is a presumption in favour of proceeding by summons if an accused is a child—see section 345 of the </w:t>
      </w:r>
      <w:r w:rsidR="00B42A86" w:rsidRPr="004E4016">
        <w:rPr>
          <w:b/>
        </w:rPr>
        <w:t>Children, Youth and Families Act 2005</w:t>
      </w:r>
      <w:r w:rsidRPr="00562F52">
        <w:t>.</w:t>
      </w:r>
    </w:p>
    <w:p w14:paraId="47F197C4" w14:textId="77777777" w:rsidR="00852775" w:rsidRDefault="005959FA" w:rsidP="008C2814">
      <w:pPr>
        <w:pStyle w:val="SideNote"/>
        <w:framePr w:wrap="around"/>
      </w:pPr>
      <w:r>
        <w:t>S. 459(2) inserted by No. 43/2011 s. 17(3)</w:t>
      </w:r>
      <w:r w:rsidR="000422A7">
        <w:t>, amended by No. 37/2014 s.</w:t>
      </w:r>
      <w:r w:rsidR="00F909E9">
        <w:t> </w:t>
      </w:r>
      <w:r w:rsidR="000422A7">
        <w:t>10(Sch. item 36.15(a))</w:t>
      </w:r>
      <w:r>
        <w:t>.</w:t>
      </w:r>
    </w:p>
    <w:p w14:paraId="1A581971" w14:textId="77777777" w:rsidR="009C1789" w:rsidRDefault="005959FA">
      <w:pPr>
        <w:pStyle w:val="DraftHeading2"/>
        <w:tabs>
          <w:tab w:val="right" w:pos="1247"/>
        </w:tabs>
        <w:ind w:left="1361" w:hanging="1361"/>
      </w:pPr>
      <w:r>
        <w:tab/>
      </w:r>
      <w:r w:rsidRPr="005959FA">
        <w:t>(2)</w:t>
      </w:r>
      <w:r>
        <w:tab/>
        <w:t xml:space="preserve">If a protective services officer arrests a person under subsection (1), the protective services officer must hand the person into the custody of a </w:t>
      </w:r>
      <w:r w:rsidR="000422A7">
        <w:rPr>
          <w:szCs w:val="24"/>
        </w:rPr>
        <w:t>police officer</w:t>
      </w:r>
      <w:r>
        <w:t xml:space="preserve"> as soon as practicable after the person is arrested.</w:t>
      </w:r>
    </w:p>
    <w:p w14:paraId="40D4B25B" w14:textId="77777777" w:rsidR="00F909E9" w:rsidRDefault="00F909E9" w:rsidP="000C731B"/>
    <w:p w14:paraId="3ACB30A4" w14:textId="77777777" w:rsidR="00DA5018" w:rsidRDefault="00DA5018" w:rsidP="008C2814">
      <w:pPr>
        <w:pStyle w:val="SideNote"/>
        <w:framePr w:wrap="around"/>
      </w:pPr>
      <w:r>
        <w:lastRenderedPageBreak/>
        <w:t>S. 459(2A) inserted by No. 45/2017 s. 52.</w:t>
      </w:r>
    </w:p>
    <w:p w14:paraId="2015C66B" w14:textId="77777777" w:rsidR="005F350E" w:rsidRDefault="00DA5018">
      <w:pPr>
        <w:pStyle w:val="DraftHeading2"/>
        <w:tabs>
          <w:tab w:val="right" w:pos="1247"/>
        </w:tabs>
        <w:ind w:left="1361" w:hanging="1361"/>
      </w:pPr>
      <w:r>
        <w:tab/>
      </w:r>
      <w:r w:rsidR="008A3AB2">
        <w:t>(2A)</w:t>
      </w:r>
      <w:r w:rsidRPr="0078455B">
        <w:tab/>
      </w:r>
      <w:r w:rsidRPr="0078455B">
        <w:rPr>
          <w:lang w:eastAsia="en-AU"/>
        </w:rPr>
        <w:t>A protective services officer may only exercise the power to apprehend without warrant under this section in relation to a person who is at, or in the vi</w:t>
      </w:r>
      <w:r>
        <w:rPr>
          <w:lang w:eastAsia="en-AU"/>
        </w:rPr>
        <w:t>cinity of, a designated place.</w:t>
      </w:r>
    </w:p>
    <w:p w14:paraId="7E69AB3E" w14:textId="77777777" w:rsidR="005959FA" w:rsidRDefault="005959FA" w:rsidP="008C2814">
      <w:pPr>
        <w:pStyle w:val="SideNote"/>
        <w:framePr w:wrap="around"/>
      </w:pPr>
      <w:r>
        <w:t>S. 459(3) inserted by No. 43/2011 s. 17(3)</w:t>
      </w:r>
      <w:r w:rsidR="000422A7">
        <w:t>, amended by No. 37/2014 s. 10(Sch. item 36.15(b))</w:t>
      </w:r>
      <w:r>
        <w:t>.</w:t>
      </w:r>
    </w:p>
    <w:p w14:paraId="36DB6874" w14:textId="77777777" w:rsidR="009C1789" w:rsidRDefault="005959FA">
      <w:pPr>
        <w:pStyle w:val="DraftHeading2"/>
        <w:tabs>
          <w:tab w:val="right" w:pos="1247"/>
        </w:tabs>
        <w:ind w:left="1361" w:hanging="1361"/>
      </w:pPr>
      <w:r>
        <w:tab/>
      </w:r>
      <w:r w:rsidRPr="005959FA">
        <w:t>(3)</w:t>
      </w:r>
      <w:r>
        <w:tab/>
        <w:t xml:space="preserve">In this section, </w:t>
      </w:r>
      <w:r>
        <w:rPr>
          <w:b/>
          <w:i/>
        </w:rPr>
        <w:t>designated place</w:t>
      </w:r>
      <w:r>
        <w:t xml:space="preserve"> has the same meaning as it has in </w:t>
      </w:r>
      <w:r w:rsidR="000422A7">
        <w:rPr>
          <w:szCs w:val="24"/>
        </w:rPr>
        <w:t xml:space="preserve">the </w:t>
      </w:r>
      <w:r w:rsidR="000422A7">
        <w:rPr>
          <w:b/>
          <w:szCs w:val="24"/>
        </w:rPr>
        <w:t>Victoria Police Act 2013</w:t>
      </w:r>
      <w:r>
        <w:t>.</w:t>
      </w:r>
    </w:p>
    <w:p w14:paraId="1A42F898" w14:textId="77777777" w:rsidR="00F909E9" w:rsidRDefault="00F909E9" w:rsidP="000C731B"/>
    <w:p w14:paraId="16479984" w14:textId="77777777" w:rsidR="00F909E9" w:rsidRDefault="00F909E9" w:rsidP="000C731B"/>
    <w:p w14:paraId="53D91C91" w14:textId="77777777" w:rsidR="00F909E9" w:rsidRDefault="00F909E9" w:rsidP="000C731B"/>
    <w:p w14:paraId="4B29C8AE" w14:textId="77777777" w:rsidR="005801A6" w:rsidRDefault="005801A6" w:rsidP="008C2814">
      <w:pPr>
        <w:pStyle w:val="SideNote"/>
        <w:framePr w:wrap="around"/>
      </w:pPr>
      <w:r>
        <w:t>S. 459A inserted by No. 9576 s. 7(a).</w:t>
      </w:r>
    </w:p>
    <w:p w14:paraId="1D04AB88" w14:textId="77777777" w:rsidR="007C6B84" w:rsidRDefault="005801A6" w:rsidP="00635B03">
      <w:pPr>
        <w:pStyle w:val="DraftHeading1"/>
        <w:tabs>
          <w:tab w:val="right" w:pos="680"/>
        </w:tabs>
        <w:ind w:left="850" w:hanging="850"/>
      </w:pPr>
      <w:r>
        <w:tab/>
      </w:r>
      <w:bookmarkStart w:id="551" w:name="_Toc227760364"/>
      <w:r>
        <w:t>459A</w:t>
      </w:r>
      <w:r w:rsidR="00635B03">
        <w:tab/>
      </w:r>
      <w:r>
        <w:t>Entry and search of premises</w:t>
      </w:r>
      <w:bookmarkEnd w:id="551"/>
    </w:p>
    <w:p w14:paraId="57353E98" w14:textId="77777777" w:rsidR="000422A7" w:rsidRDefault="000422A7" w:rsidP="000C731B"/>
    <w:p w14:paraId="30AF4448" w14:textId="77777777" w:rsidR="00F909E9" w:rsidRDefault="00F909E9" w:rsidP="000C731B"/>
    <w:p w14:paraId="4EDB49AF" w14:textId="77777777" w:rsidR="00F909E9" w:rsidRDefault="000422A7" w:rsidP="008C2814">
      <w:pPr>
        <w:pStyle w:val="SideNote"/>
        <w:framePr w:wrap="around"/>
      </w:pPr>
      <w:r>
        <w:t xml:space="preserve">S. 459A(1) amended by No. 37/2014 s. 10(Sch. item </w:t>
      </w:r>
      <w:r w:rsidR="00703272">
        <w:t>36.16).</w:t>
      </w:r>
    </w:p>
    <w:p w14:paraId="4DA69C02" w14:textId="77777777" w:rsidR="005801A6" w:rsidRDefault="005801A6">
      <w:pPr>
        <w:pStyle w:val="DraftHeading2"/>
        <w:tabs>
          <w:tab w:val="right" w:pos="1247"/>
        </w:tabs>
        <w:ind w:left="1361" w:hanging="1361"/>
      </w:pPr>
      <w:r>
        <w:tab/>
        <w:t>(1)</w:t>
      </w:r>
      <w:r>
        <w:tab/>
        <w:t xml:space="preserve">A </w:t>
      </w:r>
      <w:r w:rsidR="000422A7">
        <w:rPr>
          <w:color w:val="000000"/>
          <w:szCs w:val="24"/>
        </w:rPr>
        <w:t>police officer</w:t>
      </w:r>
      <w:r>
        <w:t xml:space="preserve"> may, for the purpose of arresting under section 458 or 459 or any other enactment a person whom he—</w:t>
      </w:r>
    </w:p>
    <w:p w14:paraId="0BBBE5FA" w14:textId="77777777" w:rsidR="005801A6" w:rsidRDefault="005801A6">
      <w:pPr>
        <w:pStyle w:val="DraftHeading3"/>
        <w:tabs>
          <w:tab w:val="right" w:pos="1758"/>
        </w:tabs>
        <w:ind w:left="1871" w:hanging="1871"/>
      </w:pPr>
      <w:r>
        <w:tab/>
        <w:t>(a)</w:t>
      </w:r>
      <w:r>
        <w:tab/>
        <w:t>believes on reasonable grounds—</w:t>
      </w:r>
    </w:p>
    <w:p w14:paraId="427254DA" w14:textId="77777777" w:rsidR="000C731B" w:rsidRPr="000C731B" w:rsidRDefault="005801A6" w:rsidP="00E23760">
      <w:pPr>
        <w:pStyle w:val="DraftHeading4"/>
        <w:tabs>
          <w:tab w:val="right" w:pos="2268"/>
        </w:tabs>
        <w:ind w:left="2381" w:hanging="2381"/>
      </w:pPr>
      <w:r>
        <w:tab/>
        <w:t>(i)</w:t>
      </w:r>
      <w:r>
        <w:tab/>
        <w:t xml:space="preserve">to have committed in </w:t>
      </w:r>
      <w:smartTag w:uri="urn:schemas-microsoft-com:office:smarttags" w:element="State">
        <w:smartTag w:uri="urn:schemas-microsoft-com:office:smarttags" w:element="place">
          <w:r>
            <w:t>Victoria</w:t>
          </w:r>
        </w:smartTag>
      </w:smartTag>
      <w:r>
        <w:t xml:space="preserve"> a serious indictable offence;</w:t>
      </w:r>
    </w:p>
    <w:p w14:paraId="372E0F67" w14:textId="77777777" w:rsidR="005801A6" w:rsidRDefault="005801A6">
      <w:pPr>
        <w:pStyle w:val="DraftHeading4"/>
        <w:tabs>
          <w:tab w:val="right" w:pos="2268"/>
        </w:tabs>
        <w:ind w:left="2381" w:hanging="2381"/>
      </w:pPr>
      <w:r>
        <w:tab/>
        <w:t>(ii)</w:t>
      </w:r>
      <w:r>
        <w:tab/>
        <w:t xml:space="preserve">to have committed an offence elsewhere which if committed in </w:t>
      </w:r>
      <w:smartTag w:uri="urn:schemas-microsoft-com:office:smarttags" w:element="State">
        <w:smartTag w:uri="urn:schemas-microsoft-com:office:smarttags" w:element="place">
          <w:r>
            <w:t>Victoria</w:t>
          </w:r>
        </w:smartTag>
      </w:smartTag>
      <w:r>
        <w:t xml:space="preserve"> would be a serious indictable offence; or</w:t>
      </w:r>
    </w:p>
    <w:p w14:paraId="7D11C4F2" w14:textId="77777777" w:rsidR="005801A6" w:rsidRDefault="005801A6">
      <w:pPr>
        <w:pStyle w:val="DraftHeading4"/>
        <w:tabs>
          <w:tab w:val="right" w:pos="2268"/>
        </w:tabs>
        <w:ind w:left="2381" w:hanging="2381"/>
      </w:pPr>
      <w:r>
        <w:tab/>
        <w:t>(iii)</w:t>
      </w:r>
      <w:r>
        <w:tab/>
        <w:t>to be escaping from legal custody; or</w:t>
      </w:r>
    </w:p>
    <w:p w14:paraId="2DBD72A6" w14:textId="77777777" w:rsidR="005801A6" w:rsidRDefault="005801A6">
      <w:pPr>
        <w:pStyle w:val="DraftHeading3"/>
        <w:tabs>
          <w:tab w:val="right" w:pos="1758"/>
        </w:tabs>
        <w:ind w:left="1871" w:hanging="1871"/>
      </w:pPr>
      <w:r>
        <w:tab/>
        <w:t>(b)</w:t>
      </w:r>
      <w:r>
        <w:tab/>
        <w:t>finds committing a serious indictable offence—</w:t>
      </w:r>
    </w:p>
    <w:p w14:paraId="0476CB5A" w14:textId="07FEBF75" w:rsidR="007D22A8" w:rsidRPr="007D22A8" w:rsidRDefault="005801A6" w:rsidP="000E75FD">
      <w:pPr>
        <w:pStyle w:val="BodySectionSub"/>
      </w:pPr>
      <w:r>
        <w:t xml:space="preserve">enter and search any place where the </w:t>
      </w:r>
      <w:r w:rsidR="000422A7">
        <w:rPr>
          <w:color w:val="000000"/>
          <w:szCs w:val="24"/>
        </w:rPr>
        <w:t>police officer</w:t>
      </w:r>
      <w:r>
        <w:t xml:space="preserve"> on reasonable grounds believes him to be.</w:t>
      </w:r>
    </w:p>
    <w:p w14:paraId="5C63DDB6" w14:textId="77777777" w:rsidR="00F909E9" w:rsidRDefault="00703272" w:rsidP="008C2814">
      <w:pPr>
        <w:pStyle w:val="SideNote"/>
        <w:framePr w:wrap="around"/>
      </w:pPr>
      <w:r>
        <w:t>S. 459A(2) amended by No. 37/2014 s. 10(Sch. item 36.16).</w:t>
      </w:r>
    </w:p>
    <w:p w14:paraId="7E3D7AC9" w14:textId="77777777" w:rsidR="005801A6" w:rsidRDefault="005801A6">
      <w:pPr>
        <w:pStyle w:val="DraftHeading2"/>
        <w:tabs>
          <w:tab w:val="right" w:pos="1247"/>
        </w:tabs>
        <w:ind w:left="1361" w:hanging="1361"/>
      </w:pPr>
      <w:r>
        <w:tab/>
        <w:t>(2)</w:t>
      </w:r>
      <w:r>
        <w:tab/>
        <w:t xml:space="preserve">In order to enter a place pursuant to </w:t>
      </w:r>
      <w:r w:rsidR="000760FB">
        <w:t>subsection</w:t>
      </w:r>
      <w:r w:rsidR="00106ACB">
        <w:t> </w:t>
      </w:r>
      <w:r>
        <w:t xml:space="preserve">(1), a </w:t>
      </w:r>
      <w:r w:rsidR="000422A7">
        <w:rPr>
          <w:color w:val="000000"/>
          <w:szCs w:val="24"/>
        </w:rPr>
        <w:t>police officer</w:t>
      </w:r>
      <w:r>
        <w:t xml:space="preserve"> may, if it is necessary to do so, use reasonable force.</w:t>
      </w:r>
    </w:p>
    <w:p w14:paraId="179C71E6" w14:textId="77777777" w:rsidR="00F71D66" w:rsidRPr="00F71D66" w:rsidRDefault="00F71D66" w:rsidP="007D22A8"/>
    <w:p w14:paraId="67CA4836" w14:textId="77777777" w:rsidR="005801A6" w:rsidRDefault="005801A6" w:rsidP="009D112F">
      <w:pPr>
        <w:pStyle w:val="DraftHeading2"/>
        <w:tabs>
          <w:tab w:val="right" w:pos="1247"/>
        </w:tabs>
        <w:ind w:left="1361" w:hanging="1361"/>
      </w:pPr>
      <w:r>
        <w:lastRenderedPageBreak/>
        <w:tab/>
        <w:t>(3)</w:t>
      </w:r>
      <w:r>
        <w:tab/>
        <w:t xml:space="preserve">In this section </w:t>
      </w:r>
      <w:r w:rsidRPr="00A25486">
        <w:rPr>
          <w:b/>
          <w:i/>
          <w:iCs/>
        </w:rPr>
        <w:t>serious indictable offence</w:t>
      </w:r>
      <w:r>
        <w:t xml:space="preserve"> has the same meaning as it has in section 325.</w:t>
      </w:r>
    </w:p>
    <w:p w14:paraId="564140A5" w14:textId="77777777" w:rsidR="005801A6" w:rsidRDefault="005801A6" w:rsidP="008C2814">
      <w:pPr>
        <w:pStyle w:val="SideNote"/>
        <w:framePr w:wrap="around"/>
      </w:pPr>
      <w:r>
        <w:t>S. 460 substituted by No. 8247 s. 2, amended by Nos 8410 s. 4, 9008 s. 2(1)(Sch. item 2(l)), substituted by No. 10076 s. 4(1), amended by No. 16/1986 s. 30, repealed by No. 37/1988 s. 4.</w:t>
      </w:r>
    </w:p>
    <w:p w14:paraId="2059CB8A" w14:textId="77777777" w:rsidR="005801A6" w:rsidRDefault="005801A6">
      <w:pPr>
        <w:pStyle w:val="Stars"/>
      </w:pPr>
      <w:r>
        <w:tab/>
        <w:t>*</w:t>
      </w:r>
      <w:r>
        <w:tab/>
        <w:t>*</w:t>
      </w:r>
      <w:r>
        <w:tab/>
        <w:t>*</w:t>
      </w:r>
      <w:r>
        <w:tab/>
        <w:t>*</w:t>
      </w:r>
      <w:r>
        <w:tab/>
        <w:t>*</w:t>
      </w:r>
    </w:p>
    <w:p w14:paraId="2FE23F8E" w14:textId="77777777" w:rsidR="005801A6" w:rsidRDefault="005801A6" w:rsidP="000C731B"/>
    <w:p w14:paraId="15ACFCEF" w14:textId="77777777" w:rsidR="005801A6" w:rsidRDefault="005801A6" w:rsidP="000C731B"/>
    <w:p w14:paraId="28702834" w14:textId="77777777" w:rsidR="005801A6" w:rsidRDefault="005801A6" w:rsidP="000C731B"/>
    <w:p w14:paraId="71C32263" w14:textId="77777777" w:rsidR="005801A6" w:rsidRDefault="005801A6" w:rsidP="000C731B"/>
    <w:p w14:paraId="660B2573" w14:textId="77777777" w:rsidR="005801A6" w:rsidRDefault="005801A6" w:rsidP="000C731B"/>
    <w:p w14:paraId="54A8A5C9" w14:textId="77777777" w:rsidR="005801A6" w:rsidRDefault="005801A6" w:rsidP="000C731B"/>
    <w:p w14:paraId="64ECF745" w14:textId="77777777" w:rsidR="005801A6" w:rsidRDefault="005801A6" w:rsidP="000C731B"/>
    <w:p w14:paraId="71D6F771" w14:textId="77777777" w:rsidR="005801A6" w:rsidRDefault="005801A6" w:rsidP="000C731B"/>
    <w:p w14:paraId="5EDFA109" w14:textId="77777777" w:rsidR="005801A6" w:rsidRDefault="005801A6" w:rsidP="008C2814">
      <w:pPr>
        <w:pStyle w:val="SideNote"/>
        <w:framePr w:wrap="around"/>
      </w:pPr>
      <w:r>
        <w:t>S. 461 amended by No. 7546 s. 11, substituted by No. 8247 s. 2.</w:t>
      </w:r>
    </w:p>
    <w:p w14:paraId="4431C131" w14:textId="77777777" w:rsidR="005801A6" w:rsidRDefault="005801A6" w:rsidP="00635B03">
      <w:pPr>
        <w:pStyle w:val="DraftHeading1"/>
        <w:tabs>
          <w:tab w:val="right" w:pos="680"/>
        </w:tabs>
        <w:ind w:left="850" w:hanging="850"/>
      </w:pPr>
      <w:r>
        <w:tab/>
      </w:r>
      <w:bookmarkStart w:id="552" w:name="_Toc227760365"/>
      <w:r>
        <w:t>461</w:t>
      </w:r>
      <w:r w:rsidR="00635B03">
        <w:tab/>
      </w:r>
      <w:r>
        <w:t>Arrest on reasonable grounds not to be taken to be unlawful</w:t>
      </w:r>
      <w:bookmarkEnd w:id="552"/>
    </w:p>
    <w:p w14:paraId="43CD565C" w14:textId="77777777" w:rsidR="005801A6" w:rsidRDefault="005801A6">
      <w:pPr>
        <w:pStyle w:val="DraftHeading2"/>
        <w:tabs>
          <w:tab w:val="right" w:pos="1247"/>
        </w:tabs>
        <w:ind w:left="1361" w:hanging="1361"/>
      </w:pPr>
      <w:r>
        <w:tab/>
        <w:t>(1)</w:t>
      </w:r>
      <w:r>
        <w:tab/>
        <w:t>Where an apprehension is made under a belief on reasonable grounds in accordance with the provisions of section 458 or section 459 the apprehension shall not cease to be lawful or be taken to be unlawful where it subsequently appears or is found that the person apprehended did not commit the offence alleged.</w:t>
      </w:r>
    </w:p>
    <w:p w14:paraId="3776CDEE" w14:textId="77777777" w:rsidR="005801A6" w:rsidRDefault="005801A6" w:rsidP="008C2814">
      <w:pPr>
        <w:pStyle w:val="SideNote"/>
        <w:framePr w:wrap="around"/>
      </w:pPr>
      <w:r>
        <w:t>S. 461(2) amended by No</w:t>
      </w:r>
      <w:r w:rsidR="00712329">
        <w:t>s</w:t>
      </w:r>
      <w:r>
        <w:t xml:space="preserve"> 57/1989 s. 3(Sch. item 42.54)</w:t>
      </w:r>
      <w:r w:rsidR="00712329">
        <w:t>, 68/2009 s. 97(Sch. item 40.34)</w:t>
      </w:r>
      <w:r w:rsidR="00703272">
        <w:t>, 37/2014 s. 10(Sch. item 36.17)</w:t>
      </w:r>
      <w:r>
        <w:t>.</w:t>
      </w:r>
    </w:p>
    <w:p w14:paraId="63C6FA60" w14:textId="77777777" w:rsidR="005801A6" w:rsidRDefault="005801A6">
      <w:pPr>
        <w:pStyle w:val="DraftHeading2"/>
        <w:tabs>
          <w:tab w:val="right" w:pos="1247"/>
        </w:tabs>
        <w:ind w:left="1361" w:hanging="1361"/>
      </w:pPr>
      <w:r>
        <w:tab/>
        <w:t>(2)</w:t>
      </w:r>
      <w:r>
        <w:tab/>
        <w:t xml:space="preserve">A </w:t>
      </w:r>
      <w:r w:rsidR="00703272">
        <w:t>police officer</w:t>
      </w:r>
      <w:r>
        <w:t xml:space="preserve"> shall not be bound to take into custody or to take before a bail justice or the Magistrates' Court any person found committing an offence if </w:t>
      </w:r>
      <w:r w:rsidR="00703272">
        <w:t>the police officer</w:t>
      </w:r>
      <w:r>
        <w:t xml:space="preserve"> believes on reasonable grounds that proceedings can effectively be brought against that person by way of summons</w:t>
      </w:r>
      <w:r w:rsidR="00712329" w:rsidRPr="00712329">
        <w:t xml:space="preserve"> </w:t>
      </w:r>
      <w:r w:rsidR="00712329">
        <w:t>or notice to appear</w:t>
      </w:r>
      <w:r>
        <w:t>.</w:t>
      </w:r>
    </w:p>
    <w:p w14:paraId="638029B0" w14:textId="77777777" w:rsidR="00F909E9" w:rsidRPr="00F909E9" w:rsidRDefault="00F909E9" w:rsidP="007E016F"/>
    <w:p w14:paraId="46CC2598" w14:textId="77777777" w:rsidR="00712329" w:rsidRDefault="00712329" w:rsidP="008C2814">
      <w:pPr>
        <w:pStyle w:val="SideNote"/>
        <w:framePr w:wrap="around"/>
      </w:pPr>
      <w:r>
        <w:t>S. 461(3) inserted by No</w:t>
      </w:r>
      <w:r w:rsidR="003E28F5">
        <w:t>.</w:t>
      </w:r>
      <w:r>
        <w:t xml:space="preserve"> 68/2009 s. 97(Sch. item 40.35).</w:t>
      </w:r>
    </w:p>
    <w:p w14:paraId="20CB1E33" w14:textId="77777777" w:rsidR="00712329" w:rsidRPr="00712329" w:rsidRDefault="00712329" w:rsidP="00712329">
      <w:pPr>
        <w:pStyle w:val="DraftHeading2"/>
        <w:tabs>
          <w:tab w:val="right" w:pos="1247"/>
        </w:tabs>
        <w:ind w:left="1361" w:hanging="1361"/>
      </w:pPr>
      <w:r>
        <w:tab/>
      </w:r>
      <w:r w:rsidRPr="00712329">
        <w:t>(3)</w:t>
      </w:r>
      <w:r>
        <w:tab/>
        <w:t xml:space="preserve">In subsection (2) </w:t>
      </w:r>
      <w:r w:rsidRPr="00347A0A">
        <w:rPr>
          <w:b/>
          <w:i/>
        </w:rPr>
        <w:t>notice to appear</w:t>
      </w:r>
      <w:r>
        <w:t xml:space="preserve"> has the same meaning as in the </w:t>
      </w:r>
      <w:r w:rsidRPr="00347A0A">
        <w:rPr>
          <w:b/>
        </w:rPr>
        <w:t>Criminal Procedure Act 2009</w:t>
      </w:r>
      <w:r>
        <w:t>.</w:t>
      </w:r>
    </w:p>
    <w:p w14:paraId="2B52462C" w14:textId="77777777" w:rsidR="004B41C6" w:rsidRDefault="004B41C6" w:rsidP="00326AC3"/>
    <w:p w14:paraId="0E5ACFF1" w14:textId="77777777" w:rsidR="007E016F" w:rsidRPr="004B41C6" w:rsidRDefault="007E016F" w:rsidP="00326AC3"/>
    <w:p w14:paraId="4CE80EBE" w14:textId="77777777" w:rsidR="005801A6" w:rsidRDefault="005801A6" w:rsidP="008C2814">
      <w:pPr>
        <w:pStyle w:val="SideNote"/>
        <w:framePr w:wrap="around"/>
      </w:pPr>
      <w:r>
        <w:lastRenderedPageBreak/>
        <w:t>S. 462 substituted by No. 8247 s. 2.</w:t>
      </w:r>
    </w:p>
    <w:p w14:paraId="7D8A5FB8" w14:textId="77777777" w:rsidR="005801A6" w:rsidRDefault="005801A6" w:rsidP="009D112F">
      <w:pPr>
        <w:pStyle w:val="DraftHeading1"/>
        <w:tabs>
          <w:tab w:val="right" w:pos="680"/>
        </w:tabs>
        <w:ind w:left="850" w:hanging="850"/>
      </w:pPr>
      <w:r>
        <w:tab/>
      </w:r>
      <w:bookmarkStart w:id="553" w:name="_Toc227760366"/>
      <w:r>
        <w:t>462</w:t>
      </w:r>
      <w:r w:rsidR="00635B03">
        <w:tab/>
      </w:r>
      <w:r>
        <w:t xml:space="preserve">Definition of </w:t>
      </w:r>
      <w:r w:rsidRPr="00A25486">
        <w:rPr>
          <w:i/>
          <w:iCs/>
        </w:rPr>
        <w:t>finds committing</w:t>
      </w:r>
      <w:bookmarkEnd w:id="553"/>
    </w:p>
    <w:p w14:paraId="408707BC" w14:textId="77777777" w:rsidR="005801A6" w:rsidRDefault="005801A6" w:rsidP="00195942">
      <w:pPr>
        <w:pStyle w:val="BodySectionSub"/>
      </w:pPr>
      <w:r>
        <w:t xml:space="preserve">In this Act the expression </w:t>
      </w:r>
      <w:r w:rsidRPr="00090758">
        <w:rPr>
          <w:b/>
          <w:i/>
        </w:rPr>
        <w:t>finds committing</w:t>
      </w:r>
      <w:r>
        <w:t xml:space="preserve"> and any derivative thereof extends to the case of a person found doing any act or so behaving or conducting himself or in such circumstances that the person finding him believes on reasonable grounds that the person so found is guilty of an offence.</w:t>
      </w:r>
    </w:p>
    <w:p w14:paraId="174094BC" w14:textId="77777777" w:rsidR="005801A6" w:rsidRDefault="005801A6" w:rsidP="008C2814">
      <w:pPr>
        <w:pStyle w:val="SideNote"/>
        <w:framePr w:wrap="around"/>
      </w:pPr>
      <w:r>
        <w:t>S. 462A inserted by No. 9576 s. 7(b).</w:t>
      </w:r>
    </w:p>
    <w:p w14:paraId="2396B72E" w14:textId="77777777" w:rsidR="005801A6" w:rsidRDefault="005801A6" w:rsidP="00635B03">
      <w:pPr>
        <w:pStyle w:val="DraftHeading1"/>
        <w:tabs>
          <w:tab w:val="right" w:pos="680"/>
        </w:tabs>
        <w:ind w:left="850" w:hanging="850"/>
      </w:pPr>
      <w:r>
        <w:tab/>
      </w:r>
      <w:bookmarkStart w:id="554" w:name="_Toc227760367"/>
      <w:r>
        <w:t>462A</w:t>
      </w:r>
      <w:r w:rsidR="00635B03">
        <w:tab/>
      </w:r>
      <w:r>
        <w:t>Use of force to prevent the commission of an indictable offence</w:t>
      </w:r>
      <w:bookmarkEnd w:id="554"/>
    </w:p>
    <w:p w14:paraId="67FE331B" w14:textId="77777777" w:rsidR="005801A6" w:rsidRDefault="005801A6">
      <w:pPr>
        <w:pStyle w:val="BodySection"/>
      </w:pPr>
      <w:r>
        <w:t>A person may use such force not disproportionate to the objective as he believes on reasonable grounds to be necessary to prevent the commission, continuance or completion of an indictable offence or to effect or assist in effecting the lawful arrest of a person committing or suspected of committing any offence.</w:t>
      </w:r>
    </w:p>
    <w:p w14:paraId="1DFB7305" w14:textId="77777777" w:rsidR="0085425F" w:rsidRDefault="0085425F" w:rsidP="008C2814">
      <w:pPr>
        <w:pStyle w:val="SideNote"/>
        <w:framePr w:wrap="around"/>
      </w:pPr>
      <w:r>
        <w:t xml:space="preserve">Example to s. 462A inserted by No. </w:t>
      </w:r>
      <w:r w:rsidR="00F67BDD">
        <w:t>32/2018</w:t>
      </w:r>
      <w:r>
        <w:t xml:space="preserve"> s. 131.</w:t>
      </w:r>
    </w:p>
    <w:p w14:paraId="527842FC" w14:textId="77777777" w:rsidR="0085425F" w:rsidRPr="00D5536D" w:rsidRDefault="0085425F" w:rsidP="00D5536D">
      <w:pPr>
        <w:pStyle w:val="DraftSectionEg"/>
        <w:tabs>
          <w:tab w:val="right" w:pos="1304"/>
        </w:tabs>
        <w:ind w:left="850"/>
        <w:rPr>
          <w:b/>
        </w:rPr>
      </w:pPr>
      <w:r w:rsidRPr="00D5536D">
        <w:rPr>
          <w:b/>
        </w:rPr>
        <w:t>Example</w:t>
      </w:r>
    </w:p>
    <w:p w14:paraId="6AAE91EA" w14:textId="77777777" w:rsidR="00FC0117" w:rsidRDefault="0085425F" w:rsidP="00D5536D">
      <w:pPr>
        <w:pStyle w:val="DraftSectionEg"/>
        <w:tabs>
          <w:tab w:val="right" w:pos="1304"/>
        </w:tabs>
        <w:ind w:left="850"/>
      </w:pPr>
      <w:r w:rsidRPr="00D51A45">
        <w:t>A police officer or protective services officer uses lethal force on a person to prevent that person from committing an indictable offence that involves causing really serious injury or death because the officer believes on reasonable grounds that it is necessary to use that force for that purpose. The police officer or protective services officer may do so bef</w:t>
      </w:r>
      <w:r>
        <w:t>ore that offence is committed.</w:t>
      </w:r>
    </w:p>
    <w:p w14:paraId="4620AC14" w14:textId="77777777" w:rsidR="005801A6" w:rsidRDefault="005801A6" w:rsidP="008C2814">
      <w:pPr>
        <w:pStyle w:val="SideNote"/>
        <w:framePr w:wrap="around"/>
      </w:pPr>
      <w:r>
        <w:t>S. 463 repealed by No. 8247 s. 2.</w:t>
      </w:r>
    </w:p>
    <w:p w14:paraId="6E764E95" w14:textId="77777777" w:rsidR="005801A6" w:rsidRDefault="005801A6">
      <w:pPr>
        <w:pStyle w:val="Stars"/>
      </w:pPr>
      <w:r>
        <w:tab/>
        <w:t>*</w:t>
      </w:r>
      <w:r>
        <w:tab/>
        <w:t>*</w:t>
      </w:r>
      <w:r>
        <w:tab/>
        <w:t>*</w:t>
      </w:r>
      <w:r>
        <w:tab/>
        <w:t>*</w:t>
      </w:r>
      <w:r>
        <w:tab/>
        <w:t>*</w:t>
      </w:r>
    </w:p>
    <w:p w14:paraId="4BB1A9BB" w14:textId="77777777" w:rsidR="005801A6" w:rsidRDefault="005801A6"/>
    <w:p w14:paraId="79C951A8" w14:textId="77777777" w:rsidR="005801A6" w:rsidRDefault="005801A6" w:rsidP="008C2814">
      <w:pPr>
        <w:pStyle w:val="SideNote"/>
        <w:framePr w:wrap="around"/>
      </w:pPr>
      <w:r>
        <w:t>S. 463A inserted by No. 7088 s. 2(e), amended by No. 57/1989 s. 3(Sch. item 42.55).</w:t>
      </w:r>
    </w:p>
    <w:p w14:paraId="3B4E9B5C" w14:textId="77777777" w:rsidR="005801A6" w:rsidRDefault="005801A6" w:rsidP="00635B03">
      <w:pPr>
        <w:pStyle w:val="DraftHeading1"/>
        <w:tabs>
          <w:tab w:val="right" w:pos="680"/>
        </w:tabs>
        <w:ind w:left="850" w:hanging="850"/>
      </w:pPr>
      <w:r>
        <w:tab/>
      </w:r>
      <w:bookmarkStart w:id="555" w:name="_Toc227760368"/>
      <w:r>
        <w:t>463A</w:t>
      </w:r>
      <w:r w:rsidR="00635B03">
        <w:tab/>
      </w:r>
      <w:r>
        <w:t>Arrest of offenders on board aircraft</w:t>
      </w:r>
      <w:bookmarkEnd w:id="555"/>
    </w:p>
    <w:p w14:paraId="51AADFAE" w14:textId="77777777" w:rsidR="005801A6" w:rsidRDefault="005801A6">
      <w:pPr>
        <w:pStyle w:val="DraftHeading2"/>
        <w:tabs>
          <w:tab w:val="right" w:pos="1247"/>
        </w:tabs>
        <w:ind w:left="1361" w:hanging="1361"/>
      </w:pPr>
      <w:r>
        <w:tab/>
        <w:t>(1)</w:t>
      </w:r>
      <w:r>
        <w:tab/>
        <w:t xml:space="preserve">The person in command of an aircraft may, on board the aircraft, with such assistance as is necessary, arrest without warrant a person whom he finds committing, or reasonably suspects of having committed, or of having attempted to commit, an offence on or in relation to or affecting the use of an aircraft and that person in command or a person authorized by him may hold the person so arrested in custody until he can be </w:t>
      </w:r>
      <w:r>
        <w:lastRenderedPageBreak/>
        <w:t>brought before a bail justice or the Magistrates' Court or other proper authority to be dealt with in accordance with law.</w:t>
      </w:r>
    </w:p>
    <w:p w14:paraId="2353E616" w14:textId="77777777" w:rsidR="005801A6" w:rsidRDefault="005801A6">
      <w:pPr>
        <w:pStyle w:val="DraftHeading2"/>
        <w:tabs>
          <w:tab w:val="right" w:pos="1247"/>
        </w:tabs>
        <w:ind w:left="1361" w:hanging="1361"/>
      </w:pPr>
      <w:r>
        <w:tab/>
        <w:t>(2)</w:t>
      </w:r>
      <w:r>
        <w:tab/>
        <w:t>The person in command of an aircraft may, where he considers it necessary so to do in order to prevent an offence on or in relation to or affecting the use of an aircraft or to avoid danger to the safety of the aircraft or of persons on board the aircraft, with such assistance as he thinks necessary—</w:t>
      </w:r>
    </w:p>
    <w:p w14:paraId="64AEA598" w14:textId="77777777" w:rsidR="005801A6" w:rsidRDefault="005801A6">
      <w:pPr>
        <w:pStyle w:val="DraftHeading3"/>
        <w:tabs>
          <w:tab w:val="right" w:pos="1758"/>
        </w:tabs>
        <w:ind w:left="1871" w:hanging="1871"/>
      </w:pPr>
      <w:r>
        <w:tab/>
        <w:t>(a)</w:t>
      </w:r>
      <w:r>
        <w:tab/>
        <w:t>place a person who is on board the aircraft under restraint or in custody; and</w:t>
      </w:r>
    </w:p>
    <w:p w14:paraId="1B139CA0" w14:textId="77777777" w:rsidR="005801A6" w:rsidRDefault="005801A6">
      <w:pPr>
        <w:pStyle w:val="DraftHeading3"/>
        <w:tabs>
          <w:tab w:val="right" w:pos="1758"/>
        </w:tabs>
        <w:ind w:left="1871" w:hanging="1871"/>
      </w:pPr>
      <w:r>
        <w:tab/>
        <w:t>(b)</w:t>
      </w:r>
      <w:r>
        <w:tab/>
        <w:t>if the aircraft is not in the course of a flight—remove a person from the aircraft.</w:t>
      </w:r>
    </w:p>
    <w:p w14:paraId="5A6C68E3" w14:textId="77777777" w:rsidR="005801A6" w:rsidRDefault="005801A6" w:rsidP="008C2814">
      <w:pPr>
        <w:pStyle w:val="SideNote"/>
        <w:framePr w:wrap="around"/>
      </w:pPr>
      <w:r>
        <w:t>S. 463B inserted by No. 7546 s. 3.</w:t>
      </w:r>
    </w:p>
    <w:p w14:paraId="0C00A03D" w14:textId="77777777" w:rsidR="005801A6" w:rsidRDefault="005801A6" w:rsidP="00635B03">
      <w:pPr>
        <w:pStyle w:val="DraftHeading1"/>
        <w:tabs>
          <w:tab w:val="right" w:pos="680"/>
        </w:tabs>
        <w:ind w:left="850" w:hanging="850"/>
      </w:pPr>
      <w:r>
        <w:tab/>
      </w:r>
      <w:bookmarkStart w:id="556" w:name="_Toc227760369"/>
      <w:r>
        <w:t>463B</w:t>
      </w:r>
      <w:r w:rsidR="00635B03">
        <w:tab/>
      </w:r>
      <w:r>
        <w:t>Prevention of suicide</w:t>
      </w:r>
      <w:bookmarkEnd w:id="556"/>
    </w:p>
    <w:p w14:paraId="0F0FFA7D" w14:textId="77777777" w:rsidR="005801A6" w:rsidRDefault="005801A6">
      <w:pPr>
        <w:pStyle w:val="BodySection"/>
      </w:pPr>
      <w:r>
        <w:t>Every person is justified in using such force as may reasonably be necessary to prevent the commission of suicide or of any act which he believes on reasonable grounds would, if committed, amount to suicide.</w:t>
      </w:r>
    </w:p>
    <w:p w14:paraId="730934F8" w14:textId="77777777" w:rsidR="005801A6" w:rsidRDefault="005801A6" w:rsidP="008C2814">
      <w:pPr>
        <w:pStyle w:val="SideNote"/>
        <w:framePr w:wrap="around"/>
      </w:pPr>
      <w:r>
        <w:t>S. 464 repealed by No. 8425 s. 2(1)(h).</w:t>
      </w:r>
    </w:p>
    <w:p w14:paraId="43420AB3" w14:textId="77777777" w:rsidR="005801A6"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57A15190" w14:textId="77777777" w:rsidR="009E1A64" w:rsidRPr="007D22A8" w:rsidRDefault="009E1A64" w:rsidP="009E1A64">
      <w:pPr>
        <w:rPr>
          <w:i/>
          <w:lang w:val="en-US"/>
        </w:rPr>
      </w:pPr>
    </w:p>
    <w:p w14:paraId="7AEC015A" w14:textId="77777777" w:rsidR="007D22A8" w:rsidRPr="007D22A8" w:rsidRDefault="007D22A8" w:rsidP="009E1A64">
      <w:pPr>
        <w:rPr>
          <w:i/>
          <w:lang w:val="en-US"/>
        </w:rPr>
      </w:pPr>
    </w:p>
    <w:p w14:paraId="4AFCE2BD" w14:textId="77777777" w:rsidR="005801A6" w:rsidRDefault="005801A6" w:rsidP="008C2814">
      <w:pPr>
        <w:pStyle w:val="SideNote"/>
        <w:framePr w:wrap="around"/>
      </w:pPr>
      <w:r w:rsidRPr="001E79CC">
        <w:rPr>
          <w:lang w:val="en-US"/>
        </w:rPr>
        <w:t xml:space="preserve">Pt 3 Div. 1 Subdiv. </w:t>
      </w:r>
      <w:r>
        <w:t>(30A) (Heading and ss 464–464J) inserted by No. 37/1988 s. 5.</w:t>
      </w:r>
    </w:p>
    <w:p w14:paraId="62934F0A" w14:textId="77777777" w:rsidR="005801A6" w:rsidRDefault="005801A6">
      <w:pPr>
        <w:pStyle w:val="Heading-DIVISION"/>
        <w:rPr>
          <w:i/>
        </w:rPr>
      </w:pPr>
      <w:bookmarkStart w:id="557" w:name="_Toc227760370"/>
      <w:r>
        <w:t xml:space="preserve">(30A) </w:t>
      </w:r>
      <w:r>
        <w:rPr>
          <w:i/>
        </w:rPr>
        <w:t xml:space="preserve">Custody and </w:t>
      </w:r>
      <w:r w:rsidR="00090758">
        <w:rPr>
          <w:i/>
        </w:rPr>
        <w:t>i</w:t>
      </w:r>
      <w:r>
        <w:rPr>
          <w:i/>
        </w:rPr>
        <w:t>nvestigation</w:t>
      </w:r>
      <w:bookmarkEnd w:id="557"/>
    </w:p>
    <w:p w14:paraId="484C1F6E" w14:textId="77777777" w:rsidR="005801A6" w:rsidRDefault="005801A6" w:rsidP="007D22A8">
      <w:pPr>
        <w:spacing w:before="240"/>
      </w:pPr>
    </w:p>
    <w:p w14:paraId="2B5E8EE9" w14:textId="77777777" w:rsidR="005801A6" w:rsidRDefault="005801A6" w:rsidP="00C934EA"/>
    <w:p w14:paraId="5F8E4543" w14:textId="77777777" w:rsidR="005801A6" w:rsidRDefault="005801A6" w:rsidP="008C2814">
      <w:pPr>
        <w:pStyle w:val="SideNote"/>
        <w:framePr w:wrap="around"/>
      </w:pPr>
      <w:r>
        <w:t>New s. 464 inserted by No. 37/1988 s. 5.</w:t>
      </w:r>
    </w:p>
    <w:p w14:paraId="700404D6" w14:textId="77777777" w:rsidR="007C6B84" w:rsidRDefault="005801A6" w:rsidP="00635B03">
      <w:pPr>
        <w:pStyle w:val="DraftHeading1"/>
        <w:tabs>
          <w:tab w:val="right" w:pos="680"/>
        </w:tabs>
        <w:ind w:left="850" w:hanging="850"/>
      </w:pPr>
      <w:r>
        <w:tab/>
      </w:r>
      <w:bookmarkStart w:id="558" w:name="_Toc227760371"/>
      <w:r>
        <w:t>464</w:t>
      </w:r>
      <w:r w:rsidR="00635B03">
        <w:tab/>
      </w:r>
      <w:r>
        <w:t>Definitions</w:t>
      </w:r>
      <w:bookmarkEnd w:id="558"/>
    </w:p>
    <w:p w14:paraId="653A7C5A" w14:textId="77777777" w:rsidR="005801A6" w:rsidRDefault="005801A6">
      <w:pPr>
        <w:pStyle w:val="DraftHeading2"/>
        <w:tabs>
          <w:tab w:val="right" w:pos="1247"/>
        </w:tabs>
        <w:ind w:left="1361" w:hanging="1361"/>
      </w:pPr>
      <w:r>
        <w:tab/>
        <w:t>(1)</w:t>
      </w:r>
      <w:r>
        <w:tab/>
        <w:t>For the purposes of this Subdivision a person is in custody if he or she is—</w:t>
      </w:r>
    </w:p>
    <w:p w14:paraId="0FC17738" w14:textId="77777777" w:rsidR="005801A6" w:rsidRDefault="005801A6">
      <w:pPr>
        <w:pStyle w:val="DraftHeading3"/>
        <w:tabs>
          <w:tab w:val="right" w:pos="1758"/>
        </w:tabs>
        <w:ind w:left="1871" w:hanging="1871"/>
      </w:pPr>
      <w:r>
        <w:tab/>
        <w:t>(a)</w:t>
      </w:r>
      <w:r>
        <w:tab/>
        <w:t>under lawful arrest by warrant; or</w:t>
      </w:r>
    </w:p>
    <w:p w14:paraId="0C074FC0" w14:textId="77777777" w:rsidR="005801A6" w:rsidRDefault="005801A6">
      <w:pPr>
        <w:pStyle w:val="DraftHeading3"/>
        <w:tabs>
          <w:tab w:val="right" w:pos="1758"/>
        </w:tabs>
        <w:ind w:left="1871" w:hanging="1871"/>
      </w:pPr>
      <w:r>
        <w:tab/>
        <w:t>(b)</w:t>
      </w:r>
      <w:r>
        <w:tab/>
        <w:t>under lawful arrest under section 458 or 459 or a provision of any other Act; or</w:t>
      </w:r>
    </w:p>
    <w:p w14:paraId="0F8B3944" w14:textId="77777777" w:rsidR="005801A6" w:rsidRDefault="005801A6">
      <w:pPr>
        <w:pStyle w:val="DraftHeading3"/>
        <w:tabs>
          <w:tab w:val="right" w:pos="1758"/>
        </w:tabs>
        <w:ind w:left="1871" w:hanging="1871"/>
      </w:pPr>
      <w:r>
        <w:lastRenderedPageBreak/>
        <w:tab/>
        <w:t>(c)</w:t>
      </w:r>
      <w:r>
        <w:tab/>
        <w:t>in the company of an investigating official and is—</w:t>
      </w:r>
    </w:p>
    <w:p w14:paraId="6B20A83D" w14:textId="77777777" w:rsidR="005801A6" w:rsidRDefault="005801A6">
      <w:pPr>
        <w:pStyle w:val="DraftHeading4"/>
        <w:tabs>
          <w:tab w:val="right" w:pos="2268"/>
        </w:tabs>
        <w:ind w:left="2381" w:hanging="2381"/>
      </w:pPr>
      <w:r>
        <w:tab/>
        <w:t>(i)</w:t>
      </w:r>
      <w:r>
        <w:tab/>
        <w:t>being questioned; or</w:t>
      </w:r>
    </w:p>
    <w:p w14:paraId="5EE31163" w14:textId="77777777" w:rsidR="005801A6" w:rsidRDefault="005801A6">
      <w:pPr>
        <w:pStyle w:val="DraftHeading4"/>
        <w:tabs>
          <w:tab w:val="right" w:pos="2268"/>
        </w:tabs>
        <w:ind w:left="2381" w:hanging="2381"/>
      </w:pPr>
      <w:r>
        <w:tab/>
        <w:t>(ii)</w:t>
      </w:r>
      <w:r>
        <w:tab/>
        <w:t>to be questioned; or</w:t>
      </w:r>
    </w:p>
    <w:p w14:paraId="481EEC17" w14:textId="77777777" w:rsidR="005801A6" w:rsidRDefault="005801A6">
      <w:pPr>
        <w:pStyle w:val="DraftHeading4"/>
        <w:tabs>
          <w:tab w:val="right" w:pos="2268"/>
        </w:tabs>
        <w:ind w:left="2381" w:hanging="2381"/>
      </w:pPr>
      <w:r>
        <w:tab/>
        <w:t>(iii)</w:t>
      </w:r>
      <w:r>
        <w:tab/>
        <w:t>otherwise being investigated—</w:t>
      </w:r>
    </w:p>
    <w:p w14:paraId="65540220" w14:textId="77777777" w:rsidR="005801A6" w:rsidRDefault="005801A6" w:rsidP="00BD4C45">
      <w:pPr>
        <w:pStyle w:val="BodyParagraph"/>
      </w:pPr>
      <w:r>
        <w:t>to determine his or her involvement (if any) in the commission of an offence if there is sufficient information in the possession of the investigating official to justify the arrest of that person in respect of that offence.</w:t>
      </w:r>
    </w:p>
    <w:p w14:paraId="62E2624F" w14:textId="77777777" w:rsidR="005801A6" w:rsidRDefault="005801A6">
      <w:pPr>
        <w:pStyle w:val="DraftHeading2"/>
        <w:tabs>
          <w:tab w:val="right" w:pos="1247"/>
        </w:tabs>
        <w:ind w:left="1361" w:hanging="1361"/>
      </w:pPr>
      <w:r>
        <w:tab/>
        <w:t>(2)</w:t>
      </w:r>
      <w:r>
        <w:tab/>
        <w:t>In this Subdivision—</w:t>
      </w:r>
    </w:p>
    <w:p w14:paraId="21E264FD" w14:textId="0C6E83A4" w:rsidR="00BB6227" w:rsidRPr="008C229E" w:rsidRDefault="00CE26AB" w:rsidP="008C2814">
      <w:pPr>
        <w:pStyle w:val="SideNote"/>
        <w:framePr w:wrap="around"/>
        <w:rPr>
          <w:lang w:val="en-US"/>
        </w:rPr>
      </w:pPr>
      <w:r>
        <w:t xml:space="preserve">S. 464(2) def. of </w:t>
      </w:r>
      <w:r w:rsidRPr="008C229E">
        <w:rPr>
          <w:i/>
        </w:rPr>
        <w:t>Aboriginal person</w:t>
      </w:r>
      <w:r>
        <w:rPr>
          <w:i/>
        </w:rPr>
        <w:t xml:space="preserve"> </w:t>
      </w:r>
      <w:r>
        <w:t>inserted</w:t>
      </w:r>
      <w:r w:rsidR="00C04695">
        <w:t> </w:t>
      </w:r>
      <w:r>
        <w:t>by No. 48/2018 s. 16</w:t>
      </w:r>
      <w:r w:rsidR="00AD6DE8">
        <w:t>, repealed by No. 26/2023 s. 76</w:t>
      </w:r>
      <w:r>
        <w:t>.</w:t>
      </w:r>
    </w:p>
    <w:p w14:paraId="6BEA23E6" w14:textId="61C73AB5" w:rsidR="00AD6DE8" w:rsidRDefault="00AD6DE8">
      <w:pPr>
        <w:pStyle w:val="Stars"/>
      </w:pPr>
      <w:r>
        <w:tab/>
        <w:t>*</w:t>
      </w:r>
      <w:r>
        <w:tab/>
        <w:t>*</w:t>
      </w:r>
      <w:r>
        <w:tab/>
        <w:t>*</w:t>
      </w:r>
      <w:r>
        <w:tab/>
        <w:t>*</w:t>
      </w:r>
      <w:r>
        <w:tab/>
        <w:t>*</w:t>
      </w:r>
    </w:p>
    <w:p w14:paraId="33240E8D" w14:textId="0F62DEF7" w:rsidR="007D09A9" w:rsidRDefault="007D09A9" w:rsidP="007D09A9"/>
    <w:p w14:paraId="5F107089" w14:textId="2A0A98EF" w:rsidR="007D09A9" w:rsidRDefault="007D09A9" w:rsidP="007D09A9"/>
    <w:p w14:paraId="7399DA45" w14:textId="66F56929" w:rsidR="007D09A9" w:rsidRDefault="007D09A9" w:rsidP="007D09A9"/>
    <w:p w14:paraId="6FD03890" w14:textId="77777777" w:rsidR="007D09A9" w:rsidRPr="007D09A9" w:rsidRDefault="007D09A9" w:rsidP="007D09A9"/>
    <w:p w14:paraId="736690BC" w14:textId="77777777" w:rsidR="005801A6" w:rsidRDefault="005801A6" w:rsidP="008C2814">
      <w:pPr>
        <w:pStyle w:val="SideNote"/>
        <w:framePr w:wrap="around"/>
      </w:pPr>
      <w:r>
        <w:t xml:space="preserve">S. 464(2) </w:t>
      </w:r>
      <w:r w:rsidR="003F3B91">
        <w:t>def. </w:t>
      </w:r>
      <w:r>
        <w:t xml:space="preserve">of </w:t>
      </w:r>
      <w:r w:rsidRPr="00A25486">
        <w:rPr>
          <w:i/>
          <w:iCs/>
        </w:rPr>
        <w:t>appropriate authority</w:t>
      </w:r>
      <w:r>
        <w:t xml:space="preserve"> inserted by No. 16/2002 s. 5</w:t>
      </w:r>
      <w:r w:rsidR="00703272">
        <w:t>, amended by No. 37/2014 s. 10(Sch. item 36.18(a)(i))</w:t>
      </w:r>
      <w:r>
        <w:t>.</w:t>
      </w:r>
    </w:p>
    <w:p w14:paraId="40CB663F" w14:textId="77777777" w:rsidR="005801A6" w:rsidRDefault="005801A6" w:rsidP="009D112F">
      <w:pPr>
        <w:pStyle w:val="DraftDefinition2"/>
      </w:pPr>
      <w:r w:rsidRPr="00A25486">
        <w:rPr>
          <w:b/>
          <w:i/>
          <w:iCs/>
        </w:rPr>
        <w:t>appropriate authority</w:t>
      </w:r>
      <w:r>
        <w:t xml:space="preserve"> means—</w:t>
      </w:r>
    </w:p>
    <w:p w14:paraId="6663DC0D" w14:textId="68546C81" w:rsidR="00384015" w:rsidRPr="00384015" w:rsidRDefault="005801A6" w:rsidP="000E75FD">
      <w:pPr>
        <w:pStyle w:val="DraftHeading4"/>
        <w:tabs>
          <w:tab w:val="right" w:pos="2268"/>
        </w:tabs>
        <w:ind w:left="2381" w:hanging="2381"/>
      </w:pPr>
      <w:r>
        <w:tab/>
        <w:t>(a)</w:t>
      </w:r>
      <w:r>
        <w:tab/>
        <w:t xml:space="preserve">in relation to the Commonwealth or the </w:t>
      </w:r>
      <w:smartTag w:uri="urn:schemas-microsoft-com:office:smarttags" w:element="State">
        <w:smartTag w:uri="urn:schemas-microsoft-com:office:smarttags" w:element="place">
          <w:r>
            <w:t>Australian Capital Territory</w:t>
          </w:r>
        </w:smartTag>
      </w:smartTag>
      <w:r>
        <w:t>—the Commissioner (within the meaning of section 23WA of the Crimes Act 1914 of the Commonwealth) of the Australian Federal Police or any other prescribed authority; or</w:t>
      </w:r>
    </w:p>
    <w:p w14:paraId="1FFDB9C3" w14:textId="77777777" w:rsidR="005801A6" w:rsidRDefault="005801A6">
      <w:pPr>
        <w:pStyle w:val="DraftHeading4"/>
        <w:tabs>
          <w:tab w:val="right" w:pos="2268"/>
        </w:tabs>
        <w:ind w:left="2381" w:hanging="2381"/>
      </w:pPr>
      <w:r>
        <w:tab/>
        <w:t>(b)</w:t>
      </w:r>
      <w:r>
        <w:tab/>
        <w:t xml:space="preserve">in relation to any other participating jurisdiction—an authority exercising, in relation to the </w:t>
      </w:r>
      <w:r w:rsidR="00571331">
        <w:t xml:space="preserve">police force </w:t>
      </w:r>
      <w:r w:rsidR="00703272">
        <w:rPr>
          <w:bCs/>
          <w:iCs/>
          <w:szCs w:val="24"/>
        </w:rPr>
        <w:t>or police service</w:t>
      </w:r>
      <w:r>
        <w:t xml:space="preserve"> of that jurisdiction, functions corresponding to those of the Chief Commissioner of Police or any other prescribed authority;</w:t>
      </w:r>
    </w:p>
    <w:p w14:paraId="63CC3BEA" w14:textId="77777777" w:rsidR="005801A6" w:rsidRDefault="005801A6" w:rsidP="008C2814">
      <w:pPr>
        <w:pStyle w:val="SideNote"/>
        <w:framePr w:wrap="around"/>
      </w:pPr>
      <w:r>
        <w:lastRenderedPageBreak/>
        <w:t xml:space="preserve">S. 464(2) </w:t>
      </w:r>
      <w:r>
        <w:br/>
        <w:t xml:space="preserve">def. of </w:t>
      </w:r>
      <w:r w:rsidRPr="00A25486">
        <w:rPr>
          <w:i/>
          <w:iCs/>
        </w:rPr>
        <w:t>approved mental health service</w:t>
      </w:r>
      <w:r>
        <w:t xml:space="preserve"> inserted by No. 81/1997</w:t>
      </w:r>
      <w:r>
        <w:br/>
        <w:t>s. 16(a)</w:t>
      </w:r>
      <w:r w:rsidR="009D634F">
        <w:t>, repealed by No. 26/2014 s. 455(Sch. item 7.2(a))</w:t>
      </w:r>
      <w:r>
        <w:t>.</w:t>
      </w:r>
    </w:p>
    <w:p w14:paraId="2D236430" w14:textId="77777777" w:rsidR="002F0C62" w:rsidRDefault="009D634F">
      <w:pPr>
        <w:pStyle w:val="Stars"/>
        <w:rPr>
          <w:i/>
          <w:iCs/>
        </w:rPr>
      </w:pPr>
      <w:r>
        <w:rPr>
          <w:i/>
          <w:iCs/>
        </w:rPr>
        <w:tab/>
        <w:t>*</w:t>
      </w:r>
      <w:r>
        <w:rPr>
          <w:i/>
          <w:iCs/>
        </w:rPr>
        <w:tab/>
        <w:t>*</w:t>
      </w:r>
      <w:r>
        <w:rPr>
          <w:i/>
          <w:iCs/>
        </w:rPr>
        <w:tab/>
        <w:t>*</w:t>
      </w:r>
      <w:r>
        <w:rPr>
          <w:i/>
          <w:iCs/>
        </w:rPr>
        <w:tab/>
        <w:t>*</w:t>
      </w:r>
      <w:r>
        <w:rPr>
          <w:i/>
          <w:iCs/>
        </w:rPr>
        <w:tab/>
        <w:t>*</w:t>
      </w:r>
    </w:p>
    <w:p w14:paraId="41C759A8" w14:textId="77777777" w:rsidR="005801A6" w:rsidRDefault="005801A6" w:rsidP="00925710"/>
    <w:p w14:paraId="17C7622B" w14:textId="77777777" w:rsidR="002F0C62" w:rsidRDefault="002F0C62" w:rsidP="00925710"/>
    <w:p w14:paraId="570DC0D2" w14:textId="77777777" w:rsidR="002F0C62" w:rsidRDefault="002F0C62" w:rsidP="00925710"/>
    <w:p w14:paraId="45AB10C8" w14:textId="77777777" w:rsidR="005801A6" w:rsidRDefault="005801A6"/>
    <w:p w14:paraId="4EAF8FFD" w14:textId="04882264" w:rsidR="009D634F" w:rsidRDefault="009D634F"/>
    <w:p w14:paraId="759BF9FE" w14:textId="77777777" w:rsidR="00326AC3" w:rsidRDefault="00326AC3"/>
    <w:p w14:paraId="4033B3C1" w14:textId="77777777" w:rsidR="00FE6306" w:rsidRDefault="00322EB8" w:rsidP="008C2814">
      <w:pPr>
        <w:pStyle w:val="SideNote"/>
        <w:framePr w:wrap="around"/>
      </w:pPr>
      <w:r>
        <w:t xml:space="preserve">S. 464(2) </w:t>
      </w:r>
      <w:r w:rsidR="00C26B60">
        <w:t xml:space="preserve">def. of </w:t>
      </w:r>
      <w:r w:rsidR="00FE6306" w:rsidRPr="00FE6306">
        <w:rPr>
          <w:i/>
        </w:rPr>
        <w:t>Australian Crime Commi</w:t>
      </w:r>
      <w:r w:rsidR="00A47CCE">
        <w:rPr>
          <w:i/>
        </w:rPr>
        <w:t>s</w:t>
      </w:r>
      <w:r w:rsidR="00FE6306" w:rsidRPr="00FE6306">
        <w:rPr>
          <w:i/>
        </w:rPr>
        <w:t xml:space="preserve">sion </w:t>
      </w:r>
      <w:r>
        <w:t>inserted by No. </w:t>
      </w:r>
      <w:r w:rsidR="00FB3EEA">
        <w:t>54/2016</w:t>
      </w:r>
      <w:r>
        <w:t xml:space="preserve"> s. 28</w:t>
      </w:r>
      <w:r w:rsidR="00C26B60">
        <w:t>(a).</w:t>
      </w:r>
    </w:p>
    <w:p w14:paraId="1A83BA99" w14:textId="77777777" w:rsidR="00694947" w:rsidRDefault="00322EB8" w:rsidP="00235BDE">
      <w:pPr>
        <w:pStyle w:val="DraftDefinition2"/>
      </w:pPr>
      <w:r w:rsidRPr="00B274EE">
        <w:rPr>
          <w:b/>
          <w:i/>
        </w:rPr>
        <w:t>Australian Crime Commission</w:t>
      </w:r>
      <w:r w:rsidRPr="00B274EE">
        <w:t xml:space="preserve"> means the Australian Crime Commission (by whatever name described) established by the Australian Crime Commission Act 2002 of the Commonwealth;</w:t>
      </w:r>
    </w:p>
    <w:p w14:paraId="4A9A3DFF" w14:textId="77777777" w:rsidR="00B3260B" w:rsidRPr="00B3260B" w:rsidRDefault="00B3260B" w:rsidP="00B3260B"/>
    <w:p w14:paraId="1A49453E" w14:textId="77777777" w:rsidR="005801A6" w:rsidRDefault="005801A6" w:rsidP="008C2814">
      <w:pPr>
        <w:pStyle w:val="SideNote"/>
        <w:framePr w:wrap="around"/>
      </w:pPr>
      <w:r>
        <w:t xml:space="preserve">S. 464(2) </w:t>
      </w:r>
      <w:r>
        <w:br/>
        <w:t xml:space="preserve">def. of </w:t>
      </w:r>
      <w:r w:rsidRPr="00A25486">
        <w:rPr>
          <w:i/>
          <w:iCs/>
        </w:rPr>
        <w:t>authorised person</w:t>
      </w:r>
      <w:r>
        <w:t xml:space="preserve"> inserted by No. 25/1989 s. 11(a), repealed by No. 23/1991 s. 8(1)(a), new def. of </w:t>
      </w:r>
      <w:r w:rsidRPr="00A25486">
        <w:rPr>
          <w:i/>
          <w:iCs/>
        </w:rPr>
        <w:t>authorised person</w:t>
      </w:r>
      <w:r>
        <w:t xml:space="preserve"> inserted by No. 23/1991 s. 8(1)(b).</w:t>
      </w:r>
    </w:p>
    <w:p w14:paraId="07F21AB1" w14:textId="77777777" w:rsidR="005801A6" w:rsidRDefault="005801A6" w:rsidP="009D112F">
      <w:pPr>
        <w:pStyle w:val="Defintion"/>
      </w:pPr>
      <w:r w:rsidRPr="00A25486">
        <w:rPr>
          <w:b/>
          <w:i/>
          <w:iCs/>
        </w:rPr>
        <w:t>authorised person</w:t>
      </w:r>
      <w:r>
        <w:t xml:space="preserve"> means a person appointed as an authorised person under </w:t>
      </w:r>
      <w:r w:rsidR="000760FB">
        <w:t>subsection</w:t>
      </w:r>
      <w:r>
        <w:t> (3);</w:t>
      </w:r>
    </w:p>
    <w:p w14:paraId="6DF6B07F" w14:textId="77777777" w:rsidR="005801A6" w:rsidRDefault="005801A6" w:rsidP="00326AC3"/>
    <w:p w14:paraId="2BDDDAD2" w14:textId="77777777" w:rsidR="005801A6" w:rsidRDefault="005801A6" w:rsidP="00326AC3"/>
    <w:p w14:paraId="7920664E" w14:textId="77777777" w:rsidR="005801A6" w:rsidRDefault="005801A6" w:rsidP="00326AC3"/>
    <w:p w14:paraId="6B01AB21" w14:textId="77777777" w:rsidR="005801A6" w:rsidRDefault="005801A6" w:rsidP="00326AC3"/>
    <w:p w14:paraId="3A0F074D" w14:textId="77777777" w:rsidR="00D7126C" w:rsidRDefault="00D7126C" w:rsidP="00326AC3"/>
    <w:p w14:paraId="6D97E79E" w14:textId="77777777" w:rsidR="0083369F" w:rsidRDefault="0083369F" w:rsidP="00326AC3"/>
    <w:p w14:paraId="7036E8D4" w14:textId="77777777" w:rsidR="005801A6" w:rsidRDefault="005801A6" w:rsidP="008C2814">
      <w:pPr>
        <w:pStyle w:val="SideNote"/>
        <w:framePr w:wrap="around"/>
      </w:pPr>
      <w:r>
        <w:t xml:space="preserve">S. 464(2) </w:t>
      </w:r>
      <w:r>
        <w:br/>
        <w:t xml:space="preserve">def. of </w:t>
      </w:r>
      <w:r w:rsidRPr="00A25486">
        <w:rPr>
          <w:i/>
          <w:iCs/>
        </w:rPr>
        <w:t>compulsory procedure</w:t>
      </w:r>
      <w:r>
        <w:t xml:space="preserve"> inserted by No. 129/1993 s. 6(a).</w:t>
      </w:r>
    </w:p>
    <w:p w14:paraId="058F1204" w14:textId="77777777" w:rsidR="005801A6" w:rsidRDefault="005801A6" w:rsidP="009D112F">
      <w:pPr>
        <w:pStyle w:val="Defintion"/>
      </w:pPr>
      <w:r w:rsidRPr="00A25486">
        <w:rPr>
          <w:b/>
          <w:i/>
          <w:iCs/>
        </w:rPr>
        <w:t>compulsory procedure</w:t>
      </w:r>
      <w:r>
        <w:t xml:space="preserve"> means the taking of an intimate or non-intimate sample or the conduct of a physical examination;</w:t>
      </w:r>
    </w:p>
    <w:p w14:paraId="5CB2E6D0" w14:textId="77777777" w:rsidR="005801A6" w:rsidRDefault="005801A6"/>
    <w:p w14:paraId="564D9EB7" w14:textId="35E500C7" w:rsidR="005801A6" w:rsidRDefault="005801A6"/>
    <w:p w14:paraId="2D5BADB5" w14:textId="77777777" w:rsidR="00C8188D" w:rsidRDefault="00C8188D"/>
    <w:p w14:paraId="7ACEB48F" w14:textId="77777777" w:rsidR="005801A6" w:rsidRDefault="005801A6" w:rsidP="008C2814">
      <w:pPr>
        <w:pStyle w:val="SideNote"/>
        <w:framePr w:wrap="around"/>
      </w:pPr>
      <w:r>
        <w:lastRenderedPageBreak/>
        <w:t xml:space="preserve">S. 464(2) </w:t>
      </w:r>
      <w:r>
        <w:br/>
        <w:t xml:space="preserve">def. of </w:t>
      </w:r>
      <w:r w:rsidR="00B91B7B">
        <w:rPr>
          <w:i/>
          <w:iCs/>
        </w:rPr>
        <w:t>correspond</w:t>
      </w:r>
      <w:r w:rsidR="002E549D">
        <w:rPr>
          <w:i/>
          <w:iCs/>
        </w:rPr>
        <w:t>-</w:t>
      </w:r>
      <w:r w:rsidRPr="00A25486">
        <w:rPr>
          <w:i/>
          <w:iCs/>
        </w:rPr>
        <w:t>ing law</w:t>
      </w:r>
      <w:r>
        <w:t xml:space="preserve"> inserted by No. 16/2002 s. 5.</w:t>
      </w:r>
    </w:p>
    <w:p w14:paraId="66F1C93C" w14:textId="77777777" w:rsidR="005801A6" w:rsidRDefault="005801A6" w:rsidP="009D112F">
      <w:pPr>
        <w:pStyle w:val="DraftDefinition2"/>
      </w:pPr>
      <w:r w:rsidRPr="00A25486">
        <w:rPr>
          <w:b/>
          <w:i/>
          <w:iCs/>
        </w:rPr>
        <w:t>corresponding law</w:t>
      </w:r>
      <w:r>
        <w:t xml:space="preserve"> means a law relating to the carrying out of forensic procedures and DNA databases that—</w:t>
      </w:r>
    </w:p>
    <w:p w14:paraId="64C1E33A" w14:textId="77777777" w:rsidR="005801A6" w:rsidRDefault="005801A6">
      <w:pPr>
        <w:pStyle w:val="DraftHeading4"/>
        <w:tabs>
          <w:tab w:val="right" w:pos="2268"/>
        </w:tabs>
        <w:ind w:left="2381" w:hanging="2381"/>
      </w:pPr>
      <w:r>
        <w:tab/>
        <w:t>(a)</w:t>
      </w:r>
      <w:r>
        <w:tab/>
        <w:t>substantially corresponds to this Subdivision; or</w:t>
      </w:r>
    </w:p>
    <w:p w14:paraId="7D371F81" w14:textId="77777777" w:rsidR="005801A6" w:rsidRDefault="005801A6">
      <w:pPr>
        <w:pStyle w:val="DraftHeading4"/>
        <w:tabs>
          <w:tab w:val="right" w:pos="2268"/>
        </w:tabs>
        <w:ind w:left="2381" w:hanging="2381"/>
      </w:pPr>
      <w:r>
        <w:tab/>
        <w:t>(b)</w:t>
      </w:r>
      <w:r>
        <w:tab/>
        <w:t>is prescribed for the purposes of this definition;</w:t>
      </w:r>
    </w:p>
    <w:p w14:paraId="46C0863C" w14:textId="77777777" w:rsidR="005801A6" w:rsidRDefault="005801A6" w:rsidP="008C2814">
      <w:pPr>
        <w:pStyle w:val="SideNote"/>
        <w:framePr w:wrap="around"/>
      </w:pPr>
      <w:r>
        <w:t xml:space="preserve">S. 464(2) </w:t>
      </w:r>
      <w:r>
        <w:br/>
        <w:t xml:space="preserve">def. of </w:t>
      </w:r>
      <w:r w:rsidR="00225D2E">
        <w:br/>
      </w:r>
      <w:r w:rsidRPr="00A25486">
        <w:rPr>
          <w:i/>
          <w:iCs/>
        </w:rPr>
        <w:t>crime scene index</w:t>
      </w:r>
      <w:r w:rsidR="00225D2E">
        <w:t xml:space="preserve"> inserted </w:t>
      </w:r>
      <w:r>
        <w:t>by No. 16/2002 s. 5.</w:t>
      </w:r>
    </w:p>
    <w:p w14:paraId="62EA74B3" w14:textId="77777777" w:rsidR="005801A6" w:rsidRDefault="005801A6" w:rsidP="009D112F">
      <w:pPr>
        <w:pStyle w:val="DraftDefinition2"/>
      </w:pPr>
      <w:r w:rsidRPr="00A25486">
        <w:rPr>
          <w:b/>
          <w:i/>
          <w:iCs/>
        </w:rPr>
        <w:t>crime scene index</w:t>
      </w:r>
      <w:r>
        <w:t xml:space="preserve"> means an index of DNA profiles derived from forensic material found or other material found—</w:t>
      </w:r>
    </w:p>
    <w:p w14:paraId="578BED1D" w14:textId="77777777" w:rsidR="005801A6" w:rsidRDefault="005801A6">
      <w:pPr>
        <w:pStyle w:val="DraftHeading4"/>
        <w:tabs>
          <w:tab w:val="right" w:pos="2268"/>
        </w:tabs>
        <w:ind w:left="2381" w:hanging="2381"/>
      </w:pPr>
      <w:r>
        <w:tab/>
        <w:t>(a)</w:t>
      </w:r>
      <w:r>
        <w:tab/>
        <w:t xml:space="preserve">at any place (whether within or outside </w:t>
      </w:r>
      <w:smartTag w:uri="urn:schemas-microsoft-com:office:smarttags" w:element="State">
        <w:r>
          <w:t>Victoria</w:t>
        </w:r>
      </w:smartTag>
      <w:r>
        <w:t xml:space="preserve">) where an offence (whether under the law of </w:t>
      </w:r>
      <w:smartTag w:uri="urn:schemas-microsoft-com:office:smarttags" w:element="State">
        <w:smartTag w:uri="urn:schemas-microsoft-com:office:smarttags" w:element="place">
          <w:r>
            <w:t>Victoria</w:t>
          </w:r>
        </w:smartTag>
      </w:smartTag>
      <w:r>
        <w:t xml:space="preserve"> or of a participating jurisdiction) was, or is reasonably suspected of having been, committed; or</w:t>
      </w:r>
    </w:p>
    <w:p w14:paraId="5D2361F5" w14:textId="77777777" w:rsidR="005801A6" w:rsidRDefault="005801A6">
      <w:pPr>
        <w:pStyle w:val="DraftHeading4"/>
        <w:tabs>
          <w:tab w:val="right" w:pos="2268"/>
        </w:tabs>
        <w:ind w:left="2381" w:hanging="2381"/>
      </w:pPr>
      <w:r>
        <w:tab/>
        <w:t>(b)</w:t>
      </w:r>
      <w:r>
        <w:tab/>
        <w:t>on the victim of the offence or on anything reasonably believed to have been worn or carried by the victim when the offence was committed; or</w:t>
      </w:r>
    </w:p>
    <w:p w14:paraId="3171DC61" w14:textId="77777777" w:rsidR="005801A6" w:rsidRDefault="005801A6">
      <w:pPr>
        <w:pStyle w:val="DraftHeading4"/>
        <w:tabs>
          <w:tab w:val="right" w:pos="2268"/>
        </w:tabs>
        <w:ind w:left="2381" w:hanging="2381"/>
      </w:pPr>
      <w:r>
        <w:tab/>
        <w:t>(c)</w:t>
      </w:r>
      <w:r>
        <w:tab/>
        <w:t>on an object or person reasonably believed to have been associated with the commission of the offence;</w:t>
      </w:r>
    </w:p>
    <w:p w14:paraId="7820500C" w14:textId="77777777" w:rsidR="00F5079E" w:rsidRPr="00EE7A52" w:rsidRDefault="00F5079E" w:rsidP="008C2814">
      <w:pPr>
        <w:pStyle w:val="SideNote"/>
        <w:framePr w:wrap="around"/>
      </w:pPr>
      <w:r>
        <w:t xml:space="preserve">S. 464(2) def. of </w:t>
      </w:r>
      <w:r w:rsidRPr="00EE7A52">
        <w:rPr>
          <w:i/>
        </w:rPr>
        <w:t xml:space="preserve">CrimTrac </w:t>
      </w:r>
      <w:r>
        <w:t>inserted by No. 32/2007 s. 4(2)</w:t>
      </w:r>
      <w:r w:rsidR="00C26B60">
        <w:t>, repealed by No. </w:t>
      </w:r>
      <w:r w:rsidR="00FB3EEA">
        <w:t>54/2016</w:t>
      </w:r>
      <w:r w:rsidR="00C26B60">
        <w:t xml:space="preserve"> s. 28(b)</w:t>
      </w:r>
      <w:r>
        <w:t>.</w:t>
      </w:r>
    </w:p>
    <w:p w14:paraId="0AABE243" w14:textId="77777777" w:rsidR="00FE6306" w:rsidRDefault="00C26B60" w:rsidP="00FE6306">
      <w:pPr>
        <w:pStyle w:val="Stars"/>
      </w:pPr>
      <w:r>
        <w:tab/>
        <w:t>*</w:t>
      </w:r>
      <w:r>
        <w:tab/>
        <w:t>*</w:t>
      </w:r>
      <w:r>
        <w:tab/>
        <w:t>*</w:t>
      </w:r>
      <w:r>
        <w:tab/>
        <w:t>*</w:t>
      </w:r>
      <w:r>
        <w:tab/>
        <w:t>*</w:t>
      </w:r>
    </w:p>
    <w:p w14:paraId="7F13C83A" w14:textId="77777777" w:rsidR="009A7F5B" w:rsidRDefault="009A7F5B" w:rsidP="009A7F5B"/>
    <w:p w14:paraId="34F55980" w14:textId="77777777" w:rsidR="009A7F5B" w:rsidRDefault="009A7F5B" w:rsidP="009A7F5B"/>
    <w:p w14:paraId="437743DD" w14:textId="77777777" w:rsidR="009A7F5B" w:rsidRDefault="009A7F5B" w:rsidP="009A7F5B"/>
    <w:p w14:paraId="5173503F" w14:textId="77777777" w:rsidR="009A7F5B" w:rsidRDefault="009A7F5B" w:rsidP="009A7F5B"/>
    <w:p w14:paraId="4FDA6E5B" w14:textId="77777777" w:rsidR="005801A6" w:rsidRDefault="005801A6" w:rsidP="008C2814">
      <w:pPr>
        <w:pStyle w:val="SideNote"/>
        <w:framePr w:wrap="around"/>
      </w:pPr>
      <w:r>
        <w:lastRenderedPageBreak/>
        <w:t xml:space="preserve">S. 464(2) </w:t>
      </w:r>
      <w:r>
        <w:br/>
        <w:t xml:space="preserve">def. of </w:t>
      </w:r>
      <w:r w:rsidR="00225D2E">
        <w:br/>
      </w:r>
      <w:r w:rsidRPr="00A25486">
        <w:rPr>
          <w:i/>
          <w:iCs/>
        </w:rPr>
        <w:t>dentist</w:t>
      </w:r>
      <w:r>
        <w:t xml:space="preserve"> inserted by No. 129/1993 s. 6(a), substituted by</w:t>
      </w:r>
      <w:r w:rsidR="004D5B2A">
        <w:t xml:space="preserve"> </w:t>
      </w:r>
      <w:r>
        <w:t>No. 26/1999 s. 107(Sch. item 1)</w:t>
      </w:r>
      <w:r w:rsidR="00A61A2A">
        <w:t>,</w:t>
      </w:r>
      <w:r w:rsidR="00497D1D" w:rsidDel="00497D1D">
        <w:t xml:space="preserve"> </w:t>
      </w:r>
      <w:r w:rsidR="00A61A2A">
        <w:t>amended by No. 97/2005 s. 182(Sch. 4 item 14.2(a))</w:t>
      </w:r>
      <w:r w:rsidR="00497D1D">
        <w:t>, substituted by No. 13/2010 s. 51(Sch. item 17.3(a))</w:t>
      </w:r>
      <w:r>
        <w:t>.</w:t>
      </w:r>
    </w:p>
    <w:p w14:paraId="09C8815D" w14:textId="77777777" w:rsidR="00064BC7" w:rsidRDefault="00064BC7" w:rsidP="00064BC7">
      <w:pPr>
        <w:pStyle w:val="DraftDefinition2"/>
      </w:pPr>
      <w:r w:rsidRPr="005E7690">
        <w:rPr>
          <w:b/>
          <w:i/>
        </w:rPr>
        <w:t>dentist</w:t>
      </w:r>
      <w:r>
        <w:t xml:space="preserve"> means a person registered under the Health Practitioner Regulation National Law—</w:t>
      </w:r>
    </w:p>
    <w:p w14:paraId="6C177A44" w14:textId="77777777" w:rsidR="00064BC7" w:rsidRDefault="00734CDD" w:rsidP="00734CDD">
      <w:pPr>
        <w:pStyle w:val="DraftHeading4"/>
        <w:tabs>
          <w:tab w:val="right" w:pos="2268"/>
        </w:tabs>
        <w:ind w:left="2381" w:hanging="2381"/>
      </w:pPr>
      <w:r>
        <w:tab/>
      </w:r>
      <w:r w:rsidR="00064BC7" w:rsidRPr="00734CDD">
        <w:t>(a)</w:t>
      </w:r>
      <w:r w:rsidR="00064BC7">
        <w:tab/>
        <w:t>to practise in the dental profession as a dentist (other than as a student);</w:t>
      </w:r>
    </w:p>
    <w:p w14:paraId="5BBA665B" w14:textId="77777777" w:rsidR="00064BC7" w:rsidRDefault="00734CDD" w:rsidP="00734CDD">
      <w:pPr>
        <w:pStyle w:val="DraftHeading4"/>
        <w:tabs>
          <w:tab w:val="right" w:pos="2268"/>
        </w:tabs>
        <w:ind w:left="2381" w:hanging="2381"/>
      </w:pPr>
      <w:r>
        <w:tab/>
      </w:r>
      <w:r w:rsidR="00064BC7" w:rsidRPr="00734CDD">
        <w:t>(b)</w:t>
      </w:r>
      <w:r w:rsidR="00064BC7">
        <w:tab/>
        <w:t>in the dentists division of that profession;</w:t>
      </w:r>
    </w:p>
    <w:p w14:paraId="18F5A161" w14:textId="77777777" w:rsidR="005801A6" w:rsidRDefault="005801A6" w:rsidP="000C731B"/>
    <w:p w14:paraId="223CC46E" w14:textId="77777777" w:rsidR="005801A6" w:rsidRDefault="005801A6" w:rsidP="000C731B"/>
    <w:p w14:paraId="104880A9" w14:textId="77777777" w:rsidR="005801A6" w:rsidRDefault="005801A6" w:rsidP="000C731B"/>
    <w:p w14:paraId="487C9EEC" w14:textId="77777777" w:rsidR="00A61A2A" w:rsidRDefault="00A61A2A" w:rsidP="000C731B"/>
    <w:p w14:paraId="6FE9A12B" w14:textId="423470E8" w:rsidR="002F0C62" w:rsidRDefault="009D634F" w:rsidP="008C2814">
      <w:pPr>
        <w:pStyle w:val="SideNote"/>
        <w:framePr w:wrap="around"/>
      </w:pPr>
      <w:r>
        <w:t>S. 464(2) de</w:t>
      </w:r>
      <w:r w:rsidR="000B6CBB">
        <w:t>f. </w:t>
      </w:r>
      <w:r>
        <w:t xml:space="preserve">of </w:t>
      </w:r>
      <w:r>
        <w:rPr>
          <w:i/>
        </w:rPr>
        <w:t>designated mental health service</w:t>
      </w:r>
      <w:r>
        <w:t xml:space="preserve"> inserted by No. 26/2014 s. 455(Sch. item 7.2(b))</w:t>
      </w:r>
      <w:r w:rsidR="007A3068">
        <w:t>, amended by No. 39/2022 s. 813(a)</w:t>
      </w:r>
      <w:r>
        <w:t>.</w:t>
      </w:r>
    </w:p>
    <w:p w14:paraId="70D8DBDD" w14:textId="3685C6BE" w:rsidR="002F0C62" w:rsidRDefault="00F920D2">
      <w:pPr>
        <w:pStyle w:val="DraftDefinition2"/>
      </w:pPr>
      <w:r w:rsidRPr="00F920D2">
        <w:rPr>
          <w:b/>
          <w:i/>
        </w:rPr>
        <w:t>designated mental health service</w:t>
      </w:r>
      <w:r w:rsidR="009D634F">
        <w:t xml:space="preserve"> has the same meaning as in the </w:t>
      </w:r>
      <w:r w:rsidRPr="00F920D2">
        <w:rPr>
          <w:b/>
        </w:rPr>
        <w:t xml:space="preserve">Mental Health </w:t>
      </w:r>
      <w:r w:rsidR="007A3068" w:rsidRPr="00C45086">
        <w:rPr>
          <w:b/>
          <w:lang w:val="en-US"/>
        </w:rPr>
        <w:t>and Wellbeing Act 2022</w:t>
      </w:r>
      <w:r w:rsidR="007A3068" w:rsidRPr="00C45086">
        <w:rPr>
          <w:lang w:val="en-US"/>
        </w:rPr>
        <w:t>;</w:t>
      </w:r>
    </w:p>
    <w:p w14:paraId="7D50600C" w14:textId="1CE97CB9" w:rsidR="009F0717" w:rsidRDefault="009F0717" w:rsidP="000C731B"/>
    <w:p w14:paraId="44628FC3" w14:textId="77777777" w:rsidR="007A3068" w:rsidRDefault="007A3068" w:rsidP="000C731B"/>
    <w:p w14:paraId="0F81A1B3" w14:textId="77777777" w:rsidR="009F0717" w:rsidRDefault="009F0717" w:rsidP="000C731B"/>
    <w:p w14:paraId="7B2514E2" w14:textId="77777777" w:rsidR="009F0717" w:rsidRDefault="009F0717" w:rsidP="000C731B"/>
    <w:p w14:paraId="589F1F88" w14:textId="77777777" w:rsidR="002F0C62" w:rsidRDefault="006E6EE0" w:rsidP="008C2814">
      <w:pPr>
        <w:pStyle w:val="SideNote"/>
        <w:framePr w:wrap="around"/>
        <w:rPr>
          <w:b w:val="0"/>
        </w:rPr>
      </w:pPr>
      <w:r>
        <w:t>S. 464(2)</w:t>
      </w:r>
      <w:r>
        <w:br/>
        <w:t xml:space="preserve">def. of </w:t>
      </w:r>
      <w:r>
        <w:rPr>
          <w:i/>
        </w:rPr>
        <w:t>destruction</w:t>
      </w:r>
      <w:r>
        <w:t xml:space="preserve"> inserted by No. 72/2013 s. 3(b).</w:t>
      </w:r>
    </w:p>
    <w:p w14:paraId="6B8980F1" w14:textId="77777777" w:rsidR="002F0C62" w:rsidRDefault="006E6EE0">
      <w:pPr>
        <w:pStyle w:val="DraftDefinition2"/>
      </w:pPr>
      <w:r w:rsidRPr="00F33B11">
        <w:rPr>
          <w:b/>
          <w:i/>
        </w:rPr>
        <w:t>destr</w:t>
      </w:r>
      <w:r>
        <w:rPr>
          <w:b/>
          <w:i/>
        </w:rPr>
        <w:t>uction</w:t>
      </w:r>
      <w:r>
        <w:t>, in relation to any sample taken or given and any related material and information, means—</w:t>
      </w:r>
    </w:p>
    <w:p w14:paraId="152483E8" w14:textId="77777777" w:rsidR="002F0C62" w:rsidRDefault="006E6EE0">
      <w:pPr>
        <w:pStyle w:val="DraftHeading4"/>
        <w:tabs>
          <w:tab w:val="right" w:pos="2268"/>
        </w:tabs>
        <w:ind w:left="2381" w:hanging="2381"/>
      </w:pPr>
      <w:r>
        <w:tab/>
      </w:r>
      <w:r w:rsidR="00656426">
        <w:t>(a)</w:t>
      </w:r>
      <w:r>
        <w:tab/>
        <w:t>the physical destruction of the sample; and</w:t>
      </w:r>
    </w:p>
    <w:p w14:paraId="34E5138E" w14:textId="77777777" w:rsidR="002F0C62" w:rsidRDefault="006E6EE0">
      <w:pPr>
        <w:pStyle w:val="DraftHeading4"/>
        <w:tabs>
          <w:tab w:val="right" w:pos="2268"/>
        </w:tabs>
        <w:ind w:left="2381" w:hanging="2381"/>
      </w:pPr>
      <w:r>
        <w:tab/>
      </w:r>
      <w:r w:rsidR="00656426">
        <w:t>(b)</w:t>
      </w:r>
      <w:r>
        <w:tab/>
        <w:t>the removal from any DNA database on which matching occurs of any DNA profile derived from analysis of the sample; and</w:t>
      </w:r>
    </w:p>
    <w:p w14:paraId="532BF1DF" w14:textId="77777777" w:rsidR="002F0C62" w:rsidRDefault="006E6EE0">
      <w:pPr>
        <w:pStyle w:val="DraftHeading4"/>
        <w:tabs>
          <w:tab w:val="right" w:pos="2268"/>
        </w:tabs>
        <w:ind w:left="2381" w:hanging="2381"/>
      </w:pPr>
      <w:r>
        <w:tab/>
      </w:r>
      <w:r w:rsidR="00656426">
        <w:t>(c)</w:t>
      </w:r>
      <w:r>
        <w:tab/>
        <w:t xml:space="preserve">the destruction of the DNA profile in any form that can readily be recombined with information that identifies the person from whom the sample was taken or who gave the sample, except for a DNA profile held </w:t>
      </w:r>
      <w:r>
        <w:lastRenderedPageBreak/>
        <w:t>on an electronic system used for forensic analysis by the Victoria Police Forensic Services Department;</w:t>
      </w:r>
    </w:p>
    <w:p w14:paraId="57EAD632" w14:textId="59981D9B" w:rsidR="005801A6" w:rsidRDefault="005801A6" w:rsidP="008C2814">
      <w:pPr>
        <w:pStyle w:val="SideNote"/>
        <w:framePr w:wrap="around"/>
      </w:pPr>
      <w:r>
        <w:t xml:space="preserve">S. 464(2) </w:t>
      </w:r>
      <w:r>
        <w:br/>
        <w:t xml:space="preserve">def. of </w:t>
      </w:r>
      <w:r w:rsidRPr="00A25486">
        <w:rPr>
          <w:i/>
          <w:iCs/>
        </w:rPr>
        <w:t>detained or protected person</w:t>
      </w:r>
      <w:r>
        <w:t xml:space="preserve"> inserted by No. 84/1989 s. 4(a), amended by No</w:t>
      </w:r>
      <w:r w:rsidR="00F21713">
        <w:t>s</w:t>
      </w:r>
      <w:r>
        <w:t xml:space="preserve"> 93/1990 s. 27(a)</w:t>
      </w:r>
      <w:r w:rsidR="00F21713">
        <w:t xml:space="preserve">, </w:t>
      </w:r>
      <w:r w:rsidR="00B502E1">
        <w:t xml:space="preserve">23/2006 s. 236(4), </w:t>
      </w:r>
      <w:r w:rsidR="00F21713">
        <w:t>48/2006 s. 42(Sch. item 9.2(a))</w:t>
      </w:r>
      <w:r w:rsidR="009D634F">
        <w:t>, 26/2014 s. 455(Sch. item 7.2(c))</w:t>
      </w:r>
      <w:r w:rsidR="00335703">
        <w:t>, 3/2019 s. 52(2)</w:t>
      </w:r>
      <w:r w:rsidR="007A3068">
        <w:t>, 39/2022 s. 813(b)</w:t>
      </w:r>
      <w:r>
        <w:t>.</w:t>
      </w:r>
    </w:p>
    <w:p w14:paraId="6728225D" w14:textId="77777777" w:rsidR="005801A6" w:rsidRDefault="005801A6" w:rsidP="009D112F">
      <w:pPr>
        <w:pStyle w:val="Defintion"/>
      </w:pPr>
      <w:r w:rsidRPr="00A25486">
        <w:rPr>
          <w:b/>
          <w:i/>
          <w:iCs/>
        </w:rPr>
        <w:t>detained or protected person</w:t>
      </w:r>
      <w:r>
        <w:t xml:space="preserve"> means a person who—</w:t>
      </w:r>
    </w:p>
    <w:p w14:paraId="09BB40B3" w14:textId="77777777" w:rsidR="005801A6" w:rsidRDefault="005801A6">
      <w:pPr>
        <w:pStyle w:val="DraftHeading4"/>
        <w:tabs>
          <w:tab w:val="right" w:pos="2268"/>
        </w:tabs>
        <w:ind w:left="2381" w:hanging="2381"/>
      </w:pPr>
      <w:r>
        <w:tab/>
        <w:t>(a)</w:t>
      </w:r>
      <w:r>
        <w:tab/>
        <w:t xml:space="preserve">is held in a prison, police gaol, </w:t>
      </w:r>
      <w:r w:rsidR="00F21713">
        <w:t>youth justice centre</w:t>
      </w:r>
      <w:r>
        <w:t xml:space="preserve"> or youth residential centre; or</w:t>
      </w:r>
    </w:p>
    <w:p w14:paraId="6FADD09E" w14:textId="77777777" w:rsidR="00335703" w:rsidRPr="00BC42DB" w:rsidRDefault="00335703" w:rsidP="005133AC">
      <w:pPr>
        <w:pStyle w:val="DraftHeading4"/>
        <w:tabs>
          <w:tab w:val="right" w:pos="2268"/>
        </w:tabs>
        <w:ind w:left="2381" w:hanging="2381"/>
      </w:pPr>
      <w:r>
        <w:tab/>
      </w:r>
      <w:r w:rsidRPr="00473151">
        <w:t>(b)</w:t>
      </w:r>
      <w:r w:rsidRPr="00BC42DB">
        <w:tab/>
        <w:t xml:space="preserve">is a prisoner in a prison or a person detained in a police gaol who is transferred from the prison or police gaol to a facility or an institution referred to in section 56AB(1) of the </w:t>
      </w:r>
      <w:r w:rsidRPr="00BC42DB">
        <w:rPr>
          <w:b/>
        </w:rPr>
        <w:t>Corrections Act 1986</w:t>
      </w:r>
      <w:r w:rsidRPr="00BC42DB">
        <w:t>; or</w:t>
      </w:r>
    </w:p>
    <w:p w14:paraId="2D3B0F71" w14:textId="08F1DE3E" w:rsidR="009F0717" w:rsidRPr="009F0717" w:rsidRDefault="00335703" w:rsidP="000E75FD">
      <w:pPr>
        <w:pStyle w:val="DraftHeading4"/>
        <w:tabs>
          <w:tab w:val="right" w:pos="2268"/>
        </w:tabs>
        <w:ind w:left="2381" w:hanging="2381"/>
      </w:pPr>
      <w:r>
        <w:tab/>
      </w:r>
      <w:r w:rsidRPr="00473151">
        <w:t>(ba)</w:t>
      </w:r>
      <w:r w:rsidRPr="00BC42DB">
        <w:tab/>
        <w:t xml:space="preserve">is a forensic patient or a forensic resident within the meaning of the </w:t>
      </w:r>
      <w:r w:rsidRPr="00BC42DB">
        <w:rPr>
          <w:b/>
        </w:rPr>
        <w:t>Crimes (Mental Impairment and Unfitness to be Tried) Act 1997</w:t>
      </w:r>
      <w:r>
        <w:t>; or</w:t>
      </w:r>
    </w:p>
    <w:p w14:paraId="4DCC2197" w14:textId="77777777" w:rsidR="005801A6" w:rsidRDefault="005801A6">
      <w:pPr>
        <w:pStyle w:val="DraftHeading4"/>
        <w:tabs>
          <w:tab w:val="right" w:pos="2268"/>
        </w:tabs>
        <w:ind w:left="2381" w:hanging="2381"/>
      </w:pPr>
      <w:r>
        <w:tab/>
        <w:t>(c)</w:t>
      </w:r>
      <w:r>
        <w:tab/>
        <w:t xml:space="preserve">is a security resident within the meaning of the </w:t>
      </w:r>
      <w:r w:rsidR="003E5604" w:rsidRPr="00764826">
        <w:rPr>
          <w:b/>
        </w:rPr>
        <w:t xml:space="preserve">Disability Act </w:t>
      </w:r>
      <w:r w:rsidR="003E5604">
        <w:rPr>
          <w:b/>
        </w:rPr>
        <w:t>2006</w:t>
      </w:r>
      <w:r>
        <w:t>; or</w:t>
      </w:r>
    </w:p>
    <w:p w14:paraId="2B3178E5" w14:textId="37945FBB" w:rsidR="002F0C62" w:rsidRDefault="009D634F">
      <w:pPr>
        <w:pStyle w:val="DraftHeading4"/>
        <w:tabs>
          <w:tab w:val="right" w:pos="2268"/>
        </w:tabs>
        <w:ind w:left="2381" w:hanging="2381"/>
      </w:pPr>
      <w:r>
        <w:tab/>
      </w:r>
      <w:r w:rsidR="0051254C">
        <w:t>(d)</w:t>
      </w:r>
      <w:r>
        <w:tab/>
      </w:r>
      <w:r w:rsidR="007A3068" w:rsidRPr="00C45086">
        <w:rPr>
          <w:lang w:val="en-US"/>
        </w:rPr>
        <w:t xml:space="preserve">is an assessment patient, a court assessment patient, a temporary treatment patient, a treatment patient or a security patient within the meaning of the </w:t>
      </w:r>
      <w:r w:rsidR="007A3068" w:rsidRPr="00C45086">
        <w:rPr>
          <w:b/>
          <w:lang w:val="en-US"/>
        </w:rPr>
        <w:t>Mental Health and Wellbeing Act 2022</w:t>
      </w:r>
      <w:r w:rsidR="007A3068" w:rsidRPr="00C45086">
        <w:rPr>
          <w:lang w:val="en-US"/>
        </w:rPr>
        <w:t>;</w:t>
      </w:r>
    </w:p>
    <w:p w14:paraId="23F7B745" w14:textId="77777777" w:rsidR="005801A6" w:rsidRDefault="005801A6" w:rsidP="008C2814">
      <w:pPr>
        <w:pStyle w:val="SideNote"/>
        <w:framePr w:wrap="around"/>
      </w:pPr>
      <w:r>
        <w:t xml:space="preserve">S. 464(2) </w:t>
      </w:r>
      <w:r>
        <w:br/>
        <w:t xml:space="preserve">def. of </w:t>
      </w:r>
      <w:r w:rsidR="00225D2E">
        <w:br/>
      </w:r>
      <w:r w:rsidRPr="00A25486">
        <w:rPr>
          <w:i/>
          <w:iCs/>
        </w:rPr>
        <w:t>DNA database</w:t>
      </w:r>
      <w:r>
        <w:t xml:space="preserve"> inserted by No. 16/2002 s. 5</w:t>
      </w:r>
      <w:r w:rsidR="00EE7A52">
        <w:t xml:space="preserve">, substituted by No. </w:t>
      </w:r>
      <w:r w:rsidR="00C3146B">
        <w:t>32/2007</w:t>
      </w:r>
      <w:r w:rsidR="00EE7A52">
        <w:t xml:space="preserve"> s. 4(1)</w:t>
      </w:r>
      <w:r>
        <w:t>.</w:t>
      </w:r>
    </w:p>
    <w:p w14:paraId="713E8FE1" w14:textId="77777777" w:rsidR="00EE7A52" w:rsidRDefault="00EE7A52" w:rsidP="00EE7A52">
      <w:pPr>
        <w:pStyle w:val="DraftDefinition2"/>
      </w:pPr>
      <w:r w:rsidRPr="00EE7A52">
        <w:rPr>
          <w:b/>
          <w:i/>
        </w:rPr>
        <w:t>DNA database</w:t>
      </w:r>
      <w:r>
        <w:t xml:space="preserve"> means—</w:t>
      </w:r>
    </w:p>
    <w:p w14:paraId="0822A553" w14:textId="77777777" w:rsidR="00EE7A52" w:rsidRDefault="00EE7A52" w:rsidP="00EE7A52">
      <w:pPr>
        <w:pStyle w:val="DraftHeading4"/>
        <w:tabs>
          <w:tab w:val="right" w:pos="2268"/>
        </w:tabs>
        <w:ind w:left="2381" w:hanging="2381"/>
      </w:pPr>
      <w:r>
        <w:tab/>
      </w:r>
      <w:r w:rsidRPr="00EE7A52">
        <w:t>(a)</w:t>
      </w:r>
      <w:r>
        <w:tab/>
        <w:t>the Victorian DNA database; or</w:t>
      </w:r>
    </w:p>
    <w:p w14:paraId="342D1AEC" w14:textId="77777777" w:rsidR="00EE7A52" w:rsidRDefault="00EE7A52" w:rsidP="00EE7A52">
      <w:pPr>
        <w:pStyle w:val="DraftHeading4"/>
        <w:tabs>
          <w:tab w:val="right" w:pos="2268"/>
        </w:tabs>
        <w:ind w:left="2381" w:hanging="2381"/>
      </w:pPr>
      <w:r>
        <w:tab/>
      </w:r>
      <w:r w:rsidRPr="00EE7A52">
        <w:t>(b)</w:t>
      </w:r>
      <w:r>
        <w:tab/>
        <w:t>NCIDD; or</w:t>
      </w:r>
    </w:p>
    <w:p w14:paraId="416EAB4C" w14:textId="77777777" w:rsidR="00EE7A52" w:rsidRDefault="00EE7A52" w:rsidP="00EE7A52">
      <w:pPr>
        <w:pStyle w:val="DraftHeading4"/>
        <w:tabs>
          <w:tab w:val="right" w:pos="2268"/>
        </w:tabs>
        <w:ind w:left="2381" w:hanging="2381"/>
      </w:pPr>
      <w:r>
        <w:tab/>
      </w:r>
      <w:r w:rsidRPr="00EE7A52">
        <w:t>(c)</w:t>
      </w:r>
      <w:r>
        <w:tab/>
        <w:t>another DNA database system that is kept under a corresponding law of a participating jurisdiction;</w:t>
      </w:r>
    </w:p>
    <w:p w14:paraId="4DAE5B19" w14:textId="77777777" w:rsidR="005801A6" w:rsidRDefault="005801A6" w:rsidP="008C2814">
      <w:pPr>
        <w:pStyle w:val="SideNote"/>
        <w:framePr w:wrap="around"/>
      </w:pPr>
      <w:r>
        <w:lastRenderedPageBreak/>
        <w:t xml:space="preserve">S. 464(2) </w:t>
      </w:r>
      <w:r>
        <w:br/>
        <w:t xml:space="preserve">def. of </w:t>
      </w:r>
      <w:r w:rsidR="00225D2E">
        <w:br/>
      </w:r>
      <w:r w:rsidRPr="00A25486">
        <w:rPr>
          <w:i/>
          <w:iCs/>
        </w:rPr>
        <w:t>DNA database system</w:t>
      </w:r>
      <w:r>
        <w:t xml:space="preserve"> inserted by No. 16/2002 s. 5.</w:t>
      </w:r>
    </w:p>
    <w:p w14:paraId="34E9BBC7" w14:textId="77777777" w:rsidR="005801A6" w:rsidRDefault="005801A6" w:rsidP="009D112F">
      <w:pPr>
        <w:pStyle w:val="DraftDefinition2"/>
      </w:pPr>
      <w:r w:rsidRPr="00A25486">
        <w:rPr>
          <w:b/>
          <w:i/>
          <w:iCs/>
        </w:rPr>
        <w:t>DNA database system</w:t>
      </w:r>
      <w:r>
        <w:t xml:space="preserve"> means a database (whether</w:t>
      </w:r>
      <w:r w:rsidR="005377AA">
        <w:t> </w:t>
      </w:r>
      <w:r>
        <w:t>in computerised or other form and</w:t>
      </w:r>
      <w:r w:rsidR="005377AA">
        <w:t> </w:t>
      </w:r>
      <w:r>
        <w:t>however described) containing—</w:t>
      </w:r>
    </w:p>
    <w:p w14:paraId="4B70E8F1" w14:textId="77777777" w:rsidR="005801A6" w:rsidRDefault="005801A6">
      <w:pPr>
        <w:pStyle w:val="DraftHeading4"/>
        <w:tabs>
          <w:tab w:val="right" w:pos="2268"/>
        </w:tabs>
        <w:ind w:left="2381" w:hanging="2381"/>
      </w:pPr>
      <w:r>
        <w:tab/>
        <w:t>(a)</w:t>
      </w:r>
      <w:r>
        <w:tab/>
        <w:t>one or more of the following indexes of DNA profiles—</w:t>
      </w:r>
    </w:p>
    <w:p w14:paraId="45A54B3A" w14:textId="77777777" w:rsidR="005801A6" w:rsidRPr="00864CCB" w:rsidRDefault="005801A6">
      <w:pPr>
        <w:pStyle w:val="DraftHeading5"/>
        <w:tabs>
          <w:tab w:val="right" w:pos="2778"/>
        </w:tabs>
        <w:ind w:left="2891" w:hanging="2891"/>
        <w:rPr>
          <w:lang w:val="it-IT"/>
        </w:rPr>
      </w:pPr>
      <w:r>
        <w:tab/>
      </w:r>
      <w:r w:rsidRPr="00864CCB">
        <w:rPr>
          <w:lang w:val="it-IT"/>
        </w:rPr>
        <w:t>(i)</w:t>
      </w:r>
      <w:r w:rsidRPr="00864CCB">
        <w:rPr>
          <w:lang w:val="it-IT"/>
        </w:rPr>
        <w:tab/>
        <w:t>a crime scene index;</w:t>
      </w:r>
    </w:p>
    <w:p w14:paraId="7143DC90" w14:textId="77777777" w:rsidR="005801A6" w:rsidRDefault="005801A6">
      <w:pPr>
        <w:pStyle w:val="DraftHeading5"/>
        <w:tabs>
          <w:tab w:val="right" w:pos="2778"/>
        </w:tabs>
        <w:ind w:left="2891" w:hanging="2891"/>
      </w:pPr>
      <w:r w:rsidRPr="00864CCB">
        <w:rPr>
          <w:lang w:val="it-IT"/>
        </w:rPr>
        <w:tab/>
      </w:r>
      <w:r>
        <w:t>(ii)</w:t>
      </w:r>
      <w:r>
        <w:tab/>
        <w:t>a missing persons index;</w:t>
      </w:r>
    </w:p>
    <w:p w14:paraId="5371811D" w14:textId="77777777" w:rsidR="005801A6" w:rsidRDefault="005801A6">
      <w:pPr>
        <w:pStyle w:val="DraftHeading5"/>
        <w:tabs>
          <w:tab w:val="right" w:pos="2778"/>
        </w:tabs>
        <w:ind w:left="2891" w:hanging="2891"/>
      </w:pPr>
      <w:r>
        <w:tab/>
        <w:t>(iii)</w:t>
      </w:r>
      <w:r>
        <w:tab/>
        <w:t>an unknown deceased persons index;</w:t>
      </w:r>
    </w:p>
    <w:p w14:paraId="447318AA" w14:textId="77777777" w:rsidR="005801A6" w:rsidRDefault="005801A6">
      <w:pPr>
        <w:pStyle w:val="DraftHeading5"/>
        <w:tabs>
          <w:tab w:val="right" w:pos="2778"/>
        </w:tabs>
        <w:ind w:left="2891" w:hanging="2891"/>
      </w:pPr>
      <w:r>
        <w:tab/>
        <w:t>(iv)</w:t>
      </w:r>
      <w:r>
        <w:tab/>
        <w:t>a serious offenders index;</w:t>
      </w:r>
    </w:p>
    <w:p w14:paraId="0E861784" w14:textId="77777777" w:rsidR="005801A6" w:rsidRDefault="005801A6">
      <w:pPr>
        <w:pStyle w:val="DraftHeading5"/>
        <w:tabs>
          <w:tab w:val="right" w:pos="2778"/>
        </w:tabs>
        <w:ind w:left="2891" w:hanging="2891"/>
      </w:pPr>
      <w:r>
        <w:tab/>
        <w:t>(v)</w:t>
      </w:r>
      <w:r>
        <w:tab/>
        <w:t>a volunteers (unlimited purposes) index;</w:t>
      </w:r>
    </w:p>
    <w:p w14:paraId="4940C9B1" w14:textId="77777777" w:rsidR="005801A6" w:rsidRDefault="005801A6">
      <w:pPr>
        <w:pStyle w:val="DraftHeading5"/>
        <w:tabs>
          <w:tab w:val="right" w:pos="2778"/>
        </w:tabs>
        <w:ind w:left="2891" w:hanging="2891"/>
      </w:pPr>
      <w:r>
        <w:tab/>
        <w:t>(vi)</w:t>
      </w:r>
      <w:r>
        <w:tab/>
        <w:t>a volunteers (limited purposes) index;</w:t>
      </w:r>
    </w:p>
    <w:p w14:paraId="5586619E" w14:textId="77777777" w:rsidR="005801A6" w:rsidRDefault="005801A6">
      <w:pPr>
        <w:pStyle w:val="DraftHeading5"/>
        <w:tabs>
          <w:tab w:val="right" w:pos="2778"/>
        </w:tabs>
        <w:ind w:left="2891" w:hanging="2891"/>
      </w:pPr>
      <w:r>
        <w:tab/>
        <w:t>(vii)</w:t>
      </w:r>
      <w:r>
        <w:tab/>
        <w:t>a suspects index—</w:t>
      </w:r>
    </w:p>
    <w:p w14:paraId="1F5BCDD5" w14:textId="77777777" w:rsidR="005801A6" w:rsidRDefault="005801A6">
      <w:pPr>
        <w:pStyle w:val="BodyParagraphSub"/>
      </w:pPr>
      <w:r>
        <w:t>and information that may be used to identify the person from whose forensic material each DNA profile was derived; and</w:t>
      </w:r>
    </w:p>
    <w:p w14:paraId="1FF41948" w14:textId="77777777" w:rsidR="005801A6" w:rsidRDefault="005801A6">
      <w:pPr>
        <w:pStyle w:val="DraftHeading4"/>
        <w:tabs>
          <w:tab w:val="right" w:pos="2268"/>
        </w:tabs>
        <w:ind w:left="2381" w:hanging="2381"/>
      </w:pPr>
      <w:r>
        <w:tab/>
        <w:t>(b)</w:t>
      </w:r>
      <w:r>
        <w:tab/>
        <w:t>a statistical index; and</w:t>
      </w:r>
    </w:p>
    <w:p w14:paraId="727A9BC5" w14:textId="77777777" w:rsidR="00B3260B" w:rsidRDefault="005801A6" w:rsidP="00C54683">
      <w:pPr>
        <w:pStyle w:val="DraftHeading4"/>
        <w:tabs>
          <w:tab w:val="right" w:pos="2268"/>
        </w:tabs>
        <w:ind w:left="2381" w:hanging="2381"/>
      </w:pPr>
      <w:r>
        <w:tab/>
        <w:t>(c)</w:t>
      </w:r>
      <w:r>
        <w:tab/>
        <w:t>any other prescribed index;</w:t>
      </w:r>
    </w:p>
    <w:p w14:paraId="64B6D2BE" w14:textId="77777777" w:rsidR="00335703" w:rsidRDefault="00335703" w:rsidP="008C2814">
      <w:pPr>
        <w:pStyle w:val="SideNote"/>
        <w:framePr w:wrap="around"/>
      </w:pPr>
      <w:r>
        <w:t xml:space="preserve">S. 464(2) </w:t>
      </w:r>
      <w:r>
        <w:br/>
        <w:t xml:space="preserve">def. of </w:t>
      </w:r>
      <w:r>
        <w:br/>
      </w:r>
      <w:r w:rsidRPr="00CB7C7D">
        <w:rPr>
          <w:i/>
        </w:rPr>
        <w:t>DNA person</w:t>
      </w:r>
      <w:r>
        <w:t xml:space="preserve"> inserted by No. 3/2019 s. 52(1).</w:t>
      </w:r>
    </w:p>
    <w:p w14:paraId="54BFBEBB" w14:textId="77777777" w:rsidR="00335703" w:rsidRPr="00BC42DB" w:rsidRDefault="00335703">
      <w:pPr>
        <w:pStyle w:val="DraftDefinition2"/>
      </w:pPr>
      <w:r w:rsidRPr="0015149F">
        <w:rPr>
          <w:b/>
          <w:i/>
        </w:rPr>
        <w:t>DNA person</w:t>
      </w:r>
      <w:r w:rsidRPr="00BC42DB">
        <w:t xml:space="preserve"> means—</w:t>
      </w:r>
    </w:p>
    <w:p w14:paraId="5B04E180" w14:textId="77777777" w:rsidR="00335703" w:rsidRPr="00BC42DB" w:rsidRDefault="00335703" w:rsidP="0015149F">
      <w:pPr>
        <w:pStyle w:val="DraftHeading4"/>
        <w:tabs>
          <w:tab w:val="right" w:pos="2268"/>
        </w:tabs>
        <w:ind w:left="2381" w:hanging="2381"/>
      </w:pPr>
      <w:r>
        <w:tab/>
      </w:r>
      <w:r w:rsidRPr="00473151">
        <w:t>(a)</w:t>
      </w:r>
      <w:r w:rsidRPr="00BC42DB">
        <w:tab/>
        <w:t>a person who is of or above the age of 18 years who—</w:t>
      </w:r>
    </w:p>
    <w:p w14:paraId="654BD5F9" w14:textId="77777777" w:rsidR="00335703" w:rsidRPr="00BC42DB" w:rsidRDefault="00335703" w:rsidP="0015149F">
      <w:pPr>
        <w:pStyle w:val="DraftHeading5"/>
        <w:tabs>
          <w:tab w:val="right" w:pos="2778"/>
        </w:tabs>
        <w:ind w:left="2891" w:hanging="2891"/>
      </w:pPr>
      <w:r>
        <w:tab/>
      </w:r>
      <w:r w:rsidRPr="00473151">
        <w:t>(i)</w:t>
      </w:r>
      <w:r w:rsidRPr="00BC42DB">
        <w:tab/>
        <w:t>is suspected of having committed or attempted to commit an indictable offence; or</w:t>
      </w:r>
    </w:p>
    <w:p w14:paraId="295C8F92" w14:textId="77777777" w:rsidR="00335703" w:rsidRPr="00BC42DB" w:rsidRDefault="00335703" w:rsidP="0015149F">
      <w:pPr>
        <w:pStyle w:val="DraftHeading5"/>
        <w:tabs>
          <w:tab w:val="right" w:pos="2778"/>
        </w:tabs>
        <w:ind w:left="2891" w:hanging="2891"/>
      </w:pPr>
      <w:r>
        <w:tab/>
      </w:r>
      <w:r w:rsidRPr="00473151">
        <w:t>(ii)</w:t>
      </w:r>
      <w:r w:rsidRPr="00BC42DB">
        <w:tab/>
        <w:t>has been charged with an indictable offence; or</w:t>
      </w:r>
    </w:p>
    <w:p w14:paraId="5EFC8CE8" w14:textId="1450B2C4" w:rsidR="00335703" w:rsidRDefault="00335703" w:rsidP="0015149F">
      <w:pPr>
        <w:pStyle w:val="DraftHeading5"/>
        <w:tabs>
          <w:tab w:val="right" w:pos="2778"/>
        </w:tabs>
        <w:ind w:left="2891" w:hanging="2891"/>
      </w:pPr>
      <w:r>
        <w:tab/>
      </w:r>
      <w:r w:rsidRPr="00473151">
        <w:t>(iii)</w:t>
      </w:r>
      <w:r w:rsidRPr="00BC42DB">
        <w:tab/>
        <w:t>has been summonsed to answer to a charge for an indictable offence; or</w:t>
      </w:r>
    </w:p>
    <w:p w14:paraId="19B69B51" w14:textId="77777777" w:rsidR="00335703" w:rsidRPr="00BC42DB" w:rsidRDefault="00335703" w:rsidP="0015149F">
      <w:pPr>
        <w:pStyle w:val="DraftHeading4"/>
        <w:tabs>
          <w:tab w:val="right" w:pos="2268"/>
        </w:tabs>
        <w:ind w:left="2381" w:hanging="2381"/>
      </w:pPr>
      <w:r>
        <w:lastRenderedPageBreak/>
        <w:tab/>
      </w:r>
      <w:r w:rsidRPr="00473151">
        <w:t>(b)</w:t>
      </w:r>
      <w:r w:rsidRPr="00BC42DB">
        <w:tab/>
        <w:t>a child of or above the age of 15 years but under the age of 18 years who—</w:t>
      </w:r>
    </w:p>
    <w:p w14:paraId="0D712FA5" w14:textId="77777777" w:rsidR="00335703" w:rsidRDefault="00335703" w:rsidP="0015149F">
      <w:pPr>
        <w:pStyle w:val="DraftHeading5"/>
        <w:tabs>
          <w:tab w:val="right" w:pos="2778"/>
        </w:tabs>
        <w:ind w:left="2891" w:hanging="2891"/>
      </w:pPr>
      <w:r>
        <w:tab/>
      </w:r>
      <w:r w:rsidRPr="00473151">
        <w:t>(i)</w:t>
      </w:r>
      <w:r w:rsidRPr="00BC42DB">
        <w:tab/>
        <w:t>is suspected of having committed or attempted to commit a DNA sample offence; or</w:t>
      </w:r>
    </w:p>
    <w:p w14:paraId="4A3D8FC7" w14:textId="77777777" w:rsidR="00335703" w:rsidRPr="00BC42DB" w:rsidRDefault="00335703" w:rsidP="0015149F">
      <w:pPr>
        <w:pStyle w:val="DraftHeading5"/>
        <w:tabs>
          <w:tab w:val="right" w:pos="2778"/>
        </w:tabs>
        <w:ind w:left="2891" w:hanging="2891"/>
      </w:pPr>
      <w:r>
        <w:tab/>
      </w:r>
      <w:r w:rsidRPr="00473151">
        <w:t>(ii)</w:t>
      </w:r>
      <w:r w:rsidRPr="00BC42DB">
        <w:tab/>
        <w:t>has been charged with a DNA sample offence; or</w:t>
      </w:r>
    </w:p>
    <w:p w14:paraId="36C1A008" w14:textId="77777777" w:rsidR="00335703" w:rsidRPr="00BC42DB" w:rsidRDefault="00335703" w:rsidP="0015149F">
      <w:pPr>
        <w:pStyle w:val="DraftHeading5"/>
        <w:tabs>
          <w:tab w:val="right" w:pos="2778"/>
        </w:tabs>
        <w:ind w:left="2891" w:hanging="2891"/>
      </w:pPr>
      <w:r>
        <w:tab/>
      </w:r>
      <w:r w:rsidRPr="00473151">
        <w:t>(iii)</w:t>
      </w:r>
      <w:r w:rsidRPr="00BC42DB">
        <w:tab/>
        <w:t>has been summonsed to answer to a charge for a DNA sample offence;</w:t>
      </w:r>
    </w:p>
    <w:p w14:paraId="3D252B79" w14:textId="77777777" w:rsidR="00335703" w:rsidRDefault="00335703" w:rsidP="008C2814">
      <w:pPr>
        <w:pStyle w:val="SideNote"/>
        <w:framePr w:wrap="around"/>
      </w:pPr>
      <w:r>
        <w:t xml:space="preserve">S. 464(2) </w:t>
      </w:r>
      <w:r>
        <w:br/>
        <w:t xml:space="preserve">def. of </w:t>
      </w:r>
      <w:r>
        <w:br/>
      </w:r>
      <w:r w:rsidRPr="00BC42DB">
        <w:rPr>
          <w:i/>
        </w:rPr>
        <w:t>DNA profile sample</w:t>
      </w:r>
      <w:r>
        <w:t xml:space="preserve"> inserted by No. 3/2019 s. 52(1).</w:t>
      </w:r>
    </w:p>
    <w:p w14:paraId="56018F42" w14:textId="77777777" w:rsidR="00335703" w:rsidRPr="00BC42DB" w:rsidRDefault="00335703">
      <w:pPr>
        <w:pStyle w:val="DraftDefinition2"/>
      </w:pPr>
      <w:r w:rsidRPr="00BC42DB">
        <w:rPr>
          <w:b/>
          <w:i/>
        </w:rPr>
        <w:t>DNA profile sample</w:t>
      </w:r>
      <w:r w:rsidRPr="00BC42DB">
        <w:t xml:space="preserve"> means a sample taken for the purpose of deriving a DNA profile that is—</w:t>
      </w:r>
    </w:p>
    <w:p w14:paraId="14E1A9B3" w14:textId="77777777" w:rsidR="00335703" w:rsidRPr="00BC42DB" w:rsidRDefault="00335703" w:rsidP="0015149F">
      <w:pPr>
        <w:pStyle w:val="DraftHeading4"/>
        <w:tabs>
          <w:tab w:val="right" w:pos="2268"/>
        </w:tabs>
        <w:ind w:left="2381" w:hanging="2381"/>
      </w:pPr>
      <w:r>
        <w:tab/>
      </w:r>
      <w:r w:rsidRPr="00473151">
        <w:t>(a)</w:t>
      </w:r>
      <w:r w:rsidRPr="00BC42DB">
        <w:tab/>
        <w:t>a blood sample;</w:t>
      </w:r>
    </w:p>
    <w:p w14:paraId="3037FFE3" w14:textId="77777777" w:rsidR="00335703" w:rsidRPr="00BC42DB" w:rsidRDefault="00335703" w:rsidP="0015149F">
      <w:pPr>
        <w:pStyle w:val="DraftHeading4"/>
        <w:tabs>
          <w:tab w:val="right" w:pos="2268"/>
        </w:tabs>
        <w:ind w:left="2381" w:hanging="2381"/>
      </w:pPr>
      <w:r>
        <w:tab/>
      </w:r>
      <w:r w:rsidRPr="00473151">
        <w:t>(b)</w:t>
      </w:r>
      <w:r w:rsidRPr="00BC42DB">
        <w:tab/>
        <w:t>a sample of hair, other than pubic hair, including the root if required;</w:t>
      </w:r>
    </w:p>
    <w:p w14:paraId="6F60625B" w14:textId="77777777" w:rsidR="00335703" w:rsidRPr="00BC42DB" w:rsidRDefault="00335703" w:rsidP="0015149F">
      <w:pPr>
        <w:pStyle w:val="DraftHeading4"/>
        <w:tabs>
          <w:tab w:val="right" w:pos="2268"/>
        </w:tabs>
        <w:ind w:left="2381" w:hanging="2381"/>
      </w:pPr>
      <w:r>
        <w:tab/>
      </w:r>
      <w:r w:rsidRPr="00473151">
        <w:t>(c)</w:t>
      </w:r>
      <w:r w:rsidRPr="00BC42DB">
        <w:tab/>
        <w:t>a sample of saliva;</w:t>
      </w:r>
    </w:p>
    <w:p w14:paraId="5FAA346B" w14:textId="77777777" w:rsidR="00335703" w:rsidRPr="00BC42DB" w:rsidRDefault="00335703" w:rsidP="0015149F">
      <w:pPr>
        <w:pStyle w:val="DraftHeading4"/>
        <w:tabs>
          <w:tab w:val="right" w:pos="2268"/>
        </w:tabs>
        <w:ind w:left="2381" w:hanging="2381"/>
      </w:pPr>
      <w:r>
        <w:tab/>
      </w:r>
      <w:r w:rsidRPr="00473151">
        <w:t>(d)</w:t>
      </w:r>
      <w:r w:rsidRPr="00BC42DB">
        <w:tab/>
        <w:t>a scraping taken from the mouth;</w:t>
      </w:r>
    </w:p>
    <w:p w14:paraId="1FA9D459" w14:textId="77777777" w:rsidR="00335703" w:rsidRDefault="00335703" w:rsidP="008C2814">
      <w:pPr>
        <w:pStyle w:val="SideNote"/>
        <w:framePr w:wrap="around"/>
      </w:pPr>
      <w:r>
        <w:t xml:space="preserve">S. 464(2) </w:t>
      </w:r>
      <w:r>
        <w:br/>
        <w:t xml:space="preserve">def. of </w:t>
      </w:r>
      <w:r>
        <w:br/>
      </w:r>
      <w:r w:rsidRPr="00BC42DB">
        <w:rPr>
          <w:i/>
        </w:rPr>
        <w:t>DNA sample offence</w:t>
      </w:r>
      <w:r>
        <w:t xml:space="preserve"> inserted by No. 3/2019 s. 52(1).</w:t>
      </w:r>
    </w:p>
    <w:p w14:paraId="51442E40" w14:textId="77777777" w:rsidR="00335703" w:rsidRDefault="00335703">
      <w:pPr>
        <w:pStyle w:val="DraftDefinition2"/>
      </w:pPr>
      <w:r w:rsidRPr="00BC42DB">
        <w:rPr>
          <w:b/>
          <w:i/>
        </w:rPr>
        <w:t>DNA sample offence</w:t>
      </w:r>
      <w:r w:rsidRPr="00BC42DB">
        <w:t xml:space="preserve"> means any indictable offence specified in Schedule 9;</w:t>
      </w:r>
    </w:p>
    <w:p w14:paraId="3FAF37E0" w14:textId="77777777" w:rsidR="00335703" w:rsidRPr="00473151" w:rsidRDefault="00335703" w:rsidP="0015149F"/>
    <w:p w14:paraId="40FBE071" w14:textId="77777777" w:rsidR="009F0717" w:rsidRPr="00335703" w:rsidRDefault="009F0717" w:rsidP="0015149F"/>
    <w:p w14:paraId="19DE2479" w14:textId="77777777" w:rsidR="005801A6" w:rsidRDefault="005801A6" w:rsidP="008C2814">
      <w:pPr>
        <w:pStyle w:val="SideNote"/>
        <w:framePr w:wrap="around"/>
      </w:pPr>
      <w:r>
        <w:t xml:space="preserve">S. 464(2) </w:t>
      </w:r>
      <w:r>
        <w:br/>
        <w:t xml:space="preserve">def. of </w:t>
      </w:r>
      <w:r w:rsidRPr="00A25486">
        <w:rPr>
          <w:i/>
          <w:iCs/>
        </w:rPr>
        <w:t>fingerprints</w:t>
      </w:r>
      <w:r>
        <w:t xml:space="preserve"> inserted by No. 38/1988 s. 5(a).</w:t>
      </w:r>
    </w:p>
    <w:p w14:paraId="7A29EC21" w14:textId="77777777" w:rsidR="005801A6" w:rsidRDefault="005801A6" w:rsidP="009D112F">
      <w:pPr>
        <w:pStyle w:val="Defintion"/>
      </w:pPr>
      <w:r w:rsidRPr="00A25486">
        <w:rPr>
          <w:b/>
          <w:i/>
          <w:iCs/>
        </w:rPr>
        <w:t>fingerprints</w:t>
      </w:r>
      <w:r>
        <w:rPr>
          <w:b/>
        </w:rPr>
        <w:t xml:space="preserve"> </w:t>
      </w:r>
      <w:r>
        <w:t>includes finger, palm, toe and sole prints;</w:t>
      </w:r>
    </w:p>
    <w:p w14:paraId="35549457" w14:textId="77777777" w:rsidR="005801A6" w:rsidRDefault="005801A6"/>
    <w:p w14:paraId="08CBAC3E" w14:textId="36B969EA" w:rsidR="005801A6" w:rsidRDefault="005801A6"/>
    <w:p w14:paraId="0220F819" w14:textId="6F1C3744" w:rsidR="000E75FD" w:rsidRDefault="000E75FD"/>
    <w:p w14:paraId="28813101" w14:textId="22625D18" w:rsidR="000E75FD" w:rsidRDefault="000E75FD"/>
    <w:p w14:paraId="329A1E0A" w14:textId="77777777" w:rsidR="000E75FD" w:rsidRDefault="000E75FD"/>
    <w:p w14:paraId="089B89D0" w14:textId="77777777" w:rsidR="005801A6" w:rsidRDefault="005801A6" w:rsidP="008C2814">
      <w:pPr>
        <w:pStyle w:val="SideNote"/>
        <w:framePr w:wrap="around"/>
      </w:pPr>
      <w:r>
        <w:lastRenderedPageBreak/>
        <w:t xml:space="preserve">S. 464(2) def. of </w:t>
      </w:r>
      <w:r w:rsidRPr="00A25486">
        <w:rPr>
          <w:i/>
          <w:iCs/>
        </w:rPr>
        <w:t>fingerscan</w:t>
      </w:r>
      <w:r>
        <w:t xml:space="preserve"> inserted by No. 41/2004 s. 3.</w:t>
      </w:r>
    </w:p>
    <w:p w14:paraId="5202A862" w14:textId="77777777" w:rsidR="005801A6" w:rsidRDefault="005801A6" w:rsidP="009D112F">
      <w:pPr>
        <w:pStyle w:val="DraftDefinition2"/>
      </w:pPr>
      <w:r w:rsidRPr="00A25486">
        <w:rPr>
          <w:b/>
          <w:i/>
          <w:iCs/>
        </w:rPr>
        <w:t>fingerscan</w:t>
      </w:r>
      <w:r>
        <w:t xml:space="preserve"> means fingerprints taken by means of a device to obtain a record of the fingerprints;</w:t>
      </w:r>
    </w:p>
    <w:p w14:paraId="4B029DCE" w14:textId="77777777" w:rsidR="005801A6" w:rsidRDefault="005801A6">
      <w:pPr>
        <w:pStyle w:val="DraftParaEg"/>
        <w:rPr>
          <w:b/>
        </w:rPr>
      </w:pPr>
      <w:r>
        <w:rPr>
          <w:b/>
        </w:rPr>
        <w:t>Example</w:t>
      </w:r>
    </w:p>
    <w:p w14:paraId="3E6CB862" w14:textId="77777777" w:rsidR="005801A6" w:rsidRDefault="005801A6">
      <w:pPr>
        <w:pStyle w:val="DraftParaEg"/>
      </w:pPr>
      <w:r>
        <w:t>Fingerprints may be taken by a scanning device to obtain a digital record of the fingerprints.</w:t>
      </w:r>
    </w:p>
    <w:p w14:paraId="6BEA6B8E" w14:textId="77777777" w:rsidR="005801A6" w:rsidRDefault="005801A6" w:rsidP="008C2814">
      <w:pPr>
        <w:pStyle w:val="SideNote"/>
        <w:framePr w:wrap="around"/>
      </w:pPr>
      <w:r>
        <w:t xml:space="preserve">S. 464(2) </w:t>
      </w:r>
      <w:r>
        <w:br/>
        <w:t xml:space="preserve">def. of </w:t>
      </w:r>
      <w:r w:rsidRPr="00A25486">
        <w:rPr>
          <w:i/>
          <w:iCs/>
        </w:rPr>
        <w:t>forensic material</w:t>
      </w:r>
      <w:r>
        <w:t xml:space="preserve"> inserted by No. 16/2002 s. 5.</w:t>
      </w:r>
    </w:p>
    <w:p w14:paraId="1B2D0C44" w14:textId="77777777" w:rsidR="005801A6" w:rsidRDefault="005801A6" w:rsidP="009D112F">
      <w:pPr>
        <w:pStyle w:val="DraftDefinition2"/>
      </w:pPr>
      <w:r w:rsidRPr="00A25486">
        <w:rPr>
          <w:b/>
          <w:i/>
          <w:iCs/>
        </w:rPr>
        <w:t>forensic material</w:t>
      </w:r>
      <w:r>
        <w:t xml:space="preserve"> means any material—</w:t>
      </w:r>
    </w:p>
    <w:p w14:paraId="2A3C52EA" w14:textId="77777777" w:rsidR="005801A6" w:rsidRDefault="005801A6">
      <w:pPr>
        <w:pStyle w:val="DraftHeading4"/>
        <w:tabs>
          <w:tab w:val="right" w:pos="2268"/>
        </w:tabs>
        <w:ind w:left="2381" w:hanging="2381"/>
      </w:pPr>
      <w:r>
        <w:tab/>
        <w:t>(a)</w:t>
      </w:r>
      <w:r>
        <w:tab/>
        <w:t>from which a DNA profile may be derived; and</w:t>
      </w:r>
    </w:p>
    <w:p w14:paraId="01EEBF32" w14:textId="77777777" w:rsidR="005801A6" w:rsidRDefault="005801A6">
      <w:pPr>
        <w:pStyle w:val="DraftHeading4"/>
        <w:tabs>
          <w:tab w:val="right" w:pos="2268"/>
        </w:tabs>
        <w:ind w:left="2381" w:hanging="2381"/>
      </w:pPr>
      <w:r>
        <w:tab/>
        <w:t>(b)</w:t>
      </w:r>
      <w:r>
        <w:tab/>
        <w:t>which is obtained from samples taken or procedures conducted in accordance with this Subdivision—</w:t>
      </w:r>
    </w:p>
    <w:p w14:paraId="3F2988A7" w14:textId="77777777" w:rsidR="005801A6" w:rsidRDefault="005801A6">
      <w:pPr>
        <w:pStyle w:val="BodyParagraph"/>
      </w:pPr>
      <w:r>
        <w:t>but does not include a sample taken for the sole purpose of establishing the identity of the person from whom it is taken;</w:t>
      </w:r>
    </w:p>
    <w:p w14:paraId="376C3DF2" w14:textId="77777777" w:rsidR="005801A6" w:rsidRDefault="005801A6" w:rsidP="008C2814">
      <w:pPr>
        <w:pStyle w:val="SideNote"/>
        <w:framePr w:wrap="around"/>
      </w:pPr>
      <w:r>
        <w:t xml:space="preserve">S. 464(2) </w:t>
      </w:r>
      <w:r>
        <w:br/>
        <w:t xml:space="preserve">def. of </w:t>
      </w:r>
      <w:r w:rsidRPr="00A25486">
        <w:rPr>
          <w:i/>
          <w:iCs/>
        </w:rPr>
        <w:t>forensic procedure</w:t>
      </w:r>
      <w:r>
        <w:t xml:space="preserve"> inserted by No. 129/1993 s. 6(b)</w:t>
      </w:r>
      <w:r w:rsidR="00335703">
        <w:t>, amended by No. 3/2019 s. 52(3)</w:t>
      </w:r>
      <w:r>
        <w:t>.</w:t>
      </w:r>
    </w:p>
    <w:p w14:paraId="4E913E23" w14:textId="77777777" w:rsidR="005801A6" w:rsidRDefault="005801A6" w:rsidP="009D112F">
      <w:pPr>
        <w:pStyle w:val="Defintion"/>
      </w:pPr>
      <w:r w:rsidRPr="00A25486">
        <w:rPr>
          <w:b/>
          <w:i/>
          <w:iCs/>
        </w:rPr>
        <w:t>forensic procedure</w:t>
      </w:r>
      <w:r>
        <w:t xml:space="preserve"> means the taking of a sample from any part of the body, whether an intimate or non-intimate sample or any other type of sample, or the conduct of any procedure on or physical examination of the body but does not include the taking of a fingerprint</w:t>
      </w:r>
      <w:r w:rsidR="00335703">
        <w:t xml:space="preserve"> </w:t>
      </w:r>
      <w:r w:rsidR="00335703" w:rsidRPr="00BC42DB">
        <w:t>or a DNA profile sample</w:t>
      </w:r>
      <w:r>
        <w:t>;</w:t>
      </w:r>
    </w:p>
    <w:p w14:paraId="35099AA9" w14:textId="77777777" w:rsidR="005801A6" w:rsidRDefault="005801A6" w:rsidP="008C2814">
      <w:pPr>
        <w:pStyle w:val="SideNote"/>
        <w:framePr w:wrap="around"/>
      </w:pPr>
      <w:r>
        <w:lastRenderedPageBreak/>
        <w:t xml:space="preserve">S. 464(2) </w:t>
      </w:r>
      <w:r>
        <w:br/>
        <w:t xml:space="preserve">def. of </w:t>
      </w:r>
      <w:r>
        <w:br/>
      </w:r>
      <w:r w:rsidRPr="00A25486">
        <w:rPr>
          <w:i/>
          <w:iCs/>
        </w:rPr>
        <w:t>held in a prison, police gaol, youth training centre or youth residential centre</w:t>
      </w:r>
      <w:r>
        <w:t xml:space="preserve"> inserted by No. 38/1988 s. 5(a), amended by Nos 93/1990 s. 27(b)(i)(ii), 56/1989 s. 286(Sch. 2 item 7.3), 46/1998</w:t>
      </w:r>
      <w:r>
        <w:br/>
        <w:t>s. 7(Sch. 1) (as amended by No. 12/1999 s. 3(Sch. 1 item 6))</w:t>
      </w:r>
      <w:r w:rsidR="00A559E8">
        <w:t xml:space="preserve">, </w:t>
      </w:r>
      <w:r w:rsidR="00B571F8">
        <w:t>amended</w:t>
      </w:r>
      <w:r w:rsidR="00A559E8">
        <w:t xml:space="preserve"> as </w:t>
      </w:r>
      <w:r w:rsidR="00A559E8" w:rsidRPr="00A25486">
        <w:rPr>
          <w:i/>
          <w:iCs/>
        </w:rPr>
        <w:t>held in a prison, police gaol, youth justice centre or youth residential centre</w:t>
      </w:r>
      <w:r w:rsidR="00A559E8">
        <w:t xml:space="preserve"> by No. 48/2006 s. 42(Sch. item 9.2(b)</w:t>
      </w:r>
      <w:r w:rsidR="00F556D8">
        <w:t>)</w:t>
      </w:r>
      <w:r w:rsidR="001F62D0">
        <w:t>, amended by No. 59</w:t>
      </w:r>
      <w:r w:rsidR="005E121D">
        <w:t>/2015 s. 25(b)</w:t>
      </w:r>
      <w:r>
        <w:t>.</w:t>
      </w:r>
    </w:p>
    <w:p w14:paraId="4C7F05FB" w14:textId="77777777" w:rsidR="005801A6" w:rsidRDefault="005801A6" w:rsidP="009D112F">
      <w:pPr>
        <w:pStyle w:val="Defintion"/>
      </w:pPr>
      <w:r w:rsidRPr="00A25486">
        <w:rPr>
          <w:b/>
          <w:i/>
          <w:iCs/>
        </w:rPr>
        <w:t xml:space="preserve">held in a prison, police gaol, </w:t>
      </w:r>
      <w:r w:rsidR="00A559E8" w:rsidRPr="00A25486">
        <w:rPr>
          <w:b/>
          <w:i/>
          <w:iCs/>
        </w:rPr>
        <w:t>youth justice centre</w:t>
      </w:r>
      <w:r w:rsidRPr="00A25486">
        <w:rPr>
          <w:b/>
          <w:i/>
          <w:iCs/>
        </w:rPr>
        <w:t xml:space="preserve"> or youth residential centre</w:t>
      </w:r>
      <w:r>
        <w:rPr>
          <w:b/>
        </w:rPr>
        <w:t xml:space="preserve"> </w:t>
      </w:r>
      <w:r>
        <w:t>means—</w:t>
      </w:r>
    </w:p>
    <w:p w14:paraId="40155E0D" w14:textId="77777777" w:rsidR="005801A6" w:rsidRDefault="005801A6">
      <w:pPr>
        <w:pStyle w:val="DraftHeading4"/>
        <w:tabs>
          <w:tab w:val="right" w:pos="2268"/>
        </w:tabs>
        <w:ind w:left="2381" w:hanging="2381"/>
      </w:pPr>
      <w:r>
        <w:tab/>
        <w:t>(a)</w:t>
      </w:r>
      <w:r>
        <w:tab/>
        <w:t xml:space="preserve">deemed by </w:t>
      </w:r>
      <w:r w:rsidR="005E121D">
        <w:t>section 6A</w:t>
      </w:r>
      <w:r>
        <w:t xml:space="preserve"> of the </w:t>
      </w:r>
      <w:r>
        <w:rPr>
          <w:b/>
        </w:rPr>
        <w:t>Corrections Act 1986</w:t>
      </w:r>
      <w:r>
        <w:t xml:space="preserve"> to be in the custody of the Secretary within the meaning of that Act; or</w:t>
      </w:r>
    </w:p>
    <w:p w14:paraId="0EC5F9D5" w14:textId="77777777" w:rsidR="005801A6" w:rsidRDefault="005801A6">
      <w:pPr>
        <w:pStyle w:val="DraftHeading4"/>
        <w:tabs>
          <w:tab w:val="right" w:pos="2268"/>
        </w:tabs>
        <w:ind w:left="2381" w:hanging="2381"/>
      </w:pPr>
      <w:r>
        <w:tab/>
        <w:t>(b)</w:t>
      </w:r>
      <w:r>
        <w:tab/>
        <w:t xml:space="preserve">deemed by </w:t>
      </w:r>
      <w:r w:rsidR="005E121D">
        <w:t>section 6D</w:t>
      </w:r>
      <w:r>
        <w:t xml:space="preserve"> of the </w:t>
      </w:r>
      <w:r>
        <w:rPr>
          <w:b/>
        </w:rPr>
        <w:t>Corrections Act 1986</w:t>
      </w:r>
      <w:r>
        <w:t xml:space="preserve"> to be in the custody of the Chief Commissioner of Police; or</w:t>
      </w:r>
    </w:p>
    <w:p w14:paraId="5C0E2370" w14:textId="77777777" w:rsidR="005801A6" w:rsidRDefault="005801A6">
      <w:pPr>
        <w:pStyle w:val="DraftHeading4"/>
        <w:tabs>
          <w:tab w:val="right" w:pos="2268"/>
        </w:tabs>
        <w:ind w:left="2381" w:hanging="2381"/>
      </w:pPr>
      <w:r>
        <w:tab/>
        <w:t>(c)</w:t>
      </w:r>
      <w:r>
        <w:tab/>
        <w:t xml:space="preserve">detained in a </w:t>
      </w:r>
      <w:r w:rsidR="00A559E8">
        <w:t>youth justice centre</w:t>
      </w:r>
      <w:r w:rsidR="00A559E8" w:rsidDel="00A559E8">
        <w:t xml:space="preserve"> </w:t>
      </w:r>
      <w:r>
        <w:t xml:space="preserve">in the custody of the Secretary within the meaning of the </w:t>
      </w:r>
      <w:r w:rsidR="00A559E8" w:rsidRPr="00386D38">
        <w:rPr>
          <w:b/>
        </w:rPr>
        <w:t>Children, Youth and Families Act 2005</w:t>
      </w:r>
      <w:r>
        <w:t>; or</w:t>
      </w:r>
    </w:p>
    <w:p w14:paraId="25726F55" w14:textId="77777777" w:rsidR="005801A6" w:rsidRDefault="005801A6">
      <w:pPr>
        <w:pStyle w:val="DraftHeading4"/>
        <w:tabs>
          <w:tab w:val="right" w:pos="2268"/>
        </w:tabs>
        <w:ind w:left="2381" w:hanging="2381"/>
      </w:pPr>
      <w:r>
        <w:tab/>
        <w:t>(d)</w:t>
      </w:r>
      <w:r>
        <w:tab/>
        <w:t xml:space="preserve">detained in a youth residential centre in the custody of the Secretary within the meaning of the </w:t>
      </w:r>
      <w:r w:rsidR="00A559E8" w:rsidRPr="00386D38">
        <w:rPr>
          <w:b/>
        </w:rPr>
        <w:t>Children, Youth and Families Act 2005</w:t>
      </w:r>
      <w:r>
        <w:t>;</w:t>
      </w:r>
    </w:p>
    <w:p w14:paraId="3225DC15" w14:textId="77777777" w:rsidR="00BE1CE3" w:rsidRPr="00BE1CE3" w:rsidRDefault="00BE1CE3" w:rsidP="00BE1CE3"/>
    <w:p w14:paraId="7178E10D" w14:textId="77777777" w:rsidR="00505CA6" w:rsidRPr="00505CA6" w:rsidRDefault="00505CA6" w:rsidP="00505CA6"/>
    <w:p w14:paraId="455E9E3E" w14:textId="77777777" w:rsidR="00A559E8" w:rsidRDefault="00A559E8" w:rsidP="00A559E8"/>
    <w:p w14:paraId="59E9875D" w14:textId="77777777" w:rsidR="00225D2E" w:rsidRDefault="00225D2E" w:rsidP="00A559E8"/>
    <w:p w14:paraId="6EFAE8A1" w14:textId="77777777" w:rsidR="005E121D" w:rsidRDefault="005E121D" w:rsidP="00A559E8"/>
    <w:p w14:paraId="2ABB4D45" w14:textId="77777777" w:rsidR="008742DD" w:rsidRDefault="008742DD" w:rsidP="008C2814">
      <w:pPr>
        <w:pStyle w:val="SideNote"/>
        <w:framePr w:wrap="around"/>
      </w:pPr>
      <w:r>
        <w:t xml:space="preserve">S. 464(2) </w:t>
      </w:r>
      <w:r>
        <w:br/>
        <w:t xml:space="preserve">def. of </w:t>
      </w:r>
      <w:r>
        <w:rPr>
          <w:i/>
        </w:rPr>
        <w:t>IBAC</w:t>
      </w:r>
      <w:r>
        <w:t xml:space="preserve"> inserted by No. 3/2019 s. 52(1).</w:t>
      </w:r>
    </w:p>
    <w:p w14:paraId="6E900F61" w14:textId="77777777" w:rsidR="00335703" w:rsidRPr="00BC42DB" w:rsidRDefault="00335703">
      <w:pPr>
        <w:pStyle w:val="DraftDefinition2"/>
      </w:pPr>
      <w:r w:rsidRPr="0015149F">
        <w:rPr>
          <w:b/>
          <w:i/>
        </w:rPr>
        <w:t>IBAC</w:t>
      </w:r>
      <w:r w:rsidRPr="00BC42DB">
        <w:t xml:space="preserve"> has the same meaning as in the </w:t>
      </w:r>
      <w:r w:rsidRPr="0015149F">
        <w:rPr>
          <w:b/>
        </w:rPr>
        <w:t>Independent Broad-based Anti-corruption Commission Act 2011</w:t>
      </w:r>
      <w:r w:rsidRPr="00BC42DB">
        <w:t>;</w:t>
      </w:r>
    </w:p>
    <w:p w14:paraId="27AAE8BC" w14:textId="77777777" w:rsidR="005E121D" w:rsidRDefault="005E121D" w:rsidP="00A559E8"/>
    <w:p w14:paraId="62AF4EBC" w14:textId="77777777" w:rsidR="005801A6" w:rsidRDefault="005801A6" w:rsidP="008C2814">
      <w:pPr>
        <w:pStyle w:val="SideNote"/>
        <w:framePr w:wrap="around"/>
      </w:pPr>
      <w:r>
        <w:t xml:space="preserve">S. 464(2) </w:t>
      </w:r>
      <w:r>
        <w:br/>
        <w:t xml:space="preserve">def. of </w:t>
      </w:r>
      <w:r w:rsidRPr="00A25486">
        <w:rPr>
          <w:i/>
          <w:iCs/>
        </w:rPr>
        <w:t>intimate part of the body</w:t>
      </w:r>
      <w:r>
        <w:t xml:space="preserve"> inserted by No. 129/1993 s. 6(c).</w:t>
      </w:r>
    </w:p>
    <w:p w14:paraId="7A6C6559" w14:textId="77777777" w:rsidR="005801A6" w:rsidRDefault="005801A6" w:rsidP="009D112F">
      <w:pPr>
        <w:pStyle w:val="Defintion"/>
      </w:pPr>
      <w:r w:rsidRPr="00A25486">
        <w:rPr>
          <w:b/>
          <w:i/>
          <w:iCs/>
        </w:rPr>
        <w:t>intimate part of the body</w:t>
      </w:r>
      <w:r>
        <w:t xml:space="preserve"> means the genital or anal region of a male or female or the breast of a female;</w:t>
      </w:r>
    </w:p>
    <w:p w14:paraId="2B790C7B" w14:textId="77777777" w:rsidR="009E1A64" w:rsidRDefault="009E1A64" w:rsidP="00505CA6"/>
    <w:p w14:paraId="5DE09BFB" w14:textId="77777777" w:rsidR="005801A6" w:rsidRDefault="005801A6" w:rsidP="00505CA6"/>
    <w:p w14:paraId="0CCCC919" w14:textId="77777777" w:rsidR="005801A6" w:rsidRDefault="005801A6" w:rsidP="008C2814">
      <w:pPr>
        <w:pStyle w:val="SideNote"/>
        <w:framePr w:wrap="around"/>
      </w:pPr>
      <w:r>
        <w:lastRenderedPageBreak/>
        <w:t xml:space="preserve">S. 464(2) </w:t>
      </w:r>
      <w:r>
        <w:br/>
        <w:t xml:space="preserve">def. of </w:t>
      </w:r>
      <w:r w:rsidRPr="00A25486">
        <w:rPr>
          <w:i/>
          <w:iCs/>
        </w:rPr>
        <w:t>intimate sample</w:t>
      </w:r>
      <w:r>
        <w:t xml:space="preserve"> inserted by No. 129/1993 s. 6(c).</w:t>
      </w:r>
    </w:p>
    <w:p w14:paraId="274B808D" w14:textId="77777777" w:rsidR="005801A6" w:rsidRDefault="005801A6" w:rsidP="009D112F">
      <w:pPr>
        <w:pStyle w:val="Defintion"/>
      </w:pPr>
      <w:r w:rsidRPr="00A25486">
        <w:rPr>
          <w:b/>
          <w:i/>
          <w:iCs/>
        </w:rPr>
        <w:t>intimate sample</w:t>
      </w:r>
      <w:r>
        <w:t xml:space="preserve"> means—</w:t>
      </w:r>
    </w:p>
    <w:p w14:paraId="168F6B1B" w14:textId="77777777" w:rsidR="005801A6" w:rsidRDefault="005801A6">
      <w:pPr>
        <w:pStyle w:val="DraftHeading4"/>
        <w:tabs>
          <w:tab w:val="right" w:pos="2268"/>
        </w:tabs>
        <w:ind w:left="2381" w:hanging="2381"/>
      </w:pPr>
      <w:r>
        <w:tab/>
        <w:t>(a)</w:t>
      </w:r>
      <w:r>
        <w:tab/>
        <w:t>a blood sample;</w:t>
      </w:r>
    </w:p>
    <w:p w14:paraId="170CA209" w14:textId="77777777" w:rsidR="005801A6" w:rsidRDefault="005801A6">
      <w:pPr>
        <w:pStyle w:val="DraftHeading4"/>
        <w:tabs>
          <w:tab w:val="right" w:pos="2268"/>
        </w:tabs>
        <w:ind w:left="2381" w:hanging="2381"/>
      </w:pPr>
      <w:r>
        <w:tab/>
        <w:t>(b)</w:t>
      </w:r>
      <w:r>
        <w:tab/>
        <w:t>a sample of pubic hair, including the root if required;</w:t>
      </w:r>
    </w:p>
    <w:p w14:paraId="5AB0E1B9" w14:textId="77777777" w:rsidR="005801A6" w:rsidRDefault="005801A6">
      <w:pPr>
        <w:pStyle w:val="DraftHeading4"/>
        <w:tabs>
          <w:tab w:val="right" w:pos="2268"/>
        </w:tabs>
        <w:ind w:left="2381" w:hanging="2381"/>
      </w:pPr>
      <w:r>
        <w:tab/>
        <w:t>(c)</w:t>
      </w:r>
      <w:r>
        <w:tab/>
        <w:t>a swab, washing or sample taken from the external genital or anal region of a male or female or from the breast of a female;</w:t>
      </w:r>
    </w:p>
    <w:p w14:paraId="4ED067B9" w14:textId="77777777" w:rsidR="005801A6" w:rsidRDefault="005801A6">
      <w:pPr>
        <w:pStyle w:val="DraftHeading4"/>
        <w:tabs>
          <w:tab w:val="right" w:pos="2268"/>
        </w:tabs>
        <w:ind w:left="2381" w:hanging="2381"/>
      </w:pPr>
      <w:r>
        <w:tab/>
        <w:t>(d)</w:t>
      </w:r>
      <w:r>
        <w:tab/>
        <w:t>a sample of saliva;</w:t>
      </w:r>
    </w:p>
    <w:p w14:paraId="2C28052A" w14:textId="77777777" w:rsidR="005801A6" w:rsidRDefault="005801A6">
      <w:pPr>
        <w:pStyle w:val="DraftHeading4"/>
        <w:tabs>
          <w:tab w:val="right" w:pos="2268"/>
        </w:tabs>
        <w:ind w:left="2381" w:hanging="2381"/>
      </w:pPr>
      <w:r>
        <w:tab/>
        <w:t>(e)</w:t>
      </w:r>
      <w:r>
        <w:tab/>
        <w:t>a scraping taken from the mouth;</w:t>
      </w:r>
    </w:p>
    <w:p w14:paraId="165AF7C0" w14:textId="77777777" w:rsidR="005801A6" w:rsidRDefault="005801A6">
      <w:pPr>
        <w:pStyle w:val="DraftHeading4"/>
        <w:tabs>
          <w:tab w:val="right" w:pos="2268"/>
        </w:tabs>
        <w:ind w:left="2381" w:hanging="2381"/>
      </w:pPr>
      <w:r>
        <w:tab/>
        <w:t>(f)</w:t>
      </w:r>
      <w:r>
        <w:tab/>
        <w:t>a dental impression;</w:t>
      </w:r>
    </w:p>
    <w:p w14:paraId="3ADF2BE9" w14:textId="77777777" w:rsidR="00F909E9" w:rsidRDefault="00703272" w:rsidP="008C2814">
      <w:pPr>
        <w:pStyle w:val="SideNote"/>
        <w:framePr w:wrap="around"/>
        <w:rPr>
          <w:b w:val="0"/>
        </w:rPr>
      </w:pPr>
      <w:r>
        <w:t xml:space="preserve">S. 464(2) </w:t>
      </w:r>
      <w:r>
        <w:br/>
        <w:t xml:space="preserve">def. of </w:t>
      </w:r>
      <w:r>
        <w:rPr>
          <w:i/>
        </w:rPr>
        <w:t>investigating official</w:t>
      </w:r>
      <w:r>
        <w:t xml:space="preserve"> amended by No. 37/2014 s. 10(Sch. item 36.18(a)(ii)).</w:t>
      </w:r>
    </w:p>
    <w:p w14:paraId="1EA4551A" w14:textId="77777777" w:rsidR="005801A6" w:rsidRDefault="005801A6" w:rsidP="009D112F">
      <w:pPr>
        <w:pStyle w:val="Defintion"/>
      </w:pPr>
      <w:r w:rsidRPr="00A25486">
        <w:rPr>
          <w:b/>
          <w:i/>
          <w:iCs/>
        </w:rPr>
        <w:t>investigating official</w:t>
      </w:r>
      <w:r>
        <w:t xml:space="preserve"> means a </w:t>
      </w:r>
      <w:r w:rsidR="00703272">
        <w:t>police officer</w:t>
      </w:r>
      <w:r>
        <w:t xml:space="preserve"> or</w:t>
      </w:r>
      <w:r w:rsidR="00575515">
        <w:t> </w:t>
      </w:r>
      <w:r>
        <w:t>a</w:t>
      </w:r>
      <w:r w:rsidR="00575515">
        <w:t> </w:t>
      </w:r>
      <w:r>
        <w:t xml:space="preserve">person appointed by or under an Act (other than a </w:t>
      </w:r>
      <w:r w:rsidR="00703272">
        <w:t>police officer or</w:t>
      </w:r>
      <w:r>
        <w:t xml:space="preserve"> person who is</w:t>
      </w:r>
      <w:r w:rsidR="00575515">
        <w:t> </w:t>
      </w:r>
      <w:r>
        <w:t>engaged in covert investigations under the</w:t>
      </w:r>
      <w:r w:rsidR="00575515">
        <w:t> </w:t>
      </w:r>
      <w:r>
        <w:t>orders of a superior) whose functions or</w:t>
      </w:r>
      <w:r w:rsidR="00575515">
        <w:t> </w:t>
      </w:r>
      <w:r>
        <w:t>duties include functions or duties in respect of the prevention or investigation of</w:t>
      </w:r>
      <w:r w:rsidR="00575515">
        <w:t> </w:t>
      </w:r>
      <w:r>
        <w:t>offences;</w:t>
      </w:r>
    </w:p>
    <w:p w14:paraId="2161768D" w14:textId="77777777" w:rsidR="00AD2C0A" w:rsidRPr="00AD2C0A" w:rsidRDefault="00AD2C0A" w:rsidP="008C2814">
      <w:pPr>
        <w:pStyle w:val="SideNote"/>
        <w:framePr w:wrap="around"/>
      </w:pPr>
      <w:r>
        <w:t>S. 464(2) de</w:t>
      </w:r>
      <w:r w:rsidR="00A55650">
        <w:t>f. </w:t>
      </w:r>
      <w:r>
        <w:t xml:space="preserve">of </w:t>
      </w:r>
      <w:r w:rsidR="00A55650">
        <w:br/>
      </w:r>
      <w:r w:rsidRPr="00A25486">
        <w:rPr>
          <w:i/>
          <w:iCs/>
        </w:rPr>
        <w:t>legal practitioner</w:t>
      </w:r>
      <w:r>
        <w:t xml:space="preserve"> repealed by No. 18/2005 s. 18(Sch. 1 item 27.3).</w:t>
      </w:r>
    </w:p>
    <w:p w14:paraId="330DCA3A" w14:textId="77777777" w:rsidR="00AD2C0A" w:rsidRDefault="00AD2C0A" w:rsidP="00AD2C0A">
      <w:pPr>
        <w:pStyle w:val="Stars"/>
      </w:pPr>
      <w:r>
        <w:tab/>
        <w:t>*</w:t>
      </w:r>
      <w:r>
        <w:tab/>
        <w:t>*</w:t>
      </w:r>
      <w:r>
        <w:tab/>
        <w:t>*</w:t>
      </w:r>
      <w:r>
        <w:tab/>
        <w:t>*</w:t>
      </w:r>
      <w:r>
        <w:tab/>
        <w:t>*</w:t>
      </w:r>
    </w:p>
    <w:p w14:paraId="3313E618" w14:textId="77777777" w:rsidR="003F71D9" w:rsidRDefault="003F71D9" w:rsidP="00505CA6"/>
    <w:p w14:paraId="1D6EE416" w14:textId="77777777" w:rsidR="003F71D9" w:rsidRDefault="003F71D9" w:rsidP="00505CA6"/>
    <w:p w14:paraId="4230F0C4" w14:textId="77777777" w:rsidR="00A870AD" w:rsidRDefault="00A870AD" w:rsidP="00505CA6"/>
    <w:p w14:paraId="6A9161B2" w14:textId="77777777" w:rsidR="005801A6" w:rsidRDefault="005801A6" w:rsidP="008C2814">
      <w:pPr>
        <w:pStyle w:val="SideNote"/>
        <w:framePr w:wrap="around"/>
      </w:pPr>
      <w:r>
        <w:lastRenderedPageBreak/>
        <w:t xml:space="preserve">S. 464(2) </w:t>
      </w:r>
      <w:r>
        <w:br/>
        <w:t xml:space="preserve">def. of </w:t>
      </w:r>
      <w:r w:rsidRPr="00A25486">
        <w:rPr>
          <w:i/>
          <w:iCs/>
        </w:rPr>
        <w:t>medical practitioner</w:t>
      </w:r>
      <w:r>
        <w:t xml:space="preserve"> inserted by No. 129/1993 s. 6(d), substituted by No 81/1997</w:t>
      </w:r>
      <w:r>
        <w:br/>
        <w:t>s. 16(b)</w:t>
      </w:r>
      <w:r w:rsidR="004337BA">
        <w:t>, amended by No. 97/2005 s. 182(Sch. 4 item 14.2(b))</w:t>
      </w:r>
      <w:r w:rsidR="00497D1D">
        <w:t>, substituted by No. 13/2010 s. 51(Sch. item 17.3(</w:t>
      </w:r>
      <w:r w:rsidR="00C71FAA">
        <w:t>b</w:t>
      </w:r>
      <w:r w:rsidR="00497D1D">
        <w:t>))</w:t>
      </w:r>
      <w:r>
        <w:t>.</w:t>
      </w:r>
    </w:p>
    <w:p w14:paraId="665DE957" w14:textId="77777777" w:rsidR="00064BC7" w:rsidRDefault="00064BC7" w:rsidP="009D112F">
      <w:pPr>
        <w:pStyle w:val="Defintion"/>
      </w:pPr>
      <w:r>
        <w:rPr>
          <w:b/>
          <w:i/>
        </w:rPr>
        <w:t>m</w:t>
      </w:r>
      <w:r w:rsidRPr="002E042A">
        <w:rPr>
          <w:b/>
          <w:i/>
        </w:rPr>
        <w:t>edical practitioner</w:t>
      </w:r>
      <w:r>
        <w:rPr>
          <w:b/>
          <w:i/>
        </w:rPr>
        <w:t xml:space="preserve"> </w:t>
      </w:r>
      <w:r>
        <w:t>means a person registered under</w:t>
      </w:r>
      <w:r>
        <w:rPr>
          <w:b/>
        </w:rPr>
        <w:t xml:space="preserve"> </w:t>
      </w:r>
      <w:r>
        <w:t>the Health Practitioner Regulation National Law to practise in the medical profession (other than as a student);</w:t>
      </w:r>
    </w:p>
    <w:p w14:paraId="3BCD9C3A" w14:textId="77777777" w:rsidR="005801A6" w:rsidRDefault="005801A6"/>
    <w:p w14:paraId="59EF2CF1" w14:textId="77777777" w:rsidR="005801A6" w:rsidRDefault="005801A6"/>
    <w:p w14:paraId="479C0B84" w14:textId="77777777" w:rsidR="004337BA" w:rsidRDefault="004337BA"/>
    <w:p w14:paraId="4872AB5B" w14:textId="77777777" w:rsidR="004337BA" w:rsidRDefault="004337BA"/>
    <w:p w14:paraId="7224AB2E" w14:textId="77777777" w:rsidR="004337BA" w:rsidRDefault="004337BA"/>
    <w:p w14:paraId="03C7FDD9" w14:textId="77777777" w:rsidR="00AD2AFE" w:rsidRDefault="00AD2AFE"/>
    <w:p w14:paraId="2A62244E" w14:textId="77777777" w:rsidR="005801A6" w:rsidRDefault="005801A6" w:rsidP="008C2814">
      <w:pPr>
        <w:pStyle w:val="SideNote"/>
        <w:framePr w:wrap="around"/>
      </w:pPr>
      <w:r>
        <w:t xml:space="preserve">S. 464(2) </w:t>
      </w:r>
      <w:r>
        <w:br/>
        <w:t xml:space="preserve">def. of </w:t>
      </w:r>
      <w:r w:rsidR="00225D2E">
        <w:br/>
      </w:r>
      <w:r w:rsidRPr="00A25486">
        <w:rPr>
          <w:i/>
          <w:iCs/>
        </w:rPr>
        <w:t>mental impairment</w:t>
      </w:r>
      <w:r>
        <w:t xml:space="preserve"> inserted by No. 23/1991 s. 4(a).</w:t>
      </w:r>
    </w:p>
    <w:p w14:paraId="1217A033" w14:textId="77777777" w:rsidR="005801A6" w:rsidRDefault="005801A6" w:rsidP="009D112F">
      <w:pPr>
        <w:pStyle w:val="Defintion"/>
      </w:pPr>
      <w:r w:rsidRPr="00A25486">
        <w:rPr>
          <w:b/>
          <w:i/>
          <w:iCs/>
        </w:rPr>
        <w:t>mental impairment</w:t>
      </w:r>
      <w:r>
        <w:t xml:space="preserve"> includes impairment because of mental illness, intellectual disability, dementia or brain injury;</w:t>
      </w:r>
    </w:p>
    <w:p w14:paraId="2F699287" w14:textId="77777777" w:rsidR="006617BF" w:rsidRDefault="006617BF" w:rsidP="00505CA6"/>
    <w:p w14:paraId="00272242" w14:textId="77777777" w:rsidR="006617BF" w:rsidRPr="006617BF" w:rsidRDefault="006617BF" w:rsidP="00505CA6"/>
    <w:p w14:paraId="7859EFF3" w14:textId="77777777" w:rsidR="006617BF" w:rsidRPr="006617BF" w:rsidRDefault="006617BF" w:rsidP="008C2814">
      <w:pPr>
        <w:pStyle w:val="SideNote"/>
        <w:framePr w:wrap="around"/>
      </w:pPr>
      <w:r>
        <w:t xml:space="preserve">S. 464(2) def. of </w:t>
      </w:r>
      <w:r>
        <w:rPr>
          <w:i/>
        </w:rPr>
        <w:t>midwife</w:t>
      </w:r>
      <w:r>
        <w:t xml:space="preserve"> inserted by No. 13/2010 s. 51(Sch. item 17.3(d)).</w:t>
      </w:r>
    </w:p>
    <w:p w14:paraId="2D574367" w14:textId="77777777" w:rsidR="006617BF" w:rsidRDefault="006617BF" w:rsidP="006617BF">
      <w:pPr>
        <w:pStyle w:val="DraftDefinition2"/>
      </w:pPr>
      <w:r w:rsidRPr="00755E2F">
        <w:rPr>
          <w:b/>
          <w:i/>
        </w:rPr>
        <w:t>midwife</w:t>
      </w:r>
      <w:r>
        <w:t xml:space="preserve"> means a person registered under</w:t>
      </w:r>
      <w:r>
        <w:rPr>
          <w:b/>
        </w:rPr>
        <w:t xml:space="preserve"> </w:t>
      </w:r>
      <w:r>
        <w:t>the Health Practitioner Regulation National Law—</w:t>
      </w:r>
    </w:p>
    <w:p w14:paraId="07C18D87" w14:textId="77777777" w:rsidR="006617BF" w:rsidRDefault="006617BF" w:rsidP="006617BF">
      <w:pPr>
        <w:pStyle w:val="AmendHeading3"/>
        <w:tabs>
          <w:tab w:val="right" w:pos="2268"/>
        </w:tabs>
        <w:ind w:left="2381" w:hanging="2381"/>
      </w:pPr>
      <w:r>
        <w:tab/>
      </w:r>
      <w:r w:rsidRPr="006617BF">
        <w:t>(a)</w:t>
      </w:r>
      <w:r>
        <w:tab/>
        <w:t>to practise in the nursing and midwifery profession as a midwife (other than as a student); and</w:t>
      </w:r>
    </w:p>
    <w:p w14:paraId="275F35FB" w14:textId="77777777" w:rsidR="006617BF" w:rsidRPr="006617BF" w:rsidRDefault="006617BF" w:rsidP="006617BF">
      <w:pPr>
        <w:pStyle w:val="AmendHeading2"/>
        <w:tabs>
          <w:tab w:val="right" w:pos="2268"/>
        </w:tabs>
        <w:ind w:left="2381" w:hanging="2381"/>
      </w:pPr>
      <w:r>
        <w:tab/>
      </w:r>
      <w:r w:rsidRPr="006617BF">
        <w:t>(b)</w:t>
      </w:r>
      <w:r>
        <w:tab/>
        <w:t>in the register of midwives kept for that profession;</w:t>
      </w:r>
    </w:p>
    <w:p w14:paraId="0AA6B208" w14:textId="77777777" w:rsidR="005801A6" w:rsidRDefault="005801A6" w:rsidP="008C2814">
      <w:pPr>
        <w:pStyle w:val="SideNote"/>
        <w:framePr w:wrap="around"/>
      </w:pPr>
      <w:r>
        <w:t xml:space="preserve">S. 464(2) </w:t>
      </w:r>
      <w:r>
        <w:br/>
        <w:t xml:space="preserve">def. of </w:t>
      </w:r>
      <w:r w:rsidRPr="00A25486">
        <w:rPr>
          <w:i/>
          <w:iCs/>
        </w:rPr>
        <w:t>missing persons index</w:t>
      </w:r>
      <w:r>
        <w:t xml:space="preserve"> inserted by No. 16/2002 s. 5.</w:t>
      </w:r>
    </w:p>
    <w:p w14:paraId="38089A33" w14:textId="77777777" w:rsidR="005801A6" w:rsidRDefault="005801A6" w:rsidP="009D112F">
      <w:pPr>
        <w:pStyle w:val="DraftDefinition2"/>
      </w:pPr>
      <w:r w:rsidRPr="00A25486">
        <w:rPr>
          <w:b/>
          <w:i/>
          <w:iCs/>
        </w:rPr>
        <w:t>missing persons index</w:t>
      </w:r>
      <w:r>
        <w:t xml:space="preserve"> means an index of DNA profiles, derived from forensic material, of—</w:t>
      </w:r>
    </w:p>
    <w:p w14:paraId="3D106055" w14:textId="77777777" w:rsidR="005801A6" w:rsidRDefault="005801A6">
      <w:pPr>
        <w:pStyle w:val="DraftHeading4"/>
        <w:tabs>
          <w:tab w:val="right" w:pos="2268"/>
        </w:tabs>
        <w:ind w:left="2381" w:hanging="2381"/>
      </w:pPr>
      <w:r>
        <w:tab/>
        <w:t>(a)</w:t>
      </w:r>
      <w:r>
        <w:tab/>
        <w:t>persons who are missing; and</w:t>
      </w:r>
    </w:p>
    <w:p w14:paraId="384C737F" w14:textId="77777777" w:rsidR="005801A6" w:rsidRDefault="005801A6">
      <w:pPr>
        <w:pStyle w:val="DraftHeading4"/>
        <w:tabs>
          <w:tab w:val="right" w:pos="2268"/>
        </w:tabs>
        <w:ind w:left="2381" w:hanging="2381"/>
      </w:pPr>
      <w:r>
        <w:tab/>
        <w:t>(b)</w:t>
      </w:r>
      <w:r>
        <w:tab/>
        <w:t>volunteers who are relatives by blood of missing persons;</w:t>
      </w:r>
    </w:p>
    <w:p w14:paraId="67F7A813" w14:textId="77777777" w:rsidR="00EE7A52" w:rsidRPr="00EE7A52" w:rsidRDefault="00B91B7B" w:rsidP="008C2814">
      <w:pPr>
        <w:pStyle w:val="SideNote"/>
        <w:framePr w:wrap="around"/>
      </w:pPr>
      <w:r>
        <w:lastRenderedPageBreak/>
        <w:t>S. 464(2) def. </w:t>
      </w:r>
      <w:r w:rsidR="00EE7A52">
        <w:t xml:space="preserve">of </w:t>
      </w:r>
      <w:r w:rsidR="00EE7A52" w:rsidRPr="00EE7A52">
        <w:rPr>
          <w:i/>
        </w:rPr>
        <w:t xml:space="preserve">National Criminal Investigation DNA Database </w:t>
      </w:r>
      <w:r w:rsidR="00EE7A52">
        <w:t xml:space="preserve">inserted by No. </w:t>
      </w:r>
      <w:r w:rsidR="00C3146B">
        <w:t>32/2007</w:t>
      </w:r>
      <w:r w:rsidR="00EE7A52">
        <w:t xml:space="preserve"> s. 4(2).</w:t>
      </w:r>
    </w:p>
    <w:p w14:paraId="22F7D20C" w14:textId="77777777" w:rsidR="00EE7A52" w:rsidRDefault="00EE7A52" w:rsidP="00EE7A52">
      <w:pPr>
        <w:pStyle w:val="DraftDefinition2"/>
      </w:pPr>
      <w:r w:rsidRPr="00EE7A52">
        <w:rPr>
          <w:b/>
          <w:i/>
        </w:rPr>
        <w:t>National Criminal Investigation DNA Database</w:t>
      </w:r>
      <w:r>
        <w:t xml:space="preserve"> means the DNA database system that—</w:t>
      </w:r>
    </w:p>
    <w:p w14:paraId="1841D47A" w14:textId="77777777" w:rsidR="00EE7A52" w:rsidRDefault="00EE7A52" w:rsidP="00EE7A52">
      <w:pPr>
        <w:pStyle w:val="DraftHeading4"/>
        <w:tabs>
          <w:tab w:val="right" w:pos="2268"/>
        </w:tabs>
        <w:ind w:left="2381" w:hanging="2381"/>
      </w:pPr>
      <w:r>
        <w:tab/>
      </w:r>
      <w:r w:rsidRPr="00EE7A52">
        <w:t>(a)</w:t>
      </w:r>
      <w:r>
        <w:tab/>
        <w:t>is known as the National Criminal Investigation DNA Database; and</w:t>
      </w:r>
    </w:p>
    <w:p w14:paraId="3081160D" w14:textId="77777777" w:rsidR="00EE7A52" w:rsidRDefault="00EE7A52" w:rsidP="00EE7A52">
      <w:pPr>
        <w:pStyle w:val="DraftHeading4"/>
        <w:tabs>
          <w:tab w:val="right" w:pos="2268"/>
        </w:tabs>
        <w:ind w:left="2381" w:hanging="2381"/>
      </w:pPr>
      <w:r>
        <w:tab/>
      </w:r>
      <w:r w:rsidRPr="00EE7A52">
        <w:t>(b)</w:t>
      </w:r>
      <w:r>
        <w:tab/>
        <w:t>is managed by the Commonwealth;</w:t>
      </w:r>
    </w:p>
    <w:p w14:paraId="6337C05F" w14:textId="77777777" w:rsidR="00776592" w:rsidRPr="00776592" w:rsidRDefault="00776592" w:rsidP="00505CA6"/>
    <w:p w14:paraId="6CDBD992" w14:textId="77777777" w:rsidR="00EE7A52" w:rsidRPr="00EE7A52" w:rsidRDefault="00B91B7B" w:rsidP="008C2814">
      <w:pPr>
        <w:pStyle w:val="SideNote"/>
        <w:framePr w:wrap="around"/>
      </w:pPr>
      <w:r>
        <w:t>S. 464(2) def. </w:t>
      </w:r>
      <w:r w:rsidR="00EE7A52">
        <w:t xml:space="preserve">of </w:t>
      </w:r>
      <w:r>
        <w:br/>
      </w:r>
      <w:r w:rsidR="00EE7A52" w:rsidRPr="00EE7A52">
        <w:rPr>
          <w:i/>
        </w:rPr>
        <w:t xml:space="preserve">NCIDD </w:t>
      </w:r>
      <w:r w:rsidR="00EE7A52">
        <w:t xml:space="preserve">inserted by No. </w:t>
      </w:r>
      <w:r w:rsidR="00C3146B">
        <w:t>32/2007</w:t>
      </w:r>
      <w:r w:rsidR="00EE7A52">
        <w:t xml:space="preserve"> s. 4(2).</w:t>
      </w:r>
    </w:p>
    <w:p w14:paraId="4936A6CE" w14:textId="77777777" w:rsidR="00776592" w:rsidRDefault="00EE7A52" w:rsidP="00EE7A52">
      <w:pPr>
        <w:pStyle w:val="DraftDefinition2"/>
      </w:pPr>
      <w:r w:rsidRPr="00611D77">
        <w:rPr>
          <w:b/>
          <w:i/>
        </w:rPr>
        <w:t>NCIDD</w:t>
      </w:r>
      <w:r>
        <w:t xml:space="preserve"> means the National Criminal Investigation DNA Database;</w:t>
      </w:r>
    </w:p>
    <w:p w14:paraId="50AA14E9" w14:textId="77777777" w:rsidR="00B91B7B" w:rsidRDefault="00B91B7B" w:rsidP="00505CA6"/>
    <w:p w14:paraId="27F113F3" w14:textId="77777777" w:rsidR="007C5A96" w:rsidRPr="00EE7A52" w:rsidRDefault="007C5A96" w:rsidP="00505CA6"/>
    <w:p w14:paraId="66971AEE" w14:textId="77777777" w:rsidR="005801A6" w:rsidRDefault="005801A6" w:rsidP="008C2814">
      <w:pPr>
        <w:pStyle w:val="SideNote"/>
        <w:framePr w:wrap="around"/>
      </w:pPr>
      <w:r>
        <w:t xml:space="preserve">S. 464(2) </w:t>
      </w:r>
      <w:r>
        <w:br/>
        <w:t xml:space="preserve">def. of </w:t>
      </w:r>
      <w:r>
        <w:br/>
      </w:r>
      <w:r w:rsidRPr="00A25486">
        <w:rPr>
          <w:i/>
          <w:iCs/>
        </w:rPr>
        <w:t>non-intimate part of the body</w:t>
      </w:r>
      <w:r w:rsidR="00225D2E">
        <w:t xml:space="preserve"> inserted </w:t>
      </w:r>
      <w:r>
        <w:t>by No. 129/1993 s. 6(e).</w:t>
      </w:r>
    </w:p>
    <w:p w14:paraId="4DF10B81" w14:textId="77777777" w:rsidR="005801A6" w:rsidRDefault="005801A6" w:rsidP="009D112F">
      <w:pPr>
        <w:pStyle w:val="Defintion"/>
      </w:pPr>
      <w:r w:rsidRPr="00A25486">
        <w:rPr>
          <w:b/>
          <w:i/>
          <w:iCs/>
        </w:rPr>
        <w:t>non-intimate part of the body</w:t>
      </w:r>
      <w:r>
        <w:t xml:space="preserve"> means any part of the body other than an intimate part;</w:t>
      </w:r>
    </w:p>
    <w:p w14:paraId="3353350C" w14:textId="77777777" w:rsidR="00505CA6" w:rsidRPr="00505CA6" w:rsidRDefault="00505CA6" w:rsidP="00505CA6"/>
    <w:p w14:paraId="1A26D764" w14:textId="77777777" w:rsidR="005801A6" w:rsidRDefault="005801A6"/>
    <w:p w14:paraId="5F21DC7C" w14:textId="77777777" w:rsidR="005801A6" w:rsidRDefault="005801A6"/>
    <w:p w14:paraId="311473FD" w14:textId="77777777" w:rsidR="005801A6" w:rsidRDefault="005801A6" w:rsidP="008C2814">
      <w:pPr>
        <w:pStyle w:val="SideNote"/>
        <w:framePr w:wrap="around"/>
      </w:pPr>
      <w:r>
        <w:t xml:space="preserve">S. 464(2) def. of </w:t>
      </w:r>
      <w:r>
        <w:br/>
      </w:r>
      <w:r w:rsidRPr="00A25486">
        <w:rPr>
          <w:i/>
          <w:iCs/>
        </w:rPr>
        <w:t>non-intimate sample</w:t>
      </w:r>
      <w:r>
        <w:t xml:space="preserve"> inserted by No. 129/1993 s. 6(e).</w:t>
      </w:r>
    </w:p>
    <w:p w14:paraId="78B27CCF" w14:textId="77777777" w:rsidR="005801A6" w:rsidRDefault="005801A6" w:rsidP="009D112F">
      <w:pPr>
        <w:pStyle w:val="Defintion"/>
      </w:pPr>
      <w:r w:rsidRPr="00A25486">
        <w:rPr>
          <w:b/>
          <w:i/>
          <w:iCs/>
        </w:rPr>
        <w:t>non-intimate sample</w:t>
      </w:r>
      <w:r>
        <w:t xml:space="preserve"> means—</w:t>
      </w:r>
    </w:p>
    <w:p w14:paraId="726B1179" w14:textId="77777777" w:rsidR="005801A6" w:rsidRDefault="005801A6">
      <w:pPr>
        <w:pStyle w:val="DraftHeading4"/>
        <w:tabs>
          <w:tab w:val="right" w:pos="2268"/>
        </w:tabs>
        <w:ind w:left="2381" w:hanging="2381"/>
      </w:pPr>
      <w:r>
        <w:tab/>
        <w:t>(a)</w:t>
      </w:r>
      <w:r>
        <w:tab/>
        <w:t>a sample of hair, other than pubic hair, including the root if required;</w:t>
      </w:r>
    </w:p>
    <w:p w14:paraId="108A4DF7" w14:textId="77777777" w:rsidR="005801A6" w:rsidRDefault="005801A6">
      <w:pPr>
        <w:pStyle w:val="DraftHeading4"/>
        <w:tabs>
          <w:tab w:val="right" w:pos="2268"/>
        </w:tabs>
        <w:ind w:left="2381" w:hanging="2381"/>
      </w:pPr>
      <w:r>
        <w:tab/>
        <w:t>(b)</w:t>
      </w:r>
      <w:r>
        <w:tab/>
        <w:t>a sample of matter taken from under a fingernail or toenail;</w:t>
      </w:r>
    </w:p>
    <w:p w14:paraId="24DDABB6" w14:textId="77777777" w:rsidR="005801A6" w:rsidRDefault="005801A6">
      <w:pPr>
        <w:pStyle w:val="DraftHeading4"/>
        <w:tabs>
          <w:tab w:val="right" w:pos="2268"/>
        </w:tabs>
        <w:ind w:left="2381" w:hanging="2381"/>
      </w:pPr>
      <w:r>
        <w:tab/>
        <w:t>(c)</w:t>
      </w:r>
      <w:r>
        <w:tab/>
        <w:t>a swab, washing or sample taken from any external part of the body other than the genital or anal region of a male or female or the breast of a female;</w:t>
      </w:r>
    </w:p>
    <w:p w14:paraId="67113AAF" w14:textId="77777777" w:rsidR="005801A6" w:rsidRDefault="005801A6" w:rsidP="008C2814">
      <w:pPr>
        <w:pStyle w:val="SideNote"/>
        <w:framePr w:wrap="around"/>
      </w:pPr>
      <w:r>
        <w:lastRenderedPageBreak/>
        <w:t xml:space="preserve">S. 464(2) def. of </w:t>
      </w:r>
      <w:r>
        <w:br/>
      </w:r>
      <w:r w:rsidRPr="00A25486">
        <w:rPr>
          <w:i/>
          <w:iCs/>
        </w:rPr>
        <w:t>nurse</w:t>
      </w:r>
      <w:r>
        <w:t xml:space="preserve"> inserted</w:t>
      </w:r>
      <w:r w:rsidR="00090758">
        <w:t> </w:t>
      </w:r>
      <w:r>
        <w:t>by No. 81/1997</w:t>
      </w:r>
      <w:r>
        <w:br/>
        <w:t>s. 16(c)</w:t>
      </w:r>
      <w:r w:rsidR="004337BA">
        <w:t>, amended by No. 97/2005 s. 182(Sch. 4 item 14.2(c))</w:t>
      </w:r>
      <w:r w:rsidR="00064BC7">
        <w:t>, substituted by No. 13/2010 s. 51(Sch. item 17.3(c))</w:t>
      </w:r>
      <w:r>
        <w:t>.</w:t>
      </w:r>
    </w:p>
    <w:p w14:paraId="1B05360D" w14:textId="77777777" w:rsidR="00064BC7" w:rsidRDefault="00064BC7" w:rsidP="009D112F">
      <w:pPr>
        <w:pStyle w:val="Defintion"/>
      </w:pPr>
      <w:r>
        <w:rPr>
          <w:b/>
          <w:i/>
        </w:rPr>
        <w:t>nurse</w:t>
      </w:r>
      <w:r>
        <w:t xml:space="preserve"> means a person registered under the Health Practitioner Regulation National Law to practise in the nursing and midwifery profession as a nurse (other than as a midwife or as a student);</w:t>
      </w:r>
    </w:p>
    <w:p w14:paraId="31F74878" w14:textId="77777777" w:rsidR="005801A6" w:rsidRDefault="005801A6" w:rsidP="00BE1CE3"/>
    <w:p w14:paraId="76A402D3" w14:textId="77777777" w:rsidR="005801A6" w:rsidRDefault="005801A6" w:rsidP="00BE1CE3"/>
    <w:p w14:paraId="0D0D53B0" w14:textId="77777777" w:rsidR="00225D2E" w:rsidRDefault="00225D2E" w:rsidP="00BE1CE3"/>
    <w:p w14:paraId="5350444E" w14:textId="77777777" w:rsidR="00BB7A0E" w:rsidRDefault="00BB7A0E" w:rsidP="00BE1CE3"/>
    <w:p w14:paraId="4959351C" w14:textId="77777777" w:rsidR="005801A6" w:rsidRDefault="005801A6" w:rsidP="008C2814">
      <w:pPr>
        <w:pStyle w:val="SideNote"/>
        <w:framePr w:wrap="around"/>
      </w:pPr>
      <w:r>
        <w:t xml:space="preserve">S. 464(2) </w:t>
      </w:r>
      <w:r>
        <w:br/>
        <w:t xml:space="preserve">def. of </w:t>
      </w:r>
      <w:r w:rsidRPr="00A25486">
        <w:rPr>
          <w:i/>
          <w:iCs/>
        </w:rPr>
        <w:t>participating jurisdiction</w:t>
      </w:r>
      <w:r>
        <w:t xml:space="preserve"> inserted by No. 16/2002 s. 5.</w:t>
      </w:r>
    </w:p>
    <w:p w14:paraId="7E5745AA" w14:textId="77777777" w:rsidR="005801A6" w:rsidRDefault="005801A6" w:rsidP="009D112F">
      <w:pPr>
        <w:pStyle w:val="DraftDefinition2"/>
      </w:pPr>
      <w:r w:rsidRPr="00A25486">
        <w:rPr>
          <w:b/>
          <w:i/>
          <w:iCs/>
        </w:rPr>
        <w:t>participating jurisdiction</w:t>
      </w:r>
      <w:r>
        <w:t xml:space="preserve"> means the Commonwealth, another State or a Territory in which there is a corresponding law in force;</w:t>
      </w:r>
    </w:p>
    <w:p w14:paraId="75188A6F" w14:textId="77777777" w:rsidR="005801A6" w:rsidRDefault="005801A6"/>
    <w:p w14:paraId="4983B1F2" w14:textId="77777777" w:rsidR="005801A6" w:rsidRDefault="005801A6" w:rsidP="008C2814">
      <w:pPr>
        <w:pStyle w:val="SideNote"/>
        <w:framePr w:wrap="around"/>
      </w:pPr>
      <w:r>
        <w:t xml:space="preserve">S. 464(2) </w:t>
      </w:r>
      <w:r>
        <w:br/>
        <w:t xml:space="preserve">def. of </w:t>
      </w:r>
      <w:r w:rsidRPr="00A25486">
        <w:rPr>
          <w:i/>
          <w:iCs/>
        </w:rPr>
        <w:t>physical examination</w:t>
      </w:r>
      <w:r>
        <w:t xml:space="preserve"> inserted by No. 129/1993 s. 6(e).</w:t>
      </w:r>
    </w:p>
    <w:p w14:paraId="5C4E60DC" w14:textId="77777777" w:rsidR="005801A6" w:rsidRDefault="005801A6" w:rsidP="009D112F">
      <w:pPr>
        <w:pStyle w:val="Defintion"/>
      </w:pPr>
      <w:r w:rsidRPr="00A25486">
        <w:rPr>
          <w:b/>
          <w:i/>
          <w:iCs/>
        </w:rPr>
        <w:t>physical examination</w:t>
      </w:r>
      <w:r>
        <w:t xml:space="preserve"> means an examination of the external part of a person's body requiring touching of the person or removal of the person's clothing;</w:t>
      </w:r>
    </w:p>
    <w:p w14:paraId="45E6D0DB" w14:textId="77777777" w:rsidR="005801A6" w:rsidRDefault="005801A6"/>
    <w:p w14:paraId="42E741D7" w14:textId="77777777" w:rsidR="005E121D" w:rsidRDefault="005E121D" w:rsidP="008C2814">
      <w:pPr>
        <w:pStyle w:val="SideNote"/>
        <w:framePr w:wrap="around"/>
      </w:pPr>
      <w:r>
        <w:t xml:space="preserve">S. 464(2) </w:t>
      </w:r>
      <w:r>
        <w:br/>
        <w:t xml:space="preserve">def. of </w:t>
      </w:r>
      <w:r>
        <w:rPr>
          <w:i/>
          <w:iCs/>
        </w:rPr>
        <w:t>police custody officer</w:t>
      </w:r>
      <w:r>
        <w:t xml:space="preserve"> inserted by No. </w:t>
      </w:r>
      <w:r w:rsidR="001F62D0">
        <w:t>59</w:t>
      </w:r>
      <w:r>
        <w:t>/2015 s. 25(a).</w:t>
      </w:r>
    </w:p>
    <w:p w14:paraId="3CD5BE9B" w14:textId="77777777" w:rsidR="005E121D" w:rsidRDefault="005E121D" w:rsidP="009D112F">
      <w:pPr>
        <w:pStyle w:val="Defintion"/>
      </w:pPr>
      <w:r w:rsidRPr="0016621A">
        <w:rPr>
          <w:b/>
          <w:i/>
        </w:rPr>
        <w:t>police custody officer</w:t>
      </w:r>
      <w:r w:rsidRPr="0016621A">
        <w:t xml:space="preserve"> has the same meaning as in the </w:t>
      </w:r>
      <w:r w:rsidRPr="0016621A">
        <w:rPr>
          <w:b/>
        </w:rPr>
        <w:t>Victoria Police Act 2013</w:t>
      </w:r>
      <w:r w:rsidRPr="0016621A">
        <w:t>;</w:t>
      </w:r>
    </w:p>
    <w:p w14:paraId="6EFE108E" w14:textId="77777777" w:rsidR="0067275F" w:rsidRDefault="0067275F" w:rsidP="004B6E52"/>
    <w:p w14:paraId="23CE0608" w14:textId="77777777" w:rsidR="0067275F" w:rsidRDefault="0067275F" w:rsidP="004B6E52"/>
    <w:p w14:paraId="31CA30DB" w14:textId="77777777" w:rsidR="005801A6" w:rsidRDefault="005801A6" w:rsidP="009D112F">
      <w:pPr>
        <w:pStyle w:val="Defintion"/>
      </w:pPr>
      <w:r w:rsidRPr="00A25486">
        <w:rPr>
          <w:b/>
          <w:i/>
          <w:iCs/>
        </w:rPr>
        <w:t>police gaol</w:t>
      </w:r>
      <w:r>
        <w:t xml:space="preserve"> has the same meaning as in the </w:t>
      </w:r>
      <w:r>
        <w:rPr>
          <w:b/>
        </w:rPr>
        <w:t>Corrections Act 1986</w:t>
      </w:r>
      <w:r>
        <w:t>;</w:t>
      </w:r>
    </w:p>
    <w:p w14:paraId="34C11421" w14:textId="77777777" w:rsidR="005801A6" w:rsidRDefault="005801A6" w:rsidP="008C2814">
      <w:pPr>
        <w:pStyle w:val="SideNote"/>
        <w:framePr w:wrap="around"/>
      </w:pPr>
      <w:r>
        <w:t xml:space="preserve">S. 464(2) </w:t>
      </w:r>
      <w:r>
        <w:br/>
        <w:t xml:space="preserve">def. of </w:t>
      </w:r>
      <w:r w:rsidR="00225D2E">
        <w:br/>
      </w:r>
      <w:r w:rsidRPr="00A25486">
        <w:rPr>
          <w:i/>
          <w:iCs/>
        </w:rPr>
        <w:t>prison</w:t>
      </w:r>
      <w:r>
        <w:t xml:space="preserve"> amended by No. 56/1989 s. 286(Sch. 2 item 7.4)</w:t>
      </w:r>
      <w:r w:rsidR="005E211D">
        <w:t>, substituted by No. 48/2006 s. 42(Sch. item 9.2(c))</w:t>
      </w:r>
      <w:r>
        <w:t>.</w:t>
      </w:r>
    </w:p>
    <w:p w14:paraId="6E2E1645" w14:textId="77777777" w:rsidR="005801A6" w:rsidRDefault="005E211D" w:rsidP="009D112F">
      <w:pPr>
        <w:pStyle w:val="DraftDefinition2"/>
      </w:pPr>
      <w:r w:rsidRPr="00A25486">
        <w:rPr>
          <w:b/>
          <w:bCs/>
          <w:i/>
          <w:iCs/>
        </w:rPr>
        <w:t>prison</w:t>
      </w:r>
      <w:r>
        <w:rPr>
          <w:bCs/>
        </w:rPr>
        <w:t xml:space="preserve"> </w:t>
      </w:r>
      <w:r>
        <w:t xml:space="preserve">has the same meaning as in the </w:t>
      </w:r>
      <w:r>
        <w:rPr>
          <w:b/>
          <w:bCs/>
        </w:rPr>
        <w:t>Corrections Act 1986</w:t>
      </w:r>
      <w:r>
        <w:t xml:space="preserve"> but includes a</w:t>
      </w:r>
      <w:r>
        <w:rPr>
          <w:bCs/>
        </w:rPr>
        <w:t xml:space="preserve"> </w:t>
      </w:r>
      <w:r>
        <w:t xml:space="preserve">youth justice centre established under </w:t>
      </w:r>
      <w:r>
        <w:rPr>
          <w:bCs/>
        </w:rPr>
        <w:t xml:space="preserve">section </w:t>
      </w:r>
      <w:r>
        <w:t xml:space="preserve">478 of the </w:t>
      </w:r>
      <w:r w:rsidRPr="00F02420">
        <w:rPr>
          <w:b/>
        </w:rPr>
        <w:t>Children, Youth and Families Act</w:t>
      </w:r>
      <w:r w:rsidR="00470BCD">
        <w:rPr>
          <w:b/>
        </w:rPr>
        <w:t> </w:t>
      </w:r>
      <w:r w:rsidRPr="00F02420">
        <w:rPr>
          <w:b/>
        </w:rPr>
        <w:t>2005</w:t>
      </w:r>
      <w:r w:rsidRPr="00157C78">
        <w:t>;</w:t>
      </w:r>
    </w:p>
    <w:p w14:paraId="79193E90" w14:textId="77777777" w:rsidR="00B571F8" w:rsidRDefault="00B571F8" w:rsidP="00B571F8"/>
    <w:p w14:paraId="588210EC" w14:textId="77777777" w:rsidR="00B571F8" w:rsidRPr="00B571F8" w:rsidRDefault="00B571F8" w:rsidP="00B571F8"/>
    <w:p w14:paraId="10D01C42" w14:textId="77777777" w:rsidR="005801A6" w:rsidRDefault="005801A6" w:rsidP="008C2814">
      <w:pPr>
        <w:pStyle w:val="SideNote"/>
        <w:framePr w:wrap="around"/>
      </w:pPr>
      <w:r>
        <w:lastRenderedPageBreak/>
        <w:t xml:space="preserve">S. 464(2) </w:t>
      </w:r>
      <w:r>
        <w:br/>
        <w:t xml:space="preserve">def. of </w:t>
      </w:r>
      <w:r w:rsidRPr="00A25486">
        <w:rPr>
          <w:i/>
          <w:iCs/>
        </w:rPr>
        <w:t>registered medical practitioner</w:t>
      </w:r>
      <w:r>
        <w:t xml:space="preserve"> inserted by No. 23/1994 s. 118(Sch. 1 item 15.1), repealed by No. 81/1997</w:t>
      </w:r>
      <w:r>
        <w:br/>
        <w:t>s. 16(d).</w:t>
      </w:r>
    </w:p>
    <w:p w14:paraId="1AD8C062" w14:textId="77777777" w:rsidR="005801A6" w:rsidRDefault="005801A6">
      <w:pPr>
        <w:pStyle w:val="Stars"/>
      </w:pPr>
      <w:r>
        <w:tab/>
        <w:t>*</w:t>
      </w:r>
      <w:r>
        <w:tab/>
        <w:t>*</w:t>
      </w:r>
      <w:r>
        <w:tab/>
        <w:t>*</w:t>
      </w:r>
      <w:r>
        <w:tab/>
        <w:t>*</w:t>
      </w:r>
      <w:r>
        <w:tab/>
        <w:t>*</w:t>
      </w:r>
    </w:p>
    <w:p w14:paraId="0859301E" w14:textId="77777777" w:rsidR="00BE1CE3" w:rsidRPr="00BE1CE3" w:rsidRDefault="00BE1CE3" w:rsidP="00BE1CE3"/>
    <w:p w14:paraId="6097B16F" w14:textId="77777777" w:rsidR="005801A6" w:rsidRDefault="005801A6"/>
    <w:p w14:paraId="367ED48E" w14:textId="77777777" w:rsidR="005801A6" w:rsidRDefault="005801A6"/>
    <w:p w14:paraId="3AAD0E46" w14:textId="77777777" w:rsidR="005801A6" w:rsidRDefault="005801A6"/>
    <w:p w14:paraId="1C09603C" w14:textId="77777777" w:rsidR="005801A6" w:rsidRDefault="005801A6"/>
    <w:p w14:paraId="2EBD983E" w14:textId="77777777" w:rsidR="005801A6" w:rsidRDefault="005801A6"/>
    <w:p w14:paraId="3A865013" w14:textId="77777777" w:rsidR="005801A6" w:rsidRDefault="005801A6" w:rsidP="008C2814">
      <w:pPr>
        <w:pStyle w:val="SideNote"/>
        <w:framePr w:wrap="around"/>
      </w:pPr>
      <w:r>
        <w:t xml:space="preserve">S. 464(2) </w:t>
      </w:r>
      <w:r>
        <w:br/>
        <w:t xml:space="preserve">def. of </w:t>
      </w:r>
      <w:r w:rsidR="00225D2E">
        <w:br/>
      </w:r>
      <w:r w:rsidRPr="00A25486">
        <w:rPr>
          <w:i/>
          <w:iCs/>
        </w:rPr>
        <w:t>related material and information</w:t>
      </w:r>
      <w:r>
        <w:t xml:space="preserve"> inserted by No. 81/1997</w:t>
      </w:r>
      <w:r>
        <w:br/>
        <w:t>s. 16(e)</w:t>
      </w:r>
      <w:r w:rsidR="00C539BC">
        <w:t>, amended by No</w:t>
      </w:r>
      <w:r w:rsidR="004F4125">
        <w:t>s</w:t>
      </w:r>
      <w:r w:rsidR="00C539BC">
        <w:t xml:space="preserve"> </w:t>
      </w:r>
      <w:r w:rsidR="00DF5CC3">
        <w:t>27/2006</w:t>
      </w:r>
      <w:r w:rsidR="00C539BC">
        <w:t xml:space="preserve"> s</w:t>
      </w:r>
      <w:r w:rsidR="004933F0">
        <w:t>s</w:t>
      </w:r>
      <w:r w:rsidR="00C539BC">
        <w:t> 3(a)</w:t>
      </w:r>
      <w:r w:rsidR="00FB1B98">
        <w:t>, 17(1)</w:t>
      </w:r>
      <w:r w:rsidR="004F4125">
        <w:t>, 25/2017 s. 50</w:t>
      </w:r>
      <w:r w:rsidR="00335703">
        <w:t>, 3/2019 s. 52(4)</w:t>
      </w:r>
      <w:r>
        <w:t>.</w:t>
      </w:r>
    </w:p>
    <w:p w14:paraId="4DBAC2AA" w14:textId="77777777" w:rsidR="007C6B84" w:rsidRDefault="005801A6" w:rsidP="009D112F">
      <w:pPr>
        <w:pStyle w:val="Defintion"/>
      </w:pPr>
      <w:r w:rsidRPr="00A25486">
        <w:rPr>
          <w:b/>
          <w:i/>
          <w:iCs/>
        </w:rPr>
        <w:t>related material and information</w:t>
      </w:r>
      <w:r>
        <w:t>—</w:t>
      </w:r>
    </w:p>
    <w:p w14:paraId="10CAE4D4" w14:textId="77777777" w:rsidR="00335703" w:rsidRPr="00BC42DB" w:rsidRDefault="00335703" w:rsidP="005133AC">
      <w:pPr>
        <w:pStyle w:val="DraftHeading4"/>
        <w:tabs>
          <w:tab w:val="right" w:pos="2268"/>
        </w:tabs>
        <w:ind w:left="2381" w:hanging="2381"/>
      </w:pPr>
      <w:r>
        <w:tab/>
      </w:r>
      <w:r w:rsidRPr="00473151">
        <w:t>(a)</w:t>
      </w:r>
      <w:r w:rsidRPr="00BC42DB">
        <w:tab/>
        <w:t>in relation to any DNA profile sample or any sample taken in a forensic procedure conducted in accordance with sections 464R to 464ZA or section 464ZF, 464ZFAAA or 464ZFAB, means notes and audiovisual recordings made of the taking of the DNA profile sample or the conduct of the forensic procedure and any information which may identify the person contained in any record of or report relating to the DNA profile sample or the forensic procedure and in any</w:t>
      </w:r>
      <w:r>
        <w:t xml:space="preserve"> copy of the record or report;</w:t>
      </w:r>
    </w:p>
    <w:p w14:paraId="52B95029" w14:textId="77777777" w:rsidR="005801A6" w:rsidRDefault="005801A6">
      <w:pPr>
        <w:pStyle w:val="DraftHeading4"/>
        <w:tabs>
          <w:tab w:val="right" w:pos="2268"/>
        </w:tabs>
        <w:ind w:left="2381" w:hanging="2381"/>
      </w:pPr>
      <w:r>
        <w:tab/>
        <w:t>(b)</w:t>
      </w:r>
      <w:r>
        <w:tab/>
        <w:t xml:space="preserve">in relation to any sample voluntarily given by a person in accordance with sections 464ZGB to 464ZGD, means notes and </w:t>
      </w:r>
      <w:r w:rsidR="00FB1B98">
        <w:t>audiovisual recording</w:t>
      </w:r>
      <w:r>
        <w:t xml:space="preserve"> (if any) made of the procedure to take the sample and any information which may identify the person contained in any record of or report relating to the taking of the sample and in any copy of a record or report;</w:t>
      </w:r>
    </w:p>
    <w:p w14:paraId="2A45291C" w14:textId="77777777" w:rsidR="005801A6" w:rsidRDefault="005801A6" w:rsidP="008C2814">
      <w:pPr>
        <w:pStyle w:val="SideNote"/>
        <w:framePr w:wrap="around"/>
      </w:pPr>
      <w:r>
        <w:lastRenderedPageBreak/>
        <w:t xml:space="preserve">S. 464(2) </w:t>
      </w:r>
      <w:r>
        <w:br/>
        <w:t xml:space="preserve">def. of </w:t>
      </w:r>
      <w:r w:rsidRPr="00A25486">
        <w:rPr>
          <w:i/>
          <w:iCs/>
        </w:rPr>
        <w:t>relevant suspect</w:t>
      </w:r>
      <w:r>
        <w:t xml:space="preserve"> inserted by No. 84/1989 s. 4(b), substituted by No. 23/1991 s. 4(b), amended by Nos 81/1997</w:t>
      </w:r>
      <w:r>
        <w:br/>
        <w:t>s. 16(f), 61/2001 s. 16(1)(a), 16/2002 s. 17(1), 35/2002 s. 28(Sch. item 3.1)</w:t>
      </w:r>
      <w:r w:rsidR="00CB2B75">
        <w:t>, 72/2004 s. 24</w:t>
      </w:r>
      <w:r w:rsidR="001373C5">
        <w:t>, substituted by No. 72/2013 s. 3(a)</w:t>
      </w:r>
      <w:r>
        <w:t>.</w:t>
      </w:r>
    </w:p>
    <w:p w14:paraId="3A46E672" w14:textId="77777777" w:rsidR="002F0C62" w:rsidRDefault="001373C5">
      <w:pPr>
        <w:pStyle w:val="DraftDefinition2"/>
      </w:pPr>
      <w:r w:rsidRPr="00A35D0E">
        <w:rPr>
          <w:b/>
          <w:i/>
        </w:rPr>
        <w:t>relevant suspect</w:t>
      </w:r>
      <w:r>
        <w:t xml:space="preserve"> means a person of or above the age of 18 years who—</w:t>
      </w:r>
    </w:p>
    <w:p w14:paraId="4D0383FF" w14:textId="77777777" w:rsidR="002F0C62" w:rsidRDefault="001373C5">
      <w:pPr>
        <w:pStyle w:val="DraftHeading4"/>
        <w:tabs>
          <w:tab w:val="right" w:pos="2268"/>
        </w:tabs>
        <w:ind w:left="2381" w:hanging="2381"/>
      </w:pPr>
      <w:r>
        <w:tab/>
      </w:r>
      <w:r w:rsidR="00656426">
        <w:t>(a)</w:t>
      </w:r>
      <w:r>
        <w:tab/>
        <w:t>is suspected of having committed or attempted to commit an indictable offence; or</w:t>
      </w:r>
    </w:p>
    <w:p w14:paraId="1AEBACA6" w14:textId="77777777" w:rsidR="002F0C62" w:rsidRDefault="001373C5">
      <w:pPr>
        <w:pStyle w:val="DraftHeading4"/>
        <w:tabs>
          <w:tab w:val="right" w:pos="2268"/>
        </w:tabs>
        <w:ind w:left="2381" w:hanging="2381"/>
      </w:pPr>
      <w:r>
        <w:tab/>
      </w:r>
      <w:r w:rsidR="00656426">
        <w:t>(b)</w:t>
      </w:r>
      <w:r>
        <w:tab/>
        <w:t>has been charged with an indictable offence;</w:t>
      </w:r>
    </w:p>
    <w:p w14:paraId="5E4B1C11" w14:textId="77777777" w:rsidR="002F0C62" w:rsidRDefault="002F0C62" w:rsidP="00326AC3"/>
    <w:p w14:paraId="0280A81F" w14:textId="77777777" w:rsidR="002F0C62" w:rsidRDefault="002F0C62" w:rsidP="00326AC3"/>
    <w:p w14:paraId="1CBE6EFA" w14:textId="77777777" w:rsidR="002F0C62" w:rsidRDefault="002F0C62" w:rsidP="00326AC3"/>
    <w:p w14:paraId="50B42BC3" w14:textId="77777777" w:rsidR="002F0C62" w:rsidRDefault="002F0C62" w:rsidP="00326AC3"/>
    <w:p w14:paraId="2AFFB880" w14:textId="77777777" w:rsidR="002F0C62" w:rsidRDefault="002F0C62" w:rsidP="00326AC3"/>
    <w:p w14:paraId="2F55C61E" w14:textId="77777777" w:rsidR="00C55BD1" w:rsidRDefault="00C55BD1" w:rsidP="00326AC3"/>
    <w:p w14:paraId="36862674" w14:textId="77777777" w:rsidR="005801A6" w:rsidRDefault="005801A6" w:rsidP="008C2814">
      <w:pPr>
        <w:pStyle w:val="SideNote"/>
        <w:framePr w:wrap="around"/>
      </w:pPr>
      <w:r>
        <w:t xml:space="preserve">S. 464(2) </w:t>
      </w:r>
      <w:r>
        <w:br/>
        <w:t xml:space="preserve">def. of </w:t>
      </w:r>
      <w:r w:rsidRPr="00A25486">
        <w:rPr>
          <w:i/>
          <w:iCs/>
        </w:rPr>
        <w:t>responsible Minister</w:t>
      </w:r>
      <w:r>
        <w:t xml:space="preserve"> inserted by No. 16/2002 s. 5.</w:t>
      </w:r>
    </w:p>
    <w:p w14:paraId="537DEE55" w14:textId="77777777" w:rsidR="005801A6" w:rsidRDefault="005801A6" w:rsidP="009D112F">
      <w:pPr>
        <w:pStyle w:val="DraftDefinition2"/>
      </w:pPr>
      <w:r w:rsidRPr="00A25486">
        <w:rPr>
          <w:b/>
          <w:i/>
          <w:iCs/>
        </w:rPr>
        <w:t>responsible Minister</w:t>
      </w:r>
      <w:r>
        <w:t>, in relation to a participating jurisdiction means a Minister of that jurisdiction who is responsible for administration of a corresponding law;</w:t>
      </w:r>
    </w:p>
    <w:p w14:paraId="212D0394" w14:textId="77777777" w:rsidR="00776592" w:rsidRPr="00776592" w:rsidRDefault="00776592" w:rsidP="00776592"/>
    <w:p w14:paraId="56EF104B" w14:textId="77777777" w:rsidR="00EE7A52" w:rsidRPr="00EE7A52" w:rsidRDefault="00B91B7B" w:rsidP="008C2814">
      <w:pPr>
        <w:pStyle w:val="SideNote"/>
        <w:framePr w:wrap="around"/>
      </w:pPr>
      <w:r>
        <w:t>S. 464(2) def. </w:t>
      </w:r>
      <w:r w:rsidR="00EE7A52">
        <w:t xml:space="preserve">of </w:t>
      </w:r>
      <w:r w:rsidR="00EE7A52" w:rsidRPr="00EE7A52">
        <w:rPr>
          <w:i/>
        </w:rPr>
        <w:t xml:space="preserve">responsible person </w:t>
      </w:r>
      <w:r w:rsidR="00EE7A52">
        <w:t xml:space="preserve">inserted by No. </w:t>
      </w:r>
      <w:r w:rsidR="00C3146B">
        <w:t>32/2007</w:t>
      </w:r>
      <w:r w:rsidR="00EE7A52">
        <w:t xml:space="preserve"> s. 4(2).</w:t>
      </w:r>
    </w:p>
    <w:p w14:paraId="2C50EAAF" w14:textId="77777777" w:rsidR="00EE7A52" w:rsidRPr="00B42980" w:rsidRDefault="00EE7A52" w:rsidP="00EE7A52">
      <w:pPr>
        <w:pStyle w:val="DraftDefinition2"/>
      </w:pPr>
      <w:r w:rsidRPr="00B42980">
        <w:rPr>
          <w:b/>
          <w:i/>
        </w:rPr>
        <w:t>responsible person</w:t>
      </w:r>
      <w:r>
        <w:t>, in relation to a DNA database, means the person responsible for the care, control and management of the system;</w:t>
      </w:r>
    </w:p>
    <w:p w14:paraId="37480275" w14:textId="77777777" w:rsidR="005801A6" w:rsidRDefault="005801A6" w:rsidP="00505CA6"/>
    <w:p w14:paraId="609315E6" w14:textId="5904DB5F" w:rsidR="005801A6" w:rsidRDefault="005801A6" w:rsidP="008C2814">
      <w:pPr>
        <w:pStyle w:val="SideNote"/>
        <w:framePr w:wrap="around"/>
      </w:pPr>
      <w:r>
        <w:t xml:space="preserve">S. 464(2) </w:t>
      </w:r>
      <w:r>
        <w:br/>
        <w:t xml:space="preserve">def. of </w:t>
      </w:r>
      <w:r w:rsidRPr="00A25486">
        <w:rPr>
          <w:i/>
          <w:iCs/>
        </w:rPr>
        <w:t>security patient</w:t>
      </w:r>
      <w:r>
        <w:t xml:space="preserve"> inserted by No. 81/1997</w:t>
      </w:r>
      <w:r>
        <w:br/>
        <w:t>s. 16(g)</w:t>
      </w:r>
      <w:r w:rsidR="009D634F">
        <w:t>, amended by No</w:t>
      </w:r>
      <w:r w:rsidR="007A3068">
        <w:t>s</w:t>
      </w:r>
      <w:r w:rsidR="009D634F">
        <w:t> 26/2014 s. 455(Sch. item 7.2(d))</w:t>
      </w:r>
      <w:r w:rsidR="007A3068">
        <w:t>, 39/2022 s. 813(c)</w:t>
      </w:r>
      <w:r w:rsidR="009D634F">
        <w:t>.</w:t>
      </w:r>
    </w:p>
    <w:p w14:paraId="05BBF8C4" w14:textId="296AF077" w:rsidR="005801A6" w:rsidRDefault="005801A6" w:rsidP="009D112F">
      <w:pPr>
        <w:pStyle w:val="Defintion"/>
      </w:pPr>
      <w:r w:rsidRPr="00A25486">
        <w:rPr>
          <w:b/>
          <w:i/>
          <w:iCs/>
        </w:rPr>
        <w:t>security patient</w:t>
      </w:r>
      <w:r>
        <w:t xml:space="preserve"> has the same meaning as in the </w:t>
      </w:r>
      <w:r w:rsidR="009D634F">
        <w:rPr>
          <w:b/>
        </w:rPr>
        <w:t xml:space="preserve">Mental Health </w:t>
      </w:r>
      <w:r w:rsidR="007A3068" w:rsidRPr="00C45086">
        <w:rPr>
          <w:b/>
          <w:lang w:val="en-US"/>
        </w:rPr>
        <w:t>and Wellbeing Act 2022</w:t>
      </w:r>
      <w:r w:rsidR="007A3068" w:rsidRPr="00C45086">
        <w:rPr>
          <w:lang w:val="en-US"/>
        </w:rPr>
        <w:t>;</w:t>
      </w:r>
    </w:p>
    <w:p w14:paraId="17433360" w14:textId="77777777" w:rsidR="005801A6" w:rsidRDefault="005801A6" w:rsidP="00BE1CE3"/>
    <w:p w14:paraId="081697E2" w14:textId="77777777" w:rsidR="009D634F" w:rsidRDefault="009D634F" w:rsidP="00BE1CE3"/>
    <w:p w14:paraId="65CD80CE" w14:textId="77777777" w:rsidR="009D634F" w:rsidRDefault="009D634F" w:rsidP="00BE1CE3"/>
    <w:p w14:paraId="17D35886" w14:textId="77777777" w:rsidR="005801A6" w:rsidRDefault="005801A6" w:rsidP="00BE1CE3"/>
    <w:p w14:paraId="21F7BF8F" w14:textId="77777777" w:rsidR="00BB7A0E" w:rsidRDefault="00BB7A0E" w:rsidP="00BE1CE3"/>
    <w:p w14:paraId="387C913D" w14:textId="77777777" w:rsidR="00852775" w:rsidRDefault="00B91B7B" w:rsidP="008C2814">
      <w:pPr>
        <w:pStyle w:val="SideNote"/>
        <w:framePr w:wrap="around"/>
      </w:pPr>
      <w:r>
        <w:lastRenderedPageBreak/>
        <w:t>S. 464(2) def. </w:t>
      </w:r>
      <w:r w:rsidR="005801A6">
        <w:t xml:space="preserve">of </w:t>
      </w:r>
      <w:r>
        <w:br/>
      </w:r>
      <w:r w:rsidR="005801A6" w:rsidRPr="00A25486">
        <w:rPr>
          <w:i/>
          <w:iCs/>
        </w:rPr>
        <w:t>senior police officer</w:t>
      </w:r>
      <w:r w:rsidR="005801A6">
        <w:t xml:space="preserve"> inserted by No. 41/2004 s. 8</w:t>
      </w:r>
      <w:r w:rsidR="00703272">
        <w:t>, amended by No. 37/2014 s. 10(Sch. item 36.18(a)(iii))</w:t>
      </w:r>
      <w:r w:rsidR="005801A6">
        <w:t>.</w:t>
      </w:r>
    </w:p>
    <w:p w14:paraId="1DDCA528" w14:textId="77777777" w:rsidR="005801A6" w:rsidRDefault="005801A6" w:rsidP="009D112F">
      <w:pPr>
        <w:pStyle w:val="DraftDefinition2"/>
      </w:pPr>
      <w:r w:rsidRPr="00A25486">
        <w:rPr>
          <w:b/>
          <w:i/>
          <w:iCs/>
        </w:rPr>
        <w:t>senior police officer</w:t>
      </w:r>
      <w:r>
        <w:t xml:space="preserve"> means a </w:t>
      </w:r>
      <w:r w:rsidR="00703272">
        <w:t>police officer</w:t>
      </w:r>
      <w:r>
        <w:t xml:space="preserve"> of or above the rank of senior sergeant;</w:t>
      </w:r>
    </w:p>
    <w:p w14:paraId="34B8BAC3" w14:textId="77777777" w:rsidR="005801A6" w:rsidRDefault="005801A6" w:rsidP="00505CA6"/>
    <w:p w14:paraId="2DE18C67" w14:textId="77777777" w:rsidR="00776592" w:rsidRDefault="00776592" w:rsidP="00505CA6"/>
    <w:p w14:paraId="40D422C9" w14:textId="77777777" w:rsidR="00703272" w:rsidRDefault="00703272" w:rsidP="00505CA6"/>
    <w:p w14:paraId="25474AEB" w14:textId="77777777" w:rsidR="00703272" w:rsidRDefault="00703272" w:rsidP="00505CA6"/>
    <w:p w14:paraId="3B11E14E" w14:textId="77777777" w:rsidR="00BE1CE3" w:rsidRDefault="00BE1CE3" w:rsidP="00505CA6"/>
    <w:p w14:paraId="37FD2F33" w14:textId="77777777" w:rsidR="008742DD" w:rsidRDefault="008742DD" w:rsidP="008C2814">
      <w:pPr>
        <w:pStyle w:val="SideNote"/>
        <w:framePr w:wrap="around"/>
      </w:pPr>
      <w:r>
        <w:t xml:space="preserve">S. 464(2) </w:t>
      </w:r>
      <w:r>
        <w:br/>
        <w:t xml:space="preserve">def. of </w:t>
      </w:r>
      <w:r w:rsidRPr="0015149F">
        <w:rPr>
          <w:i/>
        </w:rPr>
        <w:t>senior police officer authorisation</w:t>
      </w:r>
      <w:r>
        <w:t xml:space="preserve"> inserted by No. 3/2019 s. 52(1).</w:t>
      </w:r>
    </w:p>
    <w:p w14:paraId="07088468" w14:textId="77777777" w:rsidR="00335703" w:rsidRDefault="00335703">
      <w:pPr>
        <w:pStyle w:val="DraftDefinition2"/>
      </w:pPr>
      <w:r w:rsidRPr="00BC42DB">
        <w:rPr>
          <w:b/>
          <w:i/>
        </w:rPr>
        <w:t>senior police officer authorisation</w:t>
      </w:r>
      <w:r w:rsidRPr="00BC42DB">
        <w:t xml:space="preserve"> means an author</w:t>
      </w:r>
      <w:r>
        <w:t>isation under section 464ZFAC;</w:t>
      </w:r>
    </w:p>
    <w:p w14:paraId="6CCC4B31" w14:textId="77777777" w:rsidR="008742DD" w:rsidRPr="00B00149" w:rsidRDefault="008742DD" w:rsidP="0015149F"/>
    <w:p w14:paraId="746D8697" w14:textId="77777777" w:rsidR="00703272" w:rsidRDefault="00703272" w:rsidP="004B6E52"/>
    <w:p w14:paraId="28D14F5C" w14:textId="77777777" w:rsidR="005801A6" w:rsidRDefault="005801A6" w:rsidP="008C2814">
      <w:pPr>
        <w:pStyle w:val="SideNote"/>
        <w:framePr w:wrap="around"/>
      </w:pPr>
      <w:r>
        <w:t xml:space="preserve">S. 464(2) </w:t>
      </w:r>
      <w:r>
        <w:br/>
        <w:t xml:space="preserve">def. of </w:t>
      </w:r>
      <w:r w:rsidR="00225D2E">
        <w:br/>
      </w:r>
      <w:r w:rsidRPr="00A25486">
        <w:rPr>
          <w:i/>
          <w:iCs/>
        </w:rPr>
        <w:t>serious offenders index</w:t>
      </w:r>
      <w:r>
        <w:t xml:space="preserve"> inserted</w:t>
      </w:r>
      <w:r w:rsidR="00090758">
        <w:t> </w:t>
      </w:r>
      <w:r>
        <w:t>by No. 16/2002 s. 5</w:t>
      </w:r>
      <w:r w:rsidR="00293E96">
        <w:t>, amended by No. 3/2019 s. 52(5)</w:t>
      </w:r>
      <w:r>
        <w:t>.</w:t>
      </w:r>
    </w:p>
    <w:p w14:paraId="00DE43AF" w14:textId="77777777" w:rsidR="005801A6" w:rsidRDefault="005801A6" w:rsidP="009D112F">
      <w:pPr>
        <w:pStyle w:val="DraftDefinition2"/>
      </w:pPr>
      <w:r w:rsidRPr="00A25486">
        <w:rPr>
          <w:b/>
          <w:i/>
          <w:iCs/>
        </w:rPr>
        <w:t>serious offenders index</w:t>
      </w:r>
      <w:r>
        <w:t xml:space="preserve"> means an index of DNA profiles derived from forensic material taken from—</w:t>
      </w:r>
    </w:p>
    <w:p w14:paraId="69D73A15" w14:textId="77777777" w:rsidR="005801A6" w:rsidRDefault="005801A6">
      <w:pPr>
        <w:pStyle w:val="DraftHeading4"/>
        <w:tabs>
          <w:tab w:val="right" w:pos="2268"/>
        </w:tabs>
        <w:ind w:left="2381" w:hanging="2381"/>
      </w:pPr>
      <w:r>
        <w:tab/>
        <w:t>(a)</w:t>
      </w:r>
      <w:r>
        <w:tab/>
        <w:t>offenders in accordance with section 464ZF, or under a corresponding law of a participating jurisdiction; and</w:t>
      </w:r>
    </w:p>
    <w:p w14:paraId="00DC299A" w14:textId="77777777" w:rsidR="00293E96" w:rsidRPr="00BC42DB" w:rsidRDefault="00293E96" w:rsidP="005133AC">
      <w:pPr>
        <w:pStyle w:val="DraftHeading4"/>
        <w:tabs>
          <w:tab w:val="right" w:pos="2268"/>
        </w:tabs>
        <w:ind w:left="2381" w:hanging="2381"/>
      </w:pPr>
      <w:r>
        <w:tab/>
      </w:r>
      <w:r w:rsidRPr="00473151">
        <w:t>(ab)</w:t>
      </w:r>
      <w:r w:rsidRPr="00BC42DB">
        <w:tab/>
        <w:t>registrable offenders in accordance with section 464ZFAB; and</w:t>
      </w:r>
    </w:p>
    <w:p w14:paraId="19349C17" w14:textId="77777777" w:rsidR="00293E96" w:rsidRPr="00BC42DB" w:rsidRDefault="00293E96" w:rsidP="005133AC">
      <w:pPr>
        <w:pStyle w:val="DraftHeading4"/>
        <w:tabs>
          <w:tab w:val="right" w:pos="2268"/>
        </w:tabs>
        <w:ind w:left="2381" w:hanging="2381"/>
      </w:pPr>
      <w:r>
        <w:tab/>
      </w:r>
      <w:r w:rsidRPr="00473151">
        <w:t>(ac)</w:t>
      </w:r>
      <w:r w:rsidRPr="00BC42DB">
        <w:tab/>
        <w:t>offenders in accordance with</w:t>
      </w:r>
      <w:r>
        <w:t xml:space="preserve"> section 464ZFAC(2)(a)(i); and</w:t>
      </w:r>
    </w:p>
    <w:p w14:paraId="1254D91B" w14:textId="77777777" w:rsidR="005801A6" w:rsidRDefault="005801A6">
      <w:pPr>
        <w:pStyle w:val="DraftHeading4"/>
        <w:tabs>
          <w:tab w:val="right" w:pos="2268"/>
        </w:tabs>
        <w:ind w:left="2381" w:hanging="2381"/>
      </w:pPr>
      <w:r>
        <w:tab/>
        <w:t>(b)</w:t>
      </w:r>
      <w:r>
        <w:tab/>
        <w:t>suspects who have been convicted of—</w:t>
      </w:r>
    </w:p>
    <w:p w14:paraId="5C198902" w14:textId="77777777" w:rsidR="005801A6" w:rsidRDefault="005801A6">
      <w:pPr>
        <w:pStyle w:val="DraftHeading5"/>
        <w:tabs>
          <w:tab w:val="right" w:pos="2778"/>
        </w:tabs>
        <w:ind w:left="2891" w:hanging="2891"/>
      </w:pPr>
      <w:r>
        <w:tab/>
        <w:t>(i)</w:t>
      </w:r>
      <w:r>
        <w:tab/>
        <w:t>an offence and an order has been made under section 464ZFB(1); or</w:t>
      </w:r>
    </w:p>
    <w:p w14:paraId="5AA9E9A7" w14:textId="77777777" w:rsidR="00293E96" w:rsidRPr="00BC42DB" w:rsidRDefault="00293E96" w:rsidP="005133AC">
      <w:pPr>
        <w:pStyle w:val="DraftHeading5"/>
        <w:tabs>
          <w:tab w:val="right" w:pos="2778"/>
        </w:tabs>
        <w:ind w:left="2891" w:hanging="2891"/>
      </w:pPr>
      <w:r>
        <w:tab/>
      </w:r>
      <w:r w:rsidRPr="00473151">
        <w:t>(ia)</w:t>
      </w:r>
      <w:r w:rsidRPr="00BC42DB">
        <w:tab/>
        <w:t>an offence and to which s</w:t>
      </w:r>
      <w:r>
        <w:t>ection 464ZFB(1AA) applies; or</w:t>
      </w:r>
    </w:p>
    <w:p w14:paraId="43759E9C" w14:textId="77777777" w:rsidR="005801A6" w:rsidRDefault="005801A6">
      <w:pPr>
        <w:pStyle w:val="DraftHeading5"/>
        <w:tabs>
          <w:tab w:val="right" w:pos="2778"/>
        </w:tabs>
        <w:ind w:left="2891" w:hanging="2891"/>
      </w:pPr>
      <w:r>
        <w:tab/>
        <w:t>(ii)</w:t>
      </w:r>
      <w:r>
        <w:tab/>
        <w:t>an offence in respect of which a forensic procedure may be conducted under a corresponding law of a participating jurisdiction;</w:t>
      </w:r>
    </w:p>
    <w:p w14:paraId="12529294" w14:textId="77777777" w:rsidR="005801A6" w:rsidRDefault="005801A6" w:rsidP="008C2814">
      <w:pPr>
        <w:pStyle w:val="SideNote"/>
        <w:framePr w:wrap="around"/>
      </w:pPr>
      <w:r>
        <w:lastRenderedPageBreak/>
        <w:t xml:space="preserve">S. 464(2) </w:t>
      </w:r>
      <w:r>
        <w:br/>
        <w:t xml:space="preserve">def. of </w:t>
      </w:r>
      <w:r w:rsidR="00225D2E">
        <w:br/>
      </w:r>
      <w:r w:rsidRPr="00A25486">
        <w:rPr>
          <w:i/>
          <w:iCs/>
        </w:rPr>
        <w:t>sexual offence</w:t>
      </w:r>
      <w:r>
        <w:t xml:space="preserve"> inserted by No. 84/1989 s. 4(b), amended by No. 8/1991 s. 6(d), repealed by No. 23/1991 s. 4(c).</w:t>
      </w:r>
    </w:p>
    <w:p w14:paraId="04CDEB52" w14:textId="77777777" w:rsidR="005801A6" w:rsidRDefault="005801A6">
      <w:pPr>
        <w:pStyle w:val="Stars"/>
      </w:pPr>
      <w:r>
        <w:tab/>
        <w:t>*</w:t>
      </w:r>
      <w:r>
        <w:tab/>
        <w:t>*</w:t>
      </w:r>
      <w:r>
        <w:tab/>
        <w:t>*</w:t>
      </w:r>
      <w:r>
        <w:tab/>
        <w:t>*</w:t>
      </w:r>
      <w:r>
        <w:tab/>
        <w:t>*</w:t>
      </w:r>
    </w:p>
    <w:p w14:paraId="6AC95B10" w14:textId="77777777" w:rsidR="005801A6" w:rsidRDefault="005801A6" w:rsidP="00505CA6"/>
    <w:p w14:paraId="49B77072" w14:textId="77777777" w:rsidR="005801A6" w:rsidRDefault="005801A6" w:rsidP="00505CA6"/>
    <w:p w14:paraId="1D61942B" w14:textId="77777777" w:rsidR="005801A6" w:rsidRDefault="005801A6" w:rsidP="00505CA6"/>
    <w:p w14:paraId="437DE56D" w14:textId="77777777" w:rsidR="005801A6" w:rsidRDefault="005801A6" w:rsidP="00505CA6"/>
    <w:p w14:paraId="4FD75C17" w14:textId="77777777" w:rsidR="005801A6" w:rsidRDefault="005801A6" w:rsidP="00505CA6"/>
    <w:p w14:paraId="13F4C1DD" w14:textId="77777777" w:rsidR="005801A6" w:rsidRDefault="005801A6" w:rsidP="00505CA6"/>
    <w:p w14:paraId="2FBDF727" w14:textId="77777777" w:rsidR="005801A6" w:rsidRDefault="005801A6" w:rsidP="008C2814">
      <w:pPr>
        <w:pStyle w:val="SideNote"/>
        <w:framePr w:wrap="around"/>
      </w:pPr>
      <w:r>
        <w:t xml:space="preserve">S. 464(2) </w:t>
      </w:r>
      <w:r>
        <w:br/>
        <w:t xml:space="preserve">def. of </w:t>
      </w:r>
      <w:r w:rsidRPr="00A25486">
        <w:rPr>
          <w:i/>
          <w:iCs/>
        </w:rPr>
        <w:t>statistical index</w:t>
      </w:r>
      <w:r w:rsidR="00090758">
        <w:t xml:space="preserve"> inserted b</w:t>
      </w:r>
      <w:r>
        <w:t>y No. 16/2002 s. 5.</w:t>
      </w:r>
    </w:p>
    <w:p w14:paraId="25BF7207" w14:textId="77777777" w:rsidR="005801A6" w:rsidRDefault="005801A6" w:rsidP="009D112F">
      <w:pPr>
        <w:pStyle w:val="DraftDefinition2"/>
      </w:pPr>
      <w:r w:rsidRPr="00A25486">
        <w:rPr>
          <w:b/>
          <w:i/>
          <w:iCs/>
        </w:rPr>
        <w:t>statistical index</w:t>
      </w:r>
      <w:r>
        <w:t xml:space="preserve"> means an index of information that—</w:t>
      </w:r>
    </w:p>
    <w:p w14:paraId="3C864EBC" w14:textId="77777777" w:rsidR="005801A6" w:rsidRDefault="005801A6">
      <w:pPr>
        <w:pStyle w:val="DraftHeading4"/>
        <w:tabs>
          <w:tab w:val="right" w:pos="2268"/>
        </w:tabs>
        <w:ind w:left="2381" w:hanging="2381"/>
      </w:pPr>
      <w:r>
        <w:tab/>
        <w:t>(a)</w:t>
      </w:r>
      <w:r>
        <w:tab/>
        <w:t>is obtained from the analysis of forensic material taken from persons in accordance with this Subdivision or under a corresponding law of a participating jurisdiction; and</w:t>
      </w:r>
    </w:p>
    <w:p w14:paraId="0787541F" w14:textId="77777777" w:rsidR="005801A6" w:rsidRDefault="005801A6">
      <w:pPr>
        <w:pStyle w:val="DraftHeading4"/>
        <w:tabs>
          <w:tab w:val="right" w:pos="2268"/>
        </w:tabs>
        <w:ind w:left="2381" w:hanging="2381"/>
      </w:pPr>
      <w:r>
        <w:tab/>
        <w:t>(b)</w:t>
      </w:r>
      <w:r>
        <w:tab/>
        <w:t>has been compiled for statistical purposes; and</w:t>
      </w:r>
    </w:p>
    <w:p w14:paraId="6DB2EA39" w14:textId="77777777" w:rsidR="005801A6" w:rsidRDefault="005801A6">
      <w:pPr>
        <w:pStyle w:val="DraftHeading4"/>
        <w:tabs>
          <w:tab w:val="right" w:pos="2268"/>
        </w:tabs>
        <w:ind w:left="2381" w:hanging="2381"/>
      </w:pPr>
      <w:r>
        <w:tab/>
        <w:t>(c)</w:t>
      </w:r>
      <w:r>
        <w:tab/>
        <w:t>cannot be used to discover the identity of persons from whom the forensic material was taken;</w:t>
      </w:r>
    </w:p>
    <w:p w14:paraId="03D0790F" w14:textId="77777777" w:rsidR="005801A6" w:rsidRDefault="005801A6" w:rsidP="008C2814">
      <w:pPr>
        <w:pStyle w:val="SideNote"/>
        <w:framePr w:wrap="around"/>
      </w:pPr>
      <w:r>
        <w:t xml:space="preserve">S. 464(2) </w:t>
      </w:r>
      <w:r>
        <w:br/>
        <w:t xml:space="preserve">def. of </w:t>
      </w:r>
      <w:r w:rsidRPr="00A25486">
        <w:rPr>
          <w:i/>
          <w:iCs/>
        </w:rPr>
        <w:t>suspect</w:t>
      </w:r>
      <w:r>
        <w:t xml:space="preserve"> inserted by No. 38/1988 s. 5(b), amended by No</w:t>
      </w:r>
      <w:r w:rsidR="00CB2B75">
        <w:t>s</w:t>
      </w:r>
      <w:r>
        <w:t xml:space="preserve"> 25/1989 s. 14(a)</w:t>
      </w:r>
      <w:r w:rsidR="00CB2B75">
        <w:t>, 72/2004 s. 25</w:t>
      </w:r>
      <w:r>
        <w:t>.</w:t>
      </w:r>
    </w:p>
    <w:p w14:paraId="6FC0DABC" w14:textId="77777777" w:rsidR="005801A6" w:rsidRDefault="005801A6" w:rsidP="009D112F">
      <w:pPr>
        <w:pStyle w:val="Defintion"/>
      </w:pPr>
      <w:r w:rsidRPr="00A25486">
        <w:rPr>
          <w:b/>
          <w:i/>
          <w:iCs/>
        </w:rPr>
        <w:t>suspect</w:t>
      </w:r>
      <w:r>
        <w:t xml:space="preserve"> means a person of or above the age of </w:t>
      </w:r>
      <w:r w:rsidR="00B91B7B">
        <w:t>18 </w:t>
      </w:r>
      <w:r w:rsidR="00CB2B75">
        <w:t xml:space="preserve">years </w:t>
      </w:r>
      <w:r>
        <w:t>who—</w:t>
      </w:r>
    </w:p>
    <w:p w14:paraId="54945788" w14:textId="77777777" w:rsidR="005801A6" w:rsidRDefault="005801A6">
      <w:pPr>
        <w:pStyle w:val="DraftHeading4"/>
        <w:tabs>
          <w:tab w:val="right" w:pos="2268"/>
        </w:tabs>
        <w:ind w:left="2381" w:hanging="2381"/>
      </w:pPr>
      <w:r>
        <w:tab/>
        <w:t>(a)</w:t>
      </w:r>
      <w:r>
        <w:tab/>
        <w:t>is suspected of having committed an offence; or</w:t>
      </w:r>
    </w:p>
    <w:p w14:paraId="59EED259" w14:textId="77777777" w:rsidR="005801A6" w:rsidRDefault="005801A6">
      <w:pPr>
        <w:pStyle w:val="DraftHeading4"/>
        <w:tabs>
          <w:tab w:val="right" w:pos="2268"/>
        </w:tabs>
        <w:ind w:left="2381" w:hanging="2381"/>
      </w:pPr>
      <w:r>
        <w:tab/>
        <w:t>(b)</w:t>
      </w:r>
      <w:r>
        <w:tab/>
        <w:t>has been charged with an offence; or</w:t>
      </w:r>
    </w:p>
    <w:p w14:paraId="3A088749" w14:textId="77777777" w:rsidR="00776592" w:rsidRDefault="005801A6">
      <w:pPr>
        <w:pStyle w:val="DraftHeading4"/>
        <w:tabs>
          <w:tab w:val="right" w:pos="2268"/>
        </w:tabs>
        <w:ind w:left="2381" w:hanging="2381"/>
      </w:pPr>
      <w:r>
        <w:tab/>
        <w:t>(c)</w:t>
      </w:r>
      <w:r>
        <w:tab/>
        <w:t>has been summonsed to answer to a charge;</w:t>
      </w:r>
    </w:p>
    <w:p w14:paraId="743AC505" w14:textId="77777777" w:rsidR="005801A6" w:rsidRDefault="005801A6" w:rsidP="008C2814">
      <w:pPr>
        <w:pStyle w:val="SideNote"/>
        <w:framePr w:wrap="around"/>
      </w:pPr>
      <w:r>
        <w:lastRenderedPageBreak/>
        <w:t xml:space="preserve">S. 464(2) </w:t>
      </w:r>
      <w:r>
        <w:br/>
        <w:t xml:space="preserve">def. of </w:t>
      </w:r>
      <w:r w:rsidRPr="00A25486">
        <w:rPr>
          <w:i/>
          <w:iCs/>
        </w:rPr>
        <w:t>suspects index</w:t>
      </w:r>
      <w:r>
        <w:t xml:space="preserve"> inserted</w:t>
      </w:r>
      <w:r w:rsidR="00090758">
        <w:t> </w:t>
      </w:r>
      <w:r>
        <w:t>by No. 16/2002 s. 5</w:t>
      </w:r>
      <w:r w:rsidR="006242B6">
        <w:t>, amended by No</w:t>
      </w:r>
      <w:r w:rsidR="00725DE1">
        <w:t>s</w:t>
      </w:r>
      <w:r w:rsidR="006242B6">
        <w:t> </w:t>
      </w:r>
      <w:r w:rsidR="00DF5CC3">
        <w:t>27/2006</w:t>
      </w:r>
      <w:r w:rsidR="006242B6">
        <w:t xml:space="preserve"> s. 3(b)</w:t>
      </w:r>
      <w:r w:rsidR="00293E96">
        <w:t>, 3/2019 s. 52(6)</w:t>
      </w:r>
      <w:r>
        <w:t>.</w:t>
      </w:r>
    </w:p>
    <w:p w14:paraId="0DA5584A" w14:textId="77777777" w:rsidR="005801A6" w:rsidRDefault="005801A6" w:rsidP="009D112F">
      <w:pPr>
        <w:pStyle w:val="DraftDefinition2"/>
      </w:pPr>
      <w:r w:rsidRPr="00A25486">
        <w:rPr>
          <w:b/>
          <w:i/>
          <w:iCs/>
        </w:rPr>
        <w:t>suspects index</w:t>
      </w:r>
      <w:r>
        <w:t xml:space="preserve"> means an index of DNA profiles derived from forensic material taken from suspects in accordance with section 464R, 464T or 464U</w:t>
      </w:r>
      <w:r w:rsidR="00293E96" w:rsidRPr="00BC42DB">
        <w:t>, DNA profile samples taken in accordance with section 464SC or 464SE</w:t>
      </w:r>
      <w:r>
        <w:t xml:space="preserve"> or under a corresponding law of a participating jurisdiction</w:t>
      </w:r>
      <w:r w:rsidR="006242B6" w:rsidRPr="006242B6">
        <w:t xml:space="preserve"> </w:t>
      </w:r>
      <w:r w:rsidR="006242B6">
        <w:t>or taken from persons found not guilty because of mental impair</w:t>
      </w:r>
      <w:r w:rsidR="00752094">
        <w:t>ment in accordance with section </w:t>
      </w:r>
      <w:r w:rsidR="006242B6">
        <w:t>464ZFAAA</w:t>
      </w:r>
      <w:r w:rsidR="00293E96">
        <w:t xml:space="preserve"> </w:t>
      </w:r>
      <w:r w:rsidR="00293E96" w:rsidRPr="00BC42DB">
        <w:t>or section 464ZFAC(2)(a)(ii)</w:t>
      </w:r>
      <w:r>
        <w:t>;</w:t>
      </w:r>
    </w:p>
    <w:p w14:paraId="1B38D1F2" w14:textId="77777777" w:rsidR="006242B6" w:rsidRDefault="00225D2E" w:rsidP="008C2814">
      <w:pPr>
        <w:pStyle w:val="SideNote"/>
        <w:framePr w:wrap="around"/>
      </w:pPr>
      <w:r>
        <w:t>S. 464(2) def. </w:t>
      </w:r>
      <w:r w:rsidR="006242B6">
        <w:t xml:space="preserve">of </w:t>
      </w:r>
      <w:r>
        <w:br/>
      </w:r>
      <w:r w:rsidR="006242B6" w:rsidRPr="00A25486">
        <w:rPr>
          <w:i/>
          <w:iCs/>
        </w:rPr>
        <w:t>tape recording</w:t>
      </w:r>
      <w:r w:rsidR="006242B6">
        <w:t xml:space="preserve"> repealed by No. </w:t>
      </w:r>
      <w:r w:rsidR="00DF5CC3">
        <w:t>27/2006</w:t>
      </w:r>
      <w:r w:rsidR="006242B6">
        <w:t xml:space="preserve"> s. 3(c).</w:t>
      </w:r>
    </w:p>
    <w:p w14:paraId="6DDAFA31" w14:textId="77777777" w:rsidR="006242B6" w:rsidRDefault="006242B6" w:rsidP="006242B6">
      <w:pPr>
        <w:pStyle w:val="Stars"/>
      </w:pPr>
      <w:r>
        <w:tab/>
        <w:t>*</w:t>
      </w:r>
      <w:r>
        <w:tab/>
        <w:t>*</w:t>
      </w:r>
      <w:r>
        <w:tab/>
        <w:t>*</w:t>
      </w:r>
      <w:r>
        <w:tab/>
        <w:t>*</w:t>
      </w:r>
      <w:r>
        <w:tab/>
        <w:t>*</w:t>
      </w:r>
    </w:p>
    <w:p w14:paraId="04BD1C5F" w14:textId="77777777" w:rsidR="006242B6" w:rsidRDefault="006242B6" w:rsidP="00505CA6"/>
    <w:p w14:paraId="65F611A5" w14:textId="77777777" w:rsidR="006242B6" w:rsidRDefault="006242B6" w:rsidP="00505CA6"/>
    <w:p w14:paraId="2C0FDC6E" w14:textId="77777777" w:rsidR="005F5018" w:rsidRPr="006242B6" w:rsidRDefault="005F5018" w:rsidP="00505CA6"/>
    <w:p w14:paraId="77883A9B" w14:textId="77777777" w:rsidR="005801A6" w:rsidRDefault="005801A6" w:rsidP="008C2814">
      <w:pPr>
        <w:pStyle w:val="SideNote"/>
        <w:framePr w:wrap="around"/>
      </w:pPr>
      <w:r>
        <w:t xml:space="preserve">S. 464(2) </w:t>
      </w:r>
      <w:r>
        <w:br/>
        <w:t xml:space="preserve">def. of </w:t>
      </w:r>
      <w:r w:rsidRPr="00A25486">
        <w:rPr>
          <w:i/>
          <w:iCs/>
        </w:rPr>
        <w:t>unknown deceased persons index</w:t>
      </w:r>
      <w:r>
        <w:t xml:space="preserve"> inserted by No. 16/2002 s. 5.</w:t>
      </w:r>
    </w:p>
    <w:p w14:paraId="403D338F" w14:textId="77777777" w:rsidR="005801A6" w:rsidRDefault="005801A6" w:rsidP="009D112F">
      <w:pPr>
        <w:pStyle w:val="DraftDefinition2"/>
      </w:pPr>
      <w:r w:rsidRPr="00A25486">
        <w:rPr>
          <w:b/>
          <w:i/>
          <w:iCs/>
        </w:rPr>
        <w:t>unknown deceased persons index</w:t>
      </w:r>
      <w:r>
        <w:t xml:space="preserve"> means an index of DNA profiles of deceased persons whose identities are unknown where the DNA profile is derived from forensic material;</w:t>
      </w:r>
    </w:p>
    <w:p w14:paraId="06EFDA7B" w14:textId="77777777" w:rsidR="00621E4D" w:rsidRPr="00621E4D" w:rsidRDefault="00621E4D" w:rsidP="00621E4D"/>
    <w:p w14:paraId="3A9D58E1" w14:textId="77777777" w:rsidR="00EE7A52" w:rsidRDefault="00B91B7B" w:rsidP="008C2814">
      <w:pPr>
        <w:pStyle w:val="SideNote"/>
        <w:framePr w:wrap="around"/>
      </w:pPr>
      <w:r>
        <w:t>S. 464(2) def. </w:t>
      </w:r>
      <w:r w:rsidR="00EE7A52">
        <w:t xml:space="preserve">of </w:t>
      </w:r>
      <w:r w:rsidR="00EE7A52" w:rsidRPr="00EE7A52">
        <w:rPr>
          <w:i/>
        </w:rPr>
        <w:t xml:space="preserve">Victorian DNA database </w:t>
      </w:r>
      <w:r w:rsidR="00EE7A52">
        <w:t xml:space="preserve">inserted by No. </w:t>
      </w:r>
      <w:r w:rsidR="00C3146B">
        <w:t>32/2007</w:t>
      </w:r>
      <w:r w:rsidR="00EE7A52">
        <w:t xml:space="preserve"> s. 4(2).</w:t>
      </w:r>
    </w:p>
    <w:p w14:paraId="4167926B" w14:textId="77777777" w:rsidR="00EE7A52" w:rsidRDefault="00EE7A52" w:rsidP="00EE7A52">
      <w:pPr>
        <w:pStyle w:val="DraftDefinition2"/>
      </w:pPr>
      <w:r w:rsidRPr="004D10AF">
        <w:rPr>
          <w:b/>
          <w:i/>
        </w:rPr>
        <w:t>Victorian DNA database</w:t>
      </w:r>
      <w:r>
        <w:t xml:space="preserve"> means the DNA database system kept under section 464ZFD;</w:t>
      </w:r>
    </w:p>
    <w:p w14:paraId="3D68F52D" w14:textId="77777777" w:rsidR="00EE7A52" w:rsidRDefault="00EE7A52"/>
    <w:p w14:paraId="7E92A52C" w14:textId="77777777" w:rsidR="00B91B7B" w:rsidRDefault="00B91B7B"/>
    <w:p w14:paraId="5AD7836A" w14:textId="77777777" w:rsidR="005801A6" w:rsidRDefault="005801A6" w:rsidP="008C2814">
      <w:pPr>
        <w:pStyle w:val="SideNote"/>
        <w:framePr w:wrap="around"/>
      </w:pPr>
      <w:r>
        <w:t xml:space="preserve">S. 464(2) </w:t>
      </w:r>
      <w:r>
        <w:br/>
        <w:t xml:space="preserve">def. of </w:t>
      </w:r>
      <w:r w:rsidRPr="00A25486">
        <w:rPr>
          <w:i/>
          <w:iCs/>
        </w:rPr>
        <w:t>volunteer</w:t>
      </w:r>
      <w:r>
        <w:t xml:space="preserve"> inserted by No. 16/2002 s. 5.</w:t>
      </w:r>
    </w:p>
    <w:p w14:paraId="18D97238" w14:textId="77777777" w:rsidR="005801A6" w:rsidRDefault="005801A6" w:rsidP="009D112F">
      <w:pPr>
        <w:pStyle w:val="DraftDefinition2"/>
      </w:pPr>
      <w:r w:rsidRPr="00A25486">
        <w:rPr>
          <w:b/>
          <w:i/>
          <w:iCs/>
        </w:rPr>
        <w:t>volunteer</w:t>
      </w:r>
      <w:r>
        <w:t xml:space="preserve"> means a person who volunteers to give a sample under section 464ZGB;</w:t>
      </w:r>
    </w:p>
    <w:p w14:paraId="68FF99B8" w14:textId="77777777" w:rsidR="005801A6" w:rsidRDefault="005801A6"/>
    <w:p w14:paraId="30B91DB5" w14:textId="77777777" w:rsidR="005801A6" w:rsidRDefault="005801A6"/>
    <w:p w14:paraId="48B577E1" w14:textId="77777777" w:rsidR="005801A6" w:rsidRDefault="005801A6" w:rsidP="008C2814">
      <w:pPr>
        <w:pStyle w:val="SideNote"/>
        <w:framePr w:wrap="around"/>
      </w:pPr>
      <w:r>
        <w:t xml:space="preserve">S. 464(2) </w:t>
      </w:r>
      <w:r>
        <w:br/>
        <w:t xml:space="preserve">def. of </w:t>
      </w:r>
      <w:r w:rsidRPr="00A25486">
        <w:rPr>
          <w:i/>
          <w:iCs/>
        </w:rPr>
        <w:t>volunteers (limited purposes) index</w:t>
      </w:r>
      <w:r>
        <w:t xml:space="preserve"> inserted</w:t>
      </w:r>
      <w:r w:rsidR="00090758">
        <w:t> </w:t>
      </w:r>
      <w:r>
        <w:t>by No. 16/2002 s. 5.</w:t>
      </w:r>
    </w:p>
    <w:p w14:paraId="74C4C562" w14:textId="77777777" w:rsidR="005801A6" w:rsidRDefault="005801A6" w:rsidP="009D112F">
      <w:pPr>
        <w:pStyle w:val="DraftDefinition2"/>
      </w:pPr>
      <w:r w:rsidRPr="00A25486">
        <w:rPr>
          <w:b/>
          <w:i/>
          <w:iCs/>
        </w:rPr>
        <w:t>volunteers (limited purposes) index</w:t>
      </w:r>
      <w:r>
        <w:t xml:space="preserve"> means an index of DNA profiles derived from forensic material taken from volunteers, under section 464ZGB or a corresponding law of a participating jurisdiction, who have chosen that the information obtained from analysis </w:t>
      </w:r>
      <w:r>
        <w:lastRenderedPageBreak/>
        <w:t>of the material may be used only for a limited purpose that is specified by the volunteer and noted on the index;</w:t>
      </w:r>
    </w:p>
    <w:p w14:paraId="3BD527DA" w14:textId="77777777" w:rsidR="005801A6" w:rsidRDefault="005801A6" w:rsidP="008C2814">
      <w:pPr>
        <w:pStyle w:val="SideNote"/>
        <w:framePr w:wrap="around"/>
      </w:pPr>
      <w:r>
        <w:t xml:space="preserve">S. 464(2) </w:t>
      </w:r>
      <w:r>
        <w:br/>
        <w:t xml:space="preserve">def. of </w:t>
      </w:r>
      <w:r w:rsidRPr="00A25486">
        <w:rPr>
          <w:i/>
          <w:iCs/>
        </w:rPr>
        <w:t>volunteers (unlimited purposes) index</w:t>
      </w:r>
      <w:r>
        <w:t xml:space="preserve"> inserted</w:t>
      </w:r>
      <w:r w:rsidR="00090758">
        <w:t> </w:t>
      </w:r>
      <w:r>
        <w:t>by No. 16/2002 s. 5.</w:t>
      </w:r>
    </w:p>
    <w:p w14:paraId="7B66BBB8" w14:textId="77777777" w:rsidR="005801A6" w:rsidRDefault="005801A6" w:rsidP="009D112F">
      <w:pPr>
        <w:pStyle w:val="DraftDefinition2"/>
      </w:pPr>
      <w:r w:rsidRPr="00A25486">
        <w:rPr>
          <w:b/>
          <w:i/>
          <w:iCs/>
        </w:rPr>
        <w:t>volunteers (unlimited purposes) index</w:t>
      </w:r>
      <w:r>
        <w:t xml:space="preserve"> means an index of DNA profiles derived from forensic material taken from volunteers, under section 464ZGB or a corresponding law of a participating jurisdiction, who have chosen that the information obtained from analysis of the material may be used for the purpose of a criminal investigation or any other purpose for which the DNA database may be used;</w:t>
      </w:r>
    </w:p>
    <w:p w14:paraId="2F3C86C5" w14:textId="77777777" w:rsidR="005801A6" w:rsidRDefault="005801A6" w:rsidP="008C2814">
      <w:pPr>
        <w:pStyle w:val="SideNote"/>
        <w:framePr w:wrap="around"/>
      </w:pPr>
      <w:r>
        <w:t xml:space="preserve">S. 464(2) </w:t>
      </w:r>
      <w:r>
        <w:br/>
        <w:t xml:space="preserve">def. of </w:t>
      </w:r>
      <w:r>
        <w:br/>
      </w:r>
      <w:r w:rsidRPr="00A25486">
        <w:rPr>
          <w:i/>
          <w:iCs/>
        </w:rPr>
        <w:t>youth residential centre</w:t>
      </w:r>
      <w:r>
        <w:t xml:space="preserve"> inserted by No. 129/1993 s. 6(g)</w:t>
      </w:r>
      <w:r w:rsidR="007360AE">
        <w:t>, amended by No. 48/2006 s. 42(Sch. item 9.2(d))</w:t>
      </w:r>
      <w:r>
        <w:t>.</w:t>
      </w:r>
    </w:p>
    <w:p w14:paraId="400AF009" w14:textId="77777777" w:rsidR="005801A6" w:rsidRDefault="005801A6" w:rsidP="009D112F">
      <w:pPr>
        <w:pStyle w:val="Defintion"/>
      </w:pPr>
      <w:r w:rsidRPr="00A25486">
        <w:rPr>
          <w:b/>
          <w:i/>
          <w:iCs/>
        </w:rPr>
        <w:t>youth residential centre</w:t>
      </w:r>
      <w:r>
        <w:t xml:space="preserve"> has the same meaning as</w:t>
      </w:r>
      <w:r w:rsidR="00470BCD">
        <w:t> </w:t>
      </w:r>
      <w:r>
        <w:t xml:space="preserve">in the </w:t>
      </w:r>
      <w:r w:rsidR="007360AE" w:rsidRPr="00D035A3">
        <w:rPr>
          <w:b/>
        </w:rPr>
        <w:t>Children, Youth and Families Act</w:t>
      </w:r>
      <w:r w:rsidR="00470BCD">
        <w:rPr>
          <w:b/>
        </w:rPr>
        <w:t> </w:t>
      </w:r>
      <w:r w:rsidR="007360AE" w:rsidRPr="00D035A3">
        <w:rPr>
          <w:b/>
        </w:rPr>
        <w:t>2005</w:t>
      </w:r>
      <w:r>
        <w:t>;</w:t>
      </w:r>
    </w:p>
    <w:p w14:paraId="7EA75325" w14:textId="77777777" w:rsidR="005801A6" w:rsidRDefault="005801A6" w:rsidP="00BD4C45"/>
    <w:p w14:paraId="742DB663" w14:textId="77777777" w:rsidR="007360AE" w:rsidRDefault="007360AE"/>
    <w:p w14:paraId="18BAEF3A" w14:textId="77777777" w:rsidR="007360AE" w:rsidRDefault="007360AE"/>
    <w:p w14:paraId="56782FE7" w14:textId="77777777" w:rsidR="005801A6" w:rsidRDefault="005801A6"/>
    <w:p w14:paraId="5BD294B9" w14:textId="77777777" w:rsidR="005801A6" w:rsidRDefault="005801A6" w:rsidP="008C2814">
      <w:pPr>
        <w:pStyle w:val="SideNote"/>
        <w:framePr w:wrap="around"/>
      </w:pPr>
      <w:r>
        <w:t xml:space="preserve">S. 464(2) </w:t>
      </w:r>
      <w:r>
        <w:br/>
        <w:t>def. of</w:t>
      </w:r>
      <w:r>
        <w:br/>
        <w:t xml:space="preserve"> </w:t>
      </w:r>
      <w:r w:rsidRPr="00A25486">
        <w:rPr>
          <w:i/>
          <w:iCs/>
        </w:rPr>
        <w:t>young person</w:t>
      </w:r>
      <w:r>
        <w:t xml:space="preserve"> inserted by No. 38/1988 s. 5(c), repealed by No. 129/1993 s. 6(f).</w:t>
      </w:r>
    </w:p>
    <w:p w14:paraId="38A054F3" w14:textId="77777777" w:rsidR="005801A6" w:rsidRDefault="005801A6">
      <w:pPr>
        <w:pStyle w:val="Stars"/>
      </w:pPr>
      <w:r>
        <w:tab/>
        <w:t>*</w:t>
      </w:r>
      <w:r>
        <w:tab/>
        <w:t>*</w:t>
      </w:r>
      <w:r>
        <w:tab/>
        <w:t>*</w:t>
      </w:r>
      <w:r>
        <w:tab/>
        <w:t>*</w:t>
      </w:r>
      <w:r>
        <w:tab/>
        <w:t>*</w:t>
      </w:r>
    </w:p>
    <w:p w14:paraId="79E7BCA6" w14:textId="77777777" w:rsidR="005801A6" w:rsidRDefault="005801A6"/>
    <w:p w14:paraId="4A3D2C5B" w14:textId="77777777" w:rsidR="00776592" w:rsidRDefault="00776592"/>
    <w:p w14:paraId="27DB893C" w14:textId="77777777" w:rsidR="005801A6" w:rsidRDefault="005801A6"/>
    <w:p w14:paraId="2C2C8509" w14:textId="77777777" w:rsidR="005801A6" w:rsidRDefault="005801A6"/>
    <w:p w14:paraId="42F873A0" w14:textId="77777777" w:rsidR="005801A6" w:rsidRDefault="005801A6" w:rsidP="008C2814">
      <w:pPr>
        <w:pStyle w:val="SideNote"/>
        <w:framePr w:wrap="around"/>
      </w:pPr>
      <w:r>
        <w:t>S. 464(3) inserted by No. 25/1989 s. 11(b)</w:t>
      </w:r>
      <w:r w:rsidR="00703272">
        <w:t>. amended by No. 37/2014 s. 10(Sch. item 36.18(b))</w:t>
      </w:r>
      <w:r>
        <w:t>.</w:t>
      </w:r>
    </w:p>
    <w:p w14:paraId="5078944B" w14:textId="77777777" w:rsidR="005801A6" w:rsidRDefault="005801A6">
      <w:pPr>
        <w:pStyle w:val="DraftHeading2"/>
        <w:tabs>
          <w:tab w:val="right" w:pos="1247"/>
        </w:tabs>
        <w:ind w:left="1361" w:hanging="1361"/>
      </w:pPr>
      <w:r>
        <w:tab/>
        <w:t>(3)</w:t>
      </w:r>
      <w:r>
        <w:tab/>
        <w:t xml:space="preserve">The Minister administering the </w:t>
      </w:r>
      <w:r w:rsidR="00703272">
        <w:rPr>
          <w:b/>
        </w:rPr>
        <w:t>Victoria Police Act 2013</w:t>
      </w:r>
      <w:r>
        <w:t xml:space="preserve"> may appoint by notice published in the Government Gazette a person or class of persons as a person or persons authorised to take fingerprints in accordance with this Subdivision.</w:t>
      </w:r>
    </w:p>
    <w:p w14:paraId="3CDDF2EA" w14:textId="77777777" w:rsidR="00571331" w:rsidRDefault="00571331" w:rsidP="00571331"/>
    <w:p w14:paraId="29BCC38A" w14:textId="77777777" w:rsidR="00C761FC" w:rsidRDefault="00C761FC" w:rsidP="00571331"/>
    <w:p w14:paraId="49A65861" w14:textId="77777777" w:rsidR="006242B6" w:rsidRDefault="006242B6" w:rsidP="008C2814">
      <w:pPr>
        <w:pStyle w:val="SideNote"/>
        <w:framePr w:wrap="around"/>
      </w:pPr>
      <w:r>
        <w:lastRenderedPageBreak/>
        <w:t xml:space="preserve">S. 464AA inserted by No. </w:t>
      </w:r>
      <w:r w:rsidR="00DF5CC3">
        <w:t>27/2006</w:t>
      </w:r>
      <w:r>
        <w:t xml:space="preserve"> s. 4.</w:t>
      </w:r>
    </w:p>
    <w:p w14:paraId="0D995383" w14:textId="77777777" w:rsidR="006242B6" w:rsidRDefault="006242B6" w:rsidP="00635B03">
      <w:pPr>
        <w:pStyle w:val="DraftHeading1"/>
        <w:tabs>
          <w:tab w:val="right" w:pos="680"/>
        </w:tabs>
        <w:ind w:left="850" w:hanging="850"/>
      </w:pPr>
      <w:r>
        <w:tab/>
      </w:r>
      <w:bookmarkStart w:id="559" w:name="_Toc227760372"/>
      <w:r w:rsidRPr="006242B6">
        <w:t>464AA</w:t>
      </w:r>
      <w:r w:rsidR="00635B03">
        <w:tab/>
      </w:r>
      <w:r>
        <w:t>Digital recordings</w:t>
      </w:r>
      <w:bookmarkEnd w:id="559"/>
    </w:p>
    <w:p w14:paraId="4E258D00" w14:textId="77777777" w:rsidR="006242B6" w:rsidRDefault="006242B6" w:rsidP="006242B6">
      <w:pPr>
        <w:pStyle w:val="BodySectionSub"/>
      </w:pPr>
      <w:r>
        <w:t>If this Subdivision requires an audio recording or an audiovisual recording to be made and the recording is made in a digitised format, the maker of the recording must certify that the recording has not been altered after its making and that the prescribed requirements, if any, in relation to the method of recording have been met.</w:t>
      </w:r>
    </w:p>
    <w:p w14:paraId="13C2CD19" w14:textId="6FAAD108" w:rsidR="00992064" w:rsidRDefault="00992064" w:rsidP="008C2814">
      <w:pPr>
        <w:pStyle w:val="SideNote"/>
        <w:framePr w:wrap="around"/>
      </w:pPr>
      <w:r>
        <w:t>S. 464AAB (Heading) amended by No. 26/2023 s. 77(1).</w:t>
      </w:r>
    </w:p>
    <w:p w14:paraId="119F0CA0" w14:textId="176F628E" w:rsidR="00B743EA" w:rsidRDefault="00B743EA" w:rsidP="008C2814">
      <w:pPr>
        <w:pStyle w:val="SideNote"/>
        <w:framePr w:wrap="around"/>
      </w:pPr>
      <w:r>
        <w:t>S. 464AAB inserted</w:t>
      </w:r>
      <w:r w:rsidR="00774194">
        <w:t> </w:t>
      </w:r>
      <w:r>
        <w:t>by No. 48/2018</w:t>
      </w:r>
      <w:r w:rsidR="00774194">
        <w:t xml:space="preserve"> s. 17</w:t>
      </w:r>
      <w:r w:rsidR="009E39F1">
        <w:t>, amended by No. 26/2023 s. 77(2)</w:t>
      </w:r>
      <w:r>
        <w:t>.</w:t>
      </w:r>
    </w:p>
    <w:p w14:paraId="1DB3FE84" w14:textId="7DE9F5AD" w:rsidR="00201CCB" w:rsidRPr="008C229E" w:rsidRDefault="00201CCB" w:rsidP="002F50B9">
      <w:pPr>
        <w:pStyle w:val="DraftHeading1"/>
        <w:ind w:left="993" w:hanging="993"/>
      </w:pPr>
      <w:bookmarkStart w:id="560" w:name="_Toc227760373"/>
      <w:r w:rsidRPr="002F50B9">
        <w:t>464AAB</w:t>
      </w:r>
      <w:r w:rsidRPr="008C229E">
        <w:tab/>
        <w:t>Investigating official to ask whether person in custody is an Aboriginal</w:t>
      </w:r>
      <w:r w:rsidR="00992064">
        <w:t xml:space="preserve"> </w:t>
      </w:r>
      <w:bookmarkStart w:id="561" w:name="_Hlk149318448"/>
      <w:r w:rsidR="00992064" w:rsidRPr="00130B9E">
        <w:t>or Torres Strait Islander</w:t>
      </w:r>
      <w:bookmarkEnd w:id="561"/>
      <w:r w:rsidRPr="008C229E">
        <w:t xml:space="preserve"> person</w:t>
      </w:r>
      <w:bookmarkEnd w:id="560"/>
    </w:p>
    <w:p w14:paraId="1D37BDC3" w14:textId="68D78554" w:rsidR="00201CCB" w:rsidRPr="008C229E" w:rsidRDefault="00201CCB" w:rsidP="00E565A5">
      <w:pPr>
        <w:pStyle w:val="BodySectionSub"/>
      </w:pPr>
      <w:r w:rsidRPr="008C229E">
        <w:t>If a person is taken into custody, an investigating official must ask the person whether they are an Aboriginal person</w:t>
      </w:r>
      <w:r w:rsidR="00992064">
        <w:t xml:space="preserve"> </w:t>
      </w:r>
      <w:bookmarkStart w:id="562" w:name="_Hlk149318468"/>
      <w:r w:rsidR="00992064" w:rsidRPr="00130B9E">
        <w:t>or a Torres Strait Islander</w:t>
      </w:r>
      <w:bookmarkEnd w:id="562"/>
      <w:r w:rsidRPr="008C229E">
        <w:t>—</w:t>
      </w:r>
    </w:p>
    <w:p w14:paraId="7E7790F7" w14:textId="77777777" w:rsidR="00201CCB" w:rsidRPr="008C229E" w:rsidRDefault="00E565A5" w:rsidP="00E565A5">
      <w:pPr>
        <w:pStyle w:val="DraftHeading3"/>
        <w:tabs>
          <w:tab w:val="right" w:pos="1757"/>
        </w:tabs>
        <w:ind w:left="1871" w:hanging="1871"/>
      </w:pPr>
      <w:r>
        <w:tab/>
      </w:r>
      <w:r w:rsidR="00201CCB" w:rsidRPr="00E565A5">
        <w:t>(a)</w:t>
      </w:r>
      <w:r w:rsidR="00201CCB" w:rsidRPr="008C229E">
        <w:tab/>
        <w:t>as soon as practicable after the person is taken into custody; and</w:t>
      </w:r>
    </w:p>
    <w:p w14:paraId="4C015D99" w14:textId="77777777" w:rsidR="00201CCB" w:rsidRPr="008C229E" w:rsidRDefault="00E565A5" w:rsidP="00E565A5">
      <w:pPr>
        <w:pStyle w:val="DraftHeading3"/>
        <w:tabs>
          <w:tab w:val="right" w:pos="1757"/>
        </w:tabs>
        <w:ind w:left="1871" w:hanging="1871"/>
      </w:pPr>
      <w:r>
        <w:tab/>
      </w:r>
      <w:r w:rsidR="00201CCB" w:rsidRPr="00E565A5">
        <w:t>(b)</w:t>
      </w:r>
      <w:r w:rsidR="00201CCB" w:rsidRPr="008C229E">
        <w:tab/>
        <w:t>in any event, before any questioning or investigation under section 464A(2) commences.</w:t>
      </w:r>
    </w:p>
    <w:p w14:paraId="5BF7C274" w14:textId="67713E20" w:rsidR="009E39F1" w:rsidRDefault="009E39F1" w:rsidP="008C2814">
      <w:pPr>
        <w:pStyle w:val="SideNote"/>
        <w:framePr w:wrap="around"/>
      </w:pPr>
      <w:r>
        <w:t>Note to s. 464AAB amended by No. 26/2023 s. 77(</w:t>
      </w:r>
      <w:r w:rsidR="00CB507A">
        <w:t>3</w:t>
      </w:r>
      <w:r>
        <w:t>).</w:t>
      </w:r>
    </w:p>
    <w:p w14:paraId="6B7098D0" w14:textId="77777777" w:rsidR="00201CCB" w:rsidRPr="00C25019" w:rsidRDefault="00201CCB" w:rsidP="0040436D">
      <w:pPr>
        <w:pStyle w:val="DraftSectionNote"/>
        <w:tabs>
          <w:tab w:val="right" w:pos="1304"/>
        </w:tabs>
        <w:ind w:left="1064"/>
        <w:rPr>
          <w:b/>
        </w:rPr>
      </w:pPr>
      <w:r w:rsidRPr="00C25019">
        <w:rPr>
          <w:b/>
        </w:rPr>
        <w:t>Note</w:t>
      </w:r>
    </w:p>
    <w:p w14:paraId="59A3426C" w14:textId="261FDCE7" w:rsidR="00201CCB" w:rsidRPr="00C25019" w:rsidRDefault="00201CCB" w:rsidP="00C25019">
      <w:pPr>
        <w:pStyle w:val="DraftSectionNote"/>
        <w:tabs>
          <w:tab w:val="right" w:pos="1304"/>
        </w:tabs>
        <w:ind w:left="1064"/>
      </w:pPr>
      <w:r w:rsidRPr="008C229E">
        <w:t xml:space="preserve">Section 464FA requires that </w:t>
      </w:r>
      <w:r w:rsidRPr="008C229E">
        <w:rPr>
          <w:shd w:val="clear" w:color="auto" w:fill="FFFFFF"/>
        </w:rPr>
        <w:t>the Victorian Aboriginal Legal Service be notified if an Aboriginal person</w:t>
      </w:r>
      <w:r w:rsidR="009E39F1">
        <w:rPr>
          <w:shd w:val="clear" w:color="auto" w:fill="FFFFFF"/>
        </w:rPr>
        <w:t xml:space="preserve"> </w:t>
      </w:r>
      <w:bookmarkStart w:id="563" w:name="_Hlk149318544"/>
      <w:r w:rsidR="009E39F1" w:rsidRPr="00130B9E">
        <w:t>or a Torres Strait Islander</w:t>
      </w:r>
      <w:bookmarkEnd w:id="563"/>
      <w:r w:rsidRPr="008C229E">
        <w:rPr>
          <w:shd w:val="clear" w:color="auto" w:fill="FFFFFF"/>
        </w:rPr>
        <w:t xml:space="preserve"> is taken into custody.</w:t>
      </w:r>
    </w:p>
    <w:p w14:paraId="67380193" w14:textId="77777777" w:rsidR="005801A6" w:rsidRDefault="005801A6" w:rsidP="008C2814">
      <w:pPr>
        <w:pStyle w:val="SideNote"/>
        <w:framePr w:wrap="around"/>
      </w:pPr>
      <w:r>
        <w:t>S. 464A inserted by No. 37/1988 s. 5.</w:t>
      </w:r>
    </w:p>
    <w:p w14:paraId="6AA14429" w14:textId="77777777" w:rsidR="005801A6" w:rsidRDefault="005801A6" w:rsidP="00635B03">
      <w:pPr>
        <w:pStyle w:val="DraftHeading1"/>
        <w:tabs>
          <w:tab w:val="right" w:pos="680"/>
        </w:tabs>
        <w:ind w:left="850" w:hanging="850"/>
      </w:pPr>
      <w:r>
        <w:tab/>
      </w:r>
      <w:bookmarkStart w:id="564" w:name="_Toc227760374"/>
      <w:r>
        <w:t>464A</w:t>
      </w:r>
      <w:r w:rsidR="00635B03">
        <w:tab/>
      </w:r>
      <w:r>
        <w:t>Detention of person in custody</w:t>
      </w:r>
      <w:bookmarkEnd w:id="564"/>
    </w:p>
    <w:p w14:paraId="47C0B7FA" w14:textId="77777777" w:rsidR="005801A6" w:rsidRDefault="005801A6">
      <w:pPr>
        <w:pStyle w:val="DraftHeading2"/>
        <w:tabs>
          <w:tab w:val="right" w:pos="1247"/>
        </w:tabs>
        <w:ind w:left="1361" w:hanging="1361"/>
      </w:pPr>
      <w:r>
        <w:tab/>
        <w:t>(1)</w:t>
      </w:r>
      <w:r>
        <w:tab/>
        <w:t xml:space="preserve">Every person taken into custody for an offence (whether committed in </w:t>
      </w:r>
      <w:smartTag w:uri="urn:schemas-microsoft-com:office:smarttags" w:element="State">
        <w:smartTag w:uri="urn:schemas-microsoft-com:office:smarttags" w:element="place">
          <w:r>
            <w:t>Victoria</w:t>
          </w:r>
        </w:smartTag>
      </w:smartTag>
      <w:r>
        <w:t xml:space="preserve"> or elsewhere) must be—</w:t>
      </w:r>
    </w:p>
    <w:p w14:paraId="475EDEEA" w14:textId="77777777" w:rsidR="005801A6" w:rsidRDefault="005801A6">
      <w:pPr>
        <w:pStyle w:val="DraftHeading3"/>
        <w:tabs>
          <w:tab w:val="right" w:pos="1758"/>
        </w:tabs>
        <w:ind w:left="1871" w:hanging="1871"/>
      </w:pPr>
      <w:r>
        <w:tab/>
        <w:t>(a)</w:t>
      </w:r>
      <w:r>
        <w:tab/>
        <w:t>released unconditionally; or</w:t>
      </w:r>
    </w:p>
    <w:p w14:paraId="1D9AA2D5" w14:textId="77777777" w:rsidR="005801A6" w:rsidRDefault="005801A6">
      <w:pPr>
        <w:pStyle w:val="DraftHeading3"/>
        <w:tabs>
          <w:tab w:val="right" w:pos="1758"/>
        </w:tabs>
        <w:ind w:left="1871" w:hanging="1871"/>
      </w:pPr>
      <w:r>
        <w:tab/>
        <w:t>(b)</w:t>
      </w:r>
      <w:r>
        <w:tab/>
        <w:t>released on bail; or</w:t>
      </w:r>
    </w:p>
    <w:p w14:paraId="50658777" w14:textId="77777777" w:rsidR="009F0717" w:rsidRDefault="009F0717" w:rsidP="009F0717"/>
    <w:p w14:paraId="620AC203" w14:textId="77777777" w:rsidR="009F0717" w:rsidRDefault="009F0717" w:rsidP="009F0717"/>
    <w:p w14:paraId="51C1C880" w14:textId="77777777" w:rsidR="009F0717" w:rsidRDefault="009F0717" w:rsidP="009F0717"/>
    <w:p w14:paraId="1235C76C" w14:textId="77777777" w:rsidR="009F0717" w:rsidRDefault="009F0717" w:rsidP="009F0717"/>
    <w:p w14:paraId="35CCA282" w14:textId="77777777" w:rsidR="005801A6" w:rsidRDefault="005801A6" w:rsidP="008C2814">
      <w:pPr>
        <w:pStyle w:val="SideNote"/>
        <w:framePr w:wrap="around"/>
      </w:pPr>
      <w:r>
        <w:lastRenderedPageBreak/>
        <w:t>S. 464A(1)(c) amended by No. 57/1989 s. 5(1)(a)(i).</w:t>
      </w:r>
    </w:p>
    <w:p w14:paraId="068323C1" w14:textId="77777777" w:rsidR="005801A6" w:rsidRDefault="005801A6">
      <w:pPr>
        <w:pStyle w:val="DraftHeading3"/>
        <w:tabs>
          <w:tab w:val="right" w:pos="1758"/>
        </w:tabs>
        <w:ind w:left="1871" w:hanging="1871"/>
      </w:pPr>
      <w:r>
        <w:tab/>
        <w:t>(c)</w:t>
      </w:r>
      <w:r>
        <w:tab/>
        <w:t>brought before a bail justice or the Magistrates' Court—</w:t>
      </w:r>
    </w:p>
    <w:p w14:paraId="6FFF6460" w14:textId="77777777" w:rsidR="005801A6" w:rsidRDefault="005801A6" w:rsidP="00EB4212"/>
    <w:p w14:paraId="33BA98BC" w14:textId="77777777" w:rsidR="005801A6" w:rsidRDefault="005801A6" w:rsidP="003F3B91">
      <w:pPr>
        <w:pStyle w:val="BodySectionSub"/>
      </w:pPr>
      <w:r>
        <w:t>within a reasonable time of being taken into custody.</w:t>
      </w:r>
    </w:p>
    <w:p w14:paraId="18822078" w14:textId="77777777" w:rsidR="00A7449A" w:rsidRDefault="00A7449A" w:rsidP="008C2814">
      <w:pPr>
        <w:pStyle w:val="SideNote"/>
        <w:framePr w:wrap="around"/>
      </w:pPr>
      <w:r>
        <w:t>Note to s. 464A(1) inserted by No. 26/2017 s. 21.</w:t>
      </w:r>
    </w:p>
    <w:p w14:paraId="53244999" w14:textId="77777777" w:rsidR="00A7449A" w:rsidRPr="00332A9C" w:rsidRDefault="00A7449A" w:rsidP="00A7449A">
      <w:pPr>
        <w:pStyle w:val="AmndSectionNote"/>
        <w:tabs>
          <w:tab w:val="right" w:pos="1814"/>
        </w:tabs>
        <w:ind w:left="1361"/>
        <w:rPr>
          <w:b/>
        </w:rPr>
      </w:pPr>
      <w:r w:rsidRPr="00332A9C">
        <w:rPr>
          <w:b/>
        </w:rPr>
        <w:t>Note</w:t>
      </w:r>
    </w:p>
    <w:p w14:paraId="322860A7" w14:textId="77777777" w:rsidR="00A7449A" w:rsidRPr="00332A9C" w:rsidRDefault="00A7449A" w:rsidP="00A7449A">
      <w:pPr>
        <w:pStyle w:val="AmndSectionNote"/>
        <w:tabs>
          <w:tab w:val="right" w:pos="1814"/>
        </w:tabs>
        <w:ind w:left="1361"/>
      </w:pPr>
      <w:r w:rsidRPr="00332A9C">
        <w:t xml:space="preserve">Section 10 of the </w:t>
      </w:r>
      <w:r w:rsidRPr="00332A9C">
        <w:rPr>
          <w:b/>
        </w:rPr>
        <w:t>Bail Act 1977</w:t>
      </w:r>
      <w:r w:rsidRPr="00332A9C">
        <w:t xml:space="preserve"> applies at the expiration of the reasonable time </w:t>
      </w:r>
      <w:r>
        <w:t>referred to in subsection (1).</w:t>
      </w:r>
    </w:p>
    <w:p w14:paraId="5210B9FD" w14:textId="77777777" w:rsidR="00E9252B" w:rsidRDefault="00E9252B" w:rsidP="00BB7A0E"/>
    <w:p w14:paraId="66BBF826" w14:textId="77777777" w:rsidR="005801A6" w:rsidRDefault="005801A6">
      <w:pPr>
        <w:pStyle w:val="DraftHeading2"/>
        <w:tabs>
          <w:tab w:val="right" w:pos="1247"/>
        </w:tabs>
        <w:ind w:left="1361" w:hanging="1361"/>
      </w:pPr>
      <w:r>
        <w:tab/>
        <w:t>(2)</w:t>
      </w:r>
      <w:r>
        <w:tab/>
        <w:t xml:space="preserve">If a person suspected of having committed an offence is in custody for that offence, an investigating official may, within the reasonable time referred to in </w:t>
      </w:r>
      <w:r w:rsidR="000760FB">
        <w:t>subsection</w:t>
      </w:r>
      <w:r>
        <w:t xml:space="preserve"> (1)—</w:t>
      </w:r>
    </w:p>
    <w:p w14:paraId="542BB075" w14:textId="77777777" w:rsidR="005801A6" w:rsidRDefault="005801A6">
      <w:pPr>
        <w:pStyle w:val="DraftHeading3"/>
        <w:tabs>
          <w:tab w:val="right" w:pos="1758"/>
        </w:tabs>
        <w:ind w:left="1871" w:hanging="1871"/>
      </w:pPr>
      <w:r>
        <w:tab/>
        <w:t>(a)</w:t>
      </w:r>
      <w:r>
        <w:tab/>
        <w:t>inform the person of the circumstances of that offence; and</w:t>
      </w:r>
    </w:p>
    <w:p w14:paraId="2B1D4C80" w14:textId="77777777" w:rsidR="005801A6" w:rsidRDefault="005801A6">
      <w:pPr>
        <w:pStyle w:val="DraftHeading3"/>
        <w:tabs>
          <w:tab w:val="right" w:pos="1758"/>
        </w:tabs>
        <w:ind w:left="1871" w:hanging="1871"/>
      </w:pPr>
      <w:r>
        <w:tab/>
        <w:t>(b)</w:t>
      </w:r>
      <w:r>
        <w:tab/>
        <w:t>question the person or carry out investigations in which the person participates in order to determine the involvement (if any) of the person in that offence.</w:t>
      </w:r>
    </w:p>
    <w:p w14:paraId="1E0C95BB" w14:textId="77777777" w:rsidR="005801A6" w:rsidRDefault="005801A6" w:rsidP="008C2814">
      <w:pPr>
        <w:pStyle w:val="SideNote"/>
        <w:framePr w:wrap="around"/>
      </w:pPr>
      <w:r>
        <w:t>S. 464A(3) amended by No. 129/1993 s. 5.</w:t>
      </w:r>
    </w:p>
    <w:p w14:paraId="63D8E87E" w14:textId="77777777" w:rsidR="005801A6" w:rsidRDefault="005801A6">
      <w:pPr>
        <w:pStyle w:val="DraftHeading2"/>
        <w:tabs>
          <w:tab w:val="right" w:pos="1247"/>
        </w:tabs>
        <w:ind w:left="1361" w:hanging="1361"/>
      </w:pPr>
      <w:r>
        <w:tab/>
        <w:t>(3)</w:t>
      </w:r>
      <w:r>
        <w:tab/>
        <w:t xml:space="preserve">Before any questioning (other than a request for the person's name and address) or investigation under </w:t>
      </w:r>
      <w:r w:rsidR="000760FB">
        <w:t>subsection</w:t>
      </w:r>
      <w:r>
        <w:t xml:space="preserve"> (2) commences, an investigating official must inform the person in custody that he or she does not have to say or do anything but that anything the person does say or do may be given in evidence.</w:t>
      </w:r>
    </w:p>
    <w:p w14:paraId="135C2782" w14:textId="77777777" w:rsidR="005801A6" w:rsidRDefault="005801A6">
      <w:pPr>
        <w:pStyle w:val="DraftHeading2"/>
        <w:tabs>
          <w:tab w:val="right" w:pos="1247"/>
        </w:tabs>
        <w:ind w:left="1361" w:hanging="1361"/>
      </w:pPr>
      <w:r>
        <w:tab/>
        <w:t>(4)</w:t>
      </w:r>
      <w:r>
        <w:tab/>
        <w:t xml:space="preserve">In determining what constitutes a reasonable time for the purposes of </w:t>
      </w:r>
      <w:r w:rsidR="000760FB">
        <w:t>subsection</w:t>
      </w:r>
      <w:r>
        <w:t xml:space="preserve"> (1) the following matters may be considered—</w:t>
      </w:r>
    </w:p>
    <w:p w14:paraId="516451C2" w14:textId="77777777" w:rsidR="005801A6" w:rsidRDefault="005801A6" w:rsidP="008C2814">
      <w:pPr>
        <w:pStyle w:val="SideNote"/>
        <w:framePr w:wrap="around"/>
      </w:pPr>
      <w:r>
        <w:t>S. 464A(4)(a) amended by No. 57/1989 s. 5(1)(a)(ii).</w:t>
      </w:r>
    </w:p>
    <w:p w14:paraId="10A16DC6" w14:textId="77777777" w:rsidR="005801A6" w:rsidRDefault="005801A6">
      <w:pPr>
        <w:pStyle w:val="DraftHeading3"/>
        <w:tabs>
          <w:tab w:val="right" w:pos="1758"/>
        </w:tabs>
        <w:ind w:left="1871" w:hanging="1871"/>
      </w:pPr>
      <w:r>
        <w:tab/>
        <w:t>(a)</w:t>
      </w:r>
      <w:r>
        <w:tab/>
        <w:t>the period of time reasonably required to bring the person before a bail justice or the Magistrates' Court;</w:t>
      </w:r>
    </w:p>
    <w:p w14:paraId="1BFD06CB" w14:textId="77777777" w:rsidR="005801A6" w:rsidRDefault="005801A6">
      <w:pPr>
        <w:pStyle w:val="DraftHeading3"/>
        <w:tabs>
          <w:tab w:val="right" w:pos="1758"/>
        </w:tabs>
        <w:ind w:left="1871" w:hanging="1871"/>
      </w:pPr>
      <w:r>
        <w:lastRenderedPageBreak/>
        <w:tab/>
        <w:t>(b)</w:t>
      </w:r>
      <w:r>
        <w:tab/>
        <w:t>the number and complexity of offences to be investigated;</w:t>
      </w:r>
    </w:p>
    <w:p w14:paraId="54FA669F" w14:textId="77777777" w:rsidR="005801A6" w:rsidRDefault="005801A6">
      <w:pPr>
        <w:pStyle w:val="DraftHeading3"/>
        <w:tabs>
          <w:tab w:val="right" w:pos="1758"/>
        </w:tabs>
        <w:ind w:left="1871" w:hanging="1871"/>
      </w:pPr>
      <w:r>
        <w:tab/>
        <w:t>(c)</w:t>
      </w:r>
      <w:r>
        <w:tab/>
        <w:t>any need of the investigating official to read and collate relevant material or to take any other steps that are reasonably necessary by way of preparation for the questioning or investigation;</w:t>
      </w:r>
    </w:p>
    <w:p w14:paraId="253FC98A" w14:textId="77777777" w:rsidR="00EF3B75" w:rsidRDefault="005801A6">
      <w:pPr>
        <w:pStyle w:val="DraftHeading3"/>
        <w:tabs>
          <w:tab w:val="right" w:pos="1758"/>
        </w:tabs>
        <w:ind w:left="1871" w:hanging="1871"/>
      </w:pPr>
      <w:r>
        <w:tab/>
        <w:t>(d)</w:t>
      </w:r>
      <w:r>
        <w:tab/>
        <w:t>any need to transport the person from the place of apprehension to a place where facilities are available to conduct an interview or investigation;</w:t>
      </w:r>
    </w:p>
    <w:p w14:paraId="1B237C91" w14:textId="77777777" w:rsidR="005801A6" w:rsidRDefault="005801A6" w:rsidP="00EF3B75">
      <w:pPr>
        <w:pStyle w:val="DraftHeading3"/>
        <w:tabs>
          <w:tab w:val="right" w:pos="1758"/>
        </w:tabs>
        <w:ind w:left="1871" w:hanging="1871"/>
      </w:pPr>
      <w:r>
        <w:tab/>
        <w:t>(e)</w:t>
      </w:r>
      <w:r>
        <w:tab/>
        <w:t>the number of other people who need to be questioned during the period of custody in respect of the offence for which the person is in custody;</w:t>
      </w:r>
    </w:p>
    <w:p w14:paraId="3B6E7A74" w14:textId="77777777" w:rsidR="005801A6" w:rsidRDefault="005801A6">
      <w:pPr>
        <w:pStyle w:val="DraftHeading3"/>
        <w:tabs>
          <w:tab w:val="right" w:pos="1758"/>
        </w:tabs>
        <w:ind w:left="1871" w:hanging="1871"/>
      </w:pPr>
      <w:r>
        <w:tab/>
        <w:t>(f)</w:t>
      </w:r>
      <w:r>
        <w:tab/>
        <w:t>any need to visit the place where the offence is believed to have been committed or any other place reasonably connected with the investigation of the offence;</w:t>
      </w:r>
    </w:p>
    <w:p w14:paraId="185C7B53" w14:textId="77777777" w:rsidR="005801A6" w:rsidRDefault="005801A6">
      <w:pPr>
        <w:pStyle w:val="DraftHeading3"/>
        <w:tabs>
          <w:tab w:val="right" w:pos="1758"/>
        </w:tabs>
        <w:ind w:left="1871" w:hanging="1871"/>
      </w:pPr>
      <w:r>
        <w:tab/>
        <w:t>(g)</w:t>
      </w:r>
      <w:r>
        <w:tab/>
        <w:t>any time taken to communicate with a legal practitioner, friend, relative, parent, guardian</w:t>
      </w:r>
      <w:r w:rsidR="00635B03">
        <w:t xml:space="preserve"> </w:t>
      </w:r>
      <w:r>
        <w:t>or independent person;</w:t>
      </w:r>
    </w:p>
    <w:p w14:paraId="2EF3E80F" w14:textId="77777777" w:rsidR="005801A6" w:rsidRDefault="005801A6">
      <w:pPr>
        <w:pStyle w:val="DraftHeading3"/>
        <w:tabs>
          <w:tab w:val="right" w:pos="1758"/>
        </w:tabs>
        <w:ind w:left="1871" w:hanging="1871"/>
      </w:pPr>
      <w:r>
        <w:tab/>
        <w:t>(h)</w:t>
      </w:r>
      <w:r>
        <w:tab/>
        <w:t>any time taken by a legal practitioner, interpreter, parent, guardian or independent person to arrive at the place where questioning or investigation is to take place;</w:t>
      </w:r>
    </w:p>
    <w:p w14:paraId="5E1A572C" w14:textId="77777777" w:rsidR="005801A6" w:rsidRDefault="005801A6">
      <w:pPr>
        <w:pStyle w:val="DraftHeading3"/>
        <w:tabs>
          <w:tab w:val="right" w:pos="1758"/>
        </w:tabs>
        <w:ind w:left="1871" w:hanging="1871"/>
      </w:pPr>
      <w:r>
        <w:tab/>
        <w:t>(i)</w:t>
      </w:r>
      <w:r>
        <w:tab/>
        <w:t>any time during which the questioning or investigation of the person is suspended or delayed to allow the person to receive medical attention;</w:t>
      </w:r>
    </w:p>
    <w:p w14:paraId="338F1704" w14:textId="4E4D5A6A" w:rsidR="005801A6" w:rsidRDefault="005801A6">
      <w:pPr>
        <w:pStyle w:val="DraftHeading3"/>
        <w:tabs>
          <w:tab w:val="right" w:pos="1758"/>
        </w:tabs>
        <w:ind w:left="1871" w:hanging="1871"/>
      </w:pPr>
      <w:r>
        <w:tab/>
        <w:t>(j)</w:t>
      </w:r>
      <w:r>
        <w:tab/>
        <w:t>any time during which the questioning or investigation of the person is suspended or delayed to allow the person to rest;</w:t>
      </w:r>
    </w:p>
    <w:p w14:paraId="089284D4" w14:textId="77777777" w:rsidR="00EB4212" w:rsidRPr="00EB4212" w:rsidRDefault="00EB4212" w:rsidP="00EB4212"/>
    <w:p w14:paraId="1372BABD" w14:textId="77777777" w:rsidR="005801A6" w:rsidRDefault="005801A6">
      <w:pPr>
        <w:pStyle w:val="DraftHeading3"/>
        <w:tabs>
          <w:tab w:val="right" w:pos="1758"/>
        </w:tabs>
        <w:ind w:left="1871" w:hanging="1871"/>
      </w:pPr>
      <w:r>
        <w:lastRenderedPageBreak/>
        <w:tab/>
        <w:t>(k)</w:t>
      </w:r>
      <w:r>
        <w:tab/>
        <w:t>the total period of time during which the person has been in the company of an investigating official before and after the commencement of custody;</w:t>
      </w:r>
    </w:p>
    <w:p w14:paraId="3372A6AC" w14:textId="77777777" w:rsidR="005801A6" w:rsidRDefault="005801A6">
      <w:pPr>
        <w:pStyle w:val="DraftHeading3"/>
        <w:tabs>
          <w:tab w:val="right" w:pos="1758"/>
        </w:tabs>
        <w:ind w:left="1871" w:hanging="1871"/>
      </w:pPr>
      <w:r>
        <w:tab/>
        <w:t>(l)</w:t>
      </w:r>
      <w:r>
        <w:tab/>
        <w:t>any other matters reasonably connected with the investigation of the offence.</w:t>
      </w:r>
    </w:p>
    <w:p w14:paraId="5070EF4C" w14:textId="77777777" w:rsidR="00BE5343" w:rsidRDefault="002546DD" w:rsidP="008C2814">
      <w:pPr>
        <w:pStyle w:val="SideNote"/>
        <w:framePr w:wrap="around"/>
      </w:pPr>
      <w:r>
        <w:t xml:space="preserve">Note to s. 464A </w:t>
      </w:r>
      <w:r w:rsidRPr="002546DD">
        <w:t>inserted by</w:t>
      </w:r>
      <w:r>
        <w:t xml:space="preserve"> No. </w:t>
      </w:r>
      <w:r w:rsidR="00765F9D">
        <w:t>25/2014</w:t>
      </w:r>
      <w:r>
        <w:t xml:space="preserve"> s. 14.</w:t>
      </w:r>
    </w:p>
    <w:p w14:paraId="17991625" w14:textId="77777777" w:rsidR="00BE5343" w:rsidRDefault="005B3A0F">
      <w:pPr>
        <w:pStyle w:val="DraftSectionNote"/>
        <w:tabs>
          <w:tab w:val="right" w:pos="1304"/>
        </w:tabs>
        <w:ind w:left="850"/>
        <w:rPr>
          <w:b/>
        </w:rPr>
      </w:pPr>
      <w:r w:rsidRPr="005B3A0F">
        <w:rPr>
          <w:b/>
        </w:rPr>
        <w:t>Note</w:t>
      </w:r>
    </w:p>
    <w:p w14:paraId="66F3539E" w14:textId="77777777" w:rsidR="00AC7231" w:rsidRPr="00AC7231" w:rsidRDefault="002546DD" w:rsidP="00AD513F">
      <w:pPr>
        <w:pStyle w:val="DraftSectionNote"/>
        <w:tabs>
          <w:tab w:val="right" w:pos="1304"/>
        </w:tabs>
        <w:spacing w:after="120"/>
        <w:ind w:left="850"/>
      </w:pPr>
      <w:r>
        <w:t xml:space="preserve">Section 78D of the </w:t>
      </w:r>
      <w:r w:rsidR="005B3A0F" w:rsidRPr="005B3A0F">
        <w:rPr>
          <w:b/>
        </w:rPr>
        <w:t>Corrections Act 1986</w:t>
      </w:r>
      <w:r>
        <w:t xml:space="preserve"> provides for the application of section 464A in relation to persons detained under</w:t>
      </w:r>
      <w:r w:rsidR="00AC7231">
        <w:t> </w:t>
      </w:r>
      <w:r>
        <w:t>that Act</w:t>
      </w:r>
      <w:r w:rsidRPr="00C4691E">
        <w:t>.</w:t>
      </w:r>
    </w:p>
    <w:p w14:paraId="1FDBCDDC" w14:textId="77777777" w:rsidR="005801A6" w:rsidRDefault="005801A6" w:rsidP="008C2814">
      <w:pPr>
        <w:pStyle w:val="SideNote"/>
        <w:framePr w:wrap="around"/>
      </w:pPr>
      <w:r>
        <w:t>S. 464B inserted by No. 37/1988 s. 5.</w:t>
      </w:r>
    </w:p>
    <w:p w14:paraId="4E753542" w14:textId="77777777" w:rsidR="005801A6" w:rsidRDefault="005801A6" w:rsidP="00635B03">
      <w:pPr>
        <w:pStyle w:val="DraftHeading1"/>
        <w:tabs>
          <w:tab w:val="right" w:pos="680"/>
        </w:tabs>
        <w:ind w:left="850" w:hanging="850"/>
      </w:pPr>
      <w:r>
        <w:tab/>
      </w:r>
      <w:bookmarkStart w:id="565" w:name="_Toc227760375"/>
      <w:r>
        <w:t>464B</w:t>
      </w:r>
      <w:r w:rsidR="00635B03">
        <w:tab/>
      </w:r>
      <w:r>
        <w:t>Questioning or investigation of person already held for another matter</w:t>
      </w:r>
      <w:bookmarkEnd w:id="565"/>
    </w:p>
    <w:p w14:paraId="0188F1A2" w14:textId="77777777" w:rsidR="005801A6" w:rsidRDefault="005801A6" w:rsidP="000740AE"/>
    <w:p w14:paraId="7DAA805B" w14:textId="77777777" w:rsidR="005801A6" w:rsidRDefault="005801A6" w:rsidP="008C2814">
      <w:pPr>
        <w:pStyle w:val="SideNote"/>
        <w:framePr w:wrap="around"/>
      </w:pPr>
      <w:r>
        <w:t>S. 464B(1) amended by Nos 56/1989 s. 286(Sch. 2 item 7.5), 57/1989 s. 5(1)(b)(i), 86/2000 s. 4(1)(a).</w:t>
      </w:r>
    </w:p>
    <w:p w14:paraId="110B1F38" w14:textId="77777777" w:rsidR="005801A6" w:rsidRDefault="005801A6">
      <w:pPr>
        <w:pStyle w:val="DraftHeading2"/>
        <w:tabs>
          <w:tab w:val="right" w:pos="1247"/>
        </w:tabs>
        <w:ind w:left="1361" w:hanging="1361"/>
      </w:pPr>
      <w:r>
        <w:tab/>
        <w:t>(1)</w:t>
      </w:r>
      <w:r>
        <w:tab/>
        <w:t>An investigating official may apply to the Magistrates' Court or, if the application is in respect of a child, the Children's Court for an order that a person—</w:t>
      </w:r>
    </w:p>
    <w:p w14:paraId="72B9659B" w14:textId="77777777" w:rsidR="005801A6" w:rsidRDefault="005801A6" w:rsidP="000740AE"/>
    <w:p w14:paraId="4D7BE956" w14:textId="77777777" w:rsidR="005801A6" w:rsidRDefault="005801A6"/>
    <w:p w14:paraId="25B3762A" w14:textId="77777777" w:rsidR="005801A6" w:rsidRDefault="005801A6" w:rsidP="008C2814">
      <w:pPr>
        <w:pStyle w:val="SideNote"/>
        <w:framePr w:wrap="around"/>
      </w:pPr>
      <w:r>
        <w:t>S. 464B(1)(a) substituted by No. 86/2000 s. 4(1)(b).</w:t>
      </w:r>
    </w:p>
    <w:p w14:paraId="70C8EEA4" w14:textId="77777777" w:rsidR="005801A6" w:rsidRDefault="005801A6">
      <w:pPr>
        <w:pStyle w:val="DraftHeading3"/>
        <w:tabs>
          <w:tab w:val="right" w:pos="1758"/>
        </w:tabs>
        <w:ind w:left="1871" w:hanging="1871"/>
      </w:pPr>
      <w:r>
        <w:tab/>
        <w:t>(a)</w:t>
      </w:r>
      <w:r>
        <w:tab/>
        <w:t>who is—</w:t>
      </w:r>
    </w:p>
    <w:p w14:paraId="6777EB0F" w14:textId="77777777" w:rsidR="005801A6" w:rsidRDefault="005801A6">
      <w:pPr>
        <w:pStyle w:val="DraftHeading4"/>
        <w:tabs>
          <w:tab w:val="right" w:pos="2268"/>
        </w:tabs>
        <w:ind w:left="2381" w:hanging="2381"/>
      </w:pPr>
      <w:r>
        <w:tab/>
        <w:t>(i)</w:t>
      </w:r>
      <w:r>
        <w:tab/>
        <w:t>held in a prison or police gaol; or</w:t>
      </w:r>
    </w:p>
    <w:p w14:paraId="7E81846C" w14:textId="77777777" w:rsidR="006A107F" w:rsidRPr="006A107F" w:rsidRDefault="006A107F" w:rsidP="000740AE"/>
    <w:p w14:paraId="49C22B9B" w14:textId="77777777" w:rsidR="006A107F" w:rsidRDefault="006A107F" w:rsidP="008C2814">
      <w:pPr>
        <w:pStyle w:val="SideNote"/>
        <w:framePr w:wrap="around"/>
      </w:pPr>
      <w:r>
        <w:t>S. 464B</w:t>
      </w:r>
      <w:r w:rsidR="00225D2E">
        <w:t xml:space="preserve"> </w:t>
      </w:r>
      <w:r>
        <w:t>(1)(a)(ii) amended by No</w:t>
      </w:r>
      <w:r w:rsidR="00910844">
        <w:t>.</w:t>
      </w:r>
      <w:r>
        <w:t xml:space="preserve"> 23/2006 s. 236(</w:t>
      </w:r>
      <w:r w:rsidR="00E76F13">
        <w:t>5</w:t>
      </w:r>
      <w:r>
        <w:t>).</w:t>
      </w:r>
    </w:p>
    <w:p w14:paraId="390FA343" w14:textId="77777777" w:rsidR="005801A6" w:rsidRDefault="005801A6">
      <w:pPr>
        <w:pStyle w:val="DraftHeading4"/>
        <w:tabs>
          <w:tab w:val="right" w:pos="2268"/>
        </w:tabs>
        <w:ind w:left="2381" w:hanging="2381"/>
      </w:pPr>
      <w:r>
        <w:tab/>
        <w:t>(ii)</w:t>
      </w:r>
      <w:r>
        <w:tab/>
        <w:t xml:space="preserve">a forensic resident or a security resident within the meaning of the </w:t>
      </w:r>
      <w:r w:rsidR="006A107F" w:rsidRPr="00764826">
        <w:rPr>
          <w:b/>
        </w:rPr>
        <w:t xml:space="preserve">Disability Act </w:t>
      </w:r>
      <w:r w:rsidR="006A107F">
        <w:rPr>
          <w:b/>
        </w:rPr>
        <w:t>2006</w:t>
      </w:r>
      <w:r>
        <w:t>; or</w:t>
      </w:r>
    </w:p>
    <w:p w14:paraId="27F725E5" w14:textId="77777777" w:rsidR="00225D2E" w:rsidRPr="00225D2E" w:rsidRDefault="00225D2E" w:rsidP="000740AE"/>
    <w:p w14:paraId="4F7592E3" w14:textId="1CAE9E76" w:rsidR="002F0C62" w:rsidRDefault="009D634F" w:rsidP="008C2814">
      <w:pPr>
        <w:pStyle w:val="SideNote"/>
        <w:framePr w:wrap="around"/>
      </w:pPr>
      <w:r>
        <w:t>S. 464B(1)</w:t>
      </w:r>
      <w:r>
        <w:br/>
        <w:t>(a)(iii) substituted by No. 26/2014 s. 455(Sch. item 7.3)</w:t>
      </w:r>
      <w:r w:rsidR="007A3068">
        <w:t>, amended by No. 39/2022 s. 814</w:t>
      </w:r>
      <w:r>
        <w:t>.</w:t>
      </w:r>
    </w:p>
    <w:p w14:paraId="6C91005A" w14:textId="0A921F4C" w:rsidR="002F0C62" w:rsidRDefault="009D634F">
      <w:pPr>
        <w:pStyle w:val="DraftHeading4"/>
        <w:tabs>
          <w:tab w:val="right" w:pos="2268"/>
        </w:tabs>
        <w:ind w:left="2381" w:hanging="2381"/>
      </w:pPr>
      <w:r>
        <w:tab/>
      </w:r>
      <w:r w:rsidR="0051254C">
        <w:t>(iii)</w:t>
      </w:r>
      <w:r w:rsidRPr="00032AE8">
        <w:tab/>
      </w:r>
      <w:r>
        <w:t xml:space="preserve">a forensic patient or a security patient within the meaning of the </w:t>
      </w:r>
      <w:r>
        <w:rPr>
          <w:b/>
        </w:rPr>
        <w:t xml:space="preserve">Mental Health </w:t>
      </w:r>
      <w:r w:rsidR="007A3068" w:rsidRPr="00C45086">
        <w:rPr>
          <w:b/>
          <w:lang w:val="en-US"/>
        </w:rPr>
        <w:t>and</w:t>
      </w:r>
      <w:r w:rsidR="007A3068" w:rsidRPr="00C45086">
        <w:rPr>
          <w:lang w:val="en-US"/>
        </w:rPr>
        <w:t xml:space="preserve"> </w:t>
      </w:r>
      <w:r w:rsidR="007A3068" w:rsidRPr="00C45086">
        <w:rPr>
          <w:b/>
          <w:lang w:val="en-US"/>
        </w:rPr>
        <w:t>Wellbeing Act 2022</w:t>
      </w:r>
      <w:r w:rsidR="007A3068" w:rsidRPr="00C45086">
        <w:rPr>
          <w:lang w:val="en-US"/>
        </w:rPr>
        <w:t>;</w:t>
      </w:r>
      <w:r>
        <w:t xml:space="preserve"> and</w:t>
      </w:r>
    </w:p>
    <w:p w14:paraId="11C7807F" w14:textId="77777777" w:rsidR="00017292" w:rsidRPr="00017292" w:rsidRDefault="00017292" w:rsidP="00017292"/>
    <w:p w14:paraId="2D994F18" w14:textId="77777777" w:rsidR="002F0C62" w:rsidRDefault="009D634F" w:rsidP="008C2814">
      <w:pPr>
        <w:pStyle w:val="SideNote"/>
        <w:framePr w:wrap="around"/>
      </w:pPr>
      <w:r>
        <w:lastRenderedPageBreak/>
        <w:t>S. 464B(1)</w:t>
      </w:r>
      <w:r>
        <w:br/>
        <w:t>(a)(iv) repealed by No. 26/2014 s. 455(Sch. item 7.3).</w:t>
      </w:r>
    </w:p>
    <w:p w14:paraId="6D7C2614" w14:textId="77777777" w:rsidR="002F0C62" w:rsidRDefault="009D634F">
      <w:pPr>
        <w:pStyle w:val="Stars"/>
      </w:pPr>
      <w:r>
        <w:tab/>
        <w:t>*</w:t>
      </w:r>
      <w:r>
        <w:tab/>
        <w:t>*</w:t>
      </w:r>
      <w:r>
        <w:tab/>
        <w:t>*</w:t>
      </w:r>
      <w:r>
        <w:tab/>
        <w:t>*</w:t>
      </w:r>
      <w:r>
        <w:tab/>
        <w:t>*</w:t>
      </w:r>
    </w:p>
    <w:p w14:paraId="4ECDCFB7" w14:textId="77777777" w:rsidR="00A61518" w:rsidRPr="00A61518" w:rsidRDefault="00A61518" w:rsidP="00A61518"/>
    <w:p w14:paraId="48A68276" w14:textId="77777777" w:rsidR="00017292" w:rsidRDefault="00017292" w:rsidP="00A61518"/>
    <w:p w14:paraId="36E7C0AF" w14:textId="77777777" w:rsidR="00FC03EF" w:rsidRDefault="00FC03EF" w:rsidP="00A61518"/>
    <w:p w14:paraId="3929E2F1" w14:textId="77777777" w:rsidR="005801A6" w:rsidRDefault="005801A6" w:rsidP="008C2814">
      <w:pPr>
        <w:pStyle w:val="SideNote"/>
        <w:framePr w:wrap="around"/>
      </w:pPr>
      <w:r>
        <w:t>S. 464B(1)(b) amended by No</w:t>
      </w:r>
      <w:r w:rsidR="006E6EE0">
        <w:t>s</w:t>
      </w:r>
      <w:r>
        <w:t xml:space="preserve"> 86/2000 s. 4(1)(c)</w:t>
      </w:r>
      <w:r w:rsidR="006E6EE0">
        <w:t>, 7</w:t>
      </w:r>
      <w:r w:rsidR="00453B30">
        <w:t>2</w:t>
      </w:r>
      <w:r w:rsidR="006E6EE0">
        <w:t>/2013 s. 4(1)</w:t>
      </w:r>
      <w:r>
        <w:t>.</w:t>
      </w:r>
    </w:p>
    <w:p w14:paraId="16F3FBD0" w14:textId="77777777" w:rsidR="005801A6" w:rsidRDefault="005801A6">
      <w:pPr>
        <w:pStyle w:val="DraftHeading3"/>
        <w:tabs>
          <w:tab w:val="right" w:pos="1758"/>
        </w:tabs>
        <w:ind w:left="1871" w:hanging="1871"/>
      </w:pPr>
      <w:r>
        <w:tab/>
        <w:t>(b)</w:t>
      </w:r>
      <w:r>
        <w:tab/>
        <w:t>reasonably suspected of having committed an offence (being, in the case of an application in respect of a child, an indictable offence)</w:t>
      </w:r>
      <w:r w:rsidR="006E6EE0">
        <w:t>, whether in Victoria or elsewhere,</w:t>
      </w:r>
      <w:r>
        <w:t xml:space="preserve"> other than the offence for which he or she is being held—</w:t>
      </w:r>
    </w:p>
    <w:p w14:paraId="2910203F" w14:textId="77777777" w:rsidR="005801A6" w:rsidRDefault="005801A6" w:rsidP="000740AE">
      <w:pPr>
        <w:pStyle w:val="BodySectionSub"/>
      </w:pPr>
      <w:r>
        <w:t>be delivered into the custody of the investigating official for the purpose of questioning or investigation in respect of the first-mentioned offence.</w:t>
      </w:r>
    </w:p>
    <w:p w14:paraId="6AB1E7E0" w14:textId="77777777" w:rsidR="005801A6" w:rsidRDefault="005801A6">
      <w:pPr>
        <w:pStyle w:val="DraftHeading2"/>
        <w:tabs>
          <w:tab w:val="right" w:pos="1247"/>
        </w:tabs>
        <w:ind w:left="1361" w:hanging="1361"/>
      </w:pPr>
      <w:r>
        <w:tab/>
        <w:t>(2)</w:t>
      </w:r>
      <w:r w:rsidR="00635B03">
        <w:tab/>
      </w:r>
      <w:r>
        <w:t xml:space="preserve">An application under </w:t>
      </w:r>
      <w:r w:rsidR="000760FB">
        <w:t>subsection</w:t>
      </w:r>
      <w:r>
        <w:t xml:space="preserve"> (1) must—</w:t>
      </w:r>
    </w:p>
    <w:p w14:paraId="46197828" w14:textId="77777777" w:rsidR="005801A6" w:rsidRDefault="005801A6">
      <w:pPr>
        <w:pStyle w:val="DraftHeading3"/>
        <w:tabs>
          <w:tab w:val="right" w:pos="1758"/>
        </w:tabs>
        <w:ind w:left="1871" w:hanging="1871"/>
      </w:pPr>
      <w:r>
        <w:tab/>
        <w:t>(a)</w:t>
      </w:r>
      <w:r>
        <w:tab/>
        <w:t>be in writing; and</w:t>
      </w:r>
    </w:p>
    <w:p w14:paraId="5A237311" w14:textId="77777777" w:rsidR="005801A6" w:rsidRDefault="005801A6">
      <w:pPr>
        <w:pStyle w:val="DraftHeading3"/>
        <w:tabs>
          <w:tab w:val="right" w:pos="1758"/>
        </w:tabs>
        <w:ind w:left="1871" w:hanging="1871"/>
      </w:pPr>
      <w:r>
        <w:tab/>
        <w:t>(b)</w:t>
      </w:r>
      <w:r>
        <w:tab/>
        <w:t>state the grounds on which the application is made; and</w:t>
      </w:r>
    </w:p>
    <w:p w14:paraId="1D023988" w14:textId="77777777" w:rsidR="005801A6" w:rsidRDefault="005801A6" w:rsidP="008C2814">
      <w:pPr>
        <w:pStyle w:val="SideNote"/>
        <w:framePr w:wrap="around"/>
      </w:pPr>
      <w:r>
        <w:t>S. 464B(2)(c) amended by No. 86/2000 s. 4(2)(a).</w:t>
      </w:r>
    </w:p>
    <w:p w14:paraId="7965CE86" w14:textId="77777777" w:rsidR="005801A6" w:rsidRDefault="005801A6">
      <w:pPr>
        <w:pStyle w:val="DraftHeading3"/>
        <w:tabs>
          <w:tab w:val="right" w:pos="1758"/>
        </w:tabs>
        <w:ind w:left="1871" w:hanging="1871"/>
      </w:pPr>
      <w:r>
        <w:tab/>
        <w:t>(c)</w:t>
      </w:r>
      <w:r>
        <w:tab/>
        <w:t>be served on the person who is the subject of the application by delivering a true copy of the application—</w:t>
      </w:r>
    </w:p>
    <w:p w14:paraId="51B0ECC1" w14:textId="77777777" w:rsidR="005801A6" w:rsidRDefault="005801A6">
      <w:pPr>
        <w:pStyle w:val="DraftHeading4"/>
        <w:tabs>
          <w:tab w:val="right" w:pos="2268"/>
        </w:tabs>
        <w:ind w:left="2381" w:hanging="2381"/>
      </w:pPr>
      <w:r>
        <w:tab/>
        <w:t>(i)</w:t>
      </w:r>
      <w:r>
        <w:tab/>
        <w:t>to the person personally; or</w:t>
      </w:r>
    </w:p>
    <w:p w14:paraId="0B778E8B" w14:textId="77777777" w:rsidR="005801A6" w:rsidRDefault="005801A6" w:rsidP="008C2814">
      <w:pPr>
        <w:pStyle w:val="SideNote"/>
        <w:framePr w:wrap="around"/>
      </w:pPr>
      <w:r>
        <w:t>S. 464B(2) (c)(ii) substituted by No. 86/2000 s. 4(2)(b).</w:t>
      </w:r>
    </w:p>
    <w:p w14:paraId="04A42997" w14:textId="77777777" w:rsidR="005801A6" w:rsidRDefault="005801A6">
      <w:pPr>
        <w:pStyle w:val="DraftHeading4"/>
        <w:tabs>
          <w:tab w:val="right" w:pos="2268"/>
        </w:tabs>
        <w:ind w:left="2381" w:hanging="2381"/>
      </w:pPr>
      <w:r>
        <w:tab/>
        <w:t>(ii)</w:t>
      </w:r>
      <w:r>
        <w:tab/>
        <w:t>to the person in charge of the place where the person is being held or detained.</w:t>
      </w:r>
    </w:p>
    <w:p w14:paraId="28DC3716" w14:textId="77777777" w:rsidR="005801A6" w:rsidRDefault="005801A6" w:rsidP="000740AE"/>
    <w:p w14:paraId="233A076F" w14:textId="77777777" w:rsidR="005801A6" w:rsidRDefault="005801A6" w:rsidP="008C2814">
      <w:pPr>
        <w:pStyle w:val="SideNote"/>
        <w:framePr w:wrap="around"/>
      </w:pPr>
      <w:r>
        <w:t>S. 464B(3) amended by Nos 56/1989 s. 286(Sch. 2 item 7.6), 86/2000 s. 4(3).</w:t>
      </w:r>
    </w:p>
    <w:p w14:paraId="043BE8E5" w14:textId="77777777" w:rsidR="005801A6" w:rsidRDefault="005801A6">
      <w:pPr>
        <w:pStyle w:val="DraftHeading2"/>
        <w:tabs>
          <w:tab w:val="right" w:pos="1247"/>
        </w:tabs>
        <w:ind w:left="1361" w:hanging="1361"/>
      </w:pPr>
      <w:r>
        <w:tab/>
        <w:t>(3)</w:t>
      </w:r>
      <w:r>
        <w:tab/>
        <w:t xml:space="preserve">At any time after the filing of an application under </w:t>
      </w:r>
      <w:r w:rsidR="000760FB">
        <w:t>subsection</w:t>
      </w:r>
      <w:r>
        <w:t xml:space="preserve"> (1), the Magistrates' Court or Children's Court (as the case may be) may order that the person who is the subject of the application be brought before the court for the hearing of the application under </w:t>
      </w:r>
      <w:r w:rsidR="000760FB">
        <w:t>subsection</w:t>
      </w:r>
      <w:r>
        <w:t xml:space="preserve"> (1).</w:t>
      </w:r>
    </w:p>
    <w:p w14:paraId="09625C2E" w14:textId="77777777" w:rsidR="005801A6" w:rsidRDefault="005801A6">
      <w:pPr>
        <w:pStyle w:val="DraftHeading2"/>
        <w:tabs>
          <w:tab w:val="right" w:pos="1247"/>
        </w:tabs>
        <w:ind w:left="1361" w:hanging="1361"/>
      </w:pPr>
      <w:r>
        <w:lastRenderedPageBreak/>
        <w:tab/>
        <w:t>(4)</w:t>
      </w:r>
      <w:r>
        <w:tab/>
        <w:t xml:space="preserve">While an order made under </w:t>
      </w:r>
      <w:r w:rsidR="000760FB">
        <w:t>subsection</w:t>
      </w:r>
      <w:r>
        <w:t xml:space="preserve"> (3) is being carried out, the person is to be taken to be in the legal custody of the person acting under the order.</w:t>
      </w:r>
    </w:p>
    <w:p w14:paraId="30A42CEA" w14:textId="77777777" w:rsidR="005801A6" w:rsidRDefault="005801A6" w:rsidP="008C2814">
      <w:pPr>
        <w:pStyle w:val="SideNote"/>
        <w:framePr w:wrap="around"/>
      </w:pPr>
      <w:r>
        <w:t>S. 464B(4A) inserted by No. 86/2000 s. 4(4).</w:t>
      </w:r>
    </w:p>
    <w:p w14:paraId="255BD8C3" w14:textId="77777777" w:rsidR="005801A6" w:rsidRDefault="005801A6">
      <w:pPr>
        <w:pStyle w:val="DraftHeading2"/>
        <w:tabs>
          <w:tab w:val="right" w:pos="1247"/>
        </w:tabs>
        <w:ind w:left="1361" w:hanging="1361"/>
      </w:pPr>
      <w:r>
        <w:tab/>
        <w:t>(4A)</w:t>
      </w:r>
      <w:r>
        <w:tab/>
        <w:t>The Magistrates' Co</w:t>
      </w:r>
      <w:r w:rsidR="00D2062F">
        <w:t>urt or the Children's Court (as </w:t>
      </w:r>
      <w:r>
        <w:t xml:space="preserve">the case may be) must not hear or determine an application under </w:t>
      </w:r>
      <w:r w:rsidR="000760FB">
        <w:t>subsection</w:t>
      </w:r>
      <w:r>
        <w:t xml:space="preserve"> (1) unless the person who is the subject of the application is before the</w:t>
      </w:r>
      <w:r w:rsidR="00635B03">
        <w:t xml:space="preserve"> </w:t>
      </w:r>
      <w:r>
        <w:t>Court.</w:t>
      </w:r>
    </w:p>
    <w:p w14:paraId="4F977CD1" w14:textId="77777777" w:rsidR="005801A6" w:rsidRDefault="005801A6" w:rsidP="008C2814">
      <w:pPr>
        <w:pStyle w:val="SideNote"/>
        <w:framePr w:wrap="around"/>
      </w:pPr>
      <w:r>
        <w:t>S. 464B(4B) inserted by No. 86/2000 s. 4(4).</w:t>
      </w:r>
    </w:p>
    <w:p w14:paraId="019C3ED0" w14:textId="77777777" w:rsidR="005801A6" w:rsidRDefault="005801A6">
      <w:pPr>
        <w:pStyle w:val="DraftHeading2"/>
        <w:tabs>
          <w:tab w:val="right" w:pos="1247"/>
        </w:tabs>
        <w:ind w:left="1361" w:hanging="1361"/>
      </w:pPr>
      <w:r>
        <w:tab/>
        <w:t>(4B)</w:t>
      </w:r>
      <w:r>
        <w:tab/>
        <w:t xml:space="preserve">If the person who is the subject of an application under </w:t>
      </w:r>
      <w:r w:rsidR="000760FB">
        <w:t>subsection</w:t>
      </w:r>
      <w:r>
        <w:t xml:space="preserve"> (1) is not legally represented in a proceeding on the application, the Magistrates' Court or the Ch</w:t>
      </w:r>
      <w:r w:rsidR="006E76AA">
        <w:t>ildren's Court (as the case may </w:t>
      </w:r>
      <w:r>
        <w:t>be)—</w:t>
      </w:r>
    </w:p>
    <w:p w14:paraId="62225FB7" w14:textId="77777777" w:rsidR="005801A6" w:rsidRDefault="00BB7D3C" w:rsidP="00BB7D3C">
      <w:pPr>
        <w:pStyle w:val="DraftHeading3"/>
        <w:tabs>
          <w:tab w:val="right" w:pos="1757"/>
        </w:tabs>
        <w:ind w:left="1871" w:hanging="1871"/>
      </w:pPr>
      <w:r>
        <w:tab/>
      </w:r>
      <w:r w:rsidRPr="00BB7D3C">
        <w:t>(a)</w:t>
      </w:r>
      <w:r>
        <w:tab/>
      </w:r>
      <w:r w:rsidR="005801A6">
        <w:t>must adjourn the hearing of the proceeding to enable the person to obtain legal representation unless satisfied that the person has had, or has refused to have, legal advice provided to him or her in relation to the application; and</w:t>
      </w:r>
    </w:p>
    <w:p w14:paraId="5BBEEB7D" w14:textId="77777777" w:rsidR="005F5018" w:rsidRDefault="005801A6">
      <w:pPr>
        <w:pStyle w:val="DraftHeading3"/>
        <w:tabs>
          <w:tab w:val="right" w:pos="1758"/>
        </w:tabs>
        <w:ind w:left="1871" w:hanging="1871"/>
      </w:pPr>
      <w:r>
        <w:tab/>
        <w:t>(b)</w:t>
      </w:r>
      <w:r>
        <w:tab/>
        <w:t>must not resume the hearing unless the person is legally represented or the Court is satisfied that he or she has had, or has refused to have, legal advice provided to him or her in relation to the application.</w:t>
      </w:r>
    </w:p>
    <w:p w14:paraId="465CF0F4" w14:textId="77777777" w:rsidR="005801A6" w:rsidRDefault="005801A6" w:rsidP="008C2814">
      <w:pPr>
        <w:pStyle w:val="SideNote"/>
        <w:framePr w:wrap="around"/>
      </w:pPr>
      <w:r>
        <w:t>S. 464B(4C) inserted by No. 86/2000 s. 4(4).</w:t>
      </w:r>
    </w:p>
    <w:p w14:paraId="7694929C" w14:textId="77777777" w:rsidR="005801A6" w:rsidRDefault="005801A6">
      <w:pPr>
        <w:pStyle w:val="DraftHeading2"/>
        <w:tabs>
          <w:tab w:val="right" w:pos="1247"/>
        </w:tabs>
        <w:ind w:left="1361" w:hanging="1361"/>
      </w:pPr>
      <w:r>
        <w:tab/>
        <w:t>(4C)</w:t>
      </w:r>
      <w:r>
        <w:tab/>
        <w:t>The Magistrates' Co</w:t>
      </w:r>
      <w:r w:rsidR="00D2062F">
        <w:t>urt or the Children's Court (as </w:t>
      </w:r>
      <w:r>
        <w:t xml:space="preserve">the case may be) may order Victoria Legal Aid to provide legal assistance (of a kind to which section 26(1) of the </w:t>
      </w:r>
      <w:r>
        <w:rPr>
          <w:b/>
        </w:rPr>
        <w:t>Legal Aid Act 1978</w:t>
      </w:r>
      <w:r>
        <w:t xml:space="preserve"> applies) to the person who is the subject of an application under </w:t>
      </w:r>
      <w:r w:rsidR="000760FB">
        <w:t>subsection</w:t>
      </w:r>
      <w:r>
        <w:t xml:space="preserve"> (1) and, despite anything to the contrary in that Act, Victoria Legal Aid must provide legal assistance in accordance with the order.</w:t>
      </w:r>
    </w:p>
    <w:p w14:paraId="3CC95FEF" w14:textId="77777777" w:rsidR="005801A6" w:rsidRDefault="005801A6" w:rsidP="008C2814">
      <w:pPr>
        <w:pStyle w:val="SideNote"/>
        <w:framePr w:wrap="around"/>
      </w:pPr>
      <w:r>
        <w:lastRenderedPageBreak/>
        <w:t>S. 464B(5) amended by Nos 56/1989 s. 286(Sch. 2 item 7.7), 57/1989 s. 5(1)(b)(ii), substituted by No. 86/2000 s. 4(4).</w:t>
      </w:r>
    </w:p>
    <w:p w14:paraId="14723802" w14:textId="77777777" w:rsidR="005801A6" w:rsidRDefault="005801A6">
      <w:pPr>
        <w:pStyle w:val="DraftHeading2"/>
        <w:tabs>
          <w:tab w:val="right" w:pos="1247"/>
        </w:tabs>
        <w:ind w:left="1361" w:hanging="1361"/>
      </w:pPr>
      <w:r>
        <w:tab/>
        <w:t>(5)</w:t>
      </w:r>
      <w:r>
        <w:tab/>
        <w:t xml:space="preserve">On an application under </w:t>
      </w:r>
      <w:r w:rsidR="000760FB">
        <w:t>subsection</w:t>
      </w:r>
      <w:r>
        <w:t xml:space="preserve"> (1), the Magistrates' Court or the Children's Court (as the case may be) may, if satisfied that it is in the interests of justice to do so but subject to </w:t>
      </w:r>
      <w:r w:rsidR="000760FB">
        <w:t>subsection</w:t>
      </w:r>
      <w:r>
        <w:t xml:space="preserve"> (5C), order the transfer of the custody of the person who is the subject of the application to the applicant for the purpose of questioning or investigation for a maximum period of time specified in the order, being a reasonable period within which the questioning or investigation may take place.</w:t>
      </w:r>
    </w:p>
    <w:p w14:paraId="7CDB5294" w14:textId="77777777" w:rsidR="005801A6" w:rsidRDefault="005801A6" w:rsidP="008C2814">
      <w:pPr>
        <w:pStyle w:val="SideNote"/>
        <w:framePr w:wrap="around"/>
      </w:pPr>
      <w:r>
        <w:t>S. 464B(5A) inserted by No. 86/2000 s. 4(4).</w:t>
      </w:r>
    </w:p>
    <w:p w14:paraId="04FBFE44" w14:textId="77777777" w:rsidR="005801A6" w:rsidRDefault="005801A6">
      <w:pPr>
        <w:pStyle w:val="DraftHeading2"/>
        <w:tabs>
          <w:tab w:val="right" w:pos="1247"/>
        </w:tabs>
        <w:ind w:left="1361" w:hanging="1361"/>
      </w:pPr>
      <w:r>
        <w:tab/>
        <w:t>(5A)</w:t>
      </w:r>
      <w:r>
        <w:tab/>
        <w:t xml:space="preserve">In determining what constitutes a reasonable period for the purposes of an order under </w:t>
      </w:r>
      <w:r w:rsidR="000760FB">
        <w:t>subsection</w:t>
      </w:r>
      <w:r>
        <w:t xml:space="preserve"> (5), the Magistrates' Court or the Children's Court (as the case may be) must have regard to—</w:t>
      </w:r>
    </w:p>
    <w:p w14:paraId="52562BFA" w14:textId="77777777" w:rsidR="005801A6" w:rsidRDefault="005801A6">
      <w:pPr>
        <w:pStyle w:val="DraftHeading3"/>
        <w:tabs>
          <w:tab w:val="right" w:pos="1758"/>
        </w:tabs>
        <w:ind w:left="1871" w:hanging="1871"/>
      </w:pPr>
      <w:r>
        <w:tab/>
        <w:t>(a)</w:t>
      </w:r>
      <w:r>
        <w:tab/>
        <w:t>the matters specified in section 464A(4), with any necessary modifications; and</w:t>
      </w:r>
    </w:p>
    <w:p w14:paraId="4EE1F547" w14:textId="77777777" w:rsidR="005801A6" w:rsidRDefault="005801A6">
      <w:pPr>
        <w:pStyle w:val="DraftHeading3"/>
        <w:tabs>
          <w:tab w:val="right" w:pos="1758"/>
        </w:tabs>
        <w:ind w:left="1871" w:hanging="1871"/>
      </w:pPr>
      <w:r>
        <w:tab/>
        <w:t>(b)</w:t>
      </w:r>
      <w:r>
        <w:tab/>
        <w:t>if the person is a child, his or her age.</w:t>
      </w:r>
    </w:p>
    <w:p w14:paraId="4D8B8E5E" w14:textId="77777777" w:rsidR="005801A6" w:rsidRDefault="005801A6" w:rsidP="008C2814">
      <w:pPr>
        <w:pStyle w:val="SideNote"/>
        <w:framePr w:wrap="around"/>
      </w:pPr>
      <w:r>
        <w:t>S. 464B(5B) inserted by No. 86/2000 s. 4(4).</w:t>
      </w:r>
    </w:p>
    <w:p w14:paraId="7DE1835D" w14:textId="77777777" w:rsidR="005801A6" w:rsidRDefault="005801A6">
      <w:pPr>
        <w:pStyle w:val="DraftHeading2"/>
        <w:tabs>
          <w:tab w:val="right" w:pos="1247"/>
        </w:tabs>
        <w:ind w:left="1361" w:hanging="1361"/>
      </w:pPr>
      <w:r>
        <w:tab/>
        <w:t>(5B)</w:t>
      </w:r>
      <w:r>
        <w:tab/>
        <w:t>The Magistrates' Co</w:t>
      </w:r>
      <w:r w:rsidR="00C062C7">
        <w:t>urt or the Children's Court (as </w:t>
      </w:r>
      <w:r>
        <w:t xml:space="preserve">the case may be), on making an order under </w:t>
      </w:r>
      <w:r w:rsidR="000760FB">
        <w:t>subsection</w:t>
      </w:r>
      <w:r>
        <w:t xml:space="preserve"> (5), may make any further order that it thinks fit as to where, and the circumstances under which, the questioning or investigation may take place but it must not order that the questioning or investigation take place somewhere other than the place at which the person who is the subject of the order was held or detained at the time of the application for the order under </w:t>
      </w:r>
      <w:r w:rsidR="000760FB">
        <w:t>subsection</w:t>
      </w:r>
      <w:r>
        <w:t xml:space="preserve"> (5) unless it is not practicable for the questioning or investigation to take place there.</w:t>
      </w:r>
    </w:p>
    <w:p w14:paraId="03DB992C" w14:textId="77777777" w:rsidR="0010692C" w:rsidRDefault="0010692C" w:rsidP="0010692C"/>
    <w:p w14:paraId="6CAEDE4A" w14:textId="77777777" w:rsidR="0010692C" w:rsidRPr="0010692C" w:rsidRDefault="0010692C" w:rsidP="0010692C"/>
    <w:p w14:paraId="4F79711C" w14:textId="2B9A9D2E" w:rsidR="005801A6" w:rsidRDefault="005801A6" w:rsidP="008C2814">
      <w:pPr>
        <w:pStyle w:val="SideNote"/>
        <w:framePr w:wrap="around"/>
      </w:pPr>
      <w:r>
        <w:lastRenderedPageBreak/>
        <w:t>S. 464B(5C) inserted by No. 86/2000 s. 4(4)</w:t>
      </w:r>
      <w:r w:rsidR="001B5362">
        <w:t>,</w:t>
      </w:r>
      <w:r w:rsidR="00CC541D">
        <w:t xml:space="preserve"> </w:t>
      </w:r>
      <w:r w:rsidR="001B5362">
        <w:t xml:space="preserve">amended by </w:t>
      </w:r>
      <w:r w:rsidR="000C2B2C">
        <w:t>No. 29/2020 s. 9(1)</w:t>
      </w:r>
      <w:r>
        <w:t>.</w:t>
      </w:r>
    </w:p>
    <w:p w14:paraId="00F50F6D" w14:textId="5364C050" w:rsidR="005801A6" w:rsidRDefault="005801A6">
      <w:pPr>
        <w:pStyle w:val="DraftHeading2"/>
        <w:tabs>
          <w:tab w:val="right" w:pos="1247"/>
        </w:tabs>
        <w:ind w:left="1361" w:hanging="1361"/>
      </w:pPr>
      <w:r>
        <w:tab/>
        <w:t>(5C)</w:t>
      </w:r>
      <w:r>
        <w:tab/>
        <w:t>The Magistrates' Court or the Children's Court (as</w:t>
      </w:r>
      <w:r w:rsidR="00EF3B75">
        <w:t> </w:t>
      </w:r>
      <w:r>
        <w:t xml:space="preserve">the case may be) must not make an order under </w:t>
      </w:r>
      <w:r w:rsidR="000760FB">
        <w:t>subsection</w:t>
      </w:r>
      <w:r>
        <w:t xml:space="preserve"> (5) in respect of a person referred to in </w:t>
      </w:r>
      <w:r w:rsidR="000760FB">
        <w:t>subsection</w:t>
      </w:r>
      <w:r>
        <w:t xml:space="preserve"> </w:t>
      </w:r>
      <w:r w:rsidR="001B5362" w:rsidRPr="00B3229C">
        <w:t>(1)(a)(ii) or (iii)</w:t>
      </w:r>
      <w:r>
        <w:t xml:space="preserve"> unless—</w:t>
      </w:r>
    </w:p>
    <w:p w14:paraId="545D6A51" w14:textId="77777777" w:rsidR="005801A6" w:rsidRDefault="005801A6">
      <w:pPr>
        <w:pStyle w:val="DraftHeading3"/>
        <w:tabs>
          <w:tab w:val="right" w:pos="1758"/>
        </w:tabs>
        <w:ind w:left="1871" w:hanging="1871"/>
      </w:pPr>
      <w:r>
        <w:tab/>
        <w:t>(a)</w:t>
      </w:r>
      <w:r>
        <w:tab/>
        <w:t>having considered any known likely psychological effect of the questioning on the person; and</w:t>
      </w:r>
    </w:p>
    <w:p w14:paraId="36A02608" w14:textId="77777777" w:rsidR="005801A6" w:rsidRDefault="005801A6">
      <w:pPr>
        <w:pStyle w:val="DraftHeading3"/>
        <w:tabs>
          <w:tab w:val="right" w:pos="1758"/>
        </w:tabs>
        <w:ind w:left="1871" w:hanging="1871"/>
      </w:pPr>
      <w:r>
        <w:tab/>
        <w:t>(b)</w:t>
      </w:r>
      <w:r>
        <w:tab/>
        <w:t>having received evidence (whether oral or written) on the fitness of the person to be questioned given by a medical practitioner—</w:t>
      </w:r>
    </w:p>
    <w:p w14:paraId="38DFC4CB" w14:textId="77777777" w:rsidR="005801A6" w:rsidRDefault="005801A6">
      <w:pPr>
        <w:pStyle w:val="BodySectionSub"/>
      </w:pPr>
      <w:r>
        <w:t>it is satisfied on the balance of probabilities that the person is fit to be questioned.</w:t>
      </w:r>
    </w:p>
    <w:p w14:paraId="7B8D68F3" w14:textId="77777777" w:rsidR="005801A6" w:rsidRDefault="005801A6" w:rsidP="008C2814">
      <w:pPr>
        <w:pStyle w:val="SideNote"/>
        <w:framePr w:wrap="around"/>
      </w:pPr>
      <w:r>
        <w:t>S. 464B(5D) inserted by No. 86/2000 s. 4(4).</w:t>
      </w:r>
    </w:p>
    <w:p w14:paraId="7B001DDF" w14:textId="77777777" w:rsidR="005801A6" w:rsidRDefault="005801A6">
      <w:pPr>
        <w:pStyle w:val="DraftHeading2"/>
        <w:tabs>
          <w:tab w:val="right" w:pos="1247"/>
        </w:tabs>
        <w:ind w:left="1361" w:hanging="1361"/>
      </w:pPr>
      <w:r>
        <w:tab/>
        <w:t>(5D)</w:t>
      </w:r>
      <w:r>
        <w:tab/>
        <w:t xml:space="preserve">A person is unfit to be questioned for the purposes of </w:t>
      </w:r>
      <w:r w:rsidR="000760FB">
        <w:t>subsection</w:t>
      </w:r>
      <w:r>
        <w:t xml:space="preserve"> (5C) if, because the person's mental processes are disordered or impaired, the person is or, at some time during the questioning, will be—</w:t>
      </w:r>
    </w:p>
    <w:p w14:paraId="4E86EDEB" w14:textId="77777777" w:rsidR="00EF3B75" w:rsidRDefault="005801A6">
      <w:pPr>
        <w:pStyle w:val="DraftHeading3"/>
        <w:tabs>
          <w:tab w:val="right" w:pos="1758"/>
        </w:tabs>
        <w:ind w:left="1871" w:hanging="1871"/>
      </w:pPr>
      <w:r>
        <w:tab/>
        <w:t>(a)</w:t>
      </w:r>
      <w:r>
        <w:tab/>
        <w:t>unable to understand the nature of the questioning (namely that it is questioning to ascertain his or her involvement in the commission of an offence); or</w:t>
      </w:r>
    </w:p>
    <w:p w14:paraId="29623E98" w14:textId="77777777" w:rsidR="005801A6" w:rsidRDefault="005801A6">
      <w:pPr>
        <w:pStyle w:val="DraftHeading3"/>
        <w:tabs>
          <w:tab w:val="right" w:pos="1758"/>
        </w:tabs>
        <w:ind w:left="1871" w:hanging="1871"/>
      </w:pPr>
      <w:r>
        <w:tab/>
        <w:t>(b)</w:t>
      </w:r>
      <w:r>
        <w:tab/>
        <w:t>unable to follow the course of questioning; or</w:t>
      </w:r>
    </w:p>
    <w:p w14:paraId="3908081D" w14:textId="77777777" w:rsidR="005801A6" w:rsidRDefault="005801A6">
      <w:pPr>
        <w:pStyle w:val="DraftHeading3"/>
        <w:tabs>
          <w:tab w:val="right" w:pos="1758"/>
        </w:tabs>
        <w:ind w:left="1871" w:hanging="1871"/>
      </w:pPr>
      <w:r>
        <w:tab/>
        <w:t>(c)</w:t>
      </w:r>
      <w:r>
        <w:tab/>
        <w:t>unable to give instructions to his or her legal practitioner; or</w:t>
      </w:r>
    </w:p>
    <w:p w14:paraId="042C1189" w14:textId="77777777" w:rsidR="005801A6" w:rsidRDefault="005801A6">
      <w:pPr>
        <w:pStyle w:val="DraftHeading3"/>
        <w:tabs>
          <w:tab w:val="right" w:pos="1758"/>
        </w:tabs>
        <w:ind w:left="1871" w:hanging="1871"/>
      </w:pPr>
      <w:r>
        <w:tab/>
        <w:t>(d)</w:t>
      </w:r>
      <w:r>
        <w:tab/>
        <w:t>unable to understand that he or she does not have to say or do anything but that anything he or she does say or do may be given in evidence.</w:t>
      </w:r>
    </w:p>
    <w:p w14:paraId="20DBFA4F" w14:textId="77777777" w:rsidR="0010692C" w:rsidRDefault="0010692C" w:rsidP="0010692C"/>
    <w:p w14:paraId="03676ABF" w14:textId="77777777" w:rsidR="0010692C" w:rsidRDefault="0010692C" w:rsidP="0010692C"/>
    <w:p w14:paraId="0014DB4F" w14:textId="77777777" w:rsidR="0010692C" w:rsidRPr="0010692C" w:rsidRDefault="0010692C" w:rsidP="0010692C"/>
    <w:p w14:paraId="29A975CF" w14:textId="5AB8E081" w:rsidR="005801A6" w:rsidRDefault="005801A6" w:rsidP="008C2814">
      <w:pPr>
        <w:pStyle w:val="SideNote"/>
        <w:framePr w:wrap="around"/>
      </w:pPr>
      <w:r>
        <w:lastRenderedPageBreak/>
        <w:t>S. 464B(5E) inserted by No. 86/2000 s. 4(4)</w:t>
      </w:r>
      <w:r w:rsidR="000C2B2C">
        <w:t>,</w:t>
      </w:r>
      <w:r w:rsidR="00CC541D">
        <w:t xml:space="preserve"> </w:t>
      </w:r>
      <w:r w:rsidR="000C2B2C">
        <w:t>amended by No. 29/2020 s. 9(1)</w:t>
      </w:r>
      <w:r>
        <w:t>.</w:t>
      </w:r>
    </w:p>
    <w:p w14:paraId="65195326" w14:textId="64FE3130" w:rsidR="005801A6" w:rsidRDefault="005801A6">
      <w:pPr>
        <w:pStyle w:val="DraftHeading2"/>
        <w:tabs>
          <w:tab w:val="right" w:pos="1247"/>
        </w:tabs>
        <w:ind w:left="1361" w:hanging="1361"/>
      </w:pPr>
      <w:r>
        <w:tab/>
        <w:t>(5E)</w:t>
      </w:r>
      <w:r>
        <w:tab/>
        <w:t xml:space="preserve">On making an order under </w:t>
      </w:r>
      <w:r w:rsidR="000760FB">
        <w:t>subsection</w:t>
      </w:r>
      <w:r>
        <w:t xml:space="preserve"> (5) in respect of a person referred to in </w:t>
      </w:r>
      <w:r w:rsidR="000760FB">
        <w:t>subsection</w:t>
      </w:r>
      <w:r w:rsidR="009710C1">
        <w:t xml:space="preserve"> </w:t>
      </w:r>
      <w:r w:rsidR="001B5362" w:rsidRPr="00B3229C">
        <w:t>(1)(a)(ii) or (iii)</w:t>
      </w:r>
      <w:r>
        <w:t xml:space="preserve">, the Magistrates' Court </w:t>
      </w:r>
      <w:r w:rsidR="009710C1">
        <w:br/>
      </w:r>
      <w:r>
        <w:t>or the Children's Court (as the case may be)—</w:t>
      </w:r>
    </w:p>
    <w:p w14:paraId="1797C78D" w14:textId="77777777" w:rsidR="005801A6" w:rsidRDefault="005801A6">
      <w:pPr>
        <w:pStyle w:val="DraftHeading3"/>
        <w:tabs>
          <w:tab w:val="right" w:pos="1758"/>
        </w:tabs>
        <w:ind w:left="1871" w:hanging="1871"/>
      </w:pPr>
      <w:r>
        <w:tab/>
        <w:t>(a)</w:t>
      </w:r>
      <w:r>
        <w:tab/>
        <w:t>must include in that order a condition that—</w:t>
      </w:r>
    </w:p>
    <w:p w14:paraId="34CF3188" w14:textId="77777777" w:rsidR="005801A6" w:rsidRDefault="005801A6">
      <w:pPr>
        <w:pStyle w:val="DraftHeading4"/>
        <w:tabs>
          <w:tab w:val="right" w:pos="2268"/>
        </w:tabs>
        <w:ind w:left="2381" w:hanging="2381"/>
      </w:pPr>
      <w:r>
        <w:tab/>
        <w:t>(i)</w:t>
      </w:r>
      <w:r>
        <w:tab/>
        <w:t xml:space="preserve">subject to </w:t>
      </w:r>
      <w:r w:rsidR="000760FB">
        <w:t>subsection</w:t>
      </w:r>
      <w:r>
        <w:t xml:space="preserve"> (5F), an independent person is to be present while any questioning or investigation takes place in accordance with the order; and</w:t>
      </w:r>
    </w:p>
    <w:p w14:paraId="0BAC08EC" w14:textId="77777777" w:rsidR="005801A6" w:rsidRDefault="005801A6">
      <w:pPr>
        <w:pStyle w:val="DraftHeading4"/>
        <w:tabs>
          <w:tab w:val="right" w:pos="2268"/>
        </w:tabs>
        <w:ind w:left="2381" w:hanging="2381"/>
      </w:pPr>
      <w:r>
        <w:tab/>
        <w:t>(ii)</w:t>
      </w:r>
      <w:r>
        <w:tab/>
        <w:t>before the commencement of any questioning or investigation, the investigating official must allow the person to communicate with the independent person in circumstances in which as far as practicable the communication will not be overheard; and</w:t>
      </w:r>
    </w:p>
    <w:p w14:paraId="61DF0965" w14:textId="77777777" w:rsidR="005801A6" w:rsidRDefault="005801A6">
      <w:pPr>
        <w:pStyle w:val="DraftHeading3"/>
        <w:tabs>
          <w:tab w:val="right" w:pos="1758"/>
        </w:tabs>
        <w:ind w:left="1871" w:hanging="1871"/>
      </w:pPr>
      <w:r>
        <w:tab/>
        <w:t>(b)</w:t>
      </w:r>
      <w:r>
        <w:tab/>
        <w:t>may include in that order any other condition that it thinks fit in the interests of the well-being of the person during any questioning or investigation.</w:t>
      </w:r>
    </w:p>
    <w:p w14:paraId="4478425B" w14:textId="77777777" w:rsidR="005801A6" w:rsidRDefault="005801A6" w:rsidP="008C2814">
      <w:pPr>
        <w:pStyle w:val="SideNote"/>
        <w:framePr w:wrap="around"/>
      </w:pPr>
      <w:r>
        <w:t>S. 464B(5F) inserted by No. 86/2000 s. 4(4).</w:t>
      </w:r>
    </w:p>
    <w:p w14:paraId="54966EA8" w14:textId="77777777" w:rsidR="005801A6" w:rsidRDefault="005801A6">
      <w:pPr>
        <w:pStyle w:val="DraftHeading2"/>
        <w:tabs>
          <w:tab w:val="right" w:pos="1247"/>
        </w:tabs>
        <w:ind w:left="1361" w:hanging="1361"/>
      </w:pPr>
      <w:r>
        <w:tab/>
        <w:t>(5F)</w:t>
      </w:r>
      <w:r>
        <w:tab/>
        <w:t>The Magistrates' Co</w:t>
      </w:r>
      <w:r w:rsidR="003F71D9">
        <w:t>urt or the Children's Court (as </w:t>
      </w:r>
      <w:r>
        <w:t xml:space="preserve">the case may be) is not required to include in an order under </w:t>
      </w:r>
      <w:r w:rsidR="000760FB">
        <w:t>subsection</w:t>
      </w:r>
      <w:r>
        <w:t xml:space="preserve"> (5) a condition referred to in </w:t>
      </w:r>
      <w:r w:rsidR="000760FB">
        <w:t>subsection</w:t>
      </w:r>
      <w:r>
        <w:t xml:space="preserve"> (5E)(a)(i) if the person who is the subject of the order applies to the Court for that condition not to be included and the Court is satisfied that, in all the circumstances, it is appropriate not to include it.</w:t>
      </w:r>
    </w:p>
    <w:p w14:paraId="16EB2306" w14:textId="77777777" w:rsidR="0010692C" w:rsidRDefault="0010692C" w:rsidP="0010692C"/>
    <w:p w14:paraId="6FFF9BE0" w14:textId="77777777" w:rsidR="0010692C" w:rsidRDefault="0010692C" w:rsidP="0010692C"/>
    <w:p w14:paraId="5F6A9927" w14:textId="77777777" w:rsidR="0010692C" w:rsidRPr="0010692C" w:rsidRDefault="0010692C" w:rsidP="0010692C"/>
    <w:p w14:paraId="2A1FF574" w14:textId="77777777" w:rsidR="005801A6" w:rsidRDefault="005801A6" w:rsidP="008C2814">
      <w:pPr>
        <w:pStyle w:val="SideNote"/>
        <w:framePr w:wrap="around"/>
      </w:pPr>
      <w:r>
        <w:lastRenderedPageBreak/>
        <w:t>S. 464B(5G) inserted by No. 86/2000 s. 4(4).</w:t>
      </w:r>
    </w:p>
    <w:p w14:paraId="2718357D" w14:textId="77777777" w:rsidR="005801A6" w:rsidRDefault="005801A6">
      <w:pPr>
        <w:pStyle w:val="DraftHeading2"/>
        <w:tabs>
          <w:tab w:val="right" w:pos="1247"/>
        </w:tabs>
        <w:ind w:left="1361" w:hanging="1361"/>
      </w:pPr>
      <w:r>
        <w:tab/>
        <w:t>(5G)</w:t>
      </w:r>
      <w:r>
        <w:tab/>
        <w:t xml:space="preserve">On making an order under </w:t>
      </w:r>
      <w:r w:rsidR="000760FB">
        <w:t>subsection</w:t>
      </w:r>
      <w:r>
        <w:t xml:space="preserve"> (5), the Magistrates' Court or the Children's Court (as the case may be) must inform the person who is the subject of the order—</w:t>
      </w:r>
    </w:p>
    <w:p w14:paraId="66C8C7C9" w14:textId="77777777" w:rsidR="005801A6" w:rsidRDefault="005801A6">
      <w:pPr>
        <w:pStyle w:val="DraftHeading3"/>
        <w:tabs>
          <w:tab w:val="right" w:pos="1758"/>
        </w:tabs>
        <w:ind w:left="1871" w:hanging="1871"/>
      </w:pPr>
      <w:r>
        <w:tab/>
        <w:t>(a)</w:t>
      </w:r>
      <w:r>
        <w:tab/>
        <w:t>that he or she does not have to say or do anything but that anything he or she does say or do may be given in evidence; and</w:t>
      </w:r>
    </w:p>
    <w:p w14:paraId="3FA55FE2" w14:textId="77777777" w:rsidR="005801A6" w:rsidRDefault="005801A6" w:rsidP="008C2814">
      <w:pPr>
        <w:pStyle w:val="SideNote"/>
        <w:framePr w:wrap="around"/>
      </w:pPr>
      <w:r>
        <w:t>S. 464B(5G)(b) amended by No. 41/2004 s. 9(1)(a).</w:t>
      </w:r>
    </w:p>
    <w:p w14:paraId="465C303A" w14:textId="77777777" w:rsidR="005801A6" w:rsidRDefault="005801A6">
      <w:pPr>
        <w:pStyle w:val="DraftHeading3"/>
        <w:tabs>
          <w:tab w:val="right" w:pos="1758"/>
        </w:tabs>
        <w:ind w:left="1871" w:hanging="1871"/>
      </w:pPr>
      <w:r>
        <w:tab/>
        <w:t>(b)</w:t>
      </w:r>
      <w:r>
        <w:tab/>
        <w:t xml:space="preserve">that the investigating official must give him or her the information required to be given by </w:t>
      </w:r>
      <w:r w:rsidR="000760FB">
        <w:t>subsection</w:t>
      </w:r>
      <w:r>
        <w:t xml:space="preserve"> (6) and section 464C(1); and</w:t>
      </w:r>
    </w:p>
    <w:p w14:paraId="59B2F3B7" w14:textId="77777777" w:rsidR="005801A6" w:rsidRDefault="005801A6" w:rsidP="008C2814">
      <w:pPr>
        <w:pStyle w:val="SideNote"/>
        <w:framePr w:wrap="around"/>
      </w:pPr>
      <w:r>
        <w:t>S. 464B(5G)(c) inserted by No. 41/2004 s. 9(1)(b).</w:t>
      </w:r>
    </w:p>
    <w:p w14:paraId="413C9ABB" w14:textId="77777777" w:rsidR="005801A6" w:rsidRDefault="005801A6">
      <w:pPr>
        <w:pStyle w:val="DraftHeading3"/>
        <w:tabs>
          <w:tab w:val="right" w:pos="1757"/>
        </w:tabs>
        <w:ind w:left="1871" w:hanging="1871"/>
      </w:pPr>
      <w:r>
        <w:tab/>
        <w:t>(c)</w:t>
      </w:r>
      <w:r>
        <w:tab/>
        <w:t>if the person was held in a prison or police gaol at the time of the application, that the making of the order does not prevent a senior police officer from authorising the conduct of a non-intimate compulsory procedure on the person under section 464SA.</w:t>
      </w:r>
    </w:p>
    <w:p w14:paraId="4D08DD50" w14:textId="77777777" w:rsidR="005801A6" w:rsidRDefault="005801A6" w:rsidP="008C2814">
      <w:pPr>
        <w:pStyle w:val="SideNote"/>
        <w:framePr w:wrap="around"/>
      </w:pPr>
      <w:r>
        <w:t>S. 464B(5H) inserted by No. 86/2000 s. 4(4)</w:t>
      </w:r>
      <w:r w:rsidR="007C4DB7">
        <w:t xml:space="preserve">, amended by No. </w:t>
      </w:r>
      <w:r w:rsidR="00DF5CC3">
        <w:t>27/2006</w:t>
      </w:r>
      <w:r w:rsidR="007C4DB7">
        <w:t xml:space="preserve"> s. 17(2)</w:t>
      </w:r>
      <w:r>
        <w:t>.</w:t>
      </w:r>
    </w:p>
    <w:p w14:paraId="681F16AF" w14:textId="77777777" w:rsidR="005801A6" w:rsidRDefault="005801A6">
      <w:pPr>
        <w:pStyle w:val="DraftHeading2"/>
        <w:tabs>
          <w:tab w:val="right" w:pos="1247"/>
        </w:tabs>
        <w:ind w:left="1361" w:hanging="1361"/>
      </w:pPr>
      <w:r>
        <w:tab/>
        <w:t>(5H)</w:t>
      </w:r>
      <w:r>
        <w:tab/>
      </w:r>
      <w:r w:rsidR="007C4DB7">
        <w:t>An audiovisual recording must be made of the following</w:t>
      </w:r>
      <w:r>
        <w:t>—</w:t>
      </w:r>
    </w:p>
    <w:p w14:paraId="0BB62280" w14:textId="77777777" w:rsidR="005801A6" w:rsidRDefault="005801A6">
      <w:pPr>
        <w:pStyle w:val="DraftHeading3"/>
        <w:tabs>
          <w:tab w:val="right" w:pos="1758"/>
        </w:tabs>
        <w:ind w:left="1871" w:hanging="1871"/>
      </w:pPr>
      <w:r>
        <w:tab/>
        <w:t>(a)</w:t>
      </w:r>
      <w:r>
        <w:tab/>
        <w:t xml:space="preserve">the giving of any information required to be given by </w:t>
      </w:r>
      <w:r w:rsidR="000760FB">
        <w:t>subsection</w:t>
      </w:r>
      <w:r>
        <w:t xml:space="preserve"> (6) and section 464C(1);</w:t>
      </w:r>
    </w:p>
    <w:p w14:paraId="655643B1" w14:textId="77777777" w:rsidR="005801A6" w:rsidRDefault="005801A6">
      <w:pPr>
        <w:pStyle w:val="DraftHeading3"/>
        <w:tabs>
          <w:tab w:val="right" w:pos="1758"/>
        </w:tabs>
        <w:ind w:left="1871" w:hanging="1871"/>
      </w:pPr>
      <w:r>
        <w:tab/>
        <w:t>(b)</w:t>
      </w:r>
      <w:r>
        <w:tab/>
        <w:t>any response of the person in custody to the giving of that information;</w:t>
      </w:r>
    </w:p>
    <w:p w14:paraId="396FCA2C" w14:textId="77777777" w:rsidR="005801A6" w:rsidRDefault="005801A6">
      <w:pPr>
        <w:pStyle w:val="DraftHeading3"/>
        <w:tabs>
          <w:tab w:val="right" w:pos="1758"/>
        </w:tabs>
        <w:ind w:left="1871" w:hanging="1871"/>
      </w:pPr>
      <w:r>
        <w:tab/>
        <w:t>(c)</w:t>
      </w:r>
      <w:r>
        <w:tab/>
        <w:t xml:space="preserve">any questioning that takes place in accordance with an order made under </w:t>
      </w:r>
      <w:r w:rsidR="000760FB">
        <w:t>subsection</w:t>
      </w:r>
      <w:r>
        <w:t xml:space="preserve"> (5) and anything said by the person questioned.</w:t>
      </w:r>
    </w:p>
    <w:p w14:paraId="10ABD0E8" w14:textId="77777777" w:rsidR="005801A6" w:rsidRDefault="005801A6" w:rsidP="008C2814">
      <w:pPr>
        <w:pStyle w:val="SideNote"/>
        <w:framePr w:wrap="around"/>
      </w:pPr>
      <w:r>
        <w:t>S. 464B(6) amended by No. 86/2000 s. 4(5).</w:t>
      </w:r>
    </w:p>
    <w:p w14:paraId="2A79FC5F" w14:textId="77777777" w:rsidR="005801A6" w:rsidRDefault="005801A6">
      <w:pPr>
        <w:pStyle w:val="DraftHeading2"/>
        <w:tabs>
          <w:tab w:val="right" w:pos="1247"/>
        </w:tabs>
        <w:ind w:left="1361" w:hanging="1361"/>
      </w:pPr>
      <w:r>
        <w:tab/>
        <w:t>(6)</w:t>
      </w:r>
      <w:r>
        <w:tab/>
        <w:t xml:space="preserve">If an order is made under </w:t>
      </w:r>
      <w:r w:rsidR="000760FB">
        <w:t>subsection</w:t>
      </w:r>
      <w:r>
        <w:t xml:space="preserve"> (5), before any questioning or investigation commences, an investigating official must inform the person who is the subject of the order that he or she does not have to say or do anything but that anything the person does say or do may be given in evidence.</w:t>
      </w:r>
    </w:p>
    <w:p w14:paraId="7B4799FE" w14:textId="77777777" w:rsidR="0010692C" w:rsidRDefault="0010692C" w:rsidP="0010692C"/>
    <w:p w14:paraId="351F477D" w14:textId="77777777" w:rsidR="0010692C" w:rsidRPr="0010692C" w:rsidRDefault="0010692C" w:rsidP="0010692C"/>
    <w:p w14:paraId="24D382CF" w14:textId="77777777" w:rsidR="005801A6" w:rsidRDefault="005801A6">
      <w:pPr>
        <w:pStyle w:val="DraftHeading2"/>
        <w:tabs>
          <w:tab w:val="right" w:pos="1247"/>
        </w:tabs>
        <w:ind w:left="1361" w:hanging="1361"/>
      </w:pPr>
      <w:r>
        <w:lastRenderedPageBreak/>
        <w:tab/>
        <w:t>(7)</w:t>
      </w:r>
      <w:r>
        <w:tab/>
        <w:t xml:space="preserve">An order under </w:t>
      </w:r>
      <w:r w:rsidR="000760FB">
        <w:t>subsection</w:t>
      </w:r>
      <w:r>
        <w:t xml:space="preserve"> (5) has effect as a suspension of a direction in a warrant of commitment to deliver a person to the place of detention specified in the warrant or to hold a person in that place (as the case may be).</w:t>
      </w:r>
    </w:p>
    <w:p w14:paraId="614DFED0" w14:textId="77777777" w:rsidR="005801A6" w:rsidRDefault="005801A6" w:rsidP="008C2814">
      <w:pPr>
        <w:pStyle w:val="SideNote"/>
        <w:framePr w:wrap="around"/>
      </w:pPr>
      <w:r>
        <w:t>S. 464B(8) amended by Nos 56/1989 s. 286(Sch. 2 item 7.7), 57/1989 s. 5(1)(b)(iii), 86/2000 s. 4(6)(a).</w:t>
      </w:r>
    </w:p>
    <w:p w14:paraId="08355393" w14:textId="77777777" w:rsidR="005801A6" w:rsidRDefault="005801A6">
      <w:pPr>
        <w:pStyle w:val="DraftHeading2"/>
        <w:tabs>
          <w:tab w:val="right" w:pos="1247"/>
        </w:tabs>
        <w:ind w:left="1361" w:hanging="1361"/>
      </w:pPr>
      <w:r>
        <w:tab/>
        <w:t>(8)</w:t>
      </w:r>
      <w:r>
        <w:tab/>
        <w:t>The Magistrates' Co</w:t>
      </w:r>
      <w:r w:rsidR="00062727">
        <w:t>urt or the Children's Court (as </w:t>
      </w:r>
      <w:r>
        <w:t xml:space="preserve">the case may </w:t>
      </w:r>
      <w:r w:rsidR="00062727">
        <w:t xml:space="preserve">be) may, subject to </w:t>
      </w:r>
      <w:r w:rsidR="000760FB">
        <w:t>subsection</w:t>
      </w:r>
      <w:r w:rsidR="00062727">
        <w:t> </w:t>
      </w:r>
      <w:r>
        <w:t>(8A)—</w:t>
      </w:r>
    </w:p>
    <w:p w14:paraId="00D3D1FF" w14:textId="77777777" w:rsidR="005801A6" w:rsidRDefault="005801A6">
      <w:pPr>
        <w:pStyle w:val="DraftHeading3"/>
        <w:tabs>
          <w:tab w:val="right" w:pos="1758"/>
        </w:tabs>
        <w:ind w:left="1871" w:hanging="1871"/>
      </w:pPr>
      <w:r>
        <w:tab/>
        <w:t>(a)</w:t>
      </w:r>
      <w:r>
        <w:tab/>
        <w:t xml:space="preserve">extend a period of custody ordered under </w:t>
      </w:r>
      <w:r w:rsidR="000760FB">
        <w:t>subsection</w:t>
      </w:r>
      <w:r>
        <w:t xml:space="preserve"> (5); or</w:t>
      </w:r>
    </w:p>
    <w:p w14:paraId="592BE1D3" w14:textId="77777777" w:rsidR="005801A6" w:rsidRDefault="005801A6">
      <w:pPr>
        <w:pStyle w:val="Date"/>
      </w:pPr>
    </w:p>
    <w:p w14:paraId="038352B8" w14:textId="77777777" w:rsidR="005801A6" w:rsidRDefault="005801A6" w:rsidP="008C2814">
      <w:pPr>
        <w:pStyle w:val="SideNote"/>
        <w:framePr w:wrap="around"/>
      </w:pPr>
      <w:r>
        <w:t>S. 464B(8)(b) amended by No. 86/2000 s. 4(6)(b).</w:t>
      </w:r>
    </w:p>
    <w:p w14:paraId="60090D78" w14:textId="77777777" w:rsidR="005801A6" w:rsidRDefault="005801A6">
      <w:pPr>
        <w:pStyle w:val="DraftHeading3"/>
        <w:tabs>
          <w:tab w:val="right" w:pos="1758"/>
        </w:tabs>
        <w:ind w:left="1871" w:hanging="1871"/>
      </w:pPr>
      <w:r>
        <w:tab/>
        <w:t>(b)</w:t>
      </w:r>
      <w:r>
        <w:tab/>
        <w:t xml:space="preserve">on a subsequent application under </w:t>
      </w:r>
      <w:r w:rsidR="000760FB">
        <w:t>subsection</w:t>
      </w:r>
      <w:r w:rsidR="006E76AA">
        <w:t> </w:t>
      </w:r>
      <w:r>
        <w:t>(1), make orders whether in respect of the same or a different offence reasonably suspected of having been committed by the person.</w:t>
      </w:r>
    </w:p>
    <w:p w14:paraId="56B92F69" w14:textId="77777777" w:rsidR="005801A6" w:rsidRDefault="005801A6" w:rsidP="008C2814">
      <w:pPr>
        <w:pStyle w:val="SideNote"/>
        <w:framePr w:wrap="around"/>
      </w:pPr>
      <w:r>
        <w:t>S. 464B(8A) inserted by No. 86/2000 s. 4(7).</w:t>
      </w:r>
    </w:p>
    <w:p w14:paraId="195CB580" w14:textId="77777777" w:rsidR="005801A6" w:rsidRDefault="005801A6">
      <w:pPr>
        <w:pStyle w:val="DraftHeading2"/>
        <w:tabs>
          <w:tab w:val="right" w:pos="1247"/>
        </w:tabs>
        <w:ind w:left="1361" w:hanging="1361"/>
      </w:pPr>
      <w:r>
        <w:tab/>
        <w:t>(8A)</w:t>
      </w:r>
      <w:r>
        <w:tab/>
        <w:t>The Magistrates' Court or the Children's Court (a</w:t>
      </w:r>
      <w:r w:rsidR="00D2062F">
        <w:t>s </w:t>
      </w:r>
      <w:r>
        <w:t xml:space="preserve">the case may be) must not extend a period of custody ordered under </w:t>
      </w:r>
      <w:r w:rsidR="000760FB">
        <w:t>subsection</w:t>
      </w:r>
      <w:r>
        <w:t xml:space="preserve"> (5) or, on a subsequent application under </w:t>
      </w:r>
      <w:r w:rsidR="000760FB">
        <w:t>subsection</w:t>
      </w:r>
      <w:r>
        <w:t xml:space="preserve"> (1), make an order against the same person in respect of the same offence unless satisfied that there is a reasonable prospect that further questioning or investigation will assist in determining the involvement (if any) of the person in the commission of the offence.</w:t>
      </w:r>
    </w:p>
    <w:p w14:paraId="14ABA7A0" w14:textId="77777777" w:rsidR="005801A6" w:rsidRDefault="005801A6" w:rsidP="008C2814">
      <w:pPr>
        <w:pStyle w:val="SideNote"/>
        <w:framePr w:wrap="around"/>
      </w:pPr>
      <w:r>
        <w:t>S. 464B(8B) inserted by No. 86/2000 s. 4(7).</w:t>
      </w:r>
    </w:p>
    <w:p w14:paraId="184A5A7A" w14:textId="77777777" w:rsidR="005801A6" w:rsidRDefault="005801A6">
      <w:pPr>
        <w:pStyle w:val="DraftHeading2"/>
        <w:tabs>
          <w:tab w:val="right" w:pos="1247"/>
        </w:tabs>
        <w:ind w:left="1361" w:hanging="1361"/>
      </w:pPr>
      <w:r>
        <w:tab/>
        <w:t>(8B)</w:t>
      </w:r>
      <w:r>
        <w:tab/>
        <w:t xml:space="preserve">In determining the length of any extension of a period of custody ordered under </w:t>
      </w:r>
      <w:r w:rsidR="000760FB">
        <w:t>subsection</w:t>
      </w:r>
      <w:r>
        <w:t xml:space="preserve"> (5), the Magistrates' Co</w:t>
      </w:r>
      <w:r w:rsidR="00D2062F">
        <w:t>urt or the Children's Court (as </w:t>
      </w:r>
      <w:r>
        <w:t>the case may be) must have regard to—</w:t>
      </w:r>
    </w:p>
    <w:p w14:paraId="777DBA62" w14:textId="77777777" w:rsidR="005801A6" w:rsidRDefault="005801A6">
      <w:pPr>
        <w:pStyle w:val="DraftHeading3"/>
        <w:tabs>
          <w:tab w:val="right" w:pos="1758"/>
        </w:tabs>
        <w:ind w:left="1871" w:hanging="1871"/>
      </w:pPr>
      <w:r>
        <w:tab/>
        <w:t>(a)</w:t>
      </w:r>
      <w:r>
        <w:tab/>
        <w:t>the matters specified in section 464A(4), with any necessary modifications; and</w:t>
      </w:r>
    </w:p>
    <w:p w14:paraId="2D64270E" w14:textId="77777777" w:rsidR="005801A6" w:rsidRDefault="005801A6">
      <w:pPr>
        <w:pStyle w:val="DraftHeading3"/>
        <w:tabs>
          <w:tab w:val="right" w:pos="1758"/>
        </w:tabs>
        <w:ind w:left="1871" w:hanging="1871"/>
      </w:pPr>
      <w:r>
        <w:tab/>
        <w:t>(b)</w:t>
      </w:r>
      <w:r>
        <w:tab/>
        <w:t>if the person is a child, his or her age.</w:t>
      </w:r>
    </w:p>
    <w:p w14:paraId="763B1BD3" w14:textId="77777777" w:rsidR="005801A6" w:rsidRDefault="005801A6" w:rsidP="008C2814">
      <w:pPr>
        <w:pStyle w:val="SideNote"/>
        <w:framePr w:wrap="around"/>
      </w:pPr>
      <w:r>
        <w:lastRenderedPageBreak/>
        <w:t>S. 464B(9) amended by No. 86/2000 s. 4(8)(a)(b).</w:t>
      </w:r>
    </w:p>
    <w:p w14:paraId="54A76264" w14:textId="77777777" w:rsidR="005801A6" w:rsidRDefault="005801A6">
      <w:pPr>
        <w:pStyle w:val="DraftHeading2"/>
        <w:tabs>
          <w:tab w:val="right" w:pos="1247"/>
        </w:tabs>
        <w:ind w:left="1361" w:hanging="1361"/>
      </w:pPr>
      <w:r>
        <w:tab/>
        <w:t>(9)</w:t>
      </w:r>
      <w:r>
        <w:tab/>
        <w:t>At—</w:t>
      </w:r>
    </w:p>
    <w:p w14:paraId="3476702B" w14:textId="77777777" w:rsidR="005801A6" w:rsidRDefault="005801A6">
      <w:pPr>
        <w:pStyle w:val="DraftHeading3"/>
        <w:tabs>
          <w:tab w:val="right" w:pos="1758"/>
        </w:tabs>
        <w:ind w:left="1871" w:hanging="1871"/>
      </w:pPr>
      <w:r>
        <w:tab/>
        <w:t>(a)</w:t>
      </w:r>
      <w:r>
        <w:tab/>
        <w:t xml:space="preserve">the end of the period, or any extended period, specified in an order under </w:t>
      </w:r>
      <w:r w:rsidR="000760FB">
        <w:t>subsection</w:t>
      </w:r>
      <w:r>
        <w:t xml:space="preserve"> (5); or</w:t>
      </w:r>
    </w:p>
    <w:p w14:paraId="3EB9F34B" w14:textId="77777777" w:rsidR="005801A6" w:rsidRDefault="005801A6">
      <w:pPr>
        <w:pStyle w:val="DraftHeading3"/>
        <w:tabs>
          <w:tab w:val="right" w:pos="1758"/>
        </w:tabs>
        <w:ind w:left="1871" w:hanging="1871"/>
      </w:pPr>
      <w:r>
        <w:tab/>
        <w:t>(b)</w:t>
      </w:r>
      <w:r>
        <w:tab/>
        <w:t>the cessation of questioning or investigation—</w:t>
      </w:r>
    </w:p>
    <w:p w14:paraId="7EB75DA2" w14:textId="77777777" w:rsidR="005801A6" w:rsidRDefault="005801A6" w:rsidP="00BD4C45">
      <w:pPr>
        <w:pStyle w:val="BodySectionSub"/>
      </w:pPr>
      <w:r>
        <w:t>whichever is the earlier, the investigating official must deliver the person who is the subject of the order to the place of detention at which the person was held or detained at the time of the application for the order.</w:t>
      </w:r>
    </w:p>
    <w:p w14:paraId="5B900470" w14:textId="77777777" w:rsidR="005801A6" w:rsidRDefault="005801A6" w:rsidP="008C2814">
      <w:pPr>
        <w:pStyle w:val="SideNote"/>
        <w:framePr w:wrap="around"/>
      </w:pPr>
      <w:r>
        <w:t>S. 464B(9A) inserted by No. 41/2004 s. 9(2).</w:t>
      </w:r>
    </w:p>
    <w:p w14:paraId="3F072ECE" w14:textId="77777777" w:rsidR="005801A6" w:rsidRDefault="005801A6">
      <w:pPr>
        <w:pStyle w:val="DraftHeading2"/>
        <w:tabs>
          <w:tab w:val="right" w:pos="1247"/>
        </w:tabs>
        <w:ind w:left="1361" w:hanging="1361"/>
      </w:pPr>
      <w:r>
        <w:tab/>
        <w:t>(9A)</w:t>
      </w:r>
      <w:r>
        <w:tab/>
        <w:t xml:space="preserve">The making of an order under </w:t>
      </w:r>
      <w:r w:rsidR="000760FB">
        <w:t>subsection</w:t>
      </w:r>
      <w:r>
        <w:t xml:space="preserve"> (5) does not prevent a senior police officer from giving an authorisation under section 464SA.</w:t>
      </w:r>
    </w:p>
    <w:p w14:paraId="10DDEC73" w14:textId="77777777" w:rsidR="005801A6" w:rsidRDefault="005801A6" w:rsidP="008C2814">
      <w:pPr>
        <w:pStyle w:val="SideNote"/>
        <w:framePr w:wrap="around"/>
      </w:pPr>
      <w:r>
        <w:t>S. 464B(10) inserted by No. 86/2000 s. 4(9)</w:t>
      </w:r>
      <w:r w:rsidR="00365F83">
        <w:t>, amended by No</w:t>
      </w:r>
      <w:r w:rsidR="00017292">
        <w:t>. </w:t>
      </w:r>
      <w:r w:rsidR="00365F83">
        <w:t>72/2004 s. 26(a)(b)</w:t>
      </w:r>
      <w:r w:rsidR="00017292">
        <w:t>.</w:t>
      </w:r>
    </w:p>
    <w:p w14:paraId="2CC4A5EF" w14:textId="77777777" w:rsidR="005801A6" w:rsidRDefault="005801A6">
      <w:pPr>
        <w:pStyle w:val="DraftHeading2"/>
        <w:tabs>
          <w:tab w:val="right" w:pos="1247"/>
        </w:tabs>
        <w:ind w:left="1361" w:hanging="1361"/>
      </w:pPr>
      <w:r>
        <w:tab/>
        <w:t>(10)</w:t>
      </w:r>
      <w:r>
        <w:tab/>
        <w:t>In this section—</w:t>
      </w:r>
    </w:p>
    <w:p w14:paraId="0F1E9778" w14:textId="77777777" w:rsidR="00017292" w:rsidRDefault="00017292" w:rsidP="00017292"/>
    <w:p w14:paraId="23A5A1AD" w14:textId="77777777" w:rsidR="00017292" w:rsidRDefault="00017292" w:rsidP="00017292"/>
    <w:p w14:paraId="24381D7A" w14:textId="77777777" w:rsidR="00017292" w:rsidRDefault="00017292" w:rsidP="00017292"/>
    <w:p w14:paraId="17CF8A91" w14:textId="672F58A8" w:rsidR="00017292" w:rsidRPr="00017292" w:rsidRDefault="00017292" w:rsidP="008C2814">
      <w:pPr>
        <w:pStyle w:val="SideNote"/>
        <w:framePr w:wrap="around"/>
      </w:pPr>
      <w:r>
        <w:t xml:space="preserve">S. 464B(10) def. of </w:t>
      </w:r>
      <w:r w:rsidR="000B6CBB">
        <w:br/>
      </w:r>
      <w:r>
        <w:rPr>
          <w:i/>
        </w:rPr>
        <w:t xml:space="preserve">child </w:t>
      </w:r>
      <w:r>
        <w:t>amended by No. 72/2013 s. 4(2)(a)</w:t>
      </w:r>
      <w:r w:rsidR="00FD48AB">
        <w:t>, substituted by No. 32/2024 s. 804</w:t>
      </w:r>
      <w:r>
        <w:t>.</w:t>
      </w:r>
    </w:p>
    <w:p w14:paraId="7AF92036" w14:textId="1006FD71" w:rsidR="00FD48AB" w:rsidRPr="00FC2776" w:rsidRDefault="00FD48AB" w:rsidP="00FD48AB">
      <w:pPr>
        <w:pStyle w:val="DraftDefinition2"/>
      </w:pPr>
      <w:r w:rsidRPr="00FC2776">
        <w:rPr>
          <w:b/>
          <w:i/>
        </w:rPr>
        <w:t>child</w:t>
      </w:r>
      <w:r w:rsidRPr="00FC2776">
        <w:t>, in relation to a person suspected of having committed an offence, means a person who is under 18 years of age at the time of the suspected commission of the offence but does not include any person who is 19 years of age or over when—</w:t>
      </w:r>
    </w:p>
    <w:p w14:paraId="4255AFBA" w14:textId="196A9B17" w:rsidR="00FD48AB" w:rsidRPr="00FC2776" w:rsidRDefault="00FD48AB" w:rsidP="00FD48AB">
      <w:pPr>
        <w:pStyle w:val="DraftHeading4"/>
        <w:tabs>
          <w:tab w:val="right" w:pos="2268"/>
        </w:tabs>
        <w:ind w:left="2381" w:hanging="2381"/>
      </w:pPr>
      <w:r>
        <w:tab/>
      </w:r>
      <w:r w:rsidRPr="00FD48AB">
        <w:t>(a)</w:t>
      </w:r>
      <w:r w:rsidRPr="00FC2776">
        <w:tab/>
        <w:t>an application is made under this section in respect of the person; or</w:t>
      </w:r>
    </w:p>
    <w:p w14:paraId="6C435300" w14:textId="0163C341" w:rsidR="00FD48AB" w:rsidRPr="00FC2776" w:rsidRDefault="00FD48AB" w:rsidP="00FD48AB">
      <w:pPr>
        <w:pStyle w:val="DraftHeading4"/>
        <w:tabs>
          <w:tab w:val="right" w:pos="2268"/>
        </w:tabs>
        <w:ind w:left="2381" w:hanging="2381"/>
      </w:pPr>
      <w:r>
        <w:tab/>
      </w:r>
      <w:r w:rsidRPr="00FD48AB">
        <w:t>(b)</w:t>
      </w:r>
      <w:r w:rsidRPr="00FC2776">
        <w:tab/>
        <w:t>the person gives informed consent under this section;</w:t>
      </w:r>
    </w:p>
    <w:p w14:paraId="6DD41E6F" w14:textId="77777777" w:rsidR="00FD48AB" w:rsidRPr="00555AD8" w:rsidRDefault="00FD48AB" w:rsidP="00FD48AB">
      <w:pPr>
        <w:pStyle w:val="DraftSub-ParaNote"/>
        <w:tabs>
          <w:tab w:val="right" w:pos="2835"/>
        </w:tabs>
        <w:rPr>
          <w:b/>
        </w:rPr>
      </w:pPr>
      <w:r w:rsidRPr="00555AD8">
        <w:rPr>
          <w:b/>
        </w:rPr>
        <w:t>Note</w:t>
      </w:r>
    </w:p>
    <w:p w14:paraId="7DA076D7" w14:textId="744ADDE8" w:rsidR="00FD48AB" w:rsidRPr="00FC2776" w:rsidRDefault="00FD48AB" w:rsidP="00FD48AB">
      <w:pPr>
        <w:pStyle w:val="DraftSub-ParaNote"/>
        <w:tabs>
          <w:tab w:val="right" w:pos="2835"/>
        </w:tabs>
      </w:pPr>
      <w:r w:rsidRPr="00FC2776">
        <w:t xml:space="preserve">It is conclusively presumed that a child who is under 12 years of age cannot commit an offence—see section 10 of the </w:t>
      </w:r>
      <w:r w:rsidRPr="00555AD8">
        <w:rPr>
          <w:b/>
          <w:bCs/>
        </w:rPr>
        <w:t>Youth Justice Act 2024</w:t>
      </w:r>
      <w:r w:rsidRPr="00FC2776">
        <w:t>.</w:t>
      </w:r>
    </w:p>
    <w:p w14:paraId="783046A0" w14:textId="77777777" w:rsidR="002F0C62" w:rsidRDefault="00E1504F" w:rsidP="008C2814">
      <w:pPr>
        <w:pStyle w:val="SideNote"/>
        <w:framePr w:wrap="around"/>
      </w:pPr>
      <w:r>
        <w:lastRenderedPageBreak/>
        <w:t xml:space="preserve">S. 464B(10) def. of </w:t>
      </w:r>
      <w:r>
        <w:rPr>
          <w:i/>
        </w:rPr>
        <w:t>investigating official</w:t>
      </w:r>
      <w:r>
        <w:t xml:space="preserve"> inserted by No. 72/2013 s. 4(2)(b).</w:t>
      </w:r>
    </w:p>
    <w:p w14:paraId="6F125332" w14:textId="77777777" w:rsidR="002F0C62" w:rsidRDefault="00E1504F">
      <w:pPr>
        <w:pStyle w:val="DraftDefinition2"/>
      </w:pPr>
      <w:r w:rsidRPr="002E0FD4">
        <w:rPr>
          <w:b/>
          <w:i/>
        </w:rPr>
        <w:t>investigating official</w:t>
      </w:r>
      <w:r>
        <w:t>, in relation to an offence committed outside Victoria, includes a person (other than a person who is engaged in covert investigations under the orders of a superior) who is—</w:t>
      </w:r>
    </w:p>
    <w:p w14:paraId="2D0E94BC" w14:textId="77777777" w:rsidR="002F0C62" w:rsidRDefault="00E1504F">
      <w:pPr>
        <w:pStyle w:val="DraftHeading4"/>
        <w:tabs>
          <w:tab w:val="right" w:pos="2268"/>
        </w:tabs>
        <w:ind w:left="2381" w:hanging="2381"/>
      </w:pPr>
      <w:r>
        <w:tab/>
      </w:r>
      <w:r w:rsidR="00656426">
        <w:t>(a)</w:t>
      </w:r>
      <w:r>
        <w:tab/>
        <w:t>a member of—</w:t>
      </w:r>
    </w:p>
    <w:p w14:paraId="236CB59C" w14:textId="77777777" w:rsidR="002F0C62" w:rsidRDefault="00E1504F">
      <w:pPr>
        <w:pStyle w:val="DraftHeading5"/>
        <w:tabs>
          <w:tab w:val="right" w:pos="2778"/>
        </w:tabs>
        <w:ind w:left="2891" w:hanging="2891"/>
      </w:pPr>
      <w:r>
        <w:tab/>
      </w:r>
      <w:r w:rsidR="00656426">
        <w:t>(i)</w:t>
      </w:r>
      <w:r>
        <w:tab/>
        <w:t>the Australian Federal Police; or</w:t>
      </w:r>
    </w:p>
    <w:p w14:paraId="1C7FD5D3" w14:textId="77777777" w:rsidR="002F0C62" w:rsidRDefault="00E1504F">
      <w:pPr>
        <w:pStyle w:val="DraftHeading5"/>
        <w:tabs>
          <w:tab w:val="right" w:pos="2778"/>
        </w:tabs>
        <w:ind w:left="2891" w:hanging="2891"/>
      </w:pPr>
      <w:r>
        <w:tab/>
      </w:r>
      <w:r w:rsidR="00656426">
        <w:t>(ii)</w:t>
      </w:r>
      <w:r>
        <w:tab/>
        <w:t>the police force of another State or a Territory; or</w:t>
      </w:r>
    </w:p>
    <w:p w14:paraId="6F3AC34F" w14:textId="77777777" w:rsidR="002F0C62" w:rsidRDefault="00E1504F">
      <w:pPr>
        <w:pStyle w:val="DraftHeading4"/>
        <w:tabs>
          <w:tab w:val="right" w:pos="2268"/>
        </w:tabs>
        <w:ind w:left="2381" w:hanging="2381"/>
      </w:pPr>
      <w:r>
        <w:tab/>
      </w:r>
      <w:r w:rsidR="00656426">
        <w:t>(b)</w:t>
      </w:r>
      <w:r>
        <w:tab/>
        <w:t>a person appointed by or under an Act of the Commonwealth or another State or a Territory whose functions or duties include functions or duties in respect of the prevention or investigation of offences;</w:t>
      </w:r>
    </w:p>
    <w:p w14:paraId="3C63AEBA" w14:textId="77777777" w:rsidR="00E1504F" w:rsidRPr="00E1504F" w:rsidRDefault="00F920D2" w:rsidP="00E1504F">
      <w:pPr>
        <w:pStyle w:val="DraftParaNote"/>
        <w:tabs>
          <w:tab w:val="right" w:pos="2324"/>
        </w:tabs>
        <w:ind w:left="1871"/>
        <w:rPr>
          <w:b/>
        </w:rPr>
      </w:pPr>
      <w:r w:rsidRPr="00F920D2">
        <w:rPr>
          <w:b/>
        </w:rPr>
        <w:t>Note</w:t>
      </w:r>
    </w:p>
    <w:p w14:paraId="5732E751" w14:textId="77777777" w:rsidR="002F0C62" w:rsidRDefault="00E1504F">
      <w:pPr>
        <w:pStyle w:val="DraftParaNote"/>
        <w:tabs>
          <w:tab w:val="right" w:pos="2324"/>
        </w:tabs>
        <w:ind w:left="1871"/>
      </w:pPr>
      <w:r>
        <w:t>Part IC of the Crimes Act 1914 of the Commonwealth applies if the investigating official is a member of the Australian Federal Police.</w:t>
      </w:r>
    </w:p>
    <w:p w14:paraId="56E0EEC8" w14:textId="77777777" w:rsidR="002F0C62" w:rsidRDefault="00E1504F" w:rsidP="008C2814">
      <w:pPr>
        <w:pStyle w:val="SideNote"/>
        <w:framePr w:wrap="around"/>
      </w:pPr>
      <w:r>
        <w:t xml:space="preserve">S. 464B(10) def. of </w:t>
      </w:r>
      <w:r>
        <w:rPr>
          <w:i/>
        </w:rPr>
        <w:t>offence</w:t>
      </w:r>
      <w:r>
        <w:t xml:space="preserve"> inserted by No. 72/2013 s. 4(2)(b).</w:t>
      </w:r>
    </w:p>
    <w:p w14:paraId="0E355F21" w14:textId="77777777" w:rsidR="002F0C62" w:rsidRDefault="00E1504F">
      <w:pPr>
        <w:pStyle w:val="DraftDefinition2"/>
      </w:pPr>
      <w:r w:rsidRPr="005A62E5">
        <w:rPr>
          <w:b/>
          <w:i/>
        </w:rPr>
        <w:t>offence</w:t>
      </w:r>
      <w:r>
        <w:t xml:space="preserve"> includes an offence against a law of the Commonwealth or another State or a Territory.</w:t>
      </w:r>
    </w:p>
    <w:p w14:paraId="308F1AC1" w14:textId="77777777" w:rsidR="000B6CBB" w:rsidRPr="000B6CBB" w:rsidRDefault="000B6CBB" w:rsidP="000B6CBB"/>
    <w:p w14:paraId="7D022691" w14:textId="77777777" w:rsidR="002F0C62" w:rsidRDefault="003B1F2E" w:rsidP="008C2814">
      <w:pPr>
        <w:pStyle w:val="SideNote"/>
        <w:framePr w:wrap="around"/>
      </w:pPr>
      <w:r>
        <w:t>S. </w:t>
      </w:r>
      <w:r w:rsidR="00E1504F">
        <w:t>464B(11) inserted by No. 72/2013 s. 4(3).</w:t>
      </w:r>
    </w:p>
    <w:p w14:paraId="568E7B51" w14:textId="77777777" w:rsidR="002F0C62" w:rsidRDefault="00E1504F">
      <w:pPr>
        <w:pStyle w:val="DraftHeading2"/>
        <w:tabs>
          <w:tab w:val="right" w:pos="1247"/>
        </w:tabs>
        <w:ind w:left="1361" w:hanging="1361"/>
      </w:pPr>
      <w:r>
        <w:tab/>
      </w:r>
      <w:r w:rsidR="00656426">
        <w:t>(11)</w:t>
      </w:r>
      <w:r>
        <w:tab/>
        <w:t>An investigating official may question a person (other than a child) who is held in a prison or police gaol and is reasonably suspected of having committed an offence (whether in Victoria or elsewhere) other than the offence for which he or she is being held a</w:t>
      </w:r>
      <w:r w:rsidR="000B6CBB">
        <w:t>bout his or her involvement (if </w:t>
      </w:r>
      <w:r>
        <w:t>any) in that offence if—</w:t>
      </w:r>
    </w:p>
    <w:p w14:paraId="331DA8F8" w14:textId="77777777" w:rsidR="00621E4D" w:rsidRDefault="00E1504F" w:rsidP="00266B4C">
      <w:pPr>
        <w:pStyle w:val="DraftHeading3"/>
        <w:tabs>
          <w:tab w:val="right" w:pos="1757"/>
        </w:tabs>
        <w:ind w:left="1871" w:hanging="1871"/>
      </w:pPr>
      <w:r>
        <w:tab/>
      </w:r>
      <w:r w:rsidR="00656426">
        <w:t>(a)</w:t>
      </w:r>
      <w:r>
        <w:tab/>
        <w:t>the investigating official is satisfied that the person is not incapable of giving informed consent by reason of mental impairment; and</w:t>
      </w:r>
    </w:p>
    <w:p w14:paraId="1929BD05" w14:textId="77777777" w:rsidR="0010692C" w:rsidRPr="0010692C" w:rsidRDefault="0010692C" w:rsidP="0010692C"/>
    <w:p w14:paraId="13E80411" w14:textId="77777777" w:rsidR="002F0C62" w:rsidRDefault="00E1504F">
      <w:pPr>
        <w:pStyle w:val="DraftHeading3"/>
        <w:tabs>
          <w:tab w:val="right" w:pos="1757"/>
        </w:tabs>
        <w:ind w:left="1871" w:hanging="1871"/>
      </w:pPr>
      <w:r>
        <w:lastRenderedPageBreak/>
        <w:tab/>
      </w:r>
      <w:r w:rsidR="00656426">
        <w:t>(b)</w:t>
      </w:r>
      <w:r>
        <w:tab/>
        <w:t>the person gives informed consent in accordance with subsection (13).</w:t>
      </w:r>
    </w:p>
    <w:p w14:paraId="46F0CF13" w14:textId="77777777" w:rsidR="00E1504F" w:rsidRPr="00E1504F" w:rsidRDefault="00F920D2" w:rsidP="00E1504F">
      <w:pPr>
        <w:pStyle w:val="DraftSub-sectionNote"/>
        <w:tabs>
          <w:tab w:val="right" w:pos="1814"/>
        </w:tabs>
        <w:ind w:left="1361"/>
        <w:rPr>
          <w:b/>
        </w:rPr>
      </w:pPr>
      <w:r w:rsidRPr="00F920D2">
        <w:rPr>
          <w:b/>
        </w:rPr>
        <w:t>Note</w:t>
      </w:r>
    </w:p>
    <w:p w14:paraId="1F44F002" w14:textId="77777777" w:rsidR="002F0C62" w:rsidRDefault="00E1504F">
      <w:pPr>
        <w:pStyle w:val="DraftSub-sectionNote"/>
        <w:tabs>
          <w:tab w:val="right" w:pos="1814"/>
        </w:tabs>
        <w:ind w:left="1361"/>
      </w:pPr>
      <w:r>
        <w:t xml:space="preserve">Section 41 of the </w:t>
      </w:r>
      <w:r w:rsidRPr="00FF2D2A">
        <w:rPr>
          <w:b/>
        </w:rPr>
        <w:t>Corrections Act 1986</w:t>
      </w:r>
      <w:r>
        <w:t xml:space="preserve"> provides for visits by the police to prisoners, which may include questioning to which this section does not apply.</w:t>
      </w:r>
    </w:p>
    <w:p w14:paraId="32B849FB" w14:textId="2309DCAF" w:rsidR="002F0C62" w:rsidRDefault="003B1F2E" w:rsidP="008C2814">
      <w:pPr>
        <w:pStyle w:val="SideNote"/>
        <w:framePr w:wrap="around"/>
      </w:pPr>
      <w:r>
        <w:t>S. 464B(12) inserted by No. 72/2013 s. 4(3)</w:t>
      </w:r>
      <w:r w:rsidR="000C2B2C">
        <w:t>,</w:t>
      </w:r>
      <w:r w:rsidR="00CC541D">
        <w:t xml:space="preserve"> </w:t>
      </w:r>
      <w:r w:rsidR="000C2B2C">
        <w:t>amended by No. 29/2020 s. 9(2)</w:t>
      </w:r>
      <w:r>
        <w:t>.</w:t>
      </w:r>
    </w:p>
    <w:p w14:paraId="62FAE013" w14:textId="7CB0213D" w:rsidR="002F0C62" w:rsidRDefault="00E1504F">
      <w:pPr>
        <w:pStyle w:val="DraftHeading2"/>
        <w:tabs>
          <w:tab w:val="right" w:pos="1247"/>
        </w:tabs>
        <w:ind w:left="1361" w:hanging="1361"/>
      </w:pPr>
      <w:r>
        <w:tab/>
      </w:r>
      <w:r w:rsidR="00656426">
        <w:t>(12)</w:t>
      </w:r>
      <w:r>
        <w:tab/>
        <w:t>A person must not be removed from the prison or police gaol in which he or she is being held for the purpose of questioning under subsection (11)</w:t>
      </w:r>
      <w:r w:rsidR="000C2B2C">
        <w:t xml:space="preserve"> </w:t>
      </w:r>
      <w:r w:rsidR="000C2B2C" w:rsidRPr="00B3229C">
        <w:t>unless subsection (16) applies</w:t>
      </w:r>
      <w:r>
        <w:t>.</w:t>
      </w:r>
    </w:p>
    <w:p w14:paraId="4D731417" w14:textId="77777777" w:rsidR="00E1504F" w:rsidRPr="00E1504F" w:rsidRDefault="00F920D2" w:rsidP="00E1504F">
      <w:pPr>
        <w:pStyle w:val="DraftSub-sectionNote"/>
        <w:tabs>
          <w:tab w:val="right" w:pos="1814"/>
        </w:tabs>
        <w:ind w:left="1361"/>
        <w:rPr>
          <w:b/>
        </w:rPr>
      </w:pPr>
      <w:r w:rsidRPr="00F920D2">
        <w:rPr>
          <w:b/>
        </w:rPr>
        <w:t>Note</w:t>
      </w:r>
    </w:p>
    <w:p w14:paraId="52D6925E" w14:textId="77777777" w:rsidR="002F0C62" w:rsidRDefault="00E1504F">
      <w:pPr>
        <w:pStyle w:val="DraftSub-sectionNote"/>
        <w:tabs>
          <w:tab w:val="right" w:pos="1814"/>
        </w:tabs>
        <w:ind w:left="1361"/>
      </w:pPr>
      <w:r>
        <w:t>Questioning or investigations involving removal from prison or police gaol may be authorised by a court order under subsection (5).</w:t>
      </w:r>
    </w:p>
    <w:p w14:paraId="0CB9FC17" w14:textId="77777777" w:rsidR="002F0C62" w:rsidRDefault="003B1F2E" w:rsidP="008C2814">
      <w:pPr>
        <w:pStyle w:val="SideNote"/>
        <w:framePr w:wrap="around"/>
      </w:pPr>
      <w:r>
        <w:t>S. 464B(13) inserted by No. 72/2013 s. 4(3).</w:t>
      </w:r>
    </w:p>
    <w:p w14:paraId="5608ACF6" w14:textId="77777777" w:rsidR="002F0C62" w:rsidRDefault="00E1504F">
      <w:pPr>
        <w:pStyle w:val="DraftHeading2"/>
        <w:tabs>
          <w:tab w:val="right" w:pos="1247"/>
        </w:tabs>
        <w:ind w:left="1361" w:hanging="1361"/>
      </w:pPr>
      <w:r>
        <w:tab/>
      </w:r>
      <w:r w:rsidR="00656426">
        <w:t>(13)</w:t>
      </w:r>
      <w:r>
        <w:tab/>
        <w:t>A person gives informed consent to be questioned if the person consents after an investigating official informs the person, in language likely to be understood by the person, of the following matters—</w:t>
      </w:r>
    </w:p>
    <w:p w14:paraId="24FC8B39" w14:textId="436649CE" w:rsidR="0013676C" w:rsidRPr="0013676C" w:rsidRDefault="00E1504F" w:rsidP="00072E9C">
      <w:pPr>
        <w:pStyle w:val="DraftHeading3"/>
        <w:tabs>
          <w:tab w:val="right" w:pos="1757"/>
        </w:tabs>
        <w:ind w:left="1871" w:hanging="1871"/>
      </w:pPr>
      <w:r>
        <w:tab/>
      </w:r>
      <w:r w:rsidR="00656426">
        <w:t>(a)</w:t>
      </w:r>
      <w:r>
        <w:tab/>
        <w:t>the nature of the offence which the person is suspected of having committed;</w:t>
      </w:r>
    </w:p>
    <w:p w14:paraId="0775BF96" w14:textId="77777777" w:rsidR="002F0C62" w:rsidRDefault="00E1504F">
      <w:pPr>
        <w:pStyle w:val="DraftHeading3"/>
        <w:tabs>
          <w:tab w:val="right" w:pos="1757"/>
        </w:tabs>
        <w:ind w:left="1871" w:hanging="1871"/>
      </w:pPr>
      <w:r>
        <w:tab/>
      </w:r>
      <w:r w:rsidR="00656426">
        <w:t>(b)</w:t>
      </w:r>
      <w:r>
        <w:tab/>
        <w:t>that the person may refuse to be questioned;</w:t>
      </w:r>
    </w:p>
    <w:p w14:paraId="4B43819B" w14:textId="77777777" w:rsidR="002F0C62" w:rsidRDefault="00E1504F">
      <w:pPr>
        <w:pStyle w:val="DraftHeading3"/>
        <w:tabs>
          <w:tab w:val="right" w:pos="1757"/>
        </w:tabs>
        <w:ind w:left="1871" w:hanging="1871"/>
      </w:pPr>
      <w:r>
        <w:tab/>
      </w:r>
      <w:r w:rsidR="00656426">
        <w:t>(c)</w:t>
      </w:r>
      <w:r>
        <w:tab/>
        <w:t>that if the person gives consent, he or she does not have to say or do anything but that anything the person does say or do may be given in evidence;</w:t>
      </w:r>
    </w:p>
    <w:p w14:paraId="77D00646" w14:textId="77777777" w:rsidR="002F0C62" w:rsidRDefault="00E1504F">
      <w:pPr>
        <w:pStyle w:val="DraftHeading3"/>
        <w:tabs>
          <w:tab w:val="right" w:pos="1757"/>
        </w:tabs>
        <w:ind w:left="1871" w:hanging="1871"/>
      </w:pPr>
      <w:r>
        <w:tab/>
      </w:r>
      <w:r w:rsidR="00656426">
        <w:t>(d)</w:t>
      </w:r>
      <w:r>
        <w:tab/>
        <w:t>that if the person gives consent, he or she may withdraw that consent at any time before the questioning is completed but anything the person says or does before withdrawal of consent may be given in evidence;</w:t>
      </w:r>
    </w:p>
    <w:p w14:paraId="028DAC03" w14:textId="77777777" w:rsidR="002F0C62" w:rsidRDefault="00E1504F">
      <w:pPr>
        <w:pStyle w:val="DraftHeading3"/>
        <w:tabs>
          <w:tab w:val="right" w:pos="1757"/>
        </w:tabs>
        <w:ind w:left="1871" w:hanging="1871"/>
      </w:pPr>
      <w:r>
        <w:tab/>
      </w:r>
      <w:r w:rsidR="00656426">
        <w:t>(e)</w:t>
      </w:r>
      <w:r>
        <w:tab/>
        <w:t>that if the person refuses to be questioned, an application may be made to the Magistrates' Court for an order under this section;</w:t>
      </w:r>
    </w:p>
    <w:p w14:paraId="100C96E1" w14:textId="77777777" w:rsidR="002F0C62" w:rsidRDefault="00E1504F">
      <w:pPr>
        <w:pStyle w:val="DraftHeading3"/>
        <w:tabs>
          <w:tab w:val="right" w:pos="1757"/>
        </w:tabs>
        <w:ind w:left="1871" w:hanging="1871"/>
      </w:pPr>
      <w:r>
        <w:lastRenderedPageBreak/>
        <w:tab/>
      </w:r>
      <w:r w:rsidR="00656426">
        <w:t>(f)</w:t>
      </w:r>
      <w:r>
        <w:tab/>
        <w:t>that if the Magistrates' Court makes an order under this section, the person may be delivered into the custody of the investigating official for the purpose of questioning;</w:t>
      </w:r>
    </w:p>
    <w:p w14:paraId="4E04FA86" w14:textId="77777777" w:rsidR="002F0C62" w:rsidRDefault="00E1504F">
      <w:pPr>
        <w:pStyle w:val="DraftHeading3"/>
        <w:tabs>
          <w:tab w:val="right" w:pos="1757"/>
        </w:tabs>
        <w:ind w:left="1871" w:hanging="1871"/>
      </w:pPr>
      <w:r>
        <w:tab/>
      </w:r>
      <w:r w:rsidR="00656426">
        <w:t>(g)</w:t>
      </w:r>
      <w:r>
        <w:tab/>
        <w:t>the person's rights under sections 464C, 464D and 464F, unless Part IC of the Crimes Act 1914 of the Commonwealth applies.</w:t>
      </w:r>
    </w:p>
    <w:p w14:paraId="300BCDC8" w14:textId="77777777" w:rsidR="002F0C62" w:rsidRDefault="003B1F2E" w:rsidP="008C2814">
      <w:pPr>
        <w:pStyle w:val="SideNote"/>
        <w:framePr w:wrap="around"/>
      </w:pPr>
      <w:r>
        <w:t>S. 464B(14) inserted by No. 72/2013 s. 4(3).</w:t>
      </w:r>
    </w:p>
    <w:p w14:paraId="4FE24919" w14:textId="77777777" w:rsidR="002F0C62" w:rsidRDefault="00E1504F">
      <w:pPr>
        <w:pStyle w:val="DraftHeading2"/>
        <w:tabs>
          <w:tab w:val="right" w:pos="1247"/>
        </w:tabs>
        <w:ind w:left="1361" w:hanging="1361"/>
      </w:pPr>
      <w:r>
        <w:tab/>
      </w:r>
      <w:r w:rsidR="00656426">
        <w:t>(14)</w:t>
      </w:r>
      <w:r>
        <w:tab/>
        <w:t>A person may exercise any applicable right under section 464C, 464D or 464F before deciding whether or not to consent to be questioned.</w:t>
      </w:r>
    </w:p>
    <w:p w14:paraId="371B1CF3" w14:textId="77777777" w:rsidR="002F0C62" w:rsidRDefault="003B1F2E" w:rsidP="008C2814">
      <w:pPr>
        <w:pStyle w:val="SideNote"/>
        <w:framePr w:wrap="around"/>
      </w:pPr>
      <w:r>
        <w:t>S. 464B(15) inserted by No. 72/2013 s. 4(3).</w:t>
      </w:r>
    </w:p>
    <w:p w14:paraId="26325A17" w14:textId="77777777" w:rsidR="002F0C62" w:rsidRDefault="00E1504F">
      <w:pPr>
        <w:pStyle w:val="DraftHeading2"/>
        <w:tabs>
          <w:tab w:val="right" w:pos="1247"/>
        </w:tabs>
        <w:ind w:left="1361" w:hanging="1361"/>
      </w:pPr>
      <w:r>
        <w:tab/>
      </w:r>
      <w:r w:rsidR="00656426">
        <w:t>(15)</w:t>
      </w:r>
      <w:r>
        <w:tab/>
        <w:t>An audiovisual recording must be made of—</w:t>
      </w:r>
    </w:p>
    <w:p w14:paraId="74B6E697" w14:textId="77777777" w:rsidR="002F0C62" w:rsidRDefault="00E1504F">
      <w:pPr>
        <w:pStyle w:val="DraftHeading3"/>
        <w:tabs>
          <w:tab w:val="right" w:pos="1757"/>
        </w:tabs>
        <w:ind w:left="1871" w:hanging="1871"/>
      </w:pPr>
      <w:r>
        <w:tab/>
      </w:r>
      <w:r w:rsidR="00656426">
        <w:t>(a)</w:t>
      </w:r>
      <w:r>
        <w:tab/>
        <w:t>the giving of the information referred to in subsection (13); and</w:t>
      </w:r>
    </w:p>
    <w:p w14:paraId="27B91E93" w14:textId="77777777" w:rsidR="002F0C62" w:rsidRDefault="00E1504F">
      <w:pPr>
        <w:pStyle w:val="DraftHeading3"/>
        <w:tabs>
          <w:tab w:val="right" w:pos="1757"/>
        </w:tabs>
        <w:ind w:left="1871" w:hanging="1871"/>
      </w:pPr>
      <w:r>
        <w:tab/>
      </w:r>
      <w:r w:rsidR="00656426">
        <w:t>(b)</w:t>
      </w:r>
      <w:r>
        <w:tab/>
        <w:t>any response of the person in custody to the giving of that information; and</w:t>
      </w:r>
    </w:p>
    <w:p w14:paraId="03D6C0A7" w14:textId="77777777" w:rsidR="002F0C62" w:rsidRDefault="00E1504F">
      <w:pPr>
        <w:pStyle w:val="DraftHeading3"/>
        <w:tabs>
          <w:tab w:val="right" w:pos="1757"/>
        </w:tabs>
        <w:ind w:left="1871" w:hanging="1871"/>
      </w:pPr>
      <w:r>
        <w:tab/>
      </w:r>
      <w:r w:rsidR="00656426">
        <w:t>(c)</w:t>
      </w:r>
      <w:r>
        <w:tab/>
        <w:t>any questioning of the person that takes place and anything said by the person questioned; and</w:t>
      </w:r>
    </w:p>
    <w:p w14:paraId="5F9D5C2C" w14:textId="09950878" w:rsidR="002F0C62" w:rsidRDefault="00E1504F">
      <w:pPr>
        <w:pStyle w:val="DraftHeading3"/>
        <w:tabs>
          <w:tab w:val="right" w:pos="1757"/>
        </w:tabs>
        <w:ind w:left="1871" w:hanging="1871"/>
      </w:pPr>
      <w:r>
        <w:tab/>
      </w:r>
      <w:r w:rsidR="00656426">
        <w:t>(d)</w:t>
      </w:r>
      <w:r>
        <w:tab/>
        <w:t>any withdrawal of consent to the questioning.</w:t>
      </w:r>
    </w:p>
    <w:p w14:paraId="35729BCA" w14:textId="1BD2ED82" w:rsidR="000C2B2C" w:rsidRDefault="000C2B2C" w:rsidP="008C2814">
      <w:pPr>
        <w:pStyle w:val="SideNote"/>
        <w:framePr w:wrap="around"/>
      </w:pPr>
      <w:r>
        <w:t>S. 464B(16) inserted by No. 29/2020 s. 9(3).</w:t>
      </w:r>
    </w:p>
    <w:p w14:paraId="7F36F946" w14:textId="50D4E116" w:rsidR="000C2B2C" w:rsidRPr="00B3229C" w:rsidRDefault="000C2B2C" w:rsidP="00CC541D">
      <w:pPr>
        <w:pStyle w:val="DraftHeading2"/>
        <w:tabs>
          <w:tab w:val="right" w:pos="1247"/>
        </w:tabs>
        <w:ind w:left="1361" w:hanging="1361"/>
      </w:pPr>
      <w:r w:rsidRPr="00B3229C">
        <w:tab/>
        <w:t>(16)</w:t>
      </w:r>
      <w:r w:rsidRPr="00B3229C">
        <w:tab/>
        <w:t>An investigating official may remove a person being held in a police gaol for the purpose of questioning under subsection (11) if—</w:t>
      </w:r>
    </w:p>
    <w:p w14:paraId="7B05DBB3" w14:textId="77777777" w:rsidR="000C2B2C" w:rsidRPr="00B3229C" w:rsidRDefault="000C2B2C" w:rsidP="00CC541D">
      <w:pPr>
        <w:pStyle w:val="DraftHeading4"/>
        <w:tabs>
          <w:tab w:val="right" w:pos="1757"/>
        </w:tabs>
        <w:ind w:left="1871" w:hanging="1871"/>
      </w:pPr>
      <w:r w:rsidRPr="00B3229C">
        <w:tab/>
        <w:t>(a)</w:t>
      </w:r>
      <w:r w:rsidRPr="00B3229C">
        <w:tab/>
        <w:t>the police gaol is located in the same building as a police station; and</w:t>
      </w:r>
    </w:p>
    <w:p w14:paraId="2ACA6A2C" w14:textId="77777777" w:rsidR="000C2B2C" w:rsidRPr="00B3229C" w:rsidRDefault="000C2B2C" w:rsidP="00CC541D">
      <w:pPr>
        <w:pStyle w:val="DraftHeading4"/>
        <w:tabs>
          <w:tab w:val="right" w:pos="1757"/>
        </w:tabs>
        <w:ind w:left="1871" w:hanging="1871"/>
      </w:pPr>
      <w:r w:rsidRPr="00B3229C">
        <w:tab/>
        <w:t>(b)</w:t>
      </w:r>
      <w:r w:rsidRPr="00B3229C">
        <w:tab/>
        <w:t>the person is to be removed to a room in the police station; and</w:t>
      </w:r>
    </w:p>
    <w:p w14:paraId="3257F579" w14:textId="77777777" w:rsidR="000C2B2C" w:rsidRPr="00B3229C" w:rsidRDefault="000C2B2C" w:rsidP="00CC541D">
      <w:pPr>
        <w:pStyle w:val="DraftHeading4"/>
        <w:tabs>
          <w:tab w:val="right" w:pos="1757"/>
        </w:tabs>
        <w:ind w:left="1871" w:hanging="1871"/>
      </w:pPr>
      <w:r w:rsidRPr="00B3229C">
        <w:tab/>
        <w:t>(c)</w:t>
      </w:r>
      <w:r w:rsidRPr="00B3229C">
        <w:tab/>
        <w:t>the person is not to be taken outside the building; and</w:t>
      </w:r>
    </w:p>
    <w:p w14:paraId="7370F47A" w14:textId="77777777" w:rsidR="000C2B2C" w:rsidRPr="00B3229C" w:rsidRDefault="000C2B2C" w:rsidP="00CC541D">
      <w:pPr>
        <w:pStyle w:val="DraftHeading4"/>
        <w:tabs>
          <w:tab w:val="right" w:pos="1757"/>
        </w:tabs>
        <w:ind w:left="1871" w:hanging="1871"/>
      </w:pPr>
      <w:r w:rsidRPr="00B3229C">
        <w:tab/>
        <w:t>(d)</w:t>
      </w:r>
      <w:r w:rsidRPr="00B3229C">
        <w:tab/>
        <w:t>the person consents to being removed to a room in the police station; and</w:t>
      </w:r>
    </w:p>
    <w:p w14:paraId="4F5FDE23" w14:textId="642C55D5" w:rsidR="000C2B2C" w:rsidRDefault="000C2B2C" w:rsidP="00D00C24">
      <w:pPr>
        <w:pStyle w:val="DraftHeading4"/>
        <w:tabs>
          <w:tab w:val="right" w:pos="1757"/>
        </w:tabs>
        <w:ind w:left="1871" w:hanging="1871"/>
      </w:pPr>
      <w:r w:rsidRPr="00B3229C">
        <w:lastRenderedPageBreak/>
        <w:tab/>
        <w:t>(e)</w:t>
      </w:r>
      <w:r w:rsidRPr="00B3229C">
        <w:tab/>
        <w:t>the officer in charge of the police gaol gives approval under subsection (17).</w:t>
      </w:r>
    </w:p>
    <w:p w14:paraId="13E5A758" w14:textId="7E96E420" w:rsidR="000C2B2C" w:rsidRDefault="000C2B2C" w:rsidP="008C2814">
      <w:pPr>
        <w:pStyle w:val="SideNote"/>
        <w:framePr w:wrap="around"/>
      </w:pPr>
      <w:r>
        <w:t>S. 464B(17) inserted by No. 29/2020 s. 9(3).</w:t>
      </w:r>
    </w:p>
    <w:p w14:paraId="2BD9BB42" w14:textId="77777777" w:rsidR="000C2B2C" w:rsidRPr="00B3229C" w:rsidRDefault="000C2B2C" w:rsidP="00CC541D">
      <w:pPr>
        <w:pStyle w:val="DraftHeading2"/>
        <w:tabs>
          <w:tab w:val="right" w:pos="1247"/>
        </w:tabs>
        <w:ind w:left="1361" w:hanging="1361"/>
      </w:pPr>
      <w:r w:rsidRPr="00B3229C">
        <w:tab/>
        <w:t>(17)</w:t>
      </w:r>
      <w:r w:rsidRPr="00B3229C">
        <w:tab/>
        <w:t>An officer in charge of a police gaol may approve the removal of a person to a room in a police station under subsection (16) if satisfied that the use of the room—</w:t>
      </w:r>
    </w:p>
    <w:p w14:paraId="5AF1A4F2" w14:textId="77777777" w:rsidR="000C2B2C" w:rsidRPr="00B3229C" w:rsidRDefault="000C2B2C" w:rsidP="00CC541D">
      <w:pPr>
        <w:pStyle w:val="DraftHeading4"/>
        <w:tabs>
          <w:tab w:val="right" w:pos="1757"/>
        </w:tabs>
        <w:ind w:left="1871" w:hanging="1871"/>
      </w:pPr>
      <w:r w:rsidRPr="00B3229C">
        <w:tab/>
        <w:t>(a)</w:t>
      </w:r>
      <w:r w:rsidRPr="00B3229C">
        <w:tab/>
        <w:t>is in the best interests of the person to be questioned, having regard to privacy and confidentiality; or</w:t>
      </w:r>
    </w:p>
    <w:p w14:paraId="0351CD2E" w14:textId="77777777" w:rsidR="000C2B2C" w:rsidRPr="00B3229C" w:rsidRDefault="000C2B2C" w:rsidP="00CC541D">
      <w:pPr>
        <w:pStyle w:val="DraftHeading4"/>
        <w:tabs>
          <w:tab w:val="right" w:pos="1757"/>
        </w:tabs>
        <w:ind w:left="1871" w:hanging="1871"/>
      </w:pPr>
      <w:r w:rsidRPr="00B3229C">
        <w:tab/>
        <w:t>(b)</w:t>
      </w:r>
      <w:r w:rsidRPr="00B3229C">
        <w:tab/>
        <w:t>enables an audiovisual recording required by subsection (15) to be made; or</w:t>
      </w:r>
    </w:p>
    <w:p w14:paraId="76553837" w14:textId="137946E4" w:rsidR="000C2B2C" w:rsidRDefault="000C2B2C" w:rsidP="00CC541D">
      <w:pPr>
        <w:pStyle w:val="DraftHeading4"/>
        <w:tabs>
          <w:tab w:val="right" w:pos="1757"/>
        </w:tabs>
        <w:ind w:left="1871" w:hanging="1871"/>
      </w:pPr>
      <w:r w:rsidRPr="00B3229C">
        <w:tab/>
        <w:t>(c)</w:t>
      </w:r>
      <w:r w:rsidRPr="00B3229C">
        <w:tab/>
        <w:t>for any other reason is preferable to conducting the questioning in the police gaol.</w:t>
      </w:r>
    </w:p>
    <w:p w14:paraId="2ED5DD4E" w14:textId="3795FA95" w:rsidR="000C2B2C" w:rsidRDefault="000C2B2C" w:rsidP="008C2814">
      <w:pPr>
        <w:pStyle w:val="SideNote"/>
        <w:framePr w:wrap="around"/>
      </w:pPr>
      <w:r>
        <w:t>S. 464B(18) inserted by No. 29/2020 s. 9(3).</w:t>
      </w:r>
    </w:p>
    <w:p w14:paraId="4D31340B" w14:textId="3F2377AE" w:rsidR="007277B4" w:rsidRDefault="000C2B2C" w:rsidP="00CC541D">
      <w:pPr>
        <w:pStyle w:val="DraftHeading2"/>
        <w:tabs>
          <w:tab w:val="right" w:pos="1247"/>
        </w:tabs>
        <w:ind w:left="1361" w:hanging="1361"/>
      </w:pPr>
      <w:r w:rsidRPr="00B3229C">
        <w:tab/>
        <w:t>(18)</w:t>
      </w:r>
      <w:r w:rsidRPr="00B3229C">
        <w:tab/>
        <w:t>A person removed under subsection (16) from a police gaol to a room in a police station is in the custody of the investigating official.</w:t>
      </w:r>
    </w:p>
    <w:p w14:paraId="7E294C59" w14:textId="31E8DB48" w:rsidR="000C2B2C" w:rsidRDefault="000C2B2C" w:rsidP="008C2814">
      <w:pPr>
        <w:pStyle w:val="SideNote"/>
        <w:framePr w:wrap="around"/>
      </w:pPr>
      <w:r>
        <w:t>S. 464B(19) inserted by No. 29/2020 s. 9(3).</w:t>
      </w:r>
    </w:p>
    <w:p w14:paraId="7ED23D95" w14:textId="654EFFA1" w:rsidR="000C2B2C" w:rsidRDefault="000C2B2C" w:rsidP="00D00C24">
      <w:pPr>
        <w:pStyle w:val="DraftHeading2"/>
        <w:tabs>
          <w:tab w:val="right" w:pos="1247"/>
        </w:tabs>
        <w:ind w:left="1361" w:hanging="1361"/>
      </w:pPr>
      <w:r w:rsidRPr="00B3229C">
        <w:tab/>
        <w:t>(19)</w:t>
      </w:r>
      <w:r w:rsidRPr="00B3229C">
        <w:tab/>
        <w:t>The removal of a person from a police gaol to another part of the same building under subsection (16) has effect as a suspension of a direction in a warrant of commitment to deliver the person to the place of detention specified in the warrant or to hold the person in that place.</w:t>
      </w:r>
    </w:p>
    <w:p w14:paraId="22B1B621" w14:textId="224867E7" w:rsidR="000C2B2C" w:rsidRDefault="000C2B2C" w:rsidP="008C2814">
      <w:pPr>
        <w:pStyle w:val="SideNote"/>
        <w:framePr w:wrap="around"/>
      </w:pPr>
      <w:r>
        <w:t>S. 464B(20) inserted by No. 29/2020 s. 9(3).</w:t>
      </w:r>
    </w:p>
    <w:p w14:paraId="3006F666" w14:textId="1C15AF77" w:rsidR="000C2B2C" w:rsidRPr="000C2B2C" w:rsidRDefault="000C2B2C" w:rsidP="00CC541D">
      <w:pPr>
        <w:pStyle w:val="DraftHeading2"/>
        <w:tabs>
          <w:tab w:val="right" w:pos="1247"/>
        </w:tabs>
        <w:ind w:left="1361" w:hanging="1361"/>
      </w:pPr>
      <w:r w:rsidRPr="00B3229C">
        <w:tab/>
        <w:t>(20)</w:t>
      </w:r>
      <w:r w:rsidRPr="00B3229C">
        <w:tab/>
        <w:t>At the cessation of questioning, the investigating official must deliver the person to the police gaol from which the person was removed.</w:t>
      </w:r>
    </w:p>
    <w:p w14:paraId="32E5FDF8" w14:textId="77777777" w:rsidR="00BE5343" w:rsidRDefault="002546DD" w:rsidP="008C2814">
      <w:pPr>
        <w:pStyle w:val="SideNote"/>
        <w:framePr w:wrap="around"/>
      </w:pPr>
      <w:r>
        <w:t xml:space="preserve">Note to s. 464B </w:t>
      </w:r>
      <w:r w:rsidRPr="002546DD">
        <w:t>inserted by</w:t>
      </w:r>
      <w:r>
        <w:t xml:space="preserve"> No. </w:t>
      </w:r>
      <w:r w:rsidR="00765F9D">
        <w:t>25/2014</w:t>
      </w:r>
      <w:r>
        <w:t xml:space="preserve"> s. 15.</w:t>
      </w:r>
    </w:p>
    <w:p w14:paraId="3C4CE1D8" w14:textId="77777777" w:rsidR="00BE5343" w:rsidRDefault="005B3A0F">
      <w:pPr>
        <w:pStyle w:val="DraftSectionNote"/>
        <w:tabs>
          <w:tab w:val="right" w:pos="1304"/>
        </w:tabs>
        <w:ind w:left="850"/>
        <w:rPr>
          <w:b/>
        </w:rPr>
      </w:pPr>
      <w:r w:rsidRPr="005B3A0F">
        <w:rPr>
          <w:b/>
        </w:rPr>
        <w:t>Note</w:t>
      </w:r>
    </w:p>
    <w:p w14:paraId="6C80F1A2" w14:textId="77777777" w:rsidR="00EF3B75" w:rsidRDefault="002546DD" w:rsidP="00D44EC8">
      <w:pPr>
        <w:pStyle w:val="DraftSectionNote"/>
        <w:tabs>
          <w:tab w:val="right" w:pos="1304"/>
        </w:tabs>
        <w:ind w:left="850"/>
      </w:pPr>
      <w:r w:rsidRPr="00501B0A">
        <w:t xml:space="preserve">Section 78D of the </w:t>
      </w:r>
      <w:r w:rsidR="005B3A0F" w:rsidRPr="005B3A0F">
        <w:rPr>
          <w:b/>
        </w:rPr>
        <w:t>Corrections Act 1986</w:t>
      </w:r>
      <w:r w:rsidRPr="00501B0A">
        <w:t xml:space="preserve"> provides for the application of section 464B in relation to persons detained under</w:t>
      </w:r>
      <w:r>
        <w:t xml:space="preserve"> that Act</w:t>
      </w:r>
      <w:r w:rsidRPr="00C4691E">
        <w:t>.</w:t>
      </w:r>
    </w:p>
    <w:p w14:paraId="743BAD41" w14:textId="77777777" w:rsidR="00747B8B" w:rsidRDefault="00747B8B" w:rsidP="00747B8B"/>
    <w:p w14:paraId="1396ED9D" w14:textId="77777777" w:rsidR="00747B8B" w:rsidRDefault="00747B8B" w:rsidP="00747B8B"/>
    <w:p w14:paraId="29DBDEB2" w14:textId="77777777" w:rsidR="00747B8B" w:rsidRPr="00747B8B" w:rsidRDefault="00747B8B" w:rsidP="00747B8B"/>
    <w:p w14:paraId="29C2CFB6" w14:textId="77777777" w:rsidR="005801A6" w:rsidRDefault="005801A6" w:rsidP="008C2814">
      <w:pPr>
        <w:pStyle w:val="SideNote"/>
        <w:framePr w:wrap="around"/>
      </w:pPr>
      <w:r>
        <w:lastRenderedPageBreak/>
        <w:t>S. 464C inserted by No. 37/1988 s. 5.</w:t>
      </w:r>
    </w:p>
    <w:p w14:paraId="31A73656" w14:textId="77777777" w:rsidR="005801A6" w:rsidRDefault="005801A6" w:rsidP="00635B03">
      <w:pPr>
        <w:pStyle w:val="DraftHeading1"/>
        <w:tabs>
          <w:tab w:val="right" w:pos="680"/>
        </w:tabs>
        <w:ind w:left="850" w:hanging="850"/>
      </w:pPr>
      <w:r>
        <w:tab/>
      </w:r>
      <w:bookmarkStart w:id="566" w:name="_Toc227760376"/>
      <w:r>
        <w:t>464C</w:t>
      </w:r>
      <w:r w:rsidR="00635B03">
        <w:tab/>
      </w:r>
      <w:r>
        <w:t>Right to communicate with friend, relative and legal practitioner</w:t>
      </w:r>
      <w:bookmarkEnd w:id="566"/>
    </w:p>
    <w:p w14:paraId="76DC4413" w14:textId="77777777" w:rsidR="005801A6" w:rsidRDefault="005801A6">
      <w:pPr>
        <w:pStyle w:val="DraftHeading2"/>
        <w:tabs>
          <w:tab w:val="right" w:pos="1247"/>
        </w:tabs>
        <w:ind w:left="1361" w:hanging="1361"/>
      </w:pPr>
      <w:r>
        <w:tab/>
        <w:t>(1)</w:t>
      </w:r>
      <w:r>
        <w:tab/>
        <w:t>Before any questioning or investigation under section 464A(2) commences, an investigating official must inform the person in custody that he or she—</w:t>
      </w:r>
    </w:p>
    <w:p w14:paraId="7B2C8E00" w14:textId="77777777" w:rsidR="005801A6" w:rsidRDefault="005801A6">
      <w:pPr>
        <w:pStyle w:val="DraftHeading3"/>
        <w:tabs>
          <w:tab w:val="right" w:pos="1758"/>
        </w:tabs>
        <w:ind w:left="1871" w:hanging="1871"/>
      </w:pPr>
      <w:r>
        <w:tab/>
        <w:t>(a)</w:t>
      </w:r>
      <w:r>
        <w:tab/>
        <w:t>may communicate with or attempt to communicate with a friend or relative to inform that person of his or her whereabouts; and</w:t>
      </w:r>
    </w:p>
    <w:p w14:paraId="77509500" w14:textId="77777777" w:rsidR="002F0C62" w:rsidRDefault="003B1F2E" w:rsidP="008C2814">
      <w:pPr>
        <w:pStyle w:val="SideNote"/>
        <w:framePr w:wrap="around"/>
      </w:pPr>
      <w:r>
        <w:t>S. 464C(1)(b) amended by No. 72/2013 s. 5(1).</w:t>
      </w:r>
    </w:p>
    <w:p w14:paraId="69711CB4" w14:textId="77777777" w:rsidR="005801A6" w:rsidRDefault="005801A6">
      <w:pPr>
        <w:pStyle w:val="DraftHeading3"/>
        <w:tabs>
          <w:tab w:val="right" w:pos="1758"/>
        </w:tabs>
        <w:ind w:left="1871" w:hanging="1871"/>
      </w:pPr>
      <w:r>
        <w:tab/>
        <w:t>(b)</w:t>
      </w:r>
      <w:r>
        <w:tab/>
        <w:t>may communicate with or attempt to communicate with a legal practitioner</w:t>
      </w:r>
      <w:r w:rsidR="003B1F2E">
        <w:t xml:space="preserve"> (whether the term legal practitioner or lawyer is used)</w:t>
      </w:r>
      <w:r>
        <w:t>—</w:t>
      </w:r>
    </w:p>
    <w:p w14:paraId="33672166" w14:textId="77777777" w:rsidR="005801A6" w:rsidRDefault="005801A6" w:rsidP="00BD4C45">
      <w:pPr>
        <w:pStyle w:val="BodySectionSub"/>
      </w:pPr>
      <w:r>
        <w:t>and, unless the investigating official believes on reasonable grounds that—</w:t>
      </w:r>
    </w:p>
    <w:p w14:paraId="16791123" w14:textId="77777777" w:rsidR="005801A6" w:rsidRDefault="005801A6">
      <w:pPr>
        <w:pStyle w:val="DraftHeading3"/>
        <w:tabs>
          <w:tab w:val="right" w:pos="1758"/>
        </w:tabs>
        <w:ind w:left="1871" w:hanging="1871"/>
      </w:pPr>
      <w:r>
        <w:tab/>
        <w:t>(c)</w:t>
      </w:r>
      <w:r>
        <w:tab/>
        <w:t>the communication would result in the escape of an accomplice or the fabrication or destruction of evidence; or</w:t>
      </w:r>
    </w:p>
    <w:p w14:paraId="3D931F57" w14:textId="77777777" w:rsidR="005801A6" w:rsidRDefault="005801A6">
      <w:pPr>
        <w:pStyle w:val="DraftHeading3"/>
        <w:tabs>
          <w:tab w:val="right" w:pos="1758"/>
        </w:tabs>
        <w:ind w:left="1871" w:hanging="1871"/>
      </w:pPr>
      <w:r>
        <w:tab/>
        <w:t>(d)</w:t>
      </w:r>
      <w:r>
        <w:tab/>
        <w:t>the questioning or investigation is so urgent, having regard to the safety of other people, that it should not be delayed—</w:t>
      </w:r>
    </w:p>
    <w:p w14:paraId="637B0B20" w14:textId="3E3FBA15" w:rsidR="00FC03EF" w:rsidRDefault="005801A6" w:rsidP="00072E9C">
      <w:pPr>
        <w:pStyle w:val="BodySectionSub"/>
      </w:pPr>
      <w:r>
        <w:t>the investigating official must defer the questioning and investigation for a time that is reasonable in the circumstances to enable the person to make, or attempt to make, the communication.</w:t>
      </w:r>
    </w:p>
    <w:p w14:paraId="0266BFF7" w14:textId="77777777" w:rsidR="005801A6" w:rsidRDefault="005801A6">
      <w:pPr>
        <w:pStyle w:val="DraftHeading2"/>
        <w:tabs>
          <w:tab w:val="right" w:pos="1247"/>
        </w:tabs>
        <w:ind w:left="1361" w:hanging="1361"/>
      </w:pPr>
      <w:r>
        <w:tab/>
        <w:t>(2)</w:t>
      </w:r>
      <w:r>
        <w:tab/>
        <w:t xml:space="preserve">Subject to </w:t>
      </w:r>
      <w:r w:rsidR="000760FB">
        <w:t>subsection</w:t>
      </w:r>
      <w:r>
        <w:t xml:space="preserve"> (1), if a person wishes to communicate with a friend, relative or legal practitioner, the investigating official in whose custody the person then is—</w:t>
      </w:r>
    </w:p>
    <w:p w14:paraId="3ADF2B71" w14:textId="77777777" w:rsidR="005801A6" w:rsidRDefault="005801A6">
      <w:pPr>
        <w:pStyle w:val="DraftHeading3"/>
        <w:tabs>
          <w:tab w:val="right" w:pos="1758"/>
        </w:tabs>
        <w:ind w:left="1871" w:hanging="1871"/>
      </w:pPr>
      <w:r>
        <w:tab/>
        <w:t>(a)</w:t>
      </w:r>
      <w:r>
        <w:tab/>
        <w:t>must afford the person reasonable facilities as soon as practicable to enable the person to do so; and</w:t>
      </w:r>
    </w:p>
    <w:p w14:paraId="1E92572F" w14:textId="77777777" w:rsidR="005801A6" w:rsidRDefault="005801A6">
      <w:pPr>
        <w:pStyle w:val="DraftHeading3"/>
        <w:tabs>
          <w:tab w:val="right" w:pos="1758"/>
        </w:tabs>
        <w:ind w:left="1871" w:hanging="1871"/>
      </w:pPr>
      <w:r>
        <w:lastRenderedPageBreak/>
        <w:tab/>
        <w:t>(b)</w:t>
      </w:r>
      <w:r>
        <w:tab/>
        <w:t>must allow the person's legal practitioner or a clerk of the legal practitioner to communicate with the person in custody in circumstances in which as far as practicable the communication will not be overheard.</w:t>
      </w:r>
    </w:p>
    <w:p w14:paraId="6F277B57" w14:textId="77777777" w:rsidR="005801A6" w:rsidRDefault="005801A6" w:rsidP="008C2814">
      <w:pPr>
        <w:pStyle w:val="SideNote"/>
        <w:framePr w:wrap="around"/>
      </w:pPr>
      <w:r>
        <w:t>S. 464C(3) amended by No</w:t>
      </w:r>
      <w:r w:rsidR="003B1F2E">
        <w:t>s</w:t>
      </w:r>
      <w:r>
        <w:t xml:space="preserve"> 86/2000 s. 5</w:t>
      </w:r>
      <w:r w:rsidR="003B1F2E">
        <w:t>, 72/2013 s. 5(2)</w:t>
      </w:r>
      <w:r>
        <w:t>.</w:t>
      </w:r>
    </w:p>
    <w:p w14:paraId="58B3AD91" w14:textId="77777777" w:rsidR="005801A6" w:rsidRDefault="005801A6">
      <w:pPr>
        <w:pStyle w:val="DraftHeading2"/>
        <w:tabs>
          <w:tab w:val="right" w:pos="1247"/>
        </w:tabs>
        <w:ind w:left="1361" w:hanging="1361"/>
      </w:pPr>
      <w:r>
        <w:tab/>
        <w:t>(3)</w:t>
      </w:r>
      <w:r>
        <w:tab/>
        <w:t>This section also applies to any questioning or investigation in accordance with an order made under section 464B(5)</w:t>
      </w:r>
      <w:r w:rsidR="003B1F2E">
        <w:t xml:space="preserve"> or any questioning conducted by consent under section 464B(11), unless Part IC of the Crimes Act 1914 of the Commonwealth applies</w:t>
      </w:r>
      <w:r>
        <w:t>.</w:t>
      </w:r>
    </w:p>
    <w:p w14:paraId="00168259" w14:textId="77777777" w:rsidR="005801A6" w:rsidRDefault="005801A6">
      <w:pPr>
        <w:pStyle w:val="DraftHeading2"/>
        <w:tabs>
          <w:tab w:val="right" w:pos="1247"/>
        </w:tabs>
        <w:ind w:left="1361" w:hanging="1361"/>
      </w:pPr>
      <w:r>
        <w:tab/>
        <w:t>(4)</w:t>
      </w:r>
      <w:r>
        <w:tab/>
        <w:t xml:space="preserve">This section does not apply to questioning or investigation in connection with an offence under section 49(1) of the </w:t>
      </w:r>
      <w:r>
        <w:rPr>
          <w:b/>
        </w:rPr>
        <w:t>Road Safety Act 1986</w:t>
      </w:r>
      <w:r>
        <w:t>.</w:t>
      </w:r>
    </w:p>
    <w:p w14:paraId="7A934EAB" w14:textId="77777777" w:rsidR="005801A6" w:rsidRDefault="005801A6" w:rsidP="008C2814">
      <w:pPr>
        <w:pStyle w:val="SideNote"/>
        <w:framePr w:wrap="around"/>
      </w:pPr>
      <w:r>
        <w:t>S. 464D inserted by No. 37/1988 s. 5.</w:t>
      </w:r>
    </w:p>
    <w:p w14:paraId="003DFB20" w14:textId="77777777" w:rsidR="005801A6" w:rsidRDefault="005801A6" w:rsidP="00635B03">
      <w:pPr>
        <w:pStyle w:val="DraftHeading1"/>
        <w:tabs>
          <w:tab w:val="right" w:pos="680"/>
        </w:tabs>
        <w:ind w:left="850" w:hanging="850"/>
      </w:pPr>
      <w:r>
        <w:tab/>
      </w:r>
      <w:bookmarkStart w:id="567" w:name="_Toc227760377"/>
      <w:r>
        <w:t>464D</w:t>
      </w:r>
      <w:r w:rsidR="00635B03">
        <w:tab/>
      </w:r>
      <w:r>
        <w:t>Right to an interpreter</w:t>
      </w:r>
      <w:bookmarkEnd w:id="567"/>
    </w:p>
    <w:p w14:paraId="64D7A542" w14:textId="77777777" w:rsidR="005801A6" w:rsidRDefault="005801A6">
      <w:pPr>
        <w:pStyle w:val="DraftHeading2"/>
        <w:tabs>
          <w:tab w:val="right" w:pos="1247"/>
        </w:tabs>
        <w:ind w:left="1361" w:hanging="1361"/>
      </w:pPr>
      <w:r>
        <w:tab/>
        <w:t>(1)</w:t>
      </w:r>
      <w:r>
        <w:tab/>
        <w:t>If a person in custody does not have a knowledge of the English language that is sufficient to enable the person to understand the questioning, an investigating official must, before any questioning or investigation under section 464A(2) commences, arrange for the presence of a competent interpreter and defer the questioning or investigation until the interpreter is present.</w:t>
      </w:r>
    </w:p>
    <w:p w14:paraId="3FEBBC61" w14:textId="77777777" w:rsidR="002F0C62" w:rsidRDefault="003B1F2E" w:rsidP="008C2814">
      <w:pPr>
        <w:pStyle w:val="SideNote"/>
        <w:framePr w:wrap="around"/>
      </w:pPr>
      <w:r>
        <w:t>S. 464D(2) amended by No. 72/2013 s. 6.</w:t>
      </w:r>
    </w:p>
    <w:p w14:paraId="51A6B093" w14:textId="77777777" w:rsidR="005801A6" w:rsidRDefault="005801A6">
      <w:pPr>
        <w:pStyle w:val="DraftHeading2"/>
        <w:tabs>
          <w:tab w:val="right" w:pos="1247"/>
        </w:tabs>
        <w:ind w:left="1361" w:hanging="1361"/>
      </w:pPr>
      <w:r>
        <w:tab/>
        <w:t>(2)</w:t>
      </w:r>
      <w:r>
        <w:tab/>
        <w:t>This section also applies to any questioning or investigation in accordance with an order made under section 464B(5)</w:t>
      </w:r>
      <w:r w:rsidR="003B1F2E">
        <w:t xml:space="preserve"> or any questioning conducted by consent under section 464B(11), unless Part IC of the Crimes Act 1914 of the Commonwealth applies</w:t>
      </w:r>
      <w:r>
        <w:t>.</w:t>
      </w:r>
    </w:p>
    <w:p w14:paraId="02D0E15B" w14:textId="77777777" w:rsidR="005801A6" w:rsidRDefault="005801A6">
      <w:pPr>
        <w:pStyle w:val="DraftHeading2"/>
        <w:tabs>
          <w:tab w:val="right" w:pos="1247"/>
        </w:tabs>
        <w:ind w:left="1361" w:hanging="1361"/>
      </w:pPr>
      <w:r>
        <w:tab/>
        <w:t>(3)</w:t>
      </w:r>
      <w:r>
        <w:tab/>
        <w:t xml:space="preserve">This section does not apply to questioning or investigation in connection with an offence under section 49(1) of the </w:t>
      </w:r>
      <w:r>
        <w:rPr>
          <w:b/>
        </w:rPr>
        <w:t>Road Safety Act 1986</w:t>
      </w:r>
      <w:r>
        <w:t>.</w:t>
      </w:r>
    </w:p>
    <w:p w14:paraId="22620D64" w14:textId="77777777" w:rsidR="00365F83" w:rsidRDefault="00365F83" w:rsidP="008C2814">
      <w:pPr>
        <w:pStyle w:val="SideNote"/>
        <w:framePr w:wrap="around"/>
      </w:pPr>
      <w:r>
        <w:lastRenderedPageBreak/>
        <w:t>S. 464E (Heading) inserted by No. 72/2004 s. 27(1).</w:t>
      </w:r>
    </w:p>
    <w:p w14:paraId="26A88B0D" w14:textId="77777777" w:rsidR="005801A6" w:rsidRDefault="005801A6" w:rsidP="008C2814">
      <w:pPr>
        <w:pStyle w:val="SideNote"/>
        <w:framePr w:wrap="around"/>
        <w:spacing w:before="60"/>
      </w:pPr>
      <w:r>
        <w:t>S. 464E inserted by No. 37/1988 s. 5.</w:t>
      </w:r>
    </w:p>
    <w:p w14:paraId="2AEB3469" w14:textId="77777777" w:rsidR="005801A6" w:rsidRDefault="005801A6" w:rsidP="00635B03">
      <w:pPr>
        <w:pStyle w:val="DraftHeading1"/>
        <w:tabs>
          <w:tab w:val="right" w:pos="680"/>
        </w:tabs>
        <w:ind w:left="850" w:hanging="850"/>
        <w:rPr>
          <w:bCs/>
        </w:rPr>
      </w:pPr>
      <w:r>
        <w:tab/>
      </w:r>
      <w:bookmarkStart w:id="568" w:name="_Toc227760378"/>
      <w:r>
        <w:t>464E</w:t>
      </w:r>
      <w:r w:rsidR="00635B03">
        <w:tab/>
      </w:r>
      <w:r w:rsidR="00365F83" w:rsidRPr="00365F83">
        <w:rPr>
          <w:bCs/>
        </w:rPr>
        <w:t>Persons under 18 years</w:t>
      </w:r>
      <w:bookmarkEnd w:id="568"/>
    </w:p>
    <w:p w14:paraId="1C466CF3" w14:textId="77777777" w:rsidR="00365F83" w:rsidRDefault="00365F83" w:rsidP="00925710"/>
    <w:p w14:paraId="54CE60B8" w14:textId="77777777" w:rsidR="00365F83" w:rsidRDefault="00365F83" w:rsidP="00365F83"/>
    <w:p w14:paraId="0C6166C3" w14:textId="77777777" w:rsidR="00365F83" w:rsidRDefault="00365F83" w:rsidP="00365F83"/>
    <w:p w14:paraId="0FAFFA3E" w14:textId="77777777" w:rsidR="00365F83" w:rsidRPr="00365F83" w:rsidRDefault="00365F83" w:rsidP="00365F83"/>
    <w:p w14:paraId="6D1FE739" w14:textId="77777777" w:rsidR="00365F83" w:rsidRDefault="00365F83" w:rsidP="008C2814">
      <w:pPr>
        <w:pStyle w:val="SideNote"/>
        <w:framePr w:wrap="around"/>
      </w:pPr>
      <w:r>
        <w:t>S. 464E(1) amended by No. 72/2004 s. 27(2).</w:t>
      </w:r>
    </w:p>
    <w:p w14:paraId="7BF67994" w14:textId="77777777" w:rsidR="005801A6" w:rsidRDefault="005801A6">
      <w:pPr>
        <w:pStyle w:val="DraftHeading2"/>
        <w:tabs>
          <w:tab w:val="right" w:pos="1247"/>
        </w:tabs>
        <w:ind w:left="1361" w:hanging="1361"/>
      </w:pPr>
      <w:r>
        <w:tab/>
        <w:t>(1)</w:t>
      </w:r>
      <w:r>
        <w:tab/>
        <w:t>If a person in custody is under the age of</w:t>
      </w:r>
      <w:r w:rsidR="00365F83">
        <w:t xml:space="preserve"> 18 years</w:t>
      </w:r>
      <w:r>
        <w:t xml:space="preserve">, an investigating official must not, subject to </w:t>
      </w:r>
      <w:r w:rsidR="000760FB">
        <w:t>subsection</w:t>
      </w:r>
      <w:r>
        <w:t xml:space="preserve"> (2), question or carry out an investigation under section 464A(2) unless—</w:t>
      </w:r>
    </w:p>
    <w:p w14:paraId="39A316FB" w14:textId="77777777" w:rsidR="005801A6" w:rsidRDefault="005801A6">
      <w:pPr>
        <w:pStyle w:val="DraftHeading3"/>
        <w:tabs>
          <w:tab w:val="right" w:pos="1758"/>
        </w:tabs>
        <w:ind w:left="1871" w:hanging="1871"/>
      </w:pPr>
      <w:r>
        <w:tab/>
        <w:t>(a)</w:t>
      </w:r>
      <w:r>
        <w:tab/>
        <w:t>a parent or guardian of the person in custody or, if a parent or guardian is not available, an independent person is present; and</w:t>
      </w:r>
    </w:p>
    <w:p w14:paraId="40B56A88" w14:textId="77777777" w:rsidR="005801A6" w:rsidRDefault="005801A6">
      <w:pPr>
        <w:pStyle w:val="DraftHeading3"/>
        <w:tabs>
          <w:tab w:val="right" w:pos="1758"/>
        </w:tabs>
        <w:ind w:left="1871" w:hanging="1871"/>
      </w:pPr>
      <w:r>
        <w:tab/>
        <w:t>(b)</w:t>
      </w:r>
      <w:r>
        <w:tab/>
        <w:t>before the commencement of any questioning or investigation, the investigating official has allowed the person in custody to communicate with his or her parent or guardian or the independent person in circumstances in which as far as practicable the communication will not be overheard.</w:t>
      </w:r>
    </w:p>
    <w:p w14:paraId="0AC4CAF6" w14:textId="77777777" w:rsidR="005801A6" w:rsidRDefault="005801A6">
      <w:pPr>
        <w:pStyle w:val="DraftHeading2"/>
        <w:tabs>
          <w:tab w:val="right" w:pos="1247"/>
        </w:tabs>
        <w:ind w:left="1361" w:hanging="1361"/>
      </w:pPr>
      <w:r>
        <w:tab/>
        <w:t>(2)</w:t>
      </w:r>
      <w:r>
        <w:tab/>
      </w:r>
      <w:r w:rsidR="000760FB">
        <w:t>Subsection</w:t>
      </w:r>
      <w:r>
        <w:t xml:space="preserve"> (1) does not apply if the investigating official believes on reasonable grounds that—</w:t>
      </w:r>
    </w:p>
    <w:p w14:paraId="3AAAF3E4" w14:textId="77777777" w:rsidR="005801A6" w:rsidRDefault="005801A6">
      <w:pPr>
        <w:pStyle w:val="DraftHeading3"/>
        <w:tabs>
          <w:tab w:val="right" w:pos="1758"/>
        </w:tabs>
        <w:ind w:left="1871" w:hanging="1871"/>
      </w:pPr>
      <w:r>
        <w:tab/>
        <w:t>(a)</w:t>
      </w:r>
      <w:r>
        <w:tab/>
        <w:t xml:space="preserve">the communication necessary to give effect to </w:t>
      </w:r>
      <w:r w:rsidR="000760FB">
        <w:t>subsection</w:t>
      </w:r>
      <w:r>
        <w:t xml:space="preserve"> (1)(a) would result in the escape of an accomplice or the fabrication or destruction of evidence; or</w:t>
      </w:r>
    </w:p>
    <w:p w14:paraId="4B5B5854" w14:textId="77777777" w:rsidR="005801A6" w:rsidRDefault="005801A6">
      <w:pPr>
        <w:pStyle w:val="DraftHeading3"/>
        <w:tabs>
          <w:tab w:val="right" w:pos="1758"/>
        </w:tabs>
        <w:ind w:left="1871" w:hanging="1871"/>
      </w:pPr>
      <w:r>
        <w:tab/>
        <w:t>(b)</w:t>
      </w:r>
      <w:r>
        <w:tab/>
        <w:t>the questioning or investigation is so urgent, having regard to the safety of other people, that it should not be delayed.</w:t>
      </w:r>
    </w:p>
    <w:p w14:paraId="0A587AF1" w14:textId="77777777" w:rsidR="005801A6" w:rsidRDefault="005801A6">
      <w:pPr>
        <w:pStyle w:val="DraftHeading2"/>
        <w:tabs>
          <w:tab w:val="right" w:pos="1247"/>
        </w:tabs>
        <w:ind w:left="1361" w:hanging="1361"/>
      </w:pPr>
      <w:r>
        <w:tab/>
        <w:t>(3)</w:t>
      </w:r>
      <w:r>
        <w:tab/>
        <w:t>This section also applies to any questioning or investigation in accordance with an order made under section 464B(5).</w:t>
      </w:r>
    </w:p>
    <w:p w14:paraId="7F711CA7" w14:textId="77777777" w:rsidR="005801A6" w:rsidRDefault="005801A6">
      <w:pPr>
        <w:pStyle w:val="DraftHeading2"/>
        <w:tabs>
          <w:tab w:val="right" w:pos="1247"/>
        </w:tabs>
        <w:ind w:left="1361" w:hanging="1361"/>
      </w:pPr>
      <w:r>
        <w:lastRenderedPageBreak/>
        <w:tab/>
        <w:t>(4)</w:t>
      </w:r>
      <w:r>
        <w:tab/>
        <w:t xml:space="preserve">This section does not apply to questioning or investigation in connection with an offence under section 49(1) of the </w:t>
      </w:r>
      <w:r>
        <w:rPr>
          <w:b/>
        </w:rPr>
        <w:t>Road Safety Act 1986</w:t>
      </w:r>
      <w:r>
        <w:t>.</w:t>
      </w:r>
    </w:p>
    <w:p w14:paraId="31654035" w14:textId="77777777" w:rsidR="005801A6" w:rsidRDefault="005801A6" w:rsidP="008C2814">
      <w:pPr>
        <w:pStyle w:val="SideNote"/>
        <w:framePr w:wrap="around"/>
      </w:pPr>
      <w:r>
        <w:t>S. 464F inserted by No. 37/1988 s. 5.</w:t>
      </w:r>
    </w:p>
    <w:p w14:paraId="145D0FBE" w14:textId="77777777" w:rsidR="005801A6" w:rsidRDefault="005801A6" w:rsidP="00635B03">
      <w:pPr>
        <w:pStyle w:val="DraftHeading1"/>
        <w:tabs>
          <w:tab w:val="right" w:pos="680"/>
        </w:tabs>
        <w:ind w:left="850" w:hanging="850"/>
      </w:pPr>
      <w:r>
        <w:tab/>
      </w:r>
      <w:bookmarkStart w:id="569" w:name="_Toc227760379"/>
      <w:r>
        <w:t>464F</w:t>
      </w:r>
      <w:r w:rsidR="00635B03">
        <w:tab/>
      </w:r>
      <w:r>
        <w:t>Right of foreign national to communicate with consular office</w:t>
      </w:r>
      <w:bookmarkEnd w:id="569"/>
    </w:p>
    <w:p w14:paraId="5131A15F" w14:textId="77777777" w:rsidR="005801A6" w:rsidRDefault="005801A6">
      <w:pPr>
        <w:pStyle w:val="DraftHeading2"/>
        <w:tabs>
          <w:tab w:val="right" w:pos="1247"/>
        </w:tabs>
        <w:ind w:left="1361" w:hanging="1361"/>
      </w:pPr>
      <w:r>
        <w:tab/>
        <w:t>(1)</w:t>
      </w:r>
      <w:r>
        <w:tab/>
        <w:t xml:space="preserve">If a person in custody is not a citizen or permanent resident of Australia, the investigating official in whose custody the person then is must, before any questioning or investigation under </w:t>
      </w:r>
      <w:r w:rsidR="006E76AA">
        <w:t>section </w:t>
      </w:r>
      <w:r>
        <w:t>464A(2) commences, inform the person in custody that he or she may communicate with or attempt to communicate with the consular office of the country of which the person is a citizen and, unless the investigating official believes on reasonable grounds that—</w:t>
      </w:r>
    </w:p>
    <w:p w14:paraId="78089FF0" w14:textId="77777777" w:rsidR="005801A6" w:rsidRDefault="005801A6">
      <w:pPr>
        <w:pStyle w:val="DraftHeading3"/>
        <w:tabs>
          <w:tab w:val="right" w:pos="1758"/>
        </w:tabs>
        <w:ind w:left="1871" w:hanging="1871"/>
      </w:pPr>
      <w:r>
        <w:tab/>
        <w:t>(a)</w:t>
      </w:r>
      <w:r>
        <w:tab/>
        <w:t>the communication would result in the escape of an accomplice or the fabrication or destruction of evidence; or</w:t>
      </w:r>
    </w:p>
    <w:p w14:paraId="7DEC9FA3" w14:textId="77777777" w:rsidR="005801A6" w:rsidRDefault="005801A6">
      <w:pPr>
        <w:pStyle w:val="DraftHeading3"/>
        <w:tabs>
          <w:tab w:val="right" w:pos="1758"/>
        </w:tabs>
        <w:ind w:left="1871" w:hanging="1871"/>
      </w:pPr>
      <w:r>
        <w:tab/>
        <w:t>(b)</w:t>
      </w:r>
      <w:r>
        <w:tab/>
        <w:t>the questioning or investigation is so urgent, having regard to the safety of other people, that it should not be delayed—</w:t>
      </w:r>
    </w:p>
    <w:p w14:paraId="79B52E51" w14:textId="77777777" w:rsidR="005801A6" w:rsidRDefault="005801A6" w:rsidP="000740AE">
      <w:pPr>
        <w:pStyle w:val="BodySectionSub"/>
      </w:pPr>
      <w:r>
        <w:t>the investigating official must defer the questioning or investigation for a time that is reasonable in the circumstances to enable the person to make, or attempt to make, the communication.</w:t>
      </w:r>
    </w:p>
    <w:p w14:paraId="36BECE3D" w14:textId="77777777" w:rsidR="005801A6" w:rsidRDefault="005801A6">
      <w:pPr>
        <w:pStyle w:val="DraftHeading2"/>
        <w:tabs>
          <w:tab w:val="right" w:pos="1247"/>
        </w:tabs>
        <w:ind w:left="1361" w:hanging="1361"/>
      </w:pPr>
      <w:r>
        <w:tab/>
        <w:t>(2)</w:t>
      </w:r>
      <w:r>
        <w:tab/>
        <w:t xml:space="preserve">Subject to </w:t>
      </w:r>
      <w:r w:rsidR="000760FB">
        <w:t>subsection</w:t>
      </w:r>
      <w:r>
        <w:t xml:space="preserve"> (1), if a person referred to in that </w:t>
      </w:r>
      <w:r w:rsidR="000760FB">
        <w:t>subsection</w:t>
      </w:r>
      <w:r>
        <w:t xml:space="preserve"> wishes to communicate with the consular office of the country of which he or she is a citizen, the investigating official in whose custody the person then is must afford the person reasonable facilities as soon as practicable to enable the person to do so.</w:t>
      </w:r>
    </w:p>
    <w:p w14:paraId="2E17A6E6" w14:textId="77777777" w:rsidR="00747B8B" w:rsidRPr="00747B8B" w:rsidRDefault="00747B8B" w:rsidP="00747B8B"/>
    <w:p w14:paraId="50FADAE4" w14:textId="77777777" w:rsidR="002F0C62" w:rsidRDefault="003B1F2E" w:rsidP="008C2814">
      <w:pPr>
        <w:pStyle w:val="SideNote"/>
        <w:framePr w:wrap="around"/>
      </w:pPr>
      <w:r>
        <w:lastRenderedPageBreak/>
        <w:t>S. 464F(2A) inserted by No. 72/2013 s. 7.</w:t>
      </w:r>
    </w:p>
    <w:p w14:paraId="42AC49C6" w14:textId="77777777" w:rsidR="002F0C62" w:rsidRDefault="00017292" w:rsidP="00017292">
      <w:pPr>
        <w:pStyle w:val="DraftHeading2"/>
        <w:tabs>
          <w:tab w:val="right" w:pos="1247"/>
        </w:tabs>
        <w:ind w:left="1361" w:hanging="1361"/>
      </w:pPr>
      <w:r>
        <w:tab/>
      </w:r>
      <w:r w:rsidR="003B1F2E" w:rsidRPr="00017292">
        <w:t>(2A)</w:t>
      </w:r>
      <w:r w:rsidR="003B1F2E">
        <w:tab/>
        <w:t>This section also applies to any questioning or investigation in accordance with an order made under section 464B(5) or any questioning conducted by consent under section 464B(11), unless Part IC of the Crimes Act 1914 of the Commonwealth applies.</w:t>
      </w:r>
    </w:p>
    <w:p w14:paraId="66970ED0" w14:textId="77777777" w:rsidR="005801A6" w:rsidRDefault="005801A6">
      <w:pPr>
        <w:pStyle w:val="DraftHeading2"/>
        <w:tabs>
          <w:tab w:val="right" w:pos="1247"/>
        </w:tabs>
        <w:ind w:left="1361" w:hanging="1361"/>
      </w:pPr>
      <w:r>
        <w:tab/>
        <w:t>(3)</w:t>
      </w:r>
      <w:r>
        <w:tab/>
        <w:t xml:space="preserve">This section does not apply to questioning or investigation in connection with an offence under section 49(1) of the </w:t>
      </w:r>
      <w:r>
        <w:rPr>
          <w:b/>
        </w:rPr>
        <w:t>Road Safety Act 1986</w:t>
      </w:r>
      <w:r>
        <w:t>.</w:t>
      </w:r>
    </w:p>
    <w:p w14:paraId="50175694" w14:textId="0F3B9D2D" w:rsidR="00A8625A" w:rsidRDefault="00A8625A" w:rsidP="008C2814">
      <w:pPr>
        <w:pStyle w:val="SideNote"/>
        <w:framePr w:wrap="around"/>
      </w:pPr>
      <w:r>
        <w:t>S. 464FA (Heading) amended by No. 26/2023 s. 78(1).</w:t>
      </w:r>
    </w:p>
    <w:p w14:paraId="4C203241" w14:textId="7EB71115" w:rsidR="003A4C16" w:rsidRDefault="003A4C16" w:rsidP="008C2814">
      <w:pPr>
        <w:pStyle w:val="SideNote"/>
        <w:framePr w:wrap="around"/>
      </w:pPr>
      <w:r>
        <w:t>S. 464FA inserted by No. 48/2018 s. 18.</w:t>
      </w:r>
    </w:p>
    <w:p w14:paraId="0A34C8A6" w14:textId="3C3B2B9E" w:rsidR="003C6FDC" w:rsidRDefault="009370DB" w:rsidP="009370DB">
      <w:pPr>
        <w:pStyle w:val="DraftHeading1"/>
        <w:tabs>
          <w:tab w:val="right" w:pos="680"/>
        </w:tabs>
        <w:ind w:left="850" w:hanging="850"/>
      </w:pPr>
      <w:r>
        <w:tab/>
      </w:r>
      <w:bookmarkStart w:id="570" w:name="_Toc227760380"/>
      <w:r w:rsidR="003C6FDC" w:rsidRPr="009370DB">
        <w:t>464FA</w:t>
      </w:r>
      <w:r w:rsidR="003C6FDC" w:rsidRPr="008C229E">
        <w:tab/>
        <w:t>Victorian Aboriginal Legal Service to be notified if Aboriginal person</w:t>
      </w:r>
      <w:r w:rsidR="00A8625A">
        <w:t xml:space="preserve"> </w:t>
      </w:r>
      <w:bookmarkStart w:id="571" w:name="_Hlk149318598"/>
      <w:r w:rsidR="00A8625A" w:rsidRPr="007D09A9">
        <w:t>or Torres Strait Islander</w:t>
      </w:r>
      <w:bookmarkEnd w:id="571"/>
      <w:r w:rsidR="003C6FDC" w:rsidRPr="008C229E">
        <w:t xml:space="preserve"> taken into custody</w:t>
      </w:r>
      <w:bookmarkEnd w:id="570"/>
    </w:p>
    <w:p w14:paraId="4505317A" w14:textId="77777777" w:rsidR="00A8625A" w:rsidRPr="007D09A9" w:rsidRDefault="00A8625A" w:rsidP="007D09A9"/>
    <w:p w14:paraId="54AAE9D5" w14:textId="77777777" w:rsidR="00A8625A" w:rsidRPr="007D09A9" w:rsidRDefault="00A8625A" w:rsidP="007D09A9"/>
    <w:p w14:paraId="7125DC7D" w14:textId="77777777" w:rsidR="00A8625A" w:rsidRPr="007D09A9" w:rsidRDefault="00A8625A" w:rsidP="007D09A9"/>
    <w:p w14:paraId="3CFF8202" w14:textId="30D33884" w:rsidR="00A8625A" w:rsidRDefault="00A8625A" w:rsidP="008C2814">
      <w:pPr>
        <w:pStyle w:val="SideNote"/>
        <w:framePr w:wrap="around"/>
      </w:pPr>
      <w:bookmarkStart w:id="572" w:name="_Hlk149318618"/>
      <w:r>
        <w:t>S. 464FA(1) substituted by No. 26/2023 s. 78(2).</w:t>
      </w:r>
    </w:p>
    <w:p w14:paraId="355CDBCE" w14:textId="730346EE" w:rsidR="00A8625A" w:rsidRPr="00130B9E" w:rsidRDefault="00A8625A" w:rsidP="007D09A9">
      <w:pPr>
        <w:pStyle w:val="DraftHeading2"/>
        <w:tabs>
          <w:tab w:val="right" w:pos="1247"/>
        </w:tabs>
        <w:ind w:left="1361" w:hanging="1361"/>
        <w:rPr>
          <w:lang w:val="en-US"/>
        </w:rPr>
      </w:pPr>
      <w:r>
        <w:rPr>
          <w:lang w:val="en-US"/>
        </w:rPr>
        <w:tab/>
      </w:r>
      <w:r w:rsidRPr="00A8625A">
        <w:rPr>
          <w:lang w:val="en-US"/>
        </w:rPr>
        <w:t>(1)</w:t>
      </w:r>
      <w:r w:rsidRPr="00130B9E">
        <w:rPr>
          <w:lang w:val="en-US"/>
        </w:rPr>
        <w:tab/>
        <w:t>An investigating official must notify VALS if—</w:t>
      </w:r>
    </w:p>
    <w:p w14:paraId="46694427" w14:textId="289081D9" w:rsidR="00A8625A" w:rsidRPr="00130B9E" w:rsidRDefault="00A8625A" w:rsidP="007D09A9">
      <w:pPr>
        <w:pStyle w:val="DraftHeading3"/>
        <w:tabs>
          <w:tab w:val="right" w:pos="1757"/>
        </w:tabs>
        <w:ind w:left="1871" w:hanging="1871"/>
        <w:rPr>
          <w:lang w:val="en-US"/>
        </w:rPr>
      </w:pPr>
      <w:r>
        <w:rPr>
          <w:lang w:val="en-US"/>
        </w:rPr>
        <w:tab/>
      </w:r>
      <w:r w:rsidRPr="00A8625A">
        <w:rPr>
          <w:lang w:val="en-US"/>
        </w:rPr>
        <w:t>(a)</w:t>
      </w:r>
      <w:r w:rsidRPr="00130B9E">
        <w:rPr>
          <w:lang w:val="en-US"/>
        </w:rPr>
        <w:tab/>
        <w:t>a person is taken into custody; and</w:t>
      </w:r>
    </w:p>
    <w:p w14:paraId="4F686F99" w14:textId="63749093" w:rsidR="00A8625A" w:rsidRPr="00130B9E" w:rsidRDefault="00A8625A" w:rsidP="007D09A9">
      <w:pPr>
        <w:pStyle w:val="DraftHeading3"/>
        <w:tabs>
          <w:tab w:val="right" w:pos="1757"/>
        </w:tabs>
        <w:ind w:left="1871" w:hanging="1871"/>
        <w:rPr>
          <w:lang w:val="en-US"/>
        </w:rPr>
      </w:pPr>
      <w:r>
        <w:rPr>
          <w:lang w:val="en-US"/>
        </w:rPr>
        <w:tab/>
      </w:r>
      <w:r w:rsidRPr="00A8625A">
        <w:rPr>
          <w:lang w:val="en-US"/>
        </w:rPr>
        <w:t>(b)</w:t>
      </w:r>
      <w:r w:rsidRPr="00130B9E">
        <w:rPr>
          <w:lang w:val="en-US"/>
        </w:rPr>
        <w:tab/>
        <w:t>either—</w:t>
      </w:r>
    </w:p>
    <w:p w14:paraId="748E1BD8" w14:textId="7DFE4428" w:rsidR="00A8625A" w:rsidRPr="00130B9E" w:rsidRDefault="00A8625A" w:rsidP="007D09A9">
      <w:pPr>
        <w:pStyle w:val="DraftHeading4"/>
        <w:tabs>
          <w:tab w:val="right" w:pos="2268"/>
        </w:tabs>
        <w:ind w:left="2381" w:hanging="2381"/>
        <w:rPr>
          <w:lang w:val="en-US"/>
        </w:rPr>
      </w:pPr>
      <w:r>
        <w:rPr>
          <w:lang w:val="en-US"/>
        </w:rPr>
        <w:tab/>
      </w:r>
      <w:r w:rsidRPr="00A8625A">
        <w:rPr>
          <w:lang w:val="en-US"/>
        </w:rPr>
        <w:t>(i)</w:t>
      </w:r>
      <w:r w:rsidRPr="00130B9E">
        <w:rPr>
          <w:lang w:val="en-US"/>
        </w:rPr>
        <w:tab/>
        <w:t>the person states (whether or not in response to a question asked by an investigating official) that they are an Aboriginal person or a Torres Strait Islander; or</w:t>
      </w:r>
    </w:p>
    <w:p w14:paraId="0ACF1074" w14:textId="2CDBB4DF" w:rsidR="00A8625A" w:rsidRPr="00130B9E" w:rsidRDefault="00A8625A" w:rsidP="007D09A9">
      <w:pPr>
        <w:pStyle w:val="DraftHeading4"/>
        <w:tabs>
          <w:tab w:val="right" w:pos="2268"/>
        </w:tabs>
        <w:ind w:left="2381" w:hanging="2381"/>
        <w:rPr>
          <w:lang w:val="en-US"/>
        </w:rPr>
      </w:pPr>
      <w:r>
        <w:rPr>
          <w:lang w:val="en-US"/>
        </w:rPr>
        <w:tab/>
      </w:r>
      <w:r w:rsidRPr="00A8625A">
        <w:rPr>
          <w:lang w:val="en-US"/>
        </w:rPr>
        <w:t>(ii)</w:t>
      </w:r>
      <w:r w:rsidRPr="00130B9E">
        <w:rPr>
          <w:lang w:val="en-US"/>
        </w:rPr>
        <w:tab/>
        <w:t>the investigating official who took the person into custody knows or is of the opinion that the person is an Aboriginal person or a Torres Strait Islander.</w:t>
      </w:r>
    </w:p>
    <w:p w14:paraId="44B6E3AB" w14:textId="77777777" w:rsidR="00A8625A" w:rsidRPr="00130B9E" w:rsidRDefault="00A8625A" w:rsidP="00A8625A">
      <w:pPr>
        <w:pStyle w:val="AmndParaNote"/>
        <w:tabs>
          <w:tab w:val="right" w:pos="2835"/>
        </w:tabs>
        <w:ind w:left="2381"/>
        <w:rPr>
          <w:b/>
          <w:lang w:val="en-US"/>
        </w:rPr>
      </w:pPr>
      <w:r w:rsidRPr="00130B9E">
        <w:rPr>
          <w:b/>
          <w:lang w:val="en-US"/>
        </w:rPr>
        <w:t>Note</w:t>
      </w:r>
    </w:p>
    <w:p w14:paraId="0562FB01" w14:textId="77777777" w:rsidR="00A8625A" w:rsidRPr="007D09A9" w:rsidRDefault="00A8625A" w:rsidP="00A8625A">
      <w:pPr>
        <w:pStyle w:val="DraftParaNote"/>
        <w:tabs>
          <w:tab w:val="right" w:pos="2324"/>
        </w:tabs>
        <w:ind w:left="1871"/>
        <w:rPr>
          <w:b/>
          <w:lang w:val="en-US"/>
        </w:rPr>
      </w:pPr>
      <w:r w:rsidRPr="007D09A9">
        <w:rPr>
          <w:b/>
          <w:lang w:val="en-US"/>
        </w:rPr>
        <w:t>Note</w:t>
      </w:r>
    </w:p>
    <w:p w14:paraId="3748F36F" w14:textId="14B1D5C7" w:rsidR="00A8625A" w:rsidRPr="00130B9E" w:rsidRDefault="00A8625A" w:rsidP="007D09A9">
      <w:pPr>
        <w:pStyle w:val="DraftParaNote"/>
        <w:tabs>
          <w:tab w:val="right" w:pos="2324"/>
        </w:tabs>
        <w:ind w:left="1871"/>
        <w:rPr>
          <w:lang w:val="en-US"/>
        </w:rPr>
      </w:pPr>
      <w:r w:rsidRPr="00130B9E">
        <w:rPr>
          <w:lang w:val="en-US"/>
        </w:rPr>
        <w:t>Section 464AAB requires that an investigating official who takes a person into custody must ask the person whether they are an Aboriginal person or a Torres Strait Islander.</w:t>
      </w:r>
    </w:p>
    <w:p w14:paraId="2F1ABF23" w14:textId="19F885D4" w:rsidR="00A8625A" w:rsidRDefault="00A8625A" w:rsidP="008C2814">
      <w:pPr>
        <w:pStyle w:val="SideNote"/>
        <w:framePr w:wrap="around"/>
      </w:pPr>
      <w:bookmarkStart w:id="573" w:name="_Hlk149318630"/>
      <w:bookmarkEnd w:id="572"/>
      <w:r>
        <w:lastRenderedPageBreak/>
        <w:t>S. 464FA(2) substituted by No. 26/2023 s. 78(2).</w:t>
      </w:r>
    </w:p>
    <w:p w14:paraId="75ACCA92" w14:textId="29AD712A" w:rsidR="00A8625A" w:rsidRPr="00130B9E" w:rsidRDefault="00A8625A" w:rsidP="007D09A9">
      <w:pPr>
        <w:pStyle w:val="DraftHeading2"/>
        <w:tabs>
          <w:tab w:val="right" w:pos="1247"/>
        </w:tabs>
        <w:ind w:left="1361" w:hanging="1361"/>
        <w:rPr>
          <w:lang w:val="en-US"/>
        </w:rPr>
      </w:pPr>
      <w:r>
        <w:rPr>
          <w:lang w:val="en-US"/>
        </w:rPr>
        <w:tab/>
      </w:r>
      <w:r w:rsidRPr="00A8625A">
        <w:rPr>
          <w:lang w:val="en-US"/>
        </w:rPr>
        <w:t>(2)</w:t>
      </w:r>
      <w:r w:rsidRPr="00130B9E">
        <w:rPr>
          <w:lang w:val="en-US"/>
        </w:rPr>
        <w:tab/>
        <w:t>The notification must be made—</w:t>
      </w:r>
    </w:p>
    <w:p w14:paraId="00E4317D" w14:textId="18AFE338" w:rsidR="00A8625A" w:rsidRPr="00130B9E" w:rsidRDefault="00A8625A" w:rsidP="007D09A9">
      <w:pPr>
        <w:pStyle w:val="DraftHeading3"/>
        <w:tabs>
          <w:tab w:val="right" w:pos="1757"/>
        </w:tabs>
        <w:ind w:left="1871" w:hanging="1871"/>
        <w:rPr>
          <w:lang w:val="en-US"/>
        </w:rPr>
      </w:pPr>
      <w:r>
        <w:rPr>
          <w:lang w:val="en-US"/>
        </w:rPr>
        <w:tab/>
      </w:r>
      <w:r w:rsidRPr="00A8625A">
        <w:rPr>
          <w:lang w:val="en-US"/>
        </w:rPr>
        <w:t>(a)</w:t>
      </w:r>
      <w:r w:rsidRPr="00130B9E">
        <w:rPr>
          <w:lang w:val="en-US"/>
        </w:rPr>
        <w:tab/>
        <w:t>within one hour of the person being taken into custody; or</w:t>
      </w:r>
    </w:p>
    <w:p w14:paraId="4D4B31FF" w14:textId="7FC6E3CF" w:rsidR="00A8625A" w:rsidRPr="00130B9E" w:rsidRDefault="00A8625A" w:rsidP="007D09A9">
      <w:pPr>
        <w:pStyle w:val="DraftHeading3"/>
        <w:tabs>
          <w:tab w:val="right" w:pos="1757"/>
        </w:tabs>
        <w:ind w:left="1871" w:hanging="1871"/>
        <w:rPr>
          <w:lang w:val="en-US"/>
        </w:rPr>
      </w:pPr>
      <w:r>
        <w:rPr>
          <w:lang w:val="en-US"/>
        </w:rPr>
        <w:tab/>
      </w:r>
      <w:r w:rsidRPr="00A8625A">
        <w:rPr>
          <w:lang w:val="en-US"/>
        </w:rPr>
        <w:t>(b)</w:t>
      </w:r>
      <w:r w:rsidRPr="00130B9E">
        <w:rPr>
          <w:lang w:val="en-US"/>
        </w:rPr>
        <w:tab/>
        <w:t>if it is not practicable to do so within one hour, as soon as it is practicable to do so.</w:t>
      </w:r>
    </w:p>
    <w:bookmarkEnd w:id="573"/>
    <w:p w14:paraId="5735CBAB" w14:textId="5643D200" w:rsidR="00A8625A" w:rsidRDefault="00A8625A" w:rsidP="008C2814">
      <w:pPr>
        <w:pStyle w:val="SideNote"/>
        <w:framePr w:wrap="around"/>
      </w:pPr>
      <w:r>
        <w:t>S. 464FA(3) amended by No. 26/2023 s. 78(3).</w:t>
      </w:r>
    </w:p>
    <w:p w14:paraId="24309348" w14:textId="21033F90" w:rsidR="003C6FDC" w:rsidRPr="008C229E" w:rsidRDefault="003C6FDC" w:rsidP="00C25019">
      <w:pPr>
        <w:pStyle w:val="DraftHeading3"/>
        <w:tabs>
          <w:tab w:val="right" w:pos="1247"/>
        </w:tabs>
        <w:ind w:left="1361" w:hanging="1361"/>
        <w:rPr>
          <w:lang w:eastAsia="en-AU"/>
        </w:rPr>
      </w:pPr>
      <w:r>
        <w:rPr>
          <w:lang w:eastAsia="en-AU"/>
        </w:rPr>
        <w:tab/>
      </w:r>
      <w:r w:rsidRPr="0040436D">
        <w:rPr>
          <w:lang w:eastAsia="en-AU"/>
        </w:rPr>
        <w:t>(3)</w:t>
      </w:r>
      <w:r w:rsidRPr="008C229E">
        <w:rPr>
          <w:lang w:eastAsia="en-AU"/>
        </w:rPr>
        <w:tab/>
        <w:t xml:space="preserve">As soon as practicable after VALS is notified, an investigating official must inform the </w:t>
      </w:r>
      <w:bookmarkStart w:id="574" w:name="_Hlk149318770"/>
      <w:r w:rsidR="00A8625A" w:rsidRPr="00130B9E">
        <w:t>person taken into custody</w:t>
      </w:r>
      <w:bookmarkEnd w:id="574"/>
      <w:r w:rsidRPr="008C229E">
        <w:rPr>
          <w:lang w:eastAsia="en-AU"/>
        </w:rPr>
        <w:t xml:space="preserve"> of that notification.</w:t>
      </w:r>
    </w:p>
    <w:p w14:paraId="768EE740" w14:textId="77777777" w:rsidR="003C6FDC" w:rsidRPr="008C229E" w:rsidRDefault="003C6FDC" w:rsidP="00C25019">
      <w:pPr>
        <w:pStyle w:val="DraftHeading3"/>
        <w:tabs>
          <w:tab w:val="right" w:pos="1247"/>
        </w:tabs>
        <w:ind w:left="1361" w:hanging="1361"/>
        <w:rPr>
          <w:lang w:eastAsia="en-AU"/>
        </w:rPr>
      </w:pPr>
      <w:r>
        <w:rPr>
          <w:lang w:eastAsia="en-AU"/>
        </w:rPr>
        <w:tab/>
      </w:r>
      <w:r w:rsidRPr="0040436D">
        <w:rPr>
          <w:lang w:eastAsia="en-AU"/>
        </w:rPr>
        <w:t>(4)</w:t>
      </w:r>
      <w:r w:rsidRPr="008C229E">
        <w:rPr>
          <w:lang w:eastAsia="en-AU"/>
        </w:rPr>
        <w:tab/>
        <w:t>In this section—</w:t>
      </w:r>
    </w:p>
    <w:p w14:paraId="634A87FF" w14:textId="77777777" w:rsidR="003C6FDC" w:rsidRPr="0040436D" w:rsidRDefault="003C6FDC" w:rsidP="00C25019">
      <w:pPr>
        <w:pStyle w:val="DraftDefinition2"/>
      </w:pPr>
      <w:r w:rsidRPr="008C229E">
        <w:rPr>
          <w:b/>
          <w:i/>
          <w:shd w:val="clear" w:color="auto" w:fill="FFFFFF"/>
        </w:rPr>
        <w:t>VALS</w:t>
      </w:r>
      <w:r w:rsidRPr="008C229E">
        <w:rPr>
          <w:shd w:val="clear" w:color="auto" w:fill="FFFFFF"/>
        </w:rPr>
        <w:t xml:space="preserve"> means the Victorian Aboriginal Legal</w:t>
      </w:r>
      <w:r w:rsidR="00F873C7">
        <w:rPr>
          <w:shd w:val="clear" w:color="auto" w:fill="FFFFFF"/>
        </w:rPr>
        <w:t> </w:t>
      </w:r>
      <w:r w:rsidRPr="008C229E">
        <w:rPr>
          <w:shd w:val="clear" w:color="auto" w:fill="FFFFFF"/>
        </w:rPr>
        <w:t>Service Co-operative Ltd (ABN 45 926 675 900).</w:t>
      </w:r>
    </w:p>
    <w:p w14:paraId="3D502451" w14:textId="77777777" w:rsidR="007C4DB7" w:rsidRDefault="007C4DB7" w:rsidP="008C2814">
      <w:pPr>
        <w:pStyle w:val="SideNote"/>
        <w:framePr w:wrap="around"/>
      </w:pPr>
      <w:r>
        <w:t xml:space="preserve">S. 464G (Heading) </w:t>
      </w:r>
      <w:r w:rsidR="004933F0">
        <w:t xml:space="preserve">inserted </w:t>
      </w:r>
      <w:r>
        <w:t xml:space="preserve">by No. </w:t>
      </w:r>
      <w:r w:rsidR="00DF5CC3">
        <w:t>27/2006</w:t>
      </w:r>
      <w:r>
        <w:t xml:space="preserve"> s. 17(3).</w:t>
      </w:r>
    </w:p>
    <w:p w14:paraId="468E19BB" w14:textId="77777777" w:rsidR="005801A6" w:rsidRDefault="005801A6" w:rsidP="008C2814">
      <w:pPr>
        <w:pStyle w:val="SideNote"/>
        <w:framePr w:wrap="around"/>
        <w:spacing w:before="60"/>
      </w:pPr>
      <w:r>
        <w:t>S. 464G inserted by No. 37/1988 s. 5, amended by No. 86/2000 s. 8(1) (ILA s. 39B(1)).</w:t>
      </w:r>
    </w:p>
    <w:p w14:paraId="547E00C3" w14:textId="77777777" w:rsidR="005801A6" w:rsidRDefault="007C4DB7" w:rsidP="00635B03">
      <w:pPr>
        <w:pStyle w:val="DraftHeading1"/>
        <w:tabs>
          <w:tab w:val="right" w:pos="680"/>
        </w:tabs>
        <w:ind w:left="850" w:hanging="850"/>
      </w:pPr>
      <w:r>
        <w:tab/>
      </w:r>
      <w:bookmarkStart w:id="575" w:name="_Toc227760381"/>
      <w:r w:rsidR="005801A6">
        <w:t>464G</w:t>
      </w:r>
      <w:r w:rsidR="00635B03">
        <w:tab/>
      </w:r>
      <w:r w:rsidRPr="00DC2BA1">
        <w:t>Recording of information required to be given to person in custody</w:t>
      </w:r>
      <w:bookmarkEnd w:id="575"/>
    </w:p>
    <w:p w14:paraId="00F00CEA" w14:textId="77777777" w:rsidR="00486DC7" w:rsidRDefault="00486DC7" w:rsidP="00F908A9"/>
    <w:p w14:paraId="142C18D8" w14:textId="77777777" w:rsidR="00486DC7" w:rsidRDefault="00486DC7" w:rsidP="00F908A9"/>
    <w:p w14:paraId="7AC1D3E8" w14:textId="77777777" w:rsidR="00486DC7" w:rsidRDefault="00486DC7" w:rsidP="00F908A9"/>
    <w:p w14:paraId="78EB74E2" w14:textId="77777777" w:rsidR="00486DC7" w:rsidRDefault="00486DC7" w:rsidP="00F908A9"/>
    <w:p w14:paraId="7BF00599" w14:textId="77777777" w:rsidR="008D59D4" w:rsidRPr="00486DC7" w:rsidRDefault="008D59D4" w:rsidP="00F908A9"/>
    <w:p w14:paraId="4213B664" w14:textId="77777777" w:rsidR="007C4DB7" w:rsidRDefault="007C4DB7" w:rsidP="008C2814">
      <w:pPr>
        <w:pStyle w:val="SideNote"/>
        <w:framePr w:wrap="around"/>
      </w:pPr>
      <w:r>
        <w:t xml:space="preserve">S. 464G(1) </w:t>
      </w:r>
      <w:r w:rsidR="00486DC7">
        <w:t>amended</w:t>
      </w:r>
      <w:r>
        <w:t xml:space="preserve"> by No. </w:t>
      </w:r>
      <w:r w:rsidR="00DF5CC3">
        <w:t>27/2006</w:t>
      </w:r>
      <w:r>
        <w:t xml:space="preserve"> s. 17(4).</w:t>
      </w:r>
    </w:p>
    <w:p w14:paraId="09490541" w14:textId="77777777" w:rsidR="005801A6" w:rsidRDefault="005801A6">
      <w:pPr>
        <w:pStyle w:val="DraftHeading2"/>
        <w:tabs>
          <w:tab w:val="right" w:pos="1247"/>
        </w:tabs>
        <w:ind w:left="1361" w:hanging="1361"/>
      </w:pPr>
      <w:r>
        <w:tab/>
        <w:t>(1)</w:t>
      </w:r>
      <w:r>
        <w:tab/>
        <w:t>If a person is in custody in relation to an indictable offence, an investigating official who is</w:t>
      </w:r>
      <w:r w:rsidR="008D59D4">
        <w:t> </w:t>
      </w:r>
      <w:r>
        <w:t>required by sections 464A(3), 464C(1) and</w:t>
      </w:r>
      <w:r w:rsidR="008D59D4">
        <w:t> </w:t>
      </w:r>
      <w:r>
        <w:t xml:space="preserve">464F(1) to give the person in custody certain information must </w:t>
      </w:r>
      <w:r w:rsidR="007C4DB7">
        <w:t>record (by audio recording or audiovisual recording)</w:t>
      </w:r>
      <w:r>
        <w:t>, if practicable, the giving of that information and the person's responses, if any.</w:t>
      </w:r>
    </w:p>
    <w:p w14:paraId="515B49CE" w14:textId="77777777" w:rsidR="005801A6" w:rsidRDefault="005801A6" w:rsidP="008C2814">
      <w:pPr>
        <w:pStyle w:val="SideNote"/>
        <w:framePr w:wrap="around"/>
      </w:pPr>
      <w:r>
        <w:t>S. 464G(2) inserted by No. 86/2000 s. 8(1)</w:t>
      </w:r>
      <w:r w:rsidR="00B70023">
        <w:t>, amended by No. 72/2013 s. 8</w:t>
      </w:r>
      <w:r>
        <w:t>.</w:t>
      </w:r>
    </w:p>
    <w:p w14:paraId="362B50B5" w14:textId="77777777" w:rsidR="005801A6" w:rsidRDefault="005801A6">
      <w:pPr>
        <w:pStyle w:val="DraftHeading2"/>
        <w:tabs>
          <w:tab w:val="right" w:pos="1247"/>
        </w:tabs>
        <w:ind w:left="1361" w:hanging="1361"/>
      </w:pPr>
      <w:r>
        <w:tab/>
        <w:t>(2)</w:t>
      </w:r>
      <w:r>
        <w:tab/>
      </w:r>
      <w:r w:rsidR="000760FB">
        <w:t>Subsection</w:t>
      </w:r>
      <w:r>
        <w:t xml:space="preserve"> (1) is subject to section 464B(5H)</w:t>
      </w:r>
      <w:r w:rsidR="000B6CBB">
        <w:t xml:space="preserve"> and </w:t>
      </w:r>
      <w:r w:rsidR="00B70023">
        <w:t>(15)</w:t>
      </w:r>
      <w:r>
        <w:t>.</w:t>
      </w:r>
    </w:p>
    <w:p w14:paraId="36C406AC" w14:textId="77777777" w:rsidR="005801A6" w:rsidRDefault="005801A6"/>
    <w:p w14:paraId="1940C2F0" w14:textId="77777777" w:rsidR="008D59D4" w:rsidRDefault="008D59D4"/>
    <w:p w14:paraId="64832B7B" w14:textId="77777777" w:rsidR="00F908A9" w:rsidRDefault="00F908A9"/>
    <w:p w14:paraId="28923224" w14:textId="77777777" w:rsidR="001A5826" w:rsidRDefault="001A5826" w:rsidP="008C2814">
      <w:pPr>
        <w:pStyle w:val="SideNote"/>
        <w:framePr w:wrap="around"/>
      </w:pPr>
      <w:r>
        <w:lastRenderedPageBreak/>
        <w:t xml:space="preserve">S. 464H (Heading) </w:t>
      </w:r>
      <w:r w:rsidR="004933F0">
        <w:t xml:space="preserve">inserted </w:t>
      </w:r>
      <w:r>
        <w:t xml:space="preserve">by No. </w:t>
      </w:r>
      <w:r w:rsidR="00DF5CC3">
        <w:t>27/2006</w:t>
      </w:r>
      <w:r>
        <w:t xml:space="preserve"> s.</w:t>
      </w:r>
      <w:r w:rsidR="00C9115C">
        <w:t> 17(5).</w:t>
      </w:r>
    </w:p>
    <w:p w14:paraId="0B9A66BF" w14:textId="77777777" w:rsidR="005801A6" w:rsidRDefault="005801A6" w:rsidP="008C2814">
      <w:pPr>
        <w:pStyle w:val="SideNote"/>
        <w:framePr w:wrap="around"/>
        <w:spacing w:before="60"/>
      </w:pPr>
      <w:r>
        <w:t>S. 464H inserted by No. 37/1988 s. 5.</w:t>
      </w:r>
    </w:p>
    <w:p w14:paraId="3D6474CB" w14:textId="77777777" w:rsidR="008D59D4" w:rsidRDefault="001A5826" w:rsidP="00635B03">
      <w:pPr>
        <w:pStyle w:val="DraftHeading1"/>
        <w:tabs>
          <w:tab w:val="right" w:pos="680"/>
        </w:tabs>
        <w:ind w:left="850" w:hanging="850"/>
      </w:pPr>
      <w:r>
        <w:tab/>
      </w:r>
      <w:bookmarkStart w:id="576" w:name="_Toc227760382"/>
      <w:r w:rsidR="005801A6">
        <w:t>464H</w:t>
      </w:r>
      <w:r w:rsidR="00635B03">
        <w:tab/>
      </w:r>
      <w:r w:rsidRPr="00DC2BA1">
        <w:t>Recording of confessions and admissions</w:t>
      </w:r>
      <w:bookmarkEnd w:id="576"/>
    </w:p>
    <w:p w14:paraId="51E16D8E" w14:textId="77777777" w:rsidR="005801A6" w:rsidRDefault="005801A6"/>
    <w:p w14:paraId="5034CA4F" w14:textId="77777777" w:rsidR="00486DC7" w:rsidRDefault="00486DC7"/>
    <w:p w14:paraId="14421DDB" w14:textId="77777777" w:rsidR="00486DC7" w:rsidRDefault="00486DC7"/>
    <w:p w14:paraId="47801647" w14:textId="77777777" w:rsidR="005F5018" w:rsidRDefault="005F5018"/>
    <w:p w14:paraId="17E372B8" w14:textId="77777777" w:rsidR="005801A6" w:rsidRDefault="005801A6" w:rsidP="008C2814">
      <w:pPr>
        <w:pStyle w:val="SideNote"/>
        <w:framePr w:wrap="around"/>
      </w:pPr>
      <w:r>
        <w:t>S. 464H(1) amended by No</w:t>
      </w:r>
      <w:r w:rsidR="009843C3">
        <w:t>s</w:t>
      </w:r>
      <w:r>
        <w:t xml:space="preserve"> 86/2000 s. 6(1)(c)</w:t>
      </w:r>
      <w:r w:rsidR="009843C3">
        <w:t xml:space="preserve">, </w:t>
      </w:r>
      <w:r w:rsidR="00DF5CC3">
        <w:t>27/2006</w:t>
      </w:r>
      <w:r w:rsidR="009843C3">
        <w:t xml:space="preserve"> s. 17(6)(c)</w:t>
      </w:r>
      <w:r w:rsidR="00D85F5D">
        <w:t>, 87/2009 s. 3(1)</w:t>
      </w:r>
      <w:r>
        <w:t>.</w:t>
      </w:r>
    </w:p>
    <w:p w14:paraId="0BB4B6EB" w14:textId="77777777" w:rsidR="005801A6" w:rsidRDefault="005801A6">
      <w:pPr>
        <w:pStyle w:val="DraftHeading2"/>
        <w:tabs>
          <w:tab w:val="right" w:pos="1247"/>
        </w:tabs>
        <w:ind w:left="1361" w:hanging="1361"/>
      </w:pPr>
      <w:r>
        <w:tab/>
        <w:t>(1)</w:t>
      </w:r>
      <w:r>
        <w:tab/>
        <w:t xml:space="preserve">Subject to </w:t>
      </w:r>
      <w:r w:rsidR="000760FB">
        <w:t>subsection</w:t>
      </w:r>
      <w:r>
        <w:t xml:space="preserve"> (2), evidence of a confession or admission made to an investigating official by a person who—</w:t>
      </w:r>
    </w:p>
    <w:p w14:paraId="2EDA0015" w14:textId="77777777" w:rsidR="005801A6" w:rsidRDefault="005801A6">
      <w:pPr>
        <w:pStyle w:val="DraftHeading3"/>
        <w:tabs>
          <w:tab w:val="right" w:pos="1758"/>
        </w:tabs>
        <w:ind w:left="1871" w:hanging="1871"/>
      </w:pPr>
      <w:r>
        <w:tab/>
        <w:t>(a)</w:t>
      </w:r>
      <w:r>
        <w:tab/>
        <w:t>was suspected; or</w:t>
      </w:r>
    </w:p>
    <w:p w14:paraId="7C41EDA2" w14:textId="77777777" w:rsidR="005801A6" w:rsidRDefault="005801A6">
      <w:pPr>
        <w:pStyle w:val="DraftHeading3"/>
        <w:tabs>
          <w:tab w:val="right" w:pos="1758"/>
        </w:tabs>
        <w:ind w:left="1871" w:hanging="1871"/>
      </w:pPr>
      <w:r>
        <w:tab/>
        <w:t>(b)</w:t>
      </w:r>
      <w:r>
        <w:tab/>
        <w:t>ought reasonably to have been suspected—</w:t>
      </w:r>
    </w:p>
    <w:p w14:paraId="08464F0D" w14:textId="77777777" w:rsidR="005801A6" w:rsidRDefault="005801A6" w:rsidP="00A507D3">
      <w:pPr>
        <w:pStyle w:val="BodySectionSub"/>
      </w:pPr>
      <w:r>
        <w:t>of having committed an offence is inadmissible as evidence against the person in proceedings for an indictable offence unless—</w:t>
      </w:r>
    </w:p>
    <w:p w14:paraId="0C53481E" w14:textId="77777777" w:rsidR="001A5826" w:rsidRDefault="001A5826" w:rsidP="008C2814">
      <w:pPr>
        <w:pStyle w:val="SideNote"/>
        <w:framePr w:wrap="around"/>
      </w:pPr>
      <w:r>
        <w:t xml:space="preserve">S. 464H(1)(c) amended by No. </w:t>
      </w:r>
      <w:r w:rsidR="00DF5CC3">
        <w:t>27/2006</w:t>
      </w:r>
      <w:r>
        <w:t xml:space="preserve"> s. 17(6)</w:t>
      </w:r>
      <w:r w:rsidR="00C9115C">
        <w:t>(a)</w:t>
      </w:r>
      <w:r>
        <w:t>.</w:t>
      </w:r>
    </w:p>
    <w:p w14:paraId="720268AF" w14:textId="77777777" w:rsidR="005801A6" w:rsidRDefault="005801A6">
      <w:pPr>
        <w:pStyle w:val="DraftHeading3"/>
        <w:tabs>
          <w:tab w:val="right" w:pos="1758"/>
        </w:tabs>
        <w:ind w:left="1871" w:hanging="1871"/>
      </w:pPr>
      <w:r>
        <w:tab/>
        <w:t>(c)</w:t>
      </w:r>
      <w:r>
        <w:tab/>
        <w:t xml:space="preserve">if the confession or admission was made before the commencement of questioning, the confession or admission was </w:t>
      </w:r>
      <w:r w:rsidR="00C9115C">
        <w:t>recorded by audio recording or audiovisual recording</w:t>
      </w:r>
      <w:r>
        <w:t xml:space="preserve">, or the substance of the confession or admission was confirmed by the person and the confirmation was </w:t>
      </w:r>
      <w:r w:rsidR="00C9115C">
        <w:t>recorded by audio recording or audiovisual recording</w:t>
      </w:r>
      <w:r>
        <w:t>; or</w:t>
      </w:r>
    </w:p>
    <w:p w14:paraId="6176EDD8" w14:textId="77777777" w:rsidR="00C9115C" w:rsidRDefault="00C9115C" w:rsidP="008C2814">
      <w:pPr>
        <w:pStyle w:val="SideNote"/>
        <w:framePr w:wrap="around"/>
      </w:pPr>
      <w:r>
        <w:t xml:space="preserve">S. 464H(1)(d) amended by No. </w:t>
      </w:r>
      <w:r w:rsidR="00DF5CC3">
        <w:t>27/2006</w:t>
      </w:r>
      <w:r>
        <w:t xml:space="preserve"> s. 17(6)(a).</w:t>
      </w:r>
    </w:p>
    <w:p w14:paraId="2A8F6371" w14:textId="77777777" w:rsidR="005801A6" w:rsidRDefault="005801A6">
      <w:pPr>
        <w:pStyle w:val="DraftHeading3"/>
        <w:tabs>
          <w:tab w:val="right" w:pos="1758"/>
        </w:tabs>
        <w:ind w:left="1871" w:hanging="1871"/>
      </w:pPr>
      <w:r>
        <w:tab/>
        <w:t>(d)</w:t>
      </w:r>
      <w:r>
        <w:tab/>
        <w:t xml:space="preserve">if the confession or admission was made during questioning at a place where facilities were available to conduct an interview, the questioning and anything said by the person questioned was </w:t>
      </w:r>
      <w:r w:rsidR="00C9115C">
        <w:t>recorded by audio recording or audiovisual recording</w:t>
      </w:r>
      <w:r>
        <w:t>; or</w:t>
      </w:r>
    </w:p>
    <w:p w14:paraId="59E6B613" w14:textId="77777777" w:rsidR="005801A6" w:rsidRDefault="005801A6" w:rsidP="008C2814">
      <w:pPr>
        <w:pStyle w:val="SideNote"/>
        <w:framePr w:wrap="around"/>
      </w:pPr>
      <w:r>
        <w:t>S. 464H(1)(e) amended by No</w:t>
      </w:r>
      <w:r w:rsidR="00C9115C">
        <w:t>s</w:t>
      </w:r>
      <w:r>
        <w:t xml:space="preserve"> 86/2000 s. 6(1)(a)</w:t>
      </w:r>
      <w:r w:rsidR="00C9115C">
        <w:t xml:space="preserve">, </w:t>
      </w:r>
      <w:r w:rsidR="00DF5CC3">
        <w:t>27/2006</w:t>
      </w:r>
      <w:r w:rsidR="00C9115C">
        <w:t xml:space="preserve"> s. 17(6)(a)</w:t>
      </w:r>
      <w:r>
        <w:t>.</w:t>
      </w:r>
    </w:p>
    <w:p w14:paraId="02E3D072" w14:textId="77777777" w:rsidR="005801A6" w:rsidRDefault="005801A6">
      <w:pPr>
        <w:pStyle w:val="DraftHeading3"/>
        <w:tabs>
          <w:tab w:val="right" w:pos="1758"/>
        </w:tabs>
        <w:ind w:left="1871" w:hanging="1871"/>
      </w:pPr>
      <w:r>
        <w:tab/>
        <w:t>(e)</w:t>
      </w:r>
      <w:r>
        <w:tab/>
        <w:t xml:space="preserve">if the confession or admission was made during questioning at a place where facilities were not available to conduct an interview, the questioning and anything said by the person questioned was </w:t>
      </w:r>
      <w:r w:rsidR="00C9115C">
        <w:t>recorded by audio recording or audiovisual recording</w:t>
      </w:r>
      <w:r>
        <w:t xml:space="preserve">, or the substance of the confession or admission was </w:t>
      </w:r>
      <w:r>
        <w:lastRenderedPageBreak/>
        <w:t xml:space="preserve">confirmed by the person questioned and the confirmation was </w:t>
      </w:r>
      <w:r w:rsidR="00C9115C">
        <w:t>recorded by audio recording or audiovisual recording</w:t>
      </w:r>
      <w:r>
        <w:t>; or</w:t>
      </w:r>
    </w:p>
    <w:p w14:paraId="78C05B36" w14:textId="77777777" w:rsidR="005801A6" w:rsidRDefault="005801A6" w:rsidP="008C2814">
      <w:pPr>
        <w:pStyle w:val="SideNote"/>
        <w:framePr w:wrap="around"/>
      </w:pPr>
      <w:r>
        <w:t>S. 464H(1)(f) inserted by No. 86/2000 s. 6(1)(b)</w:t>
      </w:r>
      <w:r w:rsidR="00C9115C">
        <w:t xml:space="preserve">, amended by No. </w:t>
      </w:r>
      <w:r w:rsidR="00DF5CC3">
        <w:t>27/2006</w:t>
      </w:r>
      <w:r w:rsidR="00C9115C">
        <w:t xml:space="preserve"> s. 17(6)(b)</w:t>
      </w:r>
      <w:r>
        <w:t>.</w:t>
      </w:r>
    </w:p>
    <w:p w14:paraId="0678107F" w14:textId="77777777" w:rsidR="005801A6" w:rsidRDefault="005801A6">
      <w:pPr>
        <w:pStyle w:val="DraftHeading3"/>
        <w:tabs>
          <w:tab w:val="right" w:pos="1758"/>
        </w:tabs>
        <w:ind w:left="1871" w:hanging="1871"/>
      </w:pPr>
      <w:r>
        <w:tab/>
        <w:t>(f)</w:t>
      </w:r>
      <w:r>
        <w:tab/>
        <w:t xml:space="preserve">if the confession or admission was made during questioning in accordance with an order made under section 464B(5), the questioning and anything said by the person was </w:t>
      </w:r>
      <w:r w:rsidR="00C9115C">
        <w:t>recorded by audiovisual recording</w:t>
      </w:r>
      <w:r>
        <w:t>—</w:t>
      </w:r>
    </w:p>
    <w:p w14:paraId="471D9581" w14:textId="77777777" w:rsidR="005801A6" w:rsidRDefault="00D85F5D" w:rsidP="00A507D3">
      <w:pPr>
        <w:pStyle w:val="BodySectionSub"/>
      </w:pPr>
      <w:r>
        <w:t>and, if either an audio recording or an audiovisual recording was made, that recording or, if both an audio recording and an audiovisual recording were made, the audiovisual recording is available to be tendered in evidence</w:t>
      </w:r>
      <w:r w:rsidR="005801A6">
        <w:t>.</w:t>
      </w:r>
    </w:p>
    <w:p w14:paraId="54FD46A3" w14:textId="77777777" w:rsidR="005801A6" w:rsidRDefault="005801A6">
      <w:pPr>
        <w:pStyle w:val="DraftHeading2"/>
        <w:tabs>
          <w:tab w:val="right" w:pos="1247"/>
        </w:tabs>
        <w:ind w:left="1361" w:hanging="1361"/>
      </w:pPr>
      <w:r>
        <w:tab/>
        <w:t>(2)</w:t>
      </w:r>
      <w:r>
        <w:tab/>
        <w:t xml:space="preserve">A court may admit evidence of a confession or admission otherwise inadmissible by reason of </w:t>
      </w:r>
      <w:r w:rsidR="000760FB">
        <w:t>subsection</w:t>
      </w:r>
      <w:r>
        <w:t xml:space="preserve"> (1) if the person seeking to adduce the evidence satisfies the court on the balance of probabilities that the circumstances—</w:t>
      </w:r>
    </w:p>
    <w:p w14:paraId="138BADB7" w14:textId="77777777" w:rsidR="005801A6" w:rsidRDefault="005801A6">
      <w:pPr>
        <w:pStyle w:val="DraftHeading3"/>
        <w:tabs>
          <w:tab w:val="right" w:pos="1758"/>
        </w:tabs>
        <w:ind w:left="1871" w:hanging="1871"/>
      </w:pPr>
      <w:r>
        <w:tab/>
        <w:t>(a)</w:t>
      </w:r>
      <w:r>
        <w:tab/>
        <w:t>are exceptional; and</w:t>
      </w:r>
    </w:p>
    <w:p w14:paraId="7093F86E" w14:textId="77777777" w:rsidR="005801A6" w:rsidRDefault="005801A6">
      <w:pPr>
        <w:pStyle w:val="DraftHeading3"/>
        <w:tabs>
          <w:tab w:val="right" w:pos="1758"/>
        </w:tabs>
        <w:ind w:left="1871" w:hanging="1871"/>
      </w:pPr>
      <w:r>
        <w:tab/>
        <w:t>(b)</w:t>
      </w:r>
      <w:r>
        <w:tab/>
        <w:t>justify the reception of the evidence.</w:t>
      </w:r>
    </w:p>
    <w:p w14:paraId="77AE8194" w14:textId="77777777" w:rsidR="005801A6" w:rsidRDefault="005801A6" w:rsidP="008C2814">
      <w:pPr>
        <w:pStyle w:val="SideNote"/>
        <w:framePr w:wrap="around"/>
      </w:pPr>
      <w:r>
        <w:t>S. 464H(3) amended by No. 86/2000 s. 6(2)(a).</w:t>
      </w:r>
    </w:p>
    <w:p w14:paraId="7CAE0113" w14:textId="77777777" w:rsidR="005801A6" w:rsidRDefault="005801A6">
      <w:pPr>
        <w:pStyle w:val="DraftHeading2"/>
        <w:tabs>
          <w:tab w:val="right" w:pos="1247"/>
        </w:tabs>
        <w:ind w:left="1361" w:hanging="1361"/>
      </w:pPr>
      <w:r>
        <w:tab/>
        <w:t>(3)</w:t>
      </w:r>
      <w:r>
        <w:tab/>
        <w:t>If the questioning or confession or admission, or the confirmation of a confession or admission, of a person is recorded as required under this section or the giving of information is recorded as required under section 464B(5H) or 464G, the investigating official must give to the person or his or her legal practitioner without charge—</w:t>
      </w:r>
    </w:p>
    <w:p w14:paraId="3A6C2EEA" w14:textId="77777777" w:rsidR="005801A6" w:rsidRDefault="005801A6" w:rsidP="008C2814">
      <w:pPr>
        <w:pStyle w:val="SideNote"/>
        <w:framePr w:wrap="around"/>
      </w:pPr>
      <w:r>
        <w:t>S. 464H(3)(a) amended by No</w:t>
      </w:r>
      <w:r w:rsidR="00985840">
        <w:t>s</w:t>
      </w:r>
      <w:r>
        <w:t xml:space="preserve"> 86/2000 s. 6(2)(b)</w:t>
      </w:r>
      <w:r w:rsidR="00985840">
        <w:t xml:space="preserve">, </w:t>
      </w:r>
      <w:r w:rsidR="00DF5CC3">
        <w:t>27/2006</w:t>
      </w:r>
      <w:r w:rsidR="00985840">
        <w:t xml:space="preserve"> s. 17(7)(a)</w:t>
      </w:r>
      <w:r w:rsidR="00D85F5D">
        <w:t>, substituted by No. 87/2009 s. 3(2)</w:t>
      </w:r>
      <w:r>
        <w:t>.</w:t>
      </w:r>
    </w:p>
    <w:p w14:paraId="635087F8" w14:textId="77777777" w:rsidR="00D85F5D" w:rsidRDefault="00D85F5D" w:rsidP="00D85F5D">
      <w:pPr>
        <w:pStyle w:val="DraftHeading3"/>
        <w:tabs>
          <w:tab w:val="right" w:pos="1757"/>
        </w:tabs>
        <w:ind w:left="1871" w:hanging="1871"/>
      </w:pPr>
      <w:r>
        <w:tab/>
      </w:r>
      <w:r w:rsidRPr="00D85F5D">
        <w:t>(a)</w:t>
      </w:r>
      <w:r w:rsidRPr="00C43B5B">
        <w:tab/>
      </w:r>
      <w:r>
        <w:t>if either an audio recording or an audiovisual recording was made, a copy of that recording as soon as practicable but not later than 7 days after the recording was made; and</w:t>
      </w:r>
    </w:p>
    <w:p w14:paraId="237D2171" w14:textId="77777777" w:rsidR="005801A6" w:rsidRDefault="005801A6"/>
    <w:p w14:paraId="1278B88E" w14:textId="77777777" w:rsidR="00001AC3" w:rsidRDefault="00001AC3"/>
    <w:p w14:paraId="3C4CE485" w14:textId="77777777" w:rsidR="005801A6" w:rsidRDefault="005801A6" w:rsidP="008C2814">
      <w:pPr>
        <w:pStyle w:val="SideNote"/>
        <w:framePr w:wrap="around"/>
      </w:pPr>
      <w:r>
        <w:lastRenderedPageBreak/>
        <w:t>S. 464H(3)(b) amended by No</w:t>
      </w:r>
      <w:r w:rsidR="0068188C">
        <w:t>s</w:t>
      </w:r>
      <w:r>
        <w:t xml:space="preserve"> 86/2000 s. 6(2)(b)</w:t>
      </w:r>
      <w:r w:rsidR="0068188C">
        <w:t xml:space="preserve">, </w:t>
      </w:r>
      <w:r w:rsidR="00DF5CC3">
        <w:t>27/2006</w:t>
      </w:r>
      <w:r w:rsidR="0068188C">
        <w:t xml:space="preserve"> s. 17(7)(b)</w:t>
      </w:r>
      <w:r w:rsidR="00D85F5D">
        <w:t>, substituted by No. 87/2009 s. 3(2)</w:t>
      </w:r>
      <w:r>
        <w:t>.</w:t>
      </w:r>
    </w:p>
    <w:p w14:paraId="6CE7A059" w14:textId="77777777" w:rsidR="00D85F5D" w:rsidRDefault="00D85F5D" w:rsidP="00D85F5D">
      <w:pPr>
        <w:pStyle w:val="DraftHeading4"/>
        <w:tabs>
          <w:tab w:val="right" w:pos="1757"/>
        </w:tabs>
        <w:ind w:left="1871" w:hanging="1871"/>
      </w:pPr>
      <w:r>
        <w:tab/>
      </w:r>
      <w:r w:rsidRPr="00D85F5D">
        <w:t>(b)</w:t>
      </w:r>
      <w:r w:rsidRPr="00C43B5B">
        <w:tab/>
      </w:r>
      <w:r>
        <w:t>if both an audio recording and an audiovisual recording were made—</w:t>
      </w:r>
    </w:p>
    <w:p w14:paraId="0CFF74F7" w14:textId="77777777" w:rsidR="00D85F5D" w:rsidRDefault="00D85F5D" w:rsidP="00D85F5D">
      <w:pPr>
        <w:pStyle w:val="DraftHeading4"/>
        <w:tabs>
          <w:tab w:val="right" w:pos="2268"/>
        </w:tabs>
        <w:ind w:left="2381" w:hanging="2381"/>
      </w:pPr>
      <w:r>
        <w:tab/>
      </w:r>
      <w:r w:rsidRPr="00D85F5D">
        <w:t>(i)</w:t>
      </w:r>
      <w:r w:rsidRPr="00C43B5B">
        <w:tab/>
      </w:r>
      <w:r>
        <w:t>the audio recording as soon as practicable but not later than 7 days after the recording was made; and</w:t>
      </w:r>
    </w:p>
    <w:p w14:paraId="3F36DA4F" w14:textId="77777777" w:rsidR="00D85F5D" w:rsidRDefault="00D85F5D" w:rsidP="00D85F5D">
      <w:pPr>
        <w:pStyle w:val="DraftHeading4"/>
        <w:tabs>
          <w:tab w:val="right" w:pos="2268"/>
        </w:tabs>
        <w:ind w:left="2381" w:hanging="2381"/>
      </w:pPr>
      <w:r>
        <w:tab/>
      </w:r>
      <w:r w:rsidRPr="00D85F5D">
        <w:t>(ii)</w:t>
      </w:r>
      <w:r w:rsidRPr="00C43B5B">
        <w:tab/>
      </w:r>
      <w:r>
        <w:t>if the person is charged with an offence to which the recording relates, a copy of the audiovisual recording as soon as practicable but not later than 7 days after the person is charged; and</w:t>
      </w:r>
    </w:p>
    <w:p w14:paraId="3661D37B" w14:textId="77777777" w:rsidR="00D85F5D" w:rsidRDefault="00D85F5D" w:rsidP="008C2814">
      <w:pPr>
        <w:pStyle w:val="SideNote"/>
        <w:framePr w:wrap="around"/>
      </w:pPr>
      <w:r>
        <w:t>S. 464H(3)(c) inserted by No. 87/2009 s. 3(2).</w:t>
      </w:r>
    </w:p>
    <w:p w14:paraId="61FAD3CC" w14:textId="77777777" w:rsidR="00D85F5D" w:rsidRDefault="00D85F5D" w:rsidP="00D85F5D">
      <w:pPr>
        <w:pStyle w:val="DraftHeading3"/>
        <w:tabs>
          <w:tab w:val="right" w:pos="1757"/>
        </w:tabs>
        <w:ind w:left="1871" w:hanging="1871"/>
      </w:pPr>
      <w:r>
        <w:tab/>
      </w:r>
      <w:r w:rsidRPr="00D85F5D">
        <w:t>(c)</w:t>
      </w:r>
      <w:r w:rsidRPr="002A504E">
        <w:tab/>
      </w:r>
      <w:r>
        <w:t>if a transcript of the recording is prepared, a copy of the transcript as soon as practicable but not later than 7 days after the transcript was made.</w:t>
      </w:r>
    </w:p>
    <w:p w14:paraId="6E9C2933" w14:textId="77777777" w:rsidR="00D85F5D" w:rsidRDefault="00D85F5D" w:rsidP="008C2814">
      <w:pPr>
        <w:pStyle w:val="SideNote"/>
        <w:framePr w:wrap="around"/>
      </w:pPr>
      <w:r>
        <w:t>S. 464H(3A) inserted by No. 87/2009 s. 3(3).</w:t>
      </w:r>
    </w:p>
    <w:p w14:paraId="77E57F89" w14:textId="77777777" w:rsidR="00486DC7" w:rsidRDefault="00D85F5D" w:rsidP="00D85F5D">
      <w:pPr>
        <w:pStyle w:val="DraftHeading2"/>
        <w:tabs>
          <w:tab w:val="right" w:pos="1247"/>
        </w:tabs>
        <w:ind w:left="1361" w:hanging="1361"/>
      </w:pPr>
      <w:r>
        <w:tab/>
      </w:r>
      <w:r w:rsidRPr="00D85F5D">
        <w:t>(3A)</w:t>
      </w:r>
      <w:r w:rsidRPr="00861E37">
        <w:tab/>
      </w:r>
      <w:r>
        <w:t>On request by a person charged with an offence or the legal practitioner representing that person, the investigating official must provide an additional copy of the audiovisual recording referred to in subsection (3).</w:t>
      </w:r>
    </w:p>
    <w:p w14:paraId="3A5AAE45" w14:textId="77777777" w:rsidR="005801A6" w:rsidRDefault="005801A6" w:rsidP="008C2814">
      <w:pPr>
        <w:pStyle w:val="SideNote"/>
        <w:framePr w:wrap="around"/>
      </w:pPr>
      <w:r>
        <w:t>S. 464H(4) amended by No</w:t>
      </w:r>
      <w:r w:rsidR="00942737">
        <w:t>s</w:t>
      </w:r>
      <w:r>
        <w:t xml:space="preserve"> 86/2000 s. 6(3)</w:t>
      </w:r>
      <w:r w:rsidR="00942737">
        <w:t xml:space="preserve">, </w:t>
      </w:r>
      <w:r w:rsidR="00DF5CC3">
        <w:t>27/2006</w:t>
      </w:r>
      <w:r w:rsidR="00942737">
        <w:t xml:space="preserve"> s. 17(8)</w:t>
      </w:r>
      <w:r>
        <w:t>.</w:t>
      </w:r>
    </w:p>
    <w:p w14:paraId="43DC5E83" w14:textId="77777777" w:rsidR="005801A6" w:rsidRDefault="005801A6">
      <w:pPr>
        <w:pStyle w:val="DraftHeading2"/>
        <w:tabs>
          <w:tab w:val="right" w:pos="1247"/>
        </w:tabs>
        <w:ind w:left="1361" w:hanging="1361"/>
      </w:pPr>
      <w:r>
        <w:tab/>
        <w:t>(4)</w:t>
      </w:r>
      <w:r>
        <w:tab/>
        <w:t xml:space="preserve">Nothing in this section prevents the use of </w:t>
      </w:r>
      <w:r w:rsidR="00942737">
        <w:t>an audio recording or audiovisual recording</w:t>
      </w:r>
      <w:r>
        <w:t xml:space="preserve"> in a proceeding for a summary offence.</w:t>
      </w:r>
    </w:p>
    <w:p w14:paraId="7822B26F" w14:textId="77777777" w:rsidR="008D59D4" w:rsidRPr="008D59D4" w:rsidRDefault="008D59D4" w:rsidP="001E5AD5"/>
    <w:p w14:paraId="66244D46" w14:textId="77777777" w:rsidR="005801A6" w:rsidRDefault="005801A6" w:rsidP="008C2814">
      <w:pPr>
        <w:pStyle w:val="SideNote"/>
        <w:framePr w:wrap="around"/>
      </w:pPr>
      <w:r>
        <w:t>S. 464I inserted by No. 37/1988 s. 5, amended by No. 86/2000 s. 8(2).</w:t>
      </w:r>
    </w:p>
    <w:p w14:paraId="19B56780" w14:textId="77777777" w:rsidR="005801A6" w:rsidRDefault="005801A6" w:rsidP="00635B03">
      <w:pPr>
        <w:pStyle w:val="DraftHeading1"/>
        <w:tabs>
          <w:tab w:val="right" w:pos="680"/>
        </w:tabs>
        <w:ind w:left="850" w:hanging="850"/>
      </w:pPr>
      <w:r>
        <w:tab/>
      </w:r>
      <w:bookmarkStart w:id="577" w:name="_Toc227760383"/>
      <w:r>
        <w:t>464I</w:t>
      </w:r>
      <w:r w:rsidR="00635B03">
        <w:tab/>
      </w:r>
      <w:r>
        <w:t>No power to detain person not under arrest</w:t>
      </w:r>
      <w:bookmarkEnd w:id="577"/>
    </w:p>
    <w:p w14:paraId="5F5050A5" w14:textId="77D99B8E" w:rsidR="005801A6" w:rsidRDefault="005801A6" w:rsidP="00A507D3">
      <w:pPr>
        <w:pStyle w:val="BodySectionSub"/>
      </w:pPr>
      <w:r>
        <w:t>Nothing in sections 464 to 464H (except as provided by an order made under section 464B(5)) confers a power to detain against his or her will a person who is not under arrest.</w:t>
      </w:r>
    </w:p>
    <w:p w14:paraId="72318819" w14:textId="73322B42" w:rsidR="00AA5EEC" w:rsidRDefault="00AA5EEC" w:rsidP="00AA5EEC"/>
    <w:p w14:paraId="66B2697B" w14:textId="52E9A169" w:rsidR="00AA5EEC" w:rsidRDefault="00AA5EEC" w:rsidP="00AA5EEC"/>
    <w:p w14:paraId="67E22304" w14:textId="77777777" w:rsidR="00AA5EEC" w:rsidRPr="00AA5EEC" w:rsidRDefault="00AA5EEC" w:rsidP="00AA5EEC"/>
    <w:p w14:paraId="2732BE28" w14:textId="77777777" w:rsidR="005801A6" w:rsidRDefault="005801A6" w:rsidP="008C2814">
      <w:pPr>
        <w:pStyle w:val="SideNote"/>
        <w:framePr w:wrap="around"/>
      </w:pPr>
      <w:r>
        <w:lastRenderedPageBreak/>
        <w:t>S. 464J inserted by No. 37/1988 s. 5, amended by No. 84/1989 s. 6.</w:t>
      </w:r>
    </w:p>
    <w:p w14:paraId="60B5D3CE" w14:textId="77777777" w:rsidR="005801A6" w:rsidRDefault="005801A6" w:rsidP="00635B03">
      <w:pPr>
        <w:pStyle w:val="DraftHeading1"/>
        <w:tabs>
          <w:tab w:val="right" w:pos="680"/>
        </w:tabs>
        <w:ind w:left="850" w:hanging="850"/>
      </w:pPr>
      <w:r>
        <w:tab/>
      </w:r>
      <w:bookmarkStart w:id="578" w:name="_Toc227760384"/>
      <w:r>
        <w:t>464J</w:t>
      </w:r>
      <w:r w:rsidR="00635B03">
        <w:tab/>
      </w:r>
      <w:r>
        <w:t>Right to remain silent etc. not affected</w:t>
      </w:r>
      <w:bookmarkEnd w:id="578"/>
    </w:p>
    <w:p w14:paraId="3A8B666B" w14:textId="77777777" w:rsidR="005801A6" w:rsidRDefault="005801A6" w:rsidP="00A507D3">
      <w:pPr>
        <w:pStyle w:val="BodySectionSub"/>
      </w:pPr>
      <w:r>
        <w:t>Nothing in this subdivision affects—</w:t>
      </w:r>
    </w:p>
    <w:p w14:paraId="10E4F5E2" w14:textId="77777777" w:rsidR="005801A6" w:rsidRDefault="005801A6">
      <w:pPr>
        <w:pStyle w:val="DraftHeading3"/>
        <w:tabs>
          <w:tab w:val="right" w:pos="1758"/>
        </w:tabs>
        <w:ind w:left="1871" w:hanging="1871"/>
      </w:pPr>
      <w:r>
        <w:tab/>
        <w:t>(a)</w:t>
      </w:r>
      <w:r>
        <w:tab/>
        <w:t>the right of a person suspected of having committed an offence to refuse to answer questions or to participate in investigations except where required to do so by or under an Act or a Commonwealth Act; or</w:t>
      </w:r>
    </w:p>
    <w:p w14:paraId="3AB99EDE" w14:textId="77777777" w:rsidR="005801A6" w:rsidRDefault="005801A6">
      <w:pPr>
        <w:pStyle w:val="DraftHeading3"/>
        <w:tabs>
          <w:tab w:val="right" w:pos="1758"/>
        </w:tabs>
        <w:ind w:left="1871" w:hanging="1871"/>
      </w:pPr>
      <w:r>
        <w:tab/>
        <w:t>(b)</w:t>
      </w:r>
      <w:r>
        <w:tab/>
        <w:t>the onus on the prosecution to establish the voluntariness of an admission or confession made by a person suspected of having committed an offence; or</w:t>
      </w:r>
    </w:p>
    <w:p w14:paraId="7E107439" w14:textId="77777777" w:rsidR="00886F26" w:rsidRPr="00886F26" w:rsidRDefault="00886F26" w:rsidP="008C2814">
      <w:pPr>
        <w:pStyle w:val="SideNote"/>
        <w:framePr w:wrap="around"/>
      </w:pPr>
      <w:r>
        <w:t>S. 464J(ba) inserted by No. 69/2009 s. 50.</w:t>
      </w:r>
    </w:p>
    <w:p w14:paraId="5847BD25" w14:textId="77777777" w:rsidR="00886F26" w:rsidRPr="00886F26" w:rsidRDefault="00886F26" w:rsidP="00886F26">
      <w:pPr>
        <w:pStyle w:val="DraftHeading3"/>
        <w:tabs>
          <w:tab w:val="right" w:pos="1757"/>
        </w:tabs>
        <w:ind w:left="1871" w:hanging="1871"/>
      </w:pPr>
      <w:r>
        <w:tab/>
      </w:r>
      <w:r w:rsidRPr="00886F26">
        <w:t>(ba)</w:t>
      </w:r>
      <w:r>
        <w:tab/>
      </w:r>
      <w:r>
        <w:rPr>
          <w:lang w:val="en-US"/>
        </w:rPr>
        <w:t>the onus on the prosecution to prove that an admission or confession was made in such circumstances as to make it unlikely that the truth of the admission or confession was adversely affected; or</w:t>
      </w:r>
    </w:p>
    <w:p w14:paraId="533019D2" w14:textId="77777777" w:rsidR="005801A6" w:rsidRDefault="005801A6">
      <w:pPr>
        <w:pStyle w:val="DraftHeading3"/>
        <w:tabs>
          <w:tab w:val="right" w:pos="1758"/>
        </w:tabs>
        <w:ind w:left="1871" w:hanging="1871"/>
      </w:pPr>
      <w:r>
        <w:tab/>
        <w:t>(c)</w:t>
      </w:r>
      <w:r>
        <w:tab/>
        <w:t>the discretion of a court to exclude unfairly obtained evidence; or</w:t>
      </w:r>
    </w:p>
    <w:p w14:paraId="775B5DE9" w14:textId="77777777" w:rsidR="005801A6" w:rsidRDefault="005801A6">
      <w:pPr>
        <w:pStyle w:val="DraftHeading3"/>
        <w:tabs>
          <w:tab w:val="right" w:pos="1758"/>
        </w:tabs>
        <w:ind w:left="1871" w:hanging="1871"/>
      </w:pPr>
      <w:r>
        <w:tab/>
        <w:t>(d)</w:t>
      </w:r>
      <w:r>
        <w:tab/>
        <w:t>the discretion of a court to exclude illegally or improperly obtained evidence.</w:t>
      </w:r>
    </w:p>
    <w:p w14:paraId="072E9E92" w14:textId="77777777" w:rsidR="00D85F5D" w:rsidRDefault="00D85F5D" w:rsidP="008C2814">
      <w:pPr>
        <w:pStyle w:val="SideNote"/>
        <w:framePr w:wrap="around"/>
      </w:pPr>
      <w:r>
        <w:t>S. 464JA inserted by No. 87/2009 s. 4.</w:t>
      </w:r>
    </w:p>
    <w:p w14:paraId="2286024F" w14:textId="77777777" w:rsidR="00D85F5D" w:rsidRDefault="00D85F5D" w:rsidP="00D85F5D">
      <w:pPr>
        <w:pStyle w:val="DraftHeading1"/>
        <w:tabs>
          <w:tab w:val="right" w:pos="680"/>
        </w:tabs>
        <w:ind w:left="850" w:hanging="850"/>
      </w:pPr>
      <w:r>
        <w:tab/>
      </w:r>
      <w:bookmarkStart w:id="579" w:name="_Toc227760385"/>
      <w:r w:rsidRPr="00D85F5D">
        <w:t>464JA</w:t>
      </w:r>
      <w:r w:rsidRPr="002A504E">
        <w:tab/>
        <w:t>Offences</w:t>
      </w:r>
      <w:r>
        <w:t xml:space="preserve"> in relation to recordings</w:t>
      </w:r>
      <w:bookmarkEnd w:id="579"/>
    </w:p>
    <w:p w14:paraId="0A135E2E" w14:textId="77777777" w:rsidR="00D85F5D" w:rsidRDefault="00D85F5D" w:rsidP="00D85F5D">
      <w:pPr>
        <w:pStyle w:val="DraftHeading3"/>
        <w:tabs>
          <w:tab w:val="right" w:pos="1247"/>
        </w:tabs>
        <w:ind w:left="1361" w:hanging="1361"/>
      </w:pPr>
      <w:r>
        <w:tab/>
      </w:r>
      <w:r w:rsidRPr="00D85F5D">
        <w:t>(1)</w:t>
      </w:r>
      <w:r w:rsidRPr="002A504E">
        <w:tab/>
      </w:r>
      <w:r>
        <w:t>In this section—</w:t>
      </w:r>
    </w:p>
    <w:p w14:paraId="2410B725" w14:textId="77777777" w:rsidR="00A507D3" w:rsidRPr="00A507D3" w:rsidRDefault="00A507D3" w:rsidP="001E5AD5"/>
    <w:p w14:paraId="304ED544" w14:textId="54BB3181" w:rsidR="00001AC3" w:rsidRDefault="00A507D3" w:rsidP="008C2814">
      <w:pPr>
        <w:pStyle w:val="SideNote"/>
        <w:framePr w:wrap="around"/>
      </w:pPr>
      <w:r>
        <w:t>S. 464JA</w:t>
      </w:r>
      <w:r w:rsidR="00571331">
        <w:t>(1)</w:t>
      </w:r>
      <w:r>
        <w:t xml:space="preserve"> def. </w:t>
      </w:r>
      <w:r w:rsidR="00001AC3">
        <w:t xml:space="preserve">of </w:t>
      </w:r>
      <w:r w:rsidR="00001AC3" w:rsidRPr="00001AC3">
        <w:rPr>
          <w:i/>
        </w:rPr>
        <w:t>authorised</w:t>
      </w:r>
      <w:r w:rsidR="00001AC3">
        <w:t xml:space="preserve"> </w:t>
      </w:r>
      <w:r w:rsidR="00001AC3" w:rsidRPr="00001AC3">
        <w:rPr>
          <w:i/>
        </w:rPr>
        <w:t>person</w:t>
      </w:r>
      <w:r w:rsidR="00001AC3">
        <w:t xml:space="preserve"> amended by No</w:t>
      </w:r>
      <w:r w:rsidR="004F09DF">
        <w:t>s</w:t>
      </w:r>
      <w:r w:rsidR="00001AC3">
        <w:t> 64/2010 s. 3(1)</w:t>
      </w:r>
      <w:r w:rsidR="004F09DF">
        <w:t>,</w:t>
      </w:r>
      <w:r w:rsidR="004F09DF">
        <w:rPr>
          <w:lang w:eastAsia="en-AU"/>
        </w:rPr>
        <w:t xml:space="preserve"> </w:t>
      </w:r>
      <w:r w:rsidR="008E3C58">
        <w:rPr>
          <w:lang w:eastAsia="en-AU"/>
        </w:rPr>
        <w:t>43/2012</w:t>
      </w:r>
      <w:r w:rsidR="004F09DF">
        <w:rPr>
          <w:lang w:eastAsia="en-AU"/>
        </w:rPr>
        <w:t xml:space="preserve"> s. 3(Sch. item 11.2)</w:t>
      </w:r>
      <w:r w:rsidR="004267E8">
        <w:rPr>
          <w:lang w:eastAsia="en-AU"/>
        </w:rPr>
        <w:t xml:space="preserve">, </w:t>
      </w:r>
      <w:r w:rsidR="00DF7E2B">
        <w:rPr>
          <w:lang w:eastAsia="en-AU"/>
        </w:rPr>
        <w:t>82/2012</w:t>
      </w:r>
      <w:r w:rsidR="004267E8">
        <w:rPr>
          <w:lang w:eastAsia="en-AU"/>
        </w:rPr>
        <w:t xml:space="preserve"> s. 159(1)</w:t>
      </w:r>
      <w:r w:rsidR="00703272">
        <w:rPr>
          <w:lang w:eastAsia="en-AU"/>
        </w:rPr>
        <w:t>, 37/2014 s. 10(Sch. item 36.19(a))</w:t>
      </w:r>
      <w:r w:rsidR="00CF3B3C">
        <w:rPr>
          <w:lang w:eastAsia="en-AU"/>
        </w:rPr>
        <w:t>, 31/2024 s. 113(Sch. 1 item 7)</w:t>
      </w:r>
      <w:r w:rsidR="00001AC3">
        <w:t>.</w:t>
      </w:r>
    </w:p>
    <w:p w14:paraId="5B586ED6" w14:textId="77777777" w:rsidR="00D85F5D" w:rsidRDefault="00D85F5D" w:rsidP="00D85F5D">
      <w:pPr>
        <w:pStyle w:val="DraftDefinition2"/>
      </w:pPr>
      <w:r w:rsidRPr="00D85F5D">
        <w:rPr>
          <w:b/>
          <w:i/>
        </w:rPr>
        <w:t xml:space="preserve">authorised person </w:t>
      </w:r>
      <w:r>
        <w:t>means—</w:t>
      </w:r>
    </w:p>
    <w:p w14:paraId="6AA0FF7A" w14:textId="77777777" w:rsidR="00F909E9" w:rsidRDefault="00703272">
      <w:pPr>
        <w:pStyle w:val="DraftHeading4"/>
        <w:tabs>
          <w:tab w:val="right" w:pos="2268"/>
        </w:tabs>
        <w:ind w:left="2381" w:hanging="2381"/>
      </w:pPr>
      <w:r>
        <w:tab/>
      </w:r>
      <w:r w:rsidR="00D7357B">
        <w:t>(a)</w:t>
      </w:r>
      <w:r>
        <w:tab/>
        <w:t>a member of Victoria Police personnel (other than a protective services officer);</w:t>
      </w:r>
    </w:p>
    <w:p w14:paraId="6B9AB63C" w14:textId="4C9ABE2D" w:rsidR="00D81236" w:rsidRDefault="00D85F5D" w:rsidP="00072E9C">
      <w:pPr>
        <w:pStyle w:val="DraftHeading5"/>
        <w:tabs>
          <w:tab w:val="right" w:pos="2268"/>
        </w:tabs>
        <w:ind w:left="2381" w:hanging="2381"/>
      </w:pPr>
      <w:r>
        <w:tab/>
      </w:r>
      <w:r w:rsidRPr="00D85F5D">
        <w:t>(b)</w:t>
      </w:r>
      <w:r w:rsidRPr="00AB203A">
        <w:tab/>
      </w:r>
      <w:r>
        <w:t>a person or body engaged to provide services to Victoria Police in relation to the installation or maintenance of recording equipment;</w:t>
      </w:r>
    </w:p>
    <w:p w14:paraId="294E0C6A" w14:textId="77777777" w:rsidR="00D85F5D" w:rsidRDefault="00D85F5D" w:rsidP="00D85F5D">
      <w:pPr>
        <w:pStyle w:val="DraftHeading5"/>
        <w:tabs>
          <w:tab w:val="right" w:pos="2268"/>
        </w:tabs>
        <w:ind w:left="2381" w:hanging="2381"/>
      </w:pPr>
      <w:r>
        <w:lastRenderedPageBreak/>
        <w:tab/>
      </w:r>
      <w:r w:rsidRPr="00D85F5D">
        <w:t>(c)</w:t>
      </w:r>
      <w:r w:rsidRPr="001F5362">
        <w:tab/>
      </w:r>
      <w:r>
        <w:t xml:space="preserve">the Director of Public Prosecutions for </w:t>
      </w:r>
      <w:smartTag w:uri="urn:schemas-microsoft-com:office:smarttags" w:element="State">
        <w:smartTag w:uri="urn:schemas-microsoft-com:office:smarttags" w:element="place">
          <w:r>
            <w:t>Victoria</w:t>
          </w:r>
        </w:smartTag>
      </w:smartTag>
      <w:r>
        <w:t xml:space="preserve"> or a person acting under the authority of the Director;</w:t>
      </w:r>
    </w:p>
    <w:p w14:paraId="323F18A6" w14:textId="77777777" w:rsidR="00D85F5D" w:rsidRDefault="00D85F5D" w:rsidP="00D85F5D">
      <w:pPr>
        <w:pStyle w:val="DraftHeading5"/>
        <w:tabs>
          <w:tab w:val="right" w:pos="2268"/>
        </w:tabs>
        <w:ind w:left="2381" w:hanging="2381"/>
      </w:pPr>
      <w:r>
        <w:tab/>
      </w:r>
      <w:r w:rsidRPr="00D85F5D">
        <w:t>(d)</w:t>
      </w:r>
      <w:r>
        <w:tab/>
        <w:t xml:space="preserve">the Chief Crown Prosecutor or a Crown Prosecutor or Associate Crown Prosecutor appointed under the </w:t>
      </w:r>
      <w:r w:rsidRPr="00C3190F">
        <w:rPr>
          <w:b/>
        </w:rPr>
        <w:t>Public Prosecutions Act 1994</w:t>
      </w:r>
      <w:r>
        <w:t>;</w:t>
      </w:r>
    </w:p>
    <w:p w14:paraId="39A15F7D" w14:textId="77777777" w:rsidR="00D85F5D" w:rsidRDefault="00D85F5D" w:rsidP="00D85F5D">
      <w:pPr>
        <w:pStyle w:val="DraftHeading5"/>
        <w:tabs>
          <w:tab w:val="right" w:pos="2268"/>
        </w:tabs>
        <w:ind w:left="2381" w:hanging="2381"/>
      </w:pPr>
      <w:r>
        <w:tab/>
      </w:r>
      <w:r w:rsidRPr="00D85F5D">
        <w:t>(e)</w:t>
      </w:r>
      <w:r w:rsidRPr="001F5362">
        <w:tab/>
      </w:r>
      <w:r>
        <w:t xml:space="preserve">a person employed in the Office of Public Prosecutions under the </w:t>
      </w:r>
      <w:r>
        <w:rPr>
          <w:b/>
        </w:rPr>
        <w:t>Public Prosecutions Act 1994</w:t>
      </w:r>
      <w:r>
        <w:t>;</w:t>
      </w:r>
    </w:p>
    <w:p w14:paraId="7ED90750" w14:textId="77777777" w:rsidR="00D85F5D" w:rsidRDefault="00D85F5D" w:rsidP="00D85F5D">
      <w:pPr>
        <w:pStyle w:val="DraftHeading5"/>
        <w:tabs>
          <w:tab w:val="right" w:pos="2268"/>
        </w:tabs>
        <w:ind w:left="2381" w:hanging="2381"/>
      </w:pPr>
      <w:r>
        <w:tab/>
      </w:r>
      <w:r w:rsidRPr="00D85F5D">
        <w:t>(f)</w:t>
      </w:r>
      <w:r w:rsidRPr="007F6D52">
        <w:tab/>
      </w:r>
      <w:r>
        <w:t>a legal practitioner representing—</w:t>
      </w:r>
    </w:p>
    <w:p w14:paraId="66FA7E26" w14:textId="77777777" w:rsidR="00D85F5D" w:rsidRDefault="00D85F5D" w:rsidP="00D85F5D">
      <w:pPr>
        <w:pStyle w:val="DraftHeading5"/>
        <w:tabs>
          <w:tab w:val="right" w:pos="2778"/>
        </w:tabs>
        <w:ind w:left="2891" w:hanging="2891"/>
      </w:pPr>
      <w:r>
        <w:tab/>
      </w:r>
      <w:r w:rsidRPr="00D85F5D">
        <w:t>(i)</w:t>
      </w:r>
      <w:r>
        <w:tab/>
        <w:t>the State; or</w:t>
      </w:r>
    </w:p>
    <w:p w14:paraId="32C65BD6" w14:textId="77777777" w:rsidR="00D85F5D" w:rsidRDefault="00D85F5D" w:rsidP="00D85F5D">
      <w:pPr>
        <w:pStyle w:val="DraftHeading5"/>
        <w:tabs>
          <w:tab w:val="right" w:pos="2778"/>
        </w:tabs>
        <w:ind w:left="2891" w:hanging="2891"/>
      </w:pPr>
      <w:r>
        <w:tab/>
      </w:r>
      <w:r w:rsidRPr="00D85F5D">
        <w:t>(ii)</w:t>
      </w:r>
      <w:r>
        <w:tab/>
        <w:t>an informant;</w:t>
      </w:r>
    </w:p>
    <w:p w14:paraId="7EBDE705" w14:textId="77777777" w:rsidR="00D85F5D" w:rsidRDefault="00D85F5D" w:rsidP="00D85F5D">
      <w:pPr>
        <w:pStyle w:val="DraftHeading5"/>
        <w:tabs>
          <w:tab w:val="right" w:pos="2268"/>
        </w:tabs>
        <w:ind w:left="2381" w:hanging="2381"/>
      </w:pPr>
      <w:r>
        <w:tab/>
      </w:r>
      <w:r w:rsidRPr="00D85F5D">
        <w:t>(g)</w:t>
      </w:r>
      <w:r w:rsidRPr="007F6D52">
        <w:tab/>
      </w:r>
      <w:r>
        <w:t>a legal practitioner representing—</w:t>
      </w:r>
    </w:p>
    <w:p w14:paraId="5654B98E" w14:textId="77777777" w:rsidR="00D85F5D" w:rsidRDefault="00D85F5D" w:rsidP="00D85F5D">
      <w:pPr>
        <w:pStyle w:val="DraftHeading5"/>
        <w:tabs>
          <w:tab w:val="right" w:pos="2778"/>
        </w:tabs>
        <w:ind w:left="2891" w:hanging="2891"/>
      </w:pPr>
      <w:r>
        <w:tab/>
      </w:r>
      <w:r w:rsidRPr="00D85F5D">
        <w:t>(i)</w:t>
      </w:r>
      <w:r>
        <w:tab/>
        <w:t>a suspect recorded under section</w:t>
      </w:r>
      <w:r w:rsidR="003E1E08">
        <w:t> </w:t>
      </w:r>
      <w:r>
        <w:t>464B(5H), 464G or 464H; or</w:t>
      </w:r>
    </w:p>
    <w:p w14:paraId="0B5F577A" w14:textId="77777777" w:rsidR="00D85F5D" w:rsidRDefault="00D85F5D" w:rsidP="00D85F5D">
      <w:pPr>
        <w:pStyle w:val="DraftHeading5"/>
        <w:tabs>
          <w:tab w:val="right" w:pos="2778"/>
        </w:tabs>
        <w:ind w:left="2891" w:hanging="2891"/>
      </w:pPr>
      <w:r>
        <w:tab/>
      </w:r>
      <w:r w:rsidRPr="00D85F5D">
        <w:t>(ii)</w:t>
      </w:r>
      <w:r>
        <w:tab/>
        <w:t>a co-accused of the suspect;</w:t>
      </w:r>
    </w:p>
    <w:p w14:paraId="63ABA375" w14:textId="77777777" w:rsidR="00D85F5D" w:rsidRDefault="00D85F5D" w:rsidP="00D85F5D">
      <w:pPr>
        <w:pStyle w:val="DraftHeading5"/>
        <w:tabs>
          <w:tab w:val="right" w:pos="2268"/>
        </w:tabs>
        <w:ind w:left="2381" w:hanging="2381"/>
      </w:pPr>
      <w:r>
        <w:tab/>
      </w:r>
      <w:r w:rsidRPr="00D85F5D">
        <w:t>(h)</w:t>
      </w:r>
      <w:r w:rsidRPr="007F6D52">
        <w:tab/>
      </w:r>
      <w:r>
        <w:t xml:space="preserve">an officer or employee of Victoria Legal Aid employed under the </w:t>
      </w:r>
      <w:r>
        <w:rPr>
          <w:b/>
        </w:rPr>
        <w:t>Legal Aid Act 1978</w:t>
      </w:r>
      <w:r>
        <w:t>;</w:t>
      </w:r>
    </w:p>
    <w:p w14:paraId="4AAAABED" w14:textId="77777777" w:rsidR="00D85F5D" w:rsidRDefault="00D85F5D" w:rsidP="00D85F5D">
      <w:pPr>
        <w:pStyle w:val="DraftHeading5"/>
        <w:tabs>
          <w:tab w:val="right" w:pos="2268"/>
        </w:tabs>
        <w:ind w:left="2381" w:hanging="2381"/>
      </w:pPr>
      <w:r>
        <w:tab/>
      </w:r>
      <w:r w:rsidRPr="00D85F5D">
        <w:t>(i)</w:t>
      </w:r>
      <w:r w:rsidRPr="007F6D52">
        <w:tab/>
      </w:r>
      <w:r>
        <w:t>a court or a person acting under the direction of a court;</w:t>
      </w:r>
    </w:p>
    <w:p w14:paraId="10927692" w14:textId="77777777" w:rsidR="00D85F5D" w:rsidRDefault="00D85F5D" w:rsidP="00D85F5D">
      <w:pPr>
        <w:pStyle w:val="DraftHeading5"/>
        <w:tabs>
          <w:tab w:val="right" w:pos="2268"/>
        </w:tabs>
        <w:ind w:left="2381" w:hanging="2381"/>
      </w:pPr>
      <w:r>
        <w:tab/>
      </w:r>
      <w:r w:rsidRPr="00D85F5D">
        <w:t>(j)</w:t>
      </w:r>
      <w:r w:rsidRPr="007F6D52">
        <w:tab/>
      </w:r>
      <w:r>
        <w:t xml:space="preserve">a coroner within the meaning of the </w:t>
      </w:r>
      <w:r>
        <w:rPr>
          <w:b/>
        </w:rPr>
        <w:t xml:space="preserve">Coroners Act 2008 </w:t>
      </w:r>
      <w:r>
        <w:t>or a person acting under the direction of a coroner;</w:t>
      </w:r>
    </w:p>
    <w:p w14:paraId="5DDB7FDA" w14:textId="77777777" w:rsidR="00D85F5D" w:rsidRDefault="00D85F5D" w:rsidP="00D85F5D">
      <w:pPr>
        <w:pStyle w:val="DraftHeading5"/>
        <w:tabs>
          <w:tab w:val="right" w:pos="2268"/>
        </w:tabs>
        <w:ind w:left="2381" w:hanging="2381"/>
      </w:pPr>
      <w:r>
        <w:tab/>
      </w:r>
      <w:r w:rsidRPr="00D85F5D">
        <w:t>(k)</w:t>
      </w:r>
      <w:r w:rsidRPr="007F6D52">
        <w:tab/>
      </w:r>
      <w:r>
        <w:t xml:space="preserve">the Commissioner for Law Enforcement Data Security appointed under Part 2 of the </w:t>
      </w:r>
      <w:r>
        <w:rPr>
          <w:b/>
        </w:rPr>
        <w:t>Commissioner for Law Enforcement Data Security Act</w:t>
      </w:r>
      <w:r w:rsidR="00495371">
        <w:rPr>
          <w:b/>
        </w:rPr>
        <w:t> </w:t>
      </w:r>
      <w:r>
        <w:rPr>
          <w:b/>
        </w:rPr>
        <w:t xml:space="preserve">2005 </w:t>
      </w:r>
      <w:r>
        <w:t>or a person acting under his or her direction;</w:t>
      </w:r>
    </w:p>
    <w:p w14:paraId="7AC95C44" w14:textId="6DBB32D0" w:rsidR="000201B8" w:rsidRPr="000201B8" w:rsidRDefault="00D85F5D" w:rsidP="00072E9C">
      <w:pPr>
        <w:pStyle w:val="DraftHeading5"/>
        <w:tabs>
          <w:tab w:val="right" w:pos="2268"/>
        </w:tabs>
        <w:ind w:left="2381" w:hanging="2381"/>
      </w:pPr>
      <w:r>
        <w:lastRenderedPageBreak/>
        <w:tab/>
      </w:r>
      <w:r w:rsidRPr="00D85F5D">
        <w:t>(l)</w:t>
      </w:r>
      <w:r w:rsidRPr="005E5B86">
        <w:tab/>
      </w:r>
      <w:r>
        <w:t xml:space="preserve">the Chief Examiner or an Examiner appointed under Part 3 of the </w:t>
      </w:r>
      <w:r>
        <w:rPr>
          <w:b/>
        </w:rPr>
        <w:t>Major Crime (Investigative Powers) Act</w:t>
      </w:r>
      <w:r w:rsidR="00495371">
        <w:rPr>
          <w:b/>
        </w:rPr>
        <w:t> </w:t>
      </w:r>
      <w:r>
        <w:rPr>
          <w:b/>
        </w:rPr>
        <w:t>2004</w:t>
      </w:r>
      <w:r>
        <w:t xml:space="preserve"> or a person acting under the direction of the Chief Examiner or an Examiner;</w:t>
      </w:r>
    </w:p>
    <w:p w14:paraId="19E5A826" w14:textId="77777777" w:rsidR="00556F97" w:rsidRDefault="004267E8">
      <w:pPr>
        <w:pStyle w:val="DraftHeading4"/>
        <w:tabs>
          <w:tab w:val="right" w:pos="2268"/>
        </w:tabs>
        <w:ind w:left="2381" w:hanging="2381"/>
      </w:pPr>
      <w:r>
        <w:tab/>
      </w:r>
      <w:r w:rsidR="005D2DDC">
        <w:t>(m)</w:t>
      </w:r>
      <w:r>
        <w:tab/>
        <w:t xml:space="preserve">the Commissioner within the meaning of the </w:t>
      </w:r>
      <w:r w:rsidRPr="00EB4A9F">
        <w:rPr>
          <w:b/>
        </w:rPr>
        <w:t>Independent Broad-based Anti</w:t>
      </w:r>
      <w:r>
        <w:rPr>
          <w:b/>
        </w:rPr>
        <w:t>-</w:t>
      </w:r>
      <w:r w:rsidRPr="00EB4A9F">
        <w:rPr>
          <w:b/>
        </w:rPr>
        <w:t>corruption Commission Act</w:t>
      </w:r>
      <w:r w:rsidR="00495371">
        <w:rPr>
          <w:b/>
        </w:rPr>
        <w:t> </w:t>
      </w:r>
      <w:r w:rsidRPr="00EB4A9F">
        <w:rPr>
          <w:b/>
        </w:rPr>
        <w:t>2011</w:t>
      </w:r>
      <w:r>
        <w:t xml:space="preserve"> or a person acting under his or her direction;</w:t>
      </w:r>
    </w:p>
    <w:p w14:paraId="1A706EA2" w14:textId="47901D1E" w:rsidR="00556F97" w:rsidRDefault="004267E8">
      <w:pPr>
        <w:pStyle w:val="DraftHeading4"/>
        <w:tabs>
          <w:tab w:val="right" w:pos="2268"/>
        </w:tabs>
        <w:ind w:left="2381" w:hanging="2381"/>
      </w:pPr>
      <w:r>
        <w:tab/>
      </w:r>
      <w:r w:rsidR="005D2DDC">
        <w:t>(n)</w:t>
      </w:r>
      <w:r>
        <w:tab/>
        <w:t xml:space="preserve">the </w:t>
      </w:r>
      <w:r w:rsidR="00D671C6" w:rsidRPr="00EC144E">
        <w:t>Chief Integrity</w:t>
      </w:r>
      <w:r w:rsidR="00D671C6">
        <w:t xml:space="preserve"> </w:t>
      </w:r>
      <w:r>
        <w:t xml:space="preserve">Inspector within the meaning of the </w:t>
      </w:r>
      <w:r w:rsidR="00D671C6" w:rsidRPr="00EC144E">
        <w:rPr>
          <w:b/>
        </w:rPr>
        <w:t>Integrity Oversight Victoria</w:t>
      </w:r>
      <w:r w:rsidRPr="00EB4A9F">
        <w:rPr>
          <w:b/>
        </w:rPr>
        <w:t xml:space="preserve"> Act 2011</w:t>
      </w:r>
      <w:r>
        <w:t xml:space="preserve"> or a person acting under his or her direction;</w:t>
      </w:r>
    </w:p>
    <w:p w14:paraId="6650F280" w14:textId="77777777" w:rsidR="00D85F5D" w:rsidRDefault="00D85F5D" w:rsidP="00D85F5D">
      <w:pPr>
        <w:pStyle w:val="DraftHeading5"/>
        <w:tabs>
          <w:tab w:val="right" w:pos="2268"/>
        </w:tabs>
        <w:ind w:left="2381" w:hanging="2381"/>
      </w:pPr>
      <w:r>
        <w:tab/>
      </w:r>
      <w:r w:rsidRPr="00D85F5D">
        <w:t>(o)</w:t>
      </w:r>
      <w:r w:rsidRPr="003C57B6">
        <w:tab/>
      </w:r>
      <w:r>
        <w:t>a member of the Legislative Assembly or Legislative Council or a person acting under his or her direction;</w:t>
      </w:r>
    </w:p>
    <w:p w14:paraId="4A73F470" w14:textId="77777777" w:rsidR="00D85F5D" w:rsidRDefault="00D85F5D" w:rsidP="00D85F5D">
      <w:pPr>
        <w:pStyle w:val="DraftHeading5"/>
        <w:tabs>
          <w:tab w:val="right" w:pos="2268"/>
        </w:tabs>
        <w:ind w:left="2381" w:hanging="2381"/>
      </w:pPr>
      <w:r>
        <w:tab/>
      </w:r>
      <w:r w:rsidRPr="00D85F5D">
        <w:t>(p)</w:t>
      </w:r>
      <w:r w:rsidRPr="003C57B6">
        <w:tab/>
      </w:r>
      <w:r>
        <w:t>a person, or person belonging to a class of persons, prescribed for the purposes of this definition;</w:t>
      </w:r>
    </w:p>
    <w:p w14:paraId="5D7541A8" w14:textId="77777777" w:rsidR="00972CD4" w:rsidRDefault="00972CD4" w:rsidP="00972CD4">
      <w:pPr>
        <w:pStyle w:val="DraftHeading4"/>
        <w:tabs>
          <w:tab w:val="right" w:pos="2268"/>
        </w:tabs>
        <w:ind w:left="2381" w:hanging="2381"/>
      </w:pPr>
      <w:r>
        <w:tab/>
      </w:r>
      <w:r w:rsidRPr="00972CD4">
        <w:t>(q)</w:t>
      </w:r>
      <w:r>
        <w:tab/>
        <w:t>an investigating official or person acting under his or her direction;</w:t>
      </w:r>
    </w:p>
    <w:p w14:paraId="7664A31E" w14:textId="77777777" w:rsidR="00972CD4" w:rsidRPr="00972CD4" w:rsidRDefault="00972CD4" w:rsidP="00972CD4">
      <w:pPr>
        <w:pStyle w:val="DraftHeading4"/>
        <w:tabs>
          <w:tab w:val="right" w:pos="2268"/>
        </w:tabs>
        <w:ind w:left="2381" w:hanging="2381"/>
      </w:pPr>
      <w:r>
        <w:tab/>
      </w:r>
      <w:r w:rsidRPr="00972CD4">
        <w:t>(r)</w:t>
      </w:r>
      <w:r>
        <w:tab/>
        <w:t>a person engaged by a Department or agency to store or retrieve a</w:t>
      </w:r>
      <w:r w:rsidR="004F09DF" w:rsidRPr="004F09DF">
        <w:t xml:space="preserve"> </w:t>
      </w:r>
      <w:r w:rsidR="004F09DF">
        <w:t>record;</w:t>
      </w:r>
    </w:p>
    <w:p w14:paraId="0DD2B4FB" w14:textId="77777777" w:rsidR="00D85F5D" w:rsidRDefault="00D85F5D" w:rsidP="00D85F5D">
      <w:pPr>
        <w:pStyle w:val="DraftDefinition2"/>
      </w:pPr>
      <w:r>
        <w:rPr>
          <w:b/>
          <w:i/>
        </w:rPr>
        <w:t>p</w:t>
      </w:r>
      <w:r w:rsidRPr="003C57B6">
        <w:rPr>
          <w:b/>
          <w:i/>
        </w:rPr>
        <w:t>ublish</w:t>
      </w:r>
      <w:r>
        <w:t xml:space="preserve"> means—</w:t>
      </w:r>
    </w:p>
    <w:p w14:paraId="6775B70E" w14:textId="77777777" w:rsidR="00D85F5D" w:rsidRDefault="00D85F5D" w:rsidP="00D85F5D">
      <w:pPr>
        <w:pStyle w:val="DraftHeading5"/>
        <w:tabs>
          <w:tab w:val="right" w:pos="2268"/>
        </w:tabs>
        <w:ind w:left="2381" w:hanging="2381"/>
      </w:pPr>
      <w:r>
        <w:tab/>
      </w:r>
      <w:r w:rsidRPr="00D85F5D">
        <w:t>(a)</w:t>
      </w:r>
      <w:r w:rsidRPr="003C57B6">
        <w:tab/>
      </w:r>
      <w:r>
        <w:t>insert in a newspaper or other publication; or</w:t>
      </w:r>
    </w:p>
    <w:p w14:paraId="29FC84EE" w14:textId="77777777" w:rsidR="00D85F5D" w:rsidRDefault="00D85F5D" w:rsidP="00D85F5D">
      <w:pPr>
        <w:pStyle w:val="DraftHeading5"/>
        <w:tabs>
          <w:tab w:val="right" w:pos="2268"/>
        </w:tabs>
        <w:ind w:left="2381" w:hanging="2381"/>
      </w:pPr>
      <w:r>
        <w:tab/>
      </w:r>
      <w:r w:rsidRPr="00D85F5D">
        <w:t>(b)</w:t>
      </w:r>
      <w:r w:rsidRPr="003C57B6">
        <w:tab/>
      </w:r>
      <w:r>
        <w:t>disseminate by broadcast, telecast or cinematograph; or</w:t>
      </w:r>
    </w:p>
    <w:p w14:paraId="57846711" w14:textId="77777777" w:rsidR="00D85F5D" w:rsidRDefault="00D85F5D" w:rsidP="00D85F5D">
      <w:pPr>
        <w:pStyle w:val="DraftHeading5"/>
        <w:tabs>
          <w:tab w:val="right" w:pos="2268"/>
        </w:tabs>
        <w:ind w:left="2381" w:hanging="2381"/>
      </w:pPr>
      <w:r>
        <w:tab/>
      </w:r>
      <w:r w:rsidRPr="00D85F5D">
        <w:t>(c)</w:t>
      </w:r>
      <w:r w:rsidRPr="003C57B6">
        <w:tab/>
      </w:r>
      <w:r>
        <w:t>bring to the notice of the public or any member of the public by any other means, including by publication on the Internet;</w:t>
      </w:r>
    </w:p>
    <w:p w14:paraId="0D72D165" w14:textId="77777777" w:rsidR="00D85F5D" w:rsidRDefault="00D85F5D" w:rsidP="00D85F5D">
      <w:pPr>
        <w:pStyle w:val="DraftDefinition2"/>
      </w:pPr>
      <w:r>
        <w:rPr>
          <w:b/>
          <w:i/>
        </w:rPr>
        <w:lastRenderedPageBreak/>
        <w:t>r</w:t>
      </w:r>
      <w:r w:rsidRPr="00A94F5D">
        <w:rPr>
          <w:b/>
          <w:i/>
        </w:rPr>
        <w:t>ecording</w:t>
      </w:r>
      <w:r>
        <w:t xml:space="preserve"> means a recording made in accordance with section 464B(5H), 464G or 464H.</w:t>
      </w:r>
    </w:p>
    <w:p w14:paraId="08D7B77B" w14:textId="77777777" w:rsidR="00D85F5D" w:rsidRDefault="00D85F5D" w:rsidP="00D85F5D">
      <w:pPr>
        <w:pStyle w:val="DraftHeading3"/>
        <w:tabs>
          <w:tab w:val="right" w:pos="1247"/>
        </w:tabs>
        <w:ind w:left="1361" w:hanging="1361"/>
      </w:pPr>
      <w:r>
        <w:tab/>
      </w:r>
      <w:r w:rsidRPr="00D85F5D">
        <w:t>(2)</w:t>
      </w:r>
      <w:r w:rsidRPr="00A94F5D">
        <w:tab/>
      </w:r>
      <w:r>
        <w:t>A person must not knowingly possess an audio recording or an audiovisual recording unless the person—</w:t>
      </w:r>
    </w:p>
    <w:p w14:paraId="56A6AE77" w14:textId="77777777" w:rsidR="00D85F5D" w:rsidRDefault="00D85F5D" w:rsidP="00D85F5D">
      <w:pPr>
        <w:pStyle w:val="DraftHeading4"/>
        <w:tabs>
          <w:tab w:val="right" w:pos="1757"/>
        </w:tabs>
        <w:ind w:left="1871" w:hanging="1871"/>
      </w:pPr>
      <w:r>
        <w:tab/>
      </w:r>
      <w:r w:rsidRPr="00D85F5D">
        <w:t>(a)</w:t>
      </w:r>
      <w:r w:rsidRPr="00A94F5D">
        <w:tab/>
      </w:r>
      <w:r>
        <w:t>is the suspect; or</w:t>
      </w:r>
    </w:p>
    <w:p w14:paraId="538001B1" w14:textId="77777777" w:rsidR="00D85F5D" w:rsidRDefault="00D85F5D" w:rsidP="00D85F5D">
      <w:pPr>
        <w:pStyle w:val="DraftHeading4"/>
        <w:tabs>
          <w:tab w:val="right" w:pos="1757"/>
        </w:tabs>
        <w:ind w:left="1871" w:hanging="1871"/>
      </w:pPr>
      <w:r>
        <w:tab/>
      </w:r>
      <w:r w:rsidRPr="00D85F5D">
        <w:t>(b)</w:t>
      </w:r>
      <w:r w:rsidRPr="00A94F5D">
        <w:tab/>
      </w:r>
      <w:r>
        <w:t>is a legal practitioner representing the suspect; or</w:t>
      </w:r>
    </w:p>
    <w:p w14:paraId="70CDC3CE" w14:textId="77777777" w:rsidR="00D85F5D" w:rsidRDefault="00D85F5D" w:rsidP="00D85F5D">
      <w:pPr>
        <w:pStyle w:val="DraftHeading4"/>
        <w:tabs>
          <w:tab w:val="right" w:pos="1757"/>
        </w:tabs>
        <w:ind w:left="1871" w:hanging="1871"/>
      </w:pPr>
      <w:r>
        <w:tab/>
      </w:r>
      <w:r w:rsidRPr="00D85F5D">
        <w:t>(c)</w:t>
      </w:r>
      <w:r w:rsidRPr="001F063E">
        <w:tab/>
      </w:r>
      <w:r>
        <w:t>is an authorised person acting in the performance of his or her duties; or</w:t>
      </w:r>
    </w:p>
    <w:p w14:paraId="20DDB43E" w14:textId="77777777" w:rsidR="00D85F5D" w:rsidRDefault="00D85F5D" w:rsidP="00D85F5D">
      <w:pPr>
        <w:pStyle w:val="DraftHeading4"/>
        <w:tabs>
          <w:tab w:val="right" w:pos="1757"/>
        </w:tabs>
        <w:ind w:left="1871" w:hanging="1871"/>
      </w:pPr>
      <w:r>
        <w:tab/>
      </w:r>
      <w:r w:rsidRPr="00D85F5D">
        <w:t>(d)</w:t>
      </w:r>
      <w:r w:rsidRPr="001F063E">
        <w:tab/>
      </w:r>
      <w:r>
        <w:t>has possession of the recording in a sealed package in the course of his or her duties as a person engaged by a person referred to in paragraph (a), (b) or (c) to transport the recording to that person.</w:t>
      </w:r>
    </w:p>
    <w:p w14:paraId="7458727B" w14:textId="77777777" w:rsidR="00D85F5D" w:rsidRDefault="00D85F5D" w:rsidP="00D85F5D">
      <w:pPr>
        <w:pStyle w:val="DraftPenalty2"/>
        <w:numPr>
          <w:ilvl w:val="0"/>
          <w:numId w:val="88"/>
        </w:numPr>
      </w:pPr>
      <w:r>
        <w:t>Level 8 imprisonment (1 year maximum).</w:t>
      </w:r>
    </w:p>
    <w:p w14:paraId="002CCF39" w14:textId="77777777" w:rsidR="00D85F5D" w:rsidRPr="00D85F5D" w:rsidRDefault="00D85F5D" w:rsidP="00D85F5D">
      <w:pPr>
        <w:pStyle w:val="DraftSub-sectionNote"/>
        <w:tabs>
          <w:tab w:val="right" w:pos="1814"/>
        </w:tabs>
        <w:ind w:left="1361"/>
        <w:rPr>
          <w:b/>
        </w:rPr>
      </w:pPr>
      <w:r w:rsidRPr="00D85F5D">
        <w:rPr>
          <w:b/>
        </w:rPr>
        <w:t>Note</w:t>
      </w:r>
    </w:p>
    <w:p w14:paraId="52167EF8" w14:textId="77777777" w:rsidR="00D85F5D" w:rsidRDefault="00D85F5D" w:rsidP="00D85F5D">
      <w:pPr>
        <w:pStyle w:val="DraftSub-sectionNote"/>
        <w:tabs>
          <w:tab w:val="right" w:pos="1814"/>
        </w:tabs>
        <w:ind w:left="1361"/>
      </w:pPr>
      <w:r>
        <w:t xml:space="preserve">The maximum fine that may be imposed on a body corporate found guilty of an offence against this subsection is 600 penalty units: see section 113D of the </w:t>
      </w:r>
      <w:r>
        <w:rPr>
          <w:b/>
        </w:rPr>
        <w:t>Sentencing Act 1991</w:t>
      </w:r>
      <w:r>
        <w:t>.</w:t>
      </w:r>
    </w:p>
    <w:p w14:paraId="4411D1F4" w14:textId="77777777" w:rsidR="00D85F5D" w:rsidRDefault="00D85F5D" w:rsidP="00D85F5D">
      <w:pPr>
        <w:pStyle w:val="DraftHeading3"/>
        <w:tabs>
          <w:tab w:val="right" w:pos="1247"/>
        </w:tabs>
        <w:ind w:left="1361" w:hanging="1361"/>
      </w:pPr>
      <w:r>
        <w:tab/>
      </w:r>
      <w:r w:rsidRPr="00D85F5D">
        <w:t>(3)</w:t>
      </w:r>
      <w:r w:rsidRPr="001F063E">
        <w:tab/>
      </w:r>
      <w:r>
        <w:t>A person must not play an audio recording or an audiovisual recording to another person unless—</w:t>
      </w:r>
    </w:p>
    <w:p w14:paraId="7AB0480B" w14:textId="77777777" w:rsidR="00972CD4" w:rsidRDefault="00972CD4" w:rsidP="008C2814">
      <w:pPr>
        <w:pStyle w:val="SideNote"/>
        <w:framePr w:wrap="around"/>
      </w:pPr>
      <w:r>
        <w:t>S. </w:t>
      </w:r>
      <w:r w:rsidR="00001AC3">
        <w:t>464JA</w:t>
      </w:r>
      <w:r>
        <w:t>(3)(a) substituted by No. 64/2010 s. 3(2).</w:t>
      </w:r>
    </w:p>
    <w:p w14:paraId="57C8B5FF" w14:textId="77777777" w:rsidR="00972CD4" w:rsidRPr="00972CD4" w:rsidRDefault="00972CD4" w:rsidP="00972CD4">
      <w:pPr>
        <w:pStyle w:val="DraftHeading3"/>
        <w:tabs>
          <w:tab w:val="right" w:pos="1757"/>
        </w:tabs>
        <w:ind w:left="1871" w:hanging="1871"/>
      </w:pPr>
      <w:r>
        <w:tab/>
      </w:r>
      <w:r w:rsidRPr="00972CD4">
        <w:t>(a)</w:t>
      </w:r>
      <w:r>
        <w:tab/>
        <w:t>the recording is played for purposes connected with any civil or criminal proceeding and any inquiry before any court or tribunal; or</w:t>
      </w:r>
    </w:p>
    <w:p w14:paraId="49FAD5F9" w14:textId="77777777" w:rsidR="00D85F5D" w:rsidRDefault="00D85F5D" w:rsidP="00D85F5D">
      <w:pPr>
        <w:pStyle w:val="DraftHeading4"/>
        <w:tabs>
          <w:tab w:val="right" w:pos="1757"/>
        </w:tabs>
        <w:ind w:left="1871" w:hanging="1871"/>
      </w:pPr>
      <w:r>
        <w:tab/>
      </w:r>
      <w:r w:rsidRPr="00D85F5D">
        <w:t>(b)</w:t>
      </w:r>
      <w:r w:rsidRPr="00D16568">
        <w:tab/>
      </w:r>
      <w:r>
        <w:t>the recording is played for purposes connected with an investigation of a death or a fire or an inquest held by a coroner; or</w:t>
      </w:r>
    </w:p>
    <w:p w14:paraId="36EF7F3C" w14:textId="77777777" w:rsidR="00F909E9" w:rsidRDefault="00703272" w:rsidP="008C2814">
      <w:pPr>
        <w:pStyle w:val="SideNote"/>
        <w:framePr w:wrap="around"/>
      </w:pPr>
      <w:r>
        <w:t>S. 464JA(3)(c) amended by No. 37/2014 s. 10(Sch. item 36.19(b)).</w:t>
      </w:r>
    </w:p>
    <w:p w14:paraId="1CF0E91B" w14:textId="77777777" w:rsidR="00D85F5D" w:rsidRDefault="00D85F5D" w:rsidP="00D85F5D">
      <w:pPr>
        <w:pStyle w:val="DraftHeading4"/>
        <w:tabs>
          <w:tab w:val="right" w:pos="1757"/>
        </w:tabs>
        <w:ind w:left="1871" w:hanging="1871"/>
      </w:pPr>
      <w:r>
        <w:tab/>
      </w:r>
      <w:r w:rsidRPr="00D85F5D">
        <w:t>(c)</w:t>
      </w:r>
      <w:r w:rsidRPr="00D16568">
        <w:tab/>
      </w:r>
      <w:r>
        <w:t xml:space="preserve">the recording is played for purposes connected with disciplinary action against a </w:t>
      </w:r>
      <w:r w:rsidR="00703272">
        <w:rPr>
          <w:color w:val="000000"/>
          <w:szCs w:val="24"/>
          <w:lang w:eastAsia="en-AU"/>
        </w:rPr>
        <w:t xml:space="preserve">police officer under the </w:t>
      </w:r>
      <w:r w:rsidR="001F4325">
        <w:rPr>
          <w:b/>
          <w:color w:val="000000"/>
          <w:szCs w:val="24"/>
          <w:lang w:eastAsia="en-AU"/>
        </w:rPr>
        <w:t>Victoria Police Act </w:t>
      </w:r>
      <w:r w:rsidR="00703272" w:rsidRPr="006F4CFC">
        <w:rPr>
          <w:b/>
          <w:color w:val="000000"/>
          <w:szCs w:val="24"/>
          <w:lang w:eastAsia="en-AU"/>
        </w:rPr>
        <w:t>2013</w:t>
      </w:r>
      <w:r>
        <w:t>; or</w:t>
      </w:r>
    </w:p>
    <w:p w14:paraId="612B6F26" w14:textId="77777777" w:rsidR="00D85F5D" w:rsidRDefault="00D85F5D" w:rsidP="00D85F5D">
      <w:pPr>
        <w:pStyle w:val="DraftHeading4"/>
        <w:tabs>
          <w:tab w:val="right" w:pos="1757"/>
        </w:tabs>
        <w:ind w:left="1871" w:hanging="1871"/>
      </w:pPr>
      <w:r>
        <w:lastRenderedPageBreak/>
        <w:tab/>
      </w:r>
      <w:r w:rsidRPr="00D85F5D">
        <w:t>(d)</w:t>
      </w:r>
      <w:r w:rsidRPr="00D16568">
        <w:tab/>
      </w:r>
      <w:r>
        <w:t>the recording is played for purposes connected with disciplinary action against a legal practitioner; or</w:t>
      </w:r>
    </w:p>
    <w:p w14:paraId="5A53E370" w14:textId="1DE6000A" w:rsidR="00D85F5D" w:rsidRDefault="00D85F5D" w:rsidP="00D85F5D">
      <w:pPr>
        <w:pStyle w:val="DraftHeading4"/>
        <w:tabs>
          <w:tab w:val="right" w:pos="1757"/>
        </w:tabs>
        <w:ind w:left="1871" w:hanging="1871"/>
      </w:pPr>
      <w:r>
        <w:tab/>
      </w:r>
      <w:r w:rsidRPr="00D85F5D">
        <w:t>(e)</w:t>
      </w:r>
      <w:r w:rsidRPr="00D16568">
        <w:tab/>
      </w:r>
      <w:r>
        <w:t>the recording is played in accordance with the direction of a court under section 464JB; or</w:t>
      </w:r>
    </w:p>
    <w:p w14:paraId="5F492956" w14:textId="77777777" w:rsidR="00D85F5D" w:rsidRDefault="00D85F5D" w:rsidP="00D85F5D">
      <w:pPr>
        <w:pStyle w:val="DraftHeading4"/>
        <w:tabs>
          <w:tab w:val="right" w:pos="1757"/>
        </w:tabs>
        <w:ind w:left="1871" w:hanging="1871"/>
      </w:pPr>
      <w:r>
        <w:tab/>
      </w:r>
      <w:r w:rsidRPr="00D85F5D">
        <w:t>(f)</w:t>
      </w:r>
      <w:r w:rsidRPr="004C7A9F">
        <w:tab/>
      </w:r>
      <w:r>
        <w:t>the recording is played in accordance with section 464JD; or</w:t>
      </w:r>
    </w:p>
    <w:p w14:paraId="14C3A66E" w14:textId="77777777" w:rsidR="00D85F5D" w:rsidRDefault="00D85F5D" w:rsidP="00D85F5D">
      <w:pPr>
        <w:pStyle w:val="DraftHeading4"/>
        <w:tabs>
          <w:tab w:val="right" w:pos="1757"/>
        </w:tabs>
        <w:ind w:left="1871" w:hanging="1871"/>
      </w:pPr>
      <w:r>
        <w:tab/>
      </w:r>
      <w:r w:rsidRPr="00D85F5D">
        <w:t>(g)</w:t>
      </w:r>
      <w:r w:rsidRPr="004C7A9F">
        <w:tab/>
      </w:r>
      <w:r>
        <w:t>the recording is played by an authorised person acting in the course of his or her duties.</w:t>
      </w:r>
    </w:p>
    <w:p w14:paraId="30D489CD" w14:textId="77777777" w:rsidR="00D85F5D" w:rsidRDefault="00D85F5D" w:rsidP="00D85F5D">
      <w:pPr>
        <w:pStyle w:val="DraftPenalty2"/>
        <w:numPr>
          <w:ilvl w:val="0"/>
          <w:numId w:val="89"/>
        </w:numPr>
      </w:pPr>
      <w:r>
        <w:t>Level 8 imprisonment (1 year maximum).</w:t>
      </w:r>
    </w:p>
    <w:p w14:paraId="64B74E05" w14:textId="77777777" w:rsidR="00D85F5D" w:rsidRPr="00D85F5D" w:rsidRDefault="00D85F5D" w:rsidP="00D85F5D">
      <w:pPr>
        <w:pStyle w:val="DraftSub-sectionNote"/>
        <w:tabs>
          <w:tab w:val="right" w:pos="1814"/>
        </w:tabs>
        <w:ind w:left="1361"/>
        <w:rPr>
          <w:b/>
        </w:rPr>
      </w:pPr>
      <w:r w:rsidRPr="00D85F5D">
        <w:rPr>
          <w:b/>
        </w:rPr>
        <w:t>Note</w:t>
      </w:r>
    </w:p>
    <w:p w14:paraId="6738F9C5" w14:textId="77777777" w:rsidR="00D85F5D" w:rsidRPr="00AB203A" w:rsidRDefault="00D85F5D" w:rsidP="00D85F5D">
      <w:pPr>
        <w:pStyle w:val="DraftSub-sectionNote"/>
        <w:tabs>
          <w:tab w:val="right" w:pos="1814"/>
        </w:tabs>
        <w:ind w:left="1361"/>
      </w:pPr>
      <w:r>
        <w:t xml:space="preserve">The maximum fine that may be imposed on a body corporate found guilty of an offence against this subsection is 600 penalty units: see section 113D of the </w:t>
      </w:r>
      <w:r w:rsidRPr="00D85F5D">
        <w:rPr>
          <w:b/>
        </w:rPr>
        <w:t>Sentencing Act 1991</w:t>
      </w:r>
      <w:r>
        <w:t>.</w:t>
      </w:r>
    </w:p>
    <w:p w14:paraId="0FD2E03F" w14:textId="77777777" w:rsidR="00D85F5D" w:rsidRDefault="00D85F5D" w:rsidP="00D85F5D">
      <w:pPr>
        <w:pStyle w:val="DraftHeading3"/>
        <w:tabs>
          <w:tab w:val="right" w:pos="1247"/>
        </w:tabs>
        <w:ind w:left="1361" w:hanging="1361"/>
      </w:pPr>
      <w:r>
        <w:tab/>
      </w:r>
      <w:r w:rsidRPr="00D85F5D">
        <w:t>(4)</w:t>
      </w:r>
      <w:r w:rsidRPr="004C7A9F">
        <w:tab/>
      </w:r>
      <w:r>
        <w:t>A person must not supply or offer to supply an audio recording or an audiovisual recording to another person other than—</w:t>
      </w:r>
    </w:p>
    <w:p w14:paraId="27F19705" w14:textId="77777777" w:rsidR="00D85F5D" w:rsidRDefault="00D85F5D" w:rsidP="00D85F5D">
      <w:pPr>
        <w:pStyle w:val="DraftHeading4"/>
        <w:tabs>
          <w:tab w:val="right" w:pos="1757"/>
        </w:tabs>
        <w:ind w:left="1871" w:hanging="1871"/>
      </w:pPr>
      <w:r>
        <w:tab/>
      </w:r>
      <w:r w:rsidRPr="00D85F5D">
        <w:t>(a)</w:t>
      </w:r>
      <w:r w:rsidRPr="004C7A9F">
        <w:tab/>
      </w:r>
      <w:r>
        <w:t>the suspect in relation to whom the recording was made;</w:t>
      </w:r>
    </w:p>
    <w:p w14:paraId="7A3B7540" w14:textId="77777777" w:rsidR="00D85F5D" w:rsidRDefault="00D85F5D" w:rsidP="00D85F5D">
      <w:pPr>
        <w:pStyle w:val="DraftHeading4"/>
        <w:tabs>
          <w:tab w:val="right" w:pos="1757"/>
        </w:tabs>
        <w:ind w:left="1871" w:hanging="1871"/>
      </w:pPr>
      <w:r>
        <w:tab/>
      </w:r>
      <w:r w:rsidRPr="00D85F5D">
        <w:t>(b)</w:t>
      </w:r>
      <w:r w:rsidRPr="004C7A9F">
        <w:tab/>
      </w:r>
      <w:r>
        <w:t>a legal practitioner representing the suspect;</w:t>
      </w:r>
    </w:p>
    <w:p w14:paraId="560E21AB" w14:textId="77777777" w:rsidR="00D85F5D" w:rsidRDefault="00D85F5D" w:rsidP="00D85F5D">
      <w:pPr>
        <w:pStyle w:val="DraftHeading4"/>
        <w:tabs>
          <w:tab w:val="right" w:pos="1757"/>
        </w:tabs>
        <w:ind w:left="1871" w:hanging="1871"/>
      </w:pPr>
      <w:r>
        <w:tab/>
      </w:r>
      <w:r w:rsidRPr="00D85F5D">
        <w:t>(c)</w:t>
      </w:r>
      <w:r w:rsidRPr="004C7A9F">
        <w:tab/>
      </w:r>
      <w:r>
        <w:t>an authorised person acting in the performance of his or her duties;</w:t>
      </w:r>
    </w:p>
    <w:p w14:paraId="772E7C0D" w14:textId="77777777" w:rsidR="00D85F5D" w:rsidRPr="00AB203A" w:rsidRDefault="00D85F5D" w:rsidP="00D85F5D">
      <w:pPr>
        <w:pStyle w:val="DraftHeading4"/>
        <w:tabs>
          <w:tab w:val="right" w:pos="1757"/>
        </w:tabs>
        <w:ind w:left="1871" w:hanging="1871"/>
      </w:pPr>
      <w:r>
        <w:tab/>
      </w:r>
      <w:r w:rsidRPr="00D85F5D">
        <w:t>(d)</w:t>
      </w:r>
      <w:r w:rsidRPr="00AB203A">
        <w:tab/>
      </w:r>
      <w:r>
        <w:t>a person engaged by a person referred to in paragraph (a), (b) or (c) to transport the recording.</w:t>
      </w:r>
    </w:p>
    <w:p w14:paraId="4D5A043F" w14:textId="2791F442" w:rsidR="00D85F5D" w:rsidRDefault="00D85F5D" w:rsidP="00D85F5D">
      <w:pPr>
        <w:pStyle w:val="DraftPenalty2"/>
        <w:numPr>
          <w:ilvl w:val="0"/>
          <w:numId w:val="90"/>
        </w:numPr>
      </w:pPr>
      <w:r>
        <w:t>Level 8 imprisonment (1 year maximum).</w:t>
      </w:r>
    </w:p>
    <w:p w14:paraId="25544B30" w14:textId="52D226FB" w:rsidR="001657FA" w:rsidRDefault="001657FA" w:rsidP="001657FA"/>
    <w:p w14:paraId="632E5BB9" w14:textId="77777777" w:rsidR="001657FA" w:rsidRPr="001657FA" w:rsidRDefault="001657FA" w:rsidP="001657FA"/>
    <w:p w14:paraId="1161B2BE" w14:textId="77777777" w:rsidR="00D85F5D" w:rsidRPr="00D85F5D" w:rsidRDefault="00D85F5D" w:rsidP="00D85F5D">
      <w:pPr>
        <w:pStyle w:val="DraftSub-sectionNote"/>
        <w:tabs>
          <w:tab w:val="right" w:pos="1814"/>
        </w:tabs>
        <w:ind w:left="1361"/>
        <w:rPr>
          <w:b/>
        </w:rPr>
      </w:pPr>
      <w:r w:rsidRPr="00D85F5D">
        <w:rPr>
          <w:b/>
        </w:rPr>
        <w:lastRenderedPageBreak/>
        <w:t>Note</w:t>
      </w:r>
    </w:p>
    <w:p w14:paraId="6C12CBEF" w14:textId="77777777" w:rsidR="00D85F5D" w:rsidRDefault="00D85F5D" w:rsidP="00D85F5D">
      <w:pPr>
        <w:pStyle w:val="DraftSub-sectionNote"/>
        <w:tabs>
          <w:tab w:val="right" w:pos="1814"/>
        </w:tabs>
        <w:ind w:left="1361"/>
      </w:pPr>
      <w:r>
        <w:t>The maximum fine that may be imposed on a body corporate found guilty of an offence against this subsection is 600 penalty units: see section 113D of the</w:t>
      </w:r>
      <w:r w:rsidRPr="00D85F5D">
        <w:rPr>
          <w:b/>
        </w:rPr>
        <w:t xml:space="preserve"> Sentencing Act 1991</w:t>
      </w:r>
      <w:r>
        <w:t>.</w:t>
      </w:r>
    </w:p>
    <w:p w14:paraId="28267069" w14:textId="77777777" w:rsidR="00D85F5D" w:rsidRDefault="00D85F5D" w:rsidP="00D85F5D">
      <w:pPr>
        <w:pStyle w:val="DraftHeading3"/>
        <w:tabs>
          <w:tab w:val="right" w:pos="1247"/>
        </w:tabs>
        <w:ind w:left="1361" w:hanging="1361"/>
      </w:pPr>
      <w:r>
        <w:tab/>
      </w:r>
      <w:r w:rsidRPr="00D85F5D">
        <w:t>(5)</w:t>
      </w:r>
      <w:r w:rsidRPr="007D7F8E">
        <w:tab/>
      </w:r>
      <w:r>
        <w:t>A person, other than an authorised person acting in the performance of his or her duties, must not copy the whole or any part of an audio recording or an audiovisual recording or permit another person to make such a copy, unless the person is acting in accordance with the direction of a court under section 464JB.</w:t>
      </w:r>
    </w:p>
    <w:p w14:paraId="65B324DD" w14:textId="77777777" w:rsidR="00D85F5D" w:rsidRDefault="00D85F5D" w:rsidP="00D85F5D">
      <w:pPr>
        <w:pStyle w:val="DraftPenalty2"/>
        <w:numPr>
          <w:ilvl w:val="0"/>
          <w:numId w:val="91"/>
        </w:numPr>
      </w:pPr>
      <w:r>
        <w:t>Level 8 imprisonment (1 year maximum).</w:t>
      </w:r>
    </w:p>
    <w:p w14:paraId="249A1F62" w14:textId="77777777" w:rsidR="00D85F5D" w:rsidRPr="00D85F5D" w:rsidRDefault="00D85F5D" w:rsidP="00D85F5D">
      <w:pPr>
        <w:pStyle w:val="DraftSub-sectionNote"/>
        <w:tabs>
          <w:tab w:val="right" w:pos="1814"/>
        </w:tabs>
        <w:ind w:left="1361"/>
        <w:rPr>
          <w:b/>
        </w:rPr>
      </w:pPr>
      <w:r w:rsidRPr="00D85F5D">
        <w:rPr>
          <w:b/>
        </w:rPr>
        <w:t>Note</w:t>
      </w:r>
    </w:p>
    <w:p w14:paraId="47B2B80F" w14:textId="77777777" w:rsidR="00D85F5D" w:rsidRDefault="00D85F5D" w:rsidP="00D85F5D">
      <w:pPr>
        <w:pStyle w:val="DraftSub-sectionNote"/>
        <w:tabs>
          <w:tab w:val="right" w:pos="1814"/>
        </w:tabs>
        <w:ind w:left="1361"/>
      </w:pPr>
      <w:r>
        <w:t xml:space="preserve">The maximum fine that may be imposed on a body corporate found guilty of an offence against this subsection is 600 penalty units: see section 113D of the </w:t>
      </w:r>
      <w:r w:rsidRPr="00D85F5D">
        <w:rPr>
          <w:b/>
        </w:rPr>
        <w:t>Sentencing Act 1991</w:t>
      </w:r>
      <w:r>
        <w:t>.</w:t>
      </w:r>
    </w:p>
    <w:p w14:paraId="2E4BFFE7" w14:textId="77777777" w:rsidR="00972CD4" w:rsidRDefault="00972CD4" w:rsidP="008C2814">
      <w:pPr>
        <w:pStyle w:val="SideNote"/>
        <w:framePr w:wrap="around"/>
      </w:pPr>
      <w:r>
        <w:t>S. 464JA(6) amended by No. </w:t>
      </w:r>
      <w:r w:rsidR="007C7440">
        <w:t>64/2010 s. 3(3).</w:t>
      </w:r>
    </w:p>
    <w:p w14:paraId="34A4FC56" w14:textId="77777777" w:rsidR="00D85F5D" w:rsidRDefault="00D85F5D" w:rsidP="00D85F5D">
      <w:pPr>
        <w:pStyle w:val="DraftHeading3"/>
        <w:tabs>
          <w:tab w:val="right" w:pos="1247"/>
        </w:tabs>
        <w:ind w:left="1361" w:hanging="1361"/>
      </w:pPr>
      <w:r>
        <w:tab/>
      </w:r>
      <w:r w:rsidRPr="00D85F5D">
        <w:t>(6)</w:t>
      </w:r>
      <w:r>
        <w:tab/>
        <w:t>An authorised person must not knowingly or recklessly tamper with, modify or erase (in whole or in part) a recording</w:t>
      </w:r>
      <w:r w:rsidR="00972CD4" w:rsidRPr="00972CD4">
        <w:t xml:space="preserve"> </w:t>
      </w:r>
      <w:r w:rsidR="00972CD4">
        <w:t>while the recording is being retained under section 464JC</w:t>
      </w:r>
      <w:r>
        <w:t>, except in accordance with the direction of a court under section 464JB.</w:t>
      </w:r>
    </w:p>
    <w:p w14:paraId="38714AA8" w14:textId="77777777" w:rsidR="00D85F5D" w:rsidRDefault="00D85F5D" w:rsidP="00D85F5D">
      <w:pPr>
        <w:pStyle w:val="DraftPenalty2"/>
        <w:numPr>
          <w:ilvl w:val="0"/>
          <w:numId w:val="92"/>
        </w:numPr>
      </w:pPr>
      <w:r>
        <w:t>Level 8 imprisonment (1 year maximum).</w:t>
      </w:r>
    </w:p>
    <w:p w14:paraId="6D49D995" w14:textId="77777777" w:rsidR="00D85F5D" w:rsidRPr="00D85F5D" w:rsidRDefault="00D85F5D" w:rsidP="00D85F5D">
      <w:pPr>
        <w:pStyle w:val="DraftSub-sectionNote"/>
        <w:tabs>
          <w:tab w:val="right" w:pos="1814"/>
        </w:tabs>
        <w:ind w:left="1361"/>
        <w:rPr>
          <w:b/>
        </w:rPr>
      </w:pPr>
      <w:r w:rsidRPr="00D85F5D">
        <w:rPr>
          <w:b/>
        </w:rPr>
        <w:t>Note</w:t>
      </w:r>
    </w:p>
    <w:p w14:paraId="452D1F11" w14:textId="5D0CE124" w:rsidR="00D85F5D" w:rsidRDefault="00D85F5D" w:rsidP="00D85F5D">
      <w:pPr>
        <w:pStyle w:val="DraftSub-sectionNote"/>
        <w:tabs>
          <w:tab w:val="right" w:pos="1814"/>
        </w:tabs>
        <w:ind w:left="1361"/>
      </w:pPr>
      <w:r>
        <w:t xml:space="preserve">The maximum fine that may be imposed on a body corporate found guilty of an offence against this subsection is 600 penalty units: see section 113D of the </w:t>
      </w:r>
      <w:r w:rsidRPr="00D85F5D">
        <w:rPr>
          <w:b/>
        </w:rPr>
        <w:t>Sentencing Act 1991</w:t>
      </w:r>
      <w:r>
        <w:t>.</w:t>
      </w:r>
    </w:p>
    <w:p w14:paraId="52260129" w14:textId="75A8C8C0" w:rsidR="001657FA" w:rsidRDefault="001657FA" w:rsidP="001657FA"/>
    <w:p w14:paraId="672A6063" w14:textId="12598F06" w:rsidR="001657FA" w:rsidRDefault="001657FA" w:rsidP="001657FA"/>
    <w:p w14:paraId="10D09055" w14:textId="77777777" w:rsidR="001657FA" w:rsidRPr="001657FA" w:rsidRDefault="001657FA" w:rsidP="001657FA"/>
    <w:p w14:paraId="6F0DA56A" w14:textId="77777777" w:rsidR="00D85F5D" w:rsidRDefault="00D85F5D" w:rsidP="00D85F5D">
      <w:pPr>
        <w:pStyle w:val="DraftHeading3"/>
        <w:tabs>
          <w:tab w:val="right" w:pos="1247"/>
        </w:tabs>
        <w:ind w:left="1361" w:hanging="1361"/>
      </w:pPr>
      <w:r>
        <w:lastRenderedPageBreak/>
        <w:tab/>
      </w:r>
      <w:r w:rsidRPr="00D85F5D">
        <w:t>(7)</w:t>
      </w:r>
      <w:r>
        <w:tab/>
        <w:t>A person must not publish or cause to be published the whole or any part of an audio recording or an audiovisual recording except in accordance with the direction of a court under section 464JB.</w:t>
      </w:r>
    </w:p>
    <w:p w14:paraId="798FD654" w14:textId="77777777" w:rsidR="00D85F5D" w:rsidRDefault="00D85F5D" w:rsidP="00D85F5D">
      <w:pPr>
        <w:pStyle w:val="DraftPenalty2"/>
        <w:numPr>
          <w:ilvl w:val="0"/>
          <w:numId w:val="93"/>
        </w:numPr>
      </w:pPr>
      <w:r>
        <w:t>Level 7 imprisonment (2 years maximum).</w:t>
      </w:r>
    </w:p>
    <w:p w14:paraId="1E1E5A6A" w14:textId="77777777" w:rsidR="00D85F5D" w:rsidRPr="00D85F5D" w:rsidRDefault="00D85F5D" w:rsidP="00D85F5D">
      <w:pPr>
        <w:pStyle w:val="DraftSub-sectionNote"/>
        <w:tabs>
          <w:tab w:val="right" w:pos="1814"/>
        </w:tabs>
        <w:ind w:left="1361"/>
        <w:rPr>
          <w:b/>
        </w:rPr>
      </w:pPr>
      <w:r w:rsidRPr="00D85F5D">
        <w:rPr>
          <w:b/>
        </w:rPr>
        <w:t>Note</w:t>
      </w:r>
    </w:p>
    <w:p w14:paraId="0D7F5EC4" w14:textId="77777777" w:rsidR="00D85F5D" w:rsidRPr="00C643E5" w:rsidRDefault="00D85F5D" w:rsidP="00D85F5D">
      <w:pPr>
        <w:pStyle w:val="DraftSub-sectionNote"/>
        <w:tabs>
          <w:tab w:val="right" w:pos="1814"/>
        </w:tabs>
        <w:ind w:left="1361"/>
      </w:pPr>
      <w:r>
        <w:t xml:space="preserve">The maximum fine that may be imposed on a body corporate found guilty of an offence against this subsection is 1200 penalty units: see section 113D of the </w:t>
      </w:r>
      <w:r w:rsidRPr="00D85F5D">
        <w:rPr>
          <w:b/>
        </w:rPr>
        <w:t>Sentencing Act 1991</w:t>
      </w:r>
      <w:r>
        <w:t>.</w:t>
      </w:r>
    </w:p>
    <w:p w14:paraId="6A6338E7" w14:textId="77777777" w:rsidR="00D85F5D" w:rsidRDefault="00D85F5D" w:rsidP="00D85F5D">
      <w:pPr>
        <w:pStyle w:val="DraftHeading3"/>
        <w:tabs>
          <w:tab w:val="right" w:pos="1247"/>
        </w:tabs>
        <w:ind w:left="1361" w:hanging="1361"/>
      </w:pPr>
      <w:r>
        <w:tab/>
      </w:r>
      <w:r w:rsidRPr="00D85F5D">
        <w:t>(8)</w:t>
      </w:r>
      <w:r>
        <w:tab/>
        <w:t>An offence against a provision of this section is a summary offence.</w:t>
      </w:r>
    </w:p>
    <w:p w14:paraId="7B8ADC7E" w14:textId="77777777" w:rsidR="00D85F5D" w:rsidRDefault="00D85F5D" w:rsidP="008C2814">
      <w:pPr>
        <w:pStyle w:val="SideNote"/>
        <w:framePr w:wrap="around"/>
      </w:pPr>
      <w:r>
        <w:t>S. 464JB inserted by No. 87/2009 s. 4.</w:t>
      </w:r>
    </w:p>
    <w:p w14:paraId="1939C12A" w14:textId="77777777" w:rsidR="00D85F5D" w:rsidRDefault="00D85F5D" w:rsidP="00D85F5D">
      <w:pPr>
        <w:pStyle w:val="DraftHeading1"/>
        <w:tabs>
          <w:tab w:val="right" w:pos="680"/>
        </w:tabs>
        <w:ind w:left="850" w:hanging="850"/>
      </w:pPr>
      <w:r>
        <w:tab/>
      </w:r>
      <w:bookmarkStart w:id="580" w:name="_Toc227760386"/>
      <w:r w:rsidRPr="00D85F5D">
        <w:t>464JB</w:t>
      </w:r>
      <w:r>
        <w:tab/>
        <w:t>Court may give directions in relation to a recording</w:t>
      </w:r>
      <w:bookmarkEnd w:id="580"/>
    </w:p>
    <w:p w14:paraId="57B4379B" w14:textId="77777777" w:rsidR="00D85F5D" w:rsidRDefault="00D85F5D" w:rsidP="00D85F5D">
      <w:pPr>
        <w:pStyle w:val="DraftHeading3"/>
        <w:tabs>
          <w:tab w:val="right" w:pos="1247"/>
        </w:tabs>
        <w:ind w:left="1361" w:hanging="1361"/>
      </w:pPr>
      <w:r>
        <w:tab/>
      </w:r>
      <w:r w:rsidRPr="00D85F5D">
        <w:t>(1)</w:t>
      </w:r>
      <w:r>
        <w:tab/>
        <w:t>In this section—</w:t>
      </w:r>
    </w:p>
    <w:p w14:paraId="37C61CDC" w14:textId="77777777" w:rsidR="00D85F5D" w:rsidRDefault="00D85F5D" w:rsidP="00D85F5D">
      <w:pPr>
        <w:pStyle w:val="DraftDefinition2"/>
      </w:pPr>
      <w:r w:rsidRPr="00F50334">
        <w:rPr>
          <w:b/>
          <w:i/>
        </w:rPr>
        <w:t>recording</w:t>
      </w:r>
      <w:r>
        <w:t xml:space="preserve"> has the same meaning as in section 464JA.</w:t>
      </w:r>
    </w:p>
    <w:p w14:paraId="464DFECF" w14:textId="77777777" w:rsidR="00D85F5D" w:rsidRDefault="00D85F5D" w:rsidP="00D85F5D">
      <w:pPr>
        <w:pStyle w:val="DraftHeading3"/>
        <w:tabs>
          <w:tab w:val="right" w:pos="1247"/>
        </w:tabs>
        <w:ind w:left="1361" w:hanging="1361"/>
      </w:pPr>
      <w:r>
        <w:tab/>
      </w:r>
      <w:r w:rsidRPr="00D85F5D">
        <w:t>(2)</w:t>
      </w:r>
      <w:r>
        <w:tab/>
        <w:t>A court may give directions, with or without conditions, as to the supply, copying, editing, erasure, playing or publishing of an audio recording or an audiovisual recording.</w:t>
      </w:r>
    </w:p>
    <w:p w14:paraId="393531B4" w14:textId="77777777" w:rsidR="00D85F5D" w:rsidRDefault="00D85F5D" w:rsidP="008C2814">
      <w:pPr>
        <w:pStyle w:val="SideNote"/>
        <w:framePr w:wrap="around"/>
      </w:pPr>
      <w:r>
        <w:t>S. 464JC inserted by No. 87/2009 s. 4.</w:t>
      </w:r>
    </w:p>
    <w:p w14:paraId="48C08C73" w14:textId="77777777" w:rsidR="00D85F5D" w:rsidRDefault="00D85F5D" w:rsidP="00D85F5D">
      <w:pPr>
        <w:pStyle w:val="DraftHeading1"/>
        <w:tabs>
          <w:tab w:val="right" w:pos="680"/>
        </w:tabs>
        <w:ind w:left="850" w:hanging="850"/>
      </w:pPr>
      <w:r>
        <w:tab/>
      </w:r>
      <w:bookmarkStart w:id="581" w:name="_Toc227760387"/>
      <w:r w:rsidRPr="00D85F5D">
        <w:t>464JC</w:t>
      </w:r>
      <w:r>
        <w:tab/>
        <w:t>Retention of copy of recording</w:t>
      </w:r>
      <w:bookmarkEnd w:id="581"/>
    </w:p>
    <w:p w14:paraId="1DD8EB40" w14:textId="77777777" w:rsidR="00D85F5D" w:rsidRDefault="00D85F5D" w:rsidP="00D85F5D">
      <w:pPr>
        <w:pStyle w:val="DraftHeading3"/>
        <w:tabs>
          <w:tab w:val="right" w:pos="1247"/>
        </w:tabs>
        <w:ind w:left="1361" w:hanging="1361"/>
      </w:pPr>
      <w:r>
        <w:tab/>
      </w:r>
      <w:r w:rsidRPr="00D85F5D">
        <w:t>(1)</w:t>
      </w:r>
      <w:r>
        <w:tab/>
        <w:t>In this section—</w:t>
      </w:r>
    </w:p>
    <w:p w14:paraId="25C5B711" w14:textId="77777777" w:rsidR="00D85F5D" w:rsidRDefault="00D85F5D" w:rsidP="00D85F5D">
      <w:pPr>
        <w:pStyle w:val="DraftDefinition2"/>
      </w:pPr>
      <w:r>
        <w:rPr>
          <w:b/>
          <w:i/>
        </w:rPr>
        <w:t>authorised person</w:t>
      </w:r>
      <w:r>
        <w:t xml:space="preserve"> has the same meaning as in section 464JA;</w:t>
      </w:r>
    </w:p>
    <w:p w14:paraId="2D0CBF39" w14:textId="77777777" w:rsidR="00D85F5D" w:rsidRDefault="00D85F5D" w:rsidP="00D85F5D">
      <w:pPr>
        <w:pStyle w:val="DraftDefinition2"/>
      </w:pPr>
      <w:r>
        <w:rPr>
          <w:b/>
          <w:i/>
        </w:rPr>
        <w:t>court</w:t>
      </w:r>
      <w:r>
        <w:t xml:space="preserve"> means—</w:t>
      </w:r>
    </w:p>
    <w:p w14:paraId="5D10C273" w14:textId="77777777" w:rsidR="00D85F5D" w:rsidRDefault="00D85F5D" w:rsidP="00D85F5D">
      <w:pPr>
        <w:pStyle w:val="DraftHeading5"/>
        <w:tabs>
          <w:tab w:val="right" w:pos="2268"/>
        </w:tabs>
        <w:ind w:left="2381" w:hanging="2381"/>
      </w:pPr>
      <w:r>
        <w:tab/>
      </w:r>
      <w:r w:rsidRPr="00D85F5D">
        <w:t>(a)</w:t>
      </w:r>
      <w:r w:rsidRPr="00C643E5">
        <w:tab/>
      </w:r>
      <w:r>
        <w:t>if a criminal proceeding to which the recording relates has commenced but has not been completed, the court hearing the proceeding;</w:t>
      </w:r>
    </w:p>
    <w:p w14:paraId="6700A053" w14:textId="77777777" w:rsidR="00D85F5D" w:rsidRDefault="00D85F5D" w:rsidP="00D85F5D">
      <w:pPr>
        <w:pStyle w:val="DraftHeading5"/>
        <w:tabs>
          <w:tab w:val="right" w:pos="2268"/>
        </w:tabs>
        <w:ind w:left="2381" w:hanging="2381"/>
      </w:pPr>
      <w:r>
        <w:tab/>
      </w:r>
      <w:r w:rsidRPr="00D85F5D">
        <w:t>(b)</w:t>
      </w:r>
      <w:r w:rsidRPr="00B32954">
        <w:tab/>
      </w:r>
      <w:r>
        <w:t>in any other case, the Magistrates' Court;</w:t>
      </w:r>
    </w:p>
    <w:p w14:paraId="1E13753C" w14:textId="77777777" w:rsidR="007C7440" w:rsidRDefault="007C7440" w:rsidP="008C2814">
      <w:pPr>
        <w:pStyle w:val="SideNote"/>
        <w:framePr w:wrap="around"/>
      </w:pPr>
      <w:r>
        <w:lastRenderedPageBreak/>
        <w:t xml:space="preserve">S. 464JC(1) </w:t>
      </w:r>
      <w:r w:rsidR="00001AC3">
        <w:t xml:space="preserve">def. of </w:t>
      </w:r>
      <w:r w:rsidR="00001AC3" w:rsidRPr="00001AC3">
        <w:rPr>
          <w:i/>
        </w:rPr>
        <w:t>Department</w:t>
      </w:r>
      <w:r w:rsidR="00001AC3">
        <w:t xml:space="preserve"> </w:t>
      </w:r>
      <w:r w:rsidR="00001AC3" w:rsidRPr="00001AC3">
        <w:rPr>
          <w:i/>
        </w:rPr>
        <w:t>Head</w:t>
      </w:r>
      <w:r w:rsidR="00001AC3">
        <w:t xml:space="preserve"> </w:t>
      </w:r>
      <w:r w:rsidRPr="007C7440">
        <w:t>inserted by</w:t>
      </w:r>
      <w:r>
        <w:t xml:space="preserve"> No. 64/2010 s. 4(1).</w:t>
      </w:r>
    </w:p>
    <w:p w14:paraId="6B85338B" w14:textId="77777777" w:rsidR="007C7440" w:rsidRDefault="007C7440" w:rsidP="007C7440">
      <w:pPr>
        <w:pStyle w:val="DraftDefinition2"/>
      </w:pPr>
      <w:r w:rsidRPr="007C7440">
        <w:rPr>
          <w:b/>
          <w:i/>
        </w:rPr>
        <w:t>Department Head</w:t>
      </w:r>
      <w:r>
        <w:t xml:space="preserve"> has the same meaning as in the </w:t>
      </w:r>
      <w:r w:rsidRPr="007C7440">
        <w:rPr>
          <w:b/>
        </w:rPr>
        <w:t>Public Administration Act 2004</w:t>
      </w:r>
      <w:r>
        <w:t>;</w:t>
      </w:r>
    </w:p>
    <w:p w14:paraId="7CA339B7" w14:textId="77777777" w:rsidR="00747B8B" w:rsidRPr="00747B8B" w:rsidRDefault="00747B8B" w:rsidP="00747B8B"/>
    <w:p w14:paraId="701756E6" w14:textId="77777777" w:rsidR="007C7440" w:rsidRDefault="007C7440" w:rsidP="00F908A9"/>
    <w:p w14:paraId="4A6DBC0D" w14:textId="77777777" w:rsidR="00A507D3" w:rsidRPr="007C7440" w:rsidRDefault="00A507D3" w:rsidP="00F908A9"/>
    <w:p w14:paraId="6ED41A5C" w14:textId="77777777" w:rsidR="00D85F5D" w:rsidRDefault="00D85F5D" w:rsidP="00D85F5D">
      <w:pPr>
        <w:pStyle w:val="DraftDefinition2"/>
      </w:pPr>
      <w:r w:rsidRPr="00F50334">
        <w:rPr>
          <w:b/>
          <w:i/>
        </w:rPr>
        <w:t>recording</w:t>
      </w:r>
      <w:r>
        <w:t xml:space="preserve"> has the same meaning as in section 464JA.</w:t>
      </w:r>
    </w:p>
    <w:p w14:paraId="5A041AE1" w14:textId="77777777" w:rsidR="007C7440" w:rsidRDefault="007C7440" w:rsidP="008C2814">
      <w:pPr>
        <w:pStyle w:val="SideNote"/>
        <w:framePr w:wrap="around"/>
      </w:pPr>
      <w:r>
        <w:t>S. 464JC(2) amended</w:t>
      </w:r>
      <w:r w:rsidRPr="007C7440">
        <w:t> by</w:t>
      </w:r>
      <w:r>
        <w:t xml:space="preserve"> No</w:t>
      </w:r>
      <w:r w:rsidR="00435048">
        <w:t>s</w:t>
      </w:r>
      <w:r>
        <w:t> 64/2010 s. 4(2)(3)</w:t>
      </w:r>
      <w:r w:rsidR="00435048">
        <w:t>, 37/2014 s. 10(Sch. item 36.20)</w:t>
      </w:r>
      <w:r>
        <w:t>.</w:t>
      </w:r>
    </w:p>
    <w:p w14:paraId="6A881376" w14:textId="77777777" w:rsidR="00D85F5D" w:rsidRDefault="00D85F5D" w:rsidP="00D85F5D">
      <w:pPr>
        <w:pStyle w:val="DraftHeading3"/>
        <w:tabs>
          <w:tab w:val="right" w:pos="1247"/>
        </w:tabs>
        <w:ind w:left="1361" w:hanging="1361"/>
      </w:pPr>
      <w:r>
        <w:tab/>
      </w:r>
      <w:r w:rsidRPr="00D85F5D">
        <w:t>(2)</w:t>
      </w:r>
      <w:r>
        <w:tab/>
        <w:t>The Chief Commissioner of Police must keep a copy of a recording</w:t>
      </w:r>
      <w:r w:rsidR="007C7440">
        <w:t xml:space="preserve">, if the recording has been made by a </w:t>
      </w:r>
      <w:r w:rsidR="00703272">
        <w:rPr>
          <w:color w:val="000000"/>
          <w:szCs w:val="24"/>
          <w:lang w:eastAsia="en-AU"/>
        </w:rPr>
        <w:t>police officer</w:t>
      </w:r>
      <w:r w:rsidR="007C7440">
        <w:t xml:space="preserve"> in the course of an investigation,</w:t>
      </w:r>
      <w:r>
        <w:t xml:space="preserve"> in safe custody.</w:t>
      </w:r>
    </w:p>
    <w:p w14:paraId="015F7B06" w14:textId="77777777" w:rsidR="00F909E9" w:rsidRDefault="00F909E9"/>
    <w:p w14:paraId="46FF50E6" w14:textId="77777777" w:rsidR="00852775" w:rsidRDefault="007C7440" w:rsidP="008C2814">
      <w:pPr>
        <w:pStyle w:val="SideNote"/>
        <w:framePr w:wrap="around"/>
      </w:pPr>
      <w:r>
        <w:t xml:space="preserve">S. 464JC(2A) </w:t>
      </w:r>
      <w:r w:rsidRPr="007C7440">
        <w:t>inserted by</w:t>
      </w:r>
      <w:r>
        <w:t xml:space="preserve"> No. 64/2010 s. 4(4)</w:t>
      </w:r>
      <w:r w:rsidR="00571331">
        <w:t>, amended by No</w:t>
      </w:r>
      <w:r w:rsidR="00435048">
        <w:t>s</w:t>
      </w:r>
      <w:r w:rsidR="00571331">
        <w:t> </w:t>
      </w:r>
      <w:r w:rsidR="006A3DBE">
        <w:t>48/2012</w:t>
      </w:r>
      <w:r w:rsidR="004B0CD3">
        <w:t xml:space="preserve"> s. 47</w:t>
      </w:r>
      <w:r w:rsidR="00435048">
        <w:t>, 37/2014 s. 10(Sch. item 36.20)</w:t>
      </w:r>
      <w:r>
        <w:t>.</w:t>
      </w:r>
    </w:p>
    <w:p w14:paraId="4BCF587A" w14:textId="77777777" w:rsidR="007C7440" w:rsidRDefault="007C7440" w:rsidP="007C7440">
      <w:pPr>
        <w:pStyle w:val="DraftHeading2"/>
        <w:tabs>
          <w:tab w:val="right" w:pos="1247"/>
        </w:tabs>
        <w:ind w:left="1361" w:hanging="1361"/>
      </w:pPr>
      <w:r>
        <w:tab/>
      </w:r>
      <w:r w:rsidRPr="007C7440">
        <w:t>(2A)</w:t>
      </w:r>
      <w:r>
        <w:tab/>
        <w:t xml:space="preserve">If the recording has been made by an </w:t>
      </w:r>
      <w:r w:rsidR="00883444" w:rsidRPr="00883444">
        <w:rPr>
          <w:bCs/>
          <w:color w:val="000000"/>
        </w:rPr>
        <w:t>investigating official</w:t>
      </w:r>
      <w:r w:rsidR="004B0CD3">
        <w:rPr>
          <w:bCs/>
          <w:color w:val="000000"/>
        </w:rPr>
        <w:t xml:space="preserve"> </w:t>
      </w:r>
      <w:r>
        <w:t xml:space="preserve">who is not a </w:t>
      </w:r>
      <w:r w:rsidR="00435048">
        <w:rPr>
          <w:color w:val="000000"/>
          <w:szCs w:val="24"/>
          <w:lang w:eastAsia="en-AU"/>
        </w:rPr>
        <w:t>police officer</w:t>
      </w:r>
      <w:r>
        <w:t xml:space="preserve">, the recording must be kept in the custody of the Department Head for the Department, where the </w:t>
      </w:r>
      <w:r w:rsidR="00883444" w:rsidRPr="00883444">
        <w:rPr>
          <w:bCs/>
          <w:color w:val="000000"/>
        </w:rPr>
        <w:t>investigating official</w:t>
      </w:r>
      <w:r w:rsidR="004B0CD3">
        <w:rPr>
          <w:bCs/>
          <w:color w:val="000000"/>
        </w:rPr>
        <w:t xml:space="preserve"> </w:t>
      </w:r>
      <w:r>
        <w:t>made the recording in the course of carrying out duties for or on behalf of that Department.</w:t>
      </w:r>
    </w:p>
    <w:p w14:paraId="6C822C37" w14:textId="77777777" w:rsidR="007C7440" w:rsidRDefault="007C7440" w:rsidP="008C2814">
      <w:pPr>
        <w:pStyle w:val="SideNote"/>
        <w:framePr w:wrap="around"/>
      </w:pPr>
      <w:r>
        <w:t xml:space="preserve">S. 464JC(2B) </w:t>
      </w:r>
      <w:r w:rsidRPr="007C7440">
        <w:t>inserted by</w:t>
      </w:r>
      <w:r>
        <w:t xml:space="preserve"> No. 64/2010 s. 4(4).</w:t>
      </w:r>
    </w:p>
    <w:p w14:paraId="58E72966" w14:textId="77777777" w:rsidR="007C7440" w:rsidRPr="007C7440" w:rsidRDefault="007C7440" w:rsidP="007C7440">
      <w:pPr>
        <w:pStyle w:val="DraftHeading2"/>
        <w:tabs>
          <w:tab w:val="right" w:pos="1247"/>
        </w:tabs>
        <w:ind w:left="1361" w:hanging="1361"/>
      </w:pPr>
      <w:r>
        <w:tab/>
      </w:r>
      <w:r w:rsidRPr="007C7440">
        <w:t>(2B)</w:t>
      </w:r>
      <w:r>
        <w:tab/>
        <w:t>A recording referred to in subsection (2) or (2A) must be kept for a period of 7 years from the making of the recording.</w:t>
      </w:r>
    </w:p>
    <w:p w14:paraId="372C0BCA" w14:textId="77777777" w:rsidR="007C7440" w:rsidRDefault="007C7440" w:rsidP="008C2814">
      <w:pPr>
        <w:pStyle w:val="SideNote"/>
        <w:framePr w:wrap="around"/>
      </w:pPr>
      <w:r>
        <w:t>S. 464JC(3) amended</w:t>
      </w:r>
      <w:r w:rsidRPr="007C7440">
        <w:t> by</w:t>
      </w:r>
      <w:r>
        <w:t xml:space="preserve"> No. 64/2010 s. 4(5).</w:t>
      </w:r>
    </w:p>
    <w:p w14:paraId="2FCD2724" w14:textId="77777777" w:rsidR="00D85F5D" w:rsidRDefault="00D85F5D" w:rsidP="00D85F5D">
      <w:pPr>
        <w:pStyle w:val="DraftHeading3"/>
        <w:tabs>
          <w:tab w:val="right" w:pos="1247"/>
        </w:tabs>
        <w:ind w:left="1361" w:hanging="1361"/>
      </w:pPr>
      <w:r>
        <w:tab/>
      </w:r>
      <w:r w:rsidRPr="00D85F5D">
        <w:t>(3)</w:t>
      </w:r>
      <w:r>
        <w:tab/>
        <w:t xml:space="preserve">If the court is satisfied that there is good cause to keep a copy of a recording for a period longer than 7 years, the court may order that the Chief Commissioner of Police </w:t>
      </w:r>
      <w:r w:rsidR="007C7440">
        <w:t xml:space="preserve">or the Department Head </w:t>
      </w:r>
      <w:r>
        <w:t>retain the copy for a further period specified in the order.</w:t>
      </w:r>
    </w:p>
    <w:p w14:paraId="6C6352FD" w14:textId="77777777" w:rsidR="00D85F5D" w:rsidRDefault="00D85F5D" w:rsidP="00D85F5D">
      <w:pPr>
        <w:pStyle w:val="DraftHeading3"/>
        <w:tabs>
          <w:tab w:val="right" w:pos="1247"/>
        </w:tabs>
        <w:ind w:left="1361" w:hanging="1361"/>
      </w:pPr>
      <w:r>
        <w:tab/>
      </w:r>
      <w:r w:rsidRPr="00D85F5D">
        <w:t>(4)</w:t>
      </w:r>
      <w:r w:rsidRPr="00B32954">
        <w:tab/>
      </w:r>
      <w:r>
        <w:t>An application for an order under subsection (3) may be made by—</w:t>
      </w:r>
    </w:p>
    <w:p w14:paraId="3973959E" w14:textId="77777777" w:rsidR="00D85F5D" w:rsidRDefault="00D85F5D" w:rsidP="00D85F5D">
      <w:pPr>
        <w:pStyle w:val="DraftHeading4"/>
        <w:tabs>
          <w:tab w:val="right" w:pos="1757"/>
        </w:tabs>
        <w:ind w:left="1871" w:hanging="1871"/>
      </w:pPr>
      <w:r>
        <w:tab/>
      </w:r>
      <w:r w:rsidRPr="00D85F5D">
        <w:t>(a)</w:t>
      </w:r>
      <w:r w:rsidRPr="00122D95">
        <w:tab/>
      </w:r>
      <w:r>
        <w:t>the suspect in relation to whom the recording was made; or</w:t>
      </w:r>
    </w:p>
    <w:p w14:paraId="223FA2D8" w14:textId="77777777" w:rsidR="00D85F5D" w:rsidRDefault="00D85F5D" w:rsidP="00D85F5D">
      <w:pPr>
        <w:pStyle w:val="DraftHeading4"/>
        <w:tabs>
          <w:tab w:val="right" w:pos="1757"/>
        </w:tabs>
        <w:ind w:left="1871" w:hanging="1871"/>
      </w:pPr>
      <w:r>
        <w:tab/>
      </w:r>
      <w:r w:rsidRPr="00D85F5D">
        <w:t>(b)</w:t>
      </w:r>
      <w:r w:rsidRPr="00122D95">
        <w:tab/>
      </w:r>
      <w:r>
        <w:t>an authorised person acting in the performance of his or her duties.</w:t>
      </w:r>
    </w:p>
    <w:p w14:paraId="7E570724" w14:textId="77777777" w:rsidR="00D85F5D" w:rsidRDefault="00D85F5D" w:rsidP="00D85F5D">
      <w:pPr>
        <w:pStyle w:val="DraftHeading3"/>
        <w:tabs>
          <w:tab w:val="right" w:pos="1247"/>
        </w:tabs>
        <w:ind w:left="1361" w:hanging="1361"/>
      </w:pPr>
      <w:r>
        <w:lastRenderedPageBreak/>
        <w:tab/>
      </w:r>
      <w:r w:rsidRPr="00D85F5D">
        <w:t>(5)</w:t>
      </w:r>
      <w:r w:rsidRPr="00122D95">
        <w:tab/>
      </w:r>
      <w:r>
        <w:t>The court must not make an order under subsection (3) unless—</w:t>
      </w:r>
    </w:p>
    <w:p w14:paraId="6BB9E5A3" w14:textId="77777777" w:rsidR="007C7440" w:rsidRDefault="007C7440" w:rsidP="008C2814">
      <w:pPr>
        <w:pStyle w:val="SideNote"/>
        <w:framePr w:wrap="around"/>
      </w:pPr>
      <w:r>
        <w:t>S. 464JC(5)(a) amended</w:t>
      </w:r>
      <w:r w:rsidRPr="007C7440">
        <w:t> by</w:t>
      </w:r>
      <w:r>
        <w:t xml:space="preserve"> No. 64/2010 s. 4(6)(a).</w:t>
      </w:r>
    </w:p>
    <w:p w14:paraId="55AB9E44" w14:textId="77777777" w:rsidR="00D85F5D" w:rsidRDefault="00D85F5D" w:rsidP="00D85F5D">
      <w:pPr>
        <w:pStyle w:val="DraftHeading4"/>
        <w:tabs>
          <w:tab w:val="right" w:pos="1757"/>
        </w:tabs>
        <w:ind w:left="1871" w:hanging="1871"/>
      </w:pPr>
      <w:r>
        <w:tab/>
      </w:r>
      <w:r w:rsidRPr="00D85F5D">
        <w:t>(a)</w:t>
      </w:r>
      <w:r w:rsidRPr="00122D95">
        <w:tab/>
      </w:r>
      <w:r>
        <w:t>the court is satisfied that the applicant has given reasonable notice of the application to the suspect and the Chief Commissioner of Police</w:t>
      </w:r>
      <w:r w:rsidR="007C7440" w:rsidRPr="007C7440">
        <w:t xml:space="preserve"> </w:t>
      </w:r>
      <w:r w:rsidR="007C7440">
        <w:t>or the Department Head</w:t>
      </w:r>
      <w:r>
        <w:t>; and</w:t>
      </w:r>
    </w:p>
    <w:p w14:paraId="33E380E1" w14:textId="77777777" w:rsidR="007C7440" w:rsidRDefault="007C7440" w:rsidP="008C2814">
      <w:pPr>
        <w:pStyle w:val="SideNote"/>
        <w:framePr w:wrap="around"/>
      </w:pPr>
      <w:r>
        <w:t>S. 464JC(5)(b) amended</w:t>
      </w:r>
      <w:r w:rsidRPr="007C7440">
        <w:t> by</w:t>
      </w:r>
      <w:r>
        <w:t xml:space="preserve"> No. 64/2010 s. 4(6)(b).</w:t>
      </w:r>
    </w:p>
    <w:p w14:paraId="39D3F9FA" w14:textId="77777777" w:rsidR="00D85F5D" w:rsidRDefault="00D85F5D" w:rsidP="00D85F5D">
      <w:pPr>
        <w:pStyle w:val="DraftHeading4"/>
        <w:tabs>
          <w:tab w:val="right" w:pos="1757"/>
        </w:tabs>
        <w:ind w:left="1871" w:hanging="1871"/>
      </w:pPr>
      <w:r>
        <w:tab/>
      </w:r>
      <w:r w:rsidRPr="00D85F5D">
        <w:t>(b)</w:t>
      </w:r>
      <w:r w:rsidRPr="00122D95">
        <w:tab/>
      </w:r>
      <w:r>
        <w:t xml:space="preserve">the court has given the suspect and the Chief Commissioner of Police </w:t>
      </w:r>
      <w:r w:rsidR="007C7440">
        <w:t xml:space="preserve">or the Department Head </w:t>
      </w:r>
      <w:r>
        <w:t>a reasonable opportunity to be heard.</w:t>
      </w:r>
    </w:p>
    <w:p w14:paraId="5E20334A" w14:textId="77777777" w:rsidR="00D85F5D" w:rsidRDefault="00D85F5D" w:rsidP="008C2814">
      <w:pPr>
        <w:pStyle w:val="SideNote"/>
        <w:framePr w:wrap="around"/>
      </w:pPr>
      <w:r>
        <w:t>S. 464JD inserted by No. 87/2009 s. 4.</w:t>
      </w:r>
    </w:p>
    <w:p w14:paraId="145C977F" w14:textId="77777777" w:rsidR="00D85F5D" w:rsidRDefault="00D85F5D" w:rsidP="00D85F5D">
      <w:pPr>
        <w:pStyle w:val="DraftHeading1"/>
        <w:tabs>
          <w:tab w:val="right" w:pos="680"/>
        </w:tabs>
        <w:ind w:left="850" w:hanging="850"/>
      </w:pPr>
      <w:r>
        <w:tab/>
      </w:r>
      <w:bookmarkStart w:id="582" w:name="_Toc227760388"/>
      <w:r w:rsidRPr="00D85F5D">
        <w:t>464JD</w:t>
      </w:r>
      <w:r>
        <w:tab/>
        <w:t>Use of recordings for training, teaching or testing purposes</w:t>
      </w:r>
      <w:bookmarkEnd w:id="582"/>
    </w:p>
    <w:p w14:paraId="3F2CA60C" w14:textId="77777777" w:rsidR="00D85F5D" w:rsidRDefault="00D85F5D" w:rsidP="00D85F5D">
      <w:pPr>
        <w:pStyle w:val="DraftHeading3"/>
        <w:tabs>
          <w:tab w:val="right" w:pos="1247"/>
        </w:tabs>
        <w:ind w:left="1361" w:hanging="1361"/>
      </w:pPr>
      <w:r>
        <w:tab/>
      </w:r>
      <w:r w:rsidRPr="00D85F5D">
        <w:t>(1)</w:t>
      </w:r>
      <w:r>
        <w:tab/>
        <w:t>In this section—</w:t>
      </w:r>
    </w:p>
    <w:p w14:paraId="2EEAFC11" w14:textId="77777777" w:rsidR="00001AC3" w:rsidRDefault="00001AC3" w:rsidP="008C2814">
      <w:pPr>
        <w:pStyle w:val="SideNote"/>
        <w:framePr w:wrap="around"/>
      </w:pPr>
      <w:r>
        <w:t xml:space="preserve">S. 464JD(1) def. of </w:t>
      </w:r>
      <w:r w:rsidRPr="00D85F5D">
        <w:rPr>
          <w:i/>
        </w:rPr>
        <w:t>prescribed person</w:t>
      </w:r>
      <w:r>
        <w:t xml:space="preserve"> amended</w:t>
      </w:r>
      <w:r w:rsidRPr="007C7440">
        <w:t> by</w:t>
      </w:r>
      <w:r>
        <w:t xml:space="preserve"> No</w:t>
      </w:r>
      <w:r w:rsidR="00852775">
        <w:t>s</w:t>
      </w:r>
      <w:r>
        <w:t> 64/2010 s. 5(1)</w:t>
      </w:r>
      <w:r w:rsidR="00852775">
        <w:t>, 37/2014 s. 10(Sch. item 36.21)</w:t>
      </w:r>
      <w:r>
        <w:t>.</w:t>
      </w:r>
    </w:p>
    <w:p w14:paraId="07D4ECA0" w14:textId="77777777" w:rsidR="00D85F5D" w:rsidRDefault="00D85F5D" w:rsidP="00D85F5D">
      <w:pPr>
        <w:pStyle w:val="DraftDefinition2"/>
      </w:pPr>
      <w:r w:rsidRPr="00D85F5D">
        <w:rPr>
          <w:b/>
          <w:i/>
        </w:rPr>
        <w:t>prescribed person</w:t>
      </w:r>
      <w:r>
        <w:t xml:space="preserve"> means—</w:t>
      </w:r>
    </w:p>
    <w:p w14:paraId="0E865E71" w14:textId="77777777" w:rsidR="00D85F5D" w:rsidRDefault="00D85F5D" w:rsidP="00D85F5D">
      <w:pPr>
        <w:pStyle w:val="DraftHeading5"/>
        <w:tabs>
          <w:tab w:val="right" w:pos="2268"/>
        </w:tabs>
        <w:ind w:left="2381" w:hanging="2381"/>
      </w:pPr>
      <w:r>
        <w:tab/>
      </w:r>
      <w:r w:rsidRPr="00D85F5D">
        <w:t>(a)</w:t>
      </w:r>
      <w:r>
        <w:tab/>
        <w:t xml:space="preserve">a </w:t>
      </w:r>
      <w:r w:rsidR="00852775">
        <w:rPr>
          <w:szCs w:val="24"/>
        </w:rPr>
        <w:t>member of Victoria Police personnel (other than a protective services officer)</w:t>
      </w:r>
      <w:r>
        <w:t>;</w:t>
      </w:r>
    </w:p>
    <w:p w14:paraId="53E1BDE3" w14:textId="77777777" w:rsidR="00D85F5D" w:rsidRDefault="00D85F5D" w:rsidP="00D85F5D">
      <w:pPr>
        <w:pStyle w:val="DraftHeading5"/>
        <w:tabs>
          <w:tab w:val="right" w:pos="2268"/>
        </w:tabs>
        <w:ind w:left="2381" w:hanging="2381"/>
      </w:pPr>
      <w:r>
        <w:tab/>
      </w:r>
      <w:r w:rsidRPr="00D85F5D">
        <w:t>(b)</w:t>
      </w:r>
      <w:r w:rsidRPr="00AB203A">
        <w:tab/>
      </w:r>
      <w:r>
        <w:t>a person or body engaged to provide services to Victoria Police in relation to the installation or maintenance of recording equipment;</w:t>
      </w:r>
    </w:p>
    <w:p w14:paraId="163E8715" w14:textId="77777777" w:rsidR="00D85F5D" w:rsidRDefault="00D85F5D" w:rsidP="00D85F5D">
      <w:pPr>
        <w:pStyle w:val="DraftHeading5"/>
        <w:tabs>
          <w:tab w:val="right" w:pos="2268"/>
        </w:tabs>
        <w:ind w:left="2381" w:hanging="2381"/>
      </w:pPr>
      <w:r>
        <w:tab/>
      </w:r>
      <w:r w:rsidRPr="00D85F5D">
        <w:t>(c)</w:t>
      </w:r>
      <w:r>
        <w:tab/>
        <w:t>a legal practitioner or a person training to become a legal practitioner;</w:t>
      </w:r>
    </w:p>
    <w:p w14:paraId="77D0ED65" w14:textId="77777777" w:rsidR="00D85F5D" w:rsidRDefault="00D85F5D" w:rsidP="00D85F5D">
      <w:pPr>
        <w:pStyle w:val="DraftHeading5"/>
        <w:tabs>
          <w:tab w:val="right" w:pos="2268"/>
        </w:tabs>
        <w:ind w:left="2381" w:hanging="2381"/>
      </w:pPr>
      <w:r>
        <w:tab/>
      </w:r>
      <w:r w:rsidRPr="00D85F5D">
        <w:t>(d)</w:t>
      </w:r>
      <w:r>
        <w:tab/>
        <w:t>a person, or a person belonging to a class of persons, prescribed for the purposes of this section;</w:t>
      </w:r>
    </w:p>
    <w:p w14:paraId="25302172" w14:textId="77777777" w:rsidR="00001AC3" w:rsidRDefault="00001AC3" w:rsidP="00001AC3">
      <w:pPr>
        <w:pStyle w:val="DraftHeading5"/>
        <w:tabs>
          <w:tab w:val="right" w:pos="2268"/>
        </w:tabs>
        <w:ind w:left="2381" w:hanging="2381"/>
      </w:pPr>
      <w:r>
        <w:tab/>
      </w:r>
      <w:r w:rsidRPr="00F70411">
        <w:t>(e)</w:t>
      </w:r>
      <w:r>
        <w:tab/>
        <w:t>an investigating official or a person acting under his or her direction;</w:t>
      </w:r>
    </w:p>
    <w:p w14:paraId="427FDFAA" w14:textId="77777777" w:rsidR="00D85F5D" w:rsidRDefault="00D85F5D" w:rsidP="00D85F5D">
      <w:pPr>
        <w:pStyle w:val="DraftDefinition2"/>
      </w:pPr>
      <w:r w:rsidRPr="002222EF">
        <w:rPr>
          <w:b/>
          <w:i/>
        </w:rPr>
        <w:t>recording</w:t>
      </w:r>
      <w:r>
        <w:t xml:space="preserve"> has</w:t>
      </w:r>
      <w:r w:rsidR="00A507D3">
        <w:t xml:space="preserve"> the same meaning as in section </w:t>
      </w:r>
      <w:r>
        <w:t>464JA.</w:t>
      </w:r>
    </w:p>
    <w:p w14:paraId="1CC8B023" w14:textId="77777777" w:rsidR="00747B8B" w:rsidRDefault="00747B8B" w:rsidP="00747B8B"/>
    <w:p w14:paraId="06290FE0" w14:textId="77777777" w:rsidR="00747B8B" w:rsidRDefault="00747B8B" w:rsidP="00747B8B"/>
    <w:p w14:paraId="40C720A6" w14:textId="77777777" w:rsidR="00747B8B" w:rsidRPr="00747B8B" w:rsidRDefault="00747B8B" w:rsidP="00747B8B"/>
    <w:p w14:paraId="3EB46103" w14:textId="77777777" w:rsidR="00D85F5D" w:rsidRDefault="00D85F5D" w:rsidP="00D85F5D">
      <w:pPr>
        <w:pStyle w:val="DraftHeading3"/>
        <w:tabs>
          <w:tab w:val="right" w:pos="1247"/>
        </w:tabs>
        <w:ind w:left="1361" w:hanging="1361"/>
      </w:pPr>
      <w:r>
        <w:lastRenderedPageBreak/>
        <w:tab/>
      </w:r>
      <w:r w:rsidRPr="00D85F5D">
        <w:t>(2)</w:t>
      </w:r>
      <w:r>
        <w:tab/>
        <w:t>Subject to section 464JA, a recording may be played to a prescribed person for the purposes of training or teaching that person or testing the recording equipment if—</w:t>
      </w:r>
    </w:p>
    <w:p w14:paraId="28FA8B48" w14:textId="77777777" w:rsidR="00D85F5D" w:rsidRDefault="00D85F5D" w:rsidP="00D85F5D">
      <w:pPr>
        <w:pStyle w:val="DraftHeading4"/>
        <w:tabs>
          <w:tab w:val="right" w:pos="1757"/>
        </w:tabs>
        <w:ind w:left="1871" w:hanging="1871"/>
      </w:pPr>
      <w:r>
        <w:tab/>
      </w:r>
      <w:r w:rsidRPr="00D85F5D">
        <w:t>(a)</w:t>
      </w:r>
      <w:r>
        <w:tab/>
        <w:t>the suspect has been convicted or found guilty of the charge to which the recording relates; and</w:t>
      </w:r>
    </w:p>
    <w:p w14:paraId="2EBDFECE" w14:textId="77777777" w:rsidR="00D85F5D" w:rsidRDefault="00D85F5D" w:rsidP="00D85F5D">
      <w:pPr>
        <w:pStyle w:val="DraftHeading4"/>
        <w:tabs>
          <w:tab w:val="right" w:pos="1757"/>
        </w:tabs>
        <w:ind w:left="1871" w:hanging="1871"/>
      </w:pPr>
      <w:r>
        <w:tab/>
      </w:r>
      <w:r w:rsidRPr="00D85F5D">
        <w:t>(b)</w:t>
      </w:r>
      <w:r>
        <w:tab/>
        <w:t>all legal proceedings in relation to the subject matter in the recording have been concluded; and</w:t>
      </w:r>
    </w:p>
    <w:p w14:paraId="49E500C6" w14:textId="77777777" w:rsidR="00D85F5D" w:rsidRPr="00D85F5D" w:rsidRDefault="00D85F5D" w:rsidP="00D85F5D">
      <w:pPr>
        <w:pStyle w:val="DraftHeading3"/>
        <w:tabs>
          <w:tab w:val="right" w:pos="1757"/>
        </w:tabs>
        <w:ind w:left="1871" w:hanging="1871"/>
      </w:pPr>
      <w:r>
        <w:tab/>
      </w:r>
      <w:r w:rsidRPr="00D85F5D">
        <w:t>(c)</w:t>
      </w:r>
      <w:r>
        <w:tab/>
        <w:t>all reasonable measures have been taken to prevent the identification of the suspect or any other person (including an alleged victim) from the recording when it is played.</w:t>
      </w:r>
    </w:p>
    <w:p w14:paraId="715B80E5" w14:textId="77777777" w:rsidR="005801A6" w:rsidRDefault="005801A6" w:rsidP="008C2814">
      <w:pPr>
        <w:pStyle w:val="SideNote"/>
        <w:framePr w:wrap="around"/>
      </w:pPr>
      <w:r>
        <w:t>Heading inserted by No. 16/2002 s. 4(a).</w:t>
      </w:r>
    </w:p>
    <w:p w14:paraId="5E6CD0A5" w14:textId="77777777" w:rsidR="005801A6" w:rsidRDefault="005801A6">
      <w:pPr>
        <w:pStyle w:val="Heading-DIVISION"/>
        <w:rPr>
          <w:i/>
          <w:iCs/>
        </w:rPr>
      </w:pPr>
      <w:bookmarkStart w:id="583" w:name="_Toc227760389"/>
      <w:r>
        <w:rPr>
          <w:i/>
          <w:iCs/>
        </w:rPr>
        <w:t>Fingerprinting</w:t>
      </w:r>
      <w:bookmarkEnd w:id="583"/>
    </w:p>
    <w:p w14:paraId="0F8D22BC" w14:textId="77777777" w:rsidR="00F07CD5" w:rsidRDefault="00F07CD5" w:rsidP="00AA5E8B">
      <w:pPr>
        <w:spacing w:before="240"/>
      </w:pPr>
    </w:p>
    <w:p w14:paraId="516E826F" w14:textId="77777777" w:rsidR="005801A6" w:rsidRDefault="005801A6" w:rsidP="008C2814">
      <w:pPr>
        <w:pStyle w:val="SideNote"/>
        <w:framePr w:wrap="around"/>
      </w:pPr>
      <w:r>
        <w:t xml:space="preserve">S. 464K inserted by No. 38/1988 s. 4, </w:t>
      </w:r>
      <w:r>
        <w:br/>
        <w:t>amended by Nos 25/1989 s. 11(c), 57/1989 s. 5(1)(c), substituted by No. 129/1993 s. 7.</w:t>
      </w:r>
    </w:p>
    <w:p w14:paraId="178ECBAC" w14:textId="77777777" w:rsidR="005801A6" w:rsidRDefault="005801A6" w:rsidP="00635B03">
      <w:pPr>
        <w:pStyle w:val="DraftHeading1"/>
        <w:tabs>
          <w:tab w:val="right" w:pos="680"/>
        </w:tabs>
        <w:ind w:left="850" w:hanging="850"/>
      </w:pPr>
      <w:r>
        <w:tab/>
      </w:r>
      <w:bookmarkStart w:id="584" w:name="_Toc227760390"/>
      <w:r>
        <w:t>464K</w:t>
      </w:r>
      <w:r w:rsidR="00635B03">
        <w:tab/>
      </w:r>
      <w:r>
        <w:t>Fingerprinting of adults and children aged 15 or above</w:t>
      </w:r>
      <w:bookmarkEnd w:id="584"/>
    </w:p>
    <w:p w14:paraId="5C2835D0" w14:textId="77777777" w:rsidR="00852775" w:rsidRDefault="00852775" w:rsidP="008F5131"/>
    <w:p w14:paraId="0DA54C79" w14:textId="77777777" w:rsidR="00852775" w:rsidRDefault="00852775" w:rsidP="008F5131"/>
    <w:p w14:paraId="1973849E" w14:textId="77777777" w:rsidR="00852775" w:rsidRDefault="00852775" w:rsidP="008F5131"/>
    <w:p w14:paraId="7FB35FE3" w14:textId="77777777" w:rsidR="00852775" w:rsidRDefault="00852775" w:rsidP="008F5131"/>
    <w:p w14:paraId="1F72740A" w14:textId="77777777" w:rsidR="00F909E9" w:rsidRDefault="00F909E9"/>
    <w:p w14:paraId="04DA5EC1" w14:textId="77777777" w:rsidR="00F909E9" w:rsidRDefault="00852775" w:rsidP="008C2814">
      <w:pPr>
        <w:pStyle w:val="SideNote"/>
        <w:framePr w:wrap="around"/>
      </w:pPr>
      <w:r>
        <w:t>S. 464K(1) amended by No. 37/2014 s. 10(Sch. item 36.22(a)).</w:t>
      </w:r>
    </w:p>
    <w:p w14:paraId="4871D1A7" w14:textId="77777777" w:rsidR="005801A6" w:rsidRDefault="005801A6">
      <w:pPr>
        <w:pStyle w:val="DraftHeading2"/>
        <w:tabs>
          <w:tab w:val="right" w:pos="1247"/>
        </w:tabs>
        <w:ind w:left="1361" w:hanging="1361"/>
      </w:pPr>
      <w:r>
        <w:tab/>
        <w:t>(1)</w:t>
      </w:r>
      <w:r>
        <w:tab/>
        <w:t xml:space="preserve">A </w:t>
      </w:r>
      <w:r w:rsidR="00852775">
        <w:rPr>
          <w:color w:val="000000"/>
          <w:szCs w:val="24"/>
          <w:lang w:eastAsia="en-AU"/>
        </w:rPr>
        <w:t>police officer</w:t>
      </w:r>
      <w:r>
        <w:t xml:space="preserve"> may take, or cause to be taken by an authorised person, the fingerprints of a person of or above the age of 15 years who—</w:t>
      </w:r>
    </w:p>
    <w:p w14:paraId="5184CEB5" w14:textId="77777777" w:rsidR="005801A6" w:rsidRDefault="005801A6">
      <w:pPr>
        <w:pStyle w:val="DraftHeading3"/>
        <w:tabs>
          <w:tab w:val="right" w:pos="1758"/>
        </w:tabs>
        <w:ind w:left="1871" w:hanging="1871"/>
      </w:pPr>
      <w:r>
        <w:tab/>
        <w:t>(a)</w:t>
      </w:r>
      <w:r>
        <w:tab/>
        <w:t>is believed on reasonable grounds to have committed; or</w:t>
      </w:r>
    </w:p>
    <w:p w14:paraId="6EFAC3D4" w14:textId="77777777" w:rsidR="005801A6" w:rsidRDefault="005801A6">
      <w:pPr>
        <w:pStyle w:val="DraftHeading3"/>
        <w:tabs>
          <w:tab w:val="right" w:pos="1758"/>
        </w:tabs>
        <w:ind w:left="1871" w:hanging="1871"/>
      </w:pPr>
      <w:r>
        <w:tab/>
        <w:t>(b)</w:t>
      </w:r>
      <w:r>
        <w:tab/>
        <w:t>has been charged with; or</w:t>
      </w:r>
    </w:p>
    <w:p w14:paraId="25378032" w14:textId="77777777" w:rsidR="005801A6" w:rsidRDefault="005801A6">
      <w:pPr>
        <w:pStyle w:val="DraftHeading3"/>
        <w:tabs>
          <w:tab w:val="right" w:pos="1758"/>
        </w:tabs>
        <w:ind w:left="1871" w:hanging="1871"/>
      </w:pPr>
      <w:r>
        <w:tab/>
        <w:t>(c)</w:t>
      </w:r>
      <w:r>
        <w:tab/>
        <w:t>has been summonsed to answer to a charge for—</w:t>
      </w:r>
    </w:p>
    <w:p w14:paraId="5D3DD275" w14:textId="77777777" w:rsidR="005801A6" w:rsidRDefault="005801A6" w:rsidP="00A507D3">
      <w:pPr>
        <w:pStyle w:val="BodySectionSub"/>
      </w:pPr>
      <w:r>
        <w:lastRenderedPageBreak/>
        <w:t>an indictable offence or a summary offence referred to in Schedule 7.</w:t>
      </w:r>
    </w:p>
    <w:p w14:paraId="27BFB99B" w14:textId="77777777" w:rsidR="00F909E9" w:rsidRDefault="00852775" w:rsidP="008C2814">
      <w:pPr>
        <w:pStyle w:val="SideNote"/>
        <w:framePr w:wrap="around"/>
      </w:pPr>
      <w:r>
        <w:t>S. 464K(2) amended by No. 37/2014 s. 10(Sch. item 36.22(a)).</w:t>
      </w:r>
    </w:p>
    <w:p w14:paraId="014046C1" w14:textId="77777777" w:rsidR="005801A6" w:rsidRDefault="005801A6">
      <w:pPr>
        <w:pStyle w:val="DraftHeading2"/>
        <w:tabs>
          <w:tab w:val="right" w:pos="1247"/>
        </w:tabs>
        <w:ind w:left="1361" w:hanging="1361"/>
      </w:pPr>
      <w:r>
        <w:tab/>
        <w:t>(2)</w:t>
      </w:r>
      <w:r>
        <w:tab/>
        <w:t xml:space="preserve">A </w:t>
      </w:r>
      <w:r w:rsidR="00852775">
        <w:rPr>
          <w:color w:val="000000"/>
          <w:szCs w:val="24"/>
          <w:lang w:eastAsia="en-AU"/>
        </w:rPr>
        <w:t>police officer</w:t>
      </w:r>
      <w:r>
        <w:t xml:space="preserve"> intending to fingerprint a person under this section must inform the person in language likely to be understood by him or her—</w:t>
      </w:r>
    </w:p>
    <w:p w14:paraId="19E70C9E" w14:textId="1F1BDBDB" w:rsidR="005801A6" w:rsidRDefault="005801A6">
      <w:pPr>
        <w:pStyle w:val="DraftHeading3"/>
        <w:tabs>
          <w:tab w:val="right" w:pos="1758"/>
        </w:tabs>
        <w:ind w:left="1871" w:hanging="1871"/>
      </w:pPr>
      <w:r>
        <w:tab/>
        <w:t>(a)</w:t>
      </w:r>
      <w:r>
        <w:tab/>
        <w:t>of the purpose for which the fingerprints are required; and</w:t>
      </w:r>
    </w:p>
    <w:p w14:paraId="4FDBCD36" w14:textId="77777777" w:rsidR="005801A6" w:rsidRDefault="005801A6">
      <w:pPr>
        <w:pStyle w:val="DraftHeading3"/>
        <w:tabs>
          <w:tab w:val="right" w:pos="1758"/>
        </w:tabs>
        <w:ind w:left="1871" w:hanging="1871"/>
      </w:pPr>
      <w:r>
        <w:tab/>
        <w:t>(b)</w:t>
      </w:r>
      <w:r>
        <w:tab/>
        <w:t>of the offence which the person is believed to have committed or with which the person has been charged or for which the person has been summonsed to answer to a charge; and</w:t>
      </w:r>
    </w:p>
    <w:p w14:paraId="3E5C5E5B" w14:textId="77777777" w:rsidR="002666C6" w:rsidRPr="002666C6" w:rsidRDefault="005801A6" w:rsidP="002666C6">
      <w:pPr>
        <w:pStyle w:val="DraftHeading3"/>
        <w:tabs>
          <w:tab w:val="right" w:pos="1758"/>
        </w:tabs>
        <w:ind w:left="1871" w:hanging="1871"/>
      </w:pPr>
      <w:r>
        <w:tab/>
        <w:t>(c)</w:t>
      </w:r>
      <w:r>
        <w:tab/>
        <w:t>that the fingerprints may be used in evidence in court; and</w:t>
      </w:r>
    </w:p>
    <w:p w14:paraId="789CA105" w14:textId="77777777" w:rsidR="002666C6" w:rsidRDefault="002666C6" w:rsidP="008C2814">
      <w:pPr>
        <w:pStyle w:val="SideNote"/>
        <w:framePr w:wrap="around"/>
      </w:pPr>
      <w:r>
        <w:t>S. 464K(2)(d) amended by No. 37/2014 s. 10(Sch. item 36.22(a)).</w:t>
      </w:r>
    </w:p>
    <w:p w14:paraId="2BDA4676" w14:textId="77777777" w:rsidR="005801A6" w:rsidRDefault="005801A6">
      <w:pPr>
        <w:pStyle w:val="DraftHeading3"/>
        <w:tabs>
          <w:tab w:val="right" w:pos="1758"/>
        </w:tabs>
        <w:ind w:left="1871" w:hanging="1871"/>
      </w:pPr>
      <w:r>
        <w:tab/>
        <w:t>(d)</w:t>
      </w:r>
      <w:r>
        <w:tab/>
        <w:t xml:space="preserve">that if the person refuses to give his or her fingerprints voluntarily, a </w:t>
      </w:r>
      <w:r w:rsidR="002666C6">
        <w:t>police officer</w:t>
      </w:r>
      <w:r>
        <w:t xml:space="preserve"> may use reasonable force to obtain them; and</w:t>
      </w:r>
    </w:p>
    <w:p w14:paraId="6FCDEA44" w14:textId="77777777" w:rsidR="008F5131" w:rsidRPr="008F5131" w:rsidRDefault="008F5131" w:rsidP="008F5131"/>
    <w:p w14:paraId="0A0C54A9" w14:textId="17E8293A" w:rsidR="002C5894" w:rsidRDefault="002C5894" w:rsidP="008C2814">
      <w:pPr>
        <w:pStyle w:val="SideNote"/>
        <w:framePr w:wrap="around"/>
      </w:pPr>
      <w:r>
        <w:t>S. 464K(2)(e) amended by No. 44/2022 s. 80(1).</w:t>
      </w:r>
    </w:p>
    <w:p w14:paraId="49A124E5" w14:textId="46FCBC48" w:rsidR="008D59D4" w:rsidRDefault="005801A6">
      <w:pPr>
        <w:pStyle w:val="DraftHeading3"/>
        <w:tabs>
          <w:tab w:val="right" w:pos="1758"/>
        </w:tabs>
        <w:ind w:left="1871" w:hanging="1871"/>
      </w:pPr>
      <w:r>
        <w:tab/>
        <w:t>(e)</w:t>
      </w:r>
      <w:r>
        <w:tab/>
        <w:t xml:space="preserve">that if the person is not charged with a relevant offence within 6 months or is so charged but the charge is not proceeded with or the person is not found guilty of the offence or any other relevant offence before the end of that period, the fingerprints will be </w:t>
      </w:r>
      <w:r w:rsidR="002C5894" w:rsidRPr="00815007">
        <w:rPr>
          <w:lang w:val="en-US"/>
        </w:rPr>
        <w:t>destroyed; and</w:t>
      </w:r>
    </w:p>
    <w:p w14:paraId="404A5269" w14:textId="325B0ADD" w:rsidR="002C5894" w:rsidRDefault="002C5894" w:rsidP="008C2814">
      <w:pPr>
        <w:pStyle w:val="SideNote"/>
        <w:framePr w:wrap="around"/>
      </w:pPr>
      <w:r>
        <w:t>S. 464K(2)(f) inserted by No. 44/2022 s. 80(2).</w:t>
      </w:r>
    </w:p>
    <w:p w14:paraId="3916BAF8" w14:textId="284145D6" w:rsidR="002C5894" w:rsidRPr="00815007" w:rsidRDefault="002C5894" w:rsidP="00F04985">
      <w:pPr>
        <w:pStyle w:val="DraftHeading4"/>
        <w:tabs>
          <w:tab w:val="right" w:pos="1757"/>
        </w:tabs>
        <w:ind w:left="1871" w:hanging="1871"/>
        <w:rPr>
          <w:lang w:val="en-US"/>
        </w:rPr>
      </w:pPr>
      <w:r>
        <w:rPr>
          <w:lang w:val="en-US"/>
        </w:rPr>
        <w:tab/>
      </w:r>
      <w:r w:rsidRPr="002C5894">
        <w:rPr>
          <w:lang w:val="en-US"/>
        </w:rPr>
        <w:t>(f)</w:t>
      </w:r>
      <w:r w:rsidRPr="00815007">
        <w:rPr>
          <w:lang w:val="en-US"/>
        </w:rPr>
        <w:tab/>
        <w:t>that if the person is or has been fingerprinted under this Subdivision on another occasion, section 464O(3A) may apply to the collective destruction of the person's fingerprints; and</w:t>
      </w:r>
    </w:p>
    <w:p w14:paraId="653D3328" w14:textId="2B0ADE10" w:rsidR="002C5894" w:rsidRDefault="002C5894" w:rsidP="008C2814">
      <w:pPr>
        <w:pStyle w:val="SideNote"/>
        <w:framePr w:wrap="around"/>
      </w:pPr>
      <w:r>
        <w:t>S. 464K(2)(g) inserted by No. 44/2022 s. 80(2).</w:t>
      </w:r>
    </w:p>
    <w:p w14:paraId="380F9483" w14:textId="544A3856" w:rsidR="002C5894" w:rsidRPr="00815007" w:rsidRDefault="002C5894" w:rsidP="00F04985">
      <w:pPr>
        <w:pStyle w:val="DraftHeading4"/>
        <w:tabs>
          <w:tab w:val="right" w:pos="1757"/>
        </w:tabs>
        <w:ind w:left="1871" w:hanging="1871"/>
        <w:rPr>
          <w:lang w:val="en-US"/>
        </w:rPr>
      </w:pPr>
      <w:r>
        <w:rPr>
          <w:lang w:val="en-US"/>
        </w:rPr>
        <w:tab/>
      </w:r>
      <w:r w:rsidRPr="002C5894">
        <w:rPr>
          <w:lang w:val="en-US"/>
        </w:rPr>
        <w:t>(g)</w:t>
      </w:r>
      <w:r w:rsidRPr="00815007">
        <w:rPr>
          <w:lang w:val="en-US"/>
        </w:rPr>
        <w:tab/>
        <w:t>that the fingerprints may not be destroyed if the person dies before the fingerprints are required to be destroyed; and</w:t>
      </w:r>
    </w:p>
    <w:p w14:paraId="5A7358CE" w14:textId="0BB5838D" w:rsidR="002C5894" w:rsidRDefault="002C5894" w:rsidP="008C2814">
      <w:pPr>
        <w:pStyle w:val="SideNote"/>
        <w:framePr w:wrap="around"/>
      </w:pPr>
      <w:r>
        <w:t>S. 464K(2)(h) inserted by No. 44/2022 s. 80(2).</w:t>
      </w:r>
    </w:p>
    <w:p w14:paraId="0938FF25" w14:textId="70A976C1" w:rsidR="002C5894" w:rsidRDefault="002C5894" w:rsidP="002C5894">
      <w:pPr>
        <w:pStyle w:val="DraftHeading3"/>
        <w:tabs>
          <w:tab w:val="right" w:pos="1757"/>
        </w:tabs>
        <w:ind w:left="1871" w:hanging="1871"/>
        <w:rPr>
          <w:lang w:val="en-US"/>
        </w:rPr>
      </w:pPr>
      <w:r>
        <w:rPr>
          <w:lang w:val="en-US"/>
        </w:rPr>
        <w:tab/>
      </w:r>
      <w:r w:rsidRPr="002C5894">
        <w:rPr>
          <w:lang w:val="en-US"/>
        </w:rPr>
        <w:t>(h)</w:t>
      </w:r>
      <w:r w:rsidRPr="00815007">
        <w:rPr>
          <w:lang w:val="en-US"/>
        </w:rPr>
        <w:tab/>
        <w:t>that the fingerprints may be used for the purposes specified in section 464NB.</w:t>
      </w:r>
    </w:p>
    <w:p w14:paraId="46113823" w14:textId="77777777" w:rsidR="00EB34EE" w:rsidRDefault="00852775" w:rsidP="008C2814">
      <w:pPr>
        <w:pStyle w:val="SideNote"/>
        <w:framePr w:wrap="around"/>
      </w:pPr>
      <w:r>
        <w:lastRenderedPageBreak/>
        <w:t>S. 464K(3) amended by No. 37/2014 s. 10(Sch. item 36.22(a)).</w:t>
      </w:r>
    </w:p>
    <w:p w14:paraId="1DA3737A" w14:textId="77777777" w:rsidR="005801A6" w:rsidRDefault="005801A6">
      <w:pPr>
        <w:pStyle w:val="DraftHeading2"/>
        <w:tabs>
          <w:tab w:val="right" w:pos="1247"/>
        </w:tabs>
        <w:ind w:left="1361" w:hanging="1361"/>
      </w:pPr>
      <w:r>
        <w:tab/>
        <w:t>(3)</w:t>
      </w:r>
      <w:r>
        <w:tab/>
        <w:t xml:space="preserve">Subject to </w:t>
      </w:r>
      <w:r w:rsidR="000760FB">
        <w:t>subsection</w:t>
      </w:r>
      <w:r>
        <w:t xml:space="preserve"> (4), the </w:t>
      </w:r>
      <w:r w:rsidR="00852775">
        <w:rPr>
          <w:color w:val="000000"/>
          <w:szCs w:val="24"/>
          <w:lang w:eastAsia="en-AU"/>
        </w:rPr>
        <w:t>police officer</w:t>
      </w:r>
      <w:r>
        <w:t xml:space="preserve"> who informs a person of the matters in </w:t>
      </w:r>
      <w:r w:rsidR="000760FB">
        <w:t>subsection</w:t>
      </w:r>
      <w:r>
        <w:t xml:space="preserve"> (2) must—</w:t>
      </w:r>
    </w:p>
    <w:p w14:paraId="2291E437" w14:textId="77777777" w:rsidR="00B229AD" w:rsidRPr="00B229AD" w:rsidRDefault="00B229AD" w:rsidP="00B229AD"/>
    <w:p w14:paraId="51ECE41A" w14:textId="77777777" w:rsidR="00B53CD0" w:rsidRDefault="00B53CD0" w:rsidP="008C2814">
      <w:pPr>
        <w:pStyle w:val="SideNote"/>
        <w:framePr w:wrap="around"/>
      </w:pPr>
      <w:r>
        <w:t xml:space="preserve">S. 464K(3)(a) substituted by No. </w:t>
      </w:r>
      <w:r w:rsidR="00DF5CC3">
        <w:t>27/2006</w:t>
      </w:r>
      <w:r>
        <w:t xml:space="preserve"> s. 17(9).</w:t>
      </w:r>
    </w:p>
    <w:p w14:paraId="07F79649" w14:textId="77777777" w:rsidR="00B53CD0" w:rsidRDefault="00B53CD0" w:rsidP="00B53CD0">
      <w:pPr>
        <w:pStyle w:val="DraftHeading3"/>
        <w:tabs>
          <w:tab w:val="right" w:pos="1757"/>
        </w:tabs>
        <w:ind w:left="1871" w:hanging="1871"/>
      </w:pPr>
      <w:r>
        <w:tab/>
      </w:r>
      <w:r w:rsidRPr="006D28FE">
        <w:t>(a)</w:t>
      </w:r>
      <w:r w:rsidR="00635B03">
        <w:tab/>
      </w:r>
      <w:r>
        <w:t>record (whether by audio recording or audiovisual recording); or</w:t>
      </w:r>
    </w:p>
    <w:p w14:paraId="6A6BA1D1" w14:textId="77777777" w:rsidR="005801A6" w:rsidRDefault="005801A6">
      <w:pPr>
        <w:pStyle w:val="DraftHeading3"/>
        <w:tabs>
          <w:tab w:val="right" w:pos="1758"/>
        </w:tabs>
        <w:ind w:left="1871" w:hanging="1871"/>
      </w:pPr>
      <w:r>
        <w:tab/>
        <w:t>(b)</w:t>
      </w:r>
      <w:r>
        <w:tab/>
        <w:t>record in writing signed by the person—</w:t>
      </w:r>
    </w:p>
    <w:p w14:paraId="3E2BAC23" w14:textId="77777777" w:rsidR="005801A6" w:rsidRDefault="005801A6" w:rsidP="008773AE">
      <w:pPr>
        <w:pStyle w:val="BodySectionSub"/>
      </w:pPr>
      <w:r>
        <w:t>the giving of that information and the person's responses, if any.</w:t>
      </w:r>
    </w:p>
    <w:p w14:paraId="2C77930F" w14:textId="77777777" w:rsidR="00B53CD0" w:rsidRDefault="00B53CD0" w:rsidP="008C2814">
      <w:pPr>
        <w:pStyle w:val="SideNote"/>
        <w:framePr w:wrap="around"/>
      </w:pPr>
      <w:r>
        <w:t xml:space="preserve">S. 464K(4) amended by No. </w:t>
      </w:r>
      <w:r w:rsidR="00DF5CC3">
        <w:t>27/2006</w:t>
      </w:r>
      <w:r>
        <w:t xml:space="preserve"> s. 17(10).</w:t>
      </w:r>
    </w:p>
    <w:p w14:paraId="02515FD9" w14:textId="77777777" w:rsidR="005801A6" w:rsidRDefault="005801A6">
      <w:pPr>
        <w:pStyle w:val="DraftHeading2"/>
        <w:tabs>
          <w:tab w:val="right" w:pos="1247"/>
        </w:tabs>
        <w:ind w:left="1361" w:hanging="1361"/>
      </w:pPr>
      <w:r>
        <w:tab/>
        <w:t>(4)</w:t>
      </w:r>
      <w:r>
        <w:tab/>
        <w:t xml:space="preserve">If a person is in custody within the meaning of this Subdivision in relation to an indictable offence, the giving of the information under </w:t>
      </w:r>
      <w:r w:rsidR="000760FB">
        <w:t>subsection</w:t>
      </w:r>
      <w:r>
        <w:t xml:space="preserve"> (2) and the person's responses, if any, must be </w:t>
      </w:r>
      <w:r w:rsidR="00B53CD0">
        <w:t>recorded by audio recording or audiovisual recording</w:t>
      </w:r>
      <w:r>
        <w:t>.</w:t>
      </w:r>
    </w:p>
    <w:p w14:paraId="06D6C08E" w14:textId="77777777" w:rsidR="002F6FE9" w:rsidRDefault="00B53CD0" w:rsidP="008C2814">
      <w:pPr>
        <w:pStyle w:val="SideNote"/>
        <w:framePr w:wrap="around"/>
      </w:pPr>
      <w:r>
        <w:t>S. 464K(5) amended by No</w:t>
      </w:r>
      <w:r w:rsidR="00852775">
        <w:t>s</w:t>
      </w:r>
      <w:r>
        <w:t xml:space="preserve"> </w:t>
      </w:r>
      <w:r w:rsidR="00DF5CC3">
        <w:t>27/2006</w:t>
      </w:r>
      <w:r>
        <w:t xml:space="preserve"> s. 17(11)</w:t>
      </w:r>
      <w:r w:rsidR="000735A8">
        <w:t>(a)</w:t>
      </w:r>
      <w:r w:rsidR="00852775">
        <w:t>, 37/2014 s.</w:t>
      </w:r>
      <w:r w:rsidR="00B229AD">
        <w:t> </w:t>
      </w:r>
      <w:r w:rsidR="00852775">
        <w:t>10(Sch. item 36.22(a))</w:t>
      </w:r>
      <w:r>
        <w:t>.</w:t>
      </w:r>
    </w:p>
    <w:p w14:paraId="77A5CE51" w14:textId="77777777" w:rsidR="005801A6" w:rsidRDefault="005801A6">
      <w:pPr>
        <w:pStyle w:val="DraftHeading2"/>
        <w:tabs>
          <w:tab w:val="right" w:pos="1247"/>
        </w:tabs>
        <w:ind w:left="1361" w:hanging="1361"/>
      </w:pPr>
      <w:r>
        <w:tab/>
        <w:t>(5)</w:t>
      </w:r>
      <w:r>
        <w:tab/>
        <w:t xml:space="preserve">If information and a person's responses are </w:t>
      </w:r>
      <w:r w:rsidR="00B53CD0">
        <w:t>recorded by audio recording or audiovisual recording</w:t>
      </w:r>
      <w:r>
        <w:t xml:space="preserve"> in accordance with this section, the </w:t>
      </w:r>
      <w:r w:rsidR="00852775">
        <w:rPr>
          <w:color w:val="000000"/>
          <w:szCs w:val="24"/>
          <w:lang w:eastAsia="en-AU"/>
        </w:rPr>
        <w:t>police officer</w:t>
      </w:r>
      <w:r>
        <w:t xml:space="preserve"> giving the information must give or send by post to the person or his or her legal practitioner without charge—</w:t>
      </w:r>
    </w:p>
    <w:p w14:paraId="2EE8FC3E" w14:textId="77777777" w:rsidR="000735A8" w:rsidRDefault="000735A8" w:rsidP="008C2814">
      <w:pPr>
        <w:pStyle w:val="SideNote"/>
        <w:framePr w:wrap="around"/>
      </w:pPr>
      <w:r>
        <w:t>S. 464K(5)</w:t>
      </w:r>
      <w:r w:rsidR="007158E4">
        <w:t>(a)</w:t>
      </w:r>
      <w:r>
        <w:t xml:space="preserve"> amended by No. </w:t>
      </w:r>
      <w:r w:rsidR="00DF5CC3">
        <w:t>27/2006</w:t>
      </w:r>
      <w:r>
        <w:t xml:space="preserve"> s. 17(11)(b).</w:t>
      </w:r>
    </w:p>
    <w:p w14:paraId="3B21A6C6" w14:textId="77777777" w:rsidR="00F767CF" w:rsidRDefault="005801A6" w:rsidP="00D9748A">
      <w:pPr>
        <w:pStyle w:val="DraftHeading3"/>
        <w:tabs>
          <w:tab w:val="right" w:pos="1758"/>
        </w:tabs>
        <w:ind w:left="1871" w:hanging="1871"/>
      </w:pPr>
      <w:r>
        <w:tab/>
        <w:t>(a)</w:t>
      </w:r>
      <w:r>
        <w:tab/>
        <w:t xml:space="preserve">the </w:t>
      </w:r>
      <w:r w:rsidR="00B53CD0">
        <w:t>recording (whether audio recording or audiovisual recording)</w:t>
      </w:r>
      <w:r>
        <w:t xml:space="preserve"> or a copy of it within 7 days; and</w:t>
      </w:r>
    </w:p>
    <w:p w14:paraId="1507C203" w14:textId="77777777" w:rsidR="000735A8" w:rsidRDefault="000735A8" w:rsidP="008C2814">
      <w:pPr>
        <w:pStyle w:val="SideNote"/>
        <w:framePr w:wrap="around"/>
      </w:pPr>
      <w:r>
        <w:t>S. 464K(5)</w:t>
      </w:r>
      <w:r w:rsidR="007158E4">
        <w:t>(b)</w:t>
      </w:r>
      <w:r>
        <w:t xml:space="preserve"> amended by No. </w:t>
      </w:r>
      <w:r w:rsidR="00DF5CC3">
        <w:t>27/2006</w:t>
      </w:r>
      <w:r>
        <w:t xml:space="preserve"> s. 17(11)(c).</w:t>
      </w:r>
    </w:p>
    <w:p w14:paraId="65AABCE3" w14:textId="77777777" w:rsidR="005801A6" w:rsidRDefault="005801A6">
      <w:pPr>
        <w:pStyle w:val="DraftHeading3"/>
        <w:tabs>
          <w:tab w:val="right" w:pos="1758"/>
        </w:tabs>
        <w:ind w:left="1871" w:hanging="1871"/>
      </w:pPr>
      <w:r>
        <w:tab/>
        <w:t>(b)</w:t>
      </w:r>
      <w:r>
        <w:tab/>
        <w:t xml:space="preserve">if a transcript of the </w:t>
      </w:r>
      <w:r w:rsidR="00B53CD0">
        <w:t>recording</w:t>
      </w:r>
      <w:r>
        <w:t xml:space="preserve"> is prepared, a copy of the transcript as soon as practicable.</w:t>
      </w:r>
    </w:p>
    <w:p w14:paraId="621D3B76" w14:textId="77777777" w:rsidR="00852775" w:rsidRDefault="00852775" w:rsidP="008D59D4"/>
    <w:p w14:paraId="167F0665" w14:textId="77777777" w:rsidR="00EB34EE" w:rsidRDefault="00852775" w:rsidP="008C2814">
      <w:pPr>
        <w:pStyle w:val="SideNote"/>
        <w:framePr w:wrap="around"/>
      </w:pPr>
      <w:r>
        <w:t>S. 464K(6) amended by No. 37/2014 s. 10(Sch. item 36.22(b)).</w:t>
      </w:r>
    </w:p>
    <w:p w14:paraId="22251314" w14:textId="77777777" w:rsidR="005801A6" w:rsidRDefault="005801A6">
      <w:pPr>
        <w:pStyle w:val="DraftHeading2"/>
        <w:tabs>
          <w:tab w:val="right" w:pos="1247"/>
        </w:tabs>
        <w:ind w:left="1361" w:hanging="1361"/>
      </w:pPr>
      <w:r>
        <w:tab/>
        <w:t>(6)</w:t>
      </w:r>
      <w:r>
        <w:tab/>
        <w:t xml:space="preserve">If information and a person's responses are recorded in writing in accordance with this section, </w:t>
      </w:r>
      <w:r w:rsidR="00852775">
        <w:rPr>
          <w:lang w:eastAsia="en-AU"/>
        </w:rPr>
        <w:t>the police officer</w:t>
      </w:r>
      <w:r>
        <w:t xml:space="preserve"> requesting the person's fingerprints must give to the person, or cause the person to be given, a copy of the signed record forthwith.</w:t>
      </w:r>
    </w:p>
    <w:p w14:paraId="0359BD90" w14:textId="77777777" w:rsidR="00EB34EE" w:rsidRDefault="00852775" w:rsidP="008C2814">
      <w:pPr>
        <w:pStyle w:val="SideNote"/>
        <w:framePr w:wrap="around"/>
      </w:pPr>
      <w:r>
        <w:lastRenderedPageBreak/>
        <w:t>S. 464K(7) amended by No. 37/2014 s. 10(Sch. item 36.22(c)).</w:t>
      </w:r>
    </w:p>
    <w:p w14:paraId="24C9E1E1" w14:textId="77777777" w:rsidR="005801A6" w:rsidRDefault="005801A6">
      <w:pPr>
        <w:pStyle w:val="DraftHeading2"/>
        <w:tabs>
          <w:tab w:val="right" w:pos="1247"/>
        </w:tabs>
        <w:ind w:left="1361" w:hanging="1361"/>
      </w:pPr>
      <w:r>
        <w:tab/>
        <w:t>(7)</w:t>
      </w:r>
      <w:r>
        <w:tab/>
        <w:t xml:space="preserve">A </w:t>
      </w:r>
      <w:r w:rsidR="00852775">
        <w:t>police officer</w:t>
      </w:r>
      <w:r>
        <w:t xml:space="preserve"> may use reasonable force to take the fingerprints of a person referred to in </w:t>
      </w:r>
      <w:r w:rsidR="000760FB">
        <w:t>subsection</w:t>
      </w:r>
      <w:r>
        <w:t xml:space="preserve"> (1) who refuses to give them voluntarily if the use of reasonable force is authorised by a </w:t>
      </w:r>
      <w:r w:rsidR="00852775">
        <w:t>police officer in charge</w:t>
      </w:r>
      <w:r>
        <w:t xml:space="preserve"> of a police station at the time of the request </w:t>
      </w:r>
      <w:r w:rsidR="00852775">
        <w:t>or a police officer</w:t>
      </w:r>
      <w:r>
        <w:t xml:space="preserve"> of or above the rank of sergeant.</w:t>
      </w:r>
    </w:p>
    <w:p w14:paraId="6FEB40CA" w14:textId="77777777" w:rsidR="00365F83" w:rsidRDefault="00365F83" w:rsidP="008C2814">
      <w:pPr>
        <w:pStyle w:val="SideNote"/>
        <w:framePr w:wrap="around"/>
      </w:pPr>
      <w:r>
        <w:t>S. 464K(8) amended by No. 72/2004 s. 28.</w:t>
      </w:r>
    </w:p>
    <w:p w14:paraId="2F216D3C" w14:textId="77777777" w:rsidR="005801A6" w:rsidRDefault="005801A6">
      <w:pPr>
        <w:pStyle w:val="DraftHeading2"/>
        <w:tabs>
          <w:tab w:val="right" w:pos="1247"/>
        </w:tabs>
        <w:ind w:left="1361" w:hanging="1361"/>
      </w:pPr>
      <w:r>
        <w:tab/>
        <w:t>(8)</w:t>
      </w:r>
      <w:r>
        <w:tab/>
        <w:t>If the person from whom fingerprints are required is a child aged</w:t>
      </w:r>
      <w:r w:rsidR="00365F83">
        <w:t xml:space="preserve"> 15, 16 or 17 years</w:t>
      </w:r>
      <w:r>
        <w:t>—</w:t>
      </w:r>
    </w:p>
    <w:p w14:paraId="30686759" w14:textId="77777777" w:rsidR="005801A6" w:rsidRDefault="005801A6">
      <w:pPr>
        <w:pStyle w:val="DraftHeading3"/>
        <w:tabs>
          <w:tab w:val="right" w:pos="1758"/>
        </w:tabs>
        <w:ind w:left="1871" w:hanging="1871"/>
      </w:pPr>
      <w:r>
        <w:tab/>
        <w:t>(a)</w:t>
      </w:r>
      <w:r>
        <w:tab/>
        <w:t xml:space="preserve">a parent or guardian of the child or, if a parent or guardian cannot be located, an independent person must be present during the request for the fingerprints, the giving of the information referred to in </w:t>
      </w:r>
      <w:r w:rsidR="000760FB">
        <w:t>subsection</w:t>
      </w:r>
      <w:r>
        <w:t xml:space="preserve"> (2) and the taking of the fingerprints; and</w:t>
      </w:r>
    </w:p>
    <w:p w14:paraId="30517EED" w14:textId="77777777" w:rsidR="007158E4" w:rsidRDefault="007158E4" w:rsidP="008C2814">
      <w:pPr>
        <w:pStyle w:val="SideNote"/>
        <w:framePr w:wrap="around"/>
      </w:pPr>
      <w:r>
        <w:t xml:space="preserve">S. 464K(8)(b) amended by No. </w:t>
      </w:r>
      <w:r w:rsidR="00DF5CC3">
        <w:t>27/2006</w:t>
      </w:r>
      <w:r>
        <w:t xml:space="preserve"> s. 17(12).</w:t>
      </w:r>
    </w:p>
    <w:p w14:paraId="417F096A" w14:textId="77777777" w:rsidR="005801A6" w:rsidRDefault="005801A6">
      <w:pPr>
        <w:pStyle w:val="DraftHeading3"/>
        <w:tabs>
          <w:tab w:val="right" w:pos="1758"/>
        </w:tabs>
        <w:ind w:left="1871" w:hanging="1871"/>
      </w:pPr>
      <w:r>
        <w:tab/>
        <w:t>(b)</w:t>
      </w:r>
      <w:r>
        <w:tab/>
        <w:t xml:space="preserve">if the use of reasonable force has been authorised in accordance with </w:t>
      </w:r>
      <w:r w:rsidR="000760FB">
        <w:t>subsection</w:t>
      </w:r>
      <w:r w:rsidR="00A507D3">
        <w:t xml:space="preserve"> </w:t>
      </w:r>
      <w:r>
        <w:t xml:space="preserve">(7), the taking of the fingerprints must be </w:t>
      </w:r>
      <w:r w:rsidR="007158E4">
        <w:t>recorded by audiovisual recording, if practicable, or by audio recording</w:t>
      </w:r>
      <w:r>
        <w:t>.</w:t>
      </w:r>
    </w:p>
    <w:p w14:paraId="4198EDA4" w14:textId="77777777" w:rsidR="005801A6" w:rsidRDefault="005801A6" w:rsidP="008C2814">
      <w:pPr>
        <w:pStyle w:val="SideNote"/>
        <w:framePr w:wrap="around"/>
      </w:pPr>
      <w:r>
        <w:t>S. 464L inserted by No. 38/1988 s. 4, amended by No. 23/1991 s. 5(a)(b), substituted by No. 129/1993 s. 7.</w:t>
      </w:r>
    </w:p>
    <w:p w14:paraId="22E18705" w14:textId="77777777" w:rsidR="005801A6" w:rsidRDefault="005801A6" w:rsidP="00635B03">
      <w:pPr>
        <w:pStyle w:val="DraftHeading1"/>
        <w:tabs>
          <w:tab w:val="right" w:pos="680"/>
        </w:tabs>
        <w:ind w:left="850" w:hanging="850"/>
      </w:pPr>
      <w:r>
        <w:tab/>
      </w:r>
      <w:bookmarkStart w:id="585" w:name="_Toc227760391"/>
      <w:r>
        <w:t>464L</w:t>
      </w:r>
      <w:r w:rsidR="00635B03">
        <w:tab/>
      </w:r>
      <w:r>
        <w:t>Fingerprinting of children aged 14 or under</w:t>
      </w:r>
      <w:bookmarkEnd w:id="585"/>
    </w:p>
    <w:p w14:paraId="3388EEB1" w14:textId="77777777" w:rsidR="00733D84" w:rsidRDefault="00733D84" w:rsidP="00733D84"/>
    <w:p w14:paraId="6515D15E" w14:textId="77777777" w:rsidR="00733D84" w:rsidRDefault="00733D84" w:rsidP="00733D84"/>
    <w:p w14:paraId="61BA4C9A" w14:textId="77777777" w:rsidR="00733D84" w:rsidRDefault="00733D84" w:rsidP="00733D84"/>
    <w:p w14:paraId="286C9609" w14:textId="77777777" w:rsidR="00733D84" w:rsidRPr="00733D84" w:rsidRDefault="00733D84" w:rsidP="00555AD8"/>
    <w:p w14:paraId="698F0216" w14:textId="4288263E" w:rsidR="00733D84" w:rsidRDefault="00733D84" w:rsidP="008C2814">
      <w:pPr>
        <w:pStyle w:val="SideNote"/>
        <w:framePr w:wrap="around"/>
      </w:pPr>
      <w:r>
        <w:t>S. 464L(1) substituted by No. 32/2024 s. 805(1).</w:t>
      </w:r>
    </w:p>
    <w:p w14:paraId="6B280CFD" w14:textId="7FFA34BD" w:rsidR="00733D84" w:rsidRPr="00FC2776" w:rsidRDefault="00733D84" w:rsidP="00555AD8">
      <w:pPr>
        <w:pStyle w:val="DraftHeading2"/>
        <w:tabs>
          <w:tab w:val="right" w:pos="1247"/>
        </w:tabs>
        <w:ind w:left="1361" w:hanging="1361"/>
      </w:pPr>
      <w:r>
        <w:tab/>
      </w:r>
      <w:r w:rsidRPr="00733D84">
        <w:t>(1)</w:t>
      </w:r>
      <w:r w:rsidRPr="00FC2776">
        <w:tab/>
        <w:t>A police officer must not do any of the following in respect of a child who was under 12 years of age at the time that the child is alleged to have done any act or made any omission which would constitute an offence if the child had been of the age of criminal responsibility—</w:t>
      </w:r>
    </w:p>
    <w:p w14:paraId="7A873B65" w14:textId="242070D8" w:rsidR="00733D84" w:rsidRPr="00FC2776" w:rsidRDefault="00733D84" w:rsidP="00555AD8">
      <w:pPr>
        <w:pStyle w:val="DraftHeading3"/>
        <w:tabs>
          <w:tab w:val="right" w:pos="1757"/>
        </w:tabs>
        <w:ind w:left="1871" w:hanging="1871"/>
      </w:pPr>
      <w:r>
        <w:tab/>
      </w:r>
      <w:r w:rsidRPr="00733D84">
        <w:t>(a)</w:t>
      </w:r>
      <w:r w:rsidRPr="00FC2776">
        <w:tab/>
        <w:t>request the child to give the child's fingerprints;</w:t>
      </w:r>
    </w:p>
    <w:p w14:paraId="30FE8AB4" w14:textId="128F5711" w:rsidR="00733D84" w:rsidRPr="00FC2776" w:rsidRDefault="00733D84" w:rsidP="00555AD8">
      <w:pPr>
        <w:pStyle w:val="DraftHeading3"/>
        <w:tabs>
          <w:tab w:val="right" w:pos="1757"/>
        </w:tabs>
        <w:ind w:left="1871" w:hanging="1871"/>
      </w:pPr>
      <w:r>
        <w:tab/>
      </w:r>
      <w:r w:rsidRPr="00733D84">
        <w:t>(b)</w:t>
      </w:r>
      <w:r w:rsidRPr="00FC2776">
        <w:tab/>
        <w:t>take fingerprints from the child;</w:t>
      </w:r>
    </w:p>
    <w:p w14:paraId="301BDC5B" w14:textId="7503FA55" w:rsidR="00733D84" w:rsidRPr="00FC2776" w:rsidRDefault="00733D84" w:rsidP="00555AD8">
      <w:pPr>
        <w:pStyle w:val="DraftHeading3"/>
        <w:tabs>
          <w:tab w:val="right" w:pos="1757"/>
        </w:tabs>
        <w:ind w:left="1871" w:hanging="1871"/>
      </w:pPr>
      <w:r>
        <w:lastRenderedPageBreak/>
        <w:tab/>
      </w:r>
      <w:r w:rsidRPr="00733D84">
        <w:t>(c)</w:t>
      </w:r>
      <w:r w:rsidRPr="00FC2776">
        <w:tab/>
        <w:t>cause any other person to take fingerprints from the child.</w:t>
      </w:r>
    </w:p>
    <w:p w14:paraId="37E1550B" w14:textId="77777777" w:rsidR="00733D84" w:rsidRPr="00555AD8" w:rsidRDefault="00733D84" w:rsidP="00555AD8">
      <w:pPr>
        <w:pStyle w:val="DraftSub-sectionNote"/>
        <w:tabs>
          <w:tab w:val="right" w:pos="1814"/>
        </w:tabs>
        <w:ind w:left="1361"/>
        <w:rPr>
          <w:b/>
        </w:rPr>
      </w:pPr>
      <w:r w:rsidRPr="00555AD8">
        <w:rPr>
          <w:b/>
        </w:rPr>
        <w:t>Note</w:t>
      </w:r>
    </w:p>
    <w:p w14:paraId="5A88537F" w14:textId="3A2C9400" w:rsidR="00733D84" w:rsidRPr="00FC2776" w:rsidRDefault="00733D84" w:rsidP="00555AD8">
      <w:pPr>
        <w:pStyle w:val="DraftSub-sectionNote"/>
        <w:tabs>
          <w:tab w:val="right" w:pos="1814"/>
        </w:tabs>
        <w:ind w:left="1361"/>
      </w:pPr>
      <w:r w:rsidRPr="00FC2776">
        <w:t xml:space="preserve">It is conclusively presumed that a child who is under 12 years of age cannot commit an offence—see section 10 of the </w:t>
      </w:r>
      <w:r w:rsidRPr="00555AD8">
        <w:rPr>
          <w:b/>
          <w:bCs/>
        </w:rPr>
        <w:t>Youth Justice Act 2024</w:t>
      </w:r>
      <w:r w:rsidRPr="00FC2776">
        <w:t>.</w:t>
      </w:r>
    </w:p>
    <w:p w14:paraId="0C2C6504" w14:textId="77777777" w:rsidR="005801A6" w:rsidRDefault="005801A6">
      <w:pPr>
        <w:pStyle w:val="DraftHeading3"/>
        <w:tabs>
          <w:tab w:val="right" w:pos="1758"/>
        </w:tabs>
        <w:ind w:left="1871" w:hanging="1871"/>
      </w:pPr>
      <w:r>
        <w:tab/>
        <w:t>(a)</w:t>
      </w:r>
      <w:r>
        <w:tab/>
        <w:t>be requested to give his or her fingerprints; or</w:t>
      </w:r>
    </w:p>
    <w:p w14:paraId="1E2BF551" w14:textId="77777777" w:rsidR="005801A6" w:rsidRDefault="005801A6">
      <w:pPr>
        <w:pStyle w:val="DraftHeading3"/>
        <w:tabs>
          <w:tab w:val="right" w:pos="1758"/>
        </w:tabs>
        <w:ind w:left="1871" w:hanging="1871"/>
      </w:pPr>
      <w:r>
        <w:tab/>
        <w:t>(b)</w:t>
      </w:r>
      <w:r>
        <w:tab/>
        <w:t>have his or her fingerprints taken.</w:t>
      </w:r>
    </w:p>
    <w:p w14:paraId="176ED402" w14:textId="499C008B" w:rsidR="00EB34EE" w:rsidRDefault="00FF4C20" w:rsidP="008C2814">
      <w:pPr>
        <w:pStyle w:val="SideNote"/>
        <w:framePr w:wrap="around"/>
      </w:pPr>
      <w:r>
        <w:t>S. 464L(2) amended by N</w:t>
      </w:r>
      <w:r w:rsidR="00B229AD">
        <w:t>o</w:t>
      </w:r>
      <w:r w:rsidR="00CD7651">
        <w:t>s</w:t>
      </w:r>
      <w:r w:rsidR="00B229AD">
        <w:t> 37/2014 s. 10(Sch. item 36.23</w:t>
      </w:r>
      <w:r>
        <w:t>(a))</w:t>
      </w:r>
      <w:r w:rsidR="00CD7651">
        <w:t>, 32/2024 s. 805(2)</w:t>
      </w:r>
      <w:r>
        <w:t>.</w:t>
      </w:r>
    </w:p>
    <w:p w14:paraId="11C81151" w14:textId="44360B9C" w:rsidR="005801A6" w:rsidRDefault="005801A6">
      <w:pPr>
        <w:pStyle w:val="DraftHeading2"/>
        <w:tabs>
          <w:tab w:val="right" w:pos="1247"/>
        </w:tabs>
        <w:ind w:left="1361" w:hanging="1361"/>
      </w:pPr>
      <w:r>
        <w:tab/>
        <w:t>(2)</w:t>
      </w:r>
      <w:r>
        <w:tab/>
        <w:t xml:space="preserve">A </w:t>
      </w:r>
      <w:r w:rsidR="00FF4C20">
        <w:t>police officer</w:t>
      </w:r>
      <w:r>
        <w:t xml:space="preserve"> may take, or cause to be taken by an authorised person, the fingerprints of a child </w:t>
      </w:r>
      <w:r w:rsidR="00CD7651" w:rsidRPr="00FC2776">
        <w:t>who is 12 years of age or over but under 15 years of age and</w:t>
      </w:r>
      <w:r>
        <w:t xml:space="preserve"> who—</w:t>
      </w:r>
    </w:p>
    <w:p w14:paraId="434D19EE" w14:textId="77777777" w:rsidR="005801A6" w:rsidRDefault="005801A6">
      <w:pPr>
        <w:pStyle w:val="DraftHeading3"/>
        <w:tabs>
          <w:tab w:val="right" w:pos="1758"/>
        </w:tabs>
        <w:ind w:left="1871" w:hanging="1871"/>
      </w:pPr>
      <w:r>
        <w:tab/>
        <w:t>(a)</w:t>
      </w:r>
      <w:r>
        <w:tab/>
        <w:t>is believed on reasonable grounds to have committed; or</w:t>
      </w:r>
    </w:p>
    <w:p w14:paraId="7FE8A090" w14:textId="77777777" w:rsidR="005801A6" w:rsidRDefault="005801A6">
      <w:pPr>
        <w:pStyle w:val="DraftHeading3"/>
        <w:tabs>
          <w:tab w:val="right" w:pos="1758"/>
        </w:tabs>
        <w:ind w:left="1871" w:hanging="1871"/>
      </w:pPr>
      <w:r>
        <w:tab/>
        <w:t>(b)</w:t>
      </w:r>
      <w:r>
        <w:tab/>
        <w:t>has been charged with; or</w:t>
      </w:r>
    </w:p>
    <w:p w14:paraId="1A64C41A" w14:textId="77777777" w:rsidR="005801A6" w:rsidRDefault="005801A6">
      <w:pPr>
        <w:pStyle w:val="DraftHeading3"/>
        <w:tabs>
          <w:tab w:val="right" w:pos="1758"/>
        </w:tabs>
        <w:ind w:left="1871" w:hanging="1871"/>
      </w:pPr>
      <w:r>
        <w:tab/>
        <w:t>(c)</w:t>
      </w:r>
      <w:r>
        <w:tab/>
        <w:t>has been summonsed to answer to a charge for—</w:t>
      </w:r>
    </w:p>
    <w:p w14:paraId="26C3E2CD" w14:textId="77777777" w:rsidR="005801A6" w:rsidRDefault="005801A6" w:rsidP="008773AE">
      <w:pPr>
        <w:pStyle w:val="BodySectionSub"/>
      </w:pPr>
      <w:r>
        <w:t>an indictable offence or a summary offence referred to in Schedule 7 if—</w:t>
      </w:r>
    </w:p>
    <w:p w14:paraId="43E0A5A5" w14:textId="77777777" w:rsidR="005801A6" w:rsidRDefault="005801A6">
      <w:pPr>
        <w:pStyle w:val="DraftHeading3"/>
        <w:tabs>
          <w:tab w:val="right" w:pos="1758"/>
        </w:tabs>
        <w:ind w:left="1871" w:hanging="1871"/>
      </w:pPr>
      <w:r>
        <w:tab/>
        <w:t>(d)</w:t>
      </w:r>
      <w:r>
        <w:tab/>
        <w:t>both the child and a parent or guardian of the child consent; or</w:t>
      </w:r>
    </w:p>
    <w:p w14:paraId="1C3F763F" w14:textId="77777777" w:rsidR="005801A6" w:rsidRDefault="005801A6">
      <w:pPr>
        <w:pStyle w:val="DraftHeading3"/>
        <w:tabs>
          <w:tab w:val="right" w:pos="1758"/>
        </w:tabs>
        <w:ind w:left="1871" w:hanging="1871"/>
      </w:pPr>
      <w:r>
        <w:tab/>
        <w:t>(e)</w:t>
      </w:r>
      <w:r>
        <w:tab/>
        <w:t>where consent is refused or the parent or guardian cannot be located, the Children's Cou</w:t>
      </w:r>
      <w:r w:rsidR="00D216EA">
        <w:t>rt makes an order under section </w:t>
      </w:r>
      <w:r>
        <w:t>464M(5).</w:t>
      </w:r>
    </w:p>
    <w:p w14:paraId="49A8176B" w14:textId="77777777" w:rsidR="00EB34EE" w:rsidRDefault="00FF4C20" w:rsidP="008C2814">
      <w:pPr>
        <w:pStyle w:val="SideNote"/>
        <w:framePr w:wrap="around"/>
      </w:pPr>
      <w:r>
        <w:t>S. 464L(3) amended by N</w:t>
      </w:r>
      <w:r w:rsidR="00B229AD">
        <w:t>o. 37/2014 s. 10(Sch. item 36.23</w:t>
      </w:r>
      <w:r>
        <w:t>(a)).</w:t>
      </w:r>
    </w:p>
    <w:p w14:paraId="5097371E" w14:textId="77777777" w:rsidR="005801A6" w:rsidRDefault="005801A6">
      <w:pPr>
        <w:pStyle w:val="DraftHeading2"/>
        <w:tabs>
          <w:tab w:val="right" w:pos="1247"/>
        </w:tabs>
        <w:ind w:left="1361" w:hanging="1361"/>
      </w:pPr>
      <w:r>
        <w:tab/>
        <w:t>(3)</w:t>
      </w:r>
      <w:r>
        <w:tab/>
        <w:t xml:space="preserve">A </w:t>
      </w:r>
      <w:r w:rsidR="00FF4C20">
        <w:t>police officer</w:t>
      </w:r>
      <w:r>
        <w:t xml:space="preserve"> wishing to fingerprint a child referred to in </w:t>
      </w:r>
      <w:r w:rsidR="000760FB">
        <w:t>subsection</w:t>
      </w:r>
      <w:r>
        <w:t xml:space="preserve"> (2) must inform the child and the parent or guardian of the child in language likely to be understood by each of them—</w:t>
      </w:r>
    </w:p>
    <w:p w14:paraId="542A4C2B" w14:textId="77777777" w:rsidR="005801A6" w:rsidRDefault="005801A6">
      <w:pPr>
        <w:pStyle w:val="DraftHeading3"/>
        <w:tabs>
          <w:tab w:val="right" w:pos="1758"/>
        </w:tabs>
        <w:ind w:left="1871" w:hanging="1871"/>
      </w:pPr>
      <w:r>
        <w:tab/>
        <w:t>(a)</w:t>
      </w:r>
      <w:r>
        <w:tab/>
        <w:t>of the purpose for which the fingerprints are required; and</w:t>
      </w:r>
    </w:p>
    <w:p w14:paraId="1268402D" w14:textId="77777777" w:rsidR="0085429F" w:rsidRPr="0085429F" w:rsidRDefault="0085429F" w:rsidP="0085429F"/>
    <w:p w14:paraId="541E0E4F" w14:textId="77777777" w:rsidR="005801A6" w:rsidRDefault="005801A6">
      <w:pPr>
        <w:pStyle w:val="DraftHeading3"/>
        <w:tabs>
          <w:tab w:val="right" w:pos="1758"/>
        </w:tabs>
        <w:ind w:left="1871" w:hanging="1871"/>
      </w:pPr>
      <w:r>
        <w:lastRenderedPageBreak/>
        <w:tab/>
        <w:t>(b)</w:t>
      </w:r>
      <w:r>
        <w:tab/>
        <w:t>of the offence which the child is believed to have committed or with which the child has been charged or for which the child has been summonsed to answer to a charge; and</w:t>
      </w:r>
    </w:p>
    <w:p w14:paraId="2017E1D0" w14:textId="77777777" w:rsidR="005801A6" w:rsidRDefault="005801A6">
      <w:pPr>
        <w:pStyle w:val="DraftHeading3"/>
        <w:tabs>
          <w:tab w:val="right" w:pos="1758"/>
        </w:tabs>
        <w:ind w:left="1871" w:hanging="1871"/>
      </w:pPr>
      <w:r>
        <w:tab/>
        <w:t>(c)</w:t>
      </w:r>
      <w:r>
        <w:tab/>
        <w:t>that the fingerprints may be used in evidence in court; and</w:t>
      </w:r>
    </w:p>
    <w:p w14:paraId="672413B9" w14:textId="41BF93D2" w:rsidR="00A06335" w:rsidRDefault="00A06335" w:rsidP="008C2814">
      <w:pPr>
        <w:pStyle w:val="SideNote"/>
        <w:framePr w:wrap="around"/>
      </w:pPr>
      <w:r>
        <w:t>S. 464L(3)(d) amended by No. 44/2022 s. 81(1).</w:t>
      </w:r>
    </w:p>
    <w:p w14:paraId="4F3EBEBB" w14:textId="58CD50AB" w:rsidR="005801A6" w:rsidRDefault="005801A6">
      <w:pPr>
        <w:pStyle w:val="DraftHeading3"/>
        <w:tabs>
          <w:tab w:val="right" w:pos="1758"/>
        </w:tabs>
        <w:ind w:left="1871" w:hanging="1871"/>
      </w:pPr>
      <w:r>
        <w:tab/>
        <w:t>(d)</w:t>
      </w:r>
      <w:r>
        <w:tab/>
        <w:t xml:space="preserve">that the </w:t>
      </w:r>
      <w:r w:rsidR="00A06335" w:rsidRPr="00815007">
        <w:rPr>
          <w:lang w:val="en-US"/>
        </w:rPr>
        <w:t>child, or the child's parent or guardian,</w:t>
      </w:r>
      <w:r>
        <w:t xml:space="preserve"> may refuse consent to the child's fingerprints being taken; and</w:t>
      </w:r>
    </w:p>
    <w:p w14:paraId="71879C86" w14:textId="35C6876B" w:rsidR="00D7465E" w:rsidRDefault="00D7465E" w:rsidP="008C2814">
      <w:pPr>
        <w:pStyle w:val="SideNote"/>
        <w:framePr w:wrap="around"/>
      </w:pPr>
      <w:r>
        <w:t>S. 464L(3)(e) amended by No. 32/2024 s. 805(3).</w:t>
      </w:r>
    </w:p>
    <w:p w14:paraId="3527E16E" w14:textId="583C6F1A" w:rsidR="005801A6" w:rsidRDefault="005801A6">
      <w:pPr>
        <w:pStyle w:val="DraftHeading3"/>
        <w:tabs>
          <w:tab w:val="right" w:pos="1758"/>
        </w:tabs>
        <w:ind w:left="1871" w:hanging="1871"/>
      </w:pPr>
      <w:r>
        <w:tab/>
        <w:t>(e)</w:t>
      </w:r>
      <w:r>
        <w:tab/>
        <w:t xml:space="preserve">that if consent is refused, an application may be made to the Children's Court for an order directing the child to give </w:t>
      </w:r>
      <w:r w:rsidR="00D7465E" w:rsidRPr="00FC2776">
        <w:t>the child's</w:t>
      </w:r>
      <w:r>
        <w:t xml:space="preserve"> fingerprints; and</w:t>
      </w:r>
    </w:p>
    <w:p w14:paraId="4669ADB2" w14:textId="4A165630" w:rsidR="00A06335" w:rsidRDefault="00A06335" w:rsidP="008C2814">
      <w:pPr>
        <w:pStyle w:val="SideNote"/>
        <w:framePr w:wrap="around"/>
      </w:pPr>
      <w:r>
        <w:t>S. 464L(3)(f) amended by No. 44/2022 s. 81(2).</w:t>
      </w:r>
    </w:p>
    <w:p w14:paraId="55FFF61A" w14:textId="05296DC3" w:rsidR="005801A6" w:rsidRDefault="005801A6" w:rsidP="008D59D4">
      <w:pPr>
        <w:pStyle w:val="DraftHeading3"/>
        <w:tabs>
          <w:tab w:val="right" w:pos="1758"/>
        </w:tabs>
        <w:ind w:left="1871" w:hanging="1871"/>
      </w:pPr>
      <w:r>
        <w:tab/>
        <w:t>(f)</w:t>
      </w:r>
      <w:r>
        <w:tab/>
        <w:t xml:space="preserve">that if the child is not charged with a relevant offence within 6 months or is so charged but the charge is not proceeded with or the child is not found guilty of the offence or any other relevant offence before the end of that period, the fingerprints will be </w:t>
      </w:r>
      <w:r w:rsidR="00A06335" w:rsidRPr="00815007">
        <w:rPr>
          <w:lang w:val="en-US"/>
        </w:rPr>
        <w:t>destroyed; and</w:t>
      </w:r>
    </w:p>
    <w:p w14:paraId="5E289517" w14:textId="2FF95C55" w:rsidR="000414FA" w:rsidRDefault="000414FA" w:rsidP="008C2814">
      <w:pPr>
        <w:pStyle w:val="SideNote"/>
        <w:framePr w:wrap="around"/>
      </w:pPr>
      <w:r>
        <w:t>S. 464L(3)(g) inserted by No. 44/2022 s. 81(3).</w:t>
      </w:r>
    </w:p>
    <w:p w14:paraId="58F24101" w14:textId="4CA4214E" w:rsidR="000414FA" w:rsidRPr="00815007" w:rsidRDefault="000414FA" w:rsidP="00F04985">
      <w:pPr>
        <w:pStyle w:val="DraftHeading4"/>
        <w:tabs>
          <w:tab w:val="right" w:pos="1757"/>
        </w:tabs>
        <w:ind w:left="1871" w:hanging="1871"/>
        <w:rPr>
          <w:lang w:val="en-US"/>
        </w:rPr>
      </w:pPr>
      <w:r>
        <w:rPr>
          <w:lang w:val="en-US"/>
        </w:rPr>
        <w:tab/>
      </w:r>
      <w:r w:rsidRPr="000414FA">
        <w:rPr>
          <w:lang w:val="en-US"/>
        </w:rPr>
        <w:t>(g)</w:t>
      </w:r>
      <w:r w:rsidRPr="00815007">
        <w:rPr>
          <w:lang w:val="en-US"/>
        </w:rPr>
        <w:tab/>
        <w:t>that if the child is or has been fingerprinted under this Subdivision on another occasion, section 464O(3A) may apply to the collective destruction of the child's fingerprints; and</w:t>
      </w:r>
    </w:p>
    <w:p w14:paraId="61A1CD27" w14:textId="7FA5F6A6" w:rsidR="000414FA" w:rsidRDefault="000414FA" w:rsidP="008C2814">
      <w:pPr>
        <w:pStyle w:val="SideNote"/>
        <w:framePr w:wrap="around"/>
      </w:pPr>
      <w:r>
        <w:t>S. 464L(3)(h) inserted by No. 44/2022 s. 81(3).</w:t>
      </w:r>
    </w:p>
    <w:p w14:paraId="60B49EED" w14:textId="02CDF8E4" w:rsidR="000414FA" w:rsidRDefault="000414FA" w:rsidP="000414FA">
      <w:pPr>
        <w:pStyle w:val="DraftHeading4"/>
        <w:tabs>
          <w:tab w:val="right" w:pos="1757"/>
        </w:tabs>
        <w:ind w:left="1871" w:hanging="1871"/>
        <w:rPr>
          <w:lang w:val="en-US"/>
        </w:rPr>
      </w:pPr>
      <w:r>
        <w:rPr>
          <w:lang w:val="en-US"/>
        </w:rPr>
        <w:tab/>
      </w:r>
      <w:r w:rsidRPr="000414FA">
        <w:rPr>
          <w:lang w:val="en-US"/>
        </w:rPr>
        <w:t>(h)</w:t>
      </w:r>
      <w:r w:rsidRPr="00815007">
        <w:rPr>
          <w:lang w:val="en-US"/>
        </w:rPr>
        <w:tab/>
        <w:t>that the fingerprints may not be destroyed if the child dies before the fingerprints are required to be destroyed; and</w:t>
      </w:r>
    </w:p>
    <w:p w14:paraId="747E524F" w14:textId="0BE39687" w:rsidR="000414FA" w:rsidRDefault="000414FA" w:rsidP="008C2814">
      <w:pPr>
        <w:pStyle w:val="SideNote"/>
        <w:framePr w:wrap="around"/>
      </w:pPr>
      <w:r>
        <w:t>S. 464L(3)(i) inserted by No. 44/2022 s. 81(3).</w:t>
      </w:r>
    </w:p>
    <w:p w14:paraId="562F14E5" w14:textId="0DBBC425" w:rsidR="000414FA" w:rsidRDefault="000414FA">
      <w:pPr>
        <w:pStyle w:val="DraftHeading3"/>
        <w:tabs>
          <w:tab w:val="right" w:pos="1758"/>
        </w:tabs>
        <w:ind w:left="1871" w:hanging="1871"/>
        <w:rPr>
          <w:lang w:val="en-US"/>
        </w:rPr>
      </w:pPr>
      <w:r>
        <w:rPr>
          <w:lang w:val="en-US"/>
        </w:rPr>
        <w:tab/>
      </w:r>
      <w:r w:rsidRPr="000414FA">
        <w:rPr>
          <w:lang w:val="en-US"/>
        </w:rPr>
        <w:t>(i)</w:t>
      </w:r>
      <w:r w:rsidRPr="00815007">
        <w:rPr>
          <w:lang w:val="en-US"/>
        </w:rPr>
        <w:tab/>
        <w:t>that the fingerprints may be used for the purposes specified in section 464NB.</w:t>
      </w:r>
    </w:p>
    <w:p w14:paraId="77606653" w14:textId="77777777" w:rsidR="00B251C4" w:rsidRDefault="00B251C4" w:rsidP="00B251C4">
      <w:pPr>
        <w:rPr>
          <w:lang w:val="en-US"/>
        </w:rPr>
      </w:pPr>
    </w:p>
    <w:p w14:paraId="33846BC7" w14:textId="77777777" w:rsidR="0085429F" w:rsidRDefault="0085429F" w:rsidP="00B251C4">
      <w:pPr>
        <w:rPr>
          <w:lang w:val="en-US"/>
        </w:rPr>
      </w:pPr>
    </w:p>
    <w:p w14:paraId="3DC790EA" w14:textId="77777777" w:rsidR="0085429F" w:rsidRPr="00B251C4" w:rsidRDefault="0085429F" w:rsidP="00B251C4">
      <w:pPr>
        <w:rPr>
          <w:lang w:val="en-US"/>
        </w:rPr>
      </w:pPr>
    </w:p>
    <w:p w14:paraId="579125AD" w14:textId="77777777" w:rsidR="005801A6" w:rsidRDefault="005801A6">
      <w:pPr>
        <w:pStyle w:val="DraftHeading2"/>
        <w:tabs>
          <w:tab w:val="right" w:pos="1247"/>
        </w:tabs>
        <w:ind w:left="1361" w:hanging="1361"/>
      </w:pPr>
      <w:r>
        <w:lastRenderedPageBreak/>
        <w:tab/>
        <w:t>(4)</w:t>
      </w:r>
      <w:r>
        <w:tab/>
        <w:t xml:space="preserve">A parent or guardian of a child must be present during the request for the fingerprints under this section, the giving of the information referred to in </w:t>
      </w:r>
      <w:r w:rsidR="000760FB">
        <w:t>subsection</w:t>
      </w:r>
      <w:r>
        <w:t xml:space="preserve"> (3) and the taking of the fingerprints with consent.</w:t>
      </w:r>
    </w:p>
    <w:p w14:paraId="765F3CB4" w14:textId="77777777" w:rsidR="00EB34EE" w:rsidRDefault="00FF4C20" w:rsidP="008C2814">
      <w:pPr>
        <w:pStyle w:val="SideNote"/>
        <w:framePr w:wrap="around"/>
      </w:pPr>
      <w:r>
        <w:t>S. 464L(5) amended by N</w:t>
      </w:r>
      <w:r w:rsidR="00B229AD">
        <w:t>o. 37/2014 s. 10(Sch. item 36.23</w:t>
      </w:r>
      <w:r>
        <w:t>(a)).</w:t>
      </w:r>
    </w:p>
    <w:p w14:paraId="3EA8C3F2" w14:textId="77777777" w:rsidR="005801A6" w:rsidRDefault="005801A6">
      <w:pPr>
        <w:pStyle w:val="DraftHeading2"/>
        <w:tabs>
          <w:tab w:val="right" w:pos="1247"/>
        </w:tabs>
        <w:ind w:left="1361" w:hanging="1361"/>
      </w:pPr>
      <w:r>
        <w:tab/>
        <w:t>(5)</w:t>
      </w:r>
      <w:r>
        <w:tab/>
        <w:t xml:space="preserve">Subject to </w:t>
      </w:r>
      <w:r w:rsidR="000760FB">
        <w:t>subsection</w:t>
      </w:r>
      <w:r>
        <w:t xml:space="preserve"> (6), the </w:t>
      </w:r>
      <w:r w:rsidR="00FF4C20">
        <w:t>police officer</w:t>
      </w:r>
      <w:r>
        <w:t xml:space="preserve"> who informs a child of the matters in </w:t>
      </w:r>
      <w:r w:rsidR="000760FB">
        <w:t>subsection</w:t>
      </w:r>
      <w:r>
        <w:t xml:space="preserve"> (3) must—</w:t>
      </w:r>
    </w:p>
    <w:p w14:paraId="6B71ECCF" w14:textId="77777777" w:rsidR="00B229AD" w:rsidRPr="00B229AD" w:rsidRDefault="00B229AD" w:rsidP="00B229AD"/>
    <w:p w14:paraId="0C96AF7F" w14:textId="77777777" w:rsidR="0006754B" w:rsidRDefault="0006754B" w:rsidP="008C2814">
      <w:pPr>
        <w:pStyle w:val="SideNote"/>
        <w:framePr w:wrap="around"/>
      </w:pPr>
      <w:r>
        <w:t xml:space="preserve">S. 464L(5)(a) </w:t>
      </w:r>
      <w:r w:rsidR="004933F0">
        <w:t xml:space="preserve">substituted </w:t>
      </w:r>
      <w:r>
        <w:t xml:space="preserve">by No. </w:t>
      </w:r>
      <w:r w:rsidR="00DF5CC3">
        <w:t>27/2006</w:t>
      </w:r>
      <w:r>
        <w:t xml:space="preserve"> s. 17(13).</w:t>
      </w:r>
    </w:p>
    <w:p w14:paraId="0BD75D01" w14:textId="77777777" w:rsidR="005801A6" w:rsidRDefault="0006754B" w:rsidP="0006754B">
      <w:pPr>
        <w:pStyle w:val="DraftHeading3"/>
        <w:tabs>
          <w:tab w:val="right" w:pos="1757"/>
        </w:tabs>
        <w:ind w:left="1871" w:hanging="1871"/>
      </w:pPr>
      <w:r>
        <w:tab/>
      </w:r>
      <w:r w:rsidRPr="006D28FE">
        <w:t>(a)</w:t>
      </w:r>
      <w:r>
        <w:tab/>
        <w:t>record by audio recording or audiovisual recording; or</w:t>
      </w:r>
    </w:p>
    <w:p w14:paraId="601795E0" w14:textId="77777777" w:rsidR="0006754B" w:rsidRDefault="0006754B" w:rsidP="0006754B"/>
    <w:p w14:paraId="3E7E2EB9" w14:textId="77777777" w:rsidR="005801A6" w:rsidRDefault="005801A6">
      <w:pPr>
        <w:pStyle w:val="DraftHeading3"/>
        <w:tabs>
          <w:tab w:val="right" w:pos="1758"/>
        </w:tabs>
        <w:ind w:left="1871" w:hanging="1871"/>
      </w:pPr>
      <w:r>
        <w:tab/>
        <w:t>(b)</w:t>
      </w:r>
      <w:r>
        <w:tab/>
        <w:t>record in writing signed by the child and the parent or guardian present—</w:t>
      </w:r>
    </w:p>
    <w:p w14:paraId="09D33664" w14:textId="77777777" w:rsidR="005801A6" w:rsidRDefault="005801A6" w:rsidP="00D216EA">
      <w:pPr>
        <w:pStyle w:val="BodySectionSub"/>
      </w:pPr>
      <w:r>
        <w:t>the giving of that information and the responses, if any, of the child and the parent or guardian.</w:t>
      </w:r>
    </w:p>
    <w:p w14:paraId="06DA633D" w14:textId="77777777" w:rsidR="0006754B" w:rsidRDefault="0006754B" w:rsidP="008C2814">
      <w:pPr>
        <w:pStyle w:val="SideNote"/>
        <w:framePr w:wrap="around"/>
      </w:pPr>
      <w:r>
        <w:t xml:space="preserve">S. 464L(6) amended by No. </w:t>
      </w:r>
      <w:r w:rsidR="00DF5CC3">
        <w:t>27/2006</w:t>
      </w:r>
      <w:r>
        <w:t xml:space="preserve"> s. 17(14).</w:t>
      </w:r>
    </w:p>
    <w:p w14:paraId="031DC486" w14:textId="77777777" w:rsidR="005801A6" w:rsidRDefault="005801A6">
      <w:pPr>
        <w:pStyle w:val="DraftHeading2"/>
        <w:tabs>
          <w:tab w:val="right" w:pos="1247"/>
        </w:tabs>
        <w:ind w:left="1361" w:hanging="1361"/>
      </w:pPr>
      <w:r>
        <w:tab/>
        <w:t>(6)</w:t>
      </w:r>
      <w:r>
        <w:tab/>
        <w:t xml:space="preserve">If a child is in custody within the meaning of this Subdivision in relation to an indictable offence, the giving of the information under </w:t>
      </w:r>
      <w:r w:rsidR="000760FB">
        <w:t>subsection</w:t>
      </w:r>
      <w:r>
        <w:t xml:space="preserve"> (3) and the responses, if any, of the child and the parent or guardian must be </w:t>
      </w:r>
      <w:r w:rsidR="0006754B">
        <w:t>recorded by audio recording or audiovisual recording</w:t>
      </w:r>
      <w:r>
        <w:t>.</w:t>
      </w:r>
    </w:p>
    <w:p w14:paraId="28090659" w14:textId="5A7A18B4" w:rsidR="00591689" w:rsidRDefault="00591689" w:rsidP="008C2814">
      <w:pPr>
        <w:pStyle w:val="SideNote"/>
        <w:framePr w:wrap="around"/>
      </w:pPr>
      <w:r>
        <w:t>S. 464L(7) amended by No</w:t>
      </w:r>
      <w:r w:rsidR="00FF4C20">
        <w:t>s</w:t>
      </w:r>
      <w:r>
        <w:t xml:space="preserve"> </w:t>
      </w:r>
      <w:r w:rsidR="00DF5CC3">
        <w:t>27/2006</w:t>
      </w:r>
      <w:r>
        <w:t xml:space="preserve"> s. 17(15)(a)</w:t>
      </w:r>
      <w:r w:rsidR="00FF4C20">
        <w:t>, 37/2014 s. 10(Sch. item 36.23(a))</w:t>
      </w:r>
      <w:r w:rsidR="00D7465E">
        <w:t>, 32/2024 s. 805(3)</w:t>
      </w:r>
      <w:r>
        <w:t>.</w:t>
      </w:r>
    </w:p>
    <w:p w14:paraId="7D454A9D" w14:textId="63A246EB" w:rsidR="005801A6" w:rsidRDefault="005801A6">
      <w:pPr>
        <w:pStyle w:val="DraftHeading2"/>
        <w:tabs>
          <w:tab w:val="right" w:pos="1247"/>
        </w:tabs>
        <w:ind w:left="1361" w:hanging="1361"/>
      </w:pPr>
      <w:r>
        <w:tab/>
        <w:t>(7)</w:t>
      </w:r>
      <w:r>
        <w:tab/>
        <w:t xml:space="preserve">If information and the responses of the child and parent or guardian are </w:t>
      </w:r>
      <w:r w:rsidR="00591689">
        <w:t>recorded by audio recording or audiovisual recording</w:t>
      </w:r>
      <w:r>
        <w:t xml:space="preserve">, the </w:t>
      </w:r>
      <w:r w:rsidR="00FF4C20">
        <w:t>police officer</w:t>
      </w:r>
      <w:r>
        <w:t xml:space="preserve"> giving the information must give or send by post to the child or </w:t>
      </w:r>
      <w:bookmarkStart w:id="586" w:name="_Hlk209078850"/>
      <w:r w:rsidR="00D7465E" w:rsidRPr="00FC2776">
        <w:t>the child's</w:t>
      </w:r>
      <w:bookmarkEnd w:id="586"/>
      <w:r>
        <w:t xml:space="preserve"> legal practitioner without charge—</w:t>
      </w:r>
    </w:p>
    <w:p w14:paraId="664C6869" w14:textId="77777777" w:rsidR="00591689" w:rsidRDefault="00591689" w:rsidP="008C2814">
      <w:pPr>
        <w:pStyle w:val="SideNote"/>
        <w:framePr w:wrap="around"/>
      </w:pPr>
      <w:r>
        <w:t xml:space="preserve">S. 464L(7)(a) amended by No. </w:t>
      </w:r>
      <w:r w:rsidR="00DF5CC3">
        <w:t>27/2006</w:t>
      </w:r>
      <w:r>
        <w:t xml:space="preserve"> s. 17(15)(b).</w:t>
      </w:r>
    </w:p>
    <w:p w14:paraId="1C4E7C42" w14:textId="77777777" w:rsidR="005801A6" w:rsidRDefault="005801A6">
      <w:pPr>
        <w:pStyle w:val="DraftHeading3"/>
        <w:tabs>
          <w:tab w:val="right" w:pos="1758"/>
        </w:tabs>
        <w:ind w:left="1871" w:hanging="1871"/>
      </w:pPr>
      <w:r>
        <w:tab/>
        <w:t>(a)</w:t>
      </w:r>
      <w:r>
        <w:tab/>
        <w:t xml:space="preserve">the </w:t>
      </w:r>
      <w:r w:rsidR="00591689">
        <w:t>recording (whether audio recording or audiovisual recording)</w:t>
      </w:r>
      <w:r w:rsidR="00A75754">
        <w:t xml:space="preserve"> </w:t>
      </w:r>
      <w:r>
        <w:t>or a copy of it within 7 days; and</w:t>
      </w:r>
    </w:p>
    <w:p w14:paraId="0A01A9FA" w14:textId="77777777" w:rsidR="00591689" w:rsidRDefault="00591689" w:rsidP="008C2814">
      <w:pPr>
        <w:pStyle w:val="SideNote"/>
        <w:framePr w:wrap="around"/>
      </w:pPr>
      <w:r>
        <w:t xml:space="preserve">S. 464L(7)(b) amended by No. </w:t>
      </w:r>
      <w:r w:rsidR="00DF5CC3">
        <w:t>27/2006</w:t>
      </w:r>
      <w:r>
        <w:t xml:space="preserve"> s. 17(15)(c).</w:t>
      </w:r>
    </w:p>
    <w:p w14:paraId="7CE27F8F" w14:textId="77777777" w:rsidR="005801A6" w:rsidRDefault="005801A6">
      <w:pPr>
        <w:pStyle w:val="DraftHeading3"/>
        <w:tabs>
          <w:tab w:val="right" w:pos="1758"/>
        </w:tabs>
        <w:ind w:left="1871" w:hanging="1871"/>
      </w:pPr>
      <w:r>
        <w:tab/>
        <w:t>(b)</w:t>
      </w:r>
      <w:r>
        <w:tab/>
        <w:t xml:space="preserve">if a transcript of the </w:t>
      </w:r>
      <w:r w:rsidR="00591689">
        <w:t>recording</w:t>
      </w:r>
      <w:r>
        <w:t xml:space="preserve"> is prepared, a copy of the transcript as soon as practicable.</w:t>
      </w:r>
    </w:p>
    <w:p w14:paraId="18448371" w14:textId="77777777" w:rsidR="005F5018" w:rsidRDefault="005F5018" w:rsidP="005F5018"/>
    <w:p w14:paraId="17734E82" w14:textId="77777777" w:rsidR="00EB34EE" w:rsidRDefault="00FF4C20" w:rsidP="008C2814">
      <w:pPr>
        <w:pStyle w:val="SideNote"/>
        <w:framePr w:wrap="around"/>
      </w:pPr>
      <w:r>
        <w:lastRenderedPageBreak/>
        <w:t>S. 464L(8) amended by No. 37/2014 s. 10(Sch. item 36.23(b)).</w:t>
      </w:r>
    </w:p>
    <w:p w14:paraId="3D979D81" w14:textId="77777777" w:rsidR="005801A6" w:rsidRDefault="005801A6">
      <w:pPr>
        <w:pStyle w:val="DraftHeading2"/>
        <w:tabs>
          <w:tab w:val="right" w:pos="1247"/>
        </w:tabs>
        <w:ind w:left="1361" w:hanging="1361"/>
      </w:pPr>
      <w:r>
        <w:tab/>
        <w:t>(8)</w:t>
      </w:r>
      <w:r>
        <w:tab/>
        <w:t xml:space="preserve">If information and the responses of the child and parent or guardian are recorded in writing, </w:t>
      </w:r>
      <w:r w:rsidR="00FF4C20">
        <w:t>the police officer</w:t>
      </w:r>
      <w:r>
        <w:t xml:space="preserve"> requesting the child's fingerprints must give to the child, or cause the child to be given, a copy of the signed record forthwith.</w:t>
      </w:r>
    </w:p>
    <w:p w14:paraId="7C823441" w14:textId="77777777" w:rsidR="005801A6" w:rsidRDefault="005801A6" w:rsidP="008C2814">
      <w:pPr>
        <w:pStyle w:val="SideNote"/>
        <w:framePr w:wrap="around"/>
      </w:pPr>
      <w:r>
        <w:t xml:space="preserve">S. 464M inserted by No. 38/1988 s. 4, </w:t>
      </w:r>
      <w:r>
        <w:br/>
        <w:t>amended by Nos 25/1989 s. 14(b), 57/1989 s. 5(1)(d)(e), 23/1991 s. 6(1), substituted by No. 129/1993 s. 7.</w:t>
      </w:r>
    </w:p>
    <w:p w14:paraId="2A1B8C03" w14:textId="77777777" w:rsidR="005801A6" w:rsidRDefault="005801A6" w:rsidP="00635B03">
      <w:pPr>
        <w:pStyle w:val="DraftHeading1"/>
        <w:tabs>
          <w:tab w:val="right" w:pos="680"/>
        </w:tabs>
        <w:ind w:left="850" w:hanging="850"/>
      </w:pPr>
      <w:r>
        <w:tab/>
      </w:r>
      <w:bookmarkStart w:id="587" w:name="_Toc227760392"/>
      <w:r>
        <w:t>464M</w:t>
      </w:r>
      <w:r w:rsidR="00635B03">
        <w:tab/>
      </w:r>
      <w:r>
        <w:t>Children's Court may order fingerprinting</w:t>
      </w:r>
      <w:bookmarkEnd w:id="587"/>
    </w:p>
    <w:p w14:paraId="7DD7263A" w14:textId="77777777" w:rsidR="00FF4C20" w:rsidRDefault="00FF4C20" w:rsidP="008F5131"/>
    <w:p w14:paraId="41E288CA" w14:textId="77777777" w:rsidR="00FF4C20" w:rsidRDefault="00FF4C20" w:rsidP="008F5131"/>
    <w:p w14:paraId="2AA681D4" w14:textId="77777777" w:rsidR="00FF4C20" w:rsidRDefault="00FF4C20" w:rsidP="008F5131"/>
    <w:p w14:paraId="50CF70B1" w14:textId="77777777" w:rsidR="00FF4C20" w:rsidRDefault="00FF4C20" w:rsidP="008F5131"/>
    <w:p w14:paraId="41230580" w14:textId="77777777" w:rsidR="00FF4C20" w:rsidRDefault="00FF4C20" w:rsidP="008F5131"/>
    <w:p w14:paraId="7796D91C" w14:textId="77777777" w:rsidR="00FF4C20" w:rsidRDefault="00FF4C20" w:rsidP="008F5131"/>
    <w:p w14:paraId="29D02F96" w14:textId="6DDB10BF" w:rsidR="00EB34EE" w:rsidRDefault="00FF4C20" w:rsidP="008C2814">
      <w:pPr>
        <w:pStyle w:val="SideNote"/>
        <w:framePr w:wrap="around"/>
      </w:pPr>
      <w:r>
        <w:t>S. 464M(1) amended by No</w:t>
      </w:r>
      <w:r w:rsidR="002473F1">
        <w:t>s</w:t>
      </w:r>
      <w:r>
        <w:t> 37/2014 s. 10(Sch. item 36.24)</w:t>
      </w:r>
      <w:r w:rsidR="002473F1">
        <w:t>, 32/2024 s. 806(1)</w:t>
      </w:r>
      <w:r>
        <w:t>.</w:t>
      </w:r>
    </w:p>
    <w:p w14:paraId="32BE61A3" w14:textId="081E37A7" w:rsidR="005801A6" w:rsidRDefault="005801A6">
      <w:pPr>
        <w:pStyle w:val="DraftHeading2"/>
        <w:tabs>
          <w:tab w:val="right" w:pos="1247"/>
        </w:tabs>
        <w:ind w:left="1361" w:hanging="1361"/>
      </w:pPr>
      <w:r>
        <w:tab/>
        <w:t>(1)</w:t>
      </w:r>
      <w:r>
        <w:tab/>
        <w:t xml:space="preserve">If a child referred to in section 464L(2) or </w:t>
      </w:r>
      <w:r w:rsidR="002473F1" w:rsidRPr="00FC2776">
        <w:t>the child's</w:t>
      </w:r>
      <w:r>
        <w:t xml:space="preserve"> parent or guardian refuses to consent to the taking of the child's fingerprints or the parent or guardian cannot be located, a </w:t>
      </w:r>
      <w:r w:rsidR="00FF4C20">
        <w:rPr>
          <w:lang w:eastAsia="en-AU"/>
        </w:rPr>
        <w:t>police officer</w:t>
      </w:r>
      <w:r>
        <w:t xml:space="preserve"> may apply to the Children's Court for an order under </w:t>
      </w:r>
      <w:r w:rsidR="000760FB">
        <w:t>subsection</w:t>
      </w:r>
      <w:r>
        <w:t xml:space="preserve"> (5).</w:t>
      </w:r>
    </w:p>
    <w:p w14:paraId="4CB48361" w14:textId="77777777" w:rsidR="005801A6" w:rsidRDefault="005801A6">
      <w:pPr>
        <w:pStyle w:val="DraftHeading2"/>
        <w:tabs>
          <w:tab w:val="right" w:pos="1247"/>
        </w:tabs>
        <w:ind w:left="1361" w:hanging="1361"/>
      </w:pPr>
      <w:r>
        <w:tab/>
        <w:t>(2)</w:t>
      </w:r>
      <w:r>
        <w:tab/>
        <w:t xml:space="preserve">An application under </w:t>
      </w:r>
      <w:r w:rsidR="000760FB">
        <w:t>subsection</w:t>
      </w:r>
      <w:r>
        <w:t xml:space="preserve"> (1)—</w:t>
      </w:r>
    </w:p>
    <w:p w14:paraId="4420FFEC" w14:textId="77777777" w:rsidR="00F24C5D" w:rsidRDefault="00F24C5D" w:rsidP="008C2814">
      <w:pPr>
        <w:pStyle w:val="SideNote"/>
        <w:framePr w:wrap="around"/>
        <w:spacing w:before="180"/>
      </w:pPr>
      <w:r>
        <w:t>S. 464M(2)(a) amended by No. 6/2018 s. 68(Sch. 2 item 35.3).</w:t>
      </w:r>
    </w:p>
    <w:p w14:paraId="4106D8DA" w14:textId="77777777" w:rsidR="005801A6" w:rsidRDefault="005801A6">
      <w:pPr>
        <w:pStyle w:val="DraftHeading3"/>
        <w:tabs>
          <w:tab w:val="right" w:pos="1758"/>
        </w:tabs>
        <w:ind w:left="1871" w:hanging="1871"/>
      </w:pPr>
      <w:r>
        <w:tab/>
        <w:t>(a)</w:t>
      </w:r>
      <w:r>
        <w:tab/>
        <w:t xml:space="preserve">must be in writing supported by evidence on oath </w:t>
      </w:r>
      <w:r w:rsidR="00F24C5D">
        <w:rPr>
          <w:lang w:eastAsia="en-AU"/>
        </w:rPr>
        <w:t xml:space="preserve">or by affirmation </w:t>
      </w:r>
      <w:r>
        <w:t>or by affidavit; and</w:t>
      </w:r>
    </w:p>
    <w:p w14:paraId="4C2DA7BC" w14:textId="77777777" w:rsidR="00716052" w:rsidRPr="00716052" w:rsidRDefault="00716052" w:rsidP="00716052"/>
    <w:p w14:paraId="3EB9EE0D" w14:textId="77777777" w:rsidR="002C267D" w:rsidRDefault="002C267D" w:rsidP="00AA5E8B"/>
    <w:p w14:paraId="7DEE2DCE" w14:textId="77777777" w:rsidR="005801A6" w:rsidRDefault="005801A6">
      <w:pPr>
        <w:pStyle w:val="DraftHeading3"/>
        <w:tabs>
          <w:tab w:val="right" w:pos="1758"/>
        </w:tabs>
        <w:ind w:left="1871" w:hanging="1871"/>
      </w:pPr>
      <w:r>
        <w:tab/>
        <w:t>(b)</w:t>
      </w:r>
      <w:r>
        <w:tab/>
        <w:t>if the child is held in a police gaol or is detained in a youth residential centre, must state that fact.</w:t>
      </w:r>
    </w:p>
    <w:p w14:paraId="356023CF" w14:textId="77777777" w:rsidR="005801A6" w:rsidRDefault="005801A6">
      <w:pPr>
        <w:pStyle w:val="DraftHeading2"/>
        <w:tabs>
          <w:tab w:val="right" w:pos="1247"/>
        </w:tabs>
        <w:ind w:left="1361" w:hanging="1361"/>
      </w:pPr>
      <w:r>
        <w:tab/>
        <w:t>(3)</w:t>
      </w:r>
      <w:r>
        <w:tab/>
        <w:t xml:space="preserve">Notice of an application under </w:t>
      </w:r>
      <w:r w:rsidR="000760FB">
        <w:t>subsection</w:t>
      </w:r>
      <w:r>
        <w:t xml:space="preserve"> (1) must be served on—</w:t>
      </w:r>
    </w:p>
    <w:p w14:paraId="444A8C4C" w14:textId="77777777" w:rsidR="005801A6" w:rsidRDefault="005801A6">
      <w:pPr>
        <w:pStyle w:val="DraftHeading3"/>
        <w:tabs>
          <w:tab w:val="right" w:pos="1758"/>
        </w:tabs>
        <w:ind w:left="1871" w:hanging="1871"/>
      </w:pPr>
      <w:r>
        <w:tab/>
        <w:t>(a)</w:t>
      </w:r>
      <w:r>
        <w:tab/>
        <w:t>a parent or guardian of the child; and</w:t>
      </w:r>
    </w:p>
    <w:p w14:paraId="7AF5201D" w14:textId="77777777" w:rsidR="005801A6" w:rsidRDefault="005801A6">
      <w:pPr>
        <w:pStyle w:val="DraftHeading3"/>
        <w:tabs>
          <w:tab w:val="right" w:pos="1758"/>
        </w:tabs>
        <w:ind w:left="1871" w:hanging="1871"/>
      </w:pPr>
      <w:r>
        <w:tab/>
        <w:t>(b)</w:t>
      </w:r>
      <w:r>
        <w:tab/>
        <w:t>if the child is not in custody within the meaning of this Subdivision, the child.</w:t>
      </w:r>
    </w:p>
    <w:p w14:paraId="28DDF6F1" w14:textId="77777777" w:rsidR="005801A6" w:rsidRDefault="005801A6">
      <w:pPr>
        <w:pStyle w:val="DraftHeading2"/>
        <w:tabs>
          <w:tab w:val="right" w:pos="1247"/>
        </w:tabs>
        <w:ind w:left="1361" w:hanging="1361"/>
      </w:pPr>
      <w:r>
        <w:lastRenderedPageBreak/>
        <w:tab/>
        <w:t>(4)</w:t>
      </w:r>
      <w:r>
        <w:tab/>
        <w:t xml:space="preserve">The court may dispense with the requirement of </w:t>
      </w:r>
      <w:r w:rsidR="000760FB">
        <w:t>subsection</w:t>
      </w:r>
      <w:r>
        <w:t xml:space="preserve"> (3)(a) if satisfied that it is impracticable for the applicant to comply.</w:t>
      </w:r>
    </w:p>
    <w:p w14:paraId="7FC8B87E" w14:textId="4363254C" w:rsidR="002473F1" w:rsidRDefault="002473F1" w:rsidP="008C2814">
      <w:pPr>
        <w:pStyle w:val="SideNote"/>
        <w:framePr w:wrap="around"/>
      </w:pPr>
      <w:r>
        <w:t>S. 464M(5) amended by No. 32/2024 s. 806(2).</w:t>
      </w:r>
    </w:p>
    <w:p w14:paraId="3C2C54C4" w14:textId="5032959E" w:rsidR="005801A6" w:rsidRDefault="005801A6">
      <w:pPr>
        <w:pStyle w:val="DraftHeading2"/>
        <w:tabs>
          <w:tab w:val="right" w:pos="1247"/>
        </w:tabs>
        <w:ind w:left="1361" w:hanging="1361"/>
      </w:pPr>
      <w:r>
        <w:tab/>
        <w:t>(5)</w:t>
      </w:r>
      <w:r>
        <w:tab/>
        <w:t xml:space="preserve">The Children's Court may make an order directing a child </w:t>
      </w:r>
      <w:r w:rsidR="002473F1" w:rsidRPr="00FC2776">
        <w:t>who is 12 years of age or over but under 15 years of age to give the child's</w:t>
      </w:r>
      <w:r>
        <w:t xml:space="preserve"> fingerprints if satisfied on the balance of probabilities that—</w:t>
      </w:r>
    </w:p>
    <w:p w14:paraId="0BBCA452" w14:textId="77777777" w:rsidR="008D59D4" w:rsidRDefault="005801A6">
      <w:pPr>
        <w:pStyle w:val="DraftHeading3"/>
        <w:tabs>
          <w:tab w:val="right" w:pos="1758"/>
        </w:tabs>
        <w:ind w:left="1871" w:hanging="1871"/>
      </w:pPr>
      <w:r>
        <w:tab/>
        <w:t>(a)</w:t>
      </w:r>
      <w:r>
        <w:tab/>
        <w:t>there are reasonable grounds to believe that the child has committed an indictable offence or a summary offence referred to in Schedule 7; and</w:t>
      </w:r>
    </w:p>
    <w:p w14:paraId="5EF88B58" w14:textId="77777777" w:rsidR="005801A6" w:rsidRDefault="005801A6">
      <w:pPr>
        <w:pStyle w:val="DraftHeading3"/>
        <w:tabs>
          <w:tab w:val="right" w:pos="1758"/>
        </w:tabs>
        <w:ind w:left="1871" w:hanging="1871"/>
      </w:pPr>
      <w:r>
        <w:tab/>
        <w:t>(b)</w:t>
      </w:r>
      <w:r>
        <w:tab/>
        <w:t>in all the circumstances the making of the order is justified.</w:t>
      </w:r>
    </w:p>
    <w:p w14:paraId="00069999" w14:textId="77777777" w:rsidR="005801A6" w:rsidRDefault="005801A6">
      <w:pPr>
        <w:pStyle w:val="DraftHeading2"/>
        <w:tabs>
          <w:tab w:val="right" w:pos="1247"/>
        </w:tabs>
        <w:ind w:left="1361" w:hanging="1361"/>
      </w:pPr>
      <w:r>
        <w:tab/>
        <w:t>(6)</w:t>
      </w:r>
      <w:r>
        <w:tab/>
        <w:t>In considering whether the making of the order is justified, the court must take into account amongst other things—</w:t>
      </w:r>
    </w:p>
    <w:p w14:paraId="183F21E8" w14:textId="77777777" w:rsidR="005801A6" w:rsidRDefault="005801A6">
      <w:pPr>
        <w:pStyle w:val="DraftHeading3"/>
        <w:tabs>
          <w:tab w:val="right" w:pos="1758"/>
        </w:tabs>
        <w:ind w:left="1871" w:hanging="1871"/>
      </w:pPr>
      <w:r>
        <w:tab/>
        <w:t>(a)</w:t>
      </w:r>
      <w:r>
        <w:tab/>
        <w:t>the seriousness of the circumstances surrounding the commission of the offence; and</w:t>
      </w:r>
    </w:p>
    <w:p w14:paraId="490471E9" w14:textId="77777777" w:rsidR="005801A6" w:rsidRDefault="005801A6">
      <w:pPr>
        <w:pStyle w:val="DraftHeading3"/>
        <w:tabs>
          <w:tab w:val="right" w:pos="1758"/>
        </w:tabs>
        <w:ind w:left="1871" w:hanging="1871"/>
      </w:pPr>
      <w:r>
        <w:tab/>
        <w:t>(b)</w:t>
      </w:r>
      <w:r>
        <w:tab/>
        <w:t>the alleged degree of participation by the child in the commission of the offence; and</w:t>
      </w:r>
    </w:p>
    <w:p w14:paraId="4A92DAB8" w14:textId="77777777" w:rsidR="005801A6" w:rsidRDefault="005801A6">
      <w:pPr>
        <w:pStyle w:val="DraftHeading3"/>
        <w:tabs>
          <w:tab w:val="right" w:pos="1758"/>
        </w:tabs>
        <w:ind w:left="1871" w:hanging="1871"/>
      </w:pPr>
      <w:r>
        <w:tab/>
        <w:t>(c)</w:t>
      </w:r>
      <w:r>
        <w:tab/>
        <w:t>the age of the child.</w:t>
      </w:r>
    </w:p>
    <w:p w14:paraId="7EDD9BC2" w14:textId="77777777" w:rsidR="005801A6" w:rsidRDefault="005801A6">
      <w:pPr>
        <w:pStyle w:val="DraftHeading2"/>
        <w:tabs>
          <w:tab w:val="right" w:pos="1247"/>
        </w:tabs>
        <w:ind w:left="1361" w:hanging="1361"/>
      </w:pPr>
      <w:r>
        <w:tab/>
        <w:t>(7)</w:t>
      </w:r>
      <w:r>
        <w:tab/>
        <w:t xml:space="preserve">A child in respect of whom an application under </w:t>
      </w:r>
      <w:r w:rsidR="000760FB">
        <w:t>subsection</w:t>
      </w:r>
      <w:r>
        <w:t xml:space="preserve"> (1) is made—</w:t>
      </w:r>
    </w:p>
    <w:p w14:paraId="16AD564B" w14:textId="77777777" w:rsidR="005801A6" w:rsidRDefault="005801A6">
      <w:pPr>
        <w:pStyle w:val="DraftHeading3"/>
        <w:tabs>
          <w:tab w:val="right" w:pos="1758"/>
        </w:tabs>
        <w:ind w:left="1871" w:hanging="1871"/>
      </w:pPr>
      <w:r>
        <w:tab/>
        <w:t>(a)</w:t>
      </w:r>
      <w:r>
        <w:tab/>
        <w:t>is not a party to the application; and</w:t>
      </w:r>
    </w:p>
    <w:p w14:paraId="12D4359E" w14:textId="77777777" w:rsidR="005801A6" w:rsidRDefault="005801A6">
      <w:pPr>
        <w:pStyle w:val="DraftHeading3"/>
        <w:tabs>
          <w:tab w:val="right" w:pos="1758"/>
        </w:tabs>
        <w:ind w:left="1871" w:hanging="1871"/>
      </w:pPr>
      <w:r>
        <w:tab/>
        <w:t>(b)</w:t>
      </w:r>
      <w:r>
        <w:tab/>
        <w:t>may not call or cross-examine any witnesses; and</w:t>
      </w:r>
    </w:p>
    <w:p w14:paraId="7219B4FA" w14:textId="77777777" w:rsidR="005801A6" w:rsidRDefault="005801A6">
      <w:pPr>
        <w:pStyle w:val="DraftHeading3"/>
        <w:tabs>
          <w:tab w:val="right" w:pos="1758"/>
        </w:tabs>
        <w:ind w:left="1871" w:hanging="1871"/>
      </w:pPr>
      <w:r>
        <w:tab/>
        <w:t>(c)</w:t>
      </w:r>
      <w:r>
        <w:tab/>
        <w:t xml:space="preserve">may not address the court, other than in respect of any matter referred to in </w:t>
      </w:r>
      <w:r w:rsidR="000760FB">
        <w:t>subsection</w:t>
      </w:r>
      <w:r>
        <w:t xml:space="preserve"> (5)(a) or (b) or </w:t>
      </w:r>
      <w:r w:rsidR="000760FB">
        <w:t>subsection</w:t>
      </w:r>
      <w:r>
        <w:t xml:space="preserve"> (6).</w:t>
      </w:r>
    </w:p>
    <w:p w14:paraId="5F40DF11" w14:textId="77777777" w:rsidR="005801A6" w:rsidRDefault="005801A6" w:rsidP="008C2814">
      <w:pPr>
        <w:pStyle w:val="SideNote"/>
        <w:framePr w:wrap="around"/>
      </w:pPr>
      <w:r>
        <w:t>S. 464M(8) amended by No. 35/1996</w:t>
      </w:r>
      <w:r>
        <w:br/>
        <w:t>s. 453(Sch. 1 item 16.17).</w:t>
      </w:r>
    </w:p>
    <w:p w14:paraId="56BA7FF1" w14:textId="77777777" w:rsidR="005801A6" w:rsidRDefault="005801A6">
      <w:pPr>
        <w:pStyle w:val="DraftHeading2"/>
        <w:tabs>
          <w:tab w:val="right" w:pos="1247"/>
        </w:tabs>
        <w:ind w:left="1361" w:hanging="1361"/>
      </w:pPr>
      <w:r>
        <w:tab/>
        <w:t>(8)</w:t>
      </w:r>
      <w:r>
        <w:tab/>
        <w:t xml:space="preserve">In exercising the right of address under </w:t>
      </w:r>
      <w:r w:rsidR="000760FB">
        <w:t>subsection</w:t>
      </w:r>
      <w:r w:rsidR="00DE04E0">
        <w:t> </w:t>
      </w:r>
      <w:r>
        <w:t>(7)(c), a child may be represented by a legal practitioner or, with the leave of the court, a parent or guardian of the child.</w:t>
      </w:r>
    </w:p>
    <w:p w14:paraId="596046B9" w14:textId="77777777" w:rsidR="005801A6" w:rsidRDefault="005801A6">
      <w:pPr>
        <w:pStyle w:val="DraftHeading2"/>
        <w:tabs>
          <w:tab w:val="right" w:pos="1247"/>
        </w:tabs>
        <w:ind w:left="1361" w:hanging="1361"/>
      </w:pPr>
      <w:r>
        <w:lastRenderedPageBreak/>
        <w:tab/>
        <w:t>(9)</w:t>
      </w:r>
      <w:r>
        <w:tab/>
        <w:t xml:space="preserve">If the court makes an order under </w:t>
      </w:r>
      <w:r w:rsidR="000760FB">
        <w:t>subsection</w:t>
      </w:r>
      <w:r>
        <w:t> (5)—</w:t>
      </w:r>
    </w:p>
    <w:p w14:paraId="5D8615E0" w14:textId="77777777" w:rsidR="005801A6" w:rsidRDefault="005801A6">
      <w:pPr>
        <w:pStyle w:val="DraftHeading3"/>
        <w:tabs>
          <w:tab w:val="right" w:pos="1758"/>
        </w:tabs>
        <w:ind w:left="1871" w:hanging="1871"/>
      </w:pPr>
      <w:r>
        <w:tab/>
        <w:t>(a)</w:t>
      </w:r>
      <w:r>
        <w:tab/>
        <w:t>a parent or guardian of the child or, if a parent or guardian cannot be located, an independent person must be present during the taking of the child's fingerprints; and</w:t>
      </w:r>
    </w:p>
    <w:p w14:paraId="7C021713" w14:textId="77777777" w:rsidR="00EB34EE" w:rsidRDefault="00FF4C20" w:rsidP="008C2814">
      <w:pPr>
        <w:pStyle w:val="SideNote"/>
        <w:framePr w:wrap="around"/>
      </w:pPr>
      <w:r>
        <w:t>S. 464M(9)(b) amended by No. 37/2014 s. 10(Sch. item 36.24).</w:t>
      </w:r>
    </w:p>
    <w:p w14:paraId="773C38E6" w14:textId="77777777" w:rsidR="005801A6" w:rsidRDefault="005801A6">
      <w:pPr>
        <w:pStyle w:val="DraftHeading3"/>
        <w:tabs>
          <w:tab w:val="right" w:pos="1758"/>
        </w:tabs>
        <w:ind w:left="1871" w:hanging="1871"/>
      </w:pPr>
      <w:r>
        <w:tab/>
        <w:t>(b)</w:t>
      </w:r>
      <w:r>
        <w:tab/>
        <w:t xml:space="preserve">a </w:t>
      </w:r>
      <w:r w:rsidR="00FF4C20">
        <w:rPr>
          <w:lang w:eastAsia="en-AU"/>
        </w:rPr>
        <w:t>police officer</w:t>
      </w:r>
      <w:r>
        <w:t xml:space="preserve"> may use reasonable force to take the fingerprints; and</w:t>
      </w:r>
    </w:p>
    <w:p w14:paraId="5C5FB947" w14:textId="77777777" w:rsidR="008F5131" w:rsidRPr="008F5131" w:rsidRDefault="008F5131" w:rsidP="003416F3"/>
    <w:p w14:paraId="5F53BE05" w14:textId="77777777" w:rsidR="004D09E6" w:rsidRDefault="004D09E6" w:rsidP="008C2814">
      <w:pPr>
        <w:pStyle w:val="SideNote"/>
        <w:framePr w:wrap="around"/>
      </w:pPr>
      <w:r>
        <w:t xml:space="preserve">S. 464M(9)(c) amended by No. </w:t>
      </w:r>
      <w:r w:rsidR="00DF5CC3">
        <w:t>27/2006</w:t>
      </w:r>
      <w:r>
        <w:t xml:space="preserve"> s. 17(16).</w:t>
      </w:r>
    </w:p>
    <w:p w14:paraId="2AADAEDE" w14:textId="77777777" w:rsidR="005801A6" w:rsidRDefault="005801A6">
      <w:pPr>
        <w:pStyle w:val="DraftHeading3"/>
        <w:tabs>
          <w:tab w:val="right" w:pos="1758"/>
        </w:tabs>
        <w:ind w:left="1871" w:hanging="1871"/>
      </w:pPr>
      <w:r>
        <w:tab/>
        <w:t>(c)</w:t>
      </w:r>
      <w:r>
        <w:tab/>
        <w:t xml:space="preserve">the taking of the fingerprints must be </w:t>
      </w:r>
      <w:r w:rsidR="004D09E6">
        <w:t>recorded by audiovisual recording, if practicable, or otherwise by audio recording</w:t>
      </w:r>
      <w:r>
        <w:t>.</w:t>
      </w:r>
    </w:p>
    <w:p w14:paraId="641A4773" w14:textId="77777777" w:rsidR="005801A6" w:rsidRDefault="005801A6">
      <w:pPr>
        <w:pStyle w:val="DraftHeading2"/>
        <w:tabs>
          <w:tab w:val="right" w:pos="1247"/>
        </w:tabs>
        <w:ind w:left="1361" w:hanging="1361"/>
      </w:pPr>
      <w:r>
        <w:tab/>
        <w:t>(10)</w:t>
      </w:r>
      <w:r>
        <w:tab/>
        <w:t xml:space="preserve">After an order under </w:t>
      </w:r>
      <w:r w:rsidR="000760FB">
        <w:t>subsection</w:t>
      </w:r>
      <w:r>
        <w:t xml:space="preserve"> (5) is executed—</w:t>
      </w:r>
    </w:p>
    <w:p w14:paraId="6710E6E4" w14:textId="6E2F9882" w:rsidR="00685CEC" w:rsidRDefault="00685CEC" w:rsidP="008C2814">
      <w:pPr>
        <w:pStyle w:val="SideNote"/>
        <w:framePr w:wrap="around"/>
      </w:pPr>
      <w:r>
        <w:t>S. 464M(10)(a) amended by No. 32/2024 s. 806(3).</w:t>
      </w:r>
    </w:p>
    <w:p w14:paraId="5F33E795" w14:textId="2900FABC" w:rsidR="005801A6" w:rsidRDefault="005801A6">
      <w:pPr>
        <w:pStyle w:val="DraftHeading3"/>
        <w:tabs>
          <w:tab w:val="right" w:pos="1758"/>
        </w:tabs>
        <w:ind w:left="1871" w:hanging="1871"/>
      </w:pPr>
      <w:r>
        <w:tab/>
        <w:t>(a)</w:t>
      </w:r>
      <w:r>
        <w:tab/>
        <w:t xml:space="preserve">the independent person, if any, who witnessed the taking of the fingerprints must endorse on the order </w:t>
      </w:r>
      <w:r w:rsidR="00685CEC" w:rsidRPr="00FC2776">
        <w:t>the independent person's</w:t>
      </w:r>
      <w:r>
        <w:t xml:space="preserve"> name and sign the endorsement; and</w:t>
      </w:r>
    </w:p>
    <w:p w14:paraId="6548330B" w14:textId="77777777" w:rsidR="004D09E6" w:rsidRDefault="004D09E6" w:rsidP="008C2814">
      <w:pPr>
        <w:pStyle w:val="SideNote"/>
        <w:framePr w:wrap="around"/>
      </w:pPr>
      <w:r>
        <w:t xml:space="preserve">S. 464M(10)(b) amended by No. </w:t>
      </w:r>
      <w:r w:rsidR="00DF5CC3">
        <w:t>27/2006</w:t>
      </w:r>
      <w:r>
        <w:t xml:space="preserve"> s. 17(17).</w:t>
      </w:r>
    </w:p>
    <w:p w14:paraId="1DDB06C3" w14:textId="77777777" w:rsidR="005801A6" w:rsidRDefault="005801A6">
      <w:pPr>
        <w:pStyle w:val="DraftHeading3"/>
        <w:tabs>
          <w:tab w:val="right" w:pos="1758"/>
        </w:tabs>
        <w:ind w:left="1871" w:hanging="1871"/>
      </w:pPr>
      <w:r>
        <w:tab/>
        <w:t>(b)</w:t>
      </w:r>
      <w:r>
        <w:tab/>
        <w:t xml:space="preserve">the person who took the fingerprints must endorse on the order the name of the person, if any, who </w:t>
      </w:r>
      <w:r w:rsidR="004D09E6">
        <w:t>made the audiovisual recording of</w:t>
      </w:r>
      <w:r>
        <w:t xml:space="preserve"> the taking of the fingerprints; and</w:t>
      </w:r>
    </w:p>
    <w:p w14:paraId="769F318A" w14:textId="77777777" w:rsidR="005801A6" w:rsidRDefault="005801A6">
      <w:pPr>
        <w:pStyle w:val="DraftHeading3"/>
        <w:tabs>
          <w:tab w:val="right" w:pos="1758"/>
        </w:tabs>
        <w:ind w:left="1871" w:hanging="1871"/>
      </w:pPr>
      <w:r>
        <w:tab/>
        <w:t>(c)</w:t>
      </w:r>
      <w:r>
        <w:tab/>
        <w:t>the person who took the fingerprints must give a copy of the order so endorsed to the child.</w:t>
      </w:r>
    </w:p>
    <w:p w14:paraId="543C7F01" w14:textId="77777777" w:rsidR="005801A6" w:rsidRDefault="005801A6">
      <w:pPr>
        <w:pStyle w:val="DraftHeading2"/>
        <w:tabs>
          <w:tab w:val="right" w:pos="1247"/>
        </w:tabs>
        <w:ind w:left="1361" w:hanging="1361"/>
      </w:pPr>
      <w:r>
        <w:tab/>
        <w:t>(11)</w:t>
      </w:r>
      <w:r>
        <w:tab/>
        <w:t xml:space="preserve">The endorsements required by </w:t>
      </w:r>
      <w:r w:rsidR="000760FB">
        <w:t>subsection</w:t>
      </w:r>
      <w:r>
        <w:t xml:space="preserve"> (10) to be made on an order under </w:t>
      </w:r>
      <w:r w:rsidR="000760FB">
        <w:t>subsection</w:t>
      </w:r>
      <w:r>
        <w:t xml:space="preserve"> (5) may be made on a copy of the order transmitted by facsimile machine.</w:t>
      </w:r>
    </w:p>
    <w:p w14:paraId="2FE13D94" w14:textId="77777777" w:rsidR="005801A6" w:rsidRDefault="005801A6">
      <w:pPr>
        <w:pStyle w:val="DraftHeading2"/>
        <w:tabs>
          <w:tab w:val="right" w:pos="1247"/>
        </w:tabs>
        <w:ind w:left="1361" w:hanging="1361"/>
      </w:pPr>
      <w:r>
        <w:tab/>
        <w:t>(12)</w:t>
      </w:r>
      <w:r>
        <w:tab/>
        <w:t xml:space="preserve">If the Children's Court makes an order under </w:t>
      </w:r>
      <w:r w:rsidR="000760FB">
        <w:t>subsection</w:t>
      </w:r>
      <w:r>
        <w:t xml:space="preserve"> (5), it may issue a warrant authorising the person to whom it is directed—</w:t>
      </w:r>
    </w:p>
    <w:p w14:paraId="6F04260A" w14:textId="77777777" w:rsidR="005801A6" w:rsidRDefault="005801A6">
      <w:pPr>
        <w:pStyle w:val="DraftHeading3"/>
        <w:tabs>
          <w:tab w:val="right" w:pos="1758"/>
        </w:tabs>
        <w:ind w:left="1871" w:hanging="1871"/>
      </w:pPr>
      <w:r>
        <w:tab/>
        <w:t>(a)</w:t>
      </w:r>
      <w:r>
        <w:tab/>
        <w:t>to break, enter and search, if necessary, any place where the child named or described in the warrant is suspected to be; and</w:t>
      </w:r>
    </w:p>
    <w:p w14:paraId="0D342E38" w14:textId="77777777" w:rsidR="005801A6" w:rsidRDefault="005801A6">
      <w:pPr>
        <w:pStyle w:val="DraftHeading3"/>
        <w:tabs>
          <w:tab w:val="right" w:pos="1758"/>
        </w:tabs>
        <w:ind w:left="1871" w:hanging="1871"/>
      </w:pPr>
      <w:r>
        <w:lastRenderedPageBreak/>
        <w:tab/>
        <w:t>(b)</w:t>
      </w:r>
      <w:r>
        <w:tab/>
        <w:t>to arrest the child named or described in the warrant; and</w:t>
      </w:r>
    </w:p>
    <w:p w14:paraId="25DDD311" w14:textId="77777777" w:rsidR="005801A6" w:rsidRDefault="005801A6">
      <w:pPr>
        <w:pStyle w:val="DraftHeading3"/>
        <w:tabs>
          <w:tab w:val="right" w:pos="1758"/>
        </w:tabs>
        <w:ind w:left="1871" w:hanging="1871"/>
      </w:pPr>
      <w:r>
        <w:tab/>
        <w:t>(c)</w:t>
      </w:r>
      <w:r>
        <w:tab/>
        <w:t>to take the child without delay to the nearest accessible police station for fingerprinting.</w:t>
      </w:r>
    </w:p>
    <w:p w14:paraId="49F6F9E8" w14:textId="77777777" w:rsidR="008D59D4" w:rsidRDefault="005801A6">
      <w:pPr>
        <w:pStyle w:val="DraftHeading2"/>
        <w:tabs>
          <w:tab w:val="right" w:pos="1247"/>
        </w:tabs>
        <w:ind w:left="1361" w:hanging="1361"/>
      </w:pPr>
      <w:r>
        <w:tab/>
        <w:t>(13)</w:t>
      </w:r>
      <w:r>
        <w:tab/>
        <w:t>If the Children's</w:t>
      </w:r>
      <w:r w:rsidR="0085737E">
        <w:t xml:space="preserve"> Court makes an order under </w:t>
      </w:r>
      <w:r w:rsidR="000760FB">
        <w:t>subsection</w:t>
      </w:r>
      <w:r>
        <w:t xml:space="preserve"> (5) or issues a warrant under </w:t>
      </w:r>
      <w:r w:rsidR="000760FB">
        <w:t>subsection</w:t>
      </w:r>
      <w:r>
        <w:t xml:space="preserve"> (12), it must—</w:t>
      </w:r>
    </w:p>
    <w:p w14:paraId="22DE251B" w14:textId="77777777" w:rsidR="005801A6" w:rsidRDefault="005801A6">
      <w:pPr>
        <w:pStyle w:val="DraftHeading3"/>
        <w:tabs>
          <w:tab w:val="right" w:pos="1758"/>
        </w:tabs>
        <w:ind w:left="1871" w:hanging="1871"/>
      </w:pPr>
      <w:r>
        <w:tab/>
        <w:t>(a)</w:t>
      </w:r>
      <w:r>
        <w:tab/>
        <w:t>give reasons for its decision; and</w:t>
      </w:r>
    </w:p>
    <w:p w14:paraId="3F423EE5" w14:textId="77777777" w:rsidR="005801A6" w:rsidRDefault="005801A6">
      <w:pPr>
        <w:pStyle w:val="DraftHeading3"/>
        <w:tabs>
          <w:tab w:val="right" w:pos="1758"/>
        </w:tabs>
        <w:ind w:left="1871" w:hanging="1871"/>
      </w:pPr>
      <w:r>
        <w:tab/>
        <w:t>(b)</w:t>
      </w:r>
      <w:r>
        <w:tab/>
        <w:t>cause a note of the reasons to be entered in the records of the court.</w:t>
      </w:r>
    </w:p>
    <w:p w14:paraId="6B73B8F8" w14:textId="77777777" w:rsidR="005801A6" w:rsidRDefault="005801A6">
      <w:pPr>
        <w:pStyle w:val="DraftHeading2"/>
        <w:tabs>
          <w:tab w:val="right" w:pos="1247"/>
        </w:tabs>
        <w:ind w:left="1361" w:hanging="1361"/>
      </w:pPr>
      <w:r>
        <w:tab/>
        <w:t>(14)</w:t>
      </w:r>
      <w:r>
        <w:tab/>
        <w:t xml:space="preserve">The failure of the court to comply with </w:t>
      </w:r>
      <w:r w:rsidR="000760FB">
        <w:t>subsection</w:t>
      </w:r>
      <w:r w:rsidR="00DE04E0">
        <w:t> </w:t>
      </w:r>
      <w:r>
        <w:t>(13) does not invalidate any order made by it but constitutes non-compliance for the purposes of section 464Q(1)(a).</w:t>
      </w:r>
    </w:p>
    <w:p w14:paraId="518C03DE" w14:textId="77777777" w:rsidR="005801A6" w:rsidRDefault="005801A6">
      <w:pPr>
        <w:pStyle w:val="DraftHeading2"/>
        <w:tabs>
          <w:tab w:val="right" w:pos="1247"/>
        </w:tabs>
        <w:ind w:left="1361" w:hanging="1361"/>
      </w:pPr>
      <w:r>
        <w:tab/>
        <w:t>(15)</w:t>
      </w:r>
      <w:r>
        <w:tab/>
        <w:t xml:space="preserve">If a child is apprehended under a warrant issued under </w:t>
      </w:r>
      <w:r w:rsidR="000760FB">
        <w:t>subsection</w:t>
      </w:r>
      <w:r>
        <w:t xml:space="preserve"> (12), the warrant ceases to have effect immediately after the child's fingerprints have been taken.</w:t>
      </w:r>
    </w:p>
    <w:p w14:paraId="037D4C92" w14:textId="77777777" w:rsidR="007360AE" w:rsidRDefault="007360AE" w:rsidP="008C2814">
      <w:pPr>
        <w:pStyle w:val="SideNote"/>
        <w:framePr w:wrap="around"/>
      </w:pPr>
      <w:r>
        <w:t>S. 464M(16) amended by No. 48/2006 s. 42(Sch. item 9.3).</w:t>
      </w:r>
    </w:p>
    <w:p w14:paraId="78EF263F" w14:textId="77777777" w:rsidR="005801A6" w:rsidRDefault="005801A6">
      <w:pPr>
        <w:pStyle w:val="DraftHeading2"/>
        <w:tabs>
          <w:tab w:val="right" w:pos="1247"/>
        </w:tabs>
        <w:ind w:left="1361" w:hanging="1361"/>
      </w:pPr>
      <w:r>
        <w:tab/>
        <w:t>(16)</w:t>
      </w:r>
      <w:r>
        <w:tab/>
        <w:t xml:space="preserve">If the Children's Court makes an order under </w:t>
      </w:r>
      <w:r w:rsidR="000760FB">
        <w:t>subsection</w:t>
      </w:r>
      <w:r>
        <w:t xml:space="preserve"> (5) in respect of a child who is held in a prison, police gaol, </w:t>
      </w:r>
      <w:r w:rsidR="007360AE">
        <w:t>youth justice centre</w:t>
      </w:r>
      <w:r>
        <w:t xml:space="preserve"> or youth residential centre, the court must also order that the officer in charge of the place at which the child is held must take the fingerprints of the child or cause them to be taken and must deliver the fingerprints to the applicant within a period of time specified in the order.</w:t>
      </w:r>
    </w:p>
    <w:p w14:paraId="3CB7514E" w14:textId="77777777" w:rsidR="005801A6" w:rsidRDefault="005801A6" w:rsidP="008C2814">
      <w:pPr>
        <w:pStyle w:val="SideNote"/>
        <w:framePr w:wrap="around"/>
      </w:pPr>
      <w:r>
        <w:lastRenderedPageBreak/>
        <w:t xml:space="preserve">S. 464N inserted by No. 38/1988 s. 4, </w:t>
      </w:r>
      <w:r>
        <w:br/>
        <w:t>amended by Nos 25/1989 ss 11(d), 12(1)(2), 14(c)(d), 56/1989 s. 286(Sch. 2 items 7.8–7.10), substituted by No. 129/1993 s. 7.</w:t>
      </w:r>
    </w:p>
    <w:p w14:paraId="5FB6E737" w14:textId="77777777" w:rsidR="005801A6" w:rsidRDefault="005801A6" w:rsidP="00635B03">
      <w:pPr>
        <w:pStyle w:val="DraftHeading1"/>
        <w:tabs>
          <w:tab w:val="right" w:pos="680"/>
        </w:tabs>
        <w:ind w:left="850" w:hanging="850"/>
      </w:pPr>
      <w:r>
        <w:tab/>
      </w:r>
      <w:bookmarkStart w:id="588" w:name="_Toc227760393"/>
      <w:r>
        <w:t>464N</w:t>
      </w:r>
      <w:r w:rsidR="00635B03">
        <w:tab/>
      </w:r>
      <w:r>
        <w:t>Taking of fingerprints</w:t>
      </w:r>
      <w:bookmarkEnd w:id="588"/>
    </w:p>
    <w:p w14:paraId="06D10692" w14:textId="77777777" w:rsidR="005801A6" w:rsidRDefault="005801A6"/>
    <w:p w14:paraId="1BF5BD7F" w14:textId="77777777" w:rsidR="005801A6" w:rsidRDefault="005801A6"/>
    <w:p w14:paraId="3D737C4A" w14:textId="77777777" w:rsidR="005801A6" w:rsidRDefault="005801A6"/>
    <w:p w14:paraId="127403D8" w14:textId="77777777" w:rsidR="003A16D7" w:rsidRDefault="003A16D7"/>
    <w:p w14:paraId="07C42A99" w14:textId="77777777" w:rsidR="005801A6" w:rsidRDefault="005801A6"/>
    <w:p w14:paraId="0BA2DABF" w14:textId="77777777" w:rsidR="005801A6" w:rsidRDefault="005801A6"/>
    <w:p w14:paraId="01AE767B" w14:textId="77777777" w:rsidR="005801A6" w:rsidRDefault="005801A6"/>
    <w:p w14:paraId="1D03FCCA" w14:textId="77777777" w:rsidR="005801A6" w:rsidRDefault="005801A6" w:rsidP="008C2814">
      <w:pPr>
        <w:pStyle w:val="SideNote"/>
        <w:framePr w:wrap="around"/>
      </w:pPr>
      <w:r>
        <w:t>S. 464N(1) inserted by No. 41/2004 s. 4(1).</w:t>
      </w:r>
    </w:p>
    <w:p w14:paraId="3D059C64" w14:textId="77777777" w:rsidR="005801A6" w:rsidRDefault="005801A6">
      <w:pPr>
        <w:pStyle w:val="DraftHeading2"/>
        <w:tabs>
          <w:tab w:val="right" w:pos="1247"/>
        </w:tabs>
        <w:ind w:left="1361" w:hanging="1361"/>
      </w:pPr>
      <w:r>
        <w:tab/>
        <w:t>(1)</w:t>
      </w:r>
      <w:r>
        <w:tab/>
        <w:t>Fingerprints may be taken by means of a device to obtain a record of the fingerprints (a fingerscan) or by any other means.</w:t>
      </w:r>
    </w:p>
    <w:p w14:paraId="1B4D6BFE" w14:textId="77777777" w:rsidR="005801A6" w:rsidRDefault="005801A6" w:rsidP="008C2814">
      <w:pPr>
        <w:pStyle w:val="SideNote"/>
        <w:framePr w:wrap="around"/>
      </w:pPr>
      <w:r>
        <w:t>S. 464N(2) amended by No</w:t>
      </w:r>
      <w:r w:rsidR="00FF4C20">
        <w:t>s</w:t>
      </w:r>
      <w:r>
        <w:t xml:space="preserve"> 41/2004 s. 4(2)</w:t>
      </w:r>
      <w:r w:rsidR="00FF4C20">
        <w:t>, 37/2014 s. 10(Sch. item 36.24)</w:t>
      </w:r>
      <w:r>
        <w:t>.</w:t>
      </w:r>
    </w:p>
    <w:p w14:paraId="0434A394" w14:textId="77777777" w:rsidR="005801A6" w:rsidRDefault="005801A6">
      <w:pPr>
        <w:pStyle w:val="DraftHeading2"/>
        <w:tabs>
          <w:tab w:val="right" w:pos="1247"/>
        </w:tabs>
        <w:ind w:left="1361" w:hanging="1361"/>
      </w:pPr>
      <w:r>
        <w:tab/>
        <w:t>(2)</w:t>
      </w:r>
      <w:r>
        <w:tab/>
        <w:t>If—</w:t>
      </w:r>
    </w:p>
    <w:p w14:paraId="72740FFF" w14:textId="77777777" w:rsidR="005801A6" w:rsidRDefault="005801A6">
      <w:pPr>
        <w:pStyle w:val="DraftHeading3"/>
        <w:tabs>
          <w:tab w:val="right" w:pos="1758"/>
        </w:tabs>
        <w:ind w:left="1871" w:hanging="1871"/>
      </w:pPr>
      <w:r>
        <w:tab/>
        <w:t>(a)</w:t>
      </w:r>
      <w:r>
        <w:tab/>
        <w:t>fingerprints are to be taken in accordance with a court order; or</w:t>
      </w:r>
    </w:p>
    <w:p w14:paraId="6996A26B" w14:textId="77777777" w:rsidR="005801A6" w:rsidRDefault="005801A6">
      <w:pPr>
        <w:pStyle w:val="DraftHeading3"/>
        <w:tabs>
          <w:tab w:val="right" w:pos="1758"/>
        </w:tabs>
        <w:ind w:left="1871" w:hanging="1871"/>
      </w:pPr>
      <w:r>
        <w:tab/>
        <w:t>(b)</w:t>
      </w:r>
      <w:r>
        <w:tab/>
        <w:t>reasonable force is to be used to take fingerprints—</w:t>
      </w:r>
    </w:p>
    <w:p w14:paraId="52E1DB94" w14:textId="0880AD0B" w:rsidR="008D59D4" w:rsidRDefault="005801A6" w:rsidP="008D59D4">
      <w:pPr>
        <w:pStyle w:val="BodySection"/>
      </w:pPr>
      <w:r>
        <w:t xml:space="preserve">a person of the same sex as the person to be fingerprinted must, if practicable, take the fingerprints and a </w:t>
      </w:r>
      <w:r w:rsidR="00FF4C20">
        <w:rPr>
          <w:lang w:eastAsia="en-AU"/>
        </w:rPr>
        <w:t>police officer</w:t>
      </w:r>
      <w:r>
        <w:t xml:space="preserve"> involved in investigating the offence for which the fingerprints are required must not, if practicable, take the fingerprints.</w:t>
      </w:r>
    </w:p>
    <w:p w14:paraId="3DB1AE82" w14:textId="77777777" w:rsidR="005801A6" w:rsidRDefault="005801A6" w:rsidP="008C2814">
      <w:pPr>
        <w:pStyle w:val="SideNote"/>
        <w:framePr w:wrap="around"/>
      </w:pPr>
      <w:r>
        <w:t>S. 464NA inserted by No. 35/2002 s. 3.</w:t>
      </w:r>
    </w:p>
    <w:p w14:paraId="648080B9" w14:textId="77777777" w:rsidR="005801A6" w:rsidRDefault="005801A6" w:rsidP="00635B03">
      <w:pPr>
        <w:pStyle w:val="DraftHeading1"/>
        <w:tabs>
          <w:tab w:val="right" w:pos="680"/>
        </w:tabs>
        <w:ind w:left="850" w:hanging="850"/>
      </w:pPr>
      <w:r>
        <w:tab/>
      </w:r>
      <w:bookmarkStart w:id="589" w:name="_Toc227760394"/>
      <w:r>
        <w:t>464NA</w:t>
      </w:r>
      <w:r w:rsidR="00635B03">
        <w:tab/>
      </w:r>
      <w:r>
        <w:t>Fingerscanning for identification purposes</w:t>
      </w:r>
      <w:bookmarkEnd w:id="589"/>
    </w:p>
    <w:p w14:paraId="30D72EB2" w14:textId="77777777" w:rsidR="005801A6" w:rsidRDefault="005801A6" w:rsidP="00A507D3"/>
    <w:p w14:paraId="4A27354F" w14:textId="77777777" w:rsidR="005801A6" w:rsidRDefault="005801A6"/>
    <w:p w14:paraId="5D34FEF3" w14:textId="77777777" w:rsidR="005801A6" w:rsidRDefault="005801A6" w:rsidP="008C2814">
      <w:pPr>
        <w:pStyle w:val="SideNote"/>
        <w:framePr w:wrap="around"/>
      </w:pPr>
      <w:r>
        <w:t>S. 464NA(1) repealed by No. 41/2004 s. 5(1).</w:t>
      </w:r>
    </w:p>
    <w:p w14:paraId="552595A8" w14:textId="77777777" w:rsidR="005801A6" w:rsidRDefault="005801A6">
      <w:pPr>
        <w:pStyle w:val="Stars"/>
      </w:pPr>
      <w:r>
        <w:tab/>
        <w:t>*</w:t>
      </w:r>
      <w:r>
        <w:tab/>
        <w:t>*</w:t>
      </w:r>
      <w:r>
        <w:tab/>
        <w:t>*</w:t>
      </w:r>
      <w:r>
        <w:tab/>
        <w:t>*</w:t>
      </w:r>
      <w:r>
        <w:tab/>
        <w:t>*</w:t>
      </w:r>
    </w:p>
    <w:p w14:paraId="1DEB1EA8" w14:textId="77777777" w:rsidR="00A507D3" w:rsidRDefault="00A507D3" w:rsidP="003416F3"/>
    <w:p w14:paraId="6003D797" w14:textId="77777777" w:rsidR="00150420" w:rsidRDefault="00150420" w:rsidP="003416F3"/>
    <w:p w14:paraId="4E731A5F" w14:textId="77777777" w:rsidR="00EB34EE" w:rsidRDefault="0050076C" w:rsidP="008C2814">
      <w:pPr>
        <w:pStyle w:val="SideNote"/>
        <w:framePr w:wrap="around"/>
      </w:pPr>
      <w:r>
        <w:lastRenderedPageBreak/>
        <w:t>S. 464NA(2) amended by No</w:t>
      </w:r>
      <w:r w:rsidR="005E121D">
        <w:t>s</w:t>
      </w:r>
      <w:r>
        <w:t> 37/2014 s. 10(Sch. item 36.25(a))</w:t>
      </w:r>
      <w:r w:rsidR="001F62D0">
        <w:t>, 59</w:t>
      </w:r>
      <w:r w:rsidR="005E121D">
        <w:t>/2015 s. 26(1)</w:t>
      </w:r>
      <w:r>
        <w:t>.</w:t>
      </w:r>
    </w:p>
    <w:p w14:paraId="30C77CF7" w14:textId="77777777" w:rsidR="005801A6" w:rsidRDefault="005801A6">
      <w:pPr>
        <w:pStyle w:val="DraftHeading2"/>
        <w:tabs>
          <w:tab w:val="right" w:pos="1247"/>
        </w:tabs>
        <w:ind w:left="1361" w:hanging="1361"/>
      </w:pPr>
      <w:r>
        <w:tab/>
        <w:t>(2)</w:t>
      </w:r>
      <w:r>
        <w:tab/>
        <w:t>If a person of or above the age of 15 years—</w:t>
      </w:r>
    </w:p>
    <w:p w14:paraId="7011CA06" w14:textId="77777777" w:rsidR="005801A6" w:rsidRDefault="005801A6" w:rsidP="00635B03">
      <w:pPr>
        <w:pStyle w:val="DraftHeading3"/>
        <w:tabs>
          <w:tab w:val="right" w:pos="1757"/>
        </w:tabs>
        <w:ind w:left="1871" w:hanging="1871"/>
      </w:pPr>
      <w:r>
        <w:tab/>
        <w:t>(a)</w:t>
      </w:r>
      <w:r>
        <w:tab/>
        <w:t>has been charged with an indictable offence or a summary offence referred to in Schedule 7; and</w:t>
      </w:r>
    </w:p>
    <w:p w14:paraId="75802E27" w14:textId="77777777" w:rsidR="005801A6" w:rsidRDefault="005801A6">
      <w:pPr>
        <w:pStyle w:val="DraftHeading3"/>
        <w:tabs>
          <w:tab w:val="right" w:pos="1757"/>
        </w:tabs>
        <w:ind w:left="1871" w:hanging="1871"/>
      </w:pPr>
      <w:r>
        <w:tab/>
        <w:t>(b)</w:t>
      </w:r>
      <w:r>
        <w:tab/>
        <w:t>is present in a police station because of the charging or has been remanded in custody in relation to the charge—</w:t>
      </w:r>
    </w:p>
    <w:p w14:paraId="5177969D" w14:textId="77777777" w:rsidR="005801A6" w:rsidRDefault="005801A6">
      <w:pPr>
        <w:pStyle w:val="BodySectionSub"/>
      </w:pPr>
      <w:r>
        <w:t xml:space="preserve">a </w:t>
      </w:r>
      <w:r w:rsidR="00FF4C20">
        <w:rPr>
          <w:szCs w:val="24"/>
          <w:lang w:eastAsia="en-AU"/>
        </w:rPr>
        <w:t>police officer</w:t>
      </w:r>
      <w:r>
        <w:t xml:space="preserve"> may take</w:t>
      </w:r>
      <w:r w:rsidR="005E121D">
        <w:t>, or cause to be taken by an authorised person,</w:t>
      </w:r>
      <w:r>
        <w:t xml:space="preserve"> a fingerscan of the person for the purpose only of identifying the person.</w:t>
      </w:r>
    </w:p>
    <w:p w14:paraId="73D9D608" w14:textId="77777777" w:rsidR="00EB34EE" w:rsidRDefault="0050076C" w:rsidP="008C2814">
      <w:pPr>
        <w:pStyle w:val="SideNote"/>
        <w:framePr w:wrap="around"/>
      </w:pPr>
      <w:r>
        <w:t>S. 464NA(3) amended by No</w:t>
      </w:r>
      <w:r w:rsidR="00326077">
        <w:t>s</w:t>
      </w:r>
      <w:r>
        <w:t> 37/2014 s. 10(Sch. item 36.25(a))</w:t>
      </w:r>
      <w:r w:rsidR="001F62D0">
        <w:t>,</w:t>
      </w:r>
      <w:r w:rsidR="001F62D0">
        <w:br/>
        <w:t>59</w:t>
      </w:r>
      <w:r w:rsidR="00326077">
        <w:t>/2015 s. 26(2)</w:t>
      </w:r>
      <w:r>
        <w:t>.</w:t>
      </w:r>
    </w:p>
    <w:p w14:paraId="06F4D850" w14:textId="77777777" w:rsidR="005801A6" w:rsidRDefault="005801A6">
      <w:pPr>
        <w:pStyle w:val="DraftHeading2"/>
        <w:tabs>
          <w:tab w:val="right" w:pos="1247"/>
        </w:tabs>
        <w:ind w:left="1361" w:hanging="1361"/>
      </w:pPr>
      <w:r>
        <w:tab/>
        <w:t>(3)</w:t>
      </w:r>
      <w:r>
        <w:tab/>
      </w:r>
      <w:r w:rsidR="00326077" w:rsidRPr="0016621A">
        <w:t>A police officer intending to fingersc</w:t>
      </w:r>
      <w:r w:rsidR="00326077">
        <w:t>an a person under this section</w:t>
      </w:r>
      <w:r>
        <w:t xml:space="preserve"> must inform the person, in language likely to be understood by the person, that the fingerscan—</w:t>
      </w:r>
    </w:p>
    <w:p w14:paraId="7A1B1BA6" w14:textId="77777777" w:rsidR="005801A6" w:rsidRDefault="005801A6">
      <w:pPr>
        <w:pStyle w:val="DraftHeading3"/>
        <w:tabs>
          <w:tab w:val="right" w:pos="1757"/>
        </w:tabs>
        <w:ind w:left="1871" w:hanging="1871"/>
      </w:pPr>
      <w:r>
        <w:tab/>
        <w:t>(a)</w:t>
      </w:r>
      <w:r>
        <w:tab/>
        <w:t>is to be taken only for the purpose of identifying the person; and</w:t>
      </w:r>
    </w:p>
    <w:p w14:paraId="7D009E0C" w14:textId="77777777" w:rsidR="005801A6" w:rsidRDefault="005801A6">
      <w:pPr>
        <w:pStyle w:val="DraftHeading3"/>
        <w:tabs>
          <w:tab w:val="right" w:pos="1757"/>
        </w:tabs>
        <w:ind w:left="1871" w:hanging="1871"/>
      </w:pPr>
      <w:r>
        <w:tab/>
        <w:t>(b)</w:t>
      </w:r>
      <w:r>
        <w:tab/>
        <w:t>is inadmissible as evidence.</w:t>
      </w:r>
    </w:p>
    <w:p w14:paraId="1BBC1E2F" w14:textId="77777777" w:rsidR="00EB34EE" w:rsidRDefault="0050076C" w:rsidP="008C2814">
      <w:pPr>
        <w:pStyle w:val="SideNote"/>
        <w:framePr w:wrap="around"/>
      </w:pPr>
      <w:r>
        <w:t>S. 464NA(4) amended by No. 37/2014 s. 10(Sch. item 36.25</w:t>
      </w:r>
      <w:r w:rsidR="00CD24CB">
        <w:t xml:space="preserve"> </w:t>
      </w:r>
      <w:r>
        <w:t>(b)(i)).</w:t>
      </w:r>
    </w:p>
    <w:p w14:paraId="1ADEB33D" w14:textId="77777777" w:rsidR="005801A6" w:rsidRDefault="005801A6">
      <w:pPr>
        <w:pStyle w:val="DraftHeading2"/>
        <w:tabs>
          <w:tab w:val="right" w:pos="1247"/>
        </w:tabs>
        <w:ind w:left="1361" w:hanging="1361"/>
      </w:pPr>
      <w:r>
        <w:tab/>
        <w:t>(4)</w:t>
      </w:r>
      <w:r>
        <w:tab/>
        <w:t xml:space="preserve">A </w:t>
      </w:r>
      <w:r w:rsidR="00FF4C20">
        <w:rPr>
          <w:szCs w:val="24"/>
          <w:lang w:eastAsia="en-AU"/>
        </w:rPr>
        <w:t>police officer</w:t>
      </w:r>
      <w:r>
        <w:t xml:space="preserve"> may use reasonable force to take the fingerscan of a person referred to in </w:t>
      </w:r>
      <w:r w:rsidR="000760FB">
        <w:t>subsection</w:t>
      </w:r>
      <w:r w:rsidR="00DE04E0">
        <w:t> </w:t>
      </w:r>
      <w:r>
        <w:t>(2) who refuses to allow it to be taken voluntarily if—</w:t>
      </w:r>
    </w:p>
    <w:p w14:paraId="6C8EED8B" w14:textId="77777777" w:rsidR="00EB34EE" w:rsidRDefault="0050076C" w:rsidP="008C2814">
      <w:pPr>
        <w:pStyle w:val="SideNote"/>
        <w:framePr w:wrap="around"/>
      </w:pPr>
      <w:r>
        <w:t>S. 464NA(4)(a) amended by No</w:t>
      </w:r>
      <w:r w:rsidR="00021EB5">
        <w:t>s</w:t>
      </w:r>
      <w:r>
        <w:t> 37/2014 s. 10(Sch. item 36.25(b)(ii))</w:t>
      </w:r>
      <w:r w:rsidR="00021EB5">
        <w:t xml:space="preserve">, </w:t>
      </w:r>
      <w:r w:rsidR="00AD393E">
        <w:t>20</w:t>
      </w:r>
      <w:r w:rsidR="00021EB5">
        <w:t>/2015 s. 49</w:t>
      </w:r>
      <w:r>
        <w:t>.</w:t>
      </w:r>
    </w:p>
    <w:p w14:paraId="423BEB27" w14:textId="77777777" w:rsidR="005801A6" w:rsidRDefault="005801A6">
      <w:pPr>
        <w:pStyle w:val="DraftHeading3"/>
        <w:tabs>
          <w:tab w:val="right" w:pos="1757"/>
        </w:tabs>
        <w:ind w:left="1871" w:hanging="1871"/>
      </w:pPr>
      <w:r>
        <w:tab/>
        <w:t>(a)</w:t>
      </w:r>
      <w:r>
        <w:tab/>
        <w:t xml:space="preserve">the use of reasonable force is authorised by a </w:t>
      </w:r>
      <w:r w:rsidR="00FF4C20">
        <w:rPr>
          <w:lang w:eastAsia="en-AU"/>
        </w:rPr>
        <w:t>police officer in charge</w:t>
      </w:r>
      <w:r>
        <w:t xml:space="preserve"> of a police station at the relevant time or a </w:t>
      </w:r>
      <w:r w:rsidR="00021EB5">
        <w:t xml:space="preserve">police officer of or </w:t>
      </w:r>
      <w:r>
        <w:t>above the rank of sergeant; and</w:t>
      </w:r>
    </w:p>
    <w:p w14:paraId="0FB9022D" w14:textId="77777777" w:rsidR="00B657CB" w:rsidRDefault="00B657CB"/>
    <w:p w14:paraId="47952501" w14:textId="77777777" w:rsidR="00EB34EE" w:rsidRDefault="0050076C" w:rsidP="008C2814">
      <w:pPr>
        <w:pStyle w:val="SideNote"/>
        <w:framePr w:wrap="around"/>
      </w:pPr>
      <w:r>
        <w:t>S. 464NA(4)(b) amended by No. 37/2014 s. 10(Sch. item 36.25</w:t>
      </w:r>
      <w:r w:rsidR="00CD24CB">
        <w:t xml:space="preserve"> </w:t>
      </w:r>
      <w:r>
        <w:t>(b)(i)).</w:t>
      </w:r>
    </w:p>
    <w:p w14:paraId="3FB97B18" w14:textId="77777777" w:rsidR="008D59D4" w:rsidRDefault="005801A6">
      <w:pPr>
        <w:pStyle w:val="DraftHeading3"/>
        <w:tabs>
          <w:tab w:val="right" w:pos="1757"/>
        </w:tabs>
        <w:ind w:left="1871" w:hanging="1871"/>
      </w:pPr>
      <w:r>
        <w:tab/>
        <w:t>(b)</w:t>
      </w:r>
      <w:r>
        <w:tab/>
        <w:t xml:space="preserve">before fingerscanning the person, the </w:t>
      </w:r>
      <w:r w:rsidR="00FF4C20">
        <w:rPr>
          <w:szCs w:val="24"/>
          <w:lang w:eastAsia="en-AU"/>
        </w:rPr>
        <w:t>police officer</w:t>
      </w:r>
      <w:r>
        <w:t xml:space="preserve"> informs the person, in language likely to be understood by the person, that reasonable force may be used to obtain it.</w:t>
      </w:r>
    </w:p>
    <w:p w14:paraId="49B4187E" w14:textId="77777777" w:rsidR="005801A6" w:rsidRDefault="005801A6">
      <w:pPr>
        <w:pStyle w:val="DraftHeading2"/>
        <w:tabs>
          <w:tab w:val="right" w:pos="1247"/>
        </w:tabs>
        <w:ind w:left="1361" w:hanging="1361"/>
      </w:pPr>
      <w:r>
        <w:tab/>
        <w:t>(5)</w:t>
      </w:r>
      <w:r>
        <w:tab/>
        <w:t>A person of the same sex as the person to be fingerscanned must, if practicable, take the fingerscan.</w:t>
      </w:r>
    </w:p>
    <w:p w14:paraId="1D1C6C46" w14:textId="77777777" w:rsidR="005801A6" w:rsidRDefault="005801A6" w:rsidP="008C2814">
      <w:pPr>
        <w:pStyle w:val="SideNote"/>
        <w:framePr w:wrap="around"/>
      </w:pPr>
      <w:r>
        <w:lastRenderedPageBreak/>
        <w:t>S. 464NA(6) amended by No. 41/2004 s. 5(2).</w:t>
      </w:r>
    </w:p>
    <w:p w14:paraId="66726C61" w14:textId="77777777" w:rsidR="005801A6" w:rsidRDefault="005801A6">
      <w:pPr>
        <w:pStyle w:val="DraftHeading2"/>
        <w:tabs>
          <w:tab w:val="right" w:pos="1247"/>
        </w:tabs>
        <w:ind w:left="1361" w:hanging="1361"/>
      </w:pPr>
      <w:r>
        <w:tab/>
        <w:t>(6)</w:t>
      </w:r>
      <w:r>
        <w:tab/>
        <w:t>A fingerscan taken under this section is inadmissible as evidence in any proceeding.</w:t>
      </w:r>
    </w:p>
    <w:p w14:paraId="4EB4B2DC" w14:textId="75E53294" w:rsidR="00DA368F" w:rsidRPr="00DA368F" w:rsidRDefault="00995799" w:rsidP="00B251C4">
      <w:r>
        <w:t xml:space="preserve"> </w:t>
      </w:r>
    </w:p>
    <w:p w14:paraId="053E71CD" w14:textId="77777777" w:rsidR="005801A6" w:rsidRDefault="005801A6" w:rsidP="008C2814">
      <w:pPr>
        <w:pStyle w:val="SideNote"/>
        <w:framePr w:wrap="around"/>
      </w:pPr>
      <w:r>
        <w:t>S. 464NA(7) amended by No. 41/2004 s. 5(3).</w:t>
      </w:r>
    </w:p>
    <w:p w14:paraId="47A06AB6" w14:textId="440E369F" w:rsidR="005801A6" w:rsidRDefault="005801A6">
      <w:pPr>
        <w:pStyle w:val="DraftHeading2"/>
        <w:tabs>
          <w:tab w:val="right" w:pos="1247"/>
        </w:tabs>
        <w:ind w:left="1361" w:hanging="1361"/>
      </w:pPr>
      <w:r>
        <w:tab/>
        <w:t>(7)</w:t>
      </w:r>
      <w:r>
        <w:tab/>
        <w:t>A fingerscan taken under this section which is not required to be destroyed under section 464O may be recorded on a computerised database and may be accessed, disclosed, communicated or made use of by a person for the performance of official duties if the recording, accessing, disclosing, communicating or making use of fingerscans on that database by that person, or a person belonging to a class of persons, for that purpose is authorised in writing by the Chief Commissioner of Police.</w:t>
      </w:r>
    </w:p>
    <w:p w14:paraId="6A009C7F" w14:textId="62FC5841" w:rsidR="00872E02" w:rsidRDefault="00872E02" w:rsidP="008C2814">
      <w:pPr>
        <w:pStyle w:val="SideNote"/>
        <w:framePr w:wrap="around"/>
      </w:pPr>
      <w:r>
        <w:t>S. 464NB inserted by No. 44/2022 s. 82.</w:t>
      </w:r>
    </w:p>
    <w:p w14:paraId="36E51975" w14:textId="53BB2157" w:rsidR="00872E02" w:rsidRPr="00815007" w:rsidRDefault="00872E02" w:rsidP="00F04985">
      <w:pPr>
        <w:pStyle w:val="DraftHeading1"/>
        <w:tabs>
          <w:tab w:val="right" w:pos="680"/>
        </w:tabs>
        <w:ind w:left="850" w:hanging="850"/>
        <w:rPr>
          <w:lang w:val="en-US"/>
        </w:rPr>
      </w:pPr>
      <w:r>
        <w:rPr>
          <w:lang w:val="en-US"/>
        </w:rPr>
        <w:tab/>
      </w:r>
      <w:bookmarkStart w:id="590" w:name="_Toc227760395"/>
      <w:r w:rsidRPr="00872E02">
        <w:rPr>
          <w:lang w:val="en-US"/>
        </w:rPr>
        <w:t>464NB</w:t>
      </w:r>
      <w:r w:rsidRPr="00815007">
        <w:rPr>
          <w:lang w:val="en-US"/>
        </w:rPr>
        <w:tab/>
        <w:t>Other purposes for the use or disclosure of fingerprint information</w:t>
      </w:r>
      <w:bookmarkEnd w:id="590"/>
    </w:p>
    <w:p w14:paraId="0E0E7F70" w14:textId="6ED9A83D" w:rsidR="00872E02" w:rsidRPr="00815007" w:rsidRDefault="00872E02" w:rsidP="00F04985">
      <w:pPr>
        <w:pStyle w:val="DraftHeading2"/>
        <w:tabs>
          <w:tab w:val="right" w:pos="1247"/>
        </w:tabs>
        <w:ind w:left="1361" w:hanging="1361"/>
        <w:rPr>
          <w:lang w:val="en-US"/>
        </w:rPr>
      </w:pPr>
      <w:r>
        <w:rPr>
          <w:lang w:val="en-US"/>
        </w:rPr>
        <w:tab/>
      </w:r>
      <w:r w:rsidRPr="00872E02">
        <w:rPr>
          <w:lang w:val="en-US"/>
        </w:rPr>
        <w:t>(1)</w:t>
      </w:r>
      <w:r w:rsidRPr="00815007">
        <w:rPr>
          <w:lang w:val="en-US"/>
        </w:rPr>
        <w:tab/>
        <w:t>Fingerprints taken in accordance with this Subdivision and any record, copy or photograph of them may be used by a person authorised in writing by the Chief Commissioner of Police for any of the following purposes—</w:t>
      </w:r>
    </w:p>
    <w:p w14:paraId="5D3BAEAC" w14:textId="6A0AFDB0" w:rsidR="00872E02" w:rsidRPr="00815007" w:rsidRDefault="00872E02" w:rsidP="00F04985">
      <w:pPr>
        <w:pStyle w:val="DraftHeading3"/>
        <w:tabs>
          <w:tab w:val="right" w:pos="1757"/>
        </w:tabs>
        <w:ind w:left="1871" w:hanging="1871"/>
        <w:rPr>
          <w:lang w:val="en-US"/>
        </w:rPr>
      </w:pPr>
      <w:r>
        <w:rPr>
          <w:lang w:val="en-US"/>
        </w:rPr>
        <w:tab/>
      </w:r>
      <w:r w:rsidRPr="00872E02">
        <w:rPr>
          <w:lang w:val="en-US"/>
        </w:rPr>
        <w:t>(a)</w:t>
      </w:r>
      <w:r w:rsidRPr="00815007">
        <w:rPr>
          <w:lang w:val="en-US"/>
        </w:rPr>
        <w:tab/>
        <w:t xml:space="preserve">to identify a deceased person; </w:t>
      </w:r>
    </w:p>
    <w:p w14:paraId="55A8E528" w14:textId="780E2CDC" w:rsidR="00872E02" w:rsidRPr="00815007" w:rsidRDefault="00872E02" w:rsidP="00F04985">
      <w:pPr>
        <w:pStyle w:val="DraftHeading3"/>
        <w:tabs>
          <w:tab w:val="right" w:pos="1757"/>
        </w:tabs>
        <w:ind w:left="1871" w:hanging="1871"/>
        <w:rPr>
          <w:lang w:val="en-US"/>
        </w:rPr>
      </w:pPr>
      <w:r>
        <w:rPr>
          <w:lang w:val="en-US"/>
        </w:rPr>
        <w:tab/>
      </w:r>
      <w:r w:rsidRPr="00872E02">
        <w:rPr>
          <w:lang w:val="en-US"/>
        </w:rPr>
        <w:t>(b)</w:t>
      </w:r>
      <w:r w:rsidRPr="00815007">
        <w:rPr>
          <w:lang w:val="en-US"/>
        </w:rPr>
        <w:tab/>
        <w:t xml:space="preserve">to identify a person who has suffered a serious injury; </w:t>
      </w:r>
    </w:p>
    <w:p w14:paraId="4B6C2638" w14:textId="6C325EC1" w:rsidR="00872E02" w:rsidRDefault="00872E02" w:rsidP="00F04985">
      <w:pPr>
        <w:pStyle w:val="DraftHeading3"/>
        <w:tabs>
          <w:tab w:val="right" w:pos="1757"/>
        </w:tabs>
        <w:ind w:left="1871" w:hanging="1871"/>
        <w:rPr>
          <w:lang w:val="en-US"/>
        </w:rPr>
      </w:pPr>
      <w:r>
        <w:rPr>
          <w:lang w:val="en-US"/>
        </w:rPr>
        <w:tab/>
      </w:r>
      <w:r w:rsidRPr="00872E02">
        <w:rPr>
          <w:lang w:val="en-US"/>
        </w:rPr>
        <w:t>(c)</w:t>
      </w:r>
      <w:r w:rsidRPr="00815007">
        <w:rPr>
          <w:lang w:val="en-US"/>
        </w:rPr>
        <w:tab/>
        <w:t>to identify a deceased person in a coronial inquest or investigation.</w:t>
      </w:r>
    </w:p>
    <w:p w14:paraId="0F030165" w14:textId="4C1A3700" w:rsidR="00872E02" w:rsidRPr="00815007" w:rsidRDefault="00872E02" w:rsidP="00F04985">
      <w:pPr>
        <w:pStyle w:val="DraftHeading2"/>
        <w:tabs>
          <w:tab w:val="right" w:pos="1247"/>
        </w:tabs>
        <w:ind w:left="1361" w:hanging="1361"/>
        <w:rPr>
          <w:lang w:val="en-US"/>
        </w:rPr>
      </w:pPr>
      <w:r>
        <w:rPr>
          <w:lang w:val="en-US"/>
        </w:rPr>
        <w:tab/>
      </w:r>
      <w:r w:rsidRPr="00872E02">
        <w:rPr>
          <w:lang w:val="en-US"/>
        </w:rPr>
        <w:t>(2)</w:t>
      </w:r>
      <w:r w:rsidRPr="00815007">
        <w:rPr>
          <w:lang w:val="en-US"/>
        </w:rPr>
        <w:tab/>
        <w:t>The Chief Commissioner of Police may disclose the identity of a person who is identified through the use of fingerprints under subsection (1) to a coroner.</w:t>
      </w:r>
    </w:p>
    <w:p w14:paraId="7052424F" w14:textId="4666C2AD" w:rsidR="00872E02" w:rsidRPr="00872E02" w:rsidRDefault="00872E02">
      <w:pPr>
        <w:pStyle w:val="DraftHeading2"/>
        <w:tabs>
          <w:tab w:val="right" w:pos="1247"/>
        </w:tabs>
        <w:ind w:left="1361" w:hanging="1361"/>
      </w:pPr>
      <w:r>
        <w:rPr>
          <w:lang w:val="en-US"/>
        </w:rPr>
        <w:tab/>
      </w:r>
      <w:r w:rsidRPr="00872E02">
        <w:rPr>
          <w:lang w:val="en-US"/>
        </w:rPr>
        <w:t>(3)</w:t>
      </w:r>
      <w:r w:rsidRPr="00815007">
        <w:rPr>
          <w:lang w:val="en-US"/>
        </w:rPr>
        <w:tab/>
        <w:t>The Chief Commissioner of Police may disclose the identity of a person who is identified through the use of fingerprints for the purposes of subsection (1)(b) to a medical practitioner.</w:t>
      </w:r>
    </w:p>
    <w:p w14:paraId="702AAC85" w14:textId="77777777" w:rsidR="005801A6" w:rsidRDefault="005801A6" w:rsidP="008C2814">
      <w:pPr>
        <w:pStyle w:val="SideNote"/>
        <w:framePr w:wrap="around"/>
      </w:pPr>
      <w:r>
        <w:lastRenderedPageBreak/>
        <w:t xml:space="preserve">S. 464O inserted by No. 38/1988 s. 4, </w:t>
      </w:r>
      <w:r>
        <w:br/>
        <w:t>amended by Nos 25/1989 s. 11(e), 56/1989 s. 286(Sch. 2 items 7.11–7.13), 57/1989 s. 5(1)(f)(i)–(iii), substituted by No. 129/1993 s. 7.</w:t>
      </w:r>
    </w:p>
    <w:p w14:paraId="30295371" w14:textId="77777777" w:rsidR="005801A6" w:rsidRDefault="005801A6" w:rsidP="00635B03">
      <w:pPr>
        <w:pStyle w:val="DraftHeading1"/>
        <w:tabs>
          <w:tab w:val="right" w:pos="680"/>
        </w:tabs>
        <w:ind w:left="850" w:hanging="850"/>
      </w:pPr>
      <w:r>
        <w:tab/>
      </w:r>
      <w:bookmarkStart w:id="591" w:name="_Toc227760396"/>
      <w:r>
        <w:t>464O</w:t>
      </w:r>
      <w:r w:rsidR="00635B03">
        <w:tab/>
      </w:r>
      <w:r>
        <w:t>Destruction of records</w:t>
      </w:r>
      <w:bookmarkEnd w:id="591"/>
    </w:p>
    <w:p w14:paraId="3C72E9E5" w14:textId="77777777" w:rsidR="005801A6" w:rsidRDefault="005801A6">
      <w:pPr>
        <w:pStyle w:val="DraftHeading2"/>
        <w:tabs>
          <w:tab w:val="right" w:pos="1247"/>
        </w:tabs>
        <w:ind w:left="1361" w:hanging="1361"/>
      </w:pPr>
      <w:r>
        <w:tab/>
        <w:t>(1)</w:t>
      </w:r>
      <w:r>
        <w:tab/>
        <w:t>In this section—</w:t>
      </w:r>
    </w:p>
    <w:p w14:paraId="1F83D9D9" w14:textId="77777777" w:rsidR="005801A6" w:rsidRDefault="005801A6" w:rsidP="00423984"/>
    <w:p w14:paraId="204923A3" w14:textId="77777777" w:rsidR="005801A6" w:rsidRDefault="005801A6" w:rsidP="00423984"/>
    <w:p w14:paraId="30E8FAD5" w14:textId="77777777" w:rsidR="005801A6" w:rsidRDefault="005801A6" w:rsidP="00423984"/>
    <w:p w14:paraId="74EB9651" w14:textId="77777777" w:rsidR="005801A6" w:rsidRDefault="005801A6" w:rsidP="00423984"/>
    <w:p w14:paraId="0CF29292" w14:textId="77777777" w:rsidR="005801A6" w:rsidRDefault="005801A6" w:rsidP="00423984"/>
    <w:p w14:paraId="50EDA94E" w14:textId="77777777" w:rsidR="005801A6" w:rsidRDefault="005801A6" w:rsidP="00423984"/>
    <w:p w14:paraId="4884ED00" w14:textId="77777777" w:rsidR="005801A6" w:rsidRDefault="005801A6" w:rsidP="008C2814">
      <w:pPr>
        <w:pStyle w:val="SideNote"/>
        <w:framePr w:wrap="around"/>
      </w:pPr>
      <w:r>
        <w:t xml:space="preserve">S. 464O(1) </w:t>
      </w:r>
      <w:r>
        <w:br/>
        <w:t xml:space="preserve">def. of </w:t>
      </w:r>
      <w:r w:rsidR="00225D2E">
        <w:br/>
      </w:r>
      <w:r w:rsidRPr="00A25486">
        <w:rPr>
          <w:i/>
          <w:iCs/>
        </w:rPr>
        <w:t>destroy</w:t>
      </w:r>
      <w:r>
        <w:t xml:space="preserve"> inserted by No. 35/2002 s. 4.</w:t>
      </w:r>
    </w:p>
    <w:p w14:paraId="2E8506C5" w14:textId="77777777" w:rsidR="005801A6" w:rsidRDefault="005801A6" w:rsidP="009D112F">
      <w:pPr>
        <w:pStyle w:val="DraftDefinition2"/>
      </w:pPr>
      <w:r w:rsidRPr="00A25486">
        <w:rPr>
          <w:b/>
          <w:i/>
          <w:iCs/>
        </w:rPr>
        <w:t>destroy</w:t>
      </w:r>
      <w:r>
        <w:t>, in relation to a fingerscan, means permanently de-identify information—</w:t>
      </w:r>
    </w:p>
    <w:p w14:paraId="40619160" w14:textId="77777777" w:rsidR="005801A6" w:rsidRDefault="005801A6">
      <w:pPr>
        <w:pStyle w:val="DraftHeading4"/>
        <w:tabs>
          <w:tab w:val="right" w:pos="2268"/>
        </w:tabs>
        <w:ind w:left="2381" w:hanging="2381"/>
      </w:pPr>
      <w:r>
        <w:tab/>
        <w:t>(a)</w:t>
      </w:r>
      <w:r>
        <w:tab/>
        <w:t>which identifies the person from whom the fingerscan was taken; or</w:t>
      </w:r>
    </w:p>
    <w:p w14:paraId="7A12F998" w14:textId="77777777" w:rsidR="005801A6" w:rsidRDefault="005801A6">
      <w:pPr>
        <w:pStyle w:val="DraftHeading4"/>
        <w:tabs>
          <w:tab w:val="right" w:pos="2268"/>
        </w:tabs>
        <w:ind w:left="2381" w:hanging="2381"/>
      </w:pPr>
      <w:r>
        <w:tab/>
        <w:t>(b)</w:t>
      </w:r>
      <w:r>
        <w:tab/>
        <w:t>from which the person's identity may be ascertained;</w:t>
      </w:r>
    </w:p>
    <w:p w14:paraId="44FE47BC" w14:textId="77777777" w:rsidR="005801A6" w:rsidRDefault="005801A6" w:rsidP="008C2814">
      <w:pPr>
        <w:pStyle w:val="SideNote"/>
        <w:framePr w:wrap="around"/>
      </w:pPr>
      <w:r>
        <w:t xml:space="preserve">S. 464O(1) def. of </w:t>
      </w:r>
      <w:r w:rsidRPr="00A25486">
        <w:rPr>
          <w:i/>
          <w:iCs/>
        </w:rPr>
        <w:t>fingerprints</w:t>
      </w:r>
      <w:r>
        <w:t xml:space="preserve"> inserted by No. 35/2002 s. 4, amended by No. 41/2004 s. 6.</w:t>
      </w:r>
    </w:p>
    <w:p w14:paraId="6A12D987" w14:textId="77777777" w:rsidR="005801A6" w:rsidRDefault="005801A6" w:rsidP="009D112F">
      <w:pPr>
        <w:pStyle w:val="Defintion"/>
      </w:pPr>
      <w:r w:rsidRPr="00A25486">
        <w:rPr>
          <w:b/>
          <w:i/>
          <w:iCs/>
        </w:rPr>
        <w:t>fingerprints</w:t>
      </w:r>
      <w:r>
        <w:t xml:space="preserve"> includes fingerscan taken under section 464NA or any other provision of this Subdivision;</w:t>
      </w:r>
    </w:p>
    <w:p w14:paraId="702FEEE6" w14:textId="77777777" w:rsidR="00423984" w:rsidRDefault="00423984" w:rsidP="00423984"/>
    <w:p w14:paraId="79ECEC1B" w14:textId="77777777" w:rsidR="00423984" w:rsidRDefault="00423984" w:rsidP="00423984"/>
    <w:p w14:paraId="2BCF9D8B" w14:textId="77777777" w:rsidR="00623A7B" w:rsidRPr="00423984" w:rsidRDefault="00623A7B" w:rsidP="00423984"/>
    <w:p w14:paraId="112AC012" w14:textId="77777777" w:rsidR="005801A6" w:rsidRDefault="005801A6" w:rsidP="004F2020">
      <w:pPr>
        <w:pStyle w:val="DraftDefinition2"/>
      </w:pPr>
      <w:r w:rsidRPr="00A25486">
        <w:rPr>
          <w:b/>
          <w:i/>
          <w:iCs/>
        </w:rPr>
        <w:t>relevant offence</w:t>
      </w:r>
      <w:r>
        <w:t xml:space="preserve"> means—</w:t>
      </w:r>
    </w:p>
    <w:p w14:paraId="30173A8C" w14:textId="77777777" w:rsidR="005801A6" w:rsidRDefault="005801A6">
      <w:pPr>
        <w:pStyle w:val="AmendHeading2"/>
        <w:tabs>
          <w:tab w:val="right" w:pos="2268"/>
        </w:tabs>
        <w:ind w:left="2381" w:hanging="2381"/>
      </w:pPr>
      <w:r>
        <w:tab/>
        <w:t>(a)</w:t>
      </w:r>
      <w:r>
        <w:tab/>
        <w:t>the offence in respect of which the fingerprints were taken; or</w:t>
      </w:r>
    </w:p>
    <w:p w14:paraId="062DD5B2" w14:textId="77777777" w:rsidR="005801A6" w:rsidRDefault="005801A6">
      <w:pPr>
        <w:pStyle w:val="AmendHeading2"/>
        <w:tabs>
          <w:tab w:val="right" w:pos="2268"/>
        </w:tabs>
        <w:ind w:left="2381" w:hanging="2381"/>
      </w:pPr>
      <w:r>
        <w:tab/>
        <w:t>(b)</w:t>
      </w:r>
      <w:r>
        <w:tab/>
        <w:t>any other offence arising out of the same circumstances; or</w:t>
      </w:r>
    </w:p>
    <w:p w14:paraId="276BB00F" w14:textId="0297A848" w:rsidR="005801A6" w:rsidRDefault="005801A6">
      <w:pPr>
        <w:pStyle w:val="AmendHeading2"/>
        <w:tabs>
          <w:tab w:val="right" w:pos="2268"/>
        </w:tabs>
        <w:ind w:left="2381" w:hanging="2381"/>
      </w:pPr>
      <w:r>
        <w:tab/>
        <w:t>(c)</w:t>
      </w:r>
      <w:r>
        <w:tab/>
        <w:t>any other offence in respect of which the fingerprints have probative value.</w:t>
      </w:r>
    </w:p>
    <w:p w14:paraId="2D1A6ABA" w14:textId="77777777" w:rsidR="00802900" w:rsidRDefault="00802900" w:rsidP="00802900"/>
    <w:p w14:paraId="67CEFAD8" w14:textId="77777777" w:rsidR="00802900" w:rsidRDefault="00802900" w:rsidP="00802900"/>
    <w:p w14:paraId="0C11BFB4" w14:textId="77777777" w:rsidR="00802900" w:rsidRPr="00802900" w:rsidRDefault="00802900" w:rsidP="00802900"/>
    <w:p w14:paraId="4F2BA285" w14:textId="23BAAF83" w:rsidR="00475C64" w:rsidRDefault="00475C64" w:rsidP="008C2814">
      <w:pPr>
        <w:pStyle w:val="SideNote"/>
        <w:framePr w:wrap="around"/>
      </w:pPr>
      <w:r>
        <w:lastRenderedPageBreak/>
        <w:t>S. 464O(2) amended by No. 44/2022 s. </w:t>
      </w:r>
      <w:r w:rsidR="00570D44">
        <w:t>83(1)</w:t>
      </w:r>
      <w:r>
        <w:t>.</w:t>
      </w:r>
    </w:p>
    <w:p w14:paraId="694DF13C" w14:textId="77777777" w:rsidR="005801A6" w:rsidRDefault="005801A6">
      <w:pPr>
        <w:pStyle w:val="DraftHeading2"/>
        <w:tabs>
          <w:tab w:val="right" w:pos="1247"/>
        </w:tabs>
        <w:ind w:left="1361" w:hanging="1361"/>
      </w:pPr>
      <w:r>
        <w:tab/>
        <w:t>(2)</w:t>
      </w:r>
      <w:r>
        <w:tab/>
        <w:t>If a person has been fingerprinted in accordance with this Subdivision and—</w:t>
      </w:r>
    </w:p>
    <w:p w14:paraId="6E2C7711" w14:textId="77777777" w:rsidR="005801A6" w:rsidRDefault="005801A6">
      <w:pPr>
        <w:pStyle w:val="DraftHeading3"/>
        <w:tabs>
          <w:tab w:val="right" w:pos="1758"/>
        </w:tabs>
        <w:ind w:left="1871" w:hanging="1871"/>
      </w:pPr>
      <w:r>
        <w:tab/>
        <w:t>(a)</w:t>
      </w:r>
      <w:r>
        <w:tab/>
        <w:t>the person has not been charged with a relevant offence at the end of the period of 6 months after the taking of the fingerprints; or</w:t>
      </w:r>
    </w:p>
    <w:p w14:paraId="3AE0B313" w14:textId="77777777" w:rsidR="005801A6" w:rsidRDefault="005801A6">
      <w:pPr>
        <w:pStyle w:val="DraftHeading3"/>
        <w:tabs>
          <w:tab w:val="right" w:pos="1758"/>
        </w:tabs>
        <w:ind w:left="1871" w:hanging="1871"/>
      </w:pPr>
      <w:r>
        <w:tab/>
        <w:t>(b)</w:t>
      </w:r>
      <w:r>
        <w:tab/>
        <w:t>the person has been so charged but the charge is not proceeded with or the person is not found guilty of the offence or any other relevant offence, whether on appeal or otherwise, before the end of that period—</w:t>
      </w:r>
    </w:p>
    <w:p w14:paraId="5942A8F5" w14:textId="4A14EF1E" w:rsidR="005801A6" w:rsidRDefault="005801A6">
      <w:pPr>
        <w:pStyle w:val="BodySection"/>
      </w:pPr>
      <w:r>
        <w:t xml:space="preserve">the Chief Commissioner of Police must, subject to </w:t>
      </w:r>
      <w:r w:rsidR="00475C64" w:rsidRPr="00815007">
        <w:rPr>
          <w:lang w:val="en-US"/>
        </w:rPr>
        <w:t>subsections (4) and (5A)</w:t>
      </w:r>
      <w:r>
        <w:t>, destroy the fingerprints and any record, copy or photograph of them, or cause them</w:t>
      </w:r>
      <w:r w:rsidR="00BB5255">
        <w:t xml:space="preserve"> </w:t>
      </w:r>
      <w:r>
        <w:t xml:space="preserve">to be destroyed at the time specified in </w:t>
      </w:r>
      <w:r w:rsidR="000760FB">
        <w:t>subsection</w:t>
      </w:r>
      <w:r w:rsidR="00BB5255">
        <w:t> </w:t>
      </w:r>
      <w:r>
        <w:t>(3).</w:t>
      </w:r>
    </w:p>
    <w:p w14:paraId="6D589CA9" w14:textId="77777777" w:rsidR="005801A6" w:rsidRDefault="005801A6">
      <w:pPr>
        <w:pStyle w:val="DraftHeading2"/>
        <w:tabs>
          <w:tab w:val="right" w:pos="1247"/>
        </w:tabs>
        <w:ind w:left="1361" w:hanging="1361"/>
      </w:pPr>
      <w:r>
        <w:tab/>
        <w:t>(3)</w:t>
      </w:r>
      <w:r>
        <w:tab/>
        <w:t xml:space="preserve">For the purposes of </w:t>
      </w:r>
      <w:r w:rsidR="000760FB">
        <w:t>subsection</w:t>
      </w:r>
      <w:r>
        <w:t xml:space="preserve"> (2), fingerprints taken in accordance with this Subdivision and any record, copy or photograph of them must be destroyed—</w:t>
      </w:r>
    </w:p>
    <w:p w14:paraId="1DBF8D39" w14:textId="56788D17" w:rsidR="00570D44" w:rsidRDefault="00570D44" w:rsidP="008C2814">
      <w:pPr>
        <w:pStyle w:val="SideNote"/>
        <w:framePr w:wrap="around"/>
      </w:pPr>
      <w:r>
        <w:t>S. 464O(3)(a) amended by No</w:t>
      </w:r>
      <w:r w:rsidR="00F2329F">
        <w:t>s</w:t>
      </w:r>
      <w:r>
        <w:t> 44/2022 s. 83(2)</w:t>
      </w:r>
      <w:r w:rsidR="00F2329F">
        <w:t xml:space="preserve">, </w:t>
      </w:r>
      <w:r w:rsidR="004A31A6">
        <w:t>1/2026</w:t>
      </w:r>
      <w:r w:rsidR="00F2329F">
        <w:t xml:space="preserve"> s. 70(1)</w:t>
      </w:r>
      <w:r>
        <w:t>.</w:t>
      </w:r>
    </w:p>
    <w:p w14:paraId="7B7F018B" w14:textId="6ECEB094" w:rsidR="005801A6" w:rsidRDefault="005801A6">
      <w:pPr>
        <w:pStyle w:val="DraftHeading3"/>
        <w:tabs>
          <w:tab w:val="right" w:pos="1758"/>
        </w:tabs>
        <w:ind w:left="1871" w:hanging="1871"/>
      </w:pPr>
      <w:r>
        <w:tab/>
        <w:t>(a)</w:t>
      </w:r>
      <w:r>
        <w:tab/>
        <w:t xml:space="preserve">where the person has not been so charged or the charge is not proceeded with, </w:t>
      </w:r>
      <w:r w:rsidR="00570D44" w:rsidRPr="00815007">
        <w:rPr>
          <w:lang w:val="en-US"/>
        </w:rPr>
        <w:t xml:space="preserve">within </w:t>
      </w:r>
      <w:r w:rsidR="00F2329F" w:rsidRPr="00530C0C">
        <w:t>one month</w:t>
      </w:r>
      <w:r w:rsidR="00570D44" w:rsidRPr="00815007">
        <w:rPr>
          <w:lang w:val="en-US"/>
        </w:rPr>
        <w:t xml:space="preserve"> after the period referred to in subsection (2)(a)</w:t>
      </w:r>
      <w:r>
        <w:t>; or</w:t>
      </w:r>
    </w:p>
    <w:p w14:paraId="78F7E263" w14:textId="749A0EBA" w:rsidR="00F2329F" w:rsidRPr="008F46C9" w:rsidRDefault="00F2329F" w:rsidP="008C2814">
      <w:pPr>
        <w:pStyle w:val="SideNote"/>
        <w:framePr w:wrap="around"/>
      </w:pPr>
      <w:r>
        <w:t>S. 464O(3)(b) amended by No. </w:t>
      </w:r>
      <w:r w:rsidR="004A31A6">
        <w:t>1/2026</w:t>
      </w:r>
      <w:r>
        <w:t xml:space="preserve"> s. 70(1).</w:t>
      </w:r>
    </w:p>
    <w:p w14:paraId="526B1EF7" w14:textId="4FD4B751" w:rsidR="005801A6" w:rsidRDefault="005801A6">
      <w:pPr>
        <w:pStyle w:val="DraftHeading3"/>
        <w:tabs>
          <w:tab w:val="right" w:pos="1758"/>
        </w:tabs>
        <w:ind w:left="1871" w:hanging="1871"/>
      </w:pPr>
      <w:r>
        <w:tab/>
        <w:t>(b)</w:t>
      </w:r>
      <w:r>
        <w:tab/>
        <w:t xml:space="preserve">where the person is not found guilty, within </w:t>
      </w:r>
      <w:r w:rsidR="00F2329F" w:rsidRPr="00530C0C">
        <w:t>one month</w:t>
      </w:r>
      <w:r>
        <w:t xml:space="preserve"> after the conclusion of the proceedings and the end of any appeal period.</w:t>
      </w:r>
    </w:p>
    <w:p w14:paraId="4BBA3958" w14:textId="451DC20A" w:rsidR="00F2632E" w:rsidRDefault="00F2632E" w:rsidP="008C2814">
      <w:pPr>
        <w:pStyle w:val="SideNote"/>
        <w:framePr w:wrap="around"/>
      </w:pPr>
      <w:r>
        <w:t>S. 464O(3A) inserted by No. 44/2022 s. 83(3)</w:t>
      </w:r>
      <w:r w:rsidR="007B5056">
        <w:t>, amended by No. </w:t>
      </w:r>
      <w:r w:rsidR="004A31A6">
        <w:t>1/2026</w:t>
      </w:r>
      <w:r w:rsidR="007B5056">
        <w:t xml:space="preserve"> s. 70(2)</w:t>
      </w:r>
      <w:r>
        <w:t>.</w:t>
      </w:r>
    </w:p>
    <w:p w14:paraId="0B678C60" w14:textId="0C2AD13D" w:rsidR="00F2632E" w:rsidRPr="00F2632E" w:rsidRDefault="00F2632E" w:rsidP="00F04985">
      <w:pPr>
        <w:pStyle w:val="DraftHeading2"/>
        <w:tabs>
          <w:tab w:val="right" w:pos="1247"/>
        </w:tabs>
        <w:ind w:left="1361" w:hanging="1361"/>
      </w:pPr>
      <w:r>
        <w:rPr>
          <w:lang w:val="en-US"/>
        </w:rPr>
        <w:tab/>
      </w:r>
      <w:r w:rsidRPr="00F2632E">
        <w:rPr>
          <w:lang w:val="en-US"/>
        </w:rPr>
        <w:t>(3A)</w:t>
      </w:r>
      <w:r w:rsidRPr="00815007">
        <w:rPr>
          <w:lang w:val="en-US"/>
        </w:rPr>
        <w:tab/>
        <w:t xml:space="preserve">Despite subsection (3), if a person has been fingerprinted in accordance with this Subdivision on more than one occasion, those fingerprints and each record, copy or photograph of the fingerprints must be collectively destroyed within </w:t>
      </w:r>
      <w:r w:rsidR="007B5056" w:rsidRPr="00530C0C">
        <w:t>one month</w:t>
      </w:r>
      <w:r w:rsidRPr="00815007">
        <w:rPr>
          <w:lang w:val="en-US"/>
        </w:rPr>
        <w:t xml:space="preserve"> of the date on which the person satisfies the criteria under subsection (2) in relation to all of those fingerprints.</w:t>
      </w:r>
    </w:p>
    <w:p w14:paraId="728FD21A" w14:textId="77777777" w:rsidR="00EB34EE" w:rsidRDefault="0050076C" w:rsidP="008C2814">
      <w:pPr>
        <w:pStyle w:val="SideNote"/>
        <w:framePr w:wrap="around"/>
      </w:pPr>
      <w:r>
        <w:lastRenderedPageBreak/>
        <w:t>S. 464O(4) amended by No. 37/2014 s. 10(Sch. item 36.26).</w:t>
      </w:r>
    </w:p>
    <w:p w14:paraId="127C30A0" w14:textId="77777777" w:rsidR="005801A6" w:rsidRDefault="005801A6">
      <w:pPr>
        <w:pStyle w:val="DraftHeading2"/>
        <w:tabs>
          <w:tab w:val="right" w:pos="1247"/>
        </w:tabs>
        <w:ind w:left="1361" w:hanging="1361"/>
      </w:pPr>
      <w:r>
        <w:tab/>
        <w:t>(4)</w:t>
      </w:r>
      <w:r>
        <w:tab/>
        <w:t xml:space="preserve">A </w:t>
      </w:r>
      <w:r w:rsidR="0050076C">
        <w:rPr>
          <w:szCs w:val="24"/>
          <w:lang w:eastAsia="en-AU"/>
        </w:rPr>
        <w:t>police officer</w:t>
      </w:r>
      <w:r>
        <w:t xml:space="preserve"> may, within the period referred to in </w:t>
      </w:r>
      <w:r w:rsidR="000760FB">
        <w:t>subsection</w:t>
      </w:r>
      <w:r>
        <w:t xml:space="preserve"> (3)(a) or (b) and on one occasion only, apply without notice to any other person to the Magistrates' Court or the Children's Court (as</w:t>
      </w:r>
      <w:r w:rsidR="00C328DF">
        <w:t> </w:t>
      </w:r>
      <w:r>
        <w:t>the case requires) for an order extending the period by not more than 6 months within which the fingerprints and any record, copy or photograph of them must be destroyed.</w:t>
      </w:r>
    </w:p>
    <w:p w14:paraId="4162234C" w14:textId="0586D262" w:rsidR="005801A6" w:rsidRDefault="005801A6">
      <w:pPr>
        <w:pStyle w:val="DraftHeading2"/>
        <w:tabs>
          <w:tab w:val="right" w:pos="1247"/>
        </w:tabs>
        <w:ind w:left="1361" w:hanging="1361"/>
      </w:pPr>
      <w:r>
        <w:tab/>
        <w:t>(5)</w:t>
      </w:r>
      <w:r>
        <w:tab/>
        <w:t xml:space="preserve">If a court makes an order under </w:t>
      </w:r>
      <w:r w:rsidR="000760FB">
        <w:t>subsection</w:t>
      </w:r>
      <w:r>
        <w:t xml:space="preserve"> (4), it must cause a copy of the order to be served on the person from whom the fingerprints were taken.</w:t>
      </w:r>
    </w:p>
    <w:p w14:paraId="2D177069" w14:textId="003547CD" w:rsidR="00F2632E" w:rsidRDefault="00F2632E" w:rsidP="008C2814">
      <w:pPr>
        <w:pStyle w:val="SideNote"/>
        <w:framePr w:wrap="around"/>
      </w:pPr>
      <w:r>
        <w:t>S. 464O(5A) inserted by No. 44/2022 s. 83(4).</w:t>
      </w:r>
    </w:p>
    <w:p w14:paraId="4356CECC" w14:textId="5AE3D7C3" w:rsidR="00F2632E" w:rsidRPr="00815007" w:rsidRDefault="00F2632E" w:rsidP="00F04985">
      <w:pPr>
        <w:pStyle w:val="DraftHeading2"/>
        <w:tabs>
          <w:tab w:val="right" w:pos="1247"/>
        </w:tabs>
        <w:ind w:left="1361" w:hanging="1361"/>
        <w:rPr>
          <w:lang w:val="en-US"/>
        </w:rPr>
      </w:pPr>
      <w:r>
        <w:rPr>
          <w:lang w:val="en-US"/>
        </w:rPr>
        <w:tab/>
      </w:r>
      <w:r w:rsidRPr="00F2632E">
        <w:rPr>
          <w:lang w:val="en-US"/>
        </w:rPr>
        <w:t>(5A)</w:t>
      </w:r>
      <w:r w:rsidRPr="00815007">
        <w:rPr>
          <w:lang w:val="en-US"/>
        </w:rPr>
        <w:tab/>
        <w:t>The Chief Commissioner of Police is not required to destroy or cause to be destroyed a person's fingerprints taken in accordance with this Subdivision or any record, copy or photograph of the fingerprints if—</w:t>
      </w:r>
    </w:p>
    <w:p w14:paraId="74484505" w14:textId="3CC02EA3" w:rsidR="00F2632E" w:rsidRPr="00815007" w:rsidRDefault="00F2632E" w:rsidP="00F04985">
      <w:pPr>
        <w:pStyle w:val="DraftHeading3"/>
        <w:tabs>
          <w:tab w:val="right" w:pos="1757"/>
        </w:tabs>
        <w:ind w:left="1871" w:hanging="1871"/>
        <w:rPr>
          <w:lang w:val="en-US"/>
        </w:rPr>
      </w:pPr>
      <w:r>
        <w:rPr>
          <w:lang w:val="en-US"/>
        </w:rPr>
        <w:tab/>
      </w:r>
      <w:r w:rsidRPr="00F2632E">
        <w:rPr>
          <w:lang w:val="en-US"/>
        </w:rPr>
        <w:t>(a)</w:t>
      </w:r>
      <w:r w:rsidRPr="00815007">
        <w:rPr>
          <w:lang w:val="en-US"/>
        </w:rPr>
        <w:tab/>
        <w:t>the person has had their fingerprints taken in accordance with this Subdivision on another occasion and those other fingerprints are not required to be destroyed under this section; or</w:t>
      </w:r>
    </w:p>
    <w:p w14:paraId="2041B313" w14:textId="661BAA29" w:rsidR="00F2632E" w:rsidRPr="00F2632E" w:rsidRDefault="00F2632E" w:rsidP="00F04985">
      <w:pPr>
        <w:pStyle w:val="DraftHeading3"/>
        <w:tabs>
          <w:tab w:val="right" w:pos="1757"/>
        </w:tabs>
        <w:ind w:left="1871" w:hanging="1871"/>
      </w:pPr>
      <w:r>
        <w:rPr>
          <w:lang w:val="en-US"/>
        </w:rPr>
        <w:tab/>
      </w:r>
      <w:r w:rsidRPr="00F2632E">
        <w:rPr>
          <w:lang w:val="en-US"/>
        </w:rPr>
        <w:t>(b)</w:t>
      </w:r>
      <w:r w:rsidRPr="00815007">
        <w:rPr>
          <w:lang w:val="en-US"/>
        </w:rPr>
        <w:tab/>
        <w:t>the person to whom the fingerprints belong has died.</w:t>
      </w:r>
    </w:p>
    <w:p w14:paraId="6CF0E4C9" w14:textId="77777777" w:rsidR="005801A6" w:rsidRDefault="005801A6">
      <w:pPr>
        <w:pStyle w:val="DraftHeading2"/>
        <w:tabs>
          <w:tab w:val="right" w:pos="1247"/>
        </w:tabs>
        <w:ind w:left="1361" w:hanging="1361"/>
      </w:pPr>
      <w:r>
        <w:tab/>
        <w:t>(6)</w:t>
      </w:r>
      <w:r>
        <w:tab/>
        <w:t>If fingerprints or any record, copy or photograph of them are destroyed in accordance with this section, the Chief Commissioner of Police must give notice within 14 days of the destruction to the person from whom the fingerprints were taken.</w:t>
      </w:r>
    </w:p>
    <w:p w14:paraId="66A65D3A" w14:textId="77777777" w:rsidR="00802900" w:rsidRDefault="00802900" w:rsidP="00802900"/>
    <w:p w14:paraId="483B8AAC" w14:textId="77777777" w:rsidR="00802900" w:rsidRDefault="00802900" w:rsidP="00802900"/>
    <w:p w14:paraId="030BE46D" w14:textId="77777777" w:rsidR="00802900" w:rsidRDefault="00802900" w:rsidP="00802900"/>
    <w:p w14:paraId="1BA655CA" w14:textId="77777777" w:rsidR="00802900" w:rsidRDefault="00802900" w:rsidP="00802900"/>
    <w:p w14:paraId="14011A4A" w14:textId="77777777" w:rsidR="00802900" w:rsidRPr="00802900" w:rsidRDefault="00802900" w:rsidP="00802900"/>
    <w:p w14:paraId="7085EC7A" w14:textId="77777777" w:rsidR="005801A6" w:rsidRDefault="005801A6" w:rsidP="008C2814">
      <w:pPr>
        <w:pStyle w:val="SideNote"/>
        <w:framePr w:wrap="around"/>
      </w:pPr>
      <w:r>
        <w:lastRenderedPageBreak/>
        <w:t xml:space="preserve">S. 464O(7) amended by No. 69/1997 </w:t>
      </w:r>
      <w:r>
        <w:br/>
        <w:t>s. 22(14).</w:t>
      </w:r>
    </w:p>
    <w:p w14:paraId="5CCDEF17" w14:textId="77777777" w:rsidR="005801A6" w:rsidRDefault="005801A6">
      <w:pPr>
        <w:pStyle w:val="DraftHeading2"/>
        <w:tabs>
          <w:tab w:val="right" w:pos="1247"/>
        </w:tabs>
        <w:ind w:left="1361" w:hanging="1361"/>
      </w:pPr>
      <w:r>
        <w:tab/>
        <w:t>(7)</w:t>
      </w:r>
      <w:r>
        <w:tab/>
        <w:t>A person who—</w:t>
      </w:r>
    </w:p>
    <w:p w14:paraId="635A3F69" w14:textId="4709EF01" w:rsidR="005801A6" w:rsidRDefault="005801A6">
      <w:pPr>
        <w:pStyle w:val="DraftHeading3"/>
        <w:tabs>
          <w:tab w:val="right" w:pos="1758"/>
        </w:tabs>
        <w:ind w:left="1871" w:hanging="1871"/>
      </w:pPr>
      <w:r>
        <w:tab/>
        <w:t>(a)</w:t>
      </w:r>
      <w:r>
        <w:tab/>
        <w:t>fails to destroy; or</w:t>
      </w:r>
    </w:p>
    <w:p w14:paraId="183F9B3B" w14:textId="77777777" w:rsidR="005801A6" w:rsidRDefault="005801A6">
      <w:pPr>
        <w:pStyle w:val="DraftHeading3"/>
        <w:tabs>
          <w:tab w:val="right" w:pos="1758"/>
        </w:tabs>
        <w:ind w:left="1871" w:hanging="1871"/>
      </w:pPr>
      <w:r>
        <w:tab/>
        <w:t>(b)</w:t>
      </w:r>
      <w:r>
        <w:tab/>
        <w:t>uses or makes, or causes or permits to be used or made—</w:t>
      </w:r>
    </w:p>
    <w:p w14:paraId="5B32D21E" w14:textId="77777777" w:rsidR="005801A6" w:rsidRDefault="005801A6">
      <w:pPr>
        <w:pStyle w:val="BodySection"/>
      </w:pPr>
      <w:r>
        <w:t>any record, copy or photograph of fingerprints required by this section to be destroyed is guilty of a summary offence punishable on conviction by a level 10 fine (10 penalty units maximum).</w:t>
      </w:r>
    </w:p>
    <w:p w14:paraId="71136BE4" w14:textId="77777777" w:rsidR="005801A6" w:rsidRDefault="005801A6" w:rsidP="008C2814">
      <w:pPr>
        <w:pStyle w:val="SideNote"/>
        <w:framePr w:wrap="around"/>
      </w:pPr>
      <w:r>
        <w:t>S. 464P inserted by No. 38/1988 s. 4, amended by No. 25/1989 s. 11(f), substituted by No. 129/1993 s. 7.</w:t>
      </w:r>
    </w:p>
    <w:p w14:paraId="111EFDF8" w14:textId="77777777" w:rsidR="005801A6" w:rsidRDefault="005801A6" w:rsidP="00635B03">
      <w:pPr>
        <w:pStyle w:val="DraftHeading1"/>
        <w:tabs>
          <w:tab w:val="right" w:pos="680"/>
        </w:tabs>
        <w:ind w:left="850" w:hanging="850"/>
      </w:pPr>
      <w:r>
        <w:tab/>
      </w:r>
      <w:bookmarkStart w:id="592" w:name="_Toc227760397"/>
      <w:r>
        <w:t>464P</w:t>
      </w:r>
      <w:r w:rsidR="00635B03">
        <w:tab/>
      </w:r>
      <w:r>
        <w:t>Records of juvenile</w:t>
      </w:r>
      <w:bookmarkEnd w:id="592"/>
    </w:p>
    <w:p w14:paraId="6D01DB8C" w14:textId="77777777" w:rsidR="005801A6" w:rsidRDefault="005801A6" w:rsidP="00D81236"/>
    <w:p w14:paraId="7B507C7F" w14:textId="77777777" w:rsidR="00371FFE" w:rsidRDefault="00371FFE" w:rsidP="00D81236"/>
    <w:p w14:paraId="59C5110A" w14:textId="77777777" w:rsidR="005801A6" w:rsidRDefault="005801A6" w:rsidP="00D81236"/>
    <w:p w14:paraId="782BA50A" w14:textId="77777777" w:rsidR="005801A6" w:rsidRDefault="005801A6" w:rsidP="00D81236"/>
    <w:p w14:paraId="43C83A6B" w14:textId="77777777" w:rsidR="005801A6" w:rsidRDefault="005801A6" w:rsidP="008C2814">
      <w:pPr>
        <w:pStyle w:val="SideNote"/>
        <w:framePr w:wrap="around"/>
      </w:pPr>
      <w:r>
        <w:t>S. 464P(1A) inserted by No. 35/2002 s. 5, amended by No. 41/2004 s. 7.</w:t>
      </w:r>
    </w:p>
    <w:p w14:paraId="7375F66E" w14:textId="77777777" w:rsidR="005801A6" w:rsidRDefault="005801A6" w:rsidP="009D112F">
      <w:pPr>
        <w:pStyle w:val="DraftHeading2"/>
        <w:tabs>
          <w:tab w:val="right" w:pos="1247"/>
        </w:tabs>
        <w:ind w:left="1361" w:hanging="1361"/>
      </w:pPr>
      <w:r>
        <w:tab/>
        <w:t>(1A)</w:t>
      </w:r>
      <w:r>
        <w:tab/>
        <w:t xml:space="preserve">In this section, </w:t>
      </w:r>
      <w:r w:rsidRPr="00A25486">
        <w:rPr>
          <w:b/>
          <w:i/>
          <w:iCs/>
        </w:rPr>
        <w:t>fingerprints</w:t>
      </w:r>
      <w:r>
        <w:t xml:space="preserve"> includes fingerscan taken under section 464NA or any other provision of this Subdivision.</w:t>
      </w:r>
    </w:p>
    <w:p w14:paraId="0F7BD8D1" w14:textId="0E204EAF" w:rsidR="005801A6" w:rsidRDefault="005801A6" w:rsidP="00D81236"/>
    <w:p w14:paraId="087755B6" w14:textId="77777777" w:rsidR="00B251C4" w:rsidRDefault="00B251C4" w:rsidP="00D81236"/>
    <w:p w14:paraId="1D399156" w14:textId="77777777" w:rsidR="005801A6" w:rsidRDefault="005801A6" w:rsidP="004F2020">
      <w:pPr>
        <w:pStyle w:val="DraftHeading2"/>
        <w:tabs>
          <w:tab w:val="right" w:pos="1247"/>
        </w:tabs>
        <w:ind w:left="1361" w:hanging="1361"/>
      </w:pPr>
      <w:r>
        <w:tab/>
        <w:t>(1)</w:t>
      </w:r>
      <w:r>
        <w:tab/>
        <w:t xml:space="preserve">Subject to </w:t>
      </w:r>
      <w:r w:rsidR="000760FB">
        <w:t>subsection</w:t>
      </w:r>
      <w:r>
        <w:t xml:space="preserve"> (2), if—</w:t>
      </w:r>
    </w:p>
    <w:p w14:paraId="448947B0" w14:textId="77777777" w:rsidR="008D59D4" w:rsidRDefault="005801A6">
      <w:pPr>
        <w:pStyle w:val="DraftHeading3"/>
        <w:tabs>
          <w:tab w:val="right" w:pos="1758"/>
        </w:tabs>
        <w:ind w:left="1871" w:hanging="1871"/>
      </w:pPr>
      <w:r>
        <w:tab/>
        <w:t>(a)</w:t>
      </w:r>
      <w:r>
        <w:tab/>
        <w:t xml:space="preserve">a person is fingerprinted as a child in accordance with this Subdivision, whether before or after the commencement of section 7 of the </w:t>
      </w:r>
      <w:r>
        <w:rPr>
          <w:b/>
        </w:rPr>
        <w:t>Crimes (Amendment) Act</w:t>
      </w:r>
      <w:r w:rsidR="00495371">
        <w:rPr>
          <w:b/>
        </w:rPr>
        <w:t> </w:t>
      </w:r>
      <w:r>
        <w:rPr>
          <w:b/>
        </w:rPr>
        <w:t>1993</w:t>
      </w:r>
      <w:r>
        <w:t>; and</w:t>
      </w:r>
    </w:p>
    <w:p w14:paraId="619014A9" w14:textId="77777777" w:rsidR="005801A6" w:rsidRDefault="005801A6">
      <w:pPr>
        <w:pStyle w:val="DraftHeading3"/>
        <w:tabs>
          <w:tab w:val="right" w:pos="1758"/>
        </w:tabs>
        <w:ind w:left="1871" w:hanging="1871"/>
      </w:pPr>
      <w:r>
        <w:tab/>
        <w:t>(b)</w:t>
      </w:r>
      <w:r>
        <w:tab/>
        <w:t>the fingerprints are not required to be destroyed under this Subdivision; and</w:t>
      </w:r>
    </w:p>
    <w:p w14:paraId="6F757C8C" w14:textId="3AD538CE" w:rsidR="005801A6" w:rsidRDefault="005801A6">
      <w:pPr>
        <w:pStyle w:val="DraftHeading3"/>
        <w:tabs>
          <w:tab w:val="right" w:pos="1758"/>
        </w:tabs>
        <w:ind w:left="1871" w:hanging="1871"/>
      </w:pPr>
      <w:r>
        <w:tab/>
        <w:t>(c)</w:t>
      </w:r>
      <w:r>
        <w:tab/>
        <w:t>the person is not found guilty of any further offence before attaining the age of 26 years; and</w:t>
      </w:r>
    </w:p>
    <w:p w14:paraId="20F0FDB8" w14:textId="1A4D68D7" w:rsidR="00B251C4" w:rsidRDefault="00B251C4" w:rsidP="00B251C4"/>
    <w:p w14:paraId="26BBCA5C" w14:textId="6EB81580" w:rsidR="00B251C4" w:rsidRDefault="00B251C4" w:rsidP="00B251C4"/>
    <w:p w14:paraId="0937E8F2" w14:textId="77777777" w:rsidR="005801A6" w:rsidRDefault="005801A6">
      <w:pPr>
        <w:pStyle w:val="DraftHeading3"/>
        <w:tabs>
          <w:tab w:val="right" w:pos="1758"/>
        </w:tabs>
        <w:ind w:left="1871" w:hanging="1871"/>
      </w:pPr>
      <w:r>
        <w:lastRenderedPageBreak/>
        <w:tab/>
        <w:t>(d)</w:t>
      </w:r>
      <w:r>
        <w:tab/>
        <w:t>in the case of fingerprints taken before the commencement of section 7 of that Act, a request has been made to the Chief Commissioner of Police for their destruction—</w:t>
      </w:r>
    </w:p>
    <w:p w14:paraId="40F0368C" w14:textId="77777777" w:rsidR="005801A6" w:rsidRDefault="005801A6">
      <w:pPr>
        <w:pStyle w:val="BodySection"/>
      </w:pPr>
      <w:r>
        <w:t>the Chief Commissioner must without delay destroy the fingerprints and any record, copy or photograph of them, or cause them to be destroyed.</w:t>
      </w:r>
    </w:p>
    <w:p w14:paraId="5A698042" w14:textId="77777777" w:rsidR="008A220E" w:rsidRPr="00352D9B" w:rsidRDefault="008A220E" w:rsidP="008C2814">
      <w:pPr>
        <w:pStyle w:val="SideNote"/>
        <w:framePr w:wrap="around"/>
      </w:pPr>
      <w:r>
        <w:t xml:space="preserve">S. 464P(2) amended by Nos 77/2005 s. 8(3)(c), 7/2008 s. 7(3)(e), 63/2014 s. 3(4), substituted by No. </w:t>
      </w:r>
      <w:r w:rsidR="00E37877">
        <w:t>5/2018</w:t>
      </w:r>
      <w:r>
        <w:t xml:space="preserve"> s. 8.</w:t>
      </w:r>
    </w:p>
    <w:p w14:paraId="1C6A574B" w14:textId="77777777" w:rsidR="00730B55" w:rsidRDefault="008A220E">
      <w:pPr>
        <w:pStyle w:val="DraftHeading2"/>
        <w:tabs>
          <w:tab w:val="right" w:pos="1247"/>
        </w:tabs>
        <w:ind w:left="1361" w:hanging="1361"/>
      </w:pPr>
      <w:r>
        <w:tab/>
      </w:r>
      <w:r w:rsidR="00E8217B">
        <w:t>(2)</w:t>
      </w:r>
      <w:r w:rsidRPr="008A220E">
        <w:tab/>
        <w:t>Subsection (1) does not apply to fingerprints retained as a result of a finding of guilt of an offence if—</w:t>
      </w:r>
    </w:p>
    <w:p w14:paraId="36A3A0A1" w14:textId="77777777" w:rsidR="00730B55" w:rsidRDefault="008A220E">
      <w:pPr>
        <w:pStyle w:val="DraftHeading3"/>
        <w:tabs>
          <w:tab w:val="right" w:pos="1757"/>
        </w:tabs>
        <w:ind w:left="1871" w:hanging="1871"/>
      </w:pPr>
      <w:r>
        <w:tab/>
      </w:r>
      <w:r w:rsidR="00E8217B">
        <w:t>(a)</w:t>
      </w:r>
      <w:r w:rsidRPr="008A220E">
        <w:tab/>
        <w:t>the offence is—</w:t>
      </w:r>
    </w:p>
    <w:p w14:paraId="3E5605CC" w14:textId="77777777" w:rsidR="00730B55" w:rsidRDefault="008A220E">
      <w:pPr>
        <w:pStyle w:val="DraftHeading4"/>
        <w:tabs>
          <w:tab w:val="right" w:pos="2268"/>
        </w:tabs>
        <w:ind w:left="2381" w:hanging="2381"/>
      </w:pPr>
      <w:r>
        <w:tab/>
      </w:r>
      <w:r w:rsidR="00E8217B">
        <w:t>(i)</w:t>
      </w:r>
      <w:r w:rsidRPr="008A220E">
        <w:tab/>
        <w:t>an offence against this Act; or</w:t>
      </w:r>
    </w:p>
    <w:p w14:paraId="05293DA0" w14:textId="77777777" w:rsidR="00730B55" w:rsidRDefault="008A220E">
      <w:pPr>
        <w:pStyle w:val="DraftHeading4"/>
        <w:tabs>
          <w:tab w:val="right" w:pos="2268"/>
        </w:tabs>
        <w:ind w:left="2381" w:hanging="2381"/>
      </w:pPr>
      <w:r>
        <w:tab/>
      </w:r>
      <w:r w:rsidR="00E8217B">
        <w:t>(ii)</w:t>
      </w:r>
      <w:r w:rsidRPr="008A220E">
        <w:tab/>
        <w:t>an offence at common law the maximum penalty for which is specified by this Act; and</w:t>
      </w:r>
    </w:p>
    <w:p w14:paraId="1A2DE6CA" w14:textId="77777777" w:rsidR="008A220E" w:rsidRDefault="008A220E" w:rsidP="004E028B">
      <w:pPr>
        <w:pStyle w:val="DraftHeading3"/>
        <w:tabs>
          <w:tab w:val="right" w:pos="1757"/>
        </w:tabs>
        <w:ind w:left="1871" w:hanging="1871"/>
      </w:pPr>
      <w:r>
        <w:tab/>
      </w:r>
      <w:r w:rsidR="00E8217B">
        <w:t>(b)</w:t>
      </w:r>
      <w:r w:rsidRPr="008A220E">
        <w:tab/>
        <w:t>the offence is punishable by level 4 imprisonment (15 years maximum) or</w:t>
      </w:r>
      <w:r w:rsidR="004E028B">
        <w:t xml:space="preserve"> </w:t>
      </w:r>
      <w:r w:rsidRPr="008A220E">
        <w:t>more</w:t>
      </w:r>
      <w:r w:rsidR="004E028B">
        <w:t> </w:t>
      </w:r>
      <w:r w:rsidRPr="008A220E">
        <w:t>(howe</w:t>
      </w:r>
      <w:r>
        <w:t>ver the penalty is described).</w:t>
      </w:r>
    </w:p>
    <w:p w14:paraId="6DFB87AE" w14:textId="77777777" w:rsidR="005801A6" w:rsidRDefault="005801A6" w:rsidP="008C2814">
      <w:pPr>
        <w:pStyle w:val="SideNote"/>
        <w:framePr w:wrap="around"/>
      </w:pPr>
      <w:r>
        <w:t xml:space="preserve">S. 464Q inserted by No. 38/1988 s. 4, </w:t>
      </w:r>
      <w:r>
        <w:br/>
        <w:t>amended by Nos 25/1989 ss 11(g)(h), 13(a)(b), 56/1989 s. 286(Sch. 2 item 7.14), 57/1989 s. 5(1)(g)(i)(ii), substituted by No. 129/1993 s. 7.</w:t>
      </w:r>
    </w:p>
    <w:p w14:paraId="6591162B" w14:textId="77777777" w:rsidR="005801A6" w:rsidRDefault="005801A6" w:rsidP="00635B03">
      <w:pPr>
        <w:pStyle w:val="DraftHeading1"/>
        <w:tabs>
          <w:tab w:val="right" w:pos="680"/>
        </w:tabs>
        <w:ind w:left="850" w:hanging="850"/>
      </w:pPr>
      <w:r>
        <w:tab/>
      </w:r>
      <w:bookmarkStart w:id="593" w:name="_Toc227760398"/>
      <w:r>
        <w:t>464Q</w:t>
      </w:r>
      <w:r w:rsidR="00635B03">
        <w:tab/>
      </w:r>
      <w:r>
        <w:t>Evidence of fingerprints</w:t>
      </w:r>
      <w:bookmarkEnd w:id="593"/>
    </w:p>
    <w:p w14:paraId="0A0C687C" w14:textId="77777777" w:rsidR="005801A6" w:rsidRDefault="005801A6">
      <w:pPr>
        <w:pStyle w:val="DraftHeading2"/>
        <w:tabs>
          <w:tab w:val="right" w:pos="1247"/>
        </w:tabs>
        <w:ind w:left="1361" w:hanging="1361"/>
      </w:pPr>
      <w:r>
        <w:tab/>
        <w:t>(1)</w:t>
      </w:r>
      <w:r>
        <w:tab/>
        <w:t>Evidence in respect of fingerprints taken from a person is inadmissible as part of the prosecution case in proceedings against that person for an offence if—</w:t>
      </w:r>
    </w:p>
    <w:p w14:paraId="19111000" w14:textId="77777777" w:rsidR="005801A6" w:rsidRDefault="005801A6">
      <w:pPr>
        <w:pStyle w:val="DraftHeading3"/>
        <w:tabs>
          <w:tab w:val="right" w:pos="1758"/>
        </w:tabs>
        <w:ind w:left="1871" w:hanging="1871"/>
      </w:pPr>
      <w:r>
        <w:tab/>
        <w:t>(a)</w:t>
      </w:r>
      <w:r>
        <w:tab/>
        <w:t>the requirements of sections 464K to 464N have not been complied with; or</w:t>
      </w:r>
    </w:p>
    <w:p w14:paraId="3E9F9742" w14:textId="72C776FA" w:rsidR="005801A6" w:rsidRDefault="005801A6">
      <w:pPr>
        <w:pStyle w:val="DraftHeading3"/>
        <w:tabs>
          <w:tab w:val="right" w:pos="1758"/>
        </w:tabs>
        <w:ind w:left="1871" w:hanging="1871"/>
      </w:pPr>
      <w:r>
        <w:tab/>
        <w:t>(b)</w:t>
      </w:r>
      <w:r>
        <w:tab/>
        <w:t>the fingerprints or any record, copy or photograph of them should have been but have not been destroyed as required by section 464O or 464P.</w:t>
      </w:r>
    </w:p>
    <w:p w14:paraId="692C55D8" w14:textId="77777777" w:rsidR="00561485" w:rsidRPr="00561485" w:rsidRDefault="00561485" w:rsidP="00561485"/>
    <w:p w14:paraId="0B7A8EDB" w14:textId="77777777" w:rsidR="005801A6" w:rsidRDefault="005801A6">
      <w:pPr>
        <w:pStyle w:val="DraftHeading2"/>
        <w:tabs>
          <w:tab w:val="right" w:pos="1247"/>
        </w:tabs>
        <w:ind w:left="1361" w:hanging="1361"/>
      </w:pPr>
      <w:r>
        <w:lastRenderedPageBreak/>
        <w:tab/>
        <w:t>(2)</w:t>
      </w:r>
      <w:r>
        <w:tab/>
        <w:t xml:space="preserve">A court may admit evidence in respect of fingerprints otherwise inadmissible by reason of </w:t>
      </w:r>
      <w:r w:rsidR="000760FB">
        <w:t>subsection</w:t>
      </w:r>
      <w:r>
        <w:t xml:space="preserve"> (1)(a) if—</w:t>
      </w:r>
    </w:p>
    <w:p w14:paraId="77C70CCB" w14:textId="77777777" w:rsidR="005801A6" w:rsidRDefault="005801A6">
      <w:pPr>
        <w:pStyle w:val="DraftHeading3"/>
        <w:tabs>
          <w:tab w:val="right" w:pos="1758"/>
        </w:tabs>
        <w:ind w:left="1871" w:hanging="1871"/>
      </w:pPr>
      <w:r>
        <w:tab/>
        <w:t>(a)</w:t>
      </w:r>
      <w:r>
        <w:tab/>
        <w:t>the prosecution satisfies the court on the balance of probabilities that the circumstances are exceptional and justify the reception of the evidence; or</w:t>
      </w:r>
    </w:p>
    <w:p w14:paraId="2A42D284" w14:textId="77777777" w:rsidR="005801A6" w:rsidRDefault="005801A6">
      <w:pPr>
        <w:pStyle w:val="DraftHeading3"/>
        <w:tabs>
          <w:tab w:val="right" w:pos="1758"/>
        </w:tabs>
        <w:ind w:left="1871" w:hanging="1871"/>
      </w:pPr>
      <w:r>
        <w:tab/>
        <w:t>(b)</w:t>
      </w:r>
      <w:r>
        <w:tab/>
        <w:t>the accused consents to the reception of the evidence.</w:t>
      </w:r>
    </w:p>
    <w:p w14:paraId="6092D4B6" w14:textId="77777777" w:rsidR="00156BB9" w:rsidRDefault="005801A6" w:rsidP="004E028B">
      <w:pPr>
        <w:pStyle w:val="DraftHeading2"/>
        <w:tabs>
          <w:tab w:val="right" w:pos="1247"/>
        </w:tabs>
        <w:ind w:left="1361" w:hanging="1361"/>
      </w:pPr>
      <w:r>
        <w:tab/>
        <w:t>(3)</w:t>
      </w:r>
      <w:r>
        <w:tab/>
        <w:t xml:space="preserve">For the purposes of </w:t>
      </w:r>
      <w:r w:rsidR="000760FB">
        <w:t>subsection</w:t>
      </w:r>
      <w:r>
        <w:t xml:space="preserve"> (2)(a), the probative value of the fingerprints is not to be regarded as an exceptional circumstance.</w:t>
      </w:r>
    </w:p>
    <w:p w14:paraId="7BF7443F" w14:textId="77777777" w:rsidR="005801A6" w:rsidRDefault="005801A6" w:rsidP="008C2814">
      <w:pPr>
        <w:pStyle w:val="SideNote"/>
        <w:framePr w:wrap="around"/>
      </w:pPr>
      <w:r>
        <w:t xml:space="preserve">Heading </w:t>
      </w:r>
      <w:r w:rsidR="00794F4A">
        <w:t xml:space="preserve">preceding s. 464R </w:t>
      </w:r>
      <w:r>
        <w:t>inserted by No. 16/2002 s. 4(b)</w:t>
      </w:r>
      <w:r w:rsidR="00293E96">
        <w:t>, amended by No. 3/2019 s. 53</w:t>
      </w:r>
      <w:r>
        <w:t>.</w:t>
      </w:r>
    </w:p>
    <w:p w14:paraId="580227EF" w14:textId="77777777" w:rsidR="005801A6" w:rsidRDefault="005801A6">
      <w:pPr>
        <w:pStyle w:val="Heading-DIVISION"/>
        <w:rPr>
          <w:b w:val="0"/>
          <w:i/>
          <w:iCs/>
        </w:rPr>
      </w:pPr>
      <w:bookmarkStart w:id="594" w:name="_Toc227760399"/>
      <w:r>
        <w:rPr>
          <w:i/>
          <w:iCs/>
        </w:rPr>
        <w:t>Forensic procedures</w:t>
      </w:r>
      <w:r w:rsidR="00293E96">
        <w:rPr>
          <w:i/>
          <w:iCs/>
        </w:rPr>
        <w:t xml:space="preserve"> </w:t>
      </w:r>
      <w:r w:rsidR="00293E96" w:rsidRPr="00BC42DB">
        <w:rPr>
          <w:i/>
        </w:rPr>
        <w:t>and DNA profile samples</w:t>
      </w:r>
      <w:bookmarkEnd w:id="594"/>
    </w:p>
    <w:p w14:paraId="65C2F030" w14:textId="77777777" w:rsidR="005801A6" w:rsidRDefault="005801A6"/>
    <w:p w14:paraId="02853EA7" w14:textId="77777777" w:rsidR="00794F4A" w:rsidRDefault="00794F4A"/>
    <w:p w14:paraId="4CC13EA5" w14:textId="77777777" w:rsidR="00293E96" w:rsidRDefault="00293E96"/>
    <w:p w14:paraId="2C8D1FB4" w14:textId="77777777" w:rsidR="00156BB9" w:rsidRDefault="00156BB9"/>
    <w:p w14:paraId="3D060C1D" w14:textId="77777777" w:rsidR="005801A6" w:rsidRDefault="005801A6" w:rsidP="008C2814">
      <w:pPr>
        <w:pStyle w:val="SideNote"/>
        <w:framePr w:wrap="around"/>
      </w:pPr>
      <w:r>
        <w:t xml:space="preserve">S. 464R inserted by No. 38/1988 s. 4, </w:t>
      </w:r>
      <w:r>
        <w:br/>
        <w:t>amended by Nos 56/1989 s. 286(Sch. 2 item 7.15), 57/1989 s. 5(1)(h), 49/1991 s. 119(1)</w:t>
      </w:r>
      <w:r>
        <w:br/>
        <w:t>(Sch. 2 item 70), substituted by No. 129/1993 s. 7.</w:t>
      </w:r>
    </w:p>
    <w:p w14:paraId="2C0B9891" w14:textId="77777777" w:rsidR="005801A6" w:rsidRDefault="005801A6" w:rsidP="00635B03">
      <w:pPr>
        <w:pStyle w:val="DraftHeading1"/>
        <w:tabs>
          <w:tab w:val="right" w:pos="680"/>
        </w:tabs>
        <w:ind w:left="850" w:hanging="850"/>
      </w:pPr>
      <w:r>
        <w:tab/>
      </w:r>
      <w:bookmarkStart w:id="595" w:name="_Toc227760400"/>
      <w:r>
        <w:t>464R</w:t>
      </w:r>
      <w:r w:rsidR="00635B03">
        <w:tab/>
      </w:r>
      <w:r>
        <w:t>Forensic procedure on adult</w:t>
      </w:r>
      <w:bookmarkEnd w:id="595"/>
    </w:p>
    <w:p w14:paraId="53E8B8F5" w14:textId="77777777" w:rsidR="0050076C" w:rsidRDefault="0050076C" w:rsidP="00CD24CB"/>
    <w:p w14:paraId="220C7762" w14:textId="77777777" w:rsidR="0050076C" w:rsidRDefault="0050076C" w:rsidP="00CD24CB"/>
    <w:p w14:paraId="534C9F0D" w14:textId="77777777" w:rsidR="0050076C" w:rsidRDefault="0050076C" w:rsidP="00CD24CB"/>
    <w:p w14:paraId="3D7E9542" w14:textId="77777777" w:rsidR="0050076C" w:rsidRDefault="0050076C" w:rsidP="00CD24CB"/>
    <w:p w14:paraId="3C30CF28" w14:textId="77777777" w:rsidR="0050076C" w:rsidRDefault="0050076C" w:rsidP="00CD24CB"/>
    <w:p w14:paraId="378804A1" w14:textId="77777777" w:rsidR="0050076C" w:rsidRDefault="0050076C" w:rsidP="00CD24CB"/>
    <w:p w14:paraId="782658D2" w14:textId="77777777" w:rsidR="0050076C" w:rsidRDefault="0050076C" w:rsidP="00CD24CB"/>
    <w:p w14:paraId="722A634D" w14:textId="77777777" w:rsidR="00EB34EE" w:rsidRDefault="00EB34EE"/>
    <w:p w14:paraId="5F307A48" w14:textId="77777777" w:rsidR="00EB34EE" w:rsidRDefault="0050076C" w:rsidP="008C2814">
      <w:pPr>
        <w:pStyle w:val="SideNote"/>
        <w:framePr w:wrap="around"/>
      </w:pPr>
      <w:r>
        <w:t>S. 464R(1) amended by No. 37/2014 s. 10(Sch. item 36.26).</w:t>
      </w:r>
    </w:p>
    <w:p w14:paraId="61CFF8FE" w14:textId="77777777" w:rsidR="005801A6" w:rsidRDefault="005801A6">
      <w:pPr>
        <w:pStyle w:val="DraftHeading2"/>
        <w:tabs>
          <w:tab w:val="right" w:pos="1247"/>
        </w:tabs>
        <w:ind w:left="1361" w:hanging="1361"/>
      </w:pPr>
      <w:r>
        <w:tab/>
        <w:t>(1)</w:t>
      </w:r>
      <w:r>
        <w:tab/>
        <w:t xml:space="preserve">A </w:t>
      </w:r>
      <w:r w:rsidR="0050076C">
        <w:rPr>
          <w:szCs w:val="24"/>
          <w:lang w:eastAsia="en-AU"/>
        </w:rPr>
        <w:t>police officer</w:t>
      </w:r>
      <w:r>
        <w:t xml:space="preserve"> may request a suspect to undergo a forensic procedure only if there are reasonable grounds to believe that the procedure would tend to confirm or disprove the involvement of the </w:t>
      </w:r>
      <w:r>
        <w:lastRenderedPageBreak/>
        <w:t>suspect in the commission of an indictable offence and the suspect—</w:t>
      </w:r>
    </w:p>
    <w:p w14:paraId="02900424" w14:textId="77777777" w:rsidR="005801A6" w:rsidRDefault="005801A6">
      <w:pPr>
        <w:pStyle w:val="DraftHeading3"/>
        <w:tabs>
          <w:tab w:val="right" w:pos="1758"/>
        </w:tabs>
        <w:ind w:left="1871" w:hanging="1871"/>
      </w:pPr>
      <w:r>
        <w:tab/>
        <w:t>(a)</w:t>
      </w:r>
      <w:r>
        <w:tab/>
        <w:t>is suspected on reasonable grounds of having committed the indictable offence; or</w:t>
      </w:r>
    </w:p>
    <w:p w14:paraId="69FB80B7" w14:textId="77777777" w:rsidR="005801A6" w:rsidRDefault="005801A6">
      <w:pPr>
        <w:pStyle w:val="DraftHeading3"/>
        <w:tabs>
          <w:tab w:val="right" w:pos="1758"/>
        </w:tabs>
        <w:ind w:left="1871" w:hanging="1871"/>
      </w:pPr>
      <w:r>
        <w:tab/>
        <w:t>(b)</w:t>
      </w:r>
      <w:r>
        <w:tab/>
        <w:t>has been charged with the indictable offence; or</w:t>
      </w:r>
    </w:p>
    <w:p w14:paraId="7085C9B1" w14:textId="77777777" w:rsidR="005801A6" w:rsidRDefault="005801A6">
      <w:pPr>
        <w:pStyle w:val="DraftHeading3"/>
        <w:tabs>
          <w:tab w:val="right" w:pos="1758"/>
        </w:tabs>
        <w:ind w:left="1871" w:hanging="1871"/>
      </w:pPr>
      <w:r>
        <w:tab/>
        <w:t>(c)</w:t>
      </w:r>
      <w:r>
        <w:tab/>
        <w:t>has been summonsed to answer to a charge for the indictable offence.</w:t>
      </w:r>
    </w:p>
    <w:p w14:paraId="57977AA5" w14:textId="77777777" w:rsidR="005801A6" w:rsidRDefault="005801A6">
      <w:pPr>
        <w:pStyle w:val="DraftHeading2"/>
        <w:tabs>
          <w:tab w:val="right" w:pos="1247"/>
        </w:tabs>
        <w:ind w:left="1361" w:hanging="1361"/>
      </w:pPr>
      <w:r>
        <w:tab/>
        <w:t>(2)</w:t>
      </w:r>
      <w:r>
        <w:tab/>
        <w:t>A forensic procedure may be conducted on a suspect if—</w:t>
      </w:r>
    </w:p>
    <w:p w14:paraId="6948E2C8" w14:textId="77777777" w:rsidR="005801A6" w:rsidRDefault="005801A6">
      <w:pPr>
        <w:pStyle w:val="DraftHeading3"/>
        <w:tabs>
          <w:tab w:val="right" w:pos="1758"/>
        </w:tabs>
        <w:ind w:left="1871" w:hanging="1871"/>
      </w:pPr>
      <w:r>
        <w:tab/>
        <w:t>(a)</w:t>
      </w:r>
      <w:r>
        <w:tab/>
        <w:t>the suspect gives his or her informed consent; or</w:t>
      </w:r>
    </w:p>
    <w:p w14:paraId="2C310081" w14:textId="77777777" w:rsidR="005801A6" w:rsidRDefault="005801A6" w:rsidP="008C2814">
      <w:pPr>
        <w:pStyle w:val="SideNote"/>
        <w:framePr w:wrap="around"/>
      </w:pPr>
      <w:r>
        <w:t>S. 464R(2)(b) amended by No. 41/2004 s. 10(a).</w:t>
      </w:r>
    </w:p>
    <w:p w14:paraId="6EED1347" w14:textId="77777777" w:rsidR="005801A6" w:rsidRDefault="005801A6">
      <w:pPr>
        <w:pStyle w:val="DraftHeading3"/>
        <w:tabs>
          <w:tab w:val="right" w:pos="1758"/>
        </w:tabs>
        <w:ind w:left="1871" w:hanging="1871"/>
      </w:pPr>
      <w:r>
        <w:tab/>
        <w:t>(b)</w:t>
      </w:r>
      <w:r>
        <w:tab/>
        <w:t>the Magistrates' Court makes an order under section 464T(3) or 464V(5); or</w:t>
      </w:r>
    </w:p>
    <w:p w14:paraId="18097066" w14:textId="77777777" w:rsidR="005801A6" w:rsidRDefault="005801A6"/>
    <w:p w14:paraId="3D29B838" w14:textId="77777777" w:rsidR="005801A6" w:rsidRDefault="005801A6" w:rsidP="008C2814">
      <w:pPr>
        <w:pStyle w:val="SideNote"/>
        <w:framePr w:wrap="around"/>
      </w:pPr>
      <w:r>
        <w:t>S. 464R(2)(c) inserted by No. 41/2004 s. 10(b).</w:t>
      </w:r>
    </w:p>
    <w:p w14:paraId="048D1AE8" w14:textId="77777777" w:rsidR="005801A6" w:rsidRDefault="005801A6">
      <w:pPr>
        <w:pStyle w:val="DraftHeading3"/>
        <w:tabs>
          <w:tab w:val="right" w:pos="1757"/>
        </w:tabs>
        <w:ind w:left="1871" w:hanging="1871"/>
      </w:pPr>
      <w:r>
        <w:tab/>
        <w:t>(c)</w:t>
      </w:r>
      <w:r w:rsidR="00635B03">
        <w:tab/>
      </w:r>
      <w:r>
        <w:t>a senior police officer gives an authorisation under section 464SA.</w:t>
      </w:r>
    </w:p>
    <w:p w14:paraId="344DF299" w14:textId="77777777" w:rsidR="00156BB9" w:rsidRDefault="00156BB9"/>
    <w:p w14:paraId="2D60B9E4" w14:textId="77777777" w:rsidR="005801A6" w:rsidRDefault="005801A6" w:rsidP="008C2814">
      <w:pPr>
        <w:pStyle w:val="SideNote"/>
        <w:framePr w:wrap="around"/>
      </w:pPr>
      <w:r>
        <w:t>S. 464S inserted by No. 84/1989 s. 5, amended by No. 84/1989 s. 7(a)(b), substituted by No. 129/1993 s. 7.</w:t>
      </w:r>
    </w:p>
    <w:p w14:paraId="72C81F4A" w14:textId="77777777" w:rsidR="005801A6" w:rsidRDefault="005801A6" w:rsidP="00635B03">
      <w:pPr>
        <w:pStyle w:val="DraftHeading1"/>
        <w:tabs>
          <w:tab w:val="right" w:pos="680"/>
        </w:tabs>
        <w:ind w:left="850" w:hanging="850"/>
      </w:pPr>
      <w:r>
        <w:tab/>
      </w:r>
      <w:bookmarkStart w:id="596" w:name="_Toc227760401"/>
      <w:r>
        <w:t>464S</w:t>
      </w:r>
      <w:r w:rsidR="00635B03">
        <w:tab/>
      </w:r>
      <w:r>
        <w:t>Informed consent</w:t>
      </w:r>
      <w:r>
        <w:rPr>
          <w:rStyle w:val="EndnoteReference"/>
        </w:rPr>
        <w:endnoteReference w:id="33"/>
      </w:r>
      <w:bookmarkEnd w:id="596"/>
    </w:p>
    <w:p w14:paraId="02655452" w14:textId="77777777" w:rsidR="0050076C" w:rsidRDefault="0050076C" w:rsidP="00CD24CB"/>
    <w:p w14:paraId="046079C7" w14:textId="77777777" w:rsidR="0050076C" w:rsidRDefault="0050076C" w:rsidP="00CD24CB"/>
    <w:p w14:paraId="042C6C50" w14:textId="77777777" w:rsidR="0050076C" w:rsidRDefault="0050076C" w:rsidP="00CD24CB"/>
    <w:p w14:paraId="3743F931" w14:textId="77777777" w:rsidR="0050076C" w:rsidRDefault="0050076C" w:rsidP="00CD24CB"/>
    <w:p w14:paraId="45BBA9F7" w14:textId="77777777" w:rsidR="00EB34EE" w:rsidRDefault="0050076C" w:rsidP="008C2814">
      <w:pPr>
        <w:pStyle w:val="SideNote"/>
        <w:framePr w:wrap="around"/>
      </w:pPr>
      <w:r>
        <w:t>S. 464S(1) amended by No. 37/2014 s. 10(Sch. item 36.26).</w:t>
      </w:r>
    </w:p>
    <w:p w14:paraId="4B744185" w14:textId="77777777" w:rsidR="005801A6" w:rsidRDefault="005801A6">
      <w:pPr>
        <w:pStyle w:val="DraftHeading2"/>
        <w:tabs>
          <w:tab w:val="right" w:pos="1247"/>
        </w:tabs>
        <w:ind w:left="1361" w:hanging="1361"/>
      </w:pPr>
      <w:r>
        <w:tab/>
        <w:t>(1)</w:t>
      </w:r>
      <w:r>
        <w:tab/>
        <w:t xml:space="preserve">A person gives informed consent to a request to undergo a forensic procedure if he or she consents to the request after a </w:t>
      </w:r>
      <w:r w:rsidR="0050076C">
        <w:rPr>
          <w:szCs w:val="24"/>
          <w:lang w:eastAsia="en-AU"/>
        </w:rPr>
        <w:t>police officer</w:t>
      </w:r>
      <w:r>
        <w:t xml:space="preserve"> informs the person in language likely to be understood by the person—</w:t>
      </w:r>
    </w:p>
    <w:p w14:paraId="46026E85" w14:textId="77777777" w:rsidR="005801A6" w:rsidRDefault="005801A6">
      <w:pPr>
        <w:pStyle w:val="DraftHeading3"/>
        <w:tabs>
          <w:tab w:val="right" w:pos="1758"/>
        </w:tabs>
        <w:ind w:left="1871" w:hanging="1871"/>
      </w:pPr>
      <w:r>
        <w:tab/>
        <w:t>(a)</w:t>
      </w:r>
      <w:r>
        <w:tab/>
        <w:t>of the purpose for which the procedure is required; and</w:t>
      </w:r>
    </w:p>
    <w:p w14:paraId="6656D109" w14:textId="77777777" w:rsidR="005801A6" w:rsidRDefault="005801A6">
      <w:pPr>
        <w:pStyle w:val="DraftHeading3"/>
        <w:tabs>
          <w:tab w:val="right" w:pos="1758"/>
        </w:tabs>
        <w:ind w:left="1871" w:hanging="1871"/>
      </w:pPr>
      <w:r>
        <w:tab/>
        <w:t>(b)</w:t>
      </w:r>
      <w:r>
        <w:tab/>
        <w:t>of the nature of the procedure sought to be conducted; and</w:t>
      </w:r>
    </w:p>
    <w:p w14:paraId="2B9E359D" w14:textId="77777777" w:rsidR="005801A6" w:rsidRDefault="005801A6" w:rsidP="008C2814">
      <w:pPr>
        <w:pStyle w:val="SideNote"/>
        <w:framePr w:wrap="around"/>
      </w:pPr>
      <w:r>
        <w:lastRenderedPageBreak/>
        <w:t>S. 464S(1)(c) amended by No</w:t>
      </w:r>
      <w:r w:rsidR="006617BF">
        <w:t>s</w:t>
      </w:r>
      <w:r>
        <w:t xml:space="preserve"> 81/1997</w:t>
      </w:r>
      <w:r>
        <w:br/>
        <w:t>s. 19(1)</w:t>
      </w:r>
      <w:r w:rsidR="006617BF">
        <w:t>, 13/2010 s. </w:t>
      </w:r>
      <w:r w:rsidR="005D005D">
        <w:t>51(Sch. item 17.4)</w:t>
      </w:r>
      <w:r>
        <w:t>.</w:t>
      </w:r>
    </w:p>
    <w:p w14:paraId="6F7B9EBA" w14:textId="77777777" w:rsidR="005801A6" w:rsidRDefault="005801A6">
      <w:pPr>
        <w:pStyle w:val="DraftHeading3"/>
        <w:tabs>
          <w:tab w:val="right" w:pos="1758"/>
        </w:tabs>
        <w:ind w:left="1871" w:hanging="1871"/>
      </w:pPr>
      <w:r>
        <w:tab/>
        <w:t>(c)</w:t>
      </w:r>
      <w:r>
        <w:tab/>
        <w:t xml:space="preserve">that the person may request that the procedure be conducted by or in the presence of a medical practitioner or nurse </w:t>
      </w:r>
      <w:r w:rsidR="006617BF">
        <w:t xml:space="preserve">or midwife </w:t>
      </w:r>
      <w:r>
        <w:t>of his or her choice or, where the procedure is the taking of a dental impression, a dentist of his or her choice; and</w:t>
      </w:r>
    </w:p>
    <w:p w14:paraId="7485257A" w14:textId="77777777" w:rsidR="005801A6" w:rsidRDefault="005801A6">
      <w:pPr>
        <w:pStyle w:val="DraftHeading3"/>
        <w:tabs>
          <w:tab w:val="right" w:pos="1758"/>
        </w:tabs>
        <w:ind w:left="1871" w:hanging="1871"/>
      </w:pPr>
      <w:r>
        <w:tab/>
        <w:t>(d)</w:t>
      </w:r>
      <w:r>
        <w:tab/>
        <w:t>of the offence which the person is suspected of having committed or with which the person has been charged or for which the person has been summonsed to answer to a charge; and</w:t>
      </w:r>
    </w:p>
    <w:p w14:paraId="32FBA658" w14:textId="77777777" w:rsidR="005801A6" w:rsidRDefault="005801A6">
      <w:pPr>
        <w:pStyle w:val="DraftHeading3"/>
        <w:tabs>
          <w:tab w:val="right" w:pos="1758"/>
        </w:tabs>
        <w:ind w:left="1871" w:hanging="1871"/>
      </w:pPr>
      <w:r>
        <w:tab/>
        <w:t>(e)</w:t>
      </w:r>
      <w:r>
        <w:tab/>
        <w:t>that the procedure could produce evidence to be used in a court; and</w:t>
      </w:r>
    </w:p>
    <w:p w14:paraId="7B293C88" w14:textId="77777777" w:rsidR="005801A6" w:rsidRDefault="005801A6" w:rsidP="008C2814">
      <w:pPr>
        <w:pStyle w:val="SideNote"/>
        <w:framePr w:wrap="around"/>
      </w:pPr>
      <w:r>
        <w:t>S. 464S(1)(ea) inserted by No. 16/2002 s. 6.</w:t>
      </w:r>
    </w:p>
    <w:p w14:paraId="780420F1" w14:textId="77777777" w:rsidR="005801A6" w:rsidRDefault="005801A6">
      <w:pPr>
        <w:pStyle w:val="DraftHeading3"/>
        <w:tabs>
          <w:tab w:val="right" w:pos="1757"/>
        </w:tabs>
        <w:ind w:left="1871" w:hanging="1871"/>
      </w:pPr>
      <w:r>
        <w:tab/>
        <w:t>(ea)</w:t>
      </w:r>
      <w:r>
        <w:tab/>
        <w:t>that information obtained from analysis of forensic material obtained by the procedure will be placed on a DNA database and may be used for the purpose of a criminal investigation or any other purpose for which the DNA database may be used under this Subdivision or under a corresponding law of a participating jurisdiction; and</w:t>
      </w:r>
    </w:p>
    <w:p w14:paraId="5170C159" w14:textId="77777777" w:rsidR="005801A6" w:rsidRDefault="005801A6">
      <w:pPr>
        <w:pStyle w:val="DraftHeading3"/>
        <w:tabs>
          <w:tab w:val="right" w:pos="1758"/>
        </w:tabs>
        <w:ind w:left="1871" w:hanging="1871"/>
      </w:pPr>
      <w:r>
        <w:tab/>
        <w:t>(f)</w:t>
      </w:r>
      <w:r>
        <w:tab/>
        <w:t>that the person may refuse to undergo the procedure; and</w:t>
      </w:r>
    </w:p>
    <w:p w14:paraId="6DB660A6" w14:textId="77777777" w:rsidR="005801A6" w:rsidRDefault="005801A6" w:rsidP="008C2814">
      <w:pPr>
        <w:pStyle w:val="SideNote"/>
        <w:framePr w:wrap="around"/>
      </w:pPr>
      <w:r>
        <w:t>S. 464S(1)(g) amended by No. 41/2004 s. 11(a).</w:t>
      </w:r>
    </w:p>
    <w:p w14:paraId="08A6C109" w14:textId="77777777" w:rsidR="005801A6" w:rsidRDefault="005801A6">
      <w:pPr>
        <w:pStyle w:val="DraftHeading3"/>
        <w:tabs>
          <w:tab w:val="right" w:pos="1758"/>
        </w:tabs>
        <w:ind w:left="1871" w:hanging="1871"/>
      </w:pPr>
      <w:r>
        <w:tab/>
        <w:t>(g)</w:t>
      </w:r>
      <w:r>
        <w:tab/>
        <w:t>where the sample or examination sought may be obtained by a compulsory procedure and the person refuses to undergo the procedure, that an application may be made to the Magistrates' Court for an order authorising the conduct of the procedure; and</w:t>
      </w:r>
    </w:p>
    <w:p w14:paraId="00482C26" w14:textId="77777777" w:rsidR="005801A6" w:rsidRDefault="005801A6" w:rsidP="008C2814">
      <w:pPr>
        <w:pStyle w:val="SideNote"/>
        <w:framePr w:wrap="around"/>
      </w:pPr>
      <w:r>
        <w:t>S. 464S(1)(h) inserted by No. 41/2004 s. 11(b).</w:t>
      </w:r>
    </w:p>
    <w:p w14:paraId="6BD251EB" w14:textId="77777777" w:rsidR="005801A6" w:rsidRDefault="005801A6">
      <w:pPr>
        <w:pStyle w:val="DraftHeading3"/>
        <w:tabs>
          <w:tab w:val="right" w:pos="1757"/>
        </w:tabs>
        <w:ind w:left="1871" w:hanging="1871"/>
      </w:pPr>
      <w:r>
        <w:tab/>
        <w:t>(h)</w:t>
      </w:r>
      <w:r w:rsidR="00635B03">
        <w:tab/>
      </w:r>
      <w:r>
        <w:t>where the s</w:t>
      </w:r>
      <w:r w:rsidR="001F2ECC">
        <w:t>ample or examination sought may </w:t>
      </w:r>
      <w:r>
        <w:t>be obtained by a non-intimate compulsory procedure within the meaning of section 464SA and the person refuses to consent to the procedure, that a senior police officer may authorise the conduct of the procedure.</w:t>
      </w:r>
    </w:p>
    <w:p w14:paraId="7E9D9356" w14:textId="77777777" w:rsidR="00EB34EE" w:rsidRDefault="0050076C" w:rsidP="008C2814">
      <w:pPr>
        <w:pStyle w:val="SideNote"/>
        <w:framePr w:wrap="around"/>
      </w:pPr>
      <w:r>
        <w:lastRenderedPageBreak/>
        <w:t>S. 464S(2) amended by No. 37/2014 s. 10(Sch. item 36.26).</w:t>
      </w:r>
    </w:p>
    <w:p w14:paraId="7E2A5947" w14:textId="716C35F3" w:rsidR="005801A6" w:rsidRDefault="005801A6">
      <w:pPr>
        <w:pStyle w:val="DraftHeading2"/>
        <w:tabs>
          <w:tab w:val="right" w:pos="1247"/>
        </w:tabs>
        <w:ind w:left="1361" w:hanging="1361"/>
      </w:pPr>
      <w:r>
        <w:tab/>
        <w:t>(2)</w:t>
      </w:r>
      <w:r>
        <w:tab/>
        <w:t xml:space="preserve">A </w:t>
      </w:r>
      <w:r w:rsidR="0050076C">
        <w:rPr>
          <w:szCs w:val="24"/>
          <w:lang w:eastAsia="en-AU"/>
        </w:rPr>
        <w:t>police officer</w:t>
      </w:r>
      <w:r>
        <w:t xml:space="preserve"> who informs a person of the matters in </w:t>
      </w:r>
      <w:r w:rsidR="000760FB">
        <w:t>subsection</w:t>
      </w:r>
      <w:r>
        <w:t xml:space="preserve"> (1)—</w:t>
      </w:r>
    </w:p>
    <w:p w14:paraId="5F5E8EC8" w14:textId="77777777" w:rsidR="00B251C4" w:rsidRPr="00B251C4" w:rsidRDefault="00B251C4" w:rsidP="00B251C4"/>
    <w:p w14:paraId="39AFEF8E" w14:textId="77777777" w:rsidR="00EB34EE" w:rsidRDefault="00EB34EE"/>
    <w:p w14:paraId="2D85F0AE" w14:textId="77777777" w:rsidR="00FD38D1" w:rsidRDefault="00FD38D1" w:rsidP="008C2814">
      <w:pPr>
        <w:pStyle w:val="SideNote"/>
        <w:framePr w:wrap="around"/>
      </w:pPr>
      <w:r>
        <w:t xml:space="preserve">S. 464S(2)(a) amended by No. </w:t>
      </w:r>
      <w:r w:rsidR="00DF5CC3">
        <w:t>27/2006</w:t>
      </w:r>
      <w:r>
        <w:t xml:space="preserve"> s. </w:t>
      </w:r>
      <w:r w:rsidR="00CD4915">
        <w:t>17(18)(a)</w:t>
      </w:r>
      <w:r>
        <w:t>.</w:t>
      </w:r>
    </w:p>
    <w:p w14:paraId="066F11BD" w14:textId="77777777" w:rsidR="005801A6" w:rsidRDefault="005801A6">
      <w:pPr>
        <w:pStyle w:val="DraftHeading3"/>
        <w:tabs>
          <w:tab w:val="right" w:pos="1758"/>
        </w:tabs>
        <w:ind w:left="1871" w:hanging="1871"/>
      </w:pPr>
      <w:r>
        <w:tab/>
        <w:t>(a)</w:t>
      </w:r>
      <w:r>
        <w:tab/>
        <w:t xml:space="preserve">must record the giving of the information and the person's responses, if any, by </w:t>
      </w:r>
      <w:r w:rsidR="00CD4915">
        <w:t>audio recording or audiovisual recording</w:t>
      </w:r>
      <w:r>
        <w:t xml:space="preserve"> or in writing signed by the person; and</w:t>
      </w:r>
    </w:p>
    <w:p w14:paraId="6E0840EC" w14:textId="77777777" w:rsidR="005801A6" w:rsidRDefault="005801A6">
      <w:pPr>
        <w:pStyle w:val="DraftHeading3"/>
        <w:tabs>
          <w:tab w:val="right" w:pos="1758"/>
        </w:tabs>
        <w:ind w:left="1871" w:hanging="1871"/>
      </w:pPr>
      <w:r>
        <w:tab/>
        <w:t>(b)</w:t>
      </w:r>
      <w:r>
        <w:tab/>
        <w:t>must give or send by registered post to the person or his or her legal practitioner, without charge—</w:t>
      </w:r>
    </w:p>
    <w:p w14:paraId="0D01F856" w14:textId="77777777" w:rsidR="00CD4915" w:rsidRDefault="00CD4915" w:rsidP="008C2814">
      <w:pPr>
        <w:pStyle w:val="SideNote"/>
        <w:framePr w:wrap="around"/>
      </w:pPr>
      <w:r>
        <w:t xml:space="preserve">S. 464S(2)(b)(i) amended by No. </w:t>
      </w:r>
      <w:r w:rsidR="00DF5CC3">
        <w:t>27/2006</w:t>
      </w:r>
      <w:r>
        <w:t xml:space="preserve"> s. 17(18)(b).</w:t>
      </w:r>
    </w:p>
    <w:p w14:paraId="1FA0C2F3" w14:textId="77777777" w:rsidR="005801A6" w:rsidRDefault="005801A6">
      <w:pPr>
        <w:pStyle w:val="DraftHeading4"/>
        <w:tabs>
          <w:tab w:val="right" w:pos="2268"/>
        </w:tabs>
        <w:ind w:left="2381" w:hanging="2381"/>
      </w:pPr>
      <w:r>
        <w:tab/>
        <w:t>(i)</w:t>
      </w:r>
      <w:r>
        <w:tab/>
        <w:t xml:space="preserve">if the giving of the information and the responses are recorded by </w:t>
      </w:r>
      <w:r w:rsidR="00CD4915">
        <w:t>audio recording or audiovisual recording</w:t>
      </w:r>
      <w:r>
        <w:t xml:space="preserve">, a copy of the </w:t>
      </w:r>
      <w:r w:rsidR="00CD4915">
        <w:t>recording</w:t>
      </w:r>
      <w:r>
        <w:t xml:space="preserve"> as soon as practicable, but not more than 7 days after the information is given, and, if a transcript of the </w:t>
      </w:r>
      <w:r w:rsidR="00CD4915">
        <w:t>recording</w:t>
      </w:r>
      <w:r w:rsidR="00CD4915" w:rsidDel="00CD4915">
        <w:t xml:space="preserve"> </w:t>
      </w:r>
      <w:r>
        <w:t>is prepared, a copy of the transcript as soon as practicable; and</w:t>
      </w:r>
    </w:p>
    <w:p w14:paraId="7563B798" w14:textId="77777777" w:rsidR="005801A6" w:rsidRDefault="005801A6">
      <w:pPr>
        <w:pStyle w:val="DraftHeading4"/>
        <w:tabs>
          <w:tab w:val="right" w:pos="2268"/>
        </w:tabs>
        <w:ind w:left="2381" w:hanging="2381"/>
      </w:pPr>
      <w:r>
        <w:tab/>
        <w:t>(ii)</w:t>
      </w:r>
      <w:r>
        <w:tab/>
        <w:t>if the giving of the information and the responses are recorded in writing signed by the person, a copy of the record forthwith.</w:t>
      </w:r>
    </w:p>
    <w:p w14:paraId="0D8741D3" w14:textId="77777777" w:rsidR="00293E96" w:rsidRDefault="00293E96" w:rsidP="008C2814">
      <w:pPr>
        <w:pStyle w:val="SideNote"/>
        <w:framePr w:wrap="around"/>
      </w:pPr>
      <w:r>
        <w:t>S. 464S(3) amended by No. 48/2006 s. 42(Sch. item 9.3), substituted by No. 3/2019 s. 54.</w:t>
      </w:r>
    </w:p>
    <w:p w14:paraId="18F4FC05" w14:textId="77777777" w:rsidR="00293E96" w:rsidRPr="00BC42DB" w:rsidRDefault="00293E96" w:rsidP="00E22AA0">
      <w:pPr>
        <w:pStyle w:val="DraftHeading2"/>
        <w:tabs>
          <w:tab w:val="right" w:pos="1247"/>
        </w:tabs>
        <w:ind w:left="1361" w:hanging="1361"/>
      </w:pPr>
      <w:r>
        <w:tab/>
      </w:r>
      <w:r w:rsidRPr="00473151">
        <w:t>(3)</w:t>
      </w:r>
      <w:r w:rsidRPr="00BC42DB">
        <w:tab/>
        <w:t>A person is taken as having refused consent if—</w:t>
      </w:r>
    </w:p>
    <w:p w14:paraId="0975006B" w14:textId="77777777" w:rsidR="00293E96" w:rsidRPr="00BC42DB" w:rsidRDefault="00293E96" w:rsidP="00E22AA0">
      <w:pPr>
        <w:pStyle w:val="DraftHeading3"/>
        <w:tabs>
          <w:tab w:val="right" w:pos="1757"/>
        </w:tabs>
        <w:ind w:left="1871" w:hanging="1871"/>
      </w:pPr>
      <w:r>
        <w:tab/>
      </w:r>
      <w:r w:rsidRPr="00473151">
        <w:t>(a)</w:t>
      </w:r>
      <w:r w:rsidRPr="00BC42DB">
        <w:tab/>
        <w:t>the person is—</w:t>
      </w:r>
    </w:p>
    <w:p w14:paraId="689DCFFA" w14:textId="77777777" w:rsidR="00293E96" w:rsidRPr="00BC42DB" w:rsidRDefault="00293E96" w:rsidP="00E22AA0">
      <w:pPr>
        <w:pStyle w:val="DraftHeading4"/>
        <w:tabs>
          <w:tab w:val="right" w:pos="2268"/>
        </w:tabs>
        <w:ind w:left="2381" w:hanging="2381"/>
      </w:pPr>
      <w:r>
        <w:tab/>
      </w:r>
      <w:r w:rsidRPr="00473151">
        <w:t>(i)</w:t>
      </w:r>
      <w:r w:rsidRPr="00BC42DB">
        <w:tab/>
        <w:t>held in a prison, police gaol or youth justice centre; or</w:t>
      </w:r>
    </w:p>
    <w:p w14:paraId="09409220" w14:textId="77777777" w:rsidR="00293E96" w:rsidRPr="00BC42DB" w:rsidRDefault="00293E96" w:rsidP="00E22AA0">
      <w:pPr>
        <w:pStyle w:val="DraftHeading4"/>
        <w:tabs>
          <w:tab w:val="right" w:pos="2268"/>
        </w:tabs>
        <w:ind w:left="2381" w:hanging="2381"/>
      </w:pPr>
      <w:r>
        <w:tab/>
      </w:r>
      <w:r w:rsidRPr="00473151">
        <w:t>(ii)</w:t>
      </w:r>
      <w:r w:rsidRPr="00BC42DB">
        <w:tab/>
        <w:t>a prisoner in a prison or a person</w:t>
      </w:r>
      <w:r w:rsidR="00D81236">
        <w:t xml:space="preserve"> </w:t>
      </w:r>
      <w:r w:rsidRPr="00BC42DB">
        <w:t xml:space="preserve">detained in a police gaol who is transferred from the prison or police gaol to a facility or an institution referred to in section 56AB(1) of the </w:t>
      </w:r>
      <w:r w:rsidRPr="00BC42DB">
        <w:rPr>
          <w:b/>
        </w:rPr>
        <w:t>Corrections Act 1986</w:t>
      </w:r>
      <w:r w:rsidRPr="00BC42DB">
        <w:t>; and</w:t>
      </w:r>
    </w:p>
    <w:p w14:paraId="0D32831C" w14:textId="77777777" w:rsidR="00293E96" w:rsidRPr="00BC42DB" w:rsidRDefault="00293E96" w:rsidP="00E22AA0">
      <w:pPr>
        <w:pStyle w:val="DraftHeading3"/>
        <w:tabs>
          <w:tab w:val="right" w:pos="1757"/>
        </w:tabs>
        <w:ind w:left="1871" w:hanging="1871"/>
      </w:pPr>
      <w:r>
        <w:lastRenderedPageBreak/>
        <w:tab/>
      </w:r>
      <w:r w:rsidRPr="00473151">
        <w:t>(b)</w:t>
      </w:r>
      <w:r w:rsidRPr="00BC42DB">
        <w:tab/>
        <w:t>within 24 hours after the giving of the information referred to in subsection (1) the person refuses or fails to consent to the request to undergo a forensic procedure.</w:t>
      </w:r>
    </w:p>
    <w:p w14:paraId="65DC8676" w14:textId="77777777" w:rsidR="005801A6" w:rsidRDefault="005801A6" w:rsidP="008C2814">
      <w:pPr>
        <w:pStyle w:val="SideNote"/>
        <w:framePr w:wrap="around"/>
      </w:pPr>
      <w:r>
        <w:t>S. 464SA inserted by No. 41/2004 s. 12.</w:t>
      </w:r>
    </w:p>
    <w:p w14:paraId="581F4D09" w14:textId="77777777" w:rsidR="005801A6" w:rsidRDefault="005801A6" w:rsidP="00635B03">
      <w:pPr>
        <w:pStyle w:val="DraftHeading1"/>
        <w:tabs>
          <w:tab w:val="right" w:pos="680"/>
        </w:tabs>
        <w:ind w:left="850" w:hanging="850"/>
      </w:pPr>
      <w:r>
        <w:tab/>
      </w:r>
      <w:bookmarkStart w:id="597" w:name="_Toc227760402"/>
      <w:r>
        <w:t>464SA</w:t>
      </w:r>
      <w:r w:rsidR="00635B03">
        <w:tab/>
      </w:r>
      <w:r>
        <w:t>Senior police officer may authorise non-intimate compulsory procedure for certain adults</w:t>
      </w:r>
      <w:bookmarkEnd w:id="597"/>
    </w:p>
    <w:p w14:paraId="43DB28E3" w14:textId="77777777" w:rsidR="005801A6" w:rsidRDefault="005801A6" w:rsidP="009D112F">
      <w:pPr>
        <w:pStyle w:val="DraftHeading2"/>
        <w:tabs>
          <w:tab w:val="right" w:pos="1247"/>
        </w:tabs>
        <w:ind w:left="1361" w:hanging="1361"/>
      </w:pPr>
      <w:r>
        <w:tab/>
        <w:t>(1)</w:t>
      </w:r>
      <w:r>
        <w:tab/>
        <w:t xml:space="preserve">In this section and section 464SB, </w:t>
      </w:r>
      <w:r w:rsidRPr="00D43218">
        <w:rPr>
          <w:b/>
          <w:bCs/>
          <w:i/>
          <w:iCs/>
        </w:rPr>
        <w:t>non-intimate compulsory procedure</w:t>
      </w:r>
      <w:r w:rsidR="006138E0">
        <w:t xml:space="preserve"> means the taking of a non</w:t>
      </w:r>
      <w:r w:rsidR="006138E0">
        <w:noBreakHyphen/>
      </w:r>
      <w:r>
        <w:t>intimate sample or the conduct of a physical examination of a non-intimate part of the body.</w:t>
      </w:r>
    </w:p>
    <w:p w14:paraId="5B8B118F" w14:textId="77777777" w:rsidR="005801A6" w:rsidRDefault="005801A6">
      <w:pPr>
        <w:pStyle w:val="DraftHeading2"/>
        <w:tabs>
          <w:tab w:val="right" w:pos="1247"/>
        </w:tabs>
        <w:ind w:left="1361" w:hanging="1361"/>
      </w:pPr>
      <w:r>
        <w:tab/>
        <w:t>(2)</w:t>
      </w:r>
      <w:r>
        <w:tab/>
        <w:t>A senior police officer who is not involved in investigating the offence for which the compulsory procedure is required may authorise the conduct of a non-intimate compulsory procedure on a person if the senior police officer is satisfied that—</w:t>
      </w:r>
    </w:p>
    <w:p w14:paraId="012D7F6F" w14:textId="77777777" w:rsidR="005801A6" w:rsidRDefault="005801A6">
      <w:pPr>
        <w:pStyle w:val="DraftHeading3"/>
        <w:tabs>
          <w:tab w:val="right" w:pos="1757"/>
        </w:tabs>
        <w:ind w:left="1871" w:hanging="1871"/>
      </w:pPr>
      <w:r>
        <w:tab/>
        <w:t>(a)</w:t>
      </w:r>
      <w:r>
        <w:tab/>
        <w:t>the person is a relevant suspect who is—</w:t>
      </w:r>
    </w:p>
    <w:p w14:paraId="497E68B1" w14:textId="77777777" w:rsidR="005801A6" w:rsidRDefault="005801A6">
      <w:pPr>
        <w:pStyle w:val="DraftHeading4"/>
        <w:tabs>
          <w:tab w:val="right" w:pos="2268"/>
        </w:tabs>
        <w:ind w:left="2381" w:hanging="2381"/>
      </w:pPr>
      <w:r>
        <w:tab/>
        <w:t>(i)</w:t>
      </w:r>
      <w:r>
        <w:tab/>
        <w:t>under lawful arrest by warrant; or</w:t>
      </w:r>
    </w:p>
    <w:p w14:paraId="11831DF4" w14:textId="77777777" w:rsidR="005801A6" w:rsidRDefault="005801A6">
      <w:pPr>
        <w:pStyle w:val="DraftHeading4"/>
        <w:tabs>
          <w:tab w:val="right" w:pos="2268"/>
        </w:tabs>
        <w:ind w:left="2381" w:hanging="2381"/>
      </w:pPr>
      <w:r>
        <w:tab/>
        <w:t>(ii)</w:t>
      </w:r>
      <w:r>
        <w:tab/>
        <w:t>under lawful arrest under section 458 or 459 or a provision of any other Act; or</w:t>
      </w:r>
    </w:p>
    <w:p w14:paraId="6E20DBCD" w14:textId="77777777" w:rsidR="005801A6" w:rsidRDefault="005801A6">
      <w:pPr>
        <w:pStyle w:val="DraftHeading4"/>
        <w:tabs>
          <w:tab w:val="right" w:pos="2268"/>
        </w:tabs>
        <w:ind w:left="2381" w:hanging="2381"/>
      </w:pPr>
      <w:r>
        <w:tab/>
        <w:t>(iii)</w:t>
      </w:r>
      <w:r>
        <w:tab/>
        <w:t>in the custody of an investigating official in accordance with an order of the Magistrates' Court under sectio</w:t>
      </w:r>
      <w:r w:rsidR="00E4438F">
        <w:t>n </w:t>
      </w:r>
      <w:r>
        <w:t>464B(5) and, at the time of the application for that order, the person was held in a prison or police gaol; and</w:t>
      </w:r>
    </w:p>
    <w:p w14:paraId="7D9D3038" w14:textId="77777777" w:rsidR="00365F83" w:rsidRDefault="00365F83" w:rsidP="008C2814">
      <w:pPr>
        <w:pStyle w:val="SideNote"/>
        <w:framePr w:wrap="around"/>
      </w:pPr>
      <w:r>
        <w:t>S. 464SA(2)(b) amended by No. 72/2004 s. 29.</w:t>
      </w:r>
    </w:p>
    <w:p w14:paraId="124FD227" w14:textId="77777777" w:rsidR="005801A6" w:rsidRDefault="005801A6">
      <w:pPr>
        <w:pStyle w:val="DraftHeading3"/>
        <w:tabs>
          <w:tab w:val="right" w:pos="1757"/>
        </w:tabs>
        <w:ind w:left="1871" w:hanging="1871"/>
      </w:pPr>
      <w:r>
        <w:tab/>
        <w:t>(b)</w:t>
      </w:r>
      <w:r>
        <w:tab/>
        <w:t>the person is not under the age of</w:t>
      </w:r>
      <w:r w:rsidR="00365F83">
        <w:t xml:space="preserve"> 18 years</w:t>
      </w:r>
      <w:r>
        <w:t>; and</w:t>
      </w:r>
    </w:p>
    <w:p w14:paraId="1B3DD4BF" w14:textId="77777777" w:rsidR="00D2062F" w:rsidRPr="00D2062F" w:rsidRDefault="00D2062F" w:rsidP="004E028B"/>
    <w:p w14:paraId="2E176E2B" w14:textId="77777777" w:rsidR="005801A6" w:rsidRDefault="005801A6">
      <w:pPr>
        <w:pStyle w:val="DraftHeading3"/>
        <w:tabs>
          <w:tab w:val="right" w:pos="1757"/>
        </w:tabs>
        <w:ind w:left="1871" w:hanging="1871"/>
      </w:pPr>
      <w:r>
        <w:tab/>
        <w:t>(c)</w:t>
      </w:r>
      <w:r>
        <w:tab/>
        <w:t>the person is not incapable of giving informed consent by reason of mental impairment; and</w:t>
      </w:r>
    </w:p>
    <w:p w14:paraId="53EA25BC" w14:textId="77777777" w:rsidR="005801A6" w:rsidRDefault="005801A6">
      <w:pPr>
        <w:pStyle w:val="DraftHeading3"/>
        <w:tabs>
          <w:tab w:val="right" w:pos="1757"/>
        </w:tabs>
        <w:ind w:left="1871" w:hanging="1871"/>
      </w:pPr>
      <w:r>
        <w:lastRenderedPageBreak/>
        <w:tab/>
        <w:t>(d)</w:t>
      </w:r>
      <w:r>
        <w:tab/>
        <w:t>the person has refused to give consent to a request under section 464R(1); and</w:t>
      </w:r>
    </w:p>
    <w:p w14:paraId="58B68D63" w14:textId="77777777" w:rsidR="005801A6" w:rsidRDefault="005801A6">
      <w:pPr>
        <w:pStyle w:val="DraftHeading3"/>
        <w:tabs>
          <w:tab w:val="right" w:pos="1757"/>
        </w:tabs>
        <w:ind w:left="1871" w:hanging="1871"/>
      </w:pPr>
      <w:r>
        <w:tab/>
        <w:t>(e)</w:t>
      </w:r>
      <w:r>
        <w:tab/>
        <w:t>there are reasonable grounds to believe that the person has committed the offence in respect of which the authorisation is sought; and</w:t>
      </w:r>
    </w:p>
    <w:p w14:paraId="6E5B04F9" w14:textId="77777777" w:rsidR="005801A6" w:rsidRDefault="005801A6">
      <w:pPr>
        <w:pStyle w:val="DraftHeading3"/>
        <w:tabs>
          <w:tab w:val="right" w:pos="1757"/>
        </w:tabs>
        <w:ind w:left="1871" w:hanging="1871"/>
      </w:pPr>
      <w:r>
        <w:tab/>
        <w:t>(f)</w:t>
      </w:r>
      <w:r>
        <w:tab/>
        <w:t>the requirements of section 464T(3)(c), (d), (e) and (f) are met; and</w:t>
      </w:r>
    </w:p>
    <w:p w14:paraId="34DAC7E2" w14:textId="77777777" w:rsidR="005801A6" w:rsidRDefault="005801A6">
      <w:pPr>
        <w:pStyle w:val="DraftHeading3"/>
        <w:tabs>
          <w:tab w:val="right" w:pos="1757"/>
        </w:tabs>
        <w:ind w:left="1871" w:hanging="1871"/>
      </w:pPr>
      <w:r>
        <w:tab/>
        <w:t>(g)</w:t>
      </w:r>
      <w:r>
        <w:tab/>
        <w:t>in all the circumstances, the giving of the authorisation is justified.</w:t>
      </w:r>
    </w:p>
    <w:p w14:paraId="4832F3A8" w14:textId="77777777" w:rsidR="005801A6" w:rsidRDefault="005801A6">
      <w:pPr>
        <w:pStyle w:val="DraftHeading2"/>
        <w:tabs>
          <w:tab w:val="right" w:pos="1247"/>
        </w:tabs>
        <w:ind w:left="1361" w:hanging="1361"/>
      </w:pPr>
      <w:r>
        <w:tab/>
        <w:t>(3)</w:t>
      </w:r>
      <w:r>
        <w:tab/>
        <w:t>A senior police officer must not give an authorisation for a compulsory procedure on a person if—</w:t>
      </w:r>
    </w:p>
    <w:p w14:paraId="65BA439A" w14:textId="77777777" w:rsidR="005801A6" w:rsidRDefault="005801A6">
      <w:pPr>
        <w:pStyle w:val="DraftHeading3"/>
        <w:tabs>
          <w:tab w:val="right" w:pos="1757"/>
        </w:tabs>
        <w:ind w:left="1871" w:hanging="1871"/>
      </w:pPr>
      <w:r>
        <w:tab/>
        <w:t>(a)</w:t>
      </w:r>
      <w:r>
        <w:tab/>
        <w:t>an application to a court for an order under this Subdivision in respect of that person has been made in relation to the same matter and on the same grounds but has been refused; or</w:t>
      </w:r>
    </w:p>
    <w:p w14:paraId="35C06767" w14:textId="77777777" w:rsidR="005801A6" w:rsidRDefault="005801A6">
      <w:pPr>
        <w:pStyle w:val="DraftHeading3"/>
        <w:tabs>
          <w:tab w:val="right" w:pos="1757"/>
        </w:tabs>
        <w:ind w:left="1871" w:hanging="1871"/>
      </w:pPr>
      <w:r>
        <w:tab/>
        <w:t>(b)</w:t>
      </w:r>
      <w:r w:rsidR="00635B03">
        <w:tab/>
      </w:r>
      <w:r>
        <w:t>a previous application for an authorisation under this section in respect of that person has been considered in relation to the same matter and on the same grounds but has not been given.</w:t>
      </w:r>
    </w:p>
    <w:p w14:paraId="314BA8F2" w14:textId="77777777" w:rsidR="005801A6" w:rsidRDefault="005801A6">
      <w:pPr>
        <w:pStyle w:val="DraftHeading2"/>
        <w:tabs>
          <w:tab w:val="right" w:pos="1247"/>
        </w:tabs>
        <w:ind w:left="1361" w:hanging="1361"/>
      </w:pPr>
      <w:r>
        <w:tab/>
        <w:t>(4)</w:t>
      </w:r>
      <w:r>
        <w:tab/>
        <w:t xml:space="preserve">An authorisation given in contravention of </w:t>
      </w:r>
      <w:r w:rsidR="000760FB">
        <w:t>subsection</w:t>
      </w:r>
      <w:r>
        <w:t xml:space="preserve"> (3) is void.</w:t>
      </w:r>
    </w:p>
    <w:p w14:paraId="3E9D0D2D" w14:textId="77777777" w:rsidR="005801A6" w:rsidRDefault="005801A6">
      <w:pPr>
        <w:pStyle w:val="DraftHeading2"/>
        <w:tabs>
          <w:tab w:val="right" w:pos="1247"/>
        </w:tabs>
        <w:ind w:left="1361" w:hanging="1361"/>
      </w:pPr>
      <w:r>
        <w:tab/>
        <w:t>(5)</w:t>
      </w:r>
      <w:r>
        <w:tab/>
        <w:t xml:space="preserve">Nothing in </w:t>
      </w:r>
      <w:r w:rsidR="000760FB">
        <w:t>subsection</w:t>
      </w:r>
      <w:r>
        <w:t xml:space="preserve"> (3) prevents a later application for an order under this Subdivision or an authorisation under this section on different or further grounds.</w:t>
      </w:r>
    </w:p>
    <w:p w14:paraId="2A0F5935" w14:textId="77777777" w:rsidR="00EB34EE" w:rsidRDefault="007309DB" w:rsidP="008C2814">
      <w:pPr>
        <w:pStyle w:val="SideNote"/>
        <w:framePr w:wrap="around"/>
      </w:pPr>
      <w:r>
        <w:t>S. 464SA(6) amended by No. 37/2014 s. 10(Sch. item 36.26).</w:t>
      </w:r>
    </w:p>
    <w:p w14:paraId="29DE0246" w14:textId="77777777" w:rsidR="005801A6" w:rsidRDefault="005801A6">
      <w:pPr>
        <w:pStyle w:val="DraftHeading2"/>
        <w:tabs>
          <w:tab w:val="right" w:pos="1247"/>
        </w:tabs>
        <w:ind w:left="1361" w:hanging="1361"/>
      </w:pPr>
      <w:r>
        <w:tab/>
        <w:t>(6)</w:t>
      </w:r>
      <w:r>
        <w:tab/>
        <w:t xml:space="preserve">An authorisation under this section may only be given to a </w:t>
      </w:r>
      <w:r w:rsidR="007309DB">
        <w:rPr>
          <w:szCs w:val="24"/>
          <w:lang w:eastAsia="en-AU"/>
        </w:rPr>
        <w:t>police officer</w:t>
      </w:r>
      <w:r>
        <w:t>.</w:t>
      </w:r>
    </w:p>
    <w:p w14:paraId="4509FDDD" w14:textId="41E0E91D" w:rsidR="00EB34EE" w:rsidRDefault="00EB34EE" w:rsidP="00CD24CB"/>
    <w:p w14:paraId="6C5BE3F6" w14:textId="77777777" w:rsidR="00B251C4" w:rsidRDefault="00B251C4" w:rsidP="00CD24CB"/>
    <w:p w14:paraId="2B5CD73C" w14:textId="77777777" w:rsidR="005801A6" w:rsidRDefault="005801A6" w:rsidP="008C2814">
      <w:pPr>
        <w:pStyle w:val="SideNote"/>
        <w:framePr w:wrap="around"/>
      </w:pPr>
      <w:r>
        <w:lastRenderedPageBreak/>
        <w:t>S. 464SB inserted by No. 41/2004 s. 12.</w:t>
      </w:r>
    </w:p>
    <w:p w14:paraId="23B9EB5F" w14:textId="77777777" w:rsidR="005801A6" w:rsidRDefault="005801A6" w:rsidP="00635B03">
      <w:pPr>
        <w:pStyle w:val="DraftHeading1"/>
        <w:tabs>
          <w:tab w:val="right" w:pos="680"/>
        </w:tabs>
        <w:ind w:left="850" w:hanging="850"/>
      </w:pPr>
      <w:r>
        <w:tab/>
      </w:r>
      <w:bookmarkStart w:id="598" w:name="_Toc227760403"/>
      <w:r>
        <w:t>464SB</w:t>
      </w:r>
      <w:r w:rsidR="00635B03">
        <w:tab/>
      </w:r>
      <w:r>
        <w:t xml:space="preserve">Making </w:t>
      </w:r>
      <w:r>
        <w:rPr>
          <w:noProof/>
          <w:szCs w:val="24"/>
        </w:rPr>
        <w:t>or refusing</w:t>
      </w:r>
      <w:r>
        <w:t xml:space="preserve"> authorisation</w:t>
      </w:r>
      <w:bookmarkEnd w:id="598"/>
    </w:p>
    <w:p w14:paraId="2E87556F" w14:textId="77777777" w:rsidR="005801A6" w:rsidRDefault="005801A6">
      <w:pPr>
        <w:pStyle w:val="DraftHeading2"/>
        <w:tabs>
          <w:tab w:val="right" w:pos="1247"/>
        </w:tabs>
        <w:ind w:left="1361" w:hanging="1361"/>
      </w:pPr>
      <w:r>
        <w:tab/>
        <w:t>(1)</w:t>
      </w:r>
      <w:r>
        <w:tab/>
        <w:t>Before a senior police officer gives or refuses to give an authorisation under section 464SA, the senior police officer must allow the suspect or the suspect's legal practitioner, if any, a reasonable opportunity, if practicable in person, to inform the senior police officer whether there is any reason why the non-intimate compulsory procedure should not be conducted.</w:t>
      </w:r>
    </w:p>
    <w:p w14:paraId="18E54676" w14:textId="77777777" w:rsidR="005801A6" w:rsidRDefault="005801A6">
      <w:pPr>
        <w:pStyle w:val="DraftHeading2"/>
        <w:tabs>
          <w:tab w:val="right" w:pos="1247"/>
        </w:tabs>
        <w:ind w:left="1361" w:hanging="1361"/>
      </w:pPr>
      <w:r>
        <w:tab/>
        <w:t>(2)</w:t>
      </w:r>
      <w:r>
        <w:tab/>
        <w:t>An authorisation under section 464SA must be made in writing signed by the senior police officer giving it and include—</w:t>
      </w:r>
    </w:p>
    <w:p w14:paraId="2ECCED1E" w14:textId="77777777" w:rsidR="005801A6" w:rsidRDefault="005801A6">
      <w:pPr>
        <w:pStyle w:val="DraftHeading3"/>
        <w:tabs>
          <w:tab w:val="right" w:pos="1757"/>
        </w:tabs>
        <w:ind w:left="1871" w:hanging="1871"/>
      </w:pPr>
      <w:r>
        <w:tab/>
        <w:t>(a)</w:t>
      </w:r>
      <w:r>
        <w:tab/>
        <w:t>the date and time when the authorisation is given; and</w:t>
      </w:r>
    </w:p>
    <w:p w14:paraId="06B15FFC" w14:textId="77777777" w:rsidR="005801A6" w:rsidRDefault="005801A6">
      <w:pPr>
        <w:pStyle w:val="DraftHeading3"/>
        <w:tabs>
          <w:tab w:val="right" w:pos="1757"/>
        </w:tabs>
        <w:ind w:left="1871" w:hanging="1871"/>
      </w:pPr>
      <w:r>
        <w:tab/>
        <w:t>(b)</w:t>
      </w:r>
      <w:r>
        <w:tab/>
        <w:t>the grounds for giving the authorisation; and</w:t>
      </w:r>
    </w:p>
    <w:p w14:paraId="5DBBEFFB" w14:textId="77777777" w:rsidR="005801A6" w:rsidRDefault="005801A6">
      <w:pPr>
        <w:pStyle w:val="DraftHeading3"/>
        <w:tabs>
          <w:tab w:val="right" w:pos="1757"/>
        </w:tabs>
        <w:ind w:left="1871" w:hanging="1871"/>
      </w:pPr>
      <w:r>
        <w:tab/>
        <w:t>(c)</w:t>
      </w:r>
      <w:r>
        <w:tab/>
        <w:t>the type of sample or examination authorised.</w:t>
      </w:r>
    </w:p>
    <w:p w14:paraId="0DF25B2F" w14:textId="77777777" w:rsidR="00EB34EE" w:rsidRDefault="007309DB" w:rsidP="008C2814">
      <w:pPr>
        <w:pStyle w:val="SideNote"/>
        <w:framePr w:wrap="around"/>
      </w:pPr>
      <w:r>
        <w:t>S. 464SB(3) amended by No. 37/2014 s. 10(Sch. item 36.26).</w:t>
      </w:r>
    </w:p>
    <w:p w14:paraId="25A0DC3D" w14:textId="77777777" w:rsidR="005801A6" w:rsidRDefault="005801A6">
      <w:pPr>
        <w:pStyle w:val="DraftHeading2"/>
        <w:tabs>
          <w:tab w:val="right" w:pos="1247"/>
        </w:tabs>
        <w:ind w:left="1361" w:hanging="1361"/>
      </w:pPr>
      <w:r>
        <w:tab/>
        <w:t>(3)</w:t>
      </w:r>
      <w:r>
        <w:tab/>
        <w:t xml:space="preserve">The senior police officer must give, or cause another </w:t>
      </w:r>
      <w:r w:rsidR="007309DB">
        <w:rPr>
          <w:szCs w:val="24"/>
          <w:lang w:eastAsia="en-AU"/>
        </w:rPr>
        <w:t>police officer</w:t>
      </w:r>
      <w:r>
        <w:t xml:space="preserve"> to give, to the suspect a copy of the authorisation as soon as practicable after the authorisation is made and, in any event, before the conduct of the compulsory procedure.</w:t>
      </w:r>
    </w:p>
    <w:p w14:paraId="272DD28C" w14:textId="77777777" w:rsidR="00EB34EE" w:rsidRDefault="007309DB" w:rsidP="008C2814">
      <w:pPr>
        <w:pStyle w:val="SideNote"/>
        <w:framePr w:wrap="around"/>
      </w:pPr>
      <w:r>
        <w:t>S. 464SB(4) amended by No. 37/2014 s. 10(Sch. item 36.26).</w:t>
      </w:r>
    </w:p>
    <w:p w14:paraId="23F31C27" w14:textId="77777777" w:rsidR="005801A6" w:rsidRDefault="005801A6">
      <w:pPr>
        <w:pStyle w:val="DraftHeading2"/>
        <w:tabs>
          <w:tab w:val="right" w:pos="1247"/>
        </w:tabs>
        <w:ind w:left="1361" w:hanging="1361"/>
      </w:pPr>
      <w:r>
        <w:tab/>
        <w:t>(4)</w:t>
      </w:r>
      <w:r>
        <w:tab/>
        <w:t xml:space="preserve">Before the compulsory procedure is conducted, a </w:t>
      </w:r>
      <w:r w:rsidR="007309DB">
        <w:rPr>
          <w:szCs w:val="24"/>
          <w:lang w:eastAsia="en-AU"/>
        </w:rPr>
        <w:t>police officer</w:t>
      </w:r>
      <w:r>
        <w:t xml:space="preserve"> must inform the suspect orally and in person of the following—</w:t>
      </w:r>
    </w:p>
    <w:p w14:paraId="408BCF19" w14:textId="77777777" w:rsidR="005801A6" w:rsidRDefault="005801A6">
      <w:pPr>
        <w:pStyle w:val="DraftHeading3"/>
        <w:tabs>
          <w:tab w:val="right" w:pos="1757"/>
        </w:tabs>
        <w:ind w:left="1871" w:hanging="1871"/>
      </w:pPr>
      <w:r>
        <w:tab/>
        <w:t>(a)</w:t>
      </w:r>
      <w:r w:rsidR="00635B03">
        <w:tab/>
      </w:r>
      <w:r>
        <w:t>that an authorisation under section 464SA has been given; and</w:t>
      </w:r>
    </w:p>
    <w:p w14:paraId="4E94BE22" w14:textId="77777777" w:rsidR="005801A6" w:rsidRDefault="005801A6">
      <w:pPr>
        <w:pStyle w:val="DraftHeading3"/>
        <w:tabs>
          <w:tab w:val="right" w:pos="1757"/>
        </w:tabs>
        <w:ind w:left="1871" w:hanging="1871"/>
      </w:pPr>
      <w:r>
        <w:tab/>
        <w:t>(b)</w:t>
      </w:r>
      <w:r w:rsidR="00635B03">
        <w:tab/>
      </w:r>
      <w:r>
        <w:t xml:space="preserve">the matters referred to in </w:t>
      </w:r>
      <w:r w:rsidR="000760FB">
        <w:t>subsection</w:t>
      </w:r>
      <w:r>
        <w:t xml:space="preserve"> (2)(a), (b) and (c); and</w:t>
      </w:r>
    </w:p>
    <w:p w14:paraId="3B4F0634" w14:textId="77777777" w:rsidR="00EB34EE" w:rsidRDefault="007309DB" w:rsidP="008C2814">
      <w:pPr>
        <w:pStyle w:val="SideNote"/>
        <w:framePr w:wrap="around"/>
      </w:pPr>
      <w:r>
        <w:t>S. 464SB(4)(c) amended by No. 37/2014 s. 10(Sch. item 36.26).</w:t>
      </w:r>
    </w:p>
    <w:p w14:paraId="61ADC949" w14:textId="77777777" w:rsidR="005801A6" w:rsidRDefault="005801A6">
      <w:pPr>
        <w:pStyle w:val="DraftHeading3"/>
        <w:tabs>
          <w:tab w:val="right" w:pos="1757"/>
        </w:tabs>
        <w:ind w:left="1871" w:hanging="1871"/>
      </w:pPr>
      <w:r>
        <w:tab/>
        <w:t>(c)</w:t>
      </w:r>
      <w:r>
        <w:tab/>
        <w:t xml:space="preserve">that a </w:t>
      </w:r>
      <w:r w:rsidR="007309DB">
        <w:rPr>
          <w:szCs w:val="24"/>
          <w:lang w:eastAsia="en-AU"/>
        </w:rPr>
        <w:t>police officer</w:t>
      </w:r>
      <w:r>
        <w:t xml:space="preserve"> may use reasonable force to enable the compulsory procedure to be conducted; and</w:t>
      </w:r>
    </w:p>
    <w:p w14:paraId="630FF1E6" w14:textId="77777777" w:rsidR="00CD24CB" w:rsidRPr="00CD24CB" w:rsidRDefault="00CD24CB" w:rsidP="004F2020"/>
    <w:p w14:paraId="75BFF279" w14:textId="77777777" w:rsidR="005801A6" w:rsidRDefault="005801A6">
      <w:pPr>
        <w:pStyle w:val="DraftHeading3"/>
        <w:tabs>
          <w:tab w:val="right" w:pos="1757"/>
        </w:tabs>
        <w:ind w:left="1871" w:hanging="1871"/>
      </w:pPr>
      <w:r>
        <w:lastRenderedPageBreak/>
        <w:tab/>
        <w:t>(d)</w:t>
      </w:r>
      <w:r>
        <w:tab/>
        <w:t>if the authorisation is to take a sample of hair, that the suspect may elect to pr</w:t>
      </w:r>
      <w:r w:rsidR="004B6134">
        <w:t xml:space="preserve">ovide instead a scraping taken </w:t>
      </w:r>
      <w:r>
        <w:t>by the suspect from his or her mouth, if it is considered appropriate to do so.</w:t>
      </w:r>
    </w:p>
    <w:p w14:paraId="5FC5F7B4" w14:textId="77777777" w:rsidR="005801A6" w:rsidRDefault="005801A6">
      <w:pPr>
        <w:pStyle w:val="DraftHeading2"/>
        <w:tabs>
          <w:tab w:val="right" w:pos="1247"/>
        </w:tabs>
        <w:ind w:left="1361" w:hanging="1361"/>
      </w:pPr>
      <w:r>
        <w:tab/>
        <w:t>(5)</w:t>
      </w:r>
      <w:r>
        <w:tab/>
        <w:t xml:space="preserve">The person who gives the information required to be given by </w:t>
      </w:r>
      <w:r w:rsidR="000760FB">
        <w:t>subsection</w:t>
      </w:r>
      <w:r>
        <w:t xml:space="preserve"> (4) must—</w:t>
      </w:r>
    </w:p>
    <w:p w14:paraId="48BC9606" w14:textId="77777777" w:rsidR="00E713BF" w:rsidRDefault="00E713BF" w:rsidP="008C2814">
      <w:pPr>
        <w:pStyle w:val="SideNote"/>
        <w:framePr w:wrap="around"/>
      </w:pPr>
      <w:r>
        <w:t xml:space="preserve">S. 464SB(5)(a) amended by No. </w:t>
      </w:r>
      <w:r w:rsidR="00DF5CC3">
        <w:t>27/2006</w:t>
      </w:r>
      <w:r>
        <w:t xml:space="preserve"> s. 17(19)(a).</w:t>
      </w:r>
    </w:p>
    <w:p w14:paraId="05D431A9" w14:textId="77777777" w:rsidR="005801A6" w:rsidRDefault="005801A6">
      <w:pPr>
        <w:pStyle w:val="DraftHeading3"/>
        <w:tabs>
          <w:tab w:val="right" w:pos="1757"/>
        </w:tabs>
        <w:ind w:left="1871" w:hanging="1871"/>
      </w:pPr>
      <w:r>
        <w:tab/>
        <w:t>(a)</w:t>
      </w:r>
      <w:r>
        <w:tab/>
        <w:t xml:space="preserve">record, or cause to be recorded, the giving of that information by </w:t>
      </w:r>
      <w:r w:rsidR="00E713BF">
        <w:t>audio recording or audiovisual recording</w:t>
      </w:r>
      <w:r>
        <w:t>; and</w:t>
      </w:r>
    </w:p>
    <w:p w14:paraId="3881CCD4" w14:textId="77777777" w:rsidR="00E713BF" w:rsidRDefault="00E713BF" w:rsidP="008C2814">
      <w:pPr>
        <w:pStyle w:val="SideNote"/>
        <w:framePr w:wrap="around"/>
      </w:pPr>
      <w:r>
        <w:t xml:space="preserve">S. 464SB(5)(b) amended by No. </w:t>
      </w:r>
      <w:r w:rsidR="00DF5CC3">
        <w:t>27/2006</w:t>
      </w:r>
      <w:r>
        <w:t xml:space="preserve"> s. 17(19)(b).</w:t>
      </w:r>
    </w:p>
    <w:p w14:paraId="669BAFD7" w14:textId="77777777" w:rsidR="005801A6" w:rsidRDefault="005801A6">
      <w:pPr>
        <w:pStyle w:val="DraftHeading3"/>
        <w:tabs>
          <w:tab w:val="right" w:pos="1757"/>
        </w:tabs>
        <w:ind w:left="1871" w:hanging="1871"/>
      </w:pPr>
      <w:r>
        <w:tab/>
        <w:t>(b)</w:t>
      </w:r>
      <w:r>
        <w:tab/>
        <w:t xml:space="preserve">give or send by registered post, or cause to be given or sent by registered post, to the suspect or his or her legal practitioner, without charge, a copy of the </w:t>
      </w:r>
      <w:r w:rsidR="00E713BF">
        <w:t>recording</w:t>
      </w:r>
      <w:r>
        <w:t xml:space="preserve"> as soon as p</w:t>
      </w:r>
      <w:r w:rsidR="00C062C7">
        <w:t>racticable, but not more than 7 </w:t>
      </w:r>
      <w:r>
        <w:t>days after the conduct of the compulsory procedure.</w:t>
      </w:r>
    </w:p>
    <w:p w14:paraId="7DB5A83D" w14:textId="77777777" w:rsidR="005801A6" w:rsidRDefault="005801A6">
      <w:pPr>
        <w:pStyle w:val="DraftHeading2"/>
        <w:tabs>
          <w:tab w:val="right" w:pos="1247"/>
        </w:tabs>
        <w:ind w:left="1361" w:hanging="1361"/>
      </w:pPr>
      <w:r>
        <w:tab/>
        <w:t>(6)</w:t>
      </w:r>
      <w:r>
        <w:tab/>
        <w:t>If a senior police officer refuses to give an authorisation under section 464SA in respect of a suspect, the senior police officer must—</w:t>
      </w:r>
    </w:p>
    <w:p w14:paraId="3D0423E5" w14:textId="77777777" w:rsidR="00EB34EE" w:rsidRDefault="007309DB" w:rsidP="008C2814">
      <w:pPr>
        <w:pStyle w:val="SideNote"/>
        <w:framePr w:wrap="around"/>
      </w:pPr>
      <w:r>
        <w:t>S. 464SB(6)(a) amended by No. 37/2014 s. 10(Sch. item 36.26).</w:t>
      </w:r>
    </w:p>
    <w:p w14:paraId="62E1EC38" w14:textId="77777777" w:rsidR="005801A6" w:rsidRDefault="005801A6">
      <w:pPr>
        <w:pStyle w:val="DraftHeading3"/>
        <w:tabs>
          <w:tab w:val="right" w:pos="1757"/>
        </w:tabs>
        <w:ind w:left="1871" w:hanging="1871"/>
      </w:pPr>
      <w:r>
        <w:tab/>
        <w:t>(a)</w:t>
      </w:r>
      <w:r>
        <w:tab/>
        <w:t xml:space="preserve">inform, or cause another </w:t>
      </w:r>
      <w:r w:rsidR="007309DB">
        <w:rPr>
          <w:szCs w:val="24"/>
          <w:lang w:eastAsia="en-AU"/>
        </w:rPr>
        <w:t>police officer</w:t>
      </w:r>
      <w:r>
        <w:t xml:space="preserve"> to inform, the suspect orally of the decision as soon as practicable after the refusal; and</w:t>
      </w:r>
    </w:p>
    <w:p w14:paraId="10300CFE" w14:textId="77777777" w:rsidR="009C7A60" w:rsidRPr="009C7A60" w:rsidRDefault="009C7A60" w:rsidP="009C7A60"/>
    <w:p w14:paraId="1E6F2E4A" w14:textId="77777777" w:rsidR="005801A6" w:rsidRDefault="005801A6">
      <w:pPr>
        <w:pStyle w:val="DraftHeading3"/>
        <w:tabs>
          <w:tab w:val="right" w:pos="1757"/>
        </w:tabs>
        <w:ind w:left="1871" w:hanging="1871"/>
      </w:pPr>
      <w:r>
        <w:tab/>
        <w:t>(b)</w:t>
      </w:r>
      <w:r>
        <w:tab/>
        <w:t>give written notice of the decision to the suspect within 7 days after the refusal.</w:t>
      </w:r>
    </w:p>
    <w:p w14:paraId="2A4F8156" w14:textId="77777777" w:rsidR="00EB34EE" w:rsidRDefault="007309DB" w:rsidP="008C2814">
      <w:pPr>
        <w:pStyle w:val="SideNote"/>
        <w:framePr w:wrap="around"/>
      </w:pPr>
      <w:r>
        <w:t>S. 464SB(7) amended by No. 37/2014 s. 10(Sch. item 36.26).</w:t>
      </w:r>
    </w:p>
    <w:p w14:paraId="4721796A" w14:textId="1C1510BB" w:rsidR="005801A6" w:rsidRDefault="005801A6">
      <w:pPr>
        <w:pStyle w:val="DraftHeading2"/>
        <w:tabs>
          <w:tab w:val="right" w:pos="1247"/>
        </w:tabs>
        <w:ind w:left="1361" w:hanging="1361"/>
      </w:pPr>
      <w:r>
        <w:tab/>
        <w:t>(7)</w:t>
      </w:r>
      <w:r>
        <w:tab/>
        <w:t xml:space="preserve">A failure of the senior police officer or a </w:t>
      </w:r>
      <w:r w:rsidR="007309DB">
        <w:rPr>
          <w:szCs w:val="24"/>
          <w:lang w:eastAsia="en-AU"/>
        </w:rPr>
        <w:t>police officer</w:t>
      </w:r>
      <w:r>
        <w:t xml:space="preserve"> to comply with this section does not invalidate any authorisation made by the senior police officer but constitutes non-complia</w:t>
      </w:r>
      <w:r w:rsidR="001F2ECC">
        <w:t>nce for the purposes of section </w:t>
      </w:r>
      <w:r>
        <w:t>464ZE(1)(a).</w:t>
      </w:r>
    </w:p>
    <w:p w14:paraId="6F2F8C1B" w14:textId="26DB0F10" w:rsidR="008E3607" w:rsidRDefault="008E3607" w:rsidP="008E3607"/>
    <w:p w14:paraId="3CDD93EE" w14:textId="77777777" w:rsidR="008E3607" w:rsidRPr="008E3607" w:rsidRDefault="008E3607" w:rsidP="008E3607"/>
    <w:p w14:paraId="6A3BA1AF" w14:textId="77777777" w:rsidR="00293E96" w:rsidRDefault="00293E96" w:rsidP="008C2814">
      <w:pPr>
        <w:pStyle w:val="SideNote"/>
        <w:framePr w:wrap="around"/>
      </w:pPr>
      <w:r>
        <w:lastRenderedPageBreak/>
        <w:t>S. 464SC inserted by No. 3/2019 s. 55.</w:t>
      </w:r>
    </w:p>
    <w:p w14:paraId="0CB6B009" w14:textId="77777777" w:rsidR="00293E96" w:rsidRPr="00BC42DB" w:rsidRDefault="00293E96" w:rsidP="00E22AA0">
      <w:pPr>
        <w:pStyle w:val="DraftHeading1"/>
        <w:tabs>
          <w:tab w:val="right" w:pos="680"/>
        </w:tabs>
        <w:ind w:left="850" w:hanging="850"/>
      </w:pPr>
      <w:r>
        <w:tab/>
      </w:r>
      <w:bookmarkStart w:id="599" w:name="_Toc227760404"/>
      <w:r w:rsidRPr="00473151">
        <w:t>464SC</w:t>
      </w:r>
      <w:r w:rsidRPr="00BC42DB">
        <w:tab/>
        <w:t>DNA profile sample from DNA person</w:t>
      </w:r>
      <w:bookmarkEnd w:id="599"/>
    </w:p>
    <w:p w14:paraId="578C0D9A" w14:textId="77777777" w:rsidR="00293E96" w:rsidRPr="00BC42DB" w:rsidRDefault="00293E96" w:rsidP="00E22AA0">
      <w:pPr>
        <w:pStyle w:val="DraftHeading2"/>
        <w:tabs>
          <w:tab w:val="right" w:pos="1247"/>
        </w:tabs>
        <w:ind w:left="1361" w:hanging="1361"/>
      </w:pPr>
      <w:r>
        <w:tab/>
      </w:r>
      <w:r w:rsidRPr="00473151">
        <w:t>(1)</w:t>
      </w:r>
      <w:r w:rsidRPr="00BC42DB">
        <w:tab/>
        <w:t>A police officer may request a DNA person who is an adult to give a DNA profile sample only if the police officer is satisfied that the taking of the sample is justified in all of the circumstances, and the DNA person—</w:t>
      </w:r>
    </w:p>
    <w:p w14:paraId="32F2BFF6" w14:textId="77777777" w:rsidR="00293E96" w:rsidRPr="00BC42DB" w:rsidRDefault="00293E96" w:rsidP="00E22AA0">
      <w:pPr>
        <w:pStyle w:val="DraftHeading3"/>
        <w:tabs>
          <w:tab w:val="right" w:pos="1757"/>
        </w:tabs>
        <w:ind w:left="1871" w:hanging="1871"/>
      </w:pPr>
      <w:r>
        <w:tab/>
      </w:r>
      <w:r w:rsidRPr="00473151">
        <w:t>(a)</w:t>
      </w:r>
      <w:r w:rsidRPr="00BC42DB">
        <w:tab/>
        <w:t>is suspected on reasonable grounds of having committed the indictable offence; or</w:t>
      </w:r>
    </w:p>
    <w:p w14:paraId="25BB133D" w14:textId="77777777" w:rsidR="00293E96" w:rsidRPr="00BC42DB" w:rsidRDefault="00293E96" w:rsidP="00E22AA0">
      <w:pPr>
        <w:pStyle w:val="DraftHeading3"/>
        <w:tabs>
          <w:tab w:val="right" w:pos="1757"/>
        </w:tabs>
        <w:ind w:left="1871" w:hanging="1871"/>
      </w:pPr>
      <w:r>
        <w:tab/>
      </w:r>
      <w:r w:rsidRPr="00473151">
        <w:t>(b)</w:t>
      </w:r>
      <w:r w:rsidRPr="00BC42DB">
        <w:tab/>
        <w:t>has been charged with the indictable offence; or</w:t>
      </w:r>
    </w:p>
    <w:p w14:paraId="14DDE0F5" w14:textId="77777777" w:rsidR="00293E96" w:rsidRPr="00BC42DB" w:rsidRDefault="00293E96" w:rsidP="00E22AA0">
      <w:pPr>
        <w:pStyle w:val="DraftHeading3"/>
        <w:tabs>
          <w:tab w:val="right" w:pos="1757"/>
        </w:tabs>
        <w:ind w:left="1871" w:hanging="1871"/>
      </w:pPr>
      <w:r>
        <w:tab/>
      </w:r>
      <w:r w:rsidRPr="00473151">
        <w:t>(c)</w:t>
      </w:r>
      <w:r w:rsidRPr="00BC42DB">
        <w:tab/>
        <w:t>has been summonsed to answer to a charge for the indictable offence.</w:t>
      </w:r>
    </w:p>
    <w:p w14:paraId="1F0BC9A8" w14:textId="77777777" w:rsidR="00293E96" w:rsidRPr="00BC42DB" w:rsidRDefault="00293E96" w:rsidP="00E22AA0">
      <w:pPr>
        <w:pStyle w:val="DraftHeading2"/>
        <w:tabs>
          <w:tab w:val="right" w:pos="1247"/>
        </w:tabs>
        <w:ind w:left="1361" w:hanging="1361"/>
      </w:pPr>
      <w:r>
        <w:tab/>
      </w:r>
      <w:r w:rsidRPr="00473151">
        <w:t>(2)</w:t>
      </w:r>
      <w:r w:rsidRPr="00BC42DB">
        <w:tab/>
        <w:t>A police officer may request a DNA person who is a child to give a DNA profile sample only if the police officer is satisfied that the taking of the sample is justified in all of the circumstances, and the DNA person—</w:t>
      </w:r>
    </w:p>
    <w:p w14:paraId="224403C8" w14:textId="77777777" w:rsidR="00293E96" w:rsidRPr="00BC42DB" w:rsidRDefault="00293E96" w:rsidP="00E22AA0">
      <w:pPr>
        <w:pStyle w:val="DraftHeading3"/>
        <w:tabs>
          <w:tab w:val="right" w:pos="1757"/>
        </w:tabs>
        <w:ind w:left="1871" w:hanging="1871"/>
      </w:pPr>
      <w:r>
        <w:tab/>
      </w:r>
      <w:r w:rsidRPr="00473151">
        <w:t>(a)</w:t>
      </w:r>
      <w:r w:rsidRPr="00BC42DB">
        <w:tab/>
        <w:t>is believed on reasonable grounds of having committed the DNA sample offence; or</w:t>
      </w:r>
    </w:p>
    <w:p w14:paraId="2651C9A7" w14:textId="77777777" w:rsidR="00293E96" w:rsidRPr="00BC42DB" w:rsidRDefault="00293E96" w:rsidP="00E22AA0">
      <w:pPr>
        <w:pStyle w:val="DraftHeading3"/>
        <w:tabs>
          <w:tab w:val="right" w:pos="1757"/>
        </w:tabs>
        <w:ind w:left="1871" w:hanging="1871"/>
      </w:pPr>
      <w:r>
        <w:tab/>
      </w:r>
      <w:r w:rsidRPr="00473151">
        <w:t>(b)</w:t>
      </w:r>
      <w:r w:rsidRPr="00BC42DB">
        <w:tab/>
        <w:t>has been charged with the DNA sample offence; or</w:t>
      </w:r>
    </w:p>
    <w:p w14:paraId="2AB1D5C6" w14:textId="77777777" w:rsidR="00293E96" w:rsidRPr="00BC42DB" w:rsidRDefault="00293E96" w:rsidP="00E22AA0">
      <w:pPr>
        <w:pStyle w:val="DraftHeading3"/>
        <w:tabs>
          <w:tab w:val="right" w:pos="1757"/>
        </w:tabs>
        <w:ind w:left="1871" w:hanging="1871"/>
      </w:pPr>
      <w:r>
        <w:tab/>
      </w:r>
      <w:r w:rsidRPr="00473151">
        <w:t>(c)</w:t>
      </w:r>
      <w:r w:rsidRPr="00BC42DB">
        <w:tab/>
        <w:t>has been summonsed to answer to a charge for the DNA sample offence.</w:t>
      </w:r>
    </w:p>
    <w:p w14:paraId="0362D910" w14:textId="77777777" w:rsidR="00293E96" w:rsidRPr="00BC42DB" w:rsidRDefault="00293E96" w:rsidP="00E22AA0">
      <w:pPr>
        <w:pStyle w:val="DraftHeading2"/>
        <w:tabs>
          <w:tab w:val="right" w:pos="1247"/>
        </w:tabs>
        <w:ind w:left="1361" w:hanging="1361"/>
      </w:pPr>
      <w:r>
        <w:tab/>
      </w:r>
      <w:r w:rsidRPr="00473151">
        <w:t>(3)</w:t>
      </w:r>
      <w:r w:rsidRPr="00BC42DB">
        <w:tab/>
        <w:t>A DNA profile sample may be taken from—</w:t>
      </w:r>
    </w:p>
    <w:p w14:paraId="022DDCE9" w14:textId="77777777" w:rsidR="00293E96" w:rsidRPr="00BC42DB" w:rsidRDefault="00293E96" w:rsidP="00E22AA0">
      <w:pPr>
        <w:pStyle w:val="DraftHeading3"/>
        <w:tabs>
          <w:tab w:val="right" w:pos="1757"/>
        </w:tabs>
        <w:ind w:left="1871" w:hanging="1871"/>
      </w:pPr>
      <w:r>
        <w:tab/>
      </w:r>
      <w:r w:rsidRPr="00473151">
        <w:t>(a)</w:t>
      </w:r>
      <w:r w:rsidRPr="00BC42DB">
        <w:tab/>
        <w:t>a DNA person who is an adult if—</w:t>
      </w:r>
    </w:p>
    <w:p w14:paraId="34807C8F" w14:textId="77777777" w:rsidR="00293E96" w:rsidRPr="00BC42DB" w:rsidRDefault="00293E96" w:rsidP="00E22AA0">
      <w:pPr>
        <w:pStyle w:val="DraftHeading4"/>
        <w:tabs>
          <w:tab w:val="right" w:pos="2268"/>
        </w:tabs>
        <w:ind w:left="2381" w:hanging="2381"/>
      </w:pPr>
      <w:r>
        <w:tab/>
      </w:r>
      <w:r w:rsidRPr="00473151">
        <w:t>(i)</w:t>
      </w:r>
      <w:r w:rsidRPr="00BC42DB">
        <w:tab/>
        <w:t>the adult gives informed consent; or</w:t>
      </w:r>
    </w:p>
    <w:p w14:paraId="40375058" w14:textId="77777777" w:rsidR="00293E96" w:rsidRPr="00BC42DB" w:rsidRDefault="00293E96" w:rsidP="00E22AA0">
      <w:pPr>
        <w:pStyle w:val="DraftHeading4"/>
        <w:tabs>
          <w:tab w:val="right" w:pos="2268"/>
        </w:tabs>
        <w:ind w:left="2381" w:hanging="2381"/>
      </w:pPr>
      <w:r>
        <w:tab/>
      </w:r>
      <w:r w:rsidRPr="00473151">
        <w:t>(ii)</w:t>
      </w:r>
      <w:r w:rsidRPr="00BC42DB">
        <w:tab/>
        <w:t>a senior police officer gives an authorisation under section 464SE; or</w:t>
      </w:r>
    </w:p>
    <w:p w14:paraId="25121B02" w14:textId="77777777" w:rsidR="00293E96" w:rsidRPr="00BC42DB" w:rsidRDefault="00293E96" w:rsidP="00E22AA0">
      <w:pPr>
        <w:pStyle w:val="DraftHeading3"/>
        <w:tabs>
          <w:tab w:val="right" w:pos="1757"/>
        </w:tabs>
        <w:ind w:left="1871" w:hanging="1871"/>
      </w:pPr>
      <w:r>
        <w:tab/>
      </w:r>
      <w:r w:rsidRPr="00473151">
        <w:t>(b)</w:t>
      </w:r>
      <w:r w:rsidRPr="00BC42DB">
        <w:tab/>
        <w:t>a DNA person who is a child if—</w:t>
      </w:r>
    </w:p>
    <w:p w14:paraId="42A2E9CD" w14:textId="77777777" w:rsidR="00293E96" w:rsidRPr="00BC42DB" w:rsidRDefault="00293E96" w:rsidP="00E22AA0">
      <w:pPr>
        <w:pStyle w:val="DraftHeading4"/>
        <w:tabs>
          <w:tab w:val="right" w:pos="2268"/>
        </w:tabs>
        <w:ind w:left="2381" w:hanging="2381"/>
      </w:pPr>
      <w:r>
        <w:tab/>
      </w:r>
      <w:r w:rsidRPr="00473151">
        <w:t>(i)</w:t>
      </w:r>
      <w:r w:rsidRPr="00BC42DB">
        <w:tab/>
        <w:t>the child and a parent or guardian of the child give informed consent; or</w:t>
      </w:r>
    </w:p>
    <w:p w14:paraId="7EF041A6" w14:textId="091012D3" w:rsidR="00293E96" w:rsidRDefault="00293E96" w:rsidP="00E22AA0">
      <w:pPr>
        <w:pStyle w:val="DraftHeading4"/>
        <w:tabs>
          <w:tab w:val="right" w:pos="2268"/>
        </w:tabs>
        <w:ind w:left="2381" w:hanging="2381"/>
      </w:pPr>
      <w:r>
        <w:lastRenderedPageBreak/>
        <w:tab/>
      </w:r>
      <w:r w:rsidRPr="00473151">
        <w:t>(ii)</w:t>
      </w:r>
      <w:r w:rsidRPr="00BC42DB">
        <w:tab/>
        <w:t>a senior police officer gives an authorisation under section 464SE.</w:t>
      </w:r>
    </w:p>
    <w:p w14:paraId="621377E3" w14:textId="77777777" w:rsidR="002A51B2" w:rsidRDefault="002A51B2" w:rsidP="008C2814">
      <w:pPr>
        <w:pStyle w:val="SideNote"/>
        <w:framePr w:wrap="around"/>
      </w:pPr>
      <w:r>
        <w:t>S. 464SD inserted by No. 3/2019 s. 55.</w:t>
      </w:r>
    </w:p>
    <w:p w14:paraId="1FEB1F9A" w14:textId="77777777" w:rsidR="00293E96" w:rsidRPr="00BC42DB" w:rsidRDefault="00293E96" w:rsidP="00E22AA0">
      <w:pPr>
        <w:pStyle w:val="DraftHeading1"/>
        <w:tabs>
          <w:tab w:val="right" w:pos="680"/>
        </w:tabs>
        <w:ind w:left="850" w:hanging="850"/>
      </w:pPr>
      <w:r>
        <w:tab/>
      </w:r>
      <w:bookmarkStart w:id="600" w:name="_Toc227760405"/>
      <w:r w:rsidRPr="00473151">
        <w:t>464SD</w:t>
      </w:r>
      <w:r w:rsidRPr="00BC42DB">
        <w:tab/>
        <w:t>Informed consent—DNA person and their parent or guardian</w:t>
      </w:r>
      <w:bookmarkEnd w:id="600"/>
    </w:p>
    <w:p w14:paraId="1A280C26" w14:textId="77777777" w:rsidR="00293E96" w:rsidRPr="00BC42DB" w:rsidRDefault="00293E96" w:rsidP="00E22AA0">
      <w:pPr>
        <w:pStyle w:val="DraftHeading2"/>
        <w:tabs>
          <w:tab w:val="right" w:pos="1247"/>
        </w:tabs>
        <w:ind w:left="1361" w:hanging="1361"/>
      </w:pPr>
      <w:r>
        <w:tab/>
      </w:r>
      <w:r w:rsidRPr="00473151">
        <w:t>(1)</w:t>
      </w:r>
      <w:r w:rsidRPr="00BC42DB">
        <w:tab/>
        <w:t>In this section—</w:t>
      </w:r>
    </w:p>
    <w:p w14:paraId="0D66BFEF" w14:textId="77777777" w:rsidR="00293E96" w:rsidRPr="00BC42DB" w:rsidRDefault="00293E96" w:rsidP="00E22AA0">
      <w:pPr>
        <w:pStyle w:val="DraftDefinition2"/>
      </w:pPr>
      <w:r w:rsidRPr="00BC42DB">
        <w:rPr>
          <w:b/>
          <w:i/>
        </w:rPr>
        <w:t>parent or guardian</w:t>
      </w:r>
      <w:r w:rsidRPr="00BC42DB">
        <w:t xml:space="preserve"> means a parent or guardian of a DNA person who is a child.</w:t>
      </w:r>
    </w:p>
    <w:p w14:paraId="39DDFB28" w14:textId="77777777" w:rsidR="00293E96" w:rsidRPr="00BC42DB" w:rsidRDefault="00293E96" w:rsidP="00E22AA0">
      <w:pPr>
        <w:pStyle w:val="DraftHeading2"/>
        <w:tabs>
          <w:tab w:val="right" w:pos="1247"/>
        </w:tabs>
        <w:ind w:left="1361" w:hanging="1361"/>
      </w:pPr>
      <w:r>
        <w:tab/>
      </w:r>
      <w:r w:rsidRPr="00473151">
        <w:t>(2)</w:t>
      </w:r>
      <w:r w:rsidRPr="00BC42DB">
        <w:tab/>
        <w:t>A DNA person or a parent or guardian gives informed consent to a request for the DNA person to give a DNA profile sample if the DNA person or the parent or guardian consents to the request after a police officer informs the DNA person or the parent or guardian in language likely to be understood by the DNA person or the parent or guardian—</w:t>
      </w:r>
    </w:p>
    <w:p w14:paraId="13F90460" w14:textId="77777777" w:rsidR="00293E96" w:rsidRPr="00BC42DB" w:rsidRDefault="00293E96" w:rsidP="00E22AA0">
      <w:pPr>
        <w:pStyle w:val="DraftHeading3"/>
        <w:tabs>
          <w:tab w:val="right" w:pos="1757"/>
        </w:tabs>
        <w:ind w:left="1871" w:hanging="1871"/>
      </w:pPr>
      <w:r>
        <w:tab/>
      </w:r>
      <w:r w:rsidRPr="00473151">
        <w:t>(a)</w:t>
      </w:r>
      <w:r w:rsidRPr="00BC42DB">
        <w:tab/>
        <w:t>of the purpose for which the sample is required; and</w:t>
      </w:r>
    </w:p>
    <w:p w14:paraId="53299E5B" w14:textId="77777777" w:rsidR="00293E96" w:rsidRPr="00BC42DB" w:rsidRDefault="00293E96" w:rsidP="00E22AA0">
      <w:pPr>
        <w:pStyle w:val="DraftHeading3"/>
        <w:tabs>
          <w:tab w:val="right" w:pos="1757"/>
        </w:tabs>
        <w:ind w:left="1871" w:hanging="1871"/>
      </w:pPr>
      <w:r>
        <w:tab/>
      </w:r>
      <w:r w:rsidRPr="00473151">
        <w:t>(b)</w:t>
      </w:r>
      <w:r w:rsidRPr="00BC42DB">
        <w:tab/>
        <w:t>of the nature of the procedure sought to be conducted to take the sample; and</w:t>
      </w:r>
    </w:p>
    <w:p w14:paraId="7EACEDD5" w14:textId="77777777" w:rsidR="00293E96" w:rsidRPr="00BC42DB" w:rsidRDefault="00293E96" w:rsidP="00E22AA0">
      <w:pPr>
        <w:pStyle w:val="DraftHeading3"/>
        <w:tabs>
          <w:tab w:val="right" w:pos="1757"/>
        </w:tabs>
        <w:ind w:left="1871" w:hanging="1871"/>
      </w:pPr>
      <w:r>
        <w:tab/>
      </w:r>
      <w:r w:rsidRPr="00473151">
        <w:t>(c)</w:t>
      </w:r>
      <w:r w:rsidRPr="00BC42DB">
        <w:tab/>
        <w:t>for a DNA person who is an adult, of the indictable offence which the person is suspected of having committed or with which the person has been charged or for which the person has been summonsed to answer to a charge; and</w:t>
      </w:r>
    </w:p>
    <w:p w14:paraId="4B2D1058" w14:textId="77777777" w:rsidR="00293E96" w:rsidRPr="00BC42DB" w:rsidRDefault="00293E96" w:rsidP="00E22AA0">
      <w:pPr>
        <w:pStyle w:val="DraftHeading3"/>
        <w:tabs>
          <w:tab w:val="right" w:pos="1757"/>
        </w:tabs>
        <w:ind w:left="1871" w:hanging="1871"/>
      </w:pPr>
      <w:r>
        <w:tab/>
      </w:r>
      <w:r w:rsidRPr="00473151">
        <w:t>(d)</w:t>
      </w:r>
      <w:r w:rsidRPr="00BC42DB">
        <w:tab/>
        <w:t>for a DN</w:t>
      </w:r>
      <w:r w:rsidR="005A2861">
        <w:t xml:space="preserve">A person who is a child, of the </w:t>
      </w:r>
      <w:r w:rsidRPr="00BC42DB">
        <w:t>DNA sample offence which the child is believed on reasonable grounds of having committed or with which the child has been charged or for which the child has been summonsed to answer to a charge; and</w:t>
      </w:r>
    </w:p>
    <w:p w14:paraId="1AD8E580" w14:textId="77777777" w:rsidR="00293E96" w:rsidRPr="00BC42DB" w:rsidRDefault="00293E96" w:rsidP="00E22AA0">
      <w:pPr>
        <w:pStyle w:val="DraftHeading3"/>
        <w:tabs>
          <w:tab w:val="right" w:pos="1757"/>
        </w:tabs>
        <w:ind w:left="1871" w:hanging="1871"/>
      </w:pPr>
      <w:r>
        <w:tab/>
      </w:r>
      <w:r w:rsidRPr="00473151">
        <w:t>(e)</w:t>
      </w:r>
      <w:r w:rsidRPr="00BC42DB">
        <w:tab/>
        <w:t>for a DNA person who is a child, that for the child to give informed consent both the child and the child's parent or guardian must consent to the taking of the sample; and</w:t>
      </w:r>
    </w:p>
    <w:p w14:paraId="0DE917B3" w14:textId="77777777" w:rsidR="00293E96" w:rsidRPr="00BC42DB" w:rsidRDefault="00293E96" w:rsidP="00E22AA0">
      <w:pPr>
        <w:pStyle w:val="DraftHeading3"/>
        <w:tabs>
          <w:tab w:val="right" w:pos="1757"/>
        </w:tabs>
        <w:ind w:left="1871" w:hanging="1871"/>
      </w:pPr>
      <w:r>
        <w:lastRenderedPageBreak/>
        <w:tab/>
      </w:r>
      <w:r w:rsidRPr="00473151">
        <w:t>(f)</w:t>
      </w:r>
      <w:r w:rsidRPr="00BC42DB">
        <w:tab/>
        <w:t>that the taking of the sample could produce evidence to be used in a court; and</w:t>
      </w:r>
    </w:p>
    <w:p w14:paraId="423EEA58" w14:textId="77777777" w:rsidR="00293E96" w:rsidRPr="00BC42DB" w:rsidRDefault="00293E96" w:rsidP="00E22AA0">
      <w:pPr>
        <w:pStyle w:val="DraftHeading3"/>
        <w:tabs>
          <w:tab w:val="right" w:pos="1757"/>
        </w:tabs>
        <w:ind w:left="1871" w:hanging="1871"/>
      </w:pPr>
      <w:r>
        <w:tab/>
      </w:r>
      <w:r w:rsidRPr="00473151">
        <w:t>(g)</w:t>
      </w:r>
      <w:r w:rsidRPr="00BC42DB">
        <w:tab/>
        <w:t>that information obtained from analysis of forensic material obtained by the taking of the sample will be placed on a DNA database and may be used for the purpose of a criminal investigation or any other purpose for which the DNA database may be used under this Subdivision or under a corresponding law of a participating jurisdiction; and</w:t>
      </w:r>
    </w:p>
    <w:p w14:paraId="02B11447" w14:textId="77777777" w:rsidR="00293E96" w:rsidRPr="00BC42DB" w:rsidRDefault="00293E96" w:rsidP="00E22AA0">
      <w:pPr>
        <w:pStyle w:val="DraftHeading3"/>
        <w:tabs>
          <w:tab w:val="right" w:pos="1757"/>
        </w:tabs>
        <w:ind w:left="1871" w:hanging="1871"/>
      </w:pPr>
      <w:r>
        <w:tab/>
      </w:r>
      <w:r w:rsidRPr="00473151">
        <w:t>(h)</w:t>
      </w:r>
      <w:r w:rsidRPr="00BC42DB">
        <w:tab/>
        <w:t>that if a sample is taken from the DNA person and—</w:t>
      </w:r>
    </w:p>
    <w:p w14:paraId="5E63A741" w14:textId="77777777" w:rsidR="00293E96" w:rsidRDefault="008742DD" w:rsidP="00E22AA0">
      <w:pPr>
        <w:pStyle w:val="DraftHeading4"/>
        <w:tabs>
          <w:tab w:val="right" w:pos="2268"/>
        </w:tabs>
        <w:ind w:left="2381" w:hanging="2381"/>
      </w:pPr>
      <w:r>
        <w:tab/>
      </w:r>
      <w:r w:rsidR="00293E96" w:rsidRPr="00473151">
        <w:t>(i)</w:t>
      </w:r>
      <w:r w:rsidR="00293E96" w:rsidRPr="00BC42DB">
        <w:tab/>
        <w:t>the person has not been charged with an indictable offence or a DNA sample offence (as the case requires) at the end of 12 months after the taking of the sample; or</w:t>
      </w:r>
    </w:p>
    <w:p w14:paraId="3014630D" w14:textId="77777777" w:rsidR="00293E96" w:rsidRPr="00BC42DB" w:rsidRDefault="002A51B2" w:rsidP="00E22AA0">
      <w:pPr>
        <w:pStyle w:val="DraftHeading4"/>
        <w:tabs>
          <w:tab w:val="right" w:pos="2268"/>
        </w:tabs>
        <w:ind w:left="2381" w:hanging="2381"/>
      </w:pPr>
      <w:r>
        <w:tab/>
      </w:r>
      <w:r w:rsidR="00293E96" w:rsidRPr="00473151">
        <w:t>(ii)</w:t>
      </w:r>
      <w:r w:rsidR="00293E96" w:rsidRPr="00BC42DB">
        <w:tab/>
        <w:t>the person has been so charged but the charge is not proceeded with or the DNA person is not found guilty of the offence whether on appeal or otherwise before the end of that period—</w:t>
      </w:r>
    </w:p>
    <w:p w14:paraId="1928AC90" w14:textId="77777777" w:rsidR="00293E96" w:rsidRPr="00BC42DB" w:rsidRDefault="00293E96" w:rsidP="00E22AA0">
      <w:pPr>
        <w:pStyle w:val="BodyParagraph"/>
      </w:pPr>
      <w:r w:rsidRPr="00BC42DB">
        <w:t>the sample taken will be destroyed; and</w:t>
      </w:r>
    </w:p>
    <w:p w14:paraId="4870C4B0" w14:textId="77777777" w:rsidR="00293E96" w:rsidRPr="00BC42DB" w:rsidRDefault="002A51B2" w:rsidP="00E22AA0">
      <w:pPr>
        <w:pStyle w:val="DraftHeading3"/>
        <w:tabs>
          <w:tab w:val="right" w:pos="1757"/>
        </w:tabs>
        <w:ind w:left="1871" w:hanging="1871"/>
      </w:pPr>
      <w:r>
        <w:tab/>
      </w:r>
      <w:r w:rsidR="00293E96" w:rsidRPr="00473151">
        <w:t>(i)</w:t>
      </w:r>
      <w:r w:rsidR="00293E96" w:rsidRPr="00BC42DB">
        <w:tab/>
        <w:t>that the DNA person or the parent or guardian may refuse to consent to the taking of the sample; and</w:t>
      </w:r>
    </w:p>
    <w:p w14:paraId="29366C81" w14:textId="75794361" w:rsidR="00293E96" w:rsidRDefault="002A51B2" w:rsidP="00E22AA0">
      <w:pPr>
        <w:pStyle w:val="DraftHeading3"/>
        <w:tabs>
          <w:tab w:val="right" w:pos="1757"/>
        </w:tabs>
        <w:ind w:left="1871" w:hanging="1871"/>
      </w:pPr>
      <w:r>
        <w:tab/>
      </w:r>
      <w:r w:rsidR="00293E96" w:rsidRPr="00473151">
        <w:t>(j)</w:t>
      </w:r>
      <w:r w:rsidR="00293E96" w:rsidRPr="00BC42DB">
        <w:tab/>
        <w:t xml:space="preserve">that if </w:t>
      </w:r>
      <w:r w:rsidR="005A2861">
        <w:t xml:space="preserve">the DNA person or the parent or </w:t>
      </w:r>
      <w:r w:rsidR="00293E96" w:rsidRPr="00BC42DB">
        <w:t>guardian refuses to consent to the taking of the sample, that a senior police officer may authorise the taking of the sample.</w:t>
      </w:r>
    </w:p>
    <w:p w14:paraId="481AD93F" w14:textId="361B5D5D" w:rsidR="00AF42C1" w:rsidRDefault="00AF42C1" w:rsidP="00AF42C1"/>
    <w:p w14:paraId="52D98390" w14:textId="77777777" w:rsidR="00AF42C1" w:rsidRPr="00AF42C1" w:rsidRDefault="00AF42C1" w:rsidP="00AF42C1"/>
    <w:p w14:paraId="27ED5F2A" w14:textId="77777777" w:rsidR="00293E96" w:rsidRPr="00BC42DB" w:rsidRDefault="002A51B2" w:rsidP="00E22AA0">
      <w:pPr>
        <w:pStyle w:val="DraftHeading2"/>
        <w:tabs>
          <w:tab w:val="right" w:pos="1247"/>
        </w:tabs>
        <w:ind w:left="1361" w:hanging="1361"/>
      </w:pPr>
      <w:r>
        <w:lastRenderedPageBreak/>
        <w:tab/>
      </w:r>
      <w:r w:rsidR="00293E96" w:rsidRPr="00473151">
        <w:t>(3)</w:t>
      </w:r>
      <w:r w:rsidR="00293E96" w:rsidRPr="00BC42DB">
        <w:tab/>
        <w:t>A police officer who informs a DNA person or a parent or guardian of the matters in subsection (2)—</w:t>
      </w:r>
    </w:p>
    <w:p w14:paraId="5868A0FA" w14:textId="77777777" w:rsidR="00293E96" w:rsidRPr="00BC42DB" w:rsidRDefault="002A51B2" w:rsidP="00E22AA0">
      <w:pPr>
        <w:pStyle w:val="DraftHeading3"/>
        <w:tabs>
          <w:tab w:val="right" w:pos="1757"/>
        </w:tabs>
        <w:ind w:left="1871" w:hanging="1871"/>
      </w:pPr>
      <w:r>
        <w:tab/>
      </w:r>
      <w:r w:rsidR="00293E96" w:rsidRPr="00473151">
        <w:t>(a)</w:t>
      </w:r>
      <w:r w:rsidR="00293E96" w:rsidRPr="00BC42DB">
        <w:tab/>
        <w:t>must record the giving of the information and the person's responses, if any, by audio recording or audiovisual recording or in writing signed by the person; and</w:t>
      </w:r>
    </w:p>
    <w:p w14:paraId="40F4850A" w14:textId="77777777" w:rsidR="00293E96" w:rsidRPr="00BC42DB" w:rsidRDefault="002A51B2" w:rsidP="00E22AA0">
      <w:pPr>
        <w:pStyle w:val="DraftHeading3"/>
        <w:tabs>
          <w:tab w:val="right" w:pos="1757"/>
        </w:tabs>
        <w:ind w:left="1871" w:hanging="1871"/>
      </w:pPr>
      <w:r>
        <w:tab/>
      </w:r>
      <w:r w:rsidR="00293E96" w:rsidRPr="00473151">
        <w:t>(b)</w:t>
      </w:r>
      <w:r w:rsidR="00293E96" w:rsidRPr="00BC42DB">
        <w:tab/>
        <w:t>must give or send by registered post to the person or the person's legal practitioner or the parent or guardian of the child if the child's legal practitioner is not known, without charge—</w:t>
      </w:r>
    </w:p>
    <w:p w14:paraId="7FA0B1E3" w14:textId="77777777" w:rsidR="00293E96" w:rsidRDefault="002A51B2" w:rsidP="00E22AA0">
      <w:pPr>
        <w:pStyle w:val="DraftHeading4"/>
        <w:tabs>
          <w:tab w:val="right" w:pos="2268"/>
        </w:tabs>
        <w:ind w:left="2381" w:hanging="2381"/>
      </w:pPr>
      <w:r>
        <w:tab/>
      </w:r>
      <w:r w:rsidR="00293E96" w:rsidRPr="00473151">
        <w:t>(i)</w:t>
      </w:r>
      <w:r w:rsidR="00293E96" w:rsidRPr="00BC42DB">
        <w:tab/>
        <w:t>if the giving of the information and the responses are recorded by audio recording or audiovisual recording, a copy of the recording as soon as practicable, but not more than 7 days after the information is given, and, if a transcript of the recording is prepared, a copy of the transcript as soon as practicable; and</w:t>
      </w:r>
    </w:p>
    <w:p w14:paraId="5B57AE21" w14:textId="77777777" w:rsidR="00293E96" w:rsidRPr="00BC42DB" w:rsidRDefault="002A51B2" w:rsidP="00E22AA0">
      <w:pPr>
        <w:pStyle w:val="DraftHeading4"/>
        <w:tabs>
          <w:tab w:val="right" w:pos="2268"/>
        </w:tabs>
        <w:ind w:left="2381" w:hanging="2381"/>
      </w:pPr>
      <w:r>
        <w:tab/>
      </w:r>
      <w:r w:rsidR="00293E96" w:rsidRPr="00473151">
        <w:t>(ii)</w:t>
      </w:r>
      <w:r w:rsidR="00293E96" w:rsidRPr="00BC42DB">
        <w:tab/>
        <w:t>if the giving of the information and the responses are recorded in writing signed by the person, a copy of the record as soon as practicable.</w:t>
      </w:r>
    </w:p>
    <w:p w14:paraId="4DBFFBE8" w14:textId="77777777" w:rsidR="00293E96" w:rsidRPr="00BC42DB" w:rsidRDefault="002A51B2" w:rsidP="00E22AA0">
      <w:pPr>
        <w:pStyle w:val="DraftHeading2"/>
        <w:tabs>
          <w:tab w:val="right" w:pos="1247"/>
        </w:tabs>
        <w:ind w:left="1361" w:hanging="1361"/>
      </w:pPr>
      <w:r>
        <w:tab/>
      </w:r>
      <w:r w:rsidR="00293E96" w:rsidRPr="00473151">
        <w:t>(4)</w:t>
      </w:r>
      <w:r w:rsidR="00293E96" w:rsidRPr="00BC42DB">
        <w:tab/>
        <w:t>A DNA person is taken as having refused consent if—</w:t>
      </w:r>
    </w:p>
    <w:p w14:paraId="592FDDE7" w14:textId="77777777" w:rsidR="00293E96" w:rsidRPr="00BC42DB" w:rsidRDefault="002A51B2" w:rsidP="00E22AA0">
      <w:pPr>
        <w:pStyle w:val="DraftHeading3"/>
        <w:tabs>
          <w:tab w:val="right" w:pos="1757"/>
        </w:tabs>
        <w:ind w:left="1871" w:hanging="1871"/>
      </w:pPr>
      <w:r>
        <w:tab/>
      </w:r>
      <w:r w:rsidR="00293E96" w:rsidRPr="00473151">
        <w:t>(a)</w:t>
      </w:r>
      <w:r w:rsidR="00293E96" w:rsidRPr="00BC42DB">
        <w:tab/>
        <w:t>the DNA person is—</w:t>
      </w:r>
    </w:p>
    <w:p w14:paraId="1C60D2F8" w14:textId="77777777" w:rsidR="00293E96" w:rsidRPr="00BC42DB" w:rsidRDefault="002A51B2" w:rsidP="00E22AA0">
      <w:pPr>
        <w:pStyle w:val="DraftHeading4"/>
        <w:tabs>
          <w:tab w:val="right" w:pos="2268"/>
        </w:tabs>
        <w:ind w:left="2381" w:hanging="2381"/>
      </w:pPr>
      <w:r>
        <w:tab/>
      </w:r>
      <w:r w:rsidR="00293E96" w:rsidRPr="00473151">
        <w:t>(i)</w:t>
      </w:r>
      <w:r w:rsidR="00293E96" w:rsidRPr="00BC42DB">
        <w:tab/>
        <w:t>held in a prison, police gaol or youth justice centre; or</w:t>
      </w:r>
    </w:p>
    <w:p w14:paraId="498A24B9" w14:textId="77777777" w:rsidR="00293E96" w:rsidRPr="00BC42DB" w:rsidRDefault="002A51B2" w:rsidP="00E22AA0">
      <w:pPr>
        <w:pStyle w:val="DraftHeading4"/>
        <w:tabs>
          <w:tab w:val="right" w:pos="2268"/>
        </w:tabs>
        <w:ind w:left="2381" w:hanging="2381"/>
      </w:pPr>
      <w:r>
        <w:tab/>
      </w:r>
      <w:r w:rsidR="00293E96" w:rsidRPr="00473151">
        <w:t>(ii)</w:t>
      </w:r>
      <w:r w:rsidR="00293E96" w:rsidRPr="00BC42DB">
        <w:tab/>
        <w:t>a p</w:t>
      </w:r>
      <w:r w:rsidR="005A2861">
        <w:t xml:space="preserve">risoner in a prison or a person </w:t>
      </w:r>
      <w:r w:rsidR="00293E96" w:rsidRPr="00BC42DB">
        <w:t xml:space="preserve">detained in a police gaol who is transferred from the prison or police gaol to a facility or an institution referred to in section 56AB(1) of the </w:t>
      </w:r>
      <w:r w:rsidR="00293E96" w:rsidRPr="00BC42DB">
        <w:rPr>
          <w:b/>
        </w:rPr>
        <w:t>Corrections Act 1986</w:t>
      </w:r>
      <w:r w:rsidR="00293E96" w:rsidRPr="00BC42DB">
        <w:t>; and</w:t>
      </w:r>
    </w:p>
    <w:p w14:paraId="53AFA2A0" w14:textId="1E3FF9E1" w:rsidR="00293E96" w:rsidRDefault="002A51B2" w:rsidP="00E22AA0">
      <w:pPr>
        <w:pStyle w:val="DraftHeading3"/>
        <w:tabs>
          <w:tab w:val="right" w:pos="1757"/>
        </w:tabs>
        <w:ind w:left="1871" w:hanging="1871"/>
      </w:pPr>
      <w:r>
        <w:lastRenderedPageBreak/>
        <w:tab/>
      </w:r>
      <w:r w:rsidR="00293E96" w:rsidRPr="00473151">
        <w:t>(b)</w:t>
      </w:r>
      <w:r w:rsidR="00293E96" w:rsidRPr="00BC42DB">
        <w:tab/>
        <w:t>within 24 hours after the giving of</w:t>
      </w:r>
      <w:r w:rsidR="005A2861">
        <w:t xml:space="preserve"> </w:t>
      </w:r>
      <w:r w:rsidR="00293E96" w:rsidRPr="00BC42DB">
        <w:t>the</w:t>
      </w:r>
      <w:r w:rsidR="005A2861">
        <w:t xml:space="preserve"> </w:t>
      </w:r>
      <w:r w:rsidR="00293E96" w:rsidRPr="00BC42DB">
        <w:t>information referred to in subsection (2) the DNA person fails to consent to the request to take the sample.</w:t>
      </w:r>
    </w:p>
    <w:p w14:paraId="13FEB0AA" w14:textId="77777777" w:rsidR="00293E96" w:rsidRPr="00BC42DB" w:rsidRDefault="002A51B2" w:rsidP="00E22AA0">
      <w:pPr>
        <w:pStyle w:val="DraftHeading2"/>
        <w:tabs>
          <w:tab w:val="right" w:pos="1247"/>
        </w:tabs>
        <w:ind w:left="1361" w:hanging="1361"/>
      </w:pPr>
      <w:r>
        <w:tab/>
      </w:r>
      <w:r w:rsidR="00293E96" w:rsidRPr="00473151">
        <w:t>(5)</w:t>
      </w:r>
      <w:r w:rsidR="00293E96" w:rsidRPr="00BC42DB">
        <w:tab/>
        <w:t>A parent or guardian is taken as having refused consent if the parent or guardian is not capable of giving informed consent by reason of mental impairment.</w:t>
      </w:r>
    </w:p>
    <w:p w14:paraId="2CCC29C0" w14:textId="77777777" w:rsidR="002A51B2" w:rsidRDefault="002A51B2" w:rsidP="008C2814">
      <w:pPr>
        <w:pStyle w:val="SideNote"/>
        <w:framePr w:wrap="around"/>
      </w:pPr>
      <w:r>
        <w:t>S. 464SE inserted by No. 3/2019 s. 55.</w:t>
      </w:r>
    </w:p>
    <w:p w14:paraId="2F6A62DF" w14:textId="77777777" w:rsidR="00293E96" w:rsidRPr="00BC42DB" w:rsidRDefault="002A51B2" w:rsidP="00E22AA0">
      <w:pPr>
        <w:pStyle w:val="DraftHeading1"/>
        <w:tabs>
          <w:tab w:val="right" w:pos="680"/>
        </w:tabs>
        <w:ind w:left="850" w:hanging="850"/>
      </w:pPr>
      <w:r>
        <w:tab/>
      </w:r>
      <w:bookmarkStart w:id="601" w:name="_Toc227760406"/>
      <w:r w:rsidR="00293E96" w:rsidRPr="00473151">
        <w:t>464SE</w:t>
      </w:r>
      <w:r w:rsidR="00293E96" w:rsidRPr="00BC42DB">
        <w:tab/>
        <w:t>Senior police officer may authorise the taking of a DNA profile sample from DNA person</w:t>
      </w:r>
      <w:bookmarkEnd w:id="601"/>
    </w:p>
    <w:p w14:paraId="1F5FE0BA" w14:textId="77777777" w:rsidR="00293E96" w:rsidRPr="00BC42DB" w:rsidRDefault="002A51B2" w:rsidP="00E22AA0">
      <w:pPr>
        <w:pStyle w:val="DraftHeading2"/>
        <w:tabs>
          <w:tab w:val="right" w:pos="1247"/>
        </w:tabs>
        <w:ind w:left="1361" w:hanging="1361"/>
      </w:pPr>
      <w:r>
        <w:tab/>
      </w:r>
      <w:r w:rsidR="00293E96" w:rsidRPr="00473151">
        <w:t>(1)</w:t>
      </w:r>
      <w:r w:rsidR="00293E96" w:rsidRPr="00BC42DB">
        <w:tab/>
        <w:t>A senior police officer who is not involved in investigating the offence for which the taking of a sample is required may authorise the taking of a DNA profile sample from a DNA person if the senior police officer is satisfied that—</w:t>
      </w:r>
    </w:p>
    <w:p w14:paraId="3C3CFFA2" w14:textId="77777777" w:rsidR="00293E96" w:rsidRPr="00BC42DB" w:rsidRDefault="002A51B2" w:rsidP="00E22AA0">
      <w:pPr>
        <w:pStyle w:val="DraftHeading3"/>
        <w:tabs>
          <w:tab w:val="right" w:pos="1757"/>
        </w:tabs>
        <w:ind w:left="1871" w:hanging="1871"/>
      </w:pPr>
      <w:r>
        <w:tab/>
      </w:r>
      <w:r w:rsidR="00293E96" w:rsidRPr="00473151">
        <w:t>(a)</w:t>
      </w:r>
      <w:r w:rsidR="00293E96" w:rsidRPr="00BC42DB">
        <w:tab/>
        <w:t>the person is a DNA person who is—</w:t>
      </w:r>
    </w:p>
    <w:p w14:paraId="0B27CF4F" w14:textId="77777777" w:rsidR="00293E96" w:rsidRPr="00BC42DB" w:rsidRDefault="002A51B2" w:rsidP="00E22AA0">
      <w:pPr>
        <w:pStyle w:val="DraftHeading4"/>
        <w:tabs>
          <w:tab w:val="right" w:pos="2268"/>
        </w:tabs>
        <w:ind w:left="2381" w:hanging="2381"/>
      </w:pPr>
      <w:r>
        <w:tab/>
      </w:r>
      <w:r w:rsidR="00293E96" w:rsidRPr="00473151">
        <w:t>(i)</w:t>
      </w:r>
      <w:r w:rsidR="00293E96" w:rsidRPr="00BC42DB">
        <w:tab/>
        <w:t>under lawful arrest by warrant; or</w:t>
      </w:r>
    </w:p>
    <w:p w14:paraId="1148BAEE" w14:textId="319B5062" w:rsidR="00293E96" w:rsidRPr="00BC42DB" w:rsidRDefault="002A51B2" w:rsidP="00E22AA0">
      <w:pPr>
        <w:pStyle w:val="DraftHeading4"/>
        <w:tabs>
          <w:tab w:val="right" w:pos="2268"/>
        </w:tabs>
        <w:ind w:left="2381" w:hanging="2381"/>
      </w:pPr>
      <w:r>
        <w:tab/>
      </w:r>
      <w:r w:rsidR="00293E96" w:rsidRPr="00473151">
        <w:t>(ii)</w:t>
      </w:r>
      <w:r w:rsidR="00293E96" w:rsidRPr="00BC42DB">
        <w:tab/>
        <w:t>under lawful arrest under section 458 or</w:t>
      </w:r>
      <w:r w:rsidR="001657FA">
        <w:t> </w:t>
      </w:r>
      <w:r w:rsidR="00293E96" w:rsidRPr="00BC42DB">
        <w:t xml:space="preserve">459 or a provision of any other Act; </w:t>
      </w:r>
      <w:r w:rsidR="00293E96" w:rsidRPr="00BC42DB">
        <w:br/>
        <w:t>or</w:t>
      </w:r>
    </w:p>
    <w:p w14:paraId="2E37FCE7" w14:textId="77777777" w:rsidR="00293E96" w:rsidRPr="00BC42DB" w:rsidRDefault="002A51B2" w:rsidP="00E22AA0">
      <w:pPr>
        <w:pStyle w:val="DraftHeading4"/>
        <w:tabs>
          <w:tab w:val="right" w:pos="2268"/>
        </w:tabs>
        <w:ind w:left="2381" w:hanging="2381"/>
      </w:pPr>
      <w:r>
        <w:tab/>
      </w:r>
      <w:r w:rsidR="00293E96" w:rsidRPr="00473151">
        <w:t>(iii)</w:t>
      </w:r>
      <w:r w:rsidR="00293E96" w:rsidRPr="00BC42DB">
        <w:tab/>
        <w:t>in the custody of an investigating official in accordance with an order of the Magistrates' Court or the Children's Court (as the case requires) under section 464B(5) and, at the time of the application for that order, the person was held in a prison or police gaol; and</w:t>
      </w:r>
    </w:p>
    <w:p w14:paraId="34EDE57D" w14:textId="77777777" w:rsidR="00293E96" w:rsidRPr="00BC42DB" w:rsidRDefault="002A51B2" w:rsidP="00E22AA0">
      <w:pPr>
        <w:pStyle w:val="DraftHeading3"/>
        <w:tabs>
          <w:tab w:val="right" w:pos="1757"/>
        </w:tabs>
        <w:ind w:left="1871" w:hanging="1871"/>
      </w:pPr>
      <w:r>
        <w:tab/>
      </w:r>
      <w:r w:rsidR="00293E96" w:rsidRPr="00473151">
        <w:t>(b)</w:t>
      </w:r>
      <w:r w:rsidR="00293E96" w:rsidRPr="00BC42DB">
        <w:tab/>
        <w:t>the person is not incapable of giving informed consent by reason of mental impairment; and</w:t>
      </w:r>
    </w:p>
    <w:p w14:paraId="2589AF66" w14:textId="281DDD28" w:rsidR="00293E96" w:rsidRDefault="002A51B2" w:rsidP="00E22AA0">
      <w:pPr>
        <w:pStyle w:val="DraftHeading3"/>
        <w:tabs>
          <w:tab w:val="right" w:pos="1757"/>
        </w:tabs>
        <w:ind w:left="1871" w:hanging="1871"/>
      </w:pPr>
      <w:r>
        <w:tab/>
      </w:r>
      <w:r w:rsidR="00293E96" w:rsidRPr="00473151">
        <w:t>(c)</w:t>
      </w:r>
      <w:r w:rsidR="00293E96" w:rsidRPr="00BC42DB">
        <w:tab/>
        <w:t>for a DNA person who is an adult, the person has refused to give consent to a request under section 464SC(1); and</w:t>
      </w:r>
    </w:p>
    <w:p w14:paraId="1CBA0D24" w14:textId="77777777" w:rsidR="00ED1CF5" w:rsidRPr="00ED1CF5" w:rsidRDefault="00ED1CF5" w:rsidP="00ED1CF5"/>
    <w:p w14:paraId="2E1A9E5E" w14:textId="7180A398" w:rsidR="00293E96" w:rsidRDefault="002A51B2" w:rsidP="00E22AA0">
      <w:pPr>
        <w:pStyle w:val="DraftHeading3"/>
        <w:tabs>
          <w:tab w:val="right" w:pos="1757"/>
        </w:tabs>
        <w:ind w:left="1871" w:hanging="1871"/>
      </w:pPr>
      <w:r>
        <w:lastRenderedPageBreak/>
        <w:tab/>
      </w:r>
      <w:r w:rsidR="00293E96" w:rsidRPr="00473151">
        <w:t>(d)</w:t>
      </w:r>
      <w:r w:rsidR="00293E96" w:rsidRPr="00BC42DB">
        <w:tab/>
        <w:t>for a DNA person who is a child, both the child and the child's parent or guardian have refused to give consent to a request under section 464SC(2); and</w:t>
      </w:r>
    </w:p>
    <w:p w14:paraId="4E3A4C79" w14:textId="77777777" w:rsidR="00293E96" w:rsidRPr="00BC42DB" w:rsidRDefault="002A51B2" w:rsidP="00E22AA0">
      <w:pPr>
        <w:pStyle w:val="DraftHeading3"/>
        <w:tabs>
          <w:tab w:val="right" w:pos="1757"/>
        </w:tabs>
        <w:ind w:left="1871" w:hanging="1871"/>
      </w:pPr>
      <w:r>
        <w:tab/>
      </w:r>
      <w:r w:rsidR="00293E96" w:rsidRPr="00473151">
        <w:t>(e)</w:t>
      </w:r>
      <w:r w:rsidR="00293E96" w:rsidRPr="00BC42DB">
        <w:tab/>
        <w:t>for a DNA person who is an adult, there are reasonable grounds to believe the person has committed the indictable offence in respect of which the authorisation is sought; and</w:t>
      </w:r>
    </w:p>
    <w:p w14:paraId="2D948D02" w14:textId="77777777" w:rsidR="00293E96" w:rsidRPr="00BC42DB" w:rsidRDefault="002A51B2" w:rsidP="00E22AA0">
      <w:pPr>
        <w:pStyle w:val="DraftHeading3"/>
        <w:tabs>
          <w:tab w:val="right" w:pos="1757"/>
        </w:tabs>
        <w:ind w:left="1871" w:hanging="1871"/>
      </w:pPr>
      <w:r>
        <w:tab/>
      </w:r>
      <w:r w:rsidR="00293E96" w:rsidRPr="00473151">
        <w:t>(f)</w:t>
      </w:r>
      <w:r w:rsidR="00293E96" w:rsidRPr="00BC42DB">
        <w:tab/>
        <w:t>for a DNA person who is a child, the person is believed on reasonable grounds of having committed the DNA sample offence in respect of which the authorisation is sought; and</w:t>
      </w:r>
    </w:p>
    <w:p w14:paraId="36F25168" w14:textId="77777777" w:rsidR="00293E96" w:rsidRDefault="002A51B2" w:rsidP="00E22AA0">
      <w:pPr>
        <w:pStyle w:val="DraftHeading3"/>
        <w:tabs>
          <w:tab w:val="right" w:pos="1757"/>
        </w:tabs>
        <w:ind w:left="1871" w:hanging="1871"/>
      </w:pPr>
      <w:r>
        <w:tab/>
      </w:r>
      <w:r w:rsidR="00293E96" w:rsidRPr="00473151">
        <w:t>(g)</w:t>
      </w:r>
      <w:r w:rsidR="00293E96" w:rsidRPr="00BC42DB">
        <w:tab/>
        <w:t>the taking of the sample without the consent of the person is justified in all of the circumstances.</w:t>
      </w:r>
    </w:p>
    <w:p w14:paraId="64BE2B1B" w14:textId="77777777" w:rsidR="00293E96" w:rsidRPr="00BC42DB" w:rsidRDefault="002A51B2" w:rsidP="00E22AA0">
      <w:pPr>
        <w:pStyle w:val="DraftHeading2"/>
        <w:tabs>
          <w:tab w:val="right" w:pos="1247"/>
        </w:tabs>
        <w:ind w:left="1361" w:hanging="1361"/>
      </w:pPr>
      <w:r>
        <w:tab/>
      </w:r>
      <w:r w:rsidR="00293E96" w:rsidRPr="00473151">
        <w:t>(2)</w:t>
      </w:r>
      <w:r w:rsidR="00293E96" w:rsidRPr="00BC42DB">
        <w:tab/>
        <w:t>A senior police officer must not give an authorisation for the taking of a DNA profile sample from a DNA person if—</w:t>
      </w:r>
    </w:p>
    <w:p w14:paraId="6E88AA56" w14:textId="77777777" w:rsidR="00293E96" w:rsidRPr="00BC42DB" w:rsidRDefault="002A51B2" w:rsidP="00E22AA0">
      <w:pPr>
        <w:pStyle w:val="DraftHeading3"/>
        <w:tabs>
          <w:tab w:val="right" w:pos="1757"/>
        </w:tabs>
        <w:ind w:left="1871" w:hanging="1871"/>
      </w:pPr>
      <w:r>
        <w:tab/>
      </w:r>
      <w:r w:rsidR="00293E96" w:rsidRPr="00473151">
        <w:t>(a)</w:t>
      </w:r>
      <w:r w:rsidR="00293E96" w:rsidRPr="00BC42DB">
        <w:tab/>
        <w:t>an application to a court for an order under section 464T, 464U or 464V in respect of that person has been made in relation to the same matter and on the same grounds but has been refused; or</w:t>
      </w:r>
    </w:p>
    <w:p w14:paraId="0BFB84EE" w14:textId="77777777" w:rsidR="00293E96" w:rsidRPr="00BC42DB" w:rsidRDefault="002A51B2" w:rsidP="00E22AA0">
      <w:pPr>
        <w:pStyle w:val="DraftHeading3"/>
        <w:tabs>
          <w:tab w:val="right" w:pos="1757"/>
        </w:tabs>
        <w:ind w:left="1871" w:hanging="1871"/>
      </w:pPr>
      <w:r>
        <w:tab/>
      </w:r>
      <w:r w:rsidR="00293E96" w:rsidRPr="00473151">
        <w:t>(b)</w:t>
      </w:r>
      <w:r w:rsidR="00293E96" w:rsidRPr="00BC42DB">
        <w:tab/>
        <w:t>a previous application for an authorisation under this section in respect of that person has been considered in relation to the same matter and on the same grounds but has not been given.</w:t>
      </w:r>
    </w:p>
    <w:p w14:paraId="4B27504A" w14:textId="77777777" w:rsidR="00293E96" w:rsidRPr="00BC42DB" w:rsidRDefault="002A51B2" w:rsidP="00E22AA0">
      <w:pPr>
        <w:pStyle w:val="DraftHeading2"/>
        <w:tabs>
          <w:tab w:val="right" w:pos="1247"/>
        </w:tabs>
        <w:ind w:left="1361" w:hanging="1361"/>
      </w:pPr>
      <w:r>
        <w:tab/>
      </w:r>
      <w:r w:rsidR="00293E96" w:rsidRPr="00473151">
        <w:t>(3)</w:t>
      </w:r>
      <w:r w:rsidR="00293E96" w:rsidRPr="00BC42DB">
        <w:tab/>
        <w:t>An authorisation given in contravention of subsection (2) is void.</w:t>
      </w:r>
    </w:p>
    <w:p w14:paraId="3E3FF8B4" w14:textId="77777777" w:rsidR="00293E96" w:rsidRPr="00BC42DB" w:rsidRDefault="002A51B2" w:rsidP="00E22AA0">
      <w:pPr>
        <w:pStyle w:val="DraftHeading2"/>
        <w:tabs>
          <w:tab w:val="right" w:pos="1247"/>
        </w:tabs>
        <w:ind w:left="1361" w:hanging="1361"/>
      </w:pPr>
      <w:r>
        <w:tab/>
      </w:r>
      <w:r w:rsidR="00293E96" w:rsidRPr="00473151">
        <w:t>(4)</w:t>
      </w:r>
      <w:r w:rsidR="00293E96" w:rsidRPr="00BC42DB">
        <w:tab/>
        <w:t>Nothing in subsection (2) prevents a later application for an order under section 464T, 464U or 464V or an authorisation under this section on different or further grounds.</w:t>
      </w:r>
    </w:p>
    <w:p w14:paraId="3734F8B8" w14:textId="77777777" w:rsidR="00293E96" w:rsidRPr="00BC42DB" w:rsidRDefault="002A51B2" w:rsidP="00E22AA0">
      <w:pPr>
        <w:pStyle w:val="DraftHeading2"/>
        <w:tabs>
          <w:tab w:val="right" w:pos="1247"/>
        </w:tabs>
        <w:ind w:left="1361" w:hanging="1361"/>
      </w:pPr>
      <w:r>
        <w:lastRenderedPageBreak/>
        <w:tab/>
      </w:r>
      <w:r w:rsidR="00293E96" w:rsidRPr="00473151">
        <w:t>(5)</w:t>
      </w:r>
      <w:r w:rsidR="00293E96" w:rsidRPr="00BC42DB">
        <w:tab/>
        <w:t>An authorisation under this section must be given to a police officer.</w:t>
      </w:r>
    </w:p>
    <w:p w14:paraId="063670D5" w14:textId="77777777" w:rsidR="002A51B2" w:rsidRDefault="002A51B2" w:rsidP="008C2814">
      <w:pPr>
        <w:pStyle w:val="SideNote"/>
        <w:framePr w:wrap="around"/>
      </w:pPr>
      <w:r>
        <w:t>S. 464SF inserted by No. 3/2019 s. 55.</w:t>
      </w:r>
    </w:p>
    <w:p w14:paraId="71934184" w14:textId="77777777" w:rsidR="00293E96" w:rsidRPr="00BC42DB" w:rsidRDefault="002A51B2" w:rsidP="00E22AA0">
      <w:pPr>
        <w:pStyle w:val="DraftHeading1"/>
        <w:tabs>
          <w:tab w:val="right" w:pos="680"/>
        </w:tabs>
        <w:ind w:left="850" w:hanging="850"/>
      </w:pPr>
      <w:r>
        <w:tab/>
      </w:r>
      <w:bookmarkStart w:id="602" w:name="_Toc227760407"/>
      <w:r w:rsidR="00293E96" w:rsidRPr="00473151">
        <w:t>464SF</w:t>
      </w:r>
      <w:r w:rsidR="00293E96" w:rsidRPr="00BC42DB">
        <w:tab/>
        <w:t>Making or refusing authorisation—DNA profile sample</w:t>
      </w:r>
      <w:bookmarkEnd w:id="602"/>
    </w:p>
    <w:p w14:paraId="39455040" w14:textId="77777777" w:rsidR="00293E96" w:rsidRPr="00BC42DB" w:rsidRDefault="002A51B2" w:rsidP="00E22AA0">
      <w:pPr>
        <w:pStyle w:val="DraftHeading2"/>
        <w:tabs>
          <w:tab w:val="right" w:pos="1247"/>
        </w:tabs>
        <w:ind w:left="1361" w:hanging="1361"/>
      </w:pPr>
      <w:r>
        <w:tab/>
      </w:r>
      <w:r w:rsidR="00293E96" w:rsidRPr="00473151">
        <w:t>(1)</w:t>
      </w:r>
      <w:r w:rsidR="00293E96" w:rsidRPr="00BC42DB">
        <w:tab/>
        <w:t>Before a senior police officer gives or refuses to give an authorisation under section 464SE, the senior police officer must allow a reasonable opportunity, if practicable in person, for the following persons to inform the senior police officer whether there is any reason why the DNA profile sample should not be taken—</w:t>
      </w:r>
    </w:p>
    <w:p w14:paraId="33248549" w14:textId="77777777" w:rsidR="00293E96" w:rsidRPr="00BC42DB" w:rsidRDefault="002A51B2" w:rsidP="00E22AA0">
      <w:pPr>
        <w:pStyle w:val="DraftHeading3"/>
        <w:tabs>
          <w:tab w:val="right" w:pos="1757"/>
        </w:tabs>
        <w:ind w:left="1871" w:hanging="1871"/>
      </w:pPr>
      <w:r>
        <w:tab/>
      </w:r>
      <w:r w:rsidR="00293E96" w:rsidRPr="00473151">
        <w:t>(a)</w:t>
      </w:r>
      <w:r w:rsidR="00293E96" w:rsidRPr="00BC42DB">
        <w:tab/>
        <w:t>the DNA person;</w:t>
      </w:r>
    </w:p>
    <w:p w14:paraId="1B1A19CA" w14:textId="77777777" w:rsidR="00293E96" w:rsidRPr="00BC42DB" w:rsidRDefault="002A51B2" w:rsidP="00E22AA0">
      <w:pPr>
        <w:pStyle w:val="DraftHeading3"/>
        <w:tabs>
          <w:tab w:val="right" w:pos="1757"/>
        </w:tabs>
        <w:ind w:left="1871" w:hanging="1871"/>
      </w:pPr>
      <w:r>
        <w:tab/>
      </w:r>
      <w:r w:rsidR="00293E96" w:rsidRPr="00473151">
        <w:t>(b)</w:t>
      </w:r>
      <w:r w:rsidR="00293E96" w:rsidRPr="00BC42DB">
        <w:tab/>
        <w:t>the parent or guardian of the DNA person if the DNA person is a child;</w:t>
      </w:r>
    </w:p>
    <w:p w14:paraId="535C0CCF" w14:textId="77777777" w:rsidR="00293E96" w:rsidRPr="00BC42DB" w:rsidRDefault="002A51B2" w:rsidP="00E22AA0">
      <w:pPr>
        <w:pStyle w:val="DraftHeading3"/>
        <w:tabs>
          <w:tab w:val="right" w:pos="1757"/>
        </w:tabs>
        <w:ind w:left="1871" w:hanging="1871"/>
      </w:pPr>
      <w:r>
        <w:tab/>
      </w:r>
      <w:r w:rsidR="00293E96" w:rsidRPr="00473151">
        <w:t>(c)</w:t>
      </w:r>
      <w:r w:rsidR="00293E96" w:rsidRPr="00BC42DB">
        <w:tab/>
        <w:t>the DNA person's legal practitioner, if any.</w:t>
      </w:r>
    </w:p>
    <w:p w14:paraId="0D644468" w14:textId="77777777" w:rsidR="00293E96" w:rsidRPr="00BC42DB" w:rsidRDefault="002A51B2" w:rsidP="00E22AA0">
      <w:pPr>
        <w:pStyle w:val="DraftHeading2"/>
        <w:tabs>
          <w:tab w:val="right" w:pos="1247"/>
        </w:tabs>
        <w:ind w:left="1361" w:hanging="1361"/>
      </w:pPr>
      <w:r>
        <w:tab/>
      </w:r>
      <w:r w:rsidR="00293E96" w:rsidRPr="00473151">
        <w:t>(2)</w:t>
      </w:r>
      <w:r w:rsidR="00293E96" w:rsidRPr="00BC42DB">
        <w:tab/>
        <w:t>An authorisation under section 464SE must be given in writing, be signed by the senior police officer giving it and include—</w:t>
      </w:r>
    </w:p>
    <w:p w14:paraId="5AA11023" w14:textId="77777777" w:rsidR="00293E96" w:rsidRPr="00BC42DB" w:rsidRDefault="002A51B2" w:rsidP="00E22AA0">
      <w:pPr>
        <w:pStyle w:val="DraftHeading3"/>
        <w:tabs>
          <w:tab w:val="right" w:pos="1757"/>
        </w:tabs>
        <w:ind w:left="1871" w:hanging="1871"/>
      </w:pPr>
      <w:r>
        <w:tab/>
      </w:r>
      <w:r w:rsidR="00293E96" w:rsidRPr="00473151">
        <w:t>(a)</w:t>
      </w:r>
      <w:r w:rsidR="00293E96" w:rsidRPr="00BC42DB">
        <w:tab/>
        <w:t>the date and time when the authorisation is given; and</w:t>
      </w:r>
    </w:p>
    <w:p w14:paraId="6FF4FE0E" w14:textId="77777777" w:rsidR="00293E96" w:rsidRPr="00BC42DB" w:rsidRDefault="002A51B2" w:rsidP="00E22AA0">
      <w:pPr>
        <w:pStyle w:val="DraftHeading3"/>
        <w:tabs>
          <w:tab w:val="right" w:pos="1757"/>
        </w:tabs>
        <w:ind w:left="1871" w:hanging="1871"/>
      </w:pPr>
      <w:r>
        <w:tab/>
      </w:r>
      <w:r w:rsidR="00293E96" w:rsidRPr="00473151">
        <w:t>(b)</w:t>
      </w:r>
      <w:r w:rsidR="00293E96" w:rsidRPr="00BC42DB">
        <w:tab/>
        <w:t>the grounds for giving the authorisation.</w:t>
      </w:r>
    </w:p>
    <w:p w14:paraId="24C35C25" w14:textId="77777777" w:rsidR="00293E96" w:rsidRPr="00E22AA0" w:rsidRDefault="00293E96" w:rsidP="00E22AA0">
      <w:pPr>
        <w:pStyle w:val="DraftSub-sectionNote"/>
        <w:tabs>
          <w:tab w:val="right" w:pos="1814"/>
        </w:tabs>
        <w:ind w:left="1361"/>
        <w:rPr>
          <w:b/>
        </w:rPr>
      </w:pPr>
      <w:r w:rsidRPr="00E22AA0">
        <w:rPr>
          <w:b/>
        </w:rPr>
        <w:t>Note</w:t>
      </w:r>
    </w:p>
    <w:p w14:paraId="75B2B10F" w14:textId="77777777" w:rsidR="00293E96" w:rsidRPr="00BC42DB" w:rsidRDefault="00293E96" w:rsidP="00E22AA0">
      <w:pPr>
        <w:pStyle w:val="DraftSub-sectionNote"/>
        <w:tabs>
          <w:tab w:val="right" w:pos="1814"/>
        </w:tabs>
        <w:ind w:left="1361"/>
      </w:pPr>
      <w:r w:rsidRPr="00BC42DB">
        <w:t xml:space="preserve">The </w:t>
      </w:r>
      <w:r w:rsidRPr="00E22AA0">
        <w:rPr>
          <w:b/>
        </w:rPr>
        <w:t>Electronic Transactions (Victoria) Act 2000</w:t>
      </w:r>
      <w:r w:rsidRPr="00BC42DB">
        <w:t xml:space="preserve"> applies to enable an authorisation to be given electronically, including facsimile transmission and email, in accordance with that Act.</w:t>
      </w:r>
    </w:p>
    <w:p w14:paraId="633F8070" w14:textId="52A172D1" w:rsidR="00293E96" w:rsidRDefault="002A51B2" w:rsidP="00E22AA0">
      <w:pPr>
        <w:pStyle w:val="DraftHeading2"/>
        <w:tabs>
          <w:tab w:val="right" w:pos="1247"/>
        </w:tabs>
        <w:ind w:left="1361" w:hanging="1361"/>
      </w:pPr>
      <w:r>
        <w:tab/>
      </w:r>
      <w:r w:rsidR="00293E96" w:rsidRPr="00473151">
        <w:t>(3)</w:t>
      </w:r>
      <w:r w:rsidR="00293E96" w:rsidRPr="00BC42DB">
        <w:tab/>
        <w:t>The senior police officer must give, or cause another police officer to give, to the DNA person a copy of the authorisation as soon as practicable after the authorisation is made and, in any event, before the taking of the DNA profile sample.</w:t>
      </w:r>
    </w:p>
    <w:p w14:paraId="16BE9D8F" w14:textId="77777777" w:rsidR="00ED1CF5" w:rsidRPr="00ED1CF5" w:rsidRDefault="00ED1CF5" w:rsidP="00ED1CF5"/>
    <w:p w14:paraId="162F296C" w14:textId="77777777" w:rsidR="00293E96" w:rsidRPr="00BC42DB" w:rsidRDefault="002A51B2" w:rsidP="00E22AA0">
      <w:pPr>
        <w:pStyle w:val="DraftHeading2"/>
        <w:tabs>
          <w:tab w:val="right" w:pos="1247"/>
        </w:tabs>
        <w:ind w:left="1361" w:hanging="1361"/>
      </w:pPr>
      <w:r>
        <w:lastRenderedPageBreak/>
        <w:tab/>
      </w:r>
      <w:r w:rsidR="00293E96" w:rsidRPr="00473151">
        <w:t>(4)</w:t>
      </w:r>
      <w:r w:rsidR="00293E96" w:rsidRPr="00BC42DB">
        <w:tab/>
        <w:t>Before the DNA profile sample is taken, a police officer must inform the DNA person orally and in person of the following—</w:t>
      </w:r>
    </w:p>
    <w:p w14:paraId="2A54DAD2" w14:textId="77777777" w:rsidR="00293E96" w:rsidRPr="00BC42DB" w:rsidRDefault="002A51B2" w:rsidP="00E22AA0">
      <w:pPr>
        <w:pStyle w:val="DraftHeading3"/>
        <w:tabs>
          <w:tab w:val="right" w:pos="1757"/>
        </w:tabs>
        <w:ind w:left="1871" w:hanging="1871"/>
      </w:pPr>
      <w:r>
        <w:tab/>
      </w:r>
      <w:r w:rsidR="00293E96" w:rsidRPr="00473151">
        <w:t>(a)</w:t>
      </w:r>
      <w:r w:rsidR="00293E96" w:rsidRPr="00BC42DB">
        <w:tab/>
        <w:t>that an authorisation under section 464SE has been given;</w:t>
      </w:r>
    </w:p>
    <w:p w14:paraId="145B61D0" w14:textId="77777777" w:rsidR="00293E96" w:rsidRPr="00BC42DB" w:rsidRDefault="002A51B2" w:rsidP="00E22AA0">
      <w:pPr>
        <w:pStyle w:val="DraftHeading3"/>
        <w:tabs>
          <w:tab w:val="right" w:pos="1757"/>
        </w:tabs>
        <w:ind w:left="1871" w:hanging="1871"/>
      </w:pPr>
      <w:r>
        <w:tab/>
      </w:r>
      <w:r w:rsidR="00293E96" w:rsidRPr="00473151">
        <w:t>(b)</w:t>
      </w:r>
      <w:r w:rsidR="00293E96" w:rsidRPr="00BC42DB">
        <w:tab/>
        <w:t>the matters referred to in subsection (2)(a) and (b);</w:t>
      </w:r>
    </w:p>
    <w:p w14:paraId="10C432E5" w14:textId="77777777" w:rsidR="00293E96" w:rsidRPr="00BC42DB" w:rsidRDefault="002A51B2" w:rsidP="00E22AA0">
      <w:pPr>
        <w:pStyle w:val="DraftHeading3"/>
        <w:tabs>
          <w:tab w:val="right" w:pos="1757"/>
        </w:tabs>
        <w:ind w:left="1871" w:hanging="1871"/>
      </w:pPr>
      <w:r>
        <w:tab/>
      </w:r>
      <w:r w:rsidR="00293E96" w:rsidRPr="00473151">
        <w:t>(c)</w:t>
      </w:r>
      <w:r w:rsidR="00293E96" w:rsidRPr="00BC42DB">
        <w:tab/>
        <w:t>that a police officer may use reasonable force to enable the DNA profile sample to be taken.</w:t>
      </w:r>
    </w:p>
    <w:p w14:paraId="51E135DC" w14:textId="77777777" w:rsidR="00293E96" w:rsidRPr="00BC42DB" w:rsidRDefault="002A51B2" w:rsidP="00E22AA0">
      <w:pPr>
        <w:pStyle w:val="DraftHeading2"/>
        <w:tabs>
          <w:tab w:val="right" w:pos="1247"/>
        </w:tabs>
        <w:ind w:left="1361" w:hanging="1361"/>
      </w:pPr>
      <w:r>
        <w:tab/>
      </w:r>
      <w:r w:rsidR="00293E96" w:rsidRPr="00473151">
        <w:t>(5)</w:t>
      </w:r>
      <w:r w:rsidR="00293E96" w:rsidRPr="00BC42DB">
        <w:tab/>
        <w:t>The person who gives the information required to be given by subsection (4) must—</w:t>
      </w:r>
    </w:p>
    <w:p w14:paraId="47DC1B61" w14:textId="77777777" w:rsidR="00293E96" w:rsidRDefault="002A51B2" w:rsidP="00E22AA0">
      <w:pPr>
        <w:pStyle w:val="DraftHeading3"/>
        <w:tabs>
          <w:tab w:val="right" w:pos="1757"/>
        </w:tabs>
        <w:ind w:left="1871" w:hanging="1871"/>
      </w:pPr>
      <w:r>
        <w:tab/>
      </w:r>
      <w:r w:rsidR="00293E96" w:rsidRPr="00473151">
        <w:t>(a)</w:t>
      </w:r>
      <w:r w:rsidR="00293E96" w:rsidRPr="00BC42DB">
        <w:tab/>
        <w:t>record, or cause to be recorded, the giving of that information by audio recording or audiovisual recording; and</w:t>
      </w:r>
    </w:p>
    <w:p w14:paraId="4222F8BA" w14:textId="77777777" w:rsidR="00293E96" w:rsidRPr="00BC42DB" w:rsidRDefault="002A51B2" w:rsidP="00E22AA0">
      <w:pPr>
        <w:pStyle w:val="DraftHeading3"/>
        <w:tabs>
          <w:tab w:val="right" w:pos="1757"/>
        </w:tabs>
        <w:ind w:left="1871" w:hanging="1871"/>
      </w:pPr>
      <w:r>
        <w:tab/>
      </w:r>
      <w:r w:rsidR="00293E96" w:rsidRPr="00473151">
        <w:t>(b)</w:t>
      </w:r>
      <w:r w:rsidR="00293E96" w:rsidRPr="00BC42DB">
        <w:tab/>
        <w:t>give or send by registered post, or cause to be given or sent by registered post without charge, a copy of the recording as soon as practicable, but not more than 7 days after the taking of the DNA profile sample to—</w:t>
      </w:r>
    </w:p>
    <w:p w14:paraId="52ACD455" w14:textId="77777777" w:rsidR="00293E96" w:rsidRPr="00BC42DB" w:rsidRDefault="002A51B2" w:rsidP="00E22AA0">
      <w:pPr>
        <w:pStyle w:val="DraftHeading4"/>
        <w:tabs>
          <w:tab w:val="right" w:pos="2268"/>
        </w:tabs>
        <w:ind w:left="2381" w:hanging="2381"/>
      </w:pPr>
      <w:r>
        <w:tab/>
      </w:r>
      <w:r w:rsidR="00293E96" w:rsidRPr="00473151">
        <w:t>(i)</w:t>
      </w:r>
      <w:r w:rsidR="00293E96" w:rsidRPr="00BC42DB">
        <w:tab/>
        <w:t>the DNA person or their legal practitioner; or</w:t>
      </w:r>
    </w:p>
    <w:p w14:paraId="4B5A95C6" w14:textId="77777777" w:rsidR="00293E96" w:rsidRPr="00BC42DB" w:rsidRDefault="002A51B2" w:rsidP="00E22AA0">
      <w:pPr>
        <w:pStyle w:val="DraftHeading4"/>
        <w:tabs>
          <w:tab w:val="right" w:pos="2268"/>
        </w:tabs>
        <w:ind w:left="2381" w:hanging="2381"/>
      </w:pPr>
      <w:r>
        <w:tab/>
      </w:r>
      <w:r w:rsidR="00293E96" w:rsidRPr="00473151">
        <w:t>(ii)</w:t>
      </w:r>
      <w:r w:rsidR="00293E96" w:rsidRPr="00BC42DB">
        <w:tab/>
        <w:t>the parent or guardian of a DNA person who is a child if the child's legal practitioner is not known.</w:t>
      </w:r>
    </w:p>
    <w:p w14:paraId="6D309F0C" w14:textId="77777777" w:rsidR="00293E96" w:rsidRPr="00BC42DB" w:rsidRDefault="002A51B2" w:rsidP="00E22AA0">
      <w:pPr>
        <w:pStyle w:val="DraftHeading2"/>
        <w:tabs>
          <w:tab w:val="right" w:pos="1247"/>
        </w:tabs>
        <w:ind w:left="1361" w:hanging="1361"/>
      </w:pPr>
      <w:r>
        <w:tab/>
      </w:r>
      <w:r w:rsidR="00293E96" w:rsidRPr="00473151">
        <w:t>(6)</w:t>
      </w:r>
      <w:r w:rsidR="00293E96" w:rsidRPr="00BC42DB">
        <w:tab/>
        <w:t>If a senior police officer refuses to give an authorisation under section 464SE in respect of a DNA person, the senior police officer must—</w:t>
      </w:r>
    </w:p>
    <w:p w14:paraId="7D52928E" w14:textId="03A4DA8A" w:rsidR="00293E96" w:rsidRDefault="002A51B2" w:rsidP="00E22AA0">
      <w:pPr>
        <w:pStyle w:val="DraftHeading3"/>
        <w:tabs>
          <w:tab w:val="right" w:pos="1757"/>
        </w:tabs>
        <w:ind w:left="1871" w:hanging="1871"/>
      </w:pPr>
      <w:r>
        <w:tab/>
      </w:r>
      <w:r w:rsidR="00293E96" w:rsidRPr="00473151">
        <w:t>(a)</w:t>
      </w:r>
      <w:r w:rsidR="00293E96" w:rsidRPr="00BC42DB">
        <w:tab/>
        <w:t>inform, or cause another police officer to inform, the DNA person orally of the decision as soon as practicable after the refusal; and</w:t>
      </w:r>
    </w:p>
    <w:p w14:paraId="6660891E" w14:textId="77777777" w:rsidR="00ED1CF5" w:rsidRPr="00ED1CF5" w:rsidRDefault="00ED1CF5" w:rsidP="00ED1CF5"/>
    <w:p w14:paraId="63CD53E2" w14:textId="6364AABD" w:rsidR="00293E96" w:rsidRDefault="002A51B2" w:rsidP="00E22AA0">
      <w:pPr>
        <w:pStyle w:val="DraftHeading3"/>
        <w:tabs>
          <w:tab w:val="right" w:pos="1757"/>
        </w:tabs>
        <w:ind w:left="1871" w:hanging="1871"/>
      </w:pPr>
      <w:r>
        <w:lastRenderedPageBreak/>
        <w:tab/>
      </w:r>
      <w:r w:rsidR="00293E96" w:rsidRPr="00473151">
        <w:t>(b)</w:t>
      </w:r>
      <w:r w:rsidR="00293E96" w:rsidRPr="00BC42DB">
        <w:tab/>
        <w:t>give written notice of the decision to the DNA person within 7 days after the refusal and to the parent or guardian of a DNA person who is a child.</w:t>
      </w:r>
    </w:p>
    <w:p w14:paraId="57180082" w14:textId="77777777" w:rsidR="00293E96" w:rsidRDefault="002A51B2">
      <w:pPr>
        <w:pStyle w:val="DraftHeading2"/>
        <w:tabs>
          <w:tab w:val="right" w:pos="1247"/>
        </w:tabs>
        <w:ind w:left="1361" w:hanging="1361"/>
      </w:pPr>
      <w:r>
        <w:tab/>
      </w:r>
      <w:r w:rsidR="00293E96" w:rsidRPr="00473151">
        <w:t>(7)</w:t>
      </w:r>
      <w:r w:rsidR="00293E96" w:rsidRPr="00BC42DB">
        <w:tab/>
        <w:t>A failure of the senior police officer or a police officer to comply with this section does not invalidate any authorisation made by the senior police officer but constitutes non-compliance for the purposes of section 464ZE(1)(a).</w:t>
      </w:r>
    </w:p>
    <w:p w14:paraId="69F573D9" w14:textId="77777777" w:rsidR="005801A6" w:rsidRDefault="005801A6" w:rsidP="008C2814">
      <w:pPr>
        <w:pStyle w:val="SideNote"/>
        <w:framePr w:wrap="around"/>
      </w:pPr>
      <w:r>
        <w:t>S. 464T inserted by No. 84/1989 s. 5, amended by No. 84/1989 s. 7(c), substituted by No. 129/1993 s. 7.</w:t>
      </w:r>
    </w:p>
    <w:p w14:paraId="086A4B97" w14:textId="77777777" w:rsidR="005801A6" w:rsidRDefault="005801A6" w:rsidP="00635B03">
      <w:pPr>
        <w:pStyle w:val="DraftHeading1"/>
        <w:tabs>
          <w:tab w:val="right" w:pos="680"/>
        </w:tabs>
        <w:ind w:left="850" w:hanging="850"/>
      </w:pPr>
      <w:r>
        <w:tab/>
      </w:r>
      <w:bookmarkStart w:id="603" w:name="_Toc227760408"/>
      <w:r>
        <w:t>464T</w:t>
      </w:r>
      <w:r w:rsidR="00635B03">
        <w:tab/>
      </w:r>
      <w:r>
        <w:t>Court may order compulsory procedure</w:t>
      </w:r>
      <w:bookmarkEnd w:id="603"/>
    </w:p>
    <w:p w14:paraId="70E287B7" w14:textId="77777777" w:rsidR="005A2861" w:rsidRPr="005A2861" w:rsidRDefault="005A2861" w:rsidP="005A2861"/>
    <w:p w14:paraId="3D7D6999" w14:textId="77777777" w:rsidR="004B6134" w:rsidRDefault="004B6134" w:rsidP="00CD24CB"/>
    <w:p w14:paraId="0F48DEA3" w14:textId="77777777" w:rsidR="004B6134" w:rsidRDefault="004B6134" w:rsidP="00CD24CB"/>
    <w:p w14:paraId="7991D4B3" w14:textId="77777777" w:rsidR="004B6134" w:rsidRDefault="004B6134" w:rsidP="00CD24CB"/>
    <w:p w14:paraId="2978947A" w14:textId="77777777" w:rsidR="004B6134" w:rsidRDefault="004B6134" w:rsidP="008C2814">
      <w:pPr>
        <w:pStyle w:val="SideNote"/>
        <w:framePr w:wrap="around"/>
      </w:pPr>
      <w:r>
        <w:t>S. 464T(1) amended by No. 37/2014 s. 10(Sch. item 36.27(a)(ii)).</w:t>
      </w:r>
    </w:p>
    <w:p w14:paraId="11E4DAD9" w14:textId="77777777" w:rsidR="005801A6" w:rsidRDefault="005801A6">
      <w:pPr>
        <w:pStyle w:val="DraftHeading2"/>
        <w:tabs>
          <w:tab w:val="right" w:pos="1247"/>
        </w:tabs>
        <w:ind w:left="1361" w:hanging="1361"/>
      </w:pPr>
      <w:r>
        <w:tab/>
        <w:t>(1)</w:t>
      </w:r>
      <w:r>
        <w:tab/>
        <w:t>If—</w:t>
      </w:r>
    </w:p>
    <w:p w14:paraId="13AC7819" w14:textId="77777777" w:rsidR="005801A6" w:rsidRDefault="005801A6">
      <w:pPr>
        <w:pStyle w:val="DraftHeading3"/>
        <w:tabs>
          <w:tab w:val="right" w:pos="1758"/>
        </w:tabs>
        <w:ind w:left="1871" w:hanging="1871"/>
      </w:pPr>
      <w:r>
        <w:tab/>
        <w:t>(a)</w:t>
      </w:r>
      <w:r>
        <w:tab/>
        <w:t>a person refuses to undergo a forensic procedure after being requested to do so or is incapable of giving informed consent by reason of mental impairment; and</w:t>
      </w:r>
    </w:p>
    <w:p w14:paraId="5A881293" w14:textId="77777777" w:rsidR="005801A6" w:rsidRDefault="005801A6">
      <w:pPr>
        <w:pStyle w:val="DraftHeading3"/>
        <w:tabs>
          <w:tab w:val="right" w:pos="1758"/>
        </w:tabs>
        <w:ind w:left="1871" w:hanging="1871"/>
      </w:pPr>
      <w:r>
        <w:tab/>
        <w:t>(b)</w:t>
      </w:r>
      <w:r>
        <w:tab/>
        <w:t>the sample or examination sought may be obtained by a compulsory procedure; and</w:t>
      </w:r>
    </w:p>
    <w:p w14:paraId="313D73C9" w14:textId="77777777" w:rsidR="005801A6" w:rsidRDefault="005801A6">
      <w:pPr>
        <w:pStyle w:val="DraftHeading3"/>
        <w:tabs>
          <w:tab w:val="right" w:pos="1758"/>
        </w:tabs>
        <w:ind w:left="1871" w:hanging="1871"/>
      </w:pPr>
      <w:r>
        <w:tab/>
        <w:t>(c)</w:t>
      </w:r>
      <w:r>
        <w:tab/>
        <w:t>the person is a relevant suspect</w:t>
      </w:r>
      <w:r>
        <w:rPr>
          <w:rStyle w:val="EndnoteReference"/>
        </w:rPr>
        <w:endnoteReference w:id="34"/>
      </w:r>
      <w:r>
        <w:t>; and</w:t>
      </w:r>
    </w:p>
    <w:p w14:paraId="1D8FAC74" w14:textId="77777777" w:rsidR="00EB34EE" w:rsidRDefault="007309DB" w:rsidP="008C2814">
      <w:pPr>
        <w:pStyle w:val="SideNote"/>
        <w:framePr w:wrap="around"/>
      </w:pPr>
      <w:r>
        <w:t>S. 464T(1)(d) amended by No. 37/2014 s. 10(Sch. item 36.27</w:t>
      </w:r>
      <w:r w:rsidR="00CD24CB">
        <w:t xml:space="preserve"> </w:t>
      </w:r>
      <w:r>
        <w:t>(a)(i)).</w:t>
      </w:r>
    </w:p>
    <w:p w14:paraId="2BD7AE17" w14:textId="77777777" w:rsidR="005801A6" w:rsidRDefault="005801A6">
      <w:pPr>
        <w:pStyle w:val="DraftHeading3"/>
        <w:tabs>
          <w:tab w:val="right" w:pos="1758"/>
        </w:tabs>
        <w:ind w:left="1871" w:hanging="1871"/>
      </w:pPr>
      <w:r>
        <w:tab/>
        <w:t>(d)</w:t>
      </w:r>
      <w:r>
        <w:tab/>
        <w:t xml:space="preserve">a </w:t>
      </w:r>
      <w:r w:rsidR="007309DB">
        <w:t>police officer</w:t>
      </w:r>
      <w:r>
        <w:t xml:space="preserve"> believes on reasonable grounds that the person has committed the offence in respect of which the procedure was requested—</w:t>
      </w:r>
    </w:p>
    <w:p w14:paraId="0C3E7AEE" w14:textId="02C3A778" w:rsidR="005801A6" w:rsidRDefault="007309DB">
      <w:pPr>
        <w:pStyle w:val="BodySection"/>
      </w:pPr>
      <w:r>
        <w:t>the police officer</w:t>
      </w:r>
      <w:r w:rsidR="005801A6">
        <w:t xml:space="preserve"> may apply to the Magistrates' Court for an order directing the person to undergo the compulsory procedure.</w:t>
      </w:r>
    </w:p>
    <w:p w14:paraId="26FC6B01" w14:textId="6DE803EE" w:rsidR="00ED1CF5" w:rsidRDefault="00ED1CF5" w:rsidP="00ED1CF5"/>
    <w:p w14:paraId="78EBA736" w14:textId="52FCD7C9" w:rsidR="00ED1CF5" w:rsidRDefault="00ED1CF5" w:rsidP="00ED1CF5"/>
    <w:p w14:paraId="48EF1BA7" w14:textId="77777777" w:rsidR="00ED1CF5" w:rsidRPr="00ED1CF5" w:rsidRDefault="00ED1CF5" w:rsidP="00ED1CF5"/>
    <w:p w14:paraId="53FEB661" w14:textId="77777777" w:rsidR="005801A6" w:rsidRDefault="005801A6">
      <w:pPr>
        <w:pStyle w:val="DraftHeading2"/>
        <w:tabs>
          <w:tab w:val="right" w:pos="1247"/>
        </w:tabs>
        <w:ind w:left="1361" w:hanging="1361"/>
      </w:pPr>
      <w:r>
        <w:lastRenderedPageBreak/>
        <w:tab/>
        <w:t>(2)</w:t>
      </w:r>
      <w:r>
        <w:tab/>
        <w:t xml:space="preserve">An application under </w:t>
      </w:r>
      <w:r w:rsidR="000760FB">
        <w:t>subsection</w:t>
      </w:r>
      <w:r>
        <w:t xml:space="preserve"> (1)—</w:t>
      </w:r>
    </w:p>
    <w:p w14:paraId="6DA790BC" w14:textId="77777777" w:rsidR="001642C9" w:rsidRDefault="001642C9" w:rsidP="008C2814">
      <w:pPr>
        <w:pStyle w:val="SideNote"/>
        <w:framePr w:wrap="around"/>
        <w:spacing w:before="180"/>
      </w:pPr>
      <w:r>
        <w:t>S. 464T(2)(a) amended by No. 6/2018 s. 68(Sch. 2 item 35.3).</w:t>
      </w:r>
    </w:p>
    <w:p w14:paraId="506872E8" w14:textId="77777777" w:rsidR="005801A6" w:rsidRDefault="005801A6">
      <w:pPr>
        <w:pStyle w:val="DraftHeading3"/>
        <w:tabs>
          <w:tab w:val="right" w:pos="1758"/>
        </w:tabs>
        <w:ind w:left="1871" w:hanging="1871"/>
      </w:pPr>
      <w:r>
        <w:tab/>
        <w:t>(a)</w:t>
      </w:r>
      <w:r>
        <w:tab/>
        <w:t xml:space="preserve">must be in writing supported by evidence on oath </w:t>
      </w:r>
      <w:r w:rsidR="001642C9">
        <w:rPr>
          <w:lang w:eastAsia="en-AU"/>
        </w:rPr>
        <w:t xml:space="preserve">or by affirmation </w:t>
      </w:r>
      <w:r>
        <w:t>or by affidavit; and</w:t>
      </w:r>
    </w:p>
    <w:p w14:paraId="520D1CCD" w14:textId="77777777" w:rsidR="002C267D" w:rsidRDefault="002C267D"/>
    <w:p w14:paraId="5C16BB3D" w14:textId="77777777" w:rsidR="005801A6" w:rsidRDefault="005801A6">
      <w:pPr>
        <w:pStyle w:val="DraftHeading3"/>
        <w:tabs>
          <w:tab w:val="right" w:pos="1758"/>
        </w:tabs>
        <w:ind w:left="1871" w:hanging="1871"/>
      </w:pPr>
      <w:r>
        <w:tab/>
        <w:t>(b)</w:t>
      </w:r>
      <w:r>
        <w:tab/>
        <w:t>if the person is a detained or protected person, must state that fact and identify the place where the person is held or resides; and</w:t>
      </w:r>
    </w:p>
    <w:p w14:paraId="6F19FA09" w14:textId="77777777" w:rsidR="005801A6" w:rsidRDefault="005801A6">
      <w:pPr>
        <w:pStyle w:val="DraftHeading3"/>
        <w:tabs>
          <w:tab w:val="right" w:pos="1758"/>
        </w:tabs>
        <w:ind w:left="1871" w:hanging="1871"/>
      </w:pPr>
      <w:r>
        <w:tab/>
        <w:t>(c)</w:t>
      </w:r>
      <w:r>
        <w:tab/>
        <w:t>must specify the type of compulsory procedure sought to be conducted.</w:t>
      </w:r>
    </w:p>
    <w:p w14:paraId="529A142B" w14:textId="77777777" w:rsidR="005801A6" w:rsidRDefault="005801A6">
      <w:pPr>
        <w:pStyle w:val="DraftHeading2"/>
        <w:tabs>
          <w:tab w:val="right" w:pos="1247"/>
        </w:tabs>
        <w:ind w:left="1361" w:hanging="1361"/>
      </w:pPr>
      <w:r>
        <w:tab/>
        <w:t>(3)</w:t>
      </w:r>
      <w:r>
        <w:tab/>
        <w:t>The Court may make an order directing a person to undergo a compulsory procedure if the Court is satisfied on the balance of probabilities that—</w:t>
      </w:r>
    </w:p>
    <w:p w14:paraId="7C049AD9" w14:textId="77777777" w:rsidR="005801A6" w:rsidRDefault="005801A6">
      <w:pPr>
        <w:pStyle w:val="DraftHeading3"/>
        <w:tabs>
          <w:tab w:val="right" w:pos="1758"/>
        </w:tabs>
        <w:ind w:left="1871" w:hanging="1871"/>
      </w:pPr>
      <w:r>
        <w:tab/>
        <w:t>(a)</w:t>
      </w:r>
      <w:r>
        <w:tab/>
        <w:t>the person is a relevant suspect; and</w:t>
      </w:r>
    </w:p>
    <w:p w14:paraId="57B55FE1" w14:textId="77777777" w:rsidR="005801A6" w:rsidRDefault="005801A6">
      <w:pPr>
        <w:pStyle w:val="DraftHeading3"/>
        <w:tabs>
          <w:tab w:val="right" w:pos="1758"/>
        </w:tabs>
        <w:ind w:left="1871" w:hanging="1871"/>
      </w:pPr>
      <w:r>
        <w:tab/>
        <w:t>(b)</w:t>
      </w:r>
      <w:r>
        <w:tab/>
        <w:t>there are reasonable grounds to believe that the person has committed the offence in respect of which the application is made; and</w:t>
      </w:r>
    </w:p>
    <w:p w14:paraId="642C2E0D" w14:textId="77777777" w:rsidR="005801A6" w:rsidRDefault="005801A6" w:rsidP="008C2814">
      <w:pPr>
        <w:pStyle w:val="SideNote"/>
        <w:framePr w:wrap="around"/>
      </w:pPr>
      <w:r>
        <w:t>S. 464T(3)(c) amended by No. 81/1997</w:t>
      </w:r>
      <w:r>
        <w:br/>
        <w:t>s. 17(1).</w:t>
      </w:r>
    </w:p>
    <w:p w14:paraId="0DEF9778" w14:textId="77777777" w:rsidR="005801A6" w:rsidRDefault="005801A6">
      <w:pPr>
        <w:pStyle w:val="DraftHeading3"/>
        <w:tabs>
          <w:tab w:val="right" w:pos="1758"/>
        </w:tabs>
        <w:ind w:left="1871" w:hanging="1871"/>
      </w:pPr>
      <w:r>
        <w:tab/>
        <w:t>(c)</w:t>
      </w:r>
      <w:r>
        <w:tab/>
        <w:t>in the case of an application for a sample other than one referred to in paragraph (d), any of the following applies—</w:t>
      </w:r>
    </w:p>
    <w:p w14:paraId="3B929BE7" w14:textId="77777777" w:rsidR="005801A6" w:rsidRDefault="005801A6">
      <w:pPr>
        <w:pStyle w:val="DraftHeading4"/>
        <w:tabs>
          <w:tab w:val="right" w:pos="2268"/>
        </w:tabs>
        <w:ind w:left="2381" w:hanging="2381"/>
      </w:pPr>
      <w:r>
        <w:tab/>
        <w:t>(i)</w:t>
      </w:r>
      <w:r>
        <w:tab/>
        <w:t>material reasonably believed to be from the body of a person who committed the offence has been found—</w:t>
      </w:r>
    </w:p>
    <w:p w14:paraId="0273C76F" w14:textId="77777777" w:rsidR="005801A6" w:rsidRDefault="005801A6">
      <w:pPr>
        <w:pStyle w:val="DraftHeading5"/>
        <w:tabs>
          <w:tab w:val="right" w:pos="2778"/>
        </w:tabs>
        <w:ind w:left="2892" w:hanging="2892"/>
      </w:pPr>
      <w:r>
        <w:tab/>
        <w:t>(A)</w:t>
      </w:r>
      <w:r>
        <w:tab/>
        <w:t>at the scene of the offence; or</w:t>
      </w:r>
    </w:p>
    <w:p w14:paraId="2EB6B0FC" w14:textId="77777777" w:rsidR="005801A6" w:rsidRDefault="005801A6">
      <w:pPr>
        <w:pStyle w:val="DraftHeading5"/>
        <w:tabs>
          <w:tab w:val="right" w:pos="2778"/>
        </w:tabs>
        <w:ind w:left="2892" w:hanging="2892"/>
      </w:pPr>
      <w:r>
        <w:tab/>
        <w:t>(B)</w:t>
      </w:r>
      <w:r>
        <w:tab/>
        <w:t>on the victim of the offence or on anything reasonably believed to have been worn or carried by the victim when the offence was committed; or</w:t>
      </w:r>
    </w:p>
    <w:p w14:paraId="31B08E37" w14:textId="77777777" w:rsidR="005801A6" w:rsidRDefault="005801A6">
      <w:pPr>
        <w:pStyle w:val="DraftHeading5"/>
        <w:tabs>
          <w:tab w:val="right" w:pos="2778"/>
        </w:tabs>
        <w:ind w:left="2892" w:hanging="2892"/>
      </w:pPr>
      <w:r>
        <w:tab/>
        <w:t>(C)</w:t>
      </w:r>
      <w:r>
        <w:tab/>
        <w:t>on an object or person reasonably believed to have been associated with the commission of the offence; or</w:t>
      </w:r>
    </w:p>
    <w:p w14:paraId="5D4C9637" w14:textId="77777777" w:rsidR="005801A6" w:rsidRDefault="005801A6">
      <w:pPr>
        <w:pStyle w:val="DraftHeading4"/>
        <w:tabs>
          <w:tab w:val="right" w:pos="2268"/>
        </w:tabs>
        <w:ind w:left="2381" w:hanging="2381"/>
      </w:pPr>
      <w:r>
        <w:lastRenderedPageBreak/>
        <w:tab/>
        <w:t>(ii)</w:t>
      </w:r>
      <w:r>
        <w:tab/>
        <w:t>there are reasonable grounds to believe that, because of the nature of the offence or injuries inflicted during the commission of the offence, material from the body or clothing of the victim is present—</w:t>
      </w:r>
    </w:p>
    <w:p w14:paraId="5E2BABB2" w14:textId="77777777" w:rsidR="005801A6" w:rsidRDefault="005801A6">
      <w:pPr>
        <w:pStyle w:val="DraftHeading5"/>
        <w:tabs>
          <w:tab w:val="right" w:pos="2778"/>
        </w:tabs>
        <w:ind w:left="2892" w:hanging="2892"/>
      </w:pPr>
      <w:r>
        <w:tab/>
        <w:t>(A)</w:t>
      </w:r>
      <w:r>
        <w:tab/>
        <w:t>on the person who committed the offence or on anything reasonably believed to have been worn or carried by that person when the offence was committed; or</w:t>
      </w:r>
    </w:p>
    <w:p w14:paraId="4C66C533" w14:textId="77777777" w:rsidR="005801A6" w:rsidRDefault="005801A6" w:rsidP="008C2814">
      <w:pPr>
        <w:pStyle w:val="SideNote"/>
        <w:framePr w:wrap="around"/>
      </w:pPr>
      <w:r>
        <w:t>S. 464T(3)(c) (ii)(B) amended by No. 81/1997</w:t>
      </w:r>
      <w:r>
        <w:br/>
        <w:t>s. 17(2).</w:t>
      </w:r>
    </w:p>
    <w:p w14:paraId="1DA800D5" w14:textId="77777777" w:rsidR="005801A6" w:rsidRDefault="005801A6">
      <w:pPr>
        <w:pStyle w:val="DraftHeading5"/>
        <w:tabs>
          <w:tab w:val="right" w:pos="2778"/>
        </w:tabs>
        <w:ind w:left="2892" w:hanging="2892"/>
      </w:pPr>
      <w:r>
        <w:tab/>
        <w:t>(B)</w:t>
      </w:r>
      <w:r>
        <w:tab/>
        <w:t>on an object reasonably believed to have been associated with the commission of the offence; or</w:t>
      </w:r>
    </w:p>
    <w:p w14:paraId="5134B3E9" w14:textId="77777777" w:rsidR="005801A6" w:rsidRDefault="005801A6"/>
    <w:p w14:paraId="6DE6C4E3" w14:textId="77777777" w:rsidR="005801A6" w:rsidRDefault="005801A6" w:rsidP="008C2814">
      <w:pPr>
        <w:pStyle w:val="SideNote"/>
        <w:framePr w:wrap="around"/>
      </w:pPr>
      <w:r>
        <w:t xml:space="preserve">S. 464T(3) (c)(iii) </w:t>
      </w:r>
      <w:r>
        <w:br/>
        <w:t>inserted by No. 81/1997</w:t>
      </w:r>
      <w:r>
        <w:br/>
        <w:t>s. 17(3).</w:t>
      </w:r>
    </w:p>
    <w:p w14:paraId="491C3119" w14:textId="77777777" w:rsidR="005801A6" w:rsidRDefault="005801A6">
      <w:pPr>
        <w:pStyle w:val="DraftHeading4"/>
        <w:tabs>
          <w:tab w:val="right" w:pos="2268"/>
        </w:tabs>
        <w:ind w:left="2381" w:hanging="2381"/>
      </w:pPr>
      <w:r>
        <w:tab/>
        <w:t>(iii)</w:t>
      </w:r>
      <w:r>
        <w:tab/>
        <w:t>the victim of the offence has not been found, and there are reasonable grounds to believe that material reasonably believed to be from the body of the victim is present on a person suspected of having committed the offence; or</w:t>
      </w:r>
    </w:p>
    <w:p w14:paraId="59947701" w14:textId="77777777" w:rsidR="005801A6" w:rsidRDefault="005801A6" w:rsidP="008C2814">
      <w:pPr>
        <w:pStyle w:val="SideNote"/>
        <w:framePr w:wrap="around"/>
      </w:pPr>
      <w:r>
        <w:t xml:space="preserve">S. 464T(3) (c)(iv) </w:t>
      </w:r>
      <w:r>
        <w:br/>
        <w:t>inserted by No. 81/1997</w:t>
      </w:r>
      <w:r>
        <w:br/>
        <w:t>s. 17(3).</w:t>
      </w:r>
    </w:p>
    <w:p w14:paraId="2FA642EC" w14:textId="77777777" w:rsidR="005801A6" w:rsidRDefault="005801A6">
      <w:pPr>
        <w:pStyle w:val="DraftHeading4"/>
        <w:tabs>
          <w:tab w:val="right" w:pos="2268"/>
        </w:tabs>
        <w:ind w:left="2381" w:hanging="2381"/>
      </w:pPr>
      <w:r>
        <w:tab/>
        <w:t>(iv)</w:t>
      </w:r>
      <w:r>
        <w:tab/>
        <w:t>the offence in respect of which the application is made is an offence against a provision of Subdivision (8A), (8B) or (8C) of Division 1 of Part I and there are reasonable grounds to believe that the conduct of the procedure on the person may be relevant in determining the paternity of a child that has been conceived allegedly as a result of the offence; and</w:t>
      </w:r>
    </w:p>
    <w:p w14:paraId="18621E3F" w14:textId="77777777" w:rsidR="00CD24CB" w:rsidRDefault="00CD24CB" w:rsidP="00CD24CB">
      <w:pPr>
        <w:pStyle w:val="DraftHeading3"/>
        <w:tabs>
          <w:tab w:val="right" w:pos="1758"/>
        </w:tabs>
        <w:ind w:left="1871" w:hanging="1871"/>
      </w:pPr>
      <w:r>
        <w:tab/>
        <w:t>(d)</w:t>
      </w:r>
      <w:r>
        <w:tab/>
        <w:t>in the case of an application to take a sample or washing from the skin to determine the presence of gunshot residue, a firearm was discharged during the commission of the offence; and</w:t>
      </w:r>
    </w:p>
    <w:p w14:paraId="072F0772" w14:textId="49379AC4" w:rsidR="005801A6" w:rsidRDefault="005801A6">
      <w:pPr>
        <w:pStyle w:val="DraftHeading3"/>
        <w:tabs>
          <w:tab w:val="right" w:pos="1758"/>
        </w:tabs>
        <w:ind w:left="1871" w:hanging="1871"/>
      </w:pPr>
      <w:r>
        <w:lastRenderedPageBreak/>
        <w:tab/>
        <w:t>(e)</w:t>
      </w:r>
      <w:r>
        <w:tab/>
        <w:t>in the case of an application to conduct a physical examination, the person who committed the offence had distinguishing marks or injuries, whether acquired during the commission of the offence or otherwise; and</w:t>
      </w:r>
    </w:p>
    <w:p w14:paraId="323D4880" w14:textId="77777777" w:rsidR="005801A6" w:rsidRDefault="005801A6">
      <w:pPr>
        <w:pStyle w:val="DraftHeading3"/>
        <w:tabs>
          <w:tab w:val="right" w:pos="1758"/>
        </w:tabs>
        <w:ind w:left="1871" w:hanging="1871"/>
      </w:pPr>
      <w:r>
        <w:tab/>
        <w:t>(f)</w:t>
      </w:r>
      <w:r>
        <w:tab/>
        <w:t>there are reasonable grounds to believe that the conduct of the procedure on the person may tend to confirm or disprove his or her involvement in the commission of the offence; and</w:t>
      </w:r>
    </w:p>
    <w:p w14:paraId="74133728" w14:textId="77777777" w:rsidR="005801A6" w:rsidRDefault="005801A6">
      <w:pPr>
        <w:pStyle w:val="DraftHeading3"/>
        <w:tabs>
          <w:tab w:val="right" w:pos="1758"/>
        </w:tabs>
        <w:ind w:left="1871" w:hanging="1871"/>
      </w:pPr>
      <w:r>
        <w:tab/>
        <w:t>(g)</w:t>
      </w:r>
      <w:r>
        <w:tab/>
        <w:t>the person has refused to give consent to a request under section 464R(1) or the person is incapable of giving informed consent by reason of mental impairment; and</w:t>
      </w:r>
    </w:p>
    <w:p w14:paraId="2037DF83" w14:textId="77777777" w:rsidR="005801A6" w:rsidRDefault="005801A6">
      <w:pPr>
        <w:pStyle w:val="DraftHeading3"/>
        <w:tabs>
          <w:tab w:val="right" w:pos="1758"/>
        </w:tabs>
        <w:ind w:left="1871" w:hanging="1871"/>
      </w:pPr>
      <w:r>
        <w:tab/>
        <w:t>(h)</w:t>
      </w:r>
      <w:r>
        <w:tab/>
        <w:t>in all the circumstances, the making of the order is justified.</w:t>
      </w:r>
    </w:p>
    <w:p w14:paraId="4C155CBE" w14:textId="599B6803" w:rsidR="004D7D53" w:rsidRDefault="004D7D53" w:rsidP="008C2814">
      <w:pPr>
        <w:pStyle w:val="SideNote"/>
        <w:framePr w:wrap="around"/>
      </w:pPr>
      <w:r>
        <w:t xml:space="preserve">S. 464T(4) </w:t>
      </w:r>
      <w:r w:rsidR="00000424">
        <w:t xml:space="preserve">substituted </w:t>
      </w:r>
      <w:r>
        <w:t>by No. 55/2025 s. 12</w:t>
      </w:r>
      <w:r w:rsidR="001C3048">
        <w:t>(1)</w:t>
      </w:r>
      <w:r>
        <w:t>.</w:t>
      </w:r>
    </w:p>
    <w:p w14:paraId="64C7A5A0" w14:textId="06DACF34" w:rsidR="004D7D53" w:rsidRPr="00677E90" w:rsidRDefault="004D7D53" w:rsidP="00981798">
      <w:pPr>
        <w:pStyle w:val="DraftHeading2"/>
        <w:tabs>
          <w:tab w:val="right" w:pos="1247"/>
        </w:tabs>
        <w:ind w:left="1361" w:hanging="1361"/>
      </w:pPr>
      <w:r>
        <w:tab/>
      </w:r>
      <w:r w:rsidRPr="004D7D53">
        <w:t>(4)</w:t>
      </w:r>
      <w:r w:rsidRPr="00677E90">
        <w:tab/>
        <w:t>Except as provided for by section 464V(5A), the Magistrates' Court must not make an order directing a person to undergo a compulsory procedure unless the person is present in court or appearing by audio visual link.</w:t>
      </w:r>
    </w:p>
    <w:p w14:paraId="302987A0" w14:textId="77777777" w:rsidR="005801A6" w:rsidRDefault="005801A6">
      <w:pPr>
        <w:pStyle w:val="DraftHeading2"/>
        <w:tabs>
          <w:tab w:val="right" w:pos="1247"/>
        </w:tabs>
        <w:ind w:left="1361" w:hanging="1361"/>
      </w:pPr>
      <w:r>
        <w:tab/>
        <w:t>(5)</w:t>
      </w:r>
      <w:r>
        <w:tab/>
        <w:t>A relevant suspect in respect of whom an application is made—</w:t>
      </w:r>
    </w:p>
    <w:p w14:paraId="4444BF32" w14:textId="77777777" w:rsidR="005801A6" w:rsidRDefault="005801A6">
      <w:pPr>
        <w:pStyle w:val="DraftHeading3"/>
        <w:tabs>
          <w:tab w:val="right" w:pos="1758"/>
        </w:tabs>
        <w:ind w:left="1871" w:hanging="1871"/>
      </w:pPr>
      <w:r>
        <w:tab/>
        <w:t>(a)</w:t>
      </w:r>
      <w:r>
        <w:tab/>
        <w:t>is not a party to the application; and</w:t>
      </w:r>
    </w:p>
    <w:p w14:paraId="1C67B23D" w14:textId="77777777" w:rsidR="005801A6" w:rsidRDefault="005801A6">
      <w:pPr>
        <w:pStyle w:val="DraftHeading3"/>
        <w:tabs>
          <w:tab w:val="right" w:pos="1758"/>
        </w:tabs>
        <w:ind w:left="1871" w:hanging="1871"/>
      </w:pPr>
      <w:r>
        <w:tab/>
        <w:t>(b)</w:t>
      </w:r>
      <w:r>
        <w:tab/>
        <w:t>may not call or cross-examine any witnesses; and</w:t>
      </w:r>
    </w:p>
    <w:p w14:paraId="512D962A" w14:textId="77777777" w:rsidR="005801A6" w:rsidRDefault="005801A6">
      <w:pPr>
        <w:pStyle w:val="DraftHeading3"/>
        <w:tabs>
          <w:tab w:val="right" w:pos="1758"/>
        </w:tabs>
        <w:ind w:left="1871" w:hanging="1871"/>
      </w:pPr>
      <w:r>
        <w:tab/>
        <w:t>(c)</w:t>
      </w:r>
      <w:r>
        <w:tab/>
        <w:t xml:space="preserve">may not address the Court, other than in respect of any matter referred to in </w:t>
      </w:r>
      <w:r w:rsidR="000760FB">
        <w:t>subsection</w:t>
      </w:r>
      <w:r>
        <w:t xml:space="preserve"> (3)(a) to (h).</w:t>
      </w:r>
    </w:p>
    <w:p w14:paraId="5CE6B873" w14:textId="77777777" w:rsidR="005801A6" w:rsidRDefault="005801A6" w:rsidP="008C2814">
      <w:pPr>
        <w:pStyle w:val="SideNote"/>
        <w:framePr w:wrap="around"/>
      </w:pPr>
      <w:r>
        <w:t>S. 464T(6) amended by No. 35/1996</w:t>
      </w:r>
      <w:r>
        <w:br/>
        <w:t>s. 453(Sch. 1 item 16.17).</w:t>
      </w:r>
    </w:p>
    <w:p w14:paraId="1A3F02E6" w14:textId="77777777" w:rsidR="005801A6" w:rsidRDefault="005801A6">
      <w:pPr>
        <w:pStyle w:val="DraftHeading2"/>
        <w:tabs>
          <w:tab w:val="right" w:pos="1247"/>
        </w:tabs>
        <w:ind w:left="1361" w:hanging="1361"/>
      </w:pPr>
      <w:r>
        <w:tab/>
        <w:t>(6)</w:t>
      </w:r>
      <w:r>
        <w:tab/>
        <w:t xml:space="preserve">In exercising the right of address under </w:t>
      </w:r>
      <w:r w:rsidR="000760FB">
        <w:t>subsection</w:t>
      </w:r>
      <w:r w:rsidR="00DE04E0">
        <w:t> </w:t>
      </w:r>
      <w:r>
        <w:t>(5)(c), a relevant suspect may be represented by a legal practitioner.</w:t>
      </w:r>
    </w:p>
    <w:p w14:paraId="7E5EF357" w14:textId="77777777" w:rsidR="005801A6" w:rsidRDefault="005801A6" w:rsidP="005A2861"/>
    <w:p w14:paraId="1BAA3CE1" w14:textId="77777777" w:rsidR="005801A6" w:rsidRDefault="005801A6">
      <w:pPr>
        <w:pStyle w:val="DraftHeading2"/>
        <w:tabs>
          <w:tab w:val="right" w:pos="1247"/>
        </w:tabs>
        <w:ind w:left="1361" w:hanging="1361"/>
      </w:pPr>
      <w:r>
        <w:lastRenderedPageBreak/>
        <w:tab/>
        <w:t>(7)</w:t>
      </w:r>
      <w:r>
        <w:tab/>
        <w:t xml:space="preserve">If the Magistrates' Court makes an order under </w:t>
      </w:r>
      <w:r w:rsidR="000760FB">
        <w:t>subsection</w:t>
      </w:r>
      <w:r>
        <w:t xml:space="preserve"> (3), it must—</w:t>
      </w:r>
    </w:p>
    <w:p w14:paraId="6CEE4958" w14:textId="77777777" w:rsidR="005801A6" w:rsidRDefault="005801A6">
      <w:pPr>
        <w:pStyle w:val="DraftHeading3"/>
        <w:tabs>
          <w:tab w:val="right" w:pos="1758"/>
        </w:tabs>
        <w:ind w:left="1871" w:hanging="1871"/>
      </w:pPr>
      <w:r>
        <w:tab/>
        <w:t>(a)</w:t>
      </w:r>
      <w:r>
        <w:tab/>
        <w:t>give reasons for its decision; and</w:t>
      </w:r>
    </w:p>
    <w:p w14:paraId="0C80AB5C" w14:textId="77777777" w:rsidR="005801A6" w:rsidRDefault="005801A6">
      <w:pPr>
        <w:pStyle w:val="DraftHeading3"/>
        <w:tabs>
          <w:tab w:val="right" w:pos="1758"/>
        </w:tabs>
        <w:ind w:left="1871" w:hanging="1871"/>
      </w:pPr>
      <w:r>
        <w:tab/>
        <w:t>(b)</w:t>
      </w:r>
      <w:r>
        <w:tab/>
        <w:t xml:space="preserve">state the evidence on which it is satisfied of the matters referred to in </w:t>
      </w:r>
      <w:r w:rsidR="000760FB">
        <w:t>subsection</w:t>
      </w:r>
      <w:r>
        <w:t xml:space="preserve"> (3); and</w:t>
      </w:r>
    </w:p>
    <w:p w14:paraId="3F3A9B99" w14:textId="77777777" w:rsidR="005801A6" w:rsidRDefault="005801A6">
      <w:pPr>
        <w:pStyle w:val="DraftHeading3"/>
        <w:tabs>
          <w:tab w:val="right" w:pos="1758"/>
        </w:tabs>
        <w:ind w:left="1871" w:hanging="1871"/>
      </w:pPr>
      <w:r>
        <w:tab/>
        <w:t>(c)</w:t>
      </w:r>
      <w:r>
        <w:tab/>
        <w:t>cause a note of the reasons to be entered in the records of the Court; and</w:t>
      </w:r>
    </w:p>
    <w:p w14:paraId="157EB649" w14:textId="77777777" w:rsidR="00EB34EE" w:rsidRDefault="002F6FE9" w:rsidP="008C2814">
      <w:pPr>
        <w:pStyle w:val="SideNote"/>
        <w:framePr w:wrap="around"/>
      </w:pPr>
      <w:r>
        <w:t>S. 464T(7)(d) amended by No. 37/2014 s. 10(Sch. item 36.27(b)).</w:t>
      </w:r>
    </w:p>
    <w:p w14:paraId="3923C1FF" w14:textId="77777777" w:rsidR="005801A6" w:rsidRDefault="005801A6">
      <w:pPr>
        <w:pStyle w:val="DraftHeading3"/>
        <w:tabs>
          <w:tab w:val="right" w:pos="1758"/>
        </w:tabs>
        <w:ind w:left="1871" w:hanging="1871"/>
      </w:pPr>
      <w:r>
        <w:tab/>
        <w:t>(d)</w:t>
      </w:r>
      <w:r>
        <w:tab/>
        <w:t xml:space="preserve">inform the person ordered to undergo a compulsory procedure that a </w:t>
      </w:r>
      <w:r w:rsidR="002F6FE9">
        <w:t>police officer</w:t>
      </w:r>
      <w:r>
        <w:t xml:space="preserve"> may use reasonable force to enable the procedure to be conducted.</w:t>
      </w:r>
    </w:p>
    <w:p w14:paraId="2BD6254F" w14:textId="77777777" w:rsidR="005801A6" w:rsidRDefault="005801A6">
      <w:pPr>
        <w:pStyle w:val="DraftHeading2"/>
        <w:tabs>
          <w:tab w:val="right" w:pos="1247"/>
        </w:tabs>
        <w:ind w:left="1361" w:hanging="1361"/>
      </w:pPr>
      <w:r>
        <w:tab/>
        <w:t>(8)</w:t>
      </w:r>
      <w:r>
        <w:tab/>
        <w:t xml:space="preserve">A failure of the Court to comply with </w:t>
      </w:r>
      <w:r w:rsidR="000760FB">
        <w:t>subsection</w:t>
      </w:r>
      <w:r w:rsidR="002D4185">
        <w:t> </w:t>
      </w:r>
      <w:r>
        <w:t>(7) does not invalidate any order made by it but constitutes non-compliance for the purposes of section 464ZE(1)(a).</w:t>
      </w:r>
    </w:p>
    <w:p w14:paraId="51622117" w14:textId="77777777" w:rsidR="00EB34EE" w:rsidRDefault="002F6FE9" w:rsidP="008C2814">
      <w:pPr>
        <w:pStyle w:val="SideNote"/>
        <w:framePr w:wrap="around"/>
      </w:pPr>
      <w:r>
        <w:t>S. 464T(9) amended by No. 37/2014 s. 10(Sch. item 36.27(b)).</w:t>
      </w:r>
    </w:p>
    <w:p w14:paraId="3C9C3D95" w14:textId="77777777" w:rsidR="005801A6" w:rsidRDefault="005801A6">
      <w:pPr>
        <w:pStyle w:val="DraftHeading2"/>
        <w:tabs>
          <w:tab w:val="right" w:pos="1247"/>
        </w:tabs>
        <w:ind w:left="1361" w:hanging="1361"/>
      </w:pPr>
      <w:r>
        <w:tab/>
        <w:t>(9)</w:t>
      </w:r>
      <w:r>
        <w:tab/>
        <w:t>If—</w:t>
      </w:r>
    </w:p>
    <w:p w14:paraId="50F348E1" w14:textId="77777777" w:rsidR="002E2D52" w:rsidRPr="002E2D52" w:rsidRDefault="002E2D52" w:rsidP="002E2D52"/>
    <w:p w14:paraId="203FD215" w14:textId="77777777" w:rsidR="002E2D52" w:rsidRPr="002E2D52" w:rsidRDefault="002E2D52" w:rsidP="002E2D52"/>
    <w:p w14:paraId="4B6B2A26" w14:textId="77777777" w:rsidR="00EB34EE" w:rsidRDefault="002F6FE9" w:rsidP="008C2814">
      <w:pPr>
        <w:pStyle w:val="SideNote"/>
        <w:framePr w:wrap="around"/>
      </w:pPr>
      <w:r>
        <w:t>S. 464T(9)(a) amended by No. 37/2014 s. 10(Sch. item 36.27(b)).</w:t>
      </w:r>
    </w:p>
    <w:p w14:paraId="693CC852" w14:textId="77777777" w:rsidR="005801A6" w:rsidRDefault="005801A6">
      <w:pPr>
        <w:pStyle w:val="DraftHeading3"/>
        <w:tabs>
          <w:tab w:val="right" w:pos="1758"/>
        </w:tabs>
        <w:ind w:left="1871" w:hanging="1871"/>
      </w:pPr>
      <w:r>
        <w:tab/>
        <w:t>(a)</w:t>
      </w:r>
      <w:r>
        <w:tab/>
        <w:t xml:space="preserve">a </w:t>
      </w:r>
      <w:r w:rsidR="002F6FE9">
        <w:t>police officer</w:t>
      </w:r>
      <w:r>
        <w:t xml:space="preserve"> proposes to make an application to the Magistrates' Court under </w:t>
      </w:r>
      <w:r w:rsidR="000760FB">
        <w:t>subsection</w:t>
      </w:r>
      <w:r>
        <w:t xml:space="preserve"> (1) in respect of a person; and</w:t>
      </w:r>
    </w:p>
    <w:p w14:paraId="5BDDEDCB" w14:textId="77777777" w:rsidR="005A2861" w:rsidRPr="005A2861" w:rsidRDefault="005A2861" w:rsidP="005A2861"/>
    <w:p w14:paraId="6BF8762F" w14:textId="77777777" w:rsidR="005801A6" w:rsidRDefault="005801A6">
      <w:pPr>
        <w:pStyle w:val="DraftHeading3"/>
        <w:tabs>
          <w:tab w:val="right" w:pos="1758"/>
        </w:tabs>
        <w:ind w:left="1871" w:right="-142" w:hanging="1871"/>
      </w:pPr>
      <w:r>
        <w:tab/>
        <w:t>(b)</w:t>
      </w:r>
      <w:r>
        <w:tab/>
        <w:t>the person is a detained or protected person—</w:t>
      </w:r>
    </w:p>
    <w:p w14:paraId="35DAE96D" w14:textId="77777777" w:rsidR="005801A6" w:rsidRDefault="005801A6">
      <w:pPr>
        <w:pStyle w:val="BodySection"/>
      </w:pPr>
      <w:r>
        <w:t xml:space="preserve">the Court may, on the application of a </w:t>
      </w:r>
      <w:r w:rsidR="002F6FE9">
        <w:t>police officer</w:t>
      </w:r>
      <w:r>
        <w:t xml:space="preserve">, issue a warrant directing the officer-in-charge of the place where the person is held to deliver the person into the custody of the applicant or another </w:t>
      </w:r>
      <w:r w:rsidR="002F6FE9">
        <w:t>police officer</w:t>
      </w:r>
      <w:r>
        <w:t xml:space="preserve"> for the purpose—</w:t>
      </w:r>
    </w:p>
    <w:p w14:paraId="2A39DA48" w14:textId="77777777" w:rsidR="005801A6" w:rsidRDefault="005801A6">
      <w:pPr>
        <w:pStyle w:val="DraftHeading3"/>
        <w:tabs>
          <w:tab w:val="right" w:pos="1758"/>
        </w:tabs>
        <w:ind w:left="1871" w:hanging="1871"/>
      </w:pPr>
      <w:r>
        <w:tab/>
        <w:t>(c)</w:t>
      </w:r>
      <w:r>
        <w:tab/>
        <w:t xml:space="preserve">of attending the hearing of the application under </w:t>
      </w:r>
      <w:r w:rsidR="000760FB">
        <w:t>subsection</w:t>
      </w:r>
      <w:r>
        <w:t xml:space="preserve"> (1); and</w:t>
      </w:r>
    </w:p>
    <w:p w14:paraId="0877D447" w14:textId="77777777" w:rsidR="005801A6" w:rsidRDefault="005801A6">
      <w:pPr>
        <w:pStyle w:val="DraftHeading3"/>
        <w:tabs>
          <w:tab w:val="right" w:pos="1758"/>
        </w:tabs>
        <w:ind w:left="1871" w:hanging="1871"/>
      </w:pPr>
      <w:r>
        <w:tab/>
        <w:t>(d)</w:t>
      </w:r>
      <w:r>
        <w:tab/>
        <w:t>if that application is granted, of conducting the procedure on the person.</w:t>
      </w:r>
    </w:p>
    <w:p w14:paraId="78174C48" w14:textId="77777777" w:rsidR="00EB34EE" w:rsidRDefault="002F6FE9" w:rsidP="008C2814">
      <w:pPr>
        <w:pStyle w:val="SideNote"/>
        <w:framePr w:wrap="around"/>
      </w:pPr>
      <w:r>
        <w:lastRenderedPageBreak/>
        <w:t>S. 464T(10) amended by No. 37/2014 s. 10(Sch. item 36.27(b)).</w:t>
      </w:r>
    </w:p>
    <w:p w14:paraId="30D6519B" w14:textId="77777777" w:rsidR="005801A6" w:rsidRDefault="005801A6">
      <w:pPr>
        <w:pStyle w:val="DraftHeading2"/>
        <w:tabs>
          <w:tab w:val="right" w:pos="1247"/>
        </w:tabs>
        <w:ind w:left="1361" w:hanging="1361"/>
      </w:pPr>
      <w:r>
        <w:tab/>
        <w:t>(10)</w:t>
      </w:r>
      <w:r>
        <w:tab/>
        <w:t xml:space="preserve">A </w:t>
      </w:r>
      <w:r w:rsidR="002F6FE9">
        <w:t>police officer</w:t>
      </w:r>
      <w:r>
        <w:t xml:space="preserve"> into whose custody the person is delivered under a warrant issued under </w:t>
      </w:r>
      <w:r w:rsidR="000760FB">
        <w:t>subsection</w:t>
      </w:r>
      <w:r w:rsidR="002D4185">
        <w:t> </w:t>
      </w:r>
      <w:r>
        <w:t>(9) must return the person to the officer-in-charge of the place where the person was held—</w:t>
      </w:r>
    </w:p>
    <w:p w14:paraId="29056D12" w14:textId="77777777" w:rsidR="005801A6" w:rsidRDefault="005801A6">
      <w:pPr>
        <w:pStyle w:val="DraftHeading3"/>
        <w:tabs>
          <w:tab w:val="right" w:pos="1758"/>
        </w:tabs>
        <w:ind w:left="1871" w:hanging="1871"/>
      </w:pPr>
      <w:r>
        <w:tab/>
        <w:t>(a)</w:t>
      </w:r>
      <w:r>
        <w:tab/>
        <w:t xml:space="preserve">forthwith after the hearing of the application under </w:t>
      </w:r>
      <w:r w:rsidR="000760FB">
        <w:t>subsection</w:t>
      </w:r>
      <w:r>
        <w:t xml:space="preserve"> (1); or</w:t>
      </w:r>
    </w:p>
    <w:p w14:paraId="50360323" w14:textId="77777777" w:rsidR="005801A6" w:rsidRDefault="005801A6">
      <w:pPr>
        <w:pStyle w:val="DraftHeading3"/>
        <w:tabs>
          <w:tab w:val="right" w:pos="1758"/>
        </w:tabs>
        <w:ind w:left="1871" w:hanging="1871"/>
      </w:pPr>
      <w:r>
        <w:tab/>
        <w:t>(b)</w:t>
      </w:r>
      <w:r>
        <w:tab/>
        <w:t>if the application is granted, within such period after the hearing of the application as reasonably permits the conduct of the procedure on the person.</w:t>
      </w:r>
    </w:p>
    <w:p w14:paraId="352DD2C8" w14:textId="5E332F03" w:rsidR="005E754D" w:rsidRDefault="005E754D" w:rsidP="008C2814">
      <w:pPr>
        <w:pStyle w:val="SideNote"/>
        <w:framePr w:wrap="around"/>
      </w:pPr>
      <w:r>
        <w:t>S. 464T(11) inserted by No. 55/2025 s. 12(2).</w:t>
      </w:r>
    </w:p>
    <w:p w14:paraId="6500357D" w14:textId="4C726CE5" w:rsidR="001C3048" w:rsidRPr="00677E90" w:rsidRDefault="001C3048" w:rsidP="00981798">
      <w:pPr>
        <w:pStyle w:val="DraftHeading2"/>
        <w:tabs>
          <w:tab w:val="right" w:pos="1247"/>
        </w:tabs>
        <w:ind w:left="1361" w:hanging="1361"/>
      </w:pPr>
      <w:r>
        <w:tab/>
      </w:r>
      <w:r w:rsidRPr="001C3048">
        <w:t>(11)</w:t>
      </w:r>
      <w:r w:rsidRPr="00677E90">
        <w:tab/>
        <w:t>If—</w:t>
      </w:r>
    </w:p>
    <w:p w14:paraId="5410DC78" w14:textId="3D03A396" w:rsidR="001C3048" w:rsidRPr="00677E90" w:rsidRDefault="001C3048" w:rsidP="00981798">
      <w:pPr>
        <w:pStyle w:val="DraftHeading3"/>
        <w:tabs>
          <w:tab w:val="right" w:pos="1757"/>
        </w:tabs>
        <w:ind w:left="1871" w:hanging="1871"/>
      </w:pPr>
      <w:r>
        <w:tab/>
      </w:r>
      <w:r w:rsidRPr="001C3048">
        <w:t>(a)</w:t>
      </w:r>
      <w:r w:rsidRPr="00677E90">
        <w:tab/>
        <w:t>the Magistrates' Court grants an application under subsection (1) in respect of a detained or protected person; and</w:t>
      </w:r>
    </w:p>
    <w:p w14:paraId="25E6BC31" w14:textId="163C6C1F" w:rsidR="001C3048" w:rsidRPr="00677E90" w:rsidRDefault="001C3048" w:rsidP="00981798">
      <w:pPr>
        <w:pStyle w:val="DraftHeading3"/>
        <w:tabs>
          <w:tab w:val="right" w:pos="1757"/>
        </w:tabs>
        <w:ind w:left="1871" w:hanging="1871"/>
      </w:pPr>
      <w:r>
        <w:tab/>
      </w:r>
      <w:r w:rsidRPr="001C3048">
        <w:t>(b)</w:t>
      </w:r>
      <w:r w:rsidRPr="00677E90">
        <w:tab/>
        <w:t>that person appears by audio visual link at the hearing of the application—</w:t>
      </w:r>
    </w:p>
    <w:p w14:paraId="1FCE5A0D" w14:textId="77777777" w:rsidR="001C3048" w:rsidRDefault="001C3048" w:rsidP="001C3048">
      <w:pPr>
        <w:pStyle w:val="BodySectionSub"/>
      </w:pPr>
      <w:r w:rsidRPr="00677E90">
        <w:t>the Court may, on the application of a police officer, issue a warrant directing the officer in charge of the place where the person is held to deliver the person into the custody of the applicant or another police officer for the purpose of conducting the procedure on the person.</w:t>
      </w:r>
    </w:p>
    <w:p w14:paraId="2209DC1D" w14:textId="2395C9AD" w:rsidR="00BF1D3E" w:rsidRDefault="00BF1D3E" w:rsidP="008C2814">
      <w:pPr>
        <w:pStyle w:val="SideNote"/>
        <w:framePr w:wrap="around"/>
      </w:pPr>
      <w:r>
        <w:t>S. 464T(12) inserted by No. 55/2025 s. 12(2).</w:t>
      </w:r>
    </w:p>
    <w:p w14:paraId="574D41DC" w14:textId="6C7BDE6B" w:rsidR="00BF1D3E" w:rsidRPr="00677E90" w:rsidRDefault="00BF1D3E" w:rsidP="00981798">
      <w:pPr>
        <w:pStyle w:val="DraftHeading2"/>
        <w:tabs>
          <w:tab w:val="right" w:pos="1247"/>
        </w:tabs>
        <w:ind w:left="1361" w:hanging="1361"/>
      </w:pPr>
      <w:r>
        <w:tab/>
      </w:r>
      <w:r w:rsidRPr="00BF1D3E">
        <w:t>(12)</w:t>
      </w:r>
      <w:r w:rsidRPr="00677E90">
        <w:tab/>
        <w:t>A police officer into whose custody the person is delivered under a warrant issued under subsection (11) must return the person to the officer in charge of the place where the person was held within such period after the person was delivered into the police officer's custody as reasonably permits the conduct of the procedure on the person.</w:t>
      </w:r>
    </w:p>
    <w:p w14:paraId="068C0452" w14:textId="77777777" w:rsidR="00BF1D3E" w:rsidRPr="00BF1D3E" w:rsidRDefault="00BF1D3E" w:rsidP="00981798"/>
    <w:p w14:paraId="7B8B0CF3" w14:textId="77777777" w:rsidR="001C3048" w:rsidRPr="001C3048" w:rsidRDefault="001C3048" w:rsidP="00981798"/>
    <w:p w14:paraId="43232703" w14:textId="77777777" w:rsidR="005801A6" w:rsidRDefault="005801A6" w:rsidP="008C2814">
      <w:pPr>
        <w:pStyle w:val="SideNote"/>
        <w:framePr w:wrap="around"/>
      </w:pPr>
      <w:r>
        <w:lastRenderedPageBreak/>
        <w:t xml:space="preserve">S. 464U inserted by No. 84/1989 s. 5, </w:t>
      </w:r>
      <w:r>
        <w:br/>
        <w:t>amended by Nos 84/1989 s. 7(d)–(h) (i)(ii), 23/1991 s. 6(2)(3), substituted by No. 129/1993 s. 7.</w:t>
      </w:r>
    </w:p>
    <w:p w14:paraId="369C7B00" w14:textId="77777777" w:rsidR="005801A6" w:rsidRDefault="005801A6" w:rsidP="00635B03">
      <w:pPr>
        <w:pStyle w:val="DraftHeading1"/>
        <w:tabs>
          <w:tab w:val="right" w:pos="680"/>
        </w:tabs>
        <w:ind w:left="850" w:hanging="850"/>
      </w:pPr>
      <w:r>
        <w:tab/>
      </w:r>
      <w:bookmarkStart w:id="604" w:name="_Toc227760409"/>
      <w:r>
        <w:t>464U</w:t>
      </w:r>
      <w:r w:rsidR="00635B03">
        <w:tab/>
      </w:r>
      <w:r>
        <w:t>Forensic procedure on child</w:t>
      </w:r>
      <w:bookmarkEnd w:id="604"/>
    </w:p>
    <w:p w14:paraId="2C2791D5" w14:textId="77777777" w:rsidR="002F6FE9" w:rsidRDefault="002F6FE9" w:rsidP="002E2D52"/>
    <w:p w14:paraId="4A31DB7B" w14:textId="77777777" w:rsidR="003C2059" w:rsidRDefault="003C2059" w:rsidP="002E2D52"/>
    <w:p w14:paraId="05126243" w14:textId="77777777" w:rsidR="002F6FE9" w:rsidRDefault="002F6FE9" w:rsidP="002E2D52"/>
    <w:p w14:paraId="2D505B90" w14:textId="77777777" w:rsidR="002F6FE9" w:rsidRDefault="002F6FE9" w:rsidP="002E2D52"/>
    <w:p w14:paraId="7ED57821" w14:textId="77777777" w:rsidR="002F6FE9" w:rsidRDefault="002F6FE9" w:rsidP="002E2D52"/>
    <w:p w14:paraId="5E6E7B81" w14:textId="77777777" w:rsidR="002F6FE9" w:rsidRDefault="002F6FE9" w:rsidP="002E2D52"/>
    <w:p w14:paraId="4F84E4E5" w14:textId="29FDE8BF" w:rsidR="00EB34EE" w:rsidRDefault="002F6FE9" w:rsidP="008C2814">
      <w:pPr>
        <w:pStyle w:val="SideNote"/>
        <w:framePr w:wrap="around"/>
      </w:pPr>
      <w:r>
        <w:t>S. 464U(1) amended by No. 37/2014 s. 10(Sch. item 36.28)</w:t>
      </w:r>
      <w:r w:rsidR="00285BA5">
        <w:t>, substituted by No. 32/2024 s. 807(1)</w:t>
      </w:r>
      <w:r>
        <w:t>.</w:t>
      </w:r>
    </w:p>
    <w:p w14:paraId="5AA8A564" w14:textId="205E3B47" w:rsidR="00285BA5" w:rsidRPr="00FC2776" w:rsidRDefault="00285BA5" w:rsidP="00555AD8">
      <w:pPr>
        <w:pStyle w:val="DraftHeading2"/>
        <w:tabs>
          <w:tab w:val="right" w:pos="1247"/>
        </w:tabs>
        <w:ind w:left="1361" w:hanging="1361"/>
      </w:pPr>
      <w:r>
        <w:tab/>
      </w:r>
      <w:r w:rsidRPr="00285BA5">
        <w:t>(1)</w:t>
      </w:r>
      <w:r w:rsidRPr="00FC2776">
        <w:tab/>
        <w:t>A police officer must not do any of the following in respect of a child who was under 12 years of age at the time that the child is alleged to have done any act or made any omission which would constitute an offence if the child had been of the age of criminal responsibility—</w:t>
      </w:r>
    </w:p>
    <w:p w14:paraId="12DDD6AE" w14:textId="46BC4C95" w:rsidR="00285BA5" w:rsidRPr="00FC2776" w:rsidRDefault="00285BA5" w:rsidP="00555AD8">
      <w:pPr>
        <w:pStyle w:val="DraftHeading3"/>
        <w:tabs>
          <w:tab w:val="right" w:pos="1757"/>
        </w:tabs>
        <w:ind w:left="1871" w:hanging="1871"/>
      </w:pPr>
      <w:r>
        <w:tab/>
      </w:r>
      <w:r w:rsidRPr="00285BA5">
        <w:t>(a)</w:t>
      </w:r>
      <w:r w:rsidRPr="00FC2776">
        <w:tab/>
        <w:t>request the child to undergo a forensic procedure;</w:t>
      </w:r>
    </w:p>
    <w:p w14:paraId="63819385" w14:textId="6FB4FA8C" w:rsidR="00285BA5" w:rsidRPr="00FC2776" w:rsidRDefault="00285BA5" w:rsidP="00555AD8">
      <w:pPr>
        <w:pStyle w:val="DraftHeading3"/>
        <w:tabs>
          <w:tab w:val="right" w:pos="1757"/>
        </w:tabs>
        <w:ind w:left="1871" w:hanging="1871"/>
      </w:pPr>
      <w:r>
        <w:tab/>
      </w:r>
      <w:r w:rsidRPr="00285BA5">
        <w:t>(b)</w:t>
      </w:r>
      <w:r w:rsidRPr="00FC2776">
        <w:tab/>
        <w:t>conduct a forensic procedure on the child;</w:t>
      </w:r>
    </w:p>
    <w:p w14:paraId="7D054C00" w14:textId="56890288" w:rsidR="00285BA5" w:rsidRPr="00FC2776" w:rsidRDefault="00285BA5" w:rsidP="00555AD8">
      <w:pPr>
        <w:pStyle w:val="DraftHeading3"/>
        <w:tabs>
          <w:tab w:val="right" w:pos="1757"/>
        </w:tabs>
        <w:ind w:left="1871" w:hanging="1871"/>
      </w:pPr>
      <w:r>
        <w:tab/>
      </w:r>
      <w:r w:rsidRPr="00285BA5">
        <w:t>(c)</w:t>
      </w:r>
      <w:r w:rsidRPr="00FC2776">
        <w:tab/>
        <w:t>request any other person to conduct a compulsory procedure on the child.</w:t>
      </w:r>
    </w:p>
    <w:p w14:paraId="4F419169" w14:textId="77777777" w:rsidR="00285BA5" w:rsidRPr="00555AD8" w:rsidRDefault="00285BA5" w:rsidP="00555AD8">
      <w:pPr>
        <w:pStyle w:val="DraftSub-sectionNote"/>
        <w:tabs>
          <w:tab w:val="right" w:pos="1814"/>
        </w:tabs>
        <w:ind w:left="1361"/>
        <w:rPr>
          <w:b/>
        </w:rPr>
      </w:pPr>
      <w:r w:rsidRPr="00555AD8">
        <w:rPr>
          <w:b/>
        </w:rPr>
        <w:t>Note</w:t>
      </w:r>
    </w:p>
    <w:p w14:paraId="21745B43" w14:textId="2576AB67" w:rsidR="00285BA5" w:rsidRPr="00FC2776" w:rsidRDefault="00285BA5" w:rsidP="00555AD8">
      <w:pPr>
        <w:pStyle w:val="DraftSub-sectionNote"/>
        <w:tabs>
          <w:tab w:val="right" w:pos="1814"/>
        </w:tabs>
        <w:ind w:left="1361"/>
      </w:pPr>
      <w:r w:rsidRPr="00FC2776">
        <w:t xml:space="preserve">It is conclusively presumed that a child who is under 12 years of age cannot commit an offence—see section 10 of the </w:t>
      </w:r>
      <w:r w:rsidRPr="00555AD8">
        <w:rPr>
          <w:b/>
          <w:bCs/>
        </w:rPr>
        <w:t>Youth Justice Act 2024</w:t>
      </w:r>
      <w:r w:rsidRPr="00FC2776">
        <w:t>.</w:t>
      </w:r>
    </w:p>
    <w:p w14:paraId="6DD17E12" w14:textId="1D9DC4B9" w:rsidR="00365F83" w:rsidRDefault="00365F83" w:rsidP="008C2814">
      <w:pPr>
        <w:pStyle w:val="SideNote"/>
        <w:framePr w:wrap="around"/>
      </w:pPr>
      <w:r>
        <w:t>S. 464U</w:t>
      </w:r>
      <w:r w:rsidR="00E47B4C">
        <w:t>(2)</w:t>
      </w:r>
      <w:r>
        <w:t xml:space="preserve"> amended by No</w:t>
      </w:r>
      <w:r w:rsidR="002F6FE9">
        <w:t>s</w:t>
      </w:r>
      <w:r>
        <w:t xml:space="preserve"> 72/2004 s. 30(1)</w:t>
      </w:r>
      <w:r w:rsidR="002F6FE9">
        <w:t>, 37/2014 s. 10(Sch. item 36.28)</w:t>
      </w:r>
      <w:r w:rsidR="00CA2D48">
        <w:t>, 32/2024 s. 807(2)</w:t>
      </w:r>
      <w:r w:rsidR="002F6FE9">
        <w:t>.</w:t>
      </w:r>
    </w:p>
    <w:p w14:paraId="18DE7BAB" w14:textId="717A5F3C" w:rsidR="005801A6" w:rsidRDefault="005801A6">
      <w:pPr>
        <w:pStyle w:val="DraftHeading2"/>
        <w:tabs>
          <w:tab w:val="right" w:pos="1247"/>
        </w:tabs>
        <w:ind w:left="1361" w:hanging="1361"/>
      </w:pPr>
      <w:r>
        <w:tab/>
        <w:t>(2)</w:t>
      </w:r>
      <w:r>
        <w:tab/>
        <w:t xml:space="preserve">A </w:t>
      </w:r>
      <w:r w:rsidR="003A17B4">
        <w:t>police officer</w:t>
      </w:r>
      <w:r>
        <w:t xml:space="preserve"> m</w:t>
      </w:r>
      <w:r w:rsidR="002E2D52">
        <w:t xml:space="preserve">ust not request a child </w:t>
      </w:r>
      <w:r w:rsidR="00CA2D48" w:rsidRPr="00FC2776">
        <w:t>who is 12 years of age or over but under 18 years of age and</w:t>
      </w:r>
      <w:r w:rsidR="00365F83">
        <w:t xml:space="preserve"> </w:t>
      </w:r>
      <w:r>
        <w:t>who—</w:t>
      </w:r>
    </w:p>
    <w:p w14:paraId="2A3AFDCE" w14:textId="77777777" w:rsidR="005801A6" w:rsidRDefault="005801A6">
      <w:pPr>
        <w:pStyle w:val="DraftHeading3"/>
        <w:tabs>
          <w:tab w:val="right" w:pos="1758"/>
        </w:tabs>
        <w:ind w:left="1871" w:hanging="1871"/>
      </w:pPr>
      <w:r>
        <w:tab/>
        <w:t>(a)</w:t>
      </w:r>
      <w:r>
        <w:tab/>
        <w:t>is suspected of having committed; or</w:t>
      </w:r>
    </w:p>
    <w:p w14:paraId="34278188" w14:textId="4417EAB4" w:rsidR="005801A6" w:rsidRDefault="005801A6">
      <w:pPr>
        <w:pStyle w:val="DraftHeading3"/>
        <w:tabs>
          <w:tab w:val="right" w:pos="1758"/>
        </w:tabs>
        <w:ind w:left="1871" w:hanging="1871"/>
      </w:pPr>
      <w:r>
        <w:tab/>
        <w:t>(b)</w:t>
      </w:r>
      <w:r>
        <w:tab/>
        <w:t>has been charged with; or</w:t>
      </w:r>
    </w:p>
    <w:p w14:paraId="6AA112FF" w14:textId="77777777" w:rsidR="005801A6" w:rsidRDefault="005801A6">
      <w:pPr>
        <w:pStyle w:val="DraftHeading3"/>
        <w:tabs>
          <w:tab w:val="right" w:pos="1758"/>
        </w:tabs>
        <w:ind w:left="1871" w:hanging="1871"/>
      </w:pPr>
      <w:r>
        <w:tab/>
        <w:t>(c)</w:t>
      </w:r>
      <w:r>
        <w:tab/>
        <w:t>has been summonsed to answer to a charge for—</w:t>
      </w:r>
    </w:p>
    <w:p w14:paraId="4062C39D" w14:textId="77777777" w:rsidR="005801A6" w:rsidRDefault="005801A6">
      <w:pPr>
        <w:pStyle w:val="BodySection"/>
      </w:pPr>
      <w:r>
        <w:t xml:space="preserve">an offence, whether indictable or summary, to undergo a forensic procedure or request that a compulsory procedure be conducted on the child </w:t>
      </w:r>
      <w:r>
        <w:lastRenderedPageBreak/>
        <w:t xml:space="preserve">unless the Children's Court has made an order under </w:t>
      </w:r>
      <w:r w:rsidR="000760FB">
        <w:t>subsection</w:t>
      </w:r>
      <w:r>
        <w:t xml:space="preserve"> (7) or section 464V(5).</w:t>
      </w:r>
    </w:p>
    <w:p w14:paraId="27F724FE" w14:textId="77777777" w:rsidR="00EB34EE" w:rsidRDefault="002F6FE9" w:rsidP="008C2814">
      <w:pPr>
        <w:pStyle w:val="SideNote"/>
        <w:framePr w:wrap="around"/>
      </w:pPr>
      <w:r>
        <w:t>S. 464U(3) amended by No. 37/2014 s. 10(Sch. item 36.28).</w:t>
      </w:r>
    </w:p>
    <w:p w14:paraId="4F52FEA3" w14:textId="77777777" w:rsidR="005801A6" w:rsidRDefault="005801A6">
      <w:pPr>
        <w:pStyle w:val="DraftHeading2"/>
        <w:tabs>
          <w:tab w:val="right" w:pos="1247"/>
        </w:tabs>
        <w:ind w:left="1361" w:hanging="1361"/>
      </w:pPr>
      <w:r>
        <w:tab/>
        <w:t>(3)</w:t>
      </w:r>
      <w:r>
        <w:tab/>
        <w:t xml:space="preserve">A </w:t>
      </w:r>
      <w:r w:rsidR="002F6FE9">
        <w:t>police officer</w:t>
      </w:r>
      <w:r>
        <w:t xml:space="preserve"> may apply to the Children's Court for an order under </w:t>
      </w:r>
      <w:r w:rsidR="000760FB">
        <w:t>subsection</w:t>
      </w:r>
      <w:r>
        <w:t xml:space="preserve"> (7) if the child—</w:t>
      </w:r>
    </w:p>
    <w:p w14:paraId="3DFF8F4D" w14:textId="77777777" w:rsidR="005A2861" w:rsidRPr="005A2861" w:rsidRDefault="005A2861" w:rsidP="005A2861"/>
    <w:p w14:paraId="1E500B97" w14:textId="77777777" w:rsidR="005801A6" w:rsidRDefault="005801A6" w:rsidP="008C2814">
      <w:pPr>
        <w:pStyle w:val="SideNote"/>
        <w:framePr w:wrap="around"/>
      </w:pPr>
      <w:r>
        <w:t>S. 464U(3)(a) amended by Nos 81/1997</w:t>
      </w:r>
      <w:r>
        <w:br/>
        <w:t>s. 18, 61/2001 s. 16(1)(b)(i), 16/2002 s. 17(2), 35/2002 s. 28(Sch. item 3.2).</w:t>
      </w:r>
    </w:p>
    <w:p w14:paraId="7FD952F4" w14:textId="77777777" w:rsidR="005801A6" w:rsidRDefault="005801A6">
      <w:pPr>
        <w:pStyle w:val="DraftHeading3"/>
        <w:tabs>
          <w:tab w:val="right" w:pos="1758"/>
        </w:tabs>
        <w:ind w:left="1871" w:hanging="1871"/>
      </w:pPr>
      <w:r>
        <w:tab/>
        <w:t>(a)</w:t>
      </w:r>
      <w:r>
        <w:tab/>
        <w:t xml:space="preserve">is suspected on reasonable grounds of having committed or attempted to commit an indictable offence against the person at common law or an indictable offence under Division 1 of Part I or under section 75, 75A, 76, 77, 197 (in circumstances where the offence is charged as arson), 197A, 249, 250, 251, 317, 317A or 318 or under section 71, 71AA, 72 or 72A of the </w:t>
      </w:r>
      <w:r>
        <w:rPr>
          <w:b/>
        </w:rPr>
        <w:t>Drugs, Poisons and Controlled Substances Act 1981</w:t>
      </w:r>
      <w:r>
        <w:t xml:space="preserve"> or under section 71, 72(1)(ab) or 72(1)(b) of the </w:t>
      </w:r>
      <w:r>
        <w:rPr>
          <w:b/>
          <w:bCs/>
        </w:rPr>
        <w:t>Drugs, Poisons and Controlled Substances Act 1981</w:t>
      </w:r>
      <w:r>
        <w:t xml:space="preserve"> as in force immediately before the commencement of the </w:t>
      </w:r>
      <w:r>
        <w:rPr>
          <w:b/>
          <w:bCs/>
        </w:rPr>
        <w:t>Drugs, Poisons and Contro</w:t>
      </w:r>
      <w:r w:rsidR="001F4325">
        <w:rPr>
          <w:b/>
          <w:bCs/>
        </w:rPr>
        <w:t>lled Substances (Amendment) Act </w:t>
      </w:r>
      <w:r>
        <w:rPr>
          <w:b/>
          <w:bCs/>
        </w:rPr>
        <w:t>2001</w:t>
      </w:r>
      <w:r>
        <w:t>; or</w:t>
      </w:r>
    </w:p>
    <w:p w14:paraId="4F505632" w14:textId="77777777" w:rsidR="005801A6" w:rsidRDefault="005801A6" w:rsidP="008C2814">
      <w:pPr>
        <w:pStyle w:val="SideNote"/>
        <w:framePr w:wrap="around"/>
      </w:pPr>
      <w:r>
        <w:t>S. 464U(3)(b) amended by Nos 81/1997</w:t>
      </w:r>
      <w:r>
        <w:br/>
        <w:t>s. 18, 61/2001 s. 16(1)(b)(ii), 16/2002 s. 17(2), 35/2002 s. 28(Sch. item 3.2).</w:t>
      </w:r>
    </w:p>
    <w:p w14:paraId="5807AA3C" w14:textId="77777777" w:rsidR="005801A6" w:rsidRDefault="005801A6">
      <w:pPr>
        <w:pStyle w:val="DraftHeading3"/>
        <w:tabs>
          <w:tab w:val="right" w:pos="1758"/>
        </w:tabs>
        <w:ind w:left="1871" w:hanging="1871"/>
      </w:pPr>
      <w:r>
        <w:tab/>
        <w:t>(b)</w:t>
      </w:r>
      <w:r>
        <w:tab/>
        <w:t>has been charged with an indictable offence against the person at common law or an indictable offence under Division 1 of Part I or under section 75, 75A, 76, 77, 197 (in circumstances where the offence is charged as arson), 19</w:t>
      </w:r>
      <w:r w:rsidR="00062727">
        <w:t>7A, 249, 250, 251, 317, 317A or </w:t>
      </w:r>
      <w:r>
        <w:t xml:space="preserve">318 or under section 71, 71AA, 72 or 72A of the </w:t>
      </w:r>
      <w:r>
        <w:rPr>
          <w:b/>
        </w:rPr>
        <w:t>Drugs, Poisons and Controlled Substances Act 1981</w:t>
      </w:r>
      <w:r>
        <w:t xml:space="preserve"> or under section 71, 72(1)(ab) or 72(1)(b) of the </w:t>
      </w:r>
      <w:r>
        <w:rPr>
          <w:b/>
          <w:bCs/>
        </w:rPr>
        <w:t>Drugs, Poisons and Controlled Substances Act 1981</w:t>
      </w:r>
      <w:r>
        <w:t xml:space="preserve"> as in force immediately before the commencement of the </w:t>
      </w:r>
      <w:r>
        <w:rPr>
          <w:b/>
          <w:bCs/>
        </w:rPr>
        <w:t>Drugs, Poisons and Controlled Substances (Amendment) Act 2001</w:t>
      </w:r>
      <w:r>
        <w:t>.</w:t>
      </w:r>
    </w:p>
    <w:p w14:paraId="5FE5265B" w14:textId="77777777" w:rsidR="0056794B" w:rsidRDefault="0056794B" w:rsidP="0056794B"/>
    <w:p w14:paraId="24D3885E" w14:textId="77777777" w:rsidR="005801A6" w:rsidRDefault="005801A6">
      <w:pPr>
        <w:pStyle w:val="DraftHeading2"/>
        <w:tabs>
          <w:tab w:val="right" w:pos="1247"/>
        </w:tabs>
        <w:ind w:left="1361" w:hanging="1361"/>
      </w:pPr>
      <w:r>
        <w:lastRenderedPageBreak/>
        <w:tab/>
        <w:t>(4)</w:t>
      </w:r>
      <w:r>
        <w:tab/>
        <w:t xml:space="preserve">An application under </w:t>
      </w:r>
      <w:r w:rsidR="000760FB">
        <w:t>subsection</w:t>
      </w:r>
      <w:r>
        <w:t xml:space="preserve"> (3)—</w:t>
      </w:r>
    </w:p>
    <w:p w14:paraId="62235224" w14:textId="77777777" w:rsidR="002F69D2" w:rsidRDefault="002F69D2" w:rsidP="008C2814">
      <w:pPr>
        <w:pStyle w:val="SideNote"/>
        <w:framePr w:wrap="around"/>
        <w:spacing w:before="180"/>
      </w:pPr>
      <w:r>
        <w:t>S. 464U(4)(a) amended by No. 6/2018 s. 68(Sch. 2 item 35.3).</w:t>
      </w:r>
    </w:p>
    <w:p w14:paraId="001320AC" w14:textId="77777777" w:rsidR="005801A6" w:rsidRDefault="005801A6">
      <w:pPr>
        <w:pStyle w:val="DraftHeading3"/>
        <w:tabs>
          <w:tab w:val="right" w:pos="1758"/>
        </w:tabs>
        <w:ind w:left="1871" w:hanging="1871"/>
      </w:pPr>
      <w:r>
        <w:tab/>
        <w:t>(a)</w:t>
      </w:r>
      <w:r>
        <w:tab/>
        <w:t xml:space="preserve">must be in writing supported by evidence on oath </w:t>
      </w:r>
      <w:r w:rsidR="002F69D2">
        <w:rPr>
          <w:lang w:eastAsia="en-AU"/>
        </w:rPr>
        <w:t xml:space="preserve">or by affirmation </w:t>
      </w:r>
      <w:r>
        <w:t>or by affidavit; and</w:t>
      </w:r>
    </w:p>
    <w:p w14:paraId="22BC15D5" w14:textId="77777777" w:rsidR="007E63BC" w:rsidRPr="007E63BC" w:rsidRDefault="007E63BC" w:rsidP="007E63BC"/>
    <w:p w14:paraId="78D9280B" w14:textId="77777777" w:rsidR="002C267D" w:rsidRDefault="002C267D"/>
    <w:p w14:paraId="3DE22BBA" w14:textId="77777777" w:rsidR="005801A6" w:rsidRDefault="005801A6">
      <w:pPr>
        <w:pStyle w:val="DraftHeading3"/>
        <w:tabs>
          <w:tab w:val="right" w:pos="1758"/>
        </w:tabs>
        <w:ind w:left="1871" w:hanging="1871"/>
      </w:pPr>
      <w:r>
        <w:tab/>
        <w:t>(b)</w:t>
      </w:r>
      <w:r>
        <w:tab/>
        <w:t>if the child is a detained or protected person, must state that fact and identify the place where the child is held or resides; and</w:t>
      </w:r>
    </w:p>
    <w:p w14:paraId="28B45E41" w14:textId="77777777" w:rsidR="005801A6" w:rsidRDefault="005801A6">
      <w:pPr>
        <w:pStyle w:val="DraftHeading3"/>
        <w:tabs>
          <w:tab w:val="right" w:pos="1758"/>
        </w:tabs>
        <w:ind w:left="1871" w:hanging="1871"/>
      </w:pPr>
      <w:r>
        <w:tab/>
        <w:t>(c)</w:t>
      </w:r>
      <w:r>
        <w:tab/>
        <w:t>must specify the type of compulsory procedure sought to be conducted.</w:t>
      </w:r>
    </w:p>
    <w:p w14:paraId="2A90BBBB" w14:textId="77777777" w:rsidR="005801A6" w:rsidRDefault="005801A6">
      <w:pPr>
        <w:pStyle w:val="DraftHeading2"/>
        <w:tabs>
          <w:tab w:val="right" w:pos="1247"/>
        </w:tabs>
        <w:ind w:left="1361" w:hanging="1361"/>
      </w:pPr>
      <w:r>
        <w:tab/>
        <w:t>(5)</w:t>
      </w:r>
      <w:r>
        <w:tab/>
        <w:t xml:space="preserve">Notice of an application under </w:t>
      </w:r>
      <w:r w:rsidR="000760FB">
        <w:t>subsection</w:t>
      </w:r>
      <w:r>
        <w:t xml:space="preserve"> (3) must be served on</w:t>
      </w:r>
      <w:r>
        <w:rPr>
          <w:rStyle w:val="EndnoteReference"/>
        </w:rPr>
        <w:endnoteReference w:id="35"/>
      </w:r>
      <w:r>
        <w:t>—</w:t>
      </w:r>
    </w:p>
    <w:p w14:paraId="0D7EBFCA" w14:textId="77777777" w:rsidR="005801A6" w:rsidRDefault="005801A6">
      <w:pPr>
        <w:pStyle w:val="DraftHeading3"/>
        <w:tabs>
          <w:tab w:val="right" w:pos="1758"/>
        </w:tabs>
        <w:ind w:left="1871" w:hanging="1871"/>
      </w:pPr>
      <w:r>
        <w:tab/>
        <w:t>(a)</w:t>
      </w:r>
      <w:r>
        <w:tab/>
        <w:t>a parent or guardian of the child; and</w:t>
      </w:r>
    </w:p>
    <w:p w14:paraId="52906D77" w14:textId="77777777" w:rsidR="005801A6" w:rsidRDefault="005801A6">
      <w:pPr>
        <w:pStyle w:val="DraftHeading3"/>
        <w:tabs>
          <w:tab w:val="right" w:pos="1758"/>
        </w:tabs>
        <w:ind w:left="1871" w:hanging="1871"/>
      </w:pPr>
      <w:r>
        <w:tab/>
        <w:t>(b)</w:t>
      </w:r>
      <w:r>
        <w:tab/>
        <w:t>if the child is not in custody within the meaning of this Subdivision, the child.</w:t>
      </w:r>
    </w:p>
    <w:p w14:paraId="09C45A35" w14:textId="77777777" w:rsidR="005801A6" w:rsidRDefault="005801A6">
      <w:pPr>
        <w:pStyle w:val="DraftHeading2"/>
        <w:tabs>
          <w:tab w:val="right" w:pos="1247"/>
        </w:tabs>
        <w:ind w:left="1361" w:hanging="1361"/>
      </w:pPr>
      <w:r>
        <w:tab/>
        <w:t>(6)</w:t>
      </w:r>
      <w:r>
        <w:tab/>
        <w:t xml:space="preserve">The court may dispense with the requirement of </w:t>
      </w:r>
      <w:r w:rsidR="000760FB">
        <w:t>subsection</w:t>
      </w:r>
      <w:r>
        <w:t xml:space="preserve"> (5)(a) if satisfied that it is impracticable for the applicant to comply.</w:t>
      </w:r>
    </w:p>
    <w:p w14:paraId="4CC54CEA" w14:textId="2B3C202A" w:rsidR="004B5FE8" w:rsidRDefault="004B5FE8" w:rsidP="008C2814">
      <w:pPr>
        <w:pStyle w:val="SideNote"/>
        <w:framePr w:wrap="around"/>
      </w:pPr>
      <w:r>
        <w:t>S. 464U(7) amended by No</w:t>
      </w:r>
      <w:r w:rsidR="00CA2D48">
        <w:t>s</w:t>
      </w:r>
      <w:r>
        <w:t xml:space="preserve"> 72/2004 s. 30(2)</w:t>
      </w:r>
      <w:r w:rsidR="00CA2D48">
        <w:t>, 32/2024 s. 807(3)</w:t>
      </w:r>
      <w:r>
        <w:t>.</w:t>
      </w:r>
    </w:p>
    <w:p w14:paraId="4824868C" w14:textId="3435CA1A" w:rsidR="005801A6" w:rsidRDefault="005801A6">
      <w:pPr>
        <w:pStyle w:val="DraftHeading2"/>
        <w:tabs>
          <w:tab w:val="right" w:pos="1247"/>
        </w:tabs>
        <w:ind w:left="1361" w:hanging="1361"/>
      </w:pPr>
      <w:r>
        <w:tab/>
        <w:t>(7)</w:t>
      </w:r>
      <w:r>
        <w:tab/>
        <w:t xml:space="preserve">The Children's Court may make an order directing a child </w:t>
      </w:r>
      <w:r w:rsidR="00CA2D48" w:rsidRPr="00FC2776">
        <w:t>who is 12 years of age or over but under 18 years of age</w:t>
      </w:r>
      <w:r w:rsidR="004B5FE8">
        <w:t xml:space="preserve"> </w:t>
      </w:r>
      <w:r>
        <w:t>to undergo a compulsory procedure if satisfied on the balance of probabilities that—</w:t>
      </w:r>
    </w:p>
    <w:p w14:paraId="3C4A8506" w14:textId="77777777" w:rsidR="005801A6" w:rsidRDefault="005801A6">
      <w:pPr>
        <w:pStyle w:val="DraftHeading3"/>
        <w:tabs>
          <w:tab w:val="right" w:pos="1758"/>
        </w:tabs>
        <w:ind w:left="1871" w:hanging="1871"/>
      </w:pPr>
      <w:r>
        <w:tab/>
        <w:t>(a)</w:t>
      </w:r>
      <w:r>
        <w:tab/>
        <w:t xml:space="preserve">the child is a person referred to in </w:t>
      </w:r>
      <w:r w:rsidR="000760FB">
        <w:t>subsection</w:t>
      </w:r>
      <w:r w:rsidR="002D4185">
        <w:t> </w:t>
      </w:r>
      <w:r>
        <w:t>(3)(a) or (b); and</w:t>
      </w:r>
    </w:p>
    <w:p w14:paraId="11DDFAB1" w14:textId="77777777" w:rsidR="005801A6" w:rsidRDefault="005801A6">
      <w:pPr>
        <w:pStyle w:val="DraftHeading3"/>
        <w:tabs>
          <w:tab w:val="right" w:pos="1758"/>
        </w:tabs>
        <w:ind w:left="1871" w:hanging="1871"/>
      </w:pPr>
      <w:r>
        <w:tab/>
        <w:t>(b)</w:t>
      </w:r>
      <w:r>
        <w:tab/>
        <w:t>there are reasonable grounds to believe that the child has committed the offence in respect of which the application is made; and</w:t>
      </w:r>
    </w:p>
    <w:p w14:paraId="16E7622C" w14:textId="77777777" w:rsidR="007E63BC" w:rsidRDefault="007E63BC" w:rsidP="007E63BC"/>
    <w:p w14:paraId="25280FA3" w14:textId="77777777" w:rsidR="007E63BC" w:rsidRPr="007E63BC" w:rsidRDefault="007E63BC" w:rsidP="007E63BC"/>
    <w:p w14:paraId="0BE72508" w14:textId="77777777" w:rsidR="005801A6" w:rsidRDefault="005801A6">
      <w:pPr>
        <w:pStyle w:val="DraftHeading3"/>
        <w:tabs>
          <w:tab w:val="right" w:pos="1758"/>
        </w:tabs>
        <w:ind w:left="1871" w:hanging="1871"/>
      </w:pPr>
      <w:r>
        <w:lastRenderedPageBreak/>
        <w:tab/>
        <w:t>(c)</w:t>
      </w:r>
      <w:r>
        <w:tab/>
        <w:t>in the case of an application for a sample other than one referred to in paragraph (d), either—</w:t>
      </w:r>
    </w:p>
    <w:p w14:paraId="3D845762" w14:textId="77777777" w:rsidR="005801A6" w:rsidRDefault="005801A6">
      <w:pPr>
        <w:pStyle w:val="DraftHeading4"/>
        <w:tabs>
          <w:tab w:val="right" w:pos="2268"/>
        </w:tabs>
        <w:ind w:left="2381" w:hanging="2381"/>
      </w:pPr>
      <w:r>
        <w:tab/>
        <w:t>(i)</w:t>
      </w:r>
      <w:r>
        <w:tab/>
        <w:t>material reasonably believed to be from the body of a person who committed the offence has been found—</w:t>
      </w:r>
    </w:p>
    <w:p w14:paraId="19191C47" w14:textId="77777777" w:rsidR="005801A6" w:rsidRDefault="005801A6">
      <w:pPr>
        <w:pStyle w:val="DraftHeading5"/>
        <w:tabs>
          <w:tab w:val="right" w:pos="2778"/>
        </w:tabs>
        <w:ind w:left="2892" w:hanging="2892"/>
      </w:pPr>
      <w:r>
        <w:tab/>
        <w:t>(A)</w:t>
      </w:r>
      <w:r>
        <w:tab/>
        <w:t>at the scene of the offence; or</w:t>
      </w:r>
    </w:p>
    <w:p w14:paraId="735E82D1" w14:textId="77777777" w:rsidR="005801A6" w:rsidRDefault="005801A6">
      <w:pPr>
        <w:pStyle w:val="DraftHeading5"/>
        <w:tabs>
          <w:tab w:val="right" w:pos="2778"/>
        </w:tabs>
        <w:ind w:left="2892" w:hanging="2892"/>
      </w:pPr>
      <w:r>
        <w:tab/>
        <w:t>(B)</w:t>
      </w:r>
      <w:r>
        <w:tab/>
        <w:t>on the victim of the offence or on anything reasonably believed to have been worn or carried by the victim when the offence was committed; or</w:t>
      </w:r>
    </w:p>
    <w:p w14:paraId="0BCD8085" w14:textId="77777777" w:rsidR="005801A6" w:rsidRDefault="005801A6">
      <w:pPr>
        <w:pStyle w:val="DraftHeading5"/>
        <w:tabs>
          <w:tab w:val="right" w:pos="2778"/>
        </w:tabs>
        <w:ind w:left="2892" w:hanging="2892"/>
      </w:pPr>
      <w:r>
        <w:tab/>
        <w:t>(C)</w:t>
      </w:r>
      <w:r>
        <w:tab/>
        <w:t>on an object or person reasonably believed to have been associated with the commission of the offence; or</w:t>
      </w:r>
    </w:p>
    <w:p w14:paraId="65C813B4" w14:textId="77777777" w:rsidR="005801A6" w:rsidRDefault="005801A6">
      <w:pPr>
        <w:pStyle w:val="DraftHeading4"/>
        <w:tabs>
          <w:tab w:val="right" w:pos="2268"/>
        </w:tabs>
        <w:ind w:left="2381" w:hanging="2381"/>
      </w:pPr>
      <w:r>
        <w:tab/>
        <w:t>(ii)</w:t>
      </w:r>
      <w:r>
        <w:tab/>
        <w:t>there are reasonable grounds to believe that, because of the nature of the offence or injuries inflicted during the commission of the offence, material from the body or clothing of the victim is present—</w:t>
      </w:r>
    </w:p>
    <w:p w14:paraId="47A8D2BB" w14:textId="77777777" w:rsidR="005801A6" w:rsidRDefault="005801A6">
      <w:pPr>
        <w:pStyle w:val="DraftHeading5"/>
        <w:tabs>
          <w:tab w:val="right" w:pos="2778"/>
        </w:tabs>
        <w:ind w:left="2892" w:hanging="2892"/>
      </w:pPr>
      <w:r>
        <w:tab/>
        <w:t>(A)</w:t>
      </w:r>
      <w:r>
        <w:tab/>
        <w:t>on the person who committed the offence or on anything reasonably believed to have been worn or carried by that person when the offence was committed; or</w:t>
      </w:r>
    </w:p>
    <w:p w14:paraId="32A930D1" w14:textId="77777777" w:rsidR="005801A6" w:rsidRDefault="005801A6">
      <w:pPr>
        <w:pStyle w:val="DraftHeading5"/>
        <w:tabs>
          <w:tab w:val="right" w:pos="2778"/>
        </w:tabs>
        <w:ind w:left="2892" w:hanging="2892"/>
      </w:pPr>
      <w:r>
        <w:tab/>
        <w:t>(B)</w:t>
      </w:r>
      <w:r>
        <w:tab/>
        <w:t>on an object reasonably believed to have been associated with the commission of the offence; and</w:t>
      </w:r>
    </w:p>
    <w:p w14:paraId="1FC29672" w14:textId="77777777" w:rsidR="005801A6" w:rsidRDefault="005801A6">
      <w:pPr>
        <w:pStyle w:val="DraftHeading3"/>
        <w:tabs>
          <w:tab w:val="right" w:pos="1758"/>
        </w:tabs>
        <w:ind w:left="1871" w:hanging="1871"/>
      </w:pPr>
      <w:r>
        <w:tab/>
        <w:t>(d)</w:t>
      </w:r>
      <w:r>
        <w:tab/>
        <w:t>in the case of an application to take a sample or washing from the skin to determine the presence of gunshot residue, a firearm was discharged during the commission of the offence; and</w:t>
      </w:r>
    </w:p>
    <w:p w14:paraId="07126910" w14:textId="77777777" w:rsidR="005801A6" w:rsidRDefault="005801A6">
      <w:pPr>
        <w:pStyle w:val="DraftHeading3"/>
        <w:tabs>
          <w:tab w:val="right" w:pos="1758"/>
        </w:tabs>
        <w:ind w:left="1871" w:hanging="1871"/>
      </w:pPr>
      <w:r>
        <w:lastRenderedPageBreak/>
        <w:tab/>
        <w:t>(e)</w:t>
      </w:r>
      <w:r>
        <w:tab/>
        <w:t>in the case of an application to conduct a physical examination, the person who committed the offence had distinguishing marks or injuries, whether acquired during the commission of the offence or otherwise; and</w:t>
      </w:r>
    </w:p>
    <w:p w14:paraId="5C6AFFD3" w14:textId="53D9DB12" w:rsidR="00CA2D48" w:rsidRDefault="00CA2D48" w:rsidP="008C2814">
      <w:pPr>
        <w:pStyle w:val="SideNote"/>
        <w:framePr w:wrap="around"/>
      </w:pPr>
      <w:r>
        <w:t>S. 464U(7)(f) amended by No. 32/2024 s. 807(4).</w:t>
      </w:r>
    </w:p>
    <w:p w14:paraId="270D2809" w14:textId="6F85C5F6" w:rsidR="005801A6" w:rsidRDefault="005801A6">
      <w:pPr>
        <w:pStyle w:val="DraftHeading3"/>
        <w:tabs>
          <w:tab w:val="right" w:pos="1758"/>
        </w:tabs>
        <w:ind w:left="1871" w:hanging="1871"/>
      </w:pPr>
      <w:r>
        <w:tab/>
        <w:t>(f)</w:t>
      </w:r>
      <w:r>
        <w:tab/>
        <w:t xml:space="preserve">there are reasonable grounds to believe that the conduct of the procedure on the child may tend to confirm or disprove </w:t>
      </w:r>
      <w:r w:rsidR="00CA2D48" w:rsidRPr="00FC2776">
        <w:t>the child's</w:t>
      </w:r>
      <w:r>
        <w:t xml:space="preserve"> involvement in the commission of the offence; and</w:t>
      </w:r>
    </w:p>
    <w:p w14:paraId="3EC59A84" w14:textId="77777777" w:rsidR="005801A6" w:rsidRDefault="005801A6">
      <w:pPr>
        <w:pStyle w:val="DraftHeading3"/>
        <w:tabs>
          <w:tab w:val="right" w:pos="1758"/>
        </w:tabs>
        <w:ind w:left="1871" w:hanging="1871"/>
      </w:pPr>
      <w:r>
        <w:tab/>
        <w:t>(g)</w:t>
      </w:r>
      <w:r>
        <w:tab/>
        <w:t>in all the circumstances, the making of the order is justified.</w:t>
      </w:r>
    </w:p>
    <w:p w14:paraId="3DC58B1A" w14:textId="77777777" w:rsidR="005801A6" w:rsidRDefault="005801A6">
      <w:pPr>
        <w:pStyle w:val="DraftHeading2"/>
        <w:tabs>
          <w:tab w:val="right" w:pos="1247"/>
        </w:tabs>
        <w:ind w:left="1361" w:hanging="1361"/>
      </w:pPr>
      <w:r>
        <w:tab/>
        <w:t>(8)</w:t>
      </w:r>
      <w:r>
        <w:tab/>
        <w:t>In considering whether the making of the order is justified, the court must take into account amongst other things—</w:t>
      </w:r>
    </w:p>
    <w:p w14:paraId="5E76336B" w14:textId="77777777" w:rsidR="005801A6" w:rsidRDefault="005801A6">
      <w:pPr>
        <w:pStyle w:val="DraftHeading3"/>
        <w:tabs>
          <w:tab w:val="right" w:pos="1758"/>
        </w:tabs>
        <w:ind w:left="1871" w:hanging="1871"/>
      </w:pPr>
      <w:r>
        <w:tab/>
        <w:t>(a)</w:t>
      </w:r>
      <w:r>
        <w:tab/>
        <w:t>the seriousness of the circumstances surrounding the commission of the offence; and</w:t>
      </w:r>
    </w:p>
    <w:p w14:paraId="779F7AF1" w14:textId="77777777" w:rsidR="005801A6" w:rsidRDefault="005801A6">
      <w:pPr>
        <w:pStyle w:val="DraftHeading3"/>
        <w:tabs>
          <w:tab w:val="right" w:pos="1758"/>
        </w:tabs>
        <w:ind w:left="1871" w:hanging="1871"/>
      </w:pPr>
      <w:r>
        <w:tab/>
        <w:t>(b)</w:t>
      </w:r>
      <w:r>
        <w:tab/>
        <w:t>the alleged degree of participation by the child in the commission of the offence; and</w:t>
      </w:r>
    </w:p>
    <w:p w14:paraId="3C3C5F0B" w14:textId="77777777" w:rsidR="005801A6" w:rsidRDefault="005801A6">
      <w:pPr>
        <w:pStyle w:val="DraftHeading3"/>
        <w:tabs>
          <w:tab w:val="right" w:pos="1758"/>
        </w:tabs>
        <w:ind w:left="1871" w:hanging="1871"/>
      </w:pPr>
      <w:r>
        <w:tab/>
        <w:t>(c)</w:t>
      </w:r>
      <w:r>
        <w:tab/>
        <w:t>the age of the child.</w:t>
      </w:r>
    </w:p>
    <w:p w14:paraId="73170D9F" w14:textId="77777777" w:rsidR="005801A6" w:rsidRDefault="005801A6">
      <w:pPr>
        <w:pStyle w:val="DraftHeading2"/>
        <w:tabs>
          <w:tab w:val="right" w:pos="1247"/>
        </w:tabs>
        <w:ind w:left="1361" w:hanging="1361"/>
      </w:pPr>
      <w:r>
        <w:tab/>
        <w:t>(9)</w:t>
      </w:r>
      <w:r>
        <w:tab/>
        <w:t xml:space="preserve">If the Children's Court makes an order under </w:t>
      </w:r>
      <w:r w:rsidR="000760FB">
        <w:t>subsection</w:t>
      </w:r>
      <w:r>
        <w:t xml:space="preserve"> (7), it must—</w:t>
      </w:r>
    </w:p>
    <w:p w14:paraId="56728ACA" w14:textId="77777777" w:rsidR="005801A6" w:rsidRDefault="005801A6">
      <w:pPr>
        <w:pStyle w:val="DraftHeading3"/>
        <w:tabs>
          <w:tab w:val="right" w:pos="1758"/>
        </w:tabs>
        <w:ind w:left="1871" w:hanging="1871"/>
      </w:pPr>
      <w:r>
        <w:tab/>
        <w:t>(a)</w:t>
      </w:r>
      <w:r>
        <w:tab/>
        <w:t>give reasons for its decision; and</w:t>
      </w:r>
    </w:p>
    <w:p w14:paraId="0343554F" w14:textId="77777777" w:rsidR="005801A6" w:rsidRDefault="005801A6">
      <w:pPr>
        <w:pStyle w:val="DraftHeading3"/>
        <w:tabs>
          <w:tab w:val="right" w:pos="1758"/>
        </w:tabs>
        <w:ind w:left="1871" w:hanging="1871"/>
      </w:pPr>
      <w:r>
        <w:tab/>
        <w:t>(b)</w:t>
      </w:r>
      <w:r>
        <w:tab/>
        <w:t xml:space="preserve">state the evidence on which it is satisfied of the matters referred to in </w:t>
      </w:r>
      <w:r w:rsidR="000760FB">
        <w:t>subsection</w:t>
      </w:r>
      <w:r>
        <w:t xml:space="preserve"> (7); and</w:t>
      </w:r>
    </w:p>
    <w:p w14:paraId="492C56B8" w14:textId="77777777" w:rsidR="005801A6" w:rsidRDefault="005801A6">
      <w:pPr>
        <w:pStyle w:val="DraftHeading3"/>
        <w:tabs>
          <w:tab w:val="right" w:pos="1758"/>
        </w:tabs>
        <w:ind w:left="1871" w:hanging="1871"/>
      </w:pPr>
      <w:r>
        <w:tab/>
        <w:t>(c)</w:t>
      </w:r>
      <w:r>
        <w:tab/>
        <w:t>cause a note of the reasons to be entered in the records of the court; and</w:t>
      </w:r>
    </w:p>
    <w:p w14:paraId="4507B254" w14:textId="77777777" w:rsidR="00EB34EE" w:rsidRDefault="003A17B4" w:rsidP="008C2814">
      <w:pPr>
        <w:pStyle w:val="SideNote"/>
        <w:framePr w:wrap="around"/>
      </w:pPr>
      <w:r>
        <w:t>S. 464U(9)(d) amended by No. 37/2014 s. 10(Sch. item 36.28).</w:t>
      </w:r>
    </w:p>
    <w:p w14:paraId="5351170F" w14:textId="77777777" w:rsidR="005801A6" w:rsidRDefault="005801A6">
      <w:pPr>
        <w:pStyle w:val="DraftHeading3"/>
        <w:tabs>
          <w:tab w:val="right" w:pos="1758"/>
        </w:tabs>
        <w:ind w:left="1871" w:hanging="1871"/>
      </w:pPr>
      <w:r>
        <w:tab/>
        <w:t>(d)</w:t>
      </w:r>
      <w:r>
        <w:tab/>
        <w:t xml:space="preserve">inform the child ordered to undergo a compulsory procedure that a </w:t>
      </w:r>
      <w:r w:rsidR="003A17B4">
        <w:t>police officer</w:t>
      </w:r>
      <w:r>
        <w:t xml:space="preserve"> may use reasonable force to enable the procedure to be conducted.</w:t>
      </w:r>
    </w:p>
    <w:p w14:paraId="68EE6C6B" w14:textId="77777777" w:rsidR="005801A6" w:rsidRDefault="005801A6">
      <w:pPr>
        <w:pStyle w:val="DraftHeading2"/>
        <w:tabs>
          <w:tab w:val="right" w:pos="1247"/>
        </w:tabs>
        <w:ind w:left="1361" w:hanging="1361"/>
      </w:pPr>
      <w:r>
        <w:lastRenderedPageBreak/>
        <w:tab/>
        <w:t>(10)</w:t>
      </w:r>
      <w:r>
        <w:tab/>
        <w:t xml:space="preserve">A failure of the court to comply with </w:t>
      </w:r>
      <w:r w:rsidR="000760FB">
        <w:t>subsection</w:t>
      </w:r>
      <w:r w:rsidR="00F722A6">
        <w:t xml:space="preserve"> </w:t>
      </w:r>
      <w:r>
        <w:t>(9) does not invalidate any order made by it but constitutes non-compliance for the purposes of section 464ZE(1)(a).</w:t>
      </w:r>
    </w:p>
    <w:p w14:paraId="2186E54A" w14:textId="140BECAB" w:rsidR="004D72AE" w:rsidRDefault="004D72AE" w:rsidP="008C2814">
      <w:pPr>
        <w:pStyle w:val="SideNote"/>
        <w:framePr w:wrap="around"/>
      </w:pPr>
      <w:r>
        <w:t>S. 46U(11) substituted by No. 55/2025 s. 13(1).</w:t>
      </w:r>
    </w:p>
    <w:p w14:paraId="4E26E093" w14:textId="248B1077" w:rsidR="004D72AE" w:rsidRPr="00677E90" w:rsidRDefault="004D72AE" w:rsidP="00981798">
      <w:pPr>
        <w:pStyle w:val="DraftHeading2"/>
        <w:tabs>
          <w:tab w:val="right" w:pos="1247"/>
        </w:tabs>
        <w:ind w:left="1361" w:hanging="1361"/>
      </w:pPr>
      <w:r>
        <w:tab/>
      </w:r>
      <w:r w:rsidRPr="004D72AE">
        <w:t>(11)</w:t>
      </w:r>
      <w:r w:rsidRPr="00677E90">
        <w:tab/>
        <w:t>Except as provided for by section 464V(5A), the Children's Court must not make an order under subsection (7) unless—</w:t>
      </w:r>
    </w:p>
    <w:p w14:paraId="44824177" w14:textId="49B83881" w:rsidR="004D72AE" w:rsidRPr="00677E90" w:rsidRDefault="004D72AE" w:rsidP="00981798">
      <w:pPr>
        <w:pStyle w:val="DraftHeading3"/>
        <w:tabs>
          <w:tab w:val="right" w:pos="1757"/>
        </w:tabs>
        <w:ind w:left="1871" w:hanging="1871"/>
      </w:pPr>
      <w:r>
        <w:tab/>
      </w:r>
      <w:r w:rsidRPr="004D72AE">
        <w:t>(a)</w:t>
      </w:r>
      <w:r w:rsidRPr="00677E90">
        <w:tab/>
        <w:t>the child is present in court; or</w:t>
      </w:r>
    </w:p>
    <w:p w14:paraId="4DF790BC" w14:textId="11534AF8" w:rsidR="004D72AE" w:rsidRDefault="004D72AE" w:rsidP="00981798">
      <w:pPr>
        <w:pStyle w:val="DraftHeading3"/>
        <w:tabs>
          <w:tab w:val="right" w:pos="1757"/>
        </w:tabs>
        <w:ind w:left="1871" w:hanging="1871"/>
      </w:pPr>
      <w:r>
        <w:tab/>
      </w:r>
      <w:r w:rsidRPr="004D72AE">
        <w:t>(b)</w:t>
      </w:r>
      <w:r w:rsidRPr="00677E90">
        <w:tab/>
        <w:t>the court directs that the child is permitted to appear by audio visual link and the child does so appear.</w:t>
      </w:r>
    </w:p>
    <w:p w14:paraId="24606BC2" w14:textId="77777777" w:rsidR="005801A6" w:rsidRDefault="005801A6">
      <w:pPr>
        <w:pStyle w:val="DraftHeading2"/>
        <w:tabs>
          <w:tab w:val="right" w:pos="1247"/>
        </w:tabs>
        <w:ind w:left="1361" w:hanging="1361"/>
      </w:pPr>
      <w:r>
        <w:tab/>
        <w:t>(12)</w:t>
      </w:r>
      <w:r>
        <w:tab/>
        <w:t>A child in respect of whom an application is made—</w:t>
      </w:r>
    </w:p>
    <w:p w14:paraId="2212AF5F" w14:textId="77777777" w:rsidR="005801A6" w:rsidRDefault="005801A6">
      <w:pPr>
        <w:pStyle w:val="DraftHeading3"/>
        <w:tabs>
          <w:tab w:val="right" w:pos="1758"/>
        </w:tabs>
        <w:ind w:left="1871" w:hanging="1871"/>
      </w:pPr>
      <w:r>
        <w:tab/>
        <w:t>(a)</w:t>
      </w:r>
      <w:r>
        <w:tab/>
        <w:t>is not a party to the application; and</w:t>
      </w:r>
    </w:p>
    <w:p w14:paraId="41DE8456" w14:textId="77777777" w:rsidR="005801A6" w:rsidRDefault="005801A6">
      <w:pPr>
        <w:pStyle w:val="DraftHeading3"/>
        <w:tabs>
          <w:tab w:val="right" w:pos="1758"/>
        </w:tabs>
        <w:ind w:left="1871" w:hanging="1871"/>
      </w:pPr>
      <w:r>
        <w:tab/>
        <w:t>(b)</w:t>
      </w:r>
      <w:r>
        <w:tab/>
        <w:t>may not call or cross-examine any witnesses; and</w:t>
      </w:r>
    </w:p>
    <w:p w14:paraId="1087B342" w14:textId="77777777" w:rsidR="005801A6" w:rsidRDefault="005801A6">
      <w:pPr>
        <w:pStyle w:val="DraftHeading3"/>
        <w:tabs>
          <w:tab w:val="right" w:pos="1758"/>
        </w:tabs>
        <w:ind w:left="1871" w:hanging="1871"/>
      </w:pPr>
      <w:r>
        <w:tab/>
        <w:t>(c)</w:t>
      </w:r>
      <w:r>
        <w:tab/>
        <w:t xml:space="preserve">may not address the court, other than in respect of any matter referred to in </w:t>
      </w:r>
      <w:r w:rsidR="000760FB">
        <w:t>subsection</w:t>
      </w:r>
      <w:r>
        <w:t xml:space="preserve"> (7)(a) to (g) or </w:t>
      </w:r>
      <w:r w:rsidR="000760FB">
        <w:t>subsection</w:t>
      </w:r>
      <w:r>
        <w:t xml:space="preserve"> (8).</w:t>
      </w:r>
    </w:p>
    <w:p w14:paraId="40F4A08D" w14:textId="77777777" w:rsidR="005801A6" w:rsidRDefault="005801A6" w:rsidP="008C2814">
      <w:pPr>
        <w:pStyle w:val="SideNote"/>
        <w:framePr w:wrap="around"/>
      </w:pPr>
      <w:r>
        <w:t>S. 464U(13) amended by No. 35/1996</w:t>
      </w:r>
      <w:r>
        <w:br/>
        <w:t>s. 453(Sch. 1 item 16.17).</w:t>
      </w:r>
    </w:p>
    <w:p w14:paraId="03C01632" w14:textId="77777777" w:rsidR="005801A6" w:rsidRDefault="005801A6">
      <w:pPr>
        <w:pStyle w:val="DraftHeading2"/>
        <w:tabs>
          <w:tab w:val="right" w:pos="1247"/>
        </w:tabs>
        <w:ind w:left="1361" w:hanging="1361"/>
      </w:pPr>
      <w:r>
        <w:tab/>
        <w:t>(13)</w:t>
      </w:r>
      <w:r>
        <w:tab/>
        <w:t xml:space="preserve">In exercising the right of address under </w:t>
      </w:r>
      <w:r w:rsidR="000760FB">
        <w:t>subsection</w:t>
      </w:r>
      <w:r w:rsidR="002D4185">
        <w:t> </w:t>
      </w:r>
      <w:r>
        <w:t>(12)(c), a child may be represented by a legal practitioner or, with the leave of the court, a parent or guardian of the child.</w:t>
      </w:r>
    </w:p>
    <w:p w14:paraId="3D1DD919" w14:textId="25AD3402" w:rsidR="004D72AE" w:rsidRDefault="004D72AE" w:rsidP="008C2814">
      <w:pPr>
        <w:pStyle w:val="SideNote"/>
        <w:framePr w:wrap="around"/>
      </w:pPr>
      <w:r>
        <w:t>S. 46U(14) amended by No. 55/2025 s. 13(2).</w:t>
      </w:r>
    </w:p>
    <w:p w14:paraId="7B202EE3" w14:textId="11F0FCD0" w:rsidR="005801A6" w:rsidRDefault="005801A6">
      <w:pPr>
        <w:pStyle w:val="DraftHeading2"/>
        <w:tabs>
          <w:tab w:val="right" w:pos="1247"/>
        </w:tabs>
        <w:ind w:left="1361" w:hanging="1361"/>
      </w:pPr>
      <w:r>
        <w:tab/>
        <w:t>(14)</w:t>
      </w:r>
      <w:r>
        <w:tab/>
        <w:t xml:space="preserve">The provisions of </w:t>
      </w:r>
      <w:r w:rsidR="004D72AE" w:rsidRPr="00677E90">
        <w:t>section 464T(9), (10), (11) and (12)</w:t>
      </w:r>
      <w:r>
        <w:t xml:space="preserve"> apply as if—</w:t>
      </w:r>
    </w:p>
    <w:p w14:paraId="1CB3B98C" w14:textId="77777777" w:rsidR="005801A6" w:rsidRDefault="005801A6">
      <w:pPr>
        <w:pStyle w:val="DraftHeading3"/>
        <w:tabs>
          <w:tab w:val="right" w:pos="1758"/>
        </w:tabs>
        <w:ind w:left="1871" w:hanging="1871"/>
      </w:pPr>
      <w:r>
        <w:tab/>
        <w:t>(a)</w:t>
      </w:r>
      <w:r>
        <w:tab/>
        <w:t xml:space="preserve">a reference to an application to the Magistrates' Court under </w:t>
      </w:r>
      <w:r w:rsidR="000760FB">
        <w:t>subsection</w:t>
      </w:r>
      <w:r>
        <w:t xml:space="preserve"> (1) of that section were a reference to an application to the Children's Court under </w:t>
      </w:r>
      <w:r w:rsidR="000760FB">
        <w:t>subsection</w:t>
      </w:r>
      <w:r>
        <w:t xml:space="preserve"> (3) of this section; and</w:t>
      </w:r>
    </w:p>
    <w:p w14:paraId="35E1E5BC" w14:textId="77777777" w:rsidR="005801A6" w:rsidRDefault="005801A6">
      <w:pPr>
        <w:pStyle w:val="DraftHeading3"/>
        <w:tabs>
          <w:tab w:val="right" w:pos="1758"/>
        </w:tabs>
        <w:ind w:left="1871" w:hanging="1871"/>
      </w:pPr>
      <w:r>
        <w:tab/>
        <w:t>(b)</w:t>
      </w:r>
      <w:r>
        <w:tab/>
        <w:t>a reference to the person were a reference to the child; and</w:t>
      </w:r>
    </w:p>
    <w:p w14:paraId="363727C7" w14:textId="77777777" w:rsidR="005801A6" w:rsidRDefault="005801A6">
      <w:pPr>
        <w:pStyle w:val="DraftHeading3"/>
        <w:tabs>
          <w:tab w:val="right" w:pos="1758"/>
        </w:tabs>
        <w:ind w:left="1871" w:hanging="1871"/>
      </w:pPr>
      <w:r>
        <w:tab/>
        <w:t>(c)</w:t>
      </w:r>
      <w:r>
        <w:tab/>
        <w:t>a reference to the Magistrates' Court were a reference to the Children's Court.</w:t>
      </w:r>
    </w:p>
    <w:p w14:paraId="7CFDC5E5" w14:textId="77777777" w:rsidR="005801A6" w:rsidRDefault="005801A6" w:rsidP="008C2814">
      <w:pPr>
        <w:pStyle w:val="SideNote"/>
        <w:framePr w:wrap="around"/>
      </w:pPr>
      <w:r>
        <w:lastRenderedPageBreak/>
        <w:t xml:space="preserve">S. 464V inserted by No. 84/1989 s. 5, </w:t>
      </w:r>
      <w:r>
        <w:br/>
        <w:t>amended by Nos 84/1989 ss 7(i)(j), 8(a)(i)–(iv), 23/1991 s. 7(1)(2), substituted by No. 129/1993 s. 7.</w:t>
      </w:r>
    </w:p>
    <w:p w14:paraId="2E9DE2C5" w14:textId="77777777" w:rsidR="005801A6" w:rsidRDefault="005801A6" w:rsidP="00635B03">
      <w:pPr>
        <w:pStyle w:val="DraftHeading1"/>
        <w:tabs>
          <w:tab w:val="right" w:pos="680"/>
        </w:tabs>
        <w:ind w:left="850" w:hanging="850"/>
      </w:pPr>
      <w:r>
        <w:tab/>
      </w:r>
      <w:bookmarkStart w:id="605" w:name="_Toc227760410"/>
      <w:r>
        <w:t>464V</w:t>
      </w:r>
      <w:r w:rsidR="00635B03">
        <w:tab/>
      </w:r>
      <w:r>
        <w:t>Interim orders</w:t>
      </w:r>
      <w:bookmarkEnd w:id="605"/>
    </w:p>
    <w:p w14:paraId="7A116DB7" w14:textId="77777777" w:rsidR="005801A6" w:rsidRDefault="005801A6">
      <w:pPr>
        <w:pStyle w:val="DraftHeading2"/>
        <w:tabs>
          <w:tab w:val="right" w:pos="1247"/>
        </w:tabs>
        <w:ind w:left="1361" w:hanging="1361"/>
      </w:pPr>
      <w:r>
        <w:tab/>
        <w:t>(1)</w:t>
      </w:r>
      <w:r>
        <w:tab/>
        <w:t>This section does not apply to an application in respect of a blood sample.</w:t>
      </w:r>
    </w:p>
    <w:p w14:paraId="09AAF0A2" w14:textId="77777777" w:rsidR="003A17B4" w:rsidRDefault="003A17B4" w:rsidP="002E2D52"/>
    <w:p w14:paraId="7DDE20BC" w14:textId="77777777" w:rsidR="003A17B4" w:rsidRDefault="003A17B4" w:rsidP="002E2D52"/>
    <w:p w14:paraId="4D9ABABE" w14:textId="77777777" w:rsidR="003A17B4" w:rsidRDefault="003A17B4" w:rsidP="002E2D52"/>
    <w:p w14:paraId="43FADAF9" w14:textId="77777777" w:rsidR="003A17B4" w:rsidRDefault="003A17B4" w:rsidP="002E2D52"/>
    <w:p w14:paraId="09AF5508" w14:textId="77777777" w:rsidR="00EB34EE" w:rsidRDefault="003A17B4" w:rsidP="008C2814">
      <w:pPr>
        <w:pStyle w:val="SideNote"/>
        <w:framePr w:wrap="around"/>
      </w:pPr>
      <w:r>
        <w:t>S. 464V(2) amended by No.</w:t>
      </w:r>
      <w:r w:rsidR="00C4250A">
        <w:t> 37/2014 s. 10(Sch. item 36.29(a</w:t>
      </w:r>
      <w:r>
        <w:t>)).</w:t>
      </w:r>
    </w:p>
    <w:p w14:paraId="265DCDD4" w14:textId="77777777" w:rsidR="005801A6" w:rsidRDefault="005801A6">
      <w:pPr>
        <w:pStyle w:val="DraftHeading2"/>
        <w:tabs>
          <w:tab w:val="right" w:pos="1247"/>
        </w:tabs>
        <w:ind w:left="1361" w:hanging="1361"/>
      </w:pPr>
      <w:r>
        <w:tab/>
        <w:t>(2)</w:t>
      </w:r>
      <w:r>
        <w:tab/>
        <w:t xml:space="preserve">A </w:t>
      </w:r>
      <w:r w:rsidR="003A17B4">
        <w:t>police officer</w:t>
      </w:r>
      <w:r>
        <w:t xml:space="preserve"> may apply, with or without notice to any other person, for an interim order directing a person to undergo a compulsory procedure if </w:t>
      </w:r>
      <w:r w:rsidR="003A17B4">
        <w:t>the police officer</w:t>
      </w:r>
      <w:r>
        <w:t xml:space="preserve"> believes on reasonable grounds that the sample or evidence sought to be obtained by the compulsory procedure is likely to be lost if the procedure is delayed until the final determination of the application.</w:t>
      </w:r>
    </w:p>
    <w:p w14:paraId="77AE0126" w14:textId="77777777" w:rsidR="005801A6" w:rsidRDefault="005801A6">
      <w:pPr>
        <w:pStyle w:val="DraftHeading2"/>
        <w:tabs>
          <w:tab w:val="right" w:pos="1247"/>
        </w:tabs>
        <w:ind w:left="1361" w:hanging="1361"/>
      </w:pPr>
      <w:r>
        <w:tab/>
        <w:t>(3)</w:t>
      </w:r>
      <w:r>
        <w:tab/>
        <w:t>Section 464T(1), (2), (5), (6), (7) and (8) or section 464U(3), (4), (9), (10), (12) and (13) as the case requires apply to applications for interim orders.</w:t>
      </w:r>
    </w:p>
    <w:p w14:paraId="696F056A" w14:textId="77777777" w:rsidR="00EB34EE" w:rsidRDefault="003A17B4" w:rsidP="008C2814">
      <w:pPr>
        <w:pStyle w:val="SideNote"/>
        <w:framePr w:wrap="around"/>
      </w:pPr>
      <w:r>
        <w:t>S. 464V(4) amended by No</w:t>
      </w:r>
      <w:r w:rsidR="00451CDC">
        <w:t>s</w:t>
      </w:r>
      <w:r>
        <w:t> 37/2014 s. 10(Sch. item 36.29(b))</w:t>
      </w:r>
      <w:r w:rsidR="00451CDC">
        <w:t>, 33/2018 s. 86(1)</w:t>
      </w:r>
      <w:r>
        <w:t>.</w:t>
      </w:r>
    </w:p>
    <w:p w14:paraId="632FA206" w14:textId="77777777" w:rsidR="005801A6" w:rsidRDefault="005801A6">
      <w:pPr>
        <w:pStyle w:val="DraftHeading2"/>
        <w:tabs>
          <w:tab w:val="right" w:pos="1247"/>
        </w:tabs>
        <w:ind w:left="1361" w:hanging="1361"/>
      </w:pPr>
      <w:r>
        <w:tab/>
        <w:t>(4)</w:t>
      </w:r>
      <w:r>
        <w:tab/>
        <w:t xml:space="preserve">If a </w:t>
      </w:r>
      <w:r w:rsidR="003A17B4">
        <w:t>police officer</w:t>
      </w:r>
      <w:r>
        <w:t xml:space="preserve"> believes on reasonable grounds that—</w:t>
      </w:r>
    </w:p>
    <w:p w14:paraId="3567BD50" w14:textId="77777777" w:rsidR="005801A6" w:rsidRDefault="005801A6">
      <w:pPr>
        <w:pStyle w:val="DraftHeading3"/>
        <w:tabs>
          <w:tab w:val="right" w:pos="1758"/>
        </w:tabs>
        <w:ind w:left="1871" w:hanging="1871"/>
      </w:pPr>
      <w:r>
        <w:tab/>
        <w:t>(a)</w:t>
      </w:r>
      <w:r>
        <w:tab/>
        <w:t>it is necessary to obtain an interim order; and</w:t>
      </w:r>
    </w:p>
    <w:p w14:paraId="67D66693" w14:textId="77777777" w:rsidR="005801A6" w:rsidRDefault="005801A6">
      <w:pPr>
        <w:pStyle w:val="DraftHeading3"/>
        <w:tabs>
          <w:tab w:val="right" w:pos="1758"/>
        </w:tabs>
        <w:ind w:left="1871" w:hanging="1871"/>
      </w:pPr>
      <w:r>
        <w:tab/>
        <w:t>(b)</w:t>
      </w:r>
      <w:r>
        <w:tab/>
        <w:t>the sample or evidence sought to be obtained by the compulsory procedure is likely to be lost if the making of an application for an interim order is delayed until the time when the application could be made in person—</w:t>
      </w:r>
    </w:p>
    <w:p w14:paraId="2729FE4E" w14:textId="77777777" w:rsidR="005801A6" w:rsidRDefault="003A17B4">
      <w:pPr>
        <w:pStyle w:val="BodySection"/>
      </w:pPr>
      <w:r>
        <w:t>the police officer</w:t>
      </w:r>
      <w:r w:rsidR="005801A6">
        <w:t xml:space="preserve"> may apply for an interim order by </w:t>
      </w:r>
      <w:r w:rsidR="00451CDC" w:rsidRPr="002600B9">
        <w:t>audio link or audio visual link</w:t>
      </w:r>
      <w:r w:rsidR="005801A6">
        <w:t xml:space="preserve"> in accordance with the procedure in section 464W.</w:t>
      </w:r>
    </w:p>
    <w:p w14:paraId="1903F513" w14:textId="77777777" w:rsidR="00313967" w:rsidRDefault="00313967" w:rsidP="00313967"/>
    <w:p w14:paraId="76A7CE63" w14:textId="77777777" w:rsidR="00313967" w:rsidRPr="00313967" w:rsidRDefault="00313967" w:rsidP="00313967"/>
    <w:p w14:paraId="0BEC5092" w14:textId="77777777" w:rsidR="005801A6" w:rsidRDefault="005801A6">
      <w:pPr>
        <w:pStyle w:val="DraftHeading2"/>
        <w:tabs>
          <w:tab w:val="right" w:pos="1247"/>
        </w:tabs>
        <w:ind w:left="1361" w:hanging="1361"/>
      </w:pPr>
      <w:r>
        <w:lastRenderedPageBreak/>
        <w:tab/>
        <w:t>(5)</w:t>
      </w:r>
      <w:r>
        <w:tab/>
        <w:t>The court may make an interim order directing a person to undergo a compulsory procedure if—</w:t>
      </w:r>
    </w:p>
    <w:p w14:paraId="03DBAB7D" w14:textId="77777777" w:rsidR="005801A6" w:rsidRDefault="005801A6">
      <w:pPr>
        <w:pStyle w:val="DraftHeading3"/>
        <w:tabs>
          <w:tab w:val="right" w:pos="1758"/>
        </w:tabs>
        <w:ind w:left="1871" w:hanging="1871"/>
      </w:pPr>
      <w:r>
        <w:tab/>
        <w:t>(a)</w:t>
      </w:r>
      <w:r>
        <w:tab/>
        <w:t>the court is satisfied that the sample or evidence sought to be obtained by the compulsory procedure is likely to be lost if the procedure is delayed until the final determination of the application; and</w:t>
      </w:r>
    </w:p>
    <w:p w14:paraId="1D4E819A" w14:textId="77777777" w:rsidR="008351EE" w:rsidRDefault="008351EE" w:rsidP="008C2814">
      <w:pPr>
        <w:pStyle w:val="SideNote"/>
        <w:framePr w:wrap="around"/>
        <w:spacing w:before="180"/>
      </w:pPr>
      <w:r>
        <w:t>S. 464V(5)(b) amended by No. 6/2018 s. 68(Sch. 2 item 35.6).</w:t>
      </w:r>
    </w:p>
    <w:p w14:paraId="67CEA458" w14:textId="77777777" w:rsidR="005801A6" w:rsidRDefault="005801A6">
      <w:pPr>
        <w:pStyle w:val="DraftHeading3"/>
        <w:tabs>
          <w:tab w:val="right" w:pos="1758"/>
        </w:tabs>
        <w:ind w:left="1871" w:hanging="1871"/>
      </w:pPr>
      <w:r>
        <w:tab/>
        <w:t>(b)</w:t>
      </w:r>
      <w:r>
        <w:tab/>
        <w:t xml:space="preserve">on the evidence, whether </w:t>
      </w:r>
      <w:r w:rsidR="008351EE" w:rsidRPr="003F09CB">
        <w:rPr>
          <w:lang w:eastAsia="en-AU"/>
        </w:rPr>
        <w:t>sworn or affirmed, or unsworn or not affirmed</w:t>
      </w:r>
      <w:r>
        <w:t>, before it at that time, it appears to the court that there may be sufficient evidence to satisfy it of the mat</w:t>
      </w:r>
      <w:r w:rsidR="002D4185">
        <w:t>ters set out in section </w:t>
      </w:r>
      <w:r>
        <w:t>464T(3) or 464U(7) (as the case requires); and</w:t>
      </w:r>
    </w:p>
    <w:p w14:paraId="7D83B508" w14:textId="77777777" w:rsidR="00451CDC" w:rsidRPr="004418DB" w:rsidRDefault="00451CDC" w:rsidP="008C2814">
      <w:pPr>
        <w:pStyle w:val="SideNote"/>
        <w:framePr w:wrap="around"/>
      </w:pPr>
      <w:r>
        <w:t>S. 464V(5)(c) amended by No. 33/2018 s. 86(2).</w:t>
      </w:r>
    </w:p>
    <w:p w14:paraId="40C4F7C8" w14:textId="77777777" w:rsidR="005801A6" w:rsidRDefault="005801A6">
      <w:pPr>
        <w:pStyle w:val="DraftHeading3"/>
        <w:tabs>
          <w:tab w:val="right" w:pos="1758"/>
        </w:tabs>
        <w:ind w:left="1871" w:hanging="1871"/>
      </w:pPr>
      <w:r>
        <w:tab/>
        <w:t>(c)</w:t>
      </w:r>
      <w:r>
        <w:tab/>
        <w:t xml:space="preserve">on an application by </w:t>
      </w:r>
      <w:r w:rsidR="00451CDC" w:rsidRPr="002600B9">
        <w:t>audio link or audio visual link</w:t>
      </w:r>
      <w:r>
        <w:t>, the court is satisfied that the sample or evidence sought to be obtained by the compulsory procedure is likely to be lost if the making of the application is delayed until the time when the application could be made in person.</w:t>
      </w:r>
    </w:p>
    <w:p w14:paraId="6E99A884" w14:textId="185D20DF" w:rsidR="004D72AE" w:rsidRDefault="004D72AE" w:rsidP="008C2814">
      <w:pPr>
        <w:pStyle w:val="SideNote"/>
        <w:framePr w:wrap="around"/>
      </w:pPr>
      <w:r>
        <w:t>S. 464V(5A) inserted by No. 55/2025 s. 14(1).</w:t>
      </w:r>
    </w:p>
    <w:p w14:paraId="4207E706" w14:textId="3BA3C70A" w:rsidR="004D72AE" w:rsidRPr="004D72AE" w:rsidRDefault="004D72AE" w:rsidP="00981798">
      <w:pPr>
        <w:pStyle w:val="DraftHeading2"/>
        <w:tabs>
          <w:tab w:val="right" w:pos="1247"/>
        </w:tabs>
        <w:ind w:left="1361" w:hanging="1361"/>
      </w:pPr>
      <w:r>
        <w:tab/>
      </w:r>
      <w:r w:rsidRPr="004D72AE">
        <w:t>(5A)</w:t>
      </w:r>
      <w:r w:rsidRPr="00677E90">
        <w:tab/>
        <w:t>The court may make the interim order in the absence of the person whom the order directs to undergo a procedure.</w:t>
      </w:r>
    </w:p>
    <w:p w14:paraId="5F628181" w14:textId="77777777" w:rsidR="005801A6" w:rsidRDefault="005801A6">
      <w:pPr>
        <w:pStyle w:val="DraftHeading2"/>
        <w:tabs>
          <w:tab w:val="right" w:pos="1247"/>
        </w:tabs>
        <w:ind w:left="1361" w:hanging="1361"/>
      </w:pPr>
      <w:r>
        <w:tab/>
        <w:t>(6)</w:t>
      </w:r>
      <w:r>
        <w:tab/>
        <w:t>If the court makes an interim order—</w:t>
      </w:r>
    </w:p>
    <w:p w14:paraId="610F2780" w14:textId="77777777" w:rsidR="005801A6" w:rsidRDefault="005801A6">
      <w:pPr>
        <w:pStyle w:val="DraftHeading3"/>
        <w:tabs>
          <w:tab w:val="right" w:pos="1758"/>
        </w:tabs>
        <w:ind w:left="1871" w:hanging="1871"/>
      </w:pPr>
      <w:r>
        <w:tab/>
        <w:t>(a)</w:t>
      </w:r>
      <w:r>
        <w:tab/>
        <w:t>it must adjourn the further hearing of the application to enable the compulsory procedure to be conducted; and</w:t>
      </w:r>
    </w:p>
    <w:p w14:paraId="1D6B3A16" w14:textId="77777777" w:rsidR="005801A6" w:rsidRDefault="005801A6">
      <w:pPr>
        <w:pStyle w:val="DraftHeading3"/>
        <w:tabs>
          <w:tab w:val="right" w:pos="1758"/>
        </w:tabs>
        <w:ind w:left="1871" w:hanging="1871"/>
      </w:pPr>
      <w:r>
        <w:tab/>
        <w:t>(b)</w:t>
      </w:r>
      <w:r>
        <w:tab/>
        <w:t>section 464T or 464U (as the case requires) applies to the further hearing; and</w:t>
      </w:r>
    </w:p>
    <w:p w14:paraId="35A016A4" w14:textId="55DEAC21" w:rsidR="00451CDC" w:rsidRPr="004418DB" w:rsidRDefault="00451CDC" w:rsidP="008C2814">
      <w:pPr>
        <w:pStyle w:val="SideNote"/>
        <w:framePr w:wrap="around"/>
      </w:pPr>
      <w:r>
        <w:t>S. 464V(6)(c) amended by No. 33/2018 s. 86(3)</w:t>
      </w:r>
      <w:r w:rsidR="004D72AE">
        <w:t>, repealed by No. 55/2025 s. 14(2)(a)</w:t>
      </w:r>
      <w:r>
        <w:t>.</w:t>
      </w:r>
    </w:p>
    <w:p w14:paraId="3A6DE909" w14:textId="2AB63162" w:rsidR="004D72AE" w:rsidRPr="004D72AE" w:rsidRDefault="004D72AE" w:rsidP="00981798">
      <w:pPr>
        <w:pStyle w:val="Stars"/>
      </w:pPr>
      <w:r>
        <w:tab/>
        <w:t>*</w:t>
      </w:r>
      <w:r>
        <w:tab/>
        <w:t>*</w:t>
      </w:r>
      <w:r>
        <w:tab/>
        <w:t>*</w:t>
      </w:r>
      <w:r>
        <w:tab/>
        <w:t>*</w:t>
      </w:r>
      <w:r>
        <w:tab/>
        <w:t>*</w:t>
      </w:r>
    </w:p>
    <w:p w14:paraId="52E81B9A" w14:textId="77777777" w:rsidR="004D72AE" w:rsidRDefault="004D72AE" w:rsidP="004D72AE"/>
    <w:p w14:paraId="2ED3AB2A" w14:textId="77777777" w:rsidR="004D72AE" w:rsidRDefault="004D72AE" w:rsidP="00981798"/>
    <w:p w14:paraId="05BE2912" w14:textId="77777777" w:rsidR="00981798" w:rsidRPr="004D72AE" w:rsidRDefault="00981798" w:rsidP="00981798"/>
    <w:p w14:paraId="2AD6E660" w14:textId="79EFC593" w:rsidR="004D72AE" w:rsidRPr="004418DB" w:rsidRDefault="004D72AE" w:rsidP="008C2814">
      <w:pPr>
        <w:pStyle w:val="SideNote"/>
        <w:framePr w:wrap="around"/>
      </w:pPr>
      <w:r>
        <w:lastRenderedPageBreak/>
        <w:t>S. 464V(6)(d) substituted by No. 55/2025 s. 14(2)(b).</w:t>
      </w:r>
      <w:r w:rsidR="0088733E">
        <w:t xml:space="preserve"> </w:t>
      </w:r>
      <w:r w:rsidR="0088733E">
        <w:rPr>
          <w:rStyle w:val="EndnoteReference"/>
        </w:rPr>
        <w:endnoteReference w:id="36"/>
      </w:r>
    </w:p>
    <w:p w14:paraId="3BF2A514" w14:textId="53B00E79" w:rsidR="004D72AE" w:rsidRPr="00677E90" w:rsidRDefault="004D72AE" w:rsidP="00981798">
      <w:pPr>
        <w:pStyle w:val="DraftHeading3"/>
        <w:tabs>
          <w:tab w:val="right" w:pos="1757"/>
        </w:tabs>
        <w:ind w:left="1871" w:hanging="1871"/>
      </w:pPr>
      <w:r>
        <w:tab/>
      </w:r>
      <w:r w:rsidRPr="004D72AE">
        <w:t>(d)</w:t>
      </w:r>
      <w:r w:rsidRPr="00677E90">
        <w:tab/>
        <w:t>in the case of an interim order made by the Magistrates' Court, the person on whom the compulsory procedure is conducted must—</w:t>
      </w:r>
    </w:p>
    <w:p w14:paraId="66B3B858" w14:textId="0104E4C4" w:rsidR="004D72AE" w:rsidRPr="00677E90" w:rsidRDefault="004D72AE" w:rsidP="00981798">
      <w:pPr>
        <w:pStyle w:val="DraftHeading4"/>
        <w:tabs>
          <w:tab w:val="right" w:pos="2268"/>
        </w:tabs>
        <w:ind w:left="2381" w:hanging="2381"/>
      </w:pPr>
      <w:r>
        <w:tab/>
      </w:r>
      <w:r w:rsidRPr="004D72AE">
        <w:t>(i)</w:t>
      </w:r>
      <w:r w:rsidRPr="00677E90">
        <w:tab/>
        <w:t>be present in court for the further hearing; or</w:t>
      </w:r>
    </w:p>
    <w:p w14:paraId="17B3FE22" w14:textId="52158F63" w:rsidR="004D72AE" w:rsidRPr="00677E90" w:rsidRDefault="004D72AE" w:rsidP="00981798">
      <w:pPr>
        <w:pStyle w:val="DraftHeading4"/>
        <w:tabs>
          <w:tab w:val="right" w:pos="2268"/>
        </w:tabs>
        <w:ind w:left="2381" w:hanging="2381"/>
      </w:pPr>
      <w:r>
        <w:tab/>
      </w:r>
      <w:r w:rsidRPr="004D72AE">
        <w:t>(ii)</w:t>
      </w:r>
      <w:r w:rsidRPr="00677E90">
        <w:tab/>
        <w:t>appear at the further hearing by audio visual link; and</w:t>
      </w:r>
    </w:p>
    <w:p w14:paraId="63FA08D1" w14:textId="0952B696" w:rsidR="004D72AE" w:rsidRPr="004418DB" w:rsidRDefault="004D72AE" w:rsidP="008C2814">
      <w:pPr>
        <w:pStyle w:val="SideNote"/>
        <w:framePr w:wrap="around"/>
      </w:pPr>
      <w:r>
        <w:t>S. 464V(6)(e) inserted by No. 55/2025 s. 14(2)(b).</w:t>
      </w:r>
    </w:p>
    <w:p w14:paraId="6F2922FC" w14:textId="24A7ADBC" w:rsidR="004D72AE" w:rsidRPr="00677E90" w:rsidRDefault="004D72AE" w:rsidP="00981798">
      <w:pPr>
        <w:pStyle w:val="DraftHeading3"/>
        <w:tabs>
          <w:tab w:val="right" w:pos="1757"/>
        </w:tabs>
        <w:ind w:left="1871" w:hanging="1871"/>
      </w:pPr>
      <w:r>
        <w:tab/>
      </w:r>
      <w:r w:rsidRPr="004D72AE">
        <w:t>(e)</w:t>
      </w:r>
      <w:r w:rsidRPr="00677E90">
        <w:tab/>
        <w:t>in the case of an interim order made by the Children's Court, the child on whom the compulsory procedure is conducted must—</w:t>
      </w:r>
    </w:p>
    <w:p w14:paraId="18300613" w14:textId="343B5748" w:rsidR="004D72AE" w:rsidRPr="00677E90" w:rsidRDefault="004D72AE" w:rsidP="00981798">
      <w:pPr>
        <w:pStyle w:val="DraftHeading4"/>
        <w:tabs>
          <w:tab w:val="right" w:pos="2268"/>
        </w:tabs>
        <w:ind w:left="2381" w:hanging="2381"/>
      </w:pPr>
      <w:r>
        <w:tab/>
      </w:r>
      <w:r w:rsidRPr="004D72AE">
        <w:t>(i)</w:t>
      </w:r>
      <w:r w:rsidRPr="00677E90">
        <w:tab/>
        <w:t>be present in court for the further hearing; or</w:t>
      </w:r>
    </w:p>
    <w:p w14:paraId="36EA668D" w14:textId="368BCCB8" w:rsidR="00451CDC" w:rsidRPr="00451CDC" w:rsidRDefault="004D72AE" w:rsidP="00981798">
      <w:pPr>
        <w:pStyle w:val="DraftHeading4"/>
        <w:tabs>
          <w:tab w:val="right" w:pos="2268"/>
        </w:tabs>
        <w:ind w:left="2381" w:hanging="2381"/>
      </w:pPr>
      <w:r>
        <w:tab/>
      </w:r>
      <w:r w:rsidRPr="004D72AE">
        <w:t>(ii)</w:t>
      </w:r>
      <w:r w:rsidRPr="00677E90">
        <w:tab/>
        <w:t>if the court directs that the child is permitted to do so, appear at the further hearing by audio visual link.</w:t>
      </w:r>
    </w:p>
    <w:p w14:paraId="5696079F" w14:textId="77777777" w:rsidR="005801A6" w:rsidRDefault="005801A6">
      <w:pPr>
        <w:pStyle w:val="DraftHeading2"/>
        <w:tabs>
          <w:tab w:val="right" w:pos="1247"/>
        </w:tabs>
        <w:ind w:left="1361" w:hanging="1361"/>
      </w:pPr>
      <w:r>
        <w:tab/>
        <w:t>(7)</w:t>
      </w:r>
      <w:r>
        <w:tab/>
        <w:t>On the further hearing of an application—</w:t>
      </w:r>
    </w:p>
    <w:p w14:paraId="584F138D" w14:textId="77777777" w:rsidR="00000424" w:rsidRPr="004418DB" w:rsidRDefault="00000424" w:rsidP="008C2814">
      <w:pPr>
        <w:pStyle w:val="SideNote"/>
        <w:framePr w:wrap="around"/>
      </w:pPr>
      <w:r>
        <w:t>S. 464V(7)(b) amended by No. 55/2025 s. 14(3).</w:t>
      </w:r>
    </w:p>
    <w:p w14:paraId="54AF3FF1" w14:textId="3D05DD82" w:rsidR="005801A6" w:rsidRDefault="005801A6">
      <w:pPr>
        <w:pStyle w:val="DraftHeading3"/>
        <w:tabs>
          <w:tab w:val="right" w:pos="1758"/>
        </w:tabs>
        <w:ind w:left="1871" w:hanging="1871"/>
      </w:pPr>
      <w:r>
        <w:tab/>
        <w:t>(a)</w:t>
      </w:r>
      <w:r>
        <w:tab/>
        <w:t xml:space="preserve">if the court is satisfied of the matters set out in section 464T(3) or 464U(7), it </w:t>
      </w:r>
      <w:r w:rsidR="00000424" w:rsidRPr="00677E90">
        <w:t>must, subject to subsections (7A) and (7B)</w:t>
      </w:r>
      <w:r w:rsidR="00000424">
        <w:t>,</w:t>
      </w:r>
      <w:r>
        <w:t xml:space="preserve"> confirm the order made under this section; or</w:t>
      </w:r>
    </w:p>
    <w:p w14:paraId="6234F0F1" w14:textId="64372CFD" w:rsidR="005801A6" w:rsidRDefault="005801A6">
      <w:pPr>
        <w:pStyle w:val="DraftHeading3"/>
        <w:tabs>
          <w:tab w:val="right" w:pos="1758"/>
        </w:tabs>
        <w:ind w:left="1871" w:hanging="1871"/>
      </w:pPr>
      <w:r>
        <w:tab/>
        <w:t>(b)</w:t>
      </w:r>
      <w:r>
        <w:tab/>
        <w:t>if the court is not so satisfied, it must order the destruction of any sample taken and any other evidence obtained as a result of the compulsory procedure.</w:t>
      </w:r>
    </w:p>
    <w:p w14:paraId="57060516" w14:textId="30FD24C3" w:rsidR="004D72AE" w:rsidRPr="004418DB" w:rsidRDefault="004D72AE" w:rsidP="008C2814">
      <w:pPr>
        <w:pStyle w:val="SideNote"/>
        <w:framePr w:wrap="around"/>
      </w:pPr>
      <w:r>
        <w:t>S. 464V(7A) inserted by No. 55/2025 s. 14(4).</w:t>
      </w:r>
    </w:p>
    <w:p w14:paraId="39930FCB" w14:textId="60E54AE2" w:rsidR="004D72AE" w:rsidRPr="00677E90" w:rsidRDefault="004D72AE" w:rsidP="00981798">
      <w:pPr>
        <w:pStyle w:val="DraftHeading2"/>
        <w:tabs>
          <w:tab w:val="right" w:pos="1247"/>
        </w:tabs>
        <w:ind w:left="1361" w:hanging="1361"/>
      </w:pPr>
      <w:r>
        <w:tab/>
      </w:r>
      <w:r w:rsidRPr="004D72AE">
        <w:t>(7A)</w:t>
      </w:r>
      <w:r w:rsidRPr="00677E90">
        <w:tab/>
        <w:t>The Magistrates' Court must not, under subsection (7)(a), confirm an order made under this section unless the person whom the order directs to undergo a procedure is present in court or appearing by audio visual link.</w:t>
      </w:r>
    </w:p>
    <w:p w14:paraId="6051F7D3" w14:textId="2D949DCC" w:rsidR="004D72AE" w:rsidRPr="004418DB" w:rsidRDefault="004D72AE" w:rsidP="008C2814">
      <w:pPr>
        <w:pStyle w:val="SideNote"/>
        <w:framePr w:wrap="around"/>
      </w:pPr>
      <w:r>
        <w:t>S. 464V(7B) inserted by No. 55/2025 s. 14(4).</w:t>
      </w:r>
    </w:p>
    <w:p w14:paraId="59D1AAF2" w14:textId="0BFE3119" w:rsidR="004D72AE" w:rsidRPr="00677E90" w:rsidRDefault="004D72AE" w:rsidP="00981798">
      <w:pPr>
        <w:pStyle w:val="DraftHeading2"/>
        <w:tabs>
          <w:tab w:val="right" w:pos="1247"/>
        </w:tabs>
        <w:ind w:left="1361" w:hanging="1361"/>
      </w:pPr>
      <w:r>
        <w:tab/>
      </w:r>
      <w:r w:rsidRPr="004D72AE">
        <w:t>(7B)</w:t>
      </w:r>
      <w:r w:rsidRPr="00677E90">
        <w:tab/>
        <w:t>The Children's Court must not, under subsection (7)(a), confirm an order made under this section unless—</w:t>
      </w:r>
    </w:p>
    <w:p w14:paraId="5B97FBB3" w14:textId="25CBF4A7" w:rsidR="004D72AE" w:rsidRPr="00677E90" w:rsidRDefault="004D72AE" w:rsidP="00981798">
      <w:pPr>
        <w:pStyle w:val="DraftHeading3"/>
        <w:tabs>
          <w:tab w:val="right" w:pos="1757"/>
        </w:tabs>
        <w:ind w:left="1871" w:hanging="1871"/>
      </w:pPr>
      <w:r>
        <w:tab/>
      </w:r>
      <w:r w:rsidRPr="004D72AE">
        <w:t>(a)</w:t>
      </w:r>
      <w:r w:rsidRPr="00677E90">
        <w:tab/>
        <w:t>the child whom the order directs to undergo a procedure is present in court; or</w:t>
      </w:r>
    </w:p>
    <w:p w14:paraId="5048763E" w14:textId="2A5939B8" w:rsidR="004D72AE" w:rsidRPr="004D72AE" w:rsidRDefault="004D72AE">
      <w:pPr>
        <w:pStyle w:val="DraftHeading3"/>
        <w:tabs>
          <w:tab w:val="right" w:pos="1758"/>
        </w:tabs>
        <w:ind w:left="1871" w:hanging="1871"/>
      </w:pPr>
      <w:r>
        <w:lastRenderedPageBreak/>
        <w:tab/>
      </w:r>
      <w:r w:rsidRPr="004D72AE">
        <w:t>(b)</w:t>
      </w:r>
      <w:r w:rsidRPr="00677E90">
        <w:tab/>
        <w:t>the court directs that the child is permitted to appear by audio visual link and the child does so appear.</w:t>
      </w:r>
    </w:p>
    <w:p w14:paraId="240C3913" w14:textId="77777777" w:rsidR="005801A6" w:rsidRDefault="005801A6">
      <w:pPr>
        <w:pStyle w:val="DraftHeading2"/>
        <w:tabs>
          <w:tab w:val="right" w:pos="1247"/>
        </w:tabs>
        <w:ind w:left="1361" w:hanging="1361"/>
      </w:pPr>
      <w:r>
        <w:tab/>
        <w:t>(8)</w:t>
      </w:r>
      <w:r>
        <w:tab/>
        <w:t>A sample taken in accordance with an interim order must not be analysed before the final determination of the application.</w:t>
      </w:r>
    </w:p>
    <w:p w14:paraId="03F65A7C" w14:textId="77777777" w:rsidR="00CB082B" w:rsidRDefault="000C17D0" w:rsidP="008C2814">
      <w:pPr>
        <w:pStyle w:val="SideNote"/>
        <w:framePr w:wrap="around"/>
      </w:pPr>
      <w:r>
        <w:t>S</w:t>
      </w:r>
      <w:r w:rsidR="00CB082B">
        <w:t>. 464</w:t>
      </w:r>
      <w:r>
        <w:t>W</w:t>
      </w:r>
      <w:r w:rsidR="00CB082B">
        <w:t xml:space="preserve"> (Heading) inserted by No. 33/2018 s. 87(1).</w:t>
      </w:r>
    </w:p>
    <w:p w14:paraId="1CF9EC97" w14:textId="77777777" w:rsidR="005801A6" w:rsidRDefault="005801A6" w:rsidP="008C2814">
      <w:pPr>
        <w:pStyle w:val="SideNote"/>
        <w:framePr w:wrap="around"/>
      </w:pPr>
      <w:r>
        <w:t xml:space="preserve">S. 464W inserted by No. 84/1989 s. 5, </w:t>
      </w:r>
      <w:r>
        <w:br/>
        <w:t>amended by Nos 84/1989 ss 7(k), 8(b), 8/1991 s. 22(1)(a)–(d), substituted by No. 129/1993 s. 7.</w:t>
      </w:r>
    </w:p>
    <w:p w14:paraId="3AF61068" w14:textId="77777777" w:rsidR="005801A6" w:rsidRDefault="005801A6" w:rsidP="00635B03">
      <w:pPr>
        <w:pStyle w:val="DraftHeading1"/>
        <w:tabs>
          <w:tab w:val="right" w:pos="680"/>
        </w:tabs>
        <w:ind w:left="850" w:hanging="850"/>
      </w:pPr>
      <w:r>
        <w:tab/>
      </w:r>
      <w:bookmarkStart w:id="606" w:name="_Toc227760411"/>
      <w:r>
        <w:t>464W</w:t>
      </w:r>
      <w:r w:rsidR="00635B03">
        <w:tab/>
      </w:r>
      <w:r w:rsidR="00CB082B" w:rsidRPr="002600B9">
        <w:t>Application by audio link or audio visual link for interim order</w:t>
      </w:r>
      <w:bookmarkEnd w:id="606"/>
    </w:p>
    <w:p w14:paraId="0CE03E6D" w14:textId="77777777" w:rsidR="003A17B4" w:rsidRDefault="003A17B4" w:rsidP="002E2D52"/>
    <w:p w14:paraId="11C78A82" w14:textId="77777777" w:rsidR="003A17B4" w:rsidRDefault="003A17B4" w:rsidP="002E2D52"/>
    <w:p w14:paraId="2F194577" w14:textId="77777777" w:rsidR="003A17B4" w:rsidRDefault="003A17B4" w:rsidP="002E2D52"/>
    <w:p w14:paraId="778AAE75" w14:textId="77777777" w:rsidR="003A17B4" w:rsidRDefault="003A17B4" w:rsidP="002E2D52"/>
    <w:p w14:paraId="1E53C29B" w14:textId="77777777" w:rsidR="00EB34EE" w:rsidRDefault="00EB34EE" w:rsidP="00C328DF"/>
    <w:p w14:paraId="0E5D70C7" w14:textId="77777777" w:rsidR="00CB082B" w:rsidRDefault="00CB082B" w:rsidP="00C328DF"/>
    <w:p w14:paraId="31BC4C2C" w14:textId="77777777" w:rsidR="00CB082B" w:rsidRDefault="00CB082B" w:rsidP="00C328DF"/>
    <w:p w14:paraId="1FC31192" w14:textId="77777777" w:rsidR="00EB34EE" w:rsidRDefault="003A17B4" w:rsidP="008C2814">
      <w:pPr>
        <w:pStyle w:val="SideNote"/>
        <w:framePr w:wrap="around"/>
      </w:pPr>
      <w:r>
        <w:t>S. 464W(1) amended by No</w:t>
      </w:r>
      <w:r w:rsidR="0037763F">
        <w:t>s</w:t>
      </w:r>
      <w:r>
        <w:t> 37/2014 s. 10(Sch. item 36.30(a))</w:t>
      </w:r>
      <w:r w:rsidR="0037763F">
        <w:t>, 33/2018 s. 87(2)</w:t>
      </w:r>
      <w:r>
        <w:t>.</w:t>
      </w:r>
    </w:p>
    <w:p w14:paraId="1985E2DC" w14:textId="77777777" w:rsidR="005801A6" w:rsidRDefault="005801A6">
      <w:pPr>
        <w:pStyle w:val="DraftHeading2"/>
        <w:tabs>
          <w:tab w:val="right" w:pos="1247"/>
        </w:tabs>
        <w:ind w:left="1361" w:hanging="1361"/>
      </w:pPr>
      <w:r>
        <w:tab/>
        <w:t>(1)</w:t>
      </w:r>
      <w:r>
        <w:tab/>
        <w:t xml:space="preserve">A </w:t>
      </w:r>
      <w:r w:rsidR="003A17B4">
        <w:t>police officer</w:t>
      </w:r>
      <w:r>
        <w:t xml:space="preserve"> making an application by </w:t>
      </w:r>
      <w:r w:rsidR="0037763F" w:rsidRPr="002600B9">
        <w:t>audio link or audio visual link</w:t>
      </w:r>
      <w:r>
        <w:t xml:space="preserve"> for an interim order must make the application in accordance with this section.</w:t>
      </w:r>
    </w:p>
    <w:p w14:paraId="405CDD13" w14:textId="77777777" w:rsidR="00C4250A" w:rsidRPr="00C4250A" w:rsidRDefault="00C4250A" w:rsidP="004524DB"/>
    <w:p w14:paraId="459A02DC" w14:textId="77777777" w:rsidR="00EB34EE" w:rsidRDefault="003A17B4" w:rsidP="008C2814">
      <w:pPr>
        <w:pStyle w:val="SideNote"/>
        <w:framePr w:wrap="around"/>
      </w:pPr>
      <w:r>
        <w:t>S. 464W(2) amended by No</w:t>
      </w:r>
      <w:r w:rsidR="00FA3077">
        <w:t>s</w:t>
      </w:r>
      <w:r>
        <w:t> 37/2014 s. 10(Sch. item 36.30(b))</w:t>
      </w:r>
      <w:r w:rsidR="00FA3077">
        <w:t>, 6/2018 s. 68(Sch. 2 item 35.7)</w:t>
      </w:r>
      <w:r>
        <w:t>.</w:t>
      </w:r>
    </w:p>
    <w:p w14:paraId="406C8D69" w14:textId="77777777" w:rsidR="002C267D" w:rsidRDefault="005801A6">
      <w:pPr>
        <w:pStyle w:val="DraftHeading2"/>
        <w:tabs>
          <w:tab w:val="right" w:pos="1247"/>
        </w:tabs>
        <w:ind w:left="1361" w:hanging="1361"/>
      </w:pPr>
      <w:r>
        <w:tab/>
        <w:t>(2)</w:t>
      </w:r>
      <w:r>
        <w:tab/>
        <w:t xml:space="preserve">Before making the application, </w:t>
      </w:r>
      <w:r w:rsidR="003A17B4">
        <w:t>the police officer</w:t>
      </w:r>
      <w:r w:rsidR="00202BBF">
        <w:t> </w:t>
      </w:r>
      <w:r>
        <w:t>must prepare an affidavit setting out the grounds on which the order is sought, but may, if</w:t>
      </w:r>
      <w:r w:rsidR="00202BBF">
        <w:t> </w:t>
      </w:r>
      <w:r>
        <w:t>necessary, make the application before the affidavit has been sworn</w:t>
      </w:r>
      <w:r w:rsidR="00FA3077">
        <w:t xml:space="preserve"> </w:t>
      </w:r>
      <w:r w:rsidR="00FA3077" w:rsidRPr="003F09CB">
        <w:rPr>
          <w:lang w:eastAsia="en-AU"/>
        </w:rPr>
        <w:t>or affirmed</w:t>
      </w:r>
      <w:r>
        <w:t>.</w:t>
      </w:r>
    </w:p>
    <w:p w14:paraId="1F79C6AB" w14:textId="77777777" w:rsidR="002C267D" w:rsidRDefault="002C267D" w:rsidP="004524DB"/>
    <w:p w14:paraId="1DC75994" w14:textId="77777777" w:rsidR="00EB34EE" w:rsidRDefault="003A17B4" w:rsidP="008C2814">
      <w:pPr>
        <w:pStyle w:val="SideNote"/>
        <w:framePr w:wrap="around"/>
      </w:pPr>
      <w:r>
        <w:t>S. 464W(3) amended by No</w:t>
      </w:r>
      <w:r w:rsidR="00F47033">
        <w:t>s</w:t>
      </w:r>
      <w:r>
        <w:t> 37/2014 s. 10(Sch. item 36.30(b))</w:t>
      </w:r>
      <w:r w:rsidR="00F47033">
        <w:t>, 6/2018 s. 68(Sch. 2 item 35.8)</w:t>
      </w:r>
      <w:r w:rsidR="0037763F">
        <w:t>, 33/2018 s. 87(3)</w:t>
      </w:r>
      <w:r>
        <w:t>.</w:t>
      </w:r>
    </w:p>
    <w:p w14:paraId="03C432E0" w14:textId="77777777" w:rsidR="005801A6" w:rsidRDefault="005801A6">
      <w:pPr>
        <w:pStyle w:val="DraftHeading2"/>
        <w:tabs>
          <w:tab w:val="right" w:pos="1247"/>
        </w:tabs>
        <w:ind w:left="1361" w:hanging="1361"/>
      </w:pPr>
      <w:r>
        <w:tab/>
        <w:t>(3)</w:t>
      </w:r>
      <w:r>
        <w:tab/>
        <w:t>If transmission by facsimile machine</w:t>
      </w:r>
      <w:r w:rsidR="0037763F">
        <w:t xml:space="preserve"> </w:t>
      </w:r>
      <w:r w:rsidR="0037763F" w:rsidRPr="002600B9">
        <w:t>or other electronic communication</w:t>
      </w:r>
      <w:r>
        <w:t xml:space="preserve"> is available, </w:t>
      </w:r>
      <w:r w:rsidR="003A17B4">
        <w:t>the police officer</w:t>
      </w:r>
      <w:r>
        <w:t xml:space="preserve"> must transmit a copy of the affidavit, </w:t>
      </w:r>
      <w:r w:rsidR="00F47033" w:rsidRPr="003F09CB">
        <w:rPr>
          <w:lang w:eastAsia="en-AU"/>
        </w:rPr>
        <w:t>even if the affidavit is not sworn or affirmed</w:t>
      </w:r>
      <w:r>
        <w:t>, to the magistrate or Children's Court magistrate constituting the court that is to hear the</w:t>
      </w:r>
      <w:r w:rsidR="00202BBF">
        <w:t> </w:t>
      </w:r>
      <w:r>
        <w:t>application.</w:t>
      </w:r>
    </w:p>
    <w:p w14:paraId="72D04C79" w14:textId="77777777" w:rsidR="005801A6" w:rsidRDefault="005801A6">
      <w:pPr>
        <w:pStyle w:val="DraftHeading2"/>
        <w:tabs>
          <w:tab w:val="right" w:pos="1247"/>
        </w:tabs>
        <w:ind w:left="1361" w:hanging="1361"/>
      </w:pPr>
      <w:r>
        <w:lastRenderedPageBreak/>
        <w:tab/>
        <w:t>(4)</w:t>
      </w:r>
      <w:r>
        <w:tab/>
        <w:t>If the person the subject of the application is present with the applicant, the court must, if practicable, hear the person on any matter referred to in section 464T(3)(a) to (h), in the case of a relevant suspect, or section 464U(7)(a) to (g) and</w:t>
      </w:r>
      <w:r w:rsidR="00B64929">
        <w:t> </w:t>
      </w:r>
      <w:r>
        <w:t>section 464U(8), in the case of a child.</w:t>
      </w:r>
    </w:p>
    <w:p w14:paraId="3C12A1B0" w14:textId="77777777" w:rsidR="0037763F" w:rsidRDefault="0037763F" w:rsidP="008C2814">
      <w:pPr>
        <w:pStyle w:val="SideNote"/>
        <w:framePr w:wrap="around"/>
      </w:pPr>
      <w:r>
        <w:t>S. 464W(5) amended by No. 33/2018 s. 87(4).</w:t>
      </w:r>
    </w:p>
    <w:p w14:paraId="31D1ADC9" w14:textId="77777777" w:rsidR="005801A6" w:rsidRDefault="005801A6">
      <w:pPr>
        <w:pStyle w:val="DraftHeading2"/>
        <w:tabs>
          <w:tab w:val="right" w:pos="1247"/>
        </w:tabs>
        <w:ind w:left="1361" w:hanging="1361"/>
      </w:pPr>
      <w:r>
        <w:tab/>
        <w:t>(5)</w:t>
      </w:r>
      <w:r>
        <w:tab/>
        <w:t xml:space="preserve">If the court makes an interim order on an application made by </w:t>
      </w:r>
      <w:r w:rsidR="0037763F" w:rsidRPr="002600B9">
        <w:t>audio link or audio visual link</w:t>
      </w:r>
      <w:r>
        <w:t>, the court must inform the applicant of the terms of the order, the date on which and the time at which it was made, and the date on which and the venue of the court at which the further hearing of the application will take place.</w:t>
      </w:r>
    </w:p>
    <w:p w14:paraId="5404D17C" w14:textId="77777777" w:rsidR="00DC2F2E" w:rsidRDefault="00DC2F2E" w:rsidP="008C2814">
      <w:pPr>
        <w:pStyle w:val="SideNote"/>
        <w:framePr w:wrap="around"/>
      </w:pPr>
      <w:r>
        <w:t xml:space="preserve">S. 464W(6) amended by No. 33/2018 s. 87(5). </w:t>
      </w:r>
    </w:p>
    <w:p w14:paraId="57E5573D" w14:textId="77777777" w:rsidR="005801A6" w:rsidRDefault="005801A6">
      <w:pPr>
        <w:pStyle w:val="DraftHeading2"/>
        <w:tabs>
          <w:tab w:val="right" w:pos="1247"/>
        </w:tabs>
        <w:ind w:left="1361" w:hanging="1361"/>
      </w:pPr>
      <w:r>
        <w:tab/>
        <w:t>(6)</w:t>
      </w:r>
      <w:r>
        <w:tab/>
        <w:t xml:space="preserve">If transmission by facsimile machine </w:t>
      </w:r>
      <w:r w:rsidR="00DC2F2E" w:rsidRPr="002600B9">
        <w:t>or other electronic communication</w:t>
      </w:r>
      <w:r w:rsidR="00DC2F2E">
        <w:t xml:space="preserve"> </w:t>
      </w:r>
      <w:r>
        <w:t>is available, the court must transmit a copy of its order to the applicant.</w:t>
      </w:r>
    </w:p>
    <w:p w14:paraId="1450AD28" w14:textId="77777777" w:rsidR="005801A6" w:rsidRDefault="005801A6">
      <w:pPr>
        <w:pStyle w:val="DraftHeading2"/>
        <w:tabs>
          <w:tab w:val="right" w:pos="1247"/>
        </w:tabs>
        <w:ind w:left="1361" w:hanging="1361"/>
      </w:pPr>
      <w:r>
        <w:tab/>
        <w:t>(7)</w:t>
      </w:r>
      <w:r>
        <w:tab/>
        <w:t>A failure of the c</w:t>
      </w:r>
      <w:r w:rsidR="005A0EFB">
        <w:t xml:space="preserve">ourt to comply with </w:t>
      </w:r>
      <w:r w:rsidR="000760FB">
        <w:t>subsection</w:t>
      </w:r>
      <w:r w:rsidR="002D4185">
        <w:t> </w:t>
      </w:r>
      <w:r>
        <w:t>(4), (5) or (6</w:t>
      </w:r>
      <w:r w:rsidR="005A0EFB">
        <w:t>) does not invalidate any order</w:t>
      </w:r>
      <w:r w:rsidR="000E4F79">
        <w:t xml:space="preserve"> </w:t>
      </w:r>
      <w:r>
        <w:t>made by it but constitutes non-compliance for the purposes of section 464ZE(1)(a).</w:t>
      </w:r>
    </w:p>
    <w:p w14:paraId="760FA3E1" w14:textId="77777777" w:rsidR="00DC2F2E" w:rsidRDefault="00DC2F2E" w:rsidP="008C2814">
      <w:pPr>
        <w:pStyle w:val="SideNote"/>
        <w:framePr w:wrap="around"/>
      </w:pPr>
      <w:r>
        <w:t>S. 464W(8) amended by No. 33/2018 s. 87(6)(a).</w:t>
      </w:r>
    </w:p>
    <w:p w14:paraId="510EF276" w14:textId="77777777" w:rsidR="002A0483" w:rsidRPr="002A0483" w:rsidRDefault="005801A6" w:rsidP="00C060AD">
      <w:pPr>
        <w:pStyle w:val="DraftHeading2"/>
        <w:tabs>
          <w:tab w:val="right" w:pos="1247"/>
        </w:tabs>
        <w:ind w:left="1361" w:hanging="1361"/>
      </w:pPr>
      <w:r>
        <w:tab/>
        <w:t>(8)</w:t>
      </w:r>
      <w:r>
        <w:tab/>
        <w:t xml:space="preserve">If an interim order is made on an application made by </w:t>
      </w:r>
      <w:r w:rsidR="00DC2F2E" w:rsidRPr="002600B9">
        <w:t>audio link or audio visual link</w:t>
      </w:r>
      <w:r>
        <w:t>, the applicant must—</w:t>
      </w:r>
    </w:p>
    <w:p w14:paraId="45787F4B" w14:textId="77777777" w:rsidR="00DC2F2E" w:rsidRDefault="00DC2F2E" w:rsidP="008C2814">
      <w:pPr>
        <w:pStyle w:val="SideNote"/>
        <w:framePr w:wrap="around"/>
      </w:pPr>
      <w:r>
        <w:t>S. 464W(8)(a) amended by No. 33/2018 s. 87(6)(b).</w:t>
      </w:r>
    </w:p>
    <w:p w14:paraId="3AB845B3" w14:textId="77777777" w:rsidR="005801A6" w:rsidRDefault="005801A6">
      <w:pPr>
        <w:pStyle w:val="DraftHeading3"/>
        <w:tabs>
          <w:tab w:val="right" w:pos="1758"/>
        </w:tabs>
        <w:ind w:left="1871" w:hanging="1871"/>
      </w:pPr>
      <w:r>
        <w:tab/>
        <w:t>(a)</w:t>
      </w:r>
      <w:r>
        <w:tab/>
        <w:t>if a copy of the order has not been transmitted by facsimile machine</w:t>
      </w:r>
      <w:r w:rsidR="00DC2F2E">
        <w:t xml:space="preserve"> </w:t>
      </w:r>
      <w:r w:rsidR="00DC2F2E" w:rsidRPr="002600B9">
        <w:t>or other electronic communication</w:t>
      </w:r>
      <w:r>
        <w:t xml:space="preserve">, complete a form of order in the terms indicated by the court under </w:t>
      </w:r>
      <w:r w:rsidR="000760FB">
        <w:t>subsection</w:t>
      </w:r>
      <w:r>
        <w:t xml:space="preserve"> (5) and must write on it the name of the magistrate or Children's Court magistrate who constituted the court that made the order and the date on which and the time at which it was made; and</w:t>
      </w:r>
    </w:p>
    <w:p w14:paraId="60A19AB7" w14:textId="77777777" w:rsidR="00581B72" w:rsidRDefault="00581B72" w:rsidP="00581B72"/>
    <w:p w14:paraId="0C724F84" w14:textId="77777777" w:rsidR="00581B72" w:rsidRPr="00581B72" w:rsidRDefault="00581B72" w:rsidP="00581B72"/>
    <w:p w14:paraId="4A56BB9E" w14:textId="77777777" w:rsidR="00DC2F2E" w:rsidRPr="004418DB" w:rsidRDefault="00DC2F2E" w:rsidP="008C2814">
      <w:pPr>
        <w:pStyle w:val="SideNote"/>
        <w:framePr w:wrap="around"/>
      </w:pPr>
      <w:r>
        <w:lastRenderedPageBreak/>
        <w:t>S. 464W(8)(b) amended by No. 33/2018 s. 87(6)(b).</w:t>
      </w:r>
    </w:p>
    <w:p w14:paraId="7C688332" w14:textId="77777777" w:rsidR="005801A6" w:rsidRDefault="005801A6">
      <w:pPr>
        <w:pStyle w:val="DraftHeading3"/>
        <w:tabs>
          <w:tab w:val="right" w:pos="1758"/>
        </w:tabs>
        <w:ind w:left="1871" w:hanging="1871"/>
      </w:pPr>
      <w:r>
        <w:tab/>
        <w:t>(b)</w:t>
      </w:r>
      <w:r>
        <w:tab/>
        <w:t>if a copy of the order has been transmitted by facsimile machine</w:t>
      </w:r>
      <w:r w:rsidR="00DC2F2E">
        <w:t xml:space="preserve"> </w:t>
      </w:r>
      <w:r w:rsidR="00DC2F2E" w:rsidRPr="002600B9">
        <w:t>or other electronic communication</w:t>
      </w:r>
      <w:r>
        <w:t>, serve a copy of the order on the person ordered to undergo the compulsory procedure; and</w:t>
      </w:r>
    </w:p>
    <w:p w14:paraId="507E1D75" w14:textId="77777777" w:rsidR="005801A6" w:rsidRDefault="005801A6">
      <w:pPr>
        <w:pStyle w:val="DraftHeading3"/>
        <w:tabs>
          <w:tab w:val="right" w:pos="1758"/>
        </w:tabs>
        <w:ind w:left="1871" w:hanging="1871"/>
      </w:pPr>
      <w:r>
        <w:tab/>
        <w:t>(c)</w:t>
      </w:r>
      <w:r>
        <w:tab/>
        <w:t>inform the person ordered to undergo the compulsory procedure—</w:t>
      </w:r>
    </w:p>
    <w:p w14:paraId="113CFAEE" w14:textId="77777777" w:rsidR="005801A6" w:rsidRDefault="005801A6">
      <w:pPr>
        <w:pStyle w:val="DraftHeading4"/>
        <w:tabs>
          <w:tab w:val="right" w:pos="2268"/>
        </w:tabs>
        <w:ind w:left="2381" w:hanging="2381"/>
      </w:pPr>
      <w:r>
        <w:tab/>
        <w:t>(i)</w:t>
      </w:r>
      <w:r>
        <w:tab/>
        <w:t>of the terms of the order; and</w:t>
      </w:r>
    </w:p>
    <w:p w14:paraId="6B7345BD" w14:textId="77777777" w:rsidR="00EB34EE" w:rsidRDefault="003A17B4" w:rsidP="008C2814">
      <w:pPr>
        <w:pStyle w:val="SideNote"/>
        <w:framePr w:wrap="around"/>
      </w:pPr>
      <w:r>
        <w:t>S. 464W(8)</w:t>
      </w:r>
      <w:r>
        <w:br/>
        <w:t xml:space="preserve">(c)(ii) amended by No. 37/2014 s. 10(Sch. </w:t>
      </w:r>
      <w:r w:rsidR="00C4250A">
        <w:t xml:space="preserve">item </w:t>
      </w:r>
      <w:r>
        <w:t>36.30(c)).</w:t>
      </w:r>
    </w:p>
    <w:p w14:paraId="4047563A" w14:textId="77777777" w:rsidR="005801A6" w:rsidRDefault="005801A6">
      <w:pPr>
        <w:pStyle w:val="DraftHeading4"/>
        <w:tabs>
          <w:tab w:val="right" w:pos="2268"/>
        </w:tabs>
        <w:ind w:left="2381" w:hanging="2381"/>
      </w:pPr>
      <w:r>
        <w:tab/>
        <w:t>(ii)</w:t>
      </w:r>
      <w:r>
        <w:tab/>
        <w:t xml:space="preserve">that a </w:t>
      </w:r>
      <w:r w:rsidR="003A17B4">
        <w:t>police officer</w:t>
      </w:r>
      <w:r>
        <w:t xml:space="preserve"> may use reasonable force to enable the procedure to be conducted; and</w:t>
      </w:r>
    </w:p>
    <w:p w14:paraId="0BC3BE93" w14:textId="77777777" w:rsidR="00802858" w:rsidRPr="00802858" w:rsidRDefault="00802858" w:rsidP="00802858"/>
    <w:p w14:paraId="582B825F" w14:textId="3D58E255" w:rsidR="004D72AE" w:rsidRPr="004418DB" w:rsidRDefault="004D72AE" w:rsidP="008C2814">
      <w:pPr>
        <w:pStyle w:val="SideNote"/>
        <w:framePr w:wrap="around"/>
      </w:pPr>
      <w:r>
        <w:t>S. 464W(8)(d) substituted by No. 55/2025 s. 15(1).</w:t>
      </w:r>
    </w:p>
    <w:p w14:paraId="6D7AD6B2" w14:textId="3ECB3B74" w:rsidR="004D72AE" w:rsidRPr="00677E90" w:rsidRDefault="004D72AE" w:rsidP="00981798">
      <w:pPr>
        <w:pStyle w:val="DraftHeading3"/>
        <w:tabs>
          <w:tab w:val="right" w:pos="1757"/>
        </w:tabs>
        <w:ind w:left="1871" w:hanging="1871"/>
      </w:pPr>
      <w:r>
        <w:tab/>
      </w:r>
      <w:r w:rsidRPr="004D72AE">
        <w:t>(d)</w:t>
      </w:r>
      <w:r w:rsidRPr="00677E90">
        <w:tab/>
        <w:t>give notice in writing to the person ordered to undergo the compulsory procedure—</w:t>
      </w:r>
    </w:p>
    <w:p w14:paraId="1C8B6493" w14:textId="16EEE374" w:rsidR="004D72AE" w:rsidRPr="00677E90" w:rsidRDefault="004D72AE" w:rsidP="00981798">
      <w:pPr>
        <w:pStyle w:val="DraftHeading4"/>
        <w:tabs>
          <w:tab w:val="right" w:pos="2268"/>
        </w:tabs>
        <w:ind w:left="2381" w:hanging="2381"/>
      </w:pPr>
      <w:r>
        <w:tab/>
      </w:r>
      <w:r w:rsidRPr="004D72AE">
        <w:t>(i)</w:t>
      </w:r>
      <w:r w:rsidRPr="00677E90">
        <w:tab/>
        <w:t>of the date on which the further hearing of the application will take place; and</w:t>
      </w:r>
    </w:p>
    <w:p w14:paraId="2A9E2343" w14:textId="3A4840E7" w:rsidR="004D72AE" w:rsidRPr="00677E90" w:rsidRDefault="004D72AE" w:rsidP="00981798">
      <w:pPr>
        <w:pStyle w:val="DraftHeading4"/>
        <w:tabs>
          <w:tab w:val="right" w:pos="2268"/>
        </w:tabs>
        <w:ind w:left="2381" w:hanging="2381"/>
      </w:pPr>
      <w:r>
        <w:tab/>
      </w:r>
      <w:r w:rsidRPr="004D72AE">
        <w:t>(ii)</w:t>
      </w:r>
      <w:r w:rsidRPr="00677E90">
        <w:tab/>
        <w:t>of the venue of the court at which that hearing will take place; and</w:t>
      </w:r>
    </w:p>
    <w:p w14:paraId="113CBE8E" w14:textId="5B0E4CB5" w:rsidR="004D72AE" w:rsidRDefault="004D72AE" w:rsidP="00981798">
      <w:pPr>
        <w:pStyle w:val="DraftHeading4"/>
        <w:tabs>
          <w:tab w:val="right" w:pos="2268"/>
        </w:tabs>
        <w:ind w:left="2381" w:hanging="2381"/>
      </w:pPr>
      <w:r>
        <w:tab/>
      </w:r>
      <w:r w:rsidRPr="004D72AE">
        <w:t>(iii)</w:t>
      </w:r>
      <w:r w:rsidRPr="00677E90">
        <w:tab/>
        <w:t>of the requirements under section 464V(6)(d) or (e) (as the case requires) for the person's presence or appearance at that hearing; and</w:t>
      </w:r>
    </w:p>
    <w:p w14:paraId="1EC33BE8" w14:textId="77777777" w:rsidR="005801A6" w:rsidRDefault="005801A6">
      <w:pPr>
        <w:pStyle w:val="DraftHeading3"/>
        <w:tabs>
          <w:tab w:val="right" w:pos="1758"/>
        </w:tabs>
        <w:ind w:left="1871" w:hanging="1871"/>
      </w:pPr>
      <w:r>
        <w:tab/>
        <w:t>(e)</w:t>
      </w:r>
      <w:r>
        <w:tab/>
        <w:t>not later than the day following the making of the order, send the form of order, if any, completed by the applicant to the magistrate or Children's Court magistrate who constituted the court that made the order.</w:t>
      </w:r>
    </w:p>
    <w:p w14:paraId="42DDF43F" w14:textId="77777777" w:rsidR="00EB34EE" w:rsidRDefault="003A17B4" w:rsidP="008C2814">
      <w:pPr>
        <w:pStyle w:val="SideNote"/>
        <w:framePr w:wrap="around"/>
      </w:pPr>
      <w:r>
        <w:t xml:space="preserve">S. 464W(9) amended by No. 37/2014 s. 10(Sch. </w:t>
      </w:r>
      <w:r w:rsidR="00C4250A">
        <w:t xml:space="preserve">item </w:t>
      </w:r>
      <w:r>
        <w:t>36.30(c)).</w:t>
      </w:r>
    </w:p>
    <w:p w14:paraId="57EFDADE" w14:textId="77777777" w:rsidR="005801A6" w:rsidRDefault="005801A6">
      <w:pPr>
        <w:pStyle w:val="DraftHeading2"/>
        <w:tabs>
          <w:tab w:val="right" w:pos="1247"/>
        </w:tabs>
        <w:ind w:left="1361" w:hanging="1361"/>
      </w:pPr>
      <w:r>
        <w:tab/>
        <w:t>(9)</w:t>
      </w:r>
      <w:r>
        <w:tab/>
        <w:t xml:space="preserve">A </w:t>
      </w:r>
      <w:r w:rsidR="003A17B4">
        <w:t>police officer</w:t>
      </w:r>
      <w:r>
        <w:t xml:space="preserve"> who informs a person of the matters in </w:t>
      </w:r>
      <w:r w:rsidR="000760FB">
        <w:t>subsection</w:t>
      </w:r>
      <w:r>
        <w:t xml:space="preserve"> (8)(c)—</w:t>
      </w:r>
    </w:p>
    <w:p w14:paraId="27AC6984" w14:textId="77777777" w:rsidR="00EB34EE" w:rsidRDefault="00EB34EE"/>
    <w:p w14:paraId="1C58B1E4" w14:textId="77777777" w:rsidR="00916A22" w:rsidRDefault="00916A22" w:rsidP="008C2814">
      <w:pPr>
        <w:pStyle w:val="SideNote"/>
        <w:framePr w:wrap="around"/>
      </w:pPr>
      <w:r>
        <w:t xml:space="preserve">S. 464W(9)(a) amended by No. </w:t>
      </w:r>
      <w:r w:rsidR="00DF5CC3">
        <w:t>27/2006</w:t>
      </w:r>
      <w:r>
        <w:t xml:space="preserve"> s. 17(20)(a).</w:t>
      </w:r>
    </w:p>
    <w:p w14:paraId="11AD2F81" w14:textId="77777777" w:rsidR="005801A6" w:rsidRDefault="005801A6">
      <w:pPr>
        <w:pStyle w:val="DraftHeading3"/>
        <w:tabs>
          <w:tab w:val="right" w:pos="1758"/>
        </w:tabs>
        <w:ind w:left="1871" w:hanging="1871"/>
      </w:pPr>
      <w:r>
        <w:tab/>
        <w:t>(a)</w:t>
      </w:r>
      <w:r>
        <w:tab/>
        <w:t xml:space="preserve">must record the giving of the information by </w:t>
      </w:r>
      <w:r w:rsidR="00916A22">
        <w:t>audio recording or audiovisual recording</w:t>
      </w:r>
      <w:r>
        <w:t xml:space="preserve"> or in writing signed by the person; and</w:t>
      </w:r>
    </w:p>
    <w:p w14:paraId="3C0419C4" w14:textId="77777777" w:rsidR="005801A6" w:rsidRDefault="005801A6">
      <w:pPr>
        <w:pStyle w:val="DraftHeading3"/>
        <w:tabs>
          <w:tab w:val="right" w:pos="1758"/>
        </w:tabs>
        <w:ind w:left="1871" w:hanging="1871"/>
      </w:pPr>
      <w:r>
        <w:lastRenderedPageBreak/>
        <w:tab/>
        <w:t>(b)</w:t>
      </w:r>
      <w:r>
        <w:tab/>
        <w:t>must give or send by registered post to the person or his or her legal practitioner, without charge—</w:t>
      </w:r>
    </w:p>
    <w:p w14:paraId="045D4CFF" w14:textId="77777777" w:rsidR="00916A22" w:rsidRDefault="00C4250A" w:rsidP="008C2814">
      <w:pPr>
        <w:pStyle w:val="SideNote"/>
        <w:framePr w:wrap="around"/>
      </w:pPr>
      <w:r>
        <w:t>S. 4</w:t>
      </w:r>
      <w:r w:rsidR="00916A22">
        <w:t>64W(9)</w:t>
      </w:r>
      <w:r>
        <w:br/>
      </w:r>
      <w:r w:rsidR="00916A22">
        <w:t xml:space="preserve">(b)(i) amended by No. </w:t>
      </w:r>
      <w:r w:rsidR="00DF5CC3">
        <w:t>27/2006</w:t>
      </w:r>
      <w:r w:rsidR="00916A22">
        <w:t xml:space="preserve"> s. 17(20)(b).</w:t>
      </w:r>
    </w:p>
    <w:p w14:paraId="0A5F8F7B" w14:textId="77777777" w:rsidR="005801A6" w:rsidRDefault="005801A6">
      <w:pPr>
        <w:pStyle w:val="DraftHeading4"/>
        <w:tabs>
          <w:tab w:val="right" w:pos="2268"/>
        </w:tabs>
        <w:ind w:left="2381" w:hanging="2381"/>
      </w:pPr>
      <w:r>
        <w:tab/>
        <w:t>(i)</w:t>
      </w:r>
      <w:r>
        <w:tab/>
        <w:t xml:space="preserve">if the giving of the information is </w:t>
      </w:r>
      <w:r w:rsidR="00916A22">
        <w:t>recorded by audio recording or audiovisual recording</w:t>
      </w:r>
      <w:r>
        <w:t xml:space="preserve">, a copy of the </w:t>
      </w:r>
      <w:r w:rsidR="00916A22">
        <w:t>recording</w:t>
      </w:r>
      <w:r>
        <w:t xml:space="preserve"> as soon as practicable but not more than 7 days after the information is given, and, if a transcript of the </w:t>
      </w:r>
      <w:r w:rsidR="00916A22">
        <w:t>recording</w:t>
      </w:r>
      <w:r>
        <w:t xml:space="preserve"> is prepared, a copy of the transcript as soon as practicable; and</w:t>
      </w:r>
    </w:p>
    <w:p w14:paraId="0F10280B" w14:textId="77777777" w:rsidR="005801A6" w:rsidRDefault="005801A6">
      <w:pPr>
        <w:pStyle w:val="DraftHeading4"/>
        <w:tabs>
          <w:tab w:val="right" w:pos="2268"/>
        </w:tabs>
        <w:ind w:left="2381" w:hanging="2381"/>
      </w:pPr>
      <w:r>
        <w:tab/>
        <w:t>(ii)</w:t>
      </w:r>
      <w:r>
        <w:tab/>
        <w:t>if the giving of the information is recorded in writing, a copy of the record forthwith.</w:t>
      </w:r>
    </w:p>
    <w:p w14:paraId="79DCF6F9" w14:textId="77777777" w:rsidR="00D75DE2" w:rsidRDefault="00D75DE2" w:rsidP="008C2814">
      <w:pPr>
        <w:pStyle w:val="SideNote"/>
        <w:framePr w:wrap="around"/>
      </w:pPr>
      <w:r>
        <w:t>S. 464W(10) amended by No</w:t>
      </w:r>
      <w:r w:rsidR="00DC2F2E">
        <w:t>s</w:t>
      </w:r>
      <w:r>
        <w:t xml:space="preserve"> 6/2018 s. 68(Sch. 2 item 35.9)</w:t>
      </w:r>
      <w:r w:rsidR="00DC2F2E">
        <w:t>, 33/2018 s. 87(7)</w:t>
      </w:r>
      <w:r>
        <w:t>.</w:t>
      </w:r>
    </w:p>
    <w:p w14:paraId="2CFBAB84" w14:textId="77777777" w:rsidR="005801A6" w:rsidRDefault="005801A6">
      <w:pPr>
        <w:pStyle w:val="DraftHeading2"/>
        <w:tabs>
          <w:tab w:val="right" w:pos="1247"/>
        </w:tabs>
        <w:ind w:left="1361" w:hanging="1361"/>
      </w:pPr>
      <w:r>
        <w:tab/>
        <w:t>(10)</w:t>
      </w:r>
      <w:r>
        <w:tab/>
        <w:t xml:space="preserve">If an application is made by </w:t>
      </w:r>
      <w:r w:rsidR="00DC2F2E" w:rsidRPr="002600B9">
        <w:t>audio link or audio visual link</w:t>
      </w:r>
      <w:r>
        <w:t>, whether or</w:t>
      </w:r>
      <w:r w:rsidR="004524DB">
        <w:t> </w:t>
      </w:r>
      <w:r>
        <w:t xml:space="preserve">not an interim order is made, the applicant must, not later than the day following the making of the application, send the affidavit duly sworn </w:t>
      </w:r>
      <w:r w:rsidR="00D75DE2" w:rsidRPr="003F09CB">
        <w:rPr>
          <w:lang w:eastAsia="en-AU"/>
        </w:rPr>
        <w:t>or affirmed</w:t>
      </w:r>
      <w:r w:rsidR="00D75DE2">
        <w:rPr>
          <w:lang w:eastAsia="en-AU"/>
        </w:rPr>
        <w:t xml:space="preserve"> </w:t>
      </w:r>
      <w:r>
        <w:t>to the magistrate or Children's Court magistrate who constituted the court that heard the</w:t>
      </w:r>
      <w:r w:rsidR="004524DB">
        <w:t> </w:t>
      </w:r>
      <w:r>
        <w:t>application.</w:t>
      </w:r>
    </w:p>
    <w:p w14:paraId="4DEFA093" w14:textId="3A0C03BE" w:rsidR="000A7FDE" w:rsidRDefault="000A7FDE" w:rsidP="008C2814">
      <w:pPr>
        <w:pStyle w:val="SideNote"/>
        <w:framePr w:wrap="around"/>
      </w:pPr>
      <w:r>
        <w:t>S. 464W</w:t>
      </w:r>
      <w:r w:rsidR="00981798">
        <w:t xml:space="preserve"> </w:t>
      </w:r>
      <w:r>
        <w:t>(11)</w:t>
      </w:r>
      <w:r w:rsidR="004D72AE">
        <w:t>(12)</w:t>
      </w:r>
      <w:r>
        <w:t xml:space="preserve"> inserted by No. </w:t>
      </w:r>
      <w:r w:rsidR="00881549">
        <w:t>33/2018 s. </w:t>
      </w:r>
      <w:r>
        <w:t>87(8)</w:t>
      </w:r>
      <w:r w:rsidR="004D72AE">
        <w:t>, repealed by No. 55/2025 s. 15(2)</w:t>
      </w:r>
      <w:r>
        <w:t>.</w:t>
      </w:r>
    </w:p>
    <w:p w14:paraId="7651F383" w14:textId="17A2F68D" w:rsidR="004D72AE" w:rsidRDefault="004D72AE" w:rsidP="00981798">
      <w:pPr>
        <w:pStyle w:val="Stars"/>
      </w:pPr>
      <w:r>
        <w:tab/>
        <w:t>*</w:t>
      </w:r>
      <w:r>
        <w:tab/>
        <w:t>*</w:t>
      </w:r>
      <w:r>
        <w:tab/>
        <w:t>*</w:t>
      </w:r>
      <w:r>
        <w:tab/>
        <w:t>*</w:t>
      </w:r>
      <w:r>
        <w:tab/>
        <w:t>*</w:t>
      </w:r>
    </w:p>
    <w:p w14:paraId="2E3A6188" w14:textId="77777777" w:rsidR="00981798" w:rsidRDefault="00981798" w:rsidP="00981798"/>
    <w:p w14:paraId="2B9866F5" w14:textId="77777777" w:rsidR="00981798" w:rsidRDefault="00981798" w:rsidP="00981798"/>
    <w:p w14:paraId="604FD929" w14:textId="77777777" w:rsidR="00981798" w:rsidRPr="00981798" w:rsidRDefault="00981798" w:rsidP="00981798"/>
    <w:p w14:paraId="44C278CD" w14:textId="4ACE23F9" w:rsidR="004D72AE" w:rsidRDefault="004D72AE" w:rsidP="008C2814">
      <w:pPr>
        <w:pStyle w:val="SideNote"/>
        <w:framePr w:wrap="around"/>
      </w:pPr>
      <w:r>
        <w:t>S. 464WA inserted by No. 55/2025 s. 16.</w:t>
      </w:r>
    </w:p>
    <w:p w14:paraId="4E53FC45" w14:textId="7CF52F37" w:rsidR="004D72AE" w:rsidRPr="00677E90" w:rsidRDefault="004D72AE" w:rsidP="00981798">
      <w:pPr>
        <w:pStyle w:val="DraftHeading1"/>
        <w:tabs>
          <w:tab w:val="right" w:pos="680"/>
        </w:tabs>
        <w:ind w:left="850" w:hanging="850"/>
      </w:pPr>
      <w:r>
        <w:tab/>
      </w:r>
      <w:bookmarkStart w:id="607" w:name="_Toc227760412"/>
      <w:r w:rsidRPr="004D72AE">
        <w:t>464WA</w:t>
      </w:r>
      <w:r w:rsidRPr="00677E90">
        <w:tab/>
        <w:t>Part IIA of the Evidence (Miscellaneous Provisions) Act 1958 is not engaged</w:t>
      </w:r>
      <w:bookmarkEnd w:id="607"/>
    </w:p>
    <w:p w14:paraId="0701B4D1" w14:textId="0C6F0E6A" w:rsidR="004D72AE" w:rsidRPr="00677E90" w:rsidRDefault="004D72AE" w:rsidP="00981798">
      <w:pPr>
        <w:pStyle w:val="DraftHeading2"/>
        <w:tabs>
          <w:tab w:val="right" w:pos="1247"/>
        </w:tabs>
        <w:ind w:left="1361" w:hanging="1361"/>
      </w:pPr>
      <w:r>
        <w:tab/>
      </w:r>
      <w:r w:rsidRPr="004D72AE">
        <w:t>(1)</w:t>
      </w:r>
      <w:r w:rsidRPr="00677E90">
        <w:tab/>
        <w:t xml:space="preserve">In sections 464T, 464U, 464V and 464W, </w:t>
      </w:r>
      <w:r w:rsidRPr="00677E90">
        <w:rPr>
          <w:b/>
          <w:bCs/>
          <w:i/>
          <w:iCs/>
        </w:rPr>
        <w:t xml:space="preserve">audio link </w:t>
      </w:r>
      <w:r w:rsidRPr="00677E90">
        <w:t xml:space="preserve">and </w:t>
      </w:r>
      <w:r w:rsidRPr="00677E90">
        <w:rPr>
          <w:b/>
          <w:bCs/>
          <w:i/>
          <w:iCs/>
        </w:rPr>
        <w:t xml:space="preserve">audio visual link </w:t>
      </w:r>
      <w:r w:rsidRPr="00677E90">
        <w:t xml:space="preserve">each has the meaning given by Part IIA of the </w:t>
      </w:r>
      <w:r w:rsidRPr="00677E90">
        <w:rPr>
          <w:b/>
          <w:bCs/>
        </w:rPr>
        <w:t>Evidence (Miscellaneous Provisions) Act 1958</w:t>
      </w:r>
      <w:r w:rsidRPr="00677E90">
        <w:t>.</w:t>
      </w:r>
    </w:p>
    <w:p w14:paraId="686DD6C3" w14:textId="21501C75" w:rsidR="004D72AE" w:rsidRPr="004D72AE" w:rsidRDefault="004D72AE" w:rsidP="004D72AE">
      <w:pPr>
        <w:pStyle w:val="DraftHeading2"/>
        <w:tabs>
          <w:tab w:val="right" w:pos="1247"/>
        </w:tabs>
        <w:ind w:left="1361" w:hanging="1361"/>
      </w:pPr>
      <w:r>
        <w:tab/>
      </w:r>
      <w:r w:rsidRPr="004D72AE">
        <w:t>(2)</w:t>
      </w:r>
      <w:r w:rsidRPr="00677E90">
        <w:tab/>
        <w:t xml:space="preserve">Nothing in section 464T, 464U, 464V or 464W engages the provisions of Part IIA of the </w:t>
      </w:r>
      <w:r w:rsidRPr="00677E90">
        <w:rPr>
          <w:b/>
          <w:bCs/>
        </w:rPr>
        <w:t xml:space="preserve">Evidence (Miscellaneous Provisions) Act 1958 </w:t>
      </w:r>
      <w:r w:rsidRPr="00677E90">
        <w:t>except as provided for by subsection (1).</w:t>
      </w:r>
    </w:p>
    <w:p w14:paraId="15E6057F" w14:textId="77777777" w:rsidR="005801A6" w:rsidRDefault="005801A6" w:rsidP="008C2814">
      <w:pPr>
        <w:pStyle w:val="SideNote"/>
        <w:framePr w:wrap="around"/>
      </w:pPr>
      <w:r>
        <w:lastRenderedPageBreak/>
        <w:t>S. 464X inserted by No. 84/1989 s. 5, substituted by No. 129/1993 s. 7.</w:t>
      </w:r>
    </w:p>
    <w:p w14:paraId="346D91EF" w14:textId="77777777" w:rsidR="005801A6" w:rsidRDefault="005801A6" w:rsidP="00635B03">
      <w:pPr>
        <w:pStyle w:val="DraftHeading1"/>
        <w:tabs>
          <w:tab w:val="right" w:pos="680"/>
        </w:tabs>
        <w:ind w:left="850" w:hanging="850"/>
      </w:pPr>
      <w:r>
        <w:tab/>
      </w:r>
      <w:bookmarkStart w:id="608" w:name="_Toc227760413"/>
      <w:r>
        <w:t>464X</w:t>
      </w:r>
      <w:r w:rsidR="00635B03">
        <w:tab/>
      </w:r>
      <w:r>
        <w:t>Warrants</w:t>
      </w:r>
      <w:bookmarkEnd w:id="608"/>
    </w:p>
    <w:p w14:paraId="6A844B86" w14:textId="77777777" w:rsidR="005801A6" w:rsidRDefault="005801A6">
      <w:pPr>
        <w:pStyle w:val="DraftHeading2"/>
        <w:tabs>
          <w:tab w:val="right" w:pos="1247"/>
        </w:tabs>
        <w:ind w:left="1361" w:hanging="1361"/>
      </w:pPr>
      <w:r>
        <w:tab/>
        <w:t>(1)</w:t>
      </w:r>
      <w:r>
        <w:tab/>
        <w:t>If an application is made to</w:t>
      </w:r>
      <w:r>
        <w:rPr>
          <w:rStyle w:val="EndnoteReference"/>
        </w:rPr>
        <w:endnoteReference w:id="37"/>
      </w:r>
      <w:r>
        <w:t>—</w:t>
      </w:r>
    </w:p>
    <w:p w14:paraId="70523B61" w14:textId="77777777" w:rsidR="005801A6" w:rsidRDefault="005801A6">
      <w:pPr>
        <w:pStyle w:val="DraftHeading3"/>
        <w:tabs>
          <w:tab w:val="right" w:pos="1758"/>
        </w:tabs>
        <w:ind w:left="1871" w:hanging="1871"/>
      </w:pPr>
      <w:r>
        <w:tab/>
        <w:t>(a)</w:t>
      </w:r>
      <w:r>
        <w:tab/>
        <w:t>the Magistrates' Court under section 464T(1) or 464V(2); or</w:t>
      </w:r>
    </w:p>
    <w:p w14:paraId="1DBCE111" w14:textId="77777777" w:rsidR="005801A6" w:rsidRDefault="005801A6">
      <w:pPr>
        <w:pStyle w:val="DraftHeading3"/>
        <w:tabs>
          <w:tab w:val="right" w:pos="1758"/>
        </w:tabs>
        <w:ind w:left="1871" w:hanging="1871"/>
      </w:pPr>
      <w:r>
        <w:tab/>
        <w:t>(b)</w:t>
      </w:r>
      <w:r>
        <w:tab/>
        <w:t>the Children's Court under section 464U(3) or 464V(2)—</w:t>
      </w:r>
    </w:p>
    <w:p w14:paraId="72130125" w14:textId="77777777" w:rsidR="005801A6" w:rsidRDefault="005801A6">
      <w:pPr>
        <w:pStyle w:val="BodySection"/>
      </w:pPr>
      <w:r>
        <w:t>and the person in respect of whom the application is made is not a detained or protected person, the court may issue a warrant authorising the person to whom it is directed, if necessary—</w:t>
      </w:r>
    </w:p>
    <w:p w14:paraId="5E1FDC94" w14:textId="77777777" w:rsidR="005801A6" w:rsidRDefault="005801A6">
      <w:pPr>
        <w:pStyle w:val="DraftHeading3"/>
        <w:tabs>
          <w:tab w:val="right" w:pos="1758"/>
        </w:tabs>
        <w:ind w:left="1871" w:hanging="1871"/>
      </w:pPr>
      <w:r>
        <w:tab/>
        <w:t>(c)</w:t>
      </w:r>
      <w:r>
        <w:tab/>
        <w:t>to break, enter and search by day or by night any place where the person named in the warrant is suspected to be; and</w:t>
      </w:r>
    </w:p>
    <w:p w14:paraId="075E0897" w14:textId="77777777" w:rsidR="005801A6" w:rsidRDefault="005801A6">
      <w:pPr>
        <w:pStyle w:val="DraftHeading3"/>
        <w:tabs>
          <w:tab w:val="right" w:pos="1758"/>
        </w:tabs>
        <w:ind w:left="1871" w:hanging="1871"/>
      </w:pPr>
      <w:r>
        <w:tab/>
        <w:t>(d)</w:t>
      </w:r>
      <w:r>
        <w:tab/>
        <w:t>to arrest the person; and</w:t>
      </w:r>
    </w:p>
    <w:p w14:paraId="0317B46D" w14:textId="31E476FE" w:rsidR="006C210F" w:rsidRDefault="006C210F" w:rsidP="008C2814">
      <w:pPr>
        <w:pStyle w:val="SideNote"/>
        <w:framePr w:wrap="around"/>
      </w:pPr>
      <w:r>
        <w:t>S. 464X(1)(e) substituted by No. 55/2025 s. 17(1).</w:t>
      </w:r>
    </w:p>
    <w:p w14:paraId="4A1D7EC4" w14:textId="0677654F" w:rsidR="006C210F" w:rsidRPr="00677E90" w:rsidRDefault="006C210F" w:rsidP="00981798">
      <w:pPr>
        <w:pStyle w:val="DraftHeading3"/>
        <w:tabs>
          <w:tab w:val="right" w:pos="1757"/>
        </w:tabs>
        <w:ind w:left="1871" w:hanging="1871"/>
      </w:pPr>
      <w:r>
        <w:tab/>
      </w:r>
      <w:r w:rsidRPr="006C210F">
        <w:t>(e)</w:t>
      </w:r>
      <w:r w:rsidRPr="00677E90">
        <w:tab/>
        <w:t>to bring the person before the court for the hearing of the application, including any further hearing of the application that is required by section 464V(6); and</w:t>
      </w:r>
    </w:p>
    <w:p w14:paraId="25B2EB0E" w14:textId="4DE49BAE" w:rsidR="006C210F" w:rsidRDefault="006C210F" w:rsidP="008C2814">
      <w:pPr>
        <w:pStyle w:val="SideNote"/>
        <w:framePr w:wrap="around"/>
      </w:pPr>
      <w:r>
        <w:t>S. 464X(1)(f) substituted by No. 55/2025 s. 17(1).</w:t>
      </w:r>
    </w:p>
    <w:p w14:paraId="25F94E18" w14:textId="6BCD7EF3" w:rsidR="006C210F" w:rsidRPr="006C210F" w:rsidRDefault="006C210F">
      <w:pPr>
        <w:pStyle w:val="DraftHeading3"/>
        <w:tabs>
          <w:tab w:val="right" w:pos="1758"/>
        </w:tabs>
        <w:ind w:left="1871" w:hanging="1871"/>
      </w:pPr>
      <w:r>
        <w:tab/>
      </w:r>
      <w:r w:rsidRPr="006C210F">
        <w:t>(f)</w:t>
      </w:r>
      <w:r w:rsidRPr="00677E90">
        <w:tab/>
        <w:t>other than where the person is brought before the court for a further hearing required by section 464V(6), to detain the person, if the application is granted, for so long as reasonably permits the conduct of the compulsory procedure.</w:t>
      </w:r>
    </w:p>
    <w:p w14:paraId="098CCE68" w14:textId="77777777" w:rsidR="005801A6" w:rsidRDefault="005801A6">
      <w:pPr>
        <w:pStyle w:val="DraftHeading2"/>
        <w:tabs>
          <w:tab w:val="right" w:pos="1247"/>
        </w:tabs>
        <w:ind w:left="1361" w:hanging="1361"/>
      </w:pPr>
      <w:r>
        <w:tab/>
        <w:t>(2)</w:t>
      </w:r>
      <w:r>
        <w:tab/>
        <w:t xml:space="preserve">If a court issues a warrant under </w:t>
      </w:r>
      <w:r w:rsidR="000760FB">
        <w:t>subsection</w:t>
      </w:r>
      <w:r>
        <w:t xml:space="preserve"> (1) it must—</w:t>
      </w:r>
    </w:p>
    <w:p w14:paraId="79D71C8E" w14:textId="77777777" w:rsidR="005801A6" w:rsidRDefault="005801A6">
      <w:pPr>
        <w:pStyle w:val="DraftHeading3"/>
        <w:tabs>
          <w:tab w:val="right" w:pos="1758"/>
        </w:tabs>
        <w:ind w:left="1871" w:hanging="1871"/>
      </w:pPr>
      <w:r>
        <w:tab/>
        <w:t>(a)</w:t>
      </w:r>
      <w:r>
        <w:tab/>
        <w:t>give reasons for its decision; and</w:t>
      </w:r>
    </w:p>
    <w:p w14:paraId="4C6F7D4E" w14:textId="77777777" w:rsidR="005801A6" w:rsidRDefault="005801A6">
      <w:pPr>
        <w:pStyle w:val="DraftHeading3"/>
        <w:tabs>
          <w:tab w:val="right" w:pos="1758"/>
        </w:tabs>
        <w:ind w:left="1871" w:hanging="1871"/>
      </w:pPr>
      <w:r>
        <w:tab/>
        <w:t>(b)</w:t>
      </w:r>
      <w:r>
        <w:tab/>
        <w:t>cause a note of the reasons to be entered in</w:t>
      </w:r>
      <w:r w:rsidR="00635B03">
        <w:t xml:space="preserve"> </w:t>
      </w:r>
      <w:r>
        <w:t>the records of the court.</w:t>
      </w:r>
    </w:p>
    <w:p w14:paraId="6C26EDC7" w14:textId="77777777" w:rsidR="005801A6" w:rsidRDefault="005801A6">
      <w:pPr>
        <w:pStyle w:val="DraftHeading2"/>
        <w:tabs>
          <w:tab w:val="right" w:pos="1247"/>
        </w:tabs>
        <w:ind w:left="1361" w:hanging="1361"/>
      </w:pPr>
      <w:r>
        <w:tab/>
        <w:t>(3)</w:t>
      </w:r>
      <w:r>
        <w:tab/>
        <w:t xml:space="preserve">A failure of a court to comply with </w:t>
      </w:r>
      <w:r w:rsidR="000760FB">
        <w:t>subsection</w:t>
      </w:r>
      <w:r>
        <w:t xml:space="preserve"> (2) does not invalidate any order made by it but constitutes non-compliance for the purposes of section 464ZE(1)(a).</w:t>
      </w:r>
    </w:p>
    <w:p w14:paraId="2A9342C8" w14:textId="7D20DFD7" w:rsidR="006C210F" w:rsidRDefault="006C210F" w:rsidP="008C2814">
      <w:pPr>
        <w:pStyle w:val="SideNote"/>
        <w:framePr w:wrap="around"/>
      </w:pPr>
      <w:r>
        <w:lastRenderedPageBreak/>
        <w:t>S. 464X(4) amended by No. 55/2025 s. 17(2).</w:t>
      </w:r>
    </w:p>
    <w:p w14:paraId="776BF0E1" w14:textId="08913009" w:rsidR="005801A6" w:rsidRDefault="005801A6">
      <w:pPr>
        <w:pStyle w:val="DraftHeading2"/>
        <w:tabs>
          <w:tab w:val="right" w:pos="1247"/>
        </w:tabs>
        <w:ind w:left="1361" w:hanging="1361"/>
      </w:pPr>
      <w:r>
        <w:tab/>
        <w:t>(4)</w:t>
      </w:r>
      <w:r>
        <w:tab/>
        <w:t xml:space="preserve">If a person is apprehended under a warrant issued under </w:t>
      </w:r>
      <w:r w:rsidR="000760FB">
        <w:t>subsection</w:t>
      </w:r>
      <w:r>
        <w:t xml:space="preserve"> (1)</w:t>
      </w:r>
      <w:r w:rsidR="006C210F">
        <w:t xml:space="preserve"> </w:t>
      </w:r>
      <w:r w:rsidR="006C210F" w:rsidRPr="00677E90">
        <w:t>in respect of a hearing other than a further hearing required by section 464V(6)</w:t>
      </w:r>
      <w:r>
        <w:t>, the warrant ceases to have effect immediately after the procedure is completed or on the expiration of a reasonable time (whichever is the earlier).</w:t>
      </w:r>
    </w:p>
    <w:p w14:paraId="7B160A5D" w14:textId="31170449" w:rsidR="006C210F" w:rsidRDefault="006C210F" w:rsidP="008C2814">
      <w:pPr>
        <w:pStyle w:val="SideNote"/>
        <w:framePr w:wrap="around"/>
      </w:pPr>
      <w:r>
        <w:t xml:space="preserve">S. 464X(5) </w:t>
      </w:r>
      <w:r w:rsidR="0057603B">
        <w:t>inserted</w:t>
      </w:r>
      <w:r>
        <w:t> by No. 55/2025 s. 17(3).</w:t>
      </w:r>
    </w:p>
    <w:p w14:paraId="25BA2604" w14:textId="7E2F1D13" w:rsidR="006C210F" w:rsidRPr="006C210F" w:rsidRDefault="006C210F" w:rsidP="006C210F">
      <w:pPr>
        <w:pStyle w:val="DraftHeading2"/>
        <w:tabs>
          <w:tab w:val="right" w:pos="1247"/>
        </w:tabs>
        <w:ind w:left="1361" w:hanging="1361"/>
      </w:pPr>
      <w:r>
        <w:tab/>
      </w:r>
      <w:r w:rsidRPr="006C210F">
        <w:t>(5)</w:t>
      </w:r>
      <w:r w:rsidRPr="00677E90">
        <w:tab/>
        <w:t>If a person is apprehended under a warrant issued under subsection (1) in respect of a further hearing required by section 464V(6), the warrant ceases to have effect immediately after the expiry of a reasonable time</w:t>
      </w:r>
    </w:p>
    <w:p w14:paraId="0304DB22" w14:textId="77777777" w:rsidR="002A51B2" w:rsidRDefault="002A51B2" w:rsidP="008C2814">
      <w:pPr>
        <w:pStyle w:val="SideNote"/>
        <w:framePr w:wrap="around"/>
      </w:pPr>
      <w:r>
        <w:t>S. 464Y (Heading) inserted by No. 3/2019 s. 56(1).</w:t>
      </w:r>
    </w:p>
    <w:p w14:paraId="6C575056" w14:textId="77777777" w:rsidR="005801A6" w:rsidRDefault="005801A6" w:rsidP="008C2814">
      <w:pPr>
        <w:pStyle w:val="SideNote"/>
        <w:framePr w:wrap="around"/>
      </w:pPr>
      <w:r>
        <w:t>S. 464Y inserted by No. 84/1989 s. 5, amended by No. 84/1989 s. 8(c), substituted by No. 129/1993 s. 7.</w:t>
      </w:r>
    </w:p>
    <w:p w14:paraId="6CB1DACB" w14:textId="77777777" w:rsidR="005801A6" w:rsidRDefault="005801A6" w:rsidP="00635B03">
      <w:pPr>
        <w:pStyle w:val="DraftHeading1"/>
        <w:tabs>
          <w:tab w:val="right" w:pos="680"/>
        </w:tabs>
        <w:ind w:left="850" w:hanging="850"/>
      </w:pPr>
      <w:r>
        <w:tab/>
      </w:r>
      <w:bookmarkStart w:id="609" w:name="_Toc227760414"/>
      <w:r>
        <w:t>464Y</w:t>
      </w:r>
      <w:r w:rsidR="00635B03">
        <w:tab/>
      </w:r>
      <w:r w:rsidR="002A51B2" w:rsidRPr="002A51B2">
        <w:t>Caution before forensic procedure or taking of a DNA profile sample</w:t>
      </w:r>
      <w:bookmarkEnd w:id="609"/>
    </w:p>
    <w:p w14:paraId="7E238FB5" w14:textId="77777777" w:rsidR="005A2861" w:rsidRPr="005A2861" w:rsidRDefault="005A2861" w:rsidP="005A2861"/>
    <w:p w14:paraId="354D1D99" w14:textId="77777777" w:rsidR="005801A6" w:rsidRDefault="005801A6"/>
    <w:p w14:paraId="6A754062" w14:textId="77777777" w:rsidR="002A51B2" w:rsidRDefault="002A51B2"/>
    <w:p w14:paraId="2F33EC95" w14:textId="77777777" w:rsidR="00C060AD" w:rsidRDefault="00C060AD"/>
    <w:p w14:paraId="7607E911" w14:textId="77777777" w:rsidR="005801A6" w:rsidRDefault="005801A6"/>
    <w:p w14:paraId="28852252" w14:textId="77777777" w:rsidR="005801A6" w:rsidRDefault="005801A6"/>
    <w:p w14:paraId="22F88AC1" w14:textId="77777777" w:rsidR="005801A6" w:rsidRDefault="005801A6" w:rsidP="008C2814">
      <w:pPr>
        <w:pStyle w:val="SideNote"/>
        <w:framePr w:wrap="around"/>
      </w:pPr>
      <w:r>
        <w:t>S. 464Y(1) amended by Nos 23/1994 s. 118(Sch. 1 item 15.7), 81/1997</w:t>
      </w:r>
      <w:r>
        <w:br/>
        <w:t>s. 20(a)(b)</w:t>
      </w:r>
      <w:r w:rsidR="007E30DF">
        <w:t xml:space="preserve">, </w:t>
      </w:r>
      <w:r w:rsidR="00DF5CC3">
        <w:t>27/2006</w:t>
      </w:r>
      <w:r w:rsidR="007E30DF">
        <w:t xml:space="preserve"> s. 5</w:t>
      </w:r>
      <w:r w:rsidR="005D005D">
        <w:t>, 13/2010 s. 51(Sch. item 17.5)</w:t>
      </w:r>
      <w:r w:rsidR="00264BA5">
        <w:t>, 37/2014 s. 10(Sch. it</w:t>
      </w:r>
      <w:r w:rsidR="003A17B4">
        <w:t>em 36.31)</w:t>
      </w:r>
      <w:r w:rsidR="002A51B2">
        <w:t>, 3/2019 s. 56(2)</w:t>
      </w:r>
      <w:r>
        <w:t>.</w:t>
      </w:r>
    </w:p>
    <w:p w14:paraId="33EFD585" w14:textId="77777777" w:rsidR="005801A6" w:rsidRDefault="005801A6">
      <w:pPr>
        <w:pStyle w:val="DraftHeading2"/>
        <w:tabs>
          <w:tab w:val="right" w:pos="1247"/>
        </w:tabs>
        <w:ind w:left="1361" w:hanging="1361"/>
      </w:pPr>
      <w:r>
        <w:tab/>
        <w:t>(1)</w:t>
      </w:r>
      <w:r>
        <w:tab/>
        <w:t xml:space="preserve">Immediately before a </w:t>
      </w:r>
      <w:r w:rsidR="002A51B2" w:rsidRPr="00BC42DB">
        <w:t>DNA profile sample is taken in accordance with section 464SC, 464SE, 464ZFAC or 464ZFAE or a</w:t>
      </w:r>
      <w:r w:rsidR="002A51B2">
        <w:t xml:space="preserve"> </w:t>
      </w:r>
      <w:r>
        <w:t>forensic procedure is conducted in a</w:t>
      </w:r>
      <w:r w:rsidR="0067682B">
        <w:t>ccordance with sections 464R to </w:t>
      </w:r>
      <w:r>
        <w:t xml:space="preserve">464ZA or section 464ZF </w:t>
      </w:r>
      <w:r w:rsidR="007E30DF">
        <w:t xml:space="preserve">or 464ZFAAA </w:t>
      </w:r>
      <w:r>
        <w:t xml:space="preserve">(as the case may be), a </w:t>
      </w:r>
      <w:r w:rsidR="003A17B4">
        <w:t>police officer</w:t>
      </w:r>
      <w:r>
        <w:t xml:space="preserve"> must inform the person on whom the procedure is to be conducted that he or she does not have to answer any questions asked by the registered medical practitioner, nurse</w:t>
      </w:r>
      <w:r w:rsidR="005D005D">
        <w:t>, midwife</w:t>
      </w:r>
      <w:r>
        <w:t xml:space="preserve"> or other person </w:t>
      </w:r>
      <w:r w:rsidR="002A51B2" w:rsidRPr="00BC42DB">
        <w:t>taking the sample or</w:t>
      </w:r>
      <w:r w:rsidR="002A51B2">
        <w:t xml:space="preserve"> </w:t>
      </w:r>
      <w:r>
        <w:t>conducting the procedure but that anything the person does say may be given in evidence.</w:t>
      </w:r>
    </w:p>
    <w:p w14:paraId="12DF2D21" w14:textId="77777777" w:rsidR="00EB34EE" w:rsidRDefault="003A17B4" w:rsidP="008C2814">
      <w:pPr>
        <w:pStyle w:val="SideNote"/>
        <w:framePr w:wrap="around"/>
      </w:pPr>
      <w:r>
        <w:lastRenderedPageBreak/>
        <w:t>S. 464Y(2) amended by No. 37/2014 s. 10(Sch. item 36.31).</w:t>
      </w:r>
    </w:p>
    <w:p w14:paraId="16D30E5A" w14:textId="77777777" w:rsidR="005801A6" w:rsidRDefault="005801A6">
      <w:pPr>
        <w:pStyle w:val="DraftHeading2"/>
        <w:tabs>
          <w:tab w:val="right" w:pos="1247"/>
        </w:tabs>
        <w:ind w:left="1361" w:hanging="1361"/>
      </w:pPr>
      <w:r>
        <w:tab/>
        <w:t>(2)</w:t>
      </w:r>
      <w:r>
        <w:tab/>
        <w:t xml:space="preserve">A </w:t>
      </w:r>
      <w:r w:rsidR="003A17B4">
        <w:t>police officer</w:t>
      </w:r>
      <w:r>
        <w:t xml:space="preserve"> who informs a person of the matters in </w:t>
      </w:r>
      <w:r w:rsidR="000760FB">
        <w:t>subsection</w:t>
      </w:r>
      <w:r>
        <w:t xml:space="preserve"> (1)—</w:t>
      </w:r>
    </w:p>
    <w:p w14:paraId="786FABFC" w14:textId="77777777" w:rsidR="005A3888" w:rsidRPr="005A3888" w:rsidRDefault="005A3888" w:rsidP="005A3888"/>
    <w:p w14:paraId="39DA517C" w14:textId="77777777" w:rsidR="00C328DF" w:rsidRDefault="00C328DF" w:rsidP="002A411C"/>
    <w:p w14:paraId="0774E422" w14:textId="77777777" w:rsidR="00C328DF" w:rsidRDefault="00C328DF" w:rsidP="008C2814">
      <w:pPr>
        <w:pStyle w:val="SideNote"/>
        <w:framePr w:wrap="around"/>
      </w:pPr>
      <w:r>
        <w:t>S. 464Y(2)(a) amended by No. 27/2006 s. 17(21)(a).</w:t>
      </w:r>
    </w:p>
    <w:p w14:paraId="2A6096EA" w14:textId="77777777" w:rsidR="005801A6" w:rsidRDefault="005801A6">
      <w:pPr>
        <w:pStyle w:val="DraftHeading3"/>
        <w:tabs>
          <w:tab w:val="right" w:pos="1758"/>
        </w:tabs>
        <w:ind w:left="1871" w:hanging="1871"/>
      </w:pPr>
      <w:r>
        <w:tab/>
        <w:t>(a)</w:t>
      </w:r>
      <w:r>
        <w:tab/>
        <w:t xml:space="preserve">must record the giving of the information and the person's responses, if any, by </w:t>
      </w:r>
      <w:r w:rsidR="002E730A">
        <w:t>audio recording or audiovisual recording</w:t>
      </w:r>
      <w:r>
        <w:t xml:space="preserve"> or in writing signed by the person or, if the person refuses to sign, by an independent person, if present; and</w:t>
      </w:r>
    </w:p>
    <w:p w14:paraId="568A4914" w14:textId="77777777" w:rsidR="002A51B2" w:rsidRDefault="002A51B2" w:rsidP="008C2814">
      <w:pPr>
        <w:pStyle w:val="SideNote"/>
        <w:framePr w:wrap="around"/>
      </w:pPr>
      <w:r>
        <w:t>S. 464Y(2)(b) amended by No. 3/2019 s. 56(3).</w:t>
      </w:r>
    </w:p>
    <w:p w14:paraId="12225557" w14:textId="77777777" w:rsidR="00C328DF" w:rsidRPr="00C328DF" w:rsidRDefault="005801A6" w:rsidP="004524DB">
      <w:pPr>
        <w:pStyle w:val="DraftHeading3"/>
        <w:tabs>
          <w:tab w:val="right" w:pos="1758"/>
        </w:tabs>
        <w:ind w:left="1871" w:hanging="1871"/>
      </w:pPr>
      <w:r>
        <w:tab/>
        <w:t>(b)</w:t>
      </w:r>
      <w:r>
        <w:tab/>
        <w:t>must give or send by registered post to the person or his or her legal practitioner</w:t>
      </w:r>
      <w:r w:rsidR="002A51B2">
        <w:t xml:space="preserve"> </w:t>
      </w:r>
      <w:r w:rsidR="002A51B2" w:rsidRPr="00BC42DB">
        <w:t>or the parent or guardian of a DNA person who is a child if the child's legal practitioner is not known</w:t>
      </w:r>
      <w:r>
        <w:t>, without charge—</w:t>
      </w:r>
    </w:p>
    <w:p w14:paraId="4A30B29C" w14:textId="77777777" w:rsidR="002E730A" w:rsidRDefault="002E730A" w:rsidP="008C2814">
      <w:pPr>
        <w:pStyle w:val="SideNote"/>
        <w:framePr w:wrap="around"/>
      </w:pPr>
      <w:r>
        <w:t xml:space="preserve">S. 464Y(2)(b)(i) amended by No. </w:t>
      </w:r>
      <w:r w:rsidR="00DF5CC3">
        <w:t>27/2006</w:t>
      </w:r>
      <w:r>
        <w:t xml:space="preserve"> s. 17(21)(b).</w:t>
      </w:r>
    </w:p>
    <w:p w14:paraId="4940F9DD" w14:textId="77777777" w:rsidR="005801A6" w:rsidRDefault="005801A6">
      <w:pPr>
        <w:pStyle w:val="DraftHeading4"/>
        <w:tabs>
          <w:tab w:val="right" w:pos="2268"/>
        </w:tabs>
        <w:ind w:left="2381" w:hanging="2381"/>
      </w:pPr>
      <w:r>
        <w:tab/>
        <w:t>(i)</w:t>
      </w:r>
      <w:r>
        <w:tab/>
        <w:t xml:space="preserve">if the giving of the information and the responses are </w:t>
      </w:r>
      <w:r w:rsidR="002E730A">
        <w:t>recorded by audio recording or audiovisual recording</w:t>
      </w:r>
      <w:r>
        <w:t xml:space="preserve">, a copy of the </w:t>
      </w:r>
      <w:r w:rsidR="002E730A">
        <w:t xml:space="preserve">recording </w:t>
      </w:r>
      <w:r>
        <w:t xml:space="preserve">as soon as practicable but not more than 7 days after the information is given, and, if a transcript of the </w:t>
      </w:r>
      <w:r w:rsidR="002E730A">
        <w:t>recording</w:t>
      </w:r>
      <w:r>
        <w:t xml:space="preserve"> is prepared, a copy of the transcript as soon as practicable; and</w:t>
      </w:r>
    </w:p>
    <w:p w14:paraId="5CBE8267" w14:textId="77777777" w:rsidR="005A2861" w:rsidRPr="005A2861" w:rsidRDefault="005801A6" w:rsidP="00C060AD">
      <w:pPr>
        <w:pStyle w:val="DraftHeading4"/>
        <w:tabs>
          <w:tab w:val="right" w:pos="2268"/>
        </w:tabs>
        <w:ind w:left="2381" w:hanging="2381"/>
      </w:pPr>
      <w:r>
        <w:tab/>
        <w:t>(ii)</w:t>
      </w:r>
      <w:r>
        <w:tab/>
        <w:t>if the giving of the information and the responses are recorded in writing, a copy of the record forthwith.</w:t>
      </w:r>
    </w:p>
    <w:p w14:paraId="139D9192" w14:textId="77777777" w:rsidR="005801A6" w:rsidRDefault="005801A6" w:rsidP="008C2814">
      <w:pPr>
        <w:pStyle w:val="SideNote"/>
        <w:framePr w:wrap="around"/>
      </w:pPr>
      <w:r>
        <w:t>S. 464Z inserted by No. 84/1989 s. 5, substituted by No. 129/1993 s. 7.</w:t>
      </w:r>
    </w:p>
    <w:p w14:paraId="1EE653F3" w14:textId="77777777" w:rsidR="005801A6" w:rsidRDefault="005801A6" w:rsidP="00635B03">
      <w:pPr>
        <w:pStyle w:val="DraftHeading1"/>
        <w:tabs>
          <w:tab w:val="right" w:pos="680"/>
        </w:tabs>
        <w:ind w:left="850" w:hanging="850"/>
      </w:pPr>
      <w:r>
        <w:tab/>
      </w:r>
      <w:bookmarkStart w:id="610" w:name="_Toc227760415"/>
      <w:r>
        <w:t>464Z</w:t>
      </w:r>
      <w:r w:rsidR="00635B03">
        <w:tab/>
      </w:r>
      <w:r>
        <w:t>Procedure for taking samples etc.</w:t>
      </w:r>
      <w:bookmarkEnd w:id="610"/>
    </w:p>
    <w:p w14:paraId="052F56D1" w14:textId="77777777" w:rsidR="005A2861" w:rsidRDefault="005A2861" w:rsidP="005A2861"/>
    <w:p w14:paraId="0422329F" w14:textId="77777777" w:rsidR="005A2861" w:rsidRDefault="005A2861" w:rsidP="005A2861"/>
    <w:p w14:paraId="2EFCB50F" w14:textId="77777777" w:rsidR="005A2861" w:rsidRPr="005A2861" w:rsidRDefault="005A2861" w:rsidP="005A2861"/>
    <w:p w14:paraId="2FBADC3D" w14:textId="77777777" w:rsidR="002A51B2" w:rsidRDefault="002A51B2" w:rsidP="008C2814">
      <w:pPr>
        <w:pStyle w:val="SideNote"/>
        <w:framePr w:wrap="around"/>
      </w:pPr>
      <w:r>
        <w:t>S. 464Z(1) amended by No. 3/2019 s. 57(1).</w:t>
      </w:r>
    </w:p>
    <w:p w14:paraId="2E9FD732" w14:textId="77777777" w:rsidR="005801A6" w:rsidRDefault="005801A6">
      <w:pPr>
        <w:pStyle w:val="DraftHeading2"/>
        <w:tabs>
          <w:tab w:val="right" w:pos="1247"/>
        </w:tabs>
        <w:ind w:left="1361" w:hanging="1361"/>
      </w:pPr>
      <w:r>
        <w:tab/>
        <w:t>(1)</w:t>
      </w:r>
      <w:r>
        <w:tab/>
        <w:t xml:space="preserve">The Chief Commissioner of Police may authorise a person </w:t>
      </w:r>
      <w:r w:rsidR="002A51B2" w:rsidRPr="00BC42DB">
        <w:t>or a class of persons</w:t>
      </w:r>
      <w:r w:rsidR="002A51B2">
        <w:t xml:space="preserve"> </w:t>
      </w:r>
      <w:r>
        <w:t xml:space="preserve">to take non-intimate samples or to conduct physical examinations of a </w:t>
      </w:r>
      <w:r>
        <w:lastRenderedPageBreak/>
        <w:t>non-intimate part of the body for the purposes of this Subdivision.</w:t>
      </w:r>
    </w:p>
    <w:p w14:paraId="450F5422" w14:textId="77777777" w:rsidR="005801A6" w:rsidRDefault="005801A6" w:rsidP="008C2814">
      <w:pPr>
        <w:pStyle w:val="SideNote"/>
        <w:framePr w:wrap="around"/>
      </w:pPr>
      <w:r>
        <w:t>S. 464Z(1A) inserted by No. 16/2002 s. 7(1)</w:t>
      </w:r>
      <w:r w:rsidR="003A17B4">
        <w:t>, amended by No</w:t>
      </w:r>
      <w:r w:rsidR="003D3D9D">
        <w:t>s</w:t>
      </w:r>
      <w:r w:rsidR="003A17B4">
        <w:t> 37/2014 s. 10(Sch. item 36.32(a))</w:t>
      </w:r>
      <w:r w:rsidR="001F62D0">
        <w:t>, 59</w:t>
      </w:r>
      <w:r w:rsidR="003D3D9D">
        <w:t>/2015 s. 27(1)</w:t>
      </w:r>
      <w:r w:rsidR="002A51B2">
        <w:t>, substituted by No. 3/2019 s. 57(2)</w:t>
      </w:r>
      <w:r>
        <w:t>.</w:t>
      </w:r>
    </w:p>
    <w:p w14:paraId="781B7450" w14:textId="77777777" w:rsidR="002A51B2" w:rsidRPr="00BC42DB" w:rsidRDefault="002A51B2" w:rsidP="005133AC">
      <w:pPr>
        <w:pStyle w:val="DraftHeading2"/>
        <w:tabs>
          <w:tab w:val="right" w:pos="1247"/>
        </w:tabs>
        <w:ind w:left="1361" w:hanging="1361"/>
      </w:pPr>
      <w:r>
        <w:tab/>
      </w:r>
      <w:r w:rsidRPr="00473151">
        <w:t>(1A)</w:t>
      </w:r>
      <w:r w:rsidRPr="00BC42DB">
        <w:tab/>
        <w:t>The Chief Commissioner of Police may authorise a police officer or police custody officer, or a class of police officers or police custody officers, to supervise for the purposes of subsection (3A) or</w:t>
      </w:r>
      <w:r w:rsidR="005A2861">
        <w:t> </w:t>
      </w:r>
      <w:r w:rsidRPr="00BC42DB">
        <w:t>(3AC)—</w:t>
      </w:r>
    </w:p>
    <w:p w14:paraId="504A2AB5" w14:textId="77777777" w:rsidR="002A51B2" w:rsidRPr="00BC42DB" w:rsidRDefault="002A51B2" w:rsidP="005133AC">
      <w:pPr>
        <w:pStyle w:val="DraftHeading3"/>
        <w:tabs>
          <w:tab w:val="right" w:pos="1757"/>
        </w:tabs>
        <w:ind w:left="1871" w:hanging="1871"/>
      </w:pPr>
      <w:r>
        <w:tab/>
      </w:r>
      <w:r w:rsidRPr="00473151">
        <w:t>(a)</w:t>
      </w:r>
      <w:r w:rsidRPr="00BC42DB">
        <w:tab/>
        <w:t>the taking of scrapings from the mouth; or</w:t>
      </w:r>
    </w:p>
    <w:p w14:paraId="48552F28" w14:textId="77777777" w:rsidR="002A51B2" w:rsidRDefault="002A51B2" w:rsidP="005133AC">
      <w:pPr>
        <w:pStyle w:val="DraftHeading3"/>
        <w:tabs>
          <w:tab w:val="right" w:pos="1757"/>
        </w:tabs>
        <w:ind w:left="1871" w:hanging="1871"/>
      </w:pPr>
      <w:r>
        <w:tab/>
      </w:r>
      <w:r w:rsidRPr="00473151">
        <w:t>(b)</w:t>
      </w:r>
      <w:r w:rsidRPr="00BC42DB">
        <w:tab/>
        <w:t>the taking of a DNA profile sample that</w:t>
      </w:r>
      <w:r>
        <w:t xml:space="preserve"> is a scraping from the mouth.</w:t>
      </w:r>
    </w:p>
    <w:p w14:paraId="7A7EE55D" w14:textId="77777777" w:rsidR="005801A6" w:rsidRDefault="005801A6" w:rsidP="008C2814">
      <w:pPr>
        <w:pStyle w:val="SideNote"/>
        <w:framePr w:wrap="around"/>
      </w:pPr>
      <w:r>
        <w:t>S. 464Z(2) amended by No. 16/2002 s. 7(2).</w:t>
      </w:r>
    </w:p>
    <w:p w14:paraId="713223E8" w14:textId="77777777" w:rsidR="005801A6" w:rsidRDefault="005801A6">
      <w:pPr>
        <w:pStyle w:val="DraftHeading2"/>
        <w:tabs>
          <w:tab w:val="right" w:pos="1247"/>
        </w:tabs>
        <w:ind w:left="1361" w:hanging="1361"/>
      </w:pPr>
      <w:r>
        <w:tab/>
        <w:t>(2)</w:t>
      </w:r>
      <w:r>
        <w:tab/>
        <w:t xml:space="preserve">The Chief Commissioner must give a copy of an authority under </w:t>
      </w:r>
      <w:r w:rsidR="000760FB">
        <w:t>subsection</w:t>
      </w:r>
      <w:r>
        <w:t xml:space="preserve"> (1) or (1A) to the Minister who must cause it to be laid before the Legislative Council and the Legislative Assembly before the expiration of the seventh sitting day of the Council or the Assembly, as the case may be, after it has been received by the Minister.</w:t>
      </w:r>
    </w:p>
    <w:p w14:paraId="2B9876B1" w14:textId="77777777" w:rsidR="002A51B2" w:rsidRDefault="002A51B2" w:rsidP="008C2814">
      <w:pPr>
        <w:pStyle w:val="SideNote"/>
        <w:framePr w:wrap="around"/>
      </w:pPr>
      <w:r>
        <w:t>S. 464Z(2A) inserted by No. 3/2019 s. 57(3).</w:t>
      </w:r>
    </w:p>
    <w:p w14:paraId="130E1E13" w14:textId="77777777" w:rsidR="005A2861" w:rsidRPr="005A2861" w:rsidRDefault="002A51B2" w:rsidP="00C060AD">
      <w:pPr>
        <w:pStyle w:val="DraftHeading2"/>
        <w:tabs>
          <w:tab w:val="right" w:pos="1247"/>
        </w:tabs>
        <w:ind w:left="1361" w:hanging="1361"/>
      </w:pPr>
      <w:r>
        <w:tab/>
      </w:r>
      <w:r w:rsidRPr="00473151">
        <w:t>(2A)</w:t>
      </w:r>
      <w:r w:rsidRPr="00BC42DB">
        <w:tab/>
        <w:t>The taking</w:t>
      </w:r>
      <w:r w:rsidR="005A2861">
        <w:t xml:space="preserve"> of a DNA profile sample or the </w:t>
      </w:r>
      <w:r w:rsidRPr="00BC42DB">
        <w:t>conduct of a forensic procedure in accordance with this Subdivision, must be taken or conducted by the least intrusive and least painful method pra</w:t>
      </w:r>
      <w:r>
        <w:t>cticable in the circumstances.</w:t>
      </w:r>
    </w:p>
    <w:p w14:paraId="1FA4741B" w14:textId="77777777" w:rsidR="005801A6" w:rsidRDefault="005801A6">
      <w:pPr>
        <w:pStyle w:val="DraftHeading2"/>
        <w:tabs>
          <w:tab w:val="right" w:pos="1247"/>
        </w:tabs>
        <w:ind w:left="1361" w:hanging="1361"/>
      </w:pPr>
      <w:r>
        <w:tab/>
        <w:t>(3)</w:t>
      </w:r>
      <w:r>
        <w:tab/>
        <w:t>For the purposes of a forensic procedure under this Subdivision—</w:t>
      </w:r>
    </w:p>
    <w:p w14:paraId="0306E1F1" w14:textId="77777777" w:rsidR="005801A6" w:rsidRDefault="005801A6" w:rsidP="008C2814">
      <w:pPr>
        <w:pStyle w:val="SideNote"/>
        <w:framePr w:wrap="around"/>
      </w:pPr>
      <w:r>
        <w:t>S. 464Z(3)(a) amended by No</w:t>
      </w:r>
      <w:r w:rsidR="005D005D">
        <w:t>s</w:t>
      </w:r>
      <w:r>
        <w:t xml:space="preserve"> 81/1997</w:t>
      </w:r>
      <w:r>
        <w:br/>
        <w:t>s. 19(2)</w:t>
      </w:r>
      <w:r w:rsidR="005D005D">
        <w:t>, 13/2010 s. 51(Sch. item 17.6(a))</w:t>
      </w:r>
      <w:r>
        <w:t>.</w:t>
      </w:r>
    </w:p>
    <w:p w14:paraId="3A167B85" w14:textId="77777777" w:rsidR="00C060AD" w:rsidRPr="00C060AD" w:rsidRDefault="005801A6" w:rsidP="00C060AD">
      <w:pPr>
        <w:pStyle w:val="DraftHeading3"/>
        <w:tabs>
          <w:tab w:val="right" w:pos="1758"/>
        </w:tabs>
        <w:ind w:left="1871" w:hanging="1871"/>
      </w:pPr>
      <w:r>
        <w:tab/>
        <w:t>(a)</w:t>
      </w:r>
      <w:r>
        <w:tab/>
        <w:t xml:space="preserve">an intimate sample (other than a dental impression) or a physical examination of an intimate part of the body may only be taken or conducted by a medical practitioner or nurse </w:t>
      </w:r>
      <w:r w:rsidR="005D005D">
        <w:t xml:space="preserve">or midwife </w:t>
      </w:r>
      <w:r>
        <w:t>of the same sex, if practicable, as the person from whom the sample is to be taken or who is to be examined;</w:t>
      </w:r>
    </w:p>
    <w:p w14:paraId="0B8D742A" w14:textId="77777777" w:rsidR="005801A6" w:rsidRDefault="005801A6">
      <w:pPr>
        <w:pStyle w:val="DraftHeading3"/>
        <w:tabs>
          <w:tab w:val="right" w:pos="1758"/>
        </w:tabs>
        <w:ind w:left="1871" w:hanging="1871"/>
      </w:pPr>
      <w:r>
        <w:tab/>
        <w:t>(b)</w:t>
      </w:r>
      <w:r>
        <w:tab/>
        <w:t>a dental impression may only be taken by a dentist;</w:t>
      </w:r>
    </w:p>
    <w:p w14:paraId="4CAE2761" w14:textId="77777777" w:rsidR="005801A6" w:rsidRDefault="005801A6" w:rsidP="008C2814">
      <w:pPr>
        <w:pStyle w:val="SideNote"/>
        <w:framePr w:wrap="around"/>
      </w:pPr>
      <w:r>
        <w:lastRenderedPageBreak/>
        <w:t>S. 464Z(3)(c) amended by Nos 81/1997</w:t>
      </w:r>
      <w:r>
        <w:br/>
        <w:t>s. 19(2), 16/2002 s. 7(3)</w:t>
      </w:r>
      <w:r w:rsidR="00551FDB">
        <w:t>, 13/2010 s. </w:t>
      </w:r>
      <w:r w:rsidR="00AB3514">
        <w:t>51(Sch. item </w:t>
      </w:r>
      <w:r w:rsidR="00551FDB">
        <w:t>17.6(b))</w:t>
      </w:r>
      <w:r>
        <w:t>.</w:t>
      </w:r>
    </w:p>
    <w:p w14:paraId="50298FF3" w14:textId="77777777" w:rsidR="005801A6" w:rsidRDefault="005801A6">
      <w:pPr>
        <w:pStyle w:val="DraftHeading3"/>
        <w:tabs>
          <w:tab w:val="right" w:pos="1758"/>
        </w:tabs>
        <w:ind w:left="1871" w:hanging="1871"/>
      </w:pPr>
      <w:r>
        <w:tab/>
        <w:t>(c)</w:t>
      </w:r>
      <w:r>
        <w:tab/>
        <w:t>a non-intimate sample or a physical examination of a non-intimate part of the body may be taken or conducted by a medical practitioner or nurse</w:t>
      </w:r>
      <w:r w:rsidR="00551FDB">
        <w:t>, or midwife</w:t>
      </w:r>
      <w:r>
        <w:t xml:space="preserve"> or a person authorised in accordance with </w:t>
      </w:r>
      <w:r w:rsidR="000760FB">
        <w:t>subsection</w:t>
      </w:r>
      <w:r>
        <w:t> (1).</w:t>
      </w:r>
    </w:p>
    <w:p w14:paraId="658443B4" w14:textId="77777777" w:rsidR="00C060AD" w:rsidRPr="00C060AD" w:rsidRDefault="00C060AD" w:rsidP="00C060AD"/>
    <w:p w14:paraId="1E2635D9" w14:textId="77777777" w:rsidR="002A51B2" w:rsidRDefault="002A51B2" w:rsidP="008C2814">
      <w:pPr>
        <w:pStyle w:val="SideNote"/>
        <w:framePr w:wrap="around"/>
      </w:pPr>
      <w:r>
        <w:t>S. 464Z(3AAA) inserted by No. 3/2019 s. 57(4).</w:t>
      </w:r>
    </w:p>
    <w:p w14:paraId="3AEC7710" w14:textId="77777777" w:rsidR="002A51B2" w:rsidRPr="00BC42DB" w:rsidRDefault="002A51B2" w:rsidP="00E22AA0">
      <w:pPr>
        <w:pStyle w:val="DraftHeading2"/>
        <w:tabs>
          <w:tab w:val="right" w:pos="1247"/>
        </w:tabs>
        <w:ind w:left="1361" w:hanging="1361"/>
      </w:pPr>
      <w:r>
        <w:tab/>
      </w:r>
      <w:r w:rsidRPr="00473151">
        <w:t>(3AAA)</w:t>
      </w:r>
      <w:r w:rsidRPr="00BC42DB">
        <w:tab/>
        <w:t>For the purposes of a DNA profile sample taken in accordance with this Subdivision—</w:t>
      </w:r>
    </w:p>
    <w:p w14:paraId="1CA06141" w14:textId="77777777" w:rsidR="002A51B2" w:rsidRPr="00BC42DB" w:rsidRDefault="002A51B2" w:rsidP="00E22AA0">
      <w:pPr>
        <w:pStyle w:val="DraftHeading3"/>
        <w:tabs>
          <w:tab w:val="right" w:pos="1757"/>
        </w:tabs>
        <w:ind w:left="1871" w:hanging="1871"/>
      </w:pPr>
      <w:r>
        <w:tab/>
      </w:r>
      <w:r w:rsidRPr="00473151">
        <w:t>(a)</w:t>
      </w:r>
      <w:r w:rsidRPr="00BC42DB">
        <w:tab/>
        <w:t>a sample may only be taken by a medical practitioner or nurse of the same sex, if practicable, as the person from whom the sample is to be taken; and</w:t>
      </w:r>
    </w:p>
    <w:p w14:paraId="4FBFB62E" w14:textId="77777777" w:rsidR="002A51B2" w:rsidRPr="002A51B2" w:rsidRDefault="002A51B2">
      <w:pPr>
        <w:pStyle w:val="DraftHeading3"/>
        <w:tabs>
          <w:tab w:val="right" w:pos="1758"/>
        </w:tabs>
        <w:ind w:left="1871" w:hanging="1871"/>
      </w:pPr>
      <w:r>
        <w:tab/>
      </w:r>
      <w:r w:rsidRPr="00473151">
        <w:t>(b)</w:t>
      </w:r>
      <w:r w:rsidRPr="00BC42DB">
        <w:tab/>
        <w:t>if the sample is to be taken from a child the sample must be taken in the presence of a parent or guardian of the child or, if a parent or guardian cannot be located, an independent person of the same sex,</w:t>
      </w:r>
      <w:r>
        <w:t xml:space="preserve"> if practicable, as the child.</w:t>
      </w:r>
    </w:p>
    <w:p w14:paraId="08BCEC10" w14:textId="77777777" w:rsidR="005801A6" w:rsidRDefault="005801A6" w:rsidP="008C2814">
      <w:pPr>
        <w:pStyle w:val="SideNote"/>
        <w:framePr w:wrap="around"/>
      </w:pPr>
      <w:r>
        <w:t>S. 464Z(3AA) inserted by No. 41/2004 s. 13(1)</w:t>
      </w:r>
      <w:r w:rsidR="009F1B90">
        <w:t>, amended by No. 37/2014 s. 10(Sch. item 36.32(b))</w:t>
      </w:r>
      <w:r>
        <w:t>.</w:t>
      </w:r>
    </w:p>
    <w:p w14:paraId="52B8E420" w14:textId="77777777" w:rsidR="005801A6" w:rsidRDefault="005801A6">
      <w:pPr>
        <w:pStyle w:val="DraftHeading2"/>
        <w:tabs>
          <w:tab w:val="right" w:pos="1247"/>
        </w:tabs>
        <w:ind w:left="1361" w:hanging="1361"/>
      </w:pPr>
      <w:r>
        <w:tab/>
        <w:t>(3AA)</w:t>
      </w:r>
      <w:r>
        <w:tab/>
        <w:t xml:space="preserve">Despite </w:t>
      </w:r>
      <w:r w:rsidR="000760FB">
        <w:t>subsection</w:t>
      </w:r>
      <w:r>
        <w:t xml:space="preserve"> (3), a person from whom a sample of hair, other than pubic hair, is to be taken in accordance with—</w:t>
      </w:r>
    </w:p>
    <w:p w14:paraId="1A146FF3" w14:textId="77777777" w:rsidR="005801A6" w:rsidRDefault="005801A6">
      <w:pPr>
        <w:pStyle w:val="DraftHeading3"/>
        <w:tabs>
          <w:tab w:val="right" w:pos="1757"/>
        </w:tabs>
        <w:ind w:left="1871" w:hanging="1871"/>
      </w:pPr>
      <w:r>
        <w:tab/>
        <w:t>(a)</w:t>
      </w:r>
      <w:r>
        <w:tab/>
        <w:t>an authorisation given under section 464SA; or</w:t>
      </w:r>
    </w:p>
    <w:p w14:paraId="1D178C54" w14:textId="77777777" w:rsidR="005801A6" w:rsidRDefault="005801A6">
      <w:pPr>
        <w:pStyle w:val="DraftHeading3"/>
        <w:tabs>
          <w:tab w:val="right" w:pos="1757"/>
        </w:tabs>
        <w:ind w:left="1871" w:hanging="1871"/>
      </w:pPr>
      <w:r>
        <w:tab/>
        <w:t>(b)</w:t>
      </w:r>
      <w:r>
        <w:tab/>
        <w:t>an order made by a court under this Subdivision—</w:t>
      </w:r>
    </w:p>
    <w:p w14:paraId="2B6F3E32" w14:textId="77777777" w:rsidR="005801A6" w:rsidRDefault="005801A6">
      <w:pPr>
        <w:pStyle w:val="BodySectionSub"/>
      </w:pPr>
      <w:r>
        <w:t xml:space="preserve">may elect to provide instead a scraping taken by the person from his or her mouth if a </w:t>
      </w:r>
      <w:r w:rsidR="009F1B90">
        <w:rPr>
          <w:szCs w:val="24"/>
        </w:rPr>
        <w:t>police officer</w:t>
      </w:r>
      <w:r>
        <w:t xml:space="preserve"> authorised in accordance with </w:t>
      </w:r>
      <w:r w:rsidR="000760FB">
        <w:t>subsection</w:t>
      </w:r>
      <w:r w:rsidR="002D4185">
        <w:t> </w:t>
      </w:r>
      <w:r>
        <w:t>(1A) considers that—</w:t>
      </w:r>
    </w:p>
    <w:p w14:paraId="65B1C92C" w14:textId="77777777" w:rsidR="005801A6" w:rsidRDefault="005801A6">
      <w:pPr>
        <w:pStyle w:val="DraftHeading3"/>
        <w:tabs>
          <w:tab w:val="right" w:pos="1757"/>
        </w:tabs>
        <w:ind w:left="1871" w:hanging="1871"/>
      </w:pPr>
      <w:r>
        <w:tab/>
        <w:t>(c)</w:t>
      </w:r>
      <w:r>
        <w:tab/>
        <w:t>a scraping is appropriate in the circumstances; and</w:t>
      </w:r>
    </w:p>
    <w:p w14:paraId="707F81FC" w14:textId="77777777" w:rsidR="005801A6" w:rsidRDefault="005801A6">
      <w:pPr>
        <w:pStyle w:val="DraftHeading3"/>
        <w:tabs>
          <w:tab w:val="right" w:pos="1757"/>
        </w:tabs>
        <w:ind w:left="1871" w:hanging="1871"/>
      </w:pPr>
      <w:r>
        <w:tab/>
        <w:t>(d)</w:t>
      </w:r>
      <w:r>
        <w:tab/>
        <w:t>it is appropriate for the person to take the scraping.</w:t>
      </w:r>
    </w:p>
    <w:p w14:paraId="66AA9B0D" w14:textId="77777777" w:rsidR="005801A6" w:rsidRDefault="005801A6" w:rsidP="008C2814">
      <w:pPr>
        <w:pStyle w:val="SideNote"/>
        <w:framePr w:wrap="around"/>
      </w:pPr>
      <w:r>
        <w:lastRenderedPageBreak/>
        <w:t>S. 464Z(3AB) inserted by No. 41/2004 s. 13(1)</w:t>
      </w:r>
      <w:r w:rsidR="006B5751">
        <w:t xml:space="preserve">, amended by No. </w:t>
      </w:r>
      <w:r w:rsidR="00DF5CC3">
        <w:t>27/2006</w:t>
      </w:r>
      <w:r w:rsidR="006B5751">
        <w:t xml:space="preserve"> s. 17(22)</w:t>
      </w:r>
      <w:r>
        <w:t>.</w:t>
      </w:r>
    </w:p>
    <w:p w14:paraId="3A0B4154" w14:textId="77777777" w:rsidR="005801A6" w:rsidRDefault="005801A6">
      <w:pPr>
        <w:pStyle w:val="DraftHeading2"/>
        <w:tabs>
          <w:tab w:val="right" w:pos="1247"/>
        </w:tabs>
        <w:ind w:left="1361" w:hanging="1361"/>
      </w:pPr>
      <w:r>
        <w:tab/>
        <w:t>(3AB)</w:t>
      </w:r>
      <w:r>
        <w:tab/>
        <w:t xml:space="preserve">An election made by a person under </w:t>
      </w:r>
      <w:r w:rsidR="000760FB">
        <w:t>subsection</w:t>
      </w:r>
      <w:r w:rsidR="002D4185">
        <w:t> </w:t>
      </w:r>
      <w:r>
        <w:t xml:space="preserve">(3AA) must be recorded by </w:t>
      </w:r>
      <w:r w:rsidR="006B5751">
        <w:t>audio recording or audiovisual recording</w:t>
      </w:r>
      <w:r>
        <w:t xml:space="preserve"> or in writing signed by the person.</w:t>
      </w:r>
    </w:p>
    <w:p w14:paraId="5CD5F3CD" w14:textId="77777777" w:rsidR="002A51B2" w:rsidRPr="002A51B2" w:rsidRDefault="002A51B2" w:rsidP="00E22AA0"/>
    <w:p w14:paraId="16F6F9D5" w14:textId="77777777" w:rsidR="002A51B2" w:rsidRDefault="002A51B2" w:rsidP="008C2814">
      <w:pPr>
        <w:pStyle w:val="SideNote"/>
        <w:framePr w:wrap="around"/>
      </w:pPr>
      <w:r>
        <w:t>S. 464Z(3AC) inserted by No. 3/2019 s. 57(5).</w:t>
      </w:r>
    </w:p>
    <w:p w14:paraId="1BDB2B9C" w14:textId="77777777" w:rsidR="00C060AD" w:rsidRPr="00C060AD" w:rsidRDefault="002A51B2" w:rsidP="00C060AD">
      <w:pPr>
        <w:pStyle w:val="DraftHeading2"/>
        <w:tabs>
          <w:tab w:val="right" w:pos="1247"/>
        </w:tabs>
        <w:ind w:left="1361" w:hanging="1361"/>
      </w:pPr>
      <w:r>
        <w:tab/>
      </w:r>
      <w:r w:rsidRPr="00473151">
        <w:t>(3AC)</w:t>
      </w:r>
      <w:r w:rsidRPr="00BC42DB">
        <w:tab/>
        <w:t>Despite subsection (3AAA), a person from whom a DNA profile sample is to be taken in accordance with this Subdivision may elect to provide instead a scraping taken by the person from their mouth if a police officer authorised in accordance with subsection (1A) considers that it is appropriate for the person to take the scraping.</w:t>
      </w:r>
    </w:p>
    <w:p w14:paraId="4224C13C" w14:textId="77777777" w:rsidR="002A51B2" w:rsidRDefault="002A51B2" w:rsidP="008C2814">
      <w:pPr>
        <w:pStyle w:val="SideNote"/>
        <w:framePr w:wrap="around"/>
      </w:pPr>
      <w:r>
        <w:t>S. 464Z(3AD) inserted by No. 3/2019 s. 57(5).</w:t>
      </w:r>
    </w:p>
    <w:p w14:paraId="1715F22B" w14:textId="77777777" w:rsidR="002A51B2" w:rsidRPr="00BC42DB" w:rsidRDefault="002A51B2" w:rsidP="00E22AA0">
      <w:pPr>
        <w:pStyle w:val="DraftHeading2"/>
        <w:tabs>
          <w:tab w:val="right" w:pos="1247"/>
        </w:tabs>
        <w:ind w:left="1361" w:hanging="1361"/>
      </w:pPr>
      <w:r>
        <w:tab/>
      </w:r>
      <w:r w:rsidRPr="00473151">
        <w:t>(3AD)</w:t>
      </w:r>
      <w:r w:rsidRPr="00BC42DB">
        <w:tab/>
        <w:t xml:space="preserve">An election made by a person under subsection (3AC) must be recorded by audio recording or audiovisual recording or in writing signed by the </w:t>
      </w:r>
      <w:r>
        <w:t>person.</w:t>
      </w:r>
    </w:p>
    <w:p w14:paraId="3FF80728" w14:textId="77777777" w:rsidR="005801A6" w:rsidRDefault="005801A6" w:rsidP="008C2814">
      <w:pPr>
        <w:pStyle w:val="SideNote"/>
        <w:framePr w:wrap="around"/>
      </w:pPr>
      <w:r>
        <w:t>S. 464Z(3A) inserted by No. 16/2002 s. 7(4)</w:t>
      </w:r>
      <w:r w:rsidR="009F1B90">
        <w:t>, amended by No</w:t>
      </w:r>
      <w:r w:rsidR="003D3D9D">
        <w:t>s</w:t>
      </w:r>
      <w:r w:rsidR="009F1B90">
        <w:t> 37/2014 s. 10(Sch. item 36.32(c)(i))</w:t>
      </w:r>
      <w:r w:rsidR="001F62D0">
        <w:t>, 59</w:t>
      </w:r>
      <w:r w:rsidR="003D3D9D">
        <w:t>/2015 s. 27(2)</w:t>
      </w:r>
      <w:r w:rsidR="002A51B2">
        <w:t>, 3/2019 s. 57(6)</w:t>
      </w:r>
      <w:r>
        <w:t>.</w:t>
      </w:r>
    </w:p>
    <w:p w14:paraId="29375177" w14:textId="77777777" w:rsidR="005801A6" w:rsidRDefault="005801A6" w:rsidP="002D4185">
      <w:pPr>
        <w:pStyle w:val="DraftHeading2"/>
        <w:tabs>
          <w:tab w:val="right" w:pos="1247"/>
        </w:tabs>
        <w:spacing w:after="120"/>
        <w:ind w:left="1361" w:hanging="1361"/>
      </w:pPr>
      <w:r>
        <w:tab/>
        <w:t>(3A)</w:t>
      </w:r>
      <w:r>
        <w:tab/>
        <w:t xml:space="preserve">Nothing in </w:t>
      </w:r>
      <w:r w:rsidR="000760FB">
        <w:t>subsection</w:t>
      </w:r>
      <w:r>
        <w:t xml:space="preserve"> (3) </w:t>
      </w:r>
      <w:r w:rsidR="002A51B2" w:rsidRPr="00BC42DB">
        <w:t>or (3AAA)</w:t>
      </w:r>
      <w:r w:rsidR="002A51B2">
        <w:t xml:space="preserve"> </w:t>
      </w:r>
      <w:r>
        <w:t xml:space="preserve">prevents a person from whom a scraping from the mouth is to be taken from taking the scraping himself or herself under the supervision of a </w:t>
      </w:r>
      <w:r w:rsidR="009F1B90">
        <w:t>police officer</w:t>
      </w:r>
      <w:r>
        <w:t xml:space="preserve"> </w:t>
      </w:r>
      <w:r w:rsidR="003D3D9D">
        <w:t xml:space="preserve">or police custody officer </w:t>
      </w:r>
      <w:r>
        <w:t xml:space="preserve">authorised in accordance with </w:t>
      </w:r>
      <w:r w:rsidR="000760FB">
        <w:t>subsection</w:t>
      </w:r>
      <w:r>
        <w:t xml:space="preserve"> (1A) if—</w:t>
      </w:r>
    </w:p>
    <w:p w14:paraId="4A3D0418" w14:textId="77777777" w:rsidR="00517E56" w:rsidRDefault="00517E56" w:rsidP="00274745"/>
    <w:p w14:paraId="21D2D999" w14:textId="77777777" w:rsidR="00C060AD" w:rsidRDefault="00C060AD" w:rsidP="00274745"/>
    <w:p w14:paraId="62BE9711" w14:textId="77777777" w:rsidR="00EB34EE" w:rsidRDefault="009F1B90" w:rsidP="008C2814">
      <w:pPr>
        <w:pStyle w:val="SideNote"/>
        <w:framePr w:wrap="around"/>
      </w:pPr>
      <w:r>
        <w:t>S. 464Z(3A)(a) amended by No</w:t>
      </w:r>
      <w:r w:rsidR="003D3D9D">
        <w:t>s</w:t>
      </w:r>
      <w:r>
        <w:t> 37/2014 s. 10(Sch. item 36.32(c)(ii))</w:t>
      </w:r>
      <w:r w:rsidR="001F62D0">
        <w:t>, 59</w:t>
      </w:r>
      <w:r w:rsidR="003D3D9D">
        <w:t>/2015 s. 27(2)</w:t>
      </w:r>
      <w:r>
        <w:t>.</w:t>
      </w:r>
    </w:p>
    <w:p w14:paraId="44B64151" w14:textId="77777777" w:rsidR="005801A6" w:rsidRDefault="005801A6">
      <w:pPr>
        <w:pStyle w:val="DraftHeading3"/>
        <w:tabs>
          <w:tab w:val="right" w:pos="1757"/>
        </w:tabs>
        <w:ind w:left="1871" w:hanging="1871"/>
      </w:pPr>
      <w:r>
        <w:tab/>
        <w:t>(a)</w:t>
      </w:r>
      <w:r>
        <w:tab/>
      </w:r>
      <w:r w:rsidR="009F1B90">
        <w:t>the police officer</w:t>
      </w:r>
      <w:r>
        <w:t xml:space="preserve"> </w:t>
      </w:r>
      <w:r w:rsidR="003D3D9D">
        <w:t xml:space="preserve">or police custody officer </w:t>
      </w:r>
      <w:r>
        <w:t>considers it appropriate for the person to do so; and</w:t>
      </w:r>
    </w:p>
    <w:p w14:paraId="1EF4879C" w14:textId="77777777" w:rsidR="00EB34EE" w:rsidRDefault="00EB34EE" w:rsidP="002A411C"/>
    <w:p w14:paraId="26033494" w14:textId="77777777" w:rsidR="00EB34EE" w:rsidRDefault="00EB34EE" w:rsidP="002A411C"/>
    <w:p w14:paraId="6404E17D" w14:textId="77777777" w:rsidR="006B5751" w:rsidRDefault="006B5751" w:rsidP="008C2814">
      <w:pPr>
        <w:pStyle w:val="SideNote"/>
        <w:framePr w:wrap="around"/>
      </w:pPr>
      <w:r>
        <w:t xml:space="preserve">S. 464Z(3A)(b) amended by No. </w:t>
      </w:r>
      <w:r w:rsidR="00DF5CC3">
        <w:t>27/2006</w:t>
      </w:r>
      <w:r>
        <w:t xml:space="preserve"> s. 17(23).</w:t>
      </w:r>
    </w:p>
    <w:p w14:paraId="2A4B5C71" w14:textId="77777777" w:rsidR="005801A6" w:rsidRDefault="005801A6">
      <w:pPr>
        <w:pStyle w:val="DraftHeading3"/>
        <w:tabs>
          <w:tab w:val="right" w:pos="1757"/>
        </w:tabs>
        <w:ind w:left="1871" w:hanging="1871"/>
      </w:pPr>
      <w:r>
        <w:tab/>
        <w:t>(b)</w:t>
      </w:r>
      <w:r>
        <w:tab/>
        <w:t xml:space="preserve">the person consents to taking the scraping and the consent is recorded by </w:t>
      </w:r>
      <w:r w:rsidR="006B5751">
        <w:t>audio recording or audiovisual recording</w:t>
      </w:r>
      <w:r>
        <w:t xml:space="preserve"> or in writing signed by the person.</w:t>
      </w:r>
    </w:p>
    <w:p w14:paraId="28262156" w14:textId="77777777" w:rsidR="005801A6" w:rsidRDefault="005801A6" w:rsidP="008C2814">
      <w:pPr>
        <w:pStyle w:val="SideNote"/>
        <w:framePr w:wrap="around"/>
      </w:pPr>
      <w:r>
        <w:lastRenderedPageBreak/>
        <w:t>S. 464Z(3B) inserted by No. 16/2002 s. 7(4), amended by No</w:t>
      </w:r>
      <w:r w:rsidR="009F1B90">
        <w:t>s</w:t>
      </w:r>
      <w:r>
        <w:t xml:space="preserve"> 41/2004 s. 13(2)(a)</w:t>
      </w:r>
      <w:r w:rsidR="009F1B90">
        <w:t>, 37/2014 s. 10(Sch. item 36.32(d))</w:t>
      </w:r>
      <w:r w:rsidR="001F62D0">
        <w:t>, 59</w:t>
      </w:r>
      <w:r w:rsidR="00751D6D">
        <w:t>/2015 s. 27(3)</w:t>
      </w:r>
      <w:r w:rsidR="002A51B2">
        <w:t>, 3/2019 s. 57(7)</w:t>
      </w:r>
      <w:r>
        <w:t>.</w:t>
      </w:r>
    </w:p>
    <w:p w14:paraId="59D9A241" w14:textId="77777777" w:rsidR="005801A6" w:rsidRDefault="005801A6">
      <w:pPr>
        <w:pStyle w:val="DraftHeading2"/>
        <w:tabs>
          <w:tab w:val="right" w:pos="1247"/>
        </w:tabs>
        <w:ind w:left="1361" w:hanging="1361"/>
      </w:pPr>
      <w:r>
        <w:tab/>
        <w:t>(3B)</w:t>
      </w:r>
      <w:r w:rsidR="00635B03">
        <w:tab/>
      </w:r>
      <w:r>
        <w:t xml:space="preserve">The </w:t>
      </w:r>
      <w:r w:rsidR="009F1B90">
        <w:rPr>
          <w:color w:val="000000"/>
        </w:rPr>
        <w:t>police officer</w:t>
      </w:r>
      <w:r>
        <w:t xml:space="preserve"> referred to in </w:t>
      </w:r>
      <w:r w:rsidR="000760FB">
        <w:t>subsection</w:t>
      </w:r>
      <w:r>
        <w:t xml:space="preserve"> (3AA)</w:t>
      </w:r>
      <w:r w:rsidR="002A51B2">
        <w:t xml:space="preserve"> </w:t>
      </w:r>
      <w:r w:rsidR="002A51B2" w:rsidRPr="00BC42DB">
        <w:t>or (3AC)</w:t>
      </w:r>
      <w:r w:rsidR="00751D6D" w:rsidRPr="0016621A">
        <w:t>, or the police officer or police custody officer referred to in subsection (3A),</w:t>
      </w:r>
      <w:r>
        <w:t xml:space="preserve"> must give or send by registered post to the person from whom a scraping is taken or his or her legal practitioner, without charge—</w:t>
      </w:r>
    </w:p>
    <w:p w14:paraId="0D32726E" w14:textId="77777777" w:rsidR="00EB34EE" w:rsidRDefault="00EB34EE" w:rsidP="006A6263"/>
    <w:p w14:paraId="635C9F21" w14:textId="77777777" w:rsidR="002A51B2" w:rsidRDefault="002A51B2" w:rsidP="006A6263"/>
    <w:p w14:paraId="7351A587" w14:textId="77777777" w:rsidR="00D541F3" w:rsidRDefault="00D541F3" w:rsidP="006A6263"/>
    <w:p w14:paraId="1E482581" w14:textId="77777777" w:rsidR="005801A6" w:rsidRDefault="005801A6" w:rsidP="008C2814">
      <w:pPr>
        <w:pStyle w:val="SideNote"/>
        <w:framePr w:wrap="around"/>
      </w:pPr>
      <w:r>
        <w:t>S. 464Z(3B)(a) amended by No</w:t>
      </w:r>
      <w:r w:rsidR="00207F23">
        <w:t>s</w:t>
      </w:r>
      <w:r>
        <w:t xml:space="preserve"> 41/2004 s. 13(2)(b)(i)(ii)</w:t>
      </w:r>
      <w:r w:rsidR="00207F23">
        <w:t xml:space="preserve">, </w:t>
      </w:r>
      <w:r w:rsidR="00DF5CC3">
        <w:t>27/2006</w:t>
      </w:r>
      <w:r w:rsidR="00207F23">
        <w:t xml:space="preserve"> s. 17(24)</w:t>
      </w:r>
      <w:r>
        <w:t>.</w:t>
      </w:r>
    </w:p>
    <w:p w14:paraId="50D38A46" w14:textId="77777777" w:rsidR="005801A6" w:rsidRDefault="005801A6">
      <w:pPr>
        <w:pStyle w:val="DraftHeading3"/>
        <w:tabs>
          <w:tab w:val="right" w:pos="1757"/>
        </w:tabs>
        <w:ind w:left="1871" w:hanging="1871"/>
      </w:pPr>
      <w:r>
        <w:tab/>
        <w:t>(a)</w:t>
      </w:r>
      <w:r>
        <w:tab/>
        <w:t xml:space="preserve">if the election or consent is </w:t>
      </w:r>
      <w:r w:rsidR="00207F23">
        <w:t>recorded by audio recording or audiovisual recording</w:t>
      </w:r>
      <w:r>
        <w:t xml:space="preserve">, a copy of the </w:t>
      </w:r>
      <w:r w:rsidR="00207F23">
        <w:t>recording</w:t>
      </w:r>
      <w:r w:rsidR="00207F23" w:rsidDel="00207F23">
        <w:t xml:space="preserve"> </w:t>
      </w:r>
      <w:r>
        <w:t xml:space="preserve">as soon as practicable but not more than 7 days after the election is made or the consent is given, and, if a transcript of the </w:t>
      </w:r>
      <w:r w:rsidR="00207F23">
        <w:t>recording</w:t>
      </w:r>
      <w:r>
        <w:t xml:space="preserve"> is prepared, a copy of the transcript as soon as practicable; and</w:t>
      </w:r>
    </w:p>
    <w:p w14:paraId="5E6C730C" w14:textId="77777777" w:rsidR="005801A6" w:rsidRDefault="005801A6" w:rsidP="008C2814">
      <w:pPr>
        <w:pStyle w:val="SideNote"/>
        <w:framePr w:wrap="around"/>
      </w:pPr>
      <w:r>
        <w:t>S. 464Z(3B)(b) amended by No. 41/2004 s. 13(2)(c).</w:t>
      </w:r>
    </w:p>
    <w:p w14:paraId="0186887A" w14:textId="77777777" w:rsidR="00831371" w:rsidRDefault="005801A6" w:rsidP="00C060AD">
      <w:pPr>
        <w:pStyle w:val="DraftHeading3"/>
        <w:tabs>
          <w:tab w:val="right" w:pos="1757"/>
        </w:tabs>
        <w:ind w:left="1871" w:hanging="1871"/>
      </w:pPr>
      <w:r>
        <w:tab/>
        <w:t>(b)</w:t>
      </w:r>
      <w:r>
        <w:tab/>
        <w:t>if the election or consent is recorded in writing, a copy of the record forthwith.</w:t>
      </w:r>
    </w:p>
    <w:p w14:paraId="212E6020" w14:textId="77777777" w:rsidR="00831371" w:rsidRDefault="00831371"/>
    <w:p w14:paraId="0B2A811F" w14:textId="77777777" w:rsidR="005801A6" w:rsidRDefault="005801A6" w:rsidP="008C2814">
      <w:pPr>
        <w:pStyle w:val="SideNote"/>
        <w:framePr w:wrap="around"/>
      </w:pPr>
      <w:r>
        <w:t>S. 464Z(4) amended by Nos 81/1997</w:t>
      </w:r>
      <w:r>
        <w:br/>
        <w:t>s. 19(3), 41/2004 s. 13(3)</w:t>
      </w:r>
      <w:r w:rsidR="00551FDB">
        <w:t>,</w:t>
      </w:r>
      <w:r w:rsidR="00551FDB" w:rsidRPr="00551FDB">
        <w:t xml:space="preserve"> </w:t>
      </w:r>
      <w:r w:rsidR="00551FDB">
        <w:t>13/2010 s. 51(Sch. item 17.6(c))</w:t>
      </w:r>
      <w:r>
        <w:t>.</w:t>
      </w:r>
    </w:p>
    <w:p w14:paraId="78A84AE7" w14:textId="77777777" w:rsidR="005801A6" w:rsidRDefault="005801A6">
      <w:pPr>
        <w:pStyle w:val="DraftHeading2"/>
        <w:tabs>
          <w:tab w:val="right" w:pos="1247"/>
        </w:tabs>
        <w:ind w:left="1361" w:hanging="1361"/>
      </w:pPr>
      <w:r>
        <w:tab/>
        <w:t>(4)</w:t>
      </w:r>
      <w:r>
        <w:tab/>
        <w:t>A person from whom an intimate sample is to be taken (except a scraping from a person's mouth to be taken by that person) or who is to undergo a physical examination of an intimate part of the body may request that a medical practitioner or nurse</w:t>
      </w:r>
      <w:r w:rsidR="00551FDB">
        <w:t xml:space="preserve"> or midwife</w:t>
      </w:r>
      <w:r>
        <w:t xml:space="preserve"> or, if a dental impression is to be taken, a dentist of his or her choice take the sample or conduct the examination or be present during the forensic procedure.</w:t>
      </w:r>
    </w:p>
    <w:p w14:paraId="6B4E70CC" w14:textId="77777777" w:rsidR="005801A6" w:rsidRDefault="005801A6" w:rsidP="008C2814">
      <w:pPr>
        <w:pStyle w:val="SideNote"/>
        <w:framePr w:wrap="around"/>
      </w:pPr>
      <w:r>
        <w:t>S. 464Z(5) amended by No</w:t>
      </w:r>
      <w:r w:rsidR="00551FDB">
        <w:t>s</w:t>
      </w:r>
      <w:r>
        <w:t xml:space="preserve"> 81/1997</w:t>
      </w:r>
      <w:r>
        <w:br/>
        <w:t>s. 19(4)</w:t>
      </w:r>
      <w:r w:rsidR="00AB3514">
        <w:t>,</w:t>
      </w:r>
      <w:r w:rsidR="00551FDB" w:rsidRPr="00551FDB">
        <w:t xml:space="preserve"> </w:t>
      </w:r>
      <w:r w:rsidR="00551FDB">
        <w:t>13/2010 s. 51(Sch. item 17.6(d))</w:t>
      </w:r>
      <w:r>
        <w:t>.</w:t>
      </w:r>
    </w:p>
    <w:p w14:paraId="3B4A217E" w14:textId="77777777" w:rsidR="005801A6" w:rsidRDefault="005801A6">
      <w:pPr>
        <w:pStyle w:val="DraftHeading2"/>
        <w:tabs>
          <w:tab w:val="right" w:pos="1247"/>
        </w:tabs>
        <w:ind w:left="1361" w:hanging="1361"/>
      </w:pPr>
      <w:r>
        <w:tab/>
        <w:t>(5)</w:t>
      </w:r>
      <w:r>
        <w:tab/>
        <w:t>If a medical practitioner, nurse</w:t>
      </w:r>
      <w:r w:rsidR="00551FDB">
        <w:t>, midwife</w:t>
      </w:r>
      <w:r>
        <w:t xml:space="preserve"> or dentist is chosen by a person under </w:t>
      </w:r>
      <w:r w:rsidR="000760FB">
        <w:t>subsection</w:t>
      </w:r>
      <w:r>
        <w:t xml:space="preserve"> (4)—</w:t>
      </w:r>
    </w:p>
    <w:p w14:paraId="25F3C175" w14:textId="77777777" w:rsidR="005801A6" w:rsidRDefault="005801A6">
      <w:pPr>
        <w:pStyle w:val="DraftHeading3"/>
        <w:tabs>
          <w:tab w:val="right" w:pos="1758"/>
        </w:tabs>
        <w:ind w:left="1871" w:hanging="1871"/>
      </w:pPr>
      <w:r>
        <w:tab/>
        <w:t>(a)</w:t>
      </w:r>
      <w:r>
        <w:tab/>
        <w:t>if practicable, the forensic procedure is to be conducted by or in the presence of the chosen person; and</w:t>
      </w:r>
    </w:p>
    <w:p w14:paraId="13516173" w14:textId="77777777" w:rsidR="005801A6" w:rsidRDefault="005801A6" w:rsidP="008C2814">
      <w:pPr>
        <w:pStyle w:val="SideNote"/>
        <w:framePr w:wrap="around"/>
      </w:pPr>
      <w:r>
        <w:lastRenderedPageBreak/>
        <w:t>S. 464Z(5)(b) amended by No. 81/1997</w:t>
      </w:r>
      <w:r>
        <w:br/>
        <w:t>s. 19(4).</w:t>
      </w:r>
    </w:p>
    <w:p w14:paraId="3414383E" w14:textId="77777777" w:rsidR="005801A6" w:rsidRDefault="005801A6">
      <w:pPr>
        <w:pStyle w:val="DraftHeading3"/>
        <w:tabs>
          <w:tab w:val="right" w:pos="1758"/>
        </w:tabs>
        <w:ind w:left="1871" w:hanging="1871"/>
      </w:pPr>
      <w:r>
        <w:tab/>
        <w:t>(b)</w:t>
      </w:r>
      <w:r>
        <w:tab/>
        <w:t>if the chosen person conducts the forensic procedure, a medical practitioner, nurse or dentist (as the case requires) nominated by the police must be present.</w:t>
      </w:r>
    </w:p>
    <w:p w14:paraId="06BE7699" w14:textId="77777777" w:rsidR="005801A6" w:rsidRDefault="005801A6">
      <w:pPr>
        <w:pStyle w:val="DraftHeading2"/>
        <w:tabs>
          <w:tab w:val="right" w:pos="1247"/>
        </w:tabs>
        <w:ind w:left="1361" w:hanging="1361"/>
      </w:pPr>
      <w:r>
        <w:tab/>
        <w:t>(6)</w:t>
      </w:r>
      <w:r>
        <w:tab/>
        <w:t>A sample must be taken or a physical examination must be conducted—</w:t>
      </w:r>
    </w:p>
    <w:p w14:paraId="53D8776A" w14:textId="77777777" w:rsidR="005801A6" w:rsidRDefault="005801A6" w:rsidP="008C2814">
      <w:pPr>
        <w:pStyle w:val="SideNote"/>
        <w:framePr w:wrap="around"/>
      </w:pPr>
      <w:r>
        <w:t>S. 464Z(6)(a) amended by No</w:t>
      </w:r>
      <w:r w:rsidR="00551FDB">
        <w:t>s</w:t>
      </w:r>
      <w:r>
        <w:t xml:space="preserve"> 81/1997</w:t>
      </w:r>
      <w:r>
        <w:br/>
        <w:t>s. 21(a)</w:t>
      </w:r>
      <w:r w:rsidR="00551FDB">
        <w:t>, 13/2010 s. 51(Sch. item 17.6(e))</w:t>
      </w:r>
      <w:r>
        <w:t>.</w:t>
      </w:r>
    </w:p>
    <w:p w14:paraId="326A0150" w14:textId="77777777" w:rsidR="006A6263" w:rsidRDefault="005801A6" w:rsidP="00C060AD">
      <w:pPr>
        <w:pStyle w:val="DraftHeading3"/>
        <w:tabs>
          <w:tab w:val="right" w:pos="1758"/>
        </w:tabs>
        <w:ind w:left="1871" w:hanging="1871"/>
      </w:pPr>
      <w:r>
        <w:tab/>
        <w:t>(a)</w:t>
      </w:r>
      <w:r>
        <w:tab/>
        <w:t>if taken or conducted by a medical practitioner, nurse</w:t>
      </w:r>
      <w:r w:rsidR="00551FDB">
        <w:t>, midwife</w:t>
      </w:r>
      <w:r>
        <w:t xml:space="preserve"> or dentist, in a manner consistent with the appropriate medical or dental standards; and</w:t>
      </w:r>
    </w:p>
    <w:p w14:paraId="27C131CE" w14:textId="77777777" w:rsidR="00C060AD" w:rsidRPr="00C060AD" w:rsidRDefault="00C060AD" w:rsidP="00C060AD"/>
    <w:p w14:paraId="39A07A36" w14:textId="77777777" w:rsidR="005801A6" w:rsidRDefault="005801A6" w:rsidP="008C2814">
      <w:pPr>
        <w:pStyle w:val="SideNote"/>
        <w:framePr w:wrap="around"/>
      </w:pPr>
      <w:r>
        <w:t>S. 464Z(6)(ab) inserted by No. 81/1997</w:t>
      </w:r>
      <w:r>
        <w:br/>
        <w:t>s. 21(b), amended by No</w:t>
      </w:r>
      <w:r w:rsidR="009F1B90">
        <w:t>s</w:t>
      </w:r>
      <w:r>
        <w:t xml:space="preserve"> 16/2002 s. 7(5)(a)</w:t>
      </w:r>
      <w:r w:rsidR="009F1B90">
        <w:t>, 37/2014 s. 10(Sch. item 36.32(d))</w:t>
      </w:r>
      <w:r w:rsidR="001F62D0">
        <w:t>, 59</w:t>
      </w:r>
      <w:r w:rsidR="00ED2814">
        <w:t>/2015 s. 27(4)</w:t>
      </w:r>
      <w:r>
        <w:t>.</w:t>
      </w:r>
    </w:p>
    <w:p w14:paraId="5C7D434E" w14:textId="77777777" w:rsidR="005801A6" w:rsidRDefault="005801A6">
      <w:pPr>
        <w:pStyle w:val="DraftHeading3"/>
        <w:tabs>
          <w:tab w:val="right" w:pos="1758"/>
        </w:tabs>
        <w:ind w:left="1871" w:hanging="1871"/>
      </w:pPr>
      <w:r>
        <w:tab/>
        <w:t>(ab)</w:t>
      </w:r>
      <w:r>
        <w:tab/>
        <w:t xml:space="preserve">in the presence of a </w:t>
      </w:r>
      <w:r w:rsidR="009F1B90">
        <w:rPr>
          <w:color w:val="000000"/>
        </w:rPr>
        <w:t>police officer</w:t>
      </w:r>
      <w:r w:rsidR="00ED2814">
        <w:rPr>
          <w:color w:val="000000"/>
        </w:rPr>
        <w:t xml:space="preserve"> </w:t>
      </w:r>
      <w:r w:rsidR="00ED2814" w:rsidRPr="0016621A">
        <w:t>or police custody officer</w:t>
      </w:r>
      <w:r>
        <w:t xml:space="preserve"> who is present to witness the taking of the sample or the conduct of the physical examination, subject to </w:t>
      </w:r>
      <w:r w:rsidR="000760FB">
        <w:t>subsection</w:t>
      </w:r>
      <w:r>
        <w:t xml:space="preserve"> (9), and is of the same sex, if practicable, as the person from whom the sample is to be taken or who is to be examined; and</w:t>
      </w:r>
    </w:p>
    <w:p w14:paraId="4C8BF16F" w14:textId="77777777" w:rsidR="00831371" w:rsidRDefault="00831371" w:rsidP="006A6263"/>
    <w:p w14:paraId="1029547C" w14:textId="77777777" w:rsidR="005801A6" w:rsidRDefault="005801A6">
      <w:pPr>
        <w:pStyle w:val="DraftHeading3"/>
        <w:tabs>
          <w:tab w:val="right" w:pos="1758"/>
        </w:tabs>
        <w:ind w:left="1871" w:hanging="1871"/>
      </w:pPr>
      <w:r>
        <w:tab/>
        <w:t>(b)</w:t>
      </w:r>
      <w:r>
        <w:tab/>
        <w:t>in circumstances affording reasonable privacy to the person from whom the sample is to be taken or who is to be examined; and</w:t>
      </w:r>
    </w:p>
    <w:p w14:paraId="1C9AC57B" w14:textId="77777777" w:rsidR="005801A6" w:rsidRDefault="005801A6">
      <w:pPr>
        <w:pStyle w:val="DraftHeading3"/>
        <w:tabs>
          <w:tab w:val="right" w:pos="1758"/>
        </w:tabs>
        <w:ind w:left="1871" w:hanging="1871"/>
      </w:pPr>
      <w:r>
        <w:tab/>
        <w:t>(c)</w:t>
      </w:r>
      <w:r>
        <w:tab/>
        <w:t>in the presence only of—</w:t>
      </w:r>
    </w:p>
    <w:p w14:paraId="7896CE81" w14:textId="77777777" w:rsidR="005801A6" w:rsidRDefault="005801A6" w:rsidP="008C2814">
      <w:pPr>
        <w:pStyle w:val="SideNote"/>
        <w:framePr w:wrap="around"/>
      </w:pPr>
      <w:r>
        <w:t>S. 464Z(6)(c)(i) amended by No</w:t>
      </w:r>
      <w:r w:rsidR="009F1B90">
        <w:t>s</w:t>
      </w:r>
      <w:r>
        <w:t xml:space="preserve"> 81/1997</w:t>
      </w:r>
      <w:r>
        <w:br/>
        <w:t>s. 21(c)</w:t>
      </w:r>
      <w:r w:rsidR="009F1B90">
        <w:t>, 37/2014 s. 10(Sch. item 36.32(d))</w:t>
      </w:r>
      <w:r w:rsidR="001F62D0">
        <w:t>, 59</w:t>
      </w:r>
      <w:r w:rsidR="00ED2814">
        <w:t>/2015 s. 27(4)</w:t>
      </w:r>
      <w:r>
        <w:t>.</w:t>
      </w:r>
    </w:p>
    <w:p w14:paraId="4C7D2E5D" w14:textId="77777777" w:rsidR="005801A6" w:rsidRDefault="005801A6">
      <w:pPr>
        <w:pStyle w:val="DraftHeading4"/>
        <w:tabs>
          <w:tab w:val="right" w:pos="2268"/>
        </w:tabs>
        <w:ind w:left="2381" w:hanging="2381"/>
      </w:pPr>
      <w:r>
        <w:tab/>
        <w:t>(i)</w:t>
      </w:r>
      <w:r>
        <w:tab/>
        <w:t xml:space="preserve">a </w:t>
      </w:r>
      <w:r w:rsidR="009F1B90">
        <w:rPr>
          <w:color w:val="000000"/>
        </w:rPr>
        <w:t>police officer</w:t>
      </w:r>
      <w:r w:rsidR="00ED2814">
        <w:rPr>
          <w:color w:val="000000"/>
        </w:rPr>
        <w:t xml:space="preserve"> </w:t>
      </w:r>
      <w:r w:rsidR="00ED2814" w:rsidRPr="0016621A">
        <w:t>or police custody officer</w:t>
      </w:r>
      <w:r>
        <w:t xml:space="preserve"> required by paragraph (ab) to be present; and</w:t>
      </w:r>
    </w:p>
    <w:p w14:paraId="7968773B" w14:textId="77777777" w:rsidR="005801A6" w:rsidRDefault="005801A6" w:rsidP="002A411C"/>
    <w:p w14:paraId="37B2FD48" w14:textId="77777777" w:rsidR="003738EB" w:rsidRDefault="003738EB" w:rsidP="002A411C"/>
    <w:p w14:paraId="396EF704" w14:textId="77777777" w:rsidR="005801A6" w:rsidRDefault="005801A6">
      <w:pPr>
        <w:pStyle w:val="DraftHeading4"/>
        <w:tabs>
          <w:tab w:val="right" w:pos="2268"/>
        </w:tabs>
        <w:ind w:left="2381" w:hanging="2381"/>
      </w:pPr>
      <w:r>
        <w:tab/>
        <w:t>(ii)</w:t>
      </w:r>
      <w:r>
        <w:tab/>
        <w:t>a person required by section 464ZA to be present; and</w:t>
      </w:r>
    </w:p>
    <w:p w14:paraId="71071C4F" w14:textId="77777777" w:rsidR="005801A6" w:rsidRDefault="005801A6" w:rsidP="008C2814">
      <w:pPr>
        <w:pStyle w:val="SideNote"/>
        <w:framePr w:wrap="around"/>
      </w:pPr>
      <w:r>
        <w:t>S. 464Z(6)</w:t>
      </w:r>
      <w:r>
        <w:br/>
        <w:t>(c)(iii) amended by No. 16/2002 s. 7(5)(b).</w:t>
      </w:r>
    </w:p>
    <w:p w14:paraId="38D5E3F5" w14:textId="77777777" w:rsidR="005801A6" w:rsidRDefault="005801A6">
      <w:pPr>
        <w:pStyle w:val="DraftHeading4"/>
        <w:tabs>
          <w:tab w:val="right" w:pos="2268"/>
        </w:tabs>
        <w:ind w:left="2381" w:hanging="2381"/>
      </w:pPr>
      <w:r>
        <w:tab/>
        <w:t>(iii)</w:t>
      </w:r>
      <w:r>
        <w:tab/>
        <w:t xml:space="preserve">a person referred to in </w:t>
      </w:r>
      <w:r w:rsidR="000760FB">
        <w:t>subsection</w:t>
      </w:r>
      <w:r>
        <w:t xml:space="preserve"> (5); and</w:t>
      </w:r>
    </w:p>
    <w:p w14:paraId="0096FF28" w14:textId="77777777" w:rsidR="002A411C" w:rsidRDefault="002A411C" w:rsidP="002A411C"/>
    <w:p w14:paraId="3BC74A25" w14:textId="77777777" w:rsidR="005801A6" w:rsidRDefault="005801A6" w:rsidP="008C2814">
      <w:pPr>
        <w:pStyle w:val="SideNote"/>
        <w:framePr w:wrap="around"/>
      </w:pPr>
      <w:r>
        <w:lastRenderedPageBreak/>
        <w:t>S. 464Z(6)</w:t>
      </w:r>
      <w:r>
        <w:br/>
        <w:t>(c)(iv)</w:t>
      </w:r>
      <w:r>
        <w:br/>
        <w:t>inserted by No. 16/2002 s. 7(5)(b)</w:t>
      </w:r>
      <w:r w:rsidR="00C168AC">
        <w:t>. amended by No</w:t>
      </w:r>
      <w:r w:rsidR="00ED2814">
        <w:t>s</w:t>
      </w:r>
      <w:r w:rsidR="00C168AC">
        <w:t xml:space="preserve"> 37/2014 s. 10(Sch. item 36.32(d))</w:t>
      </w:r>
      <w:r w:rsidR="001F62D0">
        <w:t>, 59</w:t>
      </w:r>
      <w:r w:rsidR="00ED2814">
        <w:t>/2015 s. 27(4)</w:t>
      </w:r>
      <w:r w:rsidR="00C168AC">
        <w:t>.</w:t>
      </w:r>
    </w:p>
    <w:p w14:paraId="67743226" w14:textId="77777777" w:rsidR="005801A6" w:rsidRDefault="005801A6">
      <w:pPr>
        <w:pStyle w:val="DraftHeading4"/>
        <w:tabs>
          <w:tab w:val="right" w:pos="2268"/>
        </w:tabs>
        <w:ind w:left="2381" w:hanging="2381"/>
      </w:pPr>
      <w:r>
        <w:tab/>
        <w:t>(iv)</w:t>
      </w:r>
      <w:r>
        <w:tab/>
        <w:t xml:space="preserve">a </w:t>
      </w:r>
      <w:r w:rsidR="00C168AC">
        <w:t>police officer</w:t>
      </w:r>
      <w:r w:rsidR="00ED2814">
        <w:t xml:space="preserve"> </w:t>
      </w:r>
      <w:r w:rsidR="00ED2814" w:rsidRPr="0016621A">
        <w:t>or police custody officer</w:t>
      </w:r>
      <w:r>
        <w:t xml:space="preserve"> referred to in </w:t>
      </w:r>
      <w:r w:rsidR="000760FB">
        <w:t>subsection</w:t>
      </w:r>
      <w:r w:rsidR="002E2D52">
        <w:t> </w:t>
      </w:r>
      <w:r>
        <w:t>(3A).</w:t>
      </w:r>
    </w:p>
    <w:p w14:paraId="6FB4D6C2" w14:textId="77777777" w:rsidR="005801A6" w:rsidRDefault="005801A6"/>
    <w:p w14:paraId="079FD374" w14:textId="77777777" w:rsidR="00C168AC" w:rsidRDefault="00C168AC"/>
    <w:p w14:paraId="197FD01A" w14:textId="77777777" w:rsidR="00A552CA" w:rsidRDefault="00A552CA"/>
    <w:p w14:paraId="575F2972" w14:textId="77777777" w:rsidR="00C060AD" w:rsidRDefault="00C060AD" w:rsidP="004524DB"/>
    <w:p w14:paraId="78C5D67F" w14:textId="77777777" w:rsidR="005801A6" w:rsidRDefault="005801A6">
      <w:pPr>
        <w:pStyle w:val="DraftHeading2"/>
        <w:tabs>
          <w:tab w:val="right" w:pos="1247"/>
        </w:tabs>
        <w:ind w:left="1361" w:hanging="1361"/>
      </w:pPr>
      <w:r>
        <w:tab/>
        <w:t>(7)</w:t>
      </w:r>
      <w:r>
        <w:tab/>
        <w:t>A blood sample for the purposes of this Subdivision must not exceed 10 millilitres.</w:t>
      </w:r>
    </w:p>
    <w:p w14:paraId="58C2CF67" w14:textId="77777777" w:rsidR="005801A6" w:rsidRDefault="005801A6" w:rsidP="008C2814">
      <w:pPr>
        <w:pStyle w:val="SideNote"/>
        <w:framePr w:wrap="around"/>
      </w:pPr>
      <w:r>
        <w:t>S. 464Z(7A) inserted by No. 41/2004 s. 13(4).</w:t>
      </w:r>
    </w:p>
    <w:p w14:paraId="449B99A1" w14:textId="77777777" w:rsidR="005801A6" w:rsidRDefault="005801A6">
      <w:pPr>
        <w:pStyle w:val="DraftHeading2"/>
        <w:tabs>
          <w:tab w:val="right" w:pos="1247"/>
        </w:tabs>
        <w:ind w:left="1361" w:hanging="1361"/>
      </w:pPr>
      <w:r>
        <w:tab/>
        <w:t>(7A)</w:t>
      </w:r>
      <w:r>
        <w:tab/>
        <w:t>For the purposes of this Subdivision, a person is authorised to take a sample of hair by removing the root of the hair only if—</w:t>
      </w:r>
    </w:p>
    <w:p w14:paraId="20618EF4" w14:textId="77777777" w:rsidR="005801A6" w:rsidRDefault="005801A6">
      <w:pPr>
        <w:pStyle w:val="DraftHeading3"/>
        <w:tabs>
          <w:tab w:val="right" w:pos="1757"/>
        </w:tabs>
        <w:ind w:left="1871" w:hanging="1871"/>
      </w:pPr>
      <w:r>
        <w:tab/>
        <w:t>(a)</w:t>
      </w:r>
      <w:r>
        <w:tab/>
        <w:t>the person takes only so much hair as the person believes is necessary for analysis of the sample or other examination of the hair; and</w:t>
      </w:r>
    </w:p>
    <w:p w14:paraId="59B5FBD5" w14:textId="77777777" w:rsidR="005801A6" w:rsidRDefault="005801A6">
      <w:pPr>
        <w:pStyle w:val="DraftHeading3"/>
        <w:tabs>
          <w:tab w:val="right" w:pos="1757"/>
        </w:tabs>
        <w:ind w:left="1871" w:hanging="1871"/>
      </w:pPr>
      <w:r>
        <w:tab/>
        <w:t>(b)</w:t>
      </w:r>
      <w:r>
        <w:tab/>
        <w:t>strands of hair are taken using the least painful technique known and available to the person.</w:t>
      </w:r>
    </w:p>
    <w:p w14:paraId="358B0860" w14:textId="77777777" w:rsidR="005801A6" w:rsidRDefault="005801A6" w:rsidP="008C2814">
      <w:pPr>
        <w:pStyle w:val="SideNote"/>
        <w:framePr w:wrap="around"/>
      </w:pPr>
      <w:r>
        <w:t>S. 464Z(8) amended by No</w:t>
      </w:r>
      <w:r w:rsidR="00551FDB">
        <w:t>s</w:t>
      </w:r>
      <w:r>
        <w:t xml:space="preserve"> 81/1997</w:t>
      </w:r>
      <w:r>
        <w:br/>
        <w:t>s. 19(5)</w:t>
      </w:r>
      <w:r w:rsidR="00551FDB">
        <w:t>, 13/2010 s. 51(Sch. item 17.6(f))</w:t>
      </w:r>
      <w:r>
        <w:t>.</w:t>
      </w:r>
    </w:p>
    <w:p w14:paraId="31CD173A" w14:textId="77777777" w:rsidR="005801A6" w:rsidRDefault="005801A6">
      <w:pPr>
        <w:pStyle w:val="DraftHeading2"/>
        <w:tabs>
          <w:tab w:val="right" w:pos="1247"/>
        </w:tabs>
        <w:ind w:left="1361" w:hanging="1361"/>
      </w:pPr>
      <w:r>
        <w:tab/>
        <w:t>(8)</w:t>
      </w:r>
      <w:r>
        <w:tab/>
        <w:t>This Subdivision does not compel any medical practitioner, nurse</w:t>
      </w:r>
      <w:r w:rsidR="00551FDB">
        <w:t>, midwife</w:t>
      </w:r>
      <w:r>
        <w:t xml:space="preserve"> or dentist to take a sample from a person nor to conduct a physical examination of a person nor to be present when a sample is taken or an examination is conducted.</w:t>
      </w:r>
    </w:p>
    <w:p w14:paraId="2400E96F" w14:textId="77777777" w:rsidR="005801A6" w:rsidRDefault="005801A6" w:rsidP="008C2814">
      <w:pPr>
        <w:pStyle w:val="SideNote"/>
        <w:framePr w:wrap="around"/>
      </w:pPr>
      <w:r>
        <w:t>S. 464Z(9) inserted by No. 16/2002 s. 7(6).</w:t>
      </w:r>
    </w:p>
    <w:p w14:paraId="5208073D" w14:textId="77777777" w:rsidR="005801A6" w:rsidRDefault="005801A6">
      <w:pPr>
        <w:pStyle w:val="DraftHeading2"/>
        <w:tabs>
          <w:tab w:val="right" w:pos="1247"/>
        </w:tabs>
        <w:ind w:left="1361" w:hanging="1361"/>
      </w:pPr>
      <w:r>
        <w:tab/>
        <w:t>(9)</w:t>
      </w:r>
      <w:r>
        <w:tab/>
        <w:t xml:space="preserve">If a scraping is to be taken from a person's mouth and the person is to take it, the witness required by </w:t>
      </w:r>
      <w:r w:rsidR="000760FB">
        <w:t>subsection</w:t>
      </w:r>
      <w:r>
        <w:t xml:space="preserve"> (6)(ab) to be present need not be of the same sex as the person.</w:t>
      </w:r>
    </w:p>
    <w:p w14:paraId="190A86AE" w14:textId="77777777" w:rsidR="005801A6" w:rsidRDefault="005801A6" w:rsidP="008C2814">
      <w:pPr>
        <w:pStyle w:val="SideNote"/>
        <w:framePr w:wrap="around"/>
      </w:pPr>
      <w:r>
        <w:lastRenderedPageBreak/>
        <w:t>S. 464ZA (Heading) inserted by No. 41/2004 s. 14(1)</w:t>
      </w:r>
      <w:r w:rsidR="00EC0E23">
        <w:t>, amended by No. 25/2017 s. 51(1)</w:t>
      </w:r>
      <w:r>
        <w:t>.</w:t>
      </w:r>
    </w:p>
    <w:p w14:paraId="43DD7AAE" w14:textId="77777777" w:rsidR="005801A6" w:rsidRDefault="005801A6" w:rsidP="008C2814">
      <w:pPr>
        <w:pStyle w:val="SideNote"/>
        <w:framePr w:wrap="around"/>
        <w:spacing w:before="60"/>
      </w:pPr>
      <w:r>
        <w:t>S. 464ZA inserted by No. 84/1989 s. 5, substituted by No. 129/1993 s. 7.</w:t>
      </w:r>
    </w:p>
    <w:p w14:paraId="22B84B44" w14:textId="77777777" w:rsidR="005801A6" w:rsidRDefault="009D3D30" w:rsidP="009D3D30">
      <w:pPr>
        <w:pStyle w:val="DraftHeading1"/>
        <w:tabs>
          <w:tab w:val="right" w:pos="680"/>
        </w:tabs>
        <w:ind w:left="850" w:hanging="850"/>
      </w:pPr>
      <w:r>
        <w:tab/>
      </w:r>
      <w:bookmarkStart w:id="611" w:name="_Toc227760416"/>
      <w:r w:rsidR="005801A6" w:rsidRPr="009D3D30">
        <w:t>464ZA</w:t>
      </w:r>
      <w:r w:rsidR="00635B03">
        <w:tab/>
      </w:r>
      <w:r w:rsidR="005801A6">
        <w:t xml:space="preserve">Execution of </w:t>
      </w:r>
      <w:r w:rsidR="004F4125" w:rsidRPr="00AD1651">
        <w:t>authorisation, direction or order</w:t>
      </w:r>
      <w:bookmarkEnd w:id="611"/>
    </w:p>
    <w:p w14:paraId="132C3251" w14:textId="77777777" w:rsidR="005801A6" w:rsidRDefault="005801A6" w:rsidP="004F2020"/>
    <w:p w14:paraId="21931343" w14:textId="77777777" w:rsidR="005801A6" w:rsidRDefault="005801A6" w:rsidP="004F2020"/>
    <w:p w14:paraId="2256AFE8" w14:textId="77777777" w:rsidR="00517E56" w:rsidRDefault="00517E56" w:rsidP="004F2020"/>
    <w:p w14:paraId="72A72474" w14:textId="77777777" w:rsidR="005801A6" w:rsidRDefault="005801A6" w:rsidP="004F2020"/>
    <w:p w14:paraId="112E79CB" w14:textId="77777777" w:rsidR="000B2FD3" w:rsidRDefault="000B2FD3" w:rsidP="004F2020"/>
    <w:p w14:paraId="3F0319C4" w14:textId="77777777" w:rsidR="005801A6" w:rsidRDefault="005801A6" w:rsidP="004F2020"/>
    <w:p w14:paraId="750056CE" w14:textId="77777777" w:rsidR="005801A6" w:rsidRDefault="005801A6" w:rsidP="004F2020"/>
    <w:p w14:paraId="290F1E8A" w14:textId="77777777" w:rsidR="005801A6" w:rsidRDefault="005801A6" w:rsidP="008C2814">
      <w:pPr>
        <w:pStyle w:val="SideNote"/>
        <w:framePr w:wrap="around"/>
      </w:pPr>
      <w:r>
        <w:t>S. 464ZA(1) amended by No. 81/1997</w:t>
      </w:r>
      <w:r>
        <w:br/>
        <w:t>s. 22(1)(a)(b), substituted by No. 41/2004 s. 14(2)</w:t>
      </w:r>
      <w:r w:rsidR="00FB3B5E">
        <w:t>, amended by No</w:t>
      </w:r>
      <w:r w:rsidR="009F1B90">
        <w:t>s</w:t>
      </w:r>
      <w:r w:rsidR="00FB3B5E">
        <w:t xml:space="preserve"> 13/2010 s. 51(Sch. item 17.7)</w:t>
      </w:r>
      <w:r w:rsidR="009F1B90">
        <w:t>, 37/2014 s. 10(Sch. item 36.33(a))</w:t>
      </w:r>
      <w:r w:rsidR="009E31C3">
        <w:t>, 3/2019 s. 58(2)(c)</w:t>
      </w:r>
      <w:r>
        <w:t>.</w:t>
      </w:r>
    </w:p>
    <w:p w14:paraId="441357CB" w14:textId="77777777" w:rsidR="005801A6" w:rsidRDefault="005801A6">
      <w:pPr>
        <w:pStyle w:val="DraftHeading2"/>
        <w:tabs>
          <w:tab w:val="right" w:pos="1247"/>
        </w:tabs>
        <w:ind w:left="1361" w:hanging="1361"/>
      </w:pPr>
      <w:r>
        <w:tab/>
        <w:t>(1)</w:t>
      </w:r>
      <w:r>
        <w:tab/>
        <w:t>If—</w:t>
      </w:r>
    </w:p>
    <w:p w14:paraId="351BE169" w14:textId="77777777" w:rsidR="005801A6" w:rsidRDefault="005801A6">
      <w:pPr>
        <w:pStyle w:val="DraftHeading3"/>
        <w:tabs>
          <w:tab w:val="right" w:pos="1757"/>
        </w:tabs>
        <w:ind w:left="1871" w:hanging="1871"/>
      </w:pPr>
      <w:r>
        <w:tab/>
        <w:t>(a)</w:t>
      </w:r>
      <w:r>
        <w:tab/>
        <w:t>a senior police officer gives an authorisation under section 464SA for the conduct of a non-intimate compulsory procedure; or</w:t>
      </w:r>
    </w:p>
    <w:p w14:paraId="09A34ABF" w14:textId="77777777" w:rsidR="00831371" w:rsidRDefault="00831371" w:rsidP="00831371"/>
    <w:p w14:paraId="58772D72" w14:textId="77777777" w:rsidR="00831371" w:rsidRDefault="00831371" w:rsidP="00831371"/>
    <w:p w14:paraId="6F1740C2" w14:textId="77777777" w:rsidR="00831371" w:rsidRDefault="00831371" w:rsidP="00831371"/>
    <w:p w14:paraId="6A1C4437" w14:textId="77777777" w:rsidR="00831371" w:rsidRDefault="00831371" w:rsidP="00831371"/>
    <w:p w14:paraId="5971E7FE" w14:textId="77777777" w:rsidR="00831371" w:rsidRPr="00831371" w:rsidRDefault="00831371" w:rsidP="00831371"/>
    <w:p w14:paraId="01DDD857" w14:textId="77777777" w:rsidR="002A51B2" w:rsidRDefault="002A51B2" w:rsidP="008C2814">
      <w:pPr>
        <w:pStyle w:val="SideNote"/>
        <w:framePr w:wrap="around"/>
      </w:pPr>
      <w:r>
        <w:t>S. 464Z</w:t>
      </w:r>
      <w:r w:rsidR="009E31C3">
        <w:t>A(1)(ab</w:t>
      </w:r>
      <w:r>
        <w:t>) inserted by No. 3/2019 s. 5</w:t>
      </w:r>
      <w:r w:rsidR="009E31C3">
        <w:t>8(1)</w:t>
      </w:r>
      <w:r>
        <w:t>.</w:t>
      </w:r>
    </w:p>
    <w:p w14:paraId="36C125A6" w14:textId="77777777" w:rsidR="002A51B2" w:rsidRDefault="002A51B2" w:rsidP="00E22AA0">
      <w:pPr>
        <w:pStyle w:val="DraftHeading3"/>
        <w:tabs>
          <w:tab w:val="right" w:pos="1757"/>
        </w:tabs>
        <w:ind w:left="1871" w:hanging="1871"/>
      </w:pPr>
      <w:r>
        <w:tab/>
      </w:r>
      <w:r w:rsidRPr="00473151">
        <w:t>(ab)</w:t>
      </w:r>
      <w:r w:rsidRPr="00BC42DB">
        <w:tab/>
        <w:t>a senior police officer gives an authorisation under section 464SE for the taking of a DNA profile sample; or</w:t>
      </w:r>
    </w:p>
    <w:p w14:paraId="2ACE12F2" w14:textId="77777777" w:rsidR="00C060AD" w:rsidRPr="00C060AD" w:rsidRDefault="00C060AD" w:rsidP="00C060AD"/>
    <w:p w14:paraId="3EB99CE4" w14:textId="77777777" w:rsidR="009E31C3" w:rsidRDefault="009E31C3" w:rsidP="008C2814">
      <w:pPr>
        <w:pStyle w:val="SideNote"/>
        <w:framePr w:wrap="around"/>
      </w:pPr>
      <w:r>
        <w:t>S. 464ZA(1)(ac) inserted by No. 3/2019 s. 58(1).</w:t>
      </w:r>
    </w:p>
    <w:p w14:paraId="71C49B89" w14:textId="77777777" w:rsidR="002A51B2" w:rsidRPr="00BC42DB" w:rsidRDefault="002A51B2" w:rsidP="00E22AA0">
      <w:pPr>
        <w:pStyle w:val="DraftHeading3"/>
        <w:tabs>
          <w:tab w:val="right" w:pos="1757"/>
        </w:tabs>
        <w:ind w:left="1871" w:hanging="1871"/>
      </w:pPr>
      <w:r>
        <w:tab/>
      </w:r>
      <w:r w:rsidRPr="00473151">
        <w:t>(ac)</w:t>
      </w:r>
      <w:r w:rsidRPr="00BC42DB">
        <w:tab/>
        <w:t>a senior police officer gives an authorisation under section 464ZFAE for the taking of a DNA pr</w:t>
      </w:r>
      <w:r>
        <w:t>ofile sample from a person; or</w:t>
      </w:r>
    </w:p>
    <w:p w14:paraId="1E8FC644" w14:textId="77777777" w:rsidR="00EB34EE" w:rsidRDefault="005801A6" w:rsidP="00A552CA">
      <w:pPr>
        <w:pStyle w:val="DraftHeading3"/>
        <w:tabs>
          <w:tab w:val="right" w:pos="1757"/>
        </w:tabs>
        <w:ind w:left="1871" w:hanging="1871"/>
      </w:pPr>
      <w:r>
        <w:tab/>
        <w:t>(b)</w:t>
      </w:r>
      <w:r>
        <w:tab/>
        <w:t>a cou</w:t>
      </w:r>
      <w:r w:rsidR="00C37D2F">
        <w:t>rt makes an order under section</w:t>
      </w:r>
      <w:r w:rsidR="001F2D05">
        <w:t xml:space="preserve"> </w:t>
      </w:r>
      <w:r>
        <w:t>464T(3), 464U(7) or 464V(5) for the conduct</w:t>
      </w:r>
      <w:r w:rsidR="001F2D05">
        <w:t> </w:t>
      </w:r>
      <w:r>
        <w:t>of a compulsory procedure; or</w:t>
      </w:r>
    </w:p>
    <w:p w14:paraId="0CB5DCF9" w14:textId="77777777" w:rsidR="00993FAD" w:rsidRDefault="00993FAD" w:rsidP="008C2814">
      <w:pPr>
        <w:pStyle w:val="SideNote"/>
        <w:framePr w:wrap="around"/>
      </w:pPr>
      <w:r>
        <w:t>S. 464ZA(1)(c) amended by No</w:t>
      </w:r>
      <w:r w:rsidR="004F4125">
        <w:t>s</w:t>
      </w:r>
      <w:r>
        <w:t> </w:t>
      </w:r>
      <w:r w:rsidR="00DF5CC3">
        <w:t>27/2006</w:t>
      </w:r>
      <w:r>
        <w:t xml:space="preserve"> s. 6(a)</w:t>
      </w:r>
      <w:r w:rsidR="00EC0E23">
        <w:t>. 25</w:t>
      </w:r>
      <w:r w:rsidR="004F4125">
        <w:t>/2017 s. 51(2)(a)</w:t>
      </w:r>
      <w:r>
        <w:t>.</w:t>
      </w:r>
    </w:p>
    <w:p w14:paraId="37EAEDC3" w14:textId="77777777" w:rsidR="000B2FD3" w:rsidRDefault="005801A6" w:rsidP="00C060AD">
      <w:pPr>
        <w:pStyle w:val="DraftHeading3"/>
        <w:tabs>
          <w:tab w:val="right" w:pos="1757"/>
        </w:tabs>
        <w:ind w:left="1871" w:hanging="1871"/>
      </w:pPr>
      <w:r>
        <w:tab/>
        <w:t>(c)</w:t>
      </w:r>
      <w:r>
        <w:tab/>
        <w:t xml:space="preserve">a court makes an order under section 464ZF </w:t>
      </w:r>
      <w:r w:rsidR="00993FAD">
        <w:t xml:space="preserve">or 464ZFAAA </w:t>
      </w:r>
      <w:r>
        <w:t xml:space="preserve">for the conduct of a forensic </w:t>
      </w:r>
      <w:r w:rsidR="004F4125" w:rsidRPr="00AD1651">
        <w:t>procedure; or</w:t>
      </w:r>
    </w:p>
    <w:p w14:paraId="4AB0193F" w14:textId="77777777" w:rsidR="004F4125" w:rsidRDefault="00EC0E23" w:rsidP="008C2814">
      <w:pPr>
        <w:pStyle w:val="SideNote"/>
        <w:framePr w:wrap="around"/>
      </w:pPr>
      <w:r>
        <w:lastRenderedPageBreak/>
        <w:t xml:space="preserve">S. 464ZA(1)(d) inserted by </w:t>
      </w:r>
      <w:r w:rsidR="000B2FD3">
        <w:t>No. </w:t>
      </w:r>
      <w:r>
        <w:t>25</w:t>
      </w:r>
      <w:r w:rsidR="004F4125">
        <w:t>/2017 s. 51(2)(b)</w:t>
      </w:r>
      <w:r w:rsidR="009E31C3">
        <w:t>, amended by No. 3/2019 s. 58(2)(a)</w:t>
      </w:r>
      <w:r w:rsidR="004F4125">
        <w:t>.</w:t>
      </w:r>
    </w:p>
    <w:p w14:paraId="60C563B2" w14:textId="77777777" w:rsidR="000B2FD3" w:rsidRDefault="004F4125">
      <w:pPr>
        <w:pStyle w:val="DraftHeading3"/>
        <w:tabs>
          <w:tab w:val="right" w:pos="1757"/>
        </w:tabs>
        <w:ind w:left="1871" w:hanging="1871"/>
      </w:pPr>
      <w:r>
        <w:tab/>
      </w:r>
      <w:r w:rsidR="00DC5CA9">
        <w:t>(d)</w:t>
      </w:r>
      <w:r w:rsidRPr="00AD1651">
        <w:tab/>
        <w:t xml:space="preserve">a police officer directs </w:t>
      </w:r>
      <w:r w:rsidR="009E31C3" w:rsidRPr="00BC42DB">
        <w:t>that a DNA profile sample be taken from</w:t>
      </w:r>
      <w:r w:rsidR="009E31C3">
        <w:t xml:space="preserve"> </w:t>
      </w:r>
      <w:r w:rsidRPr="00AD1651">
        <w:t xml:space="preserve">a person under </w:t>
      </w:r>
      <w:r w:rsidR="009E31C3" w:rsidRPr="00BC42DB">
        <w:t>section 464ZFAB; or</w:t>
      </w:r>
    </w:p>
    <w:p w14:paraId="0F8E8D64" w14:textId="77777777" w:rsidR="00831371" w:rsidRPr="00831371" w:rsidRDefault="00831371" w:rsidP="00831371"/>
    <w:p w14:paraId="6AD2F41E" w14:textId="77777777" w:rsidR="009E31C3" w:rsidRPr="009E31C3" w:rsidRDefault="009E31C3" w:rsidP="00E22AA0"/>
    <w:p w14:paraId="39EC04FB" w14:textId="77777777" w:rsidR="009E31C3" w:rsidRDefault="009E31C3" w:rsidP="008C2814">
      <w:pPr>
        <w:pStyle w:val="SideNote"/>
        <w:framePr w:wrap="around"/>
      </w:pPr>
      <w:r>
        <w:t>S. 464ZA(1)(e) inserted by No. 3/2019 s. 58(2)(b).</w:t>
      </w:r>
    </w:p>
    <w:p w14:paraId="2E87E22F" w14:textId="77777777" w:rsidR="009E31C3" w:rsidRPr="00BC42DB" w:rsidRDefault="009E31C3" w:rsidP="00E22AA0">
      <w:pPr>
        <w:pStyle w:val="DraftHeading3"/>
        <w:tabs>
          <w:tab w:val="right" w:pos="1757"/>
        </w:tabs>
        <w:ind w:left="1871" w:hanging="1871"/>
      </w:pPr>
      <w:r>
        <w:tab/>
      </w:r>
      <w:r w:rsidRPr="00473151">
        <w:t>(e)</w:t>
      </w:r>
      <w:r w:rsidRPr="00BC42DB">
        <w:tab/>
        <w:t>a senior police officer authorises the taking of a DNA profile sample from a person und</w:t>
      </w:r>
      <w:r>
        <w:t>er section 464ZFAC or 464ZFAE—</w:t>
      </w:r>
    </w:p>
    <w:p w14:paraId="2DFCE61D" w14:textId="77777777" w:rsidR="001E367A" w:rsidRPr="001E367A" w:rsidRDefault="005801A6" w:rsidP="009A1488">
      <w:pPr>
        <w:pStyle w:val="BodySectionSub"/>
      </w:pPr>
      <w:r>
        <w:t xml:space="preserve">a </w:t>
      </w:r>
      <w:r w:rsidR="009F1B90">
        <w:rPr>
          <w:color w:val="000000"/>
          <w:szCs w:val="24"/>
          <w:lang w:eastAsia="en-AU"/>
        </w:rPr>
        <w:t>police officer</w:t>
      </w:r>
      <w:r>
        <w:t>, with such assistance as he or she considers necessary, may use reasonable force to assist a medical practitioner, nurse,</w:t>
      </w:r>
      <w:r w:rsidR="004E6226" w:rsidRPr="004E6226">
        <w:t xml:space="preserve"> </w:t>
      </w:r>
      <w:r w:rsidR="004E6226">
        <w:t>midwife,</w:t>
      </w:r>
      <w:r>
        <w:t xml:space="preserve"> dentist or person authorised under section 464Z to </w:t>
      </w:r>
      <w:r w:rsidR="009E31C3" w:rsidRPr="00BC42DB">
        <w:t>take the sample or</w:t>
      </w:r>
      <w:r w:rsidR="009E31C3">
        <w:t xml:space="preserve"> </w:t>
      </w:r>
      <w:r>
        <w:t>conduct the procedure.</w:t>
      </w:r>
    </w:p>
    <w:p w14:paraId="5A14B37C" w14:textId="77777777" w:rsidR="00EB34EE" w:rsidRDefault="009F1B90" w:rsidP="008C2814">
      <w:pPr>
        <w:pStyle w:val="SideNote"/>
        <w:framePr w:wrap="around"/>
      </w:pPr>
      <w:r>
        <w:t>S. 464ZA(2) amended by No</w:t>
      </w:r>
      <w:r w:rsidR="00C168AC">
        <w:t>. 37/2014 s. 10(Sch. item 36.33</w:t>
      </w:r>
      <w:r>
        <w:t>(b)).</w:t>
      </w:r>
    </w:p>
    <w:p w14:paraId="67368ACA" w14:textId="77777777" w:rsidR="005801A6" w:rsidRDefault="005801A6">
      <w:pPr>
        <w:pStyle w:val="DraftHeading2"/>
        <w:tabs>
          <w:tab w:val="right" w:pos="1247"/>
        </w:tabs>
        <w:ind w:left="1361" w:hanging="1361"/>
      </w:pPr>
      <w:r>
        <w:tab/>
        <w:t>(2)</w:t>
      </w:r>
      <w:r>
        <w:tab/>
        <w:t xml:space="preserve">If practicable, a </w:t>
      </w:r>
      <w:r w:rsidR="009F1B90">
        <w:rPr>
          <w:lang w:eastAsia="en-AU"/>
        </w:rPr>
        <w:t>police officer</w:t>
      </w:r>
      <w:r>
        <w:t xml:space="preserve"> acting in accordance with </w:t>
      </w:r>
      <w:r w:rsidR="000760FB">
        <w:t>subsection</w:t>
      </w:r>
      <w:r>
        <w:t xml:space="preserve"> (1) and any person assisting </w:t>
      </w:r>
      <w:r w:rsidR="009F1B90">
        <w:rPr>
          <w:lang w:eastAsia="en-AU"/>
        </w:rPr>
        <w:t>the police officer</w:t>
      </w:r>
      <w:r>
        <w:t>—</w:t>
      </w:r>
    </w:p>
    <w:p w14:paraId="3277530E" w14:textId="77777777" w:rsidR="00831371" w:rsidRPr="00831371" w:rsidRDefault="00831371" w:rsidP="00831371"/>
    <w:p w14:paraId="26BA1A9A" w14:textId="77777777" w:rsidR="009E31C3" w:rsidRDefault="009E31C3" w:rsidP="008C2814">
      <w:pPr>
        <w:pStyle w:val="SideNote"/>
        <w:framePr w:wrap="around"/>
      </w:pPr>
      <w:r>
        <w:t>S. 464ZA(2)(a) amended by No. 3/2019 s. 58(3).</w:t>
      </w:r>
    </w:p>
    <w:p w14:paraId="4C9B499B" w14:textId="77777777" w:rsidR="005801A6" w:rsidRDefault="005801A6">
      <w:pPr>
        <w:pStyle w:val="DraftHeading3"/>
        <w:tabs>
          <w:tab w:val="right" w:pos="1758"/>
        </w:tabs>
        <w:ind w:left="1871" w:hanging="1871"/>
      </w:pPr>
      <w:r>
        <w:tab/>
        <w:t>(a)</w:t>
      </w:r>
      <w:r>
        <w:tab/>
        <w:t xml:space="preserve">must be of the same sex as the person </w:t>
      </w:r>
      <w:r w:rsidR="009E31C3" w:rsidRPr="00BC42DB">
        <w:t>from whom the sample is to be taken or</w:t>
      </w:r>
      <w:r w:rsidR="009E31C3">
        <w:t xml:space="preserve"> </w:t>
      </w:r>
      <w:r>
        <w:t>on whom the procedure is to be conducted; and</w:t>
      </w:r>
    </w:p>
    <w:p w14:paraId="7C6399F8" w14:textId="77777777" w:rsidR="005801A6" w:rsidRDefault="005801A6">
      <w:pPr>
        <w:pStyle w:val="DraftHeading3"/>
        <w:tabs>
          <w:tab w:val="right" w:pos="1758"/>
        </w:tabs>
        <w:ind w:left="1871" w:hanging="1871"/>
      </w:pPr>
      <w:r>
        <w:tab/>
        <w:t>(b)</w:t>
      </w:r>
      <w:r>
        <w:tab/>
        <w:t>must not be involved in investigating the offence for which the procedure is required.</w:t>
      </w:r>
    </w:p>
    <w:p w14:paraId="1416B70F" w14:textId="77777777" w:rsidR="005801A6" w:rsidRDefault="005801A6">
      <w:pPr>
        <w:pStyle w:val="DraftHeading2"/>
        <w:tabs>
          <w:tab w:val="right" w:pos="1247"/>
        </w:tabs>
        <w:ind w:left="1361" w:hanging="1361"/>
      </w:pPr>
      <w:r>
        <w:tab/>
        <w:t>(3)</w:t>
      </w:r>
      <w:r>
        <w:tab/>
        <w:t>If the Children's Court makes an order under section 464U(7) or 464V(5), a parent or guardian of the child or, if a parent or guardian cannot be located, an independent person of the same sex, if practicable, as the child must be present during the conduct of a compulsory procedure on the child.</w:t>
      </w:r>
    </w:p>
    <w:p w14:paraId="46796695" w14:textId="77777777" w:rsidR="009E31C3" w:rsidRDefault="009E31C3" w:rsidP="008C2814">
      <w:pPr>
        <w:pStyle w:val="SideNote"/>
        <w:framePr w:wrap="around"/>
      </w:pPr>
      <w:r>
        <w:t>S. 464ZA(3A) inserted by No. 3/2019 s. 58(4).</w:t>
      </w:r>
    </w:p>
    <w:p w14:paraId="3A613B72" w14:textId="77777777" w:rsidR="009E31C3" w:rsidRPr="00BC42DB" w:rsidRDefault="009E31C3" w:rsidP="00E22AA0">
      <w:pPr>
        <w:pStyle w:val="DraftHeading2"/>
        <w:tabs>
          <w:tab w:val="right" w:pos="1247"/>
        </w:tabs>
        <w:ind w:left="1361" w:hanging="1361"/>
      </w:pPr>
      <w:r>
        <w:tab/>
      </w:r>
      <w:r w:rsidRPr="00473151">
        <w:t>(3A)</w:t>
      </w:r>
      <w:r w:rsidRPr="00BC42DB">
        <w:tab/>
        <w:t>The taking of a DNA profile sample (other than a scraping from the person's mouth taken by that person)—</w:t>
      </w:r>
    </w:p>
    <w:p w14:paraId="3F324BAC" w14:textId="77777777" w:rsidR="009E31C3" w:rsidRPr="00BC42DB" w:rsidRDefault="009E31C3" w:rsidP="00E22AA0">
      <w:pPr>
        <w:pStyle w:val="DraftHeading3"/>
        <w:tabs>
          <w:tab w:val="right" w:pos="1757"/>
        </w:tabs>
        <w:ind w:left="1871" w:hanging="1871"/>
      </w:pPr>
      <w:r>
        <w:tab/>
      </w:r>
      <w:r w:rsidRPr="00473151">
        <w:t>(a)</w:t>
      </w:r>
      <w:r w:rsidRPr="00BC42DB">
        <w:tab/>
        <w:t>must be recorded by audiovisual recording, if practicable; or</w:t>
      </w:r>
    </w:p>
    <w:p w14:paraId="078DD55D" w14:textId="77777777" w:rsidR="009E31C3" w:rsidRPr="009E31C3" w:rsidRDefault="009E31C3" w:rsidP="00E22AA0">
      <w:pPr>
        <w:pStyle w:val="DraftHeading3"/>
        <w:tabs>
          <w:tab w:val="right" w:pos="1757"/>
        </w:tabs>
        <w:ind w:left="1871" w:hanging="1871"/>
      </w:pPr>
      <w:r>
        <w:lastRenderedPageBreak/>
        <w:tab/>
      </w:r>
      <w:r w:rsidRPr="00473151">
        <w:t>(b)</w:t>
      </w:r>
      <w:r w:rsidRPr="00BC42DB">
        <w:tab/>
        <w:t>must be witnessed by an independent medical prac</w:t>
      </w:r>
      <w:r>
        <w:t>titioner or independent nurse.</w:t>
      </w:r>
    </w:p>
    <w:p w14:paraId="673EF606" w14:textId="77777777" w:rsidR="005801A6" w:rsidRDefault="005801A6" w:rsidP="008C2814">
      <w:pPr>
        <w:pStyle w:val="SideNote"/>
        <w:framePr w:wrap="around"/>
      </w:pPr>
      <w:r>
        <w:t>S. 464ZA(4) amended by No. 16/2002 s. 8(1).</w:t>
      </w:r>
    </w:p>
    <w:p w14:paraId="75712895" w14:textId="77777777" w:rsidR="005801A6" w:rsidRDefault="005801A6">
      <w:pPr>
        <w:pStyle w:val="DraftHeading2"/>
        <w:tabs>
          <w:tab w:val="right" w:pos="1247"/>
        </w:tabs>
        <w:ind w:left="1361" w:hanging="1361"/>
      </w:pPr>
      <w:r>
        <w:tab/>
        <w:t>(4)</w:t>
      </w:r>
      <w:r>
        <w:tab/>
        <w:t>The taking of an intimate sample (other than a blood sample</w:t>
      </w:r>
      <w:r>
        <w:rPr>
          <w:rFonts w:eastAsia="Arial Unicode MS"/>
        </w:rPr>
        <w:t xml:space="preserve"> or a scraping from a person's mouth taken by that person</w:t>
      </w:r>
      <w:r>
        <w:t>) or the examination of an intimate part of the body in accordance with the order of a court—</w:t>
      </w:r>
    </w:p>
    <w:p w14:paraId="112EC542" w14:textId="77777777" w:rsidR="006B01EA" w:rsidRDefault="006B01EA" w:rsidP="008C2814">
      <w:pPr>
        <w:pStyle w:val="SideNote"/>
        <w:framePr w:wrap="around"/>
      </w:pPr>
      <w:r>
        <w:t xml:space="preserve">S. 464ZA(4)(a) amended by No. </w:t>
      </w:r>
      <w:r w:rsidR="00DF5CC3">
        <w:t>27/2006</w:t>
      </w:r>
      <w:r>
        <w:t xml:space="preserve"> s. 17(25).</w:t>
      </w:r>
    </w:p>
    <w:p w14:paraId="4A522275" w14:textId="77777777" w:rsidR="005801A6" w:rsidRDefault="005801A6">
      <w:pPr>
        <w:pStyle w:val="DraftHeading3"/>
        <w:tabs>
          <w:tab w:val="right" w:pos="1758"/>
        </w:tabs>
        <w:ind w:left="1871" w:hanging="1871"/>
      </w:pPr>
      <w:r>
        <w:tab/>
        <w:t>(a)</w:t>
      </w:r>
      <w:r>
        <w:tab/>
        <w:t xml:space="preserve">must be </w:t>
      </w:r>
      <w:r w:rsidR="006B01EA">
        <w:t>recorded by audiovisual recording</w:t>
      </w:r>
      <w:r>
        <w:t>, if practicable and if the person on whom the procedure is to be conducted consents; or</w:t>
      </w:r>
    </w:p>
    <w:p w14:paraId="4C00C628" w14:textId="77777777" w:rsidR="005801A6" w:rsidRDefault="005801A6" w:rsidP="008C2814">
      <w:pPr>
        <w:pStyle w:val="SideNote"/>
        <w:framePr w:wrap="around"/>
      </w:pPr>
      <w:r>
        <w:t>S. 464ZA(4)(b) amended by No</w:t>
      </w:r>
      <w:r w:rsidR="00F20AFD">
        <w:t>s</w:t>
      </w:r>
      <w:r>
        <w:t xml:space="preserve"> 81/1997</w:t>
      </w:r>
      <w:r>
        <w:br/>
        <w:t>s. 19(6)(a)(b)</w:t>
      </w:r>
      <w:r w:rsidR="00F20AFD">
        <w:t>,</w:t>
      </w:r>
      <w:r w:rsidR="00F20AFD" w:rsidRPr="00F20AFD">
        <w:t xml:space="preserve"> </w:t>
      </w:r>
      <w:r w:rsidR="00F20AFD">
        <w:t>13/2010 s. 51(Sch. item 17.8</w:t>
      </w:r>
      <w:r w:rsidR="00AB3514">
        <w:t>)</w:t>
      </w:r>
      <w:r>
        <w:t>.</w:t>
      </w:r>
    </w:p>
    <w:p w14:paraId="54BEDCB3" w14:textId="77777777" w:rsidR="005801A6" w:rsidRDefault="005801A6">
      <w:pPr>
        <w:pStyle w:val="DraftHeading3"/>
        <w:tabs>
          <w:tab w:val="right" w:pos="1758"/>
        </w:tabs>
        <w:ind w:left="1871" w:hanging="1871"/>
      </w:pPr>
      <w:r>
        <w:tab/>
        <w:t>(b)</w:t>
      </w:r>
      <w:r>
        <w:tab/>
        <w:t>must be witnessed by an independent medical practitioner or independent nurse</w:t>
      </w:r>
      <w:r w:rsidR="00F20AFD">
        <w:t xml:space="preserve"> or independent midwife</w:t>
      </w:r>
      <w:r>
        <w:t xml:space="preserve"> or, if a dental impression is to be taken, an independent dentist or the medical practitioner, nurse</w:t>
      </w:r>
      <w:r w:rsidR="00F20AFD">
        <w:t>, midwife</w:t>
      </w:r>
      <w:r>
        <w:t xml:space="preserve"> or dentist chosen by the person to be present at the procedure.</w:t>
      </w:r>
    </w:p>
    <w:p w14:paraId="392595A5" w14:textId="77777777" w:rsidR="005801A6" w:rsidRDefault="005801A6" w:rsidP="008C2814">
      <w:pPr>
        <w:pStyle w:val="SideNote"/>
        <w:framePr w:wrap="around"/>
      </w:pPr>
      <w:r>
        <w:t>S. 464ZA(5) amended by Nos 81/1997</w:t>
      </w:r>
      <w:r>
        <w:br/>
        <w:t>s. 22(2), 16/2002 s. 8(2), 41/2004 s. 14(3)</w:t>
      </w:r>
      <w:r w:rsidR="006B01EA">
        <w:t xml:space="preserve">, </w:t>
      </w:r>
      <w:r w:rsidR="00DF5CC3">
        <w:t>27/2006</w:t>
      </w:r>
      <w:r w:rsidR="006B01EA">
        <w:t xml:space="preserve"> s. 17(26)</w:t>
      </w:r>
      <w:r>
        <w:t>.</w:t>
      </w:r>
    </w:p>
    <w:p w14:paraId="71EAB3E1" w14:textId="77777777" w:rsidR="005801A6" w:rsidRDefault="005801A6">
      <w:pPr>
        <w:pStyle w:val="DraftHeading2"/>
        <w:tabs>
          <w:tab w:val="right" w:pos="1247"/>
        </w:tabs>
        <w:ind w:left="1361" w:hanging="1361"/>
      </w:pPr>
      <w:r>
        <w:tab/>
        <w:t>(5)</w:t>
      </w:r>
      <w:r>
        <w:tab/>
        <w:t xml:space="preserve">All other compulsory or forensic procedures </w:t>
      </w:r>
      <w:r>
        <w:rPr>
          <w:rFonts w:eastAsia="Arial Unicode MS"/>
        </w:rPr>
        <w:t xml:space="preserve">(except a scraping from a person's mouth taken by that person) </w:t>
      </w:r>
      <w:r>
        <w:t xml:space="preserve">conducted in accordance with the authorisation of a senior police officer or the order of a court must be </w:t>
      </w:r>
      <w:r w:rsidR="006B01EA">
        <w:t>recorded by audiovisual recording</w:t>
      </w:r>
      <w:r>
        <w:t>, if practicable, or witnessed by an independent person.</w:t>
      </w:r>
    </w:p>
    <w:p w14:paraId="5403AFE1" w14:textId="77777777" w:rsidR="005801A6" w:rsidRDefault="005801A6" w:rsidP="008C2814">
      <w:pPr>
        <w:pStyle w:val="SideNote"/>
        <w:framePr w:wrap="around"/>
      </w:pPr>
      <w:r>
        <w:t>S. 464ZA(6) substituted by No. 81/1997</w:t>
      </w:r>
      <w:r>
        <w:br/>
        <w:t>s. 22(3), amended by No</w:t>
      </w:r>
      <w:r w:rsidR="00A82990">
        <w:t>s</w:t>
      </w:r>
      <w:r>
        <w:t xml:space="preserve"> 41/2004 s. 14(4)(a)</w:t>
      </w:r>
      <w:r w:rsidR="00A82990">
        <w:t xml:space="preserve">, </w:t>
      </w:r>
      <w:r w:rsidR="00DF5CC3">
        <w:t>27/2006</w:t>
      </w:r>
      <w:r w:rsidR="00A82990">
        <w:t xml:space="preserve"> s. 6(b)</w:t>
      </w:r>
      <w:r w:rsidR="004F4125">
        <w:t>, 25/2017 s. 51(3)</w:t>
      </w:r>
      <w:r w:rsidR="009E31C3">
        <w:t>, 3/2019 s. 58(5)(a)</w:t>
      </w:r>
      <w:r>
        <w:t>.</w:t>
      </w:r>
    </w:p>
    <w:p w14:paraId="2C7F2F5E" w14:textId="77777777" w:rsidR="005801A6" w:rsidRDefault="005801A6">
      <w:pPr>
        <w:pStyle w:val="DraftHeading2"/>
        <w:tabs>
          <w:tab w:val="right" w:pos="1247"/>
        </w:tabs>
        <w:ind w:left="1361" w:hanging="1361"/>
      </w:pPr>
      <w:r>
        <w:tab/>
        <w:t>(6)</w:t>
      </w:r>
      <w:r>
        <w:tab/>
        <w:t>After an authorisation under section 464SA</w:t>
      </w:r>
      <w:r w:rsidR="009E31C3" w:rsidRPr="00BC42DB">
        <w:t>, 464SE, 464ZFAC or 464ZFAE</w:t>
      </w:r>
      <w:r>
        <w:t xml:space="preserve"> or an order under section 464T(3), 464U(7), 464V(5)</w:t>
      </w:r>
      <w:r w:rsidR="00A82990">
        <w:t>, 464ZF or 464ZFAAA</w:t>
      </w:r>
      <w:r w:rsidR="004F4125">
        <w:t xml:space="preserve"> </w:t>
      </w:r>
      <w:r w:rsidR="004F4125" w:rsidRPr="00AD1651">
        <w:t>or a direction under section 464ZFAB</w:t>
      </w:r>
      <w:r>
        <w:t xml:space="preserve"> is executed—</w:t>
      </w:r>
    </w:p>
    <w:p w14:paraId="264900D1" w14:textId="77777777" w:rsidR="007A62FE" w:rsidRDefault="007A62FE" w:rsidP="006E48BD"/>
    <w:p w14:paraId="59B11955" w14:textId="77777777" w:rsidR="006E48BD" w:rsidRPr="007A62FE" w:rsidRDefault="006E48BD" w:rsidP="006E48BD"/>
    <w:p w14:paraId="7A25AFB0" w14:textId="77777777" w:rsidR="005801A6" w:rsidRDefault="005801A6"/>
    <w:p w14:paraId="12D1DCAA" w14:textId="77777777" w:rsidR="005801A6" w:rsidRDefault="005801A6" w:rsidP="008C2814">
      <w:pPr>
        <w:pStyle w:val="SideNote"/>
        <w:framePr w:wrap="around"/>
      </w:pPr>
      <w:r>
        <w:lastRenderedPageBreak/>
        <w:t>S. 464ZA(6)(a) amended by No</w:t>
      </w:r>
      <w:r w:rsidR="00A75754">
        <w:t>s</w:t>
      </w:r>
      <w:r>
        <w:t xml:space="preserve"> 41/2004 s. 14(4)(b)</w:t>
      </w:r>
      <w:r w:rsidR="00CD3249">
        <w:t xml:space="preserve">, </w:t>
      </w:r>
      <w:r w:rsidR="00DF5CC3">
        <w:t>27/2006</w:t>
      </w:r>
      <w:r w:rsidR="00CD3249">
        <w:t xml:space="preserve"> s. 17(27)</w:t>
      </w:r>
      <w:r w:rsidR="009F1B90">
        <w:t>, 37/2014 s. 10(Sch. item 36.33(c))</w:t>
      </w:r>
      <w:r w:rsidR="009E31C3">
        <w:t>, 3/2019 s. 58(5)(b)</w:t>
      </w:r>
      <w:r>
        <w:t>.</w:t>
      </w:r>
    </w:p>
    <w:p w14:paraId="180B24A0" w14:textId="77777777" w:rsidR="005801A6" w:rsidRDefault="005801A6">
      <w:pPr>
        <w:pStyle w:val="DraftHeading3"/>
        <w:tabs>
          <w:tab w:val="right" w:pos="1758"/>
        </w:tabs>
        <w:ind w:left="1871" w:hanging="1871"/>
      </w:pPr>
      <w:r>
        <w:tab/>
        <w:t>(a)</w:t>
      </w:r>
      <w:r>
        <w:tab/>
        <w:t xml:space="preserve">if </w:t>
      </w:r>
      <w:r w:rsidR="009E31C3" w:rsidRPr="00BC42DB">
        <w:t>the taking of the sample or</w:t>
      </w:r>
      <w:r w:rsidR="009E31C3">
        <w:t xml:space="preserve"> </w:t>
      </w:r>
      <w:r>
        <w:t xml:space="preserve">the procedure was </w:t>
      </w:r>
      <w:r w:rsidR="00CD3249">
        <w:t>recorded by audiovisual recording</w:t>
      </w:r>
      <w:r>
        <w:t xml:space="preserve">, the person who </w:t>
      </w:r>
      <w:r w:rsidR="00CD3249">
        <w:t>recorded</w:t>
      </w:r>
      <w:r>
        <w:t xml:space="preserve"> the conduct of the procedure, or the </w:t>
      </w:r>
      <w:r w:rsidR="009F1B90">
        <w:rPr>
          <w:szCs w:val="24"/>
          <w:lang w:eastAsia="en-AU"/>
        </w:rPr>
        <w:t>police officer</w:t>
      </w:r>
      <w:r>
        <w:t xml:space="preserve"> who witnessed the conduct of the procedure, must endorse on the authorisation or order his or her own name and sign the endorsement; or</w:t>
      </w:r>
    </w:p>
    <w:p w14:paraId="7E88D0CF" w14:textId="77777777" w:rsidR="00A70859" w:rsidRPr="00A70859" w:rsidRDefault="00A70859" w:rsidP="00A70859"/>
    <w:p w14:paraId="61BF885D" w14:textId="77777777" w:rsidR="005801A6" w:rsidRDefault="005801A6" w:rsidP="008C2814">
      <w:pPr>
        <w:pStyle w:val="SideNote"/>
        <w:framePr w:wrap="around"/>
      </w:pPr>
      <w:r>
        <w:t>S. 464ZA(6)(b) amended by No</w:t>
      </w:r>
      <w:r w:rsidR="00F20AFD">
        <w:t>s</w:t>
      </w:r>
      <w:r>
        <w:t xml:space="preserve"> 41/2004 s. 14(4)(b)</w:t>
      </w:r>
      <w:r w:rsidR="00F20AFD">
        <w:t>, 13/2010 s. 51(Sch. item 17.9)</w:t>
      </w:r>
      <w:r w:rsidR="009E31C3">
        <w:t>, 3/2019 s. 58(5)(c)</w:t>
      </w:r>
      <w:r w:rsidR="00F20AFD">
        <w:t>.</w:t>
      </w:r>
    </w:p>
    <w:p w14:paraId="0BDF38AC" w14:textId="77777777" w:rsidR="005801A6" w:rsidRDefault="005801A6">
      <w:pPr>
        <w:pStyle w:val="DraftHeading3"/>
        <w:tabs>
          <w:tab w:val="right" w:pos="1758"/>
        </w:tabs>
        <w:ind w:left="1871" w:hanging="1871"/>
      </w:pPr>
      <w:r>
        <w:tab/>
        <w:t>(b)</w:t>
      </w:r>
      <w:r>
        <w:tab/>
        <w:t>if an independent medical practitioner, nurse,</w:t>
      </w:r>
      <w:r w:rsidR="00F20AFD">
        <w:t xml:space="preserve"> midwife,</w:t>
      </w:r>
      <w:r>
        <w:t xml:space="preserve"> dentist or other person witnessed </w:t>
      </w:r>
      <w:r w:rsidR="009E31C3" w:rsidRPr="00BC42DB">
        <w:t>the taking of the sample or</w:t>
      </w:r>
      <w:r w:rsidR="009E31C3">
        <w:t xml:space="preserve"> </w:t>
      </w:r>
      <w:r>
        <w:t>the conduct of the procedure, the witness must endorse on the authorisation or order his or her own name and sign the endorsement.</w:t>
      </w:r>
    </w:p>
    <w:p w14:paraId="0D8DCCA5" w14:textId="77777777" w:rsidR="005801A6" w:rsidRDefault="005801A6" w:rsidP="008C2814">
      <w:pPr>
        <w:pStyle w:val="SideNote"/>
        <w:framePr w:wrap="around"/>
      </w:pPr>
      <w:r>
        <w:t>S. 464ZA(6A) inserted by No. 81/1997</w:t>
      </w:r>
      <w:r>
        <w:br/>
        <w:t>s. 22(3), amended by No</w:t>
      </w:r>
      <w:r w:rsidR="009F1B90">
        <w:t>s</w:t>
      </w:r>
      <w:r>
        <w:t xml:space="preserve"> 41/2004 s. 14(5)</w:t>
      </w:r>
      <w:r w:rsidR="009F1B90">
        <w:t>, 37/2014 s. 10(Sch. item 36.33(c))</w:t>
      </w:r>
      <w:r w:rsidR="009E31C3">
        <w:t>, 3/2019 s. 58(6)</w:t>
      </w:r>
      <w:r>
        <w:t>.</w:t>
      </w:r>
    </w:p>
    <w:p w14:paraId="13F08539" w14:textId="77777777" w:rsidR="005801A6" w:rsidRDefault="005801A6">
      <w:pPr>
        <w:pStyle w:val="DraftHeading2"/>
        <w:tabs>
          <w:tab w:val="right" w:pos="1247"/>
        </w:tabs>
        <w:ind w:left="1361" w:hanging="1361"/>
      </w:pPr>
      <w:r>
        <w:tab/>
        <w:t>(6A)</w:t>
      </w:r>
      <w:r>
        <w:tab/>
        <w:t xml:space="preserve">A </w:t>
      </w:r>
      <w:r w:rsidR="009F1B90">
        <w:rPr>
          <w:szCs w:val="24"/>
          <w:lang w:eastAsia="en-AU"/>
        </w:rPr>
        <w:t>police officer</w:t>
      </w:r>
      <w:r>
        <w:t xml:space="preserve"> must give a copy of the authorisation or order so endorsed to the person </w:t>
      </w:r>
      <w:r w:rsidR="009E31C3" w:rsidRPr="00BC42DB">
        <w:t>from whom the sample was taken or</w:t>
      </w:r>
      <w:r w:rsidR="009E31C3">
        <w:t xml:space="preserve"> </w:t>
      </w:r>
      <w:r>
        <w:t>on whom the procedure was conducted.</w:t>
      </w:r>
    </w:p>
    <w:p w14:paraId="0D33A6CA" w14:textId="77777777" w:rsidR="005801A6" w:rsidRDefault="005801A6"/>
    <w:p w14:paraId="11924703" w14:textId="77777777" w:rsidR="00CD5C2D" w:rsidRDefault="00CD5C2D"/>
    <w:p w14:paraId="33BAF756" w14:textId="77777777" w:rsidR="005801A6" w:rsidRDefault="005801A6"/>
    <w:p w14:paraId="26AF6F64" w14:textId="77777777" w:rsidR="005801A6" w:rsidRDefault="005801A6" w:rsidP="008C2814">
      <w:pPr>
        <w:pStyle w:val="SideNote"/>
        <w:framePr w:wrap="around"/>
      </w:pPr>
      <w:r>
        <w:t>S. 464ZA(7) amended by Nos 81/1997</w:t>
      </w:r>
      <w:r>
        <w:br/>
        <w:t>s. 22(4), 41/2004 s. 14(6)(a)(b)</w:t>
      </w:r>
      <w:r w:rsidR="00CD3249">
        <w:t xml:space="preserve">, </w:t>
      </w:r>
      <w:r w:rsidR="00DF5CC3">
        <w:t>27/2006</w:t>
      </w:r>
      <w:r w:rsidR="00CD3249">
        <w:t xml:space="preserve"> s. 17(28)</w:t>
      </w:r>
      <w:r w:rsidR="009E31C3">
        <w:t>, substituted by No. 3/2019 s. 58(7)</w:t>
      </w:r>
      <w:r>
        <w:t>.</w:t>
      </w:r>
    </w:p>
    <w:p w14:paraId="33511E4E" w14:textId="77777777" w:rsidR="009E31C3" w:rsidRPr="00BC42DB" w:rsidRDefault="009E31C3" w:rsidP="00E22AA0">
      <w:pPr>
        <w:pStyle w:val="DraftHeading2"/>
        <w:tabs>
          <w:tab w:val="right" w:pos="1247"/>
        </w:tabs>
        <w:ind w:left="1361" w:hanging="1361"/>
      </w:pPr>
      <w:r>
        <w:tab/>
      </w:r>
      <w:r w:rsidRPr="00473151">
        <w:t>(7)</w:t>
      </w:r>
      <w:r w:rsidRPr="00BC42DB">
        <w:tab/>
        <w:t>If a DNA profile sample taken in accordance with an authorisation or a direction, or a compulsory procedure or a forensic procedure conducted in accordance with an authorisation of a senior police officer or an order of a court, is recorded by audiovisual recording, the applicant for the authorisation, direction or order must—</w:t>
      </w:r>
    </w:p>
    <w:p w14:paraId="4A045B0B" w14:textId="77777777" w:rsidR="009E31C3" w:rsidRDefault="009E31C3" w:rsidP="00E22AA0">
      <w:pPr>
        <w:pStyle w:val="DraftHeading3"/>
        <w:tabs>
          <w:tab w:val="right" w:pos="1757"/>
        </w:tabs>
        <w:ind w:left="1871" w:hanging="1871"/>
      </w:pPr>
      <w:r>
        <w:tab/>
      </w:r>
      <w:r w:rsidRPr="00473151">
        <w:t>(a)</w:t>
      </w:r>
      <w:r w:rsidRPr="00BC42DB">
        <w:tab/>
        <w:t>without charge; and</w:t>
      </w:r>
    </w:p>
    <w:p w14:paraId="2425A47E" w14:textId="77777777" w:rsidR="00C060AD" w:rsidRDefault="00C060AD" w:rsidP="00C060AD"/>
    <w:p w14:paraId="5324340A" w14:textId="77777777" w:rsidR="00C060AD" w:rsidRDefault="00C060AD" w:rsidP="00C060AD"/>
    <w:p w14:paraId="2EED3B4D" w14:textId="77777777" w:rsidR="00C060AD" w:rsidRDefault="00C060AD" w:rsidP="00C060AD"/>
    <w:p w14:paraId="5E08C061" w14:textId="77777777" w:rsidR="00C060AD" w:rsidRPr="00C060AD" w:rsidRDefault="00C060AD" w:rsidP="00C060AD"/>
    <w:p w14:paraId="10C9270D" w14:textId="77777777" w:rsidR="009E31C3" w:rsidRPr="00BC42DB" w:rsidRDefault="009E31C3" w:rsidP="00E22AA0">
      <w:pPr>
        <w:pStyle w:val="DraftHeading3"/>
        <w:tabs>
          <w:tab w:val="right" w:pos="1757"/>
        </w:tabs>
        <w:ind w:left="1871" w:hanging="1871"/>
      </w:pPr>
      <w:r>
        <w:lastRenderedPageBreak/>
        <w:tab/>
      </w:r>
      <w:r w:rsidRPr="00473151">
        <w:t>(b)</w:t>
      </w:r>
      <w:r w:rsidRPr="00BC42DB">
        <w:tab/>
        <w:t>as soon a</w:t>
      </w:r>
      <w:r w:rsidR="00831371">
        <w:t xml:space="preserve">s practicable but not more than </w:t>
      </w:r>
      <w:r w:rsidRPr="00BC42DB">
        <w:t>7</w:t>
      </w:r>
      <w:r w:rsidR="00831371">
        <w:t> </w:t>
      </w:r>
      <w:r w:rsidRPr="00BC42DB">
        <w:t>days after the procedure was conducted or the sample was taken—</w:t>
      </w:r>
    </w:p>
    <w:p w14:paraId="0FEBE116" w14:textId="77777777" w:rsidR="009E31C3" w:rsidRPr="00BC42DB" w:rsidRDefault="009E31C3" w:rsidP="00E22AA0">
      <w:pPr>
        <w:pStyle w:val="BodySectionSub"/>
      </w:pPr>
      <w:r w:rsidRPr="00BC42DB">
        <w:t>give or send by registered post a copy of the audiovisual recording to the person from whom the sample was taken or on whom the procedure was conducted or to the person's legal practitioner.</w:t>
      </w:r>
    </w:p>
    <w:p w14:paraId="6726C7C8" w14:textId="77777777" w:rsidR="009E31C3" w:rsidRDefault="009E31C3" w:rsidP="008C2814">
      <w:pPr>
        <w:pStyle w:val="SideNote"/>
        <w:framePr w:wrap="around"/>
      </w:pPr>
      <w:r>
        <w:t>S. 464ZA(8) inserted by No. 3/2019 s. 58(7).</w:t>
      </w:r>
    </w:p>
    <w:p w14:paraId="55CB25BD" w14:textId="77777777" w:rsidR="009E31C3" w:rsidRPr="00BC42DB" w:rsidRDefault="009E31C3" w:rsidP="00E22AA0">
      <w:pPr>
        <w:pStyle w:val="DraftHeading2"/>
        <w:tabs>
          <w:tab w:val="right" w:pos="1247"/>
        </w:tabs>
        <w:ind w:left="1361" w:hanging="1361"/>
      </w:pPr>
      <w:r>
        <w:tab/>
      </w:r>
      <w:r w:rsidRPr="00473151">
        <w:t>(8)</w:t>
      </w:r>
      <w:r w:rsidRPr="00BC42DB">
        <w:tab/>
        <w:t>If the person referred to in subsection (7) from whom the sample was taken or on whom the procedure was conducted was a child, the applicant for the authorisation or order must also give or send by registered post a copy of the audiovisual recording to the parent or guardian of the child if the child's le</w:t>
      </w:r>
      <w:r>
        <w:t>gal practitioner is not known.</w:t>
      </w:r>
    </w:p>
    <w:p w14:paraId="6D739495" w14:textId="77777777" w:rsidR="005801A6" w:rsidRDefault="005801A6" w:rsidP="008C2814">
      <w:pPr>
        <w:pStyle w:val="SideNote"/>
        <w:framePr w:wrap="around"/>
      </w:pPr>
      <w:r>
        <w:t>S. 464ZB inserted by No. 84/1989 s. 5, substituted by No. 129/1993 s. 7.</w:t>
      </w:r>
    </w:p>
    <w:p w14:paraId="0617F891" w14:textId="77777777" w:rsidR="005801A6" w:rsidRDefault="005801A6" w:rsidP="00635B03">
      <w:pPr>
        <w:pStyle w:val="DraftHeading1"/>
        <w:tabs>
          <w:tab w:val="right" w:pos="680"/>
        </w:tabs>
        <w:ind w:left="850" w:hanging="850"/>
      </w:pPr>
      <w:r>
        <w:tab/>
      </w:r>
      <w:bookmarkStart w:id="612" w:name="_Toc227760417"/>
      <w:r>
        <w:t>464ZB</w:t>
      </w:r>
      <w:r w:rsidR="00635B03">
        <w:tab/>
      </w:r>
      <w:r>
        <w:t>Analysis of samples</w:t>
      </w:r>
      <w:bookmarkEnd w:id="612"/>
    </w:p>
    <w:p w14:paraId="60A77D75" w14:textId="77777777" w:rsidR="005801A6" w:rsidRDefault="005801A6">
      <w:pPr>
        <w:pStyle w:val="DraftHeading2"/>
        <w:tabs>
          <w:tab w:val="right" w:pos="1247"/>
        </w:tabs>
        <w:ind w:left="1361" w:hanging="1361"/>
      </w:pPr>
      <w:r>
        <w:tab/>
        <w:t>(1)</w:t>
      </w:r>
      <w:r>
        <w:tab/>
        <w:t>If a sample taken in accordance with this Subdivision is analysed, it must be analysed—</w:t>
      </w:r>
    </w:p>
    <w:p w14:paraId="1484E6D8" w14:textId="77777777" w:rsidR="005801A6" w:rsidRDefault="005801A6">
      <w:pPr>
        <w:pStyle w:val="DraftHeading3"/>
        <w:tabs>
          <w:tab w:val="right" w:pos="1758"/>
        </w:tabs>
        <w:ind w:left="1871" w:hanging="1871"/>
      </w:pPr>
      <w:r>
        <w:tab/>
        <w:t>(a)</w:t>
      </w:r>
      <w:r>
        <w:tab/>
        <w:t>in accordance with the prescribed standards, if any; and</w:t>
      </w:r>
    </w:p>
    <w:p w14:paraId="4998B12E" w14:textId="77777777" w:rsidR="005801A6" w:rsidRDefault="005801A6">
      <w:pPr>
        <w:pStyle w:val="DraftHeading3"/>
        <w:tabs>
          <w:tab w:val="right" w:pos="1758"/>
        </w:tabs>
        <w:ind w:left="1871" w:hanging="1871"/>
      </w:pPr>
      <w:r>
        <w:tab/>
        <w:t>(b)</w:t>
      </w:r>
      <w:r>
        <w:tab/>
        <w:t>by an analyst authorised under this section, if the regulations so require.</w:t>
      </w:r>
    </w:p>
    <w:p w14:paraId="01D1FAD8" w14:textId="77777777" w:rsidR="005801A6" w:rsidRDefault="005801A6">
      <w:pPr>
        <w:pStyle w:val="DraftHeading2"/>
        <w:tabs>
          <w:tab w:val="right" w:pos="1247"/>
        </w:tabs>
        <w:ind w:left="1361" w:hanging="1361"/>
      </w:pPr>
      <w:r>
        <w:tab/>
        <w:t>(2)</w:t>
      </w:r>
      <w:r>
        <w:tab/>
        <w:t>The Minister may authorise, by notice published in the Government Gazette, persons whom the Minister considers to be appropriately qualified to carry out analyses for the purposes of this Subdivision.</w:t>
      </w:r>
    </w:p>
    <w:p w14:paraId="6F90EEBB" w14:textId="77777777" w:rsidR="005801A6" w:rsidRDefault="005801A6">
      <w:pPr>
        <w:pStyle w:val="DraftHeading2"/>
        <w:tabs>
          <w:tab w:val="right" w:pos="1247"/>
        </w:tabs>
        <w:ind w:left="1361" w:hanging="1361"/>
      </w:pPr>
      <w:r>
        <w:tab/>
        <w:t>(3)</w:t>
      </w:r>
      <w:r>
        <w:tab/>
        <w:t xml:space="preserve">An authority given under </w:t>
      </w:r>
      <w:r w:rsidR="000760FB">
        <w:t>subsection</w:t>
      </w:r>
      <w:r>
        <w:t xml:space="preserve"> (1) may be in respect of a particular type of analysis specified in the authority.</w:t>
      </w:r>
    </w:p>
    <w:p w14:paraId="262379F8" w14:textId="77777777" w:rsidR="007C2878" w:rsidRDefault="005801A6" w:rsidP="004E028B">
      <w:pPr>
        <w:pStyle w:val="DraftHeading2"/>
        <w:tabs>
          <w:tab w:val="right" w:pos="1247"/>
        </w:tabs>
        <w:ind w:left="1361" w:hanging="1361"/>
      </w:pPr>
      <w:r>
        <w:tab/>
        <w:t>(4)</w:t>
      </w:r>
      <w:r>
        <w:tab/>
        <w:t xml:space="preserve">The Minister must cause the name of a person authorised under this section to be laid before the Legislative Council and the Legislative Assembly before the expiration of the seventh sitting day of the Council or the Assembly, as the case may be, </w:t>
      </w:r>
      <w:r>
        <w:lastRenderedPageBreak/>
        <w:t>after the date of publication of the notice in the Government Gazette.</w:t>
      </w:r>
    </w:p>
    <w:p w14:paraId="3A0AD737" w14:textId="77777777" w:rsidR="005801A6" w:rsidRDefault="005801A6" w:rsidP="008C2814">
      <w:pPr>
        <w:pStyle w:val="SideNote"/>
        <w:framePr w:wrap="around"/>
      </w:pPr>
      <w:r>
        <w:t>S. 464ZC inserted by No. 84/1989 s. 5, substituted by No. 129/1993 s. 7.</w:t>
      </w:r>
    </w:p>
    <w:p w14:paraId="4CEF34B1" w14:textId="77777777" w:rsidR="005801A6" w:rsidRDefault="005801A6" w:rsidP="00635B03">
      <w:pPr>
        <w:pStyle w:val="DraftHeading1"/>
        <w:tabs>
          <w:tab w:val="right" w:pos="680"/>
        </w:tabs>
        <w:ind w:left="850" w:hanging="850"/>
      </w:pPr>
      <w:r>
        <w:tab/>
      </w:r>
      <w:bookmarkStart w:id="613" w:name="_Toc227760418"/>
      <w:r>
        <w:t>464ZC</w:t>
      </w:r>
      <w:r w:rsidR="00635B03">
        <w:tab/>
      </w:r>
      <w:r>
        <w:t>Analysis of material found at scene of offence etc.</w:t>
      </w:r>
      <w:bookmarkEnd w:id="613"/>
    </w:p>
    <w:p w14:paraId="0FC550BB" w14:textId="77777777" w:rsidR="005801A6" w:rsidRDefault="005801A6" w:rsidP="002A411C"/>
    <w:p w14:paraId="1FB6D507" w14:textId="77777777" w:rsidR="005801A6" w:rsidRDefault="005801A6" w:rsidP="002A411C"/>
    <w:p w14:paraId="44171EC5" w14:textId="77777777" w:rsidR="001E367A" w:rsidRDefault="001E367A" w:rsidP="002A411C"/>
    <w:p w14:paraId="4604525E" w14:textId="77777777" w:rsidR="005801A6" w:rsidRDefault="005801A6" w:rsidP="008C2814">
      <w:pPr>
        <w:pStyle w:val="SideNote"/>
        <w:framePr w:wrap="around"/>
      </w:pPr>
      <w:r>
        <w:t>S. 464ZC(1) amended by No. 81/1997 s. 23 (ILA s. 39B(1)).</w:t>
      </w:r>
    </w:p>
    <w:p w14:paraId="2ED8C215" w14:textId="77777777" w:rsidR="005801A6" w:rsidRDefault="005801A6">
      <w:pPr>
        <w:pStyle w:val="DraftHeading2"/>
        <w:tabs>
          <w:tab w:val="right" w:pos="1247"/>
        </w:tabs>
        <w:ind w:left="1361" w:hanging="1361"/>
      </w:pPr>
      <w:r>
        <w:tab/>
        <w:t>(1)</w:t>
      </w:r>
      <w:r>
        <w:tab/>
        <w:t>If material reasonably believed to be from the body of a person who committed an indictable offence has been found—</w:t>
      </w:r>
    </w:p>
    <w:p w14:paraId="4C9A629D" w14:textId="77777777" w:rsidR="004E028B" w:rsidRPr="004E028B" w:rsidRDefault="005801A6" w:rsidP="00A104B6">
      <w:pPr>
        <w:pStyle w:val="DraftHeading3"/>
        <w:tabs>
          <w:tab w:val="right" w:pos="1758"/>
        </w:tabs>
        <w:ind w:left="1871" w:hanging="1871"/>
      </w:pPr>
      <w:r>
        <w:tab/>
        <w:t>(a)</w:t>
      </w:r>
      <w:r>
        <w:tab/>
        <w:t>at the scene of the offence; or</w:t>
      </w:r>
    </w:p>
    <w:p w14:paraId="59C609B5" w14:textId="77777777" w:rsidR="005801A6" w:rsidRDefault="005801A6">
      <w:pPr>
        <w:pStyle w:val="DraftHeading3"/>
        <w:tabs>
          <w:tab w:val="right" w:pos="1758"/>
        </w:tabs>
        <w:ind w:left="1871" w:hanging="1871"/>
      </w:pPr>
      <w:r>
        <w:tab/>
        <w:t>(b)</w:t>
      </w:r>
      <w:r>
        <w:tab/>
        <w:t>on the victim of the offence or on anything reasonably believed to have been worn or carried by the victim when the offence was committed; or</w:t>
      </w:r>
    </w:p>
    <w:p w14:paraId="1D6F5B71" w14:textId="77777777" w:rsidR="005801A6" w:rsidRDefault="005801A6">
      <w:pPr>
        <w:pStyle w:val="DraftHeading3"/>
        <w:tabs>
          <w:tab w:val="right" w:pos="1758"/>
        </w:tabs>
        <w:ind w:left="1871" w:hanging="1871"/>
      </w:pPr>
      <w:r>
        <w:tab/>
        <w:t>(c)</w:t>
      </w:r>
      <w:r>
        <w:tab/>
        <w:t>on an object or person reasonably believed to have been associated with the commission of the offence—</w:t>
      </w:r>
    </w:p>
    <w:p w14:paraId="5413CD19" w14:textId="77777777" w:rsidR="00831371" w:rsidRPr="00831371" w:rsidRDefault="005801A6" w:rsidP="00C060AD">
      <w:pPr>
        <w:pStyle w:val="BodySection"/>
      </w:pPr>
      <w:r>
        <w:t>and there is sufficient material to be analysed both in the investigation of the offence and on behalf of a person from whom a sample has been taken in relation to that offence, a part of the material sufficient for analysis must, on request, be delivered to that person.</w:t>
      </w:r>
    </w:p>
    <w:p w14:paraId="16B02A20" w14:textId="77777777" w:rsidR="005801A6" w:rsidRDefault="005801A6" w:rsidP="008C2814">
      <w:pPr>
        <w:pStyle w:val="SideNote"/>
        <w:framePr w:wrap="around"/>
      </w:pPr>
      <w:r>
        <w:t>S. 464ZC(2) inserted by No. 81/1997</w:t>
      </w:r>
      <w:r>
        <w:br/>
        <w:t>s. 23.</w:t>
      </w:r>
    </w:p>
    <w:p w14:paraId="7F4CD2A1" w14:textId="77777777" w:rsidR="002A411C" w:rsidRDefault="005801A6" w:rsidP="004E028B">
      <w:pPr>
        <w:pStyle w:val="DraftHeading2"/>
        <w:tabs>
          <w:tab w:val="right" w:pos="1247"/>
        </w:tabs>
        <w:ind w:left="1361" w:hanging="1361"/>
      </w:pPr>
      <w:r>
        <w:tab/>
        <w:t>(2)</w:t>
      </w:r>
      <w:r>
        <w:tab/>
        <w:t>If material, reasonably believed to be from the body of a victim of an indictable offence which has not been found, has been found on a person reasonably believed to have been associated with the commission of the offence, and there is sufficient material to be analysed both in the investigation of the offence and on behalf of a person from whom a sample has been taken in relation to that offence, a part of the material sufficient for analysis must, on request, be delivered to that person.</w:t>
      </w:r>
    </w:p>
    <w:p w14:paraId="413975DB" w14:textId="77777777" w:rsidR="005801A6" w:rsidRDefault="005801A6" w:rsidP="008C2814">
      <w:pPr>
        <w:pStyle w:val="SideNote"/>
        <w:framePr w:wrap="around"/>
      </w:pPr>
      <w:r>
        <w:lastRenderedPageBreak/>
        <w:t>S. 464ZC(3) inserted by No. 81/1997</w:t>
      </w:r>
      <w:r>
        <w:br/>
        <w:t>s. 23.</w:t>
      </w:r>
    </w:p>
    <w:p w14:paraId="546B26B4" w14:textId="77777777" w:rsidR="005801A6" w:rsidRDefault="005801A6">
      <w:pPr>
        <w:pStyle w:val="DraftHeading2"/>
        <w:tabs>
          <w:tab w:val="right" w:pos="1247"/>
        </w:tabs>
        <w:ind w:left="1361" w:hanging="1361"/>
      </w:pPr>
      <w:r>
        <w:tab/>
        <w:t>(3)</w:t>
      </w:r>
      <w:r>
        <w:tab/>
        <w:t>If—</w:t>
      </w:r>
    </w:p>
    <w:p w14:paraId="2DB8A08F" w14:textId="77777777" w:rsidR="005801A6" w:rsidRDefault="005801A6">
      <w:pPr>
        <w:pStyle w:val="DraftHeading3"/>
        <w:tabs>
          <w:tab w:val="right" w:pos="1758"/>
        </w:tabs>
        <w:ind w:left="1871" w:hanging="1871"/>
      </w:pPr>
      <w:r>
        <w:tab/>
        <w:t>(a)</w:t>
      </w:r>
      <w:r>
        <w:tab/>
        <w:t>a sample has been taken from a child in connection with an investigation into an offence aga</w:t>
      </w:r>
      <w:r w:rsidR="00C37D2F">
        <w:t>inst a provision of Subdivision</w:t>
      </w:r>
      <w:r w:rsidR="00BC7567">
        <w:t xml:space="preserve"> </w:t>
      </w:r>
      <w:r>
        <w:t>(8A), (8B) or (8C) of Division 1 of Part I; and</w:t>
      </w:r>
    </w:p>
    <w:p w14:paraId="1EF44746" w14:textId="77777777" w:rsidR="005801A6" w:rsidRDefault="005801A6">
      <w:pPr>
        <w:pStyle w:val="DraftHeading3"/>
        <w:tabs>
          <w:tab w:val="right" w:pos="1758"/>
        </w:tabs>
        <w:ind w:left="1871" w:hanging="1871"/>
      </w:pPr>
      <w:r>
        <w:tab/>
        <w:t>(b)</w:t>
      </w:r>
      <w:r>
        <w:tab/>
        <w:t>that child was conceived allegedly as a result of that offence—</w:t>
      </w:r>
    </w:p>
    <w:p w14:paraId="1C5EFA2F" w14:textId="77777777" w:rsidR="005801A6" w:rsidRDefault="005801A6">
      <w:pPr>
        <w:pStyle w:val="BodySectionSub"/>
      </w:pPr>
      <w:r>
        <w:t>a person suspected of having committed that offence and from whom a sample has been taken in relation to that offence may request a part of the child's sample.</w:t>
      </w:r>
    </w:p>
    <w:p w14:paraId="02B0A7EF" w14:textId="77777777" w:rsidR="005801A6" w:rsidRDefault="005801A6" w:rsidP="008C2814">
      <w:pPr>
        <w:pStyle w:val="SideNote"/>
        <w:framePr w:wrap="around"/>
      </w:pPr>
      <w:r>
        <w:t>S. 464ZC(4) inserted by No. 81/1997</w:t>
      </w:r>
      <w:r>
        <w:br/>
        <w:t>s. 23.</w:t>
      </w:r>
    </w:p>
    <w:p w14:paraId="4E271A8B" w14:textId="77777777" w:rsidR="005801A6" w:rsidRDefault="005801A6">
      <w:pPr>
        <w:pStyle w:val="DraftHeading2"/>
        <w:tabs>
          <w:tab w:val="right" w:pos="1247"/>
        </w:tabs>
        <w:ind w:left="1361" w:hanging="1361"/>
      </w:pPr>
      <w:r>
        <w:tab/>
        <w:t>(4)</w:t>
      </w:r>
      <w:r>
        <w:tab/>
        <w:t xml:space="preserve">A part of that child's sample requested by a person under </w:t>
      </w:r>
      <w:r w:rsidR="000760FB">
        <w:t>subsection</w:t>
      </w:r>
      <w:r>
        <w:t xml:space="preserve"> (3) must be delivered to that person provided that there is sufficient material to be analysed both in the investigation of the offence and on behalf of the person suspected of having committed the offence.</w:t>
      </w:r>
    </w:p>
    <w:p w14:paraId="4D323278" w14:textId="77777777" w:rsidR="005801A6" w:rsidRDefault="005801A6" w:rsidP="008C2814">
      <w:pPr>
        <w:pStyle w:val="SideNote"/>
        <w:framePr w:wrap="around"/>
      </w:pPr>
      <w:r>
        <w:t>S. 464ZD inserted by No. 84/1989 s. 5, amended by No. 84/1989 ss 7(l)(m), 8(d), substituted by No. 129/1993 s. 7, amended by Nos 80/1998</w:t>
      </w:r>
      <w:r>
        <w:br/>
        <w:t>s. 3(a)(i)–(iii), 41/2004 s. 15</w:t>
      </w:r>
      <w:r w:rsidR="00867664">
        <w:t xml:space="preserve">, </w:t>
      </w:r>
      <w:r w:rsidR="00DF5CC3">
        <w:t>27/2006</w:t>
      </w:r>
      <w:r w:rsidR="00867664">
        <w:t xml:space="preserve"> s. 7</w:t>
      </w:r>
      <w:r w:rsidR="009E31C3">
        <w:t>, 3/2019 s. 59 (ILA s. 39B(1))</w:t>
      </w:r>
      <w:r>
        <w:t>.</w:t>
      </w:r>
    </w:p>
    <w:p w14:paraId="19C70C9F" w14:textId="77777777" w:rsidR="005801A6" w:rsidRDefault="005801A6" w:rsidP="00635B03">
      <w:pPr>
        <w:pStyle w:val="DraftHeading1"/>
        <w:tabs>
          <w:tab w:val="right" w:pos="680"/>
        </w:tabs>
        <w:ind w:left="850" w:hanging="850"/>
      </w:pPr>
      <w:r>
        <w:tab/>
      </w:r>
      <w:bookmarkStart w:id="614" w:name="_Toc227760419"/>
      <w:r>
        <w:t>464ZD</w:t>
      </w:r>
      <w:r w:rsidR="00635B03">
        <w:tab/>
      </w:r>
      <w:r>
        <w:t>Forensic reports to be made available</w:t>
      </w:r>
      <w:bookmarkEnd w:id="614"/>
    </w:p>
    <w:p w14:paraId="043C003D" w14:textId="77777777" w:rsidR="009E31C3" w:rsidRDefault="009E31C3" w:rsidP="00E22AA0">
      <w:pPr>
        <w:pStyle w:val="DraftHeading2"/>
        <w:tabs>
          <w:tab w:val="right" w:pos="1247"/>
        </w:tabs>
        <w:ind w:left="1361" w:hanging="1361"/>
      </w:pPr>
      <w:r>
        <w:tab/>
      </w:r>
      <w:r w:rsidRPr="00473151">
        <w:t>(1)</w:t>
      </w:r>
      <w:r>
        <w:tab/>
      </w:r>
      <w:r w:rsidR="005801A6">
        <w:t>If a forensic pr</w:t>
      </w:r>
      <w:r w:rsidR="009760FF">
        <w:t xml:space="preserve">ocedure has been conducted on a </w:t>
      </w:r>
      <w:r w:rsidR="005801A6">
        <w:t>person in accordance with section 464R, 464SA, 464T(3), 464U(7), 464V(5)</w:t>
      </w:r>
      <w:r w:rsidR="00356EAC">
        <w:t>, 464ZF(2) or (3) or </w:t>
      </w:r>
      <w:r w:rsidR="00867664">
        <w:t xml:space="preserve">464ZFAAA(2) </w:t>
      </w:r>
      <w:r w:rsidR="005801A6">
        <w:t xml:space="preserve">or sections 464ZGB to 464ZGD or otherwise in accordance with this Subdivision, a copy of every forensic report must be given or sent by registered post as soon as practicable to that person (or, in the case of a forensic procedure conducted in accordance with section 464ZF </w:t>
      </w:r>
      <w:r w:rsidR="00867664">
        <w:t>or</w:t>
      </w:r>
      <w:r w:rsidR="00CE75D7">
        <w:t> </w:t>
      </w:r>
      <w:r w:rsidR="00867664">
        <w:t xml:space="preserve">464ZFAAA </w:t>
      </w:r>
      <w:r w:rsidR="005801A6">
        <w:t>on a person who is a child within the meaning of that section, to that child and a parent or guardian of that child) or his or her legal practitioner.</w:t>
      </w:r>
    </w:p>
    <w:p w14:paraId="5DB58F49" w14:textId="77777777" w:rsidR="005A3888" w:rsidRDefault="005A3888" w:rsidP="005A3888"/>
    <w:p w14:paraId="3A9D86C7" w14:textId="77777777" w:rsidR="005A3888" w:rsidRPr="005A3888" w:rsidRDefault="005A3888" w:rsidP="005A3888"/>
    <w:p w14:paraId="0CE1DAC9" w14:textId="77777777" w:rsidR="009E31C3" w:rsidRDefault="009E31C3" w:rsidP="008C2814">
      <w:pPr>
        <w:pStyle w:val="SideNote"/>
        <w:framePr w:wrap="around"/>
      </w:pPr>
      <w:r>
        <w:lastRenderedPageBreak/>
        <w:t>S. 464ZD(2) inserted by No. 3/2019 s. 59.</w:t>
      </w:r>
    </w:p>
    <w:p w14:paraId="4F931474" w14:textId="77777777" w:rsidR="009E31C3" w:rsidRPr="00BC42DB" w:rsidRDefault="009E31C3" w:rsidP="00E22AA0">
      <w:pPr>
        <w:pStyle w:val="DraftHeading2"/>
        <w:tabs>
          <w:tab w:val="right" w:pos="1247"/>
        </w:tabs>
        <w:ind w:left="1361" w:hanging="1361"/>
      </w:pPr>
      <w:r>
        <w:tab/>
      </w:r>
      <w:r w:rsidRPr="00473151">
        <w:t>(2)</w:t>
      </w:r>
      <w:r w:rsidRPr="00BC42DB">
        <w:tab/>
        <w:t>If a DNA profile sample has been taken from a DNA person in accordance with section 464SC or 464SE, a copy of every forensic report must be given or sent by registered post as soon as practicable to—</w:t>
      </w:r>
    </w:p>
    <w:p w14:paraId="58849243" w14:textId="77777777" w:rsidR="009E31C3" w:rsidRPr="00BC42DB" w:rsidRDefault="009E31C3" w:rsidP="00E22AA0">
      <w:pPr>
        <w:pStyle w:val="DraftHeading3"/>
        <w:tabs>
          <w:tab w:val="right" w:pos="1757"/>
        </w:tabs>
        <w:ind w:left="1871" w:hanging="1871"/>
      </w:pPr>
      <w:r>
        <w:tab/>
      </w:r>
      <w:r w:rsidRPr="00473151">
        <w:t>(a)</w:t>
      </w:r>
      <w:r w:rsidRPr="00BC42DB">
        <w:tab/>
        <w:t>that person or the person's legal practitioner; and</w:t>
      </w:r>
    </w:p>
    <w:p w14:paraId="70EBF24C" w14:textId="77777777" w:rsidR="009E31C3" w:rsidRPr="00BC42DB" w:rsidRDefault="009E31C3" w:rsidP="00E22AA0">
      <w:pPr>
        <w:pStyle w:val="DraftHeading3"/>
        <w:tabs>
          <w:tab w:val="right" w:pos="1757"/>
        </w:tabs>
        <w:ind w:left="1871" w:hanging="1871"/>
      </w:pPr>
      <w:r>
        <w:tab/>
      </w:r>
      <w:r w:rsidRPr="00473151">
        <w:t>(b)</w:t>
      </w:r>
      <w:r w:rsidRPr="00BC42DB">
        <w:tab/>
        <w:t>if that person is a child, also to the child's parent or guardian.</w:t>
      </w:r>
    </w:p>
    <w:p w14:paraId="26BB4546" w14:textId="77777777" w:rsidR="009E31C3" w:rsidRDefault="009E31C3" w:rsidP="008C2814">
      <w:pPr>
        <w:pStyle w:val="SideNote"/>
        <w:framePr w:wrap="around"/>
      </w:pPr>
      <w:r>
        <w:t>S. 464ZD(3) inserted by No. 3/2019 s. 59.</w:t>
      </w:r>
    </w:p>
    <w:p w14:paraId="795D450D" w14:textId="77777777" w:rsidR="009E31C3" w:rsidRPr="009E31C3" w:rsidRDefault="009E31C3" w:rsidP="00E22AA0">
      <w:pPr>
        <w:pStyle w:val="DraftHeading2"/>
        <w:tabs>
          <w:tab w:val="right" w:pos="1247"/>
        </w:tabs>
        <w:ind w:left="1361" w:hanging="1361"/>
      </w:pPr>
      <w:r>
        <w:tab/>
      </w:r>
      <w:r w:rsidRPr="00473151">
        <w:t>(3)</w:t>
      </w:r>
      <w:r w:rsidRPr="00BC42DB">
        <w:tab/>
        <w:t>If a DNA profile sample has been taken from a person in accordance with section 464ZFAB, a senior police officer authorisation or an authorisation under section 464ZFAE, a copy of every forensic report must be given or sent by registered post as soon as practicable to that person or the person's legal practitioner.</w:t>
      </w:r>
    </w:p>
    <w:p w14:paraId="0A2EED86" w14:textId="77777777" w:rsidR="00473151" w:rsidRDefault="00473151" w:rsidP="008C2814">
      <w:pPr>
        <w:pStyle w:val="SideNote"/>
        <w:framePr w:wrap="around"/>
      </w:pPr>
      <w:r>
        <w:t>S. 464ZE (Heading) inserted by No. 3/2019 s. 60(1).</w:t>
      </w:r>
    </w:p>
    <w:p w14:paraId="455AF370" w14:textId="77777777" w:rsidR="005801A6" w:rsidRDefault="005801A6" w:rsidP="008C2814">
      <w:pPr>
        <w:pStyle w:val="SideNote"/>
        <w:framePr w:wrap="around"/>
      </w:pPr>
      <w:r>
        <w:t>S. 464ZE inserted by No. 84/1989 s. 5, substituted by No. 129/1993 s. 7.</w:t>
      </w:r>
    </w:p>
    <w:p w14:paraId="4D39EDA6" w14:textId="77777777" w:rsidR="005801A6" w:rsidRDefault="005801A6" w:rsidP="00635B03">
      <w:pPr>
        <w:pStyle w:val="DraftHeading1"/>
        <w:tabs>
          <w:tab w:val="right" w:pos="680"/>
        </w:tabs>
        <w:ind w:left="850" w:hanging="850"/>
      </w:pPr>
      <w:r>
        <w:tab/>
      </w:r>
      <w:bookmarkStart w:id="615" w:name="_Toc227760420"/>
      <w:r>
        <w:t>464ZE</w:t>
      </w:r>
      <w:r w:rsidR="00635B03">
        <w:tab/>
      </w:r>
      <w:r w:rsidR="00473151" w:rsidRPr="00473151">
        <w:t>Evidence relating to forensic procedures or DNA profile samples</w:t>
      </w:r>
      <w:r>
        <w:rPr>
          <w:rStyle w:val="EndnoteReference"/>
        </w:rPr>
        <w:endnoteReference w:id="38"/>
      </w:r>
      <w:bookmarkEnd w:id="615"/>
    </w:p>
    <w:p w14:paraId="425ECA9A" w14:textId="77777777" w:rsidR="00831371" w:rsidRPr="00831371" w:rsidRDefault="00831371" w:rsidP="00831371"/>
    <w:p w14:paraId="498F52DB" w14:textId="77777777" w:rsidR="005801A6" w:rsidRDefault="005801A6"/>
    <w:p w14:paraId="1A6A7E64" w14:textId="77777777" w:rsidR="005801A6" w:rsidRDefault="005801A6"/>
    <w:p w14:paraId="027F8C36" w14:textId="77777777" w:rsidR="005801A6" w:rsidRDefault="005801A6"/>
    <w:p w14:paraId="7232AAD6" w14:textId="77777777" w:rsidR="00473151" w:rsidRDefault="00473151"/>
    <w:p w14:paraId="1CD0CEEE" w14:textId="77777777" w:rsidR="005801A6" w:rsidRDefault="005801A6" w:rsidP="008C2814">
      <w:pPr>
        <w:pStyle w:val="SideNote"/>
        <w:framePr w:wrap="around"/>
      </w:pPr>
      <w:r>
        <w:t>S. 464ZE(1) amended by Nos 81/1997</w:t>
      </w:r>
      <w:r>
        <w:br/>
        <w:t>s. 24(1)(a), 16/2002 s. 9</w:t>
      </w:r>
      <w:r w:rsidR="00473151">
        <w:t>, 3/2019 s. 60(2)(a)</w:t>
      </w:r>
      <w:r>
        <w:t>.</w:t>
      </w:r>
    </w:p>
    <w:p w14:paraId="119F3C55" w14:textId="77777777" w:rsidR="00E96C0A" w:rsidRPr="00E96C0A" w:rsidRDefault="005801A6" w:rsidP="00A104B6">
      <w:pPr>
        <w:pStyle w:val="DraftHeading2"/>
        <w:tabs>
          <w:tab w:val="right" w:pos="1247"/>
        </w:tabs>
        <w:ind w:left="1361" w:hanging="1361"/>
      </w:pPr>
      <w:r>
        <w:tab/>
        <w:t>(1)</w:t>
      </w:r>
      <w:r>
        <w:tab/>
        <w:t xml:space="preserve">Subject to </w:t>
      </w:r>
      <w:r w:rsidR="000760FB">
        <w:t>subsection</w:t>
      </w:r>
      <w:r>
        <w:t xml:space="preserve"> (4) and section 464ZGO, evidence obtained as a result of </w:t>
      </w:r>
      <w:r w:rsidR="00473151" w:rsidRPr="00BC42DB">
        <w:t>a DNA profile sample taken from a person or</w:t>
      </w:r>
      <w:r w:rsidR="00473151">
        <w:t xml:space="preserve"> </w:t>
      </w:r>
      <w:r>
        <w:t>a forensic procedure conducted on a person, or from a sample voluntarily given by a person in accordance with sections 464ZGB to 464ZGD, is inadmissible as part of the prosecution case in proceedings against that person for any offence if—</w:t>
      </w:r>
    </w:p>
    <w:p w14:paraId="24DA4160" w14:textId="77777777" w:rsidR="005801A6" w:rsidRDefault="005801A6" w:rsidP="008C2814">
      <w:pPr>
        <w:pStyle w:val="SideNote"/>
        <w:framePr w:wrap="around"/>
      </w:pPr>
      <w:r>
        <w:t>S. 464ZE(1)(a) amended by No. 81/1997</w:t>
      </w:r>
      <w:r>
        <w:br/>
        <w:t>s. 24(1)(b).</w:t>
      </w:r>
    </w:p>
    <w:p w14:paraId="640AD810" w14:textId="77777777" w:rsidR="005801A6" w:rsidRDefault="005801A6">
      <w:pPr>
        <w:pStyle w:val="DraftHeading3"/>
        <w:tabs>
          <w:tab w:val="right" w:pos="1758"/>
        </w:tabs>
        <w:ind w:left="1871" w:hanging="1871"/>
      </w:pPr>
      <w:r>
        <w:tab/>
        <w:t>(a)</w:t>
      </w:r>
      <w:r>
        <w:tab/>
        <w:t>the requirements of sections 464R to 464ZA, sec</w:t>
      </w:r>
      <w:r w:rsidR="00831371">
        <w:t xml:space="preserve">tions 464ZF to 464ZFB, sections </w:t>
      </w:r>
      <w:r>
        <w:lastRenderedPageBreak/>
        <w:t>464ZGB to 464ZGD or se</w:t>
      </w:r>
      <w:r w:rsidR="00120C5E">
        <w:t>ction 464ZGF (as </w:t>
      </w:r>
      <w:r>
        <w:t>the case may be) have not been complied with; or</w:t>
      </w:r>
    </w:p>
    <w:p w14:paraId="0F0FD600" w14:textId="77777777" w:rsidR="005801A6" w:rsidRDefault="005801A6" w:rsidP="008C2814">
      <w:pPr>
        <w:pStyle w:val="SideNote"/>
        <w:framePr w:wrap="around"/>
      </w:pPr>
      <w:r>
        <w:t>S. 464ZE (1)(ab) inserted by No. 80/1998</w:t>
      </w:r>
      <w:r>
        <w:br/>
        <w:t>s. 3(b)</w:t>
      </w:r>
      <w:r w:rsidR="00473151">
        <w:t>, amended by No. 3/2019 s. 60(2)(b)</w:t>
      </w:r>
      <w:r>
        <w:t>.</w:t>
      </w:r>
    </w:p>
    <w:p w14:paraId="6D917EF6" w14:textId="77777777" w:rsidR="005801A6" w:rsidRDefault="005801A6">
      <w:pPr>
        <w:pStyle w:val="DraftHeading3"/>
        <w:tabs>
          <w:tab w:val="right" w:pos="1758"/>
        </w:tabs>
        <w:ind w:left="1871" w:hanging="1871"/>
      </w:pPr>
      <w:r>
        <w:tab/>
        <w:t>(ab)</w:t>
      </w:r>
      <w:r>
        <w:tab/>
        <w:t xml:space="preserve">a copy of a forensic report relating to </w:t>
      </w:r>
      <w:r w:rsidR="00473151" w:rsidRPr="00BC42DB">
        <w:t>the taking of the sample or</w:t>
      </w:r>
      <w:r w:rsidR="00473151">
        <w:t xml:space="preserve"> </w:t>
      </w:r>
      <w:r>
        <w:t>the procedure required by section 464ZD to be given or sent by registered post to a person had not been given or sent to that person before the end of the period of 7 days after its receipt by the prosecution; or</w:t>
      </w:r>
    </w:p>
    <w:p w14:paraId="01C08FB8" w14:textId="77777777" w:rsidR="00473151" w:rsidRDefault="00473151" w:rsidP="008C2814">
      <w:pPr>
        <w:pStyle w:val="SideNote"/>
        <w:framePr w:wrap="around"/>
      </w:pPr>
      <w:r>
        <w:t>S. 464ZE(1)(b) amended by No. 3/2019 s. 60(2)(c).</w:t>
      </w:r>
    </w:p>
    <w:p w14:paraId="53562C22" w14:textId="77777777" w:rsidR="005801A6" w:rsidRDefault="005801A6">
      <w:pPr>
        <w:pStyle w:val="DraftHeading3"/>
        <w:tabs>
          <w:tab w:val="right" w:pos="1758"/>
        </w:tabs>
        <w:ind w:left="1871" w:hanging="1871"/>
      </w:pPr>
      <w:r>
        <w:tab/>
        <w:t>(b)</w:t>
      </w:r>
      <w:r>
        <w:tab/>
      </w:r>
      <w:r w:rsidR="00473151" w:rsidRPr="00BC42DB">
        <w:t>the taking of the sample or</w:t>
      </w:r>
      <w:r w:rsidR="00473151">
        <w:t xml:space="preserve"> </w:t>
      </w:r>
      <w:r>
        <w:t>the procedure was not conducted in accordance with the prescribed standards, if any; or</w:t>
      </w:r>
    </w:p>
    <w:p w14:paraId="2BE7E73A" w14:textId="77777777" w:rsidR="005801A6" w:rsidRDefault="005801A6">
      <w:pPr>
        <w:pStyle w:val="DraftHeading3"/>
        <w:tabs>
          <w:tab w:val="right" w:pos="1758"/>
        </w:tabs>
        <w:ind w:left="1871" w:hanging="1871"/>
      </w:pPr>
      <w:r>
        <w:tab/>
        <w:t>(c)</w:t>
      </w:r>
      <w:r>
        <w:tab/>
        <w:t>any sample taken was not analysed—</w:t>
      </w:r>
    </w:p>
    <w:p w14:paraId="7A9E6280" w14:textId="77777777" w:rsidR="005801A6" w:rsidRDefault="005801A6">
      <w:pPr>
        <w:pStyle w:val="DraftHeading4"/>
        <w:tabs>
          <w:tab w:val="right" w:pos="2268"/>
        </w:tabs>
        <w:ind w:left="2381" w:hanging="2381"/>
      </w:pPr>
      <w:r>
        <w:tab/>
        <w:t>(i)</w:t>
      </w:r>
      <w:r>
        <w:tab/>
        <w:t>in accordance with the prescribed standards, if any; or</w:t>
      </w:r>
    </w:p>
    <w:p w14:paraId="2935BED0" w14:textId="77777777" w:rsidR="005801A6" w:rsidRDefault="005801A6">
      <w:pPr>
        <w:pStyle w:val="DraftHeading4"/>
        <w:tabs>
          <w:tab w:val="right" w:pos="2268"/>
        </w:tabs>
        <w:ind w:left="2381" w:hanging="2381"/>
      </w:pPr>
      <w:r>
        <w:tab/>
        <w:t>(ii)</w:t>
      </w:r>
      <w:r>
        <w:tab/>
        <w:t>if the regulations so require, by an a</w:t>
      </w:r>
      <w:r w:rsidR="00E60E4F">
        <w:t>nalyst authorised under section </w:t>
      </w:r>
      <w:r>
        <w:t>464ZB; or</w:t>
      </w:r>
    </w:p>
    <w:p w14:paraId="0DE60436" w14:textId="77777777" w:rsidR="005801A6" w:rsidRDefault="005801A6" w:rsidP="008C2814">
      <w:pPr>
        <w:pStyle w:val="SideNote"/>
        <w:framePr w:wrap="around"/>
      </w:pPr>
      <w:r>
        <w:t>S. 464ZE(1)(d) amended by No</w:t>
      </w:r>
      <w:r w:rsidR="00867664">
        <w:t>s</w:t>
      </w:r>
      <w:r>
        <w:t xml:space="preserve"> 81/1997</w:t>
      </w:r>
      <w:r>
        <w:br/>
        <w:t>s. 24(1)(c)</w:t>
      </w:r>
      <w:r w:rsidR="00867664">
        <w:t xml:space="preserve">, </w:t>
      </w:r>
      <w:r w:rsidR="00DF5CC3">
        <w:t>27/2006</w:t>
      </w:r>
      <w:r w:rsidR="00867664">
        <w:t xml:space="preserve"> s. 8</w:t>
      </w:r>
      <w:r w:rsidR="00473151">
        <w:t>, 3/2019 s. 60(2)(d)(ii)</w:t>
      </w:r>
      <w:r>
        <w:t>.</w:t>
      </w:r>
    </w:p>
    <w:p w14:paraId="4C3C4C81" w14:textId="77777777" w:rsidR="005801A6" w:rsidRDefault="005801A6">
      <w:pPr>
        <w:pStyle w:val="DraftHeading3"/>
        <w:tabs>
          <w:tab w:val="right" w:pos="1758"/>
        </w:tabs>
        <w:ind w:left="1871" w:hanging="1871"/>
      </w:pPr>
      <w:r>
        <w:tab/>
        <w:t>(d)</w:t>
      </w:r>
      <w:r>
        <w:tab/>
        <w:t>any sample taken and any information which may identify the person contained in—</w:t>
      </w:r>
    </w:p>
    <w:p w14:paraId="404FD63E" w14:textId="77777777" w:rsidR="00831371" w:rsidRPr="00831371" w:rsidRDefault="00831371" w:rsidP="00831371"/>
    <w:p w14:paraId="51DAD925" w14:textId="77777777" w:rsidR="00473151" w:rsidRPr="00473151" w:rsidRDefault="00473151" w:rsidP="00E22AA0"/>
    <w:p w14:paraId="53C94B5D" w14:textId="77777777" w:rsidR="00473151" w:rsidRDefault="00473151" w:rsidP="008C2814">
      <w:pPr>
        <w:pStyle w:val="SideNote"/>
        <w:framePr w:wrap="around"/>
      </w:pPr>
      <w:r>
        <w:t>S. 464ZE(1)(d)(i) amended by No. 3/2019 s. 60(2)(d)(i).</w:t>
      </w:r>
    </w:p>
    <w:p w14:paraId="6C5D1057" w14:textId="77777777" w:rsidR="005801A6" w:rsidRDefault="005801A6">
      <w:pPr>
        <w:pStyle w:val="DraftHeading4"/>
        <w:tabs>
          <w:tab w:val="right" w:pos="2268"/>
        </w:tabs>
        <w:ind w:left="2381" w:hanging="2381"/>
      </w:pPr>
      <w:r>
        <w:tab/>
        <w:t>(i)</w:t>
      </w:r>
      <w:r>
        <w:tab/>
        <w:t xml:space="preserve">any record of or report relating to the </w:t>
      </w:r>
      <w:r w:rsidR="00473151" w:rsidRPr="00BC42DB">
        <w:t>taking of the sample or the</w:t>
      </w:r>
      <w:r w:rsidR="00473151">
        <w:t xml:space="preserve"> </w:t>
      </w:r>
      <w:r>
        <w:t>forensic procedure; or</w:t>
      </w:r>
    </w:p>
    <w:p w14:paraId="38AFC628" w14:textId="77777777" w:rsidR="00267915" w:rsidRPr="00267915" w:rsidRDefault="00267915" w:rsidP="00267915"/>
    <w:p w14:paraId="4948C67A" w14:textId="77777777" w:rsidR="005801A6" w:rsidRDefault="005801A6">
      <w:pPr>
        <w:pStyle w:val="DraftHeading4"/>
        <w:tabs>
          <w:tab w:val="right" w:pos="2268"/>
        </w:tabs>
        <w:ind w:left="2381" w:hanging="2381"/>
      </w:pPr>
      <w:r>
        <w:tab/>
        <w:t>(ii)</w:t>
      </w:r>
      <w:r>
        <w:tab/>
        <w:t>any copy of such a record or report—</w:t>
      </w:r>
    </w:p>
    <w:p w14:paraId="07F30D51" w14:textId="77777777" w:rsidR="005801A6" w:rsidRDefault="005801A6" w:rsidP="00337F29">
      <w:pPr>
        <w:pStyle w:val="BodyParagraph"/>
      </w:pPr>
      <w:r>
        <w:t xml:space="preserve">should have been but has not been destroyed as required by section </w:t>
      </w:r>
      <w:r w:rsidR="00867664">
        <w:t xml:space="preserve">464ZF, 464ZFAAA, </w:t>
      </w:r>
      <w:r w:rsidR="00473151" w:rsidRPr="00BC42DB">
        <w:t>464ZFAC,</w:t>
      </w:r>
      <w:r w:rsidR="00473151">
        <w:t xml:space="preserve"> </w:t>
      </w:r>
      <w:r>
        <w:t>464ZFC, 464ZG, 464ZGA or 464ZGE; or</w:t>
      </w:r>
    </w:p>
    <w:p w14:paraId="5638F19C" w14:textId="77777777" w:rsidR="005A3888" w:rsidRPr="005A3888" w:rsidRDefault="005A3888" w:rsidP="005A3888"/>
    <w:p w14:paraId="12528B7C" w14:textId="77777777" w:rsidR="005801A6" w:rsidRDefault="005801A6">
      <w:pPr>
        <w:pStyle w:val="DraftHeading3"/>
        <w:tabs>
          <w:tab w:val="right" w:pos="1758"/>
        </w:tabs>
        <w:ind w:left="1871" w:hanging="1871"/>
      </w:pPr>
      <w:r>
        <w:lastRenderedPageBreak/>
        <w:tab/>
        <w:t>(e)</w:t>
      </w:r>
      <w:r>
        <w:tab/>
        <w:t>the evidence was obtained as a result of a procedure conducted in accordance with an interim order which subsequently is not confirmed under section 464V(7).</w:t>
      </w:r>
    </w:p>
    <w:p w14:paraId="03BDCA39" w14:textId="77777777" w:rsidR="005801A6" w:rsidRDefault="005801A6" w:rsidP="008C2814">
      <w:pPr>
        <w:pStyle w:val="SideNote"/>
        <w:framePr w:wrap="around"/>
      </w:pPr>
      <w:r>
        <w:t>S. 464ZE(2) amended by Nos 81/1997</w:t>
      </w:r>
      <w:r>
        <w:br/>
        <w:t>s. 24(2)(a), 80/1998 s. 3(c)</w:t>
      </w:r>
      <w:r w:rsidR="00473151">
        <w:t>, 3/2019 s. 60(2)(e)</w:t>
      </w:r>
      <w:r>
        <w:t>.</w:t>
      </w:r>
    </w:p>
    <w:p w14:paraId="2303ACB3" w14:textId="77777777" w:rsidR="005801A6" w:rsidRDefault="005801A6">
      <w:pPr>
        <w:pStyle w:val="DraftHeading2"/>
        <w:tabs>
          <w:tab w:val="right" w:pos="1247"/>
        </w:tabs>
        <w:ind w:left="1361" w:hanging="1361"/>
      </w:pPr>
      <w:r>
        <w:tab/>
        <w:t>(2)</w:t>
      </w:r>
      <w:r>
        <w:tab/>
        <w:t xml:space="preserve">A court may admit evidence obtained as a result of </w:t>
      </w:r>
      <w:r w:rsidR="00473151" w:rsidRPr="00BC42DB">
        <w:t>the taking of a DNA profile sample or</w:t>
      </w:r>
      <w:r w:rsidR="00473151">
        <w:t xml:space="preserve"> </w:t>
      </w:r>
      <w:r>
        <w:t xml:space="preserve">a forensic procedure, or from a sample voluntarily given by a person in accordance with sections 464ZGB to 464ZGD, otherwise inadmissible by reason of </w:t>
      </w:r>
      <w:r w:rsidR="000760FB">
        <w:t>subsection</w:t>
      </w:r>
      <w:r>
        <w:t xml:space="preserve"> (1)(a) or (1)(ab) if—</w:t>
      </w:r>
    </w:p>
    <w:p w14:paraId="5F050726" w14:textId="77777777" w:rsidR="005801A6" w:rsidRDefault="005801A6" w:rsidP="008C2814">
      <w:pPr>
        <w:pStyle w:val="SideNote"/>
        <w:framePr w:wrap="around"/>
      </w:pPr>
      <w:r>
        <w:t>S. 464ZE(2)(a) amended by No. 81/1997</w:t>
      </w:r>
      <w:r>
        <w:br/>
        <w:t>s. 24(2)(b).</w:t>
      </w:r>
    </w:p>
    <w:p w14:paraId="5EF01884" w14:textId="77777777" w:rsidR="005801A6" w:rsidRDefault="005801A6">
      <w:pPr>
        <w:pStyle w:val="DraftHeading3"/>
        <w:tabs>
          <w:tab w:val="right" w:pos="1758"/>
        </w:tabs>
        <w:ind w:left="1871" w:hanging="1871"/>
      </w:pPr>
      <w:r>
        <w:tab/>
        <w:t>(a)</w:t>
      </w:r>
      <w:r>
        <w:tab/>
        <w:t>the prosecution satisfies the court on the balance of probabilities that the circumstances justify the reception of the evidence; or</w:t>
      </w:r>
    </w:p>
    <w:p w14:paraId="3BE96661" w14:textId="77777777" w:rsidR="005801A6" w:rsidRDefault="005801A6">
      <w:pPr>
        <w:pStyle w:val="DraftHeading3"/>
        <w:tabs>
          <w:tab w:val="right" w:pos="1758"/>
        </w:tabs>
        <w:ind w:left="1871" w:hanging="1871"/>
      </w:pPr>
      <w:r>
        <w:tab/>
        <w:t>(b)</w:t>
      </w:r>
      <w:r>
        <w:tab/>
        <w:t>the accused consents to the reception of the evidence.</w:t>
      </w:r>
    </w:p>
    <w:p w14:paraId="04097CB2" w14:textId="77777777" w:rsidR="005801A6" w:rsidRDefault="005801A6" w:rsidP="008C2814">
      <w:pPr>
        <w:pStyle w:val="SideNote"/>
        <w:framePr w:wrap="around"/>
      </w:pPr>
      <w:r>
        <w:t>S. 464ZE(2A) inserted by No. 81/1997</w:t>
      </w:r>
      <w:r>
        <w:br/>
        <w:t>s. 24(3), amended by No. 80/1998</w:t>
      </w:r>
      <w:r>
        <w:br/>
        <w:t>s. 3(c).</w:t>
      </w:r>
    </w:p>
    <w:p w14:paraId="7B0169E4" w14:textId="77777777" w:rsidR="005801A6" w:rsidRDefault="005801A6">
      <w:pPr>
        <w:pStyle w:val="DraftHeading2"/>
        <w:tabs>
          <w:tab w:val="right" w:pos="1247"/>
        </w:tabs>
        <w:ind w:left="1361" w:hanging="1361"/>
      </w:pPr>
      <w:r>
        <w:tab/>
        <w:t>(2A)</w:t>
      </w:r>
      <w:r>
        <w:tab/>
        <w:t xml:space="preserve">In determining whether the circumstances justify the reception of evidence otherwise inadmissible by reason of </w:t>
      </w:r>
      <w:r w:rsidR="000760FB">
        <w:t>subsection</w:t>
      </w:r>
      <w:r>
        <w:t xml:space="preserve"> (1)(a) or (1)(ab), the court may have regard to the following—</w:t>
      </w:r>
    </w:p>
    <w:p w14:paraId="004836A2" w14:textId="77777777" w:rsidR="005801A6" w:rsidRDefault="005801A6">
      <w:pPr>
        <w:pStyle w:val="DraftHeading3"/>
        <w:tabs>
          <w:tab w:val="right" w:pos="1758"/>
        </w:tabs>
        <w:ind w:left="1871" w:hanging="1871"/>
      </w:pPr>
      <w:r>
        <w:tab/>
        <w:t>(a)</w:t>
      </w:r>
      <w:r>
        <w:tab/>
        <w:t>the probative value of the evidence, including whether equivalent evidence or evidence of equivalent probative value could have been obtained by other means;</w:t>
      </w:r>
    </w:p>
    <w:p w14:paraId="6D64A06B" w14:textId="77777777" w:rsidR="005801A6" w:rsidRDefault="005801A6" w:rsidP="008C2814">
      <w:pPr>
        <w:pStyle w:val="SideNote"/>
        <w:framePr w:wrap="around"/>
      </w:pPr>
      <w:r>
        <w:t>S. 464ZE (2A)(b) amended by No. 80/1998</w:t>
      </w:r>
      <w:r>
        <w:br/>
        <w:t>s. 3(c).</w:t>
      </w:r>
    </w:p>
    <w:p w14:paraId="486B1239" w14:textId="77777777" w:rsidR="005801A6" w:rsidRDefault="005801A6">
      <w:pPr>
        <w:pStyle w:val="DraftHeading3"/>
        <w:tabs>
          <w:tab w:val="right" w:pos="1758"/>
        </w:tabs>
        <w:ind w:left="1871" w:hanging="1871"/>
      </w:pPr>
      <w:r>
        <w:tab/>
        <w:t>(b)</w:t>
      </w:r>
      <w:r>
        <w:tab/>
        <w:t xml:space="preserve">the reasons given for the failure to comply with a provision referred to in </w:t>
      </w:r>
      <w:r w:rsidR="000760FB">
        <w:t>subsection</w:t>
      </w:r>
      <w:r w:rsidR="00C37D2F">
        <w:t> </w:t>
      </w:r>
      <w:r>
        <w:t>(1)(a) or (1)(ab);</w:t>
      </w:r>
    </w:p>
    <w:p w14:paraId="4EA6E567" w14:textId="77777777" w:rsidR="00831371" w:rsidRPr="00831371" w:rsidRDefault="00831371" w:rsidP="00831371"/>
    <w:p w14:paraId="73BB924E" w14:textId="77777777" w:rsidR="005801A6" w:rsidRDefault="005801A6">
      <w:pPr>
        <w:pStyle w:val="DraftHeading3"/>
        <w:tabs>
          <w:tab w:val="right" w:pos="1758"/>
        </w:tabs>
        <w:ind w:left="1871" w:hanging="1871"/>
      </w:pPr>
      <w:r>
        <w:tab/>
        <w:t>(c)</w:t>
      </w:r>
      <w:r>
        <w:tab/>
        <w:t>the gravity of that failure and whether it deprived the person of a significant protection under this Subdivision;</w:t>
      </w:r>
    </w:p>
    <w:p w14:paraId="7DE8BE22" w14:textId="77777777" w:rsidR="005801A6" w:rsidRDefault="005801A6">
      <w:pPr>
        <w:pStyle w:val="DraftHeading3"/>
        <w:tabs>
          <w:tab w:val="right" w:pos="1758"/>
        </w:tabs>
        <w:ind w:left="1871" w:hanging="1871"/>
      </w:pPr>
      <w:r>
        <w:tab/>
        <w:t>(d)</w:t>
      </w:r>
      <w:r>
        <w:tab/>
        <w:t>whether that failure was intentional or reckless;</w:t>
      </w:r>
    </w:p>
    <w:p w14:paraId="64D30BAC" w14:textId="77777777" w:rsidR="005801A6" w:rsidRDefault="005801A6">
      <w:pPr>
        <w:pStyle w:val="DraftHeading3"/>
        <w:tabs>
          <w:tab w:val="right" w:pos="1758"/>
        </w:tabs>
        <w:ind w:left="1871" w:hanging="1871"/>
      </w:pPr>
      <w:r>
        <w:tab/>
        <w:t>(e)</w:t>
      </w:r>
      <w:r>
        <w:tab/>
        <w:t>the nature of the requirement that was not complied with;</w:t>
      </w:r>
    </w:p>
    <w:p w14:paraId="0F739FED" w14:textId="77777777" w:rsidR="005801A6" w:rsidRDefault="005801A6">
      <w:pPr>
        <w:pStyle w:val="DraftHeading3"/>
        <w:tabs>
          <w:tab w:val="right" w:pos="1758"/>
        </w:tabs>
        <w:ind w:left="1871" w:hanging="1871"/>
      </w:pPr>
      <w:r>
        <w:lastRenderedPageBreak/>
        <w:tab/>
        <w:t>(f)</w:t>
      </w:r>
      <w:r>
        <w:tab/>
        <w:t>the nature of the offence alleged against the person and the subject-matter of the proceedings;</w:t>
      </w:r>
    </w:p>
    <w:p w14:paraId="61CB03CA" w14:textId="77777777" w:rsidR="005801A6" w:rsidRDefault="005801A6">
      <w:pPr>
        <w:pStyle w:val="DraftHeading3"/>
        <w:tabs>
          <w:tab w:val="right" w:pos="1758"/>
        </w:tabs>
        <w:ind w:left="1871" w:hanging="1871"/>
      </w:pPr>
      <w:r>
        <w:tab/>
        <w:t>(g)</w:t>
      </w:r>
      <w:r>
        <w:tab/>
        <w:t>whether the reception of the evidence would seriously undermine the protection given to persons under this Subdivision;</w:t>
      </w:r>
    </w:p>
    <w:p w14:paraId="445D3B2B" w14:textId="77777777" w:rsidR="005801A6" w:rsidRDefault="005801A6">
      <w:pPr>
        <w:pStyle w:val="DraftHeading3"/>
        <w:tabs>
          <w:tab w:val="right" w:pos="1758"/>
        </w:tabs>
        <w:ind w:left="1871" w:hanging="1871"/>
      </w:pPr>
      <w:r>
        <w:tab/>
        <w:t>(h)</w:t>
      </w:r>
      <w:r>
        <w:tab/>
        <w:t>any other matters the court considers relevant.</w:t>
      </w:r>
    </w:p>
    <w:p w14:paraId="47B3B1D8" w14:textId="77777777" w:rsidR="005801A6" w:rsidRDefault="005801A6" w:rsidP="008C2814">
      <w:pPr>
        <w:pStyle w:val="SideNote"/>
        <w:framePr w:wrap="around"/>
      </w:pPr>
      <w:r>
        <w:t>S. 464ZE(3) substituted by No. 81/1997</w:t>
      </w:r>
      <w:r>
        <w:br/>
        <w:t>s. 24(3).</w:t>
      </w:r>
    </w:p>
    <w:p w14:paraId="53BA8169" w14:textId="77777777" w:rsidR="005801A6" w:rsidRDefault="005801A6">
      <w:pPr>
        <w:pStyle w:val="DraftHeading2"/>
        <w:tabs>
          <w:tab w:val="right" w:pos="1247"/>
        </w:tabs>
        <w:ind w:left="1361" w:hanging="1361"/>
      </w:pPr>
      <w:r>
        <w:tab/>
        <w:t>(3)</w:t>
      </w:r>
      <w:r>
        <w:tab/>
        <w:t>The probative value of the evidence does not by itself justify the reception of the evidence.</w:t>
      </w:r>
    </w:p>
    <w:p w14:paraId="35038019" w14:textId="77777777" w:rsidR="00831371" w:rsidRDefault="00831371"/>
    <w:p w14:paraId="62560896" w14:textId="77777777" w:rsidR="000B1186" w:rsidRDefault="000B1186" w:rsidP="008C2814">
      <w:pPr>
        <w:pStyle w:val="SideNote"/>
        <w:framePr w:wrap="around"/>
      </w:pPr>
      <w:r>
        <w:t>S. 464ZE(4) amended by No</w:t>
      </w:r>
      <w:r w:rsidR="00473151">
        <w:t>s</w:t>
      </w:r>
      <w:r>
        <w:t xml:space="preserve"> </w:t>
      </w:r>
      <w:r w:rsidR="00DF5CC3">
        <w:t>27/2006</w:t>
      </w:r>
      <w:r>
        <w:t xml:space="preserve"> s. 17(29)</w:t>
      </w:r>
      <w:r w:rsidR="00473151">
        <w:t>, 3/2019 s. 60(2)(f)</w:t>
      </w:r>
      <w:r>
        <w:t>.</w:t>
      </w:r>
    </w:p>
    <w:p w14:paraId="1994439A" w14:textId="77777777" w:rsidR="005801A6" w:rsidRDefault="005801A6">
      <w:pPr>
        <w:pStyle w:val="DraftHeading2"/>
        <w:tabs>
          <w:tab w:val="right" w:pos="1247"/>
        </w:tabs>
        <w:ind w:left="1361" w:hanging="1361"/>
      </w:pPr>
      <w:r>
        <w:tab/>
        <w:t>(4)</w:t>
      </w:r>
      <w:r>
        <w:tab/>
        <w:t xml:space="preserve">If the </w:t>
      </w:r>
      <w:r w:rsidR="00473151" w:rsidRPr="00BC42DB">
        <w:t>taking of a DNA profile sample or the</w:t>
      </w:r>
      <w:r w:rsidR="00473151">
        <w:t xml:space="preserve"> </w:t>
      </w:r>
      <w:r>
        <w:t xml:space="preserve">conduct of a forensic procedure is </w:t>
      </w:r>
      <w:r w:rsidR="000B1186">
        <w:t>recorded by audiovisual recording</w:t>
      </w:r>
      <w:r>
        <w:t>, the recording is inadmissible as evidence except—</w:t>
      </w:r>
    </w:p>
    <w:p w14:paraId="50DBCC01" w14:textId="77777777" w:rsidR="00473151" w:rsidRDefault="00473151" w:rsidP="008C2814">
      <w:pPr>
        <w:pStyle w:val="SideNote"/>
        <w:framePr w:wrap="around"/>
      </w:pPr>
      <w:r>
        <w:t>S. 464ZE(4)(a) amended by No. 3/2019 s. 60(2)(g).</w:t>
      </w:r>
    </w:p>
    <w:p w14:paraId="1B2E34EE" w14:textId="77777777" w:rsidR="005801A6" w:rsidRDefault="005801A6">
      <w:pPr>
        <w:pStyle w:val="DraftHeading3"/>
        <w:tabs>
          <w:tab w:val="right" w:pos="1758"/>
        </w:tabs>
        <w:ind w:left="1871" w:hanging="1871"/>
      </w:pPr>
      <w:r>
        <w:tab/>
        <w:t>(a)</w:t>
      </w:r>
      <w:r>
        <w:tab/>
        <w:t xml:space="preserve">to establish or rebut an allegation that unreasonable force was used to enable </w:t>
      </w:r>
      <w:r w:rsidR="00473151" w:rsidRPr="00BC42DB">
        <w:t>the sample to be taken or</w:t>
      </w:r>
      <w:r w:rsidR="00473151">
        <w:t xml:space="preserve"> </w:t>
      </w:r>
      <w:r>
        <w:t>the procedure to be conducted; or</w:t>
      </w:r>
    </w:p>
    <w:p w14:paraId="56B15DE2" w14:textId="77777777" w:rsidR="005801A6" w:rsidRDefault="005801A6">
      <w:pPr>
        <w:pStyle w:val="DraftHeading3"/>
        <w:tabs>
          <w:tab w:val="right" w:pos="1758"/>
        </w:tabs>
        <w:ind w:left="1871" w:hanging="1871"/>
      </w:pPr>
      <w:r>
        <w:tab/>
        <w:t>(b)</w:t>
      </w:r>
      <w:r>
        <w:tab/>
        <w:t>to determine the admissibility of a confession or admission or other evidence adverse to the accused where the accused alleges that the evidence was induced or obtained by the use of unreasonable force.</w:t>
      </w:r>
    </w:p>
    <w:p w14:paraId="6D6B959E" w14:textId="77777777" w:rsidR="00473151" w:rsidRDefault="00473151" w:rsidP="008C2814">
      <w:pPr>
        <w:pStyle w:val="SideNote"/>
        <w:framePr w:wrap="around"/>
      </w:pPr>
      <w:r>
        <w:t>S. 464ZE(5) amended by No. 3/2019 s. 60(2)(h).</w:t>
      </w:r>
    </w:p>
    <w:p w14:paraId="5357CB87" w14:textId="77777777" w:rsidR="005801A6" w:rsidRDefault="005801A6">
      <w:pPr>
        <w:pStyle w:val="DraftHeading2"/>
        <w:tabs>
          <w:tab w:val="right" w:pos="1247"/>
        </w:tabs>
        <w:ind w:left="1361" w:hanging="1361"/>
      </w:pPr>
      <w:r>
        <w:tab/>
        <w:t>(5)</w:t>
      </w:r>
      <w:r>
        <w:tab/>
        <w:t xml:space="preserve">If evidence obtained as a result of </w:t>
      </w:r>
      <w:r w:rsidR="00473151" w:rsidRPr="00BC42DB">
        <w:t>a DNA profile sample taken from a person or</w:t>
      </w:r>
      <w:r w:rsidR="00473151">
        <w:t xml:space="preserve"> </w:t>
      </w:r>
      <w:r>
        <w:t>a forensic procedure conducted on a person would be admissible in proceedings against that person for an offence, that evidence is admissible in proceedings against that person for a relevant offence within the meaning of section 464ZG.</w:t>
      </w:r>
    </w:p>
    <w:p w14:paraId="5E61B5BF" w14:textId="77777777" w:rsidR="005A3888" w:rsidRDefault="005A3888" w:rsidP="005A3888"/>
    <w:p w14:paraId="6DBDC95C" w14:textId="77777777" w:rsidR="005A3888" w:rsidRPr="005A3888" w:rsidRDefault="005A3888" w:rsidP="005A3888"/>
    <w:p w14:paraId="6A27E111" w14:textId="77777777" w:rsidR="005801A6" w:rsidRDefault="005801A6">
      <w:pPr>
        <w:pStyle w:val="DraftHeading2"/>
        <w:tabs>
          <w:tab w:val="right" w:pos="1247"/>
        </w:tabs>
        <w:ind w:left="1361" w:hanging="1361"/>
      </w:pPr>
      <w:r>
        <w:lastRenderedPageBreak/>
        <w:tab/>
        <w:t>(6)</w:t>
      </w:r>
      <w:r>
        <w:tab/>
        <w:t>Evidence obtained as a result of a physical examination conducted in good faith on a person for the purposes of medical or dental treatment is admissible in proceedings against that person for an offence.</w:t>
      </w:r>
    </w:p>
    <w:p w14:paraId="16F24004" w14:textId="77777777" w:rsidR="005801A6" w:rsidRDefault="005801A6" w:rsidP="008C2814">
      <w:pPr>
        <w:pStyle w:val="SideNote"/>
        <w:framePr w:wrap="around"/>
      </w:pPr>
      <w:r>
        <w:t>S. 464ZF inserted by No. 84/1989 s. 5, substituted by Nos 129/1993 s. 7, 81/1997</w:t>
      </w:r>
      <w:r>
        <w:br/>
        <w:t>s. 25.</w:t>
      </w:r>
    </w:p>
    <w:p w14:paraId="668E9013" w14:textId="77777777" w:rsidR="005801A6" w:rsidRDefault="005801A6" w:rsidP="00635B03">
      <w:pPr>
        <w:pStyle w:val="DraftHeading1"/>
        <w:tabs>
          <w:tab w:val="right" w:pos="680"/>
        </w:tabs>
        <w:ind w:left="850" w:hanging="850"/>
      </w:pPr>
      <w:r>
        <w:tab/>
      </w:r>
      <w:bookmarkStart w:id="616" w:name="_Toc227760421"/>
      <w:r>
        <w:t>464ZF</w:t>
      </w:r>
      <w:r w:rsidR="00635B03">
        <w:tab/>
      </w:r>
      <w:r>
        <w:t>Forensic procedure following the commission of forensic sample offence</w:t>
      </w:r>
      <w:bookmarkEnd w:id="616"/>
    </w:p>
    <w:p w14:paraId="063A12B4" w14:textId="77777777" w:rsidR="005801A6" w:rsidRDefault="005801A6">
      <w:pPr>
        <w:pStyle w:val="DraftHeading2"/>
        <w:tabs>
          <w:tab w:val="right" w:pos="1247"/>
        </w:tabs>
        <w:ind w:left="1361" w:hanging="1361"/>
      </w:pPr>
      <w:r>
        <w:tab/>
        <w:t>(1)</w:t>
      </w:r>
      <w:r>
        <w:tab/>
        <w:t>In this section—</w:t>
      </w:r>
    </w:p>
    <w:p w14:paraId="7CEC4925" w14:textId="77777777" w:rsidR="00064660" w:rsidRDefault="00064660" w:rsidP="00AA36EB"/>
    <w:p w14:paraId="0FBF14C5" w14:textId="77777777" w:rsidR="00745812" w:rsidRDefault="00745812" w:rsidP="00AA36EB"/>
    <w:p w14:paraId="308C74A7" w14:textId="53B0FFB8" w:rsidR="004B5FE8" w:rsidRDefault="004B5FE8" w:rsidP="008C2814">
      <w:pPr>
        <w:pStyle w:val="SideNote"/>
        <w:framePr w:wrap="around"/>
      </w:pPr>
      <w:r>
        <w:t xml:space="preserve">S. 464ZF(1) def. of </w:t>
      </w:r>
      <w:r w:rsidR="000A57B1">
        <w:br/>
      </w:r>
      <w:r w:rsidRPr="00D43218">
        <w:rPr>
          <w:i/>
          <w:iCs/>
        </w:rPr>
        <w:t>child</w:t>
      </w:r>
      <w:r>
        <w:t xml:space="preserve"> amended by No</w:t>
      </w:r>
      <w:r w:rsidR="000F635C">
        <w:t>s</w:t>
      </w:r>
      <w:r>
        <w:t xml:space="preserve"> 72/2004 s. 31(1)</w:t>
      </w:r>
      <w:r w:rsidR="000F635C">
        <w:t>, 32/2024 s. 808</w:t>
      </w:r>
      <w:r>
        <w:t>.</w:t>
      </w:r>
    </w:p>
    <w:p w14:paraId="1763EF28" w14:textId="2C0A3ED9" w:rsidR="005801A6" w:rsidRDefault="005801A6" w:rsidP="009D112F">
      <w:pPr>
        <w:pStyle w:val="Defintion"/>
      </w:pPr>
      <w:r w:rsidRPr="00D43218">
        <w:rPr>
          <w:b/>
          <w:i/>
          <w:iCs/>
        </w:rPr>
        <w:t>child</w:t>
      </w:r>
      <w:r>
        <w:t xml:space="preserve"> means a child </w:t>
      </w:r>
      <w:r w:rsidR="000F635C" w:rsidRPr="00FC2776">
        <w:t>who is 12 years of age or over but under 18 years of age</w:t>
      </w:r>
      <w:r>
        <w:t>;</w:t>
      </w:r>
    </w:p>
    <w:p w14:paraId="6FDA85C1" w14:textId="77777777" w:rsidR="005A2550" w:rsidRDefault="005A2550" w:rsidP="005A2550"/>
    <w:p w14:paraId="2D4A2E1B" w14:textId="77777777" w:rsidR="00C060AD" w:rsidRPr="005A2550" w:rsidRDefault="00C060AD" w:rsidP="005A2550"/>
    <w:p w14:paraId="11D7985B" w14:textId="77777777" w:rsidR="002F0C62" w:rsidRDefault="00B70023" w:rsidP="008C2814">
      <w:pPr>
        <w:pStyle w:val="SideNote"/>
        <w:framePr w:wrap="around"/>
        <w:rPr>
          <w:b w:val="0"/>
        </w:rPr>
      </w:pPr>
      <w:r>
        <w:t xml:space="preserve">S. 464ZF(1) def. of </w:t>
      </w:r>
      <w:r>
        <w:rPr>
          <w:i/>
        </w:rPr>
        <w:t>forensic sample offence</w:t>
      </w:r>
      <w:r>
        <w:t xml:space="preserve"> amended by No. 72/2013 s. 9(1).</w:t>
      </w:r>
    </w:p>
    <w:p w14:paraId="16FC86AB" w14:textId="77777777" w:rsidR="005801A6" w:rsidRDefault="005801A6" w:rsidP="005A2550">
      <w:pPr>
        <w:pStyle w:val="Defintion"/>
      </w:pPr>
      <w:r w:rsidRPr="00D43218">
        <w:rPr>
          <w:b/>
          <w:i/>
          <w:iCs/>
        </w:rPr>
        <w:t>forensic sample offence</w:t>
      </w:r>
      <w:r>
        <w:t xml:space="preserve"> means </w:t>
      </w:r>
      <w:r w:rsidR="00B70023">
        <w:t xml:space="preserve">any indictable offence or </w:t>
      </w:r>
      <w:r>
        <w:t>an</w:t>
      </w:r>
      <w:r w:rsidR="000B6CBB">
        <w:t>y offence specified in Schedule </w:t>
      </w:r>
      <w:r>
        <w:t>8.</w:t>
      </w:r>
    </w:p>
    <w:p w14:paraId="70C71D05" w14:textId="77777777" w:rsidR="002F0C62" w:rsidRDefault="002F0C62"/>
    <w:p w14:paraId="21B12CEC" w14:textId="77777777" w:rsidR="002F0C62" w:rsidRDefault="002F0C62"/>
    <w:p w14:paraId="251526FD" w14:textId="77777777" w:rsidR="008012E4" w:rsidRDefault="008012E4" w:rsidP="008C2814">
      <w:pPr>
        <w:pStyle w:val="SideNote"/>
        <w:framePr w:wrap="around"/>
      </w:pPr>
      <w:r>
        <w:t>S. 464ZF(2) amended by No</w:t>
      </w:r>
      <w:r w:rsidR="0078294F">
        <w:t>s</w:t>
      </w:r>
      <w:r>
        <w:t> </w:t>
      </w:r>
      <w:r w:rsidR="00A75A31">
        <w:t>14/2006</w:t>
      </w:r>
      <w:r>
        <w:t xml:space="preserve"> s. 13(1)(a)</w:t>
      </w:r>
      <w:r w:rsidR="0078294F">
        <w:t>, 37/2014 s. 10(Sch. item 36.34)</w:t>
      </w:r>
      <w:r>
        <w:t>.</w:t>
      </w:r>
    </w:p>
    <w:p w14:paraId="378575CD" w14:textId="77777777" w:rsidR="005801A6" w:rsidRDefault="005801A6">
      <w:pPr>
        <w:pStyle w:val="DraftHeading2"/>
        <w:tabs>
          <w:tab w:val="right" w:pos="1247"/>
        </w:tabs>
        <w:ind w:left="1361" w:hanging="1361"/>
      </w:pPr>
      <w:r>
        <w:tab/>
        <w:t>(2)</w:t>
      </w:r>
      <w:r>
        <w:tab/>
        <w:t xml:space="preserve">If at any time on or after the commencement of section 25 of the </w:t>
      </w:r>
      <w:r>
        <w:rPr>
          <w:b/>
        </w:rPr>
        <w:t>Crimes (Amendment) Act 1997</w:t>
      </w:r>
      <w:r>
        <w:t xml:space="preserve"> a court finds a person guilty of—</w:t>
      </w:r>
    </w:p>
    <w:p w14:paraId="160514AA" w14:textId="77777777" w:rsidR="00831371" w:rsidRPr="00831371" w:rsidRDefault="00831371" w:rsidP="00831371"/>
    <w:p w14:paraId="5BF67368" w14:textId="77777777" w:rsidR="00EB34EE" w:rsidRDefault="00EB34EE" w:rsidP="00947EA0"/>
    <w:p w14:paraId="18B638B9" w14:textId="77777777" w:rsidR="002F0C62" w:rsidRDefault="00B70023" w:rsidP="008C2814">
      <w:pPr>
        <w:pStyle w:val="SideNote"/>
        <w:framePr w:wrap="around"/>
      </w:pPr>
      <w:r>
        <w:t>S. 464ZF(2)(a) amended by No. 72/2013 s. 9(2).</w:t>
      </w:r>
    </w:p>
    <w:p w14:paraId="21AABFD1" w14:textId="77777777" w:rsidR="005801A6" w:rsidRDefault="005801A6">
      <w:pPr>
        <w:pStyle w:val="DraftHeading3"/>
        <w:tabs>
          <w:tab w:val="right" w:pos="1758"/>
        </w:tabs>
        <w:ind w:left="1871" w:hanging="1871"/>
      </w:pPr>
      <w:r>
        <w:tab/>
        <w:t>(a)</w:t>
      </w:r>
      <w:r>
        <w:tab/>
        <w:t>a forensic sample offence</w:t>
      </w:r>
      <w:r w:rsidR="00B70023">
        <w:t xml:space="preserve"> (within the meaning of that term as then in force)</w:t>
      </w:r>
      <w:r>
        <w:t>; or</w:t>
      </w:r>
    </w:p>
    <w:p w14:paraId="2E8D67A7" w14:textId="77777777" w:rsidR="00947EA0" w:rsidRPr="00947EA0" w:rsidRDefault="00947EA0" w:rsidP="00831371"/>
    <w:p w14:paraId="01CE4A63" w14:textId="77777777" w:rsidR="005801A6" w:rsidRDefault="005801A6">
      <w:pPr>
        <w:pStyle w:val="DraftHeading3"/>
        <w:tabs>
          <w:tab w:val="right" w:pos="1758"/>
        </w:tabs>
        <w:ind w:left="1871" w:hanging="1871"/>
      </w:pPr>
      <w:r>
        <w:tab/>
        <w:t>(b)</w:t>
      </w:r>
      <w:r>
        <w:tab/>
        <w:t>an offence of conspiracy to commit, incitement to commit or attempting to commit a forensic sample offence—</w:t>
      </w:r>
    </w:p>
    <w:p w14:paraId="62086DD6" w14:textId="77777777" w:rsidR="005801A6" w:rsidRDefault="005801A6">
      <w:pPr>
        <w:pStyle w:val="BodySectionSub"/>
      </w:pPr>
      <w:r>
        <w:t xml:space="preserve">a </w:t>
      </w:r>
      <w:r w:rsidR="0078294F">
        <w:rPr>
          <w:color w:val="000000"/>
          <w:szCs w:val="24"/>
        </w:rPr>
        <w:t>police officer</w:t>
      </w:r>
      <w:r>
        <w:t xml:space="preserve">, at any time following that finding but not later than 6 months after the </w:t>
      </w:r>
      <w:r w:rsidR="008012E4">
        <w:t xml:space="preserve">final </w:t>
      </w:r>
      <w:r w:rsidR="008012E4">
        <w:lastRenderedPageBreak/>
        <w:t>determination of an appeal against conviction or sentence or the expiration of any appeal period</w:t>
      </w:r>
      <w:r w:rsidR="008012E4" w:rsidDel="008012E4">
        <w:t xml:space="preserve"> </w:t>
      </w:r>
      <w:r>
        <w:t>(whichever is the later), may apply to the court for an order directing the person to undergo a forensic procedure for the taking of a sample from any part of the body and the court may make an order accordingly.</w:t>
      </w:r>
    </w:p>
    <w:p w14:paraId="786A9B95" w14:textId="77777777" w:rsidR="005801A6" w:rsidRDefault="005801A6" w:rsidP="008C2814">
      <w:pPr>
        <w:pStyle w:val="SideNote"/>
        <w:framePr w:wrap="around"/>
      </w:pPr>
      <w:r>
        <w:t>S. 464ZF(2AA) inserted by No. 35/2002 s. 28(Sch. item 3.3)</w:t>
      </w:r>
      <w:r w:rsidR="008012E4">
        <w:t xml:space="preserve">, amended by No. </w:t>
      </w:r>
      <w:r w:rsidR="00A75A31">
        <w:t>14/2006</w:t>
      </w:r>
      <w:r w:rsidR="008012E4">
        <w:t xml:space="preserve"> s. 13(1)(b)</w:t>
      </w:r>
      <w:r>
        <w:t>.</w:t>
      </w:r>
    </w:p>
    <w:p w14:paraId="2CDFA91A" w14:textId="77777777" w:rsidR="005801A6" w:rsidRDefault="005801A6">
      <w:pPr>
        <w:pStyle w:val="DraftHeading2"/>
        <w:tabs>
          <w:tab w:val="right" w:pos="1247"/>
        </w:tabs>
        <w:ind w:left="1361" w:hanging="1361"/>
      </w:pPr>
      <w:r>
        <w:tab/>
        <w:t>(2AA)</w:t>
      </w:r>
      <w:r>
        <w:tab/>
        <w:t xml:space="preserve">If the finding of guilt referred to in </w:t>
      </w:r>
      <w:r w:rsidR="000760FB">
        <w:t>subsection</w:t>
      </w:r>
      <w:r>
        <w:t> (2)—</w:t>
      </w:r>
    </w:p>
    <w:p w14:paraId="1B671B98" w14:textId="77777777" w:rsidR="00081FA9" w:rsidRDefault="002E2D52" w:rsidP="00C35BE1">
      <w:pPr>
        <w:pStyle w:val="DraftHeading3"/>
        <w:tabs>
          <w:tab w:val="right" w:pos="1757"/>
        </w:tabs>
        <w:ind w:left="1871" w:hanging="1871"/>
      </w:pPr>
      <w:r>
        <w:tab/>
        <w:t>(a)</w:t>
      </w:r>
      <w:r>
        <w:tab/>
        <w:t xml:space="preserve">occurs between 1 January 2002 and the commencement of item 3.4 in the Schedule to the </w:t>
      </w:r>
      <w:r>
        <w:rPr>
          <w:b/>
          <w:bCs/>
        </w:rPr>
        <w:t>Criminal Justice Legislation (Miscellaneous Amendments) Act 2002</w:t>
      </w:r>
      <w:r>
        <w:t>; and</w:t>
      </w:r>
    </w:p>
    <w:p w14:paraId="5D9A6531" w14:textId="77777777" w:rsidR="006138E0" w:rsidRDefault="006138E0" w:rsidP="006138E0">
      <w:pPr>
        <w:pStyle w:val="DraftHeading3"/>
        <w:tabs>
          <w:tab w:val="right" w:pos="1757"/>
        </w:tabs>
        <w:ind w:left="1871" w:hanging="1871"/>
      </w:pPr>
      <w:r>
        <w:tab/>
        <w:t>(b)</w:t>
      </w:r>
      <w:r>
        <w:tab/>
        <w:t>is in respect of an offence referred to in item 29, 30 or 31 of Schedule 8—</w:t>
      </w:r>
    </w:p>
    <w:p w14:paraId="0728F3E1" w14:textId="77777777" w:rsidR="006138E0" w:rsidRDefault="006138E0" w:rsidP="006138E0">
      <w:pPr>
        <w:pStyle w:val="BodySectionSub"/>
      </w:pPr>
      <w:r>
        <w:t>an application under subsection (2) may be made not later than 12 months after the final determination of an appeal against conviction or sentence or the expiration of any appeal period</w:t>
      </w:r>
      <w:r w:rsidDel="008012E4">
        <w:t xml:space="preserve"> </w:t>
      </w:r>
      <w:r>
        <w:t>(whichever is the later).</w:t>
      </w:r>
    </w:p>
    <w:p w14:paraId="4920A181" w14:textId="77777777" w:rsidR="006138E0" w:rsidRDefault="006138E0" w:rsidP="008C2814">
      <w:pPr>
        <w:pStyle w:val="SideNote"/>
        <w:framePr w:wrap="around"/>
      </w:pPr>
      <w:r>
        <w:t>S. 464ZF(2A) inserted by No. 16/2002 s. 10.</w:t>
      </w:r>
    </w:p>
    <w:p w14:paraId="03E0B67F" w14:textId="77777777" w:rsidR="006138E0" w:rsidRDefault="006138E0" w:rsidP="006138E0">
      <w:pPr>
        <w:pStyle w:val="DraftHeading2"/>
        <w:tabs>
          <w:tab w:val="right" w:pos="1247"/>
        </w:tabs>
        <w:ind w:left="1361" w:hanging="1361"/>
      </w:pPr>
      <w:r>
        <w:tab/>
        <w:t>(2A)</w:t>
      </w:r>
      <w:r>
        <w:tab/>
        <w:t>An order under subsection (2) in respect of a person who is not a detained or protected person must include a direction that the person attend—</w:t>
      </w:r>
    </w:p>
    <w:p w14:paraId="5EC5D770" w14:textId="77777777" w:rsidR="005801A6" w:rsidRDefault="005801A6">
      <w:pPr>
        <w:pStyle w:val="DraftHeading3"/>
        <w:tabs>
          <w:tab w:val="right" w:pos="1757"/>
        </w:tabs>
        <w:ind w:left="1871" w:hanging="1871"/>
      </w:pPr>
      <w:r>
        <w:tab/>
        <w:t>(a)</w:t>
      </w:r>
      <w:r>
        <w:tab/>
        <w:t>at a place; and</w:t>
      </w:r>
    </w:p>
    <w:p w14:paraId="66E6D175" w14:textId="77777777" w:rsidR="005801A6" w:rsidRDefault="005801A6">
      <w:pPr>
        <w:pStyle w:val="DraftHeading3"/>
        <w:tabs>
          <w:tab w:val="right" w:pos="1757"/>
        </w:tabs>
        <w:ind w:left="1871" w:hanging="1871"/>
      </w:pPr>
      <w:r>
        <w:tab/>
        <w:t>(b)</w:t>
      </w:r>
      <w:r>
        <w:tab/>
        <w:t xml:space="preserve">within a period, commencing after the expiry of the period referred to in </w:t>
      </w:r>
      <w:r w:rsidR="000760FB">
        <w:t>subsection</w:t>
      </w:r>
      <w:r>
        <w:t xml:space="preserve"> (6) during which the order must not be executed—</w:t>
      </w:r>
    </w:p>
    <w:p w14:paraId="3FFE5351" w14:textId="77777777" w:rsidR="005801A6" w:rsidRDefault="005801A6">
      <w:pPr>
        <w:pStyle w:val="BodySectionSub"/>
      </w:pPr>
      <w:r>
        <w:t>specified in the order to undergo the forensic procedure.</w:t>
      </w:r>
    </w:p>
    <w:p w14:paraId="2AD6DB84" w14:textId="77777777" w:rsidR="003310C2" w:rsidRPr="003310C2" w:rsidRDefault="003310C2" w:rsidP="003310C2"/>
    <w:p w14:paraId="1ACF0DCA" w14:textId="77777777" w:rsidR="00EB34EE" w:rsidRDefault="0078294F" w:rsidP="008C2814">
      <w:pPr>
        <w:pStyle w:val="SideNote"/>
        <w:framePr w:wrap="around"/>
      </w:pPr>
      <w:r>
        <w:lastRenderedPageBreak/>
        <w:t>S. 464ZF(3) amended by No. 37/2014 s. 10(Sch. item 36.34).</w:t>
      </w:r>
    </w:p>
    <w:p w14:paraId="1450BD2D" w14:textId="77777777" w:rsidR="005801A6" w:rsidRDefault="005801A6">
      <w:pPr>
        <w:pStyle w:val="DraftHeading2"/>
        <w:tabs>
          <w:tab w:val="right" w:pos="1247"/>
        </w:tabs>
        <w:ind w:left="1361" w:hanging="1361"/>
      </w:pPr>
      <w:r>
        <w:tab/>
        <w:t>(3)</w:t>
      </w:r>
      <w:r>
        <w:tab/>
        <w:t>If—</w:t>
      </w:r>
    </w:p>
    <w:p w14:paraId="78762310" w14:textId="77777777" w:rsidR="00EB34EE" w:rsidRDefault="00EB34EE"/>
    <w:p w14:paraId="672C1419" w14:textId="77777777" w:rsidR="00EB34EE" w:rsidRDefault="00EB34EE"/>
    <w:p w14:paraId="210BE384" w14:textId="77777777" w:rsidR="002F0C62" w:rsidRDefault="00B70023" w:rsidP="008C2814">
      <w:pPr>
        <w:pStyle w:val="SideNote"/>
        <w:framePr w:wrap="around"/>
      </w:pPr>
      <w:r>
        <w:t>S. 464ZF(3)(a) amended by No. 72/2013 s. 9(3).</w:t>
      </w:r>
    </w:p>
    <w:p w14:paraId="60241006" w14:textId="77777777" w:rsidR="00831371" w:rsidRPr="00831371" w:rsidRDefault="005801A6" w:rsidP="00C060AD">
      <w:pPr>
        <w:pStyle w:val="DraftHeading3"/>
        <w:tabs>
          <w:tab w:val="right" w:pos="1758"/>
        </w:tabs>
        <w:ind w:left="1871" w:hanging="1871"/>
      </w:pPr>
      <w:r>
        <w:tab/>
        <w:t>(a)</w:t>
      </w:r>
      <w:r>
        <w:tab/>
        <w:t xml:space="preserve">at any time before the commencement of section 25 of the </w:t>
      </w:r>
      <w:r w:rsidR="00246567">
        <w:rPr>
          <w:b/>
        </w:rPr>
        <w:t>Crimes (Amendment) Act </w:t>
      </w:r>
      <w:r>
        <w:rPr>
          <w:b/>
        </w:rPr>
        <w:t>1997</w:t>
      </w:r>
      <w:r>
        <w:t>,</w:t>
      </w:r>
      <w:r>
        <w:rPr>
          <w:b/>
        </w:rPr>
        <w:t xml:space="preserve"> </w:t>
      </w:r>
      <w:r>
        <w:t>a person has been found guilty by a court of a forensic sample offence</w:t>
      </w:r>
      <w:r w:rsidR="00B70023">
        <w:t xml:space="preserve"> (within the meaning of that term as then in force)</w:t>
      </w:r>
      <w:r>
        <w:t>; and</w:t>
      </w:r>
    </w:p>
    <w:p w14:paraId="6287A48C" w14:textId="77777777" w:rsidR="007360AE" w:rsidRDefault="007360AE" w:rsidP="008C2814">
      <w:pPr>
        <w:pStyle w:val="SideNote"/>
        <w:framePr w:wrap="around"/>
      </w:pPr>
      <w:r>
        <w:t>S. 464ZF(3)(b) amended by No</w:t>
      </w:r>
      <w:r w:rsidR="00B566AC">
        <w:t>s</w:t>
      </w:r>
      <w:r>
        <w:t> 48/2006 s. 42(Sch. item 9.3)</w:t>
      </w:r>
      <w:r w:rsidR="00B566AC">
        <w:t>, 26/2014 s. 455(Sch. item 7.4)</w:t>
      </w:r>
      <w:r>
        <w:t>.</w:t>
      </w:r>
    </w:p>
    <w:p w14:paraId="08C07E0F" w14:textId="77777777" w:rsidR="005801A6" w:rsidRDefault="005801A6">
      <w:pPr>
        <w:pStyle w:val="DraftHeading3"/>
        <w:tabs>
          <w:tab w:val="right" w:pos="1758"/>
        </w:tabs>
        <w:ind w:left="1871" w:hanging="1871"/>
      </w:pPr>
      <w:r>
        <w:tab/>
        <w:t>(b)</w:t>
      </w:r>
      <w:r>
        <w:tab/>
        <w:t xml:space="preserve">at any time on or after that commencement, that person is serving a term of imprisonment or a period of detention in a prison, police gaol or </w:t>
      </w:r>
      <w:r w:rsidR="007360AE">
        <w:t>youth justice centre</w:t>
      </w:r>
      <w:r>
        <w:t xml:space="preserve"> or as a security patient in </w:t>
      </w:r>
      <w:r w:rsidR="00B566AC">
        <w:t>a designated</w:t>
      </w:r>
      <w:r>
        <w:t xml:space="preserve"> mental health service for any offence, whether or not a forensic sample offence—</w:t>
      </w:r>
    </w:p>
    <w:p w14:paraId="5BB0A7D7" w14:textId="77777777" w:rsidR="005801A6" w:rsidRDefault="005801A6">
      <w:pPr>
        <w:pStyle w:val="BodySectionSub"/>
      </w:pPr>
      <w:r>
        <w:t xml:space="preserve">a </w:t>
      </w:r>
      <w:r w:rsidR="0078294F">
        <w:rPr>
          <w:color w:val="000000"/>
          <w:szCs w:val="24"/>
        </w:rPr>
        <w:t>police officer</w:t>
      </w:r>
      <w:r>
        <w:t xml:space="preserve"> may apply to the Magistrates' Court or the Children's Court (as the case may be) for an order directing the person to undergo a forensic procedure for the taking of a sample from any part of the body and the court may make an order accordingly.</w:t>
      </w:r>
    </w:p>
    <w:p w14:paraId="2323CB42" w14:textId="77777777" w:rsidR="00EB34EE" w:rsidRDefault="0078294F" w:rsidP="008C2814">
      <w:pPr>
        <w:pStyle w:val="SideNote"/>
        <w:framePr w:wrap="around"/>
      </w:pPr>
      <w:r>
        <w:t>S. 464ZF(4) amended by No. 37/2014 s. 10(Sch. item 36.34).</w:t>
      </w:r>
    </w:p>
    <w:p w14:paraId="2F3968E3" w14:textId="77777777" w:rsidR="005801A6" w:rsidRDefault="005801A6">
      <w:pPr>
        <w:pStyle w:val="DraftHeading2"/>
        <w:tabs>
          <w:tab w:val="right" w:pos="1247"/>
        </w:tabs>
        <w:ind w:left="1361" w:hanging="1361"/>
      </w:pPr>
      <w:r>
        <w:tab/>
        <w:t>(4)</w:t>
      </w:r>
      <w:r>
        <w:tab/>
        <w:t xml:space="preserve">In any application to a court under </w:t>
      </w:r>
      <w:r w:rsidR="000760FB">
        <w:t>subsection</w:t>
      </w:r>
      <w:r>
        <w:t xml:space="preserve"> (2) or (3), the </w:t>
      </w:r>
      <w:r w:rsidR="0078294F">
        <w:rPr>
          <w:color w:val="000000"/>
          <w:szCs w:val="24"/>
        </w:rPr>
        <w:t>police officer</w:t>
      </w:r>
      <w:r>
        <w:t xml:space="preserve"> must specify the type of sample (whether intimate or non-intimate) sought to be taken in the forensic procedure.</w:t>
      </w:r>
    </w:p>
    <w:p w14:paraId="48799200" w14:textId="77777777" w:rsidR="005801A6" w:rsidRDefault="005801A6" w:rsidP="008C2814">
      <w:pPr>
        <w:pStyle w:val="SideNote"/>
        <w:framePr w:wrap="around"/>
      </w:pPr>
      <w:r>
        <w:t>S. 464ZF(5) substituted by No. 41/2004 s. 16</w:t>
      </w:r>
      <w:r w:rsidR="004B5FE8">
        <w:t>, amended by No. 72/2004 s. 31(2)</w:t>
      </w:r>
      <w:r>
        <w:t>.</w:t>
      </w:r>
    </w:p>
    <w:p w14:paraId="7AE2D30D" w14:textId="77777777" w:rsidR="005801A6" w:rsidRDefault="005801A6">
      <w:pPr>
        <w:pStyle w:val="DraftHeading2"/>
        <w:tabs>
          <w:tab w:val="right" w:pos="1247"/>
        </w:tabs>
        <w:ind w:left="1361" w:hanging="1361"/>
        <w:rPr>
          <w:bCs/>
        </w:rPr>
      </w:pPr>
      <w:r>
        <w:tab/>
        <w:t>(5)</w:t>
      </w:r>
      <w:r>
        <w:tab/>
        <w:t xml:space="preserve">If, on or after the commencement of the </w:t>
      </w:r>
      <w:r>
        <w:rPr>
          <w:b/>
          <w:bCs/>
        </w:rPr>
        <w:t>Crimes (Amendment) Act 2004</w:t>
      </w:r>
      <w:r>
        <w:t xml:space="preserve">, an application under </w:t>
      </w:r>
      <w:r w:rsidR="000760FB">
        <w:t>subsection</w:t>
      </w:r>
      <w:r>
        <w:t xml:space="preserve"> (2) or (3) is made in respect of a person aged </w:t>
      </w:r>
      <w:r w:rsidR="004B5FE8">
        <w:t xml:space="preserve">18 years </w:t>
      </w:r>
      <w:r>
        <w:t>or more</w:t>
      </w:r>
      <w:r>
        <w:rPr>
          <w:bCs/>
        </w:rPr>
        <w:t>—</w:t>
      </w:r>
    </w:p>
    <w:p w14:paraId="6AC79DBE" w14:textId="77777777" w:rsidR="005801A6" w:rsidRDefault="005801A6">
      <w:pPr>
        <w:pStyle w:val="DraftHeading3"/>
        <w:tabs>
          <w:tab w:val="right" w:pos="1757"/>
        </w:tabs>
        <w:ind w:left="1871" w:hanging="1871"/>
      </w:pPr>
      <w:r>
        <w:tab/>
        <w:t>(a)</w:t>
      </w:r>
      <w:r>
        <w:tab/>
        <w:t>the application may be made without notice to any person; and</w:t>
      </w:r>
    </w:p>
    <w:p w14:paraId="06FB8454" w14:textId="77777777" w:rsidR="005801A6" w:rsidRDefault="005801A6">
      <w:pPr>
        <w:pStyle w:val="DraftHeading3"/>
        <w:tabs>
          <w:tab w:val="right" w:pos="1757"/>
        </w:tabs>
        <w:ind w:left="1871" w:hanging="1871"/>
      </w:pPr>
      <w:r>
        <w:tab/>
        <w:t>(b)</w:t>
      </w:r>
      <w:r>
        <w:tab/>
        <w:t>the person is not a party to the application; and</w:t>
      </w:r>
    </w:p>
    <w:p w14:paraId="7A103931" w14:textId="77777777" w:rsidR="005801A6" w:rsidRDefault="005801A6">
      <w:pPr>
        <w:pStyle w:val="DraftHeading3"/>
        <w:tabs>
          <w:tab w:val="right" w:pos="1757"/>
        </w:tabs>
        <w:ind w:left="1871" w:hanging="1871"/>
      </w:pPr>
      <w:r>
        <w:lastRenderedPageBreak/>
        <w:tab/>
        <w:t>(c)</w:t>
      </w:r>
      <w:r>
        <w:tab/>
        <w:t>the person may not call or cross-examine any witnesses; and</w:t>
      </w:r>
    </w:p>
    <w:p w14:paraId="5B6F1339" w14:textId="77777777" w:rsidR="0070332E" w:rsidRDefault="005801A6" w:rsidP="00745812">
      <w:pPr>
        <w:pStyle w:val="DraftHeading3"/>
        <w:tabs>
          <w:tab w:val="right" w:pos="1757"/>
        </w:tabs>
        <w:ind w:left="1871" w:hanging="1871"/>
      </w:pPr>
      <w:r>
        <w:tab/>
        <w:t>(d)</w:t>
      </w:r>
      <w:r w:rsidR="00635B03">
        <w:tab/>
      </w:r>
      <w:r>
        <w:t xml:space="preserve">the person may not address the court, other than in response to inquiries made by the court under </w:t>
      </w:r>
      <w:r w:rsidR="000760FB">
        <w:t>subsection</w:t>
      </w:r>
      <w:r>
        <w:t xml:space="preserve"> (8)(c).</w:t>
      </w:r>
    </w:p>
    <w:p w14:paraId="139F193C" w14:textId="77777777" w:rsidR="005801A6" w:rsidRDefault="005801A6" w:rsidP="008C2814">
      <w:pPr>
        <w:pStyle w:val="SideNote"/>
        <w:framePr w:wrap="around"/>
      </w:pPr>
      <w:r>
        <w:t>S. 464ZF(5A) inserted by No. 41/2004 s. 16.</w:t>
      </w:r>
    </w:p>
    <w:p w14:paraId="5997C78C" w14:textId="77777777" w:rsidR="005801A6" w:rsidRDefault="005801A6">
      <w:pPr>
        <w:pStyle w:val="DraftHeading2"/>
        <w:tabs>
          <w:tab w:val="right" w:pos="1247"/>
        </w:tabs>
        <w:ind w:left="1361" w:hanging="1361"/>
      </w:pPr>
      <w:r>
        <w:tab/>
        <w:t>(5A)</w:t>
      </w:r>
      <w:r>
        <w:tab/>
        <w:t xml:space="preserve">If, on or after the commencement of the </w:t>
      </w:r>
      <w:r>
        <w:rPr>
          <w:b/>
          <w:bCs/>
        </w:rPr>
        <w:t>Crimes (Amendment) Act 2004</w:t>
      </w:r>
      <w:r>
        <w:t xml:space="preserve">, an application under </w:t>
      </w:r>
      <w:r w:rsidR="000760FB">
        <w:t>subsection</w:t>
      </w:r>
      <w:r>
        <w:t xml:space="preserve"> (2) or (3) is made</w:t>
      </w:r>
      <w:r w:rsidR="00635B03">
        <w:t xml:space="preserve"> </w:t>
      </w:r>
      <w:r>
        <w:t>in respect of a child—</w:t>
      </w:r>
    </w:p>
    <w:p w14:paraId="2ECF1AE8" w14:textId="77777777" w:rsidR="005801A6" w:rsidRDefault="005801A6">
      <w:pPr>
        <w:pStyle w:val="DraftHeading3"/>
        <w:tabs>
          <w:tab w:val="right" w:pos="1757"/>
        </w:tabs>
        <w:ind w:left="1871" w:hanging="1871"/>
      </w:pPr>
      <w:r>
        <w:tab/>
        <w:t>(a)</w:t>
      </w:r>
      <w:r>
        <w:tab/>
        <w:t>notice of the application must be served on the child and a parent or guardian of the child; and</w:t>
      </w:r>
    </w:p>
    <w:p w14:paraId="5A47EFFA" w14:textId="77777777" w:rsidR="005801A6" w:rsidRDefault="005801A6">
      <w:pPr>
        <w:pStyle w:val="DraftHeading3"/>
        <w:tabs>
          <w:tab w:val="right" w:pos="1757"/>
        </w:tabs>
        <w:ind w:left="1871" w:hanging="1871"/>
      </w:pPr>
      <w:r>
        <w:tab/>
        <w:t>(b)</w:t>
      </w:r>
      <w:r>
        <w:tab/>
        <w:t>the child is not a party to the application; and</w:t>
      </w:r>
    </w:p>
    <w:p w14:paraId="14CE1E6B" w14:textId="77777777" w:rsidR="005801A6" w:rsidRDefault="005801A6">
      <w:pPr>
        <w:pStyle w:val="DraftHeading3"/>
        <w:tabs>
          <w:tab w:val="right" w:pos="1757"/>
        </w:tabs>
        <w:ind w:left="1871" w:hanging="1871"/>
      </w:pPr>
      <w:r>
        <w:tab/>
        <w:t>(c)</w:t>
      </w:r>
      <w:r>
        <w:tab/>
        <w:t>the child may not call or cross-examine any witnesses; and</w:t>
      </w:r>
    </w:p>
    <w:p w14:paraId="4271A51F" w14:textId="77777777" w:rsidR="005801A6" w:rsidRDefault="005801A6">
      <w:pPr>
        <w:pStyle w:val="DraftHeading3"/>
        <w:tabs>
          <w:tab w:val="right" w:pos="1757"/>
        </w:tabs>
        <w:ind w:left="1871" w:hanging="1871"/>
      </w:pPr>
      <w:r>
        <w:tab/>
        <w:t>(d)</w:t>
      </w:r>
      <w:r>
        <w:tab/>
        <w:t>the child may not address the court, other</w:t>
      </w:r>
      <w:r w:rsidR="00CE75D7">
        <w:t> </w:t>
      </w:r>
      <w:r>
        <w:t>than in respect of any matter referred to</w:t>
      </w:r>
      <w:r w:rsidR="00CE75D7">
        <w:t> </w:t>
      </w:r>
      <w:r>
        <w:t xml:space="preserve">in </w:t>
      </w:r>
      <w:r w:rsidR="000760FB">
        <w:t>subsection</w:t>
      </w:r>
      <w:r>
        <w:t xml:space="preserve"> (8)(a) or (b) or in response to</w:t>
      </w:r>
      <w:r w:rsidR="00CE75D7">
        <w:t> </w:t>
      </w:r>
      <w:r>
        <w:t xml:space="preserve">inquiries made by the court under </w:t>
      </w:r>
      <w:r w:rsidR="000760FB">
        <w:t>subsection</w:t>
      </w:r>
      <w:r w:rsidR="00CE75D7">
        <w:t xml:space="preserve"> </w:t>
      </w:r>
      <w:r>
        <w:t>(8)(c).</w:t>
      </w:r>
    </w:p>
    <w:p w14:paraId="1CD85D39" w14:textId="77777777" w:rsidR="005801A6" w:rsidRDefault="005801A6" w:rsidP="008C2814">
      <w:pPr>
        <w:pStyle w:val="SideNote"/>
        <w:framePr w:wrap="around"/>
      </w:pPr>
      <w:r>
        <w:t>S. 464ZF(5B) inserted by No. 41/2004 s. 16.</w:t>
      </w:r>
    </w:p>
    <w:p w14:paraId="337D07B5" w14:textId="77777777" w:rsidR="005801A6" w:rsidRDefault="005801A6">
      <w:pPr>
        <w:pStyle w:val="DraftHeading2"/>
        <w:tabs>
          <w:tab w:val="right" w:pos="1247"/>
        </w:tabs>
        <w:ind w:left="1361" w:hanging="1361"/>
      </w:pPr>
      <w:r>
        <w:tab/>
        <w:t>(5B)</w:t>
      </w:r>
      <w:r>
        <w:tab/>
        <w:t xml:space="preserve">In exercising the right of address under </w:t>
      </w:r>
      <w:r w:rsidR="000760FB">
        <w:t>subsection</w:t>
      </w:r>
      <w:r w:rsidR="00BC7567">
        <w:t xml:space="preserve"> </w:t>
      </w:r>
      <w:r>
        <w:t>(5A)(d), a child may be represented by a legal practitioner, or, with the leave of the court, a parent or guardian of the child.</w:t>
      </w:r>
    </w:p>
    <w:p w14:paraId="5E9D86D7" w14:textId="77777777" w:rsidR="008012E4" w:rsidRDefault="008012E4" w:rsidP="008C2814">
      <w:pPr>
        <w:pStyle w:val="SideNote"/>
        <w:framePr w:wrap="around"/>
      </w:pPr>
      <w:r>
        <w:t>S. 464ZF(6) amended by No. </w:t>
      </w:r>
      <w:r w:rsidR="00A75A31">
        <w:t>14/2006</w:t>
      </w:r>
      <w:r>
        <w:t xml:space="preserve"> s. 13(1)(c)</w:t>
      </w:r>
      <w:r w:rsidR="005A27B4">
        <w:t>(i)(ii)</w:t>
      </w:r>
      <w:r>
        <w:t>.</w:t>
      </w:r>
    </w:p>
    <w:p w14:paraId="5C4AC902" w14:textId="77777777" w:rsidR="005801A6" w:rsidRDefault="005801A6">
      <w:pPr>
        <w:pStyle w:val="DraftHeading2"/>
        <w:tabs>
          <w:tab w:val="right" w:pos="1247"/>
        </w:tabs>
        <w:ind w:left="1361" w:hanging="1361"/>
      </w:pPr>
      <w:r>
        <w:tab/>
        <w:t>(6)</w:t>
      </w:r>
      <w:r>
        <w:tab/>
        <w:t xml:space="preserve">An order made by a court under </w:t>
      </w:r>
      <w:r w:rsidR="000760FB">
        <w:t>subsection</w:t>
      </w:r>
      <w:r>
        <w:t xml:space="preserve"> (2) or (3) before the appeal period in relation to the </w:t>
      </w:r>
      <w:r w:rsidR="008012E4">
        <w:t xml:space="preserve">conviction for the </w:t>
      </w:r>
      <w:r>
        <w:t xml:space="preserve">forensic sample offence has expired or an appeal </w:t>
      </w:r>
      <w:r w:rsidR="008012E4">
        <w:t xml:space="preserve">against conviction </w:t>
      </w:r>
      <w:r>
        <w:t>(if any) has been finally determined (whichever is the later), must not be executed unless—</w:t>
      </w:r>
    </w:p>
    <w:p w14:paraId="3C0E48F0" w14:textId="77777777" w:rsidR="005801A6" w:rsidRDefault="005801A6">
      <w:pPr>
        <w:pStyle w:val="DraftHeading3"/>
        <w:tabs>
          <w:tab w:val="right" w:pos="1758"/>
        </w:tabs>
        <w:ind w:left="1871" w:hanging="1871"/>
      </w:pPr>
      <w:r>
        <w:tab/>
        <w:t>(a)</w:t>
      </w:r>
      <w:r>
        <w:tab/>
        <w:t>that appeal period expires; or</w:t>
      </w:r>
    </w:p>
    <w:p w14:paraId="7626A64A" w14:textId="77777777" w:rsidR="003310C2" w:rsidRDefault="003310C2" w:rsidP="003310C2"/>
    <w:p w14:paraId="553CF11D" w14:textId="77777777" w:rsidR="003310C2" w:rsidRPr="003310C2" w:rsidRDefault="003310C2" w:rsidP="003310C2"/>
    <w:p w14:paraId="0B10F8A8" w14:textId="77777777" w:rsidR="008012E4" w:rsidRDefault="008012E4" w:rsidP="008C2814">
      <w:pPr>
        <w:pStyle w:val="SideNote"/>
        <w:framePr w:wrap="around"/>
      </w:pPr>
      <w:r>
        <w:lastRenderedPageBreak/>
        <w:t>S. 464ZF(6)(b) amended by No. </w:t>
      </w:r>
      <w:r w:rsidR="00A75A31">
        <w:t>14/2006</w:t>
      </w:r>
      <w:r>
        <w:t xml:space="preserve"> s. 13(1)(c)</w:t>
      </w:r>
      <w:r w:rsidR="005A27B4">
        <w:t>(i</w:t>
      </w:r>
      <w:r w:rsidR="00BC54C1">
        <w:t>i</w:t>
      </w:r>
      <w:r w:rsidR="005A27B4">
        <w:t>)</w:t>
      </w:r>
      <w:r>
        <w:t>.</w:t>
      </w:r>
    </w:p>
    <w:p w14:paraId="251FF3DD" w14:textId="77777777" w:rsidR="005801A6" w:rsidRDefault="005801A6">
      <w:pPr>
        <w:pStyle w:val="DraftHeading3"/>
        <w:tabs>
          <w:tab w:val="right" w:pos="1758"/>
        </w:tabs>
        <w:ind w:left="1871" w:hanging="1871"/>
      </w:pPr>
      <w:r>
        <w:tab/>
        <w:t>(b)</w:t>
      </w:r>
      <w:r>
        <w:tab/>
        <w:t xml:space="preserve">an appeal </w:t>
      </w:r>
      <w:r w:rsidR="008012E4">
        <w:t xml:space="preserve">against conviction </w:t>
      </w:r>
      <w:r>
        <w:t>(if any) is finally determined and the conviction for the forensic sample offence is upheld—</w:t>
      </w:r>
    </w:p>
    <w:p w14:paraId="55DB2CEA" w14:textId="77777777" w:rsidR="006509A3" w:rsidRDefault="005801A6" w:rsidP="00E80795">
      <w:pPr>
        <w:pStyle w:val="BodySectionSub"/>
      </w:pPr>
      <w:r>
        <w:t>whichever is the later.</w:t>
      </w:r>
    </w:p>
    <w:p w14:paraId="180C4929" w14:textId="77777777" w:rsidR="006509A3" w:rsidRDefault="006509A3" w:rsidP="008C2814">
      <w:pPr>
        <w:pStyle w:val="SideNote"/>
        <w:framePr w:wrap="around"/>
      </w:pPr>
      <w:r>
        <w:t>S. 464ZF(6A) inserted by No. </w:t>
      </w:r>
      <w:r w:rsidR="00A75A31">
        <w:t>14/2006</w:t>
      </w:r>
      <w:r>
        <w:t xml:space="preserve"> s. 13(2).</w:t>
      </w:r>
    </w:p>
    <w:p w14:paraId="2A5F635E" w14:textId="77777777" w:rsidR="00E80795" w:rsidRDefault="006509A3" w:rsidP="006509A3">
      <w:pPr>
        <w:pStyle w:val="DraftHeading2"/>
        <w:tabs>
          <w:tab w:val="right" w:pos="1247"/>
        </w:tabs>
        <w:ind w:left="1361" w:hanging="1361"/>
      </w:pPr>
      <w:r>
        <w:tab/>
      </w:r>
      <w:r w:rsidRPr="006509A3">
        <w:t>(6A)</w:t>
      </w:r>
      <w:r w:rsidRPr="00340BBE">
        <w:tab/>
      </w:r>
      <w:r>
        <w:t xml:space="preserve">If leave to appeal against a conviction for a forensic sample offence is sought after the expiry of the appeal period in relation to the conviction, an order made by a court under </w:t>
      </w:r>
      <w:r w:rsidR="000760FB">
        <w:t>subsection</w:t>
      </w:r>
      <w:r>
        <w:t xml:space="preserve"> (2) before leave to appeal is sought, if not executed before that leave is sought, must not be executed unless—</w:t>
      </w:r>
    </w:p>
    <w:p w14:paraId="2873CCD7" w14:textId="77777777" w:rsidR="006509A3" w:rsidRDefault="006509A3" w:rsidP="006509A3">
      <w:pPr>
        <w:pStyle w:val="DraftHeading3"/>
        <w:tabs>
          <w:tab w:val="right" w:pos="1757"/>
        </w:tabs>
        <w:ind w:left="1871" w:hanging="1871"/>
      </w:pPr>
      <w:r>
        <w:tab/>
      </w:r>
      <w:r w:rsidRPr="006509A3">
        <w:t>(a)</w:t>
      </w:r>
      <w:r>
        <w:tab/>
        <w:t>leave to appeal against the conviction is refused; or</w:t>
      </w:r>
    </w:p>
    <w:p w14:paraId="7D8616B7" w14:textId="77777777" w:rsidR="006509A3" w:rsidRDefault="006509A3" w:rsidP="006509A3">
      <w:pPr>
        <w:pStyle w:val="DraftHeading3"/>
        <w:tabs>
          <w:tab w:val="right" w:pos="1757"/>
        </w:tabs>
        <w:ind w:left="1871" w:hanging="1871"/>
      </w:pPr>
      <w:r>
        <w:tab/>
      </w:r>
      <w:r w:rsidRPr="006509A3">
        <w:t>(b)</w:t>
      </w:r>
      <w:r>
        <w:tab/>
        <w:t>leave to appeal against the conviction is granted and the appeal is finally determined and the conviction for the forensic sample offence is upheld.</w:t>
      </w:r>
    </w:p>
    <w:p w14:paraId="1C2256AE" w14:textId="77777777" w:rsidR="006509A3" w:rsidRDefault="006509A3" w:rsidP="008C2814">
      <w:pPr>
        <w:pStyle w:val="SideNote"/>
        <w:framePr w:wrap="around"/>
      </w:pPr>
      <w:r>
        <w:t>S. 464ZF(6B) inserted by No. </w:t>
      </w:r>
      <w:r w:rsidR="00A75A31">
        <w:t>14/2006</w:t>
      </w:r>
      <w:r>
        <w:t xml:space="preserve"> s. 13(2).</w:t>
      </w:r>
    </w:p>
    <w:p w14:paraId="6C640FC6" w14:textId="77777777" w:rsidR="006509A3" w:rsidRDefault="006509A3" w:rsidP="006509A3">
      <w:pPr>
        <w:pStyle w:val="DraftHeading2"/>
        <w:tabs>
          <w:tab w:val="right" w:pos="1247"/>
        </w:tabs>
        <w:ind w:left="1361" w:hanging="1361"/>
      </w:pPr>
      <w:r>
        <w:tab/>
      </w:r>
      <w:r w:rsidRPr="006509A3">
        <w:t>(6B)</w:t>
      </w:r>
      <w:r>
        <w:tab/>
        <w:t xml:space="preserve">If an order made by a court under </w:t>
      </w:r>
      <w:r w:rsidR="000760FB">
        <w:t>subsection</w:t>
      </w:r>
      <w:r>
        <w:t xml:space="preserve"> (2) has been executed after the expiration of the appeal period in relation to the conviction for the forensic sample offence and leave to appeal against the conviction is granted after the expiry of that period—</w:t>
      </w:r>
    </w:p>
    <w:p w14:paraId="55BE1278" w14:textId="77777777" w:rsidR="00EB34EE" w:rsidRDefault="0078294F" w:rsidP="008C2814">
      <w:pPr>
        <w:pStyle w:val="SideNote"/>
        <w:framePr w:wrap="around"/>
      </w:pPr>
      <w:r>
        <w:t>S. 464ZF</w:t>
      </w:r>
      <w:r>
        <w:br/>
        <w:t>(6B)(a) amended by No. 37/2014 s. 10(Sch. item 36.34).</w:t>
      </w:r>
    </w:p>
    <w:p w14:paraId="77D76307" w14:textId="77777777" w:rsidR="006509A3" w:rsidRDefault="006509A3" w:rsidP="006509A3">
      <w:pPr>
        <w:pStyle w:val="DraftHeading3"/>
        <w:tabs>
          <w:tab w:val="right" w:pos="1757"/>
        </w:tabs>
        <w:ind w:left="1871" w:hanging="1871"/>
      </w:pPr>
      <w:r>
        <w:tab/>
      </w:r>
      <w:r w:rsidRPr="006509A3">
        <w:t>(a)</w:t>
      </w:r>
      <w:r>
        <w:tab/>
        <w:t xml:space="preserve">any sample and any related material and information taken may be retained by a </w:t>
      </w:r>
      <w:r w:rsidR="0078294F">
        <w:rPr>
          <w:color w:val="000000"/>
          <w:szCs w:val="24"/>
        </w:rPr>
        <w:t>police officer</w:t>
      </w:r>
      <w:r>
        <w:t xml:space="preserve"> pending the final determination of the appeal against conviction; and</w:t>
      </w:r>
    </w:p>
    <w:p w14:paraId="1CFEF0CA" w14:textId="77777777" w:rsidR="001C582E" w:rsidRDefault="001C582E" w:rsidP="008C2814">
      <w:pPr>
        <w:pStyle w:val="SideNote"/>
        <w:framePr w:wrap="around"/>
      </w:pPr>
      <w:r>
        <w:t>S. 464ZF</w:t>
      </w:r>
      <w:r w:rsidR="00D23515">
        <w:br/>
      </w:r>
      <w:r>
        <w:t>(6B)(b) amended by No</w:t>
      </w:r>
      <w:r w:rsidR="003E28F5">
        <w:t>.</w:t>
      </w:r>
      <w:r>
        <w:t xml:space="preserve"> 68/2009 s. 97(Sch. item 40.36).</w:t>
      </w:r>
    </w:p>
    <w:p w14:paraId="7B6848ED" w14:textId="77777777" w:rsidR="006509A3" w:rsidRPr="00A67FAD" w:rsidRDefault="006509A3" w:rsidP="006509A3">
      <w:pPr>
        <w:pStyle w:val="DraftHeading3"/>
        <w:tabs>
          <w:tab w:val="right" w:pos="1757"/>
        </w:tabs>
        <w:ind w:left="1871" w:hanging="1871"/>
      </w:pPr>
      <w:r>
        <w:tab/>
      </w:r>
      <w:r w:rsidRPr="006509A3">
        <w:t>(b)</w:t>
      </w:r>
      <w:r>
        <w:tab/>
        <w:t xml:space="preserve">if, on appeal, the conviction for the forensic sample offence is </w:t>
      </w:r>
      <w:r w:rsidR="00712329">
        <w:t>set aside</w:t>
      </w:r>
      <w:r>
        <w:t>, the Chief Commissioner of Police must without delay destroy, or cause to be destroyed, any sample taken and any related material and information.</w:t>
      </w:r>
    </w:p>
    <w:p w14:paraId="6AC29A3D" w14:textId="77777777" w:rsidR="001C582E" w:rsidRDefault="001C582E" w:rsidP="008C2814">
      <w:pPr>
        <w:pStyle w:val="SideNote"/>
        <w:framePr w:wrap="around"/>
      </w:pPr>
      <w:r>
        <w:lastRenderedPageBreak/>
        <w:t>S. 464ZF(7) amended by No</w:t>
      </w:r>
      <w:r w:rsidR="003E28F5">
        <w:t>.</w:t>
      </w:r>
      <w:r>
        <w:t xml:space="preserve"> 68/2009 s. 97(Sch. item 40.36).</w:t>
      </w:r>
    </w:p>
    <w:p w14:paraId="46A416F6" w14:textId="77777777" w:rsidR="005801A6" w:rsidRDefault="005801A6">
      <w:pPr>
        <w:pStyle w:val="DraftHeading2"/>
        <w:tabs>
          <w:tab w:val="right" w:pos="1247"/>
        </w:tabs>
        <w:ind w:left="1361" w:hanging="1361"/>
      </w:pPr>
      <w:r>
        <w:tab/>
        <w:t>(7)</w:t>
      </w:r>
      <w:r>
        <w:tab/>
        <w:t xml:space="preserve">If on appeal a conviction for the forensic sample offence is </w:t>
      </w:r>
      <w:r w:rsidR="001C582E">
        <w:t>set aside</w:t>
      </w:r>
      <w:r>
        <w:t xml:space="preserve">, an order made by a court under </w:t>
      </w:r>
      <w:r w:rsidR="000760FB">
        <w:t>subsection</w:t>
      </w:r>
      <w:r>
        <w:t xml:space="preserve"> (2) or (3) ceases to have effect.</w:t>
      </w:r>
    </w:p>
    <w:p w14:paraId="2011BE6D" w14:textId="77777777" w:rsidR="00AA36EB" w:rsidRDefault="00AA36EB" w:rsidP="006A6263"/>
    <w:p w14:paraId="3870B694" w14:textId="77777777" w:rsidR="005801A6" w:rsidRDefault="005801A6">
      <w:pPr>
        <w:pStyle w:val="DraftHeading2"/>
        <w:tabs>
          <w:tab w:val="right" w:pos="1247"/>
        </w:tabs>
        <w:ind w:left="1361" w:hanging="1361"/>
      </w:pPr>
      <w:r>
        <w:tab/>
        <w:t>(8)</w:t>
      </w:r>
      <w:r>
        <w:tab/>
        <w:t xml:space="preserve">A court hearing an application under </w:t>
      </w:r>
      <w:r w:rsidR="000760FB">
        <w:t>subsection</w:t>
      </w:r>
      <w:r>
        <w:t> (2) or (3)—</w:t>
      </w:r>
    </w:p>
    <w:p w14:paraId="57190C5A" w14:textId="77777777" w:rsidR="005801A6" w:rsidRDefault="005801A6">
      <w:pPr>
        <w:pStyle w:val="DraftHeading3"/>
        <w:tabs>
          <w:tab w:val="right" w:pos="1758"/>
        </w:tabs>
        <w:ind w:left="1871" w:hanging="1871"/>
      </w:pPr>
      <w:r>
        <w:tab/>
        <w:t>(a)</w:t>
      </w:r>
      <w:r>
        <w:tab/>
        <w:t xml:space="preserve">must take into account the seriousness of the circumstances of the forensic sample offence in determining whether to make the order under </w:t>
      </w:r>
      <w:r w:rsidR="000760FB">
        <w:t>subsection</w:t>
      </w:r>
      <w:r>
        <w:t xml:space="preserve"> (2) or (3); and</w:t>
      </w:r>
    </w:p>
    <w:p w14:paraId="76FBC88F" w14:textId="77777777" w:rsidR="005801A6" w:rsidRDefault="005801A6">
      <w:pPr>
        <w:pStyle w:val="DraftHeading3"/>
        <w:tabs>
          <w:tab w:val="right" w:pos="1758"/>
        </w:tabs>
        <w:ind w:left="1871" w:hanging="1871"/>
      </w:pPr>
      <w:r>
        <w:tab/>
        <w:t>(b)</w:t>
      </w:r>
      <w:r>
        <w:tab/>
        <w:t>must be satisfied that, in all the circumstances, the making of the order is justified; and</w:t>
      </w:r>
    </w:p>
    <w:p w14:paraId="344A1D6C" w14:textId="77777777" w:rsidR="009D7866" w:rsidRDefault="009D7866" w:rsidP="008C2814">
      <w:pPr>
        <w:pStyle w:val="SideNote"/>
        <w:framePr w:wrap="around"/>
      </w:pPr>
      <w:r>
        <w:t>S. 464ZF(8)(c) amended by No. 6/2018 s. 68(Sch. 2 item 35.11).</w:t>
      </w:r>
    </w:p>
    <w:p w14:paraId="1A577B4C" w14:textId="77777777" w:rsidR="002C267D" w:rsidRDefault="005801A6">
      <w:pPr>
        <w:pStyle w:val="DraftHeading3"/>
        <w:tabs>
          <w:tab w:val="right" w:pos="1758"/>
        </w:tabs>
        <w:ind w:left="1871" w:hanging="1871"/>
      </w:pPr>
      <w:r>
        <w:tab/>
        <w:t>(c)</w:t>
      </w:r>
      <w:r>
        <w:tab/>
        <w:t xml:space="preserve">may make such inquiries on oath </w:t>
      </w:r>
      <w:r w:rsidR="009D7866" w:rsidRPr="003F09CB">
        <w:t>or by affirmation</w:t>
      </w:r>
      <w:r w:rsidR="009D7866">
        <w:t xml:space="preserve"> </w:t>
      </w:r>
      <w:r>
        <w:t>or otherwise as it considers desirable.</w:t>
      </w:r>
    </w:p>
    <w:p w14:paraId="2921DBE4" w14:textId="77777777" w:rsidR="002C267D" w:rsidRDefault="002C267D"/>
    <w:p w14:paraId="12FD8609" w14:textId="77777777" w:rsidR="005801A6" w:rsidRDefault="005801A6">
      <w:pPr>
        <w:pStyle w:val="DraftHeading2"/>
        <w:tabs>
          <w:tab w:val="right" w:pos="1247"/>
        </w:tabs>
        <w:ind w:left="1361" w:hanging="1361"/>
      </w:pPr>
      <w:r>
        <w:tab/>
        <w:t>(9)</w:t>
      </w:r>
      <w:r>
        <w:tab/>
        <w:t xml:space="preserve">If a court makes an order under </w:t>
      </w:r>
      <w:r w:rsidR="000760FB">
        <w:t>subsection</w:t>
      </w:r>
      <w:r>
        <w:t xml:space="preserve"> (2) or (3), it must—</w:t>
      </w:r>
    </w:p>
    <w:p w14:paraId="230BB055" w14:textId="77777777" w:rsidR="005801A6" w:rsidRDefault="005801A6">
      <w:pPr>
        <w:pStyle w:val="DraftHeading3"/>
        <w:tabs>
          <w:tab w:val="right" w:pos="1758"/>
        </w:tabs>
        <w:ind w:left="1871" w:hanging="1871"/>
      </w:pPr>
      <w:r>
        <w:tab/>
        <w:t>(a)</w:t>
      </w:r>
      <w:r>
        <w:tab/>
        <w:t>give reasons for its decision and cause a copy of the order and reasons to be served—</w:t>
      </w:r>
    </w:p>
    <w:p w14:paraId="1278750A" w14:textId="77777777" w:rsidR="005801A6" w:rsidRDefault="005801A6">
      <w:pPr>
        <w:pStyle w:val="DraftHeading4"/>
        <w:tabs>
          <w:tab w:val="right" w:pos="2268"/>
        </w:tabs>
        <w:ind w:left="2381" w:hanging="2381"/>
      </w:pPr>
      <w:r>
        <w:tab/>
        <w:t>(i)</w:t>
      </w:r>
      <w:r>
        <w:tab/>
        <w:t>if the order directs a person (other than a child) to undergo the forensic procedure, on the person; or</w:t>
      </w:r>
    </w:p>
    <w:p w14:paraId="322EB10A" w14:textId="77777777" w:rsidR="00AA36EB" w:rsidRDefault="005801A6" w:rsidP="00E96C0A">
      <w:pPr>
        <w:pStyle w:val="DraftHeading4"/>
        <w:tabs>
          <w:tab w:val="right" w:pos="2268"/>
        </w:tabs>
        <w:ind w:left="2381" w:hanging="2381"/>
      </w:pPr>
      <w:r>
        <w:tab/>
        <w:t>(ii)</w:t>
      </w:r>
      <w:r>
        <w:tab/>
        <w:t>if the order directs a child to undergo the forensic procedure, on the child and a parent or guardian of the child; and</w:t>
      </w:r>
    </w:p>
    <w:p w14:paraId="444A8D25" w14:textId="77777777" w:rsidR="00EB34EE" w:rsidRDefault="0078294F" w:rsidP="008C2814">
      <w:pPr>
        <w:pStyle w:val="SideNote"/>
        <w:framePr w:wrap="around"/>
      </w:pPr>
      <w:r>
        <w:t>S. 464ZF(9)(b) amended by No. 37/2014 s. 10(Sch. item 36.34).</w:t>
      </w:r>
    </w:p>
    <w:p w14:paraId="7B15AD56" w14:textId="77777777" w:rsidR="005801A6" w:rsidRDefault="005801A6">
      <w:pPr>
        <w:pStyle w:val="DraftHeading3"/>
        <w:tabs>
          <w:tab w:val="right" w:pos="1758"/>
        </w:tabs>
        <w:ind w:left="1871" w:hanging="1871"/>
      </w:pPr>
      <w:r>
        <w:tab/>
        <w:t>(b)</w:t>
      </w:r>
      <w:r>
        <w:tab/>
        <w:t xml:space="preserve">inform the person ordered to undergo the forensic procedure that a </w:t>
      </w:r>
      <w:r w:rsidR="0078294F">
        <w:rPr>
          <w:color w:val="000000"/>
          <w:szCs w:val="24"/>
        </w:rPr>
        <w:t>police officer</w:t>
      </w:r>
      <w:r>
        <w:t xml:space="preserve"> may use reasonable force to enable the procedure to be conducted.</w:t>
      </w:r>
    </w:p>
    <w:p w14:paraId="09FCF8B6" w14:textId="77777777" w:rsidR="003701FA" w:rsidRPr="003701FA" w:rsidRDefault="003701FA" w:rsidP="003701FA"/>
    <w:p w14:paraId="09A7C7D6" w14:textId="77777777" w:rsidR="005801A6" w:rsidRDefault="005801A6">
      <w:pPr>
        <w:pStyle w:val="DraftHeading2"/>
        <w:tabs>
          <w:tab w:val="right" w:pos="1247"/>
        </w:tabs>
        <w:ind w:left="1361" w:hanging="1361"/>
      </w:pPr>
      <w:r>
        <w:lastRenderedPageBreak/>
        <w:tab/>
        <w:t>(10)</w:t>
      </w:r>
      <w:r>
        <w:tab/>
        <w:t xml:space="preserve">A failure of a court to comply with </w:t>
      </w:r>
      <w:r w:rsidR="000760FB">
        <w:t>subsection</w:t>
      </w:r>
      <w:r>
        <w:t xml:space="preserve"> (9) does not invalidate any order made by it but constitutes non-compliance for the purposes of section 464ZE(1)(a).</w:t>
      </w:r>
    </w:p>
    <w:p w14:paraId="04AA1F82" w14:textId="77777777" w:rsidR="005801A6" w:rsidRDefault="005801A6" w:rsidP="008C2814">
      <w:pPr>
        <w:pStyle w:val="SideNote"/>
        <w:framePr w:wrap="around"/>
      </w:pPr>
      <w:r>
        <w:t>S. 464ZF(11) repealed by No. 80/1998</w:t>
      </w:r>
      <w:r>
        <w:br/>
        <w:t>s. 3(d).</w:t>
      </w:r>
    </w:p>
    <w:p w14:paraId="0D876BA3" w14:textId="77777777" w:rsidR="00831371" w:rsidRDefault="005801A6" w:rsidP="00831371">
      <w:pPr>
        <w:pStyle w:val="Stars"/>
      </w:pPr>
      <w:r>
        <w:tab/>
        <w:t>*</w:t>
      </w:r>
      <w:r>
        <w:tab/>
        <w:t>*</w:t>
      </w:r>
      <w:r>
        <w:tab/>
        <w:t>*</w:t>
      </w:r>
      <w:r>
        <w:tab/>
        <w:t>*</w:t>
      </w:r>
      <w:r>
        <w:tab/>
        <w:t>*</w:t>
      </w:r>
    </w:p>
    <w:p w14:paraId="5ED2B0B6" w14:textId="77777777" w:rsidR="003701FA" w:rsidRPr="003701FA" w:rsidRDefault="003701FA" w:rsidP="003701FA"/>
    <w:p w14:paraId="1F39028A" w14:textId="77777777" w:rsidR="00863376" w:rsidRDefault="00863376">
      <w:pPr>
        <w:pStyle w:val="Normal-Draft"/>
        <w:suppressLineNumbers/>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pPr>
    </w:p>
    <w:p w14:paraId="6923360E" w14:textId="77777777" w:rsidR="0065661D" w:rsidRDefault="0065661D" w:rsidP="008C2814">
      <w:pPr>
        <w:pStyle w:val="SideNote"/>
        <w:framePr w:wrap="around"/>
      </w:pPr>
      <w:r>
        <w:t>S. 464ZFAAA inserted by No. </w:t>
      </w:r>
      <w:r w:rsidR="00DF5CC3">
        <w:t>27/2006</w:t>
      </w:r>
      <w:r>
        <w:t xml:space="preserve"> s. 9.</w:t>
      </w:r>
    </w:p>
    <w:p w14:paraId="06DDB3B2" w14:textId="77777777" w:rsidR="00863376" w:rsidRDefault="0065661D" w:rsidP="00635B03">
      <w:pPr>
        <w:pStyle w:val="DraftHeading1"/>
        <w:tabs>
          <w:tab w:val="right" w:pos="680"/>
        </w:tabs>
        <w:ind w:left="1316" w:hanging="1316"/>
      </w:pPr>
      <w:r>
        <w:tab/>
      </w:r>
      <w:bookmarkStart w:id="617" w:name="_Toc227760422"/>
      <w:r w:rsidRPr="0065661D">
        <w:t>464ZFAAA</w:t>
      </w:r>
      <w:r w:rsidR="00635B03">
        <w:tab/>
      </w:r>
      <w:r>
        <w:t>Forensic procedure following finding of not guilty because of mental impairment</w:t>
      </w:r>
      <w:bookmarkEnd w:id="617"/>
    </w:p>
    <w:p w14:paraId="024369C4" w14:textId="77777777" w:rsidR="0065661D" w:rsidRDefault="0065661D" w:rsidP="0065661D">
      <w:pPr>
        <w:pStyle w:val="DraftHeading2"/>
        <w:tabs>
          <w:tab w:val="right" w:pos="1247"/>
        </w:tabs>
        <w:ind w:left="1361" w:hanging="1361"/>
      </w:pPr>
      <w:r>
        <w:tab/>
      </w:r>
      <w:r w:rsidRPr="0065661D">
        <w:t>(1)</w:t>
      </w:r>
      <w:r>
        <w:tab/>
        <w:t>In this section—</w:t>
      </w:r>
    </w:p>
    <w:p w14:paraId="6A10635D" w14:textId="52BA8904" w:rsidR="000F635C" w:rsidRDefault="000F635C" w:rsidP="008C2814">
      <w:pPr>
        <w:pStyle w:val="SideNote"/>
        <w:framePr w:wrap="around"/>
      </w:pPr>
      <w:r>
        <w:t>S. 464ZFAAA</w:t>
      </w:r>
      <w:r w:rsidR="00555AD8">
        <w:t xml:space="preserve"> </w:t>
      </w:r>
      <w:r>
        <w:t xml:space="preserve">(1) def. of </w:t>
      </w:r>
      <w:r>
        <w:rPr>
          <w:i/>
          <w:iCs/>
        </w:rPr>
        <w:t>child</w:t>
      </w:r>
      <w:r>
        <w:t xml:space="preserve"> amended by No. 32/2024 s. 809(1).</w:t>
      </w:r>
    </w:p>
    <w:p w14:paraId="6F3D3D39" w14:textId="58EB1FDC" w:rsidR="0065661D" w:rsidRDefault="0065661D" w:rsidP="009D112F">
      <w:pPr>
        <w:pStyle w:val="DraftDefinition2"/>
      </w:pPr>
      <w:r w:rsidRPr="00D43218">
        <w:rPr>
          <w:b/>
          <w:i/>
          <w:iCs/>
        </w:rPr>
        <w:t>child</w:t>
      </w:r>
      <w:r>
        <w:t xml:space="preserve"> means a child </w:t>
      </w:r>
      <w:r w:rsidR="000F635C" w:rsidRPr="00FC2776">
        <w:t>who is 12 years of age or over but under 18 years of age</w:t>
      </w:r>
      <w:r>
        <w:t>;</w:t>
      </w:r>
    </w:p>
    <w:p w14:paraId="1A3EC7CD" w14:textId="77777777" w:rsidR="000F635C" w:rsidRDefault="000F635C" w:rsidP="00555AD8"/>
    <w:p w14:paraId="0790BDD0" w14:textId="77777777" w:rsidR="00555AD8" w:rsidRPr="000F635C" w:rsidRDefault="00555AD8" w:rsidP="00555AD8"/>
    <w:p w14:paraId="1B629651" w14:textId="77777777" w:rsidR="001C582E" w:rsidRDefault="001C582E" w:rsidP="008C2814">
      <w:pPr>
        <w:pStyle w:val="SideNote"/>
        <w:framePr w:wrap="around"/>
      </w:pPr>
      <w:r>
        <w:t>S. 464ZFAAA</w:t>
      </w:r>
      <w:r>
        <w:br/>
        <w:t>(1)</w:t>
      </w:r>
      <w:r w:rsidR="003E28F5">
        <w:t xml:space="preserve"> </w:t>
      </w:r>
      <w:r>
        <w:t xml:space="preserve">def. of </w:t>
      </w:r>
      <w:r w:rsidRPr="001C582E">
        <w:rPr>
          <w:i/>
          <w:iCs/>
        </w:rPr>
        <w:t>forensic sample offence</w:t>
      </w:r>
      <w:r>
        <w:t xml:space="preserve"> amended by No</w:t>
      </w:r>
      <w:r w:rsidR="00B70023">
        <w:t>s</w:t>
      </w:r>
      <w:r>
        <w:t xml:space="preserve"> 68/2009 s. 97(Sch. item 40.37)</w:t>
      </w:r>
      <w:r w:rsidR="00B70023">
        <w:t>, 72/2013 s. 10(1)</w:t>
      </w:r>
      <w:r>
        <w:t>.</w:t>
      </w:r>
    </w:p>
    <w:p w14:paraId="302D6D7B" w14:textId="77777777" w:rsidR="0065661D" w:rsidRDefault="0065661D" w:rsidP="009D112F">
      <w:pPr>
        <w:pStyle w:val="DraftDefinition2"/>
      </w:pPr>
      <w:r w:rsidRPr="00D43218">
        <w:rPr>
          <w:b/>
          <w:i/>
          <w:iCs/>
        </w:rPr>
        <w:t>forensic sample offence</w:t>
      </w:r>
      <w:r>
        <w:t xml:space="preserve"> means </w:t>
      </w:r>
      <w:r w:rsidR="00B70023">
        <w:t xml:space="preserve">any indictable offence or </w:t>
      </w:r>
      <w:r>
        <w:t xml:space="preserve">any offence specified in </w:t>
      </w:r>
      <w:r w:rsidR="00B70023">
        <w:t>Schedule</w:t>
      </w:r>
      <w:r w:rsidR="000B6CBB">
        <w:t> </w:t>
      </w:r>
      <w:r w:rsidR="00B70023">
        <w:t>8,</w:t>
      </w:r>
      <w:r>
        <w:t xml:space="preserve"> other than an offence </w:t>
      </w:r>
      <w:r w:rsidR="001C582E">
        <w:t>heard and determined summarily</w:t>
      </w:r>
      <w:r>
        <w:t>.</w:t>
      </w:r>
    </w:p>
    <w:p w14:paraId="59CDC92B" w14:textId="77777777" w:rsidR="000B6CBB" w:rsidRDefault="000B6CBB" w:rsidP="000B6CBB"/>
    <w:p w14:paraId="46AB6D62" w14:textId="77777777" w:rsidR="00C35BE1" w:rsidRDefault="00C35BE1" w:rsidP="000B6CBB"/>
    <w:p w14:paraId="39901E9F" w14:textId="77777777" w:rsidR="0070332E" w:rsidRDefault="0070332E" w:rsidP="000B6CBB"/>
    <w:p w14:paraId="68F38151" w14:textId="77777777" w:rsidR="00EB34EE" w:rsidRDefault="0078294F" w:rsidP="008C2814">
      <w:pPr>
        <w:pStyle w:val="SideNote"/>
        <w:framePr w:wrap="around"/>
      </w:pPr>
      <w:r>
        <w:t>S. 464ZFAAA</w:t>
      </w:r>
      <w:r>
        <w:br/>
        <w:t>(2) amended by No. 37/2014 s. 10(Sch. item 36.34).</w:t>
      </w:r>
    </w:p>
    <w:p w14:paraId="60B4EC2C" w14:textId="77777777" w:rsidR="0065661D" w:rsidRDefault="0065661D" w:rsidP="0065661D">
      <w:pPr>
        <w:pStyle w:val="DraftHeading2"/>
        <w:tabs>
          <w:tab w:val="right" w:pos="1247"/>
        </w:tabs>
        <w:ind w:left="1361" w:hanging="1361"/>
      </w:pPr>
      <w:r>
        <w:tab/>
      </w:r>
      <w:r w:rsidRPr="0065661D">
        <w:t>(2)</w:t>
      </w:r>
      <w:r>
        <w:tab/>
        <w:t>If a court finds a person not guilty because of mental impairment of—</w:t>
      </w:r>
    </w:p>
    <w:p w14:paraId="17D53578" w14:textId="77777777" w:rsidR="00EB34EE" w:rsidRDefault="00EB34EE"/>
    <w:p w14:paraId="6970FC21" w14:textId="77777777" w:rsidR="00EB34EE" w:rsidRDefault="00EB34EE"/>
    <w:p w14:paraId="2E857F64" w14:textId="77777777" w:rsidR="002F0C62" w:rsidRDefault="00B70023" w:rsidP="008C2814">
      <w:pPr>
        <w:pStyle w:val="SideNote"/>
        <w:framePr w:wrap="around"/>
      </w:pPr>
      <w:r>
        <w:t>S. 464ZFAAA</w:t>
      </w:r>
      <w:r>
        <w:br/>
        <w:t>(2)(a) amended by No. 72/2013 s. 10(2).</w:t>
      </w:r>
    </w:p>
    <w:p w14:paraId="5274ED67" w14:textId="77777777" w:rsidR="0065661D" w:rsidRDefault="0065661D" w:rsidP="0065661D">
      <w:pPr>
        <w:pStyle w:val="DraftHeading3"/>
        <w:tabs>
          <w:tab w:val="right" w:pos="1757"/>
        </w:tabs>
        <w:ind w:left="1871" w:hanging="1871"/>
      </w:pPr>
      <w:r>
        <w:tab/>
      </w:r>
      <w:r w:rsidRPr="0065661D">
        <w:t>(a)</w:t>
      </w:r>
      <w:r>
        <w:tab/>
        <w:t>a forensic sample offence</w:t>
      </w:r>
      <w:r w:rsidR="00B70023">
        <w:t xml:space="preserve"> (within the meaning of that term as then in force)</w:t>
      </w:r>
      <w:r>
        <w:t>; or</w:t>
      </w:r>
    </w:p>
    <w:p w14:paraId="6AC46C98" w14:textId="77777777" w:rsidR="000B6CBB" w:rsidRPr="000B6CBB" w:rsidRDefault="000B6CBB" w:rsidP="00AA36EB"/>
    <w:p w14:paraId="0C86FDCE" w14:textId="77777777" w:rsidR="0065661D" w:rsidRDefault="0065661D" w:rsidP="0065661D">
      <w:pPr>
        <w:pStyle w:val="DraftHeading3"/>
        <w:tabs>
          <w:tab w:val="right" w:pos="1757"/>
        </w:tabs>
        <w:ind w:left="1871" w:hanging="1871"/>
      </w:pPr>
      <w:r>
        <w:tab/>
      </w:r>
      <w:r w:rsidRPr="0065661D">
        <w:t>(b)</w:t>
      </w:r>
      <w:r>
        <w:tab/>
        <w:t>an offence of conspiracy to commit, incitement to commit or attempting to commit a forensic sample offence—</w:t>
      </w:r>
    </w:p>
    <w:p w14:paraId="31C3819B" w14:textId="77777777" w:rsidR="0065661D" w:rsidRDefault="0065661D" w:rsidP="0065661D">
      <w:pPr>
        <w:pStyle w:val="BodySectionSub"/>
      </w:pPr>
      <w:r>
        <w:lastRenderedPageBreak/>
        <w:t xml:space="preserve">a </w:t>
      </w:r>
      <w:r w:rsidR="0078294F">
        <w:rPr>
          <w:color w:val="000000"/>
          <w:szCs w:val="24"/>
        </w:rPr>
        <w:t>police officer</w:t>
      </w:r>
      <w:r>
        <w:t>, at any time following that finding but not later than 6 months after the final determination of an appeal or the expiration of any appeal period (whichever is the later), may apply to the court for an order directing the person to undergo a forensic procedure for the taking of a sample from any part of the body and the court may make an order accordingly.</w:t>
      </w:r>
    </w:p>
    <w:p w14:paraId="344FF2DF" w14:textId="77777777" w:rsidR="00EB34EE" w:rsidRDefault="0078294F" w:rsidP="008C2814">
      <w:pPr>
        <w:pStyle w:val="SideNote"/>
        <w:framePr w:wrap="around"/>
      </w:pPr>
      <w:r>
        <w:t>S. 464ZFAAA</w:t>
      </w:r>
      <w:r>
        <w:br/>
        <w:t>(3) amended by No. 37/2014 s. 10(Sch. item 36.34).</w:t>
      </w:r>
    </w:p>
    <w:p w14:paraId="7A252D80" w14:textId="77777777" w:rsidR="0065661D" w:rsidRDefault="0065661D" w:rsidP="0065661D">
      <w:pPr>
        <w:pStyle w:val="DraftHeading2"/>
        <w:tabs>
          <w:tab w:val="right" w:pos="1247"/>
        </w:tabs>
        <w:ind w:left="1361" w:hanging="1361"/>
      </w:pPr>
      <w:r>
        <w:tab/>
      </w:r>
      <w:r w:rsidRPr="0065661D">
        <w:t>(3)</w:t>
      </w:r>
      <w:r>
        <w:tab/>
        <w:t xml:space="preserve">In an application under </w:t>
      </w:r>
      <w:r w:rsidR="000760FB">
        <w:t>subsection</w:t>
      </w:r>
      <w:r>
        <w:t xml:space="preserve"> (2), the </w:t>
      </w:r>
      <w:r w:rsidR="0078294F">
        <w:rPr>
          <w:color w:val="000000"/>
          <w:szCs w:val="24"/>
        </w:rPr>
        <w:t>police officer</w:t>
      </w:r>
      <w:r>
        <w:t xml:space="preserve"> must specify the type of sample (whether intimate or non-intimate) sought to be taken in the forensic procedure.</w:t>
      </w:r>
    </w:p>
    <w:p w14:paraId="264FD602" w14:textId="77777777" w:rsidR="0065661D" w:rsidRDefault="0065661D" w:rsidP="0065661D">
      <w:pPr>
        <w:pStyle w:val="DraftHeading2"/>
        <w:tabs>
          <w:tab w:val="right" w:pos="1247"/>
        </w:tabs>
        <w:ind w:left="1361" w:hanging="1361"/>
      </w:pPr>
      <w:r>
        <w:tab/>
      </w:r>
      <w:r w:rsidRPr="0065661D">
        <w:t>(4)</w:t>
      </w:r>
      <w:r>
        <w:tab/>
        <w:t xml:space="preserve">Notice of an application under </w:t>
      </w:r>
      <w:r w:rsidR="000760FB">
        <w:t>subsection</w:t>
      </w:r>
      <w:r>
        <w:t> (2)—</w:t>
      </w:r>
    </w:p>
    <w:p w14:paraId="5FD1D248" w14:textId="77777777" w:rsidR="0065661D" w:rsidRDefault="0065661D" w:rsidP="0065661D">
      <w:pPr>
        <w:pStyle w:val="DraftHeading3"/>
        <w:tabs>
          <w:tab w:val="right" w:pos="1757"/>
        </w:tabs>
        <w:ind w:left="1871" w:hanging="1871"/>
      </w:pPr>
      <w:r>
        <w:tab/>
      </w:r>
      <w:r w:rsidRPr="0065661D">
        <w:t>(a)</w:t>
      </w:r>
      <w:r>
        <w:tab/>
        <w:t>must be served on the person in respect of whom the order is sought and, if the person is a child, on a parent or guardian of the child; and</w:t>
      </w:r>
    </w:p>
    <w:p w14:paraId="1122F986" w14:textId="5F8B424A" w:rsidR="0043274A" w:rsidRDefault="0043274A" w:rsidP="008C2814">
      <w:pPr>
        <w:pStyle w:val="SideNote"/>
        <w:framePr w:wrap="around"/>
      </w:pPr>
      <w:r>
        <w:t>S. 464ZFAAA</w:t>
      </w:r>
      <w:r w:rsidR="00555AD8">
        <w:t xml:space="preserve"> </w:t>
      </w:r>
      <w:r>
        <w:t>(4)(b) amended by No. 32/2024 s. 809(2).</w:t>
      </w:r>
    </w:p>
    <w:p w14:paraId="0F7CFFE8" w14:textId="506108D4" w:rsidR="0065661D" w:rsidRDefault="0065661D" w:rsidP="0065661D">
      <w:pPr>
        <w:pStyle w:val="DraftHeading3"/>
        <w:tabs>
          <w:tab w:val="right" w:pos="1757"/>
        </w:tabs>
        <w:ind w:left="1871" w:hanging="1871"/>
      </w:pPr>
      <w:r>
        <w:tab/>
      </w:r>
      <w:r w:rsidRPr="0065661D">
        <w:t>(b)</w:t>
      </w:r>
      <w:r>
        <w:tab/>
        <w:t xml:space="preserve">must include a requirement that the person in respect of whom the order is sought attend the hearing of the application in person or by </w:t>
      </w:r>
      <w:r w:rsidR="0043274A" w:rsidRPr="00FC2776">
        <w:t>the person's</w:t>
      </w:r>
      <w:r>
        <w:t xml:space="preserve"> legal practitioner.</w:t>
      </w:r>
    </w:p>
    <w:p w14:paraId="49722266" w14:textId="77777777" w:rsidR="0065661D" w:rsidRDefault="0065661D" w:rsidP="0065661D">
      <w:pPr>
        <w:pStyle w:val="DraftHeading2"/>
        <w:tabs>
          <w:tab w:val="right" w:pos="1247"/>
        </w:tabs>
        <w:ind w:left="1361" w:hanging="1361"/>
      </w:pPr>
      <w:r>
        <w:tab/>
      </w:r>
      <w:r w:rsidRPr="0065661D">
        <w:t>(5)</w:t>
      </w:r>
      <w:r>
        <w:tab/>
        <w:t xml:space="preserve">In determining whether to make an order under </w:t>
      </w:r>
      <w:r w:rsidR="000760FB">
        <w:t>subsection</w:t>
      </w:r>
      <w:r>
        <w:t xml:space="preserve"> (2), a court—</w:t>
      </w:r>
    </w:p>
    <w:p w14:paraId="3A9E88F5" w14:textId="77777777" w:rsidR="00532812" w:rsidRDefault="0065661D" w:rsidP="0065661D">
      <w:pPr>
        <w:pStyle w:val="DraftHeading3"/>
        <w:tabs>
          <w:tab w:val="right" w:pos="1757"/>
        </w:tabs>
        <w:ind w:left="1871" w:hanging="1871"/>
      </w:pPr>
      <w:r>
        <w:tab/>
      </w:r>
      <w:r w:rsidRPr="0065661D">
        <w:t>(a)</w:t>
      </w:r>
      <w:r>
        <w:tab/>
        <w:t>must take into account the seriousness of the circumstances of the forensic sample offence of which the person has been found not guilty because of mental impairment; and</w:t>
      </w:r>
    </w:p>
    <w:p w14:paraId="6EF8FA0A" w14:textId="77777777" w:rsidR="0065661D" w:rsidRPr="001B02F7" w:rsidRDefault="0065661D" w:rsidP="0065661D">
      <w:pPr>
        <w:pStyle w:val="DraftHeading3"/>
        <w:tabs>
          <w:tab w:val="right" w:pos="1757"/>
        </w:tabs>
        <w:ind w:left="1871" w:hanging="1871"/>
      </w:pPr>
      <w:r>
        <w:tab/>
      </w:r>
      <w:r w:rsidRPr="0065661D">
        <w:t>(b)</w:t>
      </w:r>
      <w:r>
        <w:tab/>
        <w:t>must be satisfied that, in all the circumstances, the making of the order is justified; and</w:t>
      </w:r>
    </w:p>
    <w:p w14:paraId="609D4612" w14:textId="77777777" w:rsidR="00AA0C13" w:rsidRDefault="00AA0C13" w:rsidP="008C2814">
      <w:pPr>
        <w:pStyle w:val="SideNote"/>
        <w:framePr w:wrap="around"/>
      </w:pPr>
      <w:r>
        <w:t>S. 464ZFAAA</w:t>
      </w:r>
      <w:r>
        <w:br/>
        <w:t>(5)(c) amended by No. 6/2018 s. 68(Sch. 2 item 35.11).</w:t>
      </w:r>
    </w:p>
    <w:p w14:paraId="0C9604DF" w14:textId="77777777" w:rsidR="0065661D" w:rsidRDefault="0065661D" w:rsidP="0065661D">
      <w:pPr>
        <w:pStyle w:val="DraftHeading3"/>
        <w:tabs>
          <w:tab w:val="right" w:pos="1757"/>
        </w:tabs>
        <w:ind w:left="1871" w:hanging="1871"/>
      </w:pPr>
      <w:r>
        <w:tab/>
      </w:r>
      <w:r w:rsidRPr="0065661D">
        <w:t>(c)</w:t>
      </w:r>
      <w:r>
        <w:tab/>
        <w:t xml:space="preserve">may make such inquiries on oath </w:t>
      </w:r>
      <w:r w:rsidR="00AA0C13">
        <w:t>or by affirmation</w:t>
      </w:r>
      <w:r w:rsidR="003C13EE">
        <w:t xml:space="preserve"> </w:t>
      </w:r>
      <w:r>
        <w:t>or otherwise as it considers desirable.</w:t>
      </w:r>
    </w:p>
    <w:p w14:paraId="72459ACD" w14:textId="77777777" w:rsidR="002C267D" w:rsidRDefault="002C267D"/>
    <w:p w14:paraId="7149F0FB" w14:textId="101EF98B" w:rsidR="0043274A" w:rsidRDefault="0043274A" w:rsidP="008C2814">
      <w:pPr>
        <w:pStyle w:val="SideNote"/>
        <w:framePr w:wrap="around"/>
      </w:pPr>
      <w:r>
        <w:lastRenderedPageBreak/>
        <w:t>S. 464ZFAAA</w:t>
      </w:r>
      <w:r w:rsidR="00555AD8">
        <w:t xml:space="preserve"> </w:t>
      </w:r>
      <w:r>
        <w:t>(6) amended by No. 32/2024 s. 809(</w:t>
      </w:r>
      <w:r w:rsidR="005C7602">
        <w:t>3</w:t>
      </w:r>
      <w:r>
        <w:t>).</w:t>
      </w:r>
    </w:p>
    <w:p w14:paraId="7350A8B9" w14:textId="1543322E" w:rsidR="0065661D" w:rsidRDefault="0065661D" w:rsidP="0065661D">
      <w:pPr>
        <w:pStyle w:val="DraftHeading2"/>
        <w:tabs>
          <w:tab w:val="right" w:pos="1247"/>
        </w:tabs>
        <w:ind w:left="1361" w:hanging="1361"/>
      </w:pPr>
      <w:r>
        <w:tab/>
      </w:r>
      <w:r w:rsidRPr="0065661D">
        <w:t>(6)</w:t>
      </w:r>
      <w:r>
        <w:tab/>
        <w:t xml:space="preserve">An application made under </w:t>
      </w:r>
      <w:r w:rsidR="000760FB">
        <w:t>subsection</w:t>
      </w:r>
      <w:r>
        <w:t xml:space="preserve"> (2) must be heard in the presence of the person in respect of whom the order is sought or </w:t>
      </w:r>
      <w:r w:rsidR="0043274A" w:rsidRPr="00FC2776">
        <w:t>the person's</w:t>
      </w:r>
      <w:r>
        <w:t xml:space="preserve"> legal practitioner.</w:t>
      </w:r>
    </w:p>
    <w:p w14:paraId="7D37DD8A" w14:textId="77777777" w:rsidR="0065661D" w:rsidRDefault="0065661D" w:rsidP="0065661D">
      <w:pPr>
        <w:pStyle w:val="DraftHeading2"/>
        <w:tabs>
          <w:tab w:val="right" w:pos="1247"/>
        </w:tabs>
        <w:ind w:left="1361" w:hanging="1361"/>
      </w:pPr>
      <w:r>
        <w:tab/>
      </w:r>
      <w:r w:rsidRPr="0065661D">
        <w:t>(7)</w:t>
      </w:r>
      <w:r>
        <w:tab/>
        <w:t xml:space="preserve">A person in respect of whom an application under </w:t>
      </w:r>
      <w:r w:rsidR="000760FB">
        <w:t>subsection</w:t>
      </w:r>
      <w:r>
        <w:t xml:space="preserve"> (2) is made—</w:t>
      </w:r>
    </w:p>
    <w:p w14:paraId="633AFB61" w14:textId="77777777" w:rsidR="0065661D" w:rsidRDefault="0065661D" w:rsidP="0065661D">
      <w:pPr>
        <w:pStyle w:val="DraftHeading3"/>
        <w:tabs>
          <w:tab w:val="right" w:pos="1757"/>
        </w:tabs>
        <w:ind w:left="1871" w:hanging="1871"/>
      </w:pPr>
      <w:r>
        <w:tab/>
      </w:r>
      <w:r w:rsidRPr="0065661D">
        <w:t>(a)</w:t>
      </w:r>
      <w:r>
        <w:tab/>
        <w:t>is not a party to the application; and</w:t>
      </w:r>
    </w:p>
    <w:p w14:paraId="68CAA901" w14:textId="77777777" w:rsidR="0065661D" w:rsidRDefault="0065661D" w:rsidP="0065661D">
      <w:pPr>
        <w:pStyle w:val="DraftHeading3"/>
        <w:tabs>
          <w:tab w:val="right" w:pos="1757"/>
        </w:tabs>
        <w:ind w:left="1871" w:hanging="1871"/>
      </w:pPr>
      <w:r>
        <w:tab/>
      </w:r>
      <w:r w:rsidRPr="0065661D">
        <w:t>(b)</w:t>
      </w:r>
      <w:r>
        <w:tab/>
        <w:t>may not call or cross-examine any witnesses; and</w:t>
      </w:r>
    </w:p>
    <w:p w14:paraId="41C2735D" w14:textId="77777777" w:rsidR="0065661D" w:rsidRDefault="0065661D" w:rsidP="0065661D">
      <w:pPr>
        <w:pStyle w:val="DraftHeading3"/>
        <w:tabs>
          <w:tab w:val="right" w:pos="1757"/>
        </w:tabs>
        <w:ind w:left="1871" w:hanging="1871"/>
      </w:pPr>
      <w:r>
        <w:tab/>
      </w:r>
      <w:r w:rsidRPr="0065661D">
        <w:t>(c)</w:t>
      </w:r>
      <w:r>
        <w:tab/>
        <w:t xml:space="preserve">may not address the court other than in response to inquiries made by the court under </w:t>
      </w:r>
      <w:r w:rsidR="000760FB">
        <w:t>subsection</w:t>
      </w:r>
      <w:r>
        <w:t xml:space="preserve"> (5)(c).</w:t>
      </w:r>
    </w:p>
    <w:p w14:paraId="5BD0951E" w14:textId="77777777" w:rsidR="0065661D" w:rsidRDefault="0065661D" w:rsidP="0065661D">
      <w:pPr>
        <w:pStyle w:val="DraftHeading2"/>
        <w:tabs>
          <w:tab w:val="right" w:pos="1247"/>
        </w:tabs>
        <w:ind w:left="1361" w:hanging="1361"/>
      </w:pPr>
      <w:r>
        <w:tab/>
      </w:r>
      <w:r w:rsidRPr="0065661D">
        <w:t>(8)</w:t>
      </w:r>
      <w:r>
        <w:tab/>
        <w:t xml:space="preserve">In exercising the right of address under </w:t>
      </w:r>
      <w:r w:rsidR="000760FB">
        <w:t>subsection</w:t>
      </w:r>
      <w:r w:rsidR="00C37D2F">
        <w:t> </w:t>
      </w:r>
      <w:r>
        <w:t>(7)(c), a person may be represented by a legal practitioner.</w:t>
      </w:r>
    </w:p>
    <w:p w14:paraId="6BF59409" w14:textId="77777777" w:rsidR="00532812" w:rsidRDefault="0065661D" w:rsidP="00635B03">
      <w:pPr>
        <w:pStyle w:val="DraftHeading2"/>
        <w:tabs>
          <w:tab w:val="right" w:pos="1247"/>
        </w:tabs>
        <w:ind w:left="1361" w:hanging="1361"/>
      </w:pPr>
      <w:r>
        <w:tab/>
      </w:r>
      <w:r w:rsidRPr="0065661D">
        <w:t>(9)</w:t>
      </w:r>
      <w:r>
        <w:tab/>
        <w:t xml:space="preserve">An order under </w:t>
      </w:r>
      <w:r w:rsidR="000760FB">
        <w:t>subsection</w:t>
      </w:r>
      <w:r>
        <w:t xml:space="preserve"> (2) in respect of a person who is not a forensic patient or a forensic resident within the meaning of the </w:t>
      </w:r>
      <w:r w:rsidRPr="004E7009">
        <w:rPr>
          <w:b/>
        </w:rPr>
        <w:t>Crimes (Mental Impairment and Unfitness to be Tried) Act 1997</w:t>
      </w:r>
      <w:r>
        <w:t xml:space="preserve"> </w:t>
      </w:r>
      <w:r w:rsidRPr="00613831">
        <w:t>must include a direction that the person attend</w:t>
      </w:r>
      <w:r>
        <w:t>—</w:t>
      </w:r>
    </w:p>
    <w:p w14:paraId="473D0BF0" w14:textId="77777777" w:rsidR="0065661D" w:rsidRDefault="0065661D" w:rsidP="0065661D">
      <w:pPr>
        <w:pStyle w:val="DraftHeading3"/>
        <w:tabs>
          <w:tab w:val="right" w:pos="1757"/>
        </w:tabs>
        <w:ind w:left="1871" w:hanging="1871"/>
      </w:pPr>
      <w:r>
        <w:tab/>
      </w:r>
      <w:r w:rsidRPr="0065661D">
        <w:t>(a)</w:t>
      </w:r>
      <w:r>
        <w:tab/>
        <w:t>at a place; and</w:t>
      </w:r>
    </w:p>
    <w:p w14:paraId="0BFFDAF8" w14:textId="77777777" w:rsidR="0065661D" w:rsidRDefault="0065661D" w:rsidP="0065661D">
      <w:pPr>
        <w:pStyle w:val="DraftHeading3"/>
        <w:tabs>
          <w:tab w:val="right" w:pos="1757"/>
        </w:tabs>
        <w:ind w:left="1871" w:hanging="1871"/>
      </w:pPr>
      <w:r>
        <w:tab/>
      </w:r>
      <w:r w:rsidRPr="0065661D">
        <w:t>(b)</w:t>
      </w:r>
      <w:r>
        <w:tab/>
        <w:t xml:space="preserve">within a period (commencing after the expiry of the period referred to in </w:t>
      </w:r>
      <w:r w:rsidR="000760FB">
        <w:t>subsection</w:t>
      </w:r>
      <w:r>
        <w:t xml:space="preserve"> (12) during which the order must not be executed)—</w:t>
      </w:r>
    </w:p>
    <w:p w14:paraId="71801B55" w14:textId="77777777" w:rsidR="0065661D" w:rsidRDefault="0065661D" w:rsidP="0065661D">
      <w:pPr>
        <w:pStyle w:val="BodySectionSub"/>
      </w:pPr>
      <w:r>
        <w:t>specified in the order to undergo the forensic procedure.</w:t>
      </w:r>
    </w:p>
    <w:p w14:paraId="5AA57168" w14:textId="77777777" w:rsidR="0065661D" w:rsidRDefault="0065661D" w:rsidP="0065661D">
      <w:pPr>
        <w:pStyle w:val="DraftHeading2"/>
        <w:tabs>
          <w:tab w:val="right" w:pos="1247"/>
        </w:tabs>
        <w:ind w:left="1361" w:hanging="1361"/>
      </w:pPr>
      <w:r>
        <w:tab/>
      </w:r>
      <w:r w:rsidRPr="0065661D">
        <w:t>(10)</w:t>
      </w:r>
      <w:r>
        <w:tab/>
        <w:t xml:space="preserve">If a court makes an order under </w:t>
      </w:r>
      <w:r w:rsidR="000760FB">
        <w:t>subsection</w:t>
      </w:r>
      <w:r w:rsidR="0010012A">
        <w:t xml:space="preserve"> </w:t>
      </w:r>
      <w:r>
        <w:t>(2), it must—</w:t>
      </w:r>
    </w:p>
    <w:p w14:paraId="17FC816B" w14:textId="77777777" w:rsidR="0065661D" w:rsidRDefault="0065661D" w:rsidP="0065661D">
      <w:pPr>
        <w:pStyle w:val="DraftHeading3"/>
        <w:tabs>
          <w:tab w:val="right" w:pos="1757"/>
        </w:tabs>
        <w:ind w:left="1871" w:hanging="1871"/>
      </w:pPr>
      <w:r>
        <w:tab/>
      </w:r>
      <w:r w:rsidRPr="0065661D">
        <w:t>(a)</w:t>
      </w:r>
      <w:r>
        <w:tab/>
        <w:t>give reasons for its decision and cause a copy of the order and reasons to be served on the person ordered to undergo the forensic procedure; and</w:t>
      </w:r>
    </w:p>
    <w:p w14:paraId="4CFDA928" w14:textId="77777777" w:rsidR="00CD5C2D" w:rsidRPr="00CD5C2D" w:rsidRDefault="00CD5C2D" w:rsidP="008C2814">
      <w:pPr>
        <w:pStyle w:val="SideNote"/>
        <w:framePr w:wrap="around"/>
      </w:pPr>
      <w:r>
        <w:lastRenderedPageBreak/>
        <w:t>S. 464ZFAAA</w:t>
      </w:r>
      <w:r>
        <w:br/>
        <w:t>(10)(b) amended by No. 37/2014 s. 10(Sch. item 36.34).</w:t>
      </w:r>
    </w:p>
    <w:p w14:paraId="3A4F41B7" w14:textId="77777777" w:rsidR="0065661D" w:rsidRDefault="0065661D" w:rsidP="0065661D">
      <w:pPr>
        <w:pStyle w:val="DraftHeading3"/>
        <w:tabs>
          <w:tab w:val="right" w:pos="1757"/>
        </w:tabs>
        <w:ind w:left="1871" w:hanging="1871"/>
      </w:pPr>
      <w:r>
        <w:tab/>
      </w:r>
      <w:r w:rsidRPr="0065661D">
        <w:t>(b)</w:t>
      </w:r>
      <w:r>
        <w:tab/>
        <w:t xml:space="preserve">inform the person ordered to undergo the forensic procedure that a </w:t>
      </w:r>
      <w:r w:rsidR="006A3360">
        <w:t xml:space="preserve">police officer </w:t>
      </w:r>
      <w:r>
        <w:t>may use reasonable force to enable the procedure to be conducted.</w:t>
      </w:r>
    </w:p>
    <w:p w14:paraId="78A67A45" w14:textId="77777777" w:rsidR="00C54D5A" w:rsidRPr="00C54D5A" w:rsidRDefault="00C54D5A" w:rsidP="00C54D5A"/>
    <w:p w14:paraId="0D98EFB0" w14:textId="77777777" w:rsidR="0065661D" w:rsidRDefault="0065661D" w:rsidP="0065661D">
      <w:pPr>
        <w:pStyle w:val="DraftHeading2"/>
        <w:tabs>
          <w:tab w:val="right" w:pos="1247"/>
        </w:tabs>
        <w:ind w:left="1361" w:hanging="1361"/>
      </w:pPr>
      <w:r>
        <w:tab/>
      </w:r>
      <w:r w:rsidRPr="0065661D">
        <w:t>(11)</w:t>
      </w:r>
      <w:r>
        <w:tab/>
        <w:t xml:space="preserve">A failure of a court to comply with </w:t>
      </w:r>
      <w:r w:rsidR="000760FB">
        <w:t>subsection</w:t>
      </w:r>
      <w:r w:rsidR="00BC7567">
        <w:t xml:space="preserve"> </w:t>
      </w:r>
      <w:r>
        <w:t>(10) does not invalidate any order made by it but constitutes non-compliance for the p</w:t>
      </w:r>
      <w:r w:rsidR="000A57B1">
        <w:t>urposes of section 464ZE(1)(a).</w:t>
      </w:r>
    </w:p>
    <w:p w14:paraId="3F2FDD1F" w14:textId="77777777" w:rsidR="0065661D" w:rsidRDefault="0065661D" w:rsidP="0065661D">
      <w:pPr>
        <w:pStyle w:val="DraftHeading2"/>
        <w:tabs>
          <w:tab w:val="right" w:pos="1247"/>
        </w:tabs>
        <w:ind w:left="1361" w:hanging="1361"/>
      </w:pPr>
      <w:r>
        <w:tab/>
      </w:r>
      <w:r w:rsidRPr="0065661D">
        <w:t>(12)</w:t>
      </w:r>
      <w:r>
        <w:tab/>
        <w:t xml:space="preserve">An order made by a court under </w:t>
      </w:r>
      <w:r w:rsidR="000760FB">
        <w:t>subsection</w:t>
      </w:r>
      <w:r w:rsidR="0010012A">
        <w:t xml:space="preserve"> </w:t>
      </w:r>
      <w:r>
        <w:t>(2) before the appeal period in relation to the verdict of not guilty because of mental impairment has expired or an appeal against the verdict (if any) has been finally determined (whichever is the later), must not be executed unless—</w:t>
      </w:r>
    </w:p>
    <w:p w14:paraId="2A42D238" w14:textId="77777777" w:rsidR="0065661D" w:rsidRDefault="0065661D" w:rsidP="0065661D">
      <w:pPr>
        <w:pStyle w:val="DraftHeading3"/>
        <w:tabs>
          <w:tab w:val="right" w:pos="1757"/>
        </w:tabs>
        <w:ind w:left="1871" w:hanging="1871"/>
      </w:pPr>
      <w:r>
        <w:tab/>
      </w:r>
      <w:r w:rsidRPr="0065661D">
        <w:t>(a)</w:t>
      </w:r>
      <w:r>
        <w:tab/>
        <w:t>that appeal period expires; or</w:t>
      </w:r>
    </w:p>
    <w:p w14:paraId="60876DA8" w14:textId="77777777" w:rsidR="0065661D" w:rsidRDefault="0065661D" w:rsidP="0065661D">
      <w:pPr>
        <w:pStyle w:val="DraftHeading3"/>
        <w:tabs>
          <w:tab w:val="right" w:pos="1757"/>
        </w:tabs>
        <w:ind w:left="1871" w:hanging="1871"/>
      </w:pPr>
      <w:r>
        <w:tab/>
      </w:r>
      <w:r w:rsidRPr="0065661D">
        <w:t>(b)</w:t>
      </w:r>
      <w:r>
        <w:tab/>
        <w:t>the appeal against the verdict is dismissed—</w:t>
      </w:r>
    </w:p>
    <w:p w14:paraId="4686B287" w14:textId="77777777" w:rsidR="00454094" w:rsidRDefault="0065661D" w:rsidP="00C35BE1">
      <w:pPr>
        <w:pStyle w:val="BodySectionSub"/>
      </w:pPr>
      <w:r>
        <w:t>whichever is the later.</w:t>
      </w:r>
    </w:p>
    <w:p w14:paraId="387BBF7B" w14:textId="77777777" w:rsidR="0065661D" w:rsidRDefault="0065661D" w:rsidP="0065661D">
      <w:pPr>
        <w:pStyle w:val="DraftHeading2"/>
        <w:tabs>
          <w:tab w:val="right" w:pos="1247"/>
        </w:tabs>
        <w:ind w:left="1361" w:hanging="1361"/>
      </w:pPr>
      <w:r>
        <w:tab/>
      </w:r>
      <w:r w:rsidRPr="0065661D">
        <w:t>(13)</w:t>
      </w:r>
      <w:r>
        <w:tab/>
        <w:t xml:space="preserve">If leave to appeal against a verdict of not guilty because of mental impairment in respect of a forensic sample offence is sought after the expiry of the appeal period in relation to the verdict, an order made by a court under </w:t>
      </w:r>
      <w:r w:rsidR="000760FB">
        <w:t>subsection</w:t>
      </w:r>
      <w:r>
        <w:t xml:space="preserve"> (2) before leave to appeal is sought, if not executed before that leave is sought, must not be executed unless—</w:t>
      </w:r>
    </w:p>
    <w:p w14:paraId="7E6DB4BC" w14:textId="77777777" w:rsidR="0065661D" w:rsidRDefault="0065661D" w:rsidP="0065661D">
      <w:pPr>
        <w:pStyle w:val="DraftHeading3"/>
        <w:tabs>
          <w:tab w:val="right" w:pos="1757"/>
        </w:tabs>
        <w:ind w:left="1871" w:hanging="1871"/>
      </w:pPr>
      <w:r>
        <w:tab/>
      </w:r>
      <w:r w:rsidRPr="0065661D">
        <w:t>(a)</w:t>
      </w:r>
      <w:r>
        <w:tab/>
        <w:t>leave to appeal against the verdict is refused; or</w:t>
      </w:r>
    </w:p>
    <w:p w14:paraId="51BB9572" w14:textId="77777777" w:rsidR="0065661D" w:rsidRDefault="0065661D" w:rsidP="0065661D">
      <w:pPr>
        <w:pStyle w:val="DraftHeading3"/>
        <w:tabs>
          <w:tab w:val="right" w:pos="1757"/>
        </w:tabs>
        <w:ind w:left="1871" w:hanging="1871"/>
      </w:pPr>
      <w:r>
        <w:tab/>
      </w:r>
      <w:r w:rsidRPr="0065661D">
        <w:t>(b)</w:t>
      </w:r>
      <w:r>
        <w:tab/>
        <w:t>leave to appeal against the verdict is granted but the appeal is dismissed.</w:t>
      </w:r>
    </w:p>
    <w:p w14:paraId="246107B7" w14:textId="77777777" w:rsidR="0065661D" w:rsidRDefault="0065661D" w:rsidP="0065661D">
      <w:pPr>
        <w:pStyle w:val="DraftHeading2"/>
        <w:tabs>
          <w:tab w:val="right" w:pos="1247"/>
        </w:tabs>
        <w:ind w:left="1361" w:hanging="1361"/>
      </w:pPr>
      <w:r>
        <w:tab/>
      </w:r>
      <w:r w:rsidRPr="0065661D">
        <w:t>(14)</w:t>
      </w:r>
      <w:r>
        <w:tab/>
        <w:t xml:space="preserve">If an order made by a court under </w:t>
      </w:r>
      <w:r w:rsidR="000760FB">
        <w:t>subsection</w:t>
      </w:r>
      <w:r>
        <w:t xml:space="preserve"> (2) has been executed after the expiry of the appeal period in relation to the verdict of not guilty because of mental impairment in respect of a forensic sample offence and leave to appeal </w:t>
      </w:r>
      <w:r>
        <w:lastRenderedPageBreak/>
        <w:t>against the verdict is granted after the expiry of that period—</w:t>
      </w:r>
    </w:p>
    <w:p w14:paraId="3971AE07" w14:textId="77777777" w:rsidR="00EB34EE" w:rsidRDefault="0078294F" w:rsidP="008C2814">
      <w:pPr>
        <w:pStyle w:val="SideNote"/>
        <w:framePr w:wrap="around"/>
      </w:pPr>
      <w:r>
        <w:t>S. 464ZFAAA</w:t>
      </w:r>
      <w:r>
        <w:br/>
        <w:t>(14)(a) amend</w:t>
      </w:r>
      <w:r w:rsidR="00264BA5">
        <w:t>ed by No. 37/2014 s. 10(Sch. it</w:t>
      </w:r>
      <w:r>
        <w:t>em 36.34).</w:t>
      </w:r>
    </w:p>
    <w:p w14:paraId="592E255F" w14:textId="77777777" w:rsidR="006A7C83" w:rsidRPr="006A7C83" w:rsidRDefault="0065661D" w:rsidP="0079190E">
      <w:pPr>
        <w:pStyle w:val="DraftHeading3"/>
        <w:tabs>
          <w:tab w:val="right" w:pos="1757"/>
        </w:tabs>
        <w:ind w:left="1871" w:hanging="1871"/>
      </w:pPr>
      <w:r>
        <w:tab/>
      </w:r>
      <w:r w:rsidRPr="0065661D">
        <w:t>(a)</w:t>
      </w:r>
      <w:r>
        <w:tab/>
        <w:t xml:space="preserve">any sample and any related material and information taken may be retained by a </w:t>
      </w:r>
      <w:r w:rsidR="0078294F">
        <w:rPr>
          <w:color w:val="000000"/>
          <w:szCs w:val="24"/>
        </w:rPr>
        <w:t>police officer</w:t>
      </w:r>
      <w:r>
        <w:t xml:space="preserve"> but may not be used for any purpose pending the final determination of the appeal against the verdict; and</w:t>
      </w:r>
    </w:p>
    <w:p w14:paraId="5A5C9DC1" w14:textId="77777777" w:rsidR="0065661D" w:rsidRPr="004E7009" w:rsidRDefault="0065661D" w:rsidP="0065661D">
      <w:pPr>
        <w:pStyle w:val="DraftHeading3"/>
        <w:tabs>
          <w:tab w:val="right" w:pos="1757"/>
        </w:tabs>
        <w:ind w:left="1871" w:hanging="1871"/>
      </w:pPr>
      <w:r>
        <w:tab/>
      </w:r>
      <w:r w:rsidRPr="0065661D">
        <w:t>(b)</w:t>
      </w:r>
      <w:r>
        <w:tab/>
        <w:t>if, on appeal, the verdict is set aside, the Chief Commissioner of Police must, without delay, destroy or cause to be destroyed any sample taken and any related material and information.</w:t>
      </w:r>
    </w:p>
    <w:p w14:paraId="2E1CD2B3" w14:textId="77777777" w:rsidR="00454094" w:rsidRDefault="0065661D" w:rsidP="00C35BE1">
      <w:pPr>
        <w:pStyle w:val="DraftHeading2"/>
        <w:tabs>
          <w:tab w:val="right" w:pos="1247"/>
        </w:tabs>
        <w:ind w:left="1361" w:hanging="1361"/>
      </w:pPr>
      <w:r>
        <w:tab/>
      </w:r>
      <w:r w:rsidRPr="0065661D">
        <w:t>(15)</w:t>
      </w:r>
      <w:r>
        <w:tab/>
        <w:t xml:space="preserve">If on appeal a verdict of not guilty because of mental impairment is set aside, an order made by a court under </w:t>
      </w:r>
      <w:r w:rsidR="000760FB">
        <w:t>subsection</w:t>
      </w:r>
      <w:r w:rsidR="000A57B1">
        <w:t xml:space="preserve"> (2) ceases to have effect.</w:t>
      </w:r>
    </w:p>
    <w:p w14:paraId="22CBF1D9" w14:textId="77777777" w:rsidR="005801A6" w:rsidRDefault="005801A6" w:rsidP="008C2814">
      <w:pPr>
        <w:pStyle w:val="SideNote"/>
        <w:framePr w:wrap="around"/>
      </w:pPr>
      <w:r>
        <w:t>S. 464ZFAA inserted by No. 16/2002 s. 11.</w:t>
      </w:r>
    </w:p>
    <w:p w14:paraId="0509DCFD" w14:textId="77777777" w:rsidR="005801A6" w:rsidRDefault="005801A6" w:rsidP="00635B03">
      <w:pPr>
        <w:pStyle w:val="DraftHeading1"/>
        <w:tabs>
          <w:tab w:val="right" w:pos="680"/>
        </w:tabs>
        <w:ind w:left="1176" w:hanging="1176"/>
      </w:pPr>
      <w:r>
        <w:tab/>
      </w:r>
      <w:bookmarkStart w:id="618" w:name="_Toc227760423"/>
      <w:r w:rsidR="00A90094">
        <w:t>464ZFAA</w:t>
      </w:r>
      <w:r w:rsidR="00635B03">
        <w:tab/>
      </w:r>
      <w:r>
        <w:t>Notice to attend for forensic procedure</w:t>
      </w:r>
      <w:bookmarkEnd w:id="618"/>
    </w:p>
    <w:p w14:paraId="666F9081" w14:textId="77777777" w:rsidR="00454094" w:rsidRDefault="00454094" w:rsidP="00C35BE1"/>
    <w:p w14:paraId="61078059" w14:textId="77777777" w:rsidR="00C35BE1" w:rsidRDefault="00C35BE1" w:rsidP="00C35BE1"/>
    <w:p w14:paraId="77D3CE37" w14:textId="77777777" w:rsidR="00EB34EE" w:rsidRDefault="00187BED" w:rsidP="008C2814">
      <w:pPr>
        <w:pStyle w:val="SideNote"/>
        <w:framePr w:wrap="around"/>
      </w:pPr>
      <w:r>
        <w:t>S. 464ZFAA(1) amended by No. 37/2014 s. 10(Sch. item 36.35(a)).</w:t>
      </w:r>
    </w:p>
    <w:p w14:paraId="139B05CD" w14:textId="77777777" w:rsidR="005801A6" w:rsidRDefault="005801A6">
      <w:pPr>
        <w:pStyle w:val="DraftHeading2"/>
        <w:tabs>
          <w:tab w:val="right" w:pos="1247"/>
        </w:tabs>
        <w:ind w:left="1361" w:hanging="1361"/>
      </w:pPr>
      <w:r>
        <w:tab/>
        <w:t>(1)</w:t>
      </w:r>
      <w:r>
        <w:tab/>
        <w:t xml:space="preserve">If a </w:t>
      </w:r>
      <w:r w:rsidR="00187BED">
        <w:t>senior police officer</w:t>
      </w:r>
      <w:r>
        <w:t xml:space="preserve"> is satisfied that—</w:t>
      </w:r>
    </w:p>
    <w:p w14:paraId="3D3A39A7" w14:textId="77777777" w:rsidR="005801A6" w:rsidRDefault="005801A6">
      <w:pPr>
        <w:pStyle w:val="DraftHeading3"/>
        <w:tabs>
          <w:tab w:val="right" w:pos="1757"/>
        </w:tabs>
        <w:ind w:left="1871" w:hanging="1871"/>
      </w:pPr>
      <w:r>
        <w:tab/>
        <w:t>(a)</w:t>
      </w:r>
      <w:r>
        <w:tab/>
        <w:t>an order under section 464ZF(2) in respect of a person was made—</w:t>
      </w:r>
    </w:p>
    <w:p w14:paraId="7DC28DA3" w14:textId="77777777" w:rsidR="005801A6" w:rsidRDefault="005801A6">
      <w:pPr>
        <w:pStyle w:val="DraftHeading4"/>
        <w:tabs>
          <w:tab w:val="right" w:pos="2268"/>
        </w:tabs>
        <w:ind w:left="2381" w:hanging="2381"/>
      </w:pPr>
      <w:r>
        <w:tab/>
        <w:t>(i)</w:t>
      </w:r>
      <w:r>
        <w:tab/>
        <w:t xml:space="preserve">before the commencement of section 11 of the </w:t>
      </w:r>
      <w:r>
        <w:rPr>
          <w:b/>
        </w:rPr>
        <w:t>Crimes (DNA Database) Act 2002</w:t>
      </w:r>
      <w:r>
        <w:t>; or</w:t>
      </w:r>
    </w:p>
    <w:p w14:paraId="2BC09B7B" w14:textId="77777777" w:rsidR="005801A6" w:rsidRDefault="005801A6">
      <w:pPr>
        <w:pStyle w:val="DraftHeading4"/>
        <w:tabs>
          <w:tab w:val="right" w:pos="2268"/>
        </w:tabs>
        <w:ind w:left="2381" w:hanging="2381"/>
      </w:pPr>
      <w:r>
        <w:tab/>
        <w:t>(ii)</w:t>
      </w:r>
      <w:r>
        <w:tab/>
        <w:t>when the person was a detained or protected person and within the period of 6 months immediately preceding the serving of the notice the person ceased to be a detained or protected person; and</w:t>
      </w:r>
    </w:p>
    <w:p w14:paraId="17197B81" w14:textId="77777777" w:rsidR="005801A6" w:rsidRDefault="005801A6">
      <w:pPr>
        <w:pStyle w:val="DraftHeading3"/>
        <w:tabs>
          <w:tab w:val="right" w:pos="1757"/>
        </w:tabs>
        <w:ind w:left="1871" w:hanging="1871"/>
      </w:pPr>
      <w:r>
        <w:tab/>
        <w:t>(b)</w:t>
      </w:r>
      <w:r>
        <w:tab/>
        <w:t>the order has not been executed; and</w:t>
      </w:r>
    </w:p>
    <w:p w14:paraId="4992E5A3" w14:textId="77777777" w:rsidR="00C54D5A" w:rsidRPr="00C54D5A" w:rsidRDefault="00C54D5A" w:rsidP="00C54D5A"/>
    <w:p w14:paraId="47A3B1B8" w14:textId="77777777" w:rsidR="005801A6" w:rsidRDefault="005801A6">
      <w:pPr>
        <w:pStyle w:val="DraftHeading3"/>
        <w:tabs>
          <w:tab w:val="right" w:pos="1757"/>
        </w:tabs>
        <w:ind w:left="1871" w:hanging="1871"/>
      </w:pPr>
      <w:r>
        <w:lastRenderedPageBreak/>
        <w:tab/>
        <w:t>(c)</w:t>
      </w:r>
      <w:r>
        <w:tab/>
        <w:t>the period referred to in section 464ZF(6) during which the order must not be executed has expired—</w:t>
      </w:r>
    </w:p>
    <w:p w14:paraId="6DE5BFF9" w14:textId="77777777" w:rsidR="005801A6" w:rsidRDefault="00187BED">
      <w:pPr>
        <w:pStyle w:val="BodySectionSub"/>
      </w:pPr>
      <w:r>
        <w:t>the senior police officer</w:t>
      </w:r>
      <w:r w:rsidR="005801A6">
        <w:t xml:space="preserve"> may serve on the person a notice in accordance with </w:t>
      </w:r>
      <w:r w:rsidR="000760FB">
        <w:t>subsection</w:t>
      </w:r>
      <w:r w:rsidR="005801A6">
        <w:t>s (2) and (3).</w:t>
      </w:r>
    </w:p>
    <w:p w14:paraId="2202B563" w14:textId="77777777" w:rsidR="005801A6" w:rsidRDefault="005801A6">
      <w:pPr>
        <w:pStyle w:val="DraftHeading2"/>
        <w:tabs>
          <w:tab w:val="right" w:pos="1247"/>
        </w:tabs>
        <w:ind w:left="1361" w:hanging="1361"/>
      </w:pPr>
      <w:r>
        <w:tab/>
        <w:t>(2)</w:t>
      </w:r>
      <w:r>
        <w:tab/>
        <w:t>A notice must direct the person to attend at a police station specified in the notice within 28 days after service of the notice to undergo the forensic procedure ordered by the court and must state—</w:t>
      </w:r>
    </w:p>
    <w:p w14:paraId="5CF5493E" w14:textId="77777777" w:rsidR="005801A6" w:rsidRDefault="005801A6">
      <w:pPr>
        <w:pStyle w:val="DraftHeading3"/>
        <w:tabs>
          <w:tab w:val="right" w:pos="1757"/>
        </w:tabs>
        <w:ind w:left="1871" w:hanging="1871"/>
      </w:pPr>
      <w:r>
        <w:tab/>
        <w:t>(a)</w:t>
      </w:r>
      <w:r>
        <w:tab/>
        <w:t xml:space="preserve">the date on which the order under </w:t>
      </w:r>
      <w:r w:rsidR="00356EAC">
        <w:t>section </w:t>
      </w:r>
      <w:r>
        <w:t>464ZF(2) was made;</w:t>
      </w:r>
    </w:p>
    <w:p w14:paraId="4907A4CB" w14:textId="77777777" w:rsidR="005801A6" w:rsidRDefault="005801A6">
      <w:pPr>
        <w:pStyle w:val="DraftHeading3"/>
        <w:tabs>
          <w:tab w:val="right" w:pos="1757"/>
        </w:tabs>
        <w:ind w:left="1871" w:hanging="1871"/>
      </w:pPr>
      <w:r>
        <w:tab/>
        <w:t>(b)</w:t>
      </w:r>
      <w:r>
        <w:tab/>
        <w:t>the court which made the order;</w:t>
      </w:r>
    </w:p>
    <w:p w14:paraId="4549CE59" w14:textId="77777777" w:rsidR="005801A6" w:rsidRDefault="005801A6">
      <w:pPr>
        <w:pStyle w:val="DraftHeading3"/>
        <w:tabs>
          <w:tab w:val="right" w:pos="1757"/>
        </w:tabs>
        <w:ind w:left="1871" w:hanging="1871"/>
      </w:pPr>
      <w:r>
        <w:tab/>
        <w:t>(c)</w:t>
      </w:r>
      <w:r>
        <w:tab/>
        <w:t>that the person has not undergone the forensic procedure;</w:t>
      </w:r>
    </w:p>
    <w:p w14:paraId="3B7DF490" w14:textId="77777777" w:rsidR="005801A6" w:rsidRDefault="005801A6">
      <w:pPr>
        <w:pStyle w:val="DraftHeading3"/>
        <w:tabs>
          <w:tab w:val="right" w:pos="1757"/>
        </w:tabs>
        <w:ind w:left="1871" w:hanging="1871"/>
      </w:pPr>
      <w:r>
        <w:tab/>
        <w:t>(d)</w:t>
      </w:r>
      <w:r>
        <w:tab/>
        <w:t>that if the person fails to comply with the notice, application for a warrant to arrest the person may be made without further notice to the person;</w:t>
      </w:r>
    </w:p>
    <w:p w14:paraId="6A1C160C" w14:textId="77777777" w:rsidR="005801A6" w:rsidRDefault="005801A6">
      <w:pPr>
        <w:pStyle w:val="DraftHeading3"/>
        <w:tabs>
          <w:tab w:val="right" w:pos="1757"/>
        </w:tabs>
        <w:ind w:left="1871" w:hanging="1871"/>
      </w:pPr>
      <w:r>
        <w:tab/>
        <w:t>(e)</w:t>
      </w:r>
      <w:r>
        <w:tab/>
        <w:t>that the person may wish to seek legal advice as to the effect of the notice;</w:t>
      </w:r>
    </w:p>
    <w:p w14:paraId="5286AD1D" w14:textId="77777777" w:rsidR="00EB34EE" w:rsidRDefault="00187BED" w:rsidP="008C2814">
      <w:pPr>
        <w:pStyle w:val="SideNote"/>
        <w:framePr w:wrap="around"/>
      </w:pPr>
      <w:r>
        <w:t>S. 464ZFAA</w:t>
      </w:r>
      <w:r>
        <w:br/>
        <w:t>(2)(f) amended by No. 37/2014 s. 10(Sch. item 36.35(b)).</w:t>
      </w:r>
    </w:p>
    <w:p w14:paraId="13AC1AD0" w14:textId="77777777" w:rsidR="005801A6" w:rsidRDefault="005801A6">
      <w:pPr>
        <w:pStyle w:val="DraftHeading3"/>
        <w:tabs>
          <w:tab w:val="right" w:pos="1757"/>
        </w:tabs>
        <w:ind w:left="1871" w:hanging="1871"/>
      </w:pPr>
      <w:r>
        <w:tab/>
        <w:t>(f)</w:t>
      </w:r>
      <w:r>
        <w:tab/>
        <w:t xml:space="preserve">the name, rank and telephone number of </w:t>
      </w:r>
      <w:r w:rsidR="00187BED">
        <w:t>the senior police officer</w:t>
      </w:r>
      <w:r>
        <w:t xml:space="preserve"> serving the notice.</w:t>
      </w:r>
    </w:p>
    <w:p w14:paraId="4C8D58E8" w14:textId="77777777" w:rsidR="00EB34EE" w:rsidRDefault="00EB34EE"/>
    <w:p w14:paraId="659890B9" w14:textId="77777777" w:rsidR="00BD3968" w:rsidRDefault="00BD3968"/>
    <w:p w14:paraId="28F4FE3F" w14:textId="77777777" w:rsidR="005801A6" w:rsidRDefault="005801A6">
      <w:pPr>
        <w:pStyle w:val="DraftHeading2"/>
        <w:tabs>
          <w:tab w:val="right" w:pos="1247"/>
        </w:tabs>
        <w:ind w:left="1361" w:hanging="1361"/>
      </w:pPr>
      <w:r>
        <w:tab/>
        <w:t>(3)</w:t>
      </w:r>
      <w:r>
        <w:tab/>
        <w:t>A copy of the order under section 464ZF(2) must be attached to and served with the notice.</w:t>
      </w:r>
    </w:p>
    <w:p w14:paraId="59CA8616" w14:textId="77777777" w:rsidR="005801A6" w:rsidRDefault="005801A6">
      <w:pPr>
        <w:pStyle w:val="DraftHeading2"/>
        <w:tabs>
          <w:tab w:val="right" w:pos="1247"/>
        </w:tabs>
        <w:ind w:left="1361" w:hanging="1361"/>
      </w:pPr>
      <w:r>
        <w:tab/>
        <w:t>(4)</w:t>
      </w:r>
      <w:r>
        <w:tab/>
        <w:t>A notice may be served on a person by—</w:t>
      </w:r>
    </w:p>
    <w:p w14:paraId="4986D39B" w14:textId="77777777" w:rsidR="005801A6" w:rsidRDefault="005801A6">
      <w:pPr>
        <w:pStyle w:val="DraftHeading3"/>
        <w:tabs>
          <w:tab w:val="right" w:pos="1757"/>
        </w:tabs>
        <w:ind w:left="1871" w:hanging="1871"/>
      </w:pPr>
      <w:r>
        <w:tab/>
        <w:t>(a)</w:t>
      </w:r>
      <w:r>
        <w:tab/>
        <w:t>delivering a true copy of the notice to the person personally; or</w:t>
      </w:r>
    </w:p>
    <w:p w14:paraId="5470C470" w14:textId="77777777" w:rsidR="005801A6" w:rsidRDefault="005801A6">
      <w:pPr>
        <w:pStyle w:val="DraftHeading3"/>
        <w:tabs>
          <w:tab w:val="right" w:pos="1757"/>
        </w:tabs>
        <w:ind w:left="1871" w:hanging="1871"/>
      </w:pPr>
      <w:r>
        <w:tab/>
        <w:t>(b)</w:t>
      </w:r>
      <w:r>
        <w:tab/>
        <w:t xml:space="preserve">leaving a true copy of the notice for the person at the person's last or most usual place of residence or business with a person </w:t>
      </w:r>
      <w:r>
        <w:lastRenderedPageBreak/>
        <w:t>who apparently resides or works there and who is apparently not less than 16 years of age; or</w:t>
      </w:r>
    </w:p>
    <w:p w14:paraId="052CE272" w14:textId="77777777" w:rsidR="005801A6" w:rsidRDefault="005801A6">
      <w:pPr>
        <w:pStyle w:val="DraftHeading3"/>
        <w:tabs>
          <w:tab w:val="right" w:pos="1757"/>
        </w:tabs>
        <w:ind w:left="1871" w:hanging="1871"/>
      </w:pPr>
      <w:r>
        <w:tab/>
        <w:t>(c)</w:t>
      </w:r>
      <w:r>
        <w:tab/>
        <w:t>posting the notice to the person at their last known place of residence or business.</w:t>
      </w:r>
    </w:p>
    <w:p w14:paraId="25F7D627" w14:textId="77777777" w:rsidR="005801A6" w:rsidRDefault="005801A6">
      <w:pPr>
        <w:pStyle w:val="DraftHeading2"/>
        <w:tabs>
          <w:tab w:val="right" w:pos="1247"/>
        </w:tabs>
        <w:ind w:left="1361" w:hanging="1361"/>
      </w:pPr>
      <w:r>
        <w:tab/>
        <w:t>(5)</w:t>
      </w:r>
      <w:r>
        <w:tab/>
        <w:t xml:space="preserve">If a notice is served by post in accordance with </w:t>
      </w:r>
      <w:r w:rsidR="000760FB">
        <w:t>subsection</w:t>
      </w:r>
      <w:r>
        <w:t xml:space="preserve"> (4)(c), evidence of service must state the manner of ascertainment of the address to which the notice was posted and the time and place of posting.</w:t>
      </w:r>
    </w:p>
    <w:p w14:paraId="2FDF6C7D" w14:textId="77777777" w:rsidR="00EB34EE" w:rsidRDefault="00187BED" w:rsidP="008C2814">
      <w:pPr>
        <w:pStyle w:val="SideNote"/>
        <w:framePr w:wrap="around"/>
      </w:pPr>
      <w:r>
        <w:t>S. 464ZFAA(6) amend</w:t>
      </w:r>
      <w:r w:rsidR="00264BA5">
        <w:t>ed by No. 37/2014 s. 10(Sch. ite</w:t>
      </w:r>
      <w:r>
        <w:t>m 36.35(c)).</w:t>
      </w:r>
    </w:p>
    <w:p w14:paraId="2951B47A" w14:textId="77777777" w:rsidR="00532812" w:rsidRDefault="005801A6">
      <w:pPr>
        <w:pStyle w:val="DraftHeading2"/>
        <w:tabs>
          <w:tab w:val="right" w:pos="1247"/>
        </w:tabs>
        <w:ind w:left="1361" w:hanging="1361"/>
      </w:pPr>
      <w:r>
        <w:tab/>
        <w:t>(6)</w:t>
      </w:r>
      <w:r>
        <w:tab/>
        <w:t xml:space="preserve">If a person does not comply with a notice served under this section, a </w:t>
      </w:r>
      <w:r w:rsidR="00187BED">
        <w:rPr>
          <w:szCs w:val="24"/>
        </w:rPr>
        <w:t>police officer</w:t>
      </w:r>
      <w:r>
        <w:t xml:space="preserve"> may apply to a magistrate or a registrar of the Magistrates' Court for a warrant under </w:t>
      </w:r>
      <w:r w:rsidR="000760FB">
        <w:t>subsection</w:t>
      </w:r>
      <w:r>
        <w:t> (7).</w:t>
      </w:r>
    </w:p>
    <w:p w14:paraId="3E858795" w14:textId="77777777" w:rsidR="005632C9" w:rsidRDefault="005632C9" w:rsidP="008C2814">
      <w:pPr>
        <w:pStyle w:val="SideNote"/>
        <w:framePr w:wrap="around"/>
      </w:pPr>
      <w:r>
        <w:t>S. 464ZFAA(7</w:t>
      </w:r>
      <w:r w:rsidR="00810D14">
        <w:t>)</w:t>
      </w:r>
      <w:r>
        <w:t xml:space="preserve"> amended by No. 6/2018 s. 68(Sch. 2 item 35.</w:t>
      </w:r>
      <w:r w:rsidR="00810D14">
        <w:t>10</w:t>
      </w:r>
      <w:r>
        <w:t>).</w:t>
      </w:r>
    </w:p>
    <w:p w14:paraId="23AF421C" w14:textId="77777777" w:rsidR="005801A6" w:rsidRDefault="005801A6">
      <w:pPr>
        <w:pStyle w:val="DraftHeading2"/>
        <w:tabs>
          <w:tab w:val="right" w:pos="1247"/>
        </w:tabs>
        <w:ind w:left="1361" w:hanging="1361"/>
      </w:pPr>
      <w:r>
        <w:tab/>
        <w:t>(7)</w:t>
      </w:r>
      <w:r>
        <w:tab/>
        <w:t xml:space="preserve">If a magistrate or a registrar to whom such an application is made is satisfied by evidence on oath or by </w:t>
      </w:r>
      <w:r w:rsidR="00810D14" w:rsidRPr="003F09CB">
        <w:t>affirmation or</w:t>
      </w:r>
      <w:r w:rsidR="00810D14">
        <w:t xml:space="preserve"> </w:t>
      </w:r>
      <w:r>
        <w:t>affidavit that—</w:t>
      </w:r>
    </w:p>
    <w:p w14:paraId="158803FE" w14:textId="77777777" w:rsidR="005801A6" w:rsidRDefault="005801A6">
      <w:pPr>
        <w:pStyle w:val="DraftHeading3"/>
        <w:tabs>
          <w:tab w:val="right" w:pos="1757"/>
        </w:tabs>
        <w:ind w:left="1871" w:hanging="1871"/>
      </w:pPr>
      <w:r>
        <w:tab/>
        <w:t>(a)</w:t>
      </w:r>
      <w:r>
        <w:tab/>
        <w:t>a notice was served on a person in accordance with this section; and</w:t>
      </w:r>
    </w:p>
    <w:p w14:paraId="1E0DD642" w14:textId="77777777" w:rsidR="005801A6" w:rsidRDefault="00532812" w:rsidP="00532812">
      <w:pPr>
        <w:pStyle w:val="DraftHeading3"/>
        <w:tabs>
          <w:tab w:val="right" w:pos="1757"/>
        </w:tabs>
        <w:ind w:left="1871" w:hanging="1871"/>
      </w:pPr>
      <w:r>
        <w:tab/>
      </w:r>
      <w:r w:rsidR="005801A6" w:rsidRPr="00532812">
        <w:t>(b)</w:t>
      </w:r>
      <w:r w:rsidR="005801A6">
        <w:tab/>
        <w:t>the person has not undergone the forensic procedure—</w:t>
      </w:r>
    </w:p>
    <w:p w14:paraId="13E1512F" w14:textId="77777777" w:rsidR="005801A6" w:rsidRDefault="005801A6">
      <w:pPr>
        <w:pStyle w:val="BodySectionSub"/>
      </w:pPr>
      <w:r>
        <w:t>the magistrate or registrar may issue a warrant authorising the person to whom it is directed, if necessary—</w:t>
      </w:r>
    </w:p>
    <w:p w14:paraId="45F43C2F" w14:textId="77777777" w:rsidR="005801A6" w:rsidRDefault="005801A6">
      <w:pPr>
        <w:pStyle w:val="DraftHeading3"/>
        <w:tabs>
          <w:tab w:val="right" w:pos="1757"/>
        </w:tabs>
        <w:ind w:left="1871" w:hanging="1871"/>
      </w:pPr>
      <w:r>
        <w:tab/>
        <w:t>(c)</w:t>
      </w:r>
      <w:r>
        <w:tab/>
        <w:t>to break, enter and search by day or by night any place where the person named in the warrant is suspected to be; and</w:t>
      </w:r>
    </w:p>
    <w:p w14:paraId="45B5B52F" w14:textId="77777777" w:rsidR="005801A6" w:rsidRDefault="005801A6">
      <w:pPr>
        <w:pStyle w:val="DraftHeading3"/>
        <w:tabs>
          <w:tab w:val="right" w:pos="1757"/>
        </w:tabs>
        <w:ind w:left="1871" w:hanging="1871"/>
      </w:pPr>
      <w:r>
        <w:tab/>
        <w:t>(d)</w:t>
      </w:r>
      <w:r>
        <w:tab/>
        <w:t>to arrest the person; and</w:t>
      </w:r>
    </w:p>
    <w:p w14:paraId="66F4AB4E" w14:textId="77777777" w:rsidR="005801A6" w:rsidRDefault="005801A6">
      <w:pPr>
        <w:pStyle w:val="DraftHeading3"/>
        <w:tabs>
          <w:tab w:val="right" w:pos="1757"/>
        </w:tabs>
        <w:ind w:left="1871" w:hanging="1871"/>
      </w:pPr>
      <w:r>
        <w:tab/>
        <w:t>(e)</w:t>
      </w:r>
      <w:r>
        <w:tab/>
        <w:t>to detain the person for as long as reasonably permits the conduct of the forensic procedure.</w:t>
      </w:r>
    </w:p>
    <w:p w14:paraId="535CCA5E" w14:textId="77777777" w:rsidR="000B2FD3" w:rsidRDefault="005801A6" w:rsidP="00947EA0">
      <w:pPr>
        <w:pStyle w:val="DraftHeading2"/>
        <w:tabs>
          <w:tab w:val="right" w:pos="1247"/>
        </w:tabs>
        <w:ind w:left="1361" w:hanging="1361"/>
      </w:pPr>
      <w:r>
        <w:tab/>
        <w:t>(8)</w:t>
      </w:r>
      <w:r>
        <w:tab/>
        <w:t xml:space="preserve">Section 464ZFA(2), (3), (4), (5), (6) and (7) apply to a warrant issued under </w:t>
      </w:r>
      <w:r w:rsidR="000760FB">
        <w:t>subsection</w:t>
      </w:r>
      <w:r>
        <w:t xml:space="preserve"> (7) as if it were a warrant issued under section 464ZFA(1B).</w:t>
      </w:r>
    </w:p>
    <w:p w14:paraId="29CC5BBB" w14:textId="77777777" w:rsidR="004C740D" w:rsidRDefault="004C740D" w:rsidP="008C2814">
      <w:pPr>
        <w:pStyle w:val="SideNote"/>
        <w:framePr w:wrap="around"/>
      </w:pPr>
      <w:r>
        <w:lastRenderedPageBreak/>
        <w:t>S. 464ZFAB (Heading) amended by No. 3/2019 s. 61(1).</w:t>
      </w:r>
    </w:p>
    <w:p w14:paraId="1FE7D7C6" w14:textId="77777777" w:rsidR="00371321" w:rsidRDefault="00371321" w:rsidP="008C2814">
      <w:pPr>
        <w:pStyle w:val="SideNote"/>
        <w:framePr w:wrap="around"/>
      </w:pPr>
      <w:r>
        <w:t>S. 464ZFAB inserted by No. 25/2017 s. 52</w:t>
      </w:r>
      <w:r w:rsidR="00B82F1F">
        <w:t>.</w:t>
      </w:r>
    </w:p>
    <w:p w14:paraId="1C4D7B4F" w14:textId="5EB1D937" w:rsidR="000B2FD3" w:rsidRDefault="00371321">
      <w:pPr>
        <w:pStyle w:val="DraftHeading1"/>
        <w:tabs>
          <w:tab w:val="right" w:pos="680"/>
        </w:tabs>
        <w:ind w:left="1176" w:hanging="1176"/>
      </w:pPr>
      <w:bookmarkStart w:id="619" w:name="_Toc227760424"/>
      <w:r w:rsidRPr="00AD1651">
        <w:t>464ZFAB</w:t>
      </w:r>
      <w:r w:rsidRPr="00AD1651">
        <w:tab/>
      </w:r>
      <w:r w:rsidR="004C740D" w:rsidRPr="004C740D">
        <w:t>DNA profile sample from</w:t>
      </w:r>
      <w:r w:rsidRPr="00AD1651">
        <w:t xml:space="preserve"> registrable offenders under the Sex Offenders Registration Act 2004</w:t>
      </w:r>
      <w:bookmarkEnd w:id="619"/>
    </w:p>
    <w:p w14:paraId="67E6F5E2" w14:textId="77777777" w:rsidR="00274745" w:rsidRPr="00274745" w:rsidRDefault="00274745" w:rsidP="00274745"/>
    <w:p w14:paraId="39952A5E" w14:textId="11FE9ADC" w:rsidR="00DD55AE" w:rsidRDefault="00DD55AE" w:rsidP="00DD55AE"/>
    <w:p w14:paraId="6F87B440" w14:textId="77777777" w:rsidR="00DD55AE" w:rsidRPr="00DD55AE" w:rsidRDefault="00DD55AE" w:rsidP="00DD55AE"/>
    <w:p w14:paraId="3B774C09" w14:textId="77777777" w:rsidR="003B39EF" w:rsidRPr="00513F9E" w:rsidRDefault="003B39EF" w:rsidP="00C97153"/>
    <w:p w14:paraId="638037E6" w14:textId="32E1A70B" w:rsidR="000B2FD3" w:rsidRDefault="00EF7E13" w:rsidP="00EF7E13">
      <w:pPr>
        <w:pStyle w:val="DraftHeading2"/>
        <w:tabs>
          <w:tab w:val="right" w:pos="1247"/>
        </w:tabs>
        <w:ind w:left="1361" w:hanging="1361"/>
      </w:pPr>
      <w:r>
        <w:tab/>
      </w:r>
      <w:r w:rsidR="00DC5CA9" w:rsidRPr="00EF7E13">
        <w:t>(1)</w:t>
      </w:r>
      <w:r w:rsidR="00371321" w:rsidRPr="00AD1651">
        <w:tab/>
        <w:t>In this section—</w:t>
      </w:r>
    </w:p>
    <w:p w14:paraId="401246AA" w14:textId="77777777" w:rsidR="00C97153" w:rsidRPr="00191188" w:rsidRDefault="00C97153" w:rsidP="008C2814">
      <w:pPr>
        <w:pStyle w:val="SideNote"/>
        <w:framePr w:wrap="around"/>
      </w:pPr>
      <w:r>
        <w:t xml:space="preserve">S. 464ZFAB(1) def. of </w:t>
      </w:r>
      <w:r>
        <w:rPr>
          <w:i/>
        </w:rPr>
        <w:t>initial period</w:t>
      </w:r>
      <w:r>
        <w:t xml:space="preserve"> inserted by No. 25/2017 s. 53(1).</w:t>
      </w:r>
    </w:p>
    <w:p w14:paraId="7B9B26D6" w14:textId="39B1173A" w:rsidR="003B39EF" w:rsidRDefault="003B39EF">
      <w:pPr>
        <w:pStyle w:val="DraftDefinition2"/>
        <w:rPr>
          <w:b/>
          <w:i/>
        </w:rPr>
      </w:pPr>
      <w:r w:rsidRPr="00AD1651">
        <w:rPr>
          <w:b/>
          <w:i/>
        </w:rPr>
        <w:t>initial period</w:t>
      </w:r>
      <w:r w:rsidRPr="00AD1651">
        <w:t xml:space="preserve"> means the period of 3 years commencing on the day on which section 52 of the </w:t>
      </w:r>
      <w:r w:rsidRPr="00AD1651">
        <w:rPr>
          <w:b/>
        </w:rPr>
        <w:t xml:space="preserve">Sex Offenders Registration Amendment (Miscellaneous) Act 2017 </w:t>
      </w:r>
      <w:r w:rsidRPr="00AD1651">
        <w:t>comes into operation;</w:t>
      </w:r>
    </w:p>
    <w:p w14:paraId="48ED6738" w14:textId="693A45F8" w:rsidR="000B2FD3" w:rsidRDefault="00DC5CA9">
      <w:pPr>
        <w:pStyle w:val="DraftDefinition2"/>
      </w:pPr>
      <w:r w:rsidRPr="00DC5CA9">
        <w:rPr>
          <w:b/>
          <w:i/>
        </w:rPr>
        <w:t>registrable offender</w:t>
      </w:r>
      <w:r w:rsidR="00371321" w:rsidRPr="00AD1651">
        <w:t xml:space="preserve"> has the same meaning as in section 3 of the </w:t>
      </w:r>
      <w:r w:rsidRPr="00DC5CA9">
        <w:rPr>
          <w:b/>
        </w:rPr>
        <w:t>Sex Offenders Registration Act 2004</w:t>
      </w:r>
      <w:r w:rsidR="00371321" w:rsidRPr="00AD1651">
        <w:t>.</w:t>
      </w:r>
    </w:p>
    <w:p w14:paraId="569DA210" w14:textId="77777777" w:rsidR="004C740D" w:rsidRDefault="004C740D" w:rsidP="008C2814">
      <w:pPr>
        <w:pStyle w:val="SideNote"/>
        <w:framePr w:wrap="around"/>
      </w:pPr>
      <w:r>
        <w:t>S. 464ZFAB(2) amended by No. 3/2019 s. 61(2)(a).</w:t>
      </w:r>
    </w:p>
    <w:p w14:paraId="785F2E07" w14:textId="77777777" w:rsidR="000B2FD3" w:rsidRDefault="00371321">
      <w:pPr>
        <w:pStyle w:val="DraftHeading2"/>
        <w:tabs>
          <w:tab w:val="right" w:pos="1247"/>
        </w:tabs>
        <w:ind w:left="1361" w:hanging="1361"/>
      </w:pPr>
      <w:r>
        <w:tab/>
      </w:r>
      <w:r w:rsidR="00DC5CA9">
        <w:t>(2)</w:t>
      </w:r>
      <w:r w:rsidRPr="00AD1651">
        <w:tab/>
        <w:t xml:space="preserve">A police officer may, at any time, direct </w:t>
      </w:r>
      <w:r w:rsidR="004C740D" w:rsidRPr="00BC42DB">
        <w:t>that a DNA profile sample be taken from a person</w:t>
      </w:r>
      <w:r w:rsidRPr="00AD1651">
        <w:t xml:space="preserve"> if, at the time that the direction is given—</w:t>
      </w:r>
    </w:p>
    <w:p w14:paraId="7675CA29" w14:textId="77777777" w:rsidR="000B2FD3" w:rsidRDefault="00371321">
      <w:pPr>
        <w:pStyle w:val="DraftHeading3"/>
        <w:tabs>
          <w:tab w:val="right" w:pos="1757"/>
        </w:tabs>
        <w:ind w:left="1871" w:hanging="1871"/>
      </w:pPr>
      <w:r>
        <w:tab/>
      </w:r>
      <w:r w:rsidR="00DC5CA9">
        <w:t>(a)</w:t>
      </w:r>
      <w:r w:rsidRPr="00AD1651">
        <w:tab/>
        <w:t>the person is a registrable offender; and</w:t>
      </w:r>
    </w:p>
    <w:p w14:paraId="1FD97E68" w14:textId="77777777" w:rsidR="004C740D" w:rsidRDefault="004C740D" w:rsidP="008C2814">
      <w:pPr>
        <w:pStyle w:val="SideNote"/>
        <w:framePr w:wrap="around"/>
      </w:pPr>
      <w:r>
        <w:t>S. 464ZFAB(2)(b) amended by No. 3/2019 s. 61(2)(b).</w:t>
      </w:r>
    </w:p>
    <w:p w14:paraId="75D32AD4" w14:textId="77777777" w:rsidR="000B2FD3" w:rsidRDefault="00371321">
      <w:pPr>
        <w:pStyle w:val="DraftHeading3"/>
        <w:tabs>
          <w:tab w:val="right" w:pos="1757"/>
        </w:tabs>
        <w:ind w:left="1871" w:hanging="1871"/>
      </w:pPr>
      <w:r>
        <w:tab/>
      </w:r>
      <w:r w:rsidR="00DC5CA9">
        <w:t>(b)</w:t>
      </w:r>
      <w:r w:rsidRPr="00AD1651">
        <w:tab/>
        <w:t xml:space="preserve">the Chief Commissioner of Police does not have a </w:t>
      </w:r>
      <w:r w:rsidR="004C740D" w:rsidRPr="00BC42DB">
        <w:t>sample from the person that may be retained indefinitely</w:t>
      </w:r>
      <w:r w:rsidRPr="00AD1651">
        <w:t>.</w:t>
      </w:r>
    </w:p>
    <w:p w14:paraId="411EF90F" w14:textId="77777777" w:rsidR="00C1327B" w:rsidRPr="00C1327B" w:rsidRDefault="00C1327B" w:rsidP="00C1327B"/>
    <w:p w14:paraId="5C45799B" w14:textId="77777777" w:rsidR="009216A6" w:rsidRDefault="009216A6" w:rsidP="008C2814">
      <w:pPr>
        <w:pStyle w:val="SideNote"/>
        <w:framePr w:wrap="around"/>
      </w:pPr>
      <w:r>
        <w:t>S. 464ZFAB(3) amended by No. 3/2019 s. 61(3).</w:t>
      </w:r>
    </w:p>
    <w:p w14:paraId="7057223F" w14:textId="5C3371DD" w:rsidR="000B2FD3" w:rsidRDefault="00371321">
      <w:pPr>
        <w:pStyle w:val="DraftHeading2"/>
        <w:tabs>
          <w:tab w:val="right" w:pos="1247"/>
        </w:tabs>
        <w:ind w:left="1361" w:hanging="1361"/>
      </w:pPr>
      <w:r>
        <w:tab/>
      </w:r>
      <w:r w:rsidR="00DC5CA9">
        <w:t>(3)</w:t>
      </w:r>
      <w:r w:rsidRPr="00AD1651">
        <w:tab/>
        <w:t>A senior police off</w:t>
      </w:r>
      <w:r w:rsidR="006E1A42">
        <w:t>icer may serve, or may cause to </w:t>
      </w:r>
      <w:r w:rsidRPr="00AD1651">
        <w:t xml:space="preserve">be served, a notice on a person referred to in subsection (2) directing the person to attend at a police station specified in the notice </w:t>
      </w:r>
      <w:r w:rsidR="009216A6" w:rsidRPr="00BC42DB">
        <w:t>to have the DNA profile sample taken</w:t>
      </w:r>
      <w:r w:rsidR="009216A6">
        <w:t xml:space="preserve"> </w:t>
      </w:r>
      <w:r w:rsidRPr="00AD1651">
        <w:t>within 28 days after service of the notice.</w:t>
      </w:r>
    </w:p>
    <w:p w14:paraId="3CA42352" w14:textId="2CF51C66" w:rsidR="00274745" w:rsidRDefault="00274745" w:rsidP="00274745"/>
    <w:p w14:paraId="524F2F93" w14:textId="23B1F756" w:rsidR="00274745" w:rsidRDefault="00274745" w:rsidP="00274745"/>
    <w:p w14:paraId="7D6A62F3" w14:textId="77777777" w:rsidR="00274745" w:rsidRPr="00274745" w:rsidRDefault="00274745" w:rsidP="00274745"/>
    <w:p w14:paraId="59C9BD27" w14:textId="77777777" w:rsidR="000B2FD3" w:rsidRDefault="00371321">
      <w:pPr>
        <w:pStyle w:val="DraftHeading2"/>
        <w:tabs>
          <w:tab w:val="right" w:pos="1247"/>
        </w:tabs>
        <w:ind w:left="1361" w:hanging="1361"/>
      </w:pPr>
      <w:r>
        <w:lastRenderedPageBreak/>
        <w:tab/>
      </w:r>
      <w:r w:rsidR="00DC5CA9">
        <w:t>(4)</w:t>
      </w:r>
      <w:r w:rsidRPr="00AD1651">
        <w:tab/>
        <w:t>A notice under subsection (3) must—</w:t>
      </w:r>
    </w:p>
    <w:p w14:paraId="2B6A5B29" w14:textId="77777777" w:rsidR="000B2FD3" w:rsidRDefault="00371321">
      <w:pPr>
        <w:pStyle w:val="DraftHeading3"/>
        <w:tabs>
          <w:tab w:val="right" w:pos="1757"/>
        </w:tabs>
        <w:ind w:left="1871" w:hanging="1871"/>
      </w:pPr>
      <w:r>
        <w:tab/>
      </w:r>
      <w:r w:rsidR="00DC5CA9">
        <w:t>(a)</w:t>
      </w:r>
      <w:r w:rsidRPr="00AD1651">
        <w:tab/>
        <w:t>state that if the person fails to comply with the notice, an application for a warrant to arrest the person may be made without further notice to the person; and</w:t>
      </w:r>
    </w:p>
    <w:p w14:paraId="2A37ED24" w14:textId="77777777" w:rsidR="000B2FD3" w:rsidRDefault="00371321">
      <w:pPr>
        <w:pStyle w:val="DraftHeading3"/>
        <w:tabs>
          <w:tab w:val="right" w:pos="1757"/>
        </w:tabs>
        <w:ind w:left="1871" w:hanging="1871"/>
      </w:pPr>
      <w:r>
        <w:tab/>
      </w:r>
      <w:r w:rsidR="00DC5CA9">
        <w:t>(b)</w:t>
      </w:r>
      <w:r w:rsidRPr="00AD1651">
        <w:tab/>
        <w:t>state that the person may wish to seek legal advice as to the effect of the notice; and</w:t>
      </w:r>
    </w:p>
    <w:p w14:paraId="3E914F3A" w14:textId="77777777" w:rsidR="000B2FD3" w:rsidRDefault="00371321">
      <w:pPr>
        <w:pStyle w:val="DraftHeading3"/>
        <w:tabs>
          <w:tab w:val="right" w:pos="1757"/>
        </w:tabs>
        <w:ind w:left="1871" w:hanging="1871"/>
      </w:pPr>
      <w:r>
        <w:tab/>
      </w:r>
      <w:r w:rsidR="00DC5CA9">
        <w:t>(c)</w:t>
      </w:r>
      <w:r w:rsidRPr="00AD1651">
        <w:tab/>
        <w:t>state the name, rank and telephone number of the senior police officer serving the notice or causing the notice to be served; and</w:t>
      </w:r>
    </w:p>
    <w:p w14:paraId="6799330B" w14:textId="77777777" w:rsidR="000B2FD3" w:rsidRDefault="00371321">
      <w:pPr>
        <w:pStyle w:val="DraftHeading3"/>
        <w:tabs>
          <w:tab w:val="right" w:pos="1757"/>
        </w:tabs>
        <w:ind w:left="1871" w:hanging="1871"/>
      </w:pPr>
      <w:r>
        <w:tab/>
      </w:r>
      <w:r w:rsidR="00DC5CA9">
        <w:t>(d)</w:t>
      </w:r>
      <w:r w:rsidRPr="00AD1651">
        <w:tab/>
        <w:t>contain the prescribed information, if any.</w:t>
      </w:r>
    </w:p>
    <w:p w14:paraId="7B481811" w14:textId="77777777" w:rsidR="000B2FD3" w:rsidRDefault="00371321">
      <w:pPr>
        <w:pStyle w:val="DraftHeading2"/>
        <w:tabs>
          <w:tab w:val="right" w:pos="1247"/>
        </w:tabs>
        <w:ind w:left="1361" w:hanging="1361"/>
      </w:pPr>
      <w:r>
        <w:tab/>
      </w:r>
      <w:r w:rsidR="00DC5CA9">
        <w:t>(5)</w:t>
      </w:r>
      <w:r w:rsidRPr="00AD1651">
        <w:tab/>
        <w:t>A notice under subsection (3) must be served by delivering a true copy of the notice to the person personally.</w:t>
      </w:r>
    </w:p>
    <w:p w14:paraId="17D033AC" w14:textId="77777777" w:rsidR="000B2FD3" w:rsidRDefault="00371321">
      <w:pPr>
        <w:pStyle w:val="DraftHeading2"/>
        <w:tabs>
          <w:tab w:val="right" w:pos="1247"/>
        </w:tabs>
        <w:ind w:left="1361" w:hanging="1361"/>
      </w:pPr>
      <w:r>
        <w:tab/>
      </w:r>
      <w:r w:rsidR="00DC5CA9">
        <w:t>(6)</w:t>
      </w:r>
      <w:r w:rsidRPr="00AD1651">
        <w:tab/>
        <w:t>Section 464ZFAA(6), (7) and (8) apply to a notice served under subsection (3) as if it were a notice served under that section.</w:t>
      </w:r>
    </w:p>
    <w:p w14:paraId="295B0BC0" w14:textId="77777777" w:rsidR="009216A6" w:rsidRDefault="009216A6" w:rsidP="008C2814">
      <w:pPr>
        <w:pStyle w:val="SideNote"/>
        <w:framePr w:wrap="around"/>
      </w:pPr>
      <w:r>
        <w:t>S. 464ZFAB(7) amended by No. 3/2019 s. 61(4).</w:t>
      </w:r>
    </w:p>
    <w:p w14:paraId="24DE9C6B" w14:textId="77777777" w:rsidR="000B2FD3" w:rsidRDefault="00371321">
      <w:pPr>
        <w:pStyle w:val="DraftHeading2"/>
        <w:tabs>
          <w:tab w:val="right" w:pos="1247"/>
        </w:tabs>
        <w:ind w:left="1361" w:hanging="1361"/>
      </w:pPr>
      <w:r>
        <w:tab/>
      </w:r>
      <w:r w:rsidR="00DC5CA9">
        <w:t>(7)</w:t>
      </w:r>
      <w:r w:rsidRPr="00AD1651">
        <w:tab/>
        <w:t xml:space="preserve">If a </w:t>
      </w:r>
      <w:r w:rsidR="009216A6" w:rsidRPr="00BC42DB">
        <w:t>DNA profile sample is taken from</w:t>
      </w:r>
      <w:r w:rsidRPr="00AD1651">
        <w:t xml:space="preserve"> a person under this section, the sample taken and any related material and information may be retained indefinitely.</w:t>
      </w:r>
    </w:p>
    <w:p w14:paraId="0B237C48" w14:textId="279AE6ED" w:rsidR="000B2FD3" w:rsidRDefault="00371321">
      <w:pPr>
        <w:pStyle w:val="DraftHeading2"/>
        <w:tabs>
          <w:tab w:val="right" w:pos="1247"/>
        </w:tabs>
        <w:ind w:left="1361" w:hanging="1361"/>
      </w:pPr>
      <w:r>
        <w:tab/>
      </w:r>
      <w:r w:rsidR="00DC5CA9">
        <w:t>(8)</w:t>
      </w:r>
      <w:r w:rsidRPr="00AD1651">
        <w:tab/>
        <w:t xml:space="preserve">Subsection (7) does not apply if, on appeal against conviction, the finding of guilt of the registrable offender in respect of an offence is quashed or set aside and, but for that offence, the person would </w:t>
      </w:r>
      <w:r>
        <w:t>not be a registrable offender.</w:t>
      </w:r>
    </w:p>
    <w:p w14:paraId="7C99D874" w14:textId="105FC2E3" w:rsidR="003B39EF" w:rsidRDefault="003B39EF" w:rsidP="008C2814">
      <w:pPr>
        <w:pStyle w:val="SideNote"/>
        <w:framePr w:wrap="around"/>
      </w:pPr>
      <w:r>
        <w:t>S. </w:t>
      </w:r>
      <w:r w:rsidRPr="003B39EF">
        <w:t>464ZFAB</w:t>
      </w:r>
      <w:r>
        <w:t xml:space="preserve">(9) inserted by No. 25/2017 s. 53(2) </w:t>
      </w:r>
      <w:r w:rsidRPr="003B39EF">
        <w:t>(as amended</w:t>
      </w:r>
      <w:r>
        <w:t> </w:t>
      </w:r>
      <w:r w:rsidRPr="003B39EF">
        <w:t>by No.</w:t>
      </w:r>
      <w:r>
        <w:t> </w:t>
      </w:r>
      <w:r w:rsidRPr="003B39EF">
        <w:t>3/2019</w:t>
      </w:r>
      <w:r>
        <w:t xml:space="preserve"> s. 80</w:t>
      </w:r>
      <w:r w:rsidRPr="003B39EF">
        <w:t>)</w:t>
      </w:r>
      <w:r>
        <w:t>.</w:t>
      </w:r>
    </w:p>
    <w:p w14:paraId="0DFB6A7F" w14:textId="1A9E5F58" w:rsidR="003B39EF" w:rsidRPr="00AD1651" w:rsidRDefault="003B39EF" w:rsidP="00C97153">
      <w:pPr>
        <w:pStyle w:val="DraftHeading3"/>
        <w:tabs>
          <w:tab w:val="right" w:pos="1247"/>
        </w:tabs>
        <w:ind w:left="1361" w:hanging="1361"/>
      </w:pPr>
      <w:r>
        <w:tab/>
      </w:r>
      <w:r w:rsidRPr="00513F9E">
        <w:t>(9)</w:t>
      </w:r>
      <w:r w:rsidRPr="00AD1651">
        <w:tab/>
        <w:t xml:space="preserve">Subject to subsection (10), a police officer may give a direction under subsection (2) to a registrable offender whose reporting obligations under the </w:t>
      </w:r>
      <w:r w:rsidRPr="00AD1651">
        <w:rPr>
          <w:b/>
        </w:rPr>
        <w:t>Sex Offenders Registration Act 2004</w:t>
      </w:r>
      <w:r w:rsidRPr="00AD1651">
        <w:t>—</w:t>
      </w:r>
    </w:p>
    <w:p w14:paraId="013140B0" w14:textId="06555458" w:rsidR="003B39EF" w:rsidRPr="00AD1651" w:rsidRDefault="003B39EF" w:rsidP="00C97153">
      <w:pPr>
        <w:pStyle w:val="DraftHeading3"/>
        <w:tabs>
          <w:tab w:val="right" w:pos="1757"/>
        </w:tabs>
        <w:ind w:left="1871" w:hanging="1871"/>
      </w:pPr>
      <w:r>
        <w:tab/>
      </w:r>
      <w:r w:rsidRPr="00513F9E">
        <w:t>(a)</w:t>
      </w:r>
      <w:r w:rsidRPr="00AD1651">
        <w:tab/>
        <w:t>have been suspended under Division 6 of Part 3 of that Act; or</w:t>
      </w:r>
    </w:p>
    <w:p w14:paraId="598B5C67" w14:textId="0C96EF38" w:rsidR="003B39EF" w:rsidRPr="00AD1651" w:rsidRDefault="003B39EF" w:rsidP="00C97153">
      <w:pPr>
        <w:pStyle w:val="DraftHeading3"/>
        <w:tabs>
          <w:tab w:val="right" w:pos="1757"/>
        </w:tabs>
        <w:ind w:left="1871" w:hanging="1871"/>
      </w:pPr>
      <w:r>
        <w:lastRenderedPageBreak/>
        <w:tab/>
      </w:r>
      <w:r w:rsidRPr="00513F9E">
        <w:t>(b)</w:t>
      </w:r>
      <w:r w:rsidRPr="00AD1651">
        <w:tab/>
        <w:t>have been suspended under section 32(1)(b) of that Act; or</w:t>
      </w:r>
    </w:p>
    <w:p w14:paraId="5264CBA9" w14:textId="0B94AB9E" w:rsidR="003B39EF" w:rsidRPr="00AD1651" w:rsidRDefault="003B39EF" w:rsidP="00C97153">
      <w:pPr>
        <w:pStyle w:val="DraftHeading3"/>
        <w:tabs>
          <w:tab w:val="right" w:pos="1757"/>
        </w:tabs>
        <w:ind w:left="1871" w:hanging="1871"/>
      </w:pPr>
      <w:r>
        <w:tab/>
      </w:r>
      <w:r w:rsidRPr="00513F9E">
        <w:t>(c)</w:t>
      </w:r>
      <w:r w:rsidRPr="00AD1651">
        <w:tab/>
        <w:t>have expired under section 34(1) of that Act—</w:t>
      </w:r>
    </w:p>
    <w:p w14:paraId="7FE5FB71" w14:textId="7A5791B4" w:rsidR="003B39EF" w:rsidRDefault="003B39EF" w:rsidP="00513F9E">
      <w:pPr>
        <w:pStyle w:val="BodySectionSub"/>
      </w:pPr>
      <w:r w:rsidRPr="00AD1651">
        <w:t>only if a notice under subsection (3) has been served on the registrable offender.</w:t>
      </w:r>
    </w:p>
    <w:p w14:paraId="3AA09F76" w14:textId="6A0E9124" w:rsidR="00513F9E" w:rsidRDefault="00513F9E" w:rsidP="008C2814">
      <w:pPr>
        <w:pStyle w:val="SideNote"/>
        <w:framePr w:wrap="around"/>
      </w:pPr>
      <w:r>
        <w:t>S. </w:t>
      </w:r>
      <w:r w:rsidRPr="003B39EF">
        <w:t>464ZFAB</w:t>
      </w:r>
      <w:r w:rsidR="000E3B71">
        <w:br/>
      </w:r>
      <w:r>
        <w:t xml:space="preserve">(10) inserted by No. 25/2017 s. 53(2) </w:t>
      </w:r>
      <w:r w:rsidRPr="003B39EF">
        <w:t>(as amended</w:t>
      </w:r>
      <w:r>
        <w:t> </w:t>
      </w:r>
      <w:r w:rsidRPr="003B39EF">
        <w:t>by No.</w:t>
      </w:r>
      <w:r>
        <w:t> </w:t>
      </w:r>
      <w:r w:rsidRPr="003B39EF">
        <w:t>3/2019</w:t>
      </w:r>
      <w:r>
        <w:t xml:space="preserve"> s. 80</w:t>
      </w:r>
      <w:r w:rsidRPr="003B39EF">
        <w:t>)</w:t>
      </w:r>
      <w:r>
        <w:t>.</w:t>
      </w:r>
    </w:p>
    <w:p w14:paraId="34EC1137" w14:textId="7269F4C9" w:rsidR="003B39EF" w:rsidRPr="00AD1651" w:rsidRDefault="003B39EF" w:rsidP="00C97153">
      <w:pPr>
        <w:pStyle w:val="DraftHeading3"/>
        <w:tabs>
          <w:tab w:val="right" w:pos="1247"/>
        </w:tabs>
        <w:ind w:left="1361" w:hanging="1361"/>
      </w:pPr>
      <w:r>
        <w:tab/>
      </w:r>
      <w:r w:rsidRPr="00513F9E">
        <w:t>(10)</w:t>
      </w:r>
      <w:r w:rsidRPr="00AD1651">
        <w:tab/>
        <w:t xml:space="preserve">A registrable offender referred to in subsection (9) may refuse to </w:t>
      </w:r>
      <w:r>
        <w:t>have a DNA profile sample taken</w:t>
      </w:r>
      <w:r w:rsidRPr="00AD1651">
        <w:t xml:space="preserve"> and to attend at a police station in compliance with a notice under subsection (3) if the registrable offender demonstrates to the reasonable satisfaction of the senior police officer referred to in subsection (3)—</w:t>
      </w:r>
    </w:p>
    <w:p w14:paraId="5F5D4BDC" w14:textId="11C3187C" w:rsidR="003B39EF" w:rsidRPr="00AD1651" w:rsidRDefault="003B39EF" w:rsidP="00C97153">
      <w:pPr>
        <w:pStyle w:val="DraftHeading3"/>
        <w:tabs>
          <w:tab w:val="right" w:pos="1757"/>
        </w:tabs>
        <w:ind w:left="1871" w:hanging="1871"/>
      </w:pPr>
      <w:r>
        <w:tab/>
      </w:r>
      <w:r w:rsidRPr="00513F9E">
        <w:t>(a)</w:t>
      </w:r>
      <w:r w:rsidRPr="00AD1651">
        <w:tab/>
        <w:t>if the registrable offender was a registrable offender on the commencement of the initial period, that the registrable offender has been resident in Victoria for not less than 2 years and 6 months in aggregate during the initial period; or</w:t>
      </w:r>
    </w:p>
    <w:p w14:paraId="193431CF" w14:textId="72D565AB" w:rsidR="003B39EF" w:rsidRDefault="003B39EF" w:rsidP="00513F9E">
      <w:pPr>
        <w:pStyle w:val="DraftHeading3"/>
        <w:tabs>
          <w:tab w:val="right" w:pos="1757"/>
        </w:tabs>
        <w:ind w:left="1871" w:hanging="1871"/>
      </w:pPr>
      <w:r>
        <w:tab/>
      </w:r>
      <w:r w:rsidRPr="00513F9E">
        <w:t>(b)</w:t>
      </w:r>
      <w:r w:rsidRPr="00AD1651">
        <w:tab/>
        <w:t>that the registrable offender has been resident in Victoria for a continuous period of 12 months at any time after the expiry of the initial period and was a registrable offender during the whole of that period of 12 months.</w:t>
      </w:r>
    </w:p>
    <w:p w14:paraId="49577B7E" w14:textId="5DDF7FCD" w:rsidR="00513F9E" w:rsidRDefault="00513F9E" w:rsidP="008C2814">
      <w:pPr>
        <w:pStyle w:val="SideNote"/>
        <w:framePr w:wrap="around"/>
      </w:pPr>
      <w:r>
        <w:t>S. </w:t>
      </w:r>
      <w:r w:rsidRPr="003B39EF">
        <w:t>464ZFAB</w:t>
      </w:r>
      <w:r w:rsidR="000E3B71">
        <w:br/>
      </w:r>
      <w:r>
        <w:t xml:space="preserve">(11) inserted by No. 25/2017 s. 53(2) </w:t>
      </w:r>
      <w:r w:rsidRPr="003B39EF">
        <w:t>(as amended</w:t>
      </w:r>
      <w:r>
        <w:t> </w:t>
      </w:r>
      <w:r w:rsidRPr="003B39EF">
        <w:t>by No.</w:t>
      </w:r>
      <w:r>
        <w:t> </w:t>
      </w:r>
      <w:r w:rsidRPr="003B39EF">
        <w:t>3/2019</w:t>
      </w:r>
      <w:r>
        <w:t xml:space="preserve"> s. 80</w:t>
      </w:r>
      <w:r w:rsidRPr="003B39EF">
        <w:t>)</w:t>
      </w:r>
      <w:r>
        <w:t>.</w:t>
      </w:r>
    </w:p>
    <w:p w14:paraId="0267817C" w14:textId="7C26281C" w:rsidR="003B39EF" w:rsidRPr="00AD1651" w:rsidRDefault="003B39EF" w:rsidP="00C97153">
      <w:pPr>
        <w:pStyle w:val="DraftHeading3"/>
        <w:tabs>
          <w:tab w:val="right" w:pos="1247"/>
        </w:tabs>
        <w:ind w:left="1361" w:hanging="1361"/>
      </w:pPr>
      <w:r>
        <w:tab/>
      </w:r>
      <w:r w:rsidRPr="00513F9E">
        <w:t>(11)</w:t>
      </w:r>
      <w:r w:rsidRPr="00AD1651">
        <w:tab/>
        <w:t>A person serving a notice under subsection (3) on a registrable offender referred to in subsection (9) must inform the registrable offender, in a manner likely to be understood by the offender, of the following matters—</w:t>
      </w:r>
    </w:p>
    <w:p w14:paraId="57DF16C3" w14:textId="6DE64147" w:rsidR="003B39EF" w:rsidRPr="00AD1651" w:rsidRDefault="003B39EF" w:rsidP="00C97153">
      <w:pPr>
        <w:pStyle w:val="DraftHeading3"/>
        <w:tabs>
          <w:tab w:val="right" w:pos="1757"/>
        </w:tabs>
        <w:ind w:left="1871" w:hanging="1871"/>
      </w:pPr>
      <w:r>
        <w:tab/>
      </w:r>
      <w:r w:rsidRPr="00513F9E">
        <w:t>(a)</w:t>
      </w:r>
      <w:r w:rsidRPr="00AD1651">
        <w:tab/>
        <w:t xml:space="preserve">that the offender may refuse to comply with the notice; </w:t>
      </w:r>
    </w:p>
    <w:p w14:paraId="14944D12" w14:textId="0598AC31" w:rsidR="00FE116A" w:rsidRDefault="00FE116A" w:rsidP="008C2814">
      <w:pPr>
        <w:pStyle w:val="SideNote"/>
        <w:framePr w:wrap="around"/>
      </w:pPr>
      <w:r>
        <w:t>S. 464ZFAB</w:t>
      </w:r>
      <w:r>
        <w:br/>
        <w:t>(11)(b) amended by No. 38/2022 s. 91(2).</w:t>
      </w:r>
    </w:p>
    <w:p w14:paraId="247910D5" w14:textId="1E62F650" w:rsidR="003B39EF" w:rsidRDefault="003B39EF" w:rsidP="00C97153">
      <w:pPr>
        <w:pStyle w:val="DraftHeading3"/>
        <w:tabs>
          <w:tab w:val="right" w:pos="1757"/>
        </w:tabs>
        <w:ind w:left="1871" w:hanging="1871"/>
      </w:pPr>
      <w:r>
        <w:tab/>
      </w:r>
      <w:r w:rsidRPr="00513F9E">
        <w:t>(b)</w:t>
      </w:r>
      <w:r w:rsidRPr="00AD1651">
        <w:tab/>
        <w:t xml:space="preserve">the grounds on which the offender may refuse to comply; </w:t>
      </w:r>
    </w:p>
    <w:p w14:paraId="559015F5" w14:textId="77777777" w:rsidR="00DD55AE" w:rsidRPr="00DD55AE" w:rsidRDefault="00DD55AE" w:rsidP="00DD55AE"/>
    <w:p w14:paraId="53878BA0" w14:textId="46F04453" w:rsidR="003B39EF" w:rsidRPr="00AD1651" w:rsidRDefault="003B39EF" w:rsidP="00C97153">
      <w:pPr>
        <w:pStyle w:val="DraftHeading3"/>
        <w:tabs>
          <w:tab w:val="right" w:pos="1757"/>
        </w:tabs>
        <w:ind w:left="1871" w:hanging="1871"/>
      </w:pPr>
      <w:r>
        <w:lastRenderedPageBreak/>
        <w:tab/>
      </w:r>
      <w:r w:rsidRPr="00513F9E">
        <w:t>(c)</w:t>
      </w:r>
      <w:r w:rsidRPr="00AD1651">
        <w:tab/>
        <w:t>that the offender may wish to seek legal advice a</w:t>
      </w:r>
      <w:r>
        <w:t>s to the effect of the notice.</w:t>
      </w:r>
    </w:p>
    <w:p w14:paraId="63983C12" w14:textId="1B0DBED4" w:rsidR="000E3B71" w:rsidRDefault="000E3B71" w:rsidP="008C2814">
      <w:pPr>
        <w:pStyle w:val="SideNote"/>
        <w:framePr w:wrap="around"/>
      </w:pPr>
      <w:r w:rsidRPr="000E3B71">
        <w:t>S.</w:t>
      </w:r>
      <w:r>
        <w:t> </w:t>
      </w:r>
      <w:r w:rsidRPr="000E3B71">
        <w:t>464ZFAB</w:t>
      </w:r>
      <w:r>
        <w:br/>
      </w:r>
      <w:r w:rsidRPr="000E3B71">
        <w:t>(12) inserted</w:t>
      </w:r>
      <w:r>
        <w:t> </w:t>
      </w:r>
      <w:r w:rsidRPr="000E3B71">
        <w:t>by No.</w:t>
      </w:r>
      <w:r>
        <w:t> </w:t>
      </w:r>
      <w:r w:rsidRPr="000E3B71">
        <w:t>25/2017 s.</w:t>
      </w:r>
      <w:r>
        <w:t> </w:t>
      </w:r>
      <w:r w:rsidRPr="000E3B71">
        <w:t>53(2) (as amended</w:t>
      </w:r>
      <w:r>
        <w:t> </w:t>
      </w:r>
      <w:r w:rsidRPr="000E3B71">
        <w:t>by No.</w:t>
      </w:r>
      <w:r>
        <w:t> </w:t>
      </w:r>
      <w:r w:rsidRPr="000E3B71">
        <w:t>3/2019 s.</w:t>
      </w:r>
      <w:r>
        <w:t> </w:t>
      </w:r>
      <w:r w:rsidRPr="000E3B71">
        <w:t>80).</w:t>
      </w:r>
    </w:p>
    <w:p w14:paraId="12046793" w14:textId="62FA5BEE" w:rsidR="003B39EF" w:rsidRDefault="003B39EF" w:rsidP="00C97153">
      <w:pPr>
        <w:pStyle w:val="DraftHeading3"/>
        <w:tabs>
          <w:tab w:val="right" w:pos="1247"/>
        </w:tabs>
        <w:ind w:left="1361" w:hanging="1361"/>
      </w:pPr>
      <w:r>
        <w:tab/>
      </w:r>
      <w:r w:rsidRPr="00513F9E">
        <w:t>(12)</w:t>
      </w:r>
      <w:r w:rsidRPr="00AD1651">
        <w:tab/>
        <w:t>A senior police officer referred to in subsection (10) must take into account any information provid</w:t>
      </w:r>
      <w:r>
        <w:t>ed by the registrable offender.</w:t>
      </w:r>
    </w:p>
    <w:p w14:paraId="39A5B40B" w14:textId="77777777" w:rsidR="00DD55AE" w:rsidRPr="00DD55AE" w:rsidRDefault="00DD55AE" w:rsidP="00DD55AE"/>
    <w:p w14:paraId="528E0240" w14:textId="78CDDEBE" w:rsidR="000E3B71" w:rsidRDefault="000E3B71" w:rsidP="00DD55AE"/>
    <w:p w14:paraId="226649F8" w14:textId="14D55122" w:rsidR="000E3B71" w:rsidRPr="00C97153" w:rsidRDefault="000E3B71" w:rsidP="008C2814">
      <w:pPr>
        <w:pStyle w:val="SideNote"/>
        <w:framePr w:wrap="around"/>
      </w:pPr>
      <w:r w:rsidRPr="000E3B71">
        <w:t>S.</w:t>
      </w:r>
      <w:r>
        <w:t> </w:t>
      </w:r>
      <w:r w:rsidRPr="000E3B71">
        <w:t>464ZFAB</w:t>
      </w:r>
      <w:r>
        <w:br/>
      </w:r>
      <w:r w:rsidRPr="000E3B71">
        <w:t>(1</w:t>
      </w:r>
      <w:r>
        <w:t>3</w:t>
      </w:r>
      <w:r w:rsidRPr="000E3B71">
        <w:t>) inserted</w:t>
      </w:r>
      <w:r>
        <w:t> </w:t>
      </w:r>
      <w:r w:rsidRPr="000E3B71">
        <w:t>by No.</w:t>
      </w:r>
      <w:r>
        <w:t> </w:t>
      </w:r>
      <w:r w:rsidRPr="000E3B71">
        <w:t>25/2017 s.</w:t>
      </w:r>
      <w:r>
        <w:t> </w:t>
      </w:r>
      <w:r w:rsidRPr="000E3B71">
        <w:t>53(2) (as amended</w:t>
      </w:r>
      <w:r>
        <w:t> </w:t>
      </w:r>
      <w:r w:rsidRPr="000E3B71">
        <w:t>by No.</w:t>
      </w:r>
      <w:r>
        <w:t> </w:t>
      </w:r>
      <w:r w:rsidRPr="000E3B71">
        <w:t>3/2019 s.</w:t>
      </w:r>
      <w:r>
        <w:t> </w:t>
      </w:r>
      <w:r w:rsidRPr="000E3B71">
        <w:t>80).</w:t>
      </w:r>
    </w:p>
    <w:p w14:paraId="4E061BD6" w14:textId="3A671898" w:rsidR="003B39EF" w:rsidRPr="00AD1651" w:rsidRDefault="000E3B71" w:rsidP="00C97153">
      <w:pPr>
        <w:pStyle w:val="DraftHeading2"/>
        <w:tabs>
          <w:tab w:val="right" w:pos="1247"/>
        </w:tabs>
        <w:ind w:left="1361" w:hanging="1361"/>
      </w:pPr>
      <w:r>
        <w:tab/>
      </w:r>
      <w:r w:rsidR="003B39EF" w:rsidRPr="000E3B71">
        <w:t>(13)</w:t>
      </w:r>
      <w:r w:rsidR="003B39EF" w:rsidRPr="00AD1651">
        <w:tab/>
        <w:t xml:space="preserve">Before a registrable offender referred to in subsection (9) </w:t>
      </w:r>
      <w:r w:rsidR="003B39EF">
        <w:t>has a DNA profile sample taken</w:t>
      </w:r>
      <w:r w:rsidR="003B39EF" w:rsidRPr="00AD1651">
        <w:t>, a police officer must, in a manner likely to be understood by the offender—</w:t>
      </w:r>
    </w:p>
    <w:p w14:paraId="5B66CBBD" w14:textId="2198F4D9" w:rsidR="003B39EF" w:rsidRPr="00AD1651" w:rsidRDefault="003B39EF" w:rsidP="00C97153">
      <w:pPr>
        <w:pStyle w:val="DraftHeading3"/>
        <w:tabs>
          <w:tab w:val="right" w:pos="1757"/>
        </w:tabs>
        <w:ind w:left="1871" w:hanging="1871"/>
      </w:pPr>
      <w:r>
        <w:tab/>
      </w:r>
      <w:r w:rsidRPr="00513F9E">
        <w:t>(a)</w:t>
      </w:r>
      <w:r w:rsidRPr="00AD1651">
        <w:tab/>
        <w:t xml:space="preserve">inform the offender of the grounds on which the offender may refuse to </w:t>
      </w:r>
      <w:r>
        <w:t>have the DNA profile sample taken</w:t>
      </w:r>
      <w:r w:rsidRPr="00AD1651">
        <w:t xml:space="preserve">; and </w:t>
      </w:r>
    </w:p>
    <w:p w14:paraId="11A2FA30" w14:textId="73F67B56" w:rsidR="003B39EF" w:rsidRPr="00AD1651" w:rsidRDefault="003B39EF" w:rsidP="00C97153">
      <w:pPr>
        <w:pStyle w:val="DraftHeading3"/>
        <w:tabs>
          <w:tab w:val="right" w:pos="1757"/>
        </w:tabs>
        <w:ind w:left="1871" w:hanging="1871"/>
      </w:pPr>
      <w:r>
        <w:tab/>
      </w:r>
      <w:r w:rsidRPr="00513F9E">
        <w:t>(b)</w:t>
      </w:r>
      <w:r w:rsidRPr="00AD1651">
        <w:tab/>
        <w:t xml:space="preserve">ask the offender whether </w:t>
      </w:r>
      <w:r>
        <w:t>the offender wishes to refuse.</w:t>
      </w:r>
    </w:p>
    <w:p w14:paraId="68EC3A56" w14:textId="59A79C93" w:rsidR="000E3B71" w:rsidRDefault="000E3B71" w:rsidP="008C2814">
      <w:pPr>
        <w:pStyle w:val="SideNote"/>
        <w:framePr w:wrap="around"/>
      </w:pPr>
      <w:r w:rsidRPr="000E3B71">
        <w:t>S.</w:t>
      </w:r>
      <w:r>
        <w:t> </w:t>
      </w:r>
      <w:r w:rsidRPr="000E3B71">
        <w:t>464ZFAB</w:t>
      </w:r>
      <w:r>
        <w:br/>
      </w:r>
      <w:r w:rsidRPr="000E3B71">
        <w:t>(1</w:t>
      </w:r>
      <w:r>
        <w:t>4</w:t>
      </w:r>
      <w:r w:rsidRPr="000E3B71">
        <w:t>) inserted</w:t>
      </w:r>
      <w:r>
        <w:t> </w:t>
      </w:r>
      <w:r w:rsidRPr="000E3B71">
        <w:t>by No.</w:t>
      </w:r>
      <w:r>
        <w:t> </w:t>
      </w:r>
      <w:r w:rsidRPr="000E3B71">
        <w:t>25/2017 s.</w:t>
      </w:r>
      <w:r>
        <w:t> </w:t>
      </w:r>
      <w:r w:rsidRPr="000E3B71">
        <w:t>53(2) (as amended</w:t>
      </w:r>
      <w:r>
        <w:t> </w:t>
      </w:r>
      <w:r w:rsidRPr="000E3B71">
        <w:t>by No.</w:t>
      </w:r>
      <w:r>
        <w:t> </w:t>
      </w:r>
      <w:r w:rsidRPr="000E3B71">
        <w:t>3/2019 s.</w:t>
      </w:r>
      <w:r>
        <w:t> </w:t>
      </w:r>
      <w:r w:rsidRPr="000E3B71">
        <w:t>80).</w:t>
      </w:r>
    </w:p>
    <w:p w14:paraId="4EF3590D" w14:textId="2B1D76D5" w:rsidR="003B39EF" w:rsidRPr="00513F9E" w:rsidRDefault="003B39EF">
      <w:pPr>
        <w:pStyle w:val="DraftHeading2"/>
        <w:tabs>
          <w:tab w:val="right" w:pos="1247"/>
        </w:tabs>
        <w:ind w:left="1361" w:hanging="1361"/>
      </w:pPr>
      <w:r>
        <w:tab/>
      </w:r>
      <w:r w:rsidRPr="00513F9E">
        <w:t>(14)</w:t>
      </w:r>
      <w:r w:rsidRPr="00AD1651">
        <w:tab/>
        <w:t>If a registrable offender does not have a knowledge of the English language that is sufficient to enable the person to understand the matters referred to in subsection (11) or (13), the person informing the offender must arrange for the presence of a competent interpreter and defer the giving of the information unti</w:t>
      </w:r>
      <w:r>
        <w:t>l the interpreter is present.</w:t>
      </w:r>
    </w:p>
    <w:p w14:paraId="6B638D9A" w14:textId="77777777" w:rsidR="009216A6" w:rsidRDefault="009216A6" w:rsidP="008C2814">
      <w:pPr>
        <w:pStyle w:val="SideNote"/>
        <w:framePr w:wrap="around"/>
      </w:pPr>
      <w:r>
        <w:t>S. 464ZFAC inserted by No. 3/2019 s. 62.</w:t>
      </w:r>
    </w:p>
    <w:p w14:paraId="653C36AB" w14:textId="77777777" w:rsidR="009216A6" w:rsidRPr="00BC42DB" w:rsidRDefault="009216A6" w:rsidP="00C1327B">
      <w:pPr>
        <w:pStyle w:val="DraftHeading1"/>
        <w:tabs>
          <w:tab w:val="right" w:pos="680"/>
        </w:tabs>
        <w:ind w:left="1176" w:hanging="1176"/>
      </w:pPr>
      <w:r>
        <w:tab/>
      </w:r>
      <w:bookmarkStart w:id="620" w:name="_Toc227760425"/>
      <w:r w:rsidRPr="00E96C73">
        <w:t>464ZFAC</w:t>
      </w:r>
      <w:r w:rsidRPr="00BC42DB">
        <w:tab/>
        <w:t>Senior police officer authorisation—to take DNA profile sample from certain adults</w:t>
      </w:r>
      <w:bookmarkEnd w:id="620"/>
    </w:p>
    <w:p w14:paraId="520A2359" w14:textId="77777777" w:rsidR="009216A6" w:rsidRPr="00BC42DB" w:rsidRDefault="009216A6" w:rsidP="00C27A8A">
      <w:pPr>
        <w:pStyle w:val="DraftHeading2"/>
        <w:tabs>
          <w:tab w:val="right" w:pos="1247"/>
        </w:tabs>
        <w:ind w:left="1361" w:hanging="1361"/>
      </w:pPr>
      <w:r>
        <w:tab/>
      </w:r>
      <w:r w:rsidRPr="00E96C73">
        <w:t>(1)</w:t>
      </w:r>
      <w:r w:rsidRPr="00BC42DB">
        <w:tab/>
        <w:t>In this section—</w:t>
      </w:r>
    </w:p>
    <w:p w14:paraId="69FAF661" w14:textId="77777777" w:rsidR="009216A6" w:rsidRPr="00BC42DB" w:rsidRDefault="009216A6" w:rsidP="00C27A8A">
      <w:pPr>
        <w:pStyle w:val="DraftDefinition2"/>
      </w:pPr>
      <w:r w:rsidRPr="00C27A8A">
        <w:rPr>
          <w:b/>
          <w:i/>
        </w:rPr>
        <w:t>DNA offence</w:t>
      </w:r>
      <w:r w:rsidRPr="00BC42DB">
        <w:t xml:space="preserve"> means—</w:t>
      </w:r>
    </w:p>
    <w:p w14:paraId="5BCADA67" w14:textId="77777777" w:rsidR="009216A6" w:rsidRPr="00BC42DB" w:rsidRDefault="009216A6" w:rsidP="00C27A8A">
      <w:pPr>
        <w:pStyle w:val="DraftHeading4"/>
        <w:tabs>
          <w:tab w:val="right" w:pos="2268"/>
        </w:tabs>
        <w:ind w:left="2381" w:hanging="2381"/>
      </w:pPr>
      <w:r>
        <w:tab/>
      </w:r>
      <w:r w:rsidRPr="00E96C73">
        <w:t>(a)</w:t>
      </w:r>
      <w:r w:rsidRPr="00BC42DB">
        <w:tab/>
        <w:t>an indictable offence or an offence specified in Schedule 8; or</w:t>
      </w:r>
    </w:p>
    <w:p w14:paraId="1029823B" w14:textId="6B284E0E" w:rsidR="009216A6" w:rsidRDefault="009216A6" w:rsidP="00C27A8A">
      <w:pPr>
        <w:pStyle w:val="DraftHeading4"/>
        <w:tabs>
          <w:tab w:val="right" w:pos="2268"/>
        </w:tabs>
        <w:ind w:left="2381" w:hanging="2381"/>
      </w:pPr>
      <w:r>
        <w:tab/>
      </w:r>
      <w:r w:rsidRPr="00E96C73">
        <w:t>(b)</w:t>
      </w:r>
      <w:r w:rsidRPr="00BC42DB">
        <w:tab/>
        <w:t>any offence of conspiracy to commit, incitement to commit or attempting to commit an indictable offence or an offence specified in Schedule 8.</w:t>
      </w:r>
    </w:p>
    <w:p w14:paraId="2375B8A0" w14:textId="77777777" w:rsidR="009216A6" w:rsidRPr="00BC42DB" w:rsidRDefault="009216A6" w:rsidP="00C27A8A">
      <w:pPr>
        <w:pStyle w:val="DraftHeading2"/>
        <w:tabs>
          <w:tab w:val="right" w:pos="1247"/>
        </w:tabs>
        <w:ind w:left="1361" w:hanging="1361"/>
      </w:pPr>
      <w:r>
        <w:lastRenderedPageBreak/>
        <w:tab/>
      </w:r>
      <w:r w:rsidRPr="00E96C73">
        <w:t>(2)</w:t>
      </w:r>
      <w:r w:rsidRPr="00BC42DB">
        <w:tab/>
        <w:t>A senior police officer may authorise the taking of a DNA profile sample from a person if—</w:t>
      </w:r>
    </w:p>
    <w:p w14:paraId="76388586" w14:textId="77777777" w:rsidR="009216A6" w:rsidRPr="00BC42DB" w:rsidRDefault="009216A6" w:rsidP="00C27A8A">
      <w:pPr>
        <w:pStyle w:val="DraftHeading3"/>
        <w:tabs>
          <w:tab w:val="right" w:pos="1757"/>
        </w:tabs>
        <w:ind w:left="1871" w:hanging="1871"/>
      </w:pPr>
      <w:r>
        <w:tab/>
      </w:r>
      <w:r w:rsidRPr="00E96C73">
        <w:t>(a)</w:t>
      </w:r>
      <w:r w:rsidRPr="00BC42DB">
        <w:tab/>
        <w:t>the person—</w:t>
      </w:r>
    </w:p>
    <w:p w14:paraId="716756BE" w14:textId="77777777" w:rsidR="009216A6" w:rsidRPr="00BC42DB" w:rsidRDefault="009216A6" w:rsidP="00C27A8A">
      <w:pPr>
        <w:pStyle w:val="DraftHeading4"/>
        <w:tabs>
          <w:tab w:val="right" w:pos="2268"/>
        </w:tabs>
        <w:ind w:left="2381" w:hanging="2381"/>
      </w:pPr>
      <w:r>
        <w:tab/>
      </w:r>
      <w:r w:rsidRPr="00E96C73">
        <w:t>(i)</w:t>
      </w:r>
      <w:r w:rsidRPr="00BC42DB">
        <w:tab/>
        <w:t>is found guilty of a DNA offence; or</w:t>
      </w:r>
    </w:p>
    <w:p w14:paraId="2477BAF9" w14:textId="77777777" w:rsidR="009216A6" w:rsidRPr="00BC42DB" w:rsidRDefault="009216A6" w:rsidP="00C27A8A">
      <w:pPr>
        <w:pStyle w:val="DraftHeading4"/>
        <w:tabs>
          <w:tab w:val="right" w:pos="2268"/>
        </w:tabs>
        <w:ind w:left="2381" w:hanging="2381"/>
      </w:pPr>
      <w:r>
        <w:tab/>
      </w:r>
      <w:r w:rsidRPr="00E96C73">
        <w:t>(ii)</w:t>
      </w:r>
      <w:r w:rsidRPr="00BC42DB">
        <w:tab/>
        <w:t xml:space="preserve">is found not guilty of a DNA offence, other than an offence heard and determined summarily, because of mental impairment under the </w:t>
      </w:r>
      <w:r w:rsidRPr="00BC42DB">
        <w:rPr>
          <w:b/>
          <w:bCs/>
        </w:rPr>
        <w:t>Crimes (Mental Impairment and Unfitness to be Tried) Act 1997</w:t>
      </w:r>
      <w:r w:rsidRPr="00BC42DB">
        <w:t>; and</w:t>
      </w:r>
    </w:p>
    <w:p w14:paraId="204CB75A" w14:textId="77777777" w:rsidR="009216A6" w:rsidRPr="00BC42DB" w:rsidRDefault="009216A6" w:rsidP="00C27A8A">
      <w:pPr>
        <w:pStyle w:val="DraftHeading3"/>
        <w:tabs>
          <w:tab w:val="right" w:pos="1757"/>
        </w:tabs>
        <w:ind w:left="1871" w:hanging="1871"/>
      </w:pPr>
      <w:r>
        <w:tab/>
      </w:r>
      <w:r w:rsidRPr="00E96C73">
        <w:t>(b)</w:t>
      </w:r>
      <w:r w:rsidRPr="00BC42DB">
        <w:tab/>
        <w:t>it is not more than 6 months after—</w:t>
      </w:r>
    </w:p>
    <w:p w14:paraId="3A22C9D1" w14:textId="77777777" w:rsidR="009216A6" w:rsidRPr="00BC42DB" w:rsidRDefault="009216A6" w:rsidP="00C27A8A">
      <w:pPr>
        <w:pStyle w:val="DraftHeading4"/>
        <w:tabs>
          <w:tab w:val="right" w:pos="2268"/>
        </w:tabs>
        <w:ind w:left="2381" w:hanging="2381"/>
      </w:pPr>
      <w:r>
        <w:tab/>
      </w:r>
      <w:r w:rsidRPr="00E96C73">
        <w:t>(i)</w:t>
      </w:r>
      <w:r w:rsidRPr="00BC42DB">
        <w:tab/>
        <w:t>the final determination of an appeal against the conviction or the verdict of not guilty because of mental impairment (as the case requires); or</w:t>
      </w:r>
    </w:p>
    <w:p w14:paraId="63A533C3" w14:textId="77777777" w:rsidR="009216A6" w:rsidRPr="00BC42DB" w:rsidRDefault="009216A6" w:rsidP="00C27A8A">
      <w:pPr>
        <w:pStyle w:val="DraftHeading4"/>
        <w:tabs>
          <w:tab w:val="right" w:pos="2268"/>
        </w:tabs>
        <w:ind w:left="2381" w:hanging="2381"/>
      </w:pPr>
      <w:r>
        <w:tab/>
      </w:r>
      <w:r w:rsidRPr="00E96C73">
        <w:t>(ii)</w:t>
      </w:r>
      <w:r w:rsidRPr="00BC42DB">
        <w:tab/>
        <w:t>the expiration of any appeal period; and</w:t>
      </w:r>
    </w:p>
    <w:p w14:paraId="53BF9BB3" w14:textId="77777777" w:rsidR="009216A6" w:rsidRPr="00BC42DB" w:rsidRDefault="009216A6" w:rsidP="00C27A8A">
      <w:pPr>
        <w:pStyle w:val="DraftHeading3"/>
        <w:tabs>
          <w:tab w:val="right" w:pos="1757"/>
        </w:tabs>
        <w:ind w:left="1871" w:hanging="1871"/>
      </w:pPr>
      <w:r>
        <w:tab/>
      </w:r>
      <w:r w:rsidRPr="00E96C73">
        <w:t>(c)</w:t>
      </w:r>
      <w:r w:rsidRPr="00BC42DB">
        <w:tab/>
        <w:t>the person is not under the age of 18 years at the time—</w:t>
      </w:r>
    </w:p>
    <w:p w14:paraId="78C51663" w14:textId="77777777" w:rsidR="009216A6" w:rsidRPr="00BC42DB" w:rsidRDefault="009216A6" w:rsidP="00C27A8A">
      <w:pPr>
        <w:pStyle w:val="DraftHeading4"/>
        <w:tabs>
          <w:tab w:val="right" w:pos="2268"/>
        </w:tabs>
        <w:ind w:left="2381" w:hanging="2381"/>
      </w:pPr>
      <w:r>
        <w:tab/>
      </w:r>
      <w:r w:rsidRPr="00E96C73">
        <w:t>(i)</w:t>
      </w:r>
      <w:r w:rsidRPr="00BC42DB">
        <w:tab/>
        <w:t>the finding of guilt for the DNA offence is made; or</w:t>
      </w:r>
    </w:p>
    <w:p w14:paraId="3BF8D78A" w14:textId="77777777" w:rsidR="009216A6" w:rsidRPr="00BC42DB" w:rsidRDefault="009216A6" w:rsidP="00C27A8A">
      <w:pPr>
        <w:pStyle w:val="DraftHeading4"/>
        <w:tabs>
          <w:tab w:val="right" w:pos="2268"/>
        </w:tabs>
        <w:ind w:left="2381" w:hanging="2381"/>
      </w:pPr>
      <w:r>
        <w:tab/>
      </w:r>
      <w:r w:rsidRPr="00E96C73">
        <w:t>(ii)</w:t>
      </w:r>
      <w:r w:rsidRPr="00BC42DB">
        <w:tab/>
        <w:t>the finding of not guilty for the DNA offence because of mental impairment is made; and</w:t>
      </w:r>
    </w:p>
    <w:p w14:paraId="5471A179" w14:textId="77777777" w:rsidR="009216A6" w:rsidRPr="00BC42DB" w:rsidRDefault="009216A6" w:rsidP="00C27A8A">
      <w:pPr>
        <w:pStyle w:val="DraftHeading3"/>
        <w:tabs>
          <w:tab w:val="right" w:pos="1757"/>
        </w:tabs>
        <w:ind w:left="1871" w:hanging="1871"/>
      </w:pPr>
      <w:r>
        <w:tab/>
      </w:r>
      <w:r w:rsidRPr="00E96C73">
        <w:t>(d)</w:t>
      </w:r>
      <w:r w:rsidRPr="00BC42DB">
        <w:tab/>
        <w:t>the Chief Commissioner of Police does not have a sample from the person that may be retained indefinitely.</w:t>
      </w:r>
    </w:p>
    <w:p w14:paraId="264C7EB8" w14:textId="77777777" w:rsidR="009216A6" w:rsidRPr="00BC42DB" w:rsidRDefault="009216A6" w:rsidP="00C27A8A">
      <w:pPr>
        <w:pStyle w:val="DraftHeading2"/>
        <w:tabs>
          <w:tab w:val="right" w:pos="1247"/>
        </w:tabs>
        <w:ind w:left="1361" w:hanging="1361"/>
      </w:pPr>
      <w:r>
        <w:tab/>
      </w:r>
      <w:r w:rsidRPr="00E96C73">
        <w:t>(3)</w:t>
      </w:r>
      <w:r w:rsidRPr="00BC42DB">
        <w:tab/>
        <w:t>An authorisation given for a sample to be taken from a person referred to in subsection (2)(a)(i) before the appeal period in relation to a conviction for the DNA offence has expired or an appeal against the conviction (if any) has been finally determined (whichever is the later), must not be carried out unless—</w:t>
      </w:r>
    </w:p>
    <w:p w14:paraId="5FA61190" w14:textId="77777777" w:rsidR="009216A6" w:rsidRPr="00BC42DB" w:rsidRDefault="009216A6" w:rsidP="00C27A8A">
      <w:pPr>
        <w:pStyle w:val="DraftHeading3"/>
        <w:tabs>
          <w:tab w:val="right" w:pos="1757"/>
        </w:tabs>
        <w:ind w:left="1871" w:hanging="1871"/>
      </w:pPr>
      <w:r>
        <w:tab/>
      </w:r>
      <w:r w:rsidRPr="00E96C73">
        <w:t>(a)</w:t>
      </w:r>
      <w:r w:rsidRPr="00BC42DB">
        <w:tab/>
        <w:t>the appeal period expires; or</w:t>
      </w:r>
    </w:p>
    <w:p w14:paraId="00FCAE6A" w14:textId="77777777" w:rsidR="009216A6" w:rsidRDefault="009216A6" w:rsidP="00C27A8A">
      <w:pPr>
        <w:pStyle w:val="DraftHeading3"/>
        <w:tabs>
          <w:tab w:val="right" w:pos="1757"/>
        </w:tabs>
        <w:ind w:left="1871" w:hanging="1871"/>
      </w:pPr>
      <w:r>
        <w:lastRenderedPageBreak/>
        <w:tab/>
      </w:r>
      <w:r w:rsidRPr="00E96C73">
        <w:t>(b)</w:t>
      </w:r>
      <w:r w:rsidRPr="00BC42DB">
        <w:tab/>
        <w:t>an appeal against conviction (if any) is finally determined and the conviction for the DNA offence is upheld.</w:t>
      </w:r>
    </w:p>
    <w:p w14:paraId="29AF1A3B" w14:textId="77777777" w:rsidR="009216A6" w:rsidRPr="00BC42DB" w:rsidRDefault="009216A6" w:rsidP="00C27A8A">
      <w:pPr>
        <w:pStyle w:val="DraftHeading2"/>
        <w:tabs>
          <w:tab w:val="right" w:pos="1247"/>
        </w:tabs>
        <w:ind w:left="1361" w:hanging="1361"/>
      </w:pPr>
      <w:r>
        <w:tab/>
      </w:r>
      <w:r w:rsidRPr="00E96C73">
        <w:t>(4)</w:t>
      </w:r>
      <w:r w:rsidRPr="00BC42DB">
        <w:tab/>
        <w:t>An authorisation given for a sample to be taken from a person referred to in subsection (2)(a)(ii) before the appeal period in relation to the verdict of not guilty because of mental impairment has expired or an appeal against the verdict (if any) has been finally determined (whichever is the later), must not be carried out unless—</w:t>
      </w:r>
    </w:p>
    <w:p w14:paraId="3D8E05FA" w14:textId="77777777" w:rsidR="009216A6" w:rsidRPr="00BC42DB" w:rsidRDefault="009216A6" w:rsidP="00C27A8A">
      <w:pPr>
        <w:pStyle w:val="DraftHeading3"/>
        <w:tabs>
          <w:tab w:val="right" w:pos="1757"/>
        </w:tabs>
        <w:ind w:left="1871" w:hanging="1871"/>
      </w:pPr>
      <w:r>
        <w:tab/>
      </w:r>
      <w:r w:rsidRPr="00E96C73">
        <w:t>(a)</w:t>
      </w:r>
      <w:r w:rsidRPr="00BC42DB">
        <w:tab/>
        <w:t>the appeal period expires; or</w:t>
      </w:r>
    </w:p>
    <w:p w14:paraId="0C8818AC" w14:textId="77777777" w:rsidR="009216A6" w:rsidRPr="00BC42DB" w:rsidRDefault="009216A6" w:rsidP="00C27A8A">
      <w:pPr>
        <w:pStyle w:val="DraftHeading3"/>
        <w:tabs>
          <w:tab w:val="right" w:pos="1757"/>
        </w:tabs>
        <w:ind w:left="1871" w:hanging="1871"/>
      </w:pPr>
      <w:r>
        <w:tab/>
      </w:r>
      <w:r w:rsidRPr="00E96C73">
        <w:t>(b)</w:t>
      </w:r>
      <w:r w:rsidRPr="00BC42DB">
        <w:tab/>
        <w:t>an appeal against the verdict is dismissed.</w:t>
      </w:r>
    </w:p>
    <w:p w14:paraId="5C273196" w14:textId="77777777" w:rsidR="009216A6" w:rsidRPr="00BC42DB" w:rsidRDefault="009216A6" w:rsidP="00C27A8A">
      <w:pPr>
        <w:pStyle w:val="DraftHeading2"/>
        <w:tabs>
          <w:tab w:val="right" w:pos="1247"/>
        </w:tabs>
        <w:ind w:left="1361" w:hanging="1361"/>
      </w:pPr>
      <w:r>
        <w:tab/>
      </w:r>
      <w:r w:rsidRPr="00E96C73">
        <w:t>(5)</w:t>
      </w:r>
      <w:r w:rsidRPr="00BC42DB">
        <w:tab/>
        <w:t>If leave to appeal against a verdict of not guilty because of mental impairment in respect of a DNA offence is sought after the expiry of the appeal period in relation to the verdict, an authorisation for a sample to be taken from a person referred to in subsection (2)(a)(ii) before leave to appeal is sought, if not carried out before that leave is sought, must not be carried out unless—</w:t>
      </w:r>
    </w:p>
    <w:p w14:paraId="66A61CAF" w14:textId="77777777" w:rsidR="009216A6" w:rsidRPr="00BC42DB" w:rsidRDefault="009216A6" w:rsidP="00C27A8A">
      <w:pPr>
        <w:pStyle w:val="DraftHeading3"/>
        <w:tabs>
          <w:tab w:val="right" w:pos="1757"/>
        </w:tabs>
        <w:ind w:left="1871" w:hanging="1871"/>
      </w:pPr>
      <w:r>
        <w:tab/>
      </w:r>
      <w:r w:rsidRPr="00E96C73">
        <w:t>(a)</w:t>
      </w:r>
      <w:r w:rsidRPr="00BC42DB">
        <w:tab/>
        <w:t>leave to appeal against the verdict is refused; or</w:t>
      </w:r>
    </w:p>
    <w:p w14:paraId="0DA75393" w14:textId="77777777" w:rsidR="009216A6" w:rsidRPr="00BC42DB" w:rsidRDefault="009216A6" w:rsidP="00C27A8A">
      <w:pPr>
        <w:pStyle w:val="DraftHeading3"/>
        <w:tabs>
          <w:tab w:val="right" w:pos="1757"/>
        </w:tabs>
        <w:ind w:left="1871" w:hanging="1871"/>
      </w:pPr>
      <w:r>
        <w:tab/>
      </w:r>
      <w:r w:rsidRPr="00E96C73">
        <w:t>(b)</w:t>
      </w:r>
      <w:r w:rsidRPr="00BC42DB">
        <w:tab/>
        <w:t>leave to appeal against the verdict is granted but the appeal is dismissed.</w:t>
      </w:r>
    </w:p>
    <w:p w14:paraId="673DD464" w14:textId="77777777" w:rsidR="009216A6" w:rsidRPr="00BC42DB" w:rsidRDefault="009216A6" w:rsidP="00C27A8A">
      <w:pPr>
        <w:pStyle w:val="DraftHeading2"/>
        <w:tabs>
          <w:tab w:val="right" w:pos="1247"/>
        </w:tabs>
        <w:ind w:left="1361" w:hanging="1361"/>
        <w:rPr>
          <w:szCs w:val="24"/>
        </w:rPr>
      </w:pPr>
      <w:r>
        <w:tab/>
      </w:r>
      <w:r w:rsidRPr="00E96C73">
        <w:t>(6)</w:t>
      </w:r>
      <w:r w:rsidRPr="00BC42DB">
        <w:tab/>
        <w:t xml:space="preserve">If leave to appeal against a conviction for a DNA offence is sought after the expiry of the appeal period in relation to the conviction, </w:t>
      </w:r>
      <w:r w:rsidR="00C1327B">
        <w:rPr>
          <w:szCs w:val="24"/>
        </w:rPr>
        <w:t xml:space="preserve">an </w:t>
      </w:r>
      <w:r w:rsidRPr="00BC42DB">
        <w:rPr>
          <w:szCs w:val="24"/>
        </w:rPr>
        <w:t>authorisation for a sample to be taken from a person referred to in subsection (2)(a)(i) before leave to appeal is sought, if not carried out before that leave is sought, must not be carried out unless—</w:t>
      </w:r>
    </w:p>
    <w:p w14:paraId="4A09DDB0" w14:textId="77777777" w:rsidR="009216A6" w:rsidRPr="00BC42DB" w:rsidRDefault="009216A6" w:rsidP="00C27A8A">
      <w:pPr>
        <w:pStyle w:val="DraftHeading3"/>
        <w:tabs>
          <w:tab w:val="right" w:pos="1757"/>
        </w:tabs>
        <w:ind w:left="1871" w:hanging="1871"/>
      </w:pPr>
      <w:r>
        <w:tab/>
      </w:r>
      <w:r w:rsidRPr="00E96C73">
        <w:t>(a)</w:t>
      </w:r>
      <w:r w:rsidRPr="00BC42DB">
        <w:tab/>
        <w:t>leave to appeal against the conviction is refused; or</w:t>
      </w:r>
    </w:p>
    <w:p w14:paraId="778A8F36" w14:textId="77777777" w:rsidR="009216A6" w:rsidRPr="00BC42DB" w:rsidRDefault="009216A6" w:rsidP="00C27A8A">
      <w:pPr>
        <w:pStyle w:val="DraftHeading3"/>
        <w:tabs>
          <w:tab w:val="right" w:pos="1757"/>
        </w:tabs>
        <w:ind w:left="1871" w:hanging="1871"/>
      </w:pPr>
      <w:r>
        <w:lastRenderedPageBreak/>
        <w:tab/>
      </w:r>
      <w:r w:rsidRPr="00E96C73">
        <w:t>(b)</w:t>
      </w:r>
      <w:r w:rsidRPr="00BC42DB">
        <w:tab/>
        <w:t>leave to appeal against the conviction is</w:t>
      </w:r>
      <w:r w:rsidR="00C1327B">
        <w:t xml:space="preserve"> </w:t>
      </w:r>
      <w:r w:rsidRPr="00BC42DB">
        <w:t>granted and the appeal is finally determined and the conviction for the DNA offence is upheld.</w:t>
      </w:r>
    </w:p>
    <w:p w14:paraId="19A50880" w14:textId="77777777" w:rsidR="009216A6" w:rsidRPr="00BC42DB" w:rsidRDefault="009216A6" w:rsidP="00C27A8A">
      <w:pPr>
        <w:pStyle w:val="DraftHeading2"/>
        <w:tabs>
          <w:tab w:val="right" w:pos="1247"/>
        </w:tabs>
        <w:ind w:left="1361" w:hanging="1361"/>
      </w:pPr>
      <w:r>
        <w:tab/>
      </w:r>
      <w:r w:rsidRPr="00E96C73">
        <w:t>(7)</w:t>
      </w:r>
      <w:r w:rsidRPr="00BC42DB">
        <w:tab/>
        <w:t>If an authorisation for a sample to be taken from a person referred to in subsection (2)(a) has been carried out after the expiry of the appeal period in relation to the conviction for the DNA offence or the verdict of not guilty for the DNA offence because of mental impairment and leave to appeal against the conviction or the verdict (as the case requires) is granted after the expiry of that period—</w:t>
      </w:r>
    </w:p>
    <w:p w14:paraId="6B43CFF8" w14:textId="77777777" w:rsidR="009216A6" w:rsidRPr="00BC42DB" w:rsidRDefault="009216A6" w:rsidP="00C27A8A">
      <w:pPr>
        <w:pStyle w:val="DraftHeading3"/>
        <w:tabs>
          <w:tab w:val="right" w:pos="1757"/>
        </w:tabs>
        <w:ind w:left="1871" w:hanging="1871"/>
      </w:pPr>
      <w:r>
        <w:tab/>
      </w:r>
      <w:r w:rsidRPr="00E96C73">
        <w:t>(a)</w:t>
      </w:r>
      <w:r w:rsidRPr="00BC42DB">
        <w:tab/>
        <w:t>any sample and any related material and information taken may be retained by a police officer but must not be used for any purpose pending the final determination of the appeal against the conviction or the verdict; and</w:t>
      </w:r>
    </w:p>
    <w:p w14:paraId="238E4326" w14:textId="77777777" w:rsidR="009216A6" w:rsidRPr="00BC42DB" w:rsidRDefault="009216A6" w:rsidP="00C27A8A">
      <w:pPr>
        <w:pStyle w:val="DraftHeading3"/>
        <w:tabs>
          <w:tab w:val="right" w:pos="1757"/>
        </w:tabs>
        <w:ind w:left="1871" w:hanging="1871"/>
      </w:pPr>
      <w:r>
        <w:tab/>
      </w:r>
      <w:r w:rsidRPr="00E96C73">
        <w:t>(b)</w:t>
      </w:r>
      <w:r w:rsidRPr="00BC42DB">
        <w:tab/>
        <w:t>if, on appeal, the conviction or the verdict is set aside, the Chief Commissioner of Police must, without delay, destroy or cause to be destroyed any sample taken and any related material and information.</w:t>
      </w:r>
    </w:p>
    <w:p w14:paraId="23B2CB91" w14:textId="77777777" w:rsidR="009216A6" w:rsidRPr="00BC42DB" w:rsidRDefault="009216A6" w:rsidP="00C27A8A">
      <w:pPr>
        <w:pStyle w:val="DraftHeading2"/>
        <w:tabs>
          <w:tab w:val="right" w:pos="1247"/>
        </w:tabs>
        <w:ind w:left="1361" w:hanging="1361"/>
      </w:pPr>
      <w:r>
        <w:tab/>
      </w:r>
      <w:r w:rsidRPr="00E96C73">
        <w:t>(8)</w:t>
      </w:r>
      <w:r w:rsidRPr="00BC42DB">
        <w:tab/>
        <w:t>If on appeal a conviction for the DNA offence or the verdict of not guilty for the DNA offence because of mental impairment (as the case requires) is set aside, an authorisation for a sample to be taken from a person in respect of the DNA offence ceases to have effect.</w:t>
      </w:r>
    </w:p>
    <w:p w14:paraId="1D384D73" w14:textId="4751EAF5" w:rsidR="009216A6" w:rsidRDefault="009216A6" w:rsidP="00C27A8A">
      <w:pPr>
        <w:pStyle w:val="DraftHeading2"/>
        <w:tabs>
          <w:tab w:val="right" w:pos="1247"/>
        </w:tabs>
        <w:ind w:left="1361" w:hanging="1361"/>
      </w:pPr>
      <w:r>
        <w:tab/>
      </w:r>
      <w:r w:rsidRPr="00E96C73">
        <w:t>(9)</w:t>
      </w:r>
      <w:r w:rsidRPr="00BC42DB">
        <w:tab/>
        <w:t>An authorisation given under this section must be in writing signed by the senior police officer giving it.</w:t>
      </w:r>
    </w:p>
    <w:p w14:paraId="2CAF8176" w14:textId="6A6CDFD3" w:rsidR="00E934F7" w:rsidRDefault="00E934F7" w:rsidP="00E934F7"/>
    <w:p w14:paraId="6DD39364" w14:textId="048878FE" w:rsidR="00E934F7" w:rsidRDefault="00E934F7" w:rsidP="00E934F7"/>
    <w:p w14:paraId="0296699D" w14:textId="77777777" w:rsidR="00E934F7" w:rsidRPr="00E934F7" w:rsidRDefault="00E934F7" w:rsidP="00E934F7"/>
    <w:p w14:paraId="13FFEB1A" w14:textId="77777777" w:rsidR="009216A6" w:rsidRDefault="009216A6" w:rsidP="008C2814">
      <w:pPr>
        <w:pStyle w:val="SideNote"/>
        <w:framePr w:wrap="around"/>
      </w:pPr>
      <w:r>
        <w:lastRenderedPageBreak/>
        <w:t>S. 464ZFAD inserted by No. 3/2019 s. 62.</w:t>
      </w:r>
    </w:p>
    <w:p w14:paraId="5BEB125F" w14:textId="77777777" w:rsidR="009216A6" w:rsidRPr="00BC42DB" w:rsidRDefault="009216A6" w:rsidP="00C1327B">
      <w:pPr>
        <w:pStyle w:val="DraftHeading1"/>
        <w:tabs>
          <w:tab w:val="right" w:pos="680"/>
        </w:tabs>
        <w:ind w:left="1176" w:hanging="1176"/>
      </w:pPr>
      <w:r>
        <w:tab/>
      </w:r>
      <w:bookmarkStart w:id="621" w:name="_Toc227760426"/>
      <w:r w:rsidRPr="00E96C73">
        <w:t>464ZFAD</w:t>
      </w:r>
      <w:r w:rsidRPr="00BC42DB">
        <w:tab/>
        <w:t>Notice to attend—to take DNA profile sample from certain adults</w:t>
      </w:r>
      <w:bookmarkEnd w:id="621"/>
    </w:p>
    <w:p w14:paraId="642C9CC1" w14:textId="77777777" w:rsidR="009216A6" w:rsidRPr="00BC42DB" w:rsidRDefault="009216A6" w:rsidP="00C27A8A">
      <w:pPr>
        <w:pStyle w:val="DraftHeading2"/>
        <w:tabs>
          <w:tab w:val="right" w:pos="1247"/>
        </w:tabs>
        <w:ind w:left="1361" w:hanging="1361"/>
      </w:pPr>
      <w:r>
        <w:tab/>
      </w:r>
      <w:r w:rsidRPr="00E96C73">
        <w:t>(1)</w:t>
      </w:r>
      <w:r w:rsidRPr="00BC42DB">
        <w:tab/>
        <w:t>In this section—</w:t>
      </w:r>
    </w:p>
    <w:p w14:paraId="1E867494" w14:textId="77777777" w:rsidR="009216A6" w:rsidRDefault="009216A6" w:rsidP="00C27A8A">
      <w:pPr>
        <w:pStyle w:val="DraftDefinition2"/>
      </w:pPr>
      <w:r w:rsidRPr="00BC42DB">
        <w:rPr>
          <w:b/>
          <w:i/>
        </w:rPr>
        <w:t>relevant person</w:t>
      </w:r>
      <w:r w:rsidRPr="00BC42DB">
        <w:t xml:space="preserve"> means a person other than a person who is a detained or protected person.</w:t>
      </w:r>
    </w:p>
    <w:p w14:paraId="6C31A39F" w14:textId="4D9954AA" w:rsidR="009216A6" w:rsidRPr="00BC42DB" w:rsidRDefault="009216A6" w:rsidP="00C27A8A">
      <w:pPr>
        <w:pStyle w:val="DraftHeading2"/>
        <w:tabs>
          <w:tab w:val="right" w:pos="1247"/>
        </w:tabs>
        <w:ind w:left="1361" w:hanging="1361"/>
      </w:pPr>
      <w:r>
        <w:tab/>
      </w:r>
      <w:r w:rsidRPr="00E96C73">
        <w:t>(2)</w:t>
      </w:r>
      <w:r w:rsidRPr="00BC42DB">
        <w:tab/>
        <w:t>If a senior police officer authorisation for a DNA profile sample to be taken from a relevant person is given, a notice to attend must be attached to the authorisation and served on the person, that requires the person to attend a police station specified in the notice to have the DNA profile sample taken, within 28 days after the expiry of the period referred to in section 464ZFAC(3) or</w:t>
      </w:r>
      <w:r w:rsidR="001657FA">
        <w:t> </w:t>
      </w:r>
      <w:r w:rsidRPr="00BC42DB">
        <w:t>(4) (as the case requires) or the date of service of the notice (whichever is the later).</w:t>
      </w:r>
    </w:p>
    <w:p w14:paraId="475F0C76" w14:textId="77777777" w:rsidR="009216A6" w:rsidRPr="00BC42DB" w:rsidRDefault="009216A6" w:rsidP="00C27A8A">
      <w:pPr>
        <w:pStyle w:val="DraftHeading2"/>
        <w:tabs>
          <w:tab w:val="right" w:pos="1247"/>
        </w:tabs>
        <w:ind w:left="1361" w:hanging="1361"/>
      </w:pPr>
      <w:r>
        <w:tab/>
      </w:r>
      <w:r w:rsidRPr="00E96C73">
        <w:t>(3)</w:t>
      </w:r>
      <w:r w:rsidRPr="00BC42DB">
        <w:tab/>
        <w:t>A notice under subsection (2) must state—</w:t>
      </w:r>
    </w:p>
    <w:p w14:paraId="246DF4E5" w14:textId="77777777" w:rsidR="009216A6" w:rsidRPr="00BC42DB" w:rsidRDefault="009216A6" w:rsidP="00C27A8A">
      <w:pPr>
        <w:pStyle w:val="DraftHeading3"/>
        <w:tabs>
          <w:tab w:val="right" w:pos="1757"/>
        </w:tabs>
        <w:ind w:left="1871" w:hanging="1871"/>
      </w:pPr>
      <w:r>
        <w:tab/>
      </w:r>
      <w:r w:rsidRPr="00E96C73">
        <w:t>(a)</w:t>
      </w:r>
      <w:r w:rsidRPr="00BC42DB">
        <w:tab/>
        <w:t xml:space="preserve">the date on which the senior police officer authorisation was given; and </w:t>
      </w:r>
    </w:p>
    <w:p w14:paraId="2958A97E" w14:textId="77777777" w:rsidR="009216A6" w:rsidRPr="00BC42DB" w:rsidRDefault="009216A6" w:rsidP="00C27A8A">
      <w:pPr>
        <w:pStyle w:val="DraftHeading3"/>
        <w:tabs>
          <w:tab w:val="right" w:pos="1757"/>
        </w:tabs>
        <w:ind w:left="1871" w:hanging="1871"/>
      </w:pPr>
      <w:r>
        <w:tab/>
      </w:r>
      <w:r w:rsidRPr="00E96C73">
        <w:t>(b)</w:t>
      </w:r>
      <w:r w:rsidRPr="00BC42DB">
        <w:tab/>
        <w:t>the kind of DNA profile sample that is to be taken from the person; and</w:t>
      </w:r>
    </w:p>
    <w:p w14:paraId="496B185F" w14:textId="77777777" w:rsidR="009216A6" w:rsidRPr="00BC42DB" w:rsidRDefault="009216A6" w:rsidP="00C27A8A">
      <w:pPr>
        <w:pStyle w:val="DraftHeading3"/>
        <w:tabs>
          <w:tab w:val="right" w:pos="1757"/>
        </w:tabs>
        <w:ind w:left="1871" w:hanging="1871"/>
      </w:pPr>
      <w:r>
        <w:tab/>
      </w:r>
      <w:r w:rsidRPr="00E96C73">
        <w:t>(c)</w:t>
      </w:r>
      <w:r w:rsidRPr="00BC42DB">
        <w:tab/>
        <w:t>the name, rank and telephone number of the senior police officer who gave the senior police officer authorisation; and</w:t>
      </w:r>
    </w:p>
    <w:p w14:paraId="2C92C6EF" w14:textId="77777777" w:rsidR="009216A6" w:rsidRPr="00BC42DB" w:rsidRDefault="009216A6" w:rsidP="00C27A8A">
      <w:pPr>
        <w:pStyle w:val="DraftHeading3"/>
        <w:tabs>
          <w:tab w:val="right" w:pos="1757"/>
        </w:tabs>
        <w:ind w:left="1871" w:hanging="1871"/>
      </w:pPr>
      <w:r>
        <w:tab/>
      </w:r>
      <w:r w:rsidRPr="00E96C73">
        <w:t>(d)</w:t>
      </w:r>
      <w:r w:rsidRPr="00BC42DB">
        <w:tab/>
        <w:t>the Chief Commissioner of Police does not have a sample from the person that may be retained indefinitely; and</w:t>
      </w:r>
    </w:p>
    <w:p w14:paraId="15E6912C" w14:textId="77777777" w:rsidR="009216A6" w:rsidRPr="00BC42DB" w:rsidRDefault="009216A6" w:rsidP="00C27A8A">
      <w:pPr>
        <w:pStyle w:val="DraftHeading3"/>
        <w:tabs>
          <w:tab w:val="right" w:pos="1757"/>
        </w:tabs>
        <w:ind w:left="1871" w:hanging="1871"/>
      </w:pPr>
      <w:r>
        <w:tab/>
      </w:r>
      <w:r w:rsidRPr="00E96C73">
        <w:t>(e)</w:t>
      </w:r>
      <w:r w:rsidRPr="00BC42DB">
        <w:tab/>
        <w:t>that if the person fails to comply with the notice, an application for a warrant to arrest the person may be made without further notice to the person; and</w:t>
      </w:r>
    </w:p>
    <w:p w14:paraId="495C105D" w14:textId="77777777" w:rsidR="009216A6" w:rsidRPr="00BC42DB" w:rsidRDefault="009216A6" w:rsidP="00C27A8A">
      <w:pPr>
        <w:pStyle w:val="DraftHeading3"/>
        <w:tabs>
          <w:tab w:val="right" w:pos="1757"/>
        </w:tabs>
        <w:ind w:left="1871" w:hanging="1871"/>
      </w:pPr>
      <w:r>
        <w:tab/>
      </w:r>
      <w:r w:rsidRPr="00E96C73">
        <w:t>(f)</w:t>
      </w:r>
      <w:r w:rsidRPr="00BC42DB">
        <w:tab/>
        <w:t>that the person may wish to seek legal advice as to the effect of the notice; and</w:t>
      </w:r>
    </w:p>
    <w:p w14:paraId="6BEC8F48" w14:textId="77777777" w:rsidR="009216A6" w:rsidRPr="00BC42DB" w:rsidRDefault="009216A6" w:rsidP="00C27A8A">
      <w:pPr>
        <w:pStyle w:val="DraftHeading3"/>
        <w:tabs>
          <w:tab w:val="right" w:pos="1757"/>
        </w:tabs>
        <w:ind w:left="1871" w:hanging="1871"/>
      </w:pPr>
      <w:r>
        <w:lastRenderedPageBreak/>
        <w:tab/>
      </w:r>
      <w:r w:rsidRPr="00E96C73">
        <w:t>(g)</w:t>
      </w:r>
      <w:r w:rsidRPr="00BC42DB">
        <w:tab/>
        <w:t>the name, rank and telephone number of the police officer serving the notice or causing the notice to be served; and</w:t>
      </w:r>
    </w:p>
    <w:p w14:paraId="6D41B2A4" w14:textId="77777777" w:rsidR="009216A6" w:rsidRDefault="009216A6" w:rsidP="00C27A8A">
      <w:pPr>
        <w:pStyle w:val="DraftHeading3"/>
        <w:tabs>
          <w:tab w:val="right" w:pos="1757"/>
        </w:tabs>
        <w:ind w:left="1871" w:hanging="1871"/>
      </w:pPr>
      <w:r>
        <w:tab/>
      </w:r>
      <w:r w:rsidRPr="00E96C73">
        <w:t>(h)</w:t>
      </w:r>
      <w:r w:rsidRPr="00BC42DB">
        <w:tab/>
        <w:t>that a police officer may use reasonable force to enable the sample to be taken.</w:t>
      </w:r>
    </w:p>
    <w:p w14:paraId="5F9BE145" w14:textId="77777777" w:rsidR="009216A6" w:rsidRPr="00BC42DB" w:rsidRDefault="009216A6" w:rsidP="00C27A8A">
      <w:pPr>
        <w:pStyle w:val="DraftHeading2"/>
        <w:tabs>
          <w:tab w:val="right" w:pos="1247"/>
        </w:tabs>
        <w:ind w:left="1361" w:hanging="1361"/>
      </w:pPr>
      <w:r>
        <w:tab/>
      </w:r>
      <w:r w:rsidRPr="00E96C73">
        <w:t>(4)</w:t>
      </w:r>
      <w:r w:rsidRPr="00BC42DB">
        <w:tab/>
        <w:t>A notice under subsection (2) must be served in accordance with section 464ZFAA(4) and (5).</w:t>
      </w:r>
    </w:p>
    <w:p w14:paraId="7A1E06EE" w14:textId="77777777" w:rsidR="009216A6" w:rsidRPr="00BC42DB" w:rsidRDefault="009216A6" w:rsidP="00C27A8A">
      <w:pPr>
        <w:pStyle w:val="DraftHeading2"/>
        <w:tabs>
          <w:tab w:val="right" w:pos="1247"/>
        </w:tabs>
        <w:ind w:left="1361" w:hanging="1361"/>
      </w:pPr>
      <w:r>
        <w:tab/>
      </w:r>
      <w:r w:rsidRPr="00E96C73">
        <w:t>(5)</w:t>
      </w:r>
      <w:r w:rsidRPr="00BC42DB">
        <w:tab/>
        <w:t>Section 464ZFAA(6), (7) and (8) apply to a notice served under subsection (2) as if it were a notice served under that section.</w:t>
      </w:r>
    </w:p>
    <w:p w14:paraId="6CFCC3C1" w14:textId="77777777" w:rsidR="009216A6" w:rsidRPr="00BC42DB" w:rsidRDefault="009216A6" w:rsidP="00C27A8A">
      <w:pPr>
        <w:pStyle w:val="DraftHeading2"/>
        <w:tabs>
          <w:tab w:val="right" w:pos="1247"/>
        </w:tabs>
        <w:ind w:left="1361" w:hanging="1361"/>
      </w:pPr>
      <w:r>
        <w:tab/>
      </w:r>
      <w:r w:rsidRPr="00E96C73">
        <w:t>(6)</w:t>
      </w:r>
      <w:r w:rsidRPr="00BC42DB">
        <w:tab/>
        <w:t>If a notice und</w:t>
      </w:r>
      <w:r w:rsidR="00C1327B">
        <w:t xml:space="preserve">er subsection (2) is not served </w:t>
      </w:r>
      <w:r w:rsidRPr="00BC42DB">
        <w:t>within the period referred to in section 464ZFAC(2)(b), a police officer may, within 28</w:t>
      </w:r>
      <w:r w:rsidR="00C1327B">
        <w:t> </w:t>
      </w:r>
      <w:r w:rsidRPr="00BC42DB">
        <w:t>days of the expiry of that period, apply to a magistrate or registrar of the Magistrates' Court for a warrant under subsection (7).</w:t>
      </w:r>
    </w:p>
    <w:p w14:paraId="37EEC783" w14:textId="77777777" w:rsidR="009216A6" w:rsidRPr="00BC42DB" w:rsidRDefault="009216A6" w:rsidP="00C27A8A">
      <w:pPr>
        <w:pStyle w:val="DraftHeading2"/>
        <w:tabs>
          <w:tab w:val="right" w:pos="1247"/>
        </w:tabs>
        <w:ind w:left="1361" w:hanging="1361"/>
      </w:pPr>
      <w:r>
        <w:tab/>
      </w:r>
      <w:r w:rsidRPr="00E96C73">
        <w:t>(7)</w:t>
      </w:r>
      <w:r w:rsidRPr="00BC42DB">
        <w:tab/>
        <w:t>On an application referred to in subsection (6) being made a magistrate</w:t>
      </w:r>
      <w:r w:rsidR="008742DD">
        <w:t xml:space="preserve"> </w:t>
      </w:r>
      <w:r w:rsidRPr="00BC42DB">
        <w:t>or a registrar may, if satisfied by evidence on oath or by affidavit that the notice was not served on the relevant person, issue a warrant authorising the person to whom it is directed, if necessary—</w:t>
      </w:r>
    </w:p>
    <w:p w14:paraId="5E68C4EE" w14:textId="77777777" w:rsidR="009216A6" w:rsidRPr="00BC42DB" w:rsidRDefault="009216A6" w:rsidP="00C27A8A">
      <w:pPr>
        <w:pStyle w:val="DraftHeading3"/>
        <w:tabs>
          <w:tab w:val="right" w:pos="1757"/>
        </w:tabs>
        <w:ind w:left="1871" w:hanging="1871"/>
      </w:pPr>
      <w:r>
        <w:tab/>
      </w:r>
      <w:r w:rsidRPr="00E96C73">
        <w:t>(a)</w:t>
      </w:r>
      <w:r w:rsidRPr="00BC42DB">
        <w:tab/>
        <w:t>to break, enter and search by day or by night any place where the relevant person named in the warrant is suspected to be; and</w:t>
      </w:r>
    </w:p>
    <w:p w14:paraId="7457BE37" w14:textId="77777777" w:rsidR="009216A6" w:rsidRPr="00BC42DB" w:rsidRDefault="009216A6" w:rsidP="00C27A8A">
      <w:pPr>
        <w:pStyle w:val="DraftHeading3"/>
        <w:tabs>
          <w:tab w:val="right" w:pos="1757"/>
        </w:tabs>
        <w:ind w:left="1871" w:hanging="1871"/>
      </w:pPr>
      <w:r>
        <w:tab/>
      </w:r>
      <w:r w:rsidRPr="00E96C73">
        <w:t>(b)</w:t>
      </w:r>
      <w:r w:rsidRPr="00BC42DB">
        <w:tab/>
        <w:t>to arrest the relevant person; and</w:t>
      </w:r>
    </w:p>
    <w:p w14:paraId="6529496D" w14:textId="77777777" w:rsidR="009216A6" w:rsidRPr="00BC42DB" w:rsidRDefault="009216A6" w:rsidP="00C27A8A">
      <w:pPr>
        <w:pStyle w:val="DraftHeading3"/>
        <w:tabs>
          <w:tab w:val="right" w:pos="1757"/>
        </w:tabs>
        <w:ind w:left="1871" w:hanging="1871"/>
      </w:pPr>
      <w:r>
        <w:tab/>
      </w:r>
      <w:r w:rsidRPr="00E96C73">
        <w:t>(c)</w:t>
      </w:r>
      <w:r w:rsidRPr="00BC42DB">
        <w:tab/>
        <w:t>to detain the relevant person for as long as reasonably permits for the DNA profile sample to be taken.</w:t>
      </w:r>
    </w:p>
    <w:p w14:paraId="7BF2C7C4" w14:textId="77777777" w:rsidR="009216A6" w:rsidRPr="00BC42DB" w:rsidRDefault="009216A6" w:rsidP="00C27A8A">
      <w:pPr>
        <w:pStyle w:val="DraftHeading2"/>
        <w:tabs>
          <w:tab w:val="right" w:pos="1247"/>
        </w:tabs>
        <w:ind w:left="1361" w:hanging="1361"/>
      </w:pPr>
      <w:r>
        <w:tab/>
      </w:r>
      <w:r w:rsidRPr="00E96C73">
        <w:t>(8)</w:t>
      </w:r>
      <w:r w:rsidRPr="00BC42DB">
        <w:tab/>
        <w:t>A magistrate or a registrar must not issue a warrant under subsection (7) unless satisfied by evidence on oath or by affidavit that—</w:t>
      </w:r>
    </w:p>
    <w:p w14:paraId="2BE69CFF" w14:textId="77777777" w:rsidR="009216A6" w:rsidRPr="00BC42DB" w:rsidRDefault="009216A6" w:rsidP="00C27A8A">
      <w:pPr>
        <w:pStyle w:val="DraftHeading3"/>
        <w:tabs>
          <w:tab w:val="right" w:pos="1757"/>
        </w:tabs>
        <w:ind w:left="1871" w:hanging="1871"/>
      </w:pPr>
      <w:r>
        <w:tab/>
      </w:r>
      <w:r w:rsidRPr="00E96C73">
        <w:t>(a)</w:t>
      </w:r>
      <w:r w:rsidRPr="00BC42DB">
        <w:tab/>
        <w:t>reasonable attempts have been made to serve the notice on the relevant person; and</w:t>
      </w:r>
    </w:p>
    <w:p w14:paraId="4921A09A" w14:textId="77777777" w:rsidR="009216A6" w:rsidRPr="00BC42DB" w:rsidRDefault="009216A6" w:rsidP="00C27A8A">
      <w:pPr>
        <w:pStyle w:val="DraftHeading3"/>
        <w:tabs>
          <w:tab w:val="right" w:pos="1757"/>
        </w:tabs>
        <w:ind w:left="1871" w:hanging="1871"/>
      </w:pPr>
      <w:r>
        <w:lastRenderedPageBreak/>
        <w:tab/>
      </w:r>
      <w:r w:rsidRPr="00E96C73">
        <w:t>(b)</w:t>
      </w:r>
      <w:r w:rsidRPr="00BC42DB">
        <w:tab/>
        <w:t>the DNA profile sample has not been taken from the relevant person.</w:t>
      </w:r>
    </w:p>
    <w:p w14:paraId="2A1B161A" w14:textId="77777777" w:rsidR="009216A6" w:rsidRPr="00BC42DB" w:rsidRDefault="009216A6" w:rsidP="00C27A8A">
      <w:pPr>
        <w:pStyle w:val="DraftHeading2"/>
        <w:tabs>
          <w:tab w:val="right" w:pos="1247"/>
        </w:tabs>
        <w:ind w:left="1361" w:hanging="1361"/>
      </w:pPr>
      <w:r>
        <w:tab/>
      </w:r>
      <w:r w:rsidRPr="00E96C73">
        <w:t>(9)</w:t>
      </w:r>
      <w:r w:rsidRPr="00BC42DB">
        <w:tab/>
        <w:t>Section 464ZFA(2), (3), (4), (5), (6)</w:t>
      </w:r>
      <w:r w:rsidR="00650148">
        <w:t xml:space="preserve"> </w:t>
      </w:r>
      <w:r w:rsidRPr="00BC42DB">
        <w:t>and (7) apply to a warrant issued under subsection (7) as if it were a warrant issued under section 464ZFA(1B).</w:t>
      </w:r>
    </w:p>
    <w:p w14:paraId="6C2BBB55" w14:textId="77777777" w:rsidR="009216A6" w:rsidRDefault="009216A6" w:rsidP="008C2814">
      <w:pPr>
        <w:pStyle w:val="SideNote"/>
        <w:framePr w:wrap="around"/>
      </w:pPr>
      <w:r>
        <w:t>S. 464ZFAE inserted by No. 3/2019 s. 62.</w:t>
      </w:r>
    </w:p>
    <w:p w14:paraId="64BEAE8D" w14:textId="77777777" w:rsidR="009216A6" w:rsidRPr="00BC42DB" w:rsidRDefault="009216A6" w:rsidP="00650148">
      <w:pPr>
        <w:pStyle w:val="DraftHeading1"/>
        <w:tabs>
          <w:tab w:val="right" w:pos="680"/>
        </w:tabs>
        <w:ind w:left="1176" w:hanging="1176"/>
      </w:pPr>
      <w:r>
        <w:tab/>
      </w:r>
      <w:bookmarkStart w:id="622" w:name="_Toc227760427"/>
      <w:r w:rsidRPr="00E96C73">
        <w:t>464ZFAE</w:t>
      </w:r>
      <w:r w:rsidRPr="00BC42DB">
        <w:tab/>
        <w:t>Senior police officer may authorise taking a DNA profile sample from certain adults and children who have previously provided a sample</w:t>
      </w:r>
      <w:bookmarkEnd w:id="622"/>
    </w:p>
    <w:p w14:paraId="023B4F09" w14:textId="77777777" w:rsidR="009216A6" w:rsidRPr="00BC42DB" w:rsidRDefault="009216A6" w:rsidP="00C27A8A">
      <w:pPr>
        <w:pStyle w:val="DraftHeading2"/>
        <w:tabs>
          <w:tab w:val="right" w:pos="1247"/>
        </w:tabs>
        <w:ind w:left="1361" w:hanging="1361"/>
      </w:pPr>
      <w:r>
        <w:tab/>
      </w:r>
      <w:r w:rsidRPr="00E96C73">
        <w:t>(1)</w:t>
      </w:r>
      <w:r w:rsidRPr="00BC42DB">
        <w:tab/>
        <w:t>A senior police officer, on request from a police officer, may authorise the taking of a DNA profile sample from a person if the senior police officer is satisfied that—</w:t>
      </w:r>
    </w:p>
    <w:p w14:paraId="3853D0C1" w14:textId="77777777" w:rsidR="009216A6" w:rsidRPr="00BC42DB" w:rsidRDefault="009216A6" w:rsidP="00C27A8A">
      <w:pPr>
        <w:pStyle w:val="DraftHeading3"/>
        <w:tabs>
          <w:tab w:val="right" w:pos="1757"/>
        </w:tabs>
        <w:ind w:left="1871" w:hanging="1871"/>
      </w:pPr>
      <w:r>
        <w:tab/>
      </w:r>
      <w:r w:rsidRPr="00E96C73">
        <w:t>(a)</w:t>
      </w:r>
      <w:r w:rsidRPr="00BC42DB">
        <w:tab/>
        <w:t>a sample for the purpose of deriving a DNA profile was previously taken from the person—</w:t>
      </w:r>
    </w:p>
    <w:p w14:paraId="027C56B5" w14:textId="77777777" w:rsidR="009216A6" w:rsidRPr="00BC42DB" w:rsidRDefault="009216A6" w:rsidP="00C27A8A">
      <w:pPr>
        <w:pStyle w:val="DraftHeading4"/>
        <w:tabs>
          <w:tab w:val="right" w:pos="2268"/>
        </w:tabs>
        <w:ind w:left="2381" w:hanging="2381"/>
      </w:pPr>
      <w:r>
        <w:tab/>
      </w:r>
      <w:r w:rsidRPr="00E96C73">
        <w:t>(i)</w:t>
      </w:r>
      <w:r w:rsidRPr="00BC42DB">
        <w:tab/>
        <w:t>in accordance with an order made by a court under section 464T, 464U, 464V, 464ZF or 464ZFAAA; or</w:t>
      </w:r>
    </w:p>
    <w:p w14:paraId="77171905" w14:textId="77777777" w:rsidR="009216A6" w:rsidRPr="00BC42DB" w:rsidRDefault="009216A6" w:rsidP="00C27A8A">
      <w:pPr>
        <w:pStyle w:val="DraftHeading4"/>
        <w:tabs>
          <w:tab w:val="right" w:pos="2268"/>
        </w:tabs>
        <w:ind w:left="2381" w:hanging="2381"/>
      </w:pPr>
      <w:r>
        <w:tab/>
      </w:r>
      <w:r w:rsidRPr="00E96C73">
        <w:t>(ii)</w:t>
      </w:r>
      <w:r w:rsidRPr="00BC42DB">
        <w:tab/>
        <w:t>in accordance with section 464SC, an authorisation given under section 464SE, a direction given under section 464ZFAB or a senior police officer authorisation; and</w:t>
      </w:r>
    </w:p>
    <w:p w14:paraId="4C27C8A8" w14:textId="77777777" w:rsidR="009216A6" w:rsidRPr="00BC42DB" w:rsidRDefault="009216A6" w:rsidP="00C27A8A">
      <w:pPr>
        <w:pStyle w:val="DraftHeading3"/>
        <w:tabs>
          <w:tab w:val="right" w:pos="1757"/>
        </w:tabs>
        <w:ind w:left="1871" w:hanging="1871"/>
      </w:pPr>
      <w:r>
        <w:tab/>
      </w:r>
      <w:r w:rsidRPr="00E96C73">
        <w:t>(b)</w:t>
      </w:r>
      <w:r w:rsidRPr="00BC42DB">
        <w:tab/>
        <w:t>a forensic scientist has not derived a DNA profile from the sample taken from the person.</w:t>
      </w:r>
    </w:p>
    <w:p w14:paraId="2D49BEE8" w14:textId="77777777" w:rsidR="009216A6" w:rsidRPr="00BC42DB" w:rsidRDefault="009216A6" w:rsidP="00C27A8A">
      <w:pPr>
        <w:pStyle w:val="DraftHeading2"/>
        <w:tabs>
          <w:tab w:val="right" w:pos="1247"/>
        </w:tabs>
        <w:ind w:left="1361" w:hanging="1361"/>
      </w:pPr>
      <w:r>
        <w:tab/>
      </w:r>
      <w:r w:rsidRPr="00E96C73">
        <w:t>(2)</w:t>
      </w:r>
      <w:r w:rsidRPr="00BC42DB">
        <w:tab/>
        <w:t>A senior police officer may serve, or may cause to be served, a notice on a person referred to in subsection (1) directing the person to attend at a police station specified in the notice within 28</w:t>
      </w:r>
      <w:r w:rsidR="00650148">
        <w:t> </w:t>
      </w:r>
      <w:r w:rsidRPr="00BC42DB">
        <w:t>days after service of the notice to take a DNA profile sample.</w:t>
      </w:r>
    </w:p>
    <w:p w14:paraId="012D9703" w14:textId="77777777" w:rsidR="009216A6" w:rsidRPr="00BC42DB" w:rsidRDefault="009216A6" w:rsidP="00C27A8A">
      <w:pPr>
        <w:pStyle w:val="DraftHeading2"/>
        <w:tabs>
          <w:tab w:val="right" w:pos="1247"/>
        </w:tabs>
        <w:ind w:left="1361" w:hanging="1361"/>
      </w:pPr>
      <w:r>
        <w:tab/>
      </w:r>
      <w:r w:rsidRPr="00E96C73">
        <w:t>(3)</w:t>
      </w:r>
      <w:r w:rsidRPr="00BC42DB">
        <w:tab/>
        <w:t>A notice under subsection (2) must state—</w:t>
      </w:r>
    </w:p>
    <w:p w14:paraId="4D070191" w14:textId="77777777" w:rsidR="009216A6" w:rsidRPr="00BC42DB" w:rsidRDefault="009216A6" w:rsidP="00C27A8A">
      <w:pPr>
        <w:pStyle w:val="DraftHeading3"/>
        <w:tabs>
          <w:tab w:val="right" w:pos="1757"/>
        </w:tabs>
        <w:ind w:left="1871" w:hanging="1871"/>
      </w:pPr>
      <w:r>
        <w:tab/>
      </w:r>
      <w:r w:rsidRPr="00E96C73">
        <w:t>(a)</w:t>
      </w:r>
      <w:r w:rsidRPr="00BC42DB">
        <w:tab/>
        <w:t xml:space="preserve">the date on which the senior police officer authorisation was given; and </w:t>
      </w:r>
    </w:p>
    <w:p w14:paraId="20D3E95A" w14:textId="77777777" w:rsidR="009216A6" w:rsidRPr="00BC42DB" w:rsidRDefault="009216A6" w:rsidP="00C27A8A">
      <w:pPr>
        <w:pStyle w:val="DraftHeading3"/>
        <w:tabs>
          <w:tab w:val="right" w:pos="1757"/>
        </w:tabs>
        <w:ind w:left="1871" w:hanging="1871"/>
      </w:pPr>
      <w:r>
        <w:lastRenderedPageBreak/>
        <w:tab/>
      </w:r>
      <w:r w:rsidRPr="00E96C73">
        <w:t>(b)</w:t>
      </w:r>
      <w:r w:rsidRPr="00BC42DB">
        <w:tab/>
        <w:t>the kind of DNA profile sample that is to be taken from the person; and</w:t>
      </w:r>
    </w:p>
    <w:p w14:paraId="7CABE02F" w14:textId="77777777" w:rsidR="009216A6" w:rsidRPr="00BC42DB" w:rsidRDefault="009216A6" w:rsidP="00C27A8A">
      <w:pPr>
        <w:pStyle w:val="DraftHeading3"/>
        <w:tabs>
          <w:tab w:val="right" w:pos="1757"/>
        </w:tabs>
        <w:ind w:left="1871" w:hanging="1871"/>
      </w:pPr>
      <w:r>
        <w:tab/>
      </w:r>
      <w:r w:rsidRPr="00E96C73">
        <w:t>(c)</w:t>
      </w:r>
      <w:r w:rsidRPr="00BC42DB">
        <w:tab/>
        <w:t>the name, rank and telephone number of the senior police officer who gave the authorisation; and</w:t>
      </w:r>
    </w:p>
    <w:p w14:paraId="68C457A5" w14:textId="77777777" w:rsidR="009216A6" w:rsidRPr="00BC42DB" w:rsidRDefault="009216A6" w:rsidP="00C27A8A">
      <w:pPr>
        <w:pStyle w:val="DraftHeading3"/>
        <w:tabs>
          <w:tab w:val="right" w:pos="1757"/>
        </w:tabs>
        <w:ind w:left="1871" w:hanging="1871"/>
      </w:pPr>
      <w:r>
        <w:tab/>
      </w:r>
      <w:r w:rsidRPr="00E96C73">
        <w:t>(d)</w:t>
      </w:r>
      <w:r w:rsidRPr="00BC42DB">
        <w:tab/>
        <w:t>that the Chief Commissioner of Police does not have a DNA profile of the person; and</w:t>
      </w:r>
    </w:p>
    <w:p w14:paraId="4F63366C" w14:textId="77777777" w:rsidR="009216A6" w:rsidRPr="00BC42DB" w:rsidRDefault="009216A6" w:rsidP="00C27A8A">
      <w:pPr>
        <w:pStyle w:val="DraftHeading3"/>
        <w:tabs>
          <w:tab w:val="right" w:pos="1757"/>
        </w:tabs>
        <w:ind w:left="1871" w:hanging="1871"/>
      </w:pPr>
      <w:r>
        <w:tab/>
      </w:r>
      <w:r w:rsidRPr="00E96C73">
        <w:t>(e)</w:t>
      </w:r>
      <w:r w:rsidRPr="00BC42DB">
        <w:tab/>
        <w:t>that a DNA profile was not able to be derived by a forensic scientist from the sample given by the person—</w:t>
      </w:r>
    </w:p>
    <w:p w14:paraId="2C2BB323" w14:textId="77777777" w:rsidR="009216A6" w:rsidRPr="00BC42DB" w:rsidRDefault="009216A6" w:rsidP="00C27A8A">
      <w:pPr>
        <w:pStyle w:val="DraftHeading4"/>
        <w:tabs>
          <w:tab w:val="right" w:pos="2268"/>
        </w:tabs>
        <w:ind w:left="2381" w:hanging="2381"/>
      </w:pPr>
      <w:r>
        <w:tab/>
      </w:r>
      <w:r w:rsidRPr="00E96C73">
        <w:t>(i)</w:t>
      </w:r>
      <w:r w:rsidRPr="00BC42DB">
        <w:tab/>
        <w:t xml:space="preserve">in accordance with an order made by a court under section </w:t>
      </w:r>
      <w:r w:rsidRPr="00BC42DB">
        <w:rPr>
          <w:szCs w:val="24"/>
        </w:rPr>
        <w:t xml:space="preserve">464T, 464U, 464V, 464ZF or 464ZFAAA; </w:t>
      </w:r>
      <w:r w:rsidRPr="00BC42DB">
        <w:t>or</w:t>
      </w:r>
    </w:p>
    <w:p w14:paraId="238420C1" w14:textId="77777777" w:rsidR="009216A6" w:rsidRPr="00BC42DB" w:rsidRDefault="009216A6" w:rsidP="00C27A8A">
      <w:pPr>
        <w:pStyle w:val="DraftHeading4"/>
        <w:tabs>
          <w:tab w:val="right" w:pos="2268"/>
        </w:tabs>
        <w:ind w:left="2381" w:hanging="2381"/>
      </w:pPr>
      <w:r>
        <w:tab/>
      </w:r>
      <w:r w:rsidRPr="00E96C73">
        <w:t>(ii)</w:t>
      </w:r>
      <w:r w:rsidRPr="00BC42DB">
        <w:tab/>
        <w:t>in accordance with section 464SC, an authorisation given under section 464SE, a direction given under section 464ZFAB or a senior police officer authorisation; and</w:t>
      </w:r>
    </w:p>
    <w:p w14:paraId="1EE95A31" w14:textId="77777777" w:rsidR="009216A6" w:rsidRPr="00BC42DB" w:rsidRDefault="009216A6" w:rsidP="00C27A8A">
      <w:pPr>
        <w:pStyle w:val="DraftHeading3"/>
        <w:tabs>
          <w:tab w:val="right" w:pos="1757"/>
        </w:tabs>
        <w:ind w:left="1871" w:hanging="1871"/>
      </w:pPr>
      <w:r>
        <w:tab/>
      </w:r>
      <w:r w:rsidRPr="00E96C73">
        <w:t>(f)</w:t>
      </w:r>
      <w:r w:rsidRPr="00BC42DB">
        <w:tab/>
        <w:t>that if the person fails to comply with the notice, application for a warrant to arrest the person may be made without further notice to the person; and</w:t>
      </w:r>
    </w:p>
    <w:p w14:paraId="7935C79D" w14:textId="77777777" w:rsidR="009216A6" w:rsidRPr="00BC42DB" w:rsidRDefault="009216A6" w:rsidP="00C27A8A">
      <w:pPr>
        <w:pStyle w:val="DraftHeading3"/>
        <w:tabs>
          <w:tab w:val="right" w:pos="1757"/>
        </w:tabs>
        <w:ind w:left="1871" w:hanging="1871"/>
      </w:pPr>
      <w:r>
        <w:tab/>
      </w:r>
      <w:r w:rsidRPr="00E96C73">
        <w:t>(g)</w:t>
      </w:r>
      <w:r w:rsidRPr="00BC42DB">
        <w:tab/>
        <w:t>that the person may wish to seek legal advice as to the effect of the notice; and</w:t>
      </w:r>
    </w:p>
    <w:p w14:paraId="1F37CC9F" w14:textId="77777777" w:rsidR="009216A6" w:rsidRPr="00BC42DB" w:rsidRDefault="009216A6" w:rsidP="00C27A8A">
      <w:pPr>
        <w:pStyle w:val="DraftHeading3"/>
        <w:tabs>
          <w:tab w:val="right" w:pos="1757"/>
        </w:tabs>
        <w:ind w:left="1871" w:hanging="1871"/>
      </w:pPr>
      <w:r>
        <w:tab/>
      </w:r>
      <w:r w:rsidRPr="00E96C73">
        <w:t>(h)</w:t>
      </w:r>
      <w:r w:rsidRPr="00BC42DB">
        <w:tab/>
        <w:t>the name, rank and telephone number of the police officer serving the notice or causing the notice to be served; and</w:t>
      </w:r>
    </w:p>
    <w:p w14:paraId="3AB1A988" w14:textId="77777777" w:rsidR="009216A6" w:rsidRPr="00BC42DB" w:rsidRDefault="009216A6" w:rsidP="00C27A8A">
      <w:pPr>
        <w:pStyle w:val="DraftHeading3"/>
        <w:tabs>
          <w:tab w:val="right" w:pos="1757"/>
        </w:tabs>
        <w:ind w:left="1871" w:hanging="1871"/>
      </w:pPr>
      <w:r>
        <w:tab/>
      </w:r>
      <w:r w:rsidRPr="00E96C73">
        <w:t>(i)</w:t>
      </w:r>
      <w:r w:rsidRPr="00BC42DB">
        <w:tab/>
        <w:t>that a police officer may use reasonable force to enable the DNA profile sample to be taken.</w:t>
      </w:r>
    </w:p>
    <w:p w14:paraId="4CC1A1F8" w14:textId="77777777" w:rsidR="009216A6" w:rsidRPr="00BC42DB" w:rsidRDefault="009216A6" w:rsidP="00C27A8A">
      <w:pPr>
        <w:pStyle w:val="DraftHeading2"/>
        <w:tabs>
          <w:tab w:val="right" w:pos="1247"/>
        </w:tabs>
        <w:ind w:left="1361" w:hanging="1361"/>
      </w:pPr>
      <w:r>
        <w:tab/>
      </w:r>
      <w:r w:rsidRPr="00E96C73">
        <w:t>(4)</w:t>
      </w:r>
      <w:r w:rsidRPr="00BC42DB">
        <w:tab/>
        <w:t>A notice under subsection (2) must be served by delivering a true copy of the notice to the person personally.</w:t>
      </w:r>
    </w:p>
    <w:p w14:paraId="3B6F7F96" w14:textId="77777777" w:rsidR="009216A6" w:rsidRPr="009216A6" w:rsidRDefault="009216A6">
      <w:pPr>
        <w:pStyle w:val="DraftHeading2"/>
        <w:tabs>
          <w:tab w:val="right" w:pos="1247"/>
        </w:tabs>
        <w:ind w:left="1361" w:hanging="1361"/>
      </w:pPr>
      <w:r>
        <w:lastRenderedPageBreak/>
        <w:tab/>
      </w:r>
      <w:r w:rsidRPr="00E96C73">
        <w:t>(5)</w:t>
      </w:r>
      <w:r w:rsidRPr="00BC42DB">
        <w:tab/>
        <w:t>Section 464ZFAA(6), (7) and (8) apply to a notice served under subsection (2) as if it were a notice served under that section.</w:t>
      </w:r>
    </w:p>
    <w:p w14:paraId="3F7E64D3" w14:textId="77777777" w:rsidR="00A13DEE" w:rsidRDefault="00A13DEE" w:rsidP="008C2814">
      <w:pPr>
        <w:pStyle w:val="SideNote"/>
        <w:framePr w:wrap="around"/>
      </w:pPr>
      <w:r>
        <w:t xml:space="preserve">S. 464ZFA (Heading) </w:t>
      </w:r>
      <w:r w:rsidR="004933F0">
        <w:t>inserted</w:t>
      </w:r>
      <w:r w:rsidR="004933F0" w:rsidDel="004933F0">
        <w:t xml:space="preserve"> </w:t>
      </w:r>
      <w:r>
        <w:t xml:space="preserve">by No. </w:t>
      </w:r>
      <w:r w:rsidR="00DF5CC3">
        <w:t>27/2006</w:t>
      </w:r>
      <w:r>
        <w:t xml:space="preserve"> s. 10(1).</w:t>
      </w:r>
    </w:p>
    <w:p w14:paraId="6EEEC97E" w14:textId="77777777" w:rsidR="005801A6" w:rsidRDefault="005801A6" w:rsidP="008C2814">
      <w:pPr>
        <w:pStyle w:val="SideNote"/>
        <w:framePr w:wrap="around"/>
        <w:spacing w:before="60"/>
      </w:pPr>
      <w:r>
        <w:t>S. 464ZFA inserted by No. 81/1997</w:t>
      </w:r>
      <w:r>
        <w:br/>
        <w:t>s. 25.</w:t>
      </w:r>
    </w:p>
    <w:p w14:paraId="59B4D49E" w14:textId="77777777" w:rsidR="005801A6" w:rsidRDefault="00A13DEE" w:rsidP="00F71338">
      <w:pPr>
        <w:pStyle w:val="DraftHeading1"/>
        <w:tabs>
          <w:tab w:val="right" w:pos="680"/>
        </w:tabs>
        <w:ind w:left="1022" w:hanging="1022"/>
      </w:pPr>
      <w:r>
        <w:tab/>
      </w:r>
      <w:bookmarkStart w:id="623" w:name="_Toc227760428"/>
      <w:r w:rsidR="00A90094">
        <w:t>464ZFA</w:t>
      </w:r>
      <w:r w:rsidR="00635B03">
        <w:tab/>
      </w:r>
      <w:r w:rsidRPr="00DC2BA1">
        <w:t>Warrants issued for forensic procedures under section</w:t>
      </w:r>
      <w:r w:rsidR="00F71338">
        <w:t> </w:t>
      </w:r>
      <w:r w:rsidRPr="00DC2BA1">
        <w:t>464ZF or</w:t>
      </w:r>
      <w:r w:rsidR="00F71338">
        <w:t> </w:t>
      </w:r>
      <w:r w:rsidRPr="00DC2BA1">
        <w:t>464ZFAAA</w:t>
      </w:r>
      <w:bookmarkEnd w:id="623"/>
    </w:p>
    <w:p w14:paraId="094D9655" w14:textId="77777777" w:rsidR="00650148" w:rsidRPr="00650148" w:rsidRDefault="00650148" w:rsidP="00650148"/>
    <w:p w14:paraId="008CE1B2" w14:textId="77777777" w:rsidR="00A13DEE" w:rsidRDefault="00A13DEE" w:rsidP="00A13DEE"/>
    <w:p w14:paraId="37BB2096" w14:textId="77777777" w:rsidR="001E367A" w:rsidRDefault="001E367A" w:rsidP="00A13DEE"/>
    <w:p w14:paraId="7EC51492" w14:textId="77777777" w:rsidR="00A13DEE" w:rsidRDefault="00A13DEE" w:rsidP="008C2814">
      <w:pPr>
        <w:pStyle w:val="SideNote"/>
        <w:framePr w:wrap="around"/>
      </w:pPr>
      <w:r>
        <w:t>S. 464ZFA(1) substituted</w:t>
      </w:r>
      <w:r w:rsidR="0058422E">
        <w:t> </w:t>
      </w:r>
      <w:r>
        <w:t>by No.</w:t>
      </w:r>
      <w:r w:rsidR="0058422E">
        <w:t> </w:t>
      </w:r>
      <w:r w:rsidR="00DF5CC3">
        <w:t>27/2006</w:t>
      </w:r>
      <w:r>
        <w:t xml:space="preserve"> s.</w:t>
      </w:r>
      <w:r w:rsidR="0058422E">
        <w:t> </w:t>
      </w:r>
      <w:r>
        <w:t>10(2)</w:t>
      </w:r>
      <w:r w:rsidR="00115B2B">
        <w:t>,</w:t>
      </w:r>
      <w:r w:rsidR="00115B2B" w:rsidRPr="00115B2B">
        <w:t xml:space="preserve"> </w:t>
      </w:r>
      <w:r w:rsidR="00115B2B">
        <w:t>amended by No</w:t>
      </w:r>
      <w:r w:rsidR="007D3F5D">
        <w:t>.</w:t>
      </w:r>
      <w:r w:rsidR="00115B2B">
        <w:t> 48/2006 s. 42(Sch. item 9.3)</w:t>
      </w:r>
      <w:r w:rsidR="007D3F5D">
        <w:t>.</w:t>
      </w:r>
    </w:p>
    <w:p w14:paraId="69B322D7" w14:textId="77777777" w:rsidR="00A13DEE" w:rsidRDefault="00A13DEE" w:rsidP="00A13DEE">
      <w:pPr>
        <w:pStyle w:val="DraftHeading2"/>
        <w:tabs>
          <w:tab w:val="right" w:pos="1247"/>
        </w:tabs>
        <w:ind w:left="1361" w:hanging="1361"/>
      </w:pPr>
      <w:r>
        <w:tab/>
      </w:r>
      <w:r w:rsidRPr="00A13DEE">
        <w:t>(1)</w:t>
      </w:r>
      <w:r w:rsidRPr="00721385">
        <w:tab/>
      </w:r>
      <w:r>
        <w:t>If—</w:t>
      </w:r>
    </w:p>
    <w:p w14:paraId="184C9169" w14:textId="77777777" w:rsidR="007D3F5D" w:rsidRDefault="007D3F5D" w:rsidP="00AA36EB"/>
    <w:p w14:paraId="4C7333EC" w14:textId="77777777" w:rsidR="007D3F5D" w:rsidRDefault="007D3F5D" w:rsidP="00AA36EB"/>
    <w:p w14:paraId="7A9BC936" w14:textId="77777777" w:rsidR="007D3F5D" w:rsidRDefault="007D3F5D" w:rsidP="00AA36EB"/>
    <w:p w14:paraId="45830CB6" w14:textId="77777777" w:rsidR="007D3F5D" w:rsidRPr="007D3F5D" w:rsidRDefault="007D3F5D" w:rsidP="008C2814">
      <w:pPr>
        <w:pStyle w:val="SideNote"/>
        <w:framePr w:wrap="around"/>
      </w:pPr>
      <w:r>
        <w:t>S. 464ZFA</w:t>
      </w:r>
      <w:r>
        <w:br/>
        <w:t>(1)(a) amended by No. 26/2014 s. 455(Sch. item 7.5).</w:t>
      </w:r>
    </w:p>
    <w:p w14:paraId="4F8B71C4" w14:textId="77777777" w:rsidR="00A13DEE" w:rsidRDefault="00A13DEE" w:rsidP="00A13DEE">
      <w:pPr>
        <w:pStyle w:val="DraftHeading3"/>
        <w:tabs>
          <w:tab w:val="right" w:pos="1757"/>
        </w:tabs>
        <w:ind w:left="1871" w:hanging="1871"/>
      </w:pPr>
      <w:r>
        <w:tab/>
      </w:r>
      <w:r w:rsidRPr="00A13DEE">
        <w:t>(a)</w:t>
      </w:r>
      <w:r>
        <w:tab/>
        <w:t>before a cou</w:t>
      </w:r>
      <w:r w:rsidR="00C37D2F">
        <w:t>rt makes an order under section </w:t>
      </w:r>
      <w:r>
        <w:t xml:space="preserve">464ZF(3) directing a person to undergo a forensic procedure, that person has been released from the prison, police gaol, </w:t>
      </w:r>
      <w:r w:rsidR="00115B2B">
        <w:t>youth justice centre</w:t>
      </w:r>
      <w:r w:rsidR="00115B2B" w:rsidDel="00115B2B">
        <w:t xml:space="preserve"> </w:t>
      </w:r>
      <w:r>
        <w:t xml:space="preserve">or </w:t>
      </w:r>
      <w:r w:rsidR="00B566AC">
        <w:t>designated</w:t>
      </w:r>
      <w:r>
        <w:t xml:space="preserve"> mental health service where he or she was serving a term of imprisonment or a period of detention at the time the application for the order was made; or</w:t>
      </w:r>
    </w:p>
    <w:p w14:paraId="33984944" w14:textId="77777777" w:rsidR="00A13DEE" w:rsidRDefault="00A13DEE" w:rsidP="00A13DEE">
      <w:pPr>
        <w:pStyle w:val="DraftHeading3"/>
        <w:tabs>
          <w:tab w:val="right" w:pos="1757"/>
        </w:tabs>
        <w:ind w:left="1871" w:hanging="1871"/>
      </w:pPr>
      <w:r>
        <w:tab/>
      </w:r>
      <w:r w:rsidRPr="00A13DEE">
        <w:t>(b)</w:t>
      </w:r>
      <w:r>
        <w:tab/>
        <w:t>a person fails to attend the hearing of an application under section 464ZFAAA(2) for an order directing the person to undergo a forensic procedure—</w:t>
      </w:r>
    </w:p>
    <w:p w14:paraId="743F801B" w14:textId="77777777" w:rsidR="00A13DEE" w:rsidRDefault="00A13DEE" w:rsidP="00A13DEE">
      <w:pPr>
        <w:pStyle w:val="BodySectionSub"/>
      </w:pPr>
      <w:r>
        <w:t>the court may issue a warrant authorising the person to whom it is directed, if necessary—</w:t>
      </w:r>
    </w:p>
    <w:p w14:paraId="432273CF" w14:textId="77777777" w:rsidR="00A13DEE" w:rsidRDefault="00A13DEE" w:rsidP="00A13DEE">
      <w:pPr>
        <w:pStyle w:val="DraftHeading3"/>
        <w:tabs>
          <w:tab w:val="right" w:pos="1757"/>
        </w:tabs>
        <w:ind w:left="1871" w:hanging="1871"/>
      </w:pPr>
      <w:r>
        <w:tab/>
      </w:r>
      <w:r w:rsidRPr="00A13DEE">
        <w:t>(c)</w:t>
      </w:r>
      <w:r>
        <w:tab/>
        <w:t>to break, enter and search by day or by night any place where the person named in the warrant is suspected to be; and</w:t>
      </w:r>
    </w:p>
    <w:p w14:paraId="1BC1AA89" w14:textId="77777777" w:rsidR="00A13DEE" w:rsidRDefault="00A13DEE" w:rsidP="00A13DEE">
      <w:pPr>
        <w:pStyle w:val="DraftHeading3"/>
        <w:tabs>
          <w:tab w:val="right" w:pos="1757"/>
        </w:tabs>
        <w:ind w:left="1871" w:hanging="1871"/>
      </w:pPr>
      <w:r>
        <w:tab/>
      </w:r>
      <w:r w:rsidRPr="00A13DEE">
        <w:t>(d)</w:t>
      </w:r>
      <w:r>
        <w:tab/>
        <w:t>to arrest the person; and</w:t>
      </w:r>
    </w:p>
    <w:p w14:paraId="6FB8178B" w14:textId="77777777" w:rsidR="00A13DEE" w:rsidRDefault="00A13DEE" w:rsidP="00A13DEE">
      <w:pPr>
        <w:pStyle w:val="DraftHeading3"/>
        <w:tabs>
          <w:tab w:val="right" w:pos="1757"/>
        </w:tabs>
        <w:ind w:left="1871" w:hanging="1871"/>
      </w:pPr>
      <w:r>
        <w:tab/>
      </w:r>
      <w:r w:rsidRPr="00A13DEE">
        <w:t>(e)</w:t>
      </w:r>
      <w:r>
        <w:tab/>
        <w:t>to bring the person before the court for the hearing of the application; and</w:t>
      </w:r>
    </w:p>
    <w:p w14:paraId="046C1E2B" w14:textId="77777777" w:rsidR="00A13DEE" w:rsidRPr="00721385" w:rsidRDefault="00A13DEE" w:rsidP="00A13DEE">
      <w:pPr>
        <w:pStyle w:val="DraftHeading3"/>
        <w:tabs>
          <w:tab w:val="right" w:pos="1757"/>
        </w:tabs>
        <w:ind w:left="1871" w:hanging="1871"/>
      </w:pPr>
      <w:r>
        <w:lastRenderedPageBreak/>
        <w:tab/>
      </w:r>
      <w:r w:rsidRPr="00A13DEE">
        <w:t>(f)</w:t>
      </w:r>
      <w:r>
        <w:tab/>
        <w:t>if that application is granted, to detain the person for as long as reasonably permits the conduct of the forensic procedure.</w:t>
      </w:r>
    </w:p>
    <w:p w14:paraId="42CE1609" w14:textId="77777777" w:rsidR="005801A6" w:rsidRDefault="005801A6" w:rsidP="008C2814">
      <w:pPr>
        <w:pStyle w:val="SideNote"/>
        <w:framePr w:wrap="around"/>
      </w:pPr>
      <w:r>
        <w:t>S. 464ZFA(1A) inserted by No. 16/2002 s. 12(1)</w:t>
      </w:r>
      <w:r w:rsidR="009F08ED">
        <w:t>, amended by No</w:t>
      </w:r>
      <w:r w:rsidR="009175BF">
        <w:t>s</w:t>
      </w:r>
      <w:r w:rsidR="009F08ED">
        <w:t xml:space="preserve"> </w:t>
      </w:r>
      <w:r w:rsidR="00DF5CC3">
        <w:t>27/2006</w:t>
      </w:r>
      <w:r w:rsidR="009F08ED">
        <w:t xml:space="preserve"> s. 10(3)</w:t>
      </w:r>
      <w:r w:rsidR="009175BF">
        <w:t xml:space="preserve">, </w:t>
      </w:r>
      <w:r w:rsidR="00F2604D">
        <w:t>20/2011</w:t>
      </w:r>
      <w:r w:rsidR="009175BF">
        <w:t xml:space="preserve"> s. 5(1)</w:t>
      </w:r>
      <w:r w:rsidR="00187BED">
        <w:t>, 37/2014 s. 10(Sch. item 36.36(a))</w:t>
      </w:r>
      <w:r>
        <w:t>.</w:t>
      </w:r>
    </w:p>
    <w:p w14:paraId="77303CDF" w14:textId="77777777" w:rsidR="005801A6" w:rsidRDefault="005801A6">
      <w:pPr>
        <w:pStyle w:val="DraftHeading2"/>
        <w:tabs>
          <w:tab w:val="right" w:pos="1247"/>
        </w:tabs>
        <w:ind w:left="1361" w:hanging="1361"/>
      </w:pPr>
      <w:r>
        <w:tab/>
        <w:t>(1A)</w:t>
      </w:r>
      <w:r>
        <w:tab/>
        <w:t xml:space="preserve">If a court makes an order under section 464ZF(2) </w:t>
      </w:r>
      <w:r w:rsidR="0058422E">
        <w:t xml:space="preserve">or 464ZFAAA(2) </w:t>
      </w:r>
      <w:r>
        <w:t>directing a person to undergo a forensic procedure and the person does not comply with a d</w:t>
      </w:r>
      <w:r w:rsidR="00C37D2F">
        <w:t>irection referred to in section </w:t>
      </w:r>
      <w:r>
        <w:t>464ZF(2A)</w:t>
      </w:r>
      <w:r w:rsidR="009F08ED" w:rsidRPr="009F08ED">
        <w:t xml:space="preserve"> </w:t>
      </w:r>
      <w:r w:rsidR="009F08ED">
        <w:t xml:space="preserve">or 464ZFAAA(9), </w:t>
      </w:r>
      <w:r w:rsidR="009175BF">
        <w:t>as the case may be,</w:t>
      </w:r>
      <w:r>
        <w:t xml:space="preserve"> a </w:t>
      </w:r>
      <w:r w:rsidR="00187BED">
        <w:rPr>
          <w:szCs w:val="24"/>
        </w:rPr>
        <w:t>police officer</w:t>
      </w:r>
      <w:r>
        <w:t xml:space="preserve"> may apply to a magistrate or a registrar of the Magistrates' Court for a warrant under </w:t>
      </w:r>
      <w:r w:rsidR="000760FB">
        <w:t>subsection</w:t>
      </w:r>
      <w:r>
        <w:t xml:space="preserve"> (1B).</w:t>
      </w:r>
    </w:p>
    <w:p w14:paraId="109C1C8B" w14:textId="77777777" w:rsidR="005801A6" w:rsidRDefault="005801A6" w:rsidP="008C2814">
      <w:pPr>
        <w:pStyle w:val="SideNote"/>
        <w:framePr w:wrap="around"/>
      </w:pPr>
      <w:r>
        <w:t>S. 464ZFA(1B) inserted by No. 16/2002 s. 12(1)</w:t>
      </w:r>
      <w:r w:rsidR="009F08ED">
        <w:t>,</w:t>
      </w:r>
      <w:r w:rsidR="009F08ED" w:rsidRPr="009F08ED">
        <w:t xml:space="preserve"> </w:t>
      </w:r>
      <w:r w:rsidR="009F08ED">
        <w:t>amended by No</w:t>
      </w:r>
      <w:r w:rsidR="00D16102">
        <w:t>s</w:t>
      </w:r>
      <w:r w:rsidR="009F08ED">
        <w:t xml:space="preserve"> </w:t>
      </w:r>
      <w:r w:rsidR="00DF5CC3">
        <w:t>27/2006</w:t>
      </w:r>
      <w:r w:rsidR="009F08ED">
        <w:t xml:space="preserve"> s. 10(4)</w:t>
      </w:r>
      <w:r w:rsidR="00D16102">
        <w:t>, 6/2018 s. 68(Sch. 2 item 35.10)</w:t>
      </w:r>
      <w:r>
        <w:t>.</w:t>
      </w:r>
    </w:p>
    <w:p w14:paraId="4FFFB8C4" w14:textId="77777777" w:rsidR="005801A6" w:rsidRDefault="005801A6">
      <w:pPr>
        <w:pStyle w:val="DraftHeading2"/>
        <w:tabs>
          <w:tab w:val="right" w:pos="1247"/>
        </w:tabs>
        <w:ind w:left="1361" w:hanging="1361"/>
      </w:pPr>
      <w:r>
        <w:tab/>
        <w:t>(1B)</w:t>
      </w:r>
      <w:r>
        <w:tab/>
        <w:t xml:space="preserve">If a magistrate or a registrar to whom such an application is made is satisfied by evidence on oath or by </w:t>
      </w:r>
      <w:r w:rsidR="00D16102" w:rsidRPr="003F09CB">
        <w:t>affirmation or</w:t>
      </w:r>
      <w:r w:rsidR="00D16102">
        <w:t xml:space="preserve"> </w:t>
      </w:r>
      <w:r>
        <w:t>affidavit that the person has not complied with a di</w:t>
      </w:r>
      <w:r w:rsidR="00C37D2F">
        <w:t>rection referred to in</w:t>
      </w:r>
      <w:r w:rsidR="006A6263">
        <w:t> </w:t>
      </w:r>
      <w:r w:rsidR="00C37D2F">
        <w:t>section </w:t>
      </w:r>
      <w:r>
        <w:t>464ZF(2A)</w:t>
      </w:r>
      <w:r w:rsidR="009F08ED" w:rsidRPr="009F08ED">
        <w:t xml:space="preserve"> </w:t>
      </w:r>
      <w:r w:rsidR="009F08ED">
        <w:t>or 464ZFAAA(9)</w:t>
      </w:r>
      <w:r>
        <w:t>, the magistrate or registrar may issue a warrant authorising the person to whom it is directed, if</w:t>
      </w:r>
      <w:r w:rsidR="006A6263">
        <w:t> </w:t>
      </w:r>
      <w:r>
        <w:t>necessary—</w:t>
      </w:r>
    </w:p>
    <w:p w14:paraId="206020DB" w14:textId="77777777" w:rsidR="007A254B" w:rsidRDefault="007A254B" w:rsidP="007A254B">
      <w:pPr>
        <w:pStyle w:val="DraftHeading3"/>
        <w:tabs>
          <w:tab w:val="right" w:pos="1757"/>
        </w:tabs>
        <w:ind w:left="1871" w:hanging="1871"/>
      </w:pPr>
      <w:r>
        <w:tab/>
        <w:t>(a)</w:t>
      </w:r>
      <w:r>
        <w:tab/>
        <w:t>to break, enter and search by day or by night any place where the person named in the warrant is suspected to be; and</w:t>
      </w:r>
    </w:p>
    <w:p w14:paraId="22D92962" w14:textId="77777777" w:rsidR="005801A6" w:rsidRDefault="005801A6">
      <w:pPr>
        <w:pStyle w:val="DraftHeading3"/>
        <w:tabs>
          <w:tab w:val="right" w:pos="1757"/>
        </w:tabs>
        <w:ind w:left="1871" w:hanging="1871"/>
      </w:pPr>
      <w:r>
        <w:tab/>
        <w:t>(b)</w:t>
      </w:r>
      <w:r>
        <w:tab/>
        <w:t>to arrest the person; and</w:t>
      </w:r>
    </w:p>
    <w:p w14:paraId="00155472" w14:textId="77777777" w:rsidR="005801A6" w:rsidRDefault="005801A6">
      <w:pPr>
        <w:pStyle w:val="DraftHeading3"/>
        <w:tabs>
          <w:tab w:val="right" w:pos="1757"/>
        </w:tabs>
        <w:ind w:left="1871" w:hanging="1871"/>
      </w:pPr>
      <w:r>
        <w:tab/>
        <w:t>(c)</w:t>
      </w:r>
      <w:r>
        <w:tab/>
        <w:t>to detain the person for as long as reasonably permits the conduct of the forensic procedure.</w:t>
      </w:r>
    </w:p>
    <w:p w14:paraId="4D554399" w14:textId="77777777" w:rsidR="005801A6" w:rsidRDefault="005801A6" w:rsidP="008C2814">
      <w:pPr>
        <w:pStyle w:val="SideNote"/>
        <w:framePr w:wrap="around"/>
      </w:pPr>
      <w:r>
        <w:t>S. 464ZFA(2) amended by No. 16/2002 s. 12(2)(a).</w:t>
      </w:r>
    </w:p>
    <w:p w14:paraId="5B0F2889" w14:textId="77777777" w:rsidR="005801A6" w:rsidRDefault="005801A6">
      <w:pPr>
        <w:pStyle w:val="DraftHeading2"/>
        <w:tabs>
          <w:tab w:val="right" w:pos="1247"/>
        </w:tabs>
        <w:ind w:left="1361" w:hanging="1361"/>
      </w:pPr>
      <w:r>
        <w:tab/>
        <w:t>(2)</w:t>
      </w:r>
      <w:r>
        <w:tab/>
        <w:t xml:space="preserve">A warrant issued under </w:t>
      </w:r>
      <w:r w:rsidR="000760FB">
        <w:t>subsection</w:t>
      </w:r>
      <w:r>
        <w:t xml:space="preserve"> (1) or (1B) may be directed to—</w:t>
      </w:r>
    </w:p>
    <w:p w14:paraId="6F930315" w14:textId="77777777" w:rsidR="00187BED" w:rsidRDefault="00187BED" w:rsidP="000B6CBB"/>
    <w:p w14:paraId="75EA2B5F" w14:textId="77777777" w:rsidR="00EB34EE" w:rsidRDefault="00187BED" w:rsidP="008C2814">
      <w:pPr>
        <w:pStyle w:val="SideNote"/>
        <w:framePr w:wrap="around"/>
      </w:pPr>
      <w:r>
        <w:t>S. 464ZFA</w:t>
      </w:r>
      <w:r>
        <w:br/>
        <w:t>(2)(a) amended by No. 37/2014 s. 10(Sch. item 36.36</w:t>
      </w:r>
      <w:r w:rsidR="00BD3968">
        <w:t xml:space="preserve"> </w:t>
      </w:r>
      <w:r>
        <w:t>(b)(i)).</w:t>
      </w:r>
    </w:p>
    <w:p w14:paraId="338EC756" w14:textId="77777777" w:rsidR="005801A6" w:rsidRDefault="005801A6">
      <w:pPr>
        <w:pStyle w:val="DraftHeading3"/>
        <w:tabs>
          <w:tab w:val="right" w:pos="1758"/>
        </w:tabs>
        <w:ind w:left="1871" w:hanging="1871"/>
      </w:pPr>
      <w:r>
        <w:tab/>
        <w:t>(a)</w:t>
      </w:r>
      <w:r>
        <w:tab/>
        <w:t xml:space="preserve">a named </w:t>
      </w:r>
      <w:r w:rsidR="00187BED">
        <w:rPr>
          <w:szCs w:val="24"/>
        </w:rPr>
        <w:t>police officer</w:t>
      </w:r>
      <w:r>
        <w:t>; or</w:t>
      </w:r>
    </w:p>
    <w:p w14:paraId="0781F068" w14:textId="77777777" w:rsidR="00EB34EE" w:rsidRDefault="00EB34EE"/>
    <w:p w14:paraId="1EF0882C" w14:textId="77777777" w:rsidR="00EB34EE" w:rsidRDefault="00EB34EE"/>
    <w:p w14:paraId="0CA4B0EA" w14:textId="77777777" w:rsidR="00EB34EE" w:rsidRDefault="00EB34EE"/>
    <w:p w14:paraId="2523CBF0" w14:textId="77777777" w:rsidR="00EB34EE" w:rsidRDefault="00187BED" w:rsidP="008C2814">
      <w:pPr>
        <w:pStyle w:val="SideNote"/>
        <w:framePr w:wrap="around"/>
      </w:pPr>
      <w:r>
        <w:lastRenderedPageBreak/>
        <w:t>S. 464ZFA</w:t>
      </w:r>
      <w:r>
        <w:br/>
        <w:t>(2)(b) amended by No. 37/2014 s. 10(Sch. item 36.36(b)(ii)).</w:t>
      </w:r>
    </w:p>
    <w:p w14:paraId="6953823D" w14:textId="77777777" w:rsidR="005801A6" w:rsidRDefault="005801A6">
      <w:pPr>
        <w:pStyle w:val="DraftHeading3"/>
        <w:tabs>
          <w:tab w:val="right" w:pos="1758"/>
        </w:tabs>
        <w:ind w:left="1871" w:hanging="1871"/>
      </w:pPr>
      <w:r>
        <w:tab/>
        <w:t>(b)</w:t>
      </w:r>
      <w:r>
        <w:tab/>
        <w:t xml:space="preserve">generally all </w:t>
      </w:r>
      <w:r w:rsidR="00187BED">
        <w:rPr>
          <w:szCs w:val="24"/>
        </w:rPr>
        <w:t>police officers</w:t>
      </w:r>
      <w:r>
        <w:t>.</w:t>
      </w:r>
    </w:p>
    <w:p w14:paraId="43B84603" w14:textId="77777777" w:rsidR="00EB34EE" w:rsidRDefault="00EB34EE"/>
    <w:p w14:paraId="0F62B17E" w14:textId="77777777" w:rsidR="00EB34EE" w:rsidRDefault="00EB34EE"/>
    <w:p w14:paraId="583FDE6D" w14:textId="77777777" w:rsidR="00EB34EE" w:rsidRDefault="00EB34EE"/>
    <w:p w14:paraId="2544E985" w14:textId="77777777" w:rsidR="007B1553" w:rsidRDefault="005801A6" w:rsidP="008C2814">
      <w:pPr>
        <w:pStyle w:val="SideNote"/>
        <w:framePr w:wrap="around"/>
      </w:pPr>
      <w:r>
        <w:t>S. 464FA(3) amended by No</w:t>
      </w:r>
      <w:r w:rsidR="00187BED">
        <w:t>s</w:t>
      </w:r>
      <w:r>
        <w:t xml:space="preserve"> 16/2002 s. 12(2)(b)</w:t>
      </w:r>
      <w:r w:rsidR="00901297">
        <w:t>, 37/2014 s. 10(Sch. item 36.36</w:t>
      </w:r>
      <w:r w:rsidR="00187BED">
        <w:t>(c))</w:t>
      </w:r>
      <w:r>
        <w:t>.</w:t>
      </w:r>
    </w:p>
    <w:p w14:paraId="5FBF58B3" w14:textId="77777777" w:rsidR="005801A6" w:rsidRDefault="005801A6">
      <w:pPr>
        <w:pStyle w:val="DraftHeading2"/>
        <w:tabs>
          <w:tab w:val="right" w:pos="1247"/>
        </w:tabs>
        <w:ind w:left="1361" w:hanging="1361"/>
      </w:pPr>
      <w:r>
        <w:tab/>
        <w:t>(3)</w:t>
      </w:r>
      <w:r>
        <w:tab/>
        <w:t xml:space="preserve">A warrant issued under </w:t>
      </w:r>
      <w:r w:rsidR="000760FB">
        <w:t>subsection</w:t>
      </w:r>
      <w:r>
        <w:t xml:space="preserve"> (1) or (1B) directed to a named </w:t>
      </w:r>
      <w:r w:rsidR="00187BED">
        <w:t>police officer</w:t>
      </w:r>
      <w:r>
        <w:t xml:space="preserve"> may be executed by any </w:t>
      </w:r>
      <w:r w:rsidR="00187BED">
        <w:t>police officer</w:t>
      </w:r>
      <w:r>
        <w:t>.</w:t>
      </w:r>
    </w:p>
    <w:p w14:paraId="4ABAAC82" w14:textId="77777777" w:rsidR="00EB34EE" w:rsidRDefault="00EB34EE" w:rsidP="00724B5B"/>
    <w:p w14:paraId="7678DD20" w14:textId="77777777" w:rsidR="00724B5B" w:rsidRDefault="00724B5B" w:rsidP="00724B5B"/>
    <w:p w14:paraId="15C81607" w14:textId="77777777" w:rsidR="005801A6" w:rsidRDefault="005801A6" w:rsidP="008C2814">
      <w:pPr>
        <w:pStyle w:val="SideNote"/>
        <w:framePr w:wrap="around"/>
      </w:pPr>
      <w:r>
        <w:t>S. 464ZFA(4) amended by No. 16/2002 s. 12(2)(c)(i).</w:t>
      </w:r>
    </w:p>
    <w:p w14:paraId="3801D8B2" w14:textId="77777777" w:rsidR="005801A6" w:rsidRDefault="005801A6">
      <w:pPr>
        <w:pStyle w:val="DraftHeading2"/>
        <w:tabs>
          <w:tab w:val="right" w:pos="1247"/>
        </w:tabs>
        <w:ind w:left="1361" w:hanging="1361"/>
      </w:pPr>
      <w:r>
        <w:tab/>
        <w:t>(4)</w:t>
      </w:r>
      <w:r>
        <w:tab/>
        <w:t xml:space="preserve">If a court issues a warrant under </w:t>
      </w:r>
      <w:r w:rsidR="000760FB">
        <w:t>subsection</w:t>
      </w:r>
      <w:r>
        <w:t xml:space="preserve"> (1) or a magistrate or registrar issues a warrant under </w:t>
      </w:r>
      <w:r w:rsidR="000760FB">
        <w:t>subsection</w:t>
      </w:r>
      <w:r>
        <w:t xml:space="preserve"> (1B), the court, magistrate or registrar must—</w:t>
      </w:r>
    </w:p>
    <w:p w14:paraId="39E2E973" w14:textId="77777777" w:rsidR="005801A6" w:rsidRDefault="005801A6" w:rsidP="008C2814">
      <w:pPr>
        <w:pStyle w:val="SideNote"/>
        <w:framePr w:wrap="around"/>
      </w:pPr>
      <w:r>
        <w:t>S. 464ZFA</w:t>
      </w:r>
      <w:r>
        <w:br/>
        <w:t>(4)(a) amended by No. 16/2002 s. 12(2)(c)(ii).</w:t>
      </w:r>
    </w:p>
    <w:p w14:paraId="5122B0E0" w14:textId="77777777" w:rsidR="005801A6" w:rsidRDefault="005801A6">
      <w:pPr>
        <w:pStyle w:val="DraftHeading3"/>
        <w:tabs>
          <w:tab w:val="right" w:pos="1758"/>
        </w:tabs>
        <w:ind w:left="1871" w:hanging="1871"/>
      </w:pPr>
      <w:r>
        <w:tab/>
        <w:t>(a)</w:t>
      </w:r>
      <w:r>
        <w:tab/>
        <w:t>give reasons for the decision; and</w:t>
      </w:r>
    </w:p>
    <w:p w14:paraId="3AE861E2" w14:textId="77777777" w:rsidR="005801A6" w:rsidRDefault="005801A6"/>
    <w:p w14:paraId="7FFFF324" w14:textId="77777777" w:rsidR="005801A6" w:rsidRDefault="005801A6" w:rsidP="00650148"/>
    <w:p w14:paraId="191F9654" w14:textId="77777777" w:rsidR="005801A6" w:rsidRDefault="005801A6">
      <w:pPr>
        <w:pStyle w:val="DraftHeading3"/>
        <w:tabs>
          <w:tab w:val="right" w:pos="1758"/>
        </w:tabs>
        <w:ind w:left="1871" w:hanging="1871"/>
      </w:pPr>
      <w:r>
        <w:tab/>
        <w:t>(b)</w:t>
      </w:r>
      <w:r>
        <w:tab/>
        <w:t>cause a note of the reasons to be entered in the records of the court.</w:t>
      </w:r>
    </w:p>
    <w:p w14:paraId="6BD6DDDE" w14:textId="77777777" w:rsidR="005801A6" w:rsidRDefault="005801A6" w:rsidP="008C2814">
      <w:pPr>
        <w:pStyle w:val="SideNote"/>
        <w:framePr w:wrap="around"/>
      </w:pPr>
      <w:r>
        <w:t>S. 464ZFA(5) amended by No. 16/2002 s. 12(2)(d)(i)(ii).</w:t>
      </w:r>
    </w:p>
    <w:p w14:paraId="2D0A872F" w14:textId="77777777" w:rsidR="005801A6" w:rsidRDefault="005801A6">
      <w:pPr>
        <w:pStyle w:val="DraftHeading2"/>
        <w:tabs>
          <w:tab w:val="right" w:pos="1247"/>
        </w:tabs>
        <w:ind w:left="1361" w:hanging="1361"/>
      </w:pPr>
      <w:r>
        <w:tab/>
        <w:t>(5)</w:t>
      </w:r>
      <w:r>
        <w:tab/>
        <w:t xml:space="preserve">A failure of a court, magistrate or registrar to comply with </w:t>
      </w:r>
      <w:r w:rsidR="000760FB">
        <w:t>subsection</w:t>
      </w:r>
      <w:r>
        <w:t xml:space="preserve"> (4) does not invalidate any order made by the court, magistrate or registrar but constitutes non-compliance for the purposes of section 464ZE(1)(a).</w:t>
      </w:r>
    </w:p>
    <w:p w14:paraId="07F0E188" w14:textId="77777777" w:rsidR="005801A6" w:rsidRDefault="005801A6" w:rsidP="008C2814">
      <w:pPr>
        <w:pStyle w:val="SideNote"/>
        <w:framePr w:wrap="around"/>
      </w:pPr>
      <w:r>
        <w:t>S. 464ZFA(6) amended by No. 16/2002 s. 12(2)(e).</w:t>
      </w:r>
    </w:p>
    <w:p w14:paraId="3F08CE83" w14:textId="77777777" w:rsidR="005801A6" w:rsidRDefault="005801A6">
      <w:pPr>
        <w:pStyle w:val="DraftHeading2"/>
        <w:tabs>
          <w:tab w:val="right" w:pos="1247"/>
        </w:tabs>
        <w:ind w:left="1361" w:hanging="1361"/>
      </w:pPr>
      <w:r>
        <w:tab/>
        <w:t>(6)</w:t>
      </w:r>
      <w:r>
        <w:tab/>
        <w:t xml:space="preserve">If a person is arrested under a warrant issued under </w:t>
      </w:r>
      <w:r w:rsidR="000760FB">
        <w:t>subsection</w:t>
      </w:r>
      <w:r>
        <w:t xml:space="preserve"> (1) or (1B), the warrant ceases to have effect immediately after the procedure is completed or on the expiration of a reasonable time (whichever is the earlier).</w:t>
      </w:r>
    </w:p>
    <w:p w14:paraId="4FE74298" w14:textId="77777777" w:rsidR="007B1553" w:rsidRDefault="005801A6" w:rsidP="008C2814">
      <w:pPr>
        <w:pStyle w:val="SideNote"/>
        <w:framePr w:wrap="around"/>
      </w:pPr>
      <w:r>
        <w:lastRenderedPageBreak/>
        <w:t>S. 464ZFA(7) inserted by No. 16/2002 s. 12(3)</w:t>
      </w:r>
      <w:r w:rsidR="00187BED">
        <w:t>, amended by No. 37/2014 s.</w:t>
      </w:r>
      <w:r w:rsidR="00901297">
        <w:t> </w:t>
      </w:r>
      <w:r w:rsidR="00187BED">
        <w:t>10(Sch. item 36.36(d)(i))</w:t>
      </w:r>
      <w:r>
        <w:t>.</w:t>
      </w:r>
    </w:p>
    <w:p w14:paraId="75F2943D" w14:textId="77777777" w:rsidR="00724B5B" w:rsidRDefault="005801A6" w:rsidP="00724B5B">
      <w:pPr>
        <w:pStyle w:val="DraftHeading2"/>
        <w:tabs>
          <w:tab w:val="right" w:pos="1247"/>
        </w:tabs>
        <w:ind w:left="1361" w:hanging="1361"/>
      </w:pPr>
      <w:r>
        <w:tab/>
        <w:t>(7)</w:t>
      </w:r>
      <w:r>
        <w:tab/>
        <w:t xml:space="preserve">A </w:t>
      </w:r>
      <w:r w:rsidR="00187BED">
        <w:t>police officer</w:t>
      </w:r>
      <w:r>
        <w:t xml:space="preserve"> who executes a warrant issued under </w:t>
      </w:r>
      <w:r w:rsidR="000760FB">
        <w:t>subsection</w:t>
      </w:r>
      <w:r>
        <w:t xml:space="preserve"> (1B) must, as soon as practicable after executing the warrant—</w:t>
      </w:r>
    </w:p>
    <w:p w14:paraId="762DCBE3" w14:textId="77777777" w:rsidR="00187BED" w:rsidRDefault="005801A6" w:rsidP="00901297">
      <w:pPr>
        <w:pStyle w:val="DraftHeading3"/>
        <w:tabs>
          <w:tab w:val="right" w:pos="1757"/>
        </w:tabs>
        <w:ind w:left="1871" w:hanging="1871"/>
      </w:pPr>
      <w:r>
        <w:tab/>
        <w:t>(a)</w:t>
      </w:r>
      <w:r>
        <w:tab/>
        <w:t>endorse the warrant to that effect; and</w:t>
      </w:r>
    </w:p>
    <w:p w14:paraId="55F3BAAD" w14:textId="77777777" w:rsidR="00C35BE1" w:rsidRDefault="00C35BE1" w:rsidP="00C35BE1"/>
    <w:p w14:paraId="024D5864" w14:textId="77777777" w:rsidR="00C35BE1" w:rsidRPr="00C35BE1" w:rsidRDefault="00C35BE1" w:rsidP="00C35BE1"/>
    <w:p w14:paraId="6C44AA20" w14:textId="77777777" w:rsidR="00EB34EE" w:rsidRDefault="00187BED" w:rsidP="008C2814">
      <w:pPr>
        <w:pStyle w:val="SideNote"/>
        <w:framePr w:wrap="around"/>
      </w:pPr>
      <w:r>
        <w:t>S. 464ZFA</w:t>
      </w:r>
      <w:r>
        <w:br/>
        <w:t>(7)(b) amended by No. 37/2014 s. 10(Sch. item 36.36(d)(ii)).</w:t>
      </w:r>
    </w:p>
    <w:p w14:paraId="213F7781" w14:textId="77777777" w:rsidR="005801A6" w:rsidRDefault="005801A6">
      <w:pPr>
        <w:pStyle w:val="DraftHeading3"/>
        <w:tabs>
          <w:tab w:val="right" w:pos="1757"/>
        </w:tabs>
        <w:ind w:left="1871" w:hanging="1871"/>
      </w:pPr>
      <w:r>
        <w:tab/>
        <w:t>(b)</w:t>
      </w:r>
      <w:r>
        <w:tab/>
        <w:t xml:space="preserve">cause to be lodged with a registrar of the Magistrates' Court a report signed by </w:t>
      </w:r>
      <w:r w:rsidR="00187BED">
        <w:t>the police officer</w:t>
      </w:r>
      <w:r>
        <w:t xml:space="preserve"> and containing particulars of—</w:t>
      </w:r>
    </w:p>
    <w:p w14:paraId="1AD84D3B" w14:textId="77777777" w:rsidR="005801A6" w:rsidRDefault="005801A6">
      <w:pPr>
        <w:pStyle w:val="DraftHeading4"/>
        <w:tabs>
          <w:tab w:val="right" w:pos="2268"/>
        </w:tabs>
        <w:ind w:left="2381" w:hanging="2381"/>
      </w:pPr>
      <w:r>
        <w:tab/>
        <w:t>(i)</w:t>
      </w:r>
      <w:r>
        <w:tab/>
        <w:t>the date and time at which the person was arrested;</w:t>
      </w:r>
    </w:p>
    <w:p w14:paraId="7717A134" w14:textId="77777777" w:rsidR="005801A6" w:rsidRDefault="005801A6">
      <w:pPr>
        <w:pStyle w:val="DraftHeading4"/>
        <w:tabs>
          <w:tab w:val="right" w:pos="2268"/>
        </w:tabs>
        <w:ind w:left="2381" w:hanging="2381"/>
      </w:pPr>
      <w:r>
        <w:tab/>
        <w:t>(ii)</w:t>
      </w:r>
      <w:r>
        <w:tab/>
        <w:t>the date and time at which the person was released from custody;</w:t>
      </w:r>
    </w:p>
    <w:p w14:paraId="609040C0" w14:textId="77777777" w:rsidR="005801A6" w:rsidRDefault="005801A6">
      <w:pPr>
        <w:pStyle w:val="DraftHeading4"/>
        <w:tabs>
          <w:tab w:val="right" w:pos="2268"/>
        </w:tabs>
        <w:ind w:left="2381" w:hanging="2381"/>
      </w:pPr>
      <w:r>
        <w:tab/>
        <w:t>(iii)</w:t>
      </w:r>
      <w:r>
        <w:tab/>
        <w:t>the date, time and place at which the forensic procedure was conducted;</w:t>
      </w:r>
    </w:p>
    <w:p w14:paraId="1910DF24" w14:textId="77777777" w:rsidR="005801A6" w:rsidRDefault="005801A6">
      <w:pPr>
        <w:pStyle w:val="DraftHeading4"/>
        <w:tabs>
          <w:tab w:val="right" w:pos="2268"/>
        </w:tabs>
        <w:ind w:left="2381" w:hanging="2381"/>
      </w:pPr>
      <w:r>
        <w:tab/>
        <w:t>(iv)</w:t>
      </w:r>
      <w:r>
        <w:tab/>
        <w:t>the name and position of the person who conducted the forensic procedure and every other person present;</w:t>
      </w:r>
    </w:p>
    <w:p w14:paraId="374D364E" w14:textId="77777777" w:rsidR="005801A6" w:rsidRDefault="005801A6">
      <w:pPr>
        <w:pStyle w:val="DraftHeading4"/>
        <w:tabs>
          <w:tab w:val="right" w:pos="2268"/>
        </w:tabs>
        <w:ind w:left="2381" w:hanging="2381"/>
      </w:pPr>
      <w:r>
        <w:tab/>
        <w:t>(v)</w:t>
      </w:r>
      <w:r>
        <w:tab/>
        <w:t>the type of sample taken;</w:t>
      </w:r>
    </w:p>
    <w:p w14:paraId="28291A17" w14:textId="77777777" w:rsidR="005801A6" w:rsidRDefault="005801A6">
      <w:pPr>
        <w:pStyle w:val="DraftHeading4"/>
        <w:tabs>
          <w:tab w:val="right" w:pos="2268"/>
        </w:tabs>
        <w:ind w:left="2381" w:hanging="2381"/>
      </w:pPr>
      <w:r>
        <w:tab/>
        <w:t>(vi)</w:t>
      </w:r>
      <w:r>
        <w:tab/>
        <w:t>whether reasonable force was used to enable the forensic procedure to be conducted.</w:t>
      </w:r>
    </w:p>
    <w:p w14:paraId="4BDAB055" w14:textId="77777777" w:rsidR="00650148" w:rsidRDefault="00650148" w:rsidP="00650148"/>
    <w:p w14:paraId="1FAB8DC3" w14:textId="77777777" w:rsidR="00650148" w:rsidRDefault="00650148" w:rsidP="00650148"/>
    <w:p w14:paraId="136A465D" w14:textId="77777777" w:rsidR="00650148" w:rsidRDefault="00650148" w:rsidP="00650148"/>
    <w:p w14:paraId="6F1A0D10" w14:textId="77777777" w:rsidR="00650148" w:rsidRDefault="00650148" w:rsidP="00650148"/>
    <w:p w14:paraId="55741041" w14:textId="77777777" w:rsidR="00650148" w:rsidRDefault="00650148" w:rsidP="00650148"/>
    <w:p w14:paraId="60A067C0" w14:textId="77777777" w:rsidR="00650148" w:rsidRDefault="00650148" w:rsidP="00650148"/>
    <w:p w14:paraId="04B91E4D" w14:textId="77777777" w:rsidR="00650148" w:rsidRDefault="00650148" w:rsidP="00650148"/>
    <w:p w14:paraId="4CCC1284" w14:textId="77777777" w:rsidR="00650148" w:rsidRPr="00650148" w:rsidRDefault="00650148" w:rsidP="00650148"/>
    <w:p w14:paraId="4BEF21AD" w14:textId="77777777" w:rsidR="004933F0" w:rsidRPr="004933F0" w:rsidRDefault="004933F0" w:rsidP="008C2814">
      <w:pPr>
        <w:pStyle w:val="SideNote"/>
        <w:framePr w:wrap="around"/>
      </w:pPr>
      <w:r>
        <w:lastRenderedPageBreak/>
        <w:t xml:space="preserve">S. 464ZFB (Heading) inserted by No. </w:t>
      </w:r>
      <w:r w:rsidR="00DF5CC3">
        <w:t>27/2006</w:t>
      </w:r>
      <w:r>
        <w:t xml:space="preserve"> s. 11(1).</w:t>
      </w:r>
    </w:p>
    <w:p w14:paraId="2FEBCDE1" w14:textId="77777777" w:rsidR="005801A6" w:rsidRDefault="005801A6" w:rsidP="008C2814">
      <w:pPr>
        <w:pStyle w:val="SideNote"/>
        <w:framePr w:wrap="around"/>
        <w:spacing w:before="60"/>
      </w:pPr>
      <w:r>
        <w:t>S. 464ZFB inserted by No. 81/1997</w:t>
      </w:r>
      <w:r>
        <w:br/>
        <w:t>s. 26.</w:t>
      </w:r>
    </w:p>
    <w:p w14:paraId="0445F706" w14:textId="77777777" w:rsidR="005801A6" w:rsidRDefault="001F4E31" w:rsidP="00635B03">
      <w:pPr>
        <w:pStyle w:val="DraftHeading1"/>
        <w:tabs>
          <w:tab w:val="right" w:pos="680"/>
        </w:tabs>
        <w:ind w:left="1022" w:hanging="1022"/>
      </w:pPr>
      <w:r>
        <w:tab/>
      </w:r>
      <w:bookmarkStart w:id="624" w:name="_Toc227760429"/>
      <w:r w:rsidR="00A90094">
        <w:t>464ZFB</w:t>
      </w:r>
      <w:r w:rsidR="00635B03">
        <w:tab/>
      </w:r>
      <w:r w:rsidRPr="00DC2BA1">
        <w:t>Retention of informa</w:t>
      </w:r>
      <w:r w:rsidR="0018633F">
        <w:t>tion following finding of guilt </w:t>
      </w:r>
      <w:r w:rsidRPr="00DC2BA1">
        <w:t>etc.</w:t>
      </w:r>
      <w:bookmarkEnd w:id="624"/>
    </w:p>
    <w:p w14:paraId="0B226332" w14:textId="77777777" w:rsidR="00650148" w:rsidRPr="00650148" w:rsidRDefault="00650148" w:rsidP="00650148"/>
    <w:p w14:paraId="4144299D" w14:textId="77777777" w:rsidR="00FE44D5" w:rsidRPr="00FE44D5" w:rsidRDefault="00FE44D5" w:rsidP="00FE44D5"/>
    <w:p w14:paraId="6EFD4B91" w14:textId="77777777" w:rsidR="00AA1C92" w:rsidRDefault="00AA1C92" w:rsidP="00FE44D5"/>
    <w:p w14:paraId="0648EA39" w14:textId="77777777" w:rsidR="006E1A42" w:rsidRDefault="006E1A42" w:rsidP="00FE44D5"/>
    <w:p w14:paraId="364E3997" w14:textId="77777777" w:rsidR="002F0C62" w:rsidRDefault="00B70023" w:rsidP="008C2814">
      <w:pPr>
        <w:pStyle w:val="SideNote"/>
        <w:framePr w:wrap="around"/>
      </w:pPr>
      <w:r>
        <w:t>S. 464ZFB</w:t>
      </w:r>
      <w:r>
        <w:br/>
        <w:t>(1AA) inserted by No. 72/2013 s. 11(1).</w:t>
      </w:r>
    </w:p>
    <w:p w14:paraId="72042820" w14:textId="77777777" w:rsidR="002F0C62" w:rsidRDefault="00B70023">
      <w:pPr>
        <w:pStyle w:val="DraftHeading2"/>
        <w:tabs>
          <w:tab w:val="right" w:pos="1247"/>
        </w:tabs>
        <w:ind w:left="1361" w:hanging="1361"/>
      </w:pPr>
      <w:r>
        <w:tab/>
      </w:r>
      <w:r w:rsidR="00EB5340">
        <w:t>(1AA)</w:t>
      </w:r>
      <w:r>
        <w:tab/>
        <w:t>If—</w:t>
      </w:r>
    </w:p>
    <w:p w14:paraId="24843E66" w14:textId="77777777" w:rsidR="00650148" w:rsidRDefault="00650148" w:rsidP="00650148"/>
    <w:p w14:paraId="005AA2C1" w14:textId="77777777" w:rsidR="00650148" w:rsidRPr="00650148" w:rsidRDefault="00650148" w:rsidP="00650148"/>
    <w:p w14:paraId="30227578" w14:textId="77777777" w:rsidR="009216A6" w:rsidRDefault="009216A6" w:rsidP="008C2814">
      <w:pPr>
        <w:pStyle w:val="SideNote"/>
        <w:framePr w:wrap="around"/>
      </w:pPr>
      <w:r>
        <w:t>S. 464ZFB (1AA)(a) substituted by No. 3/2019 s. 63(1).</w:t>
      </w:r>
    </w:p>
    <w:p w14:paraId="35014EA5" w14:textId="77777777" w:rsidR="009216A6" w:rsidRPr="00BC42DB" w:rsidRDefault="009216A6" w:rsidP="00C27A8A">
      <w:pPr>
        <w:pStyle w:val="DraftHeading3"/>
        <w:tabs>
          <w:tab w:val="right" w:pos="1757"/>
        </w:tabs>
        <w:ind w:left="1871" w:hanging="1871"/>
      </w:pPr>
      <w:r>
        <w:tab/>
      </w:r>
      <w:r w:rsidRPr="00E96C73">
        <w:t>(a)</w:t>
      </w:r>
      <w:r w:rsidRPr="00BC42DB">
        <w:tab/>
        <w:t>a DNA profile sample is taken or a forensic procedure is conducted on a person of or above the age of 18 years in accordance with section 464R, 464SA, 464SC, 464SE, 464T(3) or 464V(5); an</w:t>
      </w:r>
      <w:r>
        <w:t>d</w:t>
      </w:r>
    </w:p>
    <w:p w14:paraId="0E32CDD6" w14:textId="77777777" w:rsidR="002F0C62" w:rsidRDefault="00B70023">
      <w:pPr>
        <w:pStyle w:val="DraftHeading3"/>
        <w:tabs>
          <w:tab w:val="right" w:pos="1757"/>
        </w:tabs>
        <w:ind w:left="1871" w:hanging="1871"/>
      </w:pPr>
      <w:r>
        <w:tab/>
      </w:r>
      <w:r w:rsidR="00EB5340">
        <w:t>(b)</w:t>
      </w:r>
      <w:r>
        <w:tab/>
        <w:t>a court finds the person guilty, or not guilty because of mental impairment, of—</w:t>
      </w:r>
    </w:p>
    <w:p w14:paraId="4E0F3F91" w14:textId="77777777" w:rsidR="009216A6" w:rsidRDefault="009216A6" w:rsidP="008C2814">
      <w:pPr>
        <w:pStyle w:val="SideNote"/>
        <w:framePr w:wrap="around"/>
      </w:pPr>
      <w:r>
        <w:t>S. 464ZFB (1AA)(b)(i) amended by No. 3/2019 s. 63(2)(a).</w:t>
      </w:r>
    </w:p>
    <w:p w14:paraId="3A0679B0" w14:textId="77777777" w:rsidR="002F0C62" w:rsidRDefault="00B70023">
      <w:pPr>
        <w:pStyle w:val="DraftHeading4"/>
        <w:tabs>
          <w:tab w:val="right" w:pos="2268"/>
        </w:tabs>
        <w:ind w:left="2381" w:hanging="2381"/>
      </w:pPr>
      <w:r>
        <w:tab/>
      </w:r>
      <w:r w:rsidR="00EB5340">
        <w:t>(i)</w:t>
      </w:r>
      <w:r>
        <w:tab/>
        <w:t xml:space="preserve">the indictable offence in respect of which </w:t>
      </w:r>
      <w:r w:rsidR="009216A6" w:rsidRPr="00BC42DB">
        <w:t>the DNA profile sample was taken or</w:t>
      </w:r>
      <w:r w:rsidR="009216A6">
        <w:t xml:space="preserve"> </w:t>
      </w:r>
      <w:r>
        <w:t>the forensic procedure was conducted; or</w:t>
      </w:r>
    </w:p>
    <w:p w14:paraId="257730E0" w14:textId="77777777" w:rsidR="002F0C62" w:rsidRDefault="00B70023">
      <w:pPr>
        <w:pStyle w:val="DraftHeading4"/>
        <w:tabs>
          <w:tab w:val="right" w:pos="2268"/>
        </w:tabs>
        <w:ind w:left="2381" w:hanging="2381"/>
      </w:pPr>
      <w:r>
        <w:tab/>
      </w:r>
      <w:r w:rsidR="00EB5340">
        <w:t>(ii)</w:t>
      </w:r>
      <w:r>
        <w:tab/>
        <w:t>any other indictable offence arising out of the same circumstances; or</w:t>
      </w:r>
    </w:p>
    <w:p w14:paraId="689AD657" w14:textId="77777777" w:rsidR="009216A6" w:rsidRDefault="009216A6" w:rsidP="008C2814">
      <w:pPr>
        <w:pStyle w:val="SideNote"/>
        <w:framePr w:wrap="around"/>
      </w:pPr>
      <w:r>
        <w:t>S. 464ZFB (1AA)(b)(iii) amended by No. 3/2019 s. 63(2)(b).</w:t>
      </w:r>
    </w:p>
    <w:p w14:paraId="171DC710" w14:textId="77777777" w:rsidR="002F0C62" w:rsidRDefault="00B70023">
      <w:pPr>
        <w:pStyle w:val="DraftHeading4"/>
        <w:tabs>
          <w:tab w:val="right" w:pos="2268"/>
        </w:tabs>
        <w:ind w:left="2381" w:hanging="2381"/>
      </w:pPr>
      <w:r>
        <w:tab/>
      </w:r>
      <w:r w:rsidR="00EB5340">
        <w:t>(iii)</w:t>
      </w:r>
      <w:r>
        <w:tab/>
        <w:t xml:space="preserve">any other indictable offence in respect of which evidence obtained as a result of the </w:t>
      </w:r>
      <w:r w:rsidR="009216A6" w:rsidRPr="00BC42DB">
        <w:t>DNA profile sample or the</w:t>
      </w:r>
      <w:r w:rsidR="009216A6">
        <w:t xml:space="preserve"> </w:t>
      </w:r>
      <w:r>
        <w:t>forensic procedure had probative value—</w:t>
      </w:r>
    </w:p>
    <w:p w14:paraId="6C6A6329" w14:textId="77777777" w:rsidR="002F0C62" w:rsidRDefault="00B70023">
      <w:pPr>
        <w:pStyle w:val="BodySectionSub"/>
      </w:pPr>
      <w:r>
        <w:t>t</w:t>
      </w:r>
      <w:r w:rsidRPr="00D56D18">
        <w:t>he sample taken and any</w:t>
      </w:r>
      <w:r>
        <w:t xml:space="preserve"> related material and information may be retained indefinitely.</w:t>
      </w:r>
    </w:p>
    <w:p w14:paraId="486B1E7F" w14:textId="77777777" w:rsidR="00650148" w:rsidRDefault="00650148" w:rsidP="00650148"/>
    <w:p w14:paraId="507DB8B1" w14:textId="77777777" w:rsidR="00650148" w:rsidRDefault="00650148" w:rsidP="00650148"/>
    <w:p w14:paraId="02232DE1" w14:textId="77777777" w:rsidR="00650148" w:rsidRPr="00650148" w:rsidRDefault="00650148" w:rsidP="00650148"/>
    <w:p w14:paraId="1AA3C078" w14:textId="77777777" w:rsidR="002F0C62" w:rsidRDefault="00B70023" w:rsidP="008C2814">
      <w:pPr>
        <w:pStyle w:val="SideNote"/>
        <w:framePr w:wrap="around"/>
      </w:pPr>
      <w:r>
        <w:lastRenderedPageBreak/>
        <w:t>S. 464ZFB</w:t>
      </w:r>
      <w:r>
        <w:br/>
        <w:t>(1AB) inserted by No. 72/2013 s. 11(1).</w:t>
      </w:r>
    </w:p>
    <w:p w14:paraId="171B8A20" w14:textId="77777777" w:rsidR="002F0C62" w:rsidRDefault="00B70023">
      <w:pPr>
        <w:pStyle w:val="DraftHeading2"/>
        <w:tabs>
          <w:tab w:val="right" w:pos="1247"/>
        </w:tabs>
        <w:ind w:left="1361" w:hanging="1361"/>
      </w:pPr>
      <w:r>
        <w:tab/>
      </w:r>
      <w:r w:rsidR="00EB5340">
        <w:t>(1AB)</w:t>
      </w:r>
      <w:r>
        <w:tab/>
        <w:t>Subsection (1AA) does not apply if—</w:t>
      </w:r>
    </w:p>
    <w:p w14:paraId="168E9F88" w14:textId="77777777" w:rsidR="002F0C62" w:rsidRDefault="00B70023">
      <w:pPr>
        <w:pStyle w:val="DraftHeading3"/>
        <w:tabs>
          <w:tab w:val="right" w:pos="1757"/>
        </w:tabs>
        <w:ind w:left="1871" w:hanging="1871"/>
      </w:pPr>
      <w:r>
        <w:tab/>
      </w:r>
      <w:r w:rsidR="00EB5340">
        <w:t>(a)</w:t>
      </w:r>
      <w:r>
        <w:tab/>
        <w:t>on appeal against conviction, the finding of guilt or convi</w:t>
      </w:r>
      <w:r w:rsidR="00FD0FBD">
        <w:t>ction referred to in subsection </w:t>
      </w:r>
      <w:r>
        <w:t>(1AA) is set aside; or</w:t>
      </w:r>
    </w:p>
    <w:p w14:paraId="788AD6D4" w14:textId="77777777" w:rsidR="002F0C62" w:rsidRDefault="00B70023">
      <w:pPr>
        <w:pStyle w:val="DraftHeading3"/>
        <w:tabs>
          <w:tab w:val="right" w:pos="1757"/>
        </w:tabs>
        <w:ind w:left="1871" w:hanging="1871"/>
      </w:pPr>
      <w:r>
        <w:tab/>
      </w:r>
      <w:r w:rsidR="00EB5340">
        <w:t>(b)</w:t>
      </w:r>
      <w:r>
        <w:tab/>
        <w:t>on appeal against the verdict of not guilty because of mental impairment, the verdict referred to in subsection (1AA) is set aside.</w:t>
      </w:r>
    </w:p>
    <w:p w14:paraId="01608C97" w14:textId="77777777" w:rsidR="005801A6" w:rsidRDefault="005801A6" w:rsidP="008C2814">
      <w:pPr>
        <w:pStyle w:val="SideNote"/>
        <w:framePr w:wrap="around"/>
      </w:pPr>
      <w:r>
        <w:t>S. 464ZFB(1) amended by No</w:t>
      </w:r>
      <w:r w:rsidR="006946BD">
        <w:t>s</w:t>
      </w:r>
      <w:r>
        <w:t xml:space="preserve"> 16/2002 s. 13(1)(a)(b)</w:t>
      </w:r>
      <w:r w:rsidR="006946BD">
        <w:t xml:space="preserve">, </w:t>
      </w:r>
      <w:r w:rsidR="00A75A31">
        <w:t>14/2006</w:t>
      </w:r>
      <w:r w:rsidR="006946BD">
        <w:t xml:space="preserve"> s. 14(a)</w:t>
      </w:r>
      <w:r w:rsidR="00B70023">
        <w:t>, 72/2013 s. 11(2)(c)</w:t>
      </w:r>
      <w:r w:rsidR="007B1553">
        <w:t>, 37/2014 s. 10(Sch. item 36.37)</w:t>
      </w:r>
      <w:r>
        <w:t>.</w:t>
      </w:r>
    </w:p>
    <w:p w14:paraId="6FFE1CD9" w14:textId="77777777" w:rsidR="005801A6" w:rsidRDefault="00872EC4" w:rsidP="00872EC4">
      <w:pPr>
        <w:pStyle w:val="DraftHeading2"/>
        <w:tabs>
          <w:tab w:val="right" w:pos="1247"/>
        </w:tabs>
        <w:ind w:left="1361" w:hanging="1361"/>
      </w:pPr>
      <w:r>
        <w:tab/>
      </w:r>
      <w:r w:rsidR="005801A6" w:rsidRPr="00872EC4">
        <w:t>(1)</w:t>
      </w:r>
      <w:r w:rsidR="005801A6">
        <w:tab/>
        <w:t>If at any time on or after the commencement of</w:t>
      </w:r>
      <w:r w:rsidR="00706DCA">
        <w:t> </w:t>
      </w:r>
      <w:r w:rsidR="005801A6">
        <w:t xml:space="preserve">section 26 of the </w:t>
      </w:r>
      <w:r w:rsidR="005801A6">
        <w:rPr>
          <w:b/>
        </w:rPr>
        <w:t>Crimes (Amendment) Act</w:t>
      </w:r>
      <w:r w:rsidR="00706DCA">
        <w:rPr>
          <w:b/>
        </w:rPr>
        <w:t> </w:t>
      </w:r>
      <w:r w:rsidR="005801A6">
        <w:rPr>
          <w:b/>
        </w:rPr>
        <w:t>1997</w:t>
      </w:r>
      <w:r w:rsidR="005801A6">
        <w:t>—</w:t>
      </w:r>
    </w:p>
    <w:p w14:paraId="02A5A02E" w14:textId="77777777" w:rsidR="00FE44D5" w:rsidRDefault="00FE44D5" w:rsidP="00FE44D5"/>
    <w:p w14:paraId="26FEC095" w14:textId="77777777" w:rsidR="006E1A42" w:rsidRPr="00FE44D5" w:rsidRDefault="006E1A42" w:rsidP="00FE44D5"/>
    <w:p w14:paraId="162ECCA1" w14:textId="77777777" w:rsidR="00B70023" w:rsidRDefault="00B70023" w:rsidP="00FE44D5"/>
    <w:p w14:paraId="1C6D0552" w14:textId="77777777" w:rsidR="005801A6" w:rsidRDefault="005801A6" w:rsidP="008C2814">
      <w:pPr>
        <w:pStyle w:val="SideNote"/>
        <w:framePr w:wrap="around"/>
      </w:pPr>
      <w:r>
        <w:t>S. 464ZFB (1)(a) amended by No. 41/2004 s. 17</w:t>
      </w:r>
      <w:r w:rsidR="00B70023">
        <w:t>, substituted by No. 72/2013 s. 11(2)(a)</w:t>
      </w:r>
      <w:r w:rsidR="009216A6">
        <w:t>, amended by No. 3/2019 s. 63(3)(a)</w:t>
      </w:r>
      <w:r>
        <w:t>.</w:t>
      </w:r>
    </w:p>
    <w:p w14:paraId="1D71E38C" w14:textId="77777777" w:rsidR="002F0C62" w:rsidRDefault="00B70023">
      <w:pPr>
        <w:pStyle w:val="DraftHeading3"/>
        <w:tabs>
          <w:tab w:val="right" w:pos="1757"/>
        </w:tabs>
        <w:ind w:left="1871" w:hanging="1871"/>
      </w:pPr>
      <w:r>
        <w:tab/>
      </w:r>
      <w:r w:rsidR="00EB5340">
        <w:t>(a)</w:t>
      </w:r>
      <w:r>
        <w:tab/>
        <w:t xml:space="preserve">a </w:t>
      </w:r>
      <w:r w:rsidR="009216A6" w:rsidRPr="00BC42DB">
        <w:t>DNA profile sample is taken from a DNA person who is a child in accordance with section 464SC or 464SE or a</w:t>
      </w:r>
      <w:r w:rsidR="009216A6">
        <w:t xml:space="preserve"> </w:t>
      </w:r>
      <w:r>
        <w:t>forensic procedure is conducted on a child</w:t>
      </w:r>
      <w:r w:rsidR="00706DCA">
        <w:t> </w:t>
      </w:r>
      <w:r>
        <w:t>in acc</w:t>
      </w:r>
      <w:r w:rsidR="000B6CBB">
        <w:t>ordance with section 464U(7) or </w:t>
      </w:r>
      <w:r>
        <w:t>464V(5); and</w:t>
      </w:r>
    </w:p>
    <w:p w14:paraId="353333A6" w14:textId="77777777" w:rsidR="002F0C62" w:rsidRDefault="002F0C62"/>
    <w:p w14:paraId="08512D37" w14:textId="77777777" w:rsidR="002F0C62" w:rsidRDefault="00B70023" w:rsidP="008C2814">
      <w:pPr>
        <w:pStyle w:val="SideNote"/>
        <w:framePr w:wrap="around"/>
      </w:pPr>
      <w:r>
        <w:t>S. 464ZFB</w:t>
      </w:r>
      <w:r>
        <w:br/>
        <w:t>(1)(b) amended by No. 72/2013 s. 11(2)(b).</w:t>
      </w:r>
    </w:p>
    <w:p w14:paraId="2D405C84" w14:textId="77777777" w:rsidR="005801A6" w:rsidRDefault="005801A6">
      <w:pPr>
        <w:pStyle w:val="DraftHeading3"/>
        <w:tabs>
          <w:tab w:val="right" w:pos="1758"/>
        </w:tabs>
        <w:ind w:left="1871" w:hanging="1871"/>
      </w:pPr>
      <w:r>
        <w:tab/>
        <w:t>(b)</w:t>
      </w:r>
      <w:r>
        <w:tab/>
        <w:t xml:space="preserve">a court finds the </w:t>
      </w:r>
      <w:r w:rsidR="00B70023">
        <w:t>child</w:t>
      </w:r>
      <w:r>
        <w:t xml:space="preserve"> guilty of—</w:t>
      </w:r>
    </w:p>
    <w:p w14:paraId="1929FD03" w14:textId="77777777" w:rsidR="00650148" w:rsidRPr="00650148" w:rsidRDefault="00650148" w:rsidP="00650148"/>
    <w:p w14:paraId="7ADC1362" w14:textId="77777777" w:rsidR="009216A6" w:rsidRPr="00E96C73" w:rsidRDefault="009216A6" w:rsidP="00C27A8A"/>
    <w:p w14:paraId="67E098C0" w14:textId="77777777" w:rsidR="009216A6" w:rsidRDefault="009216A6" w:rsidP="008C2814">
      <w:pPr>
        <w:pStyle w:val="SideNote"/>
        <w:framePr w:wrap="around"/>
      </w:pPr>
      <w:r>
        <w:t>S. 464ZFB</w:t>
      </w:r>
      <w:r>
        <w:br/>
        <w:t>(1)(b)(i) amended by No. 3/2019 s. 63(3)(</w:t>
      </w:r>
      <w:r w:rsidR="00E96C73">
        <w:t>b)</w:t>
      </w:r>
      <w:r>
        <w:t>.</w:t>
      </w:r>
    </w:p>
    <w:p w14:paraId="2E50EB39" w14:textId="77777777" w:rsidR="005801A6" w:rsidRDefault="005801A6">
      <w:pPr>
        <w:pStyle w:val="DraftHeading4"/>
        <w:tabs>
          <w:tab w:val="right" w:pos="2268"/>
        </w:tabs>
        <w:ind w:left="2381" w:hanging="2381"/>
      </w:pPr>
      <w:r>
        <w:tab/>
        <w:t>(i)</w:t>
      </w:r>
      <w:r>
        <w:tab/>
        <w:t xml:space="preserve">the offence in respect of which </w:t>
      </w:r>
      <w:r w:rsidR="00E96C73" w:rsidRPr="00BC42DB">
        <w:t>the DNA profile sample was taken or</w:t>
      </w:r>
      <w:r w:rsidR="00E96C73">
        <w:t xml:space="preserve"> </w:t>
      </w:r>
      <w:r>
        <w:t>the forensic procedure was conducted; or</w:t>
      </w:r>
    </w:p>
    <w:p w14:paraId="715CABA4" w14:textId="77777777" w:rsidR="00650148" w:rsidRDefault="00650148" w:rsidP="00650148"/>
    <w:p w14:paraId="0B31ACCA" w14:textId="77777777" w:rsidR="00650148" w:rsidRDefault="00650148" w:rsidP="00650148"/>
    <w:p w14:paraId="0BBE7EC1" w14:textId="77777777" w:rsidR="00650148" w:rsidRDefault="00650148" w:rsidP="00650148"/>
    <w:p w14:paraId="26115C86" w14:textId="77777777" w:rsidR="00650148" w:rsidRDefault="00650148" w:rsidP="00650148"/>
    <w:p w14:paraId="0317532E" w14:textId="77777777" w:rsidR="00650148" w:rsidRPr="00650148" w:rsidRDefault="00650148" w:rsidP="00650148"/>
    <w:p w14:paraId="30DEBEAA" w14:textId="77777777" w:rsidR="005801A6" w:rsidRDefault="005801A6">
      <w:pPr>
        <w:pStyle w:val="DraftHeading4"/>
        <w:tabs>
          <w:tab w:val="right" w:pos="2268"/>
        </w:tabs>
        <w:ind w:left="2381" w:hanging="2381"/>
      </w:pPr>
      <w:r>
        <w:lastRenderedPageBreak/>
        <w:tab/>
        <w:t>(ii)</w:t>
      </w:r>
      <w:r>
        <w:tab/>
        <w:t>any other offence arising out of the same circumstances; or</w:t>
      </w:r>
    </w:p>
    <w:p w14:paraId="6C454704" w14:textId="77777777" w:rsidR="00E96C73" w:rsidRDefault="00E96C73" w:rsidP="008C2814">
      <w:pPr>
        <w:pStyle w:val="SideNote"/>
        <w:framePr w:wrap="around"/>
      </w:pPr>
      <w:r>
        <w:t>S. 464ZFB</w:t>
      </w:r>
      <w:r>
        <w:br/>
        <w:t>(1)(b)(iii) amended by No. 3/2019 s. 63(3)(c).</w:t>
      </w:r>
    </w:p>
    <w:p w14:paraId="38C24B55" w14:textId="77777777" w:rsidR="005801A6" w:rsidRDefault="005801A6">
      <w:pPr>
        <w:pStyle w:val="DraftHeading4"/>
        <w:tabs>
          <w:tab w:val="right" w:pos="2268"/>
        </w:tabs>
        <w:ind w:left="2381" w:hanging="2381"/>
      </w:pPr>
      <w:r>
        <w:tab/>
        <w:t>(iii)</w:t>
      </w:r>
      <w:r>
        <w:tab/>
        <w:t xml:space="preserve">any other offence in respect of which evidence obtained as a result of the </w:t>
      </w:r>
      <w:r w:rsidR="00E96C73" w:rsidRPr="00BC42DB">
        <w:t>DNA profile sample or</w:t>
      </w:r>
      <w:r w:rsidR="00E96C73">
        <w:t xml:space="preserve"> </w:t>
      </w:r>
      <w:r>
        <w:t>forensic procedure had probative value—</w:t>
      </w:r>
    </w:p>
    <w:p w14:paraId="10D0BE7E" w14:textId="77777777" w:rsidR="00AA1C92" w:rsidRDefault="005801A6">
      <w:pPr>
        <w:pStyle w:val="BodySectionSub"/>
      </w:pPr>
      <w:r>
        <w:t xml:space="preserve">a </w:t>
      </w:r>
      <w:r w:rsidR="007B1553">
        <w:rPr>
          <w:color w:val="000000"/>
          <w:szCs w:val="24"/>
        </w:rPr>
        <w:t>police officer</w:t>
      </w:r>
      <w:r>
        <w:t xml:space="preserve">, at any time after the finding of guilt but not later than 6 months after the </w:t>
      </w:r>
      <w:r w:rsidR="006946BD">
        <w:t>final determination of an appeal against conviction or sentence or the expiry of any appeal period</w:t>
      </w:r>
      <w:r w:rsidR="006946BD" w:rsidRPr="00823760">
        <w:t xml:space="preserve"> </w:t>
      </w:r>
      <w:r w:rsidR="006946BD">
        <w:t>in respect of the offence</w:t>
      </w:r>
      <w:r w:rsidR="006946BD" w:rsidDel="006946BD">
        <w:t xml:space="preserve"> </w:t>
      </w:r>
      <w:r>
        <w:t>(whichever is the later), may apply to the court</w:t>
      </w:r>
      <w:r>
        <w:rPr>
          <w:b/>
        </w:rPr>
        <w:t xml:space="preserve"> </w:t>
      </w:r>
      <w:r>
        <w:t>referre</w:t>
      </w:r>
      <w:r w:rsidR="007D3F5D">
        <w:t xml:space="preserve">d to in paragraph (b) or to </w:t>
      </w:r>
      <w:r w:rsidR="00B70023">
        <w:t>the Children's Court</w:t>
      </w:r>
      <w:r>
        <w:t xml:space="preserve"> for an order permitting the retention of any sample taken and any related material and information and the court may make an order accordingly.</w:t>
      </w:r>
    </w:p>
    <w:p w14:paraId="3328AD9C" w14:textId="77777777" w:rsidR="001F4E31" w:rsidRDefault="001F4E31" w:rsidP="008C2814">
      <w:pPr>
        <w:pStyle w:val="SideNote"/>
        <w:framePr w:wrap="around"/>
      </w:pPr>
      <w:r>
        <w:t xml:space="preserve">S. 464ZFB(1A) inserted by No. </w:t>
      </w:r>
      <w:r w:rsidR="00DF5CC3">
        <w:t>27/2006</w:t>
      </w:r>
      <w:r>
        <w:t xml:space="preserve"> s. 11(2)</w:t>
      </w:r>
      <w:r w:rsidR="007B1553">
        <w:t>, amended by No. 37/2014 s. 10(Sch. item 36.37)</w:t>
      </w:r>
      <w:r>
        <w:t>.</w:t>
      </w:r>
    </w:p>
    <w:p w14:paraId="3A98F83D" w14:textId="77777777" w:rsidR="001F4E31" w:rsidRDefault="001F4E31" w:rsidP="001F4E31">
      <w:pPr>
        <w:pStyle w:val="DraftHeading2"/>
        <w:tabs>
          <w:tab w:val="right" w:pos="1247"/>
        </w:tabs>
        <w:ind w:left="1361" w:hanging="1361"/>
      </w:pPr>
      <w:r>
        <w:tab/>
      </w:r>
      <w:r w:rsidRPr="001F4E31">
        <w:t>(1A)</w:t>
      </w:r>
      <w:r w:rsidR="00635B03">
        <w:tab/>
      </w:r>
      <w:r>
        <w:t>If—</w:t>
      </w:r>
    </w:p>
    <w:p w14:paraId="19780957" w14:textId="77777777" w:rsidR="00FE44D5" w:rsidRPr="00FE44D5" w:rsidRDefault="00FE44D5" w:rsidP="00650148"/>
    <w:p w14:paraId="2D0B0588" w14:textId="77777777" w:rsidR="002F0C62" w:rsidRDefault="002F0C62" w:rsidP="00650148"/>
    <w:p w14:paraId="1ADFEB5B" w14:textId="77777777" w:rsidR="002F0C62" w:rsidRDefault="002F0C62" w:rsidP="00650148"/>
    <w:p w14:paraId="1B54B756" w14:textId="77777777" w:rsidR="002F0C62" w:rsidRDefault="00B70023" w:rsidP="008C2814">
      <w:pPr>
        <w:pStyle w:val="SideNote"/>
        <w:framePr w:wrap="around"/>
      </w:pPr>
      <w:r>
        <w:t>S. 464ZFB</w:t>
      </w:r>
      <w:r>
        <w:br/>
        <w:t>(1A)(a) substituted by No. 72/2013 s. 11(3)(a)</w:t>
      </w:r>
      <w:r w:rsidR="00E96C73">
        <w:t>, amended by No. 3/2019 s. 63(4)(a)</w:t>
      </w:r>
      <w:r>
        <w:t>.</w:t>
      </w:r>
    </w:p>
    <w:p w14:paraId="1C0A1757" w14:textId="77777777" w:rsidR="002F0C62" w:rsidRDefault="00B70023">
      <w:pPr>
        <w:pStyle w:val="DraftHeading3"/>
        <w:tabs>
          <w:tab w:val="right" w:pos="1757"/>
        </w:tabs>
        <w:ind w:left="1871" w:hanging="1871"/>
      </w:pPr>
      <w:r>
        <w:tab/>
      </w:r>
      <w:r w:rsidR="00EB5340">
        <w:t>(a)</w:t>
      </w:r>
      <w:r>
        <w:tab/>
        <w:t xml:space="preserve">a </w:t>
      </w:r>
      <w:r w:rsidR="00E96C73" w:rsidRPr="00BC42DB">
        <w:t>DNA profile sample is taken from a DNA person who is a child in accordance with section 464SC or 464SE or a</w:t>
      </w:r>
      <w:r w:rsidR="00E96C73">
        <w:t xml:space="preserve"> </w:t>
      </w:r>
      <w:r>
        <w:t>forensic procedure is conducted on a child in acc</w:t>
      </w:r>
      <w:r w:rsidR="000B6CBB">
        <w:t>ordance with section 464U(7) or </w:t>
      </w:r>
      <w:r>
        <w:t>464V(5); and</w:t>
      </w:r>
    </w:p>
    <w:p w14:paraId="4A2E27D1" w14:textId="77777777" w:rsidR="002F0C62" w:rsidRDefault="00B70023" w:rsidP="008C2814">
      <w:pPr>
        <w:pStyle w:val="SideNote"/>
        <w:framePr w:wrap="around"/>
      </w:pPr>
      <w:r>
        <w:t>S. 464ZFB</w:t>
      </w:r>
      <w:r>
        <w:br/>
        <w:t>(1</w:t>
      </w:r>
      <w:r w:rsidR="007D3F5D">
        <w:t>A</w:t>
      </w:r>
      <w:r>
        <w:t>)(b) amended by No. 72/2013 s. 11(3)(b).</w:t>
      </w:r>
    </w:p>
    <w:p w14:paraId="67BA5424" w14:textId="77777777" w:rsidR="001F4E31" w:rsidRDefault="001F4E31" w:rsidP="001F4E31">
      <w:pPr>
        <w:pStyle w:val="DraftHeading3"/>
        <w:tabs>
          <w:tab w:val="right" w:pos="1757"/>
        </w:tabs>
        <w:ind w:left="1871" w:hanging="1871"/>
      </w:pPr>
      <w:r>
        <w:tab/>
      </w:r>
      <w:r w:rsidRPr="001F4E31">
        <w:t>(b)</w:t>
      </w:r>
      <w:r>
        <w:tab/>
        <w:t xml:space="preserve">a court finds the </w:t>
      </w:r>
      <w:r w:rsidR="00B70023">
        <w:t>child</w:t>
      </w:r>
      <w:r>
        <w:t xml:space="preserve"> not guilty because of mental impairment of—</w:t>
      </w:r>
    </w:p>
    <w:p w14:paraId="723AD366" w14:textId="77777777" w:rsidR="00650148" w:rsidRPr="00650148" w:rsidRDefault="00650148" w:rsidP="00650148"/>
    <w:p w14:paraId="55CCE697" w14:textId="77777777" w:rsidR="00E96C73" w:rsidRDefault="00E96C73" w:rsidP="008C2814">
      <w:pPr>
        <w:pStyle w:val="SideNote"/>
        <w:framePr w:wrap="around"/>
      </w:pPr>
      <w:r>
        <w:t>S. 464ZFB</w:t>
      </w:r>
      <w:r>
        <w:br/>
        <w:t>(1A)(b)(i) amended by No. 3/2019 s. 63(4)(b).</w:t>
      </w:r>
    </w:p>
    <w:p w14:paraId="30B7167C" w14:textId="77777777" w:rsidR="001F4E31" w:rsidRDefault="001F4E31" w:rsidP="001F4E31">
      <w:pPr>
        <w:pStyle w:val="DraftHeading4"/>
        <w:tabs>
          <w:tab w:val="right" w:pos="2268"/>
        </w:tabs>
        <w:ind w:left="2381" w:hanging="2381"/>
      </w:pPr>
      <w:r>
        <w:tab/>
      </w:r>
      <w:r w:rsidRPr="001F4E31">
        <w:t>(i)</w:t>
      </w:r>
      <w:r>
        <w:tab/>
        <w:t xml:space="preserve">the offence in respect of which </w:t>
      </w:r>
      <w:r w:rsidR="00E96C73" w:rsidRPr="00BC42DB">
        <w:t>the DNA profile sample was taken or</w:t>
      </w:r>
      <w:r w:rsidR="00E96C73">
        <w:t xml:space="preserve"> </w:t>
      </w:r>
      <w:r>
        <w:t>the forensic procedure was conducted; or</w:t>
      </w:r>
    </w:p>
    <w:p w14:paraId="7AE64E89" w14:textId="77777777" w:rsidR="00650148" w:rsidRDefault="00650148" w:rsidP="00650148"/>
    <w:p w14:paraId="705FE683" w14:textId="77777777" w:rsidR="00650148" w:rsidRPr="00650148" w:rsidRDefault="00650148" w:rsidP="00650148"/>
    <w:p w14:paraId="2A1B1C76" w14:textId="77777777" w:rsidR="001F4E31" w:rsidRDefault="001F4E31" w:rsidP="001F4E31">
      <w:pPr>
        <w:pStyle w:val="DraftHeading4"/>
        <w:tabs>
          <w:tab w:val="right" w:pos="2268"/>
        </w:tabs>
        <w:ind w:left="2381" w:hanging="2381"/>
      </w:pPr>
      <w:r>
        <w:lastRenderedPageBreak/>
        <w:tab/>
      </w:r>
      <w:r w:rsidRPr="001F4E31">
        <w:t>(ii)</w:t>
      </w:r>
      <w:r>
        <w:tab/>
        <w:t>any other offence arising out of the same circumstances; or</w:t>
      </w:r>
    </w:p>
    <w:p w14:paraId="6D1FB1DB" w14:textId="77777777" w:rsidR="00E96C73" w:rsidRDefault="00E96C73" w:rsidP="008C2814">
      <w:pPr>
        <w:pStyle w:val="SideNote"/>
        <w:framePr w:wrap="around"/>
      </w:pPr>
      <w:r>
        <w:t>S. 464ZFB</w:t>
      </w:r>
      <w:r>
        <w:br/>
        <w:t>(1A)(b)(iii) amended by No. 3/2019 s. 63(4)(c).</w:t>
      </w:r>
    </w:p>
    <w:p w14:paraId="73F71A56" w14:textId="77777777" w:rsidR="001F4E31" w:rsidRDefault="001F4E31" w:rsidP="001F4E31">
      <w:pPr>
        <w:pStyle w:val="DraftHeading4"/>
        <w:tabs>
          <w:tab w:val="right" w:pos="2268"/>
        </w:tabs>
        <w:ind w:left="2381" w:hanging="2381"/>
      </w:pPr>
      <w:r>
        <w:tab/>
      </w:r>
      <w:r w:rsidRPr="001F4E31">
        <w:t>(iii)</w:t>
      </w:r>
      <w:r>
        <w:tab/>
        <w:t xml:space="preserve">any other offence in respect of which evidence obtained as a result of the </w:t>
      </w:r>
      <w:r w:rsidR="00E96C73" w:rsidRPr="00BC42DB">
        <w:t>DNA profile sample or</w:t>
      </w:r>
      <w:r w:rsidR="00E96C73">
        <w:t xml:space="preserve"> </w:t>
      </w:r>
      <w:r>
        <w:t>forensic procedure had probative value—</w:t>
      </w:r>
    </w:p>
    <w:p w14:paraId="69BA5824" w14:textId="77777777" w:rsidR="001F4E31" w:rsidRDefault="001F4E31" w:rsidP="00901297">
      <w:pPr>
        <w:pStyle w:val="BodySectionSub"/>
      </w:pPr>
      <w:r>
        <w:t xml:space="preserve">a </w:t>
      </w:r>
      <w:r w:rsidR="007B1553">
        <w:rPr>
          <w:color w:val="000000"/>
          <w:szCs w:val="24"/>
        </w:rPr>
        <w:t>police officer</w:t>
      </w:r>
      <w:r>
        <w:t>, at any time after the verdict of not guilty because of mental i</w:t>
      </w:r>
      <w:r w:rsidR="005A2550">
        <w:t>mpairment, but not later than 6 </w:t>
      </w:r>
      <w:r>
        <w:t>months after the final determination of an appeal against the verdict or the expiry of any appeal period in respect of the verdict (whichever is the later), may apply to the court referred to in paragraph (b) for an order permitting the retention of any sample taken and any related material and information and the court may make an order accordingly.</w:t>
      </w:r>
    </w:p>
    <w:p w14:paraId="2CD44382" w14:textId="77777777" w:rsidR="00DA4E7F" w:rsidRDefault="00DA4E7F" w:rsidP="008C2814">
      <w:pPr>
        <w:pStyle w:val="SideNote"/>
        <w:framePr w:wrap="around"/>
      </w:pPr>
      <w:r>
        <w:t xml:space="preserve">S. 464ZFB(1B) inserted by No. </w:t>
      </w:r>
      <w:r w:rsidR="00DF5CC3">
        <w:t>27/2006</w:t>
      </w:r>
      <w:r>
        <w:t xml:space="preserve"> s. 11(2)</w:t>
      </w:r>
      <w:r w:rsidR="001C582E">
        <w:t xml:space="preserve">, amended by </w:t>
      </w:r>
      <w:r w:rsidR="003E28F5">
        <w:t>No. </w:t>
      </w:r>
      <w:r w:rsidR="001C582E">
        <w:t>68/2009 s. 97(Sch. item 40.3</w:t>
      </w:r>
      <w:r w:rsidR="003E28F5">
        <w:t>8</w:t>
      </w:r>
      <w:r w:rsidR="001C582E">
        <w:t>)</w:t>
      </w:r>
      <w:r>
        <w:t>.</w:t>
      </w:r>
    </w:p>
    <w:p w14:paraId="662E9150" w14:textId="77777777" w:rsidR="001F4E31" w:rsidRDefault="001F4E31" w:rsidP="001F4E31">
      <w:pPr>
        <w:pStyle w:val="DraftHeading2"/>
        <w:tabs>
          <w:tab w:val="right" w:pos="1247"/>
        </w:tabs>
        <w:ind w:left="1361" w:hanging="1361"/>
      </w:pPr>
      <w:r>
        <w:tab/>
      </w:r>
      <w:r w:rsidRPr="001F4E31">
        <w:t>(1B)</w:t>
      </w:r>
      <w:r>
        <w:tab/>
      </w:r>
      <w:r w:rsidR="000760FB">
        <w:t>Subsection</w:t>
      </w:r>
      <w:r>
        <w:t xml:space="preserve"> (1A) does not apply to an offence </w:t>
      </w:r>
      <w:r w:rsidR="001C582E">
        <w:t>heard and determined summarily</w:t>
      </w:r>
      <w:r>
        <w:t>.</w:t>
      </w:r>
    </w:p>
    <w:p w14:paraId="2389A805" w14:textId="77777777" w:rsidR="001C582E" w:rsidRDefault="001C582E" w:rsidP="00650148"/>
    <w:p w14:paraId="72FF8841" w14:textId="77777777" w:rsidR="001C582E" w:rsidRPr="001C582E" w:rsidRDefault="001C582E" w:rsidP="00650148"/>
    <w:p w14:paraId="501B078B" w14:textId="77777777" w:rsidR="00292052" w:rsidRPr="00292052" w:rsidRDefault="00292052" w:rsidP="00650148"/>
    <w:p w14:paraId="37FD48EC" w14:textId="77777777" w:rsidR="00E03011" w:rsidRDefault="00E03011" w:rsidP="008C2814">
      <w:pPr>
        <w:pStyle w:val="SideNote"/>
        <w:framePr w:wrap="around"/>
      </w:pPr>
      <w:r>
        <w:t xml:space="preserve">S. 464ZFB(2) amended by No. </w:t>
      </w:r>
      <w:r w:rsidR="00DF5CC3">
        <w:t>27/2006</w:t>
      </w:r>
      <w:r>
        <w:t xml:space="preserve"> s. 11(3)(a).</w:t>
      </w:r>
    </w:p>
    <w:p w14:paraId="0AE34F05" w14:textId="77777777" w:rsidR="005801A6" w:rsidRDefault="005801A6">
      <w:pPr>
        <w:pStyle w:val="DraftHeading2"/>
        <w:tabs>
          <w:tab w:val="right" w:pos="1247"/>
        </w:tabs>
        <w:ind w:left="1361" w:hanging="1361"/>
      </w:pPr>
      <w:r>
        <w:tab/>
        <w:t>(2)</w:t>
      </w:r>
      <w:r>
        <w:tab/>
        <w:t xml:space="preserve">A court hearing an application under </w:t>
      </w:r>
      <w:r w:rsidR="000760FB">
        <w:t>subsection</w:t>
      </w:r>
      <w:r>
        <w:t> (1)</w:t>
      </w:r>
      <w:r w:rsidR="00DA4E7F" w:rsidRPr="00DA4E7F">
        <w:t xml:space="preserve"> </w:t>
      </w:r>
      <w:r w:rsidR="00DA4E7F">
        <w:t>or (1A)</w:t>
      </w:r>
      <w:r>
        <w:t>—</w:t>
      </w:r>
    </w:p>
    <w:p w14:paraId="4D5B18A8" w14:textId="77777777" w:rsidR="001A1469" w:rsidRPr="00E03011" w:rsidRDefault="001A1469" w:rsidP="001A1469"/>
    <w:p w14:paraId="3ACDB475" w14:textId="77777777" w:rsidR="00E03011" w:rsidRDefault="00E03011" w:rsidP="008C2814">
      <w:pPr>
        <w:pStyle w:val="SideNote"/>
        <w:framePr w:wrap="around"/>
      </w:pPr>
      <w:r>
        <w:t>S. 464ZFB</w:t>
      </w:r>
      <w:r w:rsidR="00292052">
        <w:t xml:space="preserve"> </w:t>
      </w:r>
      <w:r>
        <w:t xml:space="preserve">(2)(a) amended by No. </w:t>
      </w:r>
      <w:r w:rsidR="00DF5CC3">
        <w:t>27/2006</w:t>
      </w:r>
      <w:r>
        <w:t xml:space="preserve"> s. 11(3)(b).</w:t>
      </w:r>
    </w:p>
    <w:p w14:paraId="0090B4AA" w14:textId="77777777" w:rsidR="005801A6" w:rsidRDefault="005801A6">
      <w:pPr>
        <w:pStyle w:val="DraftHeading3"/>
        <w:tabs>
          <w:tab w:val="right" w:pos="1758"/>
        </w:tabs>
        <w:ind w:left="1871" w:hanging="1871"/>
      </w:pPr>
      <w:r>
        <w:tab/>
        <w:t>(a)</w:t>
      </w:r>
      <w:r>
        <w:tab/>
        <w:t xml:space="preserve">must take into account the seriousness of the circumstances of the offence in determining whether to make the order under </w:t>
      </w:r>
      <w:r w:rsidR="000760FB">
        <w:t>subsection</w:t>
      </w:r>
      <w:r w:rsidR="00FD0FBD">
        <w:t> </w:t>
      </w:r>
      <w:r>
        <w:t>(1)</w:t>
      </w:r>
      <w:r w:rsidR="00DA4E7F" w:rsidRPr="00DA4E7F">
        <w:t xml:space="preserve"> </w:t>
      </w:r>
      <w:r w:rsidR="00DA4E7F">
        <w:t>or (1A), as the case requires</w:t>
      </w:r>
      <w:r>
        <w:t>; and</w:t>
      </w:r>
    </w:p>
    <w:p w14:paraId="4A6F8E29" w14:textId="77777777" w:rsidR="005801A6" w:rsidRDefault="005801A6">
      <w:pPr>
        <w:pStyle w:val="DraftHeading3"/>
        <w:tabs>
          <w:tab w:val="right" w:pos="1758"/>
        </w:tabs>
        <w:ind w:left="1871" w:hanging="1871"/>
      </w:pPr>
      <w:r>
        <w:tab/>
        <w:t>(b)</w:t>
      </w:r>
      <w:r>
        <w:tab/>
        <w:t>must be satisfied that, in all the circumstances, the making of the order is justified; and</w:t>
      </w:r>
    </w:p>
    <w:p w14:paraId="34ADA1C6" w14:textId="77777777" w:rsidR="00C0154B" w:rsidRDefault="00C0154B" w:rsidP="008C2814">
      <w:pPr>
        <w:pStyle w:val="SideNote"/>
        <w:framePr w:wrap="around"/>
      </w:pPr>
      <w:r>
        <w:lastRenderedPageBreak/>
        <w:t>S. 464ZFB</w:t>
      </w:r>
      <w:r w:rsidR="00E87E9F">
        <w:br/>
      </w:r>
      <w:r>
        <w:t>(2</w:t>
      </w:r>
      <w:r w:rsidR="00E87E9F">
        <w:t>)(</w:t>
      </w:r>
      <w:r>
        <w:t>c) amended by No. 6/2018 s. 68(Sch. 2 item 35.11).</w:t>
      </w:r>
    </w:p>
    <w:p w14:paraId="0423F6EF" w14:textId="77777777" w:rsidR="005801A6" w:rsidRDefault="005801A6">
      <w:pPr>
        <w:pStyle w:val="DraftHeading3"/>
        <w:tabs>
          <w:tab w:val="right" w:pos="1758"/>
        </w:tabs>
        <w:ind w:left="1871" w:hanging="1871"/>
      </w:pPr>
      <w:r>
        <w:tab/>
        <w:t>(c)</w:t>
      </w:r>
      <w:r>
        <w:tab/>
        <w:t xml:space="preserve">may make such inquiries on oath </w:t>
      </w:r>
      <w:r w:rsidR="00E87E9F">
        <w:t>or by affirmation</w:t>
      </w:r>
      <w:r w:rsidR="003C13EE">
        <w:t xml:space="preserve"> </w:t>
      </w:r>
      <w:r>
        <w:t>or otherwise as it considers desirable.</w:t>
      </w:r>
    </w:p>
    <w:p w14:paraId="72C4E5AB" w14:textId="77777777" w:rsidR="002C267D" w:rsidRDefault="002C267D"/>
    <w:p w14:paraId="06ABCFD4" w14:textId="77777777" w:rsidR="005801A6" w:rsidRDefault="005801A6" w:rsidP="008C2814">
      <w:pPr>
        <w:pStyle w:val="SideNote"/>
        <w:framePr w:wrap="around"/>
      </w:pPr>
      <w:r>
        <w:t>S. 464ZFB(2A) inserted by No. 16/2002 s. 13(2)</w:t>
      </w:r>
      <w:r w:rsidR="006946BD">
        <w:t xml:space="preserve">, amended by No. </w:t>
      </w:r>
      <w:r w:rsidR="00A75A31">
        <w:t>14/2006</w:t>
      </w:r>
      <w:r w:rsidR="006946BD">
        <w:t xml:space="preserve"> s. 14(b)</w:t>
      </w:r>
      <w:r w:rsidR="005A27B4">
        <w:t>(i)(ii)</w:t>
      </w:r>
      <w:r>
        <w:t>.</w:t>
      </w:r>
    </w:p>
    <w:p w14:paraId="0850B17D" w14:textId="77777777" w:rsidR="005801A6" w:rsidRDefault="005801A6">
      <w:pPr>
        <w:pStyle w:val="DraftHeading2"/>
        <w:tabs>
          <w:tab w:val="right" w:pos="1247"/>
        </w:tabs>
        <w:ind w:left="1361" w:hanging="1361"/>
      </w:pPr>
      <w:r>
        <w:tab/>
        <w:t>(2A)</w:t>
      </w:r>
      <w:r>
        <w:tab/>
        <w:t xml:space="preserve">An order made under </w:t>
      </w:r>
      <w:r w:rsidR="000760FB">
        <w:t>subsection</w:t>
      </w:r>
      <w:r>
        <w:t xml:space="preserve"> (1) before the expiry of the appeal period in respect of the </w:t>
      </w:r>
      <w:r w:rsidR="006946BD">
        <w:t xml:space="preserve">conviction for the </w:t>
      </w:r>
      <w:r>
        <w:t xml:space="preserve">offence or the final determination of an appeal </w:t>
      </w:r>
      <w:r w:rsidR="006946BD">
        <w:t xml:space="preserve">against conviction </w:t>
      </w:r>
      <w:r>
        <w:t>(whichever is the later)—</w:t>
      </w:r>
    </w:p>
    <w:p w14:paraId="1AB5C81A" w14:textId="77777777" w:rsidR="005801A6" w:rsidRDefault="005801A6">
      <w:pPr>
        <w:pStyle w:val="DraftHeading3"/>
        <w:tabs>
          <w:tab w:val="right" w:pos="1757"/>
        </w:tabs>
        <w:ind w:left="1871" w:hanging="1871"/>
      </w:pPr>
      <w:r>
        <w:tab/>
        <w:t>(a)</w:t>
      </w:r>
      <w:r>
        <w:tab/>
        <w:t>takes effect on that expiry or final determination; and</w:t>
      </w:r>
    </w:p>
    <w:p w14:paraId="4ACA500E" w14:textId="77777777" w:rsidR="006946BD" w:rsidRDefault="006946BD" w:rsidP="008C2814">
      <w:pPr>
        <w:pStyle w:val="SideNote"/>
        <w:framePr w:wrap="around"/>
      </w:pPr>
      <w:r>
        <w:t>S. 464ZFB (2A)(b) amended by No</w:t>
      </w:r>
      <w:r w:rsidR="001C582E">
        <w:t>s</w:t>
      </w:r>
      <w:r>
        <w:t xml:space="preserve"> </w:t>
      </w:r>
      <w:r w:rsidR="00A75A31">
        <w:t>14/2006</w:t>
      </w:r>
      <w:r>
        <w:t xml:space="preserve"> s. 14(b)</w:t>
      </w:r>
      <w:r w:rsidR="005A27B4">
        <w:t>(ii)</w:t>
      </w:r>
      <w:r w:rsidR="001C582E">
        <w:t>, 68/2009 s. 97(Sch. item 40.39)</w:t>
      </w:r>
      <w:r w:rsidR="00562F74">
        <w:t xml:space="preserve"> (as amended by No. </w:t>
      </w:r>
      <w:r w:rsidR="00D32C70">
        <w:t>29/2011</w:t>
      </w:r>
      <w:r w:rsidR="00562F74">
        <w:t xml:space="preserve"> s. 3(Sch. 1 item 25.1))</w:t>
      </w:r>
      <w:r>
        <w:t>.</w:t>
      </w:r>
    </w:p>
    <w:p w14:paraId="4E6E1548" w14:textId="77777777" w:rsidR="005801A6" w:rsidRDefault="005801A6">
      <w:pPr>
        <w:pStyle w:val="DraftHeading3"/>
        <w:tabs>
          <w:tab w:val="right" w:pos="1757"/>
        </w:tabs>
        <w:ind w:left="1871" w:hanging="1871"/>
      </w:pPr>
      <w:r>
        <w:tab/>
        <w:t>(b)</w:t>
      </w:r>
      <w:r>
        <w:tab/>
        <w:t>has no effect if, on appeal</w:t>
      </w:r>
      <w:r w:rsidR="006946BD" w:rsidRPr="006946BD">
        <w:t xml:space="preserve"> </w:t>
      </w:r>
      <w:r w:rsidR="006946BD">
        <w:t>against conviction</w:t>
      </w:r>
      <w:r>
        <w:t xml:space="preserve">, the finding of guilt or conviction is </w:t>
      </w:r>
      <w:r w:rsidR="001C582E">
        <w:t>set aside</w:t>
      </w:r>
      <w:r>
        <w:t>.</w:t>
      </w:r>
    </w:p>
    <w:p w14:paraId="70335015" w14:textId="77777777" w:rsidR="001C582E" w:rsidRDefault="001C582E" w:rsidP="00650148"/>
    <w:p w14:paraId="7B94292A" w14:textId="77777777" w:rsidR="00A870AD" w:rsidRPr="001C582E" w:rsidRDefault="00A870AD" w:rsidP="00650148"/>
    <w:p w14:paraId="7DFC340E" w14:textId="77777777" w:rsidR="00892E32" w:rsidRDefault="00892E32" w:rsidP="00650148"/>
    <w:p w14:paraId="4F65EA68" w14:textId="77777777" w:rsidR="00562F74" w:rsidRDefault="00562F74" w:rsidP="00650148"/>
    <w:p w14:paraId="13DE7239" w14:textId="77777777" w:rsidR="001A1469" w:rsidRDefault="001A1469" w:rsidP="00650148"/>
    <w:p w14:paraId="57D0B166" w14:textId="77777777" w:rsidR="00892E32" w:rsidRDefault="00892E32" w:rsidP="008C2814">
      <w:pPr>
        <w:pStyle w:val="SideNote"/>
        <w:framePr w:wrap="around"/>
      </w:pPr>
      <w:r>
        <w:t xml:space="preserve">S. 464ZFB(2B) inserted by No. </w:t>
      </w:r>
      <w:r w:rsidR="00DF5CC3">
        <w:t>27/2006</w:t>
      </w:r>
      <w:r>
        <w:t xml:space="preserve"> s. 11(4).</w:t>
      </w:r>
    </w:p>
    <w:p w14:paraId="7C3274D6" w14:textId="77777777" w:rsidR="00892E32" w:rsidRDefault="00892E32" w:rsidP="00892E32">
      <w:pPr>
        <w:pStyle w:val="DraftHeading2"/>
        <w:tabs>
          <w:tab w:val="right" w:pos="1247"/>
        </w:tabs>
        <w:ind w:left="1361" w:hanging="1361"/>
      </w:pPr>
      <w:r>
        <w:tab/>
      </w:r>
      <w:r w:rsidRPr="00E03011">
        <w:t>(2B)</w:t>
      </w:r>
      <w:r>
        <w:tab/>
        <w:t xml:space="preserve">An order made under </w:t>
      </w:r>
      <w:r w:rsidR="000760FB">
        <w:t>subsection</w:t>
      </w:r>
      <w:r>
        <w:t xml:space="preserve"> (1A) before the expiry of the appeal period in respect of the verdict of not guilty because of mental impairment or the final determination of an appeal against the verdict (whichever is later)—</w:t>
      </w:r>
    </w:p>
    <w:p w14:paraId="36B92D54" w14:textId="77777777" w:rsidR="00892E32" w:rsidRDefault="00892E32" w:rsidP="00892E32">
      <w:pPr>
        <w:pStyle w:val="DraftHeading3"/>
        <w:tabs>
          <w:tab w:val="right" w:pos="1757"/>
        </w:tabs>
        <w:ind w:left="1871" w:hanging="1871"/>
      </w:pPr>
      <w:r>
        <w:tab/>
      </w:r>
      <w:r w:rsidRPr="00E03011">
        <w:t>(a)</w:t>
      </w:r>
      <w:r>
        <w:tab/>
        <w:t>takes effect on that expiry or final determination; and</w:t>
      </w:r>
    </w:p>
    <w:p w14:paraId="790CC575" w14:textId="77777777" w:rsidR="006946BD" w:rsidRPr="006946BD" w:rsidRDefault="00892E32" w:rsidP="00892E32">
      <w:pPr>
        <w:pStyle w:val="DraftHeading3"/>
        <w:tabs>
          <w:tab w:val="right" w:pos="1757"/>
        </w:tabs>
        <w:ind w:left="1871" w:hanging="1871"/>
      </w:pPr>
      <w:r>
        <w:tab/>
      </w:r>
      <w:r w:rsidRPr="00E03011">
        <w:t>(b)</w:t>
      </w:r>
      <w:r>
        <w:tab/>
        <w:t>has no effect if, on appeal, the verdict of not guilty because of mental impairment is set aside.</w:t>
      </w:r>
    </w:p>
    <w:p w14:paraId="7A000074" w14:textId="77777777" w:rsidR="00F3603B" w:rsidRDefault="00F3603B" w:rsidP="008C2814">
      <w:pPr>
        <w:pStyle w:val="SideNote"/>
        <w:framePr w:wrap="around"/>
      </w:pPr>
      <w:r>
        <w:t xml:space="preserve">S. 464ZFB(3) amended by No. </w:t>
      </w:r>
      <w:r w:rsidR="00DF5CC3">
        <w:t>27/2006</w:t>
      </w:r>
      <w:r>
        <w:t xml:space="preserve"> s. 11(5).</w:t>
      </w:r>
    </w:p>
    <w:p w14:paraId="6D1E5228" w14:textId="77777777" w:rsidR="005801A6" w:rsidRDefault="005801A6">
      <w:pPr>
        <w:pStyle w:val="DraftHeading2"/>
        <w:tabs>
          <w:tab w:val="right" w:pos="1247"/>
        </w:tabs>
        <w:ind w:left="1361" w:hanging="1361"/>
      </w:pPr>
      <w:r>
        <w:tab/>
        <w:t>(3)</w:t>
      </w:r>
      <w:r>
        <w:tab/>
        <w:t xml:space="preserve">If a court makes an order under </w:t>
      </w:r>
      <w:r w:rsidR="000760FB">
        <w:t>subsection</w:t>
      </w:r>
      <w:r>
        <w:t xml:space="preserve"> (1)</w:t>
      </w:r>
      <w:r w:rsidR="00F3603B" w:rsidRPr="00F3603B">
        <w:t xml:space="preserve"> </w:t>
      </w:r>
      <w:r w:rsidR="0018633F">
        <w:t>or </w:t>
      </w:r>
      <w:r w:rsidR="00F3603B">
        <w:t>(1A)</w:t>
      </w:r>
      <w:r>
        <w:t>, it must give reasons for its decision and cause a copy of the order and reasons to be served on the person on whom the forensic procedure was conducted.</w:t>
      </w:r>
    </w:p>
    <w:p w14:paraId="3F42B7A6" w14:textId="77777777" w:rsidR="001E367A" w:rsidRPr="001E367A" w:rsidRDefault="005801A6" w:rsidP="00C2045C">
      <w:pPr>
        <w:pStyle w:val="DraftHeading2"/>
        <w:tabs>
          <w:tab w:val="right" w:pos="1247"/>
        </w:tabs>
        <w:ind w:left="1361" w:hanging="1361"/>
      </w:pPr>
      <w:r>
        <w:lastRenderedPageBreak/>
        <w:tab/>
        <w:t>(4)</w:t>
      </w:r>
      <w:r>
        <w:tab/>
        <w:t xml:space="preserve">A failure of a court to comply with </w:t>
      </w:r>
      <w:r w:rsidR="000760FB">
        <w:t>subsection</w:t>
      </w:r>
      <w:r>
        <w:t xml:space="preserve"> (3) does not invalidate any order made by it but constitutes non-compliance for the purposes of section 464ZE(1)(a).</w:t>
      </w:r>
    </w:p>
    <w:p w14:paraId="7D8C4387" w14:textId="77777777" w:rsidR="0078637F" w:rsidRDefault="0078637F" w:rsidP="008C2814">
      <w:pPr>
        <w:pStyle w:val="SideNote"/>
        <w:framePr w:wrap="around"/>
      </w:pPr>
      <w:r>
        <w:t xml:space="preserve">S. 464ZFC (Heading) </w:t>
      </w:r>
      <w:r w:rsidR="004933F0">
        <w:t xml:space="preserve">inserted </w:t>
      </w:r>
      <w:r>
        <w:t xml:space="preserve">by No. </w:t>
      </w:r>
      <w:r w:rsidR="00DF5CC3">
        <w:t>27/2006</w:t>
      </w:r>
      <w:r>
        <w:t xml:space="preserve"> s. 12(1).</w:t>
      </w:r>
    </w:p>
    <w:p w14:paraId="09078549" w14:textId="77777777" w:rsidR="005801A6" w:rsidRDefault="005801A6" w:rsidP="008C2814">
      <w:pPr>
        <w:pStyle w:val="SideNote"/>
        <w:framePr w:wrap="around"/>
        <w:spacing w:before="60"/>
      </w:pPr>
      <w:r>
        <w:t>S. 464ZFC inserted by No. 81/1997</w:t>
      </w:r>
      <w:r>
        <w:br/>
        <w:t>s. 26.</w:t>
      </w:r>
    </w:p>
    <w:p w14:paraId="00910316" w14:textId="77777777" w:rsidR="005801A6" w:rsidRDefault="0078637F" w:rsidP="00635B03">
      <w:pPr>
        <w:pStyle w:val="DraftHeading1"/>
        <w:tabs>
          <w:tab w:val="right" w:pos="680"/>
        </w:tabs>
        <w:ind w:left="994" w:hanging="994"/>
      </w:pPr>
      <w:r>
        <w:tab/>
      </w:r>
      <w:bookmarkStart w:id="625" w:name="_Toc227760430"/>
      <w:r w:rsidR="00A90094">
        <w:t>464ZFC</w:t>
      </w:r>
      <w:r w:rsidR="00635B03">
        <w:tab/>
      </w:r>
      <w:r w:rsidRPr="00DC2BA1">
        <w:t>Destruction of information following finding of guilt</w:t>
      </w:r>
      <w:r w:rsidR="0018633F">
        <w:t> </w:t>
      </w:r>
      <w:r w:rsidRPr="00DC2BA1">
        <w:t>etc.</w:t>
      </w:r>
      <w:bookmarkEnd w:id="625"/>
    </w:p>
    <w:p w14:paraId="563013FF" w14:textId="77777777" w:rsidR="005801A6" w:rsidRDefault="005801A6">
      <w:pPr>
        <w:pStyle w:val="DraftHeading2"/>
        <w:tabs>
          <w:tab w:val="right" w:pos="1247"/>
        </w:tabs>
        <w:ind w:left="1361" w:hanging="1361"/>
      </w:pPr>
      <w:r>
        <w:tab/>
        <w:t>(1)</w:t>
      </w:r>
      <w:r>
        <w:tab/>
        <w:t>Subject to section 464ZFD(2), if—</w:t>
      </w:r>
    </w:p>
    <w:p w14:paraId="0D7BEF8A" w14:textId="77777777" w:rsidR="008A0C83" w:rsidRDefault="008A0C83" w:rsidP="008A0C83"/>
    <w:p w14:paraId="66A12E2A" w14:textId="77777777" w:rsidR="001E367A" w:rsidRDefault="001E367A" w:rsidP="008A0C83"/>
    <w:p w14:paraId="5074E177" w14:textId="77777777" w:rsidR="002F0C62" w:rsidRDefault="00B70023" w:rsidP="008C2814">
      <w:pPr>
        <w:pStyle w:val="SideNote"/>
        <w:framePr w:wrap="around"/>
      </w:pPr>
      <w:r>
        <w:t>S. 464ZFC</w:t>
      </w:r>
      <w:r>
        <w:br/>
        <w:t>(1)(aa) inserted by No. 72/2013 s. 12(a).</w:t>
      </w:r>
    </w:p>
    <w:p w14:paraId="2EFA74C3" w14:textId="77777777" w:rsidR="002F0C62" w:rsidRDefault="00B70023">
      <w:pPr>
        <w:pStyle w:val="DraftHeading3"/>
        <w:tabs>
          <w:tab w:val="right" w:pos="1757"/>
        </w:tabs>
        <w:ind w:left="1871" w:hanging="1871"/>
      </w:pPr>
      <w:r>
        <w:tab/>
      </w:r>
      <w:r w:rsidR="00EB5340">
        <w:t>(aa)</w:t>
      </w:r>
      <w:r>
        <w:tab/>
        <w:t>a finding of guilt, a conviction or a verdict of not guilty because of mental impairment referred to in section 464ZFB(1AA) is set aside on appeal; or</w:t>
      </w:r>
    </w:p>
    <w:p w14:paraId="595E3135" w14:textId="77777777" w:rsidR="00371321" w:rsidRDefault="00371321" w:rsidP="008C2814">
      <w:pPr>
        <w:pStyle w:val="SideNote"/>
        <w:framePr w:wrap="around"/>
      </w:pPr>
      <w:r>
        <w:t>S. 464ZFC</w:t>
      </w:r>
      <w:r>
        <w:br/>
        <w:t>(1)(ab) inserted by No. 25/2017 s. 54.</w:t>
      </w:r>
    </w:p>
    <w:p w14:paraId="0D92AC54" w14:textId="77777777" w:rsidR="000B2FD3" w:rsidRDefault="00371321">
      <w:pPr>
        <w:pStyle w:val="AmendHeading1"/>
        <w:tabs>
          <w:tab w:val="right" w:pos="1701"/>
        </w:tabs>
        <w:ind w:left="1871" w:hanging="1871"/>
      </w:pPr>
      <w:r>
        <w:tab/>
      </w:r>
      <w:r w:rsidRPr="00AD1651">
        <w:t>(ab)</w:t>
      </w:r>
      <w:r w:rsidRPr="00AD1651">
        <w:tab/>
        <w:t xml:space="preserve">the finding of guilt of a registrable offender within the meaning of section 3(1) of the </w:t>
      </w:r>
      <w:r w:rsidRPr="00AD1651">
        <w:rPr>
          <w:b/>
        </w:rPr>
        <w:t>Sex Offenders Registration Act 2004</w:t>
      </w:r>
      <w:r w:rsidRPr="00AD1651">
        <w:t xml:space="preserve"> is quashed or set aside on appeal and, but for that offence, the person would not</w:t>
      </w:r>
      <w:r>
        <w:t xml:space="preserve"> be a registrable offender; or</w:t>
      </w:r>
    </w:p>
    <w:p w14:paraId="4EE9BF79" w14:textId="77777777" w:rsidR="0078637F" w:rsidRDefault="0078637F" w:rsidP="008C2814">
      <w:pPr>
        <w:pStyle w:val="SideNote"/>
        <w:framePr w:wrap="around"/>
      </w:pPr>
      <w:r>
        <w:t>S. 464ZFC</w:t>
      </w:r>
      <w:r w:rsidR="00D65D1E">
        <w:t xml:space="preserve"> </w:t>
      </w:r>
      <w:r>
        <w:t>(1)(a) amended by No</w:t>
      </w:r>
      <w:r w:rsidR="007B1553">
        <w:t>s</w:t>
      </w:r>
      <w:r>
        <w:t xml:space="preserve"> </w:t>
      </w:r>
      <w:r w:rsidR="00DF5CC3">
        <w:t>27/2006</w:t>
      </w:r>
      <w:r>
        <w:t xml:space="preserve"> s. 1</w:t>
      </w:r>
      <w:r w:rsidR="0073420E">
        <w:t>2</w:t>
      </w:r>
      <w:r>
        <w:t>(</w:t>
      </w:r>
      <w:r w:rsidR="0073420E">
        <w:t>2</w:t>
      </w:r>
      <w:r>
        <w:t>)</w:t>
      </w:r>
      <w:r w:rsidR="007B1553">
        <w:t>, 37/2014 s. 10(Sch. item 36.37)</w:t>
      </w:r>
      <w:r>
        <w:t>.</w:t>
      </w:r>
    </w:p>
    <w:p w14:paraId="78635E32" w14:textId="77777777" w:rsidR="005801A6" w:rsidRDefault="005801A6">
      <w:pPr>
        <w:pStyle w:val="DraftHeading3"/>
        <w:tabs>
          <w:tab w:val="right" w:pos="1758"/>
        </w:tabs>
        <w:ind w:left="1871" w:hanging="1871"/>
      </w:pPr>
      <w:r>
        <w:tab/>
        <w:t>(a)</w:t>
      </w:r>
      <w:r>
        <w:tab/>
        <w:t xml:space="preserve">a </w:t>
      </w:r>
      <w:r w:rsidR="007B1553">
        <w:rPr>
          <w:color w:val="000000"/>
          <w:szCs w:val="24"/>
        </w:rPr>
        <w:t>police officer</w:t>
      </w:r>
      <w:r>
        <w:t xml:space="preserve"> does not make an application under section </w:t>
      </w:r>
      <w:r w:rsidR="00D65D1E">
        <w:t>464ZFB(1) or </w:t>
      </w:r>
      <w:r w:rsidR="0078637F">
        <w:t xml:space="preserve">(1A) within the period specified by that </w:t>
      </w:r>
      <w:r w:rsidR="000760FB">
        <w:t>subsection</w:t>
      </w:r>
      <w:r>
        <w:t>; or</w:t>
      </w:r>
    </w:p>
    <w:p w14:paraId="17218AD2" w14:textId="77777777" w:rsidR="00FE44D5" w:rsidRDefault="00FE44D5" w:rsidP="00FE44D5"/>
    <w:p w14:paraId="7CD74811" w14:textId="77777777" w:rsidR="006E1A42" w:rsidRDefault="006E1A42" w:rsidP="00FE44D5"/>
    <w:p w14:paraId="69F4B3B4" w14:textId="77777777" w:rsidR="002F0C62" w:rsidRDefault="00B70023" w:rsidP="008C2814">
      <w:pPr>
        <w:pStyle w:val="SideNote"/>
        <w:framePr w:wrap="around"/>
      </w:pPr>
      <w:r>
        <w:t>S. 464ZFC</w:t>
      </w:r>
      <w:r>
        <w:br/>
        <w:t>(1)(b) amended by No. 72/2013 s. 12(b).</w:t>
      </w:r>
    </w:p>
    <w:p w14:paraId="6B9EE039" w14:textId="77777777" w:rsidR="005801A6" w:rsidRDefault="005801A6">
      <w:pPr>
        <w:pStyle w:val="DraftHeading3"/>
        <w:tabs>
          <w:tab w:val="right" w:pos="1758"/>
        </w:tabs>
        <w:ind w:left="1871" w:hanging="1871"/>
      </w:pPr>
      <w:r>
        <w:tab/>
        <w:t>(b)</w:t>
      </w:r>
      <w:r>
        <w:tab/>
        <w:t xml:space="preserve">a court refuses to make an order under section </w:t>
      </w:r>
      <w:r w:rsidR="00B70023">
        <w:t>464ZFB(1) or (1A)</w:t>
      </w:r>
      <w:r>
        <w:t>—</w:t>
      </w:r>
    </w:p>
    <w:p w14:paraId="490CD0C2" w14:textId="77777777" w:rsidR="000B6CBB" w:rsidRPr="000B6CBB" w:rsidRDefault="000B6CBB" w:rsidP="00C328DF"/>
    <w:p w14:paraId="0BB18B9B" w14:textId="77777777" w:rsidR="005801A6" w:rsidRDefault="005801A6">
      <w:pPr>
        <w:pStyle w:val="BodySectionSub"/>
      </w:pPr>
      <w:r>
        <w:t>the Chief Commissioner of Police must without delay destroy, or cause to be destroyed, any sample taken and any related material and information.</w:t>
      </w:r>
    </w:p>
    <w:p w14:paraId="354566B7" w14:textId="77777777" w:rsidR="00650148" w:rsidRDefault="00650148" w:rsidP="00650148"/>
    <w:p w14:paraId="4282572B" w14:textId="77777777" w:rsidR="00650148" w:rsidRPr="00650148" w:rsidRDefault="00650148" w:rsidP="00650148"/>
    <w:p w14:paraId="1D56DA8D" w14:textId="77777777" w:rsidR="005801A6" w:rsidRDefault="005801A6">
      <w:pPr>
        <w:pStyle w:val="DraftHeading2"/>
        <w:tabs>
          <w:tab w:val="right" w:pos="1247"/>
        </w:tabs>
        <w:ind w:left="1361" w:hanging="1361"/>
      </w:pPr>
      <w:r>
        <w:lastRenderedPageBreak/>
        <w:tab/>
        <w:t>(2)</w:t>
      </w:r>
      <w:r>
        <w:tab/>
        <w:t>If a sample or related material and information is required to be destroyed in accordance with this section, the Chief Commissioner of Police must, if the person on whom the procedure was conducted so requests, within 14 days after receiving the request, notify in writing that person of whether the destruction has occurred.</w:t>
      </w:r>
    </w:p>
    <w:p w14:paraId="280B031B" w14:textId="77777777" w:rsidR="005801A6" w:rsidRDefault="005801A6">
      <w:pPr>
        <w:pStyle w:val="DraftHeading2"/>
        <w:tabs>
          <w:tab w:val="right" w:pos="1247"/>
        </w:tabs>
        <w:ind w:left="1361" w:hanging="1361"/>
      </w:pPr>
      <w:r>
        <w:tab/>
        <w:t>(3)</w:t>
      </w:r>
      <w:r>
        <w:tab/>
        <w:t>A person who knowingly—</w:t>
      </w:r>
    </w:p>
    <w:p w14:paraId="4982D8E8" w14:textId="77777777" w:rsidR="006A7C83" w:rsidRPr="006A7C83" w:rsidRDefault="005801A6" w:rsidP="006E1A42">
      <w:pPr>
        <w:pStyle w:val="DraftHeading3"/>
        <w:tabs>
          <w:tab w:val="right" w:pos="1758"/>
        </w:tabs>
        <w:ind w:left="1871" w:hanging="1871"/>
      </w:pPr>
      <w:r>
        <w:tab/>
        <w:t>(a)</w:t>
      </w:r>
      <w:r>
        <w:tab/>
        <w:t>fails to destroy; or</w:t>
      </w:r>
    </w:p>
    <w:p w14:paraId="3BC81BAA" w14:textId="77777777" w:rsidR="005801A6" w:rsidRDefault="005801A6">
      <w:pPr>
        <w:pStyle w:val="DraftHeading3"/>
        <w:tabs>
          <w:tab w:val="right" w:pos="1758"/>
        </w:tabs>
        <w:ind w:left="1871" w:hanging="1871"/>
      </w:pPr>
      <w:r>
        <w:tab/>
        <w:t>(b)</w:t>
      </w:r>
      <w:r>
        <w:tab/>
        <w:t>uses, or causes or permits to be used—</w:t>
      </w:r>
    </w:p>
    <w:p w14:paraId="06DA2B5E" w14:textId="77777777" w:rsidR="005801A6" w:rsidRDefault="005801A6" w:rsidP="00337F29">
      <w:pPr>
        <w:pStyle w:val="BodySectionSub"/>
      </w:pPr>
      <w:r>
        <w:t>a sample or related material and information required by this section to be destroyed is guilty of a summary offence punishable on conviction by level 8 imprisonment (1 year maximum) or a level 8 fine (120 penalty units maximum).</w:t>
      </w:r>
    </w:p>
    <w:p w14:paraId="7ABE6A1F" w14:textId="77777777" w:rsidR="005801A6" w:rsidRDefault="005801A6">
      <w:pPr>
        <w:pStyle w:val="DraftHeading2"/>
        <w:tabs>
          <w:tab w:val="right" w:pos="1247"/>
        </w:tabs>
        <w:ind w:left="1361" w:hanging="1361"/>
      </w:pPr>
      <w:r>
        <w:tab/>
        <w:t>(4)</w:t>
      </w:r>
      <w:r>
        <w:tab/>
        <w:t>A person who at any time uses, or causes or permits to be used, or otherwise disseminates information derived from, any sample or related material and information required by this section to be destroyed except in good faith for the purposes of section 464ZFD(2) is guilty of a summary offence punishable on conviction by level 8 imprisonment (1 year maximum) or a level 8 fine (120 penalty units maximum).</w:t>
      </w:r>
    </w:p>
    <w:p w14:paraId="75FA1135" w14:textId="77777777" w:rsidR="00AB3514" w:rsidRDefault="00AB3514" w:rsidP="008C2814">
      <w:pPr>
        <w:pStyle w:val="SideNote"/>
        <w:framePr w:wrap="around"/>
      </w:pPr>
      <w:r>
        <w:t>S. 464ZFD (Heading) substituted by No. 32/2007 s. 5(1).</w:t>
      </w:r>
    </w:p>
    <w:p w14:paraId="15731877" w14:textId="77777777" w:rsidR="005801A6" w:rsidRDefault="005801A6" w:rsidP="008C2814">
      <w:pPr>
        <w:pStyle w:val="SideNote"/>
        <w:framePr w:wrap="around"/>
        <w:spacing w:before="60"/>
      </w:pPr>
      <w:r>
        <w:t>S. 464ZFD inserted by No. 81/1997</w:t>
      </w:r>
      <w:r>
        <w:br/>
        <w:t>s. 26.</w:t>
      </w:r>
    </w:p>
    <w:p w14:paraId="7B7E4A98" w14:textId="77777777" w:rsidR="00343AC3" w:rsidRPr="00283657" w:rsidRDefault="005801A6" w:rsidP="00635B03">
      <w:pPr>
        <w:pStyle w:val="DraftHeading1"/>
        <w:tabs>
          <w:tab w:val="right" w:pos="680"/>
        </w:tabs>
        <w:ind w:left="994" w:hanging="994"/>
        <w:rPr>
          <w:lang w:val="es-BO"/>
        </w:rPr>
      </w:pPr>
      <w:r>
        <w:tab/>
      </w:r>
      <w:bookmarkStart w:id="626" w:name="_Toc227760431"/>
      <w:r w:rsidR="00A90094" w:rsidRPr="00283657">
        <w:rPr>
          <w:lang w:val="es-BO"/>
        </w:rPr>
        <w:t>464ZFD</w:t>
      </w:r>
      <w:r w:rsidR="00635B03" w:rsidRPr="00534D7E">
        <w:tab/>
      </w:r>
      <w:r w:rsidR="00EE7A52" w:rsidRPr="00534D7E">
        <w:t>Victorian</w:t>
      </w:r>
      <w:r w:rsidR="00EE7A52" w:rsidRPr="00283657">
        <w:rPr>
          <w:lang w:val="es-BO"/>
        </w:rPr>
        <w:t xml:space="preserve"> DNA database</w:t>
      </w:r>
      <w:bookmarkEnd w:id="626"/>
    </w:p>
    <w:p w14:paraId="3700A05B" w14:textId="77777777" w:rsidR="0073420E" w:rsidRPr="00283657" w:rsidRDefault="0073420E" w:rsidP="008A0C83">
      <w:pPr>
        <w:rPr>
          <w:lang w:val="es-BO"/>
        </w:rPr>
      </w:pPr>
    </w:p>
    <w:p w14:paraId="2E1495B5" w14:textId="77777777" w:rsidR="0073420E" w:rsidRPr="00283657" w:rsidRDefault="0073420E" w:rsidP="0073420E">
      <w:pPr>
        <w:rPr>
          <w:lang w:val="es-BO"/>
        </w:rPr>
      </w:pPr>
    </w:p>
    <w:p w14:paraId="66C001A4" w14:textId="77777777" w:rsidR="00EE7A52" w:rsidRPr="00283657" w:rsidRDefault="00EE7A52" w:rsidP="0073420E">
      <w:pPr>
        <w:rPr>
          <w:lang w:val="es-BO"/>
        </w:rPr>
      </w:pPr>
    </w:p>
    <w:p w14:paraId="6F0BD5F4" w14:textId="77777777" w:rsidR="00343AC3" w:rsidRPr="00283657" w:rsidRDefault="00343AC3" w:rsidP="0073420E">
      <w:pPr>
        <w:rPr>
          <w:lang w:val="es-BO"/>
        </w:rPr>
      </w:pPr>
    </w:p>
    <w:p w14:paraId="341BE8A1" w14:textId="77777777" w:rsidR="00EE7A52" w:rsidRDefault="00EE7A52" w:rsidP="008C2814">
      <w:pPr>
        <w:pStyle w:val="SideNote"/>
        <w:framePr w:wrap="around"/>
      </w:pPr>
      <w:r>
        <w:t>S. 464ZFD</w:t>
      </w:r>
      <w:r w:rsidR="006A2C1A">
        <w:t xml:space="preserve"> </w:t>
      </w:r>
      <w:r>
        <w:t xml:space="preserve">(1AA) inserted by No. </w:t>
      </w:r>
      <w:r w:rsidR="00C3146B">
        <w:t>32/2007</w:t>
      </w:r>
      <w:r>
        <w:t xml:space="preserve"> s. 5(2).</w:t>
      </w:r>
    </w:p>
    <w:p w14:paraId="2DB82D0D" w14:textId="77777777" w:rsidR="00EE7A52" w:rsidRDefault="00EE7A52" w:rsidP="00EE7A52">
      <w:pPr>
        <w:pStyle w:val="DraftHeading2"/>
        <w:tabs>
          <w:tab w:val="right" w:pos="1247"/>
        </w:tabs>
        <w:ind w:left="1361" w:hanging="1361"/>
      </w:pPr>
      <w:r>
        <w:tab/>
      </w:r>
      <w:r w:rsidRPr="00EE7A52">
        <w:t>(1AA)</w:t>
      </w:r>
      <w:r>
        <w:tab/>
        <w:t>The Chief Commissioner of Police may keep a DNA database system.</w:t>
      </w:r>
    </w:p>
    <w:p w14:paraId="0DA506EB" w14:textId="77777777" w:rsidR="00EE7A52" w:rsidRPr="0073420E" w:rsidRDefault="00EE7A52" w:rsidP="008A0C83"/>
    <w:p w14:paraId="0F072BE2" w14:textId="77777777" w:rsidR="0073420E" w:rsidRDefault="0073420E" w:rsidP="008C2814">
      <w:pPr>
        <w:pStyle w:val="SideNote"/>
        <w:framePr w:wrap="around"/>
      </w:pPr>
      <w:r>
        <w:lastRenderedPageBreak/>
        <w:t>S. 464ZFD(1) amended by No</w:t>
      </w:r>
      <w:r w:rsidR="00EE7A52">
        <w:t>s</w:t>
      </w:r>
      <w:r>
        <w:t xml:space="preserve"> </w:t>
      </w:r>
      <w:r w:rsidR="00DF5CC3">
        <w:t>27/2006</w:t>
      </w:r>
      <w:r>
        <w:t xml:space="preserve"> s. 13</w:t>
      </w:r>
      <w:r w:rsidR="00EE7A52">
        <w:t xml:space="preserve">, </w:t>
      </w:r>
      <w:r w:rsidR="00C3146B">
        <w:t>32/2007</w:t>
      </w:r>
      <w:r w:rsidR="00EE7A52">
        <w:t xml:space="preserve"> s. 5(3)</w:t>
      </w:r>
      <w:r w:rsidR="00371321">
        <w:t>, 25/2017 s. 55</w:t>
      </w:r>
      <w:r w:rsidR="00E96C73">
        <w:t>, 3/2019 s. 64(1)</w:t>
      </w:r>
      <w:r>
        <w:t>.</w:t>
      </w:r>
    </w:p>
    <w:p w14:paraId="212B2DA8" w14:textId="77777777" w:rsidR="005801A6" w:rsidRDefault="005801A6">
      <w:pPr>
        <w:pStyle w:val="DraftHeading2"/>
        <w:tabs>
          <w:tab w:val="right" w:pos="1247"/>
        </w:tabs>
        <w:ind w:left="1361" w:hanging="1361"/>
      </w:pPr>
      <w:r>
        <w:tab/>
        <w:t>(1)</w:t>
      </w:r>
      <w:r>
        <w:tab/>
        <w:t xml:space="preserve">Information (including information which may identify the person </w:t>
      </w:r>
      <w:r w:rsidR="00E96C73" w:rsidRPr="00BC42DB">
        <w:rPr>
          <w:szCs w:val="24"/>
        </w:rPr>
        <w:t>from whom a DNA profile sample was taken or</w:t>
      </w:r>
      <w:r w:rsidR="00E96C73">
        <w:rPr>
          <w:szCs w:val="24"/>
        </w:rPr>
        <w:t xml:space="preserve"> </w:t>
      </w:r>
      <w:r>
        <w:t xml:space="preserve">on whom a forensic procedure was conducted) obtained from the analysis of samples taken or procedures conducted in accordance with </w:t>
      </w:r>
      <w:r w:rsidR="00F13CC5">
        <w:t>sections 464R to 464ZA, section </w:t>
      </w:r>
      <w:r>
        <w:t>464ZF</w:t>
      </w:r>
      <w:r w:rsidR="00371321">
        <w:t xml:space="preserve">, </w:t>
      </w:r>
      <w:r w:rsidR="00371321" w:rsidRPr="00AD1651">
        <w:t>464ZFAAA or 464ZFAB</w:t>
      </w:r>
      <w:r w:rsidR="00E96C73" w:rsidRPr="00BC42DB">
        <w:rPr>
          <w:szCs w:val="24"/>
        </w:rPr>
        <w:t>, 464ZFAC, 464ZFAE</w:t>
      </w:r>
      <w:r w:rsidR="0073420E">
        <w:t xml:space="preserve"> </w:t>
      </w:r>
      <w:r>
        <w:t>or sections 46</w:t>
      </w:r>
      <w:r w:rsidR="00480789">
        <w:t>4ZGB to 464ZGD (as the case may </w:t>
      </w:r>
      <w:r>
        <w:t xml:space="preserve">be), and which in accordance with this Subdivision may be retained, may be included in </w:t>
      </w:r>
      <w:r w:rsidR="00EE7A52">
        <w:t>the DNA database system kept under subsection (1AA)</w:t>
      </w:r>
      <w:r>
        <w:t>.</w:t>
      </w:r>
    </w:p>
    <w:p w14:paraId="1083547C" w14:textId="77777777" w:rsidR="005801A6" w:rsidRDefault="005801A6" w:rsidP="008C2814">
      <w:pPr>
        <w:pStyle w:val="SideNote"/>
        <w:framePr w:wrap="around"/>
      </w:pPr>
      <w:r>
        <w:t>S. 464ZFD(2) amended by No</w:t>
      </w:r>
      <w:r w:rsidR="00EE7A52">
        <w:t>s</w:t>
      </w:r>
      <w:r>
        <w:t xml:space="preserve"> 16/2002 s. 14</w:t>
      </w:r>
      <w:r w:rsidR="00EE7A52">
        <w:t xml:space="preserve">, </w:t>
      </w:r>
      <w:r w:rsidR="00C3146B">
        <w:t>32/2007</w:t>
      </w:r>
      <w:r w:rsidR="00EE7A52">
        <w:t xml:space="preserve"> s. 5(4)</w:t>
      </w:r>
      <w:r w:rsidR="00E96C73">
        <w:t>, 3/2019 s. 64(2)</w:t>
      </w:r>
      <w:r>
        <w:t>.</w:t>
      </w:r>
    </w:p>
    <w:p w14:paraId="194CD358" w14:textId="77777777" w:rsidR="006E1A42" w:rsidRPr="006E1A42" w:rsidRDefault="005801A6" w:rsidP="00D7751F">
      <w:pPr>
        <w:pStyle w:val="DraftHeading2"/>
        <w:tabs>
          <w:tab w:val="right" w:pos="1247"/>
        </w:tabs>
        <w:ind w:left="1361" w:hanging="1361"/>
      </w:pPr>
      <w:r>
        <w:tab/>
        <w:t>(2)</w:t>
      </w:r>
      <w:r>
        <w:tab/>
        <w:t xml:space="preserve">Information (other than information which may identify the person </w:t>
      </w:r>
      <w:r w:rsidR="00E96C73" w:rsidRPr="00BC42DB">
        <w:rPr>
          <w:szCs w:val="24"/>
        </w:rPr>
        <w:t>from whom a DNA profile sample was taken or</w:t>
      </w:r>
      <w:r w:rsidR="00E96C73">
        <w:rPr>
          <w:szCs w:val="24"/>
        </w:rPr>
        <w:t xml:space="preserve"> </w:t>
      </w:r>
      <w:r>
        <w:t xml:space="preserve">on whom a forensic procedure was conducted) obtained from the analysis of samples taken or procedures conducted in accordance with this Subdivision may be retained and included in </w:t>
      </w:r>
      <w:r w:rsidR="00EE7A52">
        <w:t>the DNA database system kept under subsection (1AA)</w:t>
      </w:r>
      <w:r>
        <w:t xml:space="preserve"> for statistical purposes.</w:t>
      </w:r>
    </w:p>
    <w:p w14:paraId="33549695" w14:textId="77777777" w:rsidR="005801A6" w:rsidRDefault="005801A6" w:rsidP="008C2814">
      <w:pPr>
        <w:pStyle w:val="SideNote"/>
        <w:framePr w:wrap="around"/>
      </w:pPr>
      <w:r>
        <w:t>S. 464ZFE inserted by No. 81/1997</w:t>
      </w:r>
      <w:r>
        <w:br/>
        <w:t>s. 26.</w:t>
      </w:r>
    </w:p>
    <w:p w14:paraId="4F21B422" w14:textId="77777777" w:rsidR="00F86585" w:rsidRDefault="005801A6" w:rsidP="00635B03">
      <w:pPr>
        <w:pStyle w:val="DraftHeading1"/>
        <w:tabs>
          <w:tab w:val="right" w:pos="680"/>
        </w:tabs>
        <w:ind w:left="1008" w:hanging="1008"/>
      </w:pPr>
      <w:r>
        <w:tab/>
      </w:r>
      <w:bookmarkStart w:id="627" w:name="_Toc227760432"/>
      <w:r w:rsidR="00A90094">
        <w:t>464ZFE</w:t>
      </w:r>
      <w:r w:rsidR="00635B03">
        <w:tab/>
      </w:r>
      <w:r>
        <w:t>Report to Attorney-General</w:t>
      </w:r>
      <w:bookmarkEnd w:id="627"/>
    </w:p>
    <w:p w14:paraId="5B086CAB" w14:textId="77777777" w:rsidR="005801A6" w:rsidRDefault="005801A6">
      <w:pPr>
        <w:pStyle w:val="BodySection"/>
      </w:pPr>
      <w:r>
        <w:t>The Chief Commissioner of Police, on or as soon as practicable after 1 January, 1 April, 1 July and 1 October of each year, must submit to the Attorney-General a report that contains—</w:t>
      </w:r>
    </w:p>
    <w:p w14:paraId="6D3DC0AC" w14:textId="77777777" w:rsidR="005801A6" w:rsidRDefault="005801A6">
      <w:pPr>
        <w:pStyle w:val="DraftHeading3"/>
        <w:tabs>
          <w:tab w:val="right" w:pos="1758"/>
        </w:tabs>
        <w:ind w:left="1871" w:hanging="1871"/>
      </w:pPr>
      <w:r>
        <w:tab/>
        <w:t>(a)</w:t>
      </w:r>
      <w:r>
        <w:tab/>
        <w:t>a list that identifies by a unique identifying number every sample taken in accordance with this Subdivision within the period to which the report relates; and</w:t>
      </w:r>
    </w:p>
    <w:p w14:paraId="75157D8B" w14:textId="77777777" w:rsidR="005801A6" w:rsidRDefault="005801A6">
      <w:pPr>
        <w:pStyle w:val="DraftHeading3"/>
        <w:tabs>
          <w:tab w:val="right" w:pos="1758"/>
        </w:tabs>
        <w:ind w:left="1871" w:hanging="1871"/>
      </w:pPr>
      <w:r>
        <w:tab/>
        <w:t>(b)</w:t>
      </w:r>
      <w:r>
        <w:tab/>
        <w:t>the date on which every sample listed in the report was taken; and</w:t>
      </w:r>
    </w:p>
    <w:p w14:paraId="547E2F76" w14:textId="77777777" w:rsidR="00650148" w:rsidRDefault="00650148" w:rsidP="00650148"/>
    <w:p w14:paraId="07EFA65A" w14:textId="77777777" w:rsidR="00650148" w:rsidRDefault="00650148" w:rsidP="00650148"/>
    <w:p w14:paraId="0FCD6E11" w14:textId="77777777" w:rsidR="00650148" w:rsidRPr="00650148" w:rsidRDefault="00650148" w:rsidP="00650148"/>
    <w:p w14:paraId="57042B76" w14:textId="77777777" w:rsidR="00E96C73" w:rsidRDefault="00E96C73" w:rsidP="008C2814">
      <w:pPr>
        <w:pStyle w:val="SideNote"/>
        <w:framePr w:wrap="around"/>
      </w:pPr>
      <w:r>
        <w:lastRenderedPageBreak/>
        <w:t>S. 464ZFE(c) amended by No. 3/2019 s. 65(a).</w:t>
      </w:r>
    </w:p>
    <w:p w14:paraId="56042AED" w14:textId="77777777" w:rsidR="005801A6" w:rsidRDefault="005801A6">
      <w:pPr>
        <w:pStyle w:val="DraftHeading3"/>
        <w:tabs>
          <w:tab w:val="right" w:pos="1758"/>
        </w:tabs>
        <w:ind w:left="1871" w:hanging="1871"/>
      </w:pPr>
      <w:r>
        <w:tab/>
        <w:t>(c)</w:t>
      </w:r>
      <w:r>
        <w:tab/>
        <w:t>information on whether any of the samples listed in the report or in any previous report submitted under this section have been destroyed within the period to which the report relates</w:t>
      </w:r>
      <w:r w:rsidR="00E96C73">
        <w:t xml:space="preserve"> </w:t>
      </w:r>
      <w:r w:rsidR="00E96C73" w:rsidRPr="00BC42DB">
        <w:rPr>
          <w:szCs w:val="24"/>
        </w:rPr>
        <w:t>and the reason for the destruction of the sample</w:t>
      </w:r>
      <w:r>
        <w:t>; and</w:t>
      </w:r>
    </w:p>
    <w:p w14:paraId="78EFB6DD" w14:textId="77777777" w:rsidR="00E96C73" w:rsidRDefault="005801A6" w:rsidP="008C2814">
      <w:pPr>
        <w:pStyle w:val="SideNote"/>
        <w:framePr w:wrap="around"/>
      </w:pPr>
      <w:r>
        <w:t>S. 464ZFE(d) amended by No. 41/2004 s. 18(a)</w:t>
      </w:r>
      <w:r w:rsidR="008742DD">
        <w:t>, substituted by No. 3/2019 s. 65(b)</w:t>
      </w:r>
      <w:r>
        <w:t>.</w:t>
      </w:r>
    </w:p>
    <w:p w14:paraId="1F47244A" w14:textId="77777777" w:rsidR="00E96C73" w:rsidRDefault="00E96C73" w:rsidP="00C27A8A">
      <w:pPr>
        <w:pStyle w:val="DraftHeading3"/>
        <w:tabs>
          <w:tab w:val="right" w:pos="1757"/>
        </w:tabs>
        <w:ind w:left="1871" w:hanging="1871"/>
      </w:pPr>
      <w:r>
        <w:tab/>
      </w:r>
      <w:r w:rsidRPr="00E96C73">
        <w:t>(d)</w:t>
      </w:r>
      <w:r w:rsidRPr="00BC42DB">
        <w:tab/>
        <w:t>if a sample has been destroyed, the date that the requirement to destroy it arose, the date of destruction and the name of the person who has destroyed it; and</w:t>
      </w:r>
    </w:p>
    <w:p w14:paraId="0747E2DC" w14:textId="77777777" w:rsidR="006D7590" w:rsidRPr="006D7590" w:rsidRDefault="006D7590" w:rsidP="006D7590"/>
    <w:p w14:paraId="6BD6B955" w14:textId="77777777" w:rsidR="00E96C73" w:rsidRDefault="00E96C73" w:rsidP="008C2814">
      <w:pPr>
        <w:pStyle w:val="SideNote"/>
        <w:framePr w:wrap="around"/>
      </w:pPr>
      <w:r>
        <w:t>S. 464ZFE(da) inserted by No. 3/2019 s. 65(b).</w:t>
      </w:r>
    </w:p>
    <w:p w14:paraId="2790E08D" w14:textId="77777777" w:rsidR="00E96C73" w:rsidRPr="00BC42DB" w:rsidRDefault="00E96C73" w:rsidP="00C27A8A">
      <w:pPr>
        <w:pStyle w:val="DraftHeading3"/>
        <w:tabs>
          <w:tab w:val="right" w:pos="1757"/>
        </w:tabs>
        <w:ind w:left="1871" w:hanging="1871"/>
      </w:pPr>
      <w:r>
        <w:tab/>
      </w:r>
      <w:r w:rsidRPr="00E96C73">
        <w:t>(da)</w:t>
      </w:r>
      <w:r w:rsidRPr="00BC42DB">
        <w:tab/>
        <w:t>information on any DNA profile sample that has been retained for 12 months or more including the status of any investigation of the DNA person from whom the sample was taken; and</w:t>
      </w:r>
    </w:p>
    <w:p w14:paraId="7C033FA2" w14:textId="77777777" w:rsidR="00E96C73" w:rsidRDefault="00E96C73" w:rsidP="008C2814">
      <w:pPr>
        <w:pStyle w:val="SideNote"/>
        <w:framePr w:wrap="around"/>
      </w:pPr>
      <w:r>
        <w:t>S. 464ZFE(db) inserted by No. 3/2019 s. 65(b).</w:t>
      </w:r>
    </w:p>
    <w:p w14:paraId="23AD35D2" w14:textId="77777777" w:rsidR="00E96C73" w:rsidRDefault="00E96C73">
      <w:pPr>
        <w:pStyle w:val="DraftHeading3"/>
        <w:tabs>
          <w:tab w:val="right" w:pos="1758"/>
        </w:tabs>
        <w:ind w:left="1871" w:hanging="1871"/>
      </w:pPr>
      <w:r>
        <w:tab/>
      </w:r>
      <w:r w:rsidRPr="00E96C73">
        <w:t>(db)</w:t>
      </w:r>
      <w:r w:rsidRPr="00BC42DB">
        <w:tab/>
        <w:t>information on forensic material taken from suspects in accordance with section 464R, 464T or 464U that has been retained for 12</w:t>
      </w:r>
      <w:r w:rsidR="00650148">
        <w:t> </w:t>
      </w:r>
      <w:r w:rsidRPr="00BC42DB">
        <w:t>months or more including the status of any investigation of the suspect from whom the fo</w:t>
      </w:r>
      <w:r>
        <w:t>rensic material was taken; and</w:t>
      </w:r>
    </w:p>
    <w:p w14:paraId="46F67874" w14:textId="77777777" w:rsidR="005801A6" w:rsidRDefault="005801A6" w:rsidP="008C2814">
      <w:pPr>
        <w:pStyle w:val="SideNote"/>
        <w:framePr w:wrap="around"/>
      </w:pPr>
      <w:r>
        <w:t>S. 464ZFE(e) inserted by No. 41/2004 s. 18(b)</w:t>
      </w:r>
      <w:r w:rsidR="00E96C73">
        <w:t>, amended by No. 3/2019 s. 65(c)</w:t>
      </w:r>
      <w:r>
        <w:t>.</w:t>
      </w:r>
    </w:p>
    <w:p w14:paraId="7877D8B2" w14:textId="77777777" w:rsidR="005801A6" w:rsidRDefault="005801A6">
      <w:pPr>
        <w:pStyle w:val="DraftHeading3"/>
        <w:tabs>
          <w:tab w:val="right" w:pos="1757"/>
        </w:tabs>
        <w:ind w:left="1871" w:hanging="1871"/>
      </w:pPr>
      <w:r>
        <w:tab/>
        <w:t>(e)</w:t>
      </w:r>
      <w:r>
        <w:tab/>
        <w:t xml:space="preserve">the number of authorisations given under </w:t>
      </w:r>
      <w:r w:rsidR="008742DD" w:rsidRPr="00BC42DB">
        <w:rPr>
          <w:szCs w:val="24"/>
        </w:rPr>
        <w:t>sections 464SA and 464SE</w:t>
      </w:r>
      <w:r>
        <w:t xml:space="preserve"> within the period to which the report relates; and</w:t>
      </w:r>
    </w:p>
    <w:p w14:paraId="28C12DB6" w14:textId="77777777" w:rsidR="00650148" w:rsidRPr="00650148" w:rsidRDefault="00650148" w:rsidP="00DD55AE"/>
    <w:p w14:paraId="16035B23" w14:textId="77777777" w:rsidR="00E96C73" w:rsidRPr="00E96C73" w:rsidRDefault="00E96C73" w:rsidP="00DD55AE"/>
    <w:p w14:paraId="19CC1426" w14:textId="77777777" w:rsidR="005801A6" w:rsidRDefault="005801A6" w:rsidP="008C2814">
      <w:pPr>
        <w:pStyle w:val="SideNote"/>
        <w:framePr w:wrap="around"/>
      </w:pPr>
      <w:r>
        <w:t>S. 464ZFE(f) inserted by No. 41/2004 s. 18(b)</w:t>
      </w:r>
      <w:r w:rsidR="00E96C73">
        <w:t>, amended by No. 3/2019 s. 65(d)</w:t>
      </w:r>
      <w:r>
        <w:t>.</w:t>
      </w:r>
    </w:p>
    <w:p w14:paraId="452DC5C1" w14:textId="77777777" w:rsidR="005801A6" w:rsidRDefault="005801A6">
      <w:pPr>
        <w:pStyle w:val="DraftHeading3"/>
        <w:tabs>
          <w:tab w:val="right" w:pos="1757"/>
        </w:tabs>
        <w:ind w:left="1871" w:hanging="1871"/>
      </w:pPr>
      <w:r>
        <w:tab/>
        <w:t>(f)</w:t>
      </w:r>
      <w:r>
        <w:tab/>
        <w:t xml:space="preserve">the number of authorisations refused to be given under </w:t>
      </w:r>
      <w:r w:rsidR="008742DD" w:rsidRPr="00BC42DB">
        <w:rPr>
          <w:szCs w:val="24"/>
        </w:rPr>
        <w:t>sections 464SA and 464SE</w:t>
      </w:r>
      <w:r>
        <w:t xml:space="preserve"> within the period to which the report relates.</w:t>
      </w:r>
    </w:p>
    <w:p w14:paraId="08084FB0" w14:textId="77777777" w:rsidR="006D7590" w:rsidRDefault="006D7590" w:rsidP="006D7590"/>
    <w:p w14:paraId="41E5CCDB" w14:textId="77777777" w:rsidR="00650148" w:rsidRDefault="00650148" w:rsidP="006D7590"/>
    <w:p w14:paraId="27F0D70F" w14:textId="77777777" w:rsidR="00650148" w:rsidRDefault="00650148" w:rsidP="006D7590"/>
    <w:p w14:paraId="5D772AB2" w14:textId="77777777" w:rsidR="00650148" w:rsidRPr="006D7590" w:rsidRDefault="00650148" w:rsidP="006D7590"/>
    <w:p w14:paraId="3FADDD1C" w14:textId="77777777" w:rsidR="005801A6" w:rsidRDefault="005801A6" w:rsidP="008C2814">
      <w:pPr>
        <w:pStyle w:val="SideNote"/>
        <w:framePr w:wrap="around"/>
      </w:pPr>
      <w:r>
        <w:lastRenderedPageBreak/>
        <w:t>S. 464ZG inserted by No. 84/1989 s. 5, substituted by No. 129/1993 s. 7.</w:t>
      </w:r>
    </w:p>
    <w:p w14:paraId="0C084AF9" w14:textId="77777777" w:rsidR="005801A6" w:rsidRDefault="005801A6" w:rsidP="00635B03">
      <w:pPr>
        <w:pStyle w:val="DraftHeading1"/>
        <w:tabs>
          <w:tab w:val="right" w:pos="680"/>
        </w:tabs>
        <w:ind w:left="850" w:hanging="850"/>
      </w:pPr>
      <w:r>
        <w:tab/>
      </w:r>
      <w:bookmarkStart w:id="628" w:name="_Toc227760433"/>
      <w:r>
        <w:t>464ZG</w:t>
      </w:r>
      <w:r w:rsidR="00635B03">
        <w:tab/>
      </w:r>
      <w:r>
        <w:t>Destruction of identifying information</w:t>
      </w:r>
      <w:bookmarkEnd w:id="628"/>
    </w:p>
    <w:p w14:paraId="3530F718" w14:textId="77777777" w:rsidR="005801A6" w:rsidRDefault="005801A6" w:rsidP="009D112F">
      <w:pPr>
        <w:pStyle w:val="DraftHeading2"/>
        <w:tabs>
          <w:tab w:val="right" w:pos="1247"/>
        </w:tabs>
        <w:ind w:left="1361" w:hanging="1361"/>
      </w:pPr>
      <w:r>
        <w:tab/>
        <w:t>(1)</w:t>
      </w:r>
      <w:r>
        <w:tab/>
        <w:t xml:space="preserve">In this section, </w:t>
      </w:r>
      <w:r w:rsidRPr="00D43218">
        <w:rPr>
          <w:b/>
          <w:i/>
          <w:iCs/>
        </w:rPr>
        <w:t>relevant offence</w:t>
      </w:r>
      <w:r>
        <w:t xml:space="preserve"> means—</w:t>
      </w:r>
    </w:p>
    <w:p w14:paraId="328415E2" w14:textId="77777777" w:rsidR="00B70023" w:rsidRDefault="00B70023" w:rsidP="00F1452C"/>
    <w:p w14:paraId="1048417E" w14:textId="77777777" w:rsidR="00B70023" w:rsidRDefault="00B70023" w:rsidP="00F1452C"/>
    <w:p w14:paraId="3F052FB4" w14:textId="77777777" w:rsidR="002F0C62" w:rsidRDefault="00B70023" w:rsidP="008C2814">
      <w:pPr>
        <w:pStyle w:val="SideNote"/>
        <w:framePr w:wrap="around"/>
      </w:pPr>
      <w:r>
        <w:t>S. 464ZG(1)(a) amended by No</w:t>
      </w:r>
      <w:r w:rsidR="005B5846">
        <w:t>s</w:t>
      </w:r>
      <w:r>
        <w:t> 72/2013 s. 13</w:t>
      </w:r>
      <w:r w:rsidR="005B5846">
        <w:t>, 3/2019 s. 66(a)</w:t>
      </w:r>
      <w:r>
        <w:t>.</w:t>
      </w:r>
    </w:p>
    <w:p w14:paraId="4503D752" w14:textId="77777777" w:rsidR="005801A6" w:rsidRDefault="005801A6">
      <w:pPr>
        <w:pStyle w:val="DraftHeading3"/>
        <w:tabs>
          <w:tab w:val="right" w:pos="1758"/>
        </w:tabs>
        <w:ind w:left="1871" w:hanging="1871"/>
      </w:pPr>
      <w:r>
        <w:tab/>
        <w:t>(a)</w:t>
      </w:r>
      <w:r>
        <w:tab/>
        <w:t xml:space="preserve">the </w:t>
      </w:r>
      <w:r w:rsidR="00B70023">
        <w:t>indictable offence</w:t>
      </w:r>
      <w:r>
        <w:t xml:space="preserve"> in respect of which </w:t>
      </w:r>
      <w:r w:rsidR="005B5846" w:rsidRPr="00BC42DB">
        <w:rPr>
          <w:szCs w:val="24"/>
        </w:rPr>
        <w:t>the DNA profile sample was taken or</w:t>
      </w:r>
      <w:r w:rsidR="005B5846">
        <w:rPr>
          <w:szCs w:val="24"/>
        </w:rPr>
        <w:t xml:space="preserve"> </w:t>
      </w:r>
      <w:r>
        <w:t>the forensic procedure was conducted; or</w:t>
      </w:r>
    </w:p>
    <w:p w14:paraId="3F6830D7" w14:textId="77777777" w:rsidR="00D929F0" w:rsidRPr="00D929F0" w:rsidRDefault="00D929F0" w:rsidP="00D929F0"/>
    <w:p w14:paraId="1B268FF5" w14:textId="77777777" w:rsidR="002F0C62" w:rsidRDefault="00B70023" w:rsidP="008C2814">
      <w:pPr>
        <w:pStyle w:val="SideNote"/>
        <w:framePr w:wrap="around"/>
      </w:pPr>
      <w:r>
        <w:t>S. 464ZG(1)(b) amended by No. 72/2013 s. 13.</w:t>
      </w:r>
    </w:p>
    <w:p w14:paraId="316D7A67" w14:textId="77777777" w:rsidR="005801A6" w:rsidRDefault="005801A6">
      <w:pPr>
        <w:pStyle w:val="DraftHeading3"/>
        <w:tabs>
          <w:tab w:val="right" w:pos="1758"/>
        </w:tabs>
        <w:ind w:left="1871" w:hanging="1871"/>
      </w:pPr>
      <w:r>
        <w:tab/>
        <w:t>(b)</w:t>
      </w:r>
      <w:r>
        <w:tab/>
        <w:t xml:space="preserve">any other </w:t>
      </w:r>
      <w:r w:rsidR="00B70023">
        <w:t>indictable offence</w:t>
      </w:r>
      <w:r>
        <w:t xml:space="preserve"> arising out of the same circumstances; or</w:t>
      </w:r>
    </w:p>
    <w:p w14:paraId="4FFD976F" w14:textId="77777777" w:rsidR="002F0C62" w:rsidRDefault="002F0C62"/>
    <w:p w14:paraId="4EA76B3E" w14:textId="77777777" w:rsidR="002F0C62" w:rsidRDefault="00B70023" w:rsidP="008C2814">
      <w:pPr>
        <w:pStyle w:val="SideNote"/>
        <w:framePr w:wrap="around"/>
      </w:pPr>
      <w:r>
        <w:t>S. 464ZG(1)(c) amended by No</w:t>
      </w:r>
      <w:r w:rsidR="005B5846">
        <w:t>s</w:t>
      </w:r>
      <w:r>
        <w:t> 72/2013 s. 13</w:t>
      </w:r>
      <w:r w:rsidR="005B5846">
        <w:t>, 3/2019 s. 66(b)</w:t>
      </w:r>
      <w:r>
        <w:t>.</w:t>
      </w:r>
    </w:p>
    <w:p w14:paraId="07CA1546" w14:textId="77777777" w:rsidR="005801A6" w:rsidRDefault="005801A6">
      <w:pPr>
        <w:pStyle w:val="DraftHeading3"/>
        <w:tabs>
          <w:tab w:val="right" w:pos="1758"/>
        </w:tabs>
        <w:ind w:left="1871" w:hanging="1871"/>
      </w:pPr>
      <w:r>
        <w:tab/>
        <w:t>(c)</w:t>
      </w:r>
      <w:r>
        <w:tab/>
        <w:t xml:space="preserve">any other </w:t>
      </w:r>
      <w:r w:rsidR="00B70023">
        <w:t>indictable offence</w:t>
      </w:r>
      <w:r>
        <w:t xml:space="preserve"> in respect of which the evidence obtained as a result of </w:t>
      </w:r>
      <w:r w:rsidR="005B5846" w:rsidRPr="00BC42DB">
        <w:t>the DNA profile sample or</w:t>
      </w:r>
      <w:r w:rsidR="005B5846">
        <w:t xml:space="preserve"> </w:t>
      </w:r>
      <w:r>
        <w:t>the forensic procedure has probative value.</w:t>
      </w:r>
    </w:p>
    <w:p w14:paraId="6E9ED98C" w14:textId="77777777" w:rsidR="005801A6" w:rsidRDefault="005801A6" w:rsidP="008C2814">
      <w:pPr>
        <w:pStyle w:val="SideNote"/>
        <w:framePr w:wrap="around"/>
      </w:pPr>
      <w:r>
        <w:t>S. 464ZG(2) repealed by No. 81/1997</w:t>
      </w:r>
      <w:r>
        <w:br/>
        <w:t>s. 27(1).</w:t>
      </w:r>
    </w:p>
    <w:p w14:paraId="5F0CB5C3" w14:textId="77777777" w:rsidR="005801A6" w:rsidRDefault="005801A6">
      <w:pPr>
        <w:pStyle w:val="Stars"/>
      </w:pPr>
      <w:r>
        <w:tab/>
        <w:t>*</w:t>
      </w:r>
      <w:r>
        <w:tab/>
        <w:t>*</w:t>
      </w:r>
      <w:r>
        <w:tab/>
        <w:t>*</w:t>
      </w:r>
      <w:r>
        <w:tab/>
        <w:t>*</w:t>
      </w:r>
      <w:r>
        <w:tab/>
        <w:t>*</w:t>
      </w:r>
    </w:p>
    <w:p w14:paraId="05A5D4E2" w14:textId="77777777" w:rsidR="005801A6" w:rsidRDefault="005801A6"/>
    <w:p w14:paraId="45E489D0" w14:textId="77777777" w:rsidR="005801A6" w:rsidRDefault="005801A6"/>
    <w:p w14:paraId="6B87D4BD" w14:textId="77777777" w:rsidR="005801A6" w:rsidRDefault="005801A6" w:rsidP="008C2814">
      <w:pPr>
        <w:pStyle w:val="SideNote"/>
        <w:framePr w:wrap="around"/>
      </w:pPr>
      <w:r>
        <w:t>S. 464ZG(3) amended by No</w:t>
      </w:r>
      <w:r w:rsidR="005B5846">
        <w:t>s</w:t>
      </w:r>
      <w:r>
        <w:t xml:space="preserve"> 81/1997</w:t>
      </w:r>
      <w:r>
        <w:br/>
        <w:t>s. 27(2)(a)(c)</w:t>
      </w:r>
      <w:r w:rsidR="005B5846">
        <w:t>, 3/2019 s. 66(c)</w:t>
      </w:r>
      <w:r>
        <w:t>.</w:t>
      </w:r>
    </w:p>
    <w:p w14:paraId="54F9513E" w14:textId="77777777" w:rsidR="005801A6" w:rsidRDefault="005801A6">
      <w:pPr>
        <w:pStyle w:val="DraftHeading2"/>
        <w:tabs>
          <w:tab w:val="right" w:pos="1247"/>
        </w:tabs>
        <w:ind w:left="1361" w:hanging="1361"/>
      </w:pPr>
      <w:r>
        <w:tab/>
        <w:t>(3)</w:t>
      </w:r>
      <w:r>
        <w:tab/>
        <w:t xml:space="preserve">Subject to section 464ZFD(2), if </w:t>
      </w:r>
      <w:r w:rsidR="005B5846" w:rsidRPr="00BC42DB">
        <w:rPr>
          <w:szCs w:val="24"/>
        </w:rPr>
        <w:t>a DNA profile sample has been taken or</w:t>
      </w:r>
      <w:r w:rsidR="005B5846">
        <w:rPr>
          <w:szCs w:val="24"/>
        </w:rPr>
        <w:t xml:space="preserve"> </w:t>
      </w:r>
      <w:r>
        <w:t>a forensic procedure has been conducted on a person and—</w:t>
      </w:r>
    </w:p>
    <w:p w14:paraId="7BAE97A7" w14:textId="77777777" w:rsidR="005801A6" w:rsidRDefault="005801A6"/>
    <w:p w14:paraId="73FCE397" w14:textId="77777777" w:rsidR="005801A6" w:rsidRDefault="005801A6" w:rsidP="008C2814">
      <w:pPr>
        <w:pStyle w:val="SideNote"/>
        <w:framePr w:wrap="around"/>
      </w:pPr>
      <w:r>
        <w:t>S. 464ZG(3)(a) amended by No</w:t>
      </w:r>
      <w:r w:rsidR="005B5846">
        <w:t>s</w:t>
      </w:r>
      <w:r>
        <w:t xml:space="preserve"> 81/1997</w:t>
      </w:r>
      <w:r>
        <w:br/>
        <w:t>s. 27(2)(b)</w:t>
      </w:r>
      <w:r w:rsidR="005B5846">
        <w:t>, 3/2019 s. 66(d)</w:t>
      </w:r>
      <w:r>
        <w:t>.</w:t>
      </w:r>
    </w:p>
    <w:p w14:paraId="47B416DC" w14:textId="77777777" w:rsidR="00AA1C92" w:rsidRDefault="005801A6">
      <w:pPr>
        <w:pStyle w:val="DraftHeading3"/>
        <w:tabs>
          <w:tab w:val="right" w:pos="1758"/>
        </w:tabs>
        <w:ind w:left="1871" w:hanging="1871"/>
      </w:pPr>
      <w:r>
        <w:tab/>
        <w:t>(a)</w:t>
      </w:r>
      <w:r>
        <w:tab/>
        <w:t xml:space="preserve">the person has not been charged with a relevant offence at the end of the period of 12 months after the </w:t>
      </w:r>
      <w:r w:rsidR="005B5846" w:rsidRPr="00BC42DB">
        <w:t>taking of the sample or the</w:t>
      </w:r>
      <w:r w:rsidR="005B5846">
        <w:t xml:space="preserve"> </w:t>
      </w:r>
      <w:r>
        <w:t>conduct of the procedure; or</w:t>
      </w:r>
    </w:p>
    <w:p w14:paraId="62DDCB43" w14:textId="77777777" w:rsidR="00650148" w:rsidRDefault="00650148" w:rsidP="00650148"/>
    <w:p w14:paraId="71CBC545" w14:textId="77777777" w:rsidR="00650148" w:rsidRDefault="00650148" w:rsidP="00650148"/>
    <w:p w14:paraId="315BD28A" w14:textId="77777777" w:rsidR="00650148" w:rsidRDefault="00650148" w:rsidP="00650148"/>
    <w:p w14:paraId="2AA8D652" w14:textId="77777777" w:rsidR="00650148" w:rsidRDefault="00650148" w:rsidP="00650148"/>
    <w:p w14:paraId="2A32C7A1" w14:textId="77777777" w:rsidR="00650148" w:rsidRPr="00650148" w:rsidRDefault="00650148" w:rsidP="00650148"/>
    <w:p w14:paraId="79213C08" w14:textId="77777777" w:rsidR="00D6077C" w:rsidRDefault="00D6077C" w:rsidP="008C2814">
      <w:pPr>
        <w:pStyle w:val="SideNote"/>
        <w:framePr w:wrap="around"/>
      </w:pPr>
      <w:r>
        <w:lastRenderedPageBreak/>
        <w:t xml:space="preserve">S. 464ZG(3)(b) amended by No. </w:t>
      </w:r>
      <w:r w:rsidR="00DF5CC3">
        <w:t>27/2006</w:t>
      </w:r>
      <w:r>
        <w:t xml:space="preserve"> s. 14.</w:t>
      </w:r>
    </w:p>
    <w:p w14:paraId="0B09093A" w14:textId="77777777" w:rsidR="005801A6" w:rsidRDefault="005801A6">
      <w:pPr>
        <w:pStyle w:val="DraftHeading3"/>
        <w:tabs>
          <w:tab w:val="right" w:pos="1758"/>
        </w:tabs>
        <w:ind w:left="1871" w:hanging="1871"/>
      </w:pPr>
      <w:r>
        <w:tab/>
        <w:t>(b)</w:t>
      </w:r>
      <w:r>
        <w:tab/>
        <w:t xml:space="preserve">the person has been so charged but the charge is not proceeded with or the person is not found guilty </w:t>
      </w:r>
      <w:r w:rsidR="00D6077C">
        <w:t xml:space="preserve">(except because of mental impairment) </w:t>
      </w:r>
      <w:r>
        <w:t>of the offence or any other relevant offence, whether on appeal or otherwise, before the end of that period—</w:t>
      </w:r>
    </w:p>
    <w:p w14:paraId="74B3B588" w14:textId="77777777" w:rsidR="005801A6" w:rsidRDefault="005801A6">
      <w:pPr>
        <w:pStyle w:val="BodySection"/>
      </w:pPr>
      <w:r>
        <w:t xml:space="preserve">the Chief Commissioner of Police, subject to </w:t>
      </w:r>
      <w:r w:rsidR="000760FB">
        <w:t>subsection</w:t>
      </w:r>
      <w:r>
        <w:t xml:space="preserve"> (5), must destroy, or cause to be destroyed, at the time specified in </w:t>
      </w:r>
      <w:r w:rsidR="000760FB">
        <w:t>subsection</w:t>
      </w:r>
      <w:r>
        <w:t xml:space="preserve"> (4) any sample taken and any related material and information.</w:t>
      </w:r>
    </w:p>
    <w:p w14:paraId="2D481CD7" w14:textId="77777777" w:rsidR="005801A6" w:rsidRDefault="005801A6" w:rsidP="008C2814">
      <w:pPr>
        <w:pStyle w:val="SideNote"/>
        <w:framePr w:wrap="around"/>
      </w:pPr>
      <w:r>
        <w:t>S. 464ZG(4) amended by No. 81/1997</w:t>
      </w:r>
      <w:r>
        <w:br/>
        <w:t>s. 27(3)(a).</w:t>
      </w:r>
    </w:p>
    <w:p w14:paraId="42873674" w14:textId="77777777" w:rsidR="005801A6" w:rsidRDefault="005801A6">
      <w:pPr>
        <w:pStyle w:val="DraftHeading2"/>
        <w:tabs>
          <w:tab w:val="right" w:pos="1247"/>
        </w:tabs>
        <w:ind w:left="1361" w:hanging="1361"/>
      </w:pPr>
      <w:r>
        <w:tab/>
        <w:t>(4)</w:t>
      </w:r>
      <w:r>
        <w:tab/>
        <w:t xml:space="preserve">A sample and any related material and information referred to in </w:t>
      </w:r>
      <w:r w:rsidR="000760FB">
        <w:t>subsection</w:t>
      </w:r>
      <w:r>
        <w:t xml:space="preserve"> (3) must be destroyed—</w:t>
      </w:r>
    </w:p>
    <w:p w14:paraId="5840CB84" w14:textId="77777777" w:rsidR="005801A6" w:rsidRDefault="005801A6" w:rsidP="008C2814">
      <w:pPr>
        <w:pStyle w:val="SideNote"/>
        <w:framePr w:wrap="around"/>
      </w:pPr>
      <w:r>
        <w:t>S. 464ZG(4)(a) amended by No. 81/1997</w:t>
      </w:r>
      <w:r>
        <w:br/>
        <w:t>s. 27(3)(b).</w:t>
      </w:r>
    </w:p>
    <w:p w14:paraId="48CC7CD1" w14:textId="77777777" w:rsidR="005801A6" w:rsidRDefault="005801A6">
      <w:pPr>
        <w:pStyle w:val="DraftHeading3"/>
        <w:tabs>
          <w:tab w:val="right" w:pos="1758"/>
        </w:tabs>
        <w:ind w:left="1871" w:hanging="1871"/>
      </w:pPr>
      <w:r>
        <w:tab/>
        <w:t>(a)</w:t>
      </w:r>
      <w:r>
        <w:tab/>
        <w:t xml:space="preserve">in a case to which </w:t>
      </w:r>
      <w:r w:rsidR="000760FB">
        <w:t>subsection</w:t>
      </w:r>
      <w:r>
        <w:t xml:space="preserve"> (3)(a) applies, immediately after that period of 12 months; or</w:t>
      </w:r>
    </w:p>
    <w:p w14:paraId="67DD2D0C" w14:textId="77777777" w:rsidR="005801A6" w:rsidRDefault="005801A6">
      <w:pPr>
        <w:pStyle w:val="DraftHeading3"/>
        <w:tabs>
          <w:tab w:val="right" w:pos="1758"/>
        </w:tabs>
        <w:ind w:left="1871" w:hanging="1871"/>
      </w:pPr>
      <w:r>
        <w:tab/>
        <w:t>(b)</w:t>
      </w:r>
      <w:r>
        <w:tab/>
        <w:t xml:space="preserve">in a case to which </w:t>
      </w:r>
      <w:r w:rsidR="000760FB">
        <w:t>subsection</w:t>
      </w:r>
      <w:r>
        <w:t xml:space="preserve"> (3)(b) applies—</w:t>
      </w:r>
    </w:p>
    <w:p w14:paraId="2837064D" w14:textId="0AEBFD17" w:rsidR="007B5056" w:rsidRPr="008F46C9" w:rsidRDefault="007B5056" w:rsidP="008C2814">
      <w:pPr>
        <w:pStyle w:val="SideNote"/>
        <w:framePr w:wrap="around"/>
      </w:pPr>
      <w:r>
        <w:t>S. 464ZG (4)(b)(i) amended by No. </w:t>
      </w:r>
      <w:r w:rsidR="004A31A6">
        <w:t>1/2026</w:t>
      </w:r>
      <w:r>
        <w:t xml:space="preserve"> s. 70(3).</w:t>
      </w:r>
    </w:p>
    <w:p w14:paraId="2B161E5F" w14:textId="143E4CC1" w:rsidR="005801A6" w:rsidRDefault="005801A6">
      <w:pPr>
        <w:pStyle w:val="DraftHeading4"/>
        <w:tabs>
          <w:tab w:val="right" w:pos="2268"/>
        </w:tabs>
        <w:ind w:left="2381" w:hanging="2381"/>
      </w:pPr>
      <w:r>
        <w:tab/>
        <w:t>(i)</w:t>
      </w:r>
      <w:r>
        <w:tab/>
        <w:t xml:space="preserve">within </w:t>
      </w:r>
      <w:r w:rsidR="007B5056" w:rsidRPr="00530C0C">
        <w:t>one month</w:t>
      </w:r>
      <w:r>
        <w:t xml:space="preserve"> after the conclusion of the proceedings and the end of any appeal period; or</w:t>
      </w:r>
    </w:p>
    <w:p w14:paraId="2F8817ED" w14:textId="77777777" w:rsidR="007B5056" w:rsidRPr="007B5056" w:rsidRDefault="007B5056" w:rsidP="00191566"/>
    <w:p w14:paraId="52D86220" w14:textId="65C5F11C" w:rsidR="007B5056" w:rsidRPr="008F46C9" w:rsidRDefault="007B5056" w:rsidP="008C2814">
      <w:pPr>
        <w:pStyle w:val="SideNote"/>
        <w:framePr w:wrap="around"/>
      </w:pPr>
      <w:r>
        <w:t>S. 464ZG (4)(b)(ii) amended by No. </w:t>
      </w:r>
      <w:r w:rsidR="004A31A6">
        <w:t>1/2026</w:t>
      </w:r>
      <w:r>
        <w:t xml:space="preserve"> s. 70(3).</w:t>
      </w:r>
    </w:p>
    <w:p w14:paraId="0A97E367" w14:textId="0AE64FC7" w:rsidR="005801A6" w:rsidRDefault="005801A6">
      <w:pPr>
        <w:pStyle w:val="DraftHeading4"/>
        <w:tabs>
          <w:tab w:val="right" w:pos="2268"/>
        </w:tabs>
        <w:ind w:left="2381" w:hanging="2381"/>
      </w:pPr>
      <w:r>
        <w:tab/>
        <w:t>(ii)</w:t>
      </w:r>
      <w:r>
        <w:tab/>
        <w:t xml:space="preserve">if the proceedings have been adjourned under section 75 of the </w:t>
      </w:r>
      <w:r w:rsidR="00246567">
        <w:rPr>
          <w:b/>
        </w:rPr>
        <w:t>Sentencing Act </w:t>
      </w:r>
      <w:r>
        <w:rPr>
          <w:b/>
        </w:rPr>
        <w:t>1991</w:t>
      </w:r>
      <w:r>
        <w:t xml:space="preserve">, within </w:t>
      </w:r>
      <w:r w:rsidR="007B5056" w:rsidRPr="00530C0C">
        <w:t>one month</w:t>
      </w:r>
      <w:r>
        <w:t xml:space="preserve"> of dismissal under that section.</w:t>
      </w:r>
    </w:p>
    <w:p w14:paraId="7FFBA56E" w14:textId="77777777" w:rsidR="00EB34EE" w:rsidRDefault="007B1553" w:rsidP="008C2814">
      <w:pPr>
        <w:pStyle w:val="SideNote"/>
        <w:framePr w:wrap="around"/>
      </w:pPr>
      <w:r>
        <w:t>S. 464ZG(5) amended by No. 37/2014 s. 10(Sch. item 36.37).</w:t>
      </w:r>
    </w:p>
    <w:p w14:paraId="740663F2" w14:textId="77777777" w:rsidR="005801A6" w:rsidRDefault="005801A6">
      <w:pPr>
        <w:pStyle w:val="DraftHeading2"/>
        <w:tabs>
          <w:tab w:val="right" w:pos="1247"/>
        </w:tabs>
        <w:ind w:left="1361" w:hanging="1361"/>
      </w:pPr>
      <w:r>
        <w:tab/>
        <w:t>(5)</w:t>
      </w:r>
      <w:r>
        <w:tab/>
        <w:t xml:space="preserve">A </w:t>
      </w:r>
      <w:r w:rsidR="007B1553">
        <w:rPr>
          <w:color w:val="000000"/>
          <w:szCs w:val="24"/>
        </w:rPr>
        <w:t>police officer</w:t>
      </w:r>
      <w:r>
        <w:t xml:space="preserve"> may, before the end of a period referred to in </w:t>
      </w:r>
      <w:r w:rsidR="000760FB">
        <w:t>subsection</w:t>
      </w:r>
      <w:r>
        <w:t xml:space="preserve"> (4), apply, without notice to any other person, to the Magistrates' Court or the Children's Court (as the case requires) for an order extending that period and, if the court makes such an order, the reference to the period in </w:t>
      </w:r>
      <w:r w:rsidR="000760FB">
        <w:t>subsection</w:t>
      </w:r>
      <w:r>
        <w:t xml:space="preserve"> (4) is a reference to that period as so extended.</w:t>
      </w:r>
    </w:p>
    <w:p w14:paraId="343525D6" w14:textId="77777777" w:rsidR="005B5846" w:rsidRDefault="005B5846" w:rsidP="008C2814">
      <w:pPr>
        <w:pStyle w:val="SideNote"/>
        <w:framePr w:wrap="around"/>
      </w:pPr>
      <w:r>
        <w:lastRenderedPageBreak/>
        <w:t>S. 464ZG(</w:t>
      </w:r>
      <w:r w:rsidR="006D7590">
        <w:t>6</w:t>
      </w:r>
      <w:r>
        <w:t>) amended by No. 3/2019 s. 66(e).</w:t>
      </w:r>
    </w:p>
    <w:p w14:paraId="75F9645F" w14:textId="77777777" w:rsidR="005801A6" w:rsidRDefault="005801A6">
      <w:pPr>
        <w:pStyle w:val="DraftHeading2"/>
        <w:tabs>
          <w:tab w:val="right" w:pos="1247"/>
        </w:tabs>
        <w:ind w:left="1361" w:hanging="1361"/>
      </w:pPr>
      <w:r>
        <w:tab/>
        <w:t>(6)</w:t>
      </w:r>
      <w:r>
        <w:tab/>
        <w:t xml:space="preserve">If the Magistrates' Court or the Children's Court makes an order under </w:t>
      </w:r>
      <w:r w:rsidR="000760FB">
        <w:t>subsection</w:t>
      </w:r>
      <w:r>
        <w:t xml:space="preserve"> (5), it must give reasons for its decision and cause a copy of the order to be served on the person </w:t>
      </w:r>
      <w:r w:rsidR="005B5846" w:rsidRPr="00BC42DB">
        <w:rPr>
          <w:szCs w:val="24"/>
        </w:rPr>
        <w:t>from whom the DNA profile sample was taken or</w:t>
      </w:r>
      <w:r w:rsidR="005B5846">
        <w:rPr>
          <w:szCs w:val="24"/>
        </w:rPr>
        <w:t xml:space="preserve"> </w:t>
      </w:r>
      <w:r>
        <w:t>on whom the forensic procedure was conducted.</w:t>
      </w:r>
    </w:p>
    <w:p w14:paraId="7B8C8459" w14:textId="77777777" w:rsidR="005801A6" w:rsidRDefault="005801A6" w:rsidP="008C2814">
      <w:pPr>
        <w:pStyle w:val="SideNote"/>
        <w:framePr w:wrap="around"/>
      </w:pPr>
      <w:r>
        <w:t>S. 464ZG(7) substituted by No. 81/1997</w:t>
      </w:r>
      <w:r>
        <w:br/>
        <w:t>s. 27(4).</w:t>
      </w:r>
    </w:p>
    <w:p w14:paraId="58BE43A4" w14:textId="77777777" w:rsidR="005801A6" w:rsidRDefault="005801A6">
      <w:pPr>
        <w:pStyle w:val="DraftHeading2"/>
        <w:tabs>
          <w:tab w:val="right" w:pos="1247"/>
        </w:tabs>
        <w:ind w:left="1361" w:hanging="1361"/>
      </w:pPr>
      <w:r>
        <w:tab/>
        <w:t>(7)</w:t>
      </w:r>
      <w:r>
        <w:tab/>
        <w:t>If a sample or related material and information is required to be destroyed in accordance with this section, the Chief Commissioner of Police must, if the person on whom the procedure was conducted so requests, within 14 days after receiving the request, notify in writing that person of whether the destruction has occurred.</w:t>
      </w:r>
    </w:p>
    <w:p w14:paraId="1635C76B" w14:textId="77777777" w:rsidR="005801A6" w:rsidRDefault="005801A6" w:rsidP="008C2814">
      <w:pPr>
        <w:pStyle w:val="SideNote"/>
        <w:framePr w:wrap="around"/>
      </w:pPr>
      <w:r>
        <w:t xml:space="preserve">S. 464ZG(8) amended by Nos 69/1997 </w:t>
      </w:r>
      <w:r>
        <w:br/>
        <w:t>s. 22(15), 81/1997</w:t>
      </w:r>
      <w:r>
        <w:br/>
        <w:t>s. 27(5)(a)(c).</w:t>
      </w:r>
    </w:p>
    <w:p w14:paraId="2830095F" w14:textId="77777777" w:rsidR="005801A6" w:rsidRDefault="005801A6">
      <w:pPr>
        <w:pStyle w:val="DraftHeading2"/>
        <w:tabs>
          <w:tab w:val="right" w:pos="1247"/>
        </w:tabs>
        <w:ind w:left="1361" w:hanging="1361"/>
      </w:pPr>
      <w:r>
        <w:tab/>
        <w:t>(8)</w:t>
      </w:r>
      <w:r>
        <w:tab/>
        <w:t>A person who knowingly—</w:t>
      </w:r>
    </w:p>
    <w:p w14:paraId="55E44F83" w14:textId="77777777" w:rsidR="005801A6" w:rsidRDefault="005801A6">
      <w:pPr>
        <w:pStyle w:val="DraftHeading3"/>
        <w:tabs>
          <w:tab w:val="right" w:pos="1758"/>
        </w:tabs>
        <w:ind w:left="1871" w:hanging="1871"/>
      </w:pPr>
      <w:r>
        <w:tab/>
        <w:t>(a)</w:t>
      </w:r>
      <w:r>
        <w:tab/>
        <w:t>fails to destroy; or</w:t>
      </w:r>
    </w:p>
    <w:p w14:paraId="32CB31CD" w14:textId="77777777" w:rsidR="0010012A" w:rsidRDefault="0010012A" w:rsidP="00DD55AE"/>
    <w:p w14:paraId="6515D452" w14:textId="77777777" w:rsidR="005801A6" w:rsidRDefault="005801A6" w:rsidP="008C2814">
      <w:pPr>
        <w:pStyle w:val="SideNote"/>
        <w:framePr w:wrap="around"/>
      </w:pPr>
      <w:r>
        <w:t>S. 464ZG(8)(b) amended by No. 81/1997</w:t>
      </w:r>
      <w:r>
        <w:br/>
        <w:t>s. 27(5)(b).</w:t>
      </w:r>
    </w:p>
    <w:p w14:paraId="117F2CE0" w14:textId="77777777" w:rsidR="005801A6" w:rsidRDefault="005801A6">
      <w:pPr>
        <w:pStyle w:val="DraftHeading3"/>
        <w:tabs>
          <w:tab w:val="right" w:pos="1758"/>
        </w:tabs>
        <w:ind w:left="1871" w:hanging="1871"/>
      </w:pPr>
      <w:r>
        <w:tab/>
        <w:t>(b)</w:t>
      </w:r>
      <w:r>
        <w:tab/>
        <w:t>uses, or causes or permits to be used—</w:t>
      </w:r>
    </w:p>
    <w:p w14:paraId="56E9541B" w14:textId="77777777" w:rsidR="005801A6" w:rsidRDefault="005801A6" w:rsidP="00DD55AE"/>
    <w:p w14:paraId="504C7BA1" w14:textId="77777777" w:rsidR="005801A6" w:rsidRDefault="005801A6" w:rsidP="00DD55AE"/>
    <w:p w14:paraId="212FB7F1" w14:textId="77777777" w:rsidR="005801A6" w:rsidRDefault="005801A6">
      <w:pPr>
        <w:pStyle w:val="BodySection"/>
      </w:pPr>
      <w:r>
        <w:t>a sample or related material and information required by this section to be destroyed is guilty of a summary offence punishable on conviction by level 8 imprisonment (1 year maximum) or a level 8 fine (120 penalty units maximum).</w:t>
      </w:r>
    </w:p>
    <w:p w14:paraId="3EB053F8" w14:textId="77777777" w:rsidR="005801A6" w:rsidRDefault="005801A6" w:rsidP="008C2814">
      <w:pPr>
        <w:pStyle w:val="SideNote"/>
        <w:framePr w:wrap="around"/>
      </w:pPr>
      <w:r>
        <w:t xml:space="preserve">S. 464ZG(9) amended by Nos 69/1997 </w:t>
      </w:r>
      <w:r>
        <w:br/>
        <w:t>s. 22(15), 81/1997</w:t>
      </w:r>
      <w:r>
        <w:br/>
        <w:t>s. 27(6)(a)–(c).</w:t>
      </w:r>
    </w:p>
    <w:p w14:paraId="0D922C82" w14:textId="77777777" w:rsidR="005801A6" w:rsidRDefault="005801A6">
      <w:pPr>
        <w:pStyle w:val="DraftHeading2"/>
        <w:tabs>
          <w:tab w:val="right" w:pos="1247"/>
        </w:tabs>
        <w:ind w:left="1361" w:hanging="1361"/>
      </w:pPr>
      <w:r>
        <w:tab/>
        <w:t>(9)</w:t>
      </w:r>
      <w:r>
        <w:tab/>
        <w:t>A person who at any time uses, or causes or permits to be used, or otherwise disseminates information derived from, any sample or related material and information required by this section to be destroyed except in good faith for the purposes of a relevant offence or for the purposes of section 464ZFD(2) is guilty of a summary offence punishable on conviction by level 8 imprisonment (1 year maximum) or a level 8 fine (120 penalty units maximum).</w:t>
      </w:r>
    </w:p>
    <w:p w14:paraId="3BC241C8" w14:textId="77777777" w:rsidR="005801A6" w:rsidRDefault="005801A6" w:rsidP="008C2814">
      <w:pPr>
        <w:pStyle w:val="SideNote"/>
        <w:framePr w:wrap="around"/>
      </w:pPr>
      <w:r>
        <w:lastRenderedPageBreak/>
        <w:t>S. 464ZGA inserted by No. 81/1997</w:t>
      </w:r>
      <w:r>
        <w:br/>
        <w:t>s. 28.</w:t>
      </w:r>
    </w:p>
    <w:p w14:paraId="2662653B" w14:textId="77777777" w:rsidR="005801A6" w:rsidRDefault="005801A6" w:rsidP="00635B03">
      <w:pPr>
        <w:pStyle w:val="DraftHeading1"/>
        <w:tabs>
          <w:tab w:val="right" w:pos="680"/>
        </w:tabs>
        <w:ind w:left="1036" w:hanging="1036"/>
      </w:pPr>
      <w:r>
        <w:tab/>
      </w:r>
      <w:bookmarkStart w:id="629" w:name="_Toc227760434"/>
      <w:r w:rsidR="00A90094">
        <w:t>464ZGA</w:t>
      </w:r>
      <w:r w:rsidR="00635B03">
        <w:tab/>
      </w:r>
      <w:r>
        <w:t>Forensic information from juveniles</w:t>
      </w:r>
      <w:bookmarkEnd w:id="629"/>
    </w:p>
    <w:p w14:paraId="27D25E87" w14:textId="77777777" w:rsidR="005801A6" w:rsidRDefault="005801A6">
      <w:pPr>
        <w:pStyle w:val="DraftHeading2"/>
        <w:tabs>
          <w:tab w:val="right" w:pos="1247"/>
        </w:tabs>
        <w:ind w:left="1361" w:hanging="1361"/>
      </w:pPr>
      <w:r>
        <w:tab/>
        <w:t>(1)</w:t>
      </w:r>
      <w:r>
        <w:tab/>
        <w:t>Subject to section 464ZFD(2), if—</w:t>
      </w:r>
    </w:p>
    <w:p w14:paraId="4C812F91" w14:textId="77777777" w:rsidR="005B5846" w:rsidRDefault="005B5846" w:rsidP="00893C9B"/>
    <w:p w14:paraId="130AB54E" w14:textId="77777777" w:rsidR="005B5846" w:rsidRDefault="005B5846" w:rsidP="008C2814">
      <w:pPr>
        <w:pStyle w:val="SideNote"/>
        <w:framePr w:wrap="around"/>
      </w:pPr>
      <w:r>
        <w:t>S. 464ZGA(1)(a) amended by No. 3/2019 s. 67(1).</w:t>
      </w:r>
    </w:p>
    <w:p w14:paraId="1CDA2CD5" w14:textId="77777777" w:rsidR="005801A6" w:rsidRDefault="005801A6">
      <w:pPr>
        <w:pStyle w:val="DraftHeading3"/>
        <w:tabs>
          <w:tab w:val="right" w:pos="1758"/>
        </w:tabs>
        <w:ind w:left="1871" w:hanging="1871"/>
      </w:pPr>
      <w:r>
        <w:tab/>
        <w:t>(a)</w:t>
      </w:r>
      <w:r>
        <w:tab/>
        <w:t xml:space="preserve">a person </w:t>
      </w:r>
      <w:r w:rsidR="005B5846" w:rsidRPr="00BC42DB">
        <w:rPr>
          <w:szCs w:val="24"/>
        </w:rPr>
        <w:t>has a DNA profile sample taken or</w:t>
      </w:r>
      <w:r w:rsidR="005B5846">
        <w:rPr>
          <w:szCs w:val="24"/>
        </w:rPr>
        <w:t xml:space="preserve"> </w:t>
      </w:r>
      <w:r>
        <w:t>undergoes a forensic procedure as a child in accordance with this Subdivision, whether before or after the commencement of section</w:t>
      </w:r>
      <w:r w:rsidR="00792967">
        <w:t> </w:t>
      </w:r>
      <w:r>
        <w:t xml:space="preserve">28 of the </w:t>
      </w:r>
      <w:r>
        <w:rPr>
          <w:b/>
        </w:rPr>
        <w:t>Crimes (Amendment) Act</w:t>
      </w:r>
      <w:r w:rsidR="00792967">
        <w:rPr>
          <w:b/>
        </w:rPr>
        <w:t> </w:t>
      </w:r>
      <w:r>
        <w:rPr>
          <w:b/>
        </w:rPr>
        <w:t>1997</w:t>
      </w:r>
      <w:r>
        <w:t>; and</w:t>
      </w:r>
    </w:p>
    <w:p w14:paraId="78F6A365" w14:textId="77777777" w:rsidR="005801A6" w:rsidRDefault="005801A6">
      <w:pPr>
        <w:pStyle w:val="DraftHeading3"/>
        <w:tabs>
          <w:tab w:val="right" w:pos="1758"/>
        </w:tabs>
        <w:ind w:left="1871" w:hanging="1871"/>
      </w:pPr>
      <w:r>
        <w:tab/>
        <w:t>(b)</w:t>
      </w:r>
      <w:r>
        <w:tab/>
        <w:t xml:space="preserve">any sample taken is not required to be destroyed under this Subdivision, other than under this </w:t>
      </w:r>
      <w:r w:rsidR="000760FB">
        <w:t>subsection</w:t>
      </w:r>
      <w:r>
        <w:t>; and</w:t>
      </w:r>
    </w:p>
    <w:p w14:paraId="28E7467D" w14:textId="77777777" w:rsidR="005801A6" w:rsidRDefault="005801A6">
      <w:pPr>
        <w:pStyle w:val="DraftHeading3"/>
        <w:tabs>
          <w:tab w:val="right" w:pos="1758"/>
        </w:tabs>
        <w:ind w:left="1871" w:hanging="1871"/>
      </w:pPr>
      <w:r>
        <w:tab/>
        <w:t>(c)</w:t>
      </w:r>
      <w:r>
        <w:tab/>
        <w:t>the person is not found guilty of any further offence before attaining the age of 26 years—</w:t>
      </w:r>
    </w:p>
    <w:p w14:paraId="4B87F95C" w14:textId="77777777" w:rsidR="006D27EB" w:rsidRDefault="005801A6" w:rsidP="006A7C83">
      <w:pPr>
        <w:pStyle w:val="BodySectionSub"/>
      </w:pPr>
      <w:r>
        <w:t>the Chief Commissioner of Police must without delay destroy, or cause to be destroyed, any sample taken and any related material and information.</w:t>
      </w:r>
    </w:p>
    <w:p w14:paraId="3A7610FE" w14:textId="77777777" w:rsidR="006D27EB" w:rsidRPr="00536C72" w:rsidRDefault="00730B55" w:rsidP="008C2814">
      <w:pPr>
        <w:pStyle w:val="SideNote"/>
        <w:framePr w:wrap="around"/>
      </w:pPr>
      <w:r>
        <w:t>S. 464ZGA</w:t>
      </w:r>
      <w:r w:rsidR="006D27EB">
        <w:t xml:space="preserve">(2) amended by Nos 77/2005 s. 8(3)(d), 7/2008 s. 7(3)(f), 63/2014 s. 3(5), substituted by No. </w:t>
      </w:r>
      <w:r w:rsidR="00E37877">
        <w:t>5/2018</w:t>
      </w:r>
      <w:r w:rsidR="006D27EB">
        <w:t xml:space="preserve"> s. 9.</w:t>
      </w:r>
    </w:p>
    <w:p w14:paraId="5E76C08E" w14:textId="77777777" w:rsidR="00730B55" w:rsidRDefault="006D27EB">
      <w:pPr>
        <w:pStyle w:val="DraftHeading2"/>
        <w:tabs>
          <w:tab w:val="right" w:pos="1247"/>
        </w:tabs>
        <w:ind w:left="1361" w:hanging="1361"/>
      </w:pPr>
      <w:r>
        <w:tab/>
      </w:r>
      <w:r w:rsidR="00E8217B">
        <w:t>(2)</w:t>
      </w:r>
      <w:r w:rsidRPr="006D27EB">
        <w:tab/>
        <w:t>Subsection (1) does not apply if—</w:t>
      </w:r>
    </w:p>
    <w:p w14:paraId="0CC5F117" w14:textId="77777777" w:rsidR="00730B55" w:rsidRDefault="006D27EB">
      <w:pPr>
        <w:pStyle w:val="DraftHeading3"/>
        <w:tabs>
          <w:tab w:val="right" w:pos="1757"/>
        </w:tabs>
        <w:ind w:left="1871" w:hanging="1871"/>
      </w:pPr>
      <w:r>
        <w:tab/>
      </w:r>
      <w:r w:rsidR="00E8217B">
        <w:t>(a)</w:t>
      </w:r>
      <w:r w:rsidRPr="006D27EB">
        <w:tab/>
        <w:t>the person from whom the sample was taken is found guilty of—</w:t>
      </w:r>
    </w:p>
    <w:p w14:paraId="20BEA93E" w14:textId="77777777" w:rsidR="00792967" w:rsidRDefault="00792967" w:rsidP="00792967"/>
    <w:p w14:paraId="4D6F779B" w14:textId="77777777" w:rsidR="00792967" w:rsidRDefault="00792967" w:rsidP="00792967"/>
    <w:p w14:paraId="484C451B" w14:textId="77777777" w:rsidR="00792967" w:rsidRPr="00792967" w:rsidRDefault="00792967" w:rsidP="00792967"/>
    <w:p w14:paraId="310407CF" w14:textId="77777777" w:rsidR="005B5846" w:rsidRDefault="005B5846" w:rsidP="008C2814">
      <w:pPr>
        <w:pStyle w:val="SideNote"/>
        <w:framePr w:wrap="around"/>
      </w:pPr>
      <w:r>
        <w:t>S. 464ZGA (2)(a)(i) amended by No. 3/2019 s. 67(2)(a).</w:t>
      </w:r>
    </w:p>
    <w:p w14:paraId="02AC525D" w14:textId="77777777" w:rsidR="00730B55" w:rsidRDefault="006D27EB">
      <w:pPr>
        <w:pStyle w:val="DraftHeading4"/>
        <w:tabs>
          <w:tab w:val="right" w:pos="2268"/>
        </w:tabs>
        <w:ind w:left="2381" w:hanging="2381"/>
      </w:pPr>
      <w:r>
        <w:tab/>
      </w:r>
      <w:r w:rsidR="00E8217B">
        <w:t>(i)</w:t>
      </w:r>
      <w:r w:rsidRPr="006D27EB">
        <w:tab/>
        <w:t xml:space="preserve">the offence in relation to which </w:t>
      </w:r>
      <w:r w:rsidR="005B5846" w:rsidRPr="00BC42DB">
        <w:rPr>
          <w:szCs w:val="24"/>
        </w:rPr>
        <w:t>the DNA profile sample was taken or</w:t>
      </w:r>
      <w:r w:rsidR="005B5846">
        <w:rPr>
          <w:szCs w:val="24"/>
        </w:rPr>
        <w:t xml:space="preserve"> </w:t>
      </w:r>
      <w:r w:rsidRPr="006D27EB">
        <w:t>the forensic procedure was conducted; or</w:t>
      </w:r>
    </w:p>
    <w:p w14:paraId="27E07C2C" w14:textId="77777777" w:rsidR="00A46E2F" w:rsidRDefault="00A46E2F" w:rsidP="00A46E2F"/>
    <w:p w14:paraId="6A087B47" w14:textId="77777777" w:rsidR="00A46E2F" w:rsidRPr="00A46E2F" w:rsidRDefault="00A46E2F" w:rsidP="00A46E2F"/>
    <w:p w14:paraId="626E34B9" w14:textId="77777777" w:rsidR="00730B55" w:rsidRDefault="006D27EB">
      <w:pPr>
        <w:pStyle w:val="DraftHeading4"/>
        <w:tabs>
          <w:tab w:val="right" w:pos="2268"/>
        </w:tabs>
        <w:ind w:left="2381" w:hanging="2381"/>
      </w:pPr>
      <w:r>
        <w:lastRenderedPageBreak/>
        <w:tab/>
      </w:r>
      <w:r w:rsidR="00E8217B">
        <w:t>(ii)</w:t>
      </w:r>
      <w:r w:rsidRPr="006D27EB">
        <w:tab/>
        <w:t>an offence arising out of the same circumstances as the offence referred to in subparagraph (i); or</w:t>
      </w:r>
    </w:p>
    <w:p w14:paraId="38E9868F" w14:textId="77777777" w:rsidR="005B5846" w:rsidRDefault="005B5846" w:rsidP="008C2814">
      <w:pPr>
        <w:pStyle w:val="SideNote"/>
        <w:framePr w:wrap="around"/>
      </w:pPr>
      <w:r>
        <w:t>S. 464ZGA (2)(a)(iii) amended by No. 3/2019 s. 67(2)(</w:t>
      </w:r>
      <w:r w:rsidR="00ED5D20">
        <w:t>b</w:t>
      </w:r>
      <w:r>
        <w:t>).</w:t>
      </w:r>
    </w:p>
    <w:p w14:paraId="71DBDE42" w14:textId="77777777" w:rsidR="00730B55" w:rsidRDefault="006D27EB">
      <w:pPr>
        <w:pStyle w:val="DraftHeading4"/>
        <w:tabs>
          <w:tab w:val="right" w:pos="2268"/>
        </w:tabs>
        <w:ind w:left="2381" w:hanging="2381"/>
      </w:pPr>
      <w:r>
        <w:tab/>
      </w:r>
      <w:r w:rsidR="00E8217B">
        <w:t>(iii)</w:t>
      </w:r>
      <w:r w:rsidRPr="006D27EB">
        <w:tab/>
        <w:t xml:space="preserve">an offence in respect of which evidence obtained as a result of </w:t>
      </w:r>
      <w:r w:rsidR="005B5846" w:rsidRPr="00BC42DB">
        <w:rPr>
          <w:szCs w:val="24"/>
        </w:rPr>
        <w:t>the DNA profile sample or</w:t>
      </w:r>
      <w:r w:rsidR="005B5846">
        <w:rPr>
          <w:szCs w:val="24"/>
        </w:rPr>
        <w:t xml:space="preserve"> </w:t>
      </w:r>
      <w:r w:rsidRPr="006D27EB">
        <w:t>the forensic procedure had probative value; and</w:t>
      </w:r>
    </w:p>
    <w:p w14:paraId="1AEA80AA" w14:textId="77777777" w:rsidR="00730B55" w:rsidRDefault="006D27EB">
      <w:pPr>
        <w:pStyle w:val="DraftHeading3"/>
        <w:tabs>
          <w:tab w:val="right" w:pos="1757"/>
        </w:tabs>
        <w:ind w:left="1871" w:hanging="1871"/>
      </w:pPr>
      <w:r>
        <w:tab/>
      </w:r>
      <w:r w:rsidR="00E8217B">
        <w:t>(b)</w:t>
      </w:r>
      <w:r w:rsidRPr="006D27EB">
        <w:tab/>
        <w:t>the offence of which the person is found guilty is—</w:t>
      </w:r>
    </w:p>
    <w:p w14:paraId="3156C8CF" w14:textId="77777777" w:rsidR="00730B55" w:rsidRDefault="006D27EB">
      <w:pPr>
        <w:pStyle w:val="DraftHeading4"/>
        <w:tabs>
          <w:tab w:val="right" w:pos="2268"/>
        </w:tabs>
        <w:ind w:left="2381" w:hanging="2381"/>
      </w:pPr>
      <w:r>
        <w:tab/>
      </w:r>
      <w:r w:rsidR="00E8217B">
        <w:t>(i)</w:t>
      </w:r>
      <w:r w:rsidRPr="006D27EB">
        <w:tab/>
        <w:t>an offence against this Act; or</w:t>
      </w:r>
    </w:p>
    <w:p w14:paraId="696278E0" w14:textId="77777777" w:rsidR="00730B55" w:rsidRDefault="006D27EB">
      <w:pPr>
        <w:pStyle w:val="DraftHeading4"/>
        <w:tabs>
          <w:tab w:val="right" w:pos="2268"/>
        </w:tabs>
        <w:ind w:left="2381" w:hanging="2381"/>
      </w:pPr>
      <w:r>
        <w:tab/>
      </w:r>
      <w:r w:rsidR="00E8217B">
        <w:t>(ii)</w:t>
      </w:r>
      <w:r w:rsidRPr="006D27EB">
        <w:tab/>
        <w:t>an offence at common law the maximum penalty for which is specified by this Act; and</w:t>
      </w:r>
    </w:p>
    <w:p w14:paraId="01C414C0" w14:textId="77777777" w:rsidR="00730B55" w:rsidRDefault="006D27EB">
      <w:pPr>
        <w:pStyle w:val="DraftHeading3"/>
        <w:tabs>
          <w:tab w:val="right" w:pos="1757"/>
        </w:tabs>
        <w:ind w:left="1871" w:hanging="1871"/>
      </w:pPr>
      <w:r>
        <w:tab/>
      </w:r>
      <w:r w:rsidR="00E8217B">
        <w:t>(c)</w:t>
      </w:r>
      <w:r w:rsidRPr="006D27EB">
        <w:tab/>
        <w:t>the offence of which the person is found guilty is punishable by level 4 imprisonment (15 years maximum) or more (however the penalty is described); and</w:t>
      </w:r>
    </w:p>
    <w:p w14:paraId="5A5CC864" w14:textId="77777777" w:rsidR="00730B55" w:rsidRDefault="006D27EB">
      <w:pPr>
        <w:pStyle w:val="DraftHeading3"/>
        <w:tabs>
          <w:tab w:val="right" w:pos="1757"/>
        </w:tabs>
        <w:ind w:left="1871" w:hanging="1871"/>
      </w:pPr>
      <w:r>
        <w:tab/>
      </w:r>
      <w:r w:rsidR="00E8217B">
        <w:t>(d)</w:t>
      </w:r>
      <w:r w:rsidRPr="006D27EB">
        <w:tab/>
        <w:t>the sample—</w:t>
      </w:r>
    </w:p>
    <w:p w14:paraId="3480787A" w14:textId="77777777" w:rsidR="00730B55" w:rsidRDefault="006D27EB">
      <w:pPr>
        <w:pStyle w:val="DraftHeading4"/>
        <w:tabs>
          <w:tab w:val="right" w:pos="2268"/>
        </w:tabs>
        <w:ind w:left="2381" w:hanging="2381"/>
      </w:pPr>
      <w:r>
        <w:tab/>
      </w:r>
      <w:r w:rsidR="00E8217B">
        <w:t>(i)</w:t>
      </w:r>
      <w:r w:rsidRPr="006D27EB">
        <w:tab/>
        <w:t>was taken in accordance with an order</w:t>
      </w:r>
      <w:r w:rsidR="00A60764">
        <w:t> </w:t>
      </w:r>
      <w:r w:rsidRPr="006D27EB">
        <w:t>under section 464ZF(2); or</w:t>
      </w:r>
    </w:p>
    <w:p w14:paraId="3F9AAA20" w14:textId="77777777" w:rsidR="006E1A42" w:rsidRPr="006E1A42" w:rsidRDefault="006D27EB" w:rsidP="00D7751F">
      <w:pPr>
        <w:pStyle w:val="DraftHeading4"/>
        <w:tabs>
          <w:tab w:val="right" w:pos="2268"/>
        </w:tabs>
        <w:ind w:left="2381" w:hanging="2381"/>
      </w:pPr>
      <w:r>
        <w:tab/>
      </w:r>
      <w:r w:rsidR="00E8217B">
        <w:t>(ii)</w:t>
      </w:r>
      <w:r w:rsidRPr="006D27EB">
        <w:tab/>
        <w:t xml:space="preserve">is the subject of an </w:t>
      </w:r>
      <w:r>
        <w:t>order under section</w:t>
      </w:r>
      <w:r w:rsidR="00A60764">
        <w:t> </w:t>
      </w:r>
      <w:r>
        <w:t>464ZFB(1).</w:t>
      </w:r>
    </w:p>
    <w:p w14:paraId="2B7D643E" w14:textId="77777777" w:rsidR="005801A6" w:rsidRDefault="005801A6" w:rsidP="008C2814">
      <w:pPr>
        <w:pStyle w:val="SideNote"/>
        <w:framePr w:wrap="around"/>
      </w:pPr>
      <w:r>
        <w:t>S. 464ZGB inserted by No. 81/1997</w:t>
      </w:r>
      <w:r>
        <w:br/>
        <w:t>s. 28.</w:t>
      </w:r>
    </w:p>
    <w:p w14:paraId="047B7778" w14:textId="77777777" w:rsidR="005801A6" w:rsidRDefault="005801A6" w:rsidP="00635B03">
      <w:pPr>
        <w:pStyle w:val="DraftHeading1"/>
        <w:tabs>
          <w:tab w:val="right" w:pos="680"/>
        </w:tabs>
        <w:ind w:left="1036" w:hanging="1036"/>
      </w:pPr>
      <w:r>
        <w:tab/>
      </w:r>
      <w:bookmarkStart w:id="630" w:name="_Toc227760435"/>
      <w:r w:rsidR="00A90094">
        <w:t>464ZGB</w:t>
      </w:r>
      <w:r w:rsidR="00635B03">
        <w:tab/>
      </w:r>
      <w:r>
        <w:t>Samples given voluntarily</w:t>
      </w:r>
      <w:bookmarkEnd w:id="630"/>
    </w:p>
    <w:p w14:paraId="0FA2DB03" w14:textId="77777777" w:rsidR="00F77FC2" w:rsidRDefault="00F77FC2" w:rsidP="00792967"/>
    <w:p w14:paraId="75B8C034" w14:textId="77777777" w:rsidR="00F77FC2" w:rsidRPr="00F77FC2" w:rsidRDefault="00F77FC2" w:rsidP="00792967"/>
    <w:p w14:paraId="4BB27AFC" w14:textId="77777777" w:rsidR="00F77FC2" w:rsidRDefault="00F77FC2" w:rsidP="008C2814">
      <w:pPr>
        <w:pStyle w:val="SideNote"/>
        <w:framePr w:wrap="around"/>
      </w:pPr>
      <w:r>
        <w:t>S. 464ZGB(1) amended by No</w:t>
      </w:r>
      <w:r w:rsidR="007B1553">
        <w:t>s</w:t>
      </w:r>
      <w:r>
        <w:t xml:space="preserve"> 72/2004 s. 32</w:t>
      </w:r>
      <w:r w:rsidR="007B1553">
        <w:t>, 37/2014 s. 10(Sch. item 36.37)</w:t>
      </w:r>
      <w:r>
        <w:t>.</w:t>
      </w:r>
    </w:p>
    <w:p w14:paraId="1924E533" w14:textId="77777777" w:rsidR="005801A6" w:rsidRDefault="005801A6">
      <w:pPr>
        <w:pStyle w:val="DraftHeading2"/>
        <w:tabs>
          <w:tab w:val="right" w:pos="1247"/>
        </w:tabs>
        <w:ind w:left="1361" w:hanging="1361"/>
      </w:pPr>
      <w:r>
        <w:tab/>
        <w:t>(1)</w:t>
      </w:r>
      <w:r>
        <w:tab/>
        <w:t xml:space="preserve">A person of or above the age of </w:t>
      </w:r>
      <w:r w:rsidR="00F77FC2">
        <w:t xml:space="preserve">18 years </w:t>
      </w:r>
      <w:r>
        <w:t xml:space="preserve">may volunteer to give a sample (whether an intimate or non-intimate sample) to a </w:t>
      </w:r>
      <w:r w:rsidR="007B1553">
        <w:rPr>
          <w:color w:val="000000"/>
          <w:szCs w:val="24"/>
        </w:rPr>
        <w:t>police officer</w:t>
      </w:r>
      <w:r>
        <w:t>.</w:t>
      </w:r>
    </w:p>
    <w:p w14:paraId="37798C3A" w14:textId="77777777" w:rsidR="00AF59EC" w:rsidRPr="00AF59EC" w:rsidRDefault="00AF59EC" w:rsidP="00D7751F"/>
    <w:p w14:paraId="4D055779" w14:textId="77777777" w:rsidR="005801A6" w:rsidRDefault="005801A6">
      <w:pPr>
        <w:pStyle w:val="DraftHeading2"/>
        <w:tabs>
          <w:tab w:val="right" w:pos="1247"/>
        </w:tabs>
        <w:ind w:left="1361" w:hanging="1361"/>
      </w:pPr>
      <w:r>
        <w:tab/>
        <w:t>(2)</w:t>
      </w:r>
      <w:r>
        <w:tab/>
        <w:t>A sample may only be given under this section if the person volunteering to give it consents in accordance with this section and that consent is not withdrawn prior to the giving of the sample.</w:t>
      </w:r>
    </w:p>
    <w:p w14:paraId="60F9A4F5" w14:textId="77777777" w:rsidR="00EB34EE" w:rsidRDefault="007B1553" w:rsidP="008C2814">
      <w:pPr>
        <w:pStyle w:val="SideNote"/>
        <w:framePr w:wrap="around"/>
      </w:pPr>
      <w:r>
        <w:lastRenderedPageBreak/>
        <w:t>S. 464ZGB(3) amended by No. 37/2014 s. 10(Sch. item 36.37).</w:t>
      </w:r>
    </w:p>
    <w:p w14:paraId="643A2956" w14:textId="77777777" w:rsidR="005801A6" w:rsidRDefault="005801A6">
      <w:pPr>
        <w:pStyle w:val="DraftHeading2"/>
        <w:tabs>
          <w:tab w:val="right" w:pos="1247"/>
        </w:tabs>
        <w:ind w:left="1361" w:hanging="1361"/>
      </w:pPr>
      <w:r>
        <w:tab/>
        <w:t>(3)</w:t>
      </w:r>
      <w:r>
        <w:tab/>
        <w:t xml:space="preserve">A person consents in accordance with this section only if, in the presence of an independent person, he or she consents after a </w:t>
      </w:r>
      <w:r w:rsidR="007B1553">
        <w:rPr>
          <w:color w:val="000000"/>
          <w:szCs w:val="24"/>
        </w:rPr>
        <w:t>police officer</w:t>
      </w:r>
      <w:r>
        <w:t xml:space="preserve"> has informed the person in language likely to be understood by the person—</w:t>
      </w:r>
    </w:p>
    <w:p w14:paraId="2650BC62" w14:textId="77777777" w:rsidR="00FE44D5" w:rsidRPr="00FE44D5" w:rsidRDefault="005801A6" w:rsidP="00A60764">
      <w:pPr>
        <w:pStyle w:val="DraftHeading3"/>
        <w:tabs>
          <w:tab w:val="right" w:pos="1758"/>
        </w:tabs>
        <w:ind w:left="1871" w:hanging="1871"/>
      </w:pPr>
      <w:r>
        <w:tab/>
        <w:t>(a)</w:t>
      </w:r>
      <w:r>
        <w:tab/>
        <w:t>that any sample that is given will be analysed;</w:t>
      </w:r>
    </w:p>
    <w:p w14:paraId="0257C3E9" w14:textId="77777777" w:rsidR="005801A6" w:rsidRDefault="005801A6" w:rsidP="008C2814">
      <w:pPr>
        <w:pStyle w:val="SideNote"/>
        <w:framePr w:wrap="around"/>
      </w:pPr>
      <w:r>
        <w:t>S. 464ZGB</w:t>
      </w:r>
      <w:r>
        <w:br/>
        <w:t>(3)(b) substituted by No. 16/2002 s. 15.</w:t>
      </w:r>
    </w:p>
    <w:p w14:paraId="7C037FFB" w14:textId="77777777" w:rsidR="005801A6" w:rsidRDefault="005801A6">
      <w:pPr>
        <w:pStyle w:val="DraftHeading3"/>
        <w:tabs>
          <w:tab w:val="right" w:pos="1757"/>
        </w:tabs>
        <w:ind w:left="1871" w:hanging="1871"/>
      </w:pPr>
      <w:r>
        <w:tab/>
        <w:t>(b)</w:t>
      </w:r>
      <w:r>
        <w:tab/>
        <w:t>that information obtained from the analysis will be placed on a DNA database and may be used for the purpose of a criminal investigation or any other purpose for which the DNA database may be used under this Subdivision or under a corresponding law of a participating jurisdiction;</w:t>
      </w:r>
    </w:p>
    <w:p w14:paraId="2D51C52F" w14:textId="77777777" w:rsidR="005801A6" w:rsidRDefault="005801A6" w:rsidP="008C2814">
      <w:pPr>
        <w:pStyle w:val="SideNote"/>
        <w:framePr w:wrap="around"/>
      </w:pPr>
      <w:r>
        <w:t>S. 464ZGB</w:t>
      </w:r>
      <w:r>
        <w:br/>
        <w:t>(3)(ba) inserted by No. 16/2002 s. 15.</w:t>
      </w:r>
    </w:p>
    <w:p w14:paraId="3506765D" w14:textId="77777777" w:rsidR="005801A6" w:rsidRDefault="005801A6">
      <w:pPr>
        <w:pStyle w:val="DraftHeading3"/>
        <w:tabs>
          <w:tab w:val="right" w:pos="1757"/>
        </w:tabs>
        <w:ind w:left="1871" w:hanging="1871"/>
      </w:pPr>
      <w:r>
        <w:tab/>
        <w:t>(ba)</w:t>
      </w:r>
      <w:r>
        <w:tab/>
        <w:t>that the person may choose whether the information obtained from analysis of the sample may be used—</w:t>
      </w:r>
    </w:p>
    <w:p w14:paraId="53F7A2E7" w14:textId="77777777" w:rsidR="005801A6" w:rsidRDefault="005801A6">
      <w:pPr>
        <w:pStyle w:val="DraftHeading4"/>
        <w:tabs>
          <w:tab w:val="right" w:pos="2268"/>
        </w:tabs>
        <w:ind w:left="2381" w:hanging="2381"/>
      </w:pPr>
      <w:r>
        <w:tab/>
        <w:t>(i)</w:t>
      </w:r>
      <w:r>
        <w:tab/>
        <w:t>only for a limited purpose to be specified by the volunteer; or</w:t>
      </w:r>
    </w:p>
    <w:p w14:paraId="5E315EF1" w14:textId="77777777" w:rsidR="005801A6" w:rsidRDefault="005801A6">
      <w:pPr>
        <w:pStyle w:val="DraftHeading4"/>
        <w:tabs>
          <w:tab w:val="right" w:pos="2268"/>
        </w:tabs>
        <w:ind w:left="2381" w:hanging="2381"/>
      </w:pPr>
      <w:r>
        <w:tab/>
        <w:t>(ii)</w:t>
      </w:r>
      <w:r>
        <w:tab/>
        <w:t>for the purpose of a criminal investigation or any other purpose for which the DNA database may be used under this Subdivision or under a corresponding law of a participating jurisdiction;</w:t>
      </w:r>
    </w:p>
    <w:p w14:paraId="27143A64" w14:textId="77777777" w:rsidR="005801A6" w:rsidRDefault="005801A6" w:rsidP="008C2814">
      <w:pPr>
        <w:pStyle w:val="SideNote"/>
        <w:framePr w:wrap="around"/>
      </w:pPr>
      <w:r>
        <w:t>S. 464ZGB</w:t>
      </w:r>
      <w:r>
        <w:br/>
        <w:t>(3)(bb) inserted by No. 16/2002 s. 15.</w:t>
      </w:r>
    </w:p>
    <w:p w14:paraId="4E10C4F3" w14:textId="77777777" w:rsidR="005801A6" w:rsidRDefault="005801A6">
      <w:pPr>
        <w:pStyle w:val="DraftHeading3"/>
        <w:tabs>
          <w:tab w:val="right" w:pos="1757"/>
        </w:tabs>
        <w:ind w:left="1871" w:hanging="1871"/>
      </w:pPr>
      <w:r>
        <w:tab/>
        <w:t>(bb)</w:t>
      </w:r>
      <w:r>
        <w:tab/>
        <w:t>that information obtained from the analysis could produce evidence to be used in a court;</w:t>
      </w:r>
    </w:p>
    <w:p w14:paraId="74608813" w14:textId="77777777" w:rsidR="005801A6" w:rsidRDefault="005801A6"/>
    <w:p w14:paraId="36512D06" w14:textId="77777777" w:rsidR="005801A6" w:rsidRDefault="005801A6">
      <w:pPr>
        <w:pStyle w:val="DraftHeading3"/>
        <w:tabs>
          <w:tab w:val="right" w:pos="1758"/>
        </w:tabs>
        <w:ind w:left="1871" w:hanging="1871"/>
      </w:pPr>
      <w:r>
        <w:tab/>
        <w:t>(c)</w:t>
      </w:r>
      <w:r>
        <w:tab/>
        <w:t>that the person is under no obligation to give a sample;</w:t>
      </w:r>
    </w:p>
    <w:p w14:paraId="63391D36" w14:textId="77777777" w:rsidR="005801A6" w:rsidRDefault="005801A6">
      <w:pPr>
        <w:pStyle w:val="DraftHeading3"/>
        <w:tabs>
          <w:tab w:val="right" w:pos="1758"/>
        </w:tabs>
        <w:ind w:left="1871" w:hanging="1871"/>
      </w:pPr>
      <w:r>
        <w:tab/>
        <w:t>(d)</w:t>
      </w:r>
      <w:r>
        <w:tab/>
        <w:t>that if the person consents to give a sample, he or she may at any time before the sample is taken, withdraw that consent;</w:t>
      </w:r>
    </w:p>
    <w:p w14:paraId="21229F40" w14:textId="77777777" w:rsidR="002F0C62" w:rsidRDefault="00103E86" w:rsidP="008C2814">
      <w:pPr>
        <w:pStyle w:val="SideNote"/>
        <w:framePr w:wrap="around"/>
      </w:pPr>
      <w:r>
        <w:lastRenderedPageBreak/>
        <w:t>S. 464ZGB</w:t>
      </w:r>
      <w:r>
        <w:br/>
        <w:t>(3)(e) amended by No. 72/2013 s. 14.</w:t>
      </w:r>
    </w:p>
    <w:p w14:paraId="48440CAD" w14:textId="77777777" w:rsidR="005801A6" w:rsidRDefault="005801A6">
      <w:pPr>
        <w:pStyle w:val="DraftHeading3"/>
        <w:tabs>
          <w:tab w:val="right" w:pos="1758"/>
        </w:tabs>
        <w:ind w:left="1871" w:hanging="1871"/>
      </w:pPr>
      <w:r>
        <w:tab/>
        <w:t>(e)</w:t>
      </w:r>
      <w:r>
        <w:tab/>
        <w:t xml:space="preserve">that the person may consult a legal practitioner </w:t>
      </w:r>
      <w:r w:rsidR="00103E86">
        <w:t>(whether the term legal practitioner or lawyer is used</w:t>
      </w:r>
      <w:r w:rsidR="00D929F0">
        <w:t>)</w:t>
      </w:r>
      <w:r w:rsidR="00103E86">
        <w:t xml:space="preserve"> </w:t>
      </w:r>
      <w:r>
        <w:t>before deciding whether or not to consent to give a sample;</w:t>
      </w:r>
    </w:p>
    <w:p w14:paraId="75A72C0D" w14:textId="77777777" w:rsidR="005801A6" w:rsidRDefault="005801A6">
      <w:pPr>
        <w:pStyle w:val="DraftHeading3"/>
        <w:tabs>
          <w:tab w:val="right" w:pos="1758"/>
        </w:tabs>
        <w:ind w:left="1871" w:hanging="1871"/>
      </w:pPr>
      <w:r>
        <w:tab/>
        <w:t>(f)</w:t>
      </w:r>
      <w:r>
        <w:tab/>
        <w:t>that the person may at any time (including after he or she has been charged with an offence) withdraw his or her consent to the retention of the sample;</w:t>
      </w:r>
    </w:p>
    <w:p w14:paraId="2951DB72" w14:textId="77777777" w:rsidR="005A2550" w:rsidRPr="005A2550" w:rsidRDefault="006A3360" w:rsidP="008C2814">
      <w:pPr>
        <w:pStyle w:val="SideNote"/>
        <w:framePr w:wrap="around"/>
      </w:pPr>
      <w:r>
        <w:t>S. 464ZGB</w:t>
      </w:r>
      <w:r>
        <w:br/>
        <w:t>(3)(g) amended by No. 37/2014 s. 10(Sch. item 36.37).</w:t>
      </w:r>
    </w:p>
    <w:p w14:paraId="445C6D78" w14:textId="77777777" w:rsidR="004029DC" w:rsidRDefault="005801A6">
      <w:pPr>
        <w:pStyle w:val="DraftHeading3"/>
        <w:tabs>
          <w:tab w:val="right" w:pos="1758"/>
        </w:tabs>
        <w:ind w:left="1871" w:hanging="1871"/>
      </w:pPr>
      <w:r>
        <w:tab/>
        <w:t>(g)</w:t>
      </w:r>
      <w:r>
        <w:tab/>
        <w:t xml:space="preserve">that where the person withdraws his or her consent to the retention of the sample, a </w:t>
      </w:r>
      <w:r w:rsidR="006A3360">
        <w:t>police officer</w:t>
      </w:r>
      <w:r>
        <w:t xml:space="preserve"> may nevertheless apply to a court for an order to retain the sample and any related material and information;</w:t>
      </w:r>
    </w:p>
    <w:p w14:paraId="28E07241" w14:textId="77777777" w:rsidR="00C2360F" w:rsidRDefault="00C2360F" w:rsidP="008C2814">
      <w:pPr>
        <w:pStyle w:val="SideNote"/>
        <w:framePr w:wrap="around"/>
      </w:pPr>
      <w:r>
        <w:t>S. 464ZGB</w:t>
      </w:r>
      <w:r w:rsidR="00FB3B5E">
        <w:br/>
        <w:t>(3)</w:t>
      </w:r>
      <w:r>
        <w:t xml:space="preserve">(h) amended by </w:t>
      </w:r>
      <w:r w:rsidR="00FB3B5E">
        <w:t xml:space="preserve">No. </w:t>
      </w:r>
      <w:r>
        <w:t>13/2010 s. 51(Sch. item 17.10</w:t>
      </w:r>
      <w:r w:rsidR="00E373DF">
        <w:t>)</w:t>
      </w:r>
      <w:r>
        <w:t>.</w:t>
      </w:r>
    </w:p>
    <w:p w14:paraId="458C0367" w14:textId="77777777" w:rsidR="006E1A42" w:rsidRPr="006E1A42" w:rsidRDefault="005801A6" w:rsidP="00214B1D">
      <w:pPr>
        <w:pStyle w:val="DraftHeading3"/>
        <w:tabs>
          <w:tab w:val="right" w:pos="1758"/>
        </w:tabs>
        <w:ind w:left="1871" w:hanging="1871"/>
      </w:pPr>
      <w:r>
        <w:tab/>
        <w:t>(h)</w:t>
      </w:r>
      <w:r>
        <w:tab/>
        <w:t>that the person may request that the sample be taken by or in the presence of a medical practitioner, nurse</w:t>
      </w:r>
      <w:r w:rsidR="00C2360F">
        <w:t>, midwife</w:t>
      </w:r>
      <w:r>
        <w:t xml:space="preserve"> or dentist of his or her choice.</w:t>
      </w:r>
    </w:p>
    <w:p w14:paraId="276B4D74" w14:textId="77777777" w:rsidR="00EB34EE" w:rsidRDefault="007B1553" w:rsidP="008C2814">
      <w:pPr>
        <w:pStyle w:val="SideNote"/>
        <w:framePr w:wrap="around"/>
      </w:pPr>
      <w:r>
        <w:t>S. 464ZGB(4) amended by No. 37/2014 s. 10(Sch. item 36.37).</w:t>
      </w:r>
    </w:p>
    <w:p w14:paraId="5A87161C" w14:textId="77777777" w:rsidR="005801A6" w:rsidRDefault="004029DC" w:rsidP="004029DC">
      <w:pPr>
        <w:pStyle w:val="DraftHeading2"/>
        <w:tabs>
          <w:tab w:val="right" w:pos="1247"/>
        </w:tabs>
        <w:ind w:left="1361" w:hanging="1361"/>
      </w:pPr>
      <w:r>
        <w:tab/>
      </w:r>
      <w:r w:rsidR="005801A6" w:rsidRPr="004029DC">
        <w:t>(4)</w:t>
      </w:r>
      <w:r w:rsidR="005801A6">
        <w:tab/>
        <w:t xml:space="preserve">A </w:t>
      </w:r>
      <w:r w:rsidR="007B1553">
        <w:rPr>
          <w:color w:val="000000"/>
          <w:szCs w:val="24"/>
        </w:rPr>
        <w:t>police officer</w:t>
      </w:r>
      <w:r w:rsidR="005801A6">
        <w:t xml:space="preserve"> who informs a person of the matters in </w:t>
      </w:r>
      <w:r w:rsidR="000760FB">
        <w:t>subsection</w:t>
      </w:r>
      <w:r w:rsidR="005801A6">
        <w:t xml:space="preserve"> (3) must—</w:t>
      </w:r>
    </w:p>
    <w:p w14:paraId="0B680824" w14:textId="77777777" w:rsidR="005801A6" w:rsidRDefault="005801A6">
      <w:pPr>
        <w:pStyle w:val="DraftHeading3"/>
        <w:tabs>
          <w:tab w:val="right" w:pos="1758"/>
        </w:tabs>
        <w:ind w:left="1871" w:hanging="1871"/>
      </w:pPr>
      <w:r>
        <w:tab/>
        <w:t>(a)</w:t>
      </w:r>
      <w:r>
        <w:tab/>
        <w:t>record the giving of the information and the person's responses, if any—</w:t>
      </w:r>
    </w:p>
    <w:p w14:paraId="310D09FF" w14:textId="77777777" w:rsidR="005801A6" w:rsidRDefault="005801A6">
      <w:pPr>
        <w:pStyle w:val="DraftHeading4"/>
        <w:tabs>
          <w:tab w:val="right" w:pos="2268"/>
        </w:tabs>
        <w:ind w:left="2381" w:hanging="2381"/>
      </w:pPr>
      <w:r>
        <w:tab/>
        <w:t>(i)</w:t>
      </w:r>
      <w:r>
        <w:tab/>
        <w:t>in writing signed by both the person and the independent person witnessing the giving of the consent; and</w:t>
      </w:r>
    </w:p>
    <w:p w14:paraId="5C4548F6" w14:textId="77777777" w:rsidR="00F858D5" w:rsidRDefault="00F858D5" w:rsidP="008C2814">
      <w:pPr>
        <w:pStyle w:val="SideNote"/>
        <w:framePr w:wrap="around"/>
      </w:pPr>
      <w:r>
        <w:t>S. 464ZGB</w:t>
      </w:r>
      <w:r w:rsidR="001A59EE">
        <w:br/>
      </w:r>
      <w:r w:rsidR="004933F0">
        <w:t>(4)</w:t>
      </w:r>
      <w:r>
        <w:t xml:space="preserve">(a)(ii) </w:t>
      </w:r>
      <w:r w:rsidR="004933F0">
        <w:t xml:space="preserve">substituted </w:t>
      </w:r>
      <w:r>
        <w:t xml:space="preserve">by No. </w:t>
      </w:r>
      <w:r w:rsidR="00DF5CC3">
        <w:t>27/2006</w:t>
      </w:r>
      <w:r>
        <w:t xml:space="preserve"> s. 17(30)(a).</w:t>
      </w:r>
    </w:p>
    <w:p w14:paraId="690CF096" w14:textId="77777777" w:rsidR="00F858D5" w:rsidRDefault="00F858D5" w:rsidP="00F858D5">
      <w:pPr>
        <w:pStyle w:val="DraftHeading4"/>
        <w:tabs>
          <w:tab w:val="right" w:pos="2268"/>
        </w:tabs>
        <w:ind w:left="2381" w:hanging="2381"/>
      </w:pPr>
      <w:r>
        <w:tab/>
      </w:r>
      <w:r w:rsidRPr="00A025A6">
        <w:t>(ii)</w:t>
      </w:r>
      <w:r>
        <w:tab/>
        <w:t>by audiovisual recording, if practicable, or otherwise by audio recording; and</w:t>
      </w:r>
    </w:p>
    <w:p w14:paraId="3076A7EC" w14:textId="77777777" w:rsidR="00994CB2" w:rsidRPr="00994CB2" w:rsidRDefault="00994CB2" w:rsidP="00994CB2"/>
    <w:p w14:paraId="5314E51F" w14:textId="77777777" w:rsidR="005801A6" w:rsidRDefault="001A59EE" w:rsidP="001A59EE">
      <w:pPr>
        <w:pStyle w:val="DraftHeading3"/>
        <w:tabs>
          <w:tab w:val="right" w:pos="1757"/>
        </w:tabs>
        <w:ind w:left="1871" w:hanging="1871"/>
      </w:pPr>
      <w:r>
        <w:tab/>
      </w:r>
      <w:r w:rsidR="005801A6" w:rsidRPr="001A59EE">
        <w:t>(b)</w:t>
      </w:r>
      <w:r w:rsidR="005801A6">
        <w:tab/>
        <w:t>give or send by registered post to the person or his or her legal practitioner, without charge—</w:t>
      </w:r>
    </w:p>
    <w:p w14:paraId="63A6AEAD" w14:textId="77777777" w:rsidR="00F858D5" w:rsidRDefault="00561011" w:rsidP="008C2814">
      <w:pPr>
        <w:pStyle w:val="SideNote"/>
        <w:framePr w:wrap="around"/>
      </w:pPr>
      <w:r>
        <w:t>S. 464ZGB</w:t>
      </w:r>
      <w:r w:rsidR="001A59EE">
        <w:br/>
      </w:r>
      <w:r w:rsidR="004933F0">
        <w:t>(4)</w:t>
      </w:r>
      <w:r>
        <w:t>(b</w:t>
      </w:r>
      <w:r w:rsidR="00F858D5">
        <w:t xml:space="preserve">)(i) </w:t>
      </w:r>
      <w:r w:rsidR="00A75754">
        <w:t>amended </w:t>
      </w:r>
      <w:r w:rsidR="00F858D5">
        <w:t xml:space="preserve">by No. </w:t>
      </w:r>
      <w:r w:rsidR="00DF5CC3">
        <w:t>27/2006</w:t>
      </w:r>
      <w:r w:rsidR="00F858D5">
        <w:t xml:space="preserve"> s. 17(30)(</w:t>
      </w:r>
      <w:r>
        <w:t>b</w:t>
      </w:r>
      <w:r w:rsidR="00F858D5">
        <w:t>).</w:t>
      </w:r>
    </w:p>
    <w:p w14:paraId="0C880994" w14:textId="77777777" w:rsidR="005801A6" w:rsidRDefault="005801A6">
      <w:pPr>
        <w:pStyle w:val="DraftHeading4"/>
        <w:tabs>
          <w:tab w:val="right" w:pos="2268"/>
        </w:tabs>
        <w:ind w:left="2381" w:hanging="2381"/>
      </w:pPr>
      <w:r>
        <w:tab/>
        <w:t>(i)</w:t>
      </w:r>
      <w:r>
        <w:tab/>
        <w:t xml:space="preserve">a copy of the </w:t>
      </w:r>
      <w:r w:rsidR="00561011">
        <w:t>audiovisual recording or audio recording</w:t>
      </w:r>
      <w:r>
        <w:t xml:space="preserve"> as soon as practicable, but not more than 7 days after the information is given; and</w:t>
      </w:r>
    </w:p>
    <w:p w14:paraId="59E4275D" w14:textId="77777777" w:rsidR="00FE44D5" w:rsidRPr="00FE44D5" w:rsidRDefault="005801A6" w:rsidP="00A60764">
      <w:pPr>
        <w:pStyle w:val="DraftHeading4"/>
        <w:tabs>
          <w:tab w:val="right" w:pos="2268"/>
        </w:tabs>
        <w:ind w:left="2381" w:hanging="2381"/>
      </w:pPr>
      <w:r>
        <w:lastRenderedPageBreak/>
        <w:tab/>
        <w:t>(ii)</w:t>
      </w:r>
      <w:r>
        <w:tab/>
        <w:t>a copy of the written record, signed by both the person and the independent person, forthwith.</w:t>
      </w:r>
    </w:p>
    <w:p w14:paraId="20C70842" w14:textId="77777777" w:rsidR="005801A6" w:rsidRDefault="005801A6" w:rsidP="008C2814">
      <w:pPr>
        <w:pStyle w:val="SideNote"/>
        <w:framePr w:wrap="around"/>
      </w:pPr>
      <w:r>
        <w:t>S. 464ZGC inserted by No. 81/1997</w:t>
      </w:r>
      <w:r>
        <w:br/>
        <w:t>s. 28.</w:t>
      </w:r>
    </w:p>
    <w:p w14:paraId="0E948DEB" w14:textId="77777777" w:rsidR="005801A6" w:rsidRDefault="005801A6" w:rsidP="00635B03">
      <w:pPr>
        <w:pStyle w:val="DraftHeading1"/>
        <w:tabs>
          <w:tab w:val="right" w:pos="680"/>
        </w:tabs>
        <w:ind w:left="1050" w:hanging="1050"/>
      </w:pPr>
      <w:r>
        <w:tab/>
      </w:r>
      <w:bookmarkStart w:id="631" w:name="_Toc227760436"/>
      <w:r w:rsidR="00A90094">
        <w:t>464ZGC</w:t>
      </w:r>
      <w:r w:rsidR="00635B03">
        <w:tab/>
      </w:r>
      <w:r>
        <w:t>Withdrawal of consent prior to giving sample</w:t>
      </w:r>
      <w:bookmarkEnd w:id="631"/>
    </w:p>
    <w:p w14:paraId="74151DDA" w14:textId="77777777" w:rsidR="007B1553" w:rsidRDefault="007B1553" w:rsidP="00BD3968"/>
    <w:p w14:paraId="692717D9" w14:textId="77777777" w:rsidR="00EB34EE" w:rsidRDefault="00EB34EE"/>
    <w:p w14:paraId="1BCAD027" w14:textId="77777777" w:rsidR="00EB34EE" w:rsidRDefault="007B1553" w:rsidP="008C2814">
      <w:pPr>
        <w:pStyle w:val="SideNote"/>
        <w:framePr w:wrap="around"/>
      </w:pPr>
      <w:r>
        <w:t>S. 464ZGC(1) amended by No. 37/2014 s. 10(Sch. item 36.37).</w:t>
      </w:r>
    </w:p>
    <w:p w14:paraId="4EA0265C" w14:textId="77777777" w:rsidR="005801A6" w:rsidRDefault="005801A6">
      <w:pPr>
        <w:pStyle w:val="DraftHeading2"/>
        <w:tabs>
          <w:tab w:val="right" w:pos="1247"/>
        </w:tabs>
        <w:ind w:left="1361" w:hanging="1361"/>
      </w:pPr>
      <w:r>
        <w:tab/>
        <w:t>(1)</w:t>
      </w:r>
      <w:r>
        <w:tab/>
        <w:t>A person, at any time prior to giving a sample, may withdraw the consent that was given by him or her in accordance with section 464ZGB either—</w:t>
      </w:r>
    </w:p>
    <w:p w14:paraId="70EC681E" w14:textId="77777777" w:rsidR="005801A6" w:rsidRDefault="005801A6">
      <w:pPr>
        <w:pStyle w:val="DraftHeading3"/>
        <w:tabs>
          <w:tab w:val="right" w:pos="1758"/>
        </w:tabs>
        <w:ind w:left="1871" w:hanging="1871"/>
      </w:pPr>
      <w:r>
        <w:tab/>
        <w:t>(a)</w:t>
      </w:r>
      <w:r>
        <w:tab/>
        <w:t>orally; or</w:t>
      </w:r>
    </w:p>
    <w:p w14:paraId="386338CA" w14:textId="77777777" w:rsidR="005801A6" w:rsidRDefault="005801A6">
      <w:pPr>
        <w:pStyle w:val="DraftHeading3"/>
        <w:tabs>
          <w:tab w:val="right" w:pos="1758"/>
        </w:tabs>
        <w:ind w:left="1871" w:hanging="1871"/>
      </w:pPr>
      <w:r>
        <w:tab/>
        <w:t>(b)</w:t>
      </w:r>
      <w:r>
        <w:tab/>
        <w:t>in writing—</w:t>
      </w:r>
    </w:p>
    <w:p w14:paraId="51867AD1" w14:textId="77777777" w:rsidR="005801A6" w:rsidRDefault="005801A6">
      <w:pPr>
        <w:pStyle w:val="BodySectionSub"/>
      </w:pPr>
      <w:r>
        <w:t xml:space="preserve">to a </w:t>
      </w:r>
      <w:r w:rsidR="007B1553">
        <w:rPr>
          <w:color w:val="000000"/>
          <w:szCs w:val="24"/>
        </w:rPr>
        <w:t>police officer</w:t>
      </w:r>
      <w:r>
        <w:t xml:space="preserve"> or to the person authorised to take the sample.</w:t>
      </w:r>
    </w:p>
    <w:p w14:paraId="2F22912C" w14:textId="77777777" w:rsidR="00EB34EE" w:rsidRDefault="007B1553" w:rsidP="008C2814">
      <w:pPr>
        <w:pStyle w:val="SideNote"/>
        <w:framePr w:wrap="around"/>
      </w:pPr>
      <w:r>
        <w:t>S. 464ZGC(2) amended by No. 37/2014 s. 10(Sch. item 36.37).</w:t>
      </w:r>
    </w:p>
    <w:p w14:paraId="5C281861" w14:textId="77777777" w:rsidR="005801A6" w:rsidRDefault="005801A6">
      <w:pPr>
        <w:pStyle w:val="DraftHeading2"/>
        <w:tabs>
          <w:tab w:val="right" w:pos="1247"/>
        </w:tabs>
        <w:ind w:left="1361" w:hanging="1361"/>
      </w:pPr>
      <w:r>
        <w:tab/>
        <w:t>(2)</w:t>
      </w:r>
      <w:r>
        <w:tab/>
        <w:t xml:space="preserve">If, prior to giving a sample, a person withdraws his or her consent orally, a </w:t>
      </w:r>
      <w:r w:rsidR="007B1553">
        <w:rPr>
          <w:color w:val="000000"/>
          <w:szCs w:val="24"/>
        </w:rPr>
        <w:t>police officer</w:t>
      </w:r>
      <w:r>
        <w:t xml:space="preserve"> or the person authorised to take the sample must, as soon as practicable, record in writing the withdrawal of consent.</w:t>
      </w:r>
    </w:p>
    <w:p w14:paraId="093C2173" w14:textId="77777777" w:rsidR="005801A6" w:rsidRDefault="005801A6" w:rsidP="008C2814">
      <w:pPr>
        <w:pStyle w:val="SideNote"/>
        <w:framePr w:wrap="around"/>
      </w:pPr>
      <w:r>
        <w:t>S. 464ZGD inserted by No. 81/1997</w:t>
      </w:r>
      <w:r>
        <w:br/>
        <w:t>s. 28.</w:t>
      </w:r>
    </w:p>
    <w:p w14:paraId="62DBF4F1" w14:textId="77777777" w:rsidR="005801A6" w:rsidRDefault="005801A6" w:rsidP="00635B03">
      <w:pPr>
        <w:pStyle w:val="DraftHeading1"/>
        <w:tabs>
          <w:tab w:val="right" w:pos="680"/>
        </w:tabs>
        <w:ind w:left="1050" w:hanging="1050"/>
      </w:pPr>
      <w:r>
        <w:tab/>
      </w:r>
      <w:bookmarkStart w:id="632" w:name="_Toc227760437"/>
      <w:r w:rsidR="00A90094">
        <w:t>464ZGD</w:t>
      </w:r>
      <w:r w:rsidR="00635B03">
        <w:tab/>
      </w:r>
      <w:r>
        <w:t>Procedure to take sample</w:t>
      </w:r>
      <w:bookmarkEnd w:id="632"/>
    </w:p>
    <w:p w14:paraId="2B50BC49" w14:textId="77777777" w:rsidR="005801A6" w:rsidRDefault="005801A6">
      <w:pPr>
        <w:pStyle w:val="DraftHeading2"/>
        <w:tabs>
          <w:tab w:val="right" w:pos="1247"/>
        </w:tabs>
        <w:ind w:left="1361" w:hanging="1361"/>
      </w:pPr>
      <w:r>
        <w:tab/>
        <w:t>(1)</w:t>
      </w:r>
      <w:r>
        <w:tab/>
        <w:t>The procedure to be conducted to take a sample from a person following the giving of consent in accordance with section 464ZGB must—</w:t>
      </w:r>
    </w:p>
    <w:p w14:paraId="5354043A" w14:textId="77777777" w:rsidR="005801A6" w:rsidRDefault="005801A6">
      <w:pPr>
        <w:pStyle w:val="DraftHeading3"/>
        <w:tabs>
          <w:tab w:val="right" w:pos="1758"/>
        </w:tabs>
        <w:ind w:left="1871" w:hanging="1871"/>
      </w:pPr>
      <w:r>
        <w:tab/>
        <w:t>(a)</w:t>
      </w:r>
      <w:r>
        <w:tab/>
        <w:t>be in accordance with the procedure set out in section 464Z; and</w:t>
      </w:r>
    </w:p>
    <w:p w14:paraId="5932F864" w14:textId="77777777" w:rsidR="00B2497E" w:rsidRDefault="00B2497E" w:rsidP="008C2814">
      <w:pPr>
        <w:pStyle w:val="SideNote"/>
        <w:framePr w:wrap="around"/>
      </w:pPr>
      <w:r>
        <w:t>S. 464ZGD</w:t>
      </w:r>
      <w:r w:rsidR="001A59EE">
        <w:br/>
      </w:r>
      <w:r>
        <w:t xml:space="preserve">(1)(b) amended by No. </w:t>
      </w:r>
      <w:r w:rsidR="00DF5CC3">
        <w:t>27/2006</w:t>
      </w:r>
      <w:r>
        <w:t xml:space="preserve"> s. 17(31)(a).</w:t>
      </w:r>
    </w:p>
    <w:p w14:paraId="136FED92" w14:textId="77777777" w:rsidR="005801A6" w:rsidRDefault="005801A6">
      <w:pPr>
        <w:pStyle w:val="DraftHeading3"/>
        <w:tabs>
          <w:tab w:val="right" w:pos="1758"/>
        </w:tabs>
        <w:ind w:left="1871" w:hanging="1871"/>
      </w:pPr>
      <w:r>
        <w:tab/>
        <w:t>(b)</w:t>
      </w:r>
      <w:r>
        <w:tab/>
        <w:t xml:space="preserve">be </w:t>
      </w:r>
      <w:r w:rsidR="00B2497E">
        <w:t>recorded by audiovisual recording</w:t>
      </w:r>
      <w:r>
        <w:t>, if practicable, and if the person consents.</w:t>
      </w:r>
    </w:p>
    <w:p w14:paraId="47F9BA54" w14:textId="77777777" w:rsidR="00C56E66" w:rsidRDefault="00C56E66" w:rsidP="00C56E66"/>
    <w:p w14:paraId="526DFC82" w14:textId="77777777" w:rsidR="00792967" w:rsidRDefault="00792967" w:rsidP="00C56E66"/>
    <w:p w14:paraId="607CF8D1" w14:textId="77777777" w:rsidR="00792967" w:rsidRDefault="00792967" w:rsidP="00C56E66"/>
    <w:p w14:paraId="356251DA" w14:textId="77777777" w:rsidR="00792967" w:rsidRDefault="00792967" w:rsidP="00C56E66"/>
    <w:p w14:paraId="17EAEF91" w14:textId="77777777" w:rsidR="00792967" w:rsidRPr="00C56E66" w:rsidRDefault="00792967" w:rsidP="00C56E66"/>
    <w:p w14:paraId="2AF53936" w14:textId="77777777" w:rsidR="00B2497E" w:rsidRDefault="00B2497E" w:rsidP="008C2814">
      <w:pPr>
        <w:pStyle w:val="SideNote"/>
        <w:framePr w:wrap="around"/>
      </w:pPr>
      <w:r>
        <w:lastRenderedPageBreak/>
        <w:t>S. 464ZGD(</w:t>
      </w:r>
      <w:r w:rsidR="00C56E66">
        <w:t>2</w:t>
      </w:r>
      <w:r>
        <w:t>) amended by No</w:t>
      </w:r>
      <w:r w:rsidR="00212584">
        <w:t>s</w:t>
      </w:r>
      <w:r>
        <w:t xml:space="preserve"> </w:t>
      </w:r>
      <w:r w:rsidR="00DF5CC3">
        <w:t>27/2006</w:t>
      </w:r>
      <w:r>
        <w:t xml:space="preserve"> s. 17(31)(b)</w:t>
      </w:r>
      <w:r w:rsidR="00212584">
        <w:t>, 37/2014 s. 10(Sch. item 36.37)</w:t>
      </w:r>
      <w:r>
        <w:t>.</w:t>
      </w:r>
    </w:p>
    <w:p w14:paraId="1CA0948D" w14:textId="77777777" w:rsidR="005801A6" w:rsidRDefault="005801A6">
      <w:pPr>
        <w:pStyle w:val="DraftHeading2"/>
        <w:tabs>
          <w:tab w:val="right" w:pos="1247"/>
        </w:tabs>
        <w:ind w:left="1361" w:hanging="1361"/>
      </w:pPr>
      <w:r>
        <w:tab/>
        <w:t>(2)</w:t>
      </w:r>
      <w:r>
        <w:tab/>
        <w:t xml:space="preserve">If the taking of a sample voluntarily given by a person is </w:t>
      </w:r>
      <w:r w:rsidR="00B2497E">
        <w:t>recorded by audiovisual recording</w:t>
      </w:r>
      <w:r>
        <w:t xml:space="preserve">, a </w:t>
      </w:r>
      <w:r w:rsidR="00212584">
        <w:rPr>
          <w:color w:val="000000"/>
          <w:szCs w:val="24"/>
        </w:rPr>
        <w:t>police officer</w:t>
      </w:r>
      <w:r>
        <w:t xml:space="preserve"> must—</w:t>
      </w:r>
    </w:p>
    <w:p w14:paraId="576FA715" w14:textId="77777777" w:rsidR="009237E5" w:rsidRDefault="005801A6" w:rsidP="00547870">
      <w:pPr>
        <w:pStyle w:val="DraftHeading3"/>
        <w:tabs>
          <w:tab w:val="right" w:pos="1758"/>
        </w:tabs>
        <w:ind w:left="1871" w:hanging="1871"/>
      </w:pPr>
      <w:r>
        <w:tab/>
        <w:t>(a)</w:t>
      </w:r>
      <w:r>
        <w:tab/>
        <w:t>without charge; and</w:t>
      </w:r>
    </w:p>
    <w:p w14:paraId="7169C3DE" w14:textId="77777777" w:rsidR="005801A6" w:rsidRDefault="005801A6">
      <w:pPr>
        <w:pStyle w:val="DraftHeading3"/>
        <w:tabs>
          <w:tab w:val="right" w:pos="1758"/>
        </w:tabs>
        <w:ind w:left="1871" w:hanging="1871"/>
      </w:pPr>
      <w:r>
        <w:tab/>
        <w:t>(b)</w:t>
      </w:r>
      <w:r>
        <w:tab/>
        <w:t>as soon as practicable but not more than 7 days after the sample was taken—</w:t>
      </w:r>
    </w:p>
    <w:p w14:paraId="018C036E" w14:textId="77777777" w:rsidR="005801A6" w:rsidRDefault="005801A6">
      <w:pPr>
        <w:pStyle w:val="BodySectionSub"/>
      </w:pPr>
      <w:r>
        <w:t xml:space="preserve">give or send by registered post a copy of the </w:t>
      </w:r>
      <w:r w:rsidR="00B2497E">
        <w:t>audiovisual recording</w:t>
      </w:r>
      <w:r>
        <w:t xml:space="preserve"> to the person who voluntarily gave the sample.</w:t>
      </w:r>
    </w:p>
    <w:p w14:paraId="736C3619" w14:textId="77777777" w:rsidR="005801A6" w:rsidRDefault="005801A6" w:rsidP="008C2814">
      <w:pPr>
        <w:pStyle w:val="SideNote"/>
        <w:framePr w:wrap="around"/>
      </w:pPr>
      <w:r>
        <w:t>S. 464ZGE inserted by No. 81/1997</w:t>
      </w:r>
      <w:r>
        <w:br/>
        <w:t>s. 28.</w:t>
      </w:r>
    </w:p>
    <w:p w14:paraId="1964648E" w14:textId="77777777" w:rsidR="005801A6" w:rsidRDefault="005801A6" w:rsidP="00635B03">
      <w:pPr>
        <w:pStyle w:val="DraftHeading1"/>
        <w:tabs>
          <w:tab w:val="right" w:pos="680"/>
        </w:tabs>
        <w:ind w:left="1050" w:hanging="1050"/>
      </w:pPr>
      <w:r>
        <w:tab/>
      </w:r>
      <w:bookmarkStart w:id="633" w:name="_Toc227760438"/>
      <w:r w:rsidR="00A90094">
        <w:t>464ZGE</w:t>
      </w:r>
      <w:r w:rsidR="00635B03">
        <w:tab/>
      </w:r>
      <w:r>
        <w:t>Safeguards after giving sample</w:t>
      </w:r>
      <w:bookmarkEnd w:id="633"/>
    </w:p>
    <w:p w14:paraId="3B726A30" w14:textId="77777777" w:rsidR="001E367A" w:rsidRDefault="005801A6" w:rsidP="008165DF">
      <w:pPr>
        <w:pStyle w:val="DraftHeading2"/>
        <w:tabs>
          <w:tab w:val="right" w:pos="1247"/>
        </w:tabs>
        <w:ind w:left="1361" w:hanging="1361"/>
      </w:pPr>
      <w:r>
        <w:tab/>
        <w:t>(1)</w:t>
      </w:r>
      <w:r>
        <w:tab/>
        <w:t>If a person has given his or her consent in accordance with section 464ZGB, and a sample has been taken, that person may at any time after the sample has been taken, by notice in writing to the Chief Commissioner of Police, withdraw his or her consent to the retention of that sample.</w:t>
      </w:r>
    </w:p>
    <w:p w14:paraId="2F607BAB" w14:textId="77777777" w:rsidR="005801A6" w:rsidRDefault="005801A6">
      <w:pPr>
        <w:pStyle w:val="DraftHeading2"/>
        <w:tabs>
          <w:tab w:val="right" w:pos="1247"/>
        </w:tabs>
        <w:ind w:left="1361" w:hanging="1361"/>
      </w:pPr>
      <w:r>
        <w:tab/>
        <w:t>(2)</w:t>
      </w:r>
      <w:r>
        <w:tab/>
        <w:t xml:space="preserve">Subject to </w:t>
      </w:r>
      <w:r w:rsidR="000760FB">
        <w:t>subsection</w:t>
      </w:r>
      <w:r>
        <w:t xml:space="preserve"> (5) and section 464ZFD(2), if a person has voluntarily given a sample in accordance with sections 464ZGB to 464ZGD and either—</w:t>
      </w:r>
    </w:p>
    <w:p w14:paraId="23752CDC" w14:textId="77777777" w:rsidR="005801A6" w:rsidRDefault="005801A6" w:rsidP="00730EDF">
      <w:pPr>
        <w:pStyle w:val="DraftHeading3"/>
        <w:tabs>
          <w:tab w:val="right" w:pos="1758"/>
        </w:tabs>
        <w:ind w:left="1871" w:hanging="1871"/>
      </w:pPr>
      <w:r>
        <w:tab/>
        <w:t>(a)</w:t>
      </w:r>
      <w:r>
        <w:tab/>
        <w:t xml:space="preserve">that person in accordance with </w:t>
      </w:r>
      <w:r w:rsidR="000760FB">
        <w:t>subsection</w:t>
      </w:r>
      <w:r w:rsidR="00730EDF">
        <w:t xml:space="preserve"> </w:t>
      </w:r>
      <w:r>
        <w:t>(1) has withdrawn his or her consent to the retention of that sample; or</w:t>
      </w:r>
    </w:p>
    <w:p w14:paraId="6146B050" w14:textId="77777777" w:rsidR="005801A6" w:rsidRDefault="005801A6">
      <w:pPr>
        <w:pStyle w:val="DraftHeading3"/>
        <w:tabs>
          <w:tab w:val="right" w:pos="1758"/>
        </w:tabs>
        <w:ind w:left="1871" w:hanging="1871"/>
      </w:pPr>
      <w:r>
        <w:tab/>
        <w:t>(b)</w:t>
      </w:r>
      <w:r>
        <w:tab/>
        <w:t xml:space="preserve">a court </w:t>
      </w:r>
      <w:r w:rsidR="00FD0FBD">
        <w:t>has made an order under section </w:t>
      </w:r>
      <w:r>
        <w:t>464ZGF for the retention of that sample and any related material and information, and—</w:t>
      </w:r>
    </w:p>
    <w:p w14:paraId="6FE6D656" w14:textId="77777777" w:rsidR="005801A6" w:rsidRDefault="005801A6">
      <w:pPr>
        <w:pStyle w:val="DraftHeading4"/>
        <w:tabs>
          <w:tab w:val="right" w:pos="2268"/>
        </w:tabs>
        <w:ind w:left="2381" w:hanging="2381"/>
      </w:pPr>
      <w:r>
        <w:tab/>
        <w:t>(i)</w:t>
      </w:r>
      <w:r>
        <w:tab/>
        <w:t>the person has not been charged with an indictable offence at the end of the period of 12 months after the order of the court; or</w:t>
      </w:r>
    </w:p>
    <w:p w14:paraId="05B982F4" w14:textId="77777777" w:rsidR="005801A6" w:rsidRDefault="005801A6">
      <w:pPr>
        <w:pStyle w:val="DraftHeading4"/>
        <w:tabs>
          <w:tab w:val="right" w:pos="2268"/>
        </w:tabs>
        <w:ind w:left="2381" w:hanging="2381"/>
      </w:pPr>
      <w:r>
        <w:tab/>
        <w:t>(ii)</w:t>
      </w:r>
      <w:r>
        <w:tab/>
        <w:t xml:space="preserve">the person has been so charged but the charge is not proceeded with, or the person is not found guilty of the indictable offence or any other </w:t>
      </w:r>
      <w:r>
        <w:lastRenderedPageBreak/>
        <w:t>indictable offence for which the sample and any related material and information had probative value, whether on appeal or otherwise, before the end of that period—</w:t>
      </w:r>
    </w:p>
    <w:p w14:paraId="38E178B9" w14:textId="77777777" w:rsidR="00BD3968" w:rsidRDefault="00BD3968" w:rsidP="00BD3968">
      <w:pPr>
        <w:pStyle w:val="BodySectionSub"/>
      </w:pPr>
      <w:r>
        <w:t>the Chief Commissioner of Police, at the time specified in subsection (3), must destroy, or cause to be destroyed, any sample given and any related material and information.</w:t>
      </w:r>
    </w:p>
    <w:p w14:paraId="3CE11FE2" w14:textId="77777777" w:rsidR="00BD3968" w:rsidRDefault="00BD3968" w:rsidP="00BD3968">
      <w:pPr>
        <w:pStyle w:val="DraftHeading2"/>
        <w:tabs>
          <w:tab w:val="right" w:pos="1247"/>
        </w:tabs>
        <w:ind w:left="1361" w:hanging="1361"/>
      </w:pPr>
      <w:r>
        <w:tab/>
        <w:t>(3)</w:t>
      </w:r>
      <w:r>
        <w:tab/>
        <w:t>A sample and any related material and information referred to in subsection (2) must be destroyed—</w:t>
      </w:r>
    </w:p>
    <w:p w14:paraId="2390F04E" w14:textId="77777777" w:rsidR="00BD3968" w:rsidRDefault="00BD3968" w:rsidP="00BD3968">
      <w:pPr>
        <w:pStyle w:val="DraftHeading3"/>
        <w:tabs>
          <w:tab w:val="right" w:pos="1758"/>
        </w:tabs>
        <w:ind w:left="1871" w:hanging="1871"/>
      </w:pPr>
      <w:r>
        <w:tab/>
        <w:t>(a)</w:t>
      </w:r>
      <w:r>
        <w:tab/>
        <w:t>within 28 days after the receipt of the person's notice of withdrawal of consent under subsection (1); or</w:t>
      </w:r>
    </w:p>
    <w:p w14:paraId="0A5F9397" w14:textId="77777777" w:rsidR="00BD3968" w:rsidRDefault="00BD3968" w:rsidP="00BD3968">
      <w:pPr>
        <w:pStyle w:val="DraftHeading3"/>
        <w:tabs>
          <w:tab w:val="right" w:pos="1758"/>
        </w:tabs>
        <w:ind w:left="1871" w:hanging="1871"/>
      </w:pPr>
      <w:r>
        <w:tab/>
        <w:t>(b)</w:t>
      </w:r>
      <w:r>
        <w:tab/>
        <w:t>in a case to which subsection (2)(b)(i) applies, immediately after that period of 12 months; or</w:t>
      </w:r>
    </w:p>
    <w:p w14:paraId="0FADC4A0" w14:textId="77777777" w:rsidR="005801A6" w:rsidRDefault="005801A6">
      <w:pPr>
        <w:pStyle w:val="DraftHeading3"/>
        <w:tabs>
          <w:tab w:val="right" w:pos="1758"/>
        </w:tabs>
        <w:ind w:left="1871" w:hanging="1871"/>
      </w:pPr>
      <w:r>
        <w:tab/>
        <w:t>(c)</w:t>
      </w:r>
      <w:r>
        <w:tab/>
        <w:t xml:space="preserve">in a case to which </w:t>
      </w:r>
      <w:r w:rsidR="000760FB">
        <w:t>subsection</w:t>
      </w:r>
      <w:r>
        <w:t xml:space="preserve"> (2)(b)(ii) applies—</w:t>
      </w:r>
    </w:p>
    <w:p w14:paraId="385BC5BE" w14:textId="5488A0CD" w:rsidR="007B5056" w:rsidRPr="008F46C9" w:rsidRDefault="007B5056" w:rsidP="008C2814">
      <w:pPr>
        <w:pStyle w:val="SideNote"/>
        <w:framePr w:wrap="around"/>
      </w:pPr>
      <w:r>
        <w:t>S. 464ZGE (3)(c)(i) amended by No. </w:t>
      </w:r>
      <w:r w:rsidR="004A31A6">
        <w:t>1/2026</w:t>
      </w:r>
      <w:r>
        <w:t xml:space="preserve"> s. 70(4).</w:t>
      </w:r>
    </w:p>
    <w:p w14:paraId="185CED84" w14:textId="46A9B930" w:rsidR="005801A6" w:rsidRDefault="005801A6">
      <w:pPr>
        <w:pStyle w:val="DraftHeading4"/>
        <w:tabs>
          <w:tab w:val="right" w:pos="2268"/>
        </w:tabs>
        <w:ind w:left="2381" w:hanging="2381"/>
      </w:pPr>
      <w:r>
        <w:tab/>
        <w:t>(i)</w:t>
      </w:r>
      <w:r>
        <w:tab/>
        <w:t xml:space="preserve">within </w:t>
      </w:r>
      <w:r w:rsidR="007B5056" w:rsidRPr="00530C0C">
        <w:t>one month</w:t>
      </w:r>
      <w:r>
        <w:t xml:space="preserve"> after the conclusion of the proceedings and the end of any appeal period; or</w:t>
      </w:r>
    </w:p>
    <w:p w14:paraId="0BD5F041" w14:textId="77777777" w:rsidR="007B5056" w:rsidRPr="007B5056" w:rsidRDefault="007B5056" w:rsidP="00191566"/>
    <w:p w14:paraId="3C99FD90" w14:textId="1079E7AB" w:rsidR="007B5056" w:rsidRPr="008F46C9" w:rsidRDefault="007B5056" w:rsidP="008C2814">
      <w:pPr>
        <w:pStyle w:val="SideNote"/>
        <w:framePr w:wrap="around"/>
      </w:pPr>
      <w:r>
        <w:t>S. 464ZGE (3)(c)(ii) amended by No. </w:t>
      </w:r>
      <w:r w:rsidR="004A31A6">
        <w:t>1/2026</w:t>
      </w:r>
      <w:r>
        <w:t xml:space="preserve"> s. 70(4).</w:t>
      </w:r>
    </w:p>
    <w:p w14:paraId="4010AE0E" w14:textId="398A8D97" w:rsidR="005801A6" w:rsidRDefault="005801A6">
      <w:pPr>
        <w:pStyle w:val="DraftHeading4"/>
        <w:tabs>
          <w:tab w:val="right" w:pos="2268"/>
        </w:tabs>
        <w:ind w:left="2381" w:hanging="2381"/>
      </w:pPr>
      <w:r>
        <w:tab/>
        <w:t>(ii)</w:t>
      </w:r>
      <w:r>
        <w:tab/>
        <w:t xml:space="preserve">if the proceedings have been adjourned under section 75 of the </w:t>
      </w:r>
      <w:r>
        <w:rPr>
          <w:b/>
        </w:rPr>
        <w:t>Sentencing Act</w:t>
      </w:r>
      <w:r w:rsidR="00EF63C0">
        <w:rPr>
          <w:b/>
        </w:rPr>
        <w:t> </w:t>
      </w:r>
      <w:r>
        <w:rPr>
          <w:b/>
        </w:rPr>
        <w:t>1991</w:t>
      </w:r>
      <w:r>
        <w:t xml:space="preserve">, within </w:t>
      </w:r>
      <w:r w:rsidR="007B5056" w:rsidRPr="00530C0C">
        <w:t>one month</w:t>
      </w:r>
      <w:r>
        <w:t xml:space="preserve"> after dismissal under that section.</w:t>
      </w:r>
    </w:p>
    <w:p w14:paraId="5AF22567" w14:textId="77777777" w:rsidR="00FE44D5" w:rsidRDefault="005801A6" w:rsidP="00A60764">
      <w:pPr>
        <w:pStyle w:val="DraftHeading2"/>
        <w:tabs>
          <w:tab w:val="right" w:pos="1247"/>
        </w:tabs>
        <w:ind w:left="1361" w:hanging="1361"/>
      </w:pPr>
      <w:r>
        <w:tab/>
        <w:t>(4)</w:t>
      </w:r>
      <w:r>
        <w:tab/>
        <w:t xml:space="preserve">The Chief Commissioner of Police is not required to comply with the requirements in </w:t>
      </w:r>
      <w:r w:rsidR="000760FB">
        <w:t>subsection</w:t>
      </w:r>
      <w:r>
        <w:t>s</w:t>
      </w:r>
      <w:r w:rsidR="00730EDF">
        <w:t xml:space="preserve"> </w:t>
      </w:r>
      <w:r>
        <w:t xml:space="preserve">(2) and (3) to destroy or cause to be destroyed a sample and any related material and information by reason of the person's withdrawal of consent if the Magistrates' Court makes an order under </w:t>
      </w:r>
      <w:r>
        <w:lastRenderedPageBreak/>
        <w:t>section 464ZGF for the retention of that sample and any related material and information.</w:t>
      </w:r>
    </w:p>
    <w:p w14:paraId="1691C3DA" w14:textId="77777777" w:rsidR="00BD3968" w:rsidRDefault="00BD3968" w:rsidP="00BD3968">
      <w:pPr>
        <w:pStyle w:val="DraftHeading2"/>
        <w:tabs>
          <w:tab w:val="right" w:pos="1247"/>
        </w:tabs>
        <w:ind w:left="1361" w:hanging="1361"/>
      </w:pPr>
      <w:r>
        <w:tab/>
        <w:t>(5)</w:t>
      </w:r>
      <w:r>
        <w:tab/>
        <w:t>If the Magistrates' Court refuses to make an order under section 464ZGF for the retention of a sample and any related material and information, and a person in accordance with subsection (1) has withdrawn his or her consent to the retention of that sample, the Chief Commissioner of Police must immediately destroy, or cause to be immediately destroyed, the sample given and any related material and information.</w:t>
      </w:r>
    </w:p>
    <w:p w14:paraId="71133718" w14:textId="77777777" w:rsidR="00BD3968" w:rsidRDefault="00BD3968" w:rsidP="008C2814">
      <w:pPr>
        <w:pStyle w:val="SideNote"/>
        <w:framePr w:wrap="around"/>
      </w:pPr>
      <w:r>
        <w:t>S. 464ZGE(6) amended by No. 37/2014 s. 10(Sch. item 36.37).</w:t>
      </w:r>
    </w:p>
    <w:p w14:paraId="093576B4" w14:textId="77777777" w:rsidR="00BD3968" w:rsidRDefault="00BD3968" w:rsidP="00BD3968">
      <w:pPr>
        <w:pStyle w:val="DraftHeading2"/>
        <w:tabs>
          <w:tab w:val="right" w:pos="1247"/>
        </w:tabs>
        <w:ind w:left="1361" w:hanging="1361"/>
      </w:pPr>
      <w:r>
        <w:tab/>
        <w:t>(6)</w:t>
      </w:r>
      <w:r>
        <w:tab/>
        <w:t xml:space="preserve">A </w:t>
      </w:r>
      <w:r>
        <w:rPr>
          <w:color w:val="000000"/>
          <w:szCs w:val="24"/>
        </w:rPr>
        <w:t>police officer</w:t>
      </w:r>
      <w:r>
        <w:t xml:space="preserve"> may, before the end of a period referred to in subsection (3)(b) or (3)(c), apply, without notice to any other person, to the Magistrates' Court for an order extending that period and, if the court makes such an order, the reference to the period in subsection (3)(b) or (3)(c) is a reference to that period as so extended.</w:t>
      </w:r>
    </w:p>
    <w:p w14:paraId="631788EB" w14:textId="77777777" w:rsidR="005801A6" w:rsidRDefault="005801A6">
      <w:pPr>
        <w:pStyle w:val="DraftHeading2"/>
        <w:tabs>
          <w:tab w:val="right" w:pos="1247"/>
        </w:tabs>
        <w:ind w:left="1361" w:hanging="1361"/>
      </w:pPr>
      <w:r>
        <w:tab/>
        <w:t>(7)</w:t>
      </w:r>
      <w:r>
        <w:tab/>
        <w:t xml:space="preserve">If the Magistrates' Court makes an order under </w:t>
      </w:r>
      <w:r w:rsidR="000760FB">
        <w:t>subsection</w:t>
      </w:r>
      <w:r>
        <w:t xml:space="preserve"> (6), it must give reasons for its decision and cause a copy of the order to be served on the person who voluntarily gave the sample.</w:t>
      </w:r>
    </w:p>
    <w:p w14:paraId="18EC7BAF" w14:textId="77777777" w:rsidR="005801A6" w:rsidRDefault="005801A6">
      <w:pPr>
        <w:pStyle w:val="DraftHeading2"/>
        <w:tabs>
          <w:tab w:val="right" w:pos="1247"/>
        </w:tabs>
        <w:ind w:left="1361" w:hanging="1361"/>
      </w:pPr>
      <w:r>
        <w:tab/>
        <w:t>(8)</w:t>
      </w:r>
      <w:r>
        <w:tab/>
        <w:t>If a sample or related material and information is destroyed in accordance with this section, the Chief Commissioner of Police must, within 14 days, give notice of the destruction to the person who voluntarily gave the sample.</w:t>
      </w:r>
    </w:p>
    <w:p w14:paraId="4351BA05" w14:textId="77777777" w:rsidR="005801A6" w:rsidRDefault="005801A6">
      <w:pPr>
        <w:pStyle w:val="DraftHeading2"/>
        <w:tabs>
          <w:tab w:val="right" w:pos="1247"/>
        </w:tabs>
        <w:ind w:left="1361" w:hanging="1361"/>
      </w:pPr>
      <w:r>
        <w:tab/>
        <w:t>(9)</w:t>
      </w:r>
      <w:r>
        <w:tab/>
        <w:t>A person who knowingly—</w:t>
      </w:r>
    </w:p>
    <w:p w14:paraId="315A3CAA" w14:textId="77777777" w:rsidR="005801A6" w:rsidRDefault="005801A6">
      <w:pPr>
        <w:pStyle w:val="DraftHeading3"/>
        <w:tabs>
          <w:tab w:val="right" w:pos="1758"/>
        </w:tabs>
        <w:ind w:left="1871" w:hanging="1871"/>
      </w:pPr>
      <w:r>
        <w:tab/>
        <w:t>(a)</w:t>
      </w:r>
      <w:r>
        <w:tab/>
        <w:t>fails to destroy; or</w:t>
      </w:r>
    </w:p>
    <w:p w14:paraId="6DD62058" w14:textId="77777777" w:rsidR="005801A6" w:rsidRDefault="005801A6">
      <w:pPr>
        <w:pStyle w:val="DraftHeading3"/>
        <w:tabs>
          <w:tab w:val="right" w:pos="1758"/>
        </w:tabs>
        <w:ind w:left="1871" w:hanging="1871"/>
      </w:pPr>
      <w:r>
        <w:tab/>
        <w:t>(b)</w:t>
      </w:r>
      <w:r>
        <w:tab/>
        <w:t>uses, or causes or permits to be used—</w:t>
      </w:r>
    </w:p>
    <w:p w14:paraId="4AA3C0F6" w14:textId="77777777" w:rsidR="00FE44D5" w:rsidRDefault="005801A6" w:rsidP="00A60764">
      <w:pPr>
        <w:pStyle w:val="BodySectionSub"/>
        <w:ind w:left="1362" w:hanging="1"/>
      </w:pPr>
      <w:r>
        <w:t>a sample or related material and information required by this section to be destroyed is guilty of a summary offence punishable on conviction by level 8 imprisonment (1 year maximum) or a level 8 fine (120 penalty units maximum).</w:t>
      </w:r>
    </w:p>
    <w:p w14:paraId="1C21839E" w14:textId="77777777" w:rsidR="005801A6" w:rsidRDefault="005801A6">
      <w:pPr>
        <w:pStyle w:val="DraftHeading2"/>
        <w:tabs>
          <w:tab w:val="right" w:pos="1247"/>
        </w:tabs>
        <w:ind w:left="1361" w:hanging="1361"/>
      </w:pPr>
      <w:r>
        <w:lastRenderedPageBreak/>
        <w:tab/>
        <w:t>(10)</w:t>
      </w:r>
      <w:r>
        <w:tab/>
        <w:t>A person who at any time uses, or causes or permits to be used, or otherwise disseminates information derived from any sample or related material and information required by this section to be destroyed except in good faith for the purposes of section 464ZFD(2) is guilty of a summary offence punishable on conviction by level 8 imprisonment (1 year maximum) or a level 8 fine (120 penalty units maximum).</w:t>
      </w:r>
    </w:p>
    <w:p w14:paraId="4CC3134C" w14:textId="77777777" w:rsidR="00EB34EE" w:rsidRDefault="00212584" w:rsidP="008C2814">
      <w:pPr>
        <w:pStyle w:val="SideNote"/>
        <w:framePr w:wrap="around"/>
      </w:pPr>
      <w:r>
        <w:t>S. 464ZGE(11) amended by No. 37/2014 s. 10(Sch. item 36.37).</w:t>
      </w:r>
    </w:p>
    <w:p w14:paraId="72C82EB6" w14:textId="77777777" w:rsidR="005801A6" w:rsidRDefault="005801A6">
      <w:pPr>
        <w:pStyle w:val="DraftHeading2"/>
        <w:tabs>
          <w:tab w:val="right" w:pos="1247"/>
        </w:tabs>
        <w:ind w:left="1361" w:hanging="1361"/>
      </w:pPr>
      <w:r>
        <w:tab/>
        <w:t>(11)</w:t>
      </w:r>
      <w:r>
        <w:tab/>
        <w:t xml:space="preserve">This section does not prevent a </w:t>
      </w:r>
      <w:r w:rsidR="00212584">
        <w:rPr>
          <w:color w:val="000000"/>
          <w:szCs w:val="24"/>
        </w:rPr>
        <w:t>police officer</w:t>
      </w:r>
      <w:r>
        <w:t>, in respect of a person who has voluntarily given a sample under sections 464ZGB to 464ZGD—</w:t>
      </w:r>
    </w:p>
    <w:p w14:paraId="04B4EFBC" w14:textId="77777777" w:rsidR="005801A6" w:rsidRDefault="005801A6">
      <w:pPr>
        <w:pStyle w:val="DraftHeading3"/>
        <w:tabs>
          <w:tab w:val="right" w:pos="1758"/>
        </w:tabs>
        <w:ind w:left="1871" w:hanging="1871"/>
      </w:pPr>
      <w:r>
        <w:tab/>
        <w:t>(a)</w:t>
      </w:r>
      <w:r>
        <w:tab/>
        <w:t>requesting, under section 464R, the person to undergo a forensic procedure; or</w:t>
      </w:r>
    </w:p>
    <w:p w14:paraId="2C5DBD44" w14:textId="77777777" w:rsidR="005B5846" w:rsidRDefault="005B5846" w:rsidP="008C2814">
      <w:pPr>
        <w:pStyle w:val="SideNote"/>
        <w:framePr w:wrap="around"/>
      </w:pPr>
      <w:r>
        <w:t>S. 464ZGE (11)(ab) inserted by No. 3/2019</w:t>
      </w:r>
      <w:r>
        <w:br/>
        <w:t>s. 68.</w:t>
      </w:r>
    </w:p>
    <w:p w14:paraId="2332957F" w14:textId="77777777" w:rsidR="005B5846" w:rsidRDefault="005B5846" w:rsidP="00C27A8A">
      <w:pPr>
        <w:pStyle w:val="DraftHeading3"/>
        <w:tabs>
          <w:tab w:val="right" w:pos="1757"/>
        </w:tabs>
        <w:ind w:left="1871" w:hanging="1871"/>
      </w:pPr>
      <w:r>
        <w:tab/>
      </w:r>
      <w:r w:rsidRPr="00017DD1">
        <w:t>(ab)</w:t>
      </w:r>
      <w:r w:rsidRPr="00BC42DB">
        <w:tab/>
        <w:t>requesting, under section 464SC, the person to give a DNA profile sample; or</w:t>
      </w:r>
    </w:p>
    <w:p w14:paraId="669E0107" w14:textId="77777777" w:rsidR="005B5846" w:rsidRPr="00017DD1" w:rsidRDefault="005B5846" w:rsidP="00C27A8A"/>
    <w:p w14:paraId="569A45DB" w14:textId="77777777" w:rsidR="005B5846" w:rsidRDefault="005B5846" w:rsidP="008C2814">
      <w:pPr>
        <w:pStyle w:val="SideNote"/>
        <w:framePr w:wrap="around"/>
      </w:pPr>
      <w:r>
        <w:t>S. 464ZGE (11)(ac) inserted by No. 3/2019</w:t>
      </w:r>
      <w:r>
        <w:br/>
        <w:t>s. 68.</w:t>
      </w:r>
    </w:p>
    <w:p w14:paraId="7776B401" w14:textId="77777777" w:rsidR="005B5846" w:rsidRDefault="005B5846" w:rsidP="00C27A8A">
      <w:pPr>
        <w:pStyle w:val="DraftHeading3"/>
        <w:tabs>
          <w:tab w:val="right" w:pos="1757"/>
        </w:tabs>
        <w:ind w:left="1871" w:hanging="1871"/>
      </w:pPr>
      <w:r>
        <w:tab/>
      </w:r>
      <w:r w:rsidRPr="00017DD1">
        <w:t>(ac)</w:t>
      </w:r>
      <w:r w:rsidRPr="00BC42DB">
        <w:tab/>
        <w:t>making an authorisation under section 464SE for the taking of a DNA prof</w:t>
      </w:r>
      <w:r>
        <w:t>ile sample from the person; or</w:t>
      </w:r>
    </w:p>
    <w:p w14:paraId="1FE47537" w14:textId="77777777" w:rsidR="00792967" w:rsidRPr="00792967" w:rsidRDefault="00792967" w:rsidP="00792967"/>
    <w:p w14:paraId="1A71735C" w14:textId="77777777" w:rsidR="005801A6" w:rsidRDefault="005801A6">
      <w:pPr>
        <w:pStyle w:val="DraftHeading3"/>
        <w:tabs>
          <w:tab w:val="right" w:pos="1758"/>
        </w:tabs>
        <w:ind w:left="1871" w:hanging="1871"/>
      </w:pPr>
      <w:r>
        <w:tab/>
        <w:t>(b)</w:t>
      </w:r>
      <w:r>
        <w:tab/>
        <w:t>making an ap</w:t>
      </w:r>
      <w:r w:rsidR="00BD3968">
        <w:t>plication under section 464T or </w:t>
      </w:r>
      <w:r>
        <w:t>464V for a court order directing the person to undergo a compulsory procedure.</w:t>
      </w:r>
    </w:p>
    <w:p w14:paraId="0D6342A1" w14:textId="77777777" w:rsidR="005801A6" w:rsidRDefault="005801A6" w:rsidP="008C2814">
      <w:pPr>
        <w:pStyle w:val="SideNote"/>
        <w:framePr w:wrap="around"/>
      </w:pPr>
      <w:r>
        <w:t>S. 464ZGE(12) repealed by No. 80/1998</w:t>
      </w:r>
      <w:r>
        <w:br/>
        <w:t>s. 3(e).</w:t>
      </w:r>
    </w:p>
    <w:p w14:paraId="33FFC26D" w14:textId="77777777" w:rsidR="005801A6" w:rsidRDefault="005801A6">
      <w:pPr>
        <w:pStyle w:val="Stars"/>
      </w:pPr>
      <w:r>
        <w:tab/>
        <w:t>*</w:t>
      </w:r>
      <w:r>
        <w:tab/>
        <w:t>*</w:t>
      </w:r>
      <w:r>
        <w:tab/>
        <w:t>*</w:t>
      </w:r>
      <w:r>
        <w:tab/>
        <w:t>*</w:t>
      </w:r>
      <w:r>
        <w:tab/>
        <w:t>*</w:t>
      </w:r>
    </w:p>
    <w:p w14:paraId="75D2A251" w14:textId="77777777" w:rsidR="005801A6" w:rsidRDefault="005801A6"/>
    <w:p w14:paraId="2CA9EBA6" w14:textId="77777777" w:rsidR="004029DC" w:rsidRDefault="004029DC"/>
    <w:p w14:paraId="0DC1FA47" w14:textId="77777777" w:rsidR="00792967" w:rsidRDefault="00792967"/>
    <w:p w14:paraId="65AB2765" w14:textId="77777777" w:rsidR="00792967" w:rsidRDefault="00792967"/>
    <w:p w14:paraId="721330F8" w14:textId="77777777" w:rsidR="00792967" w:rsidRDefault="00792967"/>
    <w:p w14:paraId="654A8DC8" w14:textId="77777777" w:rsidR="00792967" w:rsidRDefault="00792967"/>
    <w:p w14:paraId="782E1CE0" w14:textId="77777777" w:rsidR="00792967" w:rsidRDefault="00792967"/>
    <w:p w14:paraId="1C16BACF" w14:textId="77777777" w:rsidR="005801A6" w:rsidRDefault="005801A6" w:rsidP="008C2814">
      <w:pPr>
        <w:pStyle w:val="SideNote"/>
        <w:framePr w:wrap="around"/>
      </w:pPr>
      <w:r>
        <w:lastRenderedPageBreak/>
        <w:t>S. 464ZGF inserted by No. 81/1997</w:t>
      </w:r>
      <w:r>
        <w:br/>
        <w:t>s. 28.</w:t>
      </w:r>
    </w:p>
    <w:p w14:paraId="2F094D60" w14:textId="77777777" w:rsidR="005801A6" w:rsidRDefault="005801A6" w:rsidP="00635B03">
      <w:pPr>
        <w:pStyle w:val="DraftHeading1"/>
        <w:tabs>
          <w:tab w:val="right" w:pos="680"/>
        </w:tabs>
        <w:ind w:left="1050" w:hanging="1050"/>
      </w:pPr>
      <w:r>
        <w:tab/>
      </w:r>
      <w:bookmarkStart w:id="634" w:name="_Toc227760439"/>
      <w:r>
        <w:t>464ZGF</w:t>
      </w:r>
      <w:r w:rsidR="00635B03">
        <w:tab/>
      </w:r>
      <w:r>
        <w:t>Application to court where consent to retention of sample withdrawn</w:t>
      </w:r>
      <w:bookmarkEnd w:id="634"/>
    </w:p>
    <w:p w14:paraId="12EA1BDE" w14:textId="77777777" w:rsidR="00212584" w:rsidRDefault="00212584" w:rsidP="00BD3968"/>
    <w:p w14:paraId="3A3BCBC5" w14:textId="77777777" w:rsidR="00EB34EE" w:rsidRDefault="00212584" w:rsidP="008C2814">
      <w:pPr>
        <w:pStyle w:val="SideNote"/>
        <w:framePr w:wrap="around"/>
      </w:pPr>
      <w:r>
        <w:t>S. 464ZGF(1) amended by No. 37/2014 s. 10(Sch. item 36.37).</w:t>
      </w:r>
    </w:p>
    <w:p w14:paraId="23052048" w14:textId="77777777" w:rsidR="005801A6" w:rsidRDefault="005801A6">
      <w:pPr>
        <w:pStyle w:val="DraftHeading2"/>
        <w:tabs>
          <w:tab w:val="right" w:pos="1247"/>
        </w:tabs>
        <w:ind w:left="1361" w:hanging="1361"/>
      </w:pPr>
      <w:r>
        <w:tab/>
        <w:t>(1)</w:t>
      </w:r>
      <w:r>
        <w:tab/>
        <w:t xml:space="preserve">A </w:t>
      </w:r>
      <w:r w:rsidR="00212584">
        <w:rPr>
          <w:color w:val="000000"/>
          <w:szCs w:val="24"/>
        </w:rPr>
        <w:t>police officer</w:t>
      </w:r>
      <w:r>
        <w:t xml:space="preserve"> may apply to the Magistrates' Court for an order to retain a sample that has been voluntarily given by a person in accordance with sections 464ZGB to 464ZGD, and any related material and information, and the court may make an order accordingly, if during an investigation into the commission of an indictable offence—</w:t>
      </w:r>
    </w:p>
    <w:p w14:paraId="16B42A39" w14:textId="77777777" w:rsidR="005801A6" w:rsidRDefault="005801A6">
      <w:pPr>
        <w:pStyle w:val="DraftHeading3"/>
        <w:tabs>
          <w:tab w:val="right" w:pos="1758"/>
        </w:tabs>
        <w:ind w:left="1871" w:hanging="1871"/>
      </w:pPr>
      <w:r>
        <w:tab/>
        <w:t>(a)</w:t>
      </w:r>
      <w:r>
        <w:tab/>
        <w:t>either—</w:t>
      </w:r>
    </w:p>
    <w:p w14:paraId="18C48BCD" w14:textId="77777777" w:rsidR="005801A6" w:rsidRDefault="005801A6">
      <w:pPr>
        <w:pStyle w:val="DraftHeading4"/>
        <w:tabs>
          <w:tab w:val="right" w:pos="2268"/>
        </w:tabs>
        <w:ind w:left="2381" w:hanging="2381"/>
      </w:pPr>
      <w:r>
        <w:tab/>
        <w:t>(i)</w:t>
      </w:r>
      <w:r>
        <w:tab/>
        <w:t>material reasonably believed to be from the body of a person who committed the indictable offence has been found—</w:t>
      </w:r>
    </w:p>
    <w:p w14:paraId="4733E8B3" w14:textId="77777777" w:rsidR="005801A6" w:rsidRDefault="005801A6">
      <w:pPr>
        <w:pStyle w:val="DraftHeading5"/>
        <w:tabs>
          <w:tab w:val="right" w:pos="2778"/>
        </w:tabs>
        <w:ind w:left="2892" w:hanging="2892"/>
      </w:pPr>
      <w:r>
        <w:tab/>
        <w:t>(A)</w:t>
      </w:r>
      <w:r>
        <w:tab/>
        <w:t>at the scene of the offence; or</w:t>
      </w:r>
    </w:p>
    <w:p w14:paraId="2D7301D5" w14:textId="77777777" w:rsidR="005801A6" w:rsidRDefault="005801A6">
      <w:pPr>
        <w:pStyle w:val="DraftHeading5"/>
        <w:tabs>
          <w:tab w:val="right" w:pos="2778"/>
        </w:tabs>
        <w:ind w:left="2892" w:hanging="2892"/>
      </w:pPr>
      <w:r>
        <w:tab/>
        <w:t>(B)</w:t>
      </w:r>
      <w:r>
        <w:tab/>
        <w:t>on the victim of the offence or on anything reasonably believed to have been worn or carried by the victim when the offence was committed; or</w:t>
      </w:r>
    </w:p>
    <w:p w14:paraId="301A03F3" w14:textId="77777777" w:rsidR="005801A6" w:rsidRDefault="005801A6">
      <w:pPr>
        <w:pStyle w:val="DraftHeading5"/>
        <w:tabs>
          <w:tab w:val="right" w:pos="2778"/>
        </w:tabs>
        <w:ind w:left="2892" w:hanging="2892"/>
      </w:pPr>
      <w:r>
        <w:tab/>
        <w:t>(C)</w:t>
      </w:r>
      <w:r>
        <w:tab/>
        <w:t>on an object or person reasonably believed to have been associated with the commission of the offence; or</w:t>
      </w:r>
    </w:p>
    <w:p w14:paraId="71164443" w14:textId="77777777" w:rsidR="00EB34EE" w:rsidRDefault="00212584" w:rsidP="008C2814">
      <w:pPr>
        <w:pStyle w:val="SideNote"/>
        <w:framePr w:wrap="around"/>
      </w:pPr>
      <w:r>
        <w:t>S. 464ZGF(1)</w:t>
      </w:r>
      <w:r>
        <w:br/>
        <w:t>(a)(ii) amended by No. 37/2014 s. 10(Sch. item 36.37).</w:t>
      </w:r>
    </w:p>
    <w:p w14:paraId="7E45A703" w14:textId="77777777" w:rsidR="005801A6" w:rsidRDefault="005801A6">
      <w:pPr>
        <w:pStyle w:val="DraftHeading4"/>
        <w:tabs>
          <w:tab w:val="right" w:pos="2268"/>
        </w:tabs>
        <w:ind w:left="2381" w:hanging="2381"/>
      </w:pPr>
      <w:r>
        <w:tab/>
        <w:t>(ii)</w:t>
      </w:r>
      <w:r>
        <w:tab/>
        <w:t>if the offence is an offence against a provisi</w:t>
      </w:r>
      <w:r w:rsidR="00337127">
        <w:t>on of Subdivision (8A), (8B) or </w:t>
      </w:r>
      <w:r>
        <w:t xml:space="preserve">(8C) of Division 1 of Part I, and a </w:t>
      </w:r>
      <w:r w:rsidR="00212584">
        <w:rPr>
          <w:color w:val="000000"/>
          <w:szCs w:val="24"/>
        </w:rPr>
        <w:t>police officer</w:t>
      </w:r>
      <w:r>
        <w:t xml:space="preserve"> reasonably believes that a child has been conceived as a result of the commission of the offence and a sample has been taken from that child; and</w:t>
      </w:r>
    </w:p>
    <w:p w14:paraId="512514DA" w14:textId="77777777" w:rsidR="00EB34EE" w:rsidRDefault="00212584" w:rsidP="008C2814">
      <w:pPr>
        <w:pStyle w:val="SideNote"/>
        <w:framePr w:wrap="around"/>
      </w:pPr>
      <w:r>
        <w:lastRenderedPageBreak/>
        <w:t>S. 464ZGF</w:t>
      </w:r>
      <w:r>
        <w:br/>
        <w:t>(1)(b) amended by No. 37/2014 s. 10(Sch. item 36.37).</w:t>
      </w:r>
    </w:p>
    <w:p w14:paraId="169DC54A" w14:textId="77777777" w:rsidR="005801A6" w:rsidRDefault="005801A6">
      <w:pPr>
        <w:pStyle w:val="DraftHeading3"/>
        <w:tabs>
          <w:tab w:val="right" w:pos="1758"/>
        </w:tabs>
        <w:ind w:left="1871" w:hanging="1871"/>
      </w:pPr>
      <w:r>
        <w:tab/>
        <w:t>(b)</w:t>
      </w:r>
      <w:r>
        <w:tab/>
        <w:t xml:space="preserve">a </w:t>
      </w:r>
      <w:r w:rsidR="00212584">
        <w:rPr>
          <w:color w:val="000000"/>
          <w:szCs w:val="24"/>
        </w:rPr>
        <w:t>police officer</w:t>
      </w:r>
      <w:r>
        <w:t xml:space="preserve"> reasonably believes that information obtained from the analysis of the sample voluntarily given by the person, and from any related material and information, has probative value in relation to the indictable offence being investigated; and</w:t>
      </w:r>
    </w:p>
    <w:p w14:paraId="3DA67668" w14:textId="77777777" w:rsidR="005801A6" w:rsidRDefault="005801A6">
      <w:pPr>
        <w:pStyle w:val="DraftHeading3"/>
        <w:tabs>
          <w:tab w:val="right" w:pos="1758"/>
        </w:tabs>
        <w:ind w:left="1871" w:hanging="1871"/>
      </w:pPr>
      <w:r>
        <w:tab/>
        <w:t>(c)</w:t>
      </w:r>
      <w:r>
        <w:tab/>
        <w:t>the person who voluntarily gave that sample has withdrawn his or her consent to the retention of that sample; and</w:t>
      </w:r>
    </w:p>
    <w:p w14:paraId="36195B68" w14:textId="77777777" w:rsidR="00FE44D5" w:rsidRDefault="005801A6" w:rsidP="00A60764">
      <w:pPr>
        <w:pStyle w:val="DraftHeading3"/>
        <w:tabs>
          <w:tab w:val="right" w:pos="1758"/>
        </w:tabs>
        <w:ind w:left="1871" w:hanging="1871"/>
      </w:pPr>
      <w:r>
        <w:tab/>
        <w:t>(d)</w:t>
      </w:r>
      <w:r>
        <w:tab/>
        <w:t>the information obtained from the analysis of the voluntary sample, and from any related material and information, has not been destr</w:t>
      </w:r>
      <w:r w:rsidR="00FD0FBD">
        <w:t>oyed in accordance with section </w:t>
      </w:r>
      <w:r>
        <w:t>464ZGE(2)(a) and (3)(a).</w:t>
      </w:r>
    </w:p>
    <w:p w14:paraId="05D486A4" w14:textId="77777777" w:rsidR="005801A6" w:rsidRDefault="005801A6">
      <w:pPr>
        <w:pStyle w:val="DraftHeading2"/>
        <w:tabs>
          <w:tab w:val="right" w:pos="1247"/>
        </w:tabs>
        <w:ind w:left="1361" w:hanging="1361"/>
      </w:pPr>
      <w:r>
        <w:tab/>
        <w:t>(2)</w:t>
      </w:r>
      <w:r>
        <w:tab/>
        <w:t xml:space="preserve">A court hearing an application under </w:t>
      </w:r>
      <w:r w:rsidR="000760FB">
        <w:t>subsection</w:t>
      </w:r>
      <w:r>
        <w:t> (1) must—</w:t>
      </w:r>
    </w:p>
    <w:p w14:paraId="453DFD98" w14:textId="77777777" w:rsidR="005801A6" w:rsidRDefault="005801A6">
      <w:pPr>
        <w:pStyle w:val="DraftHeading3"/>
        <w:tabs>
          <w:tab w:val="right" w:pos="1758"/>
        </w:tabs>
        <w:ind w:left="1871" w:hanging="1871"/>
      </w:pPr>
      <w:r>
        <w:tab/>
        <w:t>(a)</w:t>
      </w:r>
      <w:r>
        <w:tab/>
        <w:t>be satisfied on the balance of probabilities that there are reasonable grounds to believe that the person has committed the offence in respect of which the application is made; and</w:t>
      </w:r>
    </w:p>
    <w:p w14:paraId="76369D03" w14:textId="77777777" w:rsidR="005801A6" w:rsidRDefault="005801A6">
      <w:pPr>
        <w:pStyle w:val="DraftHeading3"/>
        <w:tabs>
          <w:tab w:val="right" w:pos="1758"/>
        </w:tabs>
        <w:ind w:left="1871" w:hanging="1871"/>
      </w:pPr>
      <w:r>
        <w:tab/>
        <w:t>(b)</w:t>
      </w:r>
      <w:r>
        <w:tab/>
        <w:t>be satisfied that, in all the circumstances, the making of the order is justified.</w:t>
      </w:r>
    </w:p>
    <w:p w14:paraId="28327267" w14:textId="77777777" w:rsidR="005801A6" w:rsidRDefault="005801A6">
      <w:pPr>
        <w:pStyle w:val="DraftHeading2"/>
        <w:tabs>
          <w:tab w:val="right" w:pos="1247"/>
        </w:tabs>
        <w:ind w:left="1361" w:hanging="1361"/>
      </w:pPr>
      <w:r>
        <w:tab/>
        <w:t>(3)</w:t>
      </w:r>
      <w:r>
        <w:tab/>
        <w:t xml:space="preserve">If the court makes an order under </w:t>
      </w:r>
      <w:r w:rsidR="000760FB">
        <w:t>subsection</w:t>
      </w:r>
      <w:r>
        <w:t xml:space="preserve"> (1), it must give reasons for its decision and cause a copy of the order and reasons to be served on the person who voluntarily gave the sample.</w:t>
      </w:r>
    </w:p>
    <w:p w14:paraId="325BAC11" w14:textId="77777777" w:rsidR="00A60764" w:rsidRDefault="005801A6" w:rsidP="00511B43">
      <w:pPr>
        <w:pStyle w:val="DraftHeading2"/>
        <w:tabs>
          <w:tab w:val="right" w:pos="1247"/>
        </w:tabs>
        <w:ind w:left="1361" w:hanging="1361"/>
      </w:pPr>
      <w:r>
        <w:tab/>
        <w:t>(4)</w:t>
      </w:r>
      <w:r>
        <w:tab/>
        <w:t xml:space="preserve">A failure of a court to comply with </w:t>
      </w:r>
      <w:r w:rsidR="000760FB">
        <w:t>subsection</w:t>
      </w:r>
      <w:r>
        <w:t xml:space="preserve"> (3) does not invalidate any order made by it but constitutes non-compliance for the purposes of section 464ZE(1)(a).</w:t>
      </w:r>
    </w:p>
    <w:p w14:paraId="01E4C911" w14:textId="77777777" w:rsidR="00792967" w:rsidRDefault="00792967" w:rsidP="00792967"/>
    <w:p w14:paraId="41025031" w14:textId="77777777" w:rsidR="00792967" w:rsidRDefault="00792967" w:rsidP="00792967"/>
    <w:p w14:paraId="10CB386E" w14:textId="77777777" w:rsidR="00792967" w:rsidRDefault="00792967" w:rsidP="00792967"/>
    <w:p w14:paraId="5F408929" w14:textId="77777777" w:rsidR="00792967" w:rsidRPr="00792967" w:rsidRDefault="00792967" w:rsidP="00792967"/>
    <w:p w14:paraId="49DAC262" w14:textId="77777777" w:rsidR="002F0C62" w:rsidRDefault="00103E86" w:rsidP="008C2814">
      <w:pPr>
        <w:pStyle w:val="SideNote"/>
        <w:framePr w:wrap="around"/>
      </w:pPr>
      <w:r>
        <w:lastRenderedPageBreak/>
        <w:t>S. 464ZGFA inserted by No. 72/2013 s. 15.</w:t>
      </w:r>
    </w:p>
    <w:p w14:paraId="6860174B" w14:textId="77777777" w:rsidR="002F0C62" w:rsidRDefault="00103E86" w:rsidP="00F1452C">
      <w:pPr>
        <w:pStyle w:val="DraftHeading1"/>
        <w:tabs>
          <w:tab w:val="right" w:pos="680"/>
        </w:tabs>
        <w:ind w:left="1276" w:hanging="1276"/>
      </w:pPr>
      <w:r>
        <w:tab/>
      </w:r>
      <w:bookmarkStart w:id="635" w:name="_Toc227760440"/>
      <w:r w:rsidR="00EB5340">
        <w:t>464ZGFA</w:t>
      </w:r>
      <w:r w:rsidR="00D929F0">
        <w:tab/>
      </w:r>
      <w:r>
        <w:t>Voluntary samples given by police or VIFM personnel</w:t>
      </w:r>
      <w:bookmarkEnd w:id="635"/>
    </w:p>
    <w:p w14:paraId="496A9573" w14:textId="77777777" w:rsidR="002F0C62" w:rsidRDefault="00103E86">
      <w:pPr>
        <w:pStyle w:val="DraftHeading2"/>
        <w:tabs>
          <w:tab w:val="right" w:pos="1247"/>
        </w:tabs>
        <w:ind w:left="1361" w:hanging="1361"/>
      </w:pPr>
      <w:r>
        <w:tab/>
      </w:r>
      <w:r w:rsidR="00EB5340">
        <w:t>(1)</w:t>
      </w:r>
      <w:r>
        <w:tab/>
        <w:t>In this section—</w:t>
      </w:r>
    </w:p>
    <w:p w14:paraId="161EEB97" w14:textId="4EFC6305" w:rsidR="00DB29CA" w:rsidRDefault="00DB29CA" w:rsidP="008C2814">
      <w:pPr>
        <w:pStyle w:val="SideNote"/>
        <w:framePr w:wrap="around"/>
      </w:pPr>
      <w:r>
        <w:t xml:space="preserve">S. 464ZGFA(1) def. of </w:t>
      </w:r>
      <w:r w:rsidRPr="00DB29CA">
        <w:rPr>
          <w:i/>
        </w:rPr>
        <w:t>Institute</w:t>
      </w:r>
      <w:r>
        <w:t xml:space="preserve"> </w:t>
      </w:r>
      <w:r w:rsidR="00975C71">
        <w:t>amend</w:t>
      </w:r>
      <w:r>
        <w:t>ed by No. 34/2024 s. 50(1).</w:t>
      </w:r>
    </w:p>
    <w:p w14:paraId="18F44AA0" w14:textId="7B247713" w:rsidR="002F0C62" w:rsidRDefault="00103E86">
      <w:pPr>
        <w:pStyle w:val="DraftDefinition2"/>
      </w:pPr>
      <w:r w:rsidRPr="00B556FC">
        <w:rPr>
          <w:b/>
          <w:i/>
        </w:rPr>
        <w:t>Institute</w:t>
      </w:r>
      <w:r>
        <w:t xml:space="preserve"> means the Victorian Institute of Forensic Medicine established under the </w:t>
      </w:r>
      <w:r w:rsidRPr="00014741">
        <w:rPr>
          <w:b/>
        </w:rPr>
        <w:t>Victorian Institute of Forensic</w:t>
      </w:r>
      <w:r>
        <w:rPr>
          <w:b/>
        </w:rPr>
        <w:t xml:space="preserve"> M</w:t>
      </w:r>
      <w:r w:rsidRPr="00014741">
        <w:rPr>
          <w:b/>
        </w:rPr>
        <w:t xml:space="preserve">edicine Act </w:t>
      </w:r>
      <w:r w:rsidR="00DB29CA" w:rsidRPr="00D50640">
        <w:rPr>
          <w:b/>
        </w:rPr>
        <w:t>2024</w:t>
      </w:r>
      <w:r>
        <w:t>;</w:t>
      </w:r>
    </w:p>
    <w:p w14:paraId="04AAC07E" w14:textId="77777777" w:rsidR="005B20F8" w:rsidRPr="005B20F8" w:rsidRDefault="005B20F8" w:rsidP="005B20F8"/>
    <w:p w14:paraId="6EDF9A8A" w14:textId="77777777" w:rsidR="002F0C62" w:rsidRDefault="00F920D2">
      <w:pPr>
        <w:pStyle w:val="DraftDefinition2"/>
      </w:pPr>
      <w:r w:rsidRPr="00F920D2">
        <w:rPr>
          <w:b/>
          <w:i/>
        </w:rPr>
        <w:t>relevant agency</w:t>
      </w:r>
      <w:r w:rsidR="00103E86">
        <w:t xml:space="preserve"> means—</w:t>
      </w:r>
    </w:p>
    <w:p w14:paraId="133885BD" w14:textId="77777777" w:rsidR="002F0C62" w:rsidRDefault="00103E86">
      <w:pPr>
        <w:pStyle w:val="DraftHeading4"/>
        <w:tabs>
          <w:tab w:val="right" w:pos="2268"/>
        </w:tabs>
        <w:ind w:left="2381" w:hanging="2381"/>
      </w:pPr>
      <w:r>
        <w:tab/>
      </w:r>
      <w:r w:rsidR="00EB5340">
        <w:t>(a)</w:t>
      </w:r>
      <w:r>
        <w:tab/>
        <w:t>Victoria Police; or</w:t>
      </w:r>
    </w:p>
    <w:p w14:paraId="7A6F62D2" w14:textId="77777777" w:rsidR="002F0C62" w:rsidRDefault="00103E86">
      <w:pPr>
        <w:pStyle w:val="DraftHeading4"/>
        <w:tabs>
          <w:tab w:val="right" w:pos="2268"/>
        </w:tabs>
        <w:ind w:left="2381" w:hanging="2381"/>
      </w:pPr>
      <w:r>
        <w:tab/>
      </w:r>
      <w:r w:rsidR="00EB5340">
        <w:t>(b)</w:t>
      </w:r>
      <w:r>
        <w:tab/>
        <w:t>the Institute.</w:t>
      </w:r>
    </w:p>
    <w:p w14:paraId="1E2F1737" w14:textId="77777777" w:rsidR="002F0C62" w:rsidRDefault="00103E86">
      <w:pPr>
        <w:pStyle w:val="DraftHeading2"/>
        <w:tabs>
          <w:tab w:val="right" w:pos="1247"/>
        </w:tabs>
        <w:ind w:left="1361" w:hanging="1361"/>
      </w:pPr>
      <w:r>
        <w:tab/>
      </w:r>
      <w:r w:rsidR="00EB5340">
        <w:t>(2)</w:t>
      </w:r>
      <w:r>
        <w:tab/>
        <w:t>Any of the following persons may volunteer to give to a relevant agency a sample of material from which a DNA profile may be derived—</w:t>
      </w:r>
    </w:p>
    <w:p w14:paraId="0F9A5573" w14:textId="77777777" w:rsidR="00EB34EE" w:rsidRDefault="00F76BE5" w:rsidP="008C2814">
      <w:pPr>
        <w:pStyle w:val="SideNote"/>
        <w:framePr w:wrap="around"/>
      </w:pPr>
      <w:r>
        <w:t>S. 464ZGFA</w:t>
      </w:r>
      <w:r>
        <w:br/>
        <w:t>(2)(a) substitut</w:t>
      </w:r>
      <w:r w:rsidR="00212584">
        <w:t>ed by No. 37/2014 s. 10(Sch. item 36.38(a)).</w:t>
      </w:r>
    </w:p>
    <w:p w14:paraId="2ECCE6A8" w14:textId="77777777" w:rsidR="00EB34EE" w:rsidRDefault="00212584">
      <w:pPr>
        <w:pStyle w:val="DraftHeading3"/>
        <w:tabs>
          <w:tab w:val="right" w:pos="1757"/>
        </w:tabs>
        <w:ind w:left="1871" w:hanging="1871"/>
      </w:pPr>
      <w:r>
        <w:tab/>
      </w:r>
      <w:r w:rsidR="00D03B24">
        <w:t>(a)</w:t>
      </w:r>
      <w:r>
        <w:tab/>
        <w:t>a member of Victoria Police personnel;</w:t>
      </w:r>
    </w:p>
    <w:p w14:paraId="173D38DA" w14:textId="77777777" w:rsidR="005B20F8" w:rsidRPr="005B20F8" w:rsidRDefault="005B20F8" w:rsidP="005B20F8"/>
    <w:p w14:paraId="05B9989F" w14:textId="77777777" w:rsidR="00EB34EE" w:rsidRDefault="00EB34EE" w:rsidP="00FE44D5"/>
    <w:p w14:paraId="3C20BA38" w14:textId="77777777" w:rsidR="00FE44D5" w:rsidRDefault="00FE44D5" w:rsidP="00FE44D5"/>
    <w:p w14:paraId="2A6F5C53" w14:textId="76DBD04C" w:rsidR="00DB29CA" w:rsidRDefault="00DB29CA" w:rsidP="008C2814">
      <w:pPr>
        <w:pStyle w:val="SideNote"/>
        <w:framePr w:wrap="around"/>
      </w:pPr>
      <w:r>
        <w:t>S. 464ZGFA (2)(b) substituted by No. 34/2024 s. 50(2).</w:t>
      </w:r>
    </w:p>
    <w:p w14:paraId="4CAEB332" w14:textId="5F710EFE" w:rsidR="00DB29CA" w:rsidRDefault="00DB29CA" w:rsidP="00DB29CA">
      <w:pPr>
        <w:pStyle w:val="DraftHeading3"/>
        <w:tabs>
          <w:tab w:val="right" w:pos="1757"/>
        </w:tabs>
        <w:ind w:left="1871" w:hanging="1871"/>
      </w:pPr>
      <w:r>
        <w:tab/>
      </w:r>
      <w:r w:rsidRPr="00DB29CA">
        <w:t>(b)</w:t>
      </w:r>
      <w:r w:rsidRPr="00D50640">
        <w:tab/>
        <w:t xml:space="preserve">the Chief Executive Officer of the Institute or a person employed under section 30 or 31 of the </w:t>
      </w:r>
      <w:r w:rsidRPr="00D50640">
        <w:rPr>
          <w:b/>
          <w:bCs/>
        </w:rPr>
        <w:t>Victorian Institute of Forensic Medicine Act 2024</w:t>
      </w:r>
      <w:r w:rsidRPr="00D50640">
        <w:t>;</w:t>
      </w:r>
    </w:p>
    <w:p w14:paraId="3BD00618" w14:textId="77777777" w:rsidR="002F0C62" w:rsidRDefault="00103E86">
      <w:pPr>
        <w:pStyle w:val="DraftHeading3"/>
        <w:tabs>
          <w:tab w:val="right" w:pos="1757"/>
        </w:tabs>
        <w:ind w:left="1871" w:hanging="1871"/>
      </w:pPr>
      <w:r>
        <w:tab/>
      </w:r>
      <w:r w:rsidR="00EB5340">
        <w:t>(c)</w:t>
      </w:r>
      <w:r>
        <w:tab/>
        <w:t>a visitor to—</w:t>
      </w:r>
    </w:p>
    <w:p w14:paraId="3686A235" w14:textId="77777777" w:rsidR="002F0C62" w:rsidRDefault="00103E86">
      <w:pPr>
        <w:pStyle w:val="DraftHeading4"/>
        <w:tabs>
          <w:tab w:val="right" w:pos="2268"/>
        </w:tabs>
        <w:ind w:left="2381" w:hanging="2381"/>
      </w:pPr>
      <w:r>
        <w:tab/>
      </w:r>
      <w:r w:rsidR="00EB5340">
        <w:t>(i)</w:t>
      </w:r>
      <w:r>
        <w:tab/>
        <w:t>any premises at which the Victoria Police Forensic Services Department performs functions; or</w:t>
      </w:r>
    </w:p>
    <w:p w14:paraId="66099CC6" w14:textId="77777777" w:rsidR="002F0C62" w:rsidRDefault="00103E86">
      <w:pPr>
        <w:pStyle w:val="DraftHeading4"/>
        <w:tabs>
          <w:tab w:val="right" w:pos="2268"/>
        </w:tabs>
        <w:ind w:left="2381" w:hanging="2381"/>
      </w:pPr>
      <w:r>
        <w:tab/>
      </w:r>
      <w:r w:rsidR="00EB5340">
        <w:t>(ii)</w:t>
      </w:r>
      <w:r>
        <w:tab/>
        <w:t>any premises at which the Institute performs any of its functions.</w:t>
      </w:r>
    </w:p>
    <w:p w14:paraId="19D049C0" w14:textId="77777777" w:rsidR="00792967" w:rsidRDefault="00792967" w:rsidP="00792967"/>
    <w:p w14:paraId="66A9FADA" w14:textId="77777777" w:rsidR="00792967" w:rsidRDefault="00792967" w:rsidP="00792967"/>
    <w:p w14:paraId="22096E90" w14:textId="77777777" w:rsidR="00792967" w:rsidRDefault="00792967" w:rsidP="00792967"/>
    <w:p w14:paraId="5EE35D55" w14:textId="77777777" w:rsidR="00792967" w:rsidRDefault="00792967" w:rsidP="00792967"/>
    <w:p w14:paraId="00605673" w14:textId="77777777" w:rsidR="002F0C62" w:rsidRDefault="00103E86">
      <w:pPr>
        <w:pStyle w:val="DraftHeading2"/>
        <w:tabs>
          <w:tab w:val="right" w:pos="1247"/>
        </w:tabs>
        <w:ind w:left="1361" w:hanging="1361"/>
      </w:pPr>
      <w:r>
        <w:lastRenderedPageBreak/>
        <w:tab/>
      </w:r>
      <w:r w:rsidR="00EB5340">
        <w:t>(3)</w:t>
      </w:r>
      <w:r>
        <w:tab/>
        <w:t>A sample may only be given under this section if the relevant agency has provided to the person volunteering to give the sample—</w:t>
      </w:r>
    </w:p>
    <w:p w14:paraId="0AE125EA" w14:textId="77777777" w:rsidR="002F0C62" w:rsidRDefault="00103E86">
      <w:pPr>
        <w:pStyle w:val="DraftHeading3"/>
        <w:tabs>
          <w:tab w:val="right" w:pos="1757"/>
        </w:tabs>
        <w:ind w:left="1871" w:hanging="1871"/>
      </w:pPr>
      <w:r>
        <w:tab/>
      </w:r>
      <w:r w:rsidR="00EB5340">
        <w:t>(a)</w:t>
      </w:r>
      <w:r>
        <w:tab/>
        <w:t>a written statement that the sample is to be provided for the purpose of comparing a DNA profile obtained from the sample against any other DNA profile held by the relevant agency to eliminate the person as a possible source of DNA in—</w:t>
      </w:r>
    </w:p>
    <w:p w14:paraId="7A7834F5" w14:textId="77777777" w:rsidR="002F0C62" w:rsidRDefault="00103E86">
      <w:pPr>
        <w:pStyle w:val="DraftHeading4"/>
        <w:tabs>
          <w:tab w:val="right" w:pos="2268"/>
        </w:tabs>
        <w:ind w:left="2381" w:hanging="2381"/>
      </w:pPr>
      <w:r>
        <w:tab/>
      </w:r>
      <w:r w:rsidR="00EB5340">
        <w:t>(i)</w:t>
      </w:r>
      <w:r>
        <w:tab/>
        <w:t>the investigation of a crime; or</w:t>
      </w:r>
    </w:p>
    <w:p w14:paraId="70949700" w14:textId="77777777" w:rsidR="002F0C62" w:rsidRDefault="00103E86">
      <w:pPr>
        <w:pStyle w:val="DraftHeading4"/>
        <w:tabs>
          <w:tab w:val="right" w:pos="2268"/>
        </w:tabs>
        <w:ind w:left="2381" w:hanging="2381"/>
      </w:pPr>
      <w:r>
        <w:tab/>
      </w:r>
      <w:r w:rsidR="00EB5340">
        <w:t>(ii)</w:t>
      </w:r>
      <w:r>
        <w:tab/>
        <w:t xml:space="preserve">the investigation of a reportable death within the meaning of the </w:t>
      </w:r>
      <w:r w:rsidRPr="00A2749A">
        <w:rPr>
          <w:b/>
        </w:rPr>
        <w:t>Coroners Act 2008</w:t>
      </w:r>
      <w:r>
        <w:t>; or</w:t>
      </w:r>
    </w:p>
    <w:p w14:paraId="0F71BD3C" w14:textId="77777777" w:rsidR="002F0C62" w:rsidRDefault="00103E86">
      <w:pPr>
        <w:pStyle w:val="DraftHeading4"/>
        <w:tabs>
          <w:tab w:val="right" w:pos="2268"/>
        </w:tabs>
        <w:ind w:left="2381" w:hanging="2381"/>
      </w:pPr>
      <w:r>
        <w:tab/>
      </w:r>
      <w:r w:rsidR="00EB5340">
        <w:t>(iii)</w:t>
      </w:r>
      <w:r>
        <w:tab/>
        <w:t>in the case of the Institute, testing conducted by the Institute in the performance of its objects and functions; and</w:t>
      </w:r>
    </w:p>
    <w:p w14:paraId="19755F5F" w14:textId="77777777" w:rsidR="002F0C62" w:rsidRDefault="00103E86">
      <w:pPr>
        <w:pStyle w:val="DraftHeading3"/>
        <w:tabs>
          <w:tab w:val="right" w:pos="1757"/>
        </w:tabs>
        <w:ind w:left="1871" w:hanging="1871"/>
      </w:pPr>
      <w:r>
        <w:tab/>
      </w:r>
      <w:r w:rsidR="00EB5340">
        <w:t>(b)</w:t>
      </w:r>
      <w:r>
        <w:tab/>
        <w:t>a written statement of the requirements of section 464ZGFB(3) and (5).</w:t>
      </w:r>
    </w:p>
    <w:p w14:paraId="46D8784F" w14:textId="77777777" w:rsidR="002F0C62" w:rsidRDefault="00103E86">
      <w:pPr>
        <w:pStyle w:val="DraftHeading2"/>
        <w:tabs>
          <w:tab w:val="right" w:pos="1247"/>
        </w:tabs>
        <w:ind w:left="1361" w:hanging="1361"/>
      </w:pPr>
      <w:r>
        <w:tab/>
      </w:r>
      <w:r w:rsidR="00EB5340">
        <w:t>(4)</w:t>
      </w:r>
      <w:r>
        <w:tab/>
        <w:t>A sample given under this section may be used only for the purpose referred to in subsection (3)(a).</w:t>
      </w:r>
    </w:p>
    <w:p w14:paraId="798C3C66" w14:textId="77777777" w:rsidR="002F0C62" w:rsidRDefault="00103E86">
      <w:pPr>
        <w:pStyle w:val="DraftHeading2"/>
        <w:tabs>
          <w:tab w:val="right" w:pos="1247"/>
        </w:tabs>
        <w:ind w:left="1361" w:hanging="1361"/>
      </w:pPr>
      <w:r>
        <w:tab/>
      </w:r>
      <w:r w:rsidR="00EB5340">
        <w:t>(5)</w:t>
      </w:r>
      <w:r>
        <w:tab/>
        <w:t>Evidence of a sample given by a person under this section and any DNA profile obtained from the sample is inadmissible as evidence against the person, unless the person consents to the admission of the evidence, in—</w:t>
      </w:r>
    </w:p>
    <w:p w14:paraId="13F5FCC2" w14:textId="77777777" w:rsidR="002F0C62" w:rsidRDefault="00103E86">
      <w:pPr>
        <w:pStyle w:val="DraftHeading3"/>
        <w:tabs>
          <w:tab w:val="right" w:pos="1757"/>
        </w:tabs>
        <w:ind w:left="1871" w:hanging="1871"/>
      </w:pPr>
      <w:r>
        <w:tab/>
      </w:r>
      <w:r w:rsidR="00EB5340">
        <w:t>(a)</w:t>
      </w:r>
      <w:r>
        <w:tab/>
        <w:t>any proceeding, whether civil or criminal; or</w:t>
      </w:r>
    </w:p>
    <w:p w14:paraId="5EEE60F0" w14:textId="77777777" w:rsidR="00EB34EE" w:rsidRDefault="00212584" w:rsidP="008C2814">
      <w:pPr>
        <w:pStyle w:val="SideNote"/>
        <w:framePr w:wrap="around"/>
      </w:pPr>
      <w:r>
        <w:t>S. 464</w:t>
      </w:r>
      <w:r w:rsidR="00F76BE5">
        <w:t>Z</w:t>
      </w:r>
      <w:r>
        <w:t>GFA</w:t>
      </w:r>
      <w:r>
        <w:br/>
        <w:t>(5)(b) amended by No. 37/2014 s. 10(Sch. item 36.38(b)(i)).</w:t>
      </w:r>
    </w:p>
    <w:p w14:paraId="7A09B572" w14:textId="77777777" w:rsidR="002F0C62" w:rsidRDefault="00103E86">
      <w:pPr>
        <w:pStyle w:val="DraftHeading3"/>
        <w:tabs>
          <w:tab w:val="right" w:pos="1757"/>
        </w:tabs>
        <w:ind w:left="1871" w:hanging="1871"/>
      </w:pPr>
      <w:r>
        <w:tab/>
      </w:r>
      <w:r w:rsidR="00EB5340">
        <w:t>(b)</w:t>
      </w:r>
      <w:r>
        <w:tab/>
        <w:t xml:space="preserve">a proceeding arising out of, or connected with, an investigation </w:t>
      </w:r>
      <w:r w:rsidR="00212584">
        <w:t xml:space="preserve">under Division 6 of Part 4, Part 5, Part 7, Part 9 or Part 10 of the </w:t>
      </w:r>
      <w:r w:rsidR="00212584">
        <w:rPr>
          <w:b/>
        </w:rPr>
        <w:t>Victoria Police Act 2013</w:t>
      </w:r>
      <w:r>
        <w:t xml:space="preserve"> in respect of the person; or</w:t>
      </w:r>
    </w:p>
    <w:p w14:paraId="6182C395" w14:textId="77777777" w:rsidR="00EB34EE" w:rsidRDefault="00212584" w:rsidP="008C2814">
      <w:pPr>
        <w:pStyle w:val="SideNote"/>
        <w:framePr w:wrap="around"/>
      </w:pPr>
      <w:r>
        <w:lastRenderedPageBreak/>
        <w:t>S. 464</w:t>
      </w:r>
      <w:r w:rsidR="00F76BE5">
        <w:t>Z</w:t>
      </w:r>
      <w:r>
        <w:t>GFA</w:t>
      </w:r>
      <w:r>
        <w:br/>
        <w:t>(5)(c) amended by No. 37/2014 s. 10(Sch. item 36.38(b)(ii)).</w:t>
      </w:r>
    </w:p>
    <w:p w14:paraId="70961DFE" w14:textId="78CE5839" w:rsidR="002F0C62" w:rsidRDefault="00103E86">
      <w:pPr>
        <w:pStyle w:val="DraftHeading3"/>
        <w:tabs>
          <w:tab w:val="right" w:pos="1757"/>
        </w:tabs>
        <w:ind w:left="1871" w:hanging="1871"/>
      </w:pPr>
      <w:r>
        <w:tab/>
      </w:r>
      <w:r w:rsidR="00EB5340">
        <w:t>(c)</w:t>
      </w:r>
      <w:r>
        <w:tab/>
        <w:t xml:space="preserve">a proceeding arising out of, or connected with, a critical incident (within the meaning of </w:t>
      </w:r>
      <w:r w:rsidR="00212584">
        <w:t xml:space="preserve">section 82 of the </w:t>
      </w:r>
      <w:r w:rsidR="00212584">
        <w:rPr>
          <w:b/>
        </w:rPr>
        <w:t>Victoria Police Act</w:t>
      </w:r>
      <w:r w:rsidR="00EF63C0">
        <w:rPr>
          <w:b/>
        </w:rPr>
        <w:t> </w:t>
      </w:r>
      <w:r w:rsidR="00212584">
        <w:rPr>
          <w:b/>
        </w:rPr>
        <w:t>2013</w:t>
      </w:r>
      <w:r>
        <w:t>).</w:t>
      </w:r>
    </w:p>
    <w:p w14:paraId="4A098492" w14:textId="77777777" w:rsidR="00F76BE5" w:rsidRDefault="00F76BE5" w:rsidP="00F76BE5"/>
    <w:p w14:paraId="6A2FB312" w14:textId="77777777" w:rsidR="002F0C62" w:rsidRDefault="00103E86">
      <w:pPr>
        <w:pStyle w:val="DraftHeading2"/>
        <w:tabs>
          <w:tab w:val="right" w:pos="1247"/>
        </w:tabs>
        <w:ind w:left="1361" w:hanging="1361"/>
      </w:pPr>
      <w:r>
        <w:tab/>
      </w:r>
      <w:r w:rsidR="00EB5340">
        <w:t>(6)</w:t>
      </w:r>
      <w:r>
        <w:tab/>
        <w:t xml:space="preserve">In subsection (5) a </w:t>
      </w:r>
      <w:r w:rsidRPr="00D242D5">
        <w:rPr>
          <w:b/>
          <w:i/>
        </w:rPr>
        <w:t>proceeding</w:t>
      </w:r>
      <w:r>
        <w:t xml:space="preserve"> includes a coronial inquest or inquiry.</w:t>
      </w:r>
    </w:p>
    <w:p w14:paraId="42F5B82B" w14:textId="77777777" w:rsidR="002F0C62" w:rsidRDefault="00103E86">
      <w:pPr>
        <w:pStyle w:val="DraftHeading2"/>
        <w:tabs>
          <w:tab w:val="right" w:pos="1247"/>
        </w:tabs>
        <w:ind w:left="1361" w:hanging="1361"/>
      </w:pPr>
      <w:r>
        <w:tab/>
      </w:r>
      <w:r w:rsidR="00EB5340">
        <w:t>(7)</w:t>
      </w:r>
      <w:r w:rsidRPr="00014741">
        <w:tab/>
      </w:r>
      <w:r>
        <w:t>A sample given under this section and any DNA profile obtained from the sample may not be released to any person outside the relevant agency unless the person who gave the sample consents to the release.</w:t>
      </w:r>
    </w:p>
    <w:p w14:paraId="67A72269" w14:textId="77777777" w:rsidR="002F0C62" w:rsidRDefault="00103E86">
      <w:pPr>
        <w:pStyle w:val="DraftHeading2"/>
        <w:tabs>
          <w:tab w:val="right" w:pos="1247"/>
        </w:tabs>
        <w:ind w:left="1361" w:hanging="1361"/>
      </w:pPr>
      <w:r>
        <w:tab/>
      </w:r>
      <w:r w:rsidR="00EB5340">
        <w:t>(8)</w:t>
      </w:r>
      <w:r>
        <w:tab/>
        <w:t>A person must not knowingly use, or cause or permit to be used, or otherwise disseminate information derived from, a sample given under this section, any DNA profile obtained from the sample or any related information, other than in accordance with this section.</w:t>
      </w:r>
    </w:p>
    <w:p w14:paraId="11DFF95A" w14:textId="77777777" w:rsidR="002F0C62" w:rsidRDefault="00103E86">
      <w:pPr>
        <w:pStyle w:val="DraftPenalty2"/>
        <w:tabs>
          <w:tab w:val="clear" w:pos="851"/>
          <w:tab w:val="clear" w:pos="1361"/>
          <w:tab w:val="clear" w:pos="1871"/>
          <w:tab w:val="clear" w:pos="2381"/>
          <w:tab w:val="clear" w:pos="2892"/>
          <w:tab w:val="clear" w:pos="3402"/>
        </w:tabs>
      </w:pPr>
      <w:r>
        <w:t>Penalty:</w:t>
      </w:r>
      <w:r>
        <w:tab/>
        <w:t>level 8 imprisonment (1 year maximum).</w:t>
      </w:r>
    </w:p>
    <w:p w14:paraId="586DB80D" w14:textId="77777777" w:rsidR="00FE44D5" w:rsidRDefault="00103E86" w:rsidP="00A60764">
      <w:pPr>
        <w:pStyle w:val="DraftHeading2"/>
        <w:tabs>
          <w:tab w:val="right" w:pos="1247"/>
        </w:tabs>
        <w:ind w:left="1361" w:hanging="1361"/>
      </w:pPr>
      <w:r>
        <w:tab/>
      </w:r>
      <w:r w:rsidR="00EB5340">
        <w:t>(9)</w:t>
      </w:r>
      <w:r>
        <w:tab/>
        <w:t>An offence against subsection (8) is a summary offence.</w:t>
      </w:r>
    </w:p>
    <w:p w14:paraId="043ABA12" w14:textId="77777777" w:rsidR="002F0C62" w:rsidRDefault="00103E86">
      <w:pPr>
        <w:pStyle w:val="DraftHeading2"/>
        <w:tabs>
          <w:tab w:val="right" w:pos="1247"/>
        </w:tabs>
        <w:ind w:left="1361" w:hanging="1361"/>
      </w:pPr>
      <w:r>
        <w:tab/>
      </w:r>
      <w:r w:rsidR="00EB5340">
        <w:t>(10)</w:t>
      </w:r>
      <w:r>
        <w:tab/>
        <w:t>This section does not affect any other power to require a person referred to in subsection (2) to provide a sample or to undergo a forensic procedure.</w:t>
      </w:r>
    </w:p>
    <w:p w14:paraId="5C00F4DE" w14:textId="77777777" w:rsidR="002F0C62" w:rsidRDefault="00103E86" w:rsidP="008C2814">
      <w:pPr>
        <w:pStyle w:val="SideNote"/>
        <w:framePr w:wrap="around"/>
      </w:pPr>
      <w:r>
        <w:t>S. 464ZGFB inserted by No. 72/2013 s. 15.</w:t>
      </w:r>
    </w:p>
    <w:p w14:paraId="2BBEC88F" w14:textId="77777777" w:rsidR="002F0C62" w:rsidRDefault="00103E86" w:rsidP="00F1452C">
      <w:pPr>
        <w:pStyle w:val="DraftHeading1"/>
        <w:tabs>
          <w:tab w:val="right" w:pos="680"/>
        </w:tabs>
        <w:ind w:left="1276" w:hanging="1276"/>
      </w:pPr>
      <w:r>
        <w:tab/>
      </w:r>
      <w:bookmarkStart w:id="636" w:name="_Toc227760441"/>
      <w:r w:rsidR="00EB5340">
        <w:t>464ZGFB</w:t>
      </w:r>
      <w:r w:rsidR="00D929F0">
        <w:tab/>
      </w:r>
      <w:r>
        <w:t>Destruction of samples given by police and VIFM personnel and storage of DNA information</w:t>
      </w:r>
      <w:bookmarkEnd w:id="636"/>
    </w:p>
    <w:p w14:paraId="5120DC9B" w14:textId="77777777" w:rsidR="00CE2A31" w:rsidRDefault="00103E86" w:rsidP="009237E5">
      <w:pPr>
        <w:pStyle w:val="DraftHeading2"/>
        <w:tabs>
          <w:tab w:val="right" w:pos="1247"/>
        </w:tabs>
        <w:ind w:left="1361" w:hanging="1361"/>
      </w:pPr>
      <w:r>
        <w:tab/>
      </w:r>
      <w:r w:rsidR="00EB5340">
        <w:t>(1)</w:t>
      </w:r>
      <w:r>
        <w:tab/>
        <w:t>The Chief Commissioner of Police is responsible for ensuring the destruction under this section of samples and DNA profiles that are held or managed by Victoria Police.</w:t>
      </w:r>
    </w:p>
    <w:p w14:paraId="74BC0B29" w14:textId="77777777" w:rsidR="00792967" w:rsidRPr="00792967" w:rsidRDefault="00792967" w:rsidP="00792967"/>
    <w:p w14:paraId="321B055C" w14:textId="4E6E7783" w:rsidR="00DB29CA" w:rsidRDefault="00DB29CA" w:rsidP="008C2814">
      <w:pPr>
        <w:pStyle w:val="SideNote"/>
        <w:framePr w:wrap="around"/>
      </w:pPr>
      <w:r>
        <w:lastRenderedPageBreak/>
        <w:t>S. 464ZGFB(2) amended by No. 34/2024 s. 51(1).</w:t>
      </w:r>
    </w:p>
    <w:p w14:paraId="6D051077" w14:textId="036339E1" w:rsidR="002F0C62" w:rsidRDefault="00103E86">
      <w:pPr>
        <w:pStyle w:val="DraftHeading2"/>
        <w:tabs>
          <w:tab w:val="right" w:pos="1247"/>
        </w:tabs>
        <w:ind w:left="1361" w:hanging="1361"/>
      </w:pPr>
      <w:r>
        <w:tab/>
      </w:r>
      <w:r w:rsidR="00EB5340">
        <w:t>(2)</w:t>
      </w:r>
      <w:r>
        <w:tab/>
        <w:t xml:space="preserve">The </w:t>
      </w:r>
      <w:r w:rsidR="00DB29CA" w:rsidRPr="00D50640">
        <w:t>Chief Executive Officer</w:t>
      </w:r>
      <w:r>
        <w:t xml:space="preserve"> of the Institute is responsible for ensuring the destruction under this section of samples and DNA profiles that are held or managed by the Institute.</w:t>
      </w:r>
    </w:p>
    <w:p w14:paraId="765586B6" w14:textId="77777777" w:rsidR="002F0C62" w:rsidRDefault="00103E86">
      <w:pPr>
        <w:pStyle w:val="DraftHeading2"/>
        <w:tabs>
          <w:tab w:val="right" w:pos="1247"/>
        </w:tabs>
        <w:ind w:left="1361" w:hanging="1361"/>
      </w:pPr>
      <w:r>
        <w:tab/>
      </w:r>
      <w:r w:rsidR="00EB5340">
        <w:t>(3)</w:t>
      </w:r>
      <w:r>
        <w:tab/>
        <w:t>A DNA profile derived from a sample given under section 464ZGFA must be stored on a database that—</w:t>
      </w:r>
    </w:p>
    <w:p w14:paraId="4A1DDA18" w14:textId="77777777" w:rsidR="002F0C62" w:rsidRDefault="00103E86">
      <w:pPr>
        <w:pStyle w:val="DraftHeading3"/>
        <w:tabs>
          <w:tab w:val="right" w:pos="1757"/>
        </w:tabs>
        <w:ind w:left="1871" w:hanging="1871"/>
      </w:pPr>
      <w:r>
        <w:tab/>
      </w:r>
      <w:r w:rsidR="00EB5340">
        <w:t>(a)</w:t>
      </w:r>
      <w:r>
        <w:tab/>
        <w:t>is not a DNA database; and</w:t>
      </w:r>
    </w:p>
    <w:p w14:paraId="7644ACCC" w14:textId="77777777" w:rsidR="002F0C62" w:rsidRDefault="00103E86">
      <w:pPr>
        <w:pStyle w:val="DraftHeading3"/>
        <w:tabs>
          <w:tab w:val="right" w:pos="1757"/>
        </w:tabs>
        <w:ind w:left="1871" w:hanging="1871"/>
      </w:pPr>
      <w:r>
        <w:tab/>
      </w:r>
      <w:r w:rsidR="00EB5340">
        <w:t>(b)</w:t>
      </w:r>
      <w:r>
        <w:tab/>
        <w:t>is not connected to any other database on which matching of DNA profiles occurs.</w:t>
      </w:r>
    </w:p>
    <w:p w14:paraId="43A60565" w14:textId="77777777" w:rsidR="00742824" w:rsidRDefault="00F920D2">
      <w:pPr>
        <w:pStyle w:val="DraftSub-sectionNote"/>
        <w:tabs>
          <w:tab w:val="right" w:pos="64"/>
          <w:tab w:val="right" w:pos="1814"/>
        </w:tabs>
        <w:ind w:left="1769" w:hanging="408"/>
        <w:rPr>
          <w:b/>
        </w:rPr>
      </w:pPr>
      <w:r w:rsidRPr="00F920D2">
        <w:rPr>
          <w:b/>
        </w:rPr>
        <w:t>Notes</w:t>
      </w:r>
    </w:p>
    <w:p w14:paraId="5329D420" w14:textId="77777777" w:rsidR="002F0C62" w:rsidRDefault="00103E86">
      <w:pPr>
        <w:pStyle w:val="DraftSub-sectionNote"/>
        <w:tabs>
          <w:tab w:val="right" w:pos="64"/>
          <w:tab w:val="right" w:pos="1814"/>
        </w:tabs>
        <w:ind w:left="1769" w:hanging="408"/>
      </w:pPr>
      <w:r>
        <w:t>1</w:t>
      </w:r>
      <w:r>
        <w:tab/>
      </w:r>
      <w:r w:rsidRPr="00D929F0">
        <w:rPr>
          <w:b/>
          <w:i/>
        </w:rPr>
        <w:t>DNA database</w:t>
      </w:r>
      <w:r>
        <w:t xml:space="preserve"> is defined in section 464(2).</w:t>
      </w:r>
    </w:p>
    <w:p w14:paraId="06BBA0B4" w14:textId="77777777" w:rsidR="002F0C62" w:rsidRDefault="00103E86">
      <w:pPr>
        <w:pStyle w:val="DraftSub-sectionNote"/>
        <w:tabs>
          <w:tab w:val="right" w:pos="64"/>
          <w:tab w:val="right" w:pos="1814"/>
        </w:tabs>
        <w:ind w:left="1769" w:hanging="408"/>
      </w:pPr>
      <w:r>
        <w:t>2</w:t>
      </w:r>
      <w:r>
        <w:tab/>
        <w:t>A sample given under section 464ZGFA must not be entered in NCIDD.</w:t>
      </w:r>
    </w:p>
    <w:p w14:paraId="6710BB08" w14:textId="77777777" w:rsidR="005B5846" w:rsidRDefault="005B5846" w:rsidP="008C2814">
      <w:pPr>
        <w:pStyle w:val="SideNote"/>
        <w:framePr w:wrap="around"/>
      </w:pPr>
      <w:r>
        <w:t>S. 464ZGFB(4) amended by No. 3/2019 s. 6</w:t>
      </w:r>
      <w:r w:rsidR="00ED5D20">
        <w:t>9</w:t>
      </w:r>
      <w:r>
        <w:t>.</w:t>
      </w:r>
    </w:p>
    <w:p w14:paraId="07E4111B" w14:textId="77777777" w:rsidR="002F0C62" w:rsidRDefault="00103E86">
      <w:pPr>
        <w:pStyle w:val="DraftHeading2"/>
        <w:tabs>
          <w:tab w:val="right" w:pos="1247"/>
        </w:tabs>
        <w:ind w:left="1361" w:hanging="1361"/>
      </w:pPr>
      <w:r>
        <w:tab/>
      </w:r>
      <w:r w:rsidR="00EB5340">
        <w:t>(4)</w:t>
      </w:r>
      <w:r>
        <w:tab/>
        <w:t xml:space="preserve">A </w:t>
      </w:r>
      <w:r w:rsidR="005B5846" w:rsidRPr="00BC42DB">
        <w:rPr>
          <w:szCs w:val="24"/>
        </w:rPr>
        <w:t>sample</w:t>
      </w:r>
      <w:r>
        <w:t xml:space="preserve"> given under section 464ZGFA and a DNA profile derived from the sample must be destroyed if—</w:t>
      </w:r>
    </w:p>
    <w:p w14:paraId="5370DB33" w14:textId="77777777" w:rsidR="00EB34EE" w:rsidRDefault="006D1325" w:rsidP="008C2814">
      <w:pPr>
        <w:pStyle w:val="SideNote"/>
        <w:framePr w:wrap="around"/>
      </w:pPr>
      <w:r>
        <w:t>S. 464ZGFB</w:t>
      </w:r>
      <w:r>
        <w:br/>
        <w:t>(4)(a) amended by No. 37/2014 s. 10(Sch. item 36.39(a)).</w:t>
      </w:r>
    </w:p>
    <w:p w14:paraId="2B961BAE" w14:textId="77777777" w:rsidR="002F0C62" w:rsidRDefault="00103E86">
      <w:pPr>
        <w:pStyle w:val="DraftHeading3"/>
        <w:tabs>
          <w:tab w:val="right" w:pos="1757"/>
        </w:tabs>
        <w:ind w:left="1871" w:hanging="1871"/>
      </w:pPr>
      <w:r>
        <w:tab/>
      </w:r>
      <w:r w:rsidR="00EB5340">
        <w:t>(a)</w:t>
      </w:r>
      <w:r>
        <w:tab/>
        <w:t xml:space="preserve">in the case of a sample given by the Chief Commissioner of Police, the Chief Commissioner requests the destruction of the sample by notice in writing to the Minister administering the </w:t>
      </w:r>
      <w:r w:rsidR="006D1325" w:rsidRPr="00F619E5">
        <w:rPr>
          <w:b/>
        </w:rPr>
        <w:t>Victoria Police Act 2013</w:t>
      </w:r>
      <w:r>
        <w:t>; or</w:t>
      </w:r>
    </w:p>
    <w:p w14:paraId="38B0A81F" w14:textId="77777777" w:rsidR="00EB34EE" w:rsidRDefault="006D1325" w:rsidP="008C2814">
      <w:pPr>
        <w:pStyle w:val="SideNote"/>
        <w:framePr w:wrap="around"/>
      </w:pPr>
      <w:r>
        <w:t>S. 464ZGFB</w:t>
      </w:r>
      <w:r>
        <w:br/>
        <w:t>(4)(b) amended by No. 37/2014 s. 10(Sch. item 36.39(b)).</w:t>
      </w:r>
    </w:p>
    <w:p w14:paraId="6C2E72CB" w14:textId="77777777" w:rsidR="002F0C62" w:rsidRDefault="00103E86">
      <w:pPr>
        <w:pStyle w:val="DraftHeading3"/>
        <w:tabs>
          <w:tab w:val="right" w:pos="1757"/>
        </w:tabs>
        <w:ind w:left="1871" w:hanging="1871"/>
      </w:pPr>
      <w:r>
        <w:tab/>
      </w:r>
      <w:r w:rsidR="00EB5340">
        <w:t>(b)</w:t>
      </w:r>
      <w:r>
        <w:tab/>
        <w:t xml:space="preserve">in the case of a sample given by any other </w:t>
      </w:r>
      <w:r w:rsidR="006D1325">
        <w:t>member of Victoria Police personnel</w:t>
      </w:r>
      <w:r>
        <w:t xml:space="preserve"> or a visitor to any premises at which the Victoria Police Forensic Services Department performs functions, the member or visitor requests the destruction of the sample by notice in writing to the Chief Commissioner of Police; or</w:t>
      </w:r>
    </w:p>
    <w:p w14:paraId="224E46BD" w14:textId="77777777" w:rsidR="005B20F8" w:rsidRDefault="005B20F8" w:rsidP="005B20F8"/>
    <w:p w14:paraId="2F4439FE" w14:textId="77777777" w:rsidR="005B20F8" w:rsidRPr="005B20F8" w:rsidRDefault="005B20F8" w:rsidP="005B20F8"/>
    <w:p w14:paraId="2AB9032F" w14:textId="78E5D88F" w:rsidR="00DB29CA" w:rsidRDefault="00DB29CA" w:rsidP="008C2814">
      <w:pPr>
        <w:pStyle w:val="SideNote"/>
        <w:framePr w:wrap="around"/>
      </w:pPr>
      <w:r>
        <w:lastRenderedPageBreak/>
        <w:t>S. 464ZGFB (4)(c) amended by No. 3</w:t>
      </w:r>
      <w:r w:rsidR="00324CE9">
        <w:t>4</w:t>
      </w:r>
      <w:r>
        <w:t>/2024 s. 51(2)(a).</w:t>
      </w:r>
    </w:p>
    <w:p w14:paraId="4CF6C52A" w14:textId="6D07178B" w:rsidR="002F0C62" w:rsidRDefault="00103E86">
      <w:pPr>
        <w:pStyle w:val="DraftHeading3"/>
        <w:tabs>
          <w:tab w:val="right" w:pos="1757"/>
        </w:tabs>
        <w:ind w:left="1871" w:hanging="1871"/>
      </w:pPr>
      <w:r>
        <w:tab/>
      </w:r>
      <w:r w:rsidR="00EB5340">
        <w:t>(c)</w:t>
      </w:r>
      <w:r>
        <w:tab/>
        <w:t xml:space="preserve">in the case of a sample given by the </w:t>
      </w:r>
      <w:r w:rsidR="00DB29CA" w:rsidRPr="00D50640">
        <w:t>Chief Executive Officer</w:t>
      </w:r>
      <w:r>
        <w:t xml:space="preserve"> of the Institute, the </w:t>
      </w:r>
      <w:r w:rsidR="00DB29CA" w:rsidRPr="00D50640">
        <w:t>Chief Executive Officer</w:t>
      </w:r>
      <w:r>
        <w:t xml:space="preserve"> requests the destruction of the sample by notice in writing to the Attorney-General; or</w:t>
      </w:r>
    </w:p>
    <w:p w14:paraId="442EE27A" w14:textId="08FF1BC7" w:rsidR="00DB29CA" w:rsidRDefault="00DB29CA" w:rsidP="008C2814">
      <w:pPr>
        <w:pStyle w:val="SideNote"/>
        <w:framePr w:wrap="around"/>
      </w:pPr>
      <w:r>
        <w:t>S. 464ZGFB (4)(d) amended by No. 3</w:t>
      </w:r>
      <w:r w:rsidR="00324CE9">
        <w:t>4</w:t>
      </w:r>
      <w:r>
        <w:t>/2024 s. 51(2)(b).</w:t>
      </w:r>
    </w:p>
    <w:p w14:paraId="31F6B9FF" w14:textId="17EB7D97" w:rsidR="002F0C62" w:rsidRDefault="00103E86">
      <w:pPr>
        <w:pStyle w:val="DraftHeading3"/>
        <w:tabs>
          <w:tab w:val="right" w:pos="1757"/>
        </w:tabs>
        <w:ind w:left="1871" w:hanging="1871"/>
      </w:pPr>
      <w:r>
        <w:tab/>
      </w:r>
      <w:r w:rsidR="00EB5340">
        <w:t>(d)</w:t>
      </w:r>
      <w:r>
        <w:tab/>
        <w:t xml:space="preserve">in the case of a sample given by an employee of the Institute or a visitor to any premises at which the Institute performs any of its functions, the employee or visitor requests the destruction of the sample by notice in writing to the </w:t>
      </w:r>
      <w:r w:rsidR="00DB29CA" w:rsidRPr="00D50640">
        <w:t>Chief Executive Officer</w:t>
      </w:r>
      <w:r>
        <w:t xml:space="preserve"> of the Institute; or</w:t>
      </w:r>
    </w:p>
    <w:p w14:paraId="614A2807" w14:textId="1DC502ED" w:rsidR="00EB34EE" w:rsidRDefault="006D1325" w:rsidP="008C2814">
      <w:pPr>
        <w:pStyle w:val="SideNote"/>
        <w:framePr w:wrap="around"/>
      </w:pPr>
      <w:r>
        <w:t>S. 464ZGFB</w:t>
      </w:r>
      <w:r>
        <w:br/>
        <w:t>(4)(e) amended by No</w:t>
      </w:r>
      <w:r w:rsidR="00DB29CA">
        <w:t>s</w:t>
      </w:r>
      <w:r>
        <w:t> 37/2014 s. 10(Sch. item 36.39(b))</w:t>
      </w:r>
      <w:r w:rsidR="00DB29CA">
        <w:t>, 3</w:t>
      </w:r>
      <w:r w:rsidR="00D73185">
        <w:t>4</w:t>
      </w:r>
      <w:r w:rsidR="00DB29CA">
        <w:t>/2024 s. 51(2)(b)</w:t>
      </w:r>
      <w:r>
        <w:t>.</w:t>
      </w:r>
    </w:p>
    <w:p w14:paraId="74EE7DD0" w14:textId="0EBF96D0" w:rsidR="002F0C62" w:rsidRDefault="00103E86">
      <w:pPr>
        <w:pStyle w:val="DraftHeading3"/>
        <w:tabs>
          <w:tab w:val="right" w:pos="1757"/>
        </w:tabs>
        <w:ind w:left="1871" w:hanging="1871"/>
      </w:pPr>
      <w:r>
        <w:tab/>
      </w:r>
      <w:r w:rsidR="00EB5340">
        <w:t>(e)</w:t>
      </w:r>
      <w:r>
        <w:tab/>
        <w:t xml:space="preserve">12 months have elapsed since the person who gave the sample ceased to be a </w:t>
      </w:r>
      <w:r w:rsidR="006D1325">
        <w:t>member of Victoria Police personnel</w:t>
      </w:r>
      <w:r>
        <w:t xml:space="preserve">, the </w:t>
      </w:r>
      <w:r w:rsidR="00DB29CA" w:rsidRPr="00D50640">
        <w:t>Chief Executive Officer</w:t>
      </w:r>
      <w:r>
        <w:t xml:space="preserve"> of the Institute or an employee of the Institute, as the case may be.</w:t>
      </w:r>
    </w:p>
    <w:p w14:paraId="4A5A4A07" w14:textId="77777777" w:rsidR="005B20F8" w:rsidRPr="005B20F8" w:rsidRDefault="005B20F8" w:rsidP="005B20F8"/>
    <w:p w14:paraId="7C5D9CA1" w14:textId="77777777" w:rsidR="002F0C62" w:rsidRDefault="00103E86">
      <w:pPr>
        <w:pStyle w:val="DraftHeading2"/>
        <w:tabs>
          <w:tab w:val="right" w:pos="1247"/>
        </w:tabs>
        <w:ind w:left="1361" w:hanging="1361"/>
      </w:pPr>
      <w:r>
        <w:tab/>
      </w:r>
      <w:r w:rsidR="00EB5340">
        <w:t>(5)</w:t>
      </w:r>
      <w:r>
        <w:tab/>
        <w:t xml:space="preserve">Without affecting any other arrangements for destruction of samples, this section also applies, on and from its commencement, to a sample given voluntarily by </w:t>
      </w:r>
      <w:r w:rsidR="00FD0FBD">
        <w:t>a person referred to in section </w:t>
      </w:r>
      <w:r>
        <w:t>464ZGFA(2) before the commencement of this section.</w:t>
      </w:r>
    </w:p>
    <w:p w14:paraId="2E4EC74C" w14:textId="77777777" w:rsidR="002F0C62" w:rsidRDefault="00103E86">
      <w:pPr>
        <w:pStyle w:val="DraftHeading2"/>
        <w:tabs>
          <w:tab w:val="right" w:pos="1247"/>
        </w:tabs>
        <w:ind w:left="1361" w:hanging="1361"/>
      </w:pPr>
      <w:r>
        <w:tab/>
      </w:r>
      <w:r w:rsidR="00EB5340">
        <w:t>(6)</w:t>
      </w:r>
      <w:r>
        <w:tab/>
        <w:t>A person must not knowingly—</w:t>
      </w:r>
    </w:p>
    <w:p w14:paraId="1F407D5D" w14:textId="77777777" w:rsidR="00FE44D5" w:rsidRDefault="00103E86" w:rsidP="00A60764">
      <w:pPr>
        <w:pStyle w:val="DraftHeading3"/>
        <w:tabs>
          <w:tab w:val="right" w:pos="1757"/>
        </w:tabs>
        <w:ind w:left="1871" w:hanging="1871"/>
      </w:pPr>
      <w:r>
        <w:tab/>
      </w:r>
      <w:r w:rsidR="00EB5340">
        <w:t>(a)</w:t>
      </w:r>
      <w:r>
        <w:tab/>
        <w:t>fail to destroy; or</w:t>
      </w:r>
    </w:p>
    <w:p w14:paraId="08160898" w14:textId="77777777" w:rsidR="002F0C62" w:rsidRDefault="00103E86">
      <w:pPr>
        <w:pStyle w:val="DraftHeading3"/>
        <w:tabs>
          <w:tab w:val="right" w:pos="1757"/>
        </w:tabs>
        <w:ind w:left="1871" w:hanging="1871"/>
      </w:pPr>
      <w:r>
        <w:tab/>
      </w:r>
      <w:r w:rsidR="00EB5340">
        <w:t>(b)</w:t>
      </w:r>
      <w:r>
        <w:tab/>
        <w:t>use, or cause or permit to be used, or otherwise disseminate information derived from—</w:t>
      </w:r>
    </w:p>
    <w:p w14:paraId="50545E59" w14:textId="77777777" w:rsidR="002F0C62" w:rsidRDefault="00103E86">
      <w:pPr>
        <w:pStyle w:val="BodySectionSub"/>
      </w:pPr>
      <w:r>
        <w:t>a sample, or a DNA profile derived from a sample, that is required by this section to be destroyed.</w:t>
      </w:r>
    </w:p>
    <w:p w14:paraId="4FB45FD6" w14:textId="77777777" w:rsidR="002F0C62" w:rsidRDefault="00103E86">
      <w:pPr>
        <w:pStyle w:val="DraftPenalty2"/>
        <w:tabs>
          <w:tab w:val="clear" w:pos="851"/>
          <w:tab w:val="clear" w:pos="1361"/>
          <w:tab w:val="clear" w:pos="1871"/>
          <w:tab w:val="clear" w:pos="2381"/>
          <w:tab w:val="clear" w:pos="2892"/>
          <w:tab w:val="clear" w:pos="3402"/>
        </w:tabs>
      </w:pPr>
      <w:r>
        <w:t>Penalty:</w:t>
      </w:r>
      <w:r>
        <w:tab/>
        <w:t>level 8 imprisonment (1 year maximum).</w:t>
      </w:r>
    </w:p>
    <w:p w14:paraId="55CD76F9" w14:textId="77777777" w:rsidR="00742824" w:rsidRDefault="00103E86">
      <w:pPr>
        <w:pStyle w:val="DraftHeading2"/>
        <w:tabs>
          <w:tab w:val="right" w:pos="1247"/>
        </w:tabs>
        <w:ind w:left="1361" w:hanging="1361"/>
      </w:pPr>
      <w:r>
        <w:lastRenderedPageBreak/>
        <w:tab/>
      </w:r>
      <w:r w:rsidR="00EB5340">
        <w:t>(7)</w:t>
      </w:r>
      <w:r>
        <w:tab/>
        <w:t>An offence against subsection (6) is a summary offence.</w:t>
      </w:r>
    </w:p>
    <w:p w14:paraId="00FD4E87" w14:textId="3F49AECC" w:rsidR="002D5893" w:rsidRDefault="002D5893" w:rsidP="008C2814">
      <w:pPr>
        <w:pStyle w:val="SideNote"/>
        <w:framePr w:wrap="around"/>
      </w:pPr>
      <w:r>
        <w:t>Heading preceding s. 464ZGFC inserted by No. 32/2024 s. 810.</w:t>
      </w:r>
    </w:p>
    <w:p w14:paraId="2DEEEECB" w14:textId="18818224" w:rsidR="00127B02" w:rsidRDefault="00127B02" w:rsidP="00127B02">
      <w:pPr>
        <w:pStyle w:val="Heading-DIVISION"/>
        <w:rPr>
          <w:i/>
          <w:iCs/>
        </w:rPr>
      </w:pPr>
      <w:bookmarkStart w:id="637" w:name="_Toc227760442"/>
      <w:r w:rsidRPr="00127B02">
        <w:rPr>
          <w:i/>
          <w:iCs/>
        </w:rPr>
        <w:t>Destruction of identifying information for children under 12 years of age</w:t>
      </w:r>
      <w:bookmarkEnd w:id="637"/>
    </w:p>
    <w:p w14:paraId="15493E9B" w14:textId="77777777" w:rsidR="002D5893" w:rsidRPr="002D5893" w:rsidRDefault="002D5893" w:rsidP="00555AD8"/>
    <w:p w14:paraId="49580BE7" w14:textId="68A56DE1" w:rsidR="002D5893" w:rsidRDefault="002D5893" w:rsidP="008C2814">
      <w:pPr>
        <w:pStyle w:val="SideNote"/>
        <w:framePr w:wrap="around"/>
      </w:pPr>
      <w:r>
        <w:t>S</w:t>
      </w:r>
      <w:r w:rsidR="00555AD8">
        <w:t>.</w:t>
      </w:r>
      <w:r>
        <w:t> 464ZGFC inserted by No. 32/2024 s. 810.</w:t>
      </w:r>
    </w:p>
    <w:p w14:paraId="424BBBCF" w14:textId="3B76CD1C" w:rsidR="00127B02" w:rsidRPr="00FC2776" w:rsidRDefault="002D5893" w:rsidP="00555AD8">
      <w:pPr>
        <w:pStyle w:val="DraftHeading1"/>
        <w:tabs>
          <w:tab w:val="right" w:pos="680"/>
        </w:tabs>
        <w:ind w:left="1276" w:hanging="1276"/>
      </w:pPr>
      <w:r>
        <w:tab/>
      </w:r>
      <w:bookmarkStart w:id="638" w:name="_Toc227760443"/>
      <w:r w:rsidR="00127B02" w:rsidRPr="002D5893">
        <w:t>464ZGFC</w:t>
      </w:r>
      <w:r w:rsidR="00127B02" w:rsidRPr="00FC2776">
        <w:tab/>
        <w:t>Destruction of fingerprints for children under 12 years of age</w:t>
      </w:r>
      <w:bookmarkEnd w:id="638"/>
    </w:p>
    <w:p w14:paraId="6E70DAC6" w14:textId="23541907" w:rsidR="00127B02" w:rsidRPr="00FC2776" w:rsidRDefault="00FB2ECA" w:rsidP="00555AD8">
      <w:pPr>
        <w:pStyle w:val="DraftHeading2"/>
        <w:tabs>
          <w:tab w:val="right" w:pos="1247"/>
        </w:tabs>
        <w:ind w:left="1361" w:hanging="1361"/>
      </w:pPr>
      <w:r>
        <w:tab/>
      </w:r>
      <w:r w:rsidR="00127B02" w:rsidRPr="00FB2ECA">
        <w:t>(1)</w:t>
      </w:r>
      <w:r w:rsidR="00127B02" w:rsidRPr="00FC2776">
        <w:tab/>
        <w:t>This section applies despite anything to the contrary in this Subdivision.</w:t>
      </w:r>
    </w:p>
    <w:p w14:paraId="7A85D151" w14:textId="40CC3C8C" w:rsidR="00127B02" w:rsidRPr="00FC2776" w:rsidRDefault="00FB2ECA" w:rsidP="00555AD8">
      <w:pPr>
        <w:pStyle w:val="DraftHeading2"/>
        <w:tabs>
          <w:tab w:val="right" w:pos="1247"/>
        </w:tabs>
        <w:ind w:left="1361" w:hanging="1361"/>
      </w:pPr>
      <w:r>
        <w:tab/>
      </w:r>
      <w:r w:rsidR="00127B02" w:rsidRPr="00FB2ECA">
        <w:t>(2)</w:t>
      </w:r>
      <w:r w:rsidR="00127B02" w:rsidRPr="00FC2776">
        <w:tab/>
        <w:t xml:space="preserve">Subject to subsection (3), within 12 months of the commencement of Part 1.2 of the </w:t>
      </w:r>
      <w:r w:rsidR="00127B02" w:rsidRPr="00FC2776">
        <w:rPr>
          <w:b/>
        </w:rPr>
        <w:t>Youth Justice Act 2024</w:t>
      </w:r>
      <w:r w:rsidR="00127B02" w:rsidRPr="00FC2776">
        <w:t>, the Chief Commissioner of Police must destroy or cause to be destroyed—</w:t>
      </w:r>
    </w:p>
    <w:p w14:paraId="7ABC0623" w14:textId="21B458DD" w:rsidR="00127B02" w:rsidRPr="00FC2776" w:rsidRDefault="00FB2ECA" w:rsidP="00555AD8">
      <w:pPr>
        <w:pStyle w:val="DraftHeading3"/>
        <w:tabs>
          <w:tab w:val="right" w:pos="1757"/>
        </w:tabs>
        <w:ind w:left="1871" w:hanging="1871"/>
      </w:pPr>
      <w:r>
        <w:tab/>
      </w:r>
      <w:r w:rsidR="00127B02" w:rsidRPr="00FB2ECA">
        <w:t>(a)</w:t>
      </w:r>
      <w:r w:rsidR="00127B02" w:rsidRPr="00FC2776">
        <w:tab/>
        <w:t>any fingerprint taken from a person under this Subdivision in respect of the commission or alleged commission of an offence by the person when the person was under 12 years of age; and</w:t>
      </w:r>
    </w:p>
    <w:p w14:paraId="1A445458" w14:textId="40869099" w:rsidR="00127B02" w:rsidRPr="00FC2776" w:rsidRDefault="00FB2ECA" w:rsidP="00555AD8">
      <w:pPr>
        <w:pStyle w:val="DraftHeading3"/>
        <w:tabs>
          <w:tab w:val="right" w:pos="1757"/>
        </w:tabs>
        <w:ind w:left="1871" w:hanging="1871"/>
      </w:pPr>
      <w:r>
        <w:tab/>
      </w:r>
      <w:r w:rsidR="00127B02" w:rsidRPr="00FB2ECA">
        <w:t>(b)</w:t>
      </w:r>
      <w:r w:rsidR="00127B02" w:rsidRPr="00FC2776">
        <w:tab/>
        <w:t>any record, copy or photograph of that fingerprint.</w:t>
      </w:r>
    </w:p>
    <w:p w14:paraId="4A646F89" w14:textId="6F6166F0" w:rsidR="00127B02" w:rsidRPr="00FC2776" w:rsidRDefault="00FB2ECA" w:rsidP="00555AD8">
      <w:pPr>
        <w:pStyle w:val="DraftHeading2"/>
        <w:tabs>
          <w:tab w:val="right" w:pos="1247"/>
        </w:tabs>
        <w:ind w:left="1361" w:hanging="1361"/>
      </w:pPr>
      <w:r>
        <w:tab/>
      </w:r>
      <w:r w:rsidR="00127B02" w:rsidRPr="00FB2ECA">
        <w:t>(3)</w:t>
      </w:r>
      <w:r w:rsidR="00127B02" w:rsidRPr="00FC2776">
        <w:tab/>
        <w:t>The Chief Commissioner of Police is not required to destroy or cause to be destroyed a person's fingerprint referred to in subsection (2)(a) or a record, copy or photograph of that fingerprint if the person has died.</w:t>
      </w:r>
    </w:p>
    <w:p w14:paraId="0A17C41F" w14:textId="484BB7AB" w:rsidR="00127B02" w:rsidRPr="00FC2776" w:rsidRDefault="00FB2ECA" w:rsidP="00555AD8">
      <w:pPr>
        <w:pStyle w:val="DraftHeading2"/>
        <w:tabs>
          <w:tab w:val="right" w:pos="1247"/>
        </w:tabs>
        <w:ind w:left="1361" w:hanging="1361"/>
      </w:pPr>
      <w:r>
        <w:tab/>
      </w:r>
      <w:r w:rsidR="00127B02" w:rsidRPr="00FB2ECA">
        <w:t>(4)</w:t>
      </w:r>
      <w:r w:rsidR="00127B02" w:rsidRPr="00FC2776">
        <w:tab/>
        <w:t>If a person's fingerprint and any record, copy or photograph of that fingerprint is required by this section to be destroyed, the Chief Commissioner of Police, on the request of that person, must notify the person in writing as to whether that fingerprint and other information has been destroyed.</w:t>
      </w:r>
    </w:p>
    <w:p w14:paraId="4CCB9B93" w14:textId="5B358314" w:rsidR="00127B02" w:rsidRPr="00FC2776" w:rsidRDefault="00FB2ECA" w:rsidP="00555AD8">
      <w:pPr>
        <w:pStyle w:val="DraftHeading2"/>
        <w:tabs>
          <w:tab w:val="right" w:pos="1247"/>
        </w:tabs>
        <w:ind w:left="1361" w:hanging="1361"/>
      </w:pPr>
      <w:r>
        <w:lastRenderedPageBreak/>
        <w:tab/>
      </w:r>
      <w:r w:rsidR="00127B02" w:rsidRPr="00FB2ECA">
        <w:t>(5)</w:t>
      </w:r>
      <w:r w:rsidR="00127B02" w:rsidRPr="00FC2776">
        <w:tab/>
        <w:t>Notice under subsection (4) must be given within 14 days after the Chief Commissioner of Police receives the person's request.</w:t>
      </w:r>
    </w:p>
    <w:p w14:paraId="3A1C26BA" w14:textId="2B8F8C79" w:rsidR="00127B02" w:rsidRPr="00FC2776" w:rsidRDefault="00FB2ECA" w:rsidP="00555AD8">
      <w:pPr>
        <w:pStyle w:val="DraftHeading2"/>
        <w:tabs>
          <w:tab w:val="right" w:pos="1247"/>
        </w:tabs>
        <w:ind w:left="1361" w:hanging="1361"/>
      </w:pPr>
      <w:r>
        <w:tab/>
      </w:r>
      <w:r w:rsidR="00127B02" w:rsidRPr="00FB2ECA">
        <w:t>(6)</w:t>
      </w:r>
      <w:r w:rsidR="00127B02" w:rsidRPr="00FC2776">
        <w:tab/>
        <w:t>A person must not knowingly fail to destroy a fingerprint, or record, copy or photograph of a fingerprint, that is required by this section to be destroyed.</w:t>
      </w:r>
    </w:p>
    <w:p w14:paraId="65067C9E" w14:textId="77777777" w:rsidR="00127B02" w:rsidRPr="00FC2776" w:rsidRDefault="00127B02" w:rsidP="00555AD8">
      <w:pPr>
        <w:pStyle w:val="DraftPenalty2"/>
        <w:tabs>
          <w:tab w:val="clear" w:pos="851"/>
          <w:tab w:val="clear" w:pos="1361"/>
          <w:tab w:val="clear" w:pos="1871"/>
          <w:tab w:val="clear" w:pos="2381"/>
          <w:tab w:val="clear" w:pos="2892"/>
          <w:tab w:val="clear" w:pos="3402"/>
        </w:tabs>
      </w:pPr>
      <w:r w:rsidRPr="00FC2776">
        <w:t>Penalty:</w:t>
      </w:r>
      <w:r w:rsidRPr="00FC2776">
        <w:tab/>
        <w:t>Level 8 imprisonment (1 year maximum) or a level 8 fine (120 penalty units maximum).</w:t>
      </w:r>
    </w:p>
    <w:p w14:paraId="44E7AB70" w14:textId="3A567D37" w:rsidR="00127B02" w:rsidRPr="00FC2776" w:rsidRDefault="00FB2ECA" w:rsidP="00555AD8">
      <w:pPr>
        <w:pStyle w:val="DraftHeading2"/>
        <w:tabs>
          <w:tab w:val="right" w:pos="1247"/>
        </w:tabs>
        <w:ind w:left="1361" w:hanging="1361"/>
      </w:pPr>
      <w:r>
        <w:tab/>
      </w:r>
      <w:r w:rsidR="00127B02" w:rsidRPr="00FB2ECA">
        <w:t>(7)</w:t>
      </w:r>
      <w:r w:rsidR="00127B02" w:rsidRPr="00FC2776">
        <w:tab/>
        <w:t>A person must not knowingly use, or cause or permit to be used, or otherwise disseminate information derived from a fingerprint, or record, copy or photograph of a fingerprint, that is required by this section to be destroyed.</w:t>
      </w:r>
    </w:p>
    <w:p w14:paraId="06A8D310" w14:textId="77777777" w:rsidR="00127B02" w:rsidRPr="00FC2776" w:rsidRDefault="00127B02" w:rsidP="00555AD8">
      <w:pPr>
        <w:pStyle w:val="DraftPenalty2"/>
        <w:tabs>
          <w:tab w:val="clear" w:pos="851"/>
          <w:tab w:val="clear" w:pos="1361"/>
          <w:tab w:val="clear" w:pos="1871"/>
          <w:tab w:val="clear" w:pos="2381"/>
          <w:tab w:val="clear" w:pos="2892"/>
          <w:tab w:val="clear" w:pos="3402"/>
        </w:tabs>
      </w:pPr>
      <w:r w:rsidRPr="00FC2776">
        <w:t>Penalty:</w:t>
      </w:r>
      <w:r w:rsidRPr="00FC2776">
        <w:tab/>
        <w:t>Level 8 imprisonment (1 year maximum) or a level 8 fine (120 penalty units maximum).</w:t>
      </w:r>
    </w:p>
    <w:p w14:paraId="15B5CB75" w14:textId="209959E6" w:rsidR="00127B02" w:rsidRPr="00FC2776" w:rsidRDefault="00FB2ECA" w:rsidP="00555AD8">
      <w:pPr>
        <w:pStyle w:val="DraftHeading2"/>
        <w:tabs>
          <w:tab w:val="right" w:pos="1247"/>
        </w:tabs>
        <w:ind w:left="1361" w:hanging="1361"/>
      </w:pPr>
      <w:r>
        <w:tab/>
      </w:r>
      <w:r w:rsidR="00127B02" w:rsidRPr="00FB2ECA">
        <w:t>(8)</w:t>
      </w:r>
      <w:r w:rsidR="00127B02" w:rsidRPr="00FC2776">
        <w:tab/>
        <w:t>An offence against subsection (6) or (7) is a summary offence.</w:t>
      </w:r>
    </w:p>
    <w:p w14:paraId="7A4AF548" w14:textId="6683A73F" w:rsidR="00127B02" w:rsidRPr="00FC2776" w:rsidRDefault="00FB2ECA" w:rsidP="00555AD8">
      <w:pPr>
        <w:pStyle w:val="DraftHeading2"/>
        <w:tabs>
          <w:tab w:val="right" w:pos="1247"/>
        </w:tabs>
        <w:ind w:left="1361" w:hanging="1361"/>
      </w:pPr>
      <w:r>
        <w:tab/>
      </w:r>
      <w:r w:rsidR="00127B02" w:rsidRPr="00FB2ECA">
        <w:t>(9)</w:t>
      </w:r>
      <w:r w:rsidR="00127B02" w:rsidRPr="00FC2776">
        <w:tab/>
        <w:t>In this section—</w:t>
      </w:r>
    </w:p>
    <w:p w14:paraId="28B0CAB0" w14:textId="77777777" w:rsidR="00127B02" w:rsidRPr="00FC2776" w:rsidRDefault="00127B02" w:rsidP="00555AD8">
      <w:pPr>
        <w:pStyle w:val="DraftDefinition2"/>
      </w:pPr>
      <w:r w:rsidRPr="00FC2776">
        <w:rPr>
          <w:b/>
          <w:i/>
        </w:rPr>
        <w:t>destroy</w:t>
      </w:r>
      <w:r w:rsidRPr="00FC2776">
        <w:t xml:space="preserve"> includes—</w:t>
      </w:r>
    </w:p>
    <w:p w14:paraId="215C7B69" w14:textId="5816FE91" w:rsidR="00127B02" w:rsidRPr="00FC2776" w:rsidRDefault="00FB2ECA" w:rsidP="00555AD8">
      <w:pPr>
        <w:pStyle w:val="DraftHeading4"/>
        <w:tabs>
          <w:tab w:val="right" w:pos="2268"/>
        </w:tabs>
        <w:ind w:left="2381" w:hanging="2381"/>
      </w:pPr>
      <w:r>
        <w:tab/>
      </w:r>
      <w:r w:rsidR="00127B02" w:rsidRPr="00FB2ECA">
        <w:t>(a)</w:t>
      </w:r>
      <w:r w:rsidR="00127B02" w:rsidRPr="00FC2776">
        <w:tab/>
        <w:t>physically destroy; and</w:t>
      </w:r>
    </w:p>
    <w:p w14:paraId="73F72AD5" w14:textId="78F7CB28" w:rsidR="00127B02" w:rsidRPr="00FC2776" w:rsidRDefault="00FB2ECA" w:rsidP="00555AD8">
      <w:pPr>
        <w:pStyle w:val="DraftHeading4"/>
        <w:tabs>
          <w:tab w:val="right" w:pos="2268"/>
        </w:tabs>
        <w:ind w:left="2381" w:hanging="2381"/>
      </w:pPr>
      <w:r>
        <w:tab/>
      </w:r>
      <w:r w:rsidR="00127B02" w:rsidRPr="00FB2ECA">
        <w:t>(b)</w:t>
      </w:r>
      <w:r w:rsidR="00127B02" w:rsidRPr="00FC2776">
        <w:tab/>
        <w:t>permanently de-identify information which identifies the person from whom the fingerprint was taken; and</w:t>
      </w:r>
    </w:p>
    <w:p w14:paraId="6C33165A" w14:textId="29B31333" w:rsidR="00127B02" w:rsidRPr="00FC2776" w:rsidRDefault="00FB2ECA" w:rsidP="00555AD8">
      <w:pPr>
        <w:pStyle w:val="DraftHeading4"/>
        <w:tabs>
          <w:tab w:val="right" w:pos="2268"/>
        </w:tabs>
        <w:ind w:left="2381" w:hanging="2381"/>
      </w:pPr>
      <w:r>
        <w:tab/>
      </w:r>
      <w:r w:rsidR="00127B02" w:rsidRPr="00FB2ECA">
        <w:t>(c)</w:t>
      </w:r>
      <w:r w:rsidR="00127B02" w:rsidRPr="00FC2776">
        <w:tab/>
        <w:t>permanently de-identify information from which the person's identity may be ascertained;</w:t>
      </w:r>
    </w:p>
    <w:p w14:paraId="7EED66F7" w14:textId="77777777" w:rsidR="00127B02" w:rsidRDefault="00127B02" w:rsidP="00555AD8">
      <w:pPr>
        <w:pStyle w:val="DraftDefinition2"/>
      </w:pPr>
      <w:r w:rsidRPr="00FC2776">
        <w:rPr>
          <w:b/>
          <w:i/>
        </w:rPr>
        <w:t>fingerprints</w:t>
      </w:r>
      <w:r w:rsidRPr="00FC2776">
        <w:t xml:space="preserve"> includes a fingerscan taken under this Subdivision.</w:t>
      </w:r>
    </w:p>
    <w:p w14:paraId="34BE94C8" w14:textId="77777777" w:rsidR="00986AAF" w:rsidRPr="00986AAF" w:rsidRDefault="00986AAF" w:rsidP="00986AAF"/>
    <w:p w14:paraId="62DE3B24" w14:textId="5987D41A" w:rsidR="002D5893" w:rsidRDefault="002D5893" w:rsidP="008C2814">
      <w:pPr>
        <w:pStyle w:val="SideNote"/>
        <w:framePr w:wrap="around"/>
      </w:pPr>
      <w:r>
        <w:lastRenderedPageBreak/>
        <w:t>S</w:t>
      </w:r>
      <w:r w:rsidR="00555AD8">
        <w:t>.</w:t>
      </w:r>
      <w:r>
        <w:t> 464ZGFD inserted by No. 32/2024 s. 810.</w:t>
      </w:r>
    </w:p>
    <w:p w14:paraId="7493FDB3" w14:textId="77777777" w:rsidR="00127B02" w:rsidRPr="00FC2776" w:rsidRDefault="00127B02" w:rsidP="00555AD8">
      <w:pPr>
        <w:pStyle w:val="DraftHeading1"/>
        <w:tabs>
          <w:tab w:val="right" w:pos="680"/>
        </w:tabs>
        <w:ind w:left="1276" w:hanging="1276"/>
      </w:pPr>
      <w:r w:rsidRPr="00FC2776">
        <w:tab/>
      </w:r>
      <w:bookmarkStart w:id="639" w:name="_Toc227760444"/>
      <w:r w:rsidRPr="00FC2776">
        <w:t>464ZGFD</w:t>
      </w:r>
      <w:r w:rsidRPr="00FC2776">
        <w:tab/>
        <w:t>Destruction of samples and other identifying information for children under 12 years of age</w:t>
      </w:r>
      <w:bookmarkEnd w:id="639"/>
    </w:p>
    <w:p w14:paraId="6C78B27D" w14:textId="094B157A" w:rsidR="00127B02" w:rsidRPr="00FC2776" w:rsidRDefault="00FB2ECA" w:rsidP="00555AD8">
      <w:pPr>
        <w:pStyle w:val="DraftHeading2"/>
        <w:tabs>
          <w:tab w:val="right" w:pos="1247"/>
        </w:tabs>
        <w:ind w:left="1361" w:hanging="1361"/>
      </w:pPr>
      <w:r>
        <w:tab/>
      </w:r>
      <w:r w:rsidR="00127B02" w:rsidRPr="00FB2ECA">
        <w:t>(1)</w:t>
      </w:r>
      <w:r w:rsidR="00127B02" w:rsidRPr="00FC2776">
        <w:tab/>
        <w:t>This section applies despite anything to the contrary in this Subdivision.</w:t>
      </w:r>
    </w:p>
    <w:p w14:paraId="6D6445FE" w14:textId="74E4323B" w:rsidR="00127B02" w:rsidRPr="00FC2776" w:rsidRDefault="00FB2ECA" w:rsidP="00555AD8">
      <w:pPr>
        <w:pStyle w:val="DraftHeading2"/>
        <w:tabs>
          <w:tab w:val="right" w:pos="1247"/>
        </w:tabs>
        <w:ind w:left="1361" w:hanging="1361"/>
      </w:pPr>
      <w:r>
        <w:tab/>
      </w:r>
      <w:r w:rsidR="00127B02" w:rsidRPr="00FB2ECA">
        <w:t>(2)</w:t>
      </w:r>
      <w:r w:rsidR="00127B02" w:rsidRPr="00FC2776">
        <w:tab/>
        <w:t xml:space="preserve">Subject to section 464ZFD(2), within 12 months of the commencement of Part 1.2 of the </w:t>
      </w:r>
      <w:r w:rsidR="00127B02" w:rsidRPr="00FC2776">
        <w:rPr>
          <w:b/>
        </w:rPr>
        <w:t>Youth Justice Act 2024</w:t>
      </w:r>
      <w:r w:rsidR="00127B02" w:rsidRPr="00FC2776">
        <w:t>, the Chief Commissioner of Police must destroy or cause to be destroyed any of the following taken from a person under this Subdivision in respect of the commission or alleged commission of an offence by the person when the person was under 12 years of age—</w:t>
      </w:r>
    </w:p>
    <w:p w14:paraId="3ADE005C" w14:textId="514CC08A" w:rsidR="00127B02" w:rsidRPr="00FC2776" w:rsidRDefault="00FB2ECA" w:rsidP="00555AD8">
      <w:pPr>
        <w:pStyle w:val="DraftHeading3"/>
        <w:tabs>
          <w:tab w:val="right" w:pos="1757"/>
        </w:tabs>
        <w:ind w:left="1871" w:hanging="1871"/>
      </w:pPr>
      <w:r>
        <w:tab/>
      </w:r>
      <w:r w:rsidR="00127B02" w:rsidRPr="00FB2ECA">
        <w:t>(a)</w:t>
      </w:r>
      <w:r w:rsidR="00127B02" w:rsidRPr="00FC2776">
        <w:tab/>
        <w:t>any sample taken from the person in a forensic procedure and any related material and information;</w:t>
      </w:r>
    </w:p>
    <w:p w14:paraId="71C0903A" w14:textId="591A642D" w:rsidR="00127B02" w:rsidRPr="00FC2776" w:rsidRDefault="00FB2ECA" w:rsidP="00555AD8">
      <w:pPr>
        <w:pStyle w:val="DraftHeading3"/>
        <w:tabs>
          <w:tab w:val="right" w:pos="1757"/>
        </w:tabs>
        <w:ind w:left="1871" w:hanging="1871"/>
      </w:pPr>
      <w:r>
        <w:tab/>
      </w:r>
      <w:r w:rsidR="00127B02" w:rsidRPr="00FB2ECA">
        <w:t>(b)</w:t>
      </w:r>
      <w:r w:rsidR="00127B02" w:rsidRPr="00FC2776">
        <w:tab/>
        <w:t>any DNA profile sample taken from the person and any related material and information;</w:t>
      </w:r>
    </w:p>
    <w:p w14:paraId="0369F3DD" w14:textId="7108F7A8" w:rsidR="00127B02" w:rsidRPr="00FC2776" w:rsidRDefault="00FB2ECA" w:rsidP="00555AD8">
      <w:pPr>
        <w:pStyle w:val="DraftHeading3"/>
        <w:tabs>
          <w:tab w:val="right" w:pos="1757"/>
        </w:tabs>
        <w:ind w:left="1871" w:hanging="1871"/>
      </w:pPr>
      <w:r>
        <w:tab/>
      </w:r>
      <w:r w:rsidR="00127B02" w:rsidRPr="00FB2ECA">
        <w:t>(c)</w:t>
      </w:r>
      <w:r w:rsidR="00127B02" w:rsidRPr="00FC2776">
        <w:tab/>
        <w:t>any other sample taken from the person and any related material and information.</w:t>
      </w:r>
    </w:p>
    <w:p w14:paraId="12BD2341" w14:textId="096A9651" w:rsidR="00127B02" w:rsidRPr="00FC2776" w:rsidRDefault="00FB2ECA" w:rsidP="00555AD8">
      <w:pPr>
        <w:pStyle w:val="DraftHeading2"/>
        <w:tabs>
          <w:tab w:val="right" w:pos="1247"/>
        </w:tabs>
        <w:ind w:left="1361" w:hanging="1361"/>
      </w:pPr>
      <w:r>
        <w:tab/>
      </w:r>
      <w:r w:rsidR="00127B02" w:rsidRPr="00FB2ECA">
        <w:t>(3)</w:t>
      </w:r>
      <w:r w:rsidR="00127B02" w:rsidRPr="00FC2776">
        <w:tab/>
        <w:t>If a person's sample and any related material and information is required by this section to be destroyed, the Chief Commissioner of Police, on the request of that person, must notify the person in writing as to whether that sample and related material and information has been destroyed.</w:t>
      </w:r>
    </w:p>
    <w:p w14:paraId="7CFE3067" w14:textId="47F8FF84" w:rsidR="00127B02" w:rsidRPr="00FC2776" w:rsidRDefault="00FB2ECA" w:rsidP="00555AD8">
      <w:pPr>
        <w:pStyle w:val="DraftHeading2"/>
        <w:tabs>
          <w:tab w:val="right" w:pos="1247"/>
        </w:tabs>
        <w:ind w:left="1361" w:hanging="1361"/>
      </w:pPr>
      <w:r>
        <w:tab/>
      </w:r>
      <w:r w:rsidR="00127B02" w:rsidRPr="00FB2ECA">
        <w:t>(4)</w:t>
      </w:r>
      <w:r w:rsidR="00127B02" w:rsidRPr="00FC2776">
        <w:tab/>
        <w:t>Notice under subsection (3) must be given within 14 days after the Chief Commissioner of Police receives the person's request.</w:t>
      </w:r>
    </w:p>
    <w:p w14:paraId="3E93DDAC" w14:textId="30347699" w:rsidR="00127B02" w:rsidRPr="00FC2776" w:rsidRDefault="00FB2ECA" w:rsidP="00555AD8">
      <w:pPr>
        <w:pStyle w:val="DraftHeading2"/>
        <w:tabs>
          <w:tab w:val="right" w:pos="1247"/>
        </w:tabs>
        <w:ind w:left="1361" w:hanging="1361"/>
      </w:pPr>
      <w:r>
        <w:tab/>
      </w:r>
      <w:r w:rsidR="00127B02" w:rsidRPr="00FB2ECA">
        <w:t>(5)</w:t>
      </w:r>
      <w:r w:rsidR="00127B02" w:rsidRPr="00FC2776">
        <w:tab/>
        <w:t>A person must not knowingly fail to destroy a sample or any related material and information that is required by this section to be destroyed.</w:t>
      </w:r>
    </w:p>
    <w:p w14:paraId="49ABEBDF" w14:textId="77777777" w:rsidR="00127B02" w:rsidRPr="00FC2776" w:rsidRDefault="00127B02" w:rsidP="00555AD8">
      <w:pPr>
        <w:pStyle w:val="DraftPenalty2"/>
        <w:tabs>
          <w:tab w:val="clear" w:pos="851"/>
          <w:tab w:val="clear" w:pos="1361"/>
          <w:tab w:val="clear" w:pos="1871"/>
          <w:tab w:val="clear" w:pos="2381"/>
          <w:tab w:val="clear" w:pos="2892"/>
          <w:tab w:val="clear" w:pos="3402"/>
        </w:tabs>
      </w:pPr>
      <w:r w:rsidRPr="00FC2776">
        <w:t>Penalty:</w:t>
      </w:r>
      <w:r w:rsidRPr="00FC2776">
        <w:tab/>
        <w:t>Level 8 imprisonment (1 year maximum) or a level 8 fine (120 penalty units maximum).</w:t>
      </w:r>
    </w:p>
    <w:p w14:paraId="6384A26D" w14:textId="7788C9DA" w:rsidR="00127B02" w:rsidRPr="00FC2776" w:rsidRDefault="00FB2ECA" w:rsidP="00555AD8">
      <w:pPr>
        <w:pStyle w:val="DraftHeading2"/>
        <w:tabs>
          <w:tab w:val="right" w:pos="1247"/>
        </w:tabs>
        <w:ind w:left="1361" w:hanging="1361"/>
      </w:pPr>
      <w:r>
        <w:lastRenderedPageBreak/>
        <w:tab/>
      </w:r>
      <w:r w:rsidR="00127B02" w:rsidRPr="00FB2ECA">
        <w:t>(6)</w:t>
      </w:r>
      <w:r w:rsidR="00127B02" w:rsidRPr="00FC2776">
        <w:tab/>
        <w:t>A person must not knowingly use, or cause or permit to be used, or otherwise disseminate information derived from a sample or any related material and information that is required by this section to be destroyed, except in good faith for the purposes of section 464ZFD(2).</w:t>
      </w:r>
    </w:p>
    <w:p w14:paraId="72581652" w14:textId="77777777" w:rsidR="00127B02" w:rsidRPr="00FC2776" w:rsidRDefault="00127B02" w:rsidP="00555AD8">
      <w:pPr>
        <w:pStyle w:val="DraftPenalty2"/>
        <w:tabs>
          <w:tab w:val="clear" w:pos="851"/>
          <w:tab w:val="clear" w:pos="1361"/>
          <w:tab w:val="clear" w:pos="1871"/>
          <w:tab w:val="clear" w:pos="2381"/>
          <w:tab w:val="clear" w:pos="2892"/>
          <w:tab w:val="clear" w:pos="3402"/>
        </w:tabs>
      </w:pPr>
      <w:r w:rsidRPr="00FC2776">
        <w:t>Penalty:</w:t>
      </w:r>
      <w:r w:rsidRPr="00FC2776">
        <w:tab/>
        <w:t>Level 8 imprisonment (1 year maximum) or a level 8 fine (120 penalty units maximum).</w:t>
      </w:r>
    </w:p>
    <w:p w14:paraId="3C6C5793" w14:textId="117B4892" w:rsidR="00127B02" w:rsidRPr="00127B02" w:rsidRDefault="00FB2ECA" w:rsidP="00FB2ECA">
      <w:pPr>
        <w:pStyle w:val="DraftHeading2"/>
        <w:tabs>
          <w:tab w:val="right" w:pos="1247"/>
        </w:tabs>
        <w:ind w:left="1361" w:hanging="1361"/>
      </w:pPr>
      <w:r>
        <w:tab/>
      </w:r>
      <w:r w:rsidR="00127B02" w:rsidRPr="00FB2ECA">
        <w:t>(7)</w:t>
      </w:r>
      <w:r w:rsidR="00127B02" w:rsidRPr="00FC2776">
        <w:tab/>
        <w:t>An offence against subsection (5) or (6) is a summary offence.</w:t>
      </w:r>
    </w:p>
    <w:p w14:paraId="54C40677" w14:textId="77777777" w:rsidR="005801A6" w:rsidRDefault="005801A6" w:rsidP="008C2814">
      <w:pPr>
        <w:pStyle w:val="SideNote"/>
        <w:framePr w:wrap="around"/>
      </w:pPr>
      <w:r>
        <w:t xml:space="preserve">Heading </w:t>
      </w:r>
      <w:r w:rsidR="006A2C1A">
        <w:t xml:space="preserve">preceding s. 464ZGG </w:t>
      </w:r>
      <w:r>
        <w:t>inserted by No. 16/2002 s. 16</w:t>
      </w:r>
      <w:r w:rsidR="00EE7A52">
        <w:t xml:space="preserve">, amended by No. </w:t>
      </w:r>
      <w:r w:rsidR="00C3146B">
        <w:t>32/2007</w:t>
      </w:r>
      <w:r w:rsidR="00EE7A52">
        <w:t xml:space="preserve"> s. 6</w:t>
      </w:r>
      <w:r>
        <w:t>.</w:t>
      </w:r>
    </w:p>
    <w:p w14:paraId="7F38F618" w14:textId="77777777" w:rsidR="005801A6" w:rsidRDefault="005801A6">
      <w:pPr>
        <w:pStyle w:val="Heading-DIVISION"/>
        <w:rPr>
          <w:i/>
          <w:iCs/>
        </w:rPr>
      </w:pPr>
      <w:bookmarkStart w:id="640" w:name="_Toc227760445"/>
      <w:r>
        <w:rPr>
          <w:i/>
          <w:iCs/>
        </w:rPr>
        <w:t xml:space="preserve">DNA database </w:t>
      </w:r>
      <w:r w:rsidR="00EE7A52" w:rsidRPr="00EE7A52">
        <w:rPr>
          <w:i/>
        </w:rPr>
        <w:t>systems</w:t>
      </w:r>
      <w:bookmarkEnd w:id="640"/>
    </w:p>
    <w:p w14:paraId="4745E204" w14:textId="77777777" w:rsidR="005801A6" w:rsidRDefault="005801A6" w:rsidP="00FE44D5"/>
    <w:p w14:paraId="5EFC917D" w14:textId="77777777" w:rsidR="00EE7A52" w:rsidRDefault="00EE7A52" w:rsidP="00FE44D5"/>
    <w:p w14:paraId="1A6640AE" w14:textId="77777777" w:rsidR="009237E5" w:rsidRDefault="009237E5" w:rsidP="00FE44D5"/>
    <w:p w14:paraId="5FCC05A3" w14:textId="77777777" w:rsidR="009237E5" w:rsidRDefault="009237E5" w:rsidP="00FE44D5"/>
    <w:p w14:paraId="3101216C" w14:textId="77777777" w:rsidR="005801A6" w:rsidRDefault="005801A6" w:rsidP="008C2814">
      <w:pPr>
        <w:pStyle w:val="SideNote"/>
        <w:framePr w:wrap="around"/>
      </w:pPr>
      <w:r>
        <w:t>S. 464ZGG inserted by No. 16/2002 s. 16.</w:t>
      </w:r>
    </w:p>
    <w:p w14:paraId="136BF298" w14:textId="77777777" w:rsidR="005801A6" w:rsidRDefault="005801A6" w:rsidP="00635B03">
      <w:pPr>
        <w:pStyle w:val="DraftHeading1"/>
        <w:tabs>
          <w:tab w:val="right" w:pos="680"/>
        </w:tabs>
        <w:ind w:left="1050" w:hanging="1050"/>
      </w:pPr>
      <w:r>
        <w:tab/>
      </w:r>
      <w:bookmarkStart w:id="641" w:name="_Toc227760446"/>
      <w:r>
        <w:t>464ZGG</w:t>
      </w:r>
      <w:r w:rsidR="00635B03">
        <w:tab/>
      </w:r>
      <w:r>
        <w:t>Supply of forensic material for purposes of DNA database</w:t>
      </w:r>
      <w:bookmarkEnd w:id="641"/>
    </w:p>
    <w:p w14:paraId="2F467A33" w14:textId="77777777" w:rsidR="00FA5E36" w:rsidRDefault="005801A6" w:rsidP="00FA5E36">
      <w:pPr>
        <w:pStyle w:val="DraftHeading2"/>
        <w:tabs>
          <w:tab w:val="right" w:pos="1247"/>
        </w:tabs>
        <w:ind w:left="1361" w:hanging="1361"/>
      </w:pPr>
      <w:r>
        <w:tab/>
        <w:t>(1)</w:t>
      </w:r>
      <w:r>
        <w:tab/>
        <w:t>In this section—</w:t>
      </w:r>
    </w:p>
    <w:p w14:paraId="3DCACD38" w14:textId="77777777" w:rsidR="00FA5E36" w:rsidRDefault="00FA5E36" w:rsidP="008C2814">
      <w:pPr>
        <w:pStyle w:val="SideNote"/>
        <w:framePr w:wrap="around"/>
      </w:pPr>
      <w:r>
        <w:t xml:space="preserve">S. 464ZGG(1) def. of </w:t>
      </w:r>
      <w:r w:rsidRPr="00D43218">
        <w:rPr>
          <w:i/>
          <w:iCs/>
        </w:rPr>
        <w:t>excluded forensic material</w:t>
      </w:r>
      <w:r>
        <w:t xml:space="preserve"> amended by No</w:t>
      </w:r>
      <w:r w:rsidR="005B5846">
        <w:t>s</w:t>
      </w:r>
      <w:r>
        <w:t xml:space="preserve"> </w:t>
      </w:r>
      <w:r w:rsidR="00DF5CC3">
        <w:t>27/2006</w:t>
      </w:r>
      <w:r>
        <w:t xml:space="preserve"> s. 15</w:t>
      </w:r>
      <w:r w:rsidR="005B5846">
        <w:t>, 3/2019 s. 70</w:t>
      </w:r>
      <w:r>
        <w:t>.</w:t>
      </w:r>
    </w:p>
    <w:p w14:paraId="282FBD41" w14:textId="77777777" w:rsidR="005801A6" w:rsidRDefault="005801A6" w:rsidP="009D112F">
      <w:pPr>
        <w:pStyle w:val="DraftDefinition2"/>
      </w:pPr>
      <w:r w:rsidRPr="00D43218">
        <w:rPr>
          <w:b/>
          <w:i/>
          <w:iCs/>
        </w:rPr>
        <w:t>excluded forensic material</w:t>
      </w:r>
      <w:r>
        <w:t xml:space="preserve"> means forensic material—</w:t>
      </w:r>
    </w:p>
    <w:p w14:paraId="4A7C2D45" w14:textId="77777777" w:rsidR="005801A6" w:rsidRDefault="005801A6">
      <w:pPr>
        <w:pStyle w:val="DraftHeading4"/>
        <w:tabs>
          <w:tab w:val="right" w:pos="2268"/>
        </w:tabs>
        <w:ind w:left="2381" w:hanging="2381"/>
      </w:pPr>
      <w:r>
        <w:tab/>
        <w:t>(a)</w:t>
      </w:r>
      <w:r>
        <w:tab/>
        <w:t>found at a crime scene; or</w:t>
      </w:r>
    </w:p>
    <w:p w14:paraId="18E194EC" w14:textId="77777777" w:rsidR="005801A6" w:rsidRDefault="005801A6">
      <w:pPr>
        <w:pStyle w:val="DraftHeading4"/>
        <w:tabs>
          <w:tab w:val="right" w:pos="2268"/>
        </w:tabs>
        <w:ind w:left="2381" w:hanging="2381"/>
      </w:pPr>
      <w:r>
        <w:tab/>
        <w:t>(b)</w:t>
      </w:r>
      <w:r>
        <w:tab/>
        <w:t>taken from a suspect in accordance with this Subdivision or under a corresponding law of a participating jurisdiction; or</w:t>
      </w:r>
    </w:p>
    <w:p w14:paraId="211AE7F2" w14:textId="77777777" w:rsidR="005B5846" w:rsidRPr="00BC42DB" w:rsidRDefault="005B5846" w:rsidP="005133AC">
      <w:pPr>
        <w:pStyle w:val="DraftHeading4"/>
        <w:tabs>
          <w:tab w:val="right" w:pos="2268"/>
        </w:tabs>
        <w:ind w:left="2381" w:hanging="2381"/>
      </w:pPr>
      <w:r>
        <w:tab/>
      </w:r>
      <w:r w:rsidRPr="00017DD1">
        <w:t>(ba)</w:t>
      </w:r>
      <w:r w:rsidRPr="00BC42DB">
        <w:tab/>
        <w:t>taken from a DNA person in accordance with section 464SC or 464SE; or</w:t>
      </w:r>
    </w:p>
    <w:p w14:paraId="2040E9F6" w14:textId="77777777" w:rsidR="005B5846" w:rsidRPr="00BC42DB" w:rsidRDefault="005B5846" w:rsidP="005133AC">
      <w:pPr>
        <w:pStyle w:val="DraftHeading4"/>
        <w:tabs>
          <w:tab w:val="right" w:pos="2268"/>
        </w:tabs>
        <w:ind w:left="2381" w:hanging="2381"/>
      </w:pPr>
      <w:r>
        <w:tab/>
      </w:r>
      <w:r w:rsidRPr="00017DD1">
        <w:t>(bb)</w:t>
      </w:r>
      <w:r w:rsidRPr="00BC42DB">
        <w:tab/>
        <w:t>taken from a person in accordance with section 464ZFAC; or</w:t>
      </w:r>
    </w:p>
    <w:p w14:paraId="755C3AEF" w14:textId="77777777" w:rsidR="005B5846" w:rsidRPr="00BC42DB" w:rsidRDefault="005B5846" w:rsidP="005133AC">
      <w:pPr>
        <w:pStyle w:val="DraftHeading4"/>
        <w:tabs>
          <w:tab w:val="right" w:pos="2268"/>
        </w:tabs>
        <w:ind w:left="2381" w:hanging="2381"/>
      </w:pPr>
      <w:r>
        <w:lastRenderedPageBreak/>
        <w:tab/>
      </w:r>
      <w:r w:rsidRPr="00017DD1">
        <w:t>(bc)</w:t>
      </w:r>
      <w:r w:rsidRPr="00BC42DB">
        <w:tab/>
        <w:t>taken from a person in accor</w:t>
      </w:r>
      <w:r>
        <w:t>dance with section 464ZFAE; or</w:t>
      </w:r>
    </w:p>
    <w:p w14:paraId="6E4DE858" w14:textId="77777777" w:rsidR="00FE44D5" w:rsidRDefault="005801A6" w:rsidP="00A60764">
      <w:pPr>
        <w:pStyle w:val="DraftHeading4"/>
        <w:tabs>
          <w:tab w:val="right" w:pos="2268"/>
        </w:tabs>
        <w:ind w:left="2381" w:hanging="2381"/>
      </w:pPr>
      <w:r>
        <w:tab/>
        <w:t>(c)</w:t>
      </w:r>
      <w:r>
        <w:tab/>
        <w:t>taken</w:t>
      </w:r>
      <w:r w:rsidR="00FD0FBD">
        <w:t xml:space="preserve"> from an offender under section </w:t>
      </w:r>
      <w:r>
        <w:t>464ZF or 464ZGB or under a corresponding law of a participating jurisdiction; or</w:t>
      </w:r>
    </w:p>
    <w:p w14:paraId="3DD76C2F" w14:textId="77777777" w:rsidR="007144DC" w:rsidRPr="007144DC" w:rsidRDefault="007144DC" w:rsidP="007144DC">
      <w:pPr>
        <w:pStyle w:val="DraftHeading4"/>
        <w:tabs>
          <w:tab w:val="right" w:pos="2268"/>
        </w:tabs>
        <w:ind w:left="2381" w:hanging="2381"/>
      </w:pPr>
      <w:r>
        <w:tab/>
      </w:r>
      <w:r w:rsidRPr="007144DC">
        <w:t>(ca)</w:t>
      </w:r>
      <w:r>
        <w:tab/>
        <w:t>ta</w:t>
      </w:r>
      <w:r w:rsidR="00FD0FBD">
        <w:t>ken from a person under section</w:t>
      </w:r>
      <w:r w:rsidR="00792967">
        <w:t xml:space="preserve"> </w:t>
      </w:r>
      <w:r>
        <w:t>464ZFAAA following a finding of not guilty because of mental impairment; or</w:t>
      </w:r>
    </w:p>
    <w:p w14:paraId="0C5E166D" w14:textId="77777777" w:rsidR="005801A6" w:rsidRDefault="005801A6">
      <w:pPr>
        <w:pStyle w:val="DraftHeading4"/>
        <w:tabs>
          <w:tab w:val="right" w:pos="2268"/>
        </w:tabs>
        <w:ind w:left="2381" w:hanging="2381"/>
      </w:pPr>
      <w:r>
        <w:tab/>
        <w:t>(d)</w:t>
      </w:r>
      <w:r>
        <w:tab/>
        <w:t>taken from the body of a deceased person; or</w:t>
      </w:r>
    </w:p>
    <w:p w14:paraId="108F14CA" w14:textId="77777777" w:rsidR="005801A6" w:rsidRDefault="005801A6">
      <w:pPr>
        <w:pStyle w:val="DraftHeading4"/>
        <w:tabs>
          <w:tab w:val="right" w:pos="2268"/>
        </w:tabs>
        <w:ind w:left="2381" w:hanging="2381"/>
      </w:pPr>
      <w:r>
        <w:tab/>
        <w:t>(e)</w:t>
      </w:r>
      <w:r>
        <w:tab/>
        <w:t>from the body of a missing person; or</w:t>
      </w:r>
    </w:p>
    <w:p w14:paraId="5C1D3DE8" w14:textId="77777777" w:rsidR="004029DC" w:rsidRDefault="005801A6">
      <w:pPr>
        <w:pStyle w:val="DraftHeading4"/>
        <w:tabs>
          <w:tab w:val="right" w:pos="2268"/>
        </w:tabs>
        <w:ind w:left="2381" w:hanging="2381"/>
      </w:pPr>
      <w:r>
        <w:tab/>
        <w:t>(f)</w:t>
      </w:r>
      <w:r>
        <w:tab/>
        <w:t>taken from a volunteer who is a relative by blood of a deceased or missing person;</w:t>
      </w:r>
    </w:p>
    <w:p w14:paraId="68DCD3C8" w14:textId="77777777" w:rsidR="005801A6" w:rsidRDefault="005801A6" w:rsidP="009D112F">
      <w:pPr>
        <w:pStyle w:val="DraftDefinition2"/>
      </w:pPr>
      <w:r w:rsidRPr="00D43218">
        <w:rPr>
          <w:b/>
          <w:i/>
          <w:iCs/>
        </w:rPr>
        <w:t>prohibited analysis</w:t>
      </w:r>
      <w:r>
        <w:t xml:space="preserve"> means analysis for the purpose of deriving a DNA profile for inclusion on a DNA database when the forensic material is required to be destroyed by this Subdivision or under a corresponding law of a participating jurisdiction.</w:t>
      </w:r>
    </w:p>
    <w:p w14:paraId="7AB58C13" w14:textId="77777777" w:rsidR="005801A6" w:rsidRDefault="005801A6">
      <w:pPr>
        <w:pStyle w:val="DraftHeading2"/>
        <w:tabs>
          <w:tab w:val="right" w:pos="1247"/>
        </w:tabs>
        <w:ind w:left="1361" w:hanging="1361"/>
      </w:pPr>
      <w:r>
        <w:tab/>
        <w:t>(2)</w:t>
      </w:r>
      <w:r>
        <w:tab/>
        <w:t>A person—</w:t>
      </w:r>
    </w:p>
    <w:p w14:paraId="21CBAEBD" w14:textId="77777777" w:rsidR="005801A6" w:rsidRDefault="005801A6">
      <w:pPr>
        <w:pStyle w:val="DraftHeading3"/>
        <w:tabs>
          <w:tab w:val="right" w:pos="1757"/>
        </w:tabs>
        <w:ind w:left="1871" w:hanging="1871"/>
      </w:pPr>
      <w:r>
        <w:tab/>
        <w:t>(a)</w:t>
      </w:r>
      <w:r>
        <w:tab/>
        <w:t>whose conduct causes the supply of forensic material taken from a person under this Subdivision (or under a corresponding law of a participating jurisdiction) to a person for prohibited analysis; and</w:t>
      </w:r>
    </w:p>
    <w:p w14:paraId="1DFB49A0" w14:textId="77777777" w:rsidR="005801A6" w:rsidRDefault="005801A6">
      <w:pPr>
        <w:pStyle w:val="DraftHeading3"/>
        <w:tabs>
          <w:tab w:val="right" w:pos="1757"/>
        </w:tabs>
        <w:ind w:left="1871" w:hanging="1871"/>
      </w:pPr>
      <w:r>
        <w:tab/>
        <w:t>(b)</w:t>
      </w:r>
      <w:r>
        <w:tab/>
        <w:t>who intends or is reckless as to the supply of material of that kind—</w:t>
      </w:r>
    </w:p>
    <w:p w14:paraId="4C44451C" w14:textId="77777777" w:rsidR="005801A6" w:rsidRDefault="005801A6">
      <w:pPr>
        <w:pStyle w:val="BodySectionSub"/>
      </w:pPr>
      <w:r>
        <w:t>is guilty of a summary offence and liable to level 8 imprisonment (1 year maximum) or a level 8 fine (120 penalty units maximum).</w:t>
      </w:r>
    </w:p>
    <w:p w14:paraId="197D65A4" w14:textId="77777777" w:rsidR="00986AAF" w:rsidRDefault="00986AAF" w:rsidP="00986AAF"/>
    <w:p w14:paraId="5E84EADC" w14:textId="77777777" w:rsidR="00986AAF" w:rsidRPr="00986AAF" w:rsidRDefault="00986AAF" w:rsidP="00986AAF"/>
    <w:p w14:paraId="721C0FAC" w14:textId="77777777" w:rsidR="005801A6" w:rsidRDefault="005801A6">
      <w:pPr>
        <w:pStyle w:val="DraftHeading2"/>
        <w:tabs>
          <w:tab w:val="right" w:pos="1247"/>
        </w:tabs>
        <w:ind w:left="1361" w:hanging="1361"/>
      </w:pPr>
      <w:r>
        <w:lastRenderedPageBreak/>
        <w:tab/>
        <w:t>(3)</w:t>
      </w:r>
      <w:r>
        <w:tab/>
        <w:t>A person—</w:t>
      </w:r>
    </w:p>
    <w:p w14:paraId="399224C8" w14:textId="77777777" w:rsidR="005801A6" w:rsidRDefault="005801A6">
      <w:pPr>
        <w:pStyle w:val="DraftHeading3"/>
        <w:tabs>
          <w:tab w:val="right" w:pos="1757"/>
        </w:tabs>
        <w:ind w:left="1871" w:hanging="1871"/>
      </w:pPr>
      <w:r>
        <w:tab/>
        <w:t>(a)</w:t>
      </w:r>
      <w:r>
        <w:tab/>
        <w:t>whose conduct causes the supply of forensic material (other than excluded forensic material) to a person for analysis for the purpose of deriving a DNA profile for inclusion on a DNA database; and</w:t>
      </w:r>
    </w:p>
    <w:p w14:paraId="3699EAB1" w14:textId="77777777" w:rsidR="005801A6" w:rsidRDefault="005801A6">
      <w:pPr>
        <w:pStyle w:val="DraftHeading3"/>
        <w:tabs>
          <w:tab w:val="right" w:pos="1757"/>
        </w:tabs>
        <w:ind w:left="1871" w:hanging="1871"/>
      </w:pPr>
      <w:r>
        <w:tab/>
        <w:t>(b)</w:t>
      </w:r>
      <w:r>
        <w:tab/>
        <w:t>who intends or is reckless as to the supply of material of that kind—</w:t>
      </w:r>
    </w:p>
    <w:p w14:paraId="49CD6091" w14:textId="77777777" w:rsidR="005801A6" w:rsidRDefault="005801A6">
      <w:pPr>
        <w:pStyle w:val="BodySectionSub"/>
      </w:pPr>
      <w:r>
        <w:t>is guilty of a summary offence and liable to level 8 imprisonment (1 year maximum) or a level 8 fine (120 penalty units maximum).</w:t>
      </w:r>
    </w:p>
    <w:p w14:paraId="66FE7377" w14:textId="77777777" w:rsidR="00AB3514" w:rsidRDefault="00AB3514" w:rsidP="008C2814">
      <w:pPr>
        <w:pStyle w:val="SideNote"/>
        <w:framePr w:wrap="around"/>
      </w:pPr>
      <w:r>
        <w:t>S. 464ZGH (Heading) amended by No. 32/2007 s. 7(1).</w:t>
      </w:r>
    </w:p>
    <w:p w14:paraId="4AA07F6F" w14:textId="77777777" w:rsidR="005801A6" w:rsidRDefault="005801A6" w:rsidP="008C2814">
      <w:pPr>
        <w:pStyle w:val="SideNote"/>
        <w:framePr w:wrap="around"/>
        <w:spacing w:before="60"/>
      </w:pPr>
      <w:r>
        <w:t>S. 464ZGH inserted by No. 16/2002 s. 16.</w:t>
      </w:r>
    </w:p>
    <w:p w14:paraId="0A45B20C" w14:textId="77777777" w:rsidR="005801A6" w:rsidRDefault="005801A6" w:rsidP="00635B03">
      <w:pPr>
        <w:pStyle w:val="DraftHeading1"/>
        <w:tabs>
          <w:tab w:val="right" w:pos="680"/>
        </w:tabs>
        <w:ind w:left="1050" w:hanging="1050"/>
      </w:pPr>
      <w:r>
        <w:tab/>
      </w:r>
      <w:bookmarkStart w:id="642" w:name="_Toc227760447"/>
      <w:r>
        <w:t>464ZGH</w:t>
      </w:r>
      <w:r w:rsidR="00635B03">
        <w:tab/>
      </w:r>
      <w:r>
        <w:t xml:space="preserve">Use of information on </w:t>
      </w:r>
      <w:r w:rsidR="00EE7A52">
        <w:t>Victorian DNA database</w:t>
      </w:r>
      <w:bookmarkEnd w:id="642"/>
    </w:p>
    <w:p w14:paraId="2ECC3F57" w14:textId="77777777" w:rsidR="00EE7A52" w:rsidRDefault="00EE7A52" w:rsidP="00EE7A52"/>
    <w:p w14:paraId="6CA6C34C" w14:textId="77777777" w:rsidR="00EE7A52" w:rsidRDefault="00EE7A52" w:rsidP="00EE7A52"/>
    <w:p w14:paraId="549F1A84" w14:textId="77777777" w:rsidR="00EE7A52" w:rsidRDefault="00EE7A52" w:rsidP="00EE7A52"/>
    <w:p w14:paraId="76C926F9" w14:textId="77777777" w:rsidR="00F86585" w:rsidRDefault="00F86585" w:rsidP="00511B43"/>
    <w:p w14:paraId="1DE90350" w14:textId="77777777" w:rsidR="00EE7A52" w:rsidRPr="00EE7A52" w:rsidRDefault="00EE7A52" w:rsidP="008C2814">
      <w:pPr>
        <w:pStyle w:val="SideNote"/>
        <w:framePr w:wrap="around"/>
      </w:pPr>
      <w:r>
        <w:t xml:space="preserve">S. 464ZGH(1) amended by No. </w:t>
      </w:r>
      <w:r w:rsidR="00C3146B">
        <w:t>32/2007</w:t>
      </w:r>
      <w:r>
        <w:t xml:space="preserve"> s. 7(1).</w:t>
      </w:r>
    </w:p>
    <w:p w14:paraId="0F30DA6C" w14:textId="77777777" w:rsidR="005801A6" w:rsidRDefault="005801A6">
      <w:pPr>
        <w:pStyle w:val="DraftHeading2"/>
        <w:tabs>
          <w:tab w:val="right" w:pos="1247"/>
        </w:tabs>
        <w:ind w:left="1361" w:hanging="1361"/>
      </w:pPr>
      <w:r>
        <w:tab/>
        <w:t>(1)</w:t>
      </w:r>
      <w:r>
        <w:tab/>
        <w:t xml:space="preserve">A person who accesses information stored on the </w:t>
      </w:r>
      <w:r w:rsidR="00EE7A52">
        <w:t>Victorian DNA database</w:t>
      </w:r>
      <w:r>
        <w:t xml:space="preserve"> except in accordance with this section is guilty of a summary offence and liable to level 8 imprisonment (1 year maximum) or a level 8 fine (120 penalty units maximum).</w:t>
      </w:r>
    </w:p>
    <w:p w14:paraId="60382A37" w14:textId="77777777" w:rsidR="00EE7A52" w:rsidRPr="00EE7A52" w:rsidRDefault="00EE7A52" w:rsidP="008C2814">
      <w:pPr>
        <w:pStyle w:val="SideNote"/>
        <w:framePr w:wrap="around"/>
      </w:pPr>
      <w:r>
        <w:t xml:space="preserve">S. 464ZGH(2) amended by No. </w:t>
      </w:r>
      <w:r w:rsidR="00C3146B">
        <w:t>32/2007</w:t>
      </w:r>
      <w:r>
        <w:t xml:space="preserve"> s. 7(1).</w:t>
      </w:r>
    </w:p>
    <w:p w14:paraId="65B856AC" w14:textId="77777777" w:rsidR="005801A6" w:rsidRDefault="005801A6">
      <w:pPr>
        <w:pStyle w:val="DraftHeading2"/>
        <w:tabs>
          <w:tab w:val="right" w:pos="1247"/>
        </w:tabs>
        <w:ind w:left="1361" w:hanging="1361"/>
      </w:pPr>
      <w:r>
        <w:tab/>
        <w:t>(2)</w:t>
      </w:r>
      <w:r>
        <w:tab/>
        <w:t xml:space="preserve">A person may access information stored on the </w:t>
      </w:r>
      <w:r w:rsidR="00EE7A52">
        <w:t>Victorian DNA database</w:t>
      </w:r>
      <w:r>
        <w:t xml:space="preserve"> for one or more of the following purposes—</w:t>
      </w:r>
    </w:p>
    <w:p w14:paraId="6BE1E464" w14:textId="77777777" w:rsidR="005801A6" w:rsidRDefault="005801A6">
      <w:pPr>
        <w:pStyle w:val="DraftHeading3"/>
        <w:tabs>
          <w:tab w:val="right" w:pos="1757"/>
        </w:tabs>
        <w:ind w:left="1871" w:hanging="1871"/>
      </w:pPr>
      <w:r>
        <w:tab/>
        <w:t>(a)</w:t>
      </w:r>
      <w:r>
        <w:tab/>
        <w:t>forensic comparison permitted under section 464ZGI (permissible matching);</w:t>
      </w:r>
    </w:p>
    <w:p w14:paraId="5403BD59" w14:textId="77777777" w:rsidR="005801A6" w:rsidRDefault="005801A6">
      <w:pPr>
        <w:pStyle w:val="DraftHeading3"/>
        <w:tabs>
          <w:tab w:val="right" w:pos="1757"/>
        </w:tabs>
        <w:ind w:left="1871" w:hanging="1871"/>
      </w:pPr>
      <w:r>
        <w:tab/>
        <w:t>(b)</w:t>
      </w:r>
      <w:r>
        <w:tab/>
        <w:t>making the information available, in accordance with the regulations, to the person to whom the information relates;</w:t>
      </w:r>
    </w:p>
    <w:p w14:paraId="2E83E443" w14:textId="77777777" w:rsidR="00EE7A52" w:rsidRPr="00EE7A52" w:rsidRDefault="00EE7A52" w:rsidP="008C2814">
      <w:pPr>
        <w:pStyle w:val="SideNote"/>
        <w:framePr w:wrap="around"/>
      </w:pPr>
      <w:r>
        <w:t>S. 464ZGH</w:t>
      </w:r>
      <w:r w:rsidR="006A2C1A">
        <w:t xml:space="preserve"> </w:t>
      </w:r>
      <w:r>
        <w:t xml:space="preserve">(2)(c) amended by No. </w:t>
      </w:r>
      <w:r w:rsidR="00C3146B">
        <w:t>32/2007</w:t>
      </w:r>
      <w:r>
        <w:t xml:space="preserve"> s. 7(1).</w:t>
      </w:r>
    </w:p>
    <w:p w14:paraId="14D8AB85" w14:textId="77777777" w:rsidR="005801A6" w:rsidRDefault="005801A6">
      <w:pPr>
        <w:pStyle w:val="DraftHeading3"/>
        <w:tabs>
          <w:tab w:val="right" w:pos="1757"/>
        </w:tabs>
        <w:ind w:left="1871" w:hanging="1871"/>
      </w:pPr>
      <w:r>
        <w:tab/>
        <w:t>(c)</w:t>
      </w:r>
      <w:r>
        <w:tab/>
        <w:t xml:space="preserve">administering the </w:t>
      </w:r>
      <w:r w:rsidR="00EE7A52">
        <w:t>Victorian DNA database</w:t>
      </w:r>
      <w:r>
        <w:t>;</w:t>
      </w:r>
    </w:p>
    <w:p w14:paraId="5738C43D" w14:textId="77777777" w:rsidR="00EE7A52" w:rsidRDefault="00EE7A52" w:rsidP="00EE7A52"/>
    <w:p w14:paraId="56D5D23B" w14:textId="77777777" w:rsidR="00EE7A52" w:rsidRPr="00EE7A52" w:rsidRDefault="00EE7A52" w:rsidP="008C2814">
      <w:pPr>
        <w:pStyle w:val="SideNote"/>
        <w:framePr w:wrap="around"/>
      </w:pPr>
      <w:r>
        <w:lastRenderedPageBreak/>
        <w:t>S. 464ZGH</w:t>
      </w:r>
      <w:r w:rsidR="006A2C1A">
        <w:t xml:space="preserve"> </w:t>
      </w:r>
      <w:r>
        <w:t xml:space="preserve">(2)(d) substituted by No. </w:t>
      </w:r>
      <w:r w:rsidR="00C3146B">
        <w:t>32/2007</w:t>
      </w:r>
      <w:r>
        <w:t xml:space="preserve"> s. 7(2).</w:t>
      </w:r>
    </w:p>
    <w:p w14:paraId="63EF00E4" w14:textId="77777777" w:rsidR="00EE7A52" w:rsidRDefault="00EE7A52" w:rsidP="00EE7A52">
      <w:pPr>
        <w:pStyle w:val="DraftHeading3"/>
        <w:tabs>
          <w:tab w:val="right" w:pos="1757"/>
        </w:tabs>
        <w:ind w:left="1871" w:hanging="1871"/>
      </w:pPr>
      <w:r>
        <w:tab/>
      </w:r>
      <w:r w:rsidRPr="00EE7A52">
        <w:t>(d)</w:t>
      </w:r>
      <w:r>
        <w:tab/>
        <w:t>in accordance with an arrangement entered into under section 464ZGN;</w:t>
      </w:r>
    </w:p>
    <w:p w14:paraId="646311C8" w14:textId="77777777" w:rsidR="00986AAF" w:rsidRPr="00986AAF" w:rsidRDefault="00986AAF" w:rsidP="00986AAF"/>
    <w:p w14:paraId="63021466" w14:textId="77777777" w:rsidR="00792967" w:rsidRPr="00792967" w:rsidRDefault="00792967" w:rsidP="00792967"/>
    <w:p w14:paraId="61D58AA2" w14:textId="77777777" w:rsidR="005801A6" w:rsidRDefault="005801A6">
      <w:pPr>
        <w:pStyle w:val="DraftHeading3"/>
        <w:tabs>
          <w:tab w:val="right" w:pos="1757"/>
        </w:tabs>
        <w:ind w:left="1871" w:hanging="1871"/>
      </w:pPr>
      <w:r>
        <w:tab/>
        <w:t>(e)</w:t>
      </w:r>
      <w:r>
        <w:tab/>
        <w:t>in accordance with the Mutual Assistance in Criminal Matters Act 1987 of the Commonwealth or the Extradition Act 1988 of the Commonwealth;</w:t>
      </w:r>
    </w:p>
    <w:p w14:paraId="7CC4BDAA" w14:textId="77777777" w:rsidR="005801A6" w:rsidRDefault="005801A6">
      <w:pPr>
        <w:pStyle w:val="DraftHeading3"/>
        <w:tabs>
          <w:tab w:val="right" w:pos="1757"/>
        </w:tabs>
        <w:ind w:left="1871" w:hanging="1871"/>
      </w:pPr>
      <w:r>
        <w:tab/>
        <w:t>(f)</w:t>
      </w:r>
      <w:r>
        <w:tab/>
        <w:t>a coronial investigation or inquest;</w:t>
      </w:r>
    </w:p>
    <w:p w14:paraId="22AD0D62" w14:textId="77777777" w:rsidR="005801A6" w:rsidRDefault="005801A6">
      <w:pPr>
        <w:pStyle w:val="DraftHeading3"/>
        <w:tabs>
          <w:tab w:val="right" w:pos="1757"/>
        </w:tabs>
        <w:ind w:left="1871" w:hanging="1871"/>
      </w:pPr>
      <w:r>
        <w:tab/>
        <w:t>(g)</w:t>
      </w:r>
      <w:r>
        <w:tab/>
        <w:t>an investigation of a complaint by—</w:t>
      </w:r>
    </w:p>
    <w:p w14:paraId="63E72E5C" w14:textId="77777777" w:rsidR="009B0AA4" w:rsidRPr="00EE7A52" w:rsidRDefault="009B0AA4" w:rsidP="008C2814">
      <w:pPr>
        <w:pStyle w:val="SideNote"/>
        <w:framePr w:wrap="around"/>
      </w:pPr>
      <w:r>
        <w:t>S. 464ZGH (2)(g)(i) substituted by No. 60/2014 s. 140(Sch. 3 item 8</w:t>
      </w:r>
      <w:r w:rsidR="007B70B0">
        <w:t>.1</w:t>
      </w:r>
      <w:r>
        <w:t>)</w:t>
      </w:r>
      <w:r w:rsidR="0072438B">
        <w:t>, repealed by No. 20/2017 s. 134(Sch. 1 item 5.1(a))</w:t>
      </w:r>
      <w:r>
        <w:t>.</w:t>
      </w:r>
    </w:p>
    <w:p w14:paraId="36EA5D62" w14:textId="77777777" w:rsidR="00295844" w:rsidRDefault="0072438B">
      <w:pPr>
        <w:pStyle w:val="Stars"/>
      </w:pPr>
      <w:r>
        <w:tab/>
        <w:t>*</w:t>
      </w:r>
      <w:r>
        <w:tab/>
        <w:t>*</w:t>
      </w:r>
      <w:r>
        <w:tab/>
        <w:t>*</w:t>
      </w:r>
      <w:r>
        <w:tab/>
        <w:t>*</w:t>
      </w:r>
      <w:r>
        <w:tab/>
        <w:t>*</w:t>
      </w:r>
    </w:p>
    <w:p w14:paraId="580D49E6" w14:textId="77777777" w:rsidR="00113CE7" w:rsidRDefault="00113CE7"/>
    <w:p w14:paraId="10D8D978" w14:textId="77777777" w:rsidR="0072438B" w:rsidRDefault="0072438B"/>
    <w:p w14:paraId="6A1B8D0F" w14:textId="77777777" w:rsidR="002E48EC" w:rsidRDefault="002E48EC"/>
    <w:p w14:paraId="3DFF68B1" w14:textId="77777777" w:rsidR="0072438B" w:rsidRDefault="0072438B"/>
    <w:p w14:paraId="0A602BE4" w14:textId="77777777" w:rsidR="00113CE7" w:rsidRDefault="00B2094A" w:rsidP="008C2814">
      <w:pPr>
        <w:pStyle w:val="SideNote"/>
        <w:framePr w:wrap="around"/>
      </w:pPr>
      <w:r>
        <w:t>S. 464ZGH</w:t>
      </w:r>
      <w:r>
        <w:br/>
        <w:t>(2)(g)(ii) amended by No. 22/2016 s. 167.</w:t>
      </w:r>
    </w:p>
    <w:p w14:paraId="26807849" w14:textId="77777777" w:rsidR="005801A6" w:rsidRDefault="005801A6">
      <w:pPr>
        <w:pStyle w:val="DraftHeading4"/>
        <w:tabs>
          <w:tab w:val="right" w:pos="2268"/>
        </w:tabs>
        <w:ind w:left="2381" w:hanging="2381"/>
      </w:pPr>
      <w:r>
        <w:tab/>
        <w:t>(ii)</w:t>
      </w:r>
      <w:r>
        <w:tab/>
        <w:t xml:space="preserve">the </w:t>
      </w:r>
      <w:r w:rsidR="00B2094A" w:rsidRPr="005B021D">
        <w:t>Health Complaints Commissioner</w:t>
      </w:r>
      <w:r w:rsidR="00B2094A">
        <w:t xml:space="preserve"> </w:t>
      </w:r>
      <w:r>
        <w:t xml:space="preserve">within the meaning of the </w:t>
      </w:r>
      <w:r>
        <w:rPr>
          <w:b/>
        </w:rPr>
        <w:t>Health Records Act 2001</w:t>
      </w:r>
      <w:r>
        <w:t xml:space="preserve"> for the purposes of that Act; or</w:t>
      </w:r>
    </w:p>
    <w:p w14:paraId="299353AD" w14:textId="77777777" w:rsidR="00EE7A52" w:rsidRPr="00EE7A52" w:rsidRDefault="00EE7A52" w:rsidP="008C2814">
      <w:pPr>
        <w:pStyle w:val="SideNote"/>
        <w:framePr w:wrap="around"/>
      </w:pPr>
      <w:r>
        <w:t xml:space="preserve">S. 464ZGH(2) (g)(iii) substituted by No. </w:t>
      </w:r>
      <w:r w:rsidR="00C3146B">
        <w:t>32/2007</w:t>
      </w:r>
      <w:r>
        <w:t xml:space="preserve"> s. 7(3).</w:t>
      </w:r>
    </w:p>
    <w:p w14:paraId="13FDCE72" w14:textId="77777777" w:rsidR="00EE7A52" w:rsidRDefault="00EE7A52" w:rsidP="00EE7A52">
      <w:pPr>
        <w:pStyle w:val="DraftHeading4"/>
        <w:tabs>
          <w:tab w:val="right" w:pos="2268"/>
        </w:tabs>
        <w:ind w:left="2381" w:hanging="2381"/>
      </w:pPr>
      <w:r>
        <w:tab/>
      </w:r>
      <w:r w:rsidRPr="00EE7A52">
        <w:t>(iii)</w:t>
      </w:r>
      <w:r>
        <w:tab/>
        <w:t xml:space="preserve">the Ombudsman appointed under the </w:t>
      </w:r>
      <w:r w:rsidRPr="007D5005">
        <w:rPr>
          <w:b/>
        </w:rPr>
        <w:t>Ombudsman Act 1973</w:t>
      </w:r>
      <w:r>
        <w:t>; or</w:t>
      </w:r>
    </w:p>
    <w:p w14:paraId="0AE5A08B" w14:textId="77777777" w:rsidR="00EE7A52" w:rsidRDefault="00EE7A52" w:rsidP="00EE7A52"/>
    <w:p w14:paraId="264C9FA8" w14:textId="77777777" w:rsidR="00EE7A52" w:rsidRPr="00EE7A52" w:rsidRDefault="00EE7A52" w:rsidP="008C2814">
      <w:pPr>
        <w:pStyle w:val="SideNote"/>
        <w:framePr w:wrap="around"/>
      </w:pPr>
      <w:r>
        <w:t xml:space="preserve">S. 464ZGH(2) (g)(iv) inserted by No. </w:t>
      </w:r>
      <w:r w:rsidR="00C3146B">
        <w:t>32/2007</w:t>
      </w:r>
      <w:r w:rsidR="004C3014">
        <w:t xml:space="preserve"> s. 7(3), amended by </w:t>
      </w:r>
      <w:r w:rsidR="00B27861">
        <w:t>No</w:t>
      </w:r>
      <w:r w:rsidR="004267E8">
        <w:t>s</w:t>
      </w:r>
      <w:r w:rsidR="00B27861">
        <w:t xml:space="preserve"> 34/2008 s. </w:t>
      </w:r>
      <w:r w:rsidR="004C3014">
        <w:t>143(Sch. 2 item 3.1)</w:t>
      </w:r>
      <w:r w:rsidR="004267E8">
        <w:t xml:space="preserve">, </w:t>
      </w:r>
      <w:r w:rsidR="00DF7E2B">
        <w:t>82/2012</w:t>
      </w:r>
      <w:r w:rsidR="004267E8">
        <w:t xml:space="preserve"> s. 159(2)</w:t>
      </w:r>
      <w:r w:rsidR="0072438B">
        <w:t>, 20/2017 s. 134(Sch. 1 item 5.1(b))</w:t>
      </w:r>
      <w:r w:rsidR="00017DD1">
        <w:t>, substituted by No. 3/2019 s. 71(1)</w:t>
      </w:r>
      <w:r w:rsidR="004C3014">
        <w:t>.</w:t>
      </w:r>
    </w:p>
    <w:p w14:paraId="6495BB7B" w14:textId="77777777" w:rsidR="005B5846" w:rsidRDefault="005B5846" w:rsidP="005133AC">
      <w:pPr>
        <w:pStyle w:val="DraftHeading4"/>
        <w:tabs>
          <w:tab w:val="right" w:pos="2268"/>
        </w:tabs>
        <w:ind w:left="2381" w:hanging="2381"/>
      </w:pPr>
      <w:r>
        <w:tab/>
      </w:r>
      <w:r w:rsidRPr="00017DD1">
        <w:t>(iv)</w:t>
      </w:r>
      <w:r>
        <w:tab/>
        <w:t>the IBAC;</w:t>
      </w:r>
    </w:p>
    <w:p w14:paraId="5F465A83" w14:textId="77777777" w:rsidR="00792967" w:rsidRDefault="00792967" w:rsidP="00792967"/>
    <w:p w14:paraId="290B44F5" w14:textId="77777777" w:rsidR="00792967" w:rsidRDefault="00792967" w:rsidP="00792967"/>
    <w:p w14:paraId="30613E07" w14:textId="77777777" w:rsidR="00792967" w:rsidRPr="00792967" w:rsidRDefault="00792967" w:rsidP="00792967"/>
    <w:p w14:paraId="1D954FE9" w14:textId="77777777" w:rsidR="00017DD1" w:rsidRPr="00017DD1" w:rsidRDefault="00017DD1" w:rsidP="005133AC"/>
    <w:p w14:paraId="04276E6C" w14:textId="77777777" w:rsidR="003A389A" w:rsidRPr="003A389A" w:rsidRDefault="003A389A" w:rsidP="00FE44D5"/>
    <w:p w14:paraId="77C3D15D" w14:textId="77777777" w:rsidR="00F86585" w:rsidRDefault="00F86585" w:rsidP="00FE44D5"/>
    <w:p w14:paraId="2E43DC77" w14:textId="77777777" w:rsidR="00764F33" w:rsidRDefault="00764F33" w:rsidP="00FE44D5"/>
    <w:p w14:paraId="1119F349" w14:textId="77777777" w:rsidR="00017DD1" w:rsidRPr="00EE7A52" w:rsidRDefault="00017DD1" w:rsidP="008C2814">
      <w:pPr>
        <w:pStyle w:val="SideNote"/>
        <w:framePr w:wrap="around"/>
      </w:pPr>
      <w:r>
        <w:lastRenderedPageBreak/>
        <w:t>S. 464ZGH (2)(ga) inserted by No. 3/2019 s. 71(2).</w:t>
      </w:r>
    </w:p>
    <w:p w14:paraId="2B970346" w14:textId="77777777" w:rsidR="00017DD1" w:rsidRDefault="00017DD1" w:rsidP="00017DD1">
      <w:pPr>
        <w:pStyle w:val="AmendHeading1"/>
        <w:tabs>
          <w:tab w:val="right" w:pos="1701"/>
        </w:tabs>
        <w:ind w:left="1871" w:hanging="1871"/>
      </w:pPr>
      <w:r w:rsidRPr="00BC42DB">
        <w:tab/>
        <w:t>(ga)</w:t>
      </w:r>
      <w:r w:rsidRPr="00BC42DB">
        <w:tab/>
        <w:t>the IBAC performing its functions under this</w:t>
      </w:r>
      <w:r w:rsidRPr="00BC42DB">
        <w:rPr>
          <w:b/>
        </w:rPr>
        <w:t> </w:t>
      </w:r>
      <w:r>
        <w:t>Act;</w:t>
      </w:r>
    </w:p>
    <w:p w14:paraId="14231B48" w14:textId="77777777" w:rsidR="009D5B20" w:rsidRPr="009D5B20" w:rsidRDefault="009D5B20" w:rsidP="009D5B20"/>
    <w:p w14:paraId="5B656068" w14:textId="77777777" w:rsidR="00017DD1" w:rsidRDefault="00017DD1" w:rsidP="00FE44D5"/>
    <w:p w14:paraId="5B3056AA" w14:textId="77777777" w:rsidR="0072438B" w:rsidRPr="00EE7A52" w:rsidRDefault="0072438B" w:rsidP="008C2814">
      <w:pPr>
        <w:pStyle w:val="SideNote"/>
        <w:framePr w:wrap="around"/>
      </w:pPr>
      <w:r>
        <w:t>S. 464ZGH</w:t>
      </w:r>
      <w:r>
        <w:br/>
        <w:t>(2)(h) inserted by No. 20/2017 s. 134(Sch. 1 item 5.1(c)).</w:t>
      </w:r>
    </w:p>
    <w:p w14:paraId="68798C46" w14:textId="77777777" w:rsidR="00295844" w:rsidRDefault="008371AD">
      <w:pPr>
        <w:pStyle w:val="DraftHeading3"/>
        <w:tabs>
          <w:tab w:val="right" w:pos="1757"/>
        </w:tabs>
        <w:ind w:left="1871" w:hanging="1871"/>
      </w:pPr>
      <w:r>
        <w:tab/>
      </w:r>
      <w:r w:rsidR="00DB2E85">
        <w:t>(h)</w:t>
      </w:r>
      <w:r w:rsidR="0072438B" w:rsidRPr="001C12E2">
        <w:tab/>
        <w:t xml:space="preserve">an investigation of a complaint by the Information Commissioner under the </w:t>
      </w:r>
      <w:r w:rsidR="0072438B" w:rsidRPr="001C12E2">
        <w:rPr>
          <w:b/>
        </w:rPr>
        <w:t>Privacy and Data Protection Act 2014</w:t>
      </w:r>
      <w:r w:rsidR="0072438B" w:rsidRPr="001C12E2">
        <w:t>.</w:t>
      </w:r>
    </w:p>
    <w:p w14:paraId="1A075570" w14:textId="77777777" w:rsidR="005801A6" w:rsidRDefault="005801A6">
      <w:pPr>
        <w:pStyle w:val="DraftHeading2"/>
        <w:tabs>
          <w:tab w:val="right" w:pos="1247"/>
        </w:tabs>
        <w:ind w:left="1361" w:hanging="1361"/>
      </w:pPr>
      <w:r>
        <w:tab/>
        <w:t>(3)</w:t>
      </w:r>
      <w:r>
        <w:tab/>
        <w:t>This section does not apply to information that cannot be used to discover the identity of any person.</w:t>
      </w:r>
    </w:p>
    <w:p w14:paraId="266574C4" w14:textId="77777777" w:rsidR="005801A6" w:rsidRDefault="005801A6" w:rsidP="008C2814">
      <w:pPr>
        <w:pStyle w:val="SideNote"/>
        <w:framePr w:wrap="around"/>
      </w:pPr>
      <w:r>
        <w:t>S. 464ZGI inserted by No. 16/2002 s. 16.</w:t>
      </w:r>
    </w:p>
    <w:p w14:paraId="1D3D5D32" w14:textId="77777777" w:rsidR="005801A6" w:rsidRDefault="005801A6" w:rsidP="00635B03">
      <w:pPr>
        <w:pStyle w:val="DraftHeading1"/>
        <w:tabs>
          <w:tab w:val="right" w:pos="680"/>
        </w:tabs>
        <w:ind w:left="1050" w:hanging="1050"/>
      </w:pPr>
      <w:r>
        <w:tab/>
      </w:r>
      <w:bookmarkStart w:id="643" w:name="_Toc227760448"/>
      <w:r w:rsidR="00A90094">
        <w:t>464ZGI</w:t>
      </w:r>
      <w:r w:rsidR="00635B03">
        <w:tab/>
      </w:r>
      <w:r>
        <w:t>Permissible matching of DNA profiles</w:t>
      </w:r>
      <w:bookmarkEnd w:id="643"/>
    </w:p>
    <w:p w14:paraId="562D0069" w14:textId="052DB5ED" w:rsidR="001E08AC" w:rsidRDefault="001E08AC" w:rsidP="003A389A"/>
    <w:p w14:paraId="45A8FFEB" w14:textId="77777777" w:rsidR="003306A1" w:rsidRDefault="003306A1" w:rsidP="003A389A"/>
    <w:p w14:paraId="13BA4539" w14:textId="77777777" w:rsidR="001E08AC" w:rsidRPr="001E08AC" w:rsidRDefault="001E08AC" w:rsidP="008C2814">
      <w:pPr>
        <w:pStyle w:val="SideNote"/>
        <w:framePr w:wrap="around"/>
      </w:pPr>
      <w:r>
        <w:t xml:space="preserve">S. 464ZGI(1) substituted by No. </w:t>
      </w:r>
      <w:r w:rsidR="00C3146B">
        <w:t>32/2007</w:t>
      </w:r>
      <w:r>
        <w:t xml:space="preserve"> s. 8(1).</w:t>
      </w:r>
    </w:p>
    <w:p w14:paraId="6BFE606A" w14:textId="77777777" w:rsidR="001E08AC" w:rsidRDefault="001E08AC" w:rsidP="001E08AC">
      <w:pPr>
        <w:pStyle w:val="DraftHeading2"/>
        <w:tabs>
          <w:tab w:val="right" w:pos="1247"/>
        </w:tabs>
        <w:ind w:left="1361" w:hanging="1361"/>
      </w:pPr>
      <w:r>
        <w:tab/>
      </w:r>
      <w:r w:rsidRPr="001E08AC">
        <w:t>(1)</w:t>
      </w:r>
      <w:r>
        <w:tab/>
        <w:t>A matching of a DNA profile on an index of the Victorian DNA database specified in column 1 of the following Table with a DNA profile on another index of t</w:t>
      </w:r>
      <w:r w:rsidR="00F71338">
        <w:t>he database specified in column </w:t>
      </w:r>
      <w:r>
        <w:t>2, 3, 4, 5, 6, 7 or 8 of the Table is not permitted by this Subdivision if—</w:t>
      </w:r>
    </w:p>
    <w:p w14:paraId="18C5B201" w14:textId="77777777" w:rsidR="001E08AC" w:rsidRDefault="001E08AC" w:rsidP="001E08AC">
      <w:pPr>
        <w:pStyle w:val="DraftHeading3"/>
        <w:tabs>
          <w:tab w:val="right" w:pos="1757"/>
        </w:tabs>
        <w:ind w:left="1871" w:hanging="1871"/>
      </w:pPr>
      <w:r>
        <w:tab/>
      </w:r>
      <w:r w:rsidRPr="001E08AC">
        <w:t>(a)</w:t>
      </w:r>
      <w:r>
        <w:tab/>
        <w:t>"only if within purpose" is shown in relation to the index specified in column 2, 3, 4, 5, 6, 7 or 8 o</w:t>
      </w:r>
      <w:r w:rsidR="00FD0FBD">
        <w:t>pposite the volunteers (limited </w:t>
      </w:r>
      <w:r>
        <w:t>purposes) index specified in column</w:t>
      </w:r>
      <w:r w:rsidR="009E4BC3">
        <w:t> </w:t>
      </w:r>
      <w:r>
        <w:t>1; and</w:t>
      </w:r>
    </w:p>
    <w:p w14:paraId="734A8EA0" w14:textId="77777777" w:rsidR="001C1172" w:rsidRDefault="001E08AC" w:rsidP="009237E5">
      <w:pPr>
        <w:pStyle w:val="DraftHeading3"/>
        <w:tabs>
          <w:tab w:val="right" w:pos="1757"/>
        </w:tabs>
        <w:ind w:left="1871" w:hanging="1871"/>
      </w:pPr>
      <w:r>
        <w:tab/>
      </w:r>
      <w:r w:rsidRPr="001E08AC">
        <w:t>(b)</w:t>
      </w:r>
      <w:r>
        <w:tab/>
        <w:t>the matching is carried out for a purpose other than a purpose for which the DNA profile placed on the volunteers (limited purposes) index specified in column 1 was so placed.</w:t>
      </w:r>
    </w:p>
    <w:p w14:paraId="5E731804" w14:textId="77777777" w:rsidR="00F21F09" w:rsidRDefault="00F21F09" w:rsidP="00F21F09"/>
    <w:p w14:paraId="57A921A7" w14:textId="77777777" w:rsidR="00F21F09" w:rsidRDefault="00F21F09" w:rsidP="00F21F09"/>
    <w:p w14:paraId="5B6F1151" w14:textId="77777777" w:rsidR="00F21F09" w:rsidRPr="00F21F09" w:rsidRDefault="00F21F09" w:rsidP="00F21F09"/>
    <w:p w14:paraId="0E4E8E28" w14:textId="77777777" w:rsidR="001E08AC" w:rsidRPr="001E08AC" w:rsidRDefault="001E08AC" w:rsidP="008C2814">
      <w:pPr>
        <w:pStyle w:val="SideNote"/>
        <w:framePr w:wrap="around"/>
      </w:pPr>
      <w:r>
        <w:lastRenderedPageBreak/>
        <w:t xml:space="preserve">S. 464ZGI(1) </w:t>
      </w:r>
      <w:r w:rsidR="00B2094A">
        <w:t>(</w:t>
      </w:r>
      <w:r>
        <w:t>Table</w:t>
      </w:r>
      <w:r w:rsidR="00B2094A">
        <w:t>)</w:t>
      </w:r>
      <w:r>
        <w:t xml:space="preserve"> substituted by No. </w:t>
      </w:r>
      <w:r w:rsidR="00C3146B">
        <w:t>32/2007</w:t>
      </w:r>
      <w:r>
        <w:t xml:space="preserve"> s. 8(1).</w:t>
      </w:r>
    </w:p>
    <w:p w14:paraId="76B05C16" w14:textId="77777777" w:rsidR="00F86585" w:rsidRDefault="00F86585" w:rsidP="00F86585">
      <w:pPr>
        <w:jc w:val="center"/>
        <w:rPr>
          <w:b/>
          <w:bCs/>
          <w:sz w:val="20"/>
        </w:rPr>
      </w:pPr>
      <w:r w:rsidRPr="00747D0C">
        <w:rPr>
          <w:b/>
          <w:bCs/>
          <w:sz w:val="20"/>
        </w:rPr>
        <w:t>TABLE</w:t>
      </w:r>
    </w:p>
    <w:p w14:paraId="66C9A3BD" w14:textId="77777777" w:rsidR="0054354B" w:rsidRPr="00C41314" w:rsidRDefault="0054354B" w:rsidP="0054354B"/>
    <w:p w14:paraId="609B6B4A" w14:textId="77777777" w:rsidR="00F86585" w:rsidRDefault="00F86585"/>
    <w:tbl>
      <w:tblPr>
        <w:tblW w:w="7478" w:type="dxa"/>
        <w:tblInd w:w="-432" w:type="dxa"/>
        <w:tblLook w:val="0000" w:firstRow="0" w:lastRow="0" w:firstColumn="0" w:lastColumn="0" w:noHBand="0" w:noVBand="0"/>
      </w:tblPr>
      <w:tblGrid>
        <w:gridCol w:w="1200"/>
        <w:gridCol w:w="960"/>
        <w:gridCol w:w="840"/>
        <w:gridCol w:w="884"/>
        <w:gridCol w:w="916"/>
        <w:gridCol w:w="900"/>
        <w:gridCol w:w="900"/>
        <w:gridCol w:w="878"/>
      </w:tblGrid>
      <w:tr w:rsidR="001E08AC" w:rsidRPr="00AB01CB" w14:paraId="780AA6C4" w14:textId="77777777" w:rsidTr="007A7805">
        <w:trPr>
          <w:tblHeader/>
        </w:trPr>
        <w:tc>
          <w:tcPr>
            <w:tcW w:w="1200" w:type="dxa"/>
            <w:tcBorders>
              <w:top w:val="single" w:sz="6" w:space="0" w:color="auto"/>
              <w:bottom w:val="single" w:sz="6" w:space="0" w:color="auto"/>
            </w:tcBorders>
          </w:tcPr>
          <w:p w14:paraId="456FE9B9" w14:textId="77777777" w:rsidR="001E08AC" w:rsidRPr="00AB01CB" w:rsidRDefault="001E08AC" w:rsidP="001E08AC">
            <w:pPr>
              <w:spacing w:before="60" w:after="60"/>
              <w:rPr>
                <w:i/>
                <w:iCs/>
                <w:sz w:val="15"/>
                <w:szCs w:val="15"/>
              </w:rPr>
            </w:pPr>
            <w:r w:rsidRPr="00AB01CB">
              <w:rPr>
                <w:i/>
                <w:iCs/>
                <w:sz w:val="15"/>
                <w:szCs w:val="15"/>
              </w:rPr>
              <w:t>Profile to be matched</w:t>
            </w:r>
          </w:p>
        </w:tc>
        <w:tc>
          <w:tcPr>
            <w:tcW w:w="960" w:type="dxa"/>
            <w:tcBorders>
              <w:top w:val="single" w:sz="6" w:space="0" w:color="auto"/>
              <w:bottom w:val="single" w:sz="6" w:space="0" w:color="auto"/>
            </w:tcBorders>
          </w:tcPr>
          <w:p w14:paraId="71663100" w14:textId="77777777" w:rsidR="001E08AC" w:rsidRPr="00AB01CB" w:rsidRDefault="001E08AC" w:rsidP="001E08AC">
            <w:pPr>
              <w:spacing w:before="60" w:after="60"/>
              <w:rPr>
                <w:i/>
                <w:iCs/>
                <w:sz w:val="15"/>
                <w:szCs w:val="15"/>
              </w:rPr>
            </w:pPr>
            <w:r w:rsidRPr="00AB01CB">
              <w:rPr>
                <w:i/>
                <w:iCs/>
                <w:sz w:val="15"/>
                <w:szCs w:val="15"/>
              </w:rPr>
              <w:t>Is matching permitted?</w:t>
            </w:r>
          </w:p>
        </w:tc>
        <w:tc>
          <w:tcPr>
            <w:tcW w:w="840" w:type="dxa"/>
            <w:tcBorders>
              <w:top w:val="single" w:sz="6" w:space="0" w:color="auto"/>
              <w:bottom w:val="single" w:sz="6" w:space="0" w:color="auto"/>
            </w:tcBorders>
          </w:tcPr>
          <w:p w14:paraId="7872C22F" w14:textId="77777777" w:rsidR="001E08AC" w:rsidRPr="00AB01CB" w:rsidRDefault="001E08AC" w:rsidP="001E08AC">
            <w:pPr>
              <w:spacing w:before="60" w:after="60"/>
              <w:rPr>
                <w:i/>
                <w:iCs/>
                <w:sz w:val="15"/>
                <w:szCs w:val="15"/>
              </w:rPr>
            </w:pPr>
          </w:p>
        </w:tc>
        <w:tc>
          <w:tcPr>
            <w:tcW w:w="884" w:type="dxa"/>
            <w:tcBorders>
              <w:top w:val="single" w:sz="6" w:space="0" w:color="auto"/>
              <w:bottom w:val="single" w:sz="6" w:space="0" w:color="auto"/>
            </w:tcBorders>
          </w:tcPr>
          <w:p w14:paraId="65908892" w14:textId="77777777" w:rsidR="001E08AC" w:rsidRPr="00AB01CB" w:rsidRDefault="001E08AC" w:rsidP="001E08AC">
            <w:pPr>
              <w:spacing w:before="60" w:after="60"/>
              <w:rPr>
                <w:i/>
                <w:iCs/>
                <w:sz w:val="15"/>
                <w:szCs w:val="15"/>
              </w:rPr>
            </w:pPr>
          </w:p>
        </w:tc>
        <w:tc>
          <w:tcPr>
            <w:tcW w:w="916" w:type="dxa"/>
            <w:tcBorders>
              <w:top w:val="single" w:sz="6" w:space="0" w:color="auto"/>
              <w:bottom w:val="single" w:sz="6" w:space="0" w:color="auto"/>
            </w:tcBorders>
          </w:tcPr>
          <w:p w14:paraId="74D440D9" w14:textId="77777777" w:rsidR="001E08AC" w:rsidRPr="00AB01CB" w:rsidRDefault="001E08AC" w:rsidP="001E08AC">
            <w:pPr>
              <w:spacing w:before="60" w:after="60"/>
              <w:rPr>
                <w:i/>
                <w:iCs/>
                <w:sz w:val="15"/>
                <w:szCs w:val="15"/>
              </w:rPr>
            </w:pPr>
          </w:p>
        </w:tc>
        <w:tc>
          <w:tcPr>
            <w:tcW w:w="900" w:type="dxa"/>
            <w:tcBorders>
              <w:top w:val="single" w:sz="6" w:space="0" w:color="auto"/>
              <w:bottom w:val="single" w:sz="6" w:space="0" w:color="auto"/>
            </w:tcBorders>
          </w:tcPr>
          <w:p w14:paraId="0DC8AFAF" w14:textId="77777777" w:rsidR="001E08AC" w:rsidRPr="00AB01CB" w:rsidRDefault="001E08AC" w:rsidP="001E08AC">
            <w:pPr>
              <w:spacing w:before="60" w:after="60"/>
              <w:rPr>
                <w:i/>
                <w:iCs/>
                <w:sz w:val="15"/>
                <w:szCs w:val="15"/>
              </w:rPr>
            </w:pPr>
          </w:p>
        </w:tc>
        <w:tc>
          <w:tcPr>
            <w:tcW w:w="900" w:type="dxa"/>
            <w:tcBorders>
              <w:top w:val="single" w:sz="6" w:space="0" w:color="auto"/>
              <w:bottom w:val="single" w:sz="6" w:space="0" w:color="auto"/>
            </w:tcBorders>
          </w:tcPr>
          <w:p w14:paraId="670880F2" w14:textId="77777777" w:rsidR="001E08AC" w:rsidRPr="00AB01CB" w:rsidRDefault="001E08AC" w:rsidP="001E08AC">
            <w:pPr>
              <w:spacing w:before="60" w:after="60"/>
              <w:rPr>
                <w:i/>
                <w:iCs/>
                <w:sz w:val="15"/>
                <w:szCs w:val="15"/>
              </w:rPr>
            </w:pPr>
          </w:p>
        </w:tc>
        <w:tc>
          <w:tcPr>
            <w:tcW w:w="878" w:type="dxa"/>
            <w:tcBorders>
              <w:top w:val="single" w:sz="6" w:space="0" w:color="auto"/>
              <w:bottom w:val="single" w:sz="6" w:space="0" w:color="auto"/>
            </w:tcBorders>
          </w:tcPr>
          <w:p w14:paraId="4C47C2D8" w14:textId="77777777" w:rsidR="001E08AC" w:rsidRPr="00AB01CB" w:rsidRDefault="001E08AC" w:rsidP="001E08AC">
            <w:pPr>
              <w:spacing w:before="60" w:after="60"/>
              <w:rPr>
                <w:i/>
                <w:iCs/>
                <w:sz w:val="15"/>
                <w:szCs w:val="15"/>
              </w:rPr>
            </w:pPr>
          </w:p>
        </w:tc>
      </w:tr>
      <w:tr w:rsidR="001E08AC" w:rsidRPr="00AB01CB" w14:paraId="4FCDFDC0" w14:textId="77777777" w:rsidTr="007A7805">
        <w:trPr>
          <w:tblHeader/>
        </w:trPr>
        <w:tc>
          <w:tcPr>
            <w:tcW w:w="1200" w:type="dxa"/>
            <w:tcBorders>
              <w:top w:val="single" w:sz="6" w:space="0" w:color="auto"/>
            </w:tcBorders>
          </w:tcPr>
          <w:p w14:paraId="4BACA649" w14:textId="77777777" w:rsidR="001E08AC" w:rsidRPr="00AB01CB" w:rsidRDefault="001E08AC" w:rsidP="001E08AC">
            <w:pPr>
              <w:spacing w:before="60" w:after="60"/>
              <w:rPr>
                <w:i/>
                <w:iCs/>
                <w:sz w:val="15"/>
                <w:szCs w:val="15"/>
              </w:rPr>
            </w:pPr>
            <w:r w:rsidRPr="00AB01CB">
              <w:rPr>
                <w:i/>
                <w:iCs/>
                <w:sz w:val="15"/>
                <w:szCs w:val="15"/>
              </w:rPr>
              <w:t>Column 1</w:t>
            </w:r>
          </w:p>
        </w:tc>
        <w:tc>
          <w:tcPr>
            <w:tcW w:w="960" w:type="dxa"/>
            <w:tcBorders>
              <w:top w:val="single" w:sz="6" w:space="0" w:color="auto"/>
            </w:tcBorders>
          </w:tcPr>
          <w:p w14:paraId="39742CBD" w14:textId="77777777" w:rsidR="001E08AC" w:rsidRPr="00AB01CB" w:rsidRDefault="001E08AC" w:rsidP="001E08AC">
            <w:pPr>
              <w:spacing w:before="60" w:after="60"/>
              <w:rPr>
                <w:i/>
                <w:iCs/>
                <w:sz w:val="15"/>
                <w:szCs w:val="15"/>
              </w:rPr>
            </w:pPr>
            <w:r>
              <w:rPr>
                <w:i/>
                <w:iCs/>
                <w:sz w:val="15"/>
                <w:szCs w:val="15"/>
              </w:rPr>
              <w:t>Column 2</w:t>
            </w:r>
          </w:p>
          <w:p w14:paraId="38E52FEB" w14:textId="77777777" w:rsidR="001E08AC" w:rsidRPr="00AB01CB" w:rsidRDefault="001E08AC" w:rsidP="001E08AC">
            <w:pPr>
              <w:spacing w:before="0" w:after="60"/>
              <w:rPr>
                <w:i/>
                <w:iCs/>
                <w:sz w:val="15"/>
                <w:szCs w:val="15"/>
              </w:rPr>
            </w:pPr>
            <w:r w:rsidRPr="00AB01CB">
              <w:rPr>
                <w:i/>
                <w:iCs/>
                <w:sz w:val="15"/>
                <w:szCs w:val="15"/>
              </w:rPr>
              <w:br/>
              <w:t>Crime Scene</w:t>
            </w:r>
          </w:p>
        </w:tc>
        <w:tc>
          <w:tcPr>
            <w:tcW w:w="840" w:type="dxa"/>
            <w:tcBorders>
              <w:top w:val="single" w:sz="6" w:space="0" w:color="auto"/>
            </w:tcBorders>
          </w:tcPr>
          <w:p w14:paraId="4B6C1B5E" w14:textId="77777777" w:rsidR="001E08AC" w:rsidRPr="00AB01CB" w:rsidRDefault="001E08AC" w:rsidP="001E08AC">
            <w:pPr>
              <w:spacing w:before="60" w:after="60"/>
              <w:rPr>
                <w:i/>
                <w:iCs/>
                <w:sz w:val="15"/>
                <w:szCs w:val="15"/>
              </w:rPr>
            </w:pPr>
            <w:r w:rsidRPr="00AB01CB">
              <w:rPr>
                <w:i/>
                <w:iCs/>
                <w:sz w:val="15"/>
                <w:szCs w:val="15"/>
              </w:rPr>
              <w:t>Column 3</w:t>
            </w:r>
          </w:p>
          <w:p w14:paraId="0D62CC8E" w14:textId="77777777" w:rsidR="001E08AC" w:rsidRPr="00AB01CB" w:rsidRDefault="001E08AC" w:rsidP="001E08AC">
            <w:pPr>
              <w:spacing w:before="0" w:after="60"/>
              <w:rPr>
                <w:i/>
                <w:iCs/>
                <w:sz w:val="15"/>
                <w:szCs w:val="15"/>
              </w:rPr>
            </w:pPr>
            <w:r w:rsidRPr="00AB01CB">
              <w:rPr>
                <w:i/>
                <w:iCs/>
                <w:sz w:val="15"/>
                <w:szCs w:val="15"/>
              </w:rPr>
              <w:br/>
            </w:r>
            <w:r w:rsidRPr="00AB01CB">
              <w:rPr>
                <w:i/>
                <w:iCs/>
                <w:sz w:val="15"/>
                <w:szCs w:val="15"/>
              </w:rPr>
              <w:br/>
              <w:t>Suspects</w:t>
            </w:r>
          </w:p>
        </w:tc>
        <w:tc>
          <w:tcPr>
            <w:tcW w:w="884" w:type="dxa"/>
            <w:tcBorders>
              <w:top w:val="single" w:sz="6" w:space="0" w:color="auto"/>
            </w:tcBorders>
          </w:tcPr>
          <w:p w14:paraId="224E0A2D" w14:textId="77777777" w:rsidR="001E08AC" w:rsidRPr="00AB01CB" w:rsidRDefault="001E08AC" w:rsidP="001E08AC">
            <w:pPr>
              <w:spacing w:before="60" w:after="60"/>
              <w:rPr>
                <w:i/>
                <w:iCs/>
                <w:sz w:val="15"/>
                <w:szCs w:val="15"/>
              </w:rPr>
            </w:pPr>
            <w:r>
              <w:rPr>
                <w:i/>
                <w:iCs/>
                <w:sz w:val="15"/>
                <w:szCs w:val="15"/>
              </w:rPr>
              <w:t>Column 4</w:t>
            </w:r>
          </w:p>
          <w:p w14:paraId="26E928BB" w14:textId="77777777" w:rsidR="001E08AC" w:rsidRPr="00AB01CB" w:rsidRDefault="001E08AC" w:rsidP="001E08AC">
            <w:pPr>
              <w:spacing w:before="0" w:after="60"/>
              <w:rPr>
                <w:i/>
                <w:iCs/>
                <w:sz w:val="15"/>
                <w:szCs w:val="15"/>
              </w:rPr>
            </w:pPr>
            <w:r w:rsidRPr="00AB01CB">
              <w:rPr>
                <w:i/>
                <w:iCs/>
                <w:sz w:val="15"/>
                <w:szCs w:val="15"/>
              </w:rPr>
              <w:t>Volunteers (limited purposes)</w:t>
            </w:r>
          </w:p>
        </w:tc>
        <w:tc>
          <w:tcPr>
            <w:tcW w:w="916" w:type="dxa"/>
            <w:tcBorders>
              <w:top w:val="single" w:sz="6" w:space="0" w:color="auto"/>
            </w:tcBorders>
          </w:tcPr>
          <w:p w14:paraId="59CC533E" w14:textId="77777777" w:rsidR="001E08AC" w:rsidRPr="00AB01CB" w:rsidRDefault="001E08AC" w:rsidP="001E08AC">
            <w:pPr>
              <w:spacing w:before="60" w:after="60"/>
              <w:rPr>
                <w:i/>
                <w:iCs/>
                <w:sz w:val="15"/>
                <w:szCs w:val="15"/>
              </w:rPr>
            </w:pPr>
            <w:r>
              <w:rPr>
                <w:i/>
                <w:iCs/>
                <w:sz w:val="15"/>
                <w:szCs w:val="15"/>
              </w:rPr>
              <w:t>Column 5</w:t>
            </w:r>
          </w:p>
          <w:p w14:paraId="0EA24C0A" w14:textId="77777777" w:rsidR="001E08AC" w:rsidRPr="00AB01CB" w:rsidRDefault="001E08AC" w:rsidP="001E08AC">
            <w:pPr>
              <w:spacing w:before="0" w:after="60"/>
              <w:rPr>
                <w:i/>
                <w:iCs/>
                <w:sz w:val="15"/>
                <w:szCs w:val="15"/>
              </w:rPr>
            </w:pPr>
            <w:r w:rsidRPr="00AB01CB">
              <w:rPr>
                <w:i/>
                <w:iCs/>
                <w:sz w:val="15"/>
                <w:szCs w:val="15"/>
              </w:rPr>
              <w:t>(Volunteers (unlimited purposes)</w:t>
            </w:r>
          </w:p>
        </w:tc>
        <w:tc>
          <w:tcPr>
            <w:tcW w:w="900" w:type="dxa"/>
            <w:tcBorders>
              <w:top w:val="single" w:sz="6" w:space="0" w:color="auto"/>
            </w:tcBorders>
          </w:tcPr>
          <w:p w14:paraId="034BDF4C" w14:textId="77777777" w:rsidR="001E08AC" w:rsidRPr="00AB01CB" w:rsidRDefault="001E08AC" w:rsidP="001E08AC">
            <w:pPr>
              <w:spacing w:before="60" w:after="60"/>
              <w:rPr>
                <w:i/>
                <w:iCs/>
                <w:sz w:val="15"/>
                <w:szCs w:val="15"/>
              </w:rPr>
            </w:pPr>
            <w:r>
              <w:rPr>
                <w:i/>
                <w:iCs/>
                <w:sz w:val="15"/>
                <w:szCs w:val="15"/>
              </w:rPr>
              <w:t>Column 6</w:t>
            </w:r>
          </w:p>
          <w:p w14:paraId="10C21AEA" w14:textId="77777777" w:rsidR="001E08AC" w:rsidRPr="00AB01CB" w:rsidRDefault="001E08AC" w:rsidP="001E08AC">
            <w:pPr>
              <w:spacing w:before="0" w:after="60"/>
              <w:rPr>
                <w:i/>
                <w:iCs/>
                <w:sz w:val="15"/>
                <w:szCs w:val="15"/>
              </w:rPr>
            </w:pPr>
            <w:r w:rsidRPr="00AB01CB">
              <w:rPr>
                <w:i/>
                <w:iCs/>
                <w:sz w:val="15"/>
                <w:szCs w:val="15"/>
              </w:rPr>
              <w:br/>
              <w:t>Serious offenders</w:t>
            </w:r>
          </w:p>
        </w:tc>
        <w:tc>
          <w:tcPr>
            <w:tcW w:w="900" w:type="dxa"/>
            <w:tcBorders>
              <w:top w:val="single" w:sz="6" w:space="0" w:color="auto"/>
            </w:tcBorders>
          </w:tcPr>
          <w:p w14:paraId="018F2E3F" w14:textId="77777777" w:rsidR="001E08AC" w:rsidRPr="00AB01CB" w:rsidRDefault="001E08AC" w:rsidP="001E08AC">
            <w:pPr>
              <w:spacing w:before="60" w:after="60"/>
              <w:rPr>
                <w:i/>
                <w:iCs/>
                <w:sz w:val="15"/>
                <w:szCs w:val="15"/>
              </w:rPr>
            </w:pPr>
            <w:r>
              <w:rPr>
                <w:i/>
                <w:iCs/>
                <w:sz w:val="15"/>
                <w:szCs w:val="15"/>
              </w:rPr>
              <w:t>Column 7</w:t>
            </w:r>
          </w:p>
          <w:p w14:paraId="6CEDE9F2" w14:textId="77777777" w:rsidR="001E08AC" w:rsidRPr="00AB01CB" w:rsidRDefault="001E08AC" w:rsidP="001E08AC">
            <w:pPr>
              <w:spacing w:before="0" w:after="60"/>
              <w:rPr>
                <w:i/>
                <w:iCs/>
                <w:sz w:val="15"/>
                <w:szCs w:val="15"/>
              </w:rPr>
            </w:pPr>
            <w:r w:rsidRPr="00AB01CB">
              <w:rPr>
                <w:i/>
                <w:iCs/>
                <w:sz w:val="15"/>
                <w:szCs w:val="15"/>
              </w:rPr>
              <w:br/>
              <w:t>Missing persons</w:t>
            </w:r>
          </w:p>
        </w:tc>
        <w:tc>
          <w:tcPr>
            <w:tcW w:w="878" w:type="dxa"/>
            <w:tcBorders>
              <w:top w:val="single" w:sz="6" w:space="0" w:color="auto"/>
            </w:tcBorders>
          </w:tcPr>
          <w:p w14:paraId="7E34D88E" w14:textId="77777777" w:rsidR="001E08AC" w:rsidRPr="00AB01CB" w:rsidRDefault="001E08AC" w:rsidP="001E08AC">
            <w:pPr>
              <w:spacing w:before="60" w:after="60"/>
              <w:rPr>
                <w:i/>
                <w:iCs/>
                <w:sz w:val="15"/>
                <w:szCs w:val="15"/>
              </w:rPr>
            </w:pPr>
            <w:r>
              <w:rPr>
                <w:i/>
                <w:iCs/>
                <w:sz w:val="15"/>
                <w:szCs w:val="15"/>
              </w:rPr>
              <w:t>Column 8</w:t>
            </w:r>
          </w:p>
          <w:p w14:paraId="4C64BDB1" w14:textId="77777777" w:rsidR="001E08AC" w:rsidRPr="00AB01CB" w:rsidRDefault="001E08AC" w:rsidP="001E08AC">
            <w:pPr>
              <w:spacing w:before="0" w:after="60"/>
              <w:rPr>
                <w:i/>
                <w:iCs/>
                <w:sz w:val="15"/>
                <w:szCs w:val="15"/>
              </w:rPr>
            </w:pPr>
            <w:r w:rsidRPr="00AB01CB">
              <w:rPr>
                <w:i/>
                <w:iCs/>
                <w:sz w:val="15"/>
                <w:szCs w:val="15"/>
              </w:rPr>
              <w:t>Unknown deceased persons</w:t>
            </w:r>
          </w:p>
        </w:tc>
      </w:tr>
      <w:tr w:rsidR="001E08AC" w:rsidRPr="00AB01CB" w14:paraId="62772CE1" w14:textId="77777777">
        <w:tc>
          <w:tcPr>
            <w:tcW w:w="1200" w:type="dxa"/>
          </w:tcPr>
          <w:p w14:paraId="2C8C8F69" w14:textId="77777777" w:rsidR="001E08AC" w:rsidRPr="00AB01CB" w:rsidRDefault="001E08AC" w:rsidP="001E08AC">
            <w:pPr>
              <w:spacing w:before="60" w:after="60"/>
              <w:ind w:left="175" w:hanging="175"/>
              <w:rPr>
                <w:sz w:val="15"/>
                <w:szCs w:val="15"/>
              </w:rPr>
            </w:pPr>
            <w:r w:rsidRPr="00AB01CB">
              <w:rPr>
                <w:sz w:val="15"/>
                <w:szCs w:val="15"/>
              </w:rPr>
              <w:t>1.</w:t>
            </w:r>
            <w:r w:rsidRPr="00AB01CB">
              <w:rPr>
                <w:sz w:val="15"/>
                <w:szCs w:val="15"/>
              </w:rPr>
              <w:tab/>
              <w:t>crime scene</w:t>
            </w:r>
          </w:p>
        </w:tc>
        <w:tc>
          <w:tcPr>
            <w:tcW w:w="960" w:type="dxa"/>
          </w:tcPr>
          <w:p w14:paraId="27666EC3" w14:textId="77777777" w:rsidR="001E08AC" w:rsidRPr="00AB01CB" w:rsidRDefault="001E08AC" w:rsidP="001E08AC">
            <w:pPr>
              <w:spacing w:before="60" w:after="60"/>
              <w:rPr>
                <w:sz w:val="15"/>
                <w:szCs w:val="15"/>
              </w:rPr>
            </w:pPr>
            <w:r w:rsidRPr="00AB01CB">
              <w:rPr>
                <w:sz w:val="15"/>
                <w:szCs w:val="15"/>
              </w:rPr>
              <w:t>yes</w:t>
            </w:r>
          </w:p>
        </w:tc>
        <w:tc>
          <w:tcPr>
            <w:tcW w:w="840" w:type="dxa"/>
          </w:tcPr>
          <w:p w14:paraId="1FB3EA7C" w14:textId="77777777" w:rsidR="001E08AC" w:rsidRPr="00AB01CB" w:rsidRDefault="001E08AC" w:rsidP="001E08AC">
            <w:pPr>
              <w:spacing w:before="60" w:after="60"/>
              <w:rPr>
                <w:sz w:val="15"/>
                <w:szCs w:val="15"/>
              </w:rPr>
            </w:pPr>
            <w:r w:rsidRPr="00AB01CB">
              <w:rPr>
                <w:sz w:val="15"/>
                <w:szCs w:val="15"/>
              </w:rPr>
              <w:t>yes</w:t>
            </w:r>
          </w:p>
        </w:tc>
        <w:tc>
          <w:tcPr>
            <w:tcW w:w="884" w:type="dxa"/>
          </w:tcPr>
          <w:p w14:paraId="54376100" w14:textId="77777777" w:rsidR="001E08AC" w:rsidRPr="00AB01CB" w:rsidRDefault="001E08AC" w:rsidP="001E08AC">
            <w:pPr>
              <w:spacing w:before="60" w:after="60"/>
              <w:rPr>
                <w:sz w:val="15"/>
                <w:szCs w:val="15"/>
              </w:rPr>
            </w:pPr>
            <w:r w:rsidRPr="00AB01CB">
              <w:rPr>
                <w:sz w:val="15"/>
                <w:szCs w:val="15"/>
              </w:rPr>
              <w:t>only if within purpose</w:t>
            </w:r>
          </w:p>
        </w:tc>
        <w:tc>
          <w:tcPr>
            <w:tcW w:w="916" w:type="dxa"/>
          </w:tcPr>
          <w:p w14:paraId="6B91218D" w14:textId="77777777" w:rsidR="001E08AC" w:rsidRPr="00AB01CB" w:rsidRDefault="001E08AC" w:rsidP="001E08AC">
            <w:pPr>
              <w:spacing w:before="60" w:after="60"/>
              <w:rPr>
                <w:sz w:val="15"/>
                <w:szCs w:val="15"/>
              </w:rPr>
            </w:pPr>
            <w:r w:rsidRPr="00AB01CB">
              <w:rPr>
                <w:sz w:val="15"/>
                <w:szCs w:val="15"/>
              </w:rPr>
              <w:t>yes</w:t>
            </w:r>
          </w:p>
        </w:tc>
        <w:tc>
          <w:tcPr>
            <w:tcW w:w="900" w:type="dxa"/>
          </w:tcPr>
          <w:p w14:paraId="39C11549" w14:textId="77777777" w:rsidR="001E08AC" w:rsidRPr="00AB01CB" w:rsidRDefault="001E08AC" w:rsidP="001E08AC">
            <w:pPr>
              <w:spacing w:before="60" w:after="60"/>
              <w:rPr>
                <w:sz w:val="15"/>
                <w:szCs w:val="15"/>
              </w:rPr>
            </w:pPr>
            <w:r w:rsidRPr="00AB01CB">
              <w:rPr>
                <w:sz w:val="15"/>
                <w:szCs w:val="15"/>
              </w:rPr>
              <w:t>yes</w:t>
            </w:r>
          </w:p>
        </w:tc>
        <w:tc>
          <w:tcPr>
            <w:tcW w:w="900" w:type="dxa"/>
          </w:tcPr>
          <w:p w14:paraId="3F5A5D1F" w14:textId="77777777" w:rsidR="001E08AC" w:rsidRPr="00AB01CB" w:rsidRDefault="001E08AC" w:rsidP="001E08AC">
            <w:pPr>
              <w:spacing w:before="60" w:after="60"/>
              <w:rPr>
                <w:sz w:val="15"/>
                <w:szCs w:val="15"/>
              </w:rPr>
            </w:pPr>
            <w:r w:rsidRPr="00AB01CB">
              <w:rPr>
                <w:sz w:val="15"/>
                <w:szCs w:val="15"/>
              </w:rPr>
              <w:t>yes</w:t>
            </w:r>
          </w:p>
        </w:tc>
        <w:tc>
          <w:tcPr>
            <w:tcW w:w="878" w:type="dxa"/>
          </w:tcPr>
          <w:p w14:paraId="08B352AB" w14:textId="77777777" w:rsidR="001E08AC" w:rsidRPr="00AB01CB" w:rsidRDefault="001E08AC" w:rsidP="001E08AC">
            <w:pPr>
              <w:spacing w:before="60" w:after="60"/>
              <w:rPr>
                <w:sz w:val="15"/>
                <w:szCs w:val="15"/>
              </w:rPr>
            </w:pPr>
            <w:r w:rsidRPr="00AB01CB">
              <w:rPr>
                <w:sz w:val="15"/>
                <w:szCs w:val="15"/>
              </w:rPr>
              <w:t>yes</w:t>
            </w:r>
          </w:p>
        </w:tc>
      </w:tr>
      <w:tr w:rsidR="001E08AC" w:rsidRPr="00AB01CB" w14:paraId="1854915F" w14:textId="77777777">
        <w:tc>
          <w:tcPr>
            <w:tcW w:w="1200" w:type="dxa"/>
          </w:tcPr>
          <w:p w14:paraId="1101ADE0" w14:textId="77777777" w:rsidR="001E08AC" w:rsidRPr="00AB01CB" w:rsidRDefault="001E08AC" w:rsidP="001E08AC">
            <w:pPr>
              <w:spacing w:before="60" w:after="60"/>
              <w:ind w:left="175" w:hanging="175"/>
              <w:rPr>
                <w:sz w:val="15"/>
                <w:szCs w:val="15"/>
              </w:rPr>
            </w:pPr>
            <w:r w:rsidRPr="00AB01CB">
              <w:rPr>
                <w:sz w:val="15"/>
                <w:szCs w:val="15"/>
              </w:rPr>
              <w:t>2.</w:t>
            </w:r>
            <w:r w:rsidRPr="00AB01CB">
              <w:rPr>
                <w:sz w:val="15"/>
                <w:szCs w:val="15"/>
              </w:rPr>
              <w:tab/>
              <w:t>suspects</w:t>
            </w:r>
          </w:p>
        </w:tc>
        <w:tc>
          <w:tcPr>
            <w:tcW w:w="960" w:type="dxa"/>
          </w:tcPr>
          <w:p w14:paraId="087820B4" w14:textId="77777777" w:rsidR="001E08AC" w:rsidRPr="00AB01CB" w:rsidRDefault="001E08AC" w:rsidP="001E08AC">
            <w:pPr>
              <w:spacing w:before="60" w:after="60"/>
              <w:rPr>
                <w:sz w:val="15"/>
                <w:szCs w:val="15"/>
              </w:rPr>
            </w:pPr>
            <w:r w:rsidRPr="00AB01CB">
              <w:rPr>
                <w:sz w:val="15"/>
                <w:szCs w:val="15"/>
              </w:rPr>
              <w:t>yes</w:t>
            </w:r>
          </w:p>
        </w:tc>
        <w:tc>
          <w:tcPr>
            <w:tcW w:w="840" w:type="dxa"/>
          </w:tcPr>
          <w:p w14:paraId="038B40F5" w14:textId="77777777" w:rsidR="001E08AC" w:rsidRPr="00AB01CB" w:rsidRDefault="001E08AC" w:rsidP="001E08AC">
            <w:pPr>
              <w:spacing w:before="60" w:after="60"/>
              <w:rPr>
                <w:sz w:val="15"/>
                <w:szCs w:val="15"/>
              </w:rPr>
            </w:pPr>
            <w:r w:rsidRPr="00AB01CB">
              <w:rPr>
                <w:sz w:val="15"/>
                <w:szCs w:val="15"/>
              </w:rPr>
              <w:t>yes</w:t>
            </w:r>
          </w:p>
        </w:tc>
        <w:tc>
          <w:tcPr>
            <w:tcW w:w="884" w:type="dxa"/>
          </w:tcPr>
          <w:p w14:paraId="1047A6E3" w14:textId="77777777" w:rsidR="001E08AC" w:rsidRPr="00AB01CB" w:rsidRDefault="001E08AC" w:rsidP="001E08AC">
            <w:pPr>
              <w:spacing w:before="60" w:after="60"/>
              <w:rPr>
                <w:sz w:val="15"/>
                <w:szCs w:val="15"/>
              </w:rPr>
            </w:pPr>
            <w:r w:rsidRPr="00AB01CB">
              <w:rPr>
                <w:sz w:val="15"/>
                <w:szCs w:val="15"/>
              </w:rPr>
              <w:t>only if within purpose</w:t>
            </w:r>
          </w:p>
        </w:tc>
        <w:tc>
          <w:tcPr>
            <w:tcW w:w="916" w:type="dxa"/>
          </w:tcPr>
          <w:p w14:paraId="27DA0891" w14:textId="77777777" w:rsidR="001E08AC" w:rsidRPr="00AB01CB" w:rsidRDefault="001E08AC" w:rsidP="001E08AC">
            <w:pPr>
              <w:spacing w:before="60" w:after="60"/>
              <w:rPr>
                <w:sz w:val="15"/>
                <w:szCs w:val="15"/>
              </w:rPr>
            </w:pPr>
            <w:r w:rsidRPr="00AB01CB">
              <w:rPr>
                <w:sz w:val="15"/>
                <w:szCs w:val="15"/>
              </w:rPr>
              <w:t>yes</w:t>
            </w:r>
          </w:p>
        </w:tc>
        <w:tc>
          <w:tcPr>
            <w:tcW w:w="900" w:type="dxa"/>
          </w:tcPr>
          <w:p w14:paraId="72875BB2" w14:textId="77777777" w:rsidR="001E08AC" w:rsidRPr="00AB01CB" w:rsidRDefault="001E08AC" w:rsidP="001E08AC">
            <w:pPr>
              <w:spacing w:before="60" w:after="60"/>
              <w:rPr>
                <w:sz w:val="15"/>
                <w:szCs w:val="15"/>
              </w:rPr>
            </w:pPr>
            <w:r w:rsidRPr="00AB01CB">
              <w:rPr>
                <w:sz w:val="15"/>
                <w:szCs w:val="15"/>
              </w:rPr>
              <w:t>yes</w:t>
            </w:r>
          </w:p>
        </w:tc>
        <w:tc>
          <w:tcPr>
            <w:tcW w:w="900" w:type="dxa"/>
          </w:tcPr>
          <w:p w14:paraId="4DD59E45" w14:textId="77777777" w:rsidR="001E08AC" w:rsidRPr="00AB01CB" w:rsidRDefault="001E08AC" w:rsidP="001E08AC">
            <w:pPr>
              <w:spacing w:before="60" w:after="60"/>
              <w:rPr>
                <w:sz w:val="15"/>
                <w:szCs w:val="15"/>
              </w:rPr>
            </w:pPr>
            <w:r w:rsidRPr="00AB01CB">
              <w:rPr>
                <w:sz w:val="15"/>
                <w:szCs w:val="15"/>
              </w:rPr>
              <w:t>yes</w:t>
            </w:r>
          </w:p>
        </w:tc>
        <w:tc>
          <w:tcPr>
            <w:tcW w:w="878" w:type="dxa"/>
          </w:tcPr>
          <w:p w14:paraId="17259868" w14:textId="77777777" w:rsidR="001E08AC" w:rsidRPr="00AB01CB" w:rsidRDefault="001E08AC" w:rsidP="001E08AC">
            <w:pPr>
              <w:spacing w:before="60" w:after="60"/>
              <w:rPr>
                <w:sz w:val="15"/>
                <w:szCs w:val="15"/>
              </w:rPr>
            </w:pPr>
            <w:r w:rsidRPr="00AB01CB">
              <w:rPr>
                <w:sz w:val="15"/>
                <w:szCs w:val="15"/>
              </w:rPr>
              <w:t>yes</w:t>
            </w:r>
          </w:p>
        </w:tc>
      </w:tr>
      <w:tr w:rsidR="001E08AC" w:rsidRPr="00AB01CB" w14:paraId="35335D23" w14:textId="77777777">
        <w:tc>
          <w:tcPr>
            <w:tcW w:w="1200" w:type="dxa"/>
          </w:tcPr>
          <w:p w14:paraId="674DB54D" w14:textId="77777777" w:rsidR="001E08AC" w:rsidRPr="00AB01CB" w:rsidRDefault="001E08AC" w:rsidP="001E08AC">
            <w:pPr>
              <w:spacing w:before="60" w:after="60"/>
              <w:ind w:left="175" w:hanging="175"/>
              <w:rPr>
                <w:sz w:val="15"/>
                <w:szCs w:val="15"/>
              </w:rPr>
            </w:pPr>
            <w:r w:rsidRPr="00AB01CB">
              <w:rPr>
                <w:sz w:val="15"/>
                <w:szCs w:val="15"/>
              </w:rPr>
              <w:t>3.</w:t>
            </w:r>
            <w:r w:rsidRPr="00AB01CB">
              <w:rPr>
                <w:sz w:val="15"/>
                <w:szCs w:val="15"/>
              </w:rPr>
              <w:tab/>
              <w:t>volunteers (limited purposes)</w:t>
            </w:r>
          </w:p>
        </w:tc>
        <w:tc>
          <w:tcPr>
            <w:tcW w:w="960" w:type="dxa"/>
          </w:tcPr>
          <w:p w14:paraId="2B3132FA" w14:textId="77777777" w:rsidR="001E08AC" w:rsidRPr="00AB01CB" w:rsidRDefault="001E08AC" w:rsidP="001E08AC">
            <w:pPr>
              <w:spacing w:before="60" w:after="60"/>
              <w:rPr>
                <w:sz w:val="15"/>
                <w:szCs w:val="15"/>
              </w:rPr>
            </w:pPr>
            <w:r w:rsidRPr="00AB01CB">
              <w:rPr>
                <w:sz w:val="15"/>
                <w:szCs w:val="15"/>
              </w:rPr>
              <w:t>only if within purpose</w:t>
            </w:r>
          </w:p>
        </w:tc>
        <w:tc>
          <w:tcPr>
            <w:tcW w:w="840" w:type="dxa"/>
          </w:tcPr>
          <w:p w14:paraId="197D58CB" w14:textId="77777777" w:rsidR="001E08AC" w:rsidRPr="00AB01CB" w:rsidRDefault="001E08AC" w:rsidP="001E08AC">
            <w:pPr>
              <w:spacing w:before="60" w:after="60"/>
              <w:rPr>
                <w:sz w:val="15"/>
                <w:szCs w:val="15"/>
              </w:rPr>
            </w:pPr>
            <w:r w:rsidRPr="00AB01CB">
              <w:rPr>
                <w:sz w:val="15"/>
                <w:szCs w:val="15"/>
              </w:rPr>
              <w:t>only if within purpose</w:t>
            </w:r>
          </w:p>
        </w:tc>
        <w:tc>
          <w:tcPr>
            <w:tcW w:w="884" w:type="dxa"/>
          </w:tcPr>
          <w:p w14:paraId="78C43185" w14:textId="77777777" w:rsidR="001E08AC" w:rsidRPr="00AB01CB" w:rsidRDefault="001E08AC" w:rsidP="001E08AC">
            <w:pPr>
              <w:spacing w:before="60" w:after="60"/>
              <w:rPr>
                <w:sz w:val="15"/>
                <w:szCs w:val="15"/>
              </w:rPr>
            </w:pPr>
            <w:r w:rsidRPr="00AB01CB">
              <w:rPr>
                <w:sz w:val="15"/>
                <w:szCs w:val="15"/>
              </w:rPr>
              <w:t>only if within purpose</w:t>
            </w:r>
          </w:p>
        </w:tc>
        <w:tc>
          <w:tcPr>
            <w:tcW w:w="916" w:type="dxa"/>
          </w:tcPr>
          <w:p w14:paraId="19ACA9FD" w14:textId="77777777" w:rsidR="001E08AC" w:rsidRPr="00AB01CB" w:rsidRDefault="001E08AC" w:rsidP="001E08AC">
            <w:pPr>
              <w:spacing w:before="60" w:after="60"/>
              <w:rPr>
                <w:sz w:val="15"/>
                <w:szCs w:val="15"/>
              </w:rPr>
            </w:pPr>
            <w:r w:rsidRPr="00AB01CB">
              <w:rPr>
                <w:sz w:val="15"/>
                <w:szCs w:val="15"/>
              </w:rPr>
              <w:t>only if within purpose</w:t>
            </w:r>
          </w:p>
        </w:tc>
        <w:tc>
          <w:tcPr>
            <w:tcW w:w="900" w:type="dxa"/>
          </w:tcPr>
          <w:p w14:paraId="10020D54" w14:textId="77777777" w:rsidR="001E08AC" w:rsidRPr="00AB01CB" w:rsidRDefault="001E08AC" w:rsidP="001E08AC">
            <w:pPr>
              <w:spacing w:before="60" w:after="60"/>
              <w:rPr>
                <w:sz w:val="15"/>
                <w:szCs w:val="15"/>
              </w:rPr>
            </w:pPr>
            <w:r w:rsidRPr="00AB01CB">
              <w:rPr>
                <w:sz w:val="15"/>
                <w:szCs w:val="15"/>
              </w:rPr>
              <w:t>only if within purpose</w:t>
            </w:r>
          </w:p>
        </w:tc>
        <w:tc>
          <w:tcPr>
            <w:tcW w:w="900" w:type="dxa"/>
          </w:tcPr>
          <w:p w14:paraId="39C60EC1" w14:textId="77777777" w:rsidR="001E08AC" w:rsidRPr="00AB01CB" w:rsidRDefault="001E08AC" w:rsidP="001E08AC">
            <w:pPr>
              <w:spacing w:before="60" w:after="60"/>
              <w:rPr>
                <w:sz w:val="15"/>
                <w:szCs w:val="15"/>
              </w:rPr>
            </w:pPr>
            <w:r w:rsidRPr="00AB01CB">
              <w:rPr>
                <w:sz w:val="15"/>
                <w:szCs w:val="15"/>
              </w:rPr>
              <w:t>only if within purpose</w:t>
            </w:r>
          </w:p>
        </w:tc>
        <w:tc>
          <w:tcPr>
            <w:tcW w:w="878" w:type="dxa"/>
          </w:tcPr>
          <w:p w14:paraId="7E30E7A3" w14:textId="77777777" w:rsidR="001E08AC" w:rsidRPr="00AB01CB" w:rsidRDefault="001E08AC" w:rsidP="001E08AC">
            <w:pPr>
              <w:spacing w:before="60" w:after="60"/>
              <w:rPr>
                <w:sz w:val="15"/>
                <w:szCs w:val="15"/>
              </w:rPr>
            </w:pPr>
            <w:r w:rsidRPr="00AB01CB">
              <w:rPr>
                <w:sz w:val="15"/>
                <w:szCs w:val="15"/>
              </w:rPr>
              <w:t>only if within purpose</w:t>
            </w:r>
          </w:p>
        </w:tc>
      </w:tr>
      <w:tr w:rsidR="001E08AC" w:rsidRPr="00AB01CB" w14:paraId="74E6FA3F" w14:textId="77777777">
        <w:tc>
          <w:tcPr>
            <w:tcW w:w="1200" w:type="dxa"/>
          </w:tcPr>
          <w:p w14:paraId="0E88EA8C" w14:textId="77777777" w:rsidR="001E08AC" w:rsidRPr="00AB01CB" w:rsidRDefault="001E08AC" w:rsidP="001E08AC">
            <w:pPr>
              <w:spacing w:before="60" w:after="60"/>
              <w:ind w:left="175" w:hanging="175"/>
              <w:rPr>
                <w:sz w:val="15"/>
                <w:szCs w:val="15"/>
              </w:rPr>
            </w:pPr>
            <w:r w:rsidRPr="00AB01CB">
              <w:rPr>
                <w:sz w:val="15"/>
                <w:szCs w:val="15"/>
              </w:rPr>
              <w:t>4.</w:t>
            </w:r>
            <w:r w:rsidRPr="00AB01CB">
              <w:rPr>
                <w:sz w:val="15"/>
                <w:szCs w:val="15"/>
              </w:rPr>
              <w:tab/>
              <w:t>volunteers (unlimited purposes)</w:t>
            </w:r>
          </w:p>
        </w:tc>
        <w:tc>
          <w:tcPr>
            <w:tcW w:w="960" w:type="dxa"/>
          </w:tcPr>
          <w:p w14:paraId="359AC6BD" w14:textId="77777777" w:rsidR="001E08AC" w:rsidRPr="00AB01CB" w:rsidRDefault="001E08AC" w:rsidP="001E08AC">
            <w:pPr>
              <w:spacing w:before="60" w:after="60"/>
              <w:rPr>
                <w:sz w:val="15"/>
                <w:szCs w:val="15"/>
              </w:rPr>
            </w:pPr>
            <w:r w:rsidRPr="00AB01CB">
              <w:rPr>
                <w:sz w:val="15"/>
                <w:szCs w:val="15"/>
              </w:rPr>
              <w:t>yes</w:t>
            </w:r>
          </w:p>
        </w:tc>
        <w:tc>
          <w:tcPr>
            <w:tcW w:w="840" w:type="dxa"/>
          </w:tcPr>
          <w:p w14:paraId="0DC71E40" w14:textId="77777777" w:rsidR="001E08AC" w:rsidRPr="00AB01CB" w:rsidRDefault="001E08AC" w:rsidP="001E08AC">
            <w:pPr>
              <w:spacing w:before="60" w:after="60"/>
              <w:rPr>
                <w:sz w:val="15"/>
                <w:szCs w:val="15"/>
              </w:rPr>
            </w:pPr>
            <w:r w:rsidRPr="00AB01CB">
              <w:rPr>
                <w:sz w:val="15"/>
                <w:szCs w:val="15"/>
              </w:rPr>
              <w:t>yes</w:t>
            </w:r>
          </w:p>
        </w:tc>
        <w:tc>
          <w:tcPr>
            <w:tcW w:w="884" w:type="dxa"/>
          </w:tcPr>
          <w:p w14:paraId="2AE02BB5" w14:textId="77777777" w:rsidR="001E08AC" w:rsidRPr="00AB01CB" w:rsidRDefault="001E08AC" w:rsidP="001E08AC">
            <w:pPr>
              <w:spacing w:before="60" w:after="60"/>
              <w:rPr>
                <w:sz w:val="15"/>
                <w:szCs w:val="15"/>
              </w:rPr>
            </w:pPr>
            <w:r w:rsidRPr="00AB01CB">
              <w:rPr>
                <w:sz w:val="15"/>
                <w:szCs w:val="15"/>
              </w:rPr>
              <w:t>only if within purpose</w:t>
            </w:r>
          </w:p>
        </w:tc>
        <w:tc>
          <w:tcPr>
            <w:tcW w:w="916" w:type="dxa"/>
          </w:tcPr>
          <w:p w14:paraId="74F989E7" w14:textId="77777777" w:rsidR="001E08AC" w:rsidRPr="00AB01CB" w:rsidRDefault="001E08AC" w:rsidP="001E08AC">
            <w:pPr>
              <w:spacing w:before="60" w:after="60"/>
              <w:rPr>
                <w:sz w:val="15"/>
                <w:szCs w:val="15"/>
              </w:rPr>
            </w:pPr>
            <w:r w:rsidRPr="00AB01CB">
              <w:rPr>
                <w:sz w:val="15"/>
                <w:szCs w:val="15"/>
              </w:rPr>
              <w:t>yes</w:t>
            </w:r>
          </w:p>
        </w:tc>
        <w:tc>
          <w:tcPr>
            <w:tcW w:w="900" w:type="dxa"/>
          </w:tcPr>
          <w:p w14:paraId="242C6A3E" w14:textId="77777777" w:rsidR="001E08AC" w:rsidRPr="00AB01CB" w:rsidRDefault="001E08AC" w:rsidP="001E08AC">
            <w:pPr>
              <w:spacing w:before="60" w:after="60"/>
              <w:rPr>
                <w:sz w:val="15"/>
                <w:szCs w:val="15"/>
              </w:rPr>
            </w:pPr>
            <w:r w:rsidRPr="00AB01CB">
              <w:rPr>
                <w:sz w:val="15"/>
                <w:szCs w:val="15"/>
              </w:rPr>
              <w:t>yes</w:t>
            </w:r>
          </w:p>
        </w:tc>
        <w:tc>
          <w:tcPr>
            <w:tcW w:w="900" w:type="dxa"/>
          </w:tcPr>
          <w:p w14:paraId="56F481CC" w14:textId="77777777" w:rsidR="001E08AC" w:rsidRPr="00AB01CB" w:rsidRDefault="001E08AC" w:rsidP="001E08AC">
            <w:pPr>
              <w:spacing w:before="60" w:after="60"/>
              <w:rPr>
                <w:sz w:val="15"/>
                <w:szCs w:val="15"/>
              </w:rPr>
            </w:pPr>
            <w:r w:rsidRPr="00AB01CB">
              <w:rPr>
                <w:sz w:val="15"/>
                <w:szCs w:val="15"/>
              </w:rPr>
              <w:t>yes</w:t>
            </w:r>
          </w:p>
        </w:tc>
        <w:tc>
          <w:tcPr>
            <w:tcW w:w="878" w:type="dxa"/>
          </w:tcPr>
          <w:p w14:paraId="7D244E91" w14:textId="77777777" w:rsidR="001E08AC" w:rsidRPr="00AB01CB" w:rsidRDefault="001E08AC" w:rsidP="001E08AC">
            <w:pPr>
              <w:spacing w:before="60" w:after="60"/>
              <w:rPr>
                <w:sz w:val="15"/>
                <w:szCs w:val="15"/>
              </w:rPr>
            </w:pPr>
            <w:r w:rsidRPr="00AB01CB">
              <w:rPr>
                <w:sz w:val="15"/>
                <w:szCs w:val="15"/>
              </w:rPr>
              <w:t>yes</w:t>
            </w:r>
          </w:p>
        </w:tc>
      </w:tr>
      <w:tr w:rsidR="001E08AC" w:rsidRPr="00AB01CB" w14:paraId="09F5C497" w14:textId="77777777">
        <w:tc>
          <w:tcPr>
            <w:tcW w:w="1200" w:type="dxa"/>
          </w:tcPr>
          <w:p w14:paraId="5C1B408A" w14:textId="77777777" w:rsidR="001E08AC" w:rsidRPr="00AB01CB" w:rsidRDefault="001E08AC" w:rsidP="001E08AC">
            <w:pPr>
              <w:spacing w:before="60" w:after="60"/>
              <w:ind w:left="175" w:hanging="175"/>
              <w:rPr>
                <w:sz w:val="15"/>
                <w:szCs w:val="15"/>
              </w:rPr>
            </w:pPr>
            <w:r w:rsidRPr="00AB01CB">
              <w:rPr>
                <w:sz w:val="15"/>
                <w:szCs w:val="15"/>
              </w:rPr>
              <w:t>5.</w:t>
            </w:r>
            <w:r w:rsidRPr="00AB01CB">
              <w:rPr>
                <w:sz w:val="15"/>
                <w:szCs w:val="15"/>
              </w:rPr>
              <w:tab/>
              <w:t>serious offenders</w:t>
            </w:r>
          </w:p>
        </w:tc>
        <w:tc>
          <w:tcPr>
            <w:tcW w:w="960" w:type="dxa"/>
          </w:tcPr>
          <w:p w14:paraId="1C87DF80" w14:textId="77777777" w:rsidR="001E08AC" w:rsidRPr="00AB01CB" w:rsidRDefault="001E08AC" w:rsidP="001E08AC">
            <w:pPr>
              <w:spacing w:before="60" w:after="60"/>
              <w:rPr>
                <w:sz w:val="15"/>
                <w:szCs w:val="15"/>
              </w:rPr>
            </w:pPr>
            <w:r w:rsidRPr="00AB01CB">
              <w:rPr>
                <w:sz w:val="15"/>
                <w:szCs w:val="15"/>
              </w:rPr>
              <w:t>yes</w:t>
            </w:r>
          </w:p>
        </w:tc>
        <w:tc>
          <w:tcPr>
            <w:tcW w:w="840" w:type="dxa"/>
          </w:tcPr>
          <w:p w14:paraId="23960486" w14:textId="77777777" w:rsidR="001E08AC" w:rsidRPr="00AB01CB" w:rsidRDefault="001E08AC" w:rsidP="001E08AC">
            <w:pPr>
              <w:spacing w:before="60" w:after="60"/>
              <w:rPr>
                <w:sz w:val="15"/>
                <w:szCs w:val="15"/>
              </w:rPr>
            </w:pPr>
            <w:r w:rsidRPr="00AB01CB">
              <w:rPr>
                <w:sz w:val="15"/>
                <w:szCs w:val="15"/>
              </w:rPr>
              <w:t>yes</w:t>
            </w:r>
          </w:p>
        </w:tc>
        <w:tc>
          <w:tcPr>
            <w:tcW w:w="884" w:type="dxa"/>
          </w:tcPr>
          <w:p w14:paraId="4D38460C" w14:textId="77777777" w:rsidR="001E08AC" w:rsidRPr="00AB01CB" w:rsidRDefault="001E08AC" w:rsidP="001E08AC">
            <w:pPr>
              <w:spacing w:before="60" w:after="60"/>
              <w:rPr>
                <w:sz w:val="15"/>
                <w:szCs w:val="15"/>
              </w:rPr>
            </w:pPr>
            <w:r w:rsidRPr="00AB01CB">
              <w:rPr>
                <w:sz w:val="15"/>
                <w:szCs w:val="15"/>
              </w:rPr>
              <w:t>only if within purpose</w:t>
            </w:r>
          </w:p>
        </w:tc>
        <w:tc>
          <w:tcPr>
            <w:tcW w:w="916" w:type="dxa"/>
          </w:tcPr>
          <w:p w14:paraId="02E40B23" w14:textId="77777777" w:rsidR="001E08AC" w:rsidRPr="00AB01CB" w:rsidRDefault="001E08AC" w:rsidP="001E08AC">
            <w:pPr>
              <w:spacing w:before="60" w:after="60"/>
              <w:rPr>
                <w:sz w:val="15"/>
                <w:szCs w:val="15"/>
              </w:rPr>
            </w:pPr>
            <w:r w:rsidRPr="00AB01CB">
              <w:rPr>
                <w:sz w:val="15"/>
                <w:szCs w:val="15"/>
              </w:rPr>
              <w:t>yes</w:t>
            </w:r>
          </w:p>
        </w:tc>
        <w:tc>
          <w:tcPr>
            <w:tcW w:w="900" w:type="dxa"/>
          </w:tcPr>
          <w:p w14:paraId="018BE9DA" w14:textId="77777777" w:rsidR="001E08AC" w:rsidRPr="00AB01CB" w:rsidRDefault="001E08AC" w:rsidP="001E08AC">
            <w:pPr>
              <w:spacing w:before="60" w:after="60"/>
              <w:rPr>
                <w:sz w:val="15"/>
                <w:szCs w:val="15"/>
              </w:rPr>
            </w:pPr>
            <w:r w:rsidRPr="00AB01CB">
              <w:rPr>
                <w:sz w:val="15"/>
                <w:szCs w:val="15"/>
              </w:rPr>
              <w:t>yes</w:t>
            </w:r>
          </w:p>
        </w:tc>
        <w:tc>
          <w:tcPr>
            <w:tcW w:w="900" w:type="dxa"/>
          </w:tcPr>
          <w:p w14:paraId="6F970325" w14:textId="77777777" w:rsidR="001E08AC" w:rsidRPr="00AB01CB" w:rsidRDefault="001E08AC" w:rsidP="001E08AC">
            <w:pPr>
              <w:spacing w:before="60" w:after="60"/>
              <w:rPr>
                <w:sz w:val="15"/>
                <w:szCs w:val="15"/>
              </w:rPr>
            </w:pPr>
            <w:r w:rsidRPr="00AB01CB">
              <w:rPr>
                <w:sz w:val="15"/>
                <w:szCs w:val="15"/>
              </w:rPr>
              <w:t>yes</w:t>
            </w:r>
          </w:p>
        </w:tc>
        <w:tc>
          <w:tcPr>
            <w:tcW w:w="878" w:type="dxa"/>
          </w:tcPr>
          <w:p w14:paraId="0F60A710" w14:textId="77777777" w:rsidR="001E08AC" w:rsidRPr="00AB01CB" w:rsidRDefault="001E08AC" w:rsidP="001E08AC">
            <w:pPr>
              <w:spacing w:before="60" w:after="60"/>
              <w:rPr>
                <w:sz w:val="15"/>
                <w:szCs w:val="15"/>
              </w:rPr>
            </w:pPr>
            <w:r w:rsidRPr="00AB01CB">
              <w:rPr>
                <w:sz w:val="15"/>
                <w:szCs w:val="15"/>
              </w:rPr>
              <w:t>yes</w:t>
            </w:r>
          </w:p>
        </w:tc>
      </w:tr>
      <w:tr w:rsidR="001E08AC" w:rsidRPr="00AB01CB" w14:paraId="27C84EB6" w14:textId="77777777">
        <w:tc>
          <w:tcPr>
            <w:tcW w:w="1200" w:type="dxa"/>
          </w:tcPr>
          <w:p w14:paraId="34839C0A" w14:textId="77777777" w:rsidR="001E08AC" w:rsidRPr="00AB01CB" w:rsidRDefault="001E08AC" w:rsidP="001E08AC">
            <w:pPr>
              <w:spacing w:before="60" w:after="60"/>
              <w:ind w:left="175" w:hanging="175"/>
              <w:rPr>
                <w:sz w:val="15"/>
                <w:szCs w:val="15"/>
              </w:rPr>
            </w:pPr>
            <w:r w:rsidRPr="00AB01CB">
              <w:rPr>
                <w:sz w:val="15"/>
                <w:szCs w:val="15"/>
              </w:rPr>
              <w:t>6.</w:t>
            </w:r>
            <w:r w:rsidRPr="00AB01CB">
              <w:rPr>
                <w:sz w:val="15"/>
                <w:szCs w:val="15"/>
              </w:rPr>
              <w:tab/>
              <w:t>missing persons</w:t>
            </w:r>
          </w:p>
        </w:tc>
        <w:tc>
          <w:tcPr>
            <w:tcW w:w="960" w:type="dxa"/>
          </w:tcPr>
          <w:p w14:paraId="3805F48A" w14:textId="77777777" w:rsidR="001E08AC" w:rsidRPr="00AB01CB" w:rsidRDefault="001E08AC" w:rsidP="001E08AC">
            <w:pPr>
              <w:spacing w:before="60" w:after="60"/>
              <w:rPr>
                <w:sz w:val="15"/>
                <w:szCs w:val="15"/>
              </w:rPr>
            </w:pPr>
            <w:r w:rsidRPr="00AB01CB">
              <w:rPr>
                <w:sz w:val="15"/>
                <w:szCs w:val="15"/>
              </w:rPr>
              <w:t>yes</w:t>
            </w:r>
          </w:p>
        </w:tc>
        <w:tc>
          <w:tcPr>
            <w:tcW w:w="840" w:type="dxa"/>
          </w:tcPr>
          <w:p w14:paraId="578321DB" w14:textId="77777777" w:rsidR="001E08AC" w:rsidRPr="00AB01CB" w:rsidRDefault="001E08AC" w:rsidP="001E08AC">
            <w:pPr>
              <w:spacing w:before="60" w:after="60"/>
              <w:rPr>
                <w:sz w:val="15"/>
                <w:szCs w:val="15"/>
              </w:rPr>
            </w:pPr>
            <w:r w:rsidRPr="00AB01CB">
              <w:rPr>
                <w:sz w:val="15"/>
                <w:szCs w:val="15"/>
              </w:rPr>
              <w:t>yes</w:t>
            </w:r>
          </w:p>
        </w:tc>
        <w:tc>
          <w:tcPr>
            <w:tcW w:w="884" w:type="dxa"/>
          </w:tcPr>
          <w:p w14:paraId="5CB6B296" w14:textId="77777777" w:rsidR="001E08AC" w:rsidRPr="00AB01CB" w:rsidRDefault="001E08AC" w:rsidP="001E08AC">
            <w:pPr>
              <w:spacing w:before="60" w:after="60"/>
              <w:rPr>
                <w:sz w:val="15"/>
                <w:szCs w:val="15"/>
              </w:rPr>
            </w:pPr>
            <w:r w:rsidRPr="00AB01CB">
              <w:rPr>
                <w:sz w:val="15"/>
                <w:szCs w:val="15"/>
              </w:rPr>
              <w:t>only if within purpose</w:t>
            </w:r>
          </w:p>
        </w:tc>
        <w:tc>
          <w:tcPr>
            <w:tcW w:w="916" w:type="dxa"/>
          </w:tcPr>
          <w:p w14:paraId="67EE1123" w14:textId="77777777" w:rsidR="001E08AC" w:rsidRPr="00AB01CB" w:rsidRDefault="001E08AC" w:rsidP="001E08AC">
            <w:pPr>
              <w:spacing w:before="60" w:after="60"/>
              <w:rPr>
                <w:sz w:val="15"/>
                <w:szCs w:val="15"/>
              </w:rPr>
            </w:pPr>
            <w:r w:rsidRPr="00AB01CB">
              <w:rPr>
                <w:sz w:val="15"/>
                <w:szCs w:val="15"/>
              </w:rPr>
              <w:t>yes</w:t>
            </w:r>
          </w:p>
        </w:tc>
        <w:tc>
          <w:tcPr>
            <w:tcW w:w="900" w:type="dxa"/>
          </w:tcPr>
          <w:p w14:paraId="33145417" w14:textId="77777777" w:rsidR="001E08AC" w:rsidRPr="00AB01CB" w:rsidRDefault="001E08AC" w:rsidP="001E08AC">
            <w:pPr>
              <w:spacing w:before="60" w:after="60"/>
              <w:rPr>
                <w:sz w:val="15"/>
                <w:szCs w:val="15"/>
              </w:rPr>
            </w:pPr>
            <w:r w:rsidRPr="00AB01CB">
              <w:rPr>
                <w:sz w:val="15"/>
                <w:szCs w:val="15"/>
              </w:rPr>
              <w:t>yes</w:t>
            </w:r>
          </w:p>
        </w:tc>
        <w:tc>
          <w:tcPr>
            <w:tcW w:w="900" w:type="dxa"/>
          </w:tcPr>
          <w:p w14:paraId="2DEAD12C" w14:textId="77777777" w:rsidR="001E08AC" w:rsidRPr="00AB01CB" w:rsidRDefault="001E08AC" w:rsidP="001E08AC">
            <w:pPr>
              <w:spacing w:before="60" w:after="60"/>
              <w:rPr>
                <w:sz w:val="15"/>
                <w:szCs w:val="15"/>
              </w:rPr>
            </w:pPr>
            <w:r w:rsidRPr="00AB01CB">
              <w:rPr>
                <w:sz w:val="15"/>
                <w:szCs w:val="15"/>
              </w:rPr>
              <w:t>yes</w:t>
            </w:r>
          </w:p>
        </w:tc>
        <w:tc>
          <w:tcPr>
            <w:tcW w:w="878" w:type="dxa"/>
          </w:tcPr>
          <w:p w14:paraId="24673E28" w14:textId="77777777" w:rsidR="001E08AC" w:rsidRPr="00AB01CB" w:rsidRDefault="001E08AC" w:rsidP="001E08AC">
            <w:pPr>
              <w:spacing w:before="60" w:after="60"/>
              <w:rPr>
                <w:sz w:val="15"/>
                <w:szCs w:val="15"/>
              </w:rPr>
            </w:pPr>
            <w:r w:rsidRPr="00AB01CB">
              <w:rPr>
                <w:sz w:val="15"/>
                <w:szCs w:val="15"/>
              </w:rPr>
              <w:t>yes</w:t>
            </w:r>
          </w:p>
        </w:tc>
      </w:tr>
      <w:tr w:rsidR="001E08AC" w:rsidRPr="00AB01CB" w14:paraId="48DFE1B4" w14:textId="77777777">
        <w:tc>
          <w:tcPr>
            <w:tcW w:w="1200" w:type="dxa"/>
            <w:tcBorders>
              <w:bottom w:val="single" w:sz="6" w:space="0" w:color="auto"/>
            </w:tcBorders>
          </w:tcPr>
          <w:p w14:paraId="4A806F36" w14:textId="77777777" w:rsidR="001E08AC" w:rsidRPr="00AB01CB" w:rsidRDefault="001E08AC" w:rsidP="001E08AC">
            <w:pPr>
              <w:spacing w:before="60" w:after="60"/>
              <w:ind w:left="175" w:hanging="175"/>
              <w:rPr>
                <w:sz w:val="15"/>
                <w:szCs w:val="15"/>
              </w:rPr>
            </w:pPr>
            <w:r w:rsidRPr="00AB01CB">
              <w:rPr>
                <w:sz w:val="15"/>
                <w:szCs w:val="15"/>
              </w:rPr>
              <w:t>7.</w:t>
            </w:r>
            <w:r w:rsidRPr="00AB01CB">
              <w:rPr>
                <w:sz w:val="15"/>
                <w:szCs w:val="15"/>
              </w:rPr>
              <w:tab/>
              <w:t>unknown deceased persons</w:t>
            </w:r>
          </w:p>
        </w:tc>
        <w:tc>
          <w:tcPr>
            <w:tcW w:w="960" w:type="dxa"/>
            <w:tcBorders>
              <w:bottom w:val="single" w:sz="6" w:space="0" w:color="auto"/>
            </w:tcBorders>
          </w:tcPr>
          <w:p w14:paraId="3C375551" w14:textId="77777777" w:rsidR="001E08AC" w:rsidRPr="00AB01CB" w:rsidRDefault="001E08AC" w:rsidP="001E08AC">
            <w:pPr>
              <w:spacing w:before="60" w:after="60"/>
              <w:rPr>
                <w:sz w:val="15"/>
                <w:szCs w:val="15"/>
              </w:rPr>
            </w:pPr>
            <w:r w:rsidRPr="00AB01CB">
              <w:rPr>
                <w:sz w:val="15"/>
                <w:szCs w:val="15"/>
              </w:rPr>
              <w:t>yes</w:t>
            </w:r>
          </w:p>
        </w:tc>
        <w:tc>
          <w:tcPr>
            <w:tcW w:w="840" w:type="dxa"/>
            <w:tcBorders>
              <w:bottom w:val="single" w:sz="6" w:space="0" w:color="auto"/>
            </w:tcBorders>
          </w:tcPr>
          <w:p w14:paraId="31D0D114" w14:textId="77777777" w:rsidR="001E08AC" w:rsidRPr="00AB01CB" w:rsidRDefault="001E08AC" w:rsidP="001E08AC">
            <w:pPr>
              <w:spacing w:before="60" w:after="60"/>
              <w:rPr>
                <w:sz w:val="15"/>
                <w:szCs w:val="15"/>
              </w:rPr>
            </w:pPr>
            <w:r w:rsidRPr="00AB01CB">
              <w:rPr>
                <w:sz w:val="15"/>
                <w:szCs w:val="15"/>
              </w:rPr>
              <w:t>yes</w:t>
            </w:r>
          </w:p>
        </w:tc>
        <w:tc>
          <w:tcPr>
            <w:tcW w:w="884" w:type="dxa"/>
            <w:tcBorders>
              <w:bottom w:val="single" w:sz="6" w:space="0" w:color="auto"/>
            </w:tcBorders>
          </w:tcPr>
          <w:p w14:paraId="32F1BF23" w14:textId="77777777" w:rsidR="001E08AC" w:rsidRPr="00AB01CB" w:rsidRDefault="001E08AC" w:rsidP="001E08AC">
            <w:pPr>
              <w:spacing w:before="60" w:after="60"/>
              <w:rPr>
                <w:sz w:val="15"/>
                <w:szCs w:val="15"/>
              </w:rPr>
            </w:pPr>
            <w:r w:rsidRPr="00AB01CB">
              <w:rPr>
                <w:sz w:val="15"/>
                <w:szCs w:val="15"/>
              </w:rPr>
              <w:t>only if within purpose</w:t>
            </w:r>
          </w:p>
        </w:tc>
        <w:tc>
          <w:tcPr>
            <w:tcW w:w="916" w:type="dxa"/>
            <w:tcBorders>
              <w:bottom w:val="single" w:sz="6" w:space="0" w:color="auto"/>
            </w:tcBorders>
          </w:tcPr>
          <w:p w14:paraId="7F3E7781" w14:textId="77777777" w:rsidR="001E08AC" w:rsidRPr="00AB01CB" w:rsidRDefault="001E08AC" w:rsidP="001E08AC">
            <w:pPr>
              <w:spacing w:before="60" w:after="60"/>
              <w:rPr>
                <w:sz w:val="15"/>
                <w:szCs w:val="15"/>
              </w:rPr>
            </w:pPr>
            <w:r w:rsidRPr="00AB01CB">
              <w:rPr>
                <w:sz w:val="15"/>
                <w:szCs w:val="15"/>
              </w:rPr>
              <w:t>yes</w:t>
            </w:r>
          </w:p>
        </w:tc>
        <w:tc>
          <w:tcPr>
            <w:tcW w:w="900" w:type="dxa"/>
            <w:tcBorders>
              <w:bottom w:val="single" w:sz="6" w:space="0" w:color="auto"/>
            </w:tcBorders>
          </w:tcPr>
          <w:p w14:paraId="1A7B8F3E" w14:textId="77777777" w:rsidR="001E08AC" w:rsidRPr="00AB01CB" w:rsidRDefault="001E08AC" w:rsidP="001E08AC">
            <w:pPr>
              <w:spacing w:before="60" w:after="60"/>
              <w:rPr>
                <w:sz w:val="15"/>
                <w:szCs w:val="15"/>
              </w:rPr>
            </w:pPr>
            <w:r w:rsidRPr="00AB01CB">
              <w:rPr>
                <w:sz w:val="15"/>
                <w:szCs w:val="15"/>
              </w:rPr>
              <w:t>yes</w:t>
            </w:r>
          </w:p>
        </w:tc>
        <w:tc>
          <w:tcPr>
            <w:tcW w:w="900" w:type="dxa"/>
            <w:tcBorders>
              <w:bottom w:val="single" w:sz="6" w:space="0" w:color="auto"/>
            </w:tcBorders>
          </w:tcPr>
          <w:p w14:paraId="11330F46" w14:textId="77777777" w:rsidR="001E08AC" w:rsidRPr="00AB01CB" w:rsidRDefault="001E08AC" w:rsidP="001E08AC">
            <w:pPr>
              <w:spacing w:before="60" w:after="60"/>
              <w:rPr>
                <w:sz w:val="15"/>
                <w:szCs w:val="15"/>
              </w:rPr>
            </w:pPr>
            <w:r w:rsidRPr="00AB01CB">
              <w:rPr>
                <w:sz w:val="15"/>
                <w:szCs w:val="15"/>
              </w:rPr>
              <w:t>yes</w:t>
            </w:r>
          </w:p>
        </w:tc>
        <w:tc>
          <w:tcPr>
            <w:tcW w:w="878" w:type="dxa"/>
            <w:tcBorders>
              <w:bottom w:val="single" w:sz="6" w:space="0" w:color="auto"/>
            </w:tcBorders>
          </w:tcPr>
          <w:p w14:paraId="6EDDAA6C" w14:textId="77777777" w:rsidR="001E08AC" w:rsidRPr="00AB01CB" w:rsidRDefault="001E08AC" w:rsidP="001E08AC">
            <w:pPr>
              <w:spacing w:before="60" w:after="60"/>
              <w:rPr>
                <w:sz w:val="15"/>
                <w:szCs w:val="15"/>
              </w:rPr>
            </w:pPr>
            <w:r w:rsidRPr="00AB01CB">
              <w:rPr>
                <w:sz w:val="15"/>
                <w:szCs w:val="15"/>
              </w:rPr>
              <w:t>yes</w:t>
            </w:r>
          </w:p>
        </w:tc>
      </w:tr>
    </w:tbl>
    <w:p w14:paraId="4FE28298" w14:textId="77777777" w:rsidR="005801A6" w:rsidRDefault="005801A6">
      <w:pPr>
        <w:pStyle w:val="DraftHeading2"/>
        <w:tabs>
          <w:tab w:val="right" w:pos="1247"/>
        </w:tabs>
        <w:ind w:left="1361" w:hanging="1361"/>
      </w:pPr>
      <w:r>
        <w:tab/>
        <w:t>(2)</w:t>
      </w:r>
      <w:r>
        <w:tab/>
        <w:t>A person—</w:t>
      </w:r>
    </w:p>
    <w:p w14:paraId="3FB8D0A5" w14:textId="77777777" w:rsidR="001E08AC" w:rsidRDefault="001E08AC" w:rsidP="008C2814">
      <w:pPr>
        <w:pStyle w:val="SideNote"/>
        <w:framePr w:wrap="around"/>
      </w:pPr>
      <w:r>
        <w:t>S. 464ZGI</w:t>
      </w:r>
      <w:r w:rsidR="006A2C1A">
        <w:t xml:space="preserve"> </w:t>
      </w:r>
      <w:r>
        <w:t xml:space="preserve">(2)(a) amended by No. </w:t>
      </w:r>
      <w:r w:rsidR="00C3146B">
        <w:t>32/2007</w:t>
      </w:r>
      <w:r>
        <w:t xml:space="preserve"> s. 8(2).</w:t>
      </w:r>
    </w:p>
    <w:p w14:paraId="30291219" w14:textId="77777777" w:rsidR="004029DC" w:rsidRDefault="005801A6">
      <w:pPr>
        <w:pStyle w:val="DraftHeading3"/>
        <w:tabs>
          <w:tab w:val="right" w:pos="1757"/>
        </w:tabs>
        <w:ind w:left="1871" w:hanging="1871"/>
      </w:pPr>
      <w:r>
        <w:tab/>
        <w:t>(a)</w:t>
      </w:r>
      <w:r>
        <w:tab/>
        <w:t xml:space="preserve">whose conduct causes the matching that is not permitted by this Subdivision of a DNA profile on an index of </w:t>
      </w:r>
      <w:r w:rsidR="001E08AC">
        <w:t>the Victorian DNA database</w:t>
      </w:r>
      <w:r>
        <w:t xml:space="preserve"> with a DNA profile on the same or another index of </w:t>
      </w:r>
      <w:r w:rsidR="001E08AC">
        <w:t>the Victorian DNA database</w:t>
      </w:r>
      <w:r>
        <w:t>; and</w:t>
      </w:r>
    </w:p>
    <w:p w14:paraId="32A81FDA" w14:textId="77777777" w:rsidR="005801A6" w:rsidRDefault="005801A6">
      <w:pPr>
        <w:pStyle w:val="DraftHeading3"/>
        <w:tabs>
          <w:tab w:val="right" w:pos="1757"/>
        </w:tabs>
        <w:ind w:left="1871" w:hanging="1871"/>
      </w:pPr>
      <w:r>
        <w:tab/>
        <w:t>(b)</w:t>
      </w:r>
      <w:r>
        <w:tab/>
        <w:t>who intends or is reckless as to any such matching of profiles—</w:t>
      </w:r>
    </w:p>
    <w:p w14:paraId="76DAAEB5" w14:textId="77777777" w:rsidR="005801A6" w:rsidRDefault="005801A6">
      <w:pPr>
        <w:pStyle w:val="BodySectionSub"/>
      </w:pPr>
      <w:r>
        <w:t>is guilty of a summary offence and liable to level 8 imprisonment (1 year maximum) or a level 8 fine (120 penalty units maximum).</w:t>
      </w:r>
    </w:p>
    <w:p w14:paraId="3E6D3EA7" w14:textId="77777777" w:rsidR="001E08AC" w:rsidRDefault="001E08AC" w:rsidP="008C2814">
      <w:pPr>
        <w:pStyle w:val="SideNote"/>
        <w:framePr w:wrap="around"/>
      </w:pPr>
      <w:r>
        <w:lastRenderedPageBreak/>
        <w:t xml:space="preserve">S. 464ZGI(3) amended by No. </w:t>
      </w:r>
      <w:r w:rsidR="00C3146B">
        <w:t>32/2007</w:t>
      </w:r>
      <w:r>
        <w:t xml:space="preserve"> s. 8(2).</w:t>
      </w:r>
    </w:p>
    <w:p w14:paraId="000971E6" w14:textId="77777777" w:rsidR="005801A6" w:rsidRDefault="005801A6">
      <w:pPr>
        <w:pStyle w:val="DraftHeading2"/>
        <w:tabs>
          <w:tab w:val="right" w:pos="1247"/>
        </w:tabs>
        <w:ind w:left="1361" w:hanging="1361"/>
      </w:pPr>
      <w:r>
        <w:tab/>
        <w:t>(3)</w:t>
      </w:r>
      <w:r>
        <w:tab/>
        <w:t xml:space="preserve">A person is not guilty of an offence against </w:t>
      </w:r>
      <w:r w:rsidR="000760FB">
        <w:t>subsection</w:t>
      </w:r>
      <w:r>
        <w:t xml:space="preserve"> (2) if the person's conduct causes a matching that is not permitted by this Subdivision but the matching is solely for the purpose of administering </w:t>
      </w:r>
      <w:r w:rsidR="001E08AC">
        <w:t>the Victorian DNA database</w:t>
      </w:r>
      <w:r>
        <w:t>.</w:t>
      </w:r>
    </w:p>
    <w:p w14:paraId="0563473F" w14:textId="77777777" w:rsidR="00AB3514" w:rsidRDefault="00AB3514" w:rsidP="008C2814">
      <w:pPr>
        <w:pStyle w:val="SideNote"/>
        <w:framePr w:wrap="around"/>
      </w:pPr>
      <w:r>
        <w:t>S. 464ZGJ (Heading) amended by No. 32/2007 s. 9(1).</w:t>
      </w:r>
    </w:p>
    <w:p w14:paraId="4CB0E253" w14:textId="77777777" w:rsidR="005801A6" w:rsidRDefault="005801A6" w:rsidP="008C2814">
      <w:pPr>
        <w:pStyle w:val="SideNote"/>
        <w:framePr w:wrap="around"/>
        <w:spacing w:before="60"/>
      </w:pPr>
      <w:r>
        <w:t>S. 464ZGJ inserted by No. 16/2002 s. 16.</w:t>
      </w:r>
    </w:p>
    <w:p w14:paraId="38E7789E" w14:textId="77777777" w:rsidR="005801A6" w:rsidRDefault="005801A6" w:rsidP="00635B03">
      <w:pPr>
        <w:pStyle w:val="DraftHeading1"/>
        <w:tabs>
          <w:tab w:val="right" w:pos="680"/>
        </w:tabs>
        <w:ind w:left="1050" w:hanging="1050"/>
      </w:pPr>
      <w:r>
        <w:tab/>
      </w:r>
      <w:bookmarkStart w:id="644" w:name="_Toc227760449"/>
      <w:r w:rsidR="00A90094">
        <w:t>464ZGJ</w:t>
      </w:r>
      <w:r w:rsidR="00635B03">
        <w:tab/>
      </w:r>
      <w:r>
        <w:t xml:space="preserve">Recording, retention and removal of identifying information on </w:t>
      </w:r>
      <w:r w:rsidR="001E08AC">
        <w:t>DNA database</w:t>
      </w:r>
      <w:bookmarkEnd w:id="644"/>
    </w:p>
    <w:p w14:paraId="230B0D55" w14:textId="77777777" w:rsidR="005801A6" w:rsidRDefault="005801A6">
      <w:pPr>
        <w:pStyle w:val="DraftHeading2"/>
        <w:tabs>
          <w:tab w:val="right" w:pos="1247"/>
        </w:tabs>
        <w:ind w:left="1361" w:hanging="1361"/>
      </w:pPr>
      <w:r>
        <w:tab/>
        <w:t>(1)</w:t>
      </w:r>
      <w:r>
        <w:tab/>
        <w:t>In this section—</w:t>
      </w:r>
    </w:p>
    <w:p w14:paraId="7A0B37BD" w14:textId="77777777" w:rsidR="00792967" w:rsidRPr="00792967" w:rsidRDefault="00792967" w:rsidP="00792967"/>
    <w:p w14:paraId="1B6640E7" w14:textId="77777777" w:rsidR="00FE44D5" w:rsidRPr="00FE44D5" w:rsidRDefault="00FE44D5" w:rsidP="00FE44D5"/>
    <w:p w14:paraId="43F7090D" w14:textId="77777777" w:rsidR="006D5947" w:rsidRPr="006D5947" w:rsidRDefault="006D5947" w:rsidP="008C2814">
      <w:pPr>
        <w:pStyle w:val="SideNote"/>
        <w:framePr w:wrap="around"/>
      </w:pPr>
      <w:r>
        <w:t xml:space="preserve">S. 464ZGJ(1) def. of </w:t>
      </w:r>
      <w:r w:rsidRPr="006D5947">
        <w:rPr>
          <w:i/>
        </w:rPr>
        <w:t xml:space="preserve">identifying information </w:t>
      </w:r>
      <w:r>
        <w:t xml:space="preserve">substituted by No. </w:t>
      </w:r>
      <w:r w:rsidR="00C3146B">
        <w:t>32/2007</w:t>
      </w:r>
      <w:r>
        <w:t xml:space="preserve"> s. 9(2).</w:t>
      </w:r>
    </w:p>
    <w:p w14:paraId="7723099E" w14:textId="77777777" w:rsidR="006D5947" w:rsidRDefault="006D5947" w:rsidP="006D5947">
      <w:pPr>
        <w:pStyle w:val="DraftDefinition2"/>
      </w:pPr>
      <w:r w:rsidRPr="007D5C9E">
        <w:rPr>
          <w:b/>
          <w:i/>
        </w:rPr>
        <w:t xml:space="preserve">identifying </w:t>
      </w:r>
      <w:r>
        <w:rPr>
          <w:b/>
          <w:i/>
        </w:rPr>
        <w:t>information</w:t>
      </w:r>
      <w:r>
        <w:t xml:space="preserve"> means information referred to in section 464ZFD(1), whether or not kept on the Victorian DNA database;</w:t>
      </w:r>
    </w:p>
    <w:p w14:paraId="1634E0B2" w14:textId="77777777" w:rsidR="00BD792F" w:rsidRDefault="00BD792F" w:rsidP="00F86585"/>
    <w:p w14:paraId="059CCE88" w14:textId="77777777" w:rsidR="005A2550" w:rsidRPr="00F86585" w:rsidRDefault="005A2550" w:rsidP="00F86585"/>
    <w:p w14:paraId="6BABDDEB" w14:textId="77777777" w:rsidR="006D5947" w:rsidRPr="006D5947" w:rsidRDefault="006D5947" w:rsidP="008C2814">
      <w:pPr>
        <w:pStyle w:val="SideNote"/>
        <w:framePr w:wrap="around"/>
      </w:pPr>
      <w:r>
        <w:t xml:space="preserve">S. 464ZGJ(1) def. of </w:t>
      </w:r>
      <w:r>
        <w:rPr>
          <w:i/>
        </w:rPr>
        <w:t>identifying period</w:t>
      </w:r>
      <w:r w:rsidRPr="006D5947">
        <w:rPr>
          <w:i/>
        </w:rPr>
        <w:t xml:space="preserve"> </w:t>
      </w:r>
      <w:r w:rsidRPr="006D5947">
        <w:t>amended</w:t>
      </w:r>
      <w:r>
        <w:t xml:space="preserve"> by No. </w:t>
      </w:r>
      <w:r w:rsidR="00C3146B">
        <w:t>32/2007</w:t>
      </w:r>
      <w:r>
        <w:t xml:space="preserve"> s. 9(1)(3)-(5).</w:t>
      </w:r>
    </w:p>
    <w:p w14:paraId="3B6D6826" w14:textId="77777777" w:rsidR="005801A6" w:rsidRDefault="005801A6" w:rsidP="009D112F">
      <w:pPr>
        <w:pStyle w:val="DraftDefinition2"/>
      </w:pPr>
      <w:r w:rsidRPr="00D43218">
        <w:rPr>
          <w:b/>
          <w:i/>
          <w:iCs/>
        </w:rPr>
        <w:t>identifying period</w:t>
      </w:r>
      <w:r>
        <w:t xml:space="preserve"> for </w:t>
      </w:r>
      <w:r w:rsidR="006D5947">
        <w:t>identifying information</w:t>
      </w:r>
      <w:r>
        <w:t xml:space="preserve"> means—</w:t>
      </w:r>
    </w:p>
    <w:p w14:paraId="6F41434F" w14:textId="77777777" w:rsidR="005801A6" w:rsidRDefault="005801A6">
      <w:pPr>
        <w:pStyle w:val="DraftHeading4"/>
        <w:tabs>
          <w:tab w:val="right" w:pos="2268"/>
        </w:tabs>
        <w:ind w:left="2381" w:hanging="2381"/>
      </w:pPr>
      <w:r>
        <w:tab/>
        <w:t>(a)</w:t>
      </w:r>
      <w:r>
        <w:tab/>
        <w:t xml:space="preserve">except as provided by paragraphs (b) and (c), the period of 12 months after </w:t>
      </w:r>
      <w:r w:rsidR="006D5947">
        <w:t>the information</w:t>
      </w:r>
      <w:r>
        <w:t xml:space="preserve"> is placed on the </w:t>
      </w:r>
      <w:r w:rsidR="001E08AC">
        <w:t>DNA database</w:t>
      </w:r>
      <w:r>
        <w:t>;</w:t>
      </w:r>
    </w:p>
    <w:p w14:paraId="35C00ECF" w14:textId="77777777" w:rsidR="005801A6" w:rsidRDefault="005801A6">
      <w:pPr>
        <w:pStyle w:val="DraftHeading4"/>
        <w:tabs>
          <w:tab w:val="right" w:pos="2268"/>
        </w:tabs>
        <w:ind w:left="2381" w:hanging="2381"/>
      </w:pPr>
      <w:r>
        <w:tab/>
        <w:t>(b)</w:t>
      </w:r>
      <w:r>
        <w:tab/>
        <w:t xml:space="preserve">if the </w:t>
      </w:r>
      <w:r w:rsidR="000901F6">
        <w:t xml:space="preserve">information </w:t>
      </w:r>
      <w:r>
        <w:t xml:space="preserve">is derived from forensic material taken from a volunteer—the period after </w:t>
      </w:r>
      <w:r w:rsidR="006D5947">
        <w:t>the information</w:t>
      </w:r>
      <w:r>
        <w:t xml:space="preserve"> is placed on the </w:t>
      </w:r>
      <w:r w:rsidR="006D5947">
        <w:t>DNA database</w:t>
      </w:r>
      <w:r>
        <w:t xml:space="preserve"> that is agreed by the Chief Commissioner of Police and the volunteer;</w:t>
      </w:r>
    </w:p>
    <w:p w14:paraId="2404DE43" w14:textId="77777777" w:rsidR="005801A6" w:rsidRDefault="005801A6">
      <w:pPr>
        <w:pStyle w:val="DraftHeading4"/>
        <w:tabs>
          <w:tab w:val="right" w:pos="2268"/>
        </w:tabs>
        <w:ind w:left="2381" w:hanging="2381"/>
      </w:pPr>
      <w:r>
        <w:tab/>
        <w:t>(c)</w:t>
      </w:r>
      <w:r>
        <w:tab/>
        <w:t xml:space="preserve">if </w:t>
      </w:r>
      <w:r w:rsidR="006D5947">
        <w:t>the information</w:t>
      </w:r>
      <w:r>
        <w:t xml:space="preserve"> is derived from forensic material taken from a deceased person (not being a person who was a volunteer) whose identity is known—the period for which the Chief Commissioner of Police orders the </w:t>
      </w:r>
      <w:r>
        <w:lastRenderedPageBreak/>
        <w:t xml:space="preserve">responsible person to retain </w:t>
      </w:r>
      <w:r w:rsidR="006D5947">
        <w:t>the information</w:t>
      </w:r>
      <w:r>
        <w:t>;</w:t>
      </w:r>
    </w:p>
    <w:p w14:paraId="69CF799E" w14:textId="77777777" w:rsidR="00B4461C" w:rsidRDefault="00B4461C" w:rsidP="008C2814">
      <w:pPr>
        <w:pStyle w:val="SideNote"/>
        <w:framePr w:wrap="around"/>
      </w:pPr>
      <w:r>
        <w:t xml:space="preserve">S. 464ZGJ(1) def. of </w:t>
      </w:r>
      <w:r w:rsidRPr="00B4461C">
        <w:rPr>
          <w:i/>
        </w:rPr>
        <w:t xml:space="preserve">responsible person </w:t>
      </w:r>
      <w:r>
        <w:t xml:space="preserve">repealed by No. </w:t>
      </w:r>
      <w:r w:rsidR="00C3146B">
        <w:t>32/2007</w:t>
      </w:r>
      <w:r>
        <w:t xml:space="preserve"> s. 9(6).</w:t>
      </w:r>
    </w:p>
    <w:p w14:paraId="577994F6" w14:textId="77777777" w:rsidR="00B4461C" w:rsidRDefault="00B4461C" w:rsidP="00B4461C">
      <w:pPr>
        <w:pStyle w:val="Stars"/>
      </w:pPr>
      <w:r>
        <w:tab/>
        <w:t>*</w:t>
      </w:r>
      <w:r>
        <w:tab/>
        <w:t>*</w:t>
      </w:r>
      <w:r>
        <w:tab/>
        <w:t>*</w:t>
      </w:r>
      <w:r>
        <w:tab/>
        <w:t>*</w:t>
      </w:r>
      <w:r>
        <w:tab/>
        <w:t>*</w:t>
      </w:r>
    </w:p>
    <w:p w14:paraId="6E549727" w14:textId="77777777" w:rsidR="00F86585" w:rsidRDefault="00F86585" w:rsidP="00F86585"/>
    <w:p w14:paraId="3E37A1B0" w14:textId="77777777" w:rsidR="00F86585" w:rsidRDefault="00F86585" w:rsidP="00F86585"/>
    <w:p w14:paraId="7742B3C7" w14:textId="77777777" w:rsidR="00F86585" w:rsidRPr="00F86585" w:rsidRDefault="00F86585" w:rsidP="00F86585"/>
    <w:p w14:paraId="54F7C723" w14:textId="77777777" w:rsidR="00B4461C" w:rsidRDefault="00B4461C" w:rsidP="008C2814">
      <w:pPr>
        <w:pStyle w:val="SideNote"/>
        <w:framePr w:wrap="around"/>
      </w:pPr>
      <w:r>
        <w:t xml:space="preserve">S. 464ZGJ(2) amended by No. </w:t>
      </w:r>
      <w:r w:rsidR="00C3146B">
        <w:t>32/2007</w:t>
      </w:r>
      <w:r>
        <w:t xml:space="preserve"> s. 9(1)(7).</w:t>
      </w:r>
    </w:p>
    <w:p w14:paraId="409F6EA5" w14:textId="77777777" w:rsidR="00F86585" w:rsidRDefault="005801A6">
      <w:pPr>
        <w:pStyle w:val="DraftHeading2"/>
        <w:tabs>
          <w:tab w:val="right" w:pos="1247"/>
        </w:tabs>
        <w:ind w:left="1361" w:hanging="1361"/>
      </w:pPr>
      <w:r>
        <w:tab/>
        <w:t>(2)</w:t>
      </w:r>
      <w:r>
        <w:tab/>
        <w:t xml:space="preserve">A person who intentionally or recklessly causes any identifying information to be recorded or retained in a </w:t>
      </w:r>
      <w:r w:rsidR="006D5947">
        <w:t>DNA database</w:t>
      </w:r>
      <w:r>
        <w:t xml:space="preserve"> at any time after this Subdivision requires the forensic material to be destroyed is guilty of a summary offence and liable to level 8 imprisonment (1 year maximum) or a level 8 fine (120 penalty units maximum).</w:t>
      </w:r>
    </w:p>
    <w:p w14:paraId="3F647D1E" w14:textId="77777777" w:rsidR="00B4461C" w:rsidRDefault="00B4461C" w:rsidP="008C2814">
      <w:pPr>
        <w:pStyle w:val="SideNote"/>
        <w:framePr w:wrap="around"/>
      </w:pPr>
      <w:r>
        <w:t xml:space="preserve">S. 464ZGJ(3) amended by No. </w:t>
      </w:r>
      <w:r w:rsidR="00C3146B">
        <w:t>32/2007</w:t>
      </w:r>
      <w:r>
        <w:t xml:space="preserve"> s. 9(1)(8)-(10).</w:t>
      </w:r>
    </w:p>
    <w:p w14:paraId="0D20C530" w14:textId="77777777" w:rsidR="005801A6" w:rsidRDefault="005801A6">
      <w:pPr>
        <w:pStyle w:val="DraftHeading2"/>
        <w:tabs>
          <w:tab w:val="right" w:pos="1247"/>
        </w:tabs>
        <w:ind w:left="1361" w:hanging="1361"/>
      </w:pPr>
      <w:r>
        <w:tab/>
        <w:t>(3)</w:t>
      </w:r>
      <w:r>
        <w:tab/>
        <w:t xml:space="preserve">A responsible person who does not ensure that any identifying information on the volunteers (unlimited purposes) index or volunteers (limited purposes) index of the </w:t>
      </w:r>
      <w:r w:rsidR="006D5947">
        <w:t>DNA database</w:t>
      </w:r>
      <w:r>
        <w:t xml:space="preserve"> is removed from </w:t>
      </w:r>
      <w:r w:rsidR="00B4461C">
        <w:t>the database</w:t>
      </w:r>
      <w:r>
        <w:t xml:space="preserve"> as soon as practicable after the end of the identifying period for </w:t>
      </w:r>
      <w:r w:rsidR="00B4461C">
        <w:t>the information</w:t>
      </w:r>
      <w:r>
        <w:t xml:space="preserve"> is guilty of a summary offence and liable to level 8 imprisonment (1 year maximum) or a level 8 fine (120 penalty units maximum).</w:t>
      </w:r>
    </w:p>
    <w:p w14:paraId="3D397B62" w14:textId="77777777" w:rsidR="00B4461C" w:rsidRDefault="00B4461C" w:rsidP="008C2814">
      <w:pPr>
        <w:pStyle w:val="SideNote"/>
        <w:framePr w:wrap="around"/>
      </w:pPr>
      <w:r>
        <w:t>S. 464ZGJ(4) amended by No</w:t>
      </w:r>
      <w:r w:rsidR="001C582E">
        <w:t>s</w:t>
      </w:r>
      <w:r>
        <w:t xml:space="preserve"> </w:t>
      </w:r>
      <w:r w:rsidR="00C3146B">
        <w:t>32/2007</w:t>
      </w:r>
      <w:r>
        <w:t xml:space="preserve"> s. 9(1)(9)(11)</w:t>
      </w:r>
      <w:r w:rsidR="001C582E">
        <w:t>, 68/2009 s. 97(Sch. item 40.40)</w:t>
      </w:r>
      <w:r>
        <w:t>.</w:t>
      </w:r>
    </w:p>
    <w:p w14:paraId="613F3A3D" w14:textId="77777777" w:rsidR="00FE44D5" w:rsidRDefault="005801A6" w:rsidP="00A60764">
      <w:pPr>
        <w:pStyle w:val="DraftHeading2"/>
        <w:tabs>
          <w:tab w:val="right" w:pos="1247"/>
        </w:tabs>
        <w:ind w:left="1361" w:hanging="1361"/>
      </w:pPr>
      <w:r>
        <w:tab/>
        <w:t>(4)</w:t>
      </w:r>
      <w:r>
        <w:tab/>
        <w:t xml:space="preserve">A responsible person who does not ensure that any identifying information relating to an offender on the serious offenders index of the </w:t>
      </w:r>
      <w:r w:rsidR="006D5947">
        <w:t>DNA database</w:t>
      </w:r>
      <w:r>
        <w:t xml:space="preserve"> is removed from </w:t>
      </w:r>
      <w:r w:rsidR="00B4461C">
        <w:t>the database</w:t>
      </w:r>
      <w:r>
        <w:t xml:space="preserve"> as soon as practicable after becoming aware that the offender has been pardoned or acquitted of the offence concerned or if the conviction has been </w:t>
      </w:r>
      <w:r w:rsidR="001C582E">
        <w:t>set aside</w:t>
      </w:r>
      <w:r w:rsidR="001C582E" w:rsidDel="001C582E">
        <w:t xml:space="preserve"> </w:t>
      </w:r>
      <w:r>
        <w:t>is guilty of a summary offence and liable to level 8 imprisonment (1 year maximum) or a level 8 fine (120 penalty units maximum).</w:t>
      </w:r>
    </w:p>
    <w:p w14:paraId="51AA159E" w14:textId="77777777" w:rsidR="00511B43" w:rsidRDefault="00511B43" w:rsidP="00511B43"/>
    <w:p w14:paraId="050C37FA" w14:textId="77777777" w:rsidR="00511B43" w:rsidRDefault="00511B43" w:rsidP="00511B43"/>
    <w:p w14:paraId="40CC22AD" w14:textId="77777777" w:rsidR="00511B43" w:rsidRDefault="00511B43" w:rsidP="00511B43"/>
    <w:p w14:paraId="29BA7760" w14:textId="77777777" w:rsidR="00AB3514" w:rsidRDefault="00AB3514" w:rsidP="008C2814">
      <w:pPr>
        <w:pStyle w:val="SideNote"/>
        <w:framePr w:wrap="around"/>
      </w:pPr>
      <w:r>
        <w:lastRenderedPageBreak/>
        <w:t>S. 464ZGK (Heading) amended by No. 32/2007 s. 10(1).</w:t>
      </w:r>
    </w:p>
    <w:p w14:paraId="71825F23" w14:textId="77777777" w:rsidR="005801A6" w:rsidRDefault="005801A6" w:rsidP="008C2814">
      <w:pPr>
        <w:pStyle w:val="SideNote"/>
        <w:framePr w:wrap="around"/>
        <w:spacing w:before="60"/>
      </w:pPr>
      <w:r>
        <w:t>S. 464ZGK inserted by No. 16/2002 s. 16.</w:t>
      </w:r>
    </w:p>
    <w:p w14:paraId="3188A393" w14:textId="77777777" w:rsidR="005801A6" w:rsidRDefault="005801A6" w:rsidP="00635B03">
      <w:pPr>
        <w:pStyle w:val="DraftHeading1"/>
        <w:tabs>
          <w:tab w:val="right" w:pos="680"/>
        </w:tabs>
        <w:ind w:left="1050" w:hanging="1050"/>
      </w:pPr>
      <w:r>
        <w:tab/>
      </w:r>
      <w:bookmarkStart w:id="645" w:name="_Toc227760450"/>
      <w:r>
        <w:t>464ZGK</w:t>
      </w:r>
      <w:r w:rsidR="00635B03">
        <w:tab/>
      </w:r>
      <w:r>
        <w:t xml:space="preserve">Disclosure of </w:t>
      </w:r>
      <w:r w:rsidR="009C1D76" w:rsidRPr="009C1D76">
        <w:t>Victorian information</w:t>
      </w:r>
      <w:bookmarkEnd w:id="645"/>
    </w:p>
    <w:p w14:paraId="61F7FA91" w14:textId="77777777" w:rsidR="005801A6" w:rsidRDefault="005801A6">
      <w:pPr>
        <w:pStyle w:val="DraftHeading2"/>
        <w:tabs>
          <w:tab w:val="right" w:pos="1247"/>
        </w:tabs>
        <w:ind w:left="1361" w:hanging="1361"/>
      </w:pPr>
      <w:r>
        <w:tab/>
        <w:t>(1)</w:t>
      </w:r>
      <w:r>
        <w:tab/>
        <w:t>A person who—</w:t>
      </w:r>
    </w:p>
    <w:p w14:paraId="0154876A" w14:textId="77777777" w:rsidR="009C1D76" w:rsidRDefault="009C1D76" w:rsidP="009C1D76"/>
    <w:p w14:paraId="22DB8EDA" w14:textId="77777777" w:rsidR="00F86585" w:rsidRDefault="00F86585" w:rsidP="009C1D76"/>
    <w:p w14:paraId="5C041484" w14:textId="77777777" w:rsidR="009C1D76" w:rsidRDefault="009C1D76" w:rsidP="009C1D76"/>
    <w:p w14:paraId="2393F0B2" w14:textId="77777777" w:rsidR="009C1D76" w:rsidRPr="009C1D76" w:rsidRDefault="009C1D76" w:rsidP="008C2814">
      <w:pPr>
        <w:pStyle w:val="SideNote"/>
        <w:framePr w:wrap="around"/>
      </w:pPr>
      <w:r>
        <w:t>S. 464ZGK</w:t>
      </w:r>
      <w:r w:rsidR="006A2C1A">
        <w:t xml:space="preserve"> </w:t>
      </w:r>
      <w:r>
        <w:t xml:space="preserve">(1)(a) substituted by No. </w:t>
      </w:r>
      <w:r w:rsidR="00C3146B">
        <w:t>32/2007</w:t>
      </w:r>
      <w:r>
        <w:t xml:space="preserve"> s. 10(2).</w:t>
      </w:r>
    </w:p>
    <w:p w14:paraId="7D85ABA3" w14:textId="77777777" w:rsidR="009C1D76" w:rsidRDefault="009C1D76" w:rsidP="009C1D76">
      <w:pPr>
        <w:pStyle w:val="DraftHeading3"/>
        <w:tabs>
          <w:tab w:val="right" w:pos="1757"/>
        </w:tabs>
        <w:ind w:left="1871" w:hanging="1871"/>
      </w:pPr>
      <w:r>
        <w:tab/>
      </w:r>
      <w:r w:rsidRPr="009C1D76">
        <w:t>(a)</w:t>
      </w:r>
      <w:r>
        <w:tab/>
        <w:t>has access to Victorian information; and</w:t>
      </w:r>
    </w:p>
    <w:p w14:paraId="0C16774A" w14:textId="77777777" w:rsidR="00F86585" w:rsidRDefault="00F86585" w:rsidP="00F86585"/>
    <w:p w14:paraId="54EB1B16" w14:textId="77777777" w:rsidR="00F86585" w:rsidRPr="00F86585" w:rsidRDefault="00F86585" w:rsidP="00F86585"/>
    <w:p w14:paraId="5A7B0697" w14:textId="77777777" w:rsidR="009C1D76" w:rsidRDefault="009C1D76" w:rsidP="008C2814">
      <w:pPr>
        <w:pStyle w:val="SideNote"/>
        <w:framePr w:wrap="around"/>
      </w:pPr>
      <w:r>
        <w:t>S. 464ZGK</w:t>
      </w:r>
      <w:r w:rsidR="006A2C1A">
        <w:t xml:space="preserve"> </w:t>
      </w:r>
      <w:r>
        <w:t xml:space="preserve">(1)(b) amended by No. </w:t>
      </w:r>
      <w:r w:rsidR="00C3146B">
        <w:t>32/2007</w:t>
      </w:r>
      <w:r>
        <w:t xml:space="preserve"> s. 10(3).</w:t>
      </w:r>
    </w:p>
    <w:p w14:paraId="3CB8A267" w14:textId="77777777" w:rsidR="005801A6" w:rsidRDefault="005801A6">
      <w:pPr>
        <w:pStyle w:val="DraftHeading3"/>
        <w:tabs>
          <w:tab w:val="right" w:pos="1757"/>
        </w:tabs>
        <w:ind w:left="1871" w:hanging="1871"/>
      </w:pPr>
      <w:r>
        <w:tab/>
        <w:t>(b)</w:t>
      </w:r>
      <w:r>
        <w:tab/>
        <w:t xml:space="preserve">intentionally or recklessly causes the </w:t>
      </w:r>
      <w:r w:rsidR="009C1D76">
        <w:t xml:space="preserve">disclosure of the Victorian </w:t>
      </w:r>
      <w:r w:rsidR="009C1D76" w:rsidRPr="002D1EA8">
        <w:t>information</w:t>
      </w:r>
      <w:r>
        <w:t xml:space="preserve"> other than as provided by this section—</w:t>
      </w:r>
    </w:p>
    <w:p w14:paraId="123B1134" w14:textId="77777777" w:rsidR="00FD0FBD" w:rsidRPr="00FD0FBD" w:rsidRDefault="00FD0FBD" w:rsidP="00511B43"/>
    <w:p w14:paraId="7F0FABD0" w14:textId="77777777" w:rsidR="004029DC" w:rsidRDefault="005801A6">
      <w:pPr>
        <w:pStyle w:val="BodySectionSub"/>
      </w:pPr>
      <w:r>
        <w:t>is guilty of a summary offence and liable to level 8 imprisonment (1 year maximum) or a level 8 fine (120 penalty units maximum).</w:t>
      </w:r>
    </w:p>
    <w:p w14:paraId="173F460C" w14:textId="77777777" w:rsidR="009C1D76" w:rsidRPr="009C1D76" w:rsidRDefault="009C1D76" w:rsidP="008C2814">
      <w:pPr>
        <w:pStyle w:val="SideNote"/>
        <w:framePr w:wrap="around"/>
      </w:pPr>
      <w:r>
        <w:t xml:space="preserve">S. 464ZGK(2) amended by No. </w:t>
      </w:r>
      <w:r w:rsidR="00C3146B">
        <w:t>32/2007</w:t>
      </w:r>
      <w:r>
        <w:t xml:space="preserve"> s. 10(4).</w:t>
      </w:r>
    </w:p>
    <w:p w14:paraId="716EFB05" w14:textId="77777777" w:rsidR="005801A6" w:rsidRDefault="005801A6">
      <w:pPr>
        <w:pStyle w:val="DraftHeading2"/>
        <w:tabs>
          <w:tab w:val="right" w:pos="1247"/>
        </w:tabs>
        <w:ind w:left="1361" w:hanging="1361"/>
      </w:pPr>
      <w:r>
        <w:tab/>
        <w:t>(2)</w:t>
      </w:r>
      <w:r>
        <w:tab/>
        <w:t xml:space="preserve">A person may only disclose </w:t>
      </w:r>
      <w:r w:rsidR="009C1D76">
        <w:t>Victorian information stored on a DNA database</w:t>
      </w:r>
      <w:r>
        <w:t xml:space="preserve"> for one or more of the following purposes—</w:t>
      </w:r>
    </w:p>
    <w:p w14:paraId="49A0E5A7" w14:textId="77777777" w:rsidR="00EB34EE" w:rsidRDefault="006D1325" w:rsidP="008C2814">
      <w:pPr>
        <w:pStyle w:val="SideNote"/>
        <w:framePr w:wrap="around"/>
      </w:pPr>
      <w:r>
        <w:t>S. 464ZGK</w:t>
      </w:r>
      <w:r w:rsidR="00F76BE5">
        <w:br/>
      </w:r>
      <w:r>
        <w:t>(2)</w:t>
      </w:r>
      <w:r w:rsidR="00F76BE5">
        <w:t>(a)</w:t>
      </w:r>
      <w:r>
        <w:t xml:space="preserve"> amended by No. 37/2014 s. 10(Sch. item 36.40).</w:t>
      </w:r>
    </w:p>
    <w:p w14:paraId="3C9714CE" w14:textId="77777777" w:rsidR="005801A6" w:rsidRDefault="005801A6">
      <w:pPr>
        <w:pStyle w:val="DraftHeading3"/>
        <w:tabs>
          <w:tab w:val="right" w:pos="1757"/>
        </w:tabs>
        <w:ind w:left="1871" w:hanging="1871"/>
      </w:pPr>
      <w:r>
        <w:tab/>
        <w:t>(a)</w:t>
      </w:r>
      <w:r>
        <w:tab/>
        <w:t xml:space="preserve">forensic comparison in the course of a criminal investigation by a </w:t>
      </w:r>
      <w:r w:rsidR="006D1325">
        <w:t>police officer</w:t>
      </w:r>
      <w:r>
        <w:t xml:space="preserve"> or any other person authorised in writing by the Chief Commissioner of Police;</w:t>
      </w:r>
    </w:p>
    <w:p w14:paraId="0B05F436" w14:textId="77777777" w:rsidR="005801A6" w:rsidRDefault="005801A6">
      <w:pPr>
        <w:pStyle w:val="DraftHeading3"/>
        <w:tabs>
          <w:tab w:val="right" w:pos="1757"/>
        </w:tabs>
        <w:ind w:left="1871" w:hanging="1871"/>
      </w:pPr>
      <w:r>
        <w:tab/>
        <w:t>(b)</w:t>
      </w:r>
      <w:r>
        <w:tab/>
        <w:t>making the information available, in accordance with the regulations, to the person to whom the information relates;</w:t>
      </w:r>
    </w:p>
    <w:p w14:paraId="7E767921" w14:textId="77777777" w:rsidR="009C1D76" w:rsidRPr="009C1D76" w:rsidRDefault="009C1D76" w:rsidP="008C2814">
      <w:pPr>
        <w:pStyle w:val="SideNote"/>
        <w:framePr w:wrap="around"/>
      </w:pPr>
      <w:r>
        <w:t>S. 464ZGK</w:t>
      </w:r>
      <w:r w:rsidR="006A2C1A">
        <w:t xml:space="preserve"> </w:t>
      </w:r>
      <w:r>
        <w:t xml:space="preserve">(2)(c) substituted by No. </w:t>
      </w:r>
      <w:r w:rsidR="00C3146B">
        <w:t>32/2007</w:t>
      </w:r>
      <w:r>
        <w:t xml:space="preserve"> s. 10(5).</w:t>
      </w:r>
    </w:p>
    <w:p w14:paraId="2211EC10" w14:textId="77777777" w:rsidR="009C1D76" w:rsidRDefault="009C1D76" w:rsidP="009C1D76">
      <w:pPr>
        <w:pStyle w:val="DraftHeading3"/>
        <w:tabs>
          <w:tab w:val="right" w:pos="1757"/>
        </w:tabs>
        <w:ind w:left="1871" w:hanging="1871"/>
      </w:pPr>
      <w:r>
        <w:tab/>
      </w:r>
      <w:r w:rsidRPr="009C1D76">
        <w:t>(c)</w:t>
      </w:r>
      <w:r>
        <w:tab/>
        <w:t>administering the DNA database;</w:t>
      </w:r>
    </w:p>
    <w:p w14:paraId="2499EC12" w14:textId="77777777" w:rsidR="009C1D76" w:rsidRDefault="009C1D76" w:rsidP="009C1D76"/>
    <w:p w14:paraId="4002223D" w14:textId="77777777" w:rsidR="009C1D76" w:rsidRDefault="009C1D76" w:rsidP="009C1D76"/>
    <w:p w14:paraId="2CE864BD" w14:textId="77777777" w:rsidR="009C1D76" w:rsidRPr="009C1D76" w:rsidRDefault="009C1D76" w:rsidP="008C2814">
      <w:pPr>
        <w:pStyle w:val="SideNote"/>
        <w:framePr w:wrap="around"/>
      </w:pPr>
      <w:r>
        <w:t>S. 464ZGK</w:t>
      </w:r>
      <w:r w:rsidR="006A2C1A">
        <w:t xml:space="preserve"> </w:t>
      </w:r>
      <w:r>
        <w:t xml:space="preserve">(2)(d) substituted by No. </w:t>
      </w:r>
      <w:r w:rsidR="00C3146B">
        <w:t>32/2007</w:t>
      </w:r>
      <w:r>
        <w:t xml:space="preserve"> s. 10(5).</w:t>
      </w:r>
    </w:p>
    <w:p w14:paraId="6A6D73AF" w14:textId="77777777" w:rsidR="009C1D76" w:rsidRDefault="009C1D76" w:rsidP="009C1D76">
      <w:pPr>
        <w:pStyle w:val="DraftHeading3"/>
        <w:tabs>
          <w:tab w:val="right" w:pos="1757"/>
        </w:tabs>
        <w:ind w:left="1871" w:hanging="1871"/>
      </w:pPr>
      <w:r>
        <w:tab/>
      </w:r>
      <w:r w:rsidRPr="009C1D76">
        <w:t>(d)</w:t>
      </w:r>
      <w:r>
        <w:tab/>
        <w:t>in accordance with an agreement entered into under section 464ZGN;</w:t>
      </w:r>
    </w:p>
    <w:p w14:paraId="03FBF64A" w14:textId="77777777" w:rsidR="00F86585" w:rsidRDefault="00F86585" w:rsidP="007A7805"/>
    <w:p w14:paraId="74243611" w14:textId="77777777" w:rsidR="005801A6" w:rsidRDefault="005801A6">
      <w:pPr>
        <w:pStyle w:val="DraftHeading3"/>
        <w:tabs>
          <w:tab w:val="right" w:pos="1757"/>
        </w:tabs>
        <w:ind w:left="1871" w:hanging="1871"/>
      </w:pPr>
      <w:r>
        <w:lastRenderedPageBreak/>
        <w:tab/>
        <w:t>(e)</w:t>
      </w:r>
      <w:r>
        <w:tab/>
        <w:t>in accordance with the Mutual Assistance in Criminal Matters Act 1987 of the Commonwealth or the Extradition Act 1988 of the Commonwealth;</w:t>
      </w:r>
    </w:p>
    <w:p w14:paraId="2C3B2B6E" w14:textId="77777777" w:rsidR="005801A6" w:rsidRDefault="005801A6">
      <w:pPr>
        <w:pStyle w:val="DraftHeading3"/>
        <w:tabs>
          <w:tab w:val="right" w:pos="1757"/>
        </w:tabs>
        <w:ind w:left="1871" w:hanging="1871"/>
      </w:pPr>
      <w:r>
        <w:tab/>
        <w:t>(f)</w:t>
      </w:r>
      <w:r>
        <w:tab/>
        <w:t>a coronial investigation or inquest;</w:t>
      </w:r>
    </w:p>
    <w:p w14:paraId="74FDDB2C" w14:textId="77777777" w:rsidR="00F86585" w:rsidRDefault="005801A6">
      <w:pPr>
        <w:pStyle w:val="DraftHeading3"/>
        <w:tabs>
          <w:tab w:val="right" w:pos="1757"/>
        </w:tabs>
        <w:ind w:left="1871" w:hanging="1871"/>
      </w:pPr>
      <w:r>
        <w:tab/>
        <w:t>(g)</w:t>
      </w:r>
      <w:r>
        <w:tab/>
        <w:t>an investigation of a complaint by—</w:t>
      </w:r>
    </w:p>
    <w:p w14:paraId="49CE1A60" w14:textId="77777777" w:rsidR="007B70B0" w:rsidRPr="009C1D76" w:rsidRDefault="007B70B0" w:rsidP="008C2814">
      <w:pPr>
        <w:pStyle w:val="SideNote"/>
        <w:framePr w:wrap="around"/>
      </w:pPr>
      <w:r>
        <w:t>S. 464ZGK</w:t>
      </w:r>
      <w:r>
        <w:br/>
        <w:t>(2)(g)(i) substituted by No. 60/2014 s. 140(Sch. 3 item 8.2)</w:t>
      </w:r>
      <w:r w:rsidR="0072438B">
        <w:t>, repealed by No. 20/2017 s. 134(Sch. 1 item 5.2(a))</w:t>
      </w:r>
      <w:r>
        <w:t>.</w:t>
      </w:r>
    </w:p>
    <w:p w14:paraId="02D6A43A" w14:textId="77777777" w:rsidR="0072438B" w:rsidRDefault="0072438B" w:rsidP="0072438B">
      <w:pPr>
        <w:pStyle w:val="Stars"/>
      </w:pPr>
      <w:r>
        <w:tab/>
        <w:t>*</w:t>
      </w:r>
      <w:r>
        <w:tab/>
        <w:t>*</w:t>
      </w:r>
      <w:r>
        <w:tab/>
        <w:t>*</w:t>
      </w:r>
      <w:r>
        <w:tab/>
        <w:t>*</w:t>
      </w:r>
      <w:r>
        <w:tab/>
        <w:t>*</w:t>
      </w:r>
    </w:p>
    <w:p w14:paraId="7F670641" w14:textId="77777777" w:rsidR="00113CE7" w:rsidRDefault="00113CE7"/>
    <w:p w14:paraId="2E67ECDE" w14:textId="77777777" w:rsidR="0072438B" w:rsidRDefault="0072438B"/>
    <w:p w14:paraId="63F6D7CA" w14:textId="77777777" w:rsidR="00AE4108" w:rsidRDefault="00AE4108"/>
    <w:p w14:paraId="0FC143BE" w14:textId="77777777" w:rsidR="00AE4108" w:rsidRDefault="00AE4108"/>
    <w:p w14:paraId="04507DF5" w14:textId="77777777" w:rsidR="00113CE7" w:rsidRDefault="00B2094A" w:rsidP="008C2814">
      <w:pPr>
        <w:pStyle w:val="SideNote"/>
        <w:framePr w:wrap="around"/>
      </w:pPr>
      <w:r>
        <w:t>S. 464ZGK</w:t>
      </w:r>
      <w:r>
        <w:br/>
        <w:t>(2)(g)(ii) amended by No. 22/2016 s. 168.</w:t>
      </w:r>
    </w:p>
    <w:p w14:paraId="1EFCE0BF" w14:textId="77777777" w:rsidR="005801A6" w:rsidRDefault="005801A6">
      <w:pPr>
        <w:pStyle w:val="DraftHeading4"/>
        <w:tabs>
          <w:tab w:val="right" w:pos="2268"/>
        </w:tabs>
        <w:ind w:left="2381" w:hanging="2381"/>
      </w:pPr>
      <w:r>
        <w:tab/>
        <w:t>(ii)</w:t>
      </w:r>
      <w:r>
        <w:tab/>
        <w:t xml:space="preserve">the </w:t>
      </w:r>
      <w:r w:rsidR="00B2094A" w:rsidRPr="005B021D">
        <w:t>Health Complaints Commissioner</w:t>
      </w:r>
      <w:r w:rsidR="00B2094A">
        <w:t xml:space="preserve"> </w:t>
      </w:r>
      <w:r>
        <w:t xml:space="preserve">within the meaning of the </w:t>
      </w:r>
      <w:r>
        <w:rPr>
          <w:b/>
        </w:rPr>
        <w:t>Health Records Act 2001</w:t>
      </w:r>
      <w:r>
        <w:t xml:space="preserve"> for the purposes of that Act; or</w:t>
      </w:r>
    </w:p>
    <w:p w14:paraId="6646B076" w14:textId="77777777" w:rsidR="009C1D76" w:rsidRPr="009C1D76" w:rsidRDefault="009C1D76" w:rsidP="008C2814">
      <w:pPr>
        <w:pStyle w:val="SideNote"/>
        <w:framePr w:wrap="around"/>
      </w:pPr>
      <w:r>
        <w:t xml:space="preserve">S. 464ZGK(2) (g)(iii) substituted by No. </w:t>
      </w:r>
      <w:r w:rsidR="00C3146B">
        <w:t>32/2007</w:t>
      </w:r>
      <w:r>
        <w:t xml:space="preserve"> s. 10(6).</w:t>
      </w:r>
    </w:p>
    <w:p w14:paraId="40EC9E18" w14:textId="77777777" w:rsidR="009C1D76" w:rsidRDefault="009C1D76" w:rsidP="009C1D76">
      <w:pPr>
        <w:pStyle w:val="DraftHeading4"/>
        <w:tabs>
          <w:tab w:val="right" w:pos="2268"/>
        </w:tabs>
        <w:ind w:left="2381" w:hanging="2381"/>
      </w:pPr>
      <w:r>
        <w:tab/>
      </w:r>
      <w:r w:rsidRPr="009C1D76">
        <w:t>(iii)</w:t>
      </w:r>
      <w:r>
        <w:tab/>
        <w:t xml:space="preserve">the Ombudsman appointed under the </w:t>
      </w:r>
      <w:r w:rsidRPr="007D5005">
        <w:rPr>
          <w:b/>
        </w:rPr>
        <w:t>Ombudsman Act 1973</w:t>
      </w:r>
      <w:r>
        <w:t>; or</w:t>
      </w:r>
    </w:p>
    <w:p w14:paraId="5079E8E4" w14:textId="77777777" w:rsidR="009C1D76" w:rsidRDefault="009C1D76" w:rsidP="009C1D76"/>
    <w:p w14:paraId="6FE85B6D" w14:textId="77777777" w:rsidR="009C1D76" w:rsidRPr="009C1D76" w:rsidRDefault="009C1D76" w:rsidP="008C2814">
      <w:pPr>
        <w:pStyle w:val="SideNote"/>
        <w:framePr w:wrap="around"/>
      </w:pPr>
      <w:r>
        <w:t xml:space="preserve">S. 464ZGK(2) (g)(iv) inserted by No. </w:t>
      </w:r>
      <w:r w:rsidR="00C3146B">
        <w:t>32/2007</w:t>
      </w:r>
      <w:r>
        <w:t xml:space="preserve"> s. 10(6)</w:t>
      </w:r>
      <w:r w:rsidR="004C3014">
        <w:t>, amended by No</w:t>
      </w:r>
      <w:r w:rsidR="004267E8">
        <w:t>s</w:t>
      </w:r>
      <w:r w:rsidR="004C3014">
        <w:t xml:space="preserve"> 34/2008 s.</w:t>
      </w:r>
      <w:r w:rsidR="00764F33">
        <w:t> </w:t>
      </w:r>
      <w:r w:rsidR="004C3014">
        <w:t>143(Sch. 2 item 3.2)</w:t>
      </w:r>
      <w:r w:rsidR="004267E8">
        <w:t xml:space="preserve">, </w:t>
      </w:r>
      <w:r w:rsidR="00DF7E2B">
        <w:t>82/2012</w:t>
      </w:r>
      <w:r w:rsidR="004267E8">
        <w:t xml:space="preserve"> s. 159(3)</w:t>
      </w:r>
      <w:r w:rsidR="00017DD1">
        <w:t>, substituted by No. 3/2019 s. 72(1)</w:t>
      </w:r>
      <w:r w:rsidR="00764F33">
        <w:t>.</w:t>
      </w:r>
    </w:p>
    <w:p w14:paraId="40085451" w14:textId="77777777" w:rsidR="00017DD1" w:rsidRPr="00BC42DB" w:rsidRDefault="00017DD1" w:rsidP="005133AC">
      <w:pPr>
        <w:pStyle w:val="DraftHeading4"/>
        <w:tabs>
          <w:tab w:val="right" w:pos="2268"/>
        </w:tabs>
        <w:ind w:left="2381" w:hanging="2381"/>
      </w:pPr>
      <w:r>
        <w:tab/>
      </w:r>
      <w:r w:rsidRPr="00017DD1">
        <w:t>(iv)</w:t>
      </w:r>
      <w:r>
        <w:tab/>
        <w:t>the IBAC; or</w:t>
      </w:r>
    </w:p>
    <w:p w14:paraId="1A977AAC" w14:textId="77777777" w:rsidR="007A7805" w:rsidRDefault="007A7805" w:rsidP="00FE44D5"/>
    <w:p w14:paraId="4049EAC2" w14:textId="77777777" w:rsidR="007F074D" w:rsidRPr="007A7805" w:rsidRDefault="007F074D" w:rsidP="00FE44D5"/>
    <w:p w14:paraId="6EBFD8E2" w14:textId="77777777" w:rsidR="00017DD1" w:rsidRDefault="00017DD1" w:rsidP="00FE44D5"/>
    <w:p w14:paraId="50F05016" w14:textId="77777777" w:rsidR="00792967" w:rsidRDefault="00792967" w:rsidP="00FE44D5"/>
    <w:p w14:paraId="2E3D2ABE" w14:textId="77777777" w:rsidR="00792967" w:rsidRDefault="00792967" w:rsidP="00FE44D5"/>
    <w:p w14:paraId="7B9D9130" w14:textId="77777777" w:rsidR="00792967" w:rsidRDefault="00792967" w:rsidP="00FE44D5"/>
    <w:p w14:paraId="66D7DA4B" w14:textId="77777777" w:rsidR="00C328DF" w:rsidRPr="009C1D76" w:rsidRDefault="00C328DF" w:rsidP="008C2814">
      <w:pPr>
        <w:pStyle w:val="SideNote"/>
        <w:framePr w:wrap="around"/>
      </w:pPr>
      <w:r>
        <w:t>S. 464ZGK(2) (g)(v) inserted by No. 32/2007 s. 10(6)</w:t>
      </w:r>
      <w:r w:rsidR="0072438B">
        <w:t>, amended by No. 20/2017 s. 134(Sch. 1 item 5.2(b))</w:t>
      </w:r>
      <w:r>
        <w:t>.</w:t>
      </w:r>
    </w:p>
    <w:p w14:paraId="01DE52D4" w14:textId="77777777" w:rsidR="009C1D76" w:rsidRDefault="009C1D76" w:rsidP="009C1D76">
      <w:pPr>
        <w:pStyle w:val="DraftHeading4"/>
        <w:tabs>
          <w:tab w:val="right" w:pos="2268"/>
        </w:tabs>
        <w:ind w:left="2381" w:hanging="2381"/>
      </w:pPr>
      <w:r>
        <w:tab/>
      </w:r>
      <w:r w:rsidRPr="009C1D76">
        <w:t>(v)</w:t>
      </w:r>
      <w:r>
        <w:tab/>
        <w:t xml:space="preserve">an authority of a participating jurisdiction, but only if the authority would be entitled to the information if it were held on the participating jurisdiction's DNA </w:t>
      </w:r>
      <w:r w:rsidR="0072438B" w:rsidRPr="001C12E2">
        <w:t>database;</w:t>
      </w:r>
    </w:p>
    <w:p w14:paraId="491C51DA" w14:textId="77777777" w:rsidR="00FE44D5" w:rsidRDefault="00FE44D5"/>
    <w:p w14:paraId="5E7CF2EF" w14:textId="77777777" w:rsidR="00017DD1" w:rsidRPr="00EE7A52" w:rsidRDefault="00017DD1" w:rsidP="008C2814">
      <w:pPr>
        <w:pStyle w:val="SideNote"/>
        <w:framePr w:wrap="around"/>
      </w:pPr>
      <w:r>
        <w:lastRenderedPageBreak/>
        <w:t>S. 464ZGK (2)(ga) inserted by No. 3/2019 s. 72(2).</w:t>
      </w:r>
    </w:p>
    <w:p w14:paraId="7A80AA64" w14:textId="77777777" w:rsidR="00017DD1" w:rsidRPr="00BC42DB" w:rsidRDefault="00017DD1" w:rsidP="00C27A8A">
      <w:pPr>
        <w:pStyle w:val="DraftHeading3"/>
        <w:tabs>
          <w:tab w:val="right" w:pos="1757"/>
        </w:tabs>
        <w:ind w:left="1871" w:hanging="1871"/>
      </w:pPr>
      <w:r>
        <w:tab/>
      </w:r>
      <w:r w:rsidRPr="00017DD1">
        <w:t>(ga)</w:t>
      </w:r>
      <w:r w:rsidRPr="00BC42DB">
        <w:tab/>
        <w:t>the IBAC performing</w:t>
      </w:r>
      <w:r>
        <w:t xml:space="preserve"> its functions under this Act;</w:t>
      </w:r>
    </w:p>
    <w:p w14:paraId="3515A9ED" w14:textId="77777777" w:rsidR="00017DD1" w:rsidRDefault="00017DD1"/>
    <w:p w14:paraId="1B24BCA5" w14:textId="77777777" w:rsidR="00792967" w:rsidRDefault="00792967"/>
    <w:p w14:paraId="6B65CDB8" w14:textId="77777777" w:rsidR="0072438B" w:rsidRPr="009C1D76" w:rsidRDefault="0072438B" w:rsidP="008C2814">
      <w:pPr>
        <w:pStyle w:val="SideNote"/>
        <w:framePr w:wrap="around"/>
      </w:pPr>
      <w:r>
        <w:t>S. 464ZGK</w:t>
      </w:r>
      <w:r>
        <w:br/>
        <w:t>(2)(h) inserted by No. 20/2017 s. 134(Sch. 1 item 5.2(c)).</w:t>
      </w:r>
    </w:p>
    <w:p w14:paraId="3B920C7F" w14:textId="77777777" w:rsidR="00295844" w:rsidRDefault="0072438B">
      <w:pPr>
        <w:pStyle w:val="DraftHeading3"/>
        <w:tabs>
          <w:tab w:val="right" w:pos="1757"/>
        </w:tabs>
        <w:ind w:left="1871" w:hanging="1871"/>
      </w:pPr>
      <w:r>
        <w:tab/>
      </w:r>
      <w:r w:rsidRPr="0072438B">
        <w:t>(h)</w:t>
      </w:r>
      <w:r w:rsidRPr="001C12E2">
        <w:tab/>
        <w:t xml:space="preserve">an investigation of a complaint by the Information Commissioner under the </w:t>
      </w:r>
      <w:r w:rsidRPr="001C12E2">
        <w:rPr>
          <w:b/>
        </w:rPr>
        <w:t>Privacy and Data Protection Act 2014</w:t>
      </w:r>
      <w:r>
        <w:t>.</w:t>
      </w:r>
    </w:p>
    <w:p w14:paraId="6CF63954" w14:textId="77777777" w:rsidR="00295844" w:rsidRDefault="00295844"/>
    <w:p w14:paraId="3D023983" w14:textId="77777777" w:rsidR="009C1D76" w:rsidRDefault="009C1D76" w:rsidP="008C2814">
      <w:pPr>
        <w:pStyle w:val="SideNote"/>
        <w:framePr w:wrap="around"/>
      </w:pPr>
      <w:r>
        <w:t>S. 464ZGK(3) amended by No</w:t>
      </w:r>
      <w:r w:rsidR="00017DD1">
        <w:t>s</w:t>
      </w:r>
      <w:r>
        <w:t xml:space="preserve"> </w:t>
      </w:r>
      <w:r w:rsidR="00C3146B">
        <w:t>32/2007</w:t>
      </w:r>
      <w:r>
        <w:t xml:space="preserve"> s. 10(7)</w:t>
      </w:r>
      <w:r w:rsidR="00017DD1">
        <w:t>, 3/2019 s. 72(3)</w:t>
      </w:r>
      <w:r>
        <w:t>.</w:t>
      </w:r>
    </w:p>
    <w:p w14:paraId="196522F2" w14:textId="77777777" w:rsidR="005801A6" w:rsidRDefault="005801A6">
      <w:pPr>
        <w:pStyle w:val="DraftHeading2"/>
        <w:tabs>
          <w:tab w:val="right" w:pos="1247"/>
        </w:tabs>
        <w:ind w:left="1361" w:hanging="1361"/>
      </w:pPr>
      <w:r>
        <w:tab/>
        <w:t>(3)</w:t>
      </w:r>
      <w:r>
        <w:tab/>
        <w:t xml:space="preserve">A person may only </w:t>
      </w:r>
      <w:r w:rsidR="009C1D76">
        <w:t>disclose Victorian information</w:t>
      </w:r>
      <w:r>
        <w:t xml:space="preserve"> revealed by the </w:t>
      </w:r>
      <w:r w:rsidR="00017DD1" w:rsidRPr="00BC42DB">
        <w:t>taking of a DNA profile sample or the</w:t>
      </w:r>
      <w:r w:rsidR="00017DD1">
        <w:t xml:space="preserve"> </w:t>
      </w:r>
      <w:r>
        <w:t>carrying out of a forensic procedure as follows—</w:t>
      </w:r>
    </w:p>
    <w:p w14:paraId="57FA54E9" w14:textId="77777777" w:rsidR="00017DD1" w:rsidRDefault="00017DD1" w:rsidP="008C2814">
      <w:pPr>
        <w:pStyle w:val="SideNote"/>
        <w:framePr w:wrap="around"/>
      </w:pPr>
      <w:r>
        <w:t>S. 464ZGK(3)(a) amended by No. 3/2019 s. 72(4)</w:t>
      </w:r>
      <w:r w:rsidR="00DA2F74">
        <w:t>(a)</w:t>
      </w:r>
      <w:r>
        <w:t>.</w:t>
      </w:r>
    </w:p>
    <w:p w14:paraId="399854EC" w14:textId="77777777" w:rsidR="005801A6" w:rsidRDefault="005801A6">
      <w:pPr>
        <w:pStyle w:val="DraftHeading3"/>
        <w:tabs>
          <w:tab w:val="right" w:pos="1757"/>
        </w:tabs>
        <w:ind w:left="1871" w:hanging="1871"/>
      </w:pPr>
      <w:r>
        <w:tab/>
        <w:t>(a)</w:t>
      </w:r>
      <w:r>
        <w:tab/>
        <w:t xml:space="preserve">if the person is the suspect, </w:t>
      </w:r>
      <w:r w:rsidR="00017DD1" w:rsidRPr="00BC42DB">
        <w:t>DNA person,</w:t>
      </w:r>
      <w:r w:rsidR="00017DD1">
        <w:t xml:space="preserve"> </w:t>
      </w:r>
      <w:r>
        <w:t>offender or volunteer to whom the information relates;</w:t>
      </w:r>
    </w:p>
    <w:p w14:paraId="23FEB941" w14:textId="77777777" w:rsidR="00792967" w:rsidRPr="00792967" w:rsidRDefault="00792967" w:rsidP="00792967"/>
    <w:p w14:paraId="7E15AC14" w14:textId="77777777" w:rsidR="005801A6" w:rsidRDefault="005801A6">
      <w:pPr>
        <w:pStyle w:val="DraftHeading3"/>
        <w:tabs>
          <w:tab w:val="right" w:pos="1757"/>
        </w:tabs>
        <w:ind w:left="1871" w:hanging="1871"/>
      </w:pPr>
      <w:r>
        <w:tab/>
        <w:t>(b)</w:t>
      </w:r>
      <w:r>
        <w:tab/>
        <w:t>if the information is already publicly available;</w:t>
      </w:r>
    </w:p>
    <w:p w14:paraId="207787AF" w14:textId="77777777" w:rsidR="005801A6" w:rsidRDefault="005801A6">
      <w:pPr>
        <w:pStyle w:val="DraftHeading3"/>
        <w:tabs>
          <w:tab w:val="right" w:pos="1757"/>
        </w:tabs>
        <w:ind w:left="1871" w:hanging="1871"/>
      </w:pPr>
      <w:r>
        <w:tab/>
        <w:t>(c)</w:t>
      </w:r>
      <w:r>
        <w:tab/>
        <w:t>in accordance with any other provision of this Subdivision;</w:t>
      </w:r>
    </w:p>
    <w:p w14:paraId="249D0756" w14:textId="77777777" w:rsidR="005801A6" w:rsidRDefault="005801A6">
      <w:pPr>
        <w:pStyle w:val="DraftHeading3"/>
        <w:tabs>
          <w:tab w:val="right" w:pos="1757"/>
        </w:tabs>
        <w:ind w:left="1871" w:hanging="1871"/>
      </w:pPr>
      <w:r>
        <w:tab/>
        <w:t>(d)</w:t>
      </w:r>
      <w:r>
        <w:tab/>
        <w:t>in accordance with the Mutual Assistance in Criminal Matters Act 1987 of the Commonwealth or the Extradition Act 1988 of the Commonwealth;</w:t>
      </w:r>
    </w:p>
    <w:p w14:paraId="372F4203" w14:textId="77777777" w:rsidR="005801A6" w:rsidRDefault="005801A6">
      <w:pPr>
        <w:pStyle w:val="DraftHeading3"/>
        <w:tabs>
          <w:tab w:val="right" w:pos="1757"/>
        </w:tabs>
        <w:ind w:left="1871" w:hanging="1871"/>
      </w:pPr>
      <w:r>
        <w:tab/>
        <w:t>(e)</w:t>
      </w:r>
      <w:r>
        <w:tab/>
        <w:t>for the purposes of the investigation of an offence or offences generally;</w:t>
      </w:r>
    </w:p>
    <w:p w14:paraId="2B0449C7" w14:textId="77777777" w:rsidR="005801A6" w:rsidRDefault="005801A6">
      <w:pPr>
        <w:pStyle w:val="DraftHeading3"/>
        <w:tabs>
          <w:tab w:val="right" w:pos="1757"/>
        </w:tabs>
        <w:ind w:left="1871" w:hanging="1871"/>
      </w:pPr>
      <w:r>
        <w:tab/>
        <w:t>(f)</w:t>
      </w:r>
      <w:r>
        <w:tab/>
        <w:t>for the purpose of a decision whether to institute proceedings for an offence;</w:t>
      </w:r>
    </w:p>
    <w:p w14:paraId="5E8F2538" w14:textId="77777777" w:rsidR="005801A6" w:rsidRDefault="005801A6">
      <w:pPr>
        <w:pStyle w:val="DraftHeading3"/>
        <w:tabs>
          <w:tab w:val="right" w:pos="1757"/>
        </w:tabs>
        <w:ind w:left="1871" w:hanging="1871"/>
      </w:pPr>
      <w:r>
        <w:tab/>
        <w:t>(g)</w:t>
      </w:r>
      <w:r>
        <w:tab/>
        <w:t>for the purpose of proceedings for an offence;</w:t>
      </w:r>
    </w:p>
    <w:p w14:paraId="3493AB96" w14:textId="77777777" w:rsidR="005801A6" w:rsidRDefault="005801A6">
      <w:pPr>
        <w:pStyle w:val="DraftHeading3"/>
        <w:tabs>
          <w:tab w:val="right" w:pos="1757"/>
        </w:tabs>
        <w:ind w:left="1871" w:hanging="1871"/>
      </w:pPr>
      <w:r>
        <w:tab/>
        <w:t>(h)</w:t>
      </w:r>
      <w:r>
        <w:tab/>
        <w:t>for the purpose of a coronial investigation or inquest;</w:t>
      </w:r>
    </w:p>
    <w:p w14:paraId="202A75F5" w14:textId="77777777" w:rsidR="005801A6" w:rsidRDefault="005801A6">
      <w:pPr>
        <w:pStyle w:val="DraftHeading3"/>
        <w:tabs>
          <w:tab w:val="right" w:pos="1757"/>
        </w:tabs>
        <w:ind w:left="1871" w:hanging="1871"/>
      </w:pPr>
      <w:r>
        <w:lastRenderedPageBreak/>
        <w:tab/>
        <w:t>(i)</w:t>
      </w:r>
      <w:r>
        <w:tab/>
        <w:t>for the purpose of civil proceedings (including disciplinary proceedings) that relate to the way in which the procedure is carried out;</w:t>
      </w:r>
    </w:p>
    <w:p w14:paraId="17FBF107" w14:textId="77777777" w:rsidR="00DA2F74" w:rsidRDefault="00DA2F74" w:rsidP="008C2814">
      <w:pPr>
        <w:pStyle w:val="SideNote"/>
        <w:framePr w:wrap="around"/>
      </w:pPr>
      <w:r>
        <w:t>S. 464ZGK(3)(j) amended by No. 3/2019 s. 72(4)(b).</w:t>
      </w:r>
    </w:p>
    <w:p w14:paraId="375A55C9" w14:textId="77777777" w:rsidR="00FE44D5" w:rsidRDefault="005801A6" w:rsidP="00A60764">
      <w:pPr>
        <w:pStyle w:val="DraftHeading3"/>
        <w:tabs>
          <w:tab w:val="right" w:pos="1757"/>
        </w:tabs>
        <w:ind w:left="1871" w:hanging="1871"/>
      </w:pPr>
      <w:r>
        <w:tab/>
        <w:t>(j)</w:t>
      </w:r>
      <w:r>
        <w:tab/>
        <w:t xml:space="preserve">for the purpose of the suspect's, </w:t>
      </w:r>
      <w:r w:rsidR="00DA2F74" w:rsidRPr="00BC42DB">
        <w:t>DNA person's,</w:t>
      </w:r>
      <w:r w:rsidR="00DA2F74">
        <w:t xml:space="preserve"> </w:t>
      </w:r>
      <w:r>
        <w:t>offender's or volunteer's medical treatment;</w:t>
      </w:r>
    </w:p>
    <w:p w14:paraId="1F99DB5C" w14:textId="77777777" w:rsidR="00792967" w:rsidRPr="00792967" w:rsidRDefault="00792967" w:rsidP="00792967"/>
    <w:p w14:paraId="6C811C01" w14:textId="77777777" w:rsidR="005801A6" w:rsidRDefault="005801A6">
      <w:pPr>
        <w:pStyle w:val="DraftHeading3"/>
        <w:tabs>
          <w:tab w:val="right" w:pos="1757"/>
        </w:tabs>
        <w:ind w:left="1871" w:hanging="1871"/>
      </w:pPr>
      <w:r>
        <w:tab/>
        <w:t>(k)</w:t>
      </w:r>
      <w:r>
        <w:tab/>
        <w:t>for the purpose of the medical treatment of a person if necessary to prevent or lessen a serious threat to that person's life or health;</w:t>
      </w:r>
    </w:p>
    <w:p w14:paraId="301C4C6C" w14:textId="77777777" w:rsidR="005801A6" w:rsidRDefault="005801A6">
      <w:pPr>
        <w:pStyle w:val="DraftHeading3"/>
        <w:tabs>
          <w:tab w:val="right" w:pos="1757"/>
        </w:tabs>
        <w:ind w:left="1871" w:hanging="1871"/>
      </w:pPr>
      <w:r>
        <w:tab/>
        <w:t>(l)</w:t>
      </w:r>
      <w:r>
        <w:tab/>
        <w:t>if necessary to prevent or lessen a serious threat to public health;</w:t>
      </w:r>
    </w:p>
    <w:p w14:paraId="48ACA107" w14:textId="77777777" w:rsidR="005801A6" w:rsidRDefault="005801A6">
      <w:pPr>
        <w:pStyle w:val="DraftHeading3"/>
        <w:tabs>
          <w:tab w:val="right" w:pos="1757"/>
        </w:tabs>
        <w:ind w:left="1871" w:hanging="1871"/>
      </w:pPr>
      <w:r>
        <w:tab/>
        <w:t>(m)</w:t>
      </w:r>
      <w:r>
        <w:tab/>
        <w:t>if the suspect, offender or volunteer consents in writing to the disclosure.</w:t>
      </w:r>
    </w:p>
    <w:p w14:paraId="21AA628F" w14:textId="77777777" w:rsidR="009C1D76" w:rsidRPr="009C1D76" w:rsidRDefault="009C1D76" w:rsidP="008C2814">
      <w:pPr>
        <w:pStyle w:val="SideNote"/>
        <w:keepNext/>
        <w:framePr w:wrap="around"/>
      </w:pPr>
      <w:r>
        <w:t xml:space="preserve">S. 464ZGK(4) amended by No. </w:t>
      </w:r>
      <w:r w:rsidR="00C3146B">
        <w:t>32/2007</w:t>
      </w:r>
      <w:r>
        <w:t xml:space="preserve"> s. 10(8).</w:t>
      </w:r>
    </w:p>
    <w:p w14:paraId="2093D9B3" w14:textId="77777777" w:rsidR="005801A6" w:rsidRDefault="005801A6" w:rsidP="00FD0FBD">
      <w:pPr>
        <w:pStyle w:val="DraftHeading2"/>
        <w:tabs>
          <w:tab w:val="right" w:pos="1247"/>
        </w:tabs>
        <w:spacing w:after="120"/>
        <w:ind w:left="1361" w:hanging="1361"/>
      </w:pPr>
      <w:r>
        <w:tab/>
        <w:t>(4)</w:t>
      </w:r>
      <w:r>
        <w:tab/>
        <w:t xml:space="preserve">This section does not apply to </w:t>
      </w:r>
      <w:r w:rsidR="009C1D76">
        <w:t>Victorian information</w:t>
      </w:r>
      <w:r>
        <w:t xml:space="preserve"> that cannot be used to discover the identity of any person.</w:t>
      </w:r>
    </w:p>
    <w:p w14:paraId="63136205" w14:textId="77777777" w:rsidR="009C1D76" w:rsidRPr="009C1D76" w:rsidRDefault="009C1D76" w:rsidP="008C2814">
      <w:pPr>
        <w:pStyle w:val="SideNote"/>
        <w:framePr w:wrap="around"/>
      </w:pPr>
      <w:r>
        <w:t xml:space="preserve">S. 464ZGK(5) inserted by No. </w:t>
      </w:r>
      <w:r w:rsidR="00C3146B">
        <w:t>32/2007</w:t>
      </w:r>
      <w:r>
        <w:t xml:space="preserve"> s. 10(9).</w:t>
      </w:r>
    </w:p>
    <w:p w14:paraId="79A44A48" w14:textId="77777777" w:rsidR="009C1D76" w:rsidRDefault="009C1D76" w:rsidP="009C1D76">
      <w:pPr>
        <w:pStyle w:val="DraftHeading2"/>
        <w:tabs>
          <w:tab w:val="right" w:pos="1247"/>
        </w:tabs>
        <w:ind w:left="1361" w:hanging="1361"/>
      </w:pPr>
      <w:r>
        <w:tab/>
      </w:r>
      <w:r w:rsidRPr="009C1D76">
        <w:t>(5)</w:t>
      </w:r>
      <w:r>
        <w:tab/>
        <w:t>In this section—</w:t>
      </w:r>
    </w:p>
    <w:p w14:paraId="2EC29EA6" w14:textId="77777777" w:rsidR="009C1D76" w:rsidRPr="001B7C7D" w:rsidRDefault="009C1D76" w:rsidP="009C1D76">
      <w:pPr>
        <w:pStyle w:val="DraftDefinition2"/>
      </w:pPr>
      <w:r w:rsidRPr="009053B0">
        <w:rPr>
          <w:b/>
          <w:i/>
        </w:rPr>
        <w:t>Victorian information</w:t>
      </w:r>
      <w:r>
        <w:t xml:space="preserve"> means</w:t>
      </w:r>
      <w:r w:rsidRPr="00226134">
        <w:t xml:space="preserve"> </w:t>
      </w:r>
      <w:r>
        <w:t>information referred to in section 464ZFD(1), whether or not kept on the Victorian DNA database.</w:t>
      </w:r>
    </w:p>
    <w:p w14:paraId="7B4D0EC2" w14:textId="77777777" w:rsidR="005801A6" w:rsidRDefault="005801A6" w:rsidP="008C2814">
      <w:pPr>
        <w:pStyle w:val="SideNote"/>
        <w:framePr w:wrap="around"/>
        <w:spacing w:before="240"/>
      </w:pPr>
      <w:r>
        <w:t>Heading inserted by No. 16/2002 s. 16.</w:t>
      </w:r>
    </w:p>
    <w:p w14:paraId="563C1B1E" w14:textId="77777777" w:rsidR="005801A6" w:rsidRDefault="005801A6">
      <w:pPr>
        <w:pStyle w:val="Heading-DIVISION"/>
        <w:rPr>
          <w:i/>
          <w:iCs/>
          <w:lang w:val="en-US"/>
        </w:rPr>
      </w:pPr>
      <w:bookmarkStart w:id="646" w:name="_Toc227760451"/>
      <w:r>
        <w:rPr>
          <w:i/>
          <w:iCs/>
          <w:lang w:val="en-US"/>
        </w:rPr>
        <w:t>Inter-jurisdictional enforcement</w:t>
      </w:r>
      <w:bookmarkEnd w:id="646"/>
    </w:p>
    <w:p w14:paraId="5AE92470" w14:textId="77777777" w:rsidR="00656E66" w:rsidRDefault="00656E66" w:rsidP="00792967">
      <w:pPr>
        <w:spacing w:before="240"/>
        <w:rPr>
          <w:lang w:val="en-US"/>
        </w:rPr>
      </w:pPr>
    </w:p>
    <w:p w14:paraId="3D27D506" w14:textId="77777777" w:rsidR="005801A6" w:rsidRDefault="005801A6" w:rsidP="008C2814">
      <w:pPr>
        <w:pStyle w:val="SideNote"/>
        <w:framePr w:wrap="around"/>
      </w:pPr>
      <w:r>
        <w:t>S. 464ZGL inserted by No. 16/2002 s. 16.</w:t>
      </w:r>
    </w:p>
    <w:p w14:paraId="3C241614" w14:textId="77777777" w:rsidR="005801A6" w:rsidRDefault="005801A6" w:rsidP="00635B03">
      <w:pPr>
        <w:pStyle w:val="DraftHeading1"/>
        <w:tabs>
          <w:tab w:val="right" w:pos="680"/>
        </w:tabs>
        <w:ind w:left="1050" w:hanging="1050"/>
      </w:pPr>
      <w:r>
        <w:tab/>
      </w:r>
      <w:bookmarkStart w:id="647" w:name="_Toc227760452"/>
      <w:r>
        <w:t>464ZGL</w:t>
      </w:r>
      <w:r w:rsidR="00635B03">
        <w:tab/>
      </w:r>
      <w:r>
        <w:t>Registration of orders</w:t>
      </w:r>
      <w:bookmarkEnd w:id="647"/>
    </w:p>
    <w:p w14:paraId="4F6FE15F" w14:textId="77777777" w:rsidR="0068194B" w:rsidRPr="0068194B" w:rsidRDefault="005801A6" w:rsidP="00511B43">
      <w:pPr>
        <w:pStyle w:val="DraftHeading2"/>
        <w:tabs>
          <w:tab w:val="right" w:pos="1247"/>
        </w:tabs>
        <w:ind w:left="1361" w:hanging="1361"/>
      </w:pPr>
      <w:r>
        <w:tab/>
        <w:t>(1)</w:t>
      </w:r>
      <w:r>
        <w:tab/>
        <w:t>The Minister may enter into arrangements with the responsible Ministers of the participating jurisdictions for the establishment and maintenance, in one or more of those jurisdictions, of a register of orders for the carrying out of forensic procedures made under this Subdivision or corresponding laws of participating jurisdictions.</w:t>
      </w:r>
    </w:p>
    <w:p w14:paraId="1225C6C4" w14:textId="77777777" w:rsidR="00A863AA" w:rsidRDefault="00A863AA" w:rsidP="008C2814">
      <w:pPr>
        <w:pStyle w:val="SideNote"/>
        <w:framePr w:wrap="around"/>
      </w:pPr>
      <w:r>
        <w:lastRenderedPageBreak/>
        <w:t>S. 464ZGL(2) amended by No. 48/2018 s. </w:t>
      </w:r>
      <w:r w:rsidR="002434DE">
        <w:t>19(1)</w:t>
      </w:r>
      <w:r>
        <w:t>.</w:t>
      </w:r>
    </w:p>
    <w:p w14:paraId="4E470B18" w14:textId="77777777" w:rsidR="005801A6" w:rsidRDefault="005801A6">
      <w:pPr>
        <w:pStyle w:val="DraftHeading2"/>
        <w:tabs>
          <w:tab w:val="right" w:pos="1247"/>
        </w:tabs>
        <w:ind w:left="1361" w:hanging="1361"/>
      </w:pPr>
      <w:r>
        <w:tab/>
        <w:t>(2)</w:t>
      </w:r>
      <w:r>
        <w:tab/>
        <w:t>An order is regi</w:t>
      </w:r>
      <w:r w:rsidR="00407DEB">
        <w:t>stered when a copy of the order </w:t>
      </w:r>
      <w:r>
        <w:t xml:space="preserve">(being a copy certified </w:t>
      </w:r>
      <w:r w:rsidR="00A863AA" w:rsidRPr="008C229E">
        <w:t>as required under subsection (2A))</w:t>
      </w:r>
      <w:r>
        <w:t xml:space="preserve"> is registered in accordance with the law of the participating jurisdiction in which the register is kept.</w:t>
      </w:r>
    </w:p>
    <w:p w14:paraId="168172E9" w14:textId="77777777" w:rsidR="002434DE" w:rsidRDefault="002434DE" w:rsidP="008C2814">
      <w:pPr>
        <w:pStyle w:val="SideNote"/>
        <w:framePr w:wrap="around"/>
      </w:pPr>
      <w:r>
        <w:t>S. 464ZGL(2A) inserted by No. 48/2018 s. 19(2).</w:t>
      </w:r>
    </w:p>
    <w:p w14:paraId="7F220A4A" w14:textId="77777777" w:rsidR="00201D5B" w:rsidRDefault="002434DE">
      <w:pPr>
        <w:pStyle w:val="DraftHeading2"/>
        <w:tabs>
          <w:tab w:val="right" w:pos="1247"/>
        </w:tabs>
        <w:ind w:left="1361" w:hanging="1361"/>
      </w:pPr>
      <w:r>
        <w:tab/>
      </w:r>
      <w:r w:rsidR="00425EC3">
        <w:t>(2A)</w:t>
      </w:r>
      <w:r w:rsidRPr="008C229E">
        <w:tab/>
        <w:t>The copy of the order must be certified by—</w:t>
      </w:r>
    </w:p>
    <w:p w14:paraId="57F1BB2F" w14:textId="77777777" w:rsidR="00201D5B" w:rsidRDefault="002434DE">
      <w:pPr>
        <w:pStyle w:val="DraftHeading3"/>
        <w:tabs>
          <w:tab w:val="right" w:pos="1757"/>
        </w:tabs>
        <w:ind w:left="1871" w:hanging="1871"/>
      </w:pPr>
      <w:r>
        <w:tab/>
      </w:r>
      <w:r w:rsidR="00425EC3">
        <w:t>(a)</w:t>
      </w:r>
      <w:r w:rsidRPr="008C229E">
        <w:tab/>
        <w:t>the person who made it; or</w:t>
      </w:r>
    </w:p>
    <w:p w14:paraId="6FA6CF1E" w14:textId="77777777" w:rsidR="00201D5B" w:rsidRDefault="002434DE">
      <w:pPr>
        <w:pStyle w:val="DraftHeading3"/>
        <w:tabs>
          <w:tab w:val="right" w:pos="1757"/>
        </w:tabs>
        <w:ind w:left="1871" w:hanging="1871"/>
      </w:pPr>
      <w:r>
        <w:tab/>
      </w:r>
      <w:r w:rsidR="00425EC3">
        <w:t>(b)</w:t>
      </w:r>
      <w:r w:rsidRPr="008C229E">
        <w:tab/>
        <w:t>if that person is not available, a judicial officer of the participating jurisdiction in which the order was made.</w:t>
      </w:r>
    </w:p>
    <w:p w14:paraId="6D6491F4" w14:textId="77777777" w:rsidR="005801A6" w:rsidRDefault="005801A6">
      <w:pPr>
        <w:pStyle w:val="DraftHeading2"/>
        <w:tabs>
          <w:tab w:val="right" w:pos="1247"/>
        </w:tabs>
        <w:ind w:left="1361" w:hanging="1361"/>
      </w:pPr>
      <w:r>
        <w:tab/>
        <w:t>(3)</w:t>
      </w:r>
      <w:r>
        <w:tab/>
        <w:t>An application for registration of an order, or for cancellation of registration of an order, may be made by an appropriate authority.</w:t>
      </w:r>
    </w:p>
    <w:p w14:paraId="464038BF" w14:textId="77777777" w:rsidR="005801A6" w:rsidRDefault="005801A6" w:rsidP="008C2814">
      <w:pPr>
        <w:pStyle w:val="SideNote"/>
        <w:framePr w:wrap="around"/>
      </w:pPr>
      <w:r>
        <w:t>S. 464ZGM inserted by No. 16/2002 s. 16.</w:t>
      </w:r>
    </w:p>
    <w:p w14:paraId="28CDE203" w14:textId="77777777" w:rsidR="005801A6" w:rsidRDefault="005801A6" w:rsidP="00635B03">
      <w:pPr>
        <w:pStyle w:val="DraftHeading1"/>
        <w:tabs>
          <w:tab w:val="right" w:pos="680"/>
        </w:tabs>
        <w:ind w:left="1050" w:hanging="1050"/>
      </w:pPr>
      <w:r>
        <w:tab/>
      </w:r>
      <w:bookmarkStart w:id="648" w:name="_Toc227760453"/>
      <w:r>
        <w:t>464ZGM</w:t>
      </w:r>
      <w:r w:rsidR="00635B03">
        <w:tab/>
      </w:r>
      <w:r>
        <w:t>Carrying out of registered orders</w:t>
      </w:r>
      <w:bookmarkEnd w:id="648"/>
    </w:p>
    <w:p w14:paraId="7D6452C5" w14:textId="77777777" w:rsidR="004029DC" w:rsidRDefault="005801A6">
      <w:pPr>
        <w:pStyle w:val="DraftHeading2"/>
        <w:tabs>
          <w:tab w:val="right" w:pos="1247"/>
        </w:tabs>
        <w:ind w:left="1361" w:hanging="1361"/>
      </w:pPr>
      <w:r>
        <w:tab/>
        <w:t>(1)</w:t>
      </w:r>
      <w:r>
        <w:tab/>
        <w:t>A person is authorised to carry out the forensic procedure authorised by an order that is registered in accordance with an arrangement referred to in</w:t>
      </w:r>
      <w:r w:rsidR="00BD0BF3">
        <w:t> </w:t>
      </w:r>
      <w:r>
        <w:t xml:space="preserve">section 464ZGL(1) anywhere in </w:t>
      </w:r>
      <w:smartTag w:uri="urn:schemas-microsoft-com:office:smarttags" w:element="State">
        <w:smartTag w:uri="urn:schemas-microsoft-com:office:smarttags" w:element="place">
          <w:r>
            <w:t>Victoria</w:t>
          </w:r>
        </w:smartTag>
      </w:smartTag>
      <w:r>
        <w:t>. The</w:t>
      </w:r>
      <w:r w:rsidR="00BD0BF3">
        <w:t> </w:t>
      </w:r>
      <w:r>
        <w:t>person is authorised to carry out the procedure in accordance with sections 464Y, 464Z and 464ZA and not otherwise.</w:t>
      </w:r>
    </w:p>
    <w:p w14:paraId="0CC84CED" w14:textId="77777777" w:rsidR="00EB34EE" w:rsidRDefault="006D1325" w:rsidP="008C2814">
      <w:pPr>
        <w:pStyle w:val="SideNote"/>
        <w:framePr w:wrap="around"/>
      </w:pPr>
      <w:r>
        <w:t>S. 464ZGM(2) amended by No. 37/2014 s. 10(Sch. item 36.41).</w:t>
      </w:r>
    </w:p>
    <w:p w14:paraId="7B3BCF39" w14:textId="04E10A62" w:rsidR="005801A6" w:rsidRDefault="005801A6">
      <w:pPr>
        <w:pStyle w:val="DraftHeading2"/>
        <w:tabs>
          <w:tab w:val="right" w:pos="1247"/>
        </w:tabs>
        <w:ind w:left="1361" w:hanging="1361"/>
      </w:pPr>
      <w:r>
        <w:tab/>
        <w:t>(2)</w:t>
      </w:r>
      <w:r>
        <w:tab/>
        <w:t xml:space="preserve">A </w:t>
      </w:r>
      <w:r w:rsidR="006D1325">
        <w:t>police officer</w:t>
      </w:r>
      <w:r>
        <w:t xml:space="preserve">, or other person assisting a </w:t>
      </w:r>
      <w:r w:rsidR="006D1325">
        <w:t>police officer in</w:t>
      </w:r>
      <w:r>
        <w:t xml:space="preserve"> accordance with this Subdivision or a corresponding law of a participating jurisdiction, is not compelled by this Subdivision, or an arrangement referred to in section 464ZGL(1), to execute an order registered under such an arrangement.</w:t>
      </w:r>
    </w:p>
    <w:p w14:paraId="485812B7" w14:textId="5D4C4635" w:rsidR="006C14B9" w:rsidRDefault="006C14B9" w:rsidP="006C14B9"/>
    <w:p w14:paraId="522E3EF0" w14:textId="2A05B9AE" w:rsidR="006C14B9" w:rsidRDefault="006C14B9" w:rsidP="006C14B9"/>
    <w:p w14:paraId="38B10428" w14:textId="77777777" w:rsidR="006C14B9" w:rsidRPr="006C14B9" w:rsidRDefault="006C14B9" w:rsidP="006C14B9"/>
    <w:p w14:paraId="4089C793" w14:textId="77777777" w:rsidR="005801A6" w:rsidRDefault="005801A6" w:rsidP="008C2814">
      <w:pPr>
        <w:pStyle w:val="SideNote"/>
        <w:framePr w:wrap="around"/>
      </w:pPr>
      <w:r>
        <w:lastRenderedPageBreak/>
        <w:t>S. 464ZGN inserted by No. 16/2002 s. 16</w:t>
      </w:r>
      <w:r w:rsidR="00F908C7">
        <w:t xml:space="preserve">, substituted by No. </w:t>
      </w:r>
      <w:r w:rsidR="00C3146B">
        <w:t>32/2007</w:t>
      </w:r>
      <w:r w:rsidR="00F908C7">
        <w:t xml:space="preserve"> s. 11</w:t>
      </w:r>
      <w:r>
        <w:t>.</w:t>
      </w:r>
    </w:p>
    <w:p w14:paraId="00BA34A3" w14:textId="77777777" w:rsidR="00237DBB" w:rsidRDefault="00237DBB" w:rsidP="00237DBB">
      <w:pPr>
        <w:pStyle w:val="DraftHeading1"/>
        <w:tabs>
          <w:tab w:val="right" w:pos="680"/>
        </w:tabs>
        <w:ind w:left="1050" w:hanging="1050"/>
      </w:pPr>
      <w:r>
        <w:tab/>
      </w:r>
      <w:bookmarkStart w:id="649" w:name="_Toc227760454"/>
      <w:r>
        <w:t>464ZGN</w:t>
      </w:r>
      <w:r>
        <w:tab/>
        <w:t>Arrangements for transmission of information on DNA database</w:t>
      </w:r>
      <w:bookmarkEnd w:id="649"/>
    </w:p>
    <w:p w14:paraId="028209B7" w14:textId="77777777" w:rsidR="00F908C7" w:rsidRDefault="00F908C7" w:rsidP="00F908C7">
      <w:pPr>
        <w:pStyle w:val="DraftHeading2"/>
        <w:tabs>
          <w:tab w:val="right" w:pos="1247"/>
        </w:tabs>
        <w:ind w:left="1361" w:hanging="1361"/>
      </w:pPr>
      <w:r>
        <w:tab/>
      </w:r>
      <w:r w:rsidRPr="00F908C7">
        <w:t>(1)</w:t>
      </w:r>
      <w:r>
        <w:tab/>
        <w:t>The Minister may enter into an arrangement with the responsible Minister for a participating jurisdiction, under which—</w:t>
      </w:r>
    </w:p>
    <w:p w14:paraId="1CDDAB06" w14:textId="77777777" w:rsidR="00F908C7" w:rsidRDefault="00F908C7" w:rsidP="00F908C7">
      <w:pPr>
        <w:pStyle w:val="DraftHeading3"/>
        <w:tabs>
          <w:tab w:val="right" w:pos="1757"/>
        </w:tabs>
        <w:ind w:left="1871" w:hanging="1871"/>
      </w:pPr>
      <w:r>
        <w:tab/>
      </w:r>
      <w:r w:rsidRPr="00F908C7">
        <w:t>(a)</w:t>
      </w:r>
      <w:r>
        <w:tab/>
        <w:t>information from the Victorian DNA database is to be transmitted to the responsible person for the DNA database of the participating jurisdiction for the purposes of—</w:t>
      </w:r>
    </w:p>
    <w:p w14:paraId="7EF6BDD2" w14:textId="77777777" w:rsidR="00F908C7" w:rsidRDefault="00F908C7" w:rsidP="00F908C7">
      <w:pPr>
        <w:pStyle w:val="DraftHeading4"/>
        <w:tabs>
          <w:tab w:val="right" w:pos="2268"/>
        </w:tabs>
        <w:ind w:left="2381" w:hanging="2381"/>
      </w:pPr>
      <w:r>
        <w:tab/>
      </w:r>
      <w:r w:rsidRPr="00F908C7">
        <w:t>(i)</w:t>
      </w:r>
      <w:r>
        <w:tab/>
        <w:t xml:space="preserve">the investigation of, or the conduct of proceedings for, an offence against the law of this State or the law of </w:t>
      </w:r>
      <w:r w:rsidRPr="00910487">
        <w:t>the</w:t>
      </w:r>
      <w:r>
        <w:t xml:space="preserve"> participating jurisdiction; or</w:t>
      </w:r>
    </w:p>
    <w:p w14:paraId="5ADD2DC7" w14:textId="77777777" w:rsidR="00F908C7" w:rsidRDefault="00F908C7" w:rsidP="00F908C7">
      <w:pPr>
        <w:pStyle w:val="DraftHeading4"/>
        <w:tabs>
          <w:tab w:val="right" w:pos="2268"/>
        </w:tabs>
        <w:ind w:left="2381" w:hanging="2381"/>
      </w:pPr>
      <w:r>
        <w:tab/>
      </w:r>
      <w:r w:rsidRPr="00F908C7">
        <w:t>(ii)</w:t>
      </w:r>
      <w:r>
        <w:tab/>
        <w:t>the identification of missing or deceased persons; and</w:t>
      </w:r>
    </w:p>
    <w:p w14:paraId="72321B4F" w14:textId="77777777" w:rsidR="00F908C7" w:rsidRDefault="00F908C7" w:rsidP="00F908C7">
      <w:pPr>
        <w:pStyle w:val="DraftHeading3"/>
        <w:tabs>
          <w:tab w:val="right" w:pos="1757"/>
        </w:tabs>
        <w:ind w:left="1871" w:hanging="1871"/>
      </w:pPr>
      <w:r>
        <w:tab/>
      </w:r>
      <w:r w:rsidRPr="00F908C7">
        <w:t>(b)</w:t>
      </w:r>
      <w:r>
        <w:tab/>
        <w:t>information from the DNA database of the participating jurisdiction is to be transmitted to the Chief Commissioner of Police for the purposes of—</w:t>
      </w:r>
    </w:p>
    <w:p w14:paraId="074E94BF" w14:textId="77777777" w:rsidR="00F908C7" w:rsidRDefault="00F908C7" w:rsidP="00F908C7">
      <w:pPr>
        <w:pStyle w:val="DraftHeading4"/>
        <w:tabs>
          <w:tab w:val="right" w:pos="2268"/>
        </w:tabs>
        <w:ind w:left="2381" w:hanging="2381"/>
      </w:pPr>
      <w:r>
        <w:tab/>
      </w:r>
      <w:r w:rsidRPr="00F908C7">
        <w:t>(i)</w:t>
      </w:r>
      <w:r>
        <w:tab/>
        <w:t xml:space="preserve">the investigation of, or the conduct of proceedings for, an offence against the law of this State or the law of </w:t>
      </w:r>
      <w:r w:rsidRPr="00910487">
        <w:t xml:space="preserve">the </w:t>
      </w:r>
      <w:r>
        <w:t>participating jurisdiction; or</w:t>
      </w:r>
    </w:p>
    <w:p w14:paraId="6CAD1E5A" w14:textId="77777777" w:rsidR="00F908C7" w:rsidRDefault="00F908C7" w:rsidP="00F908C7">
      <w:pPr>
        <w:pStyle w:val="DraftHeading4"/>
        <w:tabs>
          <w:tab w:val="right" w:pos="2268"/>
        </w:tabs>
        <w:ind w:left="2381" w:hanging="2381"/>
      </w:pPr>
      <w:r>
        <w:tab/>
      </w:r>
      <w:r w:rsidRPr="00F908C7">
        <w:t>(ii)</w:t>
      </w:r>
      <w:r>
        <w:tab/>
        <w:t>the identification of missing or deceased persons.</w:t>
      </w:r>
    </w:p>
    <w:p w14:paraId="48726106" w14:textId="77777777" w:rsidR="00C26B60" w:rsidRDefault="00C26B60" w:rsidP="008C2814">
      <w:pPr>
        <w:pStyle w:val="SideNote"/>
        <w:framePr w:wrap="around"/>
      </w:pPr>
      <w:r>
        <w:t>S. 464ZGN(2) amended by No. </w:t>
      </w:r>
      <w:r w:rsidR="00FB3EEA">
        <w:t>54/2016</w:t>
      </w:r>
      <w:r>
        <w:t xml:space="preserve"> s. 29(1)(a).</w:t>
      </w:r>
    </w:p>
    <w:p w14:paraId="6701069C" w14:textId="77777777" w:rsidR="00F908C7" w:rsidRDefault="00F908C7" w:rsidP="00F908C7">
      <w:pPr>
        <w:pStyle w:val="DraftHeading2"/>
        <w:tabs>
          <w:tab w:val="right" w:pos="1247"/>
        </w:tabs>
        <w:ind w:left="1361" w:hanging="1361"/>
      </w:pPr>
      <w:r>
        <w:tab/>
      </w:r>
      <w:r w:rsidRPr="00F908C7">
        <w:t>(2)</w:t>
      </w:r>
      <w:r>
        <w:tab/>
        <w:t xml:space="preserve">The Minister may enter into an arrangement with </w:t>
      </w:r>
      <w:r w:rsidR="00C26B60" w:rsidRPr="00B274EE">
        <w:t>the Australian Crime Commission</w:t>
      </w:r>
      <w:r>
        <w:t>, under which—</w:t>
      </w:r>
    </w:p>
    <w:p w14:paraId="2D6769F0" w14:textId="77777777" w:rsidR="009A7F5B" w:rsidRPr="009A7F5B" w:rsidRDefault="009A7F5B" w:rsidP="009A7F5B"/>
    <w:p w14:paraId="7357D8CD" w14:textId="77777777" w:rsidR="00FE6306" w:rsidRDefault="00C26B60" w:rsidP="008C2814">
      <w:pPr>
        <w:pStyle w:val="SideNote"/>
        <w:framePr w:wrap="around"/>
      </w:pPr>
      <w:r>
        <w:t>S. 464ZGN</w:t>
      </w:r>
      <w:r>
        <w:br/>
        <w:t>(2)(a) amended by No. </w:t>
      </w:r>
      <w:r w:rsidR="00FB3EEA">
        <w:t>54/2016</w:t>
      </w:r>
      <w:r>
        <w:t xml:space="preserve"> s. 29(1)(b).</w:t>
      </w:r>
    </w:p>
    <w:p w14:paraId="0C252EA8" w14:textId="77777777" w:rsidR="00F908C7" w:rsidRDefault="00F908C7" w:rsidP="00F908C7">
      <w:pPr>
        <w:pStyle w:val="DraftHeading3"/>
        <w:tabs>
          <w:tab w:val="right" w:pos="1757"/>
        </w:tabs>
        <w:ind w:left="1871" w:hanging="1871"/>
      </w:pPr>
      <w:r>
        <w:tab/>
      </w:r>
      <w:r w:rsidRPr="00F908C7">
        <w:t>(a)</w:t>
      </w:r>
      <w:r>
        <w:tab/>
        <w:t xml:space="preserve">information from the Victorian DNA database is to be transmitted to </w:t>
      </w:r>
      <w:r w:rsidR="00C26B60" w:rsidRPr="00B274EE">
        <w:t>the Australian Crime Commission for comparison with information on the NCIDD</w:t>
      </w:r>
      <w:r w:rsidR="00F8799D">
        <w:t> </w:t>
      </w:r>
      <w:r>
        <w:t>for the purposes of—</w:t>
      </w:r>
    </w:p>
    <w:p w14:paraId="097B9204" w14:textId="77777777" w:rsidR="00F908C7" w:rsidRDefault="00F908C7" w:rsidP="00F908C7">
      <w:pPr>
        <w:pStyle w:val="DraftHeading4"/>
        <w:tabs>
          <w:tab w:val="right" w:pos="2268"/>
        </w:tabs>
        <w:ind w:left="2381" w:hanging="2381"/>
      </w:pPr>
      <w:r>
        <w:lastRenderedPageBreak/>
        <w:tab/>
      </w:r>
      <w:r w:rsidRPr="00F908C7">
        <w:t>(i)</w:t>
      </w:r>
      <w:r>
        <w:tab/>
        <w:t xml:space="preserve">the investigation of, or the conduct of proceedings for, an offence against the law of this State or the law of </w:t>
      </w:r>
      <w:r w:rsidRPr="00910487">
        <w:t>a</w:t>
      </w:r>
      <w:r>
        <w:t xml:space="preserve"> participating jurisdiction; or</w:t>
      </w:r>
    </w:p>
    <w:p w14:paraId="649D52A8" w14:textId="77777777" w:rsidR="00F908C7" w:rsidRDefault="00F908C7" w:rsidP="00F908C7">
      <w:pPr>
        <w:pStyle w:val="DraftHeading4"/>
        <w:tabs>
          <w:tab w:val="right" w:pos="2268"/>
        </w:tabs>
        <w:ind w:left="2381" w:hanging="2381"/>
      </w:pPr>
      <w:r>
        <w:tab/>
      </w:r>
      <w:r w:rsidRPr="00F908C7">
        <w:t>(ii)</w:t>
      </w:r>
      <w:r>
        <w:tab/>
        <w:t>the identification of missing or deceased persons; and</w:t>
      </w:r>
    </w:p>
    <w:p w14:paraId="0278E182" w14:textId="77777777" w:rsidR="00C26B60" w:rsidRDefault="00C26B60" w:rsidP="008C2814">
      <w:pPr>
        <w:pStyle w:val="SideNote"/>
        <w:framePr w:wrap="around"/>
      </w:pPr>
      <w:r>
        <w:t>S. 464ZGN</w:t>
      </w:r>
      <w:r>
        <w:br/>
        <w:t>(2)(b) amended by No. </w:t>
      </w:r>
      <w:r w:rsidR="00FB3EEA">
        <w:t>54/2016</w:t>
      </w:r>
      <w:r>
        <w:t xml:space="preserve"> s. 29(1)(c).</w:t>
      </w:r>
    </w:p>
    <w:p w14:paraId="726FEFF8" w14:textId="77777777" w:rsidR="00F908C7" w:rsidRDefault="00F908C7" w:rsidP="00F908C7">
      <w:pPr>
        <w:pStyle w:val="DraftHeading3"/>
        <w:tabs>
          <w:tab w:val="right" w:pos="1757"/>
        </w:tabs>
        <w:ind w:left="1871" w:hanging="1871"/>
      </w:pPr>
      <w:r>
        <w:tab/>
      </w:r>
      <w:r w:rsidRPr="00F908C7">
        <w:t>(b)</w:t>
      </w:r>
      <w:r>
        <w:tab/>
        <w:t xml:space="preserve">information from </w:t>
      </w:r>
      <w:r w:rsidR="00C26B60" w:rsidRPr="00B274EE">
        <w:t>the Australian Crime Commission obtained as a result of a comparison with the NCIDD</w:t>
      </w:r>
      <w:r w:rsidR="00C26B60">
        <w:t xml:space="preserve"> </w:t>
      </w:r>
      <w:r>
        <w:t>is to be transmitted to the Chief Commissioner of Police for the purposes of—</w:t>
      </w:r>
    </w:p>
    <w:p w14:paraId="4B5602B1" w14:textId="77777777" w:rsidR="00F908C7" w:rsidRDefault="00F908C7" w:rsidP="00F908C7">
      <w:pPr>
        <w:pStyle w:val="DraftHeading4"/>
        <w:tabs>
          <w:tab w:val="right" w:pos="2268"/>
        </w:tabs>
        <w:ind w:left="2381" w:hanging="2381"/>
      </w:pPr>
      <w:r>
        <w:tab/>
      </w:r>
      <w:r w:rsidRPr="00F908C7">
        <w:t>(i)</w:t>
      </w:r>
      <w:r>
        <w:tab/>
        <w:t>the investigation of, or the conduct of proceedings for, an offence against the law of this State or the law of a participating jurisdiction; or</w:t>
      </w:r>
    </w:p>
    <w:p w14:paraId="3DB22BF9" w14:textId="77777777" w:rsidR="00F908C7" w:rsidRDefault="00F908C7" w:rsidP="00F908C7">
      <w:pPr>
        <w:pStyle w:val="DraftHeading4"/>
        <w:tabs>
          <w:tab w:val="right" w:pos="2268"/>
        </w:tabs>
        <w:ind w:left="2381" w:hanging="2381"/>
      </w:pPr>
      <w:r>
        <w:tab/>
      </w:r>
      <w:r w:rsidRPr="00F908C7">
        <w:t>(ii)</w:t>
      </w:r>
      <w:r>
        <w:tab/>
        <w:t>the identification of missing or deceased persons.</w:t>
      </w:r>
    </w:p>
    <w:p w14:paraId="774DC9F8" w14:textId="77777777" w:rsidR="00C26B60" w:rsidRDefault="00C26B60" w:rsidP="008C2814">
      <w:pPr>
        <w:pStyle w:val="SideNote"/>
        <w:framePr w:wrap="around"/>
      </w:pPr>
      <w:r>
        <w:t>S. 464ZGN(3) amended by No. </w:t>
      </w:r>
      <w:r w:rsidR="00FB3EEA">
        <w:t>54/2016</w:t>
      </w:r>
      <w:r>
        <w:t xml:space="preserve"> s. 29(2).</w:t>
      </w:r>
    </w:p>
    <w:p w14:paraId="7E4A191D" w14:textId="77777777" w:rsidR="00F908C7" w:rsidRDefault="00F908C7" w:rsidP="00F908C7">
      <w:pPr>
        <w:pStyle w:val="DraftHeading2"/>
        <w:tabs>
          <w:tab w:val="right" w:pos="1247"/>
        </w:tabs>
        <w:ind w:left="1361" w:hanging="1361"/>
      </w:pPr>
      <w:r>
        <w:tab/>
      </w:r>
      <w:r w:rsidRPr="00F908C7">
        <w:t>(3)</w:t>
      </w:r>
      <w:r>
        <w:tab/>
        <w:t xml:space="preserve">Without limiting subsection (2), an arrangement made under that subsection may provide for </w:t>
      </w:r>
      <w:r w:rsidR="00C26B60" w:rsidRPr="00B274EE">
        <w:t>the Australian Crime Commission</w:t>
      </w:r>
      <w:r>
        <w:t>—</w:t>
      </w:r>
    </w:p>
    <w:p w14:paraId="7BB26EA2" w14:textId="77777777" w:rsidR="00F908C7" w:rsidRDefault="00F908C7" w:rsidP="00F908C7">
      <w:pPr>
        <w:pStyle w:val="DraftHeading3"/>
        <w:tabs>
          <w:tab w:val="right" w:pos="1757"/>
        </w:tabs>
        <w:ind w:left="1871" w:hanging="1871"/>
      </w:pPr>
      <w:r>
        <w:tab/>
      </w:r>
      <w:r w:rsidRPr="00F908C7">
        <w:t>(a)</w:t>
      </w:r>
      <w:r>
        <w:tab/>
        <w:t>to compare information from the Victorian DNA database with information supplied to it from the DNA database of another participating jurisdiction; and</w:t>
      </w:r>
    </w:p>
    <w:p w14:paraId="074B3BDC" w14:textId="77777777" w:rsidR="00F908C7" w:rsidRDefault="00F908C7" w:rsidP="00F908C7">
      <w:pPr>
        <w:pStyle w:val="DraftHeading3"/>
        <w:tabs>
          <w:tab w:val="right" w:pos="1757"/>
        </w:tabs>
        <w:ind w:left="1871" w:hanging="1871"/>
      </w:pPr>
      <w:r>
        <w:tab/>
      </w:r>
      <w:r w:rsidRPr="00F908C7">
        <w:t>(b)</w:t>
      </w:r>
      <w:r>
        <w:tab/>
        <w:t>to identify to the Chief Commissioner of Police and the responsible person for the DNA database of the participating jurisdiction any matches that are found as a result of the comparison.</w:t>
      </w:r>
    </w:p>
    <w:p w14:paraId="6C4415E6" w14:textId="77777777" w:rsidR="00F908C7" w:rsidRDefault="00F908C7" w:rsidP="00F908C7">
      <w:pPr>
        <w:pStyle w:val="DraftHeading2"/>
        <w:tabs>
          <w:tab w:val="right" w:pos="1247"/>
        </w:tabs>
        <w:ind w:left="1361" w:hanging="1361"/>
      </w:pPr>
      <w:r>
        <w:tab/>
      </w:r>
      <w:r w:rsidRPr="00F908C7">
        <w:t>(4)</w:t>
      </w:r>
      <w:r>
        <w:tab/>
        <w:t>An arrangement entered into under this section may not authorise the comparison of information so as to match DNA profiles in a way that would contravene section 464ZGI were the information contained wholly within the Victorian DNA database.</w:t>
      </w:r>
    </w:p>
    <w:p w14:paraId="0B09147D" w14:textId="77777777" w:rsidR="00F908C7" w:rsidRPr="00F908C7" w:rsidRDefault="00F908C7" w:rsidP="00F908C7">
      <w:pPr>
        <w:pStyle w:val="DraftSub-sectionNote"/>
        <w:tabs>
          <w:tab w:val="right" w:pos="64"/>
          <w:tab w:val="right" w:pos="1814"/>
        </w:tabs>
        <w:ind w:left="1769" w:hanging="408"/>
        <w:rPr>
          <w:b/>
        </w:rPr>
      </w:pPr>
      <w:r w:rsidRPr="00F908C7">
        <w:rPr>
          <w:b/>
        </w:rPr>
        <w:lastRenderedPageBreak/>
        <w:t>Notes</w:t>
      </w:r>
    </w:p>
    <w:p w14:paraId="7663C3AB" w14:textId="77777777" w:rsidR="00F908C7" w:rsidRDefault="00F908C7" w:rsidP="00F908C7">
      <w:pPr>
        <w:pStyle w:val="DraftSub-sectionNote"/>
        <w:tabs>
          <w:tab w:val="right" w:pos="64"/>
          <w:tab w:val="right" w:pos="1814"/>
        </w:tabs>
        <w:ind w:left="1769" w:hanging="408"/>
      </w:pPr>
      <w:r>
        <w:t>1</w:t>
      </w:r>
      <w:r>
        <w:tab/>
        <w:t>Information that is transmitted under this section must not be recorded or maintained in any database of information that may be used to discover the identity of a person or to obtain information about an identifiable person at any time after the time for destruction of the forensic material that is required by this Subdivision or a corresponding law of a participating jurisdiction. See section 464ZGJ.</w:t>
      </w:r>
    </w:p>
    <w:p w14:paraId="6C56632A" w14:textId="77777777" w:rsidR="00F908C7" w:rsidRDefault="00F908C7" w:rsidP="00F908C7">
      <w:pPr>
        <w:pStyle w:val="DraftSub-sectionNote"/>
        <w:tabs>
          <w:tab w:val="right" w:pos="64"/>
          <w:tab w:val="right" w:pos="1814"/>
        </w:tabs>
        <w:ind w:left="1769" w:hanging="408"/>
      </w:pPr>
      <w:r>
        <w:t>2</w:t>
      </w:r>
      <w:r>
        <w:tab/>
        <w:t>A person who has access to information from the Victorian DNA database must not disclose the information other than in limited, specified circumstances.  See section 464ZGK.</w:t>
      </w:r>
    </w:p>
    <w:p w14:paraId="49273FC3" w14:textId="77777777" w:rsidR="005801A6" w:rsidRDefault="005801A6" w:rsidP="008C2814">
      <w:pPr>
        <w:pStyle w:val="SideNote"/>
        <w:framePr w:wrap="around"/>
      </w:pPr>
      <w:r>
        <w:t>S. 464ZGO inserted by No. 16/2002 s. 16.</w:t>
      </w:r>
    </w:p>
    <w:p w14:paraId="01C5FF46" w14:textId="77777777" w:rsidR="005801A6" w:rsidRDefault="005801A6" w:rsidP="00635B03">
      <w:pPr>
        <w:pStyle w:val="DraftHeading1"/>
        <w:tabs>
          <w:tab w:val="right" w:pos="680"/>
        </w:tabs>
        <w:ind w:left="1050" w:hanging="1050"/>
      </w:pPr>
      <w:r>
        <w:tab/>
      </w:r>
      <w:bookmarkStart w:id="650" w:name="_Toc227760455"/>
      <w:r>
        <w:t>464ZGO</w:t>
      </w:r>
      <w:r w:rsidR="00635B03">
        <w:tab/>
      </w:r>
      <w:r>
        <w:t>Taking, retention and use of forensic material authorised by</w:t>
      </w:r>
      <w:r w:rsidR="00A934EC">
        <w:t> </w:t>
      </w:r>
      <w:r>
        <w:t>laws of other jurisdictions</w:t>
      </w:r>
      <w:bookmarkEnd w:id="650"/>
    </w:p>
    <w:p w14:paraId="23DED555" w14:textId="77777777" w:rsidR="005801A6" w:rsidRDefault="005801A6">
      <w:pPr>
        <w:pStyle w:val="DraftHeading2"/>
        <w:tabs>
          <w:tab w:val="right" w:pos="1247"/>
        </w:tabs>
        <w:ind w:left="1361" w:hanging="1361"/>
      </w:pPr>
      <w:r>
        <w:tab/>
        <w:t>(1)</w:t>
      </w:r>
      <w:r>
        <w:tab/>
        <w:t>Subject to section 464ZGM and this section, nothing in this Subdivision affects the taking, retention or use of forensic material, or information obtained from forensic material, if the taking, retention or use of the material is authorised by or under a corresponding law of the Commonwealth, another State or a Territory.</w:t>
      </w:r>
    </w:p>
    <w:p w14:paraId="36AADA80" w14:textId="77777777" w:rsidR="005801A6" w:rsidRDefault="005801A6">
      <w:pPr>
        <w:pStyle w:val="DraftHeading2"/>
        <w:tabs>
          <w:tab w:val="right" w:pos="1247"/>
        </w:tabs>
        <w:ind w:left="1361" w:hanging="1361"/>
      </w:pPr>
      <w:r>
        <w:tab/>
        <w:t>(2)</w:t>
      </w:r>
      <w:r>
        <w:tab/>
        <w:t xml:space="preserve">Forensic material taken, or information obtained from it, in accordance with a corresponding law of the Commonwealth, another State or a Territory may be retained or used for investigative, evidentiary or statistical purposes even if its retention or use would, but for this </w:t>
      </w:r>
      <w:r w:rsidR="000760FB">
        <w:t>subsection</w:t>
      </w:r>
      <w:r>
        <w:t>, constitute a contravention of a provision of this Subdivision relating to the carrying out of forensic procedures.</w:t>
      </w:r>
    </w:p>
    <w:p w14:paraId="538D28F4" w14:textId="34154195" w:rsidR="0068194B" w:rsidRDefault="005801A6" w:rsidP="00511B43">
      <w:pPr>
        <w:pStyle w:val="DraftHeading2"/>
        <w:tabs>
          <w:tab w:val="right" w:pos="1247"/>
        </w:tabs>
        <w:ind w:left="1361" w:hanging="1361"/>
      </w:pPr>
      <w:r>
        <w:tab/>
        <w:t>(3)</w:t>
      </w:r>
      <w:r>
        <w:tab/>
        <w:t xml:space="preserve">Forensic material taken, or information obtained from it, in accordance with a law of the Commonwealth, another State or a Territory as in force immediately before the commencement of section 16 of the </w:t>
      </w:r>
      <w:r>
        <w:rPr>
          <w:b/>
        </w:rPr>
        <w:t>Crimes (DNA Database) Act</w:t>
      </w:r>
      <w:r w:rsidR="00EF63C0">
        <w:rPr>
          <w:b/>
        </w:rPr>
        <w:t> </w:t>
      </w:r>
      <w:r>
        <w:rPr>
          <w:b/>
        </w:rPr>
        <w:t>2002</w:t>
      </w:r>
      <w:r>
        <w:t xml:space="preserve">, may be retained or used for investigative, evidentiary or statistical purposes even if its retention or use would, but for this </w:t>
      </w:r>
      <w:r w:rsidR="000760FB">
        <w:lastRenderedPageBreak/>
        <w:t>subsection</w:t>
      </w:r>
      <w:r>
        <w:t>, constitute a contravention of a provision of this Subdivision relating to the carrying out of forensic procedures.</w:t>
      </w:r>
    </w:p>
    <w:p w14:paraId="7A0FA841" w14:textId="77777777" w:rsidR="005801A6" w:rsidRDefault="005801A6" w:rsidP="008C2814">
      <w:pPr>
        <w:pStyle w:val="SideNote"/>
        <w:framePr w:wrap="around"/>
      </w:pPr>
      <w:r>
        <w:t>Heading inserted by No. 16/2002 s. 4(c).</w:t>
      </w:r>
    </w:p>
    <w:p w14:paraId="45B6C31E" w14:textId="77777777" w:rsidR="005801A6" w:rsidRDefault="005801A6">
      <w:pPr>
        <w:pStyle w:val="Heading-DIVISION"/>
        <w:rPr>
          <w:i/>
          <w:iCs/>
        </w:rPr>
      </w:pPr>
      <w:bookmarkStart w:id="651" w:name="_Toc227760456"/>
      <w:r>
        <w:rPr>
          <w:i/>
          <w:iCs/>
        </w:rPr>
        <w:t>General</w:t>
      </w:r>
      <w:bookmarkEnd w:id="651"/>
    </w:p>
    <w:p w14:paraId="0F683955" w14:textId="77777777" w:rsidR="00FE44D5" w:rsidRPr="00FE44D5" w:rsidRDefault="00FE44D5" w:rsidP="00FE44D5"/>
    <w:p w14:paraId="4C188346" w14:textId="77777777" w:rsidR="008773D8" w:rsidRDefault="008773D8" w:rsidP="008C2814">
      <w:pPr>
        <w:pStyle w:val="SideNote"/>
        <w:framePr w:wrap="around"/>
      </w:pPr>
      <w:r>
        <w:t xml:space="preserve">S. 464ZH (Heading) </w:t>
      </w:r>
      <w:r w:rsidR="00FB3B5E">
        <w:t>inserted</w:t>
      </w:r>
      <w:r>
        <w:t xml:space="preserve"> by No. 13/2010 s. 51(Sch. item 17.11).</w:t>
      </w:r>
    </w:p>
    <w:p w14:paraId="6370EC3E" w14:textId="77777777" w:rsidR="005801A6" w:rsidRDefault="005801A6" w:rsidP="008C2814">
      <w:pPr>
        <w:pStyle w:val="SideNote"/>
        <w:framePr w:wrap="around"/>
        <w:spacing w:before="60"/>
      </w:pPr>
      <w:r>
        <w:t>S. 464ZH inserted by No. 129/1993 s. 7, amended by No</w:t>
      </w:r>
      <w:r w:rsidR="008773D8">
        <w:t>s</w:t>
      </w:r>
      <w:r>
        <w:t xml:space="preserve"> 81/1997</w:t>
      </w:r>
      <w:r>
        <w:br/>
        <w:t>s. 29(1)(a)–(d)</w:t>
      </w:r>
      <w:r w:rsidR="008773D8">
        <w:t>, 13/2010 s. 51(Sch. item 17.12)</w:t>
      </w:r>
      <w:r w:rsidR="001656CB">
        <w:t>, 3/2019 s. 73(1)</w:t>
      </w:r>
      <w:r>
        <w:t>.</w:t>
      </w:r>
    </w:p>
    <w:p w14:paraId="7E24023A" w14:textId="77777777" w:rsidR="005801A6" w:rsidRDefault="005801A6" w:rsidP="00635B03">
      <w:pPr>
        <w:pStyle w:val="DraftHeading1"/>
        <w:tabs>
          <w:tab w:val="right" w:pos="680"/>
        </w:tabs>
        <w:ind w:left="850" w:hanging="850"/>
      </w:pPr>
      <w:r>
        <w:tab/>
      </w:r>
      <w:bookmarkStart w:id="652" w:name="_Toc227760457"/>
      <w:r>
        <w:t>464ZH</w:t>
      </w:r>
      <w:r w:rsidR="00635B03">
        <w:tab/>
      </w:r>
      <w:r w:rsidR="008773D8" w:rsidRPr="008773D8">
        <w:t>Immunity of medical practition</w:t>
      </w:r>
      <w:r w:rsidR="002F7E88">
        <w:t>ers, nurses, midwives, dentists </w:t>
      </w:r>
      <w:r w:rsidR="008773D8" w:rsidRPr="008773D8">
        <w:t>and other persons</w:t>
      </w:r>
      <w:bookmarkEnd w:id="652"/>
    </w:p>
    <w:p w14:paraId="46766700" w14:textId="77777777" w:rsidR="005801A6" w:rsidRDefault="005801A6">
      <w:pPr>
        <w:pStyle w:val="BodySection"/>
      </w:pPr>
      <w:r>
        <w:t>No action lies against a medical practitioner or nurse</w:t>
      </w:r>
      <w:r w:rsidR="008773D8">
        <w:t xml:space="preserve"> or midwife</w:t>
      </w:r>
      <w:r>
        <w:t xml:space="preserve"> or dentist or a person authorised under section 464Z or a person assisting the medical practitioner, nurse,</w:t>
      </w:r>
      <w:r w:rsidR="008773D8" w:rsidRPr="008773D8">
        <w:t xml:space="preserve"> </w:t>
      </w:r>
      <w:r w:rsidR="008773D8">
        <w:t>midwife,</w:t>
      </w:r>
      <w:r>
        <w:t xml:space="preserve"> dentist or person in respect of anything properly and necessarily done by the medical practitioner, nurse,</w:t>
      </w:r>
      <w:r w:rsidR="008773D8" w:rsidRPr="008773D8">
        <w:t xml:space="preserve"> </w:t>
      </w:r>
      <w:r w:rsidR="008773D8">
        <w:t>midwife,</w:t>
      </w:r>
      <w:r>
        <w:t xml:space="preserve"> dentist or person in the course of </w:t>
      </w:r>
      <w:r w:rsidR="001656CB" w:rsidRPr="00BC42DB">
        <w:t>taking a DNA profile sample or</w:t>
      </w:r>
      <w:r w:rsidR="001656CB">
        <w:t xml:space="preserve"> </w:t>
      </w:r>
      <w:r>
        <w:t xml:space="preserve">conducting any forensic procedure which the medical practitioner, nurse, </w:t>
      </w:r>
      <w:r w:rsidR="008773D8">
        <w:t xml:space="preserve">midwife, </w:t>
      </w:r>
      <w:r>
        <w:t>dentist or person believes on reasonable grounds—</w:t>
      </w:r>
    </w:p>
    <w:p w14:paraId="475A559F" w14:textId="77777777" w:rsidR="005801A6" w:rsidRDefault="005801A6" w:rsidP="008C2814">
      <w:pPr>
        <w:pStyle w:val="SideNote"/>
        <w:framePr w:wrap="around"/>
      </w:pPr>
      <w:r>
        <w:t>S. 464ZH(a) inserted by No. 81/1997</w:t>
      </w:r>
      <w:r>
        <w:br/>
        <w:t>s. 29(1)(d), substituted by No. 41/2004 s. 19</w:t>
      </w:r>
      <w:r w:rsidR="001656CB">
        <w:t>, amended by No. 3/2019 s. 73(2)</w:t>
      </w:r>
      <w:r>
        <w:t>.</w:t>
      </w:r>
    </w:p>
    <w:p w14:paraId="6F93A0CE" w14:textId="77777777" w:rsidR="005801A6" w:rsidRDefault="005801A6">
      <w:pPr>
        <w:pStyle w:val="DraftHeading3"/>
        <w:tabs>
          <w:tab w:val="right" w:pos="1757"/>
        </w:tabs>
        <w:ind w:left="1871" w:hanging="1871"/>
      </w:pPr>
      <w:r>
        <w:tab/>
        <w:t>(a)</w:t>
      </w:r>
      <w:r>
        <w:tab/>
        <w:t xml:space="preserve">was requested to be </w:t>
      </w:r>
      <w:r w:rsidR="001656CB" w:rsidRPr="00BC42DB">
        <w:t>taken from or</w:t>
      </w:r>
      <w:r w:rsidR="001656CB">
        <w:t xml:space="preserve"> </w:t>
      </w:r>
      <w:r>
        <w:t>conducted on another person under this Subdivision in accordance with—</w:t>
      </w:r>
    </w:p>
    <w:p w14:paraId="0D8CFC32" w14:textId="77777777" w:rsidR="00FE44D5" w:rsidRDefault="00FE44D5" w:rsidP="00FE44D5"/>
    <w:p w14:paraId="74B3B94B" w14:textId="77777777" w:rsidR="001656CB" w:rsidRPr="00FE44D5" w:rsidRDefault="001656CB" w:rsidP="00FE44D5"/>
    <w:p w14:paraId="2DD855C1" w14:textId="77777777" w:rsidR="006D1325" w:rsidRDefault="006D1325" w:rsidP="00FE44D5"/>
    <w:p w14:paraId="5F5E88FB" w14:textId="77777777" w:rsidR="00EB34EE" w:rsidRDefault="006D1325" w:rsidP="008C2814">
      <w:pPr>
        <w:pStyle w:val="SideNote"/>
        <w:framePr w:wrap="around"/>
      </w:pPr>
      <w:r>
        <w:t>S. 464ZH(a)(i) amended by No. 37/2014 s. 10(Sch. item 36.42).</w:t>
      </w:r>
    </w:p>
    <w:p w14:paraId="48B9E40B" w14:textId="77777777" w:rsidR="005801A6" w:rsidRDefault="005801A6">
      <w:pPr>
        <w:pStyle w:val="DraftHeading4"/>
        <w:tabs>
          <w:tab w:val="right" w:pos="2268"/>
        </w:tabs>
        <w:ind w:left="2381" w:hanging="2381"/>
      </w:pPr>
      <w:r>
        <w:tab/>
        <w:t>(i)</w:t>
      </w:r>
      <w:r>
        <w:tab/>
        <w:t xml:space="preserve">a request of a </w:t>
      </w:r>
      <w:r w:rsidR="006D1325">
        <w:rPr>
          <w:color w:val="000000"/>
          <w:szCs w:val="24"/>
        </w:rPr>
        <w:t>police officer</w:t>
      </w:r>
      <w:r>
        <w:t xml:space="preserve"> given under section 464R; or</w:t>
      </w:r>
    </w:p>
    <w:p w14:paraId="1E6E5230" w14:textId="77777777" w:rsidR="00EB34EE" w:rsidRDefault="00EB34EE"/>
    <w:p w14:paraId="0953CD43" w14:textId="77777777" w:rsidR="005801A6" w:rsidRDefault="005801A6">
      <w:pPr>
        <w:pStyle w:val="DraftHeading4"/>
        <w:tabs>
          <w:tab w:val="right" w:pos="2268"/>
        </w:tabs>
        <w:ind w:left="2381" w:hanging="2381"/>
      </w:pPr>
      <w:r>
        <w:tab/>
        <w:t>(ii)</w:t>
      </w:r>
      <w:r>
        <w:tab/>
        <w:t>an authorisation given by a senior police officer under section 464SA; or</w:t>
      </w:r>
    </w:p>
    <w:p w14:paraId="6EF6444D" w14:textId="77777777" w:rsidR="001656CB" w:rsidRDefault="001656CB" w:rsidP="008C2814">
      <w:pPr>
        <w:pStyle w:val="SideNote"/>
        <w:framePr w:wrap="around"/>
      </w:pPr>
      <w:r>
        <w:t>S. 464ZH(a)(iia) inserted by No. 3/2019 s. 73(3).</w:t>
      </w:r>
    </w:p>
    <w:p w14:paraId="78A72A51" w14:textId="77777777" w:rsidR="001656CB" w:rsidRDefault="001656CB" w:rsidP="005133AC">
      <w:pPr>
        <w:pStyle w:val="DraftHeading4"/>
        <w:tabs>
          <w:tab w:val="right" w:pos="2268"/>
        </w:tabs>
        <w:ind w:left="2381" w:hanging="2381"/>
      </w:pPr>
      <w:r>
        <w:tab/>
      </w:r>
      <w:r w:rsidRPr="009A4F8B">
        <w:t>(iia)</w:t>
      </w:r>
      <w:r w:rsidRPr="00BC42DB">
        <w:tab/>
        <w:t>a request given by a police officer under section 464SC; or</w:t>
      </w:r>
    </w:p>
    <w:p w14:paraId="27C0BA00" w14:textId="77777777" w:rsidR="001656CB" w:rsidRDefault="001656CB" w:rsidP="008C2814">
      <w:pPr>
        <w:pStyle w:val="SideNote"/>
        <w:framePr w:wrap="around"/>
      </w:pPr>
      <w:r>
        <w:lastRenderedPageBreak/>
        <w:t>S. 464ZH(a)(iib) inserted by No. 3/2019 s. 73(3).</w:t>
      </w:r>
    </w:p>
    <w:p w14:paraId="27AC4866" w14:textId="6FCD035D" w:rsidR="001656CB" w:rsidRDefault="001656CB" w:rsidP="005133AC">
      <w:pPr>
        <w:pStyle w:val="DraftHeading4"/>
        <w:tabs>
          <w:tab w:val="right" w:pos="2268"/>
        </w:tabs>
        <w:ind w:left="2381" w:hanging="2381"/>
      </w:pPr>
      <w:r>
        <w:tab/>
      </w:r>
      <w:r w:rsidRPr="009A4F8B">
        <w:t>(iib)</w:t>
      </w:r>
      <w:r w:rsidRPr="00BC42DB">
        <w:tab/>
        <w:t>an authorisation given by a senior police officer under section 464SE; or</w:t>
      </w:r>
    </w:p>
    <w:p w14:paraId="2707057E" w14:textId="77777777" w:rsidR="00EF63C0" w:rsidRPr="00EF63C0" w:rsidRDefault="00EF63C0" w:rsidP="00EF63C0"/>
    <w:p w14:paraId="3A60F88D" w14:textId="77777777" w:rsidR="00373D8C" w:rsidRPr="00373D8C" w:rsidRDefault="00373D8C" w:rsidP="00373D8C"/>
    <w:p w14:paraId="176245F4" w14:textId="77777777" w:rsidR="001656CB" w:rsidRDefault="001656CB" w:rsidP="008C2814">
      <w:pPr>
        <w:pStyle w:val="SideNote"/>
        <w:framePr w:wrap="around"/>
      </w:pPr>
      <w:r>
        <w:t>S. 464ZH(a)(iic) inserted by No. 3/2019 s. 73(3).</w:t>
      </w:r>
    </w:p>
    <w:p w14:paraId="30224D66" w14:textId="77777777" w:rsidR="001656CB" w:rsidRDefault="001656CB" w:rsidP="005133AC">
      <w:pPr>
        <w:pStyle w:val="DraftHeading4"/>
        <w:tabs>
          <w:tab w:val="right" w:pos="2268"/>
        </w:tabs>
        <w:ind w:left="2381" w:hanging="2381"/>
      </w:pPr>
      <w:r>
        <w:tab/>
      </w:r>
      <w:r w:rsidRPr="009A4F8B">
        <w:t>(iic)</w:t>
      </w:r>
      <w:r w:rsidRPr="00BC42DB">
        <w:tab/>
        <w:t>a direction given by a police officer under section 464ZFAB; or</w:t>
      </w:r>
    </w:p>
    <w:p w14:paraId="2F001EE4" w14:textId="77777777" w:rsidR="00173B68" w:rsidRDefault="00173B68" w:rsidP="00173B68"/>
    <w:p w14:paraId="32ADECB1" w14:textId="77777777" w:rsidR="00173B68" w:rsidRPr="00173B68" w:rsidRDefault="00173B68" w:rsidP="00173B68"/>
    <w:p w14:paraId="555E104D" w14:textId="77777777" w:rsidR="001656CB" w:rsidRDefault="001656CB" w:rsidP="008C2814">
      <w:pPr>
        <w:pStyle w:val="SideNote"/>
        <w:framePr w:wrap="around"/>
      </w:pPr>
      <w:r>
        <w:t>S. 464ZH(a)(iid) inserted by No. 3/2019 s. 73(3).</w:t>
      </w:r>
    </w:p>
    <w:p w14:paraId="14A43730" w14:textId="77777777" w:rsidR="001656CB" w:rsidRDefault="001656CB" w:rsidP="005133AC">
      <w:pPr>
        <w:pStyle w:val="DraftHeading4"/>
        <w:tabs>
          <w:tab w:val="right" w:pos="2268"/>
        </w:tabs>
        <w:ind w:left="2381" w:hanging="2381"/>
      </w:pPr>
      <w:r>
        <w:tab/>
      </w:r>
      <w:r w:rsidRPr="009A4F8B">
        <w:t>(iid)</w:t>
      </w:r>
      <w:r w:rsidRPr="00BC42DB">
        <w:tab/>
        <w:t>a senior police officer authorisation; or</w:t>
      </w:r>
    </w:p>
    <w:p w14:paraId="7AE5DE69" w14:textId="77777777" w:rsidR="00173B68" w:rsidRDefault="00173B68" w:rsidP="00173B68"/>
    <w:p w14:paraId="5F926844" w14:textId="77777777" w:rsidR="00173B68" w:rsidRPr="00173B68" w:rsidRDefault="00173B68" w:rsidP="00173B68"/>
    <w:p w14:paraId="0EB6D7F1" w14:textId="77777777" w:rsidR="001656CB" w:rsidRDefault="001656CB" w:rsidP="008C2814">
      <w:pPr>
        <w:pStyle w:val="SideNote"/>
        <w:framePr w:wrap="around"/>
      </w:pPr>
      <w:r>
        <w:t>S. 464ZH(a)(iie) inserted by No. 3/2019 s. 73(3).</w:t>
      </w:r>
    </w:p>
    <w:p w14:paraId="1786E6DC" w14:textId="77777777" w:rsidR="001656CB" w:rsidRDefault="001656CB" w:rsidP="005133AC">
      <w:pPr>
        <w:pStyle w:val="DraftHeading4"/>
        <w:tabs>
          <w:tab w:val="right" w:pos="2268"/>
        </w:tabs>
        <w:ind w:left="2381" w:hanging="2381"/>
      </w:pPr>
      <w:r>
        <w:tab/>
      </w:r>
      <w:r w:rsidRPr="009A4F8B">
        <w:t>(iie)</w:t>
      </w:r>
      <w:r w:rsidRPr="00BC42DB">
        <w:tab/>
        <w:t>an authorisation given by a senior police off</w:t>
      </w:r>
      <w:r>
        <w:t>icer under section 464ZFAE; or</w:t>
      </w:r>
    </w:p>
    <w:p w14:paraId="2D534324" w14:textId="77777777" w:rsidR="00173B68" w:rsidRPr="00173B68" w:rsidRDefault="00173B68" w:rsidP="00173B68"/>
    <w:p w14:paraId="6E437EE9" w14:textId="77777777" w:rsidR="005801A6" w:rsidRDefault="005801A6">
      <w:pPr>
        <w:pStyle w:val="DraftHeading4"/>
        <w:tabs>
          <w:tab w:val="right" w:pos="2268"/>
        </w:tabs>
        <w:ind w:left="2381" w:hanging="2381"/>
      </w:pPr>
      <w:r>
        <w:tab/>
        <w:t>(iii)</w:t>
      </w:r>
      <w:r>
        <w:tab/>
        <w:t>an order made by a court under this Subdivision; or</w:t>
      </w:r>
    </w:p>
    <w:p w14:paraId="2E68B1BF" w14:textId="77777777" w:rsidR="005801A6" w:rsidRDefault="005801A6" w:rsidP="008C2814">
      <w:pPr>
        <w:pStyle w:val="SideNote"/>
        <w:framePr w:wrap="around"/>
      </w:pPr>
      <w:r>
        <w:t>S. 464ZH(b) inserted by No. 81/1997</w:t>
      </w:r>
      <w:r>
        <w:br/>
        <w:t>s. 29(1)(d).</w:t>
      </w:r>
    </w:p>
    <w:p w14:paraId="0177C508" w14:textId="77777777" w:rsidR="005801A6" w:rsidRDefault="005801A6">
      <w:pPr>
        <w:pStyle w:val="DraftHeading3"/>
        <w:tabs>
          <w:tab w:val="right" w:pos="1758"/>
        </w:tabs>
        <w:ind w:left="1871" w:hanging="1871"/>
      </w:pPr>
      <w:r>
        <w:tab/>
        <w:t>(b)</w:t>
      </w:r>
      <w:r>
        <w:tab/>
        <w:t>was consented to by a person in accordance with sections 464ZGB to 464ZGD.</w:t>
      </w:r>
    </w:p>
    <w:p w14:paraId="6ACE72CF" w14:textId="77777777" w:rsidR="005801A6" w:rsidRDefault="005801A6"/>
    <w:p w14:paraId="0D17642B" w14:textId="77777777" w:rsidR="005801A6" w:rsidRDefault="005801A6" w:rsidP="008C2814">
      <w:pPr>
        <w:pStyle w:val="SideNote"/>
        <w:framePr w:wrap="around"/>
      </w:pPr>
      <w:r>
        <w:t>S. 464ZI inserted by No. 129/1993 s. 7, amended by No. 41/2004 s. 20 (ILA s. 39B(1)).</w:t>
      </w:r>
    </w:p>
    <w:p w14:paraId="556A731A" w14:textId="77777777" w:rsidR="00BD792F" w:rsidRDefault="005801A6" w:rsidP="00635B03">
      <w:pPr>
        <w:pStyle w:val="DraftHeading1"/>
        <w:tabs>
          <w:tab w:val="right" w:pos="680"/>
        </w:tabs>
        <w:ind w:left="850" w:hanging="850"/>
      </w:pPr>
      <w:r>
        <w:tab/>
      </w:r>
      <w:bookmarkStart w:id="653" w:name="_Toc227760458"/>
      <w:r>
        <w:t>464ZI</w:t>
      </w:r>
      <w:r w:rsidR="00635B03">
        <w:tab/>
      </w:r>
      <w:r>
        <w:t>Supreme Court—limitation of jurisdiction</w:t>
      </w:r>
      <w:bookmarkEnd w:id="653"/>
    </w:p>
    <w:p w14:paraId="6FCE9019" w14:textId="77777777" w:rsidR="005801A6" w:rsidRDefault="005801A6">
      <w:pPr>
        <w:pStyle w:val="DraftHeading2"/>
        <w:tabs>
          <w:tab w:val="right" w:pos="1247"/>
        </w:tabs>
        <w:ind w:left="1361" w:hanging="1361"/>
      </w:pPr>
      <w:r>
        <w:tab/>
        <w:t>(1)</w:t>
      </w:r>
      <w:r>
        <w:tab/>
        <w:t xml:space="preserve">It is the intention of this section to alter or vary section 85 of the </w:t>
      </w:r>
      <w:r>
        <w:rPr>
          <w:b/>
        </w:rPr>
        <w:t>Constitution Act 1975</w:t>
      </w:r>
      <w:r>
        <w:t xml:space="preserve"> to the extent necessary—</w:t>
      </w:r>
    </w:p>
    <w:p w14:paraId="627AFF3F" w14:textId="77777777" w:rsidR="005801A6" w:rsidRDefault="005801A6">
      <w:pPr>
        <w:pStyle w:val="DraftHeading3"/>
        <w:tabs>
          <w:tab w:val="right" w:pos="1758"/>
        </w:tabs>
        <w:ind w:left="1871" w:hanging="1871"/>
      </w:pPr>
      <w:r>
        <w:tab/>
        <w:t>(a)</w:t>
      </w:r>
      <w:r>
        <w:tab/>
        <w:t>to prevent the bringing before the Supreme Court of an action seeking to permit an application under section 464M(1), 464T(1), 464U(3) or 464V(2) being conducted otherwise than in accordance with the procedure expressed to be required by this Act; and</w:t>
      </w:r>
    </w:p>
    <w:p w14:paraId="239F10F2" w14:textId="77777777" w:rsidR="005801A6" w:rsidRDefault="005801A6">
      <w:pPr>
        <w:pStyle w:val="DraftHeading3"/>
        <w:tabs>
          <w:tab w:val="right" w:pos="1758"/>
        </w:tabs>
        <w:ind w:left="1871" w:hanging="1871"/>
      </w:pPr>
      <w:r>
        <w:lastRenderedPageBreak/>
        <w:tab/>
        <w:t>(b)</w:t>
      </w:r>
      <w:r>
        <w:tab/>
        <w:t>to prevent the bringing before the Supreme Court of an action of a kind referred to in section 464ZH.</w:t>
      </w:r>
    </w:p>
    <w:p w14:paraId="686A6F88" w14:textId="77777777" w:rsidR="005801A6" w:rsidRDefault="005801A6" w:rsidP="008C2814">
      <w:pPr>
        <w:pStyle w:val="SideNote"/>
        <w:framePr w:wrap="around"/>
      </w:pPr>
      <w:r>
        <w:t>S. 464ZI(2) inserted by No. 41/2004 s. 20.</w:t>
      </w:r>
    </w:p>
    <w:p w14:paraId="5645A0FA" w14:textId="77777777" w:rsidR="0079613B" w:rsidRPr="0079613B" w:rsidRDefault="005801A6" w:rsidP="008E5A3D">
      <w:pPr>
        <w:pStyle w:val="DraftHeading2"/>
        <w:tabs>
          <w:tab w:val="right" w:pos="1247"/>
        </w:tabs>
        <w:ind w:left="1361" w:hanging="1361"/>
      </w:pPr>
      <w:r>
        <w:tab/>
        <w:t>(2)</w:t>
      </w:r>
      <w:r>
        <w:tab/>
        <w:t xml:space="preserve">It is the intention of section 464ZH as amended by section 19 of the </w:t>
      </w:r>
      <w:r>
        <w:rPr>
          <w:b/>
          <w:bCs/>
        </w:rPr>
        <w:t>Crimes (Amendment) Act 2004</w:t>
      </w:r>
      <w:r>
        <w:t xml:space="preserve"> to alter or vary section 85 of the </w:t>
      </w:r>
      <w:r w:rsidR="00246567">
        <w:rPr>
          <w:b/>
          <w:bCs/>
        </w:rPr>
        <w:t>Constitution Act </w:t>
      </w:r>
      <w:r>
        <w:rPr>
          <w:b/>
          <w:bCs/>
        </w:rPr>
        <w:t>1975</w:t>
      </w:r>
      <w:r>
        <w:t>.</w:t>
      </w:r>
    </w:p>
    <w:p w14:paraId="483D783A" w14:textId="77777777" w:rsidR="005801A6" w:rsidRDefault="005801A6" w:rsidP="008C2814">
      <w:pPr>
        <w:pStyle w:val="SideNote"/>
        <w:framePr w:wrap="around"/>
      </w:pPr>
      <w:r>
        <w:t>S. 464ZJ inserted by No. 129/1993 s. 7.</w:t>
      </w:r>
    </w:p>
    <w:p w14:paraId="793A2800" w14:textId="77777777" w:rsidR="005801A6" w:rsidRDefault="005801A6" w:rsidP="00635B03">
      <w:pPr>
        <w:pStyle w:val="DraftHeading1"/>
        <w:tabs>
          <w:tab w:val="right" w:pos="680"/>
        </w:tabs>
        <w:ind w:left="850" w:hanging="850"/>
      </w:pPr>
      <w:r>
        <w:tab/>
      </w:r>
      <w:bookmarkStart w:id="654" w:name="_Toc227760459"/>
      <w:r>
        <w:t>464ZJ</w:t>
      </w:r>
      <w:r w:rsidR="00635B03">
        <w:tab/>
      </w:r>
      <w:r>
        <w:t>Regulations</w:t>
      </w:r>
      <w:bookmarkEnd w:id="654"/>
    </w:p>
    <w:p w14:paraId="471D8D86" w14:textId="77777777" w:rsidR="005801A6" w:rsidRDefault="005801A6">
      <w:pPr>
        <w:pStyle w:val="DraftHeading2"/>
        <w:tabs>
          <w:tab w:val="right" w:pos="1247"/>
        </w:tabs>
        <w:ind w:left="1361" w:hanging="1361"/>
      </w:pPr>
      <w:r>
        <w:tab/>
        <w:t>(1)</w:t>
      </w:r>
      <w:r>
        <w:tab/>
        <w:t>The Governor in Council may make regulations for or with respect to—</w:t>
      </w:r>
    </w:p>
    <w:p w14:paraId="53CB1B88" w14:textId="77777777" w:rsidR="005801A6" w:rsidRDefault="005801A6">
      <w:pPr>
        <w:pStyle w:val="DraftHeading3"/>
        <w:tabs>
          <w:tab w:val="right" w:pos="1758"/>
        </w:tabs>
        <w:ind w:left="1871" w:hanging="1871"/>
      </w:pPr>
      <w:r>
        <w:tab/>
        <w:t>(a)</w:t>
      </w:r>
      <w:r>
        <w:tab/>
        <w:t>accreditation of experts giving forensic evidence in a court; and</w:t>
      </w:r>
    </w:p>
    <w:p w14:paraId="31EBFFAE" w14:textId="77777777" w:rsidR="005801A6" w:rsidRDefault="005801A6">
      <w:pPr>
        <w:pStyle w:val="DraftHeading3"/>
        <w:tabs>
          <w:tab w:val="right" w:pos="1758"/>
        </w:tabs>
        <w:ind w:left="1871" w:hanging="1871"/>
      </w:pPr>
      <w:r>
        <w:tab/>
        <w:t>(b)</w:t>
      </w:r>
      <w:r>
        <w:tab/>
        <w:t>testing of the proficiency of experts in conducting procedures about which an expert gives forensic evidence; and</w:t>
      </w:r>
    </w:p>
    <w:p w14:paraId="45BC96CB" w14:textId="77777777" w:rsidR="005801A6" w:rsidRDefault="005801A6">
      <w:pPr>
        <w:pStyle w:val="DraftHeading3"/>
        <w:tabs>
          <w:tab w:val="right" w:pos="1758"/>
        </w:tabs>
        <w:ind w:left="1871" w:hanging="1871"/>
      </w:pPr>
      <w:r>
        <w:tab/>
        <w:t>(c)</w:t>
      </w:r>
      <w:r>
        <w:tab/>
        <w:t>the application and use of statistical analysis to data the subject of forensic evidence; and</w:t>
      </w:r>
    </w:p>
    <w:p w14:paraId="6EF1C8C1" w14:textId="77777777" w:rsidR="001656CB" w:rsidRDefault="001656CB" w:rsidP="008C2814">
      <w:pPr>
        <w:pStyle w:val="SideNote"/>
        <w:framePr w:wrap="around"/>
      </w:pPr>
      <w:r>
        <w:t>S. 464ZJ(1)(d) amended by No. 3/2019 s. 74.</w:t>
      </w:r>
    </w:p>
    <w:p w14:paraId="4CAF7A3D" w14:textId="77777777" w:rsidR="005801A6" w:rsidRDefault="005801A6">
      <w:pPr>
        <w:pStyle w:val="DraftHeading3"/>
        <w:tabs>
          <w:tab w:val="right" w:pos="1758"/>
        </w:tabs>
        <w:ind w:left="1871" w:hanging="1871"/>
      </w:pPr>
      <w:r>
        <w:tab/>
        <w:t>(d)</w:t>
      </w:r>
      <w:r>
        <w:tab/>
        <w:t xml:space="preserve">standards for </w:t>
      </w:r>
      <w:r w:rsidR="001656CB" w:rsidRPr="00BC42DB">
        <w:t>taking DNA profile samples or</w:t>
      </w:r>
      <w:r w:rsidR="001656CB">
        <w:t xml:space="preserve"> </w:t>
      </w:r>
      <w:r>
        <w:t>conducting forensic procedures in accordance with this Subdivision and the analysis of any samples taken; and</w:t>
      </w:r>
    </w:p>
    <w:p w14:paraId="02F1662F" w14:textId="77777777" w:rsidR="005801A6" w:rsidRDefault="005801A6">
      <w:pPr>
        <w:pStyle w:val="DraftHeading3"/>
        <w:tabs>
          <w:tab w:val="right" w:pos="1758"/>
        </w:tabs>
        <w:ind w:left="1871" w:hanging="1871"/>
      </w:pPr>
      <w:r>
        <w:tab/>
        <w:t>(e)</w:t>
      </w:r>
      <w:r>
        <w:tab/>
        <w:t>generally prescribing any other matter or thing required or permitted by this Subdivision to be prescribed or necessary to be prescribed to give effect to this Subdivision.</w:t>
      </w:r>
    </w:p>
    <w:p w14:paraId="01E9BB65" w14:textId="77777777" w:rsidR="004029DC" w:rsidRDefault="005801A6">
      <w:pPr>
        <w:pStyle w:val="DraftHeading2"/>
        <w:tabs>
          <w:tab w:val="right" w:pos="1247"/>
        </w:tabs>
        <w:ind w:left="1361" w:hanging="1361"/>
      </w:pPr>
      <w:r>
        <w:tab/>
        <w:t>(2)</w:t>
      </w:r>
      <w:r>
        <w:tab/>
        <w:t>The regulations—</w:t>
      </w:r>
    </w:p>
    <w:p w14:paraId="7EC6CC82" w14:textId="77777777" w:rsidR="005801A6" w:rsidRDefault="005801A6">
      <w:pPr>
        <w:pStyle w:val="DraftHeading3"/>
        <w:tabs>
          <w:tab w:val="right" w:pos="1758"/>
        </w:tabs>
        <w:ind w:left="1871" w:hanging="1871"/>
      </w:pPr>
      <w:r>
        <w:tab/>
        <w:t>(a)</w:t>
      </w:r>
      <w:r w:rsidR="00635B03">
        <w:tab/>
      </w:r>
      <w:r>
        <w:t>may be of general or limited application; and</w:t>
      </w:r>
    </w:p>
    <w:p w14:paraId="2BA09E9E" w14:textId="77777777" w:rsidR="005801A6" w:rsidRDefault="005801A6">
      <w:pPr>
        <w:pStyle w:val="DraftHeading3"/>
        <w:tabs>
          <w:tab w:val="right" w:pos="1758"/>
        </w:tabs>
        <w:ind w:left="1871" w:hanging="1871"/>
      </w:pPr>
      <w:r>
        <w:tab/>
        <w:t>(b)</w:t>
      </w:r>
      <w:r>
        <w:tab/>
        <w:t>may differ according to differences in time, place or circumstance; and</w:t>
      </w:r>
    </w:p>
    <w:p w14:paraId="4BF1EE49" w14:textId="77777777" w:rsidR="005801A6" w:rsidRDefault="005801A6">
      <w:pPr>
        <w:pStyle w:val="DraftHeading3"/>
        <w:tabs>
          <w:tab w:val="right" w:pos="1758"/>
        </w:tabs>
        <w:ind w:left="1871" w:hanging="1871"/>
      </w:pPr>
      <w:r>
        <w:tab/>
        <w:t>(c)</w:t>
      </w:r>
      <w:r>
        <w:tab/>
        <w:t>may confer a discretionary authority or impose a duty on a specified person or class of persons.</w:t>
      </w:r>
    </w:p>
    <w:p w14:paraId="1B4F4D06" w14:textId="77777777" w:rsidR="005801A6" w:rsidRDefault="005801A6" w:rsidP="008C2814">
      <w:pPr>
        <w:pStyle w:val="SideNote"/>
        <w:framePr w:wrap="around"/>
      </w:pPr>
      <w:r>
        <w:lastRenderedPageBreak/>
        <w:t>S. 464ZJ(3)(4) repealed by No. 10/1999 s. 31(5)(c).</w:t>
      </w:r>
    </w:p>
    <w:p w14:paraId="4C4AA53D" w14:textId="77777777" w:rsidR="005801A6" w:rsidRDefault="005801A6">
      <w:pPr>
        <w:pStyle w:val="Stars"/>
      </w:pPr>
      <w:r>
        <w:tab/>
        <w:t>*</w:t>
      </w:r>
      <w:r>
        <w:tab/>
        <w:t>*</w:t>
      </w:r>
      <w:r>
        <w:tab/>
        <w:t>*</w:t>
      </w:r>
      <w:r>
        <w:tab/>
        <w:t>*</w:t>
      </w:r>
      <w:r>
        <w:tab/>
        <w:t>*</w:t>
      </w:r>
    </w:p>
    <w:p w14:paraId="66B1E8A1" w14:textId="77777777" w:rsidR="005801A6" w:rsidRDefault="005801A6"/>
    <w:p w14:paraId="52364FAA" w14:textId="77777777" w:rsidR="004029DC" w:rsidRDefault="004029DC"/>
    <w:p w14:paraId="089B0B2C" w14:textId="77777777" w:rsidR="005801A6" w:rsidRDefault="005801A6" w:rsidP="008C2814">
      <w:pPr>
        <w:pStyle w:val="SideNote"/>
        <w:framePr w:wrap="around"/>
      </w:pPr>
      <w:r>
        <w:t>S. 464ZJ(5) substituted by No. 10/1999 s. 31(5)(d).</w:t>
      </w:r>
    </w:p>
    <w:p w14:paraId="3F08455E" w14:textId="77777777" w:rsidR="005801A6" w:rsidRDefault="005801A6">
      <w:pPr>
        <w:pStyle w:val="DraftHeading2"/>
        <w:tabs>
          <w:tab w:val="right" w:pos="1247"/>
        </w:tabs>
        <w:ind w:left="1361" w:hanging="1361"/>
      </w:pPr>
      <w:r>
        <w:tab/>
        <w:t>(5)</w:t>
      </w:r>
      <w:r>
        <w:tab/>
        <w:t xml:space="preserve">If a regulation made under </w:t>
      </w:r>
      <w:r w:rsidR="000760FB">
        <w:t>subsection</w:t>
      </w:r>
      <w:r>
        <w:t xml:space="preserve"> (1) is disallowed by the Parliament or a House of the Parliament, no regulation which is the same in substance as the disallowed regulation may be made within 6 months after the date of the disallowance, unless—</w:t>
      </w:r>
    </w:p>
    <w:p w14:paraId="3B59EB55" w14:textId="77777777" w:rsidR="005801A6" w:rsidRDefault="005801A6">
      <w:pPr>
        <w:pStyle w:val="DraftHeading3"/>
        <w:tabs>
          <w:tab w:val="right" w:pos="1758"/>
        </w:tabs>
        <w:ind w:left="1871" w:hanging="1871"/>
      </w:pPr>
      <w:r>
        <w:tab/>
        <w:t>(a)</w:t>
      </w:r>
      <w:r>
        <w:tab/>
        <w:t>if the regulation was disallowed by one House of the Parliament, that House approves the making of a regulation the same in substance as the disallowed regulation; or</w:t>
      </w:r>
    </w:p>
    <w:p w14:paraId="03A600F6" w14:textId="77777777" w:rsidR="005801A6" w:rsidRDefault="005801A6">
      <w:pPr>
        <w:pStyle w:val="DraftHeading3"/>
        <w:tabs>
          <w:tab w:val="right" w:pos="1758"/>
        </w:tabs>
        <w:ind w:left="1871" w:hanging="1871"/>
      </w:pPr>
      <w:r>
        <w:tab/>
        <w:t>(b)</w:t>
      </w:r>
      <w:r>
        <w:tab/>
        <w:t>if the regulation was disallowed by both Houses of the Parliament, each House approves the making of a regulation the same in substance as the disallowed regulation.</w:t>
      </w:r>
    </w:p>
    <w:p w14:paraId="127F921F" w14:textId="77777777" w:rsidR="005801A6" w:rsidRDefault="005801A6">
      <w:pPr>
        <w:pStyle w:val="DraftHeading2"/>
        <w:tabs>
          <w:tab w:val="right" w:pos="1247"/>
        </w:tabs>
        <w:ind w:left="1361" w:hanging="1361"/>
      </w:pPr>
      <w:r>
        <w:tab/>
        <w:t>(6)</w:t>
      </w:r>
      <w:r>
        <w:tab/>
        <w:t xml:space="preserve">Any regulation made in contravention of </w:t>
      </w:r>
      <w:r w:rsidR="000760FB">
        <w:t>subsection</w:t>
      </w:r>
      <w:r>
        <w:t xml:space="preserve"> (5) is void.</w:t>
      </w:r>
    </w:p>
    <w:p w14:paraId="43155DF1" w14:textId="77777777" w:rsidR="005801A6" w:rsidRDefault="005801A6" w:rsidP="008C2814">
      <w:pPr>
        <w:pStyle w:val="SideNote"/>
        <w:framePr w:wrap="around"/>
      </w:pPr>
      <w:r>
        <w:t>S. 464ZK inserted by No. 129/1993 s. 7.</w:t>
      </w:r>
    </w:p>
    <w:p w14:paraId="25C1C69C" w14:textId="77777777" w:rsidR="005801A6" w:rsidRDefault="005801A6" w:rsidP="00635B03">
      <w:pPr>
        <w:pStyle w:val="DraftHeading1"/>
        <w:tabs>
          <w:tab w:val="right" w:pos="680"/>
        </w:tabs>
        <w:ind w:left="850" w:hanging="850"/>
      </w:pPr>
      <w:r>
        <w:tab/>
      </w:r>
      <w:bookmarkStart w:id="655" w:name="_Toc227760460"/>
      <w:r>
        <w:t>464ZK</w:t>
      </w:r>
      <w:r w:rsidR="00635B03">
        <w:tab/>
      </w:r>
      <w:r>
        <w:t>Operation of other Acts</w:t>
      </w:r>
      <w:bookmarkEnd w:id="655"/>
    </w:p>
    <w:p w14:paraId="15ED2345" w14:textId="77777777" w:rsidR="005801A6" w:rsidRDefault="005801A6">
      <w:pPr>
        <w:pStyle w:val="BodySection"/>
      </w:pPr>
      <w:r>
        <w:t>Nothing in this Subdivision affects the operation of any other Act or enactment with respect to the taking of samples or the conduct of forensic procedures.</w:t>
      </w:r>
    </w:p>
    <w:p w14:paraId="456EC451" w14:textId="77777777" w:rsidR="005801A6" w:rsidRDefault="005801A6" w:rsidP="008C2814">
      <w:pPr>
        <w:pStyle w:val="SideNote"/>
        <w:framePr w:wrap="around"/>
      </w:pPr>
      <w:r>
        <w:t>S. 464ZL inserted by No. 58/2001 s. 3.</w:t>
      </w:r>
    </w:p>
    <w:p w14:paraId="456E1E62" w14:textId="77777777" w:rsidR="005801A6" w:rsidRDefault="005801A6" w:rsidP="00635B03">
      <w:pPr>
        <w:pStyle w:val="DraftHeading1"/>
        <w:tabs>
          <w:tab w:val="right" w:pos="680"/>
        </w:tabs>
        <w:ind w:left="850" w:hanging="850"/>
      </w:pPr>
      <w:r>
        <w:tab/>
      </w:r>
      <w:bookmarkStart w:id="656" w:name="_Toc227760461"/>
      <w:r>
        <w:t>464ZL</w:t>
      </w:r>
      <w:r w:rsidR="00635B03">
        <w:tab/>
      </w:r>
      <w:r>
        <w:t>Validation of certain orders</w:t>
      </w:r>
      <w:bookmarkEnd w:id="656"/>
    </w:p>
    <w:p w14:paraId="2C906FF7" w14:textId="77777777" w:rsidR="005801A6" w:rsidRDefault="005801A6">
      <w:pPr>
        <w:pStyle w:val="DraftHeading2"/>
        <w:tabs>
          <w:tab w:val="right" w:pos="1247"/>
        </w:tabs>
        <w:ind w:left="1361" w:hanging="1361"/>
      </w:pPr>
      <w:r>
        <w:tab/>
        <w:t>(1)</w:t>
      </w:r>
      <w:r>
        <w:tab/>
        <w:t>If, on or before 22 December 2000, an order under section 464ZF(3) is purported to have been made by—</w:t>
      </w:r>
    </w:p>
    <w:p w14:paraId="3C2432D1" w14:textId="77777777" w:rsidR="005801A6" w:rsidRDefault="005801A6">
      <w:pPr>
        <w:pStyle w:val="DraftHeading3"/>
        <w:tabs>
          <w:tab w:val="right" w:pos="1758"/>
        </w:tabs>
        <w:ind w:left="1871" w:hanging="1871"/>
      </w:pPr>
      <w:r>
        <w:tab/>
        <w:t>(a)</w:t>
      </w:r>
      <w:r>
        <w:tab/>
        <w:t>the Magistrates' Court not sitting in open court; or</w:t>
      </w:r>
    </w:p>
    <w:p w14:paraId="53BE5ED5" w14:textId="77777777" w:rsidR="005801A6" w:rsidRDefault="005801A6">
      <w:pPr>
        <w:pStyle w:val="DraftHeading3"/>
        <w:tabs>
          <w:tab w:val="right" w:pos="1758"/>
        </w:tabs>
        <w:ind w:left="1871" w:hanging="1871"/>
      </w:pPr>
      <w:r>
        <w:tab/>
        <w:t>(b)</w:t>
      </w:r>
      <w:r>
        <w:tab/>
        <w:t>a magistrate not constituting the Magistrates' Court—</w:t>
      </w:r>
    </w:p>
    <w:p w14:paraId="4948E23A" w14:textId="77777777" w:rsidR="005E68E1" w:rsidRPr="005E68E1" w:rsidRDefault="005801A6" w:rsidP="008E5A3D">
      <w:pPr>
        <w:pStyle w:val="BodySectionSub"/>
      </w:pPr>
      <w:r>
        <w:lastRenderedPageBreak/>
        <w:t>the order is deemed to have, and always to have had, the same force and effect as it would have had if the order had been made by the Magistrates' Court sitting in open court.</w:t>
      </w:r>
    </w:p>
    <w:p w14:paraId="0C1BA48A" w14:textId="77777777" w:rsidR="005801A6" w:rsidRDefault="005801A6">
      <w:pPr>
        <w:pStyle w:val="DraftHeading2"/>
        <w:tabs>
          <w:tab w:val="right" w:pos="1247"/>
        </w:tabs>
        <w:ind w:left="1361" w:hanging="1361"/>
      </w:pPr>
      <w:r>
        <w:tab/>
        <w:t>(2)</w:t>
      </w:r>
      <w:r>
        <w:tab/>
      </w:r>
      <w:r w:rsidR="000760FB">
        <w:t>Subsection</w:t>
      </w:r>
      <w:r>
        <w:t xml:space="preserve"> (1) does not affect the rights of the parties in the proceeding known as </w:t>
      </w:r>
      <w:r>
        <w:rPr>
          <w:i/>
        </w:rPr>
        <w:t>Lednar, O'Brien and Hill v. The Magistrates' Court and The Chief Commissioner of Police (</w:t>
      </w:r>
      <w:smartTag w:uri="urn:schemas-microsoft-com:office:smarttags" w:element="State">
        <w:r>
          <w:rPr>
            <w:i/>
          </w:rPr>
          <w:t>Victoria</w:t>
        </w:r>
      </w:smartTag>
      <w:r>
        <w:rPr>
          <w:i/>
        </w:rPr>
        <w:t xml:space="preserve">) </w:t>
      </w:r>
      <w:r>
        <w:t xml:space="preserve">(No. 6292 of 2000) in the Supreme Court of </w:t>
      </w:r>
      <w:smartTag w:uri="urn:schemas-microsoft-com:office:smarttags" w:element="State">
        <w:smartTag w:uri="urn:schemas-microsoft-com:office:smarttags" w:element="place">
          <w:r>
            <w:t>Victoria</w:t>
          </w:r>
        </w:smartTag>
      </w:smartTag>
      <w:r>
        <w:t>.</w:t>
      </w:r>
    </w:p>
    <w:p w14:paraId="1B83F0F7" w14:textId="77777777" w:rsidR="005801A6" w:rsidRDefault="005801A6" w:rsidP="008C2814">
      <w:pPr>
        <w:pStyle w:val="SideNote"/>
        <w:framePr w:wrap="around"/>
      </w:pPr>
      <w:r>
        <w:t>S. 464ZL(3) inserted by No. 41/2004 s. 21.</w:t>
      </w:r>
    </w:p>
    <w:p w14:paraId="2FBFFB5D" w14:textId="77777777" w:rsidR="005801A6" w:rsidRDefault="005801A6">
      <w:pPr>
        <w:pStyle w:val="DraftHeading2"/>
        <w:tabs>
          <w:tab w:val="right" w:pos="1247"/>
        </w:tabs>
        <w:ind w:left="1361" w:hanging="1361"/>
      </w:pPr>
      <w:r>
        <w:tab/>
        <w:t>(3)</w:t>
      </w:r>
      <w:r>
        <w:tab/>
        <w:t xml:space="preserve">An order purporting to have been made under section 464ZF(2) before the commencement of the </w:t>
      </w:r>
      <w:r>
        <w:rPr>
          <w:b/>
          <w:bCs/>
        </w:rPr>
        <w:t>Crimes (Amendment) Act 2004</w:t>
      </w:r>
      <w:r>
        <w:t xml:space="preserve"> in respect of a person is not invalid only because the person was not given—</w:t>
      </w:r>
    </w:p>
    <w:p w14:paraId="731AEB22" w14:textId="77777777" w:rsidR="005801A6" w:rsidRDefault="005801A6">
      <w:pPr>
        <w:pStyle w:val="DraftHeading3"/>
        <w:tabs>
          <w:tab w:val="right" w:pos="1757"/>
        </w:tabs>
        <w:ind w:left="1871" w:hanging="1871"/>
      </w:pPr>
      <w:r>
        <w:tab/>
        <w:t>(a)</w:t>
      </w:r>
      <w:r>
        <w:tab/>
        <w:t>notice of the application for the order; or</w:t>
      </w:r>
    </w:p>
    <w:p w14:paraId="6ABB7B13" w14:textId="77777777" w:rsidR="005801A6" w:rsidRDefault="005801A6">
      <w:pPr>
        <w:pStyle w:val="DraftHeading3"/>
        <w:tabs>
          <w:tab w:val="right" w:pos="1757"/>
        </w:tabs>
        <w:ind w:left="1871" w:hanging="1871"/>
      </w:pPr>
      <w:r>
        <w:tab/>
        <w:t>(b)</w:t>
      </w:r>
      <w:r>
        <w:tab/>
        <w:t>an opportunity to be heard on the application.</w:t>
      </w:r>
    </w:p>
    <w:p w14:paraId="356D6E55" w14:textId="77777777" w:rsidR="005801A6" w:rsidRDefault="005801A6" w:rsidP="008C2814">
      <w:pPr>
        <w:pStyle w:val="SideNote"/>
        <w:framePr w:wrap="around"/>
      </w:pPr>
      <w:r>
        <w:t>S. 464ZL(4) inserted by No. 41/2004 s. 21.</w:t>
      </w:r>
    </w:p>
    <w:p w14:paraId="422E71F8" w14:textId="77777777" w:rsidR="005801A6" w:rsidRDefault="005801A6">
      <w:pPr>
        <w:pStyle w:val="DraftHeading2"/>
        <w:tabs>
          <w:tab w:val="right" w:pos="1247"/>
        </w:tabs>
        <w:ind w:left="1361" w:hanging="1361"/>
      </w:pPr>
      <w:r>
        <w:tab/>
        <w:t>(4)</w:t>
      </w:r>
      <w:r>
        <w:tab/>
        <w:t xml:space="preserve">An order purporting to have been made under section 464ZF(3) before the commencement of the </w:t>
      </w:r>
      <w:r>
        <w:rPr>
          <w:b/>
          <w:bCs/>
        </w:rPr>
        <w:t>Crimes (Amendment) Act 2004</w:t>
      </w:r>
      <w:r>
        <w:t xml:space="preserve"> in respect of a person aged 17 years or more is not invalid only because the person was not given—</w:t>
      </w:r>
    </w:p>
    <w:p w14:paraId="0AD70EB0" w14:textId="77777777" w:rsidR="005801A6" w:rsidRDefault="005801A6">
      <w:pPr>
        <w:pStyle w:val="DraftHeading3"/>
        <w:tabs>
          <w:tab w:val="right" w:pos="1757"/>
        </w:tabs>
        <w:ind w:left="1871" w:hanging="1871"/>
      </w:pPr>
      <w:r>
        <w:tab/>
        <w:t>(a)</w:t>
      </w:r>
      <w:r>
        <w:tab/>
        <w:t>notice of the application for the order; or</w:t>
      </w:r>
    </w:p>
    <w:p w14:paraId="775B365F" w14:textId="77777777" w:rsidR="005801A6" w:rsidRDefault="005801A6">
      <w:pPr>
        <w:pStyle w:val="DraftHeading3"/>
        <w:tabs>
          <w:tab w:val="right" w:pos="1757"/>
        </w:tabs>
        <w:ind w:left="1871" w:hanging="1871"/>
      </w:pPr>
      <w:r>
        <w:tab/>
        <w:t>(b)</w:t>
      </w:r>
      <w:r>
        <w:tab/>
        <w:t>an opportunity to be heard on the application.</w:t>
      </w:r>
    </w:p>
    <w:p w14:paraId="0141E2CF" w14:textId="77777777" w:rsidR="005801A6" w:rsidRDefault="005801A6" w:rsidP="008C2814">
      <w:pPr>
        <w:pStyle w:val="SideNote"/>
        <w:framePr w:wrap="around"/>
      </w:pPr>
      <w:r>
        <w:t>S. 464ZL(5) inserted by No. 41/2004 s. 21.</w:t>
      </w:r>
    </w:p>
    <w:p w14:paraId="57A6E242" w14:textId="77777777" w:rsidR="005801A6" w:rsidRDefault="005801A6">
      <w:pPr>
        <w:pStyle w:val="DraftHeading2"/>
        <w:tabs>
          <w:tab w:val="right" w:pos="1247"/>
        </w:tabs>
        <w:ind w:left="1361" w:hanging="1361"/>
      </w:pPr>
      <w:r>
        <w:tab/>
        <w:t>(5)</w:t>
      </w:r>
      <w:r w:rsidR="00635B03">
        <w:tab/>
      </w:r>
      <w:r w:rsidR="000760FB">
        <w:t>Subsection</w:t>
      </w:r>
      <w:r>
        <w:t xml:space="preserve"> (4) does not affect the rights of the parties in the proceeding known as </w:t>
      </w:r>
      <w:r>
        <w:rPr>
          <w:i/>
          <w:iCs/>
        </w:rPr>
        <w:t xml:space="preserve">Pavic v. Magistrates' Court of Victoria and Chief Commissioner of Police </w:t>
      </w:r>
      <w:r>
        <w:t>(No. 1001 of 2002) in the Supreme Court of Victoria.</w:t>
      </w:r>
    </w:p>
    <w:p w14:paraId="3842ED9F" w14:textId="77777777" w:rsidR="002F0C62" w:rsidRDefault="00103E86" w:rsidP="008C2814">
      <w:pPr>
        <w:pStyle w:val="SideNote"/>
        <w:framePr w:wrap="around"/>
      </w:pPr>
      <w:r>
        <w:t>S. 464ZL(6) inserted by No. 72/2013 s. 16.</w:t>
      </w:r>
    </w:p>
    <w:p w14:paraId="7AA2C46D" w14:textId="77777777" w:rsidR="002F0C62" w:rsidRDefault="00103E86">
      <w:pPr>
        <w:pStyle w:val="DraftHeading2"/>
        <w:tabs>
          <w:tab w:val="right" w:pos="1247"/>
        </w:tabs>
        <w:ind w:left="1361" w:hanging="1361"/>
      </w:pPr>
      <w:r>
        <w:tab/>
      </w:r>
      <w:r w:rsidR="00EB5340">
        <w:t>(6)</w:t>
      </w:r>
      <w:r>
        <w:tab/>
        <w:t>If, before the c</w:t>
      </w:r>
      <w:r w:rsidR="00FD0FBD">
        <w:t>ommencement of section 4(1) and </w:t>
      </w:r>
      <w:r>
        <w:t xml:space="preserve">(2) of the </w:t>
      </w:r>
      <w:r w:rsidRPr="002072F9">
        <w:rPr>
          <w:b/>
        </w:rPr>
        <w:t>Crimes Amendment (Investigation Powers) Act 2013</w:t>
      </w:r>
      <w:r>
        <w:t xml:space="preserve">, an order is purported </w:t>
      </w:r>
      <w:r w:rsidR="00FD0FBD">
        <w:t xml:space="preserve">to have been made under </w:t>
      </w:r>
      <w:r w:rsidR="00FD0FBD">
        <w:lastRenderedPageBreak/>
        <w:t>section </w:t>
      </w:r>
      <w:r>
        <w:t>464B(5) in respect of an offence committed outside Victoria against a law of the Commonwealth or another State or a Territory, the order is taken to have, and always to have had, the same force and effect as it would have had if the order had been made after that commencement.</w:t>
      </w:r>
    </w:p>
    <w:p w14:paraId="5156775E" w14:textId="77777777" w:rsidR="002F0C62" w:rsidRDefault="00103E86" w:rsidP="008C2814">
      <w:pPr>
        <w:pStyle w:val="SideNote"/>
        <w:framePr w:wrap="around"/>
      </w:pPr>
      <w:r>
        <w:t>S. 464ZL(7) inserted by No. 72/2013 s. 16.</w:t>
      </w:r>
    </w:p>
    <w:p w14:paraId="7D2E2F08" w14:textId="77777777" w:rsidR="00C328DF" w:rsidRPr="00C328DF" w:rsidRDefault="00103E86" w:rsidP="005E68E1">
      <w:pPr>
        <w:pStyle w:val="DraftHeading2"/>
        <w:tabs>
          <w:tab w:val="right" w:pos="1247"/>
        </w:tabs>
        <w:ind w:left="1361" w:hanging="1361"/>
      </w:pPr>
      <w:r>
        <w:tab/>
      </w:r>
      <w:r w:rsidR="00EB5340">
        <w:t>(7)</w:t>
      </w:r>
      <w:r>
        <w:tab/>
        <w:t>Any questioning or investigation conducted pursuant to an order referred to in subsection (6) by a member of the Australian Federal Police or a</w:t>
      </w:r>
      <w:r w:rsidR="00BD0BF3">
        <w:t> </w:t>
      </w:r>
      <w:r>
        <w:t>member of the police force of another State or a</w:t>
      </w:r>
      <w:r w:rsidR="00BD0BF3">
        <w:t> </w:t>
      </w:r>
      <w:r>
        <w:t>Territory before the commencement of section</w:t>
      </w:r>
      <w:r w:rsidR="00BD0BF3">
        <w:t> </w:t>
      </w:r>
      <w:r>
        <w:t xml:space="preserve">4(1) and (2) of the </w:t>
      </w:r>
      <w:r w:rsidRPr="00BD75B2">
        <w:rPr>
          <w:b/>
        </w:rPr>
        <w:t>Crimes Amendment (Investigation Powers) Act 2013</w:t>
      </w:r>
      <w:r>
        <w:t xml:space="preserve"> is taken to have, and always to have had, the same force and effect as it would have had if conducted after that commencement.</w:t>
      </w:r>
    </w:p>
    <w:p w14:paraId="6FCF3699" w14:textId="77777777" w:rsidR="002F0C62" w:rsidRDefault="00103E86" w:rsidP="008C2814">
      <w:pPr>
        <w:pStyle w:val="SideNote"/>
        <w:framePr w:wrap="around"/>
      </w:pPr>
      <w:r>
        <w:t>S. 464ZL(8) inserted by No. 72/2013 s. 16.</w:t>
      </w:r>
    </w:p>
    <w:p w14:paraId="7B6E6C9C" w14:textId="77777777" w:rsidR="00742824" w:rsidRDefault="00103E86">
      <w:pPr>
        <w:pStyle w:val="DraftHeading2"/>
        <w:tabs>
          <w:tab w:val="right" w:pos="1247"/>
        </w:tabs>
        <w:ind w:left="1361" w:hanging="1361"/>
      </w:pPr>
      <w:r>
        <w:tab/>
      </w:r>
      <w:r w:rsidR="00EB5340">
        <w:t>(8)</w:t>
      </w:r>
      <w:r>
        <w:tab/>
        <w:t xml:space="preserve">Subsections (6) and (7) do not affect the rights of the parties in the proceeding known as </w:t>
      </w:r>
      <w:r w:rsidRPr="00BD75B2">
        <w:rPr>
          <w:i/>
        </w:rPr>
        <w:t>Detective Jason Wallace v Bandali Debs and the Magistrates' Court of Victoria</w:t>
      </w:r>
      <w:r>
        <w:t xml:space="preserve"> (No. 10194 of 2008) in the Supreme Court of Victoria.</w:t>
      </w:r>
    </w:p>
    <w:p w14:paraId="5649A591" w14:textId="77777777" w:rsidR="001656CB" w:rsidRDefault="001656CB" w:rsidP="008C2814">
      <w:pPr>
        <w:pStyle w:val="SideNote"/>
        <w:framePr w:wrap="around"/>
      </w:pPr>
      <w:r>
        <w:t>S. 464ZLA inserted by No. 3/2019 s. 75.</w:t>
      </w:r>
    </w:p>
    <w:p w14:paraId="6261801E" w14:textId="77777777" w:rsidR="001656CB" w:rsidRPr="00BC42DB" w:rsidRDefault="00724D9D" w:rsidP="00AF24A1">
      <w:pPr>
        <w:pStyle w:val="DraftHeading1"/>
        <w:tabs>
          <w:tab w:val="right" w:pos="680"/>
        </w:tabs>
        <w:ind w:left="1050" w:hanging="1050"/>
      </w:pPr>
      <w:r>
        <w:tab/>
      </w:r>
      <w:bookmarkStart w:id="657" w:name="_Toc227760462"/>
      <w:r w:rsidR="001656CB" w:rsidRPr="009A4F8B">
        <w:t>464ZLA</w:t>
      </w:r>
      <w:r w:rsidR="001656CB" w:rsidRPr="00BC42DB">
        <w:tab/>
        <w:t>Validation of sample taken in accordance with section 464ZFAB</w:t>
      </w:r>
      <w:bookmarkEnd w:id="657"/>
    </w:p>
    <w:p w14:paraId="517CF3F0" w14:textId="77777777" w:rsidR="001656CB" w:rsidRPr="00BC42DB" w:rsidRDefault="001656CB" w:rsidP="005133AC">
      <w:pPr>
        <w:pStyle w:val="DraftHeading2"/>
        <w:tabs>
          <w:tab w:val="right" w:pos="1247"/>
        </w:tabs>
        <w:ind w:left="1361" w:hanging="1361"/>
      </w:pPr>
      <w:r>
        <w:tab/>
      </w:r>
      <w:r w:rsidRPr="009A4F8B">
        <w:t>(1)</w:t>
      </w:r>
      <w:r w:rsidRPr="00BC42DB">
        <w:tab/>
        <w:t>In this section—</w:t>
      </w:r>
    </w:p>
    <w:p w14:paraId="41A70D63" w14:textId="77777777" w:rsidR="001656CB" w:rsidRPr="00BC42DB" w:rsidRDefault="001656CB" w:rsidP="005133AC">
      <w:pPr>
        <w:pStyle w:val="DraftDefinition2"/>
      </w:pPr>
      <w:r w:rsidRPr="005133AC">
        <w:rPr>
          <w:b/>
          <w:i/>
        </w:rPr>
        <w:t>commencement day</w:t>
      </w:r>
      <w:r w:rsidRPr="00BC42DB">
        <w:t xml:space="preserve"> means the day on which section 79 of the </w:t>
      </w:r>
      <w:r w:rsidRPr="005133AC">
        <w:rPr>
          <w:b/>
          <w:lang w:eastAsia="en-AU"/>
        </w:rPr>
        <w:t>Justice Legislation Amendment</w:t>
      </w:r>
      <w:r w:rsidRPr="009A4F8B">
        <w:rPr>
          <w:b/>
          <w:lang w:eastAsia="en-AU"/>
        </w:rPr>
        <w:t xml:space="preserve"> (Police and Other Matters) Act</w:t>
      </w:r>
      <w:r>
        <w:rPr>
          <w:b/>
          <w:lang w:eastAsia="en-AU"/>
        </w:rPr>
        <w:t> </w:t>
      </w:r>
      <w:r w:rsidRPr="005133AC">
        <w:rPr>
          <w:b/>
          <w:lang w:eastAsia="en-AU"/>
        </w:rPr>
        <w:t>2019</w:t>
      </w:r>
      <w:r w:rsidRPr="00BC42DB">
        <w:rPr>
          <w:lang w:eastAsia="en-AU"/>
        </w:rPr>
        <w:t xml:space="preserve"> </w:t>
      </w:r>
      <w:r w:rsidRPr="00BC42DB">
        <w:t>comes into operation.</w:t>
      </w:r>
    </w:p>
    <w:p w14:paraId="40B96894" w14:textId="77777777" w:rsidR="001656CB" w:rsidRDefault="001656CB" w:rsidP="005133AC">
      <w:pPr>
        <w:pStyle w:val="DraftHeading2"/>
        <w:tabs>
          <w:tab w:val="right" w:pos="1247"/>
        </w:tabs>
        <w:ind w:left="1361" w:hanging="1361"/>
      </w:pPr>
      <w:r>
        <w:tab/>
      </w:r>
      <w:r w:rsidRPr="009A4F8B">
        <w:t>(2)</w:t>
      </w:r>
      <w:r w:rsidRPr="00BC42DB">
        <w:tab/>
        <w:t>A sample taken in a forensic procedure conducted in accordance or purported to be conducted in accordance with section 464ZFAB before the commencement day in a prison was not unlawfully taken only because the person taking the sample had no lawful authority to en</w:t>
      </w:r>
      <w:r>
        <w:t>ter and remain in the prison.</w:t>
      </w:r>
    </w:p>
    <w:p w14:paraId="22CD5AF2" w14:textId="77777777" w:rsidR="001656CB" w:rsidRDefault="001656CB" w:rsidP="008C2814">
      <w:pPr>
        <w:pStyle w:val="SideNote"/>
        <w:framePr w:wrap="around"/>
      </w:pPr>
      <w:r>
        <w:lastRenderedPageBreak/>
        <w:t>Heading preceding s. 464ZM inserted by No. 3/2019 s. 76.</w:t>
      </w:r>
    </w:p>
    <w:p w14:paraId="3B26ADA9" w14:textId="77777777" w:rsidR="001656CB" w:rsidRDefault="001656CB" w:rsidP="001656CB">
      <w:pPr>
        <w:pStyle w:val="Heading-DIVISION"/>
        <w:rPr>
          <w:i/>
        </w:rPr>
      </w:pPr>
      <w:bookmarkStart w:id="658" w:name="_Toc227760463"/>
      <w:r w:rsidRPr="009C5484">
        <w:rPr>
          <w:i/>
        </w:rPr>
        <w:t>Oversight by IBAC</w:t>
      </w:r>
      <w:bookmarkEnd w:id="658"/>
    </w:p>
    <w:p w14:paraId="55E10BA1" w14:textId="77777777" w:rsidR="00173B68" w:rsidRPr="00173B68" w:rsidRDefault="00173B68" w:rsidP="00173B68"/>
    <w:p w14:paraId="3587F429" w14:textId="77777777" w:rsidR="001656CB" w:rsidRDefault="001656CB" w:rsidP="001656CB"/>
    <w:p w14:paraId="3BAE861D" w14:textId="77777777" w:rsidR="001656CB" w:rsidRPr="009C5484" w:rsidRDefault="001656CB" w:rsidP="001656CB"/>
    <w:p w14:paraId="315BC95F" w14:textId="77777777" w:rsidR="001656CB" w:rsidRDefault="001656CB" w:rsidP="008C2814">
      <w:pPr>
        <w:pStyle w:val="SideNote"/>
        <w:framePr w:wrap="around"/>
      </w:pPr>
      <w:r>
        <w:t>S. 464ZM inserted by No. 3/2019 s. 76.</w:t>
      </w:r>
    </w:p>
    <w:p w14:paraId="29491C40" w14:textId="77777777" w:rsidR="001656CB" w:rsidRPr="00BC42DB" w:rsidRDefault="001656CB" w:rsidP="005133AC">
      <w:pPr>
        <w:pStyle w:val="DraftHeading1"/>
        <w:tabs>
          <w:tab w:val="right" w:pos="680"/>
        </w:tabs>
        <w:ind w:left="850" w:hanging="850"/>
      </w:pPr>
      <w:r>
        <w:tab/>
      </w:r>
      <w:bookmarkStart w:id="659" w:name="_Toc227760464"/>
      <w:r w:rsidRPr="009A4F8B">
        <w:t>464ZM</w:t>
      </w:r>
      <w:r w:rsidRPr="00BC42DB">
        <w:tab/>
        <w:t>Functions of IBAC</w:t>
      </w:r>
      <w:bookmarkEnd w:id="659"/>
    </w:p>
    <w:p w14:paraId="74CD9BD0" w14:textId="77777777" w:rsidR="001656CB" w:rsidRPr="00BC42DB" w:rsidRDefault="001656CB" w:rsidP="005133AC">
      <w:pPr>
        <w:pStyle w:val="BodySectionSub"/>
      </w:pPr>
      <w:r w:rsidRPr="00BC42DB">
        <w:t>The IBAC has the following functions under this Subdivision to monitor compliance by police officers and members of Victoria Police personnel or any other person who carried out a function or power in respect of—</w:t>
      </w:r>
    </w:p>
    <w:p w14:paraId="0EDF6F3B" w14:textId="77777777" w:rsidR="001656CB" w:rsidRPr="00BC42DB" w:rsidRDefault="001656CB" w:rsidP="005133AC">
      <w:pPr>
        <w:pStyle w:val="DraftHeading3"/>
        <w:tabs>
          <w:tab w:val="right" w:pos="1757"/>
        </w:tabs>
        <w:ind w:left="1871" w:hanging="1871"/>
      </w:pPr>
      <w:r>
        <w:tab/>
      </w:r>
      <w:r w:rsidRPr="009A4F8B">
        <w:t>(a)</w:t>
      </w:r>
      <w:r w:rsidRPr="00BC42DB">
        <w:tab/>
        <w:t>the taking of a DNA profile sample;</w:t>
      </w:r>
    </w:p>
    <w:p w14:paraId="2CBAD6DE" w14:textId="77777777" w:rsidR="001656CB" w:rsidRPr="00BC42DB" w:rsidRDefault="001656CB" w:rsidP="005133AC">
      <w:pPr>
        <w:pStyle w:val="DraftHeading3"/>
        <w:tabs>
          <w:tab w:val="right" w:pos="1757"/>
        </w:tabs>
        <w:ind w:left="1871" w:hanging="1871"/>
      </w:pPr>
      <w:r>
        <w:tab/>
      </w:r>
      <w:r w:rsidRPr="009A4F8B">
        <w:t>(b)</w:t>
      </w:r>
      <w:r w:rsidRPr="00BC42DB">
        <w:tab/>
        <w:t>a senior police officer authorisation;</w:t>
      </w:r>
    </w:p>
    <w:p w14:paraId="16D1D17A" w14:textId="77777777" w:rsidR="001656CB" w:rsidRPr="00BC42DB" w:rsidRDefault="001656CB" w:rsidP="005133AC">
      <w:pPr>
        <w:pStyle w:val="DraftHeading3"/>
        <w:tabs>
          <w:tab w:val="right" w:pos="1757"/>
        </w:tabs>
        <w:ind w:left="1871" w:hanging="1871"/>
      </w:pPr>
      <w:r>
        <w:tab/>
      </w:r>
      <w:r w:rsidRPr="009A4F8B">
        <w:t>(c)</w:t>
      </w:r>
      <w:r w:rsidRPr="00BC42DB">
        <w:tab/>
        <w:t>an authorisation under section 464ZFAE;</w:t>
      </w:r>
    </w:p>
    <w:p w14:paraId="0A5DEC19" w14:textId="77777777" w:rsidR="001656CB" w:rsidRPr="00BC42DB" w:rsidRDefault="001656CB" w:rsidP="005133AC">
      <w:pPr>
        <w:pStyle w:val="DraftHeading3"/>
        <w:tabs>
          <w:tab w:val="right" w:pos="1757"/>
        </w:tabs>
        <w:ind w:left="1871" w:hanging="1871"/>
      </w:pPr>
      <w:r>
        <w:tab/>
      </w:r>
      <w:r w:rsidRPr="009A4F8B">
        <w:t>(d)</w:t>
      </w:r>
      <w:r w:rsidRPr="00BC42DB">
        <w:tab/>
        <w:t>any matter on which the Chief Commissioner is required to report on under section 464ZFE.</w:t>
      </w:r>
    </w:p>
    <w:p w14:paraId="50372617" w14:textId="77777777" w:rsidR="001656CB" w:rsidRDefault="001656CB" w:rsidP="008C2814">
      <w:pPr>
        <w:pStyle w:val="SideNote"/>
        <w:framePr w:wrap="around"/>
      </w:pPr>
      <w:r>
        <w:t>S. 464ZN inserted by No. 3/2019 s. 76.</w:t>
      </w:r>
    </w:p>
    <w:p w14:paraId="6EBD243B" w14:textId="77777777" w:rsidR="001656CB" w:rsidRPr="00BC42DB" w:rsidRDefault="001656CB" w:rsidP="005133AC">
      <w:pPr>
        <w:pStyle w:val="DraftHeading1"/>
        <w:tabs>
          <w:tab w:val="right" w:pos="680"/>
        </w:tabs>
        <w:ind w:left="850" w:hanging="850"/>
      </w:pPr>
      <w:r>
        <w:tab/>
      </w:r>
      <w:bookmarkStart w:id="660" w:name="_Toc227760465"/>
      <w:r w:rsidRPr="009A4F8B">
        <w:t>464ZN</w:t>
      </w:r>
      <w:r w:rsidRPr="00BC42DB">
        <w:tab/>
        <w:t>Chief Commissioner of Police to report to IBAC</w:t>
      </w:r>
      <w:bookmarkEnd w:id="660"/>
    </w:p>
    <w:p w14:paraId="6923F081" w14:textId="77777777" w:rsidR="001656CB" w:rsidRPr="00BC42DB" w:rsidRDefault="001656CB" w:rsidP="005133AC">
      <w:pPr>
        <w:pStyle w:val="DraftHeading2"/>
        <w:tabs>
          <w:tab w:val="right" w:pos="1247"/>
        </w:tabs>
        <w:ind w:left="1361" w:hanging="1361"/>
      </w:pPr>
      <w:r>
        <w:tab/>
      </w:r>
      <w:r w:rsidRPr="009A4F8B">
        <w:t>(1)</w:t>
      </w:r>
      <w:r w:rsidRPr="00BC42DB">
        <w:tab/>
        <w:t>As soon as practicable after 1 January but not later than 1 March in each year, the Chief Commissioner of Police must provide a written report to the IBAC for the previous 12 months in relation—</w:t>
      </w:r>
    </w:p>
    <w:p w14:paraId="22CE757C" w14:textId="77777777" w:rsidR="001656CB" w:rsidRPr="00BC42DB" w:rsidRDefault="001656CB" w:rsidP="005133AC">
      <w:pPr>
        <w:pStyle w:val="DraftHeading3"/>
        <w:tabs>
          <w:tab w:val="right" w:pos="1757"/>
        </w:tabs>
        <w:ind w:left="1871" w:hanging="1871"/>
      </w:pPr>
      <w:r>
        <w:tab/>
      </w:r>
      <w:r w:rsidRPr="009A4F8B">
        <w:t>(a)</w:t>
      </w:r>
      <w:r w:rsidRPr="00BC42DB">
        <w:tab/>
        <w:t>to any DNA profile sample taken or senior police officer authorisation or authorisation given and applied for; and</w:t>
      </w:r>
    </w:p>
    <w:p w14:paraId="657DC9BF" w14:textId="77777777" w:rsidR="001656CB" w:rsidRPr="00BC42DB" w:rsidRDefault="001656CB" w:rsidP="005133AC">
      <w:pPr>
        <w:pStyle w:val="DraftHeading3"/>
        <w:tabs>
          <w:tab w:val="right" w:pos="1757"/>
        </w:tabs>
        <w:ind w:left="1871" w:hanging="1871"/>
      </w:pPr>
      <w:r>
        <w:tab/>
      </w:r>
      <w:r w:rsidRPr="009A4F8B">
        <w:t>(b)</w:t>
      </w:r>
      <w:r w:rsidRPr="00BC42DB">
        <w:tab/>
        <w:t>to the destruction of any DNA profile sample taken or given in accordance with a senior police officer authorisation or authorisation; and</w:t>
      </w:r>
    </w:p>
    <w:p w14:paraId="25B18AF7" w14:textId="77777777" w:rsidR="001656CB" w:rsidRPr="00BC42DB" w:rsidRDefault="001656CB" w:rsidP="005133AC">
      <w:pPr>
        <w:pStyle w:val="DraftHeading3"/>
        <w:tabs>
          <w:tab w:val="right" w:pos="1757"/>
        </w:tabs>
        <w:ind w:left="1871" w:hanging="1871"/>
      </w:pPr>
      <w:r>
        <w:tab/>
      </w:r>
      <w:r w:rsidRPr="009A4F8B">
        <w:t>(c)</w:t>
      </w:r>
      <w:r w:rsidRPr="00BC42DB">
        <w:tab/>
        <w:t>to any matter on which the Chief Commissioner is required to report on under section 464ZFE.</w:t>
      </w:r>
    </w:p>
    <w:p w14:paraId="272CF2C2" w14:textId="77777777" w:rsidR="001656CB" w:rsidRPr="00BC42DB" w:rsidRDefault="001656CB" w:rsidP="005133AC">
      <w:pPr>
        <w:pStyle w:val="DraftHeading2"/>
        <w:tabs>
          <w:tab w:val="right" w:pos="1247"/>
        </w:tabs>
        <w:ind w:left="1361" w:hanging="1361"/>
      </w:pPr>
      <w:r>
        <w:lastRenderedPageBreak/>
        <w:tab/>
      </w:r>
      <w:r w:rsidRPr="009A4F8B">
        <w:t>(2)</w:t>
      </w:r>
      <w:r w:rsidRPr="00BC42DB">
        <w:tab/>
        <w:t>The report must include—</w:t>
      </w:r>
    </w:p>
    <w:p w14:paraId="0269CBD4" w14:textId="77777777" w:rsidR="001656CB" w:rsidRPr="00BC42DB" w:rsidRDefault="001656CB" w:rsidP="005133AC">
      <w:pPr>
        <w:pStyle w:val="DraftHeading3"/>
        <w:tabs>
          <w:tab w:val="right" w:pos="1757"/>
        </w:tabs>
        <w:ind w:left="1871" w:hanging="1871"/>
      </w:pPr>
      <w:r>
        <w:tab/>
      </w:r>
      <w:r w:rsidRPr="009A4F8B">
        <w:t>(a)</w:t>
      </w:r>
      <w:r w:rsidRPr="00BC42DB">
        <w:tab/>
        <w:t>a list that identifies by a unique identifying number every DNA profile sample taken or given in accordance with a senior police officer authorisation or authorisation under this Subdivision within the period to which the report relates; and</w:t>
      </w:r>
    </w:p>
    <w:p w14:paraId="2FBD4534" w14:textId="77777777" w:rsidR="001656CB" w:rsidRPr="00BC42DB" w:rsidRDefault="001656CB" w:rsidP="005133AC">
      <w:pPr>
        <w:pStyle w:val="DraftHeading3"/>
        <w:tabs>
          <w:tab w:val="right" w:pos="1757"/>
        </w:tabs>
        <w:ind w:left="1871" w:hanging="1871"/>
      </w:pPr>
      <w:r>
        <w:tab/>
      </w:r>
      <w:r w:rsidRPr="009A4F8B">
        <w:t>(b)</w:t>
      </w:r>
      <w:r w:rsidRPr="00BC42DB">
        <w:tab/>
        <w:t>information on whether any of the DNA profile samples listed in the report were taken from a child; and</w:t>
      </w:r>
    </w:p>
    <w:p w14:paraId="0B14B6C9" w14:textId="77777777" w:rsidR="001656CB" w:rsidRPr="00BC42DB" w:rsidRDefault="001656CB" w:rsidP="005133AC">
      <w:pPr>
        <w:pStyle w:val="DraftHeading3"/>
        <w:tabs>
          <w:tab w:val="right" w:pos="1757"/>
        </w:tabs>
        <w:ind w:left="1871" w:hanging="1871"/>
      </w:pPr>
      <w:r>
        <w:tab/>
      </w:r>
      <w:r w:rsidRPr="009A4F8B">
        <w:t>(c)</w:t>
      </w:r>
      <w:r w:rsidRPr="00BC42DB">
        <w:tab/>
        <w:t>the date on which every DNA profile sample listed in the report was taken; and</w:t>
      </w:r>
    </w:p>
    <w:p w14:paraId="34B4EDCD" w14:textId="77777777" w:rsidR="001656CB" w:rsidRPr="00BC42DB" w:rsidRDefault="001656CB" w:rsidP="005133AC">
      <w:pPr>
        <w:pStyle w:val="DraftHeading3"/>
        <w:tabs>
          <w:tab w:val="right" w:pos="1757"/>
        </w:tabs>
        <w:ind w:left="1871" w:hanging="1871"/>
      </w:pPr>
      <w:r>
        <w:tab/>
      </w:r>
      <w:r w:rsidRPr="009A4F8B">
        <w:t>(d)</w:t>
      </w:r>
      <w:r w:rsidRPr="00BC42DB">
        <w:tab/>
        <w:t>information on whether any of the DNA profile samples listed in the report or in any previous report submitted under this section have been destroyed within the period to which the report relates and the reason for the destruction of the sample; and</w:t>
      </w:r>
    </w:p>
    <w:p w14:paraId="1C138E78" w14:textId="77777777" w:rsidR="001656CB" w:rsidRPr="00BC42DB" w:rsidRDefault="001656CB" w:rsidP="005133AC">
      <w:pPr>
        <w:pStyle w:val="DraftHeading3"/>
        <w:tabs>
          <w:tab w:val="right" w:pos="1757"/>
        </w:tabs>
        <w:ind w:left="1871" w:hanging="1871"/>
      </w:pPr>
      <w:r>
        <w:tab/>
      </w:r>
      <w:r w:rsidRPr="009A4F8B">
        <w:t>(e)</w:t>
      </w:r>
      <w:r w:rsidRPr="00BC42DB">
        <w:tab/>
        <w:t>if a DNA profile sample has been destroyed the date that the requirement to destroy it arose un</w:t>
      </w:r>
      <w:r w:rsidR="00724D9D">
        <w:t xml:space="preserve">der section 464ZFC, the date of </w:t>
      </w:r>
      <w:r w:rsidRPr="00BC42DB">
        <w:t>destruction and the name of the person who destroyed it; and</w:t>
      </w:r>
    </w:p>
    <w:p w14:paraId="354D3F87" w14:textId="77777777" w:rsidR="001656CB" w:rsidRPr="00BC42DB" w:rsidRDefault="001656CB" w:rsidP="005133AC">
      <w:pPr>
        <w:pStyle w:val="DraftHeading3"/>
        <w:tabs>
          <w:tab w:val="right" w:pos="1757"/>
        </w:tabs>
        <w:ind w:left="1871" w:hanging="1871"/>
      </w:pPr>
      <w:r>
        <w:tab/>
      </w:r>
      <w:r w:rsidRPr="009A4F8B">
        <w:t>(f)</w:t>
      </w:r>
      <w:r w:rsidRPr="00BC42DB">
        <w:tab/>
        <w:t>the number of senior police officer authorisations and authorisations under section 464SE or 464ZFAE given within the period to which the report relates; and</w:t>
      </w:r>
    </w:p>
    <w:p w14:paraId="6F8ADEC7" w14:textId="77777777" w:rsidR="001656CB" w:rsidRPr="00BC42DB" w:rsidRDefault="001656CB" w:rsidP="005133AC">
      <w:pPr>
        <w:pStyle w:val="DraftHeading3"/>
        <w:tabs>
          <w:tab w:val="right" w:pos="1757"/>
        </w:tabs>
        <w:ind w:left="1871" w:hanging="1871"/>
      </w:pPr>
      <w:r>
        <w:tab/>
      </w:r>
      <w:r w:rsidRPr="009A4F8B">
        <w:t>(g)</w:t>
      </w:r>
      <w:r w:rsidRPr="00BC42DB">
        <w:tab/>
        <w:t>the number of DNA profile samples taken by consent in accordance with section 464SC within the period to which the report relates; and</w:t>
      </w:r>
    </w:p>
    <w:p w14:paraId="3D917619" w14:textId="77777777" w:rsidR="001656CB" w:rsidRPr="00BC42DB" w:rsidRDefault="001656CB" w:rsidP="005133AC">
      <w:pPr>
        <w:pStyle w:val="DraftHeading3"/>
        <w:tabs>
          <w:tab w:val="right" w:pos="1757"/>
        </w:tabs>
        <w:ind w:left="1871" w:hanging="1871"/>
      </w:pPr>
      <w:r>
        <w:tab/>
      </w:r>
      <w:r w:rsidRPr="009A4F8B">
        <w:t>(h)</w:t>
      </w:r>
      <w:r w:rsidRPr="00BC42DB">
        <w:tab/>
        <w:t>the number of authorisations under section 464SE, senior police officer authorisations and authorisations under section 464ZFAE refused within the period to which the report relates; and</w:t>
      </w:r>
    </w:p>
    <w:p w14:paraId="106C7606" w14:textId="77777777" w:rsidR="001656CB" w:rsidRPr="00BC42DB" w:rsidRDefault="001656CB" w:rsidP="005133AC">
      <w:pPr>
        <w:pStyle w:val="DraftHeading3"/>
        <w:tabs>
          <w:tab w:val="right" w:pos="1757"/>
        </w:tabs>
        <w:ind w:left="1871" w:hanging="1871"/>
      </w:pPr>
      <w:r>
        <w:lastRenderedPageBreak/>
        <w:tab/>
      </w:r>
      <w:r w:rsidRPr="009A4F8B">
        <w:t>(i)</w:t>
      </w:r>
      <w:r w:rsidRPr="00BC42DB">
        <w:tab/>
        <w:t xml:space="preserve">information on any DNA profile sample that has been retained for 12 months or more including the status of any investigation of the DNA person from whom the sample was taken </w:t>
      </w:r>
      <w:r w:rsidRPr="00BC42DB">
        <w:rPr>
          <w:szCs w:val="24"/>
        </w:rPr>
        <w:t>within the period to which the report relates.</w:t>
      </w:r>
    </w:p>
    <w:p w14:paraId="2BF88EF6" w14:textId="77777777" w:rsidR="001656CB" w:rsidRDefault="001656CB" w:rsidP="008C2814">
      <w:pPr>
        <w:pStyle w:val="SideNote"/>
        <w:framePr w:wrap="around"/>
      </w:pPr>
      <w:r>
        <w:t>S. 464ZO inserted by No. 3/2019 s. 76.</w:t>
      </w:r>
    </w:p>
    <w:p w14:paraId="7991317B" w14:textId="77777777" w:rsidR="001656CB" w:rsidRPr="00BC42DB" w:rsidRDefault="001656CB" w:rsidP="005133AC">
      <w:pPr>
        <w:pStyle w:val="DraftHeading1"/>
        <w:tabs>
          <w:tab w:val="right" w:pos="680"/>
        </w:tabs>
        <w:ind w:left="850" w:hanging="850"/>
      </w:pPr>
      <w:r>
        <w:tab/>
      </w:r>
      <w:bookmarkStart w:id="661" w:name="_Toc227760466"/>
      <w:r w:rsidRPr="009A4F8B">
        <w:t>464ZO</w:t>
      </w:r>
      <w:r w:rsidRPr="00BC42DB">
        <w:tab/>
        <w:t>Inspection of records by authorised officers</w:t>
      </w:r>
      <w:bookmarkEnd w:id="661"/>
    </w:p>
    <w:p w14:paraId="52242BC7" w14:textId="77777777" w:rsidR="001656CB" w:rsidRPr="00BC42DB" w:rsidRDefault="001656CB" w:rsidP="005133AC">
      <w:pPr>
        <w:pStyle w:val="DraftHeading2"/>
        <w:tabs>
          <w:tab w:val="right" w:pos="1247"/>
        </w:tabs>
        <w:ind w:left="1361" w:hanging="1361"/>
      </w:pPr>
      <w:r>
        <w:tab/>
      </w:r>
      <w:r w:rsidRPr="009A4F8B">
        <w:t>(1)</w:t>
      </w:r>
      <w:r w:rsidRPr="00BC42DB">
        <w:tab/>
        <w:t>In this section—</w:t>
      </w:r>
    </w:p>
    <w:p w14:paraId="50B040F1" w14:textId="77777777" w:rsidR="001656CB" w:rsidRPr="00BC42DB" w:rsidRDefault="001656CB" w:rsidP="005133AC">
      <w:pPr>
        <w:pStyle w:val="DraftDefinition2"/>
      </w:pPr>
      <w:r w:rsidRPr="005133AC">
        <w:rPr>
          <w:b/>
          <w:i/>
        </w:rPr>
        <w:t>authorised officer</w:t>
      </w:r>
      <w:r w:rsidRPr="00BC42DB">
        <w:t xml:space="preserve"> is—</w:t>
      </w:r>
    </w:p>
    <w:p w14:paraId="14B83A9D" w14:textId="77777777" w:rsidR="001656CB" w:rsidRPr="00BC42DB" w:rsidRDefault="001656CB" w:rsidP="005133AC">
      <w:pPr>
        <w:pStyle w:val="DraftHeading4"/>
        <w:tabs>
          <w:tab w:val="right" w:pos="2268"/>
        </w:tabs>
        <w:ind w:left="2381" w:hanging="2381"/>
      </w:pPr>
      <w:r>
        <w:tab/>
      </w:r>
      <w:r w:rsidRPr="009A4F8B">
        <w:t>(a)</w:t>
      </w:r>
      <w:r w:rsidRPr="00BC42DB">
        <w:tab/>
        <w:t>the IBAC Commissioner; or</w:t>
      </w:r>
    </w:p>
    <w:p w14:paraId="7AAD6370" w14:textId="77777777" w:rsidR="001656CB" w:rsidRPr="00BC42DB" w:rsidRDefault="001656CB" w:rsidP="005133AC">
      <w:pPr>
        <w:pStyle w:val="DraftHeading4"/>
        <w:tabs>
          <w:tab w:val="right" w:pos="2268"/>
        </w:tabs>
        <w:ind w:left="2381" w:hanging="2381"/>
      </w:pPr>
      <w:r>
        <w:tab/>
      </w:r>
      <w:r w:rsidRPr="009A4F8B">
        <w:t>(b)</w:t>
      </w:r>
      <w:r w:rsidRPr="00BC42DB">
        <w:tab/>
        <w:t>a sworn IBAC Officer who is authorised under subsection (2);</w:t>
      </w:r>
    </w:p>
    <w:p w14:paraId="68CCA7B0" w14:textId="77777777" w:rsidR="001656CB" w:rsidRPr="00BC42DB" w:rsidRDefault="001656CB" w:rsidP="005133AC">
      <w:pPr>
        <w:pStyle w:val="DraftDefinition2"/>
      </w:pPr>
      <w:r w:rsidRPr="005133AC">
        <w:rPr>
          <w:b/>
          <w:i/>
        </w:rPr>
        <w:t>IBAC Commissioner</w:t>
      </w:r>
      <w:r w:rsidRPr="00BC42DB">
        <w:t xml:space="preserve"> means the Commissioner within the meaning of the </w:t>
      </w:r>
      <w:r w:rsidRPr="005133AC">
        <w:rPr>
          <w:b/>
          <w:szCs w:val="24"/>
        </w:rPr>
        <w:t>Independent Broad-based Anti-corruption Commission Act 2011</w:t>
      </w:r>
      <w:r w:rsidRPr="00BC42DB">
        <w:rPr>
          <w:szCs w:val="24"/>
        </w:rPr>
        <w:t>;</w:t>
      </w:r>
    </w:p>
    <w:p w14:paraId="0E49E947" w14:textId="77777777" w:rsidR="001656CB" w:rsidRPr="00BC42DB" w:rsidRDefault="001656CB" w:rsidP="005133AC">
      <w:pPr>
        <w:pStyle w:val="DraftDefinition2"/>
      </w:pPr>
      <w:r w:rsidRPr="005133AC">
        <w:rPr>
          <w:b/>
          <w:i/>
        </w:rPr>
        <w:t>police personnel premises</w:t>
      </w:r>
      <w:r w:rsidRPr="00BC42DB">
        <w:t xml:space="preserve"> has the same meaning as it has in the </w:t>
      </w:r>
      <w:r w:rsidRPr="005133AC">
        <w:rPr>
          <w:b/>
        </w:rPr>
        <w:t>Independent Broad-based Anti-corruption Commission Act 2011</w:t>
      </w:r>
      <w:r w:rsidRPr="00BC42DB">
        <w:t>;</w:t>
      </w:r>
    </w:p>
    <w:p w14:paraId="4486F035" w14:textId="77777777" w:rsidR="001656CB" w:rsidRPr="00BC42DB" w:rsidRDefault="001656CB" w:rsidP="005133AC">
      <w:pPr>
        <w:pStyle w:val="DraftDefinition2"/>
      </w:pPr>
      <w:r w:rsidRPr="00BC42DB">
        <w:rPr>
          <w:b/>
          <w:i/>
        </w:rPr>
        <w:t>records</w:t>
      </w:r>
      <w:r w:rsidRPr="00BC42DB">
        <w:t xml:space="preserve"> include the following—</w:t>
      </w:r>
    </w:p>
    <w:p w14:paraId="07B9E990" w14:textId="77777777" w:rsidR="001656CB" w:rsidRPr="00BC42DB" w:rsidRDefault="001656CB" w:rsidP="005133AC">
      <w:pPr>
        <w:pStyle w:val="DraftHeading4"/>
        <w:tabs>
          <w:tab w:val="right" w:pos="2268"/>
        </w:tabs>
        <w:ind w:left="2381" w:hanging="2381"/>
      </w:pPr>
      <w:r>
        <w:tab/>
      </w:r>
      <w:r w:rsidRPr="009A4F8B">
        <w:t>(a)</w:t>
      </w:r>
      <w:r w:rsidRPr="00BC42DB">
        <w:tab/>
        <w:t>forensic material;</w:t>
      </w:r>
    </w:p>
    <w:p w14:paraId="0241F7A8" w14:textId="77777777" w:rsidR="001656CB" w:rsidRPr="00BC42DB" w:rsidRDefault="001656CB" w:rsidP="005133AC">
      <w:pPr>
        <w:pStyle w:val="DraftHeading4"/>
        <w:tabs>
          <w:tab w:val="right" w:pos="2268"/>
        </w:tabs>
        <w:ind w:left="2381" w:hanging="2381"/>
      </w:pPr>
      <w:r>
        <w:tab/>
      </w:r>
      <w:r w:rsidRPr="009A4F8B">
        <w:t>(b)</w:t>
      </w:r>
      <w:r w:rsidRPr="00BC42DB">
        <w:tab/>
        <w:t>records or recordings, whether in writing or in digital, audio or audiovisual form or otherwise, of—</w:t>
      </w:r>
    </w:p>
    <w:p w14:paraId="37C6A04E" w14:textId="77777777" w:rsidR="001656CB" w:rsidRPr="00BC42DB" w:rsidRDefault="001656CB" w:rsidP="005133AC">
      <w:pPr>
        <w:pStyle w:val="DraftHeading5"/>
        <w:tabs>
          <w:tab w:val="right" w:pos="2778"/>
        </w:tabs>
        <w:ind w:left="2891" w:hanging="2891"/>
      </w:pPr>
      <w:r>
        <w:tab/>
      </w:r>
      <w:r w:rsidRPr="009A4F8B">
        <w:t>(i)</w:t>
      </w:r>
      <w:r w:rsidRPr="00BC42DB">
        <w:tab/>
        <w:t>the taking of a DNA profile sample by informed consent in accordance with</w:t>
      </w:r>
      <w:r w:rsidR="00724D9D">
        <w:t xml:space="preserve"> </w:t>
      </w:r>
      <w:r w:rsidRPr="00BC42DB">
        <w:t>section</w:t>
      </w:r>
      <w:r w:rsidR="00724D9D">
        <w:t> </w:t>
      </w:r>
      <w:r w:rsidRPr="00BC42DB">
        <w:t>464SC; and</w:t>
      </w:r>
    </w:p>
    <w:p w14:paraId="5A00939F" w14:textId="77777777" w:rsidR="001656CB" w:rsidRPr="00BC42DB" w:rsidRDefault="001656CB" w:rsidP="005133AC">
      <w:pPr>
        <w:pStyle w:val="DraftHeading5"/>
        <w:tabs>
          <w:tab w:val="right" w:pos="2778"/>
        </w:tabs>
        <w:ind w:left="2891" w:hanging="2891"/>
        <w:rPr>
          <w:szCs w:val="24"/>
        </w:rPr>
      </w:pPr>
      <w:r>
        <w:rPr>
          <w:szCs w:val="24"/>
        </w:rPr>
        <w:tab/>
      </w:r>
      <w:r w:rsidRPr="009A4F8B">
        <w:rPr>
          <w:szCs w:val="24"/>
        </w:rPr>
        <w:t>(ii)</w:t>
      </w:r>
      <w:r w:rsidRPr="00BC42DB">
        <w:rPr>
          <w:szCs w:val="24"/>
        </w:rPr>
        <w:tab/>
        <w:t>an authorisation under section 464SE</w:t>
      </w:r>
      <w:r w:rsidRPr="00BC42DB">
        <w:t xml:space="preserve"> or a senior police officer authorisation or an authorisation under section 464ZFAE</w:t>
      </w:r>
      <w:r w:rsidRPr="00BC42DB">
        <w:rPr>
          <w:szCs w:val="24"/>
        </w:rPr>
        <w:t>;</w:t>
      </w:r>
    </w:p>
    <w:p w14:paraId="632C2FF3" w14:textId="77777777" w:rsidR="001656CB" w:rsidRPr="00BC42DB" w:rsidRDefault="001656CB" w:rsidP="005133AC">
      <w:pPr>
        <w:pStyle w:val="DraftHeading4"/>
        <w:tabs>
          <w:tab w:val="right" w:pos="2268"/>
        </w:tabs>
        <w:ind w:left="2381" w:hanging="2381"/>
      </w:pPr>
      <w:r>
        <w:tab/>
      </w:r>
      <w:r w:rsidRPr="009A4F8B">
        <w:t>(c)</w:t>
      </w:r>
      <w:r w:rsidRPr="00BC42DB">
        <w:tab/>
        <w:t>documents on a database;</w:t>
      </w:r>
    </w:p>
    <w:p w14:paraId="31385A6A" w14:textId="77777777" w:rsidR="001656CB" w:rsidRPr="00BC42DB" w:rsidRDefault="001656CB" w:rsidP="005133AC">
      <w:pPr>
        <w:pStyle w:val="DraftDefinition2"/>
      </w:pPr>
      <w:r w:rsidRPr="005133AC">
        <w:rPr>
          <w:b/>
          <w:i/>
        </w:rPr>
        <w:lastRenderedPageBreak/>
        <w:t>sworn IBAC Officer</w:t>
      </w:r>
      <w:r w:rsidRPr="00BC42DB">
        <w:t xml:space="preserve"> has the same meaning as in the </w:t>
      </w:r>
      <w:r w:rsidRPr="005133AC">
        <w:rPr>
          <w:b/>
        </w:rPr>
        <w:t>Independent Broad-based Anti-corruption Commission Act 2011</w:t>
      </w:r>
      <w:r w:rsidRPr="00BC42DB">
        <w:t>.</w:t>
      </w:r>
    </w:p>
    <w:p w14:paraId="59F165E1" w14:textId="77777777" w:rsidR="001656CB" w:rsidRPr="00BC42DB" w:rsidRDefault="001656CB" w:rsidP="005133AC">
      <w:pPr>
        <w:pStyle w:val="DraftHeading2"/>
        <w:tabs>
          <w:tab w:val="right" w:pos="1247"/>
        </w:tabs>
        <w:ind w:left="1361" w:hanging="1361"/>
      </w:pPr>
      <w:r>
        <w:tab/>
      </w:r>
      <w:r w:rsidRPr="009A4F8B">
        <w:t>(2)</w:t>
      </w:r>
      <w:r w:rsidRPr="00BC42DB">
        <w:tab/>
        <w:t>The IBAC Commissioner may authorise a sworn IBAC Officer to exercise the powers of an authorised officer under this section.</w:t>
      </w:r>
    </w:p>
    <w:p w14:paraId="1CDE4C9F" w14:textId="77777777" w:rsidR="001656CB" w:rsidRPr="00BC42DB" w:rsidRDefault="001656CB" w:rsidP="005133AC">
      <w:pPr>
        <w:pStyle w:val="DraftHeading2"/>
        <w:tabs>
          <w:tab w:val="right" w:pos="1247"/>
        </w:tabs>
        <w:ind w:left="1361" w:hanging="1361"/>
      </w:pPr>
      <w:r>
        <w:tab/>
      </w:r>
      <w:r w:rsidRPr="009A4F8B">
        <w:t>(3)</w:t>
      </w:r>
      <w:r w:rsidRPr="00BC42DB">
        <w:tab/>
        <w:t>An authorised officer must, from time to time, inspect any records of Victoria Police or any other person or body that carried out a function or power for the taking of a DNA profile sample that the authorised officer considers necessary to determine the extent of compliance by a member of Victoria Police personnel or the person or body with this Subdivision for the following—</w:t>
      </w:r>
    </w:p>
    <w:p w14:paraId="172E281C" w14:textId="77777777" w:rsidR="001656CB" w:rsidRPr="00BC42DB" w:rsidRDefault="001656CB" w:rsidP="005133AC">
      <w:pPr>
        <w:pStyle w:val="DraftHeading3"/>
        <w:tabs>
          <w:tab w:val="right" w:pos="1757"/>
        </w:tabs>
        <w:ind w:left="1871" w:hanging="1871"/>
      </w:pPr>
      <w:r>
        <w:tab/>
      </w:r>
      <w:r w:rsidRPr="009A4F8B">
        <w:t>(a)</w:t>
      </w:r>
      <w:r w:rsidRPr="00BC42DB">
        <w:tab/>
        <w:t>the taking of a DNA profile sample by way of informed consent in accordance with section 464SC;</w:t>
      </w:r>
    </w:p>
    <w:p w14:paraId="60C5846D" w14:textId="77777777" w:rsidR="001656CB" w:rsidRPr="00BC42DB" w:rsidRDefault="001656CB" w:rsidP="005133AC">
      <w:pPr>
        <w:pStyle w:val="DraftHeading3"/>
        <w:tabs>
          <w:tab w:val="right" w:pos="1757"/>
        </w:tabs>
        <w:ind w:left="1871" w:hanging="1871"/>
      </w:pPr>
      <w:r>
        <w:tab/>
      </w:r>
      <w:r w:rsidRPr="009A4F8B">
        <w:t>(b)</w:t>
      </w:r>
      <w:r w:rsidRPr="00BC42DB">
        <w:tab/>
        <w:t>an authorisation under section 464SE;</w:t>
      </w:r>
    </w:p>
    <w:p w14:paraId="147623AA" w14:textId="77777777" w:rsidR="001656CB" w:rsidRPr="00BC42DB" w:rsidRDefault="001656CB" w:rsidP="005133AC">
      <w:pPr>
        <w:pStyle w:val="DraftHeading3"/>
        <w:tabs>
          <w:tab w:val="right" w:pos="1757"/>
        </w:tabs>
        <w:ind w:left="1871" w:hanging="1871"/>
      </w:pPr>
      <w:r>
        <w:tab/>
      </w:r>
      <w:r w:rsidRPr="009A4F8B">
        <w:t>(c)</w:t>
      </w:r>
      <w:r w:rsidRPr="00BC42DB">
        <w:tab/>
        <w:t>a senior police officer authorisation;</w:t>
      </w:r>
    </w:p>
    <w:p w14:paraId="1342F0F9" w14:textId="77777777" w:rsidR="001656CB" w:rsidRPr="00BC42DB" w:rsidRDefault="001656CB" w:rsidP="005133AC">
      <w:pPr>
        <w:pStyle w:val="DraftHeading3"/>
        <w:tabs>
          <w:tab w:val="right" w:pos="1757"/>
        </w:tabs>
        <w:ind w:left="1871" w:hanging="1871"/>
      </w:pPr>
      <w:r>
        <w:tab/>
      </w:r>
      <w:r w:rsidRPr="009A4F8B">
        <w:t>(d)</w:t>
      </w:r>
      <w:r w:rsidRPr="00BC42DB">
        <w:tab/>
        <w:t>an authorisation under section 464ZFAE;</w:t>
      </w:r>
    </w:p>
    <w:p w14:paraId="0A234D7D" w14:textId="77777777" w:rsidR="001656CB" w:rsidRPr="00BC42DB" w:rsidRDefault="001656CB" w:rsidP="005133AC">
      <w:pPr>
        <w:pStyle w:val="DraftHeading3"/>
        <w:tabs>
          <w:tab w:val="right" w:pos="1757"/>
        </w:tabs>
        <w:ind w:left="1871" w:hanging="1871"/>
      </w:pPr>
      <w:r>
        <w:tab/>
      </w:r>
      <w:r w:rsidRPr="009A4F8B">
        <w:t>(e)</w:t>
      </w:r>
      <w:r w:rsidRPr="00BC42DB">
        <w:tab/>
        <w:t>any matter on which the Chief Commissioner is required to report on under section 464ZFE.</w:t>
      </w:r>
    </w:p>
    <w:p w14:paraId="07605D66" w14:textId="77777777" w:rsidR="001656CB" w:rsidRPr="00BC42DB" w:rsidRDefault="001656CB" w:rsidP="005133AC">
      <w:pPr>
        <w:pStyle w:val="DraftHeading2"/>
        <w:tabs>
          <w:tab w:val="right" w:pos="1247"/>
        </w:tabs>
        <w:ind w:left="1361" w:hanging="1361"/>
      </w:pPr>
      <w:r>
        <w:tab/>
      </w:r>
      <w:r w:rsidRPr="009A4F8B">
        <w:t>(4)</w:t>
      </w:r>
      <w:r w:rsidRPr="00BC42DB">
        <w:tab/>
        <w:t>For the purpose of an inspection under this section, an authorised officer—</w:t>
      </w:r>
    </w:p>
    <w:p w14:paraId="16EBD33F" w14:textId="77777777" w:rsidR="001656CB" w:rsidRDefault="001656CB" w:rsidP="005133AC">
      <w:pPr>
        <w:pStyle w:val="DraftHeading3"/>
        <w:tabs>
          <w:tab w:val="right" w:pos="1757"/>
        </w:tabs>
        <w:ind w:left="1871" w:hanging="1871"/>
      </w:pPr>
      <w:r>
        <w:tab/>
      </w:r>
      <w:r w:rsidRPr="009A4F8B">
        <w:t>(a)</w:t>
      </w:r>
      <w:r w:rsidRPr="00BC42DB">
        <w:tab/>
        <w:t>after notifying the Chief Commissioner of Police, may enter at any reasonable time police personnel premises or any premises occupied by any other person or body that carried out a function or power under this Subdivision; and</w:t>
      </w:r>
    </w:p>
    <w:p w14:paraId="7013CC69" w14:textId="77777777" w:rsidR="00724D9D" w:rsidRDefault="00724D9D" w:rsidP="00724D9D"/>
    <w:p w14:paraId="4295BEA6" w14:textId="77777777" w:rsidR="00724D9D" w:rsidRDefault="00724D9D" w:rsidP="00724D9D"/>
    <w:p w14:paraId="05BFAC5E" w14:textId="77777777" w:rsidR="00724D9D" w:rsidRPr="00724D9D" w:rsidRDefault="00724D9D" w:rsidP="00724D9D"/>
    <w:p w14:paraId="25443F42" w14:textId="77777777" w:rsidR="001656CB" w:rsidRPr="00BC42DB" w:rsidRDefault="001656CB" w:rsidP="005133AC">
      <w:pPr>
        <w:pStyle w:val="DraftHeading3"/>
        <w:tabs>
          <w:tab w:val="right" w:pos="1757"/>
        </w:tabs>
        <w:ind w:left="1871" w:hanging="1871"/>
      </w:pPr>
      <w:r>
        <w:lastRenderedPageBreak/>
        <w:tab/>
      </w:r>
      <w:r w:rsidRPr="009A4F8B">
        <w:t>(b)</w:t>
      </w:r>
      <w:r w:rsidRPr="00BC42DB">
        <w:tab/>
        <w:t>is entitled to have full and free access at all reasonable times to all records of Victoria Police or any other person or body that carried out a function or power under this Subdivision that are relevant to the inspection; and</w:t>
      </w:r>
    </w:p>
    <w:p w14:paraId="463B87CA" w14:textId="77777777" w:rsidR="001656CB" w:rsidRPr="00BC42DB" w:rsidRDefault="001656CB" w:rsidP="005133AC">
      <w:pPr>
        <w:pStyle w:val="DraftHeading3"/>
        <w:tabs>
          <w:tab w:val="right" w:pos="1757"/>
        </w:tabs>
        <w:ind w:left="1871" w:hanging="1871"/>
      </w:pPr>
      <w:r>
        <w:tab/>
      </w:r>
      <w:r w:rsidRPr="009A4F8B">
        <w:t>(c)</w:t>
      </w:r>
      <w:r w:rsidRPr="00BC42DB">
        <w:tab/>
        <w:t>may require a member of Victoria Police personnel or a relevant person or body to give the authorised officer any information that the IBAC considers necessary, being information that is in that person's or body's possession, or to which the person or body has access, and that is relevant to the inspection; and</w:t>
      </w:r>
    </w:p>
    <w:p w14:paraId="74D52ECA" w14:textId="77777777" w:rsidR="001656CB" w:rsidRPr="00BC42DB" w:rsidRDefault="001656CB" w:rsidP="005133AC">
      <w:pPr>
        <w:pStyle w:val="DraftHeading3"/>
        <w:tabs>
          <w:tab w:val="right" w:pos="1757"/>
        </w:tabs>
        <w:ind w:left="1871" w:hanging="1871"/>
      </w:pPr>
      <w:r>
        <w:tab/>
      </w:r>
      <w:r w:rsidRPr="009A4F8B">
        <w:t>(d)</w:t>
      </w:r>
      <w:r w:rsidRPr="00BC42DB">
        <w:tab/>
        <w:t>may do anything that is necessary or convenient to be done to enable an inspection to be carried out under this section.</w:t>
      </w:r>
    </w:p>
    <w:p w14:paraId="3170F67E" w14:textId="77777777" w:rsidR="001656CB" w:rsidRPr="00BC42DB" w:rsidRDefault="001656CB" w:rsidP="005133AC">
      <w:pPr>
        <w:pStyle w:val="DraftHeading2"/>
        <w:tabs>
          <w:tab w:val="right" w:pos="1247"/>
        </w:tabs>
        <w:ind w:left="1361" w:hanging="1361"/>
      </w:pPr>
      <w:r>
        <w:tab/>
      </w:r>
      <w:r w:rsidRPr="009A4F8B">
        <w:t>(5)</w:t>
      </w:r>
      <w:r w:rsidRPr="00BC42DB">
        <w:tab/>
        <w:t>The Chief Commissioner of Police must ensure that members of Victoria Police personnel give an authorised officer any assistance that the authorised officer reasonably requires to enable the authorised officer to perform functions under this section.</w:t>
      </w:r>
    </w:p>
    <w:p w14:paraId="55AD0408" w14:textId="77777777" w:rsidR="001656CB" w:rsidRDefault="001656CB" w:rsidP="008C2814">
      <w:pPr>
        <w:pStyle w:val="SideNote"/>
        <w:framePr w:wrap="around"/>
      </w:pPr>
      <w:r>
        <w:t>S. 464ZP inserted by No. 3/2019 s. 76.</w:t>
      </w:r>
    </w:p>
    <w:p w14:paraId="698092F3" w14:textId="77777777" w:rsidR="001656CB" w:rsidRPr="00BC42DB" w:rsidRDefault="001656CB" w:rsidP="005133AC">
      <w:pPr>
        <w:pStyle w:val="DraftHeading1"/>
        <w:tabs>
          <w:tab w:val="right" w:pos="680"/>
        </w:tabs>
        <w:ind w:left="850" w:hanging="850"/>
      </w:pPr>
      <w:r>
        <w:tab/>
      </w:r>
      <w:bookmarkStart w:id="662" w:name="_Toc227760467"/>
      <w:r w:rsidRPr="009A4F8B">
        <w:t>464ZP</w:t>
      </w:r>
      <w:r w:rsidRPr="00BC42DB">
        <w:tab/>
        <w:t>IBAC to report to the Attorney-General</w:t>
      </w:r>
      <w:bookmarkEnd w:id="662"/>
    </w:p>
    <w:p w14:paraId="049271A3" w14:textId="77777777" w:rsidR="001656CB" w:rsidRPr="00BC42DB" w:rsidRDefault="001656CB" w:rsidP="005133AC">
      <w:pPr>
        <w:pStyle w:val="DraftHeading2"/>
        <w:tabs>
          <w:tab w:val="right" w:pos="1247"/>
        </w:tabs>
        <w:ind w:left="1361" w:hanging="1361"/>
      </w:pPr>
      <w:r>
        <w:tab/>
      </w:r>
      <w:r w:rsidRPr="009A4F8B">
        <w:t>(1)</w:t>
      </w:r>
      <w:r w:rsidRPr="00BC42DB">
        <w:tab/>
        <w:t>The IBAC must give a written report to the Attorney-General at yearly intervals on—</w:t>
      </w:r>
    </w:p>
    <w:p w14:paraId="011E2946" w14:textId="77777777" w:rsidR="001656CB" w:rsidRPr="00BC42DB" w:rsidRDefault="001656CB" w:rsidP="005133AC">
      <w:pPr>
        <w:pStyle w:val="DraftHeading3"/>
        <w:tabs>
          <w:tab w:val="right" w:pos="1757"/>
        </w:tabs>
        <w:ind w:left="1871" w:hanging="1871"/>
      </w:pPr>
      <w:r>
        <w:tab/>
      </w:r>
      <w:r w:rsidRPr="009A4F8B">
        <w:t>(a)</w:t>
      </w:r>
      <w:r w:rsidRPr="00BC42DB">
        <w:tab/>
        <w:t>the report given by the Chief Commissioner of Police to the IBAC under section 464ZN; and</w:t>
      </w:r>
    </w:p>
    <w:p w14:paraId="7D221899" w14:textId="77777777" w:rsidR="001656CB" w:rsidRPr="00BC42DB" w:rsidRDefault="001656CB" w:rsidP="005133AC">
      <w:pPr>
        <w:pStyle w:val="DraftHeading3"/>
        <w:tabs>
          <w:tab w:val="right" w:pos="1757"/>
        </w:tabs>
        <w:ind w:left="1871" w:hanging="1871"/>
      </w:pPr>
      <w:r>
        <w:tab/>
      </w:r>
      <w:r w:rsidRPr="009A4F8B">
        <w:t>(b)</w:t>
      </w:r>
      <w:r w:rsidRPr="00BC42DB">
        <w:tab/>
        <w:t>the results of each inspection under section 464ZO; and</w:t>
      </w:r>
    </w:p>
    <w:p w14:paraId="2016B24D" w14:textId="77777777" w:rsidR="001656CB" w:rsidRPr="00BC42DB" w:rsidRDefault="001656CB" w:rsidP="005133AC">
      <w:pPr>
        <w:pStyle w:val="DraftHeading3"/>
        <w:tabs>
          <w:tab w:val="right" w:pos="1757"/>
        </w:tabs>
        <w:ind w:left="1871" w:hanging="1871"/>
      </w:pPr>
      <w:r>
        <w:tab/>
      </w:r>
      <w:r w:rsidRPr="009A4F8B">
        <w:t>(c)</w:t>
      </w:r>
      <w:r w:rsidRPr="00BC42DB">
        <w:tab/>
        <w:t>any recommendations about actions that should be taken in relation to a matter arising out of the report.</w:t>
      </w:r>
    </w:p>
    <w:p w14:paraId="21C2F7A3" w14:textId="77777777" w:rsidR="001656CB" w:rsidRPr="00BC42DB" w:rsidRDefault="001656CB" w:rsidP="005133AC">
      <w:pPr>
        <w:pStyle w:val="DraftHeading2"/>
        <w:tabs>
          <w:tab w:val="right" w:pos="1247"/>
        </w:tabs>
        <w:ind w:left="1361" w:hanging="1361"/>
      </w:pPr>
      <w:r>
        <w:lastRenderedPageBreak/>
        <w:tab/>
      </w:r>
      <w:r w:rsidRPr="009A4F8B">
        <w:t>(2)</w:t>
      </w:r>
      <w:r w:rsidRPr="00BC42DB">
        <w:tab/>
        <w:t>The Attorney-General must cause a report under this section to be laid before each House of Parliament within 15 sitting days after the day on which the Attorney-General receives the report.</w:t>
      </w:r>
    </w:p>
    <w:p w14:paraId="4FA2DC84" w14:textId="77777777" w:rsidR="001656CB" w:rsidRDefault="001656CB" w:rsidP="008C2814">
      <w:pPr>
        <w:pStyle w:val="SideNote"/>
        <w:framePr w:wrap="around"/>
      </w:pPr>
      <w:r>
        <w:t>S. 464ZQ inserted by No. 3/2019 s. 76.</w:t>
      </w:r>
    </w:p>
    <w:p w14:paraId="35F2858D" w14:textId="77777777" w:rsidR="001656CB" w:rsidRPr="00BC42DB" w:rsidRDefault="001656CB" w:rsidP="005133AC">
      <w:pPr>
        <w:pStyle w:val="DraftHeading1"/>
        <w:tabs>
          <w:tab w:val="right" w:pos="680"/>
        </w:tabs>
        <w:ind w:left="850" w:hanging="850"/>
      </w:pPr>
      <w:r>
        <w:tab/>
      </w:r>
      <w:bookmarkStart w:id="663" w:name="_Toc227760468"/>
      <w:r w:rsidRPr="009A4F8B">
        <w:t>464ZQ</w:t>
      </w:r>
      <w:r w:rsidRPr="00BC42DB">
        <w:tab/>
        <w:t>Recommendations</w:t>
      </w:r>
      <w:bookmarkEnd w:id="663"/>
    </w:p>
    <w:p w14:paraId="33FA44A5" w14:textId="77777777" w:rsidR="001656CB" w:rsidRPr="00BC42DB" w:rsidRDefault="001656CB" w:rsidP="005133AC">
      <w:pPr>
        <w:pStyle w:val="DraftHeading2"/>
        <w:tabs>
          <w:tab w:val="right" w:pos="1247"/>
        </w:tabs>
        <w:ind w:left="1361" w:hanging="1361"/>
      </w:pPr>
      <w:r>
        <w:tab/>
      </w:r>
      <w:r w:rsidRPr="009A4F8B">
        <w:t>(1)</w:t>
      </w:r>
      <w:r w:rsidRPr="00BC42DB">
        <w:tab/>
        <w:t>The IBAC may at any time make recommendations to the Chief Commissioner about actions that should be taken in relation to a matter arising out of the functions of IBAC under this Subdivision.</w:t>
      </w:r>
    </w:p>
    <w:p w14:paraId="2328404A" w14:textId="77777777" w:rsidR="001656CB" w:rsidRPr="00BC42DB" w:rsidRDefault="001656CB" w:rsidP="005133AC">
      <w:pPr>
        <w:pStyle w:val="DraftHeading2"/>
        <w:tabs>
          <w:tab w:val="right" w:pos="1247"/>
        </w:tabs>
        <w:ind w:left="1361" w:hanging="1361"/>
      </w:pPr>
      <w:r>
        <w:tab/>
      </w:r>
      <w:r w:rsidRPr="009A4F8B">
        <w:t>(2)</w:t>
      </w:r>
      <w:r w:rsidRPr="00BC42DB">
        <w:tab/>
        <w:t>Within a reasonable time after receiving a recommendation under subsection (1), the Chief Commissioner must—</w:t>
      </w:r>
    </w:p>
    <w:p w14:paraId="5A372242" w14:textId="77777777" w:rsidR="001656CB" w:rsidRPr="00BC42DB" w:rsidRDefault="001656CB" w:rsidP="005133AC">
      <w:pPr>
        <w:pStyle w:val="DraftHeading3"/>
        <w:tabs>
          <w:tab w:val="right" w:pos="1757"/>
        </w:tabs>
        <w:ind w:left="1871" w:hanging="1871"/>
        <w:rPr>
          <w:szCs w:val="24"/>
        </w:rPr>
      </w:pPr>
      <w:r>
        <w:tab/>
      </w:r>
      <w:r w:rsidRPr="009A4F8B">
        <w:t>(a)</w:t>
      </w:r>
      <w:r w:rsidRPr="00BC42DB">
        <w:tab/>
      </w:r>
      <w:r w:rsidRPr="00BC42DB">
        <w:rPr>
          <w:szCs w:val="24"/>
        </w:rPr>
        <w:t>t</w:t>
      </w:r>
      <w:r w:rsidRPr="00BC42DB">
        <w:t>ake the recommended action; or</w:t>
      </w:r>
    </w:p>
    <w:p w14:paraId="102A33D8" w14:textId="77777777" w:rsidR="001656CB" w:rsidRPr="00BC42DB" w:rsidRDefault="001656CB" w:rsidP="005133AC">
      <w:pPr>
        <w:pStyle w:val="DraftHeading3"/>
        <w:tabs>
          <w:tab w:val="right" w:pos="1757"/>
        </w:tabs>
        <w:ind w:left="1871" w:hanging="1871"/>
      </w:pPr>
      <w:r>
        <w:tab/>
      </w:r>
      <w:r w:rsidRPr="009A4F8B">
        <w:t>(b)</w:t>
      </w:r>
      <w:r w:rsidRPr="00BC42DB">
        <w:tab/>
        <w:t>if the Chief Commissioner has not taken the recommended action or does not intend to take the recommended action—give a report to the IBAC stating the reason for not taking or intending to take the action.</w:t>
      </w:r>
    </w:p>
    <w:p w14:paraId="3E138E3B" w14:textId="77777777" w:rsidR="001656CB" w:rsidRDefault="001656CB" w:rsidP="008C2814">
      <w:pPr>
        <w:pStyle w:val="SideNote"/>
        <w:framePr w:wrap="around"/>
      </w:pPr>
      <w:r>
        <w:t>S. 464ZR inserted by No. 3/2019 s. 76.</w:t>
      </w:r>
    </w:p>
    <w:p w14:paraId="0F444015" w14:textId="77777777" w:rsidR="001656CB" w:rsidRPr="00BC42DB" w:rsidRDefault="001656CB" w:rsidP="005133AC">
      <w:pPr>
        <w:pStyle w:val="DraftHeading1"/>
        <w:tabs>
          <w:tab w:val="right" w:pos="680"/>
        </w:tabs>
        <w:ind w:left="850" w:hanging="850"/>
      </w:pPr>
      <w:r>
        <w:tab/>
      </w:r>
      <w:bookmarkStart w:id="664" w:name="_Toc227760469"/>
      <w:r w:rsidRPr="009A4F8B">
        <w:t>464ZR</w:t>
      </w:r>
      <w:r w:rsidRPr="00BC42DB">
        <w:tab/>
        <w:t>Attorney-General may make a complaint to the IBAC</w:t>
      </w:r>
      <w:bookmarkEnd w:id="664"/>
    </w:p>
    <w:p w14:paraId="485B2684" w14:textId="77777777" w:rsidR="001656CB" w:rsidRPr="00BC42DB" w:rsidRDefault="001656CB" w:rsidP="005133AC">
      <w:pPr>
        <w:pStyle w:val="BodySectionSub"/>
      </w:pPr>
      <w:r w:rsidRPr="00BC42DB">
        <w:t xml:space="preserve">The Attorney-General may make a complaint to the IBAC under section 51 of the </w:t>
      </w:r>
      <w:r w:rsidRPr="00BC42DB">
        <w:rPr>
          <w:b/>
        </w:rPr>
        <w:t>Independent Broad-based</w:t>
      </w:r>
      <w:r>
        <w:rPr>
          <w:b/>
        </w:rPr>
        <w:t xml:space="preserve"> Anti-corruption Commission Act </w:t>
      </w:r>
      <w:r w:rsidRPr="00BC42DB">
        <w:rPr>
          <w:b/>
        </w:rPr>
        <w:t>2011</w:t>
      </w:r>
      <w:r w:rsidRPr="00BC42DB">
        <w:t xml:space="preserve"> about the taking, use, retention or destruction of forensic material under this Subdivision.</w:t>
      </w:r>
    </w:p>
    <w:p w14:paraId="6BE17B54" w14:textId="77777777" w:rsidR="001656CB" w:rsidRDefault="001656CB" w:rsidP="008C2814">
      <w:pPr>
        <w:pStyle w:val="SideNote"/>
        <w:framePr w:wrap="around"/>
      </w:pPr>
      <w:r>
        <w:t>S. 464ZS inserted by No. 3/2019 s. 76.</w:t>
      </w:r>
    </w:p>
    <w:p w14:paraId="44453C80" w14:textId="77777777" w:rsidR="001656CB" w:rsidRPr="00BC42DB" w:rsidRDefault="001656CB" w:rsidP="005133AC">
      <w:pPr>
        <w:pStyle w:val="DraftHeading1"/>
        <w:tabs>
          <w:tab w:val="right" w:pos="680"/>
        </w:tabs>
        <w:ind w:left="850" w:hanging="850"/>
      </w:pPr>
      <w:r>
        <w:tab/>
      </w:r>
      <w:bookmarkStart w:id="665" w:name="_Toc227760470"/>
      <w:r w:rsidRPr="009A4F8B">
        <w:t>464ZS</w:t>
      </w:r>
      <w:r w:rsidRPr="00BC42DB">
        <w:tab/>
        <w:t>Immunity of the IBAC and sworn IBAC Officers</w:t>
      </w:r>
      <w:bookmarkEnd w:id="665"/>
    </w:p>
    <w:p w14:paraId="2F2EE56D" w14:textId="77777777" w:rsidR="001656CB" w:rsidRPr="00BC42DB" w:rsidRDefault="001656CB" w:rsidP="005133AC">
      <w:pPr>
        <w:pStyle w:val="DraftHeading2"/>
        <w:tabs>
          <w:tab w:val="right" w:pos="1247"/>
        </w:tabs>
        <w:ind w:left="1361" w:hanging="1361"/>
      </w:pPr>
      <w:r>
        <w:tab/>
      </w:r>
      <w:r w:rsidRPr="009A4F8B">
        <w:t>(1)</w:t>
      </w:r>
      <w:r w:rsidRPr="00BC42DB">
        <w:tab/>
        <w:t>The IBAC or a sworn IBAC Officer is not personally liable for anything necessarily or reasonably done or omitted to be done in good faith—</w:t>
      </w:r>
    </w:p>
    <w:p w14:paraId="352441CB" w14:textId="77777777" w:rsidR="001656CB" w:rsidRPr="00BC42DB" w:rsidRDefault="001656CB" w:rsidP="005133AC">
      <w:pPr>
        <w:pStyle w:val="DraftHeading3"/>
        <w:tabs>
          <w:tab w:val="right" w:pos="1757"/>
        </w:tabs>
        <w:ind w:left="1871" w:hanging="1871"/>
      </w:pPr>
      <w:r>
        <w:tab/>
      </w:r>
      <w:r w:rsidRPr="009A4F8B">
        <w:t>(a)</w:t>
      </w:r>
      <w:r w:rsidRPr="00BC42DB">
        <w:tab/>
        <w:t>in the performance of a duty or a function or the exercise of a power under this Subdivision; or</w:t>
      </w:r>
    </w:p>
    <w:p w14:paraId="4AFCCF41" w14:textId="77777777" w:rsidR="001656CB" w:rsidRPr="00BC42DB" w:rsidRDefault="001656CB" w:rsidP="005133AC">
      <w:pPr>
        <w:pStyle w:val="DraftHeading3"/>
        <w:tabs>
          <w:tab w:val="right" w:pos="1757"/>
        </w:tabs>
        <w:ind w:left="1871" w:hanging="1871"/>
      </w:pPr>
      <w:r>
        <w:lastRenderedPageBreak/>
        <w:tab/>
      </w:r>
      <w:r w:rsidRPr="009A4F8B">
        <w:t>(b)</w:t>
      </w:r>
      <w:r w:rsidRPr="00BC42DB">
        <w:tab/>
        <w:t>in the reasonable belief that the act or omission was in the performance of a duty or a function or the exercise of a power under this Act.</w:t>
      </w:r>
    </w:p>
    <w:p w14:paraId="5FA7C787" w14:textId="04A49782" w:rsidR="001656CB" w:rsidRDefault="001656CB" w:rsidP="005133AC">
      <w:pPr>
        <w:pStyle w:val="DraftHeading2"/>
        <w:tabs>
          <w:tab w:val="right" w:pos="1247"/>
        </w:tabs>
        <w:ind w:left="1361" w:hanging="1361"/>
      </w:pPr>
      <w:r>
        <w:tab/>
      </w:r>
      <w:r w:rsidRPr="009A4F8B">
        <w:t>(2)</w:t>
      </w:r>
      <w:r w:rsidRPr="00BC42DB">
        <w:tab/>
        <w:t xml:space="preserve">Any liability resulting from an act or omission that would, but for subsection (1), attach to the IBAC or a sworn IBAC Officer </w:t>
      </w:r>
      <w:r>
        <w:t>attaches instead to the State.</w:t>
      </w:r>
    </w:p>
    <w:p w14:paraId="429E7ADB" w14:textId="2E4439D1" w:rsidR="008E5A3D" w:rsidRDefault="005801A6" w:rsidP="008E5A3D">
      <w:pPr>
        <w:pStyle w:val="Heading-DIVISION"/>
        <w:rPr>
          <w:i/>
        </w:rPr>
      </w:pPr>
      <w:bookmarkStart w:id="666" w:name="_Toc227760471"/>
      <w:r>
        <w:t xml:space="preserve">(31) </w:t>
      </w:r>
      <w:r>
        <w:rPr>
          <w:i/>
        </w:rPr>
        <w:t xml:space="preserve">Search </w:t>
      </w:r>
      <w:r w:rsidR="00A801B9">
        <w:rPr>
          <w:i/>
        </w:rPr>
        <w:t>w</w:t>
      </w:r>
      <w:r>
        <w:rPr>
          <w:i/>
        </w:rPr>
        <w:t xml:space="preserve">arrants for and </w:t>
      </w:r>
      <w:r w:rsidR="00A801B9">
        <w:rPr>
          <w:i/>
        </w:rPr>
        <w:t>s</w:t>
      </w:r>
      <w:r>
        <w:rPr>
          <w:i/>
        </w:rPr>
        <w:t xml:space="preserve">eizure of </w:t>
      </w:r>
      <w:r w:rsidR="00A801B9">
        <w:rPr>
          <w:i/>
        </w:rPr>
        <w:t>t</w:t>
      </w:r>
      <w:r>
        <w:rPr>
          <w:i/>
        </w:rPr>
        <w:t>hings</w:t>
      </w:r>
      <w:bookmarkEnd w:id="666"/>
    </w:p>
    <w:p w14:paraId="1C08CB1C" w14:textId="77777777" w:rsidR="007D1FD2" w:rsidRDefault="007D1FD2" w:rsidP="008C2814">
      <w:pPr>
        <w:pStyle w:val="SideNote"/>
        <w:framePr w:wrap="around"/>
      </w:pPr>
      <w:r>
        <w:t>S. 464ZT inserted by No. 44/2022 s. 72.</w:t>
      </w:r>
    </w:p>
    <w:p w14:paraId="1864A27A" w14:textId="77777777" w:rsidR="007D1FD2" w:rsidRPr="00815007" w:rsidRDefault="007D1FD2" w:rsidP="007D1FD2">
      <w:pPr>
        <w:pStyle w:val="DraftHeading1"/>
        <w:tabs>
          <w:tab w:val="right" w:pos="680"/>
        </w:tabs>
        <w:ind w:left="850" w:hanging="850"/>
        <w:rPr>
          <w:lang w:val="en-US"/>
        </w:rPr>
      </w:pPr>
      <w:r>
        <w:rPr>
          <w:lang w:val="en-US"/>
        </w:rPr>
        <w:tab/>
      </w:r>
      <w:bookmarkStart w:id="667" w:name="_Toc227760472"/>
      <w:r w:rsidRPr="00375FED">
        <w:rPr>
          <w:lang w:val="en-US"/>
        </w:rPr>
        <w:t>464ZT</w:t>
      </w:r>
      <w:r w:rsidRPr="00815007">
        <w:rPr>
          <w:lang w:val="en-US"/>
        </w:rPr>
        <w:tab/>
        <w:t>Definitions</w:t>
      </w:r>
      <w:bookmarkEnd w:id="667"/>
    </w:p>
    <w:p w14:paraId="67B9E9BA" w14:textId="77777777" w:rsidR="007D1FD2" w:rsidRPr="00815007" w:rsidRDefault="007D1FD2" w:rsidP="007D1FD2">
      <w:pPr>
        <w:pStyle w:val="BodySectionSub"/>
        <w:rPr>
          <w:lang w:val="en-US"/>
        </w:rPr>
      </w:pPr>
      <w:r w:rsidRPr="00815007">
        <w:rPr>
          <w:lang w:val="en-US"/>
        </w:rPr>
        <w:t>In this Subdivision—</w:t>
      </w:r>
    </w:p>
    <w:p w14:paraId="62486261" w14:textId="77777777" w:rsidR="007D1FD2" w:rsidRPr="00815007" w:rsidRDefault="007D1FD2" w:rsidP="007D1FD2">
      <w:pPr>
        <w:pStyle w:val="DraftDefinition2"/>
        <w:rPr>
          <w:lang w:val="en-US"/>
        </w:rPr>
      </w:pPr>
      <w:r w:rsidRPr="00815007">
        <w:rPr>
          <w:b/>
          <w:i/>
          <w:lang w:val="en-US"/>
        </w:rPr>
        <w:t>evidentiary material</w:t>
      </w:r>
      <w:r w:rsidRPr="00815007">
        <w:rPr>
          <w:lang w:val="en-US"/>
        </w:rPr>
        <w:t xml:space="preserve"> means a thing that will afford evidence as to the commission of an offence for which a warrant has been issued under section 465;</w:t>
      </w:r>
    </w:p>
    <w:p w14:paraId="0A6AC7F8" w14:textId="5FC073FA" w:rsidR="007D1FD2" w:rsidRPr="00706396" w:rsidRDefault="007D1FD2" w:rsidP="00706396">
      <w:pPr>
        <w:pStyle w:val="DraftDefinition2"/>
      </w:pPr>
      <w:r w:rsidRPr="00815007">
        <w:rPr>
          <w:b/>
          <w:i/>
          <w:lang w:val="en-US"/>
        </w:rPr>
        <w:t>warrant premises</w:t>
      </w:r>
      <w:r w:rsidRPr="00815007">
        <w:rPr>
          <w:lang w:val="en-US"/>
        </w:rPr>
        <w:t>, in relation to a warrant, means a building, receptacle, place or vehicle that is subject to the warrant.</w:t>
      </w:r>
    </w:p>
    <w:p w14:paraId="54DC0437" w14:textId="77777777" w:rsidR="005801A6" w:rsidRDefault="005801A6" w:rsidP="008C2814">
      <w:pPr>
        <w:pStyle w:val="SideNote"/>
        <w:framePr w:wrap="around"/>
      </w:pPr>
      <w:r>
        <w:t>No. 6103 s. 465.</w:t>
      </w:r>
    </w:p>
    <w:p w14:paraId="179A97F6" w14:textId="77777777" w:rsidR="005801A6" w:rsidRDefault="005801A6" w:rsidP="00635B03">
      <w:pPr>
        <w:pStyle w:val="DraftHeading1"/>
        <w:tabs>
          <w:tab w:val="right" w:pos="680"/>
        </w:tabs>
        <w:ind w:left="850" w:hanging="850"/>
      </w:pPr>
      <w:r>
        <w:tab/>
      </w:r>
      <w:bookmarkStart w:id="668" w:name="_Toc227760473"/>
      <w:r>
        <w:t>465</w:t>
      </w:r>
      <w:r w:rsidR="00635B03">
        <w:tab/>
      </w:r>
      <w:r>
        <w:t>Issue of search warrant by magistrate</w:t>
      </w:r>
      <w:bookmarkEnd w:id="668"/>
    </w:p>
    <w:p w14:paraId="20C47403" w14:textId="77777777" w:rsidR="005801A6" w:rsidRDefault="005801A6" w:rsidP="00EC05B8">
      <w:pPr>
        <w:pStyle w:val="Reprint-AutoText"/>
        <w:spacing w:before="120"/>
      </w:pPr>
    </w:p>
    <w:p w14:paraId="2BA3610C" w14:textId="02C12676" w:rsidR="005801A6" w:rsidRDefault="005801A6" w:rsidP="008C2814">
      <w:pPr>
        <w:pStyle w:val="SideNote"/>
        <w:framePr w:wrap="around"/>
      </w:pPr>
      <w:r>
        <w:t>S. 465(1) amended by Nos 7184 s. 7, 8179 s. 4, 16/1986 s. 30, 57/1989 s. 3(Sch. item 42.56(a)–(d)), 22/1996</w:t>
      </w:r>
      <w:r>
        <w:br/>
        <w:t>s. 6(1)(a)</w:t>
      </w:r>
      <w:r w:rsidR="00772D54">
        <w:t>, 25/2009 s. 5(1)</w:t>
      </w:r>
      <w:r w:rsidR="006D1325">
        <w:t>, 37/2014 s. 10(Sch. item 36.42)</w:t>
      </w:r>
      <w:r w:rsidR="00766573">
        <w:t>, 6/2018 s. 68(Sch. 2 item 35.10)</w:t>
      </w:r>
      <w:r w:rsidR="00DC23CB">
        <w:t>, 44/2022 s. 73(1)</w:t>
      </w:r>
      <w:r>
        <w:t>.</w:t>
      </w:r>
    </w:p>
    <w:p w14:paraId="35CEC78D" w14:textId="77777777" w:rsidR="005801A6" w:rsidRDefault="005801A6">
      <w:pPr>
        <w:pStyle w:val="DraftHeading2"/>
        <w:tabs>
          <w:tab w:val="right" w:pos="1247"/>
        </w:tabs>
        <w:ind w:left="1361" w:hanging="1361"/>
      </w:pPr>
      <w:r>
        <w:tab/>
        <w:t>(1)</w:t>
      </w:r>
      <w:r>
        <w:tab/>
        <w:t xml:space="preserve">Any magistrate who is satisfied by the evidence on oath or by </w:t>
      </w:r>
      <w:r w:rsidR="00766573" w:rsidRPr="003F09CB">
        <w:t>affirmation or</w:t>
      </w:r>
      <w:r w:rsidR="00766573">
        <w:t xml:space="preserve"> </w:t>
      </w:r>
      <w:r>
        <w:t xml:space="preserve">affidavit of any </w:t>
      </w:r>
      <w:r w:rsidR="006D1325">
        <w:rPr>
          <w:color w:val="000000"/>
          <w:szCs w:val="24"/>
        </w:rPr>
        <w:t>police officer</w:t>
      </w:r>
      <w:r>
        <w:t xml:space="preserve"> of or above the rank of senior sergeant that</w:t>
      </w:r>
      <w:r w:rsidR="006E7D69">
        <w:t> </w:t>
      </w:r>
      <w:r>
        <w:t>there is reasonable ground for believing that there is, or will be within the next 72</w:t>
      </w:r>
      <w:r w:rsidR="0010012A">
        <w:t> </w:t>
      </w:r>
      <w:r>
        <w:t>hours, in</w:t>
      </w:r>
      <w:r w:rsidR="00772D54" w:rsidRPr="00772D54">
        <w:t xml:space="preserve"> </w:t>
      </w:r>
      <w:r w:rsidR="00772D54">
        <w:t>any building (including any vehicle in that building), receptacle or place (including any vehicle on or in that place) or on or in a particular vehicle located in a public place</w:t>
      </w:r>
      <w:r>
        <w:t>—</w:t>
      </w:r>
    </w:p>
    <w:p w14:paraId="58CA3CEB" w14:textId="77777777" w:rsidR="00766573" w:rsidRDefault="00766573" w:rsidP="0098544E"/>
    <w:p w14:paraId="618FF543" w14:textId="77777777" w:rsidR="006E7D69" w:rsidRDefault="006E7D69" w:rsidP="0098544E"/>
    <w:p w14:paraId="6AC0E8C6" w14:textId="77777777" w:rsidR="0098544E" w:rsidRDefault="0098544E" w:rsidP="0098544E"/>
    <w:p w14:paraId="05AEE12E" w14:textId="77777777" w:rsidR="005801A6" w:rsidRDefault="005801A6" w:rsidP="008C2814">
      <w:pPr>
        <w:pStyle w:val="SideNote"/>
        <w:framePr w:wrap="around"/>
      </w:pPr>
      <w:r>
        <w:lastRenderedPageBreak/>
        <w:t>S. 465(1)(a) amended by No. 22/1996</w:t>
      </w:r>
      <w:r>
        <w:br/>
        <w:t>s. 6(1)(b).</w:t>
      </w:r>
    </w:p>
    <w:p w14:paraId="21014EBF" w14:textId="77777777" w:rsidR="005801A6" w:rsidRDefault="005801A6">
      <w:pPr>
        <w:pStyle w:val="DraftHeading3"/>
        <w:tabs>
          <w:tab w:val="right" w:pos="1758"/>
        </w:tabs>
        <w:ind w:left="1871" w:hanging="1871"/>
      </w:pPr>
      <w:r>
        <w:tab/>
        <w:t>(a)</w:t>
      </w:r>
      <w:r>
        <w:tab/>
        <w:t>anything upon or in respect of which any indictable offence has been or is suspected to have been committed or is being or is likely to be committed within the next 72 hours; or</w:t>
      </w:r>
    </w:p>
    <w:p w14:paraId="4A36AF3B" w14:textId="77777777" w:rsidR="00BD792F" w:rsidRDefault="005801A6">
      <w:pPr>
        <w:pStyle w:val="DraftHeading3"/>
        <w:tabs>
          <w:tab w:val="right" w:pos="1758"/>
        </w:tabs>
        <w:ind w:left="1871" w:hanging="1871"/>
      </w:pPr>
      <w:r>
        <w:tab/>
        <w:t>(b)</w:t>
      </w:r>
      <w:r>
        <w:tab/>
        <w:t>anything which there is reasonable ground to believe will afford evidence as to the commission of any such offence; or</w:t>
      </w:r>
    </w:p>
    <w:p w14:paraId="2EED4CF7" w14:textId="77777777" w:rsidR="005801A6" w:rsidRDefault="005801A6">
      <w:pPr>
        <w:pStyle w:val="DraftHeading3"/>
        <w:tabs>
          <w:tab w:val="right" w:pos="1758"/>
        </w:tabs>
        <w:ind w:left="1871" w:hanging="1871"/>
      </w:pPr>
      <w:r>
        <w:tab/>
        <w:t>(c)</w:t>
      </w:r>
      <w:r>
        <w:tab/>
        <w:t>anything which there is reasonable ground to believe is intended to be used for the purpose of committing any indictable offence against the person for which the offender may be arrested without warrant—</w:t>
      </w:r>
    </w:p>
    <w:p w14:paraId="60AE7419" w14:textId="61835D4E" w:rsidR="005801A6" w:rsidRDefault="005801A6" w:rsidP="0010012A">
      <w:pPr>
        <w:pStyle w:val="BodySectionSub"/>
      </w:pPr>
      <w:r>
        <w:t xml:space="preserve">may at any time issue a warrant authorizing some </w:t>
      </w:r>
      <w:r w:rsidR="006D1325">
        <w:rPr>
          <w:color w:val="000000"/>
          <w:szCs w:val="24"/>
        </w:rPr>
        <w:t>police officer</w:t>
      </w:r>
      <w:r>
        <w:t xml:space="preserve"> or other person named therein to search such building receptacle</w:t>
      </w:r>
      <w:r w:rsidR="00772D54">
        <w:t>, place or vehicle</w:t>
      </w:r>
      <w:r w:rsidR="00A955FF">
        <w:t xml:space="preserve"> </w:t>
      </w:r>
      <w:r>
        <w:t xml:space="preserve">for any such thing and to seize </w:t>
      </w:r>
      <w:r w:rsidR="00DC23CB" w:rsidRPr="00815007">
        <w:rPr>
          <w:lang w:val="en-US"/>
        </w:rPr>
        <w:t>and hold or retain it</w:t>
      </w:r>
      <w:r>
        <w:t xml:space="preserve"> according to law.</w:t>
      </w:r>
    </w:p>
    <w:p w14:paraId="1FA8D127" w14:textId="30FBCFA5" w:rsidR="005801A6" w:rsidRDefault="005801A6" w:rsidP="008C2814">
      <w:pPr>
        <w:pStyle w:val="SideNote"/>
        <w:framePr w:wrap="around"/>
      </w:pPr>
      <w:r>
        <w:t>S. 465(1A) inserted by No. 22/1996</w:t>
      </w:r>
      <w:r>
        <w:br/>
        <w:t>s. 6(2)</w:t>
      </w:r>
      <w:r w:rsidR="005374AF">
        <w:t>, repealed by No. 42/2015 s. 8</w:t>
      </w:r>
      <w:r w:rsidR="00DC23CB">
        <w:t>, new s. 465(1A) inserted by No. 44/2022 s. 73(2)</w:t>
      </w:r>
      <w:r w:rsidR="005374AF">
        <w:t>.</w:t>
      </w:r>
    </w:p>
    <w:p w14:paraId="173617B8" w14:textId="617B2A35" w:rsidR="00DC23CB" w:rsidRPr="00815007" w:rsidRDefault="00DC23CB" w:rsidP="00F04985">
      <w:pPr>
        <w:pStyle w:val="DraftHeading2"/>
        <w:tabs>
          <w:tab w:val="right" w:pos="1247"/>
        </w:tabs>
        <w:ind w:left="1361" w:hanging="1361"/>
        <w:rPr>
          <w:lang w:val="en-US"/>
        </w:rPr>
      </w:pPr>
      <w:r>
        <w:rPr>
          <w:lang w:val="en-US"/>
        </w:rPr>
        <w:tab/>
      </w:r>
      <w:r w:rsidRPr="00DC23CB">
        <w:rPr>
          <w:lang w:val="en-US"/>
        </w:rPr>
        <w:t>(1A)</w:t>
      </w:r>
      <w:r w:rsidRPr="00815007">
        <w:rPr>
          <w:lang w:val="en-US"/>
        </w:rPr>
        <w:tab/>
        <w:t>Subject to this Subdivision, a warrant issued under subsection (1) authorises the police officer executing it to hold or retain a seized thing for as long as is reasonably required for the purposes of—</w:t>
      </w:r>
    </w:p>
    <w:p w14:paraId="1138B362" w14:textId="2AF3A149" w:rsidR="00DC23CB" w:rsidRPr="00815007" w:rsidRDefault="00DC23CB" w:rsidP="00F04985">
      <w:pPr>
        <w:pStyle w:val="DraftHeading3"/>
        <w:tabs>
          <w:tab w:val="right" w:pos="1757"/>
        </w:tabs>
        <w:ind w:left="1871" w:hanging="1871"/>
        <w:rPr>
          <w:lang w:val="en-US"/>
        </w:rPr>
      </w:pPr>
      <w:r>
        <w:rPr>
          <w:lang w:val="en-US"/>
        </w:rPr>
        <w:tab/>
      </w:r>
      <w:r w:rsidRPr="00DC23CB">
        <w:rPr>
          <w:lang w:val="en-US"/>
        </w:rPr>
        <w:t>(a)</w:t>
      </w:r>
      <w:r w:rsidRPr="00815007">
        <w:rPr>
          <w:lang w:val="en-US"/>
        </w:rPr>
        <w:tab/>
        <w:t>the investigation of the offence in relation to which it was seized; or</w:t>
      </w:r>
    </w:p>
    <w:p w14:paraId="4746704C" w14:textId="3E4B2772" w:rsidR="00DC23CB" w:rsidRPr="00815007" w:rsidRDefault="00DC23CB" w:rsidP="00F04985">
      <w:pPr>
        <w:pStyle w:val="DraftHeading3"/>
        <w:tabs>
          <w:tab w:val="right" w:pos="1757"/>
        </w:tabs>
        <w:ind w:left="1871" w:hanging="1871"/>
        <w:rPr>
          <w:lang w:val="en-US"/>
        </w:rPr>
      </w:pPr>
      <w:r>
        <w:rPr>
          <w:lang w:val="en-US"/>
        </w:rPr>
        <w:tab/>
      </w:r>
      <w:r w:rsidRPr="00DC23CB">
        <w:rPr>
          <w:lang w:val="en-US"/>
        </w:rPr>
        <w:t>(b)</w:t>
      </w:r>
      <w:r w:rsidRPr="00815007">
        <w:rPr>
          <w:lang w:val="en-US"/>
        </w:rPr>
        <w:tab/>
        <w:t>a criminal proceeding for the offence in relation to which it was seized.</w:t>
      </w:r>
    </w:p>
    <w:p w14:paraId="4792BC3A" w14:textId="77777777" w:rsidR="005801A6" w:rsidRDefault="005801A6" w:rsidP="008C2814">
      <w:pPr>
        <w:pStyle w:val="SideNote"/>
        <w:framePr w:wrap="around"/>
      </w:pPr>
      <w:r>
        <w:t>S. 465(1B) inserted by No. 63/2003 s. 43.</w:t>
      </w:r>
    </w:p>
    <w:p w14:paraId="634BE4FE" w14:textId="77777777" w:rsidR="005801A6" w:rsidRDefault="005801A6">
      <w:pPr>
        <w:pStyle w:val="DraftHeading2"/>
        <w:tabs>
          <w:tab w:val="right" w:pos="1247"/>
        </w:tabs>
        <w:ind w:left="1361" w:hanging="1361"/>
      </w:pPr>
      <w:r>
        <w:tab/>
        <w:t>(1B)</w:t>
      </w:r>
      <w:r>
        <w:tab/>
        <w:t xml:space="preserve">A magistrate who issues a warrant under </w:t>
      </w:r>
      <w:r w:rsidR="000760FB">
        <w:t>subsection</w:t>
      </w:r>
      <w:r>
        <w:t xml:space="preserve"> (1), if satisfied on reasonable grounds by the evidence given under that </w:t>
      </w:r>
      <w:r w:rsidR="000760FB">
        <w:t>subsection</w:t>
      </w:r>
      <w:r>
        <w:t xml:space="preserve"> that the thing to which the warrant relates is also tainted property within the meaning of the </w:t>
      </w:r>
      <w:r>
        <w:rPr>
          <w:b/>
          <w:bCs/>
        </w:rPr>
        <w:t>Confiscation Act 1997</w:t>
      </w:r>
      <w:r>
        <w:t xml:space="preserve">, may, in that warrant, direct that the applicant hold or retain that thing as if it were tainted property seized under a warrant under section 79 of that Act as and from the date </w:t>
      </w:r>
      <w:r>
        <w:lastRenderedPageBreak/>
        <w:t>when that thing is no longer required for evidentiary purposes under this Act.</w:t>
      </w:r>
    </w:p>
    <w:p w14:paraId="719CE200" w14:textId="77777777" w:rsidR="005801A6" w:rsidRDefault="005801A6" w:rsidP="008C2814">
      <w:pPr>
        <w:pStyle w:val="SideNote"/>
        <w:framePr w:wrap="around"/>
      </w:pPr>
      <w:r>
        <w:t>S. 465(2) amended by Nos 9427 s. 6(1)(Sch. 5 item 40), 57/1989 s. 3(Sch. item 42.57(a)(b)).</w:t>
      </w:r>
    </w:p>
    <w:p w14:paraId="2A971243" w14:textId="77777777" w:rsidR="005801A6" w:rsidRDefault="005801A6">
      <w:pPr>
        <w:pStyle w:val="DraftHeading2"/>
        <w:tabs>
          <w:tab w:val="right" w:pos="1247"/>
        </w:tabs>
        <w:ind w:left="1361" w:hanging="1361"/>
      </w:pPr>
      <w:r>
        <w:tab/>
        <w:t>(2)</w:t>
      </w:r>
      <w:r>
        <w:tab/>
        <w:t xml:space="preserve">Subject to this section the rules to be observed with regard to search warrants mentioned in the </w:t>
      </w:r>
      <w:r>
        <w:rPr>
          <w:b/>
        </w:rPr>
        <w:t>Magistrates' Court Act 1989</w:t>
      </w:r>
      <w:r>
        <w:t xml:space="preserve"> shall extend and apply to warrants under this section.</w:t>
      </w:r>
    </w:p>
    <w:p w14:paraId="00A45C5A" w14:textId="326ACD3F" w:rsidR="005801A6" w:rsidRDefault="005801A6" w:rsidP="006E7D69">
      <w:pPr>
        <w:pStyle w:val="Date"/>
      </w:pPr>
    </w:p>
    <w:p w14:paraId="568FB9F9" w14:textId="026656F1" w:rsidR="009A7049" w:rsidRDefault="009A7049" w:rsidP="008C2814">
      <w:pPr>
        <w:pStyle w:val="SideNote"/>
        <w:framePr w:wrap="around"/>
      </w:pPr>
      <w:r>
        <w:t>S. 465(2A) inserted by No. 44/2022 s. 73(3).</w:t>
      </w:r>
    </w:p>
    <w:p w14:paraId="4650ABE6" w14:textId="11755BB7" w:rsidR="009A7049" w:rsidRPr="009A7049" w:rsidRDefault="009A7049" w:rsidP="00F04985">
      <w:pPr>
        <w:pStyle w:val="DraftHeading2"/>
        <w:tabs>
          <w:tab w:val="right" w:pos="1247"/>
        </w:tabs>
        <w:ind w:left="1361" w:hanging="1361"/>
      </w:pPr>
      <w:r>
        <w:rPr>
          <w:lang w:val="en-US"/>
        </w:rPr>
        <w:tab/>
      </w:r>
      <w:r w:rsidRPr="009A7049">
        <w:rPr>
          <w:lang w:val="en-US"/>
        </w:rPr>
        <w:t>(2A)</w:t>
      </w:r>
      <w:r w:rsidRPr="00815007">
        <w:rPr>
          <w:lang w:val="en-US"/>
        </w:rPr>
        <w:tab/>
        <w:t xml:space="preserve">Despite section 78(1)(b)(ii) of the </w:t>
      </w:r>
      <w:r w:rsidRPr="00815007">
        <w:rPr>
          <w:b/>
          <w:lang w:val="en-US"/>
        </w:rPr>
        <w:t>Magistrates' Court Act 1989</w:t>
      </w:r>
      <w:r w:rsidRPr="00815007">
        <w:rPr>
          <w:lang w:val="en-US"/>
        </w:rPr>
        <w:t>, a warrant issued under subsection (1) does not require an article, thing or material to be brought before the Magistrates' Court.</w:t>
      </w:r>
    </w:p>
    <w:p w14:paraId="49B95C5E" w14:textId="6B644DC7" w:rsidR="009A7049" w:rsidRDefault="009A7049" w:rsidP="008C2814">
      <w:pPr>
        <w:pStyle w:val="SideNote"/>
        <w:framePr w:wrap="around"/>
      </w:pPr>
      <w:r>
        <w:t>S. 465(3) amended by No. 44/2022 s. 73(4).</w:t>
      </w:r>
    </w:p>
    <w:p w14:paraId="3C778B2A" w14:textId="38474A44" w:rsidR="005801A6" w:rsidRDefault="005801A6">
      <w:pPr>
        <w:pStyle w:val="DraftHeading2"/>
        <w:tabs>
          <w:tab w:val="right" w:pos="1247"/>
        </w:tabs>
        <w:ind w:left="1361" w:hanging="1361"/>
      </w:pPr>
      <w:r>
        <w:tab/>
        <w:t>(3)</w:t>
      </w:r>
      <w:r>
        <w:tab/>
        <w:t>The provisions of this section shall be read and construed as in aid of and not in derogation of the provisions with regard to warrants to search contained in this or any other Act</w:t>
      </w:r>
      <w:r w:rsidR="009A7049" w:rsidRPr="00815007">
        <w:rPr>
          <w:lang w:val="en-US"/>
        </w:rPr>
        <w:t>, except as set out in subsection (2A)</w:t>
      </w:r>
      <w:r>
        <w:t>.</w:t>
      </w:r>
    </w:p>
    <w:p w14:paraId="53D656A5" w14:textId="77777777" w:rsidR="005801A6" w:rsidRDefault="005801A6">
      <w:pPr>
        <w:pStyle w:val="DraftHeading2"/>
        <w:tabs>
          <w:tab w:val="right" w:pos="1247"/>
        </w:tabs>
        <w:ind w:left="1361" w:hanging="1361"/>
      </w:pPr>
      <w:r>
        <w:tab/>
        <w:t>(4)</w:t>
      </w:r>
      <w:r>
        <w:tab/>
        <w:t>The Governor in Council may make regulations prescribing the form of any warrant to be issued under this section and any such regulations shall be published in the Government Gazette and shall be laid before both Houses of Parliament within fourteen days after the making thereof if Parliament is then sitting, and if not then within fourteen days after the next meeting of Parliament.</w:t>
      </w:r>
    </w:p>
    <w:p w14:paraId="60C6D321" w14:textId="77777777" w:rsidR="00772D54" w:rsidRDefault="004F7833" w:rsidP="008C2814">
      <w:pPr>
        <w:pStyle w:val="SideNote"/>
        <w:framePr w:wrap="around"/>
      </w:pPr>
      <w:r>
        <w:t>S. 465(5) inserted by No. 22/1996</w:t>
      </w:r>
      <w:r>
        <w:br/>
        <w:t xml:space="preserve">s. 6(3), repealed by No. 48/1997 </w:t>
      </w:r>
      <w:r>
        <w:br/>
        <w:t>s. 61, new</w:t>
      </w:r>
      <w:r w:rsidR="00654B7F" w:rsidRPr="00654B7F">
        <w:t xml:space="preserve"> </w:t>
      </w:r>
      <w:r w:rsidR="00654B7F">
        <w:t>s.</w:t>
      </w:r>
      <w:r>
        <w:t> </w:t>
      </w:r>
      <w:r w:rsidR="00772D54">
        <w:t>465(5) inserted by No. 25/2009 s. 5(2).</w:t>
      </w:r>
    </w:p>
    <w:p w14:paraId="469E7500" w14:textId="77777777" w:rsidR="00772D54" w:rsidRDefault="00772D54" w:rsidP="00772D54">
      <w:pPr>
        <w:pStyle w:val="DraftHeading3"/>
        <w:tabs>
          <w:tab w:val="right" w:pos="1247"/>
        </w:tabs>
        <w:ind w:left="1361" w:hanging="1361"/>
      </w:pPr>
      <w:r>
        <w:tab/>
      </w:r>
      <w:r w:rsidRPr="00772D54">
        <w:t>(5)</w:t>
      </w:r>
      <w:r w:rsidRPr="002E1002">
        <w:tab/>
        <w:t>In this section—</w:t>
      </w:r>
    </w:p>
    <w:p w14:paraId="47FB5CF0" w14:textId="77777777" w:rsidR="00772D54" w:rsidRDefault="00772D54" w:rsidP="00772D54">
      <w:pPr>
        <w:pStyle w:val="DraftDefinition2"/>
      </w:pPr>
      <w:r w:rsidRPr="00BE098B">
        <w:rPr>
          <w:b/>
          <w:i/>
        </w:rPr>
        <w:t>public place</w:t>
      </w:r>
      <w:r>
        <w:t xml:space="preserve"> has the same meaning as it has in section 3 of the </w:t>
      </w:r>
      <w:r>
        <w:rPr>
          <w:b/>
        </w:rPr>
        <w:t>Summary Offenc</w:t>
      </w:r>
      <w:r w:rsidR="00246567">
        <w:rPr>
          <w:b/>
        </w:rPr>
        <w:t>es Act </w:t>
      </w:r>
      <w:r w:rsidRPr="00BE098B">
        <w:rPr>
          <w:b/>
        </w:rPr>
        <w:t>1966</w:t>
      </w:r>
      <w:r>
        <w:t>;</w:t>
      </w:r>
    </w:p>
    <w:p w14:paraId="11293829" w14:textId="77777777" w:rsidR="00772D54" w:rsidRDefault="00772D54" w:rsidP="00772D54">
      <w:pPr>
        <w:pStyle w:val="DraftDefinition2"/>
      </w:pPr>
      <w:r>
        <w:rPr>
          <w:b/>
          <w:i/>
        </w:rPr>
        <w:t>vehicle</w:t>
      </w:r>
      <w:r>
        <w:t xml:space="preserve"> includes motor vehicle, aircraft and vessel.</w:t>
      </w:r>
    </w:p>
    <w:p w14:paraId="755C2F9E" w14:textId="0074A099" w:rsidR="0013575A" w:rsidRDefault="0013575A" w:rsidP="00FE44D5"/>
    <w:p w14:paraId="1541B49F" w14:textId="0254A16F" w:rsidR="001C5680" w:rsidRDefault="001C5680" w:rsidP="00FE44D5"/>
    <w:p w14:paraId="0A78DE6A" w14:textId="5F323BC4" w:rsidR="00780C8B" w:rsidRDefault="00780C8B" w:rsidP="008C2814">
      <w:pPr>
        <w:pStyle w:val="SideNote"/>
        <w:framePr w:wrap="around"/>
      </w:pPr>
      <w:r>
        <w:lastRenderedPageBreak/>
        <w:t>S. 465AAAA inserted by No. 44/2022 s. 74.</w:t>
      </w:r>
    </w:p>
    <w:p w14:paraId="463D56FC" w14:textId="32459E9E" w:rsidR="001C5680" w:rsidRPr="00815007" w:rsidRDefault="001C5680" w:rsidP="00316A25">
      <w:pPr>
        <w:pStyle w:val="DraftHeading1"/>
        <w:tabs>
          <w:tab w:val="right" w:pos="680"/>
        </w:tabs>
        <w:ind w:left="1358" w:hanging="1358"/>
        <w:rPr>
          <w:lang w:val="en-US"/>
        </w:rPr>
      </w:pPr>
      <w:r>
        <w:rPr>
          <w:lang w:val="en-US"/>
        </w:rPr>
        <w:tab/>
      </w:r>
      <w:bookmarkStart w:id="669" w:name="_Toc227760474"/>
      <w:r w:rsidRPr="001C5680">
        <w:rPr>
          <w:lang w:val="en-US"/>
        </w:rPr>
        <w:t>465AAAA</w:t>
      </w:r>
      <w:r w:rsidRPr="00815007">
        <w:rPr>
          <w:lang w:val="en-US"/>
        </w:rPr>
        <w:tab/>
        <w:t>Powers relating to receptacles</w:t>
      </w:r>
      <w:bookmarkEnd w:id="669"/>
    </w:p>
    <w:p w14:paraId="3A3ED684" w14:textId="52DC6DD9" w:rsidR="001C5680" w:rsidRPr="00815007" w:rsidRDefault="001C5680" w:rsidP="00F04985">
      <w:pPr>
        <w:pStyle w:val="DraftHeading2"/>
        <w:tabs>
          <w:tab w:val="right" w:pos="1247"/>
        </w:tabs>
        <w:ind w:left="1361" w:hanging="1361"/>
        <w:rPr>
          <w:lang w:val="en-US"/>
        </w:rPr>
      </w:pPr>
      <w:r>
        <w:rPr>
          <w:lang w:val="en-US"/>
        </w:rPr>
        <w:tab/>
      </w:r>
      <w:r w:rsidRPr="001C5680">
        <w:rPr>
          <w:lang w:val="en-US"/>
        </w:rPr>
        <w:t>(1)</w:t>
      </w:r>
      <w:r w:rsidRPr="00815007">
        <w:rPr>
          <w:lang w:val="en-US"/>
        </w:rPr>
        <w:tab/>
        <w:t>A police officer executing a warrant issued under section 465 in relation to warrant premises is authorised to break open or unlock any receptacle in or on the warrant premises as is reasonably necessary for conducting a search under the warrant.</w:t>
      </w:r>
    </w:p>
    <w:p w14:paraId="17B85F0C" w14:textId="6D966DD9" w:rsidR="001C5680" w:rsidRPr="00815007" w:rsidRDefault="001C5680" w:rsidP="00F04985">
      <w:pPr>
        <w:pStyle w:val="DraftHeading2"/>
        <w:tabs>
          <w:tab w:val="right" w:pos="1247"/>
        </w:tabs>
        <w:ind w:left="1361" w:hanging="1361"/>
        <w:rPr>
          <w:lang w:val="en-US"/>
        </w:rPr>
      </w:pPr>
      <w:r>
        <w:rPr>
          <w:lang w:val="en-US"/>
        </w:rPr>
        <w:tab/>
      </w:r>
      <w:r w:rsidRPr="001C5680">
        <w:rPr>
          <w:lang w:val="en-US"/>
        </w:rPr>
        <w:t>(2)</w:t>
      </w:r>
      <w:r w:rsidRPr="00815007">
        <w:rPr>
          <w:lang w:val="en-US"/>
        </w:rPr>
        <w:tab/>
        <w:t>For the purposes of subsection (1), the police officer executing the warrant is authorised to take any action that is reasonably necessary—</w:t>
      </w:r>
    </w:p>
    <w:p w14:paraId="172301B7" w14:textId="3CB7C18B"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to determine whether the receptacle is, or contains, a thing that may be seized; or</w:t>
      </w:r>
    </w:p>
    <w:p w14:paraId="35057F5B" w14:textId="30E40ED0" w:rsidR="001C5680" w:rsidRPr="00815007"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 xml:space="preserve">to determine whether the receptacle is, or contains, </w:t>
      </w:r>
      <w:r w:rsidRPr="00815007">
        <w:rPr>
          <w:lang w:val="en-US"/>
        </w:rPr>
        <w:tab/>
        <w:t>a thing that may pose a hazard to a person; or</w:t>
      </w:r>
    </w:p>
    <w:p w14:paraId="2EF3908A" w14:textId="60D62E8D" w:rsidR="001C5680" w:rsidRPr="00815007" w:rsidRDefault="001C5680" w:rsidP="00F04985">
      <w:pPr>
        <w:pStyle w:val="DraftHeading3"/>
        <w:tabs>
          <w:tab w:val="right" w:pos="1757"/>
        </w:tabs>
        <w:ind w:left="1871" w:hanging="1871"/>
        <w:rPr>
          <w:lang w:val="en-US"/>
        </w:rPr>
      </w:pPr>
      <w:r>
        <w:rPr>
          <w:lang w:val="en-US"/>
        </w:rPr>
        <w:tab/>
      </w:r>
      <w:r w:rsidRPr="001C5680">
        <w:rPr>
          <w:lang w:val="en-US"/>
        </w:rPr>
        <w:t>(c)</w:t>
      </w:r>
      <w:r w:rsidRPr="00815007">
        <w:rPr>
          <w:lang w:val="en-US"/>
        </w:rPr>
        <w:tab/>
        <w:t>to assess or remove any thing in the receptacle that may pose a hazard to a person; or</w:t>
      </w:r>
    </w:p>
    <w:p w14:paraId="50FCC6BD" w14:textId="47F303FB" w:rsidR="001C5680" w:rsidRPr="00815007" w:rsidRDefault="001C5680" w:rsidP="00F04985">
      <w:pPr>
        <w:pStyle w:val="DraftHeading3"/>
        <w:tabs>
          <w:tab w:val="right" w:pos="1757"/>
        </w:tabs>
        <w:ind w:left="1871" w:hanging="1871"/>
        <w:rPr>
          <w:lang w:val="en-US"/>
        </w:rPr>
      </w:pPr>
      <w:r>
        <w:rPr>
          <w:lang w:val="en-US"/>
        </w:rPr>
        <w:tab/>
      </w:r>
      <w:r w:rsidRPr="001C5680">
        <w:rPr>
          <w:lang w:val="en-US"/>
        </w:rPr>
        <w:t>(d)</w:t>
      </w:r>
      <w:r w:rsidRPr="00815007">
        <w:rPr>
          <w:lang w:val="en-US"/>
        </w:rPr>
        <w:tab/>
        <w:t>to deal with the receptacle or any thing in the receptacle to prevent any hazard or mitigate the risk of any hazard</w:t>
      </w:r>
      <w:r w:rsidRPr="00815007">
        <w:rPr>
          <w:i/>
          <w:lang w:val="en-US"/>
        </w:rPr>
        <w:t xml:space="preserve"> </w:t>
      </w:r>
      <w:r w:rsidRPr="00815007">
        <w:rPr>
          <w:lang w:val="en-US"/>
        </w:rPr>
        <w:t>to a person.</w:t>
      </w:r>
    </w:p>
    <w:p w14:paraId="0C611AE1" w14:textId="66C0D741" w:rsidR="001C5680" w:rsidRPr="00815007" w:rsidRDefault="001C5680" w:rsidP="00F04985">
      <w:pPr>
        <w:pStyle w:val="DraftHeading2"/>
        <w:tabs>
          <w:tab w:val="right" w:pos="1247"/>
        </w:tabs>
        <w:ind w:left="1361" w:hanging="1361"/>
        <w:rPr>
          <w:lang w:val="en-US"/>
        </w:rPr>
      </w:pPr>
      <w:r>
        <w:rPr>
          <w:lang w:val="en-US"/>
        </w:rPr>
        <w:tab/>
      </w:r>
      <w:r w:rsidRPr="001C5680">
        <w:rPr>
          <w:lang w:val="en-US"/>
        </w:rPr>
        <w:t>(3)</w:t>
      </w:r>
      <w:r w:rsidRPr="00815007">
        <w:rPr>
          <w:lang w:val="en-US"/>
        </w:rPr>
        <w:tab/>
        <w:t>A police officer executing a warrant issued under section 465 in relation to warrant premises is authorised to move a receptacle to another place, for up to 7 business days, for examination to determine whether the receptacle is, or contains, a thing that may be seized under the warrant, if—</w:t>
      </w:r>
    </w:p>
    <w:p w14:paraId="0450D187" w14:textId="1C6CBB20"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it is significantly more practicable to do so having regard to the following—</w:t>
      </w:r>
    </w:p>
    <w:p w14:paraId="2B82ECD4" w14:textId="233FE762" w:rsidR="001C5680" w:rsidRPr="00815007" w:rsidRDefault="001C5680" w:rsidP="00F04985">
      <w:pPr>
        <w:pStyle w:val="DraftHeading4"/>
        <w:tabs>
          <w:tab w:val="right" w:pos="2268"/>
        </w:tabs>
        <w:ind w:left="2381" w:hanging="2381"/>
        <w:rPr>
          <w:lang w:val="en-US"/>
        </w:rPr>
      </w:pPr>
      <w:r>
        <w:rPr>
          <w:lang w:val="en-US"/>
        </w:rPr>
        <w:tab/>
      </w:r>
      <w:r w:rsidRPr="001C5680">
        <w:rPr>
          <w:lang w:val="en-US"/>
        </w:rPr>
        <w:t>(i)</w:t>
      </w:r>
      <w:r w:rsidRPr="00815007">
        <w:rPr>
          <w:lang w:val="en-US"/>
        </w:rPr>
        <w:tab/>
        <w:t>the timeliness;</w:t>
      </w:r>
    </w:p>
    <w:p w14:paraId="58C4511D" w14:textId="5BE3D4A1" w:rsidR="001C5680" w:rsidRPr="00815007" w:rsidRDefault="001C5680" w:rsidP="00F04985">
      <w:pPr>
        <w:pStyle w:val="DraftHeading4"/>
        <w:tabs>
          <w:tab w:val="right" w:pos="2268"/>
        </w:tabs>
        <w:ind w:left="2381" w:hanging="2381"/>
        <w:rPr>
          <w:lang w:val="en-US"/>
        </w:rPr>
      </w:pPr>
      <w:r>
        <w:rPr>
          <w:lang w:val="en-US"/>
        </w:rPr>
        <w:tab/>
      </w:r>
      <w:r w:rsidRPr="001C5680">
        <w:rPr>
          <w:lang w:val="en-US"/>
        </w:rPr>
        <w:t>(ii)</w:t>
      </w:r>
      <w:r w:rsidRPr="00815007">
        <w:rPr>
          <w:lang w:val="en-US"/>
        </w:rPr>
        <w:tab/>
        <w:t>the cost of examining the receptacle at another place;</w:t>
      </w:r>
    </w:p>
    <w:p w14:paraId="7E68A60A" w14:textId="6043B289" w:rsidR="001C5680" w:rsidRPr="00815007" w:rsidRDefault="001C5680" w:rsidP="00F04985">
      <w:pPr>
        <w:pStyle w:val="DraftHeading4"/>
        <w:tabs>
          <w:tab w:val="right" w:pos="2268"/>
        </w:tabs>
        <w:ind w:left="2381" w:hanging="2381"/>
        <w:rPr>
          <w:lang w:val="en-US"/>
        </w:rPr>
      </w:pPr>
      <w:r>
        <w:rPr>
          <w:lang w:val="en-US"/>
        </w:rPr>
        <w:tab/>
      </w:r>
      <w:r w:rsidRPr="001C5680">
        <w:rPr>
          <w:lang w:val="en-US"/>
        </w:rPr>
        <w:t>(iii)</w:t>
      </w:r>
      <w:r w:rsidRPr="00815007">
        <w:rPr>
          <w:lang w:val="en-US"/>
        </w:rPr>
        <w:tab/>
        <w:t>the availability of expert assistance;</w:t>
      </w:r>
    </w:p>
    <w:p w14:paraId="0FB6CC0A" w14:textId="010F5E7D" w:rsidR="001C5680" w:rsidRPr="00815007" w:rsidRDefault="001C5680" w:rsidP="00F04985">
      <w:pPr>
        <w:pStyle w:val="DraftHeading4"/>
        <w:tabs>
          <w:tab w:val="right" w:pos="2268"/>
        </w:tabs>
        <w:ind w:left="2381" w:hanging="2381"/>
        <w:rPr>
          <w:lang w:val="en-US"/>
        </w:rPr>
      </w:pPr>
      <w:r>
        <w:rPr>
          <w:lang w:val="en-US"/>
        </w:rPr>
        <w:lastRenderedPageBreak/>
        <w:tab/>
      </w:r>
      <w:r w:rsidRPr="001C5680">
        <w:rPr>
          <w:lang w:val="en-US"/>
        </w:rPr>
        <w:t>(iv)</w:t>
      </w:r>
      <w:r w:rsidRPr="00815007">
        <w:rPr>
          <w:lang w:val="en-US"/>
        </w:rPr>
        <w:tab/>
        <w:t>the safety of a person at the warrant premises during the execution of the warrant; and</w:t>
      </w:r>
    </w:p>
    <w:p w14:paraId="72BE5F97" w14:textId="76A0EB95" w:rsidR="001C5680" w:rsidRPr="00815007"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there are reasonable grounds to suspect the receptacle is, or contains, a thing that may be seized under the warrant.</w:t>
      </w:r>
    </w:p>
    <w:p w14:paraId="0C661A65" w14:textId="08DB90CA" w:rsidR="001C5680" w:rsidRPr="00815007" w:rsidRDefault="001C5680" w:rsidP="00F04985">
      <w:pPr>
        <w:pStyle w:val="DraftHeading2"/>
        <w:tabs>
          <w:tab w:val="right" w:pos="1247"/>
        </w:tabs>
        <w:ind w:left="1361" w:hanging="1361"/>
        <w:rPr>
          <w:lang w:val="en-US"/>
        </w:rPr>
      </w:pPr>
      <w:r>
        <w:rPr>
          <w:lang w:val="en-US"/>
        </w:rPr>
        <w:tab/>
      </w:r>
      <w:r w:rsidRPr="001C5680">
        <w:rPr>
          <w:lang w:val="en-US"/>
        </w:rPr>
        <w:t>(4)</w:t>
      </w:r>
      <w:r w:rsidRPr="00815007">
        <w:rPr>
          <w:lang w:val="en-US"/>
        </w:rPr>
        <w:tab/>
        <w:t>In this section—</w:t>
      </w:r>
    </w:p>
    <w:p w14:paraId="440F55F4" w14:textId="77777777" w:rsidR="001C5680" w:rsidRPr="00815007" w:rsidRDefault="001C5680" w:rsidP="00F04985">
      <w:pPr>
        <w:pStyle w:val="DraftDefinition2"/>
        <w:rPr>
          <w:lang w:val="en-US"/>
        </w:rPr>
      </w:pPr>
      <w:r w:rsidRPr="00815007">
        <w:rPr>
          <w:b/>
          <w:i/>
          <w:lang w:val="en-US"/>
        </w:rPr>
        <w:t>business day</w:t>
      </w:r>
      <w:r w:rsidRPr="00815007">
        <w:rPr>
          <w:lang w:val="en-US"/>
        </w:rPr>
        <w:t xml:space="preserve"> means a day other than a Saturday or Sunday or a day appointed as a public holiday under the </w:t>
      </w:r>
      <w:r w:rsidRPr="00815007">
        <w:rPr>
          <w:b/>
          <w:lang w:val="en-US"/>
        </w:rPr>
        <w:t>Public Holidays Act 1993</w:t>
      </w:r>
      <w:r w:rsidRPr="00815007">
        <w:rPr>
          <w:lang w:val="en-US"/>
        </w:rPr>
        <w:t>.</w:t>
      </w:r>
    </w:p>
    <w:p w14:paraId="68A29A4D" w14:textId="21F202C4" w:rsidR="00780C8B" w:rsidRDefault="00780C8B" w:rsidP="008C2814">
      <w:pPr>
        <w:pStyle w:val="SideNote"/>
        <w:framePr w:wrap="around"/>
      </w:pPr>
      <w:r>
        <w:t>S. 465AAAAB inserted by No. 44/2022 s. 74.</w:t>
      </w:r>
    </w:p>
    <w:p w14:paraId="1B615380" w14:textId="2465BB21" w:rsidR="001C5680" w:rsidRPr="00815007" w:rsidRDefault="001C5680" w:rsidP="00316A25">
      <w:pPr>
        <w:pStyle w:val="DraftHeading1"/>
        <w:tabs>
          <w:tab w:val="right" w:pos="680"/>
        </w:tabs>
        <w:ind w:left="1358" w:hanging="1358"/>
        <w:rPr>
          <w:lang w:val="en-US"/>
        </w:rPr>
      </w:pPr>
      <w:r>
        <w:rPr>
          <w:lang w:val="en-US"/>
        </w:rPr>
        <w:tab/>
      </w:r>
      <w:bookmarkStart w:id="670" w:name="_Toc227760475"/>
      <w:r w:rsidRPr="001C5680">
        <w:rPr>
          <w:lang w:val="en-US"/>
        </w:rPr>
        <w:t>465AAAAB</w:t>
      </w:r>
      <w:r w:rsidRPr="00815007">
        <w:rPr>
          <w:lang w:val="en-US"/>
        </w:rPr>
        <w:tab/>
        <w:t>Police may use assistants and equipment</w:t>
      </w:r>
      <w:bookmarkEnd w:id="670"/>
    </w:p>
    <w:p w14:paraId="7FCD1184" w14:textId="1751F7AB" w:rsidR="001C5680" w:rsidRPr="00815007" w:rsidRDefault="001C5680" w:rsidP="00F04985">
      <w:pPr>
        <w:pStyle w:val="DraftHeading2"/>
        <w:tabs>
          <w:tab w:val="right" w:pos="1247"/>
        </w:tabs>
        <w:ind w:left="1361" w:hanging="1361"/>
        <w:rPr>
          <w:lang w:val="en-US"/>
        </w:rPr>
      </w:pPr>
      <w:r>
        <w:rPr>
          <w:lang w:val="en-US"/>
        </w:rPr>
        <w:tab/>
      </w:r>
      <w:r w:rsidRPr="001C5680">
        <w:rPr>
          <w:lang w:val="en-US"/>
        </w:rPr>
        <w:t>(1)</w:t>
      </w:r>
      <w:r w:rsidRPr="00815007">
        <w:rPr>
          <w:lang w:val="en-US"/>
        </w:rPr>
        <w:tab/>
        <w:t>A police officer executing a warrant issued under section 465 in relation to warrant premises may do any of the following—</w:t>
      </w:r>
    </w:p>
    <w:p w14:paraId="7925E1BF" w14:textId="0E050AD0"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seek the assistance of a person (an </w:t>
      </w:r>
      <w:r w:rsidRPr="00815007">
        <w:rPr>
          <w:b/>
          <w:i/>
          <w:lang w:val="en-US"/>
        </w:rPr>
        <w:t>assistant</w:t>
      </w:r>
      <w:r w:rsidRPr="00815007">
        <w:rPr>
          <w:lang w:val="en-US"/>
        </w:rPr>
        <w:t>) who possesses specialised skills or technical knowledge necessary for exercising a power authorised by the warrant and bring the assistant onto the warrant premises;</w:t>
      </w:r>
    </w:p>
    <w:p w14:paraId="3D5252B3" w14:textId="74A0CA49" w:rsidR="001C5680" w:rsidRPr="00815007"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bring onto the warrant premises any equipment, vehicle, animal or material that the police officer reasonably requires for exercising a power authorised by the warrant.</w:t>
      </w:r>
    </w:p>
    <w:p w14:paraId="1A3B6FAD" w14:textId="1F9F961B" w:rsidR="001C5680" w:rsidRPr="00815007" w:rsidRDefault="001C5680" w:rsidP="00F04985">
      <w:pPr>
        <w:pStyle w:val="DraftHeading2"/>
        <w:tabs>
          <w:tab w:val="right" w:pos="1247"/>
        </w:tabs>
        <w:ind w:left="1361" w:hanging="1361"/>
        <w:rPr>
          <w:lang w:val="en-US"/>
        </w:rPr>
      </w:pPr>
      <w:r>
        <w:rPr>
          <w:lang w:val="en-US"/>
        </w:rPr>
        <w:tab/>
      </w:r>
      <w:r w:rsidRPr="001C5680">
        <w:rPr>
          <w:lang w:val="en-US"/>
        </w:rPr>
        <w:t>(2)</w:t>
      </w:r>
      <w:r w:rsidRPr="00815007">
        <w:rPr>
          <w:lang w:val="en-US"/>
        </w:rPr>
        <w:tab/>
        <w:t>The police officer may direct an assistant—</w:t>
      </w:r>
    </w:p>
    <w:p w14:paraId="753800BC" w14:textId="1E531858"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to take stated action at the premises; and</w:t>
      </w:r>
    </w:p>
    <w:p w14:paraId="008111AE" w14:textId="5874E9BB" w:rsidR="001C5680"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to exercise stated powers that the police officer is authorised by the warrant to exercise.</w:t>
      </w:r>
    </w:p>
    <w:p w14:paraId="1837853A" w14:textId="657DE768" w:rsidR="003306A1" w:rsidRDefault="003306A1" w:rsidP="003306A1">
      <w:pPr>
        <w:rPr>
          <w:lang w:val="en-US"/>
        </w:rPr>
      </w:pPr>
    </w:p>
    <w:p w14:paraId="2A235AB2" w14:textId="77777777" w:rsidR="003306A1" w:rsidRPr="003306A1" w:rsidRDefault="003306A1" w:rsidP="003306A1">
      <w:pPr>
        <w:rPr>
          <w:lang w:val="en-US"/>
        </w:rPr>
      </w:pPr>
    </w:p>
    <w:p w14:paraId="728FEA8B" w14:textId="49493AF3" w:rsidR="001C5680" w:rsidRPr="00815007" w:rsidRDefault="001C5680" w:rsidP="00F04985">
      <w:pPr>
        <w:pStyle w:val="DraftHeading2"/>
        <w:tabs>
          <w:tab w:val="right" w:pos="1247"/>
        </w:tabs>
        <w:ind w:left="1361" w:hanging="1361"/>
        <w:rPr>
          <w:lang w:val="en-US"/>
        </w:rPr>
      </w:pPr>
      <w:r>
        <w:rPr>
          <w:lang w:val="en-US"/>
        </w:rPr>
        <w:lastRenderedPageBreak/>
        <w:tab/>
      </w:r>
      <w:r w:rsidRPr="001C5680">
        <w:rPr>
          <w:lang w:val="en-US"/>
        </w:rPr>
        <w:t>(3)</w:t>
      </w:r>
      <w:r w:rsidRPr="00815007">
        <w:rPr>
          <w:lang w:val="en-US"/>
        </w:rPr>
        <w:tab/>
        <w:t>For the purposes of subsection (2), the police officer—</w:t>
      </w:r>
    </w:p>
    <w:p w14:paraId="1625C864" w14:textId="6652B4DE"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is only permitted to direct an assistant to take stated action or exercise stated powers that are consistent with the specialist skills or technical knowledge of the assistant; and</w:t>
      </w:r>
    </w:p>
    <w:p w14:paraId="428566F1" w14:textId="1BF7B701" w:rsidR="001C5680" w:rsidRPr="00815007"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cannot direct the assistant to arrest a person.</w:t>
      </w:r>
    </w:p>
    <w:p w14:paraId="12CAF163" w14:textId="4DE9BE15" w:rsidR="001C5680" w:rsidRPr="00815007" w:rsidRDefault="001C5680" w:rsidP="00F04985">
      <w:pPr>
        <w:pStyle w:val="DraftHeading2"/>
        <w:tabs>
          <w:tab w:val="right" w:pos="1247"/>
        </w:tabs>
        <w:ind w:left="1361" w:hanging="1361"/>
        <w:rPr>
          <w:lang w:val="en-US"/>
        </w:rPr>
      </w:pPr>
      <w:r>
        <w:rPr>
          <w:lang w:val="en-US"/>
        </w:rPr>
        <w:tab/>
      </w:r>
      <w:r w:rsidRPr="001C5680">
        <w:rPr>
          <w:lang w:val="en-US"/>
        </w:rPr>
        <w:t>(4)</w:t>
      </w:r>
      <w:r w:rsidRPr="00815007">
        <w:rPr>
          <w:lang w:val="en-US"/>
        </w:rPr>
        <w:tab/>
        <w:t>The police officer must inform the assistant of—</w:t>
      </w:r>
    </w:p>
    <w:p w14:paraId="0E9B2189" w14:textId="24F37A30"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the action that the assistant is directed to take; and</w:t>
      </w:r>
    </w:p>
    <w:p w14:paraId="70622B94" w14:textId="18052F13" w:rsidR="001C5680" w:rsidRPr="00815007"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the assistant's powers under this section.</w:t>
      </w:r>
    </w:p>
    <w:p w14:paraId="012ED06B" w14:textId="6F079B6A" w:rsidR="001C5680" w:rsidRPr="00815007" w:rsidRDefault="001C5680" w:rsidP="00F04985">
      <w:pPr>
        <w:pStyle w:val="DraftHeading2"/>
        <w:tabs>
          <w:tab w:val="right" w:pos="1247"/>
        </w:tabs>
        <w:ind w:left="1361" w:hanging="1361"/>
        <w:rPr>
          <w:lang w:val="en-US"/>
        </w:rPr>
      </w:pPr>
      <w:r>
        <w:rPr>
          <w:lang w:val="en-US"/>
        </w:rPr>
        <w:tab/>
      </w:r>
      <w:r w:rsidRPr="001C5680">
        <w:rPr>
          <w:lang w:val="en-US"/>
        </w:rPr>
        <w:t>(5)</w:t>
      </w:r>
      <w:r w:rsidRPr="00815007">
        <w:rPr>
          <w:lang w:val="en-US"/>
        </w:rPr>
        <w:tab/>
        <w:t>The police officer may seek the assistance of as many assistants as are reasonably necessary to exercise the powers authorised by the warrant.</w:t>
      </w:r>
    </w:p>
    <w:p w14:paraId="059E7124" w14:textId="6184DC93" w:rsidR="00780C8B" w:rsidRDefault="00780C8B" w:rsidP="008C2814">
      <w:pPr>
        <w:pStyle w:val="SideNote"/>
        <w:framePr w:wrap="around"/>
      </w:pPr>
      <w:r>
        <w:t>S. 465AAAAC inserted by No. 44/2022 s. 74.</w:t>
      </w:r>
    </w:p>
    <w:p w14:paraId="7BFE51E3" w14:textId="7F22A7CD" w:rsidR="001C5680" w:rsidRPr="00815007" w:rsidRDefault="001C5680" w:rsidP="00316A25">
      <w:pPr>
        <w:pStyle w:val="DraftHeading1"/>
        <w:tabs>
          <w:tab w:val="right" w:pos="680"/>
        </w:tabs>
        <w:ind w:left="1358" w:hanging="1358"/>
        <w:rPr>
          <w:lang w:val="en-US"/>
        </w:rPr>
      </w:pPr>
      <w:r>
        <w:rPr>
          <w:lang w:val="en-US"/>
        </w:rPr>
        <w:tab/>
      </w:r>
      <w:bookmarkStart w:id="671" w:name="_Toc227760476"/>
      <w:r w:rsidRPr="001C5680">
        <w:rPr>
          <w:lang w:val="en-US"/>
        </w:rPr>
        <w:t>465AAAAC</w:t>
      </w:r>
      <w:r w:rsidRPr="00815007">
        <w:rPr>
          <w:lang w:val="en-US"/>
        </w:rPr>
        <w:tab/>
        <w:t>Police officer may arrange for expert to operate electronic equipment at premises being searched</w:t>
      </w:r>
      <w:bookmarkEnd w:id="671"/>
    </w:p>
    <w:p w14:paraId="66987A6F" w14:textId="14DEE258" w:rsidR="001C5680" w:rsidRPr="00815007" w:rsidRDefault="001C5680" w:rsidP="00F04985">
      <w:pPr>
        <w:pStyle w:val="DraftHeading2"/>
        <w:tabs>
          <w:tab w:val="right" w:pos="1247"/>
        </w:tabs>
        <w:ind w:left="1361" w:hanging="1361"/>
        <w:rPr>
          <w:lang w:val="en-US"/>
        </w:rPr>
      </w:pPr>
      <w:r>
        <w:rPr>
          <w:lang w:val="en-US"/>
        </w:rPr>
        <w:tab/>
      </w:r>
      <w:r w:rsidRPr="001C5680">
        <w:rPr>
          <w:lang w:val="en-US"/>
        </w:rPr>
        <w:t>(1)</w:t>
      </w:r>
      <w:r w:rsidRPr="00815007">
        <w:rPr>
          <w:lang w:val="en-US"/>
        </w:rPr>
        <w:tab/>
        <w:t>This section applies to a police officer executing a warrant issued under section 465 in relation to warrant premises who believes on reasonable grounds that—</w:t>
      </w:r>
    </w:p>
    <w:p w14:paraId="029DDB34" w14:textId="603E47C8"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evidentiary material may be accessible by operating electronic equipment found at the warrant premises; and</w:t>
      </w:r>
    </w:p>
    <w:p w14:paraId="7CEF1C6C" w14:textId="15F66A29" w:rsidR="001C5680" w:rsidRPr="00815007"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expert assistance is required to operate the equipment; and</w:t>
      </w:r>
    </w:p>
    <w:p w14:paraId="7C2266D3" w14:textId="5A8AF3F4" w:rsidR="001C5680" w:rsidRDefault="001C5680" w:rsidP="00F04985">
      <w:pPr>
        <w:pStyle w:val="DraftHeading3"/>
        <w:tabs>
          <w:tab w:val="right" w:pos="1757"/>
        </w:tabs>
        <w:ind w:left="1871" w:hanging="1871"/>
        <w:rPr>
          <w:lang w:val="en-US"/>
        </w:rPr>
      </w:pPr>
      <w:r>
        <w:rPr>
          <w:lang w:val="en-US"/>
        </w:rPr>
        <w:tab/>
      </w:r>
      <w:r w:rsidRPr="001C5680">
        <w:rPr>
          <w:lang w:val="en-US"/>
        </w:rPr>
        <w:t>(c)</w:t>
      </w:r>
      <w:r w:rsidRPr="00815007">
        <w:rPr>
          <w:lang w:val="en-US"/>
        </w:rPr>
        <w:tab/>
        <w:t>if the police officer does not take action under this section, the material may be destroyed, altered or otherwise interfered with.</w:t>
      </w:r>
    </w:p>
    <w:p w14:paraId="1FBDD034" w14:textId="1428EDBB" w:rsidR="003306A1" w:rsidRDefault="003306A1" w:rsidP="003306A1">
      <w:pPr>
        <w:rPr>
          <w:lang w:val="en-US"/>
        </w:rPr>
      </w:pPr>
    </w:p>
    <w:p w14:paraId="0134EDFD" w14:textId="77777777" w:rsidR="003306A1" w:rsidRPr="003306A1" w:rsidRDefault="003306A1" w:rsidP="003306A1">
      <w:pPr>
        <w:rPr>
          <w:lang w:val="en-US"/>
        </w:rPr>
      </w:pPr>
    </w:p>
    <w:p w14:paraId="4ECFACB4" w14:textId="40E1A8B0" w:rsidR="001C5680" w:rsidRPr="00815007" w:rsidRDefault="001C5680" w:rsidP="00F04985">
      <w:pPr>
        <w:pStyle w:val="DraftHeading2"/>
        <w:tabs>
          <w:tab w:val="right" w:pos="1247"/>
        </w:tabs>
        <w:ind w:left="1361" w:hanging="1361"/>
        <w:rPr>
          <w:lang w:val="en-US"/>
        </w:rPr>
      </w:pPr>
      <w:r>
        <w:rPr>
          <w:lang w:val="en-US"/>
        </w:rPr>
        <w:lastRenderedPageBreak/>
        <w:tab/>
      </w:r>
      <w:r w:rsidRPr="001C5680">
        <w:rPr>
          <w:lang w:val="en-US"/>
        </w:rPr>
        <w:t>(2)</w:t>
      </w:r>
      <w:r w:rsidRPr="00815007">
        <w:rPr>
          <w:lang w:val="en-US"/>
        </w:rPr>
        <w:tab/>
        <w:t>Subject to subsections (4), (5) and (6), the police officer may—</w:t>
      </w:r>
    </w:p>
    <w:p w14:paraId="10215F91" w14:textId="33492E06"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do whatever is necessary to secure the electronic equipment at the warrant premises, including—</w:t>
      </w:r>
    </w:p>
    <w:p w14:paraId="6B5BFFE9" w14:textId="71ABAE34" w:rsidR="001C5680" w:rsidRPr="00815007" w:rsidRDefault="001C5680" w:rsidP="00F04985">
      <w:pPr>
        <w:pStyle w:val="DraftHeading4"/>
        <w:tabs>
          <w:tab w:val="right" w:pos="2268"/>
        </w:tabs>
        <w:ind w:left="2381" w:hanging="2381"/>
        <w:rPr>
          <w:lang w:val="en-US"/>
        </w:rPr>
      </w:pPr>
      <w:r>
        <w:rPr>
          <w:lang w:val="en-US"/>
        </w:rPr>
        <w:tab/>
      </w:r>
      <w:r w:rsidRPr="001C5680">
        <w:rPr>
          <w:lang w:val="en-US"/>
        </w:rPr>
        <w:t>(i)</w:t>
      </w:r>
      <w:r w:rsidRPr="00815007">
        <w:rPr>
          <w:lang w:val="en-US"/>
        </w:rPr>
        <w:tab/>
        <w:t>locking the equipment in a secure room; and</w:t>
      </w:r>
    </w:p>
    <w:p w14:paraId="43757D5D" w14:textId="4BF7B3F6" w:rsidR="001C5680" w:rsidRPr="00815007" w:rsidRDefault="001C5680" w:rsidP="00F04985">
      <w:pPr>
        <w:pStyle w:val="DraftHeading4"/>
        <w:tabs>
          <w:tab w:val="right" w:pos="2268"/>
        </w:tabs>
        <w:ind w:left="2381" w:hanging="2381"/>
        <w:rPr>
          <w:lang w:val="en-US"/>
        </w:rPr>
      </w:pPr>
      <w:r>
        <w:rPr>
          <w:lang w:val="en-US"/>
        </w:rPr>
        <w:tab/>
      </w:r>
      <w:r w:rsidRPr="001C5680">
        <w:rPr>
          <w:lang w:val="en-US"/>
        </w:rPr>
        <w:t>(ii)</w:t>
      </w:r>
      <w:r w:rsidRPr="00815007">
        <w:rPr>
          <w:lang w:val="en-US"/>
        </w:rPr>
        <w:tab/>
        <w:t>guarding or placing a guard at the equipment; and</w:t>
      </w:r>
    </w:p>
    <w:p w14:paraId="0D572C09" w14:textId="64A875F3" w:rsidR="001C5680" w:rsidRPr="00815007"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arrange for an expert to attend and operate the equipment.</w:t>
      </w:r>
    </w:p>
    <w:p w14:paraId="6441012D" w14:textId="1220FA28" w:rsidR="001C5680" w:rsidRPr="00815007" w:rsidRDefault="001C5680" w:rsidP="00F04985">
      <w:pPr>
        <w:pStyle w:val="DraftHeading2"/>
        <w:tabs>
          <w:tab w:val="right" w:pos="1247"/>
        </w:tabs>
        <w:ind w:left="1361" w:hanging="1361"/>
        <w:rPr>
          <w:lang w:val="en-US"/>
        </w:rPr>
      </w:pPr>
      <w:r>
        <w:rPr>
          <w:lang w:val="en-US"/>
        </w:rPr>
        <w:tab/>
      </w:r>
      <w:r w:rsidRPr="001C5680">
        <w:rPr>
          <w:lang w:val="en-US"/>
        </w:rPr>
        <w:t>(3)</w:t>
      </w:r>
      <w:r w:rsidRPr="00815007">
        <w:rPr>
          <w:lang w:val="en-US"/>
        </w:rPr>
        <w:tab/>
        <w:t>The police officer must notify the occupier of the warrant premises of—</w:t>
      </w:r>
    </w:p>
    <w:p w14:paraId="2CD7061F" w14:textId="5CD00C2E"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the police officer's intention to secure the electronic equipment; and</w:t>
      </w:r>
    </w:p>
    <w:p w14:paraId="5012A6E2" w14:textId="0AE6D783" w:rsidR="001C5680" w:rsidRPr="00815007"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the periods that electronic equipment may be secured under subsections (5) and (6).</w:t>
      </w:r>
    </w:p>
    <w:p w14:paraId="7698FAD9" w14:textId="5B571BEA" w:rsidR="001C5680" w:rsidRPr="00815007" w:rsidRDefault="001C5680" w:rsidP="00F04985">
      <w:pPr>
        <w:pStyle w:val="DraftHeading2"/>
        <w:tabs>
          <w:tab w:val="right" w:pos="1247"/>
        </w:tabs>
        <w:ind w:left="1361" w:hanging="1361"/>
        <w:rPr>
          <w:lang w:val="en-US"/>
        </w:rPr>
      </w:pPr>
      <w:r>
        <w:rPr>
          <w:lang w:val="en-US"/>
        </w:rPr>
        <w:tab/>
      </w:r>
      <w:r w:rsidRPr="001C5680">
        <w:rPr>
          <w:lang w:val="en-US"/>
        </w:rPr>
        <w:t>(4)</w:t>
      </w:r>
      <w:r w:rsidRPr="00815007">
        <w:rPr>
          <w:lang w:val="en-US"/>
        </w:rPr>
        <w:tab/>
        <w:t xml:space="preserve">In securing electronic equipment under subsection (2), a police officer must cause the least disruption and inconvenience to the occupier of the warrant premises as is reasonably practicable in the circumstances.  </w:t>
      </w:r>
    </w:p>
    <w:p w14:paraId="65DC535C" w14:textId="04236C3C" w:rsidR="001C5680" w:rsidRPr="00815007" w:rsidRDefault="001C5680" w:rsidP="00F04985">
      <w:pPr>
        <w:pStyle w:val="DraftHeading2"/>
        <w:tabs>
          <w:tab w:val="right" w:pos="1247"/>
        </w:tabs>
        <w:ind w:left="1361" w:hanging="1361"/>
        <w:rPr>
          <w:lang w:val="en-US"/>
        </w:rPr>
      </w:pPr>
      <w:r>
        <w:rPr>
          <w:lang w:val="en-US"/>
        </w:rPr>
        <w:tab/>
      </w:r>
      <w:r w:rsidRPr="001C5680">
        <w:rPr>
          <w:lang w:val="en-US"/>
        </w:rPr>
        <w:t>(5)</w:t>
      </w:r>
      <w:r w:rsidRPr="00815007">
        <w:rPr>
          <w:lang w:val="en-US"/>
        </w:rPr>
        <w:tab/>
        <w:t>Subject to subsection (6), the electronic equipment may be secured for a period not exceeding 24</w:t>
      </w:r>
      <w:r w:rsidR="003306A1">
        <w:rPr>
          <w:lang w:val="en-US"/>
        </w:rPr>
        <w:t> </w:t>
      </w:r>
      <w:r w:rsidRPr="00815007">
        <w:rPr>
          <w:lang w:val="en-US"/>
        </w:rPr>
        <w:t>hours.</w:t>
      </w:r>
    </w:p>
    <w:p w14:paraId="5076EC6D" w14:textId="4868E821" w:rsidR="001C5680" w:rsidRPr="00815007" w:rsidRDefault="001C5680" w:rsidP="00F04985">
      <w:pPr>
        <w:pStyle w:val="DraftHeading2"/>
        <w:tabs>
          <w:tab w:val="right" w:pos="1247"/>
        </w:tabs>
        <w:ind w:left="1361" w:hanging="1361"/>
        <w:rPr>
          <w:lang w:val="en-US"/>
        </w:rPr>
      </w:pPr>
      <w:r>
        <w:rPr>
          <w:lang w:val="en-US"/>
        </w:rPr>
        <w:tab/>
      </w:r>
      <w:r w:rsidRPr="001C5680">
        <w:rPr>
          <w:lang w:val="en-US"/>
        </w:rPr>
        <w:t>(6)</w:t>
      </w:r>
      <w:r w:rsidRPr="00815007">
        <w:rPr>
          <w:lang w:val="en-US"/>
        </w:rPr>
        <w:tab/>
        <w:t>If an expert attends within the period referred to in subsection (5), the electronic equipment may be secured for—</w:t>
      </w:r>
    </w:p>
    <w:p w14:paraId="7D590309" w14:textId="57D4690A"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an additional period ending when the expert finishes operating the equipment or 24 hours after the expert arrives (whichever occurs first); or</w:t>
      </w:r>
    </w:p>
    <w:p w14:paraId="5AD6709F" w14:textId="33371E85" w:rsidR="001C5680" w:rsidRPr="00815007" w:rsidRDefault="001C5680" w:rsidP="00F04985">
      <w:pPr>
        <w:pStyle w:val="DraftHeading3"/>
        <w:tabs>
          <w:tab w:val="right" w:pos="1757"/>
        </w:tabs>
        <w:ind w:left="1871" w:hanging="1871"/>
        <w:rPr>
          <w:lang w:val="en-US"/>
        </w:rPr>
      </w:pPr>
      <w:r>
        <w:rPr>
          <w:lang w:val="en-US"/>
        </w:rPr>
        <w:lastRenderedPageBreak/>
        <w:tab/>
      </w:r>
      <w:r w:rsidRPr="001C5680">
        <w:rPr>
          <w:lang w:val="en-US"/>
        </w:rPr>
        <w:t>(b)</w:t>
      </w:r>
      <w:r w:rsidRPr="00815007">
        <w:rPr>
          <w:lang w:val="en-US"/>
        </w:rPr>
        <w:tab/>
        <w:t>if the Magistrates' Court extends the period under section 465AAAAE(1), the period as so extended.</w:t>
      </w:r>
    </w:p>
    <w:p w14:paraId="03E8A112" w14:textId="499811BB" w:rsidR="00780C8B" w:rsidRDefault="00780C8B" w:rsidP="008C2814">
      <w:pPr>
        <w:pStyle w:val="SideNote"/>
        <w:framePr w:wrap="around"/>
      </w:pPr>
      <w:r>
        <w:t>S. 465AAAAD inserted by No. 44/2022 s. 74.</w:t>
      </w:r>
    </w:p>
    <w:p w14:paraId="6FAB6371" w14:textId="76E9D873" w:rsidR="001C5680" w:rsidRPr="00815007" w:rsidRDefault="001C5680" w:rsidP="00316A25">
      <w:pPr>
        <w:pStyle w:val="DraftHeading1"/>
        <w:tabs>
          <w:tab w:val="right" w:pos="680"/>
        </w:tabs>
        <w:ind w:left="1358" w:hanging="1358"/>
        <w:rPr>
          <w:lang w:val="en-US"/>
        </w:rPr>
      </w:pPr>
      <w:r>
        <w:rPr>
          <w:lang w:val="en-US"/>
        </w:rPr>
        <w:tab/>
      </w:r>
      <w:bookmarkStart w:id="672" w:name="_Toc227760477"/>
      <w:r w:rsidRPr="001C5680">
        <w:rPr>
          <w:lang w:val="en-US"/>
        </w:rPr>
        <w:t>465AAAAD</w:t>
      </w:r>
      <w:r w:rsidRPr="00815007">
        <w:rPr>
          <w:lang w:val="en-US"/>
        </w:rPr>
        <w:tab/>
        <w:t>Application for extension of time to allow expert to finish operating equipment</w:t>
      </w:r>
      <w:bookmarkEnd w:id="672"/>
    </w:p>
    <w:p w14:paraId="1D12E488" w14:textId="3EF62893" w:rsidR="001C5680" w:rsidRPr="00815007" w:rsidRDefault="001C5680" w:rsidP="00F04985">
      <w:pPr>
        <w:pStyle w:val="DraftHeading2"/>
        <w:tabs>
          <w:tab w:val="right" w:pos="1247"/>
        </w:tabs>
        <w:ind w:left="1361" w:hanging="1361"/>
        <w:rPr>
          <w:lang w:val="en-US"/>
        </w:rPr>
      </w:pPr>
      <w:r>
        <w:rPr>
          <w:lang w:val="en-US"/>
        </w:rPr>
        <w:tab/>
      </w:r>
      <w:r w:rsidRPr="001C5680">
        <w:rPr>
          <w:lang w:val="en-US"/>
        </w:rPr>
        <w:t>(1)</w:t>
      </w:r>
      <w:r w:rsidRPr="00815007">
        <w:rPr>
          <w:lang w:val="en-US"/>
        </w:rPr>
        <w:tab/>
        <w:t>This section applies if a police officer—</w:t>
      </w:r>
    </w:p>
    <w:p w14:paraId="78D60042" w14:textId="373253ED"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secures electronic equipment under section 465AAAAC; and</w:t>
      </w:r>
    </w:p>
    <w:p w14:paraId="44D4CF6C" w14:textId="5AEC5C4E" w:rsidR="001C5680" w:rsidRPr="00815007"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believes on reasonable grounds that an expert—</w:t>
      </w:r>
    </w:p>
    <w:p w14:paraId="33264E5B" w14:textId="105078FE" w:rsidR="001C5680" w:rsidRPr="00815007" w:rsidRDefault="001C5680" w:rsidP="00F04985">
      <w:pPr>
        <w:pStyle w:val="DraftHeading4"/>
        <w:tabs>
          <w:tab w:val="right" w:pos="2268"/>
        </w:tabs>
        <w:ind w:left="2381" w:hanging="2381"/>
        <w:rPr>
          <w:lang w:val="en-US"/>
        </w:rPr>
      </w:pPr>
      <w:r>
        <w:rPr>
          <w:lang w:val="en-US"/>
        </w:rPr>
        <w:tab/>
      </w:r>
      <w:r w:rsidRPr="001C5680">
        <w:rPr>
          <w:lang w:val="en-US"/>
        </w:rPr>
        <w:t>(i)</w:t>
      </w:r>
      <w:r w:rsidRPr="00815007">
        <w:rPr>
          <w:lang w:val="en-US"/>
        </w:rPr>
        <w:tab/>
        <w:t>will not arrive within 24 hours of the equipment being secured; or</w:t>
      </w:r>
    </w:p>
    <w:p w14:paraId="5F98D704" w14:textId="437FA7CD" w:rsidR="001C5680" w:rsidRPr="00815007" w:rsidRDefault="001C5680" w:rsidP="00F04985">
      <w:pPr>
        <w:pStyle w:val="DraftHeading4"/>
        <w:tabs>
          <w:tab w:val="right" w:pos="2268"/>
        </w:tabs>
        <w:ind w:left="2381" w:hanging="2381"/>
        <w:rPr>
          <w:lang w:val="en-US"/>
        </w:rPr>
      </w:pPr>
      <w:r>
        <w:rPr>
          <w:lang w:val="en-US"/>
        </w:rPr>
        <w:tab/>
      </w:r>
      <w:r w:rsidRPr="001C5680">
        <w:rPr>
          <w:lang w:val="en-US"/>
        </w:rPr>
        <w:t>(ii)</w:t>
      </w:r>
      <w:r w:rsidRPr="00815007">
        <w:rPr>
          <w:lang w:val="en-US"/>
        </w:rPr>
        <w:tab/>
        <w:t>will not finish operating the equipment within 24 hours after arriving.</w:t>
      </w:r>
    </w:p>
    <w:p w14:paraId="057DAC1E" w14:textId="06A14CA0" w:rsidR="001C5680" w:rsidRPr="00815007" w:rsidRDefault="001C5680" w:rsidP="00F04985">
      <w:pPr>
        <w:pStyle w:val="DraftHeading2"/>
        <w:tabs>
          <w:tab w:val="right" w:pos="1247"/>
        </w:tabs>
        <w:ind w:left="1361" w:hanging="1361"/>
        <w:rPr>
          <w:lang w:val="en-US"/>
        </w:rPr>
      </w:pPr>
      <w:r>
        <w:rPr>
          <w:lang w:val="en-US"/>
        </w:rPr>
        <w:tab/>
      </w:r>
      <w:r w:rsidRPr="001C5680">
        <w:rPr>
          <w:lang w:val="en-US"/>
        </w:rPr>
        <w:t>(2)</w:t>
      </w:r>
      <w:r w:rsidRPr="00815007">
        <w:rPr>
          <w:lang w:val="en-US"/>
        </w:rPr>
        <w:tab/>
        <w:t>A police officer may apply to the Magistrates' Court for an extension of the period for which the electronic equipment may be secured under section 465AAAAC by not more than 7 days.</w:t>
      </w:r>
    </w:p>
    <w:p w14:paraId="4140B172" w14:textId="49376A94" w:rsidR="001C5680" w:rsidRPr="00815007" w:rsidRDefault="001C5680" w:rsidP="00F04985">
      <w:pPr>
        <w:pStyle w:val="DraftHeading2"/>
        <w:tabs>
          <w:tab w:val="right" w:pos="1247"/>
        </w:tabs>
        <w:ind w:left="1361" w:hanging="1361"/>
        <w:rPr>
          <w:lang w:val="en-US"/>
        </w:rPr>
      </w:pPr>
      <w:r>
        <w:rPr>
          <w:lang w:val="en-US"/>
        </w:rPr>
        <w:tab/>
      </w:r>
      <w:r w:rsidRPr="001C5680">
        <w:rPr>
          <w:lang w:val="en-US"/>
        </w:rPr>
        <w:t>(3)</w:t>
      </w:r>
      <w:r w:rsidRPr="00815007">
        <w:rPr>
          <w:lang w:val="en-US"/>
        </w:rPr>
        <w:tab/>
        <w:t>The occupier of the warrant premises is entitled to be heard in relation to an application made under subsection (2).</w:t>
      </w:r>
    </w:p>
    <w:p w14:paraId="69E4453E" w14:textId="3C3F0439" w:rsidR="001C5680" w:rsidRPr="00815007" w:rsidRDefault="001C5680" w:rsidP="00F04985">
      <w:pPr>
        <w:pStyle w:val="DraftHeading2"/>
        <w:tabs>
          <w:tab w:val="right" w:pos="1247"/>
        </w:tabs>
        <w:ind w:left="1361" w:hanging="1361"/>
        <w:rPr>
          <w:lang w:val="en-US"/>
        </w:rPr>
      </w:pPr>
      <w:r>
        <w:rPr>
          <w:lang w:val="en-US"/>
        </w:rPr>
        <w:tab/>
      </w:r>
      <w:r w:rsidRPr="001C5680">
        <w:rPr>
          <w:lang w:val="en-US"/>
        </w:rPr>
        <w:t>(4)</w:t>
      </w:r>
      <w:r w:rsidRPr="00815007">
        <w:rPr>
          <w:lang w:val="en-US"/>
        </w:rPr>
        <w:tab/>
        <w:t>The police officer must notify the occupier of the warrant premises—</w:t>
      </w:r>
    </w:p>
    <w:p w14:paraId="75414BC3" w14:textId="5C8502F7"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that the police officer intends to apply for an extension of the period for which the electronic equipment is secured; and</w:t>
      </w:r>
    </w:p>
    <w:p w14:paraId="65047BC9" w14:textId="20421D5E" w:rsidR="001C5680"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that the occupier is entitled to be heard in relation to the application.</w:t>
      </w:r>
    </w:p>
    <w:p w14:paraId="236D722C" w14:textId="153A16C5" w:rsidR="003306A1" w:rsidRDefault="003306A1" w:rsidP="003306A1">
      <w:pPr>
        <w:rPr>
          <w:lang w:val="en-US"/>
        </w:rPr>
      </w:pPr>
    </w:p>
    <w:p w14:paraId="70882F3F" w14:textId="1477D8E4" w:rsidR="003306A1" w:rsidRDefault="003306A1" w:rsidP="003306A1">
      <w:pPr>
        <w:rPr>
          <w:lang w:val="en-US"/>
        </w:rPr>
      </w:pPr>
    </w:p>
    <w:p w14:paraId="54C871BA" w14:textId="57DE8C7C" w:rsidR="003306A1" w:rsidRDefault="003306A1" w:rsidP="003306A1">
      <w:pPr>
        <w:rPr>
          <w:lang w:val="en-US"/>
        </w:rPr>
      </w:pPr>
    </w:p>
    <w:p w14:paraId="0FC04C3D" w14:textId="77777777" w:rsidR="003306A1" w:rsidRPr="003306A1" w:rsidRDefault="003306A1" w:rsidP="003306A1">
      <w:pPr>
        <w:rPr>
          <w:lang w:val="en-US"/>
        </w:rPr>
      </w:pPr>
    </w:p>
    <w:p w14:paraId="0927FF2B" w14:textId="717FC27B" w:rsidR="00780C8B" w:rsidRDefault="00780C8B" w:rsidP="008C2814">
      <w:pPr>
        <w:pStyle w:val="SideNote"/>
        <w:framePr w:wrap="around"/>
      </w:pPr>
      <w:r>
        <w:lastRenderedPageBreak/>
        <w:t>S. 465AAAAE inserted by No. 44/2022 s. 74.</w:t>
      </w:r>
    </w:p>
    <w:p w14:paraId="780DC946" w14:textId="5C551439" w:rsidR="001C5680" w:rsidRPr="00815007" w:rsidRDefault="001C5680" w:rsidP="00316A25">
      <w:pPr>
        <w:pStyle w:val="DraftHeading1"/>
        <w:tabs>
          <w:tab w:val="right" w:pos="680"/>
        </w:tabs>
        <w:ind w:left="1358" w:hanging="1358"/>
        <w:rPr>
          <w:lang w:val="en-US"/>
        </w:rPr>
      </w:pPr>
      <w:r>
        <w:rPr>
          <w:lang w:val="en-US"/>
        </w:rPr>
        <w:tab/>
      </w:r>
      <w:bookmarkStart w:id="673" w:name="_Toc227760478"/>
      <w:r w:rsidRPr="001C5680">
        <w:rPr>
          <w:lang w:val="en-US"/>
        </w:rPr>
        <w:t>465AAAAE</w:t>
      </w:r>
      <w:r w:rsidRPr="00815007">
        <w:rPr>
          <w:lang w:val="en-US"/>
        </w:rPr>
        <w:tab/>
        <w:t>Determination of application for extension of time to allow expert to finish operating equipment</w:t>
      </w:r>
      <w:bookmarkEnd w:id="673"/>
    </w:p>
    <w:p w14:paraId="43EF7AEA" w14:textId="24D28708" w:rsidR="001C5680" w:rsidRPr="00815007" w:rsidRDefault="001C5680" w:rsidP="00F04985">
      <w:pPr>
        <w:pStyle w:val="DraftHeading2"/>
        <w:tabs>
          <w:tab w:val="right" w:pos="1247"/>
        </w:tabs>
        <w:ind w:left="1361" w:hanging="1361"/>
        <w:rPr>
          <w:lang w:val="en-US"/>
        </w:rPr>
      </w:pPr>
      <w:r>
        <w:rPr>
          <w:lang w:val="en-US"/>
        </w:rPr>
        <w:tab/>
      </w:r>
      <w:r w:rsidRPr="001C5680">
        <w:rPr>
          <w:lang w:val="en-US"/>
        </w:rPr>
        <w:t>(1)</w:t>
      </w:r>
      <w:r w:rsidRPr="00815007">
        <w:rPr>
          <w:lang w:val="en-US"/>
        </w:rPr>
        <w:tab/>
        <w:t>On an application under section 465AAAAD, the Magistrates' Court may extend the period that the electronic equipment may be secured if the Magistrates' Court is satisfied that the extension is appropriate in the circumstances and the expert—</w:t>
      </w:r>
    </w:p>
    <w:p w14:paraId="554B3FD8" w14:textId="0F993F66"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will not arrive within 24 hours of the equipment being secured; or</w:t>
      </w:r>
    </w:p>
    <w:p w14:paraId="42DD1D55" w14:textId="15E317E4" w:rsidR="001C5680" w:rsidRPr="00815007"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will not finish operating the equipment within 24 hours after arriving.</w:t>
      </w:r>
    </w:p>
    <w:p w14:paraId="37BB13E1" w14:textId="19209F01" w:rsidR="001C5680" w:rsidRPr="00815007" w:rsidRDefault="001C5680" w:rsidP="00F04985">
      <w:pPr>
        <w:pStyle w:val="DraftHeading2"/>
        <w:tabs>
          <w:tab w:val="right" w:pos="1247"/>
        </w:tabs>
        <w:ind w:left="1361" w:hanging="1361"/>
        <w:rPr>
          <w:lang w:val="en-US"/>
        </w:rPr>
      </w:pPr>
      <w:r>
        <w:rPr>
          <w:lang w:val="en-US"/>
        </w:rPr>
        <w:tab/>
      </w:r>
      <w:r w:rsidRPr="001C5680">
        <w:rPr>
          <w:lang w:val="en-US"/>
        </w:rPr>
        <w:t>(2)</w:t>
      </w:r>
      <w:r w:rsidRPr="00815007">
        <w:rPr>
          <w:lang w:val="en-US"/>
        </w:rPr>
        <w:tab/>
        <w:t>In determining whether the extension is appropriate in the circumstances, the Magistrates' Court may have regard to the following—</w:t>
      </w:r>
    </w:p>
    <w:p w14:paraId="1EF67BF4" w14:textId="0C416FE4"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the length of time that is likely required for an expert to attend the warrant premises and operate the equipment;</w:t>
      </w:r>
    </w:p>
    <w:p w14:paraId="70FDF19D" w14:textId="3AFAEFB5" w:rsidR="001C5680" w:rsidRPr="00815007"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the inconvenience that securing the equipment may cause to a person;</w:t>
      </w:r>
    </w:p>
    <w:p w14:paraId="592B1A28" w14:textId="0C401E28" w:rsidR="001C5680" w:rsidRPr="00815007" w:rsidRDefault="001C5680" w:rsidP="00F04985">
      <w:pPr>
        <w:pStyle w:val="DraftHeading3"/>
        <w:tabs>
          <w:tab w:val="right" w:pos="1757"/>
        </w:tabs>
        <w:ind w:left="1871" w:hanging="1871"/>
        <w:rPr>
          <w:lang w:val="en-US"/>
        </w:rPr>
      </w:pPr>
      <w:r>
        <w:rPr>
          <w:lang w:val="en-US"/>
        </w:rPr>
        <w:tab/>
      </w:r>
      <w:r w:rsidRPr="001C5680">
        <w:rPr>
          <w:lang w:val="en-US"/>
        </w:rPr>
        <w:t>(c)</w:t>
      </w:r>
      <w:r w:rsidRPr="00815007">
        <w:rPr>
          <w:lang w:val="en-US"/>
        </w:rPr>
        <w:tab/>
        <w:t>the likelihood that operating the electronic equipment will enable evidentiary material to be accessed, copied or converted into documentary form in accordance with section 465AAAAF;</w:t>
      </w:r>
    </w:p>
    <w:p w14:paraId="65974FC3" w14:textId="523174BA" w:rsidR="001C5680" w:rsidRPr="00815007" w:rsidRDefault="001C5680" w:rsidP="00F04985">
      <w:pPr>
        <w:pStyle w:val="DraftHeading3"/>
        <w:tabs>
          <w:tab w:val="right" w:pos="1757"/>
        </w:tabs>
        <w:ind w:left="1871" w:hanging="1871"/>
        <w:rPr>
          <w:lang w:val="en-US"/>
        </w:rPr>
      </w:pPr>
      <w:r>
        <w:rPr>
          <w:lang w:val="en-US"/>
        </w:rPr>
        <w:tab/>
      </w:r>
      <w:r w:rsidRPr="001C5680">
        <w:rPr>
          <w:lang w:val="en-US"/>
        </w:rPr>
        <w:t>(d)</w:t>
      </w:r>
      <w:r w:rsidRPr="00815007">
        <w:rPr>
          <w:lang w:val="en-US"/>
        </w:rPr>
        <w:tab/>
        <w:t>any other matters the Magistrates' Court considers relevant.</w:t>
      </w:r>
    </w:p>
    <w:p w14:paraId="78DBE6DE" w14:textId="59CB49B5" w:rsidR="001C5680" w:rsidRPr="00815007" w:rsidRDefault="001C5680" w:rsidP="00F04985">
      <w:pPr>
        <w:pStyle w:val="DraftHeading2"/>
        <w:tabs>
          <w:tab w:val="right" w:pos="1247"/>
        </w:tabs>
        <w:ind w:left="1361" w:hanging="1361"/>
        <w:rPr>
          <w:lang w:val="en-US"/>
        </w:rPr>
      </w:pPr>
      <w:r>
        <w:rPr>
          <w:lang w:val="en-US"/>
        </w:rPr>
        <w:tab/>
      </w:r>
      <w:r w:rsidRPr="001C5680">
        <w:rPr>
          <w:lang w:val="en-US"/>
        </w:rPr>
        <w:t>(3)</w:t>
      </w:r>
      <w:r w:rsidRPr="00815007">
        <w:rPr>
          <w:lang w:val="en-US"/>
        </w:rPr>
        <w:tab/>
        <w:t>The Magistrates' Court may direct that a police officer must not take a specified action in relation to the secured electronic equipment during the extended period if it appears to the Magistrates' Court that—</w:t>
      </w:r>
    </w:p>
    <w:p w14:paraId="2734DC98" w14:textId="215F0192" w:rsidR="001C5680" w:rsidRPr="00815007" w:rsidRDefault="001C5680" w:rsidP="00F04985">
      <w:pPr>
        <w:pStyle w:val="DraftHeading3"/>
        <w:tabs>
          <w:tab w:val="right" w:pos="1757"/>
        </w:tabs>
        <w:ind w:left="1871" w:hanging="1871"/>
      </w:pPr>
      <w:r>
        <w:tab/>
      </w:r>
      <w:r w:rsidRPr="001C5680">
        <w:t>(a)</w:t>
      </w:r>
      <w:r w:rsidRPr="00815007">
        <w:tab/>
        <w:t>the taking of that action would cause unreasonable disruption and inconvenience to an occupier of the warrant premises; and</w:t>
      </w:r>
    </w:p>
    <w:p w14:paraId="31FF7622" w14:textId="2A85FD66" w:rsidR="001C5680" w:rsidRDefault="001C5680" w:rsidP="00F04985">
      <w:pPr>
        <w:pStyle w:val="DraftHeading3"/>
        <w:tabs>
          <w:tab w:val="right" w:pos="1757"/>
        </w:tabs>
        <w:ind w:left="1871" w:hanging="1871"/>
      </w:pPr>
      <w:r>
        <w:lastRenderedPageBreak/>
        <w:tab/>
      </w:r>
      <w:r w:rsidRPr="001C5680">
        <w:t>(b)</w:t>
      </w:r>
      <w:r w:rsidRPr="00815007">
        <w:tab/>
        <w:t xml:space="preserve">it is appropriate in the circumstances to limit the exercise of the police officer's powers under the warrant. </w:t>
      </w:r>
    </w:p>
    <w:p w14:paraId="3063B1B2" w14:textId="7AA07A18" w:rsidR="001C5680" w:rsidRPr="00815007" w:rsidRDefault="001C5680" w:rsidP="00F04985">
      <w:pPr>
        <w:pStyle w:val="DraftHeading2"/>
        <w:tabs>
          <w:tab w:val="right" w:pos="1247"/>
        </w:tabs>
        <w:ind w:left="1361" w:hanging="1361"/>
        <w:rPr>
          <w:lang w:val="en-US"/>
        </w:rPr>
      </w:pPr>
      <w:r>
        <w:rPr>
          <w:lang w:val="en-US"/>
        </w:rPr>
        <w:tab/>
      </w:r>
      <w:r w:rsidRPr="001C5680">
        <w:rPr>
          <w:lang w:val="en-US"/>
        </w:rPr>
        <w:t>(4)</w:t>
      </w:r>
      <w:r w:rsidRPr="00815007">
        <w:rPr>
          <w:lang w:val="en-US"/>
        </w:rPr>
        <w:tab/>
        <w:t>A period extended under subsection (1) ends at the earlier of either—</w:t>
      </w:r>
    </w:p>
    <w:p w14:paraId="7BA4CE1B" w14:textId="2BB925BC"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the end of the further period specified by the Magistrates' Court in the extension; or</w:t>
      </w:r>
    </w:p>
    <w:p w14:paraId="7C83D6D8" w14:textId="36AFB8CD" w:rsidR="001C5680" w:rsidRPr="00815007"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the time at which the expert finishes operating the equipment.</w:t>
      </w:r>
    </w:p>
    <w:p w14:paraId="68D6122E" w14:textId="71FEBF05" w:rsidR="001C5680" w:rsidRPr="00815007" w:rsidRDefault="001C5680" w:rsidP="00F04985">
      <w:pPr>
        <w:pStyle w:val="DraftHeading2"/>
        <w:tabs>
          <w:tab w:val="right" w:pos="1247"/>
        </w:tabs>
        <w:ind w:left="1361" w:hanging="1361"/>
        <w:rPr>
          <w:lang w:val="en-US"/>
        </w:rPr>
      </w:pPr>
      <w:r>
        <w:rPr>
          <w:lang w:val="en-US"/>
        </w:rPr>
        <w:tab/>
      </w:r>
      <w:r w:rsidRPr="001C5680">
        <w:rPr>
          <w:lang w:val="en-US"/>
        </w:rPr>
        <w:t>(5)</w:t>
      </w:r>
      <w:r w:rsidRPr="00815007">
        <w:rPr>
          <w:lang w:val="en-US"/>
        </w:rPr>
        <w:tab/>
        <w:t>The further period specified by the Magistrates' Court must not exceed 7 days.</w:t>
      </w:r>
    </w:p>
    <w:p w14:paraId="77845655" w14:textId="63E51FBA" w:rsidR="001C5680" w:rsidRPr="00815007" w:rsidRDefault="001C5680" w:rsidP="00F04985">
      <w:pPr>
        <w:pStyle w:val="DraftHeading2"/>
        <w:tabs>
          <w:tab w:val="right" w:pos="1247"/>
        </w:tabs>
        <w:ind w:left="1361" w:hanging="1361"/>
        <w:rPr>
          <w:lang w:val="en-US"/>
        </w:rPr>
      </w:pPr>
      <w:r>
        <w:rPr>
          <w:lang w:val="en-US"/>
        </w:rPr>
        <w:tab/>
      </w:r>
      <w:r w:rsidRPr="001C5680">
        <w:rPr>
          <w:lang w:val="en-US"/>
        </w:rPr>
        <w:t>(6)</w:t>
      </w:r>
      <w:r w:rsidRPr="00815007">
        <w:rPr>
          <w:lang w:val="en-US"/>
        </w:rPr>
        <w:tab/>
        <w:t>The Magistrates' Court may extend a period under subsection (1) in relation to particular equipment more than once.</w:t>
      </w:r>
    </w:p>
    <w:p w14:paraId="548291A9" w14:textId="0A799AA3" w:rsidR="00780C8B" w:rsidRDefault="00780C8B" w:rsidP="008C2814">
      <w:pPr>
        <w:pStyle w:val="SideNote"/>
        <w:framePr w:wrap="around"/>
      </w:pPr>
      <w:r>
        <w:t>S. 465AAAAF inserted by No. 44/2022 s. 74.</w:t>
      </w:r>
    </w:p>
    <w:p w14:paraId="2AF1031A" w14:textId="46819664" w:rsidR="001C5680" w:rsidRPr="00815007" w:rsidRDefault="001C5680" w:rsidP="00316A25">
      <w:pPr>
        <w:pStyle w:val="DraftHeading1"/>
        <w:tabs>
          <w:tab w:val="right" w:pos="680"/>
        </w:tabs>
        <w:ind w:left="1358" w:hanging="1358"/>
        <w:rPr>
          <w:lang w:val="en-US"/>
        </w:rPr>
      </w:pPr>
      <w:r>
        <w:rPr>
          <w:lang w:val="en-US"/>
        </w:rPr>
        <w:tab/>
      </w:r>
      <w:bookmarkStart w:id="674" w:name="_Toc227760479"/>
      <w:r w:rsidRPr="001C5680">
        <w:rPr>
          <w:lang w:val="en-US"/>
        </w:rPr>
        <w:t>465AAAAF</w:t>
      </w:r>
      <w:r w:rsidRPr="00815007">
        <w:rPr>
          <w:lang w:val="en-US"/>
        </w:rPr>
        <w:tab/>
        <w:t>Warrant authorises a police officer to access data held in or accessible from a computer or data storage device</w:t>
      </w:r>
      <w:bookmarkEnd w:id="674"/>
    </w:p>
    <w:p w14:paraId="7B10B89C" w14:textId="77777777" w:rsidR="001C5680" w:rsidRPr="00815007" w:rsidRDefault="001C5680" w:rsidP="00F04985">
      <w:pPr>
        <w:pStyle w:val="BodySectionSub"/>
        <w:rPr>
          <w:lang w:val="en-US"/>
        </w:rPr>
      </w:pPr>
      <w:r w:rsidRPr="00815007">
        <w:rPr>
          <w:lang w:val="en-US"/>
        </w:rPr>
        <w:t>A warrant issued under section 465 in relation to warrant premises authorises a police officer executing the warrant to do one or more of the following things—</w:t>
      </w:r>
    </w:p>
    <w:p w14:paraId="4B873367" w14:textId="53949A03" w:rsidR="001C5680" w:rsidRPr="00815007" w:rsidRDefault="001C5680" w:rsidP="00F04985">
      <w:pPr>
        <w:pStyle w:val="DraftHeading3"/>
        <w:tabs>
          <w:tab w:val="right" w:pos="1757"/>
        </w:tabs>
        <w:ind w:left="1871" w:hanging="1871"/>
        <w:rPr>
          <w:lang w:val="en-US"/>
        </w:rPr>
      </w:pPr>
      <w:r>
        <w:rPr>
          <w:lang w:val="en-US"/>
        </w:rPr>
        <w:tab/>
      </w:r>
      <w:r w:rsidRPr="001C5680">
        <w:rPr>
          <w:lang w:val="en-US"/>
        </w:rPr>
        <w:t>(a)</w:t>
      </w:r>
      <w:r w:rsidRPr="00815007">
        <w:rPr>
          <w:lang w:val="en-US"/>
        </w:rPr>
        <w:tab/>
        <w:t>access data held in, or accessible from, a computer or data storage device that—</w:t>
      </w:r>
    </w:p>
    <w:p w14:paraId="1CCBE4A4" w14:textId="218C8661" w:rsidR="001C5680" w:rsidRPr="00815007" w:rsidRDefault="001C5680" w:rsidP="00F04985">
      <w:pPr>
        <w:pStyle w:val="DraftHeading4"/>
        <w:tabs>
          <w:tab w:val="right" w:pos="2268"/>
        </w:tabs>
        <w:ind w:left="2381" w:hanging="2381"/>
        <w:rPr>
          <w:lang w:val="en-US"/>
        </w:rPr>
      </w:pPr>
      <w:r>
        <w:rPr>
          <w:lang w:val="en-US"/>
        </w:rPr>
        <w:tab/>
      </w:r>
      <w:r w:rsidRPr="001C5680">
        <w:rPr>
          <w:lang w:val="en-US"/>
        </w:rPr>
        <w:t>(i)</w:t>
      </w:r>
      <w:r w:rsidRPr="00815007">
        <w:rPr>
          <w:lang w:val="en-US"/>
        </w:rPr>
        <w:tab/>
        <w:t>is on warrant premises; or</w:t>
      </w:r>
    </w:p>
    <w:p w14:paraId="550F2279" w14:textId="41F3C828" w:rsidR="001C5680" w:rsidRPr="00815007" w:rsidRDefault="001C5680" w:rsidP="00F04985">
      <w:pPr>
        <w:pStyle w:val="DraftHeading4"/>
        <w:tabs>
          <w:tab w:val="right" w:pos="2268"/>
        </w:tabs>
        <w:ind w:left="2381" w:hanging="2381"/>
        <w:rPr>
          <w:lang w:val="en-US"/>
        </w:rPr>
      </w:pPr>
      <w:r>
        <w:rPr>
          <w:lang w:val="en-US"/>
        </w:rPr>
        <w:tab/>
      </w:r>
      <w:r w:rsidRPr="001C5680">
        <w:rPr>
          <w:lang w:val="en-US"/>
        </w:rPr>
        <w:t>(ii)</w:t>
      </w:r>
      <w:r w:rsidRPr="00815007">
        <w:rPr>
          <w:lang w:val="en-US"/>
        </w:rPr>
        <w:tab/>
        <w:t>has been seized under the warrant and is at a place other than warrant premises;</w:t>
      </w:r>
    </w:p>
    <w:p w14:paraId="40AA4CF4" w14:textId="1B3C885D" w:rsidR="001C5680" w:rsidRDefault="001C5680" w:rsidP="00F04985">
      <w:pPr>
        <w:pStyle w:val="DraftHeading3"/>
        <w:tabs>
          <w:tab w:val="right" w:pos="1757"/>
        </w:tabs>
        <w:ind w:left="1871" w:hanging="1871"/>
        <w:rPr>
          <w:lang w:val="en-US"/>
        </w:rPr>
      </w:pPr>
      <w:r>
        <w:rPr>
          <w:lang w:val="en-US"/>
        </w:rPr>
        <w:tab/>
      </w:r>
      <w:r w:rsidRPr="001C5680">
        <w:rPr>
          <w:lang w:val="en-US"/>
        </w:rPr>
        <w:t>(b)</w:t>
      </w:r>
      <w:r w:rsidRPr="00815007">
        <w:rPr>
          <w:lang w:val="en-US"/>
        </w:rPr>
        <w:tab/>
        <w:t>copy to another data storage device data held in, or accessible from, a computer or data storage device described in paragraph (a);</w:t>
      </w:r>
    </w:p>
    <w:p w14:paraId="7C482675" w14:textId="62141443" w:rsidR="00316A25" w:rsidRDefault="00316A25" w:rsidP="00316A25">
      <w:pPr>
        <w:rPr>
          <w:lang w:val="en-US"/>
        </w:rPr>
      </w:pPr>
    </w:p>
    <w:p w14:paraId="375A3D3C" w14:textId="0FF07A93" w:rsidR="00316A25" w:rsidRDefault="00316A25" w:rsidP="00316A25">
      <w:pPr>
        <w:rPr>
          <w:lang w:val="en-US"/>
        </w:rPr>
      </w:pPr>
    </w:p>
    <w:p w14:paraId="179B169F" w14:textId="77777777" w:rsidR="00316A25" w:rsidRPr="00316A25" w:rsidRDefault="00316A25" w:rsidP="00316A25">
      <w:pPr>
        <w:rPr>
          <w:lang w:val="en-US"/>
        </w:rPr>
      </w:pPr>
    </w:p>
    <w:p w14:paraId="6057140A" w14:textId="00AAA648" w:rsidR="001C5680" w:rsidRPr="00815007" w:rsidRDefault="001C5680" w:rsidP="00F04985">
      <w:pPr>
        <w:pStyle w:val="DraftHeading3"/>
        <w:tabs>
          <w:tab w:val="right" w:pos="1757"/>
        </w:tabs>
        <w:ind w:left="1871" w:hanging="1871"/>
        <w:rPr>
          <w:lang w:val="en-US"/>
        </w:rPr>
      </w:pPr>
      <w:r>
        <w:rPr>
          <w:lang w:val="en-US"/>
        </w:rPr>
        <w:lastRenderedPageBreak/>
        <w:tab/>
      </w:r>
      <w:r w:rsidRPr="001C5680">
        <w:rPr>
          <w:lang w:val="en-US"/>
        </w:rPr>
        <w:t>(c)</w:t>
      </w:r>
      <w:r w:rsidRPr="00815007">
        <w:rPr>
          <w:lang w:val="en-US"/>
        </w:rPr>
        <w:tab/>
        <w:t>convert into documentary form—</w:t>
      </w:r>
    </w:p>
    <w:p w14:paraId="07A8B6F4" w14:textId="631F7F6A" w:rsidR="001C5680" w:rsidRPr="00815007" w:rsidRDefault="001C5680" w:rsidP="00F04985">
      <w:pPr>
        <w:pStyle w:val="DraftHeading4"/>
        <w:tabs>
          <w:tab w:val="right" w:pos="2268"/>
        </w:tabs>
        <w:ind w:left="2381" w:hanging="2381"/>
        <w:rPr>
          <w:lang w:val="en-US"/>
        </w:rPr>
      </w:pPr>
      <w:r>
        <w:rPr>
          <w:lang w:val="en-US"/>
        </w:rPr>
        <w:tab/>
      </w:r>
      <w:r w:rsidRPr="001C5680">
        <w:rPr>
          <w:lang w:val="en-US"/>
        </w:rPr>
        <w:t>(i)</w:t>
      </w:r>
      <w:r w:rsidRPr="00815007">
        <w:rPr>
          <w:lang w:val="en-US"/>
        </w:rPr>
        <w:tab/>
        <w:t>data held in, or accessible from, a computer or data storage device described in paragraph (a); or</w:t>
      </w:r>
    </w:p>
    <w:p w14:paraId="03C1BFEC" w14:textId="37ED93DE" w:rsidR="001C5680" w:rsidRDefault="001C5680" w:rsidP="00F04985">
      <w:pPr>
        <w:pStyle w:val="DraftHeading4"/>
        <w:tabs>
          <w:tab w:val="right" w:pos="2268"/>
        </w:tabs>
        <w:ind w:left="2381" w:hanging="2381"/>
      </w:pPr>
      <w:r>
        <w:rPr>
          <w:lang w:val="en-US"/>
        </w:rPr>
        <w:tab/>
      </w:r>
      <w:r w:rsidRPr="001C5680">
        <w:rPr>
          <w:lang w:val="en-US"/>
        </w:rPr>
        <w:t>(ii)</w:t>
      </w:r>
      <w:r w:rsidRPr="00815007">
        <w:rPr>
          <w:lang w:val="en-US"/>
        </w:rPr>
        <w:tab/>
        <w:t>data held in a data storage device to which the data was copied as described in paragraph (b).</w:t>
      </w:r>
    </w:p>
    <w:p w14:paraId="6C9BBF79" w14:textId="77777777" w:rsidR="00330A4A" w:rsidRDefault="00330A4A" w:rsidP="008C2814">
      <w:pPr>
        <w:pStyle w:val="SideNote"/>
        <w:framePr w:wrap="around"/>
      </w:pPr>
      <w:r>
        <w:t>S. 465AAA inserted by No. 42/2015 s. 9.</w:t>
      </w:r>
    </w:p>
    <w:p w14:paraId="2E0D878F" w14:textId="77777777" w:rsidR="0038781B" w:rsidRDefault="008607F1" w:rsidP="000C56FD">
      <w:pPr>
        <w:pStyle w:val="DraftHeading1"/>
        <w:tabs>
          <w:tab w:val="right" w:pos="680"/>
        </w:tabs>
        <w:ind w:left="1361" w:hanging="1361"/>
      </w:pPr>
      <w:r>
        <w:tab/>
      </w:r>
      <w:bookmarkStart w:id="675" w:name="_Toc227760480"/>
      <w:r w:rsidR="00330A4A" w:rsidRPr="008607F1">
        <w:t>465AAA</w:t>
      </w:r>
      <w:r>
        <w:tab/>
      </w:r>
      <w:r w:rsidR="00330A4A" w:rsidRPr="005D68ED">
        <w:t>Warrant may authorise the giving of a direction requiring assistance from person with knowledge of a computer or computer network</w:t>
      </w:r>
      <w:bookmarkEnd w:id="675"/>
    </w:p>
    <w:p w14:paraId="6AC2610A" w14:textId="08B8FB55" w:rsidR="00F92A99" w:rsidRDefault="00F92A99" w:rsidP="008C2814">
      <w:pPr>
        <w:pStyle w:val="SideNote"/>
        <w:framePr w:wrap="around"/>
      </w:pPr>
      <w:r>
        <w:t>S. 465AAA(1) amended by No. 44/2022 s. 75.</w:t>
      </w:r>
    </w:p>
    <w:p w14:paraId="58164380" w14:textId="16B48807" w:rsidR="00330A4A" w:rsidRPr="00EF4941" w:rsidRDefault="008607F1" w:rsidP="008607F1">
      <w:pPr>
        <w:pStyle w:val="DraftHeading2"/>
        <w:tabs>
          <w:tab w:val="right" w:pos="1247"/>
        </w:tabs>
        <w:ind w:left="1361" w:hanging="1361"/>
      </w:pPr>
      <w:r>
        <w:tab/>
      </w:r>
      <w:r w:rsidR="00330A4A" w:rsidRPr="008607F1">
        <w:t>(1)</w:t>
      </w:r>
      <w:r w:rsidR="00330A4A" w:rsidRPr="00EF4941">
        <w:tab/>
        <w:t xml:space="preserve">Subject to subsection (3), a warrant issued under section 465 in relation to </w:t>
      </w:r>
      <w:r w:rsidR="00F92A99" w:rsidRPr="00815007">
        <w:rPr>
          <w:lang w:val="en-US"/>
        </w:rPr>
        <w:t>warrant premises</w:t>
      </w:r>
      <w:r w:rsidR="00330A4A" w:rsidRPr="00EF4941">
        <w:t xml:space="preserve"> may authorise a police officer executing the warrant to give a direction under subsection (2) to a specified person.</w:t>
      </w:r>
    </w:p>
    <w:p w14:paraId="69287B6F" w14:textId="77777777" w:rsidR="00330A4A" w:rsidRPr="00EF4941" w:rsidRDefault="008607F1" w:rsidP="008607F1">
      <w:pPr>
        <w:pStyle w:val="DraftHeading2"/>
        <w:tabs>
          <w:tab w:val="right" w:pos="1247"/>
        </w:tabs>
        <w:ind w:left="1361" w:hanging="1361"/>
        <w:rPr>
          <w:lang w:eastAsia="en-AU"/>
        </w:rPr>
      </w:pPr>
      <w:r>
        <w:tab/>
      </w:r>
      <w:r w:rsidR="00330A4A" w:rsidRPr="008607F1">
        <w:t>(2)</w:t>
      </w:r>
      <w:r w:rsidR="00330A4A" w:rsidRPr="00EF4941">
        <w:tab/>
        <w:t xml:space="preserve">A police officer may direct a </w:t>
      </w:r>
      <w:r w:rsidR="00330A4A" w:rsidRPr="00EF4941">
        <w:rPr>
          <w:lang w:eastAsia="en-AU"/>
        </w:rPr>
        <w:t>specified person to provide any information or assistance that is reasonable and necessary to allow the police officer to do one or more of the following things—</w:t>
      </w:r>
    </w:p>
    <w:p w14:paraId="51144DC8" w14:textId="77777777" w:rsidR="00330A4A" w:rsidRPr="00EF4941" w:rsidRDefault="008607F1" w:rsidP="008607F1">
      <w:pPr>
        <w:pStyle w:val="DraftHeading3"/>
        <w:tabs>
          <w:tab w:val="right" w:pos="1757"/>
        </w:tabs>
        <w:ind w:left="1871" w:hanging="1871"/>
        <w:rPr>
          <w:lang w:eastAsia="en-AU"/>
        </w:rPr>
      </w:pPr>
      <w:r>
        <w:rPr>
          <w:lang w:eastAsia="en-AU"/>
        </w:rPr>
        <w:tab/>
      </w:r>
      <w:r w:rsidR="00330A4A" w:rsidRPr="008607F1">
        <w:rPr>
          <w:lang w:eastAsia="en-AU"/>
        </w:rPr>
        <w:t>(a)</w:t>
      </w:r>
      <w:r w:rsidR="00330A4A" w:rsidRPr="00EF4941">
        <w:rPr>
          <w:lang w:eastAsia="en-AU"/>
        </w:rPr>
        <w:tab/>
        <w:t>access data held in, or accessible from, a computer or data storage device that—</w:t>
      </w:r>
    </w:p>
    <w:p w14:paraId="12F8C02F" w14:textId="77777777" w:rsidR="00330A4A" w:rsidRPr="00EF4941" w:rsidRDefault="008607F1" w:rsidP="008607F1">
      <w:pPr>
        <w:pStyle w:val="DraftHeading4"/>
        <w:tabs>
          <w:tab w:val="right" w:pos="2268"/>
        </w:tabs>
        <w:ind w:left="2381" w:hanging="2381"/>
        <w:rPr>
          <w:lang w:eastAsia="en-AU"/>
        </w:rPr>
      </w:pPr>
      <w:r>
        <w:rPr>
          <w:lang w:eastAsia="en-AU"/>
        </w:rPr>
        <w:tab/>
      </w:r>
      <w:r w:rsidR="00330A4A" w:rsidRPr="008607F1">
        <w:rPr>
          <w:lang w:eastAsia="en-AU"/>
        </w:rPr>
        <w:t>(i)</w:t>
      </w:r>
      <w:r w:rsidR="00330A4A" w:rsidRPr="00EF4941">
        <w:rPr>
          <w:lang w:eastAsia="en-AU"/>
        </w:rPr>
        <w:tab/>
        <w:t>is on warrant premises; or</w:t>
      </w:r>
    </w:p>
    <w:p w14:paraId="6BF18C56" w14:textId="77777777" w:rsidR="00330A4A" w:rsidRPr="00EF4941" w:rsidRDefault="008607F1" w:rsidP="008607F1">
      <w:pPr>
        <w:pStyle w:val="DraftHeading4"/>
        <w:tabs>
          <w:tab w:val="right" w:pos="2268"/>
        </w:tabs>
        <w:ind w:left="2381" w:hanging="2381"/>
        <w:rPr>
          <w:lang w:eastAsia="en-AU"/>
        </w:rPr>
      </w:pPr>
      <w:r>
        <w:rPr>
          <w:lang w:eastAsia="en-AU"/>
        </w:rPr>
        <w:tab/>
      </w:r>
      <w:r w:rsidR="00330A4A" w:rsidRPr="008607F1">
        <w:rPr>
          <w:lang w:eastAsia="en-AU"/>
        </w:rPr>
        <w:t>(ii)</w:t>
      </w:r>
      <w:r w:rsidR="00330A4A" w:rsidRPr="00EF4941">
        <w:rPr>
          <w:lang w:eastAsia="en-AU"/>
        </w:rPr>
        <w:tab/>
        <w:t>has been seized under the warrant and is at a place other than warrant premises;</w:t>
      </w:r>
    </w:p>
    <w:p w14:paraId="2CA1A11A" w14:textId="77777777" w:rsidR="0064269F" w:rsidRDefault="008607F1" w:rsidP="005E68E1">
      <w:pPr>
        <w:pStyle w:val="DraftHeading3"/>
        <w:tabs>
          <w:tab w:val="right" w:pos="1757"/>
        </w:tabs>
        <w:ind w:left="1871" w:hanging="1871"/>
        <w:rPr>
          <w:lang w:eastAsia="en-AU"/>
        </w:rPr>
      </w:pPr>
      <w:r>
        <w:rPr>
          <w:lang w:eastAsia="en-AU"/>
        </w:rPr>
        <w:tab/>
      </w:r>
      <w:r w:rsidR="00330A4A" w:rsidRPr="008607F1">
        <w:rPr>
          <w:lang w:eastAsia="en-AU"/>
        </w:rPr>
        <w:t>(b)</w:t>
      </w:r>
      <w:r w:rsidR="00330A4A" w:rsidRPr="00EF4941">
        <w:rPr>
          <w:lang w:eastAsia="en-AU"/>
        </w:rPr>
        <w:tab/>
        <w:t>copy to another data storage device data held in, or accessible from, a computer, or data storage device, described in paragraph (a);</w:t>
      </w:r>
    </w:p>
    <w:p w14:paraId="4FAE1E9D" w14:textId="77777777" w:rsidR="00330A4A" w:rsidRPr="00EF4941" w:rsidRDefault="008607F1" w:rsidP="008607F1">
      <w:pPr>
        <w:pStyle w:val="DraftHeading3"/>
        <w:tabs>
          <w:tab w:val="right" w:pos="1757"/>
        </w:tabs>
        <w:ind w:left="1871" w:hanging="1871"/>
        <w:rPr>
          <w:lang w:eastAsia="en-AU"/>
        </w:rPr>
      </w:pPr>
      <w:r>
        <w:rPr>
          <w:lang w:eastAsia="en-AU"/>
        </w:rPr>
        <w:tab/>
      </w:r>
      <w:r w:rsidR="00330A4A" w:rsidRPr="008607F1">
        <w:rPr>
          <w:lang w:eastAsia="en-AU"/>
        </w:rPr>
        <w:t>(c)</w:t>
      </w:r>
      <w:r w:rsidR="00330A4A" w:rsidRPr="00EF4941">
        <w:rPr>
          <w:lang w:eastAsia="en-AU"/>
        </w:rPr>
        <w:tab/>
        <w:t>convert into documentary form or another form intelligible to a police officer—</w:t>
      </w:r>
    </w:p>
    <w:p w14:paraId="65D94167" w14:textId="77777777" w:rsidR="00330A4A" w:rsidRPr="00EF4941" w:rsidRDefault="008607F1" w:rsidP="008607F1">
      <w:pPr>
        <w:pStyle w:val="DraftHeading4"/>
        <w:tabs>
          <w:tab w:val="right" w:pos="2268"/>
        </w:tabs>
        <w:ind w:left="2381" w:hanging="2381"/>
        <w:rPr>
          <w:lang w:eastAsia="en-AU"/>
        </w:rPr>
      </w:pPr>
      <w:r>
        <w:rPr>
          <w:lang w:eastAsia="en-AU"/>
        </w:rPr>
        <w:tab/>
      </w:r>
      <w:r w:rsidR="00330A4A" w:rsidRPr="008607F1">
        <w:rPr>
          <w:lang w:eastAsia="en-AU"/>
        </w:rPr>
        <w:t>(i)</w:t>
      </w:r>
      <w:r w:rsidR="00330A4A" w:rsidRPr="00EF4941">
        <w:rPr>
          <w:lang w:eastAsia="en-AU"/>
        </w:rPr>
        <w:tab/>
        <w:t>data held in, or accessible from, a computer, or data storage device, described in paragraph (a); or</w:t>
      </w:r>
    </w:p>
    <w:p w14:paraId="5AAEFA7C" w14:textId="77777777" w:rsidR="00330A4A" w:rsidRPr="00EF4941" w:rsidRDefault="008607F1" w:rsidP="008607F1">
      <w:pPr>
        <w:pStyle w:val="DraftHeading4"/>
        <w:tabs>
          <w:tab w:val="right" w:pos="2268"/>
        </w:tabs>
        <w:ind w:left="2381" w:hanging="2381"/>
        <w:rPr>
          <w:lang w:eastAsia="en-AU"/>
        </w:rPr>
      </w:pPr>
      <w:r>
        <w:rPr>
          <w:lang w:eastAsia="en-AU"/>
        </w:rPr>
        <w:lastRenderedPageBreak/>
        <w:tab/>
      </w:r>
      <w:r w:rsidR="00330A4A" w:rsidRPr="008607F1">
        <w:rPr>
          <w:lang w:eastAsia="en-AU"/>
        </w:rPr>
        <w:t>(ii)</w:t>
      </w:r>
      <w:r w:rsidR="00330A4A" w:rsidRPr="00EF4941">
        <w:rPr>
          <w:lang w:eastAsia="en-AU"/>
        </w:rPr>
        <w:tab/>
        <w:t>data held in a data storage device to which the data was copied as described in paragraph (b).</w:t>
      </w:r>
    </w:p>
    <w:p w14:paraId="05CC60BC" w14:textId="77777777" w:rsidR="00330A4A" w:rsidRPr="00EF4941" w:rsidRDefault="008607F1" w:rsidP="008607F1">
      <w:pPr>
        <w:pStyle w:val="DraftHeading2"/>
        <w:tabs>
          <w:tab w:val="right" w:pos="1247"/>
        </w:tabs>
        <w:ind w:left="1361" w:hanging="1361"/>
      </w:pPr>
      <w:r>
        <w:rPr>
          <w:lang w:eastAsia="en-AU"/>
        </w:rPr>
        <w:tab/>
      </w:r>
      <w:r w:rsidR="00330A4A" w:rsidRPr="008607F1">
        <w:rPr>
          <w:lang w:eastAsia="en-AU"/>
        </w:rPr>
        <w:t>(3)</w:t>
      </w:r>
      <w:r w:rsidR="00330A4A" w:rsidRPr="00EF4941">
        <w:rPr>
          <w:lang w:eastAsia="en-AU"/>
        </w:rPr>
        <w:tab/>
        <w:t xml:space="preserve">A warrant may authorise the giving of a direction under subsection (2) if the magistrate issuing the warrant is </w:t>
      </w:r>
      <w:r w:rsidR="00330A4A" w:rsidRPr="00EF4941">
        <w:t>satisfied that—</w:t>
      </w:r>
    </w:p>
    <w:p w14:paraId="0CA7BF2D" w14:textId="77777777" w:rsidR="00330A4A" w:rsidRPr="00EF4941" w:rsidRDefault="008607F1" w:rsidP="008607F1">
      <w:pPr>
        <w:pStyle w:val="DraftHeading3"/>
        <w:tabs>
          <w:tab w:val="right" w:pos="1757"/>
        </w:tabs>
        <w:ind w:left="1871" w:hanging="1871"/>
        <w:rPr>
          <w:lang w:eastAsia="en-AU"/>
        </w:rPr>
      </w:pPr>
      <w:r>
        <w:tab/>
      </w:r>
      <w:r w:rsidR="00330A4A" w:rsidRPr="008607F1">
        <w:t>(a)</w:t>
      </w:r>
      <w:r w:rsidR="00330A4A" w:rsidRPr="00EF4941">
        <w:tab/>
        <w:t xml:space="preserve">there are reasonable grounds for suspecting that </w:t>
      </w:r>
      <w:r w:rsidR="00330A4A" w:rsidRPr="00EF4941">
        <w:rPr>
          <w:lang w:eastAsia="en-AU"/>
        </w:rPr>
        <w:t xml:space="preserve">data held in, or accessible from, a computer, or data storage device, described in subsection (2)(a) </w:t>
      </w:r>
      <w:r w:rsidR="00330A4A" w:rsidRPr="00EF4941">
        <w:t>will afford evidence as to the commission of an indictable offence</w:t>
      </w:r>
      <w:r w:rsidR="00330A4A" w:rsidRPr="00EF4941">
        <w:rPr>
          <w:lang w:eastAsia="en-AU"/>
        </w:rPr>
        <w:t>; and</w:t>
      </w:r>
    </w:p>
    <w:p w14:paraId="1A5DE1A4" w14:textId="77777777" w:rsidR="00330A4A" w:rsidRPr="00EF4941" w:rsidRDefault="008607F1" w:rsidP="008607F1">
      <w:pPr>
        <w:pStyle w:val="DraftHeading3"/>
        <w:tabs>
          <w:tab w:val="right" w:pos="1757"/>
        </w:tabs>
        <w:ind w:left="1871" w:hanging="1871"/>
        <w:rPr>
          <w:lang w:eastAsia="en-AU"/>
        </w:rPr>
      </w:pPr>
      <w:r>
        <w:rPr>
          <w:lang w:eastAsia="en-AU"/>
        </w:rPr>
        <w:tab/>
      </w:r>
      <w:r w:rsidR="00330A4A" w:rsidRPr="008607F1">
        <w:rPr>
          <w:lang w:eastAsia="en-AU"/>
        </w:rPr>
        <w:t>(b)</w:t>
      </w:r>
      <w:r w:rsidR="00330A4A" w:rsidRPr="00EF4941">
        <w:rPr>
          <w:lang w:eastAsia="en-AU"/>
        </w:rPr>
        <w:tab/>
        <w:t>the specified person is—</w:t>
      </w:r>
    </w:p>
    <w:p w14:paraId="1EA5FE36" w14:textId="77777777" w:rsidR="00330A4A" w:rsidRPr="00EF4941" w:rsidRDefault="008607F1" w:rsidP="008607F1">
      <w:pPr>
        <w:pStyle w:val="DraftHeading4"/>
        <w:tabs>
          <w:tab w:val="right" w:pos="2268"/>
        </w:tabs>
        <w:ind w:left="2381" w:hanging="2381"/>
        <w:rPr>
          <w:lang w:eastAsia="en-AU"/>
        </w:rPr>
      </w:pPr>
      <w:r>
        <w:rPr>
          <w:lang w:eastAsia="en-AU"/>
        </w:rPr>
        <w:tab/>
      </w:r>
      <w:r w:rsidR="00330A4A" w:rsidRPr="008607F1">
        <w:rPr>
          <w:lang w:eastAsia="en-AU"/>
        </w:rPr>
        <w:t>(i)</w:t>
      </w:r>
      <w:r w:rsidR="00330A4A" w:rsidRPr="00EF4941">
        <w:rPr>
          <w:lang w:eastAsia="en-AU"/>
        </w:rPr>
        <w:tab/>
        <w:t>reasonably suspected of having committed an indictable offence in relation to which the warrant was issued; or</w:t>
      </w:r>
    </w:p>
    <w:p w14:paraId="611628D8" w14:textId="77777777" w:rsidR="00330A4A" w:rsidRPr="00EF4941" w:rsidRDefault="008607F1" w:rsidP="008607F1">
      <w:pPr>
        <w:pStyle w:val="DraftHeading4"/>
        <w:tabs>
          <w:tab w:val="right" w:pos="2268"/>
        </w:tabs>
        <w:ind w:left="2381" w:hanging="2381"/>
        <w:rPr>
          <w:lang w:eastAsia="en-AU"/>
        </w:rPr>
      </w:pPr>
      <w:r>
        <w:rPr>
          <w:lang w:eastAsia="en-AU"/>
        </w:rPr>
        <w:tab/>
      </w:r>
      <w:r w:rsidR="00330A4A" w:rsidRPr="008607F1">
        <w:rPr>
          <w:lang w:eastAsia="en-AU"/>
        </w:rPr>
        <w:t>(ii)</w:t>
      </w:r>
      <w:r w:rsidR="00330A4A" w:rsidRPr="00EF4941">
        <w:rPr>
          <w:lang w:eastAsia="en-AU"/>
        </w:rPr>
        <w:tab/>
        <w:t>the owner or lessee of the computer or device; or</w:t>
      </w:r>
    </w:p>
    <w:p w14:paraId="2A29CE65" w14:textId="77777777" w:rsidR="00330A4A" w:rsidRPr="00EF4941" w:rsidRDefault="008607F1" w:rsidP="008607F1">
      <w:pPr>
        <w:pStyle w:val="DraftHeading4"/>
        <w:tabs>
          <w:tab w:val="right" w:pos="2268"/>
        </w:tabs>
        <w:ind w:left="2381" w:hanging="2381"/>
        <w:rPr>
          <w:lang w:eastAsia="en-AU"/>
        </w:rPr>
      </w:pPr>
      <w:r>
        <w:rPr>
          <w:lang w:eastAsia="en-AU"/>
        </w:rPr>
        <w:tab/>
      </w:r>
      <w:r w:rsidR="00330A4A" w:rsidRPr="008607F1">
        <w:rPr>
          <w:lang w:eastAsia="en-AU"/>
        </w:rPr>
        <w:t>(iii)</w:t>
      </w:r>
      <w:r w:rsidR="00330A4A" w:rsidRPr="00EF4941">
        <w:rPr>
          <w:lang w:eastAsia="en-AU"/>
        </w:rPr>
        <w:tab/>
        <w:t>an employee of the owner or lessee of the computer or device; or</w:t>
      </w:r>
    </w:p>
    <w:p w14:paraId="20DFD00F" w14:textId="77777777" w:rsidR="00330A4A" w:rsidRPr="00EF4941" w:rsidRDefault="008607F1" w:rsidP="008607F1">
      <w:pPr>
        <w:pStyle w:val="DraftHeading4"/>
        <w:tabs>
          <w:tab w:val="right" w:pos="2268"/>
        </w:tabs>
        <w:ind w:left="2381" w:hanging="2381"/>
        <w:rPr>
          <w:lang w:eastAsia="en-AU"/>
        </w:rPr>
      </w:pPr>
      <w:r>
        <w:rPr>
          <w:lang w:eastAsia="en-AU"/>
        </w:rPr>
        <w:tab/>
      </w:r>
      <w:r w:rsidR="00330A4A" w:rsidRPr="008607F1">
        <w:rPr>
          <w:lang w:eastAsia="en-AU"/>
        </w:rPr>
        <w:t>(iv)</w:t>
      </w:r>
      <w:r w:rsidR="00330A4A" w:rsidRPr="00EF4941">
        <w:rPr>
          <w:lang w:eastAsia="en-AU"/>
        </w:rPr>
        <w:tab/>
        <w:t>a person engaged under a contract for services by the owner or lessee of the computer or device; or</w:t>
      </w:r>
    </w:p>
    <w:p w14:paraId="453DA159" w14:textId="77777777" w:rsidR="00330A4A" w:rsidRPr="00EF4941" w:rsidRDefault="008607F1" w:rsidP="008607F1">
      <w:pPr>
        <w:pStyle w:val="DraftHeading4"/>
        <w:tabs>
          <w:tab w:val="right" w:pos="2268"/>
        </w:tabs>
        <w:ind w:left="2381" w:hanging="2381"/>
        <w:rPr>
          <w:lang w:eastAsia="en-AU"/>
        </w:rPr>
      </w:pPr>
      <w:r>
        <w:rPr>
          <w:lang w:eastAsia="en-AU"/>
        </w:rPr>
        <w:tab/>
      </w:r>
      <w:r w:rsidR="00330A4A" w:rsidRPr="008607F1">
        <w:rPr>
          <w:lang w:eastAsia="en-AU"/>
        </w:rPr>
        <w:t>(v)</w:t>
      </w:r>
      <w:r w:rsidR="00330A4A" w:rsidRPr="00EF4941">
        <w:rPr>
          <w:lang w:eastAsia="en-AU"/>
        </w:rPr>
        <w:tab/>
        <w:t>a person who uses or has used the computer or device; or</w:t>
      </w:r>
    </w:p>
    <w:p w14:paraId="68639B43" w14:textId="77777777" w:rsidR="00330A4A" w:rsidRPr="00EF4941" w:rsidRDefault="008607F1" w:rsidP="008607F1">
      <w:pPr>
        <w:pStyle w:val="DraftHeading4"/>
        <w:tabs>
          <w:tab w:val="right" w:pos="2268"/>
        </w:tabs>
        <w:ind w:left="2381" w:hanging="2381"/>
        <w:rPr>
          <w:lang w:eastAsia="en-AU"/>
        </w:rPr>
      </w:pPr>
      <w:r>
        <w:rPr>
          <w:lang w:eastAsia="en-AU"/>
        </w:rPr>
        <w:tab/>
      </w:r>
      <w:r w:rsidR="00330A4A" w:rsidRPr="008607F1">
        <w:rPr>
          <w:lang w:eastAsia="en-AU"/>
        </w:rPr>
        <w:t>(vi)</w:t>
      </w:r>
      <w:r w:rsidR="00330A4A" w:rsidRPr="00EF4941">
        <w:rPr>
          <w:lang w:eastAsia="en-AU"/>
        </w:rPr>
        <w:tab/>
        <w:t>a person who is or was a system administrator for the computer network of which the computer or device forms or formed a part; and</w:t>
      </w:r>
    </w:p>
    <w:p w14:paraId="50484190" w14:textId="77777777" w:rsidR="00330A4A" w:rsidRPr="00EF4941" w:rsidRDefault="008607F1" w:rsidP="008607F1">
      <w:pPr>
        <w:pStyle w:val="DraftHeading3"/>
        <w:tabs>
          <w:tab w:val="right" w:pos="1757"/>
        </w:tabs>
        <w:ind w:left="1871" w:hanging="1871"/>
        <w:rPr>
          <w:lang w:eastAsia="en-AU"/>
        </w:rPr>
      </w:pPr>
      <w:r>
        <w:rPr>
          <w:lang w:eastAsia="en-AU"/>
        </w:rPr>
        <w:tab/>
      </w:r>
      <w:r w:rsidR="00330A4A" w:rsidRPr="008607F1">
        <w:rPr>
          <w:lang w:eastAsia="en-AU"/>
        </w:rPr>
        <w:t>(c)</w:t>
      </w:r>
      <w:r w:rsidR="00330A4A" w:rsidRPr="00EF4941">
        <w:rPr>
          <w:lang w:eastAsia="en-AU"/>
        </w:rPr>
        <w:tab/>
        <w:t>the specified person has relevant knowledge of—</w:t>
      </w:r>
    </w:p>
    <w:p w14:paraId="7F08248C" w14:textId="77777777" w:rsidR="00330A4A" w:rsidRPr="00EF4941" w:rsidRDefault="008607F1" w:rsidP="008607F1">
      <w:pPr>
        <w:pStyle w:val="DraftHeading4"/>
        <w:tabs>
          <w:tab w:val="right" w:pos="2268"/>
        </w:tabs>
        <w:ind w:left="2381" w:hanging="2381"/>
        <w:rPr>
          <w:lang w:eastAsia="en-AU"/>
        </w:rPr>
      </w:pPr>
      <w:r>
        <w:rPr>
          <w:lang w:eastAsia="en-AU"/>
        </w:rPr>
        <w:tab/>
      </w:r>
      <w:r w:rsidR="00330A4A" w:rsidRPr="008607F1">
        <w:rPr>
          <w:lang w:eastAsia="en-AU"/>
        </w:rPr>
        <w:t>(i)</w:t>
      </w:r>
      <w:r w:rsidR="00330A4A" w:rsidRPr="00EF4941">
        <w:rPr>
          <w:lang w:eastAsia="en-AU"/>
        </w:rPr>
        <w:tab/>
        <w:t>the computer or device or a computer network of which the computer or device forms or formed a part; or</w:t>
      </w:r>
    </w:p>
    <w:p w14:paraId="766F1CFF" w14:textId="77777777" w:rsidR="00330A4A" w:rsidRPr="00EF4941" w:rsidRDefault="008607F1" w:rsidP="008607F1">
      <w:pPr>
        <w:pStyle w:val="DraftHeading4"/>
        <w:tabs>
          <w:tab w:val="right" w:pos="2268"/>
        </w:tabs>
        <w:ind w:left="2381" w:hanging="2381"/>
        <w:rPr>
          <w:lang w:eastAsia="en-AU"/>
        </w:rPr>
      </w:pPr>
      <w:r>
        <w:rPr>
          <w:lang w:eastAsia="en-AU"/>
        </w:rPr>
        <w:lastRenderedPageBreak/>
        <w:tab/>
      </w:r>
      <w:r w:rsidR="00330A4A" w:rsidRPr="008607F1">
        <w:rPr>
          <w:lang w:eastAsia="en-AU"/>
        </w:rPr>
        <w:t>(ii)</w:t>
      </w:r>
      <w:r w:rsidR="00330A4A" w:rsidRPr="00EF4941">
        <w:rPr>
          <w:lang w:eastAsia="en-AU"/>
        </w:rPr>
        <w:tab/>
        <w:t>measures applied to protect data held in, or accessible from, the computer or device.</w:t>
      </w:r>
    </w:p>
    <w:p w14:paraId="1FB85282" w14:textId="77777777" w:rsidR="00330A4A" w:rsidRPr="00EF4941" w:rsidRDefault="008607F1" w:rsidP="008607F1">
      <w:pPr>
        <w:pStyle w:val="DraftHeading2"/>
        <w:tabs>
          <w:tab w:val="right" w:pos="1247"/>
        </w:tabs>
        <w:ind w:left="1361" w:hanging="1361"/>
      </w:pPr>
      <w:r>
        <w:tab/>
      </w:r>
      <w:r w:rsidR="00330A4A" w:rsidRPr="008607F1">
        <w:t>(4)</w:t>
      </w:r>
      <w:r w:rsidR="00330A4A" w:rsidRPr="00EF4941">
        <w:tab/>
        <w:t>A person commits an offence if—</w:t>
      </w:r>
    </w:p>
    <w:p w14:paraId="7D42000B" w14:textId="77777777" w:rsidR="00330A4A" w:rsidRPr="00EF4941" w:rsidRDefault="008607F1" w:rsidP="008607F1">
      <w:pPr>
        <w:pStyle w:val="DraftHeading3"/>
        <w:tabs>
          <w:tab w:val="right" w:pos="1757"/>
        </w:tabs>
        <w:ind w:left="1871" w:hanging="1871"/>
        <w:rPr>
          <w:lang w:eastAsia="en-AU"/>
        </w:rPr>
      </w:pPr>
      <w:r>
        <w:rPr>
          <w:lang w:eastAsia="en-AU"/>
        </w:rPr>
        <w:tab/>
      </w:r>
      <w:r w:rsidR="00330A4A" w:rsidRPr="008607F1">
        <w:rPr>
          <w:lang w:eastAsia="en-AU"/>
        </w:rPr>
        <w:t>(a)</w:t>
      </w:r>
      <w:r w:rsidR="00330A4A" w:rsidRPr="00EF4941">
        <w:rPr>
          <w:lang w:eastAsia="en-AU"/>
        </w:rPr>
        <w:tab/>
        <w:t>the person has relevant knowledge of—</w:t>
      </w:r>
    </w:p>
    <w:p w14:paraId="68089663" w14:textId="77777777" w:rsidR="00330A4A" w:rsidRPr="00EF4941" w:rsidRDefault="008607F1" w:rsidP="008607F1">
      <w:pPr>
        <w:pStyle w:val="DraftHeading4"/>
        <w:tabs>
          <w:tab w:val="right" w:pos="2268"/>
        </w:tabs>
        <w:ind w:left="2381" w:hanging="2381"/>
        <w:rPr>
          <w:lang w:eastAsia="en-AU"/>
        </w:rPr>
      </w:pPr>
      <w:r>
        <w:rPr>
          <w:lang w:eastAsia="en-AU"/>
        </w:rPr>
        <w:tab/>
      </w:r>
      <w:r w:rsidR="00330A4A" w:rsidRPr="008607F1">
        <w:rPr>
          <w:lang w:eastAsia="en-AU"/>
        </w:rPr>
        <w:t>(i)</w:t>
      </w:r>
      <w:r w:rsidR="00330A4A" w:rsidRPr="00EF4941">
        <w:rPr>
          <w:lang w:eastAsia="en-AU"/>
        </w:rPr>
        <w:tab/>
        <w:t>the computer or data storage device or a computer network of which the computer or data storage device forms or formed a part; or</w:t>
      </w:r>
    </w:p>
    <w:p w14:paraId="2C7E3F7D" w14:textId="77777777" w:rsidR="00330A4A" w:rsidRPr="00EF4941" w:rsidRDefault="008607F1" w:rsidP="008607F1">
      <w:pPr>
        <w:pStyle w:val="DraftHeading4"/>
        <w:tabs>
          <w:tab w:val="right" w:pos="2268"/>
        </w:tabs>
        <w:ind w:left="2381" w:hanging="2381"/>
        <w:rPr>
          <w:lang w:eastAsia="en-AU"/>
        </w:rPr>
      </w:pPr>
      <w:r>
        <w:rPr>
          <w:lang w:eastAsia="en-AU"/>
        </w:rPr>
        <w:tab/>
      </w:r>
      <w:r w:rsidR="00330A4A" w:rsidRPr="008607F1">
        <w:rPr>
          <w:lang w:eastAsia="en-AU"/>
        </w:rPr>
        <w:t>(ii)</w:t>
      </w:r>
      <w:r w:rsidR="00330A4A" w:rsidRPr="00EF4941">
        <w:rPr>
          <w:lang w:eastAsia="en-AU"/>
        </w:rPr>
        <w:tab/>
        <w:t>measures applied to protect data held in, or accessible from, the computer or data storage device; and</w:t>
      </w:r>
    </w:p>
    <w:p w14:paraId="02566AFE" w14:textId="77777777" w:rsidR="00330A4A" w:rsidRPr="00EF4941" w:rsidRDefault="008607F1" w:rsidP="008607F1">
      <w:pPr>
        <w:pStyle w:val="DraftHeading3"/>
        <w:tabs>
          <w:tab w:val="right" w:pos="1757"/>
        </w:tabs>
        <w:ind w:left="1871" w:hanging="1871"/>
        <w:rPr>
          <w:lang w:eastAsia="en-AU"/>
        </w:rPr>
      </w:pPr>
      <w:r>
        <w:rPr>
          <w:lang w:eastAsia="en-AU"/>
        </w:rPr>
        <w:tab/>
      </w:r>
      <w:r w:rsidR="00330A4A" w:rsidRPr="008607F1">
        <w:rPr>
          <w:lang w:eastAsia="en-AU"/>
        </w:rPr>
        <w:t>(b)</w:t>
      </w:r>
      <w:r w:rsidR="00330A4A" w:rsidRPr="00EF4941">
        <w:rPr>
          <w:lang w:eastAsia="en-AU"/>
        </w:rPr>
        <w:tab/>
        <w:t>the person is informed by a police officer—</w:t>
      </w:r>
    </w:p>
    <w:p w14:paraId="485337D0" w14:textId="77777777" w:rsidR="00330A4A" w:rsidRPr="00EF4941" w:rsidRDefault="008607F1" w:rsidP="008607F1">
      <w:pPr>
        <w:pStyle w:val="DraftHeading4"/>
        <w:tabs>
          <w:tab w:val="right" w:pos="2268"/>
        </w:tabs>
        <w:ind w:left="2381" w:hanging="2381"/>
      </w:pPr>
      <w:r>
        <w:tab/>
      </w:r>
      <w:r w:rsidR="00330A4A" w:rsidRPr="008607F1">
        <w:t>(i)</w:t>
      </w:r>
      <w:r w:rsidR="00330A4A" w:rsidRPr="00EF4941">
        <w:tab/>
        <w:t>of the authorisation to give the direction under subsection (2) and of its terms; and</w:t>
      </w:r>
    </w:p>
    <w:p w14:paraId="3B91007B" w14:textId="77777777" w:rsidR="00330A4A" w:rsidRPr="00EF4941" w:rsidRDefault="008607F1" w:rsidP="008607F1">
      <w:pPr>
        <w:pStyle w:val="DraftHeading4"/>
        <w:tabs>
          <w:tab w:val="right" w:pos="2268"/>
        </w:tabs>
        <w:ind w:left="2381" w:hanging="2381"/>
        <w:rPr>
          <w:lang w:eastAsia="en-AU"/>
        </w:rPr>
      </w:pPr>
      <w:r>
        <w:rPr>
          <w:lang w:eastAsia="en-AU"/>
        </w:rPr>
        <w:tab/>
      </w:r>
      <w:r w:rsidR="00330A4A" w:rsidRPr="008607F1">
        <w:rPr>
          <w:lang w:eastAsia="en-AU"/>
        </w:rPr>
        <w:t>(ii)</w:t>
      </w:r>
      <w:r w:rsidR="00330A4A" w:rsidRPr="00EF4941">
        <w:rPr>
          <w:lang w:eastAsia="en-AU"/>
        </w:rPr>
        <w:tab/>
        <w:t>that it is an offence to fail to comply with the direction; and</w:t>
      </w:r>
    </w:p>
    <w:p w14:paraId="44CC37F7" w14:textId="77777777" w:rsidR="00330A4A" w:rsidRPr="00EF4941" w:rsidRDefault="008607F1" w:rsidP="008607F1">
      <w:pPr>
        <w:pStyle w:val="DraftHeading3"/>
        <w:tabs>
          <w:tab w:val="right" w:pos="1757"/>
        </w:tabs>
        <w:ind w:left="1871" w:hanging="1871"/>
        <w:rPr>
          <w:lang w:eastAsia="en-AU"/>
        </w:rPr>
      </w:pPr>
      <w:r>
        <w:rPr>
          <w:lang w:eastAsia="en-AU"/>
        </w:rPr>
        <w:tab/>
      </w:r>
      <w:r w:rsidR="00330A4A" w:rsidRPr="008607F1">
        <w:rPr>
          <w:lang w:eastAsia="en-AU"/>
        </w:rPr>
        <w:t>(c)</w:t>
      </w:r>
      <w:r w:rsidR="00330A4A" w:rsidRPr="00EF4941">
        <w:rPr>
          <w:lang w:eastAsia="en-AU"/>
        </w:rPr>
        <w:tab/>
        <w:t>the person fails to comply with the direction without reasonable excuse.</w:t>
      </w:r>
    </w:p>
    <w:p w14:paraId="698BCAEE" w14:textId="77777777" w:rsidR="00330A4A" w:rsidRPr="00EF4941" w:rsidRDefault="008607F1" w:rsidP="008607F1">
      <w:pPr>
        <w:pStyle w:val="DraftHeading2"/>
        <w:tabs>
          <w:tab w:val="right" w:pos="1247"/>
        </w:tabs>
        <w:ind w:left="1361" w:hanging="1361"/>
      </w:pPr>
      <w:r>
        <w:tab/>
      </w:r>
      <w:r w:rsidR="00330A4A" w:rsidRPr="008607F1">
        <w:t>(5)</w:t>
      </w:r>
      <w:r w:rsidR="00330A4A" w:rsidRPr="00EF4941">
        <w:tab/>
        <w:t>A person who commits an offence against subsection (4) is liable to level 7 imprisonment (2</w:t>
      </w:r>
      <w:r w:rsidR="0064269F">
        <w:t> </w:t>
      </w:r>
      <w:r w:rsidR="00330A4A" w:rsidRPr="00EF4941">
        <w:t>years maximum).</w:t>
      </w:r>
    </w:p>
    <w:p w14:paraId="32F50240" w14:textId="77777777" w:rsidR="005374AF" w:rsidRDefault="008607F1" w:rsidP="005E68E1">
      <w:pPr>
        <w:pStyle w:val="DraftHeading2"/>
        <w:tabs>
          <w:tab w:val="right" w:pos="1247"/>
        </w:tabs>
        <w:ind w:left="1361" w:hanging="1361"/>
      </w:pPr>
      <w:r>
        <w:tab/>
      </w:r>
      <w:r w:rsidR="00330A4A" w:rsidRPr="008607F1">
        <w:t>(6)</w:t>
      </w:r>
      <w:r w:rsidR="00330A4A" w:rsidRPr="00EF4941">
        <w:tab/>
        <w:t>An offence against subsection (4) is a summary offence.</w:t>
      </w:r>
    </w:p>
    <w:p w14:paraId="7C641967" w14:textId="77777777" w:rsidR="00330A4A" w:rsidRPr="00EF4941" w:rsidRDefault="008607F1" w:rsidP="008607F1">
      <w:pPr>
        <w:pStyle w:val="DraftHeading2"/>
        <w:tabs>
          <w:tab w:val="right" w:pos="1247"/>
        </w:tabs>
        <w:ind w:left="1361" w:hanging="1361"/>
      </w:pPr>
      <w:r>
        <w:tab/>
      </w:r>
      <w:r w:rsidR="00330A4A" w:rsidRPr="008607F1">
        <w:t>(7)</w:t>
      </w:r>
      <w:r w:rsidR="00330A4A" w:rsidRPr="00EF4941">
        <w:tab/>
        <w:t>A person is not excused from complying with a direction under subsection (2) on the ground that complying with it may result in information being provided that might incriminate the person.</w:t>
      </w:r>
    </w:p>
    <w:p w14:paraId="272F818D" w14:textId="77777777" w:rsidR="0038781B" w:rsidRDefault="008607F1" w:rsidP="008607F1">
      <w:pPr>
        <w:pStyle w:val="DraftHeading2"/>
        <w:tabs>
          <w:tab w:val="right" w:pos="1247"/>
        </w:tabs>
        <w:ind w:left="1361" w:hanging="1361"/>
      </w:pPr>
      <w:r>
        <w:rPr>
          <w:lang w:eastAsia="en-AU"/>
        </w:rPr>
        <w:tab/>
      </w:r>
      <w:r w:rsidR="006472DA" w:rsidRPr="008607F1">
        <w:rPr>
          <w:lang w:eastAsia="en-AU"/>
        </w:rPr>
        <w:t>(8)</w:t>
      </w:r>
      <w:r w:rsidR="00330A4A" w:rsidRPr="00EF4941">
        <w:rPr>
          <w:lang w:eastAsia="en-AU"/>
        </w:rPr>
        <w:tab/>
        <w:t xml:space="preserve">In this section </w:t>
      </w:r>
      <w:r w:rsidR="00330A4A" w:rsidRPr="00EF4941">
        <w:rPr>
          <w:b/>
          <w:i/>
          <w:lang w:eastAsia="en-AU"/>
        </w:rPr>
        <w:t>access</w:t>
      </w:r>
      <w:r w:rsidR="00330A4A" w:rsidRPr="00EF4941">
        <w:rPr>
          <w:lang w:eastAsia="en-AU"/>
        </w:rPr>
        <w:t xml:space="preserve">, </w:t>
      </w:r>
      <w:r w:rsidR="00330A4A" w:rsidRPr="00EF4941">
        <w:rPr>
          <w:b/>
          <w:i/>
          <w:lang w:eastAsia="en-AU"/>
        </w:rPr>
        <w:t>data</w:t>
      </w:r>
      <w:r w:rsidR="00330A4A" w:rsidRPr="00EF4941">
        <w:rPr>
          <w:lang w:eastAsia="en-AU"/>
        </w:rPr>
        <w:t xml:space="preserve">, </w:t>
      </w:r>
      <w:r w:rsidR="00330A4A" w:rsidRPr="00EF4941">
        <w:rPr>
          <w:b/>
          <w:i/>
          <w:lang w:eastAsia="en-AU"/>
        </w:rPr>
        <w:t>data held in a computer</w:t>
      </w:r>
      <w:r w:rsidR="00330A4A" w:rsidRPr="00EF4941">
        <w:rPr>
          <w:lang w:eastAsia="en-AU"/>
        </w:rPr>
        <w:t xml:space="preserve"> and </w:t>
      </w:r>
      <w:r w:rsidR="00330A4A" w:rsidRPr="00EF4941">
        <w:rPr>
          <w:b/>
          <w:i/>
          <w:lang w:eastAsia="en-AU"/>
        </w:rPr>
        <w:t>data storage device</w:t>
      </w:r>
      <w:r w:rsidR="00330A4A" w:rsidRPr="00EF4941">
        <w:rPr>
          <w:lang w:eastAsia="en-AU"/>
        </w:rPr>
        <w:t xml:space="preserve"> have the meanings given by section 247A(1).</w:t>
      </w:r>
    </w:p>
    <w:p w14:paraId="6489BEE2" w14:textId="77777777" w:rsidR="00A95785" w:rsidRDefault="0049547A" w:rsidP="008C2814">
      <w:pPr>
        <w:pStyle w:val="SideNote"/>
        <w:framePr w:wrap="around"/>
        <w:rPr>
          <w:lang w:eastAsia="en-AU"/>
        </w:rPr>
      </w:pPr>
      <w:r>
        <w:rPr>
          <w:lang w:eastAsia="en-AU"/>
        </w:rPr>
        <w:lastRenderedPageBreak/>
        <w:t>S. 465AA inserted by No. 79/2014 s. 69.</w:t>
      </w:r>
    </w:p>
    <w:p w14:paraId="136CDAF1" w14:textId="302B9859" w:rsidR="00A95785" w:rsidRDefault="0049547A" w:rsidP="00A95785">
      <w:pPr>
        <w:pStyle w:val="DraftHeading1"/>
        <w:tabs>
          <w:tab w:val="right" w:pos="680"/>
        </w:tabs>
        <w:ind w:left="850" w:hanging="850"/>
        <w:rPr>
          <w:lang w:eastAsia="en-AU"/>
        </w:rPr>
      </w:pPr>
      <w:r>
        <w:rPr>
          <w:lang w:eastAsia="en-AU"/>
        </w:rPr>
        <w:tab/>
      </w:r>
      <w:bookmarkStart w:id="676" w:name="_Toc227760481"/>
      <w:r w:rsidR="00571C43">
        <w:rPr>
          <w:lang w:eastAsia="en-AU"/>
        </w:rPr>
        <w:t>465AA</w:t>
      </w:r>
      <w:r>
        <w:rPr>
          <w:lang w:eastAsia="en-AU"/>
        </w:rPr>
        <w:tab/>
        <w:t>Power to require assistance from person with knowledge of a computer or computer network</w:t>
      </w:r>
      <w:bookmarkEnd w:id="676"/>
    </w:p>
    <w:p w14:paraId="13806A0C" w14:textId="77777777" w:rsidR="00DF506A" w:rsidRPr="00F04985" w:rsidRDefault="00DF506A" w:rsidP="00F04985">
      <w:pPr>
        <w:rPr>
          <w:lang w:eastAsia="en-AU"/>
        </w:rPr>
      </w:pPr>
    </w:p>
    <w:p w14:paraId="398AE4BA" w14:textId="3DFDE08D" w:rsidR="00DF506A" w:rsidRDefault="00DF506A" w:rsidP="008C2814">
      <w:pPr>
        <w:pStyle w:val="SideNote"/>
        <w:framePr w:wrap="around"/>
      </w:pPr>
      <w:r>
        <w:t>S. 465AA(1) amended by No. 44/2022 s. 76.</w:t>
      </w:r>
    </w:p>
    <w:p w14:paraId="5218062C" w14:textId="682A792A" w:rsidR="00A95785" w:rsidRDefault="0049547A" w:rsidP="00A95785">
      <w:pPr>
        <w:pStyle w:val="DraftHeading2"/>
        <w:tabs>
          <w:tab w:val="right" w:pos="1247"/>
        </w:tabs>
        <w:ind w:left="1361" w:hanging="1361"/>
        <w:rPr>
          <w:lang w:eastAsia="en-AU"/>
        </w:rPr>
      </w:pPr>
      <w:r>
        <w:rPr>
          <w:lang w:eastAsia="en-AU"/>
        </w:rPr>
        <w:tab/>
      </w:r>
      <w:r w:rsidR="00571C43">
        <w:rPr>
          <w:lang w:eastAsia="en-AU"/>
        </w:rPr>
        <w:t>(1)</w:t>
      </w:r>
      <w:r w:rsidRPr="00C533F4">
        <w:rPr>
          <w:lang w:eastAsia="en-AU"/>
        </w:rPr>
        <w:tab/>
      </w:r>
      <w:r>
        <w:rPr>
          <w:lang w:eastAsia="en-AU"/>
        </w:rPr>
        <w:t xml:space="preserve">This section applies if a magistrate has issued a warrant under section 465 in relation to </w:t>
      </w:r>
      <w:r w:rsidR="00DF506A" w:rsidRPr="00815007">
        <w:rPr>
          <w:lang w:val="en-US"/>
        </w:rPr>
        <w:t>warrant premises</w:t>
      </w:r>
      <w:r>
        <w:rPr>
          <w:lang w:eastAsia="en-AU"/>
        </w:rPr>
        <w:t>.</w:t>
      </w:r>
    </w:p>
    <w:p w14:paraId="7EB1AFC8" w14:textId="77777777" w:rsidR="00A95785" w:rsidRDefault="0049547A" w:rsidP="00A95785">
      <w:pPr>
        <w:pStyle w:val="DraftHeading2"/>
        <w:tabs>
          <w:tab w:val="right" w:pos="1247"/>
        </w:tabs>
        <w:ind w:left="1361" w:hanging="1361"/>
        <w:rPr>
          <w:lang w:eastAsia="en-AU"/>
        </w:rPr>
      </w:pPr>
      <w:r>
        <w:rPr>
          <w:lang w:eastAsia="en-AU"/>
        </w:rPr>
        <w:tab/>
      </w:r>
      <w:r w:rsidR="00571C43">
        <w:rPr>
          <w:lang w:eastAsia="en-AU"/>
        </w:rPr>
        <w:t>(2)</w:t>
      </w:r>
      <w:r>
        <w:rPr>
          <w:lang w:eastAsia="en-AU"/>
        </w:rPr>
        <w:tab/>
        <w:t>The Magistrates' Court may, on the application of a police officer of or above the rank of senior sergeant, make an order requiring a specified person to provide any information or assistance that is reasonable and necessary to allow a police officer to do one or more of the things specified in subsection (3).</w:t>
      </w:r>
    </w:p>
    <w:p w14:paraId="01B177C8" w14:textId="77777777" w:rsidR="00A95785" w:rsidRDefault="0049547A" w:rsidP="00A95785">
      <w:pPr>
        <w:pStyle w:val="DraftHeading2"/>
        <w:tabs>
          <w:tab w:val="right" w:pos="1247"/>
        </w:tabs>
        <w:ind w:left="1361" w:hanging="1361"/>
        <w:rPr>
          <w:lang w:eastAsia="en-AU"/>
        </w:rPr>
      </w:pPr>
      <w:r>
        <w:rPr>
          <w:lang w:eastAsia="en-AU"/>
        </w:rPr>
        <w:tab/>
      </w:r>
      <w:r w:rsidR="00571C43">
        <w:rPr>
          <w:lang w:eastAsia="en-AU"/>
        </w:rPr>
        <w:t>(3)</w:t>
      </w:r>
      <w:r>
        <w:rPr>
          <w:lang w:eastAsia="en-AU"/>
        </w:rPr>
        <w:tab/>
        <w:t>The things are—</w:t>
      </w:r>
    </w:p>
    <w:p w14:paraId="104CEB55" w14:textId="77777777" w:rsidR="00A95785" w:rsidRDefault="0049547A" w:rsidP="00A95785">
      <w:pPr>
        <w:pStyle w:val="DraftHeading3"/>
        <w:tabs>
          <w:tab w:val="right" w:pos="1757"/>
        </w:tabs>
        <w:ind w:left="1871" w:hanging="1871"/>
        <w:rPr>
          <w:lang w:eastAsia="en-AU"/>
        </w:rPr>
      </w:pPr>
      <w:r>
        <w:rPr>
          <w:lang w:eastAsia="en-AU"/>
        </w:rPr>
        <w:tab/>
      </w:r>
      <w:r w:rsidR="00571C43">
        <w:rPr>
          <w:lang w:eastAsia="en-AU"/>
        </w:rPr>
        <w:t>(a)</w:t>
      </w:r>
      <w:r w:rsidRPr="006174ED">
        <w:rPr>
          <w:lang w:eastAsia="en-AU"/>
        </w:rPr>
        <w:tab/>
      </w:r>
      <w:r>
        <w:rPr>
          <w:lang w:eastAsia="en-AU"/>
        </w:rPr>
        <w:t>access data held in, or accessible from, a computer or data storage device that—</w:t>
      </w:r>
    </w:p>
    <w:p w14:paraId="71ECCDC8" w14:textId="77777777" w:rsidR="00A95785" w:rsidRDefault="0049547A" w:rsidP="00A95785">
      <w:pPr>
        <w:pStyle w:val="DraftHeading4"/>
        <w:tabs>
          <w:tab w:val="right" w:pos="2268"/>
        </w:tabs>
        <w:ind w:left="2381" w:hanging="2381"/>
        <w:rPr>
          <w:lang w:eastAsia="en-AU"/>
        </w:rPr>
      </w:pPr>
      <w:r>
        <w:rPr>
          <w:lang w:eastAsia="en-AU"/>
        </w:rPr>
        <w:tab/>
      </w:r>
      <w:r w:rsidR="00571C43">
        <w:rPr>
          <w:lang w:eastAsia="en-AU"/>
        </w:rPr>
        <w:t>(i)</w:t>
      </w:r>
      <w:r w:rsidRPr="00B751E0">
        <w:rPr>
          <w:lang w:eastAsia="en-AU"/>
        </w:rPr>
        <w:tab/>
      </w:r>
      <w:r>
        <w:rPr>
          <w:lang w:eastAsia="en-AU"/>
        </w:rPr>
        <w:t>is on warrant premises; or</w:t>
      </w:r>
    </w:p>
    <w:p w14:paraId="249F6174" w14:textId="77777777" w:rsidR="00A95785" w:rsidRDefault="0049547A" w:rsidP="00A95785">
      <w:pPr>
        <w:pStyle w:val="DraftHeading4"/>
        <w:tabs>
          <w:tab w:val="right" w:pos="2268"/>
        </w:tabs>
        <w:ind w:left="2381" w:hanging="2381"/>
        <w:rPr>
          <w:lang w:eastAsia="en-AU"/>
        </w:rPr>
      </w:pPr>
      <w:r>
        <w:rPr>
          <w:lang w:eastAsia="en-AU"/>
        </w:rPr>
        <w:tab/>
      </w:r>
      <w:r w:rsidR="00571C43">
        <w:rPr>
          <w:lang w:eastAsia="en-AU"/>
        </w:rPr>
        <w:t>(ii)</w:t>
      </w:r>
      <w:r w:rsidRPr="00B751E0">
        <w:rPr>
          <w:lang w:eastAsia="en-AU"/>
        </w:rPr>
        <w:tab/>
      </w:r>
      <w:r>
        <w:rPr>
          <w:lang w:eastAsia="en-AU"/>
        </w:rPr>
        <w:t>has been seized under the warrant and is at a place other than warrant premises;</w:t>
      </w:r>
    </w:p>
    <w:p w14:paraId="116A52EB" w14:textId="77777777" w:rsidR="00FE44D5" w:rsidRDefault="0049547A" w:rsidP="003C3EE2">
      <w:pPr>
        <w:pStyle w:val="DraftHeading3"/>
        <w:tabs>
          <w:tab w:val="right" w:pos="1757"/>
        </w:tabs>
        <w:ind w:left="1871" w:hanging="1871"/>
        <w:rPr>
          <w:lang w:eastAsia="en-AU"/>
        </w:rPr>
      </w:pPr>
      <w:r>
        <w:rPr>
          <w:lang w:eastAsia="en-AU"/>
        </w:rPr>
        <w:tab/>
      </w:r>
      <w:r w:rsidR="00571C43">
        <w:rPr>
          <w:lang w:eastAsia="en-AU"/>
        </w:rPr>
        <w:t>(b)</w:t>
      </w:r>
      <w:r w:rsidRPr="00B751E0">
        <w:rPr>
          <w:lang w:eastAsia="en-AU"/>
        </w:rPr>
        <w:tab/>
      </w:r>
      <w:r>
        <w:rPr>
          <w:lang w:eastAsia="en-AU"/>
        </w:rPr>
        <w:t>copy to another data storage device data held in, or accessible from, a computer, or data storage device, described in paragraph (a);</w:t>
      </w:r>
    </w:p>
    <w:p w14:paraId="4B37897F" w14:textId="77777777" w:rsidR="00A95785" w:rsidRDefault="0049547A" w:rsidP="00A95785">
      <w:pPr>
        <w:pStyle w:val="DraftHeading3"/>
        <w:tabs>
          <w:tab w:val="right" w:pos="1757"/>
        </w:tabs>
        <w:ind w:left="1871" w:hanging="1871"/>
        <w:rPr>
          <w:lang w:eastAsia="en-AU"/>
        </w:rPr>
      </w:pPr>
      <w:r>
        <w:rPr>
          <w:lang w:eastAsia="en-AU"/>
        </w:rPr>
        <w:tab/>
      </w:r>
      <w:r w:rsidR="00571C43">
        <w:rPr>
          <w:lang w:eastAsia="en-AU"/>
        </w:rPr>
        <w:t>(c)</w:t>
      </w:r>
      <w:r>
        <w:rPr>
          <w:lang w:eastAsia="en-AU"/>
        </w:rPr>
        <w:tab/>
        <w:t>convert into documentary form or another form intelligible to a police officer—</w:t>
      </w:r>
    </w:p>
    <w:p w14:paraId="2CA2B12B" w14:textId="77777777" w:rsidR="00A95785" w:rsidRDefault="0049547A" w:rsidP="00A95785">
      <w:pPr>
        <w:pStyle w:val="DraftHeading4"/>
        <w:tabs>
          <w:tab w:val="right" w:pos="2268"/>
        </w:tabs>
        <w:ind w:left="2381" w:hanging="2381"/>
        <w:rPr>
          <w:lang w:eastAsia="en-AU"/>
        </w:rPr>
      </w:pPr>
      <w:r>
        <w:rPr>
          <w:lang w:eastAsia="en-AU"/>
        </w:rPr>
        <w:tab/>
      </w:r>
      <w:r w:rsidR="00571C43">
        <w:rPr>
          <w:lang w:eastAsia="en-AU"/>
        </w:rPr>
        <w:t>(i)</w:t>
      </w:r>
      <w:r w:rsidRPr="00C533F4">
        <w:rPr>
          <w:lang w:eastAsia="en-AU"/>
        </w:rPr>
        <w:tab/>
      </w:r>
      <w:r>
        <w:rPr>
          <w:lang w:eastAsia="en-AU"/>
        </w:rPr>
        <w:t>data held in, or accessible from, a computer, or data storage device, described in paragraph (a); or</w:t>
      </w:r>
    </w:p>
    <w:p w14:paraId="787384E7" w14:textId="32A3EB37" w:rsidR="00A95785" w:rsidRDefault="0049547A" w:rsidP="00A95785">
      <w:pPr>
        <w:pStyle w:val="DraftHeading4"/>
        <w:tabs>
          <w:tab w:val="right" w:pos="2268"/>
        </w:tabs>
        <w:ind w:left="2381" w:hanging="2381"/>
        <w:rPr>
          <w:lang w:eastAsia="en-AU"/>
        </w:rPr>
      </w:pPr>
      <w:r>
        <w:rPr>
          <w:lang w:eastAsia="en-AU"/>
        </w:rPr>
        <w:tab/>
      </w:r>
      <w:r w:rsidR="00571C43">
        <w:rPr>
          <w:lang w:eastAsia="en-AU"/>
        </w:rPr>
        <w:t>(ii)</w:t>
      </w:r>
      <w:r>
        <w:rPr>
          <w:lang w:eastAsia="en-AU"/>
        </w:rPr>
        <w:tab/>
        <w:t>data held in a data storage device to which the data was copied as described in paragraph (b).</w:t>
      </w:r>
    </w:p>
    <w:p w14:paraId="55837685" w14:textId="77777777" w:rsidR="00316A25" w:rsidRPr="00316A25" w:rsidRDefault="00316A25" w:rsidP="00316A25">
      <w:pPr>
        <w:rPr>
          <w:lang w:eastAsia="en-AU"/>
        </w:rPr>
      </w:pPr>
    </w:p>
    <w:p w14:paraId="02BE7A4C" w14:textId="77777777" w:rsidR="00A95785" w:rsidRDefault="0049547A" w:rsidP="00A95785">
      <w:pPr>
        <w:pStyle w:val="DraftHeading2"/>
        <w:tabs>
          <w:tab w:val="right" w:pos="1247"/>
        </w:tabs>
        <w:ind w:left="1361" w:hanging="1361"/>
        <w:rPr>
          <w:lang w:eastAsia="en-AU"/>
        </w:rPr>
      </w:pPr>
      <w:r>
        <w:rPr>
          <w:lang w:eastAsia="en-AU"/>
        </w:rPr>
        <w:lastRenderedPageBreak/>
        <w:tab/>
      </w:r>
      <w:r w:rsidR="00571C43">
        <w:rPr>
          <w:lang w:eastAsia="en-AU"/>
        </w:rPr>
        <w:t>(4)</w:t>
      </w:r>
      <w:r w:rsidRPr="00D01BE1">
        <w:rPr>
          <w:lang w:eastAsia="en-AU"/>
        </w:rPr>
        <w:tab/>
      </w:r>
      <w:r>
        <w:rPr>
          <w:lang w:eastAsia="en-AU"/>
        </w:rPr>
        <w:t>An application may be made under subsection (2) at the same time as an application is made for the warrant under section 465 or at any time after the issue of the warrant.</w:t>
      </w:r>
    </w:p>
    <w:p w14:paraId="60666A22" w14:textId="77777777" w:rsidR="00A95785" w:rsidRDefault="0049547A" w:rsidP="00A95785">
      <w:pPr>
        <w:pStyle w:val="DraftHeading2"/>
        <w:tabs>
          <w:tab w:val="right" w:pos="1247"/>
        </w:tabs>
        <w:ind w:left="1361" w:hanging="1361"/>
      </w:pPr>
      <w:r>
        <w:tab/>
      </w:r>
      <w:r w:rsidR="00571C43">
        <w:t>(5)</w:t>
      </w:r>
      <w:r w:rsidRPr="00C533F4">
        <w:tab/>
      </w:r>
      <w:r>
        <w:t>The Magistrates' Court may make the order if satisfied that—</w:t>
      </w:r>
    </w:p>
    <w:p w14:paraId="540280DB" w14:textId="77777777" w:rsidR="00A95785" w:rsidRDefault="0049547A" w:rsidP="00A95785">
      <w:pPr>
        <w:pStyle w:val="DraftHeading3"/>
        <w:tabs>
          <w:tab w:val="right" w:pos="1757"/>
        </w:tabs>
        <w:ind w:left="1871" w:hanging="1871"/>
        <w:rPr>
          <w:lang w:eastAsia="en-AU"/>
        </w:rPr>
      </w:pPr>
      <w:r>
        <w:tab/>
      </w:r>
      <w:r w:rsidR="00571C43">
        <w:t>(a)</w:t>
      </w:r>
      <w:r w:rsidRPr="006449BE">
        <w:tab/>
      </w:r>
      <w:r>
        <w:t xml:space="preserve">there are reasonable grounds for suspecting that </w:t>
      </w:r>
      <w:r>
        <w:rPr>
          <w:lang w:eastAsia="en-AU"/>
        </w:rPr>
        <w:t xml:space="preserve">data held in, or accessible from, a computer, or data storage device, described in subsection (3)(a) </w:t>
      </w:r>
      <w:r>
        <w:t>will afford evidence as to the commission of an indictable offence</w:t>
      </w:r>
      <w:r>
        <w:rPr>
          <w:lang w:eastAsia="en-AU"/>
        </w:rPr>
        <w:t>; and</w:t>
      </w:r>
    </w:p>
    <w:p w14:paraId="7F162E9E" w14:textId="77777777" w:rsidR="00A95785" w:rsidRDefault="0049547A" w:rsidP="00A95785">
      <w:pPr>
        <w:pStyle w:val="DraftHeading3"/>
        <w:tabs>
          <w:tab w:val="right" w:pos="1757"/>
        </w:tabs>
        <w:ind w:left="1871" w:hanging="1871"/>
        <w:rPr>
          <w:lang w:eastAsia="en-AU"/>
        </w:rPr>
      </w:pPr>
      <w:r>
        <w:rPr>
          <w:lang w:eastAsia="en-AU"/>
        </w:rPr>
        <w:tab/>
      </w:r>
      <w:r w:rsidR="00571C43">
        <w:rPr>
          <w:lang w:eastAsia="en-AU"/>
        </w:rPr>
        <w:t>(b)</w:t>
      </w:r>
      <w:r>
        <w:rPr>
          <w:lang w:eastAsia="en-AU"/>
        </w:rPr>
        <w:tab/>
        <w:t>the specified person is—</w:t>
      </w:r>
    </w:p>
    <w:p w14:paraId="1107542B" w14:textId="77777777" w:rsidR="00A95785" w:rsidRDefault="0049547A" w:rsidP="00A95785">
      <w:pPr>
        <w:pStyle w:val="DraftHeading4"/>
        <w:tabs>
          <w:tab w:val="right" w:pos="2268"/>
        </w:tabs>
        <w:ind w:left="2381" w:hanging="2381"/>
        <w:rPr>
          <w:lang w:eastAsia="en-AU"/>
        </w:rPr>
      </w:pPr>
      <w:r>
        <w:rPr>
          <w:lang w:eastAsia="en-AU"/>
        </w:rPr>
        <w:tab/>
      </w:r>
      <w:r w:rsidR="00571C43">
        <w:rPr>
          <w:lang w:eastAsia="en-AU"/>
        </w:rPr>
        <w:t>(i)</w:t>
      </w:r>
      <w:r>
        <w:rPr>
          <w:lang w:eastAsia="en-AU"/>
        </w:rPr>
        <w:tab/>
        <w:t>reasonably suspected of having committed an indictable offence in relation to which the warrant was issued; or</w:t>
      </w:r>
    </w:p>
    <w:p w14:paraId="6134B755" w14:textId="77777777" w:rsidR="00A95785" w:rsidRDefault="0049547A" w:rsidP="00A95785">
      <w:pPr>
        <w:pStyle w:val="DraftHeading4"/>
        <w:tabs>
          <w:tab w:val="right" w:pos="2268"/>
        </w:tabs>
        <w:ind w:left="2381" w:hanging="2381"/>
        <w:rPr>
          <w:lang w:eastAsia="en-AU"/>
        </w:rPr>
      </w:pPr>
      <w:r>
        <w:rPr>
          <w:lang w:eastAsia="en-AU"/>
        </w:rPr>
        <w:tab/>
      </w:r>
      <w:r w:rsidR="00571C43">
        <w:rPr>
          <w:lang w:eastAsia="en-AU"/>
        </w:rPr>
        <w:t>(ii)</w:t>
      </w:r>
      <w:r>
        <w:rPr>
          <w:lang w:eastAsia="en-AU"/>
        </w:rPr>
        <w:tab/>
        <w:t>the owner or lessee of the computer or device; or</w:t>
      </w:r>
    </w:p>
    <w:p w14:paraId="3E6A1D2F" w14:textId="77777777" w:rsidR="00A95785" w:rsidRDefault="0049547A" w:rsidP="00A95785">
      <w:pPr>
        <w:pStyle w:val="DraftHeading4"/>
        <w:tabs>
          <w:tab w:val="right" w:pos="2268"/>
        </w:tabs>
        <w:ind w:left="2381" w:hanging="2381"/>
        <w:rPr>
          <w:lang w:eastAsia="en-AU"/>
        </w:rPr>
      </w:pPr>
      <w:r>
        <w:rPr>
          <w:lang w:eastAsia="en-AU"/>
        </w:rPr>
        <w:tab/>
      </w:r>
      <w:r w:rsidR="00571C43">
        <w:rPr>
          <w:lang w:eastAsia="en-AU"/>
        </w:rPr>
        <w:t>(iii)</w:t>
      </w:r>
      <w:r>
        <w:rPr>
          <w:lang w:eastAsia="en-AU"/>
        </w:rPr>
        <w:tab/>
        <w:t>an employee of the owner or lessee of the computer or device; or</w:t>
      </w:r>
    </w:p>
    <w:p w14:paraId="07EE5DBC" w14:textId="77777777" w:rsidR="00A95785" w:rsidRDefault="0049547A" w:rsidP="00A95785">
      <w:pPr>
        <w:pStyle w:val="DraftHeading4"/>
        <w:tabs>
          <w:tab w:val="right" w:pos="2268"/>
        </w:tabs>
        <w:ind w:left="2381" w:hanging="2381"/>
        <w:rPr>
          <w:lang w:eastAsia="en-AU"/>
        </w:rPr>
      </w:pPr>
      <w:r>
        <w:rPr>
          <w:lang w:eastAsia="en-AU"/>
        </w:rPr>
        <w:tab/>
      </w:r>
      <w:r w:rsidR="00571C43">
        <w:rPr>
          <w:lang w:eastAsia="en-AU"/>
        </w:rPr>
        <w:t>(iv)</w:t>
      </w:r>
      <w:r>
        <w:rPr>
          <w:lang w:eastAsia="en-AU"/>
        </w:rPr>
        <w:tab/>
        <w:t>a person engaged under a contract for services by the owner or lessee of the computer or device; or</w:t>
      </w:r>
    </w:p>
    <w:p w14:paraId="5E8E979D" w14:textId="77777777" w:rsidR="00A95785" w:rsidRDefault="0049547A" w:rsidP="00A95785">
      <w:pPr>
        <w:pStyle w:val="DraftHeading4"/>
        <w:tabs>
          <w:tab w:val="right" w:pos="2268"/>
        </w:tabs>
        <w:ind w:left="2381" w:hanging="2381"/>
        <w:rPr>
          <w:lang w:eastAsia="en-AU"/>
        </w:rPr>
      </w:pPr>
      <w:r>
        <w:rPr>
          <w:lang w:eastAsia="en-AU"/>
        </w:rPr>
        <w:tab/>
      </w:r>
      <w:r w:rsidR="00571C43">
        <w:rPr>
          <w:lang w:eastAsia="en-AU"/>
        </w:rPr>
        <w:t>(v)</w:t>
      </w:r>
      <w:r>
        <w:rPr>
          <w:lang w:eastAsia="en-AU"/>
        </w:rPr>
        <w:tab/>
        <w:t>a person who uses or has used the computer or device; or</w:t>
      </w:r>
    </w:p>
    <w:p w14:paraId="1F5B4338" w14:textId="77777777" w:rsidR="00A95785" w:rsidRDefault="0049547A" w:rsidP="00A95785">
      <w:pPr>
        <w:pStyle w:val="DraftHeading4"/>
        <w:tabs>
          <w:tab w:val="right" w:pos="2268"/>
        </w:tabs>
        <w:ind w:left="2381" w:hanging="2381"/>
        <w:rPr>
          <w:lang w:eastAsia="en-AU"/>
        </w:rPr>
      </w:pPr>
      <w:r>
        <w:rPr>
          <w:lang w:eastAsia="en-AU"/>
        </w:rPr>
        <w:tab/>
      </w:r>
      <w:r w:rsidR="00571C43">
        <w:rPr>
          <w:lang w:eastAsia="en-AU"/>
        </w:rPr>
        <w:t>(vi)</w:t>
      </w:r>
      <w:r>
        <w:rPr>
          <w:lang w:eastAsia="en-AU"/>
        </w:rPr>
        <w:tab/>
        <w:t>a person who is or was a system administrator for the computer network of which the computer or device forms or formed a part; and</w:t>
      </w:r>
    </w:p>
    <w:p w14:paraId="0B2E8560" w14:textId="77777777" w:rsidR="00A95785" w:rsidRDefault="0049547A" w:rsidP="00A95785">
      <w:pPr>
        <w:pStyle w:val="DraftHeading3"/>
        <w:tabs>
          <w:tab w:val="right" w:pos="1757"/>
        </w:tabs>
        <w:ind w:left="1871" w:hanging="1871"/>
        <w:rPr>
          <w:lang w:eastAsia="en-AU"/>
        </w:rPr>
      </w:pPr>
      <w:r>
        <w:rPr>
          <w:lang w:eastAsia="en-AU"/>
        </w:rPr>
        <w:tab/>
      </w:r>
      <w:r w:rsidR="00571C43">
        <w:rPr>
          <w:lang w:eastAsia="en-AU"/>
        </w:rPr>
        <w:t>(c)</w:t>
      </w:r>
      <w:r>
        <w:rPr>
          <w:lang w:eastAsia="en-AU"/>
        </w:rPr>
        <w:tab/>
        <w:t>the specified person has relevant knowledge of—</w:t>
      </w:r>
    </w:p>
    <w:p w14:paraId="12BF7909" w14:textId="77777777" w:rsidR="00A95785" w:rsidRDefault="0049547A" w:rsidP="00A95785">
      <w:pPr>
        <w:pStyle w:val="DraftHeading4"/>
        <w:tabs>
          <w:tab w:val="right" w:pos="2268"/>
        </w:tabs>
        <w:ind w:left="2381" w:hanging="2381"/>
        <w:rPr>
          <w:lang w:eastAsia="en-AU"/>
        </w:rPr>
      </w:pPr>
      <w:r>
        <w:rPr>
          <w:lang w:eastAsia="en-AU"/>
        </w:rPr>
        <w:tab/>
      </w:r>
      <w:r w:rsidR="00571C43">
        <w:rPr>
          <w:lang w:eastAsia="en-AU"/>
        </w:rPr>
        <w:t>(i)</w:t>
      </w:r>
      <w:r>
        <w:rPr>
          <w:lang w:eastAsia="en-AU"/>
        </w:rPr>
        <w:tab/>
        <w:t>the computer or device or a computer network of which the computer or device forms or formed a part; or</w:t>
      </w:r>
    </w:p>
    <w:p w14:paraId="56931AD8" w14:textId="77777777" w:rsidR="00A95785" w:rsidRDefault="0049547A" w:rsidP="00A95785">
      <w:pPr>
        <w:pStyle w:val="DraftHeading4"/>
        <w:tabs>
          <w:tab w:val="right" w:pos="2268"/>
        </w:tabs>
        <w:ind w:left="2381" w:hanging="2381"/>
        <w:rPr>
          <w:lang w:eastAsia="en-AU"/>
        </w:rPr>
      </w:pPr>
      <w:r>
        <w:rPr>
          <w:lang w:eastAsia="en-AU"/>
        </w:rPr>
        <w:lastRenderedPageBreak/>
        <w:tab/>
      </w:r>
      <w:r w:rsidR="00571C43">
        <w:rPr>
          <w:lang w:eastAsia="en-AU"/>
        </w:rPr>
        <w:t>(ii)</w:t>
      </w:r>
      <w:r>
        <w:rPr>
          <w:lang w:eastAsia="en-AU"/>
        </w:rPr>
        <w:tab/>
        <w:t>measures applied to protect data held in, or accessible from, the computer or device.</w:t>
      </w:r>
    </w:p>
    <w:p w14:paraId="6479C2BC" w14:textId="77777777" w:rsidR="00A95785" w:rsidRDefault="0049547A" w:rsidP="00A95785">
      <w:pPr>
        <w:pStyle w:val="DraftHeading2"/>
        <w:tabs>
          <w:tab w:val="right" w:pos="1247"/>
        </w:tabs>
        <w:ind w:left="1361" w:hanging="1361"/>
        <w:rPr>
          <w:lang w:eastAsia="en-AU"/>
        </w:rPr>
      </w:pPr>
      <w:r>
        <w:rPr>
          <w:lang w:eastAsia="en-AU"/>
        </w:rPr>
        <w:tab/>
      </w:r>
      <w:r w:rsidR="00571C43">
        <w:rPr>
          <w:lang w:eastAsia="en-AU"/>
        </w:rPr>
        <w:t>(6)</w:t>
      </w:r>
      <w:r w:rsidRPr="00981AA3">
        <w:rPr>
          <w:lang w:eastAsia="en-AU"/>
        </w:rPr>
        <w:tab/>
      </w:r>
      <w:r>
        <w:rPr>
          <w:lang w:eastAsia="en-AU"/>
        </w:rPr>
        <w:t>A person is not excused from complying with an order on the ground that complying with it may result in information being provided that might incriminate the person.</w:t>
      </w:r>
    </w:p>
    <w:p w14:paraId="2E308036" w14:textId="77777777" w:rsidR="00A95785" w:rsidRDefault="0049547A" w:rsidP="00A95785">
      <w:pPr>
        <w:pStyle w:val="DraftHeading2"/>
        <w:tabs>
          <w:tab w:val="right" w:pos="1247"/>
        </w:tabs>
        <w:ind w:left="1361" w:hanging="1361"/>
        <w:rPr>
          <w:lang w:eastAsia="en-AU"/>
        </w:rPr>
      </w:pPr>
      <w:r>
        <w:rPr>
          <w:lang w:eastAsia="en-AU"/>
        </w:rPr>
        <w:tab/>
      </w:r>
      <w:r w:rsidR="00571C43">
        <w:rPr>
          <w:lang w:eastAsia="en-AU"/>
        </w:rPr>
        <w:t>(7)</w:t>
      </w:r>
      <w:r>
        <w:rPr>
          <w:lang w:eastAsia="en-AU"/>
        </w:rPr>
        <w:tab/>
        <w:t>If—</w:t>
      </w:r>
    </w:p>
    <w:p w14:paraId="15B37043" w14:textId="77777777" w:rsidR="00A95785" w:rsidRDefault="0049547A" w:rsidP="00A95785">
      <w:pPr>
        <w:pStyle w:val="DraftHeading3"/>
        <w:tabs>
          <w:tab w:val="right" w:pos="1757"/>
        </w:tabs>
        <w:ind w:left="1871" w:hanging="1871"/>
        <w:rPr>
          <w:lang w:eastAsia="en-AU"/>
        </w:rPr>
      </w:pPr>
      <w:r>
        <w:rPr>
          <w:lang w:eastAsia="en-AU"/>
        </w:rPr>
        <w:tab/>
      </w:r>
      <w:r w:rsidR="00571C43">
        <w:rPr>
          <w:lang w:eastAsia="en-AU"/>
        </w:rPr>
        <w:t>(a)</w:t>
      </w:r>
      <w:r>
        <w:rPr>
          <w:lang w:eastAsia="en-AU"/>
        </w:rPr>
        <w:tab/>
        <w:t>the computer or data storage device that is the subject of the order is seized under the warrant; and</w:t>
      </w:r>
    </w:p>
    <w:p w14:paraId="1FE6693F" w14:textId="77777777" w:rsidR="00A95785" w:rsidRDefault="0049547A" w:rsidP="00A95785">
      <w:pPr>
        <w:pStyle w:val="DraftHeading3"/>
        <w:tabs>
          <w:tab w:val="right" w:pos="1757"/>
        </w:tabs>
        <w:ind w:left="1871" w:hanging="1871"/>
        <w:rPr>
          <w:lang w:eastAsia="en-AU"/>
        </w:rPr>
      </w:pPr>
      <w:r>
        <w:rPr>
          <w:lang w:eastAsia="en-AU"/>
        </w:rPr>
        <w:tab/>
      </w:r>
      <w:r w:rsidR="00571C43">
        <w:rPr>
          <w:lang w:eastAsia="en-AU"/>
        </w:rPr>
        <w:t>(b)</w:t>
      </w:r>
      <w:r>
        <w:rPr>
          <w:lang w:eastAsia="en-AU"/>
        </w:rPr>
        <w:tab/>
        <w:t>the order was granted on the basis of an application made before the seizure—</w:t>
      </w:r>
    </w:p>
    <w:p w14:paraId="6560647C" w14:textId="77777777" w:rsidR="00A95785" w:rsidRDefault="0049547A" w:rsidP="00A95785">
      <w:pPr>
        <w:pStyle w:val="BodySectionSub"/>
        <w:rPr>
          <w:lang w:eastAsia="en-AU"/>
        </w:rPr>
      </w:pPr>
      <w:r>
        <w:rPr>
          <w:lang w:eastAsia="en-AU"/>
        </w:rPr>
        <w:t>the order does not have effect on or after the completion of the execution of the warrant.</w:t>
      </w:r>
    </w:p>
    <w:p w14:paraId="3DFBD7A4" w14:textId="77777777" w:rsidR="00A95785" w:rsidRPr="00A95785" w:rsidRDefault="00A95785" w:rsidP="00A95785">
      <w:pPr>
        <w:pStyle w:val="DraftSub-sectionNote"/>
        <w:tabs>
          <w:tab w:val="right" w:pos="1814"/>
        </w:tabs>
        <w:ind w:left="1361"/>
        <w:rPr>
          <w:b/>
        </w:rPr>
      </w:pPr>
      <w:r w:rsidRPr="00A95785">
        <w:rPr>
          <w:b/>
        </w:rPr>
        <w:t>Note</w:t>
      </w:r>
    </w:p>
    <w:p w14:paraId="018C8C51" w14:textId="77777777" w:rsidR="00A95785" w:rsidRDefault="0049547A" w:rsidP="00A95785">
      <w:pPr>
        <w:pStyle w:val="DraftSub-sectionNote"/>
        <w:tabs>
          <w:tab w:val="right" w:pos="1814"/>
        </w:tabs>
        <w:ind w:left="1361"/>
      </w:pPr>
      <w:r>
        <w:t>An application for another order under this section relating to the computer or data storage device may be made after the completion of the execution of the warrant.</w:t>
      </w:r>
    </w:p>
    <w:p w14:paraId="07EFBBD2" w14:textId="77777777" w:rsidR="00A95785" w:rsidRDefault="0049547A" w:rsidP="00A95785">
      <w:pPr>
        <w:pStyle w:val="DraftHeading2"/>
        <w:tabs>
          <w:tab w:val="right" w:pos="1247"/>
        </w:tabs>
        <w:ind w:left="1361" w:hanging="1361"/>
        <w:rPr>
          <w:lang w:eastAsia="en-AU"/>
        </w:rPr>
      </w:pPr>
      <w:r>
        <w:rPr>
          <w:lang w:eastAsia="en-AU"/>
        </w:rPr>
        <w:tab/>
      </w:r>
      <w:r w:rsidR="00571C43">
        <w:rPr>
          <w:lang w:eastAsia="en-AU"/>
        </w:rPr>
        <w:t>(8)</w:t>
      </w:r>
      <w:r w:rsidRPr="003F79CB">
        <w:rPr>
          <w:lang w:eastAsia="en-AU"/>
        </w:rPr>
        <w:tab/>
      </w:r>
      <w:r>
        <w:rPr>
          <w:lang w:eastAsia="en-AU"/>
        </w:rPr>
        <w:t>If the computer or data storage device is not on warrant premises, the order must—</w:t>
      </w:r>
    </w:p>
    <w:p w14:paraId="13052A34" w14:textId="77777777" w:rsidR="00A95785" w:rsidRDefault="0049547A" w:rsidP="00A95785">
      <w:pPr>
        <w:pStyle w:val="DraftHeading3"/>
        <w:tabs>
          <w:tab w:val="right" w:pos="1757"/>
        </w:tabs>
        <w:ind w:left="1871" w:hanging="1871"/>
        <w:rPr>
          <w:lang w:eastAsia="en-AU"/>
        </w:rPr>
      </w:pPr>
      <w:r>
        <w:rPr>
          <w:lang w:eastAsia="en-AU"/>
        </w:rPr>
        <w:tab/>
      </w:r>
      <w:r w:rsidR="00571C43">
        <w:rPr>
          <w:lang w:eastAsia="en-AU"/>
        </w:rPr>
        <w:t>(a)</w:t>
      </w:r>
      <w:r>
        <w:rPr>
          <w:lang w:eastAsia="en-AU"/>
        </w:rPr>
        <w:tab/>
        <w:t>specify the period within which the person must provide the information or assistance; and</w:t>
      </w:r>
    </w:p>
    <w:p w14:paraId="4830D3BC" w14:textId="77777777" w:rsidR="00A95785" w:rsidRDefault="0049547A" w:rsidP="00A95785">
      <w:pPr>
        <w:pStyle w:val="DraftHeading3"/>
        <w:tabs>
          <w:tab w:val="right" w:pos="1757"/>
        </w:tabs>
        <w:ind w:left="1871" w:hanging="1871"/>
        <w:rPr>
          <w:lang w:eastAsia="en-AU"/>
        </w:rPr>
      </w:pPr>
      <w:r>
        <w:rPr>
          <w:lang w:eastAsia="en-AU"/>
        </w:rPr>
        <w:tab/>
      </w:r>
      <w:r w:rsidR="00571C43">
        <w:rPr>
          <w:lang w:eastAsia="en-AU"/>
        </w:rPr>
        <w:t>(b)</w:t>
      </w:r>
      <w:r>
        <w:rPr>
          <w:lang w:eastAsia="en-AU"/>
        </w:rPr>
        <w:tab/>
        <w:t>specify the place at which the person must provide the information or assistance; and</w:t>
      </w:r>
    </w:p>
    <w:p w14:paraId="1437B664" w14:textId="511D76FE" w:rsidR="00A95785" w:rsidRDefault="0049547A" w:rsidP="00A95785">
      <w:pPr>
        <w:pStyle w:val="DraftHeading3"/>
        <w:tabs>
          <w:tab w:val="right" w:pos="1757"/>
        </w:tabs>
        <w:ind w:left="1871" w:hanging="1871"/>
        <w:rPr>
          <w:lang w:eastAsia="en-AU"/>
        </w:rPr>
      </w:pPr>
      <w:r>
        <w:rPr>
          <w:lang w:eastAsia="en-AU"/>
        </w:rPr>
        <w:tab/>
      </w:r>
      <w:r w:rsidR="00571C43">
        <w:rPr>
          <w:lang w:eastAsia="en-AU"/>
        </w:rPr>
        <w:t>(c)</w:t>
      </w:r>
      <w:r>
        <w:rPr>
          <w:lang w:eastAsia="en-AU"/>
        </w:rPr>
        <w:tab/>
        <w:t>specify the conditions (if any) to which the requirement to provide the information or assistance is subject.</w:t>
      </w:r>
    </w:p>
    <w:p w14:paraId="726ADEE3" w14:textId="0F44BCA0" w:rsidR="00CB2DD1" w:rsidRDefault="00CB2DD1" w:rsidP="00CB2DD1">
      <w:pPr>
        <w:rPr>
          <w:lang w:eastAsia="en-AU"/>
        </w:rPr>
      </w:pPr>
    </w:p>
    <w:p w14:paraId="5B0503B7" w14:textId="180B5671" w:rsidR="00CB2DD1" w:rsidRDefault="00CB2DD1" w:rsidP="00CB2DD1">
      <w:pPr>
        <w:rPr>
          <w:lang w:eastAsia="en-AU"/>
        </w:rPr>
      </w:pPr>
    </w:p>
    <w:p w14:paraId="05FFF656" w14:textId="35F8B0F9" w:rsidR="00CB2DD1" w:rsidRDefault="00CB2DD1" w:rsidP="00CB2DD1">
      <w:pPr>
        <w:rPr>
          <w:lang w:eastAsia="en-AU"/>
        </w:rPr>
      </w:pPr>
    </w:p>
    <w:p w14:paraId="20AA2204" w14:textId="77777777" w:rsidR="00CB2DD1" w:rsidRPr="00CB2DD1" w:rsidRDefault="00CB2DD1" w:rsidP="00CB2DD1">
      <w:pPr>
        <w:rPr>
          <w:lang w:eastAsia="en-AU"/>
        </w:rPr>
      </w:pPr>
    </w:p>
    <w:p w14:paraId="385CE974" w14:textId="77777777" w:rsidR="00A95785" w:rsidRDefault="0049547A" w:rsidP="00A95785">
      <w:pPr>
        <w:pStyle w:val="DraftHeading2"/>
        <w:tabs>
          <w:tab w:val="right" w:pos="1247"/>
        </w:tabs>
        <w:ind w:left="1361" w:hanging="1361"/>
        <w:rPr>
          <w:lang w:eastAsia="en-AU"/>
        </w:rPr>
      </w:pPr>
      <w:r>
        <w:rPr>
          <w:lang w:eastAsia="en-AU"/>
        </w:rPr>
        <w:lastRenderedPageBreak/>
        <w:tab/>
      </w:r>
      <w:r w:rsidR="00571C43">
        <w:rPr>
          <w:lang w:eastAsia="en-AU"/>
        </w:rPr>
        <w:t>(9)</w:t>
      </w:r>
      <w:r>
        <w:rPr>
          <w:lang w:eastAsia="en-AU"/>
        </w:rPr>
        <w:tab/>
        <w:t>A person commits an offence if—</w:t>
      </w:r>
    </w:p>
    <w:p w14:paraId="5F74D9C9" w14:textId="77777777" w:rsidR="00A95785" w:rsidRDefault="0049547A" w:rsidP="00A95785">
      <w:pPr>
        <w:pStyle w:val="DraftHeading3"/>
        <w:tabs>
          <w:tab w:val="right" w:pos="1757"/>
        </w:tabs>
        <w:ind w:left="1871" w:hanging="1871"/>
        <w:rPr>
          <w:lang w:eastAsia="en-AU"/>
        </w:rPr>
      </w:pPr>
      <w:r>
        <w:rPr>
          <w:lang w:eastAsia="en-AU"/>
        </w:rPr>
        <w:tab/>
      </w:r>
      <w:r w:rsidR="00571C43">
        <w:rPr>
          <w:lang w:eastAsia="en-AU"/>
        </w:rPr>
        <w:t>(a)</w:t>
      </w:r>
      <w:r>
        <w:rPr>
          <w:lang w:eastAsia="en-AU"/>
        </w:rPr>
        <w:tab/>
        <w:t>the person has relevant knowledge of—</w:t>
      </w:r>
    </w:p>
    <w:p w14:paraId="20D3DB46" w14:textId="77777777" w:rsidR="00A95785" w:rsidRDefault="0049547A" w:rsidP="00A95785">
      <w:pPr>
        <w:pStyle w:val="DraftHeading4"/>
        <w:tabs>
          <w:tab w:val="right" w:pos="2268"/>
        </w:tabs>
        <w:ind w:left="2381" w:hanging="2381"/>
        <w:rPr>
          <w:lang w:eastAsia="en-AU"/>
        </w:rPr>
      </w:pPr>
      <w:r>
        <w:rPr>
          <w:lang w:eastAsia="en-AU"/>
        </w:rPr>
        <w:tab/>
      </w:r>
      <w:r w:rsidR="00571C43">
        <w:rPr>
          <w:lang w:eastAsia="en-AU"/>
        </w:rPr>
        <w:t>(i)</w:t>
      </w:r>
      <w:r>
        <w:rPr>
          <w:lang w:eastAsia="en-AU"/>
        </w:rPr>
        <w:tab/>
        <w:t>the computer or data storage device or a computer network of which the computer or data storage device forms or formed a part; or</w:t>
      </w:r>
    </w:p>
    <w:p w14:paraId="7A8FCB71" w14:textId="77777777" w:rsidR="00A95785" w:rsidRDefault="0049547A" w:rsidP="00A95785">
      <w:pPr>
        <w:pStyle w:val="DraftHeading4"/>
        <w:tabs>
          <w:tab w:val="right" w:pos="2268"/>
        </w:tabs>
        <w:ind w:left="2381" w:hanging="2381"/>
        <w:rPr>
          <w:lang w:eastAsia="en-AU"/>
        </w:rPr>
      </w:pPr>
      <w:r>
        <w:rPr>
          <w:lang w:eastAsia="en-AU"/>
        </w:rPr>
        <w:tab/>
      </w:r>
      <w:r w:rsidR="00571C43">
        <w:rPr>
          <w:lang w:eastAsia="en-AU"/>
        </w:rPr>
        <w:t>(ii)</w:t>
      </w:r>
      <w:r>
        <w:rPr>
          <w:lang w:eastAsia="en-AU"/>
        </w:rPr>
        <w:tab/>
        <w:t>measures applied to protect data held in, or accessible from, the computer or data storage device; and</w:t>
      </w:r>
    </w:p>
    <w:p w14:paraId="797CA509" w14:textId="77777777" w:rsidR="00A95785" w:rsidRDefault="0049547A" w:rsidP="00A95785">
      <w:pPr>
        <w:pStyle w:val="DraftHeading3"/>
        <w:tabs>
          <w:tab w:val="right" w:pos="1757"/>
        </w:tabs>
        <w:ind w:left="1871" w:hanging="1871"/>
        <w:rPr>
          <w:lang w:eastAsia="en-AU"/>
        </w:rPr>
      </w:pPr>
      <w:r>
        <w:rPr>
          <w:lang w:eastAsia="en-AU"/>
        </w:rPr>
        <w:tab/>
      </w:r>
      <w:r w:rsidR="00571C43">
        <w:rPr>
          <w:lang w:eastAsia="en-AU"/>
        </w:rPr>
        <w:t>(b)</w:t>
      </w:r>
      <w:r>
        <w:rPr>
          <w:lang w:eastAsia="en-AU"/>
        </w:rPr>
        <w:tab/>
        <w:t>the person is informed by a police officer—</w:t>
      </w:r>
    </w:p>
    <w:p w14:paraId="3DD43531" w14:textId="77777777" w:rsidR="00A95785" w:rsidRDefault="0049547A" w:rsidP="00A95785">
      <w:pPr>
        <w:pStyle w:val="DraftHeading4"/>
        <w:tabs>
          <w:tab w:val="right" w:pos="2268"/>
        </w:tabs>
        <w:ind w:left="2381" w:hanging="2381"/>
        <w:rPr>
          <w:lang w:eastAsia="en-AU"/>
        </w:rPr>
      </w:pPr>
      <w:r>
        <w:rPr>
          <w:lang w:eastAsia="en-AU"/>
        </w:rPr>
        <w:tab/>
      </w:r>
      <w:r w:rsidR="00571C43">
        <w:rPr>
          <w:lang w:eastAsia="en-AU"/>
        </w:rPr>
        <w:t>(i)</w:t>
      </w:r>
      <w:r>
        <w:rPr>
          <w:lang w:eastAsia="en-AU"/>
        </w:rPr>
        <w:tab/>
        <w:t>of the order made under this section and of its terms; and</w:t>
      </w:r>
    </w:p>
    <w:p w14:paraId="11097A6F" w14:textId="77777777" w:rsidR="00A95785" w:rsidRDefault="0049547A" w:rsidP="00A95785">
      <w:pPr>
        <w:pStyle w:val="DraftHeading4"/>
        <w:tabs>
          <w:tab w:val="right" w:pos="2268"/>
        </w:tabs>
        <w:ind w:left="2381" w:hanging="2381"/>
        <w:rPr>
          <w:lang w:eastAsia="en-AU"/>
        </w:rPr>
      </w:pPr>
      <w:r>
        <w:rPr>
          <w:lang w:eastAsia="en-AU"/>
        </w:rPr>
        <w:tab/>
      </w:r>
      <w:r w:rsidR="00571C43">
        <w:rPr>
          <w:lang w:eastAsia="en-AU"/>
        </w:rPr>
        <w:t>(ii)</w:t>
      </w:r>
      <w:r>
        <w:rPr>
          <w:lang w:eastAsia="en-AU"/>
        </w:rPr>
        <w:tab/>
        <w:t>that it is an indictable offence punishable by imprisonment to fail to comply with the order; and</w:t>
      </w:r>
    </w:p>
    <w:p w14:paraId="33AAC1CD" w14:textId="77777777" w:rsidR="00A95785" w:rsidRDefault="0049547A" w:rsidP="00A95785">
      <w:pPr>
        <w:pStyle w:val="DraftHeading3"/>
        <w:tabs>
          <w:tab w:val="right" w:pos="1757"/>
        </w:tabs>
        <w:ind w:left="1871" w:hanging="1871"/>
        <w:rPr>
          <w:lang w:eastAsia="en-AU"/>
        </w:rPr>
      </w:pPr>
      <w:r>
        <w:rPr>
          <w:lang w:eastAsia="en-AU"/>
        </w:rPr>
        <w:tab/>
      </w:r>
      <w:r w:rsidR="00571C43">
        <w:rPr>
          <w:lang w:eastAsia="en-AU"/>
        </w:rPr>
        <w:t>(c)</w:t>
      </w:r>
      <w:r>
        <w:rPr>
          <w:lang w:eastAsia="en-AU"/>
        </w:rPr>
        <w:tab/>
        <w:t>the person fails to comply with the order without reasonable excuse.</w:t>
      </w:r>
    </w:p>
    <w:p w14:paraId="38D9A845" w14:textId="77777777" w:rsidR="00A95785" w:rsidRDefault="0049547A" w:rsidP="00A95785">
      <w:pPr>
        <w:pStyle w:val="DraftHeading2"/>
        <w:tabs>
          <w:tab w:val="right" w:pos="1247"/>
        </w:tabs>
        <w:ind w:left="1361" w:hanging="1361"/>
        <w:rPr>
          <w:lang w:eastAsia="en-AU"/>
        </w:rPr>
      </w:pPr>
      <w:r>
        <w:rPr>
          <w:lang w:eastAsia="en-AU"/>
        </w:rPr>
        <w:tab/>
      </w:r>
      <w:r w:rsidR="00571C43">
        <w:rPr>
          <w:lang w:eastAsia="en-AU"/>
        </w:rPr>
        <w:t>(10)</w:t>
      </w:r>
      <w:r>
        <w:rPr>
          <w:lang w:eastAsia="en-AU"/>
        </w:rPr>
        <w:tab/>
        <w:t>A person who commits an offence against subsection (9) is liable to level 6 imprisonment (5</w:t>
      </w:r>
      <w:r w:rsidR="00E652C4">
        <w:rPr>
          <w:lang w:eastAsia="en-AU"/>
        </w:rPr>
        <w:t> </w:t>
      </w:r>
      <w:r>
        <w:rPr>
          <w:lang w:eastAsia="en-AU"/>
        </w:rPr>
        <w:t>years maximum).</w:t>
      </w:r>
    </w:p>
    <w:p w14:paraId="11192DE5" w14:textId="77777777" w:rsidR="0049736E" w:rsidRDefault="0049736E" w:rsidP="008C2814">
      <w:pPr>
        <w:pStyle w:val="SideNote"/>
        <w:framePr w:wrap="around"/>
      </w:pPr>
      <w:r>
        <w:t>S. 465AA(10A) inserted by No. 42/2015 s. 10.</w:t>
      </w:r>
    </w:p>
    <w:p w14:paraId="0E0260F8" w14:textId="77777777" w:rsidR="00834DED" w:rsidRDefault="0049736E">
      <w:pPr>
        <w:pStyle w:val="DraftHeading2"/>
        <w:tabs>
          <w:tab w:val="right" w:pos="1247"/>
        </w:tabs>
        <w:ind w:left="1361" w:hanging="1361"/>
        <w:rPr>
          <w:lang w:eastAsia="en-AU"/>
        </w:rPr>
      </w:pPr>
      <w:r>
        <w:rPr>
          <w:lang w:eastAsia="en-AU"/>
        </w:rPr>
        <w:tab/>
      </w:r>
      <w:r w:rsidR="006472DA">
        <w:rPr>
          <w:lang w:eastAsia="en-AU"/>
        </w:rPr>
        <w:t>(10A)</w:t>
      </w:r>
      <w:r w:rsidRPr="00EF4941">
        <w:rPr>
          <w:lang w:eastAsia="en-AU"/>
        </w:rPr>
        <w:tab/>
        <w:t>This section applies in addition to section 465AAA, whether or not in relation to the same specified p</w:t>
      </w:r>
      <w:r w:rsidR="0064269F">
        <w:rPr>
          <w:lang w:eastAsia="en-AU"/>
        </w:rPr>
        <w:t>erson. However, a person may be </w:t>
      </w:r>
      <w:r w:rsidRPr="00EF4941">
        <w:rPr>
          <w:lang w:eastAsia="en-AU"/>
        </w:rPr>
        <w:t>charged with an</w:t>
      </w:r>
      <w:r w:rsidR="0064269F">
        <w:rPr>
          <w:lang w:eastAsia="en-AU"/>
        </w:rPr>
        <w:t xml:space="preserve"> offence against either section </w:t>
      </w:r>
      <w:r w:rsidRPr="00EF4941">
        <w:rPr>
          <w:lang w:eastAsia="en-AU"/>
        </w:rPr>
        <w:t>465AAA(4) or subsection (9) but not both.</w:t>
      </w:r>
    </w:p>
    <w:p w14:paraId="4F41D093" w14:textId="243B804A" w:rsidR="003F3E4A" w:rsidRDefault="0049547A" w:rsidP="003F3E4A">
      <w:pPr>
        <w:pStyle w:val="DraftHeading3"/>
        <w:tabs>
          <w:tab w:val="right" w:pos="1757"/>
        </w:tabs>
        <w:ind w:left="1871" w:hanging="1871"/>
        <w:rPr>
          <w:lang w:eastAsia="en-AU"/>
        </w:rPr>
      </w:pPr>
      <w:r>
        <w:rPr>
          <w:lang w:eastAsia="en-AU"/>
        </w:rPr>
        <w:tab/>
      </w:r>
      <w:r w:rsidR="00571C43">
        <w:rPr>
          <w:lang w:eastAsia="en-AU"/>
        </w:rPr>
        <w:t>(11)</w:t>
      </w:r>
      <w:r>
        <w:rPr>
          <w:lang w:eastAsia="en-AU"/>
        </w:rPr>
        <w:tab/>
        <w:t xml:space="preserve">In this section </w:t>
      </w:r>
      <w:r w:rsidRPr="007446B1">
        <w:rPr>
          <w:b/>
          <w:i/>
          <w:lang w:eastAsia="en-AU"/>
        </w:rPr>
        <w:t>access</w:t>
      </w:r>
      <w:r>
        <w:rPr>
          <w:lang w:eastAsia="en-AU"/>
        </w:rPr>
        <w:t xml:space="preserve">, </w:t>
      </w:r>
      <w:r w:rsidRPr="007446B1">
        <w:rPr>
          <w:b/>
          <w:i/>
          <w:lang w:eastAsia="en-AU"/>
        </w:rPr>
        <w:t>data</w:t>
      </w:r>
      <w:r>
        <w:rPr>
          <w:lang w:eastAsia="en-AU"/>
        </w:rPr>
        <w:t xml:space="preserve">, </w:t>
      </w:r>
      <w:r w:rsidRPr="007446B1">
        <w:rPr>
          <w:b/>
          <w:i/>
          <w:lang w:eastAsia="en-AU"/>
        </w:rPr>
        <w:t>data held in a computer</w:t>
      </w:r>
      <w:r>
        <w:rPr>
          <w:lang w:eastAsia="en-AU"/>
        </w:rPr>
        <w:t xml:space="preserve"> and </w:t>
      </w:r>
      <w:r w:rsidRPr="007446B1">
        <w:rPr>
          <w:b/>
          <w:i/>
          <w:lang w:eastAsia="en-AU"/>
        </w:rPr>
        <w:t>data storage device</w:t>
      </w:r>
      <w:r>
        <w:rPr>
          <w:lang w:eastAsia="en-AU"/>
        </w:rPr>
        <w:t xml:space="preserve"> have the meanings given by section 247A(1).</w:t>
      </w:r>
    </w:p>
    <w:p w14:paraId="2476E48F" w14:textId="77777777" w:rsidR="009F59A3" w:rsidRDefault="009F59A3" w:rsidP="009F59A3">
      <w:pPr>
        <w:rPr>
          <w:lang w:eastAsia="en-AU"/>
        </w:rPr>
      </w:pPr>
    </w:p>
    <w:p w14:paraId="716AF0E0" w14:textId="77777777" w:rsidR="009F59A3" w:rsidRDefault="009F59A3" w:rsidP="009F59A3">
      <w:pPr>
        <w:rPr>
          <w:lang w:eastAsia="en-AU"/>
        </w:rPr>
      </w:pPr>
    </w:p>
    <w:p w14:paraId="551393DF" w14:textId="77777777" w:rsidR="009F59A3" w:rsidRPr="009F59A3" w:rsidRDefault="009F59A3" w:rsidP="009F59A3">
      <w:pPr>
        <w:rPr>
          <w:lang w:eastAsia="en-AU"/>
        </w:rPr>
      </w:pPr>
    </w:p>
    <w:p w14:paraId="52BC9C12" w14:textId="6F12F83C" w:rsidR="00591BC1" w:rsidRDefault="00591BC1" w:rsidP="008C2814">
      <w:pPr>
        <w:pStyle w:val="SideNote"/>
        <w:framePr w:wrap="around"/>
      </w:pPr>
      <w:r>
        <w:lastRenderedPageBreak/>
        <w:t>S. 465AAB inserted by No. 44/2022 s. 77.</w:t>
      </w:r>
    </w:p>
    <w:p w14:paraId="0095A7EE" w14:textId="22688B1C" w:rsidR="00CE0907" w:rsidRPr="005C28FA" w:rsidRDefault="00CE0907" w:rsidP="005C28FA">
      <w:pPr>
        <w:pStyle w:val="DraftHeading1"/>
        <w:tabs>
          <w:tab w:val="right" w:pos="680"/>
        </w:tabs>
        <w:ind w:left="993" w:hanging="993"/>
        <w:rPr>
          <w:lang w:eastAsia="en-AU"/>
        </w:rPr>
      </w:pPr>
      <w:r>
        <w:rPr>
          <w:lang w:val="en-US"/>
        </w:rPr>
        <w:tab/>
      </w:r>
      <w:bookmarkStart w:id="677" w:name="_Toc227760482"/>
      <w:r w:rsidRPr="005C28FA">
        <w:rPr>
          <w:lang w:eastAsia="en-AU"/>
        </w:rPr>
        <w:t>465AAB</w:t>
      </w:r>
      <w:r w:rsidR="005C28FA">
        <w:rPr>
          <w:lang w:eastAsia="en-AU"/>
        </w:rPr>
        <w:tab/>
      </w:r>
      <w:r w:rsidRPr="005C28FA">
        <w:rPr>
          <w:lang w:eastAsia="en-AU"/>
        </w:rPr>
        <w:t>Informing a person about a report relating to the execution of a warrant</w:t>
      </w:r>
      <w:bookmarkEnd w:id="677"/>
    </w:p>
    <w:p w14:paraId="08580485" w14:textId="77777777" w:rsidR="00CE0907" w:rsidRPr="00815007" w:rsidRDefault="00CE0907" w:rsidP="00F04985">
      <w:pPr>
        <w:pStyle w:val="BodySectionSub"/>
        <w:rPr>
          <w:lang w:val="en-US"/>
        </w:rPr>
      </w:pPr>
      <w:r w:rsidRPr="00815007">
        <w:rPr>
          <w:lang w:val="en-US"/>
        </w:rPr>
        <w:t>A police officer executing a warrant issued under section 465 in relation to warrant premises must inform the occupier of the warrant premises (if any) of—</w:t>
      </w:r>
    </w:p>
    <w:p w14:paraId="33B2187E" w14:textId="65974BEA" w:rsidR="00CE0907" w:rsidRPr="00815007" w:rsidRDefault="00CE0907" w:rsidP="00F04985">
      <w:pPr>
        <w:pStyle w:val="DraftHeading3"/>
        <w:tabs>
          <w:tab w:val="right" w:pos="1757"/>
        </w:tabs>
        <w:ind w:left="1871" w:hanging="1871"/>
        <w:rPr>
          <w:lang w:val="en-US"/>
        </w:rPr>
      </w:pPr>
      <w:r>
        <w:rPr>
          <w:lang w:val="en-US"/>
        </w:rPr>
        <w:tab/>
      </w:r>
      <w:r w:rsidRPr="00CE0907">
        <w:rPr>
          <w:lang w:val="en-US"/>
        </w:rPr>
        <w:t>(a)</w:t>
      </w:r>
      <w:r w:rsidRPr="00815007">
        <w:rPr>
          <w:lang w:val="en-US"/>
        </w:rPr>
        <w:tab/>
        <w:t>the requirement for a report about the execution of the warrant to be made in accordance with section 465AAC; and</w:t>
      </w:r>
    </w:p>
    <w:p w14:paraId="52626543" w14:textId="43F69E13" w:rsidR="00CE0907" w:rsidRPr="00815007" w:rsidRDefault="00CE0907" w:rsidP="00F04985">
      <w:pPr>
        <w:pStyle w:val="DraftHeading3"/>
        <w:tabs>
          <w:tab w:val="right" w:pos="1757"/>
        </w:tabs>
        <w:ind w:left="1871" w:hanging="1871"/>
        <w:rPr>
          <w:lang w:val="en-US"/>
        </w:rPr>
      </w:pPr>
      <w:r>
        <w:rPr>
          <w:lang w:val="en-US"/>
        </w:rPr>
        <w:tab/>
      </w:r>
      <w:r w:rsidRPr="00CE0907">
        <w:rPr>
          <w:lang w:val="en-US"/>
        </w:rPr>
        <w:t>(b)</w:t>
      </w:r>
      <w:r w:rsidRPr="00815007">
        <w:rPr>
          <w:lang w:val="en-US"/>
        </w:rPr>
        <w:tab/>
        <w:t>the venue of the Magistrates' Court at which the report will be lodged; and</w:t>
      </w:r>
    </w:p>
    <w:p w14:paraId="23D3A87A" w14:textId="5465A9F5" w:rsidR="00CE0907" w:rsidRPr="00815007" w:rsidRDefault="00CE0907" w:rsidP="00F04985">
      <w:pPr>
        <w:pStyle w:val="DraftHeading3"/>
        <w:tabs>
          <w:tab w:val="right" w:pos="1757"/>
        </w:tabs>
        <w:ind w:left="1871" w:hanging="1871"/>
        <w:rPr>
          <w:lang w:val="en-US"/>
        </w:rPr>
      </w:pPr>
      <w:r>
        <w:rPr>
          <w:lang w:val="en-US"/>
        </w:rPr>
        <w:tab/>
      </w:r>
      <w:r w:rsidRPr="00CE0907">
        <w:rPr>
          <w:lang w:val="en-US"/>
        </w:rPr>
        <w:t>(c)</w:t>
      </w:r>
      <w:r w:rsidRPr="00815007">
        <w:rPr>
          <w:lang w:val="en-US"/>
        </w:rPr>
        <w:tab/>
        <w:t>the time period in which the report will be lodged; and</w:t>
      </w:r>
    </w:p>
    <w:p w14:paraId="09F3061F" w14:textId="6FEBF0AF" w:rsidR="00CE0907" w:rsidRPr="00815007" w:rsidRDefault="00CE0907" w:rsidP="00F04985">
      <w:pPr>
        <w:pStyle w:val="DraftHeading3"/>
        <w:tabs>
          <w:tab w:val="right" w:pos="1757"/>
        </w:tabs>
        <w:ind w:left="1871" w:hanging="1871"/>
        <w:rPr>
          <w:lang w:val="en-US"/>
        </w:rPr>
      </w:pPr>
      <w:r>
        <w:rPr>
          <w:lang w:val="en-US"/>
        </w:rPr>
        <w:tab/>
      </w:r>
      <w:r w:rsidRPr="00CE0907">
        <w:rPr>
          <w:lang w:val="en-US"/>
        </w:rPr>
        <w:t>(d)</w:t>
      </w:r>
      <w:r w:rsidRPr="00815007">
        <w:rPr>
          <w:lang w:val="en-US"/>
        </w:rPr>
        <w:tab/>
        <w:t>the persons who may be authorised by the Magistrates' Court to inspect the report under section 465AAE.</w:t>
      </w:r>
    </w:p>
    <w:p w14:paraId="155A659F" w14:textId="2CE957DB" w:rsidR="00591BC1" w:rsidRDefault="00591BC1" w:rsidP="008C2814">
      <w:pPr>
        <w:pStyle w:val="SideNote"/>
        <w:framePr w:wrap="around"/>
      </w:pPr>
      <w:r>
        <w:t>S. 465AAC inserted by No. 44/2022 s. 77.</w:t>
      </w:r>
    </w:p>
    <w:p w14:paraId="4B3E96C6" w14:textId="635F6800" w:rsidR="00CE0907" w:rsidRPr="00815007" w:rsidRDefault="00CE0907" w:rsidP="005C28FA">
      <w:pPr>
        <w:pStyle w:val="DraftHeading1"/>
        <w:tabs>
          <w:tab w:val="right" w:pos="680"/>
        </w:tabs>
        <w:ind w:left="993" w:hanging="993"/>
        <w:rPr>
          <w:lang w:val="en-US"/>
        </w:rPr>
      </w:pPr>
      <w:r>
        <w:rPr>
          <w:lang w:val="en-US"/>
        </w:rPr>
        <w:tab/>
      </w:r>
      <w:bookmarkStart w:id="678" w:name="_Toc227760483"/>
      <w:r w:rsidRPr="00CE0907">
        <w:rPr>
          <w:lang w:val="en-US"/>
        </w:rPr>
        <w:t>465AAC</w:t>
      </w:r>
      <w:r w:rsidRPr="00815007">
        <w:rPr>
          <w:lang w:val="en-US"/>
        </w:rPr>
        <w:tab/>
        <w:t xml:space="preserve">Report to the Magistrates' Court after executing search </w:t>
      </w:r>
      <w:r w:rsidRPr="005C28FA">
        <w:rPr>
          <w:lang w:eastAsia="en-AU"/>
        </w:rPr>
        <w:t>warrant</w:t>
      </w:r>
      <w:bookmarkEnd w:id="678"/>
    </w:p>
    <w:p w14:paraId="3B2AF6A8" w14:textId="78BBBD54" w:rsidR="00CE0907" w:rsidRPr="00815007" w:rsidRDefault="00CE0907" w:rsidP="00F04985">
      <w:pPr>
        <w:pStyle w:val="DraftHeading2"/>
        <w:tabs>
          <w:tab w:val="right" w:pos="1247"/>
        </w:tabs>
        <w:ind w:left="1361" w:hanging="1361"/>
        <w:rPr>
          <w:lang w:val="en-US"/>
        </w:rPr>
      </w:pPr>
      <w:r>
        <w:rPr>
          <w:lang w:val="en-US"/>
        </w:rPr>
        <w:tab/>
      </w:r>
      <w:r w:rsidRPr="00CE0907">
        <w:rPr>
          <w:lang w:val="en-US"/>
        </w:rPr>
        <w:t>(1)</w:t>
      </w:r>
      <w:r w:rsidRPr="00815007">
        <w:rPr>
          <w:lang w:val="en-US"/>
        </w:rPr>
        <w:tab/>
        <w:t>A police officer who is issued a warrant under section 465 in relation to warrant premises must make and sign a report on the execution or non</w:t>
      </w:r>
      <w:r w:rsidR="005C28FA">
        <w:rPr>
          <w:lang w:val="en-US"/>
        </w:rPr>
        <w:noBreakHyphen/>
      </w:r>
      <w:r w:rsidRPr="00815007">
        <w:rPr>
          <w:lang w:val="en-US"/>
        </w:rPr>
        <w:t>execution of the warrant.</w:t>
      </w:r>
    </w:p>
    <w:p w14:paraId="7A4564DE" w14:textId="5DAB1CA1" w:rsidR="00CE0907" w:rsidRPr="00815007" w:rsidRDefault="00CE0907" w:rsidP="00F04985">
      <w:pPr>
        <w:pStyle w:val="DraftHeading2"/>
        <w:tabs>
          <w:tab w:val="right" w:pos="1247"/>
        </w:tabs>
        <w:ind w:left="1361" w:hanging="1361"/>
        <w:rPr>
          <w:lang w:val="en-US"/>
        </w:rPr>
      </w:pPr>
      <w:r>
        <w:rPr>
          <w:lang w:val="en-US"/>
        </w:rPr>
        <w:tab/>
      </w:r>
      <w:r w:rsidRPr="00CE0907">
        <w:rPr>
          <w:lang w:val="en-US"/>
        </w:rPr>
        <w:t>(2)</w:t>
      </w:r>
      <w:r w:rsidRPr="00815007">
        <w:rPr>
          <w:lang w:val="en-US"/>
        </w:rPr>
        <w:tab/>
        <w:t>The police officer must cause the report under subsection (1) to be lodged—</w:t>
      </w:r>
    </w:p>
    <w:p w14:paraId="533B90AF" w14:textId="07E49DBF" w:rsidR="00CE0907" w:rsidRPr="00815007" w:rsidRDefault="00CE0907" w:rsidP="00F04985">
      <w:pPr>
        <w:pStyle w:val="DraftHeading3"/>
        <w:tabs>
          <w:tab w:val="right" w:pos="1757"/>
        </w:tabs>
        <w:ind w:left="1871" w:hanging="1871"/>
        <w:rPr>
          <w:lang w:val="en-US"/>
        </w:rPr>
      </w:pPr>
      <w:r>
        <w:rPr>
          <w:lang w:val="en-US"/>
        </w:rPr>
        <w:tab/>
      </w:r>
      <w:r w:rsidRPr="00CE0907">
        <w:rPr>
          <w:lang w:val="en-US"/>
        </w:rPr>
        <w:t>(a)</w:t>
      </w:r>
      <w:r w:rsidRPr="00815007">
        <w:rPr>
          <w:lang w:val="en-US"/>
        </w:rPr>
        <w:tab/>
        <w:t>with a registrar at the venue of the Magistrates' Court that is nearest to the warrant premises; and</w:t>
      </w:r>
    </w:p>
    <w:p w14:paraId="2F2A631D" w14:textId="6D83D52B" w:rsidR="00CE0907" w:rsidRDefault="00CE0907" w:rsidP="00F04985">
      <w:pPr>
        <w:pStyle w:val="DraftHeading3"/>
        <w:tabs>
          <w:tab w:val="right" w:pos="1757"/>
        </w:tabs>
        <w:ind w:left="1871" w:hanging="1871"/>
        <w:rPr>
          <w:lang w:val="en-US"/>
        </w:rPr>
      </w:pPr>
      <w:r>
        <w:rPr>
          <w:lang w:val="en-US"/>
        </w:rPr>
        <w:tab/>
      </w:r>
      <w:r w:rsidRPr="00CE0907">
        <w:rPr>
          <w:lang w:val="en-US"/>
        </w:rPr>
        <w:t>(b)</w:t>
      </w:r>
      <w:r w:rsidRPr="00815007">
        <w:rPr>
          <w:lang w:val="en-US"/>
        </w:rPr>
        <w:tab/>
        <w:t>no later than 10 days after the execution or expiry of the warrant, whichever is earlier.</w:t>
      </w:r>
    </w:p>
    <w:p w14:paraId="6F3C66C9" w14:textId="77777777" w:rsidR="009F59A3" w:rsidRDefault="009F59A3" w:rsidP="009F59A3">
      <w:pPr>
        <w:rPr>
          <w:lang w:val="en-US"/>
        </w:rPr>
      </w:pPr>
    </w:p>
    <w:p w14:paraId="129B83F9" w14:textId="77777777" w:rsidR="009F59A3" w:rsidRDefault="009F59A3" w:rsidP="009F59A3">
      <w:pPr>
        <w:rPr>
          <w:lang w:val="en-US"/>
        </w:rPr>
      </w:pPr>
    </w:p>
    <w:p w14:paraId="3357DB7B" w14:textId="77777777" w:rsidR="009F59A3" w:rsidRPr="009F59A3" w:rsidRDefault="009F59A3" w:rsidP="009F59A3">
      <w:pPr>
        <w:rPr>
          <w:lang w:val="en-US"/>
        </w:rPr>
      </w:pPr>
    </w:p>
    <w:p w14:paraId="08292BB3" w14:textId="351BC7A6" w:rsidR="00CE0907" w:rsidRPr="00815007" w:rsidRDefault="00CE0907" w:rsidP="00F04985">
      <w:pPr>
        <w:pStyle w:val="DraftHeading2"/>
        <w:tabs>
          <w:tab w:val="right" w:pos="1247"/>
        </w:tabs>
        <w:ind w:left="1361" w:hanging="1361"/>
        <w:rPr>
          <w:lang w:val="en-US"/>
        </w:rPr>
      </w:pPr>
      <w:r>
        <w:rPr>
          <w:lang w:val="en-US"/>
        </w:rPr>
        <w:lastRenderedPageBreak/>
        <w:tab/>
      </w:r>
      <w:r w:rsidRPr="00CE0907">
        <w:rPr>
          <w:lang w:val="en-US"/>
        </w:rPr>
        <w:t>(3)</w:t>
      </w:r>
      <w:r w:rsidRPr="00815007">
        <w:rPr>
          <w:lang w:val="en-US"/>
        </w:rPr>
        <w:tab/>
        <w:t>A report under subsection (1) made in relation to a warrant that was executed must—</w:t>
      </w:r>
    </w:p>
    <w:p w14:paraId="2E7E358A" w14:textId="5EAEE9CB" w:rsidR="00CE0907" w:rsidRPr="00815007" w:rsidRDefault="00CE0907" w:rsidP="00F04985">
      <w:pPr>
        <w:pStyle w:val="DraftHeading3"/>
        <w:tabs>
          <w:tab w:val="right" w:pos="1757"/>
        </w:tabs>
        <w:ind w:left="1871" w:hanging="1871"/>
        <w:rPr>
          <w:lang w:val="en-US"/>
        </w:rPr>
      </w:pPr>
      <w:r>
        <w:rPr>
          <w:lang w:val="en-US"/>
        </w:rPr>
        <w:tab/>
      </w:r>
      <w:r w:rsidRPr="00CE0907">
        <w:rPr>
          <w:lang w:val="en-US"/>
        </w:rPr>
        <w:t>(a)</w:t>
      </w:r>
      <w:r w:rsidRPr="00815007">
        <w:rPr>
          <w:lang w:val="en-US"/>
        </w:rPr>
        <w:tab/>
        <w:t>contain particulars of—</w:t>
      </w:r>
    </w:p>
    <w:p w14:paraId="3AD8BBDC" w14:textId="043241B7" w:rsidR="00CE0907" w:rsidRPr="00815007" w:rsidRDefault="00CE0907" w:rsidP="00F04985">
      <w:pPr>
        <w:pStyle w:val="DraftHeading4"/>
        <w:tabs>
          <w:tab w:val="right" w:pos="2268"/>
        </w:tabs>
        <w:ind w:left="2381" w:hanging="2381"/>
        <w:rPr>
          <w:lang w:val="en-US"/>
        </w:rPr>
      </w:pPr>
      <w:r>
        <w:rPr>
          <w:lang w:val="en-US"/>
        </w:rPr>
        <w:tab/>
      </w:r>
      <w:r w:rsidRPr="00CE0907">
        <w:rPr>
          <w:lang w:val="en-US"/>
        </w:rPr>
        <w:t>(i)</w:t>
      </w:r>
      <w:r w:rsidRPr="00815007">
        <w:rPr>
          <w:lang w:val="en-US"/>
        </w:rPr>
        <w:tab/>
        <w:t>the name of the police officer in charge of the execution of the warrant; and</w:t>
      </w:r>
    </w:p>
    <w:p w14:paraId="27ABC0C3" w14:textId="58B891C2" w:rsidR="00CE0907" w:rsidRPr="00815007" w:rsidRDefault="00CE0907" w:rsidP="00F04985">
      <w:pPr>
        <w:pStyle w:val="DraftHeading4"/>
        <w:tabs>
          <w:tab w:val="right" w:pos="2268"/>
        </w:tabs>
        <w:ind w:left="2381" w:hanging="2381"/>
        <w:rPr>
          <w:lang w:val="en-US"/>
        </w:rPr>
      </w:pPr>
      <w:r>
        <w:rPr>
          <w:lang w:val="en-US"/>
        </w:rPr>
        <w:tab/>
      </w:r>
      <w:r w:rsidRPr="00CE0907">
        <w:rPr>
          <w:lang w:val="en-US"/>
        </w:rPr>
        <w:t>(ii)</w:t>
      </w:r>
      <w:r w:rsidRPr="00815007">
        <w:rPr>
          <w:lang w:val="en-US"/>
        </w:rPr>
        <w:tab/>
        <w:t>if the police officer who executed the warrant sought the assistance of a person under section 465AAAAB—</w:t>
      </w:r>
    </w:p>
    <w:p w14:paraId="030ECA84" w14:textId="0F46BFC8" w:rsidR="00CE0907" w:rsidRPr="00815007" w:rsidRDefault="00CE0907" w:rsidP="00F04985">
      <w:pPr>
        <w:pStyle w:val="DraftHeading5"/>
        <w:tabs>
          <w:tab w:val="right" w:pos="2778"/>
        </w:tabs>
        <w:ind w:left="2891" w:hanging="2891"/>
        <w:rPr>
          <w:lang w:val="en-US"/>
        </w:rPr>
      </w:pPr>
      <w:r>
        <w:rPr>
          <w:lang w:val="en-US"/>
        </w:rPr>
        <w:tab/>
      </w:r>
      <w:r w:rsidRPr="00CE0907">
        <w:rPr>
          <w:lang w:val="en-US"/>
        </w:rPr>
        <w:t>(A)</w:t>
      </w:r>
      <w:r w:rsidRPr="00815007">
        <w:rPr>
          <w:lang w:val="en-US"/>
        </w:rPr>
        <w:tab/>
        <w:t>the person's name; and</w:t>
      </w:r>
    </w:p>
    <w:p w14:paraId="697BDCFA" w14:textId="6B79972B" w:rsidR="00CE0907" w:rsidRPr="00815007" w:rsidRDefault="00CE0907" w:rsidP="00F04985">
      <w:pPr>
        <w:pStyle w:val="DraftHeading5"/>
        <w:tabs>
          <w:tab w:val="right" w:pos="2778"/>
        </w:tabs>
        <w:ind w:left="2891" w:hanging="2891"/>
        <w:rPr>
          <w:lang w:val="en-US"/>
        </w:rPr>
      </w:pPr>
      <w:r>
        <w:rPr>
          <w:lang w:val="en-US"/>
        </w:rPr>
        <w:tab/>
      </w:r>
      <w:r w:rsidRPr="00CE0907">
        <w:rPr>
          <w:lang w:val="en-US"/>
        </w:rPr>
        <w:t>(B)</w:t>
      </w:r>
      <w:r w:rsidRPr="00815007">
        <w:rPr>
          <w:lang w:val="en-US"/>
        </w:rPr>
        <w:tab/>
        <w:t>the person's expertise or qualifications; and</w:t>
      </w:r>
    </w:p>
    <w:p w14:paraId="4FD95769" w14:textId="0F46E074" w:rsidR="00CE0907" w:rsidRPr="00815007" w:rsidRDefault="00CE0907" w:rsidP="00F04985">
      <w:pPr>
        <w:pStyle w:val="DraftHeading4"/>
        <w:tabs>
          <w:tab w:val="right" w:pos="2268"/>
        </w:tabs>
        <w:ind w:left="2381" w:hanging="2381"/>
        <w:rPr>
          <w:lang w:val="en-US"/>
        </w:rPr>
      </w:pPr>
      <w:r>
        <w:rPr>
          <w:lang w:val="en-US"/>
        </w:rPr>
        <w:tab/>
      </w:r>
      <w:r w:rsidRPr="00CE0907">
        <w:rPr>
          <w:lang w:val="en-US"/>
        </w:rPr>
        <w:t>(iii)</w:t>
      </w:r>
      <w:r w:rsidRPr="00815007">
        <w:rPr>
          <w:lang w:val="en-US"/>
        </w:rPr>
        <w:tab/>
        <w:t>the date on which the warrant was executed; and</w:t>
      </w:r>
    </w:p>
    <w:p w14:paraId="5FFB39E6" w14:textId="4542E9D0" w:rsidR="00CE0907" w:rsidRPr="00815007" w:rsidRDefault="00CE0907" w:rsidP="00F04985">
      <w:pPr>
        <w:pStyle w:val="DraftHeading4"/>
        <w:tabs>
          <w:tab w:val="right" w:pos="2268"/>
        </w:tabs>
        <w:ind w:left="2381" w:hanging="2381"/>
        <w:rPr>
          <w:lang w:val="en-US"/>
        </w:rPr>
      </w:pPr>
      <w:r>
        <w:rPr>
          <w:lang w:val="en-US"/>
        </w:rPr>
        <w:tab/>
      </w:r>
      <w:r w:rsidRPr="00CE0907">
        <w:rPr>
          <w:lang w:val="en-US"/>
        </w:rPr>
        <w:t>(iv)</w:t>
      </w:r>
      <w:r w:rsidRPr="00815007">
        <w:rPr>
          <w:lang w:val="en-US"/>
        </w:rPr>
        <w:tab/>
        <w:t>the powers that were executed under the warrant; and</w:t>
      </w:r>
    </w:p>
    <w:p w14:paraId="43E915D4" w14:textId="6F370EC4" w:rsidR="00CE0907" w:rsidRPr="00815007" w:rsidRDefault="00CE0907" w:rsidP="00F04985">
      <w:pPr>
        <w:pStyle w:val="DraftHeading4"/>
        <w:tabs>
          <w:tab w:val="right" w:pos="2268"/>
        </w:tabs>
        <w:ind w:left="2381" w:hanging="2381"/>
        <w:rPr>
          <w:lang w:val="en-US"/>
        </w:rPr>
      </w:pPr>
      <w:r>
        <w:rPr>
          <w:lang w:val="en-US"/>
        </w:rPr>
        <w:tab/>
      </w:r>
      <w:r w:rsidRPr="00CE0907">
        <w:rPr>
          <w:lang w:val="en-US"/>
        </w:rPr>
        <w:t>(v)</w:t>
      </w:r>
      <w:r w:rsidRPr="00815007">
        <w:rPr>
          <w:lang w:val="en-US"/>
        </w:rPr>
        <w:tab/>
        <w:t>if electronic equipment was secured and operated by an expert under section 465AAAAC—</w:t>
      </w:r>
    </w:p>
    <w:p w14:paraId="5FF747B8" w14:textId="77A9CDDE" w:rsidR="00CE0907" w:rsidRPr="00815007" w:rsidRDefault="00CE0907" w:rsidP="00F04985">
      <w:pPr>
        <w:pStyle w:val="DraftHeading5"/>
        <w:tabs>
          <w:tab w:val="right" w:pos="2778"/>
        </w:tabs>
        <w:ind w:left="2891" w:hanging="2891"/>
        <w:rPr>
          <w:lang w:val="en-US"/>
        </w:rPr>
      </w:pPr>
      <w:r>
        <w:rPr>
          <w:lang w:val="en-US"/>
        </w:rPr>
        <w:tab/>
      </w:r>
      <w:r w:rsidRPr="00CE0907">
        <w:rPr>
          <w:lang w:val="en-US"/>
        </w:rPr>
        <w:t>(A)</w:t>
      </w:r>
      <w:r w:rsidRPr="00815007">
        <w:rPr>
          <w:lang w:val="en-US"/>
        </w:rPr>
        <w:tab/>
        <w:t>the electronic equipment secured and operated; and</w:t>
      </w:r>
    </w:p>
    <w:p w14:paraId="2C8758A7" w14:textId="3B05A764" w:rsidR="00CE0907" w:rsidRPr="00815007" w:rsidRDefault="00CE0907" w:rsidP="00F04985">
      <w:pPr>
        <w:pStyle w:val="DraftHeading5"/>
        <w:tabs>
          <w:tab w:val="right" w:pos="2778"/>
        </w:tabs>
        <w:ind w:left="2891" w:hanging="2891"/>
        <w:rPr>
          <w:lang w:val="en-US"/>
        </w:rPr>
      </w:pPr>
      <w:r>
        <w:rPr>
          <w:lang w:val="en-US"/>
        </w:rPr>
        <w:tab/>
      </w:r>
      <w:r w:rsidRPr="00CE0907">
        <w:rPr>
          <w:lang w:val="en-US"/>
        </w:rPr>
        <w:t>(B)</w:t>
      </w:r>
      <w:r w:rsidRPr="00815007">
        <w:rPr>
          <w:lang w:val="en-US"/>
        </w:rPr>
        <w:tab/>
        <w:t>the name of the expert who operated the electronic equipment; and</w:t>
      </w:r>
    </w:p>
    <w:p w14:paraId="5F60CD57" w14:textId="7EAE3FBC" w:rsidR="00CE0907" w:rsidRPr="00815007" w:rsidRDefault="00CE0907" w:rsidP="00F04985">
      <w:pPr>
        <w:pStyle w:val="DraftHeading4"/>
        <w:tabs>
          <w:tab w:val="right" w:pos="2268"/>
        </w:tabs>
        <w:ind w:left="2381" w:hanging="2381"/>
        <w:rPr>
          <w:lang w:val="en-US"/>
        </w:rPr>
      </w:pPr>
      <w:r>
        <w:rPr>
          <w:lang w:val="en-US"/>
        </w:rPr>
        <w:tab/>
      </w:r>
      <w:r w:rsidRPr="00CE0907">
        <w:rPr>
          <w:lang w:val="en-US"/>
        </w:rPr>
        <w:t>(vi)</w:t>
      </w:r>
      <w:r w:rsidRPr="00815007">
        <w:rPr>
          <w:lang w:val="en-US"/>
        </w:rPr>
        <w:tab/>
        <w:t>if an application to extend the time for electronic equipment to be secured is made under section 465AAAAD, the outcome of that application; and</w:t>
      </w:r>
    </w:p>
    <w:p w14:paraId="1FB2782C" w14:textId="7B010D6C" w:rsidR="00CE0907" w:rsidRPr="00815007" w:rsidRDefault="00CE0907" w:rsidP="00F04985">
      <w:pPr>
        <w:pStyle w:val="DraftHeading4"/>
        <w:tabs>
          <w:tab w:val="right" w:pos="2268"/>
        </w:tabs>
        <w:ind w:left="2381" w:hanging="2381"/>
        <w:rPr>
          <w:lang w:val="en-US"/>
        </w:rPr>
      </w:pPr>
      <w:r>
        <w:rPr>
          <w:lang w:val="en-US"/>
        </w:rPr>
        <w:tab/>
      </w:r>
      <w:r w:rsidRPr="00CE0907">
        <w:rPr>
          <w:lang w:val="en-US"/>
        </w:rPr>
        <w:t>(vii)</w:t>
      </w:r>
      <w:r w:rsidRPr="00815007">
        <w:rPr>
          <w:lang w:val="en-US"/>
        </w:rPr>
        <w:tab/>
        <w:t>the result of the execution of the warrant, including—</w:t>
      </w:r>
    </w:p>
    <w:p w14:paraId="1CB8E33D" w14:textId="5A02E6CE" w:rsidR="00CE0907" w:rsidRPr="00815007" w:rsidRDefault="00CE0907" w:rsidP="00F04985">
      <w:pPr>
        <w:pStyle w:val="DraftHeading5"/>
        <w:tabs>
          <w:tab w:val="right" w:pos="2778"/>
        </w:tabs>
        <w:ind w:left="2891" w:hanging="2891"/>
        <w:rPr>
          <w:lang w:val="en-US"/>
        </w:rPr>
      </w:pPr>
      <w:r>
        <w:rPr>
          <w:lang w:val="en-US"/>
        </w:rPr>
        <w:tab/>
      </w:r>
      <w:r w:rsidRPr="00CE0907">
        <w:rPr>
          <w:lang w:val="en-US"/>
        </w:rPr>
        <w:t>(A)</w:t>
      </w:r>
      <w:r w:rsidRPr="00815007">
        <w:rPr>
          <w:lang w:val="en-US"/>
        </w:rPr>
        <w:tab/>
        <w:t>the name of any persons arrested; and</w:t>
      </w:r>
    </w:p>
    <w:p w14:paraId="7BF257EC" w14:textId="47281652" w:rsidR="00CE0907" w:rsidRPr="00815007" w:rsidRDefault="00CE0907" w:rsidP="00F04985">
      <w:pPr>
        <w:pStyle w:val="DraftHeading5"/>
        <w:tabs>
          <w:tab w:val="right" w:pos="2778"/>
        </w:tabs>
        <w:ind w:left="2891" w:hanging="2891"/>
        <w:rPr>
          <w:lang w:val="en-US"/>
        </w:rPr>
      </w:pPr>
      <w:r>
        <w:rPr>
          <w:lang w:val="en-US"/>
        </w:rPr>
        <w:tab/>
      </w:r>
      <w:r w:rsidRPr="00CE0907">
        <w:rPr>
          <w:lang w:val="en-US"/>
        </w:rPr>
        <w:t>(B)</w:t>
      </w:r>
      <w:r w:rsidRPr="00815007">
        <w:rPr>
          <w:lang w:val="en-US"/>
        </w:rPr>
        <w:tab/>
        <w:t>a description of any thing seized; and</w:t>
      </w:r>
    </w:p>
    <w:p w14:paraId="1B2404DA" w14:textId="00717DF7" w:rsidR="00CE0907" w:rsidRPr="00815007" w:rsidRDefault="00CE0907" w:rsidP="00F04985">
      <w:pPr>
        <w:pStyle w:val="DraftHeading5"/>
        <w:tabs>
          <w:tab w:val="right" w:pos="2778"/>
        </w:tabs>
        <w:ind w:left="2891" w:hanging="2891"/>
        <w:rPr>
          <w:lang w:val="en-US"/>
        </w:rPr>
      </w:pPr>
      <w:r>
        <w:rPr>
          <w:lang w:val="en-US"/>
        </w:rPr>
        <w:lastRenderedPageBreak/>
        <w:tab/>
      </w:r>
      <w:r w:rsidRPr="00CE0907">
        <w:rPr>
          <w:lang w:val="en-US"/>
        </w:rPr>
        <w:t>(C)</w:t>
      </w:r>
      <w:r w:rsidRPr="00815007">
        <w:rPr>
          <w:lang w:val="en-US"/>
        </w:rPr>
        <w:tab/>
        <w:t>a description of any searches undertaken; and</w:t>
      </w:r>
    </w:p>
    <w:p w14:paraId="4FDAEC72" w14:textId="7945D290" w:rsidR="00CE0907" w:rsidRPr="00815007" w:rsidRDefault="00CE0907" w:rsidP="00F04985">
      <w:pPr>
        <w:pStyle w:val="DraftHeading5"/>
        <w:tabs>
          <w:tab w:val="right" w:pos="2778"/>
        </w:tabs>
        <w:ind w:left="2891" w:hanging="2891"/>
        <w:rPr>
          <w:lang w:val="en-US"/>
        </w:rPr>
      </w:pPr>
      <w:r>
        <w:rPr>
          <w:lang w:val="en-US"/>
        </w:rPr>
        <w:tab/>
      </w:r>
      <w:r w:rsidRPr="00CE0907">
        <w:rPr>
          <w:lang w:val="en-US"/>
        </w:rPr>
        <w:t>(D)</w:t>
      </w:r>
      <w:r w:rsidRPr="00815007">
        <w:rPr>
          <w:lang w:val="en-US"/>
        </w:rPr>
        <w:tab/>
        <w:t xml:space="preserve">a description of any thing that was broken open, unlocked, destroyed or disposed or </w:t>
      </w:r>
      <w:r w:rsidRPr="00815007">
        <w:t>moved to another place under section 465AAAA(3) during the execution of the warrant</w:t>
      </w:r>
      <w:r w:rsidRPr="00815007">
        <w:rPr>
          <w:lang w:val="en-US"/>
        </w:rPr>
        <w:t>; and</w:t>
      </w:r>
    </w:p>
    <w:p w14:paraId="1CADB5AC" w14:textId="0C1B4666" w:rsidR="00CE0907" w:rsidRPr="00815007" w:rsidRDefault="00CE0907" w:rsidP="00F04985">
      <w:pPr>
        <w:pStyle w:val="DraftHeading3"/>
        <w:tabs>
          <w:tab w:val="right" w:pos="1757"/>
        </w:tabs>
        <w:ind w:left="1871" w:hanging="1871"/>
        <w:rPr>
          <w:lang w:val="en-US"/>
        </w:rPr>
      </w:pPr>
      <w:r>
        <w:rPr>
          <w:lang w:val="en-US"/>
        </w:rPr>
        <w:tab/>
      </w:r>
      <w:r w:rsidRPr="00CE0907">
        <w:rPr>
          <w:lang w:val="en-US"/>
        </w:rPr>
        <w:t>(b)</w:t>
      </w:r>
      <w:r w:rsidRPr="00815007">
        <w:rPr>
          <w:lang w:val="en-US"/>
        </w:rPr>
        <w:tab/>
        <w:t>be in the prescribed form (if any).</w:t>
      </w:r>
    </w:p>
    <w:p w14:paraId="4F1F3C4F" w14:textId="362DEF4B" w:rsidR="00CE0907" w:rsidRDefault="00CE0907" w:rsidP="00F04985">
      <w:pPr>
        <w:pStyle w:val="DraftHeading2"/>
        <w:tabs>
          <w:tab w:val="right" w:pos="1247"/>
        </w:tabs>
        <w:ind w:left="1361" w:hanging="1361"/>
        <w:rPr>
          <w:lang w:val="en-US"/>
        </w:rPr>
      </w:pPr>
      <w:r>
        <w:rPr>
          <w:lang w:val="en-US"/>
        </w:rPr>
        <w:tab/>
      </w:r>
      <w:r w:rsidRPr="00CE0907">
        <w:rPr>
          <w:lang w:val="en-US"/>
        </w:rPr>
        <w:t>(4)</w:t>
      </w:r>
      <w:r w:rsidRPr="00815007">
        <w:rPr>
          <w:lang w:val="en-US"/>
        </w:rPr>
        <w:tab/>
        <w:t>A report under subsection (1) made in relation to a warrant that was not executed must contain reasons why the warrant was not executed.</w:t>
      </w:r>
    </w:p>
    <w:p w14:paraId="13D2106A" w14:textId="2C4E37C7" w:rsidR="00591BC1" w:rsidRDefault="00591BC1" w:rsidP="008C2814">
      <w:pPr>
        <w:pStyle w:val="SideNote"/>
        <w:framePr w:wrap="around"/>
      </w:pPr>
      <w:r>
        <w:t>S. 465AAD inserted by No. 44/2022 s. 77.</w:t>
      </w:r>
    </w:p>
    <w:p w14:paraId="7C597EB5" w14:textId="49BC3FE9" w:rsidR="00CE0907" w:rsidRPr="00815007" w:rsidRDefault="00CE0907" w:rsidP="005C28FA">
      <w:pPr>
        <w:pStyle w:val="DraftHeading1"/>
        <w:tabs>
          <w:tab w:val="right" w:pos="680"/>
        </w:tabs>
        <w:ind w:left="993" w:hanging="993"/>
        <w:rPr>
          <w:lang w:val="en-US"/>
        </w:rPr>
      </w:pPr>
      <w:r>
        <w:rPr>
          <w:lang w:val="en-US"/>
        </w:rPr>
        <w:tab/>
      </w:r>
      <w:bookmarkStart w:id="679" w:name="_Toc227760484"/>
      <w:r w:rsidRPr="00CE0907">
        <w:rPr>
          <w:lang w:val="en-US"/>
        </w:rPr>
        <w:t>465AAD</w:t>
      </w:r>
      <w:r w:rsidRPr="00815007">
        <w:rPr>
          <w:lang w:val="en-US"/>
        </w:rPr>
        <w:tab/>
        <w:t>The Magistrates' Court may summon a police officer to give evidence about a report</w:t>
      </w:r>
      <w:bookmarkEnd w:id="679"/>
    </w:p>
    <w:p w14:paraId="105EE80F" w14:textId="7B266D98" w:rsidR="00CE0907" w:rsidRPr="00815007" w:rsidRDefault="00CE0907" w:rsidP="00F04985">
      <w:pPr>
        <w:pStyle w:val="DraftHeading2"/>
        <w:tabs>
          <w:tab w:val="right" w:pos="1247"/>
        </w:tabs>
        <w:ind w:left="1361" w:hanging="1361"/>
        <w:rPr>
          <w:lang w:val="en-US"/>
        </w:rPr>
      </w:pPr>
      <w:r>
        <w:rPr>
          <w:lang w:val="en-US"/>
        </w:rPr>
        <w:tab/>
      </w:r>
      <w:r w:rsidRPr="00CE0907">
        <w:rPr>
          <w:lang w:val="en-US"/>
        </w:rPr>
        <w:t>(1)</w:t>
      </w:r>
      <w:r w:rsidRPr="00815007">
        <w:rPr>
          <w:lang w:val="en-US"/>
        </w:rPr>
        <w:tab/>
        <w:t>After a report about a warrant is filed or lodged at a venue of the Magistrates' Court under section 465AAC(2), the Magistrates' Court may issue a summons to the police officer who signed the report to give evidence on the matters contained in the report.</w:t>
      </w:r>
    </w:p>
    <w:p w14:paraId="23F93622" w14:textId="4F08B83C" w:rsidR="00CE0907" w:rsidRPr="00815007" w:rsidRDefault="00CE0907" w:rsidP="00F04985">
      <w:pPr>
        <w:pStyle w:val="DraftHeading2"/>
        <w:tabs>
          <w:tab w:val="right" w:pos="1247"/>
        </w:tabs>
        <w:ind w:left="1361" w:hanging="1361"/>
        <w:rPr>
          <w:lang w:val="en-US"/>
        </w:rPr>
      </w:pPr>
      <w:r>
        <w:rPr>
          <w:lang w:val="en-US"/>
        </w:rPr>
        <w:tab/>
      </w:r>
      <w:r w:rsidRPr="00CE0907">
        <w:rPr>
          <w:lang w:val="en-US"/>
        </w:rPr>
        <w:t>(2)</w:t>
      </w:r>
      <w:r w:rsidRPr="00815007">
        <w:rPr>
          <w:lang w:val="en-US"/>
        </w:rPr>
        <w:tab/>
        <w:t>The summons must include the venue of the Magistrates' Court and the date and time at which the police officer is to appear before the Magistrates' Court to give evidence.</w:t>
      </w:r>
    </w:p>
    <w:p w14:paraId="2A9E700C" w14:textId="1B827F53" w:rsidR="00CE0907" w:rsidRPr="00815007" w:rsidRDefault="00CE0907" w:rsidP="00F04985">
      <w:pPr>
        <w:pStyle w:val="DraftHeading2"/>
        <w:tabs>
          <w:tab w:val="right" w:pos="1247"/>
        </w:tabs>
        <w:ind w:left="1361" w:hanging="1361"/>
        <w:rPr>
          <w:lang w:val="en-US"/>
        </w:rPr>
      </w:pPr>
      <w:r>
        <w:rPr>
          <w:lang w:val="en-US"/>
        </w:rPr>
        <w:tab/>
      </w:r>
      <w:r w:rsidRPr="00CE0907">
        <w:rPr>
          <w:lang w:val="en-US"/>
        </w:rPr>
        <w:t>(3)</w:t>
      </w:r>
      <w:r w:rsidRPr="00815007">
        <w:rPr>
          <w:lang w:val="en-US"/>
        </w:rPr>
        <w:tab/>
        <w:t>The Magistrates' Court may direct that any thing seized under a warrant, to which the report relates, is to be returned to its owner, subject to any condition that the Magistrates' Court thinks fit, if in the opinion of the Magistrates' Court it can be returned consistently with the interests of justice.</w:t>
      </w:r>
    </w:p>
    <w:p w14:paraId="4D39E124" w14:textId="5D4F4D62" w:rsidR="00591BC1" w:rsidRDefault="00591BC1" w:rsidP="008C2814">
      <w:pPr>
        <w:pStyle w:val="SideNote"/>
        <w:framePr w:wrap="around"/>
      </w:pPr>
      <w:r>
        <w:t>S. 465AAE inserted by No. 44/2022 s. 77.</w:t>
      </w:r>
    </w:p>
    <w:p w14:paraId="1B3D50F5" w14:textId="63559C4B" w:rsidR="00CE0907" w:rsidRPr="00815007" w:rsidRDefault="00CE0907" w:rsidP="005C28FA">
      <w:pPr>
        <w:pStyle w:val="DraftHeading1"/>
        <w:tabs>
          <w:tab w:val="right" w:pos="680"/>
        </w:tabs>
        <w:ind w:left="993" w:hanging="993"/>
      </w:pPr>
      <w:r>
        <w:tab/>
      </w:r>
      <w:bookmarkStart w:id="680" w:name="_Toc227760485"/>
      <w:r w:rsidRPr="00CE0907">
        <w:t>465AAE</w:t>
      </w:r>
      <w:r w:rsidRPr="00815007">
        <w:tab/>
      </w:r>
      <w:r w:rsidRPr="005C28FA">
        <w:rPr>
          <w:lang w:val="en-US"/>
        </w:rPr>
        <w:t>Application</w:t>
      </w:r>
      <w:r w:rsidRPr="00815007">
        <w:t xml:space="preserve"> to inspect a report</w:t>
      </w:r>
      <w:bookmarkEnd w:id="680"/>
    </w:p>
    <w:p w14:paraId="1A577D41" w14:textId="10BBD59C" w:rsidR="00CE0907" w:rsidRPr="00815007" w:rsidRDefault="00CE0907" w:rsidP="00F04985">
      <w:pPr>
        <w:pStyle w:val="DraftHeading2"/>
        <w:tabs>
          <w:tab w:val="right" w:pos="1247"/>
        </w:tabs>
        <w:ind w:left="1361" w:hanging="1361"/>
      </w:pPr>
      <w:r>
        <w:tab/>
      </w:r>
      <w:r w:rsidRPr="00CE0907">
        <w:t>(1)</w:t>
      </w:r>
      <w:r w:rsidRPr="00815007">
        <w:tab/>
        <w:t xml:space="preserve">A person may apply </w:t>
      </w:r>
      <w:r w:rsidRPr="00815007">
        <w:rPr>
          <w:lang w:val="en-US"/>
        </w:rPr>
        <w:t>to the Magistrates' Court at the venue where the report was filed or lodged under section 465AAC(2) for an order authorising the person to inspect the report</w:t>
      </w:r>
      <w:r w:rsidRPr="00815007">
        <w:t>.</w:t>
      </w:r>
    </w:p>
    <w:p w14:paraId="296CED92" w14:textId="548FA454" w:rsidR="00CE0907" w:rsidRPr="00815007" w:rsidRDefault="00CE0907" w:rsidP="00F04985">
      <w:pPr>
        <w:pStyle w:val="DraftHeading2"/>
        <w:tabs>
          <w:tab w:val="right" w:pos="1247"/>
        </w:tabs>
        <w:ind w:left="1361" w:hanging="1361"/>
        <w:rPr>
          <w:lang w:val="en-US"/>
        </w:rPr>
      </w:pPr>
      <w:r>
        <w:rPr>
          <w:lang w:val="en-US"/>
        </w:rPr>
        <w:lastRenderedPageBreak/>
        <w:tab/>
      </w:r>
      <w:r w:rsidRPr="00CE0907">
        <w:rPr>
          <w:lang w:val="en-US"/>
        </w:rPr>
        <w:t>(2)</w:t>
      </w:r>
      <w:r w:rsidRPr="00815007">
        <w:rPr>
          <w:lang w:val="en-US"/>
        </w:rPr>
        <w:tab/>
        <w:t>The Magistrates' Court may, on an application made under subsection (1), make an order authorising the person to inspect the report or a part of the report that is relevant to the person, if satisfied that the person is—</w:t>
      </w:r>
    </w:p>
    <w:p w14:paraId="52E2D467" w14:textId="157F5995" w:rsidR="00CE0907" w:rsidRPr="00815007" w:rsidRDefault="00CE0907" w:rsidP="00F04985">
      <w:pPr>
        <w:pStyle w:val="DraftHeading3"/>
        <w:tabs>
          <w:tab w:val="right" w:pos="1757"/>
        </w:tabs>
        <w:ind w:left="1871" w:hanging="1871"/>
      </w:pPr>
      <w:r>
        <w:tab/>
      </w:r>
      <w:r w:rsidRPr="00CE0907">
        <w:t>(a)</w:t>
      </w:r>
      <w:r w:rsidRPr="00815007">
        <w:tab/>
        <w:t>a person who was arrested during the execution of the warrant; or</w:t>
      </w:r>
    </w:p>
    <w:p w14:paraId="62FB4F81" w14:textId="5FA4D0DE" w:rsidR="00CE0907" w:rsidRPr="00815007" w:rsidRDefault="00CE0907" w:rsidP="00F04985">
      <w:pPr>
        <w:pStyle w:val="DraftHeading3"/>
        <w:tabs>
          <w:tab w:val="right" w:pos="1757"/>
        </w:tabs>
        <w:ind w:left="1871" w:hanging="1871"/>
      </w:pPr>
      <w:r>
        <w:tab/>
      </w:r>
      <w:r w:rsidRPr="00CE0907">
        <w:t>(b)</w:t>
      </w:r>
      <w:r w:rsidRPr="00815007">
        <w:tab/>
        <w:t>the owner or occupier of the building, receptacle, place or vehicle that was subject to the execution of the warrant; or</w:t>
      </w:r>
    </w:p>
    <w:p w14:paraId="5E25EAC4" w14:textId="6750FDB1" w:rsidR="00CE0907" w:rsidRPr="00815007" w:rsidRDefault="00CE0907" w:rsidP="00F04985">
      <w:pPr>
        <w:pStyle w:val="DraftHeading3"/>
        <w:tabs>
          <w:tab w:val="right" w:pos="1757"/>
        </w:tabs>
        <w:ind w:left="1871" w:hanging="1871"/>
      </w:pPr>
      <w:r>
        <w:tab/>
      </w:r>
      <w:r w:rsidRPr="00CE0907">
        <w:t>(c)</w:t>
      </w:r>
      <w:r w:rsidRPr="00815007">
        <w:tab/>
        <w:t>the owner of property that was seized during the execution of the warrant; or</w:t>
      </w:r>
    </w:p>
    <w:p w14:paraId="6FAC5869" w14:textId="64859190" w:rsidR="00CE0907" w:rsidRPr="00815007" w:rsidRDefault="00CE0907" w:rsidP="00F04985">
      <w:pPr>
        <w:pStyle w:val="DraftHeading3"/>
        <w:tabs>
          <w:tab w:val="right" w:pos="1757"/>
        </w:tabs>
        <w:ind w:left="1871" w:hanging="1871"/>
      </w:pPr>
      <w:r>
        <w:tab/>
      </w:r>
      <w:r w:rsidRPr="00CE0907">
        <w:t>(d)</w:t>
      </w:r>
      <w:r w:rsidRPr="00815007">
        <w:tab/>
        <w:t>the owner of property that was broken open, unlocked, destroyed or disposed of during the execution of the warrant; or</w:t>
      </w:r>
    </w:p>
    <w:p w14:paraId="41C8B3F9" w14:textId="4E4C3664" w:rsidR="00CE0907" w:rsidRPr="00815007" w:rsidRDefault="00CE0907" w:rsidP="00F04985">
      <w:pPr>
        <w:pStyle w:val="DraftHeading3"/>
        <w:tabs>
          <w:tab w:val="right" w:pos="1757"/>
        </w:tabs>
        <w:ind w:left="1871" w:hanging="1871"/>
      </w:pPr>
      <w:r>
        <w:tab/>
      </w:r>
      <w:r w:rsidRPr="00CE0907">
        <w:t>(e)</w:t>
      </w:r>
      <w:r w:rsidRPr="00815007">
        <w:tab/>
        <w:t>a person who has an interest in a thing that was seized, broken open, unlocked, destroyed or disposed of during the execution of the warrant; or</w:t>
      </w:r>
    </w:p>
    <w:p w14:paraId="01A64162" w14:textId="513F0F79" w:rsidR="00CE0907" w:rsidRPr="00CE0907" w:rsidRDefault="00CE0907">
      <w:pPr>
        <w:pStyle w:val="DraftHeading3"/>
        <w:tabs>
          <w:tab w:val="right" w:pos="1757"/>
        </w:tabs>
        <w:ind w:left="1871" w:hanging="1871"/>
      </w:pPr>
      <w:r>
        <w:tab/>
      </w:r>
      <w:r w:rsidRPr="00CE0907">
        <w:t>(f)</w:t>
      </w:r>
      <w:r w:rsidRPr="00815007">
        <w:tab/>
        <w:t>if electronic equipment was secured for operation by an expert under section 465AAAAC, a person who has an interest in the equipment.</w:t>
      </w:r>
    </w:p>
    <w:p w14:paraId="42868A53" w14:textId="77777777" w:rsidR="005801A6" w:rsidRDefault="005801A6" w:rsidP="008C2814">
      <w:pPr>
        <w:pStyle w:val="SideNote"/>
        <w:framePr w:wrap="around"/>
      </w:pPr>
      <w:r>
        <w:t>S. 465A inserted by No. 63/2003 s. 44.</w:t>
      </w:r>
    </w:p>
    <w:p w14:paraId="3E7570DD" w14:textId="77777777" w:rsidR="005801A6" w:rsidRDefault="005801A6" w:rsidP="00635B03">
      <w:pPr>
        <w:pStyle w:val="DraftHeading1"/>
        <w:tabs>
          <w:tab w:val="right" w:pos="680"/>
        </w:tabs>
        <w:ind w:left="850" w:hanging="850"/>
      </w:pPr>
      <w:r>
        <w:rPr>
          <w:i/>
        </w:rPr>
        <w:tab/>
      </w:r>
      <w:bookmarkStart w:id="681" w:name="_Toc227760486"/>
      <w:r>
        <w:t>465A</w:t>
      </w:r>
      <w:r w:rsidR="00635B03">
        <w:tab/>
      </w:r>
      <w:r>
        <w:t>Notice that seized thing is being held for purposes of Confiscation Act</w:t>
      </w:r>
      <w:r w:rsidR="00F0759A">
        <w:t> </w:t>
      </w:r>
      <w:r>
        <w:t>1997</w:t>
      </w:r>
      <w:bookmarkEnd w:id="681"/>
    </w:p>
    <w:p w14:paraId="3A77988A" w14:textId="77777777" w:rsidR="005801A6" w:rsidRDefault="005801A6">
      <w:pPr>
        <w:pStyle w:val="DraftHeading2"/>
        <w:tabs>
          <w:tab w:val="right" w:pos="1247"/>
        </w:tabs>
        <w:ind w:left="1361" w:hanging="1361"/>
      </w:pPr>
      <w:r>
        <w:tab/>
        <w:t>(1)</w:t>
      </w:r>
      <w:r>
        <w:tab/>
        <w:t>If a thing seized under a warrant issued under section 465 to which a direc</w:t>
      </w:r>
      <w:r w:rsidR="002F301C">
        <w:t>tion under section </w:t>
      </w:r>
      <w:r>
        <w:t xml:space="preserve">465(1B) applies is no longer required for evidentiary purposes under this Act, the person to whom that warrant was issued must give notice to all persons known to have an interest in that thing that the thing is being held or retained as if it were tainted property seized under a warrant under section 79 of the </w:t>
      </w:r>
      <w:r>
        <w:rPr>
          <w:b/>
          <w:bCs/>
        </w:rPr>
        <w:t>Confiscation Act 1997</w:t>
      </w:r>
      <w:r>
        <w:t>.</w:t>
      </w:r>
    </w:p>
    <w:p w14:paraId="4410EFA5" w14:textId="77777777" w:rsidR="009F59A3" w:rsidRPr="009F59A3" w:rsidRDefault="009F59A3" w:rsidP="009F59A3"/>
    <w:p w14:paraId="1923C033" w14:textId="77777777" w:rsidR="005801A6" w:rsidRDefault="005801A6">
      <w:pPr>
        <w:pStyle w:val="DraftHeading2"/>
        <w:tabs>
          <w:tab w:val="right" w:pos="1247"/>
        </w:tabs>
        <w:ind w:left="1361" w:hanging="1361"/>
      </w:pPr>
      <w:r>
        <w:lastRenderedPageBreak/>
        <w:tab/>
        <w:t>(2)</w:t>
      </w:r>
      <w:r>
        <w:tab/>
        <w:t xml:space="preserve">A notice under </w:t>
      </w:r>
      <w:r w:rsidR="000760FB">
        <w:t>subsection</w:t>
      </w:r>
      <w:r>
        <w:t xml:space="preserve"> (1) must be—</w:t>
      </w:r>
    </w:p>
    <w:p w14:paraId="0B9124BF" w14:textId="77777777" w:rsidR="005801A6" w:rsidRDefault="005801A6">
      <w:pPr>
        <w:pStyle w:val="DraftHeading3"/>
        <w:tabs>
          <w:tab w:val="right" w:pos="1757"/>
        </w:tabs>
        <w:ind w:left="1871" w:hanging="1871"/>
      </w:pPr>
      <w:r>
        <w:tab/>
        <w:t>(a)</w:t>
      </w:r>
      <w:r>
        <w:tab/>
        <w:t>given within 7 days after the thing is no longer required for evidentiary purposes under this Act; and</w:t>
      </w:r>
    </w:p>
    <w:p w14:paraId="5A3B5A0C" w14:textId="77777777" w:rsidR="005801A6" w:rsidRDefault="005801A6">
      <w:pPr>
        <w:pStyle w:val="DraftHeading3"/>
        <w:tabs>
          <w:tab w:val="right" w:pos="1757"/>
        </w:tabs>
        <w:ind w:left="1871" w:hanging="1871"/>
      </w:pPr>
      <w:r>
        <w:tab/>
        <w:t>(b)</w:t>
      </w:r>
      <w:r>
        <w:tab/>
        <w:t>in the prescribed form.</w:t>
      </w:r>
    </w:p>
    <w:p w14:paraId="69E5C03E" w14:textId="259B9BD9" w:rsidR="003C5444" w:rsidRDefault="003C5444" w:rsidP="008C2814">
      <w:pPr>
        <w:pStyle w:val="SideNote"/>
        <w:framePr w:wrap="around"/>
      </w:pPr>
      <w:r>
        <w:t>S. 465B (Heading) amended by No. 44/2022 s. 78(1)</w:t>
      </w:r>
      <w:r w:rsidR="00B403AB">
        <w:t>.</w:t>
      </w:r>
    </w:p>
    <w:p w14:paraId="31FA7413" w14:textId="7902578D" w:rsidR="005801A6" w:rsidRDefault="005801A6" w:rsidP="008C2814">
      <w:pPr>
        <w:pStyle w:val="SideNote"/>
        <w:framePr w:wrap="around"/>
      </w:pPr>
      <w:r>
        <w:t>S. 465B inserted by No. 63/2003 s. 44.</w:t>
      </w:r>
    </w:p>
    <w:p w14:paraId="7043BE16" w14:textId="439CCE2E" w:rsidR="005801A6" w:rsidRDefault="005801A6" w:rsidP="00635B03">
      <w:pPr>
        <w:pStyle w:val="DraftHeading1"/>
        <w:tabs>
          <w:tab w:val="right" w:pos="680"/>
        </w:tabs>
        <w:ind w:left="850" w:hanging="850"/>
      </w:pPr>
      <w:r>
        <w:rPr>
          <w:i/>
        </w:rPr>
        <w:tab/>
      </w:r>
      <w:bookmarkStart w:id="682" w:name="_Toc227760487"/>
      <w:r>
        <w:t>465B</w:t>
      </w:r>
      <w:r w:rsidR="00635B03">
        <w:tab/>
      </w:r>
      <w:r>
        <w:t>Application for tainted property to be held or retained</w:t>
      </w:r>
      <w:bookmarkEnd w:id="682"/>
    </w:p>
    <w:p w14:paraId="7B2EEC61" w14:textId="675F4515" w:rsidR="003C5444" w:rsidRDefault="003C5444" w:rsidP="003C5444"/>
    <w:p w14:paraId="4CEA18B6" w14:textId="77777777" w:rsidR="003C5444" w:rsidRPr="00F04985" w:rsidRDefault="003C5444" w:rsidP="00F04985"/>
    <w:p w14:paraId="71E0533E" w14:textId="70D58421" w:rsidR="006D1325" w:rsidRDefault="006D1325" w:rsidP="003A389A"/>
    <w:p w14:paraId="4A3AD089" w14:textId="77777777" w:rsidR="005C28FA" w:rsidRDefault="005C28FA" w:rsidP="003A389A"/>
    <w:p w14:paraId="45E6581A" w14:textId="3262E7D2" w:rsidR="00EB34EE" w:rsidRDefault="006D1325" w:rsidP="008C2814">
      <w:pPr>
        <w:pStyle w:val="SideNote"/>
        <w:framePr w:wrap="around"/>
      </w:pPr>
      <w:r>
        <w:t>S. 465B(1) amended by No. 37/2014 s. 10(Sch. item 36.42)</w:t>
      </w:r>
      <w:r w:rsidR="00837934">
        <w:t>, substituted by No. 44/2022 s. 78(2)</w:t>
      </w:r>
      <w:r>
        <w:t>.</w:t>
      </w:r>
    </w:p>
    <w:p w14:paraId="1B1D9F04" w14:textId="6D1E3716" w:rsidR="00837934" w:rsidRPr="00815007" w:rsidRDefault="00837934" w:rsidP="00F04985">
      <w:pPr>
        <w:pStyle w:val="DraftHeading2"/>
        <w:tabs>
          <w:tab w:val="right" w:pos="1247"/>
        </w:tabs>
        <w:ind w:left="1361" w:hanging="1361"/>
      </w:pPr>
      <w:r>
        <w:tab/>
      </w:r>
      <w:r w:rsidRPr="00837934">
        <w:t>(1)</w:t>
      </w:r>
      <w:r w:rsidRPr="00815007">
        <w:tab/>
        <w:t xml:space="preserve">After a police officer has executed the warrant issued under section 465 and seized a thing under the warrant, the police officer named in the warrant or another police officer may apply to the Magistrates' Court at a venue of the Magistrates' Court that is nearest to the warrant premises for a direction that the thing so seized be held or retained as if it were tainted property seized under a warrant under section 79 of the </w:t>
      </w:r>
      <w:r w:rsidRPr="00815007">
        <w:rPr>
          <w:b/>
        </w:rPr>
        <w:t>Confiscation Act 1997</w:t>
      </w:r>
      <w:r w:rsidRPr="00815007">
        <w:t>.</w:t>
      </w:r>
    </w:p>
    <w:p w14:paraId="0371932E" w14:textId="77777777" w:rsidR="005801A6" w:rsidRDefault="005801A6">
      <w:pPr>
        <w:pStyle w:val="DraftHeading2"/>
        <w:tabs>
          <w:tab w:val="right" w:pos="1247"/>
        </w:tabs>
        <w:ind w:left="1361" w:hanging="1361"/>
      </w:pPr>
      <w:r>
        <w:tab/>
        <w:t>(2)</w:t>
      </w:r>
      <w:r>
        <w:tab/>
        <w:t xml:space="preserve">An application may only be made under </w:t>
      </w:r>
      <w:r w:rsidR="000760FB">
        <w:t>subsection</w:t>
      </w:r>
      <w:r>
        <w:t xml:space="preserve"> (1) if a direction under section 465(1B) was not made in relation to the warrant when it was issued.</w:t>
      </w:r>
    </w:p>
    <w:p w14:paraId="372808C7" w14:textId="77777777" w:rsidR="005801A6" w:rsidRDefault="005801A6" w:rsidP="008C2814">
      <w:pPr>
        <w:pStyle w:val="SideNote"/>
        <w:framePr w:wrap="around"/>
      </w:pPr>
      <w:r>
        <w:t>S. 465C inserted by No. 63/2003 s. 44.</w:t>
      </w:r>
    </w:p>
    <w:p w14:paraId="15E5958F" w14:textId="77777777" w:rsidR="005801A6" w:rsidRDefault="005801A6" w:rsidP="00635B03">
      <w:pPr>
        <w:pStyle w:val="DraftHeading1"/>
        <w:tabs>
          <w:tab w:val="right" w:pos="680"/>
        </w:tabs>
        <w:ind w:left="850" w:hanging="850"/>
      </w:pPr>
      <w:r>
        <w:rPr>
          <w:i/>
        </w:rPr>
        <w:tab/>
      </w:r>
      <w:bookmarkStart w:id="683" w:name="_Toc227760488"/>
      <w:r>
        <w:t>465C</w:t>
      </w:r>
      <w:r w:rsidR="00635B03">
        <w:tab/>
      </w:r>
      <w:r>
        <w:t>Court may make direction</w:t>
      </w:r>
      <w:bookmarkEnd w:id="683"/>
    </w:p>
    <w:p w14:paraId="23A74B91" w14:textId="77777777" w:rsidR="00287837" w:rsidRDefault="00287837" w:rsidP="0098544E"/>
    <w:p w14:paraId="640AD17D" w14:textId="77777777" w:rsidR="00287837" w:rsidRDefault="00287837" w:rsidP="0098544E"/>
    <w:p w14:paraId="0E13A41F" w14:textId="77777777" w:rsidR="00EB34EE" w:rsidRDefault="00264BA5" w:rsidP="008C2814">
      <w:pPr>
        <w:pStyle w:val="SideNote"/>
        <w:framePr w:wrap="around"/>
      </w:pPr>
      <w:r>
        <w:t>S. 465C(1) amended by No. 37/2014 s. 10(Sch. item 36.42).</w:t>
      </w:r>
    </w:p>
    <w:p w14:paraId="228BE878" w14:textId="77777777" w:rsidR="005801A6" w:rsidRDefault="005801A6">
      <w:pPr>
        <w:pStyle w:val="DraftHeading2"/>
        <w:tabs>
          <w:tab w:val="right" w:pos="1247"/>
        </w:tabs>
        <w:ind w:left="1361" w:hanging="1361"/>
      </w:pPr>
      <w:r>
        <w:tab/>
        <w:t>(1)</w:t>
      </w:r>
      <w:r>
        <w:tab/>
        <w:t xml:space="preserve">On an application under section 465B, if the Court is satisfied on reasonable grounds that the thing seized under the warrant issued under section 465 is tainted property within the meaning of the </w:t>
      </w:r>
      <w:r>
        <w:rPr>
          <w:b/>
          <w:bCs/>
        </w:rPr>
        <w:t>Confiscation Act 1997</w:t>
      </w:r>
      <w:r>
        <w:t xml:space="preserve">, the Court may direct that </w:t>
      </w:r>
      <w:r>
        <w:lastRenderedPageBreak/>
        <w:t xml:space="preserve">the thing be held or retained by the </w:t>
      </w:r>
      <w:r w:rsidR="00264BA5">
        <w:rPr>
          <w:color w:val="000000"/>
          <w:szCs w:val="24"/>
        </w:rPr>
        <w:t>police officer</w:t>
      </w:r>
      <w:r>
        <w:t xml:space="preserve"> or other person named in the warrant as if it were tainted property seized under a warrant under section 79 of that Act.</w:t>
      </w:r>
    </w:p>
    <w:p w14:paraId="6C6207B4" w14:textId="77777777" w:rsidR="005801A6" w:rsidRDefault="005801A6">
      <w:pPr>
        <w:pStyle w:val="DraftHeading2"/>
        <w:tabs>
          <w:tab w:val="right" w:pos="1247"/>
        </w:tabs>
        <w:ind w:left="1361" w:hanging="1361"/>
      </w:pPr>
      <w:r>
        <w:tab/>
        <w:t>(2)</w:t>
      </w:r>
      <w:r>
        <w:tab/>
        <w:t>A direction under this section takes effect on and from the date that the thing is no longer required for evidentiary purposes under this Act.</w:t>
      </w:r>
    </w:p>
    <w:p w14:paraId="07CE6281" w14:textId="77777777" w:rsidR="005801A6" w:rsidRDefault="005801A6">
      <w:pPr>
        <w:pStyle w:val="DraftHeading2"/>
        <w:tabs>
          <w:tab w:val="right" w:pos="1247"/>
        </w:tabs>
        <w:ind w:left="1361" w:hanging="1361"/>
      </w:pPr>
      <w:r>
        <w:tab/>
        <w:t>(3)</w:t>
      </w:r>
      <w:r>
        <w:tab/>
        <w:t xml:space="preserve">In determining whether the thing which is the subject of the application is in fact tainted property within the meaning of the </w:t>
      </w:r>
      <w:r>
        <w:rPr>
          <w:b/>
          <w:bCs/>
        </w:rPr>
        <w:t>Confiscation Act 1997</w:t>
      </w:r>
      <w:r>
        <w:t>, the Court may require the applicant to provide any information that the Court considers necessary.</w:t>
      </w:r>
    </w:p>
    <w:p w14:paraId="13A5A7BD" w14:textId="77777777" w:rsidR="005801A6" w:rsidRDefault="005801A6">
      <w:pPr>
        <w:pStyle w:val="DraftHeading2"/>
        <w:tabs>
          <w:tab w:val="right" w:pos="1247"/>
        </w:tabs>
        <w:ind w:left="1361" w:hanging="1361"/>
      </w:pPr>
      <w:r>
        <w:tab/>
        <w:t>(4)</w:t>
      </w:r>
      <w:r>
        <w:tab/>
        <w:t xml:space="preserve">The power of the Court under this section is in addition to its powers under section 78 of the </w:t>
      </w:r>
      <w:r>
        <w:rPr>
          <w:b/>
          <w:bCs/>
        </w:rPr>
        <w:t>Magistrates' Court Act 1989</w:t>
      </w:r>
      <w:r>
        <w:t xml:space="preserve"> in relation to seized property.</w:t>
      </w:r>
    </w:p>
    <w:p w14:paraId="5520ABF7" w14:textId="77777777" w:rsidR="005801A6" w:rsidRDefault="005801A6" w:rsidP="008C2814">
      <w:pPr>
        <w:pStyle w:val="SideNote"/>
        <w:framePr w:wrap="around"/>
      </w:pPr>
      <w:r>
        <w:t>S. 465D inserted by No. 63/2003 s. 44.</w:t>
      </w:r>
    </w:p>
    <w:p w14:paraId="6172064F" w14:textId="77777777" w:rsidR="005801A6" w:rsidRDefault="005801A6" w:rsidP="00635B03">
      <w:pPr>
        <w:pStyle w:val="DraftHeading1"/>
        <w:tabs>
          <w:tab w:val="right" w:pos="680"/>
        </w:tabs>
        <w:ind w:left="850" w:hanging="850"/>
      </w:pPr>
      <w:r>
        <w:rPr>
          <w:i/>
        </w:rPr>
        <w:tab/>
      </w:r>
      <w:bookmarkStart w:id="684" w:name="_Toc227760489"/>
      <w:r>
        <w:t>465D</w:t>
      </w:r>
      <w:r w:rsidR="00635B03">
        <w:tab/>
      </w:r>
      <w:r>
        <w:t>Notice of direction under section 465C</w:t>
      </w:r>
      <w:bookmarkEnd w:id="684"/>
    </w:p>
    <w:p w14:paraId="6E68EDE5" w14:textId="77777777" w:rsidR="00FE44D5" w:rsidRDefault="005801A6" w:rsidP="003C3EE2">
      <w:pPr>
        <w:pStyle w:val="DraftHeading2"/>
        <w:tabs>
          <w:tab w:val="right" w:pos="1247"/>
        </w:tabs>
        <w:ind w:left="1361" w:hanging="1361"/>
      </w:pPr>
      <w:r>
        <w:rPr>
          <w:bCs/>
        </w:rPr>
        <w:tab/>
        <w:t>(1)</w:t>
      </w:r>
      <w:r>
        <w:rPr>
          <w:bCs/>
        </w:rPr>
        <w:tab/>
        <w:t xml:space="preserve">If the Magistrates' Court makes a direction under section 465C, the applicant for the direction </w:t>
      </w:r>
      <w:r>
        <w:t xml:space="preserve">must give notice to all persons known to have an interest in the thing to which the direction applies that the thing is being held or retained as if it were tainted property seized under a warrant under section 79 of the </w:t>
      </w:r>
      <w:r>
        <w:rPr>
          <w:b/>
          <w:bCs/>
        </w:rPr>
        <w:t>Confiscation Act 1997</w:t>
      </w:r>
      <w:r>
        <w:t xml:space="preserve"> by virtue of a direction made under section 465C.</w:t>
      </w:r>
    </w:p>
    <w:p w14:paraId="7BCFF4E2" w14:textId="77777777" w:rsidR="005801A6" w:rsidRDefault="005801A6">
      <w:pPr>
        <w:pStyle w:val="DraftHeading2"/>
        <w:tabs>
          <w:tab w:val="right" w:pos="1247"/>
        </w:tabs>
        <w:ind w:left="1361" w:hanging="1361"/>
      </w:pPr>
      <w:r>
        <w:tab/>
        <w:t>(2)</w:t>
      </w:r>
      <w:r>
        <w:tab/>
        <w:t xml:space="preserve">A notice under </w:t>
      </w:r>
      <w:r w:rsidR="000760FB">
        <w:t>subsection</w:t>
      </w:r>
      <w:r>
        <w:t xml:space="preserve"> (1) must be—</w:t>
      </w:r>
    </w:p>
    <w:p w14:paraId="73F27DBB" w14:textId="77777777" w:rsidR="005801A6" w:rsidRDefault="005801A6">
      <w:pPr>
        <w:pStyle w:val="DraftHeading3"/>
        <w:tabs>
          <w:tab w:val="right" w:pos="1757"/>
        </w:tabs>
        <w:ind w:left="1871" w:hanging="1871"/>
      </w:pPr>
      <w:r>
        <w:tab/>
        <w:t>(a)</w:t>
      </w:r>
      <w:r>
        <w:tab/>
        <w:t>given within 7 days after the thing is no longer required for evidentiary purposes under this Act; and</w:t>
      </w:r>
    </w:p>
    <w:p w14:paraId="38CE640C" w14:textId="77777777" w:rsidR="00AC6E7C" w:rsidRDefault="005801A6" w:rsidP="00287837">
      <w:pPr>
        <w:pStyle w:val="DraftHeading3"/>
        <w:tabs>
          <w:tab w:val="right" w:pos="1757"/>
        </w:tabs>
        <w:ind w:left="1871" w:hanging="1871"/>
      </w:pPr>
      <w:r>
        <w:tab/>
        <w:t>(b)</w:t>
      </w:r>
      <w:r>
        <w:tab/>
        <w:t>in the prescribed form.</w:t>
      </w:r>
    </w:p>
    <w:p w14:paraId="773A0DE2" w14:textId="77777777" w:rsidR="009F59A3" w:rsidRDefault="009F59A3" w:rsidP="009F59A3"/>
    <w:p w14:paraId="15FBAD21" w14:textId="77777777" w:rsidR="009F59A3" w:rsidRPr="009F59A3" w:rsidRDefault="009F59A3" w:rsidP="009F59A3"/>
    <w:p w14:paraId="60E0F69A" w14:textId="77777777" w:rsidR="005801A6" w:rsidRDefault="005801A6" w:rsidP="008C2814">
      <w:pPr>
        <w:pStyle w:val="SideNote"/>
        <w:framePr w:wrap="around"/>
      </w:pPr>
      <w:r>
        <w:lastRenderedPageBreak/>
        <w:t>S. 465E inserted by No. 63/2003 s. 44.</w:t>
      </w:r>
    </w:p>
    <w:p w14:paraId="31614E68" w14:textId="77777777" w:rsidR="005801A6" w:rsidRDefault="005801A6" w:rsidP="00635B03">
      <w:pPr>
        <w:pStyle w:val="DraftHeading1"/>
        <w:tabs>
          <w:tab w:val="right" w:pos="680"/>
        </w:tabs>
        <w:ind w:left="850" w:hanging="850"/>
      </w:pPr>
      <w:r>
        <w:rPr>
          <w:i/>
        </w:rPr>
        <w:tab/>
      </w:r>
      <w:bookmarkStart w:id="685" w:name="_Toc227760490"/>
      <w:r>
        <w:t>465E</w:t>
      </w:r>
      <w:r w:rsidR="00635B03">
        <w:tab/>
      </w:r>
      <w:r>
        <w:t>Effect of directions under sections 465(1B) and</w:t>
      </w:r>
      <w:r w:rsidR="00A33E5F">
        <w:t> </w:t>
      </w:r>
      <w:r>
        <w:t>465C</w:t>
      </w:r>
      <w:bookmarkEnd w:id="685"/>
    </w:p>
    <w:p w14:paraId="7D09CB29" w14:textId="77777777" w:rsidR="005801A6" w:rsidRDefault="005801A6">
      <w:pPr>
        <w:pStyle w:val="BodySectionSub"/>
      </w:pPr>
      <w:r>
        <w:t>If a direct</w:t>
      </w:r>
      <w:r w:rsidR="002F301C">
        <w:t>ion has been made under section </w:t>
      </w:r>
      <w:r>
        <w:t>465(1B) or 465C, the thing to which the direction applies—</w:t>
      </w:r>
    </w:p>
    <w:p w14:paraId="7BC3ECDC" w14:textId="77777777" w:rsidR="005801A6" w:rsidRDefault="005801A6">
      <w:pPr>
        <w:pStyle w:val="DraftHeading3"/>
        <w:tabs>
          <w:tab w:val="right" w:pos="1757"/>
        </w:tabs>
        <w:ind w:left="1871" w:hanging="1871"/>
      </w:pPr>
      <w:r>
        <w:rPr>
          <w:bCs/>
        </w:rPr>
        <w:tab/>
        <w:t>(a)</w:t>
      </w:r>
      <w:r>
        <w:rPr>
          <w:bCs/>
        </w:rPr>
        <w:tab/>
        <w:t>is</w:t>
      </w:r>
      <w:r>
        <w:rPr>
          <w:b/>
        </w:rPr>
        <w:t xml:space="preserve"> </w:t>
      </w:r>
      <w:r>
        <w:t xml:space="preserve">deemed, on and from the date on which the thing is no longer required for evidentiary purposes under this Act, to have been seized as tainted property under a warrant under section 79 of the </w:t>
      </w:r>
      <w:r>
        <w:rPr>
          <w:b/>
          <w:bCs/>
        </w:rPr>
        <w:t>Confiscation Act 1997</w:t>
      </w:r>
      <w:r>
        <w:t>; and</w:t>
      </w:r>
    </w:p>
    <w:p w14:paraId="2662B5A0" w14:textId="3237931E" w:rsidR="005801A6" w:rsidRDefault="005801A6">
      <w:pPr>
        <w:pStyle w:val="DraftHeading3"/>
        <w:tabs>
          <w:tab w:val="right" w:pos="1757"/>
        </w:tabs>
        <w:ind w:left="1871" w:hanging="1871"/>
      </w:pPr>
      <w:r>
        <w:tab/>
        <w:t>(b)</w:t>
      </w:r>
      <w:r>
        <w:tab/>
        <w:t>is to be dealt with under that Act accordingly.</w:t>
      </w:r>
    </w:p>
    <w:p w14:paraId="30F06762" w14:textId="066D7167" w:rsidR="00033CBB" w:rsidRDefault="00033CBB" w:rsidP="008C2814">
      <w:pPr>
        <w:pStyle w:val="SideNote"/>
        <w:framePr w:wrap="around"/>
      </w:pPr>
      <w:r>
        <w:t>S. 465F inserted by No. 44/2022 s. 79.</w:t>
      </w:r>
    </w:p>
    <w:p w14:paraId="27561999" w14:textId="5BDED74D" w:rsidR="00033CBB" w:rsidRPr="00815007" w:rsidRDefault="00033CBB" w:rsidP="00F04985">
      <w:pPr>
        <w:pStyle w:val="DraftHeading1"/>
        <w:tabs>
          <w:tab w:val="right" w:pos="680"/>
        </w:tabs>
        <w:ind w:left="850" w:hanging="850"/>
      </w:pPr>
      <w:r>
        <w:tab/>
      </w:r>
      <w:bookmarkStart w:id="686" w:name="_Toc227760491"/>
      <w:r w:rsidRPr="002C5894">
        <w:t>465F</w:t>
      </w:r>
      <w:r w:rsidRPr="00815007">
        <w:tab/>
        <w:t>Display of seized things</w:t>
      </w:r>
      <w:bookmarkEnd w:id="686"/>
    </w:p>
    <w:p w14:paraId="2D20CBF0" w14:textId="2BE84D20" w:rsidR="00033CBB" w:rsidRPr="00815007" w:rsidRDefault="00033CBB" w:rsidP="00F04985">
      <w:pPr>
        <w:pStyle w:val="DraftHeading2"/>
        <w:tabs>
          <w:tab w:val="right" w:pos="1247"/>
        </w:tabs>
        <w:ind w:left="1361" w:hanging="1361"/>
      </w:pPr>
      <w:r>
        <w:tab/>
      </w:r>
      <w:r w:rsidRPr="002C5894">
        <w:t>(1)</w:t>
      </w:r>
      <w:r w:rsidRPr="00815007">
        <w:tab/>
        <w:t>The Chief Commissioner of Police may display a thing seized under a warrant issued under section</w:t>
      </w:r>
      <w:r w:rsidR="005C28FA">
        <w:t> </w:t>
      </w:r>
      <w:r w:rsidRPr="00815007">
        <w:t>465 to the public in any manner, including the following—</w:t>
      </w:r>
    </w:p>
    <w:p w14:paraId="5E3C895B" w14:textId="2F8985EC" w:rsidR="00033CBB" w:rsidRPr="00815007" w:rsidRDefault="00033CBB" w:rsidP="00F04985">
      <w:pPr>
        <w:pStyle w:val="DraftHeading3"/>
        <w:tabs>
          <w:tab w:val="right" w:pos="1757"/>
        </w:tabs>
        <w:ind w:left="1871" w:hanging="1871"/>
      </w:pPr>
      <w:r>
        <w:tab/>
      </w:r>
      <w:r w:rsidRPr="002C5894">
        <w:t>(a)</w:t>
      </w:r>
      <w:r w:rsidRPr="00815007">
        <w:tab/>
        <w:t xml:space="preserve">by displaying the thing at a conference attended by one or more media organisations; </w:t>
      </w:r>
    </w:p>
    <w:p w14:paraId="536E59B9" w14:textId="36368682" w:rsidR="00033CBB" w:rsidRPr="00815007" w:rsidRDefault="00033CBB" w:rsidP="00F04985">
      <w:pPr>
        <w:pStyle w:val="DraftHeading3"/>
        <w:tabs>
          <w:tab w:val="right" w:pos="1757"/>
        </w:tabs>
        <w:ind w:left="1871" w:hanging="1871"/>
      </w:pPr>
      <w:r>
        <w:tab/>
      </w:r>
      <w:r w:rsidRPr="002C5894">
        <w:t>(b)</w:t>
      </w:r>
      <w:r w:rsidRPr="00815007">
        <w:tab/>
        <w:t>by publishing a photo or video of the thing.</w:t>
      </w:r>
    </w:p>
    <w:p w14:paraId="4B74FD1A" w14:textId="769AC94E" w:rsidR="00033CBB" w:rsidRPr="00815007" w:rsidRDefault="00033CBB" w:rsidP="00F04985">
      <w:pPr>
        <w:pStyle w:val="DraftHeading2"/>
        <w:tabs>
          <w:tab w:val="right" w:pos="1247"/>
        </w:tabs>
        <w:ind w:left="1361" w:hanging="1361"/>
      </w:pPr>
      <w:r>
        <w:tab/>
      </w:r>
      <w:r w:rsidRPr="002C5894">
        <w:t>(2)</w:t>
      </w:r>
      <w:r w:rsidRPr="00815007">
        <w:tab/>
        <w:t xml:space="preserve">This section applies despite anything to the contrary in Subdivision 5 of Division 3 of Part 4 of the </w:t>
      </w:r>
      <w:r w:rsidRPr="00815007">
        <w:rPr>
          <w:b/>
        </w:rPr>
        <w:t>Magistrates' Court Act 1989</w:t>
      </w:r>
      <w:r w:rsidRPr="00815007">
        <w:t xml:space="preserve">. </w:t>
      </w:r>
    </w:p>
    <w:p w14:paraId="621EA1B0" w14:textId="7E93695D" w:rsidR="00033CBB" w:rsidRPr="00815007" w:rsidRDefault="00033CBB" w:rsidP="00F04985">
      <w:pPr>
        <w:pStyle w:val="DraftHeading2"/>
        <w:tabs>
          <w:tab w:val="right" w:pos="1247"/>
        </w:tabs>
        <w:ind w:left="1361" w:hanging="1361"/>
      </w:pPr>
      <w:r>
        <w:tab/>
      </w:r>
      <w:r w:rsidRPr="002C5894">
        <w:t>(3)</w:t>
      </w:r>
      <w:r w:rsidRPr="00815007">
        <w:tab/>
        <w:t>In this section—</w:t>
      </w:r>
    </w:p>
    <w:p w14:paraId="4C2DD592" w14:textId="77777777" w:rsidR="00033CBB" w:rsidRPr="00815007" w:rsidRDefault="00033CBB" w:rsidP="00F04985">
      <w:pPr>
        <w:pStyle w:val="DraftDefinition2"/>
      </w:pPr>
      <w:r w:rsidRPr="00815007">
        <w:rPr>
          <w:b/>
          <w:i/>
        </w:rPr>
        <w:t>journalism</w:t>
      </w:r>
      <w:r w:rsidRPr="00815007">
        <w:t xml:space="preserve"> means the practice of collecting, preparing for dissemination or disseminating any of the following material for the purpose of making it available to the public—</w:t>
      </w:r>
    </w:p>
    <w:p w14:paraId="15672CD1" w14:textId="7EBD1EBA" w:rsidR="00033CBB" w:rsidRPr="00815007" w:rsidRDefault="00033CBB" w:rsidP="00F04985">
      <w:pPr>
        <w:pStyle w:val="DraftHeading4"/>
        <w:tabs>
          <w:tab w:val="right" w:pos="2268"/>
        </w:tabs>
        <w:ind w:left="2381" w:hanging="2381"/>
      </w:pPr>
      <w:r>
        <w:tab/>
      </w:r>
      <w:r w:rsidRPr="002C5894">
        <w:t>(a)</w:t>
      </w:r>
      <w:r w:rsidRPr="00815007">
        <w:tab/>
        <w:t>material having the character of news or current affairs;</w:t>
      </w:r>
    </w:p>
    <w:p w14:paraId="322EFB2F" w14:textId="169E7010" w:rsidR="00033CBB" w:rsidRPr="00815007" w:rsidRDefault="00033CBB" w:rsidP="00F04985">
      <w:pPr>
        <w:pStyle w:val="DraftHeading4"/>
        <w:tabs>
          <w:tab w:val="right" w:pos="2268"/>
        </w:tabs>
        <w:ind w:left="2381" w:hanging="2381"/>
      </w:pPr>
      <w:r>
        <w:tab/>
      </w:r>
      <w:r w:rsidRPr="002C5894">
        <w:t>(b)</w:t>
      </w:r>
      <w:r w:rsidRPr="00815007">
        <w:tab/>
        <w:t>material consisting of commentary or opinion on or analysis of news or current affairs;</w:t>
      </w:r>
    </w:p>
    <w:p w14:paraId="4F6708D3" w14:textId="77777777" w:rsidR="00033CBB" w:rsidRPr="00815007" w:rsidRDefault="00033CBB" w:rsidP="00F04985">
      <w:pPr>
        <w:pStyle w:val="DraftDefinition2"/>
      </w:pPr>
      <w:r w:rsidRPr="00815007">
        <w:rPr>
          <w:b/>
          <w:i/>
        </w:rPr>
        <w:lastRenderedPageBreak/>
        <w:t>media organisation</w:t>
      </w:r>
      <w:r w:rsidRPr="00815007">
        <w:rPr>
          <w:i/>
        </w:rPr>
        <w:t xml:space="preserve"> </w:t>
      </w:r>
      <w:r w:rsidRPr="00815007">
        <w:t>means a person or body that engages in journalism;</w:t>
      </w:r>
    </w:p>
    <w:p w14:paraId="3ECA5CD2" w14:textId="77777777" w:rsidR="00033CBB" w:rsidRPr="00815007" w:rsidRDefault="00033CBB" w:rsidP="00F04985">
      <w:pPr>
        <w:pStyle w:val="DraftDefinition2"/>
      </w:pPr>
      <w:r w:rsidRPr="00815007">
        <w:rPr>
          <w:b/>
          <w:i/>
        </w:rPr>
        <w:t>publish</w:t>
      </w:r>
      <w:r w:rsidRPr="00815007">
        <w:t xml:space="preserve"> means disseminate or provide access to the public or a section of the public by—</w:t>
      </w:r>
    </w:p>
    <w:p w14:paraId="7457B9C8" w14:textId="31554069" w:rsidR="00033CBB" w:rsidRPr="00815007" w:rsidRDefault="00033CBB" w:rsidP="00F04985">
      <w:pPr>
        <w:pStyle w:val="DraftHeading4"/>
        <w:tabs>
          <w:tab w:val="right" w:pos="2268"/>
        </w:tabs>
        <w:ind w:left="2381" w:hanging="2381"/>
      </w:pPr>
      <w:r>
        <w:tab/>
      </w:r>
      <w:r w:rsidRPr="002C5894">
        <w:t>(a)</w:t>
      </w:r>
      <w:r w:rsidRPr="00815007">
        <w:tab/>
        <w:t>publication in a newspaper; or</w:t>
      </w:r>
    </w:p>
    <w:p w14:paraId="647F1129" w14:textId="5E42F1ED" w:rsidR="00033CBB" w:rsidRPr="00815007" w:rsidRDefault="00033CBB" w:rsidP="00F04985">
      <w:pPr>
        <w:pStyle w:val="DraftHeading4"/>
        <w:tabs>
          <w:tab w:val="right" w:pos="2268"/>
        </w:tabs>
        <w:ind w:left="2381" w:hanging="2381"/>
      </w:pPr>
      <w:r>
        <w:tab/>
      </w:r>
      <w:r w:rsidRPr="002C5894">
        <w:t>(b)</w:t>
      </w:r>
      <w:r w:rsidRPr="00815007">
        <w:tab/>
        <w:t xml:space="preserve">broadcast by television; or </w:t>
      </w:r>
    </w:p>
    <w:p w14:paraId="1913B301" w14:textId="1836D31B" w:rsidR="00353301" w:rsidRPr="002C5894" w:rsidRDefault="00033CBB" w:rsidP="00F04985">
      <w:pPr>
        <w:pStyle w:val="DraftHeading4"/>
        <w:tabs>
          <w:tab w:val="right" w:pos="2268"/>
        </w:tabs>
        <w:ind w:left="2381" w:hanging="2381"/>
      </w:pPr>
      <w:r>
        <w:tab/>
      </w:r>
      <w:r w:rsidRPr="002C5894">
        <w:t>(c)</w:t>
      </w:r>
      <w:r w:rsidRPr="00815007">
        <w:tab/>
        <w:t>electronic communication (including social media).</w:t>
      </w:r>
    </w:p>
    <w:p w14:paraId="33DE7EC9" w14:textId="77777777" w:rsidR="005801A6" w:rsidRDefault="005801A6" w:rsidP="008C2814">
      <w:pPr>
        <w:pStyle w:val="SideNote"/>
        <w:framePr w:wrap="around"/>
      </w:pPr>
      <w:r>
        <w:t>No. 6103 s. 466.</w:t>
      </w:r>
    </w:p>
    <w:p w14:paraId="79B2BFAE" w14:textId="77777777" w:rsidR="005801A6" w:rsidRDefault="005801A6" w:rsidP="008C2814">
      <w:pPr>
        <w:pStyle w:val="SideNote"/>
        <w:framePr w:wrap="around"/>
        <w:spacing w:before="60"/>
      </w:pPr>
      <w:r>
        <w:t>S. 466 amended by Nos 25/1989 s. 15(a)(b), 57/1989 s. 3(Sch. item 42.58(a)(b))</w:t>
      </w:r>
      <w:r w:rsidR="00EB1964">
        <w:t>, 6/2018 s. 68(Sch. 2 item 35.11)</w:t>
      </w:r>
      <w:r>
        <w:t>.</w:t>
      </w:r>
    </w:p>
    <w:p w14:paraId="59706E2B" w14:textId="77777777" w:rsidR="005801A6" w:rsidRDefault="005801A6" w:rsidP="00635B03">
      <w:pPr>
        <w:pStyle w:val="DraftHeading1"/>
        <w:tabs>
          <w:tab w:val="right" w:pos="680"/>
        </w:tabs>
        <w:ind w:left="850" w:hanging="850"/>
      </w:pPr>
      <w:r>
        <w:tab/>
      </w:r>
      <w:bookmarkStart w:id="687" w:name="_Toc227760492"/>
      <w:r>
        <w:t>466</w:t>
      </w:r>
      <w:r w:rsidR="00635B03">
        <w:tab/>
      </w:r>
      <w:r>
        <w:t>Justice may issue warrant to search for gunpowder</w:t>
      </w:r>
      <w:r>
        <w:rPr>
          <w:rStyle w:val="EndnoteReference"/>
        </w:rPr>
        <w:endnoteReference w:id="39"/>
      </w:r>
      <w:bookmarkEnd w:id="687"/>
    </w:p>
    <w:p w14:paraId="493F607B" w14:textId="77777777" w:rsidR="005801A6" w:rsidRDefault="005801A6" w:rsidP="000128A3">
      <w:pPr>
        <w:pStyle w:val="BodySectionSub"/>
      </w:pPr>
      <w:r>
        <w:t xml:space="preserve">Where any credible person on oath </w:t>
      </w:r>
      <w:r w:rsidR="00EB1964">
        <w:t xml:space="preserve">or by affirmation </w:t>
      </w:r>
      <w:r>
        <w:t>before a magistrate shows reasonable cause to suspect that a person named or described has in his possession or on his premises any machine or implement or gunpowder or other explosive dangerous or noxious substance or things suspected to be made or kept or carried for the purpose of committing any of the felonies in Division one or three of Part I, the magistrate may grant a warrant to search for the same by day or by night.</w:t>
      </w:r>
    </w:p>
    <w:p w14:paraId="1F652800" w14:textId="77777777" w:rsidR="005801A6" w:rsidRDefault="005801A6" w:rsidP="008C2814">
      <w:pPr>
        <w:pStyle w:val="SideNote"/>
        <w:framePr w:wrap="around"/>
      </w:pPr>
      <w:r>
        <w:t>S. 467 repealed by No. 25/1989 s. 16.</w:t>
      </w:r>
    </w:p>
    <w:p w14:paraId="06BC4F43" w14:textId="77777777" w:rsidR="005801A6" w:rsidRDefault="005801A6">
      <w:pPr>
        <w:pStyle w:val="Stars"/>
      </w:pPr>
      <w:r>
        <w:tab/>
        <w:t>*</w:t>
      </w:r>
      <w:r>
        <w:tab/>
        <w:t>*</w:t>
      </w:r>
      <w:r>
        <w:tab/>
        <w:t>*</w:t>
      </w:r>
      <w:r>
        <w:tab/>
        <w:t>*</w:t>
      </w:r>
      <w:r>
        <w:tab/>
        <w:t>*</w:t>
      </w:r>
    </w:p>
    <w:p w14:paraId="013966DB" w14:textId="77777777" w:rsidR="005801A6" w:rsidRDefault="005801A6"/>
    <w:p w14:paraId="122B84CD" w14:textId="77777777" w:rsidR="00FE44D5" w:rsidRDefault="00FE44D5"/>
    <w:p w14:paraId="2A926A84" w14:textId="77777777" w:rsidR="005801A6" w:rsidRDefault="005801A6" w:rsidP="008C2814">
      <w:pPr>
        <w:pStyle w:val="SideNote"/>
        <w:framePr w:wrap="around"/>
      </w:pPr>
      <w:r>
        <w:t>Ss 468, 469 repealed by No. 25/1989 s. 9.</w:t>
      </w:r>
    </w:p>
    <w:p w14:paraId="4E0D1837" w14:textId="77777777" w:rsidR="005801A6" w:rsidRDefault="005801A6">
      <w:pPr>
        <w:pStyle w:val="Stars"/>
      </w:pPr>
      <w:r>
        <w:tab/>
        <w:t>*</w:t>
      </w:r>
      <w:r>
        <w:tab/>
        <w:t>*</w:t>
      </w:r>
      <w:r>
        <w:tab/>
        <w:t>*</w:t>
      </w:r>
      <w:r>
        <w:tab/>
        <w:t>*</w:t>
      </w:r>
      <w:r>
        <w:tab/>
        <w:t>*</w:t>
      </w:r>
    </w:p>
    <w:p w14:paraId="6766D866" w14:textId="77777777" w:rsidR="005801A6" w:rsidRDefault="005801A6"/>
    <w:p w14:paraId="6F889E1D" w14:textId="77777777" w:rsidR="005801A6" w:rsidRDefault="005801A6"/>
    <w:p w14:paraId="6726AF4D" w14:textId="77777777" w:rsidR="005801A6" w:rsidRDefault="005801A6" w:rsidP="008C2814">
      <w:pPr>
        <w:pStyle w:val="SideNote"/>
        <w:framePr w:wrap="around"/>
      </w:pPr>
      <w:r>
        <w:lastRenderedPageBreak/>
        <w:t xml:space="preserve">cf. [1819] 60 George III, </w:t>
      </w:r>
      <w:r>
        <w:br/>
        <w:t>and 1 George IV, c. VIII ss 1, 2, 4, 8.</w:t>
      </w:r>
      <w:r>
        <w:br/>
        <w:t xml:space="preserve">(Criminal Libel Act 1819.) </w:t>
      </w:r>
    </w:p>
    <w:p w14:paraId="5220050C" w14:textId="77777777" w:rsidR="005801A6" w:rsidRDefault="005801A6" w:rsidP="008C2814">
      <w:pPr>
        <w:pStyle w:val="SideNote"/>
        <w:framePr w:wrap="around"/>
        <w:spacing w:before="60"/>
      </w:pPr>
      <w:r>
        <w:t>S. 469AA inserted by No. 9407 s. 2(f).</w:t>
      </w:r>
    </w:p>
    <w:p w14:paraId="316E82AA" w14:textId="77777777" w:rsidR="005801A6" w:rsidRDefault="005801A6" w:rsidP="00635B03">
      <w:pPr>
        <w:pStyle w:val="DraftHeading1"/>
        <w:tabs>
          <w:tab w:val="right" w:pos="680"/>
        </w:tabs>
        <w:ind w:left="850" w:hanging="850"/>
      </w:pPr>
      <w:r>
        <w:tab/>
      </w:r>
      <w:bookmarkStart w:id="688" w:name="_Toc227760493"/>
      <w:r>
        <w:t>469AA</w:t>
      </w:r>
      <w:r w:rsidR="00635B03">
        <w:tab/>
      </w:r>
      <w:r>
        <w:t>Seizure and destruction of documents containing libel</w:t>
      </w:r>
      <w:bookmarkEnd w:id="688"/>
    </w:p>
    <w:p w14:paraId="77977D69" w14:textId="77777777" w:rsidR="005801A6" w:rsidRDefault="005801A6">
      <w:pPr>
        <w:pStyle w:val="DraftHeading2"/>
        <w:tabs>
          <w:tab w:val="right" w:pos="1247"/>
        </w:tabs>
        <w:ind w:left="1361" w:hanging="1361"/>
      </w:pPr>
      <w:r>
        <w:tab/>
        <w:t>(1)</w:t>
      </w:r>
      <w:r>
        <w:tab/>
        <w:t>Upon the conviction of any person for—</w:t>
      </w:r>
    </w:p>
    <w:p w14:paraId="09B31431" w14:textId="77777777" w:rsidR="005801A6" w:rsidRDefault="005801A6">
      <w:pPr>
        <w:pStyle w:val="DraftHeading3"/>
        <w:tabs>
          <w:tab w:val="right" w:pos="1758"/>
        </w:tabs>
        <w:ind w:left="1871" w:hanging="1871"/>
      </w:pPr>
      <w:r>
        <w:tab/>
        <w:t>(a)</w:t>
      </w:r>
      <w:r>
        <w:tab/>
        <w:t>publishing a blasphemous libel; or</w:t>
      </w:r>
    </w:p>
    <w:p w14:paraId="361A56C5" w14:textId="77777777" w:rsidR="005801A6" w:rsidRDefault="005801A6">
      <w:pPr>
        <w:pStyle w:val="DraftHeading3"/>
        <w:tabs>
          <w:tab w:val="right" w:pos="1758"/>
        </w:tabs>
        <w:ind w:left="1871" w:hanging="1871"/>
      </w:pPr>
      <w:r>
        <w:tab/>
        <w:t>(b)</w:t>
      </w:r>
      <w:r>
        <w:tab/>
        <w:t>publishing a seditious libel—</w:t>
      </w:r>
    </w:p>
    <w:p w14:paraId="2B7F9B89" w14:textId="18E765B3" w:rsidR="005801A6" w:rsidRDefault="005801A6" w:rsidP="007A7805">
      <w:pPr>
        <w:pStyle w:val="BodySectionSub"/>
      </w:pPr>
      <w:r>
        <w:t>the Court by which such conviction is recorded may order the seizure and destruction of any documents proved to exist and to contain any such libel or to have been written, printed or published in breach of the said section.</w:t>
      </w:r>
    </w:p>
    <w:p w14:paraId="597E93AF" w14:textId="77777777" w:rsidR="005801A6" w:rsidRDefault="005801A6">
      <w:pPr>
        <w:pStyle w:val="DraftHeading2"/>
        <w:tabs>
          <w:tab w:val="right" w:pos="1247"/>
        </w:tabs>
        <w:ind w:left="1361" w:hanging="1361"/>
      </w:pPr>
      <w:r>
        <w:tab/>
        <w:t>(2)</w:t>
      </w:r>
      <w:r>
        <w:tab/>
        <w:t>Any such order shall be carried into execution not earlier than thirty days from the making thereof or at such time as a court of competent jurisdiction may order.</w:t>
      </w:r>
    </w:p>
    <w:p w14:paraId="67F49443" w14:textId="77777777" w:rsidR="001C582E" w:rsidRDefault="001C582E" w:rsidP="008C2814">
      <w:pPr>
        <w:pStyle w:val="SideNote"/>
        <w:framePr w:wrap="around"/>
      </w:pPr>
      <w:r>
        <w:t>S. 469AA(3) amended by No</w:t>
      </w:r>
      <w:r w:rsidR="003E28F5">
        <w:t>.</w:t>
      </w:r>
      <w:r>
        <w:t xml:space="preserve"> 68/2009 s. 97(Sch. item 40.41).</w:t>
      </w:r>
    </w:p>
    <w:p w14:paraId="2CE8B990" w14:textId="77777777" w:rsidR="005801A6" w:rsidRDefault="005801A6">
      <w:pPr>
        <w:pStyle w:val="DraftHeading2"/>
        <w:tabs>
          <w:tab w:val="right" w:pos="1247"/>
        </w:tabs>
        <w:ind w:left="1361" w:hanging="1361"/>
      </w:pPr>
      <w:r>
        <w:tab/>
        <w:t>(3)</w:t>
      </w:r>
      <w:r>
        <w:tab/>
        <w:t xml:space="preserve">If the conviction is </w:t>
      </w:r>
      <w:r w:rsidR="001C582E">
        <w:t>set aside</w:t>
      </w:r>
      <w:r w:rsidR="001C582E" w:rsidDel="001C582E">
        <w:t xml:space="preserve"> </w:t>
      </w:r>
      <w:r>
        <w:t>on appeal, the order for seizure and destruction shall be ipso facto vacated.</w:t>
      </w:r>
    </w:p>
    <w:p w14:paraId="7723A060" w14:textId="77777777" w:rsidR="001C582E" w:rsidRPr="001C582E" w:rsidRDefault="001C582E" w:rsidP="001C582E"/>
    <w:p w14:paraId="2CCC85A0" w14:textId="77777777" w:rsidR="005801A6" w:rsidRDefault="005801A6" w:rsidP="008C2814">
      <w:pPr>
        <w:pStyle w:val="SideNote"/>
        <w:framePr w:wrap="around"/>
      </w:pPr>
      <w:r>
        <w:t>S. 469A inserted by No. 7088 s. 2(f), amended by No. 57/1989 s. 3(Sch. item 42.62).</w:t>
      </w:r>
    </w:p>
    <w:p w14:paraId="3D2F239E" w14:textId="77777777" w:rsidR="005801A6" w:rsidRDefault="005801A6" w:rsidP="00635B03">
      <w:pPr>
        <w:pStyle w:val="DraftHeading1"/>
        <w:tabs>
          <w:tab w:val="right" w:pos="680"/>
        </w:tabs>
        <w:ind w:left="850" w:hanging="850"/>
      </w:pPr>
      <w:r>
        <w:tab/>
      </w:r>
      <w:bookmarkStart w:id="689" w:name="_Toc227760494"/>
      <w:r>
        <w:t>469A</w:t>
      </w:r>
      <w:r w:rsidR="00635B03">
        <w:tab/>
      </w:r>
      <w:r>
        <w:t>Power of persons to search aircraft</w:t>
      </w:r>
      <w:bookmarkEnd w:id="689"/>
    </w:p>
    <w:p w14:paraId="54762BBB" w14:textId="77777777" w:rsidR="005801A6" w:rsidRDefault="005801A6">
      <w:pPr>
        <w:pStyle w:val="DraftHeading2"/>
        <w:tabs>
          <w:tab w:val="right" w:pos="1247"/>
        </w:tabs>
        <w:ind w:left="1361" w:hanging="1361"/>
      </w:pPr>
      <w:r>
        <w:tab/>
        <w:t>(1)</w:t>
      </w:r>
      <w:r>
        <w:tab/>
        <w:t>If, the person in command of the aircraft or any person authorized in writing in a particular case by a magistrate reasonably suspects that an offence involving the safety of an aircraft has been, is being or may be committed on board or in relation to an aircraft, he may, with such assistance as is necessary, search or cause to be searched—</w:t>
      </w:r>
    </w:p>
    <w:p w14:paraId="54787BC6" w14:textId="77777777" w:rsidR="005801A6" w:rsidRDefault="005801A6">
      <w:pPr>
        <w:pStyle w:val="DraftHeading3"/>
        <w:tabs>
          <w:tab w:val="right" w:pos="1758"/>
        </w:tabs>
        <w:ind w:left="1871" w:hanging="1871"/>
      </w:pPr>
      <w:r>
        <w:tab/>
        <w:t>(a)</w:t>
      </w:r>
      <w:r>
        <w:tab/>
        <w:t>the aircraft and any person, luggage or freight on board the aircraft; and</w:t>
      </w:r>
    </w:p>
    <w:p w14:paraId="2D3148C7" w14:textId="77777777" w:rsidR="008E5A3D" w:rsidRPr="008E5A3D" w:rsidRDefault="005801A6" w:rsidP="008E5A3D">
      <w:pPr>
        <w:pStyle w:val="DraftHeading3"/>
        <w:tabs>
          <w:tab w:val="right" w:pos="1758"/>
        </w:tabs>
        <w:ind w:left="1871" w:hanging="1871"/>
      </w:pPr>
      <w:r>
        <w:tab/>
        <w:t>(b)</w:t>
      </w:r>
      <w:r>
        <w:tab/>
        <w:t>any person who is about to board the aircraft and any luggage or freight that is about to be placed on board the aircraft.</w:t>
      </w:r>
    </w:p>
    <w:p w14:paraId="56C1B8B5" w14:textId="77777777" w:rsidR="005801A6" w:rsidRDefault="005801A6">
      <w:pPr>
        <w:pStyle w:val="DraftHeading2"/>
        <w:tabs>
          <w:tab w:val="right" w:pos="1247"/>
        </w:tabs>
        <w:ind w:left="1361" w:hanging="1361"/>
      </w:pPr>
      <w:r>
        <w:tab/>
        <w:t>(2)</w:t>
      </w:r>
      <w:r>
        <w:tab/>
        <w:t xml:space="preserve">A female shall not be searched under the last preceding </w:t>
      </w:r>
      <w:r w:rsidR="000760FB">
        <w:t>subsection</w:t>
      </w:r>
      <w:r>
        <w:t xml:space="preserve"> except by a female.</w:t>
      </w:r>
    </w:p>
    <w:p w14:paraId="60D7DD5B" w14:textId="77777777" w:rsidR="005801A6" w:rsidRDefault="005801A6">
      <w:pPr>
        <w:pStyle w:val="Heading-DIVISION"/>
        <w:rPr>
          <w:i/>
        </w:rPr>
      </w:pPr>
      <w:bookmarkStart w:id="690" w:name="_Toc227760495"/>
      <w:r>
        <w:lastRenderedPageBreak/>
        <w:t xml:space="preserve">(32) </w:t>
      </w:r>
      <w:r>
        <w:rPr>
          <w:i/>
        </w:rPr>
        <w:t xml:space="preserve">Search </w:t>
      </w:r>
      <w:r w:rsidR="00A801B9">
        <w:rPr>
          <w:i/>
        </w:rPr>
        <w:t>w</w:t>
      </w:r>
      <w:r>
        <w:rPr>
          <w:i/>
        </w:rPr>
        <w:t xml:space="preserve">arrants for </w:t>
      </w:r>
      <w:r w:rsidR="00A801B9">
        <w:rPr>
          <w:i/>
        </w:rPr>
        <w:t>w</w:t>
      </w:r>
      <w:r>
        <w:rPr>
          <w:i/>
        </w:rPr>
        <w:t xml:space="preserve">omen and </w:t>
      </w:r>
      <w:r w:rsidR="00A801B9">
        <w:rPr>
          <w:i/>
        </w:rPr>
        <w:t>g</w:t>
      </w:r>
      <w:r>
        <w:rPr>
          <w:i/>
        </w:rPr>
        <w:t>irls</w:t>
      </w:r>
      <w:bookmarkEnd w:id="690"/>
    </w:p>
    <w:p w14:paraId="5453D196" w14:textId="77777777" w:rsidR="005801A6" w:rsidRDefault="005801A6" w:rsidP="008C2814">
      <w:pPr>
        <w:pStyle w:val="SideNote"/>
        <w:framePr w:wrap="around"/>
      </w:pPr>
      <w:r>
        <w:t>No. 6103 s. 470.</w:t>
      </w:r>
    </w:p>
    <w:p w14:paraId="2E9C460E" w14:textId="77777777" w:rsidR="005801A6" w:rsidRDefault="005801A6" w:rsidP="00635B03">
      <w:pPr>
        <w:pStyle w:val="DraftHeading1"/>
        <w:tabs>
          <w:tab w:val="right" w:pos="680"/>
        </w:tabs>
        <w:ind w:left="850" w:hanging="850"/>
      </w:pPr>
      <w:r>
        <w:tab/>
      </w:r>
      <w:bookmarkStart w:id="691" w:name="_Toc227760496"/>
      <w:r>
        <w:t>470</w:t>
      </w:r>
      <w:r w:rsidR="00635B03">
        <w:tab/>
      </w:r>
      <w:r>
        <w:t>Power of search when female unlawfully detained for immoral purposes</w:t>
      </w:r>
      <w:bookmarkEnd w:id="691"/>
    </w:p>
    <w:p w14:paraId="3C384367" w14:textId="77777777" w:rsidR="005801A6" w:rsidRDefault="005801A6" w:rsidP="008C2814">
      <w:pPr>
        <w:pStyle w:val="SideNote"/>
        <w:framePr w:wrap="around"/>
      </w:pPr>
      <w:r>
        <w:t>S. 470(1) amended by No</w:t>
      </w:r>
      <w:r w:rsidR="004537C5">
        <w:t>s</w:t>
      </w:r>
      <w:r>
        <w:t xml:space="preserve"> 57/1989 s. 3(Sch. item 42.63(a)–(d))</w:t>
      </w:r>
      <w:r w:rsidR="004537C5">
        <w:t>, 6/2018 s. 68(Sch. 2 item 35.12)</w:t>
      </w:r>
      <w:r>
        <w:t>.</w:t>
      </w:r>
    </w:p>
    <w:p w14:paraId="557EA8B9" w14:textId="77777777" w:rsidR="005801A6" w:rsidRDefault="005801A6">
      <w:pPr>
        <w:pStyle w:val="DraftHeading2"/>
        <w:tabs>
          <w:tab w:val="right" w:pos="1247"/>
        </w:tabs>
        <w:ind w:left="1361" w:hanging="1361"/>
      </w:pPr>
      <w:r>
        <w:tab/>
        <w:t>(1)</w:t>
      </w:r>
      <w:r>
        <w:tab/>
        <w:t xml:space="preserve">If it appears to a magistrate, on the evidence on oath or by </w:t>
      </w:r>
      <w:r w:rsidR="004537C5" w:rsidRPr="003F09CB">
        <w:t>affirmation or</w:t>
      </w:r>
      <w:r w:rsidR="004537C5">
        <w:t xml:space="preserve"> </w:t>
      </w:r>
      <w:r>
        <w:t>affidavit of any parent relative or guardian of any woman or girl or by any other person who in the opinion of the magistrate is bona fide acting in the interest of any</w:t>
      </w:r>
      <w:r w:rsidR="00E42C94">
        <w:t> </w:t>
      </w:r>
      <w:r>
        <w:t>woman or girl, that there is reasonable cause to suspect that such woman or girl is unlawfully detained for immoral purposes by any person in any place, he may issue a warrant authorizing any</w:t>
      </w:r>
      <w:r w:rsidR="00E42C94">
        <w:t> </w:t>
      </w:r>
      <w:r>
        <w:t>person named therein to search for and when found to take to and detain in a place of safety such woman or girl until she can be brought before the Magistrates' Court.</w:t>
      </w:r>
    </w:p>
    <w:p w14:paraId="771BA708" w14:textId="77777777" w:rsidR="005801A6" w:rsidRDefault="005801A6" w:rsidP="008C2814">
      <w:pPr>
        <w:pStyle w:val="SideNote"/>
        <w:framePr w:wrap="around"/>
      </w:pPr>
      <w:r>
        <w:t>S. 470(2) amended by No. 57/1989 s. 3(Sch. item 42.64).</w:t>
      </w:r>
    </w:p>
    <w:p w14:paraId="7AE3D856" w14:textId="77777777" w:rsidR="005801A6" w:rsidRDefault="005801A6">
      <w:pPr>
        <w:pStyle w:val="DraftHeading2"/>
        <w:tabs>
          <w:tab w:val="right" w:pos="1247"/>
        </w:tabs>
        <w:ind w:left="1361" w:hanging="1361"/>
      </w:pPr>
      <w:r>
        <w:tab/>
        <w:t>(2)</w:t>
      </w:r>
      <w:r>
        <w:tab/>
        <w:t>The Magistrates' Court on the woman or girl being brought before it may cause her to be delivered up to her parent or guardian or otherwise dealt with as circumstances may permit and require.</w:t>
      </w:r>
    </w:p>
    <w:p w14:paraId="11EF53F4" w14:textId="77777777" w:rsidR="005801A6" w:rsidRDefault="005801A6" w:rsidP="008C2814">
      <w:pPr>
        <w:pStyle w:val="SideNote"/>
        <w:framePr w:wrap="around"/>
      </w:pPr>
      <w:r>
        <w:t>S. 470(3) amended by No. 57/1989 s. 3(Sch. item 42.65).</w:t>
      </w:r>
    </w:p>
    <w:p w14:paraId="25748318" w14:textId="77777777" w:rsidR="005801A6" w:rsidRDefault="005801A6">
      <w:pPr>
        <w:pStyle w:val="DraftHeading2"/>
        <w:tabs>
          <w:tab w:val="right" w:pos="1247"/>
        </w:tabs>
        <w:ind w:left="1361" w:hanging="1361"/>
      </w:pPr>
      <w:r>
        <w:tab/>
        <w:t>(3)</w:t>
      </w:r>
      <w:r>
        <w:tab/>
        <w:t>The magistrate at the time of or after issuing such warrant may issue another warrant for the arrest of any person accused of so unlawfully detaining such woman or girl and may order proceedings to be taken for prosecuting such person according to law.</w:t>
      </w:r>
    </w:p>
    <w:p w14:paraId="01D60631" w14:textId="77777777" w:rsidR="005801A6" w:rsidRDefault="005801A6">
      <w:pPr>
        <w:pStyle w:val="DraftHeading2"/>
        <w:tabs>
          <w:tab w:val="right" w:pos="1247"/>
        </w:tabs>
        <w:ind w:left="1361" w:hanging="1361"/>
      </w:pPr>
      <w:r>
        <w:tab/>
        <w:t>(4)</w:t>
      </w:r>
      <w:r>
        <w:tab/>
        <w:t>A woman or girl shall be deemed to be unlawfully detained for an immoral purpose if she is so detained for the purpose of being unlawfully and carnally known by any man whether any particular man or generally, and—</w:t>
      </w:r>
    </w:p>
    <w:p w14:paraId="0AB82A72" w14:textId="77777777" w:rsidR="005801A6" w:rsidRDefault="005801A6">
      <w:pPr>
        <w:pStyle w:val="DraftHeading3"/>
        <w:tabs>
          <w:tab w:val="right" w:pos="1758"/>
        </w:tabs>
        <w:ind w:left="1871" w:hanging="1871"/>
      </w:pPr>
      <w:r>
        <w:tab/>
        <w:t>(a)</w:t>
      </w:r>
      <w:r>
        <w:tab/>
        <w:t>is under the age of sixteen years; or</w:t>
      </w:r>
    </w:p>
    <w:p w14:paraId="56410413" w14:textId="77777777" w:rsidR="005801A6" w:rsidRDefault="005801A6">
      <w:pPr>
        <w:pStyle w:val="DraftHeading3"/>
        <w:tabs>
          <w:tab w:val="right" w:pos="1758"/>
        </w:tabs>
        <w:ind w:left="1871" w:hanging="1871"/>
      </w:pPr>
      <w:r>
        <w:tab/>
        <w:t>(b)</w:t>
      </w:r>
      <w:r>
        <w:tab/>
        <w:t xml:space="preserve">if of or above the age of sixteen years and under the age of eighteen years is so detained against her will or against the will of her </w:t>
      </w:r>
      <w:r>
        <w:lastRenderedPageBreak/>
        <w:t>father or mother or of any other person having the lawful care or charge of her; or</w:t>
      </w:r>
    </w:p>
    <w:p w14:paraId="17462144" w14:textId="77777777" w:rsidR="005801A6" w:rsidRDefault="005801A6">
      <w:pPr>
        <w:pStyle w:val="DraftHeading3"/>
        <w:tabs>
          <w:tab w:val="right" w:pos="1758"/>
        </w:tabs>
        <w:ind w:left="1871" w:hanging="1871"/>
      </w:pPr>
      <w:r>
        <w:tab/>
        <w:t>(c)</w:t>
      </w:r>
      <w:r>
        <w:tab/>
        <w:t>if of or above the age of eighteen years is so detained against her will.</w:t>
      </w:r>
    </w:p>
    <w:p w14:paraId="7876E61F" w14:textId="77777777" w:rsidR="005801A6" w:rsidRDefault="005801A6">
      <w:pPr>
        <w:pStyle w:val="DraftHeading2"/>
        <w:tabs>
          <w:tab w:val="right" w:pos="1247"/>
        </w:tabs>
        <w:ind w:left="1361" w:hanging="1361"/>
      </w:pPr>
      <w:r>
        <w:tab/>
        <w:t>(5)</w:t>
      </w:r>
      <w:r>
        <w:tab/>
        <w:t>Any person authorized by warrant under this section to search for any woman or girl so detained as aforesaid may enter (if need be, by force) any house building or other place specified in such warrant, and may remove such woman or girl therefrom.</w:t>
      </w:r>
    </w:p>
    <w:p w14:paraId="04672ADA" w14:textId="77777777" w:rsidR="005801A6" w:rsidRDefault="005801A6" w:rsidP="008C2814">
      <w:pPr>
        <w:pStyle w:val="SideNote"/>
        <w:framePr w:wrap="around"/>
      </w:pPr>
      <w:r>
        <w:t>S. 470(6) amended by Nos 8179 s. 4, 57/1989 s. 3(Sch. item 42.66(a)(b))</w:t>
      </w:r>
      <w:r w:rsidR="00264BA5">
        <w:t>, 37/2014 s. 10(Sch. item 36.42)</w:t>
      </w:r>
      <w:r>
        <w:t>.</w:t>
      </w:r>
    </w:p>
    <w:p w14:paraId="04E39CC7" w14:textId="77777777" w:rsidR="00BD792F" w:rsidRDefault="005801A6">
      <w:pPr>
        <w:pStyle w:val="DraftHeading2"/>
        <w:tabs>
          <w:tab w:val="right" w:pos="1247"/>
        </w:tabs>
        <w:ind w:left="1361" w:hanging="1361"/>
      </w:pPr>
      <w:r>
        <w:tab/>
        <w:t>(6)</w:t>
      </w:r>
      <w:r>
        <w:tab/>
        <w:t xml:space="preserve">Every warrant issued under this section shall be addressed to and executed by a </w:t>
      </w:r>
      <w:r w:rsidR="00264BA5">
        <w:rPr>
          <w:color w:val="000000"/>
          <w:szCs w:val="24"/>
        </w:rPr>
        <w:t>police officer</w:t>
      </w:r>
      <w:r>
        <w:t xml:space="preserve"> of or above the rank of sergeant, who shall be accompanied by the parent relative or guardian or other pe</w:t>
      </w:r>
      <w:r w:rsidR="00F0759A">
        <w:t xml:space="preserve">rson referred to in </w:t>
      </w:r>
      <w:r w:rsidR="000760FB">
        <w:t>subsection</w:t>
      </w:r>
      <w:r w:rsidR="007A7805">
        <w:t xml:space="preserve"> </w:t>
      </w:r>
      <w:r>
        <w:t>(1) if such person so desire unless the magistrate otherwise directs.</w:t>
      </w:r>
    </w:p>
    <w:p w14:paraId="2B023EE2" w14:textId="77777777" w:rsidR="005801A6" w:rsidRDefault="005801A6" w:rsidP="008C2814">
      <w:pPr>
        <w:pStyle w:val="SideNote"/>
        <w:framePr w:wrap="around"/>
      </w:pPr>
      <w:r w:rsidRPr="001E79CC">
        <w:rPr>
          <w:lang w:val="en-US"/>
        </w:rPr>
        <w:t xml:space="preserve">Pt 3 Div. 1 Subdiv. </w:t>
      </w:r>
      <w:r>
        <w:t>(33) (Heading) repealed by No. 23/1991 s. 8(2).</w:t>
      </w:r>
    </w:p>
    <w:p w14:paraId="10332D9C" w14:textId="77777777" w:rsidR="005801A6" w:rsidRDefault="005801A6">
      <w:pPr>
        <w:pStyle w:val="Stars"/>
      </w:pPr>
      <w:r>
        <w:tab/>
        <w:t>*</w:t>
      </w:r>
      <w:r>
        <w:tab/>
        <w:t>*</w:t>
      </w:r>
      <w:r>
        <w:tab/>
        <w:t>*</w:t>
      </w:r>
      <w:r>
        <w:tab/>
        <w:t>*</w:t>
      </w:r>
      <w:r>
        <w:tab/>
        <w:t>*</w:t>
      </w:r>
    </w:p>
    <w:p w14:paraId="1669746B" w14:textId="77777777" w:rsidR="00FE44D5" w:rsidRPr="00FE44D5" w:rsidRDefault="00FE44D5" w:rsidP="00FE44D5"/>
    <w:p w14:paraId="66A3EFEE" w14:textId="77777777" w:rsidR="005801A6" w:rsidRDefault="005801A6" w:rsidP="00FE44D5"/>
    <w:p w14:paraId="3A386D1B" w14:textId="77777777" w:rsidR="00445D38" w:rsidRDefault="00445D38" w:rsidP="00FE44D5"/>
    <w:p w14:paraId="21BE7103" w14:textId="77777777" w:rsidR="005801A6" w:rsidRDefault="005801A6" w:rsidP="008C2814">
      <w:pPr>
        <w:pStyle w:val="SideNote"/>
        <w:framePr w:wrap="around"/>
      </w:pPr>
      <w:r>
        <w:t>S. 471 amended by Nos 9427 s. 6(1)(Sch. 5 item 41), 110/1986 s. 140(2), repealed by No. 124/1986 s. 74(e).</w:t>
      </w:r>
    </w:p>
    <w:p w14:paraId="22024F84" w14:textId="77777777" w:rsidR="005801A6" w:rsidRDefault="005801A6">
      <w:pPr>
        <w:pStyle w:val="Stars"/>
        <w:rPr>
          <w:lang w:val="fr-FR"/>
        </w:rPr>
      </w:pPr>
      <w:r>
        <w:tab/>
      </w:r>
      <w:r>
        <w:rPr>
          <w:lang w:val="fr-FR"/>
        </w:rPr>
        <w:t>*</w:t>
      </w:r>
      <w:r>
        <w:rPr>
          <w:lang w:val="fr-FR"/>
        </w:rPr>
        <w:tab/>
        <w:t>*</w:t>
      </w:r>
      <w:r>
        <w:rPr>
          <w:lang w:val="fr-FR"/>
        </w:rPr>
        <w:tab/>
        <w:t>*</w:t>
      </w:r>
      <w:r>
        <w:rPr>
          <w:lang w:val="fr-FR"/>
        </w:rPr>
        <w:tab/>
        <w:t>*</w:t>
      </w:r>
      <w:r>
        <w:rPr>
          <w:lang w:val="fr-FR"/>
        </w:rPr>
        <w:tab/>
        <w:t>*</w:t>
      </w:r>
    </w:p>
    <w:p w14:paraId="4DB1431C" w14:textId="77777777" w:rsidR="005801A6" w:rsidRDefault="005801A6">
      <w:pPr>
        <w:rPr>
          <w:lang w:val="fr-FR"/>
        </w:rPr>
      </w:pPr>
    </w:p>
    <w:p w14:paraId="24685FF1" w14:textId="77777777" w:rsidR="005801A6" w:rsidRDefault="005801A6">
      <w:pPr>
        <w:rPr>
          <w:lang w:val="fr-FR"/>
        </w:rPr>
      </w:pPr>
    </w:p>
    <w:p w14:paraId="53356110" w14:textId="77777777" w:rsidR="005801A6" w:rsidRDefault="005801A6">
      <w:pPr>
        <w:pStyle w:val="Normal-Draft"/>
        <w:suppressLineNumbers/>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rPr>
          <w:lang w:val="fr-FR"/>
        </w:rPr>
      </w:pPr>
    </w:p>
    <w:p w14:paraId="41D98BB6" w14:textId="77777777" w:rsidR="003A389A" w:rsidRDefault="003A389A" w:rsidP="003E1E08">
      <w:pPr>
        <w:pStyle w:val="Normal-Draft"/>
        <w:suppressLineNumbers/>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rPr>
          <w:lang w:val="fr-FR"/>
        </w:rPr>
      </w:pPr>
    </w:p>
    <w:p w14:paraId="17E289EA" w14:textId="77777777" w:rsidR="004F7BB7" w:rsidRDefault="004F7BB7" w:rsidP="003E1E08">
      <w:pPr>
        <w:pStyle w:val="Normal-Draft"/>
        <w:suppressLineNumbers/>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rPr>
          <w:lang w:val="fr-FR"/>
        </w:rPr>
      </w:pPr>
    </w:p>
    <w:p w14:paraId="2468BE77" w14:textId="77777777" w:rsidR="004F7BB7" w:rsidRDefault="004F7BB7" w:rsidP="003E1E08">
      <w:pPr>
        <w:pStyle w:val="Normal-Draft"/>
        <w:suppressLineNumbers/>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rPr>
          <w:lang w:val="fr-FR"/>
        </w:rPr>
      </w:pPr>
    </w:p>
    <w:p w14:paraId="25E9C9EA" w14:textId="77777777" w:rsidR="004F7BB7" w:rsidRDefault="004F7BB7" w:rsidP="003E1E08">
      <w:pPr>
        <w:pStyle w:val="Normal-Draft"/>
        <w:suppressLineNumbers/>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rPr>
          <w:lang w:val="fr-FR"/>
        </w:rPr>
      </w:pPr>
    </w:p>
    <w:p w14:paraId="5A73ABF9" w14:textId="77777777" w:rsidR="004F7BB7" w:rsidRDefault="004F7BB7" w:rsidP="003E1E08">
      <w:pPr>
        <w:pStyle w:val="Normal-Draft"/>
        <w:suppressLineNumbers/>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rPr>
          <w:lang w:val="fr-FR"/>
        </w:rPr>
      </w:pPr>
    </w:p>
    <w:p w14:paraId="71D5CACD" w14:textId="77777777" w:rsidR="004F7BB7" w:rsidRDefault="004F7BB7" w:rsidP="003E1E08">
      <w:pPr>
        <w:pStyle w:val="Normal-Draft"/>
        <w:suppressLineNumbers/>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rPr>
          <w:lang w:val="fr-FR"/>
        </w:rPr>
      </w:pPr>
    </w:p>
    <w:p w14:paraId="315F1B9E" w14:textId="77777777" w:rsidR="005801A6" w:rsidRPr="00113597" w:rsidRDefault="005801A6" w:rsidP="00113597">
      <w:pPr>
        <w:pStyle w:val="Heading-DIVISION"/>
        <w:rPr>
          <w:sz w:val="28"/>
          <w:lang w:val="fr-FR"/>
        </w:rPr>
      </w:pPr>
      <w:bookmarkStart w:id="692" w:name="_Toc227760497"/>
      <w:r w:rsidRPr="00113597">
        <w:rPr>
          <w:sz w:val="28"/>
          <w:lang w:val="fr-FR"/>
        </w:rPr>
        <w:lastRenderedPageBreak/>
        <w:t>Division 2—Punishment</w:t>
      </w:r>
      <w:bookmarkEnd w:id="692"/>
    </w:p>
    <w:p w14:paraId="28B35D48" w14:textId="77777777" w:rsidR="005801A6" w:rsidRDefault="005801A6" w:rsidP="008C2814">
      <w:pPr>
        <w:pStyle w:val="SideNote"/>
        <w:framePr w:wrap="around"/>
      </w:pPr>
      <w:r>
        <w:rPr>
          <w:lang w:val="fr-FR"/>
        </w:rPr>
        <w:t xml:space="preserve">Pt 3 Div. 2 Subdiv. </w:t>
      </w:r>
      <w:r>
        <w:t>(1) (Heading) amended by No. 10084 s. 15(b).</w:t>
      </w:r>
    </w:p>
    <w:p w14:paraId="040E67AE" w14:textId="77777777" w:rsidR="005801A6" w:rsidRDefault="005801A6">
      <w:pPr>
        <w:pStyle w:val="Heading-DIVISION"/>
        <w:rPr>
          <w:i/>
        </w:rPr>
      </w:pPr>
      <w:bookmarkStart w:id="693" w:name="_Toc227760498"/>
      <w:r>
        <w:t xml:space="preserve">(1) </w:t>
      </w:r>
      <w:r>
        <w:rPr>
          <w:i/>
        </w:rPr>
        <w:t xml:space="preserve">Sentences for </w:t>
      </w:r>
      <w:r w:rsidR="0037064D">
        <w:rPr>
          <w:i/>
        </w:rPr>
        <w:t>o</w:t>
      </w:r>
      <w:r>
        <w:rPr>
          <w:i/>
        </w:rPr>
        <w:t>ffences</w:t>
      </w:r>
      <w:bookmarkEnd w:id="693"/>
    </w:p>
    <w:p w14:paraId="37AC2D7E" w14:textId="77777777" w:rsidR="005801A6" w:rsidRDefault="005801A6" w:rsidP="007A7805">
      <w:pPr>
        <w:spacing w:before="240"/>
      </w:pPr>
    </w:p>
    <w:p w14:paraId="635A05DA" w14:textId="77777777" w:rsidR="00AB3514" w:rsidRDefault="00AB3514"/>
    <w:p w14:paraId="0F9F5630" w14:textId="77777777" w:rsidR="005801A6" w:rsidRDefault="005801A6" w:rsidP="008C2814">
      <w:pPr>
        <w:pStyle w:val="SideNote"/>
        <w:framePr w:wrap="around"/>
      </w:pPr>
      <w:r>
        <w:t>Ss 472–476A repealed.</w:t>
      </w:r>
      <w:r>
        <w:rPr>
          <w:rStyle w:val="EndnoteReference"/>
        </w:rPr>
        <w:endnoteReference w:id="40"/>
      </w:r>
    </w:p>
    <w:p w14:paraId="6EBA28AE" w14:textId="77777777" w:rsidR="005801A6" w:rsidRDefault="005801A6" w:rsidP="00AC6E7C">
      <w:pPr>
        <w:pStyle w:val="Stars"/>
      </w:pPr>
      <w:r>
        <w:tab/>
        <w:t>*</w:t>
      </w:r>
      <w:r>
        <w:tab/>
        <w:t>*</w:t>
      </w:r>
      <w:r>
        <w:tab/>
        <w:t>*</w:t>
      </w:r>
      <w:r>
        <w:tab/>
        <w:t>*</w:t>
      </w:r>
      <w:r>
        <w:tab/>
        <w:t>*</w:t>
      </w:r>
    </w:p>
    <w:p w14:paraId="76B792B8" w14:textId="77777777" w:rsidR="001D7C93" w:rsidRPr="001D7C93" w:rsidRDefault="001D7C93" w:rsidP="00FE44D5"/>
    <w:p w14:paraId="7B849241" w14:textId="77777777" w:rsidR="005801A6" w:rsidRDefault="005801A6" w:rsidP="008C2814">
      <w:pPr>
        <w:pStyle w:val="SideNote"/>
        <w:framePr w:wrap="around"/>
      </w:pPr>
      <w:r>
        <w:t>S. 476B inserted by No. 9242 s. 3, amended by Nos 16/1987 ss 4(3)(Sch. 1 item 8(b)), 12(Sch. 2 item 6(b)), 46/1998</w:t>
      </w:r>
      <w:r>
        <w:br/>
        <w:t>s. 7(Sch. 1)</w:t>
      </w:r>
      <w:r w:rsidR="00E56185">
        <w:t>, 48/2006 s. 42(Sch. item 9.4)</w:t>
      </w:r>
      <w:r>
        <w:t>.</w:t>
      </w:r>
    </w:p>
    <w:p w14:paraId="27EBB9BB" w14:textId="77777777" w:rsidR="005801A6" w:rsidRDefault="005801A6" w:rsidP="00635B03">
      <w:pPr>
        <w:pStyle w:val="DraftHeading1"/>
        <w:tabs>
          <w:tab w:val="right" w:pos="680"/>
        </w:tabs>
        <w:ind w:left="850" w:hanging="850"/>
      </w:pPr>
      <w:r>
        <w:tab/>
      </w:r>
      <w:bookmarkStart w:id="694" w:name="_Toc227760499"/>
      <w:r>
        <w:t>476B</w:t>
      </w:r>
      <w:r w:rsidR="00635B03">
        <w:tab/>
      </w:r>
      <w:r>
        <w:t>Young person sentenced to life imprisonment</w:t>
      </w:r>
      <w:bookmarkEnd w:id="694"/>
    </w:p>
    <w:p w14:paraId="194106FD" w14:textId="77777777" w:rsidR="005801A6" w:rsidRDefault="005801A6" w:rsidP="00BF47A3">
      <w:pPr>
        <w:pStyle w:val="BodySectionSub"/>
      </w:pPr>
      <w:r>
        <w:t xml:space="preserve">Where a person under the age of 21 years is sentenced to be imprisoned for the term of his natural life he shall be kept in safe custody in such place as is directed by the Minister administering the </w:t>
      </w:r>
      <w:r w:rsidR="00E56185" w:rsidRPr="00157C78">
        <w:rPr>
          <w:b/>
        </w:rPr>
        <w:t>Children, Youth and Families Act 2005</w:t>
      </w:r>
      <w:r>
        <w:t xml:space="preserve"> from time to time upon the recommendation of the Secretary within the meaning of </w:t>
      </w:r>
      <w:r w:rsidR="00E56185" w:rsidRPr="00634F8E">
        <w:t>that Act</w:t>
      </w:r>
      <w:r>
        <w:t xml:space="preserve"> and if the place at which he is at any time being so kept is a </w:t>
      </w:r>
      <w:r w:rsidR="00E56185">
        <w:t>youth justice centre</w:t>
      </w:r>
      <w:r>
        <w:t xml:space="preserve">, remand centre, or other institution which is not a prison established under the </w:t>
      </w:r>
      <w:r w:rsidR="00E56185" w:rsidRPr="00A36BEF">
        <w:rPr>
          <w:b/>
        </w:rPr>
        <w:t>Corrections Act 1986</w:t>
      </w:r>
      <w:r>
        <w:t>, shall be deemed to be serving that sentence of imprisonment by way of detention in such centre or institution.</w:t>
      </w:r>
    </w:p>
    <w:p w14:paraId="6EB5D965" w14:textId="77777777" w:rsidR="005801A6" w:rsidRDefault="005801A6" w:rsidP="008C2814">
      <w:pPr>
        <w:pStyle w:val="SideNote"/>
        <w:framePr w:wrap="around"/>
      </w:pPr>
      <w:r>
        <w:t>Ss 477–479 repealed.</w:t>
      </w:r>
      <w:r>
        <w:rPr>
          <w:rStyle w:val="EndnoteReference"/>
        </w:rPr>
        <w:endnoteReference w:id="41"/>
      </w:r>
    </w:p>
    <w:p w14:paraId="5161EE74" w14:textId="77777777" w:rsidR="005801A6" w:rsidRDefault="005801A6">
      <w:pPr>
        <w:pStyle w:val="Stars"/>
      </w:pPr>
      <w:r>
        <w:tab/>
        <w:t>*</w:t>
      </w:r>
      <w:r>
        <w:tab/>
        <w:t>*</w:t>
      </w:r>
      <w:r>
        <w:tab/>
        <w:t>*</w:t>
      </w:r>
      <w:r>
        <w:tab/>
        <w:t>*</w:t>
      </w:r>
      <w:r>
        <w:tab/>
        <w:t>*</w:t>
      </w:r>
    </w:p>
    <w:p w14:paraId="3505AE3C" w14:textId="77777777" w:rsidR="005801A6" w:rsidRDefault="005801A6" w:rsidP="00FE44D5"/>
    <w:p w14:paraId="35FA0253" w14:textId="77777777" w:rsidR="005801A6" w:rsidRDefault="005801A6" w:rsidP="008C2814">
      <w:pPr>
        <w:pStyle w:val="SideNote"/>
        <w:framePr w:wrap="around"/>
      </w:pPr>
      <w:r>
        <w:lastRenderedPageBreak/>
        <w:t xml:space="preserve">cf. [1742–3] 16 George II, </w:t>
      </w:r>
      <w:r>
        <w:br/>
        <w:t xml:space="preserve">c. XXXI </w:t>
      </w:r>
      <w:r>
        <w:br/>
        <w:t>ss 3, 4.</w:t>
      </w:r>
      <w:r>
        <w:br/>
        <w:t xml:space="preserve">[1751–2] 25 George II, </w:t>
      </w:r>
      <w:r>
        <w:br/>
        <w:t>c. XXXVII s. 9.</w:t>
      </w:r>
    </w:p>
    <w:p w14:paraId="5337EB6A" w14:textId="77777777" w:rsidR="005801A6" w:rsidRDefault="005801A6" w:rsidP="008C2814">
      <w:pPr>
        <w:pStyle w:val="SideNote"/>
        <w:framePr w:wrap="around"/>
        <w:spacing w:before="60"/>
      </w:pPr>
      <w:r>
        <w:t>S. 479A inserted by No. 9407 s. 2(g), amended by Nos 49/1991 s. 119(1)</w:t>
      </w:r>
      <w:r>
        <w:br/>
        <w:t xml:space="preserve">(Sch. 2 item 49), 48/1997 </w:t>
      </w:r>
      <w:r>
        <w:br/>
        <w:t>s. 60(1)(Sch. 1 item 100).</w:t>
      </w:r>
    </w:p>
    <w:p w14:paraId="234F235E" w14:textId="77777777" w:rsidR="00F71338" w:rsidRDefault="005801A6" w:rsidP="00635B03">
      <w:pPr>
        <w:pStyle w:val="DraftHeading1"/>
        <w:tabs>
          <w:tab w:val="right" w:pos="680"/>
        </w:tabs>
        <w:ind w:left="850" w:hanging="850"/>
      </w:pPr>
      <w:r>
        <w:tab/>
      </w:r>
      <w:bookmarkStart w:id="695" w:name="_Toc227760500"/>
      <w:r>
        <w:t>479A</w:t>
      </w:r>
      <w:r w:rsidR="00635B03">
        <w:tab/>
      </w:r>
      <w:r>
        <w:t>Rescuing of prisoner from lawful custody</w:t>
      </w:r>
      <w:bookmarkEnd w:id="695"/>
    </w:p>
    <w:p w14:paraId="2E0C892B" w14:textId="77777777" w:rsidR="005801A6" w:rsidRDefault="005801A6" w:rsidP="003C012D">
      <w:pPr>
        <w:pStyle w:val="BodySectionSub"/>
      </w:pPr>
      <w:r>
        <w:t>Any person who, by force, rescues or attempts to rescue from lawful custody any prisoner shall be guilty of an indictable offence and shall be liable to level 5 imprisonment (10 years maximum).</w:t>
      </w:r>
    </w:p>
    <w:p w14:paraId="31F6FD0E" w14:textId="77777777" w:rsidR="00FE44D5" w:rsidRPr="00FE44D5" w:rsidRDefault="00FE44D5" w:rsidP="00FE44D5"/>
    <w:p w14:paraId="6B56D208" w14:textId="77777777" w:rsidR="005801A6" w:rsidRDefault="005801A6" w:rsidP="00FE44D5"/>
    <w:p w14:paraId="7CC475D6" w14:textId="77777777" w:rsidR="005801A6" w:rsidRDefault="005801A6" w:rsidP="00FE44D5"/>
    <w:p w14:paraId="17E9998A" w14:textId="77777777" w:rsidR="005801A6" w:rsidRDefault="005801A6" w:rsidP="00FE44D5"/>
    <w:p w14:paraId="77B41447" w14:textId="77777777" w:rsidR="005801A6" w:rsidRDefault="005801A6" w:rsidP="00FE44D5"/>
    <w:p w14:paraId="527ADD21" w14:textId="77777777" w:rsidR="005801A6" w:rsidRDefault="005801A6" w:rsidP="00FE44D5"/>
    <w:p w14:paraId="4E822636" w14:textId="77777777" w:rsidR="005801A6" w:rsidRDefault="005801A6" w:rsidP="008C2814">
      <w:pPr>
        <w:pStyle w:val="SideNote"/>
        <w:framePr w:wrap="around"/>
      </w:pPr>
      <w:r>
        <w:t>S. 479B inserted by No. 9407 s. 2(g), amended by Nos 117/1986 s. 6(Sch. 1 item 1(8)(c)), 129/1993 s. 9(1), 48/1997 s. 60(1)(Sch. 1 item 101).</w:t>
      </w:r>
    </w:p>
    <w:p w14:paraId="7200BCAE" w14:textId="77777777" w:rsidR="005801A6" w:rsidRDefault="005801A6" w:rsidP="00635B03">
      <w:pPr>
        <w:pStyle w:val="DraftHeading1"/>
        <w:tabs>
          <w:tab w:val="right" w:pos="680"/>
        </w:tabs>
        <w:ind w:left="850" w:hanging="850"/>
      </w:pPr>
      <w:r>
        <w:tab/>
      </w:r>
      <w:bookmarkStart w:id="696" w:name="_Toc227760501"/>
      <w:r>
        <w:t>479B</w:t>
      </w:r>
      <w:r w:rsidR="00635B03">
        <w:tab/>
      </w:r>
      <w:r>
        <w:t>Aiding a prisoner in escaping</w:t>
      </w:r>
      <w:bookmarkEnd w:id="696"/>
    </w:p>
    <w:p w14:paraId="215361F7" w14:textId="77777777" w:rsidR="005801A6" w:rsidRDefault="005801A6" w:rsidP="00BF47A3">
      <w:pPr>
        <w:pStyle w:val="BodySectionSub"/>
      </w:pPr>
      <w:r>
        <w:t>Any person who—</w:t>
      </w:r>
    </w:p>
    <w:p w14:paraId="16E1F2DC" w14:textId="77777777" w:rsidR="005801A6" w:rsidRDefault="005801A6"/>
    <w:p w14:paraId="752EA940" w14:textId="77777777" w:rsidR="005801A6" w:rsidRDefault="005801A6"/>
    <w:p w14:paraId="1A1FF975" w14:textId="77777777" w:rsidR="004057A1" w:rsidRDefault="004057A1"/>
    <w:p w14:paraId="57B1C50F" w14:textId="77777777" w:rsidR="004057A1" w:rsidRDefault="004057A1"/>
    <w:p w14:paraId="59E1BC32" w14:textId="77777777" w:rsidR="005801A6" w:rsidRDefault="005801A6"/>
    <w:p w14:paraId="43FDABA5" w14:textId="77777777" w:rsidR="005801A6" w:rsidRDefault="005801A6" w:rsidP="008C2814">
      <w:pPr>
        <w:pStyle w:val="SideNote"/>
        <w:framePr w:wrap="around"/>
      </w:pPr>
      <w:r>
        <w:t>S. 479B(a) substituted by No. 117/1986 s. 6(Sch. 1 item 1(8)(b)), amended by No. 25/1989 s. 20(k)</w:t>
      </w:r>
      <w:r w:rsidR="00384A5A">
        <w:t>, repealed by No. 63/2014 s. 7(7)</w:t>
      </w:r>
      <w:r>
        <w:t>.</w:t>
      </w:r>
    </w:p>
    <w:p w14:paraId="75AEBED7" w14:textId="77777777" w:rsidR="00AD2205" w:rsidRDefault="00384A5A">
      <w:pPr>
        <w:pStyle w:val="Stars"/>
      </w:pPr>
      <w:r>
        <w:tab/>
        <w:t>*</w:t>
      </w:r>
      <w:r>
        <w:tab/>
        <w:t>*</w:t>
      </w:r>
      <w:r>
        <w:tab/>
        <w:t>*</w:t>
      </w:r>
      <w:r>
        <w:tab/>
        <w:t>*</w:t>
      </w:r>
      <w:r>
        <w:tab/>
        <w:t>*</w:t>
      </w:r>
    </w:p>
    <w:p w14:paraId="4BDC3F82" w14:textId="77777777" w:rsidR="00AD2205" w:rsidRDefault="00AD2205"/>
    <w:p w14:paraId="5B7D2C60" w14:textId="77777777" w:rsidR="004057A1" w:rsidRDefault="004057A1"/>
    <w:p w14:paraId="6C1C4A05" w14:textId="77777777" w:rsidR="004057A1" w:rsidRDefault="004057A1"/>
    <w:p w14:paraId="14509848" w14:textId="77777777" w:rsidR="004057A1" w:rsidRDefault="004057A1"/>
    <w:p w14:paraId="72EEBC5F" w14:textId="77777777" w:rsidR="005801A6" w:rsidRDefault="005801A6"/>
    <w:p w14:paraId="1BCC9990" w14:textId="77777777" w:rsidR="005801A6" w:rsidRDefault="005801A6">
      <w:pPr>
        <w:pStyle w:val="DraftHeading3"/>
        <w:tabs>
          <w:tab w:val="right" w:pos="1758"/>
        </w:tabs>
        <w:ind w:left="1871" w:hanging="1871"/>
      </w:pPr>
      <w:r>
        <w:tab/>
        <w:t>(b)</w:t>
      </w:r>
      <w:r>
        <w:tab/>
        <w:t>conveys anything or causes anything to be conveyed into a prison or to a prisoner with intent to facilitate the escape of any prisoner—</w:t>
      </w:r>
    </w:p>
    <w:p w14:paraId="132BF2F8" w14:textId="71D19775" w:rsidR="004F6D39" w:rsidRDefault="005801A6" w:rsidP="004F6D39">
      <w:pPr>
        <w:pStyle w:val="BodySectionSub"/>
      </w:pPr>
      <w:r>
        <w:lastRenderedPageBreak/>
        <w:t>shall be guilty of an indictable offence punishable on conviction by level 6 imprisonment (5 years maximum).</w:t>
      </w:r>
    </w:p>
    <w:p w14:paraId="1814DCC7" w14:textId="77777777" w:rsidR="005801A6" w:rsidRDefault="005801A6" w:rsidP="008C2814">
      <w:pPr>
        <w:pStyle w:val="SideNote"/>
        <w:framePr w:wrap="around"/>
      </w:pPr>
      <w:r>
        <w:t>S. 479C inserted by No. 117/1986 s. 6(Sch. 1 item 1(8)(d)).</w:t>
      </w:r>
    </w:p>
    <w:p w14:paraId="7366791C" w14:textId="77777777" w:rsidR="005801A6" w:rsidRDefault="005801A6" w:rsidP="00635B03">
      <w:pPr>
        <w:pStyle w:val="DraftHeading1"/>
        <w:tabs>
          <w:tab w:val="right" w:pos="680"/>
        </w:tabs>
        <w:ind w:left="850" w:hanging="850"/>
      </w:pPr>
      <w:r>
        <w:tab/>
      </w:r>
      <w:bookmarkStart w:id="697" w:name="_Toc227760502"/>
      <w:r>
        <w:t>479C</w:t>
      </w:r>
      <w:r w:rsidR="00635B03">
        <w:tab/>
      </w:r>
      <w:r>
        <w:t>Escape and related offences</w:t>
      </w:r>
      <w:bookmarkEnd w:id="697"/>
    </w:p>
    <w:p w14:paraId="3D411791" w14:textId="77777777" w:rsidR="005801A6" w:rsidRDefault="005801A6"/>
    <w:p w14:paraId="0531DAD7" w14:textId="663B38DD" w:rsidR="004057A1" w:rsidRDefault="004057A1"/>
    <w:p w14:paraId="64A51051" w14:textId="77777777" w:rsidR="005801A6" w:rsidRDefault="005801A6" w:rsidP="008C2814">
      <w:pPr>
        <w:pStyle w:val="SideNote"/>
        <w:framePr w:wrap="around"/>
      </w:pPr>
      <w:r>
        <w:t>S. 479C(1) amended by Nos 129/1993 s. 9(2), 45/1996 s. 18(Sch. 2 item 6.1), 26/1997 s. 52(1), 48/1997 s. 60(1)(Sch. 1 item 101), substituted by No. 45/2001 s. 40(3).</w:t>
      </w:r>
    </w:p>
    <w:p w14:paraId="2B6FE5B1" w14:textId="77777777" w:rsidR="005801A6" w:rsidRDefault="005801A6">
      <w:pPr>
        <w:pStyle w:val="DraftHeading2"/>
        <w:tabs>
          <w:tab w:val="right" w:pos="1247"/>
        </w:tabs>
        <w:ind w:left="1361" w:hanging="1361"/>
      </w:pPr>
      <w:r>
        <w:tab/>
        <w:t>(1)</w:t>
      </w:r>
      <w:r>
        <w:tab/>
        <w:t>A person who, whether by force or not, escapes or attempts to escape—</w:t>
      </w:r>
    </w:p>
    <w:p w14:paraId="7ECB9136" w14:textId="77777777" w:rsidR="005801A6" w:rsidRDefault="005801A6">
      <w:pPr>
        <w:pStyle w:val="DraftHeading3"/>
        <w:tabs>
          <w:tab w:val="right" w:pos="1757"/>
        </w:tabs>
        <w:ind w:left="1871" w:hanging="1871"/>
      </w:pPr>
      <w:r>
        <w:tab/>
        <w:t>(a)</w:t>
      </w:r>
      <w:r>
        <w:tab/>
        <w:t>from a prison or police gaol; or</w:t>
      </w:r>
    </w:p>
    <w:p w14:paraId="628EC39E" w14:textId="77777777" w:rsidR="005801A6" w:rsidRDefault="005801A6">
      <w:pPr>
        <w:pStyle w:val="DraftHeading3"/>
        <w:tabs>
          <w:tab w:val="right" w:pos="1757"/>
        </w:tabs>
        <w:ind w:left="1871" w:hanging="1871"/>
      </w:pPr>
      <w:r>
        <w:tab/>
        <w:t>(b)</w:t>
      </w:r>
      <w:r>
        <w:tab/>
        <w:t>if the person is in the legal custody of the Secretary to the Department of Justice or the Chief Commissioner of Police, from the physical custody of—</w:t>
      </w:r>
    </w:p>
    <w:p w14:paraId="19F3801C" w14:textId="77777777" w:rsidR="00BD792F" w:rsidRDefault="005801A6">
      <w:pPr>
        <w:pStyle w:val="DraftHeading4"/>
        <w:tabs>
          <w:tab w:val="right" w:pos="2268"/>
        </w:tabs>
        <w:ind w:left="2381" w:hanging="2381"/>
      </w:pPr>
      <w:r>
        <w:tab/>
        <w:t>(i)</w:t>
      </w:r>
      <w:r>
        <w:tab/>
        <w:t xml:space="preserve">an officer within the meaning of Part 5 of the </w:t>
      </w:r>
      <w:r>
        <w:rPr>
          <w:b/>
          <w:bCs/>
        </w:rPr>
        <w:t xml:space="preserve">Corrections Act 1986 </w:t>
      </w:r>
      <w:r>
        <w:t>or an escort officer under that Act; or</w:t>
      </w:r>
    </w:p>
    <w:p w14:paraId="2D866161" w14:textId="77777777" w:rsidR="00EB34EE" w:rsidRDefault="00264BA5" w:rsidP="008C2814">
      <w:pPr>
        <w:pStyle w:val="SideNote"/>
        <w:framePr w:wrap="around"/>
      </w:pPr>
      <w:r>
        <w:t>S. 479C(1)</w:t>
      </w:r>
      <w:r>
        <w:br/>
        <w:t>(b)(ii) amended by No. 37/2014 s. 10(Sch. item 36.42).</w:t>
      </w:r>
    </w:p>
    <w:p w14:paraId="17528A5A" w14:textId="77777777" w:rsidR="005801A6" w:rsidRDefault="005801A6">
      <w:pPr>
        <w:pStyle w:val="DraftHeading4"/>
        <w:tabs>
          <w:tab w:val="right" w:pos="2268"/>
        </w:tabs>
        <w:ind w:left="2381" w:hanging="2381"/>
      </w:pPr>
      <w:r>
        <w:tab/>
        <w:t>(ii)</w:t>
      </w:r>
      <w:r>
        <w:tab/>
        <w:t xml:space="preserve">a </w:t>
      </w:r>
      <w:r w:rsidR="00264BA5">
        <w:rPr>
          <w:color w:val="000000"/>
          <w:szCs w:val="24"/>
        </w:rPr>
        <w:t>police officer</w:t>
      </w:r>
      <w:r>
        <w:t>; or</w:t>
      </w:r>
    </w:p>
    <w:p w14:paraId="54925671" w14:textId="77777777" w:rsidR="00EB34EE" w:rsidRDefault="00EB34EE" w:rsidP="00FE44D5"/>
    <w:p w14:paraId="0D0B0C4A" w14:textId="77777777" w:rsidR="006A3360" w:rsidRDefault="006A3360" w:rsidP="00FE44D5"/>
    <w:p w14:paraId="7BE3212F" w14:textId="77777777" w:rsidR="005801A6" w:rsidRDefault="005801A6">
      <w:pPr>
        <w:pStyle w:val="DraftHeading4"/>
        <w:tabs>
          <w:tab w:val="right" w:pos="2268"/>
        </w:tabs>
        <w:ind w:left="2381" w:hanging="2381"/>
      </w:pPr>
      <w:r>
        <w:tab/>
        <w:t>(iii)</w:t>
      </w:r>
      <w:r>
        <w:tab/>
        <w:t>a person acting on lawful authority on behalf of the Secretary or the Chief Commissioner—</w:t>
      </w:r>
    </w:p>
    <w:p w14:paraId="537D1204" w14:textId="77777777" w:rsidR="005801A6" w:rsidRDefault="005801A6" w:rsidP="007A7805">
      <w:pPr>
        <w:pStyle w:val="BodyParagraph"/>
      </w:pPr>
      <w:r>
        <w:t>is guilty of an indictable offence punishable on conviction by level 6 imprisonment (5 years maximum).</w:t>
      </w:r>
    </w:p>
    <w:p w14:paraId="00290CBB" w14:textId="77777777" w:rsidR="005801A6" w:rsidRDefault="005801A6" w:rsidP="008C2814">
      <w:pPr>
        <w:pStyle w:val="SideNote"/>
        <w:framePr w:wrap="around"/>
      </w:pPr>
      <w:r>
        <w:t xml:space="preserve">S. 479C(2) amended by Nos 129/1993 s. 9(2), 48/1997 </w:t>
      </w:r>
      <w:r>
        <w:br/>
        <w:t>s. 60(1)(Sch. 1 item 101).</w:t>
      </w:r>
    </w:p>
    <w:p w14:paraId="41DA1D47" w14:textId="77777777" w:rsidR="005801A6" w:rsidRDefault="005801A6">
      <w:pPr>
        <w:pStyle w:val="DraftHeading2"/>
        <w:tabs>
          <w:tab w:val="right" w:pos="1247"/>
        </w:tabs>
        <w:ind w:left="1361" w:hanging="1361"/>
      </w:pPr>
      <w:r>
        <w:tab/>
        <w:t>(2)</w:t>
      </w:r>
      <w:r>
        <w:tab/>
        <w:t>A prisoner who is authorized to be absent from a prison under the</w:t>
      </w:r>
      <w:r>
        <w:rPr>
          <w:b/>
        </w:rPr>
        <w:t xml:space="preserve"> Corrections Act 1986</w:t>
      </w:r>
      <w:r>
        <w:t xml:space="preserve"> and who—</w:t>
      </w:r>
    </w:p>
    <w:p w14:paraId="67A2013D" w14:textId="77777777" w:rsidR="005801A6" w:rsidRDefault="005801A6">
      <w:pPr>
        <w:pStyle w:val="DraftHeading3"/>
        <w:tabs>
          <w:tab w:val="right" w:pos="1758"/>
        </w:tabs>
        <w:ind w:left="1871" w:hanging="1871"/>
      </w:pPr>
      <w:r>
        <w:tab/>
        <w:t>(a)</w:t>
      </w:r>
      <w:r>
        <w:tab/>
        <w:t>does not return to prison when the instrument of authority expires or when otherwise required by the instrument to do so; or</w:t>
      </w:r>
    </w:p>
    <w:p w14:paraId="4D165E38" w14:textId="77777777" w:rsidR="005801A6" w:rsidRDefault="005801A6">
      <w:pPr>
        <w:pStyle w:val="DraftHeading3"/>
        <w:tabs>
          <w:tab w:val="right" w:pos="1758"/>
        </w:tabs>
        <w:ind w:left="1871" w:hanging="1871"/>
      </w:pPr>
      <w:r>
        <w:lastRenderedPageBreak/>
        <w:tab/>
        <w:t>(b)</w:t>
      </w:r>
      <w:r>
        <w:tab/>
        <w:t>is required by the instrument authorizing the absence to be under the supervision of another person and wilfully ceases to be under that supervision; or</w:t>
      </w:r>
    </w:p>
    <w:p w14:paraId="6E297B1C" w14:textId="77777777" w:rsidR="00EB34EE" w:rsidRDefault="00264BA5" w:rsidP="008C2814">
      <w:pPr>
        <w:pStyle w:val="SideNote"/>
        <w:framePr w:wrap="around"/>
      </w:pPr>
      <w:r>
        <w:t>S. 479C</w:t>
      </w:r>
      <w:r>
        <w:br/>
        <w:t>(2)(c) amended by No. 37/2014 s. 10(Sch. item 36.42).</w:t>
      </w:r>
    </w:p>
    <w:p w14:paraId="4864C92C" w14:textId="77777777" w:rsidR="005801A6" w:rsidRDefault="005801A6">
      <w:pPr>
        <w:pStyle w:val="DraftHeading3"/>
        <w:tabs>
          <w:tab w:val="right" w:pos="1758"/>
        </w:tabs>
        <w:ind w:left="1871" w:hanging="1871"/>
      </w:pPr>
      <w:r>
        <w:tab/>
        <w:t>(c)</w:t>
      </w:r>
      <w:r>
        <w:tab/>
        <w:t xml:space="preserve">does not return to prison upon being informed by an officer of the Office of Corrections or a </w:t>
      </w:r>
      <w:r w:rsidR="00264BA5">
        <w:rPr>
          <w:color w:val="000000"/>
          <w:szCs w:val="24"/>
        </w:rPr>
        <w:t>police officer</w:t>
      </w:r>
      <w:r>
        <w:t xml:space="preserve"> that the instrument authorizing the absence has been revoked—</w:t>
      </w:r>
    </w:p>
    <w:p w14:paraId="5D867B51" w14:textId="77777777" w:rsidR="005801A6" w:rsidRDefault="005801A6" w:rsidP="007A7805">
      <w:pPr>
        <w:pStyle w:val="BodySectionSub"/>
      </w:pPr>
      <w:r>
        <w:t>is guilty of an indictable offence punishable on conviction by level 6 imprisonment (5 years maximum).</w:t>
      </w:r>
    </w:p>
    <w:p w14:paraId="0B35C691" w14:textId="77777777" w:rsidR="005801A6" w:rsidRDefault="005801A6" w:rsidP="008C2814">
      <w:pPr>
        <w:pStyle w:val="SideNote"/>
        <w:framePr w:wrap="around"/>
      </w:pPr>
      <w:r>
        <w:t xml:space="preserve">S. 479C(3) amended by Nos 129/1993 s. 9(2), 48/1997 </w:t>
      </w:r>
      <w:r>
        <w:br/>
        <w:t>s. 60(1)(Sch. 1 item 101).</w:t>
      </w:r>
    </w:p>
    <w:p w14:paraId="290F70FC" w14:textId="77777777" w:rsidR="005801A6" w:rsidRDefault="005801A6">
      <w:pPr>
        <w:pStyle w:val="DraftHeading2"/>
        <w:tabs>
          <w:tab w:val="right" w:pos="1247"/>
        </w:tabs>
        <w:ind w:left="1361" w:hanging="1361"/>
      </w:pPr>
      <w:r>
        <w:tab/>
        <w:t>(3)</w:t>
      </w:r>
      <w:r>
        <w:tab/>
        <w:t>A prisoner who is outside a prison or a police gaol but in custody and who wilfully ceases to be in custody is guilty of an indictable offence punishable on conviction by level 6 imprisonment (5 years maximum).</w:t>
      </w:r>
    </w:p>
    <w:p w14:paraId="506E31E3" w14:textId="77777777" w:rsidR="005801A6" w:rsidRDefault="005801A6" w:rsidP="008C2814">
      <w:pPr>
        <w:pStyle w:val="SideNote"/>
        <w:framePr w:wrap="around"/>
      </w:pPr>
      <w:r>
        <w:t xml:space="preserve">S. 479C(4) amended by Nos 45/1996 </w:t>
      </w:r>
      <w:r>
        <w:br/>
        <w:t>s. 18(Sch. 2 item 6.2), 26/1997 s. 52(2), substituted by No. 45/2001 s. 40(4).</w:t>
      </w:r>
    </w:p>
    <w:p w14:paraId="2E7CB01A" w14:textId="77777777" w:rsidR="005801A6" w:rsidRDefault="005801A6" w:rsidP="009D112F">
      <w:pPr>
        <w:pStyle w:val="DraftHeading2"/>
        <w:tabs>
          <w:tab w:val="right" w:pos="1247"/>
        </w:tabs>
        <w:ind w:left="1361" w:hanging="1361"/>
      </w:pPr>
      <w:r>
        <w:tab/>
        <w:t>(4)</w:t>
      </w:r>
      <w:r>
        <w:tab/>
        <w:t xml:space="preserve">For the purposes of </w:t>
      </w:r>
      <w:r w:rsidR="000760FB">
        <w:t>subsection</w:t>
      </w:r>
      <w:r>
        <w:t xml:space="preserve"> (3), </w:t>
      </w:r>
      <w:r w:rsidRPr="00D43218">
        <w:rPr>
          <w:b/>
          <w:bCs/>
          <w:i/>
          <w:iCs/>
        </w:rPr>
        <w:t>prisoner</w:t>
      </w:r>
      <w:r>
        <w:t xml:space="preserve"> includes a person who is in the custody of a court.</w:t>
      </w:r>
    </w:p>
    <w:p w14:paraId="007C98BC" w14:textId="77777777" w:rsidR="005801A6" w:rsidRDefault="005801A6"/>
    <w:p w14:paraId="46FC1C1E" w14:textId="77777777" w:rsidR="005801A6" w:rsidRDefault="005801A6"/>
    <w:p w14:paraId="50CF911A" w14:textId="77777777" w:rsidR="005801A6" w:rsidRDefault="005801A6"/>
    <w:p w14:paraId="45FE6E75" w14:textId="77777777" w:rsidR="005801A6" w:rsidRDefault="005801A6" w:rsidP="0098544E"/>
    <w:p w14:paraId="4CE05A71" w14:textId="77777777" w:rsidR="005801A6" w:rsidRDefault="005801A6">
      <w:pPr>
        <w:pStyle w:val="DraftHeading2"/>
        <w:tabs>
          <w:tab w:val="right" w:pos="1247"/>
        </w:tabs>
        <w:ind w:left="1361" w:hanging="1361"/>
      </w:pPr>
      <w:r>
        <w:tab/>
        <w:t>(5)</w:t>
      </w:r>
      <w:r>
        <w:tab/>
        <w:t>Evidence that a prisoner has, without reasonable excuse, left a cell, or attempted to avoid detection by officers at a prison or police gaol is evidence that the prisoner is attempting to escape from the prison or police gaol.</w:t>
      </w:r>
    </w:p>
    <w:p w14:paraId="55FA7605" w14:textId="77777777" w:rsidR="005801A6" w:rsidRDefault="005801A6">
      <w:pPr>
        <w:pStyle w:val="DraftHeading2"/>
        <w:tabs>
          <w:tab w:val="right" w:pos="1247"/>
        </w:tabs>
        <w:ind w:left="1361" w:hanging="1361"/>
      </w:pPr>
      <w:r>
        <w:tab/>
        <w:t>(6)</w:t>
      </w:r>
      <w:r>
        <w:tab/>
        <w:t>Sections 325, 459 and 459A apply to offences under this section and section 479B as if the offences were serious indictable offences.</w:t>
      </w:r>
    </w:p>
    <w:p w14:paraId="048E76E9" w14:textId="77777777" w:rsidR="005801A6" w:rsidRDefault="005801A6" w:rsidP="008C2814">
      <w:pPr>
        <w:pStyle w:val="SideNote"/>
        <w:framePr w:wrap="around"/>
      </w:pPr>
      <w:r w:rsidRPr="001E79CC">
        <w:rPr>
          <w:lang w:val="en-US"/>
        </w:rPr>
        <w:lastRenderedPageBreak/>
        <w:t xml:space="preserve">Pt 3 Div. 2 Subdiv. </w:t>
      </w:r>
      <w:r>
        <w:t>(2) (Heading) repealed by No. 25/1989 s. 20(l)(i).</w:t>
      </w:r>
    </w:p>
    <w:p w14:paraId="68747AFF" w14:textId="77777777" w:rsidR="005801A6" w:rsidRDefault="005801A6">
      <w:pPr>
        <w:pStyle w:val="Stars"/>
      </w:pPr>
      <w:r>
        <w:tab/>
        <w:t>*</w:t>
      </w:r>
      <w:r>
        <w:tab/>
        <w:t>*</w:t>
      </w:r>
      <w:r>
        <w:tab/>
        <w:t>*</w:t>
      </w:r>
      <w:r>
        <w:tab/>
        <w:t>*</w:t>
      </w:r>
      <w:r>
        <w:tab/>
        <w:t>*</w:t>
      </w:r>
    </w:p>
    <w:p w14:paraId="579F64DF" w14:textId="77777777" w:rsidR="001F0D23" w:rsidRDefault="001F0D23" w:rsidP="00FE44D5"/>
    <w:p w14:paraId="18EDAFDB" w14:textId="77777777" w:rsidR="005801A6" w:rsidRDefault="005801A6" w:rsidP="00FE44D5"/>
    <w:p w14:paraId="71802D29" w14:textId="77777777" w:rsidR="00D278B8" w:rsidRDefault="00D278B8" w:rsidP="00FE44D5"/>
    <w:p w14:paraId="5D517E78" w14:textId="77777777" w:rsidR="005801A6" w:rsidRDefault="005801A6" w:rsidP="008C2814">
      <w:pPr>
        <w:pStyle w:val="SideNote"/>
        <w:framePr w:wrap="around"/>
      </w:pPr>
      <w:r>
        <w:t>Ss 480–484 repealed.</w:t>
      </w:r>
      <w:r>
        <w:rPr>
          <w:rStyle w:val="EndnoteReference"/>
        </w:rPr>
        <w:endnoteReference w:id="42"/>
      </w:r>
    </w:p>
    <w:p w14:paraId="1A6DB61C" w14:textId="77777777" w:rsidR="005801A6" w:rsidRDefault="005801A6">
      <w:pPr>
        <w:pStyle w:val="Stars"/>
      </w:pPr>
      <w:r>
        <w:tab/>
        <w:t>*</w:t>
      </w:r>
      <w:r>
        <w:tab/>
        <w:t>*</w:t>
      </w:r>
      <w:r>
        <w:tab/>
        <w:t>*</w:t>
      </w:r>
      <w:r>
        <w:tab/>
        <w:t>*</w:t>
      </w:r>
      <w:r>
        <w:tab/>
        <w:t>*</w:t>
      </w:r>
    </w:p>
    <w:p w14:paraId="4C192AD6" w14:textId="77777777" w:rsidR="00B46D72" w:rsidRPr="00B46D72" w:rsidRDefault="00B46D72" w:rsidP="00B46D72"/>
    <w:p w14:paraId="7E60CB19" w14:textId="77777777" w:rsidR="005801A6" w:rsidRDefault="005801A6" w:rsidP="008C2814">
      <w:pPr>
        <w:pStyle w:val="SideNote"/>
        <w:framePr w:wrap="around"/>
        <w:spacing w:before="240"/>
      </w:pPr>
      <w:r>
        <w:t>Pt 3 Div. 2 Subdiv. (3) (Heading) amended by No. 8679 s. 3(1)(c).</w:t>
      </w:r>
    </w:p>
    <w:p w14:paraId="625C8507" w14:textId="77777777" w:rsidR="005801A6" w:rsidRDefault="005801A6">
      <w:pPr>
        <w:pStyle w:val="Heading-DIVISION"/>
        <w:rPr>
          <w:b w:val="0"/>
        </w:rPr>
      </w:pPr>
      <w:bookmarkStart w:id="698" w:name="_Toc227760503"/>
      <w:r>
        <w:t xml:space="preserve">(3) </w:t>
      </w:r>
      <w:r>
        <w:rPr>
          <w:i/>
        </w:rPr>
        <w:t xml:space="preserve">Execution of </w:t>
      </w:r>
      <w:r w:rsidR="0037064D">
        <w:rPr>
          <w:i/>
        </w:rPr>
        <w:t>s</w:t>
      </w:r>
      <w:r>
        <w:rPr>
          <w:i/>
        </w:rPr>
        <w:t>entences</w:t>
      </w:r>
      <w:bookmarkEnd w:id="698"/>
    </w:p>
    <w:p w14:paraId="12683CA1" w14:textId="77777777" w:rsidR="00F22BEE" w:rsidRDefault="00F22BEE" w:rsidP="00F22BEE"/>
    <w:p w14:paraId="43EAB338" w14:textId="77777777" w:rsidR="0083098F" w:rsidRDefault="0083098F" w:rsidP="00F22BEE"/>
    <w:p w14:paraId="1DEA572B" w14:textId="77777777" w:rsidR="00F22BEE" w:rsidRDefault="00F22BEE" w:rsidP="00F22BEE"/>
    <w:p w14:paraId="421ECEB5" w14:textId="77777777" w:rsidR="005801A6" w:rsidRDefault="005801A6" w:rsidP="008C2814">
      <w:pPr>
        <w:pStyle w:val="SideNote"/>
        <w:framePr w:wrap="around"/>
      </w:pPr>
      <w:r>
        <w:t>Ss 485–492 repealed</w:t>
      </w:r>
      <w:r>
        <w:rPr>
          <w:rStyle w:val="EndnoteReference"/>
        </w:rPr>
        <w:endnoteReference w:id="43"/>
      </w:r>
      <w:r>
        <w:t>.</w:t>
      </w:r>
    </w:p>
    <w:p w14:paraId="32ECD789" w14:textId="77777777" w:rsidR="005801A6" w:rsidRDefault="005801A6">
      <w:pPr>
        <w:pStyle w:val="Stars"/>
      </w:pPr>
      <w:r>
        <w:tab/>
        <w:t>*</w:t>
      </w:r>
      <w:r>
        <w:tab/>
        <w:t>*</w:t>
      </w:r>
      <w:r>
        <w:tab/>
        <w:t>*</w:t>
      </w:r>
      <w:r>
        <w:tab/>
        <w:t>*</w:t>
      </w:r>
      <w:r>
        <w:tab/>
        <w:t>*</w:t>
      </w:r>
    </w:p>
    <w:p w14:paraId="43157E2F" w14:textId="77777777" w:rsidR="005801A6" w:rsidRDefault="005801A6"/>
    <w:p w14:paraId="2A969BA1" w14:textId="77777777" w:rsidR="005801A6" w:rsidRDefault="005801A6" w:rsidP="008C2814">
      <w:pPr>
        <w:pStyle w:val="SideNote"/>
        <w:framePr w:wrap="around"/>
      </w:pPr>
      <w:r>
        <w:t>No. 6103 s. 493.</w:t>
      </w:r>
    </w:p>
    <w:p w14:paraId="6EDD3F0F" w14:textId="77777777" w:rsidR="005801A6" w:rsidRDefault="005801A6" w:rsidP="008C2814">
      <w:pPr>
        <w:pStyle w:val="SideNote"/>
        <w:framePr w:wrap="around"/>
        <w:spacing w:before="60"/>
      </w:pPr>
      <w:r>
        <w:t>S. 493 amended by Nos 8338 s. 7(b), 8426 s. 9(2)(a)(b) (as amended by No. 8701 s. 7(f)), 8870 s. 7(b), 8998 s. 4, 9554 s. 2(1)(Sch. 1 item 9), 9945 s. 3(3)(Sch. 2 item 12), 10087 s. 3(1)(Sch. 1 item 28), 16/1987 s. 4(3)(Sch. 1 item 8(c))</w:t>
      </w:r>
      <w:r w:rsidR="00E25CFA">
        <w:t>, 48/2006 s. 42(Sch. item 9.5)</w:t>
      </w:r>
      <w:r>
        <w:t>.</w:t>
      </w:r>
    </w:p>
    <w:p w14:paraId="38C91EE8" w14:textId="77777777" w:rsidR="005801A6" w:rsidRDefault="005801A6" w:rsidP="00635B03">
      <w:pPr>
        <w:pStyle w:val="DraftHeading1"/>
        <w:tabs>
          <w:tab w:val="right" w:pos="680"/>
        </w:tabs>
        <w:ind w:left="850" w:hanging="850"/>
      </w:pPr>
      <w:r>
        <w:tab/>
      </w:r>
      <w:bookmarkStart w:id="699" w:name="_Toc227760504"/>
      <w:r>
        <w:t>493</w:t>
      </w:r>
      <w:r w:rsidR="00635B03">
        <w:tab/>
      </w:r>
      <w:r>
        <w:t>Sentences of imprisonment etc. to be carried out according to law relating to prisons</w:t>
      </w:r>
      <w:bookmarkEnd w:id="699"/>
    </w:p>
    <w:p w14:paraId="16B378E2" w14:textId="77777777" w:rsidR="005801A6" w:rsidRDefault="005801A6">
      <w:pPr>
        <w:pStyle w:val="BodySectionSub"/>
      </w:pPr>
      <w:r>
        <w:t xml:space="preserve">Every sentence of imprisonment which is passed for any indictable offence every sentence of attendance at an attendance centre, every award of imprisonment or attendance at an attendance centre, and every direction for detention in a </w:t>
      </w:r>
      <w:r w:rsidR="00E25CFA">
        <w:t xml:space="preserve">youth justice centre within the meaning of the </w:t>
      </w:r>
      <w:r w:rsidR="00E25CFA" w:rsidRPr="00B93ADE">
        <w:rPr>
          <w:b/>
        </w:rPr>
        <w:t>Children, Youth and Families Act 2005</w:t>
      </w:r>
      <w:r>
        <w:t xml:space="preserve"> for any offence punishable on summary conviction, shall be carried out in the manner for the time being provided by any Acts in force relating to prisons or penal establishments in that behalf according to the tenor of every such sentence.</w:t>
      </w:r>
    </w:p>
    <w:p w14:paraId="7E313E54" w14:textId="77777777" w:rsidR="005801A6" w:rsidRDefault="005801A6"/>
    <w:p w14:paraId="4231209D" w14:textId="77777777" w:rsidR="00025324" w:rsidRDefault="00025324"/>
    <w:p w14:paraId="71BD09DD" w14:textId="77777777" w:rsidR="005801A6" w:rsidRDefault="005801A6" w:rsidP="008C2814">
      <w:pPr>
        <w:pStyle w:val="SideNote"/>
        <w:framePr w:wrap="around"/>
      </w:pPr>
      <w:r>
        <w:t>S. 494 repealed by No. 9554 s. 2(1)(Sch. 1 item 7).</w:t>
      </w:r>
    </w:p>
    <w:p w14:paraId="7C305386" w14:textId="77777777" w:rsidR="005801A6"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65013FC7" w14:textId="77777777" w:rsidR="00FE44D5" w:rsidRPr="00FE44D5" w:rsidRDefault="00FE44D5" w:rsidP="00FE44D5">
      <w:pPr>
        <w:rPr>
          <w:lang w:val="en-US"/>
        </w:rPr>
      </w:pPr>
    </w:p>
    <w:p w14:paraId="7BF8981F" w14:textId="77777777" w:rsidR="005801A6" w:rsidRPr="001E79CC" w:rsidRDefault="005801A6">
      <w:pPr>
        <w:rPr>
          <w:lang w:val="en-US"/>
        </w:rPr>
      </w:pPr>
    </w:p>
    <w:p w14:paraId="0AF0CD82" w14:textId="77777777" w:rsidR="005801A6" w:rsidRDefault="005801A6" w:rsidP="008C2814">
      <w:pPr>
        <w:pStyle w:val="SideNote"/>
        <w:framePr w:wrap="around"/>
      </w:pPr>
      <w:r w:rsidRPr="001E79CC">
        <w:rPr>
          <w:lang w:val="en-US"/>
        </w:rPr>
        <w:lastRenderedPageBreak/>
        <w:t xml:space="preserve">Pt 3 Div. 2 Subdiv. </w:t>
      </w:r>
      <w:r>
        <w:t>(4) (Heading) repealed by No. 65/1997</w:t>
      </w:r>
      <w:r>
        <w:br/>
        <w:t>s. 82(2)(c).</w:t>
      </w:r>
    </w:p>
    <w:p w14:paraId="5308AB99" w14:textId="77777777" w:rsidR="005801A6" w:rsidRDefault="005801A6">
      <w:pPr>
        <w:pStyle w:val="Stars"/>
      </w:pPr>
      <w:r>
        <w:tab/>
        <w:t>*</w:t>
      </w:r>
      <w:r>
        <w:tab/>
        <w:t>*</w:t>
      </w:r>
      <w:r>
        <w:tab/>
        <w:t>*</w:t>
      </w:r>
      <w:r>
        <w:tab/>
        <w:t>*</w:t>
      </w:r>
      <w:r>
        <w:tab/>
        <w:t>*</w:t>
      </w:r>
    </w:p>
    <w:p w14:paraId="5103A3AD" w14:textId="77777777" w:rsidR="00B46D72" w:rsidRPr="00B46D72" w:rsidRDefault="00B46D72" w:rsidP="00B46D72"/>
    <w:p w14:paraId="0EABEF57" w14:textId="77777777" w:rsidR="00FB4370" w:rsidRDefault="00FB4370" w:rsidP="008755D5"/>
    <w:p w14:paraId="75099F83" w14:textId="77777777" w:rsidR="005801A6" w:rsidRDefault="005801A6" w:rsidP="003A389A"/>
    <w:p w14:paraId="6F0A63D6" w14:textId="77777777" w:rsidR="005801A6" w:rsidRDefault="005801A6" w:rsidP="008C2814">
      <w:pPr>
        <w:pStyle w:val="SideNote"/>
        <w:framePr w:wrap="around"/>
      </w:pPr>
      <w:r>
        <w:t>Ss 495–497 repealed.</w:t>
      </w:r>
      <w:r>
        <w:rPr>
          <w:rStyle w:val="EndnoteReference"/>
        </w:rPr>
        <w:endnoteReference w:id="44"/>
      </w:r>
    </w:p>
    <w:p w14:paraId="7CA4FDC7" w14:textId="77777777" w:rsidR="005801A6" w:rsidRDefault="005801A6">
      <w:pPr>
        <w:pStyle w:val="Stars"/>
      </w:pPr>
      <w:r>
        <w:tab/>
        <w:t>*</w:t>
      </w:r>
      <w:r>
        <w:tab/>
        <w:t>*</w:t>
      </w:r>
      <w:r>
        <w:tab/>
        <w:t>*</w:t>
      </w:r>
      <w:r>
        <w:tab/>
        <w:t>*</w:t>
      </w:r>
      <w:r>
        <w:tab/>
        <w:t>*</w:t>
      </w:r>
    </w:p>
    <w:p w14:paraId="60A8B101" w14:textId="77777777" w:rsidR="005801A6" w:rsidRDefault="005801A6"/>
    <w:p w14:paraId="429B5AFD" w14:textId="77777777" w:rsidR="005801A6" w:rsidRDefault="005801A6" w:rsidP="008C2814">
      <w:pPr>
        <w:pStyle w:val="SideNote"/>
        <w:framePr w:wrap="around"/>
      </w:pPr>
      <w:r>
        <w:t>S. 498 substituted by No. 6884 s. 3, amended by No. 117/1986 s. 6(Sch. 1 item 2(5)), repealed by No. 65/1997</w:t>
      </w:r>
      <w:r>
        <w:br/>
        <w:t>s. 82(2)(c).</w:t>
      </w:r>
      <w:r>
        <w:rPr>
          <w:rStyle w:val="EndnoteReference"/>
        </w:rPr>
        <w:endnoteReference w:id="45"/>
      </w:r>
    </w:p>
    <w:p w14:paraId="5CFE7DC4" w14:textId="77777777" w:rsidR="005801A6" w:rsidRDefault="005801A6">
      <w:pPr>
        <w:pStyle w:val="Stars"/>
      </w:pPr>
      <w:r>
        <w:tab/>
        <w:t>*</w:t>
      </w:r>
      <w:r>
        <w:tab/>
        <w:t>*</w:t>
      </w:r>
      <w:r>
        <w:tab/>
        <w:t>*</w:t>
      </w:r>
      <w:r>
        <w:tab/>
        <w:t>*</w:t>
      </w:r>
      <w:r>
        <w:tab/>
        <w:t>*</w:t>
      </w:r>
    </w:p>
    <w:p w14:paraId="2A2BAA96" w14:textId="77777777" w:rsidR="005801A6" w:rsidRDefault="005801A6" w:rsidP="00455060"/>
    <w:p w14:paraId="683C02EC" w14:textId="77777777" w:rsidR="005801A6" w:rsidRDefault="005801A6" w:rsidP="00455060"/>
    <w:p w14:paraId="61490E0B" w14:textId="77777777" w:rsidR="005801A6" w:rsidRDefault="005801A6" w:rsidP="00455060"/>
    <w:p w14:paraId="4AACB4EE" w14:textId="78E79EF2" w:rsidR="005801A6" w:rsidRDefault="005801A6" w:rsidP="00455060"/>
    <w:p w14:paraId="68C9A5D8" w14:textId="77777777" w:rsidR="005C28FA" w:rsidRDefault="005C28FA" w:rsidP="00455060"/>
    <w:p w14:paraId="5EA5EEBE" w14:textId="77777777" w:rsidR="005801A6" w:rsidRDefault="005801A6" w:rsidP="008C2814">
      <w:pPr>
        <w:pStyle w:val="SideNote"/>
        <w:framePr w:wrap="around"/>
      </w:pPr>
      <w:r>
        <w:t>Ss 499–502 repealed.</w:t>
      </w:r>
      <w:r>
        <w:rPr>
          <w:rStyle w:val="EndnoteReference"/>
        </w:rPr>
        <w:endnoteReference w:id="46"/>
      </w:r>
    </w:p>
    <w:p w14:paraId="1EC4D886" w14:textId="77777777" w:rsidR="005801A6" w:rsidRDefault="005801A6">
      <w:pPr>
        <w:pStyle w:val="Stars"/>
      </w:pPr>
      <w:r>
        <w:tab/>
        <w:t>*</w:t>
      </w:r>
      <w:r>
        <w:tab/>
        <w:t>*</w:t>
      </w:r>
      <w:r>
        <w:tab/>
        <w:t>*</w:t>
      </w:r>
      <w:r>
        <w:tab/>
        <w:t>*</w:t>
      </w:r>
      <w:r>
        <w:tab/>
        <w:t>*</w:t>
      </w:r>
    </w:p>
    <w:p w14:paraId="00B35CEF" w14:textId="77777777" w:rsidR="005801A6" w:rsidRDefault="005801A6" w:rsidP="00FE44D5"/>
    <w:p w14:paraId="7C00DE8A" w14:textId="77777777" w:rsidR="005801A6" w:rsidRDefault="005801A6" w:rsidP="008C2814">
      <w:pPr>
        <w:pStyle w:val="SideNote"/>
        <w:framePr w:wrap="around"/>
      </w:pPr>
      <w:r>
        <w:t>S. 503 amended by No. 7332 s. 2(Sch. 1 item 20), repealed by No. 65/1997</w:t>
      </w:r>
      <w:r>
        <w:br/>
        <w:t>s. 82(2)(c).</w:t>
      </w:r>
    </w:p>
    <w:p w14:paraId="48664A4C" w14:textId="77777777" w:rsidR="005801A6" w:rsidRPr="001E79CC"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173D15DC" w14:textId="77777777" w:rsidR="005801A6" w:rsidRPr="001E79CC" w:rsidRDefault="005801A6" w:rsidP="00FE44D5">
      <w:pPr>
        <w:rPr>
          <w:lang w:val="en-US"/>
        </w:rPr>
      </w:pPr>
    </w:p>
    <w:p w14:paraId="1D7C6101" w14:textId="77777777" w:rsidR="005801A6" w:rsidRPr="001E79CC" w:rsidRDefault="005801A6" w:rsidP="00FE44D5">
      <w:pPr>
        <w:rPr>
          <w:lang w:val="en-US"/>
        </w:rPr>
      </w:pPr>
    </w:p>
    <w:p w14:paraId="47A23329" w14:textId="77777777" w:rsidR="005801A6" w:rsidRPr="001E79CC" w:rsidRDefault="005801A6" w:rsidP="00FE44D5">
      <w:pPr>
        <w:rPr>
          <w:lang w:val="en-US"/>
        </w:rPr>
      </w:pPr>
    </w:p>
    <w:p w14:paraId="349196E5" w14:textId="77777777" w:rsidR="005801A6" w:rsidRDefault="005801A6" w:rsidP="008C2814">
      <w:pPr>
        <w:pStyle w:val="SideNote"/>
        <w:framePr w:wrap="around"/>
      </w:pPr>
      <w:r w:rsidRPr="001E79CC">
        <w:rPr>
          <w:lang w:val="en-US"/>
        </w:rPr>
        <w:t xml:space="preserve">Pt 3 Div. 2 Subdiv. </w:t>
      </w:r>
      <w:r>
        <w:t>(5) (Heading and s. 504) amended by No. 7705 s. 10, repealed by No. 10084 s. 9.</w:t>
      </w:r>
    </w:p>
    <w:p w14:paraId="5056915A" w14:textId="77777777" w:rsidR="005801A6" w:rsidRPr="001E79CC"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24131272" w14:textId="77777777" w:rsidR="00F71338" w:rsidRDefault="00F71338" w:rsidP="00FE44D5">
      <w:pPr>
        <w:rPr>
          <w:lang w:val="en-US"/>
        </w:rPr>
      </w:pPr>
    </w:p>
    <w:p w14:paraId="0AB776B6" w14:textId="77777777" w:rsidR="00F71338" w:rsidRPr="001E79CC" w:rsidRDefault="00F71338" w:rsidP="00FE44D5">
      <w:pPr>
        <w:rPr>
          <w:lang w:val="en-US"/>
        </w:rPr>
      </w:pPr>
    </w:p>
    <w:p w14:paraId="3B51C8AF" w14:textId="77777777" w:rsidR="005801A6" w:rsidRPr="00CC1470" w:rsidRDefault="005801A6" w:rsidP="00FE44D5"/>
    <w:p w14:paraId="4B8CADA0" w14:textId="77777777" w:rsidR="005801A6" w:rsidRDefault="005801A6" w:rsidP="008C2814">
      <w:pPr>
        <w:pStyle w:val="SideNote"/>
        <w:framePr w:wrap="around"/>
      </w:pPr>
      <w:r w:rsidRPr="001E79CC">
        <w:rPr>
          <w:lang w:val="en-US"/>
        </w:rPr>
        <w:t xml:space="preserve">Pt 3 Div. 2 Subdiv. </w:t>
      </w:r>
      <w:r>
        <w:t>(6) (Heading) repealed by No. 25/1989 s. 20(l)(ii).</w:t>
      </w:r>
    </w:p>
    <w:p w14:paraId="6EEDBAF9" w14:textId="77777777" w:rsidR="005801A6" w:rsidRDefault="005801A6">
      <w:pPr>
        <w:pStyle w:val="Stars"/>
      </w:pPr>
      <w:r>
        <w:tab/>
        <w:t>*</w:t>
      </w:r>
      <w:r>
        <w:tab/>
        <w:t>*</w:t>
      </w:r>
      <w:r>
        <w:tab/>
        <w:t>*</w:t>
      </w:r>
      <w:r>
        <w:tab/>
        <w:t>*</w:t>
      </w:r>
      <w:r>
        <w:tab/>
        <w:t>*</w:t>
      </w:r>
    </w:p>
    <w:p w14:paraId="312AD938" w14:textId="77777777" w:rsidR="005801A6" w:rsidRDefault="005801A6"/>
    <w:p w14:paraId="53DC0F6F" w14:textId="77777777" w:rsidR="005801A6" w:rsidRDefault="005801A6"/>
    <w:p w14:paraId="3C490A37" w14:textId="77777777" w:rsidR="005801A6" w:rsidRDefault="005801A6" w:rsidP="008C2814">
      <w:pPr>
        <w:pStyle w:val="SideNote"/>
        <w:framePr w:wrap="around"/>
      </w:pPr>
      <w:r>
        <w:t>S. 505 repealed by No. 10260 s. 114(Sch. 4 item 4).</w:t>
      </w:r>
    </w:p>
    <w:p w14:paraId="5919A13E" w14:textId="77777777" w:rsidR="005801A6" w:rsidRDefault="005801A6">
      <w:pPr>
        <w:pStyle w:val="Stars"/>
      </w:pPr>
      <w:r>
        <w:tab/>
        <w:t>*</w:t>
      </w:r>
      <w:r>
        <w:tab/>
        <w:t>*</w:t>
      </w:r>
      <w:r>
        <w:tab/>
        <w:t>*</w:t>
      </w:r>
      <w:r>
        <w:tab/>
        <w:t>*</w:t>
      </w:r>
      <w:r>
        <w:tab/>
        <w:t>*</w:t>
      </w:r>
    </w:p>
    <w:p w14:paraId="474BA961" w14:textId="77777777" w:rsidR="00AB7C95" w:rsidRDefault="00AB7C95"/>
    <w:p w14:paraId="73292A31" w14:textId="77777777" w:rsidR="005801A6" w:rsidRDefault="005801A6" w:rsidP="008C2814">
      <w:pPr>
        <w:pStyle w:val="SideNote"/>
        <w:framePr w:wrap="around"/>
        <w:spacing w:before="240"/>
      </w:pPr>
      <w:r>
        <w:lastRenderedPageBreak/>
        <w:t>Pt 3 Div. 3 (Heading and s. 505A) inserted by No. 10026 s. 7.</w:t>
      </w:r>
    </w:p>
    <w:p w14:paraId="0D44901E" w14:textId="77777777" w:rsidR="005801A6" w:rsidRPr="00113597" w:rsidRDefault="005801A6" w:rsidP="00113597">
      <w:pPr>
        <w:pStyle w:val="Heading-DIVISION"/>
        <w:rPr>
          <w:sz w:val="28"/>
        </w:rPr>
      </w:pPr>
      <w:bookmarkStart w:id="700" w:name="_Toc227760505"/>
      <w:r w:rsidRPr="00113597">
        <w:rPr>
          <w:sz w:val="28"/>
        </w:rPr>
        <w:t>Division 3—Regulations</w:t>
      </w:r>
      <w:bookmarkEnd w:id="700"/>
    </w:p>
    <w:p w14:paraId="1A597B2F" w14:textId="77777777" w:rsidR="00F0759A" w:rsidRDefault="00F0759A"/>
    <w:p w14:paraId="75D77AF6" w14:textId="77777777" w:rsidR="008755D5" w:rsidRDefault="008755D5"/>
    <w:p w14:paraId="669514BE" w14:textId="77777777" w:rsidR="005801A6" w:rsidRDefault="005801A6" w:rsidP="008C2814">
      <w:pPr>
        <w:pStyle w:val="SideNote"/>
        <w:framePr w:wrap="around"/>
      </w:pPr>
      <w:r>
        <w:t>S. 505A inserted by No. 10026 s. 7.</w:t>
      </w:r>
    </w:p>
    <w:p w14:paraId="0049B417" w14:textId="77777777" w:rsidR="00FC6BFB" w:rsidRDefault="005801A6" w:rsidP="00635B03">
      <w:pPr>
        <w:pStyle w:val="DraftHeading1"/>
        <w:tabs>
          <w:tab w:val="right" w:pos="680"/>
        </w:tabs>
        <w:ind w:left="850" w:hanging="850"/>
      </w:pPr>
      <w:r>
        <w:tab/>
      </w:r>
      <w:bookmarkStart w:id="701" w:name="_Toc227760506"/>
      <w:r>
        <w:t>505A</w:t>
      </w:r>
      <w:r w:rsidR="00635B03">
        <w:tab/>
      </w:r>
      <w:r>
        <w:t>Regulations</w:t>
      </w:r>
      <w:bookmarkEnd w:id="701"/>
    </w:p>
    <w:p w14:paraId="268E7B86" w14:textId="77777777" w:rsidR="005801A6" w:rsidRDefault="005801A6">
      <w:pPr>
        <w:pStyle w:val="BodySection"/>
      </w:pPr>
      <w:r>
        <w:t>The Governor in Council may make regulations for or with respect to any matter or thing which by this Part is authorized or required or permitted to be prescribed or that is necessary or convenient to be prescribed for carrying out or giving effect to the provisions of this Part.</w:t>
      </w:r>
    </w:p>
    <w:p w14:paraId="43257AC1" w14:textId="77777777" w:rsidR="003E149D" w:rsidRDefault="003E149D">
      <w:pPr>
        <w:suppressLineNumbers w:val="0"/>
        <w:overflowPunct/>
        <w:autoSpaceDE/>
        <w:autoSpaceDN/>
        <w:adjustRightInd/>
        <w:spacing w:before="0"/>
        <w:textAlignment w:val="auto"/>
        <w:rPr>
          <w:b/>
          <w:sz w:val="32"/>
        </w:rPr>
      </w:pPr>
      <w:r>
        <w:rPr>
          <w:caps/>
          <w:sz w:val="32"/>
        </w:rPr>
        <w:br w:type="page"/>
      </w:r>
    </w:p>
    <w:p w14:paraId="0FE31363" w14:textId="77777777" w:rsidR="005801A6" w:rsidRPr="003E149D" w:rsidRDefault="00A944A6" w:rsidP="003E149D">
      <w:pPr>
        <w:pStyle w:val="Heading-PART"/>
        <w:rPr>
          <w:caps w:val="0"/>
          <w:sz w:val="32"/>
        </w:rPr>
      </w:pPr>
      <w:bookmarkStart w:id="702" w:name="_Toc227760507"/>
      <w:r w:rsidRPr="003E149D">
        <w:rPr>
          <w:caps w:val="0"/>
          <w:sz w:val="32"/>
        </w:rPr>
        <w:lastRenderedPageBreak/>
        <w:t>Part IV—Probation and parole p</w:t>
      </w:r>
      <w:r w:rsidR="005801A6" w:rsidRPr="003E149D">
        <w:rPr>
          <w:caps w:val="0"/>
          <w:sz w:val="32"/>
        </w:rPr>
        <w:t>rovisions</w:t>
      </w:r>
      <w:bookmarkEnd w:id="702"/>
    </w:p>
    <w:p w14:paraId="156B6534" w14:textId="77777777" w:rsidR="005801A6" w:rsidRDefault="005801A6" w:rsidP="008C2814">
      <w:pPr>
        <w:pStyle w:val="SideNote"/>
        <w:framePr w:wrap="around"/>
      </w:pPr>
      <w:r>
        <w:t>No. 6103 s. 506.</w:t>
      </w:r>
    </w:p>
    <w:p w14:paraId="5416441F" w14:textId="77777777" w:rsidR="005801A6" w:rsidRDefault="005801A6" w:rsidP="008C2814">
      <w:pPr>
        <w:pStyle w:val="SideNote"/>
        <w:framePr w:wrap="around"/>
        <w:spacing w:before="60"/>
      </w:pPr>
      <w:r>
        <w:t>S. 506 amended by No</w:t>
      </w:r>
      <w:r w:rsidR="00EA0EC2">
        <w:t>s</w:t>
      </w:r>
      <w:r>
        <w:t xml:space="preserve"> 6651 s. 57(b)</w:t>
      </w:r>
      <w:r w:rsidR="00EA0EC2">
        <w:t>, 46/1998 s. 7(Sch. 1) (ILA s. 39B(1))</w:t>
      </w:r>
      <w:r>
        <w:t>.</w:t>
      </w:r>
    </w:p>
    <w:p w14:paraId="754036FE" w14:textId="77777777" w:rsidR="005801A6" w:rsidRDefault="005801A6" w:rsidP="00635B03">
      <w:pPr>
        <w:pStyle w:val="DraftHeading1"/>
        <w:tabs>
          <w:tab w:val="right" w:pos="680"/>
        </w:tabs>
        <w:ind w:left="850" w:hanging="850"/>
      </w:pPr>
      <w:r>
        <w:tab/>
      </w:r>
      <w:bookmarkStart w:id="703" w:name="_Toc227760508"/>
      <w:r>
        <w:t>506</w:t>
      </w:r>
      <w:r w:rsidR="00635B03">
        <w:tab/>
      </w:r>
      <w:r>
        <w:t>Definitions</w:t>
      </w:r>
      <w:bookmarkEnd w:id="703"/>
    </w:p>
    <w:p w14:paraId="3B8AB765" w14:textId="77777777" w:rsidR="005801A6" w:rsidRDefault="005801A6" w:rsidP="00025324"/>
    <w:p w14:paraId="53AA60C0" w14:textId="77777777" w:rsidR="00D05B8C" w:rsidRDefault="00D05B8C" w:rsidP="00025324"/>
    <w:p w14:paraId="4A4E9565" w14:textId="77777777" w:rsidR="005801A6" w:rsidRDefault="005801A6">
      <w:pPr>
        <w:pStyle w:val="DraftHeading2"/>
        <w:tabs>
          <w:tab w:val="right" w:pos="1247"/>
        </w:tabs>
        <w:ind w:left="1361" w:hanging="1361"/>
      </w:pPr>
      <w:r>
        <w:tab/>
        <w:t>(1)</w:t>
      </w:r>
      <w:r>
        <w:tab/>
        <w:t>In this Part unless inconsistent with the context or subject-matter—</w:t>
      </w:r>
    </w:p>
    <w:p w14:paraId="43C60FE5" w14:textId="77777777" w:rsidR="005801A6" w:rsidRDefault="005801A6" w:rsidP="009D112F">
      <w:pPr>
        <w:pStyle w:val="Defintion"/>
      </w:pPr>
      <w:r w:rsidRPr="00D43218">
        <w:rPr>
          <w:b/>
          <w:i/>
          <w:iCs/>
        </w:rPr>
        <w:t>Board</w:t>
      </w:r>
      <w:r>
        <w:t xml:space="preserve"> means the Parole Board under this Part;</w:t>
      </w:r>
    </w:p>
    <w:p w14:paraId="205C939E" w14:textId="77777777" w:rsidR="005801A6" w:rsidRDefault="005801A6" w:rsidP="008C2814">
      <w:pPr>
        <w:pStyle w:val="SideNote"/>
        <w:framePr w:wrap="around"/>
      </w:pPr>
      <w:r>
        <w:t xml:space="preserve">S. 506(1) </w:t>
      </w:r>
      <w:r>
        <w:br/>
        <w:t xml:space="preserve">def. of </w:t>
      </w:r>
      <w:r w:rsidR="005B5455">
        <w:br/>
      </w:r>
      <w:r w:rsidRPr="00D43218">
        <w:rPr>
          <w:i/>
          <w:iCs/>
        </w:rPr>
        <w:t>child</w:t>
      </w:r>
      <w:r w:rsidR="005B5455">
        <w:t xml:space="preserve"> inserted </w:t>
      </w:r>
      <w:r>
        <w:t>by No. 9966 s. 21(1)(a), amended by No</w:t>
      </w:r>
      <w:r w:rsidR="00B571F8">
        <w:t>s</w:t>
      </w:r>
      <w:r>
        <w:t xml:space="preserve"> 56/1989 s. 286(Sch. 2 item 7.16)</w:t>
      </w:r>
      <w:r w:rsidR="00AA2459">
        <w:t>, 48/2006 s. 42(Sch. item 9.6)</w:t>
      </w:r>
      <w:r>
        <w:t>.</w:t>
      </w:r>
    </w:p>
    <w:p w14:paraId="1A97DC8F" w14:textId="77777777" w:rsidR="005801A6" w:rsidRDefault="005801A6" w:rsidP="009D112F">
      <w:pPr>
        <w:pStyle w:val="Defintion"/>
      </w:pPr>
      <w:r w:rsidRPr="00D43218">
        <w:rPr>
          <w:b/>
          <w:i/>
          <w:iCs/>
        </w:rPr>
        <w:t>child</w:t>
      </w:r>
      <w:r>
        <w:t xml:space="preserve"> has the same meaning that it has in the </w:t>
      </w:r>
      <w:r w:rsidR="00AA2459" w:rsidRPr="00B93ADE">
        <w:rPr>
          <w:b/>
        </w:rPr>
        <w:t>Children, Youth and Families Act 2005</w:t>
      </w:r>
      <w:r>
        <w:t>;</w:t>
      </w:r>
    </w:p>
    <w:p w14:paraId="4EF50A5A" w14:textId="77777777" w:rsidR="00025324" w:rsidRDefault="00025324" w:rsidP="00025324"/>
    <w:p w14:paraId="299B0593" w14:textId="77777777" w:rsidR="00025324" w:rsidRDefault="00025324" w:rsidP="00025324"/>
    <w:p w14:paraId="3B319AF0" w14:textId="77777777" w:rsidR="00AA2459" w:rsidRDefault="00AA2459"/>
    <w:p w14:paraId="7911CE6A" w14:textId="77777777" w:rsidR="00AA2459" w:rsidRDefault="00AA2459"/>
    <w:p w14:paraId="3B28A18F" w14:textId="77777777" w:rsidR="00AA2459" w:rsidRDefault="00AA2459"/>
    <w:p w14:paraId="20CAB7E7" w14:textId="77777777" w:rsidR="005801A6" w:rsidRDefault="005801A6" w:rsidP="008C2814">
      <w:pPr>
        <w:pStyle w:val="SideNote"/>
        <w:framePr w:wrap="around"/>
      </w:pPr>
      <w:r>
        <w:t xml:space="preserve">S. 506(1) </w:t>
      </w:r>
      <w:r>
        <w:br/>
        <w:t xml:space="preserve">def. of </w:t>
      </w:r>
      <w:r w:rsidRPr="00D43218">
        <w:rPr>
          <w:i/>
          <w:iCs/>
        </w:rPr>
        <w:t>Director-General</w:t>
      </w:r>
      <w:r>
        <w:t xml:space="preserve"> amended by No. 9902 s. 2(1)(Sch. item 55), substituted by No. 9966 s. 21(1)(b), repealed by No. 45/1996</w:t>
      </w:r>
      <w:r>
        <w:br/>
        <w:t>s. 18(Sch. 2 item 6.4).</w:t>
      </w:r>
    </w:p>
    <w:p w14:paraId="1BFDE14D" w14:textId="77777777" w:rsidR="005801A6" w:rsidRDefault="005801A6">
      <w:pPr>
        <w:pStyle w:val="Stars"/>
      </w:pPr>
      <w:r>
        <w:tab/>
        <w:t>*</w:t>
      </w:r>
      <w:r>
        <w:tab/>
        <w:t>*</w:t>
      </w:r>
      <w:r>
        <w:tab/>
        <w:t>*</w:t>
      </w:r>
      <w:r>
        <w:tab/>
        <w:t>*</w:t>
      </w:r>
      <w:r>
        <w:tab/>
        <w:t>*</w:t>
      </w:r>
    </w:p>
    <w:p w14:paraId="75B90C47" w14:textId="77777777" w:rsidR="005801A6" w:rsidRDefault="005801A6"/>
    <w:p w14:paraId="571900AB" w14:textId="77777777" w:rsidR="00025324" w:rsidRDefault="00025324"/>
    <w:p w14:paraId="753B8A24" w14:textId="77777777" w:rsidR="00025324" w:rsidRDefault="00025324"/>
    <w:p w14:paraId="082F881C" w14:textId="77777777" w:rsidR="005801A6" w:rsidRDefault="005801A6"/>
    <w:p w14:paraId="2285458F" w14:textId="77777777" w:rsidR="005801A6" w:rsidRDefault="005801A6"/>
    <w:p w14:paraId="6DCA38F1" w14:textId="77777777" w:rsidR="005801A6" w:rsidRDefault="005801A6" w:rsidP="00025324"/>
    <w:p w14:paraId="01F76606" w14:textId="77777777" w:rsidR="00025324" w:rsidRDefault="00025324" w:rsidP="00025324"/>
    <w:p w14:paraId="0B119A06" w14:textId="77777777" w:rsidR="005801A6" w:rsidRDefault="005801A6" w:rsidP="008C2814">
      <w:pPr>
        <w:pStyle w:val="SideNote"/>
        <w:framePr w:wrap="around"/>
      </w:pPr>
      <w:r>
        <w:lastRenderedPageBreak/>
        <w:t xml:space="preserve">S. 506(1) </w:t>
      </w:r>
      <w:r>
        <w:br/>
        <w:t xml:space="preserve">def. of </w:t>
      </w:r>
      <w:r w:rsidRPr="00D43218">
        <w:rPr>
          <w:i/>
          <w:iCs/>
        </w:rPr>
        <w:t>Director-General of Community Welfare Services</w:t>
      </w:r>
      <w:r>
        <w:t xml:space="preserve"> inserted by No. 9966 s. 21(1)(b), repealed by No. 46/1998</w:t>
      </w:r>
      <w:r>
        <w:br/>
        <w:t>s. 7(Sch. 1).</w:t>
      </w:r>
    </w:p>
    <w:p w14:paraId="3D4E813E" w14:textId="77777777" w:rsidR="005801A6" w:rsidRDefault="005801A6">
      <w:pPr>
        <w:pStyle w:val="Stars"/>
      </w:pPr>
      <w:r>
        <w:tab/>
        <w:t>*</w:t>
      </w:r>
      <w:r>
        <w:tab/>
        <w:t>*</w:t>
      </w:r>
      <w:r>
        <w:tab/>
        <w:t>*</w:t>
      </w:r>
      <w:r>
        <w:tab/>
        <w:t>*</w:t>
      </w:r>
      <w:r>
        <w:tab/>
        <w:t>*</w:t>
      </w:r>
    </w:p>
    <w:p w14:paraId="07C106AD" w14:textId="77777777" w:rsidR="005801A6" w:rsidRDefault="005801A6"/>
    <w:p w14:paraId="1329D944" w14:textId="77777777" w:rsidR="005801A6" w:rsidRDefault="005801A6"/>
    <w:p w14:paraId="4780C4F1" w14:textId="77777777" w:rsidR="005801A6" w:rsidRDefault="005801A6"/>
    <w:p w14:paraId="32103714" w14:textId="77777777" w:rsidR="005801A6" w:rsidRDefault="005801A6"/>
    <w:p w14:paraId="331DD8D4" w14:textId="77777777" w:rsidR="005801A6" w:rsidRDefault="005801A6"/>
    <w:p w14:paraId="1B13F956" w14:textId="77777777" w:rsidR="00025324" w:rsidRDefault="00025324"/>
    <w:p w14:paraId="6851142F" w14:textId="77777777" w:rsidR="005801A6" w:rsidRDefault="005801A6" w:rsidP="009D112F">
      <w:pPr>
        <w:pStyle w:val="Defintion"/>
      </w:pPr>
      <w:r w:rsidRPr="00D43218">
        <w:rPr>
          <w:b/>
          <w:i/>
          <w:iCs/>
        </w:rPr>
        <w:t>prescribed</w:t>
      </w:r>
      <w:r>
        <w:t xml:space="preserve"> means prescribed by this Part or the regulations thereunder;</w:t>
      </w:r>
    </w:p>
    <w:p w14:paraId="098034E8" w14:textId="77777777" w:rsidR="005801A6" w:rsidRDefault="005801A6" w:rsidP="008C2814">
      <w:pPr>
        <w:pStyle w:val="SideNote"/>
        <w:framePr w:wrap="around"/>
      </w:pPr>
      <w:r>
        <w:t xml:space="preserve">S. 506(1) </w:t>
      </w:r>
      <w:r>
        <w:br/>
        <w:t xml:space="preserve">def. of </w:t>
      </w:r>
      <w:r w:rsidRPr="00D43218">
        <w:rPr>
          <w:i/>
          <w:iCs/>
        </w:rPr>
        <w:t>Secretary</w:t>
      </w:r>
      <w:r>
        <w:t xml:space="preserve"> inserted by No. 46/1998</w:t>
      </w:r>
      <w:r>
        <w:br/>
        <w:t>s. 7(Sch. 1).</w:t>
      </w:r>
    </w:p>
    <w:p w14:paraId="167A55FE" w14:textId="77777777" w:rsidR="00025324" w:rsidRDefault="005801A6" w:rsidP="009D112F">
      <w:pPr>
        <w:pStyle w:val="Defintion"/>
      </w:pPr>
      <w:r w:rsidRPr="00D43218">
        <w:rPr>
          <w:b/>
          <w:i/>
          <w:iCs/>
        </w:rPr>
        <w:t>Secretary</w:t>
      </w:r>
      <w:r>
        <w:t xml:space="preserve"> means the Secretary to the Department of Justice;</w:t>
      </w:r>
    </w:p>
    <w:p w14:paraId="6E419D1B" w14:textId="77777777" w:rsidR="005801A6" w:rsidRDefault="005801A6"/>
    <w:p w14:paraId="6634F89C" w14:textId="77777777" w:rsidR="005801A6" w:rsidRDefault="005801A6"/>
    <w:p w14:paraId="193276C7" w14:textId="77777777" w:rsidR="005801A6" w:rsidRDefault="005801A6" w:rsidP="009D112F">
      <w:pPr>
        <w:pStyle w:val="Defintion"/>
      </w:pPr>
      <w:r w:rsidRPr="00D43218">
        <w:rPr>
          <w:b/>
          <w:i/>
          <w:iCs/>
        </w:rPr>
        <w:t>term</w:t>
      </w:r>
      <w:r>
        <w:t>, in relation to imprisonment, includes the aggregate of two or more terms, whether cumulative or concurrent.</w:t>
      </w:r>
    </w:p>
    <w:p w14:paraId="40037EAB" w14:textId="77777777" w:rsidR="005801A6" w:rsidRDefault="005801A6" w:rsidP="008C2814">
      <w:pPr>
        <w:pStyle w:val="SideNote"/>
        <w:framePr w:wrap="around"/>
      </w:pPr>
      <w:r>
        <w:t>S. 506(2) inserted by No. 46/1998</w:t>
      </w:r>
      <w:r>
        <w:br/>
        <w:t>s. 7(Sch. 1)</w:t>
      </w:r>
      <w:r w:rsidRPr="00FD4A34">
        <w:rPr>
          <w:iCs/>
          <w:szCs w:val="16"/>
        </w:rPr>
        <w:t>, amended by No. 108/2004 s. 117(1) (Sch. 3 item </w:t>
      </w:r>
      <w:r>
        <w:rPr>
          <w:iCs/>
          <w:szCs w:val="16"/>
        </w:rPr>
        <w:t>48</w:t>
      </w:r>
      <w:r w:rsidRPr="00FD4A34">
        <w:rPr>
          <w:iCs/>
          <w:szCs w:val="16"/>
        </w:rPr>
        <w:t>)</w:t>
      </w:r>
      <w:r>
        <w:t>.</w:t>
      </w:r>
    </w:p>
    <w:p w14:paraId="611F3FCF" w14:textId="77777777" w:rsidR="005801A6" w:rsidRDefault="005801A6" w:rsidP="000760FB">
      <w:pPr>
        <w:pStyle w:val="DraftHeading2"/>
        <w:tabs>
          <w:tab w:val="right" w:pos="1247"/>
        </w:tabs>
        <w:ind w:left="1361" w:hanging="1361"/>
      </w:pPr>
      <w:r>
        <w:tab/>
        <w:t>(2)</w:t>
      </w:r>
      <w:r>
        <w:tab/>
        <w:t xml:space="preserve">If under the </w:t>
      </w:r>
      <w:r w:rsidRPr="00FD4A34">
        <w:rPr>
          <w:b/>
          <w:bCs/>
          <w:iCs/>
        </w:rPr>
        <w:t>Public Administration Act 2004</w:t>
      </w:r>
      <w:r>
        <w:t xml:space="preserve"> the name of the Department of Justice is changed, a reference in the definition of </w:t>
      </w:r>
      <w:r w:rsidRPr="000760FB">
        <w:rPr>
          <w:b/>
          <w:bCs/>
          <w:i/>
          <w:iCs/>
        </w:rPr>
        <w:t>Secretary</w:t>
      </w:r>
      <w:r>
        <w:t xml:space="preserve"> in </w:t>
      </w:r>
      <w:r w:rsidR="000760FB">
        <w:t>subsection</w:t>
      </w:r>
      <w:r>
        <w:t xml:space="preserve"> (1) to that Department must, from the date when the name is changed, be treated as a reference to the Department by its new name.</w:t>
      </w:r>
    </w:p>
    <w:p w14:paraId="06DFD24D" w14:textId="77777777" w:rsidR="00025324" w:rsidRDefault="00025324" w:rsidP="00025324"/>
    <w:p w14:paraId="53938F3D" w14:textId="77777777" w:rsidR="00025324" w:rsidRDefault="00025324" w:rsidP="00025324"/>
    <w:p w14:paraId="5EEB0AFF" w14:textId="77777777" w:rsidR="00025324" w:rsidRDefault="00025324" w:rsidP="00025324"/>
    <w:p w14:paraId="7A11D1CB" w14:textId="77777777" w:rsidR="00025324" w:rsidRDefault="00025324" w:rsidP="00025324"/>
    <w:p w14:paraId="18AA4DF0" w14:textId="77777777" w:rsidR="00025324" w:rsidRDefault="00025324" w:rsidP="00025324"/>
    <w:p w14:paraId="587CA6F5" w14:textId="77777777" w:rsidR="00025324" w:rsidRDefault="00025324" w:rsidP="00025324"/>
    <w:p w14:paraId="411DFCBD" w14:textId="77777777" w:rsidR="00025324" w:rsidRDefault="00025324" w:rsidP="00025324"/>
    <w:p w14:paraId="3675C28A" w14:textId="77777777" w:rsidR="00025324" w:rsidRPr="00025324" w:rsidRDefault="00025324" w:rsidP="00025324"/>
    <w:p w14:paraId="5EB506D7" w14:textId="77777777" w:rsidR="005801A6" w:rsidRPr="00113597" w:rsidRDefault="005801A6" w:rsidP="00113597">
      <w:pPr>
        <w:pStyle w:val="Heading-DIVISION"/>
        <w:rPr>
          <w:sz w:val="28"/>
        </w:rPr>
      </w:pPr>
      <w:bookmarkStart w:id="704" w:name="_Toc227760509"/>
      <w:r w:rsidRPr="00113597">
        <w:rPr>
          <w:sz w:val="28"/>
        </w:rPr>
        <w:lastRenderedPageBreak/>
        <w:t>Division 1—Probation</w:t>
      </w:r>
      <w:bookmarkEnd w:id="704"/>
    </w:p>
    <w:p w14:paraId="61D456B9" w14:textId="77777777" w:rsidR="005801A6" w:rsidRDefault="005801A6">
      <w:pPr>
        <w:pStyle w:val="Heading-DIVISION"/>
        <w:rPr>
          <w:i/>
        </w:rPr>
      </w:pPr>
      <w:bookmarkStart w:id="705" w:name="_Toc227760510"/>
      <w:r>
        <w:t xml:space="preserve">(1) </w:t>
      </w:r>
      <w:r>
        <w:rPr>
          <w:i/>
        </w:rPr>
        <w:t xml:space="preserve">Probation </w:t>
      </w:r>
      <w:r w:rsidR="0037064D">
        <w:rPr>
          <w:i/>
        </w:rPr>
        <w:t>o</w:t>
      </w:r>
      <w:r>
        <w:rPr>
          <w:i/>
        </w:rPr>
        <w:t>fficers</w:t>
      </w:r>
      <w:bookmarkEnd w:id="705"/>
    </w:p>
    <w:p w14:paraId="2A0FD146" w14:textId="77777777" w:rsidR="005801A6" w:rsidRDefault="005801A6" w:rsidP="008C2814">
      <w:pPr>
        <w:pStyle w:val="SideNote"/>
        <w:framePr w:wrap="around"/>
      </w:pPr>
      <w:r>
        <w:t>No. 6103 s. 507.</w:t>
      </w:r>
    </w:p>
    <w:p w14:paraId="3BDC2AA5" w14:textId="77777777" w:rsidR="005801A6" w:rsidRDefault="005801A6" w:rsidP="00635B03">
      <w:pPr>
        <w:pStyle w:val="DraftHeading1"/>
        <w:tabs>
          <w:tab w:val="right" w:pos="680"/>
        </w:tabs>
        <w:ind w:left="850" w:hanging="850"/>
      </w:pPr>
      <w:r>
        <w:tab/>
      </w:r>
      <w:bookmarkStart w:id="706" w:name="_Toc227760511"/>
      <w:r>
        <w:t>507</w:t>
      </w:r>
      <w:r w:rsidR="00635B03">
        <w:tab/>
      </w:r>
      <w:r>
        <w:t>Probation officers</w:t>
      </w:r>
      <w:bookmarkEnd w:id="706"/>
    </w:p>
    <w:p w14:paraId="085CC8F9" w14:textId="77777777" w:rsidR="005801A6" w:rsidRDefault="005801A6"/>
    <w:p w14:paraId="6A96A171" w14:textId="77777777" w:rsidR="005801A6" w:rsidRDefault="005801A6" w:rsidP="008C2814">
      <w:pPr>
        <w:pStyle w:val="SideNote"/>
        <w:framePr w:wrap="around"/>
      </w:pPr>
      <w:r>
        <w:t>S. 507(1) amended by Nos 6651 s. 57(c), 9427 s. 3(Sch. 2 item 6), 9966 s. 21(2)(a), 10260 s. 114(Sch. 4 item 5), 46/1998</w:t>
      </w:r>
      <w:r>
        <w:br/>
        <w:t>s. 7(Sch. 1)</w:t>
      </w:r>
      <w:r w:rsidRPr="00FD4A34">
        <w:rPr>
          <w:iCs/>
          <w:szCs w:val="16"/>
        </w:rPr>
        <w:t>, 108/2004 s. 117(1) (Sch. 3 item </w:t>
      </w:r>
      <w:r>
        <w:rPr>
          <w:iCs/>
          <w:szCs w:val="16"/>
        </w:rPr>
        <w:t>48</w:t>
      </w:r>
      <w:r w:rsidRPr="00FD4A34">
        <w:rPr>
          <w:iCs/>
          <w:szCs w:val="16"/>
        </w:rPr>
        <w:t>)</w:t>
      </w:r>
      <w:r>
        <w:t>.</w:t>
      </w:r>
    </w:p>
    <w:p w14:paraId="2FBC539A" w14:textId="77777777" w:rsidR="005801A6" w:rsidRDefault="005801A6">
      <w:pPr>
        <w:pStyle w:val="DraftHeading2"/>
        <w:tabs>
          <w:tab w:val="right" w:pos="1247"/>
        </w:tabs>
        <w:ind w:left="1361" w:hanging="1361"/>
      </w:pPr>
      <w:r>
        <w:tab/>
        <w:t>(1)</w:t>
      </w:r>
      <w:r>
        <w:tab/>
        <w:t xml:space="preserve">Subject to the </w:t>
      </w:r>
      <w:r w:rsidRPr="00FD4A34">
        <w:rPr>
          <w:b/>
          <w:bCs/>
          <w:iCs/>
        </w:rPr>
        <w:t>Public Administration Act 2004</w:t>
      </w:r>
      <w:r>
        <w:t xml:space="preserve"> there may from time to time be appointed such stipendiary probat</w:t>
      </w:r>
      <w:r w:rsidR="00D87B17">
        <w:t>ion officers as the Governor in </w:t>
      </w:r>
      <w:r>
        <w:t xml:space="preserve">Council thinks necessary for the purposes of Part 5 of the </w:t>
      </w:r>
      <w:r>
        <w:rPr>
          <w:b/>
        </w:rPr>
        <w:t>Penalties and Sentences Act 1985</w:t>
      </w:r>
      <w:r>
        <w:t>.</w:t>
      </w:r>
    </w:p>
    <w:p w14:paraId="66E015D5" w14:textId="77777777" w:rsidR="005801A6" w:rsidRDefault="005801A6"/>
    <w:p w14:paraId="3DB272E2" w14:textId="77777777" w:rsidR="005801A6" w:rsidRDefault="005801A6"/>
    <w:p w14:paraId="01EE0E2A" w14:textId="77777777" w:rsidR="005801A6" w:rsidRDefault="005801A6"/>
    <w:p w14:paraId="24A20E5E" w14:textId="77777777" w:rsidR="00F023E3" w:rsidRDefault="00F023E3"/>
    <w:p w14:paraId="780DECF6" w14:textId="77777777" w:rsidR="005801A6" w:rsidRDefault="005801A6" w:rsidP="008C2814">
      <w:pPr>
        <w:pStyle w:val="SideNote"/>
        <w:framePr w:wrap="around"/>
      </w:pPr>
      <w:r>
        <w:t>S. 507(2) amended by No. 10260 s. 114(Sch. 4 item 5).</w:t>
      </w:r>
    </w:p>
    <w:p w14:paraId="49488EC8" w14:textId="77777777" w:rsidR="005801A6" w:rsidRDefault="005801A6">
      <w:pPr>
        <w:pStyle w:val="DraftHeading2"/>
        <w:tabs>
          <w:tab w:val="right" w:pos="1247"/>
        </w:tabs>
        <w:ind w:left="1361" w:hanging="1361"/>
      </w:pPr>
      <w:r>
        <w:tab/>
        <w:t>(2)</w:t>
      </w:r>
      <w:r>
        <w:tab/>
        <w:t xml:space="preserve">The Governor in Council may from time to time appoint fit persons to be honorary probation officers for the purposes of Part 5 of the </w:t>
      </w:r>
      <w:r>
        <w:rPr>
          <w:b/>
        </w:rPr>
        <w:t>Penalties and Sentences Act 1985</w:t>
      </w:r>
      <w:r>
        <w:t xml:space="preserve"> and may at any time remove any person so appointed.</w:t>
      </w:r>
    </w:p>
    <w:p w14:paraId="7F9A5A68" w14:textId="77777777" w:rsidR="005801A6" w:rsidRDefault="005801A6">
      <w:pPr>
        <w:pStyle w:val="DraftHeading2"/>
        <w:tabs>
          <w:tab w:val="right" w:pos="1247"/>
        </w:tabs>
        <w:ind w:left="1361" w:hanging="1361"/>
      </w:pPr>
      <w:r>
        <w:tab/>
        <w:t>(3)</w:t>
      </w:r>
      <w:r>
        <w:tab/>
        <w:t xml:space="preserve">All persons who immediately before the commencement of the </w:t>
      </w:r>
      <w:r>
        <w:rPr>
          <w:b/>
        </w:rPr>
        <w:t>Penal Reform Act 1956</w:t>
      </w:r>
      <w:r>
        <w:t xml:space="preserve"> were probation officers by virtue of appointment pursuant to section five hundred and thirty-six of the </w:t>
      </w:r>
      <w:r>
        <w:rPr>
          <w:b/>
        </w:rPr>
        <w:t>Crimes Act 1928</w:t>
      </w:r>
      <w:r>
        <w:t xml:space="preserve"> are declared to have been as on and from the said commencement honorary probation officers as if appointed under the last preceding </w:t>
      </w:r>
      <w:r w:rsidR="000760FB">
        <w:t>subsection</w:t>
      </w:r>
      <w:r>
        <w:t>.</w:t>
      </w:r>
    </w:p>
    <w:p w14:paraId="5F8B3A1F" w14:textId="77777777" w:rsidR="005801A6" w:rsidRDefault="005801A6" w:rsidP="008C2814">
      <w:pPr>
        <w:pStyle w:val="SideNote"/>
        <w:framePr w:wrap="around"/>
      </w:pPr>
      <w:r>
        <w:t>S. 507(4) amended by No. 9966 s. 21(2)(b)(i)(ii), repealed by No. 10260 s. 114(Sch. 4 item 5).</w:t>
      </w:r>
    </w:p>
    <w:p w14:paraId="7B41984A" w14:textId="77777777" w:rsidR="005801A6" w:rsidRDefault="005801A6">
      <w:pPr>
        <w:pStyle w:val="Stars"/>
      </w:pPr>
      <w:r>
        <w:tab/>
        <w:t>*</w:t>
      </w:r>
      <w:r>
        <w:tab/>
        <w:t>*</w:t>
      </w:r>
      <w:r>
        <w:tab/>
        <w:t>*</w:t>
      </w:r>
      <w:r>
        <w:tab/>
        <w:t>*</w:t>
      </w:r>
      <w:r>
        <w:tab/>
        <w:t>*</w:t>
      </w:r>
    </w:p>
    <w:p w14:paraId="1E7C57B4" w14:textId="77777777" w:rsidR="005801A6" w:rsidRDefault="005801A6"/>
    <w:p w14:paraId="233D61F2" w14:textId="77777777" w:rsidR="005801A6" w:rsidRDefault="005801A6"/>
    <w:p w14:paraId="04E33452" w14:textId="77777777" w:rsidR="005801A6" w:rsidRDefault="005801A6" w:rsidP="00025324"/>
    <w:p w14:paraId="1B5AD222" w14:textId="77777777" w:rsidR="005801A6" w:rsidRDefault="005801A6" w:rsidP="008C2814">
      <w:pPr>
        <w:pStyle w:val="SideNote"/>
        <w:framePr w:wrap="around"/>
      </w:pPr>
      <w:r>
        <w:lastRenderedPageBreak/>
        <w:t>S. 507(4A) inserted by No. 9966 s. 21(2)(c), amended by No. 45/1996</w:t>
      </w:r>
      <w:r>
        <w:br/>
        <w:t>s. 18(Sch. 2 item 6.5).</w:t>
      </w:r>
    </w:p>
    <w:p w14:paraId="063C1981" w14:textId="77777777" w:rsidR="005801A6" w:rsidRDefault="005801A6">
      <w:pPr>
        <w:pStyle w:val="DraftHeading2"/>
        <w:tabs>
          <w:tab w:val="right" w:pos="1247"/>
        </w:tabs>
        <w:ind w:left="1361" w:hanging="1361"/>
      </w:pPr>
      <w:r>
        <w:tab/>
        <w:t>(4A)</w:t>
      </w:r>
      <w:r>
        <w:tab/>
        <w:t>All stipendiary and honorary probation officers appointed under this section shall be under the control of the Secretary to the Department of Justice.</w:t>
      </w:r>
    </w:p>
    <w:p w14:paraId="4AAB115A" w14:textId="77777777" w:rsidR="00025324" w:rsidRPr="00025324" w:rsidRDefault="00025324" w:rsidP="00025324"/>
    <w:p w14:paraId="1FC578F9" w14:textId="77777777" w:rsidR="005801A6" w:rsidRDefault="005801A6"/>
    <w:p w14:paraId="75BEA2AC" w14:textId="77777777" w:rsidR="005801A6" w:rsidRDefault="005801A6" w:rsidP="008C2814">
      <w:pPr>
        <w:pStyle w:val="SideNote"/>
        <w:framePr w:wrap="around"/>
      </w:pPr>
      <w:r>
        <w:t>S. 507(5) amended by No. 9966 s. 21(2)(d), repealed by No. 10260 s. 114(Sch. 4 item 5).</w:t>
      </w:r>
    </w:p>
    <w:p w14:paraId="2D73A5DC" w14:textId="77777777" w:rsidR="005801A6" w:rsidRDefault="005801A6">
      <w:pPr>
        <w:pStyle w:val="Stars"/>
      </w:pPr>
      <w:r>
        <w:tab/>
        <w:t>*</w:t>
      </w:r>
      <w:r>
        <w:tab/>
        <w:t>*</w:t>
      </w:r>
      <w:r>
        <w:tab/>
        <w:t>*</w:t>
      </w:r>
      <w:r>
        <w:tab/>
        <w:t>*</w:t>
      </w:r>
      <w:r>
        <w:tab/>
        <w:t>*</w:t>
      </w:r>
    </w:p>
    <w:p w14:paraId="48AEA8B0" w14:textId="77777777" w:rsidR="005801A6" w:rsidRDefault="005801A6" w:rsidP="00455060"/>
    <w:p w14:paraId="6F8A3184" w14:textId="77777777" w:rsidR="005801A6" w:rsidRDefault="005801A6" w:rsidP="00455060"/>
    <w:p w14:paraId="239A7D08" w14:textId="77777777" w:rsidR="005801A6" w:rsidRDefault="005801A6" w:rsidP="00455060"/>
    <w:p w14:paraId="78BB5AEB" w14:textId="62E7AD13" w:rsidR="005801A6" w:rsidRDefault="005801A6" w:rsidP="008C2814">
      <w:pPr>
        <w:pStyle w:val="SideNote"/>
        <w:framePr w:wrap="around"/>
      </w:pPr>
      <w:r>
        <w:t>S. 507(6) amended by Nos 9966 s. 21(2)(e)(i)(ii), 45/1996</w:t>
      </w:r>
      <w:r>
        <w:br/>
        <w:t>s. 18(Sch. 2 item 6.6), 46/1998</w:t>
      </w:r>
      <w:r>
        <w:br/>
        <w:t>s. 7(Sch. 1)</w:t>
      </w:r>
      <w:r w:rsidR="00B307D5">
        <w:t xml:space="preserve">, </w:t>
      </w:r>
      <w:r w:rsidR="00783C2F">
        <w:t>41/2025</w:t>
      </w:r>
      <w:r w:rsidR="00B307D5">
        <w:t xml:space="preserve"> s. 4(Sch. 2 item 8)</w:t>
      </w:r>
      <w:r>
        <w:t>.</w:t>
      </w:r>
    </w:p>
    <w:p w14:paraId="469BE05B" w14:textId="2C00464F" w:rsidR="005801A6" w:rsidRDefault="005801A6">
      <w:pPr>
        <w:pStyle w:val="DraftHeading2"/>
        <w:tabs>
          <w:tab w:val="right" w:pos="1247"/>
        </w:tabs>
        <w:ind w:left="1361" w:hanging="1361"/>
      </w:pPr>
      <w:r>
        <w:tab/>
        <w:t>(6)</w:t>
      </w:r>
      <w:r>
        <w:tab/>
      </w:r>
      <w:r w:rsidR="00B307D5" w:rsidRPr="0033054F">
        <w:t>The Secretary to the Department of Justice and Community Safety</w:t>
      </w:r>
      <w:r>
        <w:t xml:space="preserve"> shall when so required by any court cause to be prepared and submitted to that court such reports upon and information with respect to the convicted person as the court requires.</w:t>
      </w:r>
    </w:p>
    <w:p w14:paraId="7449AAB3" w14:textId="77777777" w:rsidR="00C12415" w:rsidRDefault="00C12415" w:rsidP="00C12415"/>
    <w:p w14:paraId="5EBDAD6F" w14:textId="77777777" w:rsidR="00C12415" w:rsidRPr="00C12415" w:rsidRDefault="00C12415" w:rsidP="00C12415"/>
    <w:p w14:paraId="64FAEDFB" w14:textId="77777777" w:rsidR="005801A6" w:rsidRDefault="005801A6" w:rsidP="008C2814">
      <w:pPr>
        <w:pStyle w:val="SideNote"/>
        <w:framePr w:wrap="around"/>
      </w:pPr>
      <w:r>
        <w:t>S. 507(7) amended by No. 9966 s. 21(2)(f), repealed by No. 10260 s. 114(Sch. 4 item 5).</w:t>
      </w:r>
    </w:p>
    <w:p w14:paraId="098897BE" w14:textId="77777777" w:rsidR="00025324"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58321A88" w14:textId="77777777" w:rsidR="005801A6" w:rsidRDefault="005801A6" w:rsidP="00455060">
      <w:pPr>
        <w:rPr>
          <w:lang w:val="en-US"/>
        </w:rPr>
      </w:pPr>
    </w:p>
    <w:p w14:paraId="1530AA53" w14:textId="77777777" w:rsidR="00025324" w:rsidRPr="001E79CC" w:rsidRDefault="00025324" w:rsidP="00455060">
      <w:pPr>
        <w:rPr>
          <w:lang w:val="en-US"/>
        </w:rPr>
      </w:pPr>
    </w:p>
    <w:p w14:paraId="0703009B" w14:textId="77777777" w:rsidR="005801A6" w:rsidRPr="001E79CC" w:rsidRDefault="005801A6" w:rsidP="00455060">
      <w:pPr>
        <w:rPr>
          <w:lang w:val="en-US"/>
        </w:rPr>
      </w:pPr>
    </w:p>
    <w:p w14:paraId="193AF49B" w14:textId="77777777" w:rsidR="005801A6" w:rsidRDefault="005801A6" w:rsidP="008C2814">
      <w:pPr>
        <w:pStyle w:val="SideNote"/>
        <w:framePr w:wrap="around"/>
      </w:pPr>
      <w:r w:rsidRPr="001E79CC">
        <w:rPr>
          <w:lang w:val="en-US"/>
        </w:rPr>
        <w:t xml:space="preserve">Pt 4 Div. 1 Subdiv. </w:t>
      </w:r>
      <w:r>
        <w:t>(2) (Heading) repealed by No. 25/1989 s. 20(m)(i).</w:t>
      </w:r>
    </w:p>
    <w:p w14:paraId="05C69DED" w14:textId="77777777" w:rsidR="005801A6" w:rsidRDefault="005801A6">
      <w:pPr>
        <w:pStyle w:val="Stars"/>
      </w:pPr>
      <w:r>
        <w:tab/>
        <w:t>*</w:t>
      </w:r>
      <w:r>
        <w:tab/>
        <w:t>*</w:t>
      </w:r>
      <w:r>
        <w:tab/>
        <w:t>*</w:t>
      </w:r>
      <w:r>
        <w:tab/>
        <w:t>*</w:t>
      </w:r>
      <w:r>
        <w:tab/>
        <w:t>*</w:t>
      </w:r>
    </w:p>
    <w:p w14:paraId="2FA548BE" w14:textId="77777777" w:rsidR="005801A6" w:rsidRDefault="005801A6"/>
    <w:p w14:paraId="72E46AFA" w14:textId="77777777" w:rsidR="005801A6" w:rsidRDefault="005801A6"/>
    <w:p w14:paraId="3FE8DD60" w14:textId="77777777" w:rsidR="005801A6" w:rsidRDefault="005801A6"/>
    <w:p w14:paraId="63817CB9" w14:textId="77777777" w:rsidR="005801A6" w:rsidRDefault="005801A6" w:rsidP="008C2814">
      <w:pPr>
        <w:pStyle w:val="SideNote"/>
        <w:framePr w:wrap="around"/>
      </w:pPr>
      <w:r>
        <w:t>Ss 508, 509 repealed.</w:t>
      </w:r>
      <w:r>
        <w:rPr>
          <w:rStyle w:val="EndnoteReference"/>
        </w:rPr>
        <w:endnoteReference w:id="47"/>
      </w:r>
    </w:p>
    <w:p w14:paraId="799A9EAB" w14:textId="77777777" w:rsidR="005801A6" w:rsidRPr="001E79CC"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3BC601AE" w14:textId="77777777" w:rsidR="005801A6" w:rsidRPr="001E79CC" w:rsidRDefault="005801A6">
      <w:pPr>
        <w:rPr>
          <w:lang w:val="en-US"/>
        </w:rPr>
      </w:pPr>
    </w:p>
    <w:p w14:paraId="363B37EB" w14:textId="77777777" w:rsidR="005801A6" w:rsidRDefault="005801A6" w:rsidP="008C2814">
      <w:pPr>
        <w:pStyle w:val="SideNote"/>
        <w:framePr w:wrap="around"/>
      </w:pPr>
      <w:r w:rsidRPr="001E79CC">
        <w:rPr>
          <w:lang w:val="en-US"/>
        </w:rPr>
        <w:lastRenderedPageBreak/>
        <w:t xml:space="preserve">Pt 4 Div. 1 Subdiv. </w:t>
      </w:r>
      <w:r>
        <w:t>(3) (Heading) repealed by No. 25/1989 s. 20(m)(ii).</w:t>
      </w:r>
    </w:p>
    <w:p w14:paraId="18DD05B2" w14:textId="77777777" w:rsidR="005801A6" w:rsidRDefault="005801A6">
      <w:pPr>
        <w:pStyle w:val="Stars"/>
      </w:pPr>
      <w:r>
        <w:tab/>
        <w:t>*</w:t>
      </w:r>
      <w:r>
        <w:tab/>
        <w:t>*</w:t>
      </w:r>
      <w:r>
        <w:tab/>
        <w:t>*</w:t>
      </w:r>
      <w:r>
        <w:tab/>
        <w:t>*</w:t>
      </w:r>
      <w:r>
        <w:tab/>
        <w:t>*</w:t>
      </w:r>
    </w:p>
    <w:p w14:paraId="4F7A37CB" w14:textId="77777777" w:rsidR="007A4D57" w:rsidRPr="007A4D57" w:rsidRDefault="007A4D57" w:rsidP="007A4D57"/>
    <w:p w14:paraId="7230308A" w14:textId="77777777" w:rsidR="005A2270" w:rsidRDefault="005A2270" w:rsidP="005A2270"/>
    <w:p w14:paraId="3DC304C9" w14:textId="77777777" w:rsidR="005A2270" w:rsidRDefault="005A2270" w:rsidP="005A2270"/>
    <w:p w14:paraId="7D9B6729" w14:textId="77777777" w:rsidR="005801A6" w:rsidRDefault="005801A6" w:rsidP="008C2814">
      <w:pPr>
        <w:pStyle w:val="SideNote"/>
        <w:framePr w:wrap="around"/>
      </w:pPr>
      <w:r>
        <w:t>Ss 510–515A repealed.</w:t>
      </w:r>
      <w:r>
        <w:rPr>
          <w:rStyle w:val="EndnoteReference"/>
        </w:rPr>
        <w:endnoteReference w:id="48"/>
      </w:r>
    </w:p>
    <w:p w14:paraId="4DD18F6C" w14:textId="77777777" w:rsidR="005801A6" w:rsidRPr="001E79CC"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7B780210" w14:textId="77777777" w:rsidR="005801A6" w:rsidRPr="001E79CC" w:rsidRDefault="005801A6" w:rsidP="00455060">
      <w:pPr>
        <w:rPr>
          <w:lang w:val="en-US"/>
        </w:rPr>
      </w:pPr>
    </w:p>
    <w:p w14:paraId="45F42C3A" w14:textId="77777777" w:rsidR="005801A6" w:rsidRDefault="005801A6" w:rsidP="008C2814">
      <w:pPr>
        <w:pStyle w:val="SideNote"/>
        <w:framePr w:wrap="around"/>
      </w:pPr>
      <w:r w:rsidRPr="001E79CC">
        <w:rPr>
          <w:lang w:val="en-US"/>
        </w:rPr>
        <w:t xml:space="preserve">Pt 4 Div. 1 Subdiv. </w:t>
      </w:r>
      <w:r>
        <w:t>(4) (Heading) repealed by No. 25/1989 s. 20(m)(iii).</w:t>
      </w:r>
    </w:p>
    <w:p w14:paraId="43519632" w14:textId="77777777" w:rsidR="005801A6" w:rsidRDefault="005801A6">
      <w:pPr>
        <w:pStyle w:val="Stars"/>
      </w:pPr>
      <w:r>
        <w:tab/>
        <w:t>*</w:t>
      </w:r>
      <w:r>
        <w:tab/>
        <w:t>*</w:t>
      </w:r>
      <w:r>
        <w:tab/>
        <w:t>*</w:t>
      </w:r>
      <w:r>
        <w:tab/>
        <w:t>*</w:t>
      </w:r>
      <w:r>
        <w:tab/>
        <w:t>*</w:t>
      </w:r>
    </w:p>
    <w:p w14:paraId="2BFBCFEF" w14:textId="77777777" w:rsidR="005A2270" w:rsidRDefault="005A2270" w:rsidP="005A2270"/>
    <w:p w14:paraId="7664E082" w14:textId="77777777" w:rsidR="005A2270" w:rsidRDefault="005A2270" w:rsidP="005A2270"/>
    <w:p w14:paraId="1705CF85" w14:textId="77777777" w:rsidR="005801A6" w:rsidRDefault="005801A6" w:rsidP="005A2270"/>
    <w:p w14:paraId="54F6D132" w14:textId="77777777" w:rsidR="005801A6" w:rsidRDefault="005801A6" w:rsidP="008C2814">
      <w:pPr>
        <w:pStyle w:val="SideNote"/>
        <w:framePr w:wrap="around"/>
      </w:pPr>
      <w:r>
        <w:t>Ss 516–519A repealed.</w:t>
      </w:r>
      <w:r>
        <w:rPr>
          <w:rStyle w:val="EndnoteReference"/>
        </w:rPr>
        <w:endnoteReference w:id="49"/>
      </w:r>
    </w:p>
    <w:p w14:paraId="1BC447A1" w14:textId="77777777" w:rsidR="005801A6" w:rsidRPr="001E79CC" w:rsidRDefault="005801A6">
      <w:pPr>
        <w:pStyle w:val="Stars"/>
        <w:rPr>
          <w:lang w:val="en-US"/>
        </w:rPr>
      </w:pPr>
      <w:r>
        <w:tab/>
      </w:r>
      <w:r w:rsidRPr="001E79CC">
        <w:rPr>
          <w:lang w:val="en-US"/>
        </w:rPr>
        <w:t>*</w:t>
      </w:r>
      <w:r w:rsidRPr="001E79CC">
        <w:rPr>
          <w:lang w:val="en-US"/>
        </w:rPr>
        <w:tab/>
        <w:t>*</w:t>
      </w:r>
      <w:r w:rsidRPr="001E79CC">
        <w:rPr>
          <w:lang w:val="en-US"/>
        </w:rPr>
        <w:tab/>
        <w:t>*</w:t>
      </w:r>
      <w:r w:rsidRPr="001E79CC">
        <w:rPr>
          <w:lang w:val="en-US"/>
        </w:rPr>
        <w:tab/>
        <w:t>*</w:t>
      </w:r>
      <w:r w:rsidRPr="001E79CC">
        <w:rPr>
          <w:lang w:val="en-US"/>
        </w:rPr>
        <w:tab/>
        <w:t>*</w:t>
      </w:r>
    </w:p>
    <w:p w14:paraId="53FCA482" w14:textId="77777777" w:rsidR="005801A6" w:rsidRPr="001E79CC" w:rsidRDefault="005801A6" w:rsidP="00455060">
      <w:pPr>
        <w:rPr>
          <w:lang w:val="en-US"/>
        </w:rPr>
      </w:pPr>
    </w:p>
    <w:p w14:paraId="1E3FF1D6" w14:textId="77777777" w:rsidR="005801A6" w:rsidRDefault="005801A6" w:rsidP="008C2814">
      <w:pPr>
        <w:pStyle w:val="SideNote"/>
        <w:framePr w:wrap="around"/>
      </w:pPr>
      <w:r w:rsidRPr="001E79CC">
        <w:rPr>
          <w:lang w:val="en-US"/>
        </w:rPr>
        <w:t xml:space="preserve">Pt 4 Div. 1 Subdiv. </w:t>
      </w:r>
      <w:r>
        <w:t>(5) (Heading) repealed by No. 25/1989 s. 20(m)(iv).</w:t>
      </w:r>
    </w:p>
    <w:p w14:paraId="162D53B8" w14:textId="77777777" w:rsidR="005801A6" w:rsidRDefault="005801A6">
      <w:pPr>
        <w:pStyle w:val="Stars"/>
      </w:pPr>
      <w:r>
        <w:tab/>
        <w:t>*</w:t>
      </w:r>
      <w:r>
        <w:tab/>
        <w:t>*</w:t>
      </w:r>
      <w:r>
        <w:tab/>
        <w:t>*</w:t>
      </w:r>
      <w:r>
        <w:tab/>
        <w:t>*</w:t>
      </w:r>
      <w:r>
        <w:tab/>
        <w:t>*</w:t>
      </w:r>
    </w:p>
    <w:p w14:paraId="63F17D6D" w14:textId="77777777" w:rsidR="00646BFB" w:rsidRDefault="00646BFB" w:rsidP="00646BFB"/>
    <w:p w14:paraId="4265B8A8" w14:textId="77777777" w:rsidR="00646BFB" w:rsidRDefault="00646BFB" w:rsidP="00646BFB"/>
    <w:p w14:paraId="5369DAC0" w14:textId="77777777" w:rsidR="00025324" w:rsidRDefault="00025324" w:rsidP="0073691E"/>
    <w:p w14:paraId="1EF9C9CC" w14:textId="77777777" w:rsidR="005801A6" w:rsidRDefault="005801A6" w:rsidP="008C2814">
      <w:pPr>
        <w:pStyle w:val="SideNote"/>
        <w:framePr w:wrap="around"/>
      </w:pPr>
      <w:r>
        <w:t>S. 520 amended by Nos 7876 s. 8(3), 10084 s. 10(a)–(c), repealed by No. 10260 s. 114(Sch. 4 item 5).</w:t>
      </w:r>
    </w:p>
    <w:p w14:paraId="6FBF6CFA" w14:textId="77777777" w:rsidR="005801A6" w:rsidRDefault="005801A6">
      <w:pPr>
        <w:pStyle w:val="Stars"/>
      </w:pPr>
      <w:r>
        <w:tab/>
        <w:t>*</w:t>
      </w:r>
      <w:r>
        <w:tab/>
        <w:t>*</w:t>
      </w:r>
      <w:r>
        <w:tab/>
        <w:t>*</w:t>
      </w:r>
      <w:r>
        <w:tab/>
        <w:t>*</w:t>
      </w:r>
      <w:r>
        <w:tab/>
        <w:t>*</w:t>
      </w:r>
    </w:p>
    <w:p w14:paraId="1DC492CE" w14:textId="77777777" w:rsidR="00455060" w:rsidRPr="00455060" w:rsidRDefault="00455060" w:rsidP="00455060"/>
    <w:p w14:paraId="1940B68A" w14:textId="77777777" w:rsidR="005801A6" w:rsidRDefault="005801A6"/>
    <w:p w14:paraId="62A78D78" w14:textId="77777777" w:rsidR="005801A6" w:rsidRDefault="005801A6"/>
    <w:p w14:paraId="50EB1D6B" w14:textId="77777777" w:rsidR="00646BFB" w:rsidRDefault="00646BFB"/>
    <w:p w14:paraId="66D47021" w14:textId="77777777" w:rsidR="005801A6" w:rsidRDefault="005801A6" w:rsidP="008C2814">
      <w:pPr>
        <w:pStyle w:val="SideNote"/>
        <w:framePr w:wrap="around"/>
      </w:pPr>
      <w:r>
        <w:lastRenderedPageBreak/>
        <w:t>Pt 4 Div. 2 (Heading and ss 521–541) amended by Nos 6572 ss 2–4, 6651 s. 57(d)(e), 6884 s. 4, 6994 s. 2, 7184 ss 10, 11, 7269 ss 2–4, 7332 s. 2(Sch. 1 item 21), 7705 s. 10, 7876 s. 2(3), 8338 s. 7(a)(b)(i), repealed by No. 8493 s. 33(e).</w:t>
      </w:r>
    </w:p>
    <w:p w14:paraId="7EDE8F28" w14:textId="77777777" w:rsidR="005801A6" w:rsidRDefault="005801A6">
      <w:pPr>
        <w:pStyle w:val="Stars"/>
      </w:pPr>
      <w:r>
        <w:tab/>
        <w:t>*</w:t>
      </w:r>
      <w:r>
        <w:tab/>
        <w:t>*</w:t>
      </w:r>
      <w:r>
        <w:tab/>
        <w:t>*</w:t>
      </w:r>
      <w:r>
        <w:tab/>
        <w:t>*</w:t>
      </w:r>
      <w:r>
        <w:tab/>
        <w:t>*</w:t>
      </w:r>
    </w:p>
    <w:p w14:paraId="3B26E452" w14:textId="77777777" w:rsidR="005801A6" w:rsidRDefault="005801A6"/>
    <w:p w14:paraId="5E12021E" w14:textId="77777777" w:rsidR="005801A6" w:rsidRDefault="005801A6"/>
    <w:p w14:paraId="73E81B0D" w14:textId="77777777" w:rsidR="005801A6" w:rsidRDefault="005801A6"/>
    <w:p w14:paraId="2A62BFFA" w14:textId="77777777" w:rsidR="005801A6" w:rsidRDefault="005801A6"/>
    <w:p w14:paraId="296BB635" w14:textId="77777777" w:rsidR="00025324" w:rsidRDefault="00025324"/>
    <w:p w14:paraId="2439E7AC" w14:textId="77777777" w:rsidR="005801A6" w:rsidRDefault="005801A6"/>
    <w:p w14:paraId="5C7971D9" w14:textId="77777777" w:rsidR="005801A6" w:rsidRDefault="005801A6"/>
    <w:p w14:paraId="3A116CCC" w14:textId="77777777" w:rsidR="005801A6" w:rsidRDefault="005801A6"/>
    <w:p w14:paraId="49879537" w14:textId="77777777" w:rsidR="0083098F" w:rsidRDefault="0083098F"/>
    <w:p w14:paraId="71744747" w14:textId="77777777" w:rsidR="005801A6" w:rsidRPr="00113597" w:rsidRDefault="005801A6" w:rsidP="00113597">
      <w:pPr>
        <w:pStyle w:val="Heading-DIVISION"/>
        <w:rPr>
          <w:sz w:val="28"/>
        </w:rPr>
      </w:pPr>
      <w:bookmarkStart w:id="707" w:name="_Toc227760512"/>
      <w:r w:rsidRPr="00113597">
        <w:rPr>
          <w:sz w:val="28"/>
        </w:rPr>
        <w:t>Division 3—Regulations</w:t>
      </w:r>
      <w:bookmarkEnd w:id="707"/>
    </w:p>
    <w:p w14:paraId="14DF6901" w14:textId="77777777" w:rsidR="005801A6" w:rsidRDefault="005801A6" w:rsidP="008C2814">
      <w:pPr>
        <w:pStyle w:val="SideNote"/>
        <w:framePr w:wrap="around"/>
      </w:pPr>
      <w:r>
        <w:t>No. 6103 s. 538.</w:t>
      </w:r>
    </w:p>
    <w:p w14:paraId="59CC08BA" w14:textId="77777777" w:rsidR="005801A6" w:rsidRDefault="005801A6" w:rsidP="00635B03">
      <w:pPr>
        <w:pStyle w:val="DraftHeading1"/>
        <w:tabs>
          <w:tab w:val="right" w:pos="680"/>
        </w:tabs>
        <w:ind w:left="850" w:hanging="850"/>
      </w:pPr>
      <w:r>
        <w:tab/>
      </w:r>
      <w:bookmarkStart w:id="708" w:name="_Toc227760513"/>
      <w:r>
        <w:t>542</w:t>
      </w:r>
      <w:r w:rsidR="00635B03">
        <w:tab/>
      </w:r>
      <w:r>
        <w:t>Regulations</w:t>
      </w:r>
      <w:bookmarkEnd w:id="708"/>
    </w:p>
    <w:p w14:paraId="0377BEB6" w14:textId="77777777" w:rsidR="005801A6" w:rsidRDefault="005801A6">
      <w:pPr>
        <w:pStyle w:val="DraftHeading2"/>
        <w:tabs>
          <w:tab w:val="right" w:pos="1247"/>
        </w:tabs>
        <w:ind w:left="1361" w:hanging="1361"/>
      </w:pPr>
      <w:r>
        <w:tab/>
        <w:t>(1)</w:t>
      </w:r>
      <w:r>
        <w:tab/>
        <w:t>The Governor in Council may make regulations for or with respect to prescribing any matter or thing by this Part authorized or directed to be prescribed or necessary or expedient to be prescribed for the purposes of this Part.</w:t>
      </w:r>
    </w:p>
    <w:p w14:paraId="23DBF841" w14:textId="77777777" w:rsidR="005801A6" w:rsidRDefault="005801A6" w:rsidP="008C2814">
      <w:pPr>
        <w:pStyle w:val="SideNote"/>
        <w:framePr w:wrap="around"/>
      </w:pPr>
      <w:r>
        <w:t>S. 542(2) repealed by No. 6888 s. 3.</w:t>
      </w:r>
    </w:p>
    <w:p w14:paraId="48CF8890" w14:textId="77777777" w:rsidR="005801A6" w:rsidRDefault="005801A6">
      <w:pPr>
        <w:pStyle w:val="Stars"/>
      </w:pPr>
      <w:r>
        <w:tab/>
        <w:t>*</w:t>
      </w:r>
      <w:r>
        <w:tab/>
        <w:t>*</w:t>
      </w:r>
      <w:r>
        <w:tab/>
        <w:t>*</w:t>
      </w:r>
      <w:r>
        <w:tab/>
        <w:t>*</w:t>
      </w:r>
      <w:r>
        <w:tab/>
        <w:t>*</w:t>
      </w:r>
    </w:p>
    <w:p w14:paraId="5CB6E9EE" w14:textId="77777777" w:rsidR="005801A6" w:rsidRDefault="005801A6"/>
    <w:p w14:paraId="703945B2" w14:textId="77777777" w:rsidR="0073691E" w:rsidRDefault="0073691E">
      <w:pPr>
        <w:suppressLineNumbers w:val="0"/>
        <w:overflowPunct/>
        <w:autoSpaceDE/>
        <w:autoSpaceDN/>
        <w:adjustRightInd/>
        <w:spacing w:before="0"/>
        <w:textAlignment w:val="auto"/>
      </w:pPr>
      <w:r>
        <w:rPr>
          <w:b/>
        </w:rPr>
        <w:br w:type="page"/>
      </w:r>
    </w:p>
    <w:p w14:paraId="6033AFA1" w14:textId="77777777" w:rsidR="005801A6" w:rsidRDefault="005801A6" w:rsidP="008C2814">
      <w:pPr>
        <w:pStyle w:val="SideNote"/>
        <w:framePr w:wrap="around"/>
      </w:pPr>
      <w:r>
        <w:lastRenderedPageBreak/>
        <w:t>Pt 5 (Heading) amended by No. 9576 s. 11(1).</w:t>
      </w:r>
    </w:p>
    <w:p w14:paraId="39E597F8" w14:textId="77777777" w:rsidR="005801A6" w:rsidRPr="003E149D" w:rsidRDefault="00A944A6" w:rsidP="003E149D">
      <w:pPr>
        <w:pStyle w:val="Heading-PART"/>
        <w:rPr>
          <w:caps w:val="0"/>
          <w:sz w:val="32"/>
        </w:rPr>
      </w:pPr>
      <w:bookmarkStart w:id="709" w:name="_Toc227760514"/>
      <w:r w:rsidRPr="003E149D">
        <w:rPr>
          <w:caps w:val="0"/>
          <w:sz w:val="32"/>
        </w:rPr>
        <w:t>Part V—Property of persons convicted of treason or</w:t>
      </w:r>
      <w:r w:rsidR="005A2270">
        <w:rPr>
          <w:caps w:val="0"/>
          <w:sz w:val="32"/>
        </w:rPr>
        <w:t xml:space="preserve"> an indictable offence.</w:t>
      </w:r>
      <w:r w:rsidR="005A2270">
        <w:rPr>
          <w:caps w:val="0"/>
          <w:sz w:val="32"/>
        </w:rPr>
        <w:br/>
      </w:r>
      <w:r w:rsidRPr="003E149D">
        <w:rPr>
          <w:caps w:val="0"/>
          <w:sz w:val="32"/>
        </w:rPr>
        <w:t>Orders as to</w:t>
      </w:r>
      <w:r w:rsidR="0095009A">
        <w:rPr>
          <w:caps w:val="0"/>
          <w:sz w:val="32"/>
        </w:rPr>
        <w:t> </w:t>
      </w:r>
      <w:r w:rsidRPr="003E149D">
        <w:rPr>
          <w:caps w:val="0"/>
          <w:sz w:val="32"/>
        </w:rPr>
        <w:t>c</w:t>
      </w:r>
      <w:r w:rsidR="005801A6" w:rsidRPr="003E149D">
        <w:rPr>
          <w:caps w:val="0"/>
          <w:sz w:val="32"/>
        </w:rPr>
        <w:t>osts</w:t>
      </w:r>
      <w:bookmarkEnd w:id="709"/>
    </w:p>
    <w:p w14:paraId="3803CED3" w14:textId="77777777" w:rsidR="005801A6" w:rsidRDefault="005801A6" w:rsidP="008C2814">
      <w:pPr>
        <w:pStyle w:val="SideNote"/>
        <w:framePr w:wrap="around"/>
      </w:pPr>
      <w:r>
        <w:t>Ss 543</w:t>
      </w:r>
      <w:r w:rsidR="00AB3514">
        <w:t>–</w:t>
      </w:r>
      <w:r>
        <w:t>544 repealed.</w:t>
      </w:r>
      <w:r>
        <w:rPr>
          <w:rStyle w:val="EndnoteReference"/>
        </w:rPr>
        <w:endnoteReference w:id="50"/>
      </w:r>
    </w:p>
    <w:p w14:paraId="0522444E" w14:textId="77777777" w:rsidR="005801A6" w:rsidRDefault="005801A6">
      <w:pPr>
        <w:pStyle w:val="Stars"/>
      </w:pPr>
      <w:r>
        <w:tab/>
        <w:t>*</w:t>
      </w:r>
      <w:r>
        <w:tab/>
        <w:t>*</w:t>
      </w:r>
      <w:r>
        <w:tab/>
        <w:t>*</w:t>
      </w:r>
      <w:r>
        <w:tab/>
        <w:t>*</w:t>
      </w:r>
      <w:r>
        <w:tab/>
        <w:t>*</w:t>
      </w:r>
    </w:p>
    <w:p w14:paraId="0EA31B09" w14:textId="77777777" w:rsidR="005801A6" w:rsidRDefault="005801A6"/>
    <w:p w14:paraId="2250F2AD" w14:textId="77777777" w:rsidR="005801A6" w:rsidRDefault="005801A6" w:rsidP="008C2814">
      <w:pPr>
        <w:pStyle w:val="SideNote"/>
        <w:framePr w:wrap="around"/>
      </w:pPr>
      <w:r>
        <w:t>No. 6103 s. 541.</w:t>
      </w:r>
    </w:p>
    <w:p w14:paraId="167A987D" w14:textId="77777777" w:rsidR="005801A6" w:rsidRDefault="005801A6" w:rsidP="008C2814">
      <w:pPr>
        <w:pStyle w:val="SideNote"/>
        <w:framePr w:wrap="around"/>
        <w:spacing w:before="60"/>
      </w:pPr>
      <w:r>
        <w:t>S. 545 amended by Nos 9576 s. 11(1), 19/1989 s. 16(Sch. item 16.11), 25/1989 s. 20(n).</w:t>
      </w:r>
    </w:p>
    <w:p w14:paraId="7838AB61" w14:textId="77777777" w:rsidR="005801A6" w:rsidRDefault="005801A6" w:rsidP="00635B03">
      <w:pPr>
        <w:pStyle w:val="DraftHeading1"/>
        <w:tabs>
          <w:tab w:val="right" w:pos="680"/>
        </w:tabs>
        <w:ind w:left="850" w:hanging="850"/>
      </w:pPr>
      <w:r>
        <w:tab/>
      </w:r>
      <w:bookmarkStart w:id="710" w:name="_Toc227760515"/>
      <w:r>
        <w:t>545</w:t>
      </w:r>
      <w:r w:rsidR="00635B03">
        <w:tab/>
      </w:r>
      <w:r>
        <w:t>Persons convicted of treason or indictable offence may pay costs</w:t>
      </w:r>
      <w:bookmarkEnd w:id="710"/>
    </w:p>
    <w:p w14:paraId="31139C61" w14:textId="77777777" w:rsidR="005801A6" w:rsidRDefault="005801A6" w:rsidP="00A45F97">
      <w:pPr>
        <w:pStyle w:val="BodySectionSub"/>
      </w:pPr>
      <w:r>
        <w:t>The court by which judgment is pronounced or recorded upon the conviction of any person for treason or an indictable offence in addition to such sentence as may otherwise by law be passed may condemn such person to the payment of the whole or any part of the costs or expenses incurred in and about the prosecution and conviction for the offence of which he is convicted, and the payments of such costs and expenses or any part thereof may be ordered by the court to be made out of any moneys taken from such person on his apprehension, or may be enforced at the instance of any person liable to pay or who may have paid the same in such and the same manner (subject to the provisions of this Part) as the payment of any costs ordered to be paid by the judgment or order of any court of competent jurisdiction in any civil proceeding may for the time being be enforced:</w:t>
      </w:r>
    </w:p>
    <w:p w14:paraId="5862FDB1" w14:textId="77777777" w:rsidR="005801A6" w:rsidRDefault="005801A6" w:rsidP="00A45F97">
      <w:pPr>
        <w:pStyle w:val="BodySectionSub"/>
      </w:pPr>
      <w:r>
        <w:t>Provided that in the meantime and until the recovery of such costs and expenses from the person so convicted as aforesaid or from his estate the same shall be paid and provided for in the same manner as if this Part of this Act had not been passed, and any money which may be recovered in respect thereof from the person so convicted or from his estate shall be applicable to the reimbursement of any person or fund by whom or out of which such costs and expenses may have been paid or defrayed.</w:t>
      </w:r>
    </w:p>
    <w:p w14:paraId="68AB61F0" w14:textId="77777777" w:rsidR="005801A6" w:rsidRDefault="005801A6" w:rsidP="008C2814">
      <w:pPr>
        <w:pStyle w:val="SideNote"/>
        <w:framePr w:wrap="around"/>
      </w:pPr>
      <w:r>
        <w:lastRenderedPageBreak/>
        <w:t>S. 546 amended by No. 7705 s. 10, substituted by No. 7994 s. 4, amended by No. 8280 s. 18(a)(i)(ii)(b), repealed by No. 10260 s. 114(Sch. 4 item 4).</w:t>
      </w:r>
    </w:p>
    <w:p w14:paraId="11D930F2" w14:textId="77777777" w:rsidR="005801A6" w:rsidRDefault="005801A6">
      <w:pPr>
        <w:pStyle w:val="Stars"/>
      </w:pPr>
      <w:r>
        <w:tab/>
        <w:t>*</w:t>
      </w:r>
      <w:r>
        <w:tab/>
        <w:t>*</w:t>
      </w:r>
      <w:r>
        <w:tab/>
        <w:t>*</w:t>
      </w:r>
      <w:r>
        <w:tab/>
        <w:t>*</w:t>
      </w:r>
      <w:r>
        <w:tab/>
        <w:t>*</w:t>
      </w:r>
    </w:p>
    <w:p w14:paraId="543777F3" w14:textId="77777777" w:rsidR="005801A6" w:rsidRDefault="005801A6"/>
    <w:p w14:paraId="6F017C6B" w14:textId="77777777" w:rsidR="005801A6" w:rsidRDefault="005801A6"/>
    <w:p w14:paraId="270EF83A" w14:textId="77777777" w:rsidR="005801A6" w:rsidRDefault="005801A6"/>
    <w:p w14:paraId="04559D85" w14:textId="77777777" w:rsidR="005801A6" w:rsidRDefault="005801A6"/>
    <w:p w14:paraId="63889FA0" w14:textId="77777777" w:rsidR="005801A6" w:rsidRDefault="005801A6"/>
    <w:p w14:paraId="0B60B2B1" w14:textId="77777777" w:rsidR="005801A6" w:rsidRDefault="005801A6"/>
    <w:p w14:paraId="17B3E38E" w14:textId="77777777" w:rsidR="005801A6" w:rsidRDefault="005801A6" w:rsidP="008C2814">
      <w:pPr>
        <w:pStyle w:val="SideNote"/>
        <w:framePr w:wrap="around"/>
      </w:pPr>
      <w:r>
        <w:t>No. 6103 s. 543.</w:t>
      </w:r>
    </w:p>
    <w:p w14:paraId="6B2D7B5A" w14:textId="77777777" w:rsidR="005801A6" w:rsidRDefault="005801A6" w:rsidP="008C2814">
      <w:pPr>
        <w:pStyle w:val="SideNote"/>
        <w:framePr w:wrap="around"/>
        <w:spacing w:before="60"/>
      </w:pPr>
      <w:r>
        <w:t>S. 547 amended by Nos 8679 s. 3(1)(e), 9576 s. 11(1), 9945 s. 3(3)(Sch. 2 item 14).</w:t>
      </w:r>
    </w:p>
    <w:p w14:paraId="4AE21173" w14:textId="77777777" w:rsidR="005801A6" w:rsidRDefault="005801A6" w:rsidP="009D112F">
      <w:pPr>
        <w:pStyle w:val="DraftHeading1"/>
        <w:tabs>
          <w:tab w:val="right" w:pos="680"/>
        </w:tabs>
        <w:ind w:left="850" w:hanging="850"/>
      </w:pPr>
      <w:r>
        <w:tab/>
      </w:r>
      <w:bookmarkStart w:id="711" w:name="_Toc227760516"/>
      <w:r>
        <w:t>547</w:t>
      </w:r>
      <w:r w:rsidR="00635B03">
        <w:tab/>
      </w:r>
      <w:r>
        <w:t xml:space="preserve">Definition of </w:t>
      </w:r>
      <w:r w:rsidRPr="00D43218">
        <w:rPr>
          <w:i/>
          <w:iCs/>
        </w:rPr>
        <w:t>forfeiture</w:t>
      </w:r>
      <w:r>
        <w:t xml:space="preserve"> and </w:t>
      </w:r>
      <w:r w:rsidRPr="00D43218">
        <w:rPr>
          <w:i/>
          <w:iCs/>
        </w:rPr>
        <w:t>convict</w:t>
      </w:r>
      <w:bookmarkEnd w:id="711"/>
    </w:p>
    <w:p w14:paraId="5DC43607" w14:textId="77777777" w:rsidR="005801A6" w:rsidRDefault="005801A6" w:rsidP="00A45F97">
      <w:pPr>
        <w:pStyle w:val="BodySectionSub"/>
      </w:pPr>
      <w:r>
        <w:t xml:space="preserve">The word </w:t>
      </w:r>
      <w:r w:rsidRPr="00D43218">
        <w:rPr>
          <w:b/>
          <w:i/>
          <w:iCs/>
        </w:rPr>
        <w:t>forfeiture</w:t>
      </w:r>
      <w:r>
        <w:t xml:space="preserve"> in the construction of this Part shall not include any fine or penalty imposed on any convict by virtue of his sentence, and the expression</w:t>
      </w:r>
      <w:r>
        <w:rPr>
          <w:b/>
        </w:rPr>
        <w:t xml:space="preserve"> </w:t>
      </w:r>
      <w:r w:rsidRPr="00D43218">
        <w:rPr>
          <w:b/>
          <w:i/>
          <w:iCs/>
        </w:rPr>
        <w:t>convict</w:t>
      </w:r>
      <w:r>
        <w:rPr>
          <w:rStyle w:val="EndnoteReference"/>
        </w:rPr>
        <w:endnoteReference w:id="51"/>
      </w:r>
      <w:r>
        <w:t xml:space="preserve"> shall be deemed to mean any person against whom after the passing of this Act judgment of imprisonment has been pronounced or recorded by any court of competent jurisdiction in Victoria upon any charge of treason or indictable offence.</w:t>
      </w:r>
    </w:p>
    <w:p w14:paraId="4B598ECC" w14:textId="77777777" w:rsidR="005801A6" w:rsidRDefault="005801A6" w:rsidP="008C2814">
      <w:pPr>
        <w:pStyle w:val="SideNote"/>
        <w:framePr w:wrap="around"/>
      </w:pPr>
      <w:r>
        <w:t>No. 6103 s. 544.</w:t>
      </w:r>
    </w:p>
    <w:p w14:paraId="45C8034C" w14:textId="77777777" w:rsidR="005801A6" w:rsidRDefault="005801A6" w:rsidP="008C2814">
      <w:pPr>
        <w:pStyle w:val="SideNote"/>
        <w:framePr w:wrap="around"/>
        <w:spacing w:before="60"/>
      </w:pPr>
      <w:r>
        <w:t>S. 548 amended by Nos 8679 s. 3(1)(f), 9576 s. 11(1), 9945 s. 3(3)(Sch. 2 item 15).</w:t>
      </w:r>
    </w:p>
    <w:p w14:paraId="253356A0" w14:textId="77777777" w:rsidR="005801A6" w:rsidRDefault="005801A6" w:rsidP="00635B03">
      <w:pPr>
        <w:pStyle w:val="DraftHeading1"/>
        <w:tabs>
          <w:tab w:val="right" w:pos="680"/>
        </w:tabs>
        <w:ind w:left="850" w:hanging="850"/>
      </w:pPr>
      <w:r>
        <w:tab/>
      </w:r>
      <w:bookmarkStart w:id="712" w:name="_Toc227760517"/>
      <w:r>
        <w:t>548</w:t>
      </w:r>
      <w:r w:rsidR="00635B03">
        <w:tab/>
      </w:r>
      <w:r>
        <w:t>When convict shall cease to be subject to operation of this Part</w:t>
      </w:r>
      <w:bookmarkEnd w:id="712"/>
    </w:p>
    <w:p w14:paraId="3D8EEDB3" w14:textId="77777777" w:rsidR="005801A6" w:rsidRDefault="005801A6" w:rsidP="00A45F97">
      <w:pPr>
        <w:pStyle w:val="BodySectionSub"/>
      </w:pPr>
      <w:r>
        <w:t>When any convict dies or is adjudicated bankrupt, or has undergone the full term of imprisonment for which judgment has been pronounced or recorded against him, or such other punishment as may by competent authority have been substituted for such full term, or has received a pardon for the treason or indictable offence of which he has been convicted, he shall thenceforth so far as relates to the provisions hereinafter contained cease to be subject to the operation of this Part.</w:t>
      </w:r>
    </w:p>
    <w:p w14:paraId="2F41C0FF" w14:textId="77777777" w:rsidR="005801A6" w:rsidRDefault="005801A6" w:rsidP="008C2814">
      <w:pPr>
        <w:pStyle w:val="SideNote"/>
        <w:framePr w:wrap="around"/>
      </w:pPr>
      <w:r>
        <w:t>Ss 549–561 repealed by No. 8410 s. 5(1).</w:t>
      </w:r>
    </w:p>
    <w:p w14:paraId="0895CFBB" w14:textId="77777777" w:rsidR="005801A6" w:rsidRDefault="005801A6">
      <w:pPr>
        <w:pStyle w:val="Stars"/>
      </w:pPr>
      <w:r>
        <w:tab/>
        <w:t>*</w:t>
      </w:r>
      <w:r>
        <w:tab/>
        <w:t>*</w:t>
      </w:r>
      <w:r>
        <w:tab/>
        <w:t>*</w:t>
      </w:r>
      <w:r>
        <w:tab/>
        <w:t>*</w:t>
      </w:r>
      <w:r>
        <w:tab/>
        <w:t>*</w:t>
      </w:r>
    </w:p>
    <w:p w14:paraId="764EEB48" w14:textId="77777777" w:rsidR="005801A6" w:rsidRDefault="005801A6"/>
    <w:p w14:paraId="4CA52BC1" w14:textId="77777777" w:rsidR="005801A6" w:rsidRDefault="005801A6"/>
    <w:p w14:paraId="778C7C07" w14:textId="77777777" w:rsidR="005801A6" w:rsidRDefault="005801A6" w:rsidP="008C2814">
      <w:pPr>
        <w:pStyle w:val="SideNote"/>
        <w:framePr w:wrap="around"/>
      </w:pPr>
      <w:r>
        <w:lastRenderedPageBreak/>
        <w:t>No. 6103 s. 558.</w:t>
      </w:r>
    </w:p>
    <w:p w14:paraId="637F0E7A" w14:textId="77777777" w:rsidR="005801A6" w:rsidRDefault="005801A6" w:rsidP="008C2814">
      <w:pPr>
        <w:pStyle w:val="SideNote"/>
        <w:framePr w:wrap="around"/>
        <w:spacing w:before="60"/>
      </w:pPr>
      <w:r>
        <w:t>S. 562 amended by No. 8410 s. 5(2).</w:t>
      </w:r>
    </w:p>
    <w:p w14:paraId="1C5B5AEE" w14:textId="77777777" w:rsidR="005801A6" w:rsidRDefault="005801A6" w:rsidP="00635B03">
      <w:pPr>
        <w:pStyle w:val="DraftHeading1"/>
        <w:tabs>
          <w:tab w:val="right" w:pos="680"/>
        </w:tabs>
        <w:ind w:left="850" w:hanging="850"/>
      </w:pPr>
      <w:r>
        <w:tab/>
      </w:r>
      <w:bookmarkStart w:id="713" w:name="_Toc227760518"/>
      <w:r>
        <w:t>562</w:t>
      </w:r>
      <w:r w:rsidR="00635B03">
        <w:tab/>
      </w:r>
      <w:r>
        <w:t>Execution of judgments against convict provided for</w:t>
      </w:r>
      <w:bookmarkEnd w:id="713"/>
    </w:p>
    <w:p w14:paraId="77BC128E" w14:textId="77777777" w:rsidR="005801A6" w:rsidRDefault="005801A6" w:rsidP="00A45F97">
      <w:pPr>
        <w:pStyle w:val="BodySectionSub"/>
      </w:pPr>
      <w:r>
        <w:t>All judgments or orders for the payment of money of any court of law or equity against such convict which have been duly recovered or made either before or after his conviction may be executed against any property of such convict in the hands of any person who may have taken upon himself the possession or management thereof without legal authority in the same manner as if such property were in the possession or power of such convict.</w:t>
      </w:r>
    </w:p>
    <w:p w14:paraId="0520D756" w14:textId="77777777" w:rsidR="005801A6" w:rsidRDefault="005801A6" w:rsidP="008C2814">
      <w:pPr>
        <w:pStyle w:val="SideNote"/>
        <w:framePr w:wrap="around"/>
      </w:pPr>
      <w:r>
        <w:t>No. 6103 s. 559.</w:t>
      </w:r>
    </w:p>
    <w:p w14:paraId="57F1BA8F" w14:textId="77777777" w:rsidR="005801A6" w:rsidRDefault="005801A6" w:rsidP="008C2814">
      <w:pPr>
        <w:pStyle w:val="SideNote"/>
        <w:framePr w:wrap="around"/>
        <w:spacing w:before="60"/>
      </w:pPr>
      <w:r>
        <w:t>S. 563 amended by Nos 8410 s. 5(3)(a)(b), 19/1989 s. 16(Sch. item 16.12(a)(b)).</w:t>
      </w:r>
    </w:p>
    <w:p w14:paraId="6F8EE241" w14:textId="77777777" w:rsidR="005801A6" w:rsidRDefault="005801A6" w:rsidP="00635B03">
      <w:pPr>
        <w:pStyle w:val="DraftHeading1"/>
        <w:tabs>
          <w:tab w:val="right" w:pos="680"/>
        </w:tabs>
        <w:ind w:left="850" w:hanging="850"/>
      </w:pPr>
      <w:r>
        <w:tab/>
      </w:r>
      <w:bookmarkStart w:id="714" w:name="_Toc227760519"/>
      <w:r>
        <w:t>563</w:t>
      </w:r>
      <w:r w:rsidR="00635B03">
        <w:tab/>
      </w:r>
      <w:r>
        <w:t>Proceedings to recover property of convict from third person</w:t>
      </w:r>
      <w:bookmarkEnd w:id="714"/>
    </w:p>
    <w:p w14:paraId="578ABD71" w14:textId="77777777" w:rsidR="005801A6" w:rsidRDefault="005801A6" w:rsidP="00A45F97">
      <w:pPr>
        <w:pStyle w:val="BodySectionSub"/>
      </w:pPr>
      <w:r>
        <w:t xml:space="preserve">The Attorney-General or any person who (if such convict were dead intestate) would be entitled to his real or personal estate or any share thereof or any person authorized by the Attorney-General in that behalf may apply in a summary way to any court which (if such convict were dead) would have jurisdiction to entertain a proceeding for the administration of his real or personal estate to issue a writ calling upon any person who without legal authority has possessed himself of any part of the property of such convict to account for his receipts and payments in respect of the property of such convict in such manner as such court directs, and such court thereupon may issue such writ rule or other process and may enforce obedience thereto and to all orders and proceedings of such court consequent thereon in the same manner as in any other case of process lawfully issuing out of such court, and such court shall thereupon have full power jurisdiction and authority to take all such accounts and to make and give all such orders and directions as to it seems proper or necessary for the purpose of securing the due and proper care administration and management of the property of such convict and the due and proper </w:t>
      </w:r>
      <w:r>
        <w:lastRenderedPageBreak/>
        <w:t>application of the same and of the income thereof and the accumulation and investment of such balances (if any) as may from time to time remain in the hands of any such other person as aforesaid in respect of such property.</w:t>
      </w:r>
    </w:p>
    <w:p w14:paraId="00926C33" w14:textId="77777777" w:rsidR="005801A6" w:rsidRDefault="005801A6" w:rsidP="008C2814">
      <w:pPr>
        <w:pStyle w:val="SideNote"/>
        <w:framePr w:wrap="around"/>
      </w:pPr>
      <w:r>
        <w:t>No. 6103 s. 560.</w:t>
      </w:r>
    </w:p>
    <w:p w14:paraId="0C4D9355" w14:textId="77777777" w:rsidR="005801A6" w:rsidRDefault="005801A6" w:rsidP="008C2814">
      <w:pPr>
        <w:pStyle w:val="SideNote"/>
        <w:framePr w:wrap="around"/>
        <w:spacing w:before="60"/>
      </w:pPr>
      <w:r>
        <w:t>S. 564 amended by No. 8410 s. 5(4)(a)(b).</w:t>
      </w:r>
    </w:p>
    <w:p w14:paraId="1719DD34" w14:textId="77777777" w:rsidR="005801A6" w:rsidRDefault="005801A6" w:rsidP="00635B03">
      <w:pPr>
        <w:pStyle w:val="DraftHeading1"/>
        <w:tabs>
          <w:tab w:val="right" w:pos="680"/>
        </w:tabs>
        <w:ind w:left="850" w:hanging="850"/>
      </w:pPr>
      <w:r>
        <w:tab/>
      </w:r>
      <w:bookmarkStart w:id="715" w:name="_Toc227760520"/>
      <w:r>
        <w:t>564</w:t>
      </w:r>
      <w:r w:rsidR="00635B03">
        <w:tab/>
      </w:r>
      <w:r>
        <w:t>Third person etc. accountable to convict when property reverts</w:t>
      </w:r>
      <w:bookmarkEnd w:id="715"/>
    </w:p>
    <w:p w14:paraId="5647D125" w14:textId="77777777" w:rsidR="005801A6" w:rsidRDefault="005801A6" w:rsidP="00A45F97">
      <w:pPr>
        <w:pStyle w:val="BodySectionSub"/>
      </w:pPr>
      <w:r>
        <w:t>Subject to the provisions of this Part every such person as aforesaid shall from and after the time when such convict shall cease to be subject to the operation of this Part be accountable to such convict for all property of such convict which has been by him possessed or received and not duly administered in the same manner in which any guardian or trustee is so accountable to his ward or cestui que trust.</w:t>
      </w:r>
    </w:p>
    <w:p w14:paraId="1C2F51F2" w14:textId="77777777" w:rsidR="005801A6" w:rsidRDefault="005801A6" w:rsidP="008C2814">
      <w:pPr>
        <w:pStyle w:val="SideNote"/>
        <w:framePr w:wrap="around"/>
      </w:pPr>
      <w:r>
        <w:t>No. 6103 s. 561.</w:t>
      </w:r>
    </w:p>
    <w:p w14:paraId="5E677672" w14:textId="77777777" w:rsidR="005801A6" w:rsidRDefault="005801A6" w:rsidP="008C2814">
      <w:pPr>
        <w:pStyle w:val="SideNote"/>
        <w:framePr w:wrap="around"/>
        <w:spacing w:before="60"/>
      </w:pPr>
      <w:r>
        <w:t>S. 565 amended by No. 9576 s. 11(1).</w:t>
      </w:r>
    </w:p>
    <w:p w14:paraId="4237E2D5" w14:textId="77777777" w:rsidR="005801A6" w:rsidRDefault="005801A6" w:rsidP="00635B03">
      <w:pPr>
        <w:pStyle w:val="DraftHeading1"/>
        <w:tabs>
          <w:tab w:val="right" w:pos="680"/>
        </w:tabs>
        <w:ind w:left="850" w:hanging="850"/>
      </w:pPr>
      <w:r>
        <w:tab/>
      </w:r>
      <w:bookmarkStart w:id="716" w:name="_Toc227760521"/>
      <w:r>
        <w:t>565</w:t>
      </w:r>
      <w:r w:rsidR="00635B03">
        <w:tab/>
      </w:r>
      <w:r>
        <w:t>Saving of general law as to indictable offence</w:t>
      </w:r>
      <w:bookmarkEnd w:id="716"/>
    </w:p>
    <w:p w14:paraId="7505E309" w14:textId="77777777" w:rsidR="005801A6" w:rsidRDefault="005801A6" w:rsidP="00A45F97">
      <w:pPr>
        <w:pStyle w:val="BodySectionSub"/>
      </w:pPr>
      <w:r>
        <w:t xml:space="preserve">Nothing in this Part shall be deemed to alter or in anywise affect the law relating to indictable offences in </w:t>
      </w:r>
      <w:smartTag w:uri="urn:schemas-microsoft-com:office:smarttags" w:element="State">
        <w:smartTag w:uri="urn:schemas-microsoft-com:office:smarttags" w:element="place">
          <w:r>
            <w:t>Victoria</w:t>
          </w:r>
        </w:smartTag>
      </w:smartTag>
      <w:r>
        <w:t xml:space="preserve"> except as in this Part is expressly enacted.</w:t>
      </w:r>
    </w:p>
    <w:p w14:paraId="7DE3D26B" w14:textId="77777777" w:rsidR="00D27EC8" w:rsidRDefault="00D27EC8" w:rsidP="008C2814">
      <w:pPr>
        <w:pStyle w:val="SideNote"/>
        <w:framePr w:wrap="around"/>
      </w:pPr>
      <w:r>
        <w:t xml:space="preserve">Pt 6 </w:t>
      </w:r>
      <w:r w:rsidR="003E28F5">
        <w:t xml:space="preserve">(Headings and </w:t>
      </w:r>
      <w:r w:rsidR="00A870AD">
        <w:br/>
      </w:r>
      <w:r w:rsidR="003E28F5">
        <w:t xml:space="preserve">ss 566–584) </w:t>
      </w:r>
      <w:r>
        <w:t>repealed.</w:t>
      </w:r>
      <w:r>
        <w:rPr>
          <w:rStyle w:val="EndnoteReference"/>
        </w:rPr>
        <w:endnoteReference w:id="52"/>
      </w:r>
    </w:p>
    <w:p w14:paraId="280C4058" w14:textId="77777777" w:rsidR="00B63694" w:rsidRDefault="00D27EC8" w:rsidP="00D27EC8">
      <w:pPr>
        <w:pStyle w:val="Stars"/>
      </w:pPr>
      <w:r>
        <w:tab/>
        <w:t>*</w:t>
      </w:r>
      <w:r>
        <w:tab/>
        <w:t>*</w:t>
      </w:r>
      <w:r>
        <w:tab/>
        <w:t>*</w:t>
      </w:r>
      <w:r>
        <w:tab/>
        <w:t>*</w:t>
      </w:r>
      <w:r>
        <w:tab/>
        <w:t>*</w:t>
      </w:r>
    </w:p>
    <w:p w14:paraId="790D31FA" w14:textId="77777777" w:rsidR="00D27EC8" w:rsidRDefault="00D27EC8" w:rsidP="00F67F1B"/>
    <w:p w14:paraId="0A434500" w14:textId="77777777" w:rsidR="00A870AD" w:rsidRDefault="00A870AD" w:rsidP="00D236C3"/>
    <w:p w14:paraId="51BACA2B" w14:textId="77777777" w:rsidR="005801A6" w:rsidRPr="005619E3" w:rsidRDefault="005801A6" w:rsidP="005619E3">
      <w:pPr>
        <w:rPr>
          <w:szCs w:val="24"/>
        </w:rPr>
      </w:pPr>
      <w:r w:rsidRPr="005619E3">
        <w:rPr>
          <w:szCs w:val="24"/>
        </w:rPr>
        <w:br w:type="page"/>
      </w:r>
    </w:p>
    <w:p w14:paraId="05EAC42B" w14:textId="77777777" w:rsidR="005801A6" w:rsidRDefault="005801A6" w:rsidP="008C2814">
      <w:pPr>
        <w:pStyle w:val="SideNote"/>
        <w:framePr w:wrap="around"/>
      </w:pPr>
      <w:r>
        <w:lastRenderedPageBreak/>
        <w:br w:type="page"/>
        <w:t>Pt 7 (Heading and s. 585) inserted by No. 26/1997 s. 53.</w:t>
      </w:r>
    </w:p>
    <w:p w14:paraId="1A74525B" w14:textId="77777777" w:rsidR="005801A6" w:rsidRPr="003E149D" w:rsidRDefault="005801A6" w:rsidP="003E149D">
      <w:pPr>
        <w:pStyle w:val="Heading-PART"/>
        <w:rPr>
          <w:caps w:val="0"/>
          <w:sz w:val="32"/>
        </w:rPr>
      </w:pPr>
      <w:bookmarkStart w:id="717" w:name="_Toc227760522"/>
      <w:r w:rsidRPr="003E149D">
        <w:rPr>
          <w:caps w:val="0"/>
          <w:sz w:val="32"/>
        </w:rPr>
        <w:t>Part 7—General</w:t>
      </w:r>
      <w:bookmarkEnd w:id="717"/>
    </w:p>
    <w:p w14:paraId="7B883164" w14:textId="77777777" w:rsidR="005801A6" w:rsidRDefault="005801A6" w:rsidP="00D236C3">
      <w:pPr>
        <w:spacing w:before="240"/>
      </w:pPr>
    </w:p>
    <w:p w14:paraId="32DBBC58" w14:textId="77777777" w:rsidR="005801A6" w:rsidRDefault="005801A6" w:rsidP="00D236C3"/>
    <w:p w14:paraId="32D54EEA" w14:textId="77777777" w:rsidR="005801A6" w:rsidRDefault="005801A6" w:rsidP="008C2814">
      <w:pPr>
        <w:pStyle w:val="SideNote"/>
        <w:framePr w:wrap="around"/>
      </w:pPr>
      <w:r>
        <w:t>S. 585</w:t>
      </w:r>
      <w:r>
        <w:br/>
        <w:t>inserted by No. 26/1997 s. 53, amended by No. 65/1997</w:t>
      </w:r>
      <w:r>
        <w:br/>
        <w:t>s. 82(4)(e).</w:t>
      </w:r>
    </w:p>
    <w:p w14:paraId="3C4143C5" w14:textId="77777777" w:rsidR="005801A6" w:rsidRDefault="00D236C3" w:rsidP="00D236C3">
      <w:pPr>
        <w:pStyle w:val="DraftHeading1"/>
        <w:tabs>
          <w:tab w:val="right" w:pos="680"/>
        </w:tabs>
        <w:ind w:left="850" w:hanging="850"/>
      </w:pPr>
      <w:r>
        <w:tab/>
      </w:r>
      <w:bookmarkStart w:id="718" w:name="_Toc227760523"/>
      <w:r w:rsidR="005801A6" w:rsidRPr="00D236C3">
        <w:t>585</w:t>
      </w:r>
      <w:r w:rsidR="00635B03">
        <w:tab/>
      </w:r>
      <w:r w:rsidR="005801A6">
        <w:t>Supreme Court—limitation of jurisdiction</w:t>
      </w:r>
      <w:bookmarkEnd w:id="718"/>
    </w:p>
    <w:p w14:paraId="2ED1B176" w14:textId="77777777" w:rsidR="005801A6" w:rsidRDefault="005801A6"/>
    <w:p w14:paraId="3D91CDFD" w14:textId="77777777" w:rsidR="005801A6" w:rsidRDefault="005801A6"/>
    <w:p w14:paraId="1D983FC0" w14:textId="77777777" w:rsidR="005801A6" w:rsidRDefault="005801A6"/>
    <w:p w14:paraId="74D25E3F" w14:textId="77777777" w:rsidR="005801A6" w:rsidRDefault="005801A6" w:rsidP="008C2814">
      <w:pPr>
        <w:pStyle w:val="SideNote"/>
        <w:framePr w:wrap="around"/>
      </w:pPr>
      <w:r>
        <w:t>S. 585(1) amended by No. 81/1997 s. 29(2) (ILA s. 39B(1)).</w:t>
      </w:r>
    </w:p>
    <w:p w14:paraId="45768B40" w14:textId="77777777" w:rsidR="005801A6" w:rsidRDefault="005801A6">
      <w:pPr>
        <w:pStyle w:val="DraftHeading2"/>
        <w:tabs>
          <w:tab w:val="right" w:pos="1247"/>
        </w:tabs>
        <w:ind w:left="1361" w:hanging="1361"/>
      </w:pPr>
      <w:r>
        <w:tab/>
        <w:t>(1)</w:t>
      </w:r>
      <w:r>
        <w:tab/>
        <w:t xml:space="preserve">It is the intention of section 361 as amended by the </w:t>
      </w:r>
      <w:r>
        <w:rPr>
          <w:b/>
        </w:rPr>
        <w:t>Police and Corrections (Amendment) Act</w:t>
      </w:r>
      <w:r w:rsidR="006A78B8">
        <w:rPr>
          <w:b/>
        </w:rPr>
        <w:t> </w:t>
      </w:r>
      <w:r>
        <w:rPr>
          <w:b/>
        </w:rPr>
        <w:t>1997</w:t>
      </w:r>
      <w:r>
        <w:t xml:space="preserve"> and the </w:t>
      </w:r>
      <w:r>
        <w:rPr>
          <w:b/>
        </w:rPr>
        <w:t>Crimes (Mental Impairment and Unfitness to be Tried) Act 1997</w:t>
      </w:r>
      <w:r>
        <w:t xml:space="preserve"> to alter or vary section 85 of the </w:t>
      </w:r>
      <w:r>
        <w:rPr>
          <w:b/>
        </w:rPr>
        <w:t>Constitution Act 1975</w:t>
      </w:r>
      <w:r>
        <w:t>.</w:t>
      </w:r>
    </w:p>
    <w:p w14:paraId="6FC8F388" w14:textId="77777777" w:rsidR="005801A6" w:rsidRDefault="005801A6" w:rsidP="008C2814">
      <w:pPr>
        <w:pStyle w:val="SideNote"/>
        <w:framePr w:wrap="around"/>
      </w:pPr>
      <w:r>
        <w:t>S. 585(2) inserted by No. 81/1997</w:t>
      </w:r>
      <w:r>
        <w:br/>
        <w:t>s. 29(2).</w:t>
      </w:r>
    </w:p>
    <w:p w14:paraId="0B33AE15" w14:textId="77777777" w:rsidR="005801A6" w:rsidRDefault="005801A6">
      <w:pPr>
        <w:pStyle w:val="DraftHeading2"/>
        <w:tabs>
          <w:tab w:val="right" w:pos="1247"/>
        </w:tabs>
        <w:ind w:left="1361" w:hanging="1361"/>
      </w:pPr>
      <w:r>
        <w:tab/>
        <w:t>(2)</w:t>
      </w:r>
      <w:r>
        <w:tab/>
        <w:t xml:space="preserve">It is the intention of section 464ZH, as amended by section 29(1) of the </w:t>
      </w:r>
      <w:r>
        <w:rPr>
          <w:b/>
        </w:rPr>
        <w:t>Crimes (Amendment) Act 1997</w:t>
      </w:r>
      <w:r>
        <w:t xml:space="preserve">, to alter or vary section 85 of the </w:t>
      </w:r>
      <w:r>
        <w:rPr>
          <w:b/>
        </w:rPr>
        <w:t>Constitution Act 1975</w:t>
      </w:r>
      <w:r>
        <w:t>.</w:t>
      </w:r>
    </w:p>
    <w:p w14:paraId="58AA10E7" w14:textId="77777777" w:rsidR="00EA09CB" w:rsidRDefault="00EA09CB" w:rsidP="008C2814">
      <w:pPr>
        <w:pStyle w:val="SideNote"/>
        <w:framePr w:wrap="around"/>
      </w:pPr>
      <w:r>
        <w:t>S. 585AAA inserted by No</w:t>
      </w:r>
      <w:r w:rsidR="00D60226">
        <w:t>. 28</w:t>
      </w:r>
      <w:r>
        <w:t>/2016 s. 13.</w:t>
      </w:r>
    </w:p>
    <w:p w14:paraId="0F574D61" w14:textId="77777777" w:rsidR="005D4CCF" w:rsidRDefault="00E605F7" w:rsidP="00E605F7">
      <w:pPr>
        <w:pStyle w:val="DraftHeading1"/>
        <w:tabs>
          <w:tab w:val="right" w:pos="680"/>
        </w:tabs>
        <w:ind w:left="850" w:hanging="850"/>
        <w:rPr>
          <w:lang w:eastAsia="en-AU"/>
        </w:rPr>
      </w:pPr>
      <w:r>
        <w:rPr>
          <w:lang w:eastAsia="en-AU"/>
        </w:rPr>
        <w:tab/>
      </w:r>
      <w:bookmarkStart w:id="719" w:name="_Toc227760524"/>
      <w:r w:rsidR="008652B9" w:rsidRPr="00E605F7">
        <w:rPr>
          <w:lang w:eastAsia="en-AU"/>
        </w:rPr>
        <w:t>585AAA</w:t>
      </w:r>
      <w:r w:rsidR="008652B9" w:rsidRPr="008652B9">
        <w:rPr>
          <w:lang w:eastAsia="en-AU"/>
        </w:rPr>
        <w:tab/>
        <w:t>Regulations</w:t>
      </w:r>
      <w:bookmarkEnd w:id="719"/>
    </w:p>
    <w:p w14:paraId="23404573" w14:textId="77777777" w:rsidR="005D4CCF" w:rsidRDefault="008652B9">
      <w:pPr>
        <w:pStyle w:val="DraftHeading2"/>
        <w:tabs>
          <w:tab w:val="right" w:pos="1247"/>
        </w:tabs>
        <w:ind w:left="1361" w:hanging="1361"/>
        <w:rPr>
          <w:lang w:eastAsia="en-AU"/>
        </w:rPr>
      </w:pPr>
      <w:r w:rsidRPr="008652B9">
        <w:rPr>
          <w:lang w:eastAsia="en-AU"/>
        </w:rPr>
        <w:tab/>
        <w:t>(1)</w:t>
      </w:r>
      <w:r w:rsidRPr="008652B9">
        <w:rPr>
          <w:lang w:eastAsia="en-AU"/>
        </w:rPr>
        <w:tab/>
        <w:t>The Governor in Council may make regulations for or with respect to any matter or thing required or permitted by this Act to be prescribed or necessary to be prescribed to give effect to this Act.</w:t>
      </w:r>
    </w:p>
    <w:p w14:paraId="73B523FE" w14:textId="77777777" w:rsidR="005D4CCF" w:rsidRDefault="008652B9">
      <w:pPr>
        <w:pStyle w:val="DraftHeading2"/>
        <w:tabs>
          <w:tab w:val="right" w:pos="1247"/>
        </w:tabs>
        <w:ind w:left="1361" w:hanging="1361"/>
        <w:rPr>
          <w:lang w:eastAsia="en-AU"/>
        </w:rPr>
      </w:pPr>
      <w:r w:rsidRPr="008652B9">
        <w:rPr>
          <w:lang w:eastAsia="en-AU"/>
        </w:rPr>
        <w:tab/>
        <w:t>(2)</w:t>
      </w:r>
      <w:r w:rsidRPr="008652B9">
        <w:rPr>
          <w:lang w:eastAsia="en-AU"/>
        </w:rPr>
        <w:tab/>
        <w:t>The regulations—</w:t>
      </w:r>
    </w:p>
    <w:p w14:paraId="0732B19A" w14:textId="77777777" w:rsidR="005D4CCF" w:rsidRDefault="008652B9">
      <w:pPr>
        <w:pStyle w:val="DraftHeading3"/>
        <w:tabs>
          <w:tab w:val="right" w:pos="1757"/>
        </w:tabs>
        <w:ind w:left="1871" w:hanging="1871"/>
        <w:rPr>
          <w:lang w:eastAsia="en-AU"/>
        </w:rPr>
      </w:pPr>
      <w:r w:rsidRPr="008652B9">
        <w:rPr>
          <w:lang w:eastAsia="en-AU"/>
        </w:rPr>
        <w:tab/>
        <w:t>(a)</w:t>
      </w:r>
      <w:r w:rsidRPr="008652B9">
        <w:rPr>
          <w:lang w:eastAsia="en-AU"/>
        </w:rPr>
        <w:tab/>
        <w:t>may be of general or limited application; and</w:t>
      </w:r>
    </w:p>
    <w:p w14:paraId="3ED40AD5" w14:textId="77777777" w:rsidR="005D4CCF" w:rsidRPr="00F12410" w:rsidRDefault="00952B02" w:rsidP="00952B02">
      <w:pPr>
        <w:pStyle w:val="DraftHeading3"/>
        <w:tabs>
          <w:tab w:val="right" w:pos="1757"/>
        </w:tabs>
        <w:ind w:left="1871" w:hanging="1871"/>
        <w:rPr>
          <w:rFonts w:cs="TimesNewRomanPSMT"/>
          <w:szCs w:val="24"/>
          <w:lang w:eastAsia="en-AU"/>
        </w:rPr>
      </w:pPr>
      <w:r>
        <w:rPr>
          <w:lang w:eastAsia="en-AU"/>
        </w:rPr>
        <w:tab/>
      </w:r>
      <w:r w:rsidR="008652B9" w:rsidRPr="00952B02">
        <w:rPr>
          <w:lang w:eastAsia="en-AU"/>
        </w:rPr>
        <w:t>(b)</w:t>
      </w:r>
      <w:r w:rsidR="008652B9" w:rsidRPr="008652B9">
        <w:rPr>
          <w:lang w:eastAsia="en-AU"/>
        </w:rPr>
        <w:tab/>
        <w:t xml:space="preserve">may differ according to differences in time, </w:t>
      </w:r>
      <w:r w:rsidR="008652B9" w:rsidRPr="00F12410">
        <w:rPr>
          <w:rFonts w:cs="TimesNewRomanPSMT"/>
          <w:szCs w:val="24"/>
          <w:lang w:eastAsia="en-AU"/>
        </w:rPr>
        <w:t>place or circumstances.</w:t>
      </w:r>
    </w:p>
    <w:p w14:paraId="67B05575" w14:textId="77777777" w:rsidR="00952B02" w:rsidRDefault="00952B02" w:rsidP="00952B02">
      <w:pPr>
        <w:rPr>
          <w:lang w:eastAsia="en-AU"/>
        </w:rPr>
      </w:pPr>
    </w:p>
    <w:p w14:paraId="72CB5FAA" w14:textId="77777777" w:rsidR="00952B02" w:rsidRDefault="00952B02" w:rsidP="00952B02">
      <w:pPr>
        <w:rPr>
          <w:lang w:eastAsia="en-AU"/>
        </w:rPr>
      </w:pPr>
    </w:p>
    <w:p w14:paraId="7F21E7C0" w14:textId="77777777" w:rsidR="00952B02" w:rsidRPr="00952B02" w:rsidRDefault="00952B02" w:rsidP="00952B02">
      <w:pPr>
        <w:rPr>
          <w:lang w:eastAsia="en-AU"/>
        </w:rPr>
      </w:pPr>
    </w:p>
    <w:p w14:paraId="52C4BFA3" w14:textId="77777777" w:rsidR="0043354F" w:rsidRDefault="0043354F" w:rsidP="008C2814">
      <w:pPr>
        <w:pStyle w:val="SideNote"/>
        <w:framePr w:wrap="around"/>
      </w:pPr>
      <w:r>
        <w:lastRenderedPageBreak/>
        <w:t>S. 585AA</w:t>
      </w:r>
      <w:r>
        <w:br/>
        <w:t>inserted by No.</w:t>
      </w:r>
      <w:r w:rsidR="00DF5042">
        <w:t> </w:t>
      </w:r>
      <w:r>
        <w:t>70/2013 s. 5</w:t>
      </w:r>
      <w:r w:rsidR="00DF5042">
        <w:t>(Sch. 3 item 1</w:t>
      </w:r>
      <w:r>
        <w:t>).</w:t>
      </w:r>
    </w:p>
    <w:p w14:paraId="60F8B90A" w14:textId="77777777" w:rsidR="00000754" w:rsidRDefault="0043354F">
      <w:pPr>
        <w:pStyle w:val="DraftHeading1"/>
        <w:tabs>
          <w:tab w:val="right" w:pos="680"/>
        </w:tabs>
        <w:ind w:left="850" w:hanging="850"/>
      </w:pPr>
      <w:r>
        <w:tab/>
      </w:r>
      <w:bookmarkStart w:id="720" w:name="_Toc227760525"/>
      <w:r w:rsidR="00867634">
        <w:t>585AA</w:t>
      </w:r>
      <w:r>
        <w:tab/>
        <w:t>Transitional provisions—(Crimes (Theft) Act 1973)</w:t>
      </w:r>
      <w:bookmarkEnd w:id="720"/>
    </w:p>
    <w:p w14:paraId="40DF92E5" w14:textId="77777777" w:rsidR="00000754" w:rsidRDefault="0043354F">
      <w:pPr>
        <w:pStyle w:val="DraftHeading2"/>
        <w:tabs>
          <w:tab w:val="right" w:pos="1247"/>
        </w:tabs>
        <w:ind w:left="1361" w:hanging="1361"/>
      </w:pPr>
      <w:r>
        <w:tab/>
      </w:r>
      <w:r w:rsidR="00867634">
        <w:t>(1)</w:t>
      </w:r>
      <w:r>
        <w:tab/>
        <w:t xml:space="preserve">Section 3(1) of the </w:t>
      </w:r>
      <w:r>
        <w:rPr>
          <w:b/>
        </w:rPr>
        <w:t>Crimes (Theft) Act 1973</w:t>
      </w:r>
      <w:r>
        <w:t xml:space="preserve"> continues in effect despite its repeal.</w:t>
      </w:r>
    </w:p>
    <w:p w14:paraId="5C1321FF" w14:textId="77777777" w:rsidR="0043354F" w:rsidRPr="0043354F" w:rsidRDefault="0085756F" w:rsidP="0043354F">
      <w:pPr>
        <w:pStyle w:val="DraftSub-sectionNote"/>
        <w:tabs>
          <w:tab w:val="right" w:pos="1814"/>
        </w:tabs>
        <w:ind w:left="1361"/>
        <w:rPr>
          <w:b/>
        </w:rPr>
      </w:pPr>
      <w:r w:rsidRPr="0085756F">
        <w:rPr>
          <w:b/>
        </w:rPr>
        <w:t>Note</w:t>
      </w:r>
    </w:p>
    <w:p w14:paraId="650C266D" w14:textId="77777777" w:rsidR="00000754" w:rsidRDefault="0043354F">
      <w:pPr>
        <w:pStyle w:val="DraftSub-sectionNote"/>
        <w:tabs>
          <w:tab w:val="right" w:pos="1814"/>
        </w:tabs>
        <w:ind w:left="1361"/>
      </w:pPr>
      <w:r>
        <w:t xml:space="preserve">Section 3(1) of the </w:t>
      </w:r>
      <w:r>
        <w:rPr>
          <w:b/>
        </w:rPr>
        <w:t>Crimes (Theft) Act 1973</w:t>
      </w:r>
      <w:r>
        <w:t xml:space="preserve"> abolished the common law offences of larceny, robbery, burglary, receiving stolen property, obtaining property by threats, extortion by colour of office or franchise, false accounting by public officers, concealment of treasure trove, and except in regard to offences relating to public revenue, cheating, for all purposes not related to offences committed before the commencement of the 1973 Act.</w:t>
      </w:r>
    </w:p>
    <w:p w14:paraId="1E2B07EE" w14:textId="77777777" w:rsidR="00000754" w:rsidRDefault="0043354F">
      <w:pPr>
        <w:pStyle w:val="DraftHeading2"/>
        <w:tabs>
          <w:tab w:val="right" w:pos="1247"/>
        </w:tabs>
        <w:ind w:left="1361" w:hanging="1361"/>
      </w:pPr>
      <w:r>
        <w:tab/>
      </w:r>
      <w:r w:rsidR="00867634">
        <w:t>(2)</w:t>
      </w:r>
      <w:r>
        <w:tab/>
        <w:t>Except as regards offences</w:t>
      </w:r>
      <w:r>
        <w:rPr>
          <w:i/>
        </w:rPr>
        <w:t xml:space="preserve"> </w:t>
      </w:r>
      <w:r>
        <w:t xml:space="preserve">committed before the commencement of the </w:t>
      </w:r>
      <w:r>
        <w:rPr>
          <w:b/>
        </w:rPr>
        <w:t>Crimes (Theft) Act 1973</w:t>
      </w:r>
      <w:r>
        <w:t xml:space="preserve"> and except insofar as the context otherwise requires—</w:t>
      </w:r>
    </w:p>
    <w:p w14:paraId="73DBF140" w14:textId="77777777" w:rsidR="00000754" w:rsidRDefault="0043354F">
      <w:pPr>
        <w:pStyle w:val="DraftHeading3"/>
        <w:tabs>
          <w:tab w:val="right" w:pos="1757"/>
        </w:tabs>
        <w:ind w:left="1871" w:hanging="1871"/>
      </w:pPr>
      <w:r>
        <w:tab/>
      </w:r>
      <w:r w:rsidR="00867634">
        <w:t>(a)</w:t>
      </w:r>
      <w:r>
        <w:tab/>
        <w:t xml:space="preserve">references in any enactment passed before the commencement of the </w:t>
      </w:r>
      <w:r>
        <w:rPr>
          <w:b/>
        </w:rPr>
        <w:t>Crimes (Theft) Act 1973</w:t>
      </w:r>
      <w:r>
        <w:t xml:space="preserve"> to an offence abolished by that 1973 Act shall, subject to any express amendment or repeal made by that 1973 Act, have effect as references to the corresponding offence under Division 2 of Part I of this Act and in any such enactment the expression "receive" (when it relates to an offence of receiving) shall mean handle, and "receiver" shall be construed accordingly; and</w:t>
      </w:r>
    </w:p>
    <w:p w14:paraId="57C32281" w14:textId="77777777" w:rsidR="00000754" w:rsidRDefault="0043354F">
      <w:pPr>
        <w:pStyle w:val="DraftHeading3"/>
        <w:tabs>
          <w:tab w:val="right" w:pos="1757"/>
        </w:tabs>
        <w:ind w:left="1871" w:hanging="1871"/>
      </w:pPr>
      <w:r>
        <w:tab/>
      </w:r>
      <w:r w:rsidR="00867634">
        <w:t>(b)</w:t>
      </w:r>
      <w:r>
        <w:tab/>
        <w:t>without prejudice to paragraph (a), references in any enactment, whenever passed, to theft or stealing (including references to stolen goods), and references to robbery, blackmail, burglary, aggravated burglary or handling stolen goods shall be construed in accordance with the provisions of Division 2 of Part I of this Act.</w:t>
      </w:r>
    </w:p>
    <w:p w14:paraId="740F8B3F" w14:textId="77777777" w:rsidR="00000754" w:rsidRDefault="0043354F">
      <w:pPr>
        <w:pStyle w:val="DraftHeading2"/>
        <w:tabs>
          <w:tab w:val="right" w:pos="1247"/>
        </w:tabs>
        <w:ind w:left="1361" w:hanging="1361"/>
      </w:pPr>
      <w:r>
        <w:lastRenderedPageBreak/>
        <w:tab/>
        <w:t>(3)</w:t>
      </w:r>
      <w:r>
        <w:tab/>
        <w:t xml:space="preserve">Division 2 of Part I of this Act as re-enacted by the </w:t>
      </w:r>
      <w:r>
        <w:rPr>
          <w:b/>
        </w:rPr>
        <w:t>Crimes (Theft) Act 1973</w:t>
      </w:r>
      <w:r>
        <w:t>, shall, save as otherwise provided by that 1973 Act, have effect only in relation to offences wholly or partly committed on or after the commencement of that 1973 Act.</w:t>
      </w:r>
    </w:p>
    <w:p w14:paraId="135DEEAB" w14:textId="77777777" w:rsidR="00000754" w:rsidRDefault="0043354F">
      <w:pPr>
        <w:pStyle w:val="DraftHeading2"/>
        <w:tabs>
          <w:tab w:val="right" w:pos="1247"/>
        </w:tabs>
        <w:ind w:left="1361" w:hanging="1361"/>
      </w:pPr>
      <w:r>
        <w:tab/>
        <w:t>(4)</w:t>
      </w:r>
      <w:r>
        <w:tab/>
        <w:t xml:space="preserve">The re-enactment by this section of sections 3(2) and 4 of the </w:t>
      </w:r>
      <w:r>
        <w:rPr>
          <w:b/>
        </w:rPr>
        <w:t xml:space="preserve">Crimes (Theft) Act 1973 </w:t>
      </w:r>
      <w:r>
        <w:t>does not affect the operation of any Act enacted after that 1973 Act.</w:t>
      </w:r>
    </w:p>
    <w:p w14:paraId="1599D67D" w14:textId="77777777" w:rsidR="00DF5042" w:rsidRDefault="00DF5042" w:rsidP="008C2814">
      <w:pPr>
        <w:pStyle w:val="SideNote"/>
        <w:framePr w:wrap="around"/>
      </w:pPr>
      <w:r>
        <w:t>S. 585AB</w:t>
      </w:r>
      <w:r>
        <w:br/>
        <w:t>inserted by No. 70/2013 s. 5(Sch. 3 item 1).</w:t>
      </w:r>
    </w:p>
    <w:p w14:paraId="49C62E02" w14:textId="77777777" w:rsidR="00000754" w:rsidRDefault="0043354F">
      <w:pPr>
        <w:pStyle w:val="DraftHeading1"/>
        <w:tabs>
          <w:tab w:val="right" w:pos="680"/>
        </w:tabs>
        <w:ind w:left="850" w:hanging="850"/>
      </w:pPr>
      <w:r>
        <w:tab/>
      </w:r>
      <w:bookmarkStart w:id="721" w:name="_Toc227760526"/>
      <w:r w:rsidR="00867634">
        <w:t>585AB</w:t>
      </w:r>
      <w:r>
        <w:tab/>
        <w:t>Transitional provisions—(Crimes (Criminal Damage) Act</w:t>
      </w:r>
      <w:r w:rsidR="006B1E2D">
        <w:t> </w:t>
      </w:r>
      <w:r>
        <w:t>1978)</w:t>
      </w:r>
      <w:bookmarkEnd w:id="721"/>
    </w:p>
    <w:p w14:paraId="52DFF032" w14:textId="77777777" w:rsidR="00000754" w:rsidRDefault="0043354F">
      <w:pPr>
        <w:pStyle w:val="DraftHeading2"/>
        <w:tabs>
          <w:tab w:val="right" w:pos="1247"/>
        </w:tabs>
        <w:ind w:left="1361" w:hanging="1361"/>
      </w:pPr>
      <w:r>
        <w:tab/>
      </w:r>
      <w:r w:rsidRPr="0059530D">
        <w:t>(1)</w:t>
      </w:r>
      <w:r w:rsidRPr="0059530D">
        <w:tab/>
      </w:r>
      <w:r>
        <w:t xml:space="preserve">The provisions of this Act as in force immediately before the commencement of the </w:t>
      </w:r>
      <w:r>
        <w:rPr>
          <w:b/>
        </w:rPr>
        <w:t xml:space="preserve">Crimes (Criminal Damage) Act 1978 </w:t>
      </w:r>
      <w:r>
        <w:t>shall apply to and with respect to offences against this Act as so in force committed or alleged to have been committed before the commencement of that 1978 Act.</w:t>
      </w:r>
    </w:p>
    <w:p w14:paraId="740E9676" w14:textId="77777777" w:rsidR="00000754" w:rsidRDefault="0043354F">
      <w:pPr>
        <w:pStyle w:val="DraftHeading2"/>
        <w:tabs>
          <w:tab w:val="right" w:pos="1247"/>
        </w:tabs>
        <w:ind w:left="1361" w:hanging="1361"/>
      </w:pPr>
      <w:r>
        <w:tab/>
      </w:r>
      <w:r w:rsidRPr="0059530D">
        <w:t>(2)</w:t>
      </w:r>
      <w:r w:rsidRPr="0059530D">
        <w:tab/>
      </w:r>
      <w:r>
        <w:t xml:space="preserve">The provisions of this Act as amended by the </w:t>
      </w:r>
      <w:r>
        <w:rPr>
          <w:b/>
        </w:rPr>
        <w:t xml:space="preserve">Crimes (Criminal Damage) Act 1978 </w:t>
      </w:r>
      <w:r>
        <w:t>shall apply to and with respect to offences against this Act as so amended committed or alleged to have been committed on or after the commencement of that 1978 Act.</w:t>
      </w:r>
    </w:p>
    <w:p w14:paraId="6EAF2713" w14:textId="77777777" w:rsidR="00000754" w:rsidRDefault="0043354F">
      <w:pPr>
        <w:pStyle w:val="DraftHeading2"/>
        <w:tabs>
          <w:tab w:val="right" w:pos="1247"/>
        </w:tabs>
        <w:ind w:left="1361" w:hanging="1361"/>
      </w:pPr>
      <w:r>
        <w:tab/>
        <w:t>(3)</w:t>
      </w:r>
      <w:r>
        <w:tab/>
      </w:r>
      <w:r>
        <w:rPr>
          <w:color w:val="000000"/>
          <w:szCs w:val="24"/>
          <w:lang w:eastAsia="en-AU"/>
        </w:rPr>
        <w:t>Section 3 of the</w:t>
      </w:r>
      <w:r>
        <w:rPr>
          <w:rFonts w:ascii="Helv" w:hAnsi="Helv" w:cs="Helv"/>
          <w:color w:val="000000"/>
          <w:sz w:val="20"/>
          <w:lang w:eastAsia="en-AU"/>
        </w:rPr>
        <w:t xml:space="preserve"> </w:t>
      </w:r>
      <w:r>
        <w:rPr>
          <w:b/>
        </w:rPr>
        <w:t>Crimes (Criminal Damage) Act</w:t>
      </w:r>
      <w:r w:rsidR="0095009A">
        <w:rPr>
          <w:b/>
        </w:rPr>
        <w:t> </w:t>
      </w:r>
      <w:r>
        <w:rPr>
          <w:b/>
        </w:rPr>
        <w:t>1978</w:t>
      </w:r>
      <w:r>
        <w:t xml:space="preserve"> continues in effect despite its repeal.</w:t>
      </w:r>
    </w:p>
    <w:p w14:paraId="507AE7A2" w14:textId="77777777" w:rsidR="0043354F" w:rsidRPr="0043354F" w:rsidRDefault="0085756F" w:rsidP="0043354F">
      <w:pPr>
        <w:pStyle w:val="DraftSub-sectionNote"/>
        <w:tabs>
          <w:tab w:val="right" w:pos="1814"/>
        </w:tabs>
        <w:ind w:left="1361"/>
        <w:rPr>
          <w:b/>
        </w:rPr>
      </w:pPr>
      <w:r w:rsidRPr="0085756F">
        <w:rPr>
          <w:b/>
        </w:rPr>
        <w:t>Note</w:t>
      </w:r>
    </w:p>
    <w:p w14:paraId="161502B4" w14:textId="77777777" w:rsidR="00000754" w:rsidRDefault="0043354F">
      <w:pPr>
        <w:pStyle w:val="DraftSub-sectionNote"/>
        <w:tabs>
          <w:tab w:val="right" w:pos="1814"/>
        </w:tabs>
        <w:ind w:left="1361"/>
      </w:pPr>
      <w:r>
        <w:t xml:space="preserve">Section 3 of the </w:t>
      </w:r>
      <w:r>
        <w:rPr>
          <w:b/>
        </w:rPr>
        <w:t xml:space="preserve">Crimes (Criminal Damage) Act 1978 </w:t>
      </w:r>
      <w:r>
        <w:t>abolished the common law offence of arson for all purposes not related to offences committed before the commencement of that 1978 Act.</w:t>
      </w:r>
    </w:p>
    <w:p w14:paraId="3F15667E" w14:textId="77777777" w:rsidR="00000754" w:rsidRDefault="0043354F">
      <w:pPr>
        <w:pStyle w:val="DraftHeading2"/>
        <w:tabs>
          <w:tab w:val="right" w:pos="1247"/>
        </w:tabs>
        <w:ind w:left="1361" w:hanging="1361"/>
      </w:pPr>
      <w:r>
        <w:tab/>
      </w:r>
      <w:r w:rsidRPr="000A3160">
        <w:t>(4)</w:t>
      </w:r>
      <w:r w:rsidRPr="000A3160">
        <w:tab/>
      </w:r>
      <w:r>
        <w:t>The re-enactment by this section of section 1(4) and (5) of the</w:t>
      </w:r>
      <w:r>
        <w:rPr>
          <w:b/>
        </w:rPr>
        <w:t xml:space="preserve"> Crimes (Criminal Damage) Act</w:t>
      </w:r>
      <w:r w:rsidR="0095009A">
        <w:rPr>
          <w:b/>
        </w:rPr>
        <w:t> </w:t>
      </w:r>
      <w:r>
        <w:rPr>
          <w:b/>
        </w:rPr>
        <w:t xml:space="preserve">1978 </w:t>
      </w:r>
      <w:r>
        <w:t>does not affect the operation of any Act</w:t>
      </w:r>
      <w:r w:rsidR="0095009A">
        <w:t> </w:t>
      </w:r>
      <w:r>
        <w:t>enacted after that 1978 Act.</w:t>
      </w:r>
    </w:p>
    <w:p w14:paraId="3309C4F8" w14:textId="77777777" w:rsidR="00DF5042" w:rsidRDefault="00DF5042" w:rsidP="008C2814">
      <w:pPr>
        <w:pStyle w:val="SideNote"/>
        <w:framePr w:wrap="around"/>
      </w:pPr>
      <w:r>
        <w:lastRenderedPageBreak/>
        <w:t>S. 585AC</w:t>
      </w:r>
      <w:r>
        <w:br/>
        <w:t>inserted by No. 70/2013 s. 5(Sch. 3 item 1).</w:t>
      </w:r>
    </w:p>
    <w:p w14:paraId="18D625BA" w14:textId="77777777" w:rsidR="00000754" w:rsidRDefault="0043354F">
      <w:pPr>
        <w:pStyle w:val="DraftHeading1"/>
        <w:tabs>
          <w:tab w:val="right" w:pos="680"/>
        </w:tabs>
        <w:ind w:left="850" w:hanging="850"/>
      </w:pPr>
      <w:r>
        <w:tab/>
      </w:r>
      <w:bookmarkStart w:id="722" w:name="_Toc227760527"/>
      <w:r w:rsidR="00867634">
        <w:t>585AC</w:t>
      </w:r>
      <w:r>
        <w:tab/>
        <w:t>Transitional provisions—(Crimes (Classification of Offences) Act</w:t>
      </w:r>
      <w:r w:rsidR="005619E3">
        <w:t> </w:t>
      </w:r>
      <w:r>
        <w:t>1981)</w:t>
      </w:r>
      <w:bookmarkEnd w:id="722"/>
    </w:p>
    <w:p w14:paraId="6A721CEC" w14:textId="77777777" w:rsidR="00000754" w:rsidRDefault="0043354F">
      <w:pPr>
        <w:pStyle w:val="DraftHeading2"/>
        <w:tabs>
          <w:tab w:val="right" w:pos="1247"/>
        </w:tabs>
        <w:ind w:left="1361" w:hanging="1361"/>
      </w:pPr>
      <w:r>
        <w:tab/>
        <w:t>(1)</w:t>
      </w:r>
      <w:r>
        <w:tab/>
        <w:t xml:space="preserve">Notwithstanding section 3A(1) of this Act as amended by the </w:t>
      </w:r>
      <w:r>
        <w:rPr>
          <w:b/>
        </w:rPr>
        <w:t>Crimes (Classification of Offences) Act 1981</w:t>
      </w:r>
      <w:r>
        <w:t xml:space="preserve">, the provisions of that subsection shall apply only in relation to acts of violence occurring after the commencement of the </w:t>
      </w:r>
      <w:r>
        <w:rPr>
          <w:b/>
        </w:rPr>
        <w:t>Crimes (Classification of Offences) Act 1981</w:t>
      </w:r>
      <w:r>
        <w:t>.</w:t>
      </w:r>
    </w:p>
    <w:p w14:paraId="36CC6719" w14:textId="77777777" w:rsidR="00000754" w:rsidRDefault="0043354F">
      <w:pPr>
        <w:pStyle w:val="DraftHeading2"/>
        <w:tabs>
          <w:tab w:val="right" w:pos="1247"/>
        </w:tabs>
        <w:ind w:left="1361" w:hanging="1361"/>
      </w:pPr>
      <w:r>
        <w:tab/>
        <w:t>(2)</w:t>
      </w:r>
      <w:r>
        <w:tab/>
        <w:t xml:space="preserve">Notwithstanding sections 3A(2) and 322D of this Act as amended by the </w:t>
      </w:r>
      <w:r>
        <w:rPr>
          <w:b/>
        </w:rPr>
        <w:t>Crimes (Classification of Offences) Act 1981</w:t>
      </w:r>
      <w:r>
        <w:t xml:space="preserve">, the felony-murder rule referred to in section 3A(2) shall continue to have full force and effect in relation to acts of violence which occurred before the commencement of the </w:t>
      </w:r>
      <w:r>
        <w:rPr>
          <w:b/>
        </w:rPr>
        <w:t>Crimes (Classification of Offences) Act 1981</w:t>
      </w:r>
      <w:r>
        <w:t>.</w:t>
      </w:r>
    </w:p>
    <w:p w14:paraId="5A9BE9FF" w14:textId="77777777" w:rsidR="00000754" w:rsidRDefault="0043354F">
      <w:pPr>
        <w:pStyle w:val="DraftHeading2"/>
        <w:tabs>
          <w:tab w:val="right" w:pos="1247"/>
        </w:tabs>
        <w:ind w:left="1361" w:hanging="1361"/>
      </w:pPr>
      <w:r>
        <w:tab/>
        <w:t>(3)</w:t>
      </w:r>
      <w:r>
        <w:tab/>
        <w:t xml:space="preserve">Section 9 of the </w:t>
      </w:r>
      <w:r>
        <w:rPr>
          <w:b/>
        </w:rPr>
        <w:t>Crimes (Classification of Offences) Act 1981</w:t>
      </w:r>
      <w:r>
        <w:t xml:space="preserve"> continues in effect despite its repeal.</w:t>
      </w:r>
    </w:p>
    <w:p w14:paraId="2A6CB328" w14:textId="77777777" w:rsidR="0043354F" w:rsidRPr="0043354F" w:rsidRDefault="0085756F" w:rsidP="0043354F">
      <w:pPr>
        <w:pStyle w:val="DraftSub-sectionNote"/>
        <w:tabs>
          <w:tab w:val="right" w:pos="1814"/>
        </w:tabs>
        <w:ind w:left="1361"/>
        <w:rPr>
          <w:b/>
        </w:rPr>
      </w:pPr>
      <w:r w:rsidRPr="0085756F">
        <w:rPr>
          <w:b/>
        </w:rPr>
        <w:t>Note</w:t>
      </w:r>
    </w:p>
    <w:p w14:paraId="2721BF01" w14:textId="77777777" w:rsidR="00000754" w:rsidRDefault="0043354F">
      <w:pPr>
        <w:pStyle w:val="DraftSub-sectionNote"/>
        <w:tabs>
          <w:tab w:val="right" w:pos="1814"/>
        </w:tabs>
        <w:ind w:left="1361"/>
      </w:pPr>
      <w:r>
        <w:t xml:space="preserve">Section 9 of the </w:t>
      </w:r>
      <w:r>
        <w:rPr>
          <w:b/>
        </w:rPr>
        <w:t>Crimes (Classification of Offences) Act</w:t>
      </w:r>
      <w:r w:rsidR="0095009A">
        <w:rPr>
          <w:b/>
        </w:rPr>
        <w:t> </w:t>
      </w:r>
      <w:r>
        <w:rPr>
          <w:b/>
        </w:rPr>
        <w:t>1981</w:t>
      </w:r>
      <w:r>
        <w:t xml:space="preserve"> abolished any power to bring proceedings for an indictable offence by criminal information in the Supreme Court or in the County Court.</w:t>
      </w:r>
    </w:p>
    <w:p w14:paraId="54A9490D" w14:textId="77777777" w:rsidR="00000754" w:rsidRDefault="0043354F">
      <w:pPr>
        <w:pStyle w:val="DraftHeading2"/>
        <w:tabs>
          <w:tab w:val="right" w:pos="1247"/>
        </w:tabs>
        <w:ind w:left="1361" w:hanging="1361"/>
      </w:pPr>
      <w:r>
        <w:tab/>
      </w:r>
      <w:r w:rsidRPr="000F04AD">
        <w:t>(</w:t>
      </w:r>
      <w:r>
        <w:t>4</w:t>
      </w:r>
      <w:r w:rsidRPr="000F04AD">
        <w:t>)</w:t>
      </w:r>
      <w:r>
        <w:tab/>
        <w:t xml:space="preserve">The re-enactment by this section of section 3(2) and (3) of the </w:t>
      </w:r>
      <w:r>
        <w:rPr>
          <w:b/>
        </w:rPr>
        <w:t xml:space="preserve">Crimes (Classification of Offences) Act 1981 </w:t>
      </w:r>
      <w:r>
        <w:t>does not affect the operation of any Act enacted after that 1981 Act.</w:t>
      </w:r>
    </w:p>
    <w:p w14:paraId="7D6460B2" w14:textId="77777777" w:rsidR="00DF5042" w:rsidRDefault="00DF5042" w:rsidP="008C2814">
      <w:pPr>
        <w:pStyle w:val="SideNote"/>
        <w:framePr w:wrap="around"/>
      </w:pPr>
      <w:r>
        <w:t>S. 585AD</w:t>
      </w:r>
      <w:r>
        <w:br/>
        <w:t>inserted by No. 70/2013 s. 5(Sch. 3 item 1).</w:t>
      </w:r>
    </w:p>
    <w:p w14:paraId="0EDE78DD" w14:textId="77777777" w:rsidR="00000754" w:rsidRDefault="0043354F">
      <w:pPr>
        <w:pStyle w:val="DraftHeading1"/>
        <w:tabs>
          <w:tab w:val="right" w:pos="680"/>
        </w:tabs>
        <w:ind w:left="850" w:hanging="850"/>
      </w:pPr>
      <w:r>
        <w:tab/>
      </w:r>
      <w:bookmarkStart w:id="723" w:name="_Toc227760528"/>
      <w:r w:rsidR="00867634">
        <w:t>585AD</w:t>
      </w:r>
      <w:r>
        <w:tab/>
        <w:t>Transitional provisions—(Crimes (Conspiracy and Incitement) Act</w:t>
      </w:r>
      <w:r w:rsidR="005619E3">
        <w:t> </w:t>
      </w:r>
      <w:r>
        <w:t>1984)</w:t>
      </w:r>
      <w:bookmarkEnd w:id="723"/>
    </w:p>
    <w:p w14:paraId="07CF74DB" w14:textId="77777777" w:rsidR="00000754" w:rsidRDefault="0043354F">
      <w:pPr>
        <w:pStyle w:val="DraftHeading2"/>
        <w:tabs>
          <w:tab w:val="right" w:pos="1247"/>
        </w:tabs>
        <w:ind w:left="1361" w:hanging="1361"/>
      </w:pPr>
      <w:r>
        <w:tab/>
        <w:t>(1)</w:t>
      </w:r>
      <w:r>
        <w:tab/>
        <w:t>The abolition of the offence of conspiracy at common law effected by section 321F of this Act</w:t>
      </w:r>
      <w:r>
        <w:rPr>
          <w:i/>
        </w:rPr>
        <w:t xml:space="preserve"> </w:t>
      </w:r>
      <w:r>
        <w:t xml:space="preserve">as amended by the </w:t>
      </w:r>
      <w:r>
        <w:rPr>
          <w:b/>
        </w:rPr>
        <w:t>Crimes (Conspiracy and Incitement) Act 1984</w:t>
      </w:r>
      <w:r>
        <w:t xml:space="preserve"> shall not affect—</w:t>
      </w:r>
    </w:p>
    <w:p w14:paraId="3CC29C5F" w14:textId="77777777" w:rsidR="00000754" w:rsidRDefault="0043354F">
      <w:pPr>
        <w:pStyle w:val="DraftHeading3"/>
        <w:tabs>
          <w:tab w:val="right" w:pos="1757"/>
        </w:tabs>
        <w:ind w:left="1871" w:hanging="1871"/>
      </w:pPr>
      <w:r>
        <w:tab/>
      </w:r>
      <w:r w:rsidR="00867634">
        <w:t>(a)</w:t>
      </w:r>
      <w:r>
        <w:tab/>
        <w:t xml:space="preserve">any proceedings commenced before the commencement of the </w:t>
      </w:r>
      <w:r>
        <w:rPr>
          <w:b/>
        </w:rPr>
        <w:t>Crimes (Conspiracy and Incitement) Act 1984</w:t>
      </w:r>
      <w:r>
        <w:t>; or</w:t>
      </w:r>
    </w:p>
    <w:p w14:paraId="10F5C5CD" w14:textId="77777777" w:rsidR="00000754" w:rsidRDefault="0043354F">
      <w:pPr>
        <w:pStyle w:val="DraftHeading3"/>
        <w:tabs>
          <w:tab w:val="right" w:pos="1757"/>
        </w:tabs>
        <w:ind w:left="1871" w:hanging="1871"/>
      </w:pPr>
      <w:r>
        <w:lastRenderedPageBreak/>
        <w:tab/>
      </w:r>
      <w:r w:rsidR="00867634">
        <w:t>(b)</w:t>
      </w:r>
      <w:r>
        <w:tab/>
        <w:t xml:space="preserve">any proceedings commenced after the commencement of the </w:t>
      </w:r>
      <w:r>
        <w:rPr>
          <w:b/>
        </w:rPr>
        <w:t>Crimes (Conspiracy and Incitement) Act 1984</w:t>
      </w:r>
      <w:r>
        <w:t xml:space="preserve"> in respect of an agreement which is alleged to have been made at a time prior to the commencement of that 1984 Act.</w:t>
      </w:r>
    </w:p>
    <w:p w14:paraId="3FB2026B" w14:textId="77777777" w:rsidR="00000754" w:rsidRDefault="0043354F">
      <w:pPr>
        <w:pStyle w:val="DraftHeading2"/>
        <w:tabs>
          <w:tab w:val="right" w:pos="1247"/>
        </w:tabs>
        <w:ind w:left="1361" w:hanging="1361"/>
      </w:pPr>
      <w:r>
        <w:tab/>
        <w:t>(2)</w:t>
      </w:r>
      <w:r>
        <w:tab/>
        <w:t>The abolition of the offence of incitement at common law effected by section 321L of this Act</w:t>
      </w:r>
      <w:r>
        <w:rPr>
          <w:i/>
        </w:rPr>
        <w:t xml:space="preserve"> </w:t>
      </w:r>
      <w:r>
        <w:t xml:space="preserve">as amended by the </w:t>
      </w:r>
      <w:r>
        <w:rPr>
          <w:b/>
        </w:rPr>
        <w:t>Crimes (Conspiracy and Incitement) Act 1984</w:t>
      </w:r>
      <w:r>
        <w:t xml:space="preserve"> shall not affect—</w:t>
      </w:r>
    </w:p>
    <w:p w14:paraId="2B139E83" w14:textId="77777777" w:rsidR="00000754" w:rsidRDefault="0043354F">
      <w:pPr>
        <w:pStyle w:val="DraftHeading3"/>
        <w:tabs>
          <w:tab w:val="right" w:pos="1757"/>
        </w:tabs>
        <w:ind w:left="1871" w:hanging="1871"/>
      </w:pPr>
      <w:r>
        <w:tab/>
      </w:r>
      <w:r w:rsidR="00867634">
        <w:t>(a)</w:t>
      </w:r>
      <w:r>
        <w:tab/>
        <w:t xml:space="preserve">any proceedings commenced before the commencement of the </w:t>
      </w:r>
      <w:r>
        <w:rPr>
          <w:b/>
        </w:rPr>
        <w:t>Crimes (Conspiracy and Incitement) Act 1984</w:t>
      </w:r>
      <w:r>
        <w:t>; or</w:t>
      </w:r>
    </w:p>
    <w:p w14:paraId="2AB4C0B0" w14:textId="77777777" w:rsidR="00000754" w:rsidRDefault="0043354F">
      <w:pPr>
        <w:pStyle w:val="DraftHeading3"/>
        <w:tabs>
          <w:tab w:val="right" w:pos="1757"/>
        </w:tabs>
        <w:ind w:left="1871" w:hanging="1871"/>
      </w:pPr>
      <w:r>
        <w:tab/>
      </w:r>
      <w:r w:rsidR="00867634">
        <w:t>(b)</w:t>
      </w:r>
      <w:r>
        <w:tab/>
        <w:t xml:space="preserve">any proceedings commenced after the commencement of the </w:t>
      </w:r>
      <w:r>
        <w:rPr>
          <w:b/>
        </w:rPr>
        <w:t>Crimes (Conspiracy and Incitement) Act 1984</w:t>
      </w:r>
      <w:r>
        <w:t xml:space="preserve"> in respect of an offence of incitement alleged to have been committed at a time prior to the commencement of that 1984 Act.</w:t>
      </w:r>
    </w:p>
    <w:p w14:paraId="7350E325" w14:textId="77777777" w:rsidR="00000754" w:rsidRDefault="0043354F">
      <w:pPr>
        <w:pStyle w:val="DraftHeading2"/>
        <w:tabs>
          <w:tab w:val="right" w:pos="1247"/>
        </w:tabs>
        <w:ind w:left="1361" w:hanging="1361"/>
      </w:pPr>
      <w:r>
        <w:tab/>
        <w:t>(3)</w:t>
      </w:r>
      <w:r>
        <w:tab/>
        <w:t xml:space="preserve">Subject to subsections (1) and (2), this Act as amended by the </w:t>
      </w:r>
      <w:r>
        <w:rPr>
          <w:b/>
        </w:rPr>
        <w:t>Crimes (Conspiracy and Incitement) Act 1984</w:t>
      </w:r>
      <w:r>
        <w:t xml:space="preserve"> shall apply to acts done before as well as to acts done after the commencement of that 1984 Act.</w:t>
      </w:r>
    </w:p>
    <w:p w14:paraId="01270006" w14:textId="77777777" w:rsidR="00000754" w:rsidRDefault="0043354F">
      <w:pPr>
        <w:pStyle w:val="DraftHeading2"/>
        <w:tabs>
          <w:tab w:val="right" w:pos="1247"/>
        </w:tabs>
        <w:ind w:left="1361" w:hanging="1361"/>
      </w:pPr>
      <w:r>
        <w:tab/>
        <w:t>(4)</w:t>
      </w:r>
      <w:r>
        <w:tab/>
        <w:t xml:space="preserve">The re-enactment by this section of sections 4, 5 and 6 of the </w:t>
      </w:r>
      <w:r>
        <w:rPr>
          <w:b/>
        </w:rPr>
        <w:t>Crimes (Conspiracy and Incitement) Act 1984</w:t>
      </w:r>
      <w:r>
        <w:t xml:space="preserve"> does not affect the operation of any Act enacted after that 1984 Act.</w:t>
      </w:r>
    </w:p>
    <w:p w14:paraId="5038AA24" w14:textId="77777777" w:rsidR="00DF5042" w:rsidRDefault="00DF5042" w:rsidP="008C2814">
      <w:pPr>
        <w:pStyle w:val="SideNote"/>
        <w:framePr w:wrap="around"/>
      </w:pPr>
      <w:r>
        <w:t>S. 585AE</w:t>
      </w:r>
      <w:r>
        <w:br/>
        <w:t>inserted by No. 70/2013 s. 5(Sch. 3 item 1).</w:t>
      </w:r>
    </w:p>
    <w:p w14:paraId="28E3F741" w14:textId="77777777" w:rsidR="00000754" w:rsidRDefault="0043354F">
      <w:pPr>
        <w:pStyle w:val="DraftHeading1"/>
        <w:tabs>
          <w:tab w:val="right" w:pos="680"/>
        </w:tabs>
        <w:ind w:left="850" w:hanging="850"/>
      </w:pPr>
      <w:r>
        <w:tab/>
      </w:r>
      <w:bookmarkStart w:id="724" w:name="_Toc227760529"/>
      <w:r w:rsidR="00867634">
        <w:t>585AE</w:t>
      </w:r>
      <w:r>
        <w:tab/>
        <w:t>Transitional provisions—(Crimes (Custody and Investigation) Act</w:t>
      </w:r>
      <w:r w:rsidR="005619E3">
        <w:t> </w:t>
      </w:r>
      <w:r>
        <w:t>1988)</w:t>
      </w:r>
      <w:bookmarkEnd w:id="724"/>
    </w:p>
    <w:p w14:paraId="4C914531" w14:textId="77777777" w:rsidR="00000754" w:rsidRDefault="0043354F">
      <w:pPr>
        <w:pStyle w:val="DraftHeading2"/>
        <w:tabs>
          <w:tab w:val="right" w:pos="1247"/>
        </w:tabs>
        <w:ind w:left="1361" w:hanging="1361"/>
      </w:pPr>
      <w:r>
        <w:tab/>
        <w:t>(1)</w:t>
      </w:r>
      <w:r>
        <w:tab/>
        <w:t xml:space="preserve">This Act as amended by sections 4 and 5 of the </w:t>
      </w:r>
      <w:r>
        <w:rPr>
          <w:b/>
        </w:rPr>
        <w:t>Crimes (Custody and Investigation) Act 1988</w:t>
      </w:r>
      <w:r>
        <w:t xml:space="preserve"> applies to—</w:t>
      </w:r>
    </w:p>
    <w:p w14:paraId="7C1834B3" w14:textId="77777777" w:rsidR="00000754" w:rsidRDefault="0043354F">
      <w:pPr>
        <w:pStyle w:val="DraftHeading3"/>
        <w:tabs>
          <w:tab w:val="right" w:pos="1757"/>
        </w:tabs>
        <w:ind w:left="1871" w:hanging="1871"/>
      </w:pPr>
      <w:r>
        <w:tab/>
      </w:r>
      <w:r w:rsidR="00867634">
        <w:t>(a)</w:t>
      </w:r>
      <w:r>
        <w:tab/>
        <w:t>persons taken into custody; or</w:t>
      </w:r>
    </w:p>
    <w:p w14:paraId="47AAB74E" w14:textId="77777777" w:rsidR="00000754" w:rsidRDefault="0043354F">
      <w:pPr>
        <w:pStyle w:val="DraftHeading3"/>
        <w:tabs>
          <w:tab w:val="right" w:pos="1757"/>
        </w:tabs>
        <w:ind w:left="1871" w:hanging="1871"/>
      </w:pPr>
      <w:r>
        <w:tab/>
      </w:r>
      <w:r w:rsidR="00867634">
        <w:t>(b)</w:t>
      </w:r>
      <w:r>
        <w:tab/>
        <w:t>persons questioned; or</w:t>
      </w:r>
    </w:p>
    <w:p w14:paraId="7B4703F9" w14:textId="77777777" w:rsidR="00000754" w:rsidRDefault="0043354F">
      <w:pPr>
        <w:pStyle w:val="DraftHeading3"/>
        <w:tabs>
          <w:tab w:val="right" w:pos="1757"/>
        </w:tabs>
        <w:ind w:left="1871" w:hanging="1871"/>
      </w:pPr>
      <w:r>
        <w:lastRenderedPageBreak/>
        <w:tab/>
      </w:r>
      <w:r w:rsidR="00867634">
        <w:t>(c)</w:t>
      </w:r>
      <w:r>
        <w:tab/>
        <w:t>persons in respect of whom an application is made under section 464B(1) to a court—</w:t>
      </w:r>
    </w:p>
    <w:p w14:paraId="6E706316" w14:textId="77777777" w:rsidR="00000754" w:rsidRDefault="0043354F">
      <w:pPr>
        <w:pStyle w:val="BodySectionSub"/>
      </w:pPr>
      <w:r>
        <w:t>in a proclaimed region after the commencement of</w:t>
      </w:r>
      <w:r w:rsidR="00D94B0D">
        <w:t> </w:t>
      </w:r>
      <w:r>
        <w:t xml:space="preserve">the </w:t>
      </w:r>
      <w:r>
        <w:rPr>
          <w:b/>
        </w:rPr>
        <w:t>Crimes (Custody and Investigation) Act</w:t>
      </w:r>
      <w:r w:rsidR="00D94B0D">
        <w:rPr>
          <w:b/>
        </w:rPr>
        <w:t> </w:t>
      </w:r>
      <w:r>
        <w:rPr>
          <w:b/>
        </w:rPr>
        <w:t>1988</w:t>
      </w:r>
      <w:r>
        <w:t>.</w:t>
      </w:r>
    </w:p>
    <w:p w14:paraId="6896381A" w14:textId="77777777" w:rsidR="0043354F" w:rsidRPr="0043354F" w:rsidRDefault="0085756F" w:rsidP="0043354F">
      <w:pPr>
        <w:pStyle w:val="DraftSub-sectionNote"/>
        <w:tabs>
          <w:tab w:val="right" w:pos="1814"/>
        </w:tabs>
        <w:ind w:left="1361"/>
        <w:rPr>
          <w:b/>
        </w:rPr>
      </w:pPr>
      <w:r w:rsidRPr="0085756F">
        <w:rPr>
          <w:b/>
        </w:rPr>
        <w:t>Note</w:t>
      </w:r>
    </w:p>
    <w:p w14:paraId="65F33A0D" w14:textId="77777777" w:rsidR="00000754" w:rsidRDefault="0043354F">
      <w:pPr>
        <w:pStyle w:val="DraftSub-sectionNote"/>
        <w:tabs>
          <w:tab w:val="right" w:pos="1814"/>
        </w:tabs>
        <w:ind w:left="1361"/>
      </w:pPr>
      <w:r>
        <w:t xml:space="preserve">The whole of Victoria was proclaimed to be a proclaimed region on the same day that the </w:t>
      </w:r>
      <w:r>
        <w:rPr>
          <w:b/>
        </w:rPr>
        <w:t>Crimes (Custody and Investigation) Act 1988</w:t>
      </w:r>
      <w:r>
        <w:t xml:space="preserve"> commenced.</w:t>
      </w:r>
    </w:p>
    <w:p w14:paraId="3F06E12F" w14:textId="77777777" w:rsidR="00000754" w:rsidRDefault="0043354F">
      <w:pPr>
        <w:pStyle w:val="DraftHeading2"/>
        <w:tabs>
          <w:tab w:val="right" w:pos="1247"/>
        </w:tabs>
        <w:ind w:left="1361" w:hanging="1361"/>
      </w:pPr>
      <w:r>
        <w:tab/>
        <w:t>(2)</w:t>
      </w:r>
      <w:r>
        <w:tab/>
        <w:t>The re-enactment by this section of section</w:t>
      </w:r>
      <w:r w:rsidR="005619E3">
        <w:t xml:space="preserve"> </w:t>
      </w:r>
      <w:r>
        <w:t>6(2) of</w:t>
      </w:r>
      <w:r w:rsidR="0095009A">
        <w:t> </w:t>
      </w:r>
      <w:r>
        <w:t xml:space="preserve">the </w:t>
      </w:r>
      <w:r>
        <w:rPr>
          <w:b/>
        </w:rPr>
        <w:t>Crimes (Custody and Investigation) Act</w:t>
      </w:r>
      <w:r w:rsidR="0095009A">
        <w:rPr>
          <w:b/>
        </w:rPr>
        <w:t> </w:t>
      </w:r>
      <w:r>
        <w:rPr>
          <w:b/>
        </w:rPr>
        <w:t xml:space="preserve">1988 </w:t>
      </w:r>
      <w:r>
        <w:t>does not affect the operation of any Act</w:t>
      </w:r>
      <w:r w:rsidR="0095009A">
        <w:t> </w:t>
      </w:r>
      <w:r>
        <w:t>enacted after that 1988 Act.</w:t>
      </w:r>
    </w:p>
    <w:p w14:paraId="05F9A776" w14:textId="77777777" w:rsidR="00DF5042" w:rsidRDefault="00DF5042" w:rsidP="008C2814">
      <w:pPr>
        <w:pStyle w:val="SideNote"/>
        <w:framePr w:wrap="around"/>
      </w:pPr>
      <w:r>
        <w:t>S. 585AF</w:t>
      </w:r>
      <w:r>
        <w:br/>
        <w:t>inserted by No. 70/2013 s. 5(Sch. 3 item 1).</w:t>
      </w:r>
    </w:p>
    <w:p w14:paraId="559A161C" w14:textId="77777777" w:rsidR="00000754" w:rsidRDefault="0043354F">
      <w:pPr>
        <w:pStyle w:val="DraftHeading1"/>
        <w:tabs>
          <w:tab w:val="right" w:pos="680"/>
        </w:tabs>
        <w:ind w:left="850" w:hanging="850"/>
      </w:pPr>
      <w:r>
        <w:tab/>
      </w:r>
      <w:bookmarkStart w:id="725" w:name="_Toc227760530"/>
      <w:r w:rsidR="00867634">
        <w:t>585AF</w:t>
      </w:r>
      <w:r>
        <w:tab/>
        <w:t>Transitional provisions—(Crimes (Fingerprinting) Act</w:t>
      </w:r>
      <w:r w:rsidR="00B40DD6">
        <w:t> </w:t>
      </w:r>
      <w:r>
        <w:t>1988)</w:t>
      </w:r>
      <w:bookmarkEnd w:id="725"/>
    </w:p>
    <w:p w14:paraId="134F0B83" w14:textId="77777777" w:rsidR="00000754" w:rsidRDefault="0043354F">
      <w:pPr>
        <w:pStyle w:val="DraftHeading2"/>
        <w:tabs>
          <w:tab w:val="right" w:pos="1247"/>
        </w:tabs>
        <w:ind w:left="1361" w:hanging="1361"/>
      </w:pPr>
      <w:r>
        <w:tab/>
        <w:t>(1)</w:t>
      </w:r>
      <w:r>
        <w:tab/>
        <w:t xml:space="preserve">This Act as amended by a section of the </w:t>
      </w:r>
      <w:r>
        <w:rPr>
          <w:b/>
        </w:rPr>
        <w:t>Crimes (Fingerprinting) Act 1988</w:t>
      </w:r>
      <w:r>
        <w:t xml:space="preserve"> or section 11, 12, 13 or 14 of the </w:t>
      </w:r>
      <w:r>
        <w:rPr>
          <w:b/>
        </w:rPr>
        <w:t>Crimes Legislation (Miscellaneous Amendments) Act 1989</w:t>
      </w:r>
      <w:r>
        <w:t xml:space="preserve"> applies only with respect to fingerprints taken after the commencement of section 9 of the </w:t>
      </w:r>
      <w:r>
        <w:rPr>
          <w:b/>
        </w:rPr>
        <w:t>Crimes (Fingerprinting) Act</w:t>
      </w:r>
      <w:r w:rsidR="00D94B0D">
        <w:rPr>
          <w:b/>
        </w:rPr>
        <w:t> </w:t>
      </w:r>
      <w:r>
        <w:rPr>
          <w:b/>
        </w:rPr>
        <w:t>1988</w:t>
      </w:r>
      <w:r>
        <w:t>.</w:t>
      </w:r>
    </w:p>
    <w:p w14:paraId="5A79642D" w14:textId="77777777" w:rsidR="00224558" w:rsidRDefault="0043354F">
      <w:pPr>
        <w:pStyle w:val="DraftHeading2"/>
        <w:tabs>
          <w:tab w:val="right" w:pos="1247"/>
        </w:tabs>
        <w:ind w:left="1361" w:hanging="1361"/>
      </w:pPr>
      <w:r>
        <w:tab/>
        <w:t>(2)</w:t>
      </w:r>
      <w:r>
        <w:tab/>
        <w:t xml:space="preserve">The re-enactment by this section of section 9 of the </w:t>
      </w:r>
      <w:r>
        <w:rPr>
          <w:b/>
        </w:rPr>
        <w:t xml:space="preserve">Crimes (Fingerprinting) Act 1988 </w:t>
      </w:r>
      <w:r>
        <w:t>does not affect the operation of any Act enacted after that 1988 Act.</w:t>
      </w:r>
    </w:p>
    <w:p w14:paraId="7E04E60A" w14:textId="77777777" w:rsidR="00785E51" w:rsidRDefault="00785E51" w:rsidP="008C2814">
      <w:pPr>
        <w:pStyle w:val="SideNote"/>
        <w:framePr w:wrap="around"/>
      </w:pPr>
      <w:r>
        <w:t xml:space="preserve">S. 585A inserted by No. </w:t>
      </w:r>
      <w:r w:rsidR="003755E4">
        <w:t>10/2005</w:t>
      </w:r>
      <w:r>
        <w:t xml:space="preserve"> s. 4(Sch. 2 item 1).</w:t>
      </w:r>
    </w:p>
    <w:p w14:paraId="1CFA09B7" w14:textId="77777777" w:rsidR="00785E51" w:rsidRDefault="00785E51" w:rsidP="00635B03">
      <w:pPr>
        <w:pStyle w:val="DraftHeading1"/>
        <w:tabs>
          <w:tab w:val="right" w:pos="680"/>
        </w:tabs>
        <w:ind w:left="850" w:hanging="850"/>
      </w:pPr>
      <w:r>
        <w:tab/>
      </w:r>
      <w:bookmarkStart w:id="726" w:name="_Toc227760531"/>
      <w:r w:rsidRPr="00785E51">
        <w:t>585A</w:t>
      </w:r>
      <w:r w:rsidR="00635B03">
        <w:tab/>
      </w:r>
      <w:r>
        <w:t>Transitional provisions—(Crimes (Sexual Offences) Act</w:t>
      </w:r>
      <w:r w:rsidR="004B5EEA">
        <w:t> </w:t>
      </w:r>
      <w:r>
        <w:t>1991)</w:t>
      </w:r>
      <w:bookmarkEnd w:id="726"/>
    </w:p>
    <w:p w14:paraId="3F538387" w14:textId="77777777" w:rsidR="00D94B0D" w:rsidRPr="00D94B0D" w:rsidRDefault="00785E51" w:rsidP="0095009A">
      <w:pPr>
        <w:pStyle w:val="DraftHeading2"/>
        <w:tabs>
          <w:tab w:val="right" w:pos="1247"/>
        </w:tabs>
        <w:ind w:left="1361" w:hanging="1361"/>
      </w:pPr>
      <w:r>
        <w:tab/>
      </w:r>
      <w:r w:rsidRPr="00785E51">
        <w:t>(1)</w:t>
      </w:r>
      <w:r>
        <w:tab/>
        <w:t xml:space="preserve">The amendments made by the following provisions of the </w:t>
      </w:r>
      <w:r>
        <w:rPr>
          <w:b/>
          <w:bCs/>
        </w:rPr>
        <w:t>Crimes (Sexual Offences) Act</w:t>
      </w:r>
      <w:r w:rsidR="0095009A">
        <w:rPr>
          <w:b/>
          <w:bCs/>
        </w:rPr>
        <w:t> </w:t>
      </w:r>
      <w:r>
        <w:rPr>
          <w:b/>
          <w:bCs/>
        </w:rPr>
        <w:t>1991</w:t>
      </w:r>
      <w:r>
        <w:t xml:space="preserve"> apply to a proceeding that occurs on or</w:t>
      </w:r>
      <w:r w:rsidR="0095009A">
        <w:t> </w:t>
      </w:r>
      <w:r>
        <w:t>after the commencement of the provision, irrespective of when the offence to which the proceeding relates is alleged to have been committed—</w:t>
      </w:r>
    </w:p>
    <w:p w14:paraId="01E9A7EA" w14:textId="77777777" w:rsidR="00785E51" w:rsidRDefault="00785E51" w:rsidP="00785E51">
      <w:pPr>
        <w:pStyle w:val="DraftHeading3"/>
        <w:tabs>
          <w:tab w:val="right" w:pos="1757"/>
        </w:tabs>
        <w:ind w:left="1871" w:hanging="1871"/>
      </w:pPr>
      <w:r>
        <w:lastRenderedPageBreak/>
        <w:tab/>
      </w:r>
      <w:r w:rsidRPr="00785E51">
        <w:t>(a)</w:t>
      </w:r>
      <w:r>
        <w:tab/>
        <w:t>section 3 to the extent that it—</w:t>
      </w:r>
    </w:p>
    <w:p w14:paraId="7BDB75A0" w14:textId="77777777" w:rsidR="00785E51" w:rsidRDefault="00785E51" w:rsidP="00785E51">
      <w:pPr>
        <w:pStyle w:val="DraftHeading4"/>
        <w:tabs>
          <w:tab w:val="right" w:pos="2268"/>
        </w:tabs>
        <w:ind w:left="2381" w:hanging="2381"/>
      </w:pPr>
      <w:r>
        <w:tab/>
      </w:r>
      <w:r w:rsidRPr="00785E51">
        <w:t>(i)</w:t>
      </w:r>
      <w:r>
        <w:tab/>
        <w:t>abolishes the requirement of corroboration in sections 51(5), 54(2) and 55(2) of this Act by repealing those sections;</w:t>
      </w:r>
    </w:p>
    <w:p w14:paraId="2D3C6F1E" w14:textId="77777777" w:rsidR="00785E51" w:rsidRDefault="00785E51" w:rsidP="00785E51">
      <w:pPr>
        <w:pStyle w:val="DraftHeading4"/>
        <w:tabs>
          <w:tab w:val="right" w:pos="2268"/>
        </w:tabs>
        <w:ind w:left="2381" w:hanging="2381"/>
      </w:pPr>
      <w:r>
        <w:tab/>
      </w:r>
      <w:r w:rsidRPr="00785E51">
        <w:t>(ii)</w:t>
      </w:r>
      <w:r>
        <w:tab/>
        <w:t>inserts a new section 61 in this Act;</w:t>
      </w:r>
    </w:p>
    <w:p w14:paraId="027FA359" w14:textId="77777777" w:rsidR="00785E51" w:rsidRDefault="00785E51" w:rsidP="00785E51">
      <w:pPr>
        <w:pStyle w:val="DraftHeading3"/>
        <w:tabs>
          <w:tab w:val="right" w:pos="1757"/>
        </w:tabs>
        <w:ind w:left="1871" w:hanging="1871"/>
      </w:pPr>
      <w:r>
        <w:tab/>
      </w:r>
      <w:r w:rsidRPr="00785E51">
        <w:t>(b)</w:t>
      </w:r>
      <w:r>
        <w:tab/>
        <w:t>section 6(c);</w:t>
      </w:r>
    </w:p>
    <w:p w14:paraId="75AA51D0" w14:textId="77777777" w:rsidR="00785E51" w:rsidRDefault="00785E51" w:rsidP="00785E51">
      <w:pPr>
        <w:pStyle w:val="DraftHeading3"/>
        <w:tabs>
          <w:tab w:val="right" w:pos="1757"/>
        </w:tabs>
        <w:ind w:left="1871" w:hanging="1871"/>
      </w:pPr>
      <w:r>
        <w:tab/>
      </w:r>
      <w:r w:rsidRPr="00785E51">
        <w:t>(c)</w:t>
      </w:r>
      <w:r>
        <w:tab/>
        <w:t>any provision of Part 3;</w:t>
      </w:r>
    </w:p>
    <w:p w14:paraId="22119985" w14:textId="77777777" w:rsidR="00785E51" w:rsidRDefault="00785E51" w:rsidP="00785E51">
      <w:pPr>
        <w:pStyle w:val="DraftHeading3"/>
        <w:tabs>
          <w:tab w:val="right" w:pos="1757"/>
        </w:tabs>
        <w:ind w:left="1871" w:hanging="1871"/>
      </w:pPr>
      <w:r>
        <w:tab/>
      </w:r>
      <w:r w:rsidRPr="00785E51">
        <w:t>(d)</w:t>
      </w:r>
      <w:r>
        <w:tab/>
        <w:t>any provision of section 13, 15, 16(1)(a), (b), (c), (d) or (e) or 19.</w:t>
      </w:r>
    </w:p>
    <w:p w14:paraId="183B3E96" w14:textId="77777777" w:rsidR="00785E51" w:rsidRDefault="00785E51" w:rsidP="00785E51">
      <w:pPr>
        <w:pStyle w:val="DraftHeading2"/>
        <w:tabs>
          <w:tab w:val="right" w:pos="1247"/>
        </w:tabs>
        <w:ind w:left="1361" w:hanging="1361"/>
      </w:pPr>
      <w:r>
        <w:tab/>
      </w:r>
      <w:r w:rsidRPr="00785E51">
        <w:t>(2)</w:t>
      </w:r>
      <w:r>
        <w:tab/>
        <w:t xml:space="preserve">Subject to </w:t>
      </w:r>
      <w:r w:rsidR="000760FB">
        <w:t>subsection</w:t>
      </w:r>
      <w:r>
        <w:t xml:space="preserve"> (1)(a), the amendments made by section 3, 6(a), 6(b), 6(d) or 6(e) of the </w:t>
      </w:r>
      <w:r>
        <w:rPr>
          <w:b/>
          <w:bCs/>
        </w:rPr>
        <w:t>Crimes (Sexual Offences) Act 1991</w:t>
      </w:r>
      <w:r>
        <w:t xml:space="preserve"> apply only to offences alleged to have been committed after the commencement of that section.</w:t>
      </w:r>
    </w:p>
    <w:p w14:paraId="33DCCDF8" w14:textId="77777777" w:rsidR="005017D1" w:rsidRDefault="00785E51" w:rsidP="00785E51">
      <w:pPr>
        <w:pStyle w:val="DraftHeading2"/>
        <w:tabs>
          <w:tab w:val="right" w:pos="1247"/>
        </w:tabs>
        <w:ind w:left="1361" w:hanging="1361"/>
      </w:pPr>
      <w:r>
        <w:tab/>
      </w:r>
      <w:r w:rsidRPr="00785E51">
        <w:t>(3)</w:t>
      </w:r>
      <w:r>
        <w:tab/>
        <w:t xml:space="preserve">The amendments made by any provision of section 4, 5, 14, 16(1)(f) or 16(2) of the </w:t>
      </w:r>
      <w:r>
        <w:rPr>
          <w:b/>
          <w:bCs/>
        </w:rPr>
        <w:t>Crimes (Sexual Offences) Act 1991</w:t>
      </w:r>
      <w:r>
        <w:t xml:space="preserve"> apply only to proceedings relating to offences alleged to have been committed after the commencement of the provision.</w:t>
      </w:r>
    </w:p>
    <w:p w14:paraId="38D675E4" w14:textId="77777777" w:rsidR="00785E51" w:rsidRDefault="00785E51" w:rsidP="00785E51">
      <w:pPr>
        <w:pStyle w:val="DraftHeading2"/>
        <w:tabs>
          <w:tab w:val="right" w:pos="1247"/>
        </w:tabs>
        <w:ind w:left="1361" w:hanging="1361"/>
      </w:pPr>
      <w:r>
        <w:tab/>
      </w:r>
      <w:r w:rsidRPr="00785E51">
        <w:t>(4)</w:t>
      </w:r>
      <w:r>
        <w:tab/>
        <w:t>For the purposes of this section an offence is not alleged to have been committed after the commencement of a provision if it is alleged to have been committed between two dates, one before and one after that commencement.</w:t>
      </w:r>
    </w:p>
    <w:p w14:paraId="16757AA8" w14:textId="77777777" w:rsidR="00785E51" w:rsidRDefault="00785E51" w:rsidP="00785E51">
      <w:pPr>
        <w:pStyle w:val="DraftHeading2"/>
        <w:tabs>
          <w:tab w:val="right" w:pos="1247"/>
        </w:tabs>
        <w:ind w:left="1361" w:hanging="1361"/>
      </w:pPr>
      <w:r>
        <w:tab/>
      </w:r>
      <w:r w:rsidRPr="00785E51">
        <w:t>(5)</w:t>
      </w:r>
      <w:r>
        <w:tab/>
        <w:t xml:space="preserve">This section adds to, and does not take away from, the provisions of the </w:t>
      </w:r>
      <w:r>
        <w:rPr>
          <w:b/>
          <w:bCs/>
        </w:rPr>
        <w:t>Interpretation of Legislation Act 1984</w:t>
      </w:r>
      <w:r>
        <w:t>.</w:t>
      </w:r>
    </w:p>
    <w:p w14:paraId="33EF35CE" w14:textId="77777777" w:rsidR="00785E51" w:rsidRDefault="00785E51" w:rsidP="00785E51">
      <w:pPr>
        <w:pStyle w:val="DraftHeading2"/>
        <w:tabs>
          <w:tab w:val="right" w:pos="1247"/>
        </w:tabs>
        <w:ind w:left="1361" w:hanging="1361"/>
      </w:pPr>
      <w:r>
        <w:tab/>
      </w:r>
      <w:r w:rsidRPr="00785E51">
        <w:t>(6)</w:t>
      </w:r>
      <w:r>
        <w:tab/>
        <w:t xml:space="preserve">The re-enactment by this section of section 21(2) of, and the Schedule to, the </w:t>
      </w:r>
      <w:r>
        <w:rPr>
          <w:b/>
          <w:bCs/>
        </w:rPr>
        <w:t>Crimes (Sexual Offences) Act 1991</w:t>
      </w:r>
      <w:r>
        <w:t xml:space="preserve"> does not affect the operation of any Act enacted after the </w:t>
      </w:r>
      <w:r>
        <w:rPr>
          <w:b/>
          <w:bCs/>
        </w:rPr>
        <w:t>Crimes (Sexual Offences) Act 1991</w:t>
      </w:r>
      <w:r>
        <w:t>.</w:t>
      </w:r>
    </w:p>
    <w:p w14:paraId="7AEFF134" w14:textId="77777777" w:rsidR="005017D1" w:rsidRDefault="00785E51" w:rsidP="00635B03">
      <w:pPr>
        <w:pStyle w:val="DraftHeading1"/>
        <w:tabs>
          <w:tab w:val="right" w:pos="680"/>
        </w:tabs>
        <w:ind w:left="850" w:hanging="850"/>
      </w:pPr>
      <w:r>
        <w:lastRenderedPageBreak/>
        <w:tab/>
      </w:r>
      <w:bookmarkStart w:id="727" w:name="_Toc227760532"/>
      <w:r w:rsidRPr="00785E51">
        <w:t>585B</w:t>
      </w:r>
      <w:r w:rsidR="00635B03">
        <w:tab/>
      </w:r>
      <w:r>
        <w:t>Transitional pro</w:t>
      </w:r>
      <w:r w:rsidR="005017D1">
        <w:t>visions—(Crimes (Amendment) Act </w:t>
      </w:r>
      <w:r>
        <w:t>1993)</w:t>
      </w:r>
      <w:bookmarkEnd w:id="727"/>
    </w:p>
    <w:p w14:paraId="62056222" w14:textId="77777777" w:rsidR="00785E51" w:rsidRDefault="00785E51" w:rsidP="00785E51">
      <w:pPr>
        <w:pStyle w:val="DraftHeading2"/>
        <w:tabs>
          <w:tab w:val="right" w:pos="1247"/>
        </w:tabs>
        <w:ind w:left="1361" w:hanging="1361"/>
      </w:pPr>
      <w:r>
        <w:tab/>
      </w:r>
      <w:r w:rsidRPr="00785E51">
        <w:t>(1)</w:t>
      </w:r>
      <w:r>
        <w:tab/>
        <w:t xml:space="preserve">This Act, as amended by section 7 of the </w:t>
      </w:r>
      <w:r>
        <w:rPr>
          <w:b/>
          <w:bCs/>
        </w:rPr>
        <w:t>Crimes (Amendment) Act 1993</w:t>
      </w:r>
      <w:r>
        <w:t>, does not apply to an application to a court for fingerprints or a blood sample—</w:t>
      </w:r>
    </w:p>
    <w:p w14:paraId="03929124" w14:textId="77777777" w:rsidR="00785E51" w:rsidRDefault="00785E51" w:rsidP="00785E51">
      <w:pPr>
        <w:pStyle w:val="DraftHeading3"/>
        <w:tabs>
          <w:tab w:val="right" w:pos="1757"/>
        </w:tabs>
        <w:ind w:left="1871" w:hanging="1871"/>
      </w:pPr>
      <w:r>
        <w:tab/>
      </w:r>
      <w:r w:rsidRPr="00785E51">
        <w:t>(a)</w:t>
      </w:r>
      <w:r>
        <w:tab/>
        <w:t>made before the commencement of section 7 of that Act; or</w:t>
      </w:r>
    </w:p>
    <w:p w14:paraId="28D6BCF0" w14:textId="77777777" w:rsidR="00785E51" w:rsidRDefault="00785E51" w:rsidP="00785E51">
      <w:pPr>
        <w:pStyle w:val="DraftHeading3"/>
        <w:tabs>
          <w:tab w:val="right" w:pos="1757"/>
        </w:tabs>
        <w:ind w:left="1871" w:hanging="1871"/>
      </w:pPr>
      <w:r>
        <w:tab/>
      </w:r>
      <w:r w:rsidRPr="00785E51">
        <w:t>(b)</w:t>
      </w:r>
      <w:r>
        <w:tab/>
        <w:t>made after that commencement arising from a refusal to give fingerprints or a blood sample before the commencement.</w:t>
      </w:r>
    </w:p>
    <w:p w14:paraId="511B1921" w14:textId="77777777" w:rsidR="00785E51" w:rsidRDefault="00785E51" w:rsidP="00785E51">
      <w:pPr>
        <w:pStyle w:val="DraftHeading2"/>
        <w:tabs>
          <w:tab w:val="right" w:pos="1247"/>
        </w:tabs>
        <w:ind w:left="1361" w:hanging="1361"/>
      </w:pPr>
      <w:r>
        <w:tab/>
      </w:r>
      <w:r w:rsidRPr="00785E51">
        <w:t>(2)</w:t>
      </w:r>
      <w:r>
        <w:tab/>
        <w:t xml:space="preserve">Subject to section 464P of this Act (as inserted by the </w:t>
      </w:r>
      <w:r>
        <w:rPr>
          <w:b/>
          <w:bCs/>
        </w:rPr>
        <w:t>Crimes (Amendment) Act 1993</w:t>
      </w:r>
      <w:r>
        <w:t xml:space="preserve">) this Act as in force immediately before the commencement of section 7 of the </w:t>
      </w:r>
      <w:r>
        <w:rPr>
          <w:b/>
          <w:bCs/>
        </w:rPr>
        <w:t xml:space="preserve">Crimes (Amendment) Act 1993 </w:t>
      </w:r>
      <w:r>
        <w:t>continues to apply to fingerprints and blood samples taken before that commencement.</w:t>
      </w:r>
    </w:p>
    <w:p w14:paraId="179FEDF1" w14:textId="77777777" w:rsidR="00785E51" w:rsidRDefault="00785E51" w:rsidP="00785E51">
      <w:pPr>
        <w:pStyle w:val="DraftHeading2"/>
        <w:tabs>
          <w:tab w:val="right" w:pos="1247"/>
        </w:tabs>
        <w:ind w:left="1361" w:hanging="1361"/>
      </w:pPr>
      <w:r>
        <w:tab/>
      </w:r>
      <w:r w:rsidRPr="00785E51">
        <w:t>(3)</w:t>
      </w:r>
      <w:r>
        <w:tab/>
        <w:t xml:space="preserve">The re-enactment by this section of section 11 of the </w:t>
      </w:r>
      <w:r>
        <w:rPr>
          <w:b/>
          <w:bCs/>
        </w:rPr>
        <w:t>Crimes (Amendment) Act 1993</w:t>
      </w:r>
      <w:r>
        <w:t xml:space="preserve"> does not affect the operation of any Act enacted after the </w:t>
      </w:r>
      <w:r>
        <w:rPr>
          <w:b/>
          <w:bCs/>
        </w:rPr>
        <w:t>Crimes (Amendment) Act 1993</w:t>
      </w:r>
      <w:r>
        <w:t>.</w:t>
      </w:r>
    </w:p>
    <w:p w14:paraId="6D78000E" w14:textId="77777777" w:rsidR="00785E51" w:rsidRDefault="00785E51" w:rsidP="008C2814">
      <w:pPr>
        <w:pStyle w:val="SideNote"/>
        <w:framePr w:wrap="around"/>
      </w:pPr>
      <w:r>
        <w:t xml:space="preserve">S. 585C inserted by No. </w:t>
      </w:r>
      <w:r w:rsidR="003755E4">
        <w:t>10/2005</w:t>
      </w:r>
      <w:r>
        <w:t xml:space="preserve"> s. 4(Sch. 2 item 1).</w:t>
      </w:r>
    </w:p>
    <w:p w14:paraId="2FA6FA32" w14:textId="77777777" w:rsidR="00785E51" w:rsidRDefault="00785E51" w:rsidP="00635B03">
      <w:pPr>
        <w:pStyle w:val="DraftHeading1"/>
        <w:tabs>
          <w:tab w:val="right" w:pos="680"/>
        </w:tabs>
        <w:ind w:left="850" w:hanging="850"/>
      </w:pPr>
      <w:r>
        <w:tab/>
      </w:r>
      <w:bookmarkStart w:id="728" w:name="_Toc227760533"/>
      <w:r w:rsidRPr="00785E51">
        <w:t>585C</w:t>
      </w:r>
      <w:r w:rsidR="00635B03">
        <w:tab/>
      </w:r>
      <w:r>
        <w:t>Transitional provisions—(Miscellaneous Acts (Omnibus Amendments) Act</w:t>
      </w:r>
      <w:r w:rsidR="00612F75">
        <w:t> </w:t>
      </w:r>
      <w:r>
        <w:t>1996)</w:t>
      </w:r>
      <w:bookmarkEnd w:id="728"/>
    </w:p>
    <w:p w14:paraId="33D9133A" w14:textId="77777777" w:rsidR="00785E51" w:rsidRDefault="00785E51" w:rsidP="00785E51">
      <w:pPr>
        <w:pStyle w:val="DraftHeading2"/>
        <w:tabs>
          <w:tab w:val="right" w:pos="1247"/>
        </w:tabs>
        <w:ind w:left="1361" w:hanging="1361"/>
      </w:pPr>
      <w:r>
        <w:tab/>
      </w:r>
      <w:r w:rsidRPr="00785E51">
        <w:t>(1)</w:t>
      </w:r>
      <w:r>
        <w:tab/>
        <w:t xml:space="preserve">This Act as amended by sections 6(1) and 6(3) of the </w:t>
      </w:r>
      <w:r>
        <w:rPr>
          <w:b/>
          <w:bCs/>
        </w:rPr>
        <w:t xml:space="preserve">Miscellaneous Acts (Omnibus Amendments) Act 1996 </w:t>
      </w:r>
      <w:r>
        <w:t xml:space="preserve">applies only with respect to applications for warrants made on or after the commencement of section 6 of that 1996 Act under section 465 of this Act or section 81 of the </w:t>
      </w:r>
      <w:r>
        <w:rPr>
          <w:b/>
          <w:bCs/>
        </w:rPr>
        <w:t>Drugs, Poisons and Controlled Substances Act</w:t>
      </w:r>
      <w:r w:rsidR="00D94B0D">
        <w:rPr>
          <w:b/>
          <w:bCs/>
        </w:rPr>
        <w:t> </w:t>
      </w:r>
      <w:r>
        <w:rPr>
          <w:b/>
          <w:bCs/>
        </w:rPr>
        <w:t>1981</w:t>
      </w:r>
      <w:r>
        <w:t>.</w:t>
      </w:r>
    </w:p>
    <w:p w14:paraId="29C3615A" w14:textId="77777777" w:rsidR="00D94B0D" w:rsidRDefault="00D94B0D" w:rsidP="00D94B0D"/>
    <w:p w14:paraId="477A85E6" w14:textId="77777777" w:rsidR="00D94B0D" w:rsidRDefault="00D94B0D" w:rsidP="00D94B0D"/>
    <w:p w14:paraId="426F97FB" w14:textId="77777777" w:rsidR="00D94B0D" w:rsidRPr="00D94B0D" w:rsidRDefault="00D94B0D" w:rsidP="00D94B0D"/>
    <w:p w14:paraId="4E264057" w14:textId="77777777" w:rsidR="00785E51" w:rsidRDefault="00785E51" w:rsidP="00785E51">
      <w:pPr>
        <w:pStyle w:val="DraftHeading2"/>
        <w:tabs>
          <w:tab w:val="right" w:pos="1247"/>
        </w:tabs>
        <w:ind w:left="1361" w:hanging="1361"/>
      </w:pPr>
      <w:r>
        <w:lastRenderedPageBreak/>
        <w:tab/>
      </w:r>
      <w:r w:rsidRPr="00785E51">
        <w:t>(2)</w:t>
      </w:r>
      <w:r>
        <w:tab/>
        <w:t xml:space="preserve">This Act as amended by section 8 of the </w:t>
      </w:r>
      <w:r>
        <w:rPr>
          <w:b/>
          <w:bCs/>
        </w:rPr>
        <w:t>Miscellaneous Acts (Omnibus Amendments) Act 1996</w:t>
      </w:r>
      <w:r>
        <w:t xml:space="preserve"> applies to any child pornography, film, photograph, publication or computer game seized, whether before or after the commencement of section 8 of that 1996 Act.</w:t>
      </w:r>
    </w:p>
    <w:p w14:paraId="2C7F2060" w14:textId="77777777" w:rsidR="00785E51" w:rsidRDefault="00785E51" w:rsidP="00785E51">
      <w:pPr>
        <w:pStyle w:val="DraftHeading2"/>
        <w:tabs>
          <w:tab w:val="right" w:pos="1247"/>
        </w:tabs>
        <w:ind w:left="1361" w:hanging="1361"/>
      </w:pPr>
      <w:r>
        <w:tab/>
      </w:r>
      <w:r w:rsidRPr="00785E51">
        <w:t>(3)</w:t>
      </w:r>
      <w:r>
        <w:tab/>
        <w:t xml:space="preserve">The expressions used in </w:t>
      </w:r>
      <w:r w:rsidR="000760FB">
        <w:t>subsection</w:t>
      </w:r>
      <w:r>
        <w:t xml:space="preserve"> (2) have the same meaning as in section 67A of this Act.</w:t>
      </w:r>
    </w:p>
    <w:p w14:paraId="2409C364" w14:textId="77777777" w:rsidR="00785E51" w:rsidRDefault="00785E51" w:rsidP="00785E51">
      <w:pPr>
        <w:pStyle w:val="DraftHeading2"/>
        <w:tabs>
          <w:tab w:val="right" w:pos="1247"/>
        </w:tabs>
        <w:ind w:left="1361" w:hanging="1361"/>
      </w:pPr>
      <w:r>
        <w:tab/>
      </w:r>
      <w:r w:rsidRPr="00785E51">
        <w:t>(4)</w:t>
      </w:r>
      <w:r>
        <w:tab/>
        <w:t xml:space="preserve">The re-enactment by this section of sections 6(4) and 9 of the </w:t>
      </w:r>
      <w:r>
        <w:rPr>
          <w:b/>
          <w:bCs/>
        </w:rPr>
        <w:t>Miscellaneous Acts (Omnibus Amendments) Act 1996</w:t>
      </w:r>
      <w:r>
        <w:t xml:space="preserve"> does not affect the operation of any Act enacted after the </w:t>
      </w:r>
      <w:r>
        <w:rPr>
          <w:b/>
          <w:bCs/>
        </w:rPr>
        <w:t>Miscellaneous Acts (Omnibus Amendments) Act 1996</w:t>
      </w:r>
      <w:r>
        <w:t>.</w:t>
      </w:r>
    </w:p>
    <w:p w14:paraId="259995DE" w14:textId="77777777" w:rsidR="00785E51" w:rsidRDefault="00785E51" w:rsidP="008C2814">
      <w:pPr>
        <w:pStyle w:val="SideNote"/>
        <w:framePr w:wrap="around"/>
      </w:pPr>
      <w:r>
        <w:t xml:space="preserve">S. 585D inserted by No. </w:t>
      </w:r>
      <w:r w:rsidR="003755E4">
        <w:t>10/2005</w:t>
      </w:r>
      <w:r>
        <w:t xml:space="preserve"> s. 4(Sch. 2 item 1).</w:t>
      </w:r>
    </w:p>
    <w:p w14:paraId="10172484" w14:textId="77777777" w:rsidR="00785E51" w:rsidRDefault="00785E51" w:rsidP="00635B03">
      <w:pPr>
        <w:pStyle w:val="DraftHeading1"/>
        <w:tabs>
          <w:tab w:val="right" w:pos="680"/>
        </w:tabs>
        <w:ind w:left="850" w:hanging="850"/>
      </w:pPr>
      <w:r>
        <w:tab/>
      </w:r>
      <w:bookmarkStart w:id="729" w:name="_Toc227760534"/>
      <w:r w:rsidRPr="00785E51">
        <w:t>585D</w:t>
      </w:r>
      <w:r w:rsidR="00635B03">
        <w:tab/>
      </w:r>
      <w:r>
        <w:t>Transitional provisions—(Sentencing and Other Acts (Amendment) Act</w:t>
      </w:r>
      <w:r w:rsidR="00612F75">
        <w:t> </w:t>
      </w:r>
      <w:r>
        <w:t>1997)</w:t>
      </w:r>
      <w:bookmarkEnd w:id="729"/>
    </w:p>
    <w:p w14:paraId="62E09EA3" w14:textId="77777777" w:rsidR="00785E51" w:rsidRDefault="00785E51" w:rsidP="00785E51">
      <w:pPr>
        <w:pStyle w:val="DraftHeading2"/>
        <w:tabs>
          <w:tab w:val="right" w:pos="1247"/>
        </w:tabs>
        <w:ind w:left="1361" w:hanging="1361"/>
      </w:pPr>
      <w:r>
        <w:tab/>
      </w:r>
      <w:r w:rsidRPr="00785E51">
        <w:t>(1)</w:t>
      </w:r>
      <w:r>
        <w:tab/>
        <w:t>The amendment of this Act made by section 54 or</w:t>
      </w:r>
      <w:r w:rsidR="005017D1">
        <w:t> </w:t>
      </w:r>
      <w:r>
        <w:t xml:space="preserve">56 of the </w:t>
      </w:r>
      <w:r>
        <w:rPr>
          <w:b/>
          <w:bCs/>
        </w:rPr>
        <w:t xml:space="preserve">Sentencing and Other Acts (Amendment) Act 1997 </w:t>
      </w:r>
      <w:r>
        <w:t>applies only to offences alleged to have been committed after the commencement of that amendment.</w:t>
      </w:r>
    </w:p>
    <w:p w14:paraId="5E32C661" w14:textId="77777777" w:rsidR="00785E51" w:rsidRDefault="00785E51" w:rsidP="00785E51">
      <w:pPr>
        <w:pStyle w:val="DraftHeading2"/>
        <w:tabs>
          <w:tab w:val="right" w:pos="1247"/>
        </w:tabs>
        <w:ind w:left="1361" w:hanging="1361"/>
      </w:pPr>
      <w:r>
        <w:tab/>
      </w:r>
      <w:r w:rsidRPr="00785E51">
        <w:t>(2)</w:t>
      </w:r>
      <w:r>
        <w:tab/>
        <w:t xml:space="preserve">For the purposes of </w:t>
      </w:r>
      <w:r w:rsidR="000760FB">
        <w:t>subsection</w:t>
      </w:r>
      <w:r>
        <w:t xml:space="preserve"> (1), if an offence is alleged to have been committed between two dates and an amendment of this Act by section 54 or 56 of the </w:t>
      </w:r>
      <w:r>
        <w:rPr>
          <w:b/>
          <w:bCs/>
        </w:rPr>
        <w:t>Sentencing and Other Acts (Amendment) Act 1997</w:t>
      </w:r>
      <w:r>
        <w:t xml:space="preserve"> commenced on a date between those two dates, the offence is alleged to have been committed before the commencement of that amendment.</w:t>
      </w:r>
    </w:p>
    <w:p w14:paraId="5CF1580B" w14:textId="77777777" w:rsidR="00785E51" w:rsidRDefault="00785E51" w:rsidP="00785E51">
      <w:pPr>
        <w:pStyle w:val="DraftHeading2"/>
        <w:tabs>
          <w:tab w:val="right" w:pos="1247"/>
        </w:tabs>
        <w:ind w:left="1361" w:hanging="1361"/>
      </w:pPr>
      <w:r>
        <w:tab/>
      </w:r>
      <w:r w:rsidRPr="00785E51">
        <w:t>(3)</w:t>
      </w:r>
      <w:r>
        <w:tab/>
        <w:t xml:space="preserve">The amendments of section 568 of this Act made by section 59 of the </w:t>
      </w:r>
      <w:r>
        <w:rPr>
          <w:b/>
          <w:bCs/>
        </w:rPr>
        <w:t xml:space="preserve">Sentencing and Other Acts (Amendment) Act 1997 </w:t>
      </w:r>
      <w:r>
        <w:t xml:space="preserve">apply to appeals heard and determined by the Court of Appeal after the commencement of section 59 of the </w:t>
      </w:r>
      <w:r>
        <w:rPr>
          <w:b/>
          <w:bCs/>
        </w:rPr>
        <w:t>Sentencing and Other Acts (Amendment) Act 1997</w:t>
      </w:r>
      <w:r>
        <w:t xml:space="preserve">, </w:t>
      </w:r>
      <w:r>
        <w:lastRenderedPageBreak/>
        <w:t>irrespective of when the notice of appeal or notice of application for leave to appeal was given.</w:t>
      </w:r>
    </w:p>
    <w:p w14:paraId="31CB91E9" w14:textId="77777777" w:rsidR="00785E51" w:rsidRPr="00785E51" w:rsidRDefault="00785E51" w:rsidP="00785E51">
      <w:pPr>
        <w:pStyle w:val="DraftHeading2"/>
        <w:tabs>
          <w:tab w:val="right" w:pos="1247"/>
        </w:tabs>
        <w:ind w:left="1361" w:hanging="1361"/>
      </w:pPr>
      <w:r>
        <w:tab/>
      </w:r>
      <w:r w:rsidRPr="00785E51">
        <w:t>(4)</w:t>
      </w:r>
      <w:r>
        <w:tab/>
        <w:t xml:space="preserve">The re-enactment by this section of section 63 of the </w:t>
      </w:r>
      <w:r>
        <w:rPr>
          <w:b/>
          <w:bCs/>
        </w:rPr>
        <w:t xml:space="preserve">Sentencing and Other Acts (Amendment) Act 1997 </w:t>
      </w:r>
      <w:r>
        <w:t xml:space="preserve">does not affect the operation of any Act enacted after the </w:t>
      </w:r>
      <w:r>
        <w:rPr>
          <w:b/>
          <w:bCs/>
        </w:rPr>
        <w:t>Sentencing and Other Acts (Amendment) Act 1997</w:t>
      </w:r>
      <w:r>
        <w:t>.</w:t>
      </w:r>
    </w:p>
    <w:p w14:paraId="69A97168" w14:textId="77777777" w:rsidR="005801A6" w:rsidRDefault="005801A6" w:rsidP="008C2814">
      <w:pPr>
        <w:pStyle w:val="SideNote"/>
        <w:framePr w:wrap="around"/>
      </w:pPr>
      <w:r>
        <w:t xml:space="preserve">S. 586 </w:t>
      </w:r>
      <w:r>
        <w:br/>
        <w:t xml:space="preserve">inserted by No. 69/1997 </w:t>
      </w:r>
      <w:r>
        <w:br/>
        <w:t>s. 25.</w:t>
      </w:r>
    </w:p>
    <w:p w14:paraId="247093DA" w14:textId="77777777" w:rsidR="005801A6" w:rsidRDefault="005801A6" w:rsidP="00635B03">
      <w:pPr>
        <w:pStyle w:val="DraftHeading1"/>
        <w:tabs>
          <w:tab w:val="right" w:pos="680"/>
        </w:tabs>
        <w:ind w:left="850" w:hanging="850"/>
      </w:pPr>
      <w:r>
        <w:tab/>
      </w:r>
      <w:bookmarkStart w:id="730" w:name="_Toc227760535"/>
      <w:r>
        <w:t>586</w:t>
      </w:r>
      <w:r w:rsidR="00635B03">
        <w:tab/>
      </w:r>
      <w:r>
        <w:t>Transitional provisions (Sentencing (Amendment) Act</w:t>
      </w:r>
      <w:r w:rsidR="00612F75">
        <w:t> </w:t>
      </w:r>
      <w:r>
        <w:t>1997)</w:t>
      </w:r>
      <w:bookmarkEnd w:id="730"/>
    </w:p>
    <w:p w14:paraId="0DE4C959" w14:textId="77777777" w:rsidR="005801A6" w:rsidRDefault="005801A6">
      <w:pPr>
        <w:pStyle w:val="DraftHeading2"/>
        <w:tabs>
          <w:tab w:val="right" w:pos="1247"/>
        </w:tabs>
        <w:ind w:left="1361" w:hanging="1361"/>
      </w:pPr>
      <w:r>
        <w:tab/>
        <w:t>(1)</w:t>
      </w:r>
      <w:r>
        <w:tab/>
        <w:t xml:space="preserve">The amendment of section 443A(3) made by section 22(12) of the </w:t>
      </w:r>
      <w:r>
        <w:rPr>
          <w:b/>
        </w:rPr>
        <w:t>Sentencing (Amendment) Act 1997</w:t>
      </w:r>
      <w:r>
        <w:t xml:space="preserve"> effecting a change from indictable to summary in the nature of an offence against that section applies to a proceeding for an offence that is commenced af</w:t>
      </w:r>
      <w:r w:rsidR="002F301C">
        <w:t>ter the commencement of section </w:t>
      </w:r>
      <w:r>
        <w:t>22(12) of that Act, irrespective of when the offence to which the proceeding relates is alleged to have been committed.</w:t>
      </w:r>
    </w:p>
    <w:p w14:paraId="1D0D02D2" w14:textId="77777777" w:rsidR="005801A6" w:rsidRDefault="005801A6">
      <w:pPr>
        <w:pStyle w:val="DraftHeading2"/>
        <w:tabs>
          <w:tab w:val="right" w:pos="1247"/>
        </w:tabs>
        <w:ind w:left="1361" w:hanging="1361"/>
      </w:pPr>
      <w:r>
        <w:tab/>
        <w:t>(2)</w:t>
      </w:r>
      <w:r>
        <w:tab/>
        <w:t xml:space="preserve">The amendments of section 567A made by section 24 of the </w:t>
      </w:r>
      <w:r>
        <w:rPr>
          <w:b/>
        </w:rPr>
        <w:t>Sentencing (Amendment) Act</w:t>
      </w:r>
      <w:r w:rsidR="0095009A">
        <w:rPr>
          <w:b/>
        </w:rPr>
        <w:t> </w:t>
      </w:r>
      <w:r>
        <w:rPr>
          <w:b/>
        </w:rPr>
        <w:t xml:space="preserve">1997 </w:t>
      </w:r>
      <w:r>
        <w:t>apply to appeals against sentences passed after the commencement of section 24 of that Act, irrespective of when the offence was committed.</w:t>
      </w:r>
    </w:p>
    <w:p w14:paraId="17320191" w14:textId="77777777" w:rsidR="005801A6" w:rsidRDefault="005801A6">
      <w:pPr>
        <w:pStyle w:val="DraftHeading2"/>
        <w:tabs>
          <w:tab w:val="right" w:pos="1247"/>
        </w:tabs>
        <w:ind w:left="1361" w:hanging="1361"/>
      </w:pPr>
      <w:r>
        <w:tab/>
        <w:t>(3)</w:t>
      </w:r>
      <w:r>
        <w:tab/>
        <w:t xml:space="preserve">For the purposes of </w:t>
      </w:r>
      <w:r w:rsidR="000760FB">
        <w:t>subsection</w:t>
      </w:r>
      <w:r>
        <w:t xml:space="preserve"> (2) a sentence passed by an appellate court on setting aside a sentencing order must be taken to have been passed at the time the original sentencing order was made.</w:t>
      </w:r>
    </w:p>
    <w:p w14:paraId="7472D1E4" w14:textId="77777777" w:rsidR="005801A6" w:rsidRDefault="005801A6" w:rsidP="008C2814">
      <w:pPr>
        <w:pStyle w:val="SideNote"/>
        <w:framePr w:wrap="around"/>
      </w:pPr>
      <w:r>
        <w:t xml:space="preserve">S. 587 </w:t>
      </w:r>
      <w:r>
        <w:br/>
        <w:t xml:space="preserve">inserted by No. 81/1997 </w:t>
      </w:r>
      <w:r>
        <w:br/>
        <w:t>s. 8.</w:t>
      </w:r>
    </w:p>
    <w:p w14:paraId="73EB1D33" w14:textId="77777777" w:rsidR="005801A6" w:rsidRDefault="005801A6" w:rsidP="00635B03">
      <w:pPr>
        <w:pStyle w:val="DraftHeading1"/>
        <w:tabs>
          <w:tab w:val="right" w:pos="680"/>
        </w:tabs>
        <w:ind w:left="850" w:hanging="850"/>
      </w:pPr>
      <w:r>
        <w:tab/>
      </w:r>
      <w:bookmarkStart w:id="731" w:name="_Toc227760536"/>
      <w:r>
        <w:t>587</w:t>
      </w:r>
      <w:r w:rsidR="00635B03">
        <w:tab/>
      </w:r>
      <w:r>
        <w:t>Transitional provisions (Crimes (Amendment) Act</w:t>
      </w:r>
      <w:r w:rsidR="0095009A">
        <w:t> </w:t>
      </w:r>
      <w:r>
        <w:t>1997—Part 2)</w:t>
      </w:r>
      <w:bookmarkEnd w:id="731"/>
    </w:p>
    <w:p w14:paraId="1DCC13A8" w14:textId="77777777" w:rsidR="005801A6" w:rsidRDefault="005801A6">
      <w:pPr>
        <w:pStyle w:val="DraftHeading2"/>
        <w:tabs>
          <w:tab w:val="right" w:pos="1247"/>
        </w:tabs>
        <w:ind w:left="1361" w:hanging="1361"/>
      </w:pPr>
      <w:r>
        <w:tab/>
        <w:t>(1)</w:t>
      </w:r>
      <w:r>
        <w:tab/>
        <w:t xml:space="preserve">The amendments of this Act made by sections 4, 6 and 7 of the </w:t>
      </w:r>
      <w:r>
        <w:rPr>
          <w:b/>
        </w:rPr>
        <w:t>Crimes (Amendment) Act 1997</w:t>
      </w:r>
      <w:r>
        <w:t xml:space="preserve"> apply to any trial that commences on or after 1 January 1998, irrespective of when the offence </w:t>
      </w:r>
      <w:r>
        <w:lastRenderedPageBreak/>
        <w:t>to which the trial relates is alleged to have been committed.</w:t>
      </w:r>
    </w:p>
    <w:p w14:paraId="391ADDB0" w14:textId="77777777" w:rsidR="005801A6" w:rsidRDefault="005801A6">
      <w:pPr>
        <w:pStyle w:val="DraftHeading2"/>
        <w:tabs>
          <w:tab w:val="right" w:pos="1247"/>
        </w:tabs>
        <w:ind w:left="1361" w:hanging="1361"/>
      </w:pPr>
      <w:r>
        <w:tab/>
        <w:t>(2)</w:t>
      </w:r>
      <w:r>
        <w:tab/>
        <w:t xml:space="preserve">For the purposes of </w:t>
      </w:r>
      <w:r w:rsidR="000760FB">
        <w:t>subsection</w:t>
      </w:r>
      <w:r>
        <w:t xml:space="preserve"> (1), a trial commences on arraignment of the accused in accordance with Subdivision (12) of Division 1 of Part III.</w:t>
      </w:r>
    </w:p>
    <w:p w14:paraId="56B7719E" w14:textId="77777777" w:rsidR="005801A6" w:rsidRDefault="005801A6">
      <w:pPr>
        <w:pStyle w:val="DraftHeading2"/>
        <w:tabs>
          <w:tab w:val="right" w:pos="1247"/>
        </w:tabs>
        <w:ind w:left="1361" w:hanging="1361"/>
      </w:pPr>
      <w:r>
        <w:tab/>
        <w:t>(3)</w:t>
      </w:r>
      <w:r>
        <w:tab/>
        <w:t xml:space="preserve">The amendments of section 47A of this Act made by section 5(1) of the </w:t>
      </w:r>
      <w:r>
        <w:rPr>
          <w:b/>
        </w:rPr>
        <w:t>Crimes (Amendment) Act</w:t>
      </w:r>
      <w:r w:rsidR="0095009A">
        <w:rPr>
          <w:b/>
        </w:rPr>
        <w:t> </w:t>
      </w:r>
      <w:r>
        <w:rPr>
          <w:b/>
        </w:rPr>
        <w:t>1997</w:t>
      </w:r>
      <w:r>
        <w:t xml:space="preserve"> apply o</w:t>
      </w:r>
      <w:r w:rsidR="00366680">
        <w:t>nly to offences against section </w:t>
      </w:r>
      <w:r>
        <w:t>47A(1) alleged to have been committed on</w:t>
      </w:r>
      <w:r w:rsidR="0095009A">
        <w:t> </w:t>
      </w:r>
      <w:r>
        <w:t>or after 1 January 1998.</w:t>
      </w:r>
    </w:p>
    <w:p w14:paraId="568E9B94" w14:textId="77777777" w:rsidR="005801A6" w:rsidRDefault="005801A6">
      <w:pPr>
        <w:pStyle w:val="DraftHeading2"/>
        <w:tabs>
          <w:tab w:val="right" w:pos="1247"/>
        </w:tabs>
        <w:ind w:left="1361" w:hanging="1361"/>
      </w:pPr>
      <w:r>
        <w:tab/>
        <w:t>(4)</w:t>
      </w:r>
      <w:r>
        <w:tab/>
        <w:t xml:space="preserve">For the purposes of </w:t>
      </w:r>
      <w:r w:rsidR="000760FB">
        <w:t>subsection</w:t>
      </w:r>
      <w:r>
        <w:t xml:space="preserve"> (3), if an offence is alleged to have been committed between two dates of which one is before and one is on or after 1 January 1998, the offence is alleged to have been committed before 1 January 1998.</w:t>
      </w:r>
    </w:p>
    <w:p w14:paraId="37F36D29" w14:textId="77777777" w:rsidR="005801A6" w:rsidRDefault="005801A6">
      <w:pPr>
        <w:pStyle w:val="DraftHeading2"/>
        <w:tabs>
          <w:tab w:val="right" w:pos="1247"/>
        </w:tabs>
        <w:ind w:left="1361" w:hanging="1361"/>
      </w:pPr>
      <w:r>
        <w:tab/>
        <w:t>(5)</w:t>
      </w:r>
      <w:r>
        <w:tab/>
        <w:t xml:space="preserve">The amendments of section 47A of this Act made by section 5(2), (3), (4) and (5) of the </w:t>
      </w:r>
      <w:r>
        <w:rPr>
          <w:b/>
        </w:rPr>
        <w:t>Crimes (Amendment) Act 1997</w:t>
      </w:r>
      <w:r>
        <w:t xml:space="preserve"> apply to offences against section 47A(1) for which a charge is filed on or after 1 January 1998, irrespective of when the offence is alleged to have been committed.</w:t>
      </w:r>
    </w:p>
    <w:p w14:paraId="10AF830E" w14:textId="77777777" w:rsidR="005801A6" w:rsidRDefault="005801A6" w:rsidP="008C2814">
      <w:pPr>
        <w:pStyle w:val="SideNote"/>
        <w:framePr w:wrap="around"/>
      </w:pPr>
      <w:r>
        <w:t xml:space="preserve">S. 588 </w:t>
      </w:r>
      <w:r>
        <w:br/>
        <w:t xml:space="preserve">inserted by No. 81/1997 </w:t>
      </w:r>
      <w:r>
        <w:br/>
        <w:t>s. 15.</w:t>
      </w:r>
    </w:p>
    <w:p w14:paraId="38437CAA" w14:textId="77777777" w:rsidR="005801A6" w:rsidRDefault="005801A6" w:rsidP="00635B03">
      <w:pPr>
        <w:pStyle w:val="DraftHeading1"/>
        <w:tabs>
          <w:tab w:val="right" w:pos="680"/>
        </w:tabs>
        <w:ind w:left="850" w:hanging="850"/>
      </w:pPr>
      <w:r>
        <w:tab/>
      </w:r>
      <w:bookmarkStart w:id="732" w:name="_Toc227760537"/>
      <w:r>
        <w:t>588</w:t>
      </w:r>
      <w:r w:rsidR="00635B03">
        <w:tab/>
      </w:r>
      <w:r>
        <w:t>Transitional provisions (Crimes (Amendment) Act</w:t>
      </w:r>
      <w:r w:rsidR="0095009A">
        <w:t> </w:t>
      </w:r>
      <w:r>
        <w:t>1997—Part 3)</w:t>
      </w:r>
      <w:bookmarkEnd w:id="732"/>
    </w:p>
    <w:p w14:paraId="101251AA" w14:textId="77777777" w:rsidR="005801A6" w:rsidRDefault="005801A6">
      <w:pPr>
        <w:pStyle w:val="DraftHeading2"/>
        <w:tabs>
          <w:tab w:val="right" w:pos="1247"/>
        </w:tabs>
        <w:ind w:left="1361" w:hanging="1361"/>
      </w:pPr>
      <w:r>
        <w:tab/>
        <w:t>(1)</w:t>
      </w:r>
      <w:r>
        <w:tab/>
        <w:t>Section 398A applies to any trial, committal proceeding or hearing of a charge for an offence that commences on or after 1 January 1998, irrespective of when the offence to which the trial, committal proceeding or hearing relates is alleged to have been committed.</w:t>
      </w:r>
    </w:p>
    <w:p w14:paraId="29D39A4F" w14:textId="77777777" w:rsidR="005801A6" w:rsidRDefault="005801A6">
      <w:pPr>
        <w:pStyle w:val="DraftHeading2"/>
        <w:tabs>
          <w:tab w:val="right" w:pos="1247"/>
        </w:tabs>
        <w:ind w:left="1361" w:hanging="1361"/>
      </w:pPr>
      <w:r>
        <w:tab/>
        <w:t>(2)</w:t>
      </w:r>
      <w:r>
        <w:tab/>
        <w:t xml:space="preserve">For the purposes of </w:t>
      </w:r>
      <w:r w:rsidR="000760FB">
        <w:t>subsection</w:t>
      </w:r>
      <w:r>
        <w:t xml:space="preserve"> (1)—</w:t>
      </w:r>
    </w:p>
    <w:p w14:paraId="35D3A157" w14:textId="77777777" w:rsidR="005801A6" w:rsidRDefault="005801A6">
      <w:pPr>
        <w:pStyle w:val="DraftHeading3"/>
        <w:tabs>
          <w:tab w:val="right" w:pos="1758"/>
        </w:tabs>
        <w:ind w:left="1871" w:hanging="1871"/>
      </w:pPr>
      <w:r>
        <w:tab/>
        <w:t>(a)</w:t>
      </w:r>
      <w:r>
        <w:tab/>
        <w:t>a trial commences on arraignment of the accused in accordance with Subdivision</w:t>
      </w:r>
      <w:r w:rsidR="00AE28EC">
        <w:t> </w:t>
      </w:r>
      <w:r>
        <w:t>(12) of Division 1 of Part III; and</w:t>
      </w:r>
    </w:p>
    <w:p w14:paraId="12E15BE0" w14:textId="77777777" w:rsidR="005801A6" w:rsidRDefault="005801A6">
      <w:pPr>
        <w:pStyle w:val="DraftHeading3"/>
        <w:tabs>
          <w:tab w:val="right" w:pos="1758"/>
        </w:tabs>
        <w:ind w:left="1871" w:hanging="1871"/>
      </w:pPr>
      <w:r>
        <w:lastRenderedPageBreak/>
        <w:tab/>
        <w:t>(b)</w:t>
      </w:r>
      <w:r>
        <w:tab/>
        <w:t>a committal proceeding commences on the committal mention date; and</w:t>
      </w:r>
    </w:p>
    <w:p w14:paraId="6A8E6EF9" w14:textId="77777777" w:rsidR="005801A6" w:rsidRDefault="005801A6">
      <w:pPr>
        <w:pStyle w:val="DraftHeading3"/>
        <w:tabs>
          <w:tab w:val="right" w:pos="1758"/>
        </w:tabs>
        <w:ind w:left="1871" w:hanging="1871"/>
      </w:pPr>
      <w:r>
        <w:tab/>
        <w:t>(c)</w:t>
      </w:r>
      <w:r>
        <w:tab/>
        <w:t>a hearing of a charge for an offence commences on the taking of a formal plea from the accused.</w:t>
      </w:r>
    </w:p>
    <w:p w14:paraId="7544350C" w14:textId="77777777" w:rsidR="005801A6" w:rsidRDefault="005801A6" w:rsidP="008C2814">
      <w:pPr>
        <w:pStyle w:val="SideNote"/>
        <w:framePr w:wrap="around"/>
      </w:pPr>
      <w:r>
        <w:t>S. 589</w:t>
      </w:r>
      <w:r>
        <w:br/>
        <w:t>inserted by No. 81/1997</w:t>
      </w:r>
      <w:r>
        <w:br/>
        <w:t>s. 30.</w:t>
      </w:r>
    </w:p>
    <w:p w14:paraId="54B41175" w14:textId="77777777" w:rsidR="005801A6" w:rsidRDefault="005801A6" w:rsidP="00635B03">
      <w:pPr>
        <w:pStyle w:val="DraftHeading1"/>
        <w:tabs>
          <w:tab w:val="right" w:pos="680"/>
        </w:tabs>
        <w:ind w:left="850" w:hanging="850"/>
      </w:pPr>
      <w:r>
        <w:tab/>
      </w:r>
      <w:bookmarkStart w:id="733" w:name="_Toc227760538"/>
      <w:r>
        <w:t>589</w:t>
      </w:r>
      <w:r w:rsidR="00635B03">
        <w:tab/>
      </w:r>
      <w:r>
        <w:t>Transitional provisions (Crimes (Amendment) Act</w:t>
      </w:r>
      <w:r w:rsidR="0095009A">
        <w:t> </w:t>
      </w:r>
      <w:r>
        <w:t>1997—Part 4)</w:t>
      </w:r>
      <w:bookmarkEnd w:id="733"/>
    </w:p>
    <w:p w14:paraId="1B0E9856" w14:textId="77777777" w:rsidR="005801A6" w:rsidRDefault="005801A6">
      <w:pPr>
        <w:pStyle w:val="DraftHeading2"/>
        <w:tabs>
          <w:tab w:val="right" w:pos="1247"/>
        </w:tabs>
        <w:ind w:left="1361" w:hanging="1361"/>
      </w:pPr>
      <w:r>
        <w:tab/>
        <w:t>(1)</w:t>
      </w:r>
      <w:r>
        <w:tab/>
        <w:t xml:space="preserve">The amendment of this Act made by section 16(f), 17 or 18 of the </w:t>
      </w:r>
      <w:r>
        <w:rPr>
          <w:b/>
        </w:rPr>
        <w:t xml:space="preserve">Crimes (Amendment) Act 1997 </w:t>
      </w:r>
      <w:r>
        <w:t xml:space="preserve">applies to </w:t>
      </w:r>
      <w:r w:rsidR="002F301C">
        <w:t>applications made under section </w:t>
      </w:r>
      <w:r>
        <w:t>464T(1), 464U(3) or 464V (as the case requires) irrespective of when the offence in respect of which the application is made is alleged to have been committed.</w:t>
      </w:r>
    </w:p>
    <w:p w14:paraId="19F6E520" w14:textId="77777777" w:rsidR="005801A6" w:rsidRDefault="005801A6">
      <w:pPr>
        <w:pStyle w:val="DraftHeading2"/>
        <w:tabs>
          <w:tab w:val="right" w:pos="1247"/>
        </w:tabs>
        <w:ind w:left="1361" w:hanging="1361"/>
      </w:pPr>
      <w:r>
        <w:tab/>
        <w:t>(2)</w:t>
      </w:r>
      <w:r>
        <w:tab/>
        <w:t xml:space="preserve">The amendment of this Act made by section 22 of the </w:t>
      </w:r>
      <w:r>
        <w:rPr>
          <w:b/>
        </w:rPr>
        <w:t>Crimes (Amendment) Act 1997</w:t>
      </w:r>
      <w:r>
        <w:t xml:space="preserve"> only applies with respect to orders made by a court on or after the commencement of that section.</w:t>
      </w:r>
    </w:p>
    <w:p w14:paraId="2FC0B3D9" w14:textId="77777777" w:rsidR="005801A6" w:rsidRDefault="005801A6">
      <w:pPr>
        <w:pStyle w:val="DraftHeading2"/>
        <w:tabs>
          <w:tab w:val="right" w:pos="1247"/>
        </w:tabs>
        <w:ind w:left="1361" w:hanging="1361"/>
      </w:pPr>
      <w:r>
        <w:tab/>
        <w:t>(3)</w:t>
      </w:r>
      <w:r>
        <w:tab/>
        <w:t xml:space="preserve">The amendments of this Act made by section 24 of the </w:t>
      </w:r>
      <w:r>
        <w:rPr>
          <w:b/>
        </w:rPr>
        <w:t xml:space="preserve">Crimes (Amendment) Act 1997 </w:t>
      </w:r>
      <w:r>
        <w:t>apply to any proceedings that commence on or after the commencement of that section of that Act, irrespective of when the offence to which the proceedings relate is alleged to have been committed.</w:t>
      </w:r>
    </w:p>
    <w:p w14:paraId="0EC060A7" w14:textId="77777777" w:rsidR="005801A6" w:rsidRDefault="005801A6">
      <w:pPr>
        <w:pStyle w:val="DraftHeading2"/>
        <w:tabs>
          <w:tab w:val="right" w:pos="1247"/>
        </w:tabs>
        <w:ind w:left="1361" w:hanging="1361"/>
      </w:pPr>
      <w:r>
        <w:tab/>
        <w:t>(4)</w:t>
      </w:r>
      <w:r>
        <w:tab/>
        <w:t xml:space="preserve">For the purposes of </w:t>
      </w:r>
      <w:r w:rsidR="000760FB">
        <w:t>subsection</w:t>
      </w:r>
      <w:r>
        <w:t xml:space="preserve"> (3)—</w:t>
      </w:r>
    </w:p>
    <w:p w14:paraId="0548B1D3" w14:textId="77777777" w:rsidR="005801A6" w:rsidRDefault="005801A6">
      <w:pPr>
        <w:pStyle w:val="DraftHeading3"/>
        <w:tabs>
          <w:tab w:val="right" w:pos="1758"/>
        </w:tabs>
        <w:ind w:left="1871" w:hanging="1871"/>
      </w:pPr>
      <w:r>
        <w:tab/>
        <w:t>(a)</w:t>
      </w:r>
      <w:r>
        <w:tab/>
        <w:t>a trial commences on arraignment of the accused in accordance with Subdivision (12) of Division 1 of Part III; and</w:t>
      </w:r>
    </w:p>
    <w:p w14:paraId="50DAA63F" w14:textId="77777777" w:rsidR="005801A6" w:rsidRDefault="005801A6">
      <w:pPr>
        <w:pStyle w:val="DraftHeading3"/>
        <w:tabs>
          <w:tab w:val="right" w:pos="1758"/>
        </w:tabs>
        <w:ind w:left="1871" w:hanging="1871"/>
      </w:pPr>
      <w:r>
        <w:tab/>
        <w:t>(b)</w:t>
      </w:r>
      <w:r>
        <w:tab/>
        <w:t>a committal proceeding commences on the committal mention date; and</w:t>
      </w:r>
    </w:p>
    <w:p w14:paraId="6F289A5F" w14:textId="77777777" w:rsidR="005801A6" w:rsidRDefault="005801A6">
      <w:pPr>
        <w:pStyle w:val="DraftHeading3"/>
        <w:tabs>
          <w:tab w:val="right" w:pos="1758"/>
        </w:tabs>
        <w:ind w:left="1871" w:hanging="1871"/>
      </w:pPr>
      <w:r>
        <w:tab/>
        <w:t>(c)</w:t>
      </w:r>
      <w:r>
        <w:tab/>
        <w:t>a hearing of a charge for an offence commences on the taking of a formal plea from the accused.</w:t>
      </w:r>
    </w:p>
    <w:p w14:paraId="03B72667" w14:textId="77777777" w:rsidR="00D94B0D" w:rsidRDefault="00D94B0D" w:rsidP="00D94B0D"/>
    <w:p w14:paraId="2448E282" w14:textId="77777777" w:rsidR="005801A6" w:rsidRDefault="005801A6">
      <w:pPr>
        <w:pStyle w:val="DraftHeading2"/>
        <w:tabs>
          <w:tab w:val="right" w:pos="1247"/>
        </w:tabs>
        <w:ind w:left="1361" w:hanging="1361"/>
      </w:pPr>
      <w:r>
        <w:lastRenderedPageBreak/>
        <w:tab/>
        <w:t>(5)</w:t>
      </w:r>
      <w:r>
        <w:tab/>
        <w:t xml:space="preserve">The first report submitted to the Attorney-General in accordance with section 464ZFE must relate to the period beginning with the day on which section 26 of the </w:t>
      </w:r>
      <w:r>
        <w:rPr>
          <w:b/>
        </w:rPr>
        <w:t>Crimes (Amendment) Act 1997</w:t>
      </w:r>
      <w:r>
        <w:t xml:space="preserve"> comes into operation.</w:t>
      </w:r>
    </w:p>
    <w:p w14:paraId="1B266BB2" w14:textId="77777777" w:rsidR="005801A6" w:rsidRDefault="005801A6">
      <w:pPr>
        <w:pStyle w:val="DraftHeading2"/>
        <w:tabs>
          <w:tab w:val="right" w:pos="1247"/>
        </w:tabs>
        <w:ind w:left="1361" w:hanging="1361"/>
      </w:pPr>
      <w:r>
        <w:tab/>
        <w:t>(6)</w:t>
      </w:r>
      <w:r>
        <w:tab/>
        <w:t>The amendm</w:t>
      </w:r>
      <w:r w:rsidR="002F301C">
        <w:t>ents of section 464ZG(3)(a) and </w:t>
      </w:r>
      <w:r>
        <w:t xml:space="preserve">(4)(a) made by section 27(2)(b) and (3)(b) of the </w:t>
      </w:r>
      <w:r>
        <w:rPr>
          <w:b/>
        </w:rPr>
        <w:t>Crimes (Amendment) Act 1997</w:t>
      </w:r>
      <w:r>
        <w:t xml:space="preserve"> apply only to samples taken in forensic procedures conducted on or after the commencement of section 27 of that Act and any related material and information within the meaning of Subdivision (30A) of Division 1 of Part III in relation to such samples.</w:t>
      </w:r>
    </w:p>
    <w:p w14:paraId="2BFE56AB" w14:textId="77777777" w:rsidR="005801A6" w:rsidRDefault="005801A6">
      <w:pPr>
        <w:pStyle w:val="DraftHeading2"/>
        <w:tabs>
          <w:tab w:val="right" w:pos="1247"/>
        </w:tabs>
        <w:ind w:left="1361" w:hanging="1361"/>
      </w:pPr>
      <w:r>
        <w:tab/>
        <w:t>(7)</w:t>
      </w:r>
      <w:r>
        <w:tab/>
        <w:t xml:space="preserve">The amendments of section 464ZG(8) and (9) made by section 27(5) and (6) of the </w:t>
      </w:r>
      <w:r>
        <w:rPr>
          <w:b/>
        </w:rPr>
        <w:t>Crimes (Amendment) Act 1997</w:t>
      </w:r>
      <w:r>
        <w:t xml:space="preserve"> apply only to offences alleged to have been committed after the commencement of section 27 of that Act.</w:t>
      </w:r>
    </w:p>
    <w:p w14:paraId="574FB124" w14:textId="77777777" w:rsidR="005801A6" w:rsidRDefault="005801A6">
      <w:pPr>
        <w:pStyle w:val="DraftHeading2"/>
        <w:tabs>
          <w:tab w:val="right" w:pos="1247"/>
        </w:tabs>
        <w:ind w:left="1361" w:hanging="1361"/>
      </w:pPr>
      <w:r>
        <w:tab/>
        <w:t>(8)</w:t>
      </w:r>
      <w:r>
        <w:tab/>
        <w:t xml:space="preserve">For the purposes of </w:t>
      </w:r>
      <w:r w:rsidR="000760FB">
        <w:t>subsection</w:t>
      </w:r>
      <w:r>
        <w:t xml:space="preserve"> (7), if an offence is alleged to have been committed between two dates and section 27 of the </w:t>
      </w:r>
      <w:r>
        <w:rPr>
          <w:b/>
        </w:rPr>
        <w:t>Crimes (Amendment) Act 1997</w:t>
      </w:r>
      <w:r>
        <w:t xml:space="preserve"> commences on a date between those two dates, the offence is alleged to have been committed before the commencement of that section.</w:t>
      </w:r>
    </w:p>
    <w:p w14:paraId="274B95CF" w14:textId="77777777" w:rsidR="005801A6" w:rsidRDefault="005801A6" w:rsidP="008C2814">
      <w:pPr>
        <w:pStyle w:val="SideNote"/>
        <w:framePr w:wrap="around"/>
      </w:pPr>
      <w:r>
        <w:t xml:space="preserve">S. 590 </w:t>
      </w:r>
      <w:r>
        <w:br/>
        <w:t>inserted by No. 80/1998</w:t>
      </w:r>
      <w:r>
        <w:br/>
        <w:t>s. 4.</w:t>
      </w:r>
    </w:p>
    <w:p w14:paraId="19BEF6F9" w14:textId="77777777" w:rsidR="005801A6" w:rsidRDefault="005801A6" w:rsidP="00635B03">
      <w:pPr>
        <w:pStyle w:val="DraftHeading1"/>
        <w:tabs>
          <w:tab w:val="right" w:pos="680"/>
        </w:tabs>
        <w:ind w:left="850" w:hanging="850"/>
      </w:pPr>
      <w:r>
        <w:tab/>
      </w:r>
      <w:bookmarkStart w:id="734" w:name="_Toc227760539"/>
      <w:r>
        <w:t>590</w:t>
      </w:r>
      <w:r w:rsidR="00635B03">
        <w:tab/>
      </w:r>
      <w:r>
        <w:t>Transitional provision—Crimes, Confiscation and Evidence Acts (Amendment) Act</w:t>
      </w:r>
      <w:r w:rsidR="004932C3">
        <w:t> </w:t>
      </w:r>
      <w:r>
        <w:t>1998</w:t>
      </w:r>
      <w:bookmarkEnd w:id="734"/>
    </w:p>
    <w:p w14:paraId="4E1580F4" w14:textId="77777777" w:rsidR="005801A6" w:rsidRDefault="005801A6">
      <w:pPr>
        <w:pStyle w:val="BodySection"/>
      </w:pPr>
      <w:r>
        <w:t xml:space="preserve">The amendments to this Act made by section 3 of the </w:t>
      </w:r>
      <w:r>
        <w:rPr>
          <w:b/>
        </w:rPr>
        <w:t>Crimes, Confiscation and Evidence Acts (Amendment) Act 1998</w:t>
      </w:r>
      <w:r>
        <w:t xml:space="preserve"> apply only with respect to forensic procedures within the meaning of Subdivision (30A) of Division 1 of Part III conducted after the commencement of that section.</w:t>
      </w:r>
    </w:p>
    <w:p w14:paraId="2A00E9F5" w14:textId="77777777" w:rsidR="005801A6" w:rsidRDefault="005801A6" w:rsidP="008C2814">
      <w:pPr>
        <w:pStyle w:val="SideNote"/>
        <w:framePr w:wrap="around"/>
      </w:pPr>
      <w:r>
        <w:lastRenderedPageBreak/>
        <w:t xml:space="preserve">S. 590 </w:t>
      </w:r>
      <w:r>
        <w:br/>
        <w:t>inserted by No. 65/1998</w:t>
      </w:r>
      <w:r>
        <w:br/>
        <w:t xml:space="preserve">s. 4, </w:t>
      </w:r>
      <w:r>
        <w:br/>
        <w:t>re-numbered as s. 591 by No. 10/1999 s. 31(5)(e).</w:t>
      </w:r>
    </w:p>
    <w:p w14:paraId="001C2344" w14:textId="77777777" w:rsidR="005801A6" w:rsidRDefault="005801A6" w:rsidP="00635B03">
      <w:pPr>
        <w:pStyle w:val="DraftHeading1"/>
        <w:tabs>
          <w:tab w:val="right" w:pos="680"/>
        </w:tabs>
        <w:ind w:left="850" w:hanging="850"/>
      </w:pPr>
      <w:r>
        <w:tab/>
      </w:r>
      <w:bookmarkStart w:id="735" w:name="_Toc227760540"/>
      <w:r>
        <w:t>591</w:t>
      </w:r>
      <w:r w:rsidR="00635B03">
        <w:tab/>
      </w:r>
      <w:r>
        <w:t>Transitional p</w:t>
      </w:r>
      <w:r w:rsidR="0003610B">
        <w:t>rovision—Crimes (Amendment) Act </w:t>
      </w:r>
      <w:r>
        <w:t>1998</w:t>
      </w:r>
      <w:bookmarkEnd w:id="735"/>
    </w:p>
    <w:p w14:paraId="52819136" w14:textId="77777777" w:rsidR="005801A6" w:rsidRDefault="005801A6">
      <w:pPr>
        <w:pStyle w:val="DraftHeading2"/>
        <w:tabs>
          <w:tab w:val="right" w:pos="1247"/>
        </w:tabs>
        <w:ind w:left="1361" w:hanging="1361"/>
      </w:pPr>
      <w:r>
        <w:tab/>
        <w:t>(1)</w:t>
      </w:r>
      <w:r>
        <w:tab/>
        <w:t xml:space="preserve">The amendments of section 60B of this Act made by section 3 of the </w:t>
      </w:r>
      <w:r>
        <w:rPr>
          <w:b/>
        </w:rPr>
        <w:t>Crimes (Amendment) Act 1998</w:t>
      </w:r>
      <w:r>
        <w:t xml:space="preserve"> apply only to offences alleged to have been committed after the commencement of section 3.</w:t>
      </w:r>
    </w:p>
    <w:p w14:paraId="4FACB695" w14:textId="77777777" w:rsidR="005801A6" w:rsidRDefault="005801A6">
      <w:pPr>
        <w:pStyle w:val="DraftHeading2"/>
        <w:tabs>
          <w:tab w:val="right" w:pos="1247"/>
        </w:tabs>
        <w:ind w:left="1361" w:hanging="1361"/>
      </w:pPr>
      <w:r>
        <w:tab/>
        <w:t>(2)</w:t>
      </w:r>
      <w:r>
        <w:tab/>
        <w:t xml:space="preserve">If an offence is alleged to have been committed between two dates and section 3 of the </w:t>
      </w:r>
      <w:r>
        <w:rPr>
          <w:b/>
        </w:rPr>
        <w:t>Crimes (Amendment) Act 1998</w:t>
      </w:r>
      <w:r>
        <w:t xml:space="preserve"> commences on a date between those two dates, for the purposes of </w:t>
      </w:r>
      <w:r w:rsidR="000760FB">
        <w:t>subsection</w:t>
      </w:r>
      <w:r>
        <w:t xml:space="preserve"> (1) the offence must be taken to have been alleged to have been committed before the commencement of that section.</w:t>
      </w:r>
    </w:p>
    <w:p w14:paraId="2FE564EC" w14:textId="77777777" w:rsidR="005801A6" w:rsidRDefault="005801A6" w:rsidP="008C2814">
      <w:pPr>
        <w:pStyle w:val="SideNote"/>
        <w:framePr w:wrap="around"/>
      </w:pPr>
      <w:r>
        <w:t xml:space="preserve">S. 592 </w:t>
      </w:r>
      <w:r>
        <w:br/>
        <w:t>inserted by No. 10/1999 s. 20.</w:t>
      </w:r>
    </w:p>
    <w:p w14:paraId="0E5D6FB4" w14:textId="77777777" w:rsidR="005801A6" w:rsidRDefault="005801A6" w:rsidP="00635B03">
      <w:pPr>
        <w:pStyle w:val="DraftHeading1"/>
        <w:tabs>
          <w:tab w:val="right" w:pos="680"/>
        </w:tabs>
        <w:ind w:left="850" w:hanging="850"/>
      </w:pPr>
      <w:r>
        <w:tab/>
      </w:r>
      <w:bookmarkStart w:id="736" w:name="_Toc227760541"/>
      <w:r>
        <w:t>592</w:t>
      </w:r>
      <w:r w:rsidR="00635B03">
        <w:tab/>
      </w:r>
      <w:r>
        <w:t>Transitional provisions—Magistrates' Court (Amendment) Act</w:t>
      </w:r>
      <w:r w:rsidR="00393C11">
        <w:t> </w:t>
      </w:r>
      <w:r>
        <w:t>1999</w:t>
      </w:r>
      <w:bookmarkEnd w:id="736"/>
    </w:p>
    <w:p w14:paraId="3193082F" w14:textId="77777777" w:rsidR="005801A6" w:rsidRDefault="005801A6">
      <w:pPr>
        <w:pStyle w:val="BodySection"/>
      </w:pPr>
      <w:r>
        <w:t>The amendme</w:t>
      </w:r>
      <w:r w:rsidR="002F301C">
        <w:t>nts of this Act made by section </w:t>
      </w:r>
      <w:r>
        <w:t xml:space="preserve">18(4) of the </w:t>
      </w:r>
      <w:r>
        <w:rPr>
          <w:b/>
        </w:rPr>
        <w:t>Magistrates' Court (Amendment) Act 1999</w:t>
      </w:r>
      <w:r>
        <w:t xml:space="preserve"> apply only in relation to appeals to the Court of Appeal for which the notice of appeal or notice of application for leave to appeal is given on or after 1 July 1999.</w:t>
      </w:r>
    </w:p>
    <w:p w14:paraId="70ADCAF6" w14:textId="77777777" w:rsidR="005801A6" w:rsidRDefault="005801A6" w:rsidP="008C2814">
      <w:pPr>
        <w:pStyle w:val="SideNote"/>
        <w:framePr w:wrap="around"/>
      </w:pPr>
      <w:r>
        <w:t>S. 593 inserted by No. 67/2000 s. 8.</w:t>
      </w:r>
    </w:p>
    <w:p w14:paraId="5650420B" w14:textId="77777777" w:rsidR="005801A6" w:rsidRDefault="005801A6" w:rsidP="00635B03">
      <w:pPr>
        <w:pStyle w:val="DraftHeading1"/>
        <w:tabs>
          <w:tab w:val="right" w:pos="680"/>
        </w:tabs>
        <w:ind w:left="850" w:hanging="850"/>
      </w:pPr>
      <w:r>
        <w:tab/>
      </w:r>
      <w:bookmarkStart w:id="737" w:name="_Toc227760542"/>
      <w:r>
        <w:t>593</w:t>
      </w:r>
      <w:r w:rsidR="00635B03">
        <w:tab/>
      </w:r>
      <w:r>
        <w:t>Transitional pr</w:t>
      </w:r>
      <w:r w:rsidR="008A6E90">
        <w:t>ovisions—Crimes (Amendment) Act </w:t>
      </w:r>
      <w:r>
        <w:t>2000</w:t>
      </w:r>
      <w:bookmarkEnd w:id="737"/>
    </w:p>
    <w:p w14:paraId="60027171" w14:textId="77777777" w:rsidR="005801A6" w:rsidRDefault="005801A6" w:rsidP="009D112F">
      <w:pPr>
        <w:pStyle w:val="DraftHeading2"/>
        <w:tabs>
          <w:tab w:val="right" w:pos="1247"/>
        </w:tabs>
        <w:ind w:left="1361" w:hanging="1361"/>
      </w:pPr>
      <w:r>
        <w:tab/>
        <w:t>(1)</w:t>
      </w:r>
      <w:r>
        <w:tab/>
        <w:t xml:space="preserve">In this section </w:t>
      </w:r>
      <w:r w:rsidRPr="00D43218">
        <w:rPr>
          <w:b/>
          <w:i/>
          <w:iCs/>
        </w:rPr>
        <w:t>commencement day</w:t>
      </w:r>
      <w:r>
        <w:t xml:space="preserve"> means the day on which the </w:t>
      </w:r>
      <w:r>
        <w:rPr>
          <w:b/>
        </w:rPr>
        <w:t>Crimes (Amendment) Act 2000</w:t>
      </w:r>
      <w:r>
        <w:t xml:space="preserve"> comes into operation.</w:t>
      </w:r>
    </w:p>
    <w:p w14:paraId="58C6E6E6" w14:textId="77777777" w:rsidR="005801A6" w:rsidRDefault="005801A6">
      <w:pPr>
        <w:pStyle w:val="DraftHeading2"/>
        <w:tabs>
          <w:tab w:val="right" w:pos="1247"/>
        </w:tabs>
        <w:ind w:left="1361" w:hanging="1361"/>
      </w:pPr>
      <w:r>
        <w:tab/>
        <w:t>(2)</w:t>
      </w:r>
      <w:r>
        <w:tab/>
        <w:t xml:space="preserve">The amendment of section 38 of this Act made by section 4 of the </w:t>
      </w:r>
      <w:r>
        <w:rPr>
          <w:b/>
        </w:rPr>
        <w:t>Crimes (Amendment) Act 2000</w:t>
      </w:r>
      <w:r>
        <w:t xml:space="preserve"> applies only to offences alleged to have been committed after the commencement day.</w:t>
      </w:r>
    </w:p>
    <w:p w14:paraId="6194E024" w14:textId="77777777" w:rsidR="005801A6" w:rsidRDefault="005801A6">
      <w:pPr>
        <w:pStyle w:val="DraftHeading2"/>
        <w:tabs>
          <w:tab w:val="right" w:pos="1247"/>
        </w:tabs>
        <w:ind w:left="1361" w:hanging="1361"/>
      </w:pPr>
      <w:r>
        <w:tab/>
        <w:t>(3)</w:t>
      </w:r>
      <w:r>
        <w:tab/>
        <w:t xml:space="preserve">The amendment of section 70 of this Act made by section 6 of the </w:t>
      </w:r>
      <w:r>
        <w:rPr>
          <w:b/>
        </w:rPr>
        <w:t>Crimes (Amendment) Act 2000</w:t>
      </w:r>
      <w:r>
        <w:t xml:space="preserve"> applies only to offences alleged to have been committed after the commencement day.</w:t>
      </w:r>
    </w:p>
    <w:p w14:paraId="2767B612" w14:textId="77777777" w:rsidR="005801A6" w:rsidRDefault="005801A6">
      <w:pPr>
        <w:pStyle w:val="DraftHeading2"/>
        <w:tabs>
          <w:tab w:val="right" w:pos="1247"/>
        </w:tabs>
        <w:ind w:left="1361" w:hanging="1361"/>
      </w:pPr>
      <w:r>
        <w:lastRenderedPageBreak/>
        <w:tab/>
        <w:t>(4)</w:t>
      </w:r>
      <w:r>
        <w:tab/>
        <w:t xml:space="preserve">For the purposes of </w:t>
      </w:r>
      <w:r w:rsidR="000760FB">
        <w:t>subsection</w:t>
      </w:r>
      <w:r>
        <w:t>s (2) and (3), if an offence is alleged to have been committed between two dates, one before and one on or after the commencement day, the offence is alleged to have been committed before the commencement day.</w:t>
      </w:r>
    </w:p>
    <w:p w14:paraId="50C0A715" w14:textId="77777777" w:rsidR="005801A6" w:rsidRDefault="005801A6">
      <w:pPr>
        <w:pStyle w:val="DraftHeading2"/>
        <w:tabs>
          <w:tab w:val="right" w:pos="1247"/>
        </w:tabs>
        <w:ind w:left="1361" w:hanging="1361"/>
      </w:pPr>
      <w:r>
        <w:tab/>
        <w:t>(5)</w:t>
      </w:r>
      <w:r>
        <w:tab/>
        <w:t xml:space="preserve">From any time on or after the commencement day a charge or presentment may be filed against a person for an offence against section 45 of this Act, as substituted by section 5 of the </w:t>
      </w:r>
      <w:r>
        <w:rPr>
          <w:b/>
        </w:rPr>
        <w:t>Crimes (Amendment) Act 2000</w:t>
      </w:r>
      <w:r>
        <w:t>, irrespective of whether the offence is alleged to have been committed before, on or after the commencement day provided it is not alleged to have been committed before 5 August 1991.</w:t>
      </w:r>
    </w:p>
    <w:p w14:paraId="09D6A29B" w14:textId="77777777" w:rsidR="005801A6" w:rsidRDefault="005801A6">
      <w:pPr>
        <w:pStyle w:val="DraftHeading2"/>
        <w:tabs>
          <w:tab w:val="right" w:pos="1247"/>
        </w:tabs>
        <w:ind w:left="1361" w:hanging="1361"/>
      </w:pPr>
      <w:r>
        <w:tab/>
        <w:t>(6)</w:t>
      </w:r>
      <w:r>
        <w:tab/>
        <w:t xml:space="preserve">For the purposes of </w:t>
      </w:r>
      <w:r w:rsidR="000760FB">
        <w:t>subsection</w:t>
      </w:r>
      <w:r>
        <w:t xml:space="preserve"> (5), if an offence is alleged to have been committed between two dates, one before and one on or after 5 August 1991, the offence is alleged to have been committed before 5 August 1991.</w:t>
      </w:r>
    </w:p>
    <w:p w14:paraId="0A28BCD9" w14:textId="77777777" w:rsidR="005801A6" w:rsidRDefault="005801A6">
      <w:pPr>
        <w:pStyle w:val="DraftHeading2"/>
        <w:tabs>
          <w:tab w:val="right" w:pos="1247"/>
        </w:tabs>
        <w:ind w:left="1361" w:hanging="1361"/>
      </w:pPr>
      <w:r>
        <w:tab/>
        <w:t>(7)</w:t>
      </w:r>
      <w:r>
        <w:tab/>
        <w:t>Section 359A(1) of this Act, as in force before the commencement day, continues to apply to an alleged offence against section 45 or 46 (as in force before the commencement day) or an attempt to commit any such offence or an assault with intent to commit any such offence for which a person is directed to be tried, or with which a person is charged on indictment or presentment, before the commencement day.</w:t>
      </w:r>
    </w:p>
    <w:p w14:paraId="57E18E92" w14:textId="77777777" w:rsidR="005801A6" w:rsidRDefault="005801A6">
      <w:pPr>
        <w:pStyle w:val="DraftHeading2"/>
        <w:tabs>
          <w:tab w:val="right" w:pos="1247"/>
        </w:tabs>
        <w:ind w:left="1361" w:hanging="1361"/>
      </w:pPr>
      <w:r>
        <w:tab/>
        <w:t>(8)</w:t>
      </w:r>
      <w:r>
        <w:tab/>
        <w:t xml:space="preserve">The amendments of section 425(1) of this Act made by section 7 of the </w:t>
      </w:r>
      <w:r>
        <w:rPr>
          <w:b/>
        </w:rPr>
        <w:t>Crimes (Amendment) Act 2000</w:t>
      </w:r>
      <w:r>
        <w:t xml:space="preserve"> apply to any trial that commences on or after the commencement day and an accused may be found guilty in such a trial of an offence against section 45 of this Act, as substituted by section 5 of the </w:t>
      </w:r>
      <w:r>
        <w:rPr>
          <w:b/>
        </w:rPr>
        <w:t>Crimes (Amendment) Act 2000</w:t>
      </w:r>
      <w:r>
        <w:t xml:space="preserve">, irrespective of whether the conduct constituting </w:t>
      </w:r>
      <w:r>
        <w:lastRenderedPageBreak/>
        <w:t>the offence is alleged to have occurred before, on or after the commencement day provided it is not alleged to have occurred before 5 August 1991.</w:t>
      </w:r>
    </w:p>
    <w:p w14:paraId="03276AA8" w14:textId="77777777" w:rsidR="005801A6" w:rsidRDefault="005801A6">
      <w:pPr>
        <w:pStyle w:val="DraftHeading2"/>
        <w:tabs>
          <w:tab w:val="right" w:pos="1247"/>
        </w:tabs>
        <w:ind w:left="1361" w:hanging="1361"/>
      </w:pPr>
      <w:r>
        <w:tab/>
        <w:t>(9)</w:t>
      </w:r>
      <w:r>
        <w:tab/>
        <w:t xml:space="preserve">For the purposes of </w:t>
      </w:r>
      <w:r w:rsidR="000760FB">
        <w:t>subsection</w:t>
      </w:r>
      <w:r>
        <w:t xml:space="preserve"> (8)—</w:t>
      </w:r>
    </w:p>
    <w:p w14:paraId="1A336CED" w14:textId="77777777" w:rsidR="005801A6" w:rsidRDefault="005801A6">
      <w:pPr>
        <w:pStyle w:val="DraftHeading3"/>
        <w:tabs>
          <w:tab w:val="right" w:pos="1758"/>
        </w:tabs>
        <w:ind w:left="1871" w:hanging="1871"/>
      </w:pPr>
      <w:r>
        <w:tab/>
        <w:t>(a)</w:t>
      </w:r>
      <w:r>
        <w:tab/>
        <w:t>a trial commences on arraignment of the accused in accordance with Subdivision (12) of Division 1 of Part III of this Act; and</w:t>
      </w:r>
    </w:p>
    <w:p w14:paraId="41E674ED" w14:textId="77777777" w:rsidR="005801A6" w:rsidRDefault="005801A6">
      <w:pPr>
        <w:pStyle w:val="DraftHeading3"/>
        <w:tabs>
          <w:tab w:val="right" w:pos="1758"/>
        </w:tabs>
        <w:ind w:left="1871" w:hanging="1871"/>
      </w:pPr>
      <w:r>
        <w:tab/>
        <w:t>(b)</w:t>
      </w:r>
      <w:r>
        <w:tab/>
        <w:t>if conduct constituting an offence is alleged to have occurred between two dates, one before and one on or after 5 August 1991, the conduct is alleged to have occurred before 5 August 1991.</w:t>
      </w:r>
    </w:p>
    <w:p w14:paraId="412074C0" w14:textId="77777777" w:rsidR="005801A6" w:rsidRDefault="005801A6">
      <w:pPr>
        <w:pStyle w:val="DraftHeading2"/>
        <w:tabs>
          <w:tab w:val="right" w:pos="1247"/>
        </w:tabs>
        <w:ind w:left="1361" w:hanging="1361"/>
      </w:pPr>
      <w:r>
        <w:tab/>
        <w:t>(10)</w:t>
      </w:r>
      <w:r>
        <w:tab/>
        <w:t>Section 425(3) of this Act, as in force before the commencement day, continues to apply to any trial of an offence against section 45(1) or 46(1) (as in force before the commencement day) that occurs on or after the commencement day, irrespective of whether that trial commenced before, on or after the commencement day.</w:t>
      </w:r>
    </w:p>
    <w:p w14:paraId="152BBCA0" w14:textId="77777777" w:rsidR="005801A6" w:rsidRDefault="005801A6" w:rsidP="008C2814">
      <w:pPr>
        <w:pStyle w:val="SideNote"/>
        <w:framePr w:wrap="around"/>
      </w:pPr>
      <w:r>
        <w:t>S. 593A inserted by No. 86/2000 s. 7.</w:t>
      </w:r>
    </w:p>
    <w:p w14:paraId="49EFF58E" w14:textId="77777777" w:rsidR="005801A6" w:rsidRDefault="005801A6" w:rsidP="00635B03">
      <w:pPr>
        <w:pStyle w:val="DraftHeading1"/>
        <w:tabs>
          <w:tab w:val="right" w:pos="680"/>
        </w:tabs>
        <w:ind w:left="850" w:hanging="850"/>
      </w:pPr>
      <w:r>
        <w:tab/>
      </w:r>
      <w:bookmarkStart w:id="738" w:name="_Toc227760543"/>
      <w:r>
        <w:t>593A</w:t>
      </w:r>
      <w:r w:rsidR="00635B03">
        <w:tab/>
      </w:r>
      <w:r>
        <w:t>Transitional provision—Crimes (Questioning of Suspects) Act</w:t>
      </w:r>
      <w:r w:rsidR="001A74E9">
        <w:t> </w:t>
      </w:r>
      <w:r>
        <w:t>2000</w:t>
      </w:r>
      <w:bookmarkEnd w:id="738"/>
    </w:p>
    <w:p w14:paraId="15AC219B" w14:textId="77777777" w:rsidR="005801A6" w:rsidRDefault="005801A6">
      <w:pPr>
        <w:pStyle w:val="BodySectionSub"/>
      </w:pPr>
      <w:r>
        <w:t xml:space="preserve">The amendments of this Act made by the </w:t>
      </w:r>
      <w:r>
        <w:rPr>
          <w:b/>
        </w:rPr>
        <w:t>Crimes (Questioning of Suspects) Act 2000</w:t>
      </w:r>
      <w:r>
        <w:t xml:space="preserve"> applies to any person who is, at any time on or after the commencement of that Act, a person of a kind referred to in section 464B(1)(a), irrespective of when the offence to which the questioning or investigation relates was committed or alleged to have been committed.</w:t>
      </w:r>
    </w:p>
    <w:p w14:paraId="0791E2B2" w14:textId="77777777" w:rsidR="005801A6" w:rsidRDefault="005801A6" w:rsidP="008C2814">
      <w:pPr>
        <w:pStyle w:val="SideNote"/>
        <w:framePr w:wrap="around"/>
      </w:pPr>
      <w:r>
        <w:t>S. 594 inserted by No. 92/2000 s. 12.</w:t>
      </w:r>
    </w:p>
    <w:p w14:paraId="02B280AA" w14:textId="77777777" w:rsidR="005801A6" w:rsidRDefault="005801A6" w:rsidP="00635B03">
      <w:pPr>
        <w:pStyle w:val="DraftHeading1"/>
        <w:tabs>
          <w:tab w:val="right" w:pos="680"/>
        </w:tabs>
        <w:ind w:left="850" w:hanging="850"/>
      </w:pPr>
      <w:r>
        <w:tab/>
      </w:r>
      <w:bookmarkStart w:id="739" w:name="_Toc227760544"/>
      <w:r>
        <w:t>594</w:t>
      </w:r>
      <w:r w:rsidR="00635B03">
        <w:tab/>
      </w:r>
      <w:r>
        <w:t>Transitional provision—Magistrates' Court (Committal Proceedings) Act</w:t>
      </w:r>
      <w:r w:rsidR="004932C3">
        <w:t> </w:t>
      </w:r>
      <w:r>
        <w:t>2000</w:t>
      </w:r>
      <w:bookmarkEnd w:id="739"/>
    </w:p>
    <w:p w14:paraId="14FE9D80" w14:textId="77777777" w:rsidR="005801A6" w:rsidRDefault="005801A6">
      <w:pPr>
        <w:pStyle w:val="BodySection"/>
      </w:pPr>
      <w:r>
        <w:t xml:space="preserve">The amendments of section 359AA of this Act made by section 11 of the </w:t>
      </w:r>
      <w:r>
        <w:rPr>
          <w:b/>
        </w:rPr>
        <w:t>Magistrates' Court (Committal Proceedings) Act 2000</w:t>
      </w:r>
      <w:r>
        <w:t xml:space="preserve"> apply to applications made under that section on or after the commencement of that section of that Act </w:t>
      </w:r>
      <w:r>
        <w:lastRenderedPageBreak/>
        <w:t xml:space="preserve">irrespective of when the charge for the summary offence was filed under section 26 of the </w:t>
      </w:r>
      <w:r>
        <w:rPr>
          <w:b/>
        </w:rPr>
        <w:t>Magistrates' Court Act 1989</w:t>
      </w:r>
      <w:r>
        <w:t>.</w:t>
      </w:r>
    </w:p>
    <w:p w14:paraId="06ED03A2" w14:textId="77777777" w:rsidR="005801A6" w:rsidRDefault="005801A6" w:rsidP="008C2814">
      <w:pPr>
        <w:pStyle w:val="SideNote"/>
        <w:framePr w:wrap="around"/>
      </w:pPr>
      <w:r>
        <w:t>S. 596 inserted by No. 16/2002 s. 19.</w:t>
      </w:r>
    </w:p>
    <w:p w14:paraId="4DB116F2" w14:textId="77777777" w:rsidR="005801A6" w:rsidRDefault="005801A6" w:rsidP="00635B03">
      <w:pPr>
        <w:pStyle w:val="DraftHeading1"/>
        <w:tabs>
          <w:tab w:val="right" w:pos="680"/>
        </w:tabs>
        <w:ind w:left="850" w:hanging="850"/>
      </w:pPr>
      <w:r>
        <w:tab/>
      </w:r>
      <w:bookmarkStart w:id="740" w:name="_Toc227760545"/>
      <w:r>
        <w:t>596</w:t>
      </w:r>
      <w:r w:rsidR="00635B03">
        <w:tab/>
      </w:r>
      <w:r>
        <w:t>Transitional provisions—Crimes (DNA Database) Act</w:t>
      </w:r>
      <w:r w:rsidR="004932C3">
        <w:t> </w:t>
      </w:r>
      <w:r>
        <w:t>2002</w:t>
      </w:r>
      <w:bookmarkEnd w:id="740"/>
    </w:p>
    <w:p w14:paraId="1DCA2B7E" w14:textId="77777777" w:rsidR="005801A6" w:rsidRDefault="005801A6">
      <w:pPr>
        <w:pStyle w:val="DraftHeading2"/>
        <w:tabs>
          <w:tab w:val="right" w:pos="1247"/>
        </w:tabs>
        <w:ind w:left="1361" w:hanging="1361"/>
      </w:pPr>
      <w:r>
        <w:tab/>
        <w:t>(1)</w:t>
      </w:r>
      <w:r>
        <w:tab/>
        <w:t xml:space="preserve">The amendments of section 464Z of this Act made by section 7 of the </w:t>
      </w:r>
      <w:r>
        <w:rPr>
          <w:b/>
        </w:rPr>
        <w:t>Crimes (DNA Database) Act</w:t>
      </w:r>
      <w:r w:rsidR="0095009A">
        <w:rPr>
          <w:b/>
        </w:rPr>
        <w:t> </w:t>
      </w:r>
      <w:r>
        <w:rPr>
          <w:b/>
        </w:rPr>
        <w:t>2002</w:t>
      </w:r>
      <w:r>
        <w:t xml:space="preserve"> apply to the taking of a scraping of the mouth on or after the commencement of section 7 of that Act.</w:t>
      </w:r>
    </w:p>
    <w:p w14:paraId="6FF331A0" w14:textId="77777777" w:rsidR="005801A6" w:rsidRDefault="005801A6">
      <w:pPr>
        <w:pStyle w:val="DraftHeading2"/>
        <w:tabs>
          <w:tab w:val="right" w:pos="1247"/>
        </w:tabs>
        <w:ind w:left="1361" w:hanging="1361"/>
      </w:pPr>
      <w:r>
        <w:tab/>
        <w:t>(2)</w:t>
      </w:r>
      <w:r>
        <w:tab/>
        <w:t xml:space="preserve">The amendment of section 464ZFB of this Act made by section 13 of the </w:t>
      </w:r>
      <w:r>
        <w:rPr>
          <w:b/>
        </w:rPr>
        <w:t>Crimes (DNA Database) Act 2002</w:t>
      </w:r>
      <w:r>
        <w:t xml:space="preserve"> applies to a person found guilty of an offence on or after the commencement of section 13 of that Act.</w:t>
      </w:r>
    </w:p>
    <w:p w14:paraId="5FC3B172" w14:textId="77777777" w:rsidR="005801A6" w:rsidRDefault="005801A6">
      <w:pPr>
        <w:pStyle w:val="DraftHeading2"/>
        <w:tabs>
          <w:tab w:val="right" w:pos="1247"/>
        </w:tabs>
        <w:ind w:left="1361" w:hanging="1361"/>
      </w:pPr>
      <w:r>
        <w:tab/>
        <w:t>(3)</w:t>
      </w:r>
      <w:r>
        <w:tab/>
        <w:t xml:space="preserve">The amendment of this Act made by section 16 of the </w:t>
      </w:r>
      <w:r>
        <w:rPr>
          <w:b/>
        </w:rPr>
        <w:t>Crimes (DNA Database) Act 2002</w:t>
      </w:r>
      <w:r>
        <w:t xml:space="preserve"> applies to any offence or suspected offence, irrespective of when the offence is alleged to have been committed.</w:t>
      </w:r>
    </w:p>
    <w:p w14:paraId="717B5906" w14:textId="77777777" w:rsidR="005801A6" w:rsidRDefault="005801A6">
      <w:pPr>
        <w:pStyle w:val="DraftHeading2"/>
        <w:tabs>
          <w:tab w:val="right" w:pos="1247"/>
        </w:tabs>
        <w:ind w:left="1361" w:hanging="1361"/>
      </w:pPr>
      <w:r>
        <w:tab/>
        <w:t>(4)</w:t>
      </w:r>
      <w:r>
        <w:tab/>
        <w:t xml:space="preserve">The amendments of this Act made by section 17 of the </w:t>
      </w:r>
      <w:r>
        <w:rPr>
          <w:b/>
        </w:rPr>
        <w:t xml:space="preserve">Crimes (DNA Database) Act 2002 </w:t>
      </w:r>
      <w:r>
        <w:t>only apply to offences alleged to have been committed on or after the commencement of section 17 of that Act.</w:t>
      </w:r>
    </w:p>
    <w:p w14:paraId="241329A0" w14:textId="77777777" w:rsidR="005801A6" w:rsidRDefault="005801A6">
      <w:pPr>
        <w:pStyle w:val="DraftHeading2"/>
        <w:tabs>
          <w:tab w:val="right" w:pos="1247"/>
        </w:tabs>
        <w:ind w:left="1361" w:hanging="1361"/>
      </w:pPr>
      <w:r>
        <w:tab/>
        <w:t>(5)</w:t>
      </w:r>
      <w:r>
        <w:tab/>
        <w:t xml:space="preserve">The amendments of this Act made by section 18(1) of the </w:t>
      </w:r>
      <w:r>
        <w:rPr>
          <w:b/>
        </w:rPr>
        <w:t>Crimes (DNA Database) Act</w:t>
      </w:r>
      <w:r w:rsidR="0095009A">
        <w:rPr>
          <w:b/>
        </w:rPr>
        <w:t> </w:t>
      </w:r>
      <w:r>
        <w:rPr>
          <w:b/>
        </w:rPr>
        <w:t xml:space="preserve">2002 </w:t>
      </w:r>
      <w:r>
        <w:t>only apply to offences alleged to have been committed on or after the commencement of section 18(1) of that Act.</w:t>
      </w:r>
    </w:p>
    <w:p w14:paraId="0E30AF14" w14:textId="77777777" w:rsidR="005801A6" w:rsidRDefault="005801A6">
      <w:pPr>
        <w:pStyle w:val="DraftHeading2"/>
        <w:tabs>
          <w:tab w:val="right" w:pos="1247"/>
        </w:tabs>
        <w:ind w:left="1361" w:hanging="1361"/>
      </w:pPr>
      <w:r>
        <w:tab/>
        <w:t>(6)</w:t>
      </w:r>
      <w:r>
        <w:tab/>
        <w:t xml:space="preserve">For the purposes of </w:t>
      </w:r>
      <w:r w:rsidR="000760FB">
        <w:t>subsection</w:t>
      </w:r>
      <w:r>
        <w:t xml:space="preserve">s (4) and (5), if an offence is alleged to have been committed between two dates, one before and one after the commencement of section 17 or 18(1) (as the case requires) of the </w:t>
      </w:r>
      <w:r>
        <w:rPr>
          <w:b/>
        </w:rPr>
        <w:t xml:space="preserve">Crimes (DNA Database) </w:t>
      </w:r>
      <w:r>
        <w:rPr>
          <w:b/>
        </w:rPr>
        <w:lastRenderedPageBreak/>
        <w:t>Act</w:t>
      </w:r>
      <w:r w:rsidR="0095009A">
        <w:rPr>
          <w:b/>
        </w:rPr>
        <w:t> </w:t>
      </w:r>
      <w:r>
        <w:rPr>
          <w:b/>
        </w:rPr>
        <w:t>2002</w:t>
      </w:r>
      <w:r>
        <w:t>, the offence is alleged to have been committed before that commencement.</w:t>
      </w:r>
    </w:p>
    <w:p w14:paraId="7CB93E78" w14:textId="77777777" w:rsidR="005801A6" w:rsidRDefault="005801A6" w:rsidP="008C2814">
      <w:pPr>
        <w:pStyle w:val="SideNote"/>
        <w:framePr w:wrap="around"/>
      </w:pPr>
      <w:r>
        <w:t>S. 597 inserted by No. 10/2003 s. 9.</w:t>
      </w:r>
    </w:p>
    <w:p w14:paraId="699E883D" w14:textId="77777777" w:rsidR="005801A6" w:rsidRDefault="005801A6" w:rsidP="00635B03">
      <w:pPr>
        <w:pStyle w:val="DraftHeading1"/>
        <w:tabs>
          <w:tab w:val="right" w:pos="680"/>
        </w:tabs>
        <w:ind w:left="850" w:hanging="850"/>
      </w:pPr>
      <w:r>
        <w:tab/>
      </w:r>
      <w:bookmarkStart w:id="741" w:name="_Toc227760546"/>
      <w:r>
        <w:t>597</w:t>
      </w:r>
      <w:r w:rsidR="00635B03">
        <w:tab/>
      </w:r>
      <w:r>
        <w:t>Transitional provision—Crimes (Property Damage and Computer Offences) Act</w:t>
      </w:r>
      <w:r w:rsidR="004932C3">
        <w:t> </w:t>
      </w:r>
      <w:r>
        <w:t>2003</w:t>
      </w:r>
      <w:bookmarkEnd w:id="741"/>
    </w:p>
    <w:p w14:paraId="01DD75BD" w14:textId="77777777" w:rsidR="005801A6" w:rsidRDefault="005801A6">
      <w:pPr>
        <w:pStyle w:val="DraftHeading2"/>
        <w:tabs>
          <w:tab w:val="right" w:pos="1247"/>
        </w:tabs>
        <w:ind w:left="1361" w:hanging="1361"/>
      </w:pPr>
      <w:r>
        <w:tab/>
        <w:t>(1)</w:t>
      </w:r>
      <w:r>
        <w:tab/>
        <w:t xml:space="preserve">The amendments of this Act made by the </w:t>
      </w:r>
      <w:r>
        <w:rPr>
          <w:b/>
          <w:bCs/>
        </w:rPr>
        <w:t xml:space="preserve">Crimes (Property Damage and Computer Offences) Act 2003 </w:t>
      </w:r>
      <w:r>
        <w:t>apply only to offences alleged to have been committed on or after the commencement of that Act.</w:t>
      </w:r>
    </w:p>
    <w:p w14:paraId="27FA8484" w14:textId="77777777" w:rsidR="005801A6" w:rsidRDefault="005801A6">
      <w:pPr>
        <w:pStyle w:val="DraftHeading2"/>
        <w:tabs>
          <w:tab w:val="right" w:pos="1247"/>
        </w:tabs>
        <w:ind w:left="1361" w:hanging="1361"/>
      </w:pPr>
      <w:r>
        <w:tab/>
        <w:t>(2)</w:t>
      </w:r>
      <w:r>
        <w:tab/>
        <w:t xml:space="preserve">For the purposes of </w:t>
      </w:r>
      <w:r w:rsidR="000760FB">
        <w:t>subsection</w:t>
      </w:r>
      <w:r>
        <w:t xml:space="preserve"> (1), if an offence is alleged to have been committed between two dates, one before and one after the commencement of the </w:t>
      </w:r>
      <w:r>
        <w:rPr>
          <w:b/>
          <w:bCs/>
        </w:rPr>
        <w:t>Crimes (Property Damage and Computer Offences) Act 2003</w:t>
      </w:r>
      <w:r>
        <w:t>, the offence is alleged to have been committed before that commencement.</w:t>
      </w:r>
    </w:p>
    <w:p w14:paraId="50BA7FEA" w14:textId="77777777" w:rsidR="005801A6" w:rsidRDefault="005801A6" w:rsidP="008C2814">
      <w:pPr>
        <w:pStyle w:val="SideNote"/>
        <w:framePr w:wrap="around"/>
      </w:pPr>
      <w:r>
        <w:t>S. 598 inserted by No. 105/2003 s. 6.</w:t>
      </w:r>
    </w:p>
    <w:p w14:paraId="1DCA1B30" w14:textId="77777777" w:rsidR="005801A6" w:rsidRDefault="005801A6" w:rsidP="00635B03">
      <w:pPr>
        <w:pStyle w:val="DraftHeading1"/>
        <w:tabs>
          <w:tab w:val="right" w:pos="680"/>
        </w:tabs>
        <w:ind w:left="850" w:hanging="850"/>
      </w:pPr>
      <w:r>
        <w:tab/>
      </w:r>
      <w:bookmarkStart w:id="742" w:name="_Toc227760547"/>
      <w:r>
        <w:t>598</w:t>
      </w:r>
      <w:r w:rsidR="00635B03">
        <w:tab/>
      </w:r>
      <w:r>
        <w:t>Transitional provision—Crimes (Stalking) Act</w:t>
      </w:r>
      <w:r w:rsidR="004932C3">
        <w:t> </w:t>
      </w:r>
      <w:r>
        <w:t>2003</w:t>
      </w:r>
      <w:bookmarkEnd w:id="742"/>
    </w:p>
    <w:p w14:paraId="6D81B87B" w14:textId="77777777" w:rsidR="005801A6" w:rsidRDefault="005801A6">
      <w:pPr>
        <w:pStyle w:val="DraftHeading2"/>
        <w:tabs>
          <w:tab w:val="right" w:pos="1247"/>
        </w:tabs>
        <w:ind w:left="1361" w:hanging="1361"/>
      </w:pPr>
      <w:r>
        <w:tab/>
        <w:t>(1)</w:t>
      </w:r>
      <w:r>
        <w:tab/>
        <w:t xml:space="preserve">The amendments of section 21A of this Act made by Part 2 of the </w:t>
      </w:r>
      <w:r>
        <w:rPr>
          <w:b/>
          <w:bCs/>
        </w:rPr>
        <w:t>Crimes (Stalking) Act 2003</w:t>
      </w:r>
      <w:r>
        <w:t xml:space="preserve"> apply to offences alleged to have been committed on or after the commencement of that Act.</w:t>
      </w:r>
    </w:p>
    <w:p w14:paraId="248F41CB" w14:textId="77777777" w:rsidR="005801A6" w:rsidRDefault="005801A6">
      <w:pPr>
        <w:pStyle w:val="DraftHeading2"/>
        <w:tabs>
          <w:tab w:val="right" w:pos="1247"/>
        </w:tabs>
        <w:ind w:left="1361" w:hanging="1361"/>
      </w:pPr>
      <w:r>
        <w:tab/>
        <w:t>(2)</w:t>
      </w:r>
      <w:r>
        <w:tab/>
        <w:t xml:space="preserve">For the purposes of </w:t>
      </w:r>
      <w:r w:rsidR="000760FB">
        <w:t>subsection</w:t>
      </w:r>
      <w:r>
        <w:t xml:space="preserve"> (1), if an offence is alleged to have been committed between two dates, one before and one after the commencement of the </w:t>
      </w:r>
      <w:r>
        <w:rPr>
          <w:b/>
          <w:bCs/>
        </w:rPr>
        <w:t>Crimes (Stalking) Act 2003</w:t>
      </w:r>
      <w:r>
        <w:t>, the offence is alleged to have been committed before that commencement.</w:t>
      </w:r>
    </w:p>
    <w:p w14:paraId="26DBCD02" w14:textId="77777777" w:rsidR="005801A6" w:rsidRDefault="005801A6">
      <w:pPr>
        <w:pStyle w:val="DraftHeading2"/>
        <w:tabs>
          <w:tab w:val="right" w:pos="1247"/>
        </w:tabs>
        <w:ind w:left="1361" w:hanging="1361"/>
      </w:pPr>
      <w:r>
        <w:tab/>
        <w:t>(3)</w:t>
      </w:r>
      <w:r>
        <w:tab/>
        <w:t xml:space="preserve">The amendments of section 21A of this Act made by Part 2 of the </w:t>
      </w:r>
      <w:r>
        <w:rPr>
          <w:b/>
          <w:bCs/>
        </w:rPr>
        <w:t>Crimes (Stalking) Act 2003</w:t>
      </w:r>
      <w:r>
        <w:t xml:space="preserve"> do not affect the rights of the parties in the proceeding known as </w:t>
      </w:r>
      <w:r>
        <w:rPr>
          <w:i/>
          <w:iCs/>
        </w:rPr>
        <w:t>DPP v Sutcliffe</w:t>
      </w:r>
      <w:r>
        <w:t xml:space="preserve"> (No. 6562 of 2000) in the Supreme Court.</w:t>
      </w:r>
    </w:p>
    <w:p w14:paraId="59548B69" w14:textId="77777777" w:rsidR="00D94B0D" w:rsidRDefault="00D94B0D" w:rsidP="00D94B0D"/>
    <w:p w14:paraId="1B751224" w14:textId="77777777" w:rsidR="00D94B0D" w:rsidRPr="00D94B0D" w:rsidRDefault="00D94B0D" w:rsidP="00D94B0D"/>
    <w:p w14:paraId="75459E21" w14:textId="77777777" w:rsidR="005801A6" w:rsidRDefault="005801A6" w:rsidP="008C2814">
      <w:pPr>
        <w:pStyle w:val="SideNote"/>
        <w:framePr w:wrap="around"/>
      </w:pPr>
      <w:r>
        <w:lastRenderedPageBreak/>
        <w:t>S. 599 inserted by No. 104/2003 s. 4.</w:t>
      </w:r>
    </w:p>
    <w:p w14:paraId="0AD05AE4" w14:textId="77777777" w:rsidR="005801A6" w:rsidRDefault="005801A6" w:rsidP="00635B03">
      <w:pPr>
        <w:pStyle w:val="DraftHeading1"/>
        <w:tabs>
          <w:tab w:val="right" w:pos="680"/>
        </w:tabs>
        <w:ind w:left="850" w:hanging="850"/>
      </w:pPr>
      <w:r>
        <w:tab/>
      </w:r>
      <w:bookmarkStart w:id="743" w:name="_Toc227760548"/>
      <w:r>
        <w:t>599</w:t>
      </w:r>
      <w:r w:rsidR="00635B03">
        <w:tab/>
      </w:r>
      <w:r>
        <w:t>Transitional provision—Crimes (Money Laundering) Act</w:t>
      </w:r>
      <w:r w:rsidR="004932C3">
        <w:t> </w:t>
      </w:r>
      <w:r>
        <w:t>2003</w:t>
      </w:r>
      <w:bookmarkEnd w:id="743"/>
    </w:p>
    <w:p w14:paraId="763B9CE4" w14:textId="77777777" w:rsidR="005801A6" w:rsidRDefault="005801A6">
      <w:pPr>
        <w:pStyle w:val="DraftHeading2"/>
        <w:tabs>
          <w:tab w:val="right" w:pos="1247"/>
        </w:tabs>
        <w:ind w:left="1361" w:hanging="1361"/>
      </w:pPr>
      <w:r>
        <w:tab/>
        <w:t>(1)</w:t>
      </w:r>
      <w:r>
        <w:tab/>
        <w:t xml:space="preserve">The amendments of this Act made by the </w:t>
      </w:r>
      <w:r>
        <w:rPr>
          <w:b/>
          <w:bCs/>
        </w:rPr>
        <w:t>Crimes (Money Laundering) Act 2003</w:t>
      </w:r>
      <w:r>
        <w:t xml:space="preserve"> apply only to offences alleged to have been committed on or after the commencement of section 3 of that Act.</w:t>
      </w:r>
    </w:p>
    <w:p w14:paraId="67FEBC47" w14:textId="77777777" w:rsidR="005801A6" w:rsidRDefault="005801A6">
      <w:pPr>
        <w:pStyle w:val="DraftHeading2"/>
        <w:tabs>
          <w:tab w:val="right" w:pos="1247"/>
        </w:tabs>
        <w:ind w:left="1361" w:hanging="1361"/>
      </w:pPr>
      <w:r>
        <w:tab/>
        <w:t>(2)</w:t>
      </w:r>
      <w:r>
        <w:tab/>
        <w:t xml:space="preserve">For the purposes of </w:t>
      </w:r>
      <w:r w:rsidR="000760FB">
        <w:t>subsection</w:t>
      </w:r>
      <w:r>
        <w:t xml:space="preserve"> (1), if an offence is alleged to have been committed between two dates, one before and one after the commencement of section 3 of the </w:t>
      </w:r>
      <w:r>
        <w:rPr>
          <w:b/>
          <w:bCs/>
        </w:rPr>
        <w:t>Crimes (Money Laundering) Act 2003</w:t>
      </w:r>
      <w:r>
        <w:t>, the offence is alleged to have been committed before that commencement.</w:t>
      </w:r>
    </w:p>
    <w:p w14:paraId="3289EDE6" w14:textId="77777777" w:rsidR="005801A6" w:rsidRDefault="005801A6" w:rsidP="008C2814">
      <w:pPr>
        <w:pStyle w:val="SideNote"/>
        <w:framePr w:wrap="around"/>
      </w:pPr>
      <w:r>
        <w:t>S. 600 inserted by No. 59/2004 s. 8.</w:t>
      </w:r>
    </w:p>
    <w:p w14:paraId="70785EED" w14:textId="77777777" w:rsidR="005801A6" w:rsidRDefault="005801A6" w:rsidP="00635B03">
      <w:pPr>
        <w:pStyle w:val="DraftHeading1"/>
        <w:tabs>
          <w:tab w:val="right" w:pos="680"/>
        </w:tabs>
        <w:ind w:left="850" w:hanging="850"/>
      </w:pPr>
      <w:r>
        <w:tab/>
      </w:r>
      <w:bookmarkStart w:id="744" w:name="_Toc227760549"/>
      <w:r>
        <w:t>600</w:t>
      </w:r>
      <w:r w:rsidR="00635B03">
        <w:tab/>
      </w:r>
      <w:r>
        <w:t>Transitional provisions—Crimes (Dangerous Driving) Act</w:t>
      </w:r>
      <w:r w:rsidR="00393C11">
        <w:t> </w:t>
      </w:r>
      <w:r>
        <w:t>2004</w:t>
      </w:r>
      <w:bookmarkEnd w:id="744"/>
    </w:p>
    <w:p w14:paraId="54DEAA26" w14:textId="77777777" w:rsidR="005801A6" w:rsidRDefault="005801A6">
      <w:pPr>
        <w:pStyle w:val="DraftHeading2"/>
        <w:tabs>
          <w:tab w:val="right" w:pos="1247"/>
        </w:tabs>
        <w:ind w:left="1361" w:hanging="1361"/>
      </w:pPr>
      <w:r>
        <w:tab/>
        <w:t>(1)</w:t>
      </w:r>
      <w:r>
        <w:tab/>
        <w:t xml:space="preserve">Section 88 (as amended by section 3 of the </w:t>
      </w:r>
      <w:r>
        <w:rPr>
          <w:b/>
          <w:bCs/>
        </w:rPr>
        <w:t>Crimes (Dangerous Driving) Act 2004</w:t>
      </w:r>
      <w:r>
        <w:t>) applies only to offences alleged to have been committed on or after the commencement of that Act.</w:t>
      </w:r>
    </w:p>
    <w:p w14:paraId="7D325DFA" w14:textId="77777777" w:rsidR="005801A6" w:rsidRDefault="005801A6">
      <w:pPr>
        <w:pStyle w:val="DraftHeading2"/>
        <w:tabs>
          <w:tab w:val="right" w:pos="1247"/>
        </w:tabs>
        <w:ind w:left="1361" w:hanging="1361"/>
      </w:pPr>
      <w:r>
        <w:tab/>
        <w:t>(2)</w:t>
      </w:r>
      <w:r>
        <w:tab/>
        <w:t xml:space="preserve">Section 88A (as inserted by section 4 of the </w:t>
      </w:r>
      <w:r>
        <w:rPr>
          <w:b/>
          <w:bCs/>
        </w:rPr>
        <w:t>Crimes (Dangerous Driving) Act 2004</w:t>
      </w:r>
      <w:r>
        <w:t>) applies to any trial that commences on or after the commencement of that Act regardless of when the offences are alleged to have been committed.</w:t>
      </w:r>
    </w:p>
    <w:p w14:paraId="104C286C" w14:textId="77777777" w:rsidR="005801A6" w:rsidRDefault="005801A6">
      <w:pPr>
        <w:pStyle w:val="DraftHeading2"/>
        <w:tabs>
          <w:tab w:val="right" w:pos="1247"/>
        </w:tabs>
        <w:ind w:left="1361" w:hanging="1361"/>
      </w:pPr>
      <w:r>
        <w:tab/>
        <w:t>(3)</w:t>
      </w:r>
      <w:r>
        <w:tab/>
        <w:t xml:space="preserve">Section 319 (as inserted by section 6 of the </w:t>
      </w:r>
      <w:r>
        <w:rPr>
          <w:b/>
          <w:bCs/>
        </w:rPr>
        <w:t>Crimes (Dangerous Driving) Act 2004</w:t>
      </w:r>
      <w:r>
        <w:t>) applies only to offences alleged to have been committed on or after the commencement of that Act.</w:t>
      </w:r>
    </w:p>
    <w:p w14:paraId="54B78097" w14:textId="77777777" w:rsidR="005801A6" w:rsidRDefault="005801A6">
      <w:pPr>
        <w:pStyle w:val="DraftHeading2"/>
        <w:tabs>
          <w:tab w:val="right" w:pos="1247"/>
        </w:tabs>
        <w:ind w:left="1361" w:hanging="1361"/>
      </w:pPr>
      <w:r>
        <w:tab/>
        <w:t>(4)</w:t>
      </w:r>
      <w:r>
        <w:tab/>
        <w:t>For the purposes of this section—</w:t>
      </w:r>
    </w:p>
    <w:p w14:paraId="1ECCF407" w14:textId="77777777" w:rsidR="005801A6" w:rsidRDefault="005801A6">
      <w:pPr>
        <w:pStyle w:val="DraftHeading3"/>
        <w:tabs>
          <w:tab w:val="right" w:pos="1757"/>
        </w:tabs>
        <w:ind w:left="1871" w:hanging="1871"/>
      </w:pPr>
      <w:r>
        <w:tab/>
        <w:t>(a)</w:t>
      </w:r>
      <w:r>
        <w:tab/>
        <w:t xml:space="preserve">if an offence is alleged to have been committed between two dates, one before and one after the commencement of the </w:t>
      </w:r>
      <w:r>
        <w:rPr>
          <w:b/>
          <w:bCs/>
        </w:rPr>
        <w:t>Crimes (Dangerous Driving) Act 2004</w:t>
      </w:r>
      <w:r>
        <w:t>, the offence is alleged to have been committed before that commencement; and</w:t>
      </w:r>
    </w:p>
    <w:p w14:paraId="37BA7BD9" w14:textId="77777777" w:rsidR="005801A6" w:rsidRDefault="005801A6">
      <w:pPr>
        <w:pStyle w:val="DraftHeading3"/>
        <w:tabs>
          <w:tab w:val="right" w:pos="1757"/>
        </w:tabs>
        <w:ind w:left="1871" w:hanging="1871"/>
      </w:pPr>
      <w:r>
        <w:lastRenderedPageBreak/>
        <w:tab/>
        <w:t>(b)</w:t>
      </w:r>
      <w:r>
        <w:tab/>
        <w:t>a trial commences on arraignment of the accused in accordance with Subdivision (12) of Division 1 of Part III of this Act.</w:t>
      </w:r>
    </w:p>
    <w:p w14:paraId="082DFC5E" w14:textId="77777777" w:rsidR="00F77FC2" w:rsidRDefault="00F77FC2" w:rsidP="008C2814">
      <w:pPr>
        <w:pStyle w:val="SideNote"/>
        <w:framePr w:wrap="around"/>
      </w:pPr>
      <w:r>
        <w:t>S. 601 inserted by No. 72/2004 s. 33.</w:t>
      </w:r>
    </w:p>
    <w:p w14:paraId="67374F07" w14:textId="77777777" w:rsidR="00F77FC2" w:rsidRDefault="00F77FC2" w:rsidP="00635B03">
      <w:pPr>
        <w:pStyle w:val="DraftHeading1"/>
        <w:tabs>
          <w:tab w:val="right" w:pos="680"/>
        </w:tabs>
        <w:ind w:left="850" w:hanging="850"/>
      </w:pPr>
      <w:r>
        <w:tab/>
      </w:r>
      <w:bookmarkStart w:id="745" w:name="_Toc227760550"/>
      <w:r w:rsidRPr="00F77FC2">
        <w:t>601</w:t>
      </w:r>
      <w:r w:rsidR="00635B03">
        <w:tab/>
      </w:r>
      <w:r>
        <w:t>Transitional provision—Children and Young Persons (Age Jurisdiction) Act</w:t>
      </w:r>
      <w:r w:rsidR="004932C3">
        <w:t> </w:t>
      </w:r>
      <w:r>
        <w:t>2004</w:t>
      </w:r>
      <w:bookmarkEnd w:id="745"/>
    </w:p>
    <w:p w14:paraId="4FDFB82D" w14:textId="77777777" w:rsidR="00F77FC2" w:rsidRDefault="00F77FC2" w:rsidP="00F77FC2">
      <w:pPr>
        <w:pStyle w:val="DraftHeading2"/>
        <w:tabs>
          <w:tab w:val="right" w:pos="1247"/>
        </w:tabs>
        <w:ind w:left="1361" w:hanging="1361"/>
      </w:pPr>
      <w:r>
        <w:tab/>
      </w:r>
      <w:r w:rsidRPr="00F77FC2">
        <w:t>(1)</w:t>
      </w:r>
      <w:r>
        <w:tab/>
        <w:t xml:space="preserve">An amendment made to this Act by a provision of the </w:t>
      </w:r>
      <w:r>
        <w:rPr>
          <w:b/>
          <w:bCs/>
        </w:rPr>
        <w:t xml:space="preserve">Children and Young Persons (Age Jurisdiction) Act 2004 </w:t>
      </w:r>
      <w:r>
        <w:t>applies to all persons on and after the commencement of that provision regardless of whether or not immediately before that commencement—</w:t>
      </w:r>
    </w:p>
    <w:p w14:paraId="54A9811F" w14:textId="77777777" w:rsidR="00F77FC2" w:rsidRDefault="00F77FC2" w:rsidP="00F77FC2">
      <w:pPr>
        <w:pStyle w:val="DraftHeading4"/>
        <w:tabs>
          <w:tab w:val="right" w:pos="1757"/>
        </w:tabs>
        <w:ind w:left="1871" w:hanging="1871"/>
      </w:pPr>
      <w:r>
        <w:tab/>
      </w:r>
      <w:r w:rsidRPr="00F77FC2">
        <w:t>(a)</w:t>
      </w:r>
      <w:r>
        <w:tab/>
        <w:t>the person was in custody within the meaning of Subdivision (30A) of Division 1 of Part III; or</w:t>
      </w:r>
    </w:p>
    <w:p w14:paraId="05CB55E3" w14:textId="77777777" w:rsidR="00F77FC2" w:rsidRDefault="00F77FC2" w:rsidP="00F77FC2">
      <w:pPr>
        <w:pStyle w:val="DraftHeading4"/>
        <w:tabs>
          <w:tab w:val="right" w:pos="1757"/>
        </w:tabs>
        <w:ind w:left="1871" w:hanging="1871"/>
      </w:pPr>
      <w:r>
        <w:tab/>
      </w:r>
      <w:r w:rsidRPr="00F77FC2">
        <w:t>(b)</w:t>
      </w:r>
      <w:r>
        <w:tab/>
        <w:t>the person had consented to undergo a forensic procedure under section 464R but the procedure had not yet been conducted; or</w:t>
      </w:r>
    </w:p>
    <w:p w14:paraId="64AA8DD9" w14:textId="77777777" w:rsidR="00F77FC2" w:rsidRDefault="00F77FC2" w:rsidP="00F77FC2">
      <w:pPr>
        <w:pStyle w:val="DraftHeading4"/>
        <w:tabs>
          <w:tab w:val="right" w:pos="1757"/>
        </w:tabs>
        <w:ind w:left="1871" w:hanging="1871"/>
      </w:pPr>
      <w:r>
        <w:tab/>
      </w:r>
      <w:r w:rsidRPr="00F77FC2">
        <w:t>(c)</w:t>
      </w:r>
      <w:r>
        <w:tab/>
        <w:t>the conduct of a non-intimate compulsory procedu</w:t>
      </w:r>
      <w:r w:rsidR="00E47FB9">
        <w:t>re was authorised under section </w:t>
      </w:r>
      <w:r>
        <w:t>464SA but the procedure had not yet been conducted; or</w:t>
      </w:r>
    </w:p>
    <w:p w14:paraId="7E10BA5C" w14:textId="77777777" w:rsidR="00F77FC2" w:rsidRDefault="00F77FC2" w:rsidP="00F77FC2">
      <w:pPr>
        <w:pStyle w:val="DraftHeading4"/>
        <w:tabs>
          <w:tab w:val="right" w:pos="1757"/>
        </w:tabs>
        <w:ind w:left="1871" w:hanging="1871"/>
      </w:pPr>
      <w:r>
        <w:tab/>
      </w:r>
      <w:r w:rsidRPr="00F77FC2">
        <w:t>(d)</w:t>
      </w:r>
      <w:r>
        <w:tab/>
        <w:t>the person had consented to give a sample in accordance with section 464ZGB but the sample had not yet been taken.</w:t>
      </w:r>
    </w:p>
    <w:p w14:paraId="62CA5747" w14:textId="77777777" w:rsidR="008A6E90" w:rsidRDefault="00F77FC2" w:rsidP="00F77FC2">
      <w:pPr>
        <w:pStyle w:val="DraftHeading2"/>
        <w:tabs>
          <w:tab w:val="right" w:pos="1247"/>
        </w:tabs>
        <w:ind w:left="1361" w:hanging="1361"/>
      </w:pPr>
      <w:r>
        <w:tab/>
      </w:r>
      <w:r w:rsidRPr="00F77FC2">
        <w:t>(2)</w:t>
      </w:r>
      <w:r>
        <w:tab/>
        <w:t xml:space="preserve">Without limiting </w:t>
      </w:r>
      <w:r w:rsidR="000760FB">
        <w:t>subsection</w:t>
      </w:r>
      <w:r>
        <w:t xml:space="preserve"> (1) or section 14(2) of the </w:t>
      </w:r>
      <w:r>
        <w:rPr>
          <w:b/>
          <w:bCs/>
        </w:rPr>
        <w:t>Interpretation of Legislation Act 1984</w:t>
      </w:r>
      <w:r>
        <w:t xml:space="preserve">, an amendment made to this Act by a provision of the </w:t>
      </w:r>
      <w:r>
        <w:rPr>
          <w:b/>
          <w:bCs/>
        </w:rPr>
        <w:t>Children and Young Persons (Age Jurisdiction) Act 2004</w:t>
      </w:r>
      <w:r>
        <w:t xml:space="preserve"> does not affect any order made by a court under Subdivision (30A) of Division 1 of Part III</w:t>
      </w:r>
      <w:r>
        <w:rPr>
          <w:b/>
          <w:bCs/>
        </w:rPr>
        <w:t xml:space="preserve"> </w:t>
      </w:r>
      <w:r>
        <w:t>before the commencement of that provision and any such order may be executed or enforced, and any period of custody specified in it may be extended, as if this Act had not been amended by that provision.</w:t>
      </w:r>
    </w:p>
    <w:p w14:paraId="07832260" w14:textId="77777777" w:rsidR="002435D9" w:rsidRPr="002435D9" w:rsidRDefault="002435D9" w:rsidP="008C2814">
      <w:pPr>
        <w:pStyle w:val="SideNote"/>
        <w:framePr w:wrap="around"/>
      </w:pPr>
      <w:r>
        <w:lastRenderedPageBreak/>
        <w:t xml:space="preserve">S. 602 inserted by No. </w:t>
      </w:r>
      <w:r w:rsidR="00B61189">
        <w:t>66/2005</w:t>
      </w:r>
      <w:r>
        <w:t xml:space="preserve"> s. 7.</w:t>
      </w:r>
    </w:p>
    <w:p w14:paraId="4CCA7FB6" w14:textId="77777777" w:rsidR="002435D9" w:rsidRDefault="002435D9" w:rsidP="00635B03">
      <w:pPr>
        <w:pStyle w:val="DraftHeading1"/>
        <w:tabs>
          <w:tab w:val="right" w:pos="680"/>
        </w:tabs>
        <w:ind w:left="850" w:hanging="850"/>
      </w:pPr>
      <w:r>
        <w:tab/>
      </w:r>
      <w:bookmarkStart w:id="746" w:name="_Toc227760551"/>
      <w:r w:rsidRPr="002435D9">
        <w:t>602</w:t>
      </w:r>
      <w:r w:rsidR="00635B03">
        <w:tab/>
      </w:r>
      <w:r>
        <w:t>Transitional provision—Crimes (Contamination of Goods) Act</w:t>
      </w:r>
      <w:r w:rsidR="001A74E9">
        <w:t> </w:t>
      </w:r>
      <w:r>
        <w:t>2005</w:t>
      </w:r>
      <w:bookmarkEnd w:id="746"/>
    </w:p>
    <w:p w14:paraId="0F9243DC" w14:textId="77777777" w:rsidR="002435D9" w:rsidRDefault="002435D9" w:rsidP="002435D9">
      <w:pPr>
        <w:pStyle w:val="DraftHeading2"/>
        <w:tabs>
          <w:tab w:val="right" w:pos="1247"/>
        </w:tabs>
        <w:ind w:left="1361" w:hanging="1361"/>
      </w:pPr>
      <w:r>
        <w:tab/>
      </w:r>
      <w:r w:rsidRPr="002435D9">
        <w:t>(1)</w:t>
      </w:r>
      <w:r>
        <w:tab/>
        <w:t xml:space="preserve">The amendments of this Act made by the </w:t>
      </w:r>
      <w:r>
        <w:rPr>
          <w:b/>
        </w:rPr>
        <w:t>Crimes (Contamination of Goods) Act 2005</w:t>
      </w:r>
      <w:r>
        <w:t xml:space="preserve"> apply only to offences alleged to have been committed on or after the commencement of that Act.</w:t>
      </w:r>
    </w:p>
    <w:p w14:paraId="7942011F" w14:textId="77777777" w:rsidR="002435D9" w:rsidRDefault="002435D9" w:rsidP="002435D9">
      <w:pPr>
        <w:pStyle w:val="DraftHeading2"/>
        <w:tabs>
          <w:tab w:val="right" w:pos="1247"/>
        </w:tabs>
        <w:ind w:left="1361" w:hanging="1361"/>
      </w:pPr>
      <w:r>
        <w:tab/>
      </w:r>
      <w:r w:rsidRPr="002435D9">
        <w:t>(2)</w:t>
      </w:r>
      <w:r>
        <w:tab/>
        <w:t xml:space="preserve">For the purposes of </w:t>
      </w:r>
      <w:r w:rsidR="000760FB">
        <w:t>subsection</w:t>
      </w:r>
      <w:r>
        <w:t xml:space="preserve"> (1), if an offence is alleged to have been committed between two dates, one before and one after the commencement of the </w:t>
      </w:r>
      <w:r>
        <w:rPr>
          <w:b/>
        </w:rPr>
        <w:t>Crimes (Contamination of Goods) Act 2005</w:t>
      </w:r>
      <w:r>
        <w:t>, the offence is alleged to have been committed before that commencement.</w:t>
      </w:r>
    </w:p>
    <w:p w14:paraId="7431F6EC" w14:textId="77777777" w:rsidR="00503C05" w:rsidRPr="00503C05" w:rsidRDefault="00503C05" w:rsidP="008C2814">
      <w:pPr>
        <w:pStyle w:val="SideNote"/>
        <w:framePr w:wrap="around"/>
      </w:pPr>
      <w:r>
        <w:t xml:space="preserve">S. 603 inserted by No. </w:t>
      </w:r>
      <w:r w:rsidR="00111DDD">
        <w:t>77/2005</w:t>
      </w:r>
      <w:r>
        <w:t xml:space="preserve"> s. 7.</w:t>
      </w:r>
    </w:p>
    <w:p w14:paraId="3BDAB4E5" w14:textId="77777777" w:rsidR="00503C05" w:rsidRDefault="00503C05" w:rsidP="00635B03">
      <w:pPr>
        <w:pStyle w:val="DraftHeading1"/>
        <w:tabs>
          <w:tab w:val="right" w:pos="680"/>
        </w:tabs>
        <w:ind w:left="850" w:hanging="850"/>
      </w:pPr>
      <w:r>
        <w:tab/>
      </w:r>
      <w:bookmarkStart w:id="747" w:name="_Toc227760552"/>
      <w:r w:rsidRPr="00503C05">
        <w:t>603</w:t>
      </w:r>
      <w:r w:rsidR="00635B03">
        <w:tab/>
      </w:r>
      <w:r>
        <w:t xml:space="preserve">Transitional </w:t>
      </w:r>
      <w:r w:rsidR="0003610B">
        <w:t>provision—Crimes (Homicide) Act </w:t>
      </w:r>
      <w:r>
        <w:t>2005</w:t>
      </w:r>
      <w:bookmarkEnd w:id="747"/>
    </w:p>
    <w:p w14:paraId="505A8417" w14:textId="77777777" w:rsidR="00503C05" w:rsidRDefault="00503C05" w:rsidP="00503C05">
      <w:pPr>
        <w:pStyle w:val="DraftHeading3"/>
        <w:tabs>
          <w:tab w:val="right" w:pos="1247"/>
        </w:tabs>
        <w:ind w:left="1361" w:hanging="1361"/>
      </w:pPr>
      <w:r>
        <w:tab/>
      </w:r>
      <w:r w:rsidRPr="00503C05">
        <w:t>(1)</w:t>
      </w:r>
      <w:r>
        <w:tab/>
        <w:t xml:space="preserve">An amendment of this Act made by section 3, 4, 5 or 6 of the </w:t>
      </w:r>
      <w:r>
        <w:rPr>
          <w:b/>
          <w:bCs/>
        </w:rPr>
        <w:t>Crimes (Homicide) Act 2005</w:t>
      </w:r>
      <w:r>
        <w:t xml:space="preserve"> applies only to offences alleged to have been committed on or after the commencement of that Act.</w:t>
      </w:r>
    </w:p>
    <w:p w14:paraId="3B8A4A76" w14:textId="77777777" w:rsidR="00503C05" w:rsidRDefault="00503C05" w:rsidP="00503C05">
      <w:pPr>
        <w:pStyle w:val="DraftHeading2"/>
        <w:tabs>
          <w:tab w:val="right" w:pos="1247"/>
        </w:tabs>
        <w:ind w:left="1361" w:hanging="1361"/>
      </w:pPr>
      <w:r>
        <w:tab/>
      </w:r>
      <w:r w:rsidRPr="00503C05">
        <w:t>(2)</w:t>
      </w:r>
      <w:r>
        <w:tab/>
        <w:t xml:space="preserve">For the purposes of </w:t>
      </w:r>
      <w:r w:rsidR="000760FB">
        <w:t>subsection</w:t>
      </w:r>
      <w:r>
        <w:t xml:space="preserve"> (1) if an offence is alleged to have been committed between two dates, one before and one after the commencement of the </w:t>
      </w:r>
      <w:r w:rsidRPr="00717F34">
        <w:rPr>
          <w:b/>
        </w:rPr>
        <w:t>Crimes (Homicide) Act</w:t>
      </w:r>
      <w:r w:rsidR="0095009A">
        <w:rPr>
          <w:b/>
        </w:rPr>
        <w:t> </w:t>
      </w:r>
      <w:r w:rsidRPr="00717F34">
        <w:rPr>
          <w:b/>
        </w:rPr>
        <w:t>2005</w:t>
      </w:r>
      <w:r>
        <w:t>, the offence is alleged to have been committed before that commencement.</w:t>
      </w:r>
    </w:p>
    <w:p w14:paraId="43575E1E" w14:textId="77777777" w:rsidR="00E639EC" w:rsidRPr="00E639EC" w:rsidRDefault="00E639EC" w:rsidP="008C2814">
      <w:pPr>
        <w:pStyle w:val="SideNote"/>
        <w:framePr w:wrap="around"/>
      </w:pPr>
      <w:r>
        <w:t>S. 604 inserted by No. </w:t>
      </w:r>
      <w:r w:rsidR="00A75A31">
        <w:t>14/2006</w:t>
      </w:r>
      <w:r>
        <w:t xml:space="preserve"> s. 15.</w:t>
      </w:r>
    </w:p>
    <w:p w14:paraId="09C28928" w14:textId="77777777" w:rsidR="00E80795" w:rsidRDefault="005E1147" w:rsidP="00635B03">
      <w:pPr>
        <w:pStyle w:val="DraftHeading1"/>
        <w:tabs>
          <w:tab w:val="right" w:pos="680"/>
        </w:tabs>
        <w:ind w:left="850" w:hanging="850"/>
      </w:pPr>
      <w:r>
        <w:tab/>
      </w:r>
      <w:bookmarkStart w:id="748" w:name="_Toc227760553"/>
      <w:r w:rsidR="00E639EC" w:rsidRPr="005E1147">
        <w:t>604</w:t>
      </w:r>
      <w:r w:rsidR="00635B03">
        <w:tab/>
      </w:r>
      <w:r w:rsidR="00E639EC">
        <w:t>Transitional provision—Justice Legislation (Miscellaneous Amendments) Act 200</w:t>
      </w:r>
      <w:r w:rsidR="00512A07">
        <w:t>6</w:t>
      </w:r>
      <w:bookmarkEnd w:id="748"/>
    </w:p>
    <w:p w14:paraId="0714785C" w14:textId="77777777" w:rsidR="00E639EC" w:rsidRDefault="00E639EC" w:rsidP="005E1147">
      <w:pPr>
        <w:pStyle w:val="BodySectionSub"/>
      </w:pPr>
      <w:r>
        <w:t xml:space="preserve">The amendments made to this Act by sections 13 and 14 of the </w:t>
      </w:r>
      <w:r w:rsidRPr="00EB3B29">
        <w:rPr>
          <w:b/>
        </w:rPr>
        <w:t>Justice Legislation (Miscellaneous Amendment</w:t>
      </w:r>
      <w:r>
        <w:rPr>
          <w:b/>
        </w:rPr>
        <w:t>s</w:t>
      </w:r>
      <w:r w:rsidRPr="00EB3B29">
        <w:rPr>
          <w:b/>
        </w:rPr>
        <w:t xml:space="preserve">) Act </w:t>
      </w:r>
      <w:r>
        <w:rPr>
          <w:b/>
        </w:rPr>
        <w:t>200</w:t>
      </w:r>
      <w:r w:rsidR="00512A07">
        <w:rPr>
          <w:b/>
        </w:rPr>
        <w:t>6</w:t>
      </w:r>
      <w:r>
        <w:t xml:space="preserve"> only apply to appeals for which the notice of appeal or notice of application for leave to appeal is given after the commencement of those sections.</w:t>
      </w:r>
    </w:p>
    <w:p w14:paraId="375A1712" w14:textId="77777777" w:rsidR="00D94B0D" w:rsidRDefault="00D94B0D" w:rsidP="00D94B0D"/>
    <w:p w14:paraId="1633E97B" w14:textId="77777777" w:rsidR="00D94B0D" w:rsidRDefault="00D94B0D" w:rsidP="00D94B0D"/>
    <w:p w14:paraId="6090C24A" w14:textId="77777777" w:rsidR="00D94B0D" w:rsidRPr="00D94B0D" w:rsidRDefault="00D94B0D" w:rsidP="00D94B0D"/>
    <w:p w14:paraId="2C7A69F9" w14:textId="77777777" w:rsidR="0046584C" w:rsidRPr="00E639EC" w:rsidRDefault="0046584C" w:rsidP="008C2814">
      <w:pPr>
        <w:pStyle w:val="SideNote"/>
        <w:framePr w:wrap="around"/>
      </w:pPr>
      <w:r>
        <w:lastRenderedPageBreak/>
        <w:t>S. 605 inserted by No. </w:t>
      </w:r>
      <w:r w:rsidR="00DF5CC3">
        <w:t>27/2006</w:t>
      </w:r>
      <w:r>
        <w:t xml:space="preserve"> s. 18.</w:t>
      </w:r>
    </w:p>
    <w:p w14:paraId="6F404E2B" w14:textId="77777777" w:rsidR="0046584C" w:rsidRDefault="0046584C" w:rsidP="00635B03">
      <w:pPr>
        <w:pStyle w:val="DraftHeading1"/>
        <w:tabs>
          <w:tab w:val="right" w:pos="680"/>
        </w:tabs>
        <w:ind w:left="850" w:hanging="850"/>
      </w:pPr>
      <w:r>
        <w:tab/>
      </w:r>
      <w:bookmarkStart w:id="749" w:name="_Toc227760554"/>
      <w:r w:rsidRPr="0046584C">
        <w:t>605</w:t>
      </w:r>
      <w:r w:rsidR="00635B03">
        <w:tab/>
      </w:r>
      <w:r>
        <w:t>Transitional provision—Justice Legislation (Further Miscellaneous Amendments) Act 2006</w:t>
      </w:r>
      <w:bookmarkEnd w:id="749"/>
    </w:p>
    <w:p w14:paraId="1103CA39" w14:textId="77777777" w:rsidR="0046584C" w:rsidRDefault="0046584C" w:rsidP="0046584C">
      <w:pPr>
        <w:pStyle w:val="DraftHeading2"/>
        <w:tabs>
          <w:tab w:val="right" w:pos="1247"/>
        </w:tabs>
        <w:ind w:left="1361" w:hanging="1361"/>
      </w:pPr>
      <w:r>
        <w:tab/>
      </w:r>
      <w:r w:rsidRPr="0046584C">
        <w:t>(1)</w:t>
      </w:r>
      <w:r>
        <w:tab/>
        <w:t>The amendmen</w:t>
      </w:r>
      <w:r w:rsidR="002F301C">
        <w:t>ts made to this Act by sections </w:t>
      </w:r>
      <w:r>
        <w:t xml:space="preserve">3(b), 5, 6, 7, 8, 9, 10, 11, 12, 13, 14, 15 and 16 of the </w:t>
      </w:r>
      <w:r w:rsidRPr="00BB0C10">
        <w:rPr>
          <w:b/>
        </w:rPr>
        <w:t>Justice Legislation (Further Miscellaneous Amendments) Act 2006</w:t>
      </w:r>
      <w:r>
        <w:t xml:space="preserve"> only apply with respect to findings of not guilty because of mental impairment on or after the commencement of that Act.</w:t>
      </w:r>
    </w:p>
    <w:p w14:paraId="5971B742" w14:textId="77777777" w:rsidR="0046584C" w:rsidRDefault="0046584C" w:rsidP="001D431D">
      <w:pPr>
        <w:pStyle w:val="DraftHeading2"/>
        <w:tabs>
          <w:tab w:val="right" w:pos="1247"/>
        </w:tabs>
        <w:ind w:left="1361" w:hanging="1361"/>
      </w:pPr>
      <w:r>
        <w:tab/>
      </w:r>
      <w:r w:rsidRPr="0046584C">
        <w:t>(2)</w:t>
      </w:r>
      <w:r>
        <w:tab/>
        <w:t xml:space="preserve">The amendments made to this Act by sections 3(c) and 17 of the </w:t>
      </w:r>
      <w:r w:rsidRPr="00BB0C10">
        <w:rPr>
          <w:b/>
        </w:rPr>
        <w:t>Justice Legislation (Further Miscellaneous Amendments) Act 2006</w:t>
      </w:r>
      <w:r>
        <w:t xml:space="preserve"> only apply to recordings made on or after the commencement of that Act.</w:t>
      </w:r>
    </w:p>
    <w:p w14:paraId="7A9054E9" w14:textId="77777777" w:rsidR="00424AE0" w:rsidRPr="00424AE0" w:rsidRDefault="00424AE0" w:rsidP="008C2814">
      <w:pPr>
        <w:pStyle w:val="SideNote"/>
        <w:framePr w:wrap="around"/>
      </w:pPr>
      <w:r>
        <w:t xml:space="preserve">S. 606 inserted by No. </w:t>
      </w:r>
      <w:r w:rsidR="000E20FE">
        <w:t>50/2006</w:t>
      </w:r>
      <w:r>
        <w:t xml:space="preserve"> s. 11.</w:t>
      </w:r>
    </w:p>
    <w:p w14:paraId="0E166B1B" w14:textId="77777777" w:rsidR="00424AE0" w:rsidRDefault="00424AE0" w:rsidP="00635B03">
      <w:pPr>
        <w:pStyle w:val="DraftHeading1"/>
        <w:tabs>
          <w:tab w:val="right" w:pos="680"/>
        </w:tabs>
        <w:ind w:left="850" w:hanging="850"/>
      </w:pPr>
      <w:r>
        <w:tab/>
      </w:r>
      <w:bookmarkStart w:id="750" w:name="_Toc227760555"/>
      <w:r w:rsidRPr="00424AE0">
        <w:t>606</w:t>
      </w:r>
      <w:r w:rsidR="00635B03">
        <w:tab/>
      </w:r>
      <w:r>
        <w:t>Transitional provision—Courts Legislation (Jurisdiction) Act</w:t>
      </w:r>
      <w:r w:rsidR="00ED2143">
        <w:t> </w:t>
      </w:r>
      <w:r>
        <w:t>2006</w:t>
      </w:r>
      <w:bookmarkEnd w:id="750"/>
    </w:p>
    <w:p w14:paraId="0D17930C" w14:textId="77777777" w:rsidR="00424AE0" w:rsidRDefault="00424AE0" w:rsidP="00424AE0">
      <w:pPr>
        <w:pStyle w:val="DraftHeading2"/>
        <w:tabs>
          <w:tab w:val="right" w:pos="1247"/>
        </w:tabs>
        <w:ind w:left="1361" w:hanging="1361"/>
      </w:pPr>
      <w:r>
        <w:tab/>
      </w:r>
      <w:r w:rsidRPr="00424AE0">
        <w:t>(1)</w:t>
      </w:r>
      <w:r>
        <w:tab/>
        <w:t xml:space="preserve">Section 353(2B) applies with respect to an offence for which a presentment is served on or after the commencement of section 6 of the </w:t>
      </w:r>
      <w:r w:rsidRPr="00EC3607">
        <w:rPr>
          <w:b/>
        </w:rPr>
        <w:t>Courts Legislation (Jurisdiction) Act 2006</w:t>
      </w:r>
      <w:r>
        <w:t>, irrespective of when the offence is alleged to have been committed.</w:t>
      </w:r>
    </w:p>
    <w:p w14:paraId="5C70FB97" w14:textId="77777777" w:rsidR="00424AE0" w:rsidRDefault="00424AE0" w:rsidP="00424AE0">
      <w:pPr>
        <w:pStyle w:val="DraftHeading2"/>
        <w:tabs>
          <w:tab w:val="right" w:pos="1247"/>
        </w:tabs>
        <w:ind w:left="1361" w:hanging="1361"/>
      </w:pPr>
      <w:r>
        <w:tab/>
      </w:r>
      <w:r w:rsidRPr="00424AE0">
        <w:t>(2)</w:t>
      </w:r>
      <w:r>
        <w:tab/>
        <w:t xml:space="preserve">The amendments made to this Act by section 7 of the </w:t>
      </w:r>
      <w:r>
        <w:rPr>
          <w:b/>
        </w:rPr>
        <w:t>Courts Legislation (Jurisdiction) Act 2006</w:t>
      </w:r>
      <w:r>
        <w:t xml:space="preserve"> apply to a proceeding that occurs on or after the commencement of that section, irrespective of when the offence to which the proceeding relates is alleged to have been committed.</w:t>
      </w:r>
    </w:p>
    <w:p w14:paraId="7570AD96" w14:textId="77777777" w:rsidR="00424AE0" w:rsidRDefault="00424AE0" w:rsidP="00424AE0">
      <w:pPr>
        <w:pStyle w:val="DraftHeading2"/>
        <w:tabs>
          <w:tab w:val="right" w:pos="1247"/>
        </w:tabs>
        <w:ind w:left="1361" w:hanging="1361"/>
      </w:pPr>
      <w:r>
        <w:tab/>
      </w:r>
      <w:r w:rsidRPr="00424AE0">
        <w:t>(3)</w:t>
      </w:r>
      <w:r>
        <w:tab/>
        <w:t xml:space="preserve">Section 359B applies to any trial or summary hearing that commences on or after the commencement of section 8 of the </w:t>
      </w:r>
      <w:r>
        <w:rPr>
          <w:b/>
        </w:rPr>
        <w:t>Courts Legislation (Jurisdiction) Act 2006</w:t>
      </w:r>
      <w:r>
        <w:t>, irrespective of when the offence to which the trial or summary hearing relates is alleged to have been committed.</w:t>
      </w:r>
    </w:p>
    <w:p w14:paraId="7EC05C9C" w14:textId="77777777" w:rsidR="00D94B0D" w:rsidRPr="00D94B0D" w:rsidRDefault="00D94B0D" w:rsidP="00D94B0D"/>
    <w:p w14:paraId="34ADB619" w14:textId="77777777" w:rsidR="00B04775" w:rsidRDefault="00424AE0" w:rsidP="00424AE0">
      <w:pPr>
        <w:pStyle w:val="DraftHeading2"/>
        <w:tabs>
          <w:tab w:val="right" w:pos="1247"/>
        </w:tabs>
        <w:ind w:left="1361" w:hanging="1361"/>
      </w:pPr>
      <w:r>
        <w:lastRenderedPageBreak/>
        <w:tab/>
      </w:r>
      <w:r w:rsidRPr="00424AE0">
        <w:t>(4)</w:t>
      </w:r>
      <w:r w:rsidRPr="00842DA2">
        <w:tab/>
      </w:r>
      <w:r>
        <w:t xml:space="preserve">For the purposes of </w:t>
      </w:r>
      <w:r w:rsidR="000760FB">
        <w:t>subsection</w:t>
      </w:r>
      <w:r>
        <w:t xml:space="preserve"> (3) a trial commences on arraignment of the accused in accordance with Subdivision (12) of Division 1 of Part III.</w:t>
      </w:r>
    </w:p>
    <w:p w14:paraId="072FA671" w14:textId="77777777" w:rsidR="00424AE0" w:rsidRDefault="00424AE0" w:rsidP="00424AE0">
      <w:pPr>
        <w:pStyle w:val="DraftHeading2"/>
        <w:tabs>
          <w:tab w:val="right" w:pos="1247"/>
        </w:tabs>
        <w:ind w:left="1361" w:hanging="1361"/>
      </w:pPr>
      <w:r>
        <w:tab/>
      </w:r>
      <w:r w:rsidRPr="00424AE0">
        <w:t>(5)</w:t>
      </w:r>
      <w:r w:rsidRPr="00842DA2">
        <w:tab/>
      </w:r>
      <w:r>
        <w:t xml:space="preserve">The amendments made to this Act by section 10 of the </w:t>
      </w:r>
      <w:r>
        <w:rPr>
          <w:b/>
        </w:rPr>
        <w:t>Courts Legislation (Jurisdiction) Act</w:t>
      </w:r>
      <w:r w:rsidR="0095009A">
        <w:rPr>
          <w:b/>
        </w:rPr>
        <w:t> </w:t>
      </w:r>
      <w:r>
        <w:rPr>
          <w:b/>
        </w:rPr>
        <w:t>2006</w:t>
      </w:r>
      <w:r>
        <w:t xml:space="preserve"> apply in relation to appeals heard by the Court of Appeal on or after the commencement of that section irrespective of when—</w:t>
      </w:r>
    </w:p>
    <w:p w14:paraId="4A10E9DC" w14:textId="77777777" w:rsidR="00424AE0" w:rsidRDefault="00424AE0" w:rsidP="00424AE0">
      <w:pPr>
        <w:pStyle w:val="DraftHeading3"/>
        <w:tabs>
          <w:tab w:val="right" w:pos="1757"/>
        </w:tabs>
        <w:ind w:left="1871" w:hanging="1871"/>
      </w:pPr>
      <w:r>
        <w:tab/>
      </w:r>
      <w:r w:rsidRPr="00424AE0">
        <w:t>(a)</w:t>
      </w:r>
      <w:r w:rsidRPr="00BD7106">
        <w:tab/>
      </w:r>
      <w:r>
        <w:t>the notice of appeal or notice of application for leave to appeal was given; or</w:t>
      </w:r>
    </w:p>
    <w:p w14:paraId="05E8683B" w14:textId="77777777" w:rsidR="00424AE0" w:rsidRDefault="00424AE0" w:rsidP="00424AE0">
      <w:pPr>
        <w:pStyle w:val="DraftHeading3"/>
        <w:tabs>
          <w:tab w:val="right" w:pos="1757"/>
        </w:tabs>
        <w:ind w:left="1871" w:hanging="1871"/>
      </w:pPr>
      <w:r>
        <w:tab/>
      </w:r>
      <w:r w:rsidRPr="00424AE0">
        <w:t>(b)</w:t>
      </w:r>
      <w:r>
        <w:tab/>
        <w:t>the offence is alleged to have been committed.</w:t>
      </w:r>
    </w:p>
    <w:p w14:paraId="3FF3419A" w14:textId="77777777" w:rsidR="00C47259" w:rsidRDefault="00C47259" w:rsidP="008C2814">
      <w:pPr>
        <w:pStyle w:val="SideNote"/>
        <w:framePr w:wrap="around"/>
      </w:pPr>
      <w:r>
        <w:t>S. 606A inserted by No. 2/2006 s. 19A</w:t>
      </w:r>
      <w:r w:rsidR="00265928">
        <w:t xml:space="preserve"> (as amended by No. 76/2006 s. 10)</w:t>
      </w:r>
      <w:r>
        <w:t>.</w:t>
      </w:r>
    </w:p>
    <w:p w14:paraId="72288430" w14:textId="77777777" w:rsidR="00C47259" w:rsidRPr="00FB529C" w:rsidRDefault="00C47259" w:rsidP="00635B03">
      <w:pPr>
        <w:pStyle w:val="DraftHeading1"/>
        <w:tabs>
          <w:tab w:val="right" w:pos="680"/>
        </w:tabs>
        <w:ind w:left="850" w:hanging="850"/>
      </w:pPr>
      <w:r>
        <w:tab/>
      </w:r>
      <w:bookmarkStart w:id="751" w:name="_Toc227760556"/>
      <w:r w:rsidRPr="00C47259">
        <w:t>606A</w:t>
      </w:r>
      <w:r w:rsidR="00635B03">
        <w:tab/>
      </w:r>
      <w:r w:rsidRPr="00FB529C">
        <w:t>Transitional provision—Crimes (Sexual Offences) Act</w:t>
      </w:r>
      <w:r>
        <w:t> </w:t>
      </w:r>
      <w:r w:rsidRPr="00FB529C">
        <w:t>2006</w:t>
      </w:r>
      <w:bookmarkEnd w:id="751"/>
    </w:p>
    <w:p w14:paraId="17641E13" w14:textId="77777777" w:rsidR="00C47259" w:rsidRDefault="00C47259" w:rsidP="00C47259">
      <w:pPr>
        <w:pStyle w:val="DraftHeading2"/>
        <w:tabs>
          <w:tab w:val="right" w:pos="1247"/>
        </w:tabs>
        <w:ind w:left="1361" w:hanging="1361"/>
      </w:pPr>
      <w:r>
        <w:tab/>
      </w:r>
      <w:r w:rsidRPr="00C47259">
        <w:t>(1)</w:t>
      </w:r>
      <w:r>
        <w:tab/>
        <w:t xml:space="preserve">An amendment made to this Act by a provision of section 4 or 5 of the </w:t>
      </w:r>
      <w:r w:rsidRPr="000776DF">
        <w:rPr>
          <w:b/>
        </w:rPr>
        <w:t>Crimes (Sexual Offences) Act 2006</w:t>
      </w:r>
      <w:r>
        <w:t xml:space="preserve"> applies to any trial that commences on or after the commencement of that provision, irrespective of when the offence to which the trial relates is alleged to have been committed.</w:t>
      </w:r>
    </w:p>
    <w:p w14:paraId="76E28375" w14:textId="77777777" w:rsidR="00C47259" w:rsidRDefault="00C47259" w:rsidP="00C47259">
      <w:pPr>
        <w:pStyle w:val="DraftHeading2"/>
        <w:tabs>
          <w:tab w:val="right" w:pos="1247"/>
        </w:tabs>
        <w:ind w:left="1361" w:hanging="1361"/>
      </w:pPr>
      <w:r>
        <w:tab/>
      </w:r>
      <w:r w:rsidRPr="00C47259">
        <w:t>(2)</w:t>
      </w:r>
      <w:r>
        <w:tab/>
        <w:t xml:space="preserve">An amendment made to this Act by a provision of section 6, 8, 9, 10, 11, 12 or 17(4) or (5) of the </w:t>
      </w:r>
      <w:r>
        <w:rPr>
          <w:b/>
        </w:rPr>
        <w:t xml:space="preserve">Crimes (Sexual Offences) Act 2006 </w:t>
      </w:r>
      <w:r>
        <w:t>applies only to offences alleged to have been committed on or after the commencement of that provision.</w:t>
      </w:r>
    </w:p>
    <w:p w14:paraId="6ADA276C" w14:textId="77777777" w:rsidR="00C47259" w:rsidRDefault="00C47259" w:rsidP="00C47259">
      <w:pPr>
        <w:pStyle w:val="DraftHeading2"/>
        <w:tabs>
          <w:tab w:val="right" w:pos="1247"/>
        </w:tabs>
        <w:ind w:left="1361" w:hanging="1361"/>
      </w:pPr>
      <w:r>
        <w:tab/>
      </w:r>
      <w:r w:rsidRPr="00C47259">
        <w:t>(3)</w:t>
      </w:r>
      <w:r>
        <w:tab/>
        <w:t xml:space="preserve">For the purposes of </w:t>
      </w:r>
      <w:r w:rsidR="000760FB">
        <w:t>subsection</w:t>
      </w:r>
      <w:r>
        <w:t xml:space="preserve"> (1), a trial commences on arraignment of the accused in accordance with Subdivision (12) of Division 1 of Part III.</w:t>
      </w:r>
    </w:p>
    <w:p w14:paraId="4E274741" w14:textId="77777777" w:rsidR="00C47259" w:rsidRDefault="00C47259" w:rsidP="00C47259">
      <w:pPr>
        <w:pStyle w:val="DraftHeading2"/>
        <w:tabs>
          <w:tab w:val="right" w:pos="1247"/>
        </w:tabs>
        <w:ind w:left="1361" w:hanging="1361"/>
      </w:pPr>
      <w:r>
        <w:tab/>
      </w:r>
      <w:r w:rsidRPr="00C47259">
        <w:t>(4)</w:t>
      </w:r>
      <w:r>
        <w:tab/>
        <w:t xml:space="preserve">For the purposes of </w:t>
      </w:r>
      <w:r w:rsidR="000760FB">
        <w:t>subsection</w:t>
      </w:r>
      <w:r>
        <w:t xml:space="preserve"> (2), if an offence is</w:t>
      </w:r>
      <w:r w:rsidR="0095009A">
        <w:t> </w:t>
      </w:r>
      <w:r>
        <w:t>alleged to have been committed between two</w:t>
      </w:r>
      <w:r w:rsidR="0095009A">
        <w:t> </w:t>
      </w:r>
      <w:r>
        <w:t xml:space="preserve">dates, one before and one after the commencement of a provision of the </w:t>
      </w:r>
      <w:r>
        <w:rPr>
          <w:b/>
        </w:rPr>
        <w:t>Crimes (Sexual Offences) Act 2006</w:t>
      </w:r>
      <w:r>
        <w:t xml:space="preserve">, the offence is </w:t>
      </w:r>
      <w:r>
        <w:lastRenderedPageBreak/>
        <w:t>alleged to have been committed before the commencement of that provision.</w:t>
      </w:r>
    </w:p>
    <w:p w14:paraId="53E56D8A" w14:textId="77777777" w:rsidR="00BC16E5" w:rsidRDefault="00BC16E5" w:rsidP="008C2814">
      <w:pPr>
        <w:pStyle w:val="SideNote"/>
        <w:framePr w:wrap="around"/>
      </w:pPr>
      <w:r>
        <w:t>S. 607 inserted by No. 76/2006 s. 4.</w:t>
      </w:r>
    </w:p>
    <w:p w14:paraId="23A83AAD" w14:textId="77777777" w:rsidR="00E420B4" w:rsidRDefault="00BC16E5" w:rsidP="00635B03">
      <w:pPr>
        <w:pStyle w:val="DraftHeading1"/>
        <w:tabs>
          <w:tab w:val="right" w:pos="680"/>
        </w:tabs>
        <w:ind w:left="850" w:hanging="850"/>
      </w:pPr>
      <w:r>
        <w:tab/>
      </w:r>
      <w:bookmarkStart w:id="752" w:name="_Toc227760557"/>
      <w:r w:rsidRPr="00BC16E5">
        <w:t>607</w:t>
      </w:r>
      <w:r w:rsidR="00635B03">
        <w:tab/>
      </w:r>
      <w:r>
        <w:t>Transitional provision—Crimes (Sexual Of</w:t>
      </w:r>
      <w:r w:rsidR="009D6050">
        <w:t>fences) (Further Amendment) Act </w:t>
      </w:r>
      <w:r>
        <w:t>2006</w:t>
      </w:r>
      <w:bookmarkEnd w:id="752"/>
    </w:p>
    <w:p w14:paraId="07DFB5C6" w14:textId="77777777" w:rsidR="00BC16E5" w:rsidRDefault="00BC16E5" w:rsidP="00BC16E5">
      <w:pPr>
        <w:pStyle w:val="BodySectionSub"/>
      </w:pPr>
      <w:r>
        <w:t xml:space="preserve">The amendments made to this Act by section 3 of the </w:t>
      </w:r>
      <w:r w:rsidRPr="0099784E">
        <w:rPr>
          <w:b/>
        </w:rPr>
        <w:t>Crimes (Sexual Offences) (Further Amendment) Act 2006</w:t>
      </w:r>
      <w:r>
        <w:t xml:space="preserve"> apply to any proceeding that commences on or after the commencement of that section, irrespective of when the offence to which the proceeding relates is alleged to have been committed.</w:t>
      </w:r>
    </w:p>
    <w:p w14:paraId="2C4D25E0" w14:textId="77777777" w:rsidR="00F908C7" w:rsidRPr="00F908C7" w:rsidRDefault="00F908C7" w:rsidP="008C2814">
      <w:pPr>
        <w:pStyle w:val="SideNote"/>
        <w:framePr w:wrap="around"/>
      </w:pPr>
      <w:r>
        <w:t xml:space="preserve">S. 608 inserted by No. </w:t>
      </w:r>
      <w:r w:rsidR="00C3146B">
        <w:t>32/2007</w:t>
      </w:r>
      <w:r>
        <w:t xml:space="preserve"> s. 12.</w:t>
      </w:r>
    </w:p>
    <w:p w14:paraId="26B2DE04" w14:textId="77777777" w:rsidR="00F908C7" w:rsidRDefault="00F908C7" w:rsidP="00F908C7">
      <w:pPr>
        <w:pStyle w:val="DraftHeading1"/>
        <w:tabs>
          <w:tab w:val="right" w:pos="680"/>
        </w:tabs>
        <w:ind w:left="850" w:hanging="850"/>
      </w:pPr>
      <w:r>
        <w:tab/>
      </w:r>
      <w:bookmarkStart w:id="753" w:name="_Toc227760558"/>
      <w:r w:rsidRPr="00F908C7">
        <w:t>608</w:t>
      </w:r>
      <w:r>
        <w:tab/>
        <w:t>Transitional provisions—Crim</w:t>
      </w:r>
      <w:r w:rsidR="009D6050">
        <w:t>es Amendment (DNA</w:t>
      </w:r>
      <w:r w:rsidR="00D94B0D">
        <w:t> </w:t>
      </w:r>
      <w:r w:rsidR="009D6050">
        <w:t>Database) Act </w:t>
      </w:r>
      <w:r>
        <w:t>2007</w:t>
      </w:r>
      <w:bookmarkEnd w:id="753"/>
    </w:p>
    <w:p w14:paraId="36FBF88D" w14:textId="77777777" w:rsidR="00F908C7" w:rsidRDefault="00F908C7" w:rsidP="00F908C7">
      <w:pPr>
        <w:pStyle w:val="DraftHeading2"/>
        <w:tabs>
          <w:tab w:val="right" w:pos="1247"/>
        </w:tabs>
        <w:ind w:left="1361" w:hanging="1361"/>
      </w:pPr>
      <w:r>
        <w:tab/>
      </w:r>
      <w:r w:rsidRPr="00F908C7">
        <w:t>(1)</w:t>
      </w:r>
      <w:r>
        <w:tab/>
        <w:t>An amendment made to this Act by the</w:t>
      </w:r>
      <w:r w:rsidRPr="001B4410">
        <w:rPr>
          <w:b/>
        </w:rPr>
        <w:t xml:space="preserve"> </w:t>
      </w:r>
      <w:r w:rsidRPr="001B4410">
        <w:t xml:space="preserve">Amendment Act </w:t>
      </w:r>
      <w:r>
        <w:t>applies only to offences alleged to have been committed on or after the commencement of that Act.</w:t>
      </w:r>
    </w:p>
    <w:p w14:paraId="7B7AFC6E" w14:textId="77777777" w:rsidR="00F908C7" w:rsidRDefault="00F908C7" w:rsidP="00F908C7">
      <w:pPr>
        <w:pStyle w:val="DraftHeading2"/>
        <w:tabs>
          <w:tab w:val="right" w:pos="1247"/>
        </w:tabs>
        <w:ind w:left="1361" w:hanging="1361"/>
      </w:pPr>
      <w:r>
        <w:tab/>
      </w:r>
      <w:r w:rsidRPr="00F908C7">
        <w:t>(2)</w:t>
      </w:r>
      <w:r>
        <w:tab/>
        <w:t>For the purposes of subsection (1), if an offence is alleged to have been committed between 2 dates, one before and one after the commencement of the Amendment Act, the offence is alleged to have been committed before the commencement of that Act.</w:t>
      </w:r>
    </w:p>
    <w:p w14:paraId="3833058B" w14:textId="77777777" w:rsidR="00F908C7" w:rsidRDefault="00F908C7" w:rsidP="00F908C7">
      <w:pPr>
        <w:pStyle w:val="DraftHeading2"/>
        <w:tabs>
          <w:tab w:val="right" w:pos="1247"/>
        </w:tabs>
        <w:ind w:left="1361" w:hanging="1361"/>
      </w:pPr>
      <w:r>
        <w:tab/>
      </w:r>
      <w:r w:rsidRPr="00F908C7">
        <w:t>(3)</w:t>
      </w:r>
      <w:r>
        <w:tab/>
        <w:t>On the commencement of the Amendment Act, a computerised database or DNA database kept under section 464ZFD before that commencement is taken to be the DNA database system kept under section 464ZFD(1AA) by the Chief Commissioner of Police.</w:t>
      </w:r>
    </w:p>
    <w:p w14:paraId="18686975" w14:textId="77777777" w:rsidR="00F908C7" w:rsidRPr="001B4410" w:rsidRDefault="00F908C7" w:rsidP="00F908C7">
      <w:pPr>
        <w:pStyle w:val="DraftHeading2"/>
        <w:tabs>
          <w:tab w:val="right" w:pos="1247"/>
        </w:tabs>
        <w:ind w:left="1361" w:hanging="1361"/>
      </w:pPr>
      <w:r>
        <w:tab/>
      </w:r>
      <w:r w:rsidRPr="00F908C7">
        <w:t>(4)</w:t>
      </w:r>
      <w:r>
        <w:tab/>
        <w:t>A matching of a DNA profile made in accordance with the Table to section 464ZGI before the commencement of the Amendment Act continues on and after that commencement as if the matching had occurred in accordance with the Table as in force after that commencement.</w:t>
      </w:r>
    </w:p>
    <w:p w14:paraId="78A27DAD" w14:textId="77777777" w:rsidR="00691D23" w:rsidRDefault="00F908C7" w:rsidP="00F908C7">
      <w:pPr>
        <w:pStyle w:val="DraftHeading2"/>
        <w:tabs>
          <w:tab w:val="right" w:pos="1247"/>
        </w:tabs>
        <w:ind w:left="1361" w:hanging="1361"/>
      </w:pPr>
      <w:r>
        <w:lastRenderedPageBreak/>
        <w:tab/>
      </w:r>
      <w:r w:rsidRPr="00F908C7">
        <w:t>(5)</w:t>
      </w:r>
      <w:r>
        <w:tab/>
        <w:t>An arrangement under section 464ZGN in force immediately before the commencement of the Amendment Act continues in force on the same terms and conditions and for the same period after that commencement as if it had been entered into under section 464ZGN as in force after that commencement.</w:t>
      </w:r>
    </w:p>
    <w:p w14:paraId="0CBC3D54" w14:textId="77777777" w:rsidR="00F908C7" w:rsidRDefault="00F908C7" w:rsidP="00F908C7">
      <w:pPr>
        <w:pStyle w:val="DraftHeading2"/>
        <w:tabs>
          <w:tab w:val="right" w:pos="1247"/>
        </w:tabs>
        <w:ind w:left="1361" w:hanging="1361"/>
      </w:pPr>
      <w:r>
        <w:tab/>
      </w:r>
      <w:r w:rsidRPr="00F908C7">
        <w:t>(6)</w:t>
      </w:r>
      <w:r>
        <w:tab/>
        <w:t>In this section—</w:t>
      </w:r>
    </w:p>
    <w:p w14:paraId="2C896D26" w14:textId="77777777" w:rsidR="00F908C7" w:rsidRDefault="00F908C7" w:rsidP="00F908C7">
      <w:pPr>
        <w:pStyle w:val="DraftDefinition2"/>
      </w:pPr>
      <w:r w:rsidRPr="00F908C7">
        <w:rPr>
          <w:b/>
          <w:i/>
        </w:rPr>
        <w:t>Amendment Act</w:t>
      </w:r>
      <w:r w:rsidRPr="001C0881">
        <w:t xml:space="preserve"> means the </w:t>
      </w:r>
      <w:r w:rsidRPr="00F908C7">
        <w:rPr>
          <w:b/>
        </w:rPr>
        <w:t>Crimes Amendment (DNA Database) Act 2007</w:t>
      </w:r>
      <w:r w:rsidRPr="001B4410">
        <w:t>.</w:t>
      </w:r>
    </w:p>
    <w:p w14:paraId="2F2D1609" w14:textId="77777777" w:rsidR="00456286" w:rsidRPr="00456286" w:rsidRDefault="00456286" w:rsidP="008C2814">
      <w:pPr>
        <w:pStyle w:val="SideNote"/>
        <w:framePr w:wrap="around"/>
      </w:pPr>
      <w:r>
        <w:t xml:space="preserve">S. 609 inserted by No. </w:t>
      </w:r>
      <w:r w:rsidR="0072565E">
        <w:t>57/2007</w:t>
      </w:r>
      <w:r>
        <w:t xml:space="preserve"> s. 9.</w:t>
      </w:r>
    </w:p>
    <w:p w14:paraId="6FB318D4" w14:textId="77777777" w:rsidR="00456286" w:rsidRDefault="00456286" w:rsidP="00456286">
      <w:pPr>
        <w:pStyle w:val="DraftHeading1"/>
        <w:tabs>
          <w:tab w:val="right" w:pos="680"/>
        </w:tabs>
        <w:ind w:left="850" w:hanging="850"/>
      </w:pPr>
      <w:r>
        <w:tab/>
      </w:r>
      <w:bookmarkStart w:id="754" w:name="_Toc227760559"/>
      <w:r w:rsidRPr="00456286">
        <w:t>609</w:t>
      </w:r>
      <w:r>
        <w:tab/>
        <w:t>Transitional provis</w:t>
      </w:r>
      <w:r w:rsidR="009D6050">
        <w:t>ion—Crimes Amendment (Rape) Act </w:t>
      </w:r>
      <w:r>
        <w:t>2007</w:t>
      </w:r>
      <w:bookmarkEnd w:id="754"/>
    </w:p>
    <w:p w14:paraId="44CC7ABF" w14:textId="77777777" w:rsidR="00456286" w:rsidRDefault="00456286" w:rsidP="00816BDC">
      <w:pPr>
        <w:pStyle w:val="DraftHeading2"/>
        <w:tabs>
          <w:tab w:val="right" w:pos="1247"/>
        </w:tabs>
        <w:ind w:left="1361" w:hanging="1361"/>
      </w:pPr>
      <w:r>
        <w:tab/>
      </w:r>
      <w:r w:rsidRPr="00456286">
        <w:t>(1)</w:t>
      </w:r>
      <w:r>
        <w:tab/>
        <w:t>An amendment made to this Act by section 3, 4 or</w:t>
      </w:r>
      <w:r w:rsidR="00816BDC">
        <w:t> </w:t>
      </w:r>
      <w:r>
        <w:t xml:space="preserve">8 of the </w:t>
      </w:r>
      <w:r w:rsidRPr="00C16B08">
        <w:rPr>
          <w:b/>
        </w:rPr>
        <w:t>Crimes Amendment (Rape) Act 2007</w:t>
      </w:r>
      <w:r>
        <w:t xml:space="preserve"> applies to any trial that commences on or after the commencement of</w:t>
      </w:r>
      <w:r w:rsidRPr="00032DFC">
        <w:t xml:space="preserve"> </w:t>
      </w:r>
      <w:r>
        <w:t>that section of that Act, irrespective of when the offence to which the trial relates is alleged to have been committed.</w:t>
      </w:r>
    </w:p>
    <w:p w14:paraId="738DC36E" w14:textId="77777777" w:rsidR="00456286" w:rsidRDefault="00456286" w:rsidP="00456286">
      <w:pPr>
        <w:pStyle w:val="DraftHeading2"/>
        <w:tabs>
          <w:tab w:val="right" w:pos="1247"/>
        </w:tabs>
        <w:ind w:left="1361" w:hanging="1361"/>
      </w:pPr>
      <w:r>
        <w:tab/>
      </w:r>
      <w:r w:rsidRPr="00456286">
        <w:t>(2)</w:t>
      </w:r>
      <w:r>
        <w:tab/>
        <w:t>An amendment made</w:t>
      </w:r>
      <w:r w:rsidR="00816BDC">
        <w:t xml:space="preserve"> to this Act by section 5, 6 or </w:t>
      </w:r>
      <w:r>
        <w:t xml:space="preserve">7 of the </w:t>
      </w:r>
      <w:r w:rsidRPr="00C16B08">
        <w:rPr>
          <w:b/>
        </w:rPr>
        <w:t>Crimes Amendment (Rape) Act 2007</w:t>
      </w:r>
      <w:r>
        <w:t xml:space="preserve"> applies only to offences alleged to have been committed on or after the commencement of</w:t>
      </w:r>
      <w:r w:rsidRPr="00032DFC">
        <w:t xml:space="preserve"> </w:t>
      </w:r>
      <w:r>
        <w:t>those sections of that Act.</w:t>
      </w:r>
    </w:p>
    <w:p w14:paraId="208F4F32" w14:textId="77777777" w:rsidR="00456286" w:rsidRDefault="00456286" w:rsidP="00456286">
      <w:pPr>
        <w:pStyle w:val="DraftHeading2"/>
        <w:tabs>
          <w:tab w:val="right" w:pos="1247"/>
        </w:tabs>
        <w:ind w:left="1361" w:hanging="1361"/>
      </w:pPr>
      <w:r>
        <w:tab/>
      </w:r>
      <w:r w:rsidRPr="00456286">
        <w:t>(3)</w:t>
      </w:r>
      <w:r>
        <w:tab/>
        <w:t>For the purposes of subsection (1), a trial commences on arraignment of the accused in accordance with Subdivision (12) of Division 1 of Part III.</w:t>
      </w:r>
    </w:p>
    <w:p w14:paraId="34DDEAEF" w14:textId="77777777" w:rsidR="005D7D67" w:rsidRDefault="00456286" w:rsidP="00456286">
      <w:pPr>
        <w:pStyle w:val="DraftHeading2"/>
        <w:tabs>
          <w:tab w:val="right" w:pos="1247"/>
        </w:tabs>
        <w:ind w:left="1361" w:hanging="1361"/>
      </w:pPr>
      <w:r>
        <w:tab/>
      </w:r>
      <w:r w:rsidRPr="00456286">
        <w:t>(4)</w:t>
      </w:r>
      <w:r>
        <w:tab/>
        <w:t>For the purposes of subsection (2), if an offence is alleged to have been committed between two dates, one before and one after the commencement of</w:t>
      </w:r>
      <w:r w:rsidRPr="00032DFC">
        <w:t xml:space="preserve"> </w:t>
      </w:r>
      <w:r>
        <w:t xml:space="preserve">sections 5, 6 and 7 of the </w:t>
      </w:r>
      <w:r w:rsidRPr="00C16B08">
        <w:rPr>
          <w:b/>
        </w:rPr>
        <w:t>Crimes Amendment (Rape) Act 2007</w:t>
      </w:r>
      <w:r>
        <w:t>, the offence is alleged to have been committed before the commencement of</w:t>
      </w:r>
      <w:r w:rsidRPr="00032DFC">
        <w:t xml:space="preserve"> </w:t>
      </w:r>
      <w:r>
        <w:t>those sections of that Act.</w:t>
      </w:r>
    </w:p>
    <w:p w14:paraId="408AAE63" w14:textId="77777777" w:rsidR="005E274E" w:rsidRPr="005E274E" w:rsidRDefault="009843A3" w:rsidP="008C2814">
      <w:pPr>
        <w:pStyle w:val="SideNote"/>
        <w:framePr w:wrap="around"/>
      </w:pPr>
      <w:r>
        <w:lastRenderedPageBreak/>
        <w:t xml:space="preserve">S. 610 inserted by No. </w:t>
      </w:r>
      <w:r w:rsidR="00FF7064">
        <w:t>7/2008</w:t>
      </w:r>
      <w:r w:rsidR="005E274E">
        <w:t xml:space="preserve"> s. 6.</w:t>
      </w:r>
    </w:p>
    <w:p w14:paraId="2350E475" w14:textId="77777777" w:rsidR="005E274E" w:rsidRDefault="005E274E" w:rsidP="005E274E">
      <w:pPr>
        <w:pStyle w:val="DraftHeading1"/>
        <w:tabs>
          <w:tab w:val="right" w:pos="680"/>
        </w:tabs>
        <w:ind w:left="850" w:hanging="850"/>
      </w:pPr>
      <w:r>
        <w:tab/>
      </w:r>
      <w:bookmarkStart w:id="755" w:name="_Toc227760560"/>
      <w:r w:rsidRPr="005E274E">
        <w:t>610</w:t>
      </w:r>
      <w:r>
        <w:tab/>
        <w:t>Transitional provision—Crimes Amendment (Child</w:t>
      </w:r>
      <w:r w:rsidR="00D94B0D">
        <w:t> </w:t>
      </w:r>
      <w:r>
        <w:t>Homicide) Act</w:t>
      </w:r>
      <w:r w:rsidR="00317A1B">
        <w:t> </w:t>
      </w:r>
      <w:r>
        <w:t>200</w:t>
      </w:r>
      <w:r w:rsidR="002C7046">
        <w:t>8</w:t>
      </w:r>
      <w:bookmarkEnd w:id="755"/>
    </w:p>
    <w:p w14:paraId="715923D5" w14:textId="77777777" w:rsidR="005E274E" w:rsidRDefault="005E274E" w:rsidP="005E274E">
      <w:pPr>
        <w:pStyle w:val="DraftHeading3"/>
        <w:tabs>
          <w:tab w:val="right" w:pos="1247"/>
        </w:tabs>
        <w:ind w:left="1361" w:hanging="1361"/>
      </w:pPr>
      <w:r>
        <w:tab/>
      </w:r>
      <w:r w:rsidRPr="005E274E">
        <w:t>(1)</w:t>
      </w:r>
      <w:r>
        <w:tab/>
        <w:t xml:space="preserve">The amendments of this Act made by the </w:t>
      </w:r>
      <w:r>
        <w:rPr>
          <w:b/>
          <w:bCs/>
        </w:rPr>
        <w:t>Crimes Amendment (Child Homicide) Act 200</w:t>
      </w:r>
      <w:r w:rsidR="002C7046">
        <w:rPr>
          <w:b/>
          <w:bCs/>
        </w:rPr>
        <w:t>8</w:t>
      </w:r>
      <w:r>
        <w:t xml:space="preserve"> apply only to offences alleged to have been committed on or after the commencement of that Act.</w:t>
      </w:r>
    </w:p>
    <w:p w14:paraId="03C09F97" w14:textId="77777777" w:rsidR="005E274E" w:rsidRDefault="005E274E" w:rsidP="005E274E">
      <w:pPr>
        <w:pStyle w:val="DraftHeading2"/>
        <w:tabs>
          <w:tab w:val="right" w:pos="1247"/>
        </w:tabs>
        <w:ind w:left="1361" w:hanging="1361"/>
      </w:pPr>
      <w:r>
        <w:tab/>
      </w:r>
      <w:r w:rsidRPr="005E274E">
        <w:t>(2)</w:t>
      </w:r>
      <w:r>
        <w:tab/>
        <w:t xml:space="preserve">For the purposes of subsection (1) if an offence is alleged to have been committed between two dates, one before and one after the commencement of the </w:t>
      </w:r>
      <w:r w:rsidRPr="00717F34">
        <w:rPr>
          <w:b/>
        </w:rPr>
        <w:t xml:space="preserve">Crimes </w:t>
      </w:r>
      <w:r>
        <w:rPr>
          <w:b/>
        </w:rPr>
        <w:t xml:space="preserve">Amendment </w:t>
      </w:r>
      <w:r w:rsidRPr="00717F34">
        <w:rPr>
          <w:b/>
        </w:rPr>
        <w:t>(</w:t>
      </w:r>
      <w:r>
        <w:rPr>
          <w:b/>
        </w:rPr>
        <w:t xml:space="preserve">Child </w:t>
      </w:r>
      <w:r w:rsidRPr="00717F34">
        <w:rPr>
          <w:b/>
        </w:rPr>
        <w:t>Homicide) Act 200</w:t>
      </w:r>
      <w:r w:rsidR="002C7046">
        <w:rPr>
          <w:b/>
        </w:rPr>
        <w:t>8</w:t>
      </w:r>
      <w:r>
        <w:t>, the offence is alleged to have been committed before that commencement.</w:t>
      </w:r>
    </w:p>
    <w:p w14:paraId="0FB7050D" w14:textId="77777777" w:rsidR="008C1A5B" w:rsidRPr="005E274E" w:rsidRDefault="008C1A5B" w:rsidP="008C2814">
      <w:pPr>
        <w:pStyle w:val="SideNote"/>
        <w:framePr w:wrap="around"/>
      </w:pPr>
      <w:r>
        <w:t>S. 612 inserted by No. 18/2008 s. 4.</w:t>
      </w:r>
    </w:p>
    <w:p w14:paraId="7B49891A" w14:textId="77777777" w:rsidR="008C1A5B" w:rsidRDefault="008C1A5B" w:rsidP="008C1A5B">
      <w:pPr>
        <w:pStyle w:val="DraftHeading1"/>
        <w:tabs>
          <w:tab w:val="right" w:pos="680"/>
        </w:tabs>
        <w:ind w:left="850" w:hanging="850"/>
      </w:pPr>
      <w:r>
        <w:tab/>
      </w:r>
      <w:bookmarkStart w:id="756" w:name="_Toc227760561"/>
      <w:r w:rsidRPr="008C1A5B">
        <w:t>612</w:t>
      </w:r>
      <w:r>
        <w:tab/>
        <w:t>Transitional provision—Justice Legislation Amendment (Sex Offences Procedure) Act 2008</w:t>
      </w:r>
      <w:bookmarkEnd w:id="756"/>
    </w:p>
    <w:p w14:paraId="4F1DB24A" w14:textId="77777777" w:rsidR="008C1A5B" w:rsidRDefault="008C1A5B" w:rsidP="008C1A5B">
      <w:pPr>
        <w:pStyle w:val="BodySectionSub"/>
      </w:pPr>
      <w:r>
        <w:t xml:space="preserve">The amendments made to this Act by section 3 of the </w:t>
      </w:r>
      <w:r w:rsidRPr="008C1A5B">
        <w:rPr>
          <w:b/>
        </w:rPr>
        <w:t>Justice Legislation Amendment (Sex Offences Procedure) Act 2008</w:t>
      </w:r>
      <w:r w:rsidRPr="00E85456">
        <w:t>—</w:t>
      </w:r>
    </w:p>
    <w:p w14:paraId="414DA6DC" w14:textId="77777777" w:rsidR="008C1A5B" w:rsidRDefault="008C1A5B" w:rsidP="008C1A5B">
      <w:pPr>
        <w:pStyle w:val="DraftHeading3"/>
        <w:tabs>
          <w:tab w:val="right" w:pos="1757"/>
        </w:tabs>
        <w:ind w:left="1871" w:hanging="1871"/>
      </w:pPr>
      <w:r>
        <w:tab/>
      </w:r>
      <w:r w:rsidRPr="008C1A5B">
        <w:t>(a)</w:t>
      </w:r>
      <w:r>
        <w:rPr>
          <w:b/>
        </w:rPr>
        <w:tab/>
      </w:r>
      <w:r>
        <w:t>apply to any legal proceeding that commences before or after the commencement of section 3, irrespective of when the offence to which the proceeding relates is alleged to have been committed; but</w:t>
      </w:r>
    </w:p>
    <w:p w14:paraId="5B0727ED" w14:textId="77777777" w:rsidR="008C1A5B" w:rsidRDefault="008C1A5B" w:rsidP="008C1A5B">
      <w:pPr>
        <w:pStyle w:val="DraftHeading3"/>
        <w:tabs>
          <w:tab w:val="right" w:pos="1757"/>
        </w:tabs>
        <w:ind w:left="1871" w:hanging="1871"/>
      </w:pPr>
      <w:r>
        <w:tab/>
      </w:r>
      <w:r w:rsidRPr="008C1A5B">
        <w:t>(b)</w:t>
      </w:r>
      <w:r>
        <w:tab/>
        <w:t>do not apply to any legal proceeding that commenced before the commencement of section 3 if, before the commencement of section 3, the accused had been committed for trial or charged on indictment or presentment with the offence to which the proceeding relates.</w:t>
      </w:r>
    </w:p>
    <w:p w14:paraId="3C939F6A" w14:textId="77777777" w:rsidR="00D94B0D" w:rsidRDefault="00D94B0D" w:rsidP="00D94B0D"/>
    <w:p w14:paraId="06578A11" w14:textId="77777777" w:rsidR="00D94B0D" w:rsidRDefault="00D94B0D" w:rsidP="00D94B0D"/>
    <w:p w14:paraId="67585882" w14:textId="77777777" w:rsidR="00D94B0D" w:rsidRDefault="00D94B0D" w:rsidP="00D94B0D"/>
    <w:p w14:paraId="4348651E" w14:textId="77777777" w:rsidR="00D94B0D" w:rsidRPr="00D94B0D" w:rsidRDefault="00D94B0D" w:rsidP="00D94B0D"/>
    <w:p w14:paraId="4B5C0D55" w14:textId="77777777" w:rsidR="00886F26" w:rsidRPr="00886F26" w:rsidRDefault="00886F26" w:rsidP="008C2814">
      <w:pPr>
        <w:pStyle w:val="SideNote"/>
        <w:framePr w:wrap="around"/>
      </w:pPr>
      <w:r>
        <w:lastRenderedPageBreak/>
        <w:t>S. 613 inserted by No. 69/2009 s. 51.</w:t>
      </w:r>
    </w:p>
    <w:p w14:paraId="25786320" w14:textId="77777777" w:rsidR="00886F26" w:rsidRDefault="00A870AD" w:rsidP="00A870AD">
      <w:pPr>
        <w:pStyle w:val="DraftHeading1"/>
        <w:tabs>
          <w:tab w:val="right" w:pos="680"/>
        </w:tabs>
        <w:ind w:left="850" w:hanging="850"/>
      </w:pPr>
      <w:r>
        <w:tab/>
      </w:r>
      <w:bookmarkStart w:id="757" w:name="_Toc227760562"/>
      <w:r w:rsidR="00886F26" w:rsidRPr="00A870AD">
        <w:t>613</w:t>
      </w:r>
      <w:r w:rsidR="00886F26">
        <w:tab/>
        <w:t>Transitional provision—Statute Law Amendment (Evidence Consequential Provisions) Act 2009</w:t>
      </w:r>
      <w:bookmarkEnd w:id="757"/>
    </w:p>
    <w:p w14:paraId="167F9606" w14:textId="77777777" w:rsidR="00886F26" w:rsidRDefault="00886F26" w:rsidP="00886F26">
      <w:pPr>
        <w:pStyle w:val="DraftHeading2"/>
        <w:tabs>
          <w:tab w:val="right" w:pos="1247"/>
        </w:tabs>
        <w:ind w:left="1361" w:hanging="1361"/>
      </w:pPr>
      <w:r>
        <w:tab/>
      </w:r>
      <w:r w:rsidRPr="00886F26">
        <w:t>(1)</w:t>
      </w:r>
      <w:r>
        <w:tab/>
        <w:t xml:space="preserve">This Act, as amended by the </w:t>
      </w:r>
      <w:r>
        <w:rPr>
          <w:b/>
        </w:rPr>
        <w:t>Statute Law Amendment (Evidence Consequential Provisions) Act 2009</w:t>
      </w:r>
      <w:r>
        <w:t>, applies to any proceeding commenced on or after the day that Act commences.</w:t>
      </w:r>
    </w:p>
    <w:p w14:paraId="37AB1E06" w14:textId="77777777" w:rsidR="00886F26" w:rsidRDefault="00886F26" w:rsidP="00886F26">
      <w:pPr>
        <w:pStyle w:val="DraftHeading2"/>
        <w:tabs>
          <w:tab w:val="right" w:pos="1247"/>
        </w:tabs>
        <w:ind w:left="1361" w:hanging="1361"/>
      </w:pPr>
      <w:r>
        <w:tab/>
      </w:r>
      <w:r w:rsidRPr="00886F26">
        <w:t>(2)</w:t>
      </w:r>
      <w:r>
        <w:tab/>
        <w:t xml:space="preserve">In the case of any proceeding that commenced before the day the </w:t>
      </w:r>
      <w:r w:rsidRPr="003E28F5">
        <w:rPr>
          <w:b/>
        </w:rPr>
        <w:t xml:space="preserve">Statute Law Amendment (Evidence Consequential Provisions) Act 2009 </w:t>
      </w:r>
      <w:r>
        <w:t xml:space="preserve">commenced, this Act, as amended by the </w:t>
      </w:r>
      <w:r w:rsidRPr="003E28F5">
        <w:rPr>
          <w:b/>
        </w:rPr>
        <w:t>Statute Law Amendment (Evidence Consequential Provisions) Act 2009</w:t>
      </w:r>
      <w:r>
        <w:t>, applies to that part of the proceeding that takes place on or after that day, other than a hearing in the proceeding to which subsection (3) applies.</w:t>
      </w:r>
    </w:p>
    <w:p w14:paraId="3AABAEB6" w14:textId="77777777" w:rsidR="00886F26" w:rsidRDefault="00886F26" w:rsidP="00886F26">
      <w:pPr>
        <w:pStyle w:val="DraftHeading2"/>
        <w:tabs>
          <w:tab w:val="right" w:pos="1247"/>
        </w:tabs>
        <w:ind w:left="1361" w:hanging="1361"/>
      </w:pPr>
      <w:r>
        <w:tab/>
      </w:r>
      <w:r w:rsidRPr="00886F26">
        <w:t>(3)</w:t>
      </w:r>
      <w:r>
        <w:tab/>
        <w:t xml:space="preserve">This Act as in force immediately before the commencement of the </w:t>
      </w:r>
      <w:r w:rsidRPr="00DC34A8">
        <w:rPr>
          <w:b/>
        </w:rPr>
        <w:t>Statute Law Amendment (Evidence Consequential Provisions) Act 2009</w:t>
      </w:r>
      <w:r>
        <w:t xml:space="preserve"> continues to apply to any hearing in a proceeding that commenced before the day that Act commenced and that—</w:t>
      </w:r>
    </w:p>
    <w:p w14:paraId="675A507C" w14:textId="77777777" w:rsidR="00886F26" w:rsidRDefault="00886F26" w:rsidP="00886F26">
      <w:pPr>
        <w:pStyle w:val="DraftHeading3"/>
        <w:tabs>
          <w:tab w:val="right" w:pos="1757"/>
        </w:tabs>
        <w:ind w:left="1871" w:hanging="1871"/>
      </w:pPr>
      <w:r>
        <w:tab/>
      </w:r>
      <w:r w:rsidRPr="00886F26">
        <w:t>(a)</w:t>
      </w:r>
      <w:r>
        <w:tab/>
        <w:t>continues on or after that day; or</w:t>
      </w:r>
    </w:p>
    <w:p w14:paraId="0ECE931F" w14:textId="77777777" w:rsidR="00886F26" w:rsidRDefault="00886F26" w:rsidP="00886F26">
      <w:pPr>
        <w:pStyle w:val="DraftHeading3"/>
        <w:tabs>
          <w:tab w:val="right" w:pos="1757"/>
        </w:tabs>
        <w:ind w:left="1871" w:hanging="1871"/>
      </w:pPr>
      <w:r>
        <w:tab/>
      </w:r>
      <w:r w:rsidRPr="00886F26">
        <w:t>(b)</w:t>
      </w:r>
      <w:r>
        <w:tab/>
        <w:t>was adjourned until that day or a day after that day.</w:t>
      </w:r>
    </w:p>
    <w:p w14:paraId="25EEB938" w14:textId="77777777" w:rsidR="00F346CC" w:rsidRDefault="00F346CC" w:rsidP="008C2814">
      <w:pPr>
        <w:pStyle w:val="SideNote"/>
        <w:framePr w:wrap="around"/>
      </w:pPr>
      <w:r>
        <w:t>S. 614 inserted by No. 87/2009 s. 5 (as amended by No. 30/2010 s. 84(1)).</w:t>
      </w:r>
    </w:p>
    <w:p w14:paraId="52447295" w14:textId="77777777" w:rsidR="00F346CC" w:rsidRDefault="00F346CC" w:rsidP="00F346CC">
      <w:pPr>
        <w:pStyle w:val="DraftHeading1"/>
        <w:tabs>
          <w:tab w:val="right" w:pos="680"/>
        </w:tabs>
        <w:ind w:left="850" w:hanging="850"/>
      </w:pPr>
      <w:r>
        <w:tab/>
      </w:r>
      <w:bookmarkStart w:id="758" w:name="_Toc227760563"/>
      <w:r w:rsidRPr="00F346CC">
        <w:t>614</w:t>
      </w:r>
      <w:r>
        <w:tab/>
        <w:t>Transitional provision—Justice Legislation Miscellaneous Amendments Act 2009</w:t>
      </w:r>
      <w:bookmarkEnd w:id="758"/>
    </w:p>
    <w:p w14:paraId="26ECA4C8" w14:textId="77777777" w:rsidR="00F346CC" w:rsidRDefault="00F346CC" w:rsidP="00F346CC">
      <w:pPr>
        <w:pStyle w:val="BodySectionSub"/>
      </w:pPr>
      <w:r>
        <w:t xml:space="preserve">Section 464H as amended by section 3 of the </w:t>
      </w:r>
      <w:r w:rsidRPr="002222EF">
        <w:rPr>
          <w:b/>
        </w:rPr>
        <w:t xml:space="preserve">Justice Legislation </w:t>
      </w:r>
      <w:r>
        <w:rPr>
          <w:b/>
        </w:rPr>
        <w:t xml:space="preserve">Miscellaneous </w:t>
      </w:r>
      <w:r w:rsidRPr="002222EF">
        <w:rPr>
          <w:b/>
        </w:rPr>
        <w:t>Amendments Act 2009</w:t>
      </w:r>
      <w:r>
        <w:t xml:space="preserve"> applies to an audio recording or an audiovisual recording made on or after the commencement of section 3 of that Act.</w:t>
      </w:r>
    </w:p>
    <w:p w14:paraId="5F7A60A6" w14:textId="77777777" w:rsidR="00D94B0D" w:rsidRDefault="00D94B0D" w:rsidP="00D94B0D"/>
    <w:p w14:paraId="74DAB1E5" w14:textId="77777777" w:rsidR="00D94B0D" w:rsidRPr="00D94B0D" w:rsidRDefault="00D94B0D" w:rsidP="00D94B0D"/>
    <w:p w14:paraId="04E7861F" w14:textId="77777777" w:rsidR="00AD5B56" w:rsidRPr="005E274E" w:rsidRDefault="00AD5B56" w:rsidP="008C2814">
      <w:pPr>
        <w:pStyle w:val="SideNote"/>
        <w:framePr w:wrap="around"/>
      </w:pPr>
      <w:r>
        <w:lastRenderedPageBreak/>
        <w:t xml:space="preserve">S. 615 inserted by No. </w:t>
      </w:r>
      <w:r w:rsidR="007A0E84">
        <w:t>93/2009</w:t>
      </w:r>
      <w:r>
        <w:t xml:space="preserve"> s. 46.</w:t>
      </w:r>
    </w:p>
    <w:p w14:paraId="41110457" w14:textId="77777777" w:rsidR="00AD5B56" w:rsidRDefault="002E5B0C" w:rsidP="002E5B0C">
      <w:pPr>
        <w:pStyle w:val="DraftHeading1"/>
        <w:tabs>
          <w:tab w:val="right" w:pos="680"/>
        </w:tabs>
        <w:ind w:left="850" w:hanging="850"/>
      </w:pPr>
      <w:r>
        <w:tab/>
      </w:r>
      <w:bookmarkStart w:id="759" w:name="_Toc227760564"/>
      <w:r w:rsidR="00AD5B56" w:rsidRPr="002E5B0C">
        <w:t>615</w:t>
      </w:r>
      <w:r w:rsidR="00AD5B56">
        <w:tab/>
        <w:t>Transitional provision—Transport Legislation Amendment (Hoon Boating and Other Amendments) Act</w:t>
      </w:r>
      <w:r w:rsidR="00317A1B">
        <w:t> </w:t>
      </w:r>
      <w:r w:rsidR="00AD5B56">
        <w:t>2009</w:t>
      </w:r>
      <w:bookmarkEnd w:id="759"/>
    </w:p>
    <w:p w14:paraId="44E05678" w14:textId="77777777" w:rsidR="00AD5B56" w:rsidRDefault="00AD5B56" w:rsidP="00AD5B56">
      <w:pPr>
        <w:pStyle w:val="DraftHeading2"/>
        <w:tabs>
          <w:tab w:val="right" w:pos="1247"/>
        </w:tabs>
        <w:ind w:left="1361" w:hanging="1361"/>
      </w:pPr>
      <w:r>
        <w:tab/>
      </w:r>
      <w:r w:rsidRPr="00AD5B56">
        <w:t>(1)</w:t>
      </w:r>
      <w:r w:rsidRPr="00531E42">
        <w:tab/>
      </w:r>
      <w:r>
        <w:t xml:space="preserve">Division 9 of Part I as amended by sections 44 and 45 of the </w:t>
      </w:r>
      <w:r w:rsidRPr="00531E42">
        <w:rPr>
          <w:b/>
        </w:rPr>
        <w:t>Transport Legislation Amendment (Hoon Boating and Other Amendments) Act 2009</w:t>
      </w:r>
      <w:r>
        <w:t xml:space="preserve"> applies only to offences alleged to have been committed on or after the commencement of sections 44 and 45 of that Act.</w:t>
      </w:r>
    </w:p>
    <w:p w14:paraId="6D6223C4" w14:textId="77777777" w:rsidR="00AD5B56" w:rsidRDefault="00AD5B56" w:rsidP="00AD5B56">
      <w:pPr>
        <w:pStyle w:val="DraftHeading2"/>
        <w:tabs>
          <w:tab w:val="right" w:pos="1247"/>
        </w:tabs>
        <w:ind w:left="1361" w:hanging="1361"/>
      </w:pPr>
      <w:r>
        <w:tab/>
      </w:r>
      <w:r w:rsidRPr="00AD5B56">
        <w:t>(2)</w:t>
      </w:r>
      <w:r>
        <w:tab/>
        <w:t xml:space="preserve">For the purposes of this section, if an offence is alleged to have been committed between two dates, one before and one after the commencement of sections 44 and 45 of the </w:t>
      </w:r>
      <w:r w:rsidRPr="00531E42">
        <w:rPr>
          <w:b/>
        </w:rPr>
        <w:t>Transport Legislation Amendment (Hoon Boating and Other Amendments) Act 2009</w:t>
      </w:r>
      <w:r>
        <w:t>, the offence is alleged to have been committed before that commencement.</w:t>
      </w:r>
    </w:p>
    <w:p w14:paraId="6902FECD" w14:textId="77777777" w:rsidR="00001AC3" w:rsidRPr="005E274E" w:rsidRDefault="00001AC3" w:rsidP="008C2814">
      <w:pPr>
        <w:pStyle w:val="SideNote"/>
        <w:framePr w:wrap="around"/>
      </w:pPr>
      <w:r>
        <w:t>S. 616 inserted by No. 64/2010 s. 6.</w:t>
      </w:r>
    </w:p>
    <w:p w14:paraId="32F5EE31" w14:textId="77777777" w:rsidR="00001AC3" w:rsidRDefault="00001AC3" w:rsidP="00001AC3">
      <w:pPr>
        <w:pStyle w:val="DraftHeading1"/>
        <w:tabs>
          <w:tab w:val="right" w:pos="680"/>
        </w:tabs>
        <w:ind w:left="850" w:hanging="850"/>
      </w:pPr>
      <w:r>
        <w:tab/>
      </w:r>
      <w:bookmarkStart w:id="760" w:name="_Toc227760565"/>
      <w:r w:rsidRPr="00001AC3">
        <w:t>616</w:t>
      </w:r>
      <w:r>
        <w:tab/>
        <w:t>Transitional provision—Justice Le</w:t>
      </w:r>
      <w:r w:rsidR="00A507D3">
        <w:t>gislation Further Amendment Act </w:t>
      </w:r>
      <w:r>
        <w:t>2010</w:t>
      </w:r>
      <w:bookmarkEnd w:id="760"/>
    </w:p>
    <w:p w14:paraId="1FBFA0F9" w14:textId="77777777" w:rsidR="00A507D3" w:rsidRDefault="00A507D3" w:rsidP="00A507D3">
      <w:pPr>
        <w:pStyle w:val="BodySectionSub"/>
      </w:pPr>
      <w:r>
        <w:t xml:space="preserve">The amendments made to sections 464JA, 464JC and 464JD by Part 2 of the </w:t>
      </w:r>
      <w:r w:rsidRPr="003C3AB8">
        <w:rPr>
          <w:b/>
        </w:rPr>
        <w:t>Justice</w:t>
      </w:r>
      <w:r w:rsidR="00D94FAB">
        <w:rPr>
          <w:b/>
        </w:rPr>
        <w:t xml:space="preserve"> </w:t>
      </w:r>
      <w:r w:rsidRPr="003C3AB8">
        <w:rPr>
          <w:b/>
        </w:rPr>
        <w:t>Legislation Further Amendment Act 2010</w:t>
      </w:r>
      <w:r>
        <w:t xml:space="preserve"> apply to an audio recording or an audiovisual recording made on or after the commencement of that Part.</w:t>
      </w:r>
    </w:p>
    <w:p w14:paraId="158F3BC3" w14:textId="77777777" w:rsidR="009175BF" w:rsidRDefault="009175BF" w:rsidP="008C2814">
      <w:pPr>
        <w:pStyle w:val="SideNote"/>
        <w:framePr w:wrap="around"/>
      </w:pPr>
      <w:r>
        <w:t xml:space="preserve">S. 617 inserted by No. </w:t>
      </w:r>
      <w:r w:rsidR="00F2604D">
        <w:t>20/2011</w:t>
      </w:r>
      <w:r>
        <w:t xml:space="preserve"> s. 4.</w:t>
      </w:r>
    </w:p>
    <w:p w14:paraId="32F4705F" w14:textId="77777777" w:rsidR="002762D8" w:rsidRDefault="00D93DC7" w:rsidP="00D93DC7">
      <w:pPr>
        <w:pStyle w:val="DraftHeading1"/>
        <w:tabs>
          <w:tab w:val="right" w:pos="680"/>
        </w:tabs>
        <w:ind w:left="850" w:hanging="850"/>
      </w:pPr>
      <w:r>
        <w:tab/>
      </w:r>
      <w:bookmarkStart w:id="761" w:name="_Toc227760566"/>
      <w:r w:rsidR="00F053C9" w:rsidRPr="00D93DC7">
        <w:t>617</w:t>
      </w:r>
      <w:r w:rsidR="009175BF" w:rsidRPr="0099725D">
        <w:tab/>
        <w:t>Transitional provision—Crimes Amendment (</w:t>
      </w:r>
      <w:r w:rsidR="009175BF">
        <w:t>Bullying) Act </w:t>
      </w:r>
      <w:r w:rsidR="009175BF" w:rsidRPr="0099725D">
        <w:t>2011</w:t>
      </w:r>
      <w:bookmarkEnd w:id="761"/>
    </w:p>
    <w:p w14:paraId="6687BFC1" w14:textId="77777777" w:rsidR="002762D8" w:rsidRDefault="009175BF">
      <w:pPr>
        <w:pStyle w:val="DraftHeading2"/>
        <w:tabs>
          <w:tab w:val="right" w:pos="1247"/>
        </w:tabs>
        <w:ind w:left="1361" w:hanging="1361"/>
      </w:pPr>
      <w:r>
        <w:tab/>
      </w:r>
      <w:r w:rsidR="00F053C9">
        <w:t>(1)</w:t>
      </w:r>
      <w:r w:rsidRPr="0099725D">
        <w:tab/>
      </w:r>
      <w:r>
        <w:t xml:space="preserve">Section 21A as amended by section 3 of the </w:t>
      </w:r>
      <w:r>
        <w:rPr>
          <w:b/>
        </w:rPr>
        <w:t>Crimes Amendment (Bullying) Act 2011</w:t>
      </w:r>
      <w:r>
        <w:t xml:space="preserve"> applies only to offences alleged to have been committed on or after the commencement of section 3 of that Act.</w:t>
      </w:r>
    </w:p>
    <w:p w14:paraId="00D447C1" w14:textId="77777777" w:rsidR="00D94B0D" w:rsidRDefault="00D94B0D" w:rsidP="00D94B0D"/>
    <w:p w14:paraId="6AD15528" w14:textId="77777777" w:rsidR="00D94B0D" w:rsidRDefault="00D94B0D" w:rsidP="00D94B0D"/>
    <w:p w14:paraId="7BBCD983" w14:textId="77777777" w:rsidR="00D94B0D" w:rsidRDefault="00D94B0D" w:rsidP="00D94B0D"/>
    <w:p w14:paraId="16F1773F" w14:textId="77777777" w:rsidR="00D94B0D" w:rsidRPr="00D94B0D" w:rsidRDefault="00D94B0D" w:rsidP="00D94B0D"/>
    <w:p w14:paraId="48785AB7" w14:textId="77777777" w:rsidR="002762D8" w:rsidRDefault="009175BF">
      <w:pPr>
        <w:pStyle w:val="DraftHeading2"/>
        <w:tabs>
          <w:tab w:val="right" w:pos="1247"/>
        </w:tabs>
        <w:ind w:left="1361" w:hanging="1361"/>
      </w:pPr>
      <w:r>
        <w:lastRenderedPageBreak/>
        <w:tab/>
      </w:r>
      <w:r w:rsidR="00F053C9">
        <w:t>(2)</w:t>
      </w:r>
      <w:r w:rsidRPr="00D42A64">
        <w:tab/>
      </w:r>
      <w:r>
        <w:t xml:space="preserve">For the purposes of subsection (1), if an offence is alleged to have been committed between two dates, one before and one after the commencement of section 3 of the </w:t>
      </w:r>
      <w:r>
        <w:rPr>
          <w:b/>
        </w:rPr>
        <w:t>Crimes Amendment (Bullying) Act 2011</w:t>
      </w:r>
      <w:r>
        <w:t>, the offence is alleged to have been committed before that commencement.</w:t>
      </w:r>
    </w:p>
    <w:p w14:paraId="4C3D0C7A" w14:textId="77777777" w:rsidR="009067F8" w:rsidRDefault="00173CCD" w:rsidP="008C2814">
      <w:pPr>
        <w:pStyle w:val="SideNote"/>
        <w:framePr w:wrap="around"/>
      </w:pPr>
      <w:r>
        <w:t>S. 618 inserted by No. 6/2013 s. 6.</w:t>
      </w:r>
    </w:p>
    <w:p w14:paraId="5D1470AC" w14:textId="77777777" w:rsidR="009067F8" w:rsidRDefault="007E5DFA" w:rsidP="007E5DFA">
      <w:pPr>
        <w:pStyle w:val="DraftHeading1"/>
        <w:tabs>
          <w:tab w:val="right" w:pos="680"/>
        </w:tabs>
        <w:ind w:left="850" w:hanging="850"/>
      </w:pPr>
      <w:r>
        <w:tab/>
      </w:r>
      <w:bookmarkStart w:id="762" w:name="_Toc227760567"/>
      <w:r w:rsidR="00BD649C" w:rsidRPr="007E5DFA">
        <w:t>618</w:t>
      </w:r>
      <w:r w:rsidR="00173CCD">
        <w:tab/>
        <w:t>Transitional provision—Crimes Amendment (Gross</w:t>
      </w:r>
      <w:r w:rsidR="00551F03">
        <w:t> </w:t>
      </w:r>
      <w:r w:rsidR="00173CCD">
        <w:t>Violence Offences) Act 2013</w:t>
      </w:r>
      <w:bookmarkEnd w:id="762"/>
    </w:p>
    <w:p w14:paraId="743353D8" w14:textId="77777777" w:rsidR="009067F8" w:rsidRDefault="00173CCD" w:rsidP="009067F8">
      <w:pPr>
        <w:pStyle w:val="DraftHeading3"/>
        <w:tabs>
          <w:tab w:val="right" w:pos="1247"/>
        </w:tabs>
        <w:ind w:left="1361" w:hanging="1361"/>
      </w:pPr>
      <w:r>
        <w:tab/>
      </w:r>
      <w:r w:rsidR="00BD649C">
        <w:t>(1)</w:t>
      </w:r>
      <w:r w:rsidRPr="00E7174D">
        <w:tab/>
      </w:r>
      <w:r>
        <w:t xml:space="preserve">This Act as amended by Part 2 of the </w:t>
      </w:r>
      <w:r w:rsidRPr="00E7174D">
        <w:rPr>
          <w:b/>
        </w:rPr>
        <w:t>Crimes Amendment (</w:t>
      </w:r>
      <w:r>
        <w:rPr>
          <w:b/>
        </w:rPr>
        <w:t>Gross Violence Offences</w:t>
      </w:r>
      <w:r w:rsidRPr="00E7174D">
        <w:rPr>
          <w:b/>
        </w:rPr>
        <w:t>) Act 201</w:t>
      </w:r>
      <w:r>
        <w:rPr>
          <w:b/>
        </w:rPr>
        <w:t>3</w:t>
      </w:r>
      <w:r>
        <w:t xml:space="preserve"> applies to offences alleged to have been committed on or after the commencement of that Act.</w:t>
      </w:r>
    </w:p>
    <w:p w14:paraId="70246BBE" w14:textId="77777777" w:rsidR="009067F8" w:rsidRDefault="00173CCD">
      <w:pPr>
        <w:pStyle w:val="DraftHeading2"/>
        <w:tabs>
          <w:tab w:val="right" w:pos="1247"/>
        </w:tabs>
        <w:ind w:left="1361" w:hanging="1361"/>
      </w:pPr>
      <w:r>
        <w:tab/>
      </w:r>
      <w:r w:rsidR="00BD649C">
        <w:t>(2)</w:t>
      </w:r>
      <w:r>
        <w:tab/>
        <w:t xml:space="preserve">For the purposes of subsection (1), if an offence is alleged to have been committed between 2 dates, one before and one after the commencement of the </w:t>
      </w:r>
      <w:r w:rsidRPr="00E7174D">
        <w:rPr>
          <w:b/>
        </w:rPr>
        <w:t>Crimes Amendment (</w:t>
      </w:r>
      <w:r>
        <w:rPr>
          <w:b/>
        </w:rPr>
        <w:t>Gross Violence Offences</w:t>
      </w:r>
      <w:r w:rsidRPr="00E7174D">
        <w:rPr>
          <w:b/>
        </w:rPr>
        <w:t>) Act 201</w:t>
      </w:r>
      <w:r>
        <w:rPr>
          <w:b/>
        </w:rPr>
        <w:t>3</w:t>
      </w:r>
      <w:r>
        <w:t>, the offence is alleged to have been committed before that commencement.</w:t>
      </w:r>
    </w:p>
    <w:p w14:paraId="404655FA" w14:textId="77777777" w:rsidR="00CB61BF" w:rsidRDefault="00ED1318" w:rsidP="008C2814">
      <w:pPr>
        <w:pStyle w:val="SideNote"/>
        <w:framePr w:wrap="around"/>
      </w:pPr>
      <w:r>
        <w:t>S. 619 inserted by No. </w:t>
      </w:r>
      <w:r w:rsidR="00413605">
        <w:t>20/2013</w:t>
      </w:r>
      <w:r>
        <w:t xml:space="preserve"> s. 4.</w:t>
      </w:r>
    </w:p>
    <w:p w14:paraId="655D3EB2" w14:textId="77777777" w:rsidR="00CB61BF" w:rsidRDefault="00ED1318" w:rsidP="00CB61BF">
      <w:pPr>
        <w:pStyle w:val="DraftHeading1"/>
        <w:tabs>
          <w:tab w:val="right" w:pos="680"/>
        </w:tabs>
        <w:ind w:left="850" w:hanging="850"/>
      </w:pPr>
      <w:r>
        <w:tab/>
      </w:r>
      <w:bookmarkStart w:id="763" w:name="_Toc227760568"/>
      <w:r w:rsidR="007631F7">
        <w:t>619</w:t>
      </w:r>
      <w:r w:rsidRPr="00B92501">
        <w:tab/>
      </w:r>
      <w:r>
        <w:t>Transitional provision—Crimes Amendment (Integrity in Sports) Act 2013</w:t>
      </w:r>
      <w:bookmarkEnd w:id="763"/>
    </w:p>
    <w:p w14:paraId="453B1B90" w14:textId="77777777" w:rsidR="00CB61BF" w:rsidRDefault="00ED1318" w:rsidP="00CB61BF">
      <w:pPr>
        <w:pStyle w:val="DraftHeading2"/>
        <w:tabs>
          <w:tab w:val="right" w:pos="1247"/>
        </w:tabs>
        <w:ind w:left="1361" w:hanging="1361"/>
      </w:pPr>
      <w:r>
        <w:tab/>
      </w:r>
      <w:r w:rsidR="007631F7">
        <w:t>(1)</w:t>
      </w:r>
      <w:r>
        <w:tab/>
        <w:t xml:space="preserve">This Act as amended by the </w:t>
      </w:r>
      <w:r w:rsidRPr="00464123">
        <w:rPr>
          <w:b/>
        </w:rPr>
        <w:t>Crimes Amendment (</w:t>
      </w:r>
      <w:r w:rsidRPr="00862748">
        <w:rPr>
          <w:b/>
        </w:rPr>
        <w:t>Integrity in Sports</w:t>
      </w:r>
      <w:r w:rsidRPr="00464123">
        <w:rPr>
          <w:b/>
        </w:rPr>
        <w:t>) Act 2013</w:t>
      </w:r>
      <w:r>
        <w:t xml:space="preserve"> applies to offences alleged to have been committed on or after the commencement of that Act.</w:t>
      </w:r>
    </w:p>
    <w:p w14:paraId="079D488B" w14:textId="77777777" w:rsidR="00CB61BF" w:rsidRDefault="00ED1318">
      <w:pPr>
        <w:pStyle w:val="DraftHeading2"/>
        <w:tabs>
          <w:tab w:val="right" w:pos="1247"/>
        </w:tabs>
        <w:ind w:left="1361" w:hanging="1361"/>
      </w:pPr>
      <w:r>
        <w:tab/>
      </w:r>
      <w:r w:rsidR="007631F7">
        <w:t>(2)</w:t>
      </w:r>
      <w:r>
        <w:tab/>
        <w:t xml:space="preserve">For the purposes of subsection (1), if an offence is alleged to have been committed between 2 dates, one before and one after the commencement of the </w:t>
      </w:r>
      <w:r w:rsidRPr="00464123">
        <w:rPr>
          <w:b/>
        </w:rPr>
        <w:t>Crimes Amendment (</w:t>
      </w:r>
      <w:r w:rsidRPr="00862748">
        <w:rPr>
          <w:b/>
        </w:rPr>
        <w:t>Integrity in Sports</w:t>
      </w:r>
      <w:r w:rsidRPr="00464123">
        <w:rPr>
          <w:b/>
        </w:rPr>
        <w:t>) Act 2013</w:t>
      </w:r>
      <w:r>
        <w:t>, the offence is alleged to have been committed before that commencement.</w:t>
      </w:r>
    </w:p>
    <w:p w14:paraId="37F4BF2F" w14:textId="77777777" w:rsidR="00D94B0D" w:rsidRDefault="00D94B0D" w:rsidP="00D94B0D"/>
    <w:p w14:paraId="43573AE0" w14:textId="77777777" w:rsidR="00D94B0D" w:rsidRDefault="00D94B0D" w:rsidP="00D94B0D"/>
    <w:p w14:paraId="047A8430" w14:textId="77777777" w:rsidR="00D94B0D" w:rsidRPr="00D94B0D" w:rsidRDefault="00D94B0D" w:rsidP="00D94B0D"/>
    <w:p w14:paraId="6B2DCC9F" w14:textId="77777777" w:rsidR="002F0C62" w:rsidRDefault="00742824" w:rsidP="008C2814">
      <w:pPr>
        <w:pStyle w:val="SideNote"/>
        <w:framePr w:wrap="around"/>
      </w:pPr>
      <w:r>
        <w:lastRenderedPageBreak/>
        <w:t>S. 620 inserted by No. 72/2013 s. 17.</w:t>
      </w:r>
    </w:p>
    <w:p w14:paraId="570FEFE3" w14:textId="77777777" w:rsidR="002F0C62" w:rsidRDefault="00742824">
      <w:pPr>
        <w:pStyle w:val="DraftHeading1"/>
        <w:tabs>
          <w:tab w:val="right" w:pos="680"/>
        </w:tabs>
        <w:ind w:left="850" w:hanging="850"/>
      </w:pPr>
      <w:r>
        <w:tab/>
      </w:r>
      <w:bookmarkStart w:id="764" w:name="_Toc227760569"/>
      <w:r w:rsidR="0051254C">
        <w:t>620</w:t>
      </w:r>
      <w:r>
        <w:tab/>
        <w:t>Transitional provision—Crimes Amendment (Investigation Powers) Act 2013</w:t>
      </w:r>
      <w:bookmarkEnd w:id="764"/>
    </w:p>
    <w:p w14:paraId="1972C8AF" w14:textId="77777777" w:rsidR="002F0C62" w:rsidRDefault="00742824">
      <w:pPr>
        <w:pStyle w:val="DraftHeading2"/>
        <w:tabs>
          <w:tab w:val="right" w:pos="1247"/>
        </w:tabs>
        <w:ind w:left="1361" w:hanging="1361"/>
      </w:pPr>
      <w:r>
        <w:tab/>
      </w:r>
      <w:r w:rsidR="0051254C">
        <w:t>(1)</w:t>
      </w:r>
      <w:r w:rsidRPr="005E18F2">
        <w:tab/>
      </w:r>
      <w:r>
        <w:t>This Act as amended by sections 4, 5(2), 6, 7 and</w:t>
      </w:r>
      <w:r w:rsidR="007254DB">
        <w:t> </w:t>
      </w:r>
      <w:r>
        <w:t xml:space="preserve">8 of the </w:t>
      </w:r>
      <w:r w:rsidRPr="00DB0262">
        <w:rPr>
          <w:b/>
        </w:rPr>
        <w:t>Crimes Amendment (Investigation Powers) Act 2013</w:t>
      </w:r>
      <w:r>
        <w:t xml:space="preserve"> applies to questioning for or investigation of any offence that occurs on or after the commencement of sections 4, 5(2), 6, 7 and 8 of that Act, irrespective of when the offence under investigation is alleged to have been committed.</w:t>
      </w:r>
    </w:p>
    <w:p w14:paraId="6389A6A8" w14:textId="77777777" w:rsidR="002F0C62" w:rsidRDefault="00742824">
      <w:pPr>
        <w:pStyle w:val="DraftHeading2"/>
        <w:tabs>
          <w:tab w:val="right" w:pos="1247"/>
        </w:tabs>
        <w:ind w:left="1361" w:hanging="1361"/>
      </w:pPr>
      <w:r>
        <w:tab/>
      </w:r>
      <w:r w:rsidR="0051254C">
        <w:t>(2)</w:t>
      </w:r>
      <w:r>
        <w:tab/>
        <w:t xml:space="preserve">This Act as amended by sections 11 and 12 of the </w:t>
      </w:r>
      <w:r w:rsidRPr="00DB0262">
        <w:rPr>
          <w:b/>
        </w:rPr>
        <w:t>Crimes Amendment (Investigation Powers) Act</w:t>
      </w:r>
      <w:r w:rsidR="0095009A">
        <w:rPr>
          <w:b/>
        </w:rPr>
        <w:t> </w:t>
      </w:r>
      <w:r w:rsidRPr="00DB0262">
        <w:rPr>
          <w:b/>
        </w:rPr>
        <w:t>2013</w:t>
      </w:r>
      <w:r>
        <w:t xml:space="preserve"> applies to persons found guilty, or not guilty because of mental impairment, on or after the commencement of sections 11 and 12 of that Act, irrespective of when the offence is alleged to have been committed.</w:t>
      </w:r>
    </w:p>
    <w:p w14:paraId="32CB6701" w14:textId="77777777" w:rsidR="0024646E" w:rsidRDefault="00482D44" w:rsidP="008C2814">
      <w:pPr>
        <w:pStyle w:val="SideNote"/>
        <w:framePr w:wrap="around"/>
      </w:pPr>
      <w:r>
        <w:t>S. 621 inserted by No. 7/2014 s. 4.</w:t>
      </w:r>
    </w:p>
    <w:p w14:paraId="403B6163" w14:textId="77777777" w:rsidR="0024646E" w:rsidRDefault="00482D44" w:rsidP="0024646E">
      <w:pPr>
        <w:pStyle w:val="DraftHeading1"/>
        <w:tabs>
          <w:tab w:val="right" w:pos="680"/>
        </w:tabs>
        <w:ind w:left="850" w:hanging="850"/>
      </w:pPr>
      <w:r>
        <w:tab/>
      </w:r>
      <w:bookmarkStart w:id="765" w:name="_Toc227760570"/>
      <w:r w:rsidR="002768ED">
        <w:t>621</w:t>
      </w:r>
      <w:r>
        <w:tab/>
        <w:t>Transitional provision—Crimes Amendment (Grooming) Act</w:t>
      </w:r>
      <w:r w:rsidR="00F05B95">
        <w:t> </w:t>
      </w:r>
      <w:r>
        <w:t>2014</w:t>
      </w:r>
      <w:bookmarkEnd w:id="765"/>
    </w:p>
    <w:p w14:paraId="4113EC81" w14:textId="77777777" w:rsidR="0024646E" w:rsidRDefault="00482D44" w:rsidP="0024646E">
      <w:pPr>
        <w:pStyle w:val="BodySectionSub"/>
      </w:pPr>
      <w:r>
        <w:t xml:space="preserve">Section 49B as inserted by the </w:t>
      </w:r>
      <w:r w:rsidRPr="004540AE">
        <w:rPr>
          <w:b/>
        </w:rPr>
        <w:t>Crimes Amendment (</w:t>
      </w:r>
      <w:r>
        <w:rPr>
          <w:b/>
        </w:rPr>
        <w:t>Grooming</w:t>
      </w:r>
      <w:r w:rsidRPr="004540AE">
        <w:rPr>
          <w:b/>
        </w:rPr>
        <w:t>) Act 201</w:t>
      </w:r>
      <w:r>
        <w:rPr>
          <w:b/>
        </w:rPr>
        <w:t>4</w:t>
      </w:r>
      <w:r>
        <w:t xml:space="preserve"> applies to an offence alleged to have been committed on or after the commencement of that Act.</w:t>
      </w:r>
    </w:p>
    <w:p w14:paraId="3464ED07" w14:textId="77777777" w:rsidR="00DA5315" w:rsidRDefault="00DA5315" w:rsidP="008C2814">
      <w:pPr>
        <w:pStyle w:val="SideNote"/>
        <w:framePr w:wrap="around"/>
      </w:pPr>
      <w:r>
        <w:t>S. 621A (Heading) amended by No. </w:t>
      </w:r>
      <w:r w:rsidR="00DE29E0">
        <w:t>38/2017</w:t>
      </w:r>
      <w:r>
        <w:t xml:space="preserve"> s. 81(2).</w:t>
      </w:r>
    </w:p>
    <w:p w14:paraId="1EE5E90E" w14:textId="77777777" w:rsidR="00A95785" w:rsidRDefault="0049547A" w:rsidP="008C2814">
      <w:pPr>
        <w:pStyle w:val="SideNote"/>
        <w:framePr w:wrap="around"/>
      </w:pPr>
      <w:r>
        <w:t>S. 621A inserted by No. 79/2014 s. 70.</w:t>
      </w:r>
    </w:p>
    <w:p w14:paraId="752A8ACF" w14:textId="77777777" w:rsidR="00A95785" w:rsidRDefault="0049547A" w:rsidP="00A95785">
      <w:pPr>
        <w:pStyle w:val="DraftHeading1"/>
        <w:tabs>
          <w:tab w:val="right" w:pos="680"/>
        </w:tabs>
        <w:ind w:left="850" w:hanging="850"/>
      </w:pPr>
      <w:r>
        <w:tab/>
      </w:r>
      <w:bookmarkStart w:id="766" w:name="_Toc227760571"/>
      <w:r w:rsidR="00571C43">
        <w:t>621A</w:t>
      </w:r>
      <w:r>
        <w:tab/>
        <w:t xml:space="preserve">Transitional provision—Justice Legislation Amendment (Confiscation and Other Matters) </w:t>
      </w:r>
      <w:r w:rsidR="00DA5315" w:rsidRPr="001D56E7">
        <w:t>Act</w:t>
      </w:r>
      <w:r>
        <w:t> 2014</w:t>
      </w:r>
      <w:bookmarkEnd w:id="766"/>
    </w:p>
    <w:p w14:paraId="7C1C2766" w14:textId="77777777" w:rsidR="00A95785" w:rsidRDefault="0049547A">
      <w:pPr>
        <w:pStyle w:val="BodySectionSub"/>
      </w:pPr>
      <w:r>
        <w:t xml:space="preserve">Section 465AA applies with respect to a warrant issued under section 465 irrespective of whether the warrant was issued before, on or after the commencement of section 69 of the </w:t>
      </w:r>
      <w:r w:rsidRPr="006513E4">
        <w:rPr>
          <w:b/>
        </w:rPr>
        <w:t>Justice Legislation Amendment (Confiscation and Other Matters) Act 2014</w:t>
      </w:r>
      <w:r>
        <w:t>.</w:t>
      </w:r>
    </w:p>
    <w:p w14:paraId="5F206C2A" w14:textId="77777777" w:rsidR="00D94B0D" w:rsidRDefault="00D94B0D" w:rsidP="00D94B0D"/>
    <w:p w14:paraId="79E267B0" w14:textId="77777777" w:rsidR="00D94B0D" w:rsidRDefault="00D94B0D" w:rsidP="00D94B0D"/>
    <w:p w14:paraId="7DB0C25F" w14:textId="77777777" w:rsidR="00D94B0D" w:rsidRDefault="00D94B0D" w:rsidP="00D94B0D"/>
    <w:p w14:paraId="011DA509" w14:textId="77777777" w:rsidR="00D94B0D" w:rsidRPr="00D94B0D" w:rsidRDefault="00D94B0D" w:rsidP="00D94B0D"/>
    <w:p w14:paraId="6950FABF" w14:textId="77777777" w:rsidR="002A76DB" w:rsidRDefault="002A76DB" w:rsidP="008C2814">
      <w:pPr>
        <w:pStyle w:val="SideNote"/>
        <w:framePr w:wrap="around"/>
      </w:pPr>
      <w:r>
        <w:lastRenderedPageBreak/>
        <w:t>S. 622 inserted by No. 36/2014 s. 5.</w:t>
      </w:r>
    </w:p>
    <w:p w14:paraId="62B05F3B" w14:textId="77777777" w:rsidR="00E463C6" w:rsidRDefault="002A76DB">
      <w:pPr>
        <w:pStyle w:val="DraftHeading1"/>
        <w:tabs>
          <w:tab w:val="right" w:pos="680"/>
        </w:tabs>
        <w:ind w:left="850" w:hanging="850"/>
        <w:rPr>
          <w:lang w:eastAsia="en-AU"/>
        </w:rPr>
      </w:pPr>
      <w:r>
        <w:rPr>
          <w:lang w:eastAsia="en-AU"/>
        </w:rPr>
        <w:tab/>
      </w:r>
      <w:bookmarkStart w:id="767" w:name="_Toc227760572"/>
      <w:r w:rsidR="008C2D33">
        <w:rPr>
          <w:lang w:eastAsia="en-AU"/>
        </w:rPr>
        <w:t>622</w:t>
      </w:r>
      <w:r w:rsidRPr="00AA4063">
        <w:rPr>
          <w:lang w:eastAsia="en-AU"/>
        </w:rPr>
        <w:tab/>
        <w:t>Transitional provision—Crimes Amendment (Protection of Children) Act 201</w:t>
      </w:r>
      <w:r>
        <w:rPr>
          <w:lang w:eastAsia="en-AU"/>
        </w:rPr>
        <w:t>4</w:t>
      </w:r>
      <w:bookmarkEnd w:id="767"/>
    </w:p>
    <w:p w14:paraId="23424AAE" w14:textId="77777777" w:rsidR="00E463C6" w:rsidRDefault="00EF5C94">
      <w:pPr>
        <w:pStyle w:val="DraftHeading2"/>
        <w:tabs>
          <w:tab w:val="right" w:pos="1247"/>
        </w:tabs>
        <w:ind w:left="1361" w:hanging="1361"/>
        <w:rPr>
          <w:lang w:eastAsia="en-AU"/>
        </w:rPr>
      </w:pPr>
      <w:r>
        <w:rPr>
          <w:lang w:eastAsia="en-AU"/>
        </w:rPr>
        <w:tab/>
      </w:r>
      <w:r w:rsidR="002A76DB" w:rsidRPr="002A76DB">
        <w:rPr>
          <w:lang w:eastAsia="en-AU"/>
        </w:rPr>
        <w:t>(1)</w:t>
      </w:r>
      <w:r w:rsidR="002A76DB" w:rsidRPr="00AA4063">
        <w:rPr>
          <w:lang w:eastAsia="en-AU"/>
        </w:rPr>
        <w:tab/>
        <w:t xml:space="preserve">Section 49C as inserted by </w:t>
      </w:r>
      <w:r w:rsidR="002A76DB">
        <w:rPr>
          <w:lang w:eastAsia="en-AU"/>
        </w:rPr>
        <w:t xml:space="preserve">section 3 of </w:t>
      </w:r>
      <w:r w:rsidR="002A76DB" w:rsidRPr="00AA4063">
        <w:rPr>
          <w:lang w:eastAsia="en-AU"/>
        </w:rPr>
        <w:t xml:space="preserve">the </w:t>
      </w:r>
      <w:r w:rsidR="002A76DB" w:rsidRPr="00AA4063">
        <w:rPr>
          <w:b/>
          <w:bCs/>
          <w:lang w:eastAsia="en-AU"/>
        </w:rPr>
        <w:t>Crimes Amendment (Protection of Children) Act 201</w:t>
      </w:r>
      <w:r w:rsidR="002A76DB">
        <w:rPr>
          <w:b/>
          <w:bCs/>
          <w:lang w:eastAsia="en-AU"/>
        </w:rPr>
        <w:t>4</w:t>
      </w:r>
      <w:r w:rsidR="002A76DB" w:rsidRPr="00AA4063">
        <w:rPr>
          <w:lang w:eastAsia="en-AU"/>
        </w:rPr>
        <w:t xml:space="preserve"> applies to an offence alleged to have been committed on or after the commencement of </w:t>
      </w:r>
      <w:r w:rsidR="002A76DB">
        <w:rPr>
          <w:lang w:eastAsia="en-AU"/>
        </w:rPr>
        <w:t xml:space="preserve">section 3 of </w:t>
      </w:r>
      <w:r w:rsidR="002A76DB" w:rsidRPr="00AA4063">
        <w:rPr>
          <w:lang w:eastAsia="en-AU"/>
        </w:rPr>
        <w:t>that Act, irrespective of when the risk was created.</w:t>
      </w:r>
    </w:p>
    <w:p w14:paraId="4137AC6F" w14:textId="77777777" w:rsidR="002C36E6" w:rsidRDefault="002C36E6" w:rsidP="008C2814">
      <w:pPr>
        <w:pStyle w:val="SideNote"/>
        <w:framePr w:wrap="around"/>
        <w:rPr>
          <w:lang w:eastAsia="en-AU"/>
        </w:rPr>
      </w:pPr>
      <w:r>
        <w:rPr>
          <w:lang w:eastAsia="en-AU"/>
        </w:rPr>
        <w:t>S. 622(2) amended by No. 36/2014 s. 7(3).</w:t>
      </w:r>
    </w:p>
    <w:p w14:paraId="0FDEF325" w14:textId="77777777" w:rsidR="00107A19" w:rsidRDefault="00107A19" w:rsidP="00107A19">
      <w:pPr>
        <w:pStyle w:val="DraftHeading2"/>
        <w:tabs>
          <w:tab w:val="right" w:pos="1247"/>
        </w:tabs>
        <w:ind w:left="1361" w:hanging="1361"/>
        <w:rPr>
          <w:lang w:eastAsia="en-AU"/>
        </w:rPr>
      </w:pPr>
      <w:r>
        <w:rPr>
          <w:lang w:eastAsia="en-AU"/>
        </w:rPr>
        <w:tab/>
      </w:r>
      <w:r w:rsidR="005678AC" w:rsidRPr="00107A19">
        <w:rPr>
          <w:lang w:eastAsia="en-AU"/>
        </w:rPr>
        <w:t>(2)</w:t>
      </w:r>
      <w:r w:rsidR="005678AC">
        <w:rPr>
          <w:lang w:eastAsia="en-AU"/>
        </w:rPr>
        <w:tab/>
        <w:t xml:space="preserve">Section </w:t>
      </w:r>
      <w:r w:rsidR="005678AC" w:rsidRPr="00AA4063">
        <w:rPr>
          <w:lang w:eastAsia="en-AU"/>
        </w:rPr>
        <w:t>32</w:t>
      </w:r>
      <w:r w:rsidR="005678AC">
        <w:rPr>
          <w:lang w:eastAsia="en-AU"/>
        </w:rPr>
        <w:t>7</w:t>
      </w:r>
      <w:r w:rsidR="005678AC" w:rsidRPr="00AA4063">
        <w:rPr>
          <w:lang w:eastAsia="en-AU"/>
        </w:rPr>
        <w:t xml:space="preserve"> as inserted by </w:t>
      </w:r>
      <w:r w:rsidR="005678AC">
        <w:rPr>
          <w:lang w:eastAsia="en-AU"/>
        </w:rPr>
        <w:t xml:space="preserve">section 4 of </w:t>
      </w:r>
      <w:r w:rsidR="005678AC" w:rsidRPr="00AA4063">
        <w:rPr>
          <w:lang w:eastAsia="en-AU"/>
        </w:rPr>
        <w:t xml:space="preserve">the </w:t>
      </w:r>
      <w:r w:rsidR="005678AC" w:rsidRPr="00AA4063">
        <w:rPr>
          <w:b/>
          <w:bCs/>
          <w:lang w:eastAsia="en-AU"/>
        </w:rPr>
        <w:t>Crimes Amendment (Protection of Children) Act 201</w:t>
      </w:r>
      <w:r w:rsidR="005678AC">
        <w:rPr>
          <w:b/>
          <w:bCs/>
          <w:lang w:eastAsia="en-AU"/>
        </w:rPr>
        <w:t>4</w:t>
      </w:r>
      <w:r w:rsidR="005678AC" w:rsidRPr="00AA4063">
        <w:rPr>
          <w:lang w:eastAsia="en-AU"/>
        </w:rPr>
        <w:t xml:space="preserve"> applies to a person if the victim of the alleged sexual offence is still a child under the age of 16 years on the commencement of </w:t>
      </w:r>
      <w:r w:rsidR="005678AC">
        <w:rPr>
          <w:lang w:eastAsia="en-AU"/>
        </w:rPr>
        <w:t xml:space="preserve">section 4 of </w:t>
      </w:r>
      <w:r w:rsidR="005678AC" w:rsidRPr="00AA4063">
        <w:rPr>
          <w:lang w:eastAsia="en-AU"/>
        </w:rPr>
        <w:t xml:space="preserve">that Act (irrespective of whether </w:t>
      </w:r>
      <w:r w:rsidR="005678AC">
        <w:rPr>
          <w:lang w:eastAsia="en-AU"/>
        </w:rPr>
        <w:t xml:space="preserve">information is received or a reasonable belief is formed </w:t>
      </w:r>
      <w:r w:rsidR="005678AC" w:rsidRPr="00AA4063">
        <w:rPr>
          <w:lang w:eastAsia="en-AU"/>
        </w:rPr>
        <w:t xml:space="preserve">before or after the commencement of </w:t>
      </w:r>
      <w:r w:rsidR="005678AC">
        <w:rPr>
          <w:lang w:eastAsia="en-AU"/>
        </w:rPr>
        <w:t xml:space="preserve">section 4 of </w:t>
      </w:r>
      <w:r w:rsidR="005678AC" w:rsidRPr="00AA4063">
        <w:rPr>
          <w:lang w:eastAsia="en-AU"/>
        </w:rPr>
        <w:t>that Act) unless the person has already disclosed the information referred to in section 32</w:t>
      </w:r>
      <w:r w:rsidR="005678AC">
        <w:rPr>
          <w:lang w:eastAsia="en-AU"/>
        </w:rPr>
        <w:t>7</w:t>
      </w:r>
      <w:r w:rsidR="005678AC" w:rsidRPr="00AA4063">
        <w:rPr>
          <w:lang w:eastAsia="en-AU"/>
        </w:rPr>
        <w:t xml:space="preserve">(2) to a </w:t>
      </w:r>
      <w:r w:rsidR="002C36E6">
        <w:rPr>
          <w:lang w:eastAsia="en-AU"/>
        </w:rPr>
        <w:t xml:space="preserve">police officer </w:t>
      </w:r>
      <w:r w:rsidR="005678AC" w:rsidRPr="00AA4063">
        <w:rPr>
          <w:lang w:eastAsia="en-AU"/>
        </w:rPr>
        <w:t xml:space="preserve">before the commencement of </w:t>
      </w:r>
      <w:r w:rsidR="005678AC">
        <w:rPr>
          <w:lang w:eastAsia="en-AU"/>
        </w:rPr>
        <w:t>section 4 of that Act.</w:t>
      </w:r>
    </w:p>
    <w:p w14:paraId="77229D97" w14:textId="77777777" w:rsidR="00AD2205" w:rsidRDefault="00384A5A" w:rsidP="008C2814">
      <w:pPr>
        <w:pStyle w:val="SideNote"/>
        <w:framePr w:wrap="around"/>
      </w:pPr>
      <w:r>
        <w:t>S. 623 inserted by No. 63/2014 s. 8.</w:t>
      </w:r>
    </w:p>
    <w:p w14:paraId="0604B12E" w14:textId="77777777" w:rsidR="00AD2205" w:rsidRDefault="00384A5A">
      <w:pPr>
        <w:pStyle w:val="DraftHeading1"/>
        <w:tabs>
          <w:tab w:val="right" w:pos="680"/>
        </w:tabs>
        <w:ind w:left="850" w:hanging="850"/>
      </w:pPr>
      <w:r>
        <w:tab/>
      </w:r>
      <w:bookmarkStart w:id="768" w:name="_Toc227760573"/>
      <w:r w:rsidR="00A40A6B">
        <w:t>623</w:t>
      </w:r>
      <w:r>
        <w:tab/>
        <w:t>Transitional provision—Crimes Amendment (Abolition of Defensive Homicide) Act 2014</w:t>
      </w:r>
      <w:bookmarkEnd w:id="768"/>
    </w:p>
    <w:p w14:paraId="7D0DE6FB" w14:textId="77777777" w:rsidR="00AD2205" w:rsidRDefault="00384A5A">
      <w:pPr>
        <w:pStyle w:val="DraftHeading3"/>
        <w:tabs>
          <w:tab w:val="right" w:pos="1247"/>
        </w:tabs>
        <w:ind w:left="1361" w:hanging="1361"/>
      </w:pPr>
      <w:r>
        <w:tab/>
      </w:r>
      <w:r w:rsidR="00A40A6B">
        <w:t>(1)</w:t>
      </w:r>
      <w:r>
        <w:tab/>
        <w:t xml:space="preserve">This Act as amended by sections 3 and 4 of the </w:t>
      </w:r>
      <w:r w:rsidRPr="004B286A">
        <w:rPr>
          <w:b/>
        </w:rPr>
        <w:t>Crimes Amendment (</w:t>
      </w:r>
      <w:r>
        <w:rPr>
          <w:b/>
        </w:rPr>
        <w:t xml:space="preserve">Abolition of </w:t>
      </w:r>
      <w:r w:rsidRPr="004B286A">
        <w:rPr>
          <w:b/>
        </w:rPr>
        <w:t>Defensive Homicide) Act 201</w:t>
      </w:r>
      <w:r>
        <w:rPr>
          <w:b/>
        </w:rPr>
        <w:t>4</w:t>
      </w:r>
      <w:r>
        <w:t xml:space="preserve"> applies to offences alleged to have been committed on or after the commencement of sections 3 and 4 of that Act.</w:t>
      </w:r>
    </w:p>
    <w:p w14:paraId="19633102" w14:textId="77777777" w:rsidR="00AD2205" w:rsidRDefault="00384A5A">
      <w:pPr>
        <w:pStyle w:val="DraftHeading3"/>
        <w:tabs>
          <w:tab w:val="right" w:pos="1247"/>
        </w:tabs>
        <w:ind w:left="1361" w:hanging="1361"/>
      </w:pPr>
      <w:r>
        <w:tab/>
      </w:r>
      <w:r w:rsidR="00A40A6B">
        <w:t>(2)</w:t>
      </w:r>
      <w:r>
        <w:tab/>
        <w:t xml:space="preserve">For the purposes of subsection (1), if an offence is alleged to have been committed between 2 dates, one before and one after the commencement of sections 3 and 4 of the </w:t>
      </w:r>
      <w:r w:rsidRPr="004B286A">
        <w:rPr>
          <w:b/>
        </w:rPr>
        <w:t>Crimes Amendment (</w:t>
      </w:r>
      <w:r>
        <w:rPr>
          <w:b/>
        </w:rPr>
        <w:t xml:space="preserve">Abolition of </w:t>
      </w:r>
      <w:r w:rsidRPr="004B286A">
        <w:rPr>
          <w:b/>
        </w:rPr>
        <w:t>Defensive Homicide) Act 201</w:t>
      </w:r>
      <w:r>
        <w:rPr>
          <w:b/>
        </w:rPr>
        <w:t>4</w:t>
      </w:r>
      <w:r>
        <w:t>, the offence is alleged to have been committed before that commencement.</w:t>
      </w:r>
    </w:p>
    <w:p w14:paraId="0D5BDD17" w14:textId="77777777" w:rsidR="00D94B0D" w:rsidRDefault="00D94B0D" w:rsidP="00D94B0D"/>
    <w:p w14:paraId="183D7A26" w14:textId="77777777" w:rsidR="00D94B0D" w:rsidRPr="00D94B0D" w:rsidRDefault="00D94B0D" w:rsidP="00D94B0D"/>
    <w:p w14:paraId="0983BF87" w14:textId="77777777" w:rsidR="00AD2205" w:rsidRDefault="00384A5A">
      <w:pPr>
        <w:pStyle w:val="DraftHeading3"/>
        <w:tabs>
          <w:tab w:val="right" w:pos="1247"/>
        </w:tabs>
        <w:ind w:left="1361" w:hanging="1361"/>
      </w:pPr>
      <w:r>
        <w:lastRenderedPageBreak/>
        <w:tab/>
      </w:r>
      <w:r w:rsidR="00A40A6B">
        <w:t>(3)</w:t>
      </w:r>
      <w:r>
        <w:tab/>
        <w:t xml:space="preserve">This Act as amended by section 6 of the </w:t>
      </w:r>
      <w:r w:rsidRPr="004B286A">
        <w:rPr>
          <w:b/>
        </w:rPr>
        <w:t>Crimes Amendment (</w:t>
      </w:r>
      <w:r>
        <w:rPr>
          <w:b/>
        </w:rPr>
        <w:t xml:space="preserve">Abolition of </w:t>
      </w:r>
      <w:r w:rsidRPr="004B286A">
        <w:rPr>
          <w:b/>
        </w:rPr>
        <w:t>Defensive Homicide) Act 201</w:t>
      </w:r>
      <w:r>
        <w:rPr>
          <w:b/>
        </w:rPr>
        <w:t>4</w:t>
      </w:r>
      <w:r>
        <w:t xml:space="preserve"> applies to offences alleged to have been committed on or after the commencement of section 6 of that Act.</w:t>
      </w:r>
    </w:p>
    <w:p w14:paraId="1E57489B" w14:textId="77777777" w:rsidR="00C72BE4" w:rsidRDefault="00384A5A">
      <w:pPr>
        <w:pStyle w:val="DraftHeading2"/>
        <w:tabs>
          <w:tab w:val="right" w:pos="1247"/>
        </w:tabs>
        <w:ind w:left="1361" w:hanging="1361"/>
      </w:pPr>
      <w:r>
        <w:tab/>
      </w:r>
      <w:r w:rsidR="00A40A6B">
        <w:t>(4)</w:t>
      </w:r>
      <w:r>
        <w:tab/>
        <w:t xml:space="preserve">For the purposes of subsection (3), if an offence is alleged to have been committed between 2 dates, one before and one after the commencement of section 6 of the </w:t>
      </w:r>
      <w:r w:rsidRPr="004B286A">
        <w:rPr>
          <w:b/>
        </w:rPr>
        <w:t>Crimes Amendment (</w:t>
      </w:r>
      <w:r>
        <w:rPr>
          <w:b/>
        </w:rPr>
        <w:t xml:space="preserve">Abolition of </w:t>
      </w:r>
      <w:r w:rsidRPr="004B286A">
        <w:rPr>
          <w:b/>
        </w:rPr>
        <w:t>Defensive Homicide) Act 201</w:t>
      </w:r>
      <w:r>
        <w:rPr>
          <w:b/>
        </w:rPr>
        <w:t>4</w:t>
      </w:r>
      <w:r>
        <w:t>, the offence is alleged to have been committed before that commencement.</w:t>
      </w:r>
    </w:p>
    <w:p w14:paraId="15891C62" w14:textId="77777777" w:rsidR="00AD2205" w:rsidRDefault="0077069F" w:rsidP="008C2814">
      <w:pPr>
        <w:pStyle w:val="SideNote"/>
        <w:framePr w:wrap="around"/>
      </w:pPr>
      <w:r>
        <w:t>S. 624 inserted by No. 72/2014 s. 5.</w:t>
      </w:r>
    </w:p>
    <w:p w14:paraId="4812864F" w14:textId="77777777" w:rsidR="009E4BC3" w:rsidRDefault="0077069F">
      <w:pPr>
        <w:pStyle w:val="DraftHeading1"/>
        <w:tabs>
          <w:tab w:val="right" w:pos="680"/>
        </w:tabs>
        <w:ind w:left="850" w:hanging="850"/>
      </w:pPr>
      <w:r>
        <w:tab/>
      </w:r>
      <w:bookmarkStart w:id="769" w:name="_Toc227760574"/>
      <w:r w:rsidR="00A40A6B">
        <w:t>624</w:t>
      </w:r>
      <w:r>
        <w:tab/>
        <w:t>Transitional provisions—Sentencing Amendment (Coward's Punch Manslaughter and Other Matters) Act 2014</w:t>
      </w:r>
      <w:bookmarkEnd w:id="769"/>
    </w:p>
    <w:p w14:paraId="09B77312" w14:textId="77777777" w:rsidR="00AD2205" w:rsidRDefault="0077069F">
      <w:pPr>
        <w:pStyle w:val="DraftHeading3"/>
        <w:tabs>
          <w:tab w:val="right" w:pos="1247"/>
        </w:tabs>
        <w:ind w:left="1361" w:hanging="1361"/>
      </w:pPr>
      <w:r>
        <w:tab/>
      </w:r>
      <w:r w:rsidR="00A40A6B">
        <w:t>(1)</w:t>
      </w:r>
      <w:r>
        <w:tab/>
        <w:t xml:space="preserve">Section 4A only applies to an offence alleged to have been committed on or after the commencement of section 3 of the </w:t>
      </w:r>
      <w:r w:rsidRPr="007100AC">
        <w:rPr>
          <w:b/>
        </w:rPr>
        <w:t>Sentencing Amendment (</w:t>
      </w:r>
      <w:r>
        <w:rPr>
          <w:b/>
        </w:rPr>
        <w:t>Coward's Punch Manslaughter and Other Matters</w:t>
      </w:r>
      <w:r w:rsidRPr="007100AC">
        <w:rPr>
          <w:b/>
        </w:rPr>
        <w:t>) Act 2014</w:t>
      </w:r>
      <w:r>
        <w:t>.</w:t>
      </w:r>
    </w:p>
    <w:p w14:paraId="5DC6425E" w14:textId="77777777" w:rsidR="00C72BE4" w:rsidRDefault="0077069F">
      <w:pPr>
        <w:pStyle w:val="DraftHeading2"/>
        <w:tabs>
          <w:tab w:val="right" w:pos="1247"/>
        </w:tabs>
        <w:ind w:left="1361" w:hanging="1361"/>
      </w:pPr>
      <w:r>
        <w:tab/>
      </w:r>
      <w:r w:rsidR="00A40A6B">
        <w:t>(2)</w:t>
      </w:r>
      <w:r>
        <w:tab/>
        <w:t xml:space="preserve">For the purposes of subsection (1), if an offence is alleged to have been committed between 2 dates, one before and one after the commencement of section 3 of the </w:t>
      </w:r>
      <w:r w:rsidRPr="007100AC">
        <w:rPr>
          <w:b/>
        </w:rPr>
        <w:t>Sentencing Amendment (</w:t>
      </w:r>
      <w:r>
        <w:rPr>
          <w:b/>
        </w:rPr>
        <w:t>Coward's Punch Manslaughter and Other Matters</w:t>
      </w:r>
      <w:r w:rsidRPr="007100AC">
        <w:rPr>
          <w:b/>
        </w:rPr>
        <w:t>) Act 2014</w:t>
      </w:r>
      <w:r>
        <w:t>, it is alleged to have been committed before that commencement.</w:t>
      </w:r>
    </w:p>
    <w:p w14:paraId="19ECFF45" w14:textId="77777777" w:rsidR="00130A03" w:rsidRDefault="00130A03" w:rsidP="008C2814">
      <w:pPr>
        <w:pStyle w:val="SideNote"/>
        <w:framePr w:wrap="around"/>
      </w:pPr>
      <w:r>
        <w:t>S. 625</w:t>
      </w:r>
      <w:r>
        <w:rPr>
          <w:i/>
          <w:iCs/>
        </w:rPr>
        <w:t xml:space="preserve"> </w:t>
      </w:r>
      <w:r>
        <w:t>inserted by No. 69/2014</w:t>
      </w:r>
      <w:r w:rsidR="00AC23E9">
        <w:t xml:space="preserve"> s. 12 (as amended by No. 72/2014 s. 13(3)(4))</w:t>
      </w:r>
      <w:r>
        <w:t>.</w:t>
      </w:r>
    </w:p>
    <w:p w14:paraId="3409BBDB" w14:textId="77777777" w:rsidR="00D9672B" w:rsidRDefault="00130A03">
      <w:pPr>
        <w:pStyle w:val="DraftHeading1"/>
        <w:tabs>
          <w:tab w:val="right" w:pos="680"/>
        </w:tabs>
        <w:ind w:left="850" w:hanging="850"/>
      </w:pPr>
      <w:r>
        <w:tab/>
      </w:r>
      <w:bookmarkStart w:id="770" w:name="_Toc227760575"/>
      <w:r w:rsidR="00C85EA1">
        <w:t>625</w:t>
      </w:r>
      <w:r>
        <w:tab/>
        <w:t>Transitional provision—</w:t>
      </w:r>
      <w:r w:rsidRPr="00F31E9E">
        <w:t xml:space="preserve">Sentencing Amendment </w:t>
      </w:r>
      <w:r w:rsidRPr="00B26506">
        <w:t>(Emergency Workers)</w:t>
      </w:r>
      <w:r>
        <w:t xml:space="preserve"> Act </w:t>
      </w:r>
      <w:r w:rsidRPr="00F31E9E">
        <w:t>2014</w:t>
      </w:r>
      <w:bookmarkEnd w:id="770"/>
    </w:p>
    <w:p w14:paraId="74788677" w14:textId="77777777" w:rsidR="00D9672B" w:rsidRDefault="00130A03">
      <w:pPr>
        <w:pStyle w:val="DraftHeading2"/>
        <w:tabs>
          <w:tab w:val="right" w:pos="1247"/>
        </w:tabs>
        <w:ind w:left="1361" w:hanging="1361"/>
      </w:pPr>
      <w:r>
        <w:tab/>
      </w:r>
      <w:r w:rsidR="00C85EA1">
        <w:t>(1)</w:t>
      </w:r>
      <w:r>
        <w:tab/>
        <w:t xml:space="preserve">The amendments made to this Act by section 11 of the </w:t>
      </w:r>
      <w:r w:rsidRPr="00F31E9E">
        <w:rPr>
          <w:b/>
        </w:rPr>
        <w:t xml:space="preserve">Sentencing Amendment </w:t>
      </w:r>
      <w:r w:rsidRPr="00B26506">
        <w:rPr>
          <w:b/>
        </w:rPr>
        <w:t>(Emergency Workers)</w:t>
      </w:r>
      <w:r>
        <w:rPr>
          <w:b/>
        </w:rPr>
        <w:t xml:space="preserve"> </w:t>
      </w:r>
      <w:r w:rsidRPr="00F31E9E">
        <w:rPr>
          <w:b/>
        </w:rPr>
        <w:t>Act 2014</w:t>
      </w:r>
      <w:r>
        <w:t xml:space="preserve"> only apply to the sentencing of an offender on or after the commencement of that section for an offence alleged to have been committed on or after that commencement.</w:t>
      </w:r>
    </w:p>
    <w:p w14:paraId="4ECB6F20" w14:textId="77777777" w:rsidR="00D9672B" w:rsidRDefault="00130A03">
      <w:pPr>
        <w:pStyle w:val="DraftHeading2"/>
        <w:tabs>
          <w:tab w:val="right" w:pos="1247"/>
        </w:tabs>
        <w:ind w:left="1361" w:hanging="1361"/>
      </w:pPr>
      <w:r>
        <w:lastRenderedPageBreak/>
        <w:tab/>
      </w:r>
      <w:r w:rsidR="00C85EA1">
        <w:t>(2)</w:t>
      </w:r>
      <w:r>
        <w:tab/>
        <w:t xml:space="preserve">For the purposes of subsection (1), if an offence is alleged to have been committed between 2 dates, one before and one after the commencement of section 11 of the </w:t>
      </w:r>
      <w:r w:rsidRPr="00F31E9E">
        <w:rPr>
          <w:b/>
        </w:rPr>
        <w:t xml:space="preserve">Sentencing Amendment </w:t>
      </w:r>
      <w:r w:rsidRPr="00B26506">
        <w:rPr>
          <w:b/>
        </w:rPr>
        <w:t>(Emergency Workers)</w:t>
      </w:r>
      <w:r>
        <w:rPr>
          <w:b/>
        </w:rPr>
        <w:t xml:space="preserve"> </w:t>
      </w:r>
      <w:r w:rsidRPr="00F31E9E">
        <w:rPr>
          <w:b/>
        </w:rPr>
        <w:t>Act 2014</w:t>
      </w:r>
      <w:r>
        <w:t>, the offence is alleged to have been committed before that commencement.</w:t>
      </w:r>
    </w:p>
    <w:p w14:paraId="6D730E0A" w14:textId="77777777" w:rsidR="00CC3EAC" w:rsidRDefault="00CC3EAC" w:rsidP="008C2814">
      <w:pPr>
        <w:pStyle w:val="SideNote"/>
        <w:framePr w:wrap="around"/>
      </w:pPr>
      <w:r>
        <w:t>S. 626 inserted by No. 74/2014 s. 9.</w:t>
      </w:r>
    </w:p>
    <w:p w14:paraId="71EE99A7" w14:textId="77777777" w:rsidR="00303B8B" w:rsidRDefault="00CC3EAC">
      <w:pPr>
        <w:pStyle w:val="DraftHeading1"/>
        <w:tabs>
          <w:tab w:val="right" w:pos="680"/>
        </w:tabs>
        <w:ind w:left="850" w:hanging="850"/>
      </w:pPr>
      <w:r>
        <w:tab/>
      </w:r>
      <w:bookmarkStart w:id="771" w:name="_Toc227760576"/>
      <w:r w:rsidR="001F2165">
        <w:t>626</w:t>
      </w:r>
      <w:r>
        <w:tab/>
        <w:t>Transitional provision—Crimes Amendment (Sexual Offences and Other Matters) Act 2014</w:t>
      </w:r>
      <w:bookmarkEnd w:id="771"/>
    </w:p>
    <w:p w14:paraId="69899DF7" w14:textId="77777777" w:rsidR="00303B8B" w:rsidRDefault="00CC3EAC">
      <w:pPr>
        <w:pStyle w:val="DraftHeading2"/>
        <w:tabs>
          <w:tab w:val="right" w:pos="1247"/>
        </w:tabs>
        <w:ind w:left="1361" w:hanging="1361"/>
      </w:pPr>
      <w:r>
        <w:tab/>
      </w:r>
      <w:r w:rsidR="001F2165">
        <w:t>(1)</w:t>
      </w:r>
      <w:r>
        <w:tab/>
        <w:t xml:space="preserve">The amendments made to this Act by sections 3 and 7(2) and (3) of the </w:t>
      </w:r>
      <w:r w:rsidRPr="003E37A9">
        <w:rPr>
          <w:b/>
        </w:rPr>
        <w:t>Crimes Amendment (Sexual Offences</w:t>
      </w:r>
      <w:r>
        <w:rPr>
          <w:b/>
        </w:rPr>
        <w:t xml:space="preserve"> and Other Matters</w:t>
      </w:r>
      <w:r w:rsidRPr="003E37A9">
        <w:rPr>
          <w:b/>
        </w:rPr>
        <w:t xml:space="preserve">) Act </w:t>
      </w:r>
      <w:r>
        <w:rPr>
          <w:b/>
        </w:rPr>
        <w:t>2014</w:t>
      </w:r>
      <w:r>
        <w:t xml:space="preserve"> apply only to offences alleged to have been committed on or after the commencement of those sections.</w:t>
      </w:r>
    </w:p>
    <w:p w14:paraId="5F7E0823" w14:textId="77777777" w:rsidR="00303B8B" w:rsidRDefault="00CC3EAC">
      <w:pPr>
        <w:pStyle w:val="DraftHeading2"/>
        <w:tabs>
          <w:tab w:val="right" w:pos="1247"/>
        </w:tabs>
        <w:ind w:left="1361" w:hanging="1361"/>
      </w:pPr>
      <w:r>
        <w:tab/>
      </w:r>
      <w:r w:rsidR="001F2165">
        <w:t>(2)</w:t>
      </w:r>
      <w:r>
        <w:tab/>
        <w:t xml:space="preserve">For the purposes of subsection (1), if an offence is alleged to have been committed between 2 dates, one before and one on or after the commencement of sections 3 and 7(2) and (3) of the </w:t>
      </w:r>
      <w:r w:rsidRPr="003E37A9">
        <w:rPr>
          <w:b/>
        </w:rPr>
        <w:t>Crimes Amendment (Sexual Offences</w:t>
      </w:r>
      <w:r>
        <w:rPr>
          <w:b/>
        </w:rPr>
        <w:t xml:space="preserve"> and Other Matters</w:t>
      </w:r>
      <w:r w:rsidRPr="003E37A9">
        <w:rPr>
          <w:b/>
        </w:rPr>
        <w:t xml:space="preserve">) Act </w:t>
      </w:r>
      <w:r>
        <w:rPr>
          <w:b/>
        </w:rPr>
        <w:t>2014</w:t>
      </w:r>
      <w:r>
        <w:t>, the offence is alleged to have been committed before that commencement.</w:t>
      </w:r>
    </w:p>
    <w:p w14:paraId="010B06C7" w14:textId="77777777" w:rsidR="00303B8B" w:rsidRDefault="00CC3EAC">
      <w:pPr>
        <w:pStyle w:val="DraftHeading2"/>
        <w:tabs>
          <w:tab w:val="right" w:pos="1247"/>
        </w:tabs>
        <w:ind w:left="1361" w:hanging="1361"/>
      </w:pPr>
      <w:r>
        <w:tab/>
      </w:r>
      <w:r w:rsidR="001F2165">
        <w:t>(3)</w:t>
      </w:r>
      <w:r>
        <w:tab/>
        <w:t xml:space="preserve">The amendments made to this Act by section 6 of the </w:t>
      </w:r>
      <w:r w:rsidRPr="00C554A0">
        <w:rPr>
          <w:b/>
        </w:rPr>
        <w:t>Crimes Amendment (Sexual Offences</w:t>
      </w:r>
      <w:r>
        <w:rPr>
          <w:b/>
        </w:rPr>
        <w:t xml:space="preserve"> and Other Matters</w:t>
      </w:r>
      <w:r w:rsidRPr="00C554A0">
        <w:rPr>
          <w:b/>
        </w:rPr>
        <w:t>) Act 2014</w:t>
      </w:r>
      <w:r>
        <w:t xml:space="preserve"> apply only to an offence alleged to have been committed on or after the commencement of that section.</w:t>
      </w:r>
    </w:p>
    <w:p w14:paraId="1F0FAE87" w14:textId="77777777" w:rsidR="00303B8B" w:rsidRDefault="00CC3EAC">
      <w:pPr>
        <w:pStyle w:val="DraftHeading2"/>
        <w:tabs>
          <w:tab w:val="right" w:pos="1247"/>
        </w:tabs>
        <w:ind w:left="1361" w:hanging="1361"/>
      </w:pPr>
      <w:r>
        <w:tab/>
      </w:r>
      <w:r w:rsidR="001F2165">
        <w:t>(4)</w:t>
      </w:r>
      <w:r>
        <w:tab/>
        <w:t xml:space="preserve">For the purposes of subsection (3), if an offence is alleged to have been committed between two dates, one before and one after the commencement of section 6 of the </w:t>
      </w:r>
      <w:r w:rsidRPr="00C554A0">
        <w:rPr>
          <w:b/>
        </w:rPr>
        <w:t>Crimes Amendment (Sexual Offences</w:t>
      </w:r>
      <w:r>
        <w:rPr>
          <w:b/>
        </w:rPr>
        <w:t xml:space="preserve"> and Other Matters</w:t>
      </w:r>
      <w:r w:rsidRPr="00C554A0">
        <w:rPr>
          <w:b/>
        </w:rPr>
        <w:t>) Act 2014</w:t>
      </w:r>
      <w:r>
        <w:t>, the offence is alleged to have been committed before that commencement.</w:t>
      </w:r>
    </w:p>
    <w:p w14:paraId="37A7274B" w14:textId="77777777" w:rsidR="00D94B0D" w:rsidRPr="00D94B0D" w:rsidRDefault="00D94B0D" w:rsidP="00D94B0D"/>
    <w:p w14:paraId="229B3AB5" w14:textId="77777777" w:rsidR="00303B8B" w:rsidRDefault="00CC3EAC">
      <w:pPr>
        <w:pStyle w:val="DraftHeading2"/>
        <w:tabs>
          <w:tab w:val="right" w:pos="1247"/>
        </w:tabs>
        <w:ind w:left="1361" w:hanging="1361"/>
      </w:pPr>
      <w:r>
        <w:lastRenderedPageBreak/>
        <w:tab/>
      </w:r>
      <w:r w:rsidR="001F2165">
        <w:t>(5)</w:t>
      </w:r>
      <w:r>
        <w:tab/>
        <w:t xml:space="preserve">The amendments made to this Act by section 8 of the </w:t>
      </w:r>
      <w:r w:rsidRPr="003E37A9">
        <w:rPr>
          <w:b/>
        </w:rPr>
        <w:t>Crimes Amendment (Sexual Offences</w:t>
      </w:r>
      <w:r>
        <w:rPr>
          <w:b/>
        </w:rPr>
        <w:t xml:space="preserve"> and Other Matters</w:t>
      </w:r>
      <w:r w:rsidRPr="003E37A9">
        <w:rPr>
          <w:b/>
        </w:rPr>
        <w:t xml:space="preserve">) Act </w:t>
      </w:r>
      <w:r>
        <w:rPr>
          <w:b/>
        </w:rPr>
        <w:t>2014</w:t>
      </w:r>
      <w:r>
        <w:t xml:space="preserve"> apply to a proceeding that commences before, on or after the commencement of that section, irrespective of when the offence to which the proceeding relates is a</w:t>
      </w:r>
      <w:r w:rsidR="00F44EC1">
        <w:t>lleged to have been committed.</w:t>
      </w:r>
    </w:p>
    <w:p w14:paraId="3827F471" w14:textId="77777777" w:rsidR="00303B8B" w:rsidRDefault="00CC3EAC">
      <w:pPr>
        <w:pStyle w:val="DraftHeading2"/>
        <w:tabs>
          <w:tab w:val="right" w:pos="1247"/>
        </w:tabs>
        <w:ind w:left="1361" w:hanging="1361"/>
      </w:pPr>
      <w:r>
        <w:tab/>
      </w:r>
      <w:r w:rsidR="001F2165">
        <w:t>(6)</w:t>
      </w:r>
      <w:r>
        <w:tab/>
        <w:t xml:space="preserve">Despite subsection (5), the amendments made to this Act by section 8 of the </w:t>
      </w:r>
      <w:r w:rsidRPr="003E37A9">
        <w:rPr>
          <w:b/>
        </w:rPr>
        <w:t>Crimes Amendment (Sexual Offences</w:t>
      </w:r>
      <w:r>
        <w:rPr>
          <w:b/>
        </w:rPr>
        <w:t xml:space="preserve"> and Other Matters</w:t>
      </w:r>
      <w:r w:rsidRPr="003E37A9">
        <w:rPr>
          <w:b/>
        </w:rPr>
        <w:t xml:space="preserve">) Act </w:t>
      </w:r>
      <w:r>
        <w:rPr>
          <w:b/>
        </w:rPr>
        <w:t>2014</w:t>
      </w:r>
      <w:r>
        <w:t xml:space="preserve"> do not apply to a proceeding in which the hearing or trial (as the case requires) has commenced before the commencement of that section.</w:t>
      </w:r>
    </w:p>
    <w:p w14:paraId="6FD95FDA" w14:textId="77777777" w:rsidR="00303B8B" w:rsidRDefault="001F2165">
      <w:pPr>
        <w:pStyle w:val="DraftSub-sectionNote"/>
        <w:tabs>
          <w:tab w:val="right" w:pos="1814"/>
        </w:tabs>
        <w:ind w:left="1361"/>
        <w:rPr>
          <w:b/>
        </w:rPr>
      </w:pPr>
      <w:r w:rsidRPr="001F2165">
        <w:rPr>
          <w:b/>
        </w:rPr>
        <w:t>Note</w:t>
      </w:r>
    </w:p>
    <w:p w14:paraId="013F0F02" w14:textId="77777777" w:rsidR="00303B8B" w:rsidRDefault="00CC3EAC">
      <w:pPr>
        <w:pStyle w:val="DraftSub-sectionNote"/>
        <w:tabs>
          <w:tab w:val="right" w:pos="1814"/>
        </w:tabs>
        <w:ind w:left="1361"/>
      </w:pPr>
      <w:r>
        <w:t xml:space="preserve">See section 210 of the </w:t>
      </w:r>
      <w:r w:rsidRPr="00362E16">
        <w:rPr>
          <w:b/>
        </w:rPr>
        <w:t>Criminal Procedure Act 2009</w:t>
      </w:r>
      <w:r>
        <w:t xml:space="preserve"> regarding when a trial commences.</w:t>
      </w:r>
    </w:p>
    <w:p w14:paraId="6B2F66E9" w14:textId="77777777" w:rsidR="00D35061" w:rsidRDefault="00D35061" w:rsidP="008C2814">
      <w:pPr>
        <w:pStyle w:val="SideNote"/>
        <w:framePr w:wrap="around"/>
      </w:pPr>
      <w:r>
        <w:t>S. 627 inserted by No. </w:t>
      </w:r>
      <w:r w:rsidR="00AD393E">
        <w:t>20</w:t>
      </w:r>
      <w:r>
        <w:t>/2015 s. 24.</w:t>
      </w:r>
    </w:p>
    <w:p w14:paraId="148BF8C7" w14:textId="77777777" w:rsidR="00B657CB" w:rsidRDefault="00D16C83" w:rsidP="00D16C83">
      <w:pPr>
        <w:pStyle w:val="DraftHeading1"/>
        <w:tabs>
          <w:tab w:val="right" w:pos="680"/>
        </w:tabs>
        <w:ind w:left="850" w:hanging="850"/>
      </w:pPr>
      <w:r>
        <w:tab/>
      </w:r>
      <w:bookmarkStart w:id="772" w:name="_Toc227760577"/>
      <w:r w:rsidR="00907807" w:rsidRPr="00D16C83">
        <w:t>627</w:t>
      </w:r>
      <w:r w:rsidR="00D35061">
        <w:tab/>
        <w:t>Transitional provision—Justice Legislation Amendment Act 2015</w:t>
      </w:r>
      <w:bookmarkEnd w:id="772"/>
    </w:p>
    <w:p w14:paraId="58D39A2C" w14:textId="77777777" w:rsidR="00B657CB" w:rsidRDefault="00D35061">
      <w:pPr>
        <w:pStyle w:val="DraftHeading2"/>
        <w:tabs>
          <w:tab w:val="right" w:pos="1247"/>
        </w:tabs>
        <w:ind w:left="1361" w:hanging="1361"/>
      </w:pPr>
      <w:r>
        <w:tab/>
      </w:r>
      <w:r w:rsidR="00907807">
        <w:t>(1)</w:t>
      </w:r>
      <w:r>
        <w:tab/>
        <w:t xml:space="preserve">The amendments made to this Act by section 22 of the </w:t>
      </w:r>
      <w:r w:rsidRPr="002B469E">
        <w:rPr>
          <w:b/>
        </w:rPr>
        <w:t>Justice Legislation Amendment Act 2015</w:t>
      </w:r>
      <w:r>
        <w:t xml:space="preserve"> apply only to offences alleged to have been committed on or after the commencement of that section.</w:t>
      </w:r>
    </w:p>
    <w:p w14:paraId="48CE6672" w14:textId="77777777" w:rsidR="001845A9" w:rsidRDefault="00D35061" w:rsidP="00B70C45">
      <w:pPr>
        <w:pStyle w:val="DraftHeading2"/>
        <w:tabs>
          <w:tab w:val="right" w:pos="1247"/>
        </w:tabs>
        <w:ind w:left="1361" w:hanging="1361"/>
      </w:pPr>
      <w:r>
        <w:tab/>
      </w:r>
      <w:r w:rsidR="00907807" w:rsidRPr="00907807">
        <w:t>(2)</w:t>
      </w:r>
      <w:r>
        <w:tab/>
        <w:t xml:space="preserve">For the purposes of subsection (1), if an offence is alleged to have been committed between 2 dates, one before and one on or after the commencement of section 22 of the </w:t>
      </w:r>
      <w:r w:rsidRPr="002B469E">
        <w:rPr>
          <w:b/>
        </w:rPr>
        <w:t>Justice Legislation Amendment Act 2015</w:t>
      </w:r>
      <w:r>
        <w:t>, the offence is alleged to have been committed before that commencement.</w:t>
      </w:r>
    </w:p>
    <w:p w14:paraId="313D02CD" w14:textId="77777777" w:rsidR="001845A9" w:rsidRDefault="001845A9" w:rsidP="008C2814">
      <w:pPr>
        <w:pStyle w:val="SideNote"/>
        <w:framePr w:wrap="around"/>
      </w:pPr>
      <w:r>
        <w:t>S. 628 inserted by No. 42/2015 s. 11.</w:t>
      </w:r>
    </w:p>
    <w:p w14:paraId="0CA12EB8" w14:textId="77777777" w:rsidR="0038781B" w:rsidRDefault="001845A9">
      <w:pPr>
        <w:pStyle w:val="DraftHeading1"/>
        <w:tabs>
          <w:tab w:val="right" w:pos="680"/>
        </w:tabs>
        <w:ind w:left="850" w:hanging="850"/>
      </w:pPr>
      <w:r>
        <w:tab/>
      </w:r>
      <w:bookmarkStart w:id="773" w:name="_Toc227760578"/>
      <w:r w:rsidR="006472DA">
        <w:t>628</w:t>
      </w:r>
      <w:r w:rsidRPr="00EF4941">
        <w:tab/>
        <w:t>Transitional provision—Crimes Amendment (Child</w:t>
      </w:r>
      <w:r w:rsidR="00BF2F50">
        <w:t> </w:t>
      </w:r>
      <w:r w:rsidRPr="00EF4941">
        <w:t>Pornography and Other Matters) Act 2015</w:t>
      </w:r>
      <w:bookmarkEnd w:id="773"/>
    </w:p>
    <w:p w14:paraId="1E89FDD2" w14:textId="77777777" w:rsidR="001845A9" w:rsidRPr="00EF4941" w:rsidRDefault="005244A9" w:rsidP="005244A9">
      <w:pPr>
        <w:pStyle w:val="DraftHeading2"/>
        <w:tabs>
          <w:tab w:val="right" w:pos="1247"/>
        </w:tabs>
        <w:ind w:left="1361" w:hanging="1361"/>
      </w:pPr>
      <w:r>
        <w:tab/>
      </w:r>
      <w:r w:rsidR="001845A9" w:rsidRPr="005244A9">
        <w:t>(1)</w:t>
      </w:r>
      <w:r w:rsidR="001845A9" w:rsidRPr="00EF4941">
        <w:tab/>
        <w:t>Section 70AAAE applies to the following proceedings or part proceedings, irrespective of when the offence to which the proceeding relates is alleged to have been committed—</w:t>
      </w:r>
    </w:p>
    <w:p w14:paraId="2EDB24E0" w14:textId="77777777" w:rsidR="001845A9" w:rsidRPr="00EF4941" w:rsidRDefault="005244A9" w:rsidP="005244A9">
      <w:pPr>
        <w:pStyle w:val="DraftHeading3"/>
        <w:tabs>
          <w:tab w:val="right" w:pos="1757"/>
        </w:tabs>
        <w:ind w:left="1871" w:hanging="1871"/>
      </w:pPr>
      <w:r>
        <w:lastRenderedPageBreak/>
        <w:tab/>
      </w:r>
      <w:r w:rsidR="001845A9" w:rsidRPr="005244A9">
        <w:t>(a)</w:t>
      </w:r>
      <w:r w:rsidR="001845A9" w:rsidRPr="00EF4941">
        <w:tab/>
        <w:t>a trial that c</w:t>
      </w:r>
      <w:r w:rsidR="0064269F">
        <w:t>ommences on or after the day on </w:t>
      </w:r>
      <w:r w:rsidR="001845A9" w:rsidRPr="00EF4941">
        <w:t xml:space="preserve">which section 6 of the </w:t>
      </w:r>
      <w:r w:rsidR="001845A9" w:rsidRPr="00EF4941">
        <w:rPr>
          <w:b/>
        </w:rPr>
        <w:t>Crimes Amendment (Child Pornography and Other Matters) Act 2015</w:t>
      </w:r>
      <w:r w:rsidR="001845A9" w:rsidRPr="00EF4941">
        <w:t xml:space="preserve"> comes into operation (</w:t>
      </w:r>
      <w:r w:rsidR="0064269F">
        <w:rPr>
          <w:b/>
          <w:i/>
        </w:rPr>
        <w:t>the </w:t>
      </w:r>
      <w:r w:rsidR="001845A9" w:rsidRPr="00EF4941">
        <w:rPr>
          <w:b/>
          <w:i/>
        </w:rPr>
        <w:t>commencement day</w:t>
      </w:r>
      <w:r w:rsidR="001845A9" w:rsidRPr="00EF4941">
        <w:t>);</w:t>
      </w:r>
    </w:p>
    <w:p w14:paraId="28227912" w14:textId="77777777" w:rsidR="001845A9" w:rsidRPr="00EF4941" w:rsidRDefault="001845A9" w:rsidP="001845A9">
      <w:pPr>
        <w:pStyle w:val="DraftParaNote"/>
        <w:tabs>
          <w:tab w:val="right" w:pos="82"/>
          <w:tab w:val="right" w:pos="2324"/>
        </w:tabs>
        <w:ind w:left="2279" w:hanging="408"/>
        <w:rPr>
          <w:b/>
        </w:rPr>
      </w:pPr>
      <w:r w:rsidRPr="00EF4941">
        <w:rPr>
          <w:b/>
        </w:rPr>
        <w:t>Note</w:t>
      </w:r>
    </w:p>
    <w:p w14:paraId="4D8B7D42" w14:textId="77777777" w:rsidR="001845A9" w:rsidRPr="00EF4941" w:rsidRDefault="001845A9" w:rsidP="001845A9">
      <w:pPr>
        <w:pStyle w:val="AmndSub-sectionEg"/>
        <w:tabs>
          <w:tab w:val="right" w:pos="2324"/>
        </w:tabs>
        <w:ind w:left="1871"/>
      </w:pPr>
      <w:r w:rsidRPr="00EF4941">
        <w:t xml:space="preserve">See section 210 of the </w:t>
      </w:r>
      <w:r w:rsidRPr="00EF4941">
        <w:rPr>
          <w:b/>
        </w:rPr>
        <w:t>Criminal Procedure Act 2009</w:t>
      </w:r>
      <w:r w:rsidRPr="00EF4941">
        <w:t xml:space="preserve"> for when a trial commences.</w:t>
      </w:r>
    </w:p>
    <w:p w14:paraId="7B511F05" w14:textId="77777777" w:rsidR="001845A9" w:rsidRPr="00EF4941" w:rsidRDefault="005244A9" w:rsidP="005244A9">
      <w:pPr>
        <w:pStyle w:val="DraftHeading3"/>
        <w:tabs>
          <w:tab w:val="right" w:pos="1757"/>
        </w:tabs>
        <w:ind w:left="1871" w:hanging="1871"/>
      </w:pPr>
      <w:r>
        <w:tab/>
      </w:r>
      <w:r w:rsidR="001845A9" w:rsidRPr="005244A9">
        <w:t>(b)</w:t>
      </w:r>
      <w:r w:rsidR="001845A9" w:rsidRPr="00EF4941">
        <w:tab/>
        <w:t>a summary proceeding that commences on or after the commencement day;</w:t>
      </w:r>
    </w:p>
    <w:p w14:paraId="721FFF0B" w14:textId="77777777" w:rsidR="001845A9" w:rsidRPr="00EF4941" w:rsidRDefault="005244A9" w:rsidP="005244A9">
      <w:pPr>
        <w:pStyle w:val="DraftHeading3"/>
        <w:tabs>
          <w:tab w:val="right" w:pos="1757"/>
        </w:tabs>
        <w:ind w:left="1871" w:hanging="1871"/>
      </w:pPr>
      <w:r>
        <w:tab/>
      </w:r>
      <w:r w:rsidR="001845A9" w:rsidRPr="005244A9">
        <w:t>(c)</w:t>
      </w:r>
      <w:r w:rsidR="001845A9" w:rsidRPr="00EF4941">
        <w:tab/>
        <w:t>for a summary proceeding that commenced before the commencement day, that part of the proceeding that takes place on or after that day, other than any hearing in the proceeding</w:t>
      </w:r>
      <w:r w:rsidR="0064269F">
        <w:t xml:space="preserve"> that commenced before that day </w:t>
      </w:r>
      <w:r w:rsidR="001845A9" w:rsidRPr="00EF4941">
        <w:t>and contin</w:t>
      </w:r>
      <w:r w:rsidR="0064269F">
        <w:t>ued on or after that day or was </w:t>
      </w:r>
      <w:r w:rsidR="001845A9" w:rsidRPr="00EF4941">
        <w:t>adjourned until that day or a day after that day.</w:t>
      </w:r>
    </w:p>
    <w:p w14:paraId="50884F7E" w14:textId="77777777" w:rsidR="001845A9" w:rsidRDefault="005244A9" w:rsidP="005244A9">
      <w:pPr>
        <w:pStyle w:val="DraftHeading2"/>
        <w:tabs>
          <w:tab w:val="right" w:pos="1247"/>
        </w:tabs>
        <w:ind w:left="1361" w:hanging="1361"/>
      </w:pPr>
      <w:r>
        <w:tab/>
      </w:r>
      <w:r w:rsidR="001845A9" w:rsidRPr="005244A9">
        <w:t>(2)</w:t>
      </w:r>
      <w:r w:rsidR="001845A9" w:rsidRPr="00EF4941">
        <w:tab/>
        <w:t>Section 465AAA applies with respect to a warrant issued under section 465 irrespective of when the offence to which the warrant relates is suspected to have been committed.</w:t>
      </w:r>
    </w:p>
    <w:p w14:paraId="185E706A" w14:textId="77777777" w:rsidR="00D57607" w:rsidRDefault="00D57607" w:rsidP="008C2814">
      <w:pPr>
        <w:pStyle w:val="SideNote"/>
        <w:framePr w:wrap="around"/>
      </w:pPr>
      <w:r>
        <w:t>S. 629 inserted by No. 43/2017 s. 64(5)</w:t>
      </w:r>
      <w:r w:rsidR="00911B0B">
        <w:t xml:space="preserve">, </w:t>
      </w:r>
      <w:r w:rsidR="00911B0B">
        <w:br/>
        <w:t xml:space="preserve">re-numbered as </w:t>
      </w:r>
      <w:r w:rsidR="00244D41">
        <w:t xml:space="preserve">s. </w:t>
      </w:r>
      <w:r w:rsidR="00911B0B">
        <w:t xml:space="preserve">628A by No. </w:t>
      </w:r>
      <w:r w:rsidR="00E37877">
        <w:t>5/2018</w:t>
      </w:r>
      <w:r w:rsidR="00911B0B">
        <w:t xml:space="preserve"> s. 42</w:t>
      </w:r>
      <w:r>
        <w:t>.</w:t>
      </w:r>
    </w:p>
    <w:p w14:paraId="7A0B4B9A" w14:textId="77777777" w:rsidR="009D6C5D" w:rsidRDefault="00D57607">
      <w:pPr>
        <w:pStyle w:val="DraftHeading1"/>
        <w:tabs>
          <w:tab w:val="right" w:pos="680"/>
        </w:tabs>
        <w:ind w:left="850" w:hanging="850"/>
        <w:rPr>
          <w:lang w:eastAsia="en-AU"/>
        </w:rPr>
      </w:pPr>
      <w:r>
        <w:tab/>
      </w:r>
      <w:bookmarkStart w:id="774" w:name="_Toc227760579"/>
      <w:r w:rsidR="00911B0B" w:rsidRPr="00AA3780">
        <w:t>628A</w:t>
      </w:r>
      <w:r w:rsidRPr="002B4AE9">
        <w:tab/>
        <w:t>Transitional provision—Children and Justice Legislation Amend</w:t>
      </w:r>
      <w:r>
        <w:t>ment (Youth Justice Reform) Act </w:t>
      </w:r>
      <w:r w:rsidRPr="002B4AE9">
        <w:t>2017</w:t>
      </w:r>
      <w:bookmarkEnd w:id="774"/>
    </w:p>
    <w:p w14:paraId="1E603C86" w14:textId="77777777" w:rsidR="009D6C5D" w:rsidRDefault="00D57607">
      <w:pPr>
        <w:pStyle w:val="DraftHeading2"/>
        <w:tabs>
          <w:tab w:val="right" w:pos="1247"/>
        </w:tabs>
        <w:ind w:left="1361" w:hanging="1361"/>
      </w:pPr>
      <w:r>
        <w:tab/>
      </w:r>
      <w:r w:rsidR="00F430B2">
        <w:t>(1)</w:t>
      </w:r>
      <w:r w:rsidRPr="002B4AE9">
        <w:tab/>
        <w:t xml:space="preserve">The amendments made to this Act by Division 1 of Part 8 of the </w:t>
      </w:r>
      <w:r w:rsidRPr="002B4AE9">
        <w:rPr>
          <w:b/>
        </w:rPr>
        <w:t>Children and</w:t>
      </w:r>
      <w:r w:rsidRPr="002B4AE9">
        <w:t> </w:t>
      </w:r>
      <w:r w:rsidRPr="002B4AE9">
        <w:rPr>
          <w:b/>
        </w:rPr>
        <w:t xml:space="preserve">Justice Legislation Amendment (Youth Justice Reform) Act 2017 </w:t>
      </w:r>
      <w:r w:rsidRPr="002B4AE9">
        <w:t>apply to the sentencing of an offender for an offence alleged to have been committed on or after the commencement of that Part.</w:t>
      </w:r>
    </w:p>
    <w:p w14:paraId="6CFE919B" w14:textId="77777777" w:rsidR="009D6C5D" w:rsidRDefault="00D57607">
      <w:pPr>
        <w:pStyle w:val="DraftHeading2"/>
        <w:tabs>
          <w:tab w:val="right" w:pos="1247"/>
        </w:tabs>
        <w:ind w:left="1361" w:hanging="1361"/>
      </w:pPr>
      <w:r>
        <w:tab/>
      </w:r>
      <w:r w:rsidR="00F430B2">
        <w:t>(2)</w:t>
      </w:r>
      <w:r w:rsidRPr="002B4AE9">
        <w:tab/>
        <w:t xml:space="preserve">For the purposes of subsection (1), if an offence is alleged to have been committed between 2 dates, one before and one after the commencement of Division 1 of Part 8 of the </w:t>
      </w:r>
      <w:r w:rsidRPr="002B4AE9">
        <w:rPr>
          <w:b/>
        </w:rPr>
        <w:t xml:space="preserve">Children and Justice Legislation Amendment (Youth Justice </w:t>
      </w:r>
      <w:r w:rsidRPr="002B4AE9">
        <w:rPr>
          <w:b/>
        </w:rPr>
        <w:lastRenderedPageBreak/>
        <w:t>Reform) Act</w:t>
      </w:r>
      <w:r w:rsidRPr="002B4AE9">
        <w:t> </w:t>
      </w:r>
      <w:r w:rsidRPr="002B4AE9">
        <w:rPr>
          <w:b/>
        </w:rPr>
        <w:t>2017</w:t>
      </w:r>
      <w:r w:rsidRPr="002B4AE9">
        <w:t xml:space="preserve">, the offence is alleged to have been committed before that </w:t>
      </w:r>
      <w:r>
        <w:t>commencement.</w:t>
      </w:r>
    </w:p>
    <w:p w14:paraId="7D24D899" w14:textId="77777777" w:rsidR="004467E7" w:rsidRDefault="004467E7" w:rsidP="008C2814">
      <w:pPr>
        <w:pStyle w:val="SideNote"/>
        <w:framePr w:wrap="around"/>
      </w:pPr>
      <w:r>
        <w:t>S. 629 inserted by No. 47/2016 s. 22.</w:t>
      </w:r>
    </w:p>
    <w:p w14:paraId="09965800" w14:textId="77777777" w:rsidR="007A2290" w:rsidRDefault="004467E7">
      <w:pPr>
        <w:pStyle w:val="DraftHeading1"/>
        <w:tabs>
          <w:tab w:val="right" w:pos="680"/>
        </w:tabs>
        <w:ind w:left="850" w:hanging="850"/>
        <w:rPr>
          <w:lang w:eastAsia="en-AU"/>
        </w:rPr>
      </w:pPr>
      <w:r>
        <w:rPr>
          <w:lang w:eastAsia="en-AU"/>
        </w:rPr>
        <w:tab/>
      </w:r>
      <w:bookmarkStart w:id="775" w:name="_Toc227760580"/>
      <w:r w:rsidR="00F75375">
        <w:rPr>
          <w:lang w:eastAsia="en-AU"/>
        </w:rPr>
        <w:t>629</w:t>
      </w:r>
      <w:r w:rsidRPr="00E40A7D">
        <w:rPr>
          <w:lang w:eastAsia="en-AU"/>
        </w:rPr>
        <w:tab/>
        <w:t>Transitional provision—Crimes Amendment (Sexual Offences) Act 2016</w:t>
      </w:r>
      <w:bookmarkEnd w:id="775"/>
    </w:p>
    <w:p w14:paraId="67BAB98F" w14:textId="77777777" w:rsidR="007A2290" w:rsidRDefault="004467E7">
      <w:pPr>
        <w:pStyle w:val="BodySectionSub"/>
      </w:pPr>
      <w:r w:rsidRPr="00E40A7D">
        <w:rPr>
          <w:lang w:eastAsia="en-AU"/>
        </w:rPr>
        <w:t xml:space="preserve">The amendments made to this Act by section 21 of the </w:t>
      </w:r>
      <w:r w:rsidRPr="00E40A7D">
        <w:rPr>
          <w:b/>
          <w:lang w:eastAsia="en-AU"/>
        </w:rPr>
        <w:t>Crimes Amendment (Sexual Offences) Act 2016</w:t>
      </w:r>
      <w:r w:rsidRPr="00E40A7D">
        <w:rPr>
          <w:lang w:eastAsia="en-AU"/>
        </w:rPr>
        <w:t xml:space="preserve"> apply only to a trial that commences (within the meaning of section 210 of </w:t>
      </w:r>
      <w:r w:rsidRPr="00E40A7D">
        <w:t xml:space="preserve">the </w:t>
      </w:r>
      <w:r w:rsidRPr="00E40A7D">
        <w:rPr>
          <w:b/>
        </w:rPr>
        <w:t>Criminal Procedure Act 2009</w:t>
      </w:r>
      <w:r w:rsidRPr="00E40A7D">
        <w:t>)</w:t>
      </w:r>
      <w:r w:rsidRPr="00E40A7D">
        <w:rPr>
          <w:lang w:eastAsia="en-AU"/>
        </w:rPr>
        <w:t xml:space="preserve"> on or after the day on which that</w:t>
      </w:r>
      <w:r>
        <w:rPr>
          <w:lang w:eastAsia="en-AU"/>
        </w:rPr>
        <w:t xml:space="preserve"> section comes into operation.</w:t>
      </w:r>
    </w:p>
    <w:p w14:paraId="016DA0AF" w14:textId="77777777" w:rsidR="00FE6306" w:rsidRDefault="00C26B60" w:rsidP="008C2814">
      <w:pPr>
        <w:pStyle w:val="SideNote"/>
        <w:framePr w:wrap="around"/>
      </w:pPr>
      <w:r>
        <w:t>S. 630 inserted by No. </w:t>
      </w:r>
      <w:r w:rsidR="00FB3EEA">
        <w:t>54/2016</w:t>
      </w:r>
      <w:r>
        <w:t xml:space="preserve"> s. 30.</w:t>
      </w:r>
    </w:p>
    <w:p w14:paraId="65BA051B" w14:textId="77777777" w:rsidR="00FE6306" w:rsidRDefault="003C68ED" w:rsidP="003C68ED">
      <w:pPr>
        <w:pStyle w:val="DraftHeading1"/>
        <w:tabs>
          <w:tab w:val="right" w:pos="680"/>
        </w:tabs>
        <w:ind w:left="850" w:hanging="850"/>
      </w:pPr>
      <w:r>
        <w:tab/>
      </w:r>
      <w:bookmarkStart w:id="776" w:name="_Toc227760581"/>
      <w:r w:rsidR="00C85604" w:rsidRPr="003C68ED">
        <w:t>630</w:t>
      </w:r>
      <w:r w:rsidR="00C26B60" w:rsidRPr="00C26B60">
        <w:tab/>
        <w:t>Transitional provision—Police and Justice Legislation Amendment (Miscellaneous) Act 2016</w:t>
      </w:r>
      <w:bookmarkEnd w:id="776"/>
    </w:p>
    <w:p w14:paraId="2C62CB1B" w14:textId="77777777" w:rsidR="00FE6306" w:rsidRDefault="00C26B60" w:rsidP="00FE6306">
      <w:pPr>
        <w:pStyle w:val="DraftHeading2"/>
        <w:tabs>
          <w:tab w:val="right" w:pos="1247"/>
        </w:tabs>
        <w:ind w:left="1361" w:hanging="1361"/>
      </w:pPr>
      <w:r>
        <w:tab/>
      </w:r>
      <w:r w:rsidR="00C85604">
        <w:t>(1)</w:t>
      </w:r>
      <w:r w:rsidRPr="00C26B60">
        <w:tab/>
        <w:t>An arrangement entered into by the Minister</w:t>
      </w:r>
      <w:r w:rsidR="003C68ED">
        <w:t xml:space="preserve"> </w:t>
      </w:r>
      <w:r w:rsidRPr="00C26B60">
        <w:t>under section 464ZGN(2) with CrimTrac before 1 July 2016 that is in effect immediately before 1 July 2016 is taken, on and from 1 July 2016, to be an arrangement entered into by the Minister under that section with the Australian Crime Commission.</w:t>
      </w:r>
    </w:p>
    <w:p w14:paraId="65169822" w14:textId="77777777" w:rsidR="00FE6306" w:rsidRDefault="00C26B60" w:rsidP="00FE6306">
      <w:pPr>
        <w:pStyle w:val="DraftHeading2"/>
        <w:tabs>
          <w:tab w:val="right" w:pos="1247"/>
        </w:tabs>
        <w:ind w:left="1361" w:hanging="1361"/>
      </w:pPr>
      <w:r>
        <w:tab/>
      </w:r>
      <w:r w:rsidR="00C85604">
        <w:t>(2)</w:t>
      </w:r>
      <w:r w:rsidRPr="00C26B60">
        <w:tab/>
        <w:t>On and from 1 July 2016, information transmitted</w:t>
      </w:r>
      <w:r w:rsidR="003C68ED">
        <w:t> </w:t>
      </w:r>
      <w:r w:rsidRPr="00C26B60">
        <w:t>from the Victorian DNA database to</w:t>
      </w:r>
      <w:r w:rsidR="003C68ED">
        <w:t> </w:t>
      </w:r>
      <w:r w:rsidRPr="00C26B60">
        <w:t>the Australian Crime Commission is taken to</w:t>
      </w:r>
      <w:r w:rsidR="003C68ED">
        <w:t> </w:t>
      </w:r>
      <w:r w:rsidRPr="00C26B60">
        <w:t>have</w:t>
      </w:r>
      <w:r w:rsidR="003C68ED">
        <w:t> </w:t>
      </w:r>
      <w:r w:rsidRPr="00C26B60">
        <w:t>been lawfully transmitted in accordance with</w:t>
      </w:r>
      <w:r w:rsidR="003C68ED">
        <w:t> </w:t>
      </w:r>
      <w:r w:rsidRPr="00C26B60">
        <w:t>an</w:t>
      </w:r>
      <w:r w:rsidR="003C68ED">
        <w:t xml:space="preserve"> </w:t>
      </w:r>
      <w:r w:rsidRPr="00C26B60">
        <w:t>arrangement entered into</w:t>
      </w:r>
      <w:r w:rsidR="003C68ED">
        <w:t xml:space="preserve"> </w:t>
      </w:r>
      <w:r w:rsidRPr="00C26B60">
        <w:t>under section</w:t>
      </w:r>
      <w:r w:rsidR="003C68ED">
        <w:t> </w:t>
      </w:r>
      <w:r w:rsidRPr="00C26B60">
        <w:t>464ZGN(2).</w:t>
      </w:r>
    </w:p>
    <w:p w14:paraId="2ED73B93" w14:textId="77777777" w:rsidR="00FE6306" w:rsidRDefault="00C26B60" w:rsidP="00FE6306">
      <w:pPr>
        <w:pStyle w:val="DraftHeading2"/>
        <w:tabs>
          <w:tab w:val="right" w:pos="1247"/>
        </w:tabs>
        <w:ind w:left="1361" w:hanging="1361"/>
      </w:pPr>
      <w:r>
        <w:tab/>
      </w:r>
      <w:r w:rsidR="00C85604">
        <w:t>(3)</w:t>
      </w:r>
      <w:r w:rsidRPr="00C26B60">
        <w:tab/>
        <w:t>On and from 1 July 2016, information transmitted from the Australian Crime Commission to the Chief Commissioner of Police is taken to have been lawfully transmitted in accordance with an arrangement entered into under section 464ZGN(2).</w:t>
      </w:r>
    </w:p>
    <w:p w14:paraId="12154D79" w14:textId="77777777" w:rsidR="00031538" w:rsidRDefault="00031538" w:rsidP="00031538"/>
    <w:p w14:paraId="5649D0FB" w14:textId="77777777" w:rsidR="00031538" w:rsidRDefault="00031538" w:rsidP="00031538"/>
    <w:p w14:paraId="68E30599" w14:textId="77777777" w:rsidR="00031538" w:rsidRDefault="00031538" w:rsidP="00031538"/>
    <w:p w14:paraId="685AA54E" w14:textId="77777777" w:rsidR="00031538" w:rsidRPr="00031538" w:rsidRDefault="00031538" w:rsidP="00031538"/>
    <w:p w14:paraId="7884A2A9" w14:textId="77777777" w:rsidR="00FE6306" w:rsidRDefault="00C26B60" w:rsidP="00FE6306">
      <w:pPr>
        <w:pStyle w:val="DraftHeading2"/>
        <w:tabs>
          <w:tab w:val="right" w:pos="1247"/>
        </w:tabs>
        <w:ind w:left="1361" w:hanging="1361"/>
      </w:pPr>
      <w:r>
        <w:lastRenderedPageBreak/>
        <w:tab/>
      </w:r>
      <w:r w:rsidR="00C85604">
        <w:t>(4)</w:t>
      </w:r>
      <w:r w:rsidRPr="00C26B60">
        <w:tab/>
        <w:t>In this section—</w:t>
      </w:r>
    </w:p>
    <w:p w14:paraId="13611ADE" w14:textId="77777777" w:rsidR="00FE6306" w:rsidRDefault="00C26B60" w:rsidP="00FE6306">
      <w:pPr>
        <w:pStyle w:val="DraftDefinition2"/>
      </w:pPr>
      <w:r w:rsidRPr="00C26B60">
        <w:rPr>
          <w:b/>
          <w:i/>
        </w:rPr>
        <w:t>CrimTrac</w:t>
      </w:r>
      <w:r w:rsidRPr="00C26B60">
        <w:t xml:space="preserve"> means the CrimTrac Agency established as an Executive Agency by the Governor-General by order under section 65 of the Public Service Act 1999 of the Commonwealth.</w:t>
      </w:r>
    </w:p>
    <w:p w14:paraId="0F5078AA" w14:textId="77777777" w:rsidR="00957CED" w:rsidRDefault="00B60866" w:rsidP="008C2814">
      <w:pPr>
        <w:pStyle w:val="SideNote"/>
        <w:framePr w:wrap="around"/>
      </w:pPr>
      <w:r>
        <w:t>S. 631 inserted by No. 6</w:t>
      </w:r>
      <w:r w:rsidR="00957CED">
        <w:t>/2017 s. 14.</w:t>
      </w:r>
    </w:p>
    <w:p w14:paraId="1D31C636" w14:textId="77777777" w:rsidR="00957CED" w:rsidRDefault="00957CED" w:rsidP="00957CED">
      <w:pPr>
        <w:pStyle w:val="DraftHeading1"/>
        <w:tabs>
          <w:tab w:val="right" w:pos="680"/>
        </w:tabs>
        <w:ind w:left="850" w:hanging="850"/>
      </w:pPr>
      <w:r>
        <w:tab/>
      </w:r>
      <w:bookmarkStart w:id="777" w:name="_Toc227760582"/>
      <w:r w:rsidRPr="00957CED">
        <w:t>631</w:t>
      </w:r>
      <w:r>
        <w:tab/>
        <w:t>Transitional provision—Crimes Legislation Further Amendment Act 201</w:t>
      </w:r>
      <w:r w:rsidR="00B60866">
        <w:t>7</w:t>
      </w:r>
      <w:bookmarkEnd w:id="777"/>
    </w:p>
    <w:p w14:paraId="198DBECA" w14:textId="77777777" w:rsidR="00957CED" w:rsidRDefault="00957CED" w:rsidP="00957CED">
      <w:pPr>
        <w:pStyle w:val="DraftHeading2"/>
        <w:tabs>
          <w:tab w:val="right" w:pos="1247"/>
        </w:tabs>
        <w:ind w:left="1361" w:hanging="1361"/>
      </w:pPr>
      <w:r>
        <w:tab/>
      </w:r>
      <w:r w:rsidRPr="00957CED">
        <w:t>(1)</w:t>
      </w:r>
      <w:r>
        <w:tab/>
        <w:t>The amendments ma</w:t>
      </w:r>
      <w:r w:rsidR="00691EAC">
        <w:t>de to this Act by Part 4 of the </w:t>
      </w:r>
      <w:r>
        <w:rPr>
          <w:b/>
        </w:rPr>
        <w:t>Crimes Le</w:t>
      </w:r>
      <w:r w:rsidR="00691EAC">
        <w:rPr>
          <w:b/>
        </w:rPr>
        <w:t>gislation Further Amendment Act </w:t>
      </w:r>
      <w:r>
        <w:rPr>
          <w:b/>
        </w:rPr>
        <w:t>201</w:t>
      </w:r>
      <w:r w:rsidR="00B60866">
        <w:rPr>
          <w:b/>
        </w:rPr>
        <w:t>7</w:t>
      </w:r>
      <w:r>
        <w:t xml:space="preserve"> apply only to offences alleged to have been committed on or after the commencement of that Part.</w:t>
      </w:r>
    </w:p>
    <w:p w14:paraId="6DDD158F" w14:textId="77777777" w:rsidR="00957CED" w:rsidRDefault="00957CED" w:rsidP="00957CED">
      <w:pPr>
        <w:pStyle w:val="DraftHeading2"/>
        <w:tabs>
          <w:tab w:val="right" w:pos="1247"/>
        </w:tabs>
        <w:ind w:left="1361" w:hanging="1361"/>
      </w:pPr>
      <w:r>
        <w:tab/>
      </w:r>
      <w:r w:rsidRPr="00957CED">
        <w:t>(2)</w:t>
      </w:r>
      <w:r>
        <w:tab/>
        <w:t xml:space="preserve">For the purposes of subsection (1), if an offence is alleged to have been committed between 2 dates, one before and one on or after the commencement of Part 4 of the </w:t>
      </w:r>
      <w:r>
        <w:rPr>
          <w:b/>
        </w:rPr>
        <w:t>Crimes Legislation Further Amendment Act 201</w:t>
      </w:r>
      <w:r w:rsidR="00B60866">
        <w:rPr>
          <w:b/>
        </w:rPr>
        <w:t>7</w:t>
      </w:r>
      <w:r>
        <w:t>, the offence is alleged to have been committed before that commencement.</w:t>
      </w:r>
    </w:p>
    <w:p w14:paraId="55910868" w14:textId="77777777" w:rsidR="003F0C36" w:rsidRDefault="009F44BD" w:rsidP="008C2814">
      <w:pPr>
        <w:pStyle w:val="SideNote"/>
        <w:framePr w:wrap="around"/>
      </w:pPr>
      <w:r>
        <w:t>S. 632 inserted by No.</w:t>
      </w:r>
      <w:r w:rsidR="003F0C36">
        <w:t> 19/2017 s. 55.</w:t>
      </w:r>
    </w:p>
    <w:p w14:paraId="37FC688E" w14:textId="77777777" w:rsidR="008D30AB" w:rsidRDefault="003F0C36">
      <w:pPr>
        <w:pStyle w:val="DraftHeading1"/>
        <w:tabs>
          <w:tab w:val="right" w:pos="680"/>
        </w:tabs>
        <w:ind w:left="850" w:hanging="850"/>
      </w:pPr>
      <w:r>
        <w:tab/>
      </w:r>
      <w:bookmarkStart w:id="778" w:name="_Toc227760583"/>
      <w:r w:rsidR="00BD213A">
        <w:t>632</w:t>
      </w:r>
      <w:r w:rsidRPr="00AF43EE">
        <w:tab/>
        <w:t>Transitional provision—Family Violence Protection Amendment Act 2017</w:t>
      </w:r>
      <w:bookmarkEnd w:id="778"/>
    </w:p>
    <w:p w14:paraId="6943E334" w14:textId="77777777" w:rsidR="008D30AB" w:rsidRDefault="003F0C36">
      <w:pPr>
        <w:pStyle w:val="BodySectionSub"/>
      </w:pPr>
      <w:r w:rsidRPr="00AF43EE">
        <w:t xml:space="preserve">Section 327 as amended by section 54 of the </w:t>
      </w:r>
      <w:r w:rsidRPr="00AF43EE">
        <w:rPr>
          <w:b/>
        </w:rPr>
        <w:t>Family Vi</w:t>
      </w:r>
      <w:r w:rsidR="00E4228B">
        <w:rPr>
          <w:b/>
        </w:rPr>
        <w:t>olence Protection Amendment Act </w:t>
      </w:r>
      <w:r w:rsidRPr="00AF43EE">
        <w:rPr>
          <w:b/>
        </w:rPr>
        <w:t>2017</w:t>
      </w:r>
      <w:r w:rsidRPr="00AF43EE">
        <w:t xml:space="preserve"> applies to a prosecution for an offence under section 327(2) that is commenced on or after the day on which section 54 of that Act comes into operation irrespective of when that offence is a</w:t>
      </w:r>
      <w:r>
        <w:t>lleged to have been committed.</w:t>
      </w:r>
    </w:p>
    <w:p w14:paraId="6C703700" w14:textId="77777777" w:rsidR="00513B32" w:rsidRDefault="00513B32" w:rsidP="008C2814">
      <w:pPr>
        <w:pStyle w:val="SideNote"/>
        <w:framePr w:wrap="around"/>
      </w:pPr>
      <w:r>
        <w:t xml:space="preserve">S. 633 inserted by No. </w:t>
      </w:r>
      <w:r w:rsidR="00E37877">
        <w:t>5/2018</w:t>
      </w:r>
      <w:r>
        <w:t xml:space="preserve"> s. 10.</w:t>
      </w:r>
    </w:p>
    <w:p w14:paraId="27FAF788" w14:textId="77777777" w:rsidR="00730B55" w:rsidRDefault="00DC679B">
      <w:pPr>
        <w:pStyle w:val="DraftHeading1"/>
        <w:tabs>
          <w:tab w:val="right" w:pos="680"/>
        </w:tabs>
        <w:ind w:left="850" w:hanging="850"/>
      </w:pPr>
      <w:r>
        <w:tab/>
      </w:r>
      <w:bookmarkStart w:id="779" w:name="_Toc227760584"/>
      <w:r w:rsidR="00E8217B">
        <w:t>633</w:t>
      </w:r>
      <w:r w:rsidRPr="00DC679B">
        <w:tab/>
        <w:t>Transitional provision—Justice Legislation Amendment (Victims) Act 201</w:t>
      </w:r>
      <w:r w:rsidR="000D229F">
        <w:t>8</w:t>
      </w:r>
      <w:bookmarkEnd w:id="779"/>
    </w:p>
    <w:p w14:paraId="61F6F20C" w14:textId="77777777" w:rsidR="00730B55" w:rsidRDefault="00DC679B">
      <w:pPr>
        <w:pStyle w:val="DraftHeading2"/>
        <w:tabs>
          <w:tab w:val="right" w:pos="1247"/>
        </w:tabs>
        <w:ind w:left="1361" w:hanging="1361"/>
      </w:pPr>
      <w:r>
        <w:tab/>
      </w:r>
      <w:r w:rsidR="00E8217B">
        <w:t>(1)</w:t>
      </w:r>
      <w:r w:rsidRPr="00DC679B">
        <w:tab/>
        <w:t xml:space="preserve">Despite the amendment made to section 464ZGA by section 9 of the </w:t>
      </w:r>
      <w:r w:rsidRPr="00DC679B">
        <w:rPr>
          <w:b/>
        </w:rPr>
        <w:t>Justice Legislation Amendment (Victims) Act 201</w:t>
      </w:r>
      <w:r w:rsidR="000D229F">
        <w:rPr>
          <w:b/>
        </w:rPr>
        <w:t>8</w:t>
      </w:r>
      <w:r w:rsidRPr="00DC679B">
        <w:t>, section 464ZGA as in force immediately before the commencement day continues to apply to—</w:t>
      </w:r>
    </w:p>
    <w:p w14:paraId="59B0A7CD" w14:textId="77777777" w:rsidR="00730B55" w:rsidRDefault="00DC679B">
      <w:pPr>
        <w:pStyle w:val="DraftHeading3"/>
        <w:tabs>
          <w:tab w:val="right" w:pos="1757"/>
        </w:tabs>
        <w:ind w:left="1871" w:hanging="1871"/>
      </w:pPr>
      <w:r>
        <w:lastRenderedPageBreak/>
        <w:tab/>
      </w:r>
      <w:r w:rsidR="00E8217B">
        <w:t>(a)</w:t>
      </w:r>
      <w:r w:rsidRPr="00DC679B">
        <w:tab/>
        <w:t>a sample that was taken in accordance with an order under section 464ZF(2) that was made before the commencement day; or</w:t>
      </w:r>
    </w:p>
    <w:p w14:paraId="69223D76" w14:textId="77777777" w:rsidR="00730B55" w:rsidRDefault="00DC679B">
      <w:pPr>
        <w:pStyle w:val="DraftHeading3"/>
        <w:tabs>
          <w:tab w:val="right" w:pos="1757"/>
        </w:tabs>
        <w:ind w:left="1871" w:hanging="1871"/>
      </w:pPr>
      <w:r>
        <w:tab/>
      </w:r>
      <w:r w:rsidR="00E8217B">
        <w:t>(b)</w:t>
      </w:r>
      <w:r w:rsidRPr="00DC679B">
        <w:tab/>
        <w:t>a sample in respect of which an order under section 464ZFB(1) was made before the commencement day.</w:t>
      </w:r>
    </w:p>
    <w:p w14:paraId="619CB779" w14:textId="77777777" w:rsidR="00730B55" w:rsidRDefault="00DC679B">
      <w:pPr>
        <w:pStyle w:val="DraftHeading2"/>
        <w:tabs>
          <w:tab w:val="right" w:pos="1247"/>
        </w:tabs>
        <w:ind w:left="1361" w:hanging="1361"/>
      </w:pPr>
      <w:r>
        <w:tab/>
      </w:r>
      <w:r w:rsidR="00E8217B">
        <w:t>(2)</w:t>
      </w:r>
      <w:r w:rsidRPr="00DC679B">
        <w:tab/>
        <w:t>Section 464ZGA, as amended by section 9 of</w:t>
      </w:r>
      <w:r w:rsidR="003C3EE2">
        <w:t xml:space="preserve"> </w:t>
      </w:r>
      <w:r w:rsidRPr="00DC679B">
        <w:t>the</w:t>
      </w:r>
      <w:r w:rsidR="003C3EE2">
        <w:t> </w:t>
      </w:r>
      <w:r w:rsidRPr="00DC679B">
        <w:rPr>
          <w:b/>
        </w:rPr>
        <w:t>Justice Legislation Amendment (Victims) Act 201</w:t>
      </w:r>
      <w:r w:rsidR="000D229F">
        <w:rPr>
          <w:b/>
        </w:rPr>
        <w:t>8</w:t>
      </w:r>
      <w:r w:rsidRPr="00DC679B">
        <w:t>, applies in relation to a sample—</w:t>
      </w:r>
    </w:p>
    <w:p w14:paraId="54379477" w14:textId="77777777" w:rsidR="00730B55" w:rsidRDefault="00DC679B">
      <w:pPr>
        <w:pStyle w:val="DraftHeading3"/>
        <w:tabs>
          <w:tab w:val="right" w:pos="1757"/>
        </w:tabs>
        <w:ind w:left="1871" w:hanging="1871"/>
      </w:pPr>
      <w:r>
        <w:tab/>
      </w:r>
      <w:r w:rsidR="00E8217B">
        <w:t>(a)</w:t>
      </w:r>
      <w:r w:rsidRPr="00DC679B">
        <w:tab/>
        <w:t>taken in accordance with an order under section 464ZF(2) that was made on or after the commencement day; or</w:t>
      </w:r>
    </w:p>
    <w:p w14:paraId="73478E91" w14:textId="77777777" w:rsidR="00730B55" w:rsidRDefault="00DC679B">
      <w:pPr>
        <w:pStyle w:val="DraftHeading3"/>
        <w:tabs>
          <w:tab w:val="right" w:pos="1757"/>
        </w:tabs>
        <w:ind w:left="1871" w:hanging="1871"/>
      </w:pPr>
      <w:r>
        <w:tab/>
      </w:r>
      <w:r w:rsidR="00E8217B">
        <w:t>(b)</w:t>
      </w:r>
      <w:r w:rsidRPr="00DC679B">
        <w:tab/>
        <w:t>that is the subject of an order under section</w:t>
      </w:r>
      <w:r w:rsidR="003C3EE2">
        <w:t> </w:t>
      </w:r>
      <w:r w:rsidRPr="00DC679B">
        <w:t>464ZFB(1) that was made on or</w:t>
      </w:r>
      <w:r w:rsidR="003C3EE2">
        <w:t> </w:t>
      </w:r>
      <w:r w:rsidRPr="00DC679B">
        <w:t>after</w:t>
      </w:r>
      <w:r w:rsidR="003C3EE2">
        <w:t> </w:t>
      </w:r>
      <w:r w:rsidRPr="00DC679B">
        <w:t>the commencement day.</w:t>
      </w:r>
    </w:p>
    <w:p w14:paraId="1B353BC0" w14:textId="77777777" w:rsidR="00730B55" w:rsidRDefault="00DC679B">
      <w:pPr>
        <w:pStyle w:val="DraftHeading2"/>
        <w:tabs>
          <w:tab w:val="right" w:pos="1247"/>
        </w:tabs>
        <w:ind w:left="1361" w:hanging="1361"/>
      </w:pPr>
      <w:r>
        <w:tab/>
      </w:r>
      <w:r w:rsidR="00E8217B">
        <w:t>(3)</w:t>
      </w:r>
      <w:r w:rsidRPr="00DC679B">
        <w:tab/>
        <w:t>In this section—</w:t>
      </w:r>
    </w:p>
    <w:p w14:paraId="6441FDF4" w14:textId="77777777" w:rsidR="00730B55" w:rsidRDefault="00E8217B">
      <w:pPr>
        <w:pStyle w:val="DraftDefinition2"/>
      </w:pPr>
      <w:r w:rsidRPr="00E8217B">
        <w:rPr>
          <w:b/>
          <w:i/>
        </w:rPr>
        <w:t>commencement day</w:t>
      </w:r>
      <w:r w:rsidR="00DC679B" w:rsidRPr="00DC679B">
        <w:t xml:space="preserve"> means the day on which section 9 of the </w:t>
      </w:r>
      <w:r w:rsidRPr="00E8217B">
        <w:rPr>
          <w:b/>
        </w:rPr>
        <w:t>Justice Legislation Amendment (Victims) Act 201</w:t>
      </w:r>
      <w:r w:rsidR="000D229F">
        <w:rPr>
          <w:b/>
        </w:rPr>
        <w:t>8</w:t>
      </w:r>
      <w:r w:rsidR="00DC679B">
        <w:t xml:space="preserve"> comes into</w:t>
      </w:r>
      <w:r w:rsidR="003C3EE2">
        <w:t> </w:t>
      </w:r>
      <w:r w:rsidR="00DC679B">
        <w:t>operation.</w:t>
      </w:r>
    </w:p>
    <w:p w14:paraId="52B8653D" w14:textId="77777777" w:rsidR="00165908" w:rsidRDefault="008E6560" w:rsidP="008C2814">
      <w:pPr>
        <w:pStyle w:val="SideNote"/>
        <w:framePr w:wrap="around"/>
      </w:pPr>
      <w:r>
        <w:t>S. 634 inserted by No. 65/2017 s. 24(1).</w:t>
      </w:r>
    </w:p>
    <w:p w14:paraId="0710A8B6" w14:textId="77777777" w:rsidR="00165908" w:rsidRDefault="008E6560">
      <w:pPr>
        <w:pStyle w:val="DraftHeading1"/>
        <w:tabs>
          <w:tab w:val="right" w:pos="680"/>
        </w:tabs>
        <w:ind w:left="850" w:hanging="850"/>
      </w:pPr>
      <w:r>
        <w:tab/>
      </w:r>
      <w:bookmarkStart w:id="780" w:name="_Toc227760585"/>
      <w:r w:rsidR="00C03AFD">
        <w:t>634</w:t>
      </w:r>
      <w:r>
        <w:tab/>
        <w:t>Transitional provision—Crimes Legislation Amendment (Protection of Emergency Workers and</w:t>
      </w:r>
      <w:r w:rsidR="00E47612">
        <w:t> </w:t>
      </w:r>
      <w:r>
        <w:t>Others) Act 2017</w:t>
      </w:r>
      <w:bookmarkEnd w:id="780"/>
    </w:p>
    <w:p w14:paraId="2524EF8A" w14:textId="77777777" w:rsidR="00165908" w:rsidRDefault="008E6560">
      <w:pPr>
        <w:pStyle w:val="DraftHeading2"/>
        <w:tabs>
          <w:tab w:val="right" w:pos="1247"/>
        </w:tabs>
        <w:ind w:left="1361" w:hanging="1361"/>
      </w:pPr>
      <w:r>
        <w:tab/>
      </w:r>
      <w:r w:rsidR="00C03AFD">
        <w:t>(1)</w:t>
      </w:r>
      <w:r>
        <w:tab/>
        <w:t>For the purposes of sections 317AD and 317AF as</w:t>
      </w:r>
      <w:r w:rsidR="00E47612">
        <w:t> </w:t>
      </w:r>
      <w:r>
        <w:t xml:space="preserve">inserted by Division 1 of Part 2 of the </w:t>
      </w:r>
      <w:r>
        <w:rPr>
          <w:b/>
          <w:lang w:eastAsia="en-AU"/>
        </w:rPr>
        <w:t>Crimes Legislation Amendment (Protection of Emergency Workers and Others) Act 2017</w:t>
      </w:r>
      <w:r>
        <w:rPr>
          <w:lang w:eastAsia="en-AU"/>
        </w:rPr>
        <w:t>,</w:t>
      </w:r>
      <w:r>
        <w:rPr>
          <w:rFonts w:ascii="Helv" w:hAnsi="Helv" w:cs="Helv"/>
          <w:lang w:eastAsia="en-AU"/>
        </w:rPr>
        <w:t xml:space="preserve"> </w:t>
      </w:r>
      <w:r>
        <w:t>a reference to an indictable offence committed in connection with an offence alleged to have been committed under section 317AC or 317AE, as the</w:t>
      </w:r>
      <w:r w:rsidR="00E47612">
        <w:t> </w:t>
      </w:r>
      <w:r>
        <w:t>case requires, is a reference to an offence committed on or after the commencement of that Division.</w:t>
      </w:r>
    </w:p>
    <w:p w14:paraId="15063510" w14:textId="77777777" w:rsidR="00E47612" w:rsidRPr="00E47612" w:rsidRDefault="00E47612" w:rsidP="00E47612"/>
    <w:p w14:paraId="2A2E5592" w14:textId="77777777" w:rsidR="00165908" w:rsidRDefault="008E6560">
      <w:pPr>
        <w:pStyle w:val="DraftHeading2"/>
        <w:tabs>
          <w:tab w:val="right" w:pos="1247"/>
        </w:tabs>
        <w:ind w:left="1361" w:hanging="1361"/>
      </w:pPr>
      <w:r>
        <w:lastRenderedPageBreak/>
        <w:tab/>
      </w:r>
      <w:r w:rsidR="00C03AFD">
        <w:t>(2)</w:t>
      </w:r>
      <w:r>
        <w:tab/>
        <w:t>For the purposes of subsection (1), if an indictable offence is committed between 2 dates, one before and one after the commencement of Division 1 of Part 2 of the </w:t>
      </w:r>
      <w:r>
        <w:rPr>
          <w:b/>
          <w:szCs w:val="24"/>
          <w:lang w:eastAsia="en-AU"/>
        </w:rPr>
        <w:t>Crimes Legislation Amendment (Protection of Emerge</w:t>
      </w:r>
      <w:r w:rsidR="00E47612">
        <w:rPr>
          <w:b/>
          <w:szCs w:val="24"/>
          <w:lang w:eastAsia="en-AU"/>
        </w:rPr>
        <w:t xml:space="preserve">ncy Workers and </w:t>
      </w:r>
      <w:r>
        <w:rPr>
          <w:b/>
          <w:szCs w:val="24"/>
          <w:lang w:eastAsia="en-AU"/>
        </w:rPr>
        <w:t>Others) Act 2017</w:t>
      </w:r>
      <w:r>
        <w:t>, the offence is taken to have been committed before that commencement.</w:t>
      </w:r>
    </w:p>
    <w:p w14:paraId="4E9582B4" w14:textId="77777777" w:rsidR="009A4F8B" w:rsidRDefault="009A4F8B" w:rsidP="008C2814">
      <w:pPr>
        <w:pStyle w:val="SideNote"/>
        <w:framePr w:wrap="around"/>
      </w:pPr>
      <w:r>
        <w:t>S. 635 inserted by No. 3/2019 s. 77.</w:t>
      </w:r>
    </w:p>
    <w:p w14:paraId="58C403DD" w14:textId="77777777" w:rsidR="009A4F8B" w:rsidRPr="00BC42DB" w:rsidRDefault="009A4F8B" w:rsidP="005133AC">
      <w:pPr>
        <w:pStyle w:val="DraftHeading1"/>
        <w:tabs>
          <w:tab w:val="right" w:pos="680"/>
        </w:tabs>
        <w:ind w:left="850" w:hanging="850"/>
        <w:rPr>
          <w:szCs w:val="24"/>
        </w:rPr>
      </w:pPr>
      <w:r>
        <w:rPr>
          <w:szCs w:val="24"/>
        </w:rPr>
        <w:tab/>
      </w:r>
      <w:bookmarkStart w:id="781" w:name="_Toc227760586"/>
      <w:r w:rsidRPr="009A4F8B">
        <w:rPr>
          <w:szCs w:val="24"/>
        </w:rPr>
        <w:t>635</w:t>
      </w:r>
      <w:r w:rsidRPr="00BC42DB">
        <w:rPr>
          <w:szCs w:val="24"/>
        </w:rPr>
        <w:tab/>
        <w:t>Transitional provision—</w:t>
      </w:r>
      <w:r w:rsidRPr="00BC42DB">
        <w:rPr>
          <w:lang w:eastAsia="en-AU"/>
        </w:rPr>
        <w:t>Justice Legislation Amendment (Police and Other Matters) Act 2019</w:t>
      </w:r>
      <w:bookmarkEnd w:id="781"/>
    </w:p>
    <w:p w14:paraId="72D51245" w14:textId="77777777" w:rsidR="009A4F8B" w:rsidRPr="00BC42DB" w:rsidRDefault="009A4F8B" w:rsidP="005133AC">
      <w:pPr>
        <w:pStyle w:val="DraftHeading2"/>
        <w:tabs>
          <w:tab w:val="right" w:pos="1247"/>
        </w:tabs>
        <w:ind w:left="1361" w:hanging="1361"/>
      </w:pPr>
      <w:r>
        <w:tab/>
      </w:r>
      <w:r w:rsidRPr="009A4F8B">
        <w:t>(1)</w:t>
      </w:r>
      <w:r w:rsidRPr="00BC42DB">
        <w:tab/>
        <w:t xml:space="preserve">The amendments made to this Act by sections 52, 53 and 55 of the </w:t>
      </w:r>
      <w:r w:rsidRPr="00BC42DB">
        <w:rPr>
          <w:b/>
          <w:lang w:eastAsia="en-AU"/>
        </w:rPr>
        <w:t>Justice Legislation Amendment (Police and Other Matters) Act 2019</w:t>
      </w:r>
      <w:r w:rsidRPr="00BC42DB">
        <w:t xml:space="preserve"> apply—</w:t>
      </w:r>
    </w:p>
    <w:p w14:paraId="732ACADD" w14:textId="77777777" w:rsidR="009A4F8B" w:rsidRPr="00BC42DB" w:rsidRDefault="009A4F8B" w:rsidP="005133AC">
      <w:pPr>
        <w:pStyle w:val="DraftHeading3"/>
        <w:tabs>
          <w:tab w:val="right" w:pos="1757"/>
        </w:tabs>
        <w:ind w:left="1871" w:hanging="1871"/>
      </w:pPr>
      <w:r>
        <w:tab/>
      </w:r>
      <w:r w:rsidRPr="009A4F8B">
        <w:t>(a)</w:t>
      </w:r>
      <w:r w:rsidRPr="00BC42DB">
        <w:tab/>
        <w:t>to an offence alleged to have been committed before the day on which those sections come into operation if a criminal proceeding in respect of the alleged offence has not been commenced before that day; and</w:t>
      </w:r>
    </w:p>
    <w:p w14:paraId="4BB56C68" w14:textId="77777777" w:rsidR="009A4F8B" w:rsidRPr="00BC42DB" w:rsidRDefault="009A4F8B" w:rsidP="005133AC">
      <w:pPr>
        <w:pStyle w:val="DraftHeading3"/>
        <w:tabs>
          <w:tab w:val="right" w:pos="1757"/>
        </w:tabs>
        <w:ind w:left="1871" w:hanging="1871"/>
      </w:pPr>
      <w:r>
        <w:tab/>
      </w:r>
      <w:r w:rsidRPr="009A4F8B">
        <w:t>(b)</w:t>
      </w:r>
      <w:r w:rsidRPr="00BC42DB">
        <w:tab/>
        <w:t>to an offence alleged to have been committed on or after the day on which those sections come into operation.</w:t>
      </w:r>
    </w:p>
    <w:p w14:paraId="0A0CAFD2" w14:textId="77777777" w:rsidR="009A4F8B" w:rsidRDefault="009A4F8B" w:rsidP="005133AC">
      <w:pPr>
        <w:pStyle w:val="DraftHeading2"/>
        <w:tabs>
          <w:tab w:val="right" w:pos="1247"/>
        </w:tabs>
        <w:ind w:left="1361" w:hanging="1361"/>
      </w:pPr>
      <w:r>
        <w:tab/>
      </w:r>
      <w:r w:rsidRPr="009A4F8B">
        <w:t>(2)</w:t>
      </w:r>
      <w:r w:rsidRPr="00BC42DB">
        <w:tab/>
        <w:t xml:space="preserve">The amendments made to this Act by section 62 of the </w:t>
      </w:r>
      <w:r w:rsidRPr="00BC42DB">
        <w:rPr>
          <w:b/>
          <w:lang w:eastAsia="en-AU"/>
        </w:rPr>
        <w:t xml:space="preserve">Justice Legislation Amendment (Police and Other Matters) Act 2019 </w:t>
      </w:r>
      <w:r w:rsidRPr="00BC42DB">
        <w:t>apply to a person found guilty or found not guilty because of mental impairment on or after the day on which that</w:t>
      </w:r>
      <w:r>
        <w:t xml:space="preserve"> section comes into operation.</w:t>
      </w:r>
    </w:p>
    <w:p w14:paraId="23C1BD31" w14:textId="77777777" w:rsidR="001E6E07" w:rsidRPr="00637077" w:rsidRDefault="001E6E07" w:rsidP="008C2814">
      <w:pPr>
        <w:pStyle w:val="SideNote"/>
        <w:framePr w:wrap="around"/>
      </w:pPr>
      <w:r>
        <w:t>S. 636 inserted by No. 30/2019 s. 17.</w:t>
      </w:r>
    </w:p>
    <w:p w14:paraId="5A83D997" w14:textId="77777777" w:rsidR="001E6E07" w:rsidRDefault="005E39BB" w:rsidP="005E39BB">
      <w:pPr>
        <w:pStyle w:val="DraftHeading1"/>
        <w:tabs>
          <w:tab w:val="right" w:pos="680"/>
        </w:tabs>
        <w:ind w:left="850" w:hanging="850"/>
      </w:pPr>
      <w:r>
        <w:tab/>
      </w:r>
      <w:bookmarkStart w:id="782" w:name="_Toc227760587"/>
      <w:r w:rsidR="001E6E07" w:rsidRPr="005E39BB">
        <w:t>636</w:t>
      </w:r>
      <w:r w:rsidR="001E6E07">
        <w:tab/>
        <w:t>Transitional provision—Children Legislation Amendment Act 2019</w:t>
      </w:r>
      <w:bookmarkEnd w:id="782"/>
    </w:p>
    <w:p w14:paraId="0F3F5910" w14:textId="77777777" w:rsidR="001E6E07" w:rsidRDefault="001E6E07" w:rsidP="00637077">
      <w:pPr>
        <w:pStyle w:val="DraftHeading2"/>
        <w:tabs>
          <w:tab w:val="right" w:pos="1247"/>
        </w:tabs>
        <w:ind w:left="1361" w:hanging="1361"/>
      </w:pPr>
      <w:r>
        <w:tab/>
      </w:r>
      <w:r w:rsidRPr="006163E8">
        <w:t>(1)</w:t>
      </w:r>
      <w:r>
        <w:tab/>
        <w:t xml:space="preserve">The amendment to section 327 of this Act made by section 16 of the </w:t>
      </w:r>
      <w:r>
        <w:rPr>
          <w:b/>
        </w:rPr>
        <w:t>Children Legislation Amendment Act 2019</w:t>
      </w:r>
      <w:r>
        <w:t xml:space="preserve"> applies to an offence alleged to have been committed on or after the commencement of that section of that Act.</w:t>
      </w:r>
    </w:p>
    <w:p w14:paraId="0C48812C" w14:textId="77777777" w:rsidR="005E39BB" w:rsidRDefault="005E39BB" w:rsidP="005E39BB"/>
    <w:p w14:paraId="54903DF7" w14:textId="77777777" w:rsidR="005E39BB" w:rsidRPr="005E39BB" w:rsidRDefault="005E39BB" w:rsidP="005E39BB"/>
    <w:p w14:paraId="3CA6036C" w14:textId="77777777" w:rsidR="001E6E07" w:rsidRDefault="001E6E07">
      <w:pPr>
        <w:pStyle w:val="DraftHeading2"/>
        <w:tabs>
          <w:tab w:val="right" w:pos="1247"/>
        </w:tabs>
        <w:ind w:left="1361" w:hanging="1361"/>
      </w:pPr>
      <w:r>
        <w:lastRenderedPageBreak/>
        <w:tab/>
      </w:r>
      <w:r w:rsidRPr="006163E8">
        <w:t>(2)</w:t>
      </w:r>
      <w:r>
        <w:tab/>
        <w:t>For the purposes of subsection (1), if any of the conduct constituting the offence set out in section</w:t>
      </w:r>
      <w:r w:rsidR="00050188">
        <w:t> </w:t>
      </w:r>
      <w:r>
        <w:t xml:space="preserve">327(2) of this Act is alleged to have occurred between 2 dates, one before and one on or after the commencement of section 16 of the </w:t>
      </w:r>
      <w:r>
        <w:rPr>
          <w:b/>
        </w:rPr>
        <w:t>Children Legislation Amendment Act 2019</w:t>
      </w:r>
      <w:r>
        <w:t>, all of the conduct constituting the offence is taken to have occurred before that commencement.</w:t>
      </w:r>
    </w:p>
    <w:p w14:paraId="47DE2624" w14:textId="77777777" w:rsidR="006C064D" w:rsidRPr="00637077" w:rsidRDefault="006C064D" w:rsidP="008C2814">
      <w:pPr>
        <w:pStyle w:val="SideNote"/>
        <w:framePr w:wrap="around"/>
      </w:pPr>
      <w:r>
        <w:t>S. 637 inserted by No. 16/2020 s. 9.</w:t>
      </w:r>
    </w:p>
    <w:p w14:paraId="306A201A" w14:textId="77777777" w:rsidR="002A65E7" w:rsidRPr="002009CE" w:rsidRDefault="002A65E7" w:rsidP="002A65E7">
      <w:pPr>
        <w:pStyle w:val="DraftHeading1"/>
        <w:tabs>
          <w:tab w:val="right" w:pos="680"/>
        </w:tabs>
        <w:ind w:left="850" w:hanging="850"/>
      </w:pPr>
      <w:r>
        <w:tab/>
      </w:r>
      <w:bookmarkStart w:id="783" w:name="_Toc227760588"/>
      <w:r w:rsidRPr="008E354D">
        <w:t>637</w:t>
      </w:r>
      <w:r w:rsidRPr="002009CE">
        <w:tab/>
        <w:t>Transitional provision—Crimes Amendment (Manslaughter and Related Offences) Act 2020</w:t>
      </w:r>
      <w:bookmarkEnd w:id="783"/>
    </w:p>
    <w:p w14:paraId="725E43EF" w14:textId="77777777" w:rsidR="002A65E7" w:rsidRPr="002009CE" w:rsidRDefault="002A65E7" w:rsidP="002A65E7">
      <w:pPr>
        <w:pStyle w:val="DraftHeading2"/>
        <w:tabs>
          <w:tab w:val="right" w:pos="1247"/>
        </w:tabs>
        <w:ind w:left="1361" w:hanging="1361"/>
      </w:pPr>
      <w:r>
        <w:tab/>
      </w:r>
      <w:r w:rsidRPr="008E354D">
        <w:t>(1)</w:t>
      </w:r>
      <w:r w:rsidRPr="002009CE">
        <w:tab/>
        <w:t>In this section—</w:t>
      </w:r>
    </w:p>
    <w:p w14:paraId="25611466" w14:textId="77777777" w:rsidR="002A65E7" w:rsidRPr="002009CE" w:rsidRDefault="002A65E7" w:rsidP="002A65E7">
      <w:pPr>
        <w:pStyle w:val="DraftDefinition2"/>
      </w:pPr>
      <w:r w:rsidRPr="008E354D">
        <w:rPr>
          <w:b/>
          <w:i/>
        </w:rPr>
        <w:t>amending Act</w:t>
      </w:r>
      <w:r w:rsidRPr="002009CE">
        <w:t xml:space="preserve"> means the </w:t>
      </w:r>
      <w:r w:rsidRPr="008E354D">
        <w:rPr>
          <w:b/>
        </w:rPr>
        <w:t>Crimes Amendment (Manslaughter and Related Offences) Act</w:t>
      </w:r>
      <w:r>
        <w:rPr>
          <w:b/>
        </w:rPr>
        <w:t> </w:t>
      </w:r>
      <w:r w:rsidRPr="008E354D">
        <w:rPr>
          <w:b/>
        </w:rPr>
        <w:t>2020</w:t>
      </w:r>
      <w:r w:rsidRPr="002009CE">
        <w:t>.</w:t>
      </w:r>
    </w:p>
    <w:p w14:paraId="1858482D" w14:textId="77777777" w:rsidR="002A65E7" w:rsidRPr="002009CE" w:rsidRDefault="002A65E7" w:rsidP="002A65E7">
      <w:pPr>
        <w:pStyle w:val="DraftHeading2"/>
        <w:tabs>
          <w:tab w:val="right" w:pos="1247"/>
        </w:tabs>
        <w:ind w:left="1361" w:hanging="1361"/>
      </w:pPr>
      <w:r>
        <w:tab/>
      </w:r>
      <w:r w:rsidRPr="008E354D">
        <w:t>(2)</w:t>
      </w:r>
      <w:r w:rsidRPr="002009CE">
        <w:tab/>
        <w:t>Section 5 as amended by section 3 of the amending Act</w:t>
      </w:r>
      <w:r w:rsidRPr="002009CE">
        <w:rPr>
          <w:b/>
        </w:rPr>
        <w:t xml:space="preserve"> </w:t>
      </w:r>
      <w:r w:rsidRPr="002009CE">
        <w:t>applies to offences alleged to have been committed on or after the commencement of section 3 of that Act.</w:t>
      </w:r>
    </w:p>
    <w:p w14:paraId="0DD5A5E4" w14:textId="77777777" w:rsidR="002A65E7" w:rsidRPr="002009CE" w:rsidRDefault="002A65E7" w:rsidP="002A65E7">
      <w:pPr>
        <w:pStyle w:val="DraftHeading2"/>
        <w:tabs>
          <w:tab w:val="right" w:pos="1247"/>
        </w:tabs>
        <w:ind w:left="1361" w:hanging="1361"/>
      </w:pPr>
      <w:r>
        <w:tab/>
      </w:r>
      <w:r w:rsidRPr="008E354D">
        <w:t>(3)</w:t>
      </w:r>
      <w:r w:rsidRPr="002009CE">
        <w:tab/>
        <w:t>For the purposes of subsection (2), if an offence is alleged to have been committed between 2 dates, one before and one on or after the commencement of section 3 of the amending Act, the offence is alleged to have been committed before that commencement.</w:t>
      </w:r>
    </w:p>
    <w:p w14:paraId="5849D080" w14:textId="77777777" w:rsidR="002A65E7" w:rsidRPr="002009CE" w:rsidRDefault="002A65E7" w:rsidP="002A65E7">
      <w:pPr>
        <w:pStyle w:val="DraftHeading2"/>
        <w:tabs>
          <w:tab w:val="right" w:pos="1247"/>
        </w:tabs>
        <w:ind w:left="1361" w:hanging="1361"/>
      </w:pPr>
      <w:r>
        <w:tab/>
      </w:r>
      <w:r w:rsidRPr="008E354D">
        <w:t>(4)</w:t>
      </w:r>
      <w:r w:rsidRPr="002009CE">
        <w:tab/>
        <w:t>Section 5A as amended by section 4(2) of the amending Act</w:t>
      </w:r>
      <w:r w:rsidRPr="002009CE">
        <w:rPr>
          <w:b/>
        </w:rPr>
        <w:t xml:space="preserve"> </w:t>
      </w:r>
      <w:r w:rsidRPr="002009CE">
        <w:t>applies to offences alleged to have been committed on or after the commencement of section 4(2) of that Act.</w:t>
      </w:r>
    </w:p>
    <w:p w14:paraId="22D0B2F1" w14:textId="77777777" w:rsidR="002A65E7" w:rsidRDefault="002A65E7" w:rsidP="002A65E7">
      <w:pPr>
        <w:pStyle w:val="DraftHeading2"/>
        <w:tabs>
          <w:tab w:val="right" w:pos="1247"/>
        </w:tabs>
        <w:ind w:left="1361" w:hanging="1361"/>
      </w:pPr>
      <w:r>
        <w:tab/>
      </w:r>
      <w:r w:rsidRPr="008E354D">
        <w:t>(5)</w:t>
      </w:r>
      <w:r w:rsidRPr="002009CE">
        <w:tab/>
        <w:t>For the purposes of subsection (4), if an offence is alleged to have been committed between 2 dates, one before and one on or after the commencement of section 4(2) of the amending Act, the offence is alleged to have been committed before that commencement.</w:t>
      </w:r>
    </w:p>
    <w:p w14:paraId="3B6D855E" w14:textId="77777777" w:rsidR="006C064D" w:rsidRPr="00EA18D2" w:rsidRDefault="006C064D" w:rsidP="00225980"/>
    <w:p w14:paraId="73A23B5D" w14:textId="77777777" w:rsidR="002A65E7" w:rsidRPr="002009CE" w:rsidRDefault="002A65E7" w:rsidP="002A65E7">
      <w:pPr>
        <w:pStyle w:val="DraftHeading2"/>
        <w:tabs>
          <w:tab w:val="right" w:pos="1247"/>
        </w:tabs>
        <w:ind w:left="1361" w:hanging="1361"/>
      </w:pPr>
      <w:r>
        <w:lastRenderedPageBreak/>
        <w:tab/>
      </w:r>
      <w:r w:rsidRPr="008E354D">
        <w:t>(6)</w:t>
      </w:r>
      <w:r w:rsidRPr="002009CE">
        <w:tab/>
        <w:t>Section 5B as inserted by section 5 of the amending Act applies to an offence alleged to have been committed on or after the commencement of that section.</w:t>
      </w:r>
    </w:p>
    <w:p w14:paraId="31CC6548" w14:textId="4BBCFD02" w:rsidR="002A65E7" w:rsidRDefault="002A65E7" w:rsidP="002A65E7">
      <w:pPr>
        <w:pStyle w:val="DraftHeading2"/>
        <w:tabs>
          <w:tab w:val="right" w:pos="1247"/>
        </w:tabs>
        <w:ind w:left="1361" w:hanging="1361"/>
      </w:pPr>
      <w:r>
        <w:tab/>
      </w:r>
      <w:r w:rsidRPr="008E354D">
        <w:t>(7)</w:t>
      </w:r>
      <w:r w:rsidRPr="002009CE">
        <w:tab/>
        <w:t>For the purposes of subsection (6), if an offence is alleged to have been committed between 2 dates, one before and one on or after the commencement of section 5 of the amending Act, the offence is alleged to have been committed before that commencement.</w:t>
      </w:r>
    </w:p>
    <w:p w14:paraId="59643721" w14:textId="77407EB7" w:rsidR="00515984" w:rsidRDefault="00515984" w:rsidP="008C2814">
      <w:pPr>
        <w:pStyle w:val="SideNote"/>
        <w:framePr w:wrap="around"/>
      </w:pPr>
      <w:r>
        <w:t>S. 637A inserted by No. 44/2022 s. 84.</w:t>
      </w:r>
    </w:p>
    <w:p w14:paraId="72A13EE2" w14:textId="7CB22E3E" w:rsidR="00515984" w:rsidRPr="00815007" w:rsidRDefault="00515984" w:rsidP="00F04985">
      <w:pPr>
        <w:pStyle w:val="DraftHeading1"/>
        <w:tabs>
          <w:tab w:val="right" w:pos="680"/>
        </w:tabs>
        <w:ind w:left="850" w:hanging="850"/>
      </w:pPr>
      <w:r>
        <w:tab/>
      </w:r>
      <w:bookmarkStart w:id="784" w:name="_Toc227760589"/>
      <w:r w:rsidRPr="00515984">
        <w:t>637A</w:t>
      </w:r>
      <w:r w:rsidRPr="00815007">
        <w:tab/>
        <w:t>Transitional provision—Major Crime and Community Safety Legislation Amendment Act 2022</w:t>
      </w:r>
      <w:bookmarkEnd w:id="784"/>
    </w:p>
    <w:p w14:paraId="2EF66A13" w14:textId="7E9ACAFB" w:rsidR="00515984" w:rsidRPr="00815007" w:rsidRDefault="00515984" w:rsidP="00F04985">
      <w:pPr>
        <w:pStyle w:val="DraftHeading2"/>
        <w:tabs>
          <w:tab w:val="right" w:pos="1247"/>
        </w:tabs>
        <w:ind w:left="1361" w:hanging="1361"/>
      </w:pPr>
      <w:r>
        <w:tab/>
      </w:r>
      <w:r w:rsidRPr="00515984">
        <w:t>(1)</w:t>
      </w:r>
      <w:r w:rsidRPr="00815007">
        <w:tab/>
        <w:t>In this section—</w:t>
      </w:r>
    </w:p>
    <w:p w14:paraId="3E502C0D" w14:textId="77777777" w:rsidR="00515984" w:rsidRPr="00815007" w:rsidRDefault="00515984" w:rsidP="00F04985">
      <w:pPr>
        <w:pStyle w:val="DraftDefinition2"/>
      </w:pPr>
      <w:r w:rsidRPr="00F04985">
        <w:rPr>
          <w:b/>
          <w:i/>
        </w:rPr>
        <w:t>amending Act</w:t>
      </w:r>
      <w:r w:rsidRPr="00815007">
        <w:t xml:space="preserve"> means the </w:t>
      </w:r>
      <w:r w:rsidRPr="00F04985">
        <w:rPr>
          <w:b/>
        </w:rPr>
        <w:t>Major Crime and Community Safety Legislation Amendment Act 2022</w:t>
      </w:r>
      <w:r w:rsidRPr="00815007">
        <w:t>.</w:t>
      </w:r>
    </w:p>
    <w:p w14:paraId="24B6BDB3" w14:textId="05FC7E40" w:rsidR="00515984" w:rsidRPr="00815007" w:rsidRDefault="00515984" w:rsidP="00F04985">
      <w:pPr>
        <w:pStyle w:val="DraftHeading2"/>
        <w:tabs>
          <w:tab w:val="right" w:pos="1247"/>
        </w:tabs>
        <w:ind w:left="1361" w:hanging="1361"/>
      </w:pPr>
      <w:r>
        <w:tab/>
      </w:r>
      <w:r w:rsidRPr="00515984">
        <w:t>(2)</w:t>
      </w:r>
      <w:r w:rsidRPr="00815007">
        <w:tab/>
        <w:t>The amendments made to this Act by Division 1 of Part 3 of the amending Act only apply to warrants issued under section 465 on or after the commencement of Division 1 of Part 3 of the amending Act.</w:t>
      </w:r>
    </w:p>
    <w:p w14:paraId="2C43211A" w14:textId="70E1B52E" w:rsidR="00515984" w:rsidRPr="00515984" w:rsidRDefault="00515984">
      <w:pPr>
        <w:pStyle w:val="DraftHeading2"/>
        <w:tabs>
          <w:tab w:val="right" w:pos="1247"/>
        </w:tabs>
        <w:ind w:left="1361" w:hanging="1361"/>
      </w:pPr>
      <w:r>
        <w:tab/>
      </w:r>
      <w:r w:rsidRPr="00515984">
        <w:t>(3)</w:t>
      </w:r>
      <w:r w:rsidRPr="00815007">
        <w:tab/>
        <w:t>The amendments made to this Act by Division 2 of Part 3 of the amending Act only apply to fingerprints taken on or after the commencement of Division 2 of Part 3 of the amending Act.</w:t>
      </w:r>
    </w:p>
    <w:p w14:paraId="22B8BA28" w14:textId="1C896779" w:rsidR="003F48B2" w:rsidRDefault="003F48B2" w:rsidP="008C2814">
      <w:pPr>
        <w:pStyle w:val="SideNote"/>
        <w:framePr w:wrap="around"/>
      </w:pPr>
      <w:r>
        <w:t>S. 638 inserted by No. 38/2022 s. 91(3).</w:t>
      </w:r>
    </w:p>
    <w:p w14:paraId="11B54F0C" w14:textId="3FFB31F7" w:rsidR="003F48B2" w:rsidRPr="0088555F" w:rsidRDefault="003F48B2" w:rsidP="003042BD">
      <w:pPr>
        <w:pStyle w:val="DraftHeading1"/>
        <w:tabs>
          <w:tab w:val="right" w:pos="680"/>
        </w:tabs>
        <w:ind w:left="850" w:hanging="850"/>
      </w:pPr>
      <w:r>
        <w:tab/>
      </w:r>
      <w:bookmarkStart w:id="785" w:name="_Toc227760590"/>
      <w:r w:rsidRPr="003F48B2">
        <w:t>638</w:t>
      </w:r>
      <w:r w:rsidRPr="0088555F">
        <w:tab/>
        <w:t>Transitional provision—Justice Legislation Amendment (Sexual Offences and Other Matters) Act 2022—jury directions</w:t>
      </w:r>
      <w:bookmarkEnd w:id="785"/>
    </w:p>
    <w:p w14:paraId="73A63A1A" w14:textId="69E5BB30" w:rsidR="003F48B2" w:rsidRPr="0088555F" w:rsidRDefault="003F48B2" w:rsidP="003042BD">
      <w:pPr>
        <w:pStyle w:val="DraftHeading2"/>
        <w:tabs>
          <w:tab w:val="right" w:pos="1247"/>
        </w:tabs>
        <w:ind w:left="1361" w:hanging="1361"/>
      </w:pPr>
      <w:r>
        <w:tab/>
      </w:r>
      <w:r w:rsidRPr="003F48B2">
        <w:t>(1)</w:t>
      </w:r>
      <w:r w:rsidRPr="0088555F">
        <w:tab/>
        <w:t>Despite section 626(1), the repeal of section 37AAA(e) by the 2014 provision has effect for the purposes of a proceeding that commences on or after the commencement of the 2022 provisions, irrespective of when the offence to which the proceeding relates is alleged to have been committed.</w:t>
      </w:r>
    </w:p>
    <w:p w14:paraId="4B0FE0DE" w14:textId="5008D90F" w:rsidR="003F48B2" w:rsidRPr="0088555F" w:rsidRDefault="003F48B2" w:rsidP="003042BD">
      <w:pPr>
        <w:pStyle w:val="DraftHeading2"/>
        <w:tabs>
          <w:tab w:val="right" w:pos="1247"/>
        </w:tabs>
        <w:ind w:left="1361" w:hanging="1361"/>
      </w:pPr>
      <w:r>
        <w:lastRenderedPageBreak/>
        <w:tab/>
      </w:r>
      <w:r w:rsidRPr="003F48B2">
        <w:t>(2)</w:t>
      </w:r>
      <w:r w:rsidRPr="0088555F">
        <w:tab/>
        <w:t>In this section—</w:t>
      </w:r>
    </w:p>
    <w:p w14:paraId="3B32945E" w14:textId="77777777" w:rsidR="003F48B2" w:rsidRPr="0088555F" w:rsidRDefault="003F48B2" w:rsidP="003042BD">
      <w:pPr>
        <w:pStyle w:val="DraftDefinition2"/>
      </w:pPr>
      <w:r w:rsidRPr="003042BD">
        <w:rPr>
          <w:b/>
          <w:i/>
        </w:rPr>
        <w:t>2014 provision</w:t>
      </w:r>
      <w:r w:rsidRPr="0088555F">
        <w:t xml:space="preserve"> means section 7(3) of the </w:t>
      </w:r>
      <w:r w:rsidRPr="003042BD">
        <w:rPr>
          <w:b/>
        </w:rPr>
        <w:t>Crimes Amendment (Sexual Offences and Other Matters) Act 2014</w:t>
      </w:r>
      <w:r w:rsidRPr="0088555F">
        <w:t>;</w:t>
      </w:r>
    </w:p>
    <w:p w14:paraId="1E72AD52" w14:textId="77777777" w:rsidR="003F48B2" w:rsidRPr="0088555F" w:rsidRDefault="003F48B2" w:rsidP="003042BD">
      <w:pPr>
        <w:pStyle w:val="DraftDefinition2"/>
      </w:pPr>
      <w:r w:rsidRPr="003042BD">
        <w:rPr>
          <w:b/>
          <w:i/>
        </w:rPr>
        <w:t>2022 provisions</w:t>
      </w:r>
      <w:r w:rsidRPr="0088555F">
        <w:t xml:space="preserve"> means Division 1 of Part 4 of the </w:t>
      </w:r>
      <w:r w:rsidRPr="003042BD">
        <w:rPr>
          <w:b/>
        </w:rPr>
        <w:t>Justice Legislation Amendment (Sexual Offences and Other Matters) Act 2022</w:t>
      </w:r>
      <w:r w:rsidRPr="0088555F">
        <w:t>.</w:t>
      </w:r>
    </w:p>
    <w:p w14:paraId="2904D9B5" w14:textId="4EA8C120" w:rsidR="003F48B2" w:rsidRDefault="003F48B2" w:rsidP="008C2814">
      <w:pPr>
        <w:pStyle w:val="SideNote"/>
        <w:framePr w:wrap="around"/>
      </w:pPr>
      <w:r>
        <w:t>S. 638A inserted by No. 38/2022 s. 91(3).</w:t>
      </w:r>
    </w:p>
    <w:p w14:paraId="306FEE18" w14:textId="733D4512" w:rsidR="003F48B2" w:rsidRPr="0088555F" w:rsidRDefault="003F48B2" w:rsidP="003042BD">
      <w:pPr>
        <w:pStyle w:val="DraftHeading1"/>
        <w:tabs>
          <w:tab w:val="right" w:pos="680"/>
        </w:tabs>
        <w:ind w:left="850" w:hanging="850"/>
      </w:pPr>
      <w:r>
        <w:tab/>
      </w:r>
      <w:bookmarkStart w:id="786" w:name="_Toc227760591"/>
      <w:r w:rsidRPr="003F48B2">
        <w:t>638A</w:t>
      </w:r>
      <w:r w:rsidRPr="0088555F">
        <w:tab/>
        <w:t>Transitional provision—Justice Legislation Amendment (Sexual Offences and Other Matters) Act 2022—consent</w:t>
      </w:r>
      <w:bookmarkEnd w:id="786"/>
    </w:p>
    <w:p w14:paraId="510DD740" w14:textId="377D8118" w:rsidR="003F48B2" w:rsidRPr="0088555F" w:rsidRDefault="003F48B2" w:rsidP="003042BD">
      <w:pPr>
        <w:pStyle w:val="DraftHeading2"/>
        <w:tabs>
          <w:tab w:val="right" w:pos="1247"/>
        </w:tabs>
        <w:ind w:left="1361" w:hanging="1361"/>
      </w:pPr>
      <w:r>
        <w:tab/>
      </w:r>
      <w:r w:rsidRPr="003F48B2">
        <w:t>(1)</w:t>
      </w:r>
      <w:r w:rsidRPr="0088555F">
        <w:tab/>
        <w:t xml:space="preserve">An amendment made to this Act by a provision of Part 2 of the </w:t>
      </w:r>
      <w:r w:rsidRPr="0088555F">
        <w:rPr>
          <w:b/>
        </w:rPr>
        <w:t>Justice Legislation Amendment (Sexual Offences and Other Matters) Act 2022</w:t>
      </w:r>
      <w:r w:rsidRPr="0088555F">
        <w:t xml:space="preserve"> applies only to offences alleged to have been committed on or after the commencement of that provision.</w:t>
      </w:r>
    </w:p>
    <w:p w14:paraId="1B07857F" w14:textId="67F893A6" w:rsidR="003F48B2" w:rsidRDefault="003F48B2" w:rsidP="003042BD">
      <w:pPr>
        <w:pStyle w:val="DraftHeading2"/>
        <w:tabs>
          <w:tab w:val="right" w:pos="1247"/>
        </w:tabs>
        <w:ind w:left="1361" w:hanging="1361"/>
      </w:pPr>
      <w:r>
        <w:tab/>
      </w:r>
      <w:r w:rsidRPr="003F48B2">
        <w:t>(2)</w:t>
      </w:r>
      <w:r w:rsidRPr="0088555F">
        <w:tab/>
        <w:t xml:space="preserve">For the purposes of subsection (1), if an offence is alleged to have been committed between 2 dates, one before and one on or after the commencement of a provision of Part 2 of the </w:t>
      </w:r>
      <w:r w:rsidRPr="0088555F">
        <w:rPr>
          <w:b/>
        </w:rPr>
        <w:t>Justice Legislation Amendment (Sexual Offences and Other Matters) Act 2022</w:t>
      </w:r>
      <w:r w:rsidRPr="0088555F">
        <w:t>, the offence is alleged to have been committed before that commencement.</w:t>
      </w:r>
    </w:p>
    <w:p w14:paraId="67AEC611" w14:textId="382EB807" w:rsidR="00483DF3" w:rsidRDefault="00483DF3" w:rsidP="008C2814">
      <w:pPr>
        <w:pStyle w:val="SideNote"/>
        <w:framePr w:wrap="around"/>
      </w:pPr>
      <w:r>
        <w:t>S. 639</w:t>
      </w:r>
      <w:r w:rsidRPr="007E43CE">
        <w:t xml:space="preserve"> inserted</w:t>
      </w:r>
      <w:r>
        <w:t> </w:t>
      </w:r>
      <w:r w:rsidRPr="007E43CE">
        <w:t xml:space="preserve">by </w:t>
      </w:r>
      <w:r>
        <w:t>No. 7/2022 s. 43.</w:t>
      </w:r>
    </w:p>
    <w:p w14:paraId="30962FDB" w14:textId="5FC5A760" w:rsidR="00483DF3" w:rsidRPr="00F525C4" w:rsidRDefault="00483DF3" w:rsidP="00D26F9F">
      <w:pPr>
        <w:pStyle w:val="DraftHeading1"/>
        <w:tabs>
          <w:tab w:val="right" w:pos="680"/>
        </w:tabs>
        <w:ind w:left="850" w:hanging="850"/>
      </w:pPr>
      <w:r>
        <w:tab/>
      </w:r>
      <w:bookmarkStart w:id="787" w:name="_Toc227760592"/>
      <w:r w:rsidRPr="00483DF3">
        <w:t>639</w:t>
      </w:r>
      <w:r w:rsidRPr="00F525C4">
        <w:tab/>
        <w:t>Transitional provision—Sex Work Decriminalisation Act 2022</w:t>
      </w:r>
      <w:bookmarkEnd w:id="787"/>
    </w:p>
    <w:p w14:paraId="0CB6C4D8" w14:textId="18ABDCB7" w:rsidR="00483DF3" w:rsidRPr="00F525C4" w:rsidRDefault="00483DF3" w:rsidP="00D26F9F">
      <w:pPr>
        <w:pStyle w:val="DraftHeading2"/>
        <w:tabs>
          <w:tab w:val="right" w:pos="1247"/>
        </w:tabs>
        <w:ind w:left="1361" w:hanging="1361"/>
      </w:pPr>
      <w:r>
        <w:tab/>
      </w:r>
      <w:r w:rsidRPr="00483DF3">
        <w:t>(1)</w:t>
      </w:r>
      <w:r w:rsidRPr="00F525C4">
        <w:tab/>
        <w:t xml:space="preserve">The amendments made to this Act by the </w:t>
      </w:r>
      <w:r w:rsidRPr="00F525C4">
        <w:rPr>
          <w:b/>
        </w:rPr>
        <w:t>Sex Work Decriminalisation Act 2022</w:t>
      </w:r>
      <w:r w:rsidRPr="00F525C4">
        <w:t xml:space="preserve"> apply to an offence alleged to have been committed on or after the repeal of the </w:t>
      </w:r>
      <w:r w:rsidRPr="00F525C4">
        <w:rPr>
          <w:b/>
        </w:rPr>
        <w:t>Sex Work Act 1994</w:t>
      </w:r>
      <w:r w:rsidRPr="00F525C4">
        <w:t>.</w:t>
      </w:r>
    </w:p>
    <w:p w14:paraId="5AAA559A" w14:textId="501C487E" w:rsidR="00483DF3" w:rsidRPr="00F525C4" w:rsidRDefault="00483DF3" w:rsidP="00D26F9F">
      <w:pPr>
        <w:pStyle w:val="DraftHeading2"/>
        <w:tabs>
          <w:tab w:val="right" w:pos="1247"/>
        </w:tabs>
        <w:ind w:left="1361" w:hanging="1361"/>
      </w:pPr>
      <w:r>
        <w:tab/>
      </w:r>
      <w:r w:rsidRPr="00483DF3">
        <w:t>(2)</w:t>
      </w:r>
      <w:r w:rsidRPr="00F525C4">
        <w:tab/>
        <w:t xml:space="preserve">For the purposes of subsection (1), if an offence is alleged to have been committed between 2 dates, one before and one on or after the repeal of the </w:t>
      </w:r>
      <w:r w:rsidRPr="00F525C4">
        <w:rPr>
          <w:b/>
        </w:rPr>
        <w:t>Sex Work Act 1994</w:t>
      </w:r>
      <w:r w:rsidRPr="00F525C4">
        <w:t>, the offence is alleged to have been committed before that repeal.</w:t>
      </w:r>
    </w:p>
    <w:p w14:paraId="12989F59" w14:textId="63CE5A18" w:rsidR="00772CE2" w:rsidRDefault="00772CE2" w:rsidP="008C2814">
      <w:pPr>
        <w:pStyle w:val="SideNote"/>
        <w:framePr w:wrap="around"/>
      </w:pPr>
      <w:bookmarkStart w:id="788" w:name="_Hlk189056104"/>
      <w:r>
        <w:lastRenderedPageBreak/>
        <w:t>S. 640</w:t>
      </w:r>
      <w:r w:rsidRPr="007E43CE">
        <w:t xml:space="preserve"> inserted</w:t>
      </w:r>
      <w:r>
        <w:t> </w:t>
      </w:r>
      <w:r w:rsidRPr="007E43CE">
        <w:t xml:space="preserve">by </w:t>
      </w:r>
      <w:r>
        <w:t>No. </w:t>
      </w:r>
      <w:r w:rsidR="00154EF7">
        <w:t>20</w:t>
      </w:r>
      <w:r>
        <w:t>/2025 s. 4.</w:t>
      </w:r>
    </w:p>
    <w:p w14:paraId="0DAC35CE" w14:textId="4FA0F193" w:rsidR="00772CE2" w:rsidRDefault="00772CE2" w:rsidP="004E0EB1">
      <w:pPr>
        <w:pStyle w:val="DraftHeading1"/>
        <w:tabs>
          <w:tab w:val="right" w:pos="680"/>
        </w:tabs>
        <w:ind w:left="850" w:hanging="850"/>
      </w:pPr>
      <w:r>
        <w:tab/>
      </w:r>
      <w:bookmarkStart w:id="789" w:name="_Toc227760593"/>
      <w:r w:rsidRPr="00772CE2">
        <w:t>640</w:t>
      </w:r>
      <w:r>
        <w:tab/>
        <w:t>Transitional provision—Justice Legislation Amendment (Miscellaneous) Act 2025</w:t>
      </w:r>
      <w:bookmarkEnd w:id="789"/>
    </w:p>
    <w:p w14:paraId="2298D470" w14:textId="5C2D1A02" w:rsidR="00772CE2" w:rsidRDefault="00772CE2" w:rsidP="004E0EB1">
      <w:pPr>
        <w:pStyle w:val="DraftHeading2"/>
        <w:tabs>
          <w:tab w:val="right" w:pos="1247"/>
        </w:tabs>
        <w:ind w:left="1361" w:hanging="1361"/>
      </w:pPr>
      <w:r>
        <w:tab/>
      </w:r>
      <w:r w:rsidRPr="00772CE2">
        <w:t>(1)</w:t>
      </w:r>
      <w:r>
        <w:tab/>
        <w:t xml:space="preserve">Section 180 as substituted by Part 2 of the </w:t>
      </w:r>
      <w:r>
        <w:rPr>
          <w:b/>
        </w:rPr>
        <w:t>Justice Legislation Amendment (Miscellaneous) Act 2025</w:t>
      </w:r>
      <w:r>
        <w:t xml:space="preserve"> is taken to have been in force, instead of section 180 as in force before the commencement of that Part, during the period—</w:t>
      </w:r>
    </w:p>
    <w:p w14:paraId="5C1A93CB" w14:textId="492F3AAB" w:rsidR="00772CE2" w:rsidRDefault="00772CE2" w:rsidP="004E0EB1">
      <w:pPr>
        <w:pStyle w:val="DraftHeading3"/>
        <w:tabs>
          <w:tab w:val="right" w:pos="1757"/>
        </w:tabs>
        <w:ind w:left="1871" w:hanging="1871"/>
      </w:pPr>
      <w:r>
        <w:tab/>
      </w:r>
      <w:r w:rsidRPr="00772CE2">
        <w:t>(a)</w:t>
      </w:r>
      <w:r>
        <w:tab/>
        <w:t>beginning on and including 1 April 1959; and</w:t>
      </w:r>
    </w:p>
    <w:p w14:paraId="02A4BB0D" w14:textId="5528D8F4" w:rsidR="00772CE2" w:rsidRDefault="00772CE2" w:rsidP="004E0EB1">
      <w:pPr>
        <w:pStyle w:val="DraftHeading3"/>
        <w:tabs>
          <w:tab w:val="right" w:pos="1757"/>
        </w:tabs>
        <w:ind w:left="1871" w:hanging="1871"/>
      </w:pPr>
      <w:r>
        <w:tab/>
      </w:r>
      <w:r w:rsidRPr="00772CE2">
        <w:t>(b)</w:t>
      </w:r>
      <w:r>
        <w:tab/>
        <w:t>ending immediately before the commencement of that Part.</w:t>
      </w:r>
    </w:p>
    <w:p w14:paraId="04A88F35" w14:textId="13728620" w:rsidR="00772CE2" w:rsidRDefault="00772CE2" w:rsidP="004E0EB1">
      <w:pPr>
        <w:pStyle w:val="DraftHeading2"/>
        <w:tabs>
          <w:tab w:val="right" w:pos="1247"/>
        </w:tabs>
        <w:ind w:left="1361" w:hanging="1361"/>
      </w:pPr>
      <w:bookmarkStart w:id="790" w:name="_Hlk189056161"/>
      <w:bookmarkEnd w:id="788"/>
      <w:r>
        <w:tab/>
      </w:r>
      <w:r w:rsidRPr="00772CE2">
        <w:t>(2)</w:t>
      </w:r>
      <w:r>
        <w:tab/>
        <w:t>Without limiting subsection (1), that subsection applies for the purposes of any offence relating to section 180 during the period specified in that subsection, including the following offences—</w:t>
      </w:r>
    </w:p>
    <w:p w14:paraId="518AA18C" w14:textId="2ED4F76E" w:rsidR="00772CE2" w:rsidRDefault="00772CE2" w:rsidP="004E0EB1">
      <w:pPr>
        <w:pStyle w:val="DraftHeading3"/>
        <w:tabs>
          <w:tab w:val="right" w:pos="1757"/>
        </w:tabs>
        <w:ind w:left="1871" w:hanging="1871"/>
      </w:pPr>
      <w:r>
        <w:tab/>
      </w:r>
      <w:r w:rsidRPr="00772CE2">
        <w:t>(a)</w:t>
      </w:r>
      <w:r>
        <w:tab/>
        <w:t>an offence against section 181 in respect of—</w:t>
      </w:r>
    </w:p>
    <w:p w14:paraId="4E6458A8" w14:textId="7CD662E3" w:rsidR="00772CE2" w:rsidRDefault="00772CE2" w:rsidP="004E0EB1">
      <w:pPr>
        <w:pStyle w:val="DraftHeading4"/>
        <w:tabs>
          <w:tab w:val="right" w:pos="2268"/>
        </w:tabs>
        <w:ind w:left="2381" w:hanging="2381"/>
      </w:pPr>
      <w:r>
        <w:tab/>
      </w:r>
      <w:r w:rsidRPr="00772CE2">
        <w:t>(i)</w:t>
      </w:r>
      <w:r>
        <w:tab/>
        <w:t>the doing of an act or thing in contravention of section 180; or</w:t>
      </w:r>
    </w:p>
    <w:p w14:paraId="7AAA09A8" w14:textId="4B4D8156" w:rsidR="00772CE2" w:rsidRDefault="00772CE2" w:rsidP="004E0EB1">
      <w:pPr>
        <w:pStyle w:val="DraftHeading4"/>
        <w:tabs>
          <w:tab w:val="right" w:pos="2268"/>
        </w:tabs>
        <w:ind w:left="2381" w:hanging="2381"/>
      </w:pPr>
      <w:r>
        <w:tab/>
      </w:r>
      <w:r w:rsidRPr="00772CE2">
        <w:t>(ii)</w:t>
      </w:r>
      <w:r>
        <w:tab/>
        <w:t>the doing of an act or thing outside Victoria or partially outside Victoria which, if done within Victoria, would contravene section 180;</w:t>
      </w:r>
    </w:p>
    <w:p w14:paraId="6841700F" w14:textId="72C64E7C" w:rsidR="00772CE2" w:rsidRDefault="00772CE2" w:rsidP="004E0EB1">
      <w:pPr>
        <w:pStyle w:val="DraftHeading3"/>
        <w:tabs>
          <w:tab w:val="right" w:pos="1757"/>
        </w:tabs>
        <w:ind w:left="1871" w:hanging="1871"/>
      </w:pPr>
      <w:r>
        <w:tab/>
      </w:r>
      <w:r w:rsidRPr="00772CE2">
        <w:t>(b)</w:t>
      </w:r>
      <w:r>
        <w:tab/>
        <w:t>an offence against section 182 in respect of the doing or attempting of an act or thing without authority which, if authorised, would contravene section 180;</w:t>
      </w:r>
    </w:p>
    <w:p w14:paraId="3174DD5F" w14:textId="422892DA" w:rsidR="00772CE2" w:rsidRDefault="00772CE2" w:rsidP="004E0EB1">
      <w:pPr>
        <w:pStyle w:val="DraftHeading3"/>
        <w:tabs>
          <w:tab w:val="right" w:pos="1757"/>
        </w:tabs>
        <w:ind w:left="1871" w:hanging="1871"/>
      </w:pPr>
      <w:r>
        <w:tab/>
      </w:r>
      <w:r w:rsidRPr="00772CE2">
        <w:t>(c)</w:t>
      </w:r>
      <w:r>
        <w:tab/>
        <w:t>an offence against section 321(1) in circumstances where the offence that is the subject of the agreement is an offence against section 180;</w:t>
      </w:r>
    </w:p>
    <w:p w14:paraId="6B5D4AE5" w14:textId="59B32855" w:rsidR="00772CE2" w:rsidRDefault="00772CE2" w:rsidP="004E0EB1">
      <w:pPr>
        <w:pStyle w:val="DraftHeading3"/>
        <w:tabs>
          <w:tab w:val="right" w:pos="1757"/>
        </w:tabs>
        <w:ind w:left="1871" w:hanging="1871"/>
      </w:pPr>
      <w:r>
        <w:tab/>
      </w:r>
      <w:r w:rsidRPr="00772CE2">
        <w:t>(d)</w:t>
      </w:r>
      <w:r>
        <w:tab/>
        <w:t>an offence against section 321M that is constituted by an attempt to commit an offence against section 180.</w:t>
      </w:r>
    </w:p>
    <w:bookmarkEnd w:id="790"/>
    <w:p w14:paraId="750F14AC" w14:textId="4F726148" w:rsidR="00772CE2" w:rsidRDefault="00772CE2" w:rsidP="004E0EB1">
      <w:pPr>
        <w:pStyle w:val="DraftHeading2"/>
        <w:tabs>
          <w:tab w:val="right" w:pos="1247"/>
        </w:tabs>
        <w:ind w:left="1361" w:hanging="1361"/>
      </w:pPr>
      <w:r>
        <w:lastRenderedPageBreak/>
        <w:tab/>
      </w:r>
      <w:r w:rsidRPr="00772CE2">
        <w:t>(3)</w:t>
      </w:r>
      <w:r>
        <w:tab/>
        <w:t xml:space="preserve">Despite subsection (1), conduct that was engaged in before the commencement of Part 2 of the </w:t>
      </w:r>
      <w:r>
        <w:rPr>
          <w:b/>
        </w:rPr>
        <w:t>Justice Legislation Amendment (Miscellaneous) Act 2025</w:t>
      </w:r>
      <w:r>
        <w:t xml:space="preserve"> does not contravene section 180 as substituted by that Part if the conduct was given assent pursuant to section 180 as in force before the commencement of that Part.</w:t>
      </w:r>
    </w:p>
    <w:p w14:paraId="5E98F076" w14:textId="38458AEE" w:rsidR="00772CE2" w:rsidRDefault="00772CE2" w:rsidP="004E0EB1">
      <w:pPr>
        <w:pStyle w:val="DraftHeading2"/>
        <w:tabs>
          <w:tab w:val="right" w:pos="1247"/>
        </w:tabs>
        <w:ind w:left="1361" w:hanging="1361"/>
      </w:pPr>
      <w:r>
        <w:tab/>
      </w:r>
      <w:r w:rsidRPr="00772CE2">
        <w:t>(4)</w:t>
      </w:r>
      <w:r>
        <w:tab/>
        <w:t xml:space="preserve">Despite subsection (1), if a person was found guilty of an offence specified in subsection (5) before the commencement of Part 2 of the </w:t>
      </w:r>
      <w:r>
        <w:rPr>
          <w:b/>
        </w:rPr>
        <w:t>Justice Legislation Amendment (Miscellaneous) Act 2025</w:t>
      </w:r>
      <w:r>
        <w:t>, subsection (1) does not affect that finding of guilt or anything arising from that finding of guilt.</w:t>
      </w:r>
    </w:p>
    <w:p w14:paraId="2C4DC0F3" w14:textId="7DB16D38" w:rsidR="00772CE2" w:rsidRDefault="00772CE2" w:rsidP="004E0EB1">
      <w:pPr>
        <w:pStyle w:val="DraftHeading2"/>
        <w:tabs>
          <w:tab w:val="right" w:pos="1247"/>
        </w:tabs>
        <w:ind w:left="1361" w:hanging="1361"/>
      </w:pPr>
      <w:r>
        <w:tab/>
      </w:r>
      <w:r w:rsidRPr="00772CE2">
        <w:t>(5)</w:t>
      </w:r>
      <w:r>
        <w:tab/>
        <w:t>The offences specified for the purposes of subsection (4) are—</w:t>
      </w:r>
    </w:p>
    <w:p w14:paraId="3DEFFB33" w14:textId="65E8BDE0" w:rsidR="00772CE2" w:rsidRDefault="00772CE2" w:rsidP="004E0EB1">
      <w:pPr>
        <w:pStyle w:val="DraftHeading3"/>
        <w:tabs>
          <w:tab w:val="right" w:pos="1757"/>
        </w:tabs>
        <w:ind w:left="1871" w:hanging="1871"/>
      </w:pPr>
      <w:r>
        <w:tab/>
      </w:r>
      <w:r w:rsidRPr="00772CE2">
        <w:t>(a)</w:t>
      </w:r>
      <w:r>
        <w:tab/>
        <w:t xml:space="preserve">an offence against section 180 as in force before the commencement of Part 2 of the </w:t>
      </w:r>
      <w:r>
        <w:rPr>
          <w:b/>
        </w:rPr>
        <w:t>Justice Legislation Amendment (Miscellaneous) Act 2025</w:t>
      </w:r>
      <w:r>
        <w:t>; and</w:t>
      </w:r>
    </w:p>
    <w:p w14:paraId="3A84B3F6" w14:textId="186E5247" w:rsidR="00772CE2" w:rsidRDefault="00772CE2" w:rsidP="00772CE2">
      <w:pPr>
        <w:pStyle w:val="DraftHeading3"/>
        <w:tabs>
          <w:tab w:val="right" w:pos="1757"/>
        </w:tabs>
        <w:ind w:left="1871" w:hanging="1871"/>
      </w:pPr>
      <w:r>
        <w:tab/>
      </w:r>
      <w:r w:rsidRPr="00772CE2">
        <w:t>(b)</w:t>
      </w:r>
      <w:r>
        <w:tab/>
        <w:t xml:space="preserve">an offence that relates to an offence against section 180 as in force before the commencement of Part 2 of the </w:t>
      </w:r>
      <w:r>
        <w:rPr>
          <w:b/>
        </w:rPr>
        <w:t>Justice Legislation Amendment (Miscellaneous) Act 2025</w:t>
      </w:r>
      <w:r>
        <w:t>.</w:t>
      </w:r>
    </w:p>
    <w:p w14:paraId="404FF074" w14:textId="1E7CED7F" w:rsidR="00040518" w:rsidRDefault="00040518" w:rsidP="008C2814">
      <w:pPr>
        <w:pStyle w:val="SideNote"/>
        <w:framePr w:wrap="around"/>
      </w:pPr>
      <w:r>
        <w:t>S. 640A inserted by No. 52/2025 s. 5.</w:t>
      </w:r>
    </w:p>
    <w:p w14:paraId="45779804" w14:textId="4032E635" w:rsidR="00040518" w:rsidRPr="004D73A9" w:rsidRDefault="00040518" w:rsidP="00E917E9">
      <w:pPr>
        <w:pStyle w:val="DraftHeading1"/>
        <w:tabs>
          <w:tab w:val="right" w:pos="680"/>
        </w:tabs>
        <w:ind w:left="850" w:hanging="850"/>
      </w:pPr>
      <w:r>
        <w:tab/>
      </w:r>
      <w:bookmarkStart w:id="791" w:name="_Toc227760594"/>
      <w:r w:rsidRPr="00040518">
        <w:t>640A</w:t>
      </w:r>
      <w:r w:rsidRPr="004D73A9">
        <w:tab/>
        <w:t>Crimes Amendment (Retail, Fast Food, Hospitality and Transport Worker Harm)</w:t>
      </w:r>
      <w:r w:rsidRPr="004D73A9">
        <w:rPr>
          <w:bCs/>
        </w:rPr>
        <w:t xml:space="preserve"> Act </w:t>
      </w:r>
      <w:r w:rsidRPr="004D73A9">
        <w:t>2025</w:t>
      </w:r>
      <w:bookmarkEnd w:id="791"/>
    </w:p>
    <w:p w14:paraId="180F9BDC" w14:textId="62A3A8DB" w:rsidR="00040518" w:rsidRPr="004D73A9" w:rsidRDefault="00040518" w:rsidP="00E917E9">
      <w:pPr>
        <w:pStyle w:val="DraftHeading2"/>
        <w:tabs>
          <w:tab w:val="right" w:pos="1247"/>
        </w:tabs>
        <w:ind w:left="1361" w:hanging="1361"/>
      </w:pPr>
      <w:r>
        <w:tab/>
      </w:r>
      <w:r w:rsidRPr="00040518">
        <w:t>(1)</w:t>
      </w:r>
      <w:r w:rsidRPr="004D73A9">
        <w:tab/>
        <w:t xml:space="preserve">Section 77 as amended by Division 2 of Part 2 of the </w:t>
      </w:r>
      <w:r w:rsidRPr="004D73A9">
        <w:rPr>
          <w:b/>
          <w:bCs/>
        </w:rPr>
        <w:t>Crimes Amendment (Retail, Fast Food, Hospitality and Transport Worker Harm) Act 2025</w:t>
      </w:r>
      <w:r w:rsidRPr="004D73A9">
        <w:t xml:space="preserve"> applies only to an offence alleged to have been committed on or after the commencement of that Division.</w:t>
      </w:r>
    </w:p>
    <w:p w14:paraId="684E7214" w14:textId="1FFF9930" w:rsidR="00040518" w:rsidRPr="00040518" w:rsidRDefault="00040518" w:rsidP="00E917E9">
      <w:pPr>
        <w:pStyle w:val="DraftHeading2"/>
        <w:tabs>
          <w:tab w:val="right" w:pos="1247"/>
        </w:tabs>
        <w:ind w:left="1361" w:hanging="1361"/>
      </w:pPr>
      <w:r>
        <w:tab/>
      </w:r>
      <w:r w:rsidRPr="00040518">
        <w:t>(2)</w:t>
      </w:r>
      <w:r w:rsidRPr="004D73A9">
        <w:tab/>
        <w:t xml:space="preserve">For the purposes of subsection (1), if an offence is alleged to have been committed between 2 dates, one before and one on or after the commencement </w:t>
      </w:r>
      <w:r w:rsidRPr="004D73A9">
        <w:lastRenderedPageBreak/>
        <w:t xml:space="preserve">of Division 2 of Part 2 of the </w:t>
      </w:r>
      <w:r w:rsidRPr="004D73A9">
        <w:rPr>
          <w:b/>
          <w:bCs/>
        </w:rPr>
        <w:t>Crimes Amendment (Retail, Fast Food, Hospitality and Transport Worker Harm) Act 2025</w:t>
      </w:r>
      <w:r w:rsidRPr="004D73A9">
        <w:t>,</w:t>
      </w:r>
      <w:r w:rsidRPr="004D73A9">
        <w:rPr>
          <w:b/>
          <w:bCs/>
        </w:rPr>
        <w:t xml:space="preserve"> </w:t>
      </w:r>
      <w:r w:rsidRPr="004D73A9">
        <w:t>the offence is alleged to have been committed before that commencement.</w:t>
      </w:r>
    </w:p>
    <w:p w14:paraId="72EF4C5E" w14:textId="6AC8114C" w:rsidR="00E50656" w:rsidRDefault="00E50656" w:rsidP="008C2814">
      <w:pPr>
        <w:pStyle w:val="SideNote"/>
        <w:framePr w:wrap="around"/>
      </w:pPr>
      <w:r>
        <w:t>S. 640B inserted by No. 54/2025 s. 27.</w:t>
      </w:r>
    </w:p>
    <w:p w14:paraId="0B9B3E94" w14:textId="73BD5A1D" w:rsidR="00E50656" w:rsidRPr="008371EB" w:rsidRDefault="00E50656" w:rsidP="00E62658">
      <w:pPr>
        <w:pStyle w:val="DraftHeading1"/>
        <w:tabs>
          <w:tab w:val="right" w:pos="680"/>
        </w:tabs>
        <w:ind w:left="850" w:hanging="850"/>
      </w:pPr>
      <w:r>
        <w:tab/>
      </w:r>
      <w:bookmarkStart w:id="792" w:name="_Toc227760595"/>
      <w:r w:rsidRPr="00E50656">
        <w:t>640B</w:t>
      </w:r>
      <w:r w:rsidRPr="008371EB">
        <w:tab/>
        <w:t>Transitional provision—Justice Legislation Amendment (Community Safety)</w:t>
      </w:r>
      <w:r w:rsidRPr="008371EB">
        <w:rPr>
          <w:bCs/>
        </w:rPr>
        <w:t xml:space="preserve"> Act </w:t>
      </w:r>
      <w:r w:rsidRPr="008371EB">
        <w:t>2025</w:t>
      </w:r>
      <w:bookmarkEnd w:id="792"/>
    </w:p>
    <w:p w14:paraId="5DBC7DA5" w14:textId="5411C364" w:rsidR="00E50656" w:rsidRPr="008371EB" w:rsidRDefault="00E50656" w:rsidP="00E62658">
      <w:pPr>
        <w:pStyle w:val="DraftHeading2"/>
        <w:tabs>
          <w:tab w:val="right" w:pos="1247"/>
        </w:tabs>
        <w:ind w:left="1361" w:hanging="1361"/>
      </w:pPr>
      <w:r>
        <w:tab/>
      </w:r>
      <w:r w:rsidRPr="00E50656">
        <w:t>(1)</w:t>
      </w:r>
      <w:r w:rsidRPr="008371EB">
        <w:tab/>
        <w:t xml:space="preserve">Section 79 as amended by Division 3 of Part 2 of the </w:t>
      </w:r>
      <w:r w:rsidRPr="008371EB">
        <w:rPr>
          <w:b/>
          <w:bCs/>
        </w:rPr>
        <w:t>Justice Legislation Amendment (Community Safety) Act 2025</w:t>
      </w:r>
      <w:r w:rsidRPr="008371EB">
        <w:t xml:space="preserve"> applies only to an offence alleged to have been committed on or after the commencement of that Division.</w:t>
      </w:r>
    </w:p>
    <w:p w14:paraId="6CF0FE1E" w14:textId="7BD0D7EF" w:rsidR="00E50656" w:rsidRDefault="00E50656" w:rsidP="00E62658">
      <w:pPr>
        <w:pStyle w:val="DraftHeading2"/>
        <w:tabs>
          <w:tab w:val="right" w:pos="1247"/>
        </w:tabs>
        <w:ind w:left="1361" w:hanging="1361"/>
      </w:pPr>
      <w:r>
        <w:tab/>
      </w:r>
      <w:r w:rsidRPr="00E50656">
        <w:t>(2)</w:t>
      </w:r>
      <w:r w:rsidRPr="008371EB">
        <w:tab/>
        <w:t xml:space="preserve">For the purposes of subsection (1), if an offence is alleged to have been committed between 2 dates, one before and one on or after the commencement of Division 3 of Part 2 of the </w:t>
      </w:r>
      <w:r w:rsidRPr="008371EB">
        <w:rPr>
          <w:b/>
          <w:bCs/>
        </w:rPr>
        <w:t>Justice Legislation Amendment (Community Safety) Act 2025</w:t>
      </w:r>
      <w:r w:rsidRPr="008371EB">
        <w:t>, the offence is alleged to have been committed before that commencement.</w:t>
      </w:r>
    </w:p>
    <w:p w14:paraId="31A1EC58" w14:textId="7397C536" w:rsidR="00FD467C" w:rsidRDefault="00FD467C" w:rsidP="008C2814">
      <w:pPr>
        <w:pStyle w:val="SideNote"/>
        <w:framePr w:wrap="around"/>
      </w:pPr>
      <w:r>
        <w:t>S. 640C inserted by No. </w:t>
      </w:r>
      <w:r w:rsidR="00246534">
        <w:t>8</w:t>
      </w:r>
      <w:r>
        <w:t>/2026 s. 4.</w:t>
      </w:r>
    </w:p>
    <w:p w14:paraId="7C9BC715" w14:textId="605DC14A" w:rsidR="00FD467C" w:rsidRPr="00317D1B" w:rsidRDefault="00FD467C" w:rsidP="00057E87">
      <w:pPr>
        <w:pStyle w:val="DraftHeading1"/>
        <w:tabs>
          <w:tab w:val="right" w:pos="680"/>
        </w:tabs>
        <w:ind w:left="850" w:hanging="850"/>
      </w:pPr>
      <w:r>
        <w:tab/>
      </w:r>
      <w:bookmarkStart w:id="793" w:name="_Toc227760596"/>
      <w:r w:rsidRPr="00FD467C">
        <w:t>640C</w:t>
      </w:r>
      <w:r w:rsidRPr="00317D1B">
        <w:tab/>
        <w:t>Transitional provision—</w:t>
      </w:r>
      <w:r w:rsidRPr="00317D1B">
        <w:rPr>
          <w:bCs/>
        </w:rPr>
        <w:t>Crimes Amendment Act</w:t>
      </w:r>
      <w:r w:rsidR="00420897">
        <w:rPr>
          <w:bCs/>
        </w:rPr>
        <w:t> </w:t>
      </w:r>
      <w:r w:rsidRPr="00317D1B">
        <w:rPr>
          <w:bCs/>
        </w:rPr>
        <w:t>2026</w:t>
      </w:r>
      <w:bookmarkEnd w:id="793"/>
    </w:p>
    <w:p w14:paraId="1C592176" w14:textId="52EAF73C" w:rsidR="00FD467C" w:rsidRPr="00FD467C" w:rsidRDefault="00FD467C" w:rsidP="00057E87">
      <w:pPr>
        <w:pStyle w:val="BodySectionSub"/>
      </w:pPr>
      <w:r w:rsidRPr="00317D1B">
        <w:t xml:space="preserve">Section 195Q as substituted by section 3 of the </w:t>
      </w:r>
      <w:r w:rsidRPr="00317D1B">
        <w:rPr>
          <w:b/>
          <w:bCs/>
        </w:rPr>
        <w:t>Crimes Amendment Act 2026</w:t>
      </w:r>
      <w:r w:rsidRPr="00317D1B">
        <w:t xml:space="preserve"> applies in relation to an offence against section 195N(1) or 195O(1) irrespective of when the offence is alleged to have been committed.</w:t>
      </w:r>
    </w:p>
    <w:p w14:paraId="30466D99" w14:textId="3CAC2552" w:rsidR="008F46C9" w:rsidRPr="008F46C9" w:rsidRDefault="008F46C9" w:rsidP="008C2814">
      <w:pPr>
        <w:pStyle w:val="SideNote"/>
        <w:framePr w:wrap="around"/>
      </w:pPr>
      <w:r>
        <w:t>S. 644 inserted by No. 55/2025 s. 18.</w:t>
      </w:r>
    </w:p>
    <w:p w14:paraId="4BFF3601" w14:textId="4F712B3E" w:rsidR="008F46C9" w:rsidRPr="00677E90" w:rsidRDefault="008F46C9" w:rsidP="00981798">
      <w:pPr>
        <w:pStyle w:val="DraftHeading1"/>
        <w:tabs>
          <w:tab w:val="right" w:pos="680"/>
        </w:tabs>
        <w:ind w:left="850" w:hanging="850"/>
      </w:pPr>
      <w:r>
        <w:tab/>
      </w:r>
      <w:bookmarkStart w:id="794" w:name="_Toc227760597"/>
      <w:r w:rsidRPr="008F46C9">
        <w:t>644</w:t>
      </w:r>
      <w:r w:rsidRPr="00677E90">
        <w:tab/>
        <w:t>Justice Legislation Amendment (Police and Other Matters) Act 2025</w:t>
      </w:r>
      <w:bookmarkEnd w:id="794"/>
    </w:p>
    <w:p w14:paraId="6767A75B" w14:textId="18C7ABC4" w:rsidR="008F46C9" w:rsidRDefault="008F46C9" w:rsidP="00981798">
      <w:pPr>
        <w:pStyle w:val="BodySectionSub"/>
      </w:pPr>
      <w:r w:rsidRPr="00677E90">
        <w:t xml:space="preserve">On and after the commencement of Part 4 of the </w:t>
      </w:r>
      <w:r w:rsidRPr="00677E90">
        <w:rPr>
          <w:b/>
          <w:bCs/>
        </w:rPr>
        <w:t>Justice Legislation Amendment (Police and Other Matters) Act 2025</w:t>
      </w:r>
      <w:r w:rsidRPr="00677E90">
        <w:t xml:space="preserve">, sections 464T, 464U, 464V, 464W and 464X as in force immediately before that commencement continue to apply, despite the amendments made by that Part, in relation to an application under section 464T(1), </w:t>
      </w:r>
      <w:r w:rsidRPr="00677E90">
        <w:lastRenderedPageBreak/>
        <w:t>464U(3) or 464V(2) that was made but not determined before that commencement.</w:t>
      </w:r>
    </w:p>
    <w:p w14:paraId="5144F9B9" w14:textId="6F8991ED" w:rsidR="00F2329F" w:rsidRPr="008F46C9" w:rsidRDefault="00F2329F" w:rsidP="008C2814">
      <w:pPr>
        <w:pStyle w:val="SideNote"/>
        <w:framePr w:wrap="around"/>
      </w:pPr>
      <w:r>
        <w:t>S. 641 inserted by No. </w:t>
      </w:r>
      <w:r w:rsidR="004A31A6">
        <w:t>1/2026</w:t>
      </w:r>
      <w:r>
        <w:t xml:space="preserve"> s. 69.</w:t>
      </w:r>
    </w:p>
    <w:p w14:paraId="5F818872" w14:textId="712F457C" w:rsidR="00F2329F" w:rsidRPr="00530C0C" w:rsidRDefault="00F2329F" w:rsidP="00191566">
      <w:pPr>
        <w:pStyle w:val="DraftHeading1"/>
        <w:tabs>
          <w:tab w:val="right" w:pos="680"/>
        </w:tabs>
        <w:ind w:left="850" w:hanging="850"/>
      </w:pPr>
      <w:r>
        <w:tab/>
      </w:r>
      <w:bookmarkStart w:id="795" w:name="_Toc227760598"/>
      <w:r w:rsidRPr="00F2329F">
        <w:t>641</w:t>
      </w:r>
      <w:r w:rsidRPr="00530C0C">
        <w:tab/>
        <w:t>Transitional provision—Justice Legislation Amendment (Family Violence, Stalking and Other Matters)</w:t>
      </w:r>
      <w:r w:rsidRPr="00530C0C">
        <w:rPr>
          <w:bCs/>
        </w:rPr>
        <w:t xml:space="preserve"> Act </w:t>
      </w:r>
      <w:r w:rsidRPr="00530C0C">
        <w:t>202</w:t>
      </w:r>
      <w:r w:rsidR="00994DFA">
        <w:t>6</w:t>
      </w:r>
      <w:r w:rsidRPr="00530C0C">
        <w:t>—stalking</w:t>
      </w:r>
      <w:bookmarkEnd w:id="795"/>
    </w:p>
    <w:p w14:paraId="075C5A2E" w14:textId="02887D17" w:rsidR="00F2329F" w:rsidRPr="00530C0C" w:rsidRDefault="00F2329F" w:rsidP="00191566">
      <w:pPr>
        <w:pStyle w:val="DraftHeading2"/>
        <w:tabs>
          <w:tab w:val="right" w:pos="1247"/>
        </w:tabs>
        <w:ind w:left="1361" w:hanging="1361"/>
      </w:pPr>
      <w:r>
        <w:tab/>
      </w:r>
      <w:r w:rsidRPr="00F2329F">
        <w:t>(1)</w:t>
      </w:r>
      <w:r w:rsidRPr="00530C0C">
        <w:tab/>
        <w:t>Section 21A as amended by Division 1 of Part 3 of the amending Act applies only to offences alleged to have been committed on or after the commencement day.</w:t>
      </w:r>
    </w:p>
    <w:p w14:paraId="66512E3F" w14:textId="56542943" w:rsidR="00420897" w:rsidRPr="00420897" w:rsidRDefault="00F2329F" w:rsidP="00AB038C">
      <w:pPr>
        <w:pStyle w:val="DraftHeading2"/>
        <w:tabs>
          <w:tab w:val="right" w:pos="1247"/>
        </w:tabs>
        <w:ind w:left="1361" w:hanging="1361"/>
      </w:pPr>
      <w:r>
        <w:tab/>
      </w:r>
      <w:r w:rsidRPr="00F2329F">
        <w:t>(2)</w:t>
      </w:r>
      <w:r w:rsidRPr="00530C0C">
        <w:tab/>
        <w:t>For the purposes of subsection (1), if an offence is alleged to have been committed between 2 dates, one before and one on or after the commencement day, the offence is alleged to have been committed before the commencement day.</w:t>
      </w:r>
    </w:p>
    <w:p w14:paraId="74F92DA4" w14:textId="3A5624C1" w:rsidR="00F2329F" w:rsidRPr="00530C0C" w:rsidRDefault="00F2329F" w:rsidP="00191566">
      <w:pPr>
        <w:pStyle w:val="DraftHeading2"/>
        <w:tabs>
          <w:tab w:val="right" w:pos="1247"/>
        </w:tabs>
        <w:ind w:left="1361" w:hanging="1361"/>
      </w:pPr>
      <w:r>
        <w:tab/>
      </w:r>
      <w:r w:rsidRPr="00F2329F">
        <w:t>(3)</w:t>
      </w:r>
      <w:r w:rsidRPr="00530C0C">
        <w:tab/>
        <w:t>In this section—</w:t>
      </w:r>
    </w:p>
    <w:p w14:paraId="1658EFC8" w14:textId="26926BD4" w:rsidR="00F2329F" w:rsidRPr="00530C0C" w:rsidRDefault="00F2329F" w:rsidP="00191566">
      <w:pPr>
        <w:pStyle w:val="DraftDefinition2"/>
      </w:pPr>
      <w:r w:rsidRPr="00191566">
        <w:rPr>
          <w:b/>
          <w:bCs/>
          <w:i/>
          <w:iCs/>
        </w:rPr>
        <w:t>amending Act</w:t>
      </w:r>
      <w:r w:rsidRPr="00530C0C">
        <w:t xml:space="preserve"> means the </w:t>
      </w:r>
      <w:r w:rsidRPr="00191566">
        <w:rPr>
          <w:b/>
          <w:bCs/>
        </w:rPr>
        <w:t>Justice Legislation Amendment (Family Violence, Stalking and Other Matters) Act 202</w:t>
      </w:r>
      <w:r w:rsidR="002177A7">
        <w:rPr>
          <w:b/>
          <w:bCs/>
        </w:rPr>
        <w:t>6</w:t>
      </w:r>
      <w:r w:rsidRPr="00530C0C">
        <w:t>;</w:t>
      </w:r>
    </w:p>
    <w:p w14:paraId="6CF3813A" w14:textId="77777777" w:rsidR="00F2329F" w:rsidRPr="00530C0C" w:rsidRDefault="00F2329F" w:rsidP="00191566">
      <w:pPr>
        <w:pStyle w:val="DraftDefinition2"/>
      </w:pPr>
      <w:r w:rsidRPr="00530C0C">
        <w:rPr>
          <w:b/>
          <w:bCs/>
          <w:i/>
          <w:iCs/>
        </w:rPr>
        <w:t>commencement day</w:t>
      </w:r>
      <w:r w:rsidRPr="00530C0C">
        <w:t xml:space="preserve"> means the day on which Division 1 of Part 3 of the amending Act comes into operation.</w:t>
      </w:r>
    </w:p>
    <w:p w14:paraId="1D7BE740" w14:textId="7E9748CA" w:rsidR="00F2329F" w:rsidRPr="008F46C9" w:rsidRDefault="00F2329F" w:rsidP="008C2814">
      <w:pPr>
        <w:pStyle w:val="SideNote"/>
        <w:framePr w:wrap="around"/>
      </w:pPr>
      <w:r>
        <w:t>S. 642 inserted by No. </w:t>
      </w:r>
      <w:r w:rsidR="004A31A6">
        <w:t>1/2026</w:t>
      </w:r>
      <w:r>
        <w:t xml:space="preserve"> s. 69.</w:t>
      </w:r>
    </w:p>
    <w:p w14:paraId="54B18967" w14:textId="4E3B1DD9" w:rsidR="00F2329F" w:rsidRPr="00530C0C" w:rsidRDefault="00F2329F" w:rsidP="00191566">
      <w:pPr>
        <w:pStyle w:val="DraftHeading1"/>
        <w:tabs>
          <w:tab w:val="right" w:pos="680"/>
        </w:tabs>
        <w:ind w:left="850" w:hanging="850"/>
      </w:pPr>
      <w:r>
        <w:tab/>
      </w:r>
      <w:bookmarkStart w:id="796" w:name="_Toc227760599"/>
      <w:r w:rsidRPr="00F2329F">
        <w:t>642</w:t>
      </w:r>
      <w:r w:rsidRPr="00530C0C">
        <w:tab/>
        <w:t>Transitional provision—Justice Legislation Amendment (Family Violence, Stalking and Other Matters)</w:t>
      </w:r>
      <w:r w:rsidRPr="00530C0C">
        <w:rPr>
          <w:bCs/>
        </w:rPr>
        <w:t xml:space="preserve"> Act </w:t>
      </w:r>
      <w:r w:rsidRPr="00530C0C">
        <w:t>202</w:t>
      </w:r>
      <w:r w:rsidR="002177A7">
        <w:t>6</w:t>
      </w:r>
      <w:r w:rsidRPr="00530C0C">
        <w:t>—alternative verdicts</w:t>
      </w:r>
      <w:bookmarkEnd w:id="796"/>
    </w:p>
    <w:p w14:paraId="39F10DA9" w14:textId="1AFFC8EF" w:rsidR="00F2329F" w:rsidRPr="00530C0C" w:rsidRDefault="00F2329F" w:rsidP="00191566">
      <w:pPr>
        <w:pStyle w:val="DraftHeading2"/>
        <w:tabs>
          <w:tab w:val="right" w:pos="1247"/>
        </w:tabs>
        <w:ind w:left="1361" w:hanging="1361"/>
      </w:pPr>
      <w:r>
        <w:tab/>
      </w:r>
      <w:r w:rsidRPr="00F2329F">
        <w:t>(1)</w:t>
      </w:r>
      <w:r w:rsidRPr="00530C0C">
        <w:tab/>
        <w:t>Section 425 as inserted by Division 2 of Part 3 of the amending Act applies only to a proceeding for an offence alleged to have been committed on or after the commencement day.</w:t>
      </w:r>
    </w:p>
    <w:p w14:paraId="6FA5CCAE" w14:textId="2357D471" w:rsidR="00F2329F" w:rsidRDefault="00F2329F" w:rsidP="00191566">
      <w:pPr>
        <w:pStyle w:val="DraftHeading2"/>
        <w:tabs>
          <w:tab w:val="right" w:pos="1247"/>
        </w:tabs>
        <w:ind w:left="1361" w:hanging="1361"/>
        <w:rPr>
          <w:i/>
          <w:iCs/>
        </w:rPr>
      </w:pPr>
      <w:r>
        <w:tab/>
      </w:r>
      <w:r w:rsidRPr="00F2329F">
        <w:t>(2)</w:t>
      </w:r>
      <w:r w:rsidRPr="00530C0C">
        <w:tab/>
        <w:t>For the purposes of subsection (1), if an offence is alleged to have been committed between 2 dates, one before and one on or after the commencement day, the offence is alleged to have been committed before the commencement day.</w:t>
      </w:r>
      <w:r w:rsidRPr="00530C0C">
        <w:rPr>
          <w:i/>
          <w:iCs/>
        </w:rPr>
        <w:t xml:space="preserve"> </w:t>
      </w:r>
    </w:p>
    <w:p w14:paraId="69CFB080" w14:textId="77777777" w:rsidR="00AB038C" w:rsidRPr="00AB038C" w:rsidRDefault="00AB038C" w:rsidP="00AB038C"/>
    <w:p w14:paraId="46AA2992" w14:textId="6A5E0C16" w:rsidR="00F2329F" w:rsidRPr="00530C0C" w:rsidRDefault="00F2329F" w:rsidP="00191566">
      <w:pPr>
        <w:pStyle w:val="DraftHeading2"/>
        <w:tabs>
          <w:tab w:val="right" w:pos="1247"/>
        </w:tabs>
        <w:ind w:left="1361" w:hanging="1361"/>
      </w:pPr>
      <w:r>
        <w:lastRenderedPageBreak/>
        <w:tab/>
      </w:r>
      <w:r w:rsidRPr="00F2329F">
        <w:t>(3)</w:t>
      </w:r>
      <w:r w:rsidRPr="00530C0C">
        <w:tab/>
        <w:t>In this section—</w:t>
      </w:r>
    </w:p>
    <w:p w14:paraId="09099158" w14:textId="1B432111" w:rsidR="00F2329F" w:rsidRPr="00530C0C" w:rsidRDefault="00F2329F" w:rsidP="00191566">
      <w:pPr>
        <w:pStyle w:val="DraftDefinition2"/>
      </w:pPr>
      <w:r w:rsidRPr="00191566">
        <w:rPr>
          <w:b/>
          <w:bCs/>
          <w:i/>
          <w:iCs/>
        </w:rPr>
        <w:t>amending Act</w:t>
      </w:r>
      <w:r w:rsidRPr="00530C0C">
        <w:t xml:space="preserve"> means the </w:t>
      </w:r>
      <w:r w:rsidRPr="00191566">
        <w:rPr>
          <w:b/>
          <w:bCs/>
        </w:rPr>
        <w:t>Justice Legislation Amendment (Family Violence, Stalking and Other Matters) Act 202</w:t>
      </w:r>
      <w:r w:rsidR="002177A7">
        <w:rPr>
          <w:b/>
          <w:bCs/>
        </w:rPr>
        <w:t>6</w:t>
      </w:r>
      <w:r w:rsidRPr="00530C0C">
        <w:t>;</w:t>
      </w:r>
    </w:p>
    <w:p w14:paraId="4F19A580" w14:textId="77777777" w:rsidR="00F2329F" w:rsidRPr="00530C0C" w:rsidRDefault="00F2329F" w:rsidP="00191566">
      <w:pPr>
        <w:pStyle w:val="DraftDefinition2"/>
      </w:pPr>
      <w:r w:rsidRPr="00530C0C">
        <w:rPr>
          <w:b/>
          <w:bCs/>
          <w:i/>
          <w:iCs/>
        </w:rPr>
        <w:t>commencement day</w:t>
      </w:r>
      <w:r w:rsidRPr="00530C0C">
        <w:t xml:space="preserve"> means the day on which Division 2 of Part 3 of the amending Act comes into operation.</w:t>
      </w:r>
    </w:p>
    <w:p w14:paraId="0F6277CE" w14:textId="31F211DC" w:rsidR="00F2329F" w:rsidRPr="008F46C9" w:rsidRDefault="00F2329F" w:rsidP="008C2814">
      <w:pPr>
        <w:pStyle w:val="SideNote"/>
        <w:framePr w:wrap="around"/>
      </w:pPr>
      <w:r>
        <w:t>S. 643 inserted by No. </w:t>
      </w:r>
      <w:r w:rsidR="004A31A6">
        <w:t>1/2026</w:t>
      </w:r>
      <w:r>
        <w:t xml:space="preserve"> s. 69.</w:t>
      </w:r>
    </w:p>
    <w:p w14:paraId="25EEF2BF" w14:textId="0CBF7FD6" w:rsidR="00F2329F" w:rsidRPr="00530C0C" w:rsidRDefault="00F2329F" w:rsidP="00191566">
      <w:pPr>
        <w:pStyle w:val="DraftHeading1"/>
        <w:tabs>
          <w:tab w:val="right" w:pos="680"/>
        </w:tabs>
        <w:ind w:left="850" w:hanging="850"/>
      </w:pPr>
      <w:r>
        <w:tab/>
      </w:r>
      <w:bookmarkStart w:id="797" w:name="_Toc227760600"/>
      <w:r w:rsidRPr="00F2329F">
        <w:t>643</w:t>
      </w:r>
      <w:r w:rsidRPr="00530C0C">
        <w:tab/>
        <w:t>Transitional provision—Justice Legislation Amendment (Family Violence, Stalking and Other Matters)</w:t>
      </w:r>
      <w:r w:rsidRPr="00530C0C">
        <w:rPr>
          <w:bCs/>
        </w:rPr>
        <w:t xml:space="preserve"> Act </w:t>
      </w:r>
      <w:r w:rsidRPr="00530C0C">
        <w:t>202</w:t>
      </w:r>
      <w:r w:rsidR="002177A7">
        <w:t>6</w:t>
      </w:r>
      <w:r w:rsidRPr="00530C0C">
        <w:t>—jury directions</w:t>
      </w:r>
      <w:bookmarkEnd w:id="797"/>
    </w:p>
    <w:p w14:paraId="5AE35BA8" w14:textId="3AB9AB93" w:rsidR="00F2329F" w:rsidRPr="00530C0C" w:rsidRDefault="00F2329F" w:rsidP="00191566">
      <w:pPr>
        <w:pStyle w:val="DraftHeading2"/>
        <w:tabs>
          <w:tab w:val="right" w:pos="1247"/>
        </w:tabs>
        <w:ind w:left="1361" w:hanging="1361"/>
      </w:pPr>
      <w:r>
        <w:tab/>
      </w:r>
      <w:r w:rsidRPr="00F2329F">
        <w:t>(1)</w:t>
      </w:r>
      <w:r w:rsidRPr="00530C0C">
        <w:tab/>
        <w:t>On and after the day on which Division 2 of Part 6 of the amending Act commences, section 626(1) and (2) no longer has the effect of preserving the operation of sections 37, 37AAA and 37AA (as in force before 1 July 2015) for offences alleged to have been committed before 1 July 2015.</w:t>
      </w:r>
    </w:p>
    <w:p w14:paraId="5F4026CD" w14:textId="77777777" w:rsidR="00F2329F" w:rsidRPr="00191566" w:rsidRDefault="00F2329F" w:rsidP="00191566">
      <w:pPr>
        <w:pStyle w:val="DraftSub-sectionNote"/>
        <w:tabs>
          <w:tab w:val="right" w:pos="1814"/>
        </w:tabs>
        <w:ind w:left="1361"/>
        <w:rPr>
          <w:b/>
        </w:rPr>
      </w:pPr>
      <w:r w:rsidRPr="00191566">
        <w:rPr>
          <w:b/>
        </w:rPr>
        <w:t>Note</w:t>
      </w:r>
    </w:p>
    <w:p w14:paraId="3B1D8075" w14:textId="77777777" w:rsidR="00F2329F" w:rsidRDefault="00F2329F" w:rsidP="00191566">
      <w:pPr>
        <w:pStyle w:val="DraftSub-sectionNote"/>
        <w:tabs>
          <w:tab w:val="right" w:pos="1814"/>
        </w:tabs>
        <w:ind w:left="1361"/>
      </w:pPr>
      <w:r w:rsidRPr="00530C0C">
        <w:t xml:space="preserve">See Division 1AAB of Part 5 of the </w:t>
      </w:r>
      <w:r w:rsidRPr="00191566">
        <w:rPr>
          <w:b/>
          <w:bCs/>
        </w:rPr>
        <w:t>Jury Directions Act 2015</w:t>
      </w:r>
      <w:r w:rsidRPr="00530C0C">
        <w:t xml:space="preserve"> for jury directions in relation to consent for sexual offences alleged to have been committed before 1 July 2015.</w:t>
      </w:r>
    </w:p>
    <w:p w14:paraId="75D5D740" w14:textId="445DD990" w:rsidR="00F2329F" w:rsidRPr="00530C0C" w:rsidRDefault="00F2329F" w:rsidP="00191566">
      <w:pPr>
        <w:pStyle w:val="DraftHeading2"/>
        <w:tabs>
          <w:tab w:val="right" w:pos="1247"/>
        </w:tabs>
        <w:ind w:left="1361" w:hanging="1361"/>
      </w:pPr>
      <w:r>
        <w:tab/>
      </w:r>
      <w:r w:rsidRPr="00F2329F">
        <w:t>(2)</w:t>
      </w:r>
      <w:r w:rsidRPr="00530C0C">
        <w:tab/>
        <w:t>Subsection (1) does not apply to—</w:t>
      </w:r>
    </w:p>
    <w:p w14:paraId="27AFAEC8" w14:textId="3D8FEAC1" w:rsidR="00F2329F" w:rsidRPr="00530C0C" w:rsidRDefault="00F2329F" w:rsidP="00191566">
      <w:pPr>
        <w:pStyle w:val="DraftHeading3"/>
        <w:tabs>
          <w:tab w:val="right" w:pos="1757"/>
        </w:tabs>
        <w:ind w:left="1871" w:hanging="1871"/>
      </w:pPr>
      <w:r>
        <w:tab/>
      </w:r>
      <w:r w:rsidRPr="00F2329F">
        <w:t>(a)</w:t>
      </w:r>
      <w:r w:rsidRPr="00530C0C">
        <w:tab/>
        <w:t xml:space="preserve">a trial that has commenced (within the meaning of the </w:t>
      </w:r>
      <w:r w:rsidRPr="00530C0C">
        <w:rPr>
          <w:b/>
          <w:bCs/>
        </w:rPr>
        <w:t>Criminal Procedure Act 2009</w:t>
      </w:r>
      <w:r w:rsidRPr="00530C0C">
        <w:t>) before the day on which Division 2 of Part 6 of the amending Act commences; or</w:t>
      </w:r>
    </w:p>
    <w:p w14:paraId="19D1044D" w14:textId="1E8A38B0" w:rsidR="00F2329F" w:rsidRDefault="00F2329F" w:rsidP="00191566">
      <w:pPr>
        <w:pStyle w:val="DraftHeading3"/>
        <w:tabs>
          <w:tab w:val="right" w:pos="1757"/>
        </w:tabs>
        <w:ind w:left="1871" w:hanging="1871"/>
      </w:pPr>
      <w:r>
        <w:tab/>
      </w:r>
      <w:r w:rsidRPr="00F2329F">
        <w:t>(b)</w:t>
      </w:r>
      <w:r w:rsidRPr="00530C0C">
        <w:tab/>
        <w:t xml:space="preserve">a summary hearing, committal proceeding, pre-trial hearing, appeal, case stated or special hearing referred to in section 4A(1) of the </w:t>
      </w:r>
      <w:r w:rsidRPr="00530C0C">
        <w:rPr>
          <w:b/>
          <w:bCs/>
        </w:rPr>
        <w:t xml:space="preserve">Jury Directions Act 2015 </w:t>
      </w:r>
      <w:r w:rsidRPr="00530C0C">
        <w:t>for which the specified day is before the day on which Division 2 of Part 6 of the amending Act commences.</w:t>
      </w:r>
    </w:p>
    <w:p w14:paraId="122FE135" w14:textId="77777777" w:rsidR="00AB038C" w:rsidRDefault="00AB038C" w:rsidP="00AB038C"/>
    <w:p w14:paraId="09921F00" w14:textId="77777777" w:rsidR="00AB038C" w:rsidRPr="00AB038C" w:rsidRDefault="00AB038C" w:rsidP="00AB038C"/>
    <w:p w14:paraId="029EC90E" w14:textId="40B77F22" w:rsidR="00F2329F" w:rsidRPr="00530C0C" w:rsidRDefault="00F2329F" w:rsidP="00191566">
      <w:pPr>
        <w:pStyle w:val="DraftHeading2"/>
        <w:tabs>
          <w:tab w:val="right" w:pos="1247"/>
        </w:tabs>
        <w:ind w:left="1361" w:hanging="1361"/>
      </w:pPr>
      <w:r>
        <w:lastRenderedPageBreak/>
        <w:tab/>
      </w:r>
      <w:r w:rsidRPr="00F2329F">
        <w:t>(3)</w:t>
      </w:r>
      <w:r w:rsidRPr="00530C0C">
        <w:tab/>
        <w:t>In this section—</w:t>
      </w:r>
    </w:p>
    <w:p w14:paraId="2093D1B7" w14:textId="2AFDF345" w:rsidR="00F2329F" w:rsidRPr="00530C0C" w:rsidRDefault="00F2329F" w:rsidP="00191566">
      <w:pPr>
        <w:pStyle w:val="DraftDefinition2"/>
      </w:pPr>
      <w:r w:rsidRPr="00191566">
        <w:rPr>
          <w:b/>
          <w:bCs/>
          <w:i/>
          <w:iCs/>
        </w:rPr>
        <w:t>amending Act</w:t>
      </w:r>
      <w:r w:rsidRPr="00530C0C">
        <w:t xml:space="preserve"> means the </w:t>
      </w:r>
      <w:r w:rsidRPr="00191566">
        <w:rPr>
          <w:b/>
          <w:bCs/>
        </w:rPr>
        <w:t>Justice Legislation Amendment (Family Violence, Stalking and Other Matters) Act 202</w:t>
      </w:r>
      <w:r w:rsidR="002177A7">
        <w:rPr>
          <w:b/>
          <w:bCs/>
        </w:rPr>
        <w:t>6</w:t>
      </w:r>
      <w:r w:rsidRPr="00530C0C">
        <w:t>;</w:t>
      </w:r>
    </w:p>
    <w:p w14:paraId="61E112BA" w14:textId="77777777" w:rsidR="00F2329F" w:rsidRPr="00530C0C" w:rsidRDefault="00F2329F" w:rsidP="00191566">
      <w:pPr>
        <w:pStyle w:val="DraftDefinition2"/>
      </w:pPr>
      <w:r w:rsidRPr="00191566">
        <w:rPr>
          <w:b/>
          <w:bCs/>
          <w:i/>
          <w:iCs/>
        </w:rPr>
        <w:t>specified day</w:t>
      </w:r>
      <w:r w:rsidRPr="00530C0C">
        <w:t xml:space="preserve"> means—</w:t>
      </w:r>
    </w:p>
    <w:p w14:paraId="129851B9" w14:textId="4E486567" w:rsidR="00F2329F" w:rsidRPr="00530C0C" w:rsidRDefault="00F2329F" w:rsidP="00191566">
      <w:pPr>
        <w:pStyle w:val="DraftHeading4"/>
        <w:tabs>
          <w:tab w:val="right" w:pos="2268"/>
        </w:tabs>
        <w:ind w:left="2381" w:hanging="2381"/>
      </w:pPr>
      <w:r>
        <w:tab/>
      </w:r>
      <w:r w:rsidRPr="00F2329F">
        <w:t>(a)</w:t>
      </w:r>
      <w:r w:rsidRPr="00530C0C">
        <w:tab/>
        <w:t xml:space="preserve">for a committal proceeding under the </w:t>
      </w:r>
      <w:r w:rsidRPr="00530C0C">
        <w:rPr>
          <w:b/>
          <w:bCs/>
        </w:rPr>
        <w:t>Criminal Procedure Act 2009</w:t>
      </w:r>
      <w:r w:rsidRPr="00530C0C">
        <w:t>, the day on which the committal hearing commences; and</w:t>
      </w:r>
    </w:p>
    <w:p w14:paraId="7883EC1D" w14:textId="3C7A0958" w:rsidR="00F2329F" w:rsidRPr="00530C0C" w:rsidRDefault="00F2329F" w:rsidP="00191566">
      <w:pPr>
        <w:pStyle w:val="DraftHeading4"/>
        <w:tabs>
          <w:tab w:val="right" w:pos="2268"/>
        </w:tabs>
        <w:ind w:left="2381" w:hanging="2381"/>
      </w:pPr>
      <w:r>
        <w:tab/>
      </w:r>
      <w:r w:rsidRPr="00F2329F">
        <w:t>(b)</w:t>
      </w:r>
      <w:r w:rsidRPr="00530C0C">
        <w:tab/>
        <w:t xml:space="preserve">for a case stated under the </w:t>
      </w:r>
      <w:r w:rsidRPr="00530C0C">
        <w:rPr>
          <w:b/>
          <w:bCs/>
        </w:rPr>
        <w:t>Criminal Procedure Act 2009</w:t>
      </w:r>
      <w:r w:rsidRPr="00530C0C">
        <w:t xml:space="preserve"> or Part 5.4 of the </w:t>
      </w:r>
      <w:r w:rsidRPr="00530C0C">
        <w:rPr>
          <w:b/>
          <w:bCs/>
        </w:rPr>
        <w:t>Children, Youth and Families Act 2005</w:t>
      </w:r>
      <w:r w:rsidRPr="00530C0C">
        <w:t>, the day of the commencement of the hearing from which the question of law arises; and</w:t>
      </w:r>
    </w:p>
    <w:p w14:paraId="34FD2B18" w14:textId="4EAFA7DE" w:rsidR="00591795" w:rsidRPr="00591795" w:rsidRDefault="00F2329F" w:rsidP="00420897">
      <w:pPr>
        <w:pStyle w:val="DraftHeading4"/>
        <w:tabs>
          <w:tab w:val="right" w:pos="2268"/>
        </w:tabs>
        <w:ind w:left="2381" w:hanging="2381"/>
      </w:pPr>
      <w:r>
        <w:tab/>
      </w:r>
      <w:r w:rsidRPr="00F2329F">
        <w:t>(c)</w:t>
      </w:r>
      <w:r w:rsidRPr="00530C0C">
        <w:tab/>
        <w:t>in any other case, the day of the commencement of the summary hearing, the pre-trial hearing, the hearing of the appeal, or the special hearing (as the case requires).</w:t>
      </w:r>
    </w:p>
    <w:p w14:paraId="517B92E2" w14:textId="081E52DC" w:rsidR="00F2329F" w:rsidRPr="00F2329F" w:rsidRDefault="00F2329F" w:rsidP="00191566">
      <w:pPr>
        <w:pStyle w:val="DraftHeading2"/>
        <w:tabs>
          <w:tab w:val="right" w:pos="1247"/>
        </w:tabs>
        <w:ind w:left="1361" w:hanging="1361"/>
      </w:pPr>
      <w:r>
        <w:tab/>
      </w:r>
      <w:r w:rsidRPr="00F2329F">
        <w:t>(4)</w:t>
      </w:r>
      <w:r w:rsidRPr="00530C0C">
        <w:tab/>
        <w:t xml:space="preserve">On and after the commencement of Chapter 8 of the </w:t>
      </w:r>
      <w:r w:rsidRPr="00530C0C">
        <w:rPr>
          <w:b/>
          <w:bCs/>
        </w:rPr>
        <w:t>Youth Justice Act 2024</w:t>
      </w:r>
      <w:r w:rsidRPr="00530C0C">
        <w:t xml:space="preserve">, the reference in the definition of </w:t>
      </w:r>
      <w:r w:rsidRPr="00530C0C">
        <w:rPr>
          <w:b/>
          <w:bCs/>
          <w:i/>
          <w:iCs/>
        </w:rPr>
        <w:t>specified day</w:t>
      </w:r>
      <w:r w:rsidRPr="00530C0C">
        <w:t xml:space="preserve"> to Part 5.4 of the </w:t>
      </w:r>
      <w:r w:rsidRPr="00530C0C">
        <w:rPr>
          <w:b/>
          <w:bCs/>
        </w:rPr>
        <w:t>Children, Youth and Families Act 2005</w:t>
      </w:r>
      <w:r w:rsidRPr="00530C0C">
        <w:t xml:space="preserve"> is taken to include a reference to Chapter 8 of the </w:t>
      </w:r>
      <w:r w:rsidRPr="00530C0C">
        <w:rPr>
          <w:b/>
          <w:bCs/>
        </w:rPr>
        <w:t>Youth Justice Act 2024</w:t>
      </w:r>
      <w:r w:rsidRPr="00530C0C">
        <w:t>.</w:t>
      </w:r>
    </w:p>
    <w:p w14:paraId="095656CC" w14:textId="77777777" w:rsidR="00F22BEE" w:rsidRDefault="00F22BEE">
      <w:pPr>
        <w:suppressLineNumbers w:val="0"/>
        <w:overflowPunct/>
        <w:autoSpaceDE/>
        <w:autoSpaceDN/>
        <w:adjustRightInd/>
        <w:spacing w:before="0"/>
        <w:textAlignment w:val="auto"/>
        <w:rPr>
          <w:b/>
          <w:sz w:val="32"/>
        </w:rPr>
      </w:pPr>
      <w:r>
        <w:rPr>
          <w:caps/>
          <w:sz w:val="32"/>
        </w:rPr>
        <w:br w:type="page"/>
      </w:r>
    </w:p>
    <w:p w14:paraId="504C8934" w14:textId="77777777" w:rsidR="005801A6" w:rsidRPr="00054534" w:rsidRDefault="00A62E34" w:rsidP="00054534">
      <w:pPr>
        <w:pStyle w:val="Heading-PART"/>
        <w:rPr>
          <w:caps w:val="0"/>
          <w:sz w:val="32"/>
        </w:rPr>
      </w:pPr>
      <w:bookmarkStart w:id="798" w:name="_Toc227760601"/>
      <w:r w:rsidRPr="00054534">
        <w:rPr>
          <w:caps w:val="0"/>
          <w:sz w:val="32"/>
        </w:rPr>
        <w:lastRenderedPageBreak/>
        <w:t>Schedules</w:t>
      </w:r>
      <w:bookmarkEnd w:id="798"/>
    </w:p>
    <w:p w14:paraId="23387977" w14:textId="77777777" w:rsidR="005801A6" w:rsidRPr="005964CF" w:rsidRDefault="00A62E34" w:rsidP="005964CF">
      <w:pPr>
        <w:pStyle w:val="Heading-PART"/>
        <w:rPr>
          <w:caps w:val="0"/>
          <w:sz w:val="32"/>
        </w:rPr>
      </w:pPr>
      <w:bookmarkStart w:id="799" w:name="_Toc227760602"/>
      <w:r w:rsidRPr="005964CF">
        <w:rPr>
          <w:caps w:val="0"/>
          <w:sz w:val="32"/>
        </w:rPr>
        <w:t>First Schedule</w:t>
      </w:r>
      <w:bookmarkEnd w:id="799"/>
    </w:p>
    <w:tbl>
      <w:tblPr>
        <w:tblW w:w="6240" w:type="dxa"/>
        <w:tblInd w:w="8" w:type="dxa"/>
        <w:tblLayout w:type="fixed"/>
        <w:tblCellMar>
          <w:left w:w="0" w:type="dxa"/>
          <w:right w:w="0" w:type="dxa"/>
        </w:tblCellMar>
        <w:tblLook w:val="0000" w:firstRow="0" w:lastRow="0" w:firstColumn="0" w:lastColumn="0" w:noHBand="0" w:noVBand="0"/>
      </w:tblPr>
      <w:tblGrid>
        <w:gridCol w:w="840"/>
        <w:gridCol w:w="3480"/>
        <w:gridCol w:w="1920"/>
      </w:tblGrid>
      <w:tr w:rsidR="005801A6" w14:paraId="20BD88DB" w14:textId="77777777" w:rsidTr="00325AC7">
        <w:tc>
          <w:tcPr>
            <w:tcW w:w="840" w:type="dxa"/>
            <w:tcBorders>
              <w:top w:val="single" w:sz="2" w:space="0" w:color="auto"/>
              <w:bottom w:val="single" w:sz="2" w:space="0" w:color="auto"/>
            </w:tcBorders>
          </w:tcPr>
          <w:p w14:paraId="4898A172" w14:textId="77777777" w:rsidR="005801A6" w:rsidRDefault="005801A6">
            <w:pPr>
              <w:pStyle w:val="Normal-Schedule"/>
              <w:spacing w:before="60" w:after="60"/>
            </w:pPr>
            <w:r>
              <w:rPr>
                <w:i/>
              </w:rPr>
              <w:t>Number of Act</w:t>
            </w:r>
            <w:r>
              <w:t xml:space="preserve"> </w:t>
            </w:r>
          </w:p>
        </w:tc>
        <w:tc>
          <w:tcPr>
            <w:tcW w:w="3480" w:type="dxa"/>
            <w:tcBorders>
              <w:top w:val="single" w:sz="2" w:space="0" w:color="auto"/>
              <w:bottom w:val="single" w:sz="2" w:space="0" w:color="auto"/>
            </w:tcBorders>
          </w:tcPr>
          <w:p w14:paraId="22767CBD" w14:textId="77777777" w:rsidR="005801A6" w:rsidRDefault="005801A6">
            <w:pPr>
              <w:pStyle w:val="Normal-Schedule"/>
              <w:spacing w:before="60" w:after="60"/>
            </w:pPr>
            <w:r>
              <w:rPr>
                <w:i/>
              </w:rPr>
              <w:br/>
              <w:t>Title of Act</w:t>
            </w:r>
          </w:p>
        </w:tc>
        <w:tc>
          <w:tcPr>
            <w:tcW w:w="1920" w:type="dxa"/>
            <w:tcBorders>
              <w:top w:val="single" w:sz="2" w:space="0" w:color="auto"/>
              <w:bottom w:val="single" w:sz="2" w:space="0" w:color="auto"/>
            </w:tcBorders>
          </w:tcPr>
          <w:p w14:paraId="369C2ED6" w14:textId="77777777" w:rsidR="005801A6" w:rsidRDefault="005801A6">
            <w:pPr>
              <w:pStyle w:val="Normal-Schedule"/>
              <w:spacing w:before="60" w:after="60"/>
            </w:pPr>
            <w:r>
              <w:rPr>
                <w:i/>
              </w:rPr>
              <w:br/>
              <w:t xml:space="preserve">Extent of Repeal </w:t>
            </w:r>
          </w:p>
        </w:tc>
      </w:tr>
      <w:tr w:rsidR="005801A6" w14:paraId="10F28C94" w14:textId="77777777" w:rsidTr="00325AC7">
        <w:tc>
          <w:tcPr>
            <w:tcW w:w="840" w:type="dxa"/>
            <w:tcBorders>
              <w:top w:val="single" w:sz="2" w:space="0" w:color="auto"/>
            </w:tcBorders>
          </w:tcPr>
          <w:p w14:paraId="22380D7B" w14:textId="77777777" w:rsidR="005801A6" w:rsidRDefault="005801A6">
            <w:pPr>
              <w:pStyle w:val="Normal-Schedule"/>
              <w:spacing w:before="60" w:after="60"/>
            </w:pPr>
            <w:r>
              <w:t>6103</w:t>
            </w:r>
          </w:p>
        </w:tc>
        <w:tc>
          <w:tcPr>
            <w:tcW w:w="3480" w:type="dxa"/>
            <w:tcBorders>
              <w:top w:val="single" w:sz="2" w:space="0" w:color="auto"/>
            </w:tcBorders>
          </w:tcPr>
          <w:p w14:paraId="5B69EBF1" w14:textId="77777777" w:rsidR="005801A6" w:rsidRDefault="005801A6">
            <w:pPr>
              <w:pStyle w:val="Normal-Schedule"/>
              <w:spacing w:before="60" w:after="60"/>
            </w:pPr>
            <w:r>
              <w:rPr>
                <w:b/>
              </w:rPr>
              <w:t>Crimes Act 1957</w:t>
            </w:r>
          </w:p>
        </w:tc>
        <w:tc>
          <w:tcPr>
            <w:tcW w:w="1920" w:type="dxa"/>
            <w:tcBorders>
              <w:top w:val="single" w:sz="2" w:space="0" w:color="auto"/>
            </w:tcBorders>
          </w:tcPr>
          <w:p w14:paraId="098D689A" w14:textId="77777777" w:rsidR="005801A6" w:rsidRDefault="005801A6">
            <w:pPr>
              <w:pStyle w:val="Normal-Schedule"/>
              <w:spacing w:before="60" w:after="60"/>
            </w:pPr>
            <w:r>
              <w:t>The whole</w:t>
            </w:r>
          </w:p>
        </w:tc>
      </w:tr>
      <w:tr w:rsidR="005801A6" w14:paraId="55AFE1FF" w14:textId="77777777" w:rsidTr="00325AC7">
        <w:tc>
          <w:tcPr>
            <w:tcW w:w="840" w:type="dxa"/>
          </w:tcPr>
          <w:p w14:paraId="4407B8D2" w14:textId="77777777" w:rsidR="005801A6" w:rsidRDefault="005801A6">
            <w:pPr>
              <w:pStyle w:val="Normal-Schedule"/>
              <w:spacing w:before="60" w:after="60"/>
            </w:pPr>
            <w:r>
              <w:t>6166</w:t>
            </w:r>
          </w:p>
        </w:tc>
        <w:tc>
          <w:tcPr>
            <w:tcW w:w="3480" w:type="dxa"/>
          </w:tcPr>
          <w:p w14:paraId="774A2CD3" w14:textId="77777777" w:rsidR="005801A6" w:rsidRDefault="005801A6">
            <w:pPr>
              <w:pStyle w:val="Normal-Schedule"/>
              <w:spacing w:before="60" w:after="60"/>
            </w:pPr>
            <w:r>
              <w:rPr>
                <w:b/>
              </w:rPr>
              <w:t>Crimes (Amendment) Act 1957</w:t>
            </w:r>
          </w:p>
        </w:tc>
        <w:tc>
          <w:tcPr>
            <w:tcW w:w="1920" w:type="dxa"/>
          </w:tcPr>
          <w:p w14:paraId="73A68100" w14:textId="77777777" w:rsidR="005801A6" w:rsidRDefault="005801A6">
            <w:pPr>
              <w:pStyle w:val="Normal-Schedule"/>
              <w:spacing w:before="60" w:after="60"/>
            </w:pPr>
            <w:r>
              <w:t>The whole</w:t>
            </w:r>
          </w:p>
        </w:tc>
      </w:tr>
      <w:tr w:rsidR="005801A6" w14:paraId="22E9F9F9" w14:textId="77777777" w:rsidTr="00325AC7">
        <w:tc>
          <w:tcPr>
            <w:tcW w:w="840" w:type="dxa"/>
            <w:tcBorders>
              <w:bottom w:val="single" w:sz="2" w:space="0" w:color="auto"/>
            </w:tcBorders>
          </w:tcPr>
          <w:p w14:paraId="577DDD5C" w14:textId="77777777" w:rsidR="005801A6" w:rsidRDefault="005801A6">
            <w:pPr>
              <w:pStyle w:val="Normal-Schedule"/>
              <w:spacing w:before="60" w:after="60"/>
            </w:pPr>
            <w:r>
              <w:t>6167</w:t>
            </w:r>
          </w:p>
        </w:tc>
        <w:tc>
          <w:tcPr>
            <w:tcW w:w="3480" w:type="dxa"/>
            <w:tcBorders>
              <w:bottom w:val="single" w:sz="2" w:space="0" w:color="auto"/>
            </w:tcBorders>
          </w:tcPr>
          <w:p w14:paraId="12A1F794" w14:textId="77777777" w:rsidR="005801A6" w:rsidRDefault="005801A6">
            <w:pPr>
              <w:pStyle w:val="Normal-Schedule"/>
              <w:spacing w:before="60" w:after="60"/>
            </w:pPr>
            <w:r>
              <w:rPr>
                <w:b/>
              </w:rPr>
              <w:t>Crimes (Parole Board) Act 1957</w:t>
            </w:r>
          </w:p>
        </w:tc>
        <w:tc>
          <w:tcPr>
            <w:tcW w:w="1920" w:type="dxa"/>
            <w:tcBorders>
              <w:bottom w:val="single" w:sz="2" w:space="0" w:color="auto"/>
            </w:tcBorders>
          </w:tcPr>
          <w:p w14:paraId="6AA3A47B" w14:textId="77777777" w:rsidR="005801A6" w:rsidRDefault="005801A6">
            <w:pPr>
              <w:pStyle w:val="Normal-Schedule"/>
              <w:spacing w:before="60" w:after="60"/>
            </w:pPr>
            <w:r>
              <w:t>The whole</w:t>
            </w:r>
          </w:p>
        </w:tc>
      </w:tr>
    </w:tbl>
    <w:p w14:paraId="05277F88" w14:textId="77777777" w:rsidR="005801A6" w:rsidRDefault="005801A6" w:rsidP="008C2814">
      <w:pPr>
        <w:pStyle w:val="SideNote"/>
        <w:framePr w:wrap="around"/>
      </w:pPr>
      <w:r>
        <w:t>Sch. 2 repealed by No. 6958 s. 8(4)(d).</w:t>
      </w:r>
    </w:p>
    <w:p w14:paraId="57542F1D" w14:textId="77777777" w:rsidR="005801A6" w:rsidRDefault="005801A6">
      <w:pPr>
        <w:pStyle w:val="Stars"/>
      </w:pPr>
      <w:r>
        <w:tab/>
        <w:t>*</w:t>
      </w:r>
      <w:r>
        <w:tab/>
        <w:t>*</w:t>
      </w:r>
      <w:r>
        <w:tab/>
        <w:t>*</w:t>
      </w:r>
      <w:r>
        <w:tab/>
        <w:t>*</w:t>
      </w:r>
      <w:r>
        <w:tab/>
        <w:t>*</w:t>
      </w:r>
    </w:p>
    <w:p w14:paraId="53A059E7" w14:textId="77777777" w:rsidR="005801A6" w:rsidRDefault="005801A6"/>
    <w:p w14:paraId="49A5E21C" w14:textId="77777777" w:rsidR="005801A6" w:rsidRDefault="005801A6"/>
    <w:p w14:paraId="7BE03B4A" w14:textId="77777777" w:rsidR="005801A6" w:rsidRDefault="005801A6" w:rsidP="008C2814">
      <w:pPr>
        <w:pStyle w:val="SideNote"/>
        <w:framePr w:wrap="around"/>
      </w:pPr>
      <w:r>
        <w:t>Sch. 3 substituted by No. 9848 s. 18(1), amended by No. 43/1994 s. 56(Sch. item 1.8)</w:t>
      </w:r>
      <w:r w:rsidR="00A57E7F">
        <w:t>, repealed by No. 7/2009 s. 422(5)</w:t>
      </w:r>
      <w:r w:rsidR="003E28F5">
        <w:t xml:space="preserve"> (as amended by No. 68/2009 s. 54(h))</w:t>
      </w:r>
      <w:r>
        <w:t>.</w:t>
      </w:r>
    </w:p>
    <w:p w14:paraId="644F6E08" w14:textId="77777777" w:rsidR="00A57E7F" w:rsidRDefault="00A57E7F" w:rsidP="00A57E7F">
      <w:pPr>
        <w:pStyle w:val="Stars"/>
      </w:pPr>
      <w:r>
        <w:tab/>
        <w:t>*</w:t>
      </w:r>
      <w:r>
        <w:tab/>
        <w:t>*</w:t>
      </w:r>
      <w:r>
        <w:tab/>
        <w:t>*</w:t>
      </w:r>
      <w:r>
        <w:tab/>
        <w:t>*</w:t>
      </w:r>
      <w:r>
        <w:tab/>
        <w:t>*</w:t>
      </w:r>
    </w:p>
    <w:p w14:paraId="563D1554" w14:textId="77777777" w:rsidR="003E28F5" w:rsidRDefault="003E28F5" w:rsidP="003E28F5"/>
    <w:p w14:paraId="00680AFD" w14:textId="77777777" w:rsidR="003E28F5" w:rsidRDefault="003E28F5" w:rsidP="003E28F5"/>
    <w:p w14:paraId="327A4CB9" w14:textId="77777777" w:rsidR="003E28F5" w:rsidRDefault="003E28F5" w:rsidP="003E28F5"/>
    <w:p w14:paraId="18DE339F" w14:textId="77777777" w:rsidR="003E28F5" w:rsidRDefault="003E28F5" w:rsidP="003E28F5"/>
    <w:p w14:paraId="1F6F1788" w14:textId="77777777" w:rsidR="003E28F5" w:rsidRDefault="003E28F5" w:rsidP="003E28F5"/>
    <w:p w14:paraId="03E67BCD" w14:textId="77777777" w:rsidR="00C81DB5" w:rsidRDefault="00C81DB5" w:rsidP="003E28F5"/>
    <w:p w14:paraId="3C280E36" w14:textId="77777777" w:rsidR="00B43C4C" w:rsidRDefault="00B43C4C" w:rsidP="003E28F5"/>
    <w:p w14:paraId="67B603EF" w14:textId="77777777" w:rsidR="005801A6" w:rsidRDefault="005801A6" w:rsidP="008C2814">
      <w:pPr>
        <w:pStyle w:val="SideNote"/>
        <w:framePr w:wrap="around"/>
      </w:pPr>
      <w:r>
        <w:lastRenderedPageBreak/>
        <w:br w:type="page"/>
        <w:t>Sch. 4 amended by Nos 8338 s. 7(m), 9576 s. 11(1), 9848 s. 18(1), 110/1986 s. 140(2), repealed by No. 25/1989 s. 18(1), new Sch. 4 inserted by No. 49/1991 s. 119(7)</w:t>
      </w:r>
      <w:r>
        <w:br/>
        <w:t>(Sch. 4 item 4.4)</w:t>
      </w:r>
      <w:r w:rsidR="00A57E7F">
        <w:t>, repealed by No. 7/2009 s. 422(</w:t>
      </w:r>
      <w:r w:rsidR="003E28F5">
        <w:t>6</w:t>
      </w:r>
      <w:r w:rsidR="00A57E7F">
        <w:t>)</w:t>
      </w:r>
      <w:r w:rsidR="003E28F5">
        <w:t xml:space="preserve"> (as amended by No. 68/2009 s. 54(h))</w:t>
      </w:r>
      <w:r>
        <w:t>.</w:t>
      </w:r>
    </w:p>
    <w:p w14:paraId="4CC1CB41" w14:textId="77777777" w:rsidR="00A57E7F" w:rsidRDefault="00A57E7F" w:rsidP="00A57E7F">
      <w:pPr>
        <w:pStyle w:val="Stars"/>
      </w:pPr>
      <w:r>
        <w:tab/>
        <w:t>*</w:t>
      </w:r>
      <w:r>
        <w:tab/>
        <w:t>*</w:t>
      </w:r>
      <w:r>
        <w:tab/>
        <w:t>*</w:t>
      </w:r>
      <w:r>
        <w:tab/>
        <w:t>*</w:t>
      </w:r>
      <w:r>
        <w:tab/>
        <w:t>*</w:t>
      </w:r>
    </w:p>
    <w:p w14:paraId="419F57E0" w14:textId="77777777" w:rsidR="00C81DB5" w:rsidRDefault="00C81DB5" w:rsidP="003E28F5"/>
    <w:p w14:paraId="18FB0F5C" w14:textId="77777777" w:rsidR="00C81DB5" w:rsidRDefault="00C81DB5" w:rsidP="00C81DB5">
      <w:pPr>
        <w:pStyle w:val="Heading-PART"/>
        <w:suppressLineNumbers/>
        <w:spacing w:before="0" w:after="0"/>
        <w:jc w:val="left"/>
        <w:rPr>
          <w:b w:val="0"/>
          <w:sz w:val="4"/>
        </w:rPr>
      </w:pPr>
    </w:p>
    <w:p w14:paraId="7288EDDF" w14:textId="77777777" w:rsidR="003E28F5" w:rsidRPr="00C81DB5" w:rsidRDefault="003E28F5" w:rsidP="00C81DB5"/>
    <w:p w14:paraId="0A1A7FB9" w14:textId="77777777" w:rsidR="003E28F5" w:rsidRDefault="003E28F5" w:rsidP="003E28F5"/>
    <w:p w14:paraId="35A28B7D" w14:textId="77777777" w:rsidR="003E28F5" w:rsidRDefault="003E28F5" w:rsidP="003E28F5"/>
    <w:p w14:paraId="37CE057D" w14:textId="77777777" w:rsidR="003E28F5" w:rsidRDefault="003E28F5" w:rsidP="003E28F5"/>
    <w:p w14:paraId="75B56665" w14:textId="77777777" w:rsidR="003E28F5" w:rsidRDefault="003E28F5" w:rsidP="003E28F5"/>
    <w:p w14:paraId="4B2636AA" w14:textId="77777777" w:rsidR="003E28F5" w:rsidRDefault="003E28F5" w:rsidP="003E28F5"/>
    <w:p w14:paraId="140BE8E8" w14:textId="77777777" w:rsidR="003E28F5" w:rsidRDefault="003E28F5" w:rsidP="003E28F5"/>
    <w:p w14:paraId="27F2DB42" w14:textId="77777777" w:rsidR="003E28F5" w:rsidRDefault="003E28F5" w:rsidP="003E28F5"/>
    <w:p w14:paraId="2AD237B0" w14:textId="77777777" w:rsidR="003E28F5" w:rsidRDefault="003E28F5" w:rsidP="003E28F5"/>
    <w:p w14:paraId="5DAF2411" w14:textId="77777777" w:rsidR="00A870AD" w:rsidRPr="003E28F5" w:rsidRDefault="00A870AD" w:rsidP="00031538"/>
    <w:p w14:paraId="230784CE" w14:textId="77777777" w:rsidR="005801A6" w:rsidRDefault="005801A6" w:rsidP="008C2814">
      <w:pPr>
        <w:pStyle w:val="SideNote"/>
        <w:framePr w:wrap="around"/>
      </w:pPr>
      <w:r>
        <w:t>Sch. 5 amended by Nos 8338 s. 7(n), 9576 s. 11(1), 9848 s. 18(1), 110/1986 s. 140(2), repealed by No. 25/1989 s. 18(1), new Sch. 5 inserted by No. 49/1991 s. 119(7)</w:t>
      </w:r>
      <w:r>
        <w:br/>
        <w:t>(Sch. 4 item 4.4)</w:t>
      </w:r>
      <w:r w:rsidR="001C582E">
        <w:t>, repealed by No</w:t>
      </w:r>
      <w:r w:rsidR="003E28F5">
        <w:t>.</w:t>
      </w:r>
      <w:r w:rsidR="001C582E">
        <w:t xml:space="preserve"> 68/2009 s. 97(Sch. item 40.42)</w:t>
      </w:r>
      <w:r>
        <w:t>.</w:t>
      </w:r>
    </w:p>
    <w:p w14:paraId="727EAA80" w14:textId="77777777" w:rsidR="001C582E" w:rsidRDefault="001C582E" w:rsidP="001C582E">
      <w:pPr>
        <w:pStyle w:val="Stars"/>
      </w:pPr>
      <w:r>
        <w:tab/>
        <w:t>*</w:t>
      </w:r>
      <w:r>
        <w:tab/>
        <w:t>*</w:t>
      </w:r>
      <w:r>
        <w:tab/>
        <w:t>*</w:t>
      </w:r>
      <w:r>
        <w:tab/>
        <w:t>*</w:t>
      </w:r>
      <w:r>
        <w:tab/>
        <w:t>*</w:t>
      </w:r>
    </w:p>
    <w:p w14:paraId="005FDE46" w14:textId="77777777" w:rsidR="00A870AD" w:rsidRDefault="00A870AD" w:rsidP="00455060"/>
    <w:p w14:paraId="78DEDAF3" w14:textId="77777777" w:rsidR="00A870AD" w:rsidRDefault="00A870AD" w:rsidP="00455060"/>
    <w:p w14:paraId="18828CF9" w14:textId="77777777" w:rsidR="00A870AD" w:rsidRDefault="00A870AD" w:rsidP="00455060"/>
    <w:p w14:paraId="6366F583" w14:textId="77777777" w:rsidR="00A870AD" w:rsidRDefault="00A870AD" w:rsidP="00455060"/>
    <w:p w14:paraId="7FE5803F" w14:textId="77777777" w:rsidR="00A870AD" w:rsidRDefault="00A870AD" w:rsidP="00455060"/>
    <w:p w14:paraId="2275F30A" w14:textId="77777777" w:rsidR="00A870AD" w:rsidRDefault="00A870AD" w:rsidP="00455060"/>
    <w:p w14:paraId="21F98DBE" w14:textId="77777777" w:rsidR="00A870AD" w:rsidRDefault="00A870AD" w:rsidP="00455060"/>
    <w:p w14:paraId="7DBF73F5" w14:textId="77777777" w:rsidR="00A870AD" w:rsidRDefault="00A870AD" w:rsidP="00455060"/>
    <w:p w14:paraId="34D07837" w14:textId="77777777" w:rsidR="00A870AD" w:rsidRDefault="00A870AD" w:rsidP="00455060"/>
    <w:p w14:paraId="3CA09359" w14:textId="77777777" w:rsidR="00031538" w:rsidRPr="00A870AD" w:rsidRDefault="00031538" w:rsidP="00E47612"/>
    <w:p w14:paraId="77418E1A" w14:textId="77777777" w:rsidR="00741C6A" w:rsidRDefault="00741C6A" w:rsidP="008C2814">
      <w:pPr>
        <w:pStyle w:val="SideNote"/>
        <w:framePr w:wrap="around"/>
      </w:pPr>
      <w:r>
        <w:t>Sch. 6 repealed.</w:t>
      </w:r>
      <w:r>
        <w:rPr>
          <w:rStyle w:val="EndnoteReference"/>
        </w:rPr>
        <w:endnoteReference w:id="53"/>
      </w:r>
    </w:p>
    <w:p w14:paraId="28F5744E" w14:textId="77777777" w:rsidR="00A57E7F" w:rsidRDefault="00A57E7F" w:rsidP="00A57E7F">
      <w:pPr>
        <w:pStyle w:val="Stars"/>
      </w:pPr>
      <w:r>
        <w:tab/>
        <w:t>*</w:t>
      </w:r>
      <w:r>
        <w:tab/>
        <w:t>*</w:t>
      </w:r>
      <w:r>
        <w:tab/>
        <w:t>*</w:t>
      </w:r>
      <w:r>
        <w:tab/>
        <w:t>*</w:t>
      </w:r>
      <w:r>
        <w:tab/>
        <w:t>*</w:t>
      </w:r>
    </w:p>
    <w:p w14:paraId="6B7BADB9" w14:textId="77777777" w:rsidR="00C81DB5" w:rsidRDefault="00C81DB5">
      <w:pPr>
        <w:suppressLineNumbers w:val="0"/>
        <w:overflowPunct/>
        <w:autoSpaceDE/>
        <w:autoSpaceDN/>
        <w:adjustRightInd/>
        <w:spacing w:before="0"/>
        <w:textAlignment w:val="auto"/>
      </w:pPr>
      <w:r>
        <w:rPr>
          <w:b/>
        </w:rPr>
        <w:br w:type="page"/>
      </w:r>
    </w:p>
    <w:p w14:paraId="02C486CD" w14:textId="77777777" w:rsidR="005801A6" w:rsidRDefault="005801A6" w:rsidP="008C2814">
      <w:pPr>
        <w:pStyle w:val="SideNote"/>
        <w:framePr w:wrap="around"/>
      </w:pPr>
      <w:r>
        <w:lastRenderedPageBreak/>
        <w:t>Sch. 7 repealed by No. 8143 s. 11, new Sch. 7 inserted by No. 129/1993 s. 8</w:t>
      </w:r>
      <w:r w:rsidR="00522C70">
        <w:t>, amended by No</w:t>
      </w:r>
      <w:r w:rsidR="00264BA5">
        <w:t>s</w:t>
      </w:r>
      <w:r w:rsidR="00522C70">
        <w:t> </w:t>
      </w:r>
      <w:r w:rsidR="00F2604D">
        <w:t>20/2011</w:t>
      </w:r>
      <w:r w:rsidR="00522C70">
        <w:t xml:space="preserve"> s. 5(2)</w:t>
      </w:r>
      <w:r w:rsidR="00264BA5">
        <w:t>, 37/2014 s. 10(Sch. item 36.43)</w:t>
      </w:r>
      <w:r>
        <w:t>.</w:t>
      </w:r>
    </w:p>
    <w:p w14:paraId="48740BDD" w14:textId="77777777" w:rsidR="00C81DB5" w:rsidRPr="00C81DB5" w:rsidRDefault="00A62E34" w:rsidP="00C81DB5">
      <w:pPr>
        <w:pStyle w:val="Heading-PART"/>
        <w:rPr>
          <w:caps w:val="0"/>
          <w:sz w:val="32"/>
        </w:rPr>
      </w:pPr>
      <w:bookmarkStart w:id="800" w:name="_Toc227760603"/>
      <w:r w:rsidRPr="00C81DB5">
        <w:rPr>
          <w:caps w:val="0"/>
          <w:sz w:val="32"/>
        </w:rPr>
        <w:t>Schedule 7</w:t>
      </w:r>
      <w:r w:rsidR="00C81DB5" w:rsidRPr="00C81DB5">
        <w:rPr>
          <w:caps w:val="0"/>
          <w:sz w:val="32"/>
        </w:rPr>
        <w:t>––Summary offences for which a</w:t>
      </w:r>
      <w:r w:rsidR="003C56E8">
        <w:rPr>
          <w:caps w:val="0"/>
          <w:sz w:val="32"/>
        </w:rPr>
        <w:t> </w:t>
      </w:r>
      <w:r w:rsidR="00C81DB5" w:rsidRPr="00C81DB5">
        <w:rPr>
          <w:caps w:val="0"/>
          <w:sz w:val="32"/>
        </w:rPr>
        <w:t>person may be fingerprinted</w:t>
      </w:r>
      <w:bookmarkEnd w:id="800"/>
    </w:p>
    <w:p w14:paraId="26F7E944" w14:textId="77777777" w:rsidR="005801A6" w:rsidRDefault="005801A6">
      <w:pPr>
        <w:pStyle w:val="Normal-Schedule"/>
        <w:jc w:val="right"/>
      </w:pPr>
      <w:r>
        <w:t>Sections 464K, 464L, 464M</w:t>
      </w:r>
    </w:p>
    <w:p w14:paraId="0FBCA73A" w14:textId="77777777" w:rsidR="005801A6" w:rsidRPr="005057A2" w:rsidRDefault="00F74159" w:rsidP="00A870AD">
      <w:pPr>
        <w:suppressLineNumbers w:val="0"/>
        <w:tabs>
          <w:tab w:val="right" w:pos="210"/>
        </w:tabs>
        <w:ind w:left="425" w:hanging="425"/>
        <w:rPr>
          <w:szCs w:val="24"/>
        </w:rPr>
      </w:pPr>
      <w:r>
        <w:rPr>
          <w:szCs w:val="24"/>
        </w:rPr>
        <w:tab/>
      </w:r>
      <w:r w:rsidR="006E1D21">
        <w:rPr>
          <w:szCs w:val="24"/>
        </w:rPr>
        <w:t>1</w:t>
      </w:r>
      <w:r w:rsidR="005801A6" w:rsidRPr="005057A2">
        <w:rPr>
          <w:szCs w:val="24"/>
        </w:rPr>
        <w:tab/>
        <w:t>A summary offence where the maximum penalty (whether for a first or subsequent offence) is or includes a period of imprisonment.</w:t>
      </w:r>
    </w:p>
    <w:p w14:paraId="53682786" w14:textId="77777777" w:rsidR="005801A6" w:rsidRPr="005057A2" w:rsidRDefault="00F74159" w:rsidP="00A870AD">
      <w:pPr>
        <w:suppressLineNumbers w:val="0"/>
        <w:tabs>
          <w:tab w:val="right" w:pos="210"/>
        </w:tabs>
        <w:ind w:left="425" w:hanging="425"/>
        <w:rPr>
          <w:szCs w:val="24"/>
        </w:rPr>
      </w:pPr>
      <w:r>
        <w:rPr>
          <w:szCs w:val="24"/>
        </w:rPr>
        <w:tab/>
      </w:r>
      <w:r w:rsidR="006E1D21">
        <w:rPr>
          <w:szCs w:val="24"/>
        </w:rPr>
        <w:t>2</w:t>
      </w:r>
      <w:r w:rsidR="005801A6" w:rsidRPr="005057A2">
        <w:rPr>
          <w:szCs w:val="24"/>
        </w:rPr>
        <w:tab/>
        <w:t xml:space="preserve">An offence under section 3(2) or 3(4) of the </w:t>
      </w:r>
      <w:r w:rsidR="005801A6" w:rsidRPr="005057A2">
        <w:rPr>
          <w:b/>
          <w:szCs w:val="24"/>
        </w:rPr>
        <w:t>Court Security Act 1980</w:t>
      </w:r>
      <w:r w:rsidR="005801A6" w:rsidRPr="005057A2">
        <w:rPr>
          <w:szCs w:val="24"/>
        </w:rPr>
        <w:t>.</w:t>
      </w:r>
    </w:p>
    <w:p w14:paraId="5DC11625" w14:textId="77777777" w:rsidR="005801A6" w:rsidRPr="005057A2" w:rsidRDefault="00F74159" w:rsidP="00A870AD">
      <w:pPr>
        <w:suppressLineNumbers w:val="0"/>
        <w:tabs>
          <w:tab w:val="right" w:pos="210"/>
        </w:tabs>
        <w:ind w:left="425" w:hanging="425"/>
        <w:rPr>
          <w:szCs w:val="24"/>
        </w:rPr>
      </w:pPr>
      <w:r>
        <w:rPr>
          <w:szCs w:val="24"/>
        </w:rPr>
        <w:tab/>
      </w:r>
      <w:r w:rsidR="006E1D21">
        <w:rPr>
          <w:szCs w:val="24"/>
        </w:rPr>
        <w:t>3</w:t>
      </w:r>
      <w:r w:rsidR="005801A6" w:rsidRPr="005057A2">
        <w:rPr>
          <w:szCs w:val="24"/>
        </w:rPr>
        <w:tab/>
        <w:t xml:space="preserve">An offence under section 6(2) of the </w:t>
      </w:r>
      <w:r w:rsidR="005801A6" w:rsidRPr="005057A2">
        <w:rPr>
          <w:b/>
          <w:szCs w:val="24"/>
        </w:rPr>
        <w:t>Control of Weapons Act 1990</w:t>
      </w:r>
      <w:r w:rsidR="005801A6" w:rsidRPr="005057A2">
        <w:rPr>
          <w:szCs w:val="24"/>
        </w:rPr>
        <w:t>.</w:t>
      </w:r>
    </w:p>
    <w:p w14:paraId="537B7ACF" w14:textId="77777777" w:rsidR="005801A6" w:rsidRPr="005057A2" w:rsidRDefault="00F74159" w:rsidP="00A870AD">
      <w:pPr>
        <w:suppressLineNumbers w:val="0"/>
        <w:tabs>
          <w:tab w:val="right" w:pos="210"/>
        </w:tabs>
        <w:ind w:left="425" w:hanging="425"/>
        <w:rPr>
          <w:szCs w:val="24"/>
        </w:rPr>
      </w:pPr>
      <w:r>
        <w:rPr>
          <w:szCs w:val="24"/>
        </w:rPr>
        <w:tab/>
      </w:r>
      <w:r w:rsidR="006E1D21">
        <w:rPr>
          <w:szCs w:val="24"/>
        </w:rPr>
        <w:t>4</w:t>
      </w:r>
      <w:r w:rsidR="005801A6" w:rsidRPr="005057A2">
        <w:rPr>
          <w:szCs w:val="24"/>
        </w:rPr>
        <w:tab/>
        <w:t xml:space="preserve">An offence under section 36A of the </w:t>
      </w:r>
      <w:r w:rsidR="005801A6" w:rsidRPr="005057A2">
        <w:rPr>
          <w:b/>
          <w:szCs w:val="24"/>
        </w:rPr>
        <w:t>Drugs, Poisons and Controlled Substances Act 1981</w:t>
      </w:r>
      <w:r w:rsidR="005801A6" w:rsidRPr="005057A2">
        <w:rPr>
          <w:szCs w:val="24"/>
        </w:rPr>
        <w:t>.</w:t>
      </w:r>
    </w:p>
    <w:p w14:paraId="43232A38" w14:textId="77777777" w:rsidR="00EB34EE" w:rsidRDefault="00264BA5">
      <w:pPr>
        <w:pStyle w:val="Stars"/>
      </w:pPr>
      <w:r>
        <w:tab/>
        <w:t>*</w:t>
      </w:r>
      <w:r>
        <w:tab/>
        <w:t>*</w:t>
      </w:r>
      <w:r>
        <w:tab/>
        <w:t>*</w:t>
      </w:r>
      <w:r>
        <w:tab/>
        <w:t>*</w:t>
      </w:r>
      <w:r>
        <w:tab/>
        <w:t>*</w:t>
      </w:r>
    </w:p>
    <w:p w14:paraId="37178A13" w14:textId="77777777" w:rsidR="005801A6" w:rsidRPr="005057A2" w:rsidRDefault="00F74159" w:rsidP="00A870AD">
      <w:pPr>
        <w:suppressLineNumbers w:val="0"/>
        <w:tabs>
          <w:tab w:val="right" w:pos="210"/>
        </w:tabs>
        <w:ind w:left="425" w:hanging="425"/>
        <w:rPr>
          <w:szCs w:val="24"/>
        </w:rPr>
      </w:pPr>
      <w:r>
        <w:rPr>
          <w:szCs w:val="24"/>
        </w:rPr>
        <w:tab/>
      </w:r>
      <w:r w:rsidR="006E1D21">
        <w:rPr>
          <w:szCs w:val="24"/>
        </w:rPr>
        <w:t>6</w:t>
      </w:r>
      <w:r w:rsidR="005801A6" w:rsidRPr="005057A2">
        <w:rPr>
          <w:szCs w:val="24"/>
        </w:rPr>
        <w:tab/>
        <w:t xml:space="preserve">An offence under section 20, </w:t>
      </w:r>
      <w:r w:rsidR="00522C70">
        <w:t>24ZQ(3), 24ZR(1), 24ZR(2), 24ZR(3), 24ZS(1), 24ZS(2)</w:t>
      </w:r>
      <w:r w:rsidR="005801A6" w:rsidRPr="005057A2">
        <w:rPr>
          <w:szCs w:val="24"/>
        </w:rPr>
        <w:t xml:space="preserve"> or 35(6) of the </w:t>
      </w:r>
      <w:r w:rsidR="005801A6" w:rsidRPr="005057A2">
        <w:rPr>
          <w:b/>
          <w:szCs w:val="24"/>
        </w:rPr>
        <w:t>Prevention of Cruelty to Animals Act 1986</w:t>
      </w:r>
      <w:r w:rsidR="005801A6" w:rsidRPr="005057A2">
        <w:rPr>
          <w:szCs w:val="24"/>
        </w:rPr>
        <w:t>.</w:t>
      </w:r>
    </w:p>
    <w:p w14:paraId="1D18CBAD" w14:textId="77777777" w:rsidR="005801A6" w:rsidRDefault="005801A6" w:rsidP="008C2814">
      <w:pPr>
        <w:pStyle w:val="SideNote"/>
        <w:framePr w:wrap="around"/>
      </w:pPr>
      <w:r>
        <w:t>Sch. 7A inserted by No. 7546 s. 13, substituted by No. 7782 s. 14, repealed by No. 8143 s. 11.</w:t>
      </w:r>
    </w:p>
    <w:p w14:paraId="5B4A7E58" w14:textId="77777777" w:rsidR="005801A6" w:rsidRDefault="005801A6">
      <w:pPr>
        <w:pStyle w:val="Stars"/>
      </w:pPr>
      <w:r>
        <w:tab/>
        <w:t>*</w:t>
      </w:r>
      <w:r>
        <w:tab/>
        <w:t>*</w:t>
      </w:r>
      <w:r>
        <w:tab/>
        <w:t>*</w:t>
      </w:r>
      <w:r>
        <w:tab/>
        <w:t>*</w:t>
      </w:r>
      <w:r>
        <w:tab/>
        <w:t>*</w:t>
      </w:r>
    </w:p>
    <w:p w14:paraId="53DDCF48" w14:textId="77777777" w:rsidR="005801A6" w:rsidRDefault="005801A6"/>
    <w:p w14:paraId="7F65EAC6" w14:textId="77777777" w:rsidR="005801A6" w:rsidRDefault="005801A6"/>
    <w:p w14:paraId="03ECA42C" w14:textId="77777777" w:rsidR="005801A6" w:rsidRDefault="005801A6"/>
    <w:p w14:paraId="2862D160" w14:textId="77777777" w:rsidR="003C56E8" w:rsidRDefault="003C56E8" w:rsidP="003C56E8">
      <w:pPr>
        <w:suppressLineNumbers w:val="0"/>
        <w:overflowPunct/>
        <w:autoSpaceDE/>
        <w:autoSpaceDN/>
        <w:adjustRightInd/>
        <w:spacing w:before="0"/>
        <w:textAlignment w:val="auto"/>
      </w:pPr>
      <w:r>
        <w:br w:type="page"/>
      </w:r>
    </w:p>
    <w:p w14:paraId="72071BD9" w14:textId="77777777" w:rsidR="005801A6" w:rsidRDefault="005801A6" w:rsidP="008C2814">
      <w:pPr>
        <w:pStyle w:val="SideNote"/>
        <w:framePr w:wrap="around"/>
      </w:pPr>
      <w:r>
        <w:lastRenderedPageBreak/>
        <w:t>Sch. 8 repealed by No. 8143 s. 11, new Sch. 8 inserted by No. 8870 s. 6(2), amended by Nos 9848 s. 18(1), 16/1986 s. 30, repealed by No. 25/1989 s. 18(1), new Sch. 8 inserted by No. 81/1997</w:t>
      </w:r>
      <w:r>
        <w:br/>
        <w:t>s. 31, amended by Nos 67/2000 s. 7(7)–(9), 61/2001 s. 16(1)(c), 16/2002 s. 18(1)(2), 35/2002 s. 28(Sch. item 3.4), 10/2003 s. 8(a)(b)</w:t>
      </w:r>
      <w:r w:rsidR="00536C72">
        <w:t xml:space="preserve">, </w:t>
      </w:r>
      <w:r w:rsidR="00111DDD">
        <w:t>77/2005</w:t>
      </w:r>
      <w:r w:rsidR="00536C72">
        <w:t xml:space="preserve"> s. 8(3)(e)</w:t>
      </w:r>
      <w:r w:rsidR="004511F9">
        <w:t xml:space="preserve">, </w:t>
      </w:r>
      <w:r w:rsidR="00DF5CC3">
        <w:t>27/2006</w:t>
      </w:r>
      <w:r w:rsidR="004511F9">
        <w:t xml:space="preserve"> s. 16</w:t>
      </w:r>
      <w:r w:rsidR="00C47259">
        <w:t>, 2/2006 s</w:t>
      </w:r>
      <w:r w:rsidR="00265928">
        <w:t>s</w:t>
      </w:r>
      <w:r w:rsidR="00C47259">
        <w:t> 19B</w:t>
      </w:r>
      <w:r w:rsidR="00265928">
        <w:t xml:space="preserve"> (as amended by No. 76/2006 s. 10)</w:t>
      </w:r>
      <w:r w:rsidR="00C47259">
        <w:t>, 42</w:t>
      </w:r>
      <w:r w:rsidR="00B84335">
        <w:t>(a)(b)</w:t>
      </w:r>
      <w:r w:rsidR="008E3652">
        <w:t xml:space="preserve">, </w:t>
      </w:r>
      <w:r w:rsidR="00FF7064">
        <w:t>7/2008</w:t>
      </w:r>
      <w:r w:rsidR="00AD03F0">
        <w:t xml:space="preserve"> s. 7(3)(g)</w:t>
      </w:r>
      <w:r w:rsidR="00EA33F0">
        <w:t>, 18/2008 s. 5</w:t>
      </w:r>
      <w:r w:rsidR="00173CCD">
        <w:t>, 6/2013 s. 7</w:t>
      </w:r>
      <w:r w:rsidR="00742824">
        <w:t>, 72/2013 s. 18</w:t>
      </w:r>
      <w:r w:rsidR="00A71083">
        <w:t>, 74/2014 s. 7(9)</w:t>
      </w:r>
      <w:r w:rsidR="003573C5">
        <w:t>, 47/2016 s. 23</w:t>
      </w:r>
      <w:r>
        <w:t>.</w:t>
      </w:r>
    </w:p>
    <w:p w14:paraId="15C45B15" w14:textId="77777777" w:rsidR="00C81DB5" w:rsidRPr="00C81DB5" w:rsidRDefault="00A62E34" w:rsidP="00C81DB5">
      <w:pPr>
        <w:pStyle w:val="Heading-PART"/>
        <w:rPr>
          <w:caps w:val="0"/>
          <w:sz w:val="32"/>
        </w:rPr>
      </w:pPr>
      <w:bookmarkStart w:id="801" w:name="_Toc227760604"/>
      <w:r w:rsidRPr="00C81DB5">
        <w:rPr>
          <w:caps w:val="0"/>
          <w:sz w:val="32"/>
        </w:rPr>
        <w:t>Schedule 8</w:t>
      </w:r>
      <w:r w:rsidR="00C81DB5" w:rsidRPr="00C81DB5">
        <w:rPr>
          <w:caps w:val="0"/>
          <w:sz w:val="32"/>
        </w:rPr>
        <w:t>––Forensic sample offences</w:t>
      </w:r>
      <w:bookmarkEnd w:id="801"/>
    </w:p>
    <w:p w14:paraId="28E6E2DD" w14:textId="77777777" w:rsidR="005801A6" w:rsidRDefault="004511F9">
      <w:pPr>
        <w:pStyle w:val="Normal-Schedule"/>
        <w:jc w:val="right"/>
      </w:pPr>
      <w:r>
        <w:t>Sections 464ZF, 464ZFAAA</w:t>
      </w:r>
    </w:p>
    <w:p w14:paraId="3C99EE89" w14:textId="77777777" w:rsidR="005801A6" w:rsidRPr="005057A2" w:rsidRDefault="005801A6">
      <w:pPr>
        <w:pStyle w:val="Normal-Schedule"/>
        <w:tabs>
          <w:tab w:val="clear" w:pos="454"/>
          <w:tab w:val="clear" w:pos="907"/>
          <w:tab w:val="clear" w:pos="1361"/>
          <w:tab w:val="clear" w:pos="1814"/>
          <w:tab w:val="clear" w:pos="2722"/>
        </w:tabs>
        <w:rPr>
          <w:sz w:val="24"/>
          <w:szCs w:val="24"/>
        </w:rPr>
      </w:pPr>
      <w:r w:rsidRPr="005057A2">
        <w:rPr>
          <w:sz w:val="24"/>
          <w:szCs w:val="24"/>
        </w:rPr>
        <w:t>A forensic sample offence is:</w:t>
      </w:r>
    </w:p>
    <w:p w14:paraId="7860C4B9" w14:textId="77777777" w:rsidR="005801A6" w:rsidRPr="00A952AB" w:rsidRDefault="005801A6" w:rsidP="00750E90">
      <w:pPr>
        <w:suppressLineNumbers w:val="0"/>
        <w:spacing w:before="240" w:after="120"/>
        <w:jc w:val="center"/>
        <w:rPr>
          <w:b/>
          <w:bCs/>
          <w:i/>
          <w:iCs/>
        </w:rPr>
      </w:pPr>
      <w:r w:rsidRPr="00A952AB">
        <w:rPr>
          <w:b/>
          <w:bCs/>
          <w:i/>
          <w:iCs/>
        </w:rPr>
        <w:t>Offences against the person—</w:t>
      </w:r>
      <w:r w:rsidR="006E5DE5" w:rsidRPr="00A952AB">
        <w:rPr>
          <w:b/>
          <w:bCs/>
          <w:i/>
          <w:iCs/>
        </w:rPr>
        <w:t>n</w:t>
      </w:r>
      <w:r w:rsidRPr="00A952AB">
        <w:rPr>
          <w:b/>
          <w:bCs/>
          <w:i/>
          <w:iCs/>
        </w:rPr>
        <w:t>on-</w:t>
      </w:r>
      <w:r w:rsidR="0037064D" w:rsidRPr="00A952AB">
        <w:rPr>
          <w:b/>
          <w:bCs/>
          <w:i/>
          <w:iCs/>
        </w:rPr>
        <w:t>s</w:t>
      </w:r>
      <w:r w:rsidRPr="00A952AB">
        <w:rPr>
          <w:b/>
          <w:bCs/>
          <w:i/>
          <w:iCs/>
        </w:rPr>
        <w:t xml:space="preserve">exual </w:t>
      </w:r>
      <w:r w:rsidR="0037064D" w:rsidRPr="00A952AB">
        <w:rPr>
          <w:b/>
          <w:bCs/>
          <w:i/>
          <w:iCs/>
        </w:rPr>
        <w:t>o</w:t>
      </w:r>
      <w:r w:rsidRPr="00A952AB">
        <w:rPr>
          <w:b/>
          <w:bCs/>
          <w:i/>
          <w:iCs/>
        </w:rPr>
        <w:t>ffences</w:t>
      </w:r>
    </w:p>
    <w:p w14:paraId="3367EDEF" w14:textId="77777777" w:rsidR="002F0C62" w:rsidRDefault="00742824">
      <w:pPr>
        <w:pStyle w:val="Stars"/>
      </w:pPr>
      <w:r>
        <w:tab/>
        <w:t>*</w:t>
      </w:r>
      <w:r>
        <w:tab/>
        <w:t>*</w:t>
      </w:r>
      <w:r>
        <w:tab/>
        <w:t>*</w:t>
      </w:r>
      <w:r>
        <w:tab/>
        <w:t>*</w:t>
      </w:r>
      <w:r>
        <w:tab/>
        <w:t>*</w:t>
      </w:r>
    </w:p>
    <w:p w14:paraId="351FC610" w14:textId="77777777" w:rsidR="005801A6" w:rsidRPr="005057A2" w:rsidRDefault="00750E90" w:rsidP="006E1D21">
      <w:pPr>
        <w:pStyle w:val="ScheduleHeading2"/>
        <w:tabs>
          <w:tab w:val="right" w:pos="518"/>
        </w:tabs>
        <w:ind w:left="709" w:hanging="709"/>
        <w:rPr>
          <w:sz w:val="24"/>
          <w:szCs w:val="24"/>
        </w:rPr>
      </w:pPr>
      <w:r>
        <w:rPr>
          <w:sz w:val="24"/>
          <w:szCs w:val="24"/>
        </w:rPr>
        <w:tab/>
        <w:t>2</w:t>
      </w:r>
      <w:r w:rsidR="005801A6" w:rsidRPr="005057A2">
        <w:rPr>
          <w:sz w:val="24"/>
          <w:szCs w:val="24"/>
        </w:rPr>
        <w:tab/>
        <w:t>An offence against, or for which the penalty or the maximum or minimum penalty is fixed by, secti</w:t>
      </w:r>
      <w:r w:rsidR="001F76F7" w:rsidRPr="005057A2">
        <w:rPr>
          <w:sz w:val="24"/>
          <w:szCs w:val="24"/>
        </w:rPr>
        <w:t>on 4 (conspiracy to murder) (as </w:t>
      </w:r>
      <w:r w:rsidR="005801A6" w:rsidRPr="005057A2">
        <w:rPr>
          <w:sz w:val="24"/>
          <w:szCs w:val="24"/>
        </w:rPr>
        <w:t xml:space="preserve">amended) of the </w:t>
      </w:r>
      <w:r w:rsidR="005801A6" w:rsidRPr="005057A2">
        <w:rPr>
          <w:b/>
          <w:sz w:val="24"/>
          <w:szCs w:val="24"/>
        </w:rPr>
        <w:t>Crimes Act</w:t>
      </w:r>
      <w:r w:rsidR="00495371">
        <w:rPr>
          <w:b/>
          <w:sz w:val="24"/>
          <w:szCs w:val="24"/>
        </w:rPr>
        <w:t> </w:t>
      </w:r>
      <w:r w:rsidR="005801A6" w:rsidRPr="005057A2">
        <w:rPr>
          <w:b/>
          <w:sz w:val="24"/>
          <w:szCs w:val="24"/>
        </w:rPr>
        <w:t>1958</w:t>
      </w:r>
      <w:r w:rsidR="005801A6" w:rsidRPr="005057A2">
        <w:rPr>
          <w:sz w:val="24"/>
          <w:szCs w:val="24"/>
        </w:rPr>
        <w:t xml:space="preserve"> repealed on 1 June 1984 by section 8(b) of the </w:t>
      </w:r>
      <w:r w:rsidR="005801A6" w:rsidRPr="005057A2">
        <w:rPr>
          <w:b/>
          <w:sz w:val="24"/>
          <w:szCs w:val="24"/>
        </w:rPr>
        <w:t>Crimes (Conspiracy and Incitement) Act 1984</w:t>
      </w:r>
      <w:r w:rsidR="005801A6" w:rsidRPr="005057A2">
        <w:rPr>
          <w:sz w:val="24"/>
          <w:szCs w:val="24"/>
        </w:rPr>
        <w:t>.</w:t>
      </w:r>
    </w:p>
    <w:p w14:paraId="1EFE1E4B" w14:textId="77777777" w:rsidR="002F0C62" w:rsidRDefault="00742824">
      <w:pPr>
        <w:pStyle w:val="Stars"/>
      </w:pPr>
      <w:r>
        <w:tab/>
        <w:t>*</w:t>
      </w:r>
      <w:r>
        <w:tab/>
        <w:t>*</w:t>
      </w:r>
      <w:r>
        <w:tab/>
        <w:t>*</w:t>
      </w:r>
      <w:r>
        <w:tab/>
        <w:t>*</w:t>
      </w:r>
      <w:r>
        <w:tab/>
        <w:t>*</w:t>
      </w:r>
    </w:p>
    <w:p w14:paraId="15DCEBDB" w14:textId="77777777" w:rsidR="005801A6" w:rsidRPr="005057A2" w:rsidRDefault="00750E90" w:rsidP="006E1D21">
      <w:pPr>
        <w:pStyle w:val="ScheduleHeading2"/>
        <w:tabs>
          <w:tab w:val="right" w:pos="518"/>
        </w:tabs>
        <w:ind w:left="709" w:hanging="709"/>
        <w:rPr>
          <w:sz w:val="24"/>
          <w:szCs w:val="24"/>
        </w:rPr>
      </w:pPr>
      <w:r>
        <w:rPr>
          <w:sz w:val="24"/>
          <w:szCs w:val="24"/>
        </w:rPr>
        <w:tab/>
        <w:t>5</w:t>
      </w:r>
      <w:r w:rsidR="005801A6" w:rsidRPr="005057A2">
        <w:rPr>
          <w:sz w:val="24"/>
          <w:szCs w:val="24"/>
        </w:rPr>
        <w:tab/>
        <w:t xml:space="preserve">An offence against, or for which the penalty or the maximum or minimum penalty is fixed by, any of the following provisions (as amended) of the </w:t>
      </w:r>
      <w:r w:rsidR="005801A6" w:rsidRPr="005057A2">
        <w:rPr>
          <w:b/>
          <w:sz w:val="24"/>
          <w:szCs w:val="24"/>
        </w:rPr>
        <w:t>Crimes Act 1958</w:t>
      </w:r>
      <w:r w:rsidR="005801A6" w:rsidRPr="005057A2">
        <w:rPr>
          <w:sz w:val="24"/>
          <w:szCs w:val="24"/>
        </w:rPr>
        <w:t xml:space="preserve"> repealed on 24 March 1986 by section 8(2) of the </w:t>
      </w:r>
      <w:r w:rsidR="005801A6" w:rsidRPr="005057A2">
        <w:rPr>
          <w:b/>
          <w:sz w:val="24"/>
          <w:szCs w:val="24"/>
        </w:rPr>
        <w:t>Crimes (Amendment) Act 1985</w:t>
      </w:r>
      <w:r w:rsidR="005801A6" w:rsidRPr="005057A2">
        <w:rPr>
          <w:sz w:val="24"/>
          <w:szCs w:val="24"/>
        </w:rPr>
        <w:t>:</w:t>
      </w:r>
    </w:p>
    <w:p w14:paraId="5750E468"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(a)</w:t>
      </w:r>
      <w:r w:rsidRPr="005057A2">
        <w:rPr>
          <w:sz w:val="24"/>
          <w:szCs w:val="24"/>
        </w:rPr>
        <w:tab/>
        <w:t>section 17 (intentionally causing grievous bodily harm or shooting, etc. with intention to do grievous bodily harm or to resist or prevent arrest);</w:t>
      </w:r>
    </w:p>
    <w:p w14:paraId="55575E4B"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(b)</w:t>
      </w:r>
      <w:r w:rsidRPr="005057A2">
        <w:rPr>
          <w:sz w:val="24"/>
          <w:szCs w:val="24"/>
        </w:rPr>
        <w:tab/>
        <w:t>section 19 (inflicting bodily injury);</w:t>
      </w:r>
    </w:p>
    <w:p w14:paraId="13C94E66"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(c)</w:t>
      </w:r>
      <w:r w:rsidRPr="005057A2">
        <w:rPr>
          <w:sz w:val="24"/>
          <w:szCs w:val="24"/>
        </w:rPr>
        <w:tab/>
        <w:t>section 19A (inflicting grievous bodily harm);</w:t>
      </w:r>
    </w:p>
    <w:p w14:paraId="2CD148CB"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(d)</w:t>
      </w:r>
      <w:r w:rsidRPr="005057A2">
        <w:rPr>
          <w:sz w:val="24"/>
          <w:szCs w:val="24"/>
        </w:rPr>
        <w:tab/>
        <w:t>section 20 (attempting to choke, etc. in order to commit an indictable offence).</w:t>
      </w:r>
    </w:p>
    <w:p w14:paraId="73E24DE3" w14:textId="77777777" w:rsidR="002F0C62" w:rsidRDefault="00742824">
      <w:pPr>
        <w:pStyle w:val="Stars"/>
      </w:pPr>
      <w:r>
        <w:tab/>
        <w:t>*</w:t>
      </w:r>
      <w:r>
        <w:tab/>
        <w:t>*</w:t>
      </w:r>
      <w:r>
        <w:tab/>
        <w:t>*</w:t>
      </w:r>
      <w:r>
        <w:tab/>
        <w:t>*</w:t>
      </w:r>
      <w:r>
        <w:tab/>
        <w:t>*</w:t>
      </w:r>
    </w:p>
    <w:p w14:paraId="4BD2FBDE" w14:textId="77777777" w:rsidR="005801A6" w:rsidRPr="00A952AB" w:rsidRDefault="005801A6" w:rsidP="00750E90">
      <w:pPr>
        <w:suppressLineNumbers w:val="0"/>
        <w:spacing w:before="240" w:after="120"/>
        <w:jc w:val="center"/>
        <w:rPr>
          <w:b/>
          <w:bCs/>
          <w:i/>
          <w:iCs/>
        </w:rPr>
      </w:pPr>
      <w:r w:rsidRPr="00A952AB">
        <w:rPr>
          <w:b/>
          <w:bCs/>
          <w:i/>
          <w:iCs/>
        </w:rPr>
        <w:t>Offences against the person—</w:t>
      </w:r>
      <w:r w:rsidR="006E5DE5" w:rsidRPr="00A952AB">
        <w:rPr>
          <w:b/>
          <w:bCs/>
          <w:i/>
          <w:iCs/>
        </w:rPr>
        <w:t>s</w:t>
      </w:r>
      <w:r w:rsidRPr="00A952AB">
        <w:rPr>
          <w:b/>
          <w:bCs/>
          <w:i/>
          <w:iCs/>
        </w:rPr>
        <w:t xml:space="preserve">exual </w:t>
      </w:r>
      <w:r w:rsidR="006E5DE5" w:rsidRPr="00A952AB">
        <w:rPr>
          <w:b/>
          <w:bCs/>
          <w:i/>
          <w:iCs/>
        </w:rPr>
        <w:t>o</w:t>
      </w:r>
      <w:r w:rsidRPr="00A952AB">
        <w:rPr>
          <w:b/>
          <w:bCs/>
          <w:i/>
          <w:iCs/>
        </w:rPr>
        <w:t>ffences</w:t>
      </w:r>
    </w:p>
    <w:p w14:paraId="78155DF8" w14:textId="77777777" w:rsidR="002F0C62" w:rsidRDefault="00742824">
      <w:pPr>
        <w:pStyle w:val="Stars"/>
      </w:pPr>
      <w:r>
        <w:tab/>
        <w:t>*</w:t>
      </w:r>
      <w:r>
        <w:tab/>
        <w:t>*</w:t>
      </w:r>
      <w:r>
        <w:tab/>
        <w:t>*</w:t>
      </w:r>
      <w:r>
        <w:tab/>
        <w:t>*</w:t>
      </w:r>
      <w:r>
        <w:tab/>
        <w:t>*</w:t>
      </w:r>
    </w:p>
    <w:p w14:paraId="66C2E9A1" w14:textId="77777777" w:rsidR="005801A6" w:rsidRPr="005057A2" w:rsidRDefault="00750E90" w:rsidP="006E1D21">
      <w:pPr>
        <w:pStyle w:val="ScheduleHeading2"/>
        <w:tabs>
          <w:tab w:val="right" w:pos="518"/>
        </w:tabs>
        <w:ind w:left="709" w:hanging="709"/>
        <w:rPr>
          <w:sz w:val="24"/>
          <w:szCs w:val="24"/>
        </w:rPr>
      </w:pPr>
      <w:r>
        <w:rPr>
          <w:sz w:val="24"/>
          <w:szCs w:val="24"/>
        </w:rPr>
        <w:tab/>
        <w:t>7A</w:t>
      </w:r>
      <w:r w:rsidR="005801A6" w:rsidRPr="005057A2">
        <w:rPr>
          <w:sz w:val="24"/>
          <w:szCs w:val="24"/>
        </w:rPr>
        <w:tab/>
        <w:t xml:space="preserve">An offence against section 45(1) (sexual penetration of child under the age of 10) (as amended) of the </w:t>
      </w:r>
      <w:r w:rsidR="005801A6" w:rsidRPr="005057A2">
        <w:rPr>
          <w:b/>
          <w:sz w:val="24"/>
          <w:szCs w:val="24"/>
        </w:rPr>
        <w:t>Crimes Act 1958</w:t>
      </w:r>
      <w:r w:rsidR="005801A6" w:rsidRPr="005057A2">
        <w:rPr>
          <w:sz w:val="24"/>
          <w:szCs w:val="24"/>
        </w:rPr>
        <w:t xml:space="preserve"> inserted in the </w:t>
      </w:r>
      <w:r w:rsidR="005801A6" w:rsidRPr="005057A2">
        <w:rPr>
          <w:b/>
          <w:sz w:val="24"/>
          <w:szCs w:val="24"/>
        </w:rPr>
        <w:t xml:space="preserve">Crimes Act 1958 </w:t>
      </w:r>
      <w:r w:rsidR="005801A6" w:rsidRPr="005057A2">
        <w:rPr>
          <w:sz w:val="24"/>
          <w:szCs w:val="24"/>
        </w:rPr>
        <w:t xml:space="preserve">on 5 August 1991 by section 3 of the </w:t>
      </w:r>
      <w:r w:rsidR="005801A6" w:rsidRPr="005057A2">
        <w:rPr>
          <w:b/>
          <w:sz w:val="24"/>
          <w:szCs w:val="24"/>
        </w:rPr>
        <w:t xml:space="preserve">Crimes (Sexual Offences) </w:t>
      </w:r>
      <w:r w:rsidR="005801A6" w:rsidRPr="005057A2">
        <w:rPr>
          <w:b/>
          <w:sz w:val="24"/>
          <w:szCs w:val="24"/>
        </w:rPr>
        <w:lastRenderedPageBreak/>
        <w:t>Act</w:t>
      </w:r>
      <w:r w:rsidR="0095009A">
        <w:rPr>
          <w:b/>
          <w:sz w:val="24"/>
          <w:szCs w:val="24"/>
        </w:rPr>
        <w:t> </w:t>
      </w:r>
      <w:r w:rsidR="005801A6" w:rsidRPr="005057A2">
        <w:rPr>
          <w:b/>
          <w:sz w:val="24"/>
          <w:szCs w:val="24"/>
        </w:rPr>
        <w:t>1991</w:t>
      </w:r>
      <w:r w:rsidR="005801A6" w:rsidRPr="005057A2">
        <w:rPr>
          <w:sz w:val="24"/>
          <w:szCs w:val="24"/>
        </w:rPr>
        <w:t xml:space="preserve"> and repealed by section 5 of the </w:t>
      </w:r>
      <w:r w:rsidR="005801A6" w:rsidRPr="005057A2">
        <w:rPr>
          <w:b/>
          <w:sz w:val="24"/>
          <w:szCs w:val="24"/>
        </w:rPr>
        <w:t>Crimes (Amendment) Act 2000</w:t>
      </w:r>
      <w:r w:rsidR="005801A6" w:rsidRPr="005057A2">
        <w:rPr>
          <w:sz w:val="24"/>
          <w:szCs w:val="24"/>
        </w:rPr>
        <w:t>.</w:t>
      </w:r>
    </w:p>
    <w:p w14:paraId="5E89AD1D" w14:textId="77777777" w:rsidR="005801A6" w:rsidRPr="005057A2" w:rsidRDefault="005801A6" w:rsidP="006E1D21">
      <w:pPr>
        <w:pStyle w:val="ScheduleHeading2"/>
        <w:tabs>
          <w:tab w:val="right" w:pos="518"/>
        </w:tabs>
        <w:ind w:left="709" w:hanging="709"/>
        <w:rPr>
          <w:sz w:val="24"/>
          <w:szCs w:val="24"/>
        </w:rPr>
      </w:pPr>
      <w:r w:rsidRPr="005057A2">
        <w:rPr>
          <w:sz w:val="24"/>
          <w:szCs w:val="24"/>
        </w:rPr>
        <w:tab/>
      </w:r>
      <w:r w:rsidR="00750E90">
        <w:rPr>
          <w:sz w:val="24"/>
          <w:szCs w:val="24"/>
        </w:rPr>
        <w:t>7B</w:t>
      </w:r>
      <w:r w:rsidRPr="005057A2">
        <w:rPr>
          <w:sz w:val="24"/>
          <w:szCs w:val="24"/>
        </w:rPr>
        <w:tab/>
        <w:t xml:space="preserve">An offence against section 46(1) (sexual penetration of child aged between 10 and 16) (as amended) of the </w:t>
      </w:r>
      <w:r w:rsidRPr="005057A2">
        <w:rPr>
          <w:b/>
          <w:sz w:val="24"/>
          <w:szCs w:val="24"/>
        </w:rPr>
        <w:t>Crimes Act 1958</w:t>
      </w:r>
      <w:r w:rsidRPr="005057A2">
        <w:rPr>
          <w:sz w:val="24"/>
          <w:szCs w:val="24"/>
        </w:rPr>
        <w:t xml:space="preserve"> inserted in the </w:t>
      </w:r>
      <w:r w:rsidRPr="005057A2">
        <w:rPr>
          <w:b/>
          <w:sz w:val="24"/>
          <w:szCs w:val="24"/>
        </w:rPr>
        <w:t>Crimes Act 1958</w:t>
      </w:r>
      <w:r w:rsidR="00A952AB">
        <w:rPr>
          <w:sz w:val="24"/>
          <w:szCs w:val="24"/>
        </w:rPr>
        <w:t xml:space="preserve"> on 5 </w:t>
      </w:r>
      <w:r w:rsidRPr="005057A2">
        <w:rPr>
          <w:sz w:val="24"/>
          <w:szCs w:val="24"/>
        </w:rPr>
        <w:t xml:space="preserve">August 1991 by section 3 of the </w:t>
      </w:r>
      <w:r w:rsidRPr="005057A2">
        <w:rPr>
          <w:b/>
          <w:sz w:val="24"/>
          <w:szCs w:val="24"/>
        </w:rPr>
        <w:t>Crimes (Sexual Offences) Act 1991</w:t>
      </w:r>
      <w:r w:rsidRPr="005057A2">
        <w:rPr>
          <w:sz w:val="24"/>
          <w:szCs w:val="24"/>
        </w:rPr>
        <w:t xml:space="preserve"> and repealed by section 5 of the </w:t>
      </w:r>
      <w:r w:rsidRPr="005057A2">
        <w:rPr>
          <w:b/>
          <w:sz w:val="24"/>
          <w:szCs w:val="24"/>
        </w:rPr>
        <w:t>Crimes (Amendment) Act 2000</w:t>
      </w:r>
      <w:r w:rsidRPr="005057A2">
        <w:rPr>
          <w:sz w:val="24"/>
          <w:szCs w:val="24"/>
        </w:rPr>
        <w:t>.</w:t>
      </w:r>
    </w:p>
    <w:p w14:paraId="62C31364" w14:textId="77777777" w:rsidR="005801A6" w:rsidRPr="005057A2" w:rsidRDefault="00750E90" w:rsidP="006E1D21">
      <w:pPr>
        <w:pStyle w:val="ScheduleHeading2"/>
        <w:tabs>
          <w:tab w:val="right" w:pos="518"/>
        </w:tabs>
        <w:ind w:left="709" w:hanging="709"/>
        <w:rPr>
          <w:sz w:val="24"/>
          <w:szCs w:val="24"/>
        </w:rPr>
      </w:pPr>
      <w:r>
        <w:rPr>
          <w:sz w:val="24"/>
          <w:szCs w:val="24"/>
        </w:rPr>
        <w:tab/>
        <w:t>8</w:t>
      </w:r>
      <w:r w:rsidR="005801A6" w:rsidRPr="005057A2">
        <w:rPr>
          <w:sz w:val="24"/>
          <w:szCs w:val="24"/>
        </w:rPr>
        <w:tab/>
        <w:t xml:space="preserve">An offence against, or for which the penalty or the maximum or minimum penalty is fixed by, any of the following provisions (as amended) inserted in the </w:t>
      </w:r>
      <w:r w:rsidR="005801A6" w:rsidRPr="005057A2">
        <w:rPr>
          <w:b/>
          <w:sz w:val="24"/>
          <w:szCs w:val="24"/>
        </w:rPr>
        <w:t>Crimes Act 1958</w:t>
      </w:r>
      <w:r w:rsidR="005801A6" w:rsidRPr="005057A2">
        <w:rPr>
          <w:sz w:val="24"/>
          <w:szCs w:val="24"/>
        </w:rPr>
        <w:t xml:space="preserve"> on 5 August 1991 by section 3 of the </w:t>
      </w:r>
      <w:r w:rsidR="005801A6" w:rsidRPr="005057A2">
        <w:rPr>
          <w:b/>
          <w:sz w:val="24"/>
          <w:szCs w:val="24"/>
        </w:rPr>
        <w:t>Crimes (Sexual Offences) Act 1991</w:t>
      </w:r>
      <w:r w:rsidR="005801A6" w:rsidRPr="005057A2">
        <w:rPr>
          <w:sz w:val="24"/>
          <w:szCs w:val="24"/>
        </w:rPr>
        <w:t xml:space="preserve"> and repealed on 1 January 1992 by section 3 of the </w:t>
      </w:r>
      <w:r w:rsidR="005801A6" w:rsidRPr="005057A2">
        <w:rPr>
          <w:b/>
          <w:sz w:val="24"/>
          <w:szCs w:val="24"/>
        </w:rPr>
        <w:t>Crimes (Rape) Act</w:t>
      </w:r>
      <w:r w:rsidR="0095009A">
        <w:rPr>
          <w:b/>
          <w:sz w:val="24"/>
          <w:szCs w:val="24"/>
        </w:rPr>
        <w:t> </w:t>
      </w:r>
      <w:r w:rsidR="005801A6" w:rsidRPr="005057A2">
        <w:rPr>
          <w:b/>
          <w:sz w:val="24"/>
          <w:szCs w:val="24"/>
        </w:rPr>
        <w:t>1991</w:t>
      </w:r>
      <w:r w:rsidR="005801A6" w:rsidRPr="005057A2">
        <w:rPr>
          <w:sz w:val="24"/>
          <w:szCs w:val="24"/>
        </w:rPr>
        <w:t>:</w:t>
      </w:r>
    </w:p>
    <w:p w14:paraId="70CBC5B5"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(a)</w:t>
      </w:r>
      <w:r w:rsidRPr="005057A2">
        <w:rPr>
          <w:sz w:val="24"/>
          <w:szCs w:val="24"/>
        </w:rPr>
        <w:tab/>
        <w:t>section 40 (rape);</w:t>
      </w:r>
    </w:p>
    <w:p w14:paraId="546C9D8D"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(b)</w:t>
      </w:r>
      <w:r w:rsidRPr="005057A2">
        <w:rPr>
          <w:sz w:val="24"/>
          <w:szCs w:val="24"/>
        </w:rPr>
        <w:tab/>
        <w:t>section 41 (rape with aggravating circumstances);</w:t>
      </w:r>
    </w:p>
    <w:p w14:paraId="65E4FA2B"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(c)</w:t>
      </w:r>
      <w:r w:rsidRPr="005057A2">
        <w:rPr>
          <w:sz w:val="24"/>
          <w:szCs w:val="24"/>
        </w:rPr>
        <w:tab/>
        <w:t>section 43 (indecent assault with aggravating circumstances).</w:t>
      </w:r>
    </w:p>
    <w:p w14:paraId="1C5E3C8F" w14:textId="77777777" w:rsidR="005801A6" w:rsidRPr="005057A2" w:rsidRDefault="00750E90" w:rsidP="006E1D21">
      <w:pPr>
        <w:pStyle w:val="ScheduleHeading2"/>
        <w:tabs>
          <w:tab w:val="right" w:pos="518"/>
        </w:tabs>
        <w:ind w:left="709" w:hanging="709"/>
        <w:rPr>
          <w:sz w:val="24"/>
          <w:szCs w:val="24"/>
        </w:rPr>
      </w:pPr>
      <w:r>
        <w:rPr>
          <w:sz w:val="24"/>
          <w:szCs w:val="24"/>
        </w:rPr>
        <w:tab/>
        <w:t>9</w:t>
      </w:r>
      <w:r w:rsidR="005801A6" w:rsidRPr="005057A2">
        <w:rPr>
          <w:sz w:val="24"/>
          <w:szCs w:val="24"/>
        </w:rPr>
        <w:tab/>
        <w:t xml:space="preserve">An offence against, or for which the penalty or the maximum or minimum penalty is fixed by, any of the following provisions (as amended) inserted in the </w:t>
      </w:r>
      <w:r w:rsidR="005801A6" w:rsidRPr="005057A2">
        <w:rPr>
          <w:b/>
          <w:sz w:val="24"/>
          <w:szCs w:val="24"/>
        </w:rPr>
        <w:t>Crimes Act 1958</w:t>
      </w:r>
      <w:r w:rsidR="005801A6" w:rsidRPr="005057A2">
        <w:rPr>
          <w:sz w:val="24"/>
          <w:szCs w:val="24"/>
        </w:rPr>
        <w:t xml:space="preserve"> on 1 March 1981 by section 5 of the </w:t>
      </w:r>
      <w:r w:rsidR="005801A6" w:rsidRPr="005057A2">
        <w:rPr>
          <w:b/>
          <w:sz w:val="24"/>
          <w:szCs w:val="24"/>
        </w:rPr>
        <w:t>Crimes (Sexual Offences) Act 1980</w:t>
      </w:r>
      <w:r w:rsidR="005801A6" w:rsidRPr="005057A2">
        <w:rPr>
          <w:sz w:val="24"/>
          <w:szCs w:val="24"/>
        </w:rPr>
        <w:t xml:space="preserve"> and repealed on 5 August 1991 by section 3 of the </w:t>
      </w:r>
      <w:r w:rsidR="005801A6" w:rsidRPr="005057A2">
        <w:rPr>
          <w:b/>
          <w:sz w:val="24"/>
          <w:szCs w:val="24"/>
        </w:rPr>
        <w:t>Crimes (Sexual Offences) Act 1991</w:t>
      </w:r>
      <w:r w:rsidR="005801A6" w:rsidRPr="005057A2">
        <w:rPr>
          <w:sz w:val="24"/>
          <w:szCs w:val="24"/>
        </w:rPr>
        <w:t>:</w:t>
      </w:r>
    </w:p>
    <w:p w14:paraId="6645F3DE"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(a)</w:t>
      </w:r>
      <w:r w:rsidRPr="005057A2">
        <w:rPr>
          <w:sz w:val="24"/>
          <w:szCs w:val="24"/>
        </w:rPr>
        <w:tab/>
        <w:t>section 44(1) (indecent assault);</w:t>
      </w:r>
    </w:p>
    <w:p w14:paraId="24A97526"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(b)</w:t>
      </w:r>
      <w:r w:rsidRPr="005057A2">
        <w:rPr>
          <w:sz w:val="24"/>
          <w:szCs w:val="24"/>
        </w:rPr>
        <w:tab/>
        <w:t>section 44(2) (indecent assault with aggravating circumstances);</w:t>
      </w:r>
    </w:p>
    <w:p w14:paraId="1400030E"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(c)</w:t>
      </w:r>
      <w:r w:rsidRPr="005057A2">
        <w:rPr>
          <w:sz w:val="24"/>
          <w:szCs w:val="24"/>
        </w:rPr>
        <w:tab/>
        <w:t>section 45(1) (rape);</w:t>
      </w:r>
    </w:p>
    <w:p w14:paraId="5F81F82A"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(d)</w:t>
      </w:r>
      <w:r w:rsidRPr="005057A2">
        <w:rPr>
          <w:sz w:val="24"/>
          <w:szCs w:val="24"/>
        </w:rPr>
        <w:tab/>
        <w:t>section 45(2) (attempted rape);</w:t>
      </w:r>
    </w:p>
    <w:p w14:paraId="181A596C"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(e)</w:t>
      </w:r>
      <w:r w:rsidRPr="005057A2">
        <w:rPr>
          <w:sz w:val="24"/>
          <w:szCs w:val="24"/>
        </w:rPr>
        <w:tab/>
        <w:t>section 45(2) (assault with intent to commit rape);</w:t>
      </w:r>
    </w:p>
    <w:p w14:paraId="45E548DE"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(f)</w:t>
      </w:r>
      <w:r w:rsidRPr="005057A2">
        <w:rPr>
          <w:sz w:val="24"/>
          <w:szCs w:val="24"/>
        </w:rPr>
        <w:tab/>
        <w:t>section 45(3) (rape with aggravating circumstances);</w:t>
      </w:r>
    </w:p>
    <w:p w14:paraId="0829552D"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lastRenderedPageBreak/>
        <w:tab/>
        <w:t>(g)</w:t>
      </w:r>
      <w:r w:rsidRPr="005057A2">
        <w:rPr>
          <w:sz w:val="24"/>
          <w:szCs w:val="24"/>
        </w:rPr>
        <w:tab/>
        <w:t>section 45(4) (attempted rape with aggravating circumstances);</w:t>
      </w:r>
    </w:p>
    <w:p w14:paraId="34B561BC"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(h)</w:t>
      </w:r>
      <w:r w:rsidRPr="005057A2">
        <w:rPr>
          <w:sz w:val="24"/>
          <w:szCs w:val="24"/>
        </w:rPr>
        <w:tab/>
        <w:t>section 45(4) (assault with intent to commit rape with aggravating circumstances);</w:t>
      </w:r>
    </w:p>
    <w:p w14:paraId="2D734097"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(i)</w:t>
      </w:r>
      <w:r w:rsidRPr="005057A2">
        <w:rPr>
          <w:sz w:val="24"/>
          <w:szCs w:val="24"/>
        </w:rPr>
        <w:tab/>
        <w:t>section 47(1) (sexual penetration of child under the age of 10);</w:t>
      </w:r>
    </w:p>
    <w:p w14:paraId="3981ABC9"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(j)</w:t>
      </w:r>
      <w:r w:rsidRPr="005057A2">
        <w:rPr>
          <w:sz w:val="24"/>
          <w:szCs w:val="24"/>
        </w:rPr>
        <w:tab/>
        <w:t>section 47(2) (attempted sexual penetration of child under the age of 10);</w:t>
      </w:r>
    </w:p>
    <w:p w14:paraId="3EA80A12"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(k)</w:t>
      </w:r>
      <w:r w:rsidRPr="005057A2">
        <w:rPr>
          <w:sz w:val="24"/>
          <w:szCs w:val="24"/>
        </w:rPr>
        <w:tab/>
        <w:t xml:space="preserve">section 47(2) (assault </w:t>
      </w:r>
      <w:r w:rsidR="00A952AB">
        <w:rPr>
          <w:sz w:val="24"/>
          <w:szCs w:val="24"/>
        </w:rPr>
        <w:t>with intent to take part in act </w:t>
      </w:r>
      <w:r w:rsidRPr="005057A2">
        <w:rPr>
          <w:sz w:val="24"/>
          <w:szCs w:val="24"/>
        </w:rPr>
        <w:t>of sexual penetration with child under the age of 10);</w:t>
      </w:r>
    </w:p>
    <w:p w14:paraId="4F973C64"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(l)</w:t>
      </w:r>
      <w:r w:rsidRPr="005057A2">
        <w:rPr>
          <w:sz w:val="24"/>
          <w:szCs w:val="24"/>
        </w:rPr>
        <w:tab/>
        <w:t>section 48(1) (sexual penetration of child aged between 10 and 16);</w:t>
      </w:r>
    </w:p>
    <w:p w14:paraId="77F498B9"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(m)</w:t>
      </w:r>
      <w:r w:rsidRPr="005057A2">
        <w:rPr>
          <w:sz w:val="24"/>
          <w:szCs w:val="24"/>
        </w:rPr>
        <w:tab/>
        <w:t>section 48(2) (attempted sexual penetration of child aged between 10 and 16);</w:t>
      </w:r>
    </w:p>
    <w:p w14:paraId="7D93ED96"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(n)</w:t>
      </w:r>
      <w:r w:rsidRPr="005057A2">
        <w:rPr>
          <w:sz w:val="24"/>
          <w:szCs w:val="24"/>
        </w:rPr>
        <w:tab/>
        <w:t>section 48(2) (assault with intent to take part in act of sexual penetration with child aged between 10 and 16);</w:t>
      </w:r>
    </w:p>
    <w:p w14:paraId="2F0E816A"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(o)</w:t>
      </w:r>
      <w:r w:rsidRPr="005057A2">
        <w:rPr>
          <w:sz w:val="24"/>
          <w:szCs w:val="24"/>
        </w:rPr>
        <w:tab/>
        <w:t>section 50(1) (gross indecency with child under the age of 16);</w:t>
      </w:r>
    </w:p>
    <w:p w14:paraId="5A8784F7"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(p)</w:t>
      </w:r>
      <w:r w:rsidRPr="005057A2">
        <w:rPr>
          <w:sz w:val="24"/>
          <w:szCs w:val="24"/>
        </w:rPr>
        <w:tab/>
        <w:t>section 51 (sexual penetration of mentally ill or intellectually defective person);</w:t>
      </w:r>
    </w:p>
    <w:p w14:paraId="1C04E02F"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(q)</w:t>
      </w:r>
      <w:r w:rsidRPr="005057A2">
        <w:rPr>
          <w:sz w:val="24"/>
          <w:szCs w:val="24"/>
        </w:rPr>
        <w:tab/>
        <w:t>section 51 (attempted sexual penetration of mentally ill or intellectually defective person);</w:t>
      </w:r>
    </w:p>
    <w:p w14:paraId="0219267F" w14:textId="77777777" w:rsidR="005801A6" w:rsidRDefault="005801A6" w:rsidP="005057A2">
      <w:pPr>
        <w:pStyle w:val="ScheduleHeading3"/>
        <w:tabs>
          <w:tab w:val="right" w:pos="1134"/>
        </w:tabs>
        <w:ind w:left="1276" w:hanging="1276"/>
        <w:rPr>
          <w:sz w:val="24"/>
          <w:szCs w:val="24"/>
        </w:rPr>
      </w:pPr>
      <w:r w:rsidRPr="005057A2">
        <w:rPr>
          <w:sz w:val="24"/>
          <w:szCs w:val="24"/>
        </w:rPr>
        <w:tab/>
        <w:t>(r)</w:t>
      </w:r>
      <w:r w:rsidRPr="005057A2">
        <w:rPr>
          <w:sz w:val="24"/>
          <w:szCs w:val="24"/>
        </w:rPr>
        <w:tab/>
        <w:t>section 51 (assault with intent to take part in act of sexual penetration with mentally ill or intellectually defective person);</w:t>
      </w:r>
    </w:p>
    <w:p w14:paraId="19E68B30"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(s)</w:t>
      </w:r>
      <w:r w:rsidRPr="005057A2">
        <w:rPr>
          <w:sz w:val="24"/>
          <w:szCs w:val="24"/>
        </w:rPr>
        <w:tab/>
        <w:t>section 52 (incest) but not section 52(4) or (5) if both people are aged 18 or older and each consented to taking part in the act of sexual penetration;</w:t>
      </w:r>
    </w:p>
    <w:p w14:paraId="3C767AFE"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(t)</w:t>
      </w:r>
      <w:r w:rsidRPr="005057A2">
        <w:rPr>
          <w:sz w:val="24"/>
          <w:szCs w:val="24"/>
        </w:rPr>
        <w:tab/>
        <w:t>section 54 (procuring persons by threats or fraud);</w:t>
      </w:r>
    </w:p>
    <w:p w14:paraId="285948DA"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(u)</w:t>
      </w:r>
      <w:r w:rsidRPr="005057A2">
        <w:rPr>
          <w:sz w:val="24"/>
          <w:szCs w:val="24"/>
        </w:rPr>
        <w:tab/>
        <w:t>section 55 (administration of drugs, etc.);</w:t>
      </w:r>
    </w:p>
    <w:p w14:paraId="044CA03A"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lastRenderedPageBreak/>
        <w:tab/>
        <w:t>(v)</w:t>
      </w:r>
      <w:r w:rsidRPr="005057A2">
        <w:rPr>
          <w:sz w:val="24"/>
          <w:szCs w:val="24"/>
        </w:rPr>
        <w:tab/>
        <w:t>section 56 (abduction and detention);</w:t>
      </w:r>
    </w:p>
    <w:p w14:paraId="0AAB7A0F"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(w)</w:t>
      </w:r>
      <w:r w:rsidRPr="005057A2">
        <w:rPr>
          <w:sz w:val="24"/>
          <w:szCs w:val="24"/>
        </w:rPr>
        <w:tab/>
        <w:t>section 61 (unlawful detention for purposes of sexual penetration).</w:t>
      </w:r>
    </w:p>
    <w:p w14:paraId="6F7652A2" w14:textId="77777777" w:rsidR="005801A6" w:rsidRPr="005057A2" w:rsidRDefault="00750E90" w:rsidP="006E1D21">
      <w:pPr>
        <w:pStyle w:val="ScheduleHeading2"/>
        <w:tabs>
          <w:tab w:val="right" w:pos="518"/>
        </w:tabs>
        <w:ind w:left="709" w:hanging="709"/>
        <w:rPr>
          <w:sz w:val="24"/>
          <w:szCs w:val="24"/>
        </w:rPr>
      </w:pPr>
      <w:r>
        <w:rPr>
          <w:sz w:val="24"/>
          <w:szCs w:val="24"/>
        </w:rPr>
        <w:tab/>
        <w:t>10</w:t>
      </w:r>
      <w:r w:rsidR="005801A6" w:rsidRPr="005057A2">
        <w:rPr>
          <w:sz w:val="24"/>
          <w:szCs w:val="24"/>
        </w:rPr>
        <w:tab/>
        <w:t xml:space="preserve">An offence against, or for which the penalty or the maximum or minimum penalty is fixed by, any </w:t>
      </w:r>
      <w:r w:rsidR="009D5AD0" w:rsidRPr="005057A2">
        <w:rPr>
          <w:sz w:val="24"/>
          <w:szCs w:val="24"/>
        </w:rPr>
        <w:t>of the following provisions (as </w:t>
      </w:r>
      <w:r w:rsidR="005801A6" w:rsidRPr="005057A2">
        <w:rPr>
          <w:sz w:val="24"/>
          <w:szCs w:val="24"/>
        </w:rPr>
        <w:t xml:space="preserve">amended) of the </w:t>
      </w:r>
      <w:r w:rsidR="005801A6" w:rsidRPr="005057A2">
        <w:rPr>
          <w:b/>
          <w:sz w:val="24"/>
          <w:szCs w:val="24"/>
        </w:rPr>
        <w:t>Crimes Act</w:t>
      </w:r>
      <w:r w:rsidR="0095009A">
        <w:rPr>
          <w:b/>
          <w:sz w:val="24"/>
          <w:szCs w:val="24"/>
        </w:rPr>
        <w:t> </w:t>
      </w:r>
      <w:r w:rsidR="005801A6" w:rsidRPr="005057A2">
        <w:rPr>
          <w:b/>
          <w:sz w:val="24"/>
          <w:szCs w:val="24"/>
        </w:rPr>
        <w:t>1958</w:t>
      </w:r>
      <w:r w:rsidR="009D5AD0" w:rsidRPr="005057A2">
        <w:rPr>
          <w:sz w:val="24"/>
          <w:szCs w:val="24"/>
        </w:rPr>
        <w:t xml:space="preserve"> repealed on 1 March 1981 by </w:t>
      </w:r>
      <w:r w:rsidR="005801A6" w:rsidRPr="005057A2">
        <w:rPr>
          <w:sz w:val="24"/>
          <w:szCs w:val="24"/>
        </w:rPr>
        <w:t>section 5 of the</w:t>
      </w:r>
      <w:r w:rsidR="0095009A">
        <w:rPr>
          <w:sz w:val="24"/>
          <w:szCs w:val="24"/>
        </w:rPr>
        <w:t> </w:t>
      </w:r>
      <w:r w:rsidR="005801A6" w:rsidRPr="005057A2">
        <w:rPr>
          <w:b/>
          <w:sz w:val="24"/>
          <w:szCs w:val="24"/>
        </w:rPr>
        <w:t>Crimes (Sexual Offences) Act 1980</w:t>
      </w:r>
      <w:r w:rsidR="005801A6" w:rsidRPr="005057A2">
        <w:rPr>
          <w:sz w:val="24"/>
          <w:szCs w:val="24"/>
        </w:rPr>
        <w:t>:</w:t>
      </w:r>
    </w:p>
    <w:p w14:paraId="294D121B"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(a)</w:t>
      </w:r>
      <w:r w:rsidRPr="005057A2">
        <w:rPr>
          <w:sz w:val="24"/>
          <w:szCs w:val="24"/>
        </w:rPr>
        <w:tab/>
        <w:t>section 44(1) (rape);</w:t>
      </w:r>
    </w:p>
    <w:p w14:paraId="0CBC5607"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(b)</w:t>
      </w:r>
      <w:r w:rsidRPr="005057A2">
        <w:rPr>
          <w:sz w:val="24"/>
          <w:szCs w:val="24"/>
        </w:rPr>
        <w:tab/>
        <w:t>section 44(2) (rape with mitigating circumstances);</w:t>
      </w:r>
    </w:p>
    <w:p w14:paraId="303CF135"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(c)</w:t>
      </w:r>
      <w:r w:rsidRPr="005057A2">
        <w:rPr>
          <w:sz w:val="24"/>
          <w:szCs w:val="24"/>
        </w:rPr>
        <w:tab/>
        <w:t>section 45 (attempted rape);</w:t>
      </w:r>
    </w:p>
    <w:p w14:paraId="2CFE4D9B"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(d)</w:t>
      </w:r>
      <w:r w:rsidRPr="005057A2">
        <w:rPr>
          <w:sz w:val="24"/>
          <w:szCs w:val="24"/>
        </w:rPr>
        <w:tab/>
        <w:t>section 45 (assault with intent to rape);</w:t>
      </w:r>
    </w:p>
    <w:p w14:paraId="32F3F47F"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(e)</w:t>
      </w:r>
      <w:r w:rsidRPr="005057A2">
        <w:rPr>
          <w:sz w:val="24"/>
          <w:szCs w:val="24"/>
        </w:rPr>
        <w:tab/>
        <w:t>section 46 (unlawfully and carnally knowing and abusing a girl under the age of 10);</w:t>
      </w:r>
    </w:p>
    <w:p w14:paraId="53F78706"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(f)</w:t>
      </w:r>
      <w:r w:rsidRPr="005057A2">
        <w:rPr>
          <w:sz w:val="24"/>
          <w:szCs w:val="24"/>
        </w:rPr>
        <w:tab/>
        <w:t>section 47 (attempting to unlawfully and carnally know and abuse girl under the age of 10);</w:t>
      </w:r>
    </w:p>
    <w:p w14:paraId="5A03D7AE"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(g)</w:t>
      </w:r>
      <w:r w:rsidRPr="005057A2">
        <w:rPr>
          <w:sz w:val="24"/>
          <w:szCs w:val="24"/>
        </w:rPr>
        <w:tab/>
        <w:t>section 47 (assault with intent to unlawfully and carnally know and abuse girl under the age of 10);</w:t>
      </w:r>
    </w:p>
    <w:p w14:paraId="60761AA1"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(h)</w:t>
      </w:r>
      <w:r w:rsidRPr="005057A2">
        <w:rPr>
          <w:sz w:val="24"/>
          <w:szCs w:val="24"/>
        </w:rPr>
        <w:tab/>
        <w:t>section 48(1) (unlawfully and carnally knowing and abusing girl aged between 10 and 16);</w:t>
      </w:r>
    </w:p>
    <w:p w14:paraId="2DE88C53"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(i)</w:t>
      </w:r>
      <w:r w:rsidRPr="005057A2">
        <w:rPr>
          <w:sz w:val="24"/>
          <w:szCs w:val="24"/>
        </w:rPr>
        <w:tab/>
        <w:t>section 48(2) (attempting to unlawfully and carnally know and</w:t>
      </w:r>
      <w:r w:rsidR="00A952AB">
        <w:rPr>
          <w:sz w:val="24"/>
          <w:szCs w:val="24"/>
        </w:rPr>
        <w:t xml:space="preserve"> abuse girl aged between 10 and </w:t>
      </w:r>
      <w:r w:rsidRPr="005057A2">
        <w:rPr>
          <w:sz w:val="24"/>
          <w:szCs w:val="24"/>
        </w:rPr>
        <w:t>16);</w:t>
      </w:r>
    </w:p>
    <w:p w14:paraId="4D5C0CF7"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(j)</w:t>
      </w:r>
      <w:r w:rsidRPr="005057A2">
        <w:rPr>
          <w:sz w:val="24"/>
          <w:szCs w:val="24"/>
        </w:rPr>
        <w:tab/>
        <w:t>section 48(2) (assault with intent to unlawfully and carnally know and</w:t>
      </w:r>
      <w:r w:rsidR="00A952AB">
        <w:rPr>
          <w:sz w:val="24"/>
          <w:szCs w:val="24"/>
        </w:rPr>
        <w:t xml:space="preserve"> abuse girl aged between 10 and </w:t>
      </w:r>
      <w:r w:rsidRPr="005057A2">
        <w:rPr>
          <w:sz w:val="24"/>
          <w:szCs w:val="24"/>
        </w:rPr>
        <w:t>16);</w:t>
      </w:r>
    </w:p>
    <w:p w14:paraId="5F6A3E23"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(k)</w:t>
      </w:r>
      <w:r w:rsidRPr="005057A2">
        <w:rPr>
          <w:sz w:val="24"/>
          <w:szCs w:val="24"/>
        </w:rPr>
        <w:tab/>
        <w:t>section 52 (incest) but not section 52(3) or (4) if the woman or girl is the sister of the offender and both are aged 18 or older and the carnal knowledge or attempt or assault with intent to have unlawful carnal knowledge was or was made with the consent of the sister;</w:t>
      </w:r>
    </w:p>
    <w:p w14:paraId="09DEBFD3"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lastRenderedPageBreak/>
        <w:tab/>
        <w:t>(l)</w:t>
      </w:r>
      <w:r w:rsidRPr="005057A2">
        <w:rPr>
          <w:sz w:val="24"/>
          <w:szCs w:val="24"/>
        </w:rPr>
        <w:tab/>
        <w:t>section 54 (carnal knowledge of female mentally ill or intellectually defective person);</w:t>
      </w:r>
    </w:p>
    <w:p w14:paraId="4171C5D6"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(m)</w:t>
      </w:r>
      <w:r w:rsidRPr="005057A2">
        <w:rPr>
          <w:sz w:val="24"/>
          <w:szCs w:val="24"/>
        </w:rPr>
        <w:tab/>
        <w:t>section 54 (attempted carnal knowledge of female mentally ill or intellectually defective person);</w:t>
      </w:r>
    </w:p>
    <w:p w14:paraId="44BF87D2"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(n)</w:t>
      </w:r>
      <w:r w:rsidRPr="005057A2">
        <w:rPr>
          <w:sz w:val="24"/>
          <w:szCs w:val="24"/>
        </w:rPr>
        <w:tab/>
        <w:t>section 54 (assault with intent to carnally know female mentally ill or intellectually defective person);</w:t>
      </w:r>
    </w:p>
    <w:p w14:paraId="02CA5E68" w14:textId="77777777" w:rsidR="00C6181A" w:rsidRDefault="005801A6" w:rsidP="005057A2">
      <w:pPr>
        <w:pStyle w:val="ScheduleHeading3"/>
        <w:tabs>
          <w:tab w:val="right" w:pos="1134"/>
        </w:tabs>
        <w:ind w:left="1276" w:hanging="1276"/>
        <w:rPr>
          <w:sz w:val="24"/>
          <w:szCs w:val="24"/>
        </w:rPr>
      </w:pPr>
      <w:r w:rsidRPr="005057A2">
        <w:rPr>
          <w:sz w:val="24"/>
          <w:szCs w:val="24"/>
        </w:rPr>
        <w:tab/>
        <w:t>(o)</w:t>
      </w:r>
      <w:r w:rsidRPr="005057A2">
        <w:rPr>
          <w:sz w:val="24"/>
          <w:szCs w:val="24"/>
        </w:rPr>
        <w:tab/>
        <w:t>section 55(1) (indecent assault);</w:t>
      </w:r>
    </w:p>
    <w:p w14:paraId="28946A77"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(p)</w:t>
      </w:r>
      <w:r w:rsidRPr="005057A2">
        <w:rPr>
          <w:sz w:val="24"/>
          <w:szCs w:val="24"/>
        </w:rPr>
        <w:tab/>
        <w:t>section 55(3) (felonious indecent assault);</w:t>
      </w:r>
    </w:p>
    <w:p w14:paraId="60C510ED"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(q)</w:t>
      </w:r>
      <w:r w:rsidRPr="005057A2">
        <w:rPr>
          <w:sz w:val="24"/>
          <w:szCs w:val="24"/>
        </w:rPr>
        <w:tab/>
        <w:t>section 57(1) or (2) (procuring defilement of woman by threats or fraud or administering drugs);</w:t>
      </w:r>
    </w:p>
    <w:p w14:paraId="03273FB3"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(r)</w:t>
      </w:r>
      <w:r w:rsidRPr="005057A2">
        <w:rPr>
          <w:sz w:val="24"/>
          <w:szCs w:val="24"/>
        </w:rPr>
        <w:tab/>
        <w:t>section 59 (abduction of girl under eighteen with intent to have carnal knowledge);</w:t>
      </w:r>
    </w:p>
    <w:p w14:paraId="13C36336"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(s)</w:t>
      </w:r>
      <w:r w:rsidRPr="005057A2">
        <w:rPr>
          <w:sz w:val="24"/>
          <w:szCs w:val="24"/>
        </w:rPr>
        <w:tab/>
        <w:t>section 60 (unlawful detention with intent to have carnal knowledge);</w:t>
      </w:r>
    </w:p>
    <w:p w14:paraId="49C1D667"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(t)</w:t>
      </w:r>
      <w:r w:rsidRPr="005057A2">
        <w:rPr>
          <w:sz w:val="24"/>
          <w:szCs w:val="24"/>
        </w:rPr>
        <w:tab/>
        <w:t>section 62 (forcible abduction of woman);</w:t>
      </w:r>
    </w:p>
    <w:p w14:paraId="2C4AF859"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(u)</w:t>
      </w:r>
      <w:r w:rsidRPr="005057A2">
        <w:rPr>
          <w:sz w:val="24"/>
          <w:szCs w:val="24"/>
        </w:rPr>
        <w:tab/>
        <w:t>section 68(1) (buggery);</w:t>
      </w:r>
    </w:p>
    <w:p w14:paraId="53263A62"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(v)</w:t>
      </w:r>
      <w:r w:rsidRPr="005057A2">
        <w:rPr>
          <w:sz w:val="24"/>
          <w:szCs w:val="24"/>
        </w:rPr>
        <w:tab/>
        <w:t>section 68(3A) or (3B) (indecent assault on male person);</w:t>
      </w:r>
    </w:p>
    <w:p w14:paraId="7C9AA973"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(w)</w:t>
      </w:r>
      <w:r w:rsidRPr="005057A2">
        <w:rPr>
          <w:sz w:val="24"/>
          <w:szCs w:val="24"/>
        </w:rPr>
        <w:tab/>
        <w:t>section 69(1) (act of gross indecency with girl under the age of 16).</w:t>
      </w:r>
    </w:p>
    <w:p w14:paraId="5463978A" w14:textId="77777777" w:rsidR="005801A6" w:rsidRDefault="00750E90" w:rsidP="006E1D21">
      <w:pPr>
        <w:pStyle w:val="ScheduleHeading2"/>
        <w:tabs>
          <w:tab w:val="right" w:pos="518"/>
        </w:tabs>
        <w:ind w:left="709" w:hanging="709"/>
        <w:rPr>
          <w:sz w:val="24"/>
          <w:szCs w:val="24"/>
        </w:rPr>
      </w:pPr>
      <w:r>
        <w:rPr>
          <w:sz w:val="24"/>
          <w:szCs w:val="24"/>
        </w:rPr>
        <w:tab/>
        <w:t>11</w:t>
      </w:r>
      <w:r w:rsidR="005801A6" w:rsidRPr="005057A2">
        <w:rPr>
          <w:sz w:val="24"/>
          <w:szCs w:val="24"/>
        </w:rPr>
        <w:tab/>
        <w:t xml:space="preserve">An offence against, or for which the penalty or the maximum or minimum penalty is fixed by, section 61 (abduction of woman from motives of lucre) of the </w:t>
      </w:r>
      <w:r w:rsidR="005801A6" w:rsidRPr="005057A2">
        <w:rPr>
          <w:b/>
          <w:sz w:val="24"/>
          <w:szCs w:val="24"/>
        </w:rPr>
        <w:t>Crimes Act 1958</w:t>
      </w:r>
      <w:r w:rsidR="005801A6" w:rsidRPr="005057A2">
        <w:rPr>
          <w:sz w:val="24"/>
          <w:szCs w:val="24"/>
        </w:rPr>
        <w:t xml:space="preserve"> repealed on 1 March 1980 by section 5 of the </w:t>
      </w:r>
      <w:r w:rsidR="005801A6" w:rsidRPr="005057A2">
        <w:rPr>
          <w:b/>
          <w:sz w:val="24"/>
          <w:szCs w:val="24"/>
        </w:rPr>
        <w:t>Crimes (Sexual Offences) Act 1980</w:t>
      </w:r>
      <w:r w:rsidR="005801A6" w:rsidRPr="005057A2">
        <w:rPr>
          <w:sz w:val="24"/>
          <w:szCs w:val="24"/>
        </w:rPr>
        <w:t>.</w:t>
      </w:r>
    </w:p>
    <w:p w14:paraId="0BB95F3B" w14:textId="77777777" w:rsidR="00E40E13" w:rsidRDefault="00A71083">
      <w:pPr>
        <w:pStyle w:val="ScheduleHeading2"/>
        <w:tabs>
          <w:tab w:val="right" w:pos="518"/>
        </w:tabs>
        <w:ind w:left="709" w:hanging="709"/>
        <w:rPr>
          <w:sz w:val="24"/>
          <w:szCs w:val="24"/>
        </w:rPr>
      </w:pPr>
      <w:r>
        <w:rPr>
          <w:sz w:val="24"/>
          <w:szCs w:val="24"/>
        </w:rPr>
        <w:tab/>
      </w:r>
      <w:r w:rsidR="00BA5FA4" w:rsidRPr="00BA5FA4">
        <w:rPr>
          <w:sz w:val="24"/>
          <w:szCs w:val="24"/>
        </w:rPr>
        <w:t>11A</w:t>
      </w:r>
      <w:r w:rsidR="00BA5FA4" w:rsidRPr="00BA5FA4">
        <w:rPr>
          <w:sz w:val="24"/>
          <w:szCs w:val="24"/>
        </w:rPr>
        <w:tab/>
        <w:t xml:space="preserve">An offence against section 38 or 39 of the </w:t>
      </w:r>
      <w:r w:rsidR="00BA5FA4" w:rsidRPr="00BA5FA4">
        <w:rPr>
          <w:b/>
          <w:sz w:val="24"/>
          <w:szCs w:val="24"/>
        </w:rPr>
        <w:t>Crimes Act</w:t>
      </w:r>
      <w:r w:rsidR="0095009A">
        <w:rPr>
          <w:b/>
          <w:sz w:val="24"/>
          <w:szCs w:val="24"/>
        </w:rPr>
        <w:t> </w:t>
      </w:r>
      <w:r w:rsidR="00BA5FA4" w:rsidRPr="00BA5FA4">
        <w:rPr>
          <w:b/>
          <w:sz w:val="24"/>
          <w:szCs w:val="24"/>
        </w:rPr>
        <w:t>1958</w:t>
      </w:r>
      <w:r w:rsidR="00BA5FA4" w:rsidRPr="00BA5FA4">
        <w:rPr>
          <w:sz w:val="24"/>
          <w:szCs w:val="24"/>
        </w:rPr>
        <w:t xml:space="preserve"> inserted in the </w:t>
      </w:r>
      <w:r w:rsidR="00BA5FA4" w:rsidRPr="00BA5FA4">
        <w:rPr>
          <w:b/>
          <w:sz w:val="24"/>
          <w:szCs w:val="24"/>
        </w:rPr>
        <w:t>Crimes Act 1958</w:t>
      </w:r>
      <w:r w:rsidR="00BA5FA4" w:rsidRPr="00BA5FA4">
        <w:rPr>
          <w:sz w:val="24"/>
          <w:szCs w:val="24"/>
        </w:rPr>
        <w:t xml:space="preserve"> on 1 January 1992 by section 3 of the </w:t>
      </w:r>
      <w:r w:rsidR="00BA5FA4" w:rsidRPr="00BA5FA4">
        <w:rPr>
          <w:b/>
          <w:sz w:val="24"/>
          <w:szCs w:val="24"/>
        </w:rPr>
        <w:t>Crimes (Rape) Act 1991</w:t>
      </w:r>
      <w:r w:rsidR="00BA5FA4" w:rsidRPr="00BA5FA4">
        <w:rPr>
          <w:sz w:val="24"/>
          <w:szCs w:val="24"/>
        </w:rPr>
        <w:t xml:space="preserve"> and repealed by section 4 of the </w:t>
      </w:r>
      <w:r w:rsidR="00BA5FA4" w:rsidRPr="00BA5FA4">
        <w:rPr>
          <w:b/>
          <w:sz w:val="24"/>
          <w:szCs w:val="24"/>
        </w:rPr>
        <w:t>Crimes Amendment (Sexual Offences and Other Matters) Act 2014</w:t>
      </w:r>
      <w:r w:rsidR="00BA5FA4" w:rsidRPr="00BA5FA4">
        <w:rPr>
          <w:sz w:val="24"/>
          <w:szCs w:val="24"/>
        </w:rPr>
        <w:t>.</w:t>
      </w:r>
    </w:p>
    <w:p w14:paraId="61870298" w14:textId="77777777" w:rsidR="008C487B" w:rsidRPr="008C487B" w:rsidRDefault="008C487B" w:rsidP="008C487B"/>
    <w:p w14:paraId="137B68D9" w14:textId="77777777" w:rsidR="00E40E13" w:rsidRDefault="00BA5FA4">
      <w:pPr>
        <w:pStyle w:val="ScheduleHeading2"/>
        <w:tabs>
          <w:tab w:val="right" w:pos="518"/>
        </w:tabs>
        <w:ind w:left="709" w:hanging="709"/>
        <w:rPr>
          <w:sz w:val="24"/>
          <w:szCs w:val="24"/>
        </w:rPr>
      </w:pPr>
      <w:r w:rsidRPr="00BA5FA4">
        <w:rPr>
          <w:sz w:val="24"/>
          <w:szCs w:val="24"/>
        </w:rPr>
        <w:lastRenderedPageBreak/>
        <w:tab/>
        <w:t>11B</w:t>
      </w:r>
      <w:r w:rsidRPr="00BA5FA4">
        <w:rPr>
          <w:sz w:val="24"/>
          <w:szCs w:val="24"/>
        </w:rPr>
        <w:tab/>
        <w:t xml:space="preserve">An offence against section 40 of the </w:t>
      </w:r>
      <w:r w:rsidRPr="00BA5FA4">
        <w:rPr>
          <w:b/>
          <w:sz w:val="24"/>
          <w:szCs w:val="24"/>
        </w:rPr>
        <w:t>Crimes Act 1958</w:t>
      </w:r>
      <w:r w:rsidRPr="00BA5FA4">
        <w:rPr>
          <w:sz w:val="24"/>
          <w:szCs w:val="24"/>
        </w:rPr>
        <w:t xml:space="preserve"> inserted in the </w:t>
      </w:r>
      <w:r w:rsidRPr="00BA5FA4">
        <w:rPr>
          <w:b/>
          <w:sz w:val="24"/>
          <w:szCs w:val="24"/>
        </w:rPr>
        <w:t xml:space="preserve">Crimes Act 1958 </w:t>
      </w:r>
      <w:r w:rsidRPr="00BA5FA4">
        <w:rPr>
          <w:sz w:val="24"/>
          <w:szCs w:val="24"/>
        </w:rPr>
        <w:t xml:space="preserve">on 15 August 1993 by section 20 of the </w:t>
      </w:r>
      <w:r w:rsidRPr="00BA5FA4">
        <w:rPr>
          <w:b/>
          <w:sz w:val="24"/>
          <w:szCs w:val="24"/>
        </w:rPr>
        <w:t>Sentencing (Amendment) Act 1993</w:t>
      </w:r>
      <w:r w:rsidRPr="00BA5FA4">
        <w:rPr>
          <w:sz w:val="24"/>
          <w:szCs w:val="24"/>
        </w:rPr>
        <w:t xml:space="preserve"> and repealed by section 4 of the </w:t>
      </w:r>
      <w:r w:rsidRPr="00BA5FA4">
        <w:rPr>
          <w:b/>
          <w:sz w:val="24"/>
          <w:szCs w:val="24"/>
        </w:rPr>
        <w:t>Crimes Amendment (Sexual Offences and Other Matters) Act 2014</w:t>
      </w:r>
      <w:r w:rsidRPr="00BA5FA4">
        <w:rPr>
          <w:sz w:val="24"/>
          <w:szCs w:val="24"/>
        </w:rPr>
        <w:t>.</w:t>
      </w:r>
    </w:p>
    <w:p w14:paraId="00720854" w14:textId="77777777" w:rsidR="007A2290" w:rsidRDefault="007E43CE">
      <w:pPr>
        <w:pStyle w:val="ScheduleHeading2"/>
        <w:tabs>
          <w:tab w:val="right" w:pos="518"/>
        </w:tabs>
        <w:ind w:left="709" w:hanging="709"/>
        <w:rPr>
          <w:szCs w:val="24"/>
        </w:rPr>
      </w:pPr>
      <w:r w:rsidRPr="007E43CE">
        <w:rPr>
          <w:sz w:val="24"/>
          <w:szCs w:val="24"/>
        </w:rPr>
        <w:tab/>
        <w:t>11C</w:t>
      </w:r>
      <w:r w:rsidRPr="007E43CE">
        <w:rPr>
          <w:sz w:val="24"/>
          <w:szCs w:val="24"/>
        </w:rPr>
        <w:tab/>
        <w:t xml:space="preserve">An offence against section 34B(1) of the </w:t>
      </w:r>
      <w:r w:rsidR="00F75375">
        <w:rPr>
          <w:b/>
          <w:sz w:val="24"/>
          <w:szCs w:val="24"/>
        </w:rPr>
        <w:t>Crimes Act</w:t>
      </w:r>
      <w:r w:rsidR="004467E7">
        <w:rPr>
          <w:b/>
          <w:sz w:val="24"/>
          <w:szCs w:val="24"/>
        </w:rPr>
        <w:t> </w:t>
      </w:r>
      <w:r w:rsidRPr="007E43CE">
        <w:rPr>
          <w:b/>
          <w:sz w:val="24"/>
          <w:szCs w:val="24"/>
        </w:rPr>
        <w:t>1958</w:t>
      </w:r>
      <w:r w:rsidRPr="007E43CE">
        <w:rPr>
          <w:sz w:val="24"/>
          <w:szCs w:val="24"/>
        </w:rPr>
        <w:t xml:space="preserve"> (offence to interfere with corpse of a human</w:t>
      </w:r>
      <w:r w:rsidR="003738EB">
        <w:rPr>
          <w:sz w:val="24"/>
          <w:szCs w:val="24"/>
        </w:rPr>
        <w:t> </w:t>
      </w:r>
      <w:r w:rsidRPr="007E43CE">
        <w:rPr>
          <w:sz w:val="24"/>
          <w:szCs w:val="24"/>
        </w:rPr>
        <w:t xml:space="preserve">being) inserted in the </w:t>
      </w:r>
      <w:r w:rsidRPr="007E43CE">
        <w:rPr>
          <w:b/>
          <w:sz w:val="24"/>
          <w:szCs w:val="24"/>
        </w:rPr>
        <w:t>Crimes Act 1958</w:t>
      </w:r>
      <w:r w:rsidRPr="007E43CE">
        <w:rPr>
          <w:sz w:val="24"/>
          <w:szCs w:val="24"/>
        </w:rPr>
        <w:t xml:space="preserve"> on </w:t>
      </w:r>
      <w:r w:rsidR="003738EB">
        <w:rPr>
          <w:sz w:val="24"/>
          <w:szCs w:val="24"/>
        </w:rPr>
        <w:br/>
      </w:r>
      <w:r w:rsidRPr="007E43CE">
        <w:rPr>
          <w:sz w:val="24"/>
          <w:szCs w:val="24"/>
        </w:rPr>
        <w:t xml:space="preserve">1 July 2005 by section 185 of the </w:t>
      </w:r>
      <w:r w:rsidRPr="007E43CE">
        <w:rPr>
          <w:b/>
          <w:sz w:val="24"/>
          <w:szCs w:val="24"/>
        </w:rPr>
        <w:t>Cemeteries and Crematoria Act 2003</w:t>
      </w:r>
      <w:r w:rsidRPr="007E43CE">
        <w:rPr>
          <w:sz w:val="24"/>
          <w:szCs w:val="24"/>
        </w:rPr>
        <w:t xml:space="preserve"> and repealed by section 3 of the </w:t>
      </w:r>
      <w:r w:rsidRPr="007E43CE">
        <w:rPr>
          <w:b/>
          <w:sz w:val="24"/>
          <w:szCs w:val="24"/>
        </w:rPr>
        <w:t>Crimes Amendment (Sexual Offences) Act 2016</w:t>
      </w:r>
      <w:r w:rsidRPr="007E43CE">
        <w:rPr>
          <w:sz w:val="24"/>
          <w:szCs w:val="24"/>
        </w:rPr>
        <w:t>.</w:t>
      </w:r>
    </w:p>
    <w:p w14:paraId="31B63A89" w14:textId="77777777" w:rsidR="007A2290" w:rsidRDefault="007E43CE">
      <w:pPr>
        <w:pStyle w:val="ScheduleHeading2"/>
        <w:tabs>
          <w:tab w:val="right" w:pos="518"/>
        </w:tabs>
        <w:ind w:left="709" w:hanging="709"/>
        <w:rPr>
          <w:szCs w:val="24"/>
        </w:rPr>
      </w:pPr>
      <w:r w:rsidRPr="007E43CE">
        <w:rPr>
          <w:sz w:val="24"/>
          <w:szCs w:val="24"/>
        </w:rPr>
        <w:tab/>
        <w:t>11D</w:t>
      </w:r>
      <w:r w:rsidRPr="007E43CE">
        <w:rPr>
          <w:sz w:val="24"/>
          <w:szCs w:val="24"/>
        </w:rPr>
        <w:tab/>
        <w:t>An offence against any of the following provisions of the</w:t>
      </w:r>
      <w:r w:rsidR="003738EB">
        <w:rPr>
          <w:sz w:val="24"/>
          <w:szCs w:val="24"/>
        </w:rPr>
        <w:t> </w:t>
      </w:r>
      <w:r w:rsidRPr="007E43CE">
        <w:rPr>
          <w:b/>
          <w:sz w:val="24"/>
          <w:szCs w:val="24"/>
        </w:rPr>
        <w:t>Crimes Act 1958</w:t>
      </w:r>
      <w:r w:rsidRPr="007E43CE">
        <w:rPr>
          <w:sz w:val="24"/>
          <w:szCs w:val="24"/>
        </w:rPr>
        <w:t xml:space="preserve"> inserted in the </w:t>
      </w:r>
      <w:r w:rsidRPr="007E43CE">
        <w:rPr>
          <w:b/>
          <w:sz w:val="24"/>
          <w:szCs w:val="24"/>
        </w:rPr>
        <w:t>Crimes Act 1958</w:t>
      </w:r>
      <w:r w:rsidRPr="007E43CE">
        <w:rPr>
          <w:sz w:val="24"/>
          <w:szCs w:val="24"/>
        </w:rPr>
        <w:t xml:space="preserve"> </w:t>
      </w:r>
      <w:r w:rsidR="00F75375">
        <w:rPr>
          <w:sz w:val="24"/>
          <w:szCs w:val="24"/>
        </w:rPr>
        <w:t>on 5</w:t>
      </w:r>
      <w:r w:rsidR="004467E7">
        <w:rPr>
          <w:sz w:val="24"/>
          <w:szCs w:val="24"/>
        </w:rPr>
        <w:t> </w:t>
      </w:r>
      <w:r w:rsidRPr="007E43CE">
        <w:rPr>
          <w:sz w:val="24"/>
          <w:szCs w:val="24"/>
        </w:rPr>
        <w:t xml:space="preserve">August 1991 by section 3 of the </w:t>
      </w:r>
      <w:r w:rsidRPr="007E43CE">
        <w:rPr>
          <w:b/>
          <w:sz w:val="24"/>
          <w:szCs w:val="24"/>
        </w:rPr>
        <w:t>Crimes (Sexual Offences) Act 1991</w:t>
      </w:r>
      <w:r w:rsidRPr="007E43CE">
        <w:rPr>
          <w:sz w:val="24"/>
          <w:szCs w:val="24"/>
        </w:rPr>
        <w:t xml:space="preserve"> and repealed by section 16 of the </w:t>
      </w:r>
      <w:r w:rsidRPr="007E43CE">
        <w:rPr>
          <w:b/>
          <w:sz w:val="24"/>
          <w:szCs w:val="24"/>
        </w:rPr>
        <w:t>Crimes Amendment (Sexual Offences) Act 2016</w:t>
      </w:r>
      <w:r w:rsidRPr="007E43CE">
        <w:rPr>
          <w:sz w:val="24"/>
          <w:szCs w:val="24"/>
        </w:rPr>
        <w:t>:</w:t>
      </w:r>
    </w:p>
    <w:p w14:paraId="36F06034" w14:textId="77777777" w:rsidR="007A2290" w:rsidRPr="00155C1A" w:rsidRDefault="004467E7" w:rsidP="00155C1A">
      <w:pPr>
        <w:pStyle w:val="ScheduleHeading3"/>
        <w:tabs>
          <w:tab w:val="right" w:pos="1134"/>
        </w:tabs>
        <w:ind w:left="1276" w:hanging="1276"/>
        <w:rPr>
          <w:sz w:val="24"/>
          <w:szCs w:val="24"/>
        </w:rPr>
      </w:pPr>
      <w:r w:rsidRPr="00155C1A">
        <w:rPr>
          <w:sz w:val="24"/>
          <w:szCs w:val="24"/>
        </w:rPr>
        <w:tab/>
      </w:r>
      <w:r w:rsidR="00F75375" w:rsidRPr="00155C1A">
        <w:rPr>
          <w:sz w:val="24"/>
          <w:szCs w:val="24"/>
        </w:rPr>
        <w:t>(a)</w:t>
      </w:r>
      <w:r w:rsidRPr="00155C1A">
        <w:rPr>
          <w:sz w:val="24"/>
          <w:szCs w:val="24"/>
        </w:rPr>
        <w:tab/>
        <w:t>section 44(1), (2), (3) or (4) (incest);</w:t>
      </w:r>
    </w:p>
    <w:p w14:paraId="3EA78657" w14:textId="77777777" w:rsidR="007A2290" w:rsidRPr="00155C1A" w:rsidRDefault="004467E7" w:rsidP="00155C1A">
      <w:pPr>
        <w:pStyle w:val="ScheduleHeading3"/>
        <w:tabs>
          <w:tab w:val="right" w:pos="1134"/>
        </w:tabs>
        <w:ind w:left="1276" w:hanging="1276"/>
        <w:rPr>
          <w:sz w:val="24"/>
          <w:szCs w:val="24"/>
        </w:rPr>
      </w:pPr>
      <w:r w:rsidRPr="00155C1A">
        <w:rPr>
          <w:sz w:val="24"/>
          <w:szCs w:val="24"/>
        </w:rPr>
        <w:tab/>
      </w:r>
      <w:r w:rsidR="00F75375" w:rsidRPr="00155C1A">
        <w:rPr>
          <w:sz w:val="24"/>
          <w:szCs w:val="24"/>
        </w:rPr>
        <w:t>(b)</w:t>
      </w:r>
      <w:r w:rsidRPr="00155C1A">
        <w:rPr>
          <w:sz w:val="24"/>
          <w:szCs w:val="24"/>
        </w:rPr>
        <w:tab/>
        <w:t>section 47(1) (indecent act with child under the age of 16);</w:t>
      </w:r>
    </w:p>
    <w:p w14:paraId="3BD998DD" w14:textId="77777777" w:rsidR="007A2290" w:rsidRPr="00155C1A" w:rsidRDefault="004467E7" w:rsidP="00155C1A">
      <w:pPr>
        <w:pStyle w:val="ScheduleHeading3"/>
        <w:tabs>
          <w:tab w:val="right" w:pos="1134"/>
        </w:tabs>
        <w:ind w:left="1276" w:hanging="1276"/>
        <w:rPr>
          <w:sz w:val="24"/>
          <w:szCs w:val="24"/>
        </w:rPr>
      </w:pPr>
      <w:r w:rsidRPr="00155C1A">
        <w:rPr>
          <w:sz w:val="24"/>
          <w:szCs w:val="24"/>
        </w:rPr>
        <w:tab/>
      </w:r>
      <w:r w:rsidR="00F75375" w:rsidRPr="00155C1A">
        <w:rPr>
          <w:sz w:val="24"/>
          <w:szCs w:val="24"/>
        </w:rPr>
        <w:t>(c)</w:t>
      </w:r>
      <w:r w:rsidRPr="00155C1A">
        <w:rPr>
          <w:sz w:val="24"/>
          <w:szCs w:val="24"/>
        </w:rPr>
        <w:tab/>
        <w:t>section 47A(1) (persistent sexual abuse of child under the age of 16);</w:t>
      </w:r>
    </w:p>
    <w:p w14:paraId="25CA2749" w14:textId="77777777" w:rsidR="007A2290" w:rsidRPr="00155C1A" w:rsidRDefault="004467E7" w:rsidP="00155C1A">
      <w:pPr>
        <w:pStyle w:val="ScheduleHeading3"/>
        <w:tabs>
          <w:tab w:val="right" w:pos="1134"/>
        </w:tabs>
        <w:ind w:left="1276" w:hanging="1276"/>
        <w:rPr>
          <w:sz w:val="24"/>
          <w:szCs w:val="24"/>
        </w:rPr>
      </w:pPr>
      <w:r w:rsidRPr="00155C1A">
        <w:rPr>
          <w:sz w:val="24"/>
          <w:szCs w:val="24"/>
        </w:rPr>
        <w:tab/>
      </w:r>
      <w:r w:rsidR="00F75375" w:rsidRPr="00155C1A">
        <w:rPr>
          <w:sz w:val="24"/>
          <w:szCs w:val="24"/>
        </w:rPr>
        <w:t>(d)</w:t>
      </w:r>
      <w:r w:rsidRPr="00155C1A">
        <w:rPr>
          <w:sz w:val="24"/>
          <w:szCs w:val="24"/>
        </w:rPr>
        <w:tab/>
        <w:t>section 48(1) (sexual penetration of 16 or 17 year old child);</w:t>
      </w:r>
    </w:p>
    <w:p w14:paraId="5751DC8E" w14:textId="77777777" w:rsidR="007A2290" w:rsidRPr="00155C1A" w:rsidRDefault="004467E7" w:rsidP="00155C1A">
      <w:pPr>
        <w:pStyle w:val="ScheduleHeading3"/>
        <w:tabs>
          <w:tab w:val="right" w:pos="1134"/>
        </w:tabs>
        <w:ind w:left="1276" w:hanging="1276"/>
        <w:rPr>
          <w:sz w:val="24"/>
          <w:szCs w:val="24"/>
        </w:rPr>
      </w:pPr>
      <w:r w:rsidRPr="00155C1A">
        <w:rPr>
          <w:sz w:val="24"/>
          <w:szCs w:val="24"/>
        </w:rPr>
        <w:tab/>
      </w:r>
      <w:r w:rsidR="00F75375" w:rsidRPr="00155C1A">
        <w:rPr>
          <w:sz w:val="24"/>
          <w:szCs w:val="24"/>
        </w:rPr>
        <w:t>(e)</w:t>
      </w:r>
      <w:r w:rsidRPr="00155C1A">
        <w:rPr>
          <w:sz w:val="24"/>
          <w:szCs w:val="24"/>
        </w:rPr>
        <w:tab/>
        <w:t>section 53(1) (administration of drugs etc.);</w:t>
      </w:r>
    </w:p>
    <w:p w14:paraId="7A8726E6" w14:textId="77777777" w:rsidR="007A2290" w:rsidRPr="00155C1A" w:rsidRDefault="004467E7" w:rsidP="00155C1A">
      <w:pPr>
        <w:pStyle w:val="ScheduleHeading3"/>
        <w:tabs>
          <w:tab w:val="right" w:pos="1134"/>
        </w:tabs>
        <w:ind w:left="1276" w:hanging="1276"/>
        <w:rPr>
          <w:sz w:val="24"/>
          <w:szCs w:val="24"/>
        </w:rPr>
      </w:pPr>
      <w:r w:rsidRPr="00155C1A">
        <w:rPr>
          <w:sz w:val="24"/>
          <w:szCs w:val="24"/>
        </w:rPr>
        <w:tab/>
      </w:r>
      <w:r w:rsidR="00F75375" w:rsidRPr="00155C1A">
        <w:rPr>
          <w:sz w:val="24"/>
          <w:szCs w:val="24"/>
        </w:rPr>
        <w:t>(f)</w:t>
      </w:r>
      <w:r w:rsidRPr="00155C1A">
        <w:rPr>
          <w:sz w:val="24"/>
          <w:szCs w:val="24"/>
        </w:rPr>
        <w:tab/>
        <w:t>section 54 (occupier etc. permitting unlawful sexual penetration);</w:t>
      </w:r>
    </w:p>
    <w:p w14:paraId="2DEC344D" w14:textId="77777777" w:rsidR="007A2290" w:rsidRPr="00155C1A" w:rsidRDefault="004467E7" w:rsidP="00155C1A">
      <w:pPr>
        <w:pStyle w:val="ScheduleHeading3"/>
        <w:tabs>
          <w:tab w:val="right" w:pos="1134"/>
        </w:tabs>
        <w:ind w:left="1276" w:hanging="1276"/>
        <w:rPr>
          <w:sz w:val="24"/>
          <w:szCs w:val="24"/>
        </w:rPr>
      </w:pPr>
      <w:r w:rsidRPr="00155C1A">
        <w:rPr>
          <w:sz w:val="24"/>
          <w:szCs w:val="24"/>
        </w:rPr>
        <w:tab/>
      </w:r>
      <w:r w:rsidR="00F75375" w:rsidRPr="00155C1A">
        <w:rPr>
          <w:sz w:val="24"/>
          <w:szCs w:val="24"/>
        </w:rPr>
        <w:t>(g)</w:t>
      </w:r>
      <w:r w:rsidRPr="00155C1A">
        <w:rPr>
          <w:sz w:val="24"/>
          <w:szCs w:val="24"/>
        </w:rPr>
        <w:tab/>
        <w:t>section 55 (abduction or detention);</w:t>
      </w:r>
    </w:p>
    <w:p w14:paraId="599F336E" w14:textId="77777777" w:rsidR="007A2290" w:rsidRPr="00155C1A" w:rsidRDefault="004467E7" w:rsidP="00155C1A">
      <w:pPr>
        <w:pStyle w:val="ScheduleHeading3"/>
        <w:tabs>
          <w:tab w:val="right" w:pos="1134"/>
        </w:tabs>
        <w:ind w:left="1276" w:hanging="1276"/>
        <w:rPr>
          <w:sz w:val="24"/>
          <w:szCs w:val="24"/>
        </w:rPr>
      </w:pPr>
      <w:r w:rsidRPr="00155C1A">
        <w:rPr>
          <w:sz w:val="24"/>
          <w:szCs w:val="24"/>
        </w:rPr>
        <w:tab/>
      </w:r>
      <w:r w:rsidR="00F75375" w:rsidRPr="00155C1A">
        <w:rPr>
          <w:sz w:val="24"/>
          <w:szCs w:val="24"/>
        </w:rPr>
        <w:t>(h)</w:t>
      </w:r>
      <w:r w:rsidRPr="00155C1A">
        <w:rPr>
          <w:sz w:val="24"/>
          <w:szCs w:val="24"/>
        </w:rPr>
        <w:tab/>
        <w:t>section 56(1) or (2) (abduction of child under the age of 16);</w:t>
      </w:r>
    </w:p>
    <w:p w14:paraId="4B84EB69" w14:textId="77777777" w:rsidR="007A2290" w:rsidRPr="00155C1A" w:rsidRDefault="004467E7" w:rsidP="00155C1A">
      <w:pPr>
        <w:pStyle w:val="ScheduleHeading3"/>
        <w:tabs>
          <w:tab w:val="right" w:pos="1134"/>
        </w:tabs>
        <w:ind w:left="1276" w:hanging="1276"/>
        <w:rPr>
          <w:sz w:val="24"/>
          <w:szCs w:val="24"/>
        </w:rPr>
      </w:pPr>
      <w:r w:rsidRPr="00155C1A">
        <w:rPr>
          <w:sz w:val="24"/>
          <w:szCs w:val="24"/>
        </w:rPr>
        <w:tab/>
      </w:r>
      <w:r w:rsidR="00F75375" w:rsidRPr="00155C1A">
        <w:rPr>
          <w:sz w:val="24"/>
          <w:szCs w:val="24"/>
        </w:rPr>
        <w:t>(i)</w:t>
      </w:r>
      <w:r w:rsidRPr="00155C1A">
        <w:rPr>
          <w:sz w:val="24"/>
          <w:szCs w:val="24"/>
        </w:rPr>
        <w:tab/>
        <w:t>section 57(1) or (2) (procuring sexual penetration by threats or fraud);</w:t>
      </w:r>
    </w:p>
    <w:p w14:paraId="4547FCED" w14:textId="77777777" w:rsidR="007A2290" w:rsidRPr="00155C1A" w:rsidRDefault="004467E7" w:rsidP="00155C1A">
      <w:pPr>
        <w:pStyle w:val="ScheduleHeading3"/>
        <w:tabs>
          <w:tab w:val="right" w:pos="1134"/>
        </w:tabs>
        <w:ind w:left="1276" w:hanging="1276"/>
        <w:rPr>
          <w:sz w:val="24"/>
          <w:szCs w:val="24"/>
        </w:rPr>
      </w:pPr>
      <w:r w:rsidRPr="00155C1A">
        <w:rPr>
          <w:sz w:val="24"/>
          <w:szCs w:val="24"/>
        </w:rPr>
        <w:tab/>
      </w:r>
      <w:r w:rsidR="00F75375" w:rsidRPr="00155C1A">
        <w:rPr>
          <w:sz w:val="24"/>
          <w:szCs w:val="24"/>
        </w:rPr>
        <w:t>(j)</w:t>
      </w:r>
      <w:r w:rsidRPr="00155C1A">
        <w:rPr>
          <w:sz w:val="24"/>
          <w:szCs w:val="24"/>
        </w:rPr>
        <w:tab/>
        <w:t>section 59(1) (bestiality).</w:t>
      </w:r>
    </w:p>
    <w:p w14:paraId="75BEEB82" w14:textId="77777777" w:rsidR="007A2290" w:rsidRDefault="007E43CE">
      <w:pPr>
        <w:pStyle w:val="ScheduleHeading2"/>
        <w:tabs>
          <w:tab w:val="right" w:pos="518"/>
        </w:tabs>
        <w:ind w:left="709" w:hanging="709"/>
        <w:rPr>
          <w:szCs w:val="24"/>
        </w:rPr>
      </w:pPr>
      <w:r w:rsidRPr="007E43CE">
        <w:rPr>
          <w:sz w:val="24"/>
          <w:szCs w:val="24"/>
        </w:rPr>
        <w:lastRenderedPageBreak/>
        <w:tab/>
        <w:t>11E</w:t>
      </w:r>
      <w:r w:rsidRPr="007E43CE">
        <w:rPr>
          <w:sz w:val="24"/>
          <w:szCs w:val="24"/>
        </w:rPr>
        <w:tab/>
        <w:t xml:space="preserve">An offence against section 45(1) of the </w:t>
      </w:r>
      <w:r w:rsidRPr="007E43CE">
        <w:rPr>
          <w:b/>
          <w:sz w:val="24"/>
          <w:szCs w:val="24"/>
        </w:rPr>
        <w:t>Crimes Act 1958</w:t>
      </w:r>
      <w:r w:rsidRPr="007E43CE">
        <w:rPr>
          <w:sz w:val="24"/>
          <w:szCs w:val="24"/>
        </w:rPr>
        <w:t xml:space="preserve"> (sexual penetration of child under the age of 16) inserted in the </w:t>
      </w:r>
      <w:r w:rsidRPr="007E43CE">
        <w:rPr>
          <w:b/>
          <w:sz w:val="24"/>
          <w:szCs w:val="24"/>
        </w:rPr>
        <w:t>Crimes Act 1958</w:t>
      </w:r>
      <w:r w:rsidRPr="007E43CE">
        <w:rPr>
          <w:sz w:val="24"/>
          <w:szCs w:val="24"/>
        </w:rPr>
        <w:t xml:space="preserve"> on 22 November 2000 by section 5 of the </w:t>
      </w:r>
      <w:r w:rsidRPr="007E43CE">
        <w:rPr>
          <w:b/>
          <w:sz w:val="24"/>
          <w:szCs w:val="24"/>
        </w:rPr>
        <w:t>Crimes (Amendment) Act 2000</w:t>
      </w:r>
      <w:r w:rsidRPr="007E43CE">
        <w:rPr>
          <w:sz w:val="24"/>
          <w:szCs w:val="24"/>
        </w:rPr>
        <w:t xml:space="preserve"> and repealed by section 16 of the </w:t>
      </w:r>
      <w:r w:rsidRPr="007E43CE">
        <w:rPr>
          <w:b/>
          <w:sz w:val="24"/>
          <w:szCs w:val="24"/>
        </w:rPr>
        <w:t>Crimes Amendment (Sexual Offences) Act 2016</w:t>
      </w:r>
      <w:r w:rsidRPr="007E43CE">
        <w:rPr>
          <w:sz w:val="24"/>
          <w:szCs w:val="24"/>
        </w:rPr>
        <w:t xml:space="preserve">. </w:t>
      </w:r>
    </w:p>
    <w:p w14:paraId="385DCB25" w14:textId="77777777" w:rsidR="007A2290" w:rsidRDefault="007E43CE">
      <w:pPr>
        <w:pStyle w:val="ScheduleHeading2"/>
        <w:tabs>
          <w:tab w:val="right" w:pos="518"/>
        </w:tabs>
        <w:ind w:left="709" w:hanging="709"/>
        <w:rPr>
          <w:szCs w:val="24"/>
        </w:rPr>
      </w:pPr>
      <w:r w:rsidRPr="007E43CE">
        <w:rPr>
          <w:sz w:val="24"/>
          <w:szCs w:val="24"/>
        </w:rPr>
        <w:tab/>
        <w:t>11F</w:t>
      </w:r>
      <w:r w:rsidRPr="007E43CE">
        <w:rPr>
          <w:sz w:val="24"/>
          <w:szCs w:val="24"/>
        </w:rPr>
        <w:tab/>
        <w:t xml:space="preserve">An offence against section 49(1) of the </w:t>
      </w:r>
      <w:r w:rsidRPr="007E43CE">
        <w:rPr>
          <w:b/>
          <w:sz w:val="24"/>
          <w:szCs w:val="24"/>
        </w:rPr>
        <w:t>Crimes Act 1958</w:t>
      </w:r>
      <w:r w:rsidRPr="007E43CE">
        <w:rPr>
          <w:sz w:val="24"/>
          <w:szCs w:val="24"/>
        </w:rPr>
        <w:t xml:space="preserve"> (indecent act with 16 or 17 year old child) inserted in the </w:t>
      </w:r>
      <w:r w:rsidRPr="007E43CE">
        <w:rPr>
          <w:b/>
          <w:sz w:val="24"/>
          <w:szCs w:val="24"/>
        </w:rPr>
        <w:t>Crimes Act 1958</w:t>
      </w:r>
      <w:r w:rsidRPr="007E43CE">
        <w:rPr>
          <w:sz w:val="24"/>
          <w:szCs w:val="24"/>
        </w:rPr>
        <w:t xml:space="preserve"> on 1 December 2006 by section 13 of the </w:t>
      </w:r>
      <w:r w:rsidRPr="007E43CE">
        <w:rPr>
          <w:b/>
          <w:sz w:val="24"/>
          <w:szCs w:val="24"/>
        </w:rPr>
        <w:t>Crimes (Sexual Offences) Act 2006</w:t>
      </w:r>
      <w:r w:rsidRPr="007E43CE">
        <w:rPr>
          <w:sz w:val="24"/>
          <w:szCs w:val="24"/>
        </w:rPr>
        <w:t xml:space="preserve"> and repealed by section 16 of the </w:t>
      </w:r>
      <w:r w:rsidRPr="007E43CE">
        <w:rPr>
          <w:b/>
          <w:sz w:val="24"/>
          <w:szCs w:val="24"/>
        </w:rPr>
        <w:t>Crimes Amendment (Sexual Offences) Act 2016</w:t>
      </w:r>
      <w:r w:rsidRPr="007E43CE">
        <w:rPr>
          <w:sz w:val="24"/>
          <w:szCs w:val="24"/>
        </w:rPr>
        <w:t xml:space="preserve">. </w:t>
      </w:r>
    </w:p>
    <w:p w14:paraId="01471A18" w14:textId="77777777" w:rsidR="007A2290" w:rsidRDefault="007E43CE">
      <w:pPr>
        <w:pStyle w:val="ScheduleHeading2"/>
        <w:tabs>
          <w:tab w:val="right" w:pos="518"/>
        </w:tabs>
        <w:ind w:left="709" w:hanging="709"/>
        <w:rPr>
          <w:szCs w:val="24"/>
        </w:rPr>
      </w:pPr>
      <w:r w:rsidRPr="007E43CE">
        <w:rPr>
          <w:sz w:val="24"/>
          <w:szCs w:val="24"/>
        </w:rPr>
        <w:tab/>
        <w:t>11G</w:t>
      </w:r>
      <w:r w:rsidRPr="007E43CE">
        <w:rPr>
          <w:sz w:val="24"/>
          <w:szCs w:val="24"/>
        </w:rPr>
        <w:tab/>
        <w:t xml:space="preserve">An offence against section 49A(1) of the </w:t>
      </w:r>
      <w:r w:rsidR="00F75375">
        <w:rPr>
          <w:b/>
          <w:sz w:val="24"/>
          <w:szCs w:val="24"/>
        </w:rPr>
        <w:t>Crimes Act</w:t>
      </w:r>
      <w:r w:rsidR="004467E7">
        <w:rPr>
          <w:b/>
          <w:sz w:val="24"/>
          <w:szCs w:val="24"/>
        </w:rPr>
        <w:t> </w:t>
      </w:r>
      <w:r w:rsidRPr="007E43CE">
        <w:rPr>
          <w:b/>
          <w:sz w:val="24"/>
          <w:szCs w:val="24"/>
        </w:rPr>
        <w:t>1958</w:t>
      </w:r>
      <w:r w:rsidRPr="007E43CE">
        <w:rPr>
          <w:sz w:val="24"/>
          <w:szCs w:val="24"/>
        </w:rPr>
        <w:t xml:space="preserve"> (facilitating sexual offences against children) inserted in the </w:t>
      </w:r>
      <w:r w:rsidRPr="007E43CE">
        <w:rPr>
          <w:b/>
          <w:sz w:val="24"/>
          <w:szCs w:val="24"/>
        </w:rPr>
        <w:t>Crimes Act 1958</w:t>
      </w:r>
      <w:r w:rsidRPr="007E43CE">
        <w:rPr>
          <w:sz w:val="24"/>
          <w:szCs w:val="24"/>
        </w:rPr>
        <w:t xml:space="preserve"> on 13 June 1995 by section 93 of the </w:t>
      </w:r>
      <w:r w:rsidRPr="007E43CE">
        <w:rPr>
          <w:b/>
          <w:sz w:val="24"/>
          <w:szCs w:val="24"/>
        </w:rPr>
        <w:t>Sex Work Act 1994</w:t>
      </w:r>
      <w:r w:rsidRPr="007E43CE">
        <w:rPr>
          <w:sz w:val="24"/>
          <w:szCs w:val="24"/>
        </w:rPr>
        <w:t xml:space="preserve"> and repealed by section 16 of the </w:t>
      </w:r>
      <w:r w:rsidRPr="007E43CE">
        <w:rPr>
          <w:b/>
          <w:sz w:val="24"/>
          <w:szCs w:val="24"/>
        </w:rPr>
        <w:t>Crimes Amendment (Sexual Offences) Act 2016</w:t>
      </w:r>
      <w:r w:rsidRPr="007E43CE">
        <w:rPr>
          <w:sz w:val="24"/>
          <w:szCs w:val="24"/>
        </w:rPr>
        <w:t xml:space="preserve">. </w:t>
      </w:r>
    </w:p>
    <w:p w14:paraId="1FC0C16B" w14:textId="77777777" w:rsidR="007A2290" w:rsidRDefault="007E43CE">
      <w:pPr>
        <w:pStyle w:val="ScheduleHeading2"/>
        <w:tabs>
          <w:tab w:val="right" w:pos="518"/>
        </w:tabs>
        <w:ind w:left="709" w:hanging="709"/>
        <w:rPr>
          <w:szCs w:val="24"/>
        </w:rPr>
      </w:pPr>
      <w:r w:rsidRPr="007E43CE">
        <w:rPr>
          <w:sz w:val="24"/>
          <w:szCs w:val="24"/>
        </w:rPr>
        <w:tab/>
        <w:t>11H</w:t>
      </w:r>
      <w:r w:rsidRPr="007E43CE">
        <w:rPr>
          <w:sz w:val="24"/>
          <w:szCs w:val="24"/>
        </w:rPr>
        <w:tab/>
        <w:t xml:space="preserve">An offence against section 49B(2) of the </w:t>
      </w:r>
      <w:r w:rsidR="00F75375">
        <w:rPr>
          <w:b/>
          <w:sz w:val="24"/>
          <w:szCs w:val="24"/>
        </w:rPr>
        <w:t>Crimes Act</w:t>
      </w:r>
      <w:r w:rsidR="004467E7">
        <w:rPr>
          <w:b/>
          <w:sz w:val="24"/>
          <w:szCs w:val="24"/>
        </w:rPr>
        <w:t> </w:t>
      </w:r>
      <w:r w:rsidRPr="007E43CE">
        <w:rPr>
          <w:b/>
          <w:sz w:val="24"/>
          <w:szCs w:val="24"/>
        </w:rPr>
        <w:t>1958</w:t>
      </w:r>
      <w:r w:rsidRPr="007E43CE">
        <w:rPr>
          <w:sz w:val="24"/>
          <w:szCs w:val="24"/>
        </w:rPr>
        <w:t xml:space="preserve"> (grooming for sexual conduct with child under the age of 16 years) inserted in the </w:t>
      </w:r>
      <w:r w:rsidRPr="007E43CE">
        <w:rPr>
          <w:b/>
          <w:sz w:val="24"/>
          <w:szCs w:val="24"/>
        </w:rPr>
        <w:t>Crimes Act 1958</w:t>
      </w:r>
      <w:r w:rsidRPr="007E43CE">
        <w:rPr>
          <w:sz w:val="24"/>
          <w:szCs w:val="24"/>
        </w:rPr>
        <w:t xml:space="preserve"> on 9 April 2014 by section 3 of the </w:t>
      </w:r>
      <w:r w:rsidRPr="007E43CE">
        <w:rPr>
          <w:b/>
          <w:sz w:val="24"/>
          <w:szCs w:val="24"/>
        </w:rPr>
        <w:t>Crimes Amendment (Grooming) Act 2014</w:t>
      </w:r>
      <w:r w:rsidRPr="007E43CE">
        <w:rPr>
          <w:sz w:val="24"/>
          <w:szCs w:val="24"/>
        </w:rPr>
        <w:t xml:space="preserve"> and repealed by section 16 of the </w:t>
      </w:r>
      <w:r w:rsidRPr="007E43CE">
        <w:rPr>
          <w:b/>
          <w:sz w:val="24"/>
          <w:szCs w:val="24"/>
        </w:rPr>
        <w:t>Crimes Amendment (Sexual Offences) Act 2016</w:t>
      </w:r>
      <w:r w:rsidRPr="007E43CE">
        <w:rPr>
          <w:sz w:val="24"/>
          <w:szCs w:val="24"/>
        </w:rPr>
        <w:t>.</w:t>
      </w:r>
    </w:p>
    <w:p w14:paraId="40C8F047" w14:textId="77777777" w:rsidR="007A2290" w:rsidRDefault="007E43CE">
      <w:pPr>
        <w:pStyle w:val="ScheduleHeading2"/>
        <w:tabs>
          <w:tab w:val="right" w:pos="518"/>
        </w:tabs>
        <w:ind w:left="709" w:hanging="709"/>
        <w:rPr>
          <w:szCs w:val="24"/>
        </w:rPr>
      </w:pPr>
      <w:r w:rsidRPr="007E43CE">
        <w:rPr>
          <w:sz w:val="24"/>
          <w:szCs w:val="24"/>
        </w:rPr>
        <w:tab/>
        <w:t>11I</w:t>
      </w:r>
      <w:r w:rsidRPr="007E43CE">
        <w:rPr>
          <w:sz w:val="24"/>
          <w:szCs w:val="24"/>
        </w:rPr>
        <w:tab/>
        <w:t xml:space="preserve">An offence against section 49C(2) of the </w:t>
      </w:r>
      <w:r w:rsidRPr="007E43CE">
        <w:rPr>
          <w:b/>
          <w:sz w:val="24"/>
          <w:szCs w:val="24"/>
        </w:rPr>
        <w:t>Crimes Act 1958</w:t>
      </w:r>
      <w:r w:rsidRPr="007E43CE">
        <w:rPr>
          <w:sz w:val="24"/>
          <w:szCs w:val="24"/>
        </w:rPr>
        <w:t xml:space="preserve"> (failure by person in authority to protect child</w:t>
      </w:r>
      <w:r w:rsidR="00F16783">
        <w:rPr>
          <w:sz w:val="24"/>
          <w:szCs w:val="24"/>
        </w:rPr>
        <w:t> </w:t>
      </w:r>
      <w:r w:rsidRPr="007E43CE">
        <w:rPr>
          <w:sz w:val="24"/>
          <w:szCs w:val="24"/>
        </w:rPr>
        <w:t xml:space="preserve">from sexual offence) inserted in the </w:t>
      </w:r>
      <w:r w:rsidRPr="007E43CE">
        <w:rPr>
          <w:b/>
          <w:sz w:val="24"/>
          <w:szCs w:val="24"/>
        </w:rPr>
        <w:t>Crimes Act</w:t>
      </w:r>
      <w:r w:rsidR="00F16783">
        <w:rPr>
          <w:sz w:val="24"/>
          <w:szCs w:val="24"/>
        </w:rPr>
        <w:t> </w:t>
      </w:r>
      <w:r w:rsidRPr="007E43CE">
        <w:rPr>
          <w:b/>
          <w:sz w:val="24"/>
          <w:szCs w:val="24"/>
        </w:rPr>
        <w:t>1958</w:t>
      </w:r>
      <w:r w:rsidRPr="007E43CE">
        <w:rPr>
          <w:sz w:val="24"/>
          <w:szCs w:val="24"/>
        </w:rPr>
        <w:t xml:space="preserve"> on</w:t>
      </w:r>
      <w:r w:rsidR="00F16783">
        <w:rPr>
          <w:sz w:val="24"/>
          <w:szCs w:val="24"/>
        </w:rPr>
        <w:t> </w:t>
      </w:r>
      <w:r w:rsidRPr="007E43CE">
        <w:rPr>
          <w:sz w:val="24"/>
          <w:szCs w:val="24"/>
        </w:rPr>
        <w:t xml:space="preserve">1 July 2015 by section 3 of the </w:t>
      </w:r>
      <w:r w:rsidRPr="007E43CE">
        <w:rPr>
          <w:b/>
          <w:sz w:val="24"/>
          <w:szCs w:val="24"/>
        </w:rPr>
        <w:t>Crimes Amendment (Protection of Children) Act 2014</w:t>
      </w:r>
      <w:r w:rsidRPr="007E43CE">
        <w:rPr>
          <w:sz w:val="24"/>
          <w:szCs w:val="24"/>
        </w:rPr>
        <w:t xml:space="preserve"> and repealed by section 16 of the </w:t>
      </w:r>
      <w:r w:rsidRPr="007E43CE">
        <w:rPr>
          <w:b/>
          <w:sz w:val="24"/>
          <w:szCs w:val="24"/>
        </w:rPr>
        <w:t>Crimes Amendment (Sexual Offences) Act 2016</w:t>
      </w:r>
      <w:r w:rsidRPr="007E43CE">
        <w:rPr>
          <w:sz w:val="24"/>
          <w:szCs w:val="24"/>
        </w:rPr>
        <w:t xml:space="preserve">. </w:t>
      </w:r>
    </w:p>
    <w:p w14:paraId="77B6A0EE" w14:textId="77777777" w:rsidR="007A2290" w:rsidRDefault="007E43CE">
      <w:pPr>
        <w:pStyle w:val="ScheduleHeading2"/>
        <w:tabs>
          <w:tab w:val="right" w:pos="518"/>
        </w:tabs>
        <w:ind w:left="709" w:hanging="709"/>
        <w:rPr>
          <w:szCs w:val="24"/>
        </w:rPr>
      </w:pPr>
      <w:r w:rsidRPr="007E43CE">
        <w:rPr>
          <w:sz w:val="24"/>
          <w:szCs w:val="24"/>
        </w:rPr>
        <w:tab/>
        <w:t>11J</w:t>
      </w:r>
      <w:r w:rsidRPr="007E43CE">
        <w:rPr>
          <w:sz w:val="24"/>
          <w:szCs w:val="24"/>
        </w:rPr>
        <w:tab/>
        <w:t xml:space="preserve">An offence against section 51(1) or (2) of the </w:t>
      </w:r>
      <w:r w:rsidRPr="007E43CE">
        <w:rPr>
          <w:b/>
          <w:sz w:val="24"/>
          <w:szCs w:val="24"/>
        </w:rPr>
        <w:t>Crimes Act 1958</w:t>
      </w:r>
      <w:r w:rsidRPr="007E43CE">
        <w:rPr>
          <w:sz w:val="24"/>
          <w:szCs w:val="24"/>
        </w:rPr>
        <w:t xml:space="preserve"> (sexual offences against persons with a cognitive impairment by providers of medical or therapeutic services) inserted in the </w:t>
      </w:r>
      <w:r w:rsidRPr="007E43CE">
        <w:rPr>
          <w:b/>
          <w:sz w:val="24"/>
          <w:szCs w:val="24"/>
        </w:rPr>
        <w:t>Crimes Act 1958</w:t>
      </w:r>
      <w:r w:rsidRPr="007E43CE">
        <w:rPr>
          <w:sz w:val="24"/>
          <w:szCs w:val="24"/>
        </w:rPr>
        <w:t xml:space="preserve"> on 1 December 2006 by section 16 of the </w:t>
      </w:r>
      <w:r w:rsidRPr="007E43CE">
        <w:rPr>
          <w:b/>
          <w:sz w:val="24"/>
          <w:szCs w:val="24"/>
        </w:rPr>
        <w:t xml:space="preserve">Crimes (Sexual </w:t>
      </w:r>
      <w:r w:rsidRPr="007E43CE">
        <w:rPr>
          <w:b/>
          <w:sz w:val="24"/>
          <w:szCs w:val="24"/>
        </w:rPr>
        <w:lastRenderedPageBreak/>
        <w:t>Offences) Act 2006</w:t>
      </w:r>
      <w:r w:rsidRPr="007E43CE">
        <w:rPr>
          <w:sz w:val="24"/>
          <w:szCs w:val="24"/>
        </w:rPr>
        <w:t xml:space="preserve"> and repealed by section 16 of the </w:t>
      </w:r>
      <w:r w:rsidRPr="007E43CE">
        <w:rPr>
          <w:b/>
          <w:sz w:val="24"/>
          <w:szCs w:val="24"/>
        </w:rPr>
        <w:t>Crimes Amendment (Sexual Offences) Act 2016</w:t>
      </w:r>
      <w:r w:rsidRPr="007E43CE">
        <w:rPr>
          <w:sz w:val="24"/>
          <w:szCs w:val="24"/>
        </w:rPr>
        <w:t xml:space="preserve">. </w:t>
      </w:r>
    </w:p>
    <w:p w14:paraId="3448B768" w14:textId="77777777" w:rsidR="007A2290" w:rsidRDefault="007E43CE">
      <w:pPr>
        <w:pStyle w:val="ScheduleHeading2"/>
        <w:tabs>
          <w:tab w:val="right" w:pos="518"/>
        </w:tabs>
        <w:ind w:left="709" w:hanging="709"/>
        <w:rPr>
          <w:szCs w:val="24"/>
        </w:rPr>
      </w:pPr>
      <w:r w:rsidRPr="007E43CE">
        <w:rPr>
          <w:sz w:val="24"/>
          <w:szCs w:val="24"/>
        </w:rPr>
        <w:tab/>
        <w:t>11K</w:t>
      </w:r>
      <w:r w:rsidRPr="007E43CE">
        <w:rPr>
          <w:sz w:val="24"/>
          <w:szCs w:val="24"/>
        </w:rPr>
        <w:tab/>
        <w:t xml:space="preserve">An offence against section 52(1) or (2) of the </w:t>
      </w:r>
      <w:r w:rsidRPr="007E43CE">
        <w:rPr>
          <w:b/>
          <w:sz w:val="24"/>
          <w:szCs w:val="24"/>
        </w:rPr>
        <w:t>Crimes Act 1958</w:t>
      </w:r>
      <w:r w:rsidRPr="007E43CE">
        <w:rPr>
          <w:sz w:val="24"/>
          <w:szCs w:val="24"/>
        </w:rPr>
        <w:t xml:space="preserve"> (sexual offences against persons with a cognitive impairment by workers) inserted in the </w:t>
      </w:r>
      <w:r w:rsidRPr="007E43CE">
        <w:rPr>
          <w:b/>
          <w:sz w:val="24"/>
          <w:szCs w:val="24"/>
        </w:rPr>
        <w:t>Crimes Act 1958</w:t>
      </w:r>
      <w:r w:rsidRPr="007E43CE">
        <w:rPr>
          <w:sz w:val="24"/>
          <w:szCs w:val="24"/>
        </w:rPr>
        <w:t xml:space="preserve"> on 1 December 2006 by section 17 of the </w:t>
      </w:r>
      <w:r w:rsidRPr="007E43CE">
        <w:rPr>
          <w:b/>
          <w:sz w:val="24"/>
          <w:szCs w:val="24"/>
        </w:rPr>
        <w:t>Crimes (Sexual Offences) Act 2006</w:t>
      </w:r>
      <w:r w:rsidRPr="007E43CE">
        <w:rPr>
          <w:sz w:val="24"/>
          <w:szCs w:val="24"/>
        </w:rPr>
        <w:t xml:space="preserve"> and repealed by section 16 of the </w:t>
      </w:r>
      <w:r w:rsidRPr="007E43CE">
        <w:rPr>
          <w:b/>
          <w:sz w:val="24"/>
          <w:szCs w:val="24"/>
        </w:rPr>
        <w:t>Crimes Amendment (Sexual Offences) Act 2016</w:t>
      </w:r>
      <w:r w:rsidRPr="007E43CE">
        <w:rPr>
          <w:sz w:val="24"/>
          <w:szCs w:val="24"/>
        </w:rPr>
        <w:t xml:space="preserve">. </w:t>
      </w:r>
    </w:p>
    <w:p w14:paraId="64B0EED0" w14:textId="77777777" w:rsidR="007A2290" w:rsidRDefault="007E43CE">
      <w:pPr>
        <w:pStyle w:val="ScheduleHeading2"/>
        <w:tabs>
          <w:tab w:val="right" w:pos="518"/>
        </w:tabs>
        <w:ind w:left="709" w:hanging="709"/>
        <w:rPr>
          <w:szCs w:val="24"/>
        </w:rPr>
      </w:pPr>
      <w:r w:rsidRPr="007E43CE">
        <w:rPr>
          <w:sz w:val="24"/>
          <w:szCs w:val="24"/>
        </w:rPr>
        <w:tab/>
        <w:t>11L</w:t>
      </w:r>
      <w:r w:rsidRPr="007E43CE">
        <w:rPr>
          <w:sz w:val="24"/>
          <w:szCs w:val="24"/>
        </w:rPr>
        <w:tab/>
        <w:t xml:space="preserve">An offence against section 53(2) of the </w:t>
      </w:r>
      <w:r w:rsidRPr="007E43CE">
        <w:rPr>
          <w:b/>
          <w:sz w:val="24"/>
          <w:szCs w:val="24"/>
        </w:rPr>
        <w:t>Crimes Act 1958</w:t>
      </w:r>
      <w:r w:rsidRPr="007E43CE">
        <w:rPr>
          <w:sz w:val="24"/>
          <w:szCs w:val="24"/>
        </w:rPr>
        <w:t xml:space="preserve"> (administration of drugs etc.) inserted in the </w:t>
      </w:r>
      <w:r w:rsidR="00F75375">
        <w:rPr>
          <w:b/>
          <w:sz w:val="24"/>
          <w:szCs w:val="24"/>
        </w:rPr>
        <w:t>Crimes Act</w:t>
      </w:r>
      <w:r w:rsidR="003573C5">
        <w:rPr>
          <w:b/>
          <w:sz w:val="24"/>
          <w:szCs w:val="24"/>
        </w:rPr>
        <w:t> </w:t>
      </w:r>
      <w:r w:rsidRPr="007E43CE">
        <w:rPr>
          <w:b/>
          <w:sz w:val="24"/>
          <w:szCs w:val="24"/>
        </w:rPr>
        <w:t>1958</w:t>
      </w:r>
      <w:r w:rsidRPr="007E43CE">
        <w:rPr>
          <w:sz w:val="24"/>
          <w:szCs w:val="24"/>
        </w:rPr>
        <w:t xml:space="preserve"> on 11 February 2009 by section 3 of the </w:t>
      </w:r>
      <w:r w:rsidRPr="007E43CE">
        <w:rPr>
          <w:b/>
          <w:sz w:val="24"/>
          <w:szCs w:val="24"/>
        </w:rPr>
        <w:t>Crimes Legislation Amendment (Food and Drink Spiking) Act 2009</w:t>
      </w:r>
      <w:r w:rsidRPr="007E43CE">
        <w:rPr>
          <w:sz w:val="24"/>
          <w:szCs w:val="24"/>
        </w:rPr>
        <w:t xml:space="preserve"> and repealed by section 16 of the </w:t>
      </w:r>
      <w:r w:rsidRPr="007E43CE">
        <w:rPr>
          <w:b/>
          <w:sz w:val="24"/>
          <w:szCs w:val="24"/>
        </w:rPr>
        <w:t>Crimes Amendment (Sexual Offences) Act 2016</w:t>
      </w:r>
      <w:r w:rsidRPr="007E43CE">
        <w:rPr>
          <w:sz w:val="24"/>
          <w:szCs w:val="24"/>
        </w:rPr>
        <w:t xml:space="preserve">. </w:t>
      </w:r>
    </w:p>
    <w:p w14:paraId="72C6A030" w14:textId="77777777" w:rsidR="007A2290" w:rsidRDefault="007E43CE">
      <w:pPr>
        <w:pStyle w:val="ScheduleHeading2"/>
        <w:tabs>
          <w:tab w:val="right" w:pos="518"/>
        </w:tabs>
        <w:ind w:left="709" w:hanging="709"/>
        <w:rPr>
          <w:szCs w:val="24"/>
        </w:rPr>
      </w:pPr>
      <w:r w:rsidRPr="007E43CE">
        <w:rPr>
          <w:sz w:val="24"/>
          <w:szCs w:val="24"/>
        </w:rPr>
        <w:tab/>
        <w:t>11M</w:t>
      </w:r>
      <w:r w:rsidRPr="007E43CE">
        <w:rPr>
          <w:sz w:val="24"/>
          <w:szCs w:val="24"/>
        </w:rPr>
        <w:tab/>
        <w:t xml:space="preserve">An offence against section 58(1), (2) or (3) of the </w:t>
      </w:r>
      <w:r w:rsidRPr="007E43CE">
        <w:rPr>
          <w:b/>
          <w:sz w:val="24"/>
          <w:szCs w:val="24"/>
        </w:rPr>
        <w:t>Crimes Act 1958</w:t>
      </w:r>
      <w:r w:rsidRPr="007E43CE">
        <w:rPr>
          <w:sz w:val="24"/>
          <w:szCs w:val="24"/>
        </w:rPr>
        <w:t xml:space="preserve"> (procuring sexual penetration of a child) inserted in the </w:t>
      </w:r>
      <w:r w:rsidRPr="007E43CE">
        <w:rPr>
          <w:b/>
          <w:sz w:val="24"/>
          <w:szCs w:val="24"/>
        </w:rPr>
        <w:t>Crimes Act 1958</w:t>
      </w:r>
      <w:r w:rsidRPr="007E43CE">
        <w:rPr>
          <w:sz w:val="24"/>
          <w:szCs w:val="24"/>
        </w:rPr>
        <w:t xml:space="preserve"> on 1 December 2006 by section 18 of </w:t>
      </w:r>
      <w:r w:rsidRPr="00804558">
        <w:rPr>
          <w:sz w:val="24"/>
          <w:szCs w:val="24"/>
        </w:rPr>
        <w:t>the</w:t>
      </w:r>
      <w:r w:rsidRPr="007E43CE">
        <w:rPr>
          <w:b/>
          <w:sz w:val="24"/>
          <w:szCs w:val="24"/>
        </w:rPr>
        <w:t xml:space="preserve"> Crimes (Sexual Offences) Act</w:t>
      </w:r>
      <w:r w:rsidR="00F16783">
        <w:rPr>
          <w:b/>
          <w:sz w:val="24"/>
          <w:szCs w:val="24"/>
        </w:rPr>
        <w:t> </w:t>
      </w:r>
      <w:r w:rsidRPr="007E43CE">
        <w:rPr>
          <w:b/>
          <w:sz w:val="24"/>
          <w:szCs w:val="24"/>
        </w:rPr>
        <w:t>2006</w:t>
      </w:r>
      <w:r w:rsidRPr="007E43CE">
        <w:rPr>
          <w:sz w:val="24"/>
          <w:szCs w:val="24"/>
        </w:rPr>
        <w:t xml:space="preserve"> and repealed by section 16 of the </w:t>
      </w:r>
      <w:r w:rsidRPr="007E43CE">
        <w:rPr>
          <w:b/>
          <w:sz w:val="24"/>
          <w:szCs w:val="24"/>
        </w:rPr>
        <w:t>Crimes Amendment (Sexual Offences) Act 2016</w:t>
      </w:r>
      <w:r w:rsidRPr="007E43CE">
        <w:rPr>
          <w:sz w:val="24"/>
          <w:szCs w:val="24"/>
        </w:rPr>
        <w:t xml:space="preserve">. </w:t>
      </w:r>
    </w:p>
    <w:p w14:paraId="48FC5097" w14:textId="77777777" w:rsidR="007A2290" w:rsidRDefault="007E43CE">
      <w:pPr>
        <w:pStyle w:val="ScheduleHeading2"/>
        <w:tabs>
          <w:tab w:val="right" w:pos="518"/>
        </w:tabs>
        <w:ind w:left="709" w:hanging="709"/>
        <w:rPr>
          <w:szCs w:val="24"/>
        </w:rPr>
      </w:pPr>
      <w:r w:rsidRPr="007E43CE">
        <w:rPr>
          <w:sz w:val="24"/>
          <w:szCs w:val="24"/>
        </w:rPr>
        <w:tab/>
        <w:t>11N</w:t>
      </w:r>
      <w:r w:rsidRPr="007E43CE">
        <w:rPr>
          <w:sz w:val="24"/>
          <w:szCs w:val="24"/>
        </w:rPr>
        <w:tab/>
        <w:t>An offence against section 60AB(2), (3) or (4) (sexual servitude), 60AC(1) (aggravated sexual servitude), 60AD(1) (deceptive recruiting for commercial sexual services) or 60AE(1) (aggravated deceptive recruiting for</w:t>
      </w:r>
      <w:r w:rsidR="00F16783">
        <w:rPr>
          <w:sz w:val="24"/>
          <w:szCs w:val="24"/>
        </w:rPr>
        <w:t> </w:t>
      </w:r>
      <w:r w:rsidRPr="007E43CE">
        <w:rPr>
          <w:sz w:val="24"/>
          <w:szCs w:val="24"/>
        </w:rPr>
        <w:t xml:space="preserve">commercial sexual services) of the </w:t>
      </w:r>
      <w:r w:rsidRPr="007E43CE">
        <w:rPr>
          <w:b/>
          <w:sz w:val="24"/>
          <w:szCs w:val="24"/>
        </w:rPr>
        <w:t>Crimes Act 1958</w:t>
      </w:r>
      <w:r w:rsidRPr="007E43CE">
        <w:rPr>
          <w:sz w:val="24"/>
          <w:szCs w:val="24"/>
        </w:rPr>
        <w:t xml:space="preserve"> inserted in the </w:t>
      </w:r>
      <w:r w:rsidRPr="007E43CE">
        <w:rPr>
          <w:b/>
          <w:sz w:val="24"/>
          <w:szCs w:val="24"/>
        </w:rPr>
        <w:t>Crimes Act 1958</w:t>
      </w:r>
      <w:r w:rsidRPr="007E43CE">
        <w:rPr>
          <w:sz w:val="24"/>
          <w:szCs w:val="24"/>
        </w:rPr>
        <w:t xml:space="preserve"> on 19 May 2004 by section 3 of the </w:t>
      </w:r>
      <w:r w:rsidRPr="007E43CE">
        <w:rPr>
          <w:b/>
          <w:sz w:val="24"/>
          <w:szCs w:val="24"/>
        </w:rPr>
        <w:t>Justice Legislation (Sexual Offences and Bail) Act 2004</w:t>
      </w:r>
      <w:r w:rsidRPr="007E43CE">
        <w:rPr>
          <w:sz w:val="24"/>
          <w:szCs w:val="24"/>
        </w:rPr>
        <w:t xml:space="preserve"> and repealed by section 16 of the </w:t>
      </w:r>
      <w:r w:rsidRPr="007E43CE">
        <w:rPr>
          <w:b/>
          <w:sz w:val="24"/>
          <w:szCs w:val="24"/>
        </w:rPr>
        <w:t>Crimes Amendment (Sexual Offences) Act 2016</w:t>
      </w:r>
      <w:r w:rsidRPr="007E43CE">
        <w:rPr>
          <w:sz w:val="24"/>
          <w:szCs w:val="24"/>
        </w:rPr>
        <w:t>.</w:t>
      </w:r>
    </w:p>
    <w:p w14:paraId="12AC9423" w14:textId="77777777" w:rsidR="007A2290" w:rsidRDefault="007E43CE">
      <w:pPr>
        <w:pStyle w:val="ScheduleHeading2"/>
        <w:tabs>
          <w:tab w:val="right" w:pos="518"/>
        </w:tabs>
        <w:ind w:left="709" w:hanging="709"/>
        <w:rPr>
          <w:szCs w:val="24"/>
        </w:rPr>
      </w:pPr>
      <w:r w:rsidRPr="007E43CE">
        <w:rPr>
          <w:sz w:val="24"/>
          <w:szCs w:val="24"/>
        </w:rPr>
        <w:tab/>
        <w:t>11O</w:t>
      </w:r>
      <w:r w:rsidRPr="007E43CE">
        <w:rPr>
          <w:sz w:val="24"/>
          <w:szCs w:val="24"/>
        </w:rPr>
        <w:tab/>
        <w:t xml:space="preserve">An offence against section 68(1) (production of child pornography) or 69(1) (procurement etc. of minor for child pornography) of the </w:t>
      </w:r>
      <w:r w:rsidRPr="007E43CE">
        <w:rPr>
          <w:b/>
          <w:sz w:val="24"/>
          <w:szCs w:val="24"/>
        </w:rPr>
        <w:t>Crimes Act 1958</w:t>
      </w:r>
      <w:r w:rsidRPr="007E43CE">
        <w:rPr>
          <w:sz w:val="24"/>
          <w:szCs w:val="24"/>
        </w:rPr>
        <w:t xml:space="preserve"> inserted in the </w:t>
      </w:r>
      <w:r w:rsidRPr="007E43CE">
        <w:rPr>
          <w:b/>
          <w:sz w:val="24"/>
          <w:szCs w:val="24"/>
        </w:rPr>
        <w:t>Crimes Act 1958</w:t>
      </w:r>
      <w:r w:rsidRPr="007E43CE">
        <w:rPr>
          <w:sz w:val="24"/>
          <w:szCs w:val="24"/>
        </w:rPr>
        <w:t xml:space="preserve"> on 1 January 1996 by section 88 of the </w:t>
      </w:r>
      <w:r w:rsidRPr="007E43CE">
        <w:rPr>
          <w:b/>
          <w:sz w:val="24"/>
          <w:szCs w:val="24"/>
        </w:rPr>
        <w:t>Classification (Publications, Films and Computer Games) (Enforcement) Act 1995</w:t>
      </w:r>
      <w:r w:rsidRPr="007E43CE">
        <w:rPr>
          <w:sz w:val="24"/>
          <w:szCs w:val="24"/>
        </w:rPr>
        <w:t xml:space="preserve"> and repealed by </w:t>
      </w:r>
      <w:r w:rsidRPr="007E43CE">
        <w:rPr>
          <w:sz w:val="24"/>
          <w:szCs w:val="24"/>
        </w:rPr>
        <w:lastRenderedPageBreak/>
        <w:t xml:space="preserve">section 16 of the </w:t>
      </w:r>
      <w:r w:rsidRPr="007E43CE">
        <w:rPr>
          <w:b/>
          <w:sz w:val="24"/>
          <w:szCs w:val="24"/>
        </w:rPr>
        <w:t>Crimes Amendment (Sexual Offences) Act 2016</w:t>
      </w:r>
      <w:r w:rsidRPr="007E43CE">
        <w:rPr>
          <w:sz w:val="24"/>
          <w:szCs w:val="24"/>
        </w:rPr>
        <w:t xml:space="preserve">. </w:t>
      </w:r>
    </w:p>
    <w:p w14:paraId="01BBD00C" w14:textId="77777777" w:rsidR="007A2290" w:rsidRDefault="007E43CE">
      <w:pPr>
        <w:pStyle w:val="ScheduleHeading2"/>
        <w:tabs>
          <w:tab w:val="right" w:pos="518"/>
        </w:tabs>
        <w:ind w:left="709" w:hanging="709"/>
        <w:rPr>
          <w:szCs w:val="24"/>
        </w:rPr>
      </w:pPr>
      <w:r w:rsidRPr="007E43CE">
        <w:rPr>
          <w:sz w:val="24"/>
          <w:szCs w:val="24"/>
        </w:rPr>
        <w:tab/>
        <w:t>11P</w:t>
      </w:r>
      <w:r w:rsidRPr="007E43CE">
        <w:rPr>
          <w:sz w:val="24"/>
          <w:szCs w:val="24"/>
        </w:rPr>
        <w:tab/>
        <w:t xml:space="preserve">An offence against section 70(1) of the </w:t>
      </w:r>
      <w:r w:rsidRPr="007E43CE">
        <w:rPr>
          <w:b/>
          <w:sz w:val="24"/>
          <w:szCs w:val="24"/>
        </w:rPr>
        <w:t xml:space="preserve">Crimes </w:t>
      </w:r>
      <w:r w:rsidR="00F16783">
        <w:rPr>
          <w:b/>
          <w:sz w:val="24"/>
          <w:szCs w:val="24"/>
        </w:rPr>
        <w:br/>
      </w:r>
      <w:r w:rsidRPr="007E43CE">
        <w:rPr>
          <w:b/>
          <w:sz w:val="24"/>
          <w:szCs w:val="24"/>
        </w:rPr>
        <w:t>Act 1958</w:t>
      </w:r>
      <w:r w:rsidRPr="007E43CE">
        <w:rPr>
          <w:sz w:val="24"/>
          <w:szCs w:val="24"/>
        </w:rPr>
        <w:t xml:space="preserve"> (possession of child pornography) inserted in</w:t>
      </w:r>
      <w:r w:rsidR="00F16783">
        <w:rPr>
          <w:sz w:val="24"/>
          <w:szCs w:val="24"/>
        </w:rPr>
        <w:t> </w:t>
      </w:r>
      <w:r w:rsidRPr="007E43CE">
        <w:rPr>
          <w:sz w:val="24"/>
          <w:szCs w:val="24"/>
        </w:rPr>
        <w:t xml:space="preserve">the </w:t>
      </w:r>
      <w:r w:rsidRPr="007E43CE">
        <w:rPr>
          <w:b/>
          <w:sz w:val="24"/>
          <w:szCs w:val="24"/>
        </w:rPr>
        <w:t>Crimes</w:t>
      </w:r>
      <w:r w:rsidR="00F16783">
        <w:rPr>
          <w:b/>
          <w:sz w:val="24"/>
          <w:szCs w:val="24"/>
        </w:rPr>
        <w:t> </w:t>
      </w:r>
      <w:r w:rsidRPr="007E43CE">
        <w:rPr>
          <w:b/>
          <w:sz w:val="24"/>
          <w:szCs w:val="24"/>
        </w:rPr>
        <w:t>Act 1958</w:t>
      </w:r>
      <w:r w:rsidRPr="007E43CE">
        <w:rPr>
          <w:sz w:val="24"/>
          <w:szCs w:val="24"/>
        </w:rPr>
        <w:t xml:space="preserve"> on 22 November 2000 by section 6 of the </w:t>
      </w:r>
      <w:r w:rsidRPr="007E43CE">
        <w:rPr>
          <w:b/>
          <w:sz w:val="24"/>
          <w:szCs w:val="24"/>
        </w:rPr>
        <w:t>Crimes (Amendment) Act 2000</w:t>
      </w:r>
      <w:r w:rsidRPr="007E43CE">
        <w:rPr>
          <w:sz w:val="24"/>
          <w:szCs w:val="24"/>
        </w:rPr>
        <w:t xml:space="preserve"> and repealed by section 16 of the </w:t>
      </w:r>
      <w:r w:rsidRPr="007E43CE">
        <w:rPr>
          <w:b/>
          <w:sz w:val="24"/>
          <w:szCs w:val="24"/>
        </w:rPr>
        <w:t>Crimes Amendment (Sexual Offences) Act 2016</w:t>
      </w:r>
      <w:r w:rsidRPr="007E43CE">
        <w:rPr>
          <w:sz w:val="24"/>
          <w:szCs w:val="24"/>
        </w:rPr>
        <w:t>.</w:t>
      </w:r>
    </w:p>
    <w:p w14:paraId="1D28FADC" w14:textId="77777777" w:rsidR="007A2290" w:rsidRDefault="007E43CE">
      <w:pPr>
        <w:pStyle w:val="ScheduleHeading2"/>
        <w:tabs>
          <w:tab w:val="right" w:pos="518"/>
        </w:tabs>
        <w:ind w:left="709" w:hanging="709"/>
        <w:rPr>
          <w:szCs w:val="24"/>
        </w:rPr>
      </w:pPr>
      <w:r w:rsidRPr="007E43CE">
        <w:rPr>
          <w:sz w:val="24"/>
          <w:szCs w:val="24"/>
        </w:rPr>
        <w:tab/>
        <w:t>11Q</w:t>
      </w:r>
      <w:r w:rsidRPr="007E43CE">
        <w:rPr>
          <w:sz w:val="24"/>
          <w:szCs w:val="24"/>
        </w:rPr>
        <w:tab/>
        <w:t xml:space="preserve">An offence against section 70AAAB(1) (administering a child pornography website), 70AAAC(1) (encouraging use of a website to deal with child pornography) or 70AAAD(1) (assisting a person to avoid apprehension) of the </w:t>
      </w:r>
      <w:r w:rsidRPr="007E43CE">
        <w:rPr>
          <w:b/>
          <w:sz w:val="24"/>
          <w:szCs w:val="24"/>
        </w:rPr>
        <w:t>Crimes Act 1958</w:t>
      </w:r>
      <w:r w:rsidRPr="007E43CE">
        <w:rPr>
          <w:sz w:val="24"/>
          <w:szCs w:val="24"/>
        </w:rPr>
        <w:t xml:space="preserve"> inserted in the </w:t>
      </w:r>
      <w:r w:rsidR="00D437AC">
        <w:rPr>
          <w:b/>
          <w:sz w:val="24"/>
          <w:szCs w:val="24"/>
        </w:rPr>
        <w:t>Crimes Act </w:t>
      </w:r>
      <w:r w:rsidRPr="007E43CE">
        <w:rPr>
          <w:b/>
          <w:sz w:val="24"/>
          <w:szCs w:val="24"/>
        </w:rPr>
        <w:t>1958</w:t>
      </w:r>
      <w:r w:rsidR="00F16783">
        <w:rPr>
          <w:sz w:val="24"/>
          <w:szCs w:val="24"/>
        </w:rPr>
        <w:t> </w:t>
      </w:r>
      <w:r w:rsidRPr="007E43CE">
        <w:rPr>
          <w:sz w:val="24"/>
          <w:szCs w:val="24"/>
        </w:rPr>
        <w:t xml:space="preserve">on 1 December 2015 by section 6 of the </w:t>
      </w:r>
      <w:r w:rsidRPr="007E43CE">
        <w:rPr>
          <w:b/>
          <w:sz w:val="24"/>
          <w:szCs w:val="24"/>
        </w:rPr>
        <w:t>Crimes Amendment (Child Pornography and Other Matters) Act 2015</w:t>
      </w:r>
      <w:r w:rsidRPr="007E43CE">
        <w:rPr>
          <w:sz w:val="24"/>
          <w:szCs w:val="24"/>
        </w:rPr>
        <w:t xml:space="preserve"> and repealed by section 18 of the </w:t>
      </w:r>
      <w:r w:rsidRPr="007E43CE">
        <w:rPr>
          <w:b/>
          <w:sz w:val="24"/>
          <w:szCs w:val="24"/>
        </w:rPr>
        <w:t>Crimes Amendment (Sexual Offences) Act 2016</w:t>
      </w:r>
      <w:r w:rsidRPr="007E43CE">
        <w:rPr>
          <w:sz w:val="24"/>
          <w:szCs w:val="24"/>
        </w:rPr>
        <w:t xml:space="preserve">. </w:t>
      </w:r>
    </w:p>
    <w:p w14:paraId="482C7AA1" w14:textId="77777777" w:rsidR="00545995" w:rsidRDefault="007E43CE">
      <w:pPr>
        <w:pStyle w:val="ScheduleHeading2"/>
        <w:tabs>
          <w:tab w:val="right" w:pos="518"/>
        </w:tabs>
        <w:ind w:left="709" w:hanging="709"/>
        <w:rPr>
          <w:sz w:val="24"/>
          <w:szCs w:val="24"/>
        </w:rPr>
      </w:pPr>
      <w:r w:rsidRPr="007E43CE">
        <w:rPr>
          <w:sz w:val="24"/>
          <w:szCs w:val="24"/>
        </w:rPr>
        <w:tab/>
        <w:t>11R</w:t>
      </w:r>
      <w:r w:rsidRPr="007E43CE">
        <w:rPr>
          <w:sz w:val="24"/>
          <w:szCs w:val="24"/>
        </w:rPr>
        <w:tab/>
        <w:t xml:space="preserve">An offence against section 70AC of the </w:t>
      </w:r>
      <w:r w:rsidR="00F75375">
        <w:rPr>
          <w:b/>
          <w:sz w:val="24"/>
          <w:szCs w:val="24"/>
        </w:rPr>
        <w:t>Crimes Act</w:t>
      </w:r>
      <w:r w:rsidR="003573C5">
        <w:rPr>
          <w:b/>
          <w:sz w:val="24"/>
          <w:szCs w:val="24"/>
        </w:rPr>
        <w:t> </w:t>
      </w:r>
      <w:r w:rsidRPr="007E43CE">
        <w:rPr>
          <w:b/>
          <w:sz w:val="24"/>
          <w:szCs w:val="24"/>
        </w:rPr>
        <w:t>1958</w:t>
      </w:r>
      <w:r w:rsidRPr="007E43CE">
        <w:rPr>
          <w:sz w:val="24"/>
          <w:szCs w:val="24"/>
        </w:rPr>
        <w:t xml:space="preserve"> (sexual performance involving a minor) inserted in the </w:t>
      </w:r>
      <w:r w:rsidRPr="007E43CE">
        <w:rPr>
          <w:b/>
          <w:sz w:val="24"/>
          <w:szCs w:val="24"/>
        </w:rPr>
        <w:t>Crimes Act 1958</w:t>
      </w:r>
      <w:r w:rsidRPr="007E43CE">
        <w:rPr>
          <w:sz w:val="24"/>
          <w:szCs w:val="24"/>
        </w:rPr>
        <w:t xml:space="preserve"> on 19 May 2004 by section 7 of the </w:t>
      </w:r>
      <w:r w:rsidRPr="007E43CE">
        <w:rPr>
          <w:b/>
          <w:sz w:val="24"/>
          <w:szCs w:val="24"/>
        </w:rPr>
        <w:t>Justice Legislation (Sexual Offences and Bail) Act 2004</w:t>
      </w:r>
      <w:r w:rsidRPr="007E43CE">
        <w:rPr>
          <w:sz w:val="24"/>
          <w:szCs w:val="24"/>
        </w:rPr>
        <w:t xml:space="preserve"> and repealed by section 18 of the </w:t>
      </w:r>
      <w:r w:rsidRPr="007E43CE">
        <w:rPr>
          <w:b/>
          <w:sz w:val="24"/>
          <w:szCs w:val="24"/>
        </w:rPr>
        <w:t>Crimes Amendment (Sexual Offences) Act 2016</w:t>
      </w:r>
      <w:r w:rsidRPr="007E43CE">
        <w:rPr>
          <w:sz w:val="24"/>
          <w:szCs w:val="24"/>
        </w:rPr>
        <w:t>.</w:t>
      </w:r>
    </w:p>
    <w:p w14:paraId="6D693F83" w14:textId="77777777" w:rsidR="002F0C62" w:rsidRDefault="00742824">
      <w:pPr>
        <w:pStyle w:val="Stars"/>
      </w:pPr>
      <w:r>
        <w:tab/>
        <w:t>*</w:t>
      </w:r>
      <w:r>
        <w:tab/>
        <w:t>*</w:t>
      </w:r>
      <w:r>
        <w:tab/>
        <w:t>*</w:t>
      </w:r>
      <w:r>
        <w:tab/>
        <w:t>*</w:t>
      </w:r>
      <w:r>
        <w:tab/>
        <w:t>*</w:t>
      </w:r>
    </w:p>
    <w:p w14:paraId="79B67A4D" w14:textId="77777777" w:rsidR="00C47259" w:rsidRDefault="006E1D21" w:rsidP="006E1D21">
      <w:pPr>
        <w:pStyle w:val="ScheduleHeading2"/>
        <w:tabs>
          <w:tab w:val="right" w:pos="518"/>
        </w:tabs>
        <w:ind w:left="709" w:hanging="709"/>
        <w:rPr>
          <w:sz w:val="24"/>
          <w:szCs w:val="24"/>
        </w:rPr>
      </w:pPr>
      <w:r>
        <w:rPr>
          <w:sz w:val="24"/>
          <w:szCs w:val="24"/>
        </w:rPr>
        <w:tab/>
        <w:t>12A</w:t>
      </w:r>
      <w:r w:rsidR="00C47259" w:rsidRPr="005057A2">
        <w:rPr>
          <w:sz w:val="24"/>
          <w:szCs w:val="24"/>
        </w:rPr>
        <w:tab/>
        <w:t>An offence that, at the time it was committed, was a forensic sample offence.</w:t>
      </w:r>
    </w:p>
    <w:p w14:paraId="687EC399" w14:textId="77777777" w:rsidR="005801A6" w:rsidRPr="00C6181A" w:rsidRDefault="005801A6" w:rsidP="00750E90">
      <w:pPr>
        <w:suppressLineNumbers w:val="0"/>
        <w:spacing w:before="240" w:after="120"/>
        <w:jc w:val="center"/>
        <w:rPr>
          <w:b/>
          <w:bCs/>
          <w:i/>
          <w:iCs/>
        </w:rPr>
      </w:pPr>
      <w:r w:rsidRPr="00C6181A">
        <w:rPr>
          <w:b/>
          <w:bCs/>
          <w:i/>
          <w:iCs/>
        </w:rPr>
        <w:t xml:space="preserve">Property </w:t>
      </w:r>
      <w:r w:rsidR="006E5DE5" w:rsidRPr="00C6181A">
        <w:rPr>
          <w:b/>
          <w:bCs/>
          <w:i/>
          <w:iCs/>
        </w:rPr>
        <w:t>o</w:t>
      </w:r>
      <w:r w:rsidRPr="00C6181A">
        <w:rPr>
          <w:b/>
          <w:bCs/>
          <w:i/>
          <w:iCs/>
        </w:rPr>
        <w:t>ffences</w:t>
      </w:r>
    </w:p>
    <w:p w14:paraId="6222A683" w14:textId="77777777" w:rsidR="002F0C62" w:rsidRDefault="00742824">
      <w:pPr>
        <w:pStyle w:val="Stars"/>
      </w:pPr>
      <w:r>
        <w:tab/>
        <w:t>*</w:t>
      </w:r>
      <w:r>
        <w:tab/>
        <w:t>*</w:t>
      </w:r>
      <w:r>
        <w:tab/>
        <w:t>*</w:t>
      </w:r>
      <w:r>
        <w:tab/>
        <w:t>*</w:t>
      </w:r>
      <w:r>
        <w:tab/>
        <w:t>*</w:t>
      </w:r>
    </w:p>
    <w:p w14:paraId="665AD8F0" w14:textId="77777777" w:rsidR="005801A6" w:rsidRDefault="006E1D21" w:rsidP="006E1D21">
      <w:pPr>
        <w:pStyle w:val="ScheduleHeading2"/>
        <w:tabs>
          <w:tab w:val="right" w:pos="518"/>
        </w:tabs>
        <w:ind w:left="709" w:hanging="709"/>
        <w:rPr>
          <w:sz w:val="24"/>
          <w:szCs w:val="24"/>
        </w:rPr>
      </w:pPr>
      <w:r>
        <w:rPr>
          <w:sz w:val="24"/>
          <w:szCs w:val="24"/>
        </w:rPr>
        <w:tab/>
        <w:t>14</w:t>
      </w:r>
      <w:r w:rsidR="005801A6" w:rsidRPr="005057A2">
        <w:rPr>
          <w:sz w:val="24"/>
          <w:szCs w:val="24"/>
        </w:rPr>
        <w:tab/>
        <w:t xml:space="preserve">An offence against, or for which the penalty or the maximum or minimum penalty is fixed by, any of the following provisions of the </w:t>
      </w:r>
      <w:r w:rsidR="005801A6" w:rsidRPr="005057A2">
        <w:rPr>
          <w:b/>
          <w:sz w:val="24"/>
          <w:szCs w:val="24"/>
        </w:rPr>
        <w:t>Crimes Act 1958</w:t>
      </w:r>
      <w:r w:rsidR="005801A6" w:rsidRPr="005057A2">
        <w:rPr>
          <w:sz w:val="24"/>
          <w:szCs w:val="24"/>
        </w:rPr>
        <w:t xml:space="preserve"> repealed on 1 October 1974 by section 2(1)(b) of the </w:t>
      </w:r>
      <w:r w:rsidR="005801A6" w:rsidRPr="005057A2">
        <w:rPr>
          <w:b/>
          <w:sz w:val="24"/>
          <w:szCs w:val="24"/>
        </w:rPr>
        <w:t>Crimes (Theft) Act 1973</w:t>
      </w:r>
      <w:r w:rsidR="005801A6" w:rsidRPr="005057A2">
        <w:rPr>
          <w:sz w:val="24"/>
          <w:szCs w:val="24"/>
        </w:rPr>
        <w:t>:</w:t>
      </w:r>
    </w:p>
    <w:p w14:paraId="464157DD" w14:textId="77777777" w:rsidR="00F16783" w:rsidRPr="00F16783" w:rsidRDefault="00F16783" w:rsidP="00F16783"/>
    <w:p w14:paraId="53D4899B"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lastRenderedPageBreak/>
        <w:tab/>
        <w:t>(a)</w:t>
      </w:r>
      <w:r w:rsidRPr="005057A2">
        <w:rPr>
          <w:sz w:val="24"/>
          <w:szCs w:val="24"/>
        </w:rPr>
        <w:tab/>
        <w:t>section 117 (robbery; larceny from the person);</w:t>
      </w:r>
    </w:p>
    <w:p w14:paraId="1BAFF4B9"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(b)</w:t>
      </w:r>
      <w:r w:rsidRPr="005057A2">
        <w:rPr>
          <w:sz w:val="24"/>
          <w:szCs w:val="24"/>
        </w:rPr>
        <w:tab/>
        <w:t>section 118 (assault with intent to rob);</w:t>
      </w:r>
    </w:p>
    <w:p w14:paraId="484C28E2"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(c)</w:t>
      </w:r>
      <w:r w:rsidRPr="005057A2">
        <w:rPr>
          <w:sz w:val="24"/>
          <w:szCs w:val="24"/>
        </w:rPr>
        <w:tab/>
        <w:t>section 119 (robbery with wounding);</w:t>
      </w:r>
    </w:p>
    <w:p w14:paraId="2CC9517A"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(d)</w:t>
      </w:r>
      <w:r w:rsidRPr="005057A2">
        <w:rPr>
          <w:sz w:val="24"/>
          <w:szCs w:val="24"/>
        </w:rPr>
        <w:tab/>
        <w:t>section 120 (robbery under arms or company);</w:t>
      </w:r>
    </w:p>
    <w:p w14:paraId="424773F6"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(e)</w:t>
      </w:r>
      <w:r w:rsidRPr="005057A2">
        <w:rPr>
          <w:sz w:val="24"/>
          <w:szCs w:val="24"/>
        </w:rPr>
        <w:tab/>
        <w:t>section 128 (burglary by breaking out);</w:t>
      </w:r>
    </w:p>
    <w:p w14:paraId="4A387883"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(f)</w:t>
      </w:r>
      <w:r w:rsidRPr="005057A2">
        <w:rPr>
          <w:sz w:val="24"/>
          <w:szCs w:val="24"/>
        </w:rPr>
        <w:tab/>
        <w:t>section 130 (burglary with wounding);</w:t>
      </w:r>
    </w:p>
    <w:p w14:paraId="737412C0"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(g)</w:t>
      </w:r>
      <w:r w:rsidRPr="005057A2">
        <w:rPr>
          <w:sz w:val="24"/>
          <w:szCs w:val="24"/>
        </w:rPr>
        <w:tab/>
        <w:t>section 132 (entering house at night with intent to commit a felony);</w:t>
      </w:r>
    </w:p>
    <w:p w14:paraId="470055CC"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(h)</w:t>
      </w:r>
      <w:r w:rsidRPr="005057A2">
        <w:rPr>
          <w:sz w:val="24"/>
          <w:szCs w:val="24"/>
        </w:rPr>
        <w:tab/>
        <w:t>section 133 (breaking into etc., building within curtilage);</w:t>
      </w:r>
    </w:p>
    <w:p w14:paraId="72E84B4C"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(i)</w:t>
      </w:r>
      <w:r w:rsidRPr="005057A2">
        <w:rPr>
          <w:sz w:val="24"/>
          <w:szCs w:val="24"/>
        </w:rPr>
        <w:tab/>
        <w:t>section 134 (house-breaking);</w:t>
      </w:r>
    </w:p>
    <w:p w14:paraId="549D9ACB"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(j)</w:t>
      </w:r>
      <w:r w:rsidRPr="005057A2">
        <w:rPr>
          <w:sz w:val="24"/>
          <w:szCs w:val="24"/>
        </w:rPr>
        <w:tab/>
        <w:t>section 135 (house-breaking etc., with intent etc.);</w:t>
      </w:r>
    </w:p>
    <w:p w14:paraId="3D484513"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(k)</w:t>
      </w:r>
      <w:r w:rsidRPr="005057A2">
        <w:rPr>
          <w:sz w:val="24"/>
          <w:szCs w:val="24"/>
        </w:rPr>
        <w:tab/>
        <w:t>section 138 (larceny in the house);</w:t>
      </w:r>
    </w:p>
    <w:p w14:paraId="188EAFE3"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(l)</w:t>
      </w:r>
      <w:r w:rsidRPr="005057A2">
        <w:rPr>
          <w:sz w:val="24"/>
          <w:szCs w:val="24"/>
        </w:rPr>
        <w:tab/>
        <w:t>section 139 (larceny with menaces).</w:t>
      </w:r>
    </w:p>
    <w:p w14:paraId="34FE63F8" w14:textId="77777777" w:rsidR="005801A6" w:rsidRPr="005057A2" w:rsidRDefault="006E1D21" w:rsidP="006E1D21">
      <w:pPr>
        <w:pStyle w:val="ScheduleHeading2"/>
        <w:tabs>
          <w:tab w:val="right" w:pos="518"/>
        </w:tabs>
        <w:ind w:left="709" w:hanging="709"/>
        <w:rPr>
          <w:sz w:val="24"/>
          <w:szCs w:val="24"/>
        </w:rPr>
      </w:pPr>
      <w:r>
        <w:rPr>
          <w:sz w:val="24"/>
          <w:szCs w:val="24"/>
        </w:rPr>
        <w:tab/>
        <w:t>15</w:t>
      </w:r>
      <w:r w:rsidR="005801A6" w:rsidRPr="005057A2">
        <w:rPr>
          <w:sz w:val="24"/>
          <w:szCs w:val="24"/>
        </w:rPr>
        <w:tab/>
        <w:t>The common law of</w:t>
      </w:r>
      <w:r w:rsidR="00C6181A">
        <w:rPr>
          <w:sz w:val="24"/>
          <w:szCs w:val="24"/>
        </w:rPr>
        <w:t>fence of robbery abolished on 1 </w:t>
      </w:r>
      <w:r w:rsidR="005801A6" w:rsidRPr="005057A2">
        <w:rPr>
          <w:sz w:val="24"/>
          <w:szCs w:val="24"/>
        </w:rPr>
        <w:t xml:space="preserve">October 1974 by section 3(1) of the </w:t>
      </w:r>
      <w:r w:rsidR="005801A6" w:rsidRPr="005057A2">
        <w:rPr>
          <w:b/>
          <w:sz w:val="24"/>
          <w:szCs w:val="24"/>
        </w:rPr>
        <w:t>Crimes (Theft) Act 1973</w:t>
      </w:r>
      <w:r w:rsidR="005801A6" w:rsidRPr="005057A2">
        <w:rPr>
          <w:sz w:val="24"/>
          <w:szCs w:val="24"/>
        </w:rPr>
        <w:t>.</w:t>
      </w:r>
    </w:p>
    <w:p w14:paraId="1E4DE608" w14:textId="77777777" w:rsidR="005801A6" w:rsidRPr="005057A2" w:rsidRDefault="006E1D21" w:rsidP="006E1D21">
      <w:pPr>
        <w:pStyle w:val="ScheduleHeading2"/>
        <w:tabs>
          <w:tab w:val="right" w:pos="518"/>
        </w:tabs>
        <w:ind w:left="709" w:hanging="709"/>
        <w:rPr>
          <w:sz w:val="24"/>
          <w:szCs w:val="24"/>
        </w:rPr>
      </w:pPr>
      <w:r>
        <w:rPr>
          <w:sz w:val="24"/>
          <w:szCs w:val="24"/>
        </w:rPr>
        <w:tab/>
        <w:t>16</w:t>
      </w:r>
      <w:r w:rsidR="005801A6" w:rsidRPr="005057A2">
        <w:rPr>
          <w:sz w:val="24"/>
          <w:szCs w:val="24"/>
        </w:rPr>
        <w:tab/>
        <w:t xml:space="preserve">The common law offence of burglary abolished on 1 October 1974 by section 3(1) of the </w:t>
      </w:r>
      <w:r w:rsidR="005801A6" w:rsidRPr="005057A2">
        <w:rPr>
          <w:b/>
          <w:sz w:val="24"/>
          <w:szCs w:val="24"/>
        </w:rPr>
        <w:t>Crimes (Theft) Act 1973</w:t>
      </w:r>
      <w:r w:rsidR="005801A6" w:rsidRPr="005057A2">
        <w:rPr>
          <w:sz w:val="24"/>
          <w:szCs w:val="24"/>
        </w:rPr>
        <w:t>.</w:t>
      </w:r>
    </w:p>
    <w:p w14:paraId="2D7E7894" w14:textId="77777777" w:rsidR="002F0C62" w:rsidRDefault="00742824">
      <w:pPr>
        <w:pStyle w:val="Stars"/>
      </w:pPr>
      <w:r>
        <w:tab/>
        <w:t>*</w:t>
      </w:r>
      <w:r>
        <w:tab/>
        <w:t>*</w:t>
      </w:r>
      <w:r>
        <w:tab/>
        <w:t>*</w:t>
      </w:r>
      <w:r>
        <w:tab/>
        <w:t>*</w:t>
      </w:r>
      <w:r>
        <w:tab/>
        <w:t>*</w:t>
      </w:r>
    </w:p>
    <w:p w14:paraId="67E49E07" w14:textId="77777777" w:rsidR="005801A6" w:rsidRPr="005057A2" w:rsidRDefault="006E1D21" w:rsidP="006E1D21">
      <w:pPr>
        <w:pStyle w:val="ScheduleHeading2"/>
        <w:tabs>
          <w:tab w:val="right" w:pos="518"/>
        </w:tabs>
        <w:ind w:left="709" w:hanging="709"/>
        <w:rPr>
          <w:sz w:val="24"/>
          <w:szCs w:val="24"/>
        </w:rPr>
      </w:pPr>
      <w:r>
        <w:rPr>
          <w:sz w:val="24"/>
          <w:szCs w:val="24"/>
        </w:rPr>
        <w:tab/>
        <w:t>18</w:t>
      </w:r>
      <w:r w:rsidR="005801A6" w:rsidRPr="005057A2">
        <w:rPr>
          <w:sz w:val="24"/>
          <w:szCs w:val="24"/>
        </w:rPr>
        <w:tab/>
        <w:t xml:space="preserve">An offence against, or for which the penalty or the maximum or minimum penalty is fixed by, any of the following provisions of the </w:t>
      </w:r>
      <w:r w:rsidR="005801A6" w:rsidRPr="005057A2">
        <w:rPr>
          <w:b/>
          <w:sz w:val="24"/>
          <w:szCs w:val="24"/>
        </w:rPr>
        <w:t>Crimes Act 1958</w:t>
      </w:r>
      <w:r w:rsidR="005801A6" w:rsidRPr="005057A2">
        <w:rPr>
          <w:sz w:val="24"/>
          <w:szCs w:val="24"/>
        </w:rPr>
        <w:t xml:space="preserve"> repealed on 1 July 1979 by section 2(1)(c) of the</w:t>
      </w:r>
      <w:r w:rsidR="005801A6" w:rsidRPr="005057A2">
        <w:rPr>
          <w:b/>
          <w:sz w:val="24"/>
          <w:szCs w:val="24"/>
        </w:rPr>
        <w:t xml:space="preserve"> Crimes (Criminal Damage) Act 1978</w:t>
      </w:r>
      <w:r w:rsidR="005801A6" w:rsidRPr="005057A2">
        <w:rPr>
          <w:sz w:val="24"/>
          <w:szCs w:val="24"/>
        </w:rPr>
        <w:t>:</w:t>
      </w:r>
    </w:p>
    <w:p w14:paraId="488F71B2"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(a)</w:t>
      </w:r>
      <w:r w:rsidRPr="005057A2">
        <w:rPr>
          <w:sz w:val="24"/>
          <w:szCs w:val="24"/>
        </w:rPr>
        <w:tab/>
        <w:t>section 196 (setting fire to church etc.);</w:t>
      </w:r>
    </w:p>
    <w:p w14:paraId="42099CDF"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(b)</w:t>
      </w:r>
      <w:r w:rsidRPr="005057A2">
        <w:rPr>
          <w:sz w:val="24"/>
          <w:szCs w:val="24"/>
        </w:rPr>
        <w:tab/>
        <w:t>section 197 (settin</w:t>
      </w:r>
      <w:r w:rsidR="00C6181A">
        <w:rPr>
          <w:sz w:val="24"/>
          <w:szCs w:val="24"/>
        </w:rPr>
        <w:t>g fire to house anyone being in </w:t>
      </w:r>
      <w:r w:rsidRPr="005057A2">
        <w:rPr>
          <w:sz w:val="24"/>
          <w:szCs w:val="24"/>
        </w:rPr>
        <w:t>it);</w:t>
      </w:r>
    </w:p>
    <w:p w14:paraId="05D3DD60" w14:textId="77777777" w:rsidR="005801A6" w:rsidRDefault="005801A6" w:rsidP="005057A2">
      <w:pPr>
        <w:pStyle w:val="ScheduleHeading3"/>
        <w:tabs>
          <w:tab w:val="right" w:pos="1134"/>
        </w:tabs>
        <w:ind w:left="1276" w:hanging="1276"/>
        <w:rPr>
          <w:sz w:val="24"/>
          <w:szCs w:val="24"/>
        </w:rPr>
      </w:pPr>
      <w:r w:rsidRPr="005057A2">
        <w:rPr>
          <w:sz w:val="24"/>
          <w:szCs w:val="24"/>
        </w:rPr>
        <w:tab/>
        <w:t>(c)</w:t>
      </w:r>
      <w:r w:rsidRPr="005057A2">
        <w:rPr>
          <w:sz w:val="24"/>
          <w:szCs w:val="24"/>
        </w:rPr>
        <w:tab/>
        <w:t>section 199 (setting fire to railway buildings etc.);</w:t>
      </w:r>
    </w:p>
    <w:p w14:paraId="2BE04E7E" w14:textId="77777777" w:rsidR="00F16783" w:rsidRPr="00F16783" w:rsidRDefault="00F16783" w:rsidP="00F16783"/>
    <w:p w14:paraId="57300E77"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lastRenderedPageBreak/>
        <w:tab/>
        <w:t>(d)</w:t>
      </w:r>
      <w:r w:rsidRPr="005057A2">
        <w:rPr>
          <w:sz w:val="24"/>
          <w:szCs w:val="24"/>
        </w:rPr>
        <w:tab/>
        <w:t>section 200 (setting fire to public buildings);</w:t>
      </w:r>
    </w:p>
    <w:p w14:paraId="69A7CB23"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(e)</w:t>
      </w:r>
      <w:r w:rsidRPr="005057A2">
        <w:rPr>
          <w:sz w:val="24"/>
          <w:szCs w:val="24"/>
        </w:rPr>
        <w:tab/>
        <w:t>section 201 (setting fire to other buildings);</w:t>
      </w:r>
    </w:p>
    <w:p w14:paraId="6528EABC"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(f)</w:t>
      </w:r>
      <w:r w:rsidRPr="005057A2">
        <w:rPr>
          <w:sz w:val="24"/>
          <w:szCs w:val="24"/>
        </w:rPr>
        <w:tab/>
        <w:t>section 202 (setting fire to goods in buildings);</w:t>
      </w:r>
    </w:p>
    <w:p w14:paraId="6DC21326" w14:textId="77777777" w:rsidR="005801A6" w:rsidRPr="005057A2" w:rsidRDefault="005801A6" w:rsidP="005057A2">
      <w:pPr>
        <w:pStyle w:val="ScheduleHeading3"/>
        <w:tabs>
          <w:tab w:val="right" w:pos="1134"/>
        </w:tabs>
        <w:ind w:left="1276" w:hanging="1276"/>
        <w:rPr>
          <w:sz w:val="24"/>
          <w:szCs w:val="24"/>
        </w:rPr>
      </w:pPr>
      <w:r w:rsidRPr="005057A2">
        <w:rPr>
          <w:sz w:val="24"/>
          <w:szCs w:val="24"/>
        </w:rPr>
        <w:tab/>
        <w:t>(g)</w:t>
      </w:r>
      <w:r w:rsidRPr="005057A2">
        <w:rPr>
          <w:sz w:val="24"/>
          <w:szCs w:val="24"/>
        </w:rPr>
        <w:tab/>
        <w:t>section 203 (attempting to set fire to buildings).</w:t>
      </w:r>
    </w:p>
    <w:p w14:paraId="49658560" w14:textId="77777777" w:rsidR="005801A6" w:rsidRPr="005057A2" w:rsidRDefault="006E1D21" w:rsidP="006E1D21">
      <w:pPr>
        <w:pStyle w:val="ScheduleHeading2"/>
        <w:tabs>
          <w:tab w:val="right" w:pos="518"/>
        </w:tabs>
        <w:ind w:left="709" w:hanging="709"/>
        <w:rPr>
          <w:sz w:val="24"/>
          <w:szCs w:val="24"/>
        </w:rPr>
      </w:pPr>
      <w:r>
        <w:rPr>
          <w:sz w:val="24"/>
          <w:szCs w:val="24"/>
        </w:rPr>
        <w:tab/>
        <w:t>19</w:t>
      </w:r>
      <w:r w:rsidR="005801A6" w:rsidRPr="005057A2">
        <w:rPr>
          <w:sz w:val="24"/>
          <w:szCs w:val="24"/>
        </w:rPr>
        <w:tab/>
        <w:t xml:space="preserve">An offence against section 203A (placing inflammable substance with intent to destroy, damage, etc.) (as amended) of the </w:t>
      </w:r>
      <w:r w:rsidR="005801A6" w:rsidRPr="005057A2">
        <w:rPr>
          <w:b/>
          <w:sz w:val="24"/>
          <w:szCs w:val="24"/>
        </w:rPr>
        <w:t>Crimes Act 1958</w:t>
      </w:r>
      <w:r w:rsidR="005801A6" w:rsidRPr="005057A2">
        <w:rPr>
          <w:sz w:val="24"/>
          <w:szCs w:val="24"/>
        </w:rPr>
        <w:t xml:space="preserve"> repealed on 1 July 1979 by section 2(1)(c) of the</w:t>
      </w:r>
      <w:r w:rsidR="005801A6" w:rsidRPr="005057A2">
        <w:rPr>
          <w:b/>
          <w:sz w:val="24"/>
          <w:szCs w:val="24"/>
        </w:rPr>
        <w:t xml:space="preserve"> Crimes (Criminal Damage) Act 1978</w:t>
      </w:r>
      <w:r w:rsidR="005801A6" w:rsidRPr="005057A2">
        <w:rPr>
          <w:sz w:val="24"/>
          <w:szCs w:val="24"/>
        </w:rPr>
        <w:t>.</w:t>
      </w:r>
    </w:p>
    <w:p w14:paraId="56BA955B" w14:textId="77777777" w:rsidR="002F0C62" w:rsidRDefault="00742824">
      <w:pPr>
        <w:pStyle w:val="Stars"/>
      </w:pPr>
      <w:r>
        <w:tab/>
        <w:t>*</w:t>
      </w:r>
      <w:r>
        <w:tab/>
        <w:t>*</w:t>
      </w:r>
      <w:r>
        <w:tab/>
        <w:t>*</w:t>
      </w:r>
      <w:r>
        <w:tab/>
        <w:t>*</w:t>
      </w:r>
      <w:r>
        <w:tab/>
        <w:t>*</w:t>
      </w:r>
    </w:p>
    <w:p w14:paraId="4F00A9F6" w14:textId="77777777" w:rsidR="005801A6" w:rsidRPr="00C6181A" w:rsidRDefault="005801A6" w:rsidP="00750E90">
      <w:pPr>
        <w:suppressLineNumbers w:val="0"/>
        <w:spacing w:before="240" w:after="120"/>
        <w:jc w:val="center"/>
        <w:rPr>
          <w:b/>
          <w:bCs/>
          <w:i/>
          <w:iCs/>
        </w:rPr>
      </w:pPr>
      <w:r w:rsidRPr="00C6181A">
        <w:rPr>
          <w:b/>
          <w:bCs/>
          <w:i/>
          <w:iCs/>
        </w:rPr>
        <w:t xml:space="preserve">Explosive </w:t>
      </w:r>
      <w:r w:rsidR="006E5DE5" w:rsidRPr="00C6181A">
        <w:rPr>
          <w:b/>
          <w:bCs/>
          <w:i/>
          <w:iCs/>
        </w:rPr>
        <w:t>s</w:t>
      </w:r>
      <w:r w:rsidRPr="00C6181A">
        <w:rPr>
          <w:b/>
          <w:bCs/>
          <w:i/>
          <w:iCs/>
        </w:rPr>
        <w:t>ubstances</w:t>
      </w:r>
    </w:p>
    <w:p w14:paraId="67851D67" w14:textId="77777777" w:rsidR="002F0C62" w:rsidRDefault="00742824">
      <w:pPr>
        <w:pStyle w:val="Stars"/>
      </w:pPr>
      <w:r>
        <w:tab/>
        <w:t>*</w:t>
      </w:r>
      <w:r>
        <w:tab/>
        <w:t>*</w:t>
      </w:r>
      <w:r>
        <w:tab/>
        <w:t>*</w:t>
      </w:r>
      <w:r>
        <w:tab/>
        <w:t>*</w:t>
      </w:r>
      <w:r>
        <w:tab/>
        <w:t>*</w:t>
      </w:r>
    </w:p>
    <w:p w14:paraId="78C5ECDA" w14:textId="77777777" w:rsidR="005801A6" w:rsidRPr="00C6181A" w:rsidRDefault="005801A6" w:rsidP="00750E90">
      <w:pPr>
        <w:suppressLineNumbers w:val="0"/>
        <w:spacing w:before="240" w:after="120"/>
        <w:jc w:val="center"/>
        <w:rPr>
          <w:b/>
          <w:bCs/>
          <w:i/>
          <w:iCs/>
        </w:rPr>
      </w:pPr>
      <w:r w:rsidRPr="00C6181A">
        <w:rPr>
          <w:b/>
          <w:bCs/>
          <w:i/>
          <w:iCs/>
        </w:rPr>
        <w:t xml:space="preserve">Parties to </w:t>
      </w:r>
      <w:r w:rsidR="006E5DE5" w:rsidRPr="00C6181A">
        <w:rPr>
          <w:b/>
          <w:bCs/>
          <w:i/>
          <w:iCs/>
        </w:rPr>
        <w:t>o</w:t>
      </w:r>
      <w:r w:rsidRPr="00C6181A">
        <w:rPr>
          <w:b/>
          <w:bCs/>
          <w:i/>
          <w:iCs/>
        </w:rPr>
        <w:t>ffence</w:t>
      </w:r>
    </w:p>
    <w:p w14:paraId="5C1C71BD" w14:textId="77777777" w:rsidR="002F0C62" w:rsidRDefault="00742824">
      <w:pPr>
        <w:pStyle w:val="Stars"/>
      </w:pPr>
      <w:r>
        <w:tab/>
        <w:t>*</w:t>
      </w:r>
      <w:r>
        <w:tab/>
        <w:t>*</w:t>
      </w:r>
      <w:r>
        <w:tab/>
        <w:t>*</w:t>
      </w:r>
      <w:r>
        <w:tab/>
        <w:t>*</w:t>
      </w:r>
      <w:r>
        <w:tab/>
        <w:t>*</w:t>
      </w:r>
    </w:p>
    <w:p w14:paraId="4A4433F4" w14:textId="77777777" w:rsidR="005801A6" w:rsidRPr="00C6181A" w:rsidRDefault="005801A6" w:rsidP="00750E90">
      <w:pPr>
        <w:suppressLineNumbers w:val="0"/>
        <w:spacing w:before="240" w:after="120"/>
        <w:jc w:val="center"/>
        <w:rPr>
          <w:b/>
          <w:bCs/>
          <w:i/>
          <w:iCs/>
        </w:rPr>
      </w:pPr>
      <w:r w:rsidRPr="00C6181A">
        <w:rPr>
          <w:b/>
          <w:bCs/>
          <w:i/>
          <w:iCs/>
        </w:rPr>
        <w:t xml:space="preserve">Drug </w:t>
      </w:r>
      <w:r w:rsidR="006E5DE5" w:rsidRPr="00C6181A">
        <w:rPr>
          <w:b/>
          <w:bCs/>
          <w:i/>
          <w:iCs/>
        </w:rPr>
        <w:t>o</w:t>
      </w:r>
      <w:r w:rsidRPr="00C6181A">
        <w:rPr>
          <w:b/>
          <w:bCs/>
          <w:i/>
          <w:iCs/>
        </w:rPr>
        <w:t>ffences</w:t>
      </w:r>
    </w:p>
    <w:p w14:paraId="3589FEBE" w14:textId="77777777" w:rsidR="002F0C62" w:rsidRDefault="00742824">
      <w:pPr>
        <w:pStyle w:val="Stars"/>
      </w:pPr>
      <w:r>
        <w:tab/>
        <w:t>*</w:t>
      </w:r>
      <w:r>
        <w:tab/>
        <w:t>*</w:t>
      </w:r>
      <w:r>
        <w:tab/>
        <w:t>*</w:t>
      </w:r>
      <w:r>
        <w:tab/>
        <w:t>*</w:t>
      </w:r>
      <w:r>
        <w:tab/>
        <w:t>*</w:t>
      </w:r>
    </w:p>
    <w:p w14:paraId="09FE9678" w14:textId="77777777" w:rsidR="005801A6" w:rsidRPr="005057A2" w:rsidRDefault="006E1D21" w:rsidP="006E1D21">
      <w:pPr>
        <w:pStyle w:val="ScheduleHeading2"/>
        <w:tabs>
          <w:tab w:val="right" w:pos="518"/>
        </w:tabs>
        <w:ind w:left="709" w:hanging="709"/>
        <w:rPr>
          <w:sz w:val="24"/>
          <w:szCs w:val="24"/>
        </w:rPr>
      </w:pPr>
      <w:r>
        <w:rPr>
          <w:sz w:val="24"/>
          <w:szCs w:val="24"/>
        </w:rPr>
        <w:tab/>
        <w:t>29</w:t>
      </w:r>
      <w:r w:rsidR="005801A6" w:rsidRPr="005057A2">
        <w:rPr>
          <w:sz w:val="24"/>
          <w:szCs w:val="24"/>
        </w:rPr>
        <w:tab/>
        <w:t>An offence against section 71 of the</w:t>
      </w:r>
      <w:r w:rsidR="005801A6" w:rsidRPr="005057A2">
        <w:rPr>
          <w:b/>
          <w:bCs/>
          <w:sz w:val="24"/>
          <w:szCs w:val="24"/>
        </w:rPr>
        <w:t xml:space="preserve"> Drugs, Poisons and Controlled Substances Act 1981 </w:t>
      </w:r>
      <w:r w:rsidR="005801A6" w:rsidRPr="005057A2">
        <w:rPr>
          <w:sz w:val="24"/>
          <w:szCs w:val="24"/>
        </w:rPr>
        <w:t>as in force immediately before the commencement of the</w:t>
      </w:r>
      <w:r w:rsidR="005801A6" w:rsidRPr="005057A2">
        <w:rPr>
          <w:b/>
          <w:bCs/>
          <w:sz w:val="24"/>
          <w:szCs w:val="24"/>
        </w:rPr>
        <w:t xml:space="preserve"> Drugs, Poisons and Controlled Substances (Amendment) Act</w:t>
      </w:r>
      <w:r w:rsidR="0095009A">
        <w:rPr>
          <w:b/>
          <w:bCs/>
          <w:sz w:val="24"/>
          <w:szCs w:val="24"/>
        </w:rPr>
        <w:t> </w:t>
      </w:r>
      <w:r w:rsidR="005801A6" w:rsidRPr="005057A2">
        <w:rPr>
          <w:b/>
          <w:bCs/>
          <w:sz w:val="24"/>
          <w:szCs w:val="24"/>
        </w:rPr>
        <w:t>2001</w:t>
      </w:r>
      <w:r w:rsidR="005801A6" w:rsidRPr="005057A2">
        <w:rPr>
          <w:sz w:val="24"/>
          <w:szCs w:val="24"/>
        </w:rPr>
        <w:t xml:space="preserve"> (trafficking in a drug of dependence).</w:t>
      </w:r>
    </w:p>
    <w:p w14:paraId="06DF2C19" w14:textId="77777777" w:rsidR="005801A6" w:rsidRDefault="006E1D21" w:rsidP="006E1D21">
      <w:pPr>
        <w:pStyle w:val="ScheduleHeading2"/>
        <w:tabs>
          <w:tab w:val="right" w:pos="518"/>
        </w:tabs>
        <w:ind w:left="709" w:hanging="709"/>
        <w:rPr>
          <w:sz w:val="24"/>
          <w:szCs w:val="24"/>
        </w:rPr>
      </w:pPr>
      <w:r>
        <w:rPr>
          <w:sz w:val="24"/>
          <w:szCs w:val="24"/>
        </w:rPr>
        <w:tab/>
        <w:t>30</w:t>
      </w:r>
      <w:r w:rsidR="005801A6" w:rsidRPr="005057A2">
        <w:rPr>
          <w:sz w:val="24"/>
          <w:szCs w:val="24"/>
        </w:rPr>
        <w:tab/>
        <w:t>An offence against section 72(1)(ab) of the</w:t>
      </w:r>
      <w:r w:rsidR="005801A6" w:rsidRPr="005057A2">
        <w:rPr>
          <w:b/>
          <w:bCs/>
          <w:sz w:val="24"/>
          <w:szCs w:val="24"/>
        </w:rPr>
        <w:t xml:space="preserve"> Drugs, Poisons and Controlled Substances Act 1981 </w:t>
      </w:r>
      <w:r w:rsidR="005801A6" w:rsidRPr="005057A2">
        <w:rPr>
          <w:sz w:val="24"/>
          <w:szCs w:val="24"/>
        </w:rPr>
        <w:t>as in force immediately before the commencement of the</w:t>
      </w:r>
      <w:r w:rsidR="005801A6" w:rsidRPr="005057A2">
        <w:rPr>
          <w:b/>
          <w:bCs/>
          <w:sz w:val="24"/>
          <w:szCs w:val="24"/>
        </w:rPr>
        <w:t xml:space="preserve"> Drugs, Poisons and Controlled Substances (Amendment) Act 2001</w:t>
      </w:r>
      <w:r w:rsidR="005801A6" w:rsidRPr="005057A2">
        <w:rPr>
          <w:sz w:val="24"/>
          <w:szCs w:val="24"/>
        </w:rPr>
        <w:t xml:space="preserve"> (cultivation of a narcotic plant in circumstances where the offence is committed in relation to a quantity of a drug of dependence, being a narcotic plant, that is not less than the commercial quantity applicable to that narcotic plant).</w:t>
      </w:r>
    </w:p>
    <w:p w14:paraId="3AAB7EE5" w14:textId="77777777" w:rsidR="00F16783" w:rsidRPr="00F16783" w:rsidRDefault="00F16783" w:rsidP="00F16783"/>
    <w:p w14:paraId="602FD96D" w14:textId="77777777" w:rsidR="005801A6" w:rsidRDefault="006E1D21" w:rsidP="006E1D21">
      <w:pPr>
        <w:pStyle w:val="ScheduleHeading2"/>
        <w:tabs>
          <w:tab w:val="right" w:pos="518"/>
        </w:tabs>
        <w:ind w:left="709" w:hanging="709"/>
        <w:rPr>
          <w:sz w:val="24"/>
          <w:szCs w:val="24"/>
        </w:rPr>
      </w:pPr>
      <w:r>
        <w:rPr>
          <w:rFonts w:eastAsia="Arial Unicode MS"/>
          <w:sz w:val="24"/>
          <w:szCs w:val="24"/>
        </w:rPr>
        <w:lastRenderedPageBreak/>
        <w:tab/>
        <w:t>31</w:t>
      </w:r>
      <w:r w:rsidR="005801A6" w:rsidRPr="005057A2">
        <w:rPr>
          <w:rFonts w:eastAsia="Arial Unicode MS"/>
          <w:sz w:val="24"/>
          <w:szCs w:val="24"/>
        </w:rPr>
        <w:tab/>
        <w:t>An offence against section 72(1)(b) of the</w:t>
      </w:r>
      <w:r w:rsidR="005801A6" w:rsidRPr="005057A2">
        <w:rPr>
          <w:rFonts w:eastAsia="Arial Unicode MS"/>
          <w:b/>
          <w:bCs/>
          <w:sz w:val="24"/>
          <w:szCs w:val="24"/>
        </w:rPr>
        <w:t xml:space="preserve"> </w:t>
      </w:r>
      <w:r w:rsidR="005801A6" w:rsidRPr="005057A2">
        <w:rPr>
          <w:b/>
          <w:bCs/>
          <w:sz w:val="24"/>
          <w:szCs w:val="24"/>
        </w:rPr>
        <w:t>Drugs, Poisons and Controlled Substances Act 1981</w:t>
      </w:r>
      <w:r w:rsidR="005801A6" w:rsidRPr="005057A2">
        <w:rPr>
          <w:sz w:val="24"/>
          <w:szCs w:val="24"/>
        </w:rPr>
        <w:t xml:space="preserve"> as in force immediately before the commencement of the</w:t>
      </w:r>
      <w:r w:rsidR="005801A6" w:rsidRPr="005057A2">
        <w:rPr>
          <w:b/>
          <w:bCs/>
          <w:sz w:val="24"/>
          <w:szCs w:val="24"/>
        </w:rPr>
        <w:t xml:space="preserve"> Drugs, Poisons and Controlled Substances (Amendment) Act 2001 </w:t>
      </w:r>
      <w:r w:rsidR="005801A6" w:rsidRPr="005057A2">
        <w:rPr>
          <w:sz w:val="24"/>
          <w:szCs w:val="24"/>
        </w:rPr>
        <w:t>(cultivation of a narcotic plant for a purpose related to trafficking in that narcotic plant).</w:t>
      </w:r>
    </w:p>
    <w:p w14:paraId="26B51A51" w14:textId="77777777" w:rsidR="009A4F8B" w:rsidRDefault="009A4F8B">
      <w:pPr>
        <w:suppressLineNumbers w:val="0"/>
        <w:overflowPunct/>
        <w:autoSpaceDE/>
        <w:autoSpaceDN/>
        <w:adjustRightInd/>
        <w:spacing w:before="0"/>
        <w:textAlignment w:val="auto"/>
        <w:rPr>
          <w:b/>
          <w:sz w:val="32"/>
        </w:rPr>
      </w:pPr>
      <w:r>
        <w:rPr>
          <w:caps/>
          <w:sz w:val="32"/>
        </w:rPr>
        <w:br w:type="page"/>
      </w:r>
    </w:p>
    <w:p w14:paraId="0CBF689A" w14:textId="77777777" w:rsidR="009A4F8B" w:rsidRDefault="009A4F8B" w:rsidP="008C2814">
      <w:pPr>
        <w:pStyle w:val="SideNote"/>
        <w:framePr w:wrap="around"/>
      </w:pPr>
      <w:r>
        <w:lastRenderedPageBreak/>
        <w:t>New Sch. 9 inserted by No. 3/2019 s. 78</w:t>
      </w:r>
      <w:r w:rsidR="00E56903">
        <w:t xml:space="preserve">, amended by </w:t>
      </w:r>
      <w:r w:rsidR="00E56903" w:rsidRPr="00E56903">
        <w:t>No</w:t>
      </w:r>
      <w:r w:rsidR="00E74F0B">
        <w:t>s</w:t>
      </w:r>
      <w:r w:rsidR="00E56903" w:rsidRPr="00E56903">
        <w:t xml:space="preserve"> 50/2019</w:t>
      </w:r>
      <w:r w:rsidR="00E56903">
        <w:t xml:space="preserve"> s. 9</w:t>
      </w:r>
      <w:r w:rsidR="00E74F0B">
        <w:t>, 16/2020 s. 8</w:t>
      </w:r>
      <w:r>
        <w:t>.</w:t>
      </w:r>
    </w:p>
    <w:p w14:paraId="261C80E3" w14:textId="77777777" w:rsidR="009A4F8B" w:rsidRPr="00794F4A" w:rsidRDefault="009A4F8B" w:rsidP="005133AC">
      <w:pPr>
        <w:pStyle w:val="Heading-PART"/>
      </w:pPr>
      <w:bookmarkStart w:id="802" w:name="_Toc227760605"/>
      <w:r w:rsidRPr="005133AC">
        <w:rPr>
          <w:caps w:val="0"/>
          <w:sz w:val="32"/>
        </w:rPr>
        <w:t>Schedule 9—DNA sample offences</w:t>
      </w:r>
      <w:bookmarkEnd w:id="802"/>
    </w:p>
    <w:p w14:paraId="2E894CFF" w14:textId="77777777" w:rsidR="009A4F8B" w:rsidRPr="00BC42DB" w:rsidRDefault="009A4F8B" w:rsidP="009A4F8B">
      <w:pPr>
        <w:pStyle w:val="AmndScheduleTitle"/>
        <w:spacing w:after="120"/>
        <w:ind w:left="1362"/>
        <w:jc w:val="right"/>
        <w:rPr>
          <w:b w:val="0"/>
          <w:sz w:val="20"/>
        </w:rPr>
      </w:pPr>
      <w:r w:rsidRPr="00BC42DB">
        <w:rPr>
          <w:b w:val="0"/>
          <w:sz w:val="20"/>
        </w:rPr>
        <w:t>Section 464(2)</w:t>
      </w:r>
    </w:p>
    <w:p w14:paraId="645BA5E1"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1</w:t>
      </w:r>
      <w:r w:rsidRPr="00BC42DB">
        <w:rPr>
          <w:sz w:val="24"/>
          <w:szCs w:val="24"/>
        </w:rPr>
        <w:tab/>
        <w:t>Child homicide.</w:t>
      </w:r>
    </w:p>
    <w:p w14:paraId="2AF7A160" w14:textId="77777777" w:rsidR="002A65E7" w:rsidRPr="008E354D" w:rsidRDefault="002A65E7" w:rsidP="002A65E7">
      <w:pPr>
        <w:pStyle w:val="ScheduleHeading2"/>
        <w:tabs>
          <w:tab w:val="right" w:pos="518"/>
        </w:tabs>
        <w:ind w:left="709" w:hanging="709"/>
        <w:rPr>
          <w:sz w:val="24"/>
          <w:szCs w:val="24"/>
        </w:rPr>
      </w:pPr>
      <w:r w:rsidRPr="008E354D">
        <w:rPr>
          <w:sz w:val="24"/>
          <w:szCs w:val="24"/>
        </w:rPr>
        <w:tab/>
        <w:t>1A</w:t>
      </w:r>
      <w:r w:rsidRPr="008E354D">
        <w:rPr>
          <w:sz w:val="24"/>
          <w:szCs w:val="24"/>
        </w:rPr>
        <w:tab/>
        <w:t>Homicide by firearm.</w:t>
      </w:r>
    </w:p>
    <w:p w14:paraId="78F6A448"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2</w:t>
      </w:r>
      <w:r w:rsidRPr="00BC42DB">
        <w:rPr>
          <w:sz w:val="24"/>
          <w:szCs w:val="24"/>
        </w:rPr>
        <w:tab/>
        <w:t>Murder.</w:t>
      </w:r>
    </w:p>
    <w:p w14:paraId="29095824"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3</w:t>
      </w:r>
      <w:r w:rsidRPr="00BC42DB">
        <w:rPr>
          <w:sz w:val="24"/>
          <w:szCs w:val="24"/>
        </w:rPr>
        <w:tab/>
        <w:t>Manslaughter.</w:t>
      </w:r>
    </w:p>
    <w:p w14:paraId="66872BD3"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4</w:t>
      </w:r>
      <w:r w:rsidRPr="00BC42DB">
        <w:rPr>
          <w:sz w:val="24"/>
          <w:szCs w:val="24"/>
        </w:rPr>
        <w:tab/>
        <w:t>Treason.</w:t>
      </w:r>
    </w:p>
    <w:p w14:paraId="6AA93A2E"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5</w:t>
      </w:r>
      <w:r w:rsidRPr="00BC42DB">
        <w:rPr>
          <w:sz w:val="24"/>
          <w:szCs w:val="24"/>
        </w:rPr>
        <w:tab/>
        <w:t xml:space="preserve">An offence against section 15A(1) of the </w:t>
      </w:r>
      <w:r w:rsidRPr="00BC42DB">
        <w:rPr>
          <w:b/>
          <w:sz w:val="24"/>
          <w:szCs w:val="24"/>
        </w:rPr>
        <w:t>Crimes Act 1958</w:t>
      </w:r>
      <w:r w:rsidRPr="00BC42DB">
        <w:rPr>
          <w:sz w:val="24"/>
          <w:szCs w:val="24"/>
        </w:rPr>
        <w:t xml:space="preserve"> (causing serious injury intentionally in circumstances of gross violence).</w:t>
      </w:r>
    </w:p>
    <w:p w14:paraId="7929F290"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6</w:t>
      </w:r>
      <w:r w:rsidRPr="00BC42DB">
        <w:rPr>
          <w:sz w:val="24"/>
          <w:szCs w:val="24"/>
        </w:rPr>
        <w:tab/>
        <w:t xml:space="preserve">An offence against section 15B(1) of the </w:t>
      </w:r>
      <w:r w:rsidRPr="00BC42DB">
        <w:rPr>
          <w:b/>
          <w:sz w:val="24"/>
          <w:szCs w:val="24"/>
        </w:rPr>
        <w:t>Crimes Act 1958</w:t>
      </w:r>
      <w:r w:rsidRPr="00BC42DB">
        <w:rPr>
          <w:sz w:val="24"/>
          <w:szCs w:val="24"/>
        </w:rPr>
        <w:t xml:space="preserve"> (causing serious injury recklessly in circumstances of gross violence).</w:t>
      </w:r>
    </w:p>
    <w:p w14:paraId="594B882E"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7</w:t>
      </w:r>
      <w:r w:rsidRPr="00BC42DB">
        <w:rPr>
          <w:sz w:val="24"/>
          <w:szCs w:val="24"/>
        </w:rPr>
        <w:tab/>
        <w:t xml:space="preserve">An offence against section 16 of the </w:t>
      </w:r>
      <w:r w:rsidRPr="00BC42DB">
        <w:rPr>
          <w:b/>
          <w:sz w:val="24"/>
          <w:szCs w:val="24"/>
        </w:rPr>
        <w:t>Crimes Act 1958</w:t>
      </w:r>
      <w:r w:rsidRPr="00BC42DB">
        <w:rPr>
          <w:sz w:val="24"/>
          <w:szCs w:val="24"/>
        </w:rPr>
        <w:t xml:space="preserve"> (causing serious injury intentionally).</w:t>
      </w:r>
    </w:p>
    <w:p w14:paraId="41B42EF1"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8</w:t>
      </w:r>
      <w:r w:rsidRPr="00BC42DB">
        <w:rPr>
          <w:sz w:val="24"/>
          <w:szCs w:val="24"/>
        </w:rPr>
        <w:tab/>
        <w:t xml:space="preserve">An offence against section 21A(1) of the </w:t>
      </w:r>
      <w:r w:rsidRPr="00BC42DB">
        <w:rPr>
          <w:b/>
          <w:sz w:val="24"/>
          <w:szCs w:val="24"/>
        </w:rPr>
        <w:t>Crimes Act 1958</w:t>
      </w:r>
      <w:r w:rsidRPr="00BC42DB">
        <w:rPr>
          <w:sz w:val="24"/>
          <w:szCs w:val="24"/>
        </w:rPr>
        <w:t xml:space="preserve"> (stalking) and the accused has within the preceding 10 years been convicted or found guilty of an offence against that section in relation to any person or an offence in the course of committing which the accused used or threatened to use violence against any person.</w:t>
      </w:r>
    </w:p>
    <w:p w14:paraId="3879B269"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9</w:t>
      </w:r>
      <w:r w:rsidRPr="00BC42DB">
        <w:rPr>
          <w:sz w:val="24"/>
          <w:szCs w:val="24"/>
        </w:rPr>
        <w:tab/>
        <w:t xml:space="preserve">An offence against section 38(1) of the </w:t>
      </w:r>
      <w:r w:rsidRPr="00BC42DB">
        <w:rPr>
          <w:b/>
          <w:sz w:val="24"/>
          <w:szCs w:val="24"/>
        </w:rPr>
        <w:t>Crimes Act 1958</w:t>
      </w:r>
      <w:r w:rsidRPr="00BC42DB">
        <w:rPr>
          <w:sz w:val="24"/>
          <w:szCs w:val="24"/>
        </w:rPr>
        <w:t xml:space="preserve"> (rape).</w:t>
      </w:r>
    </w:p>
    <w:p w14:paraId="2FBE3E56"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10</w:t>
      </w:r>
      <w:r w:rsidRPr="00BC42DB">
        <w:rPr>
          <w:sz w:val="24"/>
          <w:szCs w:val="24"/>
        </w:rPr>
        <w:tab/>
        <w:t xml:space="preserve">An offence against section 39(1) of the </w:t>
      </w:r>
      <w:r w:rsidRPr="00BC42DB">
        <w:rPr>
          <w:b/>
          <w:sz w:val="24"/>
          <w:szCs w:val="24"/>
        </w:rPr>
        <w:t>Crimes Act 1958</w:t>
      </w:r>
      <w:r w:rsidRPr="00BC42DB">
        <w:rPr>
          <w:sz w:val="24"/>
          <w:szCs w:val="24"/>
        </w:rPr>
        <w:t xml:space="preserve"> (rape by compelling sexual penetration).</w:t>
      </w:r>
    </w:p>
    <w:p w14:paraId="306A3B11"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11</w:t>
      </w:r>
      <w:r w:rsidRPr="00BC42DB">
        <w:rPr>
          <w:sz w:val="24"/>
          <w:szCs w:val="24"/>
        </w:rPr>
        <w:tab/>
        <w:t xml:space="preserve">An offence against section 42(1) of the </w:t>
      </w:r>
      <w:r w:rsidRPr="00BC42DB">
        <w:rPr>
          <w:b/>
          <w:sz w:val="24"/>
          <w:szCs w:val="24"/>
        </w:rPr>
        <w:t>Crimes Act 1958</w:t>
      </w:r>
      <w:r w:rsidRPr="00BC42DB">
        <w:rPr>
          <w:sz w:val="24"/>
          <w:szCs w:val="24"/>
        </w:rPr>
        <w:t xml:space="preserve"> (assault with intent to commit a sexual offence).</w:t>
      </w:r>
    </w:p>
    <w:p w14:paraId="7668BC23"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12</w:t>
      </w:r>
      <w:r w:rsidRPr="00BC42DB">
        <w:rPr>
          <w:sz w:val="24"/>
          <w:szCs w:val="24"/>
        </w:rPr>
        <w:tab/>
        <w:t xml:space="preserve">An offence against section 47(1) of the </w:t>
      </w:r>
      <w:r w:rsidRPr="00BC42DB">
        <w:rPr>
          <w:b/>
          <w:sz w:val="24"/>
          <w:szCs w:val="24"/>
        </w:rPr>
        <w:t>Crimes Act 1958</w:t>
      </w:r>
      <w:r w:rsidRPr="00BC42DB">
        <w:rPr>
          <w:sz w:val="24"/>
          <w:szCs w:val="24"/>
        </w:rPr>
        <w:t xml:space="preserve"> (abduction or detention for a sexual purpose).</w:t>
      </w:r>
    </w:p>
    <w:p w14:paraId="2B067710" w14:textId="77777777" w:rsidR="009A4F8B" w:rsidRPr="00BC42DB" w:rsidRDefault="009A4F8B" w:rsidP="009A4F8B">
      <w:pPr>
        <w:pStyle w:val="ScheduleHeading2"/>
        <w:tabs>
          <w:tab w:val="right" w:pos="518"/>
        </w:tabs>
        <w:ind w:left="709" w:hanging="709"/>
        <w:rPr>
          <w:sz w:val="24"/>
          <w:szCs w:val="24"/>
        </w:rPr>
      </w:pPr>
      <w:r w:rsidRPr="00BC42DB">
        <w:rPr>
          <w:sz w:val="24"/>
          <w:szCs w:val="24"/>
        </w:rPr>
        <w:lastRenderedPageBreak/>
        <w:tab/>
        <w:t>13</w:t>
      </w:r>
      <w:r w:rsidRPr="00BC42DB">
        <w:rPr>
          <w:sz w:val="24"/>
          <w:szCs w:val="24"/>
        </w:rPr>
        <w:tab/>
        <w:t xml:space="preserve">An offence against section 49A(1) of the </w:t>
      </w:r>
      <w:r w:rsidRPr="00BC42DB">
        <w:rPr>
          <w:b/>
          <w:sz w:val="24"/>
          <w:szCs w:val="24"/>
        </w:rPr>
        <w:t>Crimes Act 1958</w:t>
      </w:r>
      <w:r w:rsidRPr="00BC42DB">
        <w:rPr>
          <w:sz w:val="24"/>
          <w:szCs w:val="24"/>
        </w:rPr>
        <w:t xml:space="preserve"> (sexual penetration of a child under the age of 12).</w:t>
      </w:r>
    </w:p>
    <w:p w14:paraId="32126D77"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14</w:t>
      </w:r>
      <w:r w:rsidRPr="00BC42DB">
        <w:rPr>
          <w:sz w:val="24"/>
          <w:szCs w:val="24"/>
        </w:rPr>
        <w:tab/>
        <w:t xml:space="preserve">An offence against section 49B(1) of the </w:t>
      </w:r>
      <w:r w:rsidRPr="00BC42DB">
        <w:rPr>
          <w:b/>
          <w:sz w:val="24"/>
          <w:szCs w:val="24"/>
        </w:rPr>
        <w:t>Crimes Act 1958</w:t>
      </w:r>
      <w:r w:rsidRPr="00BC42DB">
        <w:rPr>
          <w:sz w:val="24"/>
          <w:szCs w:val="24"/>
        </w:rPr>
        <w:t xml:space="preserve"> (sexual penetration of a child under the age of 16) in circumstances other than where at the time of the alleged offence the child was 12 years of age or more and the accused was not more than 2 years older than the child.</w:t>
      </w:r>
    </w:p>
    <w:p w14:paraId="07FE411B"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15</w:t>
      </w:r>
      <w:r w:rsidRPr="00BC42DB">
        <w:rPr>
          <w:sz w:val="24"/>
          <w:szCs w:val="24"/>
        </w:rPr>
        <w:tab/>
        <w:t xml:space="preserve">An offence against section 49J(1) of the </w:t>
      </w:r>
      <w:r w:rsidRPr="00BC42DB">
        <w:rPr>
          <w:b/>
          <w:sz w:val="24"/>
          <w:szCs w:val="24"/>
        </w:rPr>
        <w:t>Crimes Act 1958</w:t>
      </w:r>
      <w:r w:rsidRPr="00BC42DB">
        <w:rPr>
          <w:sz w:val="24"/>
          <w:szCs w:val="24"/>
        </w:rPr>
        <w:t xml:space="preserve"> (persistent sexual abuse of a child under the age of 16).</w:t>
      </w:r>
    </w:p>
    <w:p w14:paraId="4014583D"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16</w:t>
      </w:r>
      <w:r w:rsidRPr="00BC42DB">
        <w:rPr>
          <w:sz w:val="24"/>
          <w:szCs w:val="24"/>
        </w:rPr>
        <w:tab/>
        <w:t xml:space="preserve">An offence against section 49P(1) of the </w:t>
      </w:r>
      <w:r w:rsidRPr="00BC42DB">
        <w:rPr>
          <w:b/>
          <w:sz w:val="24"/>
          <w:szCs w:val="24"/>
        </w:rPr>
        <w:t>Crimes Act 1958</w:t>
      </w:r>
      <w:r w:rsidRPr="00BC42DB">
        <w:rPr>
          <w:sz w:val="24"/>
          <w:szCs w:val="24"/>
        </w:rPr>
        <w:t xml:space="preserve"> (abduction or detention of a child under the age of 16 for a sexual purpose).</w:t>
      </w:r>
    </w:p>
    <w:p w14:paraId="6789F52C"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17</w:t>
      </w:r>
      <w:r w:rsidRPr="00BC42DB">
        <w:rPr>
          <w:sz w:val="24"/>
          <w:szCs w:val="24"/>
        </w:rPr>
        <w:tab/>
        <w:t xml:space="preserve">An offence against any of the following provisions of Subdivision (8C) of Division 1 of Part I of the </w:t>
      </w:r>
      <w:r w:rsidRPr="00BC42DB">
        <w:rPr>
          <w:b/>
          <w:sz w:val="24"/>
          <w:szCs w:val="24"/>
        </w:rPr>
        <w:t>Crimes Act 1958</w:t>
      </w:r>
      <w:r w:rsidRPr="00BC42DB">
        <w:rPr>
          <w:sz w:val="24"/>
          <w:szCs w:val="24"/>
        </w:rPr>
        <w:t xml:space="preserve"> (incest) in circumstances other than where both people are aged 18 or older—</w:t>
      </w:r>
    </w:p>
    <w:p w14:paraId="328F9118" w14:textId="77777777" w:rsidR="009A4F8B" w:rsidRPr="00BC42DB" w:rsidRDefault="009A4F8B" w:rsidP="009A4F8B">
      <w:pPr>
        <w:suppressLineNumbers w:val="0"/>
        <w:tabs>
          <w:tab w:val="right" w:pos="1247"/>
        </w:tabs>
        <w:ind w:left="1361" w:hanging="1361"/>
        <w:rPr>
          <w:szCs w:val="24"/>
        </w:rPr>
      </w:pPr>
      <w:r w:rsidRPr="00BC42DB">
        <w:rPr>
          <w:szCs w:val="24"/>
        </w:rPr>
        <w:tab/>
        <w:t>(a)</w:t>
      </w:r>
      <w:r w:rsidRPr="00BC42DB">
        <w:rPr>
          <w:szCs w:val="24"/>
        </w:rPr>
        <w:tab/>
        <w:t>section 50C(1) (sexual penetration of a child or lineal descendant);</w:t>
      </w:r>
    </w:p>
    <w:p w14:paraId="48BE2614" w14:textId="77777777" w:rsidR="009A4F8B" w:rsidRPr="00BC42DB" w:rsidRDefault="009A4F8B" w:rsidP="009A4F8B">
      <w:pPr>
        <w:suppressLineNumbers w:val="0"/>
        <w:tabs>
          <w:tab w:val="right" w:pos="1247"/>
        </w:tabs>
        <w:ind w:left="1361" w:hanging="1361"/>
        <w:rPr>
          <w:szCs w:val="24"/>
        </w:rPr>
      </w:pPr>
      <w:r w:rsidRPr="00BC42DB">
        <w:rPr>
          <w:szCs w:val="24"/>
        </w:rPr>
        <w:tab/>
        <w:t>(b)</w:t>
      </w:r>
      <w:r w:rsidRPr="00BC42DB">
        <w:rPr>
          <w:szCs w:val="24"/>
        </w:rPr>
        <w:tab/>
        <w:t>section 50D(1) (sexual penetration of a step</w:t>
      </w:r>
      <w:r w:rsidRPr="00BC42DB">
        <w:rPr>
          <w:szCs w:val="24"/>
        </w:rPr>
        <w:noBreakHyphen/>
        <w:t>child);</w:t>
      </w:r>
    </w:p>
    <w:p w14:paraId="41C7975F" w14:textId="77777777" w:rsidR="009A4F8B" w:rsidRPr="00BC42DB" w:rsidRDefault="009A4F8B" w:rsidP="009A4F8B">
      <w:pPr>
        <w:suppressLineNumbers w:val="0"/>
        <w:tabs>
          <w:tab w:val="right" w:pos="1247"/>
        </w:tabs>
        <w:ind w:left="1361" w:hanging="1361"/>
        <w:rPr>
          <w:szCs w:val="24"/>
        </w:rPr>
      </w:pPr>
      <w:r w:rsidRPr="00BC42DB">
        <w:rPr>
          <w:szCs w:val="24"/>
        </w:rPr>
        <w:tab/>
        <w:t>(c)</w:t>
      </w:r>
      <w:r w:rsidRPr="00BC42DB">
        <w:rPr>
          <w:szCs w:val="24"/>
        </w:rPr>
        <w:tab/>
        <w:t>section 50E(1) (sexual penetration of a parent, lineal ancestor or step-parent);</w:t>
      </w:r>
    </w:p>
    <w:p w14:paraId="2106E3A4" w14:textId="77777777" w:rsidR="009A4F8B" w:rsidRPr="00BC42DB" w:rsidRDefault="009A4F8B" w:rsidP="009A4F8B">
      <w:pPr>
        <w:suppressLineNumbers w:val="0"/>
        <w:tabs>
          <w:tab w:val="right" w:pos="1247"/>
        </w:tabs>
        <w:ind w:left="1361" w:hanging="1361"/>
        <w:rPr>
          <w:szCs w:val="24"/>
        </w:rPr>
      </w:pPr>
      <w:r w:rsidRPr="00BC42DB">
        <w:rPr>
          <w:szCs w:val="24"/>
        </w:rPr>
        <w:tab/>
        <w:t>(d)</w:t>
      </w:r>
      <w:r w:rsidRPr="00BC42DB">
        <w:rPr>
          <w:szCs w:val="24"/>
        </w:rPr>
        <w:tab/>
        <w:t>section 50F(1) (sexual penetration of a sibling or half-sibling).</w:t>
      </w:r>
    </w:p>
    <w:p w14:paraId="2057D309"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18</w:t>
      </w:r>
      <w:r w:rsidRPr="00BC42DB">
        <w:rPr>
          <w:sz w:val="24"/>
          <w:szCs w:val="24"/>
        </w:rPr>
        <w:tab/>
        <w:t xml:space="preserve">An offence against section 63A of the </w:t>
      </w:r>
      <w:r w:rsidRPr="00BC42DB">
        <w:rPr>
          <w:b/>
          <w:sz w:val="24"/>
          <w:szCs w:val="24"/>
        </w:rPr>
        <w:t>Crimes Act 1958</w:t>
      </w:r>
      <w:r w:rsidRPr="00BC42DB">
        <w:rPr>
          <w:sz w:val="24"/>
          <w:szCs w:val="24"/>
        </w:rPr>
        <w:t xml:space="preserve"> (kidnapping).</w:t>
      </w:r>
    </w:p>
    <w:p w14:paraId="6447CC8B"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19</w:t>
      </w:r>
      <w:r w:rsidRPr="00BC42DB">
        <w:rPr>
          <w:sz w:val="24"/>
          <w:szCs w:val="24"/>
        </w:rPr>
        <w:tab/>
        <w:t xml:space="preserve">An offence against section 75A(1) of the </w:t>
      </w:r>
      <w:r w:rsidRPr="00BC42DB">
        <w:rPr>
          <w:b/>
          <w:sz w:val="24"/>
          <w:szCs w:val="24"/>
        </w:rPr>
        <w:t>Crimes Act 1958</w:t>
      </w:r>
      <w:r w:rsidRPr="00BC42DB">
        <w:rPr>
          <w:sz w:val="24"/>
          <w:szCs w:val="24"/>
        </w:rPr>
        <w:t xml:space="preserve"> (armed robbery).</w:t>
      </w:r>
    </w:p>
    <w:p w14:paraId="317EED41"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20</w:t>
      </w:r>
      <w:r w:rsidRPr="00BC42DB">
        <w:rPr>
          <w:sz w:val="24"/>
          <w:szCs w:val="24"/>
        </w:rPr>
        <w:tab/>
        <w:t xml:space="preserve">An offence against section 77 of the </w:t>
      </w:r>
      <w:r w:rsidRPr="00BC42DB">
        <w:rPr>
          <w:b/>
          <w:sz w:val="24"/>
          <w:szCs w:val="24"/>
        </w:rPr>
        <w:t>Crimes Act 1958</w:t>
      </w:r>
      <w:r w:rsidRPr="00BC42DB">
        <w:rPr>
          <w:sz w:val="24"/>
          <w:szCs w:val="24"/>
        </w:rPr>
        <w:t xml:space="preserve"> (aggravated burglary).</w:t>
      </w:r>
    </w:p>
    <w:p w14:paraId="6D609AA5" w14:textId="77777777" w:rsidR="009A4F8B" w:rsidRPr="00BC42DB" w:rsidRDefault="009A4F8B" w:rsidP="009A4F8B">
      <w:pPr>
        <w:pStyle w:val="ScheduleHeading2"/>
        <w:tabs>
          <w:tab w:val="right" w:pos="518"/>
        </w:tabs>
        <w:ind w:left="709" w:hanging="709"/>
        <w:rPr>
          <w:sz w:val="24"/>
          <w:szCs w:val="24"/>
        </w:rPr>
      </w:pPr>
      <w:r w:rsidRPr="00BC42DB">
        <w:rPr>
          <w:sz w:val="24"/>
          <w:szCs w:val="24"/>
        </w:rPr>
        <w:lastRenderedPageBreak/>
        <w:tab/>
        <w:t>21</w:t>
      </w:r>
      <w:r w:rsidRPr="00BC42DB">
        <w:rPr>
          <w:sz w:val="24"/>
          <w:szCs w:val="24"/>
        </w:rPr>
        <w:tab/>
        <w:t xml:space="preserve">Any indictable offence in the course of committing which the accused, or any person involved in the commission of the offence, is alleged to have used or threatened to use a firearm, offensive weapon, or explosive as defined by section 77(1A) of the </w:t>
      </w:r>
      <w:r w:rsidRPr="00BC42DB">
        <w:rPr>
          <w:b/>
          <w:sz w:val="24"/>
          <w:szCs w:val="24"/>
        </w:rPr>
        <w:t>Crimes Act 1958</w:t>
      </w:r>
      <w:r w:rsidRPr="00BC42DB">
        <w:rPr>
          <w:sz w:val="24"/>
          <w:szCs w:val="24"/>
        </w:rPr>
        <w:t>.</w:t>
      </w:r>
    </w:p>
    <w:p w14:paraId="2E19A973"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22</w:t>
      </w:r>
      <w:r w:rsidRPr="00BC42DB">
        <w:rPr>
          <w:sz w:val="24"/>
          <w:szCs w:val="24"/>
        </w:rPr>
        <w:tab/>
        <w:t xml:space="preserve">An offence against section 77A of the </w:t>
      </w:r>
      <w:r w:rsidRPr="00BC42DB">
        <w:rPr>
          <w:b/>
          <w:sz w:val="24"/>
          <w:szCs w:val="24"/>
        </w:rPr>
        <w:t>Crimes Act 1958</w:t>
      </w:r>
      <w:r w:rsidRPr="00BC42DB">
        <w:rPr>
          <w:sz w:val="24"/>
          <w:szCs w:val="24"/>
        </w:rPr>
        <w:t xml:space="preserve"> (home invasion).</w:t>
      </w:r>
    </w:p>
    <w:p w14:paraId="29865DD8"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23</w:t>
      </w:r>
      <w:r w:rsidRPr="00BC42DB">
        <w:rPr>
          <w:sz w:val="24"/>
          <w:szCs w:val="24"/>
        </w:rPr>
        <w:tab/>
        <w:t xml:space="preserve">An offence against section 77B of the </w:t>
      </w:r>
      <w:r w:rsidRPr="00BC42DB">
        <w:rPr>
          <w:b/>
          <w:sz w:val="24"/>
          <w:szCs w:val="24"/>
        </w:rPr>
        <w:t>Crimes Act 1958</w:t>
      </w:r>
      <w:r w:rsidRPr="00BC42DB">
        <w:rPr>
          <w:sz w:val="24"/>
          <w:szCs w:val="24"/>
        </w:rPr>
        <w:t xml:space="preserve"> (aggravated home invasion).</w:t>
      </w:r>
    </w:p>
    <w:p w14:paraId="22CB02BC"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24</w:t>
      </w:r>
      <w:r w:rsidRPr="00BC42DB">
        <w:rPr>
          <w:sz w:val="24"/>
          <w:szCs w:val="24"/>
        </w:rPr>
        <w:tab/>
        <w:t xml:space="preserve">An offence against section 79 of the </w:t>
      </w:r>
      <w:r w:rsidRPr="00BC42DB">
        <w:rPr>
          <w:b/>
          <w:sz w:val="24"/>
          <w:szCs w:val="24"/>
        </w:rPr>
        <w:t>Crimes Act 1958</w:t>
      </w:r>
      <w:r w:rsidRPr="00BC42DB">
        <w:rPr>
          <w:sz w:val="24"/>
          <w:szCs w:val="24"/>
        </w:rPr>
        <w:t xml:space="preserve"> (carjacking).</w:t>
      </w:r>
    </w:p>
    <w:p w14:paraId="6134A2EA"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25</w:t>
      </w:r>
      <w:r w:rsidRPr="00BC42DB">
        <w:rPr>
          <w:sz w:val="24"/>
          <w:szCs w:val="24"/>
        </w:rPr>
        <w:tab/>
        <w:t xml:space="preserve">An offence against section 79A of the </w:t>
      </w:r>
      <w:r w:rsidRPr="00BC42DB">
        <w:rPr>
          <w:b/>
          <w:sz w:val="24"/>
          <w:szCs w:val="24"/>
        </w:rPr>
        <w:t>Crimes Act 1958</w:t>
      </w:r>
      <w:r w:rsidRPr="00BC42DB">
        <w:rPr>
          <w:sz w:val="24"/>
          <w:szCs w:val="24"/>
        </w:rPr>
        <w:t xml:space="preserve"> (aggravated carjacking).</w:t>
      </w:r>
    </w:p>
    <w:p w14:paraId="3B5AC2D3"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26</w:t>
      </w:r>
      <w:r w:rsidRPr="00BC42DB">
        <w:rPr>
          <w:sz w:val="24"/>
          <w:szCs w:val="24"/>
        </w:rPr>
        <w:tab/>
        <w:t xml:space="preserve">An offence against section 197A of the </w:t>
      </w:r>
      <w:r w:rsidRPr="00BC42DB">
        <w:rPr>
          <w:b/>
          <w:sz w:val="24"/>
          <w:szCs w:val="24"/>
        </w:rPr>
        <w:t>Crimes Act 1958</w:t>
      </w:r>
      <w:r w:rsidRPr="00BC42DB">
        <w:rPr>
          <w:sz w:val="24"/>
          <w:szCs w:val="24"/>
        </w:rPr>
        <w:t xml:space="preserve"> (arson causing death).</w:t>
      </w:r>
    </w:p>
    <w:p w14:paraId="23F0EDFF"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27</w:t>
      </w:r>
      <w:r w:rsidRPr="00BC42DB">
        <w:rPr>
          <w:sz w:val="24"/>
          <w:szCs w:val="24"/>
        </w:rPr>
        <w:tab/>
        <w:t xml:space="preserve">An offence against section 318(1) of the </w:t>
      </w:r>
      <w:r w:rsidRPr="00BC42DB">
        <w:rPr>
          <w:b/>
          <w:sz w:val="24"/>
          <w:szCs w:val="24"/>
        </w:rPr>
        <w:t>Crimes Act 1958</w:t>
      </w:r>
      <w:r w:rsidRPr="00BC42DB">
        <w:rPr>
          <w:sz w:val="24"/>
          <w:szCs w:val="24"/>
        </w:rPr>
        <w:t xml:space="preserve"> (culpable driving causing death).</w:t>
      </w:r>
    </w:p>
    <w:p w14:paraId="6CE72534"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28</w:t>
      </w:r>
      <w:r w:rsidRPr="00BC42DB">
        <w:rPr>
          <w:sz w:val="24"/>
          <w:szCs w:val="24"/>
        </w:rPr>
        <w:tab/>
        <w:t xml:space="preserve">An offence against section 319(1) or (1A) of the </w:t>
      </w:r>
      <w:r w:rsidRPr="00BC42DB">
        <w:rPr>
          <w:b/>
          <w:sz w:val="24"/>
          <w:szCs w:val="24"/>
        </w:rPr>
        <w:t>Crimes Act 1958</w:t>
      </w:r>
      <w:r w:rsidRPr="00BC42DB">
        <w:rPr>
          <w:sz w:val="24"/>
          <w:szCs w:val="24"/>
        </w:rPr>
        <w:t xml:space="preserve"> (dangerous driving causing death or serious injury).</w:t>
      </w:r>
    </w:p>
    <w:p w14:paraId="7A8B265C"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29</w:t>
      </w:r>
      <w:r w:rsidRPr="00BC42DB">
        <w:rPr>
          <w:sz w:val="24"/>
          <w:szCs w:val="24"/>
        </w:rPr>
        <w:tab/>
        <w:t xml:space="preserve">An offence against section 319AA(1) of the </w:t>
      </w:r>
      <w:r w:rsidRPr="00BC42DB">
        <w:rPr>
          <w:b/>
          <w:sz w:val="24"/>
          <w:szCs w:val="24"/>
        </w:rPr>
        <w:t>Crimes Act 1958</w:t>
      </w:r>
      <w:r w:rsidRPr="00BC42DB">
        <w:rPr>
          <w:sz w:val="24"/>
          <w:szCs w:val="24"/>
        </w:rPr>
        <w:t xml:space="preserve"> (dangerous or negligent driving while pursued by police).</w:t>
      </w:r>
    </w:p>
    <w:p w14:paraId="474B9BF8"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30</w:t>
      </w:r>
      <w:r w:rsidRPr="00BC42DB">
        <w:rPr>
          <w:sz w:val="24"/>
          <w:szCs w:val="24"/>
        </w:rPr>
        <w:tab/>
        <w:t>An offence against any of the following provisions of the </w:t>
      </w:r>
      <w:r w:rsidRPr="00BC42DB">
        <w:rPr>
          <w:b/>
          <w:sz w:val="24"/>
          <w:szCs w:val="24"/>
        </w:rPr>
        <w:t>Drugs, Poisons and Controlled Substances Act 1981</w:t>
      </w:r>
      <w:r w:rsidRPr="00BC42DB">
        <w:rPr>
          <w:sz w:val="24"/>
          <w:szCs w:val="24"/>
        </w:rPr>
        <w:t xml:space="preserve"> (as in force immediately before the commencement of the </w:t>
      </w:r>
      <w:r w:rsidRPr="00BC42DB">
        <w:rPr>
          <w:b/>
          <w:sz w:val="24"/>
          <w:szCs w:val="24"/>
        </w:rPr>
        <w:t>Drugs, Poisons and Controlled Substances (Amendment) Act 2001</w:t>
      </w:r>
      <w:r w:rsidRPr="00BC42DB">
        <w:rPr>
          <w:sz w:val="24"/>
          <w:szCs w:val="24"/>
        </w:rPr>
        <w:t>)—</w:t>
      </w:r>
    </w:p>
    <w:p w14:paraId="3AAB5F5F" w14:textId="77777777" w:rsidR="009A4F8B" w:rsidRPr="00BC42DB" w:rsidRDefault="009A4F8B" w:rsidP="009A4F8B">
      <w:pPr>
        <w:suppressLineNumbers w:val="0"/>
        <w:tabs>
          <w:tab w:val="right" w:pos="1247"/>
        </w:tabs>
        <w:ind w:left="1361" w:hanging="1361"/>
        <w:rPr>
          <w:szCs w:val="24"/>
        </w:rPr>
      </w:pPr>
      <w:r w:rsidRPr="00BC42DB">
        <w:rPr>
          <w:szCs w:val="24"/>
        </w:rPr>
        <w:tab/>
        <w:t>(a)</w:t>
      </w:r>
      <w:r w:rsidRPr="00BC42DB">
        <w:rPr>
          <w:szCs w:val="24"/>
        </w:rPr>
        <w:tab/>
        <w:t>section 71(1) (trafficking in a drug of dependence) in circumstances where the offence is committed in relation to a quantity of a drug of dependence that is not less than the commercial quantity applicable to that drug of dependence;</w:t>
      </w:r>
    </w:p>
    <w:p w14:paraId="5B769707" w14:textId="77777777" w:rsidR="009A4F8B" w:rsidRPr="00BC42DB" w:rsidRDefault="009A4F8B" w:rsidP="009A4F8B">
      <w:pPr>
        <w:suppressLineNumbers w:val="0"/>
        <w:tabs>
          <w:tab w:val="right" w:pos="1247"/>
        </w:tabs>
        <w:ind w:left="1361" w:hanging="1361"/>
        <w:rPr>
          <w:szCs w:val="24"/>
        </w:rPr>
      </w:pPr>
      <w:r w:rsidRPr="00BC42DB">
        <w:rPr>
          <w:szCs w:val="24"/>
        </w:rPr>
        <w:lastRenderedPageBreak/>
        <w:tab/>
        <w:t>(b)</w:t>
      </w:r>
      <w:r w:rsidRPr="00BC42DB">
        <w:rPr>
          <w:szCs w:val="24"/>
        </w:rPr>
        <w:tab/>
        <w:t>section 72(1) (cultivation of narcotic plants) in circumstances where the offence is committed in relation to a quantity of a drug of dependence, being a narcotic plant, that is not less than the commercial quantity applicable to that narcotic plant;</w:t>
      </w:r>
    </w:p>
    <w:p w14:paraId="6F8CC760" w14:textId="77777777" w:rsidR="009A4F8B" w:rsidRPr="00BC42DB" w:rsidRDefault="009A4F8B" w:rsidP="009A4F8B">
      <w:pPr>
        <w:suppressLineNumbers w:val="0"/>
        <w:tabs>
          <w:tab w:val="right" w:pos="1247"/>
        </w:tabs>
        <w:ind w:left="1361" w:hanging="1361"/>
        <w:rPr>
          <w:szCs w:val="24"/>
        </w:rPr>
      </w:pPr>
      <w:r w:rsidRPr="00BC42DB">
        <w:rPr>
          <w:szCs w:val="24"/>
        </w:rPr>
        <w:tab/>
        <w:t>(c)</w:t>
      </w:r>
      <w:r w:rsidRPr="00BC42DB">
        <w:rPr>
          <w:szCs w:val="24"/>
        </w:rPr>
        <w:tab/>
        <w:t>section 79(1) (conspiracy) in circumstances where the conspiracy is to commit an offence referred to in paragraph (a) or (b).</w:t>
      </w:r>
    </w:p>
    <w:p w14:paraId="06C993EE"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31</w:t>
      </w:r>
      <w:r w:rsidRPr="00BC42DB">
        <w:rPr>
          <w:sz w:val="24"/>
          <w:szCs w:val="24"/>
        </w:rPr>
        <w:tab/>
        <w:t>An offence against any of the following provisions of the </w:t>
      </w:r>
      <w:r w:rsidRPr="00BC42DB">
        <w:rPr>
          <w:b/>
          <w:sz w:val="24"/>
          <w:szCs w:val="24"/>
        </w:rPr>
        <w:t>Drugs, Poisons and Controlled Substances Act 1981</w:t>
      </w:r>
      <w:r w:rsidRPr="00BC42DB">
        <w:rPr>
          <w:sz w:val="24"/>
          <w:szCs w:val="24"/>
        </w:rPr>
        <w:t xml:space="preserve"> (as in force immediately before the commencement of the </w:t>
      </w:r>
      <w:r w:rsidRPr="00BC42DB">
        <w:rPr>
          <w:b/>
          <w:sz w:val="24"/>
          <w:szCs w:val="24"/>
        </w:rPr>
        <w:t>Drugs, Poisons and Controlled Substances (Amendment) Act 2001</w:t>
      </w:r>
      <w:r w:rsidRPr="00BC42DB">
        <w:rPr>
          <w:sz w:val="24"/>
          <w:szCs w:val="24"/>
        </w:rPr>
        <w:t>)—</w:t>
      </w:r>
    </w:p>
    <w:p w14:paraId="7E3CD438" w14:textId="77777777" w:rsidR="009A4F8B" w:rsidRPr="00BC42DB" w:rsidRDefault="009A4F8B" w:rsidP="009A4F8B">
      <w:pPr>
        <w:suppressLineNumbers w:val="0"/>
        <w:tabs>
          <w:tab w:val="right" w:pos="1247"/>
        </w:tabs>
        <w:ind w:left="1361" w:hanging="1361"/>
        <w:rPr>
          <w:szCs w:val="24"/>
        </w:rPr>
      </w:pPr>
      <w:r w:rsidRPr="00BC42DB">
        <w:rPr>
          <w:szCs w:val="24"/>
        </w:rPr>
        <w:tab/>
        <w:t>(a)</w:t>
      </w:r>
      <w:r w:rsidRPr="00BC42DB">
        <w:rPr>
          <w:szCs w:val="24"/>
        </w:rPr>
        <w:tab/>
        <w:t>section 71(1) (trafficking in a drug of dependence);</w:t>
      </w:r>
    </w:p>
    <w:p w14:paraId="7EA66279" w14:textId="77777777" w:rsidR="009A4F8B" w:rsidRPr="00BC42DB" w:rsidRDefault="009A4F8B" w:rsidP="009A4F8B">
      <w:pPr>
        <w:suppressLineNumbers w:val="0"/>
        <w:tabs>
          <w:tab w:val="right" w:pos="1247"/>
        </w:tabs>
        <w:ind w:left="1361" w:hanging="1361"/>
        <w:rPr>
          <w:szCs w:val="24"/>
        </w:rPr>
      </w:pPr>
      <w:r w:rsidRPr="00BC42DB">
        <w:rPr>
          <w:szCs w:val="24"/>
        </w:rPr>
        <w:tab/>
        <w:t>(b)</w:t>
      </w:r>
      <w:r w:rsidRPr="00BC42DB">
        <w:rPr>
          <w:szCs w:val="24"/>
        </w:rPr>
        <w:tab/>
        <w:t>section 72(1) (cultivation of narcotic plants);</w:t>
      </w:r>
    </w:p>
    <w:p w14:paraId="501CBF28" w14:textId="77777777" w:rsidR="009A4F8B" w:rsidRPr="00BC42DB" w:rsidRDefault="009A4F8B" w:rsidP="009A4F8B">
      <w:pPr>
        <w:suppressLineNumbers w:val="0"/>
        <w:tabs>
          <w:tab w:val="right" w:pos="1247"/>
        </w:tabs>
        <w:ind w:left="1361" w:hanging="1361"/>
        <w:rPr>
          <w:szCs w:val="24"/>
        </w:rPr>
      </w:pPr>
      <w:r w:rsidRPr="00BC42DB">
        <w:rPr>
          <w:szCs w:val="24"/>
        </w:rPr>
        <w:tab/>
        <w:t>(c)</w:t>
      </w:r>
      <w:r w:rsidRPr="00BC42DB">
        <w:rPr>
          <w:szCs w:val="24"/>
        </w:rPr>
        <w:tab/>
        <w:t>section 79(1) (conspiracy) in circumstances where the conspiracy is to commit an offence referred to in paragraph (a) or (b).</w:t>
      </w:r>
    </w:p>
    <w:p w14:paraId="79DE3D77"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32</w:t>
      </w:r>
      <w:r w:rsidRPr="00BC42DB">
        <w:rPr>
          <w:sz w:val="24"/>
          <w:szCs w:val="24"/>
        </w:rPr>
        <w:tab/>
        <w:t xml:space="preserve">An offence against any of the following provisions of the </w:t>
      </w:r>
      <w:r w:rsidRPr="00BC42DB">
        <w:rPr>
          <w:b/>
          <w:sz w:val="24"/>
          <w:szCs w:val="24"/>
        </w:rPr>
        <w:t>Drugs, Poisons and Controlled Substances Act 1981</w:t>
      </w:r>
      <w:r w:rsidRPr="00BC42DB">
        <w:rPr>
          <w:sz w:val="24"/>
          <w:szCs w:val="24"/>
        </w:rPr>
        <w:t>—</w:t>
      </w:r>
    </w:p>
    <w:p w14:paraId="5DE8F990" w14:textId="77777777" w:rsidR="009A4F8B" w:rsidRPr="00BC42DB" w:rsidRDefault="009A4F8B" w:rsidP="009A4F8B">
      <w:pPr>
        <w:suppressLineNumbers w:val="0"/>
        <w:tabs>
          <w:tab w:val="right" w:pos="1247"/>
        </w:tabs>
        <w:ind w:left="1361" w:hanging="1361"/>
        <w:rPr>
          <w:szCs w:val="24"/>
        </w:rPr>
      </w:pPr>
      <w:r w:rsidRPr="00BC42DB">
        <w:rPr>
          <w:szCs w:val="24"/>
        </w:rPr>
        <w:tab/>
        <w:t>(a)</w:t>
      </w:r>
      <w:r w:rsidRPr="00BC42DB">
        <w:rPr>
          <w:szCs w:val="24"/>
        </w:rPr>
        <w:tab/>
        <w:t>section 71 (trafficking in a quantity of a drug or drugs of dependence that is not less than the large commercial quantity applicable to that drug or those drugs);</w:t>
      </w:r>
    </w:p>
    <w:p w14:paraId="4DBAE28D" w14:textId="77777777" w:rsidR="009A4F8B" w:rsidRPr="00BC42DB" w:rsidRDefault="009A4F8B" w:rsidP="009A4F8B">
      <w:pPr>
        <w:suppressLineNumbers w:val="0"/>
        <w:tabs>
          <w:tab w:val="right" w:pos="1247"/>
        </w:tabs>
        <w:ind w:left="1361" w:hanging="1361"/>
        <w:rPr>
          <w:szCs w:val="24"/>
        </w:rPr>
      </w:pPr>
      <w:r w:rsidRPr="00BC42DB">
        <w:rPr>
          <w:szCs w:val="24"/>
        </w:rPr>
        <w:tab/>
        <w:t>(b)</w:t>
      </w:r>
      <w:r w:rsidRPr="00BC42DB">
        <w:rPr>
          <w:szCs w:val="24"/>
        </w:rPr>
        <w:tab/>
        <w:t>section 71AA (trafficking in a quantity of a drug or drugs of dependence that is not less than the commercial quantity applicable to that drug or those drugs);</w:t>
      </w:r>
    </w:p>
    <w:p w14:paraId="159221E1" w14:textId="77777777" w:rsidR="009A4F8B" w:rsidRPr="00BC42DB" w:rsidRDefault="009A4F8B" w:rsidP="009A4F8B">
      <w:pPr>
        <w:suppressLineNumbers w:val="0"/>
        <w:tabs>
          <w:tab w:val="right" w:pos="1247"/>
        </w:tabs>
        <w:ind w:left="1361" w:hanging="1361"/>
        <w:rPr>
          <w:szCs w:val="24"/>
        </w:rPr>
      </w:pPr>
      <w:r w:rsidRPr="00BC42DB">
        <w:rPr>
          <w:szCs w:val="24"/>
        </w:rPr>
        <w:tab/>
        <w:t>(c)</w:t>
      </w:r>
      <w:r w:rsidRPr="00BC42DB">
        <w:rPr>
          <w:szCs w:val="24"/>
        </w:rPr>
        <w:tab/>
        <w:t>section 72 (cultivation of a narcotic plant in a quantity of a drug of dependence, being a narcotic plant, that is not less than the large commercial quantity applicable to that narcotic plant);</w:t>
      </w:r>
    </w:p>
    <w:p w14:paraId="222A625F" w14:textId="77777777" w:rsidR="009A4F8B" w:rsidRPr="00BC42DB" w:rsidRDefault="009A4F8B" w:rsidP="009A4F8B">
      <w:pPr>
        <w:suppressLineNumbers w:val="0"/>
        <w:tabs>
          <w:tab w:val="right" w:pos="1247"/>
        </w:tabs>
        <w:ind w:left="1361" w:hanging="1361"/>
        <w:rPr>
          <w:szCs w:val="24"/>
        </w:rPr>
      </w:pPr>
      <w:r w:rsidRPr="00BC42DB">
        <w:rPr>
          <w:szCs w:val="24"/>
        </w:rPr>
        <w:lastRenderedPageBreak/>
        <w:tab/>
        <w:t>(d)</w:t>
      </w:r>
      <w:r w:rsidRPr="00BC42DB">
        <w:rPr>
          <w:szCs w:val="24"/>
        </w:rPr>
        <w:tab/>
        <w:t>section 72A (cultivation of a narcotic plant in a quantity of a drug of dependence, being a narcotic plant, that is not less than the commercial quantity applicable to that narcotic plant);</w:t>
      </w:r>
    </w:p>
    <w:p w14:paraId="4F0CA1BD" w14:textId="77777777" w:rsidR="009A4F8B" w:rsidRPr="00BC42DB" w:rsidRDefault="009A4F8B" w:rsidP="009A4F8B">
      <w:pPr>
        <w:suppressLineNumbers w:val="0"/>
        <w:tabs>
          <w:tab w:val="right" w:pos="1247"/>
        </w:tabs>
        <w:ind w:left="1361" w:hanging="1361"/>
        <w:rPr>
          <w:szCs w:val="24"/>
        </w:rPr>
      </w:pPr>
      <w:r w:rsidRPr="00BC42DB">
        <w:rPr>
          <w:szCs w:val="24"/>
        </w:rPr>
        <w:tab/>
        <w:t>(e)</w:t>
      </w:r>
      <w:r w:rsidRPr="00BC42DB">
        <w:rPr>
          <w:szCs w:val="24"/>
        </w:rPr>
        <w:tab/>
        <w:t>section 79(1) (conspiracy) in circumstances where the conspiracy is to commit an offence referred to in paragraph (a), (b), (c) or (d).</w:t>
      </w:r>
    </w:p>
    <w:p w14:paraId="32A5B796"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33</w:t>
      </w:r>
      <w:r w:rsidRPr="00BC42DB">
        <w:rPr>
          <w:sz w:val="24"/>
          <w:szCs w:val="24"/>
        </w:rPr>
        <w:tab/>
        <w:t xml:space="preserve">An offence against any of the following provisions of the </w:t>
      </w:r>
      <w:r w:rsidRPr="00BC42DB">
        <w:rPr>
          <w:b/>
          <w:sz w:val="24"/>
          <w:szCs w:val="24"/>
        </w:rPr>
        <w:t>Drugs, Poisons and Controlled Substances Act 1981</w:t>
      </w:r>
      <w:r w:rsidRPr="00BC42DB">
        <w:rPr>
          <w:sz w:val="24"/>
          <w:szCs w:val="24"/>
        </w:rPr>
        <w:t>—</w:t>
      </w:r>
    </w:p>
    <w:p w14:paraId="1A80CCDC" w14:textId="77777777" w:rsidR="009A4F8B" w:rsidRPr="00BC42DB" w:rsidRDefault="009A4F8B" w:rsidP="009A4F8B">
      <w:pPr>
        <w:suppressLineNumbers w:val="0"/>
        <w:tabs>
          <w:tab w:val="right" w:pos="1247"/>
        </w:tabs>
        <w:ind w:left="1361" w:hanging="1361"/>
        <w:rPr>
          <w:szCs w:val="24"/>
        </w:rPr>
      </w:pPr>
      <w:r w:rsidRPr="00BC42DB">
        <w:rPr>
          <w:szCs w:val="24"/>
        </w:rPr>
        <w:tab/>
        <w:t>(a)</w:t>
      </w:r>
      <w:r w:rsidRPr="00BC42DB">
        <w:rPr>
          <w:szCs w:val="24"/>
        </w:rPr>
        <w:tab/>
        <w:t>section 71AB (trafficking in a drug of dependence to a child);</w:t>
      </w:r>
    </w:p>
    <w:p w14:paraId="5A3FE5D1" w14:textId="77777777" w:rsidR="009A4F8B" w:rsidRPr="00BC42DB" w:rsidRDefault="009A4F8B" w:rsidP="009A4F8B">
      <w:pPr>
        <w:suppressLineNumbers w:val="0"/>
        <w:tabs>
          <w:tab w:val="right" w:pos="1247"/>
        </w:tabs>
        <w:ind w:left="1361" w:hanging="1361"/>
        <w:rPr>
          <w:szCs w:val="24"/>
        </w:rPr>
      </w:pPr>
      <w:r w:rsidRPr="00BC42DB">
        <w:rPr>
          <w:szCs w:val="24"/>
        </w:rPr>
        <w:tab/>
        <w:t>(b)</w:t>
      </w:r>
      <w:r w:rsidRPr="00BC42DB">
        <w:rPr>
          <w:szCs w:val="24"/>
        </w:rPr>
        <w:tab/>
        <w:t>section 71AC (trafficking in a drug of dependence);</w:t>
      </w:r>
    </w:p>
    <w:p w14:paraId="60607138" w14:textId="77777777" w:rsidR="009A4F8B" w:rsidRPr="00BC42DB" w:rsidRDefault="009A4F8B" w:rsidP="009A4F8B">
      <w:pPr>
        <w:suppressLineNumbers w:val="0"/>
        <w:tabs>
          <w:tab w:val="right" w:pos="1247"/>
        </w:tabs>
        <w:ind w:left="1361" w:hanging="1361"/>
        <w:rPr>
          <w:szCs w:val="24"/>
        </w:rPr>
      </w:pPr>
      <w:r w:rsidRPr="00BC42DB">
        <w:rPr>
          <w:szCs w:val="24"/>
        </w:rPr>
        <w:tab/>
        <w:t>(c)</w:t>
      </w:r>
      <w:r w:rsidRPr="00BC42DB">
        <w:rPr>
          <w:szCs w:val="24"/>
        </w:rPr>
        <w:tab/>
        <w:t>section 72B (cultivation of narcotic plants);</w:t>
      </w:r>
    </w:p>
    <w:p w14:paraId="6EE45991" w14:textId="77777777" w:rsidR="009A4F8B" w:rsidRPr="00BC42DB" w:rsidRDefault="009A4F8B" w:rsidP="009A4F8B">
      <w:pPr>
        <w:suppressLineNumbers w:val="0"/>
        <w:tabs>
          <w:tab w:val="right" w:pos="1247"/>
        </w:tabs>
        <w:ind w:left="1361" w:hanging="1361"/>
        <w:rPr>
          <w:szCs w:val="24"/>
        </w:rPr>
      </w:pPr>
      <w:r w:rsidRPr="00BC42DB">
        <w:rPr>
          <w:szCs w:val="24"/>
        </w:rPr>
        <w:tab/>
        <w:t>(d)</w:t>
      </w:r>
      <w:r w:rsidRPr="00BC42DB">
        <w:rPr>
          <w:szCs w:val="24"/>
        </w:rPr>
        <w:tab/>
        <w:t>section 79(1) (conspiracy) in circumstances where the conspiracy is to commit an offence referred to in paragraph (a), (b) or (c).</w:t>
      </w:r>
    </w:p>
    <w:p w14:paraId="494D02EA"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34</w:t>
      </w:r>
      <w:r w:rsidRPr="00BC42DB">
        <w:rPr>
          <w:sz w:val="24"/>
          <w:szCs w:val="24"/>
        </w:rPr>
        <w:tab/>
        <w:t xml:space="preserve">An offence against section 37A or 123A of the </w:t>
      </w:r>
      <w:r w:rsidRPr="00BC42DB">
        <w:rPr>
          <w:b/>
          <w:sz w:val="24"/>
          <w:szCs w:val="24"/>
        </w:rPr>
        <w:t>Family Violence Protection Act 2008</w:t>
      </w:r>
      <w:r w:rsidRPr="00BC42DB">
        <w:rPr>
          <w:sz w:val="24"/>
          <w:szCs w:val="24"/>
        </w:rPr>
        <w:t xml:space="preserve"> of contravening a family violence intervention order or family violence safety notice (as the case requires) in the course of committing which the accused is alleged to have used or threatened to use violence and the accused has within the preceding 10 years been convicted or found guilty of an offence in the course of committing which the accused used or threatened to use violence against any person.</w:t>
      </w:r>
    </w:p>
    <w:p w14:paraId="2A75B2EF" w14:textId="77777777" w:rsidR="009A4F8B" w:rsidRDefault="009A4F8B" w:rsidP="009A4F8B">
      <w:pPr>
        <w:pStyle w:val="ScheduleHeading2"/>
        <w:tabs>
          <w:tab w:val="right" w:pos="518"/>
        </w:tabs>
        <w:ind w:left="709" w:hanging="709"/>
        <w:rPr>
          <w:sz w:val="24"/>
          <w:szCs w:val="24"/>
        </w:rPr>
      </w:pPr>
      <w:r w:rsidRPr="00BC42DB">
        <w:rPr>
          <w:sz w:val="24"/>
          <w:szCs w:val="24"/>
        </w:rPr>
        <w:tab/>
        <w:t>35</w:t>
      </w:r>
      <w:r w:rsidRPr="00BC42DB">
        <w:rPr>
          <w:sz w:val="24"/>
          <w:szCs w:val="24"/>
        </w:rPr>
        <w:tab/>
        <w:t xml:space="preserve">An offence against section 125A(1) of the </w:t>
      </w:r>
      <w:r w:rsidRPr="00BC42DB">
        <w:rPr>
          <w:b/>
          <w:sz w:val="24"/>
          <w:szCs w:val="24"/>
        </w:rPr>
        <w:t>Family Violence Protection Act 2008</w:t>
      </w:r>
      <w:r w:rsidRPr="00BC42DB">
        <w:rPr>
          <w:sz w:val="24"/>
          <w:szCs w:val="24"/>
        </w:rPr>
        <w:t xml:space="preserve"> (persistent contravention of family violence safety notices and family violence intervention orders).</w:t>
      </w:r>
    </w:p>
    <w:p w14:paraId="7477F161" w14:textId="39CC4249" w:rsidR="00815B7E" w:rsidRDefault="00815B7E" w:rsidP="00815B7E">
      <w:pPr>
        <w:pStyle w:val="ScheduleHeading2"/>
        <w:tabs>
          <w:tab w:val="right" w:pos="518"/>
        </w:tabs>
        <w:ind w:left="709" w:hanging="709"/>
        <w:rPr>
          <w:sz w:val="24"/>
          <w:szCs w:val="24"/>
        </w:rPr>
      </w:pPr>
      <w:r w:rsidRPr="008E354D">
        <w:rPr>
          <w:sz w:val="24"/>
          <w:szCs w:val="24"/>
        </w:rPr>
        <w:tab/>
        <w:t>35A</w:t>
      </w:r>
      <w:r w:rsidRPr="008E354D">
        <w:rPr>
          <w:sz w:val="24"/>
          <w:szCs w:val="24"/>
        </w:rPr>
        <w:tab/>
        <w:t xml:space="preserve">An offence against section 39G(1) or (2) of the </w:t>
      </w:r>
      <w:r w:rsidRPr="008E354D">
        <w:rPr>
          <w:b/>
          <w:sz w:val="24"/>
          <w:szCs w:val="24"/>
        </w:rPr>
        <w:t>Occupational Health and Safety Act 2004</w:t>
      </w:r>
      <w:r w:rsidRPr="008E354D">
        <w:rPr>
          <w:sz w:val="24"/>
          <w:szCs w:val="24"/>
        </w:rPr>
        <w:t xml:space="preserve"> (workplace</w:t>
      </w:r>
      <w:r>
        <w:rPr>
          <w:sz w:val="24"/>
          <w:szCs w:val="24"/>
        </w:rPr>
        <w:t> </w:t>
      </w:r>
      <w:r w:rsidRPr="008E354D">
        <w:rPr>
          <w:sz w:val="24"/>
          <w:szCs w:val="24"/>
        </w:rPr>
        <w:t>manslaughter).</w:t>
      </w:r>
    </w:p>
    <w:p w14:paraId="6C17CCE6" w14:textId="77777777" w:rsidR="00976881" w:rsidRPr="00976881" w:rsidRDefault="00976881" w:rsidP="00976881"/>
    <w:p w14:paraId="38741970" w14:textId="77777777" w:rsidR="00815B7E" w:rsidRPr="00B20B1B" w:rsidRDefault="00815B7E" w:rsidP="00815B7E">
      <w:pPr>
        <w:pStyle w:val="ScheduleHeading2"/>
        <w:tabs>
          <w:tab w:val="right" w:pos="518"/>
        </w:tabs>
        <w:ind w:left="709" w:hanging="709"/>
        <w:rPr>
          <w:szCs w:val="24"/>
        </w:rPr>
      </w:pPr>
      <w:r w:rsidRPr="008E354D">
        <w:rPr>
          <w:sz w:val="24"/>
          <w:szCs w:val="24"/>
        </w:rPr>
        <w:lastRenderedPageBreak/>
        <w:tab/>
        <w:t>35B</w:t>
      </w:r>
      <w:r w:rsidRPr="008E354D">
        <w:rPr>
          <w:sz w:val="24"/>
          <w:szCs w:val="24"/>
        </w:rPr>
        <w:tab/>
        <w:t xml:space="preserve">An offence against section 144(1) of the </w:t>
      </w:r>
      <w:r w:rsidRPr="008E354D">
        <w:rPr>
          <w:b/>
          <w:sz w:val="24"/>
          <w:szCs w:val="24"/>
        </w:rPr>
        <w:t xml:space="preserve">Occupational Health and Safety Act 2004 </w:t>
      </w:r>
      <w:r w:rsidRPr="008E354D">
        <w:rPr>
          <w:sz w:val="24"/>
          <w:szCs w:val="24"/>
        </w:rPr>
        <w:t>arising in respect of a contravention of section 39G(1) of that Act (workplace</w:t>
      </w:r>
      <w:r>
        <w:rPr>
          <w:sz w:val="24"/>
          <w:szCs w:val="24"/>
        </w:rPr>
        <w:t> </w:t>
      </w:r>
      <w:r w:rsidRPr="008E354D">
        <w:rPr>
          <w:sz w:val="24"/>
          <w:szCs w:val="24"/>
        </w:rPr>
        <w:t>manslaughter—liability of officers of bodies corporate).</w:t>
      </w:r>
    </w:p>
    <w:p w14:paraId="5D716A9D" w14:textId="77777777" w:rsidR="009A4F8B" w:rsidRPr="00BC42DB" w:rsidRDefault="009A4F8B" w:rsidP="009A4F8B">
      <w:pPr>
        <w:pStyle w:val="ScheduleHeading2"/>
        <w:tabs>
          <w:tab w:val="right" w:pos="518"/>
        </w:tabs>
        <w:ind w:left="709" w:hanging="709"/>
        <w:rPr>
          <w:sz w:val="24"/>
          <w:szCs w:val="24"/>
        </w:rPr>
      </w:pPr>
      <w:r w:rsidRPr="00BC42DB">
        <w:rPr>
          <w:sz w:val="24"/>
          <w:szCs w:val="24"/>
        </w:rPr>
        <w:tab/>
        <w:t>36</w:t>
      </w:r>
      <w:r w:rsidRPr="00BC42DB">
        <w:rPr>
          <w:sz w:val="24"/>
          <w:szCs w:val="24"/>
        </w:rPr>
        <w:tab/>
        <w:t xml:space="preserve">An offence against section 4B(1) or 21W of the </w:t>
      </w:r>
      <w:r w:rsidRPr="00BC42DB">
        <w:rPr>
          <w:b/>
          <w:sz w:val="24"/>
          <w:szCs w:val="24"/>
        </w:rPr>
        <w:t>Terrorism (Community Protection) Act 2003</w:t>
      </w:r>
      <w:r w:rsidRPr="00BC42DB">
        <w:rPr>
          <w:sz w:val="24"/>
          <w:szCs w:val="24"/>
        </w:rPr>
        <w:t>.</w:t>
      </w:r>
    </w:p>
    <w:p w14:paraId="6313F77A" w14:textId="77777777" w:rsidR="009A4F8B" w:rsidRPr="009A4F8B" w:rsidRDefault="009A4F8B" w:rsidP="009A4F8B">
      <w:pPr>
        <w:pStyle w:val="ScheduleHeading2"/>
        <w:tabs>
          <w:tab w:val="right" w:pos="518"/>
        </w:tabs>
        <w:ind w:left="709" w:hanging="709"/>
        <w:rPr>
          <w:b/>
          <w:bCs/>
          <w:sz w:val="24"/>
          <w:szCs w:val="24"/>
        </w:rPr>
      </w:pPr>
      <w:r w:rsidRPr="00BC42DB">
        <w:rPr>
          <w:sz w:val="24"/>
          <w:szCs w:val="24"/>
        </w:rPr>
        <w:tab/>
        <w:t>37</w:t>
      </w:r>
      <w:r w:rsidRPr="00BC42DB">
        <w:rPr>
          <w:sz w:val="24"/>
          <w:szCs w:val="24"/>
        </w:rPr>
        <w:tab/>
        <w:t>An offence of conspiracy to commit, incitement to commit or attempting to commit an offence referred to in any other item of this Schedule.</w:t>
      </w:r>
    </w:p>
    <w:p w14:paraId="1009F97C" w14:textId="77777777" w:rsidR="005801A6" w:rsidRDefault="005801A6" w:rsidP="008C2814">
      <w:pPr>
        <w:pStyle w:val="SideNote"/>
        <w:framePr w:wrap="around"/>
      </w:pPr>
      <w:r>
        <w:t>Schs 8A–11 repealed.</w:t>
      </w:r>
      <w:r>
        <w:rPr>
          <w:rStyle w:val="EndnoteReference"/>
        </w:rPr>
        <w:t xml:space="preserve"> </w:t>
      </w:r>
      <w:r>
        <w:rPr>
          <w:rStyle w:val="EndnoteReference"/>
        </w:rPr>
        <w:endnoteReference w:id="54"/>
      </w:r>
    </w:p>
    <w:p w14:paraId="69B4CEAE" w14:textId="77777777" w:rsidR="005801A6" w:rsidRDefault="005801A6">
      <w:pPr>
        <w:pStyle w:val="Stars"/>
      </w:pPr>
      <w:r>
        <w:tab/>
        <w:t>*</w:t>
      </w:r>
      <w:r>
        <w:tab/>
        <w:t>*</w:t>
      </w:r>
      <w:r>
        <w:tab/>
        <w:t>*</w:t>
      </w:r>
      <w:r>
        <w:tab/>
        <w:t>*</w:t>
      </w:r>
      <w:r>
        <w:tab/>
        <w:t>*</w:t>
      </w:r>
    </w:p>
    <w:p w14:paraId="5869D1BC" w14:textId="77777777" w:rsidR="005801A6" w:rsidRDefault="005801A6" w:rsidP="00D42998"/>
    <w:p w14:paraId="6EA0020B" w14:textId="77777777" w:rsidR="00DD09FB" w:rsidRDefault="00495371" w:rsidP="00D42998">
      <w:pPr>
        <w:pStyle w:val="Lines"/>
        <w:rPr>
          <w:b/>
          <w:caps/>
          <w:sz w:val="22"/>
        </w:rPr>
      </w:pPr>
      <w:r>
        <w:t xml:space="preserve"> </w:t>
      </w:r>
      <w:bookmarkStart w:id="803" w:name="_Toc227760606"/>
      <w:r w:rsidR="005801A6">
        <w:sym w:font="Courier New" w:char="2550"/>
      </w:r>
      <w:r w:rsidR="005801A6">
        <w:sym w:font="Courier New" w:char="2550"/>
      </w:r>
      <w:r w:rsidR="005801A6">
        <w:sym w:font="Courier New" w:char="2550"/>
      </w:r>
      <w:r w:rsidR="005801A6">
        <w:sym w:font="Courier New" w:char="2550"/>
      </w:r>
      <w:r w:rsidR="005801A6">
        <w:sym w:font="Courier New" w:char="2550"/>
      </w:r>
      <w:r w:rsidR="005801A6">
        <w:sym w:font="Courier New" w:char="2550"/>
      </w:r>
      <w:r w:rsidR="005801A6">
        <w:sym w:font="Courier New" w:char="2550"/>
      </w:r>
      <w:r w:rsidR="005801A6">
        <w:sym w:font="Courier New" w:char="2550"/>
      </w:r>
      <w:r w:rsidR="005801A6">
        <w:sym w:font="Courier New" w:char="2550"/>
      </w:r>
      <w:r w:rsidR="005801A6">
        <w:sym w:font="Courier New" w:char="2550"/>
      </w:r>
      <w:r w:rsidR="005801A6">
        <w:sym w:font="Courier New" w:char="2550"/>
      </w:r>
      <w:r w:rsidR="005801A6">
        <w:sym w:font="Courier New" w:char="2550"/>
      </w:r>
      <w:r w:rsidR="005801A6">
        <w:sym w:font="Courier New" w:char="2550"/>
      </w:r>
      <w:r w:rsidR="005801A6">
        <w:sym w:font="Courier New" w:char="2550"/>
      </w:r>
      <w:r w:rsidR="005801A6">
        <w:sym w:font="Courier New" w:char="2550"/>
      </w:r>
      <w:bookmarkEnd w:id="803"/>
      <w:r w:rsidR="00DD09FB">
        <w:br w:type="page"/>
      </w:r>
    </w:p>
    <w:p w14:paraId="0B7B5DA8" w14:textId="77777777" w:rsidR="005801A6" w:rsidRPr="00A62E34" w:rsidRDefault="00A62E34" w:rsidP="00A62E34">
      <w:pPr>
        <w:pStyle w:val="Heading-PART"/>
        <w:rPr>
          <w:caps w:val="0"/>
          <w:sz w:val="32"/>
        </w:rPr>
      </w:pPr>
      <w:bookmarkStart w:id="804" w:name="_Toc227760607"/>
      <w:r w:rsidRPr="00A62E34">
        <w:rPr>
          <w:caps w:val="0"/>
          <w:sz w:val="32"/>
        </w:rPr>
        <w:lastRenderedPageBreak/>
        <w:t>Endnotes</w:t>
      </w:r>
      <w:bookmarkEnd w:id="804"/>
    </w:p>
    <w:p w14:paraId="16C49AAD" w14:textId="77777777" w:rsidR="00A62E34" w:rsidRDefault="00A62E34" w:rsidP="00A62E34">
      <w:pPr>
        <w:pStyle w:val="Heading-ENDNOTES"/>
        <w:ind w:left="0" w:hanging="283"/>
      </w:pPr>
      <w:bookmarkStart w:id="805" w:name="_Toc227760608"/>
      <w:r>
        <w:t>1</w:t>
      </w:r>
      <w:r>
        <w:tab/>
        <w:t>General information</w:t>
      </w:r>
      <w:bookmarkEnd w:id="805"/>
    </w:p>
    <w:p w14:paraId="0F6E8B82" w14:textId="11F99E24" w:rsidR="00A62E34" w:rsidRPr="00A62E34" w:rsidRDefault="00A62E34" w:rsidP="00A62E34">
      <w:pPr>
        <w:pStyle w:val="EndnoteText"/>
        <w:rPr>
          <w:color w:val="000000"/>
        </w:rPr>
      </w:pPr>
      <w:r w:rsidRPr="00A62E34">
        <w:rPr>
          <w:color w:val="000000"/>
        </w:rPr>
        <w:t xml:space="preserve">See </w:t>
      </w:r>
      <w:hyperlink r:id="rId15" w:tooltip="Link to website." w:history="1">
        <w:r w:rsidRPr="00A62E34">
          <w:rPr>
            <w:rStyle w:val="Hyperlink"/>
            <w:color w:val="000000"/>
          </w:rPr>
          <w:t>www.legislation.vic.gov.au</w:t>
        </w:r>
      </w:hyperlink>
      <w:r w:rsidRPr="00A62E34">
        <w:rPr>
          <w:color w:val="000000"/>
        </w:rPr>
        <w:t xml:space="preserve"> for Victorian Bills, Acts and current </w:t>
      </w:r>
      <w:r w:rsidR="008C2814">
        <w:rPr>
          <w:color w:val="000000"/>
        </w:rPr>
        <w:t>Version</w:t>
      </w:r>
      <w:r w:rsidRPr="00A62E34">
        <w:rPr>
          <w:color w:val="000000"/>
        </w:rPr>
        <w:t>s of legislation and up-to-date legislative information.</w:t>
      </w:r>
    </w:p>
    <w:p w14:paraId="1EEAB798" w14:textId="77777777" w:rsidR="005801A6" w:rsidRDefault="005801A6">
      <w:pPr>
        <w:pStyle w:val="EndnoteText"/>
      </w:pPr>
      <w:bookmarkStart w:id="806" w:name="sbTitleNotes"/>
      <w:bookmarkEnd w:id="806"/>
      <w:r>
        <w:t xml:space="preserve">The </w:t>
      </w:r>
      <w:r>
        <w:rPr>
          <w:b/>
        </w:rPr>
        <w:t>Crimes Act 1958</w:t>
      </w:r>
      <w:r>
        <w:t xml:space="preserve"> was assented to on </w:t>
      </w:r>
      <w:r w:rsidR="003E0B1D">
        <w:t xml:space="preserve">30 September 1958 and came into </w:t>
      </w:r>
      <w:r>
        <w:t>operation on 1 April 1959: Government Gazette 18 March 1959 page 892.</w:t>
      </w:r>
    </w:p>
    <w:p w14:paraId="2D9212FE" w14:textId="77777777" w:rsidR="00207B54" w:rsidRPr="001C0DCC" w:rsidRDefault="00207B54" w:rsidP="00207B54">
      <w:pPr>
        <w:pStyle w:val="ParaHead"/>
        <w:spacing w:before="240"/>
        <w:jc w:val="center"/>
      </w:pPr>
      <w:r w:rsidRPr="001C0DCC">
        <w:t>INTERPRETATION OF LEGISLATION ACT 1984</w:t>
      </w:r>
      <w:r>
        <w:t xml:space="preserve"> (ILA)</w:t>
      </w:r>
    </w:p>
    <w:p w14:paraId="57EF6CC5" w14:textId="77777777" w:rsidR="00207B54" w:rsidRPr="00CD3152" w:rsidRDefault="00207B54" w:rsidP="00207B54">
      <w:pPr>
        <w:pStyle w:val="ParaHead"/>
        <w:keepNext/>
        <w:rPr>
          <w:lang w:val="en-GB"/>
        </w:rPr>
      </w:pPr>
      <w:r w:rsidRPr="00CD3152">
        <w:rPr>
          <w:lang w:val="en-GB"/>
        </w:rPr>
        <w:t>Style changes</w:t>
      </w:r>
    </w:p>
    <w:p w14:paraId="172C9AE2" w14:textId="77777777" w:rsidR="00207B54" w:rsidRPr="00352EDE" w:rsidRDefault="00207B54" w:rsidP="00207B54">
      <w:pPr>
        <w:pStyle w:val="ParaText"/>
      </w:pPr>
      <w:r w:rsidRPr="00352EDE">
        <w:t>Section 54A of the ILA authorises the making of the style changes set out in Schedule 1 to that Act.</w:t>
      </w:r>
    </w:p>
    <w:p w14:paraId="253E975C" w14:textId="77777777" w:rsidR="00207B54" w:rsidRPr="00C65CE4" w:rsidRDefault="00207B54" w:rsidP="00207B54">
      <w:pPr>
        <w:pStyle w:val="ParaHead"/>
        <w:keepNext/>
        <w:rPr>
          <w:lang w:val="en-GB"/>
        </w:rPr>
      </w:pPr>
      <w:r w:rsidRPr="00C65CE4">
        <w:rPr>
          <w:lang w:val="en-GB"/>
        </w:rPr>
        <w:t>References to ILA s. 39B</w:t>
      </w:r>
    </w:p>
    <w:p w14:paraId="6D41744B" w14:textId="77777777" w:rsidR="00207B54" w:rsidRDefault="00207B54" w:rsidP="00207B54">
      <w:pPr>
        <w:pStyle w:val="ParaText"/>
      </w:pPr>
      <w:r>
        <w:t>Sidenotes which cite ILA s. 39B refer to section 39B of the ILA which provides that where an undivided section or clause of a Schedule is amended by the insertion of one or more subsections or subclauses, the original section or clause becomes subsection or subclause (1) and is amended by the insertion of the expression "(1)" at the beginning of the original section or clause.</w:t>
      </w:r>
    </w:p>
    <w:p w14:paraId="03175337" w14:textId="77777777" w:rsidR="00207B54" w:rsidRPr="00C65CE4" w:rsidRDefault="00207B54" w:rsidP="00207B54">
      <w:pPr>
        <w:pStyle w:val="ParaHead"/>
        <w:keepNext/>
        <w:rPr>
          <w:lang w:val="en-GB"/>
        </w:rPr>
      </w:pPr>
      <w:r w:rsidRPr="00C65CE4">
        <w:rPr>
          <w:lang w:val="en-GB"/>
        </w:rPr>
        <w:t>Interpretation</w:t>
      </w:r>
    </w:p>
    <w:p w14:paraId="30E02319" w14:textId="77777777" w:rsidR="00207B54" w:rsidRPr="00CD3152" w:rsidRDefault="00207B54" w:rsidP="00207B54">
      <w:pPr>
        <w:pStyle w:val="ParaText"/>
        <w:rPr>
          <w:lang w:val="en-GB"/>
        </w:rPr>
      </w:pPr>
      <w:r w:rsidRPr="00CD3152">
        <w:rPr>
          <w:lang w:val="en-GB"/>
        </w:rPr>
        <w:t xml:space="preserve">As from 1 January 2001, amendments to section 36 of the ILA have the following </w:t>
      </w:r>
      <w:r w:rsidRPr="00352EDE">
        <w:t>effects</w:t>
      </w:r>
      <w:r w:rsidRPr="00CD3152">
        <w:rPr>
          <w:lang w:val="en-GB"/>
        </w:rPr>
        <w:t>:</w:t>
      </w:r>
    </w:p>
    <w:p w14:paraId="21AF3FD1" w14:textId="77777777" w:rsidR="00207B54" w:rsidRPr="00CD3152" w:rsidRDefault="00207B54" w:rsidP="00207B54">
      <w:pPr>
        <w:pStyle w:val="ParaHead"/>
        <w:keepNext/>
        <w:rPr>
          <w:b w:val="0"/>
          <w:lang w:val="en-GB"/>
        </w:rPr>
      </w:pPr>
      <w:r w:rsidRPr="00CD3152">
        <w:rPr>
          <w:lang w:val="en-GB"/>
        </w:rPr>
        <w:t>•</w:t>
      </w:r>
      <w:r w:rsidRPr="00CD3152">
        <w:rPr>
          <w:lang w:val="en-GB"/>
        </w:rPr>
        <w:tab/>
      </w:r>
      <w:r w:rsidRPr="00352EDE">
        <w:t>Headings</w:t>
      </w:r>
    </w:p>
    <w:p w14:paraId="5B2FF537" w14:textId="77777777" w:rsidR="00207B54" w:rsidRPr="001C0DCC" w:rsidRDefault="00207B54" w:rsidP="00207B54">
      <w:pPr>
        <w:pStyle w:val="ParaText"/>
      </w:pPr>
      <w:r w:rsidRPr="00A32D26">
        <w:t>All headings included in an Act which is passed on or after 1 January 2001 form part of that Act.  Any heading inserted in an Act which was passed before 1 January 2001, by an Act passed on or after 1</w:t>
      </w:r>
      <w:r>
        <w:t xml:space="preserve"> </w:t>
      </w:r>
      <w:r w:rsidRPr="00A32D26">
        <w:t xml:space="preserve">January 2001, forms part of that Act. </w:t>
      </w:r>
      <w:r>
        <w:t xml:space="preserve"> </w:t>
      </w:r>
      <w:r w:rsidRPr="00A32D26">
        <w:t>This includes headings to Parts, Divisions or Subdivisions in a Schedule; sections; clauses; items; tables; columns; examples; diagrams; notes or forms.  See section 36(1A)(2A).</w:t>
      </w:r>
    </w:p>
    <w:p w14:paraId="59DF12F9" w14:textId="77777777" w:rsidR="00207B54" w:rsidRPr="00C65CE4" w:rsidRDefault="00207B54" w:rsidP="00207B54">
      <w:pPr>
        <w:pStyle w:val="ParaHead"/>
        <w:keepNext/>
        <w:rPr>
          <w:lang w:val="en-GB"/>
        </w:rPr>
      </w:pPr>
      <w:r w:rsidRPr="00CD3152">
        <w:rPr>
          <w:lang w:val="en-GB"/>
        </w:rPr>
        <w:t>•</w:t>
      </w:r>
      <w:r w:rsidRPr="00CD3152">
        <w:rPr>
          <w:lang w:val="en-GB"/>
        </w:rPr>
        <w:tab/>
        <w:t xml:space="preserve">Examples, </w:t>
      </w:r>
      <w:r w:rsidRPr="00C65CE4">
        <w:rPr>
          <w:lang w:val="en-GB"/>
        </w:rPr>
        <w:t>diagrams</w:t>
      </w:r>
      <w:r w:rsidRPr="00CD3152">
        <w:rPr>
          <w:lang w:val="en-GB"/>
        </w:rPr>
        <w:t xml:space="preserve"> or notes</w:t>
      </w:r>
    </w:p>
    <w:p w14:paraId="5DE7CC0C" w14:textId="77777777" w:rsidR="00207B54" w:rsidRPr="001C0DCC" w:rsidRDefault="00207B54" w:rsidP="00207B54">
      <w:pPr>
        <w:pStyle w:val="ParaText"/>
      </w:pPr>
      <w:r w:rsidRPr="00C42DF6">
        <w:t>All examples, diagrams or notes included in an Act which is passed on or after 1 January 2001 form part of that Act.  Any examples, diagrams or notes inserted in an Act which was passed before 1</w:t>
      </w:r>
      <w:r>
        <w:t xml:space="preserve"> </w:t>
      </w:r>
      <w:r w:rsidRPr="00C42DF6">
        <w:t>January 2001, by an Act passed on or after 1 January 2001, form part of that Act.  See section 36(3A).</w:t>
      </w:r>
    </w:p>
    <w:p w14:paraId="208BD04A" w14:textId="77777777" w:rsidR="00207B54" w:rsidRPr="00C65CE4" w:rsidRDefault="00207B54" w:rsidP="00207B54">
      <w:pPr>
        <w:pStyle w:val="ParaHead"/>
        <w:keepNext/>
        <w:rPr>
          <w:lang w:val="en-GB"/>
        </w:rPr>
      </w:pPr>
      <w:r w:rsidRPr="00CD3152">
        <w:rPr>
          <w:lang w:val="en-GB"/>
        </w:rPr>
        <w:t>•</w:t>
      </w:r>
      <w:r w:rsidRPr="00CD3152">
        <w:rPr>
          <w:lang w:val="en-GB"/>
        </w:rPr>
        <w:tab/>
      </w:r>
      <w:r w:rsidRPr="00C65CE4">
        <w:rPr>
          <w:lang w:val="en-GB"/>
        </w:rPr>
        <w:t>Punctuation</w:t>
      </w:r>
    </w:p>
    <w:p w14:paraId="2EC257E3" w14:textId="77777777" w:rsidR="00207B54" w:rsidRPr="001C0DCC" w:rsidRDefault="00207B54" w:rsidP="00207B54">
      <w:pPr>
        <w:pStyle w:val="ParaText"/>
      </w:pPr>
      <w:r w:rsidRPr="00C42DF6">
        <w:rPr>
          <w:bCs/>
        </w:rPr>
        <w:t>All punctuation included in an Act which is passed on or after 1 January 2001 forms part of that Act.</w:t>
      </w:r>
      <w:r>
        <w:rPr>
          <w:bCs/>
        </w:rPr>
        <w:t xml:space="preserve"> </w:t>
      </w:r>
      <w:r w:rsidRPr="00C42DF6">
        <w:rPr>
          <w:bCs/>
        </w:rPr>
        <w:t xml:space="preserve"> Any punctuation inserted in an Act which was passed before 1 January 2001, by an Act passed on or after 1 January 2001, forms part of that Act.  See section 36(3B).</w:t>
      </w:r>
    </w:p>
    <w:p w14:paraId="70B2715C" w14:textId="77777777" w:rsidR="00207B54" w:rsidRPr="00C65CE4" w:rsidRDefault="00207B54" w:rsidP="00207B54">
      <w:pPr>
        <w:pStyle w:val="ParaHead"/>
        <w:keepNext/>
        <w:rPr>
          <w:lang w:val="en-GB"/>
        </w:rPr>
      </w:pPr>
      <w:r w:rsidRPr="00CD3152">
        <w:rPr>
          <w:lang w:val="en-GB"/>
        </w:rPr>
        <w:lastRenderedPageBreak/>
        <w:t>•</w:t>
      </w:r>
      <w:r w:rsidRPr="00CD3152">
        <w:rPr>
          <w:lang w:val="en-GB"/>
        </w:rPr>
        <w:tab/>
      </w:r>
      <w:r w:rsidRPr="00C65CE4">
        <w:rPr>
          <w:lang w:val="en-GB"/>
        </w:rPr>
        <w:t>Provision</w:t>
      </w:r>
      <w:r w:rsidRPr="00CD3152">
        <w:rPr>
          <w:lang w:val="en-GB"/>
        </w:rPr>
        <w:t xml:space="preserve"> numbers</w:t>
      </w:r>
    </w:p>
    <w:p w14:paraId="08B3C4B8" w14:textId="77777777" w:rsidR="00207B54" w:rsidRPr="001C0DCC" w:rsidRDefault="00207B54" w:rsidP="00207B54">
      <w:pPr>
        <w:pStyle w:val="ParaText"/>
      </w:pPr>
      <w:r w:rsidRPr="00C42DF6">
        <w:rPr>
          <w:bCs/>
        </w:rPr>
        <w:t>All provision numbers included in an Act form part of that Act, whether inserted in the Act before, on or after 1 January 2001.  Provision numbers include section numbers, subsection numbers, paragraphs and subparagraphs.  See section 36(3C).</w:t>
      </w:r>
    </w:p>
    <w:p w14:paraId="738E88B4" w14:textId="77777777" w:rsidR="00207B54" w:rsidRPr="00C65CE4" w:rsidRDefault="00207B54" w:rsidP="00207B54">
      <w:pPr>
        <w:pStyle w:val="ParaHead"/>
        <w:keepNext/>
        <w:rPr>
          <w:lang w:val="en-GB"/>
        </w:rPr>
      </w:pPr>
      <w:r w:rsidRPr="00CD3152">
        <w:rPr>
          <w:lang w:val="en-GB"/>
        </w:rPr>
        <w:t>•</w:t>
      </w:r>
      <w:r w:rsidRPr="00CD3152">
        <w:rPr>
          <w:lang w:val="en-GB"/>
        </w:rPr>
        <w:tab/>
        <w:t>Location of "legislative items"</w:t>
      </w:r>
    </w:p>
    <w:p w14:paraId="3E1F54A1" w14:textId="77777777" w:rsidR="00207B54" w:rsidRPr="001C0DCC" w:rsidRDefault="00207B54" w:rsidP="00207B54">
      <w:pPr>
        <w:pStyle w:val="ParaText"/>
      </w:pPr>
      <w:r w:rsidRPr="00C42DF6">
        <w:rPr>
          <w:bCs/>
        </w:rPr>
        <w:t>A "legislative item" is a penalty, an example or a note.  As from 13 October 2004, a legislative item relating to a provision of an Act is taken to be at the foot of that provision even if it is preceded or followed by another legislative item that relates to that provision.  For example, if a penalty at the foot of a provision is followed by a note, both of these legislative items will be regarded as being at the foot of that provision.</w:t>
      </w:r>
      <w:r>
        <w:rPr>
          <w:bCs/>
        </w:rPr>
        <w:t xml:space="preserve"> </w:t>
      </w:r>
      <w:r w:rsidRPr="00C42DF6">
        <w:rPr>
          <w:bCs/>
        </w:rPr>
        <w:t xml:space="preserve"> See section 36B.</w:t>
      </w:r>
    </w:p>
    <w:p w14:paraId="52FE8C6A" w14:textId="77777777" w:rsidR="00207B54" w:rsidRPr="00C65CE4" w:rsidRDefault="00207B54" w:rsidP="00207B54">
      <w:pPr>
        <w:pStyle w:val="ParaHead"/>
        <w:keepNext/>
        <w:rPr>
          <w:lang w:val="en-GB"/>
        </w:rPr>
      </w:pPr>
      <w:r w:rsidRPr="00CD3152">
        <w:rPr>
          <w:lang w:val="en-GB"/>
        </w:rPr>
        <w:t>•</w:t>
      </w:r>
      <w:r w:rsidRPr="00CD3152">
        <w:rPr>
          <w:lang w:val="en-GB"/>
        </w:rPr>
        <w:tab/>
        <w:t xml:space="preserve">Other </w:t>
      </w:r>
      <w:r w:rsidRPr="00C65CE4">
        <w:rPr>
          <w:lang w:val="en-GB"/>
        </w:rPr>
        <w:t>material</w:t>
      </w:r>
    </w:p>
    <w:p w14:paraId="0A5D95E1" w14:textId="77777777" w:rsidR="00207B54" w:rsidRDefault="00207B54" w:rsidP="00207B54">
      <w:pPr>
        <w:pStyle w:val="EndnoteText"/>
      </w:pPr>
      <w:r w:rsidRPr="00C42DF6">
        <w:rPr>
          <w:bCs/>
        </w:rPr>
        <w:t>Any explanatory memorandum, table of provisions, endnotes, index and other</w:t>
      </w:r>
      <w:r>
        <w:rPr>
          <w:bCs/>
        </w:rPr>
        <w:t xml:space="preserve"> material printed after the E</w:t>
      </w:r>
      <w:r w:rsidRPr="00C42DF6">
        <w:rPr>
          <w:bCs/>
        </w:rPr>
        <w:t xml:space="preserve">ndnotes does not form part of an Act.  </w:t>
      </w:r>
      <w:r w:rsidRPr="00C42DF6">
        <w:rPr>
          <w:bCs/>
        </w:rPr>
        <w:br/>
        <w:t>See section 36(3)(3D)(3E).</w:t>
      </w:r>
    </w:p>
    <w:p w14:paraId="434B8446" w14:textId="77777777" w:rsidR="005801A6" w:rsidRDefault="005801A6" w:rsidP="00A62E34">
      <w:pPr>
        <w:pStyle w:val="Heading-ENDNOTES"/>
        <w:ind w:left="0" w:hanging="283"/>
      </w:pPr>
      <w:r>
        <w:br w:type="page"/>
      </w:r>
      <w:bookmarkStart w:id="807" w:name="_Toc227760609"/>
      <w:r w:rsidR="00A62E34">
        <w:lastRenderedPageBreak/>
        <w:t>2</w:t>
      </w:r>
      <w:r w:rsidR="00A62E34">
        <w:tab/>
        <w:t>Table of Amendments</w:t>
      </w:r>
      <w:bookmarkEnd w:id="807"/>
    </w:p>
    <w:p w14:paraId="431E395C" w14:textId="77777777" w:rsidR="00C94244" w:rsidRDefault="00A62E34" w:rsidP="00C94244">
      <w:pPr>
        <w:pStyle w:val="EndnoteText"/>
      </w:pPr>
      <w:bookmarkStart w:id="808" w:name="epTableAmend"/>
      <w:bookmarkEnd w:id="808"/>
      <w:r>
        <w:t>This publication</w:t>
      </w:r>
      <w:r w:rsidR="00C94244">
        <w:t xml:space="preserve"> incorporates amendments made to the </w:t>
      </w:r>
      <w:r w:rsidR="00C94244">
        <w:rPr>
          <w:b/>
        </w:rPr>
        <w:t>Crimes Act 1958</w:t>
      </w:r>
      <w:r w:rsidR="00C94244">
        <w:t xml:space="preserve"> by Acts and subordinate instruments.</w:t>
      </w:r>
    </w:p>
    <w:p w14:paraId="798B66A5" w14:textId="77777777" w:rsidR="005801A6" w:rsidRDefault="005801A6">
      <w:pPr>
        <w:pStyle w:val="EndnoteText"/>
      </w:pPr>
      <w:r>
        <w:t>–––––––––––––––––––––––––––––––––––––––––––––––––––––––––––––</w:t>
      </w:r>
    </w:p>
    <w:p w14:paraId="73EDBB2E" w14:textId="77777777" w:rsidR="005801A6" w:rsidRDefault="005801A6">
      <w:pPr>
        <w:pStyle w:val="NotesBody"/>
        <w:ind w:left="0"/>
        <w:rPr>
          <w:b/>
          <w:sz w:val="18"/>
        </w:rPr>
      </w:pPr>
      <w:r>
        <w:rPr>
          <w:b/>
          <w:sz w:val="18"/>
        </w:rPr>
        <w:t>Companies Act 1958, No. 6455/1958</w:t>
      </w:r>
    </w:p>
    <w:tbl>
      <w:tblPr>
        <w:tblW w:w="0" w:type="auto"/>
        <w:tblInd w:w="392" w:type="dxa"/>
        <w:tblLayout w:type="fixed"/>
        <w:tblLook w:val="0000" w:firstRow="0" w:lastRow="0" w:firstColumn="0" w:lastColumn="0" w:noHBand="0" w:noVBand="0"/>
      </w:tblPr>
      <w:tblGrid>
        <w:gridCol w:w="1984"/>
        <w:gridCol w:w="3969"/>
      </w:tblGrid>
      <w:tr w:rsidR="005801A6" w14:paraId="32AB8CE6" w14:textId="77777777">
        <w:tc>
          <w:tcPr>
            <w:tcW w:w="1984" w:type="dxa"/>
          </w:tcPr>
          <w:p w14:paraId="0232BBA4" w14:textId="77777777" w:rsidR="005801A6" w:rsidRDefault="005801A6">
            <w:pPr>
              <w:pStyle w:val="TOAAutotext"/>
              <w:rPr>
                <w:lang w:val="fr-FR"/>
              </w:rPr>
            </w:pPr>
            <w:r>
              <w:rPr>
                <w:lang w:val="fr-FR"/>
              </w:rPr>
              <w:t>Assent Date:</w:t>
            </w:r>
          </w:p>
        </w:tc>
        <w:tc>
          <w:tcPr>
            <w:tcW w:w="3969" w:type="dxa"/>
          </w:tcPr>
          <w:p w14:paraId="6F5533A7" w14:textId="77777777" w:rsidR="005801A6" w:rsidRDefault="005801A6">
            <w:pPr>
              <w:pStyle w:val="NotesBody"/>
              <w:ind w:left="0"/>
              <w:rPr>
                <w:sz w:val="18"/>
                <w:lang w:val="fr-FR"/>
              </w:rPr>
            </w:pPr>
            <w:r>
              <w:rPr>
                <w:sz w:val="18"/>
                <w:lang w:val="fr-FR"/>
              </w:rPr>
              <w:t>2.12.58</w:t>
            </w:r>
          </w:p>
        </w:tc>
      </w:tr>
      <w:tr w:rsidR="005801A6" w14:paraId="3F018CA5" w14:textId="77777777">
        <w:tc>
          <w:tcPr>
            <w:tcW w:w="1984" w:type="dxa"/>
          </w:tcPr>
          <w:p w14:paraId="7A492E71" w14:textId="77777777" w:rsidR="005801A6" w:rsidRDefault="005801A6">
            <w:pPr>
              <w:pStyle w:val="SRT1Autotext3"/>
              <w:rPr>
                <w:lang w:val="fr-FR"/>
              </w:rPr>
            </w:pPr>
            <w:r>
              <w:rPr>
                <w:lang w:val="fr-FR"/>
              </w:rPr>
              <w:t>Commencement Date:</w:t>
            </w:r>
          </w:p>
        </w:tc>
        <w:tc>
          <w:tcPr>
            <w:tcW w:w="3969" w:type="dxa"/>
          </w:tcPr>
          <w:p w14:paraId="64878B8D" w14:textId="77777777" w:rsidR="005801A6" w:rsidRDefault="005801A6">
            <w:pPr>
              <w:pStyle w:val="NotesBody"/>
              <w:ind w:left="0"/>
              <w:rPr>
                <w:sz w:val="18"/>
              </w:rPr>
            </w:pPr>
            <w:r>
              <w:rPr>
                <w:sz w:val="18"/>
              </w:rPr>
              <w:t>1.4.59: Government Gazette 4.3.59 p. 496</w:t>
            </w:r>
          </w:p>
        </w:tc>
      </w:tr>
      <w:tr w:rsidR="005801A6" w14:paraId="45AED033" w14:textId="77777777">
        <w:tc>
          <w:tcPr>
            <w:tcW w:w="1984" w:type="dxa"/>
          </w:tcPr>
          <w:p w14:paraId="397D696A"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B41C853" w14:textId="77777777" w:rsidR="005801A6" w:rsidRDefault="005801A6">
            <w:pPr>
              <w:pStyle w:val="NotesBody"/>
              <w:ind w:left="0"/>
              <w:rPr>
                <w:sz w:val="18"/>
              </w:rPr>
            </w:pPr>
            <w:r>
              <w:rPr>
                <w:sz w:val="18"/>
              </w:rPr>
              <w:t>All of Act in operation</w:t>
            </w:r>
          </w:p>
        </w:tc>
      </w:tr>
    </w:tbl>
    <w:p w14:paraId="5E760945" w14:textId="77777777" w:rsidR="005801A6" w:rsidRDefault="005801A6">
      <w:pPr>
        <w:pStyle w:val="NotesBody"/>
        <w:spacing w:before="120"/>
        <w:ind w:left="0"/>
        <w:rPr>
          <w:b/>
          <w:sz w:val="18"/>
        </w:rPr>
      </w:pPr>
      <w:r>
        <w:rPr>
          <w:b/>
          <w:sz w:val="18"/>
        </w:rPr>
        <w:t>Statute Law Revision Act 1959, No. 6505/1959</w:t>
      </w:r>
    </w:p>
    <w:tbl>
      <w:tblPr>
        <w:tblW w:w="0" w:type="auto"/>
        <w:tblInd w:w="392" w:type="dxa"/>
        <w:tblLayout w:type="fixed"/>
        <w:tblLook w:val="0000" w:firstRow="0" w:lastRow="0" w:firstColumn="0" w:lastColumn="0" w:noHBand="0" w:noVBand="0"/>
      </w:tblPr>
      <w:tblGrid>
        <w:gridCol w:w="1984"/>
        <w:gridCol w:w="3969"/>
      </w:tblGrid>
      <w:tr w:rsidR="005801A6" w14:paraId="48E9A5B9" w14:textId="77777777">
        <w:tc>
          <w:tcPr>
            <w:tcW w:w="1984" w:type="dxa"/>
          </w:tcPr>
          <w:p w14:paraId="714E869D" w14:textId="77777777" w:rsidR="005801A6" w:rsidRDefault="005801A6">
            <w:pPr>
              <w:pStyle w:val="TOAAutotext"/>
              <w:rPr>
                <w:lang w:val="fr-FR"/>
              </w:rPr>
            </w:pPr>
            <w:r>
              <w:rPr>
                <w:lang w:val="fr-FR"/>
              </w:rPr>
              <w:t>Assent Date:</w:t>
            </w:r>
          </w:p>
        </w:tc>
        <w:tc>
          <w:tcPr>
            <w:tcW w:w="3969" w:type="dxa"/>
          </w:tcPr>
          <w:p w14:paraId="6C8F1A1C" w14:textId="77777777" w:rsidR="005801A6" w:rsidRDefault="005801A6">
            <w:pPr>
              <w:pStyle w:val="NotesBody"/>
              <w:ind w:left="0"/>
              <w:rPr>
                <w:sz w:val="18"/>
                <w:lang w:val="fr-FR"/>
              </w:rPr>
            </w:pPr>
            <w:r>
              <w:rPr>
                <w:sz w:val="18"/>
                <w:lang w:val="fr-FR"/>
              </w:rPr>
              <w:t>5.5.59</w:t>
            </w:r>
          </w:p>
        </w:tc>
      </w:tr>
      <w:tr w:rsidR="005801A6" w14:paraId="6FEC7F03" w14:textId="77777777">
        <w:tc>
          <w:tcPr>
            <w:tcW w:w="1984" w:type="dxa"/>
          </w:tcPr>
          <w:p w14:paraId="4687864B" w14:textId="77777777" w:rsidR="005801A6" w:rsidRDefault="005801A6">
            <w:pPr>
              <w:pStyle w:val="SRT1Autotext3"/>
              <w:rPr>
                <w:lang w:val="fr-FR"/>
              </w:rPr>
            </w:pPr>
            <w:r>
              <w:rPr>
                <w:lang w:val="fr-FR"/>
              </w:rPr>
              <w:t>Commencement Date:</w:t>
            </w:r>
          </w:p>
        </w:tc>
        <w:tc>
          <w:tcPr>
            <w:tcW w:w="3969" w:type="dxa"/>
          </w:tcPr>
          <w:p w14:paraId="5837CE26" w14:textId="77777777" w:rsidR="005801A6" w:rsidRDefault="005801A6">
            <w:pPr>
              <w:pStyle w:val="NotesBody"/>
              <w:ind w:left="0"/>
              <w:rPr>
                <w:sz w:val="18"/>
              </w:rPr>
            </w:pPr>
            <w:r>
              <w:rPr>
                <w:sz w:val="18"/>
              </w:rPr>
              <w:t>1.4.59: s. 1(2)</w:t>
            </w:r>
          </w:p>
        </w:tc>
      </w:tr>
      <w:tr w:rsidR="005801A6" w14:paraId="75F39B0C" w14:textId="77777777">
        <w:tc>
          <w:tcPr>
            <w:tcW w:w="1984" w:type="dxa"/>
          </w:tcPr>
          <w:p w14:paraId="5ED195EA"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9712DB7" w14:textId="77777777" w:rsidR="005801A6" w:rsidRDefault="005801A6">
            <w:pPr>
              <w:pStyle w:val="NotesBody"/>
              <w:ind w:left="0"/>
              <w:rPr>
                <w:sz w:val="18"/>
              </w:rPr>
            </w:pPr>
            <w:r>
              <w:rPr>
                <w:sz w:val="18"/>
              </w:rPr>
              <w:t>All of Act in operation</w:t>
            </w:r>
          </w:p>
        </w:tc>
      </w:tr>
    </w:tbl>
    <w:p w14:paraId="1D9005D6" w14:textId="77777777" w:rsidR="005801A6" w:rsidRDefault="005801A6">
      <w:pPr>
        <w:pStyle w:val="NotesBody"/>
        <w:spacing w:before="120"/>
        <w:ind w:left="0"/>
        <w:rPr>
          <w:b/>
          <w:sz w:val="18"/>
        </w:rPr>
      </w:pPr>
      <w:r>
        <w:rPr>
          <w:b/>
          <w:sz w:val="18"/>
        </w:rPr>
        <w:t>Crimes (Penalties) Act 1959, No. 6561/1959</w:t>
      </w:r>
    </w:p>
    <w:tbl>
      <w:tblPr>
        <w:tblW w:w="0" w:type="auto"/>
        <w:tblInd w:w="392" w:type="dxa"/>
        <w:tblLayout w:type="fixed"/>
        <w:tblLook w:val="0000" w:firstRow="0" w:lastRow="0" w:firstColumn="0" w:lastColumn="0" w:noHBand="0" w:noVBand="0"/>
      </w:tblPr>
      <w:tblGrid>
        <w:gridCol w:w="1984"/>
        <w:gridCol w:w="3969"/>
      </w:tblGrid>
      <w:tr w:rsidR="005801A6" w14:paraId="2909D481" w14:textId="77777777">
        <w:tc>
          <w:tcPr>
            <w:tcW w:w="1984" w:type="dxa"/>
          </w:tcPr>
          <w:p w14:paraId="393C9A91" w14:textId="77777777" w:rsidR="005801A6" w:rsidRDefault="005801A6">
            <w:pPr>
              <w:pStyle w:val="TOAAutotext"/>
              <w:rPr>
                <w:lang w:val="fr-FR"/>
              </w:rPr>
            </w:pPr>
            <w:r>
              <w:rPr>
                <w:lang w:val="fr-FR"/>
              </w:rPr>
              <w:t>Assent Date:</w:t>
            </w:r>
          </w:p>
        </w:tc>
        <w:tc>
          <w:tcPr>
            <w:tcW w:w="3969" w:type="dxa"/>
          </w:tcPr>
          <w:p w14:paraId="65026C83" w14:textId="77777777" w:rsidR="005801A6" w:rsidRDefault="005801A6">
            <w:pPr>
              <w:pStyle w:val="NotesBody"/>
              <w:ind w:left="0"/>
              <w:rPr>
                <w:sz w:val="18"/>
                <w:lang w:val="fr-FR"/>
              </w:rPr>
            </w:pPr>
            <w:r>
              <w:rPr>
                <w:sz w:val="18"/>
                <w:lang w:val="fr-FR"/>
              </w:rPr>
              <w:t>17.11.59</w:t>
            </w:r>
          </w:p>
        </w:tc>
      </w:tr>
      <w:tr w:rsidR="005801A6" w14:paraId="11FF4F80" w14:textId="77777777">
        <w:tc>
          <w:tcPr>
            <w:tcW w:w="1984" w:type="dxa"/>
          </w:tcPr>
          <w:p w14:paraId="792A1674" w14:textId="77777777" w:rsidR="005801A6" w:rsidRDefault="005801A6">
            <w:pPr>
              <w:pStyle w:val="SRT1Autotext3"/>
              <w:rPr>
                <w:lang w:val="fr-FR"/>
              </w:rPr>
            </w:pPr>
            <w:r>
              <w:rPr>
                <w:lang w:val="fr-FR"/>
              </w:rPr>
              <w:t>Commencement Date:</w:t>
            </w:r>
          </w:p>
        </w:tc>
        <w:tc>
          <w:tcPr>
            <w:tcW w:w="3969" w:type="dxa"/>
          </w:tcPr>
          <w:p w14:paraId="5EAC45D1" w14:textId="77777777" w:rsidR="005801A6" w:rsidRDefault="005801A6">
            <w:pPr>
              <w:pStyle w:val="NotesBody"/>
              <w:ind w:left="0"/>
              <w:rPr>
                <w:sz w:val="18"/>
              </w:rPr>
            </w:pPr>
            <w:r>
              <w:rPr>
                <w:sz w:val="18"/>
              </w:rPr>
              <w:t>17.11.59</w:t>
            </w:r>
          </w:p>
        </w:tc>
      </w:tr>
      <w:tr w:rsidR="005801A6" w14:paraId="15B4DE1F" w14:textId="77777777">
        <w:tc>
          <w:tcPr>
            <w:tcW w:w="1984" w:type="dxa"/>
          </w:tcPr>
          <w:p w14:paraId="0A999C8C"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2175F6E" w14:textId="77777777" w:rsidR="005801A6" w:rsidRDefault="005801A6">
            <w:pPr>
              <w:pStyle w:val="NotesBody"/>
              <w:ind w:left="0"/>
              <w:rPr>
                <w:sz w:val="18"/>
              </w:rPr>
            </w:pPr>
            <w:r>
              <w:rPr>
                <w:sz w:val="18"/>
              </w:rPr>
              <w:t>All of Act in operation</w:t>
            </w:r>
          </w:p>
        </w:tc>
      </w:tr>
    </w:tbl>
    <w:p w14:paraId="56BA18F6" w14:textId="77777777" w:rsidR="005801A6" w:rsidRDefault="005801A6">
      <w:pPr>
        <w:pStyle w:val="NotesBody"/>
        <w:spacing w:before="120"/>
        <w:ind w:left="0"/>
        <w:rPr>
          <w:b/>
          <w:sz w:val="18"/>
        </w:rPr>
      </w:pPr>
      <w:r>
        <w:rPr>
          <w:b/>
          <w:sz w:val="18"/>
        </w:rPr>
        <w:t>Crimes (Sentences and Parole) Act 1959, No. 6572/1959</w:t>
      </w:r>
    </w:p>
    <w:tbl>
      <w:tblPr>
        <w:tblW w:w="0" w:type="auto"/>
        <w:tblInd w:w="392" w:type="dxa"/>
        <w:tblLayout w:type="fixed"/>
        <w:tblLook w:val="0000" w:firstRow="0" w:lastRow="0" w:firstColumn="0" w:lastColumn="0" w:noHBand="0" w:noVBand="0"/>
      </w:tblPr>
      <w:tblGrid>
        <w:gridCol w:w="1984"/>
        <w:gridCol w:w="3969"/>
      </w:tblGrid>
      <w:tr w:rsidR="005801A6" w14:paraId="2AEF8443" w14:textId="77777777">
        <w:tc>
          <w:tcPr>
            <w:tcW w:w="1984" w:type="dxa"/>
          </w:tcPr>
          <w:p w14:paraId="3C5C7D12" w14:textId="77777777" w:rsidR="005801A6" w:rsidRDefault="005801A6">
            <w:pPr>
              <w:pStyle w:val="TOAAutotext"/>
              <w:rPr>
                <w:lang w:val="fr-FR"/>
              </w:rPr>
            </w:pPr>
            <w:r>
              <w:rPr>
                <w:lang w:val="fr-FR"/>
              </w:rPr>
              <w:t>Assent Date:</w:t>
            </w:r>
          </w:p>
        </w:tc>
        <w:tc>
          <w:tcPr>
            <w:tcW w:w="3969" w:type="dxa"/>
          </w:tcPr>
          <w:p w14:paraId="4336DE00" w14:textId="77777777" w:rsidR="005801A6" w:rsidRDefault="005801A6">
            <w:pPr>
              <w:pStyle w:val="SRT1Autotext1"/>
              <w:rPr>
                <w:lang w:val="fr-FR"/>
              </w:rPr>
            </w:pPr>
            <w:r>
              <w:rPr>
                <w:lang w:val="fr-FR"/>
              </w:rPr>
              <w:t>1.12.59</w:t>
            </w:r>
          </w:p>
        </w:tc>
      </w:tr>
      <w:tr w:rsidR="005801A6" w14:paraId="7D862EC2" w14:textId="77777777">
        <w:tc>
          <w:tcPr>
            <w:tcW w:w="1984" w:type="dxa"/>
          </w:tcPr>
          <w:p w14:paraId="41B1C526" w14:textId="77777777" w:rsidR="005801A6" w:rsidRDefault="005801A6">
            <w:pPr>
              <w:pStyle w:val="SRT1Autotext3"/>
              <w:rPr>
                <w:lang w:val="fr-FR"/>
              </w:rPr>
            </w:pPr>
            <w:r>
              <w:rPr>
                <w:lang w:val="fr-FR"/>
              </w:rPr>
              <w:t>Commencement Date:</w:t>
            </w:r>
          </w:p>
        </w:tc>
        <w:tc>
          <w:tcPr>
            <w:tcW w:w="3969" w:type="dxa"/>
          </w:tcPr>
          <w:p w14:paraId="5BE50F3B" w14:textId="77777777" w:rsidR="005801A6" w:rsidRDefault="005801A6">
            <w:pPr>
              <w:pStyle w:val="SRT1Autotext1"/>
            </w:pPr>
            <w:r>
              <w:t>1.1.60: Government Gazette 16.12.59 p. 3638</w:t>
            </w:r>
          </w:p>
        </w:tc>
      </w:tr>
      <w:tr w:rsidR="005801A6" w14:paraId="11963D19" w14:textId="77777777">
        <w:tc>
          <w:tcPr>
            <w:tcW w:w="1984" w:type="dxa"/>
          </w:tcPr>
          <w:p w14:paraId="1FBCD100"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9AA9EAE" w14:textId="77777777" w:rsidR="005801A6" w:rsidRDefault="005801A6">
            <w:pPr>
              <w:pStyle w:val="SRT1Autotext1"/>
            </w:pPr>
            <w:r>
              <w:t>All of Act in operation</w:t>
            </w:r>
          </w:p>
        </w:tc>
      </w:tr>
    </w:tbl>
    <w:p w14:paraId="4BB2B149" w14:textId="77777777" w:rsidR="005801A6" w:rsidRDefault="005801A6">
      <w:pPr>
        <w:pStyle w:val="NotesBody"/>
        <w:spacing w:before="120"/>
        <w:ind w:left="0"/>
        <w:rPr>
          <w:b/>
          <w:sz w:val="18"/>
        </w:rPr>
      </w:pPr>
      <w:r>
        <w:rPr>
          <w:b/>
          <w:sz w:val="18"/>
        </w:rPr>
        <w:t>Social Welfare Act 1960, No. 6651/1960</w:t>
      </w:r>
    </w:p>
    <w:tbl>
      <w:tblPr>
        <w:tblW w:w="0" w:type="auto"/>
        <w:tblInd w:w="392" w:type="dxa"/>
        <w:tblLayout w:type="fixed"/>
        <w:tblLook w:val="0000" w:firstRow="0" w:lastRow="0" w:firstColumn="0" w:lastColumn="0" w:noHBand="0" w:noVBand="0"/>
      </w:tblPr>
      <w:tblGrid>
        <w:gridCol w:w="1984"/>
        <w:gridCol w:w="3969"/>
      </w:tblGrid>
      <w:tr w:rsidR="005801A6" w14:paraId="0181D833" w14:textId="77777777">
        <w:tc>
          <w:tcPr>
            <w:tcW w:w="1984" w:type="dxa"/>
          </w:tcPr>
          <w:p w14:paraId="2148291E" w14:textId="77777777" w:rsidR="005801A6" w:rsidRDefault="005801A6">
            <w:pPr>
              <w:pStyle w:val="TOAAutotext"/>
              <w:rPr>
                <w:lang w:val="fr-FR"/>
              </w:rPr>
            </w:pPr>
            <w:r>
              <w:rPr>
                <w:lang w:val="fr-FR"/>
              </w:rPr>
              <w:t>Assent Date:</w:t>
            </w:r>
          </w:p>
        </w:tc>
        <w:tc>
          <w:tcPr>
            <w:tcW w:w="3969" w:type="dxa"/>
          </w:tcPr>
          <w:p w14:paraId="685E3771" w14:textId="77777777" w:rsidR="005801A6" w:rsidRDefault="005801A6">
            <w:pPr>
              <w:pStyle w:val="SRT1Autotext1"/>
              <w:rPr>
                <w:lang w:val="fr-FR"/>
              </w:rPr>
            </w:pPr>
            <w:r>
              <w:rPr>
                <w:lang w:val="fr-FR"/>
              </w:rPr>
              <w:t>15.6.60</w:t>
            </w:r>
          </w:p>
        </w:tc>
      </w:tr>
      <w:tr w:rsidR="005801A6" w14:paraId="6175218A" w14:textId="77777777">
        <w:tc>
          <w:tcPr>
            <w:tcW w:w="1984" w:type="dxa"/>
          </w:tcPr>
          <w:p w14:paraId="6D4FD073" w14:textId="77777777" w:rsidR="005801A6" w:rsidRDefault="005801A6">
            <w:pPr>
              <w:pStyle w:val="SRT1Autotext3"/>
              <w:rPr>
                <w:lang w:val="fr-FR"/>
              </w:rPr>
            </w:pPr>
            <w:r>
              <w:rPr>
                <w:lang w:val="fr-FR"/>
              </w:rPr>
              <w:t>Commencement Date:</w:t>
            </w:r>
          </w:p>
        </w:tc>
        <w:tc>
          <w:tcPr>
            <w:tcW w:w="3969" w:type="dxa"/>
          </w:tcPr>
          <w:p w14:paraId="29FCC743" w14:textId="77777777" w:rsidR="005801A6" w:rsidRDefault="005801A6">
            <w:pPr>
              <w:pStyle w:val="SRT1Autotext1"/>
            </w:pPr>
            <w:r>
              <w:t>S. 57(b)–(e) on 11.7.60: Government Gazette 6.7.60 p. 2210; s. 57(a) on 1.7.65: Government Gazette 30.6.65 p. 2016</w:t>
            </w:r>
          </w:p>
        </w:tc>
      </w:tr>
      <w:tr w:rsidR="005801A6" w14:paraId="7CFC1297" w14:textId="77777777">
        <w:tc>
          <w:tcPr>
            <w:tcW w:w="1984" w:type="dxa"/>
          </w:tcPr>
          <w:p w14:paraId="6594A0EB"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1EE45E5" w14:textId="77777777" w:rsidR="005801A6" w:rsidRDefault="005801A6">
            <w:pPr>
              <w:pStyle w:val="SRT1Autotext1"/>
            </w:pPr>
            <w:r>
              <w:t xml:space="preserve">This information relates only to the provision/s amending the </w:t>
            </w:r>
            <w:r>
              <w:rPr>
                <w:b/>
              </w:rPr>
              <w:t>Crimes Act 1958</w:t>
            </w:r>
          </w:p>
        </w:tc>
      </w:tr>
    </w:tbl>
    <w:p w14:paraId="6D623818" w14:textId="77777777" w:rsidR="005801A6" w:rsidRDefault="005801A6">
      <w:pPr>
        <w:pStyle w:val="NotesBody"/>
        <w:spacing w:before="120"/>
        <w:ind w:left="0"/>
        <w:rPr>
          <w:b/>
          <w:sz w:val="18"/>
        </w:rPr>
      </w:pPr>
      <w:r>
        <w:rPr>
          <w:b/>
          <w:sz w:val="18"/>
        </w:rPr>
        <w:t>Motor Car (Driving) Act 1960, No. 6658/1960</w:t>
      </w:r>
    </w:p>
    <w:tbl>
      <w:tblPr>
        <w:tblW w:w="0" w:type="auto"/>
        <w:tblInd w:w="392" w:type="dxa"/>
        <w:tblLayout w:type="fixed"/>
        <w:tblLook w:val="0000" w:firstRow="0" w:lastRow="0" w:firstColumn="0" w:lastColumn="0" w:noHBand="0" w:noVBand="0"/>
      </w:tblPr>
      <w:tblGrid>
        <w:gridCol w:w="1984"/>
        <w:gridCol w:w="3969"/>
      </w:tblGrid>
      <w:tr w:rsidR="005801A6" w14:paraId="08409804" w14:textId="77777777">
        <w:tc>
          <w:tcPr>
            <w:tcW w:w="1984" w:type="dxa"/>
          </w:tcPr>
          <w:p w14:paraId="6C0ED9B1" w14:textId="77777777" w:rsidR="005801A6" w:rsidRDefault="005801A6">
            <w:pPr>
              <w:pStyle w:val="TOAAutotext"/>
              <w:rPr>
                <w:lang w:val="fr-FR"/>
              </w:rPr>
            </w:pPr>
            <w:r>
              <w:rPr>
                <w:lang w:val="fr-FR"/>
              </w:rPr>
              <w:t>Assent Date:</w:t>
            </w:r>
          </w:p>
        </w:tc>
        <w:tc>
          <w:tcPr>
            <w:tcW w:w="3969" w:type="dxa"/>
          </w:tcPr>
          <w:p w14:paraId="10C24793" w14:textId="77777777" w:rsidR="005801A6" w:rsidRDefault="005801A6">
            <w:pPr>
              <w:pStyle w:val="SRT1Autotext1"/>
              <w:rPr>
                <w:lang w:val="fr-FR"/>
              </w:rPr>
            </w:pPr>
            <w:r>
              <w:rPr>
                <w:lang w:val="fr-FR"/>
              </w:rPr>
              <w:t>15.6.60</w:t>
            </w:r>
          </w:p>
        </w:tc>
      </w:tr>
      <w:tr w:rsidR="005801A6" w14:paraId="6A9E7210" w14:textId="77777777">
        <w:tc>
          <w:tcPr>
            <w:tcW w:w="1984" w:type="dxa"/>
          </w:tcPr>
          <w:p w14:paraId="31147B1D" w14:textId="77777777" w:rsidR="005801A6" w:rsidRDefault="005801A6">
            <w:pPr>
              <w:pStyle w:val="SRT1Autotext3"/>
              <w:rPr>
                <w:lang w:val="fr-FR"/>
              </w:rPr>
            </w:pPr>
            <w:r>
              <w:rPr>
                <w:lang w:val="fr-FR"/>
              </w:rPr>
              <w:t>Commencement Date:</w:t>
            </w:r>
          </w:p>
        </w:tc>
        <w:tc>
          <w:tcPr>
            <w:tcW w:w="3969" w:type="dxa"/>
          </w:tcPr>
          <w:p w14:paraId="79C3E112" w14:textId="77777777" w:rsidR="005801A6" w:rsidRDefault="005801A6">
            <w:pPr>
              <w:pStyle w:val="SRT1Autotext1"/>
            </w:pPr>
            <w:r>
              <w:t>15.8.60: Government Gazette 27.7.60 p. 2565</w:t>
            </w:r>
          </w:p>
        </w:tc>
      </w:tr>
      <w:tr w:rsidR="005801A6" w14:paraId="76F66460" w14:textId="77777777">
        <w:tc>
          <w:tcPr>
            <w:tcW w:w="1984" w:type="dxa"/>
          </w:tcPr>
          <w:p w14:paraId="5B8AB9D6"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4082167" w14:textId="77777777" w:rsidR="005801A6" w:rsidRDefault="005801A6">
            <w:pPr>
              <w:pStyle w:val="SRT1Autotext1"/>
            </w:pPr>
            <w:r>
              <w:t>All of Act in operation</w:t>
            </w:r>
          </w:p>
        </w:tc>
      </w:tr>
    </w:tbl>
    <w:p w14:paraId="6575AFBB" w14:textId="77777777" w:rsidR="005801A6" w:rsidRDefault="005801A6">
      <w:pPr>
        <w:pStyle w:val="NotesBody"/>
        <w:spacing w:before="120"/>
        <w:ind w:left="0"/>
        <w:rPr>
          <w:b/>
          <w:sz w:val="18"/>
        </w:rPr>
      </w:pPr>
      <w:r>
        <w:rPr>
          <w:b/>
          <w:sz w:val="18"/>
        </w:rPr>
        <w:t>Statute Law Revision Act 1960, No. 6716/1960</w:t>
      </w:r>
    </w:p>
    <w:tbl>
      <w:tblPr>
        <w:tblW w:w="0" w:type="auto"/>
        <w:tblInd w:w="392" w:type="dxa"/>
        <w:tblLayout w:type="fixed"/>
        <w:tblLook w:val="0000" w:firstRow="0" w:lastRow="0" w:firstColumn="0" w:lastColumn="0" w:noHBand="0" w:noVBand="0"/>
      </w:tblPr>
      <w:tblGrid>
        <w:gridCol w:w="1984"/>
        <w:gridCol w:w="3969"/>
      </w:tblGrid>
      <w:tr w:rsidR="005801A6" w14:paraId="490D2503" w14:textId="77777777">
        <w:tc>
          <w:tcPr>
            <w:tcW w:w="1984" w:type="dxa"/>
          </w:tcPr>
          <w:p w14:paraId="6EE398AF" w14:textId="77777777" w:rsidR="005801A6" w:rsidRDefault="005801A6">
            <w:pPr>
              <w:pStyle w:val="TOAAutotext"/>
              <w:rPr>
                <w:lang w:val="fr-FR"/>
              </w:rPr>
            </w:pPr>
            <w:r>
              <w:rPr>
                <w:lang w:val="fr-FR"/>
              </w:rPr>
              <w:t>Assent Date:</w:t>
            </w:r>
          </w:p>
        </w:tc>
        <w:tc>
          <w:tcPr>
            <w:tcW w:w="3969" w:type="dxa"/>
          </w:tcPr>
          <w:p w14:paraId="2C65662A" w14:textId="77777777" w:rsidR="005801A6" w:rsidRDefault="005801A6">
            <w:pPr>
              <w:pStyle w:val="SRT1Autotext1"/>
              <w:rPr>
                <w:lang w:val="fr-FR"/>
              </w:rPr>
            </w:pPr>
            <w:r>
              <w:rPr>
                <w:lang w:val="fr-FR"/>
              </w:rPr>
              <w:t>21.12.60</w:t>
            </w:r>
          </w:p>
        </w:tc>
      </w:tr>
      <w:tr w:rsidR="005801A6" w14:paraId="70EADCF7" w14:textId="77777777">
        <w:tc>
          <w:tcPr>
            <w:tcW w:w="1984" w:type="dxa"/>
          </w:tcPr>
          <w:p w14:paraId="1851B012" w14:textId="77777777" w:rsidR="005801A6" w:rsidRDefault="005801A6">
            <w:pPr>
              <w:pStyle w:val="SRT1Autotext3"/>
              <w:rPr>
                <w:lang w:val="fr-FR"/>
              </w:rPr>
            </w:pPr>
            <w:r>
              <w:rPr>
                <w:lang w:val="fr-FR"/>
              </w:rPr>
              <w:t>Commencement Date:</w:t>
            </w:r>
          </w:p>
        </w:tc>
        <w:tc>
          <w:tcPr>
            <w:tcW w:w="3969" w:type="dxa"/>
          </w:tcPr>
          <w:p w14:paraId="10DC5D10" w14:textId="77777777" w:rsidR="005801A6" w:rsidRDefault="005801A6">
            <w:pPr>
              <w:pStyle w:val="SRT1Autotext1"/>
            </w:pPr>
            <w:r>
              <w:t>Sch. 1 on 1.4.59: s. 3</w:t>
            </w:r>
          </w:p>
        </w:tc>
      </w:tr>
      <w:tr w:rsidR="005801A6" w14:paraId="1C641899" w14:textId="77777777">
        <w:tc>
          <w:tcPr>
            <w:tcW w:w="1984" w:type="dxa"/>
          </w:tcPr>
          <w:p w14:paraId="7D2BEBBC"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8FF7CD1" w14:textId="77777777" w:rsidR="005801A6" w:rsidRDefault="005801A6">
            <w:pPr>
              <w:pStyle w:val="SRT1Autotext1"/>
            </w:pPr>
            <w:r>
              <w:t xml:space="preserve">This information relates only to the provision/s amending the </w:t>
            </w:r>
            <w:r>
              <w:rPr>
                <w:b/>
              </w:rPr>
              <w:t>Crimes Act 1958</w:t>
            </w:r>
          </w:p>
        </w:tc>
      </w:tr>
    </w:tbl>
    <w:p w14:paraId="471061AD" w14:textId="77777777" w:rsidR="005801A6" w:rsidRDefault="005801A6">
      <w:pPr>
        <w:pStyle w:val="NotesBody"/>
        <w:spacing w:before="120"/>
        <w:ind w:left="0"/>
        <w:rPr>
          <w:b/>
          <w:sz w:val="18"/>
        </w:rPr>
      </w:pPr>
      <w:r>
        <w:rPr>
          <w:b/>
          <w:sz w:val="18"/>
        </w:rPr>
        <w:t>Crimes (Kidnapping) Act 1960, No. 6731/1960</w:t>
      </w:r>
    </w:p>
    <w:tbl>
      <w:tblPr>
        <w:tblW w:w="0" w:type="auto"/>
        <w:tblInd w:w="392" w:type="dxa"/>
        <w:tblLayout w:type="fixed"/>
        <w:tblLook w:val="0000" w:firstRow="0" w:lastRow="0" w:firstColumn="0" w:lastColumn="0" w:noHBand="0" w:noVBand="0"/>
      </w:tblPr>
      <w:tblGrid>
        <w:gridCol w:w="1984"/>
        <w:gridCol w:w="3969"/>
      </w:tblGrid>
      <w:tr w:rsidR="005801A6" w14:paraId="15B7B837" w14:textId="77777777">
        <w:tc>
          <w:tcPr>
            <w:tcW w:w="1984" w:type="dxa"/>
          </w:tcPr>
          <w:p w14:paraId="5A7FF73F" w14:textId="77777777" w:rsidR="005801A6" w:rsidRDefault="005801A6">
            <w:pPr>
              <w:pStyle w:val="TOAAutotext"/>
              <w:rPr>
                <w:lang w:val="fr-FR"/>
              </w:rPr>
            </w:pPr>
            <w:r>
              <w:rPr>
                <w:lang w:val="fr-FR"/>
              </w:rPr>
              <w:t>Assent Date:</w:t>
            </w:r>
          </w:p>
        </w:tc>
        <w:tc>
          <w:tcPr>
            <w:tcW w:w="3969" w:type="dxa"/>
          </w:tcPr>
          <w:p w14:paraId="7A3D1E13" w14:textId="77777777" w:rsidR="005801A6" w:rsidRDefault="005801A6">
            <w:pPr>
              <w:pStyle w:val="SRT1Autotext1"/>
              <w:rPr>
                <w:lang w:val="fr-FR"/>
              </w:rPr>
            </w:pPr>
            <w:r>
              <w:rPr>
                <w:lang w:val="fr-FR"/>
              </w:rPr>
              <w:t>21.12.60</w:t>
            </w:r>
          </w:p>
        </w:tc>
      </w:tr>
      <w:tr w:rsidR="005801A6" w14:paraId="562BA65D" w14:textId="77777777">
        <w:tc>
          <w:tcPr>
            <w:tcW w:w="1984" w:type="dxa"/>
          </w:tcPr>
          <w:p w14:paraId="4422CC74" w14:textId="77777777" w:rsidR="005801A6" w:rsidRDefault="005801A6">
            <w:pPr>
              <w:pStyle w:val="SRT1Autotext3"/>
              <w:rPr>
                <w:lang w:val="fr-FR"/>
              </w:rPr>
            </w:pPr>
            <w:r>
              <w:rPr>
                <w:lang w:val="fr-FR"/>
              </w:rPr>
              <w:t>Commencement Date:</w:t>
            </w:r>
          </w:p>
        </w:tc>
        <w:tc>
          <w:tcPr>
            <w:tcW w:w="3969" w:type="dxa"/>
          </w:tcPr>
          <w:p w14:paraId="060A5A02" w14:textId="77777777" w:rsidR="005801A6" w:rsidRDefault="005801A6">
            <w:pPr>
              <w:pStyle w:val="SRT1Autotext1"/>
            </w:pPr>
            <w:r>
              <w:t>21.12.60</w:t>
            </w:r>
          </w:p>
        </w:tc>
      </w:tr>
      <w:tr w:rsidR="005801A6" w14:paraId="7002D693" w14:textId="77777777">
        <w:tc>
          <w:tcPr>
            <w:tcW w:w="1984" w:type="dxa"/>
          </w:tcPr>
          <w:p w14:paraId="639A1AFE"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A0A80FB" w14:textId="77777777" w:rsidR="005801A6" w:rsidRDefault="005801A6">
            <w:pPr>
              <w:pStyle w:val="SRT1Autotext1"/>
            </w:pPr>
            <w:r>
              <w:t>All of Act in operation</w:t>
            </w:r>
          </w:p>
        </w:tc>
      </w:tr>
    </w:tbl>
    <w:p w14:paraId="37EECADA" w14:textId="77777777" w:rsidR="005801A6" w:rsidRDefault="005801A6">
      <w:pPr>
        <w:pStyle w:val="NotesBody"/>
        <w:spacing w:before="120"/>
        <w:ind w:left="0"/>
        <w:rPr>
          <w:b/>
          <w:sz w:val="18"/>
        </w:rPr>
      </w:pPr>
      <w:r>
        <w:rPr>
          <w:b/>
          <w:sz w:val="18"/>
        </w:rPr>
        <w:t>Evidence (Children) Act 1961, No. 6758/1961</w:t>
      </w:r>
    </w:p>
    <w:tbl>
      <w:tblPr>
        <w:tblW w:w="0" w:type="auto"/>
        <w:tblInd w:w="392" w:type="dxa"/>
        <w:tblLayout w:type="fixed"/>
        <w:tblLook w:val="0000" w:firstRow="0" w:lastRow="0" w:firstColumn="0" w:lastColumn="0" w:noHBand="0" w:noVBand="0"/>
      </w:tblPr>
      <w:tblGrid>
        <w:gridCol w:w="1984"/>
        <w:gridCol w:w="3969"/>
      </w:tblGrid>
      <w:tr w:rsidR="005801A6" w14:paraId="701D87B6" w14:textId="77777777">
        <w:tc>
          <w:tcPr>
            <w:tcW w:w="1984" w:type="dxa"/>
          </w:tcPr>
          <w:p w14:paraId="5EE8D400" w14:textId="77777777" w:rsidR="005801A6" w:rsidRDefault="005801A6">
            <w:pPr>
              <w:pStyle w:val="TOAAutotext"/>
              <w:rPr>
                <w:lang w:val="fr-FR"/>
              </w:rPr>
            </w:pPr>
            <w:r>
              <w:rPr>
                <w:lang w:val="fr-FR"/>
              </w:rPr>
              <w:t>Assent Date:</w:t>
            </w:r>
          </w:p>
        </w:tc>
        <w:tc>
          <w:tcPr>
            <w:tcW w:w="3969" w:type="dxa"/>
          </w:tcPr>
          <w:p w14:paraId="2519F6CB" w14:textId="77777777" w:rsidR="005801A6" w:rsidRDefault="005801A6">
            <w:pPr>
              <w:pStyle w:val="SRT1Autotext1"/>
            </w:pPr>
            <w:r>
              <w:t>26.4.61</w:t>
            </w:r>
          </w:p>
        </w:tc>
      </w:tr>
      <w:tr w:rsidR="005801A6" w14:paraId="4051D1D8" w14:textId="77777777">
        <w:tc>
          <w:tcPr>
            <w:tcW w:w="1984" w:type="dxa"/>
          </w:tcPr>
          <w:p w14:paraId="37EC3346" w14:textId="77777777" w:rsidR="005801A6" w:rsidRDefault="005801A6">
            <w:pPr>
              <w:pStyle w:val="SRT1Autotext3"/>
            </w:pPr>
            <w:r>
              <w:t>Commencement Date:</w:t>
            </w:r>
          </w:p>
        </w:tc>
        <w:tc>
          <w:tcPr>
            <w:tcW w:w="3969" w:type="dxa"/>
          </w:tcPr>
          <w:p w14:paraId="7B77DC78" w14:textId="77777777" w:rsidR="005801A6" w:rsidRDefault="005801A6">
            <w:pPr>
              <w:pStyle w:val="SRT1Autotext1"/>
            </w:pPr>
            <w:r>
              <w:t>26.4.61</w:t>
            </w:r>
          </w:p>
        </w:tc>
      </w:tr>
      <w:tr w:rsidR="005801A6" w14:paraId="48372AF5" w14:textId="77777777">
        <w:tc>
          <w:tcPr>
            <w:tcW w:w="1984" w:type="dxa"/>
          </w:tcPr>
          <w:p w14:paraId="1DEC14D3"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4E7B5D4" w14:textId="77777777" w:rsidR="005801A6" w:rsidRDefault="005801A6">
            <w:pPr>
              <w:pStyle w:val="SRT1Autotext1"/>
            </w:pPr>
            <w:r>
              <w:t>All of Act in operation</w:t>
            </w:r>
          </w:p>
        </w:tc>
      </w:tr>
    </w:tbl>
    <w:p w14:paraId="0777C18A" w14:textId="77777777" w:rsidR="003C012D" w:rsidRDefault="003C012D">
      <w:pPr>
        <w:pStyle w:val="NotesBody"/>
        <w:spacing w:before="120"/>
        <w:ind w:left="0"/>
        <w:rPr>
          <w:b/>
          <w:sz w:val="18"/>
        </w:rPr>
      </w:pPr>
    </w:p>
    <w:p w14:paraId="18487805" w14:textId="77777777" w:rsidR="005801A6" w:rsidRDefault="005801A6">
      <w:pPr>
        <w:pStyle w:val="NotesBody"/>
        <w:spacing w:before="120"/>
        <w:ind w:left="0"/>
        <w:rPr>
          <w:b/>
          <w:sz w:val="18"/>
        </w:rPr>
      </w:pPr>
      <w:r>
        <w:rPr>
          <w:b/>
          <w:sz w:val="18"/>
        </w:rPr>
        <w:lastRenderedPageBreak/>
        <w:t>Prostitution Act 1961, No. 6761/1961</w:t>
      </w:r>
    </w:p>
    <w:tbl>
      <w:tblPr>
        <w:tblW w:w="0" w:type="auto"/>
        <w:tblInd w:w="392" w:type="dxa"/>
        <w:tblLayout w:type="fixed"/>
        <w:tblLook w:val="0000" w:firstRow="0" w:lastRow="0" w:firstColumn="0" w:lastColumn="0" w:noHBand="0" w:noVBand="0"/>
      </w:tblPr>
      <w:tblGrid>
        <w:gridCol w:w="1984"/>
        <w:gridCol w:w="3969"/>
      </w:tblGrid>
      <w:tr w:rsidR="005801A6" w14:paraId="7ADA02CD" w14:textId="77777777">
        <w:tc>
          <w:tcPr>
            <w:tcW w:w="1984" w:type="dxa"/>
          </w:tcPr>
          <w:p w14:paraId="2F3103BA" w14:textId="77777777" w:rsidR="005801A6" w:rsidRDefault="005801A6">
            <w:pPr>
              <w:pStyle w:val="TOAAutotext"/>
              <w:rPr>
                <w:lang w:val="fr-FR"/>
              </w:rPr>
            </w:pPr>
            <w:r>
              <w:rPr>
                <w:lang w:val="fr-FR"/>
              </w:rPr>
              <w:t>Assent Date:</w:t>
            </w:r>
          </w:p>
        </w:tc>
        <w:tc>
          <w:tcPr>
            <w:tcW w:w="3969" w:type="dxa"/>
          </w:tcPr>
          <w:p w14:paraId="0668BAFC" w14:textId="77777777" w:rsidR="005801A6" w:rsidRDefault="005801A6">
            <w:pPr>
              <w:pStyle w:val="SRT1Autotext1"/>
              <w:rPr>
                <w:lang w:val="fr-FR"/>
              </w:rPr>
            </w:pPr>
            <w:r>
              <w:rPr>
                <w:lang w:val="fr-FR"/>
              </w:rPr>
              <w:t>26.4.61</w:t>
            </w:r>
          </w:p>
        </w:tc>
      </w:tr>
      <w:tr w:rsidR="005801A6" w14:paraId="39B2F7C2" w14:textId="77777777">
        <w:tc>
          <w:tcPr>
            <w:tcW w:w="1984" w:type="dxa"/>
          </w:tcPr>
          <w:p w14:paraId="18AA6797" w14:textId="77777777" w:rsidR="005801A6" w:rsidRDefault="005801A6">
            <w:pPr>
              <w:pStyle w:val="SRT1Autotext3"/>
              <w:rPr>
                <w:lang w:val="fr-FR"/>
              </w:rPr>
            </w:pPr>
            <w:r>
              <w:rPr>
                <w:lang w:val="fr-FR"/>
              </w:rPr>
              <w:t>Commencement Date:</w:t>
            </w:r>
          </w:p>
        </w:tc>
        <w:tc>
          <w:tcPr>
            <w:tcW w:w="3969" w:type="dxa"/>
          </w:tcPr>
          <w:p w14:paraId="5C54BBBC" w14:textId="77777777" w:rsidR="005801A6" w:rsidRDefault="005801A6">
            <w:pPr>
              <w:pStyle w:val="SRT1Autotext1"/>
            </w:pPr>
            <w:r>
              <w:t>26.4.61</w:t>
            </w:r>
          </w:p>
        </w:tc>
      </w:tr>
      <w:tr w:rsidR="005801A6" w14:paraId="69775461" w14:textId="77777777">
        <w:tc>
          <w:tcPr>
            <w:tcW w:w="1984" w:type="dxa"/>
          </w:tcPr>
          <w:p w14:paraId="21D7ACDD"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A0F5686" w14:textId="77777777" w:rsidR="005801A6" w:rsidRDefault="005801A6">
            <w:pPr>
              <w:pStyle w:val="SRT1Autotext1"/>
            </w:pPr>
            <w:r>
              <w:t>All of Act in operation</w:t>
            </w:r>
          </w:p>
        </w:tc>
      </w:tr>
    </w:tbl>
    <w:p w14:paraId="21ECF730" w14:textId="77777777" w:rsidR="005801A6" w:rsidRDefault="005801A6">
      <w:pPr>
        <w:pStyle w:val="NotesBody"/>
        <w:spacing w:before="120"/>
        <w:ind w:left="0"/>
        <w:rPr>
          <w:b/>
          <w:sz w:val="18"/>
        </w:rPr>
      </w:pPr>
      <w:r>
        <w:rPr>
          <w:b/>
          <w:sz w:val="18"/>
        </w:rPr>
        <w:t>Motor Car (Amendment) Act 1961, No. 6762/1961</w:t>
      </w:r>
    </w:p>
    <w:tbl>
      <w:tblPr>
        <w:tblW w:w="0" w:type="auto"/>
        <w:tblInd w:w="392" w:type="dxa"/>
        <w:tblLayout w:type="fixed"/>
        <w:tblLook w:val="0000" w:firstRow="0" w:lastRow="0" w:firstColumn="0" w:lastColumn="0" w:noHBand="0" w:noVBand="0"/>
      </w:tblPr>
      <w:tblGrid>
        <w:gridCol w:w="1984"/>
        <w:gridCol w:w="3969"/>
      </w:tblGrid>
      <w:tr w:rsidR="005801A6" w14:paraId="3EE8BA96" w14:textId="77777777">
        <w:tc>
          <w:tcPr>
            <w:tcW w:w="1984" w:type="dxa"/>
          </w:tcPr>
          <w:p w14:paraId="1AD3C023" w14:textId="77777777" w:rsidR="005801A6" w:rsidRDefault="005801A6">
            <w:pPr>
              <w:pStyle w:val="TOAAutotext"/>
              <w:rPr>
                <w:lang w:val="fr-FR"/>
              </w:rPr>
            </w:pPr>
            <w:r>
              <w:rPr>
                <w:lang w:val="fr-FR"/>
              </w:rPr>
              <w:t>Assent Date:</w:t>
            </w:r>
          </w:p>
        </w:tc>
        <w:tc>
          <w:tcPr>
            <w:tcW w:w="3969" w:type="dxa"/>
          </w:tcPr>
          <w:p w14:paraId="487EAE12" w14:textId="77777777" w:rsidR="005801A6" w:rsidRDefault="005801A6">
            <w:pPr>
              <w:pStyle w:val="SRT1Autotext1"/>
              <w:rPr>
                <w:lang w:val="fr-FR"/>
              </w:rPr>
            </w:pPr>
            <w:r>
              <w:rPr>
                <w:lang w:val="fr-FR"/>
              </w:rPr>
              <w:t>26.4.61</w:t>
            </w:r>
          </w:p>
        </w:tc>
      </w:tr>
      <w:tr w:rsidR="005801A6" w14:paraId="53873A68" w14:textId="77777777">
        <w:tc>
          <w:tcPr>
            <w:tcW w:w="1984" w:type="dxa"/>
          </w:tcPr>
          <w:p w14:paraId="014AE25D" w14:textId="77777777" w:rsidR="005801A6" w:rsidRDefault="005801A6">
            <w:pPr>
              <w:pStyle w:val="SRT1Autotext3"/>
              <w:rPr>
                <w:lang w:val="fr-FR"/>
              </w:rPr>
            </w:pPr>
            <w:r>
              <w:rPr>
                <w:lang w:val="fr-FR"/>
              </w:rPr>
              <w:t>Commencement Date:</w:t>
            </w:r>
          </w:p>
        </w:tc>
        <w:tc>
          <w:tcPr>
            <w:tcW w:w="3969" w:type="dxa"/>
          </w:tcPr>
          <w:p w14:paraId="30DAC368" w14:textId="77777777" w:rsidR="005801A6" w:rsidRDefault="005801A6">
            <w:pPr>
              <w:pStyle w:val="SRT1Autotext1"/>
            </w:pPr>
            <w:r>
              <w:t>S. 13 on 5.6.61: Government Gazette 31.5.61 p. 1850</w:t>
            </w:r>
          </w:p>
        </w:tc>
      </w:tr>
      <w:tr w:rsidR="005801A6" w14:paraId="55ADB1CE" w14:textId="77777777">
        <w:tc>
          <w:tcPr>
            <w:tcW w:w="1984" w:type="dxa"/>
          </w:tcPr>
          <w:p w14:paraId="05D89405"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0B332B8" w14:textId="77777777" w:rsidR="005801A6" w:rsidRDefault="005801A6">
            <w:pPr>
              <w:pStyle w:val="SRT1Autotext1"/>
            </w:pPr>
            <w:r>
              <w:t xml:space="preserve">This information relates only to the provision/s amending the </w:t>
            </w:r>
            <w:r>
              <w:rPr>
                <w:b/>
              </w:rPr>
              <w:t>Crimes Act 1958</w:t>
            </w:r>
          </w:p>
        </w:tc>
      </w:tr>
    </w:tbl>
    <w:p w14:paraId="038B1A6F" w14:textId="77777777" w:rsidR="005801A6" w:rsidRDefault="005801A6">
      <w:pPr>
        <w:pStyle w:val="NotesBody"/>
        <w:spacing w:before="120"/>
        <w:ind w:left="0"/>
        <w:rPr>
          <w:b/>
          <w:sz w:val="18"/>
        </w:rPr>
      </w:pPr>
      <w:r>
        <w:rPr>
          <w:b/>
          <w:sz w:val="18"/>
        </w:rPr>
        <w:t>Crimes (Breath Test Evidence) Act 1961, No. 6806/1961</w:t>
      </w:r>
    </w:p>
    <w:tbl>
      <w:tblPr>
        <w:tblW w:w="0" w:type="auto"/>
        <w:tblInd w:w="392" w:type="dxa"/>
        <w:tblLayout w:type="fixed"/>
        <w:tblLook w:val="0000" w:firstRow="0" w:lastRow="0" w:firstColumn="0" w:lastColumn="0" w:noHBand="0" w:noVBand="0"/>
      </w:tblPr>
      <w:tblGrid>
        <w:gridCol w:w="1984"/>
        <w:gridCol w:w="3969"/>
      </w:tblGrid>
      <w:tr w:rsidR="005801A6" w14:paraId="5F7D4825" w14:textId="77777777">
        <w:tc>
          <w:tcPr>
            <w:tcW w:w="1984" w:type="dxa"/>
          </w:tcPr>
          <w:p w14:paraId="0A81CBB3" w14:textId="77777777" w:rsidR="005801A6" w:rsidRDefault="005801A6">
            <w:pPr>
              <w:pStyle w:val="TOAAutotext"/>
              <w:rPr>
                <w:lang w:val="fr-FR"/>
              </w:rPr>
            </w:pPr>
            <w:r>
              <w:rPr>
                <w:lang w:val="fr-FR"/>
              </w:rPr>
              <w:t>Assent Date:</w:t>
            </w:r>
          </w:p>
        </w:tc>
        <w:tc>
          <w:tcPr>
            <w:tcW w:w="3969" w:type="dxa"/>
          </w:tcPr>
          <w:p w14:paraId="30704E6C" w14:textId="77777777" w:rsidR="005801A6" w:rsidRDefault="005801A6">
            <w:pPr>
              <w:pStyle w:val="SRT1Autotext1"/>
              <w:rPr>
                <w:lang w:val="fr-FR"/>
              </w:rPr>
            </w:pPr>
            <w:r>
              <w:rPr>
                <w:lang w:val="fr-FR"/>
              </w:rPr>
              <w:t>5.12.61</w:t>
            </w:r>
          </w:p>
        </w:tc>
      </w:tr>
      <w:tr w:rsidR="005801A6" w14:paraId="755810EC" w14:textId="77777777">
        <w:tc>
          <w:tcPr>
            <w:tcW w:w="1984" w:type="dxa"/>
          </w:tcPr>
          <w:p w14:paraId="64459525" w14:textId="77777777" w:rsidR="005801A6" w:rsidRDefault="005801A6">
            <w:pPr>
              <w:pStyle w:val="SRT1Autotext3"/>
              <w:rPr>
                <w:lang w:val="fr-FR"/>
              </w:rPr>
            </w:pPr>
            <w:r>
              <w:rPr>
                <w:lang w:val="fr-FR"/>
              </w:rPr>
              <w:t>Commencement Date:</w:t>
            </w:r>
          </w:p>
        </w:tc>
        <w:tc>
          <w:tcPr>
            <w:tcW w:w="3969" w:type="dxa"/>
          </w:tcPr>
          <w:p w14:paraId="5C77A73F" w14:textId="77777777" w:rsidR="005801A6" w:rsidRDefault="005801A6">
            <w:pPr>
              <w:pStyle w:val="SRT1Autotext1"/>
            </w:pPr>
            <w:r>
              <w:t>20.12.61: Government Gazette 20.12.61 p. 4335</w:t>
            </w:r>
          </w:p>
        </w:tc>
      </w:tr>
      <w:tr w:rsidR="005801A6" w14:paraId="4664F1B5" w14:textId="77777777">
        <w:tc>
          <w:tcPr>
            <w:tcW w:w="1984" w:type="dxa"/>
          </w:tcPr>
          <w:p w14:paraId="4E8E234C"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DECF44D" w14:textId="77777777" w:rsidR="005801A6" w:rsidRDefault="005801A6">
            <w:pPr>
              <w:pStyle w:val="SRT1Autotext1"/>
            </w:pPr>
            <w:r>
              <w:t>All of Act in operation</w:t>
            </w:r>
          </w:p>
        </w:tc>
      </w:tr>
    </w:tbl>
    <w:p w14:paraId="29998E63" w14:textId="77777777" w:rsidR="005801A6" w:rsidRDefault="005801A6">
      <w:pPr>
        <w:pStyle w:val="NotesBody"/>
        <w:spacing w:before="120"/>
        <w:ind w:left="0"/>
        <w:rPr>
          <w:b/>
          <w:sz w:val="18"/>
        </w:rPr>
      </w:pPr>
      <w:r>
        <w:rPr>
          <w:b/>
          <w:sz w:val="18"/>
        </w:rPr>
        <w:t>Companies Act 1961, No. 6839/1961</w:t>
      </w:r>
    </w:p>
    <w:tbl>
      <w:tblPr>
        <w:tblW w:w="0" w:type="auto"/>
        <w:tblInd w:w="392" w:type="dxa"/>
        <w:tblLayout w:type="fixed"/>
        <w:tblLook w:val="0000" w:firstRow="0" w:lastRow="0" w:firstColumn="0" w:lastColumn="0" w:noHBand="0" w:noVBand="0"/>
      </w:tblPr>
      <w:tblGrid>
        <w:gridCol w:w="1984"/>
        <w:gridCol w:w="3969"/>
      </w:tblGrid>
      <w:tr w:rsidR="005801A6" w14:paraId="7D9C31A8" w14:textId="77777777">
        <w:tc>
          <w:tcPr>
            <w:tcW w:w="1984" w:type="dxa"/>
          </w:tcPr>
          <w:p w14:paraId="02F83972" w14:textId="77777777" w:rsidR="005801A6" w:rsidRDefault="005801A6">
            <w:pPr>
              <w:pStyle w:val="TOAAutotext"/>
              <w:rPr>
                <w:lang w:val="fr-FR"/>
              </w:rPr>
            </w:pPr>
            <w:r>
              <w:rPr>
                <w:lang w:val="fr-FR"/>
              </w:rPr>
              <w:t>Assent Date:</w:t>
            </w:r>
          </w:p>
        </w:tc>
        <w:tc>
          <w:tcPr>
            <w:tcW w:w="3969" w:type="dxa"/>
          </w:tcPr>
          <w:p w14:paraId="07C076DA" w14:textId="77777777" w:rsidR="005801A6" w:rsidRDefault="005801A6">
            <w:pPr>
              <w:pStyle w:val="SRT1Autotext1"/>
              <w:rPr>
                <w:lang w:val="fr-FR"/>
              </w:rPr>
            </w:pPr>
            <w:r>
              <w:rPr>
                <w:lang w:val="fr-FR"/>
              </w:rPr>
              <w:t>19.12.61</w:t>
            </w:r>
          </w:p>
        </w:tc>
      </w:tr>
      <w:tr w:rsidR="005801A6" w14:paraId="373F9837" w14:textId="77777777">
        <w:tc>
          <w:tcPr>
            <w:tcW w:w="1984" w:type="dxa"/>
          </w:tcPr>
          <w:p w14:paraId="6C29EE29" w14:textId="77777777" w:rsidR="005801A6" w:rsidRDefault="005801A6">
            <w:pPr>
              <w:pStyle w:val="SRT1Autotext3"/>
              <w:rPr>
                <w:lang w:val="fr-FR"/>
              </w:rPr>
            </w:pPr>
            <w:r>
              <w:rPr>
                <w:lang w:val="fr-FR"/>
              </w:rPr>
              <w:t>Commencement Date:</w:t>
            </w:r>
          </w:p>
        </w:tc>
        <w:tc>
          <w:tcPr>
            <w:tcW w:w="3969" w:type="dxa"/>
          </w:tcPr>
          <w:p w14:paraId="1FA27A6E" w14:textId="77777777" w:rsidR="005801A6" w:rsidRDefault="005801A6">
            <w:pPr>
              <w:pStyle w:val="SRT1Autotext1"/>
            </w:pPr>
            <w:r>
              <w:t>1.7.62: Government Gazette 21.2.62 p. 392</w:t>
            </w:r>
          </w:p>
        </w:tc>
      </w:tr>
      <w:tr w:rsidR="005801A6" w14:paraId="6179806D" w14:textId="77777777">
        <w:tc>
          <w:tcPr>
            <w:tcW w:w="1984" w:type="dxa"/>
          </w:tcPr>
          <w:p w14:paraId="1DBF500C"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F6E9C93" w14:textId="77777777" w:rsidR="005801A6" w:rsidRDefault="005801A6">
            <w:pPr>
              <w:pStyle w:val="SRT1Autotext1"/>
            </w:pPr>
            <w:r>
              <w:t>All of Act in operation</w:t>
            </w:r>
          </w:p>
        </w:tc>
      </w:tr>
    </w:tbl>
    <w:p w14:paraId="0D40CB50" w14:textId="77777777" w:rsidR="005801A6" w:rsidRDefault="005801A6">
      <w:pPr>
        <w:pStyle w:val="NotesBody"/>
        <w:spacing w:before="120"/>
        <w:ind w:left="0"/>
        <w:rPr>
          <w:b/>
          <w:sz w:val="18"/>
        </w:rPr>
      </w:pPr>
      <w:r>
        <w:rPr>
          <w:b/>
          <w:sz w:val="18"/>
        </w:rPr>
        <w:t>Crimes (Detention) Act 1962, No. 6884/1962</w:t>
      </w:r>
    </w:p>
    <w:tbl>
      <w:tblPr>
        <w:tblW w:w="0" w:type="auto"/>
        <w:tblInd w:w="392" w:type="dxa"/>
        <w:tblLayout w:type="fixed"/>
        <w:tblLook w:val="0000" w:firstRow="0" w:lastRow="0" w:firstColumn="0" w:lastColumn="0" w:noHBand="0" w:noVBand="0"/>
      </w:tblPr>
      <w:tblGrid>
        <w:gridCol w:w="1984"/>
        <w:gridCol w:w="3969"/>
      </w:tblGrid>
      <w:tr w:rsidR="005801A6" w14:paraId="45B4B437" w14:textId="77777777">
        <w:tc>
          <w:tcPr>
            <w:tcW w:w="1984" w:type="dxa"/>
          </w:tcPr>
          <w:p w14:paraId="09C47D41" w14:textId="77777777" w:rsidR="005801A6" w:rsidRDefault="005801A6">
            <w:pPr>
              <w:pStyle w:val="TOAAutotext"/>
              <w:rPr>
                <w:lang w:val="fr-FR"/>
              </w:rPr>
            </w:pPr>
            <w:r>
              <w:rPr>
                <w:lang w:val="fr-FR"/>
              </w:rPr>
              <w:t>Assent Date:</w:t>
            </w:r>
          </w:p>
        </w:tc>
        <w:tc>
          <w:tcPr>
            <w:tcW w:w="3969" w:type="dxa"/>
          </w:tcPr>
          <w:p w14:paraId="5205DB23" w14:textId="77777777" w:rsidR="005801A6" w:rsidRDefault="005801A6">
            <w:pPr>
              <w:pStyle w:val="SRT1Autotext1"/>
              <w:rPr>
                <w:lang w:val="fr-FR"/>
              </w:rPr>
            </w:pPr>
            <w:r>
              <w:rPr>
                <w:lang w:val="fr-FR"/>
              </w:rPr>
              <w:t>2.5.62</w:t>
            </w:r>
          </w:p>
        </w:tc>
      </w:tr>
      <w:tr w:rsidR="005801A6" w14:paraId="450663A4" w14:textId="77777777">
        <w:tc>
          <w:tcPr>
            <w:tcW w:w="1984" w:type="dxa"/>
          </w:tcPr>
          <w:p w14:paraId="40728E67" w14:textId="77777777" w:rsidR="005801A6" w:rsidRDefault="005801A6">
            <w:pPr>
              <w:pStyle w:val="SRT1Autotext3"/>
              <w:rPr>
                <w:lang w:val="fr-FR"/>
              </w:rPr>
            </w:pPr>
            <w:r>
              <w:rPr>
                <w:lang w:val="fr-FR"/>
              </w:rPr>
              <w:t>Commencement Date:</w:t>
            </w:r>
          </w:p>
        </w:tc>
        <w:tc>
          <w:tcPr>
            <w:tcW w:w="3969" w:type="dxa"/>
          </w:tcPr>
          <w:p w14:paraId="05CDD8E4" w14:textId="77777777" w:rsidR="005801A6" w:rsidRDefault="005801A6">
            <w:pPr>
              <w:pStyle w:val="SRT1Autotext1"/>
            </w:pPr>
            <w:r>
              <w:t>17.9.62: Government Gazette 12.9.62 p. 3228</w:t>
            </w:r>
          </w:p>
        </w:tc>
      </w:tr>
      <w:tr w:rsidR="005801A6" w14:paraId="38139F38" w14:textId="77777777">
        <w:tc>
          <w:tcPr>
            <w:tcW w:w="1984" w:type="dxa"/>
          </w:tcPr>
          <w:p w14:paraId="212968FD"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CAD86A7" w14:textId="77777777" w:rsidR="005801A6" w:rsidRDefault="005801A6">
            <w:pPr>
              <w:pStyle w:val="SRT1Autotext1"/>
            </w:pPr>
            <w:r>
              <w:t>All of Act in operation</w:t>
            </w:r>
          </w:p>
        </w:tc>
      </w:tr>
    </w:tbl>
    <w:p w14:paraId="63CFE60F" w14:textId="77777777" w:rsidR="005801A6" w:rsidRDefault="005801A6">
      <w:pPr>
        <w:pStyle w:val="NotesBody"/>
        <w:spacing w:before="120"/>
        <w:ind w:left="0"/>
        <w:rPr>
          <w:b/>
          <w:sz w:val="18"/>
        </w:rPr>
      </w:pPr>
      <w:r>
        <w:rPr>
          <w:b/>
          <w:sz w:val="18"/>
        </w:rPr>
        <w:t>Subordinate Legislation Act 1962, No. 6886/1962</w:t>
      </w:r>
    </w:p>
    <w:tbl>
      <w:tblPr>
        <w:tblW w:w="0" w:type="auto"/>
        <w:tblInd w:w="392" w:type="dxa"/>
        <w:tblLayout w:type="fixed"/>
        <w:tblLook w:val="0000" w:firstRow="0" w:lastRow="0" w:firstColumn="0" w:lastColumn="0" w:noHBand="0" w:noVBand="0"/>
      </w:tblPr>
      <w:tblGrid>
        <w:gridCol w:w="1984"/>
        <w:gridCol w:w="3969"/>
      </w:tblGrid>
      <w:tr w:rsidR="005801A6" w14:paraId="4DFD901E" w14:textId="77777777">
        <w:tc>
          <w:tcPr>
            <w:tcW w:w="1984" w:type="dxa"/>
          </w:tcPr>
          <w:p w14:paraId="39B9A890" w14:textId="77777777" w:rsidR="005801A6" w:rsidRDefault="005801A6">
            <w:pPr>
              <w:pStyle w:val="TOAAutotext"/>
              <w:rPr>
                <w:lang w:val="fr-FR"/>
              </w:rPr>
            </w:pPr>
            <w:r>
              <w:rPr>
                <w:lang w:val="fr-FR"/>
              </w:rPr>
              <w:t>Assent Date:</w:t>
            </w:r>
          </w:p>
        </w:tc>
        <w:tc>
          <w:tcPr>
            <w:tcW w:w="3969" w:type="dxa"/>
          </w:tcPr>
          <w:p w14:paraId="2284715C" w14:textId="77777777" w:rsidR="005801A6" w:rsidRDefault="005801A6">
            <w:pPr>
              <w:pStyle w:val="SRT1Autotext1"/>
              <w:rPr>
                <w:lang w:val="fr-FR"/>
              </w:rPr>
            </w:pPr>
            <w:r>
              <w:rPr>
                <w:lang w:val="fr-FR"/>
              </w:rPr>
              <w:t>8.5.62</w:t>
            </w:r>
          </w:p>
        </w:tc>
      </w:tr>
      <w:tr w:rsidR="005801A6" w14:paraId="722C9DEB" w14:textId="77777777">
        <w:tc>
          <w:tcPr>
            <w:tcW w:w="1984" w:type="dxa"/>
          </w:tcPr>
          <w:p w14:paraId="138EA37F" w14:textId="77777777" w:rsidR="005801A6" w:rsidRDefault="005801A6">
            <w:pPr>
              <w:pStyle w:val="SRT1Autotext3"/>
              <w:rPr>
                <w:lang w:val="fr-FR"/>
              </w:rPr>
            </w:pPr>
            <w:r>
              <w:rPr>
                <w:lang w:val="fr-FR"/>
              </w:rPr>
              <w:t>Commencement Date:</w:t>
            </w:r>
          </w:p>
        </w:tc>
        <w:tc>
          <w:tcPr>
            <w:tcW w:w="3969" w:type="dxa"/>
          </w:tcPr>
          <w:p w14:paraId="6222F562" w14:textId="77777777" w:rsidR="005801A6" w:rsidRDefault="005801A6">
            <w:pPr>
              <w:pStyle w:val="SRT1Autotext1"/>
            </w:pPr>
            <w:r>
              <w:t>1.8.62: Government Gazette 4.7.62 p. 2314</w:t>
            </w:r>
          </w:p>
        </w:tc>
      </w:tr>
      <w:tr w:rsidR="005801A6" w14:paraId="1DDE6C45" w14:textId="77777777">
        <w:tc>
          <w:tcPr>
            <w:tcW w:w="1984" w:type="dxa"/>
          </w:tcPr>
          <w:p w14:paraId="34B34119"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BD53851" w14:textId="77777777" w:rsidR="005801A6" w:rsidRDefault="005801A6">
            <w:pPr>
              <w:pStyle w:val="SRT1Autotext1"/>
            </w:pPr>
            <w:r>
              <w:t>All of Act in operation</w:t>
            </w:r>
          </w:p>
        </w:tc>
      </w:tr>
    </w:tbl>
    <w:p w14:paraId="78EC5BAB" w14:textId="77777777" w:rsidR="005801A6" w:rsidRDefault="005801A6">
      <w:pPr>
        <w:pStyle w:val="NotesBody"/>
        <w:spacing w:before="120"/>
        <w:ind w:left="0"/>
        <w:rPr>
          <w:b/>
          <w:sz w:val="18"/>
        </w:rPr>
      </w:pPr>
      <w:r>
        <w:rPr>
          <w:b/>
          <w:sz w:val="18"/>
        </w:rPr>
        <w:t>Justices (Amendment) Act 1962, No. 6958/1962</w:t>
      </w:r>
    </w:p>
    <w:tbl>
      <w:tblPr>
        <w:tblW w:w="0" w:type="auto"/>
        <w:tblInd w:w="392" w:type="dxa"/>
        <w:tblLayout w:type="fixed"/>
        <w:tblLook w:val="0000" w:firstRow="0" w:lastRow="0" w:firstColumn="0" w:lastColumn="0" w:noHBand="0" w:noVBand="0"/>
      </w:tblPr>
      <w:tblGrid>
        <w:gridCol w:w="1984"/>
        <w:gridCol w:w="3969"/>
      </w:tblGrid>
      <w:tr w:rsidR="005801A6" w14:paraId="14888D80" w14:textId="77777777">
        <w:tc>
          <w:tcPr>
            <w:tcW w:w="1984" w:type="dxa"/>
          </w:tcPr>
          <w:p w14:paraId="1E85AFB3" w14:textId="77777777" w:rsidR="005801A6" w:rsidRDefault="005801A6">
            <w:pPr>
              <w:pStyle w:val="TOAAutotext"/>
              <w:rPr>
                <w:lang w:val="fr-FR"/>
              </w:rPr>
            </w:pPr>
            <w:r>
              <w:rPr>
                <w:lang w:val="fr-FR"/>
              </w:rPr>
              <w:t>Assent Date:</w:t>
            </w:r>
          </w:p>
        </w:tc>
        <w:tc>
          <w:tcPr>
            <w:tcW w:w="3969" w:type="dxa"/>
          </w:tcPr>
          <w:p w14:paraId="09B2342E" w14:textId="77777777" w:rsidR="005801A6" w:rsidRDefault="005801A6">
            <w:pPr>
              <w:pStyle w:val="SRT1Autotext1"/>
              <w:rPr>
                <w:lang w:val="fr-FR"/>
              </w:rPr>
            </w:pPr>
            <w:r>
              <w:rPr>
                <w:lang w:val="fr-FR"/>
              </w:rPr>
              <w:t>18.12.62</w:t>
            </w:r>
          </w:p>
        </w:tc>
      </w:tr>
      <w:tr w:rsidR="005801A6" w14:paraId="73498760" w14:textId="77777777">
        <w:tc>
          <w:tcPr>
            <w:tcW w:w="1984" w:type="dxa"/>
          </w:tcPr>
          <w:p w14:paraId="55A9113C" w14:textId="77777777" w:rsidR="005801A6" w:rsidRDefault="005801A6">
            <w:pPr>
              <w:pStyle w:val="SRT1Autotext3"/>
              <w:rPr>
                <w:lang w:val="fr-FR"/>
              </w:rPr>
            </w:pPr>
            <w:r>
              <w:rPr>
                <w:lang w:val="fr-FR"/>
              </w:rPr>
              <w:t>Commencement Date:</w:t>
            </w:r>
          </w:p>
        </w:tc>
        <w:tc>
          <w:tcPr>
            <w:tcW w:w="3969" w:type="dxa"/>
          </w:tcPr>
          <w:p w14:paraId="52070B4E" w14:textId="77777777" w:rsidR="005801A6" w:rsidRDefault="005801A6">
            <w:pPr>
              <w:pStyle w:val="SRT1Autotext1"/>
            </w:pPr>
            <w:r>
              <w:t>18.12.62</w:t>
            </w:r>
          </w:p>
        </w:tc>
      </w:tr>
      <w:tr w:rsidR="005801A6" w14:paraId="66BD4C5A" w14:textId="77777777">
        <w:tc>
          <w:tcPr>
            <w:tcW w:w="1984" w:type="dxa"/>
          </w:tcPr>
          <w:p w14:paraId="66DB581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7D08CFC" w14:textId="77777777" w:rsidR="005801A6" w:rsidRDefault="005801A6">
            <w:pPr>
              <w:pStyle w:val="SRT1Autotext1"/>
            </w:pPr>
            <w:r>
              <w:t>All of Act in operation</w:t>
            </w:r>
          </w:p>
        </w:tc>
      </w:tr>
    </w:tbl>
    <w:p w14:paraId="07270A5E" w14:textId="77777777" w:rsidR="005801A6" w:rsidRDefault="005801A6">
      <w:pPr>
        <w:pStyle w:val="NotesBody"/>
        <w:spacing w:before="120"/>
        <w:ind w:left="0"/>
        <w:rPr>
          <w:b/>
          <w:sz w:val="18"/>
        </w:rPr>
      </w:pPr>
      <w:r>
        <w:rPr>
          <w:b/>
          <w:sz w:val="18"/>
        </w:rPr>
        <w:t>Parole Board Membership Act 1963, No. 6994/1963</w:t>
      </w:r>
    </w:p>
    <w:tbl>
      <w:tblPr>
        <w:tblW w:w="0" w:type="auto"/>
        <w:tblInd w:w="392" w:type="dxa"/>
        <w:tblLayout w:type="fixed"/>
        <w:tblLook w:val="0000" w:firstRow="0" w:lastRow="0" w:firstColumn="0" w:lastColumn="0" w:noHBand="0" w:noVBand="0"/>
      </w:tblPr>
      <w:tblGrid>
        <w:gridCol w:w="1984"/>
        <w:gridCol w:w="3969"/>
      </w:tblGrid>
      <w:tr w:rsidR="005801A6" w14:paraId="5321A0D4" w14:textId="77777777">
        <w:tc>
          <w:tcPr>
            <w:tcW w:w="1984" w:type="dxa"/>
          </w:tcPr>
          <w:p w14:paraId="7FC55A50" w14:textId="77777777" w:rsidR="005801A6" w:rsidRDefault="005801A6">
            <w:pPr>
              <w:pStyle w:val="TOAAutotext"/>
              <w:rPr>
                <w:lang w:val="fr-FR"/>
              </w:rPr>
            </w:pPr>
            <w:r>
              <w:rPr>
                <w:lang w:val="fr-FR"/>
              </w:rPr>
              <w:t>Assent Date:</w:t>
            </w:r>
          </w:p>
        </w:tc>
        <w:tc>
          <w:tcPr>
            <w:tcW w:w="3969" w:type="dxa"/>
          </w:tcPr>
          <w:p w14:paraId="5126A8AC" w14:textId="77777777" w:rsidR="005801A6" w:rsidRDefault="005801A6">
            <w:pPr>
              <w:pStyle w:val="SRT1Autotext1"/>
              <w:rPr>
                <w:lang w:val="fr-FR"/>
              </w:rPr>
            </w:pPr>
            <w:r>
              <w:rPr>
                <w:lang w:val="fr-FR"/>
              </w:rPr>
              <w:t>7.5.63</w:t>
            </w:r>
          </w:p>
        </w:tc>
      </w:tr>
      <w:tr w:rsidR="005801A6" w14:paraId="17F008F3" w14:textId="77777777">
        <w:tc>
          <w:tcPr>
            <w:tcW w:w="1984" w:type="dxa"/>
          </w:tcPr>
          <w:p w14:paraId="4C23D6C2" w14:textId="77777777" w:rsidR="005801A6" w:rsidRDefault="005801A6">
            <w:pPr>
              <w:pStyle w:val="SRT1Autotext3"/>
              <w:rPr>
                <w:lang w:val="fr-FR"/>
              </w:rPr>
            </w:pPr>
            <w:r>
              <w:rPr>
                <w:lang w:val="fr-FR"/>
              </w:rPr>
              <w:t>Commencement Date:</w:t>
            </w:r>
          </w:p>
        </w:tc>
        <w:tc>
          <w:tcPr>
            <w:tcW w:w="3969" w:type="dxa"/>
          </w:tcPr>
          <w:p w14:paraId="15F29FFA" w14:textId="77777777" w:rsidR="005801A6" w:rsidRDefault="005801A6">
            <w:pPr>
              <w:pStyle w:val="SRT1Autotext1"/>
            </w:pPr>
            <w:r>
              <w:t>7.5.63</w:t>
            </w:r>
          </w:p>
        </w:tc>
      </w:tr>
      <w:tr w:rsidR="005801A6" w14:paraId="25E3D90F" w14:textId="77777777">
        <w:tc>
          <w:tcPr>
            <w:tcW w:w="1984" w:type="dxa"/>
          </w:tcPr>
          <w:p w14:paraId="6E93FE8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E999B33" w14:textId="77777777" w:rsidR="005801A6" w:rsidRDefault="005801A6">
            <w:pPr>
              <w:pStyle w:val="SRT1Autotext1"/>
            </w:pPr>
            <w:r>
              <w:t>All of Act in operation</w:t>
            </w:r>
          </w:p>
        </w:tc>
      </w:tr>
    </w:tbl>
    <w:p w14:paraId="310ACCA6" w14:textId="77777777" w:rsidR="005801A6" w:rsidRDefault="005801A6">
      <w:pPr>
        <w:pStyle w:val="NotesBody"/>
        <w:spacing w:before="120"/>
        <w:ind w:left="0"/>
        <w:rPr>
          <w:b/>
          <w:sz w:val="18"/>
        </w:rPr>
      </w:pPr>
      <w:r>
        <w:rPr>
          <w:b/>
          <w:sz w:val="18"/>
        </w:rPr>
        <w:t xml:space="preserve">Crimes (Aircraft) Act 1963, No. 7088/1963 </w:t>
      </w:r>
      <w:r>
        <w:rPr>
          <w:sz w:val="18"/>
        </w:rPr>
        <w:t>(as amended by No. 7142/1964)</w:t>
      </w:r>
    </w:p>
    <w:tbl>
      <w:tblPr>
        <w:tblW w:w="0" w:type="auto"/>
        <w:tblInd w:w="392" w:type="dxa"/>
        <w:tblLayout w:type="fixed"/>
        <w:tblLook w:val="0000" w:firstRow="0" w:lastRow="0" w:firstColumn="0" w:lastColumn="0" w:noHBand="0" w:noVBand="0"/>
      </w:tblPr>
      <w:tblGrid>
        <w:gridCol w:w="1984"/>
        <w:gridCol w:w="3969"/>
      </w:tblGrid>
      <w:tr w:rsidR="005801A6" w14:paraId="6BB30800" w14:textId="77777777">
        <w:tc>
          <w:tcPr>
            <w:tcW w:w="1984" w:type="dxa"/>
          </w:tcPr>
          <w:p w14:paraId="0659B8A0" w14:textId="77777777" w:rsidR="005801A6" w:rsidRDefault="005801A6">
            <w:pPr>
              <w:pStyle w:val="TOAAutotext"/>
              <w:rPr>
                <w:lang w:val="fr-FR"/>
              </w:rPr>
            </w:pPr>
            <w:r>
              <w:rPr>
                <w:lang w:val="fr-FR"/>
              </w:rPr>
              <w:t>Assent Date:</w:t>
            </w:r>
          </w:p>
        </w:tc>
        <w:tc>
          <w:tcPr>
            <w:tcW w:w="3969" w:type="dxa"/>
          </w:tcPr>
          <w:p w14:paraId="3B0C8E11" w14:textId="77777777" w:rsidR="005801A6" w:rsidRDefault="005801A6">
            <w:pPr>
              <w:pStyle w:val="SRT1Autotext1"/>
              <w:rPr>
                <w:lang w:val="fr-FR"/>
              </w:rPr>
            </w:pPr>
            <w:r>
              <w:rPr>
                <w:lang w:val="fr-FR"/>
              </w:rPr>
              <w:t>10.12.63</w:t>
            </w:r>
          </w:p>
        </w:tc>
      </w:tr>
      <w:tr w:rsidR="005801A6" w14:paraId="3C9327DD" w14:textId="77777777">
        <w:tc>
          <w:tcPr>
            <w:tcW w:w="1984" w:type="dxa"/>
          </w:tcPr>
          <w:p w14:paraId="4E46E26F" w14:textId="77777777" w:rsidR="005801A6" w:rsidRDefault="005801A6">
            <w:pPr>
              <w:pStyle w:val="SRT1Autotext3"/>
              <w:rPr>
                <w:lang w:val="fr-FR"/>
              </w:rPr>
            </w:pPr>
            <w:r>
              <w:rPr>
                <w:lang w:val="fr-FR"/>
              </w:rPr>
              <w:t>Commencement Date:</w:t>
            </w:r>
          </w:p>
        </w:tc>
        <w:tc>
          <w:tcPr>
            <w:tcW w:w="3969" w:type="dxa"/>
          </w:tcPr>
          <w:p w14:paraId="10698EAC" w14:textId="77777777" w:rsidR="005801A6" w:rsidRDefault="005801A6">
            <w:pPr>
              <w:pStyle w:val="SRT1Autotext1"/>
            </w:pPr>
            <w:r>
              <w:t>10.12.63</w:t>
            </w:r>
          </w:p>
        </w:tc>
      </w:tr>
      <w:tr w:rsidR="005801A6" w14:paraId="355EAC17" w14:textId="77777777">
        <w:tc>
          <w:tcPr>
            <w:tcW w:w="1984" w:type="dxa"/>
          </w:tcPr>
          <w:p w14:paraId="746D18C8"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85CA626" w14:textId="77777777" w:rsidR="005801A6" w:rsidRDefault="005801A6">
            <w:pPr>
              <w:pStyle w:val="SRT1Autotext1"/>
            </w:pPr>
            <w:r>
              <w:t>All of Act in operation</w:t>
            </w:r>
          </w:p>
        </w:tc>
      </w:tr>
    </w:tbl>
    <w:p w14:paraId="0BFCAF3F" w14:textId="77777777" w:rsidR="005801A6" w:rsidRDefault="005801A6">
      <w:pPr>
        <w:pStyle w:val="NotesBody"/>
        <w:spacing w:before="120"/>
        <w:ind w:left="0"/>
        <w:rPr>
          <w:b/>
          <w:sz w:val="18"/>
        </w:rPr>
      </w:pPr>
      <w:r>
        <w:rPr>
          <w:b/>
          <w:sz w:val="18"/>
        </w:rPr>
        <w:t>Crimes (Amendment) Act 1964, No. 7184/1964</w:t>
      </w:r>
    </w:p>
    <w:tbl>
      <w:tblPr>
        <w:tblW w:w="0" w:type="auto"/>
        <w:tblInd w:w="392" w:type="dxa"/>
        <w:tblLayout w:type="fixed"/>
        <w:tblLook w:val="0000" w:firstRow="0" w:lastRow="0" w:firstColumn="0" w:lastColumn="0" w:noHBand="0" w:noVBand="0"/>
      </w:tblPr>
      <w:tblGrid>
        <w:gridCol w:w="1984"/>
        <w:gridCol w:w="3969"/>
      </w:tblGrid>
      <w:tr w:rsidR="005801A6" w14:paraId="1D75E10F" w14:textId="77777777">
        <w:tc>
          <w:tcPr>
            <w:tcW w:w="1984" w:type="dxa"/>
          </w:tcPr>
          <w:p w14:paraId="77DBC2E6" w14:textId="77777777" w:rsidR="005801A6" w:rsidRDefault="005801A6">
            <w:pPr>
              <w:pStyle w:val="TOAAutotext"/>
              <w:rPr>
                <w:lang w:val="fr-FR"/>
              </w:rPr>
            </w:pPr>
            <w:r>
              <w:rPr>
                <w:lang w:val="fr-FR"/>
              </w:rPr>
              <w:t>Assent Date:</w:t>
            </w:r>
          </w:p>
        </w:tc>
        <w:tc>
          <w:tcPr>
            <w:tcW w:w="3969" w:type="dxa"/>
          </w:tcPr>
          <w:p w14:paraId="44D0E88A" w14:textId="77777777" w:rsidR="005801A6" w:rsidRDefault="005801A6">
            <w:pPr>
              <w:pStyle w:val="SRT1Autotext1"/>
            </w:pPr>
            <w:r>
              <w:t>2.12.64</w:t>
            </w:r>
          </w:p>
        </w:tc>
      </w:tr>
      <w:tr w:rsidR="005801A6" w14:paraId="7A2741B1" w14:textId="77777777">
        <w:tc>
          <w:tcPr>
            <w:tcW w:w="1984" w:type="dxa"/>
          </w:tcPr>
          <w:p w14:paraId="4E47B7A4" w14:textId="77777777" w:rsidR="005801A6" w:rsidRDefault="005801A6">
            <w:pPr>
              <w:pStyle w:val="SRT1Autotext3"/>
            </w:pPr>
            <w:r>
              <w:t>Commencement Date:</w:t>
            </w:r>
          </w:p>
        </w:tc>
        <w:tc>
          <w:tcPr>
            <w:tcW w:w="3969" w:type="dxa"/>
          </w:tcPr>
          <w:p w14:paraId="305CFB73" w14:textId="77777777" w:rsidR="005801A6" w:rsidRDefault="005801A6">
            <w:pPr>
              <w:pStyle w:val="SRT1Autotext1"/>
            </w:pPr>
            <w:r>
              <w:t>15.2.65: Government Gazette 10.2.65 p. 279</w:t>
            </w:r>
          </w:p>
        </w:tc>
      </w:tr>
      <w:tr w:rsidR="005801A6" w14:paraId="5C29AAA6" w14:textId="77777777">
        <w:tc>
          <w:tcPr>
            <w:tcW w:w="1984" w:type="dxa"/>
          </w:tcPr>
          <w:p w14:paraId="4F10181D"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779F145" w14:textId="77777777" w:rsidR="005801A6" w:rsidRDefault="005801A6">
            <w:pPr>
              <w:pStyle w:val="SRT1Autotext1"/>
            </w:pPr>
            <w:r>
              <w:t>All of Act in operation</w:t>
            </w:r>
          </w:p>
        </w:tc>
      </w:tr>
    </w:tbl>
    <w:p w14:paraId="45848031" w14:textId="77777777" w:rsidR="005801A6" w:rsidRDefault="005801A6">
      <w:pPr>
        <w:pStyle w:val="NotesBody"/>
        <w:spacing w:before="120"/>
        <w:ind w:left="0"/>
        <w:rPr>
          <w:b/>
          <w:sz w:val="18"/>
        </w:rPr>
      </w:pPr>
      <w:r>
        <w:rPr>
          <w:b/>
          <w:sz w:val="18"/>
        </w:rPr>
        <w:t>Crimes (Illegal Use of Motor Cars) Act 1965, No. 7263/1965</w:t>
      </w:r>
    </w:p>
    <w:tbl>
      <w:tblPr>
        <w:tblW w:w="0" w:type="auto"/>
        <w:tblInd w:w="392" w:type="dxa"/>
        <w:tblLayout w:type="fixed"/>
        <w:tblLook w:val="0000" w:firstRow="0" w:lastRow="0" w:firstColumn="0" w:lastColumn="0" w:noHBand="0" w:noVBand="0"/>
      </w:tblPr>
      <w:tblGrid>
        <w:gridCol w:w="1984"/>
        <w:gridCol w:w="3969"/>
      </w:tblGrid>
      <w:tr w:rsidR="005801A6" w14:paraId="73587B45" w14:textId="77777777">
        <w:tc>
          <w:tcPr>
            <w:tcW w:w="1984" w:type="dxa"/>
          </w:tcPr>
          <w:p w14:paraId="0736A222" w14:textId="77777777" w:rsidR="005801A6" w:rsidRDefault="005801A6">
            <w:pPr>
              <w:pStyle w:val="TOAAutotext"/>
              <w:rPr>
                <w:lang w:val="fr-FR"/>
              </w:rPr>
            </w:pPr>
            <w:r>
              <w:rPr>
                <w:lang w:val="fr-FR"/>
              </w:rPr>
              <w:t>Assent Date:</w:t>
            </w:r>
          </w:p>
        </w:tc>
        <w:tc>
          <w:tcPr>
            <w:tcW w:w="3969" w:type="dxa"/>
          </w:tcPr>
          <w:p w14:paraId="55F6AD05" w14:textId="77777777" w:rsidR="005801A6" w:rsidRDefault="005801A6">
            <w:pPr>
              <w:pStyle w:val="NotesBody"/>
              <w:ind w:left="0"/>
              <w:rPr>
                <w:sz w:val="18"/>
                <w:lang w:val="fr-FR"/>
              </w:rPr>
            </w:pPr>
            <w:r>
              <w:rPr>
                <w:sz w:val="18"/>
                <w:lang w:val="fr-FR"/>
              </w:rPr>
              <w:t>18.5.65</w:t>
            </w:r>
          </w:p>
        </w:tc>
      </w:tr>
      <w:tr w:rsidR="005801A6" w14:paraId="0C3DA013" w14:textId="77777777">
        <w:tc>
          <w:tcPr>
            <w:tcW w:w="1984" w:type="dxa"/>
          </w:tcPr>
          <w:p w14:paraId="247DF9D5" w14:textId="77777777" w:rsidR="005801A6" w:rsidRDefault="005801A6">
            <w:pPr>
              <w:pStyle w:val="SRT1Autotext3"/>
              <w:rPr>
                <w:lang w:val="fr-FR"/>
              </w:rPr>
            </w:pPr>
            <w:r>
              <w:rPr>
                <w:lang w:val="fr-FR"/>
              </w:rPr>
              <w:t>Commencement Date:</w:t>
            </w:r>
          </w:p>
        </w:tc>
        <w:tc>
          <w:tcPr>
            <w:tcW w:w="3969" w:type="dxa"/>
          </w:tcPr>
          <w:p w14:paraId="0FE62C49" w14:textId="77777777" w:rsidR="005801A6" w:rsidRDefault="005801A6">
            <w:pPr>
              <w:pStyle w:val="NotesBody"/>
              <w:ind w:left="0"/>
              <w:rPr>
                <w:sz w:val="18"/>
              </w:rPr>
            </w:pPr>
            <w:r>
              <w:rPr>
                <w:sz w:val="18"/>
              </w:rPr>
              <w:t>18.5.65</w:t>
            </w:r>
          </w:p>
        </w:tc>
      </w:tr>
      <w:tr w:rsidR="005801A6" w14:paraId="0ED9E3C9" w14:textId="77777777">
        <w:tc>
          <w:tcPr>
            <w:tcW w:w="1984" w:type="dxa"/>
          </w:tcPr>
          <w:p w14:paraId="3332AB2E"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9DDD8FB" w14:textId="77777777" w:rsidR="005801A6" w:rsidRDefault="005801A6">
            <w:pPr>
              <w:pStyle w:val="NotesBody"/>
              <w:ind w:left="0"/>
              <w:rPr>
                <w:sz w:val="18"/>
              </w:rPr>
            </w:pPr>
            <w:r>
              <w:rPr>
                <w:sz w:val="18"/>
              </w:rPr>
              <w:t>All of Act in operation</w:t>
            </w:r>
          </w:p>
        </w:tc>
      </w:tr>
    </w:tbl>
    <w:p w14:paraId="58045E40" w14:textId="77777777" w:rsidR="003C012D" w:rsidRDefault="003C012D">
      <w:pPr>
        <w:pStyle w:val="NotesBody"/>
        <w:spacing w:before="120"/>
        <w:ind w:left="0"/>
        <w:rPr>
          <w:b/>
          <w:sz w:val="18"/>
        </w:rPr>
      </w:pPr>
    </w:p>
    <w:p w14:paraId="3AA09AFC" w14:textId="77777777" w:rsidR="005801A6" w:rsidRDefault="005801A6">
      <w:pPr>
        <w:pStyle w:val="NotesBody"/>
        <w:spacing w:before="120"/>
        <w:ind w:left="0"/>
        <w:rPr>
          <w:b/>
          <w:sz w:val="18"/>
        </w:rPr>
      </w:pPr>
      <w:r>
        <w:rPr>
          <w:b/>
          <w:sz w:val="18"/>
        </w:rPr>
        <w:lastRenderedPageBreak/>
        <w:t>Crimes (Parole) Act 1965, No. 7269/1965</w:t>
      </w:r>
    </w:p>
    <w:tbl>
      <w:tblPr>
        <w:tblW w:w="0" w:type="auto"/>
        <w:tblInd w:w="392" w:type="dxa"/>
        <w:tblLayout w:type="fixed"/>
        <w:tblLook w:val="0000" w:firstRow="0" w:lastRow="0" w:firstColumn="0" w:lastColumn="0" w:noHBand="0" w:noVBand="0"/>
      </w:tblPr>
      <w:tblGrid>
        <w:gridCol w:w="1984"/>
        <w:gridCol w:w="3969"/>
      </w:tblGrid>
      <w:tr w:rsidR="005801A6" w14:paraId="38CF7198" w14:textId="77777777">
        <w:tc>
          <w:tcPr>
            <w:tcW w:w="1984" w:type="dxa"/>
          </w:tcPr>
          <w:p w14:paraId="3E66984E" w14:textId="77777777" w:rsidR="005801A6" w:rsidRDefault="005801A6">
            <w:pPr>
              <w:pStyle w:val="TOAAutotext"/>
              <w:rPr>
                <w:lang w:val="fr-FR"/>
              </w:rPr>
            </w:pPr>
            <w:r>
              <w:rPr>
                <w:lang w:val="fr-FR"/>
              </w:rPr>
              <w:t>Assent Date:</w:t>
            </w:r>
          </w:p>
        </w:tc>
        <w:tc>
          <w:tcPr>
            <w:tcW w:w="3969" w:type="dxa"/>
          </w:tcPr>
          <w:p w14:paraId="00EDAB40" w14:textId="77777777" w:rsidR="005801A6" w:rsidRDefault="005801A6">
            <w:pPr>
              <w:pStyle w:val="NotesBody"/>
              <w:ind w:left="0"/>
              <w:rPr>
                <w:sz w:val="18"/>
                <w:lang w:val="fr-FR"/>
              </w:rPr>
            </w:pPr>
            <w:r>
              <w:rPr>
                <w:sz w:val="18"/>
                <w:lang w:val="fr-FR"/>
              </w:rPr>
              <w:t>25.5.65</w:t>
            </w:r>
          </w:p>
        </w:tc>
      </w:tr>
      <w:tr w:rsidR="005801A6" w14:paraId="35264DBD" w14:textId="77777777">
        <w:tc>
          <w:tcPr>
            <w:tcW w:w="1984" w:type="dxa"/>
          </w:tcPr>
          <w:p w14:paraId="0945A8AB" w14:textId="77777777" w:rsidR="005801A6" w:rsidRDefault="005801A6">
            <w:pPr>
              <w:pStyle w:val="SRT1Autotext3"/>
              <w:rPr>
                <w:lang w:val="fr-FR"/>
              </w:rPr>
            </w:pPr>
            <w:r>
              <w:rPr>
                <w:lang w:val="fr-FR"/>
              </w:rPr>
              <w:t>Commencement Date:</w:t>
            </w:r>
          </w:p>
        </w:tc>
        <w:tc>
          <w:tcPr>
            <w:tcW w:w="3969" w:type="dxa"/>
          </w:tcPr>
          <w:p w14:paraId="50645BE5" w14:textId="77777777" w:rsidR="005801A6" w:rsidRDefault="005801A6">
            <w:pPr>
              <w:pStyle w:val="NotesBody"/>
              <w:ind w:left="0"/>
              <w:rPr>
                <w:sz w:val="18"/>
              </w:rPr>
            </w:pPr>
            <w:r>
              <w:rPr>
                <w:sz w:val="18"/>
              </w:rPr>
              <w:t xml:space="preserve">25.5.65 </w:t>
            </w:r>
          </w:p>
        </w:tc>
      </w:tr>
      <w:tr w:rsidR="005801A6" w14:paraId="55410315" w14:textId="77777777">
        <w:tc>
          <w:tcPr>
            <w:tcW w:w="1984" w:type="dxa"/>
          </w:tcPr>
          <w:p w14:paraId="19811491"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7FECE67" w14:textId="77777777" w:rsidR="005801A6" w:rsidRDefault="005801A6">
            <w:pPr>
              <w:pStyle w:val="NotesBody"/>
              <w:ind w:left="0"/>
              <w:rPr>
                <w:sz w:val="18"/>
              </w:rPr>
            </w:pPr>
            <w:r>
              <w:rPr>
                <w:sz w:val="18"/>
              </w:rPr>
              <w:t>All of Act in operation</w:t>
            </w:r>
          </w:p>
        </w:tc>
      </w:tr>
    </w:tbl>
    <w:p w14:paraId="3A202947" w14:textId="77777777" w:rsidR="005801A6" w:rsidRDefault="005801A6">
      <w:pPr>
        <w:pStyle w:val="NotesBody"/>
        <w:spacing w:before="120"/>
        <w:ind w:left="0"/>
        <w:rPr>
          <w:b/>
          <w:sz w:val="18"/>
        </w:rPr>
      </w:pPr>
      <w:r>
        <w:rPr>
          <w:b/>
          <w:sz w:val="18"/>
        </w:rPr>
        <w:t>Motor Car (Driving Offences) Act 1965, No. 7327/1965</w:t>
      </w:r>
    </w:p>
    <w:tbl>
      <w:tblPr>
        <w:tblW w:w="0" w:type="auto"/>
        <w:tblInd w:w="392" w:type="dxa"/>
        <w:tblLayout w:type="fixed"/>
        <w:tblLook w:val="0000" w:firstRow="0" w:lastRow="0" w:firstColumn="0" w:lastColumn="0" w:noHBand="0" w:noVBand="0"/>
      </w:tblPr>
      <w:tblGrid>
        <w:gridCol w:w="1984"/>
        <w:gridCol w:w="3969"/>
      </w:tblGrid>
      <w:tr w:rsidR="005801A6" w14:paraId="6B160ED6" w14:textId="77777777">
        <w:tc>
          <w:tcPr>
            <w:tcW w:w="1984" w:type="dxa"/>
          </w:tcPr>
          <w:p w14:paraId="7EDC4ACD" w14:textId="77777777" w:rsidR="005801A6" w:rsidRDefault="005801A6">
            <w:pPr>
              <w:pStyle w:val="TOAAutotext"/>
              <w:rPr>
                <w:lang w:val="fr-FR"/>
              </w:rPr>
            </w:pPr>
            <w:r>
              <w:rPr>
                <w:lang w:val="fr-FR"/>
              </w:rPr>
              <w:t>Assent Date:</w:t>
            </w:r>
          </w:p>
        </w:tc>
        <w:tc>
          <w:tcPr>
            <w:tcW w:w="3969" w:type="dxa"/>
          </w:tcPr>
          <w:p w14:paraId="642E9BA6" w14:textId="77777777" w:rsidR="005801A6" w:rsidRDefault="005801A6">
            <w:pPr>
              <w:pStyle w:val="NotesBody"/>
              <w:ind w:left="0"/>
              <w:rPr>
                <w:sz w:val="18"/>
                <w:lang w:val="fr-FR"/>
              </w:rPr>
            </w:pPr>
            <w:r>
              <w:rPr>
                <w:sz w:val="18"/>
                <w:lang w:val="fr-FR"/>
              </w:rPr>
              <w:t>7.12.65</w:t>
            </w:r>
          </w:p>
        </w:tc>
      </w:tr>
      <w:tr w:rsidR="005801A6" w14:paraId="64ECE079" w14:textId="77777777">
        <w:tc>
          <w:tcPr>
            <w:tcW w:w="1984" w:type="dxa"/>
          </w:tcPr>
          <w:p w14:paraId="48441849" w14:textId="77777777" w:rsidR="005801A6" w:rsidRDefault="005801A6">
            <w:pPr>
              <w:pStyle w:val="SRT1Autotext3"/>
              <w:rPr>
                <w:lang w:val="fr-FR"/>
              </w:rPr>
            </w:pPr>
            <w:r>
              <w:rPr>
                <w:lang w:val="fr-FR"/>
              </w:rPr>
              <w:t>Commencement Date:</w:t>
            </w:r>
          </w:p>
        </w:tc>
        <w:tc>
          <w:tcPr>
            <w:tcW w:w="3969" w:type="dxa"/>
          </w:tcPr>
          <w:p w14:paraId="77647BC3" w14:textId="77777777" w:rsidR="005801A6" w:rsidRDefault="005801A6">
            <w:pPr>
              <w:pStyle w:val="NotesBody"/>
              <w:ind w:left="0"/>
              <w:rPr>
                <w:sz w:val="18"/>
              </w:rPr>
            </w:pPr>
            <w:r>
              <w:rPr>
                <w:sz w:val="18"/>
              </w:rPr>
              <w:t>1.2.66: Government Gazette 19.1.66 p. 209</w:t>
            </w:r>
          </w:p>
        </w:tc>
      </w:tr>
      <w:tr w:rsidR="005801A6" w14:paraId="38988B44" w14:textId="77777777">
        <w:tc>
          <w:tcPr>
            <w:tcW w:w="1984" w:type="dxa"/>
          </w:tcPr>
          <w:p w14:paraId="6E6C6CE1"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099D54B" w14:textId="77777777" w:rsidR="005801A6" w:rsidRDefault="005801A6">
            <w:pPr>
              <w:pStyle w:val="NotesBody"/>
              <w:ind w:left="0"/>
              <w:rPr>
                <w:sz w:val="18"/>
              </w:rPr>
            </w:pPr>
            <w:r>
              <w:rPr>
                <w:sz w:val="18"/>
              </w:rPr>
              <w:t>All of Act in operation</w:t>
            </w:r>
          </w:p>
        </w:tc>
      </w:tr>
    </w:tbl>
    <w:p w14:paraId="4F23948E" w14:textId="77777777" w:rsidR="005801A6" w:rsidRDefault="005801A6">
      <w:pPr>
        <w:pStyle w:val="NotesBody"/>
        <w:spacing w:before="120"/>
        <w:ind w:left="0"/>
        <w:rPr>
          <w:b/>
          <w:sz w:val="18"/>
        </w:rPr>
      </w:pPr>
      <w:r>
        <w:rPr>
          <w:b/>
          <w:sz w:val="18"/>
        </w:rPr>
        <w:t>Statute Law Revision Act 1965, No. 7332/1965</w:t>
      </w:r>
    </w:p>
    <w:tbl>
      <w:tblPr>
        <w:tblW w:w="0" w:type="auto"/>
        <w:tblInd w:w="392" w:type="dxa"/>
        <w:tblLayout w:type="fixed"/>
        <w:tblLook w:val="0000" w:firstRow="0" w:lastRow="0" w:firstColumn="0" w:lastColumn="0" w:noHBand="0" w:noVBand="0"/>
      </w:tblPr>
      <w:tblGrid>
        <w:gridCol w:w="1984"/>
        <w:gridCol w:w="3969"/>
      </w:tblGrid>
      <w:tr w:rsidR="005801A6" w14:paraId="6BB6911F" w14:textId="77777777">
        <w:tc>
          <w:tcPr>
            <w:tcW w:w="1984" w:type="dxa"/>
          </w:tcPr>
          <w:p w14:paraId="2306F829" w14:textId="77777777" w:rsidR="005801A6" w:rsidRDefault="005801A6">
            <w:pPr>
              <w:pStyle w:val="TOAAutotext"/>
              <w:rPr>
                <w:lang w:val="fr-FR"/>
              </w:rPr>
            </w:pPr>
            <w:r>
              <w:rPr>
                <w:lang w:val="fr-FR"/>
              </w:rPr>
              <w:t>Assent Date:</w:t>
            </w:r>
          </w:p>
        </w:tc>
        <w:tc>
          <w:tcPr>
            <w:tcW w:w="3969" w:type="dxa"/>
          </w:tcPr>
          <w:p w14:paraId="5D6AF7F0" w14:textId="77777777" w:rsidR="005801A6" w:rsidRDefault="005801A6">
            <w:pPr>
              <w:pStyle w:val="NotesBody"/>
              <w:ind w:left="0"/>
              <w:rPr>
                <w:sz w:val="18"/>
                <w:lang w:val="fr-FR"/>
              </w:rPr>
            </w:pPr>
            <w:r>
              <w:rPr>
                <w:sz w:val="18"/>
                <w:lang w:val="fr-FR"/>
              </w:rPr>
              <w:t>14.12.65</w:t>
            </w:r>
          </w:p>
        </w:tc>
      </w:tr>
      <w:tr w:rsidR="005801A6" w14:paraId="2C337D45" w14:textId="77777777">
        <w:tc>
          <w:tcPr>
            <w:tcW w:w="1984" w:type="dxa"/>
          </w:tcPr>
          <w:p w14:paraId="55EA316B" w14:textId="77777777" w:rsidR="005801A6" w:rsidRDefault="005801A6">
            <w:pPr>
              <w:pStyle w:val="SRT1Autotext3"/>
              <w:rPr>
                <w:lang w:val="fr-FR"/>
              </w:rPr>
            </w:pPr>
            <w:r>
              <w:rPr>
                <w:lang w:val="fr-FR"/>
              </w:rPr>
              <w:t>Commencement Date:</w:t>
            </w:r>
          </w:p>
        </w:tc>
        <w:tc>
          <w:tcPr>
            <w:tcW w:w="3969" w:type="dxa"/>
          </w:tcPr>
          <w:p w14:paraId="1476CA16" w14:textId="77777777" w:rsidR="005801A6" w:rsidRDefault="005801A6">
            <w:pPr>
              <w:pStyle w:val="NotesBody"/>
              <w:ind w:left="0"/>
              <w:rPr>
                <w:sz w:val="18"/>
              </w:rPr>
            </w:pPr>
            <w:r>
              <w:rPr>
                <w:sz w:val="18"/>
              </w:rPr>
              <w:t>14.12.65: subject to s. 3</w:t>
            </w:r>
          </w:p>
        </w:tc>
      </w:tr>
      <w:tr w:rsidR="005801A6" w14:paraId="14D41E2C" w14:textId="77777777">
        <w:tc>
          <w:tcPr>
            <w:tcW w:w="1984" w:type="dxa"/>
          </w:tcPr>
          <w:p w14:paraId="4E597A49"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9B52187" w14:textId="77777777" w:rsidR="005801A6" w:rsidRDefault="005801A6">
            <w:pPr>
              <w:pStyle w:val="NotesBody"/>
              <w:ind w:left="0"/>
              <w:rPr>
                <w:sz w:val="18"/>
              </w:rPr>
            </w:pPr>
            <w:r>
              <w:rPr>
                <w:sz w:val="18"/>
              </w:rPr>
              <w:t>All of Act in operation</w:t>
            </w:r>
          </w:p>
        </w:tc>
      </w:tr>
    </w:tbl>
    <w:p w14:paraId="28964791" w14:textId="77777777" w:rsidR="005801A6" w:rsidRDefault="005801A6">
      <w:pPr>
        <w:pStyle w:val="NotesBody"/>
        <w:spacing w:before="120"/>
        <w:ind w:left="0"/>
        <w:rPr>
          <w:b/>
          <w:sz w:val="18"/>
        </w:rPr>
      </w:pPr>
      <w:r>
        <w:rPr>
          <w:b/>
          <w:sz w:val="18"/>
        </w:rPr>
        <w:t>Crimes (Dangerous Driving) Act 1966, No. 7407/1966</w:t>
      </w:r>
    </w:p>
    <w:tbl>
      <w:tblPr>
        <w:tblW w:w="0" w:type="auto"/>
        <w:tblInd w:w="392" w:type="dxa"/>
        <w:tblLayout w:type="fixed"/>
        <w:tblLook w:val="0000" w:firstRow="0" w:lastRow="0" w:firstColumn="0" w:lastColumn="0" w:noHBand="0" w:noVBand="0"/>
      </w:tblPr>
      <w:tblGrid>
        <w:gridCol w:w="1984"/>
        <w:gridCol w:w="3969"/>
      </w:tblGrid>
      <w:tr w:rsidR="005801A6" w14:paraId="10F2CEB9" w14:textId="77777777">
        <w:tc>
          <w:tcPr>
            <w:tcW w:w="1984" w:type="dxa"/>
          </w:tcPr>
          <w:p w14:paraId="28444764" w14:textId="77777777" w:rsidR="005801A6" w:rsidRDefault="005801A6">
            <w:pPr>
              <w:pStyle w:val="TOAAutotext"/>
              <w:rPr>
                <w:lang w:val="fr-FR"/>
              </w:rPr>
            </w:pPr>
            <w:r>
              <w:rPr>
                <w:lang w:val="fr-FR"/>
              </w:rPr>
              <w:t>Assent Date:</w:t>
            </w:r>
          </w:p>
        </w:tc>
        <w:tc>
          <w:tcPr>
            <w:tcW w:w="3969" w:type="dxa"/>
          </w:tcPr>
          <w:p w14:paraId="5E738644" w14:textId="77777777" w:rsidR="005801A6" w:rsidRDefault="005801A6">
            <w:pPr>
              <w:pStyle w:val="NotesBody"/>
              <w:ind w:left="0"/>
              <w:rPr>
                <w:sz w:val="18"/>
                <w:lang w:val="fr-FR"/>
              </w:rPr>
            </w:pPr>
            <w:r>
              <w:rPr>
                <w:sz w:val="18"/>
                <w:lang w:val="fr-FR"/>
              </w:rPr>
              <w:t>17.5.66</w:t>
            </w:r>
          </w:p>
        </w:tc>
      </w:tr>
      <w:tr w:rsidR="005801A6" w14:paraId="39E52A56" w14:textId="77777777">
        <w:tc>
          <w:tcPr>
            <w:tcW w:w="1984" w:type="dxa"/>
          </w:tcPr>
          <w:p w14:paraId="4DF157E3" w14:textId="77777777" w:rsidR="005801A6" w:rsidRDefault="005801A6">
            <w:pPr>
              <w:pStyle w:val="SRT1Autotext3"/>
              <w:rPr>
                <w:lang w:val="fr-FR"/>
              </w:rPr>
            </w:pPr>
            <w:r>
              <w:rPr>
                <w:lang w:val="fr-FR"/>
              </w:rPr>
              <w:t>Commencement Date:</w:t>
            </w:r>
          </w:p>
        </w:tc>
        <w:tc>
          <w:tcPr>
            <w:tcW w:w="3969" w:type="dxa"/>
          </w:tcPr>
          <w:p w14:paraId="3EC580A6" w14:textId="77777777" w:rsidR="005801A6" w:rsidRDefault="005801A6">
            <w:pPr>
              <w:pStyle w:val="NotesBody"/>
              <w:ind w:left="0"/>
              <w:rPr>
                <w:sz w:val="18"/>
              </w:rPr>
            </w:pPr>
            <w:r>
              <w:rPr>
                <w:sz w:val="18"/>
              </w:rPr>
              <w:t>1.7.66: Government Gazette 22.6.66 p. 2205</w:t>
            </w:r>
          </w:p>
        </w:tc>
      </w:tr>
      <w:tr w:rsidR="005801A6" w14:paraId="7DAD2B89" w14:textId="77777777">
        <w:tc>
          <w:tcPr>
            <w:tcW w:w="1984" w:type="dxa"/>
          </w:tcPr>
          <w:p w14:paraId="2795EA67"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D4E3DFF" w14:textId="77777777" w:rsidR="005801A6" w:rsidRDefault="005801A6">
            <w:pPr>
              <w:pStyle w:val="NotesBody"/>
              <w:ind w:left="0"/>
              <w:rPr>
                <w:sz w:val="18"/>
              </w:rPr>
            </w:pPr>
            <w:r>
              <w:rPr>
                <w:sz w:val="18"/>
              </w:rPr>
              <w:t>All of Act in operation</w:t>
            </w:r>
          </w:p>
        </w:tc>
      </w:tr>
    </w:tbl>
    <w:p w14:paraId="776C270B" w14:textId="77777777" w:rsidR="005801A6" w:rsidRDefault="005801A6">
      <w:pPr>
        <w:pStyle w:val="NotesBody"/>
        <w:spacing w:before="120"/>
        <w:ind w:left="0"/>
        <w:rPr>
          <w:b/>
          <w:sz w:val="18"/>
        </w:rPr>
      </w:pPr>
      <w:r>
        <w:rPr>
          <w:b/>
          <w:sz w:val="18"/>
        </w:rPr>
        <w:t>Crimes Act 1967, No. 7546/1967</w:t>
      </w:r>
    </w:p>
    <w:tbl>
      <w:tblPr>
        <w:tblW w:w="0" w:type="auto"/>
        <w:tblInd w:w="392" w:type="dxa"/>
        <w:tblLayout w:type="fixed"/>
        <w:tblLook w:val="0000" w:firstRow="0" w:lastRow="0" w:firstColumn="0" w:lastColumn="0" w:noHBand="0" w:noVBand="0"/>
      </w:tblPr>
      <w:tblGrid>
        <w:gridCol w:w="1984"/>
        <w:gridCol w:w="3969"/>
      </w:tblGrid>
      <w:tr w:rsidR="005801A6" w14:paraId="7846B689" w14:textId="77777777">
        <w:tc>
          <w:tcPr>
            <w:tcW w:w="1984" w:type="dxa"/>
          </w:tcPr>
          <w:p w14:paraId="0B22D001" w14:textId="77777777" w:rsidR="005801A6" w:rsidRDefault="005801A6">
            <w:pPr>
              <w:pStyle w:val="TOAAutotext"/>
              <w:rPr>
                <w:lang w:val="fr-FR"/>
              </w:rPr>
            </w:pPr>
            <w:r>
              <w:rPr>
                <w:lang w:val="fr-FR"/>
              </w:rPr>
              <w:t>Assent Date:</w:t>
            </w:r>
          </w:p>
        </w:tc>
        <w:tc>
          <w:tcPr>
            <w:tcW w:w="3969" w:type="dxa"/>
          </w:tcPr>
          <w:p w14:paraId="51926558" w14:textId="77777777" w:rsidR="005801A6" w:rsidRDefault="005801A6">
            <w:pPr>
              <w:pStyle w:val="NotesBody"/>
              <w:ind w:left="0"/>
              <w:rPr>
                <w:sz w:val="18"/>
                <w:lang w:val="fr-FR"/>
              </w:rPr>
            </w:pPr>
            <w:r>
              <w:rPr>
                <w:sz w:val="18"/>
                <w:lang w:val="fr-FR"/>
              </w:rPr>
              <w:t>17.3.67</w:t>
            </w:r>
          </w:p>
        </w:tc>
      </w:tr>
      <w:tr w:rsidR="005801A6" w14:paraId="62229DF4" w14:textId="77777777">
        <w:tc>
          <w:tcPr>
            <w:tcW w:w="1984" w:type="dxa"/>
          </w:tcPr>
          <w:p w14:paraId="4BD5903E" w14:textId="77777777" w:rsidR="005801A6" w:rsidRDefault="005801A6">
            <w:pPr>
              <w:pStyle w:val="SRT1Autotext3"/>
              <w:rPr>
                <w:lang w:val="fr-FR"/>
              </w:rPr>
            </w:pPr>
            <w:r>
              <w:rPr>
                <w:lang w:val="fr-FR"/>
              </w:rPr>
              <w:t>Commencement Date:</w:t>
            </w:r>
          </w:p>
        </w:tc>
        <w:tc>
          <w:tcPr>
            <w:tcW w:w="3969" w:type="dxa"/>
          </w:tcPr>
          <w:p w14:paraId="5B0B78B5" w14:textId="77777777" w:rsidR="005801A6" w:rsidRDefault="005801A6">
            <w:pPr>
              <w:pStyle w:val="NotesBody"/>
              <w:ind w:left="0"/>
              <w:rPr>
                <w:sz w:val="18"/>
              </w:rPr>
            </w:pPr>
            <w:r>
              <w:rPr>
                <w:sz w:val="18"/>
              </w:rPr>
              <w:t>17.3.67</w:t>
            </w:r>
          </w:p>
        </w:tc>
      </w:tr>
      <w:tr w:rsidR="005801A6" w14:paraId="03108508" w14:textId="77777777">
        <w:tc>
          <w:tcPr>
            <w:tcW w:w="1984" w:type="dxa"/>
          </w:tcPr>
          <w:p w14:paraId="6512908D"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440552E" w14:textId="77777777" w:rsidR="005801A6" w:rsidRDefault="005801A6">
            <w:pPr>
              <w:pStyle w:val="NotesBody"/>
              <w:ind w:left="0"/>
              <w:rPr>
                <w:sz w:val="18"/>
              </w:rPr>
            </w:pPr>
            <w:r>
              <w:rPr>
                <w:sz w:val="18"/>
              </w:rPr>
              <w:t>All of Act in operation</w:t>
            </w:r>
          </w:p>
        </w:tc>
      </w:tr>
    </w:tbl>
    <w:p w14:paraId="2BCC23AD" w14:textId="77777777" w:rsidR="005801A6" w:rsidRDefault="005801A6">
      <w:pPr>
        <w:pStyle w:val="NotesBody"/>
        <w:spacing w:before="120"/>
        <w:ind w:left="0"/>
        <w:rPr>
          <w:b/>
          <w:sz w:val="18"/>
        </w:rPr>
      </w:pPr>
      <w:r>
        <w:rPr>
          <w:b/>
          <w:sz w:val="18"/>
        </w:rPr>
        <w:t>Crimes (Amendment) Act 1967, No. 7577/1967</w:t>
      </w:r>
    </w:p>
    <w:tbl>
      <w:tblPr>
        <w:tblW w:w="0" w:type="auto"/>
        <w:tblInd w:w="392" w:type="dxa"/>
        <w:tblLayout w:type="fixed"/>
        <w:tblLook w:val="0000" w:firstRow="0" w:lastRow="0" w:firstColumn="0" w:lastColumn="0" w:noHBand="0" w:noVBand="0"/>
      </w:tblPr>
      <w:tblGrid>
        <w:gridCol w:w="1984"/>
        <w:gridCol w:w="3969"/>
      </w:tblGrid>
      <w:tr w:rsidR="005801A6" w14:paraId="1A40F37C" w14:textId="77777777">
        <w:tc>
          <w:tcPr>
            <w:tcW w:w="1984" w:type="dxa"/>
          </w:tcPr>
          <w:p w14:paraId="51817E4A" w14:textId="77777777" w:rsidR="005801A6" w:rsidRDefault="005801A6">
            <w:pPr>
              <w:pStyle w:val="TOAAutotext"/>
              <w:rPr>
                <w:lang w:val="fr-FR"/>
              </w:rPr>
            </w:pPr>
            <w:r>
              <w:rPr>
                <w:lang w:val="fr-FR"/>
              </w:rPr>
              <w:t>Assent Date:</w:t>
            </w:r>
          </w:p>
        </w:tc>
        <w:tc>
          <w:tcPr>
            <w:tcW w:w="3969" w:type="dxa"/>
          </w:tcPr>
          <w:p w14:paraId="6FD6B093" w14:textId="77777777" w:rsidR="005801A6" w:rsidRDefault="005801A6">
            <w:pPr>
              <w:pStyle w:val="NotesBody"/>
              <w:ind w:left="0"/>
              <w:rPr>
                <w:sz w:val="18"/>
                <w:lang w:val="fr-FR"/>
              </w:rPr>
            </w:pPr>
            <w:r>
              <w:rPr>
                <w:sz w:val="18"/>
                <w:lang w:val="fr-FR"/>
              </w:rPr>
              <w:t>8.11.67</w:t>
            </w:r>
          </w:p>
        </w:tc>
      </w:tr>
      <w:tr w:rsidR="005801A6" w14:paraId="3E3EEE7A" w14:textId="77777777">
        <w:tc>
          <w:tcPr>
            <w:tcW w:w="1984" w:type="dxa"/>
          </w:tcPr>
          <w:p w14:paraId="48C9AE18" w14:textId="77777777" w:rsidR="005801A6" w:rsidRDefault="005801A6">
            <w:pPr>
              <w:pStyle w:val="SRT1Autotext3"/>
              <w:rPr>
                <w:lang w:val="fr-FR"/>
              </w:rPr>
            </w:pPr>
            <w:r>
              <w:rPr>
                <w:lang w:val="fr-FR"/>
              </w:rPr>
              <w:t>Commencement Date:</w:t>
            </w:r>
          </w:p>
        </w:tc>
        <w:tc>
          <w:tcPr>
            <w:tcW w:w="3969" w:type="dxa"/>
          </w:tcPr>
          <w:p w14:paraId="7C28A495" w14:textId="77777777" w:rsidR="005801A6" w:rsidRDefault="005801A6">
            <w:pPr>
              <w:pStyle w:val="NotesBody"/>
              <w:ind w:left="0"/>
              <w:rPr>
                <w:sz w:val="18"/>
              </w:rPr>
            </w:pPr>
            <w:r>
              <w:rPr>
                <w:sz w:val="18"/>
              </w:rPr>
              <w:t>8.11.67</w:t>
            </w:r>
          </w:p>
        </w:tc>
      </w:tr>
      <w:tr w:rsidR="005801A6" w14:paraId="29B147C8" w14:textId="77777777">
        <w:tc>
          <w:tcPr>
            <w:tcW w:w="1984" w:type="dxa"/>
          </w:tcPr>
          <w:p w14:paraId="0F4F8C06"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9BB8384" w14:textId="77777777" w:rsidR="005801A6" w:rsidRDefault="005801A6">
            <w:pPr>
              <w:pStyle w:val="NotesBody"/>
              <w:ind w:left="0"/>
              <w:rPr>
                <w:sz w:val="18"/>
              </w:rPr>
            </w:pPr>
            <w:r>
              <w:rPr>
                <w:sz w:val="18"/>
              </w:rPr>
              <w:t>All of Act in operation</w:t>
            </w:r>
          </w:p>
        </w:tc>
      </w:tr>
    </w:tbl>
    <w:p w14:paraId="111B7BA2" w14:textId="77777777" w:rsidR="005801A6" w:rsidRDefault="005801A6">
      <w:pPr>
        <w:pStyle w:val="NotesBody"/>
        <w:spacing w:before="120"/>
        <w:ind w:left="0"/>
        <w:rPr>
          <w:b/>
          <w:sz w:val="18"/>
        </w:rPr>
      </w:pPr>
      <w:r>
        <w:rPr>
          <w:b/>
          <w:sz w:val="18"/>
        </w:rPr>
        <w:t xml:space="preserve">Crimes (Driving Offences) Act 1967, No. 7645/1967 </w:t>
      </w:r>
      <w:r>
        <w:rPr>
          <w:sz w:val="18"/>
        </w:rPr>
        <w:t>(as amended by No. 7696/1968)</w:t>
      </w:r>
    </w:p>
    <w:tbl>
      <w:tblPr>
        <w:tblW w:w="0" w:type="auto"/>
        <w:tblInd w:w="392" w:type="dxa"/>
        <w:tblLayout w:type="fixed"/>
        <w:tblLook w:val="0000" w:firstRow="0" w:lastRow="0" w:firstColumn="0" w:lastColumn="0" w:noHBand="0" w:noVBand="0"/>
      </w:tblPr>
      <w:tblGrid>
        <w:gridCol w:w="1984"/>
        <w:gridCol w:w="3969"/>
      </w:tblGrid>
      <w:tr w:rsidR="005801A6" w14:paraId="2FB1EB6E" w14:textId="77777777">
        <w:tc>
          <w:tcPr>
            <w:tcW w:w="1984" w:type="dxa"/>
          </w:tcPr>
          <w:p w14:paraId="66629D43" w14:textId="77777777" w:rsidR="005801A6" w:rsidRDefault="005801A6">
            <w:pPr>
              <w:pStyle w:val="TOAAutotext"/>
              <w:rPr>
                <w:lang w:val="fr-FR"/>
              </w:rPr>
            </w:pPr>
            <w:r>
              <w:rPr>
                <w:lang w:val="fr-FR"/>
              </w:rPr>
              <w:t>Assent Date:</w:t>
            </w:r>
          </w:p>
        </w:tc>
        <w:tc>
          <w:tcPr>
            <w:tcW w:w="3969" w:type="dxa"/>
          </w:tcPr>
          <w:p w14:paraId="70380202" w14:textId="77777777" w:rsidR="005801A6" w:rsidRDefault="005801A6">
            <w:pPr>
              <w:pStyle w:val="NotesBody"/>
              <w:ind w:left="0"/>
              <w:rPr>
                <w:sz w:val="18"/>
                <w:lang w:val="fr-FR"/>
              </w:rPr>
            </w:pPr>
            <w:r>
              <w:rPr>
                <w:sz w:val="18"/>
                <w:lang w:val="fr-FR"/>
              </w:rPr>
              <w:t>19.12.67</w:t>
            </w:r>
          </w:p>
        </w:tc>
      </w:tr>
      <w:tr w:rsidR="005801A6" w14:paraId="7DD453D4" w14:textId="77777777">
        <w:tc>
          <w:tcPr>
            <w:tcW w:w="1984" w:type="dxa"/>
          </w:tcPr>
          <w:p w14:paraId="57A1B998" w14:textId="77777777" w:rsidR="005801A6" w:rsidRDefault="005801A6">
            <w:pPr>
              <w:pStyle w:val="SRT1Autotext3"/>
              <w:rPr>
                <w:lang w:val="fr-FR"/>
              </w:rPr>
            </w:pPr>
            <w:r>
              <w:rPr>
                <w:lang w:val="fr-FR"/>
              </w:rPr>
              <w:t>Commencement Date:</w:t>
            </w:r>
          </w:p>
        </w:tc>
        <w:tc>
          <w:tcPr>
            <w:tcW w:w="3969" w:type="dxa"/>
          </w:tcPr>
          <w:p w14:paraId="7259E5DD" w14:textId="77777777" w:rsidR="005801A6" w:rsidRDefault="005801A6">
            <w:pPr>
              <w:pStyle w:val="NotesBody"/>
              <w:ind w:left="0"/>
              <w:rPr>
                <w:sz w:val="18"/>
              </w:rPr>
            </w:pPr>
            <w:r>
              <w:rPr>
                <w:sz w:val="18"/>
              </w:rPr>
              <w:t>1.3.68: Government Gazette 1.3.68 p. 577</w:t>
            </w:r>
          </w:p>
        </w:tc>
      </w:tr>
      <w:tr w:rsidR="005801A6" w14:paraId="3706E690" w14:textId="77777777">
        <w:tc>
          <w:tcPr>
            <w:tcW w:w="1984" w:type="dxa"/>
          </w:tcPr>
          <w:p w14:paraId="55A0F8A8"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B701CA0" w14:textId="77777777" w:rsidR="005801A6" w:rsidRDefault="005801A6">
            <w:pPr>
              <w:pStyle w:val="NotesBody"/>
              <w:ind w:left="0"/>
              <w:rPr>
                <w:sz w:val="18"/>
              </w:rPr>
            </w:pPr>
            <w:r>
              <w:rPr>
                <w:sz w:val="18"/>
              </w:rPr>
              <w:t>All of Act in operation</w:t>
            </w:r>
          </w:p>
        </w:tc>
      </w:tr>
    </w:tbl>
    <w:p w14:paraId="1EC8043F" w14:textId="77777777" w:rsidR="005801A6" w:rsidRDefault="005801A6">
      <w:pPr>
        <w:pStyle w:val="NotesBody"/>
        <w:spacing w:before="120"/>
        <w:ind w:left="0"/>
        <w:rPr>
          <w:sz w:val="18"/>
        </w:rPr>
      </w:pPr>
      <w:r>
        <w:rPr>
          <w:b/>
          <w:sz w:val="18"/>
        </w:rPr>
        <w:t xml:space="preserve">Juries Act 1967, No. 7651/1967 </w:t>
      </w:r>
      <w:r>
        <w:rPr>
          <w:sz w:val="18"/>
        </w:rPr>
        <w:t>(as amended by No. 7725/1968)</w:t>
      </w:r>
    </w:p>
    <w:tbl>
      <w:tblPr>
        <w:tblW w:w="0" w:type="auto"/>
        <w:tblInd w:w="392" w:type="dxa"/>
        <w:tblLayout w:type="fixed"/>
        <w:tblLook w:val="0000" w:firstRow="0" w:lastRow="0" w:firstColumn="0" w:lastColumn="0" w:noHBand="0" w:noVBand="0"/>
      </w:tblPr>
      <w:tblGrid>
        <w:gridCol w:w="1984"/>
        <w:gridCol w:w="3969"/>
      </w:tblGrid>
      <w:tr w:rsidR="005801A6" w14:paraId="396A7656" w14:textId="77777777">
        <w:tc>
          <w:tcPr>
            <w:tcW w:w="1984" w:type="dxa"/>
          </w:tcPr>
          <w:p w14:paraId="7A57A7DF" w14:textId="77777777" w:rsidR="005801A6" w:rsidRDefault="005801A6">
            <w:pPr>
              <w:pStyle w:val="TOAAutotext"/>
              <w:rPr>
                <w:lang w:val="fr-FR"/>
              </w:rPr>
            </w:pPr>
            <w:r>
              <w:rPr>
                <w:lang w:val="fr-FR"/>
              </w:rPr>
              <w:t>Assent Date:</w:t>
            </w:r>
          </w:p>
        </w:tc>
        <w:tc>
          <w:tcPr>
            <w:tcW w:w="3969" w:type="dxa"/>
          </w:tcPr>
          <w:p w14:paraId="0FCFFEB1" w14:textId="77777777" w:rsidR="005801A6" w:rsidRDefault="005801A6">
            <w:pPr>
              <w:pStyle w:val="NotesBody"/>
              <w:ind w:left="0"/>
              <w:rPr>
                <w:sz w:val="18"/>
                <w:lang w:val="fr-FR"/>
              </w:rPr>
            </w:pPr>
            <w:r>
              <w:rPr>
                <w:sz w:val="18"/>
                <w:lang w:val="fr-FR"/>
              </w:rPr>
              <w:t>19.12.67</w:t>
            </w:r>
          </w:p>
        </w:tc>
      </w:tr>
      <w:tr w:rsidR="005801A6" w14:paraId="2E8AB8F1" w14:textId="77777777">
        <w:tc>
          <w:tcPr>
            <w:tcW w:w="1984" w:type="dxa"/>
          </w:tcPr>
          <w:p w14:paraId="444A9743" w14:textId="77777777" w:rsidR="005801A6" w:rsidRDefault="005801A6">
            <w:pPr>
              <w:pStyle w:val="SRT1Autotext3"/>
              <w:rPr>
                <w:lang w:val="fr-FR"/>
              </w:rPr>
            </w:pPr>
            <w:r>
              <w:rPr>
                <w:lang w:val="fr-FR"/>
              </w:rPr>
              <w:t>Commencement Date:</w:t>
            </w:r>
          </w:p>
        </w:tc>
        <w:tc>
          <w:tcPr>
            <w:tcW w:w="3969" w:type="dxa"/>
          </w:tcPr>
          <w:p w14:paraId="7C99ACE5" w14:textId="77777777" w:rsidR="005801A6" w:rsidRDefault="005801A6">
            <w:pPr>
              <w:pStyle w:val="NotesBody"/>
              <w:ind w:left="0"/>
              <w:rPr>
                <w:sz w:val="18"/>
              </w:rPr>
            </w:pPr>
            <w:r>
              <w:rPr>
                <w:sz w:val="18"/>
              </w:rPr>
              <w:t>S. 2(1)(Sch. 1 Pt 2 item 3) on 1.1.69: Government Gazette 4.12.68 p. 3919</w:t>
            </w:r>
          </w:p>
        </w:tc>
      </w:tr>
      <w:tr w:rsidR="005801A6" w14:paraId="0DC47301" w14:textId="77777777">
        <w:tc>
          <w:tcPr>
            <w:tcW w:w="1984" w:type="dxa"/>
          </w:tcPr>
          <w:p w14:paraId="1AE5B0D2"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8BD35C3"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447C95E6" w14:textId="77777777" w:rsidR="005801A6" w:rsidRDefault="005801A6">
      <w:pPr>
        <w:pStyle w:val="NotesBody"/>
        <w:spacing w:before="120"/>
        <w:ind w:left="0"/>
        <w:rPr>
          <w:b/>
          <w:sz w:val="18"/>
        </w:rPr>
      </w:pPr>
      <w:r>
        <w:rPr>
          <w:b/>
          <w:sz w:val="18"/>
        </w:rPr>
        <w:t>Crimes (Amendment) Act 1968, No. 7696/1968</w:t>
      </w:r>
    </w:p>
    <w:tbl>
      <w:tblPr>
        <w:tblW w:w="0" w:type="auto"/>
        <w:tblInd w:w="392" w:type="dxa"/>
        <w:tblLayout w:type="fixed"/>
        <w:tblLook w:val="0000" w:firstRow="0" w:lastRow="0" w:firstColumn="0" w:lastColumn="0" w:noHBand="0" w:noVBand="0"/>
      </w:tblPr>
      <w:tblGrid>
        <w:gridCol w:w="1984"/>
        <w:gridCol w:w="3969"/>
      </w:tblGrid>
      <w:tr w:rsidR="005801A6" w14:paraId="4DF39A45" w14:textId="77777777">
        <w:tc>
          <w:tcPr>
            <w:tcW w:w="1984" w:type="dxa"/>
          </w:tcPr>
          <w:p w14:paraId="7A8F7CA8" w14:textId="77777777" w:rsidR="005801A6" w:rsidRDefault="005801A6">
            <w:pPr>
              <w:pStyle w:val="TOAAutotext"/>
              <w:rPr>
                <w:lang w:val="fr-FR"/>
              </w:rPr>
            </w:pPr>
            <w:r>
              <w:rPr>
                <w:lang w:val="fr-FR"/>
              </w:rPr>
              <w:t>Assent Date:</w:t>
            </w:r>
          </w:p>
        </w:tc>
        <w:tc>
          <w:tcPr>
            <w:tcW w:w="3969" w:type="dxa"/>
          </w:tcPr>
          <w:p w14:paraId="6DAE2CA5" w14:textId="77777777" w:rsidR="005801A6" w:rsidRDefault="005801A6">
            <w:pPr>
              <w:pStyle w:val="NotesBody"/>
              <w:ind w:left="0"/>
              <w:rPr>
                <w:sz w:val="18"/>
                <w:lang w:val="fr-FR"/>
              </w:rPr>
            </w:pPr>
            <w:r>
              <w:rPr>
                <w:sz w:val="18"/>
                <w:lang w:val="fr-FR"/>
              </w:rPr>
              <w:t>7.5.68</w:t>
            </w:r>
          </w:p>
        </w:tc>
      </w:tr>
      <w:tr w:rsidR="005801A6" w14:paraId="421D90C9" w14:textId="77777777">
        <w:tc>
          <w:tcPr>
            <w:tcW w:w="1984" w:type="dxa"/>
          </w:tcPr>
          <w:p w14:paraId="15722B4D" w14:textId="77777777" w:rsidR="005801A6" w:rsidRDefault="005801A6">
            <w:pPr>
              <w:pStyle w:val="SRT1Autotext3"/>
              <w:rPr>
                <w:lang w:val="fr-FR"/>
              </w:rPr>
            </w:pPr>
            <w:r>
              <w:rPr>
                <w:lang w:val="fr-FR"/>
              </w:rPr>
              <w:t>Commencement Date:</w:t>
            </w:r>
          </w:p>
        </w:tc>
        <w:tc>
          <w:tcPr>
            <w:tcW w:w="3969" w:type="dxa"/>
          </w:tcPr>
          <w:p w14:paraId="57F3E178" w14:textId="77777777" w:rsidR="005801A6" w:rsidRDefault="005801A6">
            <w:pPr>
              <w:pStyle w:val="NotesBody"/>
              <w:ind w:left="0"/>
              <w:rPr>
                <w:sz w:val="18"/>
              </w:rPr>
            </w:pPr>
            <w:r>
              <w:rPr>
                <w:sz w:val="18"/>
              </w:rPr>
              <w:t>7.5.68</w:t>
            </w:r>
          </w:p>
        </w:tc>
      </w:tr>
      <w:tr w:rsidR="005801A6" w14:paraId="5815EB4F" w14:textId="77777777">
        <w:tc>
          <w:tcPr>
            <w:tcW w:w="1984" w:type="dxa"/>
          </w:tcPr>
          <w:p w14:paraId="034840D8"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5EC5F6F" w14:textId="77777777" w:rsidR="005801A6" w:rsidRDefault="005801A6">
            <w:pPr>
              <w:pStyle w:val="NotesBody"/>
              <w:ind w:left="0"/>
              <w:rPr>
                <w:sz w:val="18"/>
              </w:rPr>
            </w:pPr>
            <w:r>
              <w:rPr>
                <w:sz w:val="18"/>
              </w:rPr>
              <w:t>All of Act in operation</w:t>
            </w:r>
          </w:p>
        </w:tc>
      </w:tr>
    </w:tbl>
    <w:p w14:paraId="5BF11931" w14:textId="77777777" w:rsidR="005801A6" w:rsidRDefault="005801A6">
      <w:pPr>
        <w:pStyle w:val="NotesBody"/>
        <w:spacing w:before="120"/>
        <w:ind w:left="0"/>
        <w:rPr>
          <w:b/>
          <w:sz w:val="18"/>
        </w:rPr>
      </w:pPr>
      <w:r>
        <w:rPr>
          <w:b/>
          <w:sz w:val="18"/>
        </w:rPr>
        <w:t>Abolition of Bailiwicks Act 1968, No. 7703/1968</w:t>
      </w:r>
    </w:p>
    <w:tbl>
      <w:tblPr>
        <w:tblW w:w="0" w:type="auto"/>
        <w:tblInd w:w="392" w:type="dxa"/>
        <w:tblLayout w:type="fixed"/>
        <w:tblLook w:val="0000" w:firstRow="0" w:lastRow="0" w:firstColumn="0" w:lastColumn="0" w:noHBand="0" w:noVBand="0"/>
      </w:tblPr>
      <w:tblGrid>
        <w:gridCol w:w="1984"/>
        <w:gridCol w:w="3969"/>
      </w:tblGrid>
      <w:tr w:rsidR="005801A6" w14:paraId="6C74D1B7" w14:textId="77777777">
        <w:tc>
          <w:tcPr>
            <w:tcW w:w="1984" w:type="dxa"/>
          </w:tcPr>
          <w:p w14:paraId="4B60661C" w14:textId="77777777" w:rsidR="005801A6" w:rsidRDefault="005801A6" w:rsidP="005E4912">
            <w:pPr>
              <w:pStyle w:val="TOAAutotext"/>
              <w:keepNext w:val="0"/>
              <w:rPr>
                <w:lang w:val="fr-FR"/>
              </w:rPr>
            </w:pPr>
            <w:r>
              <w:rPr>
                <w:lang w:val="fr-FR"/>
              </w:rPr>
              <w:t>Assent Date:</w:t>
            </w:r>
          </w:p>
        </w:tc>
        <w:tc>
          <w:tcPr>
            <w:tcW w:w="3969" w:type="dxa"/>
          </w:tcPr>
          <w:p w14:paraId="4C3A1CEF" w14:textId="77777777" w:rsidR="005801A6" w:rsidRDefault="005801A6" w:rsidP="005E4912">
            <w:pPr>
              <w:pStyle w:val="NotesBody"/>
              <w:ind w:left="0"/>
              <w:rPr>
                <w:sz w:val="18"/>
                <w:lang w:val="fr-FR"/>
              </w:rPr>
            </w:pPr>
            <w:r>
              <w:rPr>
                <w:sz w:val="18"/>
                <w:lang w:val="fr-FR"/>
              </w:rPr>
              <w:t xml:space="preserve">15.10.68 </w:t>
            </w:r>
          </w:p>
        </w:tc>
      </w:tr>
      <w:tr w:rsidR="005801A6" w14:paraId="489B8F8A" w14:textId="77777777">
        <w:tc>
          <w:tcPr>
            <w:tcW w:w="1984" w:type="dxa"/>
          </w:tcPr>
          <w:p w14:paraId="589E51F7" w14:textId="77777777" w:rsidR="005801A6" w:rsidRDefault="005801A6" w:rsidP="005E4912">
            <w:pPr>
              <w:pStyle w:val="SRT1Autotext3"/>
              <w:keepNext w:val="0"/>
              <w:rPr>
                <w:lang w:val="fr-FR"/>
              </w:rPr>
            </w:pPr>
            <w:r>
              <w:rPr>
                <w:lang w:val="fr-FR"/>
              </w:rPr>
              <w:t>Commencement Date:</w:t>
            </w:r>
          </w:p>
        </w:tc>
        <w:tc>
          <w:tcPr>
            <w:tcW w:w="3969" w:type="dxa"/>
          </w:tcPr>
          <w:p w14:paraId="4CBB4D91" w14:textId="77777777" w:rsidR="005801A6" w:rsidRDefault="005801A6" w:rsidP="005E4912">
            <w:pPr>
              <w:pStyle w:val="NotesBody"/>
              <w:ind w:left="0"/>
              <w:rPr>
                <w:sz w:val="18"/>
              </w:rPr>
            </w:pPr>
            <w:r>
              <w:rPr>
                <w:sz w:val="18"/>
              </w:rPr>
              <w:t>1.1.69: Government Gazette 4.12.68 p. 3930</w:t>
            </w:r>
          </w:p>
        </w:tc>
      </w:tr>
      <w:tr w:rsidR="005801A6" w14:paraId="749E94A6" w14:textId="77777777">
        <w:tc>
          <w:tcPr>
            <w:tcW w:w="1984" w:type="dxa"/>
          </w:tcPr>
          <w:p w14:paraId="12DE6F23" w14:textId="77777777" w:rsidR="005801A6" w:rsidRDefault="005801A6" w:rsidP="005E4912">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A5A488F" w14:textId="77777777" w:rsidR="005801A6" w:rsidRDefault="005801A6" w:rsidP="005E4912">
            <w:pPr>
              <w:pStyle w:val="NotesBody"/>
              <w:ind w:left="0"/>
              <w:rPr>
                <w:sz w:val="18"/>
              </w:rPr>
            </w:pPr>
            <w:r>
              <w:rPr>
                <w:sz w:val="18"/>
              </w:rPr>
              <w:t>All of Act in operation</w:t>
            </w:r>
          </w:p>
        </w:tc>
      </w:tr>
    </w:tbl>
    <w:p w14:paraId="02B9AA81" w14:textId="77777777" w:rsidR="003C012D" w:rsidRDefault="003C012D">
      <w:pPr>
        <w:pStyle w:val="NotesBody"/>
        <w:spacing w:before="120"/>
        <w:ind w:left="0"/>
        <w:rPr>
          <w:b/>
          <w:sz w:val="18"/>
        </w:rPr>
      </w:pPr>
    </w:p>
    <w:p w14:paraId="27CED6A1" w14:textId="77777777" w:rsidR="003C012D" w:rsidRDefault="003C012D">
      <w:pPr>
        <w:pStyle w:val="NotesBody"/>
        <w:spacing w:before="120"/>
        <w:ind w:left="0"/>
        <w:rPr>
          <w:b/>
          <w:sz w:val="18"/>
        </w:rPr>
      </w:pPr>
    </w:p>
    <w:p w14:paraId="450CA812" w14:textId="77777777" w:rsidR="005801A6" w:rsidRDefault="005801A6">
      <w:pPr>
        <w:pStyle w:val="NotesBody"/>
        <w:spacing w:before="120"/>
        <w:ind w:left="0"/>
        <w:rPr>
          <w:b/>
          <w:sz w:val="18"/>
        </w:rPr>
      </w:pPr>
      <w:r>
        <w:rPr>
          <w:b/>
          <w:sz w:val="18"/>
        </w:rPr>
        <w:lastRenderedPageBreak/>
        <w:t>County Court (Jurisdiction) Act 1968, No. 7705/1968</w:t>
      </w:r>
    </w:p>
    <w:tbl>
      <w:tblPr>
        <w:tblW w:w="0" w:type="auto"/>
        <w:tblInd w:w="392" w:type="dxa"/>
        <w:tblLayout w:type="fixed"/>
        <w:tblLook w:val="0000" w:firstRow="0" w:lastRow="0" w:firstColumn="0" w:lastColumn="0" w:noHBand="0" w:noVBand="0"/>
      </w:tblPr>
      <w:tblGrid>
        <w:gridCol w:w="1984"/>
        <w:gridCol w:w="3969"/>
      </w:tblGrid>
      <w:tr w:rsidR="005801A6" w14:paraId="6F6B75AC" w14:textId="77777777">
        <w:tc>
          <w:tcPr>
            <w:tcW w:w="1984" w:type="dxa"/>
          </w:tcPr>
          <w:p w14:paraId="11989342" w14:textId="77777777" w:rsidR="005801A6" w:rsidRDefault="005801A6">
            <w:pPr>
              <w:pStyle w:val="TOAAutotext"/>
              <w:rPr>
                <w:lang w:val="fr-FR"/>
              </w:rPr>
            </w:pPr>
            <w:r>
              <w:rPr>
                <w:lang w:val="fr-FR"/>
              </w:rPr>
              <w:t>Assent Date:</w:t>
            </w:r>
          </w:p>
        </w:tc>
        <w:tc>
          <w:tcPr>
            <w:tcW w:w="3969" w:type="dxa"/>
          </w:tcPr>
          <w:p w14:paraId="255600DA" w14:textId="77777777" w:rsidR="005801A6" w:rsidRDefault="005801A6">
            <w:pPr>
              <w:pStyle w:val="NotesBody"/>
              <w:ind w:left="0"/>
              <w:rPr>
                <w:sz w:val="18"/>
                <w:lang w:val="fr-FR"/>
              </w:rPr>
            </w:pPr>
            <w:r>
              <w:rPr>
                <w:sz w:val="18"/>
                <w:lang w:val="fr-FR"/>
              </w:rPr>
              <w:t>15.10.68</w:t>
            </w:r>
          </w:p>
        </w:tc>
      </w:tr>
      <w:tr w:rsidR="005801A6" w14:paraId="71878314" w14:textId="77777777">
        <w:tc>
          <w:tcPr>
            <w:tcW w:w="1984" w:type="dxa"/>
          </w:tcPr>
          <w:p w14:paraId="088E3675" w14:textId="77777777" w:rsidR="005801A6" w:rsidRDefault="005801A6">
            <w:pPr>
              <w:pStyle w:val="SRT1Autotext3"/>
              <w:rPr>
                <w:lang w:val="fr-FR"/>
              </w:rPr>
            </w:pPr>
            <w:r>
              <w:rPr>
                <w:lang w:val="fr-FR"/>
              </w:rPr>
              <w:t>Commencement Date:</w:t>
            </w:r>
          </w:p>
        </w:tc>
        <w:tc>
          <w:tcPr>
            <w:tcW w:w="3969" w:type="dxa"/>
          </w:tcPr>
          <w:p w14:paraId="52CBDA6E" w14:textId="77777777" w:rsidR="005801A6" w:rsidRDefault="005801A6">
            <w:pPr>
              <w:pStyle w:val="NotesBody"/>
              <w:ind w:left="0"/>
              <w:rPr>
                <w:sz w:val="18"/>
              </w:rPr>
            </w:pPr>
            <w:r>
              <w:rPr>
                <w:sz w:val="18"/>
              </w:rPr>
              <w:t>1.1.69: Government Gazette 4.12.68 p. 3919</w:t>
            </w:r>
          </w:p>
        </w:tc>
      </w:tr>
      <w:tr w:rsidR="005801A6" w14:paraId="2A1D2DC7" w14:textId="77777777">
        <w:tc>
          <w:tcPr>
            <w:tcW w:w="1984" w:type="dxa"/>
          </w:tcPr>
          <w:p w14:paraId="76BC7D4A"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81F76CB" w14:textId="77777777" w:rsidR="005801A6" w:rsidRDefault="005801A6">
            <w:pPr>
              <w:pStyle w:val="NotesBody"/>
              <w:ind w:left="0"/>
              <w:rPr>
                <w:sz w:val="18"/>
              </w:rPr>
            </w:pPr>
            <w:r>
              <w:rPr>
                <w:sz w:val="18"/>
              </w:rPr>
              <w:t>All of Act in operation</w:t>
            </w:r>
          </w:p>
        </w:tc>
      </w:tr>
    </w:tbl>
    <w:p w14:paraId="3C71F194" w14:textId="77777777" w:rsidR="005801A6" w:rsidRDefault="005801A6">
      <w:pPr>
        <w:pStyle w:val="NotesBody"/>
        <w:spacing w:before="120"/>
        <w:ind w:left="0"/>
        <w:rPr>
          <w:b/>
          <w:sz w:val="18"/>
        </w:rPr>
      </w:pPr>
      <w:r>
        <w:rPr>
          <w:b/>
          <w:sz w:val="18"/>
        </w:rPr>
        <w:t>Crimes (Evidence) Act 1968, No. 7782/1968</w:t>
      </w:r>
    </w:p>
    <w:tbl>
      <w:tblPr>
        <w:tblW w:w="0" w:type="auto"/>
        <w:tblInd w:w="392" w:type="dxa"/>
        <w:tblLayout w:type="fixed"/>
        <w:tblLook w:val="0000" w:firstRow="0" w:lastRow="0" w:firstColumn="0" w:lastColumn="0" w:noHBand="0" w:noVBand="0"/>
      </w:tblPr>
      <w:tblGrid>
        <w:gridCol w:w="1984"/>
        <w:gridCol w:w="3969"/>
      </w:tblGrid>
      <w:tr w:rsidR="005801A6" w14:paraId="0EA22058" w14:textId="77777777">
        <w:tc>
          <w:tcPr>
            <w:tcW w:w="1984" w:type="dxa"/>
          </w:tcPr>
          <w:p w14:paraId="7A4D7CC6" w14:textId="77777777" w:rsidR="005801A6" w:rsidRDefault="005801A6">
            <w:pPr>
              <w:pStyle w:val="TOAAutotext"/>
              <w:rPr>
                <w:lang w:val="fr-FR"/>
              </w:rPr>
            </w:pPr>
            <w:r>
              <w:rPr>
                <w:lang w:val="fr-FR"/>
              </w:rPr>
              <w:t>Assent Date:</w:t>
            </w:r>
          </w:p>
        </w:tc>
        <w:tc>
          <w:tcPr>
            <w:tcW w:w="3969" w:type="dxa"/>
          </w:tcPr>
          <w:p w14:paraId="09B8B91C" w14:textId="77777777" w:rsidR="005801A6" w:rsidRDefault="005801A6">
            <w:pPr>
              <w:pStyle w:val="NotesBody"/>
              <w:ind w:left="0"/>
              <w:rPr>
                <w:sz w:val="18"/>
                <w:lang w:val="fr-FR"/>
              </w:rPr>
            </w:pPr>
            <w:r>
              <w:rPr>
                <w:sz w:val="18"/>
                <w:lang w:val="fr-FR"/>
              </w:rPr>
              <w:t>18.12.68</w:t>
            </w:r>
          </w:p>
        </w:tc>
      </w:tr>
      <w:tr w:rsidR="005801A6" w14:paraId="7DA34053" w14:textId="77777777">
        <w:tc>
          <w:tcPr>
            <w:tcW w:w="1984" w:type="dxa"/>
          </w:tcPr>
          <w:p w14:paraId="7CBF9A25" w14:textId="77777777" w:rsidR="005801A6" w:rsidRDefault="005801A6">
            <w:pPr>
              <w:pStyle w:val="SRT1Autotext3"/>
              <w:rPr>
                <w:lang w:val="fr-FR"/>
              </w:rPr>
            </w:pPr>
            <w:r>
              <w:rPr>
                <w:lang w:val="fr-FR"/>
              </w:rPr>
              <w:t>Commencement Date:</w:t>
            </w:r>
          </w:p>
        </w:tc>
        <w:tc>
          <w:tcPr>
            <w:tcW w:w="3969" w:type="dxa"/>
          </w:tcPr>
          <w:p w14:paraId="5D8976E6" w14:textId="77777777" w:rsidR="005801A6" w:rsidRDefault="005801A6">
            <w:pPr>
              <w:pStyle w:val="NotesBody"/>
              <w:ind w:left="0"/>
              <w:rPr>
                <w:sz w:val="18"/>
              </w:rPr>
            </w:pPr>
            <w:r>
              <w:rPr>
                <w:sz w:val="18"/>
              </w:rPr>
              <w:t>18.12.68</w:t>
            </w:r>
          </w:p>
        </w:tc>
      </w:tr>
      <w:tr w:rsidR="005801A6" w14:paraId="7D01DE78" w14:textId="77777777">
        <w:tc>
          <w:tcPr>
            <w:tcW w:w="1984" w:type="dxa"/>
          </w:tcPr>
          <w:p w14:paraId="7AE7AA22"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476CF77" w14:textId="77777777" w:rsidR="005801A6" w:rsidRDefault="005801A6">
            <w:pPr>
              <w:pStyle w:val="NotesBody"/>
              <w:ind w:left="0"/>
              <w:rPr>
                <w:sz w:val="18"/>
              </w:rPr>
            </w:pPr>
            <w:r>
              <w:rPr>
                <w:sz w:val="18"/>
              </w:rPr>
              <w:t>All of Act in operation</w:t>
            </w:r>
          </w:p>
        </w:tc>
      </w:tr>
    </w:tbl>
    <w:p w14:paraId="4BC0A46B" w14:textId="77777777" w:rsidR="005801A6" w:rsidRDefault="005801A6">
      <w:pPr>
        <w:pStyle w:val="NotesBody"/>
        <w:spacing w:before="120"/>
        <w:ind w:left="0"/>
        <w:rPr>
          <w:b/>
          <w:sz w:val="18"/>
        </w:rPr>
      </w:pPr>
      <w:r>
        <w:rPr>
          <w:b/>
          <w:sz w:val="18"/>
        </w:rPr>
        <w:t>Justices (Amendment) Act 1969, No. 7876/1969</w:t>
      </w:r>
    </w:p>
    <w:tbl>
      <w:tblPr>
        <w:tblW w:w="0" w:type="auto"/>
        <w:tblInd w:w="392" w:type="dxa"/>
        <w:tblLayout w:type="fixed"/>
        <w:tblLook w:val="0000" w:firstRow="0" w:lastRow="0" w:firstColumn="0" w:lastColumn="0" w:noHBand="0" w:noVBand="0"/>
      </w:tblPr>
      <w:tblGrid>
        <w:gridCol w:w="1984"/>
        <w:gridCol w:w="3969"/>
      </w:tblGrid>
      <w:tr w:rsidR="005801A6" w14:paraId="0A778F77" w14:textId="77777777">
        <w:tc>
          <w:tcPr>
            <w:tcW w:w="1984" w:type="dxa"/>
          </w:tcPr>
          <w:p w14:paraId="38707C68" w14:textId="77777777" w:rsidR="005801A6" w:rsidRDefault="005801A6">
            <w:pPr>
              <w:pStyle w:val="TOAAutotext"/>
              <w:rPr>
                <w:lang w:val="fr-FR"/>
              </w:rPr>
            </w:pPr>
            <w:r>
              <w:rPr>
                <w:lang w:val="fr-FR"/>
              </w:rPr>
              <w:t>Assent Date:</w:t>
            </w:r>
          </w:p>
        </w:tc>
        <w:tc>
          <w:tcPr>
            <w:tcW w:w="3969" w:type="dxa"/>
          </w:tcPr>
          <w:p w14:paraId="4E616BF6" w14:textId="77777777" w:rsidR="005801A6" w:rsidRDefault="005801A6">
            <w:pPr>
              <w:pStyle w:val="NotesBody"/>
              <w:ind w:left="0"/>
              <w:rPr>
                <w:sz w:val="18"/>
                <w:lang w:val="fr-FR"/>
              </w:rPr>
            </w:pPr>
            <w:r>
              <w:rPr>
                <w:sz w:val="18"/>
                <w:lang w:val="fr-FR"/>
              </w:rPr>
              <w:t>25.11.69</w:t>
            </w:r>
          </w:p>
        </w:tc>
      </w:tr>
      <w:tr w:rsidR="005801A6" w14:paraId="18B76064" w14:textId="77777777">
        <w:tc>
          <w:tcPr>
            <w:tcW w:w="1984" w:type="dxa"/>
          </w:tcPr>
          <w:p w14:paraId="27C78C91" w14:textId="77777777" w:rsidR="005801A6" w:rsidRDefault="005801A6">
            <w:pPr>
              <w:pStyle w:val="SRT1Autotext3"/>
              <w:rPr>
                <w:lang w:val="fr-FR"/>
              </w:rPr>
            </w:pPr>
            <w:r>
              <w:rPr>
                <w:lang w:val="fr-FR"/>
              </w:rPr>
              <w:t>Commencement Date:</w:t>
            </w:r>
          </w:p>
        </w:tc>
        <w:tc>
          <w:tcPr>
            <w:tcW w:w="3969" w:type="dxa"/>
          </w:tcPr>
          <w:p w14:paraId="2D686354" w14:textId="77777777" w:rsidR="005801A6" w:rsidRDefault="005801A6">
            <w:pPr>
              <w:pStyle w:val="NotesBody"/>
              <w:ind w:left="0"/>
              <w:rPr>
                <w:sz w:val="18"/>
              </w:rPr>
            </w:pPr>
            <w:r>
              <w:rPr>
                <w:sz w:val="18"/>
              </w:rPr>
              <w:t>All of Act (</w:t>
            </w:r>
            <w:r>
              <w:rPr>
                <w:i/>
                <w:sz w:val="18"/>
              </w:rPr>
              <w:t>except</w:t>
            </w:r>
            <w:r>
              <w:rPr>
                <w:sz w:val="18"/>
              </w:rPr>
              <w:t xml:space="preserve"> ss 3, 5–7(k)(m)–(o)) on 1.4.70; ss 3, 5–7(k)(m)–(o) on 1.7.70: Government Gazette 25.2.70 p. 463</w:t>
            </w:r>
          </w:p>
        </w:tc>
      </w:tr>
      <w:tr w:rsidR="005801A6" w14:paraId="5BC93585" w14:textId="77777777">
        <w:tc>
          <w:tcPr>
            <w:tcW w:w="1984" w:type="dxa"/>
          </w:tcPr>
          <w:p w14:paraId="4DF98BC2"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9736A7D" w14:textId="77777777" w:rsidR="005801A6" w:rsidRDefault="005801A6">
            <w:pPr>
              <w:pStyle w:val="NotesBody"/>
              <w:ind w:left="0"/>
              <w:rPr>
                <w:sz w:val="18"/>
              </w:rPr>
            </w:pPr>
            <w:r>
              <w:rPr>
                <w:sz w:val="18"/>
              </w:rPr>
              <w:t>All of Act in operation</w:t>
            </w:r>
          </w:p>
        </w:tc>
      </w:tr>
    </w:tbl>
    <w:p w14:paraId="51170FC0" w14:textId="77777777" w:rsidR="005801A6" w:rsidRDefault="005801A6">
      <w:pPr>
        <w:pStyle w:val="NotesBody"/>
        <w:spacing w:before="120"/>
        <w:ind w:left="0"/>
        <w:rPr>
          <w:b/>
          <w:sz w:val="18"/>
        </w:rPr>
      </w:pPr>
      <w:r>
        <w:rPr>
          <w:b/>
          <w:sz w:val="18"/>
        </w:rPr>
        <w:t>Abolition of Obsolete Offences Act 1969, No. 7884/1969</w:t>
      </w:r>
    </w:p>
    <w:tbl>
      <w:tblPr>
        <w:tblW w:w="0" w:type="auto"/>
        <w:tblInd w:w="392" w:type="dxa"/>
        <w:tblLayout w:type="fixed"/>
        <w:tblLook w:val="0000" w:firstRow="0" w:lastRow="0" w:firstColumn="0" w:lastColumn="0" w:noHBand="0" w:noVBand="0"/>
      </w:tblPr>
      <w:tblGrid>
        <w:gridCol w:w="1984"/>
        <w:gridCol w:w="3969"/>
      </w:tblGrid>
      <w:tr w:rsidR="005801A6" w14:paraId="78FB3B4C" w14:textId="77777777">
        <w:tc>
          <w:tcPr>
            <w:tcW w:w="1984" w:type="dxa"/>
          </w:tcPr>
          <w:p w14:paraId="7CC409D2" w14:textId="77777777" w:rsidR="005801A6" w:rsidRDefault="005801A6">
            <w:pPr>
              <w:pStyle w:val="TOAAutotext"/>
              <w:rPr>
                <w:lang w:val="fr-FR"/>
              </w:rPr>
            </w:pPr>
            <w:r>
              <w:rPr>
                <w:lang w:val="fr-FR"/>
              </w:rPr>
              <w:t>Assent Date:</w:t>
            </w:r>
          </w:p>
        </w:tc>
        <w:tc>
          <w:tcPr>
            <w:tcW w:w="3969" w:type="dxa"/>
          </w:tcPr>
          <w:p w14:paraId="07B9ABAA" w14:textId="77777777" w:rsidR="005801A6" w:rsidRDefault="005801A6">
            <w:pPr>
              <w:pStyle w:val="NotesBody"/>
              <w:ind w:left="0"/>
              <w:rPr>
                <w:sz w:val="18"/>
                <w:lang w:val="fr-FR"/>
              </w:rPr>
            </w:pPr>
            <w:r>
              <w:rPr>
                <w:sz w:val="18"/>
                <w:lang w:val="fr-FR"/>
              </w:rPr>
              <w:t xml:space="preserve">2.12.69 </w:t>
            </w:r>
          </w:p>
        </w:tc>
      </w:tr>
      <w:tr w:rsidR="005801A6" w14:paraId="42B9CAF2" w14:textId="77777777">
        <w:tc>
          <w:tcPr>
            <w:tcW w:w="1984" w:type="dxa"/>
          </w:tcPr>
          <w:p w14:paraId="591EC8B2" w14:textId="77777777" w:rsidR="005801A6" w:rsidRDefault="005801A6">
            <w:pPr>
              <w:pStyle w:val="SRT1Autotext3"/>
              <w:rPr>
                <w:lang w:val="fr-FR"/>
              </w:rPr>
            </w:pPr>
            <w:r>
              <w:rPr>
                <w:lang w:val="fr-FR"/>
              </w:rPr>
              <w:t>Commencement Date:</w:t>
            </w:r>
          </w:p>
        </w:tc>
        <w:tc>
          <w:tcPr>
            <w:tcW w:w="3969" w:type="dxa"/>
          </w:tcPr>
          <w:p w14:paraId="0D0638B2" w14:textId="77777777" w:rsidR="005801A6" w:rsidRDefault="005801A6">
            <w:pPr>
              <w:pStyle w:val="NotesBody"/>
              <w:ind w:left="0"/>
              <w:rPr>
                <w:sz w:val="18"/>
              </w:rPr>
            </w:pPr>
            <w:r>
              <w:rPr>
                <w:sz w:val="18"/>
              </w:rPr>
              <w:t xml:space="preserve">2.12.69 </w:t>
            </w:r>
          </w:p>
        </w:tc>
      </w:tr>
      <w:tr w:rsidR="005801A6" w14:paraId="6D289732" w14:textId="77777777">
        <w:tc>
          <w:tcPr>
            <w:tcW w:w="1984" w:type="dxa"/>
          </w:tcPr>
          <w:p w14:paraId="6CAB8E49"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C7E87B3" w14:textId="77777777" w:rsidR="005801A6" w:rsidRDefault="005801A6">
            <w:pPr>
              <w:pStyle w:val="NotesBody"/>
              <w:ind w:left="0"/>
              <w:rPr>
                <w:b/>
                <w:sz w:val="18"/>
              </w:rPr>
            </w:pPr>
            <w:r>
              <w:rPr>
                <w:sz w:val="18"/>
              </w:rPr>
              <w:t>All of Act in operation</w:t>
            </w:r>
          </w:p>
        </w:tc>
      </w:tr>
    </w:tbl>
    <w:p w14:paraId="493D49B5" w14:textId="77777777" w:rsidR="005801A6" w:rsidRDefault="005801A6">
      <w:pPr>
        <w:pStyle w:val="NotesBody"/>
        <w:spacing w:before="120"/>
        <w:ind w:left="0"/>
        <w:rPr>
          <w:b/>
          <w:sz w:val="18"/>
        </w:rPr>
      </w:pPr>
      <w:r>
        <w:rPr>
          <w:b/>
          <w:sz w:val="18"/>
        </w:rPr>
        <w:t>Legal Aid Act 1969, No. 7919/1969</w:t>
      </w:r>
    </w:p>
    <w:tbl>
      <w:tblPr>
        <w:tblW w:w="0" w:type="auto"/>
        <w:tblInd w:w="392" w:type="dxa"/>
        <w:tblLayout w:type="fixed"/>
        <w:tblLook w:val="0000" w:firstRow="0" w:lastRow="0" w:firstColumn="0" w:lastColumn="0" w:noHBand="0" w:noVBand="0"/>
      </w:tblPr>
      <w:tblGrid>
        <w:gridCol w:w="1984"/>
        <w:gridCol w:w="3969"/>
      </w:tblGrid>
      <w:tr w:rsidR="005801A6" w14:paraId="6DEAC3D6" w14:textId="77777777">
        <w:tc>
          <w:tcPr>
            <w:tcW w:w="1984" w:type="dxa"/>
          </w:tcPr>
          <w:p w14:paraId="4F417800" w14:textId="77777777" w:rsidR="005801A6" w:rsidRDefault="005801A6">
            <w:pPr>
              <w:pStyle w:val="TOAAutotext"/>
              <w:rPr>
                <w:lang w:val="fr-FR"/>
              </w:rPr>
            </w:pPr>
            <w:r>
              <w:rPr>
                <w:lang w:val="fr-FR"/>
              </w:rPr>
              <w:t>Assent Date:</w:t>
            </w:r>
          </w:p>
        </w:tc>
        <w:tc>
          <w:tcPr>
            <w:tcW w:w="3969" w:type="dxa"/>
          </w:tcPr>
          <w:p w14:paraId="1DA56A46" w14:textId="77777777" w:rsidR="005801A6" w:rsidRDefault="005801A6">
            <w:pPr>
              <w:pStyle w:val="NotesBody"/>
              <w:ind w:left="0"/>
              <w:rPr>
                <w:sz w:val="18"/>
                <w:lang w:val="fr-FR"/>
              </w:rPr>
            </w:pPr>
            <w:r>
              <w:rPr>
                <w:sz w:val="18"/>
                <w:lang w:val="fr-FR"/>
              </w:rPr>
              <w:t>16.12.69</w:t>
            </w:r>
          </w:p>
        </w:tc>
      </w:tr>
      <w:tr w:rsidR="005801A6" w14:paraId="161EC7F6" w14:textId="77777777">
        <w:tc>
          <w:tcPr>
            <w:tcW w:w="1984" w:type="dxa"/>
          </w:tcPr>
          <w:p w14:paraId="6267E2B9" w14:textId="77777777" w:rsidR="005801A6" w:rsidRDefault="005801A6">
            <w:pPr>
              <w:pStyle w:val="SRT1Autotext3"/>
              <w:rPr>
                <w:lang w:val="fr-FR"/>
              </w:rPr>
            </w:pPr>
            <w:r>
              <w:rPr>
                <w:lang w:val="fr-FR"/>
              </w:rPr>
              <w:t>Commencement Date:</w:t>
            </w:r>
          </w:p>
        </w:tc>
        <w:tc>
          <w:tcPr>
            <w:tcW w:w="3969" w:type="dxa"/>
          </w:tcPr>
          <w:p w14:paraId="4671C852" w14:textId="77777777" w:rsidR="005801A6" w:rsidRDefault="005801A6">
            <w:pPr>
              <w:pStyle w:val="NotesBody"/>
              <w:ind w:left="0"/>
              <w:rPr>
                <w:sz w:val="18"/>
              </w:rPr>
            </w:pPr>
            <w:r>
              <w:rPr>
                <w:sz w:val="18"/>
              </w:rPr>
              <w:t>All of Act (</w:t>
            </w:r>
            <w:r>
              <w:rPr>
                <w:i/>
                <w:sz w:val="18"/>
              </w:rPr>
              <w:t>except</w:t>
            </w:r>
            <w:r>
              <w:rPr>
                <w:sz w:val="18"/>
              </w:rPr>
              <w:t xml:space="preserve"> Pt 1) on 1.6.70: Government Gazette 6.5.70 p. 1210; Pt 1 on 1.10.70: Government Gazette 16.9.70 p. 3073</w:t>
            </w:r>
          </w:p>
        </w:tc>
      </w:tr>
      <w:tr w:rsidR="005801A6" w14:paraId="13F4A3D0" w14:textId="77777777">
        <w:tc>
          <w:tcPr>
            <w:tcW w:w="1984" w:type="dxa"/>
          </w:tcPr>
          <w:p w14:paraId="35E9D77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6FD06A4" w14:textId="77777777" w:rsidR="005801A6" w:rsidRDefault="005801A6">
            <w:pPr>
              <w:pStyle w:val="NotesBody"/>
              <w:ind w:left="0"/>
              <w:rPr>
                <w:sz w:val="18"/>
              </w:rPr>
            </w:pPr>
            <w:r>
              <w:rPr>
                <w:sz w:val="18"/>
              </w:rPr>
              <w:t>All of Act in operation</w:t>
            </w:r>
          </w:p>
        </w:tc>
      </w:tr>
    </w:tbl>
    <w:p w14:paraId="2B3D1B0F" w14:textId="77777777" w:rsidR="005801A6" w:rsidRDefault="005801A6">
      <w:pPr>
        <w:pStyle w:val="NotesBody"/>
        <w:spacing w:before="120"/>
        <w:ind w:left="0"/>
        <w:rPr>
          <w:b/>
          <w:sz w:val="18"/>
        </w:rPr>
      </w:pPr>
      <w:r>
        <w:rPr>
          <w:b/>
          <w:sz w:val="18"/>
        </w:rPr>
        <w:t>Crimes (Amendment) Act 1970, No. 7994/1970</w:t>
      </w:r>
    </w:p>
    <w:tbl>
      <w:tblPr>
        <w:tblW w:w="0" w:type="auto"/>
        <w:tblInd w:w="392" w:type="dxa"/>
        <w:tblLayout w:type="fixed"/>
        <w:tblLook w:val="0000" w:firstRow="0" w:lastRow="0" w:firstColumn="0" w:lastColumn="0" w:noHBand="0" w:noVBand="0"/>
      </w:tblPr>
      <w:tblGrid>
        <w:gridCol w:w="1984"/>
        <w:gridCol w:w="3969"/>
      </w:tblGrid>
      <w:tr w:rsidR="005801A6" w14:paraId="66CD7761" w14:textId="77777777">
        <w:tc>
          <w:tcPr>
            <w:tcW w:w="1984" w:type="dxa"/>
          </w:tcPr>
          <w:p w14:paraId="6243E6A3" w14:textId="77777777" w:rsidR="005801A6" w:rsidRDefault="005801A6">
            <w:pPr>
              <w:pStyle w:val="TOAAutotext"/>
              <w:rPr>
                <w:lang w:val="fr-FR"/>
              </w:rPr>
            </w:pPr>
            <w:r>
              <w:rPr>
                <w:lang w:val="fr-FR"/>
              </w:rPr>
              <w:t>Assent Date:</w:t>
            </w:r>
          </w:p>
        </w:tc>
        <w:tc>
          <w:tcPr>
            <w:tcW w:w="3969" w:type="dxa"/>
          </w:tcPr>
          <w:p w14:paraId="61F3F366" w14:textId="77777777" w:rsidR="005801A6" w:rsidRDefault="005801A6">
            <w:pPr>
              <w:pStyle w:val="NotesBody"/>
              <w:ind w:left="0"/>
              <w:rPr>
                <w:sz w:val="18"/>
                <w:lang w:val="fr-FR"/>
              </w:rPr>
            </w:pPr>
            <w:r>
              <w:rPr>
                <w:sz w:val="18"/>
                <w:lang w:val="fr-FR"/>
              </w:rPr>
              <w:t>4.11.70</w:t>
            </w:r>
          </w:p>
        </w:tc>
      </w:tr>
      <w:tr w:rsidR="005801A6" w14:paraId="285299A6" w14:textId="77777777">
        <w:tc>
          <w:tcPr>
            <w:tcW w:w="1984" w:type="dxa"/>
          </w:tcPr>
          <w:p w14:paraId="7369B095" w14:textId="77777777" w:rsidR="005801A6" w:rsidRDefault="005801A6">
            <w:pPr>
              <w:pStyle w:val="SRT1Autotext3"/>
              <w:rPr>
                <w:lang w:val="fr-FR"/>
              </w:rPr>
            </w:pPr>
            <w:r>
              <w:rPr>
                <w:lang w:val="fr-FR"/>
              </w:rPr>
              <w:t>Commencement Date:</w:t>
            </w:r>
          </w:p>
        </w:tc>
        <w:tc>
          <w:tcPr>
            <w:tcW w:w="3969" w:type="dxa"/>
          </w:tcPr>
          <w:p w14:paraId="38A836FF" w14:textId="77777777" w:rsidR="005801A6" w:rsidRDefault="005801A6">
            <w:pPr>
              <w:pStyle w:val="NotesBody"/>
              <w:ind w:left="0"/>
              <w:rPr>
                <w:sz w:val="18"/>
              </w:rPr>
            </w:pPr>
            <w:r>
              <w:rPr>
                <w:sz w:val="18"/>
              </w:rPr>
              <w:t>4.11.70</w:t>
            </w:r>
          </w:p>
        </w:tc>
      </w:tr>
      <w:tr w:rsidR="005801A6" w14:paraId="29C8DB9E" w14:textId="77777777">
        <w:tc>
          <w:tcPr>
            <w:tcW w:w="1984" w:type="dxa"/>
          </w:tcPr>
          <w:p w14:paraId="03DD33F3"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81E9F0F" w14:textId="77777777" w:rsidR="005801A6" w:rsidRDefault="005801A6">
            <w:pPr>
              <w:pStyle w:val="NotesBody"/>
              <w:ind w:left="0"/>
              <w:rPr>
                <w:sz w:val="18"/>
              </w:rPr>
            </w:pPr>
            <w:r>
              <w:rPr>
                <w:sz w:val="18"/>
              </w:rPr>
              <w:t>All of Act in operation</w:t>
            </w:r>
          </w:p>
        </w:tc>
      </w:tr>
    </w:tbl>
    <w:p w14:paraId="199DF5B9" w14:textId="77777777" w:rsidR="005801A6" w:rsidRDefault="005801A6">
      <w:pPr>
        <w:pStyle w:val="NotesBody"/>
        <w:spacing w:before="120"/>
        <w:ind w:left="0"/>
        <w:rPr>
          <w:b/>
          <w:sz w:val="18"/>
        </w:rPr>
      </w:pPr>
      <w:r>
        <w:rPr>
          <w:b/>
          <w:sz w:val="18"/>
        </w:rPr>
        <w:t>Criminal Appeals Act 1970, No. 8063/1970</w:t>
      </w:r>
    </w:p>
    <w:tbl>
      <w:tblPr>
        <w:tblW w:w="0" w:type="auto"/>
        <w:tblInd w:w="392" w:type="dxa"/>
        <w:tblLayout w:type="fixed"/>
        <w:tblLook w:val="0000" w:firstRow="0" w:lastRow="0" w:firstColumn="0" w:lastColumn="0" w:noHBand="0" w:noVBand="0"/>
      </w:tblPr>
      <w:tblGrid>
        <w:gridCol w:w="1984"/>
        <w:gridCol w:w="3969"/>
      </w:tblGrid>
      <w:tr w:rsidR="005801A6" w14:paraId="708A5ACA" w14:textId="77777777">
        <w:tc>
          <w:tcPr>
            <w:tcW w:w="1984" w:type="dxa"/>
          </w:tcPr>
          <w:p w14:paraId="5BE86BF5" w14:textId="77777777" w:rsidR="005801A6" w:rsidRDefault="005801A6">
            <w:pPr>
              <w:pStyle w:val="TOAAutotext"/>
              <w:rPr>
                <w:lang w:val="fr-FR"/>
              </w:rPr>
            </w:pPr>
            <w:r>
              <w:rPr>
                <w:lang w:val="fr-FR"/>
              </w:rPr>
              <w:t>Assent Date:</w:t>
            </w:r>
          </w:p>
        </w:tc>
        <w:tc>
          <w:tcPr>
            <w:tcW w:w="3969" w:type="dxa"/>
          </w:tcPr>
          <w:p w14:paraId="7E828738" w14:textId="77777777" w:rsidR="005801A6" w:rsidRDefault="005801A6">
            <w:pPr>
              <w:pStyle w:val="NotesBody"/>
              <w:ind w:left="0"/>
              <w:rPr>
                <w:sz w:val="18"/>
                <w:lang w:val="fr-FR"/>
              </w:rPr>
            </w:pPr>
            <w:r>
              <w:rPr>
                <w:sz w:val="18"/>
                <w:lang w:val="fr-FR"/>
              </w:rPr>
              <w:t>22.12.70</w:t>
            </w:r>
          </w:p>
        </w:tc>
      </w:tr>
      <w:tr w:rsidR="005801A6" w14:paraId="7B67B4D1" w14:textId="77777777">
        <w:tc>
          <w:tcPr>
            <w:tcW w:w="1984" w:type="dxa"/>
          </w:tcPr>
          <w:p w14:paraId="06C9E382" w14:textId="77777777" w:rsidR="005801A6" w:rsidRDefault="005801A6">
            <w:pPr>
              <w:pStyle w:val="SRT1Autotext3"/>
              <w:rPr>
                <w:lang w:val="fr-FR"/>
              </w:rPr>
            </w:pPr>
            <w:r>
              <w:rPr>
                <w:lang w:val="fr-FR"/>
              </w:rPr>
              <w:t>Commencement Date:</w:t>
            </w:r>
          </w:p>
        </w:tc>
        <w:tc>
          <w:tcPr>
            <w:tcW w:w="3969" w:type="dxa"/>
          </w:tcPr>
          <w:p w14:paraId="0A29A9E7" w14:textId="77777777" w:rsidR="005801A6" w:rsidRDefault="005801A6">
            <w:pPr>
              <w:pStyle w:val="NotesBody"/>
              <w:ind w:left="0"/>
              <w:rPr>
                <w:sz w:val="18"/>
              </w:rPr>
            </w:pPr>
            <w:r>
              <w:rPr>
                <w:sz w:val="18"/>
              </w:rPr>
              <w:t>15.4.71: Government Gazette 7.4.71 p. 830</w:t>
            </w:r>
          </w:p>
        </w:tc>
      </w:tr>
      <w:tr w:rsidR="005801A6" w14:paraId="11B1FF30" w14:textId="77777777">
        <w:tc>
          <w:tcPr>
            <w:tcW w:w="1984" w:type="dxa"/>
          </w:tcPr>
          <w:p w14:paraId="5490B514"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E7FA38C" w14:textId="77777777" w:rsidR="005801A6" w:rsidRDefault="005801A6">
            <w:pPr>
              <w:pStyle w:val="NotesBody"/>
              <w:ind w:left="0"/>
              <w:rPr>
                <w:sz w:val="18"/>
              </w:rPr>
            </w:pPr>
            <w:r>
              <w:rPr>
                <w:sz w:val="18"/>
              </w:rPr>
              <w:t>All of Act in operation</w:t>
            </w:r>
          </w:p>
        </w:tc>
      </w:tr>
    </w:tbl>
    <w:p w14:paraId="7497994B" w14:textId="77777777" w:rsidR="005801A6" w:rsidRDefault="005801A6">
      <w:pPr>
        <w:pStyle w:val="NotesBody"/>
        <w:spacing w:before="120"/>
        <w:ind w:left="0"/>
        <w:rPr>
          <w:b/>
          <w:sz w:val="18"/>
        </w:rPr>
      </w:pPr>
      <w:r>
        <w:rPr>
          <w:b/>
          <w:sz w:val="18"/>
        </w:rPr>
        <w:t>Motor Car (Driving Offences) Act 1971, No. 8143/1971</w:t>
      </w:r>
    </w:p>
    <w:tbl>
      <w:tblPr>
        <w:tblW w:w="0" w:type="auto"/>
        <w:tblInd w:w="392" w:type="dxa"/>
        <w:tblLayout w:type="fixed"/>
        <w:tblLook w:val="0000" w:firstRow="0" w:lastRow="0" w:firstColumn="0" w:lastColumn="0" w:noHBand="0" w:noVBand="0"/>
      </w:tblPr>
      <w:tblGrid>
        <w:gridCol w:w="1984"/>
        <w:gridCol w:w="3969"/>
      </w:tblGrid>
      <w:tr w:rsidR="005801A6" w14:paraId="7A5E2206" w14:textId="77777777">
        <w:tc>
          <w:tcPr>
            <w:tcW w:w="1984" w:type="dxa"/>
          </w:tcPr>
          <w:p w14:paraId="76E0CFAC" w14:textId="77777777" w:rsidR="005801A6" w:rsidRDefault="005801A6">
            <w:pPr>
              <w:pStyle w:val="TOAAutotext"/>
              <w:rPr>
                <w:lang w:val="fr-FR"/>
              </w:rPr>
            </w:pPr>
            <w:r>
              <w:rPr>
                <w:lang w:val="fr-FR"/>
              </w:rPr>
              <w:t>Assent Date:</w:t>
            </w:r>
          </w:p>
        </w:tc>
        <w:tc>
          <w:tcPr>
            <w:tcW w:w="3969" w:type="dxa"/>
          </w:tcPr>
          <w:p w14:paraId="298BFC63" w14:textId="77777777" w:rsidR="005801A6" w:rsidRDefault="005801A6">
            <w:pPr>
              <w:pStyle w:val="NotesBody"/>
              <w:ind w:left="0"/>
              <w:rPr>
                <w:sz w:val="18"/>
                <w:lang w:val="fr-FR"/>
              </w:rPr>
            </w:pPr>
            <w:r>
              <w:rPr>
                <w:sz w:val="18"/>
                <w:lang w:val="fr-FR"/>
              </w:rPr>
              <w:t>4.5.71</w:t>
            </w:r>
          </w:p>
        </w:tc>
      </w:tr>
      <w:tr w:rsidR="005801A6" w14:paraId="5D01509D" w14:textId="77777777">
        <w:tc>
          <w:tcPr>
            <w:tcW w:w="1984" w:type="dxa"/>
          </w:tcPr>
          <w:p w14:paraId="084C4C00" w14:textId="77777777" w:rsidR="005801A6" w:rsidRDefault="005801A6">
            <w:pPr>
              <w:pStyle w:val="SRT1Autotext3"/>
              <w:rPr>
                <w:lang w:val="fr-FR"/>
              </w:rPr>
            </w:pPr>
            <w:r>
              <w:rPr>
                <w:lang w:val="fr-FR"/>
              </w:rPr>
              <w:t>Commencement Date:</w:t>
            </w:r>
          </w:p>
        </w:tc>
        <w:tc>
          <w:tcPr>
            <w:tcW w:w="3969" w:type="dxa"/>
          </w:tcPr>
          <w:p w14:paraId="720C4D60" w14:textId="77777777" w:rsidR="005801A6" w:rsidRDefault="005801A6">
            <w:pPr>
              <w:pStyle w:val="NotesBody"/>
              <w:ind w:left="0"/>
              <w:rPr>
                <w:sz w:val="18"/>
              </w:rPr>
            </w:pPr>
            <w:r>
              <w:rPr>
                <w:sz w:val="18"/>
              </w:rPr>
              <w:t>1.8.71: Government Gazette 28.7.71 p. 2502</w:t>
            </w:r>
          </w:p>
        </w:tc>
      </w:tr>
      <w:tr w:rsidR="005801A6" w14:paraId="6F908CBF" w14:textId="77777777">
        <w:tc>
          <w:tcPr>
            <w:tcW w:w="1984" w:type="dxa"/>
          </w:tcPr>
          <w:p w14:paraId="167E70E1"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BBD130D" w14:textId="77777777" w:rsidR="005801A6" w:rsidRDefault="005801A6">
            <w:pPr>
              <w:pStyle w:val="NotesBody"/>
              <w:ind w:left="0"/>
              <w:rPr>
                <w:sz w:val="18"/>
              </w:rPr>
            </w:pPr>
            <w:r>
              <w:rPr>
                <w:sz w:val="18"/>
              </w:rPr>
              <w:t>All of Act in operation</w:t>
            </w:r>
          </w:p>
        </w:tc>
      </w:tr>
    </w:tbl>
    <w:p w14:paraId="17746FFA" w14:textId="77777777" w:rsidR="005801A6" w:rsidRDefault="005801A6">
      <w:pPr>
        <w:pStyle w:val="NotesBody"/>
        <w:spacing w:before="120"/>
        <w:ind w:left="0"/>
        <w:rPr>
          <w:b/>
          <w:sz w:val="18"/>
        </w:rPr>
      </w:pPr>
      <w:r>
        <w:rPr>
          <w:b/>
          <w:sz w:val="18"/>
        </w:rPr>
        <w:t>Police Regulation (Amendment) (No. 2) Act 1971, No. 8179/1971</w:t>
      </w:r>
    </w:p>
    <w:tbl>
      <w:tblPr>
        <w:tblW w:w="0" w:type="auto"/>
        <w:tblInd w:w="392" w:type="dxa"/>
        <w:tblLayout w:type="fixed"/>
        <w:tblLook w:val="0000" w:firstRow="0" w:lastRow="0" w:firstColumn="0" w:lastColumn="0" w:noHBand="0" w:noVBand="0"/>
      </w:tblPr>
      <w:tblGrid>
        <w:gridCol w:w="1984"/>
        <w:gridCol w:w="3969"/>
      </w:tblGrid>
      <w:tr w:rsidR="005801A6" w14:paraId="3E420E1F" w14:textId="77777777">
        <w:tc>
          <w:tcPr>
            <w:tcW w:w="1984" w:type="dxa"/>
          </w:tcPr>
          <w:p w14:paraId="68F89592" w14:textId="77777777" w:rsidR="005801A6" w:rsidRDefault="005801A6">
            <w:pPr>
              <w:pStyle w:val="TOAAutotext"/>
              <w:rPr>
                <w:lang w:val="fr-FR"/>
              </w:rPr>
            </w:pPr>
            <w:r>
              <w:rPr>
                <w:lang w:val="fr-FR"/>
              </w:rPr>
              <w:t>Assent Date:</w:t>
            </w:r>
          </w:p>
        </w:tc>
        <w:tc>
          <w:tcPr>
            <w:tcW w:w="3969" w:type="dxa"/>
          </w:tcPr>
          <w:p w14:paraId="238EF462" w14:textId="77777777" w:rsidR="005801A6" w:rsidRDefault="005801A6">
            <w:pPr>
              <w:pStyle w:val="NotesBody"/>
              <w:ind w:left="0"/>
              <w:rPr>
                <w:sz w:val="18"/>
                <w:lang w:val="fr-FR"/>
              </w:rPr>
            </w:pPr>
            <w:r>
              <w:rPr>
                <w:sz w:val="18"/>
                <w:lang w:val="fr-FR"/>
              </w:rPr>
              <w:t>23.11.71</w:t>
            </w:r>
          </w:p>
        </w:tc>
      </w:tr>
      <w:tr w:rsidR="005801A6" w14:paraId="1E80720E" w14:textId="77777777">
        <w:tc>
          <w:tcPr>
            <w:tcW w:w="1984" w:type="dxa"/>
          </w:tcPr>
          <w:p w14:paraId="07248FC9" w14:textId="77777777" w:rsidR="005801A6" w:rsidRDefault="005801A6">
            <w:pPr>
              <w:pStyle w:val="SRT1Autotext3"/>
              <w:rPr>
                <w:lang w:val="fr-FR"/>
              </w:rPr>
            </w:pPr>
            <w:r>
              <w:rPr>
                <w:lang w:val="fr-FR"/>
              </w:rPr>
              <w:t>Commencement Date:</w:t>
            </w:r>
          </w:p>
        </w:tc>
        <w:tc>
          <w:tcPr>
            <w:tcW w:w="3969" w:type="dxa"/>
          </w:tcPr>
          <w:p w14:paraId="20ACC14D" w14:textId="77777777" w:rsidR="005801A6" w:rsidRDefault="005801A6">
            <w:pPr>
              <w:pStyle w:val="NotesBody"/>
              <w:ind w:left="0"/>
              <w:rPr>
                <w:sz w:val="18"/>
              </w:rPr>
            </w:pPr>
            <w:r>
              <w:rPr>
                <w:sz w:val="18"/>
              </w:rPr>
              <w:t xml:space="preserve">15.12.71: Government Gazette 15.12.71 p. 3845 </w:t>
            </w:r>
          </w:p>
        </w:tc>
      </w:tr>
      <w:tr w:rsidR="005801A6" w14:paraId="350887B8" w14:textId="77777777">
        <w:tc>
          <w:tcPr>
            <w:tcW w:w="1984" w:type="dxa"/>
          </w:tcPr>
          <w:p w14:paraId="40A436B6"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6D3C3B9" w14:textId="77777777" w:rsidR="005801A6" w:rsidRDefault="005801A6">
            <w:pPr>
              <w:pStyle w:val="NotesBody"/>
              <w:ind w:left="0"/>
              <w:rPr>
                <w:sz w:val="18"/>
              </w:rPr>
            </w:pPr>
            <w:r>
              <w:rPr>
                <w:sz w:val="18"/>
              </w:rPr>
              <w:t>All of Act in operation</w:t>
            </w:r>
          </w:p>
        </w:tc>
      </w:tr>
    </w:tbl>
    <w:p w14:paraId="234B6CE5" w14:textId="77777777" w:rsidR="005801A6" w:rsidRDefault="005801A6">
      <w:pPr>
        <w:pStyle w:val="NotesBody"/>
        <w:spacing w:before="120"/>
        <w:ind w:left="0"/>
        <w:rPr>
          <w:b/>
          <w:sz w:val="18"/>
        </w:rPr>
      </w:pPr>
      <w:r>
        <w:rPr>
          <w:b/>
          <w:sz w:val="18"/>
        </w:rPr>
        <w:t>Statute Law Revision Act 1971, No. 8181/1971</w:t>
      </w:r>
    </w:p>
    <w:tbl>
      <w:tblPr>
        <w:tblW w:w="0" w:type="auto"/>
        <w:tblInd w:w="392" w:type="dxa"/>
        <w:tblLayout w:type="fixed"/>
        <w:tblLook w:val="0000" w:firstRow="0" w:lastRow="0" w:firstColumn="0" w:lastColumn="0" w:noHBand="0" w:noVBand="0"/>
      </w:tblPr>
      <w:tblGrid>
        <w:gridCol w:w="1984"/>
        <w:gridCol w:w="3969"/>
      </w:tblGrid>
      <w:tr w:rsidR="005801A6" w14:paraId="7A772CD1" w14:textId="77777777">
        <w:tc>
          <w:tcPr>
            <w:tcW w:w="1984" w:type="dxa"/>
          </w:tcPr>
          <w:p w14:paraId="1F9D58DF" w14:textId="77777777" w:rsidR="005801A6" w:rsidRDefault="005801A6">
            <w:pPr>
              <w:pStyle w:val="TOAAutotext"/>
              <w:rPr>
                <w:lang w:val="fr-FR"/>
              </w:rPr>
            </w:pPr>
            <w:r>
              <w:rPr>
                <w:lang w:val="fr-FR"/>
              </w:rPr>
              <w:t>Assent Date:</w:t>
            </w:r>
          </w:p>
        </w:tc>
        <w:tc>
          <w:tcPr>
            <w:tcW w:w="3969" w:type="dxa"/>
          </w:tcPr>
          <w:p w14:paraId="72672805" w14:textId="77777777" w:rsidR="005801A6" w:rsidRDefault="005801A6">
            <w:pPr>
              <w:pStyle w:val="NotesBody"/>
              <w:ind w:left="0"/>
              <w:rPr>
                <w:sz w:val="18"/>
              </w:rPr>
            </w:pPr>
            <w:r>
              <w:rPr>
                <w:sz w:val="18"/>
              </w:rPr>
              <w:t>23.11.71</w:t>
            </w:r>
          </w:p>
        </w:tc>
      </w:tr>
      <w:tr w:rsidR="005801A6" w14:paraId="55B1B1F7" w14:textId="77777777">
        <w:tc>
          <w:tcPr>
            <w:tcW w:w="1984" w:type="dxa"/>
          </w:tcPr>
          <w:p w14:paraId="48FF486F" w14:textId="77777777" w:rsidR="005801A6" w:rsidRDefault="005801A6">
            <w:pPr>
              <w:pStyle w:val="SRT1Autotext3"/>
            </w:pPr>
            <w:r>
              <w:t>Commencement Date:</w:t>
            </w:r>
          </w:p>
        </w:tc>
        <w:tc>
          <w:tcPr>
            <w:tcW w:w="3969" w:type="dxa"/>
          </w:tcPr>
          <w:p w14:paraId="048AA391" w14:textId="77777777" w:rsidR="005801A6" w:rsidRDefault="005801A6">
            <w:pPr>
              <w:pStyle w:val="NotesBody"/>
              <w:ind w:left="0"/>
              <w:rPr>
                <w:sz w:val="18"/>
              </w:rPr>
            </w:pPr>
            <w:r>
              <w:rPr>
                <w:sz w:val="18"/>
              </w:rPr>
              <w:t>23.11.71: subject to s. 2(2)</w:t>
            </w:r>
          </w:p>
        </w:tc>
      </w:tr>
      <w:tr w:rsidR="005801A6" w14:paraId="72CA8008" w14:textId="77777777">
        <w:tc>
          <w:tcPr>
            <w:tcW w:w="1984" w:type="dxa"/>
          </w:tcPr>
          <w:p w14:paraId="1D0524BA"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95EBECC" w14:textId="77777777" w:rsidR="005801A6" w:rsidRDefault="005801A6">
            <w:pPr>
              <w:pStyle w:val="NotesBody"/>
              <w:ind w:left="0"/>
              <w:rPr>
                <w:sz w:val="18"/>
              </w:rPr>
            </w:pPr>
            <w:r>
              <w:rPr>
                <w:sz w:val="18"/>
              </w:rPr>
              <w:t>All of Act in operation</w:t>
            </w:r>
          </w:p>
        </w:tc>
      </w:tr>
    </w:tbl>
    <w:p w14:paraId="5D9EB0A2" w14:textId="77777777" w:rsidR="003C012D" w:rsidRDefault="003C012D">
      <w:pPr>
        <w:pStyle w:val="NotesBody"/>
        <w:spacing w:before="120"/>
        <w:ind w:left="0"/>
        <w:rPr>
          <w:b/>
          <w:sz w:val="18"/>
        </w:rPr>
      </w:pPr>
    </w:p>
    <w:p w14:paraId="2BEB2F43" w14:textId="77777777" w:rsidR="003C012D" w:rsidRDefault="003C012D">
      <w:pPr>
        <w:pStyle w:val="NotesBody"/>
        <w:spacing w:before="120"/>
        <w:ind w:left="0"/>
        <w:rPr>
          <w:b/>
          <w:sz w:val="18"/>
        </w:rPr>
      </w:pPr>
    </w:p>
    <w:p w14:paraId="7880F334" w14:textId="77777777" w:rsidR="005801A6" w:rsidRDefault="005801A6">
      <w:pPr>
        <w:pStyle w:val="NotesBody"/>
        <w:spacing w:before="120"/>
        <w:ind w:left="0"/>
        <w:rPr>
          <w:b/>
          <w:sz w:val="18"/>
        </w:rPr>
      </w:pPr>
      <w:r>
        <w:rPr>
          <w:b/>
          <w:sz w:val="18"/>
        </w:rPr>
        <w:lastRenderedPageBreak/>
        <w:t>Crimes (Powers of Arrest) Act 1972, No. 8247/1972</w:t>
      </w:r>
    </w:p>
    <w:tbl>
      <w:tblPr>
        <w:tblW w:w="0" w:type="auto"/>
        <w:tblInd w:w="392" w:type="dxa"/>
        <w:tblLayout w:type="fixed"/>
        <w:tblLook w:val="0000" w:firstRow="0" w:lastRow="0" w:firstColumn="0" w:lastColumn="0" w:noHBand="0" w:noVBand="0"/>
      </w:tblPr>
      <w:tblGrid>
        <w:gridCol w:w="1984"/>
        <w:gridCol w:w="3969"/>
      </w:tblGrid>
      <w:tr w:rsidR="005801A6" w14:paraId="25EE44A0" w14:textId="77777777">
        <w:tc>
          <w:tcPr>
            <w:tcW w:w="1984" w:type="dxa"/>
          </w:tcPr>
          <w:p w14:paraId="05FF183E" w14:textId="77777777" w:rsidR="005801A6" w:rsidRDefault="005801A6">
            <w:pPr>
              <w:pStyle w:val="TOAAutotext"/>
              <w:rPr>
                <w:lang w:val="fr-FR"/>
              </w:rPr>
            </w:pPr>
            <w:r>
              <w:rPr>
                <w:lang w:val="fr-FR"/>
              </w:rPr>
              <w:t>Assent Date:</w:t>
            </w:r>
          </w:p>
        </w:tc>
        <w:tc>
          <w:tcPr>
            <w:tcW w:w="3969" w:type="dxa"/>
          </w:tcPr>
          <w:p w14:paraId="2651A9DD" w14:textId="77777777" w:rsidR="005801A6" w:rsidRDefault="005801A6">
            <w:pPr>
              <w:pStyle w:val="NotesBody"/>
              <w:ind w:left="0"/>
              <w:rPr>
                <w:sz w:val="18"/>
                <w:lang w:val="fr-FR"/>
              </w:rPr>
            </w:pPr>
            <w:r>
              <w:rPr>
                <w:sz w:val="18"/>
                <w:lang w:val="fr-FR"/>
              </w:rPr>
              <w:t>6.4.72</w:t>
            </w:r>
          </w:p>
        </w:tc>
      </w:tr>
      <w:tr w:rsidR="005801A6" w14:paraId="577B9AEB" w14:textId="77777777">
        <w:tc>
          <w:tcPr>
            <w:tcW w:w="1984" w:type="dxa"/>
          </w:tcPr>
          <w:p w14:paraId="40CB7096" w14:textId="77777777" w:rsidR="005801A6" w:rsidRDefault="005801A6">
            <w:pPr>
              <w:pStyle w:val="SRT1Autotext3"/>
              <w:rPr>
                <w:lang w:val="fr-FR"/>
              </w:rPr>
            </w:pPr>
            <w:r>
              <w:rPr>
                <w:lang w:val="fr-FR"/>
              </w:rPr>
              <w:t>Commencement Date:</w:t>
            </w:r>
          </w:p>
        </w:tc>
        <w:tc>
          <w:tcPr>
            <w:tcW w:w="3969" w:type="dxa"/>
          </w:tcPr>
          <w:p w14:paraId="57AB08C0" w14:textId="77777777" w:rsidR="005801A6" w:rsidRDefault="005801A6">
            <w:pPr>
              <w:pStyle w:val="NotesBody"/>
              <w:ind w:left="0"/>
              <w:rPr>
                <w:sz w:val="18"/>
              </w:rPr>
            </w:pPr>
            <w:r>
              <w:rPr>
                <w:sz w:val="18"/>
              </w:rPr>
              <w:t>1.7.72: Government Gazette 28.6.72 p. 2360</w:t>
            </w:r>
          </w:p>
        </w:tc>
      </w:tr>
      <w:tr w:rsidR="005801A6" w14:paraId="35E2ADDD" w14:textId="77777777">
        <w:tc>
          <w:tcPr>
            <w:tcW w:w="1984" w:type="dxa"/>
          </w:tcPr>
          <w:p w14:paraId="3BF31C29"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88C3538" w14:textId="77777777" w:rsidR="005801A6" w:rsidRDefault="005801A6">
            <w:pPr>
              <w:pStyle w:val="NotesBody"/>
              <w:ind w:left="0"/>
              <w:rPr>
                <w:sz w:val="18"/>
              </w:rPr>
            </w:pPr>
            <w:r>
              <w:rPr>
                <w:sz w:val="18"/>
              </w:rPr>
              <w:t>All of Act in operation</w:t>
            </w:r>
          </w:p>
        </w:tc>
      </w:tr>
    </w:tbl>
    <w:p w14:paraId="5434CF53" w14:textId="77777777" w:rsidR="005801A6" w:rsidRDefault="005801A6">
      <w:pPr>
        <w:pStyle w:val="NotesBody"/>
        <w:spacing w:before="120"/>
        <w:ind w:left="0"/>
        <w:rPr>
          <w:b/>
          <w:sz w:val="18"/>
        </w:rPr>
      </w:pPr>
      <w:r>
        <w:rPr>
          <w:b/>
          <w:sz w:val="18"/>
        </w:rPr>
        <w:t>Justices Act 1972, No. 8275/1972</w:t>
      </w:r>
    </w:p>
    <w:tbl>
      <w:tblPr>
        <w:tblW w:w="0" w:type="auto"/>
        <w:tblInd w:w="392" w:type="dxa"/>
        <w:tblLayout w:type="fixed"/>
        <w:tblLook w:val="0000" w:firstRow="0" w:lastRow="0" w:firstColumn="0" w:lastColumn="0" w:noHBand="0" w:noVBand="0"/>
      </w:tblPr>
      <w:tblGrid>
        <w:gridCol w:w="1984"/>
        <w:gridCol w:w="3969"/>
      </w:tblGrid>
      <w:tr w:rsidR="005801A6" w14:paraId="4CCECC5C" w14:textId="77777777">
        <w:tc>
          <w:tcPr>
            <w:tcW w:w="1984" w:type="dxa"/>
          </w:tcPr>
          <w:p w14:paraId="09028D68" w14:textId="77777777" w:rsidR="005801A6" w:rsidRDefault="005801A6">
            <w:pPr>
              <w:pStyle w:val="TOAAutotext"/>
              <w:rPr>
                <w:lang w:val="fr-FR"/>
              </w:rPr>
            </w:pPr>
            <w:r>
              <w:rPr>
                <w:lang w:val="fr-FR"/>
              </w:rPr>
              <w:t>Assent Date:</w:t>
            </w:r>
          </w:p>
        </w:tc>
        <w:tc>
          <w:tcPr>
            <w:tcW w:w="3969" w:type="dxa"/>
          </w:tcPr>
          <w:p w14:paraId="41F771A0" w14:textId="77777777" w:rsidR="005801A6" w:rsidRDefault="005801A6">
            <w:pPr>
              <w:pStyle w:val="NotesBody"/>
              <w:ind w:left="0"/>
              <w:rPr>
                <w:sz w:val="18"/>
                <w:lang w:val="fr-FR"/>
              </w:rPr>
            </w:pPr>
            <w:r>
              <w:rPr>
                <w:sz w:val="18"/>
                <w:lang w:val="fr-FR"/>
              </w:rPr>
              <w:t>13.5.72</w:t>
            </w:r>
          </w:p>
        </w:tc>
      </w:tr>
      <w:tr w:rsidR="005801A6" w14:paraId="6A9370A9" w14:textId="77777777">
        <w:tc>
          <w:tcPr>
            <w:tcW w:w="1984" w:type="dxa"/>
          </w:tcPr>
          <w:p w14:paraId="3482B8F8" w14:textId="77777777" w:rsidR="005801A6" w:rsidRDefault="005801A6">
            <w:pPr>
              <w:pStyle w:val="SRT1Autotext3"/>
              <w:rPr>
                <w:lang w:val="fr-FR"/>
              </w:rPr>
            </w:pPr>
            <w:r>
              <w:rPr>
                <w:lang w:val="fr-FR"/>
              </w:rPr>
              <w:t>Commencement Date:</w:t>
            </w:r>
          </w:p>
        </w:tc>
        <w:tc>
          <w:tcPr>
            <w:tcW w:w="3969" w:type="dxa"/>
          </w:tcPr>
          <w:p w14:paraId="15FEC9E1" w14:textId="77777777" w:rsidR="005801A6" w:rsidRDefault="005801A6">
            <w:pPr>
              <w:pStyle w:val="NotesBody"/>
              <w:ind w:left="0"/>
              <w:rPr>
                <w:sz w:val="18"/>
              </w:rPr>
            </w:pPr>
            <w:r>
              <w:rPr>
                <w:sz w:val="18"/>
              </w:rPr>
              <w:t>15.1.73: Government Gazette 10.1.73 p. 45</w:t>
            </w:r>
          </w:p>
        </w:tc>
      </w:tr>
      <w:tr w:rsidR="005801A6" w14:paraId="3FD845E4" w14:textId="77777777">
        <w:tc>
          <w:tcPr>
            <w:tcW w:w="1984" w:type="dxa"/>
          </w:tcPr>
          <w:p w14:paraId="3555FEE1"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F1FBE67" w14:textId="77777777" w:rsidR="005801A6" w:rsidRDefault="005801A6">
            <w:pPr>
              <w:pStyle w:val="NotesBody"/>
              <w:ind w:left="0"/>
              <w:rPr>
                <w:sz w:val="18"/>
              </w:rPr>
            </w:pPr>
            <w:r>
              <w:rPr>
                <w:sz w:val="18"/>
              </w:rPr>
              <w:t>All of Act in operation</w:t>
            </w:r>
          </w:p>
        </w:tc>
      </w:tr>
    </w:tbl>
    <w:p w14:paraId="66FE18D0" w14:textId="77777777" w:rsidR="005801A6" w:rsidRDefault="005801A6">
      <w:pPr>
        <w:pStyle w:val="NotesBody"/>
        <w:spacing w:before="120"/>
        <w:ind w:left="0"/>
        <w:rPr>
          <w:b/>
          <w:sz w:val="18"/>
        </w:rPr>
      </w:pPr>
      <w:r>
        <w:rPr>
          <w:b/>
          <w:sz w:val="18"/>
        </w:rPr>
        <w:t>Crimes (Amendment) Act 1972, No. 8280/1972</w:t>
      </w:r>
    </w:p>
    <w:tbl>
      <w:tblPr>
        <w:tblW w:w="0" w:type="auto"/>
        <w:tblInd w:w="392" w:type="dxa"/>
        <w:tblLayout w:type="fixed"/>
        <w:tblLook w:val="0000" w:firstRow="0" w:lastRow="0" w:firstColumn="0" w:lastColumn="0" w:noHBand="0" w:noVBand="0"/>
      </w:tblPr>
      <w:tblGrid>
        <w:gridCol w:w="1984"/>
        <w:gridCol w:w="3969"/>
      </w:tblGrid>
      <w:tr w:rsidR="005801A6" w14:paraId="44876875" w14:textId="77777777">
        <w:tc>
          <w:tcPr>
            <w:tcW w:w="1984" w:type="dxa"/>
          </w:tcPr>
          <w:p w14:paraId="3D0ACD5D" w14:textId="77777777" w:rsidR="005801A6" w:rsidRDefault="005801A6">
            <w:pPr>
              <w:pStyle w:val="TOAAutotext"/>
              <w:rPr>
                <w:lang w:val="fr-FR"/>
              </w:rPr>
            </w:pPr>
            <w:r>
              <w:rPr>
                <w:lang w:val="fr-FR"/>
              </w:rPr>
              <w:t>Assent Date:</w:t>
            </w:r>
          </w:p>
        </w:tc>
        <w:tc>
          <w:tcPr>
            <w:tcW w:w="3969" w:type="dxa"/>
          </w:tcPr>
          <w:p w14:paraId="62752E8B" w14:textId="77777777" w:rsidR="005801A6" w:rsidRDefault="005801A6">
            <w:pPr>
              <w:pStyle w:val="NotesBody"/>
              <w:ind w:left="0"/>
              <w:rPr>
                <w:sz w:val="18"/>
                <w:lang w:val="fr-FR"/>
              </w:rPr>
            </w:pPr>
            <w:r>
              <w:rPr>
                <w:sz w:val="18"/>
                <w:lang w:val="fr-FR"/>
              </w:rPr>
              <w:t>13.5.72</w:t>
            </w:r>
          </w:p>
        </w:tc>
      </w:tr>
      <w:tr w:rsidR="005801A6" w14:paraId="637C9C6E" w14:textId="77777777">
        <w:tc>
          <w:tcPr>
            <w:tcW w:w="1984" w:type="dxa"/>
          </w:tcPr>
          <w:p w14:paraId="19BF21CE" w14:textId="77777777" w:rsidR="005801A6" w:rsidRDefault="005801A6">
            <w:pPr>
              <w:pStyle w:val="SRT1Autotext3"/>
              <w:rPr>
                <w:lang w:val="fr-FR"/>
              </w:rPr>
            </w:pPr>
            <w:r>
              <w:rPr>
                <w:lang w:val="fr-FR"/>
              </w:rPr>
              <w:t>Commencement Date:</w:t>
            </w:r>
          </w:p>
        </w:tc>
        <w:tc>
          <w:tcPr>
            <w:tcW w:w="3969" w:type="dxa"/>
          </w:tcPr>
          <w:p w14:paraId="54809262" w14:textId="77777777" w:rsidR="005801A6" w:rsidRDefault="005801A6">
            <w:pPr>
              <w:pStyle w:val="NotesBody"/>
              <w:ind w:left="0"/>
              <w:rPr>
                <w:sz w:val="18"/>
              </w:rPr>
            </w:pPr>
            <w:r>
              <w:rPr>
                <w:sz w:val="18"/>
              </w:rPr>
              <w:t>13.5.72</w:t>
            </w:r>
          </w:p>
        </w:tc>
      </w:tr>
      <w:tr w:rsidR="005801A6" w14:paraId="78B4FD23" w14:textId="77777777">
        <w:tc>
          <w:tcPr>
            <w:tcW w:w="1984" w:type="dxa"/>
          </w:tcPr>
          <w:p w14:paraId="3E8A1834"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2CF607A" w14:textId="77777777" w:rsidR="005801A6" w:rsidRDefault="005801A6">
            <w:pPr>
              <w:pStyle w:val="NotesBody"/>
              <w:ind w:left="0"/>
              <w:rPr>
                <w:sz w:val="18"/>
              </w:rPr>
            </w:pPr>
            <w:r>
              <w:rPr>
                <w:sz w:val="18"/>
              </w:rPr>
              <w:t>All of Act in operation</w:t>
            </w:r>
          </w:p>
        </w:tc>
      </w:tr>
    </w:tbl>
    <w:p w14:paraId="5260193B" w14:textId="77777777" w:rsidR="005801A6" w:rsidRDefault="005801A6">
      <w:pPr>
        <w:pStyle w:val="NotesBody"/>
        <w:spacing w:before="120"/>
        <w:ind w:left="0"/>
        <w:rPr>
          <w:b/>
          <w:sz w:val="18"/>
        </w:rPr>
      </w:pPr>
      <w:r>
        <w:rPr>
          <w:b/>
          <w:sz w:val="18"/>
        </w:rPr>
        <w:t>Crimes Act 1972, No. 8338/1972</w:t>
      </w:r>
    </w:p>
    <w:tbl>
      <w:tblPr>
        <w:tblW w:w="0" w:type="auto"/>
        <w:tblInd w:w="392" w:type="dxa"/>
        <w:tblLayout w:type="fixed"/>
        <w:tblLook w:val="0000" w:firstRow="0" w:lastRow="0" w:firstColumn="0" w:lastColumn="0" w:noHBand="0" w:noVBand="0"/>
      </w:tblPr>
      <w:tblGrid>
        <w:gridCol w:w="1984"/>
        <w:gridCol w:w="3969"/>
      </w:tblGrid>
      <w:tr w:rsidR="005801A6" w14:paraId="63C79D56" w14:textId="77777777">
        <w:tc>
          <w:tcPr>
            <w:tcW w:w="1984" w:type="dxa"/>
          </w:tcPr>
          <w:p w14:paraId="4BB4CD77" w14:textId="77777777" w:rsidR="005801A6" w:rsidRDefault="005801A6">
            <w:pPr>
              <w:pStyle w:val="TOAAutotext"/>
              <w:rPr>
                <w:lang w:val="fr-FR"/>
              </w:rPr>
            </w:pPr>
            <w:r>
              <w:rPr>
                <w:lang w:val="fr-FR"/>
              </w:rPr>
              <w:t>Assent Date:</w:t>
            </w:r>
          </w:p>
        </w:tc>
        <w:tc>
          <w:tcPr>
            <w:tcW w:w="3969" w:type="dxa"/>
          </w:tcPr>
          <w:p w14:paraId="723B30AF" w14:textId="77777777" w:rsidR="005801A6" w:rsidRDefault="005801A6">
            <w:pPr>
              <w:pStyle w:val="NotesBody"/>
              <w:ind w:left="0"/>
              <w:rPr>
                <w:sz w:val="18"/>
                <w:lang w:val="fr-FR"/>
              </w:rPr>
            </w:pPr>
            <w:r>
              <w:rPr>
                <w:sz w:val="18"/>
                <w:lang w:val="fr-FR"/>
              </w:rPr>
              <w:t>5.12.72</w:t>
            </w:r>
          </w:p>
        </w:tc>
      </w:tr>
      <w:tr w:rsidR="005801A6" w14:paraId="53866CB8" w14:textId="77777777">
        <w:tc>
          <w:tcPr>
            <w:tcW w:w="1984" w:type="dxa"/>
          </w:tcPr>
          <w:p w14:paraId="7BEBDE81" w14:textId="77777777" w:rsidR="005801A6" w:rsidRDefault="005801A6">
            <w:pPr>
              <w:pStyle w:val="SRT1Autotext3"/>
              <w:rPr>
                <w:lang w:val="fr-FR"/>
              </w:rPr>
            </w:pPr>
            <w:r>
              <w:rPr>
                <w:lang w:val="fr-FR"/>
              </w:rPr>
              <w:t>Commencement Date:</w:t>
            </w:r>
          </w:p>
        </w:tc>
        <w:tc>
          <w:tcPr>
            <w:tcW w:w="3969" w:type="dxa"/>
          </w:tcPr>
          <w:p w14:paraId="22C3FB25" w14:textId="77777777" w:rsidR="005801A6" w:rsidRDefault="005801A6">
            <w:pPr>
              <w:pStyle w:val="NotesBody"/>
              <w:ind w:left="0"/>
              <w:rPr>
                <w:sz w:val="18"/>
              </w:rPr>
            </w:pPr>
            <w:r>
              <w:rPr>
                <w:sz w:val="18"/>
              </w:rPr>
              <w:t>29.1.73: Government Gazette 24.1.73 p. 164</w:t>
            </w:r>
          </w:p>
        </w:tc>
      </w:tr>
      <w:tr w:rsidR="005801A6" w14:paraId="6598F5F2" w14:textId="77777777">
        <w:tc>
          <w:tcPr>
            <w:tcW w:w="1984" w:type="dxa"/>
          </w:tcPr>
          <w:p w14:paraId="6705A41C"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E75BB22" w14:textId="77777777" w:rsidR="005801A6" w:rsidRDefault="005801A6">
            <w:pPr>
              <w:pStyle w:val="NotesBody"/>
              <w:ind w:left="0"/>
              <w:rPr>
                <w:sz w:val="18"/>
              </w:rPr>
            </w:pPr>
            <w:r>
              <w:rPr>
                <w:sz w:val="18"/>
              </w:rPr>
              <w:t>All of Act in operation</w:t>
            </w:r>
          </w:p>
        </w:tc>
      </w:tr>
    </w:tbl>
    <w:p w14:paraId="382022A6" w14:textId="77777777" w:rsidR="005801A6" w:rsidRDefault="005801A6">
      <w:pPr>
        <w:pStyle w:val="NotesBody"/>
        <w:spacing w:before="120"/>
        <w:ind w:left="0"/>
        <w:rPr>
          <w:b/>
          <w:sz w:val="18"/>
        </w:rPr>
      </w:pPr>
      <w:r>
        <w:rPr>
          <w:b/>
          <w:sz w:val="18"/>
        </w:rPr>
        <w:t>Crimes (Amendment) Act 1973, No. 8410/1973</w:t>
      </w:r>
    </w:p>
    <w:tbl>
      <w:tblPr>
        <w:tblW w:w="0" w:type="auto"/>
        <w:tblInd w:w="392" w:type="dxa"/>
        <w:tblLayout w:type="fixed"/>
        <w:tblLook w:val="0000" w:firstRow="0" w:lastRow="0" w:firstColumn="0" w:lastColumn="0" w:noHBand="0" w:noVBand="0"/>
      </w:tblPr>
      <w:tblGrid>
        <w:gridCol w:w="1984"/>
        <w:gridCol w:w="3969"/>
      </w:tblGrid>
      <w:tr w:rsidR="005801A6" w14:paraId="1767E7EB" w14:textId="77777777">
        <w:tc>
          <w:tcPr>
            <w:tcW w:w="1984" w:type="dxa"/>
          </w:tcPr>
          <w:p w14:paraId="43DE1D0F" w14:textId="77777777" w:rsidR="005801A6" w:rsidRDefault="005801A6">
            <w:pPr>
              <w:pStyle w:val="TOAAutotext"/>
              <w:rPr>
                <w:lang w:val="fr-FR"/>
              </w:rPr>
            </w:pPr>
            <w:r>
              <w:rPr>
                <w:lang w:val="fr-FR"/>
              </w:rPr>
              <w:t>Assent Date:</w:t>
            </w:r>
          </w:p>
        </w:tc>
        <w:tc>
          <w:tcPr>
            <w:tcW w:w="3969" w:type="dxa"/>
          </w:tcPr>
          <w:p w14:paraId="3B0DB1B9" w14:textId="77777777" w:rsidR="005801A6" w:rsidRDefault="005801A6">
            <w:pPr>
              <w:pStyle w:val="NotesBody"/>
              <w:ind w:left="0"/>
              <w:rPr>
                <w:sz w:val="18"/>
                <w:lang w:val="fr-FR"/>
              </w:rPr>
            </w:pPr>
            <w:r>
              <w:rPr>
                <w:sz w:val="18"/>
                <w:lang w:val="fr-FR"/>
              </w:rPr>
              <w:t>17.4.73</w:t>
            </w:r>
          </w:p>
        </w:tc>
      </w:tr>
      <w:tr w:rsidR="005801A6" w14:paraId="066EE121" w14:textId="77777777">
        <w:tc>
          <w:tcPr>
            <w:tcW w:w="1984" w:type="dxa"/>
          </w:tcPr>
          <w:p w14:paraId="0838D075" w14:textId="77777777" w:rsidR="005801A6" w:rsidRDefault="005801A6">
            <w:pPr>
              <w:pStyle w:val="SRT1Autotext3"/>
              <w:rPr>
                <w:lang w:val="fr-FR"/>
              </w:rPr>
            </w:pPr>
            <w:r>
              <w:rPr>
                <w:lang w:val="fr-FR"/>
              </w:rPr>
              <w:t>Commencement Date:</w:t>
            </w:r>
          </w:p>
        </w:tc>
        <w:tc>
          <w:tcPr>
            <w:tcW w:w="3969" w:type="dxa"/>
          </w:tcPr>
          <w:p w14:paraId="06A1C0D2" w14:textId="77777777" w:rsidR="005801A6" w:rsidRDefault="005801A6">
            <w:pPr>
              <w:pStyle w:val="NotesBody"/>
              <w:ind w:left="0"/>
              <w:rPr>
                <w:sz w:val="18"/>
              </w:rPr>
            </w:pPr>
            <w:r>
              <w:rPr>
                <w:sz w:val="18"/>
              </w:rPr>
              <w:t>Ss 1–4 on 9.5.73: Government Gazette 9.5.73 p. 1014; s. 5 on 1.7.73: Government Gazette 20.6.73 p. 2064</w:t>
            </w:r>
          </w:p>
        </w:tc>
      </w:tr>
      <w:tr w:rsidR="005801A6" w14:paraId="4CC079A3" w14:textId="77777777">
        <w:tc>
          <w:tcPr>
            <w:tcW w:w="1984" w:type="dxa"/>
          </w:tcPr>
          <w:p w14:paraId="66BF623D"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728A14A" w14:textId="77777777" w:rsidR="005801A6" w:rsidRDefault="005801A6">
            <w:pPr>
              <w:pStyle w:val="NotesBody"/>
              <w:ind w:left="0"/>
              <w:rPr>
                <w:sz w:val="18"/>
              </w:rPr>
            </w:pPr>
            <w:r>
              <w:rPr>
                <w:sz w:val="18"/>
              </w:rPr>
              <w:t>All of Act in operation</w:t>
            </w:r>
          </w:p>
        </w:tc>
      </w:tr>
    </w:tbl>
    <w:p w14:paraId="0F072F52" w14:textId="77777777" w:rsidR="005801A6" w:rsidRDefault="005801A6">
      <w:pPr>
        <w:pStyle w:val="NotesBody"/>
        <w:spacing w:before="120"/>
        <w:ind w:left="0"/>
        <w:rPr>
          <w:b/>
          <w:sz w:val="18"/>
        </w:rPr>
      </w:pPr>
      <w:r>
        <w:rPr>
          <w:b/>
          <w:sz w:val="18"/>
        </w:rPr>
        <w:t xml:space="preserve">Crimes (Theft) Act 1973, No. 8425/1973 </w:t>
      </w:r>
      <w:r>
        <w:rPr>
          <w:sz w:val="18"/>
        </w:rPr>
        <w:t>(as amended by No. 9019/1977)</w:t>
      </w:r>
    </w:p>
    <w:tbl>
      <w:tblPr>
        <w:tblW w:w="0" w:type="auto"/>
        <w:tblInd w:w="392" w:type="dxa"/>
        <w:tblLayout w:type="fixed"/>
        <w:tblLook w:val="0000" w:firstRow="0" w:lastRow="0" w:firstColumn="0" w:lastColumn="0" w:noHBand="0" w:noVBand="0"/>
      </w:tblPr>
      <w:tblGrid>
        <w:gridCol w:w="1984"/>
        <w:gridCol w:w="3969"/>
      </w:tblGrid>
      <w:tr w:rsidR="005801A6" w14:paraId="3F191567" w14:textId="77777777">
        <w:tc>
          <w:tcPr>
            <w:tcW w:w="1984" w:type="dxa"/>
          </w:tcPr>
          <w:p w14:paraId="21AF0CBF" w14:textId="77777777" w:rsidR="005801A6" w:rsidRDefault="005801A6">
            <w:pPr>
              <w:pStyle w:val="TOAAutotext"/>
              <w:rPr>
                <w:lang w:val="fr-FR"/>
              </w:rPr>
            </w:pPr>
            <w:r>
              <w:rPr>
                <w:lang w:val="fr-FR"/>
              </w:rPr>
              <w:t>Assent Date:</w:t>
            </w:r>
          </w:p>
        </w:tc>
        <w:tc>
          <w:tcPr>
            <w:tcW w:w="3969" w:type="dxa"/>
          </w:tcPr>
          <w:p w14:paraId="5388B874" w14:textId="77777777" w:rsidR="005801A6" w:rsidRDefault="005801A6">
            <w:pPr>
              <w:pStyle w:val="NotesBody"/>
              <w:ind w:left="0"/>
              <w:rPr>
                <w:sz w:val="18"/>
                <w:lang w:val="fr-FR"/>
              </w:rPr>
            </w:pPr>
            <w:r>
              <w:rPr>
                <w:sz w:val="18"/>
                <w:lang w:val="fr-FR"/>
              </w:rPr>
              <w:t>17.4.73</w:t>
            </w:r>
          </w:p>
        </w:tc>
      </w:tr>
      <w:tr w:rsidR="005801A6" w14:paraId="23D1AB5B" w14:textId="77777777">
        <w:tc>
          <w:tcPr>
            <w:tcW w:w="1984" w:type="dxa"/>
          </w:tcPr>
          <w:p w14:paraId="4056F366" w14:textId="77777777" w:rsidR="005801A6" w:rsidRDefault="005801A6">
            <w:pPr>
              <w:pStyle w:val="SRT1Autotext3"/>
              <w:rPr>
                <w:lang w:val="fr-FR"/>
              </w:rPr>
            </w:pPr>
            <w:r>
              <w:rPr>
                <w:lang w:val="fr-FR"/>
              </w:rPr>
              <w:t>Commencement Date:</w:t>
            </w:r>
          </w:p>
        </w:tc>
        <w:tc>
          <w:tcPr>
            <w:tcW w:w="3969" w:type="dxa"/>
          </w:tcPr>
          <w:p w14:paraId="62C467DE" w14:textId="77777777" w:rsidR="005801A6" w:rsidRDefault="005801A6">
            <w:pPr>
              <w:pStyle w:val="NotesBody"/>
              <w:ind w:left="0"/>
              <w:rPr>
                <w:sz w:val="18"/>
              </w:rPr>
            </w:pPr>
            <w:r>
              <w:rPr>
                <w:sz w:val="18"/>
              </w:rPr>
              <w:t>1.10.74: Government Gazette 3.4.74 p. 790</w:t>
            </w:r>
          </w:p>
        </w:tc>
      </w:tr>
      <w:tr w:rsidR="005801A6" w14:paraId="3D732EB1" w14:textId="77777777">
        <w:tc>
          <w:tcPr>
            <w:tcW w:w="1984" w:type="dxa"/>
          </w:tcPr>
          <w:p w14:paraId="3DA797A1"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170BF99" w14:textId="77777777" w:rsidR="005801A6" w:rsidRDefault="005801A6">
            <w:pPr>
              <w:pStyle w:val="NotesBody"/>
              <w:ind w:left="0"/>
              <w:rPr>
                <w:sz w:val="18"/>
              </w:rPr>
            </w:pPr>
            <w:r>
              <w:rPr>
                <w:sz w:val="18"/>
              </w:rPr>
              <w:t>All of Act in operation</w:t>
            </w:r>
          </w:p>
        </w:tc>
      </w:tr>
    </w:tbl>
    <w:p w14:paraId="06D31B8A" w14:textId="77777777" w:rsidR="005801A6" w:rsidRDefault="005801A6">
      <w:pPr>
        <w:pStyle w:val="NotesBody"/>
        <w:spacing w:before="120"/>
        <w:ind w:left="0"/>
        <w:rPr>
          <w:b/>
          <w:sz w:val="18"/>
        </w:rPr>
      </w:pPr>
      <w:r>
        <w:rPr>
          <w:b/>
          <w:sz w:val="18"/>
        </w:rPr>
        <w:t>Social Welfare (Amendment) Act 1973, No. 8426/1973</w:t>
      </w:r>
      <w:r>
        <w:rPr>
          <w:sz w:val="18"/>
        </w:rPr>
        <w:t xml:space="preserve"> (as amended by No. 8701/1975)</w:t>
      </w:r>
    </w:p>
    <w:tbl>
      <w:tblPr>
        <w:tblW w:w="0" w:type="auto"/>
        <w:tblInd w:w="392" w:type="dxa"/>
        <w:tblLayout w:type="fixed"/>
        <w:tblLook w:val="0000" w:firstRow="0" w:lastRow="0" w:firstColumn="0" w:lastColumn="0" w:noHBand="0" w:noVBand="0"/>
      </w:tblPr>
      <w:tblGrid>
        <w:gridCol w:w="1984"/>
        <w:gridCol w:w="3969"/>
      </w:tblGrid>
      <w:tr w:rsidR="005801A6" w14:paraId="3EBB58FA" w14:textId="77777777">
        <w:tc>
          <w:tcPr>
            <w:tcW w:w="1984" w:type="dxa"/>
          </w:tcPr>
          <w:p w14:paraId="6BD42B70" w14:textId="77777777" w:rsidR="005801A6" w:rsidRDefault="005801A6">
            <w:pPr>
              <w:pStyle w:val="TOAAutotext"/>
              <w:rPr>
                <w:lang w:val="fr-FR"/>
              </w:rPr>
            </w:pPr>
            <w:r>
              <w:rPr>
                <w:lang w:val="fr-FR"/>
              </w:rPr>
              <w:t>Assent Date:</w:t>
            </w:r>
          </w:p>
        </w:tc>
        <w:tc>
          <w:tcPr>
            <w:tcW w:w="3969" w:type="dxa"/>
          </w:tcPr>
          <w:p w14:paraId="45934B44" w14:textId="77777777" w:rsidR="005801A6" w:rsidRDefault="005801A6">
            <w:pPr>
              <w:pStyle w:val="NotesBody"/>
              <w:ind w:left="0"/>
              <w:rPr>
                <w:sz w:val="18"/>
                <w:lang w:val="fr-FR"/>
              </w:rPr>
            </w:pPr>
            <w:r>
              <w:rPr>
                <w:sz w:val="18"/>
                <w:lang w:val="fr-FR"/>
              </w:rPr>
              <w:t>17.4.73</w:t>
            </w:r>
          </w:p>
        </w:tc>
      </w:tr>
      <w:tr w:rsidR="005801A6" w14:paraId="2A43CD16" w14:textId="77777777">
        <w:tc>
          <w:tcPr>
            <w:tcW w:w="1984" w:type="dxa"/>
          </w:tcPr>
          <w:p w14:paraId="34515087" w14:textId="77777777" w:rsidR="005801A6" w:rsidRDefault="005801A6">
            <w:pPr>
              <w:pStyle w:val="SRT1Autotext3"/>
              <w:rPr>
                <w:lang w:val="fr-FR"/>
              </w:rPr>
            </w:pPr>
            <w:r>
              <w:rPr>
                <w:lang w:val="fr-FR"/>
              </w:rPr>
              <w:t>Commencement Date:</w:t>
            </w:r>
          </w:p>
        </w:tc>
        <w:tc>
          <w:tcPr>
            <w:tcW w:w="3969" w:type="dxa"/>
          </w:tcPr>
          <w:p w14:paraId="2E8B1F7D" w14:textId="77777777" w:rsidR="005801A6" w:rsidRDefault="005801A6">
            <w:pPr>
              <w:pStyle w:val="NotesBody"/>
              <w:ind w:left="0"/>
              <w:rPr>
                <w:sz w:val="18"/>
              </w:rPr>
            </w:pPr>
            <w:r>
              <w:rPr>
                <w:sz w:val="18"/>
              </w:rPr>
              <w:t>S. 9 on 7.6.76: Government Gazette 19.5.76 p. 1388</w:t>
            </w:r>
          </w:p>
        </w:tc>
      </w:tr>
      <w:tr w:rsidR="005801A6" w14:paraId="7BC7C6A2" w14:textId="77777777">
        <w:tc>
          <w:tcPr>
            <w:tcW w:w="1984" w:type="dxa"/>
          </w:tcPr>
          <w:p w14:paraId="061F9432"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484F56B"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3A1C40F8" w14:textId="77777777" w:rsidR="005801A6" w:rsidRDefault="005801A6">
      <w:pPr>
        <w:pStyle w:val="NotesBody"/>
        <w:spacing w:before="120"/>
        <w:ind w:left="0"/>
        <w:rPr>
          <w:b/>
          <w:sz w:val="18"/>
        </w:rPr>
      </w:pPr>
      <w:r>
        <w:rPr>
          <w:b/>
          <w:sz w:val="18"/>
        </w:rPr>
        <w:t>Magistrates' Courts (Jurisdiction) Act 1973, No. 8427/1973</w:t>
      </w:r>
    </w:p>
    <w:tbl>
      <w:tblPr>
        <w:tblW w:w="0" w:type="auto"/>
        <w:tblInd w:w="392" w:type="dxa"/>
        <w:tblLayout w:type="fixed"/>
        <w:tblLook w:val="0000" w:firstRow="0" w:lastRow="0" w:firstColumn="0" w:lastColumn="0" w:noHBand="0" w:noVBand="0"/>
      </w:tblPr>
      <w:tblGrid>
        <w:gridCol w:w="1984"/>
        <w:gridCol w:w="3969"/>
      </w:tblGrid>
      <w:tr w:rsidR="005801A6" w14:paraId="4DA9D8E5" w14:textId="77777777">
        <w:tc>
          <w:tcPr>
            <w:tcW w:w="1984" w:type="dxa"/>
          </w:tcPr>
          <w:p w14:paraId="68F53758" w14:textId="77777777" w:rsidR="005801A6" w:rsidRDefault="005801A6">
            <w:pPr>
              <w:pStyle w:val="TOAAutotext"/>
              <w:rPr>
                <w:lang w:val="fr-FR"/>
              </w:rPr>
            </w:pPr>
            <w:r>
              <w:rPr>
                <w:lang w:val="fr-FR"/>
              </w:rPr>
              <w:t>Assent Date:</w:t>
            </w:r>
          </w:p>
        </w:tc>
        <w:tc>
          <w:tcPr>
            <w:tcW w:w="3969" w:type="dxa"/>
          </w:tcPr>
          <w:p w14:paraId="22590F3A" w14:textId="77777777" w:rsidR="005801A6" w:rsidRDefault="005801A6">
            <w:pPr>
              <w:pStyle w:val="NotesBody"/>
              <w:ind w:left="0"/>
              <w:rPr>
                <w:sz w:val="18"/>
                <w:lang w:val="fr-FR"/>
              </w:rPr>
            </w:pPr>
            <w:r>
              <w:rPr>
                <w:sz w:val="18"/>
                <w:lang w:val="fr-FR"/>
              </w:rPr>
              <w:t>17.4.73</w:t>
            </w:r>
          </w:p>
        </w:tc>
      </w:tr>
      <w:tr w:rsidR="005801A6" w14:paraId="7EA574FB" w14:textId="77777777">
        <w:tc>
          <w:tcPr>
            <w:tcW w:w="1984" w:type="dxa"/>
          </w:tcPr>
          <w:p w14:paraId="07F2A535" w14:textId="77777777" w:rsidR="005801A6" w:rsidRDefault="005801A6">
            <w:pPr>
              <w:pStyle w:val="SRT1Autotext3"/>
              <w:rPr>
                <w:lang w:val="fr-FR"/>
              </w:rPr>
            </w:pPr>
            <w:r>
              <w:rPr>
                <w:lang w:val="fr-FR"/>
              </w:rPr>
              <w:t>Commencement Date:</w:t>
            </w:r>
          </w:p>
        </w:tc>
        <w:tc>
          <w:tcPr>
            <w:tcW w:w="3969" w:type="dxa"/>
          </w:tcPr>
          <w:p w14:paraId="02B897D5" w14:textId="77777777" w:rsidR="005801A6" w:rsidRDefault="005801A6">
            <w:pPr>
              <w:pStyle w:val="NotesBody"/>
              <w:ind w:left="0"/>
              <w:rPr>
                <w:sz w:val="18"/>
              </w:rPr>
            </w:pPr>
            <w:r>
              <w:rPr>
                <w:sz w:val="18"/>
              </w:rPr>
              <w:t>Ss 3, 6, 8(b), 10(1) (</w:t>
            </w:r>
            <w:r>
              <w:rPr>
                <w:i/>
                <w:sz w:val="18"/>
              </w:rPr>
              <w:t>except</w:t>
            </w:r>
            <w:r>
              <w:rPr>
                <w:sz w:val="18"/>
              </w:rPr>
              <w:t xml:space="preserve"> (k)), 11 on 3.2.75: Government Gazette 22.1.75 p. 122; rest of Act on 1.9.75: Government Gazette 30.7.75 p. 2705</w:t>
            </w:r>
          </w:p>
        </w:tc>
      </w:tr>
      <w:tr w:rsidR="005801A6" w14:paraId="772ECFFE" w14:textId="77777777">
        <w:tc>
          <w:tcPr>
            <w:tcW w:w="1984" w:type="dxa"/>
          </w:tcPr>
          <w:p w14:paraId="2C85C0A4"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23C1CEF" w14:textId="77777777" w:rsidR="005801A6" w:rsidRDefault="005801A6">
            <w:pPr>
              <w:pStyle w:val="NotesBody"/>
              <w:ind w:left="0"/>
              <w:rPr>
                <w:sz w:val="18"/>
              </w:rPr>
            </w:pPr>
            <w:r>
              <w:rPr>
                <w:sz w:val="18"/>
              </w:rPr>
              <w:t>All of Act in operation</w:t>
            </w:r>
          </w:p>
        </w:tc>
      </w:tr>
    </w:tbl>
    <w:p w14:paraId="59EE34F0" w14:textId="77777777" w:rsidR="005801A6" w:rsidRDefault="005801A6">
      <w:pPr>
        <w:pStyle w:val="NotesBody"/>
        <w:spacing w:before="120"/>
        <w:ind w:left="0"/>
        <w:rPr>
          <w:b/>
          <w:sz w:val="18"/>
        </w:rPr>
      </w:pPr>
      <w:r>
        <w:rPr>
          <w:b/>
          <w:sz w:val="18"/>
        </w:rPr>
        <w:t>Social Welfare Act 1973, No. 8493/1973</w:t>
      </w:r>
    </w:p>
    <w:tbl>
      <w:tblPr>
        <w:tblW w:w="0" w:type="auto"/>
        <w:tblInd w:w="392" w:type="dxa"/>
        <w:tblLayout w:type="fixed"/>
        <w:tblLook w:val="0000" w:firstRow="0" w:lastRow="0" w:firstColumn="0" w:lastColumn="0" w:noHBand="0" w:noVBand="0"/>
      </w:tblPr>
      <w:tblGrid>
        <w:gridCol w:w="1984"/>
        <w:gridCol w:w="3969"/>
      </w:tblGrid>
      <w:tr w:rsidR="005801A6" w14:paraId="008B7F8B" w14:textId="77777777">
        <w:tc>
          <w:tcPr>
            <w:tcW w:w="1984" w:type="dxa"/>
          </w:tcPr>
          <w:p w14:paraId="2271CA29" w14:textId="77777777" w:rsidR="005801A6" w:rsidRDefault="005801A6">
            <w:pPr>
              <w:pStyle w:val="TOAAutotext"/>
              <w:rPr>
                <w:lang w:val="fr-FR"/>
              </w:rPr>
            </w:pPr>
            <w:r>
              <w:rPr>
                <w:lang w:val="fr-FR"/>
              </w:rPr>
              <w:t>Assent Date:</w:t>
            </w:r>
          </w:p>
        </w:tc>
        <w:tc>
          <w:tcPr>
            <w:tcW w:w="3969" w:type="dxa"/>
          </w:tcPr>
          <w:p w14:paraId="02653AC0" w14:textId="77777777" w:rsidR="005801A6" w:rsidRDefault="005801A6">
            <w:pPr>
              <w:pStyle w:val="NotesBody"/>
              <w:ind w:left="0"/>
              <w:rPr>
                <w:sz w:val="18"/>
                <w:lang w:val="fr-FR"/>
              </w:rPr>
            </w:pPr>
            <w:r>
              <w:rPr>
                <w:sz w:val="18"/>
                <w:lang w:val="fr-FR"/>
              </w:rPr>
              <w:t>4.12.73</w:t>
            </w:r>
          </w:p>
        </w:tc>
      </w:tr>
      <w:tr w:rsidR="005801A6" w14:paraId="576BA2E9" w14:textId="77777777">
        <w:tc>
          <w:tcPr>
            <w:tcW w:w="1984" w:type="dxa"/>
          </w:tcPr>
          <w:p w14:paraId="02A895EC" w14:textId="77777777" w:rsidR="005801A6" w:rsidRDefault="005801A6">
            <w:pPr>
              <w:pStyle w:val="SRT1Autotext3"/>
              <w:rPr>
                <w:lang w:val="fr-FR"/>
              </w:rPr>
            </w:pPr>
            <w:r>
              <w:rPr>
                <w:lang w:val="fr-FR"/>
              </w:rPr>
              <w:t>Commencement Date:</w:t>
            </w:r>
          </w:p>
        </w:tc>
        <w:tc>
          <w:tcPr>
            <w:tcW w:w="3969" w:type="dxa"/>
          </w:tcPr>
          <w:p w14:paraId="188C3F78" w14:textId="77777777" w:rsidR="005801A6" w:rsidRDefault="005801A6">
            <w:pPr>
              <w:pStyle w:val="NotesBody"/>
              <w:ind w:left="0"/>
              <w:rPr>
                <w:sz w:val="18"/>
              </w:rPr>
            </w:pPr>
            <w:r>
              <w:rPr>
                <w:sz w:val="18"/>
              </w:rPr>
              <w:t>S. 33 on 2.7.74: Government Gazette 22.5.74 p. 1712</w:t>
            </w:r>
          </w:p>
        </w:tc>
      </w:tr>
      <w:tr w:rsidR="005801A6" w14:paraId="55EC43EC" w14:textId="77777777">
        <w:tc>
          <w:tcPr>
            <w:tcW w:w="1984" w:type="dxa"/>
          </w:tcPr>
          <w:p w14:paraId="5755B026"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D537641"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63F6AA4C" w14:textId="77777777" w:rsidR="003C012D" w:rsidRDefault="003C012D">
      <w:pPr>
        <w:pStyle w:val="NotesBody"/>
        <w:spacing w:before="120"/>
        <w:ind w:left="0"/>
        <w:rPr>
          <w:b/>
          <w:sz w:val="18"/>
        </w:rPr>
      </w:pPr>
    </w:p>
    <w:p w14:paraId="08EFFF3A" w14:textId="77777777" w:rsidR="005801A6" w:rsidRDefault="005801A6">
      <w:pPr>
        <w:pStyle w:val="NotesBody"/>
        <w:spacing w:before="120"/>
        <w:ind w:left="0"/>
        <w:rPr>
          <w:b/>
          <w:sz w:val="18"/>
        </w:rPr>
      </w:pPr>
      <w:r>
        <w:rPr>
          <w:b/>
          <w:sz w:val="18"/>
        </w:rPr>
        <w:lastRenderedPageBreak/>
        <w:t>Crimes (Capital Offences) Act 1975, No. 8679/1975</w:t>
      </w:r>
    </w:p>
    <w:tbl>
      <w:tblPr>
        <w:tblW w:w="0" w:type="auto"/>
        <w:tblInd w:w="392" w:type="dxa"/>
        <w:tblLayout w:type="fixed"/>
        <w:tblLook w:val="0000" w:firstRow="0" w:lastRow="0" w:firstColumn="0" w:lastColumn="0" w:noHBand="0" w:noVBand="0"/>
      </w:tblPr>
      <w:tblGrid>
        <w:gridCol w:w="1984"/>
        <w:gridCol w:w="3969"/>
      </w:tblGrid>
      <w:tr w:rsidR="005801A6" w14:paraId="68532063" w14:textId="77777777">
        <w:tc>
          <w:tcPr>
            <w:tcW w:w="1984" w:type="dxa"/>
          </w:tcPr>
          <w:p w14:paraId="7A1F10D5" w14:textId="77777777" w:rsidR="005801A6" w:rsidRDefault="005801A6">
            <w:pPr>
              <w:pStyle w:val="TOAAutotext"/>
              <w:rPr>
                <w:lang w:val="fr-FR"/>
              </w:rPr>
            </w:pPr>
            <w:r>
              <w:rPr>
                <w:lang w:val="fr-FR"/>
              </w:rPr>
              <w:t>Assent Date:</w:t>
            </w:r>
          </w:p>
        </w:tc>
        <w:tc>
          <w:tcPr>
            <w:tcW w:w="3969" w:type="dxa"/>
          </w:tcPr>
          <w:p w14:paraId="14D5C77F" w14:textId="77777777" w:rsidR="005801A6" w:rsidRDefault="005801A6">
            <w:pPr>
              <w:pStyle w:val="SRT1Autotext1"/>
              <w:rPr>
                <w:lang w:val="fr-FR"/>
              </w:rPr>
            </w:pPr>
            <w:r>
              <w:rPr>
                <w:lang w:val="fr-FR"/>
              </w:rPr>
              <w:t>29.4.75</w:t>
            </w:r>
          </w:p>
        </w:tc>
      </w:tr>
      <w:tr w:rsidR="005801A6" w14:paraId="7AE9CA6A" w14:textId="77777777">
        <w:tc>
          <w:tcPr>
            <w:tcW w:w="1984" w:type="dxa"/>
          </w:tcPr>
          <w:p w14:paraId="580E5A38" w14:textId="77777777" w:rsidR="005801A6" w:rsidRDefault="005801A6">
            <w:pPr>
              <w:pStyle w:val="SRT1Autotext3"/>
              <w:rPr>
                <w:lang w:val="fr-FR"/>
              </w:rPr>
            </w:pPr>
            <w:r>
              <w:rPr>
                <w:lang w:val="fr-FR"/>
              </w:rPr>
              <w:t>Commencement Date:</w:t>
            </w:r>
          </w:p>
        </w:tc>
        <w:tc>
          <w:tcPr>
            <w:tcW w:w="3969" w:type="dxa"/>
          </w:tcPr>
          <w:p w14:paraId="39A7F188" w14:textId="77777777" w:rsidR="005801A6" w:rsidRDefault="005801A6">
            <w:pPr>
              <w:pStyle w:val="SRT1Autotext1"/>
            </w:pPr>
            <w:r>
              <w:t>29.4.75</w:t>
            </w:r>
          </w:p>
        </w:tc>
      </w:tr>
      <w:tr w:rsidR="005801A6" w14:paraId="40C452A8" w14:textId="77777777">
        <w:tc>
          <w:tcPr>
            <w:tcW w:w="1984" w:type="dxa"/>
          </w:tcPr>
          <w:p w14:paraId="760746CE"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034483F" w14:textId="77777777" w:rsidR="005801A6" w:rsidRDefault="005801A6">
            <w:pPr>
              <w:pStyle w:val="SRT1Autotext1"/>
            </w:pPr>
            <w:r>
              <w:t>All of Act in operation</w:t>
            </w:r>
          </w:p>
        </w:tc>
      </w:tr>
    </w:tbl>
    <w:p w14:paraId="46A3D298" w14:textId="77777777" w:rsidR="005801A6" w:rsidRDefault="005801A6">
      <w:pPr>
        <w:pStyle w:val="NotesBody"/>
        <w:spacing w:before="120"/>
        <w:ind w:left="0"/>
        <w:rPr>
          <w:b/>
          <w:sz w:val="18"/>
        </w:rPr>
      </w:pPr>
      <w:r>
        <w:rPr>
          <w:b/>
          <w:sz w:val="18"/>
        </w:rPr>
        <w:t>Magistrates (Summary Proceedings) Act 1975, No. 8731/1975</w:t>
      </w:r>
    </w:p>
    <w:tbl>
      <w:tblPr>
        <w:tblW w:w="0" w:type="auto"/>
        <w:tblInd w:w="392" w:type="dxa"/>
        <w:tblLayout w:type="fixed"/>
        <w:tblLook w:val="0000" w:firstRow="0" w:lastRow="0" w:firstColumn="0" w:lastColumn="0" w:noHBand="0" w:noVBand="0"/>
      </w:tblPr>
      <w:tblGrid>
        <w:gridCol w:w="1984"/>
        <w:gridCol w:w="3969"/>
      </w:tblGrid>
      <w:tr w:rsidR="005801A6" w14:paraId="1A36BC9F" w14:textId="77777777">
        <w:tc>
          <w:tcPr>
            <w:tcW w:w="1984" w:type="dxa"/>
          </w:tcPr>
          <w:p w14:paraId="15D2E9B6" w14:textId="77777777" w:rsidR="005801A6" w:rsidRDefault="005801A6">
            <w:pPr>
              <w:pStyle w:val="TOAAutotext"/>
              <w:rPr>
                <w:lang w:val="fr-FR"/>
              </w:rPr>
            </w:pPr>
            <w:r>
              <w:rPr>
                <w:lang w:val="fr-FR"/>
              </w:rPr>
              <w:t>Assent Date:</w:t>
            </w:r>
          </w:p>
        </w:tc>
        <w:tc>
          <w:tcPr>
            <w:tcW w:w="3969" w:type="dxa"/>
          </w:tcPr>
          <w:p w14:paraId="575CB273" w14:textId="77777777" w:rsidR="005801A6" w:rsidRDefault="005801A6">
            <w:pPr>
              <w:pStyle w:val="SRT1Autotext1"/>
              <w:rPr>
                <w:lang w:val="fr-FR"/>
              </w:rPr>
            </w:pPr>
            <w:r>
              <w:rPr>
                <w:lang w:val="fr-FR"/>
              </w:rPr>
              <w:t>16.5.75</w:t>
            </w:r>
          </w:p>
        </w:tc>
      </w:tr>
      <w:tr w:rsidR="005801A6" w14:paraId="723FE193" w14:textId="77777777">
        <w:tc>
          <w:tcPr>
            <w:tcW w:w="1984" w:type="dxa"/>
          </w:tcPr>
          <w:p w14:paraId="40EEE73E" w14:textId="77777777" w:rsidR="005801A6" w:rsidRDefault="005801A6">
            <w:pPr>
              <w:pStyle w:val="SRT1Autotext3"/>
              <w:rPr>
                <w:lang w:val="fr-FR"/>
              </w:rPr>
            </w:pPr>
            <w:r>
              <w:rPr>
                <w:lang w:val="fr-FR"/>
              </w:rPr>
              <w:t>Commencement Date:</w:t>
            </w:r>
          </w:p>
        </w:tc>
        <w:tc>
          <w:tcPr>
            <w:tcW w:w="3969" w:type="dxa"/>
          </w:tcPr>
          <w:p w14:paraId="282A1A4E" w14:textId="77777777" w:rsidR="005801A6" w:rsidRDefault="005801A6">
            <w:pPr>
              <w:pStyle w:val="SRT1Autotext1"/>
            </w:pPr>
            <w:r>
              <w:t>S. 173(Sch. 3) on 1.7.76: Government Gazette 24.3.76 p. 848</w:t>
            </w:r>
          </w:p>
        </w:tc>
      </w:tr>
      <w:tr w:rsidR="005801A6" w14:paraId="70B6F85D" w14:textId="77777777">
        <w:tc>
          <w:tcPr>
            <w:tcW w:w="1984" w:type="dxa"/>
          </w:tcPr>
          <w:p w14:paraId="17BDA9E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22CEE18" w14:textId="77777777" w:rsidR="005801A6" w:rsidRDefault="005801A6">
            <w:pPr>
              <w:pStyle w:val="SRT1Autotext1"/>
            </w:pPr>
            <w:r>
              <w:t xml:space="preserve">This information relates only to the provision/s amending the </w:t>
            </w:r>
            <w:r>
              <w:rPr>
                <w:b/>
              </w:rPr>
              <w:t>Crimes Act 1958</w:t>
            </w:r>
          </w:p>
        </w:tc>
      </w:tr>
    </w:tbl>
    <w:p w14:paraId="36630C56" w14:textId="77777777" w:rsidR="005801A6" w:rsidRDefault="005801A6">
      <w:pPr>
        <w:pStyle w:val="NotesBody"/>
        <w:spacing w:before="120"/>
        <w:ind w:left="0"/>
        <w:rPr>
          <w:b/>
          <w:sz w:val="18"/>
        </w:rPr>
      </w:pPr>
      <w:r>
        <w:rPr>
          <w:b/>
          <w:sz w:val="18"/>
        </w:rPr>
        <w:t>Constitution Act 1975, No. 8750/1975</w:t>
      </w:r>
    </w:p>
    <w:tbl>
      <w:tblPr>
        <w:tblW w:w="0" w:type="auto"/>
        <w:tblInd w:w="392" w:type="dxa"/>
        <w:tblLayout w:type="fixed"/>
        <w:tblLook w:val="0000" w:firstRow="0" w:lastRow="0" w:firstColumn="0" w:lastColumn="0" w:noHBand="0" w:noVBand="0"/>
      </w:tblPr>
      <w:tblGrid>
        <w:gridCol w:w="1984"/>
        <w:gridCol w:w="3969"/>
      </w:tblGrid>
      <w:tr w:rsidR="005801A6" w14:paraId="6371A131" w14:textId="77777777">
        <w:tc>
          <w:tcPr>
            <w:tcW w:w="1984" w:type="dxa"/>
          </w:tcPr>
          <w:p w14:paraId="10DCFF29" w14:textId="77777777" w:rsidR="005801A6" w:rsidRDefault="005801A6">
            <w:pPr>
              <w:pStyle w:val="TOAAutotext"/>
              <w:rPr>
                <w:lang w:val="fr-FR"/>
              </w:rPr>
            </w:pPr>
            <w:r>
              <w:rPr>
                <w:lang w:val="fr-FR"/>
              </w:rPr>
              <w:t>Assent Date:</w:t>
            </w:r>
          </w:p>
        </w:tc>
        <w:tc>
          <w:tcPr>
            <w:tcW w:w="3969" w:type="dxa"/>
          </w:tcPr>
          <w:p w14:paraId="0935790D" w14:textId="77777777" w:rsidR="005801A6" w:rsidRDefault="005801A6">
            <w:pPr>
              <w:pStyle w:val="NotesBody"/>
              <w:ind w:left="0"/>
              <w:rPr>
                <w:sz w:val="18"/>
                <w:lang w:val="fr-FR"/>
              </w:rPr>
            </w:pPr>
            <w:r>
              <w:rPr>
                <w:sz w:val="18"/>
                <w:lang w:val="fr-FR"/>
              </w:rPr>
              <w:t xml:space="preserve">19.11.75 </w:t>
            </w:r>
          </w:p>
        </w:tc>
      </w:tr>
      <w:tr w:rsidR="005801A6" w14:paraId="5F872BD1" w14:textId="77777777">
        <w:tc>
          <w:tcPr>
            <w:tcW w:w="1984" w:type="dxa"/>
          </w:tcPr>
          <w:p w14:paraId="1941BADB" w14:textId="77777777" w:rsidR="005801A6" w:rsidRDefault="005801A6">
            <w:pPr>
              <w:pStyle w:val="SRT1Autotext3"/>
              <w:rPr>
                <w:lang w:val="fr-FR"/>
              </w:rPr>
            </w:pPr>
            <w:r>
              <w:rPr>
                <w:lang w:val="fr-FR"/>
              </w:rPr>
              <w:t>Commencement Date:</w:t>
            </w:r>
          </w:p>
        </w:tc>
        <w:tc>
          <w:tcPr>
            <w:tcW w:w="3969" w:type="dxa"/>
          </w:tcPr>
          <w:p w14:paraId="09AA262C" w14:textId="77777777" w:rsidR="005801A6" w:rsidRDefault="005801A6">
            <w:pPr>
              <w:pStyle w:val="NotesBody"/>
              <w:ind w:left="0"/>
              <w:rPr>
                <w:sz w:val="18"/>
              </w:rPr>
            </w:pPr>
            <w:r>
              <w:rPr>
                <w:sz w:val="18"/>
              </w:rPr>
              <w:t>1.12.75: Government Gazette 26.11.75 p. 3888</w:t>
            </w:r>
          </w:p>
        </w:tc>
      </w:tr>
      <w:tr w:rsidR="005801A6" w14:paraId="6BFFAC95" w14:textId="77777777">
        <w:tc>
          <w:tcPr>
            <w:tcW w:w="1984" w:type="dxa"/>
          </w:tcPr>
          <w:p w14:paraId="5FA8D5DA"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B20FFBC" w14:textId="77777777" w:rsidR="005801A6" w:rsidRDefault="005801A6">
            <w:pPr>
              <w:pStyle w:val="NotesBody"/>
              <w:ind w:left="0"/>
              <w:rPr>
                <w:sz w:val="18"/>
              </w:rPr>
            </w:pPr>
            <w:r>
              <w:rPr>
                <w:sz w:val="18"/>
              </w:rPr>
              <w:t>All of Act in operation</w:t>
            </w:r>
          </w:p>
        </w:tc>
      </w:tr>
    </w:tbl>
    <w:p w14:paraId="4A8CAF83" w14:textId="77777777" w:rsidR="005801A6" w:rsidRDefault="005801A6">
      <w:pPr>
        <w:pStyle w:val="NotesBody"/>
        <w:spacing w:before="120"/>
        <w:ind w:left="0"/>
        <w:rPr>
          <w:b/>
          <w:sz w:val="18"/>
        </w:rPr>
      </w:pPr>
      <w:r>
        <w:rPr>
          <w:b/>
          <w:sz w:val="18"/>
        </w:rPr>
        <w:t>Crimes Act 1976, No. 8870/1976</w:t>
      </w:r>
    </w:p>
    <w:tbl>
      <w:tblPr>
        <w:tblW w:w="0" w:type="auto"/>
        <w:tblInd w:w="392" w:type="dxa"/>
        <w:tblLayout w:type="fixed"/>
        <w:tblLook w:val="0000" w:firstRow="0" w:lastRow="0" w:firstColumn="0" w:lastColumn="0" w:noHBand="0" w:noVBand="0"/>
      </w:tblPr>
      <w:tblGrid>
        <w:gridCol w:w="1984"/>
        <w:gridCol w:w="3969"/>
      </w:tblGrid>
      <w:tr w:rsidR="005801A6" w14:paraId="4973E657" w14:textId="77777777">
        <w:tc>
          <w:tcPr>
            <w:tcW w:w="1984" w:type="dxa"/>
          </w:tcPr>
          <w:p w14:paraId="12361746" w14:textId="77777777" w:rsidR="005801A6" w:rsidRDefault="005801A6">
            <w:pPr>
              <w:pStyle w:val="TOAAutotext"/>
              <w:rPr>
                <w:lang w:val="fr-FR"/>
              </w:rPr>
            </w:pPr>
            <w:r>
              <w:rPr>
                <w:lang w:val="fr-FR"/>
              </w:rPr>
              <w:t>Assent Date:</w:t>
            </w:r>
          </w:p>
        </w:tc>
        <w:tc>
          <w:tcPr>
            <w:tcW w:w="3969" w:type="dxa"/>
          </w:tcPr>
          <w:p w14:paraId="4027945F" w14:textId="77777777" w:rsidR="005801A6" w:rsidRDefault="005801A6">
            <w:pPr>
              <w:pStyle w:val="NotesBody"/>
              <w:ind w:left="0"/>
              <w:rPr>
                <w:sz w:val="18"/>
                <w:lang w:val="fr-FR"/>
              </w:rPr>
            </w:pPr>
            <w:r>
              <w:rPr>
                <w:sz w:val="18"/>
                <w:lang w:val="fr-FR"/>
              </w:rPr>
              <w:t>16.6.76</w:t>
            </w:r>
          </w:p>
        </w:tc>
      </w:tr>
      <w:tr w:rsidR="005801A6" w14:paraId="07E6EFE1" w14:textId="77777777">
        <w:tc>
          <w:tcPr>
            <w:tcW w:w="1984" w:type="dxa"/>
          </w:tcPr>
          <w:p w14:paraId="7E586BAC" w14:textId="77777777" w:rsidR="005801A6" w:rsidRDefault="005801A6">
            <w:pPr>
              <w:pStyle w:val="SRT1Autotext3"/>
              <w:rPr>
                <w:lang w:val="fr-FR"/>
              </w:rPr>
            </w:pPr>
            <w:r>
              <w:rPr>
                <w:lang w:val="fr-FR"/>
              </w:rPr>
              <w:t>Commencement Date:</w:t>
            </w:r>
          </w:p>
        </w:tc>
        <w:tc>
          <w:tcPr>
            <w:tcW w:w="3969" w:type="dxa"/>
          </w:tcPr>
          <w:p w14:paraId="21279E0C" w14:textId="77777777" w:rsidR="005801A6" w:rsidRDefault="005801A6">
            <w:pPr>
              <w:pStyle w:val="NotesBody"/>
              <w:ind w:left="0"/>
              <w:rPr>
                <w:sz w:val="18"/>
              </w:rPr>
            </w:pPr>
            <w:r>
              <w:rPr>
                <w:sz w:val="18"/>
              </w:rPr>
              <w:t>Ss 1–3, 5, 7, 8 on 1.3.77: Government Gazette 26.1.77 p. 177; s. 4 on 1.7.76: s. 4(5); s. 6 on 1.7.77: Government Gazette 22.6.77 p. 1712</w:t>
            </w:r>
          </w:p>
        </w:tc>
      </w:tr>
      <w:tr w:rsidR="005801A6" w14:paraId="1292E3F4" w14:textId="77777777">
        <w:tc>
          <w:tcPr>
            <w:tcW w:w="1984" w:type="dxa"/>
          </w:tcPr>
          <w:p w14:paraId="418D4316"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3536D3F" w14:textId="77777777" w:rsidR="005801A6" w:rsidRDefault="005801A6">
            <w:pPr>
              <w:pStyle w:val="NotesBody"/>
              <w:ind w:left="0"/>
              <w:rPr>
                <w:sz w:val="18"/>
              </w:rPr>
            </w:pPr>
            <w:r>
              <w:rPr>
                <w:sz w:val="18"/>
              </w:rPr>
              <w:t>All of Act in operation</w:t>
            </w:r>
          </w:p>
        </w:tc>
      </w:tr>
    </w:tbl>
    <w:p w14:paraId="283FC7DB" w14:textId="77777777" w:rsidR="005801A6" w:rsidRDefault="005801A6">
      <w:pPr>
        <w:pStyle w:val="NotesBody"/>
        <w:spacing w:before="120"/>
        <w:ind w:left="0"/>
        <w:rPr>
          <w:b/>
          <w:sz w:val="18"/>
        </w:rPr>
      </w:pPr>
      <w:r>
        <w:rPr>
          <w:b/>
          <w:sz w:val="18"/>
        </w:rPr>
        <w:t>Rape Offences (Proceedings) Act 1976, No. 8950/1976</w:t>
      </w:r>
    </w:p>
    <w:tbl>
      <w:tblPr>
        <w:tblW w:w="0" w:type="auto"/>
        <w:tblInd w:w="392" w:type="dxa"/>
        <w:tblLayout w:type="fixed"/>
        <w:tblLook w:val="0000" w:firstRow="0" w:lastRow="0" w:firstColumn="0" w:lastColumn="0" w:noHBand="0" w:noVBand="0"/>
      </w:tblPr>
      <w:tblGrid>
        <w:gridCol w:w="1984"/>
        <w:gridCol w:w="3969"/>
      </w:tblGrid>
      <w:tr w:rsidR="005801A6" w14:paraId="3C0295A8" w14:textId="77777777">
        <w:tc>
          <w:tcPr>
            <w:tcW w:w="1984" w:type="dxa"/>
          </w:tcPr>
          <w:p w14:paraId="31E2E996" w14:textId="77777777" w:rsidR="005801A6" w:rsidRDefault="005801A6">
            <w:pPr>
              <w:pStyle w:val="TOAAutotext"/>
              <w:rPr>
                <w:lang w:val="fr-FR"/>
              </w:rPr>
            </w:pPr>
            <w:r>
              <w:rPr>
                <w:lang w:val="fr-FR"/>
              </w:rPr>
              <w:t>Assent Date:</w:t>
            </w:r>
          </w:p>
        </w:tc>
        <w:tc>
          <w:tcPr>
            <w:tcW w:w="3969" w:type="dxa"/>
          </w:tcPr>
          <w:p w14:paraId="6927EED7" w14:textId="77777777" w:rsidR="005801A6" w:rsidRDefault="005801A6">
            <w:pPr>
              <w:pStyle w:val="NotesBody"/>
              <w:ind w:left="0"/>
              <w:rPr>
                <w:sz w:val="18"/>
                <w:lang w:val="fr-FR"/>
              </w:rPr>
            </w:pPr>
            <w:r>
              <w:rPr>
                <w:sz w:val="18"/>
                <w:lang w:val="fr-FR"/>
              </w:rPr>
              <w:t>14.12.76</w:t>
            </w:r>
          </w:p>
        </w:tc>
      </w:tr>
      <w:tr w:rsidR="005801A6" w14:paraId="3C72486F" w14:textId="77777777">
        <w:tc>
          <w:tcPr>
            <w:tcW w:w="1984" w:type="dxa"/>
          </w:tcPr>
          <w:p w14:paraId="4A3428EB" w14:textId="77777777" w:rsidR="005801A6" w:rsidRDefault="005801A6">
            <w:pPr>
              <w:pStyle w:val="SRT1Autotext3"/>
              <w:rPr>
                <w:lang w:val="fr-FR"/>
              </w:rPr>
            </w:pPr>
            <w:r>
              <w:rPr>
                <w:lang w:val="fr-FR"/>
              </w:rPr>
              <w:t>Commencement Date:</w:t>
            </w:r>
          </w:p>
        </w:tc>
        <w:tc>
          <w:tcPr>
            <w:tcW w:w="3969" w:type="dxa"/>
          </w:tcPr>
          <w:p w14:paraId="4E12A5DF" w14:textId="77777777" w:rsidR="005801A6" w:rsidRDefault="005801A6">
            <w:pPr>
              <w:pStyle w:val="NotesBody"/>
              <w:ind w:left="0"/>
              <w:rPr>
                <w:sz w:val="18"/>
              </w:rPr>
            </w:pPr>
            <w:r>
              <w:rPr>
                <w:sz w:val="18"/>
              </w:rPr>
              <w:t>1.7.77: Government Gazette 22.6.77 p. 1712</w:t>
            </w:r>
          </w:p>
        </w:tc>
      </w:tr>
      <w:tr w:rsidR="005801A6" w14:paraId="0B164B26" w14:textId="77777777">
        <w:tc>
          <w:tcPr>
            <w:tcW w:w="1984" w:type="dxa"/>
          </w:tcPr>
          <w:p w14:paraId="07519DCC"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11F5BEC" w14:textId="77777777" w:rsidR="005801A6" w:rsidRDefault="005801A6">
            <w:pPr>
              <w:pStyle w:val="NotesBody"/>
              <w:ind w:left="0"/>
              <w:rPr>
                <w:sz w:val="18"/>
              </w:rPr>
            </w:pPr>
            <w:r>
              <w:rPr>
                <w:sz w:val="18"/>
              </w:rPr>
              <w:t>All of Act in operation</w:t>
            </w:r>
          </w:p>
        </w:tc>
      </w:tr>
    </w:tbl>
    <w:p w14:paraId="714D9F2F" w14:textId="77777777" w:rsidR="005801A6" w:rsidRDefault="005801A6">
      <w:pPr>
        <w:pStyle w:val="NotesBody"/>
        <w:spacing w:before="120"/>
        <w:ind w:left="0"/>
        <w:rPr>
          <w:b/>
          <w:sz w:val="18"/>
        </w:rPr>
      </w:pPr>
      <w:r>
        <w:rPr>
          <w:b/>
          <w:sz w:val="18"/>
        </w:rPr>
        <w:t>Magistrates' Courts (Commitment) Act 1977, No. 8998/1977</w:t>
      </w:r>
    </w:p>
    <w:tbl>
      <w:tblPr>
        <w:tblW w:w="0" w:type="auto"/>
        <w:tblInd w:w="392" w:type="dxa"/>
        <w:tblLayout w:type="fixed"/>
        <w:tblLook w:val="0000" w:firstRow="0" w:lastRow="0" w:firstColumn="0" w:lastColumn="0" w:noHBand="0" w:noVBand="0"/>
      </w:tblPr>
      <w:tblGrid>
        <w:gridCol w:w="1984"/>
        <w:gridCol w:w="3969"/>
      </w:tblGrid>
      <w:tr w:rsidR="005801A6" w14:paraId="1C2222F6" w14:textId="77777777">
        <w:tc>
          <w:tcPr>
            <w:tcW w:w="1984" w:type="dxa"/>
          </w:tcPr>
          <w:p w14:paraId="49E0B89F" w14:textId="77777777" w:rsidR="005801A6" w:rsidRDefault="005801A6">
            <w:pPr>
              <w:pStyle w:val="TOAAutotext"/>
              <w:rPr>
                <w:lang w:val="fr-FR"/>
              </w:rPr>
            </w:pPr>
            <w:r>
              <w:rPr>
                <w:lang w:val="fr-FR"/>
              </w:rPr>
              <w:t>Assent Date:</w:t>
            </w:r>
          </w:p>
        </w:tc>
        <w:tc>
          <w:tcPr>
            <w:tcW w:w="3969" w:type="dxa"/>
          </w:tcPr>
          <w:p w14:paraId="4D1790FD" w14:textId="77777777" w:rsidR="005801A6" w:rsidRDefault="005801A6">
            <w:pPr>
              <w:pStyle w:val="NotesBody"/>
              <w:ind w:left="0"/>
              <w:rPr>
                <w:sz w:val="18"/>
                <w:lang w:val="fr-FR"/>
              </w:rPr>
            </w:pPr>
            <w:r>
              <w:rPr>
                <w:sz w:val="18"/>
                <w:lang w:val="fr-FR"/>
              </w:rPr>
              <w:t>10.5.77</w:t>
            </w:r>
          </w:p>
        </w:tc>
      </w:tr>
      <w:tr w:rsidR="005801A6" w14:paraId="67093782" w14:textId="77777777">
        <w:tc>
          <w:tcPr>
            <w:tcW w:w="1984" w:type="dxa"/>
          </w:tcPr>
          <w:p w14:paraId="64A4042B" w14:textId="77777777" w:rsidR="005801A6" w:rsidRDefault="005801A6">
            <w:pPr>
              <w:pStyle w:val="SRT1Autotext3"/>
              <w:rPr>
                <w:lang w:val="fr-FR"/>
              </w:rPr>
            </w:pPr>
            <w:r>
              <w:rPr>
                <w:lang w:val="fr-FR"/>
              </w:rPr>
              <w:t>Commencement Date:</w:t>
            </w:r>
          </w:p>
        </w:tc>
        <w:tc>
          <w:tcPr>
            <w:tcW w:w="3969" w:type="dxa"/>
          </w:tcPr>
          <w:p w14:paraId="0340C66F" w14:textId="77777777" w:rsidR="005801A6" w:rsidRDefault="005801A6">
            <w:pPr>
              <w:pStyle w:val="NotesBody"/>
              <w:ind w:left="0"/>
              <w:rPr>
                <w:sz w:val="18"/>
              </w:rPr>
            </w:pPr>
            <w:r>
              <w:rPr>
                <w:sz w:val="18"/>
              </w:rPr>
              <w:t>10.5.77</w:t>
            </w:r>
          </w:p>
        </w:tc>
      </w:tr>
      <w:tr w:rsidR="005801A6" w14:paraId="7AD9CDA5" w14:textId="77777777">
        <w:tc>
          <w:tcPr>
            <w:tcW w:w="1984" w:type="dxa"/>
          </w:tcPr>
          <w:p w14:paraId="67A3765B"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50062C5" w14:textId="77777777" w:rsidR="005801A6" w:rsidRDefault="005801A6">
            <w:pPr>
              <w:pStyle w:val="NotesBody"/>
              <w:ind w:left="0"/>
              <w:rPr>
                <w:sz w:val="18"/>
              </w:rPr>
            </w:pPr>
            <w:r>
              <w:rPr>
                <w:sz w:val="18"/>
              </w:rPr>
              <w:t>All of Act in operation</w:t>
            </w:r>
          </w:p>
        </w:tc>
      </w:tr>
    </w:tbl>
    <w:p w14:paraId="10B327FC" w14:textId="77777777" w:rsidR="005801A6" w:rsidRDefault="005801A6">
      <w:pPr>
        <w:pStyle w:val="NotesBody"/>
        <w:spacing w:before="120"/>
        <w:ind w:left="0"/>
        <w:rPr>
          <w:b/>
          <w:sz w:val="18"/>
        </w:rPr>
      </w:pPr>
      <w:r>
        <w:rPr>
          <w:b/>
          <w:sz w:val="18"/>
        </w:rPr>
        <w:t>Bail Act 1977, No. 9008/1977</w:t>
      </w:r>
    </w:p>
    <w:tbl>
      <w:tblPr>
        <w:tblW w:w="0" w:type="auto"/>
        <w:tblInd w:w="392" w:type="dxa"/>
        <w:tblLayout w:type="fixed"/>
        <w:tblLook w:val="0000" w:firstRow="0" w:lastRow="0" w:firstColumn="0" w:lastColumn="0" w:noHBand="0" w:noVBand="0"/>
      </w:tblPr>
      <w:tblGrid>
        <w:gridCol w:w="1984"/>
        <w:gridCol w:w="3969"/>
      </w:tblGrid>
      <w:tr w:rsidR="005801A6" w14:paraId="7E4348E3" w14:textId="77777777">
        <w:tc>
          <w:tcPr>
            <w:tcW w:w="1984" w:type="dxa"/>
          </w:tcPr>
          <w:p w14:paraId="44119788" w14:textId="77777777" w:rsidR="005801A6" w:rsidRDefault="005801A6">
            <w:pPr>
              <w:pStyle w:val="TOAAutotext"/>
              <w:rPr>
                <w:lang w:val="fr-FR"/>
              </w:rPr>
            </w:pPr>
            <w:r>
              <w:rPr>
                <w:lang w:val="fr-FR"/>
              </w:rPr>
              <w:t>Assent Date:</w:t>
            </w:r>
          </w:p>
        </w:tc>
        <w:tc>
          <w:tcPr>
            <w:tcW w:w="3969" w:type="dxa"/>
          </w:tcPr>
          <w:p w14:paraId="71EF23F4" w14:textId="77777777" w:rsidR="005801A6" w:rsidRDefault="005801A6">
            <w:pPr>
              <w:pStyle w:val="NotesBody"/>
              <w:ind w:left="0"/>
              <w:rPr>
                <w:sz w:val="18"/>
                <w:lang w:val="fr-FR"/>
              </w:rPr>
            </w:pPr>
            <w:r>
              <w:rPr>
                <w:sz w:val="18"/>
                <w:lang w:val="fr-FR"/>
              </w:rPr>
              <w:t>10.5.77</w:t>
            </w:r>
          </w:p>
        </w:tc>
      </w:tr>
      <w:tr w:rsidR="005801A6" w14:paraId="511C0F7E" w14:textId="77777777">
        <w:tc>
          <w:tcPr>
            <w:tcW w:w="1984" w:type="dxa"/>
          </w:tcPr>
          <w:p w14:paraId="76503967" w14:textId="77777777" w:rsidR="005801A6" w:rsidRDefault="005801A6">
            <w:pPr>
              <w:pStyle w:val="SRT1Autotext3"/>
              <w:rPr>
                <w:lang w:val="fr-FR"/>
              </w:rPr>
            </w:pPr>
            <w:r>
              <w:rPr>
                <w:lang w:val="fr-FR"/>
              </w:rPr>
              <w:t>Commencement Date:</w:t>
            </w:r>
          </w:p>
        </w:tc>
        <w:tc>
          <w:tcPr>
            <w:tcW w:w="3969" w:type="dxa"/>
          </w:tcPr>
          <w:p w14:paraId="7EB717E1" w14:textId="77777777" w:rsidR="005801A6" w:rsidRDefault="005801A6">
            <w:pPr>
              <w:pStyle w:val="NotesBody"/>
              <w:ind w:left="0"/>
              <w:rPr>
                <w:sz w:val="18"/>
              </w:rPr>
            </w:pPr>
            <w:r>
              <w:rPr>
                <w:sz w:val="18"/>
              </w:rPr>
              <w:t>1.9.77: Government Gazette 17.8.77 p. 2654</w:t>
            </w:r>
          </w:p>
        </w:tc>
      </w:tr>
      <w:tr w:rsidR="005801A6" w14:paraId="19B8E2E0" w14:textId="77777777">
        <w:tc>
          <w:tcPr>
            <w:tcW w:w="1984" w:type="dxa"/>
          </w:tcPr>
          <w:p w14:paraId="3C8B3F3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50631FF" w14:textId="77777777" w:rsidR="005801A6" w:rsidRDefault="005801A6">
            <w:pPr>
              <w:pStyle w:val="NotesBody"/>
              <w:ind w:left="0"/>
              <w:rPr>
                <w:sz w:val="18"/>
              </w:rPr>
            </w:pPr>
            <w:r>
              <w:rPr>
                <w:sz w:val="18"/>
              </w:rPr>
              <w:t>All of Act in operation</w:t>
            </w:r>
          </w:p>
        </w:tc>
      </w:tr>
    </w:tbl>
    <w:p w14:paraId="64E459AE" w14:textId="77777777" w:rsidR="005801A6" w:rsidRDefault="005801A6">
      <w:pPr>
        <w:pStyle w:val="NotesBody"/>
        <w:spacing w:before="120"/>
        <w:ind w:left="0"/>
        <w:rPr>
          <w:b/>
          <w:sz w:val="18"/>
        </w:rPr>
      </w:pPr>
      <w:r>
        <w:rPr>
          <w:b/>
          <w:sz w:val="18"/>
        </w:rPr>
        <w:t>Statute Law Revision Act 1977, No. 9019/1977</w:t>
      </w:r>
    </w:p>
    <w:tbl>
      <w:tblPr>
        <w:tblW w:w="0" w:type="auto"/>
        <w:tblInd w:w="392" w:type="dxa"/>
        <w:tblLayout w:type="fixed"/>
        <w:tblLook w:val="0000" w:firstRow="0" w:lastRow="0" w:firstColumn="0" w:lastColumn="0" w:noHBand="0" w:noVBand="0"/>
      </w:tblPr>
      <w:tblGrid>
        <w:gridCol w:w="1984"/>
        <w:gridCol w:w="3969"/>
      </w:tblGrid>
      <w:tr w:rsidR="005801A6" w14:paraId="3AD9C7DE" w14:textId="77777777">
        <w:tc>
          <w:tcPr>
            <w:tcW w:w="1984" w:type="dxa"/>
          </w:tcPr>
          <w:p w14:paraId="27514BCB" w14:textId="77777777" w:rsidR="005801A6" w:rsidRDefault="005801A6">
            <w:pPr>
              <w:pStyle w:val="TOAAutotext"/>
              <w:rPr>
                <w:lang w:val="fr-FR"/>
              </w:rPr>
            </w:pPr>
            <w:r>
              <w:rPr>
                <w:lang w:val="fr-FR"/>
              </w:rPr>
              <w:t>Assent Date:</w:t>
            </w:r>
          </w:p>
        </w:tc>
        <w:tc>
          <w:tcPr>
            <w:tcW w:w="3969" w:type="dxa"/>
          </w:tcPr>
          <w:p w14:paraId="74D56D94" w14:textId="77777777" w:rsidR="005801A6" w:rsidRDefault="005801A6">
            <w:pPr>
              <w:pStyle w:val="NotesBody"/>
              <w:ind w:left="0"/>
              <w:rPr>
                <w:sz w:val="18"/>
                <w:lang w:val="fr-FR"/>
              </w:rPr>
            </w:pPr>
            <w:r>
              <w:rPr>
                <w:sz w:val="18"/>
                <w:lang w:val="fr-FR"/>
              </w:rPr>
              <w:t>17.5.77</w:t>
            </w:r>
          </w:p>
        </w:tc>
      </w:tr>
      <w:tr w:rsidR="005801A6" w14:paraId="54220AC4" w14:textId="77777777">
        <w:tc>
          <w:tcPr>
            <w:tcW w:w="1984" w:type="dxa"/>
          </w:tcPr>
          <w:p w14:paraId="4FD5684A" w14:textId="77777777" w:rsidR="005801A6" w:rsidRDefault="005801A6">
            <w:pPr>
              <w:pStyle w:val="SRT1Autotext3"/>
              <w:rPr>
                <w:lang w:val="fr-FR"/>
              </w:rPr>
            </w:pPr>
            <w:r>
              <w:rPr>
                <w:lang w:val="fr-FR"/>
              </w:rPr>
              <w:t>Commencement Date:</w:t>
            </w:r>
          </w:p>
        </w:tc>
        <w:tc>
          <w:tcPr>
            <w:tcW w:w="3969" w:type="dxa"/>
          </w:tcPr>
          <w:p w14:paraId="490EB427" w14:textId="77777777" w:rsidR="005801A6" w:rsidRDefault="005801A6">
            <w:pPr>
              <w:pStyle w:val="NotesBody"/>
              <w:ind w:left="0"/>
              <w:rPr>
                <w:sz w:val="18"/>
              </w:rPr>
            </w:pPr>
            <w:r>
              <w:rPr>
                <w:sz w:val="18"/>
              </w:rPr>
              <w:t xml:space="preserve">17.5.77: subject to s. 2 </w:t>
            </w:r>
          </w:p>
        </w:tc>
      </w:tr>
      <w:tr w:rsidR="005801A6" w14:paraId="68F83B39" w14:textId="77777777">
        <w:tc>
          <w:tcPr>
            <w:tcW w:w="1984" w:type="dxa"/>
          </w:tcPr>
          <w:p w14:paraId="3903EFCC"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71342D8" w14:textId="77777777" w:rsidR="005801A6" w:rsidRDefault="005801A6">
            <w:pPr>
              <w:pStyle w:val="NotesBody"/>
              <w:ind w:left="0"/>
              <w:rPr>
                <w:sz w:val="18"/>
              </w:rPr>
            </w:pPr>
            <w:r>
              <w:rPr>
                <w:sz w:val="18"/>
              </w:rPr>
              <w:t>All of Act in operation</w:t>
            </w:r>
          </w:p>
        </w:tc>
      </w:tr>
    </w:tbl>
    <w:p w14:paraId="1604E2FC" w14:textId="77777777" w:rsidR="005801A6" w:rsidRDefault="005801A6">
      <w:pPr>
        <w:pStyle w:val="NotesBody"/>
        <w:spacing w:before="120"/>
        <w:ind w:left="0"/>
        <w:rPr>
          <w:b/>
          <w:sz w:val="18"/>
        </w:rPr>
      </w:pPr>
      <w:r>
        <w:rPr>
          <w:b/>
          <w:sz w:val="18"/>
        </w:rPr>
        <w:t>Crimes (Armed Robbery) Act 1977, No. 9048/1977</w:t>
      </w:r>
    </w:p>
    <w:tbl>
      <w:tblPr>
        <w:tblW w:w="0" w:type="auto"/>
        <w:tblInd w:w="392" w:type="dxa"/>
        <w:tblLayout w:type="fixed"/>
        <w:tblLook w:val="0000" w:firstRow="0" w:lastRow="0" w:firstColumn="0" w:lastColumn="0" w:noHBand="0" w:noVBand="0"/>
      </w:tblPr>
      <w:tblGrid>
        <w:gridCol w:w="1984"/>
        <w:gridCol w:w="3969"/>
      </w:tblGrid>
      <w:tr w:rsidR="005801A6" w14:paraId="1D57471B" w14:textId="77777777">
        <w:tc>
          <w:tcPr>
            <w:tcW w:w="1984" w:type="dxa"/>
          </w:tcPr>
          <w:p w14:paraId="548498E4" w14:textId="77777777" w:rsidR="005801A6" w:rsidRDefault="005801A6" w:rsidP="005E4912">
            <w:pPr>
              <w:pStyle w:val="TOAAutotext"/>
              <w:keepNext w:val="0"/>
              <w:rPr>
                <w:lang w:val="fr-FR"/>
              </w:rPr>
            </w:pPr>
            <w:r>
              <w:rPr>
                <w:lang w:val="fr-FR"/>
              </w:rPr>
              <w:t>Assent Date:</w:t>
            </w:r>
          </w:p>
        </w:tc>
        <w:tc>
          <w:tcPr>
            <w:tcW w:w="3969" w:type="dxa"/>
          </w:tcPr>
          <w:p w14:paraId="7DEA3745" w14:textId="77777777" w:rsidR="005801A6" w:rsidRDefault="005801A6" w:rsidP="005E4912">
            <w:pPr>
              <w:pStyle w:val="NotesBody"/>
              <w:ind w:left="0"/>
              <w:rPr>
                <w:sz w:val="18"/>
                <w:lang w:val="fr-FR"/>
              </w:rPr>
            </w:pPr>
            <w:r>
              <w:rPr>
                <w:sz w:val="18"/>
                <w:lang w:val="fr-FR"/>
              </w:rPr>
              <w:t>22.11.77</w:t>
            </w:r>
          </w:p>
        </w:tc>
      </w:tr>
      <w:tr w:rsidR="005801A6" w14:paraId="1D28E485" w14:textId="77777777">
        <w:tc>
          <w:tcPr>
            <w:tcW w:w="1984" w:type="dxa"/>
          </w:tcPr>
          <w:p w14:paraId="384FA629" w14:textId="77777777" w:rsidR="005801A6" w:rsidRDefault="005801A6" w:rsidP="005E4912">
            <w:pPr>
              <w:pStyle w:val="SRT1Autotext3"/>
              <w:keepNext w:val="0"/>
              <w:rPr>
                <w:lang w:val="fr-FR"/>
              </w:rPr>
            </w:pPr>
            <w:r>
              <w:rPr>
                <w:lang w:val="fr-FR"/>
              </w:rPr>
              <w:t>Commencement Date:</w:t>
            </w:r>
          </w:p>
        </w:tc>
        <w:tc>
          <w:tcPr>
            <w:tcW w:w="3969" w:type="dxa"/>
          </w:tcPr>
          <w:p w14:paraId="62A63415" w14:textId="77777777" w:rsidR="005801A6" w:rsidRDefault="005801A6" w:rsidP="005E4912">
            <w:pPr>
              <w:pStyle w:val="NotesBody"/>
              <w:ind w:left="0"/>
              <w:rPr>
                <w:sz w:val="18"/>
              </w:rPr>
            </w:pPr>
            <w:r>
              <w:rPr>
                <w:sz w:val="18"/>
              </w:rPr>
              <w:t>22.11.77</w:t>
            </w:r>
          </w:p>
        </w:tc>
      </w:tr>
      <w:tr w:rsidR="005801A6" w14:paraId="23C3CFC9" w14:textId="77777777">
        <w:tc>
          <w:tcPr>
            <w:tcW w:w="1984" w:type="dxa"/>
          </w:tcPr>
          <w:p w14:paraId="44D38274" w14:textId="77777777" w:rsidR="005801A6" w:rsidRDefault="005801A6" w:rsidP="005E4912">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1408891" w14:textId="77777777" w:rsidR="005801A6" w:rsidRDefault="005801A6" w:rsidP="005E4912">
            <w:pPr>
              <w:pStyle w:val="NotesBody"/>
              <w:ind w:left="0"/>
              <w:rPr>
                <w:sz w:val="18"/>
              </w:rPr>
            </w:pPr>
            <w:r>
              <w:rPr>
                <w:sz w:val="18"/>
              </w:rPr>
              <w:t>All of Act in operation</w:t>
            </w:r>
          </w:p>
        </w:tc>
      </w:tr>
    </w:tbl>
    <w:p w14:paraId="2A0712D6" w14:textId="77777777" w:rsidR="005801A6" w:rsidRDefault="005801A6">
      <w:pPr>
        <w:pStyle w:val="NotesBody"/>
        <w:spacing w:before="120"/>
        <w:ind w:left="0"/>
        <w:rPr>
          <w:b/>
          <w:sz w:val="18"/>
        </w:rPr>
      </w:pPr>
      <w:r>
        <w:rPr>
          <w:b/>
          <w:sz w:val="18"/>
        </w:rPr>
        <w:t>Statute Law Revision Act 1977, No. 9059/1977</w:t>
      </w:r>
    </w:p>
    <w:tbl>
      <w:tblPr>
        <w:tblW w:w="0" w:type="auto"/>
        <w:tblInd w:w="392" w:type="dxa"/>
        <w:tblLayout w:type="fixed"/>
        <w:tblLook w:val="0000" w:firstRow="0" w:lastRow="0" w:firstColumn="0" w:lastColumn="0" w:noHBand="0" w:noVBand="0"/>
      </w:tblPr>
      <w:tblGrid>
        <w:gridCol w:w="1984"/>
        <w:gridCol w:w="3969"/>
      </w:tblGrid>
      <w:tr w:rsidR="005801A6" w14:paraId="0A90D181" w14:textId="77777777">
        <w:tc>
          <w:tcPr>
            <w:tcW w:w="1984" w:type="dxa"/>
          </w:tcPr>
          <w:p w14:paraId="6C6A5F4A" w14:textId="77777777" w:rsidR="005801A6" w:rsidRDefault="005801A6">
            <w:pPr>
              <w:pStyle w:val="TOAAutotext"/>
              <w:rPr>
                <w:lang w:val="fr-FR"/>
              </w:rPr>
            </w:pPr>
            <w:r>
              <w:rPr>
                <w:lang w:val="fr-FR"/>
              </w:rPr>
              <w:t>Assent Date:</w:t>
            </w:r>
          </w:p>
        </w:tc>
        <w:tc>
          <w:tcPr>
            <w:tcW w:w="3969" w:type="dxa"/>
          </w:tcPr>
          <w:p w14:paraId="47D67D46" w14:textId="77777777" w:rsidR="005801A6" w:rsidRDefault="005801A6">
            <w:pPr>
              <w:pStyle w:val="NotesBody"/>
              <w:ind w:left="0"/>
              <w:rPr>
                <w:sz w:val="18"/>
                <w:lang w:val="fr-FR"/>
              </w:rPr>
            </w:pPr>
            <w:r>
              <w:rPr>
                <w:sz w:val="18"/>
                <w:lang w:val="fr-FR"/>
              </w:rPr>
              <w:t xml:space="preserve">29.11.77 </w:t>
            </w:r>
          </w:p>
        </w:tc>
      </w:tr>
      <w:tr w:rsidR="005801A6" w14:paraId="4CA5F3A9" w14:textId="77777777">
        <w:tc>
          <w:tcPr>
            <w:tcW w:w="1984" w:type="dxa"/>
          </w:tcPr>
          <w:p w14:paraId="70C20AFE" w14:textId="77777777" w:rsidR="005801A6" w:rsidRDefault="005801A6">
            <w:pPr>
              <w:pStyle w:val="SRT1Autotext3"/>
              <w:rPr>
                <w:lang w:val="fr-FR"/>
              </w:rPr>
            </w:pPr>
            <w:r>
              <w:rPr>
                <w:lang w:val="fr-FR"/>
              </w:rPr>
              <w:t>Commencement Date:</w:t>
            </w:r>
          </w:p>
        </w:tc>
        <w:tc>
          <w:tcPr>
            <w:tcW w:w="3969" w:type="dxa"/>
          </w:tcPr>
          <w:p w14:paraId="5F2C96E7" w14:textId="77777777" w:rsidR="005801A6" w:rsidRDefault="005801A6">
            <w:pPr>
              <w:pStyle w:val="NotesBody"/>
              <w:ind w:left="0"/>
              <w:rPr>
                <w:sz w:val="18"/>
              </w:rPr>
            </w:pPr>
            <w:r>
              <w:rPr>
                <w:sz w:val="18"/>
              </w:rPr>
              <w:t>29.11.77: subject to s. 2(2)</w:t>
            </w:r>
          </w:p>
        </w:tc>
      </w:tr>
      <w:tr w:rsidR="005801A6" w14:paraId="47F7D2B6" w14:textId="77777777">
        <w:tc>
          <w:tcPr>
            <w:tcW w:w="1984" w:type="dxa"/>
          </w:tcPr>
          <w:p w14:paraId="158168C6"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09D2742" w14:textId="77777777" w:rsidR="005801A6" w:rsidRDefault="005801A6">
            <w:pPr>
              <w:pStyle w:val="NotesBody"/>
              <w:ind w:left="0"/>
              <w:rPr>
                <w:sz w:val="18"/>
              </w:rPr>
            </w:pPr>
            <w:r>
              <w:rPr>
                <w:sz w:val="18"/>
              </w:rPr>
              <w:t>All of Act in operation</w:t>
            </w:r>
          </w:p>
        </w:tc>
      </w:tr>
    </w:tbl>
    <w:p w14:paraId="095B71C1" w14:textId="77777777" w:rsidR="003C012D" w:rsidRDefault="003C012D">
      <w:pPr>
        <w:pStyle w:val="NotesBody"/>
        <w:spacing w:before="120"/>
        <w:ind w:left="0"/>
        <w:rPr>
          <w:b/>
          <w:sz w:val="18"/>
        </w:rPr>
      </w:pPr>
    </w:p>
    <w:p w14:paraId="1427A03B" w14:textId="77777777" w:rsidR="003C012D" w:rsidRDefault="003C012D">
      <w:pPr>
        <w:pStyle w:val="NotesBody"/>
        <w:spacing w:before="120"/>
        <w:ind w:left="0"/>
        <w:rPr>
          <w:b/>
          <w:sz w:val="18"/>
        </w:rPr>
      </w:pPr>
    </w:p>
    <w:p w14:paraId="4F3AA3DE" w14:textId="77777777" w:rsidR="005801A6" w:rsidRDefault="005801A6">
      <w:pPr>
        <w:pStyle w:val="NotesBody"/>
        <w:spacing w:before="120"/>
        <w:ind w:left="0"/>
        <w:rPr>
          <w:b/>
          <w:sz w:val="18"/>
        </w:rPr>
      </w:pPr>
      <w:r>
        <w:rPr>
          <w:b/>
          <w:sz w:val="18"/>
        </w:rPr>
        <w:lastRenderedPageBreak/>
        <w:t>Crimes (Married Persons' Liability) Act 1977, No. 9073/1977</w:t>
      </w:r>
    </w:p>
    <w:tbl>
      <w:tblPr>
        <w:tblW w:w="0" w:type="auto"/>
        <w:tblInd w:w="392" w:type="dxa"/>
        <w:tblLayout w:type="fixed"/>
        <w:tblLook w:val="0000" w:firstRow="0" w:lastRow="0" w:firstColumn="0" w:lastColumn="0" w:noHBand="0" w:noVBand="0"/>
      </w:tblPr>
      <w:tblGrid>
        <w:gridCol w:w="1984"/>
        <w:gridCol w:w="3969"/>
      </w:tblGrid>
      <w:tr w:rsidR="005801A6" w14:paraId="4BDE2717" w14:textId="77777777">
        <w:tc>
          <w:tcPr>
            <w:tcW w:w="1984" w:type="dxa"/>
          </w:tcPr>
          <w:p w14:paraId="17AD4A7A" w14:textId="77777777" w:rsidR="005801A6" w:rsidRDefault="005801A6">
            <w:pPr>
              <w:pStyle w:val="TOAAutotext"/>
              <w:rPr>
                <w:lang w:val="fr-FR"/>
              </w:rPr>
            </w:pPr>
            <w:r>
              <w:rPr>
                <w:lang w:val="fr-FR"/>
              </w:rPr>
              <w:t>Assent Date:</w:t>
            </w:r>
          </w:p>
        </w:tc>
        <w:tc>
          <w:tcPr>
            <w:tcW w:w="3969" w:type="dxa"/>
          </w:tcPr>
          <w:p w14:paraId="6E0EE117" w14:textId="77777777" w:rsidR="005801A6" w:rsidRDefault="005801A6">
            <w:pPr>
              <w:pStyle w:val="NotesBody"/>
              <w:ind w:left="0"/>
              <w:rPr>
                <w:sz w:val="18"/>
                <w:lang w:val="fr-FR"/>
              </w:rPr>
            </w:pPr>
            <w:r>
              <w:rPr>
                <w:sz w:val="18"/>
                <w:lang w:val="fr-FR"/>
              </w:rPr>
              <w:t>6.12.77</w:t>
            </w:r>
          </w:p>
        </w:tc>
      </w:tr>
      <w:tr w:rsidR="005801A6" w14:paraId="35664E43" w14:textId="77777777">
        <w:tc>
          <w:tcPr>
            <w:tcW w:w="1984" w:type="dxa"/>
          </w:tcPr>
          <w:p w14:paraId="248E8163" w14:textId="77777777" w:rsidR="005801A6" w:rsidRDefault="005801A6">
            <w:pPr>
              <w:pStyle w:val="SRT1Autotext3"/>
              <w:rPr>
                <w:lang w:val="fr-FR"/>
              </w:rPr>
            </w:pPr>
            <w:r>
              <w:rPr>
                <w:lang w:val="fr-FR"/>
              </w:rPr>
              <w:t>Commencement Date:</w:t>
            </w:r>
          </w:p>
        </w:tc>
        <w:tc>
          <w:tcPr>
            <w:tcW w:w="3969" w:type="dxa"/>
          </w:tcPr>
          <w:p w14:paraId="0A067940" w14:textId="77777777" w:rsidR="005801A6" w:rsidRDefault="005801A6">
            <w:pPr>
              <w:pStyle w:val="NotesBody"/>
              <w:ind w:left="0"/>
              <w:rPr>
                <w:sz w:val="18"/>
              </w:rPr>
            </w:pPr>
            <w:r>
              <w:rPr>
                <w:sz w:val="18"/>
              </w:rPr>
              <w:t>1.2.78: Government Gazette 25.1.78 p. 201</w:t>
            </w:r>
          </w:p>
        </w:tc>
      </w:tr>
      <w:tr w:rsidR="005801A6" w14:paraId="01189193" w14:textId="77777777">
        <w:tc>
          <w:tcPr>
            <w:tcW w:w="1984" w:type="dxa"/>
          </w:tcPr>
          <w:p w14:paraId="30D53B27"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F4B26B3" w14:textId="77777777" w:rsidR="005801A6" w:rsidRDefault="005801A6">
            <w:pPr>
              <w:pStyle w:val="NotesBody"/>
              <w:ind w:left="0"/>
              <w:rPr>
                <w:sz w:val="18"/>
              </w:rPr>
            </w:pPr>
            <w:r>
              <w:rPr>
                <w:sz w:val="18"/>
              </w:rPr>
              <w:t>All of Act in operation</w:t>
            </w:r>
          </w:p>
        </w:tc>
      </w:tr>
    </w:tbl>
    <w:p w14:paraId="26956149" w14:textId="77777777" w:rsidR="005801A6" w:rsidRDefault="005801A6">
      <w:pPr>
        <w:pStyle w:val="NotesBody"/>
        <w:spacing w:before="120"/>
        <w:ind w:left="0"/>
        <w:rPr>
          <w:b/>
          <w:sz w:val="18"/>
        </w:rPr>
      </w:pPr>
      <w:r>
        <w:rPr>
          <w:b/>
          <w:sz w:val="18"/>
        </w:rPr>
        <w:t>Crimes (Hijackings and Other Offences) Act 1978, No. 9155/1978</w:t>
      </w:r>
    </w:p>
    <w:tbl>
      <w:tblPr>
        <w:tblW w:w="0" w:type="auto"/>
        <w:tblInd w:w="392" w:type="dxa"/>
        <w:tblLayout w:type="fixed"/>
        <w:tblLook w:val="0000" w:firstRow="0" w:lastRow="0" w:firstColumn="0" w:lastColumn="0" w:noHBand="0" w:noVBand="0"/>
      </w:tblPr>
      <w:tblGrid>
        <w:gridCol w:w="1984"/>
        <w:gridCol w:w="3969"/>
      </w:tblGrid>
      <w:tr w:rsidR="005801A6" w14:paraId="5A30B556" w14:textId="77777777">
        <w:tc>
          <w:tcPr>
            <w:tcW w:w="1984" w:type="dxa"/>
          </w:tcPr>
          <w:p w14:paraId="4BC1FFCB" w14:textId="77777777" w:rsidR="005801A6" w:rsidRDefault="005801A6">
            <w:pPr>
              <w:pStyle w:val="TOAAutotext"/>
              <w:rPr>
                <w:lang w:val="fr-FR"/>
              </w:rPr>
            </w:pPr>
            <w:r>
              <w:rPr>
                <w:lang w:val="fr-FR"/>
              </w:rPr>
              <w:t>Assent Date:</w:t>
            </w:r>
          </w:p>
        </w:tc>
        <w:tc>
          <w:tcPr>
            <w:tcW w:w="3969" w:type="dxa"/>
          </w:tcPr>
          <w:p w14:paraId="6C7EDEA8" w14:textId="77777777" w:rsidR="005801A6" w:rsidRDefault="005801A6">
            <w:pPr>
              <w:pStyle w:val="NotesBody"/>
              <w:ind w:left="0"/>
              <w:rPr>
                <w:sz w:val="18"/>
                <w:lang w:val="fr-FR"/>
              </w:rPr>
            </w:pPr>
            <w:r>
              <w:rPr>
                <w:sz w:val="18"/>
                <w:lang w:val="fr-FR"/>
              </w:rPr>
              <w:t>30.5.78</w:t>
            </w:r>
          </w:p>
        </w:tc>
      </w:tr>
      <w:tr w:rsidR="005801A6" w14:paraId="04AB3ADF" w14:textId="77777777">
        <w:tc>
          <w:tcPr>
            <w:tcW w:w="1984" w:type="dxa"/>
          </w:tcPr>
          <w:p w14:paraId="19A98A13" w14:textId="77777777" w:rsidR="005801A6" w:rsidRDefault="005801A6">
            <w:pPr>
              <w:pStyle w:val="SRT1Autotext3"/>
              <w:rPr>
                <w:lang w:val="fr-FR"/>
              </w:rPr>
            </w:pPr>
            <w:r>
              <w:rPr>
                <w:lang w:val="fr-FR"/>
              </w:rPr>
              <w:t>Commencement Date:</w:t>
            </w:r>
          </w:p>
        </w:tc>
        <w:tc>
          <w:tcPr>
            <w:tcW w:w="3969" w:type="dxa"/>
          </w:tcPr>
          <w:p w14:paraId="1822A89D" w14:textId="77777777" w:rsidR="005801A6" w:rsidRDefault="005801A6">
            <w:pPr>
              <w:pStyle w:val="NotesBody"/>
              <w:ind w:left="0"/>
              <w:rPr>
                <w:sz w:val="18"/>
              </w:rPr>
            </w:pPr>
            <w:r>
              <w:rPr>
                <w:sz w:val="18"/>
              </w:rPr>
              <w:t>1.10.78: Government Gazette 6.9.78 p. 2869</w:t>
            </w:r>
          </w:p>
        </w:tc>
      </w:tr>
      <w:tr w:rsidR="005801A6" w14:paraId="5F0CEB7A" w14:textId="77777777">
        <w:tc>
          <w:tcPr>
            <w:tcW w:w="1984" w:type="dxa"/>
          </w:tcPr>
          <w:p w14:paraId="37FE3A74"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F154BE2" w14:textId="77777777" w:rsidR="005801A6" w:rsidRDefault="005801A6">
            <w:pPr>
              <w:pStyle w:val="NotesBody"/>
              <w:ind w:left="0"/>
              <w:rPr>
                <w:sz w:val="18"/>
              </w:rPr>
            </w:pPr>
            <w:r>
              <w:rPr>
                <w:sz w:val="18"/>
              </w:rPr>
              <w:t>All of Act in operation</w:t>
            </w:r>
          </w:p>
        </w:tc>
      </w:tr>
    </w:tbl>
    <w:p w14:paraId="0DB28103" w14:textId="77777777" w:rsidR="005801A6" w:rsidRDefault="005801A6">
      <w:pPr>
        <w:pStyle w:val="NotesBody"/>
        <w:spacing w:before="120"/>
        <w:ind w:left="0"/>
        <w:rPr>
          <w:b/>
          <w:sz w:val="18"/>
        </w:rPr>
      </w:pPr>
      <w:r>
        <w:rPr>
          <w:b/>
          <w:sz w:val="18"/>
        </w:rPr>
        <w:t xml:space="preserve">Crimes (Criminal Damage) Act 1978, No. 9228/1978 </w:t>
      </w:r>
      <w:r>
        <w:rPr>
          <w:sz w:val="18"/>
        </w:rPr>
        <w:t>(as amended by No. 9427/1980)</w:t>
      </w:r>
    </w:p>
    <w:tbl>
      <w:tblPr>
        <w:tblW w:w="0" w:type="auto"/>
        <w:tblInd w:w="392" w:type="dxa"/>
        <w:tblLayout w:type="fixed"/>
        <w:tblLook w:val="0000" w:firstRow="0" w:lastRow="0" w:firstColumn="0" w:lastColumn="0" w:noHBand="0" w:noVBand="0"/>
      </w:tblPr>
      <w:tblGrid>
        <w:gridCol w:w="1984"/>
        <w:gridCol w:w="3969"/>
      </w:tblGrid>
      <w:tr w:rsidR="005801A6" w14:paraId="69C428FE" w14:textId="77777777">
        <w:tc>
          <w:tcPr>
            <w:tcW w:w="1984" w:type="dxa"/>
          </w:tcPr>
          <w:p w14:paraId="140C13D4" w14:textId="77777777" w:rsidR="005801A6" w:rsidRDefault="005801A6">
            <w:pPr>
              <w:pStyle w:val="TOAAutotext"/>
              <w:rPr>
                <w:lang w:val="fr-FR"/>
              </w:rPr>
            </w:pPr>
            <w:r>
              <w:rPr>
                <w:lang w:val="fr-FR"/>
              </w:rPr>
              <w:t>Assent Date:</w:t>
            </w:r>
          </w:p>
        </w:tc>
        <w:tc>
          <w:tcPr>
            <w:tcW w:w="3969" w:type="dxa"/>
          </w:tcPr>
          <w:p w14:paraId="2E616749" w14:textId="77777777" w:rsidR="005801A6" w:rsidRDefault="005801A6">
            <w:pPr>
              <w:pStyle w:val="NotesBody"/>
              <w:ind w:left="0"/>
              <w:rPr>
                <w:sz w:val="18"/>
                <w:lang w:val="fr-FR"/>
              </w:rPr>
            </w:pPr>
            <w:r>
              <w:rPr>
                <w:sz w:val="18"/>
                <w:lang w:val="fr-FR"/>
              </w:rPr>
              <w:t>19.12.78</w:t>
            </w:r>
          </w:p>
        </w:tc>
      </w:tr>
      <w:tr w:rsidR="005801A6" w14:paraId="5B5674F0" w14:textId="77777777">
        <w:tc>
          <w:tcPr>
            <w:tcW w:w="1984" w:type="dxa"/>
          </w:tcPr>
          <w:p w14:paraId="2565916F" w14:textId="77777777" w:rsidR="005801A6" w:rsidRDefault="005801A6">
            <w:pPr>
              <w:pStyle w:val="SRT1Autotext3"/>
              <w:rPr>
                <w:lang w:val="fr-FR"/>
              </w:rPr>
            </w:pPr>
            <w:r>
              <w:rPr>
                <w:lang w:val="fr-FR"/>
              </w:rPr>
              <w:t>Commencement Date:</w:t>
            </w:r>
          </w:p>
        </w:tc>
        <w:tc>
          <w:tcPr>
            <w:tcW w:w="3969" w:type="dxa"/>
          </w:tcPr>
          <w:p w14:paraId="44891E26" w14:textId="77777777" w:rsidR="005801A6" w:rsidRDefault="005801A6">
            <w:pPr>
              <w:pStyle w:val="NotesBody"/>
              <w:ind w:left="0"/>
              <w:rPr>
                <w:sz w:val="18"/>
              </w:rPr>
            </w:pPr>
            <w:r>
              <w:rPr>
                <w:sz w:val="18"/>
              </w:rPr>
              <w:t>1.7.79: Government Gazette 4.4.79 p. 901</w:t>
            </w:r>
          </w:p>
        </w:tc>
      </w:tr>
      <w:tr w:rsidR="005801A6" w14:paraId="1FC324BF" w14:textId="77777777">
        <w:tc>
          <w:tcPr>
            <w:tcW w:w="1984" w:type="dxa"/>
          </w:tcPr>
          <w:p w14:paraId="1ED112ED"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5CFCB9D" w14:textId="77777777" w:rsidR="005801A6" w:rsidRDefault="005801A6">
            <w:pPr>
              <w:pStyle w:val="NotesBody"/>
              <w:ind w:left="0"/>
              <w:rPr>
                <w:sz w:val="18"/>
              </w:rPr>
            </w:pPr>
            <w:r>
              <w:rPr>
                <w:sz w:val="18"/>
              </w:rPr>
              <w:t>All of Act in operation</w:t>
            </w:r>
          </w:p>
        </w:tc>
      </w:tr>
    </w:tbl>
    <w:p w14:paraId="1C657DA5" w14:textId="77777777" w:rsidR="005801A6" w:rsidRDefault="005801A6">
      <w:pPr>
        <w:pStyle w:val="NotesBody"/>
        <w:spacing w:before="120"/>
        <w:ind w:left="0"/>
        <w:rPr>
          <w:b/>
          <w:sz w:val="18"/>
        </w:rPr>
      </w:pPr>
      <w:r>
        <w:rPr>
          <w:b/>
          <w:sz w:val="18"/>
        </w:rPr>
        <w:t>Crimes (Competence and Compellability of Spouse Witnesses) Act 1978, No. 9230/1978</w:t>
      </w:r>
    </w:p>
    <w:tbl>
      <w:tblPr>
        <w:tblW w:w="0" w:type="auto"/>
        <w:tblInd w:w="392" w:type="dxa"/>
        <w:tblLayout w:type="fixed"/>
        <w:tblLook w:val="0000" w:firstRow="0" w:lastRow="0" w:firstColumn="0" w:lastColumn="0" w:noHBand="0" w:noVBand="0"/>
      </w:tblPr>
      <w:tblGrid>
        <w:gridCol w:w="1984"/>
        <w:gridCol w:w="3969"/>
      </w:tblGrid>
      <w:tr w:rsidR="005801A6" w14:paraId="2B4B23A2" w14:textId="77777777">
        <w:tc>
          <w:tcPr>
            <w:tcW w:w="1984" w:type="dxa"/>
          </w:tcPr>
          <w:p w14:paraId="7C91D6A3" w14:textId="77777777" w:rsidR="005801A6" w:rsidRDefault="005801A6">
            <w:pPr>
              <w:pStyle w:val="TOAAutotext"/>
              <w:rPr>
                <w:lang w:val="fr-FR"/>
              </w:rPr>
            </w:pPr>
            <w:r>
              <w:rPr>
                <w:lang w:val="fr-FR"/>
              </w:rPr>
              <w:t>Assent Date:</w:t>
            </w:r>
          </w:p>
        </w:tc>
        <w:tc>
          <w:tcPr>
            <w:tcW w:w="3969" w:type="dxa"/>
          </w:tcPr>
          <w:p w14:paraId="01E43829" w14:textId="77777777" w:rsidR="005801A6" w:rsidRDefault="005801A6">
            <w:pPr>
              <w:pStyle w:val="NotesBody"/>
              <w:ind w:left="0"/>
              <w:rPr>
                <w:sz w:val="18"/>
                <w:lang w:val="fr-FR"/>
              </w:rPr>
            </w:pPr>
            <w:r>
              <w:rPr>
                <w:sz w:val="18"/>
                <w:lang w:val="fr-FR"/>
              </w:rPr>
              <w:t xml:space="preserve">19.12.78 </w:t>
            </w:r>
          </w:p>
        </w:tc>
      </w:tr>
      <w:tr w:rsidR="005801A6" w14:paraId="11819B6F" w14:textId="77777777">
        <w:tc>
          <w:tcPr>
            <w:tcW w:w="1984" w:type="dxa"/>
          </w:tcPr>
          <w:p w14:paraId="7CA2D42B" w14:textId="77777777" w:rsidR="005801A6" w:rsidRDefault="005801A6">
            <w:pPr>
              <w:pStyle w:val="SRT1Autotext3"/>
              <w:rPr>
                <w:lang w:val="fr-FR"/>
              </w:rPr>
            </w:pPr>
            <w:r>
              <w:rPr>
                <w:lang w:val="fr-FR"/>
              </w:rPr>
              <w:t>Commencement Date:</w:t>
            </w:r>
          </w:p>
        </w:tc>
        <w:tc>
          <w:tcPr>
            <w:tcW w:w="3969" w:type="dxa"/>
          </w:tcPr>
          <w:p w14:paraId="0DB2700F" w14:textId="77777777" w:rsidR="005801A6" w:rsidRDefault="005801A6">
            <w:pPr>
              <w:pStyle w:val="NotesBody"/>
              <w:ind w:left="0"/>
              <w:rPr>
                <w:sz w:val="18"/>
              </w:rPr>
            </w:pPr>
            <w:r>
              <w:rPr>
                <w:sz w:val="18"/>
              </w:rPr>
              <w:t>1.7.79: Government Gazette 4.4.79 p. 901</w:t>
            </w:r>
          </w:p>
        </w:tc>
      </w:tr>
      <w:tr w:rsidR="005801A6" w14:paraId="10863DF5" w14:textId="77777777">
        <w:tc>
          <w:tcPr>
            <w:tcW w:w="1984" w:type="dxa"/>
          </w:tcPr>
          <w:p w14:paraId="3434BCB4"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63814E3" w14:textId="77777777" w:rsidR="005801A6" w:rsidRDefault="005801A6">
            <w:pPr>
              <w:pStyle w:val="NotesBody"/>
              <w:ind w:left="0"/>
              <w:rPr>
                <w:sz w:val="18"/>
              </w:rPr>
            </w:pPr>
            <w:r>
              <w:rPr>
                <w:sz w:val="18"/>
              </w:rPr>
              <w:t>All of Act in operation</w:t>
            </w:r>
          </w:p>
        </w:tc>
      </w:tr>
    </w:tbl>
    <w:p w14:paraId="09038C4A" w14:textId="77777777" w:rsidR="005801A6" w:rsidRDefault="005801A6">
      <w:pPr>
        <w:pStyle w:val="NotesBody"/>
        <w:spacing w:before="120"/>
        <w:ind w:left="0"/>
        <w:rPr>
          <w:b/>
          <w:sz w:val="18"/>
        </w:rPr>
      </w:pPr>
      <w:r>
        <w:rPr>
          <w:b/>
          <w:sz w:val="18"/>
        </w:rPr>
        <w:t>Crimes (Amendment) Act 1978, No. 9242/1978</w:t>
      </w:r>
    </w:p>
    <w:tbl>
      <w:tblPr>
        <w:tblW w:w="0" w:type="auto"/>
        <w:tblInd w:w="392" w:type="dxa"/>
        <w:tblLayout w:type="fixed"/>
        <w:tblLook w:val="0000" w:firstRow="0" w:lastRow="0" w:firstColumn="0" w:lastColumn="0" w:noHBand="0" w:noVBand="0"/>
      </w:tblPr>
      <w:tblGrid>
        <w:gridCol w:w="1984"/>
        <w:gridCol w:w="3969"/>
      </w:tblGrid>
      <w:tr w:rsidR="005801A6" w14:paraId="643A2189" w14:textId="77777777">
        <w:tc>
          <w:tcPr>
            <w:tcW w:w="1984" w:type="dxa"/>
          </w:tcPr>
          <w:p w14:paraId="6829B3C5" w14:textId="77777777" w:rsidR="005801A6" w:rsidRDefault="005801A6">
            <w:pPr>
              <w:pStyle w:val="TOAAutotext"/>
              <w:rPr>
                <w:lang w:val="fr-FR"/>
              </w:rPr>
            </w:pPr>
            <w:r>
              <w:rPr>
                <w:lang w:val="fr-FR"/>
              </w:rPr>
              <w:t>Assent Date:</w:t>
            </w:r>
          </w:p>
        </w:tc>
        <w:tc>
          <w:tcPr>
            <w:tcW w:w="3969" w:type="dxa"/>
          </w:tcPr>
          <w:p w14:paraId="22E271F2" w14:textId="77777777" w:rsidR="005801A6" w:rsidRDefault="005801A6">
            <w:pPr>
              <w:pStyle w:val="NotesBody"/>
              <w:ind w:left="0"/>
              <w:rPr>
                <w:sz w:val="18"/>
                <w:lang w:val="fr-FR"/>
              </w:rPr>
            </w:pPr>
            <w:r>
              <w:rPr>
                <w:sz w:val="18"/>
                <w:lang w:val="fr-FR"/>
              </w:rPr>
              <w:t>19.12.78</w:t>
            </w:r>
          </w:p>
        </w:tc>
      </w:tr>
      <w:tr w:rsidR="005801A6" w14:paraId="701F506D" w14:textId="77777777">
        <w:tc>
          <w:tcPr>
            <w:tcW w:w="1984" w:type="dxa"/>
          </w:tcPr>
          <w:p w14:paraId="25256FB2" w14:textId="77777777" w:rsidR="005801A6" w:rsidRDefault="005801A6">
            <w:pPr>
              <w:pStyle w:val="SRT1Autotext3"/>
              <w:rPr>
                <w:lang w:val="fr-FR"/>
              </w:rPr>
            </w:pPr>
            <w:r>
              <w:rPr>
                <w:lang w:val="fr-FR"/>
              </w:rPr>
              <w:t>Commencement Date:</w:t>
            </w:r>
          </w:p>
        </w:tc>
        <w:tc>
          <w:tcPr>
            <w:tcW w:w="3969" w:type="dxa"/>
          </w:tcPr>
          <w:p w14:paraId="283ABADC" w14:textId="77777777" w:rsidR="005801A6" w:rsidRDefault="005801A6">
            <w:pPr>
              <w:pStyle w:val="NotesBody"/>
              <w:ind w:left="0"/>
              <w:rPr>
                <w:sz w:val="18"/>
              </w:rPr>
            </w:pPr>
            <w:r>
              <w:rPr>
                <w:sz w:val="18"/>
              </w:rPr>
              <w:t>Ss 1, 3 on 19.12.78: s. 1(3); ss 2, 4 on 1.4.79: Government Gazette 21.3.79 p. 729</w:t>
            </w:r>
          </w:p>
        </w:tc>
      </w:tr>
      <w:tr w:rsidR="005801A6" w14:paraId="178AB22C" w14:textId="77777777">
        <w:tc>
          <w:tcPr>
            <w:tcW w:w="1984" w:type="dxa"/>
          </w:tcPr>
          <w:p w14:paraId="7C5D62E0"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5A72031" w14:textId="77777777" w:rsidR="005801A6" w:rsidRDefault="005801A6">
            <w:pPr>
              <w:pStyle w:val="NotesBody"/>
              <w:ind w:left="0"/>
              <w:rPr>
                <w:sz w:val="18"/>
              </w:rPr>
            </w:pPr>
            <w:r>
              <w:rPr>
                <w:sz w:val="18"/>
              </w:rPr>
              <w:t>All of Act in operation</w:t>
            </w:r>
          </w:p>
        </w:tc>
      </w:tr>
    </w:tbl>
    <w:p w14:paraId="3EE20891" w14:textId="77777777" w:rsidR="005801A6" w:rsidRDefault="005801A6">
      <w:pPr>
        <w:pStyle w:val="NotesBody"/>
        <w:spacing w:before="120"/>
        <w:ind w:left="0"/>
        <w:rPr>
          <w:b/>
          <w:sz w:val="18"/>
        </w:rPr>
      </w:pPr>
      <w:r>
        <w:rPr>
          <w:b/>
          <w:sz w:val="18"/>
        </w:rPr>
        <w:t>Crimes (Amendment) Act 1979, No. 9323/1979</w:t>
      </w:r>
    </w:p>
    <w:tbl>
      <w:tblPr>
        <w:tblW w:w="0" w:type="auto"/>
        <w:tblInd w:w="392" w:type="dxa"/>
        <w:tblLayout w:type="fixed"/>
        <w:tblLook w:val="0000" w:firstRow="0" w:lastRow="0" w:firstColumn="0" w:lastColumn="0" w:noHBand="0" w:noVBand="0"/>
      </w:tblPr>
      <w:tblGrid>
        <w:gridCol w:w="1984"/>
        <w:gridCol w:w="3969"/>
      </w:tblGrid>
      <w:tr w:rsidR="005801A6" w14:paraId="39A11A9D" w14:textId="77777777">
        <w:tc>
          <w:tcPr>
            <w:tcW w:w="1984" w:type="dxa"/>
          </w:tcPr>
          <w:p w14:paraId="006F8091" w14:textId="77777777" w:rsidR="005801A6" w:rsidRDefault="005801A6">
            <w:pPr>
              <w:pStyle w:val="TOAAutotext"/>
              <w:rPr>
                <w:lang w:val="fr-FR"/>
              </w:rPr>
            </w:pPr>
            <w:r>
              <w:rPr>
                <w:lang w:val="fr-FR"/>
              </w:rPr>
              <w:t>Assent Date:</w:t>
            </w:r>
          </w:p>
        </w:tc>
        <w:tc>
          <w:tcPr>
            <w:tcW w:w="3969" w:type="dxa"/>
          </w:tcPr>
          <w:p w14:paraId="50A3DEA4" w14:textId="77777777" w:rsidR="005801A6" w:rsidRDefault="005801A6">
            <w:pPr>
              <w:pStyle w:val="NotesBody"/>
              <w:ind w:left="0"/>
              <w:rPr>
                <w:sz w:val="18"/>
                <w:lang w:val="fr-FR"/>
              </w:rPr>
            </w:pPr>
            <w:r>
              <w:rPr>
                <w:sz w:val="18"/>
                <w:lang w:val="fr-FR"/>
              </w:rPr>
              <w:t>18.12.79</w:t>
            </w:r>
          </w:p>
        </w:tc>
      </w:tr>
      <w:tr w:rsidR="005801A6" w14:paraId="77629193" w14:textId="77777777">
        <w:tc>
          <w:tcPr>
            <w:tcW w:w="1984" w:type="dxa"/>
          </w:tcPr>
          <w:p w14:paraId="7486C097" w14:textId="77777777" w:rsidR="005801A6" w:rsidRDefault="005801A6">
            <w:pPr>
              <w:pStyle w:val="SRT1Autotext3"/>
              <w:rPr>
                <w:lang w:val="fr-FR"/>
              </w:rPr>
            </w:pPr>
            <w:r>
              <w:rPr>
                <w:lang w:val="fr-FR"/>
              </w:rPr>
              <w:t>Commencement Date:</w:t>
            </w:r>
          </w:p>
        </w:tc>
        <w:tc>
          <w:tcPr>
            <w:tcW w:w="3969" w:type="dxa"/>
          </w:tcPr>
          <w:p w14:paraId="70974C9A" w14:textId="77777777" w:rsidR="005801A6" w:rsidRDefault="005801A6">
            <w:pPr>
              <w:pStyle w:val="NotesBody"/>
              <w:ind w:left="0"/>
              <w:rPr>
                <w:sz w:val="18"/>
              </w:rPr>
            </w:pPr>
            <w:r>
              <w:rPr>
                <w:sz w:val="18"/>
              </w:rPr>
              <w:t>1.7.80: Government Gazette 25.6.80 p. 2121</w:t>
            </w:r>
          </w:p>
        </w:tc>
      </w:tr>
      <w:tr w:rsidR="005801A6" w14:paraId="68B3D35F" w14:textId="77777777">
        <w:tc>
          <w:tcPr>
            <w:tcW w:w="1984" w:type="dxa"/>
          </w:tcPr>
          <w:p w14:paraId="1B77A852"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8810543" w14:textId="77777777" w:rsidR="005801A6" w:rsidRDefault="005801A6">
            <w:pPr>
              <w:pStyle w:val="NotesBody"/>
              <w:ind w:left="0"/>
              <w:rPr>
                <w:sz w:val="18"/>
              </w:rPr>
            </w:pPr>
            <w:r>
              <w:rPr>
                <w:sz w:val="18"/>
              </w:rPr>
              <w:t>All of Act in operation</w:t>
            </w:r>
          </w:p>
        </w:tc>
      </w:tr>
    </w:tbl>
    <w:p w14:paraId="55C0E343" w14:textId="77777777" w:rsidR="005801A6" w:rsidRDefault="005801A6">
      <w:pPr>
        <w:pStyle w:val="NotesBody"/>
        <w:spacing w:before="120"/>
        <w:ind w:left="0"/>
        <w:rPr>
          <w:b/>
          <w:sz w:val="18"/>
        </w:rPr>
      </w:pPr>
      <w:r>
        <w:rPr>
          <w:b/>
          <w:sz w:val="18"/>
        </w:rPr>
        <w:t>Imperial Law Re-enactment Act 1980, No. 9407/1980</w:t>
      </w:r>
    </w:p>
    <w:tbl>
      <w:tblPr>
        <w:tblW w:w="0" w:type="auto"/>
        <w:tblInd w:w="392" w:type="dxa"/>
        <w:tblLayout w:type="fixed"/>
        <w:tblLook w:val="0000" w:firstRow="0" w:lastRow="0" w:firstColumn="0" w:lastColumn="0" w:noHBand="0" w:noVBand="0"/>
      </w:tblPr>
      <w:tblGrid>
        <w:gridCol w:w="1984"/>
        <w:gridCol w:w="3969"/>
      </w:tblGrid>
      <w:tr w:rsidR="005801A6" w14:paraId="64E3C4F5" w14:textId="77777777">
        <w:tc>
          <w:tcPr>
            <w:tcW w:w="1984" w:type="dxa"/>
          </w:tcPr>
          <w:p w14:paraId="63DB75ED" w14:textId="77777777" w:rsidR="005801A6" w:rsidRDefault="005801A6">
            <w:pPr>
              <w:pStyle w:val="TOAAutotext"/>
              <w:rPr>
                <w:lang w:val="fr-FR"/>
              </w:rPr>
            </w:pPr>
            <w:r>
              <w:rPr>
                <w:lang w:val="fr-FR"/>
              </w:rPr>
              <w:t>Assent Date:</w:t>
            </w:r>
          </w:p>
        </w:tc>
        <w:tc>
          <w:tcPr>
            <w:tcW w:w="3969" w:type="dxa"/>
          </w:tcPr>
          <w:p w14:paraId="7547F736" w14:textId="77777777" w:rsidR="005801A6" w:rsidRDefault="005801A6">
            <w:pPr>
              <w:pStyle w:val="NotesBody"/>
              <w:ind w:left="0"/>
              <w:rPr>
                <w:sz w:val="18"/>
                <w:lang w:val="fr-FR"/>
              </w:rPr>
            </w:pPr>
            <w:r>
              <w:rPr>
                <w:sz w:val="18"/>
                <w:lang w:val="fr-FR"/>
              </w:rPr>
              <w:t>20.5.80</w:t>
            </w:r>
          </w:p>
        </w:tc>
      </w:tr>
      <w:tr w:rsidR="005801A6" w14:paraId="60D147F8" w14:textId="77777777">
        <w:tc>
          <w:tcPr>
            <w:tcW w:w="1984" w:type="dxa"/>
          </w:tcPr>
          <w:p w14:paraId="1107CC0A" w14:textId="77777777" w:rsidR="005801A6" w:rsidRDefault="005801A6">
            <w:pPr>
              <w:pStyle w:val="SRT1Autotext3"/>
              <w:rPr>
                <w:lang w:val="fr-FR"/>
              </w:rPr>
            </w:pPr>
            <w:r>
              <w:rPr>
                <w:lang w:val="fr-FR"/>
              </w:rPr>
              <w:t>Commencement Date:</w:t>
            </w:r>
          </w:p>
        </w:tc>
        <w:tc>
          <w:tcPr>
            <w:tcW w:w="3969" w:type="dxa"/>
          </w:tcPr>
          <w:p w14:paraId="732B57B9" w14:textId="77777777" w:rsidR="005801A6" w:rsidRDefault="005801A6">
            <w:pPr>
              <w:pStyle w:val="NotesBody"/>
              <w:ind w:left="0"/>
              <w:rPr>
                <w:sz w:val="18"/>
              </w:rPr>
            </w:pPr>
            <w:r>
              <w:rPr>
                <w:sz w:val="18"/>
              </w:rPr>
              <w:t>2.7.80: Government Gazette 2.7.80 p. 2257</w:t>
            </w:r>
          </w:p>
        </w:tc>
      </w:tr>
      <w:tr w:rsidR="005801A6" w14:paraId="0D8B51E3" w14:textId="77777777">
        <w:tc>
          <w:tcPr>
            <w:tcW w:w="1984" w:type="dxa"/>
          </w:tcPr>
          <w:p w14:paraId="57C2E75C"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B328E55" w14:textId="77777777" w:rsidR="005801A6" w:rsidRDefault="005801A6">
            <w:pPr>
              <w:pStyle w:val="NotesBody"/>
              <w:ind w:left="0"/>
              <w:rPr>
                <w:sz w:val="18"/>
              </w:rPr>
            </w:pPr>
            <w:r>
              <w:rPr>
                <w:sz w:val="18"/>
              </w:rPr>
              <w:t>All of Act in operation</w:t>
            </w:r>
          </w:p>
        </w:tc>
      </w:tr>
    </w:tbl>
    <w:p w14:paraId="34D12072" w14:textId="77777777" w:rsidR="005801A6" w:rsidRDefault="005801A6">
      <w:pPr>
        <w:pStyle w:val="NotesBody"/>
        <w:spacing w:before="120"/>
        <w:ind w:left="0"/>
        <w:rPr>
          <w:b/>
          <w:sz w:val="18"/>
        </w:rPr>
      </w:pPr>
      <w:r>
        <w:rPr>
          <w:b/>
          <w:sz w:val="18"/>
        </w:rPr>
        <w:t>Statute Law Revision Act 1980, No. 9427/1980</w:t>
      </w:r>
    </w:p>
    <w:tbl>
      <w:tblPr>
        <w:tblW w:w="0" w:type="auto"/>
        <w:tblInd w:w="392" w:type="dxa"/>
        <w:tblLayout w:type="fixed"/>
        <w:tblLook w:val="0000" w:firstRow="0" w:lastRow="0" w:firstColumn="0" w:lastColumn="0" w:noHBand="0" w:noVBand="0"/>
      </w:tblPr>
      <w:tblGrid>
        <w:gridCol w:w="1984"/>
        <w:gridCol w:w="3969"/>
      </w:tblGrid>
      <w:tr w:rsidR="005801A6" w14:paraId="3BDF7024" w14:textId="77777777">
        <w:tc>
          <w:tcPr>
            <w:tcW w:w="1984" w:type="dxa"/>
          </w:tcPr>
          <w:p w14:paraId="55D68AFB" w14:textId="77777777" w:rsidR="005801A6" w:rsidRDefault="005801A6">
            <w:pPr>
              <w:pStyle w:val="TOAAutotext"/>
              <w:rPr>
                <w:lang w:val="fr-FR"/>
              </w:rPr>
            </w:pPr>
            <w:r>
              <w:rPr>
                <w:lang w:val="fr-FR"/>
              </w:rPr>
              <w:t>Assent Date:</w:t>
            </w:r>
          </w:p>
        </w:tc>
        <w:tc>
          <w:tcPr>
            <w:tcW w:w="3969" w:type="dxa"/>
          </w:tcPr>
          <w:p w14:paraId="229EA9A9" w14:textId="77777777" w:rsidR="005801A6" w:rsidRDefault="005801A6">
            <w:pPr>
              <w:pStyle w:val="NotesBody"/>
              <w:ind w:left="0"/>
              <w:rPr>
                <w:sz w:val="18"/>
                <w:lang w:val="fr-FR"/>
              </w:rPr>
            </w:pPr>
            <w:r>
              <w:rPr>
                <w:sz w:val="18"/>
                <w:lang w:val="fr-FR"/>
              </w:rPr>
              <w:t>27.5.80</w:t>
            </w:r>
          </w:p>
        </w:tc>
      </w:tr>
      <w:tr w:rsidR="005801A6" w14:paraId="269B6A84" w14:textId="77777777">
        <w:tc>
          <w:tcPr>
            <w:tcW w:w="1984" w:type="dxa"/>
          </w:tcPr>
          <w:p w14:paraId="05DDF451" w14:textId="77777777" w:rsidR="005801A6" w:rsidRDefault="005801A6">
            <w:pPr>
              <w:pStyle w:val="SRT1Autotext3"/>
              <w:rPr>
                <w:lang w:val="fr-FR"/>
              </w:rPr>
            </w:pPr>
            <w:r>
              <w:rPr>
                <w:lang w:val="fr-FR"/>
              </w:rPr>
              <w:t>Commencement Date:</w:t>
            </w:r>
          </w:p>
        </w:tc>
        <w:tc>
          <w:tcPr>
            <w:tcW w:w="3969" w:type="dxa"/>
          </w:tcPr>
          <w:p w14:paraId="2EF275BC" w14:textId="77777777" w:rsidR="005801A6" w:rsidRDefault="005801A6">
            <w:pPr>
              <w:pStyle w:val="NotesBody"/>
              <w:ind w:left="0"/>
              <w:rPr>
                <w:sz w:val="18"/>
              </w:rPr>
            </w:pPr>
            <w:r>
              <w:rPr>
                <w:sz w:val="18"/>
              </w:rPr>
              <w:t>27.5.80 (</w:t>
            </w:r>
            <w:r>
              <w:rPr>
                <w:i/>
                <w:sz w:val="18"/>
              </w:rPr>
              <w:t>except</w:t>
            </w:r>
            <w:r>
              <w:rPr>
                <w:sz w:val="18"/>
              </w:rPr>
              <w:t xml:space="preserve"> as otherwise provided in s. 6(2)): s. 1(2) </w:t>
            </w:r>
          </w:p>
        </w:tc>
      </w:tr>
      <w:tr w:rsidR="005801A6" w14:paraId="32C389D4" w14:textId="77777777">
        <w:tc>
          <w:tcPr>
            <w:tcW w:w="1984" w:type="dxa"/>
          </w:tcPr>
          <w:p w14:paraId="33520CCA"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DC17C1E" w14:textId="77777777" w:rsidR="005801A6" w:rsidRDefault="005801A6">
            <w:pPr>
              <w:pStyle w:val="NotesBody"/>
              <w:ind w:left="0"/>
              <w:rPr>
                <w:sz w:val="18"/>
              </w:rPr>
            </w:pPr>
            <w:r>
              <w:rPr>
                <w:sz w:val="18"/>
              </w:rPr>
              <w:t>All of Act in operation</w:t>
            </w:r>
          </w:p>
        </w:tc>
      </w:tr>
    </w:tbl>
    <w:p w14:paraId="128B5878" w14:textId="77777777" w:rsidR="005801A6" w:rsidRDefault="005801A6">
      <w:pPr>
        <w:pStyle w:val="NotesBody"/>
        <w:spacing w:before="120"/>
        <w:ind w:left="0"/>
        <w:rPr>
          <w:b/>
          <w:sz w:val="18"/>
        </w:rPr>
      </w:pPr>
      <w:r>
        <w:rPr>
          <w:b/>
          <w:sz w:val="18"/>
        </w:rPr>
        <w:t>Community Welfare Services (Extradition) Act 1980, No. 9498/1980</w:t>
      </w:r>
    </w:p>
    <w:tbl>
      <w:tblPr>
        <w:tblW w:w="0" w:type="auto"/>
        <w:tblInd w:w="392" w:type="dxa"/>
        <w:tblLayout w:type="fixed"/>
        <w:tblLook w:val="0000" w:firstRow="0" w:lastRow="0" w:firstColumn="0" w:lastColumn="0" w:noHBand="0" w:noVBand="0"/>
      </w:tblPr>
      <w:tblGrid>
        <w:gridCol w:w="1984"/>
        <w:gridCol w:w="3969"/>
      </w:tblGrid>
      <w:tr w:rsidR="005801A6" w14:paraId="351AA80F" w14:textId="77777777">
        <w:tc>
          <w:tcPr>
            <w:tcW w:w="1984" w:type="dxa"/>
          </w:tcPr>
          <w:p w14:paraId="06CDADE4" w14:textId="77777777" w:rsidR="005801A6" w:rsidRDefault="005801A6">
            <w:pPr>
              <w:pStyle w:val="TOAAutotext"/>
              <w:rPr>
                <w:lang w:val="fr-FR"/>
              </w:rPr>
            </w:pPr>
            <w:r>
              <w:rPr>
                <w:lang w:val="fr-FR"/>
              </w:rPr>
              <w:t>Assent Date:</w:t>
            </w:r>
          </w:p>
        </w:tc>
        <w:tc>
          <w:tcPr>
            <w:tcW w:w="3969" w:type="dxa"/>
          </w:tcPr>
          <w:p w14:paraId="1B94C372" w14:textId="77777777" w:rsidR="005801A6" w:rsidRDefault="005801A6">
            <w:pPr>
              <w:pStyle w:val="NotesBody"/>
              <w:ind w:left="0"/>
              <w:rPr>
                <w:sz w:val="18"/>
                <w:lang w:val="fr-FR"/>
              </w:rPr>
            </w:pPr>
            <w:r>
              <w:rPr>
                <w:sz w:val="18"/>
                <w:lang w:val="fr-FR"/>
              </w:rPr>
              <w:t>23.12.80</w:t>
            </w:r>
          </w:p>
        </w:tc>
      </w:tr>
      <w:tr w:rsidR="005801A6" w14:paraId="0D06A129" w14:textId="77777777">
        <w:tc>
          <w:tcPr>
            <w:tcW w:w="1984" w:type="dxa"/>
          </w:tcPr>
          <w:p w14:paraId="5AAE1167" w14:textId="77777777" w:rsidR="005801A6" w:rsidRDefault="005801A6">
            <w:pPr>
              <w:pStyle w:val="SRT1Autotext3"/>
              <w:rPr>
                <w:lang w:val="fr-FR"/>
              </w:rPr>
            </w:pPr>
            <w:r>
              <w:rPr>
                <w:lang w:val="fr-FR"/>
              </w:rPr>
              <w:t>Commencement Date:</w:t>
            </w:r>
          </w:p>
        </w:tc>
        <w:tc>
          <w:tcPr>
            <w:tcW w:w="3969" w:type="dxa"/>
          </w:tcPr>
          <w:p w14:paraId="62DE80F8" w14:textId="77777777" w:rsidR="005801A6" w:rsidRDefault="005801A6">
            <w:pPr>
              <w:pStyle w:val="NotesBody"/>
              <w:ind w:left="0"/>
              <w:rPr>
                <w:sz w:val="18"/>
              </w:rPr>
            </w:pPr>
            <w:r>
              <w:rPr>
                <w:sz w:val="18"/>
              </w:rPr>
              <w:t>23.12.80</w:t>
            </w:r>
          </w:p>
        </w:tc>
      </w:tr>
      <w:tr w:rsidR="005801A6" w14:paraId="269FB659" w14:textId="77777777">
        <w:tc>
          <w:tcPr>
            <w:tcW w:w="1984" w:type="dxa"/>
          </w:tcPr>
          <w:p w14:paraId="5261470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8EFE7E2" w14:textId="77777777" w:rsidR="005801A6" w:rsidRDefault="005801A6">
            <w:pPr>
              <w:pStyle w:val="NotesBody"/>
              <w:ind w:left="0"/>
              <w:rPr>
                <w:sz w:val="18"/>
              </w:rPr>
            </w:pPr>
            <w:r>
              <w:rPr>
                <w:sz w:val="18"/>
              </w:rPr>
              <w:t>All of Act in operation</w:t>
            </w:r>
          </w:p>
        </w:tc>
      </w:tr>
    </w:tbl>
    <w:p w14:paraId="582347E0" w14:textId="77777777" w:rsidR="005801A6" w:rsidRDefault="005801A6">
      <w:pPr>
        <w:pStyle w:val="NotesBody"/>
        <w:spacing w:before="120"/>
        <w:ind w:left="0"/>
        <w:rPr>
          <w:b/>
          <w:sz w:val="18"/>
        </w:rPr>
      </w:pPr>
      <w:r>
        <w:rPr>
          <w:b/>
          <w:sz w:val="18"/>
        </w:rPr>
        <w:t>Crimes (Sexual Offences) Act 1980, No. 9509/1980</w:t>
      </w:r>
    </w:p>
    <w:tbl>
      <w:tblPr>
        <w:tblW w:w="0" w:type="auto"/>
        <w:tblInd w:w="392" w:type="dxa"/>
        <w:tblLayout w:type="fixed"/>
        <w:tblLook w:val="0000" w:firstRow="0" w:lastRow="0" w:firstColumn="0" w:lastColumn="0" w:noHBand="0" w:noVBand="0"/>
      </w:tblPr>
      <w:tblGrid>
        <w:gridCol w:w="1984"/>
        <w:gridCol w:w="3969"/>
      </w:tblGrid>
      <w:tr w:rsidR="005801A6" w14:paraId="0D29D16E" w14:textId="77777777">
        <w:tc>
          <w:tcPr>
            <w:tcW w:w="1984" w:type="dxa"/>
          </w:tcPr>
          <w:p w14:paraId="5C894A85" w14:textId="77777777" w:rsidR="005801A6" w:rsidRDefault="005801A6">
            <w:pPr>
              <w:pStyle w:val="TOAAutotext"/>
              <w:rPr>
                <w:lang w:val="fr-FR"/>
              </w:rPr>
            </w:pPr>
            <w:r>
              <w:rPr>
                <w:lang w:val="fr-FR"/>
              </w:rPr>
              <w:t>Assent Date:</w:t>
            </w:r>
          </w:p>
        </w:tc>
        <w:tc>
          <w:tcPr>
            <w:tcW w:w="3969" w:type="dxa"/>
          </w:tcPr>
          <w:p w14:paraId="19FCAA9C" w14:textId="77777777" w:rsidR="005801A6" w:rsidRDefault="005801A6">
            <w:pPr>
              <w:pStyle w:val="NotesBody"/>
              <w:ind w:left="0"/>
              <w:rPr>
                <w:sz w:val="18"/>
                <w:lang w:val="fr-FR"/>
              </w:rPr>
            </w:pPr>
            <w:r>
              <w:rPr>
                <w:sz w:val="18"/>
                <w:lang w:val="fr-FR"/>
              </w:rPr>
              <w:t>23.12.80</w:t>
            </w:r>
          </w:p>
        </w:tc>
      </w:tr>
      <w:tr w:rsidR="005801A6" w14:paraId="40D65D91" w14:textId="77777777">
        <w:tc>
          <w:tcPr>
            <w:tcW w:w="1984" w:type="dxa"/>
          </w:tcPr>
          <w:p w14:paraId="185429A0" w14:textId="77777777" w:rsidR="005801A6" w:rsidRDefault="005801A6">
            <w:pPr>
              <w:pStyle w:val="SRT1Autotext3"/>
              <w:rPr>
                <w:lang w:val="fr-FR"/>
              </w:rPr>
            </w:pPr>
            <w:r>
              <w:rPr>
                <w:lang w:val="fr-FR"/>
              </w:rPr>
              <w:t>Commencement Date:</w:t>
            </w:r>
          </w:p>
        </w:tc>
        <w:tc>
          <w:tcPr>
            <w:tcW w:w="3969" w:type="dxa"/>
          </w:tcPr>
          <w:p w14:paraId="6FCDAF98" w14:textId="77777777" w:rsidR="005801A6" w:rsidRDefault="005801A6">
            <w:pPr>
              <w:pStyle w:val="NotesBody"/>
              <w:ind w:left="0"/>
              <w:rPr>
                <w:sz w:val="18"/>
              </w:rPr>
            </w:pPr>
            <w:r>
              <w:rPr>
                <w:sz w:val="18"/>
              </w:rPr>
              <w:t>1.3.81: Government Gazette 4.2.81 p. 338</w:t>
            </w:r>
          </w:p>
        </w:tc>
      </w:tr>
      <w:tr w:rsidR="005801A6" w14:paraId="20D0F21E" w14:textId="77777777">
        <w:tc>
          <w:tcPr>
            <w:tcW w:w="1984" w:type="dxa"/>
          </w:tcPr>
          <w:p w14:paraId="7AD06D8C"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90786F3" w14:textId="77777777" w:rsidR="005801A6" w:rsidRDefault="005801A6">
            <w:pPr>
              <w:pStyle w:val="NotesBody"/>
              <w:ind w:left="0"/>
              <w:rPr>
                <w:sz w:val="18"/>
              </w:rPr>
            </w:pPr>
            <w:r>
              <w:rPr>
                <w:sz w:val="18"/>
              </w:rPr>
              <w:t>All of Act in operation</w:t>
            </w:r>
          </w:p>
        </w:tc>
      </w:tr>
    </w:tbl>
    <w:p w14:paraId="0AE53A93" w14:textId="77777777" w:rsidR="003C012D" w:rsidRDefault="003C012D">
      <w:pPr>
        <w:pStyle w:val="NotesBody"/>
        <w:spacing w:before="120"/>
        <w:ind w:left="0"/>
        <w:rPr>
          <w:b/>
          <w:sz w:val="18"/>
        </w:rPr>
      </w:pPr>
    </w:p>
    <w:p w14:paraId="1704CC6E" w14:textId="77777777" w:rsidR="003C012D" w:rsidRDefault="003C012D">
      <w:pPr>
        <w:pStyle w:val="NotesBody"/>
        <w:spacing w:before="120"/>
        <w:ind w:left="0"/>
        <w:rPr>
          <w:b/>
          <w:sz w:val="18"/>
        </w:rPr>
      </w:pPr>
    </w:p>
    <w:p w14:paraId="2E236630" w14:textId="77777777" w:rsidR="005801A6" w:rsidRDefault="005801A6">
      <w:pPr>
        <w:pStyle w:val="NotesBody"/>
        <w:spacing w:before="120"/>
        <w:ind w:left="0"/>
        <w:rPr>
          <w:b/>
          <w:sz w:val="18"/>
        </w:rPr>
      </w:pPr>
      <w:r>
        <w:rPr>
          <w:b/>
          <w:sz w:val="18"/>
        </w:rPr>
        <w:lastRenderedPageBreak/>
        <w:t>Statute Law Revision Act 1981, No. 9549/1981</w:t>
      </w:r>
    </w:p>
    <w:tbl>
      <w:tblPr>
        <w:tblW w:w="0" w:type="auto"/>
        <w:tblInd w:w="392" w:type="dxa"/>
        <w:tblLayout w:type="fixed"/>
        <w:tblLook w:val="0000" w:firstRow="0" w:lastRow="0" w:firstColumn="0" w:lastColumn="0" w:noHBand="0" w:noVBand="0"/>
      </w:tblPr>
      <w:tblGrid>
        <w:gridCol w:w="1984"/>
        <w:gridCol w:w="3969"/>
      </w:tblGrid>
      <w:tr w:rsidR="005801A6" w14:paraId="56890D2D" w14:textId="77777777">
        <w:tc>
          <w:tcPr>
            <w:tcW w:w="1984" w:type="dxa"/>
          </w:tcPr>
          <w:p w14:paraId="1F140B31" w14:textId="77777777" w:rsidR="005801A6" w:rsidRDefault="005801A6">
            <w:pPr>
              <w:pStyle w:val="TOAAutotext"/>
              <w:rPr>
                <w:lang w:val="fr-FR"/>
              </w:rPr>
            </w:pPr>
            <w:r>
              <w:rPr>
                <w:lang w:val="fr-FR"/>
              </w:rPr>
              <w:t>Assent Date:</w:t>
            </w:r>
          </w:p>
        </w:tc>
        <w:tc>
          <w:tcPr>
            <w:tcW w:w="3969" w:type="dxa"/>
          </w:tcPr>
          <w:p w14:paraId="5EFE22C7" w14:textId="77777777" w:rsidR="005801A6" w:rsidRDefault="005801A6">
            <w:pPr>
              <w:pStyle w:val="NotesBody"/>
              <w:ind w:left="0"/>
              <w:rPr>
                <w:sz w:val="18"/>
                <w:lang w:val="fr-FR"/>
              </w:rPr>
            </w:pPr>
            <w:r>
              <w:rPr>
                <w:sz w:val="18"/>
                <w:lang w:val="fr-FR"/>
              </w:rPr>
              <w:t>19.5.81</w:t>
            </w:r>
          </w:p>
        </w:tc>
      </w:tr>
      <w:tr w:rsidR="005801A6" w14:paraId="6FB05D52" w14:textId="77777777">
        <w:tc>
          <w:tcPr>
            <w:tcW w:w="1984" w:type="dxa"/>
          </w:tcPr>
          <w:p w14:paraId="62CB4BDD" w14:textId="77777777" w:rsidR="005801A6" w:rsidRDefault="005801A6">
            <w:pPr>
              <w:pStyle w:val="SRT1Autotext3"/>
              <w:rPr>
                <w:lang w:val="fr-FR"/>
              </w:rPr>
            </w:pPr>
            <w:r>
              <w:rPr>
                <w:lang w:val="fr-FR"/>
              </w:rPr>
              <w:t>Commencement Date:</w:t>
            </w:r>
          </w:p>
        </w:tc>
        <w:tc>
          <w:tcPr>
            <w:tcW w:w="3969" w:type="dxa"/>
          </w:tcPr>
          <w:p w14:paraId="2C2A594B" w14:textId="77777777" w:rsidR="005801A6" w:rsidRDefault="005801A6">
            <w:pPr>
              <w:pStyle w:val="NotesBody"/>
              <w:ind w:left="0"/>
              <w:rPr>
                <w:sz w:val="18"/>
              </w:rPr>
            </w:pPr>
            <w:r>
              <w:rPr>
                <w:sz w:val="18"/>
              </w:rPr>
              <w:t xml:space="preserve">19.5.81: subject to s. 2(2) </w:t>
            </w:r>
          </w:p>
        </w:tc>
      </w:tr>
      <w:tr w:rsidR="005801A6" w14:paraId="6D7BAFF4" w14:textId="77777777">
        <w:tc>
          <w:tcPr>
            <w:tcW w:w="1984" w:type="dxa"/>
          </w:tcPr>
          <w:p w14:paraId="5BF91324"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D602BC2" w14:textId="77777777" w:rsidR="005801A6" w:rsidRDefault="005801A6">
            <w:pPr>
              <w:pStyle w:val="NotesBody"/>
              <w:ind w:left="0"/>
              <w:rPr>
                <w:sz w:val="18"/>
              </w:rPr>
            </w:pPr>
            <w:r>
              <w:rPr>
                <w:sz w:val="18"/>
              </w:rPr>
              <w:t>All of Act in operation</w:t>
            </w:r>
          </w:p>
        </w:tc>
      </w:tr>
    </w:tbl>
    <w:p w14:paraId="3D1A14DC" w14:textId="77777777" w:rsidR="005801A6" w:rsidRDefault="005801A6">
      <w:pPr>
        <w:pStyle w:val="NotesBody"/>
        <w:spacing w:before="120"/>
        <w:ind w:left="0"/>
        <w:rPr>
          <w:b/>
          <w:sz w:val="18"/>
        </w:rPr>
      </w:pPr>
      <w:r>
        <w:rPr>
          <w:b/>
          <w:sz w:val="18"/>
        </w:rPr>
        <w:t>Penalties and Sentences Act 1981, No. 9554/1981</w:t>
      </w:r>
    </w:p>
    <w:tbl>
      <w:tblPr>
        <w:tblW w:w="0" w:type="auto"/>
        <w:tblInd w:w="392" w:type="dxa"/>
        <w:tblLayout w:type="fixed"/>
        <w:tblLook w:val="0000" w:firstRow="0" w:lastRow="0" w:firstColumn="0" w:lastColumn="0" w:noHBand="0" w:noVBand="0"/>
      </w:tblPr>
      <w:tblGrid>
        <w:gridCol w:w="1984"/>
        <w:gridCol w:w="3969"/>
      </w:tblGrid>
      <w:tr w:rsidR="005801A6" w14:paraId="79607027" w14:textId="77777777">
        <w:tc>
          <w:tcPr>
            <w:tcW w:w="1984" w:type="dxa"/>
          </w:tcPr>
          <w:p w14:paraId="2C9F0115" w14:textId="77777777" w:rsidR="005801A6" w:rsidRDefault="005801A6">
            <w:pPr>
              <w:pStyle w:val="TOAAutotext"/>
              <w:rPr>
                <w:lang w:val="fr-FR"/>
              </w:rPr>
            </w:pPr>
            <w:r>
              <w:rPr>
                <w:lang w:val="fr-FR"/>
              </w:rPr>
              <w:t>Assent Date:</w:t>
            </w:r>
          </w:p>
        </w:tc>
        <w:tc>
          <w:tcPr>
            <w:tcW w:w="3969" w:type="dxa"/>
          </w:tcPr>
          <w:p w14:paraId="6AF94F34" w14:textId="77777777" w:rsidR="005801A6" w:rsidRDefault="005801A6">
            <w:pPr>
              <w:pStyle w:val="NotesBody"/>
              <w:ind w:left="0"/>
              <w:rPr>
                <w:sz w:val="18"/>
                <w:lang w:val="fr-FR"/>
              </w:rPr>
            </w:pPr>
            <w:r>
              <w:rPr>
                <w:sz w:val="18"/>
                <w:lang w:val="fr-FR"/>
              </w:rPr>
              <w:t>19.5.81</w:t>
            </w:r>
          </w:p>
        </w:tc>
      </w:tr>
      <w:tr w:rsidR="005801A6" w14:paraId="2E31761E" w14:textId="77777777">
        <w:tc>
          <w:tcPr>
            <w:tcW w:w="1984" w:type="dxa"/>
          </w:tcPr>
          <w:p w14:paraId="03BB8886" w14:textId="77777777" w:rsidR="005801A6" w:rsidRDefault="005801A6">
            <w:pPr>
              <w:pStyle w:val="SRT1Autotext3"/>
              <w:rPr>
                <w:lang w:val="fr-FR"/>
              </w:rPr>
            </w:pPr>
            <w:r>
              <w:rPr>
                <w:lang w:val="fr-FR"/>
              </w:rPr>
              <w:t>Commencement Date:</w:t>
            </w:r>
          </w:p>
        </w:tc>
        <w:tc>
          <w:tcPr>
            <w:tcW w:w="3969" w:type="dxa"/>
          </w:tcPr>
          <w:p w14:paraId="4C713600" w14:textId="77777777" w:rsidR="005801A6" w:rsidRDefault="005801A6">
            <w:pPr>
              <w:pStyle w:val="NotesBody"/>
              <w:ind w:left="0"/>
              <w:rPr>
                <w:sz w:val="18"/>
              </w:rPr>
            </w:pPr>
            <w:r>
              <w:rPr>
                <w:sz w:val="18"/>
              </w:rPr>
              <w:t>S. 44 on 26.9.80: s. 1(3); ss 36–46 on 3.6.81: Government Gazette 3.6.81 p. 1778; rest of Act on 1.9.81: Government Gazette 26.8.81 p. 2799</w:t>
            </w:r>
          </w:p>
        </w:tc>
      </w:tr>
      <w:tr w:rsidR="005801A6" w14:paraId="711E5622" w14:textId="77777777">
        <w:tc>
          <w:tcPr>
            <w:tcW w:w="1984" w:type="dxa"/>
          </w:tcPr>
          <w:p w14:paraId="3A8D27C1"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43ADC32" w14:textId="77777777" w:rsidR="005801A6" w:rsidRDefault="005801A6">
            <w:pPr>
              <w:pStyle w:val="NotesBody"/>
              <w:ind w:left="0"/>
              <w:rPr>
                <w:sz w:val="18"/>
              </w:rPr>
            </w:pPr>
            <w:r>
              <w:rPr>
                <w:sz w:val="18"/>
              </w:rPr>
              <w:t>All of Act in operation</w:t>
            </w:r>
          </w:p>
        </w:tc>
      </w:tr>
    </w:tbl>
    <w:p w14:paraId="33DB4CBD" w14:textId="77777777" w:rsidR="005801A6" w:rsidRDefault="005801A6">
      <w:pPr>
        <w:pStyle w:val="NotesBody"/>
        <w:spacing w:before="120"/>
        <w:ind w:left="0"/>
        <w:rPr>
          <w:sz w:val="18"/>
        </w:rPr>
      </w:pPr>
      <w:r>
        <w:rPr>
          <w:b/>
          <w:sz w:val="18"/>
        </w:rPr>
        <w:t xml:space="preserve">Crimes (Classification of Offences) Act 1981, No. 9576/1981 </w:t>
      </w:r>
      <w:r>
        <w:rPr>
          <w:sz w:val="18"/>
        </w:rPr>
        <w:t>(as amended by No. 9902/1983)</w:t>
      </w:r>
    </w:p>
    <w:tbl>
      <w:tblPr>
        <w:tblW w:w="0" w:type="auto"/>
        <w:tblInd w:w="392" w:type="dxa"/>
        <w:tblLayout w:type="fixed"/>
        <w:tblLook w:val="0000" w:firstRow="0" w:lastRow="0" w:firstColumn="0" w:lastColumn="0" w:noHBand="0" w:noVBand="0"/>
      </w:tblPr>
      <w:tblGrid>
        <w:gridCol w:w="1984"/>
        <w:gridCol w:w="3969"/>
      </w:tblGrid>
      <w:tr w:rsidR="005801A6" w14:paraId="0411D1F7" w14:textId="77777777">
        <w:tc>
          <w:tcPr>
            <w:tcW w:w="1984" w:type="dxa"/>
          </w:tcPr>
          <w:p w14:paraId="7F1BC832" w14:textId="77777777" w:rsidR="005801A6" w:rsidRDefault="005801A6">
            <w:pPr>
              <w:pStyle w:val="TOAAutotext"/>
              <w:rPr>
                <w:lang w:val="fr-FR"/>
              </w:rPr>
            </w:pPr>
            <w:r>
              <w:rPr>
                <w:lang w:val="fr-FR"/>
              </w:rPr>
              <w:t>Assent Date:</w:t>
            </w:r>
          </w:p>
        </w:tc>
        <w:tc>
          <w:tcPr>
            <w:tcW w:w="3969" w:type="dxa"/>
          </w:tcPr>
          <w:p w14:paraId="67DC28B0" w14:textId="77777777" w:rsidR="005801A6" w:rsidRDefault="005801A6">
            <w:pPr>
              <w:pStyle w:val="NotesBody"/>
              <w:ind w:left="0"/>
              <w:rPr>
                <w:sz w:val="18"/>
                <w:lang w:val="fr-FR"/>
              </w:rPr>
            </w:pPr>
            <w:r>
              <w:rPr>
                <w:sz w:val="18"/>
                <w:lang w:val="fr-FR"/>
              </w:rPr>
              <w:t>26.5.81</w:t>
            </w:r>
          </w:p>
        </w:tc>
      </w:tr>
      <w:tr w:rsidR="005801A6" w14:paraId="1D522849" w14:textId="77777777">
        <w:tc>
          <w:tcPr>
            <w:tcW w:w="1984" w:type="dxa"/>
          </w:tcPr>
          <w:p w14:paraId="3AB0A508" w14:textId="77777777" w:rsidR="005801A6" w:rsidRDefault="005801A6">
            <w:pPr>
              <w:pStyle w:val="SRT1Autotext3"/>
              <w:rPr>
                <w:lang w:val="fr-FR"/>
              </w:rPr>
            </w:pPr>
            <w:r>
              <w:rPr>
                <w:lang w:val="fr-FR"/>
              </w:rPr>
              <w:t>Commencement Date:</w:t>
            </w:r>
          </w:p>
        </w:tc>
        <w:tc>
          <w:tcPr>
            <w:tcW w:w="3969" w:type="dxa"/>
          </w:tcPr>
          <w:p w14:paraId="25B7F581" w14:textId="77777777" w:rsidR="005801A6" w:rsidRDefault="005801A6">
            <w:pPr>
              <w:pStyle w:val="NotesBody"/>
              <w:ind w:left="0"/>
              <w:rPr>
                <w:sz w:val="18"/>
              </w:rPr>
            </w:pPr>
            <w:r>
              <w:rPr>
                <w:sz w:val="18"/>
              </w:rPr>
              <w:t>1.9.81: Government Gazette 26.8.81 p. 2799</w:t>
            </w:r>
          </w:p>
        </w:tc>
      </w:tr>
      <w:tr w:rsidR="005801A6" w14:paraId="18E5C632" w14:textId="77777777">
        <w:tc>
          <w:tcPr>
            <w:tcW w:w="1984" w:type="dxa"/>
          </w:tcPr>
          <w:p w14:paraId="73E04ADD"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EA4F206" w14:textId="77777777" w:rsidR="005801A6" w:rsidRDefault="005801A6">
            <w:pPr>
              <w:pStyle w:val="NotesBody"/>
              <w:ind w:left="0"/>
              <w:rPr>
                <w:sz w:val="18"/>
              </w:rPr>
            </w:pPr>
            <w:r>
              <w:rPr>
                <w:sz w:val="18"/>
              </w:rPr>
              <w:t>All of Act in operation</w:t>
            </w:r>
          </w:p>
        </w:tc>
      </w:tr>
    </w:tbl>
    <w:p w14:paraId="41F122F0" w14:textId="77777777" w:rsidR="005801A6" w:rsidRDefault="005801A6">
      <w:pPr>
        <w:pStyle w:val="NotesBody"/>
        <w:spacing w:before="120"/>
        <w:ind w:left="0"/>
        <w:rPr>
          <w:b/>
          <w:sz w:val="18"/>
        </w:rPr>
      </w:pPr>
      <w:r>
        <w:rPr>
          <w:b/>
          <w:sz w:val="18"/>
        </w:rPr>
        <w:t>Drugs, Poisons and Controlled Substances Act 1981, No. 9719/1981</w:t>
      </w:r>
    </w:p>
    <w:tbl>
      <w:tblPr>
        <w:tblW w:w="0" w:type="auto"/>
        <w:tblInd w:w="392" w:type="dxa"/>
        <w:tblLayout w:type="fixed"/>
        <w:tblLook w:val="0000" w:firstRow="0" w:lastRow="0" w:firstColumn="0" w:lastColumn="0" w:noHBand="0" w:noVBand="0"/>
      </w:tblPr>
      <w:tblGrid>
        <w:gridCol w:w="1984"/>
        <w:gridCol w:w="3969"/>
      </w:tblGrid>
      <w:tr w:rsidR="005801A6" w14:paraId="55E4C2B9" w14:textId="77777777">
        <w:tc>
          <w:tcPr>
            <w:tcW w:w="1984" w:type="dxa"/>
          </w:tcPr>
          <w:p w14:paraId="5AD6228F" w14:textId="77777777" w:rsidR="005801A6" w:rsidRDefault="005801A6">
            <w:pPr>
              <w:pStyle w:val="TOAAutotext"/>
              <w:rPr>
                <w:lang w:val="fr-FR"/>
              </w:rPr>
            </w:pPr>
            <w:r>
              <w:rPr>
                <w:lang w:val="fr-FR"/>
              </w:rPr>
              <w:t>Assent Date:</w:t>
            </w:r>
          </w:p>
        </w:tc>
        <w:tc>
          <w:tcPr>
            <w:tcW w:w="3969" w:type="dxa"/>
          </w:tcPr>
          <w:p w14:paraId="63F8ABD4" w14:textId="77777777" w:rsidR="005801A6" w:rsidRDefault="005801A6">
            <w:pPr>
              <w:pStyle w:val="NotesBody"/>
              <w:ind w:left="0"/>
              <w:rPr>
                <w:sz w:val="18"/>
                <w:lang w:val="fr-FR"/>
              </w:rPr>
            </w:pPr>
            <w:r>
              <w:rPr>
                <w:sz w:val="18"/>
                <w:lang w:val="fr-FR"/>
              </w:rPr>
              <w:t>12.1.82</w:t>
            </w:r>
          </w:p>
        </w:tc>
      </w:tr>
      <w:tr w:rsidR="005801A6" w14:paraId="4DD9660F" w14:textId="77777777">
        <w:tc>
          <w:tcPr>
            <w:tcW w:w="1984" w:type="dxa"/>
          </w:tcPr>
          <w:p w14:paraId="440F23D3" w14:textId="77777777" w:rsidR="005801A6" w:rsidRDefault="005801A6">
            <w:pPr>
              <w:pStyle w:val="SRT1Autotext3"/>
              <w:rPr>
                <w:lang w:val="fr-FR"/>
              </w:rPr>
            </w:pPr>
            <w:r>
              <w:rPr>
                <w:lang w:val="fr-FR"/>
              </w:rPr>
              <w:t>Commencement Date:</w:t>
            </w:r>
          </w:p>
        </w:tc>
        <w:tc>
          <w:tcPr>
            <w:tcW w:w="3969" w:type="dxa"/>
          </w:tcPr>
          <w:p w14:paraId="13DE2FB8" w14:textId="77777777" w:rsidR="005801A6" w:rsidRDefault="005801A6">
            <w:pPr>
              <w:pStyle w:val="NotesBody"/>
              <w:ind w:left="0"/>
              <w:rPr>
                <w:sz w:val="18"/>
              </w:rPr>
            </w:pPr>
            <w:r>
              <w:rPr>
                <w:sz w:val="18"/>
              </w:rPr>
              <w:t>18.12.83: Government Gazette 14.12.83 p. 3955</w:t>
            </w:r>
          </w:p>
        </w:tc>
      </w:tr>
      <w:tr w:rsidR="005801A6" w14:paraId="50774CAC" w14:textId="77777777">
        <w:tc>
          <w:tcPr>
            <w:tcW w:w="1984" w:type="dxa"/>
          </w:tcPr>
          <w:p w14:paraId="282D1A7A"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55D89AB" w14:textId="77777777" w:rsidR="005801A6" w:rsidRDefault="005801A6">
            <w:pPr>
              <w:pStyle w:val="NotesBody"/>
              <w:ind w:left="0"/>
              <w:rPr>
                <w:sz w:val="18"/>
              </w:rPr>
            </w:pPr>
            <w:r>
              <w:rPr>
                <w:sz w:val="18"/>
              </w:rPr>
              <w:t>All of Act in operation</w:t>
            </w:r>
          </w:p>
        </w:tc>
      </w:tr>
    </w:tbl>
    <w:p w14:paraId="0BC53D60" w14:textId="77777777" w:rsidR="005801A6" w:rsidRDefault="005801A6">
      <w:pPr>
        <w:pStyle w:val="NotesBody"/>
        <w:spacing w:before="120"/>
        <w:ind w:left="0"/>
        <w:rPr>
          <w:b/>
          <w:sz w:val="18"/>
        </w:rPr>
      </w:pPr>
      <w:r>
        <w:rPr>
          <w:b/>
          <w:sz w:val="18"/>
        </w:rPr>
        <w:t>Director of Public Prosecutions Act 1982, No. 9848/1982</w:t>
      </w:r>
    </w:p>
    <w:tbl>
      <w:tblPr>
        <w:tblW w:w="0" w:type="auto"/>
        <w:tblInd w:w="392" w:type="dxa"/>
        <w:tblLayout w:type="fixed"/>
        <w:tblLook w:val="0000" w:firstRow="0" w:lastRow="0" w:firstColumn="0" w:lastColumn="0" w:noHBand="0" w:noVBand="0"/>
      </w:tblPr>
      <w:tblGrid>
        <w:gridCol w:w="1984"/>
        <w:gridCol w:w="3969"/>
      </w:tblGrid>
      <w:tr w:rsidR="005801A6" w14:paraId="72BDA40F" w14:textId="77777777">
        <w:tc>
          <w:tcPr>
            <w:tcW w:w="1984" w:type="dxa"/>
          </w:tcPr>
          <w:p w14:paraId="28D04C04" w14:textId="77777777" w:rsidR="005801A6" w:rsidRDefault="005801A6">
            <w:pPr>
              <w:pStyle w:val="TOAAutotext"/>
              <w:rPr>
                <w:lang w:val="fr-FR"/>
              </w:rPr>
            </w:pPr>
            <w:r>
              <w:rPr>
                <w:lang w:val="fr-FR"/>
              </w:rPr>
              <w:t>Assent Date:</w:t>
            </w:r>
          </w:p>
        </w:tc>
        <w:tc>
          <w:tcPr>
            <w:tcW w:w="3969" w:type="dxa"/>
          </w:tcPr>
          <w:p w14:paraId="5A00FB83" w14:textId="77777777" w:rsidR="005801A6" w:rsidRDefault="005801A6">
            <w:pPr>
              <w:pStyle w:val="NotesBody"/>
              <w:ind w:left="0"/>
              <w:rPr>
                <w:sz w:val="18"/>
                <w:lang w:val="fr-FR"/>
              </w:rPr>
            </w:pPr>
            <w:r>
              <w:rPr>
                <w:sz w:val="18"/>
                <w:lang w:val="fr-FR"/>
              </w:rPr>
              <w:t>21.12.82</w:t>
            </w:r>
          </w:p>
        </w:tc>
      </w:tr>
      <w:tr w:rsidR="005801A6" w14:paraId="495DBE75" w14:textId="77777777">
        <w:tc>
          <w:tcPr>
            <w:tcW w:w="1984" w:type="dxa"/>
          </w:tcPr>
          <w:p w14:paraId="704BBA9F" w14:textId="77777777" w:rsidR="005801A6" w:rsidRDefault="005801A6">
            <w:pPr>
              <w:pStyle w:val="SRT1Autotext3"/>
              <w:rPr>
                <w:lang w:val="fr-FR"/>
              </w:rPr>
            </w:pPr>
            <w:r>
              <w:rPr>
                <w:lang w:val="fr-FR"/>
              </w:rPr>
              <w:t>Commencement Date:</w:t>
            </w:r>
          </w:p>
        </w:tc>
        <w:tc>
          <w:tcPr>
            <w:tcW w:w="3969" w:type="dxa"/>
          </w:tcPr>
          <w:p w14:paraId="24436A9D" w14:textId="77777777" w:rsidR="005801A6" w:rsidRDefault="005801A6">
            <w:pPr>
              <w:pStyle w:val="NotesBody"/>
              <w:ind w:left="0"/>
              <w:rPr>
                <w:sz w:val="18"/>
              </w:rPr>
            </w:pPr>
            <w:r>
              <w:rPr>
                <w:sz w:val="18"/>
              </w:rPr>
              <w:t>Ss 1–8, 17 on 12.1.83: Government Gazette 12.1.83 p. 80; rest of Act on 1.6.83: Government Gazette 11.5.83 p. 1146</w:t>
            </w:r>
          </w:p>
        </w:tc>
      </w:tr>
      <w:tr w:rsidR="005801A6" w14:paraId="5A01676E" w14:textId="77777777">
        <w:tc>
          <w:tcPr>
            <w:tcW w:w="1984" w:type="dxa"/>
          </w:tcPr>
          <w:p w14:paraId="2C607BE7"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C7E07E4" w14:textId="77777777" w:rsidR="005801A6" w:rsidRDefault="005801A6">
            <w:pPr>
              <w:pStyle w:val="NotesBody"/>
              <w:ind w:left="0"/>
              <w:rPr>
                <w:sz w:val="18"/>
              </w:rPr>
            </w:pPr>
            <w:r>
              <w:rPr>
                <w:sz w:val="18"/>
              </w:rPr>
              <w:t>All of Act in operation</w:t>
            </w:r>
          </w:p>
        </w:tc>
      </w:tr>
    </w:tbl>
    <w:p w14:paraId="02E9CA3F" w14:textId="77777777" w:rsidR="005801A6" w:rsidRDefault="005801A6">
      <w:pPr>
        <w:pStyle w:val="NotesBody"/>
        <w:spacing w:before="120"/>
        <w:ind w:left="0"/>
        <w:rPr>
          <w:b/>
          <w:sz w:val="18"/>
        </w:rPr>
      </w:pPr>
      <w:r>
        <w:rPr>
          <w:b/>
          <w:sz w:val="18"/>
        </w:rPr>
        <w:t>Statute Law Revision Act 1983, No. 9902/1983</w:t>
      </w:r>
    </w:p>
    <w:tbl>
      <w:tblPr>
        <w:tblW w:w="0" w:type="auto"/>
        <w:tblInd w:w="392" w:type="dxa"/>
        <w:tblLayout w:type="fixed"/>
        <w:tblLook w:val="0000" w:firstRow="0" w:lastRow="0" w:firstColumn="0" w:lastColumn="0" w:noHBand="0" w:noVBand="0"/>
      </w:tblPr>
      <w:tblGrid>
        <w:gridCol w:w="1984"/>
        <w:gridCol w:w="3969"/>
      </w:tblGrid>
      <w:tr w:rsidR="005801A6" w14:paraId="27E4B828" w14:textId="77777777">
        <w:tc>
          <w:tcPr>
            <w:tcW w:w="1984" w:type="dxa"/>
          </w:tcPr>
          <w:p w14:paraId="5E0079D9" w14:textId="77777777" w:rsidR="005801A6" w:rsidRDefault="005801A6">
            <w:pPr>
              <w:pStyle w:val="TOAAutotext"/>
              <w:rPr>
                <w:lang w:val="fr-FR"/>
              </w:rPr>
            </w:pPr>
            <w:r>
              <w:rPr>
                <w:lang w:val="fr-FR"/>
              </w:rPr>
              <w:t>Assent Date:</w:t>
            </w:r>
          </w:p>
        </w:tc>
        <w:tc>
          <w:tcPr>
            <w:tcW w:w="3969" w:type="dxa"/>
          </w:tcPr>
          <w:p w14:paraId="534F650E" w14:textId="77777777" w:rsidR="005801A6" w:rsidRDefault="005801A6">
            <w:pPr>
              <w:pStyle w:val="NotesBody"/>
              <w:ind w:left="0"/>
              <w:rPr>
                <w:sz w:val="18"/>
                <w:lang w:val="fr-FR"/>
              </w:rPr>
            </w:pPr>
            <w:r>
              <w:rPr>
                <w:sz w:val="18"/>
                <w:lang w:val="fr-FR"/>
              </w:rPr>
              <w:t>15.6.83</w:t>
            </w:r>
          </w:p>
        </w:tc>
      </w:tr>
      <w:tr w:rsidR="005801A6" w14:paraId="70892DF9" w14:textId="77777777">
        <w:tc>
          <w:tcPr>
            <w:tcW w:w="1984" w:type="dxa"/>
          </w:tcPr>
          <w:p w14:paraId="0C79A9DB" w14:textId="77777777" w:rsidR="005801A6" w:rsidRDefault="005801A6">
            <w:pPr>
              <w:pStyle w:val="SRT1Autotext3"/>
              <w:rPr>
                <w:lang w:val="fr-FR"/>
              </w:rPr>
            </w:pPr>
            <w:r>
              <w:rPr>
                <w:lang w:val="fr-FR"/>
              </w:rPr>
              <w:t>Commencement Date:</w:t>
            </w:r>
          </w:p>
        </w:tc>
        <w:tc>
          <w:tcPr>
            <w:tcW w:w="3969" w:type="dxa"/>
          </w:tcPr>
          <w:p w14:paraId="3275E970" w14:textId="77777777" w:rsidR="005801A6" w:rsidRDefault="005801A6">
            <w:pPr>
              <w:pStyle w:val="NotesBody"/>
              <w:ind w:left="0"/>
              <w:rPr>
                <w:sz w:val="18"/>
              </w:rPr>
            </w:pPr>
            <w:r>
              <w:rPr>
                <w:sz w:val="18"/>
              </w:rPr>
              <w:t>15.6.83: subject to s. 2(2)</w:t>
            </w:r>
          </w:p>
        </w:tc>
      </w:tr>
      <w:tr w:rsidR="005801A6" w14:paraId="2C5E23F7" w14:textId="77777777">
        <w:tc>
          <w:tcPr>
            <w:tcW w:w="1984" w:type="dxa"/>
          </w:tcPr>
          <w:p w14:paraId="59B5A3D0"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85A543B" w14:textId="77777777" w:rsidR="005801A6" w:rsidRDefault="005801A6">
            <w:pPr>
              <w:pStyle w:val="NotesBody"/>
              <w:ind w:left="0"/>
              <w:rPr>
                <w:sz w:val="18"/>
              </w:rPr>
            </w:pPr>
            <w:r>
              <w:rPr>
                <w:sz w:val="18"/>
              </w:rPr>
              <w:t>All of Act in operation</w:t>
            </w:r>
          </w:p>
        </w:tc>
      </w:tr>
    </w:tbl>
    <w:p w14:paraId="32968DFA" w14:textId="77777777" w:rsidR="005801A6" w:rsidRDefault="005801A6">
      <w:pPr>
        <w:pStyle w:val="NotesBody"/>
        <w:spacing w:before="120"/>
        <w:ind w:left="0"/>
        <w:rPr>
          <w:b/>
          <w:sz w:val="18"/>
        </w:rPr>
      </w:pPr>
      <w:r>
        <w:rPr>
          <w:b/>
          <w:sz w:val="18"/>
        </w:rPr>
        <w:t>Transport Act 1983, No. 9921/1983</w:t>
      </w:r>
    </w:p>
    <w:tbl>
      <w:tblPr>
        <w:tblW w:w="0" w:type="auto"/>
        <w:tblInd w:w="392" w:type="dxa"/>
        <w:tblLayout w:type="fixed"/>
        <w:tblLook w:val="0000" w:firstRow="0" w:lastRow="0" w:firstColumn="0" w:lastColumn="0" w:noHBand="0" w:noVBand="0"/>
      </w:tblPr>
      <w:tblGrid>
        <w:gridCol w:w="1984"/>
        <w:gridCol w:w="3969"/>
      </w:tblGrid>
      <w:tr w:rsidR="005801A6" w14:paraId="214AA09C" w14:textId="77777777">
        <w:tc>
          <w:tcPr>
            <w:tcW w:w="1984" w:type="dxa"/>
          </w:tcPr>
          <w:p w14:paraId="54D18217" w14:textId="77777777" w:rsidR="005801A6" w:rsidRDefault="005801A6">
            <w:pPr>
              <w:pStyle w:val="TOAAutotext"/>
              <w:rPr>
                <w:lang w:val="fr-FR"/>
              </w:rPr>
            </w:pPr>
            <w:r>
              <w:rPr>
                <w:lang w:val="fr-FR"/>
              </w:rPr>
              <w:t>Assent Date:</w:t>
            </w:r>
          </w:p>
        </w:tc>
        <w:tc>
          <w:tcPr>
            <w:tcW w:w="3969" w:type="dxa"/>
          </w:tcPr>
          <w:p w14:paraId="04789722" w14:textId="77777777" w:rsidR="005801A6" w:rsidRDefault="005801A6">
            <w:pPr>
              <w:pStyle w:val="NotesBody"/>
              <w:ind w:left="0"/>
              <w:rPr>
                <w:sz w:val="18"/>
                <w:lang w:val="fr-FR"/>
              </w:rPr>
            </w:pPr>
            <w:r>
              <w:rPr>
                <w:sz w:val="18"/>
                <w:lang w:val="fr-FR"/>
              </w:rPr>
              <w:t>23.6.83</w:t>
            </w:r>
          </w:p>
        </w:tc>
      </w:tr>
      <w:tr w:rsidR="005801A6" w14:paraId="2DF61CEA" w14:textId="77777777">
        <w:tc>
          <w:tcPr>
            <w:tcW w:w="1984" w:type="dxa"/>
          </w:tcPr>
          <w:p w14:paraId="47004F6C" w14:textId="77777777" w:rsidR="005801A6" w:rsidRDefault="005801A6">
            <w:pPr>
              <w:pStyle w:val="SRT1Autotext3"/>
              <w:rPr>
                <w:lang w:val="fr-FR"/>
              </w:rPr>
            </w:pPr>
            <w:r>
              <w:rPr>
                <w:lang w:val="fr-FR"/>
              </w:rPr>
              <w:t>Commencement Date:</w:t>
            </w:r>
          </w:p>
        </w:tc>
        <w:tc>
          <w:tcPr>
            <w:tcW w:w="3969" w:type="dxa"/>
          </w:tcPr>
          <w:p w14:paraId="71F3B866" w14:textId="77777777" w:rsidR="005801A6" w:rsidRDefault="005801A6">
            <w:pPr>
              <w:pStyle w:val="NotesBody"/>
              <w:ind w:left="0"/>
              <w:rPr>
                <w:sz w:val="18"/>
              </w:rPr>
            </w:pPr>
            <w:r>
              <w:rPr>
                <w:sz w:val="18"/>
              </w:rPr>
              <w:t>S. 255(Sch. 12) on 1.7.83: s. 1(2)(c)</w:t>
            </w:r>
          </w:p>
        </w:tc>
      </w:tr>
      <w:tr w:rsidR="005801A6" w14:paraId="3659B005" w14:textId="77777777">
        <w:tc>
          <w:tcPr>
            <w:tcW w:w="1984" w:type="dxa"/>
          </w:tcPr>
          <w:p w14:paraId="55BFFA39"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0EF45E8"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29C28862" w14:textId="77777777" w:rsidR="005801A6" w:rsidRDefault="005801A6">
      <w:pPr>
        <w:pStyle w:val="NotesBody"/>
        <w:spacing w:before="120"/>
        <w:ind w:left="0"/>
        <w:rPr>
          <w:b/>
          <w:sz w:val="18"/>
        </w:rPr>
      </w:pPr>
      <w:r>
        <w:rPr>
          <w:b/>
          <w:sz w:val="18"/>
        </w:rPr>
        <w:t>Penalties and Sentences (Amendment) Act 1983, No. 9945/1983</w:t>
      </w:r>
    </w:p>
    <w:tbl>
      <w:tblPr>
        <w:tblW w:w="0" w:type="auto"/>
        <w:tblInd w:w="392" w:type="dxa"/>
        <w:tblLayout w:type="fixed"/>
        <w:tblLook w:val="0000" w:firstRow="0" w:lastRow="0" w:firstColumn="0" w:lastColumn="0" w:noHBand="0" w:noVBand="0"/>
      </w:tblPr>
      <w:tblGrid>
        <w:gridCol w:w="1984"/>
        <w:gridCol w:w="3969"/>
      </w:tblGrid>
      <w:tr w:rsidR="005801A6" w14:paraId="3FEBD86F" w14:textId="77777777">
        <w:tc>
          <w:tcPr>
            <w:tcW w:w="1984" w:type="dxa"/>
          </w:tcPr>
          <w:p w14:paraId="26F6E5E7" w14:textId="77777777" w:rsidR="005801A6" w:rsidRDefault="005801A6">
            <w:pPr>
              <w:pStyle w:val="TOAAutotext"/>
              <w:rPr>
                <w:lang w:val="fr-FR"/>
              </w:rPr>
            </w:pPr>
            <w:r>
              <w:rPr>
                <w:lang w:val="fr-FR"/>
              </w:rPr>
              <w:t>Assent Date:</w:t>
            </w:r>
          </w:p>
        </w:tc>
        <w:tc>
          <w:tcPr>
            <w:tcW w:w="3969" w:type="dxa"/>
          </w:tcPr>
          <w:p w14:paraId="68DEA1A3" w14:textId="77777777" w:rsidR="005801A6" w:rsidRDefault="005801A6">
            <w:pPr>
              <w:pStyle w:val="NotesBody"/>
              <w:ind w:left="0"/>
              <w:rPr>
                <w:sz w:val="18"/>
                <w:lang w:val="fr-FR"/>
              </w:rPr>
            </w:pPr>
            <w:r>
              <w:rPr>
                <w:sz w:val="18"/>
                <w:lang w:val="fr-FR"/>
              </w:rPr>
              <w:t>20.9.83</w:t>
            </w:r>
          </w:p>
        </w:tc>
      </w:tr>
      <w:tr w:rsidR="005801A6" w14:paraId="07923708" w14:textId="77777777">
        <w:tc>
          <w:tcPr>
            <w:tcW w:w="1984" w:type="dxa"/>
          </w:tcPr>
          <w:p w14:paraId="55DAFB95" w14:textId="77777777" w:rsidR="005801A6" w:rsidRDefault="005801A6">
            <w:pPr>
              <w:pStyle w:val="SRT1Autotext3"/>
              <w:rPr>
                <w:lang w:val="fr-FR"/>
              </w:rPr>
            </w:pPr>
            <w:r>
              <w:rPr>
                <w:lang w:val="fr-FR"/>
              </w:rPr>
              <w:t>Commencement Date:</w:t>
            </w:r>
          </w:p>
        </w:tc>
        <w:tc>
          <w:tcPr>
            <w:tcW w:w="3969" w:type="dxa"/>
          </w:tcPr>
          <w:p w14:paraId="4CF25420" w14:textId="77777777" w:rsidR="005801A6" w:rsidRDefault="005801A6">
            <w:pPr>
              <w:pStyle w:val="NotesBody"/>
              <w:ind w:left="0"/>
              <w:rPr>
                <w:sz w:val="18"/>
              </w:rPr>
            </w:pPr>
            <w:r>
              <w:rPr>
                <w:sz w:val="18"/>
              </w:rPr>
              <w:t>S. 3(3)(Sch. 2 items 9–15) on 20.12.83: Government Gazette 14.12.83 p. 4035</w:t>
            </w:r>
          </w:p>
        </w:tc>
      </w:tr>
      <w:tr w:rsidR="005801A6" w14:paraId="4276B7A0" w14:textId="77777777">
        <w:tc>
          <w:tcPr>
            <w:tcW w:w="1984" w:type="dxa"/>
          </w:tcPr>
          <w:p w14:paraId="0F55D47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AC5D484"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5F6F4FB6" w14:textId="77777777" w:rsidR="005801A6" w:rsidRDefault="005801A6">
      <w:pPr>
        <w:pStyle w:val="NotesBody"/>
        <w:spacing w:before="120"/>
        <w:ind w:left="0"/>
        <w:rPr>
          <w:b/>
          <w:sz w:val="18"/>
        </w:rPr>
      </w:pPr>
      <w:r>
        <w:rPr>
          <w:b/>
          <w:sz w:val="18"/>
        </w:rPr>
        <w:t>Community Welfare Services (Director-General of Corrections) Act 1983, No. 9966/1983</w:t>
      </w:r>
    </w:p>
    <w:tbl>
      <w:tblPr>
        <w:tblW w:w="0" w:type="auto"/>
        <w:tblInd w:w="392" w:type="dxa"/>
        <w:tblLayout w:type="fixed"/>
        <w:tblLook w:val="0000" w:firstRow="0" w:lastRow="0" w:firstColumn="0" w:lastColumn="0" w:noHBand="0" w:noVBand="0"/>
      </w:tblPr>
      <w:tblGrid>
        <w:gridCol w:w="1984"/>
        <w:gridCol w:w="3969"/>
      </w:tblGrid>
      <w:tr w:rsidR="005801A6" w14:paraId="739AE073" w14:textId="77777777">
        <w:tc>
          <w:tcPr>
            <w:tcW w:w="1984" w:type="dxa"/>
          </w:tcPr>
          <w:p w14:paraId="4C51EA1C" w14:textId="77777777" w:rsidR="005801A6" w:rsidRDefault="005801A6" w:rsidP="000325FC">
            <w:pPr>
              <w:pStyle w:val="TOAAutotext"/>
              <w:keepNext w:val="0"/>
              <w:rPr>
                <w:lang w:val="fr-FR"/>
              </w:rPr>
            </w:pPr>
            <w:r>
              <w:rPr>
                <w:lang w:val="fr-FR"/>
              </w:rPr>
              <w:t>Assent Date:</w:t>
            </w:r>
          </w:p>
        </w:tc>
        <w:tc>
          <w:tcPr>
            <w:tcW w:w="3969" w:type="dxa"/>
          </w:tcPr>
          <w:p w14:paraId="7D8F0AB6" w14:textId="77777777" w:rsidR="005801A6" w:rsidRDefault="005801A6" w:rsidP="000325FC">
            <w:pPr>
              <w:pStyle w:val="NotesBody"/>
              <w:ind w:left="0"/>
              <w:rPr>
                <w:sz w:val="18"/>
                <w:lang w:val="fr-FR"/>
              </w:rPr>
            </w:pPr>
            <w:r>
              <w:rPr>
                <w:sz w:val="18"/>
                <w:lang w:val="fr-FR"/>
              </w:rPr>
              <w:t>22.11.83</w:t>
            </w:r>
          </w:p>
        </w:tc>
      </w:tr>
      <w:tr w:rsidR="005801A6" w14:paraId="738CA38F" w14:textId="77777777">
        <w:tc>
          <w:tcPr>
            <w:tcW w:w="1984" w:type="dxa"/>
          </w:tcPr>
          <w:p w14:paraId="17A19131" w14:textId="77777777" w:rsidR="005801A6" w:rsidRDefault="005801A6" w:rsidP="000325FC">
            <w:pPr>
              <w:pStyle w:val="SRT1Autotext3"/>
              <w:keepNext w:val="0"/>
              <w:rPr>
                <w:lang w:val="fr-FR"/>
              </w:rPr>
            </w:pPr>
            <w:r>
              <w:rPr>
                <w:lang w:val="fr-FR"/>
              </w:rPr>
              <w:t>Commencement Date:</w:t>
            </w:r>
          </w:p>
        </w:tc>
        <w:tc>
          <w:tcPr>
            <w:tcW w:w="3969" w:type="dxa"/>
          </w:tcPr>
          <w:p w14:paraId="2C4BD08E" w14:textId="77777777" w:rsidR="005801A6" w:rsidRDefault="005801A6" w:rsidP="000325FC">
            <w:pPr>
              <w:pStyle w:val="NotesBody"/>
              <w:ind w:left="0"/>
              <w:rPr>
                <w:sz w:val="18"/>
              </w:rPr>
            </w:pPr>
            <w:r>
              <w:rPr>
                <w:sz w:val="18"/>
              </w:rPr>
              <w:t>S. 21 on 1.2.84: Government Gazette 25.1.84 p. 162</w:t>
            </w:r>
          </w:p>
        </w:tc>
      </w:tr>
      <w:tr w:rsidR="005801A6" w14:paraId="793DC529" w14:textId="77777777">
        <w:tc>
          <w:tcPr>
            <w:tcW w:w="1984" w:type="dxa"/>
          </w:tcPr>
          <w:p w14:paraId="756BAC31" w14:textId="77777777" w:rsidR="005801A6" w:rsidRDefault="005801A6" w:rsidP="000325FC">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EB9CEC2" w14:textId="77777777" w:rsidR="005801A6" w:rsidRDefault="005801A6" w:rsidP="000325FC">
            <w:pPr>
              <w:pStyle w:val="NotesBody"/>
              <w:ind w:left="0"/>
              <w:rPr>
                <w:b/>
                <w:sz w:val="18"/>
              </w:rPr>
            </w:pPr>
            <w:r>
              <w:rPr>
                <w:sz w:val="18"/>
              </w:rPr>
              <w:t xml:space="preserve">This information relates only to the provision/s amending the </w:t>
            </w:r>
            <w:r>
              <w:rPr>
                <w:b/>
                <w:sz w:val="18"/>
              </w:rPr>
              <w:t>Crimes Act 1958</w:t>
            </w:r>
          </w:p>
        </w:tc>
      </w:tr>
    </w:tbl>
    <w:p w14:paraId="51C1AA2F" w14:textId="77777777" w:rsidR="005801A6" w:rsidRDefault="005801A6">
      <w:pPr>
        <w:pStyle w:val="NotesBody"/>
        <w:spacing w:before="120"/>
        <w:ind w:left="0"/>
        <w:rPr>
          <w:b/>
          <w:sz w:val="18"/>
        </w:rPr>
      </w:pPr>
      <w:r>
        <w:rPr>
          <w:b/>
          <w:sz w:val="18"/>
        </w:rPr>
        <w:lastRenderedPageBreak/>
        <w:t>Crimes (Procedure) Act 1983, No. 10026/1983</w:t>
      </w:r>
    </w:p>
    <w:tbl>
      <w:tblPr>
        <w:tblW w:w="0" w:type="auto"/>
        <w:tblInd w:w="392" w:type="dxa"/>
        <w:tblLayout w:type="fixed"/>
        <w:tblLook w:val="0000" w:firstRow="0" w:lastRow="0" w:firstColumn="0" w:lastColumn="0" w:noHBand="0" w:noVBand="0"/>
      </w:tblPr>
      <w:tblGrid>
        <w:gridCol w:w="1984"/>
        <w:gridCol w:w="3969"/>
      </w:tblGrid>
      <w:tr w:rsidR="005801A6" w14:paraId="7B6E81D8" w14:textId="77777777">
        <w:tc>
          <w:tcPr>
            <w:tcW w:w="1984" w:type="dxa"/>
          </w:tcPr>
          <w:p w14:paraId="0DAAA352" w14:textId="77777777" w:rsidR="005801A6" w:rsidRDefault="005801A6">
            <w:pPr>
              <w:pStyle w:val="TOAAutotext"/>
              <w:rPr>
                <w:lang w:val="fr-FR"/>
              </w:rPr>
            </w:pPr>
            <w:r>
              <w:rPr>
                <w:lang w:val="fr-FR"/>
              </w:rPr>
              <w:t>Assent Date:</w:t>
            </w:r>
          </w:p>
        </w:tc>
        <w:tc>
          <w:tcPr>
            <w:tcW w:w="3969" w:type="dxa"/>
          </w:tcPr>
          <w:p w14:paraId="664836E3" w14:textId="77777777" w:rsidR="005801A6" w:rsidRDefault="005801A6">
            <w:pPr>
              <w:pStyle w:val="NotesBody"/>
              <w:ind w:left="0"/>
              <w:rPr>
                <w:sz w:val="18"/>
                <w:lang w:val="fr-FR"/>
              </w:rPr>
            </w:pPr>
            <w:r>
              <w:rPr>
                <w:sz w:val="18"/>
                <w:lang w:val="fr-FR"/>
              </w:rPr>
              <w:t>20.12.83</w:t>
            </w:r>
          </w:p>
        </w:tc>
      </w:tr>
      <w:tr w:rsidR="005801A6" w14:paraId="20CBC821" w14:textId="77777777">
        <w:tc>
          <w:tcPr>
            <w:tcW w:w="1984" w:type="dxa"/>
          </w:tcPr>
          <w:p w14:paraId="59784470" w14:textId="77777777" w:rsidR="005801A6" w:rsidRDefault="005801A6">
            <w:pPr>
              <w:pStyle w:val="SRT1Autotext3"/>
              <w:rPr>
                <w:lang w:val="fr-FR"/>
              </w:rPr>
            </w:pPr>
            <w:r>
              <w:rPr>
                <w:lang w:val="fr-FR"/>
              </w:rPr>
              <w:t>Commencement Date:</w:t>
            </w:r>
          </w:p>
        </w:tc>
        <w:tc>
          <w:tcPr>
            <w:tcW w:w="3969" w:type="dxa"/>
          </w:tcPr>
          <w:p w14:paraId="75E65806" w14:textId="77777777" w:rsidR="005801A6" w:rsidRDefault="005801A6">
            <w:pPr>
              <w:pStyle w:val="NotesBody"/>
              <w:ind w:left="0"/>
              <w:rPr>
                <w:sz w:val="18"/>
              </w:rPr>
            </w:pPr>
            <w:r>
              <w:rPr>
                <w:sz w:val="18"/>
              </w:rPr>
              <w:t>7.2.84: Government Gazette 7.2.84 p. 381</w:t>
            </w:r>
          </w:p>
        </w:tc>
      </w:tr>
      <w:tr w:rsidR="005801A6" w14:paraId="2BAEEB13" w14:textId="77777777">
        <w:tc>
          <w:tcPr>
            <w:tcW w:w="1984" w:type="dxa"/>
          </w:tcPr>
          <w:p w14:paraId="44C96DD5"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E876808" w14:textId="77777777" w:rsidR="005801A6" w:rsidRDefault="005801A6">
            <w:pPr>
              <w:pStyle w:val="NotesBody"/>
              <w:ind w:left="0"/>
              <w:rPr>
                <w:sz w:val="18"/>
              </w:rPr>
            </w:pPr>
            <w:r>
              <w:rPr>
                <w:sz w:val="18"/>
              </w:rPr>
              <w:t>All of Act in operation</w:t>
            </w:r>
          </w:p>
        </w:tc>
      </w:tr>
    </w:tbl>
    <w:p w14:paraId="707D0E97" w14:textId="77777777" w:rsidR="005801A6" w:rsidRDefault="005801A6">
      <w:pPr>
        <w:pStyle w:val="NotesBody"/>
        <w:spacing w:before="120"/>
        <w:ind w:left="0"/>
        <w:rPr>
          <w:b/>
          <w:sz w:val="18"/>
        </w:rPr>
      </w:pPr>
      <w:r>
        <w:rPr>
          <w:b/>
          <w:sz w:val="18"/>
        </w:rPr>
        <w:t>Crimes (Criminal Investigations) Act 1984, No. 10076/1984</w:t>
      </w:r>
    </w:p>
    <w:tbl>
      <w:tblPr>
        <w:tblW w:w="0" w:type="auto"/>
        <w:tblInd w:w="392" w:type="dxa"/>
        <w:tblLayout w:type="fixed"/>
        <w:tblLook w:val="0000" w:firstRow="0" w:lastRow="0" w:firstColumn="0" w:lastColumn="0" w:noHBand="0" w:noVBand="0"/>
      </w:tblPr>
      <w:tblGrid>
        <w:gridCol w:w="1984"/>
        <w:gridCol w:w="3969"/>
      </w:tblGrid>
      <w:tr w:rsidR="005801A6" w14:paraId="3B8FDBCC" w14:textId="77777777">
        <w:tc>
          <w:tcPr>
            <w:tcW w:w="1984" w:type="dxa"/>
          </w:tcPr>
          <w:p w14:paraId="08A5BD21" w14:textId="77777777" w:rsidR="005801A6" w:rsidRDefault="005801A6">
            <w:pPr>
              <w:pStyle w:val="TOAAutotext"/>
            </w:pPr>
            <w:r>
              <w:t>Assent Date:</w:t>
            </w:r>
          </w:p>
        </w:tc>
        <w:tc>
          <w:tcPr>
            <w:tcW w:w="3969" w:type="dxa"/>
          </w:tcPr>
          <w:p w14:paraId="595561A5" w14:textId="77777777" w:rsidR="005801A6" w:rsidRDefault="005801A6">
            <w:pPr>
              <w:pStyle w:val="NotesBody"/>
              <w:ind w:left="0"/>
              <w:rPr>
                <w:sz w:val="18"/>
              </w:rPr>
            </w:pPr>
            <w:r>
              <w:rPr>
                <w:sz w:val="18"/>
              </w:rPr>
              <w:t>15.5.84</w:t>
            </w:r>
          </w:p>
        </w:tc>
      </w:tr>
      <w:tr w:rsidR="005801A6" w14:paraId="34C29D50" w14:textId="77777777">
        <w:tc>
          <w:tcPr>
            <w:tcW w:w="1984" w:type="dxa"/>
          </w:tcPr>
          <w:p w14:paraId="18EFE752" w14:textId="77777777" w:rsidR="005801A6" w:rsidRDefault="005801A6">
            <w:pPr>
              <w:pStyle w:val="SRT1Autotext3"/>
            </w:pPr>
            <w:r>
              <w:t>Commencement Date:</w:t>
            </w:r>
          </w:p>
        </w:tc>
        <w:tc>
          <w:tcPr>
            <w:tcW w:w="3969" w:type="dxa"/>
          </w:tcPr>
          <w:p w14:paraId="4689EFD5" w14:textId="77777777" w:rsidR="005801A6" w:rsidRDefault="005801A6">
            <w:pPr>
              <w:pStyle w:val="NotesBody"/>
              <w:ind w:left="0"/>
              <w:rPr>
                <w:sz w:val="18"/>
              </w:rPr>
            </w:pPr>
            <w:r>
              <w:rPr>
                <w:sz w:val="18"/>
              </w:rPr>
              <w:t xml:space="preserve">5.6.84: Government Gazette 5.6.84 p. 1777 </w:t>
            </w:r>
          </w:p>
        </w:tc>
      </w:tr>
      <w:tr w:rsidR="005801A6" w14:paraId="5B53427B" w14:textId="77777777">
        <w:tc>
          <w:tcPr>
            <w:tcW w:w="1984" w:type="dxa"/>
          </w:tcPr>
          <w:p w14:paraId="2919E539"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17B8968" w14:textId="77777777" w:rsidR="005801A6" w:rsidRDefault="005801A6">
            <w:pPr>
              <w:pStyle w:val="NotesBody"/>
              <w:ind w:left="0"/>
              <w:rPr>
                <w:sz w:val="18"/>
              </w:rPr>
            </w:pPr>
            <w:r>
              <w:rPr>
                <w:sz w:val="18"/>
              </w:rPr>
              <w:t>All of Act in operation</w:t>
            </w:r>
          </w:p>
        </w:tc>
      </w:tr>
    </w:tbl>
    <w:p w14:paraId="242A5183" w14:textId="77777777" w:rsidR="005801A6" w:rsidRDefault="005801A6">
      <w:pPr>
        <w:pStyle w:val="NotesBody"/>
        <w:spacing w:before="120"/>
        <w:ind w:left="0"/>
        <w:rPr>
          <w:b/>
          <w:sz w:val="18"/>
        </w:rPr>
      </w:pPr>
      <w:r>
        <w:rPr>
          <w:b/>
          <w:sz w:val="18"/>
        </w:rPr>
        <w:t>Crimes (Conspiracy and Incitement) Act 1984, No. 10079/1984</w:t>
      </w:r>
    </w:p>
    <w:tbl>
      <w:tblPr>
        <w:tblW w:w="0" w:type="auto"/>
        <w:tblInd w:w="392" w:type="dxa"/>
        <w:tblLayout w:type="fixed"/>
        <w:tblLook w:val="0000" w:firstRow="0" w:lastRow="0" w:firstColumn="0" w:lastColumn="0" w:noHBand="0" w:noVBand="0"/>
      </w:tblPr>
      <w:tblGrid>
        <w:gridCol w:w="1984"/>
        <w:gridCol w:w="3969"/>
      </w:tblGrid>
      <w:tr w:rsidR="005801A6" w14:paraId="3F09E0C5" w14:textId="77777777">
        <w:tc>
          <w:tcPr>
            <w:tcW w:w="1984" w:type="dxa"/>
          </w:tcPr>
          <w:p w14:paraId="0685C67D" w14:textId="77777777" w:rsidR="005801A6" w:rsidRDefault="005801A6">
            <w:pPr>
              <w:pStyle w:val="TOAAutotext"/>
              <w:rPr>
                <w:lang w:val="fr-FR"/>
              </w:rPr>
            </w:pPr>
            <w:r>
              <w:rPr>
                <w:lang w:val="fr-FR"/>
              </w:rPr>
              <w:t>Assent Date:</w:t>
            </w:r>
          </w:p>
        </w:tc>
        <w:tc>
          <w:tcPr>
            <w:tcW w:w="3969" w:type="dxa"/>
          </w:tcPr>
          <w:p w14:paraId="551C7037" w14:textId="77777777" w:rsidR="005801A6" w:rsidRDefault="005801A6">
            <w:pPr>
              <w:pStyle w:val="NotesBody"/>
              <w:ind w:left="0"/>
              <w:rPr>
                <w:sz w:val="18"/>
                <w:lang w:val="fr-FR"/>
              </w:rPr>
            </w:pPr>
            <w:r>
              <w:rPr>
                <w:sz w:val="18"/>
                <w:lang w:val="fr-FR"/>
              </w:rPr>
              <w:t>15.5.84</w:t>
            </w:r>
          </w:p>
        </w:tc>
      </w:tr>
      <w:tr w:rsidR="005801A6" w14:paraId="09D48660" w14:textId="77777777">
        <w:tc>
          <w:tcPr>
            <w:tcW w:w="1984" w:type="dxa"/>
          </w:tcPr>
          <w:p w14:paraId="7900C9E4" w14:textId="77777777" w:rsidR="005801A6" w:rsidRDefault="005801A6">
            <w:pPr>
              <w:pStyle w:val="SRT1Autotext3"/>
              <w:rPr>
                <w:lang w:val="fr-FR"/>
              </w:rPr>
            </w:pPr>
            <w:r>
              <w:rPr>
                <w:lang w:val="fr-FR"/>
              </w:rPr>
              <w:t>Commencement Date:</w:t>
            </w:r>
          </w:p>
        </w:tc>
        <w:tc>
          <w:tcPr>
            <w:tcW w:w="3969" w:type="dxa"/>
          </w:tcPr>
          <w:p w14:paraId="2E4E3859" w14:textId="77777777" w:rsidR="005801A6" w:rsidRDefault="005801A6">
            <w:pPr>
              <w:pStyle w:val="NotesBody"/>
              <w:ind w:left="0"/>
              <w:rPr>
                <w:sz w:val="18"/>
              </w:rPr>
            </w:pPr>
            <w:r>
              <w:rPr>
                <w:sz w:val="18"/>
              </w:rPr>
              <w:t>1.7.84: Government Gazette 27.6.84 p. 2119</w:t>
            </w:r>
          </w:p>
        </w:tc>
      </w:tr>
      <w:tr w:rsidR="005801A6" w14:paraId="0ED2BF99" w14:textId="77777777">
        <w:tc>
          <w:tcPr>
            <w:tcW w:w="1984" w:type="dxa"/>
          </w:tcPr>
          <w:p w14:paraId="3933D4C3"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476060C" w14:textId="77777777" w:rsidR="005801A6" w:rsidRDefault="005801A6">
            <w:pPr>
              <w:pStyle w:val="NotesBody"/>
              <w:ind w:left="0"/>
              <w:rPr>
                <w:sz w:val="18"/>
              </w:rPr>
            </w:pPr>
            <w:r>
              <w:rPr>
                <w:sz w:val="18"/>
              </w:rPr>
              <w:t>All of Act in operation</w:t>
            </w:r>
          </w:p>
        </w:tc>
      </w:tr>
    </w:tbl>
    <w:p w14:paraId="460CFDC4" w14:textId="77777777" w:rsidR="005801A6" w:rsidRDefault="005801A6">
      <w:pPr>
        <w:pStyle w:val="NotesBody"/>
        <w:spacing w:before="120"/>
        <w:ind w:left="0"/>
        <w:rPr>
          <w:b/>
          <w:sz w:val="18"/>
        </w:rPr>
      </w:pPr>
      <w:r>
        <w:rPr>
          <w:b/>
          <w:sz w:val="18"/>
        </w:rPr>
        <w:t>Crimes (General Amendment) Act 1984, No. 10084/1984</w:t>
      </w:r>
    </w:p>
    <w:tbl>
      <w:tblPr>
        <w:tblW w:w="0" w:type="auto"/>
        <w:tblInd w:w="392" w:type="dxa"/>
        <w:tblLayout w:type="fixed"/>
        <w:tblLook w:val="0000" w:firstRow="0" w:lastRow="0" w:firstColumn="0" w:lastColumn="0" w:noHBand="0" w:noVBand="0"/>
      </w:tblPr>
      <w:tblGrid>
        <w:gridCol w:w="1984"/>
        <w:gridCol w:w="3969"/>
      </w:tblGrid>
      <w:tr w:rsidR="005801A6" w14:paraId="56ECB6EF" w14:textId="77777777">
        <w:tc>
          <w:tcPr>
            <w:tcW w:w="1984" w:type="dxa"/>
          </w:tcPr>
          <w:p w14:paraId="7B700FFB" w14:textId="77777777" w:rsidR="005801A6" w:rsidRDefault="005801A6">
            <w:pPr>
              <w:pStyle w:val="TOAAutotext"/>
              <w:rPr>
                <w:lang w:val="fr-FR"/>
              </w:rPr>
            </w:pPr>
            <w:r>
              <w:rPr>
                <w:lang w:val="fr-FR"/>
              </w:rPr>
              <w:t>Assent Date:</w:t>
            </w:r>
          </w:p>
        </w:tc>
        <w:tc>
          <w:tcPr>
            <w:tcW w:w="3969" w:type="dxa"/>
          </w:tcPr>
          <w:p w14:paraId="152210D7" w14:textId="77777777" w:rsidR="005801A6" w:rsidRDefault="005801A6">
            <w:pPr>
              <w:pStyle w:val="NotesBody"/>
              <w:ind w:left="0"/>
              <w:rPr>
                <w:sz w:val="18"/>
                <w:lang w:val="fr-FR"/>
              </w:rPr>
            </w:pPr>
            <w:r>
              <w:rPr>
                <w:sz w:val="18"/>
                <w:lang w:val="fr-FR"/>
              </w:rPr>
              <w:t>22.5.84</w:t>
            </w:r>
          </w:p>
        </w:tc>
      </w:tr>
      <w:tr w:rsidR="005801A6" w14:paraId="46ACE0F0" w14:textId="77777777">
        <w:tc>
          <w:tcPr>
            <w:tcW w:w="1984" w:type="dxa"/>
          </w:tcPr>
          <w:p w14:paraId="5232DCD1" w14:textId="77777777" w:rsidR="005801A6" w:rsidRDefault="005801A6">
            <w:pPr>
              <w:pStyle w:val="SRT1Autotext3"/>
              <w:rPr>
                <w:lang w:val="fr-FR"/>
              </w:rPr>
            </w:pPr>
            <w:r>
              <w:rPr>
                <w:lang w:val="fr-FR"/>
              </w:rPr>
              <w:t>Commencement Date:</w:t>
            </w:r>
          </w:p>
        </w:tc>
        <w:tc>
          <w:tcPr>
            <w:tcW w:w="3969" w:type="dxa"/>
          </w:tcPr>
          <w:p w14:paraId="044E30A5" w14:textId="77777777" w:rsidR="005801A6" w:rsidRDefault="005801A6">
            <w:pPr>
              <w:pStyle w:val="NotesBody"/>
              <w:ind w:left="0"/>
              <w:rPr>
                <w:sz w:val="18"/>
              </w:rPr>
            </w:pPr>
            <w:r>
              <w:rPr>
                <w:sz w:val="18"/>
              </w:rPr>
              <w:t>1.7.84: Government Gazette 27.6.84 p. 2119</w:t>
            </w:r>
          </w:p>
        </w:tc>
      </w:tr>
      <w:tr w:rsidR="005801A6" w14:paraId="62BCE038" w14:textId="77777777">
        <w:tc>
          <w:tcPr>
            <w:tcW w:w="1984" w:type="dxa"/>
          </w:tcPr>
          <w:p w14:paraId="713E3D76"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BC8D5BE" w14:textId="77777777" w:rsidR="005801A6" w:rsidRDefault="005801A6">
            <w:pPr>
              <w:pStyle w:val="NotesBody"/>
              <w:ind w:left="0"/>
              <w:rPr>
                <w:sz w:val="18"/>
              </w:rPr>
            </w:pPr>
            <w:r>
              <w:rPr>
                <w:sz w:val="18"/>
              </w:rPr>
              <w:t>All of Act in operation</w:t>
            </w:r>
          </w:p>
        </w:tc>
      </w:tr>
    </w:tbl>
    <w:p w14:paraId="02F2AA7A" w14:textId="77777777" w:rsidR="005801A6" w:rsidRDefault="005801A6">
      <w:pPr>
        <w:pStyle w:val="NotesBody"/>
        <w:spacing w:before="120"/>
        <w:ind w:left="0"/>
        <w:rPr>
          <w:b/>
          <w:sz w:val="18"/>
        </w:rPr>
      </w:pPr>
      <w:r>
        <w:rPr>
          <w:b/>
          <w:sz w:val="18"/>
        </w:rPr>
        <w:t>Statute Law Revision Act 1984, No. 10087/1984</w:t>
      </w:r>
    </w:p>
    <w:tbl>
      <w:tblPr>
        <w:tblW w:w="0" w:type="auto"/>
        <w:tblInd w:w="392" w:type="dxa"/>
        <w:tblLayout w:type="fixed"/>
        <w:tblLook w:val="0000" w:firstRow="0" w:lastRow="0" w:firstColumn="0" w:lastColumn="0" w:noHBand="0" w:noVBand="0"/>
      </w:tblPr>
      <w:tblGrid>
        <w:gridCol w:w="1984"/>
        <w:gridCol w:w="3969"/>
      </w:tblGrid>
      <w:tr w:rsidR="005801A6" w14:paraId="221F82C7" w14:textId="77777777">
        <w:tc>
          <w:tcPr>
            <w:tcW w:w="1984" w:type="dxa"/>
          </w:tcPr>
          <w:p w14:paraId="3282AD8A" w14:textId="77777777" w:rsidR="005801A6" w:rsidRDefault="005801A6">
            <w:pPr>
              <w:pStyle w:val="TOAAutotext"/>
              <w:rPr>
                <w:lang w:val="fr-FR"/>
              </w:rPr>
            </w:pPr>
            <w:r>
              <w:rPr>
                <w:lang w:val="fr-FR"/>
              </w:rPr>
              <w:t>Assent Date:</w:t>
            </w:r>
          </w:p>
        </w:tc>
        <w:tc>
          <w:tcPr>
            <w:tcW w:w="3969" w:type="dxa"/>
          </w:tcPr>
          <w:p w14:paraId="5A4848D9" w14:textId="77777777" w:rsidR="005801A6" w:rsidRDefault="005801A6">
            <w:pPr>
              <w:pStyle w:val="NotesBody"/>
              <w:ind w:left="0"/>
              <w:rPr>
                <w:sz w:val="18"/>
                <w:lang w:val="fr-FR"/>
              </w:rPr>
            </w:pPr>
            <w:r>
              <w:rPr>
                <w:sz w:val="18"/>
                <w:lang w:val="fr-FR"/>
              </w:rPr>
              <w:t>22.5.84</w:t>
            </w:r>
          </w:p>
        </w:tc>
      </w:tr>
      <w:tr w:rsidR="005801A6" w14:paraId="0644F26B" w14:textId="77777777">
        <w:tc>
          <w:tcPr>
            <w:tcW w:w="1984" w:type="dxa"/>
          </w:tcPr>
          <w:p w14:paraId="2DE8CCE2" w14:textId="77777777" w:rsidR="005801A6" w:rsidRDefault="005801A6">
            <w:pPr>
              <w:pStyle w:val="SRT1Autotext3"/>
              <w:rPr>
                <w:lang w:val="fr-FR"/>
              </w:rPr>
            </w:pPr>
            <w:r>
              <w:rPr>
                <w:lang w:val="fr-FR"/>
              </w:rPr>
              <w:t>Commencement Date:</w:t>
            </w:r>
          </w:p>
        </w:tc>
        <w:tc>
          <w:tcPr>
            <w:tcW w:w="3969" w:type="dxa"/>
          </w:tcPr>
          <w:p w14:paraId="5708C39B" w14:textId="77777777" w:rsidR="005801A6" w:rsidRDefault="005801A6">
            <w:pPr>
              <w:pStyle w:val="NotesBody"/>
              <w:ind w:left="0"/>
              <w:rPr>
                <w:sz w:val="18"/>
              </w:rPr>
            </w:pPr>
            <w:r>
              <w:rPr>
                <w:sz w:val="18"/>
              </w:rPr>
              <w:t>22.5.84: subject to s. 3(2)</w:t>
            </w:r>
          </w:p>
        </w:tc>
      </w:tr>
      <w:tr w:rsidR="005801A6" w14:paraId="2577E703" w14:textId="77777777">
        <w:tc>
          <w:tcPr>
            <w:tcW w:w="1984" w:type="dxa"/>
          </w:tcPr>
          <w:p w14:paraId="1E14B5E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B945B1B" w14:textId="77777777" w:rsidR="005801A6" w:rsidRDefault="005801A6">
            <w:pPr>
              <w:pStyle w:val="NotesBody"/>
              <w:ind w:left="0"/>
              <w:rPr>
                <w:sz w:val="18"/>
              </w:rPr>
            </w:pPr>
            <w:r>
              <w:rPr>
                <w:sz w:val="18"/>
              </w:rPr>
              <w:t>All of Act in operation</w:t>
            </w:r>
          </w:p>
        </w:tc>
      </w:tr>
    </w:tbl>
    <w:p w14:paraId="03E62D85" w14:textId="77777777" w:rsidR="005801A6" w:rsidRDefault="005801A6">
      <w:pPr>
        <w:pStyle w:val="NotesBody"/>
        <w:spacing w:before="120"/>
        <w:ind w:left="0"/>
        <w:rPr>
          <w:b/>
          <w:sz w:val="18"/>
        </w:rPr>
      </w:pPr>
      <w:r>
        <w:rPr>
          <w:b/>
          <w:sz w:val="18"/>
        </w:rPr>
        <w:t xml:space="preserve">Planning (Brothels) Act 1984, No. 10094/1984 </w:t>
      </w:r>
      <w:r>
        <w:rPr>
          <w:sz w:val="18"/>
        </w:rPr>
        <w:t>(as amended by No. 124/1986)</w:t>
      </w:r>
    </w:p>
    <w:tbl>
      <w:tblPr>
        <w:tblW w:w="0" w:type="auto"/>
        <w:tblInd w:w="392" w:type="dxa"/>
        <w:tblLayout w:type="fixed"/>
        <w:tblLook w:val="0000" w:firstRow="0" w:lastRow="0" w:firstColumn="0" w:lastColumn="0" w:noHBand="0" w:noVBand="0"/>
      </w:tblPr>
      <w:tblGrid>
        <w:gridCol w:w="1984"/>
        <w:gridCol w:w="3969"/>
      </w:tblGrid>
      <w:tr w:rsidR="005801A6" w14:paraId="3C18B711" w14:textId="77777777">
        <w:tc>
          <w:tcPr>
            <w:tcW w:w="1984" w:type="dxa"/>
          </w:tcPr>
          <w:p w14:paraId="306CE91C" w14:textId="77777777" w:rsidR="005801A6" w:rsidRDefault="005801A6">
            <w:pPr>
              <w:pStyle w:val="TOAAutotext"/>
              <w:rPr>
                <w:lang w:val="fr-FR"/>
              </w:rPr>
            </w:pPr>
            <w:r>
              <w:rPr>
                <w:lang w:val="fr-FR"/>
              </w:rPr>
              <w:t>Assent Date:</w:t>
            </w:r>
          </w:p>
        </w:tc>
        <w:tc>
          <w:tcPr>
            <w:tcW w:w="3969" w:type="dxa"/>
          </w:tcPr>
          <w:p w14:paraId="5D37ADF0" w14:textId="77777777" w:rsidR="005801A6" w:rsidRDefault="005801A6">
            <w:pPr>
              <w:pStyle w:val="NotesBody"/>
              <w:ind w:left="0"/>
              <w:rPr>
                <w:sz w:val="18"/>
                <w:lang w:val="fr-FR"/>
              </w:rPr>
            </w:pPr>
            <w:r>
              <w:rPr>
                <w:sz w:val="18"/>
                <w:lang w:val="fr-FR"/>
              </w:rPr>
              <w:t>22.5.84</w:t>
            </w:r>
          </w:p>
        </w:tc>
      </w:tr>
      <w:tr w:rsidR="005801A6" w14:paraId="7D218904" w14:textId="77777777">
        <w:tc>
          <w:tcPr>
            <w:tcW w:w="1984" w:type="dxa"/>
          </w:tcPr>
          <w:p w14:paraId="1B33C9B7" w14:textId="77777777" w:rsidR="005801A6" w:rsidRDefault="005801A6">
            <w:pPr>
              <w:pStyle w:val="SRT1Autotext3"/>
              <w:rPr>
                <w:lang w:val="fr-FR"/>
              </w:rPr>
            </w:pPr>
            <w:r>
              <w:rPr>
                <w:lang w:val="fr-FR"/>
              </w:rPr>
              <w:t>Commencement Date:</w:t>
            </w:r>
          </w:p>
        </w:tc>
        <w:tc>
          <w:tcPr>
            <w:tcW w:w="3969" w:type="dxa"/>
          </w:tcPr>
          <w:p w14:paraId="2CCE3059" w14:textId="77777777" w:rsidR="005801A6" w:rsidRDefault="005801A6">
            <w:pPr>
              <w:pStyle w:val="NotesBody"/>
              <w:ind w:left="0"/>
              <w:rPr>
                <w:sz w:val="18"/>
              </w:rPr>
            </w:pPr>
            <w:r>
              <w:rPr>
                <w:sz w:val="18"/>
              </w:rPr>
              <w:t>S. 14 on 2.7.84: Government Gazette 30.5.84 p. 1674</w:t>
            </w:r>
          </w:p>
        </w:tc>
      </w:tr>
      <w:tr w:rsidR="005801A6" w14:paraId="2621CDAD" w14:textId="77777777">
        <w:tc>
          <w:tcPr>
            <w:tcW w:w="1984" w:type="dxa"/>
          </w:tcPr>
          <w:p w14:paraId="0A92519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A51FB48"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79DC3B7D" w14:textId="77777777" w:rsidR="005801A6" w:rsidRDefault="005801A6">
      <w:pPr>
        <w:pStyle w:val="NotesBody"/>
        <w:spacing w:before="120"/>
        <w:ind w:left="0"/>
        <w:rPr>
          <w:b/>
          <w:sz w:val="18"/>
        </w:rPr>
      </w:pPr>
      <w:r>
        <w:rPr>
          <w:b/>
          <w:sz w:val="18"/>
        </w:rPr>
        <w:t>Penalties and Sentences (Amendment) Act 1984, No. 10152/1984</w:t>
      </w:r>
    </w:p>
    <w:tbl>
      <w:tblPr>
        <w:tblW w:w="0" w:type="auto"/>
        <w:tblInd w:w="392" w:type="dxa"/>
        <w:tblLayout w:type="fixed"/>
        <w:tblLook w:val="0000" w:firstRow="0" w:lastRow="0" w:firstColumn="0" w:lastColumn="0" w:noHBand="0" w:noVBand="0"/>
      </w:tblPr>
      <w:tblGrid>
        <w:gridCol w:w="1984"/>
        <w:gridCol w:w="3969"/>
      </w:tblGrid>
      <w:tr w:rsidR="005801A6" w14:paraId="4EA02E6C" w14:textId="77777777">
        <w:tc>
          <w:tcPr>
            <w:tcW w:w="1984" w:type="dxa"/>
          </w:tcPr>
          <w:p w14:paraId="10E31BDB" w14:textId="77777777" w:rsidR="005801A6" w:rsidRDefault="005801A6">
            <w:pPr>
              <w:pStyle w:val="TOAAutotext"/>
              <w:rPr>
                <w:lang w:val="fr-FR"/>
              </w:rPr>
            </w:pPr>
            <w:r>
              <w:rPr>
                <w:lang w:val="fr-FR"/>
              </w:rPr>
              <w:t>Assent Date:</w:t>
            </w:r>
          </w:p>
        </w:tc>
        <w:tc>
          <w:tcPr>
            <w:tcW w:w="3969" w:type="dxa"/>
          </w:tcPr>
          <w:p w14:paraId="73B05455" w14:textId="77777777" w:rsidR="005801A6" w:rsidRDefault="005801A6">
            <w:pPr>
              <w:pStyle w:val="NotesBody"/>
              <w:ind w:left="0"/>
              <w:rPr>
                <w:sz w:val="18"/>
                <w:lang w:val="fr-FR"/>
              </w:rPr>
            </w:pPr>
            <w:r>
              <w:rPr>
                <w:sz w:val="18"/>
                <w:lang w:val="fr-FR"/>
              </w:rPr>
              <w:t>20.11.84</w:t>
            </w:r>
          </w:p>
        </w:tc>
      </w:tr>
      <w:tr w:rsidR="005801A6" w14:paraId="59C8BA74" w14:textId="77777777">
        <w:tc>
          <w:tcPr>
            <w:tcW w:w="1984" w:type="dxa"/>
          </w:tcPr>
          <w:p w14:paraId="7221D4A6" w14:textId="77777777" w:rsidR="005801A6" w:rsidRDefault="005801A6">
            <w:pPr>
              <w:pStyle w:val="SRT1Autotext3"/>
              <w:rPr>
                <w:lang w:val="fr-FR"/>
              </w:rPr>
            </w:pPr>
            <w:r>
              <w:rPr>
                <w:lang w:val="fr-FR"/>
              </w:rPr>
              <w:t>Commencement Date:</w:t>
            </w:r>
          </w:p>
        </w:tc>
        <w:tc>
          <w:tcPr>
            <w:tcW w:w="3969" w:type="dxa"/>
          </w:tcPr>
          <w:p w14:paraId="16E7E855" w14:textId="77777777" w:rsidR="005801A6" w:rsidRDefault="005801A6">
            <w:pPr>
              <w:pStyle w:val="NotesBody"/>
              <w:ind w:left="0"/>
              <w:rPr>
                <w:sz w:val="18"/>
              </w:rPr>
            </w:pPr>
            <w:r>
              <w:rPr>
                <w:sz w:val="18"/>
              </w:rPr>
              <w:t>S. 9 on 1.6.85: Government Gazette 22.5.85 p. 1667</w:t>
            </w:r>
          </w:p>
        </w:tc>
      </w:tr>
      <w:tr w:rsidR="005801A6" w14:paraId="7A79B30D" w14:textId="77777777">
        <w:tc>
          <w:tcPr>
            <w:tcW w:w="1984" w:type="dxa"/>
          </w:tcPr>
          <w:p w14:paraId="04A5C91D"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7211042"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29D6FC53" w14:textId="77777777" w:rsidR="005801A6" w:rsidRDefault="005801A6">
      <w:pPr>
        <w:pStyle w:val="NotesBody"/>
        <w:spacing w:before="120"/>
        <w:ind w:left="0"/>
        <w:rPr>
          <w:b/>
          <w:sz w:val="18"/>
        </w:rPr>
      </w:pPr>
      <w:r>
        <w:rPr>
          <w:b/>
          <w:sz w:val="18"/>
        </w:rPr>
        <w:t>Crimes (Amendment) Act 1985, No. 10233/1985</w:t>
      </w:r>
    </w:p>
    <w:tbl>
      <w:tblPr>
        <w:tblW w:w="0" w:type="auto"/>
        <w:tblInd w:w="392" w:type="dxa"/>
        <w:tblLayout w:type="fixed"/>
        <w:tblLook w:val="0000" w:firstRow="0" w:lastRow="0" w:firstColumn="0" w:lastColumn="0" w:noHBand="0" w:noVBand="0"/>
      </w:tblPr>
      <w:tblGrid>
        <w:gridCol w:w="1984"/>
        <w:gridCol w:w="3969"/>
      </w:tblGrid>
      <w:tr w:rsidR="005801A6" w14:paraId="0CC8B59D" w14:textId="77777777">
        <w:tc>
          <w:tcPr>
            <w:tcW w:w="1984" w:type="dxa"/>
          </w:tcPr>
          <w:p w14:paraId="379AC6B5" w14:textId="77777777" w:rsidR="005801A6" w:rsidRDefault="005801A6">
            <w:pPr>
              <w:pStyle w:val="TOAAutotext"/>
              <w:rPr>
                <w:lang w:val="fr-FR"/>
              </w:rPr>
            </w:pPr>
            <w:r>
              <w:rPr>
                <w:lang w:val="fr-FR"/>
              </w:rPr>
              <w:t>Assent Date:</w:t>
            </w:r>
          </w:p>
        </w:tc>
        <w:tc>
          <w:tcPr>
            <w:tcW w:w="3969" w:type="dxa"/>
          </w:tcPr>
          <w:p w14:paraId="47C5DD54" w14:textId="77777777" w:rsidR="005801A6" w:rsidRDefault="005801A6">
            <w:pPr>
              <w:pStyle w:val="NotesBody"/>
              <w:ind w:left="0"/>
              <w:rPr>
                <w:sz w:val="18"/>
                <w:lang w:val="fr-FR"/>
              </w:rPr>
            </w:pPr>
            <w:r>
              <w:rPr>
                <w:sz w:val="18"/>
                <w:lang w:val="fr-FR"/>
              </w:rPr>
              <w:t>10.12.85</w:t>
            </w:r>
          </w:p>
        </w:tc>
      </w:tr>
      <w:tr w:rsidR="005801A6" w14:paraId="4C01483D" w14:textId="77777777">
        <w:tc>
          <w:tcPr>
            <w:tcW w:w="1984" w:type="dxa"/>
          </w:tcPr>
          <w:p w14:paraId="0AEBF033" w14:textId="77777777" w:rsidR="005801A6" w:rsidRDefault="005801A6">
            <w:pPr>
              <w:pStyle w:val="SRT1Autotext3"/>
              <w:rPr>
                <w:lang w:val="fr-FR"/>
              </w:rPr>
            </w:pPr>
            <w:r>
              <w:rPr>
                <w:lang w:val="fr-FR"/>
              </w:rPr>
              <w:t>Commencement Date:</w:t>
            </w:r>
          </w:p>
        </w:tc>
        <w:tc>
          <w:tcPr>
            <w:tcW w:w="3969" w:type="dxa"/>
          </w:tcPr>
          <w:p w14:paraId="186A95CB" w14:textId="77777777" w:rsidR="005801A6" w:rsidRDefault="005801A6">
            <w:pPr>
              <w:pStyle w:val="NotesBody"/>
              <w:ind w:left="0"/>
              <w:rPr>
                <w:sz w:val="18"/>
              </w:rPr>
            </w:pPr>
            <w:r>
              <w:rPr>
                <w:sz w:val="18"/>
              </w:rPr>
              <w:t xml:space="preserve">Ss 1–3, 10 on 22.1.86: Government Gazette 22.1.86 p. 144; rest of Act on 24.3.86: Government Gazette 12.2.86 p. 382 </w:t>
            </w:r>
          </w:p>
        </w:tc>
      </w:tr>
      <w:tr w:rsidR="005801A6" w14:paraId="48408A69" w14:textId="77777777">
        <w:tc>
          <w:tcPr>
            <w:tcW w:w="1984" w:type="dxa"/>
          </w:tcPr>
          <w:p w14:paraId="683D2E8A"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E2F50EF" w14:textId="77777777" w:rsidR="005801A6" w:rsidRDefault="005801A6">
            <w:pPr>
              <w:pStyle w:val="NotesBody"/>
              <w:ind w:left="0"/>
              <w:rPr>
                <w:sz w:val="18"/>
              </w:rPr>
            </w:pPr>
            <w:r>
              <w:rPr>
                <w:sz w:val="18"/>
              </w:rPr>
              <w:t>All of Act in operation</w:t>
            </w:r>
          </w:p>
        </w:tc>
      </w:tr>
    </w:tbl>
    <w:p w14:paraId="6F0AB0B7" w14:textId="77777777" w:rsidR="005801A6" w:rsidRDefault="005801A6">
      <w:pPr>
        <w:pStyle w:val="NotesBody"/>
        <w:spacing w:before="120"/>
        <w:ind w:left="0"/>
        <w:rPr>
          <w:b/>
          <w:sz w:val="18"/>
        </w:rPr>
      </w:pPr>
      <w:r>
        <w:rPr>
          <w:b/>
          <w:sz w:val="18"/>
        </w:rPr>
        <w:t>Registration of Births Deaths and Marriages (Amendment) Act 1985, No. 10244/1985</w:t>
      </w:r>
    </w:p>
    <w:tbl>
      <w:tblPr>
        <w:tblW w:w="0" w:type="auto"/>
        <w:tblInd w:w="392" w:type="dxa"/>
        <w:tblLayout w:type="fixed"/>
        <w:tblLook w:val="0000" w:firstRow="0" w:lastRow="0" w:firstColumn="0" w:lastColumn="0" w:noHBand="0" w:noVBand="0"/>
      </w:tblPr>
      <w:tblGrid>
        <w:gridCol w:w="1984"/>
        <w:gridCol w:w="3969"/>
      </w:tblGrid>
      <w:tr w:rsidR="005801A6" w14:paraId="15EC2FBA" w14:textId="77777777">
        <w:tc>
          <w:tcPr>
            <w:tcW w:w="1984" w:type="dxa"/>
          </w:tcPr>
          <w:p w14:paraId="082A3CC4" w14:textId="77777777" w:rsidR="005801A6" w:rsidRDefault="005801A6">
            <w:pPr>
              <w:pStyle w:val="TOAAutotext"/>
              <w:rPr>
                <w:lang w:val="fr-FR"/>
              </w:rPr>
            </w:pPr>
            <w:r>
              <w:rPr>
                <w:lang w:val="fr-FR"/>
              </w:rPr>
              <w:t>Assent Date:</w:t>
            </w:r>
          </w:p>
        </w:tc>
        <w:tc>
          <w:tcPr>
            <w:tcW w:w="3969" w:type="dxa"/>
          </w:tcPr>
          <w:p w14:paraId="5769EE6A" w14:textId="77777777" w:rsidR="005801A6" w:rsidRDefault="005801A6">
            <w:pPr>
              <w:pStyle w:val="NotesBody"/>
              <w:ind w:left="0"/>
              <w:rPr>
                <w:sz w:val="18"/>
                <w:lang w:val="fr-FR"/>
              </w:rPr>
            </w:pPr>
            <w:r>
              <w:rPr>
                <w:sz w:val="18"/>
                <w:lang w:val="fr-FR"/>
              </w:rPr>
              <w:t>10.12.85</w:t>
            </w:r>
          </w:p>
        </w:tc>
      </w:tr>
      <w:tr w:rsidR="005801A6" w14:paraId="030BC83F" w14:textId="77777777">
        <w:tc>
          <w:tcPr>
            <w:tcW w:w="1984" w:type="dxa"/>
          </w:tcPr>
          <w:p w14:paraId="20EFB688" w14:textId="77777777" w:rsidR="005801A6" w:rsidRDefault="005801A6">
            <w:pPr>
              <w:pStyle w:val="SRT1Autotext3"/>
              <w:rPr>
                <w:lang w:val="fr-FR"/>
              </w:rPr>
            </w:pPr>
            <w:r>
              <w:rPr>
                <w:lang w:val="fr-FR"/>
              </w:rPr>
              <w:t>Commencement Date:</w:t>
            </w:r>
          </w:p>
        </w:tc>
        <w:tc>
          <w:tcPr>
            <w:tcW w:w="3969" w:type="dxa"/>
          </w:tcPr>
          <w:p w14:paraId="273A4F95" w14:textId="77777777" w:rsidR="005801A6" w:rsidRDefault="005801A6">
            <w:pPr>
              <w:pStyle w:val="NotesBody"/>
              <w:ind w:left="0"/>
              <w:rPr>
                <w:sz w:val="18"/>
              </w:rPr>
            </w:pPr>
            <w:r>
              <w:rPr>
                <w:sz w:val="18"/>
              </w:rPr>
              <w:t>31.10.86: Government Gazette 29.10.86 p. 4114</w:t>
            </w:r>
          </w:p>
        </w:tc>
      </w:tr>
      <w:tr w:rsidR="005801A6" w14:paraId="79331488" w14:textId="77777777">
        <w:tc>
          <w:tcPr>
            <w:tcW w:w="1984" w:type="dxa"/>
          </w:tcPr>
          <w:p w14:paraId="760DC671"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982C7AE" w14:textId="77777777" w:rsidR="005801A6" w:rsidRDefault="005801A6">
            <w:pPr>
              <w:pStyle w:val="NotesBody"/>
              <w:ind w:left="0"/>
              <w:rPr>
                <w:sz w:val="18"/>
              </w:rPr>
            </w:pPr>
            <w:r>
              <w:rPr>
                <w:sz w:val="18"/>
              </w:rPr>
              <w:t>All of Act in operation</w:t>
            </w:r>
          </w:p>
        </w:tc>
      </w:tr>
    </w:tbl>
    <w:p w14:paraId="37A799B2" w14:textId="77777777" w:rsidR="000325FC" w:rsidRDefault="000325FC">
      <w:pPr>
        <w:pStyle w:val="NotesBody"/>
        <w:spacing w:before="120"/>
        <w:ind w:left="0"/>
        <w:rPr>
          <w:b/>
          <w:sz w:val="18"/>
        </w:rPr>
      </w:pPr>
    </w:p>
    <w:p w14:paraId="33C017E8" w14:textId="77777777" w:rsidR="000325FC" w:rsidRDefault="000325FC">
      <w:pPr>
        <w:pStyle w:val="NotesBody"/>
        <w:spacing w:before="120"/>
        <w:ind w:left="0"/>
        <w:rPr>
          <w:b/>
          <w:sz w:val="18"/>
        </w:rPr>
      </w:pPr>
    </w:p>
    <w:p w14:paraId="6B61FBBE" w14:textId="77777777" w:rsidR="000325FC" w:rsidRDefault="000325FC">
      <w:pPr>
        <w:pStyle w:val="NotesBody"/>
        <w:spacing w:before="120"/>
        <w:ind w:left="0"/>
        <w:rPr>
          <w:b/>
          <w:sz w:val="18"/>
        </w:rPr>
      </w:pPr>
    </w:p>
    <w:p w14:paraId="29038769" w14:textId="77777777" w:rsidR="005801A6" w:rsidRDefault="005801A6">
      <w:pPr>
        <w:pStyle w:val="NotesBody"/>
        <w:spacing w:before="120"/>
        <w:ind w:left="0"/>
        <w:rPr>
          <w:b/>
          <w:sz w:val="18"/>
        </w:rPr>
      </w:pPr>
      <w:r>
        <w:rPr>
          <w:b/>
          <w:sz w:val="18"/>
        </w:rPr>
        <w:lastRenderedPageBreak/>
        <w:t>Magistrates (Summary Proceedings) (Amendment) Act 1985, No. 10249/1985</w:t>
      </w:r>
    </w:p>
    <w:tbl>
      <w:tblPr>
        <w:tblW w:w="0" w:type="auto"/>
        <w:tblInd w:w="392" w:type="dxa"/>
        <w:tblLayout w:type="fixed"/>
        <w:tblLook w:val="0000" w:firstRow="0" w:lastRow="0" w:firstColumn="0" w:lastColumn="0" w:noHBand="0" w:noVBand="0"/>
      </w:tblPr>
      <w:tblGrid>
        <w:gridCol w:w="1984"/>
        <w:gridCol w:w="3969"/>
      </w:tblGrid>
      <w:tr w:rsidR="005801A6" w14:paraId="283005D0" w14:textId="77777777">
        <w:tc>
          <w:tcPr>
            <w:tcW w:w="1984" w:type="dxa"/>
          </w:tcPr>
          <w:p w14:paraId="076E8377" w14:textId="77777777" w:rsidR="005801A6" w:rsidRDefault="005801A6">
            <w:pPr>
              <w:pStyle w:val="TOAAutotext"/>
              <w:rPr>
                <w:lang w:val="fr-FR"/>
              </w:rPr>
            </w:pPr>
            <w:r>
              <w:rPr>
                <w:lang w:val="fr-FR"/>
              </w:rPr>
              <w:t>Assent Date:</w:t>
            </w:r>
          </w:p>
        </w:tc>
        <w:tc>
          <w:tcPr>
            <w:tcW w:w="3969" w:type="dxa"/>
          </w:tcPr>
          <w:p w14:paraId="35B6282D" w14:textId="77777777" w:rsidR="005801A6" w:rsidRDefault="005801A6">
            <w:pPr>
              <w:pStyle w:val="NotesBody"/>
              <w:ind w:left="0"/>
              <w:rPr>
                <w:sz w:val="18"/>
                <w:lang w:val="fr-FR"/>
              </w:rPr>
            </w:pPr>
            <w:r>
              <w:rPr>
                <w:sz w:val="18"/>
                <w:lang w:val="fr-FR"/>
              </w:rPr>
              <w:t>10.12.85</w:t>
            </w:r>
          </w:p>
        </w:tc>
      </w:tr>
      <w:tr w:rsidR="005801A6" w14:paraId="76E51529" w14:textId="77777777">
        <w:tc>
          <w:tcPr>
            <w:tcW w:w="1984" w:type="dxa"/>
          </w:tcPr>
          <w:p w14:paraId="555BD0A2" w14:textId="77777777" w:rsidR="005801A6" w:rsidRDefault="005801A6">
            <w:pPr>
              <w:pStyle w:val="SRT1Autotext3"/>
              <w:rPr>
                <w:lang w:val="fr-FR"/>
              </w:rPr>
            </w:pPr>
            <w:r>
              <w:rPr>
                <w:lang w:val="fr-FR"/>
              </w:rPr>
              <w:t>Commencement Date:</w:t>
            </w:r>
          </w:p>
        </w:tc>
        <w:tc>
          <w:tcPr>
            <w:tcW w:w="3969" w:type="dxa"/>
          </w:tcPr>
          <w:p w14:paraId="3E5FA90C" w14:textId="77777777" w:rsidR="005801A6" w:rsidRDefault="005801A6">
            <w:pPr>
              <w:pStyle w:val="NotesBody"/>
              <w:ind w:left="0"/>
              <w:rPr>
                <w:sz w:val="18"/>
              </w:rPr>
            </w:pPr>
            <w:r>
              <w:rPr>
                <w:sz w:val="18"/>
              </w:rPr>
              <w:t>S. 13 on 5.3.86: Government Gazette 5.3.86 p. 581</w:t>
            </w:r>
          </w:p>
        </w:tc>
      </w:tr>
      <w:tr w:rsidR="005801A6" w14:paraId="6F17D66F" w14:textId="77777777">
        <w:tc>
          <w:tcPr>
            <w:tcW w:w="1984" w:type="dxa"/>
          </w:tcPr>
          <w:p w14:paraId="4D69C400"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D910273"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008A4675" w14:textId="77777777" w:rsidR="005801A6" w:rsidRDefault="005801A6">
      <w:pPr>
        <w:pStyle w:val="NotesBody"/>
        <w:spacing w:before="120"/>
        <w:ind w:left="0"/>
        <w:rPr>
          <w:b/>
          <w:sz w:val="18"/>
        </w:rPr>
      </w:pPr>
      <w:r>
        <w:rPr>
          <w:b/>
          <w:sz w:val="18"/>
        </w:rPr>
        <w:t>Penalties and Sentences Act 1985, No. 10260/1985</w:t>
      </w:r>
    </w:p>
    <w:tbl>
      <w:tblPr>
        <w:tblW w:w="0" w:type="auto"/>
        <w:tblInd w:w="392" w:type="dxa"/>
        <w:tblLayout w:type="fixed"/>
        <w:tblLook w:val="0000" w:firstRow="0" w:lastRow="0" w:firstColumn="0" w:lastColumn="0" w:noHBand="0" w:noVBand="0"/>
      </w:tblPr>
      <w:tblGrid>
        <w:gridCol w:w="1984"/>
        <w:gridCol w:w="3969"/>
      </w:tblGrid>
      <w:tr w:rsidR="005801A6" w14:paraId="4A190507" w14:textId="77777777">
        <w:tc>
          <w:tcPr>
            <w:tcW w:w="1984" w:type="dxa"/>
          </w:tcPr>
          <w:p w14:paraId="53BD99CB" w14:textId="77777777" w:rsidR="005801A6" w:rsidRDefault="005801A6">
            <w:pPr>
              <w:pStyle w:val="TOAAutotext"/>
              <w:rPr>
                <w:lang w:val="fr-FR"/>
              </w:rPr>
            </w:pPr>
            <w:r>
              <w:rPr>
                <w:lang w:val="fr-FR"/>
              </w:rPr>
              <w:t>Assent Date:</w:t>
            </w:r>
          </w:p>
        </w:tc>
        <w:tc>
          <w:tcPr>
            <w:tcW w:w="3969" w:type="dxa"/>
          </w:tcPr>
          <w:p w14:paraId="2BC1EFCB" w14:textId="77777777" w:rsidR="005801A6" w:rsidRDefault="005801A6">
            <w:pPr>
              <w:pStyle w:val="NotesBody"/>
              <w:ind w:left="0"/>
              <w:rPr>
                <w:sz w:val="18"/>
                <w:lang w:val="fr-FR"/>
              </w:rPr>
            </w:pPr>
            <w:r>
              <w:rPr>
                <w:sz w:val="18"/>
                <w:lang w:val="fr-FR"/>
              </w:rPr>
              <w:t>10.12.85</w:t>
            </w:r>
          </w:p>
        </w:tc>
      </w:tr>
      <w:tr w:rsidR="005801A6" w14:paraId="52B4219B" w14:textId="77777777">
        <w:tc>
          <w:tcPr>
            <w:tcW w:w="1984" w:type="dxa"/>
          </w:tcPr>
          <w:p w14:paraId="3CE2C5EB" w14:textId="77777777" w:rsidR="005801A6" w:rsidRDefault="005801A6">
            <w:pPr>
              <w:pStyle w:val="SRT1Autotext3"/>
              <w:rPr>
                <w:lang w:val="fr-FR"/>
              </w:rPr>
            </w:pPr>
            <w:r>
              <w:rPr>
                <w:lang w:val="fr-FR"/>
              </w:rPr>
              <w:t>Commencement Date:</w:t>
            </w:r>
          </w:p>
        </w:tc>
        <w:tc>
          <w:tcPr>
            <w:tcW w:w="3969" w:type="dxa"/>
          </w:tcPr>
          <w:p w14:paraId="62CFA32F" w14:textId="77777777" w:rsidR="005801A6" w:rsidRDefault="005801A6">
            <w:pPr>
              <w:pStyle w:val="NotesBody"/>
              <w:ind w:left="0"/>
              <w:rPr>
                <w:sz w:val="18"/>
              </w:rPr>
            </w:pPr>
            <w:r>
              <w:rPr>
                <w:sz w:val="18"/>
              </w:rPr>
              <w:t>S. 114(Sch. 4 items 4, 5) on 1.6.86: Government Gazette 30.4.86 p. 1116; Sch. 4 item 6 was never proclaimed, repealed by No. 49/1991 s. 118(1)</w:t>
            </w:r>
          </w:p>
        </w:tc>
      </w:tr>
      <w:tr w:rsidR="005801A6" w14:paraId="1E066695" w14:textId="77777777">
        <w:tc>
          <w:tcPr>
            <w:tcW w:w="1984" w:type="dxa"/>
          </w:tcPr>
          <w:p w14:paraId="637A27D9"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057A94A"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769A2EC7" w14:textId="77777777" w:rsidR="005801A6" w:rsidRDefault="005801A6">
      <w:pPr>
        <w:pStyle w:val="NotesBody"/>
        <w:spacing w:before="120"/>
        <w:ind w:left="0"/>
        <w:rPr>
          <w:b/>
          <w:sz w:val="18"/>
        </w:rPr>
      </w:pPr>
      <w:r>
        <w:rPr>
          <w:b/>
          <w:sz w:val="18"/>
        </w:rPr>
        <w:t xml:space="preserve">Courts Amendment Act 1986, No. 16/1986 </w:t>
      </w:r>
    </w:p>
    <w:tbl>
      <w:tblPr>
        <w:tblW w:w="0" w:type="auto"/>
        <w:tblInd w:w="392" w:type="dxa"/>
        <w:tblLayout w:type="fixed"/>
        <w:tblLook w:val="0000" w:firstRow="0" w:lastRow="0" w:firstColumn="0" w:lastColumn="0" w:noHBand="0" w:noVBand="0"/>
      </w:tblPr>
      <w:tblGrid>
        <w:gridCol w:w="1984"/>
        <w:gridCol w:w="3969"/>
      </w:tblGrid>
      <w:tr w:rsidR="005801A6" w14:paraId="6F00C37F" w14:textId="77777777">
        <w:tc>
          <w:tcPr>
            <w:tcW w:w="1984" w:type="dxa"/>
          </w:tcPr>
          <w:p w14:paraId="14018188" w14:textId="77777777" w:rsidR="005801A6" w:rsidRDefault="005801A6">
            <w:pPr>
              <w:pStyle w:val="TOAAutotext"/>
              <w:rPr>
                <w:lang w:val="fr-FR"/>
              </w:rPr>
            </w:pPr>
            <w:r>
              <w:rPr>
                <w:lang w:val="fr-FR"/>
              </w:rPr>
              <w:t>Assent Date:</w:t>
            </w:r>
          </w:p>
        </w:tc>
        <w:tc>
          <w:tcPr>
            <w:tcW w:w="3969" w:type="dxa"/>
          </w:tcPr>
          <w:p w14:paraId="18D2EDFD" w14:textId="77777777" w:rsidR="005801A6" w:rsidRDefault="005801A6">
            <w:pPr>
              <w:pStyle w:val="NotesBody"/>
              <w:ind w:left="0"/>
              <w:rPr>
                <w:sz w:val="18"/>
                <w:lang w:val="fr-FR"/>
              </w:rPr>
            </w:pPr>
            <w:r>
              <w:rPr>
                <w:sz w:val="18"/>
                <w:lang w:val="fr-FR"/>
              </w:rPr>
              <w:t>22.4.86</w:t>
            </w:r>
          </w:p>
        </w:tc>
      </w:tr>
      <w:tr w:rsidR="005801A6" w14:paraId="4874D6E3" w14:textId="77777777">
        <w:tc>
          <w:tcPr>
            <w:tcW w:w="1984" w:type="dxa"/>
          </w:tcPr>
          <w:p w14:paraId="0B58CF02" w14:textId="77777777" w:rsidR="005801A6" w:rsidRDefault="005801A6">
            <w:pPr>
              <w:pStyle w:val="SRT1Autotext3"/>
              <w:rPr>
                <w:lang w:val="fr-FR"/>
              </w:rPr>
            </w:pPr>
            <w:r>
              <w:rPr>
                <w:lang w:val="fr-FR"/>
              </w:rPr>
              <w:t>Commencement Date:</w:t>
            </w:r>
          </w:p>
        </w:tc>
        <w:tc>
          <w:tcPr>
            <w:tcW w:w="3969" w:type="dxa"/>
          </w:tcPr>
          <w:p w14:paraId="690A3A8B" w14:textId="77777777" w:rsidR="005801A6" w:rsidRDefault="005801A6">
            <w:pPr>
              <w:pStyle w:val="NotesBody"/>
              <w:ind w:left="0"/>
              <w:rPr>
                <w:sz w:val="18"/>
              </w:rPr>
            </w:pPr>
            <w:r>
              <w:rPr>
                <w:sz w:val="18"/>
              </w:rPr>
              <w:t>S. 30 on 1.7.86: Government Gazette 25.6.86 p. 2180</w:t>
            </w:r>
          </w:p>
        </w:tc>
      </w:tr>
      <w:tr w:rsidR="005801A6" w14:paraId="66547A4F" w14:textId="77777777">
        <w:tc>
          <w:tcPr>
            <w:tcW w:w="1984" w:type="dxa"/>
          </w:tcPr>
          <w:p w14:paraId="4564ADFD"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2738F7D"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51E528FA" w14:textId="77777777" w:rsidR="005801A6" w:rsidRDefault="005801A6">
      <w:pPr>
        <w:pStyle w:val="NotesBody"/>
        <w:spacing w:before="120"/>
        <w:ind w:left="0"/>
        <w:rPr>
          <w:sz w:val="18"/>
        </w:rPr>
      </w:pPr>
      <w:r>
        <w:rPr>
          <w:b/>
          <w:sz w:val="18"/>
        </w:rPr>
        <w:t xml:space="preserve">Crimes (Amendment) Act 1986, No. 37/1986 </w:t>
      </w:r>
      <w:r>
        <w:rPr>
          <w:sz w:val="18"/>
        </w:rPr>
        <w:t>(as amended by No. 35/1990)</w:t>
      </w:r>
    </w:p>
    <w:tbl>
      <w:tblPr>
        <w:tblW w:w="0" w:type="auto"/>
        <w:tblInd w:w="392" w:type="dxa"/>
        <w:tblLayout w:type="fixed"/>
        <w:tblLook w:val="0000" w:firstRow="0" w:lastRow="0" w:firstColumn="0" w:lastColumn="0" w:noHBand="0" w:noVBand="0"/>
      </w:tblPr>
      <w:tblGrid>
        <w:gridCol w:w="1984"/>
        <w:gridCol w:w="3969"/>
      </w:tblGrid>
      <w:tr w:rsidR="005801A6" w14:paraId="054CD052" w14:textId="77777777">
        <w:tc>
          <w:tcPr>
            <w:tcW w:w="1984" w:type="dxa"/>
          </w:tcPr>
          <w:p w14:paraId="5F61D775" w14:textId="77777777" w:rsidR="005801A6" w:rsidRDefault="005801A6">
            <w:pPr>
              <w:pStyle w:val="TOAAutotext"/>
              <w:rPr>
                <w:lang w:val="fr-FR"/>
              </w:rPr>
            </w:pPr>
            <w:r>
              <w:rPr>
                <w:lang w:val="fr-FR"/>
              </w:rPr>
              <w:t>Assent Date:</w:t>
            </w:r>
          </w:p>
        </w:tc>
        <w:tc>
          <w:tcPr>
            <w:tcW w:w="3969" w:type="dxa"/>
          </w:tcPr>
          <w:p w14:paraId="47939F23" w14:textId="77777777" w:rsidR="005801A6" w:rsidRDefault="005801A6">
            <w:pPr>
              <w:pStyle w:val="NotesBody"/>
              <w:ind w:left="0"/>
              <w:rPr>
                <w:sz w:val="18"/>
                <w:lang w:val="fr-FR"/>
              </w:rPr>
            </w:pPr>
            <w:r>
              <w:rPr>
                <w:sz w:val="18"/>
                <w:lang w:val="fr-FR"/>
              </w:rPr>
              <w:t>20.5.86</w:t>
            </w:r>
          </w:p>
        </w:tc>
      </w:tr>
      <w:tr w:rsidR="005801A6" w14:paraId="2B877709" w14:textId="77777777">
        <w:tc>
          <w:tcPr>
            <w:tcW w:w="1984" w:type="dxa"/>
          </w:tcPr>
          <w:p w14:paraId="6EE07BA7" w14:textId="77777777" w:rsidR="005801A6" w:rsidRDefault="005801A6">
            <w:pPr>
              <w:pStyle w:val="SRT1Autotext3"/>
              <w:rPr>
                <w:lang w:val="fr-FR"/>
              </w:rPr>
            </w:pPr>
            <w:r>
              <w:rPr>
                <w:lang w:val="fr-FR"/>
              </w:rPr>
              <w:t>Commencement Date:</w:t>
            </w:r>
          </w:p>
        </w:tc>
        <w:tc>
          <w:tcPr>
            <w:tcW w:w="3969" w:type="dxa"/>
          </w:tcPr>
          <w:p w14:paraId="34F4B9C4" w14:textId="77777777" w:rsidR="005801A6" w:rsidRDefault="005801A6">
            <w:pPr>
              <w:pStyle w:val="NotesBody"/>
              <w:ind w:left="0"/>
              <w:rPr>
                <w:sz w:val="18"/>
              </w:rPr>
            </w:pPr>
            <w:r>
              <w:rPr>
                <w:sz w:val="18"/>
              </w:rPr>
              <w:t>1.7.86: Government Gazette 25.6.86 p. 2239</w:t>
            </w:r>
          </w:p>
        </w:tc>
      </w:tr>
      <w:tr w:rsidR="005801A6" w14:paraId="40A19226" w14:textId="77777777">
        <w:tc>
          <w:tcPr>
            <w:tcW w:w="1984" w:type="dxa"/>
          </w:tcPr>
          <w:p w14:paraId="06EE5E27"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19EB565" w14:textId="77777777" w:rsidR="005801A6" w:rsidRDefault="005801A6">
            <w:pPr>
              <w:pStyle w:val="NotesBody"/>
              <w:ind w:left="0"/>
              <w:rPr>
                <w:sz w:val="18"/>
              </w:rPr>
            </w:pPr>
            <w:r>
              <w:rPr>
                <w:sz w:val="18"/>
              </w:rPr>
              <w:t>All of Act in operation</w:t>
            </w:r>
          </w:p>
        </w:tc>
      </w:tr>
    </w:tbl>
    <w:p w14:paraId="117086F6" w14:textId="77777777" w:rsidR="005801A6" w:rsidRDefault="005801A6">
      <w:pPr>
        <w:pStyle w:val="NotesBody"/>
        <w:spacing w:before="120"/>
        <w:ind w:left="0"/>
        <w:rPr>
          <w:b/>
          <w:sz w:val="18"/>
        </w:rPr>
      </w:pPr>
      <w:r>
        <w:rPr>
          <w:b/>
          <w:sz w:val="18"/>
        </w:rPr>
        <w:t>Crimes (Confiscation of Profits) Act 1986, No. 101/1986</w:t>
      </w:r>
    </w:p>
    <w:tbl>
      <w:tblPr>
        <w:tblW w:w="0" w:type="auto"/>
        <w:tblInd w:w="392" w:type="dxa"/>
        <w:tblLayout w:type="fixed"/>
        <w:tblLook w:val="0000" w:firstRow="0" w:lastRow="0" w:firstColumn="0" w:lastColumn="0" w:noHBand="0" w:noVBand="0"/>
      </w:tblPr>
      <w:tblGrid>
        <w:gridCol w:w="1984"/>
        <w:gridCol w:w="3969"/>
      </w:tblGrid>
      <w:tr w:rsidR="005801A6" w14:paraId="16EFF15B" w14:textId="77777777">
        <w:tc>
          <w:tcPr>
            <w:tcW w:w="1984" w:type="dxa"/>
          </w:tcPr>
          <w:p w14:paraId="24F6516D" w14:textId="77777777" w:rsidR="005801A6" w:rsidRDefault="005801A6">
            <w:pPr>
              <w:pStyle w:val="TOAAutotext"/>
              <w:rPr>
                <w:lang w:val="fr-FR"/>
              </w:rPr>
            </w:pPr>
            <w:r>
              <w:rPr>
                <w:lang w:val="fr-FR"/>
              </w:rPr>
              <w:t>Assent Date:</w:t>
            </w:r>
          </w:p>
        </w:tc>
        <w:tc>
          <w:tcPr>
            <w:tcW w:w="3969" w:type="dxa"/>
          </w:tcPr>
          <w:p w14:paraId="189E9612" w14:textId="77777777" w:rsidR="005801A6" w:rsidRDefault="005801A6">
            <w:pPr>
              <w:pStyle w:val="NotesBody"/>
              <w:ind w:left="0"/>
              <w:rPr>
                <w:sz w:val="18"/>
                <w:lang w:val="fr-FR"/>
              </w:rPr>
            </w:pPr>
            <w:r>
              <w:rPr>
                <w:sz w:val="18"/>
                <w:lang w:val="fr-FR"/>
              </w:rPr>
              <w:t>16.12.86</w:t>
            </w:r>
          </w:p>
        </w:tc>
      </w:tr>
      <w:tr w:rsidR="005801A6" w14:paraId="1D5B93C6" w14:textId="77777777">
        <w:tc>
          <w:tcPr>
            <w:tcW w:w="1984" w:type="dxa"/>
          </w:tcPr>
          <w:p w14:paraId="0E0AE81C" w14:textId="77777777" w:rsidR="005801A6" w:rsidRDefault="005801A6">
            <w:pPr>
              <w:pStyle w:val="SRT1Autotext3"/>
              <w:rPr>
                <w:lang w:val="fr-FR"/>
              </w:rPr>
            </w:pPr>
            <w:r>
              <w:rPr>
                <w:lang w:val="fr-FR"/>
              </w:rPr>
              <w:t>Commencement Date:</w:t>
            </w:r>
          </w:p>
        </w:tc>
        <w:tc>
          <w:tcPr>
            <w:tcW w:w="3969" w:type="dxa"/>
          </w:tcPr>
          <w:p w14:paraId="5377288D" w14:textId="77777777" w:rsidR="005801A6" w:rsidRDefault="005801A6">
            <w:pPr>
              <w:pStyle w:val="NotesBody"/>
              <w:ind w:left="0"/>
              <w:rPr>
                <w:sz w:val="18"/>
              </w:rPr>
            </w:pPr>
            <w:r>
              <w:rPr>
                <w:sz w:val="18"/>
              </w:rPr>
              <w:t>1.8.87: Government Gazette 22.7.87 p. 1924</w:t>
            </w:r>
          </w:p>
        </w:tc>
      </w:tr>
      <w:tr w:rsidR="005801A6" w14:paraId="0D052822" w14:textId="77777777">
        <w:tc>
          <w:tcPr>
            <w:tcW w:w="1984" w:type="dxa"/>
          </w:tcPr>
          <w:p w14:paraId="5D40D1A5"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AB7820F" w14:textId="77777777" w:rsidR="005801A6" w:rsidRDefault="005801A6">
            <w:pPr>
              <w:pStyle w:val="NotesBody"/>
              <w:ind w:left="0"/>
              <w:rPr>
                <w:sz w:val="18"/>
              </w:rPr>
            </w:pPr>
            <w:r>
              <w:rPr>
                <w:sz w:val="18"/>
              </w:rPr>
              <w:t>All of Act in operation</w:t>
            </w:r>
          </w:p>
        </w:tc>
      </w:tr>
    </w:tbl>
    <w:p w14:paraId="19E15A0D" w14:textId="77777777" w:rsidR="005801A6" w:rsidRDefault="005801A6">
      <w:pPr>
        <w:pStyle w:val="NotesBody"/>
        <w:spacing w:before="120"/>
        <w:ind w:left="0"/>
        <w:rPr>
          <w:b/>
          <w:sz w:val="18"/>
        </w:rPr>
      </w:pPr>
      <w:r>
        <w:rPr>
          <w:b/>
          <w:sz w:val="18"/>
        </w:rPr>
        <w:t>Crimes (Proceedings) Act 1986, No. 102/1986</w:t>
      </w:r>
    </w:p>
    <w:tbl>
      <w:tblPr>
        <w:tblW w:w="0" w:type="auto"/>
        <w:tblInd w:w="392" w:type="dxa"/>
        <w:tblLayout w:type="fixed"/>
        <w:tblLook w:val="0000" w:firstRow="0" w:lastRow="0" w:firstColumn="0" w:lastColumn="0" w:noHBand="0" w:noVBand="0"/>
      </w:tblPr>
      <w:tblGrid>
        <w:gridCol w:w="1984"/>
        <w:gridCol w:w="3969"/>
      </w:tblGrid>
      <w:tr w:rsidR="005801A6" w14:paraId="7A8B7F91" w14:textId="77777777">
        <w:tc>
          <w:tcPr>
            <w:tcW w:w="1984" w:type="dxa"/>
          </w:tcPr>
          <w:p w14:paraId="754852F3" w14:textId="77777777" w:rsidR="005801A6" w:rsidRDefault="005801A6">
            <w:pPr>
              <w:pStyle w:val="TOAAutotext"/>
              <w:rPr>
                <w:lang w:val="fr-FR"/>
              </w:rPr>
            </w:pPr>
            <w:r>
              <w:rPr>
                <w:lang w:val="fr-FR"/>
              </w:rPr>
              <w:t>Assent Date:</w:t>
            </w:r>
          </w:p>
        </w:tc>
        <w:tc>
          <w:tcPr>
            <w:tcW w:w="3969" w:type="dxa"/>
          </w:tcPr>
          <w:p w14:paraId="72A33740" w14:textId="77777777" w:rsidR="005801A6" w:rsidRDefault="005801A6">
            <w:pPr>
              <w:pStyle w:val="NotesBody"/>
              <w:ind w:left="0"/>
              <w:rPr>
                <w:sz w:val="18"/>
                <w:lang w:val="fr-FR"/>
              </w:rPr>
            </w:pPr>
            <w:r>
              <w:rPr>
                <w:sz w:val="18"/>
                <w:lang w:val="fr-FR"/>
              </w:rPr>
              <w:t>16.12.86</w:t>
            </w:r>
          </w:p>
        </w:tc>
      </w:tr>
      <w:tr w:rsidR="005801A6" w14:paraId="1A180E88" w14:textId="77777777">
        <w:tc>
          <w:tcPr>
            <w:tcW w:w="1984" w:type="dxa"/>
          </w:tcPr>
          <w:p w14:paraId="54A9DE7A" w14:textId="77777777" w:rsidR="005801A6" w:rsidRDefault="005801A6">
            <w:pPr>
              <w:pStyle w:val="SRT1Autotext3"/>
              <w:rPr>
                <w:lang w:val="fr-FR"/>
              </w:rPr>
            </w:pPr>
            <w:r>
              <w:rPr>
                <w:lang w:val="fr-FR"/>
              </w:rPr>
              <w:t>Commencement Date:</w:t>
            </w:r>
          </w:p>
        </w:tc>
        <w:tc>
          <w:tcPr>
            <w:tcW w:w="3969" w:type="dxa"/>
          </w:tcPr>
          <w:p w14:paraId="13C8D174" w14:textId="77777777" w:rsidR="005801A6" w:rsidRDefault="005801A6">
            <w:pPr>
              <w:pStyle w:val="NotesBody"/>
              <w:ind w:left="0"/>
              <w:rPr>
                <w:sz w:val="18"/>
              </w:rPr>
            </w:pPr>
            <w:r>
              <w:rPr>
                <w:sz w:val="18"/>
              </w:rPr>
              <w:t>1.4.87: Government Gazette 11.3.87 p. 539</w:t>
            </w:r>
          </w:p>
        </w:tc>
      </w:tr>
      <w:tr w:rsidR="005801A6" w14:paraId="375088ED" w14:textId="77777777">
        <w:tc>
          <w:tcPr>
            <w:tcW w:w="1984" w:type="dxa"/>
          </w:tcPr>
          <w:p w14:paraId="27F24482"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43B058C" w14:textId="77777777" w:rsidR="005801A6" w:rsidRDefault="005801A6">
            <w:pPr>
              <w:pStyle w:val="NotesBody"/>
              <w:ind w:left="0"/>
              <w:rPr>
                <w:sz w:val="18"/>
              </w:rPr>
            </w:pPr>
            <w:r>
              <w:rPr>
                <w:sz w:val="18"/>
              </w:rPr>
              <w:t>All of Act in operation</w:t>
            </w:r>
          </w:p>
        </w:tc>
      </w:tr>
    </w:tbl>
    <w:p w14:paraId="27A1C75D" w14:textId="77777777" w:rsidR="005801A6" w:rsidRDefault="005801A6">
      <w:pPr>
        <w:pStyle w:val="NotesBody"/>
        <w:spacing w:before="120"/>
        <w:ind w:left="0"/>
        <w:rPr>
          <w:b/>
          <w:sz w:val="18"/>
        </w:rPr>
      </w:pPr>
      <w:r>
        <w:rPr>
          <w:b/>
          <w:sz w:val="18"/>
        </w:rPr>
        <w:t>Supreme Court Act 1986, No. 110/1986</w:t>
      </w:r>
    </w:p>
    <w:tbl>
      <w:tblPr>
        <w:tblW w:w="0" w:type="auto"/>
        <w:tblInd w:w="392" w:type="dxa"/>
        <w:tblLayout w:type="fixed"/>
        <w:tblLook w:val="0000" w:firstRow="0" w:lastRow="0" w:firstColumn="0" w:lastColumn="0" w:noHBand="0" w:noVBand="0"/>
      </w:tblPr>
      <w:tblGrid>
        <w:gridCol w:w="1984"/>
        <w:gridCol w:w="3969"/>
      </w:tblGrid>
      <w:tr w:rsidR="005801A6" w14:paraId="22738D24" w14:textId="77777777">
        <w:tc>
          <w:tcPr>
            <w:tcW w:w="1984" w:type="dxa"/>
          </w:tcPr>
          <w:p w14:paraId="0469F768" w14:textId="77777777" w:rsidR="005801A6" w:rsidRDefault="005801A6">
            <w:pPr>
              <w:pStyle w:val="TOAAutotext"/>
              <w:rPr>
                <w:lang w:val="fr-FR"/>
              </w:rPr>
            </w:pPr>
            <w:r>
              <w:rPr>
                <w:lang w:val="fr-FR"/>
              </w:rPr>
              <w:t>Assent Date:</w:t>
            </w:r>
          </w:p>
        </w:tc>
        <w:tc>
          <w:tcPr>
            <w:tcW w:w="3969" w:type="dxa"/>
          </w:tcPr>
          <w:p w14:paraId="7045023B" w14:textId="77777777" w:rsidR="005801A6" w:rsidRDefault="005801A6">
            <w:pPr>
              <w:pStyle w:val="NotesBody"/>
              <w:ind w:left="0"/>
              <w:rPr>
                <w:sz w:val="18"/>
                <w:lang w:val="fr-FR"/>
              </w:rPr>
            </w:pPr>
            <w:r>
              <w:rPr>
                <w:sz w:val="18"/>
                <w:lang w:val="fr-FR"/>
              </w:rPr>
              <w:t xml:space="preserve">16.12.86 </w:t>
            </w:r>
          </w:p>
        </w:tc>
      </w:tr>
      <w:tr w:rsidR="005801A6" w14:paraId="21F30983" w14:textId="77777777">
        <w:tc>
          <w:tcPr>
            <w:tcW w:w="1984" w:type="dxa"/>
          </w:tcPr>
          <w:p w14:paraId="45FA73B9" w14:textId="77777777" w:rsidR="005801A6" w:rsidRDefault="005801A6">
            <w:pPr>
              <w:pStyle w:val="SRT1Autotext3"/>
              <w:rPr>
                <w:lang w:val="fr-FR"/>
              </w:rPr>
            </w:pPr>
            <w:r>
              <w:rPr>
                <w:lang w:val="fr-FR"/>
              </w:rPr>
              <w:t>Commencement Date:</w:t>
            </w:r>
          </w:p>
        </w:tc>
        <w:tc>
          <w:tcPr>
            <w:tcW w:w="3969" w:type="dxa"/>
          </w:tcPr>
          <w:p w14:paraId="34364B49" w14:textId="77777777" w:rsidR="005801A6" w:rsidRDefault="005801A6">
            <w:pPr>
              <w:pStyle w:val="NotesBody"/>
              <w:ind w:left="0"/>
              <w:rPr>
                <w:sz w:val="18"/>
              </w:rPr>
            </w:pPr>
            <w:r>
              <w:rPr>
                <w:sz w:val="18"/>
              </w:rPr>
              <w:t xml:space="preserve">1.1.87: s. 2 </w:t>
            </w:r>
          </w:p>
        </w:tc>
      </w:tr>
      <w:tr w:rsidR="005801A6" w14:paraId="6CA8EACD" w14:textId="77777777">
        <w:tc>
          <w:tcPr>
            <w:tcW w:w="1984" w:type="dxa"/>
          </w:tcPr>
          <w:p w14:paraId="03C09FD7"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FC0A5E5" w14:textId="77777777" w:rsidR="005801A6" w:rsidRDefault="005801A6">
            <w:pPr>
              <w:pStyle w:val="NotesBody"/>
              <w:ind w:left="0"/>
              <w:rPr>
                <w:sz w:val="18"/>
              </w:rPr>
            </w:pPr>
            <w:r>
              <w:rPr>
                <w:sz w:val="18"/>
              </w:rPr>
              <w:t>All of Act in operation</w:t>
            </w:r>
          </w:p>
        </w:tc>
      </w:tr>
    </w:tbl>
    <w:p w14:paraId="2744A58C" w14:textId="77777777" w:rsidR="005801A6" w:rsidRDefault="005801A6">
      <w:pPr>
        <w:pStyle w:val="NotesBody"/>
        <w:spacing w:before="120"/>
        <w:ind w:left="0"/>
        <w:rPr>
          <w:b/>
          <w:sz w:val="18"/>
        </w:rPr>
      </w:pPr>
      <w:r>
        <w:rPr>
          <w:b/>
          <w:sz w:val="18"/>
        </w:rPr>
        <w:t>Transport Accident Act 1986, No. 111/1986</w:t>
      </w:r>
    </w:p>
    <w:tbl>
      <w:tblPr>
        <w:tblW w:w="0" w:type="auto"/>
        <w:tblInd w:w="392" w:type="dxa"/>
        <w:tblLayout w:type="fixed"/>
        <w:tblLook w:val="0000" w:firstRow="0" w:lastRow="0" w:firstColumn="0" w:lastColumn="0" w:noHBand="0" w:noVBand="0"/>
      </w:tblPr>
      <w:tblGrid>
        <w:gridCol w:w="1984"/>
        <w:gridCol w:w="3969"/>
      </w:tblGrid>
      <w:tr w:rsidR="005801A6" w14:paraId="112919B1" w14:textId="77777777">
        <w:tc>
          <w:tcPr>
            <w:tcW w:w="1984" w:type="dxa"/>
          </w:tcPr>
          <w:p w14:paraId="0F8FB511" w14:textId="77777777" w:rsidR="005801A6" w:rsidRDefault="005801A6">
            <w:pPr>
              <w:pStyle w:val="TOAAutotext"/>
              <w:rPr>
                <w:lang w:val="fr-FR"/>
              </w:rPr>
            </w:pPr>
            <w:r>
              <w:rPr>
                <w:lang w:val="fr-FR"/>
              </w:rPr>
              <w:t>Assent Date:</w:t>
            </w:r>
          </w:p>
        </w:tc>
        <w:tc>
          <w:tcPr>
            <w:tcW w:w="3969" w:type="dxa"/>
          </w:tcPr>
          <w:p w14:paraId="1722126A" w14:textId="77777777" w:rsidR="005801A6" w:rsidRDefault="005801A6">
            <w:pPr>
              <w:pStyle w:val="NotesBody"/>
              <w:ind w:left="0"/>
              <w:rPr>
                <w:sz w:val="18"/>
                <w:lang w:val="fr-FR"/>
              </w:rPr>
            </w:pPr>
            <w:r>
              <w:rPr>
                <w:sz w:val="18"/>
                <w:lang w:val="fr-FR"/>
              </w:rPr>
              <w:t>16.12.86</w:t>
            </w:r>
          </w:p>
        </w:tc>
      </w:tr>
      <w:tr w:rsidR="005801A6" w14:paraId="64A16A90" w14:textId="77777777">
        <w:tc>
          <w:tcPr>
            <w:tcW w:w="1984" w:type="dxa"/>
          </w:tcPr>
          <w:p w14:paraId="70CB6314" w14:textId="77777777" w:rsidR="005801A6" w:rsidRDefault="005801A6">
            <w:pPr>
              <w:pStyle w:val="SRT1Autotext3"/>
              <w:rPr>
                <w:lang w:val="fr-FR"/>
              </w:rPr>
            </w:pPr>
            <w:r>
              <w:rPr>
                <w:lang w:val="fr-FR"/>
              </w:rPr>
              <w:t>Commencement Date:</w:t>
            </w:r>
          </w:p>
        </w:tc>
        <w:tc>
          <w:tcPr>
            <w:tcW w:w="3969" w:type="dxa"/>
          </w:tcPr>
          <w:p w14:paraId="45A4F6EB" w14:textId="77777777" w:rsidR="005801A6" w:rsidRDefault="005801A6">
            <w:pPr>
              <w:pStyle w:val="NotesBody"/>
              <w:ind w:left="0"/>
              <w:rPr>
                <w:sz w:val="18"/>
              </w:rPr>
            </w:pPr>
            <w:r>
              <w:rPr>
                <w:sz w:val="18"/>
              </w:rPr>
              <w:t>S. 180(2)(Sch. 2 item 5) on 1.2.87: Government Gazette 28.1.87 p. 180</w:t>
            </w:r>
          </w:p>
        </w:tc>
      </w:tr>
      <w:tr w:rsidR="005801A6" w14:paraId="513D2B15" w14:textId="77777777">
        <w:tc>
          <w:tcPr>
            <w:tcW w:w="1984" w:type="dxa"/>
          </w:tcPr>
          <w:p w14:paraId="1F82044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9EC170D"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32AAAAE8" w14:textId="77777777" w:rsidR="005801A6" w:rsidRDefault="005801A6">
      <w:pPr>
        <w:pStyle w:val="NotesBody"/>
        <w:spacing w:before="120"/>
        <w:ind w:left="0"/>
        <w:rPr>
          <w:b/>
          <w:sz w:val="18"/>
        </w:rPr>
      </w:pPr>
      <w:r>
        <w:rPr>
          <w:b/>
          <w:sz w:val="18"/>
        </w:rPr>
        <w:t>Corrections Act 1986, No. 117/1986</w:t>
      </w:r>
    </w:p>
    <w:tbl>
      <w:tblPr>
        <w:tblW w:w="0" w:type="auto"/>
        <w:tblInd w:w="392" w:type="dxa"/>
        <w:tblLayout w:type="fixed"/>
        <w:tblLook w:val="0000" w:firstRow="0" w:lastRow="0" w:firstColumn="0" w:lastColumn="0" w:noHBand="0" w:noVBand="0"/>
      </w:tblPr>
      <w:tblGrid>
        <w:gridCol w:w="1984"/>
        <w:gridCol w:w="3969"/>
      </w:tblGrid>
      <w:tr w:rsidR="005801A6" w14:paraId="7FB41599" w14:textId="77777777">
        <w:tc>
          <w:tcPr>
            <w:tcW w:w="1984" w:type="dxa"/>
          </w:tcPr>
          <w:p w14:paraId="586B5DCC" w14:textId="77777777" w:rsidR="005801A6" w:rsidRDefault="005801A6" w:rsidP="000325FC">
            <w:pPr>
              <w:pStyle w:val="TOAAutotext"/>
              <w:keepNext w:val="0"/>
              <w:rPr>
                <w:lang w:val="fr-FR"/>
              </w:rPr>
            </w:pPr>
            <w:r>
              <w:rPr>
                <w:lang w:val="fr-FR"/>
              </w:rPr>
              <w:t>Assent Date:</w:t>
            </w:r>
          </w:p>
        </w:tc>
        <w:tc>
          <w:tcPr>
            <w:tcW w:w="3969" w:type="dxa"/>
          </w:tcPr>
          <w:p w14:paraId="29FA3AF2" w14:textId="77777777" w:rsidR="005801A6" w:rsidRDefault="005801A6" w:rsidP="000325FC">
            <w:pPr>
              <w:pStyle w:val="NotesBody"/>
              <w:ind w:left="0"/>
              <w:rPr>
                <w:sz w:val="18"/>
                <w:lang w:val="fr-FR"/>
              </w:rPr>
            </w:pPr>
            <w:r>
              <w:rPr>
                <w:sz w:val="18"/>
                <w:lang w:val="fr-FR"/>
              </w:rPr>
              <w:t>23.12.86</w:t>
            </w:r>
          </w:p>
        </w:tc>
      </w:tr>
      <w:tr w:rsidR="005801A6" w14:paraId="030D7B7B" w14:textId="77777777">
        <w:tc>
          <w:tcPr>
            <w:tcW w:w="1984" w:type="dxa"/>
          </w:tcPr>
          <w:p w14:paraId="3AAD9DEC" w14:textId="77777777" w:rsidR="005801A6" w:rsidRDefault="005801A6" w:rsidP="000325FC">
            <w:pPr>
              <w:pStyle w:val="SRT1Autotext3"/>
              <w:keepNext w:val="0"/>
              <w:rPr>
                <w:lang w:val="fr-FR"/>
              </w:rPr>
            </w:pPr>
            <w:r>
              <w:rPr>
                <w:lang w:val="fr-FR"/>
              </w:rPr>
              <w:t>Commencement Date:</w:t>
            </w:r>
          </w:p>
        </w:tc>
        <w:tc>
          <w:tcPr>
            <w:tcW w:w="3969" w:type="dxa"/>
          </w:tcPr>
          <w:p w14:paraId="31902CA5" w14:textId="77777777" w:rsidR="005801A6" w:rsidRDefault="005801A6" w:rsidP="000325FC">
            <w:pPr>
              <w:pStyle w:val="NotesBody"/>
              <w:ind w:left="0"/>
              <w:rPr>
                <w:sz w:val="18"/>
              </w:rPr>
            </w:pPr>
            <w:r>
              <w:rPr>
                <w:sz w:val="18"/>
              </w:rPr>
              <w:t>S. 6(Sch. 1 item 2(4)(5)) on 6.5.87: Government Gazette 6.5.87 p. 1004; Sch. 1 item 1(8) on 1.3.88: Government Gazette 24.2.88 p. 363</w:t>
            </w:r>
          </w:p>
        </w:tc>
      </w:tr>
      <w:tr w:rsidR="005801A6" w14:paraId="61D47A8F" w14:textId="77777777">
        <w:tc>
          <w:tcPr>
            <w:tcW w:w="1984" w:type="dxa"/>
          </w:tcPr>
          <w:p w14:paraId="3746C060" w14:textId="77777777" w:rsidR="005801A6" w:rsidRDefault="005801A6" w:rsidP="000325FC">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04F008A" w14:textId="77777777" w:rsidR="005801A6" w:rsidRDefault="005801A6" w:rsidP="000325FC">
            <w:pPr>
              <w:pStyle w:val="NotesBody"/>
              <w:ind w:left="0"/>
              <w:rPr>
                <w:b/>
                <w:sz w:val="18"/>
              </w:rPr>
            </w:pPr>
            <w:r>
              <w:rPr>
                <w:sz w:val="18"/>
              </w:rPr>
              <w:t xml:space="preserve">This information relates only to the provision/s amending the </w:t>
            </w:r>
            <w:r>
              <w:rPr>
                <w:b/>
                <w:sz w:val="18"/>
              </w:rPr>
              <w:t>Crimes Act 1958</w:t>
            </w:r>
          </w:p>
        </w:tc>
      </w:tr>
    </w:tbl>
    <w:p w14:paraId="2F6EA448" w14:textId="77777777" w:rsidR="005801A6" w:rsidRDefault="005801A6">
      <w:pPr>
        <w:pStyle w:val="NotesBody"/>
        <w:spacing w:before="120"/>
        <w:ind w:left="0"/>
        <w:rPr>
          <w:b/>
          <w:sz w:val="18"/>
        </w:rPr>
      </w:pPr>
      <w:r>
        <w:rPr>
          <w:b/>
          <w:sz w:val="18"/>
        </w:rPr>
        <w:lastRenderedPageBreak/>
        <w:t>Prostitution Regulation Act 1986, No. 124/1986</w:t>
      </w:r>
    </w:p>
    <w:tbl>
      <w:tblPr>
        <w:tblW w:w="0" w:type="auto"/>
        <w:tblInd w:w="392" w:type="dxa"/>
        <w:tblLayout w:type="fixed"/>
        <w:tblLook w:val="0000" w:firstRow="0" w:lastRow="0" w:firstColumn="0" w:lastColumn="0" w:noHBand="0" w:noVBand="0"/>
      </w:tblPr>
      <w:tblGrid>
        <w:gridCol w:w="1984"/>
        <w:gridCol w:w="3969"/>
      </w:tblGrid>
      <w:tr w:rsidR="005801A6" w14:paraId="32B5E8EF" w14:textId="77777777">
        <w:tc>
          <w:tcPr>
            <w:tcW w:w="1984" w:type="dxa"/>
          </w:tcPr>
          <w:p w14:paraId="42A119F3" w14:textId="77777777" w:rsidR="005801A6" w:rsidRDefault="005801A6">
            <w:pPr>
              <w:pStyle w:val="TOAAutotext"/>
              <w:rPr>
                <w:lang w:val="fr-FR"/>
              </w:rPr>
            </w:pPr>
            <w:r>
              <w:rPr>
                <w:lang w:val="fr-FR"/>
              </w:rPr>
              <w:t>Assent Date:</w:t>
            </w:r>
          </w:p>
        </w:tc>
        <w:tc>
          <w:tcPr>
            <w:tcW w:w="3969" w:type="dxa"/>
          </w:tcPr>
          <w:p w14:paraId="396D572B" w14:textId="77777777" w:rsidR="005801A6" w:rsidRDefault="005801A6">
            <w:pPr>
              <w:pStyle w:val="NotesBody"/>
              <w:ind w:left="0"/>
              <w:rPr>
                <w:sz w:val="18"/>
                <w:lang w:val="fr-FR"/>
              </w:rPr>
            </w:pPr>
            <w:r>
              <w:rPr>
                <w:sz w:val="18"/>
                <w:lang w:val="fr-FR"/>
              </w:rPr>
              <w:t>23.12.86</w:t>
            </w:r>
          </w:p>
        </w:tc>
      </w:tr>
      <w:tr w:rsidR="005801A6" w14:paraId="57DF4298" w14:textId="77777777">
        <w:tc>
          <w:tcPr>
            <w:tcW w:w="1984" w:type="dxa"/>
          </w:tcPr>
          <w:p w14:paraId="07B5EA46" w14:textId="77777777" w:rsidR="005801A6" w:rsidRDefault="005801A6">
            <w:pPr>
              <w:pStyle w:val="SRT1Autotext3"/>
              <w:rPr>
                <w:lang w:val="fr-FR"/>
              </w:rPr>
            </w:pPr>
            <w:r>
              <w:rPr>
                <w:lang w:val="fr-FR"/>
              </w:rPr>
              <w:t>Commencement Date:</w:t>
            </w:r>
          </w:p>
        </w:tc>
        <w:tc>
          <w:tcPr>
            <w:tcW w:w="3969" w:type="dxa"/>
          </w:tcPr>
          <w:p w14:paraId="68E943E9" w14:textId="77777777" w:rsidR="005801A6" w:rsidRDefault="005801A6">
            <w:pPr>
              <w:pStyle w:val="NotesBody"/>
              <w:ind w:left="0"/>
              <w:rPr>
                <w:sz w:val="18"/>
              </w:rPr>
            </w:pPr>
            <w:r>
              <w:rPr>
                <w:sz w:val="18"/>
              </w:rPr>
              <w:t>Ss 74(a)(b)(d)(e), 80 on 16.8.87: Government Gazette 12.8.87 p. 2175; s. 74(c) on 1.4.90: Government Gazette 28.3.90 p. 895</w:t>
            </w:r>
          </w:p>
        </w:tc>
      </w:tr>
      <w:tr w:rsidR="005801A6" w14:paraId="0BD12EDF" w14:textId="77777777">
        <w:tc>
          <w:tcPr>
            <w:tcW w:w="1984" w:type="dxa"/>
          </w:tcPr>
          <w:p w14:paraId="2B0AB236"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4639829"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72FFC98C" w14:textId="77777777" w:rsidR="005801A6" w:rsidRDefault="005801A6">
      <w:pPr>
        <w:pStyle w:val="NotesBody"/>
        <w:spacing w:before="120"/>
        <w:ind w:left="0"/>
        <w:rPr>
          <w:b/>
          <w:sz w:val="18"/>
        </w:rPr>
      </w:pPr>
      <w:r>
        <w:rPr>
          <w:b/>
          <w:sz w:val="18"/>
        </w:rPr>
        <w:t>Road Safety Act 1986, No. 127/1986</w:t>
      </w:r>
    </w:p>
    <w:tbl>
      <w:tblPr>
        <w:tblW w:w="0" w:type="auto"/>
        <w:tblInd w:w="392" w:type="dxa"/>
        <w:tblLayout w:type="fixed"/>
        <w:tblLook w:val="0000" w:firstRow="0" w:lastRow="0" w:firstColumn="0" w:lastColumn="0" w:noHBand="0" w:noVBand="0"/>
      </w:tblPr>
      <w:tblGrid>
        <w:gridCol w:w="1984"/>
        <w:gridCol w:w="3969"/>
      </w:tblGrid>
      <w:tr w:rsidR="005801A6" w14:paraId="10AF4C71" w14:textId="77777777">
        <w:tc>
          <w:tcPr>
            <w:tcW w:w="1984" w:type="dxa"/>
          </w:tcPr>
          <w:p w14:paraId="59E3E3F6" w14:textId="77777777" w:rsidR="005801A6" w:rsidRDefault="005801A6">
            <w:pPr>
              <w:pStyle w:val="TOAAutotext"/>
              <w:rPr>
                <w:lang w:val="fr-FR"/>
              </w:rPr>
            </w:pPr>
            <w:r>
              <w:rPr>
                <w:lang w:val="fr-FR"/>
              </w:rPr>
              <w:t>Assent Date:</w:t>
            </w:r>
          </w:p>
        </w:tc>
        <w:tc>
          <w:tcPr>
            <w:tcW w:w="3969" w:type="dxa"/>
          </w:tcPr>
          <w:p w14:paraId="16AD47FC" w14:textId="77777777" w:rsidR="005801A6" w:rsidRDefault="005801A6">
            <w:pPr>
              <w:pStyle w:val="NotesBody"/>
              <w:ind w:left="0"/>
              <w:rPr>
                <w:sz w:val="18"/>
                <w:lang w:val="fr-FR"/>
              </w:rPr>
            </w:pPr>
            <w:r>
              <w:rPr>
                <w:sz w:val="18"/>
                <w:lang w:val="fr-FR"/>
              </w:rPr>
              <w:t>23.12.86</w:t>
            </w:r>
          </w:p>
        </w:tc>
      </w:tr>
      <w:tr w:rsidR="005801A6" w14:paraId="128FC1E8" w14:textId="77777777">
        <w:tc>
          <w:tcPr>
            <w:tcW w:w="1984" w:type="dxa"/>
          </w:tcPr>
          <w:p w14:paraId="30143FE0" w14:textId="77777777" w:rsidR="005801A6" w:rsidRDefault="005801A6">
            <w:pPr>
              <w:pStyle w:val="SRT1Autotext3"/>
              <w:rPr>
                <w:lang w:val="fr-FR"/>
              </w:rPr>
            </w:pPr>
            <w:r>
              <w:rPr>
                <w:lang w:val="fr-FR"/>
              </w:rPr>
              <w:t>Commencement Date:</w:t>
            </w:r>
          </w:p>
        </w:tc>
        <w:tc>
          <w:tcPr>
            <w:tcW w:w="3969" w:type="dxa"/>
          </w:tcPr>
          <w:p w14:paraId="13E35064" w14:textId="77777777" w:rsidR="005801A6" w:rsidRDefault="005801A6">
            <w:pPr>
              <w:pStyle w:val="NotesBody"/>
              <w:ind w:left="0"/>
              <w:rPr>
                <w:sz w:val="18"/>
              </w:rPr>
            </w:pPr>
            <w:r>
              <w:rPr>
                <w:sz w:val="18"/>
              </w:rPr>
              <w:t>S. 102 on 1.3.87: Government Gazette 25.2.87 p. 445; Sch. 4 items 5.1–5.5 on 1.7.87: Special Gazette (No. 27) 25.6.87 p. 1</w:t>
            </w:r>
          </w:p>
        </w:tc>
      </w:tr>
      <w:tr w:rsidR="005801A6" w14:paraId="1BF7B04E" w14:textId="77777777">
        <w:tc>
          <w:tcPr>
            <w:tcW w:w="1984" w:type="dxa"/>
          </w:tcPr>
          <w:p w14:paraId="300E8FE3"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9B2D08E"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08335637" w14:textId="77777777" w:rsidR="005801A6" w:rsidRDefault="005801A6">
      <w:pPr>
        <w:pStyle w:val="NotesBody"/>
        <w:spacing w:before="120"/>
        <w:ind w:left="0"/>
        <w:rPr>
          <w:b/>
          <w:sz w:val="18"/>
        </w:rPr>
      </w:pPr>
      <w:r>
        <w:rPr>
          <w:b/>
          <w:sz w:val="18"/>
        </w:rPr>
        <w:t>Community Services Act 1987, No. 16/1987</w:t>
      </w:r>
    </w:p>
    <w:tbl>
      <w:tblPr>
        <w:tblW w:w="0" w:type="auto"/>
        <w:tblInd w:w="392" w:type="dxa"/>
        <w:tblLayout w:type="fixed"/>
        <w:tblLook w:val="0000" w:firstRow="0" w:lastRow="0" w:firstColumn="0" w:lastColumn="0" w:noHBand="0" w:noVBand="0"/>
      </w:tblPr>
      <w:tblGrid>
        <w:gridCol w:w="1984"/>
        <w:gridCol w:w="3969"/>
      </w:tblGrid>
      <w:tr w:rsidR="005801A6" w14:paraId="56A26526" w14:textId="77777777">
        <w:tc>
          <w:tcPr>
            <w:tcW w:w="1984" w:type="dxa"/>
          </w:tcPr>
          <w:p w14:paraId="347F2019" w14:textId="77777777" w:rsidR="005801A6" w:rsidRDefault="005801A6">
            <w:pPr>
              <w:pStyle w:val="TOAAutotext"/>
              <w:rPr>
                <w:lang w:val="fr-FR"/>
              </w:rPr>
            </w:pPr>
            <w:r>
              <w:rPr>
                <w:lang w:val="fr-FR"/>
              </w:rPr>
              <w:t>Assent Date:</w:t>
            </w:r>
          </w:p>
        </w:tc>
        <w:tc>
          <w:tcPr>
            <w:tcW w:w="3969" w:type="dxa"/>
          </w:tcPr>
          <w:p w14:paraId="0BFF27B1" w14:textId="77777777" w:rsidR="005801A6" w:rsidRDefault="005801A6">
            <w:pPr>
              <w:pStyle w:val="NotesBody"/>
              <w:ind w:left="0"/>
              <w:rPr>
                <w:sz w:val="18"/>
                <w:lang w:val="fr-FR"/>
              </w:rPr>
            </w:pPr>
            <w:r>
              <w:rPr>
                <w:sz w:val="18"/>
                <w:lang w:val="fr-FR"/>
              </w:rPr>
              <w:t>12.5.87</w:t>
            </w:r>
          </w:p>
        </w:tc>
      </w:tr>
      <w:tr w:rsidR="005801A6" w14:paraId="5A973C80" w14:textId="77777777">
        <w:tc>
          <w:tcPr>
            <w:tcW w:w="1984" w:type="dxa"/>
          </w:tcPr>
          <w:p w14:paraId="2F0F5752" w14:textId="77777777" w:rsidR="005801A6" w:rsidRDefault="005801A6">
            <w:pPr>
              <w:pStyle w:val="SRT1Autotext3"/>
              <w:rPr>
                <w:lang w:val="fr-FR"/>
              </w:rPr>
            </w:pPr>
            <w:r>
              <w:rPr>
                <w:lang w:val="fr-FR"/>
              </w:rPr>
              <w:t>Commencement Date:</w:t>
            </w:r>
          </w:p>
        </w:tc>
        <w:tc>
          <w:tcPr>
            <w:tcW w:w="3969" w:type="dxa"/>
          </w:tcPr>
          <w:p w14:paraId="7A95A992" w14:textId="77777777" w:rsidR="005801A6" w:rsidRDefault="005801A6">
            <w:pPr>
              <w:pStyle w:val="NotesBody"/>
              <w:ind w:left="0"/>
              <w:rPr>
                <w:sz w:val="18"/>
              </w:rPr>
            </w:pPr>
            <w:r>
              <w:rPr>
                <w:sz w:val="18"/>
              </w:rPr>
              <w:t>Ss 1–6, 9–13 on 22.2.89: Government Gazette 22.2.89 p. 386; Sch. 2 items 1–13 on 15.3.89: Government Gazette 15.3.89 p. 587; ss 7, 8 on 25.6.92: Government Gazette 24.6.92 p. 1532</w:t>
            </w:r>
          </w:p>
        </w:tc>
      </w:tr>
      <w:tr w:rsidR="005801A6" w14:paraId="58A1BA57" w14:textId="77777777">
        <w:tc>
          <w:tcPr>
            <w:tcW w:w="1984" w:type="dxa"/>
          </w:tcPr>
          <w:p w14:paraId="76F8DB14"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3F993A3" w14:textId="77777777" w:rsidR="005801A6" w:rsidRDefault="005801A6">
            <w:pPr>
              <w:pStyle w:val="NotesBody"/>
              <w:ind w:left="0"/>
              <w:rPr>
                <w:sz w:val="18"/>
              </w:rPr>
            </w:pPr>
            <w:r>
              <w:rPr>
                <w:sz w:val="18"/>
              </w:rPr>
              <w:t>All of Act in operation</w:t>
            </w:r>
          </w:p>
        </w:tc>
      </w:tr>
    </w:tbl>
    <w:p w14:paraId="4F768B8C" w14:textId="77777777" w:rsidR="005801A6" w:rsidRDefault="005801A6">
      <w:pPr>
        <w:pStyle w:val="NotesBody"/>
        <w:spacing w:before="120"/>
        <w:ind w:left="0"/>
        <w:rPr>
          <w:b/>
          <w:sz w:val="18"/>
        </w:rPr>
      </w:pPr>
      <w:r>
        <w:rPr>
          <w:b/>
          <w:sz w:val="18"/>
        </w:rPr>
        <w:t>Crimes (Family Violence) Act 1987, No. 19/1987</w:t>
      </w:r>
    </w:p>
    <w:tbl>
      <w:tblPr>
        <w:tblW w:w="0" w:type="auto"/>
        <w:tblInd w:w="392" w:type="dxa"/>
        <w:tblLayout w:type="fixed"/>
        <w:tblLook w:val="0000" w:firstRow="0" w:lastRow="0" w:firstColumn="0" w:lastColumn="0" w:noHBand="0" w:noVBand="0"/>
      </w:tblPr>
      <w:tblGrid>
        <w:gridCol w:w="1984"/>
        <w:gridCol w:w="3969"/>
      </w:tblGrid>
      <w:tr w:rsidR="005801A6" w14:paraId="612502A4" w14:textId="77777777">
        <w:tc>
          <w:tcPr>
            <w:tcW w:w="1984" w:type="dxa"/>
          </w:tcPr>
          <w:p w14:paraId="11D461F0" w14:textId="77777777" w:rsidR="005801A6" w:rsidRDefault="005801A6">
            <w:pPr>
              <w:pStyle w:val="TOAAutotext"/>
              <w:rPr>
                <w:lang w:val="fr-FR"/>
              </w:rPr>
            </w:pPr>
            <w:r>
              <w:rPr>
                <w:lang w:val="fr-FR"/>
              </w:rPr>
              <w:t>Assent Date:</w:t>
            </w:r>
          </w:p>
        </w:tc>
        <w:tc>
          <w:tcPr>
            <w:tcW w:w="3969" w:type="dxa"/>
          </w:tcPr>
          <w:p w14:paraId="1BBDF321" w14:textId="77777777" w:rsidR="005801A6" w:rsidRDefault="005801A6">
            <w:pPr>
              <w:pStyle w:val="NotesBody"/>
              <w:ind w:left="0"/>
              <w:rPr>
                <w:sz w:val="18"/>
                <w:lang w:val="fr-FR"/>
              </w:rPr>
            </w:pPr>
            <w:r>
              <w:rPr>
                <w:sz w:val="18"/>
                <w:lang w:val="fr-FR"/>
              </w:rPr>
              <w:t>12.5.87</w:t>
            </w:r>
          </w:p>
        </w:tc>
      </w:tr>
      <w:tr w:rsidR="005801A6" w14:paraId="5EF48DF1" w14:textId="77777777">
        <w:tc>
          <w:tcPr>
            <w:tcW w:w="1984" w:type="dxa"/>
          </w:tcPr>
          <w:p w14:paraId="63E33C9F" w14:textId="77777777" w:rsidR="005801A6" w:rsidRDefault="005801A6">
            <w:pPr>
              <w:pStyle w:val="SRT1Autotext3"/>
              <w:rPr>
                <w:lang w:val="fr-FR"/>
              </w:rPr>
            </w:pPr>
            <w:r>
              <w:rPr>
                <w:lang w:val="fr-FR"/>
              </w:rPr>
              <w:t>Commencement Date:</w:t>
            </w:r>
          </w:p>
        </w:tc>
        <w:tc>
          <w:tcPr>
            <w:tcW w:w="3969" w:type="dxa"/>
          </w:tcPr>
          <w:p w14:paraId="1F9980F2" w14:textId="77777777" w:rsidR="005801A6" w:rsidRDefault="005801A6">
            <w:pPr>
              <w:pStyle w:val="NotesBody"/>
              <w:ind w:left="0"/>
              <w:rPr>
                <w:sz w:val="18"/>
              </w:rPr>
            </w:pPr>
            <w:r>
              <w:rPr>
                <w:sz w:val="18"/>
              </w:rPr>
              <w:t>1.12.87: Government Gazette 23.9.87 p. 2521</w:t>
            </w:r>
          </w:p>
        </w:tc>
      </w:tr>
      <w:tr w:rsidR="005801A6" w14:paraId="265FFD96" w14:textId="77777777">
        <w:tc>
          <w:tcPr>
            <w:tcW w:w="1984" w:type="dxa"/>
          </w:tcPr>
          <w:p w14:paraId="66F64212"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0519F7B" w14:textId="77777777" w:rsidR="005801A6" w:rsidRDefault="005801A6">
            <w:pPr>
              <w:pStyle w:val="NotesBody"/>
              <w:ind w:left="0"/>
              <w:rPr>
                <w:sz w:val="18"/>
              </w:rPr>
            </w:pPr>
            <w:r>
              <w:rPr>
                <w:sz w:val="18"/>
              </w:rPr>
              <w:t>All of Act in operation</w:t>
            </w:r>
          </w:p>
        </w:tc>
      </w:tr>
    </w:tbl>
    <w:p w14:paraId="4B903D68" w14:textId="77777777" w:rsidR="005801A6" w:rsidRDefault="005801A6">
      <w:pPr>
        <w:pStyle w:val="NotesBody"/>
        <w:spacing w:before="120"/>
        <w:ind w:left="0"/>
        <w:rPr>
          <w:b/>
          <w:sz w:val="18"/>
        </w:rPr>
      </w:pPr>
      <w:r>
        <w:rPr>
          <w:b/>
          <w:sz w:val="18"/>
        </w:rPr>
        <w:t>Crimes (Amendment) Act 1987, No. 70/1987</w:t>
      </w:r>
    </w:p>
    <w:tbl>
      <w:tblPr>
        <w:tblW w:w="0" w:type="auto"/>
        <w:tblInd w:w="392" w:type="dxa"/>
        <w:tblLayout w:type="fixed"/>
        <w:tblLook w:val="0000" w:firstRow="0" w:lastRow="0" w:firstColumn="0" w:lastColumn="0" w:noHBand="0" w:noVBand="0"/>
      </w:tblPr>
      <w:tblGrid>
        <w:gridCol w:w="1984"/>
        <w:gridCol w:w="3969"/>
      </w:tblGrid>
      <w:tr w:rsidR="005801A6" w14:paraId="0C44269E" w14:textId="77777777">
        <w:tc>
          <w:tcPr>
            <w:tcW w:w="1984" w:type="dxa"/>
          </w:tcPr>
          <w:p w14:paraId="7790976B" w14:textId="77777777" w:rsidR="005801A6" w:rsidRDefault="005801A6">
            <w:pPr>
              <w:pStyle w:val="TOAAutotext"/>
              <w:rPr>
                <w:lang w:val="fr-FR"/>
              </w:rPr>
            </w:pPr>
            <w:r>
              <w:rPr>
                <w:lang w:val="fr-FR"/>
              </w:rPr>
              <w:t>Assent Date:</w:t>
            </w:r>
          </w:p>
        </w:tc>
        <w:tc>
          <w:tcPr>
            <w:tcW w:w="3969" w:type="dxa"/>
          </w:tcPr>
          <w:p w14:paraId="010DDF82" w14:textId="77777777" w:rsidR="005801A6" w:rsidRDefault="005801A6">
            <w:pPr>
              <w:pStyle w:val="NotesBody"/>
              <w:ind w:left="0"/>
              <w:rPr>
                <w:sz w:val="18"/>
                <w:lang w:val="fr-FR"/>
              </w:rPr>
            </w:pPr>
            <w:r>
              <w:rPr>
                <w:sz w:val="18"/>
                <w:lang w:val="fr-FR"/>
              </w:rPr>
              <w:t>24.11.87</w:t>
            </w:r>
          </w:p>
        </w:tc>
      </w:tr>
      <w:tr w:rsidR="005801A6" w14:paraId="5B4DB241" w14:textId="77777777">
        <w:tc>
          <w:tcPr>
            <w:tcW w:w="1984" w:type="dxa"/>
          </w:tcPr>
          <w:p w14:paraId="2D8A2B35" w14:textId="77777777" w:rsidR="005801A6" w:rsidRDefault="005801A6">
            <w:pPr>
              <w:pStyle w:val="SRT1Autotext3"/>
              <w:rPr>
                <w:lang w:val="fr-FR"/>
              </w:rPr>
            </w:pPr>
            <w:r>
              <w:rPr>
                <w:lang w:val="fr-FR"/>
              </w:rPr>
              <w:t>Commencement Date:</w:t>
            </w:r>
          </w:p>
        </w:tc>
        <w:tc>
          <w:tcPr>
            <w:tcW w:w="3969" w:type="dxa"/>
          </w:tcPr>
          <w:p w14:paraId="28A84AE3" w14:textId="77777777" w:rsidR="005801A6" w:rsidRDefault="005801A6">
            <w:pPr>
              <w:pStyle w:val="NotesBody"/>
              <w:ind w:left="0"/>
              <w:rPr>
                <w:sz w:val="18"/>
              </w:rPr>
            </w:pPr>
            <w:r>
              <w:rPr>
                <w:sz w:val="18"/>
              </w:rPr>
              <w:t>Ss 1–3, 5–7 on 6.12.87: Government Gazette 2.12.87 p. 3309; s. 8 on 1.9.88: Government Gazette 31.8.88 p. 2598; s. 4 on 27.6.89: Special Gazette (No. 35) 27.6.89 p. 1</w:t>
            </w:r>
          </w:p>
        </w:tc>
      </w:tr>
      <w:tr w:rsidR="005801A6" w14:paraId="5AD59F0A" w14:textId="77777777">
        <w:tc>
          <w:tcPr>
            <w:tcW w:w="1984" w:type="dxa"/>
          </w:tcPr>
          <w:p w14:paraId="4EBC4A41"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87991A8" w14:textId="77777777" w:rsidR="005801A6" w:rsidRDefault="005801A6">
            <w:pPr>
              <w:pStyle w:val="NotesBody"/>
              <w:ind w:left="0"/>
              <w:rPr>
                <w:sz w:val="18"/>
              </w:rPr>
            </w:pPr>
            <w:r>
              <w:rPr>
                <w:sz w:val="18"/>
              </w:rPr>
              <w:t>All of Act in operation</w:t>
            </w:r>
          </w:p>
        </w:tc>
      </w:tr>
    </w:tbl>
    <w:p w14:paraId="504327A3" w14:textId="77777777" w:rsidR="005801A6" w:rsidRDefault="005801A6">
      <w:pPr>
        <w:pStyle w:val="NotesBody"/>
        <w:spacing w:before="120"/>
        <w:ind w:left="0"/>
        <w:rPr>
          <w:b/>
          <w:sz w:val="18"/>
        </w:rPr>
      </w:pPr>
      <w:r>
        <w:rPr>
          <w:b/>
          <w:sz w:val="18"/>
        </w:rPr>
        <w:t>Road Safety (Amendment) Act 1987, No. 78/1987</w:t>
      </w:r>
    </w:p>
    <w:tbl>
      <w:tblPr>
        <w:tblW w:w="0" w:type="auto"/>
        <w:tblInd w:w="392" w:type="dxa"/>
        <w:tblLayout w:type="fixed"/>
        <w:tblLook w:val="0000" w:firstRow="0" w:lastRow="0" w:firstColumn="0" w:lastColumn="0" w:noHBand="0" w:noVBand="0"/>
      </w:tblPr>
      <w:tblGrid>
        <w:gridCol w:w="1984"/>
        <w:gridCol w:w="3969"/>
      </w:tblGrid>
      <w:tr w:rsidR="005801A6" w14:paraId="64E1002C" w14:textId="77777777">
        <w:tc>
          <w:tcPr>
            <w:tcW w:w="1984" w:type="dxa"/>
          </w:tcPr>
          <w:p w14:paraId="3B546C5C" w14:textId="77777777" w:rsidR="005801A6" w:rsidRDefault="005801A6">
            <w:pPr>
              <w:pStyle w:val="TOAAutotext"/>
              <w:rPr>
                <w:lang w:val="fr-FR"/>
              </w:rPr>
            </w:pPr>
            <w:r>
              <w:rPr>
                <w:lang w:val="fr-FR"/>
              </w:rPr>
              <w:t>Assent Date:</w:t>
            </w:r>
          </w:p>
        </w:tc>
        <w:tc>
          <w:tcPr>
            <w:tcW w:w="3969" w:type="dxa"/>
          </w:tcPr>
          <w:p w14:paraId="30CDDE96" w14:textId="77777777" w:rsidR="005801A6" w:rsidRDefault="005801A6">
            <w:pPr>
              <w:pStyle w:val="NotesBody"/>
              <w:ind w:left="0"/>
              <w:rPr>
                <w:sz w:val="18"/>
                <w:lang w:val="fr-FR"/>
              </w:rPr>
            </w:pPr>
            <w:r>
              <w:rPr>
                <w:sz w:val="18"/>
                <w:lang w:val="fr-FR"/>
              </w:rPr>
              <w:t>24.11.87</w:t>
            </w:r>
          </w:p>
        </w:tc>
      </w:tr>
      <w:tr w:rsidR="005801A6" w14:paraId="6373F713" w14:textId="77777777">
        <w:tc>
          <w:tcPr>
            <w:tcW w:w="1984" w:type="dxa"/>
          </w:tcPr>
          <w:p w14:paraId="26D09677" w14:textId="77777777" w:rsidR="005801A6" w:rsidRDefault="005801A6">
            <w:pPr>
              <w:pStyle w:val="SRT1Autotext3"/>
              <w:rPr>
                <w:lang w:val="fr-FR"/>
              </w:rPr>
            </w:pPr>
            <w:r>
              <w:rPr>
                <w:lang w:val="fr-FR"/>
              </w:rPr>
              <w:t>Commencement Date:</w:t>
            </w:r>
          </w:p>
        </w:tc>
        <w:tc>
          <w:tcPr>
            <w:tcW w:w="3969" w:type="dxa"/>
          </w:tcPr>
          <w:p w14:paraId="2B291E16" w14:textId="77777777" w:rsidR="005801A6" w:rsidRDefault="005801A6">
            <w:pPr>
              <w:pStyle w:val="NotesBody"/>
              <w:ind w:left="0"/>
              <w:rPr>
                <w:sz w:val="18"/>
              </w:rPr>
            </w:pPr>
            <w:r>
              <w:rPr>
                <w:sz w:val="18"/>
              </w:rPr>
              <w:t>S. 10 on 1.3.87: s. 2(2); rest of Act on 9.12.87: Government Gazette 9.12.87 p. 3328</w:t>
            </w:r>
          </w:p>
        </w:tc>
      </w:tr>
      <w:tr w:rsidR="005801A6" w14:paraId="1BAC1699" w14:textId="77777777">
        <w:tc>
          <w:tcPr>
            <w:tcW w:w="1984" w:type="dxa"/>
          </w:tcPr>
          <w:p w14:paraId="72DA7FD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3688466" w14:textId="77777777" w:rsidR="005801A6" w:rsidRDefault="005801A6">
            <w:pPr>
              <w:pStyle w:val="NotesBody"/>
              <w:ind w:left="0"/>
              <w:rPr>
                <w:sz w:val="18"/>
              </w:rPr>
            </w:pPr>
            <w:r>
              <w:rPr>
                <w:sz w:val="18"/>
              </w:rPr>
              <w:t>All of Act in operation</w:t>
            </w:r>
          </w:p>
        </w:tc>
      </w:tr>
    </w:tbl>
    <w:p w14:paraId="33EBA162" w14:textId="77777777" w:rsidR="005801A6" w:rsidRDefault="005801A6">
      <w:pPr>
        <w:pStyle w:val="NotesBody"/>
        <w:spacing w:before="120"/>
        <w:ind w:left="0"/>
        <w:rPr>
          <w:b/>
          <w:sz w:val="18"/>
        </w:rPr>
      </w:pPr>
      <w:r>
        <w:rPr>
          <w:b/>
          <w:sz w:val="18"/>
        </w:rPr>
        <w:t>Crimes (Computers) Act 1988, No. 36/1988</w:t>
      </w:r>
    </w:p>
    <w:tbl>
      <w:tblPr>
        <w:tblW w:w="0" w:type="auto"/>
        <w:tblInd w:w="392" w:type="dxa"/>
        <w:tblLayout w:type="fixed"/>
        <w:tblLook w:val="0000" w:firstRow="0" w:lastRow="0" w:firstColumn="0" w:lastColumn="0" w:noHBand="0" w:noVBand="0"/>
      </w:tblPr>
      <w:tblGrid>
        <w:gridCol w:w="1984"/>
        <w:gridCol w:w="3969"/>
      </w:tblGrid>
      <w:tr w:rsidR="005801A6" w14:paraId="21A5C52E" w14:textId="77777777">
        <w:tc>
          <w:tcPr>
            <w:tcW w:w="1984" w:type="dxa"/>
          </w:tcPr>
          <w:p w14:paraId="719AF01C" w14:textId="77777777" w:rsidR="005801A6" w:rsidRDefault="005801A6">
            <w:pPr>
              <w:pStyle w:val="TOAAutotext"/>
              <w:rPr>
                <w:lang w:val="fr-FR"/>
              </w:rPr>
            </w:pPr>
            <w:r>
              <w:rPr>
                <w:lang w:val="fr-FR"/>
              </w:rPr>
              <w:t>Assent Date:</w:t>
            </w:r>
          </w:p>
        </w:tc>
        <w:tc>
          <w:tcPr>
            <w:tcW w:w="3969" w:type="dxa"/>
          </w:tcPr>
          <w:p w14:paraId="5FFA5543" w14:textId="77777777" w:rsidR="005801A6" w:rsidRDefault="005801A6">
            <w:pPr>
              <w:pStyle w:val="NotesBody"/>
              <w:ind w:left="0"/>
              <w:rPr>
                <w:sz w:val="18"/>
                <w:lang w:val="fr-FR"/>
              </w:rPr>
            </w:pPr>
            <w:r>
              <w:rPr>
                <w:sz w:val="18"/>
                <w:lang w:val="fr-FR"/>
              </w:rPr>
              <w:t>24.5.88</w:t>
            </w:r>
          </w:p>
        </w:tc>
      </w:tr>
      <w:tr w:rsidR="005801A6" w14:paraId="2D600593" w14:textId="77777777">
        <w:tc>
          <w:tcPr>
            <w:tcW w:w="1984" w:type="dxa"/>
          </w:tcPr>
          <w:p w14:paraId="6F8A4761" w14:textId="77777777" w:rsidR="005801A6" w:rsidRDefault="005801A6">
            <w:pPr>
              <w:pStyle w:val="SRT1Autotext3"/>
              <w:rPr>
                <w:lang w:val="fr-FR"/>
              </w:rPr>
            </w:pPr>
            <w:r>
              <w:rPr>
                <w:lang w:val="fr-FR"/>
              </w:rPr>
              <w:t>Commencement Date:</w:t>
            </w:r>
          </w:p>
        </w:tc>
        <w:tc>
          <w:tcPr>
            <w:tcW w:w="3969" w:type="dxa"/>
          </w:tcPr>
          <w:p w14:paraId="26E153FE" w14:textId="77777777" w:rsidR="005801A6" w:rsidRDefault="005801A6">
            <w:pPr>
              <w:pStyle w:val="NotesBody"/>
              <w:ind w:left="0"/>
              <w:rPr>
                <w:sz w:val="18"/>
              </w:rPr>
            </w:pPr>
            <w:r>
              <w:rPr>
                <w:sz w:val="18"/>
              </w:rPr>
              <w:t>1.6.88: Government Gazette 1.6.88 p. 1487</w:t>
            </w:r>
          </w:p>
        </w:tc>
      </w:tr>
      <w:tr w:rsidR="005801A6" w14:paraId="416AF9F1" w14:textId="77777777">
        <w:tc>
          <w:tcPr>
            <w:tcW w:w="1984" w:type="dxa"/>
          </w:tcPr>
          <w:p w14:paraId="57C2AB1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22BB27B" w14:textId="77777777" w:rsidR="005801A6" w:rsidRDefault="005801A6">
            <w:pPr>
              <w:pStyle w:val="NotesBody"/>
              <w:ind w:left="0"/>
              <w:rPr>
                <w:sz w:val="18"/>
              </w:rPr>
            </w:pPr>
            <w:r>
              <w:rPr>
                <w:sz w:val="18"/>
              </w:rPr>
              <w:t>All of Act in operation</w:t>
            </w:r>
          </w:p>
        </w:tc>
      </w:tr>
    </w:tbl>
    <w:p w14:paraId="4003638C" w14:textId="77777777" w:rsidR="005801A6" w:rsidRDefault="005801A6">
      <w:pPr>
        <w:pStyle w:val="NotesBody"/>
        <w:spacing w:before="120"/>
        <w:ind w:left="0"/>
        <w:rPr>
          <w:sz w:val="18"/>
        </w:rPr>
      </w:pPr>
      <w:r>
        <w:rPr>
          <w:b/>
          <w:sz w:val="18"/>
        </w:rPr>
        <w:t xml:space="preserve">Crimes (Custody and Investigation) Act 1988, No. 37/1988 </w:t>
      </w:r>
      <w:r>
        <w:rPr>
          <w:sz w:val="18"/>
        </w:rPr>
        <w:t>(as amended by No. 38/1988)</w:t>
      </w:r>
    </w:p>
    <w:tbl>
      <w:tblPr>
        <w:tblW w:w="0" w:type="auto"/>
        <w:tblInd w:w="392" w:type="dxa"/>
        <w:tblLayout w:type="fixed"/>
        <w:tblLook w:val="0000" w:firstRow="0" w:lastRow="0" w:firstColumn="0" w:lastColumn="0" w:noHBand="0" w:noVBand="0"/>
      </w:tblPr>
      <w:tblGrid>
        <w:gridCol w:w="1984"/>
        <w:gridCol w:w="3969"/>
      </w:tblGrid>
      <w:tr w:rsidR="005801A6" w14:paraId="442B81A0" w14:textId="77777777">
        <w:tc>
          <w:tcPr>
            <w:tcW w:w="1984" w:type="dxa"/>
          </w:tcPr>
          <w:p w14:paraId="5D0ED942" w14:textId="77777777" w:rsidR="005801A6" w:rsidRDefault="005801A6">
            <w:pPr>
              <w:pStyle w:val="TOAAutotext"/>
              <w:rPr>
                <w:lang w:val="fr-FR"/>
              </w:rPr>
            </w:pPr>
            <w:r>
              <w:rPr>
                <w:lang w:val="fr-FR"/>
              </w:rPr>
              <w:t>Assent Date:</w:t>
            </w:r>
          </w:p>
        </w:tc>
        <w:tc>
          <w:tcPr>
            <w:tcW w:w="3969" w:type="dxa"/>
          </w:tcPr>
          <w:p w14:paraId="1DB1AC4B" w14:textId="77777777" w:rsidR="005801A6" w:rsidRDefault="005801A6">
            <w:pPr>
              <w:pStyle w:val="NotesBody"/>
              <w:ind w:left="0"/>
              <w:rPr>
                <w:sz w:val="18"/>
                <w:lang w:val="fr-FR"/>
              </w:rPr>
            </w:pPr>
            <w:r>
              <w:rPr>
                <w:sz w:val="18"/>
                <w:lang w:val="fr-FR"/>
              </w:rPr>
              <w:t>24.5.88</w:t>
            </w:r>
          </w:p>
        </w:tc>
      </w:tr>
      <w:tr w:rsidR="005801A6" w14:paraId="789D4BC8" w14:textId="77777777">
        <w:tc>
          <w:tcPr>
            <w:tcW w:w="1984" w:type="dxa"/>
          </w:tcPr>
          <w:p w14:paraId="5418C2CC" w14:textId="77777777" w:rsidR="005801A6" w:rsidRDefault="005801A6">
            <w:pPr>
              <w:pStyle w:val="SRT1Autotext3"/>
              <w:rPr>
                <w:lang w:val="fr-FR"/>
              </w:rPr>
            </w:pPr>
            <w:r>
              <w:rPr>
                <w:lang w:val="fr-FR"/>
              </w:rPr>
              <w:t>Commencement Date:</w:t>
            </w:r>
          </w:p>
        </w:tc>
        <w:tc>
          <w:tcPr>
            <w:tcW w:w="3969" w:type="dxa"/>
          </w:tcPr>
          <w:p w14:paraId="54F5E69F" w14:textId="77777777" w:rsidR="005801A6" w:rsidRDefault="005801A6">
            <w:pPr>
              <w:pStyle w:val="NotesBody"/>
              <w:ind w:left="0"/>
              <w:rPr>
                <w:sz w:val="18"/>
              </w:rPr>
            </w:pPr>
            <w:r>
              <w:rPr>
                <w:sz w:val="18"/>
              </w:rPr>
              <w:t>15.3.89: Government Gazette 15.3.89 p. 589</w:t>
            </w:r>
          </w:p>
        </w:tc>
      </w:tr>
      <w:tr w:rsidR="005801A6" w14:paraId="28272126" w14:textId="77777777">
        <w:tc>
          <w:tcPr>
            <w:tcW w:w="1984" w:type="dxa"/>
          </w:tcPr>
          <w:p w14:paraId="457138A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3986353" w14:textId="77777777" w:rsidR="005801A6" w:rsidRDefault="005801A6">
            <w:pPr>
              <w:pStyle w:val="NotesBody"/>
              <w:ind w:left="0"/>
              <w:rPr>
                <w:sz w:val="18"/>
              </w:rPr>
            </w:pPr>
            <w:r>
              <w:rPr>
                <w:sz w:val="18"/>
              </w:rPr>
              <w:t>All of Act in operation</w:t>
            </w:r>
          </w:p>
        </w:tc>
      </w:tr>
    </w:tbl>
    <w:p w14:paraId="002F78EA" w14:textId="77777777" w:rsidR="000325FC" w:rsidRDefault="000325FC">
      <w:pPr>
        <w:pStyle w:val="NotesBody"/>
        <w:spacing w:before="120"/>
        <w:ind w:left="0"/>
        <w:rPr>
          <w:b/>
          <w:sz w:val="18"/>
        </w:rPr>
      </w:pPr>
    </w:p>
    <w:p w14:paraId="383E4EC6" w14:textId="77777777" w:rsidR="005801A6" w:rsidRDefault="005801A6">
      <w:pPr>
        <w:pStyle w:val="NotesBody"/>
        <w:spacing w:before="120"/>
        <w:ind w:left="0"/>
        <w:rPr>
          <w:b/>
          <w:sz w:val="18"/>
        </w:rPr>
      </w:pPr>
      <w:r>
        <w:rPr>
          <w:b/>
          <w:sz w:val="18"/>
        </w:rPr>
        <w:lastRenderedPageBreak/>
        <w:t xml:space="preserve">Crimes (Fingerprinting) Act 1988, No. 38/1988 </w:t>
      </w:r>
      <w:r>
        <w:rPr>
          <w:sz w:val="18"/>
        </w:rPr>
        <w:t>(as amended by No. 25/1989)</w:t>
      </w:r>
    </w:p>
    <w:tbl>
      <w:tblPr>
        <w:tblW w:w="0" w:type="auto"/>
        <w:tblInd w:w="392" w:type="dxa"/>
        <w:tblLayout w:type="fixed"/>
        <w:tblLook w:val="0000" w:firstRow="0" w:lastRow="0" w:firstColumn="0" w:lastColumn="0" w:noHBand="0" w:noVBand="0"/>
      </w:tblPr>
      <w:tblGrid>
        <w:gridCol w:w="1984"/>
        <w:gridCol w:w="3969"/>
      </w:tblGrid>
      <w:tr w:rsidR="005801A6" w14:paraId="58747C16" w14:textId="77777777">
        <w:tc>
          <w:tcPr>
            <w:tcW w:w="1984" w:type="dxa"/>
          </w:tcPr>
          <w:p w14:paraId="4960CA63" w14:textId="77777777" w:rsidR="005801A6" w:rsidRDefault="005801A6">
            <w:pPr>
              <w:pStyle w:val="TOAAutotext"/>
              <w:rPr>
                <w:lang w:val="fr-FR"/>
              </w:rPr>
            </w:pPr>
            <w:r>
              <w:rPr>
                <w:lang w:val="fr-FR"/>
              </w:rPr>
              <w:t>Assent Date:</w:t>
            </w:r>
          </w:p>
        </w:tc>
        <w:tc>
          <w:tcPr>
            <w:tcW w:w="3969" w:type="dxa"/>
          </w:tcPr>
          <w:p w14:paraId="214112A1" w14:textId="77777777" w:rsidR="005801A6" w:rsidRDefault="005801A6">
            <w:pPr>
              <w:pStyle w:val="NotesBody"/>
              <w:ind w:left="0"/>
              <w:rPr>
                <w:sz w:val="18"/>
                <w:lang w:val="fr-FR"/>
              </w:rPr>
            </w:pPr>
            <w:r>
              <w:rPr>
                <w:sz w:val="18"/>
                <w:lang w:val="fr-FR"/>
              </w:rPr>
              <w:t>24.5.88</w:t>
            </w:r>
          </w:p>
        </w:tc>
      </w:tr>
      <w:tr w:rsidR="005801A6" w14:paraId="2E46FAF0" w14:textId="77777777">
        <w:tc>
          <w:tcPr>
            <w:tcW w:w="1984" w:type="dxa"/>
          </w:tcPr>
          <w:p w14:paraId="07C92A6B" w14:textId="77777777" w:rsidR="005801A6" w:rsidRDefault="005801A6">
            <w:pPr>
              <w:pStyle w:val="SRT1Autotext3"/>
              <w:rPr>
                <w:lang w:val="fr-FR"/>
              </w:rPr>
            </w:pPr>
            <w:r>
              <w:rPr>
                <w:lang w:val="fr-FR"/>
              </w:rPr>
              <w:t>Commencement Date:</w:t>
            </w:r>
          </w:p>
        </w:tc>
        <w:tc>
          <w:tcPr>
            <w:tcW w:w="3969" w:type="dxa"/>
          </w:tcPr>
          <w:p w14:paraId="4B6CF6DB" w14:textId="77777777" w:rsidR="005801A6" w:rsidRDefault="005801A6">
            <w:pPr>
              <w:pStyle w:val="NotesBody"/>
              <w:ind w:left="0"/>
              <w:rPr>
                <w:sz w:val="18"/>
              </w:rPr>
            </w:pPr>
            <w:r>
              <w:rPr>
                <w:sz w:val="18"/>
              </w:rPr>
              <w:t>Ss 4, 5 on 1.1.90: Government Gazette 20.12.89 p. 3290</w:t>
            </w:r>
          </w:p>
        </w:tc>
      </w:tr>
      <w:tr w:rsidR="005801A6" w14:paraId="4771A375" w14:textId="77777777">
        <w:tc>
          <w:tcPr>
            <w:tcW w:w="1984" w:type="dxa"/>
          </w:tcPr>
          <w:p w14:paraId="741598A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B8F670F" w14:textId="77777777" w:rsidR="005801A6" w:rsidRDefault="005801A6">
            <w:pPr>
              <w:pStyle w:val="NotesBody"/>
              <w:ind w:left="0"/>
              <w:rPr>
                <w:sz w:val="18"/>
              </w:rPr>
            </w:pPr>
            <w:r>
              <w:rPr>
                <w:sz w:val="18"/>
              </w:rPr>
              <w:t xml:space="preserve">This information relates only to the provision/s amending the </w:t>
            </w:r>
            <w:r>
              <w:rPr>
                <w:b/>
                <w:sz w:val="18"/>
              </w:rPr>
              <w:t>Crimes Act 1958</w:t>
            </w:r>
          </w:p>
        </w:tc>
      </w:tr>
    </w:tbl>
    <w:p w14:paraId="6D98A6D4" w14:textId="77777777" w:rsidR="005801A6" w:rsidRDefault="005801A6">
      <w:pPr>
        <w:pStyle w:val="NotesBody"/>
        <w:spacing w:before="120"/>
        <w:ind w:left="0"/>
        <w:rPr>
          <w:b/>
          <w:sz w:val="18"/>
        </w:rPr>
      </w:pPr>
      <w:r>
        <w:rPr>
          <w:b/>
          <w:sz w:val="18"/>
        </w:rPr>
        <w:t>Firearms (Amendment) Act 1988, No. 40/1988</w:t>
      </w:r>
    </w:p>
    <w:tbl>
      <w:tblPr>
        <w:tblW w:w="0" w:type="auto"/>
        <w:tblInd w:w="392" w:type="dxa"/>
        <w:tblLayout w:type="fixed"/>
        <w:tblLook w:val="0000" w:firstRow="0" w:lastRow="0" w:firstColumn="0" w:lastColumn="0" w:noHBand="0" w:noVBand="0"/>
      </w:tblPr>
      <w:tblGrid>
        <w:gridCol w:w="1984"/>
        <w:gridCol w:w="3969"/>
      </w:tblGrid>
      <w:tr w:rsidR="005801A6" w14:paraId="072B1E90" w14:textId="77777777">
        <w:tc>
          <w:tcPr>
            <w:tcW w:w="1984" w:type="dxa"/>
          </w:tcPr>
          <w:p w14:paraId="1444FF5D" w14:textId="77777777" w:rsidR="005801A6" w:rsidRDefault="005801A6">
            <w:pPr>
              <w:pStyle w:val="TOAAutotext"/>
              <w:rPr>
                <w:lang w:val="fr-FR"/>
              </w:rPr>
            </w:pPr>
            <w:r>
              <w:rPr>
                <w:lang w:val="fr-FR"/>
              </w:rPr>
              <w:t>Assent Date:</w:t>
            </w:r>
          </w:p>
        </w:tc>
        <w:tc>
          <w:tcPr>
            <w:tcW w:w="3969" w:type="dxa"/>
          </w:tcPr>
          <w:p w14:paraId="36055F70" w14:textId="77777777" w:rsidR="005801A6" w:rsidRDefault="005801A6">
            <w:pPr>
              <w:pStyle w:val="NotesBody"/>
              <w:ind w:left="0"/>
              <w:rPr>
                <w:sz w:val="18"/>
                <w:lang w:val="fr-FR"/>
              </w:rPr>
            </w:pPr>
            <w:r>
              <w:rPr>
                <w:sz w:val="18"/>
                <w:lang w:val="fr-FR"/>
              </w:rPr>
              <w:t>24.5.88</w:t>
            </w:r>
          </w:p>
        </w:tc>
      </w:tr>
      <w:tr w:rsidR="005801A6" w14:paraId="3EE24C61" w14:textId="77777777">
        <w:tc>
          <w:tcPr>
            <w:tcW w:w="1984" w:type="dxa"/>
          </w:tcPr>
          <w:p w14:paraId="1C4029BF" w14:textId="77777777" w:rsidR="005801A6" w:rsidRDefault="005801A6">
            <w:pPr>
              <w:pStyle w:val="SRT1Autotext3"/>
              <w:rPr>
                <w:lang w:val="fr-FR"/>
              </w:rPr>
            </w:pPr>
            <w:r>
              <w:rPr>
                <w:lang w:val="fr-FR"/>
              </w:rPr>
              <w:t>Commencement Date:</w:t>
            </w:r>
          </w:p>
        </w:tc>
        <w:tc>
          <w:tcPr>
            <w:tcW w:w="3969" w:type="dxa"/>
          </w:tcPr>
          <w:p w14:paraId="648E3709" w14:textId="77777777" w:rsidR="005801A6" w:rsidRDefault="005801A6">
            <w:pPr>
              <w:pStyle w:val="NotesBody"/>
              <w:ind w:left="0"/>
              <w:rPr>
                <w:sz w:val="18"/>
              </w:rPr>
            </w:pPr>
            <w:r>
              <w:rPr>
                <w:sz w:val="18"/>
              </w:rPr>
              <w:t>S. 22 on 25.5.88: Government Gazette 25.5.88 p. 1458</w:t>
            </w:r>
          </w:p>
        </w:tc>
      </w:tr>
      <w:tr w:rsidR="005801A6" w14:paraId="4A209410" w14:textId="77777777">
        <w:tc>
          <w:tcPr>
            <w:tcW w:w="1984" w:type="dxa"/>
          </w:tcPr>
          <w:p w14:paraId="0A99059A"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B7888B0"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5EDD18A1" w14:textId="77777777" w:rsidR="005801A6" w:rsidRDefault="005801A6">
      <w:pPr>
        <w:pStyle w:val="NotesBody"/>
        <w:spacing w:before="120"/>
        <w:ind w:left="0"/>
        <w:rPr>
          <w:b/>
          <w:sz w:val="18"/>
        </w:rPr>
      </w:pPr>
      <w:r>
        <w:rPr>
          <w:b/>
          <w:sz w:val="18"/>
        </w:rPr>
        <w:t xml:space="preserve">Local Government (Consequential Provisions) Act 1989, No. 12/1989 </w:t>
      </w:r>
      <w:r>
        <w:rPr>
          <w:sz w:val="18"/>
        </w:rPr>
        <w:t>(as amended by No. 13/1990)</w:t>
      </w:r>
    </w:p>
    <w:tbl>
      <w:tblPr>
        <w:tblW w:w="0" w:type="auto"/>
        <w:tblInd w:w="392" w:type="dxa"/>
        <w:tblLayout w:type="fixed"/>
        <w:tblLook w:val="0000" w:firstRow="0" w:lastRow="0" w:firstColumn="0" w:lastColumn="0" w:noHBand="0" w:noVBand="0"/>
      </w:tblPr>
      <w:tblGrid>
        <w:gridCol w:w="1984"/>
        <w:gridCol w:w="3969"/>
      </w:tblGrid>
      <w:tr w:rsidR="005801A6" w14:paraId="4D757EA3" w14:textId="77777777">
        <w:tc>
          <w:tcPr>
            <w:tcW w:w="1984" w:type="dxa"/>
          </w:tcPr>
          <w:p w14:paraId="6306CB20" w14:textId="77777777" w:rsidR="005801A6" w:rsidRDefault="005801A6">
            <w:pPr>
              <w:pStyle w:val="TOAAutotext"/>
              <w:rPr>
                <w:lang w:val="fr-FR"/>
              </w:rPr>
            </w:pPr>
            <w:r>
              <w:rPr>
                <w:lang w:val="fr-FR"/>
              </w:rPr>
              <w:t>Assent Date:</w:t>
            </w:r>
          </w:p>
        </w:tc>
        <w:tc>
          <w:tcPr>
            <w:tcW w:w="3969" w:type="dxa"/>
          </w:tcPr>
          <w:p w14:paraId="16AB8762" w14:textId="77777777" w:rsidR="005801A6" w:rsidRDefault="005801A6">
            <w:pPr>
              <w:pStyle w:val="NotesBody"/>
              <w:ind w:left="0"/>
              <w:rPr>
                <w:sz w:val="18"/>
                <w:lang w:val="fr-FR"/>
              </w:rPr>
            </w:pPr>
            <w:r>
              <w:rPr>
                <w:sz w:val="18"/>
                <w:lang w:val="fr-FR"/>
              </w:rPr>
              <w:t>9.5.89</w:t>
            </w:r>
          </w:p>
        </w:tc>
      </w:tr>
      <w:tr w:rsidR="005801A6" w14:paraId="1AD53ECE" w14:textId="77777777">
        <w:tc>
          <w:tcPr>
            <w:tcW w:w="1984" w:type="dxa"/>
          </w:tcPr>
          <w:p w14:paraId="2F880A5C" w14:textId="77777777" w:rsidR="005801A6" w:rsidRDefault="005801A6">
            <w:pPr>
              <w:pStyle w:val="SRT1Autotext3"/>
              <w:rPr>
                <w:lang w:val="fr-FR"/>
              </w:rPr>
            </w:pPr>
            <w:r>
              <w:rPr>
                <w:lang w:val="fr-FR"/>
              </w:rPr>
              <w:t>Commencement Date:</w:t>
            </w:r>
          </w:p>
        </w:tc>
        <w:tc>
          <w:tcPr>
            <w:tcW w:w="3969" w:type="dxa"/>
          </w:tcPr>
          <w:p w14:paraId="1102286B" w14:textId="77777777" w:rsidR="005801A6" w:rsidRDefault="005801A6">
            <w:pPr>
              <w:pStyle w:val="NotesBody"/>
              <w:ind w:left="0"/>
              <w:rPr>
                <w:sz w:val="18"/>
              </w:rPr>
            </w:pPr>
            <w:r>
              <w:rPr>
                <w:sz w:val="18"/>
              </w:rPr>
              <w:t xml:space="preserve">S. 4(1)(Sch. 2 item 20.1) on 1.11.89: Government Gazette 1.11.89 p. 2798 </w:t>
            </w:r>
          </w:p>
        </w:tc>
      </w:tr>
      <w:tr w:rsidR="005801A6" w14:paraId="0708EA57" w14:textId="77777777">
        <w:tc>
          <w:tcPr>
            <w:tcW w:w="1984" w:type="dxa"/>
          </w:tcPr>
          <w:p w14:paraId="01D72594"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5C94FD8" w14:textId="77777777" w:rsidR="005801A6" w:rsidRDefault="005801A6">
            <w:pPr>
              <w:pStyle w:val="NotesBody"/>
              <w:ind w:left="0"/>
              <w:rPr>
                <w:sz w:val="18"/>
              </w:rPr>
            </w:pPr>
            <w:r>
              <w:rPr>
                <w:sz w:val="18"/>
              </w:rPr>
              <w:t xml:space="preserve">This information relates only to the provision/s amending the </w:t>
            </w:r>
            <w:r>
              <w:rPr>
                <w:b/>
                <w:sz w:val="18"/>
              </w:rPr>
              <w:t>Crimes Act 1958</w:t>
            </w:r>
          </w:p>
        </w:tc>
      </w:tr>
    </w:tbl>
    <w:p w14:paraId="7C12C00D" w14:textId="77777777" w:rsidR="005801A6" w:rsidRDefault="005801A6">
      <w:pPr>
        <w:pStyle w:val="NotesBody"/>
        <w:spacing w:before="120"/>
        <w:ind w:left="0"/>
        <w:rPr>
          <w:b/>
          <w:sz w:val="18"/>
        </w:rPr>
      </w:pPr>
      <w:r>
        <w:rPr>
          <w:b/>
          <w:sz w:val="18"/>
        </w:rPr>
        <w:t>County Court (Amendment) Act 1989, No. 19/1989</w:t>
      </w:r>
    </w:p>
    <w:tbl>
      <w:tblPr>
        <w:tblW w:w="0" w:type="auto"/>
        <w:tblInd w:w="392" w:type="dxa"/>
        <w:tblLayout w:type="fixed"/>
        <w:tblLook w:val="0000" w:firstRow="0" w:lastRow="0" w:firstColumn="0" w:lastColumn="0" w:noHBand="0" w:noVBand="0"/>
      </w:tblPr>
      <w:tblGrid>
        <w:gridCol w:w="1984"/>
        <w:gridCol w:w="3969"/>
      </w:tblGrid>
      <w:tr w:rsidR="005801A6" w14:paraId="0D055198" w14:textId="77777777">
        <w:tc>
          <w:tcPr>
            <w:tcW w:w="1984" w:type="dxa"/>
          </w:tcPr>
          <w:p w14:paraId="765EB89E" w14:textId="77777777" w:rsidR="005801A6" w:rsidRDefault="005801A6">
            <w:pPr>
              <w:pStyle w:val="TOAAutotext"/>
              <w:rPr>
                <w:lang w:val="fr-FR"/>
              </w:rPr>
            </w:pPr>
            <w:r>
              <w:rPr>
                <w:lang w:val="fr-FR"/>
              </w:rPr>
              <w:t>Assent Date:</w:t>
            </w:r>
          </w:p>
        </w:tc>
        <w:tc>
          <w:tcPr>
            <w:tcW w:w="3969" w:type="dxa"/>
          </w:tcPr>
          <w:p w14:paraId="2ADD7604" w14:textId="77777777" w:rsidR="005801A6" w:rsidRDefault="005801A6">
            <w:pPr>
              <w:pStyle w:val="NotesBody"/>
              <w:ind w:left="0"/>
              <w:rPr>
                <w:sz w:val="18"/>
                <w:lang w:val="fr-FR"/>
              </w:rPr>
            </w:pPr>
            <w:r>
              <w:rPr>
                <w:sz w:val="18"/>
                <w:lang w:val="fr-FR"/>
              </w:rPr>
              <w:t>16.5.89</w:t>
            </w:r>
          </w:p>
        </w:tc>
      </w:tr>
      <w:tr w:rsidR="005801A6" w14:paraId="50CCAAE0" w14:textId="77777777">
        <w:tc>
          <w:tcPr>
            <w:tcW w:w="1984" w:type="dxa"/>
          </w:tcPr>
          <w:p w14:paraId="2017FB67" w14:textId="77777777" w:rsidR="005801A6" w:rsidRDefault="005801A6">
            <w:pPr>
              <w:pStyle w:val="SRT1Autotext3"/>
              <w:rPr>
                <w:lang w:val="fr-FR"/>
              </w:rPr>
            </w:pPr>
            <w:r>
              <w:rPr>
                <w:lang w:val="fr-FR"/>
              </w:rPr>
              <w:t>Commencement Date:</w:t>
            </w:r>
          </w:p>
        </w:tc>
        <w:tc>
          <w:tcPr>
            <w:tcW w:w="3969" w:type="dxa"/>
          </w:tcPr>
          <w:p w14:paraId="53146753" w14:textId="77777777" w:rsidR="005801A6" w:rsidRDefault="005801A6">
            <w:pPr>
              <w:pStyle w:val="NotesBody"/>
              <w:ind w:left="0"/>
              <w:rPr>
                <w:sz w:val="18"/>
              </w:rPr>
            </w:pPr>
            <w:r>
              <w:rPr>
                <w:sz w:val="18"/>
              </w:rPr>
              <w:t xml:space="preserve">1.8.89: Government Gazette 26.7.89 p. 1858 </w:t>
            </w:r>
          </w:p>
        </w:tc>
      </w:tr>
      <w:tr w:rsidR="005801A6" w14:paraId="2FAEE930" w14:textId="77777777">
        <w:tc>
          <w:tcPr>
            <w:tcW w:w="1984" w:type="dxa"/>
          </w:tcPr>
          <w:p w14:paraId="56C43767"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08E5710" w14:textId="77777777" w:rsidR="005801A6" w:rsidRDefault="005801A6">
            <w:pPr>
              <w:pStyle w:val="NotesBody"/>
              <w:ind w:left="0"/>
              <w:rPr>
                <w:sz w:val="18"/>
              </w:rPr>
            </w:pPr>
            <w:r>
              <w:rPr>
                <w:sz w:val="18"/>
              </w:rPr>
              <w:t>All of Act in operation</w:t>
            </w:r>
          </w:p>
        </w:tc>
      </w:tr>
    </w:tbl>
    <w:p w14:paraId="6434B140" w14:textId="77777777" w:rsidR="005801A6" w:rsidRDefault="005801A6">
      <w:pPr>
        <w:pStyle w:val="NotesBody"/>
        <w:spacing w:before="120"/>
        <w:ind w:left="0"/>
        <w:rPr>
          <w:b/>
          <w:sz w:val="18"/>
        </w:rPr>
      </w:pPr>
      <w:r>
        <w:rPr>
          <w:b/>
          <w:sz w:val="18"/>
        </w:rPr>
        <w:t>Crimes Legislation (Miscellaneous Amendments) Act 1989, No. 25/1989</w:t>
      </w:r>
    </w:p>
    <w:tbl>
      <w:tblPr>
        <w:tblW w:w="0" w:type="auto"/>
        <w:tblInd w:w="392" w:type="dxa"/>
        <w:tblLayout w:type="fixed"/>
        <w:tblLook w:val="0000" w:firstRow="0" w:lastRow="0" w:firstColumn="0" w:lastColumn="0" w:noHBand="0" w:noVBand="0"/>
      </w:tblPr>
      <w:tblGrid>
        <w:gridCol w:w="1984"/>
        <w:gridCol w:w="3969"/>
      </w:tblGrid>
      <w:tr w:rsidR="005801A6" w14:paraId="3E5137A0" w14:textId="77777777">
        <w:tc>
          <w:tcPr>
            <w:tcW w:w="1984" w:type="dxa"/>
          </w:tcPr>
          <w:p w14:paraId="5480C3C8" w14:textId="77777777" w:rsidR="005801A6" w:rsidRDefault="005801A6">
            <w:pPr>
              <w:pStyle w:val="TOAAutotext"/>
              <w:rPr>
                <w:lang w:val="fr-FR"/>
              </w:rPr>
            </w:pPr>
            <w:r>
              <w:rPr>
                <w:lang w:val="fr-FR"/>
              </w:rPr>
              <w:t>Assent Date:</w:t>
            </w:r>
          </w:p>
        </w:tc>
        <w:tc>
          <w:tcPr>
            <w:tcW w:w="3969" w:type="dxa"/>
          </w:tcPr>
          <w:p w14:paraId="6AE3C032" w14:textId="77777777" w:rsidR="005801A6" w:rsidRDefault="005801A6">
            <w:pPr>
              <w:pStyle w:val="NotesBody"/>
              <w:ind w:left="0"/>
              <w:rPr>
                <w:sz w:val="18"/>
                <w:lang w:val="fr-FR"/>
              </w:rPr>
            </w:pPr>
            <w:r>
              <w:rPr>
                <w:sz w:val="18"/>
                <w:lang w:val="fr-FR"/>
              </w:rPr>
              <w:t>6.6.89</w:t>
            </w:r>
          </w:p>
        </w:tc>
      </w:tr>
      <w:tr w:rsidR="005801A6" w14:paraId="1B691B15" w14:textId="77777777">
        <w:tc>
          <w:tcPr>
            <w:tcW w:w="1984" w:type="dxa"/>
          </w:tcPr>
          <w:p w14:paraId="4CCFB989" w14:textId="77777777" w:rsidR="005801A6" w:rsidRDefault="005801A6">
            <w:pPr>
              <w:pStyle w:val="SRT1Autotext3"/>
              <w:rPr>
                <w:lang w:val="fr-FR"/>
              </w:rPr>
            </w:pPr>
            <w:r>
              <w:rPr>
                <w:lang w:val="fr-FR"/>
              </w:rPr>
              <w:t>Commencement Date:</w:t>
            </w:r>
          </w:p>
        </w:tc>
        <w:tc>
          <w:tcPr>
            <w:tcW w:w="3969" w:type="dxa"/>
          </w:tcPr>
          <w:p w14:paraId="580D9063" w14:textId="77777777" w:rsidR="005801A6" w:rsidRDefault="005801A6">
            <w:pPr>
              <w:pStyle w:val="NotesBody"/>
              <w:ind w:left="0"/>
              <w:rPr>
                <w:sz w:val="18"/>
              </w:rPr>
            </w:pPr>
            <w:r>
              <w:rPr>
                <w:sz w:val="18"/>
              </w:rPr>
              <w:t>Ss 3–10, 15–20 on 25.6.89: Special Gazette (No. 34) 20.6.89 p. 1; ss 11–13 on 1.1.90: Government Gazette 20.12.89 p. 3290; s. 14 on 1.9.90: s. 2(2)</w:t>
            </w:r>
          </w:p>
        </w:tc>
      </w:tr>
      <w:tr w:rsidR="005801A6" w14:paraId="165F346F" w14:textId="77777777">
        <w:tc>
          <w:tcPr>
            <w:tcW w:w="1984" w:type="dxa"/>
          </w:tcPr>
          <w:p w14:paraId="2A40A46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CF10BD2"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5D6B4231" w14:textId="77777777" w:rsidR="005801A6" w:rsidRDefault="005801A6">
      <w:pPr>
        <w:pStyle w:val="NotesBody"/>
        <w:spacing w:before="120"/>
        <w:ind w:left="0"/>
        <w:rPr>
          <w:b/>
          <w:sz w:val="18"/>
        </w:rPr>
      </w:pPr>
      <w:r>
        <w:rPr>
          <w:b/>
          <w:sz w:val="18"/>
        </w:rPr>
        <w:t>Prescribed Weapons Act 1989, No. 39/1989</w:t>
      </w:r>
    </w:p>
    <w:tbl>
      <w:tblPr>
        <w:tblW w:w="0" w:type="auto"/>
        <w:tblInd w:w="392" w:type="dxa"/>
        <w:tblLayout w:type="fixed"/>
        <w:tblLook w:val="0000" w:firstRow="0" w:lastRow="0" w:firstColumn="0" w:lastColumn="0" w:noHBand="0" w:noVBand="0"/>
      </w:tblPr>
      <w:tblGrid>
        <w:gridCol w:w="1984"/>
        <w:gridCol w:w="3969"/>
      </w:tblGrid>
      <w:tr w:rsidR="005801A6" w14:paraId="1FC79B64" w14:textId="77777777">
        <w:tc>
          <w:tcPr>
            <w:tcW w:w="1984" w:type="dxa"/>
          </w:tcPr>
          <w:p w14:paraId="76D730A8" w14:textId="77777777" w:rsidR="005801A6" w:rsidRDefault="005801A6">
            <w:pPr>
              <w:pStyle w:val="TOAAutotext"/>
              <w:rPr>
                <w:lang w:val="fr-FR"/>
              </w:rPr>
            </w:pPr>
            <w:r>
              <w:rPr>
                <w:lang w:val="fr-FR"/>
              </w:rPr>
              <w:t>Assent Date:</w:t>
            </w:r>
          </w:p>
        </w:tc>
        <w:tc>
          <w:tcPr>
            <w:tcW w:w="3969" w:type="dxa"/>
          </w:tcPr>
          <w:p w14:paraId="38729B96" w14:textId="77777777" w:rsidR="005801A6" w:rsidRDefault="005801A6">
            <w:pPr>
              <w:pStyle w:val="NotesBody"/>
              <w:ind w:left="0"/>
              <w:rPr>
                <w:sz w:val="18"/>
                <w:lang w:val="fr-FR"/>
              </w:rPr>
            </w:pPr>
            <w:r>
              <w:rPr>
                <w:sz w:val="18"/>
                <w:lang w:val="fr-FR"/>
              </w:rPr>
              <w:t>6.6.89</w:t>
            </w:r>
          </w:p>
        </w:tc>
      </w:tr>
      <w:tr w:rsidR="005801A6" w14:paraId="2A239EC5" w14:textId="77777777">
        <w:tc>
          <w:tcPr>
            <w:tcW w:w="1984" w:type="dxa"/>
          </w:tcPr>
          <w:p w14:paraId="47A11342" w14:textId="77777777" w:rsidR="005801A6" w:rsidRDefault="005801A6">
            <w:pPr>
              <w:pStyle w:val="SRT1Autotext3"/>
              <w:rPr>
                <w:lang w:val="fr-FR"/>
              </w:rPr>
            </w:pPr>
            <w:r>
              <w:rPr>
                <w:lang w:val="fr-FR"/>
              </w:rPr>
              <w:t>Commencement Date:</w:t>
            </w:r>
          </w:p>
        </w:tc>
        <w:tc>
          <w:tcPr>
            <w:tcW w:w="3969" w:type="dxa"/>
          </w:tcPr>
          <w:p w14:paraId="096CB335" w14:textId="77777777" w:rsidR="005801A6" w:rsidRDefault="005801A6">
            <w:pPr>
              <w:pStyle w:val="NotesBody"/>
              <w:ind w:left="0"/>
              <w:rPr>
                <w:sz w:val="18"/>
              </w:rPr>
            </w:pPr>
            <w:r>
              <w:rPr>
                <w:sz w:val="18"/>
              </w:rPr>
              <w:t>1.9.89: Government Gazette 30.8.89 p. 2210</w:t>
            </w:r>
          </w:p>
        </w:tc>
      </w:tr>
      <w:tr w:rsidR="005801A6" w14:paraId="1B987B2D" w14:textId="77777777">
        <w:tc>
          <w:tcPr>
            <w:tcW w:w="1984" w:type="dxa"/>
          </w:tcPr>
          <w:p w14:paraId="338EACFB"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38EE29E" w14:textId="77777777" w:rsidR="005801A6" w:rsidRDefault="005801A6">
            <w:pPr>
              <w:pStyle w:val="NotesBody"/>
              <w:ind w:left="0"/>
              <w:rPr>
                <w:sz w:val="18"/>
              </w:rPr>
            </w:pPr>
            <w:r>
              <w:rPr>
                <w:sz w:val="18"/>
              </w:rPr>
              <w:t>All of Act in operation</w:t>
            </w:r>
          </w:p>
        </w:tc>
      </w:tr>
    </w:tbl>
    <w:p w14:paraId="43BA3488" w14:textId="77777777" w:rsidR="005801A6" w:rsidRDefault="005801A6">
      <w:pPr>
        <w:pStyle w:val="NotesBody"/>
        <w:spacing w:before="120"/>
        <w:ind w:left="0"/>
        <w:rPr>
          <w:b/>
          <w:sz w:val="18"/>
        </w:rPr>
      </w:pPr>
      <w:r>
        <w:rPr>
          <w:b/>
          <w:sz w:val="18"/>
        </w:rPr>
        <w:t>Transport (Amendment) Act 1989, No. 44/1989</w:t>
      </w:r>
    </w:p>
    <w:tbl>
      <w:tblPr>
        <w:tblW w:w="0" w:type="auto"/>
        <w:tblInd w:w="392" w:type="dxa"/>
        <w:tblLayout w:type="fixed"/>
        <w:tblLook w:val="0000" w:firstRow="0" w:lastRow="0" w:firstColumn="0" w:lastColumn="0" w:noHBand="0" w:noVBand="0"/>
      </w:tblPr>
      <w:tblGrid>
        <w:gridCol w:w="1984"/>
        <w:gridCol w:w="3969"/>
      </w:tblGrid>
      <w:tr w:rsidR="005801A6" w14:paraId="67C41D0C" w14:textId="77777777">
        <w:tc>
          <w:tcPr>
            <w:tcW w:w="1984" w:type="dxa"/>
          </w:tcPr>
          <w:p w14:paraId="597E0E4F" w14:textId="77777777" w:rsidR="005801A6" w:rsidRDefault="005801A6">
            <w:pPr>
              <w:pStyle w:val="TOAAutotext"/>
              <w:rPr>
                <w:lang w:val="fr-FR"/>
              </w:rPr>
            </w:pPr>
            <w:r>
              <w:rPr>
                <w:lang w:val="fr-FR"/>
              </w:rPr>
              <w:t>Assent Date:</w:t>
            </w:r>
          </w:p>
        </w:tc>
        <w:tc>
          <w:tcPr>
            <w:tcW w:w="3969" w:type="dxa"/>
          </w:tcPr>
          <w:p w14:paraId="53F7E2C9" w14:textId="77777777" w:rsidR="005801A6" w:rsidRDefault="005801A6">
            <w:pPr>
              <w:pStyle w:val="NotesBody"/>
              <w:ind w:left="0"/>
              <w:rPr>
                <w:sz w:val="18"/>
                <w:lang w:val="fr-FR"/>
              </w:rPr>
            </w:pPr>
            <w:r>
              <w:rPr>
                <w:sz w:val="18"/>
                <w:lang w:val="fr-FR"/>
              </w:rPr>
              <w:t>6.6.89</w:t>
            </w:r>
          </w:p>
        </w:tc>
      </w:tr>
      <w:tr w:rsidR="005801A6" w14:paraId="279C157A" w14:textId="77777777">
        <w:tc>
          <w:tcPr>
            <w:tcW w:w="1984" w:type="dxa"/>
          </w:tcPr>
          <w:p w14:paraId="699B4201" w14:textId="77777777" w:rsidR="005801A6" w:rsidRDefault="005801A6">
            <w:pPr>
              <w:pStyle w:val="SRT1Autotext3"/>
              <w:rPr>
                <w:lang w:val="fr-FR"/>
              </w:rPr>
            </w:pPr>
            <w:r>
              <w:rPr>
                <w:lang w:val="fr-FR"/>
              </w:rPr>
              <w:t>Commencement Date:</w:t>
            </w:r>
          </w:p>
        </w:tc>
        <w:tc>
          <w:tcPr>
            <w:tcW w:w="3969" w:type="dxa"/>
          </w:tcPr>
          <w:p w14:paraId="044008BE" w14:textId="77777777" w:rsidR="005801A6" w:rsidRDefault="005801A6">
            <w:pPr>
              <w:pStyle w:val="NotesBody"/>
              <w:ind w:left="0"/>
              <w:rPr>
                <w:sz w:val="18"/>
              </w:rPr>
            </w:pPr>
            <w:r>
              <w:rPr>
                <w:sz w:val="18"/>
              </w:rPr>
              <w:t>S. 41(Sch. 2 item 7) on 1.7.89: s. 2(1)</w:t>
            </w:r>
          </w:p>
        </w:tc>
      </w:tr>
      <w:tr w:rsidR="005801A6" w14:paraId="1C9DB4BD" w14:textId="77777777">
        <w:tc>
          <w:tcPr>
            <w:tcW w:w="1984" w:type="dxa"/>
          </w:tcPr>
          <w:p w14:paraId="29F0A27E"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F9685F5"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692B7AFE" w14:textId="77777777" w:rsidR="005801A6" w:rsidRDefault="005801A6">
      <w:pPr>
        <w:pStyle w:val="NotesBody"/>
        <w:spacing w:before="120"/>
        <w:ind w:left="0"/>
        <w:rPr>
          <w:b/>
          <w:sz w:val="18"/>
        </w:rPr>
      </w:pPr>
      <w:r>
        <w:rPr>
          <w:b/>
          <w:sz w:val="18"/>
        </w:rPr>
        <w:t>Magistrates' Court Act 1989, No. 51/1989</w:t>
      </w:r>
    </w:p>
    <w:tbl>
      <w:tblPr>
        <w:tblW w:w="0" w:type="auto"/>
        <w:tblInd w:w="392" w:type="dxa"/>
        <w:tblLayout w:type="fixed"/>
        <w:tblLook w:val="0000" w:firstRow="0" w:lastRow="0" w:firstColumn="0" w:lastColumn="0" w:noHBand="0" w:noVBand="0"/>
      </w:tblPr>
      <w:tblGrid>
        <w:gridCol w:w="1984"/>
        <w:gridCol w:w="3969"/>
      </w:tblGrid>
      <w:tr w:rsidR="005801A6" w14:paraId="53DD23E8" w14:textId="77777777">
        <w:tc>
          <w:tcPr>
            <w:tcW w:w="1984" w:type="dxa"/>
          </w:tcPr>
          <w:p w14:paraId="441A554A" w14:textId="77777777" w:rsidR="005801A6" w:rsidRDefault="005801A6">
            <w:pPr>
              <w:pStyle w:val="TOAAutotext"/>
              <w:rPr>
                <w:lang w:val="fr-FR"/>
              </w:rPr>
            </w:pPr>
            <w:r>
              <w:rPr>
                <w:lang w:val="fr-FR"/>
              </w:rPr>
              <w:t>Assent Date:</w:t>
            </w:r>
          </w:p>
        </w:tc>
        <w:tc>
          <w:tcPr>
            <w:tcW w:w="3969" w:type="dxa"/>
          </w:tcPr>
          <w:p w14:paraId="4146CAC1" w14:textId="77777777" w:rsidR="005801A6" w:rsidRDefault="005801A6">
            <w:pPr>
              <w:pStyle w:val="NotesBody"/>
              <w:ind w:left="0"/>
              <w:rPr>
                <w:sz w:val="18"/>
                <w:lang w:val="fr-FR"/>
              </w:rPr>
            </w:pPr>
            <w:r>
              <w:rPr>
                <w:sz w:val="18"/>
                <w:lang w:val="fr-FR"/>
              </w:rPr>
              <w:t>14.6.89</w:t>
            </w:r>
          </w:p>
        </w:tc>
      </w:tr>
      <w:tr w:rsidR="005801A6" w14:paraId="6CB8B86A" w14:textId="77777777">
        <w:tc>
          <w:tcPr>
            <w:tcW w:w="1984" w:type="dxa"/>
          </w:tcPr>
          <w:p w14:paraId="65B7544B" w14:textId="77777777" w:rsidR="005801A6" w:rsidRDefault="005801A6">
            <w:pPr>
              <w:pStyle w:val="SRT1Autotext3"/>
              <w:rPr>
                <w:lang w:val="fr-FR"/>
              </w:rPr>
            </w:pPr>
            <w:r>
              <w:rPr>
                <w:lang w:val="fr-FR"/>
              </w:rPr>
              <w:t>Commencement Date:</w:t>
            </w:r>
          </w:p>
        </w:tc>
        <w:tc>
          <w:tcPr>
            <w:tcW w:w="3969" w:type="dxa"/>
          </w:tcPr>
          <w:p w14:paraId="4529B95B" w14:textId="77777777" w:rsidR="005801A6" w:rsidRDefault="005801A6">
            <w:pPr>
              <w:pStyle w:val="NotesBody"/>
              <w:ind w:left="0"/>
              <w:rPr>
                <w:sz w:val="18"/>
              </w:rPr>
            </w:pPr>
            <w:r>
              <w:rPr>
                <w:sz w:val="18"/>
              </w:rPr>
              <w:t>S. 143 on 1.9.90: Government Gazette 25.7.90 p. 2216</w:t>
            </w:r>
          </w:p>
        </w:tc>
      </w:tr>
      <w:tr w:rsidR="005801A6" w14:paraId="4848869A" w14:textId="77777777">
        <w:tc>
          <w:tcPr>
            <w:tcW w:w="1984" w:type="dxa"/>
          </w:tcPr>
          <w:p w14:paraId="0587AAFB"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0B70506"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2160B077" w14:textId="77777777" w:rsidR="000325FC" w:rsidRDefault="000325FC">
      <w:pPr>
        <w:pStyle w:val="NotesBody"/>
        <w:spacing w:before="120"/>
        <w:ind w:left="0"/>
        <w:rPr>
          <w:b/>
          <w:sz w:val="18"/>
        </w:rPr>
      </w:pPr>
    </w:p>
    <w:p w14:paraId="155E9C00" w14:textId="77777777" w:rsidR="005801A6" w:rsidRDefault="005801A6">
      <w:pPr>
        <w:pStyle w:val="NotesBody"/>
        <w:spacing w:before="120"/>
        <w:ind w:left="0"/>
        <w:rPr>
          <w:b/>
          <w:sz w:val="18"/>
        </w:rPr>
      </w:pPr>
      <w:r>
        <w:rPr>
          <w:b/>
          <w:sz w:val="18"/>
        </w:rPr>
        <w:lastRenderedPageBreak/>
        <w:t>Children and Young Persons Act 1989, No. 56/1989</w:t>
      </w:r>
    </w:p>
    <w:tbl>
      <w:tblPr>
        <w:tblW w:w="0" w:type="auto"/>
        <w:tblInd w:w="392" w:type="dxa"/>
        <w:tblLayout w:type="fixed"/>
        <w:tblLook w:val="0000" w:firstRow="0" w:lastRow="0" w:firstColumn="0" w:lastColumn="0" w:noHBand="0" w:noVBand="0"/>
      </w:tblPr>
      <w:tblGrid>
        <w:gridCol w:w="1984"/>
        <w:gridCol w:w="3969"/>
      </w:tblGrid>
      <w:tr w:rsidR="005801A6" w14:paraId="19E98EA4" w14:textId="77777777">
        <w:tc>
          <w:tcPr>
            <w:tcW w:w="1984" w:type="dxa"/>
          </w:tcPr>
          <w:p w14:paraId="69936C83" w14:textId="77777777" w:rsidR="005801A6" w:rsidRDefault="005801A6">
            <w:pPr>
              <w:pStyle w:val="TOAAutotext"/>
              <w:rPr>
                <w:lang w:val="fr-FR"/>
              </w:rPr>
            </w:pPr>
            <w:r>
              <w:rPr>
                <w:lang w:val="fr-FR"/>
              </w:rPr>
              <w:t>Assent Date:</w:t>
            </w:r>
          </w:p>
        </w:tc>
        <w:tc>
          <w:tcPr>
            <w:tcW w:w="3969" w:type="dxa"/>
          </w:tcPr>
          <w:p w14:paraId="57B6C67D" w14:textId="77777777" w:rsidR="005801A6" w:rsidRDefault="005801A6">
            <w:pPr>
              <w:pStyle w:val="NotesBody"/>
              <w:ind w:left="0"/>
              <w:rPr>
                <w:sz w:val="18"/>
                <w:lang w:val="fr-FR"/>
              </w:rPr>
            </w:pPr>
            <w:r>
              <w:rPr>
                <w:sz w:val="18"/>
                <w:lang w:val="fr-FR"/>
              </w:rPr>
              <w:t>14.6.89</w:t>
            </w:r>
          </w:p>
        </w:tc>
      </w:tr>
      <w:tr w:rsidR="005801A6" w14:paraId="69566AAB" w14:textId="77777777">
        <w:tc>
          <w:tcPr>
            <w:tcW w:w="1984" w:type="dxa"/>
          </w:tcPr>
          <w:p w14:paraId="3011EC44" w14:textId="77777777" w:rsidR="005801A6" w:rsidRDefault="005801A6">
            <w:pPr>
              <w:pStyle w:val="SRT1Autotext3"/>
              <w:rPr>
                <w:lang w:val="fr-FR"/>
              </w:rPr>
            </w:pPr>
            <w:r>
              <w:rPr>
                <w:lang w:val="fr-FR"/>
              </w:rPr>
              <w:t>Commencement Date:</w:t>
            </w:r>
          </w:p>
        </w:tc>
        <w:tc>
          <w:tcPr>
            <w:tcW w:w="3969" w:type="dxa"/>
          </w:tcPr>
          <w:p w14:paraId="3AA1B981" w14:textId="77777777" w:rsidR="005801A6" w:rsidRDefault="005801A6">
            <w:pPr>
              <w:pStyle w:val="NotesBody"/>
              <w:ind w:left="0"/>
              <w:rPr>
                <w:sz w:val="18"/>
              </w:rPr>
            </w:pPr>
            <w:r>
              <w:rPr>
                <w:sz w:val="18"/>
              </w:rPr>
              <w:t>S. 286(Sch. 2 items 7.1, 7.2, 7.5–7.9, 7.11, 7.12, 7.14, 7.15) on 31.1.91: Special Gazette (No. 9) 31.1.91 p. 2; Sch. 2 items 7.3, 7.4, 7.10, 7.13, 7.16 on 23.9.91: Government Gazette 28.8.91 p. 2368</w:t>
            </w:r>
          </w:p>
        </w:tc>
      </w:tr>
      <w:tr w:rsidR="005801A6" w14:paraId="32D6F0F9" w14:textId="77777777">
        <w:tc>
          <w:tcPr>
            <w:tcW w:w="1984" w:type="dxa"/>
          </w:tcPr>
          <w:p w14:paraId="33471609"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9253109"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7AE75DF7" w14:textId="77777777" w:rsidR="005801A6" w:rsidRDefault="005801A6">
      <w:pPr>
        <w:pStyle w:val="NotesBody"/>
        <w:spacing w:before="120"/>
        <w:ind w:left="0"/>
        <w:rPr>
          <w:sz w:val="18"/>
        </w:rPr>
      </w:pPr>
      <w:r>
        <w:rPr>
          <w:b/>
          <w:sz w:val="18"/>
        </w:rPr>
        <w:t xml:space="preserve">Magistrates' Court (Consequential Amendments) Act 1989, No. 57/1989 </w:t>
      </w:r>
      <w:r>
        <w:rPr>
          <w:sz w:val="18"/>
        </w:rPr>
        <w:t>(as amended by No. 34/1990)</w:t>
      </w:r>
    </w:p>
    <w:tbl>
      <w:tblPr>
        <w:tblW w:w="0" w:type="auto"/>
        <w:tblInd w:w="392" w:type="dxa"/>
        <w:tblLayout w:type="fixed"/>
        <w:tblLook w:val="0000" w:firstRow="0" w:lastRow="0" w:firstColumn="0" w:lastColumn="0" w:noHBand="0" w:noVBand="0"/>
      </w:tblPr>
      <w:tblGrid>
        <w:gridCol w:w="1984"/>
        <w:gridCol w:w="3969"/>
      </w:tblGrid>
      <w:tr w:rsidR="005801A6" w14:paraId="197F98E5" w14:textId="77777777">
        <w:tc>
          <w:tcPr>
            <w:tcW w:w="1984" w:type="dxa"/>
          </w:tcPr>
          <w:p w14:paraId="190CC0F2" w14:textId="77777777" w:rsidR="005801A6" w:rsidRDefault="005801A6">
            <w:pPr>
              <w:pStyle w:val="TOAAutotext"/>
              <w:rPr>
                <w:lang w:val="fr-FR"/>
              </w:rPr>
            </w:pPr>
            <w:r>
              <w:rPr>
                <w:lang w:val="fr-FR"/>
              </w:rPr>
              <w:t>Assent Date:</w:t>
            </w:r>
          </w:p>
        </w:tc>
        <w:tc>
          <w:tcPr>
            <w:tcW w:w="3969" w:type="dxa"/>
          </w:tcPr>
          <w:p w14:paraId="1952D344" w14:textId="77777777" w:rsidR="005801A6" w:rsidRDefault="005801A6">
            <w:pPr>
              <w:pStyle w:val="NotesBody"/>
              <w:ind w:left="0"/>
              <w:rPr>
                <w:sz w:val="18"/>
                <w:lang w:val="fr-FR"/>
              </w:rPr>
            </w:pPr>
            <w:r>
              <w:rPr>
                <w:sz w:val="18"/>
                <w:lang w:val="fr-FR"/>
              </w:rPr>
              <w:t>14.6.89</w:t>
            </w:r>
          </w:p>
        </w:tc>
      </w:tr>
      <w:tr w:rsidR="005801A6" w14:paraId="34DE389B" w14:textId="77777777">
        <w:tc>
          <w:tcPr>
            <w:tcW w:w="1984" w:type="dxa"/>
          </w:tcPr>
          <w:p w14:paraId="4F193DB7" w14:textId="77777777" w:rsidR="005801A6" w:rsidRDefault="005801A6">
            <w:pPr>
              <w:pStyle w:val="SRT1Autotext3"/>
              <w:rPr>
                <w:lang w:val="fr-FR"/>
              </w:rPr>
            </w:pPr>
            <w:r>
              <w:rPr>
                <w:lang w:val="fr-FR"/>
              </w:rPr>
              <w:t>Commencement Date:</w:t>
            </w:r>
          </w:p>
        </w:tc>
        <w:tc>
          <w:tcPr>
            <w:tcW w:w="3969" w:type="dxa"/>
          </w:tcPr>
          <w:p w14:paraId="16617BFC" w14:textId="77777777" w:rsidR="005801A6" w:rsidRDefault="005801A6">
            <w:pPr>
              <w:pStyle w:val="NotesBody"/>
              <w:ind w:left="0"/>
              <w:rPr>
                <w:sz w:val="18"/>
              </w:rPr>
            </w:pPr>
            <w:r>
              <w:rPr>
                <w:sz w:val="18"/>
              </w:rPr>
              <w:t>S. 4(1)(a)–(e)(2) on 1.9.89: Government Gazette 30.8.89 p. 2210; rest of Act on 1.9.90: Government Gazette 25.7.90 p. 2217</w:t>
            </w:r>
          </w:p>
        </w:tc>
      </w:tr>
      <w:tr w:rsidR="005801A6" w14:paraId="3D185C01" w14:textId="77777777">
        <w:tc>
          <w:tcPr>
            <w:tcW w:w="1984" w:type="dxa"/>
          </w:tcPr>
          <w:p w14:paraId="4C2E65C7"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B036A79" w14:textId="77777777" w:rsidR="005801A6" w:rsidRDefault="005801A6">
            <w:pPr>
              <w:pStyle w:val="NotesBody"/>
              <w:ind w:left="0"/>
              <w:rPr>
                <w:sz w:val="18"/>
              </w:rPr>
            </w:pPr>
            <w:r>
              <w:rPr>
                <w:sz w:val="18"/>
              </w:rPr>
              <w:t>All of Act in operation</w:t>
            </w:r>
          </w:p>
        </w:tc>
      </w:tr>
    </w:tbl>
    <w:p w14:paraId="6A8E671B" w14:textId="77777777" w:rsidR="005801A6" w:rsidRDefault="005801A6">
      <w:pPr>
        <w:pStyle w:val="NotesBody"/>
        <w:spacing w:before="120"/>
        <w:ind w:left="0"/>
        <w:rPr>
          <w:b/>
          <w:sz w:val="18"/>
        </w:rPr>
      </w:pPr>
      <w:r>
        <w:rPr>
          <w:b/>
          <w:sz w:val="18"/>
        </w:rPr>
        <w:t>Crimes (Blood Samples) Act 1989, No. 84/1989</w:t>
      </w:r>
    </w:p>
    <w:tbl>
      <w:tblPr>
        <w:tblW w:w="0" w:type="auto"/>
        <w:tblInd w:w="392" w:type="dxa"/>
        <w:tblLayout w:type="fixed"/>
        <w:tblLook w:val="0000" w:firstRow="0" w:lastRow="0" w:firstColumn="0" w:lastColumn="0" w:noHBand="0" w:noVBand="0"/>
      </w:tblPr>
      <w:tblGrid>
        <w:gridCol w:w="1984"/>
        <w:gridCol w:w="3969"/>
      </w:tblGrid>
      <w:tr w:rsidR="005801A6" w14:paraId="6E14AAE6" w14:textId="77777777">
        <w:tc>
          <w:tcPr>
            <w:tcW w:w="1984" w:type="dxa"/>
          </w:tcPr>
          <w:p w14:paraId="7416615B" w14:textId="77777777" w:rsidR="005801A6" w:rsidRDefault="005801A6">
            <w:pPr>
              <w:pStyle w:val="TOAAutotext"/>
              <w:rPr>
                <w:lang w:val="fr-FR"/>
              </w:rPr>
            </w:pPr>
            <w:r>
              <w:rPr>
                <w:lang w:val="fr-FR"/>
              </w:rPr>
              <w:t>Assent Date:</w:t>
            </w:r>
          </w:p>
        </w:tc>
        <w:tc>
          <w:tcPr>
            <w:tcW w:w="3969" w:type="dxa"/>
          </w:tcPr>
          <w:p w14:paraId="19A1C524" w14:textId="77777777" w:rsidR="005801A6" w:rsidRDefault="005801A6">
            <w:pPr>
              <w:pStyle w:val="NotesBody"/>
              <w:ind w:left="0"/>
              <w:rPr>
                <w:sz w:val="18"/>
                <w:lang w:val="fr-FR"/>
              </w:rPr>
            </w:pPr>
            <w:r>
              <w:rPr>
                <w:sz w:val="18"/>
                <w:lang w:val="fr-FR"/>
              </w:rPr>
              <w:t>5.12.89</w:t>
            </w:r>
          </w:p>
        </w:tc>
      </w:tr>
      <w:tr w:rsidR="005801A6" w14:paraId="44731F06" w14:textId="77777777">
        <w:tc>
          <w:tcPr>
            <w:tcW w:w="1984" w:type="dxa"/>
          </w:tcPr>
          <w:p w14:paraId="29ED3BEE" w14:textId="77777777" w:rsidR="005801A6" w:rsidRDefault="005801A6">
            <w:pPr>
              <w:pStyle w:val="SRT1Autotext3"/>
              <w:rPr>
                <w:lang w:val="fr-FR"/>
              </w:rPr>
            </w:pPr>
            <w:r>
              <w:rPr>
                <w:lang w:val="fr-FR"/>
              </w:rPr>
              <w:t>Commencement Date:</w:t>
            </w:r>
          </w:p>
        </w:tc>
        <w:tc>
          <w:tcPr>
            <w:tcW w:w="3969" w:type="dxa"/>
          </w:tcPr>
          <w:p w14:paraId="0D20F567" w14:textId="77777777" w:rsidR="005801A6" w:rsidRDefault="005801A6">
            <w:pPr>
              <w:pStyle w:val="NotesBody"/>
              <w:ind w:left="0"/>
              <w:rPr>
                <w:sz w:val="18"/>
              </w:rPr>
            </w:pPr>
            <w:r>
              <w:rPr>
                <w:sz w:val="18"/>
              </w:rPr>
              <w:t>Ss 1–6, 9, 10 on 1.6.90: Government Gazette 30.5.90 p. 1662; s. 7 on 1.9.90: Government Gazette 25.7.90 p. 2217; s. 8 on 31.1.91: Special Gazette (No. 9) 31.1.91 p. 2</w:t>
            </w:r>
          </w:p>
        </w:tc>
      </w:tr>
      <w:tr w:rsidR="005801A6" w14:paraId="1BD679E5" w14:textId="77777777">
        <w:tc>
          <w:tcPr>
            <w:tcW w:w="1984" w:type="dxa"/>
          </w:tcPr>
          <w:p w14:paraId="0F7A0246"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6B5E9C8" w14:textId="77777777" w:rsidR="005801A6" w:rsidRDefault="005801A6">
            <w:pPr>
              <w:pStyle w:val="NotesBody"/>
              <w:ind w:left="0"/>
              <w:rPr>
                <w:sz w:val="18"/>
              </w:rPr>
            </w:pPr>
            <w:r>
              <w:rPr>
                <w:sz w:val="18"/>
              </w:rPr>
              <w:t>All of Act in operation</w:t>
            </w:r>
          </w:p>
        </w:tc>
      </w:tr>
    </w:tbl>
    <w:p w14:paraId="0E0F10AC" w14:textId="77777777" w:rsidR="005801A6" w:rsidRDefault="005801A6">
      <w:pPr>
        <w:pStyle w:val="NotesBody"/>
        <w:spacing w:before="120"/>
        <w:ind w:left="0"/>
        <w:rPr>
          <w:b/>
          <w:sz w:val="18"/>
        </w:rPr>
      </w:pPr>
      <w:r>
        <w:rPr>
          <w:b/>
          <w:sz w:val="18"/>
        </w:rPr>
        <w:t>Control of Weapons Act 1990, No. 24/1990</w:t>
      </w:r>
    </w:p>
    <w:tbl>
      <w:tblPr>
        <w:tblW w:w="0" w:type="auto"/>
        <w:tblInd w:w="392" w:type="dxa"/>
        <w:tblLayout w:type="fixed"/>
        <w:tblLook w:val="0000" w:firstRow="0" w:lastRow="0" w:firstColumn="0" w:lastColumn="0" w:noHBand="0" w:noVBand="0"/>
      </w:tblPr>
      <w:tblGrid>
        <w:gridCol w:w="1984"/>
        <w:gridCol w:w="3969"/>
      </w:tblGrid>
      <w:tr w:rsidR="005801A6" w14:paraId="0FFAE231" w14:textId="77777777">
        <w:tc>
          <w:tcPr>
            <w:tcW w:w="1984" w:type="dxa"/>
          </w:tcPr>
          <w:p w14:paraId="72FF5F16" w14:textId="77777777" w:rsidR="005801A6" w:rsidRDefault="005801A6">
            <w:pPr>
              <w:pStyle w:val="TOAAutotext"/>
              <w:rPr>
                <w:lang w:val="fr-FR"/>
              </w:rPr>
            </w:pPr>
            <w:r>
              <w:rPr>
                <w:lang w:val="fr-FR"/>
              </w:rPr>
              <w:t>Assent Date:</w:t>
            </w:r>
          </w:p>
        </w:tc>
        <w:tc>
          <w:tcPr>
            <w:tcW w:w="3969" w:type="dxa"/>
          </w:tcPr>
          <w:p w14:paraId="49EFCF92" w14:textId="77777777" w:rsidR="005801A6" w:rsidRDefault="005801A6">
            <w:pPr>
              <w:pStyle w:val="NotesBody"/>
              <w:ind w:left="0"/>
              <w:rPr>
                <w:sz w:val="18"/>
                <w:lang w:val="fr-FR"/>
              </w:rPr>
            </w:pPr>
            <w:r>
              <w:rPr>
                <w:sz w:val="18"/>
                <w:lang w:val="fr-FR"/>
              </w:rPr>
              <w:t>5.6.90</w:t>
            </w:r>
          </w:p>
        </w:tc>
      </w:tr>
      <w:tr w:rsidR="005801A6" w14:paraId="49DDC95D" w14:textId="77777777">
        <w:tc>
          <w:tcPr>
            <w:tcW w:w="1984" w:type="dxa"/>
          </w:tcPr>
          <w:p w14:paraId="26C43696" w14:textId="77777777" w:rsidR="005801A6" w:rsidRDefault="005801A6">
            <w:pPr>
              <w:pStyle w:val="SRT1Autotext3"/>
              <w:rPr>
                <w:lang w:val="fr-FR"/>
              </w:rPr>
            </w:pPr>
            <w:r>
              <w:rPr>
                <w:lang w:val="fr-FR"/>
              </w:rPr>
              <w:t>Commencement Date:</w:t>
            </w:r>
          </w:p>
        </w:tc>
        <w:tc>
          <w:tcPr>
            <w:tcW w:w="3969" w:type="dxa"/>
          </w:tcPr>
          <w:p w14:paraId="506EE897" w14:textId="77777777" w:rsidR="005801A6" w:rsidRDefault="005801A6">
            <w:pPr>
              <w:pStyle w:val="NotesBody"/>
              <w:ind w:left="0"/>
              <w:rPr>
                <w:sz w:val="18"/>
              </w:rPr>
            </w:pPr>
            <w:r>
              <w:rPr>
                <w:sz w:val="18"/>
              </w:rPr>
              <w:t>31.8.90: Government Gazette 29.8.90 p. 2616</w:t>
            </w:r>
          </w:p>
        </w:tc>
      </w:tr>
      <w:tr w:rsidR="005801A6" w14:paraId="7DDAFB1F" w14:textId="77777777">
        <w:tc>
          <w:tcPr>
            <w:tcW w:w="1984" w:type="dxa"/>
          </w:tcPr>
          <w:p w14:paraId="5C82CCD3"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0F8A4E7" w14:textId="77777777" w:rsidR="005801A6" w:rsidRDefault="005801A6">
            <w:pPr>
              <w:pStyle w:val="NotesBody"/>
              <w:ind w:left="0"/>
              <w:rPr>
                <w:sz w:val="18"/>
              </w:rPr>
            </w:pPr>
            <w:r>
              <w:rPr>
                <w:sz w:val="18"/>
              </w:rPr>
              <w:t>All of Act in operation</w:t>
            </w:r>
          </w:p>
        </w:tc>
      </w:tr>
    </w:tbl>
    <w:p w14:paraId="54E0BFDC" w14:textId="77777777" w:rsidR="005801A6" w:rsidRDefault="005801A6">
      <w:pPr>
        <w:pStyle w:val="NotesBody"/>
        <w:spacing w:before="120"/>
        <w:ind w:left="0"/>
        <w:rPr>
          <w:b/>
          <w:sz w:val="18"/>
        </w:rPr>
      </w:pPr>
      <w:r>
        <w:rPr>
          <w:b/>
          <w:sz w:val="18"/>
        </w:rPr>
        <w:t>Courts (Amendment) Act 1990, No. 64/1990</w:t>
      </w:r>
    </w:p>
    <w:tbl>
      <w:tblPr>
        <w:tblW w:w="0" w:type="auto"/>
        <w:tblInd w:w="392" w:type="dxa"/>
        <w:tblLayout w:type="fixed"/>
        <w:tblLook w:val="0000" w:firstRow="0" w:lastRow="0" w:firstColumn="0" w:lastColumn="0" w:noHBand="0" w:noVBand="0"/>
      </w:tblPr>
      <w:tblGrid>
        <w:gridCol w:w="1984"/>
        <w:gridCol w:w="3969"/>
      </w:tblGrid>
      <w:tr w:rsidR="005801A6" w14:paraId="4BA9322A" w14:textId="77777777">
        <w:tc>
          <w:tcPr>
            <w:tcW w:w="1984" w:type="dxa"/>
          </w:tcPr>
          <w:p w14:paraId="4D2D2E77" w14:textId="77777777" w:rsidR="005801A6" w:rsidRDefault="005801A6">
            <w:pPr>
              <w:pStyle w:val="TOAAutotext"/>
              <w:rPr>
                <w:lang w:val="fr-FR"/>
              </w:rPr>
            </w:pPr>
            <w:r>
              <w:rPr>
                <w:lang w:val="fr-FR"/>
              </w:rPr>
              <w:t>Assent Date:</w:t>
            </w:r>
          </w:p>
        </w:tc>
        <w:tc>
          <w:tcPr>
            <w:tcW w:w="3969" w:type="dxa"/>
          </w:tcPr>
          <w:p w14:paraId="595C7960" w14:textId="77777777" w:rsidR="005801A6" w:rsidRDefault="005801A6">
            <w:pPr>
              <w:pStyle w:val="NotesBody"/>
              <w:ind w:left="0"/>
              <w:rPr>
                <w:sz w:val="18"/>
                <w:lang w:val="fr-FR"/>
              </w:rPr>
            </w:pPr>
            <w:r>
              <w:rPr>
                <w:sz w:val="18"/>
                <w:lang w:val="fr-FR"/>
              </w:rPr>
              <w:t>20.11.90</w:t>
            </w:r>
          </w:p>
        </w:tc>
      </w:tr>
      <w:tr w:rsidR="005801A6" w14:paraId="20F10D65" w14:textId="77777777">
        <w:tc>
          <w:tcPr>
            <w:tcW w:w="1984" w:type="dxa"/>
          </w:tcPr>
          <w:p w14:paraId="34F64A61" w14:textId="77777777" w:rsidR="005801A6" w:rsidRDefault="005801A6">
            <w:pPr>
              <w:pStyle w:val="SRT1Autotext3"/>
              <w:rPr>
                <w:lang w:val="fr-FR"/>
              </w:rPr>
            </w:pPr>
            <w:r>
              <w:rPr>
                <w:lang w:val="fr-FR"/>
              </w:rPr>
              <w:t>Commencement Date:</w:t>
            </w:r>
          </w:p>
        </w:tc>
        <w:tc>
          <w:tcPr>
            <w:tcW w:w="3969" w:type="dxa"/>
          </w:tcPr>
          <w:p w14:paraId="67902BE6" w14:textId="77777777" w:rsidR="005801A6" w:rsidRDefault="005801A6">
            <w:pPr>
              <w:pStyle w:val="NotesBody"/>
              <w:ind w:left="0"/>
              <w:rPr>
                <w:sz w:val="18"/>
              </w:rPr>
            </w:pPr>
            <w:r>
              <w:rPr>
                <w:sz w:val="18"/>
              </w:rPr>
              <w:t>Ss 12, 20(Sch. item 3(a)(b)) on 1.1.91: Government Gazette 19.12.90 p. 3750</w:t>
            </w:r>
          </w:p>
        </w:tc>
      </w:tr>
      <w:tr w:rsidR="005801A6" w14:paraId="124D140C" w14:textId="77777777">
        <w:tc>
          <w:tcPr>
            <w:tcW w:w="1984" w:type="dxa"/>
          </w:tcPr>
          <w:p w14:paraId="5A9B9250"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D48F0DD"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3206C7F5" w14:textId="77777777" w:rsidR="005801A6" w:rsidRDefault="005801A6">
      <w:pPr>
        <w:pStyle w:val="NotesBody"/>
        <w:spacing w:before="120"/>
        <w:ind w:left="0"/>
        <w:rPr>
          <w:b/>
          <w:sz w:val="18"/>
        </w:rPr>
      </w:pPr>
      <w:r>
        <w:rPr>
          <w:b/>
          <w:sz w:val="18"/>
        </w:rPr>
        <w:t>Children and Young Persons (Amendment) Act 1990, No. 93/1990</w:t>
      </w:r>
    </w:p>
    <w:tbl>
      <w:tblPr>
        <w:tblW w:w="0" w:type="auto"/>
        <w:tblInd w:w="392" w:type="dxa"/>
        <w:tblLayout w:type="fixed"/>
        <w:tblLook w:val="0000" w:firstRow="0" w:lastRow="0" w:firstColumn="0" w:lastColumn="0" w:noHBand="0" w:noVBand="0"/>
      </w:tblPr>
      <w:tblGrid>
        <w:gridCol w:w="1984"/>
        <w:gridCol w:w="3969"/>
      </w:tblGrid>
      <w:tr w:rsidR="005801A6" w14:paraId="401579EF" w14:textId="77777777">
        <w:tc>
          <w:tcPr>
            <w:tcW w:w="1984" w:type="dxa"/>
          </w:tcPr>
          <w:p w14:paraId="4931D34D" w14:textId="77777777" w:rsidR="005801A6" w:rsidRDefault="005801A6" w:rsidP="005E4912">
            <w:pPr>
              <w:pStyle w:val="TOAAutotext"/>
              <w:keepNext w:val="0"/>
              <w:rPr>
                <w:lang w:val="fr-FR"/>
              </w:rPr>
            </w:pPr>
            <w:r>
              <w:rPr>
                <w:lang w:val="fr-FR"/>
              </w:rPr>
              <w:t>Assent Date:</w:t>
            </w:r>
          </w:p>
        </w:tc>
        <w:tc>
          <w:tcPr>
            <w:tcW w:w="3969" w:type="dxa"/>
          </w:tcPr>
          <w:p w14:paraId="17840DE3" w14:textId="77777777" w:rsidR="005801A6" w:rsidRDefault="005801A6" w:rsidP="005E4912">
            <w:pPr>
              <w:pStyle w:val="NotesBody"/>
              <w:ind w:left="0"/>
              <w:rPr>
                <w:sz w:val="18"/>
                <w:lang w:val="fr-FR"/>
              </w:rPr>
            </w:pPr>
            <w:r>
              <w:rPr>
                <w:sz w:val="18"/>
                <w:lang w:val="fr-FR"/>
              </w:rPr>
              <w:t>18.12.90</w:t>
            </w:r>
          </w:p>
        </w:tc>
      </w:tr>
      <w:tr w:rsidR="005801A6" w14:paraId="453D50A4" w14:textId="77777777">
        <w:tc>
          <w:tcPr>
            <w:tcW w:w="1984" w:type="dxa"/>
          </w:tcPr>
          <w:p w14:paraId="12F38FB5" w14:textId="77777777" w:rsidR="005801A6" w:rsidRDefault="005801A6" w:rsidP="005E4912">
            <w:pPr>
              <w:pStyle w:val="SRT1Autotext3"/>
              <w:keepNext w:val="0"/>
              <w:rPr>
                <w:lang w:val="fr-FR"/>
              </w:rPr>
            </w:pPr>
            <w:r>
              <w:rPr>
                <w:lang w:val="fr-FR"/>
              </w:rPr>
              <w:t>Commencement Date:</w:t>
            </w:r>
          </w:p>
        </w:tc>
        <w:tc>
          <w:tcPr>
            <w:tcW w:w="3969" w:type="dxa"/>
          </w:tcPr>
          <w:p w14:paraId="24DCC9FA" w14:textId="77777777" w:rsidR="005801A6" w:rsidRDefault="005801A6" w:rsidP="005E4912">
            <w:pPr>
              <w:pStyle w:val="NotesBody"/>
              <w:ind w:left="0"/>
              <w:rPr>
                <w:sz w:val="18"/>
              </w:rPr>
            </w:pPr>
            <w:r>
              <w:rPr>
                <w:sz w:val="18"/>
              </w:rPr>
              <w:t>All of Act (</w:t>
            </w:r>
            <w:r>
              <w:rPr>
                <w:i/>
                <w:sz w:val="18"/>
              </w:rPr>
              <w:t>except</w:t>
            </w:r>
            <w:r>
              <w:rPr>
                <w:sz w:val="18"/>
              </w:rPr>
              <w:t xml:space="preserve"> s. 8(2)) on 31.1.91: Special Gazette (No. 9) 31.1.91 p. 2; s. 8(2) on 30.9.92: Government Gazette 26.8.92 p. 2470</w:t>
            </w:r>
          </w:p>
        </w:tc>
      </w:tr>
      <w:tr w:rsidR="005801A6" w14:paraId="449DF251" w14:textId="77777777">
        <w:tc>
          <w:tcPr>
            <w:tcW w:w="1984" w:type="dxa"/>
          </w:tcPr>
          <w:p w14:paraId="5C4B6EBB" w14:textId="77777777" w:rsidR="005801A6" w:rsidRDefault="005801A6" w:rsidP="005E4912">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4E3DCE4" w14:textId="77777777" w:rsidR="005801A6" w:rsidRDefault="005801A6" w:rsidP="005E4912">
            <w:pPr>
              <w:pStyle w:val="NotesBody"/>
              <w:ind w:left="0"/>
              <w:rPr>
                <w:sz w:val="18"/>
              </w:rPr>
            </w:pPr>
            <w:r>
              <w:rPr>
                <w:sz w:val="18"/>
              </w:rPr>
              <w:t>All of Act in operation</w:t>
            </w:r>
          </w:p>
        </w:tc>
      </w:tr>
    </w:tbl>
    <w:p w14:paraId="7A65DEF2" w14:textId="77777777" w:rsidR="005801A6" w:rsidRDefault="005801A6">
      <w:pPr>
        <w:pStyle w:val="NotesBody"/>
        <w:spacing w:before="120"/>
        <w:ind w:left="0"/>
        <w:rPr>
          <w:b/>
          <w:sz w:val="18"/>
        </w:rPr>
      </w:pPr>
      <w:r>
        <w:rPr>
          <w:b/>
          <w:sz w:val="18"/>
        </w:rPr>
        <w:t>Crimes (Sexual Offences) Act 1991, No. 8/1991</w:t>
      </w:r>
    </w:p>
    <w:tbl>
      <w:tblPr>
        <w:tblW w:w="0" w:type="auto"/>
        <w:tblInd w:w="392" w:type="dxa"/>
        <w:tblLayout w:type="fixed"/>
        <w:tblLook w:val="0000" w:firstRow="0" w:lastRow="0" w:firstColumn="0" w:lastColumn="0" w:noHBand="0" w:noVBand="0"/>
      </w:tblPr>
      <w:tblGrid>
        <w:gridCol w:w="1984"/>
        <w:gridCol w:w="3969"/>
      </w:tblGrid>
      <w:tr w:rsidR="005801A6" w14:paraId="35CFF94B" w14:textId="77777777">
        <w:tc>
          <w:tcPr>
            <w:tcW w:w="1984" w:type="dxa"/>
          </w:tcPr>
          <w:p w14:paraId="3126DBBB" w14:textId="77777777" w:rsidR="005801A6" w:rsidRDefault="005801A6">
            <w:pPr>
              <w:pStyle w:val="TOAAutotext"/>
              <w:rPr>
                <w:lang w:val="fr-FR"/>
              </w:rPr>
            </w:pPr>
            <w:r>
              <w:rPr>
                <w:lang w:val="fr-FR"/>
              </w:rPr>
              <w:t>Assent Date:</w:t>
            </w:r>
          </w:p>
        </w:tc>
        <w:tc>
          <w:tcPr>
            <w:tcW w:w="3969" w:type="dxa"/>
          </w:tcPr>
          <w:p w14:paraId="3AC86B7A" w14:textId="77777777" w:rsidR="005801A6" w:rsidRDefault="005801A6">
            <w:pPr>
              <w:pStyle w:val="NotesBody"/>
              <w:ind w:left="0"/>
              <w:rPr>
                <w:sz w:val="18"/>
                <w:lang w:val="fr-FR"/>
              </w:rPr>
            </w:pPr>
            <w:r>
              <w:rPr>
                <w:sz w:val="18"/>
                <w:lang w:val="fr-FR"/>
              </w:rPr>
              <w:t>16.4.91</w:t>
            </w:r>
          </w:p>
        </w:tc>
      </w:tr>
      <w:tr w:rsidR="005801A6" w14:paraId="6AA3641C" w14:textId="77777777">
        <w:tc>
          <w:tcPr>
            <w:tcW w:w="1984" w:type="dxa"/>
          </w:tcPr>
          <w:p w14:paraId="069B8126" w14:textId="77777777" w:rsidR="005801A6" w:rsidRDefault="005801A6">
            <w:pPr>
              <w:pStyle w:val="SRT1Autotext3"/>
              <w:rPr>
                <w:lang w:val="fr-FR"/>
              </w:rPr>
            </w:pPr>
            <w:r>
              <w:rPr>
                <w:lang w:val="fr-FR"/>
              </w:rPr>
              <w:t>Commencement Date:</w:t>
            </w:r>
          </w:p>
        </w:tc>
        <w:tc>
          <w:tcPr>
            <w:tcW w:w="3969" w:type="dxa"/>
          </w:tcPr>
          <w:p w14:paraId="16B64C8C" w14:textId="77777777" w:rsidR="005801A6" w:rsidRDefault="005801A6">
            <w:pPr>
              <w:pStyle w:val="NotesBody"/>
              <w:ind w:left="0"/>
              <w:rPr>
                <w:sz w:val="18"/>
              </w:rPr>
            </w:pPr>
            <w:r>
              <w:rPr>
                <w:sz w:val="18"/>
              </w:rPr>
              <w:t>S. 22(1) on 16.4.91: s. 2(2); ss 3–6 on 5.8.91: Government Gazette 24.7.91 p. 2026</w:t>
            </w:r>
          </w:p>
        </w:tc>
      </w:tr>
      <w:tr w:rsidR="005801A6" w14:paraId="38DEA508" w14:textId="77777777">
        <w:tc>
          <w:tcPr>
            <w:tcW w:w="1984" w:type="dxa"/>
          </w:tcPr>
          <w:p w14:paraId="19446A6E"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0B3B2C8" w14:textId="77777777" w:rsidR="005801A6" w:rsidRDefault="005801A6">
            <w:pPr>
              <w:pStyle w:val="NotesBody"/>
              <w:ind w:left="0"/>
              <w:rPr>
                <w:sz w:val="18"/>
              </w:rPr>
            </w:pPr>
            <w:r>
              <w:rPr>
                <w:sz w:val="18"/>
              </w:rPr>
              <w:t xml:space="preserve">This information relates only to the provision/s amending the </w:t>
            </w:r>
            <w:r>
              <w:rPr>
                <w:b/>
                <w:sz w:val="18"/>
              </w:rPr>
              <w:t>Crimes Act 1958</w:t>
            </w:r>
          </w:p>
        </w:tc>
      </w:tr>
    </w:tbl>
    <w:p w14:paraId="506DFFD8" w14:textId="77777777" w:rsidR="005801A6" w:rsidRDefault="005801A6">
      <w:pPr>
        <w:pStyle w:val="NotesBody"/>
        <w:spacing w:before="120"/>
        <w:ind w:left="0"/>
        <w:rPr>
          <w:b/>
          <w:sz w:val="18"/>
        </w:rPr>
      </w:pPr>
      <w:r>
        <w:rPr>
          <w:b/>
          <w:sz w:val="18"/>
        </w:rPr>
        <w:t>Crimes Legislation (Miscellaneous Amendments) Act 1991, No. 23/1991</w:t>
      </w:r>
    </w:p>
    <w:tbl>
      <w:tblPr>
        <w:tblW w:w="0" w:type="auto"/>
        <w:tblInd w:w="392" w:type="dxa"/>
        <w:tblLayout w:type="fixed"/>
        <w:tblLook w:val="0000" w:firstRow="0" w:lastRow="0" w:firstColumn="0" w:lastColumn="0" w:noHBand="0" w:noVBand="0"/>
      </w:tblPr>
      <w:tblGrid>
        <w:gridCol w:w="1984"/>
        <w:gridCol w:w="3969"/>
      </w:tblGrid>
      <w:tr w:rsidR="005801A6" w14:paraId="4B562E02" w14:textId="77777777">
        <w:tc>
          <w:tcPr>
            <w:tcW w:w="1984" w:type="dxa"/>
          </w:tcPr>
          <w:p w14:paraId="26FCD670" w14:textId="77777777" w:rsidR="005801A6" w:rsidRDefault="005801A6" w:rsidP="000325FC">
            <w:pPr>
              <w:pStyle w:val="TOAAutotext"/>
              <w:keepNext w:val="0"/>
              <w:rPr>
                <w:lang w:val="fr-FR"/>
              </w:rPr>
            </w:pPr>
            <w:r>
              <w:rPr>
                <w:lang w:val="fr-FR"/>
              </w:rPr>
              <w:t>Assent Date:</w:t>
            </w:r>
          </w:p>
        </w:tc>
        <w:tc>
          <w:tcPr>
            <w:tcW w:w="3969" w:type="dxa"/>
          </w:tcPr>
          <w:p w14:paraId="4CBB5FC7" w14:textId="77777777" w:rsidR="005801A6" w:rsidRDefault="005801A6" w:rsidP="000325FC">
            <w:pPr>
              <w:pStyle w:val="NotesBody"/>
              <w:ind w:left="0"/>
              <w:rPr>
                <w:sz w:val="18"/>
                <w:lang w:val="fr-FR"/>
              </w:rPr>
            </w:pPr>
            <w:r>
              <w:rPr>
                <w:sz w:val="18"/>
                <w:lang w:val="fr-FR"/>
              </w:rPr>
              <w:t>31.5.91</w:t>
            </w:r>
          </w:p>
        </w:tc>
      </w:tr>
      <w:tr w:rsidR="005801A6" w14:paraId="633C0439" w14:textId="77777777">
        <w:tc>
          <w:tcPr>
            <w:tcW w:w="1984" w:type="dxa"/>
          </w:tcPr>
          <w:p w14:paraId="442FDEF7" w14:textId="77777777" w:rsidR="005801A6" w:rsidRDefault="005801A6" w:rsidP="000325FC">
            <w:pPr>
              <w:pStyle w:val="SRT1Autotext3"/>
              <w:keepNext w:val="0"/>
              <w:rPr>
                <w:lang w:val="fr-FR"/>
              </w:rPr>
            </w:pPr>
            <w:r>
              <w:rPr>
                <w:lang w:val="fr-FR"/>
              </w:rPr>
              <w:t>Commencement Date:</w:t>
            </w:r>
          </w:p>
        </w:tc>
        <w:tc>
          <w:tcPr>
            <w:tcW w:w="3969" w:type="dxa"/>
          </w:tcPr>
          <w:p w14:paraId="7B897435" w14:textId="77777777" w:rsidR="005801A6" w:rsidRDefault="005801A6" w:rsidP="000325FC">
            <w:pPr>
              <w:pStyle w:val="NotesBody"/>
              <w:ind w:left="0"/>
              <w:rPr>
                <w:sz w:val="18"/>
              </w:rPr>
            </w:pPr>
            <w:r>
              <w:rPr>
                <w:sz w:val="18"/>
              </w:rPr>
              <w:t xml:space="preserve">31.5.91: s. 2 </w:t>
            </w:r>
          </w:p>
        </w:tc>
      </w:tr>
      <w:tr w:rsidR="005801A6" w14:paraId="5A426A23" w14:textId="77777777">
        <w:tc>
          <w:tcPr>
            <w:tcW w:w="1984" w:type="dxa"/>
          </w:tcPr>
          <w:p w14:paraId="107AD900" w14:textId="77777777" w:rsidR="005801A6" w:rsidRDefault="005801A6" w:rsidP="000325FC">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3E383C1" w14:textId="77777777" w:rsidR="005801A6" w:rsidRDefault="005801A6" w:rsidP="000325FC">
            <w:pPr>
              <w:pStyle w:val="NotesBody"/>
              <w:ind w:left="0"/>
              <w:rPr>
                <w:sz w:val="18"/>
              </w:rPr>
            </w:pPr>
            <w:r>
              <w:rPr>
                <w:sz w:val="18"/>
              </w:rPr>
              <w:t>All of Act in operation</w:t>
            </w:r>
          </w:p>
        </w:tc>
      </w:tr>
    </w:tbl>
    <w:p w14:paraId="40EEB78D" w14:textId="77777777" w:rsidR="005801A6" w:rsidRDefault="005801A6">
      <w:pPr>
        <w:pStyle w:val="NotesBody"/>
        <w:spacing w:before="120"/>
        <w:ind w:left="0"/>
        <w:rPr>
          <w:b/>
          <w:sz w:val="18"/>
        </w:rPr>
      </w:pPr>
      <w:r>
        <w:rPr>
          <w:b/>
          <w:sz w:val="18"/>
        </w:rPr>
        <w:lastRenderedPageBreak/>
        <w:t xml:space="preserve">Sentencing Act 1991, No. 49/1991 </w:t>
      </w:r>
      <w:r>
        <w:rPr>
          <w:sz w:val="18"/>
        </w:rPr>
        <w:t>(as amended by No. 81/1991)</w:t>
      </w:r>
    </w:p>
    <w:tbl>
      <w:tblPr>
        <w:tblW w:w="0" w:type="auto"/>
        <w:tblInd w:w="392" w:type="dxa"/>
        <w:tblLayout w:type="fixed"/>
        <w:tblLook w:val="0000" w:firstRow="0" w:lastRow="0" w:firstColumn="0" w:lastColumn="0" w:noHBand="0" w:noVBand="0"/>
      </w:tblPr>
      <w:tblGrid>
        <w:gridCol w:w="1984"/>
        <w:gridCol w:w="3969"/>
      </w:tblGrid>
      <w:tr w:rsidR="005801A6" w14:paraId="0AFC6ED9" w14:textId="77777777">
        <w:tc>
          <w:tcPr>
            <w:tcW w:w="1984" w:type="dxa"/>
          </w:tcPr>
          <w:p w14:paraId="21047936" w14:textId="77777777" w:rsidR="005801A6" w:rsidRDefault="005801A6">
            <w:pPr>
              <w:pStyle w:val="TOAAutotext"/>
              <w:rPr>
                <w:lang w:val="fr-FR"/>
              </w:rPr>
            </w:pPr>
            <w:r>
              <w:rPr>
                <w:lang w:val="fr-FR"/>
              </w:rPr>
              <w:t>Assent Date:</w:t>
            </w:r>
          </w:p>
        </w:tc>
        <w:tc>
          <w:tcPr>
            <w:tcW w:w="3969" w:type="dxa"/>
          </w:tcPr>
          <w:p w14:paraId="43AAD00E" w14:textId="77777777" w:rsidR="005801A6" w:rsidRDefault="005801A6">
            <w:pPr>
              <w:pStyle w:val="NotesBody"/>
              <w:ind w:left="0"/>
              <w:rPr>
                <w:sz w:val="18"/>
                <w:lang w:val="fr-FR"/>
              </w:rPr>
            </w:pPr>
            <w:r>
              <w:rPr>
                <w:sz w:val="18"/>
                <w:lang w:val="fr-FR"/>
              </w:rPr>
              <w:t>25.6.91</w:t>
            </w:r>
          </w:p>
        </w:tc>
      </w:tr>
      <w:tr w:rsidR="005801A6" w14:paraId="64D7FBE3" w14:textId="77777777">
        <w:tc>
          <w:tcPr>
            <w:tcW w:w="1984" w:type="dxa"/>
          </w:tcPr>
          <w:p w14:paraId="1135326F" w14:textId="77777777" w:rsidR="005801A6" w:rsidRDefault="005801A6">
            <w:pPr>
              <w:pStyle w:val="SRT1Autotext3"/>
              <w:rPr>
                <w:lang w:val="fr-FR"/>
              </w:rPr>
            </w:pPr>
            <w:r>
              <w:rPr>
                <w:lang w:val="fr-FR"/>
              </w:rPr>
              <w:t>Commencement Date:</w:t>
            </w:r>
          </w:p>
        </w:tc>
        <w:tc>
          <w:tcPr>
            <w:tcW w:w="3969" w:type="dxa"/>
          </w:tcPr>
          <w:p w14:paraId="40DC7742" w14:textId="77777777" w:rsidR="005801A6" w:rsidRDefault="005801A6">
            <w:pPr>
              <w:pStyle w:val="NotesBody"/>
              <w:ind w:left="0"/>
              <w:rPr>
                <w:sz w:val="18"/>
              </w:rPr>
            </w:pPr>
            <w:r>
              <w:rPr>
                <w:sz w:val="18"/>
              </w:rPr>
              <w:t>22.4.92: Government Gazette 15.4.92 p. 898</w:t>
            </w:r>
          </w:p>
        </w:tc>
      </w:tr>
      <w:tr w:rsidR="005801A6" w14:paraId="704437FE" w14:textId="77777777">
        <w:tc>
          <w:tcPr>
            <w:tcW w:w="1984" w:type="dxa"/>
          </w:tcPr>
          <w:p w14:paraId="4CE7164B"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84F2B7D" w14:textId="77777777" w:rsidR="005801A6" w:rsidRDefault="005801A6">
            <w:pPr>
              <w:pStyle w:val="NotesBody"/>
              <w:ind w:left="0"/>
              <w:rPr>
                <w:sz w:val="18"/>
              </w:rPr>
            </w:pPr>
            <w:r>
              <w:rPr>
                <w:sz w:val="18"/>
              </w:rPr>
              <w:t>All of Act in operation</w:t>
            </w:r>
          </w:p>
        </w:tc>
      </w:tr>
    </w:tbl>
    <w:p w14:paraId="04250676" w14:textId="77777777" w:rsidR="005801A6" w:rsidRDefault="005801A6">
      <w:pPr>
        <w:pStyle w:val="NotesBody"/>
        <w:spacing w:before="120"/>
        <w:ind w:left="0"/>
        <w:rPr>
          <w:b/>
          <w:sz w:val="18"/>
        </w:rPr>
      </w:pPr>
      <w:r>
        <w:rPr>
          <w:b/>
          <w:sz w:val="18"/>
        </w:rPr>
        <w:t>Crimes (Year and A Day Rule) Act 1991, No. 65/1991</w:t>
      </w:r>
    </w:p>
    <w:tbl>
      <w:tblPr>
        <w:tblW w:w="0" w:type="auto"/>
        <w:tblInd w:w="392" w:type="dxa"/>
        <w:tblLayout w:type="fixed"/>
        <w:tblLook w:val="0000" w:firstRow="0" w:lastRow="0" w:firstColumn="0" w:lastColumn="0" w:noHBand="0" w:noVBand="0"/>
      </w:tblPr>
      <w:tblGrid>
        <w:gridCol w:w="1984"/>
        <w:gridCol w:w="3969"/>
      </w:tblGrid>
      <w:tr w:rsidR="005801A6" w14:paraId="2C72C766" w14:textId="77777777">
        <w:tc>
          <w:tcPr>
            <w:tcW w:w="1984" w:type="dxa"/>
          </w:tcPr>
          <w:p w14:paraId="1B7581A9" w14:textId="77777777" w:rsidR="005801A6" w:rsidRDefault="005801A6">
            <w:pPr>
              <w:pStyle w:val="TOAAutotext"/>
              <w:rPr>
                <w:lang w:val="fr-FR"/>
              </w:rPr>
            </w:pPr>
            <w:r>
              <w:rPr>
                <w:lang w:val="fr-FR"/>
              </w:rPr>
              <w:t>Assent Date:</w:t>
            </w:r>
          </w:p>
        </w:tc>
        <w:tc>
          <w:tcPr>
            <w:tcW w:w="3969" w:type="dxa"/>
          </w:tcPr>
          <w:p w14:paraId="05FBEAFE" w14:textId="77777777" w:rsidR="005801A6" w:rsidRDefault="005801A6">
            <w:pPr>
              <w:pStyle w:val="NotesBody"/>
              <w:ind w:left="0"/>
              <w:rPr>
                <w:sz w:val="18"/>
                <w:lang w:val="fr-FR"/>
              </w:rPr>
            </w:pPr>
            <w:r>
              <w:rPr>
                <w:sz w:val="18"/>
                <w:lang w:val="fr-FR"/>
              </w:rPr>
              <w:t>19.11.91</w:t>
            </w:r>
          </w:p>
        </w:tc>
      </w:tr>
      <w:tr w:rsidR="005801A6" w14:paraId="24B7FCD0" w14:textId="77777777">
        <w:tc>
          <w:tcPr>
            <w:tcW w:w="1984" w:type="dxa"/>
          </w:tcPr>
          <w:p w14:paraId="4A586594" w14:textId="77777777" w:rsidR="005801A6" w:rsidRDefault="005801A6">
            <w:pPr>
              <w:pStyle w:val="SRT1Autotext3"/>
              <w:rPr>
                <w:lang w:val="fr-FR"/>
              </w:rPr>
            </w:pPr>
            <w:r>
              <w:rPr>
                <w:lang w:val="fr-FR"/>
              </w:rPr>
              <w:t>Commencement Date:</w:t>
            </w:r>
          </w:p>
        </w:tc>
        <w:tc>
          <w:tcPr>
            <w:tcW w:w="3969" w:type="dxa"/>
          </w:tcPr>
          <w:p w14:paraId="3C3DAA38" w14:textId="77777777" w:rsidR="005801A6" w:rsidRDefault="005801A6">
            <w:pPr>
              <w:pStyle w:val="NotesBody"/>
              <w:ind w:left="0"/>
              <w:rPr>
                <w:sz w:val="18"/>
              </w:rPr>
            </w:pPr>
            <w:r>
              <w:rPr>
                <w:sz w:val="18"/>
              </w:rPr>
              <w:t>19.11.91: s. 2</w:t>
            </w:r>
          </w:p>
        </w:tc>
      </w:tr>
      <w:tr w:rsidR="005801A6" w14:paraId="143CDB66" w14:textId="77777777">
        <w:tc>
          <w:tcPr>
            <w:tcW w:w="1984" w:type="dxa"/>
          </w:tcPr>
          <w:p w14:paraId="416A8291"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E1FC7B3" w14:textId="77777777" w:rsidR="005801A6" w:rsidRDefault="005801A6">
            <w:pPr>
              <w:pStyle w:val="NotesBody"/>
              <w:ind w:left="0"/>
              <w:rPr>
                <w:sz w:val="18"/>
              </w:rPr>
            </w:pPr>
            <w:r>
              <w:rPr>
                <w:sz w:val="18"/>
              </w:rPr>
              <w:t>All of Act in operation</w:t>
            </w:r>
          </w:p>
        </w:tc>
      </w:tr>
    </w:tbl>
    <w:p w14:paraId="7DB98276" w14:textId="77777777" w:rsidR="005801A6" w:rsidRDefault="005801A6">
      <w:pPr>
        <w:pStyle w:val="NotesBody"/>
        <w:spacing w:before="120"/>
        <w:ind w:left="0"/>
        <w:rPr>
          <w:b/>
          <w:sz w:val="18"/>
        </w:rPr>
      </w:pPr>
      <w:r>
        <w:rPr>
          <w:b/>
          <w:sz w:val="18"/>
        </w:rPr>
        <w:t>Crimes (Rape) Act 1991, No. 81/1991</w:t>
      </w:r>
    </w:p>
    <w:tbl>
      <w:tblPr>
        <w:tblW w:w="0" w:type="auto"/>
        <w:tblInd w:w="392" w:type="dxa"/>
        <w:tblLayout w:type="fixed"/>
        <w:tblLook w:val="0000" w:firstRow="0" w:lastRow="0" w:firstColumn="0" w:lastColumn="0" w:noHBand="0" w:noVBand="0"/>
      </w:tblPr>
      <w:tblGrid>
        <w:gridCol w:w="1984"/>
        <w:gridCol w:w="3969"/>
      </w:tblGrid>
      <w:tr w:rsidR="005801A6" w14:paraId="11D82C98" w14:textId="77777777">
        <w:tc>
          <w:tcPr>
            <w:tcW w:w="1984" w:type="dxa"/>
          </w:tcPr>
          <w:p w14:paraId="50CEE1BA" w14:textId="77777777" w:rsidR="005801A6" w:rsidRDefault="005801A6">
            <w:pPr>
              <w:pStyle w:val="TOAAutotext"/>
              <w:rPr>
                <w:lang w:val="fr-FR"/>
              </w:rPr>
            </w:pPr>
            <w:r>
              <w:rPr>
                <w:lang w:val="fr-FR"/>
              </w:rPr>
              <w:t>Assent Date:</w:t>
            </w:r>
          </w:p>
        </w:tc>
        <w:tc>
          <w:tcPr>
            <w:tcW w:w="3969" w:type="dxa"/>
          </w:tcPr>
          <w:p w14:paraId="2BB675F6" w14:textId="77777777" w:rsidR="005801A6" w:rsidRDefault="005801A6">
            <w:pPr>
              <w:pStyle w:val="NotesBody"/>
              <w:ind w:left="0"/>
              <w:rPr>
                <w:sz w:val="18"/>
                <w:lang w:val="fr-FR"/>
              </w:rPr>
            </w:pPr>
            <w:r>
              <w:rPr>
                <w:sz w:val="18"/>
                <w:lang w:val="fr-FR"/>
              </w:rPr>
              <w:t>3.12.91</w:t>
            </w:r>
          </w:p>
        </w:tc>
      </w:tr>
      <w:tr w:rsidR="005801A6" w14:paraId="6BCA2D34" w14:textId="77777777">
        <w:tc>
          <w:tcPr>
            <w:tcW w:w="1984" w:type="dxa"/>
          </w:tcPr>
          <w:p w14:paraId="2D338EF9" w14:textId="77777777" w:rsidR="005801A6" w:rsidRDefault="005801A6">
            <w:pPr>
              <w:pStyle w:val="SRT1Autotext3"/>
              <w:rPr>
                <w:lang w:val="fr-FR"/>
              </w:rPr>
            </w:pPr>
            <w:r>
              <w:rPr>
                <w:lang w:val="fr-FR"/>
              </w:rPr>
              <w:t>Commencement Date:</w:t>
            </w:r>
          </w:p>
        </w:tc>
        <w:tc>
          <w:tcPr>
            <w:tcW w:w="3969" w:type="dxa"/>
          </w:tcPr>
          <w:p w14:paraId="2E00B270" w14:textId="77777777" w:rsidR="005801A6" w:rsidRDefault="005801A6">
            <w:pPr>
              <w:pStyle w:val="NotesBody"/>
              <w:ind w:left="0"/>
              <w:rPr>
                <w:sz w:val="18"/>
              </w:rPr>
            </w:pPr>
            <w:r>
              <w:rPr>
                <w:sz w:val="18"/>
              </w:rPr>
              <w:t>Ss 7, 8 on 16.4.91: s. 2(2); ss 1–4, 6, 9, 10 on 1.1.92: Government Gazette 18.12.91 p. 3486; s. 5 on 1.2.92: Government Gazette 22.1.92 p. 114</w:t>
            </w:r>
          </w:p>
        </w:tc>
      </w:tr>
      <w:tr w:rsidR="005801A6" w14:paraId="01943D7C" w14:textId="77777777">
        <w:tc>
          <w:tcPr>
            <w:tcW w:w="1984" w:type="dxa"/>
          </w:tcPr>
          <w:p w14:paraId="46351EC6"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EEA6792" w14:textId="77777777" w:rsidR="005801A6" w:rsidRDefault="005801A6">
            <w:pPr>
              <w:pStyle w:val="NotesBody"/>
              <w:ind w:left="0"/>
              <w:rPr>
                <w:sz w:val="18"/>
              </w:rPr>
            </w:pPr>
            <w:r>
              <w:rPr>
                <w:sz w:val="18"/>
              </w:rPr>
              <w:t>All of Act in operation</w:t>
            </w:r>
          </w:p>
        </w:tc>
      </w:tr>
    </w:tbl>
    <w:p w14:paraId="2F0771D3" w14:textId="77777777" w:rsidR="005801A6" w:rsidRDefault="005801A6">
      <w:pPr>
        <w:pStyle w:val="NotesBody"/>
        <w:spacing w:before="120"/>
        <w:ind w:left="0"/>
        <w:rPr>
          <w:b/>
          <w:sz w:val="18"/>
        </w:rPr>
      </w:pPr>
      <w:r>
        <w:rPr>
          <w:b/>
          <w:sz w:val="18"/>
        </w:rPr>
        <w:t>Crimes (Culpable Driving) Act 1992, No. 13/1992</w:t>
      </w:r>
    </w:p>
    <w:tbl>
      <w:tblPr>
        <w:tblW w:w="0" w:type="auto"/>
        <w:tblInd w:w="392" w:type="dxa"/>
        <w:tblLayout w:type="fixed"/>
        <w:tblLook w:val="0000" w:firstRow="0" w:lastRow="0" w:firstColumn="0" w:lastColumn="0" w:noHBand="0" w:noVBand="0"/>
      </w:tblPr>
      <w:tblGrid>
        <w:gridCol w:w="1984"/>
        <w:gridCol w:w="3969"/>
      </w:tblGrid>
      <w:tr w:rsidR="005801A6" w14:paraId="7A5FA036" w14:textId="77777777">
        <w:tc>
          <w:tcPr>
            <w:tcW w:w="1984" w:type="dxa"/>
          </w:tcPr>
          <w:p w14:paraId="4BA672D6" w14:textId="77777777" w:rsidR="005801A6" w:rsidRDefault="005801A6">
            <w:pPr>
              <w:pStyle w:val="TOAAutotext"/>
              <w:rPr>
                <w:lang w:val="fr-FR"/>
              </w:rPr>
            </w:pPr>
            <w:r>
              <w:rPr>
                <w:lang w:val="fr-FR"/>
              </w:rPr>
              <w:t>Assent Date:</w:t>
            </w:r>
          </w:p>
        </w:tc>
        <w:tc>
          <w:tcPr>
            <w:tcW w:w="3969" w:type="dxa"/>
          </w:tcPr>
          <w:p w14:paraId="4B905026" w14:textId="77777777" w:rsidR="005801A6" w:rsidRDefault="005801A6">
            <w:pPr>
              <w:pStyle w:val="NotesBody"/>
              <w:ind w:left="0"/>
              <w:rPr>
                <w:sz w:val="18"/>
                <w:lang w:val="fr-FR"/>
              </w:rPr>
            </w:pPr>
            <w:r>
              <w:rPr>
                <w:sz w:val="18"/>
                <w:lang w:val="fr-FR"/>
              </w:rPr>
              <w:t>2.6.92</w:t>
            </w:r>
          </w:p>
        </w:tc>
      </w:tr>
      <w:tr w:rsidR="005801A6" w14:paraId="39D52A10" w14:textId="77777777">
        <w:tc>
          <w:tcPr>
            <w:tcW w:w="1984" w:type="dxa"/>
          </w:tcPr>
          <w:p w14:paraId="419232B9" w14:textId="77777777" w:rsidR="005801A6" w:rsidRDefault="005801A6">
            <w:pPr>
              <w:pStyle w:val="SRT1Autotext3"/>
              <w:rPr>
                <w:lang w:val="fr-FR"/>
              </w:rPr>
            </w:pPr>
            <w:r>
              <w:rPr>
                <w:lang w:val="fr-FR"/>
              </w:rPr>
              <w:t>Commencement Date:</w:t>
            </w:r>
          </w:p>
        </w:tc>
        <w:tc>
          <w:tcPr>
            <w:tcW w:w="3969" w:type="dxa"/>
          </w:tcPr>
          <w:p w14:paraId="20B0CDD5" w14:textId="77777777" w:rsidR="005801A6" w:rsidRDefault="005801A6">
            <w:pPr>
              <w:pStyle w:val="NotesBody"/>
              <w:ind w:left="0"/>
              <w:rPr>
                <w:sz w:val="18"/>
              </w:rPr>
            </w:pPr>
            <w:r>
              <w:rPr>
                <w:sz w:val="18"/>
              </w:rPr>
              <w:t>13.6.92: Government Gazette 10.6.92 p. 1418</w:t>
            </w:r>
          </w:p>
        </w:tc>
      </w:tr>
      <w:tr w:rsidR="005801A6" w14:paraId="00EAEC27" w14:textId="77777777">
        <w:tc>
          <w:tcPr>
            <w:tcW w:w="1984" w:type="dxa"/>
          </w:tcPr>
          <w:p w14:paraId="41BB7ECE"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0FC7A41" w14:textId="77777777" w:rsidR="005801A6" w:rsidRDefault="005801A6">
            <w:pPr>
              <w:pStyle w:val="NotesBody"/>
              <w:ind w:left="0"/>
              <w:rPr>
                <w:sz w:val="18"/>
              </w:rPr>
            </w:pPr>
            <w:r>
              <w:rPr>
                <w:sz w:val="18"/>
              </w:rPr>
              <w:t>All of Act in operation</w:t>
            </w:r>
          </w:p>
        </w:tc>
      </w:tr>
    </w:tbl>
    <w:p w14:paraId="4F725428" w14:textId="77777777" w:rsidR="005801A6" w:rsidRDefault="005801A6">
      <w:pPr>
        <w:pStyle w:val="NotesBody"/>
        <w:spacing w:before="120"/>
        <w:ind w:left="0"/>
        <w:rPr>
          <w:b/>
          <w:sz w:val="18"/>
        </w:rPr>
      </w:pPr>
      <w:r>
        <w:rPr>
          <w:b/>
          <w:sz w:val="18"/>
        </w:rPr>
        <w:t>Evidence (Unsworn Evidence) Act 1993, No. 12/1993</w:t>
      </w:r>
    </w:p>
    <w:tbl>
      <w:tblPr>
        <w:tblW w:w="0" w:type="auto"/>
        <w:tblInd w:w="392" w:type="dxa"/>
        <w:tblLayout w:type="fixed"/>
        <w:tblLook w:val="0000" w:firstRow="0" w:lastRow="0" w:firstColumn="0" w:lastColumn="0" w:noHBand="0" w:noVBand="0"/>
      </w:tblPr>
      <w:tblGrid>
        <w:gridCol w:w="1984"/>
        <w:gridCol w:w="3969"/>
      </w:tblGrid>
      <w:tr w:rsidR="005801A6" w14:paraId="1CE0A7FA" w14:textId="77777777">
        <w:tc>
          <w:tcPr>
            <w:tcW w:w="1984" w:type="dxa"/>
          </w:tcPr>
          <w:p w14:paraId="70136104" w14:textId="77777777" w:rsidR="005801A6" w:rsidRDefault="005801A6">
            <w:pPr>
              <w:pStyle w:val="TOAAutotext"/>
              <w:rPr>
                <w:lang w:val="fr-FR"/>
              </w:rPr>
            </w:pPr>
            <w:r>
              <w:rPr>
                <w:lang w:val="fr-FR"/>
              </w:rPr>
              <w:t>Assent Date:</w:t>
            </w:r>
          </w:p>
        </w:tc>
        <w:tc>
          <w:tcPr>
            <w:tcW w:w="3969" w:type="dxa"/>
          </w:tcPr>
          <w:p w14:paraId="327DBDA1" w14:textId="77777777" w:rsidR="005801A6" w:rsidRDefault="005801A6">
            <w:pPr>
              <w:pStyle w:val="NotesBody"/>
              <w:ind w:left="0"/>
              <w:rPr>
                <w:sz w:val="18"/>
                <w:lang w:val="fr-FR"/>
              </w:rPr>
            </w:pPr>
            <w:r>
              <w:rPr>
                <w:sz w:val="18"/>
                <w:lang w:val="fr-FR"/>
              </w:rPr>
              <w:t>11.5.93</w:t>
            </w:r>
          </w:p>
        </w:tc>
      </w:tr>
      <w:tr w:rsidR="005801A6" w14:paraId="40E178E3" w14:textId="77777777">
        <w:tc>
          <w:tcPr>
            <w:tcW w:w="1984" w:type="dxa"/>
          </w:tcPr>
          <w:p w14:paraId="7198D72B" w14:textId="77777777" w:rsidR="005801A6" w:rsidRDefault="005801A6">
            <w:pPr>
              <w:pStyle w:val="SRT1Autotext3"/>
              <w:rPr>
                <w:lang w:val="fr-FR"/>
              </w:rPr>
            </w:pPr>
            <w:r>
              <w:rPr>
                <w:lang w:val="fr-FR"/>
              </w:rPr>
              <w:t>Commencement Date:</w:t>
            </w:r>
          </w:p>
        </w:tc>
        <w:tc>
          <w:tcPr>
            <w:tcW w:w="3969" w:type="dxa"/>
          </w:tcPr>
          <w:p w14:paraId="0F83730D" w14:textId="77777777" w:rsidR="005801A6" w:rsidRDefault="005801A6">
            <w:pPr>
              <w:pStyle w:val="NotesBody"/>
              <w:ind w:left="0"/>
              <w:rPr>
                <w:sz w:val="18"/>
              </w:rPr>
            </w:pPr>
            <w:r>
              <w:rPr>
                <w:sz w:val="18"/>
              </w:rPr>
              <w:t>11.5.93: s. 2</w:t>
            </w:r>
          </w:p>
        </w:tc>
      </w:tr>
      <w:tr w:rsidR="005801A6" w14:paraId="1F6E153B" w14:textId="77777777">
        <w:tc>
          <w:tcPr>
            <w:tcW w:w="1984" w:type="dxa"/>
          </w:tcPr>
          <w:p w14:paraId="24E77B07"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F6777DC" w14:textId="77777777" w:rsidR="005801A6" w:rsidRDefault="005801A6">
            <w:pPr>
              <w:pStyle w:val="NotesBody"/>
              <w:ind w:left="0"/>
              <w:rPr>
                <w:sz w:val="18"/>
              </w:rPr>
            </w:pPr>
            <w:r>
              <w:rPr>
                <w:sz w:val="18"/>
              </w:rPr>
              <w:t>All of Act in operation</w:t>
            </w:r>
          </w:p>
        </w:tc>
      </w:tr>
    </w:tbl>
    <w:p w14:paraId="5D3137E5" w14:textId="77777777" w:rsidR="005801A6" w:rsidRDefault="005801A6">
      <w:pPr>
        <w:pStyle w:val="NotesBody"/>
        <w:spacing w:before="120"/>
        <w:ind w:left="0"/>
        <w:rPr>
          <w:b/>
          <w:sz w:val="18"/>
        </w:rPr>
      </w:pPr>
      <w:r>
        <w:rPr>
          <w:b/>
          <w:sz w:val="18"/>
        </w:rPr>
        <w:t>Crimes (HIV) Act 1993, No. 19/1993</w:t>
      </w:r>
    </w:p>
    <w:tbl>
      <w:tblPr>
        <w:tblW w:w="0" w:type="auto"/>
        <w:tblInd w:w="392" w:type="dxa"/>
        <w:tblLayout w:type="fixed"/>
        <w:tblLook w:val="0000" w:firstRow="0" w:lastRow="0" w:firstColumn="0" w:lastColumn="0" w:noHBand="0" w:noVBand="0"/>
      </w:tblPr>
      <w:tblGrid>
        <w:gridCol w:w="1984"/>
        <w:gridCol w:w="3969"/>
      </w:tblGrid>
      <w:tr w:rsidR="005801A6" w14:paraId="3F2E3F98" w14:textId="77777777">
        <w:tc>
          <w:tcPr>
            <w:tcW w:w="1984" w:type="dxa"/>
          </w:tcPr>
          <w:p w14:paraId="443A46A0" w14:textId="77777777" w:rsidR="005801A6" w:rsidRDefault="005801A6">
            <w:pPr>
              <w:pStyle w:val="TOAAutotext"/>
              <w:rPr>
                <w:lang w:val="fr-FR"/>
              </w:rPr>
            </w:pPr>
            <w:r>
              <w:rPr>
                <w:lang w:val="fr-FR"/>
              </w:rPr>
              <w:t>Assent Date:</w:t>
            </w:r>
          </w:p>
        </w:tc>
        <w:tc>
          <w:tcPr>
            <w:tcW w:w="3969" w:type="dxa"/>
          </w:tcPr>
          <w:p w14:paraId="0AB43A53" w14:textId="77777777" w:rsidR="005801A6" w:rsidRDefault="005801A6">
            <w:pPr>
              <w:pStyle w:val="NotesBody"/>
              <w:ind w:left="0"/>
              <w:rPr>
                <w:sz w:val="18"/>
                <w:lang w:val="fr-FR"/>
              </w:rPr>
            </w:pPr>
            <w:r>
              <w:rPr>
                <w:sz w:val="18"/>
                <w:lang w:val="fr-FR"/>
              </w:rPr>
              <w:t>25.5.93</w:t>
            </w:r>
          </w:p>
        </w:tc>
      </w:tr>
      <w:tr w:rsidR="005801A6" w14:paraId="2252BADD" w14:textId="77777777">
        <w:tc>
          <w:tcPr>
            <w:tcW w:w="1984" w:type="dxa"/>
          </w:tcPr>
          <w:p w14:paraId="6C4A81F5" w14:textId="77777777" w:rsidR="005801A6" w:rsidRDefault="005801A6">
            <w:pPr>
              <w:pStyle w:val="SRT1Autotext3"/>
              <w:rPr>
                <w:lang w:val="fr-FR"/>
              </w:rPr>
            </w:pPr>
            <w:r>
              <w:rPr>
                <w:lang w:val="fr-FR"/>
              </w:rPr>
              <w:t>Commencement Date:</w:t>
            </w:r>
          </w:p>
        </w:tc>
        <w:tc>
          <w:tcPr>
            <w:tcW w:w="3969" w:type="dxa"/>
          </w:tcPr>
          <w:p w14:paraId="016888BF" w14:textId="77777777" w:rsidR="005801A6" w:rsidRDefault="005801A6">
            <w:pPr>
              <w:pStyle w:val="NotesBody"/>
              <w:ind w:left="0"/>
              <w:rPr>
                <w:sz w:val="18"/>
              </w:rPr>
            </w:pPr>
            <w:r>
              <w:rPr>
                <w:sz w:val="18"/>
              </w:rPr>
              <w:t>25.5.93: s. 2</w:t>
            </w:r>
          </w:p>
        </w:tc>
      </w:tr>
      <w:tr w:rsidR="005801A6" w14:paraId="05A7C61B" w14:textId="77777777">
        <w:tc>
          <w:tcPr>
            <w:tcW w:w="1984" w:type="dxa"/>
          </w:tcPr>
          <w:p w14:paraId="5AD781F5"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8A178E6" w14:textId="77777777" w:rsidR="005801A6" w:rsidRDefault="005801A6">
            <w:pPr>
              <w:pStyle w:val="NotesBody"/>
              <w:ind w:left="0"/>
              <w:rPr>
                <w:sz w:val="18"/>
              </w:rPr>
            </w:pPr>
            <w:r>
              <w:rPr>
                <w:sz w:val="18"/>
              </w:rPr>
              <w:t>All of Act in operation</w:t>
            </w:r>
          </w:p>
        </w:tc>
      </w:tr>
    </w:tbl>
    <w:p w14:paraId="1067B647" w14:textId="77777777" w:rsidR="005801A6" w:rsidRDefault="005801A6">
      <w:pPr>
        <w:pStyle w:val="NotesBody"/>
        <w:spacing w:before="120"/>
        <w:ind w:left="0"/>
        <w:rPr>
          <w:b/>
          <w:sz w:val="18"/>
        </w:rPr>
      </w:pPr>
      <w:r>
        <w:rPr>
          <w:b/>
          <w:sz w:val="18"/>
        </w:rPr>
        <w:t>Sentencing (Amendment) Act 1993, No. 41/1993</w:t>
      </w:r>
    </w:p>
    <w:tbl>
      <w:tblPr>
        <w:tblW w:w="0" w:type="auto"/>
        <w:tblInd w:w="392" w:type="dxa"/>
        <w:tblLayout w:type="fixed"/>
        <w:tblLook w:val="0000" w:firstRow="0" w:lastRow="0" w:firstColumn="0" w:lastColumn="0" w:noHBand="0" w:noVBand="0"/>
      </w:tblPr>
      <w:tblGrid>
        <w:gridCol w:w="1984"/>
        <w:gridCol w:w="3969"/>
      </w:tblGrid>
      <w:tr w:rsidR="005801A6" w14:paraId="72853E6E" w14:textId="77777777">
        <w:tc>
          <w:tcPr>
            <w:tcW w:w="1984" w:type="dxa"/>
          </w:tcPr>
          <w:p w14:paraId="75C88BAB" w14:textId="77777777" w:rsidR="005801A6" w:rsidRDefault="005801A6" w:rsidP="005E4912">
            <w:pPr>
              <w:pStyle w:val="TOAAutotext"/>
              <w:keepNext w:val="0"/>
              <w:rPr>
                <w:lang w:val="fr-FR"/>
              </w:rPr>
            </w:pPr>
            <w:r>
              <w:rPr>
                <w:lang w:val="fr-FR"/>
              </w:rPr>
              <w:t>Assent Date:</w:t>
            </w:r>
          </w:p>
        </w:tc>
        <w:tc>
          <w:tcPr>
            <w:tcW w:w="3969" w:type="dxa"/>
          </w:tcPr>
          <w:p w14:paraId="29A32312" w14:textId="77777777" w:rsidR="005801A6" w:rsidRDefault="005801A6" w:rsidP="005E4912">
            <w:pPr>
              <w:pStyle w:val="NotesBody"/>
              <w:ind w:left="0"/>
              <w:rPr>
                <w:sz w:val="18"/>
                <w:lang w:val="fr-FR"/>
              </w:rPr>
            </w:pPr>
            <w:r>
              <w:rPr>
                <w:sz w:val="18"/>
                <w:lang w:val="fr-FR"/>
              </w:rPr>
              <w:t>1.6.93</w:t>
            </w:r>
          </w:p>
        </w:tc>
      </w:tr>
      <w:tr w:rsidR="005801A6" w14:paraId="6AB1A72F" w14:textId="77777777">
        <w:tc>
          <w:tcPr>
            <w:tcW w:w="1984" w:type="dxa"/>
          </w:tcPr>
          <w:p w14:paraId="7CB8FA71" w14:textId="77777777" w:rsidR="005801A6" w:rsidRDefault="005801A6" w:rsidP="005E4912">
            <w:pPr>
              <w:pStyle w:val="SRT1Autotext3"/>
              <w:keepNext w:val="0"/>
              <w:rPr>
                <w:lang w:val="fr-FR"/>
              </w:rPr>
            </w:pPr>
            <w:r>
              <w:rPr>
                <w:lang w:val="fr-FR"/>
              </w:rPr>
              <w:t>Commencement Date:</w:t>
            </w:r>
          </w:p>
        </w:tc>
        <w:tc>
          <w:tcPr>
            <w:tcW w:w="3969" w:type="dxa"/>
          </w:tcPr>
          <w:p w14:paraId="5F6CC440" w14:textId="77777777" w:rsidR="005801A6" w:rsidRDefault="005801A6" w:rsidP="005E4912">
            <w:pPr>
              <w:pStyle w:val="NotesBody"/>
              <w:ind w:left="0"/>
              <w:rPr>
                <w:sz w:val="18"/>
              </w:rPr>
            </w:pPr>
            <w:r>
              <w:rPr>
                <w:sz w:val="18"/>
              </w:rPr>
              <w:t>Ss 1, 2 on 1.6.93: s. 2(1); rest of Act (</w:t>
            </w:r>
            <w:r>
              <w:rPr>
                <w:i/>
                <w:sz w:val="18"/>
              </w:rPr>
              <w:t>except</w:t>
            </w:r>
            <w:r>
              <w:rPr>
                <w:sz w:val="18"/>
              </w:rPr>
              <w:t xml:space="preserve"> ss 13, 15) on 15.8.93; ss 13, 15 on 1.11.93: Government Gazette 12.8.93 p. 2244</w:t>
            </w:r>
          </w:p>
        </w:tc>
      </w:tr>
      <w:tr w:rsidR="005801A6" w14:paraId="36ED32BA" w14:textId="77777777">
        <w:tc>
          <w:tcPr>
            <w:tcW w:w="1984" w:type="dxa"/>
          </w:tcPr>
          <w:p w14:paraId="3C67B168" w14:textId="77777777" w:rsidR="005801A6" w:rsidRDefault="005801A6" w:rsidP="005E4912">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10DBBDE" w14:textId="77777777" w:rsidR="005801A6" w:rsidRDefault="005801A6" w:rsidP="005E4912">
            <w:pPr>
              <w:pStyle w:val="NotesBody"/>
              <w:ind w:left="0"/>
              <w:rPr>
                <w:sz w:val="18"/>
              </w:rPr>
            </w:pPr>
            <w:r>
              <w:rPr>
                <w:sz w:val="18"/>
              </w:rPr>
              <w:t>All of Act in operation</w:t>
            </w:r>
          </w:p>
        </w:tc>
      </w:tr>
    </w:tbl>
    <w:p w14:paraId="44BFE5CF" w14:textId="77777777" w:rsidR="005801A6" w:rsidRDefault="005801A6">
      <w:pPr>
        <w:pStyle w:val="NotesBody"/>
        <w:spacing w:before="120"/>
        <w:ind w:left="0"/>
        <w:rPr>
          <w:b/>
          <w:sz w:val="18"/>
        </w:rPr>
      </w:pPr>
      <w:r>
        <w:rPr>
          <w:b/>
          <w:sz w:val="18"/>
        </w:rPr>
        <w:t>Crimes (Criminal Trials) Act 1993, No. 60/1993</w:t>
      </w:r>
    </w:p>
    <w:tbl>
      <w:tblPr>
        <w:tblW w:w="0" w:type="auto"/>
        <w:tblInd w:w="392" w:type="dxa"/>
        <w:tblLayout w:type="fixed"/>
        <w:tblLook w:val="0000" w:firstRow="0" w:lastRow="0" w:firstColumn="0" w:lastColumn="0" w:noHBand="0" w:noVBand="0"/>
      </w:tblPr>
      <w:tblGrid>
        <w:gridCol w:w="1984"/>
        <w:gridCol w:w="3969"/>
      </w:tblGrid>
      <w:tr w:rsidR="005801A6" w14:paraId="5CABBB23" w14:textId="77777777">
        <w:tc>
          <w:tcPr>
            <w:tcW w:w="1984" w:type="dxa"/>
          </w:tcPr>
          <w:p w14:paraId="10E000AE" w14:textId="77777777" w:rsidR="005801A6" w:rsidRDefault="005801A6" w:rsidP="00B278F2">
            <w:pPr>
              <w:pStyle w:val="TOAAutotext"/>
              <w:keepNext w:val="0"/>
              <w:rPr>
                <w:lang w:val="fr-FR"/>
              </w:rPr>
            </w:pPr>
            <w:r>
              <w:rPr>
                <w:lang w:val="fr-FR"/>
              </w:rPr>
              <w:t>Assent Date:</w:t>
            </w:r>
          </w:p>
        </w:tc>
        <w:tc>
          <w:tcPr>
            <w:tcW w:w="3969" w:type="dxa"/>
          </w:tcPr>
          <w:p w14:paraId="7C86DBD0" w14:textId="77777777" w:rsidR="005801A6" w:rsidRDefault="005801A6" w:rsidP="00B278F2">
            <w:pPr>
              <w:pStyle w:val="NotesBody"/>
              <w:ind w:left="0"/>
              <w:rPr>
                <w:sz w:val="18"/>
                <w:lang w:val="fr-FR"/>
              </w:rPr>
            </w:pPr>
            <w:r>
              <w:rPr>
                <w:sz w:val="18"/>
                <w:lang w:val="fr-FR"/>
              </w:rPr>
              <w:t>8.6.93</w:t>
            </w:r>
          </w:p>
        </w:tc>
      </w:tr>
      <w:tr w:rsidR="005801A6" w14:paraId="7F7A9270" w14:textId="77777777">
        <w:tc>
          <w:tcPr>
            <w:tcW w:w="1984" w:type="dxa"/>
          </w:tcPr>
          <w:p w14:paraId="4337223A" w14:textId="77777777" w:rsidR="005801A6" w:rsidRDefault="005801A6" w:rsidP="00B278F2">
            <w:pPr>
              <w:pStyle w:val="SRT1Autotext3"/>
              <w:keepNext w:val="0"/>
              <w:rPr>
                <w:lang w:val="fr-FR"/>
              </w:rPr>
            </w:pPr>
            <w:r>
              <w:rPr>
                <w:lang w:val="fr-FR"/>
              </w:rPr>
              <w:t>Commencement Date:</w:t>
            </w:r>
          </w:p>
        </w:tc>
        <w:tc>
          <w:tcPr>
            <w:tcW w:w="3969" w:type="dxa"/>
          </w:tcPr>
          <w:p w14:paraId="3528F638" w14:textId="77777777" w:rsidR="005801A6" w:rsidRDefault="005801A6" w:rsidP="00B278F2">
            <w:pPr>
              <w:pStyle w:val="NotesBody"/>
              <w:ind w:left="0"/>
              <w:rPr>
                <w:sz w:val="18"/>
              </w:rPr>
            </w:pPr>
            <w:r>
              <w:rPr>
                <w:sz w:val="18"/>
              </w:rPr>
              <w:t>Ss 1–3 on 8.6.93: s. 2(1); s. 27 on 21.6.93: Special Gazette (No. 40) 17.6.93 p. 1; rest of Act (ss 4–26, 28) on 1.7.93: Government Gazette 1.7.93 p. 1735</w:t>
            </w:r>
          </w:p>
        </w:tc>
      </w:tr>
      <w:tr w:rsidR="005801A6" w14:paraId="5F934628" w14:textId="77777777">
        <w:tc>
          <w:tcPr>
            <w:tcW w:w="1984" w:type="dxa"/>
          </w:tcPr>
          <w:p w14:paraId="1C50D990" w14:textId="77777777" w:rsidR="005801A6" w:rsidRDefault="005801A6" w:rsidP="00B278F2">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4B71AFD" w14:textId="77777777" w:rsidR="005801A6" w:rsidRDefault="005801A6" w:rsidP="00B278F2">
            <w:pPr>
              <w:pStyle w:val="NotesBody"/>
              <w:ind w:left="0"/>
              <w:rPr>
                <w:sz w:val="18"/>
              </w:rPr>
            </w:pPr>
            <w:r>
              <w:rPr>
                <w:sz w:val="18"/>
              </w:rPr>
              <w:t>All of Act in operation</w:t>
            </w:r>
          </w:p>
        </w:tc>
      </w:tr>
    </w:tbl>
    <w:p w14:paraId="2FF75C1A" w14:textId="77777777" w:rsidR="005801A6" w:rsidRDefault="005801A6">
      <w:pPr>
        <w:pStyle w:val="NotesBody"/>
        <w:spacing w:before="120"/>
        <w:ind w:left="0"/>
        <w:rPr>
          <w:b/>
          <w:sz w:val="18"/>
        </w:rPr>
      </w:pPr>
      <w:r>
        <w:rPr>
          <w:b/>
          <w:sz w:val="18"/>
        </w:rPr>
        <w:t>Transport (Amendment) Act 1993, No. 120/1993</w:t>
      </w:r>
    </w:p>
    <w:tbl>
      <w:tblPr>
        <w:tblW w:w="0" w:type="auto"/>
        <w:tblInd w:w="392" w:type="dxa"/>
        <w:tblLayout w:type="fixed"/>
        <w:tblLook w:val="0000" w:firstRow="0" w:lastRow="0" w:firstColumn="0" w:lastColumn="0" w:noHBand="0" w:noVBand="0"/>
      </w:tblPr>
      <w:tblGrid>
        <w:gridCol w:w="1984"/>
        <w:gridCol w:w="3969"/>
      </w:tblGrid>
      <w:tr w:rsidR="005801A6" w14:paraId="25BBAE43" w14:textId="77777777">
        <w:tc>
          <w:tcPr>
            <w:tcW w:w="1984" w:type="dxa"/>
          </w:tcPr>
          <w:p w14:paraId="3F9516AE" w14:textId="77777777" w:rsidR="005801A6" w:rsidRDefault="005801A6">
            <w:pPr>
              <w:pStyle w:val="TOAAutotext"/>
              <w:rPr>
                <w:lang w:val="fr-FR"/>
              </w:rPr>
            </w:pPr>
            <w:r>
              <w:rPr>
                <w:lang w:val="fr-FR"/>
              </w:rPr>
              <w:t>Assent Date:</w:t>
            </w:r>
          </w:p>
        </w:tc>
        <w:tc>
          <w:tcPr>
            <w:tcW w:w="3969" w:type="dxa"/>
          </w:tcPr>
          <w:p w14:paraId="5593E4C1" w14:textId="77777777" w:rsidR="005801A6" w:rsidRDefault="005801A6">
            <w:pPr>
              <w:pStyle w:val="NotesBody"/>
              <w:ind w:left="0"/>
              <w:rPr>
                <w:sz w:val="18"/>
                <w:lang w:val="fr-FR"/>
              </w:rPr>
            </w:pPr>
            <w:r>
              <w:rPr>
                <w:sz w:val="18"/>
                <w:lang w:val="fr-FR"/>
              </w:rPr>
              <w:t>7.12.93</w:t>
            </w:r>
          </w:p>
        </w:tc>
      </w:tr>
      <w:tr w:rsidR="005801A6" w14:paraId="7502C450" w14:textId="77777777">
        <w:tc>
          <w:tcPr>
            <w:tcW w:w="1984" w:type="dxa"/>
          </w:tcPr>
          <w:p w14:paraId="2C18F444" w14:textId="77777777" w:rsidR="005801A6" w:rsidRDefault="005801A6">
            <w:pPr>
              <w:pStyle w:val="SRT1Autotext3"/>
              <w:rPr>
                <w:lang w:val="fr-FR"/>
              </w:rPr>
            </w:pPr>
            <w:r>
              <w:rPr>
                <w:lang w:val="fr-FR"/>
              </w:rPr>
              <w:t>Commencement Date:</w:t>
            </w:r>
          </w:p>
        </w:tc>
        <w:tc>
          <w:tcPr>
            <w:tcW w:w="3969" w:type="dxa"/>
          </w:tcPr>
          <w:p w14:paraId="545FA9D2" w14:textId="77777777" w:rsidR="005801A6" w:rsidRDefault="005801A6">
            <w:pPr>
              <w:pStyle w:val="NotesBody"/>
              <w:ind w:left="0"/>
              <w:rPr>
                <w:sz w:val="18"/>
              </w:rPr>
            </w:pPr>
            <w:r>
              <w:rPr>
                <w:sz w:val="18"/>
              </w:rPr>
              <w:t>S. 79 on 7.12.93: s. 2(1)</w:t>
            </w:r>
          </w:p>
        </w:tc>
      </w:tr>
      <w:tr w:rsidR="005801A6" w14:paraId="7EFC7AAB" w14:textId="77777777">
        <w:tc>
          <w:tcPr>
            <w:tcW w:w="1984" w:type="dxa"/>
          </w:tcPr>
          <w:p w14:paraId="063227E7"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D317FB1"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36FAFC5D" w14:textId="77777777" w:rsidR="000325FC" w:rsidRDefault="000325FC">
      <w:pPr>
        <w:pStyle w:val="NotesBody"/>
        <w:spacing w:before="120"/>
        <w:ind w:left="0"/>
        <w:rPr>
          <w:b/>
          <w:sz w:val="18"/>
        </w:rPr>
      </w:pPr>
    </w:p>
    <w:p w14:paraId="55B05A92" w14:textId="77777777" w:rsidR="000325FC" w:rsidRDefault="000325FC">
      <w:pPr>
        <w:pStyle w:val="NotesBody"/>
        <w:spacing w:before="120"/>
        <w:ind w:left="0"/>
        <w:rPr>
          <w:b/>
          <w:sz w:val="18"/>
        </w:rPr>
      </w:pPr>
    </w:p>
    <w:p w14:paraId="698F6442" w14:textId="77777777" w:rsidR="000325FC" w:rsidRDefault="000325FC">
      <w:pPr>
        <w:pStyle w:val="NotesBody"/>
        <w:spacing w:before="120"/>
        <w:ind w:left="0"/>
        <w:rPr>
          <w:b/>
          <w:sz w:val="18"/>
        </w:rPr>
      </w:pPr>
    </w:p>
    <w:p w14:paraId="3D063448" w14:textId="77777777" w:rsidR="005801A6" w:rsidRDefault="005801A6">
      <w:pPr>
        <w:pStyle w:val="NotesBody"/>
        <w:spacing w:before="120"/>
        <w:ind w:left="0"/>
        <w:rPr>
          <w:b/>
          <w:sz w:val="18"/>
        </w:rPr>
      </w:pPr>
      <w:r>
        <w:rPr>
          <w:b/>
          <w:sz w:val="18"/>
        </w:rPr>
        <w:lastRenderedPageBreak/>
        <w:t>Crimes (Amendment) Act 1993, No. 129/1993</w:t>
      </w:r>
      <w:r>
        <w:rPr>
          <w:sz w:val="18"/>
        </w:rPr>
        <w:t xml:space="preserve"> (as amended by No. 33/1994)</w:t>
      </w:r>
    </w:p>
    <w:tbl>
      <w:tblPr>
        <w:tblW w:w="0" w:type="auto"/>
        <w:tblInd w:w="392" w:type="dxa"/>
        <w:tblLayout w:type="fixed"/>
        <w:tblLook w:val="0000" w:firstRow="0" w:lastRow="0" w:firstColumn="0" w:lastColumn="0" w:noHBand="0" w:noVBand="0"/>
      </w:tblPr>
      <w:tblGrid>
        <w:gridCol w:w="1984"/>
        <w:gridCol w:w="3969"/>
      </w:tblGrid>
      <w:tr w:rsidR="005801A6" w14:paraId="2D99F9F5" w14:textId="77777777">
        <w:tc>
          <w:tcPr>
            <w:tcW w:w="1984" w:type="dxa"/>
          </w:tcPr>
          <w:p w14:paraId="3210951C" w14:textId="77777777" w:rsidR="005801A6" w:rsidRDefault="005801A6" w:rsidP="000325FC">
            <w:pPr>
              <w:pStyle w:val="TOAAutotext"/>
              <w:keepNext w:val="0"/>
              <w:rPr>
                <w:lang w:val="fr-FR"/>
              </w:rPr>
            </w:pPr>
            <w:r>
              <w:rPr>
                <w:lang w:val="fr-FR"/>
              </w:rPr>
              <w:t>Assent Date:</w:t>
            </w:r>
          </w:p>
        </w:tc>
        <w:tc>
          <w:tcPr>
            <w:tcW w:w="3969" w:type="dxa"/>
          </w:tcPr>
          <w:p w14:paraId="41351CAD" w14:textId="77777777" w:rsidR="005801A6" w:rsidRDefault="005801A6" w:rsidP="000325FC">
            <w:pPr>
              <w:pStyle w:val="NotesBody"/>
              <w:ind w:left="0"/>
              <w:rPr>
                <w:sz w:val="18"/>
                <w:lang w:val="fr-FR"/>
              </w:rPr>
            </w:pPr>
            <w:r>
              <w:rPr>
                <w:sz w:val="18"/>
                <w:lang w:val="fr-FR"/>
              </w:rPr>
              <w:t>14.12.93</w:t>
            </w:r>
          </w:p>
        </w:tc>
      </w:tr>
      <w:tr w:rsidR="005801A6" w14:paraId="06C2DCB6" w14:textId="77777777">
        <w:tc>
          <w:tcPr>
            <w:tcW w:w="1984" w:type="dxa"/>
          </w:tcPr>
          <w:p w14:paraId="0716EF12" w14:textId="77777777" w:rsidR="005801A6" w:rsidRDefault="005801A6" w:rsidP="000325FC">
            <w:pPr>
              <w:pStyle w:val="SRT1Autotext3"/>
              <w:keepNext w:val="0"/>
              <w:rPr>
                <w:lang w:val="fr-FR"/>
              </w:rPr>
            </w:pPr>
            <w:r>
              <w:rPr>
                <w:lang w:val="fr-FR"/>
              </w:rPr>
              <w:t>Commencement Date:</w:t>
            </w:r>
          </w:p>
        </w:tc>
        <w:tc>
          <w:tcPr>
            <w:tcW w:w="3969" w:type="dxa"/>
          </w:tcPr>
          <w:p w14:paraId="15DE2875" w14:textId="77777777" w:rsidR="005801A6" w:rsidRDefault="005801A6" w:rsidP="000325FC">
            <w:pPr>
              <w:pStyle w:val="NotesBody"/>
              <w:ind w:left="0"/>
              <w:rPr>
                <w:sz w:val="18"/>
              </w:rPr>
            </w:pPr>
            <w:r>
              <w:rPr>
                <w:sz w:val="18"/>
              </w:rPr>
              <w:t>Pt 1 (ss 1–3) on 14.12.93: s. 2(1); s. 10 on 21.12.93: Special Gazette (No. 95) 21.12.93 p. 1; ss 4–9, 11 on 1.6.94: s. 2(3)</w:t>
            </w:r>
          </w:p>
        </w:tc>
      </w:tr>
      <w:tr w:rsidR="005801A6" w14:paraId="2D578A7E" w14:textId="77777777">
        <w:tc>
          <w:tcPr>
            <w:tcW w:w="1984" w:type="dxa"/>
          </w:tcPr>
          <w:p w14:paraId="7C99DB2D" w14:textId="77777777" w:rsidR="005801A6" w:rsidRDefault="005801A6" w:rsidP="000325FC">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57A3BDE" w14:textId="77777777" w:rsidR="005801A6" w:rsidRDefault="005801A6" w:rsidP="000325FC">
            <w:pPr>
              <w:pStyle w:val="NotesBody"/>
              <w:ind w:left="0"/>
              <w:rPr>
                <w:sz w:val="18"/>
              </w:rPr>
            </w:pPr>
            <w:r>
              <w:rPr>
                <w:sz w:val="18"/>
              </w:rPr>
              <w:t>All of Act in operation</w:t>
            </w:r>
          </w:p>
        </w:tc>
      </w:tr>
    </w:tbl>
    <w:p w14:paraId="1268CB42" w14:textId="77777777" w:rsidR="005801A6" w:rsidRDefault="005801A6">
      <w:pPr>
        <w:pStyle w:val="NotesBody"/>
        <w:spacing w:before="120"/>
        <w:ind w:left="0"/>
        <w:rPr>
          <w:b/>
          <w:sz w:val="18"/>
        </w:rPr>
      </w:pPr>
      <w:r>
        <w:rPr>
          <w:b/>
          <w:sz w:val="18"/>
        </w:rPr>
        <w:t>Medical Practice Act 1994, No. 23/1994</w:t>
      </w:r>
    </w:p>
    <w:tbl>
      <w:tblPr>
        <w:tblW w:w="0" w:type="auto"/>
        <w:tblInd w:w="392" w:type="dxa"/>
        <w:tblLayout w:type="fixed"/>
        <w:tblLook w:val="0000" w:firstRow="0" w:lastRow="0" w:firstColumn="0" w:lastColumn="0" w:noHBand="0" w:noVBand="0"/>
      </w:tblPr>
      <w:tblGrid>
        <w:gridCol w:w="1984"/>
        <w:gridCol w:w="3969"/>
      </w:tblGrid>
      <w:tr w:rsidR="005801A6" w14:paraId="7BBA75FC" w14:textId="77777777">
        <w:tc>
          <w:tcPr>
            <w:tcW w:w="1984" w:type="dxa"/>
          </w:tcPr>
          <w:p w14:paraId="594A6164" w14:textId="77777777" w:rsidR="005801A6" w:rsidRDefault="005801A6">
            <w:pPr>
              <w:pStyle w:val="TOAAutotext"/>
              <w:rPr>
                <w:lang w:val="fr-FR"/>
              </w:rPr>
            </w:pPr>
            <w:r>
              <w:rPr>
                <w:lang w:val="fr-FR"/>
              </w:rPr>
              <w:t>Assent Date:</w:t>
            </w:r>
          </w:p>
        </w:tc>
        <w:tc>
          <w:tcPr>
            <w:tcW w:w="3969" w:type="dxa"/>
          </w:tcPr>
          <w:p w14:paraId="15871EEF" w14:textId="77777777" w:rsidR="005801A6" w:rsidRDefault="005801A6">
            <w:pPr>
              <w:pStyle w:val="NotesBody"/>
              <w:ind w:left="0"/>
              <w:rPr>
                <w:sz w:val="18"/>
                <w:lang w:val="fr-FR"/>
              </w:rPr>
            </w:pPr>
            <w:r>
              <w:rPr>
                <w:sz w:val="18"/>
                <w:lang w:val="fr-FR"/>
              </w:rPr>
              <w:t>17.5.94</w:t>
            </w:r>
          </w:p>
        </w:tc>
      </w:tr>
      <w:tr w:rsidR="005801A6" w14:paraId="1FDB167B" w14:textId="77777777">
        <w:tc>
          <w:tcPr>
            <w:tcW w:w="1984" w:type="dxa"/>
          </w:tcPr>
          <w:p w14:paraId="3B4D4978" w14:textId="77777777" w:rsidR="005801A6" w:rsidRDefault="005801A6">
            <w:pPr>
              <w:pStyle w:val="SRT1Autotext3"/>
              <w:rPr>
                <w:lang w:val="fr-FR"/>
              </w:rPr>
            </w:pPr>
            <w:r>
              <w:rPr>
                <w:lang w:val="fr-FR"/>
              </w:rPr>
              <w:t>Commencement Date:</w:t>
            </w:r>
          </w:p>
        </w:tc>
        <w:tc>
          <w:tcPr>
            <w:tcW w:w="3969" w:type="dxa"/>
          </w:tcPr>
          <w:p w14:paraId="1F08636D" w14:textId="77777777" w:rsidR="005801A6" w:rsidRDefault="005801A6">
            <w:pPr>
              <w:pStyle w:val="NotesBody"/>
              <w:ind w:left="0"/>
              <w:rPr>
                <w:sz w:val="18"/>
              </w:rPr>
            </w:pPr>
            <w:r>
              <w:rPr>
                <w:sz w:val="18"/>
              </w:rPr>
              <w:t>Ss 1, 2 on 17.5.94: s. 2(1); rest of Act on 1.7.94: Government Gazette 23.6.94 p. 1672</w:t>
            </w:r>
          </w:p>
        </w:tc>
      </w:tr>
      <w:tr w:rsidR="005801A6" w14:paraId="5B4DC099" w14:textId="77777777">
        <w:tc>
          <w:tcPr>
            <w:tcW w:w="1984" w:type="dxa"/>
          </w:tcPr>
          <w:p w14:paraId="32FA23E8"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140501A" w14:textId="77777777" w:rsidR="005801A6" w:rsidRDefault="005801A6">
            <w:pPr>
              <w:pStyle w:val="NotesBody"/>
              <w:ind w:left="0"/>
              <w:rPr>
                <w:sz w:val="18"/>
              </w:rPr>
            </w:pPr>
            <w:r>
              <w:rPr>
                <w:sz w:val="18"/>
              </w:rPr>
              <w:t>All of Act in operation</w:t>
            </w:r>
          </w:p>
        </w:tc>
      </w:tr>
    </w:tbl>
    <w:p w14:paraId="50E28E8A" w14:textId="77777777" w:rsidR="005801A6" w:rsidRDefault="005801A6">
      <w:pPr>
        <w:pStyle w:val="NotesBody"/>
        <w:spacing w:before="120"/>
        <w:ind w:left="0"/>
        <w:rPr>
          <w:b/>
          <w:sz w:val="18"/>
        </w:rPr>
      </w:pPr>
      <w:r>
        <w:rPr>
          <w:b/>
          <w:sz w:val="18"/>
        </w:rPr>
        <w:t>Public Prosecutions Act 1994, No. 43/1994</w:t>
      </w:r>
    </w:p>
    <w:tbl>
      <w:tblPr>
        <w:tblW w:w="0" w:type="auto"/>
        <w:tblInd w:w="392" w:type="dxa"/>
        <w:tblLayout w:type="fixed"/>
        <w:tblLook w:val="0000" w:firstRow="0" w:lastRow="0" w:firstColumn="0" w:lastColumn="0" w:noHBand="0" w:noVBand="0"/>
      </w:tblPr>
      <w:tblGrid>
        <w:gridCol w:w="1984"/>
        <w:gridCol w:w="3969"/>
      </w:tblGrid>
      <w:tr w:rsidR="005801A6" w14:paraId="4BBC03F9" w14:textId="77777777">
        <w:tc>
          <w:tcPr>
            <w:tcW w:w="1984" w:type="dxa"/>
          </w:tcPr>
          <w:p w14:paraId="1E831F9F" w14:textId="77777777" w:rsidR="005801A6" w:rsidRDefault="005801A6">
            <w:pPr>
              <w:pStyle w:val="TOAAutotext"/>
              <w:rPr>
                <w:lang w:val="fr-FR"/>
              </w:rPr>
            </w:pPr>
            <w:r>
              <w:rPr>
                <w:lang w:val="fr-FR"/>
              </w:rPr>
              <w:t>Assent Date:</w:t>
            </w:r>
          </w:p>
        </w:tc>
        <w:tc>
          <w:tcPr>
            <w:tcW w:w="3969" w:type="dxa"/>
          </w:tcPr>
          <w:p w14:paraId="2760E849" w14:textId="77777777" w:rsidR="005801A6" w:rsidRDefault="005801A6">
            <w:pPr>
              <w:pStyle w:val="NotesBody"/>
              <w:ind w:left="0"/>
              <w:rPr>
                <w:sz w:val="18"/>
                <w:lang w:val="fr-FR"/>
              </w:rPr>
            </w:pPr>
            <w:r>
              <w:rPr>
                <w:sz w:val="18"/>
                <w:lang w:val="fr-FR"/>
              </w:rPr>
              <w:t>7.6.94</w:t>
            </w:r>
          </w:p>
        </w:tc>
      </w:tr>
      <w:tr w:rsidR="005801A6" w14:paraId="37C95077" w14:textId="77777777">
        <w:tc>
          <w:tcPr>
            <w:tcW w:w="1984" w:type="dxa"/>
          </w:tcPr>
          <w:p w14:paraId="06F13DEE" w14:textId="77777777" w:rsidR="005801A6" w:rsidRDefault="005801A6">
            <w:pPr>
              <w:pStyle w:val="SRT1Autotext3"/>
              <w:rPr>
                <w:lang w:val="fr-FR"/>
              </w:rPr>
            </w:pPr>
            <w:r>
              <w:rPr>
                <w:lang w:val="fr-FR"/>
              </w:rPr>
              <w:t>Commencement Date:</w:t>
            </w:r>
          </w:p>
        </w:tc>
        <w:tc>
          <w:tcPr>
            <w:tcW w:w="3969" w:type="dxa"/>
          </w:tcPr>
          <w:p w14:paraId="6FE17819" w14:textId="77777777" w:rsidR="005801A6" w:rsidRDefault="005801A6">
            <w:pPr>
              <w:pStyle w:val="NotesBody"/>
              <w:ind w:left="0"/>
              <w:rPr>
                <w:sz w:val="18"/>
              </w:rPr>
            </w:pPr>
            <w:r>
              <w:rPr>
                <w:sz w:val="18"/>
              </w:rPr>
              <w:t>S. 56(Sch. items 1.1–1.8) on 1.7.94: s. 2(3)</w:t>
            </w:r>
          </w:p>
        </w:tc>
      </w:tr>
      <w:tr w:rsidR="005801A6" w14:paraId="6A577592" w14:textId="77777777">
        <w:tc>
          <w:tcPr>
            <w:tcW w:w="1984" w:type="dxa"/>
          </w:tcPr>
          <w:p w14:paraId="4120C8F6"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1CA5624" w14:textId="77777777" w:rsidR="005801A6" w:rsidRDefault="005801A6">
            <w:pPr>
              <w:pStyle w:val="NotesBody"/>
              <w:ind w:left="0"/>
              <w:rPr>
                <w:b/>
                <w:sz w:val="18"/>
              </w:rPr>
            </w:pPr>
            <w:r>
              <w:rPr>
                <w:sz w:val="18"/>
              </w:rPr>
              <w:t xml:space="preserve">This information relates only to the provision/s amending the </w:t>
            </w:r>
            <w:r>
              <w:rPr>
                <w:b/>
                <w:sz w:val="18"/>
              </w:rPr>
              <w:t>Crimes Act 1958</w:t>
            </w:r>
          </w:p>
        </w:tc>
      </w:tr>
    </w:tbl>
    <w:p w14:paraId="384661B8" w14:textId="77777777" w:rsidR="005801A6" w:rsidRDefault="005801A6">
      <w:pPr>
        <w:pStyle w:val="NotesBody"/>
        <w:spacing w:before="120"/>
        <w:ind w:left="0"/>
        <w:rPr>
          <w:b/>
          <w:sz w:val="18"/>
        </w:rPr>
      </w:pPr>
      <w:r>
        <w:rPr>
          <w:b/>
          <w:sz w:val="18"/>
        </w:rPr>
        <w:t>Crimes (Amendment) Act 1994, No. 95/1994</w:t>
      </w:r>
    </w:p>
    <w:tbl>
      <w:tblPr>
        <w:tblW w:w="0" w:type="auto"/>
        <w:tblInd w:w="392" w:type="dxa"/>
        <w:tblLayout w:type="fixed"/>
        <w:tblLook w:val="0000" w:firstRow="0" w:lastRow="0" w:firstColumn="0" w:lastColumn="0" w:noHBand="0" w:noVBand="0"/>
      </w:tblPr>
      <w:tblGrid>
        <w:gridCol w:w="1984"/>
        <w:gridCol w:w="3969"/>
      </w:tblGrid>
      <w:tr w:rsidR="005801A6" w14:paraId="3651658B" w14:textId="77777777">
        <w:tc>
          <w:tcPr>
            <w:tcW w:w="1984" w:type="dxa"/>
          </w:tcPr>
          <w:p w14:paraId="7F1F9719" w14:textId="77777777" w:rsidR="005801A6" w:rsidRDefault="005801A6">
            <w:pPr>
              <w:pStyle w:val="TOAAutotext"/>
              <w:rPr>
                <w:lang w:val="fr-FR"/>
              </w:rPr>
            </w:pPr>
            <w:r>
              <w:rPr>
                <w:lang w:val="fr-FR"/>
              </w:rPr>
              <w:t>Assent Date:</w:t>
            </w:r>
          </w:p>
        </w:tc>
        <w:tc>
          <w:tcPr>
            <w:tcW w:w="3969" w:type="dxa"/>
          </w:tcPr>
          <w:p w14:paraId="79F49051" w14:textId="77777777" w:rsidR="005801A6" w:rsidRDefault="005801A6">
            <w:pPr>
              <w:pStyle w:val="NotesBody"/>
              <w:ind w:left="0"/>
              <w:rPr>
                <w:sz w:val="18"/>
                <w:lang w:val="fr-FR"/>
              </w:rPr>
            </w:pPr>
            <w:r>
              <w:rPr>
                <w:sz w:val="18"/>
                <w:lang w:val="fr-FR"/>
              </w:rPr>
              <w:t>13.12.94</w:t>
            </w:r>
          </w:p>
        </w:tc>
      </w:tr>
      <w:tr w:rsidR="005801A6" w14:paraId="6408C9AA" w14:textId="77777777">
        <w:tc>
          <w:tcPr>
            <w:tcW w:w="1984" w:type="dxa"/>
          </w:tcPr>
          <w:p w14:paraId="6BB1518C" w14:textId="77777777" w:rsidR="005801A6" w:rsidRDefault="005801A6">
            <w:pPr>
              <w:pStyle w:val="SRT1Autotext3"/>
              <w:rPr>
                <w:lang w:val="fr-FR"/>
              </w:rPr>
            </w:pPr>
            <w:r>
              <w:rPr>
                <w:lang w:val="fr-FR"/>
              </w:rPr>
              <w:t>Commencement Date:</w:t>
            </w:r>
          </w:p>
        </w:tc>
        <w:tc>
          <w:tcPr>
            <w:tcW w:w="3969" w:type="dxa"/>
          </w:tcPr>
          <w:p w14:paraId="0C924FB7" w14:textId="77777777" w:rsidR="005801A6" w:rsidRDefault="005801A6">
            <w:pPr>
              <w:pStyle w:val="NotesBody"/>
              <w:ind w:left="0"/>
              <w:rPr>
                <w:sz w:val="18"/>
              </w:rPr>
            </w:pPr>
            <w:r>
              <w:rPr>
                <w:sz w:val="18"/>
              </w:rPr>
              <w:t>Pt 1 (ss 1, 2) on 13.12.94: s. 2(1); ss 3–10 on 23.1.95: Government Gazette 19.1.95 p. 121; rest of Act on 13.6.95: s. 2(3)</w:t>
            </w:r>
          </w:p>
        </w:tc>
      </w:tr>
      <w:tr w:rsidR="005801A6" w14:paraId="7220E93D" w14:textId="77777777">
        <w:tc>
          <w:tcPr>
            <w:tcW w:w="1984" w:type="dxa"/>
          </w:tcPr>
          <w:p w14:paraId="402D62B6"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830C5CC" w14:textId="77777777" w:rsidR="005801A6" w:rsidRDefault="005801A6">
            <w:pPr>
              <w:pStyle w:val="NotesBody"/>
              <w:ind w:left="0"/>
              <w:rPr>
                <w:sz w:val="18"/>
              </w:rPr>
            </w:pPr>
            <w:r>
              <w:rPr>
                <w:sz w:val="18"/>
              </w:rPr>
              <w:t>All of Act in operation</w:t>
            </w:r>
          </w:p>
        </w:tc>
      </w:tr>
    </w:tbl>
    <w:p w14:paraId="73A0C9F6" w14:textId="77777777" w:rsidR="005801A6" w:rsidRDefault="005801A6">
      <w:pPr>
        <w:pStyle w:val="NotesBody"/>
        <w:spacing w:before="120"/>
        <w:ind w:left="0"/>
        <w:rPr>
          <w:b/>
          <w:sz w:val="18"/>
        </w:rPr>
      </w:pPr>
      <w:r>
        <w:rPr>
          <w:b/>
          <w:sz w:val="18"/>
        </w:rPr>
        <w:t>Prostitution Control Act 1994, No. 102/1994</w:t>
      </w:r>
    </w:p>
    <w:tbl>
      <w:tblPr>
        <w:tblW w:w="0" w:type="auto"/>
        <w:tblInd w:w="392" w:type="dxa"/>
        <w:tblLayout w:type="fixed"/>
        <w:tblLook w:val="0000" w:firstRow="0" w:lastRow="0" w:firstColumn="0" w:lastColumn="0" w:noHBand="0" w:noVBand="0"/>
      </w:tblPr>
      <w:tblGrid>
        <w:gridCol w:w="1984"/>
        <w:gridCol w:w="3969"/>
      </w:tblGrid>
      <w:tr w:rsidR="005801A6" w14:paraId="11F49DE1" w14:textId="77777777">
        <w:tc>
          <w:tcPr>
            <w:tcW w:w="1984" w:type="dxa"/>
          </w:tcPr>
          <w:p w14:paraId="7A70C57E" w14:textId="77777777" w:rsidR="005801A6" w:rsidRDefault="005801A6">
            <w:pPr>
              <w:pStyle w:val="TOAAutotext"/>
              <w:rPr>
                <w:lang w:val="fr-FR"/>
              </w:rPr>
            </w:pPr>
            <w:r>
              <w:rPr>
                <w:lang w:val="fr-FR"/>
              </w:rPr>
              <w:t>Assent Date:</w:t>
            </w:r>
          </w:p>
        </w:tc>
        <w:tc>
          <w:tcPr>
            <w:tcW w:w="3969" w:type="dxa"/>
          </w:tcPr>
          <w:p w14:paraId="53557EF7" w14:textId="77777777" w:rsidR="005801A6" w:rsidRDefault="005801A6">
            <w:pPr>
              <w:pStyle w:val="NotesBody"/>
              <w:ind w:left="0"/>
              <w:rPr>
                <w:sz w:val="18"/>
                <w:lang w:val="fr-FR"/>
              </w:rPr>
            </w:pPr>
            <w:r>
              <w:rPr>
                <w:sz w:val="18"/>
                <w:lang w:val="fr-FR"/>
              </w:rPr>
              <w:t>13.12.94</w:t>
            </w:r>
          </w:p>
        </w:tc>
      </w:tr>
      <w:tr w:rsidR="005801A6" w14:paraId="7E6CAE1D" w14:textId="77777777">
        <w:tc>
          <w:tcPr>
            <w:tcW w:w="1984" w:type="dxa"/>
          </w:tcPr>
          <w:p w14:paraId="70597389" w14:textId="77777777" w:rsidR="005801A6" w:rsidRDefault="005801A6">
            <w:pPr>
              <w:pStyle w:val="SRT1Autotext3"/>
              <w:rPr>
                <w:lang w:val="fr-FR"/>
              </w:rPr>
            </w:pPr>
            <w:r>
              <w:rPr>
                <w:lang w:val="fr-FR"/>
              </w:rPr>
              <w:t>Commencement Date:</w:t>
            </w:r>
          </w:p>
        </w:tc>
        <w:tc>
          <w:tcPr>
            <w:tcW w:w="3969" w:type="dxa"/>
          </w:tcPr>
          <w:p w14:paraId="32B254D1" w14:textId="77777777" w:rsidR="005801A6" w:rsidRDefault="005801A6">
            <w:pPr>
              <w:pStyle w:val="NotesBody"/>
              <w:ind w:left="0"/>
              <w:rPr>
                <w:sz w:val="18"/>
              </w:rPr>
            </w:pPr>
            <w:r>
              <w:rPr>
                <w:sz w:val="18"/>
              </w:rPr>
              <w:t>Ss 1, 2 on 13.12.94: s. 2(1); rest of Act on 13.6.95: s. 2(3)</w:t>
            </w:r>
          </w:p>
        </w:tc>
      </w:tr>
      <w:tr w:rsidR="005801A6" w14:paraId="7D9AE5F7" w14:textId="77777777">
        <w:tc>
          <w:tcPr>
            <w:tcW w:w="1984" w:type="dxa"/>
          </w:tcPr>
          <w:p w14:paraId="2A6086B9"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41D282B" w14:textId="77777777" w:rsidR="005801A6" w:rsidRDefault="005801A6">
            <w:pPr>
              <w:pStyle w:val="NotesBody"/>
              <w:ind w:left="0"/>
              <w:rPr>
                <w:sz w:val="18"/>
              </w:rPr>
            </w:pPr>
            <w:r>
              <w:rPr>
                <w:sz w:val="18"/>
              </w:rPr>
              <w:t>All of Act in operation</w:t>
            </w:r>
          </w:p>
        </w:tc>
      </w:tr>
    </w:tbl>
    <w:p w14:paraId="3A752799" w14:textId="77777777" w:rsidR="005801A6" w:rsidRDefault="005801A6">
      <w:pPr>
        <w:pStyle w:val="NotesBody"/>
        <w:spacing w:before="120"/>
        <w:ind w:left="0"/>
        <w:rPr>
          <w:b/>
          <w:sz w:val="18"/>
        </w:rPr>
      </w:pPr>
      <w:r>
        <w:rPr>
          <w:b/>
          <w:sz w:val="18"/>
        </w:rPr>
        <w:t>Constitution (Court of Appeal) Act 1994, No. 109/1994</w:t>
      </w:r>
    </w:p>
    <w:tbl>
      <w:tblPr>
        <w:tblW w:w="0" w:type="auto"/>
        <w:tblInd w:w="392" w:type="dxa"/>
        <w:tblLayout w:type="fixed"/>
        <w:tblLook w:val="0000" w:firstRow="0" w:lastRow="0" w:firstColumn="0" w:lastColumn="0" w:noHBand="0" w:noVBand="0"/>
      </w:tblPr>
      <w:tblGrid>
        <w:gridCol w:w="1984"/>
        <w:gridCol w:w="3969"/>
      </w:tblGrid>
      <w:tr w:rsidR="005801A6" w14:paraId="0405A212" w14:textId="77777777">
        <w:tc>
          <w:tcPr>
            <w:tcW w:w="1984" w:type="dxa"/>
          </w:tcPr>
          <w:p w14:paraId="3B7CDD97" w14:textId="77777777" w:rsidR="005801A6" w:rsidRDefault="005801A6">
            <w:pPr>
              <w:pStyle w:val="TOAAutotext"/>
              <w:rPr>
                <w:lang w:val="fr-FR"/>
              </w:rPr>
            </w:pPr>
            <w:r>
              <w:rPr>
                <w:lang w:val="fr-FR"/>
              </w:rPr>
              <w:t>Assent Date:</w:t>
            </w:r>
          </w:p>
        </w:tc>
        <w:tc>
          <w:tcPr>
            <w:tcW w:w="3969" w:type="dxa"/>
          </w:tcPr>
          <w:p w14:paraId="404DCEDC" w14:textId="77777777" w:rsidR="005801A6" w:rsidRDefault="005801A6">
            <w:pPr>
              <w:pStyle w:val="NotesBody"/>
              <w:ind w:left="0"/>
              <w:rPr>
                <w:sz w:val="18"/>
                <w:lang w:val="fr-FR"/>
              </w:rPr>
            </w:pPr>
            <w:r>
              <w:rPr>
                <w:sz w:val="18"/>
                <w:lang w:val="fr-FR"/>
              </w:rPr>
              <w:t>20.12.94</w:t>
            </w:r>
          </w:p>
        </w:tc>
      </w:tr>
      <w:tr w:rsidR="005801A6" w14:paraId="446B0B00" w14:textId="77777777">
        <w:tc>
          <w:tcPr>
            <w:tcW w:w="1984" w:type="dxa"/>
          </w:tcPr>
          <w:p w14:paraId="67273F57" w14:textId="77777777" w:rsidR="005801A6" w:rsidRDefault="005801A6">
            <w:pPr>
              <w:pStyle w:val="SRT1Autotext3"/>
              <w:rPr>
                <w:lang w:val="fr-FR"/>
              </w:rPr>
            </w:pPr>
            <w:r>
              <w:rPr>
                <w:lang w:val="fr-FR"/>
              </w:rPr>
              <w:t>Commencement Date:</w:t>
            </w:r>
          </w:p>
        </w:tc>
        <w:tc>
          <w:tcPr>
            <w:tcW w:w="3969" w:type="dxa"/>
          </w:tcPr>
          <w:p w14:paraId="67B5CC49" w14:textId="77777777" w:rsidR="005801A6" w:rsidRDefault="005801A6">
            <w:pPr>
              <w:pStyle w:val="NotesBody"/>
              <w:ind w:left="0"/>
              <w:rPr>
                <w:sz w:val="18"/>
              </w:rPr>
            </w:pPr>
            <w:r>
              <w:rPr>
                <w:sz w:val="18"/>
              </w:rPr>
              <w:t>Pt 1 (ss 1, 2) on 20.12.94: s. 2(1); rest of Act on 7.6.95: Special Gazette (No. 41) 23.5.95 p. 1</w:t>
            </w:r>
          </w:p>
        </w:tc>
      </w:tr>
      <w:tr w:rsidR="005801A6" w14:paraId="2AD4CE8D" w14:textId="77777777">
        <w:tc>
          <w:tcPr>
            <w:tcW w:w="1984" w:type="dxa"/>
          </w:tcPr>
          <w:p w14:paraId="5991C9DA"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8F99BA4" w14:textId="77777777" w:rsidR="005801A6" w:rsidRDefault="005801A6">
            <w:pPr>
              <w:pStyle w:val="NotesBody"/>
              <w:ind w:left="0"/>
              <w:rPr>
                <w:sz w:val="18"/>
              </w:rPr>
            </w:pPr>
            <w:r>
              <w:rPr>
                <w:sz w:val="18"/>
              </w:rPr>
              <w:t>All of Act in operation</w:t>
            </w:r>
          </w:p>
        </w:tc>
      </w:tr>
    </w:tbl>
    <w:p w14:paraId="4104C73F" w14:textId="77777777" w:rsidR="005801A6" w:rsidRDefault="005801A6">
      <w:pPr>
        <w:pStyle w:val="NotesBody"/>
        <w:spacing w:before="120"/>
        <w:ind w:left="0"/>
        <w:rPr>
          <w:b/>
          <w:sz w:val="18"/>
        </w:rPr>
      </w:pPr>
      <w:r>
        <w:rPr>
          <w:b/>
          <w:sz w:val="18"/>
        </w:rPr>
        <w:t>Legal Aid Commission (Amendment) Act 1995, No. 48/1995</w:t>
      </w:r>
    </w:p>
    <w:tbl>
      <w:tblPr>
        <w:tblW w:w="0" w:type="auto"/>
        <w:tblInd w:w="392" w:type="dxa"/>
        <w:tblLayout w:type="fixed"/>
        <w:tblLook w:val="0000" w:firstRow="0" w:lastRow="0" w:firstColumn="0" w:lastColumn="0" w:noHBand="0" w:noVBand="0"/>
      </w:tblPr>
      <w:tblGrid>
        <w:gridCol w:w="1984"/>
        <w:gridCol w:w="3969"/>
      </w:tblGrid>
      <w:tr w:rsidR="005801A6" w14:paraId="3EBCC680" w14:textId="77777777">
        <w:tc>
          <w:tcPr>
            <w:tcW w:w="1984" w:type="dxa"/>
          </w:tcPr>
          <w:p w14:paraId="6F5C956C" w14:textId="77777777" w:rsidR="005801A6" w:rsidRDefault="005801A6" w:rsidP="00B278F2">
            <w:pPr>
              <w:pStyle w:val="TOAAutotext"/>
              <w:keepNext w:val="0"/>
              <w:rPr>
                <w:lang w:val="fr-FR"/>
              </w:rPr>
            </w:pPr>
            <w:r>
              <w:rPr>
                <w:lang w:val="fr-FR"/>
              </w:rPr>
              <w:t>Assent Date:</w:t>
            </w:r>
          </w:p>
        </w:tc>
        <w:tc>
          <w:tcPr>
            <w:tcW w:w="3969" w:type="dxa"/>
          </w:tcPr>
          <w:p w14:paraId="4DDD52C2" w14:textId="77777777" w:rsidR="005801A6" w:rsidRDefault="005801A6" w:rsidP="00B278F2">
            <w:pPr>
              <w:pStyle w:val="NotesBody"/>
              <w:ind w:left="0"/>
              <w:rPr>
                <w:sz w:val="18"/>
                <w:lang w:val="fr-FR"/>
              </w:rPr>
            </w:pPr>
            <w:r>
              <w:rPr>
                <w:sz w:val="18"/>
                <w:lang w:val="fr-FR"/>
              </w:rPr>
              <w:t>14.6.95</w:t>
            </w:r>
          </w:p>
        </w:tc>
      </w:tr>
      <w:tr w:rsidR="005801A6" w14:paraId="5772BF0E" w14:textId="77777777">
        <w:tc>
          <w:tcPr>
            <w:tcW w:w="1984" w:type="dxa"/>
          </w:tcPr>
          <w:p w14:paraId="6B17F729" w14:textId="77777777" w:rsidR="005801A6" w:rsidRDefault="005801A6" w:rsidP="00B278F2">
            <w:pPr>
              <w:pStyle w:val="SRT1Autotext3"/>
              <w:keepNext w:val="0"/>
              <w:rPr>
                <w:lang w:val="fr-FR"/>
              </w:rPr>
            </w:pPr>
            <w:r>
              <w:rPr>
                <w:lang w:val="fr-FR"/>
              </w:rPr>
              <w:t>Commencement Date:</w:t>
            </w:r>
          </w:p>
        </w:tc>
        <w:tc>
          <w:tcPr>
            <w:tcW w:w="3969" w:type="dxa"/>
          </w:tcPr>
          <w:p w14:paraId="1171D7DC" w14:textId="77777777" w:rsidR="005801A6" w:rsidRDefault="005801A6" w:rsidP="00B278F2">
            <w:pPr>
              <w:pStyle w:val="NotesBody"/>
              <w:ind w:left="0"/>
              <w:rPr>
                <w:sz w:val="18"/>
              </w:rPr>
            </w:pPr>
            <w:r>
              <w:rPr>
                <w:sz w:val="18"/>
              </w:rPr>
              <w:t>Pt 1 (ss 1–3) on 14.6.95: s. 2(1); rest of Act on 14.12.95: s. 2(3)</w:t>
            </w:r>
          </w:p>
        </w:tc>
      </w:tr>
      <w:tr w:rsidR="005801A6" w14:paraId="414617B9" w14:textId="77777777">
        <w:tc>
          <w:tcPr>
            <w:tcW w:w="1984" w:type="dxa"/>
          </w:tcPr>
          <w:p w14:paraId="68185566" w14:textId="77777777" w:rsidR="005801A6" w:rsidRDefault="005801A6" w:rsidP="00B278F2">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89117AE" w14:textId="77777777" w:rsidR="005801A6" w:rsidRDefault="005801A6" w:rsidP="00B278F2">
            <w:pPr>
              <w:pStyle w:val="NotesBody"/>
              <w:ind w:left="0"/>
              <w:rPr>
                <w:sz w:val="18"/>
              </w:rPr>
            </w:pPr>
            <w:r>
              <w:rPr>
                <w:sz w:val="18"/>
              </w:rPr>
              <w:t>All of Act in operation</w:t>
            </w:r>
          </w:p>
        </w:tc>
      </w:tr>
    </w:tbl>
    <w:p w14:paraId="3908DFCF" w14:textId="77777777" w:rsidR="005801A6" w:rsidRDefault="005801A6">
      <w:pPr>
        <w:pStyle w:val="NotesBody"/>
        <w:spacing w:before="120"/>
        <w:ind w:left="0"/>
        <w:rPr>
          <w:b/>
          <w:sz w:val="18"/>
        </w:rPr>
      </w:pPr>
      <w:r>
        <w:rPr>
          <w:b/>
          <w:sz w:val="18"/>
        </w:rPr>
        <w:t>Classification (Publications, Films and Computer Games) (Enforcement)</w:t>
      </w:r>
      <w:r>
        <w:rPr>
          <w:sz w:val="18"/>
        </w:rPr>
        <w:t xml:space="preserve"> </w:t>
      </w:r>
      <w:r>
        <w:rPr>
          <w:b/>
          <w:sz w:val="18"/>
        </w:rPr>
        <w:t>Act 1995, No. 90/1995</w:t>
      </w:r>
    </w:p>
    <w:tbl>
      <w:tblPr>
        <w:tblW w:w="0" w:type="auto"/>
        <w:tblInd w:w="392" w:type="dxa"/>
        <w:tblLayout w:type="fixed"/>
        <w:tblLook w:val="0000" w:firstRow="0" w:lastRow="0" w:firstColumn="0" w:lastColumn="0" w:noHBand="0" w:noVBand="0"/>
      </w:tblPr>
      <w:tblGrid>
        <w:gridCol w:w="1984"/>
        <w:gridCol w:w="3969"/>
      </w:tblGrid>
      <w:tr w:rsidR="005801A6" w14:paraId="3E93BB4F" w14:textId="77777777">
        <w:tc>
          <w:tcPr>
            <w:tcW w:w="1984" w:type="dxa"/>
          </w:tcPr>
          <w:p w14:paraId="247EEC9B" w14:textId="77777777" w:rsidR="005801A6" w:rsidRDefault="005801A6">
            <w:pPr>
              <w:pStyle w:val="TOAAutotext"/>
            </w:pPr>
            <w:r>
              <w:t>Assent Date:</w:t>
            </w:r>
          </w:p>
        </w:tc>
        <w:tc>
          <w:tcPr>
            <w:tcW w:w="3969" w:type="dxa"/>
          </w:tcPr>
          <w:p w14:paraId="3447B912" w14:textId="77777777" w:rsidR="005801A6" w:rsidRDefault="005801A6">
            <w:pPr>
              <w:pStyle w:val="NotesBody"/>
              <w:ind w:left="0"/>
              <w:rPr>
                <w:sz w:val="18"/>
              </w:rPr>
            </w:pPr>
            <w:r>
              <w:rPr>
                <w:sz w:val="18"/>
              </w:rPr>
              <w:t>5.12.95</w:t>
            </w:r>
          </w:p>
        </w:tc>
      </w:tr>
      <w:tr w:rsidR="005801A6" w14:paraId="61F16A12" w14:textId="77777777">
        <w:tc>
          <w:tcPr>
            <w:tcW w:w="1984" w:type="dxa"/>
          </w:tcPr>
          <w:p w14:paraId="4485A263" w14:textId="77777777" w:rsidR="005801A6" w:rsidRDefault="005801A6">
            <w:pPr>
              <w:pStyle w:val="SRT1Autotext3"/>
            </w:pPr>
            <w:r>
              <w:t>Commencement Date:</w:t>
            </w:r>
          </w:p>
        </w:tc>
        <w:tc>
          <w:tcPr>
            <w:tcW w:w="3969" w:type="dxa"/>
          </w:tcPr>
          <w:p w14:paraId="55B37DE4" w14:textId="77777777" w:rsidR="005801A6" w:rsidRDefault="005801A6">
            <w:pPr>
              <w:pStyle w:val="NotesBody"/>
              <w:ind w:left="0"/>
              <w:rPr>
                <w:sz w:val="18"/>
              </w:rPr>
            </w:pPr>
            <w:r>
              <w:rPr>
                <w:sz w:val="18"/>
              </w:rPr>
              <w:t>Pt 1 (ss 1–5) on 5.12.95: s. 2(1); rest of Act on 1.1.96: Government Gazette 21.12.95 p. 3570</w:t>
            </w:r>
          </w:p>
        </w:tc>
      </w:tr>
      <w:tr w:rsidR="005801A6" w14:paraId="2733EE36" w14:textId="77777777">
        <w:tc>
          <w:tcPr>
            <w:tcW w:w="1984" w:type="dxa"/>
          </w:tcPr>
          <w:p w14:paraId="057F1101"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6BC0C61" w14:textId="77777777" w:rsidR="005801A6" w:rsidRDefault="005801A6">
            <w:pPr>
              <w:pStyle w:val="NotesBody"/>
              <w:ind w:left="0"/>
              <w:rPr>
                <w:sz w:val="18"/>
              </w:rPr>
            </w:pPr>
            <w:r>
              <w:rPr>
                <w:sz w:val="18"/>
              </w:rPr>
              <w:t>All of Act in operation</w:t>
            </w:r>
          </w:p>
        </w:tc>
      </w:tr>
    </w:tbl>
    <w:p w14:paraId="0E464298" w14:textId="77777777" w:rsidR="000325FC" w:rsidRDefault="000325FC">
      <w:pPr>
        <w:pStyle w:val="NotesBody"/>
        <w:spacing w:before="120"/>
        <w:ind w:left="0"/>
        <w:rPr>
          <w:b/>
          <w:sz w:val="18"/>
        </w:rPr>
      </w:pPr>
    </w:p>
    <w:p w14:paraId="387584CE" w14:textId="77777777" w:rsidR="000325FC" w:rsidRDefault="000325FC">
      <w:pPr>
        <w:pStyle w:val="NotesBody"/>
        <w:spacing w:before="120"/>
        <w:ind w:left="0"/>
        <w:rPr>
          <w:b/>
          <w:sz w:val="18"/>
        </w:rPr>
      </w:pPr>
    </w:p>
    <w:p w14:paraId="0F74A689" w14:textId="77777777" w:rsidR="000325FC" w:rsidRDefault="000325FC">
      <w:pPr>
        <w:pStyle w:val="NotesBody"/>
        <w:spacing w:before="120"/>
        <w:ind w:left="0"/>
        <w:rPr>
          <w:b/>
          <w:sz w:val="18"/>
        </w:rPr>
      </w:pPr>
    </w:p>
    <w:p w14:paraId="09258521" w14:textId="77777777" w:rsidR="005801A6" w:rsidRDefault="005801A6">
      <w:pPr>
        <w:pStyle w:val="NotesBody"/>
        <w:spacing w:before="120"/>
        <w:ind w:left="0"/>
        <w:rPr>
          <w:b/>
          <w:sz w:val="18"/>
        </w:rPr>
      </w:pPr>
      <w:r>
        <w:rPr>
          <w:b/>
          <w:sz w:val="18"/>
        </w:rPr>
        <w:lastRenderedPageBreak/>
        <w:t>Mental Health (Amendment) Act 1995, No. 98/1995</w:t>
      </w:r>
    </w:p>
    <w:tbl>
      <w:tblPr>
        <w:tblW w:w="0" w:type="auto"/>
        <w:tblInd w:w="392" w:type="dxa"/>
        <w:tblLayout w:type="fixed"/>
        <w:tblLook w:val="0000" w:firstRow="0" w:lastRow="0" w:firstColumn="0" w:lastColumn="0" w:noHBand="0" w:noVBand="0"/>
      </w:tblPr>
      <w:tblGrid>
        <w:gridCol w:w="1984"/>
        <w:gridCol w:w="3969"/>
      </w:tblGrid>
      <w:tr w:rsidR="005801A6" w14:paraId="34A9E6D4" w14:textId="77777777">
        <w:tc>
          <w:tcPr>
            <w:tcW w:w="1984" w:type="dxa"/>
          </w:tcPr>
          <w:p w14:paraId="7F70EEAB" w14:textId="77777777" w:rsidR="005801A6" w:rsidRDefault="005801A6" w:rsidP="000325FC">
            <w:pPr>
              <w:pStyle w:val="TOAAutotext"/>
              <w:keepNext w:val="0"/>
              <w:rPr>
                <w:lang w:val="fr-FR"/>
              </w:rPr>
            </w:pPr>
            <w:r>
              <w:rPr>
                <w:lang w:val="fr-FR"/>
              </w:rPr>
              <w:t>Assent Date:</w:t>
            </w:r>
          </w:p>
        </w:tc>
        <w:tc>
          <w:tcPr>
            <w:tcW w:w="3969" w:type="dxa"/>
          </w:tcPr>
          <w:p w14:paraId="2A81125B" w14:textId="77777777" w:rsidR="005801A6" w:rsidRDefault="005801A6" w:rsidP="000325FC">
            <w:pPr>
              <w:pStyle w:val="SRT1Autotext1"/>
              <w:keepNext w:val="0"/>
              <w:rPr>
                <w:lang w:val="fr-FR"/>
              </w:rPr>
            </w:pPr>
            <w:r>
              <w:rPr>
                <w:lang w:val="fr-FR"/>
              </w:rPr>
              <w:t>5.12.95</w:t>
            </w:r>
          </w:p>
        </w:tc>
      </w:tr>
      <w:tr w:rsidR="005801A6" w14:paraId="26DEF763" w14:textId="77777777">
        <w:tc>
          <w:tcPr>
            <w:tcW w:w="1984" w:type="dxa"/>
          </w:tcPr>
          <w:p w14:paraId="75092E93" w14:textId="77777777" w:rsidR="005801A6" w:rsidRDefault="005801A6" w:rsidP="000325FC">
            <w:pPr>
              <w:pStyle w:val="SRT1Autotext3"/>
              <w:keepNext w:val="0"/>
              <w:rPr>
                <w:lang w:val="fr-FR"/>
              </w:rPr>
            </w:pPr>
            <w:r>
              <w:rPr>
                <w:lang w:val="fr-FR"/>
              </w:rPr>
              <w:t>Commencement Date:</w:t>
            </w:r>
          </w:p>
        </w:tc>
        <w:tc>
          <w:tcPr>
            <w:tcW w:w="3969" w:type="dxa"/>
          </w:tcPr>
          <w:p w14:paraId="7C4CBC41" w14:textId="77777777" w:rsidR="005801A6" w:rsidRDefault="005801A6" w:rsidP="000325FC">
            <w:pPr>
              <w:pStyle w:val="SRT1Autotext1"/>
              <w:keepNext w:val="0"/>
            </w:pPr>
            <w:r>
              <w:t>S. 65(Sch. 1 item 3) on 1.7.96: Government Gazette 27.6.96 p. 1593</w:t>
            </w:r>
          </w:p>
        </w:tc>
      </w:tr>
      <w:tr w:rsidR="005801A6" w14:paraId="7E680CB0" w14:textId="77777777">
        <w:tc>
          <w:tcPr>
            <w:tcW w:w="1984" w:type="dxa"/>
          </w:tcPr>
          <w:p w14:paraId="52C5487C" w14:textId="77777777" w:rsidR="005801A6" w:rsidRDefault="005801A6" w:rsidP="000325FC">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57AADBC" w14:textId="77777777" w:rsidR="005801A6" w:rsidRDefault="005801A6" w:rsidP="000325FC">
            <w:pPr>
              <w:pStyle w:val="SRT1Autotext1"/>
              <w:keepNext w:val="0"/>
            </w:pPr>
            <w:r>
              <w:t xml:space="preserve">This information relates only to the provision/s amending the </w:t>
            </w:r>
            <w:r>
              <w:rPr>
                <w:b/>
              </w:rPr>
              <w:t>Crimes Act 1958</w:t>
            </w:r>
          </w:p>
        </w:tc>
      </w:tr>
    </w:tbl>
    <w:p w14:paraId="78BBC4D4" w14:textId="77777777" w:rsidR="005801A6" w:rsidRDefault="005801A6">
      <w:pPr>
        <w:pStyle w:val="EndnoteText"/>
        <w:rPr>
          <w:b/>
          <w:sz w:val="18"/>
        </w:rPr>
      </w:pPr>
      <w:r>
        <w:rPr>
          <w:b/>
          <w:sz w:val="18"/>
        </w:rPr>
        <w:t>Miscellaneous Acts (Omnibus Amendments) Act 1996, No. 22/1996</w:t>
      </w:r>
    </w:p>
    <w:tbl>
      <w:tblPr>
        <w:tblW w:w="0" w:type="auto"/>
        <w:tblInd w:w="392" w:type="dxa"/>
        <w:tblLayout w:type="fixed"/>
        <w:tblLook w:val="0000" w:firstRow="0" w:lastRow="0" w:firstColumn="0" w:lastColumn="0" w:noHBand="0" w:noVBand="0"/>
      </w:tblPr>
      <w:tblGrid>
        <w:gridCol w:w="1984"/>
        <w:gridCol w:w="3969"/>
      </w:tblGrid>
      <w:tr w:rsidR="005801A6" w14:paraId="0B5DA997" w14:textId="77777777">
        <w:tc>
          <w:tcPr>
            <w:tcW w:w="1984" w:type="dxa"/>
          </w:tcPr>
          <w:p w14:paraId="567AF3D2" w14:textId="77777777" w:rsidR="005801A6" w:rsidRDefault="005801A6">
            <w:pPr>
              <w:pStyle w:val="TOAAutotext"/>
              <w:rPr>
                <w:lang w:val="fr-FR"/>
              </w:rPr>
            </w:pPr>
            <w:r>
              <w:rPr>
                <w:lang w:val="fr-FR"/>
              </w:rPr>
              <w:t>Assent Date:</w:t>
            </w:r>
          </w:p>
        </w:tc>
        <w:tc>
          <w:tcPr>
            <w:tcW w:w="3969" w:type="dxa"/>
          </w:tcPr>
          <w:p w14:paraId="45E8B467" w14:textId="77777777" w:rsidR="005801A6" w:rsidRDefault="005801A6">
            <w:pPr>
              <w:pStyle w:val="SRT1Autotext1"/>
              <w:rPr>
                <w:lang w:val="fr-FR"/>
              </w:rPr>
            </w:pPr>
            <w:r>
              <w:rPr>
                <w:lang w:val="fr-FR"/>
              </w:rPr>
              <w:t>2.7.96</w:t>
            </w:r>
          </w:p>
        </w:tc>
      </w:tr>
      <w:tr w:rsidR="005801A6" w14:paraId="0227D3F5" w14:textId="77777777">
        <w:tc>
          <w:tcPr>
            <w:tcW w:w="1984" w:type="dxa"/>
          </w:tcPr>
          <w:p w14:paraId="233FB4FD" w14:textId="77777777" w:rsidR="005801A6" w:rsidRDefault="005801A6">
            <w:pPr>
              <w:pStyle w:val="SRT1Autotext3"/>
              <w:rPr>
                <w:lang w:val="fr-FR"/>
              </w:rPr>
            </w:pPr>
            <w:r>
              <w:rPr>
                <w:lang w:val="fr-FR"/>
              </w:rPr>
              <w:t>Commencement Date:</w:t>
            </w:r>
          </w:p>
        </w:tc>
        <w:tc>
          <w:tcPr>
            <w:tcW w:w="3969" w:type="dxa"/>
          </w:tcPr>
          <w:p w14:paraId="5E0F0B0D" w14:textId="77777777" w:rsidR="005801A6" w:rsidRDefault="005801A6">
            <w:pPr>
              <w:pStyle w:val="SRT1Autotext1"/>
            </w:pPr>
            <w:r>
              <w:t>Ss 5–8 on 2.7.96: s. 2(1)</w:t>
            </w:r>
          </w:p>
        </w:tc>
      </w:tr>
      <w:tr w:rsidR="005801A6" w14:paraId="710FE31F" w14:textId="77777777">
        <w:tc>
          <w:tcPr>
            <w:tcW w:w="1984" w:type="dxa"/>
          </w:tcPr>
          <w:p w14:paraId="4CFB1680"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79B04B1" w14:textId="77777777" w:rsidR="005801A6" w:rsidRDefault="005801A6">
            <w:pPr>
              <w:pStyle w:val="SRT1Autotext1"/>
            </w:pPr>
            <w:r>
              <w:t xml:space="preserve">This information relates only to the provision/s amending the </w:t>
            </w:r>
            <w:r>
              <w:rPr>
                <w:b/>
              </w:rPr>
              <w:t>Crimes Act 1958</w:t>
            </w:r>
          </w:p>
        </w:tc>
      </w:tr>
    </w:tbl>
    <w:p w14:paraId="098920E3" w14:textId="77777777" w:rsidR="005801A6" w:rsidRDefault="005801A6">
      <w:pPr>
        <w:pStyle w:val="EndnoteText"/>
        <w:rPr>
          <w:b/>
          <w:sz w:val="18"/>
        </w:rPr>
      </w:pPr>
      <w:r>
        <w:rPr>
          <w:b/>
          <w:sz w:val="18"/>
        </w:rPr>
        <w:t>Legal Practice Act 1996, No. 35/1996</w:t>
      </w:r>
    </w:p>
    <w:tbl>
      <w:tblPr>
        <w:tblW w:w="0" w:type="auto"/>
        <w:tblInd w:w="392" w:type="dxa"/>
        <w:tblLayout w:type="fixed"/>
        <w:tblLook w:val="0000" w:firstRow="0" w:lastRow="0" w:firstColumn="0" w:lastColumn="0" w:noHBand="0" w:noVBand="0"/>
      </w:tblPr>
      <w:tblGrid>
        <w:gridCol w:w="1984"/>
        <w:gridCol w:w="3969"/>
      </w:tblGrid>
      <w:tr w:rsidR="005801A6" w14:paraId="4D5011D1" w14:textId="77777777">
        <w:tc>
          <w:tcPr>
            <w:tcW w:w="1984" w:type="dxa"/>
          </w:tcPr>
          <w:p w14:paraId="6CBF6B6B" w14:textId="77777777" w:rsidR="005801A6" w:rsidRDefault="005801A6">
            <w:pPr>
              <w:pStyle w:val="TOAAutotext"/>
              <w:rPr>
                <w:lang w:val="fr-FR"/>
              </w:rPr>
            </w:pPr>
            <w:r>
              <w:rPr>
                <w:lang w:val="fr-FR"/>
              </w:rPr>
              <w:t>Assent Date:</w:t>
            </w:r>
          </w:p>
        </w:tc>
        <w:tc>
          <w:tcPr>
            <w:tcW w:w="3969" w:type="dxa"/>
          </w:tcPr>
          <w:p w14:paraId="0688E89A" w14:textId="77777777" w:rsidR="005801A6" w:rsidRDefault="005801A6">
            <w:pPr>
              <w:pStyle w:val="SRT1Autotext1"/>
              <w:rPr>
                <w:lang w:val="fr-FR"/>
              </w:rPr>
            </w:pPr>
            <w:r>
              <w:rPr>
                <w:lang w:val="fr-FR"/>
              </w:rPr>
              <w:t>6.11.96</w:t>
            </w:r>
          </w:p>
        </w:tc>
      </w:tr>
      <w:tr w:rsidR="005801A6" w14:paraId="1457EF33" w14:textId="77777777">
        <w:tc>
          <w:tcPr>
            <w:tcW w:w="1984" w:type="dxa"/>
          </w:tcPr>
          <w:p w14:paraId="13C86FC5" w14:textId="77777777" w:rsidR="005801A6" w:rsidRDefault="005801A6">
            <w:pPr>
              <w:pStyle w:val="SRT1Autotext3"/>
              <w:rPr>
                <w:lang w:val="fr-FR"/>
              </w:rPr>
            </w:pPr>
            <w:r>
              <w:rPr>
                <w:lang w:val="fr-FR"/>
              </w:rPr>
              <w:t>Commencement Date:</w:t>
            </w:r>
          </w:p>
        </w:tc>
        <w:tc>
          <w:tcPr>
            <w:tcW w:w="3969" w:type="dxa"/>
          </w:tcPr>
          <w:p w14:paraId="0B74A12D" w14:textId="77777777" w:rsidR="005801A6" w:rsidRDefault="005801A6">
            <w:pPr>
              <w:pStyle w:val="SRT1Autotext1"/>
            </w:pPr>
            <w:r>
              <w:t>S. 453(Sch. 1 items 16.1–16.20) on 1.1.97: s. 2(3)</w:t>
            </w:r>
          </w:p>
        </w:tc>
      </w:tr>
      <w:tr w:rsidR="005801A6" w14:paraId="3AE04EBC" w14:textId="77777777">
        <w:tc>
          <w:tcPr>
            <w:tcW w:w="1984" w:type="dxa"/>
          </w:tcPr>
          <w:p w14:paraId="0C8045AE"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FFDE8FF" w14:textId="77777777" w:rsidR="005801A6" w:rsidRDefault="005801A6">
            <w:pPr>
              <w:pStyle w:val="SRT1Autotext1"/>
            </w:pPr>
            <w:r>
              <w:t xml:space="preserve">This information relates only to the provision/s amending the </w:t>
            </w:r>
            <w:r>
              <w:rPr>
                <w:b/>
              </w:rPr>
              <w:t>Crimes Act 1958</w:t>
            </w:r>
          </w:p>
        </w:tc>
      </w:tr>
    </w:tbl>
    <w:p w14:paraId="4A3962CE" w14:textId="77777777" w:rsidR="005801A6" w:rsidRDefault="005801A6">
      <w:pPr>
        <w:pStyle w:val="EndnoteText"/>
        <w:rPr>
          <w:b/>
          <w:sz w:val="18"/>
        </w:rPr>
      </w:pPr>
      <w:r>
        <w:rPr>
          <w:b/>
          <w:sz w:val="18"/>
        </w:rPr>
        <w:t>Corrections (Amendment) Act 1996, No. 45/1996</w:t>
      </w:r>
    </w:p>
    <w:tbl>
      <w:tblPr>
        <w:tblW w:w="0" w:type="auto"/>
        <w:tblInd w:w="392" w:type="dxa"/>
        <w:tblLayout w:type="fixed"/>
        <w:tblLook w:val="0000" w:firstRow="0" w:lastRow="0" w:firstColumn="0" w:lastColumn="0" w:noHBand="0" w:noVBand="0"/>
      </w:tblPr>
      <w:tblGrid>
        <w:gridCol w:w="1984"/>
        <w:gridCol w:w="3969"/>
      </w:tblGrid>
      <w:tr w:rsidR="005801A6" w14:paraId="53A84254" w14:textId="77777777">
        <w:tc>
          <w:tcPr>
            <w:tcW w:w="1984" w:type="dxa"/>
          </w:tcPr>
          <w:p w14:paraId="169050E1" w14:textId="77777777" w:rsidR="005801A6" w:rsidRDefault="005801A6">
            <w:pPr>
              <w:pStyle w:val="TOAAutotext"/>
              <w:rPr>
                <w:lang w:val="fr-FR"/>
              </w:rPr>
            </w:pPr>
            <w:r>
              <w:rPr>
                <w:lang w:val="fr-FR"/>
              </w:rPr>
              <w:t>Assent Date:</w:t>
            </w:r>
          </w:p>
        </w:tc>
        <w:tc>
          <w:tcPr>
            <w:tcW w:w="3969" w:type="dxa"/>
          </w:tcPr>
          <w:p w14:paraId="397B8BA0" w14:textId="77777777" w:rsidR="005801A6" w:rsidRDefault="005801A6">
            <w:pPr>
              <w:pStyle w:val="SRT1Autotext1"/>
              <w:rPr>
                <w:lang w:val="fr-FR"/>
              </w:rPr>
            </w:pPr>
            <w:r>
              <w:rPr>
                <w:lang w:val="fr-FR"/>
              </w:rPr>
              <w:t>26.11.96</w:t>
            </w:r>
          </w:p>
        </w:tc>
      </w:tr>
      <w:tr w:rsidR="005801A6" w14:paraId="12AF457D" w14:textId="77777777">
        <w:tc>
          <w:tcPr>
            <w:tcW w:w="1984" w:type="dxa"/>
          </w:tcPr>
          <w:p w14:paraId="79057C1C" w14:textId="77777777" w:rsidR="005801A6" w:rsidRDefault="005801A6">
            <w:pPr>
              <w:pStyle w:val="SRT1Autotext3"/>
              <w:rPr>
                <w:lang w:val="fr-FR"/>
              </w:rPr>
            </w:pPr>
            <w:r>
              <w:rPr>
                <w:lang w:val="fr-FR"/>
              </w:rPr>
              <w:t>Commencement Date:</w:t>
            </w:r>
          </w:p>
        </w:tc>
        <w:tc>
          <w:tcPr>
            <w:tcW w:w="3969" w:type="dxa"/>
          </w:tcPr>
          <w:p w14:paraId="62773814" w14:textId="77777777" w:rsidR="005801A6" w:rsidRDefault="005801A6">
            <w:pPr>
              <w:pStyle w:val="SRT1Autotext1"/>
            </w:pPr>
            <w:r>
              <w:t>S. 18(Sch. 2 items 6.1–6.6) on 6.2.97: Government Gazette 6.2.97 p. 257</w:t>
            </w:r>
          </w:p>
        </w:tc>
      </w:tr>
      <w:tr w:rsidR="005801A6" w14:paraId="504C8047" w14:textId="77777777">
        <w:tc>
          <w:tcPr>
            <w:tcW w:w="1984" w:type="dxa"/>
          </w:tcPr>
          <w:p w14:paraId="6909874D"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D988C56" w14:textId="77777777" w:rsidR="005801A6" w:rsidRDefault="005801A6">
            <w:pPr>
              <w:pStyle w:val="SRT1Autotext1"/>
            </w:pPr>
            <w:r>
              <w:t xml:space="preserve">This information relates only to the provision/s amending the </w:t>
            </w:r>
            <w:r>
              <w:rPr>
                <w:b/>
              </w:rPr>
              <w:t>Crimes Act 1958</w:t>
            </w:r>
          </w:p>
        </w:tc>
      </w:tr>
    </w:tbl>
    <w:p w14:paraId="21E2171C" w14:textId="77777777" w:rsidR="005801A6" w:rsidRDefault="005801A6">
      <w:pPr>
        <w:pStyle w:val="EndnoteText"/>
        <w:rPr>
          <w:b/>
          <w:sz w:val="18"/>
        </w:rPr>
      </w:pPr>
      <w:r>
        <w:rPr>
          <w:b/>
          <w:sz w:val="18"/>
        </w:rPr>
        <w:t>Crimes (Female Genital Mutilation) Act 1996, No. 46/1996</w:t>
      </w:r>
    </w:p>
    <w:tbl>
      <w:tblPr>
        <w:tblW w:w="0" w:type="auto"/>
        <w:tblInd w:w="392" w:type="dxa"/>
        <w:tblLayout w:type="fixed"/>
        <w:tblLook w:val="0000" w:firstRow="0" w:lastRow="0" w:firstColumn="0" w:lastColumn="0" w:noHBand="0" w:noVBand="0"/>
      </w:tblPr>
      <w:tblGrid>
        <w:gridCol w:w="1984"/>
        <w:gridCol w:w="3969"/>
      </w:tblGrid>
      <w:tr w:rsidR="005801A6" w14:paraId="139E44C8" w14:textId="77777777">
        <w:tc>
          <w:tcPr>
            <w:tcW w:w="1984" w:type="dxa"/>
          </w:tcPr>
          <w:p w14:paraId="799D558D" w14:textId="77777777" w:rsidR="005801A6" w:rsidRDefault="005801A6">
            <w:pPr>
              <w:pStyle w:val="TOAAutotext"/>
            </w:pPr>
            <w:r>
              <w:t>Assent Date:</w:t>
            </w:r>
          </w:p>
        </w:tc>
        <w:tc>
          <w:tcPr>
            <w:tcW w:w="3969" w:type="dxa"/>
          </w:tcPr>
          <w:p w14:paraId="23E7EDE6" w14:textId="77777777" w:rsidR="005801A6" w:rsidRDefault="005801A6">
            <w:pPr>
              <w:pStyle w:val="SRT1Autotext1"/>
            </w:pPr>
            <w:r>
              <w:t>26.11.96</w:t>
            </w:r>
          </w:p>
        </w:tc>
      </w:tr>
      <w:tr w:rsidR="005801A6" w14:paraId="70FDF1C8" w14:textId="77777777">
        <w:tc>
          <w:tcPr>
            <w:tcW w:w="1984" w:type="dxa"/>
          </w:tcPr>
          <w:p w14:paraId="39C17749" w14:textId="77777777" w:rsidR="005801A6" w:rsidRDefault="005801A6">
            <w:pPr>
              <w:pStyle w:val="SRT1Autotext3"/>
            </w:pPr>
            <w:r>
              <w:t>Commencement Date:</w:t>
            </w:r>
          </w:p>
        </w:tc>
        <w:tc>
          <w:tcPr>
            <w:tcW w:w="3969" w:type="dxa"/>
          </w:tcPr>
          <w:p w14:paraId="4E0A0210" w14:textId="77777777" w:rsidR="005801A6" w:rsidRDefault="005801A6">
            <w:pPr>
              <w:pStyle w:val="SRT1Autotext1"/>
            </w:pPr>
            <w:r>
              <w:t>26.11.96: s. 2</w:t>
            </w:r>
          </w:p>
        </w:tc>
      </w:tr>
      <w:tr w:rsidR="005801A6" w14:paraId="34888E71" w14:textId="77777777">
        <w:tc>
          <w:tcPr>
            <w:tcW w:w="1984" w:type="dxa"/>
          </w:tcPr>
          <w:p w14:paraId="59317AEB"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A456D8D" w14:textId="77777777" w:rsidR="005801A6" w:rsidRDefault="005801A6">
            <w:pPr>
              <w:pStyle w:val="SRT1Autotext1"/>
            </w:pPr>
            <w:r>
              <w:t>All of Act in operation</w:t>
            </w:r>
          </w:p>
        </w:tc>
      </w:tr>
    </w:tbl>
    <w:p w14:paraId="75CD652E" w14:textId="77777777" w:rsidR="005801A6" w:rsidRDefault="005801A6">
      <w:pPr>
        <w:pStyle w:val="EndnoteText"/>
        <w:rPr>
          <w:rFonts w:ascii="Times" w:hAnsi="Times"/>
          <w:b/>
          <w:sz w:val="18"/>
        </w:rPr>
      </w:pPr>
      <w:r>
        <w:rPr>
          <w:rFonts w:ascii="Times" w:hAnsi="Times"/>
          <w:b/>
          <w:sz w:val="18"/>
        </w:rPr>
        <w:t>Firearms Act 1996, No. 66/1996</w:t>
      </w:r>
      <w:r>
        <w:rPr>
          <w:rFonts w:ascii="Times" w:hAnsi="Times"/>
          <w:sz w:val="18"/>
        </w:rPr>
        <w:t xml:space="preserve"> (as amended by Nos 26/1997, 74/2000)</w:t>
      </w:r>
    </w:p>
    <w:tbl>
      <w:tblPr>
        <w:tblW w:w="0" w:type="auto"/>
        <w:tblInd w:w="392" w:type="dxa"/>
        <w:tblLayout w:type="fixed"/>
        <w:tblLook w:val="0000" w:firstRow="0" w:lastRow="0" w:firstColumn="0" w:lastColumn="0" w:noHBand="0" w:noVBand="0"/>
      </w:tblPr>
      <w:tblGrid>
        <w:gridCol w:w="1984"/>
        <w:gridCol w:w="3969"/>
      </w:tblGrid>
      <w:tr w:rsidR="005801A6" w14:paraId="104E46D5" w14:textId="77777777">
        <w:tc>
          <w:tcPr>
            <w:tcW w:w="1984" w:type="dxa"/>
          </w:tcPr>
          <w:p w14:paraId="63AF97A2" w14:textId="77777777" w:rsidR="005801A6" w:rsidRDefault="005801A6">
            <w:pPr>
              <w:pStyle w:val="TOAAutotext"/>
              <w:rPr>
                <w:lang w:val="fr-FR"/>
              </w:rPr>
            </w:pPr>
            <w:r>
              <w:rPr>
                <w:lang w:val="fr-FR"/>
              </w:rPr>
              <w:t>Assent Date:</w:t>
            </w:r>
          </w:p>
        </w:tc>
        <w:tc>
          <w:tcPr>
            <w:tcW w:w="3969" w:type="dxa"/>
          </w:tcPr>
          <w:p w14:paraId="625920DA" w14:textId="77777777" w:rsidR="005801A6" w:rsidRDefault="005801A6">
            <w:pPr>
              <w:pStyle w:val="SRT1Autotext1"/>
              <w:rPr>
                <w:lang w:val="fr-FR"/>
              </w:rPr>
            </w:pPr>
            <w:r>
              <w:rPr>
                <w:lang w:val="fr-FR"/>
              </w:rPr>
              <w:t>17.12.96</w:t>
            </w:r>
          </w:p>
        </w:tc>
      </w:tr>
      <w:tr w:rsidR="005801A6" w14:paraId="767F4838" w14:textId="77777777">
        <w:tc>
          <w:tcPr>
            <w:tcW w:w="1984" w:type="dxa"/>
          </w:tcPr>
          <w:p w14:paraId="2600019E" w14:textId="77777777" w:rsidR="005801A6" w:rsidRDefault="005801A6">
            <w:pPr>
              <w:pStyle w:val="SRT1Autotext3"/>
              <w:rPr>
                <w:lang w:val="fr-FR"/>
              </w:rPr>
            </w:pPr>
            <w:r>
              <w:rPr>
                <w:lang w:val="fr-FR"/>
              </w:rPr>
              <w:t>Commencement Date:</w:t>
            </w:r>
          </w:p>
        </w:tc>
        <w:tc>
          <w:tcPr>
            <w:tcW w:w="3969" w:type="dxa"/>
          </w:tcPr>
          <w:p w14:paraId="694AD2A1" w14:textId="77777777" w:rsidR="005801A6" w:rsidRDefault="005801A6">
            <w:pPr>
              <w:pStyle w:val="SRT1Autotext1"/>
            </w:pPr>
            <w:r>
              <w:t>Ss 201(1)(2) on 29.4.97: Government Gazette 24.4.97 p. 921; s. 202 on 31.1.98: s. 2(3)</w:t>
            </w:r>
          </w:p>
        </w:tc>
      </w:tr>
      <w:tr w:rsidR="005801A6" w14:paraId="00CD3B88" w14:textId="77777777">
        <w:tc>
          <w:tcPr>
            <w:tcW w:w="1984" w:type="dxa"/>
          </w:tcPr>
          <w:p w14:paraId="0C029577"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A2CB94A" w14:textId="77777777" w:rsidR="005801A6" w:rsidRDefault="005801A6">
            <w:pPr>
              <w:pStyle w:val="SRT1Autotext1"/>
            </w:pPr>
            <w:r>
              <w:t xml:space="preserve">This information relates only to the provision/s amending the </w:t>
            </w:r>
            <w:r>
              <w:rPr>
                <w:b/>
              </w:rPr>
              <w:t>Crimes Act 1958</w:t>
            </w:r>
          </w:p>
        </w:tc>
      </w:tr>
    </w:tbl>
    <w:p w14:paraId="5C71763E" w14:textId="77777777" w:rsidR="005801A6" w:rsidRDefault="005801A6">
      <w:pPr>
        <w:pStyle w:val="EndnoteText"/>
        <w:rPr>
          <w:rFonts w:ascii="Times" w:hAnsi="Times"/>
          <w:b/>
          <w:sz w:val="18"/>
        </w:rPr>
      </w:pPr>
      <w:r>
        <w:rPr>
          <w:rFonts w:ascii="Times" w:hAnsi="Times"/>
          <w:b/>
          <w:sz w:val="18"/>
        </w:rPr>
        <w:t>Police and Corrections (Amendment) Act 1997, No. 26/1997</w:t>
      </w:r>
    </w:p>
    <w:tbl>
      <w:tblPr>
        <w:tblW w:w="0" w:type="auto"/>
        <w:tblInd w:w="392" w:type="dxa"/>
        <w:tblLayout w:type="fixed"/>
        <w:tblLook w:val="0000" w:firstRow="0" w:lastRow="0" w:firstColumn="0" w:lastColumn="0" w:noHBand="0" w:noVBand="0"/>
      </w:tblPr>
      <w:tblGrid>
        <w:gridCol w:w="1984"/>
        <w:gridCol w:w="3969"/>
      </w:tblGrid>
      <w:tr w:rsidR="005801A6" w14:paraId="482A2653" w14:textId="77777777">
        <w:tc>
          <w:tcPr>
            <w:tcW w:w="1984" w:type="dxa"/>
          </w:tcPr>
          <w:p w14:paraId="07D21E51" w14:textId="77777777" w:rsidR="005801A6" w:rsidRDefault="005801A6">
            <w:pPr>
              <w:pStyle w:val="TOAAutotext"/>
              <w:rPr>
                <w:lang w:val="fr-FR"/>
              </w:rPr>
            </w:pPr>
            <w:r>
              <w:rPr>
                <w:lang w:val="fr-FR"/>
              </w:rPr>
              <w:t>Assent Date:</w:t>
            </w:r>
          </w:p>
        </w:tc>
        <w:tc>
          <w:tcPr>
            <w:tcW w:w="3969" w:type="dxa"/>
          </w:tcPr>
          <w:p w14:paraId="22E1B6AF" w14:textId="77777777" w:rsidR="005801A6" w:rsidRDefault="005801A6">
            <w:pPr>
              <w:pStyle w:val="SRT1Autotext1"/>
              <w:rPr>
                <w:lang w:val="fr-FR"/>
              </w:rPr>
            </w:pPr>
            <w:r>
              <w:rPr>
                <w:lang w:val="fr-FR"/>
              </w:rPr>
              <w:t>20.5.97</w:t>
            </w:r>
          </w:p>
        </w:tc>
      </w:tr>
      <w:tr w:rsidR="005801A6" w14:paraId="7FDAA4A8" w14:textId="77777777">
        <w:tc>
          <w:tcPr>
            <w:tcW w:w="1984" w:type="dxa"/>
          </w:tcPr>
          <w:p w14:paraId="140D1453" w14:textId="77777777" w:rsidR="005801A6" w:rsidRDefault="005801A6">
            <w:pPr>
              <w:pStyle w:val="SRT1Autotext3"/>
              <w:rPr>
                <w:lang w:val="fr-FR"/>
              </w:rPr>
            </w:pPr>
            <w:r>
              <w:rPr>
                <w:lang w:val="fr-FR"/>
              </w:rPr>
              <w:t>Commencement Date:</w:t>
            </w:r>
          </w:p>
        </w:tc>
        <w:tc>
          <w:tcPr>
            <w:tcW w:w="3969" w:type="dxa"/>
          </w:tcPr>
          <w:p w14:paraId="54D16348" w14:textId="77777777" w:rsidR="005801A6" w:rsidRDefault="005801A6">
            <w:pPr>
              <w:pStyle w:val="SRT1Autotext1"/>
            </w:pPr>
            <w:r>
              <w:t>Ss 51–53 on 22.5.97: Government Gazette 22.5.97 p. 1131</w:t>
            </w:r>
          </w:p>
        </w:tc>
      </w:tr>
      <w:tr w:rsidR="005801A6" w14:paraId="7C2DC49B" w14:textId="77777777">
        <w:tc>
          <w:tcPr>
            <w:tcW w:w="1984" w:type="dxa"/>
          </w:tcPr>
          <w:p w14:paraId="01EBC9A1"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DA2DE0F" w14:textId="77777777" w:rsidR="005801A6" w:rsidRDefault="005801A6">
            <w:pPr>
              <w:pStyle w:val="SRT1Autotext1"/>
            </w:pPr>
            <w:r>
              <w:t xml:space="preserve">This information relates only to the provision/s amending the </w:t>
            </w:r>
            <w:r>
              <w:rPr>
                <w:b/>
              </w:rPr>
              <w:t>Crimes Act 1958</w:t>
            </w:r>
          </w:p>
        </w:tc>
      </w:tr>
    </w:tbl>
    <w:p w14:paraId="02DC7961" w14:textId="77777777" w:rsidR="005801A6" w:rsidRDefault="005801A6">
      <w:pPr>
        <w:pStyle w:val="EndnoteText"/>
        <w:rPr>
          <w:rFonts w:ascii="Times" w:hAnsi="Times"/>
          <w:b/>
          <w:sz w:val="18"/>
        </w:rPr>
      </w:pPr>
      <w:r>
        <w:rPr>
          <w:rFonts w:ascii="Times" w:hAnsi="Times"/>
          <w:b/>
          <w:sz w:val="18"/>
        </w:rPr>
        <w:t>Road Safety (Disclosure of Information) Act 1997, No. 30/1997</w:t>
      </w:r>
    </w:p>
    <w:tbl>
      <w:tblPr>
        <w:tblW w:w="0" w:type="auto"/>
        <w:tblInd w:w="392" w:type="dxa"/>
        <w:tblLayout w:type="fixed"/>
        <w:tblLook w:val="0000" w:firstRow="0" w:lastRow="0" w:firstColumn="0" w:lastColumn="0" w:noHBand="0" w:noVBand="0"/>
      </w:tblPr>
      <w:tblGrid>
        <w:gridCol w:w="1984"/>
        <w:gridCol w:w="3969"/>
      </w:tblGrid>
      <w:tr w:rsidR="005801A6" w14:paraId="33044090" w14:textId="77777777">
        <w:tc>
          <w:tcPr>
            <w:tcW w:w="1984" w:type="dxa"/>
          </w:tcPr>
          <w:p w14:paraId="5F293682" w14:textId="77777777" w:rsidR="005801A6" w:rsidRDefault="005801A6">
            <w:pPr>
              <w:pStyle w:val="TOAAutotext"/>
              <w:rPr>
                <w:lang w:val="fr-FR"/>
              </w:rPr>
            </w:pPr>
            <w:r>
              <w:rPr>
                <w:lang w:val="fr-FR"/>
              </w:rPr>
              <w:t>Assent Date:</w:t>
            </w:r>
          </w:p>
        </w:tc>
        <w:tc>
          <w:tcPr>
            <w:tcW w:w="3969" w:type="dxa"/>
          </w:tcPr>
          <w:p w14:paraId="4B1D02E1" w14:textId="77777777" w:rsidR="005801A6" w:rsidRDefault="005801A6">
            <w:pPr>
              <w:pStyle w:val="SRT1Autotext1"/>
              <w:rPr>
                <w:lang w:val="fr-FR"/>
              </w:rPr>
            </w:pPr>
            <w:r>
              <w:rPr>
                <w:lang w:val="fr-FR"/>
              </w:rPr>
              <w:t>27.5.97</w:t>
            </w:r>
          </w:p>
        </w:tc>
      </w:tr>
      <w:tr w:rsidR="005801A6" w14:paraId="067847B0" w14:textId="77777777">
        <w:tc>
          <w:tcPr>
            <w:tcW w:w="1984" w:type="dxa"/>
          </w:tcPr>
          <w:p w14:paraId="452DB173" w14:textId="77777777" w:rsidR="005801A6" w:rsidRDefault="005801A6">
            <w:pPr>
              <w:pStyle w:val="SRT1Autotext3"/>
              <w:rPr>
                <w:lang w:val="fr-FR"/>
              </w:rPr>
            </w:pPr>
            <w:r>
              <w:rPr>
                <w:lang w:val="fr-FR"/>
              </w:rPr>
              <w:t>Commencement Date:</w:t>
            </w:r>
          </w:p>
        </w:tc>
        <w:tc>
          <w:tcPr>
            <w:tcW w:w="3969" w:type="dxa"/>
          </w:tcPr>
          <w:p w14:paraId="04FD5A27" w14:textId="77777777" w:rsidR="005801A6" w:rsidRDefault="005801A6">
            <w:pPr>
              <w:pStyle w:val="SRT1Autotext1"/>
            </w:pPr>
            <w:r>
              <w:t>S. 6 on 1.9.97: s. 2(3)</w:t>
            </w:r>
          </w:p>
        </w:tc>
      </w:tr>
      <w:tr w:rsidR="005801A6" w14:paraId="2BA052FF" w14:textId="77777777">
        <w:tc>
          <w:tcPr>
            <w:tcW w:w="1984" w:type="dxa"/>
          </w:tcPr>
          <w:p w14:paraId="4F62E348"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FB631C7" w14:textId="77777777" w:rsidR="005801A6" w:rsidRDefault="005801A6">
            <w:pPr>
              <w:pStyle w:val="SRT1Autotext1"/>
            </w:pPr>
            <w:r>
              <w:t xml:space="preserve">This information relates only to the provision/s amending the </w:t>
            </w:r>
            <w:r>
              <w:rPr>
                <w:b/>
              </w:rPr>
              <w:t>Crimes Act 1958</w:t>
            </w:r>
          </w:p>
        </w:tc>
      </w:tr>
    </w:tbl>
    <w:p w14:paraId="409CC0DA" w14:textId="77777777" w:rsidR="005801A6" w:rsidRDefault="005801A6">
      <w:pPr>
        <w:pStyle w:val="EndnoteText"/>
        <w:rPr>
          <w:rFonts w:ascii="Times" w:hAnsi="Times"/>
          <w:b/>
          <w:sz w:val="18"/>
        </w:rPr>
      </w:pPr>
      <w:r>
        <w:rPr>
          <w:rFonts w:ascii="Times" w:hAnsi="Times"/>
          <w:b/>
          <w:sz w:val="18"/>
        </w:rPr>
        <w:t>Law and Justice Legislation Amendment Act 1997, No. 44/1997</w:t>
      </w:r>
    </w:p>
    <w:tbl>
      <w:tblPr>
        <w:tblW w:w="0" w:type="auto"/>
        <w:tblInd w:w="392" w:type="dxa"/>
        <w:tblLayout w:type="fixed"/>
        <w:tblLook w:val="0000" w:firstRow="0" w:lastRow="0" w:firstColumn="0" w:lastColumn="0" w:noHBand="0" w:noVBand="0"/>
      </w:tblPr>
      <w:tblGrid>
        <w:gridCol w:w="1984"/>
        <w:gridCol w:w="3969"/>
      </w:tblGrid>
      <w:tr w:rsidR="005801A6" w14:paraId="0687AAA4" w14:textId="77777777">
        <w:tc>
          <w:tcPr>
            <w:tcW w:w="1984" w:type="dxa"/>
          </w:tcPr>
          <w:p w14:paraId="589F3838" w14:textId="77777777" w:rsidR="005801A6" w:rsidRDefault="005801A6" w:rsidP="000325FC">
            <w:pPr>
              <w:pStyle w:val="TOAAutotext"/>
              <w:keepNext w:val="0"/>
              <w:rPr>
                <w:lang w:val="fr-FR"/>
              </w:rPr>
            </w:pPr>
            <w:r>
              <w:rPr>
                <w:lang w:val="fr-FR"/>
              </w:rPr>
              <w:t>Assent Date:</w:t>
            </w:r>
          </w:p>
        </w:tc>
        <w:tc>
          <w:tcPr>
            <w:tcW w:w="3969" w:type="dxa"/>
          </w:tcPr>
          <w:p w14:paraId="6F3CB20E" w14:textId="77777777" w:rsidR="005801A6" w:rsidRDefault="005801A6" w:rsidP="000325FC">
            <w:pPr>
              <w:pStyle w:val="SRT1Autotext1"/>
              <w:keepNext w:val="0"/>
              <w:rPr>
                <w:lang w:val="fr-FR"/>
              </w:rPr>
            </w:pPr>
            <w:r>
              <w:rPr>
                <w:lang w:val="fr-FR"/>
              </w:rPr>
              <w:t>11.6.97</w:t>
            </w:r>
          </w:p>
        </w:tc>
      </w:tr>
      <w:tr w:rsidR="005801A6" w14:paraId="14DD9D1F" w14:textId="77777777">
        <w:tc>
          <w:tcPr>
            <w:tcW w:w="1984" w:type="dxa"/>
          </w:tcPr>
          <w:p w14:paraId="1DAA0A41" w14:textId="77777777" w:rsidR="005801A6" w:rsidRDefault="005801A6" w:rsidP="000325FC">
            <w:pPr>
              <w:pStyle w:val="SRT1Autotext3"/>
              <w:keepNext w:val="0"/>
              <w:rPr>
                <w:lang w:val="fr-FR"/>
              </w:rPr>
            </w:pPr>
            <w:r>
              <w:rPr>
                <w:lang w:val="fr-FR"/>
              </w:rPr>
              <w:t>Commencement Date:</w:t>
            </w:r>
          </w:p>
        </w:tc>
        <w:tc>
          <w:tcPr>
            <w:tcW w:w="3969" w:type="dxa"/>
          </w:tcPr>
          <w:p w14:paraId="1F582DB1" w14:textId="77777777" w:rsidR="005801A6" w:rsidRDefault="005801A6" w:rsidP="000325FC">
            <w:pPr>
              <w:pStyle w:val="SRT1Autotext1"/>
              <w:keepNext w:val="0"/>
            </w:pPr>
            <w:r>
              <w:t>S. 3 on 19.6.97: Government Gazette 19.6.97 p. 1384</w:t>
            </w:r>
          </w:p>
        </w:tc>
      </w:tr>
      <w:tr w:rsidR="005801A6" w14:paraId="6E54CD77" w14:textId="77777777">
        <w:tc>
          <w:tcPr>
            <w:tcW w:w="1984" w:type="dxa"/>
          </w:tcPr>
          <w:p w14:paraId="14E15C1F" w14:textId="77777777" w:rsidR="005801A6" w:rsidRDefault="005801A6" w:rsidP="000325FC">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497CB09" w14:textId="77777777" w:rsidR="005801A6" w:rsidRDefault="005801A6" w:rsidP="000325FC">
            <w:pPr>
              <w:pStyle w:val="SRT1Autotext1"/>
              <w:keepNext w:val="0"/>
            </w:pPr>
            <w:r>
              <w:t xml:space="preserve">This information relates only to the provision/s amending the </w:t>
            </w:r>
            <w:r>
              <w:rPr>
                <w:b/>
              </w:rPr>
              <w:t>Crimes Act 1958</w:t>
            </w:r>
          </w:p>
        </w:tc>
      </w:tr>
    </w:tbl>
    <w:p w14:paraId="465B4D16" w14:textId="77777777" w:rsidR="005801A6" w:rsidRDefault="005801A6">
      <w:pPr>
        <w:pStyle w:val="EndnoteText"/>
        <w:rPr>
          <w:rFonts w:ascii="Times" w:hAnsi="Times"/>
          <w:b/>
          <w:sz w:val="18"/>
        </w:rPr>
      </w:pPr>
      <w:r>
        <w:rPr>
          <w:rFonts w:ascii="Times" w:hAnsi="Times"/>
          <w:b/>
          <w:sz w:val="18"/>
        </w:rPr>
        <w:lastRenderedPageBreak/>
        <w:t>Sentencing and Other Acts (Amendment) Act 1997, No. 48/1997</w:t>
      </w:r>
    </w:p>
    <w:tbl>
      <w:tblPr>
        <w:tblW w:w="0" w:type="auto"/>
        <w:tblInd w:w="392" w:type="dxa"/>
        <w:tblLayout w:type="fixed"/>
        <w:tblLook w:val="0000" w:firstRow="0" w:lastRow="0" w:firstColumn="0" w:lastColumn="0" w:noHBand="0" w:noVBand="0"/>
      </w:tblPr>
      <w:tblGrid>
        <w:gridCol w:w="1984"/>
        <w:gridCol w:w="3969"/>
      </w:tblGrid>
      <w:tr w:rsidR="005801A6" w14:paraId="17A24203" w14:textId="77777777">
        <w:tc>
          <w:tcPr>
            <w:tcW w:w="1984" w:type="dxa"/>
          </w:tcPr>
          <w:p w14:paraId="37A90C66" w14:textId="77777777" w:rsidR="005801A6" w:rsidRDefault="005801A6">
            <w:pPr>
              <w:pStyle w:val="TOAAutotext"/>
              <w:rPr>
                <w:lang w:val="fr-FR"/>
              </w:rPr>
            </w:pPr>
            <w:r>
              <w:rPr>
                <w:lang w:val="fr-FR"/>
              </w:rPr>
              <w:t>Assent Date:</w:t>
            </w:r>
          </w:p>
        </w:tc>
        <w:tc>
          <w:tcPr>
            <w:tcW w:w="3969" w:type="dxa"/>
          </w:tcPr>
          <w:p w14:paraId="6B4D82DD" w14:textId="77777777" w:rsidR="005801A6" w:rsidRDefault="005801A6">
            <w:pPr>
              <w:pStyle w:val="SRT1Autotext1"/>
              <w:rPr>
                <w:lang w:val="fr-FR"/>
              </w:rPr>
            </w:pPr>
            <w:r>
              <w:rPr>
                <w:lang w:val="fr-FR"/>
              </w:rPr>
              <w:t>11.6.97</w:t>
            </w:r>
          </w:p>
        </w:tc>
      </w:tr>
      <w:tr w:rsidR="005801A6" w14:paraId="7D5A0B19" w14:textId="77777777">
        <w:tc>
          <w:tcPr>
            <w:tcW w:w="1984" w:type="dxa"/>
          </w:tcPr>
          <w:p w14:paraId="46CB2BF4" w14:textId="77777777" w:rsidR="005801A6" w:rsidRDefault="005801A6">
            <w:pPr>
              <w:pStyle w:val="SRT1Autotext3"/>
              <w:rPr>
                <w:lang w:val="fr-FR"/>
              </w:rPr>
            </w:pPr>
            <w:r>
              <w:rPr>
                <w:lang w:val="fr-FR"/>
              </w:rPr>
              <w:t>Commencement Date:</w:t>
            </w:r>
          </w:p>
        </w:tc>
        <w:tc>
          <w:tcPr>
            <w:tcW w:w="3969" w:type="dxa"/>
          </w:tcPr>
          <w:p w14:paraId="7B6218B0" w14:textId="77777777" w:rsidR="005801A6" w:rsidRDefault="00C96D5B">
            <w:pPr>
              <w:pStyle w:val="SRT1Autotext1"/>
            </w:pPr>
            <w:r>
              <w:t>Ss</w:t>
            </w:r>
            <w:r w:rsidR="005801A6">
              <w:t xml:space="preserve"> 54–58, 60–63, Sch. 1 on 1.9.97: s. 2(2), s. 59 on 20.11.97: Government Gazette 20.11.97 p. 3169</w:t>
            </w:r>
          </w:p>
        </w:tc>
      </w:tr>
      <w:tr w:rsidR="005801A6" w14:paraId="71E29AC8" w14:textId="77777777">
        <w:tc>
          <w:tcPr>
            <w:tcW w:w="1984" w:type="dxa"/>
          </w:tcPr>
          <w:p w14:paraId="0268C555"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866FC1D" w14:textId="77777777" w:rsidR="005801A6" w:rsidRDefault="005801A6">
            <w:pPr>
              <w:pStyle w:val="SRT1Autotext1"/>
            </w:pPr>
            <w:r>
              <w:t xml:space="preserve">This information relates only to the provision/s amending the </w:t>
            </w:r>
            <w:r>
              <w:rPr>
                <w:b/>
              </w:rPr>
              <w:t>Crimes Act 1958</w:t>
            </w:r>
          </w:p>
        </w:tc>
      </w:tr>
    </w:tbl>
    <w:p w14:paraId="1D58EEF9" w14:textId="77777777" w:rsidR="005801A6" w:rsidRDefault="005801A6">
      <w:pPr>
        <w:pStyle w:val="EndnoteText"/>
        <w:rPr>
          <w:rFonts w:ascii="Times" w:hAnsi="Times"/>
        </w:rPr>
      </w:pPr>
      <w:r>
        <w:rPr>
          <w:rFonts w:ascii="Times" w:hAnsi="Times"/>
          <w:b/>
          <w:sz w:val="18"/>
        </w:rPr>
        <w:t>Crimes (Mental Impairment and Unfitness to be Tried) Act 1997, No. 65/1997</w:t>
      </w:r>
    </w:p>
    <w:tbl>
      <w:tblPr>
        <w:tblW w:w="0" w:type="auto"/>
        <w:tblInd w:w="392" w:type="dxa"/>
        <w:tblLayout w:type="fixed"/>
        <w:tblLook w:val="0000" w:firstRow="0" w:lastRow="0" w:firstColumn="0" w:lastColumn="0" w:noHBand="0" w:noVBand="0"/>
      </w:tblPr>
      <w:tblGrid>
        <w:gridCol w:w="1984"/>
        <w:gridCol w:w="3969"/>
      </w:tblGrid>
      <w:tr w:rsidR="005801A6" w14:paraId="5BE7CF3F" w14:textId="77777777">
        <w:tc>
          <w:tcPr>
            <w:tcW w:w="1984" w:type="dxa"/>
          </w:tcPr>
          <w:p w14:paraId="77D4889E" w14:textId="77777777" w:rsidR="005801A6" w:rsidRDefault="005801A6">
            <w:pPr>
              <w:pStyle w:val="TOAAutotext"/>
              <w:rPr>
                <w:lang w:val="fr-FR"/>
              </w:rPr>
            </w:pPr>
            <w:r>
              <w:rPr>
                <w:lang w:val="fr-FR"/>
              </w:rPr>
              <w:t>Assent Date:</w:t>
            </w:r>
          </w:p>
        </w:tc>
        <w:tc>
          <w:tcPr>
            <w:tcW w:w="3969" w:type="dxa"/>
          </w:tcPr>
          <w:p w14:paraId="2F89FE26" w14:textId="77777777" w:rsidR="005801A6" w:rsidRDefault="005801A6">
            <w:pPr>
              <w:pStyle w:val="SRT1Autotext1"/>
              <w:rPr>
                <w:lang w:val="fr-FR"/>
              </w:rPr>
            </w:pPr>
            <w:r>
              <w:rPr>
                <w:lang w:val="fr-FR"/>
              </w:rPr>
              <w:t>18.11.97</w:t>
            </w:r>
          </w:p>
        </w:tc>
      </w:tr>
      <w:tr w:rsidR="005801A6" w14:paraId="5AF23555" w14:textId="77777777">
        <w:tc>
          <w:tcPr>
            <w:tcW w:w="1984" w:type="dxa"/>
          </w:tcPr>
          <w:p w14:paraId="67067CC0" w14:textId="77777777" w:rsidR="005801A6" w:rsidRDefault="005801A6">
            <w:pPr>
              <w:pStyle w:val="SRT1Autotext3"/>
              <w:rPr>
                <w:lang w:val="fr-FR"/>
              </w:rPr>
            </w:pPr>
            <w:r>
              <w:rPr>
                <w:lang w:val="fr-FR"/>
              </w:rPr>
              <w:t>Commencement Date:</w:t>
            </w:r>
          </w:p>
        </w:tc>
        <w:tc>
          <w:tcPr>
            <w:tcW w:w="3969" w:type="dxa"/>
          </w:tcPr>
          <w:p w14:paraId="7EECBBEB" w14:textId="77777777" w:rsidR="005801A6" w:rsidRDefault="005801A6">
            <w:pPr>
              <w:pStyle w:val="SRT1Autotext1"/>
            </w:pPr>
            <w:r>
              <w:t>S. 82 on 18.4.98: s. 2(3)</w:t>
            </w:r>
          </w:p>
        </w:tc>
      </w:tr>
      <w:tr w:rsidR="005801A6" w14:paraId="03ED8C6C" w14:textId="77777777">
        <w:tc>
          <w:tcPr>
            <w:tcW w:w="1984" w:type="dxa"/>
          </w:tcPr>
          <w:p w14:paraId="18F4ED9A"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74BD9C2" w14:textId="77777777" w:rsidR="005801A6" w:rsidRDefault="005801A6">
            <w:pPr>
              <w:pStyle w:val="SRT1Autotext1"/>
            </w:pPr>
            <w:r>
              <w:t xml:space="preserve">This information relates only to the provision/s amending the </w:t>
            </w:r>
            <w:r>
              <w:rPr>
                <w:b/>
              </w:rPr>
              <w:t>Crimes Act 1958</w:t>
            </w:r>
          </w:p>
        </w:tc>
      </w:tr>
    </w:tbl>
    <w:p w14:paraId="4B30AD67" w14:textId="77777777" w:rsidR="005801A6" w:rsidRDefault="005801A6">
      <w:pPr>
        <w:pStyle w:val="EndnoteText"/>
        <w:rPr>
          <w:b/>
          <w:sz w:val="18"/>
        </w:rPr>
      </w:pPr>
      <w:r>
        <w:rPr>
          <w:b/>
          <w:sz w:val="18"/>
        </w:rPr>
        <w:t>Sentencing (Amendment) Act 1997, No. 69/1997</w:t>
      </w:r>
    </w:p>
    <w:tbl>
      <w:tblPr>
        <w:tblW w:w="0" w:type="auto"/>
        <w:tblInd w:w="392" w:type="dxa"/>
        <w:tblLayout w:type="fixed"/>
        <w:tblLook w:val="0000" w:firstRow="0" w:lastRow="0" w:firstColumn="0" w:lastColumn="0" w:noHBand="0" w:noVBand="0"/>
      </w:tblPr>
      <w:tblGrid>
        <w:gridCol w:w="1984"/>
        <w:gridCol w:w="3969"/>
      </w:tblGrid>
      <w:tr w:rsidR="005801A6" w14:paraId="2144C651" w14:textId="77777777">
        <w:tc>
          <w:tcPr>
            <w:tcW w:w="1984" w:type="dxa"/>
          </w:tcPr>
          <w:p w14:paraId="25791BAA" w14:textId="77777777" w:rsidR="005801A6" w:rsidRDefault="005801A6">
            <w:pPr>
              <w:pStyle w:val="TOAAutotext"/>
              <w:rPr>
                <w:lang w:val="fr-FR"/>
              </w:rPr>
            </w:pPr>
            <w:r>
              <w:rPr>
                <w:lang w:val="fr-FR"/>
              </w:rPr>
              <w:t>Assent Date:</w:t>
            </w:r>
          </w:p>
        </w:tc>
        <w:tc>
          <w:tcPr>
            <w:tcW w:w="3969" w:type="dxa"/>
          </w:tcPr>
          <w:p w14:paraId="32271B08" w14:textId="77777777" w:rsidR="005801A6" w:rsidRDefault="005801A6">
            <w:pPr>
              <w:pStyle w:val="SRT1Autotext1"/>
              <w:rPr>
                <w:lang w:val="fr-FR"/>
              </w:rPr>
            </w:pPr>
            <w:r>
              <w:rPr>
                <w:lang w:val="fr-FR"/>
              </w:rPr>
              <w:t>18.11.97</w:t>
            </w:r>
          </w:p>
        </w:tc>
      </w:tr>
      <w:tr w:rsidR="005801A6" w14:paraId="2B5E2457" w14:textId="77777777">
        <w:tc>
          <w:tcPr>
            <w:tcW w:w="1984" w:type="dxa"/>
          </w:tcPr>
          <w:p w14:paraId="6678E50B" w14:textId="77777777" w:rsidR="005801A6" w:rsidRDefault="005801A6">
            <w:pPr>
              <w:pStyle w:val="SRT1Autotext3"/>
              <w:rPr>
                <w:lang w:val="fr-FR"/>
              </w:rPr>
            </w:pPr>
            <w:r>
              <w:rPr>
                <w:lang w:val="fr-FR"/>
              </w:rPr>
              <w:t>Commencement Date:</w:t>
            </w:r>
          </w:p>
        </w:tc>
        <w:tc>
          <w:tcPr>
            <w:tcW w:w="3969" w:type="dxa"/>
          </w:tcPr>
          <w:p w14:paraId="46F7CC1C" w14:textId="77777777" w:rsidR="005801A6" w:rsidRDefault="005801A6">
            <w:pPr>
              <w:pStyle w:val="SRT1Autotext1"/>
            </w:pPr>
            <w:r>
              <w:t>Pt 3 (ss 22–25) on 18.11.97: s. 2(1)</w:t>
            </w:r>
          </w:p>
        </w:tc>
      </w:tr>
      <w:tr w:rsidR="005801A6" w14:paraId="3B2401B9" w14:textId="77777777">
        <w:tc>
          <w:tcPr>
            <w:tcW w:w="1984" w:type="dxa"/>
          </w:tcPr>
          <w:p w14:paraId="55A4F319"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40EE996" w14:textId="77777777" w:rsidR="005801A6" w:rsidRDefault="005801A6">
            <w:pPr>
              <w:pStyle w:val="SRT1Autotext1"/>
            </w:pPr>
            <w:r>
              <w:t xml:space="preserve">This information relates only to the provision/s amending the </w:t>
            </w:r>
            <w:r>
              <w:rPr>
                <w:b/>
              </w:rPr>
              <w:t>Crimes Act 1958</w:t>
            </w:r>
          </w:p>
        </w:tc>
      </w:tr>
    </w:tbl>
    <w:p w14:paraId="6F62F510" w14:textId="77777777" w:rsidR="005801A6" w:rsidRDefault="005801A6">
      <w:pPr>
        <w:pStyle w:val="EndnoteText"/>
        <w:rPr>
          <w:rFonts w:ascii="Times" w:hAnsi="Times"/>
          <w:b/>
          <w:sz w:val="18"/>
        </w:rPr>
      </w:pPr>
      <w:r>
        <w:rPr>
          <w:rFonts w:ascii="Times" w:hAnsi="Times"/>
          <w:b/>
          <w:sz w:val="18"/>
        </w:rPr>
        <w:t>Crimes (Amendment) Act 1997, No. 81/1997</w:t>
      </w:r>
    </w:p>
    <w:tbl>
      <w:tblPr>
        <w:tblW w:w="0" w:type="auto"/>
        <w:tblInd w:w="392" w:type="dxa"/>
        <w:tblLayout w:type="fixed"/>
        <w:tblLook w:val="0000" w:firstRow="0" w:lastRow="0" w:firstColumn="0" w:lastColumn="0" w:noHBand="0" w:noVBand="0"/>
      </w:tblPr>
      <w:tblGrid>
        <w:gridCol w:w="1984"/>
        <w:gridCol w:w="3969"/>
      </w:tblGrid>
      <w:tr w:rsidR="005801A6" w14:paraId="1585294B" w14:textId="77777777">
        <w:tc>
          <w:tcPr>
            <w:tcW w:w="1984" w:type="dxa"/>
          </w:tcPr>
          <w:p w14:paraId="4260655E" w14:textId="77777777" w:rsidR="005801A6" w:rsidRDefault="005801A6">
            <w:pPr>
              <w:pStyle w:val="TOAAutotext"/>
              <w:rPr>
                <w:lang w:val="fr-FR"/>
              </w:rPr>
            </w:pPr>
            <w:r>
              <w:rPr>
                <w:lang w:val="fr-FR"/>
              </w:rPr>
              <w:t>Assent Date:</w:t>
            </w:r>
          </w:p>
        </w:tc>
        <w:tc>
          <w:tcPr>
            <w:tcW w:w="3969" w:type="dxa"/>
          </w:tcPr>
          <w:p w14:paraId="071D990D" w14:textId="77777777" w:rsidR="005801A6" w:rsidRDefault="005801A6">
            <w:pPr>
              <w:pStyle w:val="SRT1Autotext1"/>
              <w:rPr>
                <w:lang w:val="fr-FR"/>
              </w:rPr>
            </w:pPr>
            <w:r>
              <w:rPr>
                <w:lang w:val="fr-FR"/>
              </w:rPr>
              <w:t>2.12.97</w:t>
            </w:r>
          </w:p>
        </w:tc>
      </w:tr>
      <w:tr w:rsidR="005801A6" w14:paraId="72D15B22" w14:textId="77777777">
        <w:tc>
          <w:tcPr>
            <w:tcW w:w="1984" w:type="dxa"/>
          </w:tcPr>
          <w:p w14:paraId="308DE41C" w14:textId="77777777" w:rsidR="005801A6" w:rsidRDefault="005801A6">
            <w:pPr>
              <w:pStyle w:val="SRT1Autotext3"/>
              <w:rPr>
                <w:lang w:val="fr-FR"/>
              </w:rPr>
            </w:pPr>
            <w:r>
              <w:rPr>
                <w:lang w:val="fr-FR"/>
              </w:rPr>
              <w:t>Commencement Date:</w:t>
            </w:r>
          </w:p>
        </w:tc>
        <w:tc>
          <w:tcPr>
            <w:tcW w:w="3969" w:type="dxa"/>
          </w:tcPr>
          <w:p w14:paraId="4E74D30C" w14:textId="77777777" w:rsidR="005801A6" w:rsidRDefault="005801A6">
            <w:pPr>
              <w:pStyle w:val="SRT1Autotext1"/>
            </w:pPr>
            <w:r>
              <w:t>Ss 4–8, 14, 15 on 1.1.98: s. 2(2); ss 16–31 on 1.7.98: s. 2(4)</w:t>
            </w:r>
          </w:p>
        </w:tc>
      </w:tr>
      <w:tr w:rsidR="005801A6" w14:paraId="030EDB51" w14:textId="77777777">
        <w:tc>
          <w:tcPr>
            <w:tcW w:w="1984" w:type="dxa"/>
          </w:tcPr>
          <w:p w14:paraId="64A21725"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95EC095" w14:textId="77777777" w:rsidR="005801A6" w:rsidRDefault="005801A6">
            <w:pPr>
              <w:pStyle w:val="SRT1Autotext1"/>
            </w:pPr>
            <w:r>
              <w:t xml:space="preserve">This information relates only to the provision/s amending the </w:t>
            </w:r>
            <w:r>
              <w:rPr>
                <w:b/>
              </w:rPr>
              <w:t>Crimes Act 1958</w:t>
            </w:r>
          </w:p>
        </w:tc>
      </w:tr>
    </w:tbl>
    <w:p w14:paraId="6C0054F7" w14:textId="77777777" w:rsidR="005801A6" w:rsidRDefault="005801A6">
      <w:pPr>
        <w:pStyle w:val="EndnoteText"/>
        <w:rPr>
          <w:rFonts w:ascii="Times" w:hAnsi="Times"/>
          <w:b/>
          <w:sz w:val="18"/>
        </w:rPr>
      </w:pPr>
      <w:r>
        <w:rPr>
          <w:rFonts w:ascii="Times" w:hAnsi="Times"/>
          <w:b/>
          <w:sz w:val="18"/>
        </w:rPr>
        <w:t>Rail Corporations (Amendment) Act 1997, No. 104/1997</w:t>
      </w:r>
    </w:p>
    <w:tbl>
      <w:tblPr>
        <w:tblW w:w="0" w:type="auto"/>
        <w:tblInd w:w="392" w:type="dxa"/>
        <w:tblLayout w:type="fixed"/>
        <w:tblLook w:val="0000" w:firstRow="0" w:lastRow="0" w:firstColumn="0" w:lastColumn="0" w:noHBand="0" w:noVBand="0"/>
      </w:tblPr>
      <w:tblGrid>
        <w:gridCol w:w="1984"/>
        <w:gridCol w:w="3969"/>
      </w:tblGrid>
      <w:tr w:rsidR="005801A6" w14:paraId="2D473B75" w14:textId="77777777">
        <w:tc>
          <w:tcPr>
            <w:tcW w:w="1984" w:type="dxa"/>
          </w:tcPr>
          <w:p w14:paraId="63C87DD1" w14:textId="77777777" w:rsidR="005801A6" w:rsidRDefault="005801A6">
            <w:pPr>
              <w:pStyle w:val="TOAAutotext"/>
              <w:rPr>
                <w:lang w:val="fr-FR"/>
              </w:rPr>
            </w:pPr>
            <w:r>
              <w:rPr>
                <w:lang w:val="fr-FR"/>
              </w:rPr>
              <w:t>Assent Date:</w:t>
            </w:r>
          </w:p>
        </w:tc>
        <w:tc>
          <w:tcPr>
            <w:tcW w:w="3969" w:type="dxa"/>
          </w:tcPr>
          <w:p w14:paraId="1D8FB609" w14:textId="77777777" w:rsidR="005801A6" w:rsidRDefault="005801A6">
            <w:pPr>
              <w:pStyle w:val="SRT1Autotext1"/>
              <w:rPr>
                <w:lang w:val="fr-FR"/>
              </w:rPr>
            </w:pPr>
            <w:r>
              <w:rPr>
                <w:lang w:val="fr-FR"/>
              </w:rPr>
              <w:t>16.12.97</w:t>
            </w:r>
          </w:p>
        </w:tc>
      </w:tr>
      <w:tr w:rsidR="005801A6" w14:paraId="60DD268C" w14:textId="77777777">
        <w:tc>
          <w:tcPr>
            <w:tcW w:w="1984" w:type="dxa"/>
          </w:tcPr>
          <w:p w14:paraId="20C0B639" w14:textId="77777777" w:rsidR="005801A6" w:rsidRDefault="005801A6">
            <w:pPr>
              <w:pStyle w:val="SRT1Autotext3"/>
              <w:rPr>
                <w:lang w:val="fr-FR"/>
              </w:rPr>
            </w:pPr>
            <w:r>
              <w:rPr>
                <w:lang w:val="fr-FR"/>
              </w:rPr>
              <w:t>Commencement Date:</w:t>
            </w:r>
          </w:p>
        </w:tc>
        <w:tc>
          <w:tcPr>
            <w:tcW w:w="3969" w:type="dxa"/>
          </w:tcPr>
          <w:p w14:paraId="1C1B5D76" w14:textId="77777777" w:rsidR="005801A6" w:rsidRDefault="005801A6">
            <w:pPr>
              <w:pStyle w:val="SRT1Autotext1"/>
            </w:pPr>
            <w:r>
              <w:t>S. 42 on 31.3.98: Special Gazette (No. 23) 31.3.98 p. 1</w:t>
            </w:r>
          </w:p>
        </w:tc>
      </w:tr>
      <w:tr w:rsidR="005801A6" w14:paraId="0ACFC758" w14:textId="77777777">
        <w:tc>
          <w:tcPr>
            <w:tcW w:w="1984" w:type="dxa"/>
          </w:tcPr>
          <w:p w14:paraId="1F1CA8EB"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98913F8" w14:textId="77777777" w:rsidR="005801A6" w:rsidRDefault="005801A6">
            <w:pPr>
              <w:pStyle w:val="SRT1Autotext1"/>
            </w:pPr>
            <w:r>
              <w:t xml:space="preserve">This information relates only to the provision/s amending the </w:t>
            </w:r>
            <w:r>
              <w:rPr>
                <w:b/>
              </w:rPr>
              <w:t>Crimes Act 1958</w:t>
            </w:r>
          </w:p>
        </w:tc>
      </w:tr>
    </w:tbl>
    <w:p w14:paraId="601F41ED" w14:textId="77777777" w:rsidR="005801A6" w:rsidRDefault="005801A6">
      <w:pPr>
        <w:pStyle w:val="EndnoteText"/>
        <w:rPr>
          <w:rFonts w:ascii="Times" w:hAnsi="Times"/>
          <w:b/>
          <w:sz w:val="18"/>
        </w:rPr>
      </w:pPr>
      <w:r>
        <w:rPr>
          <w:rFonts w:ascii="Times" w:hAnsi="Times"/>
          <w:b/>
          <w:sz w:val="18"/>
        </w:rPr>
        <w:t>Confiscation Act 1997, No. 108/1997</w:t>
      </w:r>
    </w:p>
    <w:tbl>
      <w:tblPr>
        <w:tblW w:w="0" w:type="auto"/>
        <w:tblInd w:w="392" w:type="dxa"/>
        <w:tblLayout w:type="fixed"/>
        <w:tblLook w:val="0000" w:firstRow="0" w:lastRow="0" w:firstColumn="0" w:lastColumn="0" w:noHBand="0" w:noVBand="0"/>
      </w:tblPr>
      <w:tblGrid>
        <w:gridCol w:w="1984"/>
        <w:gridCol w:w="3969"/>
      </w:tblGrid>
      <w:tr w:rsidR="005801A6" w14:paraId="0C89A88D" w14:textId="77777777">
        <w:tc>
          <w:tcPr>
            <w:tcW w:w="1984" w:type="dxa"/>
          </w:tcPr>
          <w:p w14:paraId="2A30FB76" w14:textId="77777777" w:rsidR="005801A6" w:rsidRDefault="005801A6">
            <w:pPr>
              <w:pStyle w:val="TOAAutotext"/>
              <w:rPr>
                <w:lang w:val="fr-FR"/>
              </w:rPr>
            </w:pPr>
            <w:r>
              <w:rPr>
                <w:lang w:val="fr-FR"/>
              </w:rPr>
              <w:t>Assent Date:</w:t>
            </w:r>
          </w:p>
        </w:tc>
        <w:tc>
          <w:tcPr>
            <w:tcW w:w="3969" w:type="dxa"/>
          </w:tcPr>
          <w:p w14:paraId="342BB9F5" w14:textId="77777777" w:rsidR="005801A6" w:rsidRDefault="005801A6">
            <w:pPr>
              <w:pStyle w:val="SRT1Autotext1"/>
              <w:rPr>
                <w:lang w:val="fr-FR"/>
              </w:rPr>
            </w:pPr>
            <w:r>
              <w:rPr>
                <w:lang w:val="fr-FR"/>
              </w:rPr>
              <w:t>23.12.97</w:t>
            </w:r>
          </w:p>
        </w:tc>
      </w:tr>
      <w:tr w:rsidR="005801A6" w14:paraId="5EE85989" w14:textId="77777777">
        <w:tc>
          <w:tcPr>
            <w:tcW w:w="1984" w:type="dxa"/>
          </w:tcPr>
          <w:p w14:paraId="1813D3B6" w14:textId="77777777" w:rsidR="005801A6" w:rsidRDefault="005801A6">
            <w:pPr>
              <w:pStyle w:val="SRT1Autotext3"/>
              <w:rPr>
                <w:lang w:val="fr-FR"/>
              </w:rPr>
            </w:pPr>
            <w:r>
              <w:rPr>
                <w:lang w:val="fr-FR"/>
              </w:rPr>
              <w:t>Commencement Date:</w:t>
            </w:r>
          </w:p>
        </w:tc>
        <w:tc>
          <w:tcPr>
            <w:tcW w:w="3969" w:type="dxa"/>
          </w:tcPr>
          <w:p w14:paraId="4BADA038" w14:textId="77777777" w:rsidR="005801A6" w:rsidRDefault="005801A6">
            <w:pPr>
              <w:pStyle w:val="SRT1Autotext1"/>
            </w:pPr>
            <w:r>
              <w:t>S. 151 on 1.7.98: Government Gazette 25.6.98 p. 1561</w:t>
            </w:r>
          </w:p>
        </w:tc>
      </w:tr>
      <w:tr w:rsidR="005801A6" w14:paraId="428D5DF2" w14:textId="77777777">
        <w:tc>
          <w:tcPr>
            <w:tcW w:w="1984" w:type="dxa"/>
          </w:tcPr>
          <w:p w14:paraId="12BFCAC4"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2D28D8E" w14:textId="77777777" w:rsidR="005801A6" w:rsidRDefault="005801A6">
            <w:pPr>
              <w:pStyle w:val="SRT1Autotext1"/>
            </w:pPr>
            <w:r>
              <w:t xml:space="preserve">This information relates only to the provision/s amending the </w:t>
            </w:r>
            <w:r>
              <w:rPr>
                <w:b/>
              </w:rPr>
              <w:t>Crimes Act 1958</w:t>
            </w:r>
          </w:p>
        </w:tc>
      </w:tr>
    </w:tbl>
    <w:p w14:paraId="4459F331" w14:textId="77777777" w:rsidR="005801A6" w:rsidRDefault="005801A6">
      <w:r>
        <w:rPr>
          <w:b/>
          <w:sz w:val="18"/>
        </w:rPr>
        <w:t>Public Sector Reform (Miscellaneous Amendments) Act 1998, No. 46/1998</w:t>
      </w:r>
      <w:r>
        <w:rPr>
          <w:sz w:val="18"/>
        </w:rPr>
        <w:t xml:space="preserve"> (as amended by No. 12/1999)</w:t>
      </w:r>
    </w:p>
    <w:tbl>
      <w:tblPr>
        <w:tblW w:w="0" w:type="auto"/>
        <w:tblInd w:w="392" w:type="dxa"/>
        <w:tblLayout w:type="fixed"/>
        <w:tblLook w:val="0000" w:firstRow="0" w:lastRow="0" w:firstColumn="0" w:lastColumn="0" w:noHBand="0" w:noVBand="0"/>
      </w:tblPr>
      <w:tblGrid>
        <w:gridCol w:w="1984"/>
        <w:gridCol w:w="3969"/>
      </w:tblGrid>
      <w:tr w:rsidR="005801A6" w14:paraId="48C48707" w14:textId="77777777">
        <w:tc>
          <w:tcPr>
            <w:tcW w:w="1984" w:type="dxa"/>
          </w:tcPr>
          <w:p w14:paraId="49D37651" w14:textId="77777777" w:rsidR="005801A6" w:rsidRDefault="005801A6" w:rsidP="00B278F2">
            <w:pPr>
              <w:pStyle w:val="TOAAutotext"/>
              <w:keepNext w:val="0"/>
              <w:rPr>
                <w:lang w:val="fr-FR"/>
              </w:rPr>
            </w:pPr>
            <w:r>
              <w:rPr>
                <w:lang w:val="fr-FR"/>
              </w:rPr>
              <w:t>Assent Date:</w:t>
            </w:r>
          </w:p>
        </w:tc>
        <w:tc>
          <w:tcPr>
            <w:tcW w:w="3969" w:type="dxa"/>
          </w:tcPr>
          <w:p w14:paraId="506EE142" w14:textId="77777777" w:rsidR="005801A6" w:rsidRDefault="005801A6" w:rsidP="00B278F2">
            <w:pPr>
              <w:pStyle w:val="SRT1Autotext1"/>
              <w:keepNext w:val="0"/>
              <w:rPr>
                <w:lang w:val="fr-FR"/>
              </w:rPr>
            </w:pPr>
            <w:r>
              <w:rPr>
                <w:lang w:val="fr-FR"/>
              </w:rPr>
              <w:t>26.5.98</w:t>
            </w:r>
          </w:p>
        </w:tc>
      </w:tr>
      <w:tr w:rsidR="005801A6" w14:paraId="61D0FABB" w14:textId="77777777">
        <w:tc>
          <w:tcPr>
            <w:tcW w:w="1984" w:type="dxa"/>
          </w:tcPr>
          <w:p w14:paraId="367D0085" w14:textId="77777777" w:rsidR="005801A6" w:rsidRDefault="005801A6" w:rsidP="00B278F2">
            <w:pPr>
              <w:pStyle w:val="SRT1Autotext3"/>
              <w:keepNext w:val="0"/>
              <w:rPr>
                <w:lang w:val="fr-FR"/>
              </w:rPr>
            </w:pPr>
            <w:r>
              <w:rPr>
                <w:lang w:val="fr-FR"/>
              </w:rPr>
              <w:t>Commencement Date:</w:t>
            </w:r>
          </w:p>
        </w:tc>
        <w:tc>
          <w:tcPr>
            <w:tcW w:w="3969" w:type="dxa"/>
          </w:tcPr>
          <w:p w14:paraId="7489B426" w14:textId="77777777" w:rsidR="005801A6" w:rsidRDefault="005801A6" w:rsidP="00B278F2">
            <w:pPr>
              <w:pStyle w:val="SRT1Autotext1"/>
              <w:keepNext w:val="0"/>
            </w:pPr>
            <w:r>
              <w:t>S. 7(Sch. 1) on 1.7.98: s. 2(2)</w:t>
            </w:r>
          </w:p>
        </w:tc>
      </w:tr>
      <w:tr w:rsidR="005801A6" w14:paraId="11DE99BA" w14:textId="77777777">
        <w:tc>
          <w:tcPr>
            <w:tcW w:w="1984" w:type="dxa"/>
          </w:tcPr>
          <w:p w14:paraId="292FCB8D" w14:textId="77777777" w:rsidR="005801A6" w:rsidRDefault="005801A6" w:rsidP="00B278F2">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9A09E1D" w14:textId="77777777" w:rsidR="005801A6" w:rsidRDefault="005801A6" w:rsidP="00B278F2">
            <w:pPr>
              <w:pStyle w:val="SRT1Autotext1"/>
              <w:keepNext w:val="0"/>
            </w:pPr>
            <w:r>
              <w:t xml:space="preserve">This information relates only to the provision/s amending the </w:t>
            </w:r>
            <w:r>
              <w:rPr>
                <w:b/>
              </w:rPr>
              <w:t>Crimes Act 1958</w:t>
            </w:r>
          </w:p>
        </w:tc>
      </w:tr>
    </w:tbl>
    <w:p w14:paraId="23BC2A39" w14:textId="77777777" w:rsidR="005801A6" w:rsidRDefault="005801A6">
      <w:pPr>
        <w:rPr>
          <w:b/>
          <w:sz w:val="18"/>
        </w:rPr>
      </w:pPr>
      <w:r>
        <w:rPr>
          <w:b/>
          <w:sz w:val="18"/>
        </w:rPr>
        <w:t>Tribunals and Licensing Authorities (Miscellaneous Amendments) Act 1998, No. 52/1998</w:t>
      </w:r>
    </w:p>
    <w:tbl>
      <w:tblPr>
        <w:tblW w:w="0" w:type="auto"/>
        <w:tblInd w:w="392" w:type="dxa"/>
        <w:tblLayout w:type="fixed"/>
        <w:tblLook w:val="0000" w:firstRow="0" w:lastRow="0" w:firstColumn="0" w:lastColumn="0" w:noHBand="0" w:noVBand="0"/>
      </w:tblPr>
      <w:tblGrid>
        <w:gridCol w:w="1984"/>
        <w:gridCol w:w="3969"/>
      </w:tblGrid>
      <w:tr w:rsidR="005801A6" w14:paraId="79AC79B6" w14:textId="77777777">
        <w:tc>
          <w:tcPr>
            <w:tcW w:w="1984" w:type="dxa"/>
          </w:tcPr>
          <w:p w14:paraId="04AC8249" w14:textId="77777777" w:rsidR="005801A6" w:rsidRDefault="005801A6">
            <w:pPr>
              <w:pStyle w:val="TOAAutotext"/>
              <w:rPr>
                <w:lang w:val="fr-FR"/>
              </w:rPr>
            </w:pPr>
            <w:r>
              <w:rPr>
                <w:lang w:val="fr-FR"/>
              </w:rPr>
              <w:t>Assent Date:</w:t>
            </w:r>
          </w:p>
        </w:tc>
        <w:tc>
          <w:tcPr>
            <w:tcW w:w="3969" w:type="dxa"/>
          </w:tcPr>
          <w:p w14:paraId="690ED91F" w14:textId="77777777" w:rsidR="005801A6" w:rsidRDefault="005801A6">
            <w:pPr>
              <w:pStyle w:val="SRT1Autotext1"/>
              <w:rPr>
                <w:lang w:val="fr-FR"/>
              </w:rPr>
            </w:pPr>
            <w:r>
              <w:rPr>
                <w:lang w:val="fr-FR"/>
              </w:rPr>
              <w:t>2.6.98</w:t>
            </w:r>
          </w:p>
        </w:tc>
      </w:tr>
      <w:tr w:rsidR="005801A6" w14:paraId="595275E5" w14:textId="77777777">
        <w:tc>
          <w:tcPr>
            <w:tcW w:w="1984" w:type="dxa"/>
          </w:tcPr>
          <w:p w14:paraId="68C63A32" w14:textId="77777777" w:rsidR="005801A6" w:rsidRDefault="005801A6">
            <w:pPr>
              <w:pStyle w:val="SRT1Autotext3"/>
              <w:rPr>
                <w:lang w:val="fr-FR"/>
              </w:rPr>
            </w:pPr>
            <w:r>
              <w:rPr>
                <w:lang w:val="fr-FR"/>
              </w:rPr>
              <w:t>Commencement Date:</w:t>
            </w:r>
          </w:p>
        </w:tc>
        <w:tc>
          <w:tcPr>
            <w:tcW w:w="3969" w:type="dxa"/>
          </w:tcPr>
          <w:p w14:paraId="17B36C67" w14:textId="77777777" w:rsidR="005801A6" w:rsidRDefault="005801A6">
            <w:pPr>
              <w:pStyle w:val="SRT1Autotext1"/>
            </w:pPr>
            <w:r>
              <w:t>S. 311(Sch. 1 item 17) on 1.7.98: Government Gazette 18.6.98 p. 1512</w:t>
            </w:r>
          </w:p>
        </w:tc>
      </w:tr>
      <w:tr w:rsidR="005801A6" w14:paraId="562F2C52" w14:textId="77777777">
        <w:tc>
          <w:tcPr>
            <w:tcW w:w="1984" w:type="dxa"/>
          </w:tcPr>
          <w:p w14:paraId="4B81C129"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BDC1C1C" w14:textId="77777777" w:rsidR="005801A6" w:rsidRDefault="005801A6">
            <w:pPr>
              <w:pStyle w:val="SRT1Autotext1"/>
            </w:pPr>
            <w:r>
              <w:t xml:space="preserve">This information relates only to the provision/s amending the </w:t>
            </w:r>
            <w:r>
              <w:rPr>
                <w:b/>
              </w:rPr>
              <w:t>Crimes Act 1958</w:t>
            </w:r>
          </w:p>
        </w:tc>
      </w:tr>
    </w:tbl>
    <w:p w14:paraId="6AC430EF" w14:textId="77777777" w:rsidR="000325FC" w:rsidRDefault="000325FC">
      <w:pPr>
        <w:pStyle w:val="EndnoteText"/>
        <w:rPr>
          <w:rFonts w:ascii="Times" w:hAnsi="Times"/>
          <w:b/>
          <w:sz w:val="18"/>
        </w:rPr>
      </w:pPr>
    </w:p>
    <w:p w14:paraId="0396374A" w14:textId="77777777" w:rsidR="000325FC" w:rsidRDefault="000325FC">
      <w:pPr>
        <w:pStyle w:val="EndnoteText"/>
        <w:rPr>
          <w:rFonts w:ascii="Times" w:hAnsi="Times"/>
          <w:b/>
          <w:sz w:val="18"/>
        </w:rPr>
      </w:pPr>
    </w:p>
    <w:p w14:paraId="34D3CC1A" w14:textId="77777777" w:rsidR="005801A6" w:rsidRDefault="005801A6">
      <w:pPr>
        <w:pStyle w:val="EndnoteText"/>
        <w:rPr>
          <w:rFonts w:ascii="Times" w:hAnsi="Times"/>
          <w:b/>
          <w:sz w:val="18"/>
        </w:rPr>
      </w:pPr>
      <w:r>
        <w:rPr>
          <w:rFonts w:ascii="Times" w:hAnsi="Times"/>
          <w:b/>
          <w:sz w:val="18"/>
        </w:rPr>
        <w:lastRenderedPageBreak/>
        <w:t>Crimes (Amendment) Act 1998, No. 65/1998</w:t>
      </w:r>
    </w:p>
    <w:tbl>
      <w:tblPr>
        <w:tblW w:w="0" w:type="auto"/>
        <w:tblInd w:w="392" w:type="dxa"/>
        <w:tblLayout w:type="fixed"/>
        <w:tblLook w:val="0000" w:firstRow="0" w:lastRow="0" w:firstColumn="0" w:lastColumn="0" w:noHBand="0" w:noVBand="0"/>
      </w:tblPr>
      <w:tblGrid>
        <w:gridCol w:w="1984"/>
        <w:gridCol w:w="3969"/>
      </w:tblGrid>
      <w:tr w:rsidR="005801A6" w14:paraId="742828A5" w14:textId="77777777">
        <w:tc>
          <w:tcPr>
            <w:tcW w:w="1984" w:type="dxa"/>
          </w:tcPr>
          <w:p w14:paraId="3C49E074" w14:textId="77777777" w:rsidR="005801A6" w:rsidRDefault="005801A6">
            <w:pPr>
              <w:pStyle w:val="TOAAutotext"/>
              <w:rPr>
                <w:lang w:val="fr-FR"/>
              </w:rPr>
            </w:pPr>
            <w:r>
              <w:rPr>
                <w:lang w:val="fr-FR"/>
              </w:rPr>
              <w:t>Assent Date:</w:t>
            </w:r>
          </w:p>
        </w:tc>
        <w:tc>
          <w:tcPr>
            <w:tcW w:w="3969" w:type="dxa"/>
          </w:tcPr>
          <w:p w14:paraId="7934A844" w14:textId="77777777" w:rsidR="005801A6" w:rsidRDefault="005801A6">
            <w:pPr>
              <w:pStyle w:val="SRT1Autotext1"/>
              <w:rPr>
                <w:lang w:val="fr-FR"/>
              </w:rPr>
            </w:pPr>
            <w:r>
              <w:rPr>
                <w:lang w:val="fr-FR"/>
              </w:rPr>
              <w:t>4.11.98</w:t>
            </w:r>
          </w:p>
        </w:tc>
      </w:tr>
      <w:tr w:rsidR="005801A6" w14:paraId="5F834FC8" w14:textId="77777777">
        <w:tc>
          <w:tcPr>
            <w:tcW w:w="1984" w:type="dxa"/>
          </w:tcPr>
          <w:p w14:paraId="43AC2A2B" w14:textId="77777777" w:rsidR="005801A6" w:rsidRDefault="005801A6">
            <w:pPr>
              <w:pStyle w:val="SRT1Autotext3"/>
              <w:rPr>
                <w:lang w:val="fr-FR"/>
              </w:rPr>
            </w:pPr>
            <w:r>
              <w:rPr>
                <w:lang w:val="fr-FR"/>
              </w:rPr>
              <w:t>Commencement Date:</w:t>
            </w:r>
          </w:p>
        </w:tc>
        <w:tc>
          <w:tcPr>
            <w:tcW w:w="3969" w:type="dxa"/>
          </w:tcPr>
          <w:p w14:paraId="3EDA8093" w14:textId="77777777" w:rsidR="005801A6" w:rsidRDefault="005801A6">
            <w:pPr>
              <w:pStyle w:val="SRT1Autotext1"/>
            </w:pPr>
            <w:r>
              <w:t>Ss 3, 4, 6 on 4.11.98: s. 2(1); s. 5 on 1.1.99: s. 2(2)</w:t>
            </w:r>
          </w:p>
        </w:tc>
      </w:tr>
      <w:tr w:rsidR="005801A6" w14:paraId="655B9291" w14:textId="77777777">
        <w:tc>
          <w:tcPr>
            <w:tcW w:w="1984" w:type="dxa"/>
          </w:tcPr>
          <w:p w14:paraId="4B989754"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7F24C08" w14:textId="77777777" w:rsidR="005801A6" w:rsidRDefault="005801A6">
            <w:pPr>
              <w:pStyle w:val="SRT1Autotext1"/>
            </w:pPr>
            <w:r>
              <w:t xml:space="preserve">This information relates only to the provision/s amending the </w:t>
            </w:r>
            <w:r>
              <w:rPr>
                <w:b/>
              </w:rPr>
              <w:t>Crimes Act 1958</w:t>
            </w:r>
          </w:p>
        </w:tc>
      </w:tr>
    </w:tbl>
    <w:p w14:paraId="05129F58" w14:textId="77777777" w:rsidR="005801A6" w:rsidRDefault="005801A6">
      <w:pPr>
        <w:pStyle w:val="EndnoteText"/>
        <w:rPr>
          <w:rFonts w:ascii="Times" w:hAnsi="Times"/>
          <w:b/>
          <w:sz w:val="18"/>
        </w:rPr>
      </w:pPr>
      <w:r>
        <w:rPr>
          <w:rFonts w:ascii="Times" w:hAnsi="Times"/>
          <w:b/>
          <w:sz w:val="18"/>
        </w:rPr>
        <w:t>Crimes, Confiscation and Evidence Acts (Amendment) Act 1998, No. 80/1998</w:t>
      </w:r>
    </w:p>
    <w:tbl>
      <w:tblPr>
        <w:tblW w:w="0" w:type="auto"/>
        <w:tblInd w:w="392" w:type="dxa"/>
        <w:tblLayout w:type="fixed"/>
        <w:tblLook w:val="0000" w:firstRow="0" w:lastRow="0" w:firstColumn="0" w:lastColumn="0" w:noHBand="0" w:noVBand="0"/>
      </w:tblPr>
      <w:tblGrid>
        <w:gridCol w:w="1984"/>
        <w:gridCol w:w="3969"/>
      </w:tblGrid>
      <w:tr w:rsidR="005801A6" w14:paraId="7674E668" w14:textId="77777777">
        <w:tc>
          <w:tcPr>
            <w:tcW w:w="1984" w:type="dxa"/>
          </w:tcPr>
          <w:p w14:paraId="36779E34" w14:textId="77777777" w:rsidR="005801A6" w:rsidRDefault="005801A6">
            <w:pPr>
              <w:pStyle w:val="TOAAutotext"/>
              <w:rPr>
                <w:lang w:val="fr-FR"/>
              </w:rPr>
            </w:pPr>
            <w:r>
              <w:rPr>
                <w:lang w:val="fr-FR"/>
              </w:rPr>
              <w:t>Assent Date:</w:t>
            </w:r>
          </w:p>
        </w:tc>
        <w:tc>
          <w:tcPr>
            <w:tcW w:w="3969" w:type="dxa"/>
          </w:tcPr>
          <w:p w14:paraId="25FD0350" w14:textId="77777777" w:rsidR="005801A6" w:rsidRDefault="005801A6">
            <w:pPr>
              <w:pStyle w:val="SRT1Autotext1"/>
              <w:rPr>
                <w:lang w:val="fr-FR"/>
              </w:rPr>
            </w:pPr>
            <w:r>
              <w:rPr>
                <w:lang w:val="fr-FR"/>
              </w:rPr>
              <w:t>13.11.98</w:t>
            </w:r>
          </w:p>
        </w:tc>
      </w:tr>
      <w:tr w:rsidR="005801A6" w14:paraId="1FEDC4A7" w14:textId="77777777">
        <w:tc>
          <w:tcPr>
            <w:tcW w:w="1984" w:type="dxa"/>
          </w:tcPr>
          <w:p w14:paraId="7DB81585" w14:textId="77777777" w:rsidR="005801A6" w:rsidRDefault="005801A6">
            <w:pPr>
              <w:pStyle w:val="SRT1Autotext3"/>
              <w:rPr>
                <w:lang w:val="fr-FR"/>
              </w:rPr>
            </w:pPr>
            <w:r>
              <w:rPr>
                <w:lang w:val="fr-FR"/>
              </w:rPr>
              <w:t>Commencement Date:</w:t>
            </w:r>
          </w:p>
        </w:tc>
        <w:tc>
          <w:tcPr>
            <w:tcW w:w="3969" w:type="dxa"/>
          </w:tcPr>
          <w:p w14:paraId="1A1E8555" w14:textId="77777777" w:rsidR="005801A6" w:rsidRDefault="005801A6">
            <w:pPr>
              <w:pStyle w:val="SRT1Autotext1"/>
            </w:pPr>
            <w:r>
              <w:t>Pt 2 (ss 3, 4) on 13.11.98: s. 2(1)</w:t>
            </w:r>
          </w:p>
        </w:tc>
      </w:tr>
      <w:tr w:rsidR="005801A6" w14:paraId="67FFE35F" w14:textId="77777777">
        <w:tc>
          <w:tcPr>
            <w:tcW w:w="1984" w:type="dxa"/>
          </w:tcPr>
          <w:p w14:paraId="7F9E0C09"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D40BF83" w14:textId="77777777" w:rsidR="005801A6" w:rsidRDefault="005801A6">
            <w:pPr>
              <w:pStyle w:val="SRT1Autotext1"/>
            </w:pPr>
            <w:r>
              <w:t xml:space="preserve">This information relates only to the provision/s amending the </w:t>
            </w:r>
            <w:r>
              <w:rPr>
                <w:b/>
              </w:rPr>
              <w:t>Crimes Act 1958</w:t>
            </w:r>
          </w:p>
        </w:tc>
      </w:tr>
    </w:tbl>
    <w:p w14:paraId="5EC2AB2C" w14:textId="77777777" w:rsidR="005801A6" w:rsidRDefault="005801A6">
      <w:pPr>
        <w:pStyle w:val="EndnoteText"/>
        <w:rPr>
          <w:rFonts w:ascii="Times" w:hAnsi="Times"/>
          <w:b/>
          <w:sz w:val="18"/>
        </w:rPr>
      </w:pPr>
      <w:r>
        <w:rPr>
          <w:rFonts w:ascii="Times" w:hAnsi="Times"/>
          <w:b/>
          <w:sz w:val="18"/>
        </w:rPr>
        <w:t>Magistrates' Court (Amendment) Act 1999, No. 10/1999</w:t>
      </w:r>
    </w:p>
    <w:tbl>
      <w:tblPr>
        <w:tblW w:w="0" w:type="auto"/>
        <w:tblInd w:w="392" w:type="dxa"/>
        <w:tblLayout w:type="fixed"/>
        <w:tblLook w:val="0000" w:firstRow="0" w:lastRow="0" w:firstColumn="0" w:lastColumn="0" w:noHBand="0" w:noVBand="0"/>
      </w:tblPr>
      <w:tblGrid>
        <w:gridCol w:w="1984"/>
        <w:gridCol w:w="3969"/>
      </w:tblGrid>
      <w:tr w:rsidR="005801A6" w14:paraId="083AFF23" w14:textId="77777777">
        <w:tc>
          <w:tcPr>
            <w:tcW w:w="1984" w:type="dxa"/>
          </w:tcPr>
          <w:p w14:paraId="6D2D93E5" w14:textId="77777777" w:rsidR="005801A6" w:rsidRDefault="005801A6">
            <w:pPr>
              <w:pStyle w:val="TOAAutotext"/>
              <w:rPr>
                <w:lang w:val="fr-FR"/>
              </w:rPr>
            </w:pPr>
            <w:r>
              <w:rPr>
                <w:lang w:val="fr-FR"/>
              </w:rPr>
              <w:t>Assent Date:</w:t>
            </w:r>
          </w:p>
        </w:tc>
        <w:tc>
          <w:tcPr>
            <w:tcW w:w="3969" w:type="dxa"/>
          </w:tcPr>
          <w:p w14:paraId="088F9B07" w14:textId="77777777" w:rsidR="005801A6" w:rsidRDefault="005801A6">
            <w:pPr>
              <w:pStyle w:val="SRT1Autotext1"/>
              <w:rPr>
                <w:lang w:val="fr-FR"/>
              </w:rPr>
            </w:pPr>
            <w:r>
              <w:rPr>
                <w:lang w:val="fr-FR"/>
              </w:rPr>
              <w:t>11.5.99</w:t>
            </w:r>
          </w:p>
        </w:tc>
      </w:tr>
      <w:tr w:rsidR="005801A6" w14:paraId="04FD03B7" w14:textId="77777777">
        <w:tc>
          <w:tcPr>
            <w:tcW w:w="1984" w:type="dxa"/>
          </w:tcPr>
          <w:p w14:paraId="5A5A9FE7" w14:textId="77777777" w:rsidR="005801A6" w:rsidRDefault="005801A6">
            <w:pPr>
              <w:pStyle w:val="SRT1Autotext3"/>
              <w:rPr>
                <w:lang w:val="fr-FR"/>
              </w:rPr>
            </w:pPr>
            <w:r>
              <w:rPr>
                <w:lang w:val="fr-FR"/>
              </w:rPr>
              <w:t>Commencement Date:</w:t>
            </w:r>
          </w:p>
        </w:tc>
        <w:tc>
          <w:tcPr>
            <w:tcW w:w="3969" w:type="dxa"/>
          </w:tcPr>
          <w:p w14:paraId="61B557FA" w14:textId="77777777" w:rsidR="005801A6" w:rsidRDefault="005801A6">
            <w:pPr>
              <w:pStyle w:val="SRT1Autotext1"/>
            </w:pPr>
            <w:r>
              <w:t>S. 31(5) on 11.5.99: s. 2(1); ss 8(5), 18(4), 20 on 1.7.99: s. 2(2)</w:t>
            </w:r>
          </w:p>
        </w:tc>
      </w:tr>
      <w:tr w:rsidR="005801A6" w14:paraId="52356F23" w14:textId="77777777">
        <w:tc>
          <w:tcPr>
            <w:tcW w:w="1984" w:type="dxa"/>
          </w:tcPr>
          <w:p w14:paraId="79843A8D"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0C72077" w14:textId="77777777" w:rsidR="005801A6" w:rsidRDefault="005801A6">
            <w:pPr>
              <w:pStyle w:val="SRT1Autotext1"/>
            </w:pPr>
            <w:r>
              <w:t xml:space="preserve">This information relates only to the provision/s amending the </w:t>
            </w:r>
            <w:r>
              <w:rPr>
                <w:b/>
              </w:rPr>
              <w:t>Crimes Act 1958</w:t>
            </w:r>
          </w:p>
        </w:tc>
      </w:tr>
    </w:tbl>
    <w:p w14:paraId="66F57FDB" w14:textId="77777777" w:rsidR="005801A6" w:rsidRDefault="005801A6">
      <w:pPr>
        <w:pStyle w:val="EndnoteText"/>
        <w:rPr>
          <w:rFonts w:ascii="Times" w:hAnsi="Times"/>
          <w:b/>
          <w:sz w:val="18"/>
        </w:rPr>
      </w:pPr>
      <w:r>
        <w:rPr>
          <w:rFonts w:ascii="Times" w:hAnsi="Times"/>
          <w:b/>
          <w:sz w:val="18"/>
        </w:rPr>
        <w:t>Dental Practice Act 1999, No. 26/1999</w:t>
      </w:r>
    </w:p>
    <w:tbl>
      <w:tblPr>
        <w:tblW w:w="0" w:type="auto"/>
        <w:tblInd w:w="392" w:type="dxa"/>
        <w:tblLayout w:type="fixed"/>
        <w:tblLook w:val="0000" w:firstRow="0" w:lastRow="0" w:firstColumn="0" w:lastColumn="0" w:noHBand="0" w:noVBand="0"/>
      </w:tblPr>
      <w:tblGrid>
        <w:gridCol w:w="1984"/>
        <w:gridCol w:w="3969"/>
      </w:tblGrid>
      <w:tr w:rsidR="005801A6" w14:paraId="60D22C52" w14:textId="77777777">
        <w:tc>
          <w:tcPr>
            <w:tcW w:w="1984" w:type="dxa"/>
          </w:tcPr>
          <w:p w14:paraId="7336F535" w14:textId="77777777" w:rsidR="005801A6" w:rsidRDefault="005801A6">
            <w:pPr>
              <w:pStyle w:val="TOAAutotext"/>
              <w:rPr>
                <w:lang w:val="fr-FR"/>
              </w:rPr>
            </w:pPr>
            <w:r>
              <w:rPr>
                <w:lang w:val="fr-FR"/>
              </w:rPr>
              <w:t>Assent Date:</w:t>
            </w:r>
          </w:p>
        </w:tc>
        <w:tc>
          <w:tcPr>
            <w:tcW w:w="3969" w:type="dxa"/>
          </w:tcPr>
          <w:p w14:paraId="1E69EDBD" w14:textId="77777777" w:rsidR="005801A6" w:rsidRDefault="005801A6">
            <w:pPr>
              <w:pStyle w:val="SRT1Autotext1"/>
              <w:rPr>
                <w:lang w:val="fr-FR"/>
              </w:rPr>
            </w:pPr>
            <w:r>
              <w:rPr>
                <w:lang w:val="fr-FR"/>
              </w:rPr>
              <w:t>1.6.99</w:t>
            </w:r>
          </w:p>
        </w:tc>
      </w:tr>
      <w:tr w:rsidR="005801A6" w14:paraId="74EB530B" w14:textId="77777777">
        <w:tc>
          <w:tcPr>
            <w:tcW w:w="1984" w:type="dxa"/>
          </w:tcPr>
          <w:p w14:paraId="79FB3C9F" w14:textId="77777777" w:rsidR="005801A6" w:rsidRDefault="005801A6">
            <w:pPr>
              <w:pStyle w:val="SRT1Autotext3"/>
              <w:rPr>
                <w:lang w:val="fr-FR"/>
              </w:rPr>
            </w:pPr>
            <w:r>
              <w:rPr>
                <w:lang w:val="fr-FR"/>
              </w:rPr>
              <w:t>Commencement Date:</w:t>
            </w:r>
          </w:p>
        </w:tc>
        <w:tc>
          <w:tcPr>
            <w:tcW w:w="3969" w:type="dxa"/>
          </w:tcPr>
          <w:p w14:paraId="3651A31D" w14:textId="77777777" w:rsidR="005801A6" w:rsidRDefault="005801A6">
            <w:pPr>
              <w:pStyle w:val="SRT1Autotext1"/>
            </w:pPr>
            <w:r>
              <w:t>S. 107(Sch. item 1) on 1.7.00: s. 2(3)</w:t>
            </w:r>
          </w:p>
        </w:tc>
      </w:tr>
      <w:tr w:rsidR="005801A6" w14:paraId="0C63EE0E" w14:textId="77777777">
        <w:tc>
          <w:tcPr>
            <w:tcW w:w="1984" w:type="dxa"/>
          </w:tcPr>
          <w:p w14:paraId="02DDC017"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01EE5D6" w14:textId="77777777" w:rsidR="005801A6" w:rsidRDefault="005801A6">
            <w:pPr>
              <w:pStyle w:val="SRT1Autotext1"/>
            </w:pPr>
            <w:r>
              <w:t xml:space="preserve">This information relates only to the provision/s amending the </w:t>
            </w:r>
            <w:r>
              <w:rPr>
                <w:b/>
              </w:rPr>
              <w:t>Crimes Act 1958</w:t>
            </w:r>
          </w:p>
        </w:tc>
      </w:tr>
    </w:tbl>
    <w:p w14:paraId="70B0591D" w14:textId="77777777" w:rsidR="005801A6" w:rsidRDefault="005801A6">
      <w:pPr>
        <w:pStyle w:val="EndnoteText"/>
        <w:rPr>
          <w:rFonts w:ascii="Times" w:hAnsi="Times"/>
          <w:b/>
          <w:sz w:val="18"/>
        </w:rPr>
      </w:pPr>
      <w:r>
        <w:rPr>
          <w:rFonts w:ascii="Times" w:hAnsi="Times"/>
          <w:b/>
          <w:sz w:val="18"/>
        </w:rPr>
        <w:t>Crimes (Criminal Trials) Act 1999, No. 35/1999</w:t>
      </w:r>
    </w:p>
    <w:tbl>
      <w:tblPr>
        <w:tblW w:w="0" w:type="auto"/>
        <w:tblInd w:w="392" w:type="dxa"/>
        <w:tblLayout w:type="fixed"/>
        <w:tblLook w:val="0000" w:firstRow="0" w:lastRow="0" w:firstColumn="0" w:lastColumn="0" w:noHBand="0" w:noVBand="0"/>
      </w:tblPr>
      <w:tblGrid>
        <w:gridCol w:w="1984"/>
        <w:gridCol w:w="3969"/>
      </w:tblGrid>
      <w:tr w:rsidR="005801A6" w14:paraId="3B0C3551" w14:textId="77777777">
        <w:tc>
          <w:tcPr>
            <w:tcW w:w="1984" w:type="dxa"/>
          </w:tcPr>
          <w:p w14:paraId="3857990F" w14:textId="77777777" w:rsidR="005801A6" w:rsidRDefault="005801A6">
            <w:pPr>
              <w:pStyle w:val="TOAAutotext"/>
              <w:rPr>
                <w:lang w:val="fr-FR"/>
              </w:rPr>
            </w:pPr>
            <w:r>
              <w:rPr>
                <w:lang w:val="fr-FR"/>
              </w:rPr>
              <w:t>Assent Date:</w:t>
            </w:r>
          </w:p>
        </w:tc>
        <w:tc>
          <w:tcPr>
            <w:tcW w:w="3969" w:type="dxa"/>
          </w:tcPr>
          <w:p w14:paraId="1397A11B" w14:textId="77777777" w:rsidR="005801A6" w:rsidRDefault="005801A6">
            <w:pPr>
              <w:pStyle w:val="SRT1Autotext1"/>
              <w:rPr>
                <w:lang w:val="fr-FR"/>
              </w:rPr>
            </w:pPr>
            <w:r>
              <w:rPr>
                <w:lang w:val="fr-FR"/>
              </w:rPr>
              <w:t>8.6.99</w:t>
            </w:r>
          </w:p>
        </w:tc>
      </w:tr>
      <w:tr w:rsidR="005801A6" w14:paraId="75F54E2A" w14:textId="77777777">
        <w:tc>
          <w:tcPr>
            <w:tcW w:w="1984" w:type="dxa"/>
          </w:tcPr>
          <w:p w14:paraId="5E663A38" w14:textId="77777777" w:rsidR="005801A6" w:rsidRDefault="005801A6">
            <w:pPr>
              <w:pStyle w:val="SRT1Autotext3"/>
              <w:rPr>
                <w:lang w:val="fr-FR"/>
              </w:rPr>
            </w:pPr>
            <w:r>
              <w:rPr>
                <w:lang w:val="fr-FR"/>
              </w:rPr>
              <w:t>Commencement Date:</w:t>
            </w:r>
          </w:p>
        </w:tc>
        <w:tc>
          <w:tcPr>
            <w:tcW w:w="3969" w:type="dxa"/>
          </w:tcPr>
          <w:p w14:paraId="12D44F5D" w14:textId="77777777" w:rsidR="005801A6" w:rsidRDefault="005801A6">
            <w:pPr>
              <w:pStyle w:val="SRT1Autotext1"/>
            </w:pPr>
            <w:r>
              <w:t>S. 34 on 1.9.99: s. 2(3)</w:t>
            </w:r>
          </w:p>
        </w:tc>
      </w:tr>
      <w:tr w:rsidR="005801A6" w14:paraId="28692CC1" w14:textId="77777777">
        <w:tc>
          <w:tcPr>
            <w:tcW w:w="1984" w:type="dxa"/>
          </w:tcPr>
          <w:p w14:paraId="5EC4A7FA"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96D1270" w14:textId="77777777" w:rsidR="005801A6" w:rsidRDefault="005801A6">
            <w:pPr>
              <w:pStyle w:val="SRT1Autotext1"/>
            </w:pPr>
            <w:r>
              <w:t xml:space="preserve">This information relates only to the provision/s amending the </w:t>
            </w:r>
            <w:r>
              <w:rPr>
                <w:b/>
              </w:rPr>
              <w:t>Crimes Act 1958</w:t>
            </w:r>
          </w:p>
        </w:tc>
      </w:tr>
    </w:tbl>
    <w:p w14:paraId="65E6A853" w14:textId="77777777" w:rsidR="005801A6" w:rsidRDefault="005801A6">
      <w:pPr>
        <w:pStyle w:val="EndnoteText"/>
        <w:rPr>
          <w:rFonts w:ascii="Times" w:hAnsi="Times"/>
          <w:b/>
          <w:sz w:val="18"/>
        </w:rPr>
      </w:pPr>
      <w:r>
        <w:rPr>
          <w:rFonts w:ascii="Times" w:hAnsi="Times"/>
          <w:b/>
          <w:sz w:val="18"/>
        </w:rPr>
        <w:t>Juries Act 2000, No. 53/2000</w:t>
      </w:r>
    </w:p>
    <w:tbl>
      <w:tblPr>
        <w:tblW w:w="0" w:type="auto"/>
        <w:tblInd w:w="392" w:type="dxa"/>
        <w:tblLayout w:type="fixed"/>
        <w:tblLook w:val="0000" w:firstRow="0" w:lastRow="0" w:firstColumn="0" w:lastColumn="0" w:noHBand="0" w:noVBand="0"/>
      </w:tblPr>
      <w:tblGrid>
        <w:gridCol w:w="1984"/>
        <w:gridCol w:w="3969"/>
      </w:tblGrid>
      <w:tr w:rsidR="005801A6" w14:paraId="7F5E8004" w14:textId="77777777">
        <w:tc>
          <w:tcPr>
            <w:tcW w:w="1984" w:type="dxa"/>
          </w:tcPr>
          <w:p w14:paraId="5CD46B8A" w14:textId="77777777" w:rsidR="005801A6" w:rsidRDefault="005801A6">
            <w:pPr>
              <w:pStyle w:val="TOAAutotext"/>
              <w:rPr>
                <w:lang w:val="fr-FR"/>
              </w:rPr>
            </w:pPr>
            <w:r>
              <w:rPr>
                <w:lang w:val="fr-FR"/>
              </w:rPr>
              <w:t>Assent Date:</w:t>
            </w:r>
          </w:p>
        </w:tc>
        <w:tc>
          <w:tcPr>
            <w:tcW w:w="3969" w:type="dxa"/>
          </w:tcPr>
          <w:p w14:paraId="5C2E82D8" w14:textId="77777777" w:rsidR="005801A6" w:rsidRDefault="005801A6">
            <w:pPr>
              <w:pStyle w:val="SRT1Autotext1"/>
              <w:rPr>
                <w:lang w:val="fr-FR"/>
              </w:rPr>
            </w:pPr>
            <w:r>
              <w:rPr>
                <w:lang w:val="fr-FR"/>
              </w:rPr>
              <w:t>12.9.00</w:t>
            </w:r>
          </w:p>
        </w:tc>
      </w:tr>
      <w:tr w:rsidR="005801A6" w14:paraId="6300641E" w14:textId="77777777">
        <w:tc>
          <w:tcPr>
            <w:tcW w:w="1984" w:type="dxa"/>
          </w:tcPr>
          <w:p w14:paraId="67621AB4" w14:textId="77777777" w:rsidR="005801A6" w:rsidRDefault="005801A6">
            <w:pPr>
              <w:pStyle w:val="SRT1Autotext3"/>
              <w:rPr>
                <w:lang w:val="fr-FR"/>
              </w:rPr>
            </w:pPr>
            <w:r>
              <w:rPr>
                <w:lang w:val="fr-FR"/>
              </w:rPr>
              <w:t>Commencement Date:</w:t>
            </w:r>
          </w:p>
        </w:tc>
        <w:tc>
          <w:tcPr>
            <w:tcW w:w="3969" w:type="dxa"/>
          </w:tcPr>
          <w:p w14:paraId="39A751F8" w14:textId="77777777" w:rsidR="005801A6" w:rsidRDefault="005801A6">
            <w:pPr>
              <w:pStyle w:val="SRT1Autotext1"/>
              <w:rPr>
                <w:lang w:val="en-US"/>
              </w:rPr>
            </w:pPr>
            <w:r>
              <w:rPr>
                <w:lang w:val="en-US"/>
              </w:rPr>
              <w:t>S. 94 on 1.8.01: s. 2(3)</w:t>
            </w:r>
          </w:p>
        </w:tc>
      </w:tr>
      <w:tr w:rsidR="005801A6" w14:paraId="326D9599" w14:textId="77777777">
        <w:tc>
          <w:tcPr>
            <w:tcW w:w="1984" w:type="dxa"/>
          </w:tcPr>
          <w:p w14:paraId="210DC89D"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8D5F039" w14:textId="77777777" w:rsidR="005801A6" w:rsidRDefault="005801A6">
            <w:pPr>
              <w:pStyle w:val="SRT1Autotext1"/>
            </w:pPr>
            <w:r>
              <w:t xml:space="preserve">This information relates only to the provision/s amending the </w:t>
            </w:r>
            <w:r>
              <w:rPr>
                <w:b/>
              </w:rPr>
              <w:t>Crimes Act 1958</w:t>
            </w:r>
          </w:p>
        </w:tc>
      </w:tr>
    </w:tbl>
    <w:p w14:paraId="3110CEB9" w14:textId="77777777" w:rsidR="005801A6" w:rsidRDefault="005801A6">
      <w:pPr>
        <w:pStyle w:val="EndnoteText"/>
        <w:rPr>
          <w:rFonts w:ascii="Times" w:hAnsi="Times"/>
          <w:b/>
          <w:sz w:val="18"/>
        </w:rPr>
      </w:pPr>
      <w:r>
        <w:rPr>
          <w:rFonts w:ascii="Times" w:hAnsi="Times"/>
          <w:b/>
          <w:sz w:val="18"/>
        </w:rPr>
        <w:t>Crimes (Amendment) Act 2000, No. 67/2000</w:t>
      </w:r>
    </w:p>
    <w:tbl>
      <w:tblPr>
        <w:tblW w:w="0" w:type="auto"/>
        <w:tblInd w:w="392" w:type="dxa"/>
        <w:tblLayout w:type="fixed"/>
        <w:tblLook w:val="0000" w:firstRow="0" w:lastRow="0" w:firstColumn="0" w:lastColumn="0" w:noHBand="0" w:noVBand="0"/>
      </w:tblPr>
      <w:tblGrid>
        <w:gridCol w:w="1984"/>
        <w:gridCol w:w="3969"/>
      </w:tblGrid>
      <w:tr w:rsidR="005801A6" w14:paraId="36DAB050" w14:textId="77777777">
        <w:tc>
          <w:tcPr>
            <w:tcW w:w="1984" w:type="dxa"/>
          </w:tcPr>
          <w:p w14:paraId="6CD75543" w14:textId="77777777" w:rsidR="005801A6" w:rsidRDefault="005801A6" w:rsidP="005E4912">
            <w:pPr>
              <w:pStyle w:val="TOAAutotext"/>
              <w:keepNext w:val="0"/>
              <w:rPr>
                <w:lang w:val="fr-FR"/>
              </w:rPr>
            </w:pPr>
            <w:r>
              <w:rPr>
                <w:lang w:val="fr-FR"/>
              </w:rPr>
              <w:t>Assent Date:</w:t>
            </w:r>
          </w:p>
        </w:tc>
        <w:tc>
          <w:tcPr>
            <w:tcW w:w="3969" w:type="dxa"/>
          </w:tcPr>
          <w:p w14:paraId="1BEEE52D" w14:textId="77777777" w:rsidR="005801A6" w:rsidRDefault="005801A6" w:rsidP="005E4912">
            <w:pPr>
              <w:pStyle w:val="SRT1Autotext1"/>
              <w:keepNext w:val="0"/>
              <w:rPr>
                <w:lang w:val="fr-FR"/>
              </w:rPr>
            </w:pPr>
            <w:r>
              <w:rPr>
                <w:lang w:val="fr-FR"/>
              </w:rPr>
              <w:t>21.11.00</w:t>
            </w:r>
          </w:p>
        </w:tc>
      </w:tr>
      <w:tr w:rsidR="005801A6" w14:paraId="2138A64C" w14:textId="77777777">
        <w:tc>
          <w:tcPr>
            <w:tcW w:w="1984" w:type="dxa"/>
          </w:tcPr>
          <w:p w14:paraId="7EAAB30B" w14:textId="77777777" w:rsidR="005801A6" w:rsidRDefault="005801A6" w:rsidP="005E4912">
            <w:pPr>
              <w:pStyle w:val="SRT1Autotext3"/>
              <w:keepNext w:val="0"/>
              <w:rPr>
                <w:lang w:val="fr-FR"/>
              </w:rPr>
            </w:pPr>
            <w:r>
              <w:rPr>
                <w:lang w:val="fr-FR"/>
              </w:rPr>
              <w:t>Commencement Date:</w:t>
            </w:r>
          </w:p>
        </w:tc>
        <w:tc>
          <w:tcPr>
            <w:tcW w:w="3969" w:type="dxa"/>
          </w:tcPr>
          <w:p w14:paraId="75A39FDC" w14:textId="77777777" w:rsidR="005801A6" w:rsidRDefault="005801A6" w:rsidP="005E4912">
            <w:pPr>
              <w:pStyle w:val="SRT1Autotext1"/>
              <w:keepNext w:val="0"/>
            </w:pPr>
            <w:r>
              <w:t>22.11.00: s. 2</w:t>
            </w:r>
          </w:p>
        </w:tc>
      </w:tr>
      <w:tr w:rsidR="005801A6" w14:paraId="634134BF" w14:textId="77777777">
        <w:tc>
          <w:tcPr>
            <w:tcW w:w="1984" w:type="dxa"/>
          </w:tcPr>
          <w:p w14:paraId="15507054" w14:textId="77777777" w:rsidR="005801A6" w:rsidRDefault="005801A6" w:rsidP="005E4912">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9F1FB44" w14:textId="77777777" w:rsidR="005801A6" w:rsidRDefault="005801A6" w:rsidP="005E4912">
            <w:pPr>
              <w:pStyle w:val="SRT1Autotext1"/>
              <w:keepNext w:val="0"/>
            </w:pPr>
            <w:r>
              <w:t>All of Act in operation</w:t>
            </w:r>
          </w:p>
        </w:tc>
      </w:tr>
    </w:tbl>
    <w:p w14:paraId="57916372" w14:textId="77777777" w:rsidR="005801A6" w:rsidRDefault="005801A6">
      <w:pPr>
        <w:pStyle w:val="EndnoteText"/>
        <w:rPr>
          <w:rFonts w:ascii="Times" w:hAnsi="Times"/>
          <w:b/>
          <w:sz w:val="18"/>
        </w:rPr>
      </w:pPr>
      <w:r>
        <w:rPr>
          <w:rFonts w:ascii="Times" w:hAnsi="Times"/>
          <w:b/>
          <w:sz w:val="18"/>
        </w:rPr>
        <w:t>Statute Law Revision Act 2000, No. 74/2000</w:t>
      </w:r>
    </w:p>
    <w:tbl>
      <w:tblPr>
        <w:tblW w:w="0" w:type="auto"/>
        <w:tblInd w:w="392" w:type="dxa"/>
        <w:tblLayout w:type="fixed"/>
        <w:tblLook w:val="0000" w:firstRow="0" w:lastRow="0" w:firstColumn="0" w:lastColumn="0" w:noHBand="0" w:noVBand="0"/>
      </w:tblPr>
      <w:tblGrid>
        <w:gridCol w:w="1984"/>
        <w:gridCol w:w="3969"/>
      </w:tblGrid>
      <w:tr w:rsidR="005801A6" w14:paraId="3D655E90" w14:textId="77777777">
        <w:tc>
          <w:tcPr>
            <w:tcW w:w="1984" w:type="dxa"/>
          </w:tcPr>
          <w:p w14:paraId="7FA0E101" w14:textId="77777777" w:rsidR="005801A6" w:rsidRDefault="005801A6" w:rsidP="00B278F2">
            <w:pPr>
              <w:pStyle w:val="TOAAutotext"/>
              <w:keepNext w:val="0"/>
              <w:rPr>
                <w:lang w:val="fr-FR"/>
              </w:rPr>
            </w:pPr>
            <w:r>
              <w:rPr>
                <w:lang w:val="fr-FR"/>
              </w:rPr>
              <w:t>Assent Date:</w:t>
            </w:r>
          </w:p>
        </w:tc>
        <w:tc>
          <w:tcPr>
            <w:tcW w:w="3969" w:type="dxa"/>
          </w:tcPr>
          <w:p w14:paraId="59E4E656" w14:textId="77777777" w:rsidR="005801A6" w:rsidRDefault="005801A6" w:rsidP="00B278F2">
            <w:pPr>
              <w:pStyle w:val="SRT1Autotext1"/>
              <w:keepNext w:val="0"/>
              <w:rPr>
                <w:lang w:val="fr-FR"/>
              </w:rPr>
            </w:pPr>
            <w:r>
              <w:rPr>
                <w:lang w:val="fr-FR"/>
              </w:rPr>
              <w:t>21.11.00</w:t>
            </w:r>
          </w:p>
        </w:tc>
      </w:tr>
      <w:tr w:rsidR="005801A6" w14:paraId="63A08FCD" w14:textId="77777777">
        <w:tc>
          <w:tcPr>
            <w:tcW w:w="1984" w:type="dxa"/>
          </w:tcPr>
          <w:p w14:paraId="74E994AC" w14:textId="77777777" w:rsidR="005801A6" w:rsidRDefault="005801A6" w:rsidP="00B278F2">
            <w:pPr>
              <w:pStyle w:val="SRT1Autotext3"/>
              <w:keepNext w:val="0"/>
              <w:rPr>
                <w:lang w:val="fr-FR"/>
              </w:rPr>
            </w:pPr>
            <w:r>
              <w:rPr>
                <w:lang w:val="fr-FR"/>
              </w:rPr>
              <w:t>Commencement Date:</w:t>
            </w:r>
          </w:p>
        </w:tc>
        <w:tc>
          <w:tcPr>
            <w:tcW w:w="3969" w:type="dxa"/>
          </w:tcPr>
          <w:p w14:paraId="3FF98CEF" w14:textId="77777777" w:rsidR="005801A6" w:rsidRDefault="005801A6" w:rsidP="00B278F2">
            <w:pPr>
              <w:pStyle w:val="SRT1Autotext1"/>
              <w:keepNext w:val="0"/>
            </w:pPr>
            <w:r>
              <w:t>S. 3(Sch. 1 item 30) on 22.11.00: s. 2(1)</w:t>
            </w:r>
          </w:p>
        </w:tc>
      </w:tr>
      <w:tr w:rsidR="005801A6" w14:paraId="3A00E5A9" w14:textId="77777777">
        <w:tc>
          <w:tcPr>
            <w:tcW w:w="1984" w:type="dxa"/>
          </w:tcPr>
          <w:p w14:paraId="21B9A9A7" w14:textId="77777777" w:rsidR="005801A6" w:rsidRDefault="005801A6" w:rsidP="00B278F2">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AAE4102" w14:textId="77777777" w:rsidR="005801A6" w:rsidRDefault="005801A6" w:rsidP="00B278F2">
            <w:pPr>
              <w:pStyle w:val="SRT1Autotext1"/>
              <w:keepNext w:val="0"/>
            </w:pPr>
            <w:r>
              <w:t xml:space="preserve">This information relates only to the provision/s amending the </w:t>
            </w:r>
            <w:r>
              <w:rPr>
                <w:b/>
              </w:rPr>
              <w:t>Crimes Act 1958</w:t>
            </w:r>
          </w:p>
        </w:tc>
      </w:tr>
    </w:tbl>
    <w:p w14:paraId="4F774881" w14:textId="77777777" w:rsidR="005801A6" w:rsidRDefault="005801A6">
      <w:pPr>
        <w:pStyle w:val="EndnoteText"/>
        <w:rPr>
          <w:rFonts w:ascii="Times" w:hAnsi="Times"/>
          <w:b/>
          <w:sz w:val="18"/>
        </w:rPr>
      </w:pPr>
      <w:r>
        <w:rPr>
          <w:rFonts w:ascii="Times" w:hAnsi="Times"/>
          <w:b/>
          <w:sz w:val="18"/>
        </w:rPr>
        <w:t>Crimes (Questioning of Suspects) Act 2000, No. 86/2000</w:t>
      </w:r>
    </w:p>
    <w:tbl>
      <w:tblPr>
        <w:tblW w:w="0" w:type="auto"/>
        <w:tblInd w:w="392" w:type="dxa"/>
        <w:tblLayout w:type="fixed"/>
        <w:tblLook w:val="0000" w:firstRow="0" w:lastRow="0" w:firstColumn="0" w:lastColumn="0" w:noHBand="0" w:noVBand="0"/>
      </w:tblPr>
      <w:tblGrid>
        <w:gridCol w:w="1984"/>
        <w:gridCol w:w="3969"/>
      </w:tblGrid>
      <w:tr w:rsidR="005801A6" w14:paraId="642217F8" w14:textId="77777777">
        <w:tc>
          <w:tcPr>
            <w:tcW w:w="1984" w:type="dxa"/>
          </w:tcPr>
          <w:p w14:paraId="2E255AFA" w14:textId="77777777" w:rsidR="005801A6" w:rsidRDefault="005801A6">
            <w:pPr>
              <w:pStyle w:val="TOAAutotext"/>
              <w:rPr>
                <w:lang w:val="fr-FR"/>
              </w:rPr>
            </w:pPr>
            <w:r>
              <w:rPr>
                <w:lang w:val="fr-FR"/>
              </w:rPr>
              <w:t>Assent Date:</w:t>
            </w:r>
          </w:p>
        </w:tc>
        <w:tc>
          <w:tcPr>
            <w:tcW w:w="3969" w:type="dxa"/>
          </w:tcPr>
          <w:p w14:paraId="6A1FE1B0" w14:textId="77777777" w:rsidR="005801A6" w:rsidRDefault="005801A6">
            <w:pPr>
              <w:pStyle w:val="SRT1Autotext1"/>
              <w:rPr>
                <w:lang w:val="fr-FR"/>
              </w:rPr>
            </w:pPr>
            <w:r>
              <w:rPr>
                <w:lang w:val="fr-FR"/>
              </w:rPr>
              <w:t>5.12.00</w:t>
            </w:r>
          </w:p>
        </w:tc>
      </w:tr>
      <w:tr w:rsidR="005801A6" w14:paraId="42B64F50" w14:textId="77777777">
        <w:tc>
          <w:tcPr>
            <w:tcW w:w="1984" w:type="dxa"/>
          </w:tcPr>
          <w:p w14:paraId="0AFE68AD" w14:textId="77777777" w:rsidR="005801A6" w:rsidRDefault="005801A6">
            <w:pPr>
              <w:pStyle w:val="SRT1Autotext3"/>
              <w:rPr>
                <w:lang w:val="fr-FR"/>
              </w:rPr>
            </w:pPr>
            <w:r>
              <w:rPr>
                <w:lang w:val="fr-FR"/>
              </w:rPr>
              <w:t>Commencement Date:</w:t>
            </w:r>
          </w:p>
        </w:tc>
        <w:tc>
          <w:tcPr>
            <w:tcW w:w="3969" w:type="dxa"/>
          </w:tcPr>
          <w:p w14:paraId="5D0277AF" w14:textId="77777777" w:rsidR="005801A6" w:rsidRDefault="005801A6">
            <w:pPr>
              <w:pStyle w:val="SRT1Autotext1"/>
            </w:pPr>
            <w:r>
              <w:t>6.12.00: s. 2</w:t>
            </w:r>
          </w:p>
        </w:tc>
      </w:tr>
      <w:tr w:rsidR="005801A6" w14:paraId="51F1561A" w14:textId="77777777">
        <w:tc>
          <w:tcPr>
            <w:tcW w:w="1984" w:type="dxa"/>
          </w:tcPr>
          <w:p w14:paraId="670D88A0"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D3F56CB" w14:textId="77777777" w:rsidR="005801A6" w:rsidRDefault="005801A6">
            <w:pPr>
              <w:pStyle w:val="SRT1Autotext1"/>
            </w:pPr>
            <w:r>
              <w:t>All of Act in operation</w:t>
            </w:r>
          </w:p>
        </w:tc>
      </w:tr>
    </w:tbl>
    <w:p w14:paraId="328111AA" w14:textId="77777777" w:rsidR="000325FC" w:rsidRDefault="000325FC">
      <w:pPr>
        <w:pStyle w:val="EndnoteText"/>
        <w:rPr>
          <w:rFonts w:ascii="Times" w:hAnsi="Times"/>
          <w:b/>
          <w:sz w:val="18"/>
        </w:rPr>
      </w:pPr>
    </w:p>
    <w:p w14:paraId="1C8F8804" w14:textId="77777777" w:rsidR="000325FC" w:rsidRDefault="000325FC">
      <w:pPr>
        <w:pStyle w:val="EndnoteText"/>
        <w:rPr>
          <w:rFonts w:ascii="Times" w:hAnsi="Times"/>
          <w:b/>
          <w:sz w:val="18"/>
        </w:rPr>
      </w:pPr>
    </w:p>
    <w:p w14:paraId="4961D273" w14:textId="77777777" w:rsidR="005801A6" w:rsidRDefault="005801A6">
      <w:pPr>
        <w:pStyle w:val="EndnoteText"/>
        <w:rPr>
          <w:rFonts w:ascii="Times" w:hAnsi="Times"/>
          <w:b/>
          <w:sz w:val="18"/>
        </w:rPr>
      </w:pPr>
      <w:r>
        <w:rPr>
          <w:rFonts w:ascii="Times" w:hAnsi="Times"/>
          <w:b/>
          <w:sz w:val="18"/>
        </w:rPr>
        <w:lastRenderedPageBreak/>
        <w:t>Magistrates' Court (Committal Proceedings) Act 2000, No. 92/2000</w:t>
      </w:r>
    </w:p>
    <w:tbl>
      <w:tblPr>
        <w:tblW w:w="0" w:type="auto"/>
        <w:tblInd w:w="392" w:type="dxa"/>
        <w:tblLayout w:type="fixed"/>
        <w:tblLook w:val="0000" w:firstRow="0" w:lastRow="0" w:firstColumn="0" w:lastColumn="0" w:noHBand="0" w:noVBand="0"/>
      </w:tblPr>
      <w:tblGrid>
        <w:gridCol w:w="1984"/>
        <w:gridCol w:w="3969"/>
      </w:tblGrid>
      <w:tr w:rsidR="005801A6" w14:paraId="760D2423" w14:textId="77777777">
        <w:tc>
          <w:tcPr>
            <w:tcW w:w="1984" w:type="dxa"/>
          </w:tcPr>
          <w:p w14:paraId="48D36D2E" w14:textId="77777777" w:rsidR="005801A6" w:rsidRDefault="005801A6">
            <w:pPr>
              <w:pStyle w:val="TOAAutotext"/>
              <w:rPr>
                <w:lang w:val="fr-FR"/>
              </w:rPr>
            </w:pPr>
            <w:r>
              <w:rPr>
                <w:lang w:val="fr-FR"/>
              </w:rPr>
              <w:t>Assent Date:</w:t>
            </w:r>
          </w:p>
        </w:tc>
        <w:tc>
          <w:tcPr>
            <w:tcW w:w="3969" w:type="dxa"/>
          </w:tcPr>
          <w:p w14:paraId="72104AA9" w14:textId="77777777" w:rsidR="005801A6" w:rsidRDefault="005801A6">
            <w:pPr>
              <w:pStyle w:val="SRT1Autotext1"/>
              <w:rPr>
                <w:lang w:val="fr-FR"/>
              </w:rPr>
            </w:pPr>
            <w:r>
              <w:rPr>
                <w:lang w:val="fr-FR"/>
              </w:rPr>
              <w:t>5.12.00</w:t>
            </w:r>
          </w:p>
        </w:tc>
      </w:tr>
      <w:tr w:rsidR="005801A6" w14:paraId="2B848413" w14:textId="77777777">
        <w:tc>
          <w:tcPr>
            <w:tcW w:w="1984" w:type="dxa"/>
          </w:tcPr>
          <w:p w14:paraId="71303E89" w14:textId="77777777" w:rsidR="005801A6" w:rsidRDefault="005801A6">
            <w:pPr>
              <w:pStyle w:val="SRT1Autotext3"/>
              <w:rPr>
                <w:lang w:val="fr-FR"/>
              </w:rPr>
            </w:pPr>
            <w:r>
              <w:rPr>
                <w:lang w:val="fr-FR"/>
              </w:rPr>
              <w:t>Commencement Date:</w:t>
            </w:r>
          </w:p>
        </w:tc>
        <w:tc>
          <w:tcPr>
            <w:tcW w:w="3969" w:type="dxa"/>
          </w:tcPr>
          <w:p w14:paraId="62DBF64B" w14:textId="77777777" w:rsidR="005801A6" w:rsidRDefault="005801A6">
            <w:pPr>
              <w:pStyle w:val="SRT1Autotext1"/>
            </w:pPr>
            <w:r>
              <w:t>Ss 11, 12 on 1.7.01: s. 2(2)</w:t>
            </w:r>
          </w:p>
        </w:tc>
      </w:tr>
      <w:tr w:rsidR="005801A6" w14:paraId="47FD5D95" w14:textId="77777777">
        <w:tc>
          <w:tcPr>
            <w:tcW w:w="1984" w:type="dxa"/>
          </w:tcPr>
          <w:p w14:paraId="15CB84CD"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BB27348" w14:textId="77777777" w:rsidR="005801A6" w:rsidRDefault="005801A6">
            <w:pPr>
              <w:pStyle w:val="SRT1Autotext1"/>
            </w:pPr>
            <w:r>
              <w:t xml:space="preserve">This information relates only to the provision/s amending the </w:t>
            </w:r>
            <w:r>
              <w:rPr>
                <w:b/>
              </w:rPr>
              <w:t>Crimes Act 1958</w:t>
            </w:r>
          </w:p>
        </w:tc>
      </w:tr>
    </w:tbl>
    <w:p w14:paraId="5DFC0175" w14:textId="77777777" w:rsidR="005801A6" w:rsidRDefault="005801A6">
      <w:pPr>
        <w:pStyle w:val="EndnoteText"/>
        <w:rPr>
          <w:rFonts w:ascii="Times" w:hAnsi="Times"/>
          <w:b/>
          <w:sz w:val="18"/>
        </w:rPr>
      </w:pPr>
      <w:r>
        <w:rPr>
          <w:rFonts w:ascii="Times" w:hAnsi="Times"/>
          <w:b/>
          <w:sz w:val="18"/>
        </w:rPr>
        <w:t>Corrections (Custody) Act 2001, No. 45/2001</w:t>
      </w:r>
    </w:p>
    <w:tbl>
      <w:tblPr>
        <w:tblW w:w="0" w:type="auto"/>
        <w:tblInd w:w="392" w:type="dxa"/>
        <w:tblLayout w:type="fixed"/>
        <w:tblLook w:val="0000" w:firstRow="0" w:lastRow="0" w:firstColumn="0" w:lastColumn="0" w:noHBand="0" w:noVBand="0"/>
      </w:tblPr>
      <w:tblGrid>
        <w:gridCol w:w="1984"/>
        <w:gridCol w:w="3969"/>
      </w:tblGrid>
      <w:tr w:rsidR="005801A6" w14:paraId="012EAAD6" w14:textId="77777777">
        <w:tc>
          <w:tcPr>
            <w:tcW w:w="1984" w:type="dxa"/>
          </w:tcPr>
          <w:p w14:paraId="27D0C7A9" w14:textId="77777777" w:rsidR="005801A6" w:rsidRDefault="005801A6">
            <w:pPr>
              <w:pStyle w:val="TOAAutotext"/>
              <w:rPr>
                <w:lang w:val="fr-FR"/>
              </w:rPr>
            </w:pPr>
            <w:r>
              <w:rPr>
                <w:lang w:val="fr-FR"/>
              </w:rPr>
              <w:t>Assent Date:</w:t>
            </w:r>
          </w:p>
        </w:tc>
        <w:tc>
          <w:tcPr>
            <w:tcW w:w="3969" w:type="dxa"/>
          </w:tcPr>
          <w:p w14:paraId="0F88764A" w14:textId="77777777" w:rsidR="005801A6" w:rsidRDefault="005801A6">
            <w:pPr>
              <w:pStyle w:val="SRT1Autotext1"/>
              <w:rPr>
                <w:lang w:val="fr-FR"/>
              </w:rPr>
            </w:pPr>
            <w:r>
              <w:rPr>
                <w:lang w:val="fr-FR"/>
              </w:rPr>
              <w:t>27.6.01</w:t>
            </w:r>
          </w:p>
        </w:tc>
      </w:tr>
      <w:tr w:rsidR="005801A6" w14:paraId="5048C7A0" w14:textId="77777777">
        <w:tc>
          <w:tcPr>
            <w:tcW w:w="1984" w:type="dxa"/>
          </w:tcPr>
          <w:p w14:paraId="765C7ED3" w14:textId="77777777" w:rsidR="005801A6" w:rsidRDefault="005801A6">
            <w:pPr>
              <w:pStyle w:val="SRT1Autotext3"/>
              <w:rPr>
                <w:lang w:val="fr-FR"/>
              </w:rPr>
            </w:pPr>
            <w:r>
              <w:rPr>
                <w:lang w:val="fr-FR"/>
              </w:rPr>
              <w:t>Commencement Date:</w:t>
            </w:r>
          </w:p>
        </w:tc>
        <w:tc>
          <w:tcPr>
            <w:tcW w:w="3969" w:type="dxa"/>
          </w:tcPr>
          <w:p w14:paraId="557A4F80" w14:textId="77777777" w:rsidR="005801A6" w:rsidRDefault="005801A6">
            <w:pPr>
              <w:pStyle w:val="SRT1Autotext1"/>
            </w:pPr>
            <w:r>
              <w:t>S. 40 on 1.3.02: s. 2(2)</w:t>
            </w:r>
          </w:p>
        </w:tc>
      </w:tr>
      <w:tr w:rsidR="005801A6" w14:paraId="538D3D8D" w14:textId="77777777">
        <w:tc>
          <w:tcPr>
            <w:tcW w:w="1984" w:type="dxa"/>
          </w:tcPr>
          <w:p w14:paraId="131F3512"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F43B541" w14:textId="77777777" w:rsidR="005801A6" w:rsidRDefault="005801A6">
            <w:pPr>
              <w:pStyle w:val="SRT1Autotext1"/>
            </w:pPr>
            <w:r>
              <w:t xml:space="preserve">This information relates only to the provision/s amending the </w:t>
            </w:r>
            <w:r>
              <w:rPr>
                <w:b/>
              </w:rPr>
              <w:t>Crimes Act 1958</w:t>
            </w:r>
          </w:p>
        </w:tc>
      </w:tr>
    </w:tbl>
    <w:p w14:paraId="6C7F3A3D" w14:textId="77777777" w:rsidR="005801A6" w:rsidRDefault="005801A6">
      <w:pPr>
        <w:pStyle w:val="EndnoteText"/>
        <w:rPr>
          <w:rFonts w:ascii="Times" w:hAnsi="Times"/>
          <w:b/>
          <w:sz w:val="18"/>
        </w:rPr>
      </w:pPr>
      <w:r>
        <w:rPr>
          <w:rFonts w:ascii="Times" w:hAnsi="Times"/>
          <w:b/>
          <w:sz w:val="18"/>
        </w:rPr>
        <w:t>Crimes (Validation of Orders) Act 2001, No. 58/2001</w:t>
      </w:r>
    </w:p>
    <w:tbl>
      <w:tblPr>
        <w:tblW w:w="0" w:type="auto"/>
        <w:tblInd w:w="392" w:type="dxa"/>
        <w:tblLayout w:type="fixed"/>
        <w:tblLook w:val="0000" w:firstRow="0" w:lastRow="0" w:firstColumn="0" w:lastColumn="0" w:noHBand="0" w:noVBand="0"/>
      </w:tblPr>
      <w:tblGrid>
        <w:gridCol w:w="1984"/>
        <w:gridCol w:w="3969"/>
      </w:tblGrid>
      <w:tr w:rsidR="005801A6" w14:paraId="1247EBAD" w14:textId="77777777">
        <w:tc>
          <w:tcPr>
            <w:tcW w:w="1984" w:type="dxa"/>
          </w:tcPr>
          <w:p w14:paraId="67EA2534" w14:textId="77777777" w:rsidR="005801A6" w:rsidRDefault="005801A6">
            <w:pPr>
              <w:pStyle w:val="TOAAutotext"/>
              <w:rPr>
                <w:lang w:val="fr-FR"/>
              </w:rPr>
            </w:pPr>
            <w:r>
              <w:rPr>
                <w:lang w:val="fr-FR"/>
              </w:rPr>
              <w:t>Assent Date:</w:t>
            </w:r>
          </w:p>
        </w:tc>
        <w:tc>
          <w:tcPr>
            <w:tcW w:w="3969" w:type="dxa"/>
          </w:tcPr>
          <w:p w14:paraId="1CA21D3A" w14:textId="77777777" w:rsidR="005801A6" w:rsidRDefault="005801A6">
            <w:pPr>
              <w:pStyle w:val="SRT1Autotext1"/>
              <w:rPr>
                <w:lang w:val="fr-FR"/>
              </w:rPr>
            </w:pPr>
            <w:r>
              <w:rPr>
                <w:lang w:val="fr-FR"/>
              </w:rPr>
              <w:t>16.10.01</w:t>
            </w:r>
          </w:p>
        </w:tc>
      </w:tr>
      <w:tr w:rsidR="005801A6" w14:paraId="6B1A6A43" w14:textId="77777777">
        <w:tc>
          <w:tcPr>
            <w:tcW w:w="1984" w:type="dxa"/>
          </w:tcPr>
          <w:p w14:paraId="6C2908C3" w14:textId="77777777" w:rsidR="005801A6" w:rsidRDefault="005801A6">
            <w:pPr>
              <w:pStyle w:val="SRT1Autotext3"/>
              <w:rPr>
                <w:lang w:val="fr-FR"/>
              </w:rPr>
            </w:pPr>
            <w:r>
              <w:rPr>
                <w:lang w:val="fr-FR"/>
              </w:rPr>
              <w:t>Commencement Date:</w:t>
            </w:r>
          </w:p>
        </w:tc>
        <w:tc>
          <w:tcPr>
            <w:tcW w:w="3969" w:type="dxa"/>
          </w:tcPr>
          <w:p w14:paraId="7D421487" w14:textId="77777777" w:rsidR="005801A6" w:rsidRDefault="005801A6">
            <w:pPr>
              <w:pStyle w:val="SRT1Autotext1"/>
            </w:pPr>
            <w:r>
              <w:t>17.10.01: s. 2</w:t>
            </w:r>
          </w:p>
        </w:tc>
      </w:tr>
      <w:tr w:rsidR="005801A6" w14:paraId="48D980E4" w14:textId="77777777">
        <w:tc>
          <w:tcPr>
            <w:tcW w:w="1984" w:type="dxa"/>
          </w:tcPr>
          <w:p w14:paraId="6F6B89D8"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B9406E7" w14:textId="77777777" w:rsidR="005801A6" w:rsidRDefault="005801A6">
            <w:pPr>
              <w:pStyle w:val="SRT1Autotext1"/>
            </w:pPr>
            <w:r>
              <w:t>All of Act in operation</w:t>
            </w:r>
          </w:p>
        </w:tc>
      </w:tr>
    </w:tbl>
    <w:p w14:paraId="5B3294C7" w14:textId="77777777" w:rsidR="005801A6" w:rsidRDefault="005801A6">
      <w:pPr>
        <w:pStyle w:val="EndnoteText"/>
        <w:rPr>
          <w:rFonts w:ascii="Times" w:hAnsi="Times"/>
          <w:b/>
          <w:sz w:val="18"/>
        </w:rPr>
      </w:pPr>
      <w:r>
        <w:rPr>
          <w:rFonts w:ascii="Times" w:hAnsi="Times"/>
          <w:b/>
          <w:sz w:val="18"/>
        </w:rPr>
        <w:t>Drugs, Poisons and Controlled Substances (Amendment) Act 2001, No. 61/2001</w:t>
      </w:r>
    </w:p>
    <w:tbl>
      <w:tblPr>
        <w:tblW w:w="0" w:type="auto"/>
        <w:tblInd w:w="392" w:type="dxa"/>
        <w:tblLayout w:type="fixed"/>
        <w:tblLook w:val="0000" w:firstRow="0" w:lastRow="0" w:firstColumn="0" w:lastColumn="0" w:noHBand="0" w:noVBand="0"/>
      </w:tblPr>
      <w:tblGrid>
        <w:gridCol w:w="1984"/>
        <w:gridCol w:w="3969"/>
      </w:tblGrid>
      <w:tr w:rsidR="005801A6" w14:paraId="37D7C689" w14:textId="77777777">
        <w:tc>
          <w:tcPr>
            <w:tcW w:w="1984" w:type="dxa"/>
          </w:tcPr>
          <w:p w14:paraId="3E8269FD" w14:textId="77777777" w:rsidR="005801A6" w:rsidRDefault="005801A6">
            <w:pPr>
              <w:pStyle w:val="TOAAutotext"/>
              <w:rPr>
                <w:lang w:val="fr-FR"/>
              </w:rPr>
            </w:pPr>
            <w:r>
              <w:rPr>
                <w:lang w:val="fr-FR"/>
              </w:rPr>
              <w:t>Assent Date:</w:t>
            </w:r>
          </w:p>
        </w:tc>
        <w:tc>
          <w:tcPr>
            <w:tcW w:w="3969" w:type="dxa"/>
          </w:tcPr>
          <w:p w14:paraId="2C28E4A1" w14:textId="77777777" w:rsidR="005801A6" w:rsidRDefault="005801A6">
            <w:pPr>
              <w:pStyle w:val="SRT1Autotext1"/>
              <w:rPr>
                <w:lang w:val="fr-FR"/>
              </w:rPr>
            </w:pPr>
            <w:r>
              <w:rPr>
                <w:lang w:val="fr-FR"/>
              </w:rPr>
              <w:t>23.10.01</w:t>
            </w:r>
          </w:p>
        </w:tc>
      </w:tr>
      <w:tr w:rsidR="005801A6" w14:paraId="2ED14E3B" w14:textId="77777777">
        <w:tc>
          <w:tcPr>
            <w:tcW w:w="1984" w:type="dxa"/>
          </w:tcPr>
          <w:p w14:paraId="6BE84BA3" w14:textId="77777777" w:rsidR="005801A6" w:rsidRDefault="005801A6">
            <w:pPr>
              <w:pStyle w:val="SRT1Autotext3"/>
              <w:rPr>
                <w:lang w:val="fr-FR"/>
              </w:rPr>
            </w:pPr>
            <w:r>
              <w:rPr>
                <w:lang w:val="fr-FR"/>
              </w:rPr>
              <w:t>Commencement Date:</w:t>
            </w:r>
          </w:p>
        </w:tc>
        <w:tc>
          <w:tcPr>
            <w:tcW w:w="3969" w:type="dxa"/>
          </w:tcPr>
          <w:p w14:paraId="49AA8C33" w14:textId="77777777" w:rsidR="005801A6" w:rsidRDefault="005801A6">
            <w:pPr>
              <w:pStyle w:val="SRT1Autotext1"/>
            </w:pPr>
            <w:r>
              <w:t>S. 16(1) on 1.1.02: s. 2(2)</w:t>
            </w:r>
          </w:p>
        </w:tc>
      </w:tr>
      <w:tr w:rsidR="005801A6" w14:paraId="1C0CAE97" w14:textId="77777777">
        <w:tc>
          <w:tcPr>
            <w:tcW w:w="1984" w:type="dxa"/>
          </w:tcPr>
          <w:p w14:paraId="2EB2EEC6"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17EE465" w14:textId="77777777" w:rsidR="005801A6" w:rsidRDefault="005801A6">
            <w:pPr>
              <w:pStyle w:val="SRT1Autotext1"/>
            </w:pPr>
            <w:r>
              <w:t xml:space="preserve">This information relates only to the provision/s amending the </w:t>
            </w:r>
            <w:r>
              <w:rPr>
                <w:b/>
              </w:rPr>
              <w:t>Crimes Act 1958</w:t>
            </w:r>
          </w:p>
        </w:tc>
      </w:tr>
    </w:tbl>
    <w:p w14:paraId="2D929DAA" w14:textId="77777777" w:rsidR="005801A6" w:rsidRDefault="005801A6">
      <w:pPr>
        <w:pStyle w:val="EndnoteText"/>
        <w:rPr>
          <w:rFonts w:ascii="Times" w:hAnsi="Times"/>
          <w:b/>
          <w:sz w:val="18"/>
        </w:rPr>
      </w:pPr>
      <w:r>
        <w:rPr>
          <w:rFonts w:ascii="Times" w:hAnsi="Times"/>
          <w:b/>
          <w:sz w:val="18"/>
        </w:rPr>
        <w:t>Classification (Publications, Films and Computer Games) (Enforcement) (Amendment) Act 2001, No. 69/2001</w:t>
      </w:r>
    </w:p>
    <w:tbl>
      <w:tblPr>
        <w:tblW w:w="0" w:type="auto"/>
        <w:tblInd w:w="392" w:type="dxa"/>
        <w:tblLayout w:type="fixed"/>
        <w:tblLook w:val="0000" w:firstRow="0" w:lastRow="0" w:firstColumn="0" w:lastColumn="0" w:noHBand="0" w:noVBand="0"/>
      </w:tblPr>
      <w:tblGrid>
        <w:gridCol w:w="1984"/>
        <w:gridCol w:w="3969"/>
      </w:tblGrid>
      <w:tr w:rsidR="005801A6" w14:paraId="09142BA7" w14:textId="77777777">
        <w:tc>
          <w:tcPr>
            <w:tcW w:w="1984" w:type="dxa"/>
          </w:tcPr>
          <w:p w14:paraId="6CB74F2F" w14:textId="77777777" w:rsidR="005801A6" w:rsidRDefault="005801A6">
            <w:pPr>
              <w:pStyle w:val="TOAAutotext"/>
              <w:rPr>
                <w:lang w:val="en-US"/>
              </w:rPr>
            </w:pPr>
            <w:r>
              <w:rPr>
                <w:lang w:val="en-US"/>
              </w:rPr>
              <w:t>Assent Date:</w:t>
            </w:r>
          </w:p>
        </w:tc>
        <w:tc>
          <w:tcPr>
            <w:tcW w:w="3969" w:type="dxa"/>
          </w:tcPr>
          <w:p w14:paraId="4F65A267" w14:textId="77777777" w:rsidR="005801A6" w:rsidRDefault="005801A6">
            <w:pPr>
              <w:pStyle w:val="SRT1Autotext1"/>
              <w:rPr>
                <w:lang w:val="en-US"/>
              </w:rPr>
            </w:pPr>
            <w:r>
              <w:rPr>
                <w:lang w:val="en-US"/>
              </w:rPr>
              <w:t>7.11.01</w:t>
            </w:r>
          </w:p>
        </w:tc>
      </w:tr>
      <w:tr w:rsidR="005801A6" w14:paraId="57E69299" w14:textId="77777777">
        <w:tc>
          <w:tcPr>
            <w:tcW w:w="1984" w:type="dxa"/>
          </w:tcPr>
          <w:p w14:paraId="65DB5E29" w14:textId="77777777" w:rsidR="005801A6" w:rsidRDefault="005801A6">
            <w:pPr>
              <w:pStyle w:val="SRT1Autotext3"/>
              <w:rPr>
                <w:lang w:val="en-US"/>
              </w:rPr>
            </w:pPr>
            <w:r>
              <w:rPr>
                <w:lang w:val="en-US"/>
              </w:rPr>
              <w:t>Commencement Date:</w:t>
            </w:r>
          </w:p>
        </w:tc>
        <w:tc>
          <w:tcPr>
            <w:tcW w:w="3969" w:type="dxa"/>
          </w:tcPr>
          <w:p w14:paraId="2BB84973" w14:textId="77777777" w:rsidR="005801A6" w:rsidRDefault="005801A6">
            <w:pPr>
              <w:pStyle w:val="SRT1Autotext1"/>
            </w:pPr>
            <w:r>
              <w:t>S. 20 on 8.11.01: s. 2(1)</w:t>
            </w:r>
          </w:p>
        </w:tc>
      </w:tr>
      <w:tr w:rsidR="005801A6" w14:paraId="2DCE2AFE" w14:textId="77777777">
        <w:tc>
          <w:tcPr>
            <w:tcW w:w="1984" w:type="dxa"/>
          </w:tcPr>
          <w:p w14:paraId="4392DEE9"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47E56A0" w14:textId="77777777" w:rsidR="005801A6" w:rsidRDefault="005801A6">
            <w:pPr>
              <w:pStyle w:val="SRT1Autotext1"/>
            </w:pPr>
            <w:r>
              <w:t xml:space="preserve">This information relates only to the provision/s amending the </w:t>
            </w:r>
            <w:r>
              <w:rPr>
                <w:b/>
              </w:rPr>
              <w:t>Crimes Act 1958</w:t>
            </w:r>
          </w:p>
        </w:tc>
      </w:tr>
    </w:tbl>
    <w:p w14:paraId="59541748" w14:textId="77777777" w:rsidR="005801A6" w:rsidRDefault="005801A6">
      <w:pPr>
        <w:pStyle w:val="EndnoteText"/>
        <w:rPr>
          <w:rFonts w:ascii="Times" w:hAnsi="Times"/>
          <w:b/>
          <w:sz w:val="18"/>
        </w:rPr>
      </w:pPr>
      <w:r>
        <w:rPr>
          <w:rFonts w:ascii="Times" w:hAnsi="Times"/>
          <w:b/>
          <w:sz w:val="18"/>
        </w:rPr>
        <w:t>Sentencing (Emergency Service Costs) Act 2001, No. 80/2001</w:t>
      </w:r>
    </w:p>
    <w:tbl>
      <w:tblPr>
        <w:tblW w:w="0" w:type="auto"/>
        <w:tblInd w:w="392" w:type="dxa"/>
        <w:tblLayout w:type="fixed"/>
        <w:tblLook w:val="0000" w:firstRow="0" w:lastRow="0" w:firstColumn="0" w:lastColumn="0" w:noHBand="0" w:noVBand="0"/>
      </w:tblPr>
      <w:tblGrid>
        <w:gridCol w:w="1984"/>
        <w:gridCol w:w="3969"/>
      </w:tblGrid>
      <w:tr w:rsidR="005801A6" w14:paraId="7A50A7CB" w14:textId="77777777">
        <w:tc>
          <w:tcPr>
            <w:tcW w:w="1984" w:type="dxa"/>
          </w:tcPr>
          <w:p w14:paraId="0A0E0A2A" w14:textId="77777777" w:rsidR="005801A6" w:rsidRDefault="005801A6">
            <w:pPr>
              <w:pStyle w:val="TOAAutotext"/>
              <w:rPr>
                <w:lang w:val="fr-FR"/>
              </w:rPr>
            </w:pPr>
            <w:r>
              <w:rPr>
                <w:lang w:val="fr-FR"/>
              </w:rPr>
              <w:t>Assent Date:</w:t>
            </w:r>
          </w:p>
        </w:tc>
        <w:tc>
          <w:tcPr>
            <w:tcW w:w="3969" w:type="dxa"/>
          </w:tcPr>
          <w:p w14:paraId="57A89B0A" w14:textId="77777777" w:rsidR="005801A6" w:rsidRDefault="005801A6">
            <w:pPr>
              <w:pStyle w:val="SRT1Autotext1"/>
              <w:rPr>
                <w:lang w:val="fr-FR"/>
              </w:rPr>
            </w:pPr>
            <w:r>
              <w:rPr>
                <w:lang w:val="fr-FR"/>
              </w:rPr>
              <w:t>4.12.01</w:t>
            </w:r>
          </w:p>
        </w:tc>
      </w:tr>
      <w:tr w:rsidR="005801A6" w14:paraId="276E1C03" w14:textId="77777777">
        <w:tc>
          <w:tcPr>
            <w:tcW w:w="1984" w:type="dxa"/>
          </w:tcPr>
          <w:p w14:paraId="03421CCC" w14:textId="77777777" w:rsidR="005801A6" w:rsidRDefault="005801A6">
            <w:pPr>
              <w:pStyle w:val="SRT1Autotext3"/>
              <w:rPr>
                <w:lang w:val="fr-FR"/>
              </w:rPr>
            </w:pPr>
            <w:r>
              <w:rPr>
                <w:lang w:val="fr-FR"/>
              </w:rPr>
              <w:t>Commencement Date:</w:t>
            </w:r>
          </w:p>
        </w:tc>
        <w:tc>
          <w:tcPr>
            <w:tcW w:w="3969" w:type="dxa"/>
          </w:tcPr>
          <w:p w14:paraId="1A576FF0" w14:textId="77777777" w:rsidR="005801A6" w:rsidRDefault="005801A6">
            <w:pPr>
              <w:pStyle w:val="SRT1Autotext1"/>
            </w:pPr>
            <w:r>
              <w:t>S. 7 on 5.12.01: s. 2</w:t>
            </w:r>
          </w:p>
        </w:tc>
      </w:tr>
      <w:tr w:rsidR="005801A6" w14:paraId="0AC9DE7A" w14:textId="77777777">
        <w:tc>
          <w:tcPr>
            <w:tcW w:w="1984" w:type="dxa"/>
          </w:tcPr>
          <w:p w14:paraId="4635770E"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C25375F" w14:textId="77777777" w:rsidR="005801A6" w:rsidRDefault="005801A6">
            <w:pPr>
              <w:pStyle w:val="SRT1Autotext1"/>
            </w:pPr>
            <w:r>
              <w:t xml:space="preserve">This information relates only to the provision/s amending the </w:t>
            </w:r>
            <w:r>
              <w:rPr>
                <w:b/>
              </w:rPr>
              <w:t>Crimes Act 1958</w:t>
            </w:r>
          </w:p>
        </w:tc>
      </w:tr>
    </w:tbl>
    <w:p w14:paraId="7D68B32D" w14:textId="77777777" w:rsidR="005801A6" w:rsidRDefault="005801A6">
      <w:pPr>
        <w:pStyle w:val="EndnoteText"/>
        <w:rPr>
          <w:rFonts w:ascii="Times" w:hAnsi="Times"/>
          <w:b/>
          <w:sz w:val="18"/>
        </w:rPr>
      </w:pPr>
      <w:r>
        <w:rPr>
          <w:rFonts w:ascii="Times" w:hAnsi="Times"/>
          <w:b/>
          <w:sz w:val="18"/>
        </w:rPr>
        <w:t>Statute Law (Further Revision) Act 2002, No. 11/2002</w:t>
      </w:r>
    </w:p>
    <w:tbl>
      <w:tblPr>
        <w:tblW w:w="0" w:type="auto"/>
        <w:tblInd w:w="392" w:type="dxa"/>
        <w:tblLayout w:type="fixed"/>
        <w:tblLook w:val="0000" w:firstRow="0" w:lastRow="0" w:firstColumn="0" w:lastColumn="0" w:noHBand="0" w:noVBand="0"/>
      </w:tblPr>
      <w:tblGrid>
        <w:gridCol w:w="1984"/>
        <w:gridCol w:w="3969"/>
      </w:tblGrid>
      <w:tr w:rsidR="005801A6" w14:paraId="6FF2335D" w14:textId="77777777">
        <w:tc>
          <w:tcPr>
            <w:tcW w:w="1984" w:type="dxa"/>
          </w:tcPr>
          <w:p w14:paraId="34AEC2C7" w14:textId="77777777" w:rsidR="005801A6" w:rsidRDefault="005801A6" w:rsidP="005E4912">
            <w:pPr>
              <w:pStyle w:val="TOAAutotext"/>
              <w:keepNext w:val="0"/>
              <w:rPr>
                <w:lang w:val="fr-FR"/>
              </w:rPr>
            </w:pPr>
            <w:r>
              <w:rPr>
                <w:lang w:val="fr-FR"/>
              </w:rPr>
              <w:t>Assent Date:</w:t>
            </w:r>
          </w:p>
        </w:tc>
        <w:tc>
          <w:tcPr>
            <w:tcW w:w="3969" w:type="dxa"/>
          </w:tcPr>
          <w:p w14:paraId="2F7328D5" w14:textId="77777777" w:rsidR="005801A6" w:rsidRDefault="005801A6" w:rsidP="005E4912">
            <w:pPr>
              <w:pStyle w:val="SRT1Autotext1"/>
              <w:keepNext w:val="0"/>
              <w:rPr>
                <w:lang w:val="fr-FR"/>
              </w:rPr>
            </w:pPr>
            <w:r>
              <w:rPr>
                <w:lang w:val="fr-FR"/>
              </w:rPr>
              <w:t>23.4.02</w:t>
            </w:r>
          </w:p>
        </w:tc>
      </w:tr>
      <w:tr w:rsidR="005801A6" w14:paraId="258F479D" w14:textId="77777777">
        <w:tc>
          <w:tcPr>
            <w:tcW w:w="1984" w:type="dxa"/>
          </w:tcPr>
          <w:p w14:paraId="39A97BA2" w14:textId="77777777" w:rsidR="005801A6" w:rsidRDefault="005801A6" w:rsidP="005E4912">
            <w:pPr>
              <w:pStyle w:val="SRT1Autotext3"/>
              <w:keepNext w:val="0"/>
              <w:rPr>
                <w:lang w:val="fr-FR"/>
              </w:rPr>
            </w:pPr>
            <w:r>
              <w:rPr>
                <w:lang w:val="fr-FR"/>
              </w:rPr>
              <w:t>Commencement Date:</w:t>
            </w:r>
          </w:p>
        </w:tc>
        <w:tc>
          <w:tcPr>
            <w:tcW w:w="3969" w:type="dxa"/>
          </w:tcPr>
          <w:p w14:paraId="35F8D1A4" w14:textId="77777777" w:rsidR="005801A6" w:rsidRDefault="005801A6" w:rsidP="005E4912">
            <w:pPr>
              <w:pStyle w:val="SRT1Autotext1"/>
              <w:keepNext w:val="0"/>
            </w:pPr>
            <w:r>
              <w:t>S. 3(Sch. 1 item 13) on 24.4.02: s. 2(1)</w:t>
            </w:r>
          </w:p>
        </w:tc>
      </w:tr>
      <w:tr w:rsidR="005801A6" w14:paraId="5EFBF4CB" w14:textId="77777777">
        <w:tc>
          <w:tcPr>
            <w:tcW w:w="1984" w:type="dxa"/>
          </w:tcPr>
          <w:p w14:paraId="04BB0D02" w14:textId="77777777" w:rsidR="005801A6" w:rsidRDefault="005801A6" w:rsidP="005E4912">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6EEB755" w14:textId="77777777" w:rsidR="005801A6" w:rsidRDefault="005801A6" w:rsidP="005E4912">
            <w:pPr>
              <w:pStyle w:val="SRT1Autotext1"/>
              <w:keepNext w:val="0"/>
            </w:pPr>
            <w:r>
              <w:t xml:space="preserve">This information relates only to the provision/s amending the </w:t>
            </w:r>
            <w:r>
              <w:rPr>
                <w:b/>
              </w:rPr>
              <w:t>Crimes Act 1958</w:t>
            </w:r>
          </w:p>
        </w:tc>
      </w:tr>
    </w:tbl>
    <w:p w14:paraId="02EB0370" w14:textId="77777777" w:rsidR="005801A6" w:rsidRDefault="005801A6">
      <w:pPr>
        <w:pStyle w:val="EndnoteText"/>
        <w:rPr>
          <w:rFonts w:ascii="Times" w:hAnsi="Times"/>
          <w:b/>
          <w:sz w:val="18"/>
        </w:rPr>
      </w:pPr>
      <w:r>
        <w:rPr>
          <w:rFonts w:ascii="Times" w:hAnsi="Times"/>
          <w:b/>
          <w:sz w:val="18"/>
        </w:rPr>
        <w:t>Crimes (DNA Database) Act 2002, No. 16/2002</w:t>
      </w:r>
    </w:p>
    <w:tbl>
      <w:tblPr>
        <w:tblW w:w="0" w:type="auto"/>
        <w:tblInd w:w="392" w:type="dxa"/>
        <w:tblLayout w:type="fixed"/>
        <w:tblLook w:val="0000" w:firstRow="0" w:lastRow="0" w:firstColumn="0" w:lastColumn="0" w:noHBand="0" w:noVBand="0"/>
      </w:tblPr>
      <w:tblGrid>
        <w:gridCol w:w="1984"/>
        <w:gridCol w:w="3969"/>
      </w:tblGrid>
      <w:tr w:rsidR="005801A6" w14:paraId="6BBB287A" w14:textId="77777777">
        <w:tc>
          <w:tcPr>
            <w:tcW w:w="1984" w:type="dxa"/>
          </w:tcPr>
          <w:p w14:paraId="0CEFA48D" w14:textId="77777777" w:rsidR="005801A6" w:rsidRDefault="005801A6">
            <w:pPr>
              <w:pStyle w:val="TOAAutotext"/>
              <w:rPr>
                <w:lang w:val="fr-FR"/>
              </w:rPr>
            </w:pPr>
            <w:r>
              <w:rPr>
                <w:lang w:val="fr-FR"/>
              </w:rPr>
              <w:t>Assent Date:</w:t>
            </w:r>
          </w:p>
        </w:tc>
        <w:tc>
          <w:tcPr>
            <w:tcW w:w="3969" w:type="dxa"/>
          </w:tcPr>
          <w:p w14:paraId="608865ED" w14:textId="77777777" w:rsidR="005801A6" w:rsidRDefault="005801A6">
            <w:pPr>
              <w:pStyle w:val="SRT1Autotext1"/>
              <w:rPr>
                <w:lang w:val="fr-FR"/>
              </w:rPr>
            </w:pPr>
            <w:r>
              <w:rPr>
                <w:lang w:val="fr-FR"/>
              </w:rPr>
              <w:t>21.5.02</w:t>
            </w:r>
          </w:p>
        </w:tc>
      </w:tr>
      <w:tr w:rsidR="005801A6" w14:paraId="0F35C992" w14:textId="77777777">
        <w:tc>
          <w:tcPr>
            <w:tcW w:w="1984" w:type="dxa"/>
          </w:tcPr>
          <w:p w14:paraId="060CB6C0" w14:textId="77777777" w:rsidR="005801A6" w:rsidRDefault="005801A6">
            <w:pPr>
              <w:pStyle w:val="SRT1Autotext3"/>
              <w:rPr>
                <w:lang w:val="fr-FR"/>
              </w:rPr>
            </w:pPr>
            <w:r>
              <w:rPr>
                <w:lang w:val="fr-FR"/>
              </w:rPr>
              <w:t>Commencement Date:</w:t>
            </w:r>
          </w:p>
        </w:tc>
        <w:tc>
          <w:tcPr>
            <w:tcW w:w="3969" w:type="dxa"/>
          </w:tcPr>
          <w:p w14:paraId="30CBA2EA" w14:textId="77777777" w:rsidR="005801A6" w:rsidRDefault="005801A6">
            <w:pPr>
              <w:pStyle w:val="SRT1Autotext1"/>
            </w:pPr>
            <w:r>
              <w:t>S. 18(2) on 1.1.02: s. 2(2); ss 1–18(1), 19 on 22.5.02: s. 2(1)</w:t>
            </w:r>
          </w:p>
        </w:tc>
      </w:tr>
      <w:tr w:rsidR="005801A6" w14:paraId="5EA6589C" w14:textId="77777777">
        <w:tc>
          <w:tcPr>
            <w:tcW w:w="1984" w:type="dxa"/>
          </w:tcPr>
          <w:p w14:paraId="1D82A25C"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79B5F5E" w14:textId="77777777" w:rsidR="005801A6" w:rsidRDefault="005801A6">
            <w:pPr>
              <w:pStyle w:val="SRT1Autotext1"/>
            </w:pPr>
            <w:r>
              <w:t>All of Act in operation</w:t>
            </w:r>
          </w:p>
        </w:tc>
      </w:tr>
    </w:tbl>
    <w:p w14:paraId="2EA2531B" w14:textId="77777777" w:rsidR="005801A6" w:rsidRDefault="005801A6">
      <w:pPr>
        <w:pStyle w:val="EndnoteText"/>
        <w:rPr>
          <w:rFonts w:ascii="Times" w:hAnsi="Times"/>
          <w:b/>
          <w:sz w:val="18"/>
        </w:rPr>
      </w:pPr>
      <w:r>
        <w:rPr>
          <w:rFonts w:ascii="Times" w:hAnsi="Times"/>
          <w:b/>
          <w:sz w:val="18"/>
        </w:rPr>
        <w:t>Criminal Justice Legislation (Miscellaneous Amendments) Act 2002, No. 35/2002</w:t>
      </w:r>
    </w:p>
    <w:tbl>
      <w:tblPr>
        <w:tblW w:w="0" w:type="auto"/>
        <w:tblInd w:w="392" w:type="dxa"/>
        <w:tblLayout w:type="fixed"/>
        <w:tblLook w:val="0000" w:firstRow="0" w:lastRow="0" w:firstColumn="0" w:lastColumn="0" w:noHBand="0" w:noVBand="0"/>
      </w:tblPr>
      <w:tblGrid>
        <w:gridCol w:w="1984"/>
        <w:gridCol w:w="3969"/>
      </w:tblGrid>
      <w:tr w:rsidR="005801A6" w14:paraId="5773D85C" w14:textId="77777777">
        <w:tc>
          <w:tcPr>
            <w:tcW w:w="1984" w:type="dxa"/>
          </w:tcPr>
          <w:p w14:paraId="245B0502" w14:textId="77777777" w:rsidR="005801A6" w:rsidRDefault="005801A6">
            <w:pPr>
              <w:pStyle w:val="TOAAutotext"/>
              <w:rPr>
                <w:lang w:val="fr-FR"/>
              </w:rPr>
            </w:pPr>
            <w:r>
              <w:rPr>
                <w:lang w:val="fr-FR"/>
              </w:rPr>
              <w:t>Assent Date:</w:t>
            </w:r>
          </w:p>
        </w:tc>
        <w:tc>
          <w:tcPr>
            <w:tcW w:w="3969" w:type="dxa"/>
          </w:tcPr>
          <w:p w14:paraId="52DBDB2B" w14:textId="77777777" w:rsidR="005801A6" w:rsidRDefault="005801A6">
            <w:pPr>
              <w:pStyle w:val="SRT1Autotext1"/>
              <w:rPr>
                <w:lang w:val="fr-FR"/>
              </w:rPr>
            </w:pPr>
            <w:r>
              <w:rPr>
                <w:lang w:val="fr-FR"/>
              </w:rPr>
              <w:t>18.6.02</w:t>
            </w:r>
          </w:p>
        </w:tc>
      </w:tr>
      <w:tr w:rsidR="005801A6" w14:paraId="4905EA3A" w14:textId="77777777">
        <w:tc>
          <w:tcPr>
            <w:tcW w:w="1984" w:type="dxa"/>
          </w:tcPr>
          <w:p w14:paraId="1240362A" w14:textId="77777777" w:rsidR="005801A6" w:rsidRDefault="005801A6">
            <w:pPr>
              <w:pStyle w:val="SRT1Autotext3"/>
              <w:rPr>
                <w:lang w:val="fr-FR"/>
              </w:rPr>
            </w:pPr>
            <w:r>
              <w:rPr>
                <w:lang w:val="fr-FR"/>
              </w:rPr>
              <w:t>Commencement Date:</w:t>
            </w:r>
          </w:p>
        </w:tc>
        <w:tc>
          <w:tcPr>
            <w:tcW w:w="3969" w:type="dxa"/>
          </w:tcPr>
          <w:p w14:paraId="446A9C95" w14:textId="77777777" w:rsidR="005801A6" w:rsidRDefault="005801A6">
            <w:pPr>
              <w:pStyle w:val="SRT1Autotext1"/>
            </w:pPr>
            <w:r>
              <w:t>Ss 3–5, 28(Sch. item 3) on 19.6.02: s. 2(1)</w:t>
            </w:r>
          </w:p>
        </w:tc>
      </w:tr>
      <w:tr w:rsidR="005801A6" w14:paraId="68AC3972" w14:textId="77777777">
        <w:tc>
          <w:tcPr>
            <w:tcW w:w="1984" w:type="dxa"/>
          </w:tcPr>
          <w:p w14:paraId="02F794B5"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F108ADD" w14:textId="77777777" w:rsidR="005801A6" w:rsidRDefault="005801A6">
            <w:pPr>
              <w:pStyle w:val="SRT1Autotext1"/>
            </w:pPr>
            <w:r>
              <w:t xml:space="preserve">This information relates only to the provision/s amending the </w:t>
            </w:r>
            <w:r>
              <w:rPr>
                <w:b/>
              </w:rPr>
              <w:t>Crimes Act 1958</w:t>
            </w:r>
          </w:p>
        </w:tc>
      </w:tr>
    </w:tbl>
    <w:p w14:paraId="3224B03E" w14:textId="77777777" w:rsidR="000325FC" w:rsidRDefault="000325FC">
      <w:pPr>
        <w:pStyle w:val="EndnoteText"/>
        <w:rPr>
          <w:rFonts w:ascii="Times" w:hAnsi="Times"/>
          <w:b/>
          <w:sz w:val="18"/>
        </w:rPr>
      </w:pPr>
    </w:p>
    <w:p w14:paraId="448A0E98" w14:textId="77777777" w:rsidR="005801A6" w:rsidRDefault="005801A6">
      <w:pPr>
        <w:pStyle w:val="EndnoteText"/>
        <w:rPr>
          <w:rFonts w:ascii="Times" w:hAnsi="Times"/>
          <w:b/>
          <w:sz w:val="18"/>
        </w:rPr>
      </w:pPr>
      <w:r>
        <w:rPr>
          <w:rFonts w:ascii="Times" w:hAnsi="Times"/>
          <w:b/>
          <w:sz w:val="18"/>
        </w:rPr>
        <w:lastRenderedPageBreak/>
        <w:t>Crimes (Property Damage and Computer Offences) Act 2003, No. 10/2003</w:t>
      </w:r>
    </w:p>
    <w:tbl>
      <w:tblPr>
        <w:tblW w:w="0" w:type="auto"/>
        <w:tblInd w:w="392" w:type="dxa"/>
        <w:tblLayout w:type="fixed"/>
        <w:tblLook w:val="0000" w:firstRow="0" w:lastRow="0" w:firstColumn="0" w:lastColumn="0" w:noHBand="0" w:noVBand="0"/>
      </w:tblPr>
      <w:tblGrid>
        <w:gridCol w:w="1984"/>
        <w:gridCol w:w="3969"/>
      </w:tblGrid>
      <w:tr w:rsidR="005801A6" w14:paraId="337B29CE" w14:textId="77777777">
        <w:tc>
          <w:tcPr>
            <w:tcW w:w="1984" w:type="dxa"/>
          </w:tcPr>
          <w:p w14:paraId="7F5EAF69" w14:textId="77777777" w:rsidR="005801A6" w:rsidRDefault="005801A6">
            <w:pPr>
              <w:pStyle w:val="TOAAutotext"/>
              <w:rPr>
                <w:lang w:val="fr-FR"/>
              </w:rPr>
            </w:pPr>
            <w:r>
              <w:rPr>
                <w:lang w:val="fr-FR"/>
              </w:rPr>
              <w:t>Assent Date:</w:t>
            </w:r>
          </w:p>
        </w:tc>
        <w:tc>
          <w:tcPr>
            <w:tcW w:w="3969" w:type="dxa"/>
          </w:tcPr>
          <w:p w14:paraId="6E7C594F" w14:textId="77777777" w:rsidR="005801A6" w:rsidRDefault="005801A6">
            <w:pPr>
              <w:pStyle w:val="SRT1Autotext1"/>
              <w:rPr>
                <w:lang w:val="fr-FR"/>
              </w:rPr>
            </w:pPr>
            <w:r>
              <w:rPr>
                <w:lang w:val="fr-FR"/>
              </w:rPr>
              <w:t>6.5.03</w:t>
            </w:r>
          </w:p>
        </w:tc>
      </w:tr>
      <w:tr w:rsidR="005801A6" w14:paraId="27343354" w14:textId="77777777">
        <w:tc>
          <w:tcPr>
            <w:tcW w:w="1984" w:type="dxa"/>
          </w:tcPr>
          <w:p w14:paraId="16FF924A" w14:textId="77777777" w:rsidR="005801A6" w:rsidRDefault="005801A6">
            <w:pPr>
              <w:pStyle w:val="SRT1Autotext3"/>
              <w:rPr>
                <w:lang w:val="fr-FR"/>
              </w:rPr>
            </w:pPr>
            <w:r>
              <w:rPr>
                <w:lang w:val="fr-FR"/>
              </w:rPr>
              <w:t>Commencement Date:</w:t>
            </w:r>
          </w:p>
        </w:tc>
        <w:tc>
          <w:tcPr>
            <w:tcW w:w="3969" w:type="dxa"/>
          </w:tcPr>
          <w:p w14:paraId="659BDB2D" w14:textId="77777777" w:rsidR="005801A6" w:rsidRDefault="005801A6">
            <w:pPr>
              <w:pStyle w:val="SRT1Autotext1"/>
            </w:pPr>
            <w:r>
              <w:t>Ss 4–9 on 7.5.03: s. 2</w:t>
            </w:r>
          </w:p>
        </w:tc>
      </w:tr>
      <w:tr w:rsidR="005801A6" w14:paraId="7BAA4062" w14:textId="77777777">
        <w:tc>
          <w:tcPr>
            <w:tcW w:w="1984" w:type="dxa"/>
          </w:tcPr>
          <w:p w14:paraId="18A1D929"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414C3DA" w14:textId="77777777" w:rsidR="005801A6" w:rsidRDefault="005801A6">
            <w:pPr>
              <w:pStyle w:val="SRT1Autotext1"/>
            </w:pPr>
            <w:r>
              <w:t xml:space="preserve">This information relates only to the provision/s amending the </w:t>
            </w:r>
            <w:r>
              <w:rPr>
                <w:b/>
              </w:rPr>
              <w:t>Crimes Act 1958</w:t>
            </w:r>
          </w:p>
        </w:tc>
      </w:tr>
    </w:tbl>
    <w:p w14:paraId="4D74E6AA" w14:textId="77777777" w:rsidR="005801A6" w:rsidRDefault="005801A6">
      <w:pPr>
        <w:pStyle w:val="EndnoteText"/>
        <w:rPr>
          <w:b/>
          <w:sz w:val="18"/>
        </w:rPr>
      </w:pPr>
      <w:r>
        <w:rPr>
          <w:b/>
          <w:sz w:val="18"/>
        </w:rPr>
        <w:t>Australian Crime Commission (State Provisions) Act 2003, No. 52/2003</w:t>
      </w:r>
    </w:p>
    <w:tbl>
      <w:tblPr>
        <w:tblW w:w="0" w:type="auto"/>
        <w:tblInd w:w="392" w:type="dxa"/>
        <w:tblLayout w:type="fixed"/>
        <w:tblLook w:val="0000" w:firstRow="0" w:lastRow="0" w:firstColumn="0" w:lastColumn="0" w:noHBand="0" w:noVBand="0"/>
      </w:tblPr>
      <w:tblGrid>
        <w:gridCol w:w="1984"/>
        <w:gridCol w:w="3969"/>
      </w:tblGrid>
      <w:tr w:rsidR="005801A6" w14:paraId="5F810BC6" w14:textId="77777777">
        <w:tc>
          <w:tcPr>
            <w:tcW w:w="1984" w:type="dxa"/>
          </w:tcPr>
          <w:p w14:paraId="18C1D35D" w14:textId="77777777" w:rsidR="005801A6" w:rsidRDefault="005801A6">
            <w:pPr>
              <w:pStyle w:val="TOAAutotext"/>
              <w:rPr>
                <w:lang w:val="fr-FR"/>
              </w:rPr>
            </w:pPr>
            <w:r>
              <w:rPr>
                <w:lang w:val="fr-FR"/>
              </w:rPr>
              <w:t>Assent Date:</w:t>
            </w:r>
          </w:p>
        </w:tc>
        <w:tc>
          <w:tcPr>
            <w:tcW w:w="3969" w:type="dxa"/>
          </w:tcPr>
          <w:p w14:paraId="5ED654D3" w14:textId="77777777" w:rsidR="005801A6" w:rsidRDefault="005801A6">
            <w:pPr>
              <w:pStyle w:val="SRT1Autotext1"/>
              <w:rPr>
                <w:lang w:val="fr-FR"/>
              </w:rPr>
            </w:pPr>
            <w:r>
              <w:rPr>
                <w:lang w:val="fr-FR"/>
              </w:rPr>
              <w:t>16.6.03</w:t>
            </w:r>
          </w:p>
        </w:tc>
      </w:tr>
      <w:tr w:rsidR="005801A6" w14:paraId="1D9E8381" w14:textId="77777777">
        <w:tc>
          <w:tcPr>
            <w:tcW w:w="1984" w:type="dxa"/>
          </w:tcPr>
          <w:p w14:paraId="74ADA50F" w14:textId="77777777" w:rsidR="005801A6" w:rsidRDefault="005801A6">
            <w:pPr>
              <w:pStyle w:val="SRT1Autotext3"/>
              <w:rPr>
                <w:lang w:val="fr-FR"/>
              </w:rPr>
            </w:pPr>
            <w:r>
              <w:rPr>
                <w:lang w:val="fr-FR"/>
              </w:rPr>
              <w:t>Commencement Date:</w:t>
            </w:r>
          </w:p>
        </w:tc>
        <w:tc>
          <w:tcPr>
            <w:tcW w:w="3969" w:type="dxa"/>
          </w:tcPr>
          <w:p w14:paraId="44A23380" w14:textId="77777777" w:rsidR="005801A6" w:rsidRDefault="005801A6">
            <w:pPr>
              <w:pStyle w:val="SRT1Autotext1"/>
            </w:pPr>
            <w:r>
              <w:t>S. 52(Sch. 1 item 2) on 17.6.03: s. 2(1)</w:t>
            </w:r>
          </w:p>
        </w:tc>
      </w:tr>
      <w:tr w:rsidR="005801A6" w14:paraId="79DD8042" w14:textId="77777777">
        <w:tc>
          <w:tcPr>
            <w:tcW w:w="1984" w:type="dxa"/>
          </w:tcPr>
          <w:p w14:paraId="6527A2B5"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C99F875" w14:textId="77777777" w:rsidR="005801A6" w:rsidRDefault="005801A6">
            <w:pPr>
              <w:pStyle w:val="SRT1Autotext1"/>
            </w:pPr>
            <w:r>
              <w:t xml:space="preserve">This information relates only to the provision/s amending the </w:t>
            </w:r>
            <w:r>
              <w:rPr>
                <w:b/>
              </w:rPr>
              <w:t>Crimes Act 1958</w:t>
            </w:r>
          </w:p>
        </w:tc>
      </w:tr>
    </w:tbl>
    <w:p w14:paraId="418E696D" w14:textId="77777777" w:rsidR="005801A6" w:rsidRDefault="005801A6">
      <w:pPr>
        <w:rPr>
          <w:b/>
          <w:bCs/>
          <w:sz w:val="18"/>
        </w:rPr>
      </w:pPr>
      <w:r>
        <w:rPr>
          <w:b/>
          <w:bCs/>
          <w:sz w:val="18"/>
        </w:rPr>
        <w:t>Confiscation (Amendment) Act 2003, No. 63/2003</w:t>
      </w:r>
    </w:p>
    <w:tbl>
      <w:tblPr>
        <w:tblW w:w="0" w:type="auto"/>
        <w:tblInd w:w="392" w:type="dxa"/>
        <w:tblLayout w:type="fixed"/>
        <w:tblLook w:val="0000" w:firstRow="0" w:lastRow="0" w:firstColumn="0" w:lastColumn="0" w:noHBand="0" w:noVBand="0"/>
      </w:tblPr>
      <w:tblGrid>
        <w:gridCol w:w="1984"/>
        <w:gridCol w:w="3969"/>
      </w:tblGrid>
      <w:tr w:rsidR="005801A6" w14:paraId="6B477895" w14:textId="77777777">
        <w:tc>
          <w:tcPr>
            <w:tcW w:w="1984" w:type="dxa"/>
          </w:tcPr>
          <w:p w14:paraId="0F6F4168" w14:textId="77777777" w:rsidR="005801A6" w:rsidRDefault="005801A6">
            <w:pPr>
              <w:pStyle w:val="TOAAutotext"/>
              <w:rPr>
                <w:lang w:val="fr-FR"/>
              </w:rPr>
            </w:pPr>
            <w:r>
              <w:rPr>
                <w:lang w:val="fr-FR"/>
              </w:rPr>
              <w:t>Assent Date:</w:t>
            </w:r>
          </w:p>
        </w:tc>
        <w:tc>
          <w:tcPr>
            <w:tcW w:w="3969" w:type="dxa"/>
          </w:tcPr>
          <w:p w14:paraId="3A2CFF35" w14:textId="77777777" w:rsidR="005801A6" w:rsidRDefault="005801A6">
            <w:pPr>
              <w:pStyle w:val="SRT1Autotext1"/>
              <w:rPr>
                <w:lang w:val="fr-FR"/>
              </w:rPr>
            </w:pPr>
            <w:r>
              <w:rPr>
                <w:lang w:val="fr-FR"/>
              </w:rPr>
              <w:t>30.9.03</w:t>
            </w:r>
          </w:p>
        </w:tc>
      </w:tr>
      <w:tr w:rsidR="005801A6" w14:paraId="681EBE32" w14:textId="77777777">
        <w:tc>
          <w:tcPr>
            <w:tcW w:w="1984" w:type="dxa"/>
          </w:tcPr>
          <w:p w14:paraId="2FE9CE49" w14:textId="77777777" w:rsidR="005801A6" w:rsidRDefault="005801A6">
            <w:pPr>
              <w:pStyle w:val="SRT1Autotext3"/>
              <w:rPr>
                <w:lang w:val="fr-FR"/>
              </w:rPr>
            </w:pPr>
            <w:r>
              <w:rPr>
                <w:lang w:val="fr-FR"/>
              </w:rPr>
              <w:t>Commencement Date:</w:t>
            </w:r>
          </w:p>
        </w:tc>
        <w:tc>
          <w:tcPr>
            <w:tcW w:w="3969" w:type="dxa"/>
          </w:tcPr>
          <w:p w14:paraId="379B9E90" w14:textId="77777777" w:rsidR="005801A6" w:rsidRDefault="005801A6">
            <w:pPr>
              <w:pStyle w:val="SRT1Autotext1"/>
            </w:pPr>
            <w:r>
              <w:t>S. 43, 44 on 1.12.03: s. 2(2)</w:t>
            </w:r>
          </w:p>
        </w:tc>
      </w:tr>
      <w:tr w:rsidR="005801A6" w14:paraId="5E530CF3" w14:textId="77777777">
        <w:tc>
          <w:tcPr>
            <w:tcW w:w="1984" w:type="dxa"/>
          </w:tcPr>
          <w:p w14:paraId="7E7373BB"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E2BB888" w14:textId="77777777" w:rsidR="005801A6" w:rsidRDefault="005801A6">
            <w:pPr>
              <w:pStyle w:val="SRT1Autotext1"/>
            </w:pPr>
            <w:r>
              <w:t xml:space="preserve">This information relates only to the provision/s amending the </w:t>
            </w:r>
            <w:r>
              <w:rPr>
                <w:b/>
                <w:bCs/>
              </w:rPr>
              <w:t>Crimes Act 1958</w:t>
            </w:r>
          </w:p>
        </w:tc>
      </w:tr>
    </w:tbl>
    <w:p w14:paraId="3324B46C" w14:textId="77777777" w:rsidR="009729C5" w:rsidRPr="00B278F2" w:rsidRDefault="009729C5" w:rsidP="00B278F2">
      <w:pPr>
        <w:rPr>
          <w:b/>
          <w:bCs/>
          <w:sz w:val="18"/>
        </w:rPr>
      </w:pPr>
      <w:r w:rsidRPr="00B278F2">
        <w:rPr>
          <w:b/>
          <w:bCs/>
          <w:sz w:val="18"/>
        </w:rPr>
        <w:t>Cemeteries and Crematoria Act 2003, No. 80/2003</w:t>
      </w:r>
    </w:p>
    <w:tbl>
      <w:tblPr>
        <w:tblW w:w="0" w:type="auto"/>
        <w:tblInd w:w="392" w:type="dxa"/>
        <w:tblLayout w:type="fixed"/>
        <w:tblLook w:val="0000" w:firstRow="0" w:lastRow="0" w:firstColumn="0" w:lastColumn="0" w:noHBand="0" w:noVBand="0"/>
      </w:tblPr>
      <w:tblGrid>
        <w:gridCol w:w="1984"/>
        <w:gridCol w:w="3969"/>
      </w:tblGrid>
      <w:tr w:rsidR="009729C5" w14:paraId="517EB323" w14:textId="77777777">
        <w:tc>
          <w:tcPr>
            <w:tcW w:w="1984" w:type="dxa"/>
          </w:tcPr>
          <w:p w14:paraId="222A6D86" w14:textId="77777777" w:rsidR="009729C5" w:rsidRDefault="009729C5" w:rsidP="009729C5">
            <w:pPr>
              <w:pStyle w:val="TOAAutotext"/>
              <w:rPr>
                <w:bCs/>
                <w:lang w:val="fr-FR"/>
              </w:rPr>
            </w:pPr>
            <w:r>
              <w:rPr>
                <w:bCs/>
                <w:lang w:val="fr-FR"/>
              </w:rPr>
              <w:t>Assent Date:</w:t>
            </w:r>
          </w:p>
        </w:tc>
        <w:tc>
          <w:tcPr>
            <w:tcW w:w="3969" w:type="dxa"/>
          </w:tcPr>
          <w:p w14:paraId="50B882CC" w14:textId="77777777" w:rsidR="009729C5" w:rsidRDefault="009729C5" w:rsidP="009729C5">
            <w:pPr>
              <w:pStyle w:val="SRT1Autotext1"/>
              <w:rPr>
                <w:bCs/>
                <w:lang w:val="fr-FR"/>
              </w:rPr>
            </w:pPr>
            <w:r>
              <w:rPr>
                <w:bCs/>
                <w:lang w:val="fr-FR"/>
              </w:rPr>
              <w:t>11.11.03</w:t>
            </w:r>
          </w:p>
        </w:tc>
      </w:tr>
      <w:tr w:rsidR="009729C5" w14:paraId="4F0C7508" w14:textId="77777777">
        <w:tc>
          <w:tcPr>
            <w:tcW w:w="1984" w:type="dxa"/>
          </w:tcPr>
          <w:p w14:paraId="04AB1631" w14:textId="77777777" w:rsidR="009729C5" w:rsidRDefault="009729C5" w:rsidP="009729C5">
            <w:pPr>
              <w:pStyle w:val="SRT1Autotext3"/>
              <w:rPr>
                <w:bCs/>
                <w:lang w:val="fr-FR"/>
              </w:rPr>
            </w:pPr>
            <w:r>
              <w:rPr>
                <w:bCs/>
                <w:lang w:val="fr-FR"/>
              </w:rPr>
              <w:t>Commencement Date:</w:t>
            </w:r>
          </w:p>
        </w:tc>
        <w:tc>
          <w:tcPr>
            <w:tcW w:w="3969" w:type="dxa"/>
          </w:tcPr>
          <w:p w14:paraId="327F0C6D" w14:textId="77777777" w:rsidR="009729C5" w:rsidRDefault="009729C5" w:rsidP="009729C5">
            <w:pPr>
              <w:pStyle w:val="SRT1Autotext1"/>
              <w:rPr>
                <w:bCs/>
                <w:lang w:val="fr-FR"/>
              </w:rPr>
            </w:pPr>
            <w:r>
              <w:rPr>
                <w:bCs/>
                <w:lang w:val="fr-FR"/>
              </w:rPr>
              <w:t>S. 185 on 1.7.05: s. 2</w:t>
            </w:r>
          </w:p>
        </w:tc>
      </w:tr>
      <w:tr w:rsidR="009729C5" w14:paraId="0189C82A" w14:textId="77777777">
        <w:tc>
          <w:tcPr>
            <w:tcW w:w="1984" w:type="dxa"/>
          </w:tcPr>
          <w:p w14:paraId="2BF2A008" w14:textId="77777777" w:rsidR="009729C5" w:rsidRDefault="009729C5" w:rsidP="009729C5">
            <w:pPr>
              <w:pStyle w:val="SRT1Autotext3"/>
              <w:rPr>
                <w:bCs/>
              </w:rPr>
            </w:pPr>
            <w:smartTag w:uri="urn:schemas-microsoft-com:office:smarttags" w:element="place">
              <w:smartTag w:uri="urn:schemas-microsoft-com:office:smarttags" w:element="PlaceName">
                <w:r>
                  <w:rPr>
                    <w:bCs/>
                  </w:rPr>
                  <w:t>Current</w:t>
                </w:r>
              </w:smartTag>
              <w:r>
                <w:rPr>
                  <w:bCs/>
                </w:rPr>
                <w:t xml:space="preserve"> </w:t>
              </w:r>
              <w:smartTag w:uri="urn:schemas-microsoft-com:office:smarttags" w:element="PlaceType">
                <w:r>
                  <w:rPr>
                    <w:bCs/>
                  </w:rPr>
                  <w:t>State</w:t>
                </w:r>
              </w:smartTag>
            </w:smartTag>
            <w:r>
              <w:rPr>
                <w:bCs/>
              </w:rPr>
              <w:t>:</w:t>
            </w:r>
          </w:p>
        </w:tc>
        <w:tc>
          <w:tcPr>
            <w:tcW w:w="3969" w:type="dxa"/>
          </w:tcPr>
          <w:p w14:paraId="15F20A82" w14:textId="77777777" w:rsidR="009729C5" w:rsidRDefault="009729C5" w:rsidP="009729C5">
            <w:pPr>
              <w:pStyle w:val="SRT1Autotext1"/>
              <w:rPr>
                <w:bCs/>
              </w:rPr>
            </w:pPr>
            <w:r>
              <w:rPr>
                <w:bCs/>
              </w:rPr>
              <w:t xml:space="preserve">This information relates only to the provision/s amending the </w:t>
            </w:r>
            <w:r>
              <w:rPr>
                <w:b/>
                <w:bCs/>
                <w:sz w:val="20"/>
              </w:rPr>
              <w:t>Crimes Act 1958</w:t>
            </w:r>
          </w:p>
        </w:tc>
      </w:tr>
    </w:tbl>
    <w:p w14:paraId="1DD0A9CF" w14:textId="77777777" w:rsidR="005801A6" w:rsidRDefault="005801A6">
      <w:pPr>
        <w:rPr>
          <w:b/>
          <w:bCs/>
          <w:sz w:val="18"/>
        </w:rPr>
      </w:pPr>
      <w:r>
        <w:rPr>
          <w:b/>
          <w:bCs/>
          <w:sz w:val="18"/>
        </w:rPr>
        <w:t>Crimes (Money Laundering) Act 2003, No. 104/2003</w:t>
      </w:r>
    </w:p>
    <w:tbl>
      <w:tblPr>
        <w:tblW w:w="0" w:type="auto"/>
        <w:tblInd w:w="392" w:type="dxa"/>
        <w:tblLayout w:type="fixed"/>
        <w:tblLook w:val="0000" w:firstRow="0" w:lastRow="0" w:firstColumn="0" w:lastColumn="0" w:noHBand="0" w:noVBand="0"/>
      </w:tblPr>
      <w:tblGrid>
        <w:gridCol w:w="1984"/>
        <w:gridCol w:w="3969"/>
      </w:tblGrid>
      <w:tr w:rsidR="005801A6" w14:paraId="336971B3" w14:textId="77777777">
        <w:tc>
          <w:tcPr>
            <w:tcW w:w="1984" w:type="dxa"/>
          </w:tcPr>
          <w:p w14:paraId="690F26AA" w14:textId="77777777" w:rsidR="005801A6" w:rsidRDefault="005801A6">
            <w:pPr>
              <w:pStyle w:val="TOAAutotext"/>
              <w:rPr>
                <w:lang w:val="fr-FR"/>
              </w:rPr>
            </w:pPr>
            <w:r>
              <w:rPr>
                <w:lang w:val="fr-FR"/>
              </w:rPr>
              <w:t>Assent Date:</w:t>
            </w:r>
          </w:p>
        </w:tc>
        <w:tc>
          <w:tcPr>
            <w:tcW w:w="3969" w:type="dxa"/>
          </w:tcPr>
          <w:p w14:paraId="054B4381" w14:textId="77777777" w:rsidR="005801A6" w:rsidRDefault="005801A6">
            <w:pPr>
              <w:pStyle w:val="SRT1Autotext1"/>
              <w:rPr>
                <w:lang w:val="fr-FR"/>
              </w:rPr>
            </w:pPr>
            <w:r>
              <w:rPr>
                <w:lang w:val="fr-FR"/>
              </w:rPr>
              <w:t>9.12.03</w:t>
            </w:r>
          </w:p>
        </w:tc>
      </w:tr>
      <w:tr w:rsidR="005801A6" w14:paraId="7A75D220" w14:textId="77777777">
        <w:tc>
          <w:tcPr>
            <w:tcW w:w="1984" w:type="dxa"/>
          </w:tcPr>
          <w:p w14:paraId="6F3B9E97" w14:textId="77777777" w:rsidR="005801A6" w:rsidRDefault="005801A6">
            <w:pPr>
              <w:pStyle w:val="SRT1Autotext3"/>
              <w:rPr>
                <w:lang w:val="fr-FR"/>
              </w:rPr>
            </w:pPr>
            <w:r>
              <w:rPr>
                <w:lang w:val="fr-FR"/>
              </w:rPr>
              <w:t>Commencement Date:</w:t>
            </w:r>
          </w:p>
        </w:tc>
        <w:tc>
          <w:tcPr>
            <w:tcW w:w="3969" w:type="dxa"/>
          </w:tcPr>
          <w:p w14:paraId="5D3FFA65" w14:textId="77777777" w:rsidR="005801A6" w:rsidRDefault="005801A6">
            <w:pPr>
              <w:pStyle w:val="SRT1Autotext1"/>
            </w:pPr>
            <w:r>
              <w:t>Ss 3, 4 on 1.1.04: s. 2(3)</w:t>
            </w:r>
          </w:p>
        </w:tc>
      </w:tr>
      <w:tr w:rsidR="005801A6" w14:paraId="7C414DBA" w14:textId="77777777">
        <w:tc>
          <w:tcPr>
            <w:tcW w:w="1984" w:type="dxa"/>
          </w:tcPr>
          <w:p w14:paraId="150B02E0"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279F88E" w14:textId="77777777" w:rsidR="005801A6" w:rsidRDefault="005801A6">
            <w:pPr>
              <w:pStyle w:val="SRT1Autotext1"/>
            </w:pPr>
            <w:r>
              <w:t xml:space="preserve">This information relates only to the provision/s amending the </w:t>
            </w:r>
            <w:r>
              <w:rPr>
                <w:b/>
                <w:bCs/>
              </w:rPr>
              <w:t>Crimes Act 1958</w:t>
            </w:r>
          </w:p>
        </w:tc>
      </w:tr>
    </w:tbl>
    <w:p w14:paraId="704FD938" w14:textId="77777777" w:rsidR="005801A6" w:rsidRDefault="005801A6">
      <w:pPr>
        <w:rPr>
          <w:b/>
          <w:bCs/>
          <w:sz w:val="18"/>
        </w:rPr>
      </w:pPr>
      <w:r>
        <w:rPr>
          <w:b/>
          <w:bCs/>
          <w:sz w:val="18"/>
        </w:rPr>
        <w:t>Crimes (Stalking) Act 2003, No. 105/2003</w:t>
      </w:r>
    </w:p>
    <w:tbl>
      <w:tblPr>
        <w:tblW w:w="0" w:type="auto"/>
        <w:tblInd w:w="392" w:type="dxa"/>
        <w:tblLayout w:type="fixed"/>
        <w:tblLook w:val="0000" w:firstRow="0" w:lastRow="0" w:firstColumn="0" w:lastColumn="0" w:noHBand="0" w:noVBand="0"/>
      </w:tblPr>
      <w:tblGrid>
        <w:gridCol w:w="1984"/>
        <w:gridCol w:w="3969"/>
      </w:tblGrid>
      <w:tr w:rsidR="005801A6" w14:paraId="5E5C5272" w14:textId="77777777">
        <w:tc>
          <w:tcPr>
            <w:tcW w:w="1984" w:type="dxa"/>
          </w:tcPr>
          <w:p w14:paraId="424D34E7" w14:textId="77777777" w:rsidR="005801A6" w:rsidRDefault="005801A6">
            <w:pPr>
              <w:pStyle w:val="TOAAutotext"/>
              <w:rPr>
                <w:lang w:val="fr-FR"/>
              </w:rPr>
            </w:pPr>
            <w:r>
              <w:rPr>
                <w:lang w:val="fr-FR"/>
              </w:rPr>
              <w:t>Assent Date:</w:t>
            </w:r>
          </w:p>
        </w:tc>
        <w:tc>
          <w:tcPr>
            <w:tcW w:w="3969" w:type="dxa"/>
          </w:tcPr>
          <w:p w14:paraId="26F349A0" w14:textId="77777777" w:rsidR="005801A6" w:rsidRDefault="005801A6">
            <w:pPr>
              <w:pStyle w:val="SRT1Autotext1"/>
              <w:rPr>
                <w:lang w:val="fr-FR"/>
              </w:rPr>
            </w:pPr>
            <w:r>
              <w:rPr>
                <w:lang w:val="fr-FR"/>
              </w:rPr>
              <w:t>9.12.03</w:t>
            </w:r>
          </w:p>
        </w:tc>
      </w:tr>
      <w:tr w:rsidR="005801A6" w14:paraId="1C21AEC9" w14:textId="77777777">
        <w:tc>
          <w:tcPr>
            <w:tcW w:w="1984" w:type="dxa"/>
          </w:tcPr>
          <w:p w14:paraId="16D3B8A8" w14:textId="77777777" w:rsidR="005801A6" w:rsidRDefault="005801A6">
            <w:pPr>
              <w:pStyle w:val="SRT1Autotext3"/>
              <w:rPr>
                <w:lang w:val="fr-FR"/>
              </w:rPr>
            </w:pPr>
            <w:r>
              <w:rPr>
                <w:lang w:val="fr-FR"/>
              </w:rPr>
              <w:t>Commencement Date:</w:t>
            </w:r>
          </w:p>
        </w:tc>
        <w:tc>
          <w:tcPr>
            <w:tcW w:w="3969" w:type="dxa"/>
          </w:tcPr>
          <w:p w14:paraId="535FC552" w14:textId="77777777" w:rsidR="005801A6" w:rsidRDefault="005801A6">
            <w:pPr>
              <w:pStyle w:val="SRT1Autotext1"/>
            </w:pPr>
            <w:r>
              <w:t>10.12.03: s. 2</w:t>
            </w:r>
          </w:p>
        </w:tc>
      </w:tr>
      <w:tr w:rsidR="005801A6" w14:paraId="23661AEE" w14:textId="77777777">
        <w:tc>
          <w:tcPr>
            <w:tcW w:w="1984" w:type="dxa"/>
          </w:tcPr>
          <w:p w14:paraId="533B203F"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E50F8D1" w14:textId="77777777" w:rsidR="005801A6" w:rsidRDefault="005801A6">
            <w:pPr>
              <w:pStyle w:val="SRT1Autotext1"/>
            </w:pPr>
            <w:r>
              <w:t>All of Act in operation</w:t>
            </w:r>
          </w:p>
        </w:tc>
      </w:tr>
    </w:tbl>
    <w:p w14:paraId="1F23EE5C" w14:textId="77777777" w:rsidR="005801A6" w:rsidRDefault="005801A6">
      <w:pPr>
        <w:rPr>
          <w:b/>
          <w:bCs/>
          <w:sz w:val="18"/>
        </w:rPr>
      </w:pPr>
      <w:r>
        <w:rPr>
          <w:b/>
          <w:bCs/>
          <w:sz w:val="18"/>
        </w:rPr>
        <w:t>Justice Legislation (Sexual Offences and Bail) Act 2004, No. 20/2004</w:t>
      </w:r>
    </w:p>
    <w:tbl>
      <w:tblPr>
        <w:tblW w:w="0" w:type="auto"/>
        <w:tblInd w:w="392" w:type="dxa"/>
        <w:tblLayout w:type="fixed"/>
        <w:tblLook w:val="0000" w:firstRow="0" w:lastRow="0" w:firstColumn="0" w:lastColumn="0" w:noHBand="0" w:noVBand="0"/>
      </w:tblPr>
      <w:tblGrid>
        <w:gridCol w:w="1984"/>
        <w:gridCol w:w="3969"/>
      </w:tblGrid>
      <w:tr w:rsidR="005801A6" w14:paraId="4A2AFD9C" w14:textId="77777777">
        <w:tc>
          <w:tcPr>
            <w:tcW w:w="1984" w:type="dxa"/>
          </w:tcPr>
          <w:p w14:paraId="407C075A" w14:textId="77777777" w:rsidR="005801A6" w:rsidRDefault="005801A6">
            <w:pPr>
              <w:pStyle w:val="TOAAutotext"/>
              <w:rPr>
                <w:lang w:val="fr-FR"/>
              </w:rPr>
            </w:pPr>
            <w:r>
              <w:rPr>
                <w:lang w:val="fr-FR"/>
              </w:rPr>
              <w:t>Assent Date:</w:t>
            </w:r>
          </w:p>
        </w:tc>
        <w:tc>
          <w:tcPr>
            <w:tcW w:w="3969" w:type="dxa"/>
          </w:tcPr>
          <w:p w14:paraId="7132EFEB" w14:textId="77777777" w:rsidR="005801A6" w:rsidRDefault="005801A6">
            <w:pPr>
              <w:pStyle w:val="SRT1Autotext1"/>
              <w:rPr>
                <w:lang w:val="fr-FR"/>
              </w:rPr>
            </w:pPr>
            <w:r>
              <w:rPr>
                <w:lang w:val="fr-FR"/>
              </w:rPr>
              <w:t>18.5.04</w:t>
            </w:r>
          </w:p>
        </w:tc>
      </w:tr>
      <w:tr w:rsidR="005801A6" w14:paraId="266AE953" w14:textId="77777777">
        <w:tc>
          <w:tcPr>
            <w:tcW w:w="1984" w:type="dxa"/>
          </w:tcPr>
          <w:p w14:paraId="6E503198" w14:textId="77777777" w:rsidR="005801A6" w:rsidRDefault="005801A6">
            <w:pPr>
              <w:pStyle w:val="SRT1Autotext3"/>
              <w:rPr>
                <w:lang w:val="fr-FR"/>
              </w:rPr>
            </w:pPr>
            <w:r>
              <w:rPr>
                <w:lang w:val="fr-FR"/>
              </w:rPr>
              <w:t>Commencement Date:</w:t>
            </w:r>
          </w:p>
        </w:tc>
        <w:tc>
          <w:tcPr>
            <w:tcW w:w="3969" w:type="dxa"/>
          </w:tcPr>
          <w:p w14:paraId="158B91F4" w14:textId="77777777" w:rsidR="005801A6" w:rsidRDefault="005801A6">
            <w:pPr>
              <w:pStyle w:val="SRT1Autotext1"/>
            </w:pPr>
            <w:r>
              <w:t>Ss 3–7 on 19.5.04: s. 2</w:t>
            </w:r>
          </w:p>
        </w:tc>
      </w:tr>
      <w:tr w:rsidR="005801A6" w14:paraId="6F5CCC2C" w14:textId="77777777">
        <w:tc>
          <w:tcPr>
            <w:tcW w:w="1984" w:type="dxa"/>
          </w:tcPr>
          <w:p w14:paraId="6E85EB05"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295FECD" w14:textId="77777777" w:rsidR="005801A6" w:rsidRDefault="005801A6">
            <w:pPr>
              <w:pStyle w:val="SRT1Autotext1"/>
            </w:pPr>
            <w:r>
              <w:t xml:space="preserve">This information relates only to the provision/s amending the </w:t>
            </w:r>
            <w:r>
              <w:rPr>
                <w:b/>
                <w:bCs/>
              </w:rPr>
              <w:t>Crimes Act 1958</w:t>
            </w:r>
          </w:p>
        </w:tc>
      </w:tr>
    </w:tbl>
    <w:p w14:paraId="56119BAF" w14:textId="77777777" w:rsidR="005801A6" w:rsidRDefault="005801A6">
      <w:pPr>
        <w:rPr>
          <w:b/>
          <w:bCs/>
          <w:sz w:val="18"/>
        </w:rPr>
      </w:pPr>
      <w:r>
        <w:rPr>
          <w:b/>
          <w:bCs/>
          <w:sz w:val="18"/>
        </w:rPr>
        <w:t>Crimes (Amendment) Act 2004, No. 41/2004</w:t>
      </w:r>
    </w:p>
    <w:tbl>
      <w:tblPr>
        <w:tblW w:w="0" w:type="auto"/>
        <w:tblInd w:w="392" w:type="dxa"/>
        <w:tblLayout w:type="fixed"/>
        <w:tblLook w:val="0000" w:firstRow="0" w:lastRow="0" w:firstColumn="0" w:lastColumn="0" w:noHBand="0" w:noVBand="0"/>
      </w:tblPr>
      <w:tblGrid>
        <w:gridCol w:w="1984"/>
        <w:gridCol w:w="3969"/>
      </w:tblGrid>
      <w:tr w:rsidR="005801A6" w14:paraId="6660CE62" w14:textId="77777777">
        <w:tc>
          <w:tcPr>
            <w:tcW w:w="1984" w:type="dxa"/>
          </w:tcPr>
          <w:p w14:paraId="7C8E7165" w14:textId="77777777" w:rsidR="005801A6" w:rsidRDefault="005801A6">
            <w:pPr>
              <w:pStyle w:val="TOAAutotext"/>
              <w:rPr>
                <w:lang w:val="fr-FR"/>
              </w:rPr>
            </w:pPr>
            <w:r>
              <w:rPr>
                <w:lang w:val="fr-FR"/>
              </w:rPr>
              <w:t>Assent Date:</w:t>
            </w:r>
          </w:p>
        </w:tc>
        <w:tc>
          <w:tcPr>
            <w:tcW w:w="3969" w:type="dxa"/>
          </w:tcPr>
          <w:p w14:paraId="7FA13450" w14:textId="77777777" w:rsidR="005801A6" w:rsidRDefault="005801A6">
            <w:pPr>
              <w:pStyle w:val="SRT1Autotext1"/>
              <w:rPr>
                <w:lang w:val="fr-FR"/>
              </w:rPr>
            </w:pPr>
            <w:r>
              <w:rPr>
                <w:lang w:val="fr-FR"/>
              </w:rPr>
              <w:t>16.6.04</w:t>
            </w:r>
          </w:p>
        </w:tc>
      </w:tr>
      <w:tr w:rsidR="005801A6" w14:paraId="104238BA" w14:textId="77777777">
        <w:tc>
          <w:tcPr>
            <w:tcW w:w="1984" w:type="dxa"/>
          </w:tcPr>
          <w:p w14:paraId="2ADA600B" w14:textId="77777777" w:rsidR="005801A6" w:rsidRDefault="005801A6">
            <w:pPr>
              <w:pStyle w:val="SRT1Autotext3"/>
              <w:rPr>
                <w:lang w:val="fr-FR"/>
              </w:rPr>
            </w:pPr>
            <w:r>
              <w:rPr>
                <w:lang w:val="fr-FR"/>
              </w:rPr>
              <w:t>Commencement Date:</w:t>
            </w:r>
          </w:p>
        </w:tc>
        <w:tc>
          <w:tcPr>
            <w:tcW w:w="3969" w:type="dxa"/>
          </w:tcPr>
          <w:p w14:paraId="16A342B1" w14:textId="77777777" w:rsidR="005801A6" w:rsidRDefault="005801A6" w:rsidP="007B46FA">
            <w:pPr>
              <w:pStyle w:val="SRT1Autotext1"/>
            </w:pPr>
            <w:r>
              <w:t>17.6.04: s. 2</w:t>
            </w:r>
          </w:p>
        </w:tc>
      </w:tr>
      <w:tr w:rsidR="005801A6" w14:paraId="3A9D63DF" w14:textId="77777777">
        <w:tc>
          <w:tcPr>
            <w:tcW w:w="1984" w:type="dxa"/>
          </w:tcPr>
          <w:p w14:paraId="5786E26E"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CA96BE7" w14:textId="77777777" w:rsidR="005801A6" w:rsidRDefault="00237A03">
            <w:pPr>
              <w:pStyle w:val="SRT1Autotext1"/>
            </w:pPr>
            <w:r>
              <w:t>All of Act in operation</w:t>
            </w:r>
          </w:p>
        </w:tc>
      </w:tr>
    </w:tbl>
    <w:p w14:paraId="430D2BAB" w14:textId="77777777" w:rsidR="005801A6" w:rsidRDefault="005801A6">
      <w:pPr>
        <w:rPr>
          <w:b/>
          <w:bCs/>
          <w:sz w:val="18"/>
        </w:rPr>
      </w:pPr>
      <w:r>
        <w:rPr>
          <w:b/>
          <w:bCs/>
          <w:sz w:val="18"/>
        </w:rPr>
        <w:t>Sex Offenders Registration Act 2004, No. 56/2004</w:t>
      </w:r>
    </w:p>
    <w:tbl>
      <w:tblPr>
        <w:tblW w:w="0" w:type="auto"/>
        <w:tblInd w:w="392" w:type="dxa"/>
        <w:tblLayout w:type="fixed"/>
        <w:tblLook w:val="0000" w:firstRow="0" w:lastRow="0" w:firstColumn="0" w:lastColumn="0" w:noHBand="0" w:noVBand="0"/>
      </w:tblPr>
      <w:tblGrid>
        <w:gridCol w:w="1984"/>
        <w:gridCol w:w="3969"/>
      </w:tblGrid>
      <w:tr w:rsidR="005801A6" w14:paraId="407C0B23" w14:textId="77777777">
        <w:tc>
          <w:tcPr>
            <w:tcW w:w="1984" w:type="dxa"/>
          </w:tcPr>
          <w:p w14:paraId="6B5107CD" w14:textId="77777777" w:rsidR="005801A6" w:rsidRDefault="005801A6">
            <w:pPr>
              <w:pStyle w:val="TOAAutotext"/>
            </w:pPr>
            <w:r>
              <w:t>Assent Date:</w:t>
            </w:r>
          </w:p>
        </w:tc>
        <w:tc>
          <w:tcPr>
            <w:tcW w:w="3969" w:type="dxa"/>
          </w:tcPr>
          <w:p w14:paraId="1EA524A8" w14:textId="77777777" w:rsidR="005801A6" w:rsidRDefault="005801A6">
            <w:pPr>
              <w:pStyle w:val="SRT1Autotext1"/>
            </w:pPr>
            <w:r>
              <w:t>21.9.04</w:t>
            </w:r>
          </w:p>
        </w:tc>
      </w:tr>
      <w:tr w:rsidR="005801A6" w14:paraId="72CB2F72" w14:textId="77777777">
        <w:tc>
          <w:tcPr>
            <w:tcW w:w="1984" w:type="dxa"/>
          </w:tcPr>
          <w:p w14:paraId="71C409D7" w14:textId="77777777" w:rsidR="005801A6" w:rsidRDefault="005801A6">
            <w:pPr>
              <w:pStyle w:val="SRT1Autotext3"/>
            </w:pPr>
            <w:r>
              <w:t>Commencement Date:</w:t>
            </w:r>
          </w:p>
        </w:tc>
        <w:tc>
          <w:tcPr>
            <w:tcW w:w="3969" w:type="dxa"/>
          </w:tcPr>
          <w:p w14:paraId="08BA6BEE" w14:textId="77777777" w:rsidR="005801A6" w:rsidRDefault="005801A6">
            <w:pPr>
              <w:pStyle w:val="SRT1Autotext1"/>
            </w:pPr>
            <w:r>
              <w:t>S. 79 on 1.10.04: s. 2</w:t>
            </w:r>
          </w:p>
        </w:tc>
      </w:tr>
      <w:tr w:rsidR="005801A6" w14:paraId="03EE479C" w14:textId="77777777">
        <w:tc>
          <w:tcPr>
            <w:tcW w:w="1984" w:type="dxa"/>
          </w:tcPr>
          <w:p w14:paraId="77E82C23"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0F22125" w14:textId="77777777" w:rsidR="005801A6" w:rsidRDefault="005801A6">
            <w:pPr>
              <w:pStyle w:val="SRT1Autotext1"/>
            </w:pPr>
            <w:r>
              <w:t xml:space="preserve">This information relates only to the provision/s amending the </w:t>
            </w:r>
            <w:r>
              <w:rPr>
                <w:b/>
                <w:bCs/>
              </w:rPr>
              <w:t>Crimes Act 1958</w:t>
            </w:r>
          </w:p>
        </w:tc>
      </w:tr>
    </w:tbl>
    <w:p w14:paraId="673DE3DE" w14:textId="77777777" w:rsidR="005801A6" w:rsidRDefault="005801A6">
      <w:pPr>
        <w:pStyle w:val="EndnoteText"/>
        <w:rPr>
          <w:rFonts w:ascii="Times" w:hAnsi="Times"/>
          <w:b/>
          <w:bCs/>
          <w:sz w:val="18"/>
        </w:rPr>
      </w:pPr>
      <w:r>
        <w:rPr>
          <w:rFonts w:ascii="Times" w:hAnsi="Times"/>
          <w:b/>
          <w:bCs/>
          <w:sz w:val="18"/>
        </w:rPr>
        <w:t>Crimes (Dangerous Driving) Act 2004, No. 59/2004</w:t>
      </w:r>
    </w:p>
    <w:tbl>
      <w:tblPr>
        <w:tblW w:w="0" w:type="auto"/>
        <w:tblInd w:w="392" w:type="dxa"/>
        <w:tblLayout w:type="fixed"/>
        <w:tblLook w:val="0000" w:firstRow="0" w:lastRow="0" w:firstColumn="0" w:lastColumn="0" w:noHBand="0" w:noVBand="0"/>
      </w:tblPr>
      <w:tblGrid>
        <w:gridCol w:w="1984"/>
        <w:gridCol w:w="3969"/>
      </w:tblGrid>
      <w:tr w:rsidR="005801A6" w14:paraId="34D2041E" w14:textId="77777777">
        <w:tc>
          <w:tcPr>
            <w:tcW w:w="1984" w:type="dxa"/>
          </w:tcPr>
          <w:p w14:paraId="4C5B9E54" w14:textId="77777777" w:rsidR="005801A6" w:rsidRDefault="005801A6" w:rsidP="000325FC">
            <w:pPr>
              <w:pStyle w:val="TOAAutotext"/>
              <w:keepNext w:val="0"/>
            </w:pPr>
            <w:r>
              <w:t>Assent Date:</w:t>
            </w:r>
          </w:p>
        </w:tc>
        <w:tc>
          <w:tcPr>
            <w:tcW w:w="3969" w:type="dxa"/>
          </w:tcPr>
          <w:p w14:paraId="71D5DED2" w14:textId="77777777" w:rsidR="005801A6" w:rsidRDefault="005801A6" w:rsidP="000325FC">
            <w:pPr>
              <w:pStyle w:val="SRT1Autotext1"/>
              <w:keepNext w:val="0"/>
            </w:pPr>
            <w:r>
              <w:t>12.10.04</w:t>
            </w:r>
          </w:p>
        </w:tc>
      </w:tr>
      <w:tr w:rsidR="005801A6" w14:paraId="754C66BA" w14:textId="77777777">
        <w:tc>
          <w:tcPr>
            <w:tcW w:w="1984" w:type="dxa"/>
          </w:tcPr>
          <w:p w14:paraId="77F4C70A" w14:textId="77777777" w:rsidR="005801A6" w:rsidRDefault="005801A6" w:rsidP="000325FC">
            <w:pPr>
              <w:pStyle w:val="SRT1Autotext3"/>
              <w:keepNext w:val="0"/>
            </w:pPr>
            <w:r>
              <w:t>Commencement Date:</w:t>
            </w:r>
          </w:p>
        </w:tc>
        <w:tc>
          <w:tcPr>
            <w:tcW w:w="3969" w:type="dxa"/>
          </w:tcPr>
          <w:p w14:paraId="0484CA2A" w14:textId="77777777" w:rsidR="005801A6" w:rsidRDefault="005801A6" w:rsidP="000325FC">
            <w:pPr>
              <w:pStyle w:val="SRT1Autotext1"/>
              <w:keepNext w:val="0"/>
            </w:pPr>
            <w:r>
              <w:t>13.10.04: s. 2</w:t>
            </w:r>
          </w:p>
        </w:tc>
      </w:tr>
      <w:tr w:rsidR="005801A6" w14:paraId="5F10CF3C" w14:textId="77777777">
        <w:tc>
          <w:tcPr>
            <w:tcW w:w="1984" w:type="dxa"/>
          </w:tcPr>
          <w:p w14:paraId="0F0DD3A0" w14:textId="77777777" w:rsidR="005801A6" w:rsidRDefault="005801A6" w:rsidP="000325FC">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07C63E3" w14:textId="77777777" w:rsidR="005801A6" w:rsidRDefault="00002BF4" w:rsidP="000325FC">
            <w:pPr>
              <w:pStyle w:val="SRT1Autotext1"/>
              <w:keepNext w:val="0"/>
            </w:pPr>
            <w:r>
              <w:t>All of Act in operation</w:t>
            </w:r>
          </w:p>
        </w:tc>
      </w:tr>
    </w:tbl>
    <w:p w14:paraId="22EB0D7C" w14:textId="77777777" w:rsidR="005801A6" w:rsidRDefault="005801A6">
      <w:pPr>
        <w:pStyle w:val="EndnoteText"/>
        <w:rPr>
          <w:rFonts w:ascii="Times" w:hAnsi="Times"/>
          <w:b/>
          <w:bCs/>
          <w:sz w:val="18"/>
        </w:rPr>
      </w:pPr>
      <w:r>
        <w:rPr>
          <w:rFonts w:ascii="Times" w:hAnsi="Times"/>
          <w:b/>
          <w:bCs/>
          <w:sz w:val="18"/>
        </w:rPr>
        <w:lastRenderedPageBreak/>
        <w:t>Sentencing (Superannuation Orders) Act 2004, No. 65/2004</w:t>
      </w:r>
    </w:p>
    <w:tbl>
      <w:tblPr>
        <w:tblW w:w="0" w:type="auto"/>
        <w:tblInd w:w="392" w:type="dxa"/>
        <w:tblLayout w:type="fixed"/>
        <w:tblLook w:val="0000" w:firstRow="0" w:lastRow="0" w:firstColumn="0" w:lastColumn="0" w:noHBand="0" w:noVBand="0"/>
      </w:tblPr>
      <w:tblGrid>
        <w:gridCol w:w="1984"/>
        <w:gridCol w:w="3969"/>
      </w:tblGrid>
      <w:tr w:rsidR="005801A6" w14:paraId="0AC0B07E" w14:textId="77777777">
        <w:tc>
          <w:tcPr>
            <w:tcW w:w="1984" w:type="dxa"/>
          </w:tcPr>
          <w:p w14:paraId="2E711BF9" w14:textId="77777777" w:rsidR="005801A6" w:rsidRDefault="005801A6">
            <w:pPr>
              <w:pStyle w:val="TOAAutotext"/>
            </w:pPr>
            <w:r>
              <w:t>Assent Date:</w:t>
            </w:r>
          </w:p>
        </w:tc>
        <w:tc>
          <w:tcPr>
            <w:tcW w:w="3969" w:type="dxa"/>
          </w:tcPr>
          <w:p w14:paraId="444AF5B3" w14:textId="77777777" w:rsidR="005801A6" w:rsidRDefault="005801A6">
            <w:pPr>
              <w:pStyle w:val="SRT1Autotext1"/>
            </w:pPr>
            <w:r>
              <w:t>12.10.04</w:t>
            </w:r>
          </w:p>
        </w:tc>
      </w:tr>
      <w:tr w:rsidR="005801A6" w14:paraId="3D2F0809" w14:textId="77777777">
        <w:tc>
          <w:tcPr>
            <w:tcW w:w="1984" w:type="dxa"/>
          </w:tcPr>
          <w:p w14:paraId="1D3F8ACC" w14:textId="77777777" w:rsidR="005801A6" w:rsidRDefault="005801A6">
            <w:pPr>
              <w:pStyle w:val="SRT1Autotext3"/>
            </w:pPr>
            <w:r>
              <w:t>Commencement Date:</w:t>
            </w:r>
          </w:p>
        </w:tc>
        <w:tc>
          <w:tcPr>
            <w:tcW w:w="3969" w:type="dxa"/>
          </w:tcPr>
          <w:p w14:paraId="29BC705A" w14:textId="77777777" w:rsidR="005801A6" w:rsidRDefault="005801A6">
            <w:pPr>
              <w:pStyle w:val="SRT1Autotext1"/>
            </w:pPr>
            <w:r>
              <w:t>S. 4(1) on 13.10.04: s. 2</w:t>
            </w:r>
          </w:p>
        </w:tc>
      </w:tr>
      <w:tr w:rsidR="005801A6" w14:paraId="5614A855" w14:textId="77777777">
        <w:tc>
          <w:tcPr>
            <w:tcW w:w="1984" w:type="dxa"/>
          </w:tcPr>
          <w:p w14:paraId="505404DB"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24B1941" w14:textId="77777777" w:rsidR="005801A6" w:rsidRDefault="005801A6">
            <w:pPr>
              <w:pStyle w:val="SRT1Autotext1"/>
            </w:pPr>
            <w:r>
              <w:t xml:space="preserve">This information relates only to the provision/s amending the </w:t>
            </w:r>
            <w:r>
              <w:rPr>
                <w:b/>
                <w:bCs/>
              </w:rPr>
              <w:t>Crimes Act 1958</w:t>
            </w:r>
          </w:p>
        </w:tc>
      </w:tr>
    </w:tbl>
    <w:p w14:paraId="718A96EC" w14:textId="77777777" w:rsidR="00F77FC2" w:rsidRDefault="00F77FC2" w:rsidP="00F77FC2">
      <w:pPr>
        <w:pStyle w:val="Normal-Schedule"/>
        <w:rPr>
          <w:b/>
          <w:sz w:val="18"/>
        </w:rPr>
      </w:pPr>
      <w:r>
        <w:rPr>
          <w:b/>
          <w:sz w:val="18"/>
        </w:rPr>
        <w:t>Children and Young Persons (Age Jurisdiction) Act 2004, No. 72/2004</w:t>
      </w:r>
    </w:p>
    <w:tbl>
      <w:tblPr>
        <w:tblW w:w="0" w:type="auto"/>
        <w:tblInd w:w="392" w:type="dxa"/>
        <w:tblLayout w:type="fixed"/>
        <w:tblLook w:val="0000" w:firstRow="0" w:lastRow="0" w:firstColumn="0" w:lastColumn="0" w:noHBand="0" w:noVBand="0"/>
      </w:tblPr>
      <w:tblGrid>
        <w:gridCol w:w="1984"/>
        <w:gridCol w:w="3969"/>
      </w:tblGrid>
      <w:tr w:rsidR="00F77FC2" w14:paraId="748F3FEB" w14:textId="77777777">
        <w:tc>
          <w:tcPr>
            <w:tcW w:w="1984" w:type="dxa"/>
          </w:tcPr>
          <w:p w14:paraId="6CCCD7F7" w14:textId="77777777" w:rsidR="00F77FC2" w:rsidRDefault="00F77FC2" w:rsidP="00F77FC2">
            <w:pPr>
              <w:pStyle w:val="TOAAutotext"/>
              <w:rPr>
                <w:bCs/>
                <w:lang w:val="fr-FR"/>
              </w:rPr>
            </w:pPr>
            <w:r>
              <w:rPr>
                <w:bCs/>
                <w:lang w:val="fr-FR"/>
              </w:rPr>
              <w:t>Assent Date:</w:t>
            </w:r>
          </w:p>
        </w:tc>
        <w:tc>
          <w:tcPr>
            <w:tcW w:w="3969" w:type="dxa"/>
          </w:tcPr>
          <w:p w14:paraId="0985FEDE" w14:textId="77777777" w:rsidR="00F77FC2" w:rsidRDefault="00F77FC2" w:rsidP="00F77FC2">
            <w:pPr>
              <w:pStyle w:val="SRT1Autotext1"/>
              <w:rPr>
                <w:bCs/>
                <w:lang w:val="fr-FR"/>
              </w:rPr>
            </w:pPr>
            <w:r>
              <w:rPr>
                <w:bCs/>
                <w:lang w:val="fr-FR"/>
              </w:rPr>
              <w:t>9.11.04</w:t>
            </w:r>
          </w:p>
        </w:tc>
      </w:tr>
      <w:tr w:rsidR="00F77FC2" w14:paraId="090FB6D6" w14:textId="77777777">
        <w:tc>
          <w:tcPr>
            <w:tcW w:w="1984" w:type="dxa"/>
          </w:tcPr>
          <w:p w14:paraId="36942032" w14:textId="77777777" w:rsidR="00F77FC2" w:rsidRDefault="00F77FC2" w:rsidP="00F77FC2">
            <w:pPr>
              <w:pStyle w:val="SRT1Autotext3"/>
              <w:rPr>
                <w:bCs/>
                <w:lang w:val="fr-FR"/>
              </w:rPr>
            </w:pPr>
            <w:r>
              <w:rPr>
                <w:bCs/>
                <w:lang w:val="fr-FR"/>
              </w:rPr>
              <w:t>Commencement Date:</w:t>
            </w:r>
          </w:p>
        </w:tc>
        <w:tc>
          <w:tcPr>
            <w:tcW w:w="3969" w:type="dxa"/>
          </w:tcPr>
          <w:p w14:paraId="6BA3E186" w14:textId="77777777" w:rsidR="00F77FC2" w:rsidRDefault="00F77FC2" w:rsidP="00F77FC2">
            <w:pPr>
              <w:pStyle w:val="SRT1Autotext1"/>
              <w:rPr>
                <w:bCs/>
                <w:lang w:val="fr-FR"/>
              </w:rPr>
            </w:pPr>
            <w:r>
              <w:rPr>
                <w:bCs/>
                <w:lang w:val="fr-FR"/>
              </w:rPr>
              <w:t>Ss 24</w:t>
            </w:r>
            <w:r w:rsidR="006266E5">
              <w:t>–</w:t>
            </w:r>
            <w:r>
              <w:rPr>
                <w:bCs/>
                <w:lang w:val="fr-FR"/>
              </w:rPr>
              <w:t xml:space="preserve">33 </w:t>
            </w:r>
            <w:r w:rsidR="009729C5">
              <w:rPr>
                <w:bCs/>
                <w:lang w:val="fr-FR"/>
              </w:rPr>
              <w:t>on 1.7.05: s. 2(2)</w:t>
            </w:r>
          </w:p>
        </w:tc>
      </w:tr>
      <w:tr w:rsidR="00F77FC2" w14:paraId="2AAA9F99" w14:textId="77777777">
        <w:tc>
          <w:tcPr>
            <w:tcW w:w="1984" w:type="dxa"/>
          </w:tcPr>
          <w:p w14:paraId="3AE5EB9C" w14:textId="77777777" w:rsidR="00F77FC2" w:rsidRDefault="00F77FC2" w:rsidP="00F77FC2">
            <w:pPr>
              <w:pStyle w:val="SRT1Autotext3"/>
              <w:rPr>
                <w:bCs/>
              </w:rPr>
            </w:pPr>
            <w:smartTag w:uri="urn:schemas-microsoft-com:office:smarttags" w:element="place">
              <w:smartTag w:uri="urn:schemas-microsoft-com:office:smarttags" w:element="PlaceName">
                <w:r>
                  <w:rPr>
                    <w:bCs/>
                  </w:rPr>
                  <w:t>Current</w:t>
                </w:r>
              </w:smartTag>
              <w:r>
                <w:rPr>
                  <w:bCs/>
                </w:rPr>
                <w:t xml:space="preserve"> </w:t>
              </w:r>
              <w:smartTag w:uri="urn:schemas-microsoft-com:office:smarttags" w:element="PlaceType">
                <w:r>
                  <w:rPr>
                    <w:bCs/>
                  </w:rPr>
                  <w:t>State</w:t>
                </w:r>
              </w:smartTag>
            </w:smartTag>
            <w:r>
              <w:rPr>
                <w:bCs/>
              </w:rPr>
              <w:t>:</w:t>
            </w:r>
          </w:p>
        </w:tc>
        <w:tc>
          <w:tcPr>
            <w:tcW w:w="3969" w:type="dxa"/>
          </w:tcPr>
          <w:p w14:paraId="218C9E89" w14:textId="77777777" w:rsidR="00F77FC2" w:rsidRDefault="00F77FC2" w:rsidP="00F77FC2">
            <w:pPr>
              <w:pStyle w:val="SRT1Autotext1"/>
              <w:rPr>
                <w:bCs/>
              </w:rPr>
            </w:pPr>
            <w:r>
              <w:rPr>
                <w:bCs/>
              </w:rPr>
              <w:t xml:space="preserve">This information relates only to the provision/s amending the </w:t>
            </w:r>
            <w:r w:rsidRPr="00814B77">
              <w:rPr>
                <w:b/>
                <w:bCs/>
                <w:szCs w:val="18"/>
              </w:rPr>
              <w:t>Crimes Act 1958</w:t>
            </w:r>
          </w:p>
        </w:tc>
      </w:tr>
    </w:tbl>
    <w:p w14:paraId="6EB98267" w14:textId="77777777" w:rsidR="005801A6" w:rsidRDefault="005801A6">
      <w:pPr>
        <w:pStyle w:val="EndnoteText"/>
        <w:rPr>
          <w:rFonts w:ascii="Times" w:hAnsi="Times"/>
          <w:b/>
          <w:bCs/>
          <w:sz w:val="18"/>
        </w:rPr>
      </w:pPr>
      <w:r>
        <w:rPr>
          <w:b/>
          <w:bCs/>
          <w:sz w:val="18"/>
        </w:rPr>
        <w:t>Public Administration Act 2004</w:t>
      </w:r>
      <w:r>
        <w:rPr>
          <w:rFonts w:ascii="Times" w:hAnsi="Times"/>
          <w:b/>
          <w:bCs/>
          <w:sz w:val="18"/>
        </w:rPr>
        <w:t>, No. 108/2004</w:t>
      </w:r>
    </w:p>
    <w:tbl>
      <w:tblPr>
        <w:tblW w:w="0" w:type="auto"/>
        <w:tblInd w:w="392" w:type="dxa"/>
        <w:tblLayout w:type="fixed"/>
        <w:tblLook w:val="0000" w:firstRow="0" w:lastRow="0" w:firstColumn="0" w:lastColumn="0" w:noHBand="0" w:noVBand="0"/>
      </w:tblPr>
      <w:tblGrid>
        <w:gridCol w:w="1984"/>
        <w:gridCol w:w="3969"/>
      </w:tblGrid>
      <w:tr w:rsidR="005801A6" w14:paraId="3A12A9E3" w14:textId="77777777">
        <w:tc>
          <w:tcPr>
            <w:tcW w:w="1984" w:type="dxa"/>
          </w:tcPr>
          <w:p w14:paraId="5DCC90BE" w14:textId="77777777" w:rsidR="005801A6" w:rsidRDefault="005801A6">
            <w:pPr>
              <w:pStyle w:val="TOAAutotext"/>
              <w:rPr>
                <w:lang w:val="fr-FR"/>
              </w:rPr>
            </w:pPr>
            <w:r>
              <w:rPr>
                <w:lang w:val="fr-FR"/>
              </w:rPr>
              <w:t>Assent Date:</w:t>
            </w:r>
          </w:p>
        </w:tc>
        <w:tc>
          <w:tcPr>
            <w:tcW w:w="3969" w:type="dxa"/>
          </w:tcPr>
          <w:p w14:paraId="0BD9B573" w14:textId="77777777" w:rsidR="005801A6" w:rsidRDefault="005801A6">
            <w:pPr>
              <w:pStyle w:val="SRT1Autotext1"/>
              <w:rPr>
                <w:lang w:val="fr-FR"/>
              </w:rPr>
            </w:pPr>
            <w:r>
              <w:rPr>
                <w:lang w:val="fr-FR"/>
              </w:rPr>
              <w:t>21.12.04</w:t>
            </w:r>
          </w:p>
        </w:tc>
      </w:tr>
      <w:tr w:rsidR="005801A6" w14:paraId="4B79D3A2" w14:textId="77777777">
        <w:tc>
          <w:tcPr>
            <w:tcW w:w="1984" w:type="dxa"/>
          </w:tcPr>
          <w:p w14:paraId="790C2A46" w14:textId="77777777" w:rsidR="005801A6" w:rsidRDefault="005801A6">
            <w:pPr>
              <w:pStyle w:val="SRT1Autotext3"/>
              <w:rPr>
                <w:lang w:val="fr-FR"/>
              </w:rPr>
            </w:pPr>
            <w:r>
              <w:rPr>
                <w:lang w:val="fr-FR"/>
              </w:rPr>
              <w:t>Commencement Date:</w:t>
            </w:r>
          </w:p>
        </w:tc>
        <w:tc>
          <w:tcPr>
            <w:tcW w:w="3969" w:type="dxa"/>
          </w:tcPr>
          <w:p w14:paraId="62BEC433" w14:textId="77777777" w:rsidR="005801A6" w:rsidRDefault="005801A6">
            <w:pPr>
              <w:pStyle w:val="SRT1Autotext1"/>
            </w:pPr>
            <w:r>
              <w:t>S. 117(1)(Sch. 3 item</w:t>
            </w:r>
            <w:r w:rsidR="004F5449">
              <w:t xml:space="preserve"> 48) on 5.4.05</w:t>
            </w:r>
            <w:r w:rsidR="002348A3" w:rsidRPr="00F636A2">
              <w:rPr>
                <w:szCs w:val="18"/>
              </w:rPr>
              <w:t>: Government Gazette 31.3.05 p. 602</w:t>
            </w:r>
          </w:p>
        </w:tc>
      </w:tr>
      <w:tr w:rsidR="005801A6" w14:paraId="06BC4178" w14:textId="77777777">
        <w:tc>
          <w:tcPr>
            <w:tcW w:w="1984" w:type="dxa"/>
          </w:tcPr>
          <w:p w14:paraId="1BB8D867" w14:textId="77777777" w:rsidR="005801A6" w:rsidRDefault="005801A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D52A623" w14:textId="77777777" w:rsidR="005801A6" w:rsidRDefault="005801A6">
            <w:pPr>
              <w:pStyle w:val="SRT1Autotext1"/>
            </w:pPr>
            <w:r>
              <w:t xml:space="preserve">This information relates only to the provision/s amending the </w:t>
            </w:r>
            <w:r>
              <w:rPr>
                <w:b/>
                <w:bCs/>
              </w:rPr>
              <w:t>Crimes Act 1958</w:t>
            </w:r>
          </w:p>
        </w:tc>
      </w:tr>
    </w:tbl>
    <w:p w14:paraId="7F284745" w14:textId="77777777" w:rsidR="000A1FCD" w:rsidRPr="00F55E48" w:rsidRDefault="000A1FCD" w:rsidP="000A1FCD">
      <w:pPr>
        <w:pStyle w:val="EndnoteText"/>
        <w:rPr>
          <w:b/>
          <w:sz w:val="18"/>
          <w:szCs w:val="18"/>
        </w:rPr>
      </w:pPr>
      <w:r>
        <w:rPr>
          <w:b/>
          <w:sz w:val="18"/>
          <w:szCs w:val="18"/>
        </w:rPr>
        <w:t>Classification (Publication</w:t>
      </w:r>
      <w:r w:rsidR="003F3AD2">
        <w:rPr>
          <w:b/>
          <w:sz w:val="18"/>
          <w:szCs w:val="18"/>
        </w:rPr>
        <w:t>s</w:t>
      </w:r>
      <w:r>
        <w:rPr>
          <w:b/>
          <w:sz w:val="18"/>
          <w:szCs w:val="18"/>
        </w:rPr>
        <w:t xml:space="preserve">, Films and Computer Games) (Enforcement) (Amendment) Act 2005, No. </w:t>
      </w:r>
      <w:r w:rsidR="003755E4">
        <w:rPr>
          <w:b/>
          <w:sz w:val="18"/>
          <w:szCs w:val="18"/>
        </w:rPr>
        <w:t>6/2005</w:t>
      </w:r>
    </w:p>
    <w:tbl>
      <w:tblPr>
        <w:tblW w:w="0" w:type="auto"/>
        <w:tblInd w:w="392" w:type="dxa"/>
        <w:tblLayout w:type="fixed"/>
        <w:tblLook w:val="0000" w:firstRow="0" w:lastRow="0" w:firstColumn="0" w:lastColumn="0" w:noHBand="0" w:noVBand="0"/>
      </w:tblPr>
      <w:tblGrid>
        <w:gridCol w:w="1984"/>
        <w:gridCol w:w="3969"/>
      </w:tblGrid>
      <w:tr w:rsidR="000A1FCD" w14:paraId="052C7AB8" w14:textId="77777777">
        <w:tc>
          <w:tcPr>
            <w:tcW w:w="1984" w:type="dxa"/>
          </w:tcPr>
          <w:p w14:paraId="4743287D" w14:textId="77777777" w:rsidR="000A1FCD" w:rsidRDefault="000A1FCD" w:rsidP="000A1FCD">
            <w:pPr>
              <w:pStyle w:val="TOAAutotext"/>
            </w:pPr>
            <w:r>
              <w:t>Assent Date:</w:t>
            </w:r>
          </w:p>
        </w:tc>
        <w:tc>
          <w:tcPr>
            <w:tcW w:w="3969" w:type="dxa"/>
          </w:tcPr>
          <w:p w14:paraId="76751827" w14:textId="77777777" w:rsidR="000A1FCD" w:rsidRDefault="003755E4" w:rsidP="000A1FCD">
            <w:pPr>
              <w:pStyle w:val="SRT1Autotext1"/>
            </w:pPr>
            <w:r>
              <w:t>27.4</w:t>
            </w:r>
            <w:r w:rsidR="000A1FCD">
              <w:t>.05</w:t>
            </w:r>
          </w:p>
        </w:tc>
      </w:tr>
      <w:tr w:rsidR="000A1FCD" w14:paraId="56898EA3" w14:textId="77777777">
        <w:tc>
          <w:tcPr>
            <w:tcW w:w="1984" w:type="dxa"/>
          </w:tcPr>
          <w:p w14:paraId="166CA3B6" w14:textId="77777777" w:rsidR="000A1FCD" w:rsidRDefault="000A1FCD" w:rsidP="000A1FCD">
            <w:pPr>
              <w:pStyle w:val="SRT1Autotext3"/>
            </w:pPr>
            <w:r>
              <w:t>Commencement Date:</w:t>
            </w:r>
          </w:p>
        </w:tc>
        <w:tc>
          <w:tcPr>
            <w:tcW w:w="3969" w:type="dxa"/>
          </w:tcPr>
          <w:p w14:paraId="60D13FCD" w14:textId="77777777" w:rsidR="000A1FCD" w:rsidRDefault="000A1FCD" w:rsidP="000A1FCD">
            <w:pPr>
              <w:pStyle w:val="SRT1Autotext1"/>
            </w:pPr>
            <w:r>
              <w:t xml:space="preserve">S. 12 on </w:t>
            </w:r>
            <w:r w:rsidR="003755E4">
              <w:t>28.4.05</w:t>
            </w:r>
            <w:r>
              <w:t>: s. 2</w:t>
            </w:r>
            <w:r w:rsidR="00EC45C4">
              <w:t>; s. 13(1)</w:t>
            </w:r>
            <w:r w:rsidR="003F3683">
              <w:t>–</w:t>
            </w:r>
            <w:r w:rsidR="00EC45C4">
              <w:t>(3) on 26.5.05: s. 2(2)</w:t>
            </w:r>
          </w:p>
        </w:tc>
      </w:tr>
      <w:tr w:rsidR="000A1FCD" w14:paraId="3634EAC6" w14:textId="77777777">
        <w:tc>
          <w:tcPr>
            <w:tcW w:w="1984" w:type="dxa"/>
          </w:tcPr>
          <w:p w14:paraId="7631E405" w14:textId="77777777" w:rsidR="000A1FCD" w:rsidRDefault="000A1FCD" w:rsidP="000A1FCD">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30587BA" w14:textId="77777777" w:rsidR="000A1FCD" w:rsidRDefault="000A1FCD" w:rsidP="000A1FCD">
            <w:pPr>
              <w:pStyle w:val="SRT1Autotext1"/>
            </w:pPr>
            <w:r>
              <w:t xml:space="preserve">This information relates only to the provision/s amending the </w:t>
            </w:r>
            <w:r>
              <w:rPr>
                <w:b/>
                <w:bCs/>
              </w:rPr>
              <w:t>Crimes Act 1958</w:t>
            </w:r>
          </w:p>
        </w:tc>
      </w:tr>
    </w:tbl>
    <w:p w14:paraId="271F7FAE" w14:textId="77777777" w:rsidR="00785E51" w:rsidRPr="00F55E48" w:rsidRDefault="00785E51" w:rsidP="00785E51">
      <w:pPr>
        <w:pStyle w:val="EndnoteText"/>
        <w:rPr>
          <w:b/>
          <w:sz w:val="18"/>
          <w:szCs w:val="18"/>
        </w:rPr>
      </w:pPr>
      <w:r>
        <w:rPr>
          <w:b/>
          <w:sz w:val="18"/>
          <w:szCs w:val="18"/>
        </w:rPr>
        <w:t xml:space="preserve">Statute Law Revision Act 2005, No. </w:t>
      </w:r>
      <w:r w:rsidR="003755E4">
        <w:rPr>
          <w:b/>
          <w:sz w:val="18"/>
          <w:szCs w:val="18"/>
        </w:rPr>
        <w:t>10/2005</w:t>
      </w:r>
    </w:p>
    <w:tbl>
      <w:tblPr>
        <w:tblW w:w="0" w:type="auto"/>
        <w:tblInd w:w="392" w:type="dxa"/>
        <w:tblLayout w:type="fixed"/>
        <w:tblLook w:val="0000" w:firstRow="0" w:lastRow="0" w:firstColumn="0" w:lastColumn="0" w:noHBand="0" w:noVBand="0"/>
      </w:tblPr>
      <w:tblGrid>
        <w:gridCol w:w="1984"/>
        <w:gridCol w:w="3969"/>
      </w:tblGrid>
      <w:tr w:rsidR="00785E51" w14:paraId="7B09F49F" w14:textId="77777777">
        <w:tc>
          <w:tcPr>
            <w:tcW w:w="1984" w:type="dxa"/>
          </w:tcPr>
          <w:p w14:paraId="7E71F034" w14:textId="77777777" w:rsidR="00785E51" w:rsidRDefault="00785E51" w:rsidP="00785E51">
            <w:pPr>
              <w:pStyle w:val="TOAAutotext"/>
            </w:pPr>
            <w:r>
              <w:t>Assent Date:</w:t>
            </w:r>
          </w:p>
        </w:tc>
        <w:tc>
          <w:tcPr>
            <w:tcW w:w="3969" w:type="dxa"/>
          </w:tcPr>
          <w:p w14:paraId="7418EB5B" w14:textId="77777777" w:rsidR="00785E51" w:rsidRDefault="003755E4" w:rsidP="00785E51">
            <w:pPr>
              <w:pStyle w:val="SRT1Autotext1"/>
            </w:pPr>
            <w:r>
              <w:t>27.4</w:t>
            </w:r>
            <w:r w:rsidR="00785E51">
              <w:t>.05</w:t>
            </w:r>
          </w:p>
        </w:tc>
      </w:tr>
      <w:tr w:rsidR="00785E51" w14:paraId="2664E3C5" w14:textId="77777777">
        <w:tc>
          <w:tcPr>
            <w:tcW w:w="1984" w:type="dxa"/>
          </w:tcPr>
          <w:p w14:paraId="47FA6DA0" w14:textId="77777777" w:rsidR="00785E51" w:rsidRDefault="00785E51" w:rsidP="00785E51">
            <w:pPr>
              <w:pStyle w:val="SRT1Autotext3"/>
            </w:pPr>
            <w:r>
              <w:t>Commencement Date:</w:t>
            </w:r>
          </w:p>
        </w:tc>
        <w:tc>
          <w:tcPr>
            <w:tcW w:w="3969" w:type="dxa"/>
          </w:tcPr>
          <w:p w14:paraId="6D4C6252" w14:textId="77777777" w:rsidR="00785E51" w:rsidRDefault="00785E51" w:rsidP="00785E51">
            <w:pPr>
              <w:pStyle w:val="SRT1Autotext1"/>
            </w:pPr>
            <w:r>
              <w:t xml:space="preserve">S. 4(Sch. 2 item 1) on </w:t>
            </w:r>
            <w:r w:rsidR="003755E4">
              <w:t>28.4.05</w:t>
            </w:r>
            <w:r>
              <w:t>: s. 2</w:t>
            </w:r>
          </w:p>
        </w:tc>
      </w:tr>
      <w:tr w:rsidR="00785E51" w14:paraId="30B92EF4" w14:textId="77777777">
        <w:tc>
          <w:tcPr>
            <w:tcW w:w="1984" w:type="dxa"/>
          </w:tcPr>
          <w:p w14:paraId="0782B956" w14:textId="77777777" w:rsidR="00785E51" w:rsidRDefault="00785E51" w:rsidP="00785E51">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D0CD7A2" w14:textId="77777777" w:rsidR="00785E51" w:rsidRDefault="00785E51" w:rsidP="00785E51">
            <w:pPr>
              <w:pStyle w:val="SRT1Autotext1"/>
            </w:pPr>
            <w:r>
              <w:t xml:space="preserve">This information relates only to the provision/s amending the </w:t>
            </w:r>
            <w:r>
              <w:rPr>
                <w:b/>
                <w:bCs/>
              </w:rPr>
              <w:t>Crimes Act 1958</w:t>
            </w:r>
          </w:p>
        </w:tc>
      </w:tr>
    </w:tbl>
    <w:p w14:paraId="4B4B1CF5" w14:textId="77777777" w:rsidR="00F356D9" w:rsidRDefault="00CD2862" w:rsidP="00CD2862">
      <w:pPr>
        <w:rPr>
          <w:b/>
          <w:sz w:val="18"/>
        </w:rPr>
      </w:pPr>
      <w:r>
        <w:rPr>
          <w:b/>
          <w:sz w:val="18"/>
        </w:rPr>
        <w:t>Legal Profession (Consequential Amendments) Act 2005, No. 18/2005</w:t>
      </w:r>
    </w:p>
    <w:tbl>
      <w:tblPr>
        <w:tblW w:w="0" w:type="auto"/>
        <w:tblInd w:w="392" w:type="dxa"/>
        <w:tblLayout w:type="fixed"/>
        <w:tblLook w:val="0000" w:firstRow="0" w:lastRow="0" w:firstColumn="0" w:lastColumn="0" w:noHBand="0" w:noVBand="0"/>
      </w:tblPr>
      <w:tblGrid>
        <w:gridCol w:w="1984"/>
        <w:gridCol w:w="3969"/>
      </w:tblGrid>
      <w:tr w:rsidR="00CD2862" w14:paraId="6E633C78" w14:textId="77777777">
        <w:tc>
          <w:tcPr>
            <w:tcW w:w="1984" w:type="dxa"/>
          </w:tcPr>
          <w:p w14:paraId="1BA2C670" w14:textId="77777777" w:rsidR="00CD2862" w:rsidRDefault="00CD2862" w:rsidP="00CD2862">
            <w:pPr>
              <w:pStyle w:val="TOAAutotext"/>
            </w:pPr>
            <w:r>
              <w:t>Assent Date:</w:t>
            </w:r>
          </w:p>
        </w:tc>
        <w:tc>
          <w:tcPr>
            <w:tcW w:w="3969" w:type="dxa"/>
          </w:tcPr>
          <w:p w14:paraId="4EA36B96" w14:textId="77777777" w:rsidR="00CD2862" w:rsidRDefault="00CD2862" w:rsidP="00CD2862">
            <w:pPr>
              <w:pStyle w:val="SRT1Autotext1"/>
            </w:pPr>
            <w:r>
              <w:t>24.5.05</w:t>
            </w:r>
          </w:p>
        </w:tc>
      </w:tr>
      <w:tr w:rsidR="00CD2862" w14:paraId="5BA4DD12" w14:textId="77777777">
        <w:tc>
          <w:tcPr>
            <w:tcW w:w="1984" w:type="dxa"/>
          </w:tcPr>
          <w:p w14:paraId="7013C5C5" w14:textId="77777777" w:rsidR="00CD2862" w:rsidRDefault="00CD2862" w:rsidP="00CD2862">
            <w:pPr>
              <w:pStyle w:val="SRT1Autotext3"/>
            </w:pPr>
            <w:r>
              <w:t>Commencement Date:</w:t>
            </w:r>
          </w:p>
        </w:tc>
        <w:tc>
          <w:tcPr>
            <w:tcW w:w="3969" w:type="dxa"/>
          </w:tcPr>
          <w:p w14:paraId="41971246" w14:textId="77777777" w:rsidR="00CD2862" w:rsidRDefault="00CD2862" w:rsidP="00CD2862">
            <w:pPr>
              <w:pStyle w:val="SRT1Autotext1"/>
            </w:pPr>
            <w:r>
              <w:t xml:space="preserve">S. 18(Sch. 1 item 27) on 12.12.05: </w:t>
            </w:r>
            <w:r w:rsidR="00784852">
              <w:rPr>
                <w:bCs/>
                <w:lang w:val="en-US"/>
              </w:rPr>
              <w:t>Government Gazette 1.12.05 p. 2781</w:t>
            </w:r>
          </w:p>
        </w:tc>
      </w:tr>
      <w:tr w:rsidR="00CD2862" w:rsidRPr="00BC24F0" w14:paraId="1F90FE98" w14:textId="77777777">
        <w:tc>
          <w:tcPr>
            <w:tcW w:w="1984" w:type="dxa"/>
          </w:tcPr>
          <w:p w14:paraId="5EC1ECFB" w14:textId="77777777" w:rsidR="00CD2862" w:rsidRPr="00BC24F0" w:rsidRDefault="00CD2862" w:rsidP="00CD2862">
            <w:pPr>
              <w:pStyle w:val="SRT1Autotext3"/>
            </w:pPr>
            <w:smartTag w:uri="urn:schemas-microsoft-com:office:smarttags" w:element="place">
              <w:smartTag w:uri="urn:schemas-microsoft-com:office:smarttags" w:element="PlaceName">
                <w:r w:rsidRPr="00BC24F0">
                  <w:t>Current</w:t>
                </w:r>
              </w:smartTag>
              <w:r w:rsidRPr="00BC24F0">
                <w:t xml:space="preserve"> </w:t>
              </w:r>
              <w:smartTag w:uri="urn:schemas-microsoft-com:office:smarttags" w:element="PlaceType">
                <w:r w:rsidRPr="00BC24F0">
                  <w:t>State</w:t>
                </w:r>
              </w:smartTag>
            </w:smartTag>
            <w:r w:rsidRPr="00BC24F0">
              <w:t>:</w:t>
            </w:r>
          </w:p>
        </w:tc>
        <w:tc>
          <w:tcPr>
            <w:tcW w:w="3969" w:type="dxa"/>
          </w:tcPr>
          <w:p w14:paraId="50AD332C" w14:textId="77777777" w:rsidR="00CD2862" w:rsidRPr="00BC24F0" w:rsidRDefault="00CD2862" w:rsidP="00CD2862">
            <w:pPr>
              <w:pStyle w:val="SRT1Autotext1"/>
            </w:pPr>
            <w:r w:rsidRPr="00BC24F0">
              <w:t xml:space="preserve">This information relates only to the provision/s amending the </w:t>
            </w:r>
            <w:r w:rsidRPr="00BC24F0">
              <w:rPr>
                <w:b/>
                <w:bCs/>
              </w:rPr>
              <w:t>Crimes Act 1958</w:t>
            </w:r>
          </w:p>
        </w:tc>
      </w:tr>
    </w:tbl>
    <w:p w14:paraId="1883DE5E" w14:textId="77777777" w:rsidR="00CB0542" w:rsidRPr="00F55E48" w:rsidRDefault="00CB0542" w:rsidP="00CB0542">
      <w:pPr>
        <w:pStyle w:val="EndnoteText"/>
        <w:rPr>
          <w:b/>
          <w:sz w:val="18"/>
          <w:szCs w:val="18"/>
        </w:rPr>
      </w:pPr>
      <w:r>
        <w:rPr>
          <w:b/>
          <w:sz w:val="18"/>
          <w:szCs w:val="18"/>
        </w:rPr>
        <w:t xml:space="preserve">Vagrancy (Repeal) and Summary Offences (Amendment) Act 2005, No. </w:t>
      </w:r>
      <w:r w:rsidR="007F3854">
        <w:rPr>
          <w:b/>
          <w:sz w:val="18"/>
          <w:szCs w:val="18"/>
        </w:rPr>
        <w:t>56/2005</w:t>
      </w:r>
    </w:p>
    <w:tbl>
      <w:tblPr>
        <w:tblW w:w="0" w:type="auto"/>
        <w:tblInd w:w="392" w:type="dxa"/>
        <w:tblLayout w:type="fixed"/>
        <w:tblLook w:val="0000" w:firstRow="0" w:lastRow="0" w:firstColumn="0" w:lastColumn="0" w:noHBand="0" w:noVBand="0"/>
      </w:tblPr>
      <w:tblGrid>
        <w:gridCol w:w="1984"/>
        <w:gridCol w:w="3969"/>
      </w:tblGrid>
      <w:tr w:rsidR="00CB0542" w14:paraId="040D1F60" w14:textId="77777777">
        <w:tc>
          <w:tcPr>
            <w:tcW w:w="1984" w:type="dxa"/>
          </w:tcPr>
          <w:p w14:paraId="15F68B20" w14:textId="77777777" w:rsidR="00CB0542" w:rsidRDefault="00CB0542" w:rsidP="00B278F2">
            <w:pPr>
              <w:pStyle w:val="TOAAutotext"/>
              <w:keepNext w:val="0"/>
            </w:pPr>
            <w:r>
              <w:t>Assent Date:</w:t>
            </w:r>
          </w:p>
        </w:tc>
        <w:tc>
          <w:tcPr>
            <w:tcW w:w="3969" w:type="dxa"/>
          </w:tcPr>
          <w:p w14:paraId="2E440F56" w14:textId="77777777" w:rsidR="00CB0542" w:rsidRDefault="007F3854" w:rsidP="00B278F2">
            <w:pPr>
              <w:pStyle w:val="SRT1Autotext1"/>
              <w:keepNext w:val="0"/>
            </w:pPr>
            <w:r>
              <w:t>13.9</w:t>
            </w:r>
            <w:r w:rsidR="00CB0542">
              <w:t>.05</w:t>
            </w:r>
          </w:p>
        </w:tc>
      </w:tr>
      <w:tr w:rsidR="00CB0542" w14:paraId="75D4B6CA" w14:textId="77777777">
        <w:tc>
          <w:tcPr>
            <w:tcW w:w="1984" w:type="dxa"/>
          </w:tcPr>
          <w:p w14:paraId="06796425" w14:textId="77777777" w:rsidR="00CB0542" w:rsidRDefault="00CB0542" w:rsidP="00B278F2">
            <w:pPr>
              <w:pStyle w:val="SRT1Autotext3"/>
              <w:keepNext w:val="0"/>
            </w:pPr>
            <w:r>
              <w:t>Commencement Date:</w:t>
            </w:r>
          </w:p>
        </w:tc>
        <w:tc>
          <w:tcPr>
            <w:tcW w:w="3969" w:type="dxa"/>
          </w:tcPr>
          <w:p w14:paraId="7A0390BE" w14:textId="77777777" w:rsidR="00CB0542" w:rsidRDefault="00CB0542" w:rsidP="00B278F2">
            <w:pPr>
              <w:pStyle w:val="SRT1Autotext1"/>
              <w:keepNext w:val="0"/>
            </w:pPr>
            <w:r>
              <w:t xml:space="preserve">Ss 6, 7 on </w:t>
            </w:r>
            <w:r w:rsidR="007F3854">
              <w:t>14.9.05</w:t>
            </w:r>
            <w:r>
              <w:t>: s. 2</w:t>
            </w:r>
          </w:p>
        </w:tc>
      </w:tr>
      <w:tr w:rsidR="00CB0542" w14:paraId="364CB1B1" w14:textId="77777777">
        <w:tc>
          <w:tcPr>
            <w:tcW w:w="1984" w:type="dxa"/>
          </w:tcPr>
          <w:p w14:paraId="7C7567A1" w14:textId="77777777" w:rsidR="00CB0542" w:rsidRDefault="00CB0542" w:rsidP="00B278F2">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F157C41" w14:textId="77777777" w:rsidR="00CB0542" w:rsidRDefault="00CB0542" w:rsidP="00B278F2">
            <w:pPr>
              <w:pStyle w:val="SRT1Autotext1"/>
              <w:keepNext w:val="0"/>
            </w:pPr>
            <w:r>
              <w:t xml:space="preserve">This information relates only to the provision/s amending the </w:t>
            </w:r>
            <w:r>
              <w:rPr>
                <w:b/>
                <w:bCs/>
              </w:rPr>
              <w:t>Crimes Act 1958</w:t>
            </w:r>
          </w:p>
        </w:tc>
      </w:tr>
    </w:tbl>
    <w:p w14:paraId="3749923E" w14:textId="77777777" w:rsidR="004716C7" w:rsidRPr="00F55E48" w:rsidRDefault="004716C7" w:rsidP="004716C7">
      <w:pPr>
        <w:pStyle w:val="EndnoteText"/>
        <w:rPr>
          <w:b/>
          <w:sz w:val="18"/>
          <w:szCs w:val="18"/>
        </w:rPr>
      </w:pPr>
      <w:r>
        <w:rPr>
          <w:b/>
          <w:sz w:val="18"/>
          <w:szCs w:val="18"/>
        </w:rPr>
        <w:t xml:space="preserve">Crimes (Contamination of Goods) Act 2005, No. </w:t>
      </w:r>
      <w:r w:rsidR="00B61189">
        <w:rPr>
          <w:b/>
          <w:sz w:val="18"/>
          <w:szCs w:val="18"/>
        </w:rPr>
        <w:t>66/2005</w:t>
      </w:r>
    </w:p>
    <w:tbl>
      <w:tblPr>
        <w:tblW w:w="0" w:type="auto"/>
        <w:tblInd w:w="392" w:type="dxa"/>
        <w:tblLayout w:type="fixed"/>
        <w:tblLook w:val="0000" w:firstRow="0" w:lastRow="0" w:firstColumn="0" w:lastColumn="0" w:noHBand="0" w:noVBand="0"/>
      </w:tblPr>
      <w:tblGrid>
        <w:gridCol w:w="1984"/>
        <w:gridCol w:w="3969"/>
      </w:tblGrid>
      <w:tr w:rsidR="004716C7" w14:paraId="3E894483" w14:textId="77777777">
        <w:tc>
          <w:tcPr>
            <w:tcW w:w="1984" w:type="dxa"/>
          </w:tcPr>
          <w:p w14:paraId="1C7C1E2E" w14:textId="77777777" w:rsidR="004716C7" w:rsidRDefault="004716C7" w:rsidP="004716C7">
            <w:pPr>
              <w:pStyle w:val="TOAAutotext"/>
            </w:pPr>
            <w:r>
              <w:t>Assent Date:</w:t>
            </w:r>
          </w:p>
        </w:tc>
        <w:tc>
          <w:tcPr>
            <w:tcW w:w="3969" w:type="dxa"/>
          </w:tcPr>
          <w:p w14:paraId="609E9364" w14:textId="77777777" w:rsidR="004716C7" w:rsidRDefault="00B61189" w:rsidP="004716C7">
            <w:pPr>
              <w:pStyle w:val="SRT1Autotext1"/>
            </w:pPr>
            <w:r>
              <w:t>11</w:t>
            </w:r>
            <w:r w:rsidR="004716C7">
              <w:t>.</w:t>
            </w:r>
            <w:r>
              <w:t>10</w:t>
            </w:r>
            <w:r w:rsidR="004716C7">
              <w:t>.05</w:t>
            </w:r>
          </w:p>
        </w:tc>
      </w:tr>
      <w:tr w:rsidR="004716C7" w14:paraId="784CB94F" w14:textId="77777777">
        <w:tc>
          <w:tcPr>
            <w:tcW w:w="1984" w:type="dxa"/>
          </w:tcPr>
          <w:p w14:paraId="33161F9F" w14:textId="77777777" w:rsidR="004716C7" w:rsidRDefault="004716C7" w:rsidP="004716C7">
            <w:pPr>
              <w:pStyle w:val="SRT1Autotext3"/>
            </w:pPr>
            <w:r>
              <w:t>Commencement Date:</w:t>
            </w:r>
          </w:p>
        </w:tc>
        <w:tc>
          <w:tcPr>
            <w:tcW w:w="3969" w:type="dxa"/>
          </w:tcPr>
          <w:p w14:paraId="72C7DBEB" w14:textId="77777777" w:rsidR="004716C7" w:rsidRDefault="00B61189" w:rsidP="004716C7">
            <w:pPr>
              <w:pStyle w:val="SRT1Autotext1"/>
            </w:pPr>
            <w:r>
              <w:t>12</w:t>
            </w:r>
            <w:r w:rsidR="004716C7">
              <w:t>.</w:t>
            </w:r>
            <w:r>
              <w:t>10</w:t>
            </w:r>
            <w:r w:rsidR="004716C7">
              <w:t>.05: s. 2</w:t>
            </w:r>
          </w:p>
        </w:tc>
      </w:tr>
      <w:tr w:rsidR="004716C7" w14:paraId="4EC5343C" w14:textId="77777777">
        <w:tc>
          <w:tcPr>
            <w:tcW w:w="1984" w:type="dxa"/>
          </w:tcPr>
          <w:p w14:paraId="326DFE1E" w14:textId="77777777" w:rsidR="004716C7" w:rsidRDefault="004716C7" w:rsidP="004716C7">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0BA8676" w14:textId="77777777" w:rsidR="004716C7" w:rsidRDefault="004716C7" w:rsidP="004716C7">
            <w:pPr>
              <w:pStyle w:val="SRT1Autotext1"/>
            </w:pPr>
            <w:r>
              <w:t>All of Act in operation</w:t>
            </w:r>
          </w:p>
        </w:tc>
      </w:tr>
    </w:tbl>
    <w:p w14:paraId="7E71B3B1" w14:textId="77777777" w:rsidR="00536C72" w:rsidRPr="00536C72" w:rsidRDefault="00536C72">
      <w:pPr>
        <w:pStyle w:val="EndnoteText"/>
        <w:rPr>
          <w:rFonts w:ascii="Times" w:hAnsi="Times"/>
          <w:b/>
          <w:sz w:val="18"/>
          <w:szCs w:val="18"/>
        </w:rPr>
      </w:pPr>
      <w:r w:rsidRPr="00536C72">
        <w:rPr>
          <w:rFonts w:ascii="Times" w:hAnsi="Times"/>
          <w:b/>
          <w:sz w:val="18"/>
          <w:szCs w:val="18"/>
        </w:rPr>
        <w:t xml:space="preserve">Crimes (Homicide) Act 2005, No. </w:t>
      </w:r>
      <w:r w:rsidR="00111DDD">
        <w:rPr>
          <w:rFonts w:ascii="Times" w:hAnsi="Times"/>
          <w:b/>
          <w:sz w:val="18"/>
          <w:szCs w:val="18"/>
        </w:rPr>
        <w:t>77/2005</w:t>
      </w:r>
    </w:p>
    <w:tbl>
      <w:tblPr>
        <w:tblW w:w="0" w:type="auto"/>
        <w:tblInd w:w="392" w:type="dxa"/>
        <w:tblLayout w:type="fixed"/>
        <w:tblLook w:val="0000" w:firstRow="0" w:lastRow="0" w:firstColumn="0" w:lastColumn="0" w:noHBand="0" w:noVBand="0"/>
      </w:tblPr>
      <w:tblGrid>
        <w:gridCol w:w="1984"/>
        <w:gridCol w:w="3969"/>
      </w:tblGrid>
      <w:tr w:rsidR="00536C72" w14:paraId="16BD085E" w14:textId="77777777">
        <w:tc>
          <w:tcPr>
            <w:tcW w:w="1984" w:type="dxa"/>
          </w:tcPr>
          <w:p w14:paraId="6B077B98" w14:textId="77777777" w:rsidR="00536C72" w:rsidRDefault="00536C72" w:rsidP="000325FC">
            <w:pPr>
              <w:pStyle w:val="TOAAutotext"/>
              <w:keepNext w:val="0"/>
            </w:pPr>
            <w:r>
              <w:t>Assent Date:</w:t>
            </w:r>
          </w:p>
        </w:tc>
        <w:tc>
          <w:tcPr>
            <w:tcW w:w="3969" w:type="dxa"/>
          </w:tcPr>
          <w:p w14:paraId="191D5E72" w14:textId="77777777" w:rsidR="00536C72" w:rsidRDefault="00111DDD" w:rsidP="000325FC">
            <w:pPr>
              <w:pStyle w:val="SRT1Autotext1"/>
              <w:keepNext w:val="0"/>
            </w:pPr>
            <w:r>
              <w:t>22.11</w:t>
            </w:r>
            <w:r w:rsidR="008C6F19">
              <w:t>.05</w:t>
            </w:r>
          </w:p>
        </w:tc>
      </w:tr>
      <w:tr w:rsidR="00536C72" w14:paraId="59C68B11" w14:textId="77777777">
        <w:tc>
          <w:tcPr>
            <w:tcW w:w="1984" w:type="dxa"/>
          </w:tcPr>
          <w:p w14:paraId="6CF6C687" w14:textId="77777777" w:rsidR="00536C72" w:rsidRDefault="00536C72" w:rsidP="000325FC">
            <w:pPr>
              <w:pStyle w:val="SRT1Autotext3"/>
              <w:keepNext w:val="0"/>
            </w:pPr>
            <w:r>
              <w:t>Commencement Date:</w:t>
            </w:r>
          </w:p>
        </w:tc>
        <w:tc>
          <w:tcPr>
            <w:tcW w:w="3969" w:type="dxa"/>
          </w:tcPr>
          <w:p w14:paraId="522B14B7" w14:textId="77777777" w:rsidR="00536C72" w:rsidRDefault="008C6F19" w:rsidP="000325FC">
            <w:pPr>
              <w:pStyle w:val="SRT1Autotext1"/>
              <w:keepNext w:val="0"/>
            </w:pPr>
            <w:r>
              <w:t xml:space="preserve">Ss 3–7, 8(3), 9 on </w:t>
            </w:r>
            <w:r w:rsidR="00111DDD">
              <w:t>23.11.05</w:t>
            </w:r>
            <w:r>
              <w:t>: s. 2</w:t>
            </w:r>
          </w:p>
        </w:tc>
      </w:tr>
      <w:tr w:rsidR="00536C72" w14:paraId="2DAF213B" w14:textId="77777777">
        <w:tc>
          <w:tcPr>
            <w:tcW w:w="1984" w:type="dxa"/>
          </w:tcPr>
          <w:p w14:paraId="30D1FC2B" w14:textId="77777777" w:rsidR="00536C72" w:rsidRDefault="00536C72" w:rsidP="000325FC">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2C3D42B" w14:textId="77777777" w:rsidR="00536C72" w:rsidRDefault="008C6F19" w:rsidP="000325FC">
            <w:pPr>
              <w:pStyle w:val="SRT1Autotext1"/>
              <w:keepNext w:val="0"/>
            </w:pPr>
            <w:r>
              <w:t xml:space="preserve">This information relates only to the provision/s amending the </w:t>
            </w:r>
            <w:r>
              <w:rPr>
                <w:b/>
                <w:bCs/>
              </w:rPr>
              <w:t>Crimes Act 1958</w:t>
            </w:r>
          </w:p>
        </w:tc>
      </w:tr>
    </w:tbl>
    <w:p w14:paraId="329AA356" w14:textId="77777777" w:rsidR="0099642E" w:rsidRPr="004F440A" w:rsidRDefault="0099642E" w:rsidP="0099642E">
      <w:pPr>
        <w:pStyle w:val="Normal-Schedule"/>
        <w:rPr>
          <w:b/>
          <w:sz w:val="18"/>
          <w:szCs w:val="18"/>
        </w:rPr>
      </w:pPr>
      <w:r w:rsidRPr="004F440A">
        <w:rPr>
          <w:b/>
          <w:sz w:val="18"/>
          <w:szCs w:val="18"/>
        </w:rPr>
        <w:lastRenderedPageBreak/>
        <w:t>Road Safety and Other Acts (Vehicle Impoundment and Other Amendments) Act 2005, No. 93/2005</w:t>
      </w:r>
    </w:p>
    <w:tbl>
      <w:tblPr>
        <w:tblW w:w="0" w:type="auto"/>
        <w:tblInd w:w="392" w:type="dxa"/>
        <w:tblLayout w:type="fixed"/>
        <w:tblLook w:val="0000" w:firstRow="0" w:lastRow="0" w:firstColumn="0" w:lastColumn="0" w:noHBand="0" w:noVBand="0"/>
      </w:tblPr>
      <w:tblGrid>
        <w:gridCol w:w="1984"/>
        <w:gridCol w:w="3969"/>
      </w:tblGrid>
      <w:tr w:rsidR="0099642E" w:rsidRPr="004F440A" w14:paraId="73F691F2" w14:textId="77777777">
        <w:tc>
          <w:tcPr>
            <w:tcW w:w="1984" w:type="dxa"/>
          </w:tcPr>
          <w:p w14:paraId="7178EEFC" w14:textId="77777777" w:rsidR="0099642E" w:rsidRPr="004F440A" w:rsidRDefault="0099642E" w:rsidP="0099642E">
            <w:pPr>
              <w:pStyle w:val="TOAAutotext"/>
              <w:rPr>
                <w:bCs/>
                <w:lang w:val="fr-FR"/>
              </w:rPr>
            </w:pPr>
            <w:r w:rsidRPr="004F440A">
              <w:rPr>
                <w:bCs/>
                <w:lang w:val="fr-FR"/>
              </w:rPr>
              <w:t>Assent Date:</w:t>
            </w:r>
          </w:p>
        </w:tc>
        <w:tc>
          <w:tcPr>
            <w:tcW w:w="3969" w:type="dxa"/>
          </w:tcPr>
          <w:p w14:paraId="47752418" w14:textId="77777777" w:rsidR="0099642E" w:rsidRPr="004F440A" w:rsidRDefault="0099642E" w:rsidP="0099642E">
            <w:pPr>
              <w:pStyle w:val="SRT1Autotext1"/>
              <w:rPr>
                <w:bCs/>
                <w:lang w:val="fr-FR"/>
              </w:rPr>
            </w:pPr>
            <w:r w:rsidRPr="004F440A">
              <w:rPr>
                <w:bCs/>
                <w:lang w:val="fr-FR"/>
              </w:rPr>
              <w:t>29.11.05</w:t>
            </w:r>
          </w:p>
        </w:tc>
      </w:tr>
      <w:tr w:rsidR="0099642E" w:rsidRPr="004F440A" w14:paraId="444FF2F4" w14:textId="77777777">
        <w:tc>
          <w:tcPr>
            <w:tcW w:w="1984" w:type="dxa"/>
          </w:tcPr>
          <w:p w14:paraId="5549D9F6" w14:textId="77777777" w:rsidR="0099642E" w:rsidRPr="004F440A" w:rsidRDefault="0099642E" w:rsidP="0099642E">
            <w:pPr>
              <w:pStyle w:val="SRT1Autotext3"/>
              <w:rPr>
                <w:bCs/>
                <w:lang w:val="fr-FR"/>
              </w:rPr>
            </w:pPr>
            <w:r w:rsidRPr="004F440A">
              <w:rPr>
                <w:bCs/>
                <w:lang w:val="fr-FR"/>
              </w:rPr>
              <w:t>Commencement Date:</w:t>
            </w:r>
          </w:p>
        </w:tc>
        <w:tc>
          <w:tcPr>
            <w:tcW w:w="3969" w:type="dxa"/>
          </w:tcPr>
          <w:p w14:paraId="0D3BA5AF" w14:textId="77777777" w:rsidR="0099642E" w:rsidRPr="004F440A" w:rsidRDefault="0099642E" w:rsidP="0099642E">
            <w:pPr>
              <w:pStyle w:val="SRT1Autotext1"/>
              <w:rPr>
                <w:bCs/>
                <w:lang w:val="fr-FR"/>
              </w:rPr>
            </w:pPr>
            <w:r w:rsidRPr="004F440A">
              <w:rPr>
                <w:bCs/>
                <w:lang w:val="fr-FR"/>
              </w:rPr>
              <w:t xml:space="preserve">S. 9 </w:t>
            </w:r>
            <w:r>
              <w:rPr>
                <w:bCs/>
                <w:lang w:val="fr-FR"/>
              </w:rPr>
              <w:t>on 1.7.06: s. 2(3)</w:t>
            </w:r>
          </w:p>
        </w:tc>
      </w:tr>
      <w:tr w:rsidR="0099642E" w:rsidRPr="004F440A" w14:paraId="4A19226D" w14:textId="77777777">
        <w:tc>
          <w:tcPr>
            <w:tcW w:w="1984" w:type="dxa"/>
          </w:tcPr>
          <w:p w14:paraId="4A286650" w14:textId="77777777" w:rsidR="0099642E" w:rsidRPr="004F440A" w:rsidRDefault="0099642E" w:rsidP="0099642E">
            <w:pPr>
              <w:pStyle w:val="SRT1Autotext3"/>
              <w:rPr>
                <w:bCs/>
              </w:rPr>
            </w:pPr>
            <w:smartTag w:uri="urn:schemas-microsoft-com:office:smarttags" w:element="place">
              <w:smartTag w:uri="urn:schemas-microsoft-com:office:smarttags" w:element="PlaceName">
                <w:r w:rsidRPr="004F440A">
                  <w:rPr>
                    <w:bCs/>
                  </w:rPr>
                  <w:t>Current</w:t>
                </w:r>
              </w:smartTag>
              <w:r w:rsidRPr="004F440A">
                <w:rPr>
                  <w:bCs/>
                </w:rPr>
                <w:t xml:space="preserve"> </w:t>
              </w:r>
              <w:smartTag w:uri="urn:schemas-microsoft-com:office:smarttags" w:element="PlaceType">
                <w:r w:rsidRPr="004F440A">
                  <w:rPr>
                    <w:bCs/>
                  </w:rPr>
                  <w:t>State</w:t>
                </w:r>
              </w:smartTag>
            </w:smartTag>
            <w:r w:rsidRPr="004F440A">
              <w:rPr>
                <w:bCs/>
              </w:rPr>
              <w:t>:</w:t>
            </w:r>
          </w:p>
        </w:tc>
        <w:tc>
          <w:tcPr>
            <w:tcW w:w="3969" w:type="dxa"/>
          </w:tcPr>
          <w:p w14:paraId="0AE9E594" w14:textId="77777777" w:rsidR="0099642E" w:rsidRPr="004F440A" w:rsidRDefault="0099642E" w:rsidP="0099642E">
            <w:pPr>
              <w:pStyle w:val="SRT1Autotext1"/>
              <w:rPr>
                <w:bCs/>
              </w:rPr>
            </w:pPr>
            <w:r w:rsidRPr="004F440A">
              <w:rPr>
                <w:bCs/>
              </w:rPr>
              <w:t xml:space="preserve">This information relates only to the provision/s amending the </w:t>
            </w:r>
            <w:r w:rsidRPr="004F440A">
              <w:rPr>
                <w:b/>
                <w:bCs/>
              </w:rPr>
              <w:t>Crimes Act 1958</w:t>
            </w:r>
          </w:p>
        </w:tc>
      </w:tr>
    </w:tbl>
    <w:p w14:paraId="414A8A43" w14:textId="77777777" w:rsidR="007571FE" w:rsidRPr="004F440A" w:rsidRDefault="007571FE" w:rsidP="007571FE">
      <w:pPr>
        <w:pStyle w:val="Normal-Schedule"/>
        <w:suppressLineNumbers/>
        <w:tabs>
          <w:tab w:val="clear" w:pos="454"/>
          <w:tab w:val="clear" w:pos="907"/>
          <w:tab w:val="clear" w:pos="1361"/>
          <w:tab w:val="clear" w:pos="1814"/>
          <w:tab w:val="clear" w:pos="2722"/>
        </w:tabs>
        <w:rPr>
          <w:sz w:val="18"/>
          <w:szCs w:val="18"/>
        </w:rPr>
      </w:pPr>
      <w:r w:rsidRPr="004F440A">
        <w:rPr>
          <w:b/>
          <w:sz w:val="18"/>
          <w:szCs w:val="18"/>
        </w:rPr>
        <w:t>Health Professions Registration Act 2005, No. 97/2005</w:t>
      </w:r>
    </w:p>
    <w:tbl>
      <w:tblPr>
        <w:tblW w:w="0" w:type="auto"/>
        <w:tblInd w:w="392" w:type="dxa"/>
        <w:tblLayout w:type="fixed"/>
        <w:tblLook w:val="0000" w:firstRow="0" w:lastRow="0" w:firstColumn="0" w:lastColumn="0" w:noHBand="0" w:noVBand="0"/>
      </w:tblPr>
      <w:tblGrid>
        <w:gridCol w:w="1984"/>
        <w:gridCol w:w="3969"/>
      </w:tblGrid>
      <w:tr w:rsidR="007571FE" w:rsidRPr="004F440A" w14:paraId="0398DD06" w14:textId="77777777">
        <w:tc>
          <w:tcPr>
            <w:tcW w:w="1984" w:type="dxa"/>
          </w:tcPr>
          <w:p w14:paraId="63A6FDEF" w14:textId="77777777" w:rsidR="007571FE" w:rsidRPr="004F440A" w:rsidRDefault="007571FE" w:rsidP="007571FE">
            <w:pPr>
              <w:pStyle w:val="TOAAutotext"/>
            </w:pPr>
            <w:r w:rsidRPr="004F440A">
              <w:t>Assent Date:</w:t>
            </w:r>
          </w:p>
        </w:tc>
        <w:tc>
          <w:tcPr>
            <w:tcW w:w="3969" w:type="dxa"/>
          </w:tcPr>
          <w:p w14:paraId="1868B29D" w14:textId="77777777" w:rsidR="007571FE" w:rsidRPr="004F440A" w:rsidRDefault="007571FE" w:rsidP="007571FE">
            <w:pPr>
              <w:pStyle w:val="SRT1Autotext1"/>
            </w:pPr>
            <w:r w:rsidRPr="004F440A">
              <w:t>7.12.05</w:t>
            </w:r>
          </w:p>
        </w:tc>
      </w:tr>
      <w:tr w:rsidR="007571FE" w:rsidRPr="004F440A" w14:paraId="0CD9B5E3" w14:textId="77777777">
        <w:tc>
          <w:tcPr>
            <w:tcW w:w="1984" w:type="dxa"/>
          </w:tcPr>
          <w:p w14:paraId="1A63D432" w14:textId="77777777" w:rsidR="007571FE" w:rsidRPr="004F440A" w:rsidRDefault="007571FE" w:rsidP="007571FE">
            <w:pPr>
              <w:pStyle w:val="SRT1Autotext3"/>
            </w:pPr>
            <w:r w:rsidRPr="004F440A">
              <w:t>Commencement Date:</w:t>
            </w:r>
          </w:p>
        </w:tc>
        <w:tc>
          <w:tcPr>
            <w:tcW w:w="3969" w:type="dxa"/>
          </w:tcPr>
          <w:p w14:paraId="02D051AB" w14:textId="77777777" w:rsidR="007571FE" w:rsidRPr="004F440A" w:rsidRDefault="007571FE" w:rsidP="007571FE">
            <w:pPr>
              <w:pStyle w:val="SRT1Autotext1"/>
            </w:pPr>
            <w:r w:rsidRPr="004F440A">
              <w:t>S. 182(Sch.</w:t>
            </w:r>
            <w:r>
              <w:t xml:space="preserve"> 4 item 14) on 1.7.07: s. 2(3)</w:t>
            </w:r>
          </w:p>
        </w:tc>
      </w:tr>
      <w:tr w:rsidR="007571FE" w:rsidRPr="004F440A" w14:paraId="4AD1D5EA" w14:textId="77777777">
        <w:tc>
          <w:tcPr>
            <w:tcW w:w="1984" w:type="dxa"/>
          </w:tcPr>
          <w:p w14:paraId="172371C1" w14:textId="77777777" w:rsidR="007571FE" w:rsidRPr="004F440A" w:rsidRDefault="007571FE" w:rsidP="007571FE">
            <w:pPr>
              <w:pStyle w:val="SRT1Autotext3"/>
            </w:pPr>
            <w:smartTag w:uri="urn:schemas-microsoft-com:office:smarttags" w:element="place">
              <w:smartTag w:uri="urn:schemas-microsoft-com:office:smarttags" w:element="PlaceName">
                <w:r w:rsidRPr="004F440A">
                  <w:t>Current</w:t>
                </w:r>
              </w:smartTag>
              <w:r w:rsidRPr="004F440A">
                <w:t xml:space="preserve"> </w:t>
              </w:r>
              <w:smartTag w:uri="urn:schemas-microsoft-com:office:smarttags" w:element="PlaceType">
                <w:r w:rsidRPr="004F440A">
                  <w:t>State</w:t>
                </w:r>
              </w:smartTag>
            </w:smartTag>
            <w:r w:rsidRPr="004F440A">
              <w:t>:</w:t>
            </w:r>
          </w:p>
        </w:tc>
        <w:tc>
          <w:tcPr>
            <w:tcW w:w="3969" w:type="dxa"/>
          </w:tcPr>
          <w:p w14:paraId="45CFAAA2" w14:textId="77777777" w:rsidR="007571FE" w:rsidRPr="004F440A" w:rsidRDefault="007571FE" w:rsidP="007571FE">
            <w:pPr>
              <w:pStyle w:val="SRT1Autotext1"/>
            </w:pPr>
            <w:r w:rsidRPr="004F440A">
              <w:t xml:space="preserve">This information relates only to the provision/s amending the </w:t>
            </w:r>
            <w:r w:rsidRPr="004F440A">
              <w:rPr>
                <w:b/>
                <w:bCs/>
              </w:rPr>
              <w:t>Crimes Act 1958</w:t>
            </w:r>
          </w:p>
        </w:tc>
      </w:tr>
    </w:tbl>
    <w:p w14:paraId="6F08580F" w14:textId="77777777" w:rsidR="00B84335" w:rsidRPr="00600308" w:rsidRDefault="00B84335" w:rsidP="00B84335">
      <w:pPr>
        <w:rPr>
          <w:bCs/>
          <w:sz w:val="18"/>
        </w:rPr>
      </w:pPr>
      <w:r>
        <w:rPr>
          <w:b/>
          <w:bCs/>
          <w:sz w:val="18"/>
        </w:rPr>
        <w:t>Crimes (Sexual Offences) Act 2006, No. 2/2006</w:t>
      </w:r>
      <w:r>
        <w:rPr>
          <w:bCs/>
          <w:sz w:val="18"/>
        </w:rPr>
        <w:t xml:space="preserve"> (as amended by No. 76/2006)</w:t>
      </w:r>
    </w:p>
    <w:tbl>
      <w:tblPr>
        <w:tblW w:w="0" w:type="auto"/>
        <w:tblInd w:w="392" w:type="dxa"/>
        <w:tblLayout w:type="fixed"/>
        <w:tblLook w:val="0000" w:firstRow="0" w:lastRow="0" w:firstColumn="0" w:lastColumn="0" w:noHBand="0" w:noVBand="0"/>
      </w:tblPr>
      <w:tblGrid>
        <w:gridCol w:w="1984"/>
        <w:gridCol w:w="3969"/>
      </w:tblGrid>
      <w:tr w:rsidR="00B84335" w14:paraId="460D2FC3" w14:textId="77777777">
        <w:tc>
          <w:tcPr>
            <w:tcW w:w="1984" w:type="dxa"/>
          </w:tcPr>
          <w:p w14:paraId="2E27206D" w14:textId="77777777" w:rsidR="00B84335" w:rsidRDefault="00B84335" w:rsidP="00B84335">
            <w:pPr>
              <w:pStyle w:val="TOAAutotext"/>
              <w:rPr>
                <w:lang w:val="fr-FR"/>
              </w:rPr>
            </w:pPr>
            <w:r>
              <w:rPr>
                <w:lang w:val="fr-FR"/>
              </w:rPr>
              <w:t>Assent Date:</w:t>
            </w:r>
          </w:p>
        </w:tc>
        <w:tc>
          <w:tcPr>
            <w:tcW w:w="3969" w:type="dxa"/>
          </w:tcPr>
          <w:p w14:paraId="2E13BB82" w14:textId="77777777" w:rsidR="00B84335" w:rsidRDefault="00B84335" w:rsidP="00B84335">
            <w:pPr>
              <w:pStyle w:val="SRT1Autotext1"/>
              <w:rPr>
                <w:lang w:val="fr-FR"/>
              </w:rPr>
            </w:pPr>
            <w:r>
              <w:rPr>
                <w:lang w:val="fr-FR"/>
              </w:rPr>
              <w:t>7.3.06</w:t>
            </w:r>
          </w:p>
        </w:tc>
      </w:tr>
      <w:tr w:rsidR="00B84335" w14:paraId="79D6F0FB" w14:textId="77777777">
        <w:tc>
          <w:tcPr>
            <w:tcW w:w="1984" w:type="dxa"/>
          </w:tcPr>
          <w:p w14:paraId="02EE14E6" w14:textId="77777777" w:rsidR="00B84335" w:rsidRDefault="00B84335" w:rsidP="00B84335">
            <w:pPr>
              <w:pStyle w:val="SRT1Autotext3"/>
              <w:rPr>
                <w:lang w:val="fr-FR"/>
              </w:rPr>
            </w:pPr>
            <w:r>
              <w:rPr>
                <w:lang w:val="fr-FR"/>
              </w:rPr>
              <w:t>Commencement Date:</w:t>
            </w:r>
          </w:p>
        </w:tc>
        <w:tc>
          <w:tcPr>
            <w:tcW w:w="3969" w:type="dxa"/>
          </w:tcPr>
          <w:p w14:paraId="02A472DB" w14:textId="77777777" w:rsidR="00B84335" w:rsidRDefault="00B84335" w:rsidP="00B84335">
            <w:pPr>
              <w:pStyle w:val="SRT1Autotext1"/>
            </w:pPr>
            <w:r>
              <w:t>Ss 3–19B, 42 on 1.12.06: s. 2(2)</w:t>
            </w:r>
          </w:p>
        </w:tc>
      </w:tr>
      <w:tr w:rsidR="00B84335" w14:paraId="1FD8FFC3" w14:textId="77777777">
        <w:tc>
          <w:tcPr>
            <w:tcW w:w="1984" w:type="dxa"/>
          </w:tcPr>
          <w:p w14:paraId="45E7D194" w14:textId="77777777" w:rsidR="00B84335" w:rsidRDefault="00B84335" w:rsidP="00B84335">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95FEB76" w14:textId="77777777" w:rsidR="00B84335" w:rsidRDefault="00B84335" w:rsidP="00B84335">
            <w:pPr>
              <w:pStyle w:val="SRT1Autotext1"/>
            </w:pPr>
            <w:r>
              <w:t xml:space="preserve">This information relates only to the provision/s amending the </w:t>
            </w:r>
            <w:r>
              <w:rPr>
                <w:b/>
                <w:bCs/>
              </w:rPr>
              <w:t>Crimes Act 1958</w:t>
            </w:r>
          </w:p>
        </w:tc>
      </w:tr>
    </w:tbl>
    <w:p w14:paraId="62D892E9" w14:textId="77777777" w:rsidR="00EE084B" w:rsidRPr="00D7085C" w:rsidRDefault="00EE084B" w:rsidP="00EE084B">
      <w:pPr>
        <w:rPr>
          <w:b/>
          <w:bCs/>
          <w:sz w:val="18"/>
          <w:lang w:val="fr-FR"/>
        </w:rPr>
      </w:pPr>
      <w:r w:rsidRPr="00B84335">
        <w:rPr>
          <w:b/>
          <w:bCs/>
          <w:sz w:val="18"/>
          <w:lang w:val="fr-FR"/>
        </w:rPr>
        <w:t>Crimes (Document D</w:t>
      </w:r>
      <w:r w:rsidRPr="00D7085C">
        <w:rPr>
          <w:b/>
          <w:bCs/>
          <w:sz w:val="18"/>
          <w:lang w:val="fr-FR"/>
        </w:rPr>
        <w:t>estruction) Act 2006, No. 6/2006</w:t>
      </w:r>
    </w:p>
    <w:tbl>
      <w:tblPr>
        <w:tblW w:w="0" w:type="auto"/>
        <w:tblInd w:w="392" w:type="dxa"/>
        <w:tblLayout w:type="fixed"/>
        <w:tblLook w:val="0000" w:firstRow="0" w:lastRow="0" w:firstColumn="0" w:lastColumn="0" w:noHBand="0" w:noVBand="0"/>
      </w:tblPr>
      <w:tblGrid>
        <w:gridCol w:w="1984"/>
        <w:gridCol w:w="3969"/>
      </w:tblGrid>
      <w:tr w:rsidR="00EE084B" w14:paraId="7E7159E9" w14:textId="77777777">
        <w:tc>
          <w:tcPr>
            <w:tcW w:w="1984" w:type="dxa"/>
          </w:tcPr>
          <w:p w14:paraId="2988E1E4" w14:textId="77777777" w:rsidR="00EE084B" w:rsidRDefault="00EE084B" w:rsidP="00EE084B">
            <w:pPr>
              <w:pStyle w:val="TOAAutotext"/>
              <w:rPr>
                <w:lang w:val="fr-FR"/>
              </w:rPr>
            </w:pPr>
            <w:r>
              <w:rPr>
                <w:lang w:val="fr-FR"/>
              </w:rPr>
              <w:t>Assent Date:</w:t>
            </w:r>
          </w:p>
        </w:tc>
        <w:tc>
          <w:tcPr>
            <w:tcW w:w="3969" w:type="dxa"/>
          </w:tcPr>
          <w:p w14:paraId="034EBB3A" w14:textId="77777777" w:rsidR="00EE084B" w:rsidRDefault="00EE084B" w:rsidP="00EE084B">
            <w:pPr>
              <w:pStyle w:val="SRT1Autotext1"/>
              <w:rPr>
                <w:lang w:val="fr-FR"/>
              </w:rPr>
            </w:pPr>
            <w:r>
              <w:rPr>
                <w:lang w:val="fr-FR"/>
              </w:rPr>
              <w:t>4.4.06</w:t>
            </w:r>
          </w:p>
        </w:tc>
      </w:tr>
      <w:tr w:rsidR="00EE084B" w14:paraId="5FD656DD" w14:textId="77777777">
        <w:tc>
          <w:tcPr>
            <w:tcW w:w="1984" w:type="dxa"/>
          </w:tcPr>
          <w:p w14:paraId="5D93488A" w14:textId="77777777" w:rsidR="00EE084B" w:rsidRDefault="00EE084B" w:rsidP="00EE084B">
            <w:pPr>
              <w:pStyle w:val="SRT1Autotext3"/>
              <w:rPr>
                <w:lang w:val="fr-FR"/>
              </w:rPr>
            </w:pPr>
            <w:r>
              <w:rPr>
                <w:lang w:val="fr-FR"/>
              </w:rPr>
              <w:t>Commencement Date:</w:t>
            </w:r>
          </w:p>
        </w:tc>
        <w:tc>
          <w:tcPr>
            <w:tcW w:w="3969" w:type="dxa"/>
          </w:tcPr>
          <w:p w14:paraId="7652C181" w14:textId="77777777" w:rsidR="00EE084B" w:rsidRDefault="00EE084B" w:rsidP="00EE084B">
            <w:pPr>
              <w:pStyle w:val="SRT1Autotext1"/>
            </w:pPr>
            <w:r>
              <w:t>S. 3 on 1.9.06: s. 2(2)</w:t>
            </w:r>
          </w:p>
        </w:tc>
      </w:tr>
      <w:tr w:rsidR="00EE084B" w14:paraId="61480454" w14:textId="77777777">
        <w:tc>
          <w:tcPr>
            <w:tcW w:w="1984" w:type="dxa"/>
          </w:tcPr>
          <w:p w14:paraId="3CCF56CB" w14:textId="77777777" w:rsidR="00EE084B" w:rsidRDefault="00EE084B" w:rsidP="00EE084B">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94182E8" w14:textId="77777777" w:rsidR="00EE084B" w:rsidRDefault="00EE084B" w:rsidP="00EE084B">
            <w:pPr>
              <w:pStyle w:val="SRT1Autotext1"/>
            </w:pPr>
            <w:r>
              <w:t xml:space="preserve">This information relates only to the provision/s amending the </w:t>
            </w:r>
            <w:r>
              <w:rPr>
                <w:b/>
                <w:bCs/>
              </w:rPr>
              <w:t>Crimes Act 1958</w:t>
            </w:r>
          </w:p>
        </w:tc>
      </w:tr>
    </w:tbl>
    <w:p w14:paraId="22DAE2B5" w14:textId="77777777" w:rsidR="00E639EC" w:rsidRPr="00536C72" w:rsidRDefault="00E639EC" w:rsidP="00E639EC">
      <w:pPr>
        <w:pStyle w:val="EndnoteText"/>
        <w:rPr>
          <w:rFonts w:ascii="Times" w:hAnsi="Times"/>
          <w:b/>
          <w:sz w:val="18"/>
          <w:szCs w:val="18"/>
        </w:rPr>
      </w:pPr>
      <w:r>
        <w:rPr>
          <w:rFonts w:ascii="Times" w:hAnsi="Times"/>
          <w:b/>
          <w:sz w:val="18"/>
          <w:szCs w:val="18"/>
        </w:rPr>
        <w:t xml:space="preserve">Justice Legislation (Miscellaneous Amendments) Act 2006, No. </w:t>
      </w:r>
      <w:r w:rsidR="00A75A31">
        <w:rPr>
          <w:rFonts w:ascii="Times" w:hAnsi="Times"/>
          <w:b/>
          <w:sz w:val="18"/>
          <w:szCs w:val="18"/>
        </w:rPr>
        <w:t>14/2006</w:t>
      </w:r>
    </w:p>
    <w:tbl>
      <w:tblPr>
        <w:tblW w:w="0" w:type="auto"/>
        <w:tblInd w:w="392" w:type="dxa"/>
        <w:tblLayout w:type="fixed"/>
        <w:tblLook w:val="0000" w:firstRow="0" w:lastRow="0" w:firstColumn="0" w:lastColumn="0" w:noHBand="0" w:noVBand="0"/>
      </w:tblPr>
      <w:tblGrid>
        <w:gridCol w:w="1984"/>
        <w:gridCol w:w="3969"/>
      </w:tblGrid>
      <w:tr w:rsidR="00E639EC" w14:paraId="394CE4EB" w14:textId="77777777">
        <w:tc>
          <w:tcPr>
            <w:tcW w:w="1984" w:type="dxa"/>
          </w:tcPr>
          <w:p w14:paraId="42380B93" w14:textId="77777777" w:rsidR="00E639EC" w:rsidRDefault="00E639EC" w:rsidP="003445CC">
            <w:pPr>
              <w:pStyle w:val="TOAAutotext"/>
            </w:pPr>
            <w:r>
              <w:t>Assent Date:</w:t>
            </w:r>
          </w:p>
        </w:tc>
        <w:tc>
          <w:tcPr>
            <w:tcW w:w="3969" w:type="dxa"/>
          </w:tcPr>
          <w:p w14:paraId="7B20EDBA" w14:textId="77777777" w:rsidR="00E639EC" w:rsidRDefault="00A75A31" w:rsidP="003445CC">
            <w:pPr>
              <w:pStyle w:val="SRT1Autotext1"/>
            </w:pPr>
            <w:r>
              <w:t>11.4.06</w:t>
            </w:r>
          </w:p>
        </w:tc>
      </w:tr>
      <w:tr w:rsidR="00E639EC" w14:paraId="5CC89584" w14:textId="77777777">
        <w:tc>
          <w:tcPr>
            <w:tcW w:w="1984" w:type="dxa"/>
          </w:tcPr>
          <w:p w14:paraId="55F6D806" w14:textId="77777777" w:rsidR="00E639EC" w:rsidRDefault="00E639EC" w:rsidP="003445CC">
            <w:pPr>
              <w:pStyle w:val="SRT1Autotext3"/>
            </w:pPr>
            <w:r>
              <w:t>Commencement Date:</w:t>
            </w:r>
          </w:p>
        </w:tc>
        <w:tc>
          <w:tcPr>
            <w:tcW w:w="3969" w:type="dxa"/>
          </w:tcPr>
          <w:p w14:paraId="79CA310C" w14:textId="77777777" w:rsidR="00E639EC" w:rsidRDefault="00E639EC" w:rsidP="003445CC">
            <w:pPr>
              <w:pStyle w:val="SRT1Autotext1"/>
            </w:pPr>
            <w:r>
              <w:t>Ss </w:t>
            </w:r>
            <w:r w:rsidR="003445CC">
              <w:t xml:space="preserve">13–15 on </w:t>
            </w:r>
            <w:r w:rsidR="00A75A31">
              <w:t>12.4.06</w:t>
            </w:r>
            <w:r w:rsidR="003445CC">
              <w:t>: s. 2(1)</w:t>
            </w:r>
          </w:p>
        </w:tc>
      </w:tr>
      <w:tr w:rsidR="00E639EC" w14:paraId="6BEE3A5A" w14:textId="77777777">
        <w:tc>
          <w:tcPr>
            <w:tcW w:w="1984" w:type="dxa"/>
          </w:tcPr>
          <w:p w14:paraId="161CC20C" w14:textId="77777777" w:rsidR="00E639EC" w:rsidRDefault="00E639EC" w:rsidP="003445CC">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84CF8B6" w14:textId="77777777" w:rsidR="00E639EC" w:rsidRDefault="00E639EC" w:rsidP="003445CC">
            <w:pPr>
              <w:pStyle w:val="SRT1Autotext1"/>
            </w:pPr>
            <w:r>
              <w:t xml:space="preserve">This information relates only to the provision/s amending the </w:t>
            </w:r>
            <w:r>
              <w:rPr>
                <w:b/>
                <w:bCs/>
              </w:rPr>
              <w:t>Crimes Act 1958</w:t>
            </w:r>
          </w:p>
        </w:tc>
      </w:tr>
    </w:tbl>
    <w:p w14:paraId="2D417F8A" w14:textId="77777777" w:rsidR="007571FE" w:rsidRPr="006C4753" w:rsidRDefault="007571FE" w:rsidP="007571FE">
      <w:pPr>
        <w:pStyle w:val="Normal-Schedule"/>
        <w:suppressLineNumbers/>
        <w:tabs>
          <w:tab w:val="clear" w:pos="454"/>
          <w:tab w:val="clear" w:pos="907"/>
          <w:tab w:val="clear" w:pos="1361"/>
          <w:tab w:val="clear" w:pos="1814"/>
          <w:tab w:val="clear" w:pos="2722"/>
        </w:tabs>
        <w:rPr>
          <w:sz w:val="18"/>
          <w:szCs w:val="18"/>
        </w:rPr>
      </w:pPr>
      <w:r>
        <w:rPr>
          <w:b/>
          <w:sz w:val="18"/>
          <w:szCs w:val="18"/>
        </w:rPr>
        <w:t>Disability</w:t>
      </w:r>
      <w:r w:rsidRPr="006C4753">
        <w:rPr>
          <w:b/>
          <w:sz w:val="18"/>
          <w:szCs w:val="18"/>
        </w:rPr>
        <w:t xml:space="preserve"> Act 200</w:t>
      </w:r>
      <w:r>
        <w:rPr>
          <w:b/>
          <w:sz w:val="18"/>
          <w:szCs w:val="18"/>
        </w:rPr>
        <w:t>6</w:t>
      </w:r>
      <w:r w:rsidRPr="006C4753">
        <w:rPr>
          <w:b/>
          <w:sz w:val="18"/>
          <w:szCs w:val="18"/>
        </w:rPr>
        <w:t xml:space="preserve">, No. </w:t>
      </w:r>
      <w:r>
        <w:rPr>
          <w:b/>
          <w:sz w:val="18"/>
          <w:szCs w:val="18"/>
        </w:rPr>
        <w:t>23</w:t>
      </w:r>
      <w:r w:rsidRPr="006C4753">
        <w:rPr>
          <w:b/>
          <w:sz w:val="18"/>
          <w:szCs w:val="18"/>
        </w:rPr>
        <w:t>/200</w:t>
      </w:r>
      <w:r>
        <w:rPr>
          <w:b/>
          <w:sz w:val="18"/>
          <w:szCs w:val="18"/>
        </w:rPr>
        <w:t>6</w:t>
      </w:r>
    </w:p>
    <w:tbl>
      <w:tblPr>
        <w:tblW w:w="0" w:type="auto"/>
        <w:tblInd w:w="392" w:type="dxa"/>
        <w:tblLayout w:type="fixed"/>
        <w:tblLook w:val="0000" w:firstRow="0" w:lastRow="0" w:firstColumn="0" w:lastColumn="0" w:noHBand="0" w:noVBand="0"/>
      </w:tblPr>
      <w:tblGrid>
        <w:gridCol w:w="1984"/>
        <w:gridCol w:w="3969"/>
      </w:tblGrid>
      <w:tr w:rsidR="007571FE" w14:paraId="381B504F" w14:textId="77777777">
        <w:tc>
          <w:tcPr>
            <w:tcW w:w="1984" w:type="dxa"/>
          </w:tcPr>
          <w:p w14:paraId="44C699E3" w14:textId="77777777" w:rsidR="007571FE" w:rsidRDefault="007571FE" w:rsidP="007571FE">
            <w:pPr>
              <w:pStyle w:val="TOAAutotext"/>
            </w:pPr>
            <w:r>
              <w:t>Assent Date:</w:t>
            </w:r>
          </w:p>
        </w:tc>
        <w:tc>
          <w:tcPr>
            <w:tcW w:w="3969" w:type="dxa"/>
          </w:tcPr>
          <w:p w14:paraId="120A819E" w14:textId="77777777" w:rsidR="007571FE" w:rsidRDefault="007571FE" w:rsidP="007571FE">
            <w:pPr>
              <w:pStyle w:val="SRT1Autotext1"/>
            </w:pPr>
            <w:r>
              <w:t>16.5.06</w:t>
            </w:r>
          </w:p>
        </w:tc>
      </w:tr>
      <w:tr w:rsidR="007571FE" w14:paraId="620182DB" w14:textId="77777777">
        <w:tc>
          <w:tcPr>
            <w:tcW w:w="1984" w:type="dxa"/>
          </w:tcPr>
          <w:p w14:paraId="0AE4AC3C" w14:textId="77777777" w:rsidR="007571FE" w:rsidRDefault="007571FE" w:rsidP="007571FE">
            <w:pPr>
              <w:pStyle w:val="SRT1Autotext3"/>
            </w:pPr>
            <w:r>
              <w:t>Commencement Date:</w:t>
            </w:r>
          </w:p>
        </w:tc>
        <w:tc>
          <w:tcPr>
            <w:tcW w:w="3969" w:type="dxa"/>
          </w:tcPr>
          <w:p w14:paraId="01B042DB" w14:textId="77777777" w:rsidR="007571FE" w:rsidRDefault="007571FE" w:rsidP="007571FE">
            <w:pPr>
              <w:pStyle w:val="SRT1Autotext1"/>
            </w:pPr>
            <w:r>
              <w:t>S. 236 on 1.7.07: s. 2(3)</w:t>
            </w:r>
          </w:p>
        </w:tc>
      </w:tr>
      <w:tr w:rsidR="007571FE" w:rsidRPr="002D67E1" w14:paraId="3785317D" w14:textId="77777777">
        <w:tc>
          <w:tcPr>
            <w:tcW w:w="1984" w:type="dxa"/>
          </w:tcPr>
          <w:p w14:paraId="6F05E758" w14:textId="77777777" w:rsidR="007571FE" w:rsidRPr="002D67E1" w:rsidRDefault="007571FE" w:rsidP="007571FE">
            <w:pPr>
              <w:pStyle w:val="SRT1Autotext3"/>
            </w:pPr>
            <w:smartTag w:uri="urn:schemas-microsoft-com:office:smarttags" w:element="place">
              <w:smartTag w:uri="urn:schemas-microsoft-com:office:smarttags" w:element="PlaceName">
                <w:r w:rsidRPr="002D67E1">
                  <w:t>Current</w:t>
                </w:r>
              </w:smartTag>
              <w:r w:rsidRPr="002D67E1">
                <w:t xml:space="preserve"> </w:t>
              </w:r>
              <w:smartTag w:uri="urn:schemas-microsoft-com:office:smarttags" w:element="PlaceType">
                <w:r w:rsidRPr="002D67E1">
                  <w:t>State</w:t>
                </w:r>
              </w:smartTag>
            </w:smartTag>
            <w:r w:rsidRPr="002D67E1">
              <w:t>:</w:t>
            </w:r>
          </w:p>
        </w:tc>
        <w:tc>
          <w:tcPr>
            <w:tcW w:w="3969" w:type="dxa"/>
          </w:tcPr>
          <w:p w14:paraId="50891F5E" w14:textId="77777777" w:rsidR="007571FE" w:rsidRPr="002D67E1" w:rsidRDefault="007571FE" w:rsidP="007571FE">
            <w:pPr>
              <w:pStyle w:val="SRT1Autotext1"/>
            </w:pPr>
            <w:r w:rsidRPr="002D67E1">
              <w:t xml:space="preserve">This information relates only to the provision/s amending the </w:t>
            </w:r>
            <w:r>
              <w:rPr>
                <w:b/>
              </w:rPr>
              <w:t>Crimes</w:t>
            </w:r>
            <w:r w:rsidRPr="002D67E1">
              <w:rPr>
                <w:b/>
              </w:rPr>
              <w:t xml:space="preserve"> Act 19</w:t>
            </w:r>
            <w:r>
              <w:rPr>
                <w:b/>
              </w:rPr>
              <w:t>58</w:t>
            </w:r>
          </w:p>
        </w:tc>
      </w:tr>
    </w:tbl>
    <w:p w14:paraId="0BC8682C" w14:textId="77777777" w:rsidR="001D431D" w:rsidRPr="00536C72" w:rsidRDefault="001D431D" w:rsidP="001D431D">
      <w:pPr>
        <w:pStyle w:val="EndnoteText"/>
        <w:rPr>
          <w:rFonts w:ascii="Times" w:hAnsi="Times"/>
          <w:b/>
          <w:sz w:val="18"/>
          <w:szCs w:val="18"/>
        </w:rPr>
      </w:pPr>
      <w:r>
        <w:rPr>
          <w:rFonts w:ascii="Times" w:hAnsi="Times"/>
          <w:b/>
          <w:sz w:val="18"/>
          <w:szCs w:val="18"/>
        </w:rPr>
        <w:t xml:space="preserve">Justice Legislation (Further Miscellaneous Amendments) Act 2006, No. </w:t>
      </w:r>
      <w:r w:rsidR="00DF5CC3">
        <w:rPr>
          <w:rFonts w:ascii="Times" w:hAnsi="Times"/>
          <w:b/>
          <w:sz w:val="18"/>
          <w:szCs w:val="18"/>
        </w:rPr>
        <w:t>27/2006</w:t>
      </w:r>
    </w:p>
    <w:tbl>
      <w:tblPr>
        <w:tblW w:w="0" w:type="auto"/>
        <w:tblInd w:w="392" w:type="dxa"/>
        <w:tblLayout w:type="fixed"/>
        <w:tblLook w:val="0000" w:firstRow="0" w:lastRow="0" w:firstColumn="0" w:lastColumn="0" w:noHBand="0" w:noVBand="0"/>
      </w:tblPr>
      <w:tblGrid>
        <w:gridCol w:w="1984"/>
        <w:gridCol w:w="3969"/>
      </w:tblGrid>
      <w:tr w:rsidR="001D431D" w14:paraId="1D25E6DF" w14:textId="77777777">
        <w:tc>
          <w:tcPr>
            <w:tcW w:w="1984" w:type="dxa"/>
          </w:tcPr>
          <w:p w14:paraId="225118B5" w14:textId="77777777" w:rsidR="001D431D" w:rsidRDefault="001D431D" w:rsidP="001D431D">
            <w:pPr>
              <w:pStyle w:val="TOAAutotext"/>
            </w:pPr>
            <w:r>
              <w:t>Assent Date:</w:t>
            </w:r>
          </w:p>
        </w:tc>
        <w:tc>
          <w:tcPr>
            <w:tcW w:w="3969" w:type="dxa"/>
          </w:tcPr>
          <w:p w14:paraId="1C2D9E7D" w14:textId="77777777" w:rsidR="001D431D" w:rsidRDefault="00DF5CC3" w:rsidP="001D431D">
            <w:pPr>
              <w:pStyle w:val="SRT1Autotext1"/>
            </w:pPr>
            <w:r>
              <w:t>6</w:t>
            </w:r>
            <w:r w:rsidR="001D431D">
              <w:t>.</w:t>
            </w:r>
            <w:r>
              <w:t>6</w:t>
            </w:r>
            <w:r w:rsidR="001D431D">
              <w:t>.06</w:t>
            </w:r>
          </w:p>
        </w:tc>
      </w:tr>
      <w:tr w:rsidR="001D431D" w14:paraId="28DFECB3" w14:textId="77777777">
        <w:tc>
          <w:tcPr>
            <w:tcW w:w="1984" w:type="dxa"/>
          </w:tcPr>
          <w:p w14:paraId="5216BB19" w14:textId="77777777" w:rsidR="001D431D" w:rsidRDefault="001D431D" w:rsidP="001D431D">
            <w:pPr>
              <w:pStyle w:val="SRT1Autotext3"/>
            </w:pPr>
            <w:r>
              <w:t>Commencement Date:</w:t>
            </w:r>
          </w:p>
        </w:tc>
        <w:tc>
          <w:tcPr>
            <w:tcW w:w="3969" w:type="dxa"/>
          </w:tcPr>
          <w:p w14:paraId="4D148FDD" w14:textId="77777777" w:rsidR="001D431D" w:rsidRDefault="001D431D" w:rsidP="001D431D">
            <w:pPr>
              <w:pStyle w:val="SRT1Autotext1"/>
            </w:pPr>
            <w:r>
              <w:t>Ss 3</w:t>
            </w:r>
            <w:r w:rsidR="00B857AD">
              <w:t>–</w:t>
            </w:r>
            <w:r>
              <w:t>18 on 30.6.06: s. 2</w:t>
            </w:r>
          </w:p>
        </w:tc>
      </w:tr>
      <w:tr w:rsidR="001D431D" w14:paraId="22E0677C" w14:textId="77777777">
        <w:tc>
          <w:tcPr>
            <w:tcW w:w="1984" w:type="dxa"/>
          </w:tcPr>
          <w:p w14:paraId="31885995" w14:textId="77777777" w:rsidR="001D431D" w:rsidRDefault="001D431D" w:rsidP="001D431D">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6E178B4" w14:textId="77777777" w:rsidR="001D431D" w:rsidRDefault="001D431D" w:rsidP="001D431D">
            <w:pPr>
              <w:pStyle w:val="SRT1Autotext1"/>
            </w:pPr>
            <w:r>
              <w:t xml:space="preserve">This information relates only to the provision/s amending the </w:t>
            </w:r>
            <w:r>
              <w:rPr>
                <w:b/>
                <w:bCs/>
              </w:rPr>
              <w:t>Crimes Act 1958</w:t>
            </w:r>
          </w:p>
        </w:tc>
      </w:tr>
    </w:tbl>
    <w:p w14:paraId="15EECE93" w14:textId="77777777" w:rsidR="00F21713" w:rsidRPr="00536C72" w:rsidRDefault="00F21713" w:rsidP="00F21713">
      <w:pPr>
        <w:pStyle w:val="EndnoteText"/>
        <w:rPr>
          <w:rFonts w:ascii="Times" w:hAnsi="Times"/>
          <w:b/>
          <w:sz w:val="18"/>
          <w:szCs w:val="18"/>
        </w:rPr>
      </w:pPr>
      <w:r>
        <w:rPr>
          <w:rFonts w:ascii="Times" w:hAnsi="Times"/>
          <w:b/>
          <w:sz w:val="18"/>
          <w:szCs w:val="18"/>
        </w:rPr>
        <w:t>Children, Youth and Families (Consequential and Other Amendments) Act 2006, No. 48/2006</w:t>
      </w:r>
    </w:p>
    <w:tbl>
      <w:tblPr>
        <w:tblW w:w="0" w:type="auto"/>
        <w:tblInd w:w="392" w:type="dxa"/>
        <w:tblLayout w:type="fixed"/>
        <w:tblLook w:val="0000" w:firstRow="0" w:lastRow="0" w:firstColumn="0" w:lastColumn="0" w:noHBand="0" w:noVBand="0"/>
      </w:tblPr>
      <w:tblGrid>
        <w:gridCol w:w="1984"/>
        <w:gridCol w:w="3969"/>
      </w:tblGrid>
      <w:tr w:rsidR="00F21713" w14:paraId="2626866B" w14:textId="77777777">
        <w:tc>
          <w:tcPr>
            <w:tcW w:w="1984" w:type="dxa"/>
          </w:tcPr>
          <w:p w14:paraId="05779EAB" w14:textId="77777777" w:rsidR="00F21713" w:rsidRDefault="00F21713" w:rsidP="00F21713">
            <w:pPr>
              <w:pStyle w:val="TOAAutotext"/>
            </w:pPr>
            <w:r>
              <w:t>Assent Date:</w:t>
            </w:r>
          </w:p>
        </w:tc>
        <w:tc>
          <w:tcPr>
            <w:tcW w:w="3969" w:type="dxa"/>
          </w:tcPr>
          <w:p w14:paraId="590EC19D" w14:textId="77777777" w:rsidR="00F21713" w:rsidRDefault="00F21713" w:rsidP="00F21713">
            <w:pPr>
              <w:pStyle w:val="SRT1Autotext1"/>
            </w:pPr>
            <w:r>
              <w:t>15.8.06</w:t>
            </w:r>
          </w:p>
        </w:tc>
      </w:tr>
      <w:tr w:rsidR="00F21713" w14:paraId="5EE06817" w14:textId="77777777">
        <w:tc>
          <w:tcPr>
            <w:tcW w:w="1984" w:type="dxa"/>
          </w:tcPr>
          <w:p w14:paraId="2EFF7D4E" w14:textId="77777777" w:rsidR="00F21713" w:rsidRDefault="00F21713" w:rsidP="00F21713">
            <w:pPr>
              <w:pStyle w:val="SRT1Autotext3"/>
            </w:pPr>
            <w:r>
              <w:t>Commencement Date:</w:t>
            </w:r>
          </w:p>
        </w:tc>
        <w:tc>
          <w:tcPr>
            <w:tcW w:w="3969" w:type="dxa"/>
          </w:tcPr>
          <w:p w14:paraId="1A76E949" w14:textId="77777777" w:rsidR="00F21713" w:rsidRDefault="00F21713" w:rsidP="00F21713">
            <w:pPr>
              <w:pStyle w:val="SRT1Autotext1"/>
            </w:pPr>
            <w:r>
              <w:t>S. 42(Sch. item 9) on 23.4.07: s. 2(3)</w:t>
            </w:r>
          </w:p>
        </w:tc>
      </w:tr>
      <w:tr w:rsidR="00F21713" w14:paraId="6078E4BA" w14:textId="77777777">
        <w:tc>
          <w:tcPr>
            <w:tcW w:w="1984" w:type="dxa"/>
          </w:tcPr>
          <w:p w14:paraId="62061AA3" w14:textId="77777777" w:rsidR="00F21713" w:rsidRDefault="00F21713" w:rsidP="00F21713">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F38C8B7" w14:textId="77777777" w:rsidR="00F21713" w:rsidRDefault="00F21713" w:rsidP="00F21713">
            <w:pPr>
              <w:pStyle w:val="SRT1Autotext1"/>
            </w:pPr>
            <w:r>
              <w:t xml:space="preserve">This information relates only to the provision/s amending the </w:t>
            </w:r>
            <w:r>
              <w:rPr>
                <w:b/>
                <w:bCs/>
              </w:rPr>
              <w:t>Crimes Act 1958</w:t>
            </w:r>
          </w:p>
        </w:tc>
      </w:tr>
    </w:tbl>
    <w:p w14:paraId="18EBA204" w14:textId="77777777" w:rsidR="000325FC" w:rsidRDefault="000325FC" w:rsidP="00424AE0">
      <w:pPr>
        <w:pStyle w:val="EndnoteText"/>
        <w:rPr>
          <w:rFonts w:ascii="Times" w:hAnsi="Times"/>
          <w:b/>
          <w:sz w:val="18"/>
          <w:szCs w:val="18"/>
        </w:rPr>
      </w:pPr>
    </w:p>
    <w:p w14:paraId="22B34341" w14:textId="77777777" w:rsidR="000325FC" w:rsidRDefault="000325FC" w:rsidP="00424AE0">
      <w:pPr>
        <w:pStyle w:val="EndnoteText"/>
        <w:rPr>
          <w:rFonts w:ascii="Times" w:hAnsi="Times"/>
          <w:b/>
          <w:sz w:val="18"/>
          <w:szCs w:val="18"/>
        </w:rPr>
      </w:pPr>
    </w:p>
    <w:p w14:paraId="5227D93F" w14:textId="77777777" w:rsidR="000325FC" w:rsidRDefault="000325FC" w:rsidP="00424AE0">
      <w:pPr>
        <w:pStyle w:val="EndnoteText"/>
        <w:rPr>
          <w:rFonts w:ascii="Times" w:hAnsi="Times"/>
          <w:b/>
          <w:sz w:val="18"/>
          <w:szCs w:val="18"/>
        </w:rPr>
      </w:pPr>
    </w:p>
    <w:p w14:paraId="5DC62E69" w14:textId="77777777" w:rsidR="000325FC" w:rsidRDefault="000325FC" w:rsidP="00424AE0">
      <w:pPr>
        <w:pStyle w:val="EndnoteText"/>
        <w:rPr>
          <w:rFonts w:ascii="Times" w:hAnsi="Times"/>
          <w:b/>
          <w:sz w:val="18"/>
          <w:szCs w:val="18"/>
        </w:rPr>
      </w:pPr>
    </w:p>
    <w:p w14:paraId="16EF5AE6" w14:textId="77777777" w:rsidR="00424AE0" w:rsidRPr="00536C72" w:rsidRDefault="00424AE0" w:rsidP="00424AE0">
      <w:pPr>
        <w:pStyle w:val="EndnoteText"/>
        <w:rPr>
          <w:rFonts w:ascii="Times" w:hAnsi="Times"/>
          <w:b/>
          <w:sz w:val="18"/>
          <w:szCs w:val="18"/>
        </w:rPr>
      </w:pPr>
      <w:r>
        <w:rPr>
          <w:rFonts w:ascii="Times" w:hAnsi="Times"/>
          <w:b/>
          <w:sz w:val="18"/>
          <w:szCs w:val="18"/>
        </w:rPr>
        <w:lastRenderedPageBreak/>
        <w:t xml:space="preserve">Courts Legislation (Jurisdiction) Act 2006, No. </w:t>
      </w:r>
      <w:r w:rsidR="000E20FE">
        <w:rPr>
          <w:rFonts w:ascii="Times" w:hAnsi="Times"/>
          <w:b/>
          <w:sz w:val="18"/>
          <w:szCs w:val="18"/>
        </w:rPr>
        <w:t>50/2006</w:t>
      </w:r>
    </w:p>
    <w:tbl>
      <w:tblPr>
        <w:tblW w:w="0" w:type="auto"/>
        <w:tblInd w:w="392" w:type="dxa"/>
        <w:tblLayout w:type="fixed"/>
        <w:tblLook w:val="0000" w:firstRow="0" w:lastRow="0" w:firstColumn="0" w:lastColumn="0" w:noHBand="0" w:noVBand="0"/>
      </w:tblPr>
      <w:tblGrid>
        <w:gridCol w:w="1984"/>
        <w:gridCol w:w="3969"/>
      </w:tblGrid>
      <w:tr w:rsidR="00424AE0" w14:paraId="3D3CEFDF" w14:textId="77777777">
        <w:tc>
          <w:tcPr>
            <w:tcW w:w="1984" w:type="dxa"/>
          </w:tcPr>
          <w:p w14:paraId="777EDA7B" w14:textId="77777777" w:rsidR="00424AE0" w:rsidRDefault="00424AE0" w:rsidP="000325FC">
            <w:pPr>
              <w:pStyle w:val="TOAAutotext"/>
              <w:keepNext w:val="0"/>
            </w:pPr>
            <w:r>
              <w:t>Assent Date:</w:t>
            </w:r>
          </w:p>
        </w:tc>
        <w:tc>
          <w:tcPr>
            <w:tcW w:w="3969" w:type="dxa"/>
          </w:tcPr>
          <w:p w14:paraId="589091F9" w14:textId="77777777" w:rsidR="00424AE0" w:rsidRDefault="000E20FE" w:rsidP="000325FC">
            <w:pPr>
              <w:pStyle w:val="SRT1Autotext1"/>
              <w:keepNext w:val="0"/>
            </w:pPr>
            <w:r>
              <w:t>15</w:t>
            </w:r>
            <w:r w:rsidR="00424AE0">
              <w:t>.</w:t>
            </w:r>
            <w:r>
              <w:t>8</w:t>
            </w:r>
            <w:r w:rsidR="00424AE0">
              <w:t>.06</w:t>
            </w:r>
          </w:p>
        </w:tc>
      </w:tr>
      <w:tr w:rsidR="00424AE0" w14:paraId="4DFB9297" w14:textId="77777777">
        <w:tc>
          <w:tcPr>
            <w:tcW w:w="1984" w:type="dxa"/>
          </w:tcPr>
          <w:p w14:paraId="65CB25DC" w14:textId="77777777" w:rsidR="00424AE0" w:rsidRDefault="00424AE0" w:rsidP="000325FC">
            <w:pPr>
              <w:pStyle w:val="SRT1Autotext3"/>
              <w:keepNext w:val="0"/>
            </w:pPr>
            <w:r>
              <w:t>Commencement Date:</w:t>
            </w:r>
          </w:p>
        </w:tc>
        <w:tc>
          <w:tcPr>
            <w:tcW w:w="3969" w:type="dxa"/>
          </w:tcPr>
          <w:p w14:paraId="3D785FAF" w14:textId="77777777" w:rsidR="00424AE0" w:rsidRDefault="00424AE0" w:rsidP="000325FC">
            <w:pPr>
              <w:pStyle w:val="SRT1Autotext1"/>
              <w:keepNext w:val="0"/>
            </w:pPr>
            <w:r>
              <w:t xml:space="preserve">Ss 7, 9, 11 on </w:t>
            </w:r>
            <w:r w:rsidR="000E20FE">
              <w:t>16.8.06</w:t>
            </w:r>
            <w:r>
              <w:t>: s. 2(1)</w:t>
            </w:r>
            <w:r w:rsidR="002F513A">
              <w:t xml:space="preserve">; s. 10 on 1.11.06: </w:t>
            </w:r>
            <w:r w:rsidR="008E4C45">
              <w:rPr>
                <w:bCs/>
                <w:lang w:val="en-US"/>
              </w:rPr>
              <w:t>Government Gazette</w:t>
            </w:r>
            <w:r w:rsidR="008E4C45" w:rsidDel="008E4C45">
              <w:t xml:space="preserve"> </w:t>
            </w:r>
            <w:r w:rsidR="002F513A">
              <w:t>5.10.06 p. 2100</w:t>
            </w:r>
            <w:r w:rsidR="007571FE">
              <w:t>; ss 6, 8, 12 on 1.7.07: s. 2(3)</w:t>
            </w:r>
          </w:p>
        </w:tc>
      </w:tr>
      <w:tr w:rsidR="00424AE0" w14:paraId="32C40155" w14:textId="77777777">
        <w:tc>
          <w:tcPr>
            <w:tcW w:w="1984" w:type="dxa"/>
          </w:tcPr>
          <w:p w14:paraId="473398C6" w14:textId="77777777" w:rsidR="00424AE0" w:rsidRDefault="00424AE0" w:rsidP="000325FC">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178CFAE" w14:textId="77777777" w:rsidR="00424AE0" w:rsidRDefault="00424AE0" w:rsidP="000325FC">
            <w:pPr>
              <w:pStyle w:val="SRT1Autotext1"/>
              <w:keepNext w:val="0"/>
            </w:pPr>
            <w:r>
              <w:t xml:space="preserve">This information relates only to the provision/s amending the </w:t>
            </w:r>
            <w:r>
              <w:rPr>
                <w:b/>
                <w:bCs/>
              </w:rPr>
              <w:t>Crimes Act 1958</w:t>
            </w:r>
          </w:p>
        </w:tc>
      </w:tr>
    </w:tbl>
    <w:p w14:paraId="2473D96C" w14:textId="77777777" w:rsidR="00B84335" w:rsidRPr="006C4753" w:rsidRDefault="00B84335" w:rsidP="00B84335">
      <w:pPr>
        <w:pStyle w:val="Normal-Schedule"/>
        <w:suppressLineNumbers/>
        <w:tabs>
          <w:tab w:val="clear" w:pos="454"/>
          <w:tab w:val="clear" w:pos="907"/>
          <w:tab w:val="clear" w:pos="1361"/>
          <w:tab w:val="clear" w:pos="1814"/>
          <w:tab w:val="clear" w:pos="2722"/>
        </w:tabs>
        <w:rPr>
          <w:sz w:val="18"/>
          <w:szCs w:val="18"/>
        </w:rPr>
      </w:pPr>
      <w:r>
        <w:rPr>
          <w:b/>
          <w:sz w:val="18"/>
          <w:szCs w:val="18"/>
        </w:rPr>
        <w:t>Crimes (Sexual Offences) (Further Amendment)</w:t>
      </w:r>
      <w:r w:rsidRPr="006C4753">
        <w:rPr>
          <w:b/>
          <w:sz w:val="18"/>
          <w:szCs w:val="18"/>
        </w:rPr>
        <w:t xml:space="preserve"> Act 200</w:t>
      </w:r>
      <w:r>
        <w:rPr>
          <w:b/>
          <w:sz w:val="18"/>
          <w:szCs w:val="18"/>
        </w:rPr>
        <w:t>6</w:t>
      </w:r>
      <w:r w:rsidRPr="006C4753">
        <w:rPr>
          <w:b/>
          <w:sz w:val="18"/>
          <w:szCs w:val="18"/>
        </w:rPr>
        <w:t xml:space="preserve">, No. </w:t>
      </w:r>
      <w:r>
        <w:rPr>
          <w:b/>
          <w:sz w:val="18"/>
          <w:szCs w:val="18"/>
        </w:rPr>
        <w:t>76</w:t>
      </w:r>
      <w:r w:rsidRPr="006C4753">
        <w:rPr>
          <w:b/>
          <w:sz w:val="18"/>
          <w:szCs w:val="18"/>
        </w:rPr>
        <w:t>/200</w:t>
      </w:r>
      <w:r>
        <w:rPr>
          <w:b/>
          <w:sz w:val="18"/>
          <w:szCs w:val="18"/>
        </w:rPr>
        <w:t>6</w:t>
      </w:r>
    </w:p>
    <w:tbl>
      <w:tblPr>
        <w:tblW w:w="0" w:type="auto"/>
        <w:tblInd w:w="392" w:type="dxa"/>
        <w:tblLayout w:type="fixed"/>
        <w:tblLook w:val="0000" w:firstRow="0" w:lastRow="0" w:firstColumn="0" w:lastColumn="0" w:noHBand="0" w:noVBand="0"/>
      </w:tblPr>
      <w:tblGrid>
        <w:gridCol w:w="1984"/>
        <w:gridCol w:w="3969"/>
      </w:tblGrid>
      <w:tr w:rsidR="00B84335" w14:paraId="1DDEC706" w14:textId="77777777">
        <w:tc>
          <w:tcPr>
            <w:tcW w:w="1984" w:type="dxa"/>
          </w:tcPr>
          <w:p w14:paraId="0B68B8EA" w14:textId="77777777" w:rsidR="00B84335" w:rsidRDefault="00B84335" w:rsidP="00B84335">
            <w:pPr>
              <w:pStyle w:val="TOAAutotext"/>
            </w:pPr>
            <w:r>
              <w:t>Assent Date:</w:t>
            </w:r>
          </w:p>
        </w:tc>
        <w:tc>
          <w:tcPr>
            <w:tcW w:w="3969" w:type="dxa"/>
          </w:tcPr>
          <w:p w14:paraId="4B8A90B8" w14:textId="77777777" w:rsidR="00B84335" w:rsidRDefault="00B84335" w:rsidP="00B84335">
            <w:pPr>
              <w:pStyle w:val="SRT1Autotext1"/>
            </w:pPr>
            <w:r>
              <w:t>10.10.06</w:t>
            </w:r>
          </w:p>
        </w:tc>
      </w:tr>
      <w:tr w:rsidR="00B84335" w14:paraId="6E4FDEFF" w14:textId="77777777">
        <w:tc>
          <w:tcPr>
            <w:tcW w:w="1984" w:type="dxa"/>
          </w:tcPr>
          <w:p w14:paraId="06860567" w14:textId="77777777" w:rsidR="00B84335" w:rsidRDefault="00B84335" w:rsidP="00B84335">
            <w:pPr>
              <w:pStyle w:val="SRT1Autotext3"/>
            </w:pPr>
            <w:r>
              <w:t>Commencement Date:</w:t>
            </w:r>
          </w:p>
        </w:tc>
        <w:tc>
          <w:tcPr>
            <w:tcW w:w="3969" w:type="dxa"/>
          </w:tcPr>
          <w:p w14:paraId="5E89FA30" w14:textId="77777777" w:rsidR="00B84335" w:rsidRDefault="00B84335" w:rsidP="00B84335">
            <w:pPr>
              <w:pStyle w:val="SRT1Autotext1"/>
            </w:pPr>
            <w:r>
              <w:t>Ss 3, 4 on 1.12.06: s. 2(4)</w:t>
            </w:r>
          </w:p>
        </w:tc>
      </w:tr>
      <w:tr w:rsidR="00B84335" w14:paraId="63FF1A85" w14:textId="77777777">
        <w:tc>
          <w:tcPr>
            <w:tcW w:w="1984" w:type="dxa"/>
          </w:tcPr>
          <w:p w14:paraId="092ADB7E" w14:textId="77777777" w:rsidR="00B84335" w:rsidRDefault="00B84335" w:rsidP="00B84335">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C33382E" w14:textId="77777777" w:rsidR="00B84335" w:rsidRDefault="00B84335" w:rsidP="00B84335">
            <w:pPr>
              <w:pStyle w:val="SRT1Autotext1"/>
            </w:pPr>
            <w:r>
              <w:t xml:space="preserve">This information relates only to the provision/s amending the </w:t>
            </w:r>
            <w:r>
              <w:rPr>
                <w:b/>
              </w:rPr>
              <w:t>Crimes Act 1958</w:t>
            </w:r>
          </w:p>
        </w:tc>
      </w:tr>
    </w:tbl>
    <w:p w14:paraId="4CA94A0A" w14:textId="77777777" w:rsidR="00F908C7" w:rsidRPr="006C4753" w:rsidRDefault="00F908C7" w:rsidP="00F908C7">
      <w:pPr>
        <w:pStyle w:val="Normal-Schedule"/>
        <w:suppressLineNumbers/>
        <w:tabs>
          <w:tab w:val="clear" w:pos="454"/>
          <w:tab w:val="clear" w:pos="907"/>
          <w:tab w:val="clear" w:pos="1361"/>
          <w:tab w:val="clear" w:pos="1814"/>
          <w:tab w:val="clear" w:pos="2722"/>
        </w:tabs>
        <w:rPr>
          <w:sz w:val="18"/>
          <w:szCs w:val="18"/>
        </w:rPr>
      </w:pPr>
      <w:r>
        <w:rPr>
          <w:b/>
          <w:sz w:val="18"/>
          <w:szCs w:val="18"/>
        </w:rPr>
        <w:t>Crimes Amendment (DNA Database)</w:t>
      </w:r>
      <w:r w:rsidRPr="006C4753">
        <w:rPr>
          <w:b/>
          <w:sz w:val="18"/>
          <w:szCs w:val="18"/>
        </w:rPr>
        <w:t xml:space="preserve"> Act 200</w:t>
      </w:r>
      <w:r>
        <w:rPr>
          <w:b/>
          <w:sz w:val="18"/>
          <w:szCs w:val="18"/>
        </w:rPr>
        <w:t>7</w:t>
      </w:r>
      <w:r w:rsidRPr="006C4753">
        <w:rPr>
          <w:b/>
          <w:sz w:val="18"/>
          <w:szCs w:val="18"/>
        </w:rPr>
        <w:t xml:space="preserve">, No. </w:t>
      </w:r>
      <w:r w:rsidR="00C3146B">
        <w:rPr>
          <w:b/>
          <w:sz w:val="18"/>
          <w:szCs w:val="18"/>
        </w:rPr>
        <w:t>32/2007</w:t>
      </w:r>
    </w:p>
    <w:tbl>
      <w:tblPr>
        <w:tblW w:w="0" w:type="auto"/>
        <w:tblInd w:w="392" w:type="dxa"/>
        <w:tblLayout w:type="fixed"/>
        <w:tblLook w:val="0000" w:firstRow="0" w:lastRow="0" w:firstColumn="0" w:lastColumn="0" w:noHBand="0" w:noVBand="0"/>
      </w:tblPr>
      <w:tblGrid>
        <w:gridCol w:w="1984"/>
        <w:gridCol w:w="3969"/>
      </w:tblGrid>
      <w:tr w:rsidR="00F908C7" w14:paraId="1515095F" w14:textId="77777777">
        <w:tc>
          <w:tcPr>
            <w:tcW w:w="1984" w:type="dxa"/>
          </w:tcPr>
          <w:p w14:paraId="158A46CA" w14:textId="77777777" w:rsidR="00F908C7" w:rsidRDefault="00F908C7" w:rsidP="00F908C7">
            <w:pPr>
              <w:pStyle w:val="TOAAutotext"/>
            </w:pPr>
            <w:r>
              <w:t>Assent Date:</w:t>
            </w:r>
          </w:p>
        </w:tc>
        <w:tc>
          <w:tcPr>
            <w:tcW w:w="3969" w:type="dxa"/>
          </w:tcPr>
          <w:p w14:paraId="74CA6F19" w14:textId="77777777" w:rsidR="00F908C7" w:rsidRDefault="00C3146B" w:rsidP="00F908C7">
            <w:pPr>
              <w:pStyle w:val="SRT1Autotext1"/>
            </w:pPr>
            <w:r>
              <w:t>24.7</w:t>
            </w:r>
            <w:r w:rsidR="00F908C7">
              <w:t>.07</w:t>
            </w:r>
          </w:p>
        </w:tc>
      </w:tr>
      <w:tr w:rsidR="00F908C7" w14:paraId="2B9156E6" w14:textId="77777777">
        <w:tc>
          <w:tcPr>
            <w:tcW w:w="1984" w:type="dxa"/>
          </w:tcPr>
          <w:p w14:paraId="63153B94" w14:textId="77777777" w:rsidR="00F908C7" w:rsidRDefault="00F908C7" w:rsidP="00F908C7">
            <w:pPr>
              <w:pStyle w:val="SRT1Autotext3"/>
            </w:pPr>
            <w:r>
              <w:t>Commencement Date:</w:t>
            </w:r>
          </w:p>
        </w:tc>
        <w:tc>
          <w:tcPr>
            <w:tcW w:w="3969" w:type="dxa"/>
          </w:tcPr>
          <w:p w14:paraId="409B9434" w14:textId="77777777" w:rsidR="00F908C7" w:rsidRDefault="00C3146B" w:rsidP="00F908C7">
            <w:pPr>
              <w:pStyle w:val="SRT1Autotext1"/>
            </w:pPr>
            <w:r>
              <w:t>25.7.07</w:t>
            </w:r>
            <w:r w:rsidR="00F908C7">
              <w:t>: s. 2</w:t>
            </w:r>
          </w:p>
        </w:tc>
      </w:tr>
      <w:tr w:rsidR="00F908C7" w14:paraId="4F04CEFF" w14:textId="77777777">
        <w:tc>
          <w:tcPr>
            <w:tcW w:w="1984" w:type="dxa"/>
          </w:tcPr>
          <w:p w14:paraId="01BF7E64" w14:textId="77777777" w:rsidR="00F908C7" w:rsidRDefault="00F908C7" w:rsidP="00F908C7">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A6064B9" w14:textId="77777777" w:rsidR="00F908C7" w:rsidRDefault="00F908C7" w:rsidP="00F908C7">
            <w:pPr>
              <w:pStyle w:val="SRT1Autotext1"/>
            </w:pPr>
            <w:r>
              <w:t>All of Act in operation</w:t>
            </w:r>
          </w:p>
        </w:tc>
      </w:tr>
    </w:tbl>
    <w:p w14:paraId="0685E98D" w14:textId="77777777" w:rsidR="008B1C8A" w:rsidRPr="00782B6A" w:rsidRDefault="008B1C8A" w:rsidP="008B1C8A">
      <w:pPr>
        <w:pStyle w:val="Normal-Schedule"/>
        <w:rPr>
          <w:b/>
          <w:sz w:val="18"/>
        </w:rPr>
      </w:pPr>
      <w:r w:rsidRPr="00782B6A">
        <w:rPr>
          <w:b/>
          <w:sz w:val="18"/>
        </w:rPr>
        <w:t>Firearms Amendment Act 2007, No. 50/2007</w:t>
      </w:r>
    </w:p>
    <w:tbl>
      <w:tblPr>
        <w:tblW w:w="0" w:type="auto"/>
        <w:tblInd w:w="392" w:type="dxa"/>
        <w:tblLayout w:type="fixed"/>
        <w:tblLook w:val="0000" w:firstRow="0" w:lastRow="0" w:firstColumn="0" w:lastColumn="0" w:noHBand="0" w:noVBand="0"/>
      </w:tblPr>
      <w:tblGrid>
        <w:gridCol w:w="1984"/>
        <w:gridCol w:w="3969"/>
      </w:tblGrid>
      <w:tr w:rsidR="008B1C8A" w:rsidRPr="00782B6A" w14:paraId="48A0E44C" w14:textId="77777777">
        <w:tc>
          <w:tcPr>
            <w:tcW w:w="1984" w:type="dxa"/>
          </w:tcPr>
          <w:p w14:paraId="5A5D82B0" w14:textId="77777777" w:rsidR="008B1C8A" w:rsidRPr="00782B6A" w:rsidRDefault="008B1C8A" w:rsidP="008B1C8A">
            <w:pPr>
              <w:pStyle w:val="TOAAutotext"/>
              <w:rPr>
                <w:bCs/>
                <w:lang w:val="fr-FR"/>
              </w:rPr>
            </w:pPr>
            <w:r w:rsidRPr="00782B6A">
              <w:rPr>
                <w:bCs/>
                <w:lang w:val="fr-FR"/>
              </w:rPr>
              <w:t>Assent Date:</w:t>
            </w:r>
          </w:p>
        </w:tc>
        <w:tc>
          <w:tcPr>
            <w:tcW w:w="3969" w:type="dxa"/>
          </w:tcPr>
          <w:p w14:paraId="506B8A2E" w14:textId="77777777" w:rsidR="008B1C8A" w:rsidRPr="00782B6A" w:rsidRDefault="008B1C8A" w:rsidP="008B1C8A">
            <w:pPr>
              <w:pStyle w:val="SRT1Autotext1"/>
              <w:rPr>
                <w:bCs/>
                <w:lang w:val="fr-FR"/>
              </w:rPr>
            </w:pPr>
            <w:r w:rsidRPr="00782B6A">
              <w:rPr>
                <w:bCs/>
                <w:lang w:val="fr-FR"/>
              </w:rPr>
              <w:t>17.10.07</w:t>
            </w:r>
          </w:p>
        </w:tc>
      </w:tr>
      <w:tr w:rsidR="008B1C8A" w:rsidRPr="00782B6A" w14:paraId="45DE707E" w14:textId="77777777">
        <w:tc>
          <w:tcPr>
            <w:tcW w:w="1984" w:type="dxa"/>
          </w:tcPr>
          <w:p w14:paraId="5F630C6D" w14:textId="77777777" w:rsidR="008B1C8A" w:rsidRPr="00782B6A" w:rsidRDefault="008B1C8A" w:rsidP="008B1C8A">
            <w:pPr>
              <w:pStyle w:val="SRT1Autotext3"/>
              <w:rPr>
                <w:bCs/>
                <w:lang w:val="fr-FR"/>
              </w:rPr>
            </w:pPr>
            <w:r w:rsidRPr="00782B6A">
              <w:rPr>
                <w:bCs/>
                <w:lang w:val="fr-FR"/>
              </w:rPr>
              <w:t>Commencement Date:</w:t>
            </w:r>
          </w:p>
        </w:tc>
        <w:tc>
          <w:tcPr>
            <w:tcW w:w="3969" w:type="dxa"/>
          </w:tcPr>
          <w:p w14:paraId="75E0A31C" w14:textId="77777777" w:rsidR="008B1C8A" w:rsidRPr="00897ED2" w:rsidRDefault="008B1C8A" w:rsidP="008B1C8A">
            <w:pPr>
              <w:pStyle w:val="SRT1Autotext1"/>
              <w:rPr>
                <w:bCs/>
                <w:lang w:val="en-US"/>
              </w:rPr>
            </w:pPr>
            <w:r w:rsidRPr="00897ED2">
              <w:rPr>
                <w:bCs/>
                <w:lang w:val="en-US"/>
              </w:rPr>
              <w:t xml:space="preserve">S. 57 on 30.6.08: </w:t>
            </w:r>
            <w:r w:rsidR="009F6791" w:rsidRPr="00593858">
              <w:rPr>
                <w:bCs/>
                <w:lang w:val="en-US"/>
              </w:rPr>
              <w:t>Government Gazette 26.6.08 p. 1388</w:t>
            </w:r>
          </w:p>
        </w:tc>
      </w:tr>
      <w:tr w:rsidR="008B1C8A" w:rsidRPr="00782B6A" w14:paraId="65D6E185" w14:textId="77777777">
        <w:tc>
          <w:tcPr>
            <w:tcW w:w="1984" w:type="dxa"/>
          </w:tcPr>
          <w:p w14:paraId="018E6D6A" w14:textId="77777777" w:rsidR="008B1C8A" w:rsidRPr="00782B6A" w:rsidRDefault="008B1C8A" w:rsidP="008B1C8A">
            <w:pPr>
              <w:pStyle w:val="SRT1Autotext3"/>
              <w:rPr>
                <w:bCs/>
              </w:rPr>
            </w:pPr>
            <w:smartTag w:uri="urn:schemas-microsoft-com:office:smarttags" w:element="place">
              <w:smartTag w:uri="urn:schemas-microsoft-com:office:smarttags" w:element="PlaceName">
                <w:r w:rsidRPr="00782B6A">
                  <w:rPr>
                    <w:bCs/>
                  </w:rPr>
                  <w:t>Current</w:t>
                </w:r>
              </w:smartTag>
              <w:r w:rsidRPr="00782B6A">
                <w:rPr>
                  <w:bCs/>
                </w:rPr>
                <w:t xml:space="preserve"> </w:t>
              </w:r>
              <w:smartTag w:uri="urn:schemas-microsoft-com:office:smarttags" w:element="PlaceType">
                <w:r w:rsidRPr="00782B6A">
                  <w:rPr>
                    <w:bCs/>
                  </w:rPr>
                  <w:t>State</w:t>
                </w:r>
              </w:smartTag>
            </w:smartTag>
            <w:r w:rsidRPr="00782B6A">
              <w:rPr>
                <w:bCs/>
              </w:rPr>
              <w:t>:</w:t>
            </w:r>
          </w:p>
        </w:tc>
        <w:tc>
          <w:tcPr>
            <w:tcW w:w="3969" w:type="dxa"/>
          </w:tcPr>
          <w:p w14:paraId="5008349A" w14:textId="77777777" w:rsidR="008B1C8A" w:rsidRPr="00782B6A" w:rsidRDefault="008B1C8A" w:rsidP="008B1C8A">
            <w:pPr>
              <w:pStyle w:val="SRT1Autotext1"/>
              <w:rPr>
                <w:bCs/>
              </w:rPr>
            </w:pPr>
            <w:r w:rsidRPr="00782B6A">
              <w:rPr>
                <w:bCs/>
              </w:rPr>
              <w:t xml:space="preserve">This information relates only to the provision/s amending the </w:t>
            </w:r>
            <w:r w:rsidRPr="00782B6A">
              <w:rPr>
                <w:b/>
                <w:bCs/>
              </w:rPr>
              <w:t>Crimes Act 1958</w:t>
            </w:r>
          </w:p>
        </w:tc>
      </w:tr>
    </w:tbl>
    <w:p w14:paraId="7F968DFE" w14:textId="77777777" w:rsidR="00456286" w:rsidRPr="006C4753" w:rsidRDefault="00456286" w:rsidP="00456286">
      <w:pPr>
        <w:pStyle w:val="Normal-Schedule"/>
        <w:suppressLineNumbers/>
        <w:tabs>
          <w:tab w:val="clear" w:pos="454"/>
          <w:tab w:val="clear" w:pos="907"/>
          <w:tab w:val="clear" w:pos="1361"/>
          <w:tab w:val="clear" w:pos="1814"/>
          <w:tab w:val="clear" w:pos="2722"/>
        </w:tabs>
        <w:rPr>
          <w:sz w:val="18"/>
          <w:szCs w:val="18"/>
        </w:rPr>
      </w:pPr>
      <w:r>
        <w:rPr>
          <w:b/>
          <w:sz w:val="18"/>
          <w:szCs w:val="18"/>
        </w:rPr>
        <w:t>Crimes Amendment (Rape)</w:t>
      </w:r>
      <w:r w:rsidRPr="006C4753">
        <w:rPr>
          <w:b/>
          <w:sz w:val="18"/>
          <w:szCs w:val="18"/>
        </w:rPr>
        <w:t xml:space="preserve"> Act 200</w:t>
      </w:r>
      <w:r>
        <w:rPr>
          <w:b/>
          <w:sz w:val="18"/>
          <w:szCs w:val="18"/>
        </w:rPr>
        <w:t>7</w:t>
      </w:r>
      <w:r w:rsidRPr="006C4753">
        <w:rPr>
          <w:b/>
          <w:sz w:val="18"/>
          <w:szCs w:val="18"/>
        </w:rPr>
        <w:t xml:space="preserve">, No. </w:t>
      </w:r>
      <w:r w:rsidR="0072565E">
        <w:rPr>
          <w:b/>
          <w:sz w:val="18"/>
          <w:szCs w:val="18"/>
        </w:rPr>
        <w:t>57/2007</w:t>
      </w:r>
    </w:p>
    <w:tbl>
      <w:tblPr>
        <w:tblW w:w="0" w:type="auto"/>
        <w:tblInd w:w="392" w:type="dxa"/>
        <w:tblLayout w:type="fixed"/>
        <w:tblLook w:val="0000" w:firstRow="0" w:lastRow="0" w:firstColumn="0" w:lastColumn="0" w:noHBand="0" w:noVBand="0"/>
      </w:tblPr>
      <w:tblGrid>
        <w:gridCol w:w="1984"/>
        <w:gridCol w:w="3969"/>
      </w:tblGrid>
      <w:tr w:rsidR="00456286" w14:paraId="114A0D50" w14:textId="77777777">
        <w:tc>
          <w:tcPr>
            <w:tcW w:w="1984" w:type="dxa"/>
          </w:tcPr>
          <w:p w14:paraId="4DD251F1" w14:textId="77777777" w:rsidR="00456286" w:rsidRDefault="00456286" w:rsidP="00456286">
            <w:pPr>
              <w:pStyle w:val="TOAAutotext"/>
            </w:pPr>
            <w:r>
              <w:t>Assent Date:</w:t>
            </w:r>
          </w:p>
        </w:tc>
        <w:tc>
          <w:tcPr>
            <w:tcW w:w="3969" w:type="dxa"/>
          </w:tcPr>
          <w:p w14:paraId="189E7062" w14:textId="77777777" w:rsidR="00456286" w:rsidRDefault="00456286" w:rsidP="00456286">
            <w:pPr>
              <w:pStyle w:val="SRT1Autotext1"/>
            </w:pPr>
            <w:r>
              <w:t>27.11.07</w:t>
            </w:r>
          </w:p>
        </w:tc>
      </w:tr>
      <w:tr w:rsidR="00456286" w14:paraId="370F1B61" w14:textId="77777777">
        <w:tc>
          <w:tcPr>
            <w:tcW w:w="1984" w:type="dxa"/>
          </w:tcPr>
          <w:p w14:paraId="60ED61E5" w14:textId="77777777" w:rsidR="00456286" w:rsidRDefault="00456286" w:rsidP="00456286">
            <w:pPr>
              <w:pStyle w:val="SRT1Autotext3"/>
            </w:pPr>
            <w:r>
              <w:t>Commencement Date:</w:t>
            </w:r>
          </w:p>
        </w:tc>
        <w:tc>
          <w:tcPr>
            <w:tcW w:w="3969" w:type="dxa"/>
          </w:tcPr>
          <w:p w14:paraId="0DD17200" w14:textId="77777777" w:rsidR="00456286" w:rsidRDefault="00456286" w:rsidP="00456286">
            <w:pPr>
              <w:pStyle w:val="SRT1Autotext1"/>
            </w:pPr>
            <w:r>
              <w:t>Ss 8, 9 on 28.11.07: s. 2(2)</w:t>
            </w:r>
            <w:r w:rsidR="00F74159">
              <w:t>; ss 3–</w:t>
            </w:r>
            <w:r w:rsidR="0066799F">
              <w:t>7 on 1.1.08: s. 2(3)</w:t>
            </w:r>
          </w:p>
        </w:tc>
      </w:tr>
      <w:tr w:rsidR="00456286" w14:paraId="5FB5594E" w14:textId="77777777">
        <w:tc>
          <w:tcPr>
            <w:tcW w:w="1984" w:type="dxa"/>
          </w:tcPr>
          <w:p w14:paraId="599A269D" w14:textId="77777777" w:rsidR="00456286" w:rsidRDefault="00456286" w:rsidP="0045628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9C82EBA" w14:textId="77777777" w:rsidR="00456286" w:rsidRDefault="00456286" w:rsidP="00456286">
            <w:pPr>
              <w:pStyle w:val="SRT1Autotext1"/>
            </w:pPr>
            <w:r>
              <w:t xml:space="preserve">This information relates only to the provision/s amending the </w:t>
            </w:r>
            <w:r>
              <w:rPr>
                <w:b/>
              </w:rPr>
              <w:t>Crimes Act 1958</w:t>
            </w:r>
          </w:p>
        </w:tc>
      </w:tr>
    </w:tbl>
    <w:p w14:paraId="4B2FE6F8" w14:textId="77777777" w:rsidR="00FF7064" w:rsidRPr="006C4753" w:rsidRDefault="00FF7064" w:rsidP="00FF7064">
      <w:pPr>
        <w:pStyle w:val="Normal-Schedule"/>
        <w:suppressLineNumbers/>
        <w:tabs>
          <w:tab w:val="clear" w:pos="454"/>
          <w:tab w:val="clear" w:pos="907"/>
          <w:tab w:val="clear" w:pos="1361"/>
          <w:tab w:val="clear" w:pos="1814"/>
          <w:tab w:val="clear" w:pos="2722"/>
        </w:tabs>
        <w:rPr>
          <w:sz w:val="18"/>
          <w:szCs w:val="18"/>
        </w:rPr>
      </w:pPr>
      <w:r>
        <w:rPr>
          <w:b/>
          <w:sz w:val="18"/>
          <w:szCs w:val="18"/>
        </w:rPr>
        <w:t>Crimes Amendment (Child Homicide) Act</w:t>
      </w:r>
      <w:r w:rsidRPr="006C4753">
        <w:rPr>
          <w:b/>
          <w:sz w:val="18"/>
          <w:szCs w:val="18"/>
        </w:rPr>
        <w:t xml:space="preserve"> 200</w:t>
      </w:r>
      <w:r>
        <w:rPr>
          <w:b/>
          <w:sz w:val="18"/>
          <w:szCs w:val="18"/>
        </w:rPr>
        <w:t>8</w:t>
      </w:r>
      <w:r w:rsidRPr="006C4753">
        <w:rPr>
          <w:b/>
          <w:sz w:val="18"/>
          <w:szCs w:val="18"/>
        </w:rPr>
        <w:t xml:space="preserve">, No. </w:t>
      </w:r>
      <w:r>
        <w:rPr>
          <w:b/>
          <w:sz w:val="18"/>
          <w:szCs w:val="18"/>
        </w:rPr>
        <w:t>7/2008</w:t>
      </w:r>
    </w:p>
    <w:tbl>
      <w:tblPr>
        <w:tblW w:w="0" w:type="auto"/>
        <w:tblInd w:w="392" w:type="dxa"/>
        <w:tblLayout w:type="fixed"/>
        <w:tblLook w:val="0000" w:firstRow="0" w:lastRow="0" w:firstColumn="0" w:lastColumn="0" w:noHBand="0" w:noVBand="0"/>
      </w:tblPr>
      <w:tblGrid>
        <w:gridCol w:w="1984"/>
        <w:gridCol w:w="3969"/>
      </w:tblGrid>
      <w:tr w:rsidR="00FF7064" w14:paraId="198F5492" w14:textId="77777777">
        <w:tc>
          <w:tcPr>
            <w:tcW w:w="1984" w:type="dxa"/>
          </w:tcPr>
          <w:p w14:paraId="07BC8593" w14:textId="77777777" w:rsidR="00FF7064" w:rsidRDefault="00FF7064" w:rsidP="00FF7064">
            <w:pPr>
              <w:pStyle w:val="TOAAutotext"/>
            </w:pPr>
            <w:r>
              <w:t>Assent Date:</w:t>
            </w:r>
          </w:p>
        </w:tc>
        <w:tc>
          <w:tcPr>
            <w:tcW w:w="3969" w:type="dxa"/>
          </w:tcPr>
          <w:p w14:paraId="665D04D5" w14:textId="77777777" w:rsidR="00FF7064" w:rsidRDefault="00FF7064" w:rsidP="00FF7064">
            <w:pPr>
              <w:pStyle w:val="SRT1Autotext1"/>
            </w:pPr>
            <w:r>
              <w:t>18.3.08</w:t>
            </w:r>
          </w:p>
        </w:tc>
      </w:tr>
      <w:tr w:rsidR="00FF7064" w14:paraId="37A373B4" w14:textId="77777777">
        <w:tc>
          <w:tcPr>
            <w:tcW w:w="1984" w:type="dxa"/>
          </w:tcPr>
          <w:p w14:paraId="2AAC1BD0" w14:textId="77777777" w:rsidR="00FF7064" w:rsidRDefault="00FF7064" w:rsidP="00FF7064">
            <w:pPr>
              <w:pStyle w:val="SRT1Autotext3"/>
            </w:pPr>
            <w:r>
              <w:t>Commencement Date:</w:t>
            </w:r>
          </w:p>
        </w:tc>
        <w:tc>
          <w:tcPr>
            <w:tcW w:w="3969" w:type="dxa"/>
          </w:tcPr>
          <w:p w14:paraId="27B3CBF0" w14:textId="77777777" w:rsidR="00FF7064" w:rsidRDefault="00FF7064" w:rsidP="00FF7064">
            <w:pPr>
              <w:pStyle w:val="SRT1Autotext1"/>
            </w:pPr>
            <w:r>
              <w:t>Ss 3–6, 7(3) on 19.3.08: s. 2</w:t>
            </w:r>
          </w:p>
        </w:tc>
      </w:tr>
      <w:tr w:rsidR="00FF7064" w14:paraId="5FFB1717" w14:textId="77777777">
        <w:tc>
          <w:tcPr>
            <w:tcW w:w="1984" w:type="dxa"/>
          </w:tcPr>
          <w:p w14:paraId="149A9F1A" w14:textId="77777777" w:rsidR="00FF7064" w:rsidRDefault="00FF7064" w:rsidP="00FF7064">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AD672B4" w14:textId="77777777" w:rsidR="00FF7064" w:rsidRDefault="00FF7064" w:rsidP="00FF7064">
            <w:pPr>
              <w:pStyle w:val="SRT1Autotext1"/>
            </w:pPr>
            <w:r>
              <w:t xml:space="preserve">This information relates only to the provision/s amending the </w:t>
            </w:r>
            <w:r>
              <w:rPr>
                <w:b/>
              </w:rPr>
              <w:t>Crimes Act 1958</w:t>
            </w:r>
          </w:p>
        </w:tc>
      </w:tr>
    </w:tbl>
    <w:p w14:paraId="3EB1B3EF" w14:textId="77777777" w:rsidR="00CF0E80" w:rsidRPr="006C4753" w:rsidRDefault="00CF0E80" w:rsidP="00CF0E80">
      <w:pPr>
        <w:pStyle w:val="Normal-Schedule"/>
        <w:suppressLineNumbers/>
        <w:tabs>
          <w:tab w:val="clear" w:pos="454"/>
          <w:tab w:val="clear" w:pos="907"/>
          <w:tab w:val="clear" w:pos="1361"/>
          <w:tab w:val="clear" w:pos="1814"/>
          <w:tab w:val="clear" w:pos="2722"/>
        </w:tabs>
        <w:rPr>
          <w:sz w:val="18"/>
          <w:szCs w:val="18"/>
        </w:rPr>
      </w:pPr>
      <w:r>
        <w:rPr>
          <w:b/>
          <w:sz w:val="18"/>
          <w:szCs w:val="18"/>
        </w:rPr>
        <w:t xml:space="preserve">Criminal Procedure Legislation Amendment </w:t>
      </w:r>
      <w:r w:rsidRPr="006C4753">
        <w:rPr>
          <w:b/>
          <w:sz w:val="18"/>
          <w:szCs w:val="18"/>
        </w:rPr>
        <w:t>Act 200</w:t>
      </w:r>
      <w:r>
        <w:rPr>
          <w:b/>
          <w:sz w:val="18"/>
          <w:szCs w:val="18"/>
        </w:rPr>
        <w:t>8</w:t>
      </w:r>
      <w:r w:rsidRPr="006C4753">
        <w:rPr>
          <w:b/>
          <w:sz w:val="18"/>
          <w:szCs w:val="18"/>
        </w:rPr>
        <w:t xml:space="preserve">, No. </w:t>
      </w:r>
      <w:r w:rsidR="00FF7064">
        <w:rPr>
          <w:b/>
          <w:sz w:val="18"/>
          <w:szCs w:val="18"/>
        </w:rPr>
        <w:t>8/2008</w:t>
      </w:r>
    </w:p>
    <w:tbl>
      <w:tblPr>
        <w:tblW w:w="0" w:type="auto"/>
        <w:tblInd w:w="392" w:type="dxa"/>
        <w:tblLayout w:type="fixed"/>
        <w:tblLook w:val="0000" w:firstRow="0" w:lastRow="0" w:firstColumn="0" w:lastColumn="0" w:noHBand="0" w:noVBand="0"/>
      </w:tblPr>
      <w:tblGrid>
        <w:gridCol w:w="1984"/>
        <w:gridCol w:w="3969"/>
      </w:tblGrid>
      <w:tr w:rsidR="00CF0E80" w14:paraId="3127D20C" w14:textId="77777777">
        <w:tc>
          <w:tcPr>
            <w:tcW w:w="1984" w:type="dxa"/>
          </w:tcPr>
          <w:p w14:paraId="4250A4DA" w14:textId="77777777" w:rsidR="00CF0E80" w:rsidRDefault="00CF0E80" w:rsidP="005E4912">
            <w:pPr>
              <w:pStyle w:val="TOAAutotext"/>
              <w:keepNext w:val="0"/>
            </w:pPr>
            <w:r>
              <w:t>Assent Date:</w:t>
            </w:r>
          </w:p>
        </w:tc>
        <w:tc>
          <w:tcPr>
            <w:tcW w:w="3969" w:type="dxa"/>
          </w:tcPr>
          <w:p w14:paraId="2AD10E8C" w14:textId="77777777" w:rsidR="00CF0E80" w:rsidRDefault="00FF7064" w:rsidP="005E4912">
            <w:pPr>
              <w:pStyle w:val="SRT1Autotext1"/>
              <w:keepNext w:val="0"/>
            </w:pPr>
            <w:r>
              <w:t>18.3</w:t>
            </w:r>
            <w:r w:rsidR="00CF0E80">
              <w:t>.08</w:t>
            </w:r>
          </w:p>
        </w:tc>
      </w:tr>
      <w:tr w:rsidR="00CF0E80" w14:paraId="13C69664" w14:textId="77777777">
        <w:tc>
          <w:tcPr>
            <w:tcW w:w="1984" w:type="dxa"/>
          </w:tcPr>
          <w:p w14:paraId="5FB1F13F" w14:textId="77777777" w:rsidR="00CF0E80" w:rsidRDefault="00CF0E80" w:rsidP="005E4912">
            <w:pPr>
              <w:pStyle w:val="SRT1Autotext3"/>
              <w:keepNext w:val="0"/>
            </w:pPr>
            <w:r>
              <w:t>Commencement Date:</w:t>
            </w:r>
          </w:p>
        </w:tc>
        <w:tc>
          <w:tcPr>
            <w:tcW w:w="3969" w:type="dxa"/>
          </w:tcPr>
          <w:p w14:paraId="4880E463" w14:textId="77777777" w:rsidR="00CF0E80" w:rsidRDefault="00CF0E80" w:rsidP="005E4912">
            <w:pPr>
              <w:pStyle w:val="SRT1Autotext1"/>
              <w:keepNext w:val="0"/>
            </w:pPr>
            <w:r>
              <w:t>S. 2</w:t>
            </w:r>
            <w:r w:rsidR="00EA5BE1">
              <w:t>2</w:t>
            </w:r>
            <w:r>
              <w:t>(1) on 23.4.07: s. 2(2)</w:t>
            </w:r>
            <w:r w:rsidR="00F32859">
              <w:t>;</w:t>
            </w:r>
            <w:r w:rsidR="007E09A9">
              <w:t xml:space="preserve"> s. 13 on 1.7.08: s. 2(5)</w:t>
            </w:r>
          </w:p>
        </w:tc>
      </w:tr>
      <w:tr w:rsidR="00CF0E80" w14:paraId="4CBE70E9" w14:textId="77777777">
        <w:tc>
          <w:tcPr>
            <w:tcW w:w="1984" w:type="dxa"/>
          </w:tcPr>
          <w:p w14:paraId="4484276F" w14:textId="77777777" w:rsidR="00CF0E80" w:rsidRDefault="00CF0E80" w:rsidP="005E4912">
            <w:pPr>
              <w:pStyle w:val="SRT1Autotext3"/>
              <w:keepNext w:val="0"/>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CE9B481" w14:textId="77777777" w:rsidR="00CF0E80" w:rsidRDefault="00CF0E80" w:rsidP="005E4912">
            <w:pPr>
              <w:pStyle w:val="SRT1Autotext1"/>
              <w:keepNext w:val="0"/>
            </w:pPr>
            <w:r>
              <w:t xml:space="preserve">This information relates only to the provision/s amending the </w:t>
            </w:r>
            <w:r>
              <w:rPr>
                <w:b/>
              </w:rPr>
              <w:t>Crimes Act 1958</w:t>
            </w:r>
          </w:p>
        </w:tc>
      </w:tr>
    </w:tbl>
    <w:p w14:paraId="40FE6F64" w14:textId="77777777" w:rsidR="00957176" w:rsidRPr="00782B6A" w:rsidRDefault="00957176" w:rsidP="00957176">
      <w:pPr>
        <w:pStyle w:val="Normal-Schedule"/>
        <w:rPr>
          <w:b/>
          <w:sz w:val="18"/>
        </w:rPr>
      </w:pPr>
      <w:r w:rsidRPr="00782B6A">
        <w:rPr>
          <w:b/>
          <w:sz w:val="18"/>
        </w:rPr>
        <w:t>Infringements and Other Acts Amendment Act 2008, No. 9/2008</w:t>
      </w:r>
    </w:p>
    <w:tbl>
      <w:tblPr>
        <w:tblW w:w="0" w:type="auto"/>
        <w:tblInd w:w="392" w:type="dxa"/>
        <w:tblLayout w:type="fixed"/>
        <w:tblLook w:val="0000" w:firstRow="0" w:lastRow="0" w:firstColumn="0" w:lastColumn="0" w:noHBand="0" w:noVBand="0"/>
      </w:tblPr>
      <w:tblGrid>
        <w:gridCol w:w="1984"/>
        <w:gridCol w:w="3969"/>
      </w:tblGrid>
      <w:tr w:rsidR="00957176" w:rsidRPr="00782B6A" w14:paraId="5815144F" w14:textId="77777777">
        <w:tc>
          <w:tcPr>
            <w:tcW w:w="1984" w:type="dxa"/>
          </w:tcPr>
          <w:p w14:paraId="7C041382" w14:textId="77777777" w:rsidR="00957176" w:rsidRPr="00782B6A" w:rsidRDefault="00957176" w:rsidP="00B278F2">
            <w:pPr>
              <w:pStyle w:val="TOAAutotext"/>
              <w:keepNext w:val="0"/>
              <w:rPr>
                <w:bCs/>
                <w:lang w:val="fr-FR"/>
              </w:rPr>
            </w:pPr>
            <w:r w:rsidRPr="00782B6A">
              <w:rPr>
                <w:bCs/>
                <w:lang w:val="fr-FR"/>
              </w:rPr>
              <w:t>Assent Date:</w:t>
            </w:r>
          </w:p>
        </w:tc>
        <w:tc>
          <w:tcPr>
            <w:tcW w:w="3969" w:type="dxa"/>
          </w:tcPr>
          <w:p w14:paraId="436D6DAB" w14:textId="77777777" w:rsidR="00957176" w:rsidRPr="00782B6A" w:rsidRDefault="00957176" w:rsidP="00B278F2">
            <w:pPr>
              <w:pStyle w:val="SRT1Autotext1"/>
              <w:keepNext w:val="0"/>
              <w:rPr>
                <w:bCs/>
                <w:lang w:val="fr-FR"/>
              </w:rPr>
            </w:pPr>
            <w:r w:rsidRPr="00782B6A">
              <w:rPr>
                <w:bCs/>
                <w:lang w:val="fr-FR"/>
              </w:rPr>
              <w:t>18.3.08</w:t>
            </w:r>
          </w:p>
        </w:tc>
      </w:tr>
      <w:tr w:rsidR="00957176" w:rsidRPr="00782B6A" w14:paraId="69866E0D" w14:textId="77777777">
        <w:tc>
          <w:tcPr>
            <w:tcW w:w="1984" w:type="dxa"/>
          </w:tcPr>
          <w:p w14:paraId="3BB8F6B6" w14:textId="77777777" w:rsidR="00957176" w:rsidRPr="00782B6A" w:rsidRDefault="00957176" w:rsidP="00B278F2">
            <w:pPr>
              <w:pStyle w:val="SRT1Autotext3"/>
              <w:keepNext w:val="0"/>
              <w:rPr>
                <w:bCs/>
                <w:lang w:val="fr-FR"/>
              </w:rPr>
            </w:pPr>
            <w:r w:rsidRPr="00782B6A">
              <w:rPr>
                <w:bCs/>
                <w:lang w:val="fr-FR"/>
              </w:rPr>
              <w:t>Commencement Date:</w:t>
            </w:r>
          </w:p>
        </w:tc>
        <w:tc>
          <w:tcPr>
            <w:tcW w:w="3969" w:type="dxa"/>
          </w:tcPr>
          <w:p w14:paraId="41DD800E" w14:textId="77777777" w:rsidR="00957176" w:rsidRPr="00897ED2" w:rsidRDefault="00957176" w:rsidP="00B278F2">
            <w:pPr>
              <w:pStyle w:val="SRT1Autotext1"/>
              <w:keepNext w:val="0"/>
              <w:rPr>
                <w:bCs/>
                <w:lang w:val="en-US"/>
              </w:rPr>
            </w:pPr>
            <w:r w:rsidRPr="00897ED2">
              <w:rPr>
                <w:bCs/>
                <w:lang w:val="en-US"/>
              </w:rPr>
              <w:t xml:space="preserve">S. 10 on 1.7.08: </w:t>
            </w:r>
            <w:r w:rsidR="00057C83">
              <w:t>Special Gazette (No. 172) 27.6.08 p. 1</w:t>
            </w:r>
          </w:p>
        </w:tc>
      </w:tr>
      <w:tr w:rsidR="00957176" w:rsidRPr="00782B6A" w14:paraId="6E8D450C" w14:textId="77777777">
        <w:tc>
          <w:tcPr>
            <w:tcW w:w="1984" w:type="dxa"/>
          </w:tcPr>
          <w:p w14:paraId="6538E82C" w14:textId="77777777" w:rsidR="00957176" w:rsidRPr="00782B6A" w:rsidRDefault="00957176" w:rsidP="00B278F2">
            <w:pPr>
              <w:pStyle w:val="SRT1Autotext3"/>
              <w:keepNext w:val="0"/>
              <w:rPr>
                <w:bCs/>
              </w:rPr>
            </w:pPr>
            <w:smartTag w:uri="urn:schemas-microsoft-com:office:smarttags" w:element="place">
              <w:smartTag w:uri="urn:schemas-microsoft-com:office:smarttags" w:element="PlaceName">
                <w:r w:rsidRPr="00782B6A">
                  <w:rPr>
                    <w:bCs/>
                  </w:rPr>
                  <w:t>Current</w:t>
                </w:r>
              </w:smartTag>
              <w:r w:rsidRPr="00782B6A">
                <w:rPr>
                  <w:bCs/>
                </w:rPr>
                <w:t xml:space="preserve"> </w:t>
              </w:r>
              <w:smartTag w:uri="urn:schemas-microsoft-com:office:smarttags" w:element="PlaceType">
                <w:r w:rsidRPr="00782B6A">
                  <w:rPr>
                    <w:bCs/>
                  </w:rPr>
                  <w:t>State</w:t>
                </w:r>
              </w:smartTag>
            </w:smartTag>
            <w:r w:rsidRPr="00782B6A">
              <w:rPr>
                <w:bCs/>
              </w:rPr>
              <w:t>:</w:t>
            </w:r>
          </w:p>
        </w:tc>
        <w:tc>
          <w:tcPr>
            <w:tcW w:w="3969" w:type="dxa"/>
          </w:tcPr>
          <w:p w14:paraId="532FDF10" w14:textId="77777777" w:rsidR="00957176" w:rsidRPr="00782B6A" w:rsidRDefault="00957176" w:rsidP="00B278F2">
            <w:pPr>
              <w:pStyle w:val="SRT1Autotext1"/>
              <w:keepNext w:val="0"/>
              <w:rPr>
                <w:bCs/>
              </w:rPr>
            </w:pPr>
            <w:r w:rsidRPr="00782B6A">
              <w:rPr>
                <w:bCs/>
              </w:rPr>
              <w:t xml:space="preserve">This information relates only to the provision/s amending the </w:t>
            </w:r>
            <w:r w:rsidRPr="00782B6A">
              <w:rPr>
                <w:b/>
                <w:bCs/>
              </w:rPr>
              <w:t>Crimes Act 1958</w:t>
            </w:r>
          </w:p>
        </w:tc>
      </w:tr>
    </w:tbl>
    <w:p w14:paraId="3C9ECE34" w14:textId="77777777" w:rsidR="0025741C" w:rsidRDefault="0025741C" w:rsidP="0025741C">
      <w:pPr>
        <w:pStyle w:val="Normal-Schedule"/>
        <w:ind w:left="1"/>
        <w:rPr>
          <w:b/>
          <w:sz w:val="18"/>
        </w:rPr>
      </w:pPr>
      <w:r>
        <w:rPr>
          <w:b/>
          <w:bCs/>
          <w:sz w:val="18"/>
          <w:szCs w:val="24"/>
        </w:rPr>
        <w:t>Relationships Act 2008, No. 12/2008</w:t>
      </w:r>
    </w:p>
    <w:tbl>
      <w:tblPr>
        <w:tblW w:w="0" w:type="auto"/>
        <w:tblInd w:w="393" w:type="dxa"/>
        <w:tblLayout w:type="fixed"/>
        <w:tblLook w:val="0000" w:firstRow="0" w:lastRow="0" w:firstColumn="0" w:lastColumn="0" w:noHBand="0" w:noVBand="0"/>
      </w:tblPr>
      <w:tblGrid>
        <w:gridCol w:w="1984"/>
        <w:gridCol w:w="3969"/>
      </w:tblGrid>
      <w:tr w:rsidR="0025741C" w14:paraId="3880A9A1" w14:textId="77777777">
        <w:tc>
          <w:tcPr>
            <w:tcW w:w="1984" w:type="dxa"/>
          </w:tcPr>
          <w:p w14:paraId="335969A6" w14:textId="77777777" w:rsidR="0025741C" w:rsidRDefault="0025741C" w:rsidP="0025741C">
            <w:pPr>
              <w:pStyle w:val="TOAAutotext"/>
              <w:rPr>
                <w:bCs/>
                <w:lang w:val="fr-FR"/>
              </w:rPr>
            </w:pPr>
            <w:r>
              <w:rPr>
                <w:bCs/>
                <w:lang w:val="fr-FR"/>
              </w:rPr>
              <w:t>Assent Date:</w:t>
            </w:r>
          </w:p>
        </w:tc>
        <w:tc>
          <w:tcPr>
            <w:tcW w:w="3969" w:type="dxa"/>
          </w:tcPr>
          <w:p w14:paraId="0836C718" w14:textId="77777777" w:rsidR="0025741C" w:rsidRDefault="0025741C" w:rsidP="0025741C">
            <w:pPr>
              <w:pStyle w:val="SRT1Autotext1"/>
              <w:rPr>
                <w:bCs/>
                <w:lang w:val="fr-FR"/>
              </w:rPr>
            </w:pPr>
            <w:r>
              <w:rPr>
                <w:bCs/>
                <w:lang w:val="fr-FR"/>
              </w:rPr>
              <w:t>15.4.08</w:t>
            </w:r>
          </w:p>
        </w:tc>
      </w:tr>
      <w:tr w:rsidR="0025741C" w14:paraId="085A5176" w14:textId="77777777">
        <w:tc>
          <w:tcPr>
            <w:tcW w:w="1984" w:type="dxa"/>
          </w:tcPr>
          <w:p w14:paraId="3AF84B06" w14:textId="77777777" w:rsidR="0025741C" w:rsidRDefault="0025741C" w:rsidP="0025741C">
            <w:pPr>
              <w:pStyle w:val="SRT1Autotext3"/>
              <w:rPr>
                <w:bCs/>
                <w:lang w:val="fr-FR"/>
              </w:rPr>
            </w:pPr>
            <w:r>
              <w:rPr>
                <w:bCs/>
                <w:lang w:val="fr-FR"/>
              </w:rPr>
              <w:t>Commencement Date:</w:t>
            </w:r>
          </w:p>
        </w:tc>
        <w:tc>
          <w:tcPr>
            <w:tcW w:w="3969" w:type="dxa"/>
          </w:tcPr>
          <w:p w14:paraId="6262EE3C" w14:textId="77777777" w:rsidR="0025741C" w:rsidRPr="00335C89" w:rsidRDefault="0025741C" w:rsidP="0025741C">
            <w:pPr>
              <w:pStyle w:val="SRT1Autotext1"/>
              <w:rPr>
                <w:bCs/>
                <w:lang w:val="en-US"/>
              </w:rPr>
            </w:pPr>
            <w:r w:rsidRPr="00335C89">
              <w:rPr>
                <w:bCs/>
                <w:lang w:val="en-US"/>
              </w:rPr>
              <w:t>S. 73(1)(Sc</w:t>
            </w:r>
            <w:r w:rsidR="008517F8" w:rsidRPr="00335C89">
              <w:rPr>
                <w:bCs/>
                <w:lang w:val="en-US"/>
              </w:rPr>
              <w:t>h. 1 item 16) on 1.12.08: s. 2(2</w:t>
            </w:r>
            <w:r w:rsidRPr="00335C89">
              <w:rPr>
                <w:bCs/>
                <w:lang w:val="en-US"/>
              </w:rPr>
              <w:t>)</w:t>
            </w:r>
          </w:p>
        </w:tc>
      </w:tr>
      <w:tr w:rsidR="0025741C" w14:paraId="56251220" w14:textId="77777777">
        <w:tc>
          <w:tcPr>
            <w:tcW w:w="1984" w:type="dxa"/>
          </w:tcPr>
          <w:p w14:paraId="0BF3D14B" w14:textId="77777777" w:rsidR="0025741C" w:rsidRDefault="0025741C" w:rsidP="0025741C">
            <w:pPr>
              <w:pStyle w:val="SRT1Autotext3"/>
              <w:rPr>
                <w:bCs/>
              </w:rPr>
            </w:pPr>
            <w:smartTag w:uri="urn:schemas-microsoft-com:office:smarttags" w:element="place">
              <w:smartTag w:uri="urn:schemas-microsoft-com:office:smarttags" w:element="PlaceName">
                <w:r>
                  <w:rPr>
                    <w:bCs/>
                  </w:rPr>
                  <w:t>Current</w:t>
                </w:r>
              </w:smartTag>
              <w:r>
                <w:rPr>
                  <w:bCs/>
                </w:rPr>
                <w:t xml:space="preserve"> </w:t>
              </w:r>
              <w:smartTag w:uri="urn:schemas-microsoft-com:office:smarttags" w:element="PlaceType">
                <w:r>
                  <w:rPr>
                    <w:bCs/>
                  </w:rPr>
                  <w:t>State</w:t>
                </w:r>
              </w:smartTag>
            </w:smartTag>
            <w:r>
              <w:rPr>
                <w:bCs/>
              </w:rPr>
              <w:t>:</w:t>
            </w:r>
          </w:p>
        </w:tc>
        <w:tc>
          <w:tcPr>
            <w:tcW w:w="3969" w:type="dxa"/>
          </w:tcPr>
          <w:p w14:paraId="23B0F148" w14:textId="77777777" w:rsidR="0025741C" w:rsidRDefault="0025741C" w:rsidP="0025741C">
            <w:pPr>
              <w:pStyle w:val="SRT1Autotext1"/>
              <w:rPr>
                <w:bCs/>
              </w:rPr>
            </w:pPr>
            <w:r>
              <w:rPr>
                <w:bCs/>
              </w:rPr>
              <w:t xml:space="preserve">This information relates only to the provision/s amending the </w:t>
            </w:r>
            <w:r w:rsidRPr="00782B6A">
              <w:rPr>
                <w:b/>
                <w:bCs/>
              </w:rPr>
              <w:t>Crimes Act 1958</w:t>
            </w:r>
          </w:p>
        </w:tc>
      </w:tr>
    </w:tbl>
    <w:p w14:paraId="67352D97" w14:textId="77777777" w:rsidR="000325FC" w:rsidRDefault="000325FC" w:rsidP="007E09A9">
      <w:pPr>
        <w:pStyle w:val="Normal-Schedule"/>
        <w:ind w:left="1"/>
        <w:rPr>
          <w:b/>
          <w:bCs/>
          <w:sz w:val="18"/>
          <w:szCs w:val="24"/>
        </w:rPr>
      </w:pPr>
    </w:p>
    <w:p w14:paraId="7E22DD22" w14:textId="77777777" w:rsidR="007E09A9" w:rsidRDefault="007E09A9" w:rsidP="007E09A9">
      <w:pPr>
        <w:pStyle w:val="Normal-Schedule"/>
        <w:ind w:left="1"/>
        <w:rPr>
          <w:b/>
          <w:sz w:val="18"/>
        </w:rPr>
      </w:pPr>
      <w:r>
        <w:rPr>
          <w:b/>
          <w:bCs/>
          <w:sz w:val="18"/>
          <w:szCs w:val="24"/>
        </w:rPr>
        <w:lastRenderedPageBreak/>
        <w:t>Justice Legislation Amendment (Sex Offences Procedure) Act 2008, No. 18/2008</w:t>
      </w:r>
    </w:p>
    <w:tbl>
      <w:tblPr>
        <w:tblW w:w="0" w:type="auto"/>
        <w:tblInd w:w="393" w:type="dxa"/>
        <w:tblLayout w:type="fixed"/>
        <w:tblLook w:val="0000" w:firstRow="0" w:lastRow="0" w:firstColumn="0" w:lastColumn="0" w:noHBand="0" w:noVBand="0"/>
      </w:tblPr>
      <w:tblGrid>
        <w:gridCol w:w="1984"/>
        <w:gridCol w:w="3969"/>
      </w:tblGrid>
      <w:tr w:rsidR="007E09A9" w14:paraId="7583E79F" w14:textId="77777777">
        <w:tc>
          <w:tcPr>
            <w:tcW w:w="1984" w:type="dxa"/>
          </w:tcPr>
          <w:p w14:paraId="1A8A550B" w14:textId="77777777" w:rsidR="007E09A9" w:rsidRDefault="007E09A9" w:rsidP="007E09A9">
            <w:pPr>
              <w:pStyle w:val="TOAAutotext"/>
              <w:rPr>
                <w:bCs/>
                <w:lang w:val="fr-FR"/>
              </w:rPr>
            </w:pPr>
            <w:r>
              <w:rPr>
                <w:bCs/>
                <w:lang w:val="fr-FR"/>
              </w:rPr>
              <w:t>Assent Date:</w:t>
            </w:r>
          </w:p>
        </w:tc>
        <w:tc>
          <w:tcPr>
            <w:tcW w:w="3969" w:type="dxa"/>
          </w:tcPr>
          <w:p w14:paraId="47ED4BDB" w14:textId="77777777" w:rsidR="007E09A9" w:rsidRDefault="007E09A9" w:rsidP="007E09A9">
            <w:pPr>
              <w:pStyle w:val="SRT1Autotext1"/>
              <w:rPr>
                <w:bCs/>
                <w:lang w:val="fr-FR"/>
              </w:rPr>
            </w:pPr>
            <w:r>
              <w:rPr>
                <w:bCs/>
                <w:lang w:val="fr-FR"/>
              </w:rPr>
              <w:t>13.5.08</w:t>
            </w:r>
          </w:p>
        </w:tc>
      </w:tr>
      <w:tr w:rsidR="007E09A9" w14:paraId="30EDC7F6" w14:textId="77777777">
        <w:tc>
          <w:tcPr>
            <w:tcW w:w="1984" w:type="dxa"/>
          </w:tcPr>
          <w:p w14:paraId="6059C183" w14:textId="77777777" w:rsidR="007E09A9" w:rsidRDefault="007E09A9" w:rsidP="007E09A9">
            <w:pPr>
              <w:pStyle w:val="SRT1Autotext3"/>
              <w:rPr>
                <w:bCs/>
                <w:lang w:val="fr-FR"/>
              </w:rPr>
            </w:pPr>
            <w:r>
              <w:rPr>
                <w:bCs/>
                <w:lang w:val="fr-FR"/>
              </w:rPr>
              <w:t>Commencement Date:</w:t>
            </w:r>
          </w:p>
        </w:tc>
        <w:tc>
          <w:tcPr>
            <w:tcW w:w="3969" w:type="dxa"/>
          </w:tcPr>
          <w:p w14:paraId="6E619714" w14:textId="77777777" w:rsidR="007E09A9" w:rsidRDefault="007E09A9" w:rsidP="007E09A9">
            <w:pPr>
              <w:pStyle w:val="SRT1Autotext1"/>
              <w:rPr>
                <w:bCs/>
                <w:lang w:val="fr-FR"/>
              </w:rPr>
            </w:pPr>
            <w:r>
              <w:rPr>
                <w:bCs/>
                <w:lang w:val="fr-FR"/>
              </w:rPr>
              <w:t>Ss 3–5 on 1.7.08: s. 2(</w:t>
            </w:r>
            <w:r w:rsidR="0061737F">
              <w:rPr>
                <w:bCs/>
                <w:lang w:val="fr-FR"/>
              </w:rPr>
              <w:t>2</w:t>
            </w:r>
            <w:r>
              <w:rPr>
                <w:bCs/>
                <w:lang w:val="fr-FR"/>
              </w:rPr>
              <w:t>)</w:t>
            </w:r>
          </w:p>
        </w:tc>
      </w:tr>
      <w:tr w:rsidR="007E09A9" w14:paraId="1FC6DDDD" w14:textId="77777777">
        <w:tc>
          <w:tcPr>
            <w:tcW w:w="1984" w:type="dxa"/>
          </w:tcPr>
          <w:p w14:paraId="2D1CFF36" w14:textId="77777777" w:rsidR="007E09A9" w:rsidRDefault="007E09A9" w:rsidP="007E09A9">
            <w:pPr>
              <w:pStyle w:val="SRT1Autotext3"/>
              <w:rPr>
                <w:bCs/>
              </w:rPr>
            </w:pPr>
            <w:smartTag w:uri="urn:schemas-microsoft-com:office:smarttags" w:element="place">
              <w:smartTag w:uri="urn:schemas-microsoft-com:office:smarttags" w:element="PlaceName">
                <w:r>
                  <w:rPr>
                    <w:bCs/>
                  </w:rPr>
                  <w:t>Current</w:t>
                </w:r>
              </w:smartTag>
              <w:r>
                <w:rPr>
                  <w:bCs/>
                </w:rPr>
                <w:t xml:space="preserve"> </w:t>
              </w:r>
              <w:smartTag w:uri="urn:schemas-microsoft-com:office:smarttags" w:element="PlaceType">
                <w:r>
                  <w:rPr>
                    <w:bCs/>
                  </w:rPr>
                  <w:t>State</w:t>
                </w:r>
              </w:smartTag>
            </w:smartTag>
            <w:r>
              <w:rPr>
                <w:bCs/>
              </w:rPr>
              <w:t>:</w:t>
            </w:r>
          </w:p>
        </w:tc>
        <w:tc>
          <w:tcPr>
            <w:tcW w:w="3969" w:type="dxa"/>
          </w:tcPr>
          <w:p w14:paraId="4C778219" w14:textId="77777777" w:rsidR="007E09A9" w:rsidRDefault="007E09A9" w:rsidP="007E09A9">
            <w:pPr>
              <w:pStyle w:val="SRT1Autotext1"/>
              <w:rPr>
                <w:bCs/>
              </w:rPr>
            </w:pPr>
            <w:r>
              <w:rPr>
                <w:bCs/>
              </w:rPr>
              <w:t xml:space="preserve">This information relates only to the provision/s amending the </w:t>
            </w:r>
            <w:r w:rsidRPr="00782B6A">
              <w:rPr>
                <w:b/>
                <w:bCs/>
              </w:rPr>
              <w:t>Crimes Act 1958</w:t>
            </w:r>
          </w:p>
        </w:tc>
      </w:tr>
    </w:tbl>
    <w:p w14:paraId="2B3A2687" w14:textId="77777777" w:rsidR="007E00AC" w:rsidRPr="00815C5B" w:rsidRDefault="007E00AC" w:rsidP="007E00AC">
      <w:pPr>
        <w:rPr>
          <w:b/>
          <w:bCs/>
          <w:sz w:val="18"/>
          <w:szCs w:val="18"/>
        </w:rPr>
      </w:pPr>
      <w:r>
        <w:rPr>
          <w:b/>
          <w:bCs/>
          <w:sz w:val="18"/>
          <w:szCs w:val="18"/>
        </w:rPr>
        <w:t>Courts Legislation Amendment</w:t>
      </w:r>
      <w:r w:rsidRPr="00815C5B">
        <w:rPr>
          <w:b/>
          <w:bCs/>
          <w:sz w:val="18"/>
          <w:szCs w:val="18"/>
        </w:rPr>
        <w:t xml:space="preserve"> </w:t>
      </w:r>
      <w:r>
        <w:rPr>
          <w:b/>
          <w:bCs/>
          <w:sz w:val="18"/>
          <w:szCs w:val="18"/>
        </w:rPr>
        <w:t xml:space="preserve">(Associate Judges) </w:t>
      </w:r>
      <w:r w:rsidRPr="00815C5B">
        <w:rPr>
          <w:b/>
          <w:bCs/>
          <w:sz w:val="18"/>
          <w:szCs w:val="18"/>
        </w:rPr>
        <w:t>Act</w:t>
      </w:r>
      <w:r>
        <w:rPr>
          <w:b/>
          <w:bCs/>
          <w:sz w:val="18"/>
          <w:szCs w:val="18"/>
        </w:rPr>
        <w:t xml:space="preserve"> 2008, No. 24</w:t>
      </w:r>
      <w:r w:rsidRPr="00815C5B">
        <w:rPr>
          <w:b/>
          <w:bCs/>
          <w:sz w:val="18"/>
          <w:szCs w:val="18"/>
        </w:rPr>
        <w:t>/2008</w:t>
      </w:r>
    </w:p>
    <w:tbl>
      <w:tblPr>
        <w:tblW w:w="0" w:type="auto"/>
        <w:tblInd w:w="392" w:type="dxa"/>
        <w:tblLayout w:type="fixed"/>
        <w:tblLook w:val="0000" w:firstRow="0" w:lastRow="0" w:firstColumn="0" w:lastColumn="0" w:noHBand="0" w:noVBand="0"/>
      </w:tblPr>
      <w:tblGrid>
        <w:gridCol w:w="1984"/>
        <w:gridCol w:w="3969"/>
      </w:tblGrid>
      <w:tr w:rsidR="007E00AC" w:rsidRPr="00815C5B" w14:paraId="4BBE4964" w14:textId="77777777">
        <w:tc>
          <w:tcPr>
            <w:tcW w:w="1984" w:type="dxa"/>
          </w:tcPr>
          <w:p w14:paraId="70E4C834" w14:textId="77777777" w:rsidR="007E00AC" w:rsidRPr="00815C5B" w:rsidRDefault="007E00AC" w:rsidP="007E00AC">
            <w:pPr>
              <w:pStyle w:val="TOAAutotext"/>
            </w:pPr>
            <w:r w:rsidRPr="00815C5B">
              <w:t>Assent Date:</w:t>
            </w:r>
          </w:p>
        </w:tc>
        <w:tc>
          <w:tcPr>
            <w:tcW w:w="3969" w:type="dxa"/>
          </w:tcPr>
          <w:p w14:paraId="13E177D1" w14:textId="77777777" w:rsidR="007E00AC" w:rsidRPr="00815C5B" w:rsidRDefault="007E00AC" w:rsidP="007E00AC">
            <w:pPr>
              <w:pStyle w:val="SRT1Autotext1"/>
            </w:pPr>
            <w:r>
              <w:t>3.6.08</w:t>
            </w:r>
          </w:p>
        </w:tc>
      </w:tr>
      <w:tr w:rsidR="007E00AC" w:rsidRPr="00815C5B" w14:paraId="67DF8DF1" w14:textId="77777777">
        <w:tc>
          <w:tcPr>
            <w:tcW w:w="1984" w:type="dxa"/>
          </w:tcPr>
          <w:p w14:paraId="5E127192" w14:textId="77777777" w:rsidR="007E00AC" w:rsidRPr="00815C5B" w:rsidRDefault="007E00AC" w:rsidP="007E00AC">
            <w:pPr>
              <w:pStyle w:val="SRT1Autotext3"/>
            </w:pPr>
            <w:r w:rsidRPr="00815C5B">
              <w:t>Commencement Date:</w:t>
            </w:r>
          </w:p>
        </w:tc>
        <w:tc>
          <w:tcPr>
            <w:tcW w:w="3969" w:type="dxa"/>
          </w:tcPr>
          <w:p w14:paraId="049BCBA1" w14:textId="77777777" w:rsidR="007E00AC" w:rsidRPr="00815C5B" w:rsidRDefault="00355A30" w:rsidP="007E00AC">
            <w:pPr>
              <w:pStyle w:val="SRT1Autotext1"/>
            </w:pPr>
            <w:r>
              <w:t>S. 77 on 17</w:t>
            </w:r>
            <w:r w:rsidR="007E00AC">
              <w:t xml:space="preserve">.12.08: </w:t>
            </w:r>
            <w:r w:rsidR="00AC5D64">
              <w:t>Special Gazette (No. 377) 16.12.08 p. 1</w:t>
            </w:r>
          </w:p>
        </w:tc>
      </w:tr>
      <w:tr w:rsidR="007E00AC" w14:paraId="60F814D6" w14:textId="77777777">
        <w:tc>
          <w:tcPr>
            <w:tcW w:w="1984" w:type="dxa"/>
          </w:tcPr>
          <w:p w14:paraId="06554812" w14:textId="77777777" w:rsidR="007E00AC" w:rsidRPr="00815C5B" w:rsidRDefault="007E00AC" w:rsidP="007E00AC">
            <w:pPr>
              <w:pStyle w:val="SRT1Autotext3"/>
            </w:pPr>
            <w:smartTag w:uri="urn:schemas-microsoft-com:office:smarttags" w:element="place">
              <w:smartTag w:uri="urn:schemas-microsoft-com:office:smarttags" w:element="PlaceName">
                <w:r w:rsidRPr="00815C5B">
                  <w:t>Current</w:t>
                </w:r>
              </w:smartTag>
              <w:r w:rsidRPr="00815C5B">
                <w:t xml:space="preserve"> </w:t>
              </w:r>
              <w:smartTag w:uri="urn:schemas-microsoft-com:office:smarttags" w:element="PlaceType">
                <w:r w:rsidRPr="00815C5B">
                  <w:t>State</w:t>
                </w:r>
              </w:smartTag>
            </w:smartTag>
            <w:r w:rsidRPr="00815C5B">
              <w:t>:</w:t>
            </w:r>
          </w:p>
        </w:tc>
        <w:tc>
          <w:tcPr>
            <w:tcW w:w="3969" w:type="dxa"/>
          </w:tcPr>
          <w:p w14:paraId="10BA9523" w14:textId="77777777" w:rsidR="007E00AC" w:rsidRDefault="007E00AC" w:rsidP="007E00AC">
            <w:pPr>
              <w:pStyle w:val="SRT1Autotext1"/>
            </w:pPr>
            <w:r w:rsidRPr="00815C5B">
              <w:t xml:space="preserve">This information relates only to the provision/s amending the </w:t>
            </w:r>
            <w:r w:rsidRPr="00782B6A">
              <w:rPr>
                <w:b/>
                <w:bCs/>
              </w:rPr>
              <w:t>Crimes Act 1958</w:t>
            </w:r>
          </w:p>
        </w:tc>
      </w:tr>
    </w:tbl>
    <w:p w14:paraId="28444DA1" w14:textId="77777777" w:rsidR="004C3014" w:rsidRPr="00BD7D5C" w:rsidRDefault="004C3014" w:rsidP="004C3014">
      <w:pPr>
        <w:rPr>
          <w:b/>
          <w:sz w:val="18"/>
          <w:szCs w:val="18"/>
        </w:rPr>
      </w:pPr>
      <w:r>
        <w:rPr>
          <w:b/>
          <w:sz w:val="18"/>
          <w:szCs w:val="18"/>
        </w:rPr>
        <w:t>Police Integrity Act 2008, No. 34/2008</w:t>
      </w:r>
    </w:p>
    <w:tbl>
      <w:tblPr>
        <w:tblW w:w="0" w:type="auto"/>
        <w:tblInd w:w="392" w:type="dxa"/>
        <w:tblLayout w:type="fixed"/>
        <w:tblLook w:val="0000" w:firstRow="0" w:lastRow="0" w:firstColumn="0" w:lastColumn="0" w:noHBand="0" w:noVBand="0"/>
      </w:tblPr>
      <w:tblGrid>
        <w:gridCol w:w="1984"/>
        <w:gridCol w:w="3969"/>
      </w:tblGrid>
      <w:tr w:rsidR="004C3014" w14:paraId="430732D2" w14:textId="77777777">
        <w:tc>
          <w:tcPr>
            <w:tcW w:w="1984" w:type="dxa"/>
          </w:tcPr>
          <w:p w14:paraId="5F62E4F1" w14:textId="77777777" w:rsidR="004C3014" w:rsidRDefault="004C3014" w:rsidP="004C3014">
            <w:pPr>
              <w:pStyle w:val="TOAAutotext"/>
            </w:pPr>
            <w:r>
              <w:t>Assent Date:</w:t>
            </w:r>
          </w:p>
        </w:tc>
        <w:tc>
          <w:tcPr>
            <w:tcW w:w="3969" w:type="dxa"/>
          </w:tcPr>
          <w:p w14:paraId="6FF5C804" w14:textId="77777777" w:rsidR="004C3014" w:rsidRDefault="004C3014" w:rsidP="004C3014">
            <w:pPr>
              <w:pStyle w:val="SRT1Autotext1"/>
            </w:pPr>
            <w:r>
              <w:t>1.7.08</w:t>
            </w:r>
          </w:p>
        </w:tc>
      </w:tr>
      <w:tr w:rsidR="004C3014" w14:paraId="2F5525A0" w14:textId="77777777">
        <w:tc>
          <w:tcPr>
            <w:tcW w:w="1984" w:type="dxa"/>
          </w:tcPr>
          <w:p w14:paraId="06357563" w14:textId="77777777" w:rsidR="004C3014" w:rsidRDefault="004C3014" w:rsidP="004C3014">
            <w:pPr>
              <w:pStyle w:val="SRT1Autotext3"/>
            </w:pPr>
            <w:r>
              <w:t>Commencement Date:</w:t>
            </w:r>
          </w:p>
        </w:tc>
        <w:tc>
          <w:tcPr>
            <w:tcW w:w="3969" w:type="dxa"/>
          </w:tcPr>
          <w:p w14:paraId="4BE51B4D" w14:textId="77777777" w:rsidR="004C3014" w:rsidRDefault="004C3014" w:rsidP="004C3014">
            <w:pPr>
              <w:pStyle w:val="SRT1Autotext1"/>
            </w:pPr>
            <w:r>
              <w:t>S</w:t>
            </w:r>
            <w:r w:rsidR="00B27861">
              <w:t>. 143(Sch. 2 item 3) on 5.12.08:</w:t>
            </w:r>
            <w:r>
              <w:t xml:space="preserve"> </w:t>
            </w:r>
            <w:r w:rsidR="00E33F93">
              <w:t>Special Gazette (No. 340) 4.12.08 p. 1</w:t>
            </w:r>
          </w:p>
        </w:tc>
      </w:tr>
      <w:tr w:rsidR="004C3014" w14:paraId="2F82960D" w14:textId="77777777">
        <w:tc>
          <w:tcPr>
            <w:tcW w:w="1984" w:type="dxa"/>
          </w:tcPr>
          <w:p w14:paraId="70913DFE" w14:textId="77777777" w:rsidR="004C3014" w:rsidRDefault="004C3014" w:rsidP="004C3014">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address">
                <w:smartTag w:uri="urn:schemas-microsoft-com:office:smarttags" w:element="PlaceType">
                  <w:r>
                    <w:t>State</w:t>
                  </w:r>
                </w:smartTag>
              </w:smartTag>
            </w:smartTag>
            <w:r>
              <w:t>:</w:t>
            </w:r>
          </w:p>
        </w:tc>
        <w:tc>
          <w:tcPr>
            <w:tcW w:w="3969" w:type="dxa"/>
          </w:tcPr>
          <w:p w14:paraId="0F04356F" w14:textId="77777777" w:rsidR="004C3014" w:rsidRDefault="004C3014" w:rsidP="004C3014">
            <w:pPr>
              <w:pStyle w:val="SRT1Autotext1"/>
            </w:pPr>
            <w:r w:rsidRPr="00815C5B">
              <w:t xml:space="preserve">This information relates only to the provision/s amending the </w:t>
            </w:r>
            <w:r w:rsidRPr="00782B6A">
              <w:rPr>
                <w:b/>
                <w:bCs/>
              </w:rPr>
              <w:t>Crimes Act 1958</w:t>
            </w:r>
          </w:p>
        </w:tc>
      </w:tr>
    </w:tbl>
    <w:p w14:paraId="3FC34970" w14:textId="77777777" w:rsidR="00F9749E" w:rsidRPr="005B20D8" w:rsidRDefault="00F9749E" w:rsidP="00F9749E">
      <w:pPr>
        <w:pStyle w:val="Normal-Schedule"/>
        <w:ind w:left="1"/>
        <w:rPr>
          <w:b/>
          <w:sz w:val="18"/>
        </w:rPr>
      </w:pPr>
      <w:r>
        <w:rPr>
          <w:b/>
          <w:bCs/>
          <w:sz w:val="18"/>
          <w:szCs w:val="24"/>
        </w:rPr>
        <w:t>Public Health and Wellbeing Act 2008, No. 46</w:t>
      </w:r>
      <w:r w:rsidRPr="005B20D8">
        <w:rPr>
          <w:b/>
          <w:bCs/>
          <w:sz w:val="18"/>
          <w:szCs w:val="24"/>
        </w:rPr>
        <w:t>/2008</w:t>
      </w:r>
    </w:p>
    <w:tbl>
      <w:tblPr>
        <w:tblW w:w="0" w:type="auto"/>
        <w:tblInd w:w="393" w:type="dxa"/>
        <w:tblLayout w:type="fixed"/>
        <w:tblLook w:val="0000" w:firstRow="0" w:lastRow="0" w:firstColumn="0" w:lastColumn="0" w:noHBand="0" w:noVBand="0"/>
      </w:tblPr>
      <w:tblGrid>
        <w:gridCol w:w="1984"/>
        <w:gridCol w:w="3969"/>
      </w:tblGrid>
      <w:tr w:rsidR="00F9749E" w:rsidRPr="005B20D8" w14:paraId="2A757D5F" w14:textId="77777777" w:rsidTr="00F9749E">
        <w:tc>
          <w:tcPr>
            <w:tcW w:w="1984" w:type="dxa"/>
          </w:tcPr>
          <w:p w14:paraId="41E529ED" w14:textId="77777777" w:rsidR="00F9749E" w:rsidRPr="005B20D8" w:rsidRDefault="00F9749E" w:rsidP="00F9749E">
            <w:pPr>
              <w:pStyle w:val="TOAAutotext"/>
              <w:rPr>
                <w:bCs/>
                <w:lang w:val="fr-FR"/>
              </w:rPr>
            </w:pPr>
            <w:r w:rsidRPr="005B20D8">
              <w:rPr>
                <w:bCs/>
                <w:lang w:val="fr-FR"/>
              </w:rPr>
              <w:t>Assent Date:</w:t>
            </w:r>
          </w:p>
        </w:tc>
        <w:tc>
          <w:tcPr>
            <w:tcW w:w="3969" w:type="dxa"/>
          </w:tcPr>
          <w:p w14:paraId="0F863394" w14:textId="77777777" w:rsidR="00F9749E" w:rsidRPr="005B20D8" w:rsidRDefault="00F9749E" w:rsidP="00F9749E">
            <w:pPr>
              <w:pStyle w:val="SRT1Autotext1"/>
              <w:rPr>
                <w:bCs/>
                <w:lang w:val="fr-FR"/>
              </w:rPr>
            </w:pPr>
            <w:r>
              <w:rPr>
                <w:bCs/>
                <w:lang w:val="fr-FR"/>
              </w:rPr>
              <w:t>2.9</w:t>
            </w:r>
            <w:r w:rsidRPr="005B20D8">
              <w:rPr>
                <w:bCs/>
                <w:lang w:val="fr-FR"/>
              </w:rPr>
              <w:t>.08</w:t>
            </w:r>
          </w:p>
        </w:tc>
      </w:tr>
      <w:tr w:rsidR="00F9749E" w:rsidRPr="005B20D8" w14:paraId="59130E11" w14:textId="77777777" w:rsidTr="00F9749E">
        <w:tc>
          <w:tcPr>
            <w:tcW w:w="1984" w:type="dxa"/>
          </w:tcPr>
          <w:p w14:paraId="78577FB9" w14:textId="77777777" w:rsidR="00F9749E" w:rsidRPr="005B20D8" w:rsidRDefault="00F9749E" w:rsidP="00F9749E">
            <w:pPr>
              <w:pStyle w:val="SRT1Autotext3"/>
              <w:rPr>
                <w:bCs/>
                <w:lang w:val="fr-FR"/>
              </w:rPr>
            </w:pPr>
            <w:r w:rsidRPr="005B20D8">
              <w:rPr>
                <w:bCs/>
                <w:lang w:val="fr-FR"/>
              </w:rPr>
              <w:t>Commencement Date:</w:t>
            </w:r>
          </w:p>
        </w:tc>
        <w:tc>
          <w:tcPr>
            <w:tcW w:w="3969" w:type="dxa"/>
          </w:tcPr>
          <w:p w14:paraId="4FCBD0B8" w14:textId="77777777" w:rsidR="00F9749E" w:rsidRPr="005B20D8" w:rsidRDefault="00F9749E" w:rsidP="00F9749E">
            <w:pPr>
              <w:pStyle w:val="SRT1Autotext1"/>
              <w:rPr>
                <w:bCs/>
                <w:lang w:val="fr-FR"/>
              </w:rPr>
            </w:pPr>
            <w:r>
              <w:rPr>
                <w:bCs/>
                <w:lang w:val="fr-FR"/>
              </w:rPr>
              <w:t>S. 272</w:t>
            </w:r>
            <w:r w:rsidRPr="005B20D8">
              <w:rPr>
                <w:bCs/>
                <w:lang w:val="fr-FR"/>
              </w:rPr>
              <w:t xml:space="preserve"> </w:t>
            </w:r>
            <w:r>
              <w:rPr>
                <w:bCs/>
                <w:lang w:val="fr-FR"/>
              </w:rPr>
              <w:t>on 1.1.10: s. 2(2)</w:t>
            </w:r>
          </w:p>
        </w:tc>
      </w:tr>
      <w:tr w:rsidR="00F9749E" w:rsidRPr="005B20D8" w14:paraId="5E5A920F" w14:textId="77777777" w:rsidTr="00F9749E">
        <w:tc>
          <w:tcPr>
            <w:tcW w:w="1984" w:type="dxa"/>
          </w:tcPr>
          <w:p w14:paraId="4B0F793E" w14:textId="77777777" w:rsidR="00F9749E" w:rsidRPr="005B20D8" w:rsidRDefault="00F9749E" w:rsidP="00F9749E">
            <w:pPr>
              <w:pStyle w:val="SRT1Autotext3"/>
              <w:rPr>
                <w:bCs/>
              </w:rPr>
            </w:pPr>
            <w:smartTag w:uri="urn:schemas-microsoft-com:office:smarttags" w:element="place">
              <w:smartTag w:uri="urn:schemas-microsoft-com:office:smarttags" w:element="country-region">
                <w:smartTag w:uri="urn:schemas-microsoft-com:office:smarttags" w:element="PlaceName">
                  <w:r w:rsidRPr="005B20D8">
                    <w:rPr>
                      <w:bCs/>
                    </w:rPr>
                    <w:t>Current</w:t>
                  </w:r>
                </w:smartTag>
              </w:smartTag>
              <w:r w:rsidRPr="005B20D8">
                <w:rPr>
                  <w:bCs/>
                </w:rPr>
                <w:t xml:space="preserve"> </w:t>
              </w:r>
              <w:smartTag w:uri="urn:schemas-microsoft-com:office:smarttags" w:element="PlaceType">
                <w:r w:rsidRPr="005B20D8">
                  <w:rPr>
                    <w:bCs/>
                  </w:rPr>
                  <w:t>State</w:t>
                </w:r>
              </w:smartTag>
            </w:smartTag>
            <w:r w:rsidRPr="005B20D8">
              <w:rPr>
                <w:bCs/>
              </w:rPr>
              <w:t>:</w:t>
            </w:r>
          </w:p>
        </w:tc>
        <w:tc>
          <w:tcPr>
            <w:tcW w:w="3969" w:type="dxa"/>
          </w:tcPr>
          <w:p w14:paraId="2BAB1BE9" w14:textId="77777777" w:rsidR="00F9749E" w:rsidRPr="005B20D8" w:rsidRDefault="00F9749E" w:rsidP="00F9749E">
            <w:pPr>
              <w:pStyle w:val="SRT1Autotext1"/>
              <w:rPr>
                <w:bCs/>
              </w:rPr>
            </w:pPr>
            <w:r w:rsidRPr="005B20D8">
              <w:rPr>
                <w:bCs/>
              </w:rPr>
              <w:t xml:space="preserve">This information relates only to the provision/s amending the </w:t>
            </w:r>
            <w:r>
              <w:rPr>
                <w:b/>
              </w:rPr>
              <w:t>Crimes Act 1958</w:t>
            </w:r>
          </w:p>
        </w:tc>
      </w:tr>
    </w:tbl>
    <w:p w14:paraId="53A2302D" w14:textId="77777777" w:rsidR="00BB0759" w:rsidRPr="00BD7D5C" w:rsidRDefault="00BB0759" w:rsidP="00BB0759">
      <w:pPr>
        <w:rPr>
          <w:b/>
          <w:sz w:val="18"/>
          <w:szCs w:val="18"/>
        </w:rPr>
      </w:pPr>
      <w:r>
        <w:rPr>
          <w:b/>
          <w:sz w:val="18"/>
          <w:szCs w:val="18"/>
        </w:rPr>
        <w:t>Family Violence Protection Act 2008, No. 52/2008</w:t>
      </w:r>
    </w:p>
    <w:tbl>
      <w:tblPr>
        <w:tblW w:w="0" w:type="auto"/>
        <w:tblInd w:w="392" w:type="dxa"/>
        <w:tblLayout w:type="fixed"/>
        <w:tblLook w:val="0000" w:firstRow="0" w:lastRow="0" w:firstColumn="0" w:lastColumn="0" w:noHBand="0" w:noVBand="0"/>
      </w:tblPr>
      <w:tblGrid>
        <w:gridCol w:w="1984"/>
        <w:gridCol w:w="3969"/>
      </w:tblGrid>
      <w:tr w:rsidR="00BB0759" w14:paraId="692D9EEB" w14:textId="77777777">
        <w:tc>
          <w:tcPr>
            <w:tcW w:w="1984" w:type="dxa"/>
          </w:tcPr>
          <w:p w14:paraId="101F0950" w14:textId="77777777" w:rsidR="00BB0759" w:rsidRDefault="00BB0759" w:rsidP="00BB0759">
            <w:pPr>
              <w:pStyle w:val="TOAAutotext"/>
            </w:pPr>
            <w:r>
              <w:t>Assent Date:</w:t>
            </w:r>
          </w:p>
        </w:tc>
        <w:tc>
          <w:tcPr>
            <w:tcW w:w="3969" w:type="dxa"/>
          </w:tcPr>
          <w:p w14:paraId="11B5092C" w14:textId="77777777" w:rsidR="00BB0759" w:rsidRDefault="00BB0759" w:rsidP="00BB0759">
            <w:pPr>
              <w:pStyle w:val="SRT1Autotext1"/>
            </w:pPr>
            <w:r>
              <w:t>23.9.08</w:t>
            </w:r>
          </w:p>
        </w:tc>
      </w:tr>
      <w:tr w:rsidR="00BB0759" w14:paraId="12B7B50B" w14:textId="77777777">
        <w:tc>
          <w:tcPr>
            <w:tcW w:w="1984" w:type="dxa"/>
          </w:tcPr>
          <w:p w14:paraId="16369795" w14:textId="77777777" w:rsidR="00BB0759" w:rsidRDefault="00BB0759" w:rsidP="00BB0759">
            <w:pPr>
              <w:pStyle w:val="SRT1Autotext3"/>
            </w:pPr>
            <w:r>
              <w:t>Commencement Date:</w:t>
            </w:r>
          </w:p>
        </w:tc>
        <w:tc>
          <w:tcPr>
            <w:tcW w:w="3969" w:type="dxa"/>
          </w:tcPr>
          <w:p w14:paraId="4761EC6C" w14:textId="77777777" w:rsidR="00BB0759" w:rsidRDefault="00BB0759" w:rsidP="00BB0759">
            <w:pPr>
              <w:pStyle w:val="SRT1Autotext1"/>
            </w:pPr>
            <w:r>
              <w:t xml:space="preserve">S. 242 on 8.12.08: </w:t>
            </w:r>
            <w:r w:rsidR="001272C8">
              <w:t>Speci</w:t>
            </w:r>
            <w:r w:rsidR="008A0C83">
              <w:t>al Gazette (No. 339) 4.12.08 p. </w:t>
            </w:r>
            <w:r w:rsidR="001272C8">
              <w:t>1</w:t>
            </w:r>
          </w:p>
        </w:tc>
      </w:tr>
      <w:tr w:rsidR="00BB0759" w14:paraId="5698E194" w14:textId="77777777">
        <w:tc>
          <w:tcPr>
            <w:tcW w:w="1984" w:type="dxa"/>
          </w:tcPr>
          <w:p w14:paraId="2CA91740" w14:textId="77777777" w:rsidR="00BB0759" w:rsidRDefault="00BB0759" w:rsidP="00BB0759">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address">
                <w:smartTag w:uri="urn:schemas-microsoft-com:office:smarttags" w:element="PlaceType">
                  <w:r>
                    <w:t>State</w:t>
                  </w:r>
                </w:smartTag>
              </w:smartTag>
            </w:smartTag>
            <w:r>
              <w:t>:</w:t>
            </w:r>
          </w:p>
        </w:tc>
        <w:tc>
          <w:tcPr>
            <w:tcW w:w="3969" w:type="dxa"/>
          </w:tcPr>
          <w:p w14:paraId="6DEDCB30" w14:textId="77777777" w:rsidR="00BB0759" w:rsidRDefault="00BB0759" w:rsidP="00BB0759">
            <w:pPr>
              <w:pStyle w:val="SRT1Autotext1"/>
            </w:pPr>
            <w:r w:rsidRPr="00815C5B">
              <w:t xml:space="preserve">This information relates only to the provision/s amending the </w:t>
            </w:r>
            <w:r w:rsidRPr="00782B6A">
              <w:rPr>
                <w:b/>
                <w:bCs/>
              </w:rPr>
              <w:t>Crimes Act 1958</w:t>
            </w:r>
          </w:p>
        </w:tc>
      </w:tr>
    </w:tbl>
    <w:p w14:paraId="4212CF65" w14:textId="77777777" w:rsidR="00E345C6" w:rsidRDefault="00E345C6" w:rsidP="00E345C6">
      <w:pPr>
        <w:pStyle w:val="Normal-Schedule"/>
        <w:ind w:left="1"/>
        <w:rPr>
          <w:b/>
          <w:sz w:val="18"/>
        </w:rPr>
      </w:pPr>
      <w:r>
        <w:rPr>
          <w:b/>
          <w:bCs/>
          <w:sz w:val="18"/>
          <w:szCs w:val="24"/>
        </w:rPr>
        <w:t xml:space="preserve">Abortion Law Reform Act 2008, No. </w:t>
      </w:r>
      <w:r w:rsidR="00F17BCB">
        <w:rPr>
          <w:b/>
          <w:bCs/>
          <w:sz w:val="18"/>
          <w:szCs w:val="24"/>
        </w:rPr>
        <w:t>58/2008</w:t>
      </w:r>
    </w:p>
    <w:tbl>
      <w:tblPr>
        <w:tblW w:w="0" w:type="auto"/>
        <w:tblInd w:w="393" w:type="dxa"/>
        <w:tblLayout w:type="fixed"/>
        <w:tblLook w:val="0000" w:firstRow="0" w:lastRow="0" w:firstColumn="0" w:lastColumn="0" w:noHBand="0" w:noVBand="0"/>
      </w:tblPr>
      <w:tblGrid>
        <w:gridCol w:w="1984"/>
        <w:gridCol w:w="3969"/>
      </w:tblGrid>
      <w:tr w:rsidR="00E345C6" w14:paraId="74D247D3" w14:textId="77777777">
        <w:tc>
          <w:tcPr>
            <w:tcW w:w="1984" w:type="dxa"/>
          </w:tcPr>
          <w:p w14:paraId="66AB2D5B" w14:textId="77777777" w:rsidR="00E345C6" w:rsidRDefault="00E345C6" w:rsidP="00E345C6">
            <w:pPr>
              <w:pStyle w:val="TOAAutotext"/>
              <w:rPr>
                <w:bCs/>
                <w:lang w:val="fr-FR"/>
              </w:rPr>
            </w:pPr>
            <w:r>
              <w:rPr>
                <w:bCs/>
                <w:lang w:val="fr-FR"/>
              </w:rPr>
              <w:t>Assent Date:</w:t>
            </w:r>
          </w:p>
        </w:tc>
        <w:tc>
          <w:tcPr>
            <w:tcW w:w="3969" w:type="dxa"/>
          </w:tcPr>
          <w:p w14:paraId="4FF7E9D4" w14:textId="77777777" w:rsidR="00E345C6" w:rsidRDefault="00F17BCB" w:rsidP="00E345C6">
            <w:pPr>
              <w:pStyle w:val="SRT1Autotext1"/>
              <w:rPr>
                <w:bCs/>
                <w:lang w:val="fr-FR"/>
              </w:rPr>
            </w:pPr>
            <w:r>
              <w:rPr>
                <w:bCs/>
                <w:lang w:val="fr-FR"/>
              </w:rPr>
              <w:t>22</w:t>
            </w:r>
            <w:r w:rsidR="00E345C6">
              <w:rPr>
                <w:bCs/>
                <w:lang w:val="fr-FR"/>
              </w:rPr>
              <w:t>.</w:t>
            </w:r>
            <w:r>
              <w:rPr>
                <w:bCs/>
                <w:lang w:val="fr-FR"/>
              </w:rPr>
              <w:t>10</w:t>
            </w:r>
            <w:r w:rsidR="00E345C6">
              <w:rPr>
                <w:bCs/>
                <w:lang w:val="fr-FR"/>
              </w:rPr>
              <w:t>.08</w:t>
            </w:r>
          </w:p>
        </w:tc>
      </w:tr>
      <w:tr w:rsidR="00E345C6" w14:paraId="439C217F" w14:textId="77777777">
        <w:tc>
          <w:tcPr>
            <w:tcW w:w="1984" w:type="dxa"/>
          </w:tcPr>
          <w:p w14:paraId="421A5360" w14:textId="77777777" w:rsidR="00E345C6" w:rsidRDefault="00E345C6" w:rsidP="00E345C6">
            <w:pPr>
              <w:pStyle w:val="SRT1Autotext3"/>
              <w:rPr>
                <w:bCs/>
                <w:lang w:val="fr-FR"/>
              </w:rPr>
            </w:pPr>
            <w:r>
              <w:rPr>
                <w:bCs/>
                <w:lang w:val="fr-FR"/>
              </w:rPr>
              <w:t>Commencement Date:</w:t>
            </w:r>
          </w:p>
        </w:tc>
        <w:tc>
          <w:tcPr>
            <w:tcW w:w="3969" w:type="dxa"/>
          </w:tcPr>
          <w:p w14:paraId="06FD6F1B" w14:textId="77777777" w:rsidR="00E345C6" w:rsidRDefault="00E345C6" w:rsidP="00E345C6">
            <w:pPr>
              <w:pStyle w:val="SRT1Autotext1"/>
              <w:rPr>
                <w:bCs/>
                <w:lang w:val="fr-FR"/>
              </w:rPr>
            </w:pPr>
            <w:r>
              <w:rPr>
                <w:bCs/>
                <w:lang w:val="fr-FR"/>
              </w:rPr>
              <w:t xml:space="preserve">Ss 9–11 on </w:t>
            </w:r>
            <w:r w:rsidR="00F17BCB">
              <w:rPr>
                <w:bCs/>
                <w:lang w:val="fr-FR"/>
              </w:rPr>
              <w:t>23.10.08</w:t>
            </w:r>
            <w:r>
              <w:rPr>
                <w:bCs/>
                <w:lang w:val="fr-FR"/>
              </w:rPr>
              <w:t>: s. 2</w:t>
            </w:r>
          </w:p>
        </w:tc>
      </w:tr>
      <w:tr w:rsidR="00E345C6" w14:paraId="32313830" w14:textId="77777777">
        <w:tc>
          <w:tcPr>
            <w:tcW w:w="1984" w:type="dxa"/>
          </w:tcPr>
          <w:p w14:paraId="57BDD1F0" w14:textId="77777777" w:rsidR="00E345C6" w:rsidRDefault="00E345C6" w:rsidP="00E345C6">
            <w:pPr>
              <w:pStyle w:val="SRT1Autotext3"/>
              <w:rPr>
                <w:bCs/>
              </w:rPr>
            </w:pPr>
            <w:smartTag w:uri="urn:schemas-microsoft-com:office:smarttags" w:element="place">
              <w:smartTag w:uri="urn:schemas-microsoft-com:office:smarttags" w:element="PlaceName">
                <w:r>
                  <w:rPr>
                    <w:bCs/>
                  </w:rPr>
                  <w:t>Current</w:t>
                </w:r>
              </w:smartTag>
              <w:r>
                <w:rPr>
                  <w:bCs/>
                </w:rPr>
                <w:t xml:space="preserve"> </w:t>
              </w:r>
              <w:smartTag w:uri="urn:schemas-microsoft-com:office:smarttags" w:element="PlaceType">
                <w:r>
                  <w:rPr>
                    <w:bCs/>
                  </w:rPr>
                  <w:t>State</w:t>
                </w:r>
              </w:smartTag>
            </w:smartTag>
            <w:r>
              <w:rPr>
                <w:bCs/>
              </w:rPr>
              <w:t>:</w:t>
            </w:r>
          </w:p>
        </w:tc>
        <w:tc>
          <w:tcPr>
            <w:tcW w:w="3969" w:type="dxa"/>
          </w:tcPr>
          <w:p w14:paraId="282BC4FF" w14:textId="77777777" w:rsidR="00E345C6" w:rsidRDefault="00E345C6" w:rsidP="00E345C6">
            <w:pPr>
              <w:pStyle w:val="SRT1Autotext1"/>
              <w:rPr>
                <w:bCs/>
              </w:rPr>
            </w:pPr>
            <w:r>
              <w:rPr>
                <w:bCs/>
              </w:rPr>
              <w:t xml:space="preserve">This information relates only to the provision/s amending the </w:t>
            </w:r>
            <w:r w:rsidRPr="00782B6A">
              <w:rPr>
                <w:b/>
                <w:bCs/>
              </w:rPr>
              <w:t>Crimes Act 1958</w:t>
            </w:r>
          </w:p>
        </w:tc>
      </w:tr>
    </w:tbl>
    <w:p w14:paraId="25456334" w14:textId="77777777" w:rsidR="00BB0759" w:rsidRDefault="00BB0759" w:rsidP="00BB0759">
      <w:pPr>
        <w:pStyle w:val="Normal-Schedule"/>
        <w:ind w:left="1"/>
        <w:rPr>
          <w:b/>
          <w:sz w:val="18"/>
        </w:rPr>
      </w:pPr>
      <w:r>
        <w:rPr>
          <w:b/>
          <w:bCs/>
          <w:sz w:val="18"/>
          <w:szCs w:val="24"/>
        </w:rPr>
        <w:t>Stalking Intervention Orders Act 2008, No. 68/2008</w:t>
      </w:r>
    </w:p>
    <w:tbl>
      <w:tblPr>
        <w:tblW w:w="0" w:type="auto"/>
        <w:tblInd w:w="393" w:type="dxa"/>
        <w:tblLayout w:type="fixed"/>
        <w:tblLook w:val="0000" w:firstRow="0" w:lastRow="0" w:firstColumn="0" w:lastColumn="0" w:noHBand="0" w:noVBand="0"/>
      </w:tblPr>
      <w:tblGrid>
        <w:gridCol w:w="1984"/>
        <w:gridCol w:w="3969"/>
      </w:tblGrid>
      <w:tr w:rsidR="00BB0759" w14:paraId="6A5053C8" w14:textId="77777777">
        <w:tc>
          <w:tcPr>
            <w:tcW w:w="1984" w:type="dxa"/>
          </w:tcPr>
          <w:p w14:paraId="71FB8C97" w14:textId="77777777" w:rsidR="00BB0759" w:rsidRDefault="00BB0759" w:rsidP="005E4912">
            <w:pPr>
              <w:pStyle w:val="TOAAutotext"/>
              <w:keepNext w:val="0"/>
              <w:rPr>
                <w:bCs/>
                <w:lang w:val="fr-FR"/>
              </w:rPr>
            </w:pPr>
            <w:r>
              <w:rPr>
                <w:bCs/>
                <w:lang w:val="fr-FR"/>
              </w:rPr>
              <w:t>Assent Date:</w:t>
            </w:r>
          </w:p>
        </w:tc>
        <w:tc>
          <w:tcPr>
            <w:tcW w:w="3969" w:type="dxa"/>
          </w:tcPr>
          <w:p w14:paraId="5A4D80BA" w14:textId="77777777" w:rsidR="00BB0759" w:rsidRDefault="00BB0759" w:rsidP="005E4912">
            <w:pPr>
              <w:pStyle w:val="SRT1Autotext1"/>
              <w:keepNext w:val="0"/>
              <w:rPr>
                <w:bCs/>
                <w:lang w:val="fr-FR"/>
              </w:rPr>
            </w:pPr>
            <w:r>
              <w:rPr>
                <w:bCs/>
                <w:lang w:val="fr-FR"/>
              </w:rPr>
              <w:t>18.11.08</w:t>
            </w:r>
          </w:p>
        </w:tc>
      </w:tr>
      <w:tr w:rsidR="00BB0759" w14:paraId="5D11AA06" w14:textId="77777777">
        <w:tc>
          <w:tcPr>
            <w:tcW w:w="1984" w:type="dxa"/>
          </w:tcPr>
          <w:p w14:paraId="26AB154C" w14:textId="77777777" w:rsidR="00BB0759" w:rsidRDefault="00BB0759" w:rsidP="005E4912">
            <w:pPr>
              <w:pStyle w:val="SRT1Autotext3"/>
              <w:keepNext w:val="0"/>
              <w:rPr>
                <w:bCs/>
                <w:lang w:val="fr-FR"/>
              </w:rPr>
            </w:pPr>
            <w:r>
              <w:rPr>
                <w:bCs/>
                <w:lang w:val="fr-FR"/>
              </w:rPr>
              <w:t>Commencement Date:</w:t>
            </w:r>
          </w:p>
        </w:tc>
        <w:tc>
          <w:tcPr>
            <w:tcW w:w="3969" w:type="dxa"/>
          </w:tcPr>
          <w:p w14:paraId="0C5CBED5" w14:textId="77777777" w:rsidR="00BB0759" w:rsidRPr="00507BEF" w:rsidRDefault="00BB0759" w:rsidP="005E4912">
            <w:pPr>
              <w:pStyle w:val="SRT1Autotext1"/>
              <w:keepNext w:val="0"/>
              <w:rPr>
                <w:bCs/>
                <w:lang w:val="en-US"/>
              </w:rPr>
            </w:pPr>
            <w:r w:rsidRPr="00507BEF">
              <w:rPr>
                <w:bCs/>
                <w:lang w:val="en-US"/>
              </w:rPr>
              <w:t>S. 6</w:t>
            </w:r>
            <w:r w:rsidR="00BF7DF4" w:rsidRPr="00507BEF">
              <w:rPr>
                <w:bCs/>
                <w:lang w:val="en-US"/>
              </w:rPr>
              <w:t>9</w:t>
            </w:r>
            <w:r w:rsidRPr="00507BEF">
              <w:rPr>
                <w:bCs/>
                <w:lang w:val="en-US"/>
              </w:rPr>
              <w:t xml:space="preserve"> on 8.12.08: </w:t>
            </w:r>
            <w:r w:rsidR="001272C8">
              <w:t>Special Gazette (No. 339) 4.12.08 p. 1</w:t>
            </w:r>
          </w:p>
        </w:tc>
      </w:tr>
      <w:tr w:rsidR="00BB0759" w14:paraId="786329DE" w14:textId="77777777">
        <w:tc>
          <w:tcPr>
            <w:tcW w:w="1984" w:type="dxa"/>
          </w:tcPr>
          <w:p w14:paraId="09B48E50" w14:textId="77777777" w:rsidR="00BB0759" w:rsidRDefault="00BB0759" w:rsidP="005E4912">
            <w:pPr>
              <w:pStyle w:val="SRT1Autotext3"/>
              <w:keepNext w:val="0"/>
              <w:rPr>
                <w:bCs/>
              </w:rPr>
            </w:pPr>
            <w:smartTag w:uri="urn:schemas-microsoft-com:office:smarttags" w:element="place">
              <w:smartTag w:uri="urn:schemas-microsoft-com:office:smarttags" w:element="PlaceName">
                <w:r>
                  <w:rPr>
                    <w:bCs/>
                  </w:rPr>
                  <w:t>Current</w:t>
                </w:r>
              </w:smartTag>
              <w:r>
                <w:rPr>
                  <w:bCs/>
                </w:rPr>
                <w:t xml:space="preserve"> </w:t>
              </w:r>
              <w:smartTag w:uri="urn:schemas-microsoft-com:office:smarttags" w:element="PlaceType">
                <w:r>
                  <w:rPr>
                    <w:bCs/>
                  </w:rPr>
                  <w:t>State</w:t>
                </w:r>
              </w:smartTag>
            </w:smartTag>
            <w:r>
              <w:rPr>
                <w:bCs/>
              </w:rPr>
              <w:t>:</w:t>
            </w:r>
          </w:p>
        </w:tc>
        <w:tc>
          <w:tcPr>
            <w:tcW w:w="3969" w:type="dxa"/>
          </w:tcPr>
          <w:p w14:paraId="6EC43647" w14:textId="77777777" w:rsidR="00BB0759" w:rsidRDefault="00BB0759" w:rsidP="005E4912">
            <w:pPr>
              <w:pStyle w:val="SRT1Autotext1"/>
              <w:keepNext w:val="0"/>
              <w:rPr>
                <w:bCs/>
              </w:rPr>
            </w:pPr>
            <w:r>
              <w:rPr>
                <w:bCs/>
              </w:rPr>
              <w:t xml:space="preserve">This information relates only to the provision/s amending the </w:t>
            </w:r>
            <w:r w:rsidRPr="00782B6A">
              <w:rPr>
                <w:b/>
                <w:bCs/>
              </w:rPr>
              <w:t>Crimes Act 1958</w:t>
            </w:r>
          </w:p>
        </w:tc>
      </w:tr>
    </w:tbl>
    <w:p w14:paraId="0F4A0F08" w14:textId="77777777" w:rsidR="00B67952" w:rsidRPr="005B20D8" w:rsidRDefault="00B67952" w:rsidP="00B67952">
      <w:pPr>
        <w:pStyle w:val="Normal-Schedule"/>
        <w:ind w:left="1"/>
        <w:rPr>
          <w:b/>
          <w:sz w:val="18"/>
        </w:rPr>
      </w:pPr>
      <w:r>
        <w:rPr>
          <w:b/>
          <w:bCs/>
          <w:sz w:val="18"/>
          <w:szCs w:val="24"/>
        </w:rPr>
        <w:t>Courts Legislation Amendment (</w:t>
      </w:r>
      <w:smartTag w:uri="urn:schemas-microsoft-com:office:smarttags" w:element="Street">
        <w:smartTag w:uri="urn:schemas-microsoft-com:office:smarttags" w:element="address">
          <w:r>
            <w:rPr>
              <w:b/>
              <w:bCs/>
              <w:sz w:val="18"/>
              <w:szCs w:val="24"/>
            </w:rPr>
            <w:t>Costs Court</w:t>
          </w:r>
        </w:smartTag>
      </w:smartTag>
      <w:r>
        <w:rPr>
          <w:b/>
          <w:bCs/>
          <w:sz w:val="18"/>
          <w:szCs w:val="24"/>
        </w:rPr>
        <w:t xml:space="preserve"> and Other Matters) Act 2008, No. 78</w:t>
      </w:r>
      <w:r w:rsidRPr="005B20D8">
        <w:rPr>
          <w:b/>
          <w:bCs/>
          <w:sz w:val="18"/>
          <w:szCs w:val="24"/>
        </w:rPr>
        <w:t>/2008</w:t>
      </w:r>
    </w:p>
    <w:tbl>
      <w:tblPr>
        <w:tblW w:w="0" w:type="auto"/>
        <w:tblInd w:w="393" w:type="dxa"/>
        <w:tblLayout w:type="fixed"/>
        <w:tblLook w:val="0000" w:firstRow="0" w:lastRow="0" w:firstColumn="0" w:lastColumn="0" w:noHBand="0" w:noVBand="0"/>
      </w:tblPr>
      <w:tblGrid>
        <w:gridCol w:w="1984"/>
        <w:gridCol w:w="3969"/>
      </w:tblGrid>
      <w:tr w:rsidR="00B67952" w:rsidRPr="005B20D8" w14:paraId="1B8E9E29" w14:textId="77777777" w:rsidTr="00B67952">
        <w:tc>
          <w:tcPr>
            <w:tcW w:w="1984" w:type="dxa"/>
          </w:tcPr>
          <w:p w14:paraId="272F503E" w14:textId="77777777" w:rsidR="00B67952" w:rsidRPr="005B20D8" w:rsidRDefault="00B67952" w:rsidP="00B67952">
            <w:pPr>
              <w:pStyle w:val="TOAAutotext"/>
              <w:rPr>
                <w:bCs/>
                <w:lang w:val="fr-FR"/>
              </w:rPr>
            </w:pPr>
            <w:r w:rsidRPr="005B20D8">
              <w:rPr>
                <w:bCs/>
                <w:lang w:val="fr-FR"/>
              </w:rPr>
              <w:t>Assent Date:</w:t>
            </w:r>
          </w:p>
        </w:tc>
        <w:tc>
          <w:tcPr>
            <w:tcW w:w="3969" w:type="dxa"/>
          </w:tcPr>
          <w:p w14:paraId="5D26260D" w14:textId="77777777" w:rsidR="00B67952" w:rsidRPr="005B20D8" w:rsidRDefault="00B67952" w:rsidP="00B67952">
            <w:pPr>
              <w:pStyle w:val="SRT1Autotext1"/>
              <w:rPr>
                <w:bCs/>
                <w:lang w:val="fr-FR"/>
              </w:rPr>
            </w:pPr>
            <w:r>
              <w:rPr>
                <w:bCs/>
                <w:lang w:val="fr-FR"/>
              </w:rPr>
              <w:t>11.12.08</w:t>
            </w:r>
          </w:p>
        </w:tc>
      </w:tr>
      <w:tr w:rsidR="00B67952" w:rsidRPr="005B20D8" w14:paraId="0BB5CA26" w14:textId="77777777" w:rsidTr="00B67952">
        <w:tc>
          <w:tcPr>
            <w:tcW w:w="1984" w:type="dxa"/>
          </w:tcPr>
          <w:p w14:paraId="495651C7" w14:textId="77777777" w:rsidR="00B67952" w:rsidRPr="005B20D8" w:rsidRDefault="00B67952" w:rsidP="00B67952">
            <w:pPr>
              <w:pStyle w:val="SRT1Autotext3"/>
              <w:rPr>
                <w:bCs/>
                <w:lang w:val="fr-FR"/>
              </w:rPr>
            </w:pPr>
            <w:r w:rsidRPr="005B20D8">
              <w:rPr>
                <w:bCs/>
                <w:lang w:val="fr-FR"/>
              </w:rPr>
              <w:t>Commencement Date:</w:t>
            </w:r>
          </w:p>
        </w:tc>
        <w:tc>
          <w:tcPr>
            <w:tcW w:w="3969" w:type="dxa"/>
          </w:tcPr>
          <w:p w14:paraId="0F8C12B1" w14:textId="77777777" w:rsidR="00B67952" w:rsidRPr="005B20D8" w:rsidRDefault="00B67952" w:rsidP="00B67952">
            <w:pPr>
              <w:pStyle w:val="SRT1Autotext1"/>
              <w:rPr>
                <w:bCs/>
                <w:lang w:val="fr-FR"/>
              </w:rPr>
            </w:pPr>
            <w:r>
              <w:rPr>
                <w:bCs/>
                <w:lang w:val="fr-FR"/>
              </w:rPr>
              <w:t>S</w:t>
            </w:r>
            <w:r w:rsidRPr="00B67952">
              <w:rPr>
                <w:bCs/>
                <w:lang w:val="fr-FR"/>
              </w:rPr>
              <w:t>. 25 on 31.12.09: s. 2(3)</w:t>
            </w:r>
          </w:p>
        </w:tc>
      </w:tr>
      <w:tr w:rsidR="00B67952" w:rsidRPr="005B20D8" w14:paraId="5B0927B8" w14:textId="77777777" w:rsidTr="00B67952">
        <w:tc>
          <w:tcPr>
            <w:tcW w:w="1984" w:type="dxa"/>
          </w:tcPr>
          <w:p w14:paraId="5818CFF9" w14:textId="77777777" w:rsidR="00B67952" w:rsidRPr="005B20D8" w:rsidRDefault="00B67952" w:rsidP="00B67952">
            <w:pPr>
              <w:pStyle w:val="SRT1Autotext3"/>
              <w:rPr>
                <w:bCs/>
              </w:rPr>
            </w:pPr>
            <w:smartTag w:uri="urn:schemas-microsoft-com:office:smarttags" w:element="place">
              <w:smartTag w:uri="urn:schemas-microsoft-com:office:smarttags" w:element="PlaceName">
                <w:r w:rsidRPr="005B20D8">
                  <w:rPr>
                    <w:bCs/>
                  </w:rPr>
                  <w:t>Current</w:t>
                </w:r>
              </w:smartTag>
              <w:r w:rsidRPr="005B20D8">
                <w:rPr>
                  <w:bCs/>
                </w:rPr>
                <w:t xml:space="preserve"> </w:t>
              </w:r>
              <w:smartTag w:uri="urn:schemas-microsoft-com:office:smarttags" w:element="PlaceType">
                <w:r w:rsidRPr="005B20D8">
                  <w:rPr>
                    <w:bCs/>
                  </w:rPr>
                  <w:t>State</w:t>
                </w:r>
              </w:smartTag>
            </w:smartTag>
            <w:r w:rsidRPr="005B20D8">
              <w:rPr>
                <w:bCs/>
              </w:rPr>
              <w:t>:</w:t>
            </w:r>
          </w:p>
        </w:tc>
        <w:tc>
          <w:tcPr>
            <w:tcW w:w="3969" w:type="dxa"/>
          </w:tcPr>
          <w:p w14:paraId="4AEF57D3" w14:textId="77777777" w:rsidR="00B67952" w:rsidRPr="005B20D8" w:rsidRDefault="00B67952" w:rsidP="00B67952">
            <w:pPr>
              <w:pStyle w:val="SRT1Autotext1"/>
              <w:rPr>
                <w:bCs/>
              </w:rPr>
            </w:pPr>
            <w:r w:rsidRPr="005B20D8">
              <w:rPr>
                <w:bCs/>
              </w:rPr>
              <w:t xml:space="preserve">This information relates only to the provision/s amending the </w:t>
            </w:r>
            <w:r w:rsidR="007F6F96" w:rsidRPr="00782B6A">
              <w:rPr>
                <w:b/>
                <w:bCs/>
              </w:rPr>
              <w:t>Crimes Act 1958</w:t>
            </w:r>
          </w:p>
        </w:tc>
      </w:tr>
    </w:tbl>
    <w:p w14:paraId="0945B788" w14:textId="77777777" w:rsidR="000325FC" w:rsidRDefault="000325FC" w:rsidP="0023459C">
      <w:pPr>
        <w:pStyle w:val="Normal-Schedule"/>
        <w:ind w:left="1"/>
        <w:rPr>
          <w:b/>
          <w:bCs/>
          <w:sz w:val="18"/>
          <w:szCs w:val="24"/>
        </w:rPr>
      </w:pPr>
    </w:p>
    <w:p w14:paraId="529E8F48" w14:textId="77777777" w:rsidR="000325FC" w:rsidRDefault="000325FC" w:rsidP="0023459C">
      <w:pPr>
        <w:pStyle w:val="Normal-Schedule"/>
        <w:ind w:left="1"/>
        <w:rPr>
          <w:b/>
          <w:bCs/>
          <w:sz w:val="18"/>
          <w:szCs w:val="24"/>
        </w:rPr>
      </w:pPr>
    </w:p>
    <w:p w14:paraId="27EBA3CF" w14:textId="77777777" w:rsidR="0023459C" w:rsidRDefault="0023459C" w:rsidP="0023459C">
      <w:pPr>
        <w:pStyle w:val="Normal-Schedule"/>
        <w:ind w:left="1"/>
        <w:rPr>
          <w:b/>
          <w:sz w:val="18"/>
        </w:rPr>
      </w:pPr>
      <w:r>
        <w:rPr>
          <w:b/>
          <w:bCs/>
          <w:sz w:val="18"/>
          <w:szCs w:val="24"/>
        </w:rPr>
        <w:lastRenderedPageBreak/>
        <w:t xml:space="preserve">Crimes Legislation Amendment (Food and Drink Spiking) Act 2009, No. </w:t>
      </w:r>
      <w:r w:rsidR="00B11A4E">
        <w:rPr>
          <w:b/>
          <w:bCs/>
          <w:sz w:val="18"/>
          <w:szCs w:val="24"/>
        </w:rPr>
        <w:t>1/2009</w:t>
      </w:r>
    </w:p>
    <w:tbl>
      <w:tblPr>
        <w:tblW w:w="0" w:type="auto"/>
        <w:tblInd w:w="393" w:type="dxa"/>
        <w:tblLayout w:type="fixed"/>
        <w:tblLook w:val="0000" w:firstRow="0" w:lastRow="0" w:firstColumn="0" w:lastColumn="0" w:noHBand="0" w:noVBand="0"/>
      </w:tblPr>
      <w:tblGrid>
        <w:gridCol w:w="1984"/>
        <w:gridCol w:w="3969"/>
      </w:tblGrid>
      <w:tr w:rsidR="0023459C" w14:paraId="47E4F941" w14:textId="77777777">
        <w:tc>
          <w:tcPr>
            <w:tcW w:w="1984" w:type="dxa"/>
          </w:tcPr>
          <w:p w14:paraId="15F81032" w14:textId="77777777" w:rsidR="0023459C" w:rsidRDefault="0023459C" w:rsidP="0023459C">
            <w:pPr>
              <w:pStyle w:val="TOAAutotext"/>
              <w:rPr>
                <w:bCs/>
                <w:lang w:val="fr-FR"/>
              </w:rPr>
            </w:pPr>
            <w:r>
              <w:rPr>
                <w:bCs/>
                <w:lang w:val="fr-FR"/>
              </w:rPr>
              <w:t>Assent Date:</w:t>
            </w:r>
          </w:p>
        </w:tc>
        <w:tc>
          <w:tcPr>
            <w:tcW w:w="3969" w:type="dxa"/>
          </w:tcPr>
          <w:p w14:paraId="68921964" w14:textId="77777777" w:rsidR="0023459C" w:rsidRDefault="00B11A4E" w:rsidP="0023459C">
            <w:pPr>
              <w:pStyle w:val="SRT1Autotext1"/>
              <w:rPr>
                <w:bCs/>
                <w:lang w:val="fr-FR"/>
              </w:rPr>
            </w:pPr>
            <w:r>
              <w:rPr>
                <w:bCs/>
                <w:lang w:val="fr-FR"/>
              </w:rPr>
              <w:t>10</w:t>
            </w:r>
            <w:r w:rsidR="0023459C">
              <w:rPr>
                <w:bCs/>
                <w:lang w:val="fr-FR"/>
              </w:rPr>
              <w:t>.</w:t>
            </w:r>
            <w:r>
              <w:rPr>
                <w:bCs/>
                <w:lang w:val="fr-FR"/>
              </w:rPr>
              <w:t>2</w:t>
            </w:r>
            <w:r w:rsidR="0023459C">
              <w:rPr>
                <w:bCs/>
                <w:lang w:val="fr-FR"/>
              </w:rPr>
              <w:t>.09</w:t>
            </w:r>
          </w:p>
        </w:tc>
      </w:tr>
      <w:tr w:rsidR="0023459C" w14:paraId="59DB518F" w14:textId="77777777">
        <w:tc>
          <w:tcPr>
            <w:tcW w:w="1984" w:type="dxa"/>
          </w:tcPr>
          <w:p w14:paraId="363B09FB" w14:textId="77777777" w:rsidR="0023459C" w:rsidRDefault="0023459C" w:rsidP="0023459C">
            <w:pPr>
              <w:pStyle w:val="SRT1Autotext3"/>
              <w:rPr>
                <w:bCs/>
                <w:lang w:val="fr-FR"/>
              </w:rPr>
            </w:pPr>
            <w:r>
              <w:rPr>
                <w:bCs/>
                <w:lang w:val="fr-FR"/>
              </w:rPr>
              <w:t>Commencement Date:</w:t>
            </w:r>
          </w:p>
        </w:tc>
        <w:tc>
          <w:tcPr>
            <w:tcW w:w="3969" w:type="dxa"/>
          </w:tcPr>
          <w:p w14:paraId="11FAB415" w14:textId="77777777" w:rsidR="0023459C" w:rsidRPr="00507BEF" w:rsidRDefault="0023459C" w:rsidP="0023459C">
            <w:pPr>
              <w:pStyle w:val="SRT1Autotext1"/>
              <w:rPr>
                <w:bCs/>
                <w:lang w:val="en-US"/>
              </w:rPr>
            </w:pPr>
            <w:r>
              <w:rPr>
                <w:bCs/>
                <w:lang w:val="en-US"/>
              </w:rPr>
              <w:t xml:space="preserve">S. 3 on </w:t>
            </w:r>
            <w:r w:rsidR="00B11A4E">
              <w:rPr>
                <w:bCs/>
                <w:lang w:val="en-US"/>
              </w:rPr>
              <w:t>11.2.09</w:t>
            </w:r>
            <w:r>
              <w:rPr>
                <w:bCs/>
                <w:lang w:val="en-US"/>
              </w:rPr>
              <w:t>: s. 2</w:t>
            </w:r>
          </w:p>
        </w:tc>
      </w:tr>
      <w:tr w:rsidR="0023459C" w14:paraId="04D50C7D" w14:textId="77777777">
        <w:tc>
          <w:tcPr>
            <w:tcW w:w="1984" w:type="dxa"/>
          </w:tcPr>
          <w:p w14:paraId="4DD4C32D" w14:textId="77777777" w:rsidR="0023459C" w:rsidRDefault="0023459C" w:rsidP="0023459C">
            <w:pPr>
              <w:pStyle w:val="SRT1Autotext3"/>
              <w:rPr>
                <w:bCs/>
              </w:rPr>
            </w:pPr>
            <w:smartTag w:uri="urn:schemas-microsoft-com:office:smarttags" w:element="place">
              <w:smartTag w:uri="urn:schemas-microsoft-com:office:smarttags" w:element="PlaceName">
                <w:r>
                  <w:rPr>
                    <w:bCs/>
                  </w:rPr>
                  <w:t>Current</w:t>
                </w:r>
              </w:smartTag>
              <w:r>
                <w:rPr>
                  <w:bCs/>
                </w:rPr>
                <w:t xml:space="preserve"> </w:t>
              </w:r>
              <w:smartTag w:uri="urn:schemas-microsoft-com:office:smarttags" w:element="PlaceType">
                <w:r>
                  <w:rPr>
                    <w:bCs/>
                  </w:rPr>
                  <w:t>State</w:t>
                </w:r>
              </w:smartTag>
            </w:smartTag>
            <w:r>
              <w:rPr>
                <w:bCs/>
              </w:rPr>
              <w:t>:</w:t>
            </w:r>
          </w:p>
        </w:tc>
        <w:tc>
          <w:tcPr>
            <w:tcW w:w="3969" w:type="dxa"/>
          </w:tcPr>
          <w:p w14:paraId="76506239" w14:textId="77777777" w:rsidR="0023459C" w:rsidRDefault="0023459C" w:rsidP="0023459C">
            <w:pPr>
              <w:pStyle w:val="SRT1Autotext1"/>
              <w:rPr>
                <w:bCs/>
              </w:rPr>
            </w:pPr>
            <w:r>
              <w:rPr>
                <w:bCs/>
              </w:rPr>
              <w:t xml:space="preserve">This information relates only to the provision/s amending the </w:t>
            </w:r>
            <w:r w:rsidRPr="00782B6A">
              <w:rPr>
                <w:b/>
                <w:bCs/>
              </w:rPr>
              <w:t>Crimes Act 1958</w:t>
            </w:r>
          </w:p>
        </w:tc>
      </w:tr>
    </w:tbl>
    <w:p w14:paraId="7C4CBA8C" w14:textId="77777777" w:rsidR="00C37273" w:rsidRPr="005036ED" w:rsidRDefault="00C37273" w:rsidP="00C37273">
      <w:pPr>
        <w:pStyle w:val="Normal-Schedule"/>
        <w:ind w:left="1"/>
        <w:rPr>
          <w:b/>
          <w:bCs/>
          <w:sz w:val="18"/>
          <w:szCs w:val="18"/>
        </w:rPr>
      </w:pPr>
      <w:r w:rsidRPr="005036ED">
        <w:rPr>
          <w:b/>
          <w:bCs/>
          <w:sz w:val="18"/>
          <w:szCs w:val="18"/>
        </w:rPr>
        <w:t>Relationships Amendment (Caring Relationships) Act 2009, No. 4/2009</w:t>
      </w:r>
    </w:p>
    <w:tbl>
      <w:tblPr>
        <w:tblW w:w="0" w:type="auto"/>
        <w:tblInd w:w="393" w:type="dxa"/>
        <w:tblLayout w:type="fixed"/>
        <w:tblLook w:val="0000" w:firstRow="0" w:lastRow="0" w:firstColumn="0" w:lastColumn="0" w:noHBand="0" w:noVBand="0"/>
      </w:tblPr>
      <w:tblGrid>
        <w:gridCol w:w="1984"/>
        <w:gridCol w:w="3969"/>
      </w:tblGrid>
      <w:tr w:rsidR="00C37273" w:rsidRPr="005036ED" w14:paraId="504B3DD4" w14:textId="77777777" w:rsidTr="00C37273">
        <w:tc>
          <w:tcPr>
            <w:tcW w:w="1984" w:type="dxa"/>
          </w:tcPr>
          <w:p w14:paraId="269D9455" w14:textId="77777777" w:rsidR="00C37273" w:rsidRPr="005036ED" w:rsidRDefault="00C37273" w:rsidP="00C37273">
            <w:pPr>
              <w:pStyle w:val="TOAAutotext"/>
              <w:rPr>
                <w:bCs/>
                <w:lang w:val="fr-FR"/>
              </w:rPr>
            </w:pPr>
            <w:r w:rsidRPr="005036ED">
              <w:rPr>
                <w:bCs/>
                <w:lang w:val="fr-FR"/>
              </w:rPr>
              <w:t>Assent Date:</w:t>
            </w:r>
          </w:p>
        </w:tc>
        <w:tc>
          <w:tcPr>
            <w:tcW w:w="3969" w:type="dxa"/>
          </w:tcPr>
          <w:p w14:paraId="065043F2" w14:textId="77777777" w:rsidR="00C37273" w:rsidRPr="005036ED" w:rsidRDefault="00C37273" w:rsidP="00C37273">
            <w:pPr>
              <w:pStyle w:val="SRT1Autotext1"/>
              <w:rPr>
                <w:bCs/>
                <w:lang w:val="fr-FR"/>
              </w:rPr>
            </w:pPr>
            <w:r w:rsidRPr="005036ED">
              <w:rPr>
                <w:bCs/>
                <w:lang w:val="fr-FR"/>
              </w:rPr>
              <w:t>10.2.09</w:t>
            </w:r>
          </w:p>
        </w:tc>
      </w:tr>
      <w:tr w:rsidR="00C37273" w:rsidRPr="005036ED" w14:paraId="306EA6BE" w14:textId="77777777" w:rsidTr="00C37273">
        <w:tc>
          <w:tcPr>
            <w:tcW w:w="1984" w:type="dxa"/>
          </w:tcPr>
          <w:p w14:paraId="718FE094" w14:textId="77777777" w:rsidR="00C37273" w:rsidRPr="005036ED" w:rsidRDefault="00C37273" w:rsidP="00C37273">
            <w:pPr>
              <w:pStyle w:val="SRT1Autotext3"/>
              <w:rPr>
                <w:bCs/>
                <w:lang w:val="fr-FR"/>
              </w:rPr>
            </w:pPr>
            <w:r w:rsidRPr="005036ED">
              <w:rPr>
                <w:bCs/>
                <w:lang w:val="fr-FR"/>
              </w:rPr>
              <w:t>Commencement Date:</w:t>
            </w:r>
          </w:p>
        </w:tc>
        <w:tc>
          <w:tcPr>
            <w:tcW w:w="3969" w:type="dxa"/>
          </w:tcPr>
          <w:p w14:paraId="37A7838E" w14:textId="77777777" w:rsidR="00C37273" w:rsidRPr="00615449" w:rsidRDefault="00C37273" w:rsidP="00C37273">
            <w:pPr>
              <w:pStyle w:val="SRT1Autotext1"/>
              <w:rPr>
                <w:bCs/>
                <w:lang w:val="en-US"/>
              </w:rPr>
            </w:pPr>
            <w:r w:rsidRPr="00615449">
              <w:rPr>
                <w:bCs/>
                <w:lang w:val="en-US"/>
              </w:rPr>
              <w:t xml:space="preserve">S. 37(Sch. 1 item 9) </w:t>
            </w:r>
            <w:r>
              <w:rPr>
                <w:bCs/>
                <w:lang w:val="en-US"/>
              </w:rPr>
              <w:t>on 1.12.09: s. 2(2)</w:t>
            </w:r>
          </w:p>
        </w:tc>
      </w:tr>
      <w:tr w:rsidR="00C37273" w:rsidRPr="005B20D8" w14:paraId="5BE90DE0" w14:textId="77777777" w:rsidTr="00C37273">
        <w:tc>
          <w:tcPr>
            <w:tcW w:w="1984" w:type="dxa"/>
          </w:tcPr>
          <w:p w14:paraId="1FFF9DCB" w14:textId="77777777" w:rsidR="00C37273" w:rsidRPr="005036ED" w:rsidRDefault="00C37273" w:rsidP="00C37273">
            <w:pPr>
              <w:pStyle w:val="SRT1Autotext3"/>
              <w:rPr>
                <w:bCs/>
              </w:rPr>
            </w:pPr>
            <w:smartTag w:uri="urn:schemas-microsoft-com:office:smarttags" w:element="place">
              <w:smartTag w:uri="urn:schemas-microsoft-com:office:smarttags" w:element="country-region">
                <w:smartTag w:uri="urn:schemas-microsoft-com:office:smarttags" w:element="PlaceName">
                  <w:r w:rsidRPr="005036ED">
                    <w:rPr>
                      <w:bCs/>
                    </w:rPr>
                    <w:t>Current</w:t>
                  </w:r>
                </w:smartTag>
              </w:smartTag>
              <w:r w:rsidRPr="005036ED">
                <w:rPr>
                  <w:bCs/>
                </w:rPr>
                <w:t xml:space="preserve"> </w:t>
              </w:r>
              <w:smartTag w:uri="urn:schemas-microsoft-com:office:smarttags" w:element="PlaceType">
                <w:r w:rsidRPr="005036ED">
                  <w:rPr>
                    <w:bCs/>
                  </w:rPr>
                  <w:t>State</w:t>
                </w:r>
              </w:smartTag>
            </w:smartTag>
            <w:r w:rsidRPr="005036ED">
              <w:rPr>
                <w:bCs/>
              </w:rPr>
              <w:t>:</w:t>
            </w:r>
          </w:p>
        </w:tc>
        <w:tc>
          <w:tcPr>
            <w:tcW w:w="3969" w:type="dxa"/>
          </w:tcPr>
          <w:p w14:paraId="2C553543" w14:textId="77777777" w:rsidR="00C37273" w:rsidRPr="005B20D8" w:rsidRDefault="00C37273" w:rsidP="00C37273">
            <w:pPr>
              <w:pStyle w:val="SRT1Autotext1"/>
              <w:rPr>
                <w:bCs/>
              </w:rPr>
            </w:pPr>
            <w:r w:rsidRPr="005036ED">
              <w:rPr>
                <w:bCs/>
              </w:rPr>
              <w:t xml:space="preserve">This information relates only to the provision/s amending the </w:t>
            </w:r>
            <w:r w:rsidRPr="005036ED">
              <w:rPr>
                <w:b/>
              </w:rPr>
              <w:t>Crimes Act 1958</w:t>
            </w:r>
          </w:p>
        </w:tc>
      </w:tr>
    </w:tbl>
    <w:p w14:paraId="16C62F9B" w14:textId="77777777" w:rsidR="00F9749E" w:rsidRPr="00615449" w:rsidRDefault="00F9749E" w:rsidP="00F9749E">
      <w:pPr>
        <w:pStyle w:val="Normal-Schedule"/>
        <w:ind w:left="1"/>
        <w:rPr>
          <w:b/>
          <w:bCs/>
          <w:sz w:val="18"/>
          <w:szCs w:val="18"/>
        </w:rPr>
      </w:pPr>
      <w:r w:rsidRPr="00615449">
        <w:rPr>
          <w:b/>
          <w:bCs/>
          <w:sz w:val="18"/>
          <w:szCs w:val="18"/>
        </w:rPr>
        <w:t>Criminal Procedure Act 2009, No. 7/2009</w:t>
      </w:r>
      <w:r w:rsidRPr="003A3B4E">
        <w:rPr>
          <w:bCs/>
          <w:sz w:val="18"/>
          <w:szCs w:val="18"/>
        </w:rPr>
        <w:t xml:space="preserve"> (as amended by No. 68/2009)</w:t>
      </w:r>
    </w:p>
    <w:tbl>
      <w:tblPr>
        <w:tblW w:w="0" w:type="auto"/>
        <w:tblInd w:w="393" w:type="dxa"/>
        <w:tblLayout w:type="fixed"/>
        <w:tblLook w:val="0000" w:firstRow="0" w:lastRow="0" w:firstColumn="0" w:lastColumn="0" w:noHBand="0" w:noVBand="0"/>
      </w:tblPr>
      <w:tblGrid>
        <w:gridCol w:w="1984"/>
        <w:gridCol w:w="3969"/>
      </w:tblGrid>
      <w:tr w:rsidR="00F9749E" w:rsidRPr="005036ED" w14:paraId="76FB877E" w14:textId="77777777" w:rsidTr="00F9749E">
        <w:tc>
          <w:tcPr>
            <w:tcW w:w="1984" w:type="dxa"/>
          </w:tcPr>
          <w:p w14:paraId="4C1D0FFF" w14:textId="77777777" w:rsidR="00F9749E" w:rsidRPr="005036ED" w:rsidRDefault="00F9749E" w:rsidP="00F9749E">
            <w:pPr>
              <w:pStyle w:val="TOAAutotext"/>
              <w:rPr>
                <w:bCs/>
                <w:lang w:val="fr-FR"/>
              </w:rPr>
            </w:pPr>
            <w:r w:rsidRPr="005036ED">
              <w:rPr>
                <w:bCs/>
                <w:lang w:val="fr-FR"/>
              </w:rPr>
              <w:t>Assent Date:</w:t>
            </w:r>
          </w:p>
        </w:tc>
        <w:tc>
          <w:tcPr>
            <w:tcW w:w="3969" w:type="dxa"/>
          </w:tcPr>
          <w:p w14:paraId="11FB7671" w14:textId="77777777" w:rsidR="00F9749E" w:rsidRPr="005036ED" w:rsidRDefault="00F9749E" w:rsidP="00F9749E">
            <w:pPr>
              <w:pStyle w:val="SRT1Autotext1"/>
              <w:rPr>
                <w:bCs/>
                <w:lang w:val="fr-FR"/>
              </w:rPr>
            </w:pPr>
            <w:r w:rsidRPr="005036ED">
              <w:rPr>
                <w:bCs/>
                <w:lang w:val="fr-FR"/>
              </w:rPr>
              <w:t>10.</w:t>
            </w:r>
            <w:r>
              <w:rPr>
                <w:bCs/>
                <w:lang w:val="fr-FR"/>
              </w:rPr>
              <w:t>3</w:t>
            </w:r>
            <w:r w:rsidRPr="005036ED">
              <w:rPr>
                <w:bCs/>
                <w:lang w:val="fr-FR"/>
              </w:rPr>
              <w:t>.09</w:t>
            </w:r>
          </w:p>
        </w:tc>
      </w:tr>
      <w:tr w:rsidR="00F9749E" w:rsidRPr="005036ED" w14:paraId="1B8138F8" w14:textId="77777777" w:rsidTr="00F9749E">
        <w:tc>
          <w:tcPr>
            <w:tcW w:w="1984" w:type="dxa"/>
          </w:tcPr>
          <w:p w14:paraId="2A89E0B0" w14:textId="77777777" w:rsidR="00F9749E" w:rsidRPr="005036ED" w:rsidRDefault="00F9749E" w:rsidP="00F9749E">
            <w:pPr>
              <w:pStyle w:val="SRT1Autotext3"/>
              <w:rPr>
                <w:bCs/>
                <w:lang w:val="fr-FR"/>
              </w:rPr>
            </w:pPr>
            <w:r w:rsidRPr="005036ED">
              <w:rPr>
                <w:bCs/>
                <w:lang w:val="fr-FR"/>
              </w:rPr>
              <w:t>Commencement Date:</w:t>
            </w:r>
          </w:p>
        </w:tc>
        <w:tc>
          <w:tcPr>
            <w:tcW w:w="3969" w:type="dxa"/>
          </w:tcPr>
          <w:p w14:paraId="067D99C8" w14:textId="77777777" w:rsidR="00F9749E" w:rsidRPr="00615449" w:rsidRDefault="00F9749E" w:rsidP="00F9749E">
            <w:pPr>
              <w:pStyle w:val="SRT1Autotext1"/>
              <w:rPr>
                <w:bCs/>
                <w:lang w:val="en-US"/>
              </w:rPr>
            </w:pPr>
            <w:r w:rsidRPr="00615449">
              <w:rPr>
                <w:bCs/>
                <w:lang w:val="en-US"/>
              </w:rPr>
              <w:t xml:space="preserve">S. </w:t>
            </w:r>
            <w:r>
              <w:rPr>
                <w:bCs/>
                <w:lang w:val="en-US"/>
              </w:rPr>
              <w:t>422</w:t>
            </w:r>
            <w:r w:rsidRPr="00615449">
              <w:rPr>
                <w:bCs/>
                <w:lang w:val="en-US"/>
              </w:rPr>
              <w:t xml:space="preserve"> </w:t>
            </w:r>
            <w:r>
              <w:rPr>
                <w:bCs/>
                <w:lang w:val="en-US"/>
              </w:rPr>
              <w:t>on 1.1.10: Government Gazette 10.12.09 p. 3215</w:t>
            </w:r>
          </w:p>
        </w:tc>
      </w:tr>
      <w:tr w:rsidR="00F9749E" w:rsidRPr="005B20D8" w14:paraId="3A1DEB2A" w14:textId="77777777" w:rsidTr="00F9749E">
        <w:tc>
          <w:tcPr>
            <w:tcW w:w="1984" w:type="dxa"/>
          </w:tcPr>
          <w:p w14:paraId="4773351F" w14:textId="77777777" w:rsidR="00F9749E" w:rsidRPr="005036ED" w:rsidRDefault="00F9749E" w:rsidP="00F9749E">
            <w:pPr>
              <w:pStyle w:val="SRT1Autotext3"/>
              <w:rPr>
                <w:bCs/>
              </w:rPr>
            </w:pPr>
            <w:smartTag w:uri="urn:schemas-microsoft-com:office:smarttags" w:element="place">
              <w:smartTag w:uri="urn:schemas-microsoft-com:office:smarttags" w:element="country-region">
                <w:smartTag w:uri="urn:schemas-microsoft-com:office:smarttags" w:element="PlaceName">
                  <w:r w:rsidRPr="005036ED">
                    <w:rPr>
                      <w:bCs/>
                    </w:rPr>
                    <w:t>Current</w:t>
                  </w:r>
                </w:smartTag>
              </w:smartTag>
              <w:r w:rsidRPr="005036ED">
                <w:rPr>
                  <w:bCs/>
                </w:rPr>
                <w:t xml:space="preserve"> </w:t>
              </w:r>
              <w:smartTag w:uri="urn:schemas-microsoft-com:office:smarttags" w:element="PlaceType">
                <w:r w:rsidRPr="005036ED">
                  <w:rPr>
                    <w:bCs/>
                  </w:rPr>
                  <w:t>State</w:t>
                </w:r>
              </w:smartTag>
            </w:smartTag>
            <w:r w:rsidRPr="005036ED">
              <w:rPr>
                <w:bCs/>
              </w:rPr>
              <w:t>:</w:t>
            </w:r>
          </w:p>
        </w:tc>
        <w:tc>
          <w:tcPr>
            <w:tcW w:w="3969" w:type="dxa"/>
          </w:tcPr>
          <w:p w14:paraId="29C9B47D" w14:textId="77777777" w:rsidR="00F9749E" w:rsidRPr="005B20D8" w:rsidRDefault="00F9749E" w:rsidP="00F9749E">
            <w:pPr>
              <w:pStyle w:val="SRT1Autotext1"/>
              <w:rPr>
                <w:bCs/>
              </w:rPr>
            </w:pPr>
            <w:r w:rsidRPr="005036ED">
              <w:rPr>
                <w:bCs/>
              </w:rPr>
              <w:t xml:space="preserve">This information relates only to the provision/s amending the </w:t>
            </w:r>
            <w:r w:rsidRPr="005036ED">
              <w:rPr>
                <w:b/>
              </w:rPr>
              <w:t>Crimes Act 1958</w:t>
            </w:r>
          </w:p>
        </w:tc>
      </w:tr>
    </w:tbl>
    <w:p w14:paraId="28D3763D" w14:textId="77777777" w:rsidR="009365E5" w:rsidRDefault="009365E5" w:rsidP="009365E5">
      <w:pPr>
        <w:pStyle w:val="Normal-Schedule"/>
        <w:ind w:left="1"/>
        <w:rPr>
          <w:b/>
          <w:sz w:val="18"/>
        </w:rPr>
      </w:pPr>
      <w:r>
        <w:rPr>
          <w:b/>
          <w:bCs/>
          <w:sz w:val="18"/>
          <w:szCs w:val="24"/>
        </w:rPr>
        <w:t>Crimes Amendment (Identity Crime) Act 2009, No. 22/2009</w:t>
      </w:r>
    </w:p>
    <w:tbl>
      <w:tblPr>
        <w:tblW w:w="0" w:type="auto"/>
        <w:tblInd w:w="393" w:type="dxa"/>
        <w:tblLayout w:type="fixed"/>
        <w:tblLook w:val="0000" w:firstRow="0" w:lastRow="0" w:firstColumn="0" w:lastColumn="0" w:noHBand="0" w:noVBand="0"/>
      </w:tblPr>
      <w:tblGrid>
        <w:gridCol w:w="1984"/>
        <w:gridCol w:w="3969"/>
      </w:tblGrid>
      <w:tr w:rsidR="009365E5" w14:paraId="0BF76295" w14:textId="77777777">
        <w:tc>
          <w:tcPr>
            <w:tcW w:w="1984" w:type="dxa"/>
          </w:tcPr>
          <w:p w14:paraId="536BBCAE" w14:textId="77777777" w:rsidR="009365E5" w:rsidRDefault="009365E5" w:rsidP="009365E5">
            <w:pPr>
              <w:pStyle w:val="TOAAutotext"/>
              <w:rPr>
                <w:bCs/>
                <w:lang w:val="fr-FR"/>
              </w:rPr>
            </w:pPr>
            <w:r>
              <w:rPr>
                <w:bCs/>
                <w:lang w:val="fr-FR"/>
              </w:rPr>
              <w:t>Assent Date:</w:t>
            </w:r>
          </w:p>
        </w:tc>
        <w:tc>
          <w:tcPr>
            <w:tcW w:w="3969" w:type="dxa"/>
          </w:tcPr>
          <w:p w14:paraId="673233BA" w14:textId="77777777" w:rsidR="009365E5" w:rsidRDefault="009365E5" w:rsidP="009365E5">
            <w:pPr>
              <w:pStyle w:val="SRT1Autotext1"/>
              <w:rPr>
                <w:bCs/>
                <w:lang w:val="fr-FR"/>
              </w:rPr>
            </w:pPr>
            <w:r>
              <w:rPr>
                <w:bCs/>
                <w:lang w:val="fr-FR"/>
              </w:rPr>
              <w:t>17.6.09</w:t>
            </w:r>
          </w:p>
        </w:tc>
      </w:tr>
      <w:tr w:rsidR="009365E5" w14:paraId="1ECD621D" w14:textId="77777777">
        <w:tc>
          <w:tcPr>
            <w:tcW w:w="1984" w:type="dxa"/>
          </w:tcPr>
          <w:p w14:paraId="2C8D92D8" w14:textId="77777777" w:rsidR="009365E5" w:rsidRDefault="009365E5" w:rsidP="009365E5">
            <w:pPr>
              <w:pStyle w:val="SRT1Autotext3"/>
              <w:rPr>
                <w:bCs/>
                <w:lang w:val="fr-FR"/>
              </w:rPr>
            </w:pPr>
            <w:r>
              <w:rPr>
                <w:bCs/>
                <w:lang w:val="fr-FR"/>
              </w:rPr>
              <w:t>Commencement Date:</w:t>
            </w:r>
          </w:p>
        </w:tc>
        <w:tc>
          <w:tcPr>
            <w:tcW w:w="3969" w:type="dxa"/>
          </w:tcPr>
          <w:p w14:paraId="4E474275" w14:textId="77777777" w:rsidR="009365E5" w:rsidRPr="00507BEF" w:rsidRDefault="009365E5" w:rsidP="009365E5">
            <w:pPr>
              <w:pStyle w:val="SRT1Autotext1"/>
              <w:rPr>
                <w:bCs/>
                <w:lang w:val="en-US"/>
              </w:rPr>
            </w:pPr>
            <w:r>
              <w:rPr>
                <w:bCs/>
                <w:lang w:val="en-US"/>
              </w:rPr>
              <w:t xml:space="preserve">Ss 3, 4 on 16.7.09: </w:t>
            </w:r>
            <w:r w:rsidR="008044DC" w:rsidRPr="00593858">
              <w:rPr>
                <w:bCs/>
                <w:lang w:val="en-US"/>
              </w:rPr>
              <w:t xml:space="preserve">Government Gazette </w:t>
            </w:r>
            <w:r w:rsidR="008044DC">
              <w:rPr>
                <w:bCs/>
                <w:lang w:val="en-US"/>
              </w:rPr>
              <w:t>1</w:t>
            </w:r>
            <w:r w:rsidR="008044DC" w:rsidRPr="00593858">
              <w:rPr>
                <w:bCs/>
                <w:lang w:val="en-US"/>
              </w:rPr>
              <w:t>6.</w:t>
            </w:r>
            <w:r w:rsidR="008044DC">
              <w:rPr>
                <w:bCs/>
                <w:lang w:val="en-US"/>
              </w:rPr>
              <w:t>7</w:t>
            </w:r>
            <w:r w:rsidR="008044DC" w:rsidRPr="00593858">
              <w:rPr>
                <w:bCs/>
                <w:lang w:val="en-US"/>
              </w:rPr>
              <w:t>.0</w:t>
            </w:r>
            <w:r w:rsidR="008044DC">
              <w:rPr>
                <w:bCs/>
                <w:lang w:val="en-US"/>
              </w:rPr>
              <w:t>9 p. 1</w:t>
            </w:r>
            <w:r w:rsidR="008044DC" w:rsidRPr="00593858">
              <w:rPr>
                <w:bCs/>
                <w:lang w:val="en-US"/>
              </w:rPr>
              <w:t>88</w:t>
            </w:r>
            <w:r w:rsidR="008044DC">
              <w:rPr>
                <w:bCs/>
                <w:lang w:val="en-US"/>
              </w:rPr>
              <w:t>4</w:t>
            </w:r>
          </w:p>
        </w:tc>
      </w:tr>
      <w:tr w:rsidR="009365E5" w14:paraId="1AD0E8EF" w14:textId="77777777">
        <w:tc>
          <w:tcPr>
            <w:tcW w:w="1984" w:type="dxa"/>
          </w:tcPr>
          <w:p w14:paraId="4839C3AF" w14:textId="77777777" w:rsidR="009365E5" w:rsidRDefault="009365E5" w:rsidP="009365E5">
            <w:pPr>
              <w:pStyle w:val="SRT1Autotext3"/>
              <w:rPr>
                <w:bCs/>
              </w:rPr>
            </w:pPr>
            <w:smartTag w:uri="urn:schemas-microsoft-com:office:smarttags" w:element="place">
              <w:smartTag w:uri="urn:schemas-microsoft-com:office:smarttags" w:element="PlaceName">
                <w:r>
                  <w:rPr>
                    <w:bCs/>
                  </w:rPr>
                  <w:t>Current</w:t>
                </w:r>
              </w:smartTag>
              <w:r>
                <w:rPr>
                  <w:bCs/>
                </w:rPr>
                <w:t xml:space="preserve"> </w:t>
              </w:r>
              <w:smartTag w:uri="urn:schemas-microsoft-com:office:smarttags" w:element="PlaceType">
                <w:r>
                  <w:rPr>
                    <w:bCs/>
                  </w:rPr>
                  <w:t>State</w:t>
                </w:r>
              </w:smartTag>
            </w:smartTag>
            <w:r>
              <w:rPr>
                <w:bCs/>
              </w:rPr>
              <w:t>:</w:t>
            </w:r>
          </w:p>
        </w:tc>
        <w:tc>
          <w:tcPr>
            <w:tcW w:w="3969" w:type="dxa"/>
          </w:tcPr>
          <w:p w14:paraId="6B14DF8C" w14:textId="77777777" w:rsidR="009365E5" w:rsidRDefault="009365E5" w:rsidP="009365E5">
            <w:pPr>
              <w:pStyle w:val="SRT1Autotext1"/>
              <w:rPr>
                <w:bCs/>
              </w:rPr>
            </w:pPr>
            <w:r>
              <w:rPr>
                <w:bCs/>
              </w:rPr>
              <w:t xml:space="preserve">This information relates only to the provision/s amending the </w:t>
            </w:r>
            <w:r w:rsidRPr="00782B6A">
              <w:rPr>
                <w:b/>
                <w:bCs/>
              </w:rPr>
              <w:t>Crimes Act 1958</w:t>
            </w:r>
          </w:p>
        </w:tc>
      </w:tr>
    </w:tbl>
    <w:p w14:paraId="5B84E207" w14:textId="77777777" w:rsidR="0013575A" w:rsidRPr="00615449" w:rsidRDefault="0013575A" w:rsidP="0013575A">
      <w:pPr>
        <w:pStyle w:val="Normal-Schedule"/>
        <w:ind w:left="1"/>
        <w:rPr>
          <w:b/>
          <w:bCs/>
          <w:sz w:val="18"/>
          <w:szCs w:val="18"/>
        </w:rPr>
      </w:pPr>
      <w:r>
        <w:rPr>
          <w:b/>
          <w:bCs/>
          <w:sz w:val="18"/>
          <w:szCs w:val="18"/>
        </w:rPr>
        <w:t xml:space="preserve">Justice Legislation Amendment </w:t>
      </w:r>
      <w:r w:rsidRPr="00615449">
        <w:rPr>
          <w:b/>
          <w:bCs/>
          <w:sz w:val="18"/>
          <w:szCs w:val="18"/>
        </w:rPr>
        <w:t>Act 2009, No. </w:t>
      </w:r>
      <w:r>
        <w:rPr>
          <w:b/>
          <w:bCs/>
          <w:sz w:val="18"/>
          <w:szCs w:val="18"/>
        </w:rPr>
        <w:t>25</w:t>
      </w:r>
      <w:r w:rsidRPr="00615449">
        <w:rPr>
          <w:b/>
          <w:bCs/>
          <w:sz w:val="18"/>
          <w:szCs w:val="18"/>
        </w:rPr>
        <w:t>/2009</w:t>
      </w:r>
    </w:p>
    <w:tbl>
      <w:tblPr>
        <w:tblW w:w="0" w:type="auto"/>
        <w:tblInd w:w="393" w:type="dxa"/>
        <w:tblLayout w:type="fixed"/>
        <w:tblLook w:val="0000" w:firstRow="0" w:lastRow="0" w:firstColumn="0" w:lastColumn="0" w:noHBand="0" w:noVBand="0"/>
      </w:tblPr>
      <w:tblGrid>
        <w:gridCol w:w="1984"/>
        <w:gridCol w:w="3969"/>
      </w:tblGrid>
      <w:tr w:rsidR="0013575A" w:rsidRPr="005036ED" w14:paraId="1B4B3BE9" w14:textId="77777777" w:rsidTr="0013575A">
        <w:tc>
          <w:tcPr>
            <w:tcW w:w="1984" w:type="dxa"/>
          </w:tcPr>
          <w:p w14:paraId="13E01225" w14:textId="77777777" w:rsidR="0013575A" w:rsidRPr="005036ED" w:rsidRDefault="0013575A" w:rsidP="0013575A">
            <w:pPr>
              <w:pStyle w:val="TOAAutotext"/>
              <w:rPr>
                <w:bCs/>
                <w:lang w:val="fr-FR"/>
              </w:rPr>
            </w:pPr>
            <w:r w:rsidRPr="005036ED">
              <w:rPr>
                <w:bCs/>
                <w:lang w:val="fr-FR"/>
              </w:rPr>
              <w:t>Assent Date:</w:t>
            </w:r>
          </w:p>
        </w:tc>
        <w:tc>
          <w:tcPr>
            <w:tcW w:w="3969" w:type="dxa"/>
          </w:tcPr>
          <w:p w14:paraId="1624C2A0" w14:textId="77777777" w:rsidR="0013575A" w:rsidRPr="005036ED" w:rsidRDefault="0013575A" w:rsidP="0013575A">
            <w:pPr>
              <w:pStyle w:val="SRT1Autotext1"/>
              <w:rPr>
                <w:bCs/>
                <w:lang w:val="fr-FR"/>
              </w:rPr>
            </w:pPr>
            <w:r>
              <w:rPr>
                <w:bCs/>
                <w:lang w:val="fr-FR"/>
              </w:rPr>
              <w:t>17.6.</w:t>
            </w:r>
            <w:r w:rsidRPr="005036ED">
              <w:rPr>
                <w:bCs/>
                <w:lang w:val="fr-FR"/>
              </w:rPr>
              <w:t>09</w:t>
            </w:r>
          </w:p>
        </w:tc>
      </w:tr>
      <w:tr w:rsidR="0013575A" w:rsidRPr="005036ED" w14:paraId="6F4C388E" w14:textId="77777777" w:rsidTr="0013575A">
        <w:tc>
          <w:tcPr>
            <w:tcW w:w="1984" w:type="dxa"/>
          </w:tcPr>
          <w:p w14:paraId="30460D92" w14:textId="77777777" w:rsidR="0013575A" w:rsidRPr="005036ED" w:rsidRDefault="0013575A" w:rsidP="0013575A">
            <w:pPr>
              <w:pStyle w:val="SRT1Autotext3"/>
              <w:rPr>
                <w:bCs/>
                <w:lang w:val="fr-FR"/>
              </w:rPr>
            </w:pPr>
            <w:r w:rsidRPr="005036ED">
              <w:rPr>
                <w:bCs/>
                <w:lang w:val="fr-FR"/>
              </w:rPr>
              <w:t>Commencement Date:</w:t>
            </w:r>
          </w:p>
        </w:tc>
        <w:tc>
          <w:tcPr>
            <w:tcW w:w="3969" w:type="dxa"/>
          </w:tcPr>
          <w:p w14:paraId="0A836F29" w14:textId="77777777" w:rsidR="0013575A" w:rsidRPr="00615449" w:rsidRDefault="0013575A" w:rsidP="0013575A">
            <w:pPr>
              <w:pStyle w:val="SRT1Autotext1"/>
              <w:rPr>
                <w:bCs/>
                <w:lang w:val="en-US"/>
              </w:rPr>
            </w:pPr>
            <w:r w:rsidRPr="00615449">
              <w:rPr>
                <w:bCs/>
                <w:lang w:val="en-US"/>
              </w:rPr>
              <w:t>S</w:t>
            </w:r>
            <w:r>
              <w:rPr>
                <w:bCs/>
                <w:lang w:val="en-US"/>
              </w:rPr>
              <w:t>s 3–5</w:t>
            </w:r>
            <w:r w:rsidRPr="00615449">
              <w:rPr>
                <w:bCs/>
                <w:lang w:val="en-US"/>
              </w:rPr>
              <w:t xml:space="preserve"> </w:t>
            </w:r>
            <w:r>
              <w:rPr>
                <w:bCs/>
                <w:lang w:val="en-US"/>
              </w:rPr>
              <w:t>on 3.9.09</w:t>
            </w:r>
            <w:r w:rsidR="00A955FF">
              <w:rPr>
                <w:bCs/>
                <w:lang w:val="en-US"/>
              </w:rPr>
              <w:t>:</w:t>
            </w:r>
            <w:r>
              <w:rPr>
                <w:bCs/>
                <w:lang w:val="en-US"/>
              </w:rPr>
              <w:t xml:space="preserve"> </w:t>
            </w:r>
            <w:r w:rsidR="00FF2F1F" w:rsidRPr="00593858">
              <w:rPr>
                <w:bCs/>
                <w:lang w:val="en-US"/>
              </w:rPr>
              <w:t xml:space="preserve">Government Gazette </w:t>
            </w:r>
            <w:r w:rsidR="00FF2F1F">
              <w:rPr>
                <w:bCs/>
                <w:lang w:val="en-US"/>
              </w:rPr>
              <w:t>3</w:t>
            </w:r>
            <w:r w:rsidR="00FF2F1F" w:rsidRPr="00593858">
              <w:rPr>
                <w:bCs/>
                <w:lang w:val="en-US"/>
              </w:rPr>
              <w:t>.</w:t>
            </w:r>
            <w:r w:rsidR="00FF2F1F">
              <w:rPr>
                <w:bCs/>
                <w:lang w:val="en-US"/>
              </w:rPr>
              <w:t>9</w:t>
            </w:r>
            <w:r w:rsidR="00FF2F1F" w:rsidRPr="00593858">
              <w:rPr>
                <w:bCs/>
                <w:lang w:val="en-US"/>
              </w:rPr>
              <w:t>.0</w:t>
            </w:r>
            <w:r w:rsidR="00FF2F1F">
              <w:rPr>
                <w:bCs/>
                <w:lang w:val="en-US"/>
              </w:rPr>
              <w:t>9 p. 2331</w:t>
            </w:r>
          </w:p>
        </w:tc>
      </w:tr>
      <w:tr w:rsidR="0013575A" w:rsidRPr="005B20D8" w14:paraId="7C562FE1" w14:textId="77777777" w:rsidTr="0013575A">
        <w:tc>
          <w:tcPr>
            <w:tcW w:w="1984" w:type="dxa"/>
          </w:tcPr>
          <w:p w14:paraId="5A22966C" w14:textId="77777777" w:rsidR="0013575A" w:rsidRPr="005036ED" w:rsidRDefault="0013575A" w:rsidP="0013575A">
            <w:pPr>
              <w:pStyle w:val="SRT1Autotext3"/>
              <w:rPr>
                <w:bCs/>
              </w:rPr>
            </w:pPr>
            <w:smartTag w:uri="urn:schemas-microsoft-com:office:smarttags" w:element="place">
              <w:smartTag w:uri="urn:schemas-microsoft-com:office:smarttags" w:element="country-region">
                <w:smartTag w:uri="urn:schemas-microsoft-com:office:smarttags" w:element="PlaceName">
                  <w:r w:rsidRPr="005036ED">
                    <w:rPr>
                      <w:bCs/>
                    </w:rPr>
                    <w:t>Current</w:t>
                  </w:r>
                </w:smartTag>
              </w:smartTag>
              <w:r w:rsidRPr="005036ED">
                <w:rPr>
                  <w:bCs/>
                </w:rPr>
                <w:t xml:space="preserve"> </w:t>
              </w:r>
              <w:smartTag w:uri="urn:schemas-microsoft-com:office:smarttags" w:element="PlaceType">
                <w:r w:rsidRPr="005036ED">
                  <w:rPr>
                    <w:bCs/>
                  </w:rPr>
                  <w:t>State</w:t>
                </w:r>
              </w:smartTag>
            </w:smartTag>
            <w:r w:rsidRPr="005036ED">
              <w:rPr>
                <w:bCs/>
              </w:rPr>
              <w:t>:</w:t>
            </w:r>
          </w:p>
        </w:tc>
        <w:tc>
          <w:tcPr>
            <w:tcW w:w="3969" w:type="dxa"/>
          </w:tcPr>
          <w:p w14:paraId="7BF18A5E" w14:textId="77777777" w:rsidR="0013575A" w:rsidRPr="005B20D8" w:rsidRDefault="0013575A" w:rsidP="0013575A">
            <w:pPr>
              <w:pStyle w:val="SRT1Autotext1"/>
              <w:rPr>
                <w:bCs/>
              </w:rPr>
            </w:pPr>
            <w:r w:rsidRPr="005036ED">
              <w:rPr>
                <w:bCs/>
              </w:rPr>
              <w:t xml:space="preserve">This information relates only to the provision/s amending the </w:t>
            </w:r>
            <w:r w:rsidRPr="005036ED">
              <w:rPr>
                <w:b/>
              </w:rPr>
              <w:t>Crimes Act 1958</w:t>
            </w:r>
          </w:p>
        </w:tc>
      </w:tr>
    </w:tbl>
    <w:p w14:paraId="1177D522" w14:textId="77777777" w:rsidR="00E45CA7" w:rsidRPr="00615449" w:rsidRDefault="00E45CA7" w:rsidP="00E45CA7">
      <w:pPr>
        <w:pStyle w:val="Normal-Schedule"/>
        <w:ind w:left="1"/>
        <w:rPr>
          <w:b/>
          <w:bCs/>
          <w:sz w:val="18"/>
          <w:szCs w:val="18"/>
        </w:rPr>
      </w:pPr>
      <w:r w:rsidRPr="00615449">
        <w:rPr>
          <w:b/>
          <w:bCs/>
          <w:sz w:val="18"/>
          <w:szCs w:val="18"/>
        </w:rPr>
        <w:t xml:space="preserve">Criminal Procedure </w:t>
      </w:r>
      <w:r>
        <w:rPr>
          <w:b/>
          <w:bCs/>
          <w:sz w:val="18"/>
          <w:szCs w:val="18"/>
        </w:rPr>
        <w:t xml:space="preserve">Amendment (Consequential and Transitional Provisions) </w:t>
      </w:r>
      <w:r w:rsidRPr="00615449">
        <w:rPr>
          <w:b/>
          <w:bCs/>
          <w:sz w:val="18"/>
          <w:szCs w:val="18"/>
        </w:rPr>
        <w:t>Act 2009, No. </w:t>
      </w:r>
      <w:r>
        <w:rPr>
          <w:b/>
          <w:bCs/>
          <w:sz w:val="18"/>
          <w:szCs w:val="18"/>
        </w:rPr>
        <w:t>68</w:t>
      </w:r>
      <w:r w:rsidRPr="00615449">
        <w:rPr>
          <w:b/>
          <w:bCs/>
          <w:sz w:val="18"/>
          <w:szCs w:val="18"/>
        </w:rPr>
        <w:t>/2009</w:t>
      </w:r>
      <w:r w:rsidR="001325A1" w:rsidRPr="001325A1">
        <w:rPr>
          <w:bCs/>
          <w:sz w:val="18"/>
          <w:szCs w:val="18"/>
        </w:rPr>
        <w:t xml:space="preserve"> </w:t>
      </w:r>
      <w:r w:rsidR="00562F74" w:rsidRPr="009C61C3">
        <w:rPr>
          <w:bCs/>
          <w:sz w:val="18"/>
          <w:szCs w:val="18"/>
        </w:rPr>
        <w:t>(as amended by No. </w:t>
      </w:r>
      <w:r w:rsidR="00D32C70">
        <w:rPr>
          <w:bCs/>
          <w:sz w:val="18"/>
          <w:szCs w:val="18"/>
        </w:rPr>
        <w:t>29/2011</w:t>
      </w:r>
      <w:r w:rsidR="00562F74" w:rsidRPr="009C61C3">
        <w:rPr>
          <w:bCs/>
          <w:sz w:val="18"/>
          <w:szCs w:val="18"/>
        </w:rPr>
        <w:t>)</w:t>
      </w:r>
    </w:p>
    <w:tbl>
      <w:tblPr>
        <w:tblW w:w="0" w:type="auto"/>
        <w:tblInd w:w="393" w:type="dxa"/>
        <w:tblLayout w:type="fixed"/>
        <w:tblLook w:val="0000" w:firstRow="0" w:lastRow="0" w:firstColumn="0" w:lastColumn="0" w:noHBand="0" w:noVBand="0"/>
      </w:tblPr>
      <w:tblGrid>
        <w:gridCol w:w="1984"/>
        <w:gridCol w:w="3969"/>
      </w:tblGrid>
      <w:tr w:rsidR="00E45CA7" w:rsidRPr="005036ED" w14:paraId="03847FC7" w14:textId="77777777" w:rsidTr="00E45CA7">
        <w:tc>
          <w:tcPr>
            <w:tcW w:w="1984" w:type="dxa"/>
          </w:tcPr>
          <w:p w14:paraId="3D383FB6" w14:textId="77777777" w:rsidR="00E45CA7" w:rsidRPr="005036ED" w:rsidRDefault="00E45CA7" w:rsidP="00E45CA7">
            <w:pPr>
              <w:pStyle w:val="TOAAutotext"/>
              <w:rPr>
                <w:bCs/>
                <w:lang w:val="fr-FR"/>
              </w:rPr>
            </w:pPr>
            <w:r w:rsidRPr="005036ED">
              <w:rPr>
                <w:bCs/>
                <w:lang w:val="fr-FR"/>
              </w:rPr>
              <w:t>Assent Date:</w:t>
            </w:r>
          </w:p>
        </w:tc>
        <w:tc>
          <w:tcPr>
            <w:tcW w:w="3969" w:type="dxa"/>
          </w:tcPr>
          <w:p w14:paraId="31F0F219" w14:textId="77777777" w:rsidR="00E45CA7" w:rsidRPr="005036ED" w:rsidRDefault="00E45CA7" w:rsidP="00E45CA7">
            <w:pPr>
              <w:pStyle w:val="SRT1Autotext1"/>
              <w:rPr>
                <w:bCs/>
                <w:lang w:val="fr-FR"/>
              </w:rPr>
            </w:pPr>
            <w:r>
              <w:rPr>
                <w:bCs/>
                <w:lang w:val="fr-FR"/>
              </w:rPr>
              <w:t>24</w:t>
            </w:r>
            <w:r w:rsidRPr="005036ED">
              <w:rPr>
                <w:bCs/>
                <w:lang w:val="fr-FR"/>
              </w:rPr>
              <w:t>.</w:t>
            </w:r>
            <w:r>
              <w:rPr>
                <w:bCs/>
                <w:lang w:val="fr-FR"/>
              </w:rPr>
              <w:t>11</w:t>
            </w:r>
            <w:r w:rsidRPr="005036ED">
              <w:rPr>
                <w:bCs/>
                <w:lang w:val="fr-FR"/>
              </w:rPr>
              <w:t>.09</w:t>
            </w:r>
          </w:p>
        </w:tc>
      </w:tr>
      <w:tr w:rsidR="00E45CA7" w:rsidRPr="005036ED" w14:paraId="5C0B01B1" w14:textId="77777777" w:rsidTr="00E45CA7">
        <w:tc>
          <w:tcPr>
            <w:tcW w:w="1984" w:type="dxa"/>
          </w:tcPr>
          <w:p w14:paraId="0D26AED7" w14:textId="77777777" w:rsidR="00E45CA7" w:rsidRPr="005036ED" w:rsidRDefault="00E45CA7" w:rsidP="00E45CA7">
            <w:pPr>
              <w:pStyle w:val="SRT1Autotext3"/>
              <w:rPr>
                <w:bCs/>
                <w:lang w:val="fr-FR"/>
              </w:rPr>
            </w:pPr>
            <w:r w:rsidRPr="005036ED">
              <w:rPr>
                <w:bCs/>
                <w:lang w:val="fr-FR"/>
              </w:rPr>
              <w:t>Commencement Date:</w:t>
            </w:r>
          </w:p>
        </w:tc>
        <w:tc>
          <w:tcPr>
            <w:tcW w:w="3969" w:type="dxa"/>
          </w:tcPr>
          <w:p w14:paraId="200E34C4" w14:textId="77777777" w:rsidR="00E45CA7" w:rsidRPr="00615449" w:rsidRDefault="00E45CA7" w:rsidP="00E45CA7">
            <w:pPr>
              <w:pStyle w:val="SRT1Autotext1"/>
              <w:rPr>
                <w:bCs/>
                <w:lang w:val="en-US"/>
              </w:rPr>
            </w:pPr>
            <w:r w:rsidRPr="00615449">
              <w:rPr>
                <w:bCs/>
                <w:lang w:val="en-US"/>
              </w:rPr>
              <w:t xml:space="preserve">S. </w:t>
            </w:r>
            <w:r>
              <w:rPr>
                <w:bCs/>
                <w:lang w:val="en-US"/>
              </w:rPr>
              <w:t>97(Sch</w:t>
            </w:r>
            <w:r w:rsidR="005037C7">
              <w:rPr>
                <w:bCs/>
                <w:lang w:val="en-US"/>
              </w:rPr>
              <w:t>.</w:t>
            </w:r>
            <w:r>
              <w:rPr>
                <w:bCs/>
                <w:lang w:val="en-US"/>
              </w:rPr>
              <w:t xml:space="preserve"> item 40)</w:t>
            </w:r>
            <w:r w:rsidRPr="00615449">
              <w:rPr>
                <w:bCs/>
                <w:lang w:val="en-US"/>
              </w:rPr>
              <w:t xml:space="preserve"> </w:t>
            </w:r>
            <w:r>
              <w:rPr>
                <w:bCs/>
                <w:lang w:val="en-US"/>
              </w:rPr>
              <w:t>on 1.1.10: Government Gazette 10.12.09 p. 3215</w:t>
            </w:r>
          </w:p>
        </w:tc>
      </w:tr>
      <w:tr w:rsidR="00E45CA7" w:rsidRPr="005B20D8" w14:paraId="11580ACF" w14:textId="77777777" w:rsidTr="00E45CA7">
        <w:tc>
          <w:tcPr>
            <w:tcW w:w="1984" w:type="dxa"/>
          </w:tcPr>
          <w:p w14:paraId="2D4CCFE0" w14:textId="77777777" w:rsidR="00E45CA7" w:rsidRPr="005036ED" w:rsidRDefault="00E45CA7" w:rsidP="00E45CA7">
            <w:pPr>
              <w:pStyle w:val="SRT1Autotext3"/>
              <w:rPr>
                <w:bCs/>
              </w:rPr>
            </w:pPr>
            <w:smartTag w:uri="urn:schemas-microsoft-com:office:smarttags" w:element="place">
              <w:smartTag w:uri="urn:schemas-microsoft-com:office:smarttags" w:element="country-region">
                <w:smartTag w:uri="urn:schemas-microsoft-com:office:smarttags" w:element="PlaceName">
                  <w:r w:rsidRPr="005036ED">
                    <w:rPr>
                      <w:bCs/>
                    </w:rPr>
                    <w:t>Current</w:t>
                  </w:r>
                </w:smartTag>
              </w:smartTag>
              <w:r w:rsidRPr="005036ED">
                <w:rPr>
                  <w:bCs/>
                </w:rPr>
                <w:t xml:space="preserve"> </w:t>
              </w:r>
              <w:smartTag w:uri="urn:schemas-microsoft-com:office:smarttags" w:element="PlaceType">
                <w:r w:rsidRPr="005036ED">
                  <w:rPr>
                    <w:bCs/>
                  </w:rPr>
                  <w:t>State</w:t>
                </w:r>
              </w:smartTag>
            </w:smartTag>
            <w:r w:rsidRPr="005036ED">
              <w:rPr>
                <w:bCs/>
              </w:rPr>
              <w:t>:</w:t>
            </w:r>
          </w:p>
        </w:tc>
        <w:tc>
          <w:tcPr>
            <w:tcW w:w="3969" w:type="dxa"/>
          </w:tcPr>
          <w:p w14:paraId="76CF7F6A" w14:textId="77777777" w:rsidR="00E45CA7" w:rsidRPr="005B20D8" w:rsidRDefault="00E45CA7" w:rsidP="00E45CA7">
            <w:pPr>
              <w:pStyle w:val="SRT1Autotext1"/>
              <w:rPr>
                <w:bCs/>
              </w:rPr>
            </w:pPr>
            <w:r w:rsidRPr="005036ED">
              <w:rPr>
                <w:bCs/>
              </w:rPr>
              <w:t xml:space="preserve">This information relates only to the provision/s amending the </w:t>
            </w:r>
            <w:r w:rsidRPr="005036ED">
              <w:rPr>
                <w:b/>
              </w:rPr>
              <w:t>Crimes Act 1958</w:t>
            </w:r>
          </w:p>
        </w:tc>
      </w:tr>
    </w:tbl>
    <w:p w14:paraId="79A36011" w14:textId="77777777" w:rsidR="00886F26" w:rsidRPr="00615449" w:rsidRDefault="00886F26" w:rsidP="00886F26">
      <w:pPr>
        <w:pStyle w:val="Normal-Schedule"/>
        <w:ind w:left="1"/>
        <w:rPr>
          <w:b/>
          <w:bCs/>
          <w:sz w:val="18"/>
          <w:szCs w:val="18"/>
        </w:rPr>
      </w:pPr>
      <w:r>
        <w:rPr>
          <w:b/>
          <w:bCs/>
          <w:sz w:val="18"/>
          <w:szCs w:val="18"/>
        </w:rPr>
        <w:t>Statute Law</w:t>
      </w:r>
      <w:r w:rsidRPr="00615449">
        <w:rPr>
          <w:b/>
          <w:bCs/>
          <w:sz w:val="18"/>
          <w:szCs w:val="18"/>
        </w:rPr>
        <w:t xml:space="preserve"> </w:t>
      </w:r>
      <w:r>
        <w:rPr>
          <w:b/>
          <w:bCs/>
          <w:sz w:val="18"/>
          <w:szCs w:val="18"/>
        </w:rPr>
        <w:t xml:space="preserve">Amendment (Evidence Consequential Provisions) </w:t>
      </w:r>
      <w:r w:rsidRPr="00615449">
        <w:rPr>
          <w:b/>
          <w:bCs/>
          <w:sz w:val="18"/>
          <w:szCs w:val="18"/>
        </w:rPr>
        <w:t>Act 2009, No. </w:t>
      </w:r>
      <w:r w:rsidR="00780B0F">
        <w:rPr>
          <w:b/>
          <w:bCs/>
          <w:sz w:val="18"/>
          <w:szCs w:val="18"/>
        </w:rPr>
        <w:t>69</w:t>
      </w:r>
      <w:r w:rsidRPr="00615449">
        <w:rPr>
          <w:b/>
          <w:bCs/>
          <w:sz w:val="18"/>
          <w:szCs w:val="18"/>
        </w:rPr>
        <w:t>/2009</w:t>
      </w:r>
    </w:p>
    <w:tbl>
      <w:tblPr>
        <w:tblW w:w="0" w:type="auto"/>
        <w:tblInd w:w="393" w:type="dxa"/>
        <w:tblLayout w:type="fixed"/>
        <w:tblLook w:val="0000" w:firstRow="0" w:lastRow="0" w:firstColumn="0" w:lastColumn="0" w:noHBand="0" w:noVBand="0"/>
      </w:tblPr>
      <w:tblGrid>
        <w:gridCol w:w="1984"/>
        <w:gridCol w:w="3969"/>
      </w:tblGrid>
      <w:tr w:rsidR="00886F26" w:rsidRPr="005036ED" w14:paraId="1B487752" w14:textId="77777777" w:rsidTr="00886F26">
        <w:tc>
          <w:tcPr>
            <w:tcW w:w="1984" w:type="dxa"/>
          </w:tcPr>
          <w:p w14:paraId="0BA96736" w14:textId="77777777" w:rsidR="00886F26" w:rsidRPr="005036ED" w:rsidRDefault="00886F26" w:rsidP="00886F26">
            <w:pPr>
              <w:pStyle w:val="TOAAutotext"/>
              <w:rPr>
                <w:bCs/>
                <w:lang w:val="fr-FR"/>
              </w:rPr>
            </w:pPr>
            <w:r w:rsidRPr="005036ED">
              <w:rPr>
                <w:bCs/>
                <w:lang w:val="fr-FR"/>
              </w:rPr>
              <w:t>Assent Date:</w:t>
            </w:r>
          </w:p>
        </w:tc>
        <w:tc>
          <w:tcPr>
            <w:tcW w:w="3969" w:type="dxa"/>
          </w:tcPr>
          <w:p w14:paraId="7CE93FFB" w14:textId="77777777" w:rsidR="00886F26" w:rsidRPr="005036ED" w:rsidRDefault="00886F26" w:rsidP="00886F26">
            <w:pPr>
              <w:pStyle w:val="SRT1Autotext1"/>
              <w:rPr>
                <w:bCs/>
                <w:lang w:val="fr-FR"/>
              </w:rPr>
            </w:pPr>
            <w:r>
              <w:rPr>
                <w:bCs/>
                <w:lang w:val="fr-FR"/>
              </w:rPr>
              <w:t>24</w:t>
            </w:r>
            <w:r w:rsidRPr="005036ED">
              <w:rPr>
                <w:bCs/>
                <w:lang w:val="fr-FR"/>
              </w:rPr>
              <w:t>.</w:t>
            </w:r>
            <w:r>
              <w:rPr>
                <w:bCs/>
                <w:lang w:val="fr-FR"/>
              </w:rPr>
              <w:t>11</w:t>
            </w:r>
            <w:r w:rsidRPr="005036ED">
              <w:rPr>
                <w:bCs/>
                <w:lang w:val="fr-FR"/>
              </w:rPr>
              <w:t>.09</w:t>
            </w:r>
          </w:p>
        </w:tc>
      </w:tr>
      <w:tr w:rsidR="00886F26" w:rsidRPr="005036ED" w14:paraId="45F900C8" w14:textId="77777777" w:rsidTr="00886F26">
        <w:tc>
          <w:tcPr>
            <w:tcW w:w="1984" w:type="dxa"/>
          </w:tcPr>
          <w:p w14:paraId="4616576F" w14:textId="77777777" w:rsidR="00886F26" w:rsidRPr="005036ED" w:rsidRDefault="00886F26" w:rsidP="00886F26">
            <w:pPr>
              <w:pStyle w:val="SRT1Autotext3"/>
              <w:rPr>
                <w:bCs/>
                <w:lang w:val="fr-FR"/>
              </w:rPr>
            </w:pPr>
            <w:r w:rsidRPr="005036ED">
              <w:rPr>
                <w:bCs/>
                <w:lang w:val="fr-FR"/>
              </w:rPr>
              <w:t>Commencement Date:</w:t>
            </w:r>
          </w:p>
        </w:tc>
        <w:tc>
          <w:tcPr>
            <w:tcW w:w="3969" w:type="dxa"/>
          </w:tcPr>
          <w:p w14:paraId="62252493" w14:textId="77777777" w:rsidR="00886F26" w:rsidRPr="00615449" w:rsidRDefault="00886F26" w:rsidP="00886F26">
            <w:pPr>
              <w:pStyle w:val="SRT1Autotext1"/>
              <w:rPr>
                <w:bCs/>
                <w:lang w:val="en-US"/>
              </w:rPr>
            </w:pPr>
            <w:r w:rsidRPr="00615449">
              <w:rPr>
                <w:bCs/>
                <w:lang w:val="en-US"/>
              </w:rPr>
              <w:t>S</w:t>
            </w:r>
            <w:r w:rsidR="00780B0F">
              <w:rPr>
                <w:bCs/>
                <w:lang w:val="en-US"/>
              </w:rPr>
              <w:t>s 37–51 on 1.1.10: s. 2(2)</w:t>
            </w:r>
          </w:p>
        </w:tc>
      </w:tr>
      <w:tr w:rsidR="00886F26" w:rsidRPr="005B20D8" w14:paraId="39A4B51D" w14:textId="77777777" w:rsidTr="00886F26">
        <w:tc>
          <w:tcPr>
            <w:tcW w:w="1984" w:type="dxa"/>
          </w:tcPr>
          <w:p w14:paraId="7C9FC947" w14:textId="77777777" w:rsidR="00886F26" w:rsidRPr="005036ED" w:rsidRDefault="00886F26" w:rsidP="00886F26">
            <w:pPr>
              <w:pStyle w:val="SRT1Autotext3"/>
              <w:rPr>
                <w:bCs/>
              </w:rPr>
            </w:pPr>
            <w:smartTag w:uri="urn:schemas-microsoft-com:office:smarttags" w:element="place">
              <w:smartTag w:uri="urn:schemas-microsoft-com:office:smarttags" w:element="country-region">
                <w:smartTag w:uri="urn:schemas-microsoft-com:office:smarttags" w:element="PlaceName">
                  <w:r w:rsidRPr="005036ED">
                    <w:rPr>
                      <w:bCs/>
                    </w:rPr>
                    <w:t>Current</w:t>
                  </w:r>
                </w:smartTag>
              </w:smartTag>
              <w:r w:rsidRPr="005036ED">
                <w:rPr>
                  <w:bCs/>
                </w:rPr>
                <w:t xml:space="preserve"> </w:t>
              </w:r>
              <w:smartTag w:uri="urn:schemas-microsoft-com:office:smarttags" w:element="PlaceType">
                <w:r w:rsidRPr="005036ED">
                  <w:rPr>
                    <w:bCs/>
                  </w:rPr>
                  <w:t>State</w:t>
                </w:r>
              </w:smartTag>
            </w:smartTag>
            <w:r w:rsidRPr="005036ED">
              <w:rPr>
                <w:bCs/>
              </w:rPr>
              <w:t>:</w:t>
            </w:r>
          </w:p>
        </w:tc>
        <w:tc>
          <w:tcPr>
            <w:tcW w:w="3969" w:type="dxa"/>
          </w:tcPr>
          <w:p w14:paraId="18F993B8" w14:textId="77777777" w:rsidR="00886F26" w:rsidRPr="005B20D8" w:rsidRDefault="00886F26" w:rsidP="00886F26">
            <w:pPr>
              <w:pStyle w:val="SRT1Autotext1"/>
              <w:rPr>
                <w:bCs/>
              </w:rPr>
            </w:pPr>
            <w:r w:rsidRPr="005036ED">
              <w:rPr>
                <w:bCs/>
              </w:rPr>
              <w:t xml:space="preserve">This information relates only to the provision/s amending the </w:t>
            </w:r>
            <w:r w:rsidRPr="005036ED">
              <w:rPr>
                <w:b/>
              </w:rPr>
              <w:t>Crimes Act 1958</w:t>
            </w:r>
          </w:p>
        </w:tc>
      </w:tr>
    </w:tbl>
    <w:p w14:paraId="7EC4E702" w14:textId="77777777" w:rsidR="00F346CC" w:rsidRPr="00782B6A" w:rsidRDefault="00F346CC" w:rsidP="00F346CC">
      <w:pPr>
        <w:pStyle w:val="Normal-Schedule"/>
        <w:rPr>
          <w:b/>
          <w:sz w:val="18"/>
        </w:rPr>
      </w:pPr>
      <w:r w:rsidRPr="00DD7C0F">
        <w:rPr>
          <w:b/>
          <w:sz w:val="18"/>
        </w:rPr>
        <w:t>Jus</w:t>
      </w:r>
      <w:r>
        <w:rPr>
          <w:b/>
          <w:sz w:val="18"/>
        </w:rPr>
        <w:t>tice Legislation Miscellaneous A</w:t>
      </w:r>
      <w:r w:rsidRPr="00DD7C0F">
        <w:rPr>
          <w:b/>
          <w:sz w:val="18"/>
        </w:rPr>
        <w:t>mendments Act 2009, No. 87/2009</w:t>
      </w:r>
      <w:r>
        <w:rPr>
          <w:b/>
          <w:sz w:val="18"/>
        </w:rPr>
        <w:t xml:space="preserve"> </w:t>
      </w:r>
      <w:r w:rsidR="00D93DC7">
        <w:rPr>
          <w:sz w:val="18"/>
        </w:rPr>
        <w:t>(as </w:t>
      </w:r>
      <w:r w:rsidRPr="008155A5">
        <w:rPr>
          <w:sz w:val="18"/>
        </w:rPr>
        <w:t xml:space="preserve">amended by No. </w:t>
      </w:r>
      <w:r>
        <w:rPr>
          <w:sz w:val="18"/>
        </w:rPr>
        <w:t>30</w:t>
      </w:r>
      <w:r w:rsidRPr="008155A5">
        <w:rPr>
          <w:sz w:val="18"/>
        </w:rPr>
        <w:t>/2010)</w:t>
      </w:r>
    </w:p>
    <w:tbl>
      <w:tblPr>
        <w:tblW w:w="0" w:type="auto"/>
        <w:tblInd w:w="392" w:type="dxa"/>
        <w:tblLayout w:type="fixed"/>
        <w:tblLook w:val="0000" w:firstRow="0" w:lastRow="0" w:firstColumn="0" w:lastColumn="0" w:noHBand="0" w:noVBand="0"/>
      </w:tblPr>
      <w:tblGrid>
        <w:gridCol w:w="1984"/>
        <w:gridCol w:w="3969"/>
      </w:tblGrid>
      <w:tr w:rsidR="00F346CC" w:rsidRPr="00782B6A" w14:paraId="261C2AE4" w14:textId="77777777" w:rsidTr="00972CD4">
        <w:tc>
          <w:tcPr>
            <w:tcW w:w="1984" w:type="dxa"/>
          </w:tcPr>
          <w:p w14:paraId="62DF30E2" w14:textId="77777777" w:rsidR="00F346CC" w:rsidRPr="00782B6A" w:rsidRDefault="00F346CC" w:rsidP="00972CD4">
            <w:pPr>
              <w:pStyle w:val="TOAAutotext"/>
              <w:rPr>
                <w:bCs/>
                <w:lang w:val="fr-FR"/>
              </w:rPr>
            </w:pPr>
            <w:r w:rsidRPr="00782B6A">
              <w:rPr>
                <w:bCs/>
                <w:lang w:val="fr-FR"/>
              </w:rPr>
              <w:t>Assent Date:</w:t>
            </w:r>
          </w:p>
        </w:tc>
        <w:tc>
          <w:tcPr>
            <w:tcW w:w="3969" w:type="dxa"/>
          </w:tcPr>
          <w:p w14:paraId="2763435E" w14:textId="77777777" w:rsidR="00F346CC" w:rsidRPr="00782B6A" w:rsidRDefault="00F346CC" w:rsidP="00972CD4">
            <w:pPr>
              <w:pStyle w:val="SRT1Autotext1"/>
              <w:rPr>
                <w:bCs/>
                <w:lang w:val="fr-FR"/>
              </w:rPr>
            </w:pPr>
            <w:r>
              <w:rPr>
                <w:bCs/>
                <w:lang w:val="fr-FR"/>
              </w:rPr>
              <w:t>15</w:t>
            </w:r>
            <w:r w:rsidRPr="00782B6A">
              <w:rPr>
                <w:bCs/>
                <w:lang w:val="fr-FR"/>
              </w:rPr>
              <w:t>.</w:t>
            </w:r>
            <w:r>
              <w:rPr>
                <w:bCs/>
                <w:lang w:val="fr-FR"/>
              </w:rPr>
              <w:t>12</w:t>
            </w:r>
            <w:r w:rsidRPr="00782B6A">
              <w:rPr>
                <w:bCs/>
                <w:lang w:val="fr-FR"/>
              </w:rPr>
              <w:t>.0</w:t>
            </w:r>
            <w:r>
              <w:rPr>
                <w:bCs/>
                <w:lang w:val="fr-FR"/>
              </w:rPr>
              <w:t>9</w:t>
            </w:r>
          </w:p>
        </w:tc>
      </w:tr>
      <w:tr w:rsidR="00F346CC" w:rsidRPr="00782B6A" w14:paraId="35EDCA81" w14:textId="77777777" w:rsidTr="00972CD4">
        <w:tc>
          <w:tcPr>
            <w:tcW w:w="1984" w:type="dxa"/>
          </w:tcPr>
          <w:p w14:paraId="21A63A15" w14:textId="77777777" w:rsidR="00F346CC" w:rsidRPr="00782B6A" w:rsidRDefault="00F346CC" w:rsidP="00972CD4">
            <w:pPr>
              <w:pStyle w:val="SRT1Autotext3"/>
              <w:rPr>
                <w:bCs/>
                <w:lang w:val="fr-FR"/>
              </w:rPr>
            </w:pPr>
            <w:r w:rsidRPr="00782B6A">
              <w:rPr>
                <w:bCs/>
                <w:lang w:val="fr-FR"/>
              </w:rPr>
              <w:t>Commencement Date:</w:t>
            </w:r>
          </w:p>
        </w:tc>
        <w:tc>
          <w:tcPr>
            <w:tcW w:w="3969" w:type="dxa"/>
          </w:tcPr>
          <w:p w14:paraId="010EF586" w14:textId="77777777" w:rsidR="00F346CC" w:rsidRPr="00782B6A" w:rsidRDefault="00F346CC" w:rsidP="00AB3514">
            <w:pPr>
              <w:pStyle w:val="SRT1Autotext1"/>
              <w:rPr>
                <w:bCs/>
                <w:lang w:val="fr-FR"/>
              </w:rPr>
            </w:pPr>
            <w:r>
              <w:rPr>
                <w:bCs/>
                <w:lang w:val="fr-FR"/>
              </w:rPr>
              <w:t>Ss 3–5</w:t>
            </w:r>
            <w:r w:rsidRPr="00782B6A">
              <w:rPr>
                <w:bCs/>
                <w:lang w:val="fr-FR"/>
              </w:rPr>
              <w:t xml:space="preserve"> </w:t>
            </w:r>
            <w:r>
              <w:rPr>
                <w:bCs/>
                <w:lang w:val="fr-FR"/>
              </w:rPr>
              <w:t>on 1.11.10: s. 2(</w:t>
            </w:r>
            <w:r w:rsidR="00AB3514">
              <w:rPr>
                <w:bCs/>
                <w:lang w:val="fr-FR"/>
              </w:rPr>
              <w:t>5</w:t>
            </w:r>
            <w:r>
              <w:rPr>
                <w:bCs/>
                <w:lang w:val="fr-FR"/>
              </w:rPr>
              <w:t>)</w:t>
            </w:r>
          </w:p>
        </w:tc>
      </w:tr>
      <w:tr w:rsidR="00F346CC" w:rsidRPr="00782B6A" w14:paraId="1206D93F" w14:textId="77777777" w:rsidTr="00972CD4">
        <w:tc>
          <w:tcPr>
            <w:tcW w:w="1984" w:type="dxa"/>
          </w:tcPr>
          <w:p w14:paraId="7E7E92DF" w14:textId="77777777" w:rsidR="00F346CC" w:rsidRPr="00782B6A" w:rsidRDefault="00F346CC" w:rsidP="00972CD4">
            <w:pPr>
              <w:pStyle w:val="SRT1Autotext3"/>
              <w:rPr>
                <w:bCs/>
              </w:rPr>
            </w:pPr>
            <w:smartTag w:uri="urn:schemas-microsoft-com:office:smarttags" w:element="place">
              <w:smartTag w:uri="urn:schemas-microsoft-com:office:smarttags" w:element="PlaceName">
                <w:r w:rsidRPr="00782B6A">
                  <w:rPr>
                    <w:bCs/>
                  </w:rPr>
                  <w:t>Current</w:t>
                </w:r>
              </w:smartTag>
              <w:r w:rsidRPr="00782B6A">
                <w:rPr>
                  <w:bCs/>
                </w:rPr>
                <w:t xml:space="preserve"> </w:t>
              </w:r>
              <w:smartTag w:uri="urn:schemas-microsoft-com:office:smarttags" w:element="PlaceType">
                <w:r w:rsidRPr="00782B6A">
                  <w:rPr>
                    <w:bCs/>
                  </w:rPr>
                  <w:t>State</w:t>
                </w:r>
              </w:smartTag>
            </w:smartTag>
            <w:r w:rsidRPr="00782B6A">
              <w:rPr>
                <w:bCs/>
              </w:rPr>
              <w:t>:</w:t>
            </w:r>
          </w:p>
        </w:tc>
        <w:tc>
          <w:tcPr>
            <w:tcW w:w="3969" w:type="dxa"/>
          </w:tcPr>
          <w:p w14:paraId="58D582C6" w14:textId="77777777" w:rsidR="00F346CC" w:rsidRPr="00782B6A" w:rsidRDefault="00F346CC" w:rsidP="00972CD4">
            <w:pPr>
              <w:pStyle w:val="SRT1Autotext1"/>
              <w:rPr>
                <w:bCs/>
              </w:rPr>
            </w:pPr>
            <w:r w:rsidRPr="00782B6A">
              <w:rPr>
                <w:bCs/>
              </w:rPr>
              <w:t xml:space="preserve">This information relates only to the provision/s amending the </w:t>
            </w:r>
            <w:r w:rsidRPr="00782B6A">
              <w:rPr>
                <w:b/>
                <w:bCs/>
              </w:rPr>
              <w:t>Crimes Act 1958</w:t>
            </w:r>
          </w:p>
        </w:tc>
      </w:tr>
    </w:tbl>
    <w:p w14:paraId="2BC90E45" w14:textId="77777777" w:rsidR="000325FC" w:rsidRDefault="000325FC" w:rsidP="00AD5B56">
      <w:pPr>
        <w:pStyle w:val="Normal-Schedule"/>
        <w:ind w:left="1"/>
        <w:rPr>
          <w:b/>
          <w:bCs/>
          <w:sz w:val="18"/>
          <w:szCs w:val="18"/>
        </w:rPr>
      </w:pPr>
    </w:p>
    <w:p w14:paraId="5B353260" w14:textId="77777777" w:rsidR="00AD5B56" w:rsidRPr="00615449" w:rsidRDefault="00AD5B56" w:rsidP="00AD5B56">
      <w:pPr>
        <w:pStyle w:val="Normal-Schedule"/>
        <w:ind w:left="1"/>
        <w:rPr>
          <w:b/>
          <w:bCs/>
          <w:sz w:val="18"/>
          <w:szCs w:val="18"/>
        </w:rPr>
      </w:pPr>
      <w:r>
        <w:rPr>
          <w:b/>
          <w:bCs/>
          <w:sz w:val="18"/>
          <w:szCs w:val="18"/>
        </w:rPr>
        <w:lastRenderedPageBreak/>
        <w:t xml:space="preserve">Transport Legislation Amendment (Hoon Boating and Other Amendments) </w:t>
      </w:r>
      <w:r w:rsidR="003F70BE">
        <w:rPr>
          <w:b/>
          <w:bCs/>
          <w:sz w:val="18"/>
          <w:szCs w:val="18"/>
        </w:rPr>
        <w:t>Act </w:t>
      </w:r>
      <w:r w:rsidRPr="00615449">
        <w:rPr>
          <w:b/>
          <w:bCs/>
          <w:sz w:val="18"/>
          <w:szCs w:val="18"/>
        </w:rPr>
        <w:t>2009, No. </w:t>
      </w:r>
      <w:r w:rsidR="007A0E84">
        <w:rPr>
          <w:b/>
          <w:bCs/>
          <w:sz w:val="18"/>
          <w:szCs w:val="18"/>
        </w:rPr>
        <w:t>93/2009</w:t>
      </w:r>
    </w:p>
    <w:tbl>
      <w:tblPr>
        <w:tblW w:w="0" w:type="auto"/>
        <w:tblInd w:w="393" w:type="dxa"/>
        <w:tblLayout w:type="fixed"/>
        <w:tblLook w:val="0000" w:firstRow="0" w:lastRow="0" w:firstColumn="0" w:lastColumn="0" w:noHBand="0" w:noVBand="0"/>
      </w:tblPr>
      <w:tblGrid>
        <w:gridCol w:w="1984"/>
        <w:gridCol w:w="3969"/>
      </w:tblGrid>
      <w:tr w:rsidR="00AD5B56" w:rsidRPr="005036ED" w14:paraId="07270694" w14:textId="77777777" w:rsidTr="00AD5B56">
        <w:tc>
          <w:tcPr>
            <w:tcW w:w="1984" w:type="dxa"/>
          </w:tcPr>
          <w:p w14:paraId="22DA6764" w14:textId="77777777" w:rsidR="00AD5B56" w:rsidRPr="005036ED" w:rsidRDefault="00AD5B56" w:rsidP="00A870AD">
            <w:pPr>
              <w:pStyle w:val="TOAAutotext"/>
              <w:keepNext w:val="0"/>
              <w:rPr>
                <w:bCs/>
                <w:lang w:val="fr-FR"/>
              </w:rPr>
            </w:pPr>
            <w:r w:rsidRPr="005036ED">
              <w:rPr>
                <w:bCs/>
                <w:lang w:val="fr-FR"/>
              </w:rPr>
              <w:t>Assent Date:</w:t>
            </w:r>
          </w:p>
        </w:tc>
        <w:tc>
          <w:tcPr>
            <w:tcW w:w="3969" w:type="dxa"/>
          </w:tcPr>
          <w:p w14:paraId="2FBD2AFD" w14:textId="77777777" w:rsidR="00AD5B56" w:rsidRPr="005036ED" w:rsidRDefault="007A0E84" w:rsidP="00A870AD">
            <w:pPr>
              <w:pStyle w:val="SRT1Autotext1"/>
              <w:keepNext w:val="0"/>
              <w:rPr>
                <w:bCs/>
                <w:lang w:val="fr-FR"/>
              </w:rPr>
            </w:pPr>
            <w:r>
              <w:rPr>
                <w:bCs/>
                <w:lang w:val="fr-FR"/>
              </w:rPr>
              <w:t>15</w:t>
            </w:r>
            <w:r w:rsidR="00AD5B56">
              <w:rPr>
                <w:bCs/>
                <w:lang w:val="fr-FR"/>
              </w:rPr>
              <w:t>.</w:t>
            </w:r>
            <w:r>
              <w:rPr>
                <w:bCs/>
                <w:lang w:val="fr-FR"/>
              </w:rPr>
              <w:t>12</w:t>
            </w:r>
            <w:r w:rsidR="00AD5B56">
              <w:rPr>
                <w:bCs/>
                <w:lang w:val="fr-FR"/>
              </w:rPr>
              <w:t>.</w:t>
            </w:r>
            <w:r w:rsidR="00AD5B56" w:rsidRPr="005036ED">
              <w:rPr>
                <w:bCs/>
                <w:lang w:val="fr-FR"/>
              </w:rPr>
              <w:t>09</w:t>
            </w:r>
          </w:p>
        </w:tc>
      </w:tr>
      <w:tr w:rsidR="00AD5B56" w:rsidRPr="005036ED" w14:paraId="57F5CA94" w14:textId="77777777" w:rsidTr="00AD5B56">
        <w:tc>
          <w:tcPr>
            <w:tcW w:w="1984" w:type="dxa"/>
          </w:tcPr>
          <w:p w14:paraId="7F3406FF" w14:textId="77777777" w:rsidR="00AD5B56" w:rsidRPr="005036ED" w:rsidRDefault="00AD5B56" w:rsidP="00A870AD">
            <w:pPr>
              <w:pStyle w:val="SRT1Autotext3"/>
              <w:keepNext w:val="0"/>
              <w:rPr>
                <w:bCs/>
                <w:lang w:val="fr-FR"/>
              </w:rPr>
            </w:pPr>
            <w:r w:rsidRPr="005036ED">
              <w:rPr>
                <w:bCs/>
                <w:lang w:val="fr-FR"/>
              </w:rPr>
              <w:t>Commencement Date:</w:t>
            </w:r>
          </w:p>
        </w:tc>
        <w:tc>
          <w:tcPr>
            <w:tcW w:w="3969" w:type="dxa"/>
          </w:tcPr>
          <w:p w14:paraId="09FD5D6D" w14:textId="77777777" w:rsidR="00AD5B56" w:rsidRPr="00615449" w:rsidRDefault="00AD5B56" w:rsidP="00A870AD">
            <w:pPr>
              <w:pStyle w:val="SRT1Autotext1"/>
              <w:keepNext w:val="0"/>
              <w:rPr>
                <w:bCs/>
                <w:lang w:val="en-US"/>
              </w:rPr>
            </w:pPr>
            <w:r w:rsidRPr="00615449">
              <w:rPr>
                <w:bCs/>
                <w:lang w:val="en-US"/>
              </w:rPr>
              <w:t>S</w:t>
            </w:r>
            <w:r>
              <w:rPr>
                <w:bCs/>
                <w:lang w:val="en-US"/>
              </w:rPr>
              <w:t>s</w:t>
            </w:r>
            <w:r w:rsidR="006836DD">
              <w:rPr>
                <w:bCs/>
                <w:lang w:val="en-US"/>
              </w:rPr>
              <w:t xml:space="preserve"> </w:t>
            </w:r>
            <w:r>
              <w:rPr>
                <w:bCs/>
                <w:lang w:val="en-US"/>
              </w:rPr>
              <w:t>44–46</w:t>
            </w:r>
            <w:r w:rsidRPr="00615449">
              <w:rPr>
                <w:bCs/>
                <w:lang w:val="en-US"/>
              </w:rPr>
              <w:t xml:space="preserve"> </w:t>
            </w:r>
            <w:r>
              <w:rPr>
                <w:bCs/>
                <w:lang w:val="en-US"/>
              </w:rPr>
              <w:t xml:space="preserve">on 17.12.09: </w:t>
            </w:r>
            <w:r w:rsidR="007A7461">
              <w:t>Government Gazette 17.12.09 p. 3339</w:t>
            </w:r>
          </w:p>
        </w:tc>
      </w:tr>
      <w:tr w:rsidR="00AD5B56" w:rsidRPr="005B20D8" w14:paraId="59F2D9B1" w14:textId="77777777" w:rsidTr="00AD5B56">
        <w:tc>
          <w:tcPr>
            <w:tcW w:w="1984" w:type="dxa"/>
          </w:tcPr>
          <w:p w14:paraId="0B698183" w14:textId="77777777" w:rsidR="00AD5B56" w:rsidRPr="005036ED" w:rsidRDefault="00AD5B56" w:rsidP="00A870AD">
            <w:pPr>
              <w:pStyle w:val="SRT1Autotext3"/>
              <w:keepNext w:val="0"/>
              <w:rPr>
                <w:bCs/>
              </w:rPr>
            </w:pPr>
            <w:smartTag w:uri="urn:schemas-microsoft-com:office:smarttags" w:element="place">
              <w:smartTag w:uri="urn:schemas-microsoft-com:office:smarttags" w:element="country-region">
                <w:smartTag w:uri="urn:schemas-microsoft-com:office:smarttags" w:element="PlaceName">
                  <w:r w:rsidRPr="005036ED">
                    <w:rPr>
                      <w:bCs/>
                    </w:rPr>
                    <w:t>Current</w:t>
                  </w:r>
                </w:smartTag>
              </w:smartTag>
              <w:r w:rsidRPr="005036ED">
                <w:rPr>
                  <w:bCs/>
                </w:rPr>
                <w:t xml:space="preserve"> </w:t>
              </w:r>
              <w:smartTag w:uri="urn:schemas-microsoft-com:office:smarttags" w:element="PlaceType">
                <w:r w:rsidRPr="005036ED">
                  <w:rPr>
                    <w:bCs/>
                  </w:rPr>
                  <w:t>State</w:t>
                </w:r>
              </w:smartTag>
            </w:smartTag>
            <w:r w:rsidRPr="005036ED">
              <w:rPr>
                <w:bCs/>
              </w:rPr>
              <w:t>:</w:t>
            </w:r>
          </w:p>
        </w:tc>
        <w:tc>
          <w:tcPr>
            <w:tcW w:w="3969" w:type="dxa"/>
          </w:tcPr>
          <w:p w14:paraId="699A27B9" w14:textId="77777777" w:rsidR="00AD5B56" w:rsidRPr="005B20D8" w:rsidRDefault="00AD5B56" w:rsidP="00A870AD">
            <w:pPr>
              <w:pStyle w:val="SRT1Autotext1"/>
              <w:keepNext w:val="0"/>
              <w:rPr>
                <w:bCs/>
              </w:rPr>
            </w:pPr>
            <w:r w:rsidRPr="005036ED">
              <w:rPr>
                <w:bCs/>
              </w:rPr>
              <w:t xml:space="preserve">This information relates only to the provision/s amending the </w:t>
            </w:r>
            <w:r w:rsidRPr="005036ED">
              <w:rPr>
                <w:b/>
              </w:rPr>
              <w:t>Crimes Act 1958</w:t>
            </w:r>
          </w:p>
        </w:tc>
      </w:tr>
    </w:tbl>
    <w:p w14:paraId="5496544F" w14:textId="77777777" w:rsidR="00165488" w:rsidRPr="00615449" w:rsidRDefault="00165488" w:rsidP="00165488">
      <w:pPr>
        <w:pStyle w:val="Normal-Schedule"/>
        <w:ind w:left="1"/>
        <w:rPr>
          <w:b/>
          <w:bCs/>
          <w:sz w:val="18"/>
          <w:szCs w:val="18"/>
        </w:rPr>
      </w:pPr>
      <w:r>
        <w:rPr>
          <w:b/>
          <w:bCs/>
          <w:sz w:val="18"/>
          <w:szCs w:val="18"/>
        </w:rPr>
        <w:t>Crimes Legislation Amendment Act 2010</w:t>
      </w:r>
      <w:r w:rsidRPr="00615449">
        <w:rPr>
          <w:b/>
          <w:bCs/>
          <w:sz w:val="18"/>
          <w:szCs w:val="18"/>
        </w:rPr>
        <w:t>, No. </w:t>
      </w:r>
      <w:r w:rsidR="00CD3862">
        <w:rPr>
          <w:b/>
          <w:bCs/>
          <w:sz w:val="18"/>
          <w:szCs w:val="18"/>
        </w:rPr>
        <w:t>7/2010</w:t>
      </w:r>
    </w:p>
    <w:tbl>
      <w:tblPr>
        <w:tblW w:w="0" w:type="auto"/>
        <w:tblInd w:w="393" w:type="dxa"/>
        <w:tblLayout w:type="fixed"/>
        <w:tblLook w:val="0000" w:firstRow="0" w:lastRow="0" w:firstColumn="0" w:lastColumn="0" w:noHBand="0" w:noVBand="0"/>
      </w:tblPr>
      <w:tblGrid>
        <w:gridCol w:w="1984"/>
        <w:gridCol w:w="3969"/>
      </w:tblGrid>
      <w:tr w:rsidR="00165488" w:rsidRPr="005036ED" w14:paraId="2F4EB9A8" w14:textId="77777777" w:rsidTr="00165488">
        <w:tc>
          <w:tcPr>
            <w:tcW w:w="1984" w:type="dxa"/>
          </w:tcPr>
          <w:p w14:paraId="262D41F4" w14:textId="77777777" w:rsidR="00165488" w:rsidRPr="005036ED" w:rsidRDefault="00165488" w:rsidP="00165488">
            <w:pPr>
              <w:pStyle w:val="TOAAutotext"/>
              <w:keepNext w:val="0"/>
              <w:rPr>
                <w:bCs/>
                <w:lang w:val="fr-FR"/>
              </w:rPr>
            </w:pPr>
            <w:r w:rsidRPr="005036ED">
              <w:rPr>
                <w:bCs/>
                <w:lang w:val="fr-FR"/>
              </w:rPr>
              <w:t>Assent Date:</w:t>
            </w:r>
          </w:p>
        </w:tc>
        <w:tc>
          <w:tcPr>
            <w:tcW w:w="3969" w:type="dxa"/>
          </w:tcPr>
          <w:p w14:paraId="3147ECA8" w14:textId="77777777" w:rsidR="00165488" w:rsidRPr="005036ED" w:rsidRDefault="00CD3862" w:rsidP="00165488">
            <w:pPr>
              <w:pStyle w:val="SRT1Autotext1"/>
              <w:keepNext w:val="0"/>
              <w:rPr>
                <w:bCs/>
                <w:lang w:val="fr-FR"/>
              </w:rPr>
            </w:pPr>
            <w:r>
              <w:rPr>
                <w:bCs/>
                <w:lang w:val="fr-FR"/>
              </w:rPr>
              <w:t>16</w:t>
            </w:r>
            <w:r w:rsidR="00165488">
              <w:rPr>
                <w:bCs/>
                <w:lang w:val="fr-FR"/>
              </w:rPr>
              <w:t>.</w:t>
            </w:r>
            <w:r>
              <w:rPr>
                <w:bCs/>
                <w:lang w:val="fr-FR"/>
              </w:rPr>
              <w:t>3</w:t>
            </w:r>
            <w:r w:rsidR="00165488">
              <w:rPr>
                <w:bCs/>
                <w:lang w:val="fr-FR"/>
              </w:rPr>
              <w:t>.10</w:t>
            </w:r>
          </w:p>
        </w:tc>
      </w:tr>
      <w:tr w:rsidR="00165488" w:rsidRPr="005036ED" w14:paraId="4717B92A" w14:textId="77777777" w:rsidTr="00165488">
        <w:tc>
          <w:tcPr>
            <w:tcW w:w="1984" w:type="dxa"/>
          </w:tcPr>
          <w:p w14:paraId="7A352696" w14:textId="77777777" w:rsidR="00165488" w:rsidRPr="005036ED" w:rsidRDefault="00165488" w:rsidP="00165488">
            <w:pPr>
              <w:pStyle w:val="SRT1Autotext3"/>
              <w:keepNext w:val="0"/>
              <w:rPr>
                <w:bCs/>
                <w:lang w:val="fr-FR"/>
              </w:rPr>
            </w:pPr>
            <w:r w:rsidRPr="005036ED">
              <w:rPr>
                <w:bCs/>
                <w:lang w:val="fr-FR"/>
              </w:rPr>
              <w:t>Commencement Date:</w:t>
            </w:r>
          </w:p>
        </w:tc>
        <w:tc>
          <w:tcPr>
            <w:tcW w:w="3969" w:type="dxa"/>
          </w:tcPr>
          <w:p w14:paraId="64165069" w14:textId="77777777" w:rsidR="00165488" w:rsidRPr="00615449" w:rsidRDefault="00165488" w:rsidP="00165488">
            <w:pPr>
              <w:pStyle w:val="SRT1Autotext1"/>
              <w:keepNext w:val="0"/>
              <w:rPr>
                <w:bCs/>
                <w:lang w:val="en-US"/>
              </w:rPr>
            </w:pPr>
            <w:r w:rsidRPr="00615449">
              <w:rPr>
                <w:bCs/>
                <w:lang w:val="en-US"/>
              </w:rPr>
              <w:t>S</w:t>
            </w:r>
            <w:r>
              <w:rPr>
                <w:bCs/>
                <w:lang w:val="en-US"/>
              </w:rPr>
              <w:t xml:space="preserve">. 3 on </w:t>
            </w:r>
            <w:r w:rsidR="00CD3862">
              <w:rPr>
                <w:bCs/>
                <w:lang w:val="en-US"/>
              </w:rPr>
              <w:t>17.3.10</w:t>
            </w:r>
            <w:r>
              <w:rPr>
                <w:bCs/>
                <w:lang w:val="en-US"/>
              </w:rPr>
              <w:t>: s. 2</w:t>
            </w:r>
          </w:p>
        </w:tc>
      </w:tr>
      <w:tr w:rsidR="00165488" w:rsidRPr="005B20D8" w14:paraId="1E548D82" w14:textId="77777777" w:rsidTr="00165488">
        <w:tc>
          <w:tcPr>
            <w:tcW w:w="1984" w:type="dxa"/>
          </w:tcPr>
          <w:p w14:paraId="7427651C" w14:textId="77777777" w:rsidR="00165488" w:rsidRPr="005036ED" w:rsidRDefault="00165488" w:rsidP="00165488">
            <w:pPr>
              <w:pStyle w:val="SRT1Autotext3"/>
              <w:keepNext w:val="0"/>
              <w:rPr>
                <w:bCs/>
              </w:rPr>
            </w:pPr>
            <w:smartTag w:uri="urn:schemas-microsoft-com:office:smarttags" w:element="place">
              <w:smartTag w:uri="urn:schemas-microsoft-com:office:smarttags" w:element="country-region">
                <w:smartTag w:uri="urn:schemas-microsoft-com:office:smarttags" w:element="PlaceName">
                  <w:r w:rsidRPr="005036ED">
                    <w:rPr>
                      <w:bCs/>
                    </w:rPr>
                    <w:t>Current</w:t>
                  </w:r>
                </w:smartTag>
              </w:smartTag>
              <w:r w:rsidRPr="005036ED">
                <w:rPr>
                  <w:bCs/>
                </w:rPr>
                <w:t xml:space="preserve"> </w:t>
              </w:r>
              <w:smartTag w:uri="urn:schemas-microsoft-com:office:smarttags" w:element="PlaceType">
                <w:r w:rsidRPr="005036ED">
                  <w:rPr>
                    <w:bCs/>
                  </w:rPr>
                  <w:t>State</w:t>
                </w:r>
              </w:smartTag>
            </w:smartTag>
            <w:r w:rsidRPr="005036ED">
              <w:rPr>
                <w:bCs/>
              </w:rPr>
              <w:t>:</w:t>
            </w:r>
          </w:p>
        </w:tc>
        <w:tc>
          <w:tcPr>
            <w:tcW w:w="3969" w:type="dxa"/>
          </w:tcPr>
          <w:p w14:paraId="265ECFBF" w14:textId="77777777" w:rsidR="00165488" w:rsidRPr="005B20D8" w:rsidRDefault="00165488" w:rsidP="00165488">
            <w:pPr>
              <w:pStyle w:val="SRT1Autotext1"/>
              <w:keepNext w:val="0"/>
              <w:rPr>
                <w:bCs/>
              </w:rPr>
            </w:pPr>
            <w:r w:rsidRPr="005036ED">
              <w:rPr>
                <w:bCs/>
              </w:rPr>
              <w:t xml:space="preserve">This information relates only to the provision/s amending the </w:t>
            </w:r>
            <w:r w:rsidRPr="005036ED">
              <w:rPr>
                <w:b/>
              </w:rPr>
              <w:t>Crimes Act 1958</w:t>
            </w:r>
          </w:p>
        </w:tc>
      </w:tr>
    </w:tbl>
    <w:p w14:paraId="2CC573C4" w14:textId="77777777" w:rsidR="00C6696C" w:rsidRPr="00782B6A" w:rsidRDefault="00C6696C" w:rsidP="00C6696C">
      <w:pPr>
        <w:pStyle w:val="Normal-Schedule"/>
        <w:rPr>
          <w:b/>
          <w:sz w:val="18"/>
        </w:rPr>
      </w:pPr>
      <w:r>
        <w:rPr>
          <w:b/>
          <w:sz w:val="18"/>
        </w:rPr>
        <w:t>Statute Law A</w:t>
      </w:r>
      <w:r w:rsidRPr="00DD7C0F">
        <w:rPr>
          <w:b/>
          <w:sz w:val="18"/>
        </w:rPr>
        <w:t>mendment</w:t>
      </w:r>
      <w:r>
        <w:rPr>
          <w:b/>
          <w:sz w:val="18"/>
        </w:rPr>
        <w:t xml:space="preserve"> (National Health Practitioner Regulation) Act 2010</w:t>
      </w:r>
      <w:r w:rsidRPr="00DD7C0F">
        <w:rPr>
          <w:b/>
          <w:sz w:val="18"/>
        </w:rPr>
        <w:t>, No. </w:t>
      </w:r>
      <w:r>
        <w:rPr>
          <w:b/>
          <w:sz w:val="18"/>
        </w:rPr>
        <w:t>13/2010</w:t>
      </w:r>
    </w:p>
    <w:tbl>
      <w:tblPr>
        <w:tblW w:w="0" w:type="auto"/>
        <w:tblInd w:w="392" w:type="dxa"/>
        <w:tblLayout w:type="fixed"/>
        <w:tblLook w:val="0000" w:firstRow="0" w:lastRow="0" w:firstColumn="0" w:lastColumn="0" w:noHBand="0" w:noVBand="0"/>
      </w:tblPr>
      <w:tblGrid>
        <w:gridCol w:w="1984"/>
        <w:gridCol w:w="3969"/>
      </w:tblGrid>
      <w:tr w:rsidR="00C6696C" w:rsidRPr="00782B6A" w14:paraId="6B6752C2" w14:textId="77777777" w:rsidTr="00C6696C">
        <w:tc>
          <w:tcPr>
            <w:tcW w:w="1984" w:type="dxa"/>
          </w:tcPr>
          <w:p w14:paraId="2DF7013E" w14:textId="77777777" w:rsidR="00C6696C" w:rsidRPr="00782B6A" w:rsidRDefault="00C6696C" w:rsidP="00C6696C">
            <w:pPr>
              <w:pStyle w:val="TOAAutotext"/>
              <w:rPr>
                <w:bCs/>
                <w:lang w:val="fr-FR"/>
              </w:rPr>
            </w:pPr>
            <w:r w:rsidRPr="00782B6A">
              <w:rPr>
                <w:bCs/>
                <w:lang w:val="fr-FR"/>
              </w:rPr>
              <w:t>Assent Date:</w:t>
            </w:r>
          </w:p>
        </w:tc>
        <w:tc>
          <w:tcPr>
            <w:tcW w:w="3969" w:type="dxa"/>
          </w:tcPr>
          <w:p w14:paraId="77F77598" w14:textId="77777777" w:rsidR="00C6696C" w:rsidRPr="00782B6A" w:rsidRDefault="00C6696C" w:rsidP="00C6696C">
            <w:pPr>
              <w:pStyle w:val="SRT1Autotext1"/>
              <w:rPr>
                <w:bCs/>
                <w:lang w:val="fr-FR"/>
              </w:rPr>
            </w:pPr>
            <w:r>
              <w:rPr>
                <w:bCs/>
                <w:lang w:val="fr-FR"/>
              </w:rPr>
              <w:t>30</w:t>
            </w:r>
            <w:r w:rsidRPr="00782B6A">
              <w:rPr>
                <w:bCs/>
                <w:lang w:val="fr-FR"/>
              </w:rPr>
              <w:t>.</w:t>
            </w:r>
            <w:r>
              <w:rPr>
                <w:bCs/>
                <w:lang w:val="fr-FR"/>
              </w:rPr>
              <w:t>3</w:t>
            </w:r>
            <w:r w:rsidRPr="00782B6A">
              <w:rPr>
                <w:bCs/>
                <w:lang w:val="fr-FR"/>
              </w:rPr>
              <w:t>.</w:t>
            </w:r>
            <w:r>
              <w:rPr>
                <w:bCs/>
                <w:lang w:val="fr-FR"/>
              </w:rPr>
              <w:t>10</w:t>
            </w:r>
          </w:p>
        </w:tc>
      </w:tr>
      <w:tr w:rsidR="00C6696C" w:rsidRPr="00782B6A" w14:paraId="16368B88" w14:textId="77777777" w:rsidTr="00C6696C">
        <w:tc>
          <w:tcPr>
            <w:tcW w:w="1984" w:type="dxa"/>
          </w:tcPr>
          <w:p w14:paraId="75DED722" w14:textId="77777777" w:rsidR="00C6696C" w:rsidRPr="00782B6A" w:rsidRDefault="00C6696C" w:rsidP="00C6696C">
            <w:pPr>
              <w:pStyle w:val="SRT1Autotext3"/>
              <w:rPr>
                <w:bCs/>
                <w:lang w:val="fr-FR"/>
              </w:rPr>
            </w:pPr>
            <w:r w:rsidRPr="00782B6A">
              <w:rPr>
                <w:bCs/>
                <w:lang w:val="fr-FR"/>
              </w:rPr>
              <w:t>Commencement Date:</w:t>
            </w:r>
          </w:p>
        </w:tc>
        <w:tc>
          <w:tcPr>
            <w:tcW w:w="3969" w:type="dxa"/>
          </w:tcPr>
          <w:p w14:paraId="00F01A88" w14:textId="77777777" w:rsidR="00C6696C" w:rsidRPr="004D2429" w:rsidRDefault="00C6696C" w:rsidP="00C6696C">
            <w:pPr>
              <w:pStyle w:val="SRT1Autotext1"/>
              <w:rPr>
                <w:bCs/>
              </w:rPr>
            </w:pPr>
            <w:r w:rsidRPr="004D2429">
              <w:rPr>
                <w:bCs/>
              </w:rPr>
              <w:t>S. 51(Sch. item 17) on 1.7.10: s. 2(2)</w:t>
            </w:r>
          </w:p>
        </w:tc>
      </w:tr>
      <w:tr w:rsidR="00C6696C" w:rsidRPr="00782B6A" w14:paraId="711916C5" w14:textId="77777777" w:rsidTr="00C6696C">
        <w:tc>
          <w:tcPr>
            <w:tcW w:w="1984" w:type="dxa"/>
          </w:tcPr>
          <w:p w14:paraId="459395C2" w14:textId="77777777" w:rsidR="00C6696C" w:rsidRPr="00782B6A" w:rsidRDefault="00C6696C" w:rsidP="00C6696C">
            <w:pPr>
              <w:pStyle w:val="SRT1Autotext3"/>
              <w:rPr>
                <w:bCs/>
              </w:rPr>
            </w:pPr>
            <w:smartTag w:uri="urn:schemas-microsoft-com:office:smarttags" w:element="place">
              <w:smartTag w:uri="urn:schemas-microsoft-com:office:smarttags" w:element="PlaceName">
                <w:r w:rsidRPr="00782B6A">
                  <w:rPr>
                    <w:bCs/>
                  </w:rPr>
                  <w:t>Current</w:t>
                </w:r>
              </w:smartTag>
              <w:r w:rsidRPr="00782B6A">
                <w:rPr>
                  <w:bCs/>
                </w:rPr>
                <w:t xml:space="preserve"> </w:t>
              </w:r>
              <w:smartTag w:uri="urn:schemas-microsoft-com:office:smarttags" w:element="PlaceType">
                <w:r w:rsidRPr="00782B6A">
                  <w:rPr>
                    <w:bCs/>
                  </w:rPr>
                  <w:t>State</w:t>
                </w:r>
              </w:smartTag>
            </w:smartTag>
            <w:r w:rsidRPr="00782B6A">
              <w:rPr>
                <w:bCs/>
              </w:rPr>
              <w:t>:</w:t>
            </w:r>
          </w:p>
        </w:tc>
        <w:tc>
          <w:tcPr>
            <w:tcW w:w="3969" w:type="dxa"/>
          </w:tcPr>
          <w:p w14:paraId="49E4FF0B" w14:textId="77777777" w:rsidR="00C6696C" w:rsidRPr="00782B6A" w:rsidRDefault="00C6696C" w:rsidP="00C6696C">
            <w:pPr>
              <w:pStyle w:val="SRT1Autotext1"/>
              <w:rPr>
                <w:bCs/>
              </w:rPr>
            </w:pPr>
            <w:r w:rsidRPr="00782B6A">
              <w:rPr>
                <w:bCs/>
              </w:rPr>
              <w:t xml:space="preserve">This information relates only to the provision/s amending the </w:t>
            </w:r>
            <w:r w:rsidRPr="00782B6A">
              <w:rPr>
                <w:b/>
                <w:bCs/>
              </w:rPr>
              <w:t>Crimes Act 1958</w:t>
            </w:r>
          </w:p>
        </w:tc>
      </w:tr>
    </w:tbl>
    <w:p w14:paraId="6A8B723C" w14:textId="77777777" w:rsidR="009F35F5" w:rsidRPr="00752106" w:rsidRDefault="009F35F5" w:rsidP="009F35F5">
      <w:pPr>
        <w:pStyle w:val="Normal-Schedule"/>
        <w:rPr>
          <w:b/>
          <w:sz w:val="18"/>
        </w:rPr>
      </w:pPr>
      <w:r w:rsidRPr="00752106">
        <w:rPr>
          <w:b/>
          <w:sz w:val="18"/>
        </w:rPr>
        <w:t>Supported Residential Services (Private Proprietors) Act 2010, No. 49/2010</w:t>
      </w:r>
    </w:p>
    <w:tbl>
      <w:tblPr>
        <w:tblW w:w="0" w:type="auto"/>
        <w:tblInd w:w="392" w:type="dxa"/>
        <w:tblLayout w:type="fixed"/>
        <w:tblLook w:val="0000" w:firstRow="0" w:lastRow="0" w:firstColumn="0" w:lastColumn="0" w:noHBand="0" w:noVBand="0"/>
      </w:tblPr>
      <w:tblGrid>
        <w:gridCol w:w="1984"/>
        <w:gridCol w:w="3969"/>
      </w:tblGrid>
      <w:tr w:rsidR="009F35F5" w:rsidRPr="00752106" w14:paraId="2BBCD0E5" w14:textId="77777777" w:rsidTr="00E2341E">
        <w:tc>
          <w:tcPr>
            <w:tcW w:w="1984" w:type="dxa"/>
          </w:tcPr>
          <w:p w14:paraId="02AA4C94" w14:textId="77777777" w:rsidR="009F35F5" w:rsidRPr="00752106" w:rsidRDefault="009F35F5" w:rsidP="00E2341E">
            <w:pPr>
              <w:pStyle w:val="TOAAutotext"/>
              <w:rPr>
                <w:bCs/>
                <w:lang w:val="fr-FR"/>
              </w:rPr>
            </w:pPr>
            <w:r w:rsidRPr="00752106">
              <w:rPr>
                <w:bCs/>
                <w:lang w:val="fr-FR"/>
              </w:rPr>
              <w:t>Assent Date:</w:t>
            </w:r>
          </w:p>
        </w:tc>
        <w:tc>
          <w:tcPr>
            <w:tcW w:w="3969" w:type="dxa"/>
          </w:tcPr>
          <w:p w14:paraId="5A488901" w14:textId="77777777" w:rsidR="009F35F5" w:rsidRPr="00752106" w:rsidRDefault="009F35F5" w:rsidP="00E2341E">
            <w:pPr>
              <w:pStyle w:val="SRT1Autotext1"/>
              <w:rPr>
                <w:bCs/>
                <w:lang w:val="fr-FR"/>
              </w:rPr>
            </w:pPr>
            <w:r w:rsidRPr="00752106">
              <w:rPr>
                <w:bCs/>
                <w:lang w:val="fr-FR"/>
              </w:rPr>
              <w:t>24.8.10</w:t>
            </w:r>
          </w:p>
        </w:tc>
      </w:tr>
      <w:tr w:rsidR="009F35F5" w:rsidRPr="00752106" w14:paraId="65BB91AE" w14:textId="77777777" w:rsidTr="00E2341E">
        <w:tc>
          <w:tcPr>
            <w:tcW w:w="1984" w:type="dxa"/>
          </w:tcPr>
          <w:p w14:paraId="05A6B065" w14:textId="77777777" w:rsidR="009F35F5" w:rsidRPr="00752106" w:rsidRDefault="009F35F5" w:rsidP="00E2341E">
            <w:pPr>
              <w:pStyle w:val="SRT1Autotext3"/>
              <w:rPr>
                <w:bCs/>
                <w:lang w:val="fr-FR"/>
              </w:rPr>
            </w:pPr>
            <w:r w:rsidRPr="00752106">
              <w:rPr>
                <w:bCs/>
                <w:lang w:val="fr-FR"/>
              </w:rPr>
              <w:t>Commencement Date:</w:t>
            </w:r>
          </w:p>
        </w:tc>
        <w:tc>
          <w:tcPr>
            <w:tcW w:w="3969" w:type="dxa"/>
          </w:tcPr>
          <w:p w14:paraId="66C9C5F1" w14:textId="77777777" w:rsidR="004822A2" w:rsidRDefault="009F35F5">
            <w:pPr>
              <w:pStyle w:val="SRT1Autotext1"/>
              <w:rPr>
                <w:bCs/>
                <w:lang w:val="fr-FR"/>
              </w:rPr>
            </w:pPr>
            <w:r w:rsidRPr="00752106">
              <w:rPr>
                <w:bCs/>
                <w:lang w:val="fr-FR"/>
              </w:rPr>
              <w:t xml:space="preserve">Ss 227, 228 </w:t>
            </w:r>
            <w:r>
              <w:rPr>
                <w:bCs/>
                <w:lang w:val="fr-FR"/>
              </w:rPr>
              <w:t>on 1.7.12: s. 2(2)</w:t>
            </w:r>
          </w:p>
        </w:tc>
      </w:tr>
      <w:tr w:rsidR="009F35F5" w:rsidRPr="00752106" w14:paraId="08C7DEB3" w14:textId="77777777" w:rsidTr="00E2341E">
        <w:tc>
          <w:tcPr>
            <w:tcW w:w="1984" w:type="dxa"/>
          </w:tcPr>
          <w:p w14:paraId="67D0A5F6" w14:textId="77777777" w:rsidR="009F35F5" w:rsidRPr="00752106" w:rsidRDefault="009F35F5" w:rsidP="00E2341E">
            <w:pPr>
              <w:pStyle w:val="SRT1Autotext3"/>
              <w:rPr>
                <w:bCs/>
              </w:rPr>
            </w:pPr>
            <w:r w:rsidRPr="00752106">
              <w:rPr>
                <w:bCs/>
              </w:rPr>
              <w:t>Current State:</w:t>
            </w:r>
          </w:p>
        </w:tc>
        <w:tc>
          <w:tcPr>
            <w:tcW w:w="3969" w:type="dxa"/>
          </w:tcPr>
          <w:p w14:paraId="4A7BC1D5" w14:textId="77777777" w:rsidR="009F35F5" w:rsidRPr="00752106" w:rsidRDefault="009F35F5" w:rsidP="00E2341E">
            <w:pPr>
              <w:pStyle w:val="SRT1Autotext1"/>
              <w:rPr>
                <w:bCs/>
              </w:rPr>
            </w:pPr>
            <w:r w:rsidRPr="00752106">
              <w:rPr>
                <w:bCs/>
              </w:rPr>
              <w:t xml:space="preserve">This information relates only to the provision/s amending the </w:t>
            </w:r>
            <w:r w:rsidRPr="00752106">
              <w:rPr>
                <w:b/>
                <w:bCs/>
              </w:rPr>
              <w:t>Crimes Act 1958</w:t>
            </w:r>
          </w:p>
        </w:tc>
      </w:tr>
    </w:tbl>
    <w:p w14:paraId="76B73617" w14:textId="77777777" w:rsidR="00230E88" w:rsidRPr="00752106" w:rsidRDefault="00230E88" w:rsidP="00230E88">
      <w:pPr>
        <w:pStyle w:val="Normal-Schedule"/>
        <w:rPr>
          <w:b/>
          <w:sz w:val="18"/>
        </w:rPr>
      </w:pPr>
      <w:r w:rsidRPr="00752106">
        <w:rPr>
          <w:b/>
          <w:sz w:val="18"/>
        </w:rPr>
        <w:t>Personal Safety Intervention Orders Act 2010, No. 53/2010</w:t>
      </w:r>
    </w:p>
    <w:tbl>
      <w:tblPr>
        <w:tblW w:w="0" w:type="auto"/>
        <w:tblInd w:w="392" w:type="dxa"/>
        <w:tblLayout w:type="fixed"/>
        <w:tblLook w:val="0000" w:firstRow="0" w:lastRow="0" w:firstColumn="0" w:lastColumn="0" w:noHBand="0" w:noVBand="0"/>
      </w:tblPr>
      <w:tblGrid>
        <w:gridCol w:w="1984"/>
        <w:gridCol w:w="3969"/>
      </w:tblGrid>
      <w:tr w:rsidR="00230E88" w:rsidRPr="00752106" w14:paraId="2306BBE4" w14:textId="77777777" w:rsidTr="003530BE">
        <w:tc>
          <w:tcPr>
            <w:tcW w:w="1984" w:type="dxa"/>
          </w:tcPr>
          <w:p w14:paraId="6DA311FB" w14:textId="77777777" w:rsidR="00230E88" w:rsidRPr="00752106" w:rsidRDefault="00230E88" w:rsidP="003530BE">
            <w:pPr>
              <w:pStyle w:val="TOAAutotext"/>
              <w:rPr>
                <w:bCs/>
                <w:lang w:val="fr-FR"/>
              </w:rPr>
            </w:pPr>
            <w:r w:rsidRPr="00752106">
              <w:rPr>
                <w:bCs/>
                <w:lang w:val="fr-FR"/>
              </w:rPr>
              <w:t>Assent Date:</w:t>
            </w:r>
          </w:p>
        </w:tc>
        <w:tc>
          <w:tcPr>
            <w:tcW w:w="3969" w:type="dxa"/>
          </w:tcPr>
          <w:p w14:paraId="23F5AD51" w14:textId="77777777" w:rsidR="00230E88" w:rsidRPr="00752106" w:rsidRDefault="00230E88" w:rsidP="003530BE">
            <w:pPr>
              <w:pStyle w:val="SRT1Autotext1"/>
              <w:rPr>
                <w:bCs/>
                <w:lang w:val="fr-FR"/>
              </w:rPr>
            </w:pPr>
            <w:r w:rsidRPr="00752106">
              <w:rPr>
                <w:bCs/>
                <w:lang w:val="fr-FR"/>
              </w:rPr>
              <w:t>7.9.10</w:t>
            </w:r>
          </w:p>
        </w:tc>
      </w:tr>
      <w:tr w:rsidR="00230E88" w:rsidRPr="00752106" w14:paraId="1DD2438F" w14:textId="77777777" w:rsidTr="003530BE">
        <w:tc>
          <w:tcPr>
            <w:tcW w:w="1984" w:type="dxa"/>
          </w:tcPr>
          <w:p w14:paraId="5462EDE6" w14:textId="77777777" w:rsidR="00230E88" w:rsidRPr="00752106" w:rsidRDefault="00230E88" w:rsidP="003530BE">
            <w:pPr>
              <w:pStyle w:val="SRT1Autotext3"/>
              <w:rPr>
                <w:bCs/>
                <w:lang w:val="fr-FR"/>
              </w:rPr>
            </w:pPr>
            <w:r w:rsidRPr="00752106">
              <w:rPr>
                <w:bCs/>
                <w:lang w:val="fr-FR"/>
              </w:rPr>
              <w:t>Commencement Date:</w:t>
            </w:r>
          </w:p>
        </w:tc>
        <w:tc>
          <w:tcPr>
            <w:tcW w:w="3969" w:type="dxa"/>
          </w:tcPr>
          <w:p w14:paraId="724D62C0" w14:textId="77777777" w:rsidR="00230E88" w:rsidRPr="00752106" w:rsidRDefault="00230E88" w:rsidP="00230E88">
            <w:pPr>
              <w:pStyle w:val="SRT1Autotext1"/>
              <w:rPr>
                <w:bCs/>
                <w:lang w:val="fr-FR"/>
              </w:rPr>
            </w:pPr>
            <w:r w:rsidRPr="00752106">
              <w:rPr>
                <w:bCs/>
                <w:lang w:val="fr-FR"/>
              </w:rPr>
              <w:t xml:space="preserve">S. 221(Sch. item 4) </w:t>
            </w:r>
            <w:r>
              <w:rPr>
                <w:bCs/>
                <w:lang w:val="fr-FR"/>
              </w:rPr>
              <w:t>on 5.9.11: Special Gazette (No. 271) 23.8.11 p. 1</w:t>
            </w:r>
          </w:p>
        </w:tc>
      </w:tr>
      <w:tr w:rsidR="00230E88" w:rsidRPr="00752106" w14:paraId="6A60FE84" w14:textId="77777777" w:rsidTr="003530BE">
        <w:tc>
          <w:tcPr>
            <w:tcW w:w="1984" w:type="dxa"/>
          </w:tcPr>
          <w:p w14:paraId="26767654" w14:textId="77777777" w:rsidR="00230E88" w:rsidRPr="00752106" w:rsidRDefault="00230E88" w:rsidP="003530BE">
            <w:pPr>
              <w:pStyle w:val="SRT1Autotext3"/>
              <w:rPr>
                <w:bCs/>
              </w:rPr>
            </w:pPr>
            <w:r w:rsidRPr="00752106">
              <w:rPr>
                <w:bCs/>
              </w:rPr>
              <w:t>Current State:</w:t>
            </w:r>
          </w:p>
        </w:tc>
        <w:tc>
          <w:tcPr>
            <w:tcW w:w="3969" w:type="dxa"/>
          </w:tcPr>
          <w:p w14:paraId="29A642E4" w14:textId="77777777" w:rsidR="00230E88" w:rsidRPr="00752106" w:rsidRDefault="00230E88" w:rsidP="003530BE">
            <w:pPr>
              <w:pStyle w:val="SRT1Autotext1"/>
              <w:rPr>
                <w:bCs/>
              </w:rPr>
            </w:pPr>
            <w:r w:rsidRPr="00752106">
              <w:rPr>
                <w:bCs/>
              </w:rPr>
              <w:t xml:space="preserve">This information relates only to the provision/s amending the </w:t>
            </w:r>
            <w:r w:rsidRPr="00752106">
              <w:rPr>
                <w:b/>
                <w:bCs/>
              </w:rPr>
              <w:t>Crimes Act 1958</w:t>
            </w:r>
          </w:p>
        </w:tc>
      </w:tr>
    </w:tbl>
    <w:p w14:paraId="2610F80E" w14:textId="77777777" w:rsidR="002D60C4" w:rsidRPr="00782B6A" w:rsidRDefault="002D60C4" w:rsidP="002D60C4">
      <w:pPr>
        <w:pStyle w:val="Normal-Schedule"/>
        <w:rPr>
          <w:b/>
          <w:sz w:val="18"/>
        </w:rPr>
      </w:pPr>
      <w:r>
        <w:rPr>
          <w:b/>
          <w:sz w:val="18"/>
        </w:rPr>
        <w:t>Consumer Affairs Le</w:t>
      </w:r>
      <w:r w:rsidR="00D62C55">
        <w:rPr>
          <w:b/>
          <w:sz w:val="18"/>
        </w:rPr>
        <w:t>g</w:t>
      </w:r>
      <w:r>
        <w:rPr>
          <w:b/>
          <w:sz w:val="18"/>
        </w:rPr>
        <w:t>islation Amendment</w:t>
      </w:r>
      <w:r w:rsidRPr="00DD7C0F">
        <w:rPr>
          <w:b/>
          <w:sz w:val="18"/>
        </w:rPr>
        <w:t xml:space="preserve"> </w:t>
      </w:r>
      <w:r>
        <w:rPr>
          <w:b/>
          <w:sz w:val="18"/>
        </w:rPr>
        <w:t xml:space="preserve">(Reform) </w:t>
      </w:r>
      <w:r w:rsidRPr="00DD7C0F">
        <w:rPr>
          <w:b/>
          <w:sz w:val="18"/>
        </w:rPr>
        <w:t>Act 20</w:t>
      </w:r>
      <w:r>
        <w:rPr>
          <w:b/>
          <w:sz w:val="18"/>
        </w:rPr>
        <w:t>10</w:t>
      </w:r>
      <w:r w:rsidRPr="00DD7C0F">
        <w:rPr>
          <w:b/>
          <w:sz w:val="18"/>
        </w:rPr>
        <w:t>, No. </w:t>
      </w:r>
      <w:r>
        <w:rPr>
          <w:b/>
          <w:sz w:val="18"/>
        </w:rPr>
        <w:t>63</w:t>
      </w:r>
      <w:r w:rsidRPr="00DD7C0F">
        <w:rPr>
          <w:b/>
          <w:sz w:val="18"/>
        </w:rPr>
        <w:t>/20</w:t>
      </w:r>
      <w:r>
        <w:rPr>
          <w:b/>
          <w:sz w:val="18"/>
        </w:rPr>
        <w:t>10</w:t>
      </w:r>
    </w:p>
    <w:tbl>
      <w:tblPr>
        <w:tblW w:w="0" w:type="auto"/>
        <w:tblInd w:w="392" w:type="dxa"/>
        <w:tblLayout w:type="fixed"/>
        <w:tblLook w:val="0000" w:firstRow="0" w:lastRow="0" w:firstColumn="0" w:lastColumn="0" w:noHBand="0" w:noVBand="0"/>
      </w:tblPr>
      <w:tblGrid>
        <w:gridCol w:w="1984"/>
        <w:gridCol w:w="3969"/>
      </w:tblGrid>
      <w:tr w:rsidR="002D60C4" w:rsidRPr="00782B6A" w14:paraId="259956B8" w14:textId="77777777" w:rsidTr="002D60C4">
        <w:tc>
          <w:tcPr>
            <w:tcW w:w="1984" w:type="dxa"/>
          </w:tcPr>
          <w:p w14:paraId="7408EC5A" w14:textId="77777777" w:rsidR="002D60C4" w:rsidRPr="00782B6A" w:rsidRDefault="002D60C4" w:rsidP="002D60C4">
            <w:pPr>
              <w:pStyle w:val="TOAAutotext"/>
              <w:rPr>
                <w:bCs/>
                <w:lang w:val="fr-FR"/>
              </w:rPr>
            </w:pPr>
            <w:r w:rsidRPr="00782B6A">
              <w:rPr>
                <w:bCs/>
                <w:lang w:val="fr-FR"/>
              </w:rPr>
              <w:t>Assent Date:</w:t>
            </w:r>
          </w:p>
        </w:tc>
        <w:tc>
          <w:tcPr>
            <w:tcW w:w="3969" w:type="dxa"/>
          </w:tcPr>
          <w:p w14:paraId="15602C8A" w14:textId="77777777" w:rsidR="002D60C4" w:rsidRPr="00782B6A" w:rsidRDefault="002D60C4" w:rsidP="002D60C4">
            <w:pPr>
              <w:pStyle w:val="SRT1Autotext1"/>
              <w:rPr>
                <w:bCs/>
                <w:lang w:val="fr-FR"/>
              </w:rPr>
            </w:pPr>
            <w:r>
              <w:rPr>
                <w:bCs/>
                <w:lang w:val="fr-FR"/>
              </w:rPr>
              <w:t>28</w:t>
            </w:r>
            <w:r w:rsidRPr="00782B6A">
              <w:rPr>
                <w:bCs/>
                <w:lang w:val="fr-FR"/>
              </w:rPr>
              <w:t>.</w:t>
            </w:r>
            <w:r>
              <w:rPr>
                <w:bCs/>
                <w:lang w:val="fr-FR"/>
              </w:rPr>
              <w:t>9</w:t>
            </w:r>
            <w:r w:rsidRPr="00782B6A">
              <w:rPr>
                <w:bCs/>
                <w:lang w:val="fr-FR"/>
              </w:rPr>
              <w:t>.</w:t>
            </w:r>
            <w:r>
              <w:rPr>
                <w:bCs/>
                <w:lang w:val="fr-FR"/>
              </w:rPr>
              <w:t>10</w:t>
            </w:r>
          </w:p>
        </w:tc>
      </w:tr>
      <w:tr w:rsidR="002D60C4" w:rsidRPr="00782B6A" w14:paraId="2B751CFE" w14:textId="77777777" w:rsidTr="002D60C4">
        <w:tc>
          <w:tcPr>
            <w:tcW w:w="1984" w:type="dxa"/>
          </w:tcPr>
          <w:p w14:paraId="06A0873F" w14:textId="77777777" w:rsidR="002D60C4" w:rsidRPr="00782B6A" w:rsidRDefault="002D60C4" w:rsidP="002D60C4">
            <w:pPr>
              <w:pStyle w:val="SRT1Autotext3"/>
              <w:rPr>
                <w:bCs/>
                <w:lang w:val="fr-FR"/>
              </w:rPr>
            </w:pPr>
            <w:r w:rsidRPr="00782B6A">
              <w:rPr>
                <w:bCs/>
                <w:lang w:val="fr-FR"/>
              </w:rPr>
              <w:t>Commencement Date:</w:t>
            </w:r>
          </w:p>
        </w:tc>
        <w:tc>
          <w:tcPr>
            <w:tcW w:w="3969" w:type="dxa"/>
          </w:tcPr>
          <w:p w14:paraId="57712A6B" w14:textId="77777777" w:rsidR="002D60C4" w:rsidRPr="00932ABA" w:rsidRDefault="002D60C4" w:rsidP="002D60C4">
            <w:pPr>
              <w:pStyle w:val="SRT1Autotext1"/>
              <w:rPr>
                <w:bCs/>
              </w:rPr>
            </w:pPr>
            <w:r w:rsidRPr="00932ABA">
              <w:rPr>
                <w:bCs/>
              </w:rPr>
              <w:t>S. 81(Sch. item 4) on 1.11.10: s. 2(2)</w:t>
            </w:r>
          </w:p>
        </w:tc>
      </w:tr>
      <w:tr w:rsidR="002D60C4" w:rsidRPr="00782B6A" w14:paraId="2A72DE46" w14:textId="77777777" w:rsidTr="002D60C4">
        <w:tc>
          <w:tcPr>
            <w:tcW w:w="1984" w:type="dxa"/>
          </w:tcPr>
          <w:p w14:paraId="46E6191C" w14:textId="77777777" w:rsidR="002D60C4" w:rsidRPr="00782B6A" w:rsidRDefault="002D60C4" w:rsidP="002D60C4">
            <w:pPr>
              <w:pStyle w:val="SRT1Autotext3"/>
              <w:rPr>
                <w:bCs/>
              </w:rPr>
            </w:pPr>
            <w:smartTag w:uri="urn:schemas-microsoft-com:office:smarttags" w:element="place">
              <w:smartTag w:uri="urn:schemas-microsoft-com:office:smarttags" w:element="PlaceName">
                <w:r w:rsidRPr="00782B6A">
                  <w:rPr>
                    <w:bCs/>
                  </w:rPr>
                  <w:t>Current</w:t>
                </w:r>
              </w:smartTag>
              <w:r w:rsidRPr="00782B6A">
                <w:rPr>
                  <w:bCs/>
                </w:rPr>
                <w:t xml:space="preserve"> </w:t>
              </w:r>
              <w:smartTag w:uri="urn:schemas-microsoft-com:office:smarttags" w:element="PlaceType">
                <w:r w:rsidRPr="00782B6A">
                  <w:rPr>
                    <w:bCs/>
                  </w:rPr>
                  <w:t>State</w:t>
                </w:r>
              </w:smartTag>
            </w:smartTag>
            <w:r w:rsidRPr="00782B6A">
              <w:rPr>
                <w:bCs/>
              </w:rPr>
              <w:t>:</w:t>
            </w:r>
          </w:p>
        </w:tc>
        <w:tc>
          <w:tcPr>
            <w:tcW w:w="3969" w:type="dxa"/>
          </w:tcPr>
          <w:p w14:paraId="045E230A" w14:textId="77777777" w:rsidR="002D60C4" w:rsidRPr="00782B6A" w:rsidRDefault="002D60C4" w:rsidP="002D60C4">
            <w:pPr>
              <w:pStyle w:val="SRT1Autotext1"/>
              <w:rPr>
                <w:bCs/>
              </w:rPr>
            </w:pPr>
            <w:r w:rsidRPr="00782B6A">
              <w:rPr>
                <w:bCs/>
              </w:rPr>
              <w:t xml:space="preserve">This information relates only to the provision/s amending the </w:t>
            </w:r>
            <w:r w:rsidRPr="00782B6A">
              <w:rPr>
                <w:b/>
                <w:bCs/>
              </w:rPr>
              <w:t>Crimes Act 1958</w:t>
            </w:r>
          </w:p>
        </w:tc>
      </w:tr>
    </w:tbl>
    <w:p w14:paraId="13C5DA48" w14:textId="77777777" w:rsidR="007C7440" w:rsidRPr="00782B6A" w:rsidRDefault="007C7440" w:rsidP="007C7440">
      <w:pPr>
        <w:pStyle w:val="Normal-Schedule"/>
        <w:rPr>
          <w:b/>
          <w:sz w:val="18"/>
        </w:rPr>
      </w:pPr>
      <w:r w:rsidRPr="00DD7C0F">
        <w:rPr>
          <w:b/>
          <w:sz w:val="18"/>
        </w:rPr>
        <w:t>Jus</w:t>
      </w:r>
      <w:r>
        <w:rPr>
          <w:b/>
          <w:sz w:val="18"/>
        </w:rPr>
        <w:t>tice Legislation Further Amendment</w:t>
      </w:r>
      <w:r w:rsidRPr="00DD7C0F">
        <w:rPr>
          <w:b/>
          <w:sz w:val="18"/>
        </w:rPr>
        <w:t xml:space="preserve"> Act 20</w:t>
      </w:r>
      <w:r>
        <w:rPr>
          <w:b/>
          <w:sz w:val="18"/>
        </w:rPr>
        <w:t>10</w:t>
      </w:r>
      <w:r w:rsidRPr="00DD7C0F">
        <w:rPr>
          <w:b/>
          <w:sz w:val="18"/>
        </w:rPr>
        <w:t>, No. </w:t>
      </w:r>
      <w:r>
        <w:rPr>
          <w:b/>
          <w:sz w:val="18"/>
        </w:rPr>
        <w:t>64</w:t>
      </w:r>
      <w:r w:rsidRPr="00DD7C0F">
        <w:rPr>
          <w:b/>
          <w:sz w:val="18"/>
        </w:rPr>
        <w:t>/20</w:t>
      </w:r>
      <w:r>
        <w:rPr>
          <w:b/>
          <w:sz w:val="18"/>
        </w:rPr>
        <w:t>10</w:t>
      </w:r>
    </w:p>
    <w:tbl>
      <w:tblPr>
        <w:tblW w:w="0" w:type="auto"/>
        <w:tblInd w:w="392" w:type="dxa"/>
        <w:tblLayout w:type="fixed"/>
        <w:tblLook w:val="0000" w:firstRow="0" w:lastRow="0" w:firstColumn="0" w:lastColumn="0" w:noHBand="0" w:noVBand="0"/>
      </w:tblPr>
      <w:tblGrid>
        <w:gridCol w:w="1984"/>
        <w:gridCol w:w="3969"/>
      </w:tblGrid>
      <w:tr w:rsidR="007C7440" w:rsidRPr="00782B6A" w14:paraId="5E91C741" w14:textId="77777777" w:rsidTr="007C7440">
        <w:tc>
          <w:tcPr>
            <w:tcW w:w="1984" w:type="dxa"/>
          </w:tcPr>
          <w:p w14:paraId="2853AE23" w14:textId="77777777" w:rsidR="007C7440" w:rsidRPr="00782B6A" w:rsidRDefault="007C7440" w:rsidP="007C7440">
            <w:pPr>
              <w:pStyle w:val="TOAAutotext"/>
              <w:rPr>
                <w:bCs/>
                <w:lang w:val="fr-FR"/>
              </w:rPr>
            </w:pPr>
            <w:r w:rsidRPr="00782B6A">
              <w:rPr>
                <w:bCs/>
                <w:lang w:val="fr-FR"/>
              </w:rPr>
              <w:t>Assent Date:</w:t>
            </w:r>
          </w:p>
        </w:tc>
        <w:tc>
          <w:tcPr>
            <w:tcW w:w="3969" w:type="dxa"/>
          </w:tcPr>
          <w:p w14:paraId="2D4C2E1D" w14:textId="77777777" w:rsidR="007C7440" w:rsidRPr="00782B6A" w:rsidRDefault="00D3378E" w:rsidP="007C7440">
            <w:pPr>
              <w:pStyle w:val="SRT1Autotext1"/>
              <w:rPr>
                <w:bCs/>
                <w:lang w:val="fr-FR"/>
              </w:rPr>
            </w:pPr>
            <w:r>
              <w:rPr>
                <w:bCs/>
                <w:lang w:val="fr-FR"/>
              </w:rPr>
              <w:t>28</w:t>
            </w:r>
            <w:r w:rsidR="007C7440" w:rsidRPr="00782B6A">
              <w:rPr>
                <w:bCs/>
                <w:lang w:val="fr-FR"/>
              </w:rPr>
              <w:t>.</w:t>
            </w:r>
            <w:r>
              <w:rPr>
                <w:bCs/>
                <w:lang w:val="fr-FR"/>
              </w:rPr>
              <w:t>9</w:t>
            </w:r>
            <w:r w:rsidR="007C7440" w:rsidRPr="00782B6A">
              <w:rPr>
                <w:bCs/>
                <w:lang w:val="fr-FR"/>
              </w:rPr>
              <w:t>.</w:t>
            </w:r>
            <w:r>
              <w:rPr>
                <w:bCs/>
                <w:lang w:val="fr-FR"/>
              </w:rPr>
              <w:t>10</w:t>
            </w:r>
          </w:p>
        </w:tc>
      </w:tr>
      <w:tr w:rsidR="007C7440" w:rsidRPr="00782B6A" w14:paraId="01EF4BDB" w14:textId="77777777" w:rsidTr="007C7440">
        <w:tc>
          <w:tcPr>
            <w:tcW w:w="1984" w:type="dxa"/>
          </w:tcPr>
          <w:p w14:paraId="1995F5B6" w14:textId="77777777" w:rsidR="007C7440" w:rsidRPr="00782B6A" w:rsidRDefault="007C7440" w:rsidP="007C7440">
            <w:pPr>
              <w:pStyle w:val="SRT1Autotext3"/>
              <w:rPr>
                <w:bCs/>
                <w:lang w:val="fr-FR"/>
              </w:rPr>
            </w:pPr>
            <w:r w:rsidRPr="00782B6A">
              <w:rPr>
                <w:bCs/>
                <w:lang w:val="fr-FR"/>
              </w:rPr>
              <w:t>Commencement Date:</w:t>
            </w:r>
          </w:p>
        </w:tc>
        <w:tc>
          <w:tcPr>
            <w:tcW w:w="3969" w:type="dxa"/>
          </w:tcPr>
          <w:p w14:paraId="29000C94" w14:textId="77777777" w:rsidR="007C7440" w:rsidRPr="00782B6A" w:rsidRDefault="007C7440" w:rsidP="007C7440">
            <w:pPr>
              <w:pStyle w:val="SRT1Autotext1"/>
              <w:rPr>
                <w:bCs/>
                <w:lang w:val="fr-FR"/>
              </w:rPr>
            </w:pPr>
            <w:r>
              <w:rPr>
                <w:bCs/>
                <w:lang w:val="fr-FR"/>
              </w:rPr>
              <w:t>Ss 3–</w:t>
            </w:r>
            <w:r w:rsidR="00D3378E">
              <w:rPr>
                <w:bCs/>
                <w:lang w:val="fr-FR"/>
              </w:rPr>
              <w:t>6</w:t>
            </w:r>
            <w:r w:rsidRPr="00782B6A">
              <w:rPr>
                <w:bCs/>
                <w:lang w:val="fr-FR"/>
              </w:rPr>
              <w:t xml:space="preserve"> </w:t>
            </w:r>
            <w:r>
              <w:rPr>
                <w:bCs/>
                <w:lang w:val="fr-FR"/>
              </w:rPr>
              <w:t>on 1.11.10: s. 2(2)</w:t>
            </w:r>
          </w:p>
        </w:tc>
      </w:tr>
      <w:tr w:rsidR="007C7440" w:rsidRPr="00782B6A" w14:paraId="2CED0C5B" w14:textId="77777777" w:rsidTr="007C7440">
        <w:tc>
          <w:tcPr>
            <w:tcW w:w="1984" w:type="dxa"/>
          </w:tcPr>
          <w:p w14:paraId="543DCBFA" w14:textId="77777777" w:rsidR="007C7440" w:rsidRPr="00782B6A" w:rsidRDefault="007C7440" w:rsidP="007C7440">
            <w:pPr>
              <w:pStyle w:val="SRT1Autotext3"/>
              <w:rPr>
                <w:bCs/>
              </w:rPr>
            </w:pPr>
            <w:smartTag w:uri="urn:schemas-microsoft-com:office:smarttags" w:element="place">
              <w:smartTag w:uri="urn:schemas-microsoft-com:office:smarttags" w:element="PlaceName">
                <w:r w:rsidRPr="00782B6A">
                  <w:rPr>
                    <w:bCs/>
                  </w:rPr>
                  <w:t>Current</w:t>
                </w:r>
              </w:smartTag>
              <w:r w:rsidRPr="00782B6A">
                <w:rPr>
                  <w:bCs/>
                </w:rPr>
                <w:t xml:space="preserve"> </w:t>
              </w:r>
              <w:smartTag w:uri="urn:schemas-microsoft-com:office:smarttags" w:element="PlaceType">
                <w:r w:rsidRPr="00782B6A">
                  <w:rPr>
                    <w:bCs/>
                  </w:rPr>
                  <w:t>State</w:t>
                </w:r>
              </w:smartTag>
            </w:smartTag>
            <w:r w:rsidRPr="00782B6A">
              <w:rPr>
                <w:bCs/>
              </w:rPr>
              <w:t>:</w:t>
            </w:r>
          </w:p>
        </w:tc>
        <w:tc>
          <w:tcPr>
            <w:tcW w:w="3969" w:type="dxa"/>
          </w:tcPr>
          <w:p w14:paraId="61C7113C" w14:textId="77777777" w:rsidR="007C7440" w:rsidRPr="00782B6A" w:rsidRDefault="007C7440" w:rsidP="007C7440">
            <w:pPr>
              <w:pStyle w:val="SRT1Autotext1"/>
              <w:rPr>
                <w:bCs/>
              </w:rPr>
            </w:pPr>
            <w:r w:rsidRPr="00782B6A">
              <w:rPr>
                <w:bCs/>
              </w:rPr>
              <w:t xml:space="preserve">This information relates only to the provision/s amending the </w:t>
            </w:r>
            <w:r w:rsidRPr="00782B6A">
              <w:rPr>
                <w:b/>
                <w:bCs/>
              </w:rPr>
              <w:t>Crimes Act 1958</w:t>
            </w:r>
          </w:p>
        </w:tc>
      </w:tr>
    </w:tbl>
    <w:p w14:paraId="1CFFC592" w14:textId="77777777" w:rsidR="009F35F5" w:rsidRPr="00752106" w:rsidRDefault="009F35F5" w:rsidP="009F35F5">
      <w:pPr>
        <w:pStyle w:val="Normal-Schedule"/>
        <w:rPr>
          <w:b/>
          <w:sz w:val="18"/>
        </w:rPr>
      </w:pPr>
      <w:r w:rsidRPr="00752106">
        <w:rPr>
          <w:b/>
          <w:sz w:val="18"/>
        </w:rPr>
        <w:t>Marine Safety Act 2010, No. 65</w:t>
      </w:r>
      <w:r>
        <w:rPr>
          <w:b/>
          <w:sz w:val="18"/>
        </w:rPr>
        <w:t>/</w:t>
      </w:r>
      <w:r w:rsidRPr="00752106">
        <w:rPr>
          <w:b/>
          <w:sz w:val="18"/>
        </w:rPr>
        <w:t>2010</w:t>
      </w:r>
    </w:p>
    <w:tbl>
      <w:tblPr>
        <w:tblW w:w="0" w:type="auto"/>
        <w:tblInd w:w="392" w:type="dxa"/>
        <w:tblLayout w:type="fixed"/>
        <w:tblLook w:val="0000" w:firstRow="0" w:lastRow="0" w:firstColumn="0" w:lastColumn="0" w:noHBand="0" w:noVBand="0"/>
      </w:tblPr>
      <w:tblGrid>
        <w:gridCol w:w="1984"/>
        <w:gridCol w:w="3969"/>
      </w:tblGrid>
      <w:tr w:rsidR="009F35F5" w:rsidRPr="00752106" w14:paraId="034953C8" w14:textId="77777777" w:rsidTr="00E2341E">
        <w:tc>
          <w:tcPr>
            <w:tcW w:w="1984" w:type="dxa"/>
          </w:tcPr>
          <w:p w14:paraId="1B4B2298" w14:textId="77777777" w:rsidR="009F35F5" w:rsidRPr="00752106" w:rsidRDefault="009F35F5" w:rsidP="00E2341E">
            <w:pPr>
              <w:pStyle w:val="TOAAutotext"/>
              <w:rPr>
                <w:bCs/>
                <w:lang w:val="fr-FR"/>
              </w:rPr>
            </w:pPr>
            <w:r w:rsidRPr="00752106">
              <w:rPr>
                <w:bCs/>
                <w:lang w:val="fr-FR"/>
              </w:rPr>
              <w:t>Assent Date:</w:t>
            </w:r>
          </w:p>
        </w:tc>
        <w:tc>
          <w:tcPr>
            <w:tcW w:w="3969" w:type="dxa"/>
          </w:tcPr>
          <w:p w14:paraId="2C7AEFAC" w14:textId="77777777" w:rsidR="009F35F5" w:rsidRPr="00752106" w:rsidRDefault="009F35F5" w:rsidP="00E2341E">
            <w:pPr>
              <w:pStyle w:val="SRT1Autotext1"/>
              <w:rPr>
                <w:bCs/>
                <w:lang w:val="fr-FR"/>
              </w:rPr>
            </w:pPr>
            <w:r w:rsidRPr="00752106">
              <w:rPr>
                <w:bCs/>
                <w:lang w:val="fr-FR"/>
              </w:rPr>
              <w:t>28.9.10</w:t>
            </w:r>
          </w:p>
        </w:tc>
      </w:tr>
      <w:tr w:rsidR="009F35F5" w:rsidRPr="00752106" w14:paraId="4D9E85DC" w14:textId="77777777" w:rsidTr="00E2341E">
        <w:tc>
          <w:tcPr>
            <w:tcW w:w="1984" w:type="dxa"/>
          </w:tcPr>
          <w:p w14:paraId="2F1FDF46" w14:textId="77777777" w:rsidR="009F35F5" w:rsidRPr="00752106" w:rsidRDefault="009F35F5" w:rsidP="00E2341E">
            <w:pPr>
              <w:pStyle w:val="SRT1Autotext3"/>
              <w:rPr>
                <w:bCs/>
                <w:lang w:val="fr-FR"/>
              </w:rPr>
            </w:pPr>
            <w:r w:rsidRPr="00752106">
              <w:rPr>
                <w:bCs/>
                <w:lang w:val="fr-FR"/>
              </w:rPr>
              <w:t>Commencement Date:</w:t>
            </w:r>
          </w:p>
        </w:tc>
        <w:tc>
          <w:tcPr>
            <w:tcW w:w="3969" w:type="dxa"/>
          </w:tcPr>
          <w:p w14:paraId="74C53C12" w14:textId="77777777" w:rsidR="004822A2" w:rsidRDefault="009F35F5">
            <w:pPr>
              <w:pStyle w:val="SRT1Autotext1"/>
              <w:rPr>
                <w:bCs/>
                <w:lang w:val="fr-FR"/>
              </w:rPr>
            </w:pPr>
            <w:r w:rsidRPr="00752106">
              <w:rPr>
                <w:bCs/>
                <w:lang w:val="fr-FR"/>
              </w:rPr>
              <w:t xml:space="preserve">S. 420(Sch. 3 item 3) </w:t>
            </w:r>
            <w:r>
              <w:rPr>
                <w:bCs/>
                <w:lang w:val="fr-FR"/>
              </w:rPr>
              <w:t>on 1.7.12: s. 2(2)</w:t>
            </w:r>
          </w:p>
        </w:tc>
      </w:tr>
      <w:tr w:rsidR="009F35F5" w:rsidRPr="00752106" w14:paraId="21C2BC5B" w14:textId="77777777" w:rsidTr="00E2341E">
        <w:tc>
          <w:tcPr>
            <w:tcW w:w="1984" w:type="dxa"/>
          </w:tcPr>
          <w:p w14:paraId="5582248F" w14:textId="77777777" w:rsidR="009F35F5" w:rsidRPr="00752106" w:rsidRDefault="009F35F5" w:rsidP="00E2341E">
            <w:pPr>
              <w:pStyle w:val="SRT1Autotext3"/>
              <w:rPr>
                <w:bCs/>
              </w:rPr>
            </w:pPr>
            <w:r w:rsidRPr="00752106">
              <w:rPr>
                <w:bCs/>
              </w:rPr>
              <w:t>Current State:</w:t>
            </w:r>
          </w:p>
        </w:tc>
        <w:tc>
          <w:tcPr>
            <w:tcW w:w="3969" w:type="dxa"/>
          </w:tcPr>
          <w:p w14:paraId="7CC16168" w14:textId="77777777" w:rsidR="009F35F5" w:rsidRPr="00752106" w:rsidRDefault="009F35F5" w:rsidP="00E2341E">
            <w:pPr>
              <w:pStyle w:val="SRT1Autotext1"/>
              <w:rPr>
                <w:bCs/>
              </w:rPr>
            </w:pPr>
            <w:r w:rsidRPr="00752106">
              <w:rPr>
                <w:bCs/>
              </w:rPr>
              <w:t xml:space="preserve">This information relates only to the provision/s amending the </w:t>
            </w:r>
            <w:r w:rsidRPr="00752106">
              <w:rPr>
                <w:b/>
                <w:bCs/>
              </w:rPr>
              <w:t>Crimes Act 1958</w:t>
            </w:r>
          </w:p>
        </w:tc>
      </w:tr>
    </w:tbl>
    <w:p w14:paraId="46C0C65A" w14:textId="77777777" w:rsidR="009F35F5" w:rsidRDefault="009F35F5" w:rsidP="00522C70">
      <w:pPr>
        <w:pStyle w:val="Normal-Schedule"/>
        <w:rPr>
          <w:b/>
          <w:sz w:val="18"/>
        </w:rPr>
      </w:pPr>
    </w:p>
    <w:p w14:paraId="6C86359F" w14:textId="77777777" w:rsidR="009F35F5" w:rsidRDefault="009F35F5" w:rsidP="00522C70">
      <w:pPr>
        <w:pStyle w:val="Normal-Schedule"/>
        <w:rPr>
          <w:b/>
          <w:sz w:val="18"/>
        </w:rPr>
      </w:pPr>
    </w:p>
    <w:p w14:paraId="73C4072D" w14:textId="77777777" w:rsidR="00522C70" w:rsidRPr="00782B6A" w:rsidRDefault="00522C70" w:rsidP="00522C70">
      <w:pPr>
        <w:pStyle w:val="Normal-Schedule"/>
        <w:rPr>
          <w:b/>
          <w:sz w:val="18"/>
        </w:rPr>
      </w:pPr>
      <w:r>
        <w:rPr>
          <w:b/>
          <w:sz w:val="18"/>
        </w:rPr>
        <w:lastRenderedPageBreak/>
        <w:t>Crimes Amendment (Bullying) Act 2011</w:t>
      </w:r>
      <w:r w:rsidRPr="00DD7C0F">
        <w:rPr>
          <w:b/>
          <w:sz w:val="18"/>
        </w:rPr>
        <w:t>, No. </w:t>
      </w:r>
      <w:r w:rsidR="00F2604D">
        <w:rPr>
          <w:b/>
          <w:sz w:val="18"/>
        </w:rPr>
        <w:t>20/2011</w:t>
      </w:r>
    </w:p>
    <w:tbl>
      <w:tblPr>
        <w:tblW w:w="0" w:type="auto"/>
        <w:tblInd w:w="392" w:type="dxa"/>
        <w:tblLayout w:type="fixed"/>
        <w:tblLook w:val="0000" w:firstRow="0" w:lastRow="0" w:firstColumn="0" w:lastColumn="0" w:noHBand="0" w:noVBand="0"/>
      </w:tblPr>
      <w:tblGrid>
        <w:gridCol w:w="1984"/>
        <w:gridCol w:w="3969"/>
      </w:tblGrid>
      <w:tr w:rsidR="00522C70" w:rsidRPr="00782B6A" w14:paraId="346740E1" w14:textId="77777777" w:rsidTr="00DA0292">
        <w:tc>
          <w:tcPr>
            <w:tcW w:w="1984" w:type="dxa"/>
          </w:tcPr>
          <w:p w14:paraId="42543146" w14:textId="77777777" w:rsidR="00522C70" w:rsidRPr="00782B6A" w:rsidRDefault="00522C70" w:rsidP="00DA0292">
            <w:pPr>
              <w:pStyle w:val="TOAAutotext"/>
              <w:rPr>
                <w:bCs/>
                <w:lang w:val="fr-FR"/>
              </w:rPr>
            </w:pPr>
            <w:r w:rsidRPr="00782B6A">
              <w:rPr>
                <w:bCs/>
                <w:lang w:val="fr-FR"/>
              </w:rPr>
              <w:t>Assent Date:</w:t>
            </w:r>
          </w:p>
        </w:tc>
        <w:tc>
          <w:tcPr>
            <w:tcW w:w="3969" w:type="dxa"/>
          </w:tcPr>
          <w:p w14:paraId="32F321DF" w14:textId="77777777" w:rsidR="00522C70" w:rsidRPr="00782B6A" w:rsidRDefault="00F2604D" w:rsidP="00F2604D">
            <w:pPr>
              <w:pStyle w:val="SRT1Autotext1"/>
              <w:rPr>
                <w:bCs/>
                <w:lang w:val="fr-FR"/>
              </w:rPr>
            </w:pPr>
            <w:r>
              <w:rPr>
                <w:bCs/>
                <w:lang w:val="fr-FR"/>
              </w:rPr>
              <w:t>7</w:t>
            </w:r>
            <w:r w:rsidR="00522C70" w:rsidRPr="00782B6A">
              <w:rPr>
                <w:bCs/>
                <w:lang w:val="fr-FR"/>
              </w:rPr>
              <w:t>.</w:t>
            </w:r>
            <w:r>
              <w:rPr>
                <w:bCs/>
                <w:lang w:val="fr-FR"/>
              </w:rPr>
              <w:t>6</w:t>
            </w:r>
            <w:r w:rsidR="00522C70" w:rsidRPr="00782B6A">
              <w:rPr>
                <w:bCs/>
                <w:lang w:val="fr-FR"/>
              </w:rPr>
              <w:t>.</w:t>
            </w:r>
            <w:r w:rsidR="00522C70">
              <w:rPr>
                <w:bCs/>
                <w:lang w:val="fr-FR"/>
              </w:rPr>
              <w:t>11</w:t>
            </w:r>
          </w:p>
        </w:tc>
      </w:tr>
      <w:tr w:rsidR="00522C70" w:rsidRPr="00782B6A" w14:paraId="5B71C238" w14:textId="77777777" w:rsidTr="00DA0292">
        <w:tc>
          <w:tcPr>
            <w:tcW w:w="1984" w:type="dxa"/>
          </w:tcPr>
          <w:p w14:paraId="7830BB8C" w14:textId="77777777" w:rsidR="00522C70" w:rsidRPr="00782B6A" w:rsidRDefault="00522C70" w:rsidP="00DA0292">
            <w:pPr>
              <w:pStyle w:val="SRT1Autotext3"/>
              <w:rPr>
                <w:bCs/>
                <w:lang w:val="fr-FR"/>
              </w:rPr>
            </w:pPr>
            <w:r w:rsidRPr="00782B6A">
              <w:rPr>
                <w:bCs/>
                <w:lang w:val="fr-FR"/>
              </w:rPr>
              <w:t>Commencement Date:</w:t>
            </w:r>
          </w:p>
        </w:tc>
        <w:tc>
          <w:tcPr>
            <w:tcW w:w="3969" w:type="dxa"/>
          </w:tcPr>
          <w:p w14:paraId="0097D277" w14:textId="77777777" w:rsidR="00522C70" w:rsidRPr="00782B6A" w:rsidRDefault="00522C70" w:rsidP="00DA0292">
            <w:pPr>
              <w:pStyle w:val="SRT1Autotext1"/>
              <w:rPr>
                <w:bCs/>
                <w:lang w:val="fr-FR"/>
              </w:rPr>
            </w:pPr>
            <w:r>
              <w:rPr>
                <w:bCs/>
                <w:lang w:val="fr-FR"/>
              </w:rPr>
              <w:t>S. 5(2) on 12.12.07: s. 2(2)</w:t>
            </w:r>
            <w:r w:rsidR="009175BF">
              <w:rPr>
                <w:bCs/>
                <w:lang w:val="fr-FR"/>
              </w:rPr>
              <w:t>; ss 3–5(1) on 8.6.11: s. 2(4)</w:t>
            </w:r>
          </w:p>
        </w:tc>
      </w:tr>
      <w:tr w:rsidR="00522C70" w:rsidRPr="00782B6A" w14:paraId="5F55A0BD" w14:textId="77777777" w:rsidTr="00DA0292">
        <w:tc>
          <w:tcPr>
            <w:tcW w:w="1984" w:type="dxa"/>
          </w:tcPr>
          <w:p w14:paraId="3634D7E1" w14:textId="77777777" w:rsidR="00522C70" w:rsidRPr="00782B6A" w:rsidRDefault="00522C70" w:rsidP="00DA0292">
            <w:pPr>
              <w:pStyle w:val="SRT1Autotext3"/>
              <w:rPr>
                <w:bCs/>
              </w:rPr>
            </w:pPr>
            <w:smartTag w:uri="urn:schemas-microsoft-com:office:smarttags" w:element="place">
              <w:smartTag w:uri="urn:schemas-microsoft-com:office:smarttags" w:element="PlaceName">
                <w:r w:rsidRPr="00782B6A">
                  <w:rPr>
                    <w:bCs/>
                  </w:rPr>
                  <w:t>Current</w:t>
                </w:r>
              </w:smartTag>
              <w:r w:rsidRPr="00782B6A">
                <w:rPr>
                  <w:bCs/>
                </w:rPr>
                <w:t xml:space="preserve"> </w:t>
              </w:r>
              <w:smartTag w:uri="urn:schemas-microsoft-com:office:smarttags" w:element="PlaceType">
                <w:r w:rsidRPr="00782B6A">
                  <w:rPr>
                    <w:bCs/>
                  </w:rPr>
                  <w:t>State</w:t>
                </w:r>
              </w:smartTag>
            </w:smartTag>
            <w:r w:rsidRPr="00782B6A">
              <w:rPr>
                <w:bCs/>
              </w:rPr>
              <w:t>:</w:t>
            </w:r>
          </w:p>
        </w:tc>
        <w:tc>
          <w:tcPr>
            <w:tcW w:w="3969" w:type="dxa"/>
          </w:tcPr>
          <w:p w14:paraId="244AA982" w14:textId="77777777" w:rsidR="00522C70" w:rsidRPr="00782B6A" w:rsidRDefault="00522C70" w:rsidP="00DA0292">
            <w:pPr>
              <w:pStyle w:val="SRT1Autotext1"/>
              <w:rPr>
                <w:bCs/>
              </w:rPr>
            </w:pPr>
            <w:r w:rsidRPr="00782B6A">
              <w:rPr>
                <w:bCs/>
              </w:rPr>
              <w:t xml:space="preserve">This information relates only to the provision/s amending the </w:t>
            </w:r>
            <w:r w:rsidRPr="00782B6A">
              <w:rPr>
                <w:b/>
                <w:bCs/>
              </w:rPr>
              <w:t>Crimes Act 1958</w:t>
            </w:r>
          </w:p>
        </w:tc>
      </w:tr>
    </w:tbl>
    <w:p w14:paraId="73045B8F" w14:textId="77777777" w:rsidR="002F4BD6" w:rsidRPr="00526999" w:rsidRDefault="002F4BD6" w:rsidP="002F4BD6">
      <w:pPr>
        <w:pStyle w:val="Normal-Schedule"/>
        <w:rPr>
          <w:sz w:val="18"/>
        </w:rPr>
      </w:pPr>
      <w:r>
        <w:rPr>
          <w:b/>
          <w:sz w:val="18"/>
        </w:rPr>
        <w:t xml:space="preserve">Justice Legislation Amendment (Infringement Offences) </w:t>
      </w:r>
      <w:r w:rsidRPr="00752106">
        <w:rPr>
          <w:b/>
          <w:sz w:val="18"/>
        </w:rPr>
        <w:t>Act 201</w:t>
      </w:r>
      <w:r>
        <w:rPr>
          <w:b/>
          <w:sz w:val="18"/>
        </w:rPr>
        <w:t>1</w:t>
      </w:r>
      <w:r w:rsidRPr="00752106">
        <w:rPr>
          <w:b/>
          <w:sz w:val="18"/>
        </w:rPr>
        <w:t xml:space="preserve">, No. </w:t>
      </w:r>
      <w:r>
        <w:rPr>
          <w:b/>
          <w:sz w:val="18"/>
        </w:rPr>
        <w:t>27/</w:t>
      </w:r>
      <w:r w:rsidRPr="00752106">
        <w:rPr>
          <w:b/>
          <w:sz w:val="18"/>
        </w:rPr>
        <w:t>201</w:t>
      </w:r>
      <w:r>
        <w:rPr>
          <w:b/>
          <w:sz w:val="18"/>
        </w:rPr>
        <w:t xml:space="preserve">1 </w:t>
      </w:r>
      <w:r w:rsidRPr="00526999">
        <w:rPr>
          <w:sz w:val="18"/>
        </w:rPr>
        <w:t>(as amended by No. 26/2012)</w:t>
      </w:r>
    </w:p>
    <w:tbl>
      <w:tblPr>
        <w:tblW w:w="0" w:type="auto"/>
        <w:tblInd w:w="392" w:type="dxa"/>
        <w:tblLayout w:type="fixed"/>
        <w:tblLook w:val="0000" w:firstRow="0" w:lastRow="0" w:firstColumn="0" w:lastColumn="0" w:noHBand="0" w:noVBand="0"/>
      </w:tblPr>
      <w:tblGrid>
        <w:gridCol w:w="1984"/>
        <w:gridCol w:w="3969"/>
      </w:tblGrid>
      <w:tr w:rsidR="002F4BD6" w:rsidRPr="00752106" w14:paraId="157492BB" w14:textId="77777777" w:rsidTr="003E050E">
        <w:tc>
          <w:tcPr>
            <w:tcW w:w="1984" w:type="dxa"/>
          </w:tcPr>
          <w:p w14:paraId="0939622E" w14:textId="77777777" w:rsidR="002F4BD6" w:rsidRPr="00752106" w:rsidRDefault="002F4BD6" w:rsidP="003E050E">
            <w:pPr>
              <w:pStyle w:val="TOAAutotext"/>
              <w:rPr>
                <w:bCs/>
                <w:lang w:val="fr-FR"/>
              </w:rPr>
            </w:pPr>
            <w:r w:rsidRPr="00752106">
              <w:rPr>
                <w:bCs/>
                <w:lang w:val="fr-FR"/>
              </w:rPr>
              <w:t>Assent Date:</w:t>
            </w:r>
          </w:p>
        </w:tc>
        <w:tc>
          <w:tcPr>
            <w:tcW w:w="3969" w:type="dxa"/>
          </w:tcPr>
          <w:p w14:paraId="79784178" w14:textId="77777777" w:rsidR="002F4BD6" w:rsidRPr="00752106" w:rsidRDefault="002F4BD6" w:rsidP="003E050E">
            <w:pPr>
              <w:pStyle w:val="SRT1Autotext1"/>
              <w:rPr>
                <w:bCs/>
                <w:lang w:val="fr-FR"/>
              </w:rPr>
            </w:pPr>
            <w:r w:rsidRPr="00752106">
              <w:rPr>
                <w:bCs/>
                <w:lang w:val="fr-FR"/>
              </w:rPr>
              <w:t>2</w:t>
            </w:r>
            <w:r>
              <w:rPr>
                <w:bCs/>
                <w:lang w:val="fr-FR"/>
              </w:rPr>
              <w:t>1</w:t>
            </w:r>
            <w:r w:rsidRPr="00752106">
              <w:rPr>
                <w:bCs/>
                <w:lang w:val="fr-FR"/>
              </w:rPr>
              <w:t>.</w:t>
            </w:r>
            <w:r>
              <w:rPr>
                <w:bCs/>
                <w:lang w:val="fr-FR"/>
              </w:rPr>
              <w:t>6</w:t>
            </w:r>
            <w:r w:rsidRPr="00752106">
              <w:rPr>
                <w:bCs/>
                <w:lang w:val="fr-FR"/>
              </w:rPr>
              <w:t>.1</w:t>
            </w:r>
            <w:r>
              <w:rPr>
                <w:bCs/>
                <w:lang w:val="fr-FR"/>
              </w:rPr>
              <w:t>1</w:t>
            </w:r>
          </w:p>
        </w:tc>
      </w:tr>
      <w:tr w:rsidR="002F4BD6" w:rsidRPr="00752106" w14:paraId="2A5F0AF2" w14:textId="77777777" w:rsidTr="003E050E">
        <w:tc>
          <w:tcPr>
            <w:tcW w:w="1984" w:type="dxa"/>
          </w:tcPr>
          <w:p w14:paraId="342DC668" w14:textId="77777777" w:rsidR="002F4BD6" w:rsidRPr="00752106" w:rsidRDefault="002F4BD6" w:rsidP="003E050E">
            <w:pPr>
              <w:pStyle w:val="SRT1Autotext3"/>
              <w:rPr>
                <w:bCs/>
                <w:lang w:val="fr-FR"/>
              </w:rPr>
            </w:pPr>
            <w:r w:rsidRPr="00752106">
              <w:rPr>
                <w:bCs/>
                <w:lang w:val="fr-FR"/>
              </w:rPr>
              <w:t>Commencement Date:</w:t>
            </w:r>
          </w:p>
        </w:tc>
        <w:tc>
          <w:tcPr>
            <w:tcW w:w="3969" w:type="dxa"/>
          </w:tcPr>
          <w:p w14:paraId="5B215FA4" w14:textId="77777777" w:rsidR="002F4BD6" w:rsidRPr="00752106" w:rsidRDefault="002F4BD6" w:rsidP="003E050E">
            <w:pPr>
              <w:pStyle w:val="SRT1Autotext1"/>
              <w:rPr>
                <w:bCs/>
                <w:lang w:val="fr-FR"/>
              </w:rPr>
            </w:pPr>
            <w:r w:rsidRPr="00752106">
              <w:rPr>
                <w:bCs/>
                <w:lang w:val="fr-FR"/>
              </w:rPr>
              <w:t>S. </w:t>
            </w:r>
            <w:r>
              <w:rPr>
                <w:bCs/>
                <w:lang w:val="fr-FR"/>
              </w:rPr>
              <w:t>5 on 1.7.14: s. 2(5)</w:t>
            </w:r>
          </w:p>
        </w:tc>
      </w:tr>
      <w:tr w:rsidR="002F4BD6" w:rsidRPr="00752106" w14:paraId="11936D79" w14:textId="77777777" w:rsidTr="003E050E">
        <w:tc>
          <w:tcPr>
            <w:tcW w:w="1984" w:type="dxa"/>
          </w:tcPr>
          <w:p w14:paraId="1B339CC4" w14:textId="77777777" w:rsidR="002F4BD6" w:rsidRPr="00752106" w:rsidRDefault="002F4BD6" w:rsidP="003E050E">
            <w:pPr>
              <w:pStyle w:val="SRT1Autotext3"/>
              <w:rPr>
                <w:bCs/>
              </w:rPr>
            </w:pPr>
            <w:r w:rsidRPr="00752106">
              <w:rPr>
                <w:bCs/>
              </w:rPr>
              <w:t>Current State:</w:t>
            </w:r>
          </w:p>
        </w:tc>
        <w:tc>
          <w:tcPr>
            <w:tcW w:w="3969" w:type="dxa"/>
          </w:tcPr>
          <w:p w14:paraId="2611BD2F" w14:textId="77777777" w:rsidR="002F4BD6" w:rsidRPr="00752106" w:rsidRDefault="002F4BD6" w:rsidP="003E050E">
            <w:pPr>
              <w:pStyle w:val="SRT1Autotext1"/>
              <w:rPr>
                <w:bCs/>
              </w:rPr>
            </w:pPr>
            <w:r w:rsidRPr="00752106">
              <w:rPr>
                <w:bCs/>
              </w:rPr>
              <w:t xml:space="preserve">This information relates only to the provision/s amending the </w:t>
            </w:r>
            <w:r w:rsidRPr="00752106">
              <w:rPr>
                <w:b/>
                <w:bCs/>
              </w:rPr>
              <w:t>Crimes Act 1958</w:t>
            </w:r>
          </w:p>
        </w:tc>
      </w:tr>
    </w:tbl>
    <w:p w14:paraId="5FDB73AD" w14:textId="77777777" w:rsidR="005959FA" w:rsidRPr="00752106" w:rsidRDefault="005959FA" w:rsidP="005959FA">
      <w:pPr>
        <w:pStyle w:val="Normal-Schedule"/>
        <w:rPr>
          <w:b/>
          <w:sz w:val="18"/>
        </w:rPr>
      </w:pPr>
      <w:r>
        <w:rPr>
          <w:b/>
          <w:sz w:val="18"/>
        </w:rPr>
        <w:t xml:space="preserve">Justice Legislation Amendment (Protective Services Officers) </w:t>
      </w:r>
      <w:r w:rsidRPr="00752106">
        <w:rPr>
          <w:b/>
          <w:sz w:val="18"/>
        </w:rPr>
        <w:t>Act 201</w:t>
      </w:r>
      <w:r>
        <w:rPr>
          <w:b/>
          <w:sz w:val="18"/>
        </w:rPr>
        <w:t>1</w:t>
      </w:r>
      <w:r w:rsidRPr="00752106">
        <w:rPr>
          <w:b/>
          <w:sz w:val="18"/>
        </w:rPr>
        <w:t>, No.</w:t>
      </w:r>
      <w:r>
        <w:rPr>
          <w:b/>
          <w:sz w:val="18"/>
        </w:rPr>
        <w:t> 43/</w:t>
      </w:r>
      <w:r w:rsidRPr="00752106">
        <w:rPr>
          <w:b/>
          <w:sz w:val="18"/>
        </w:rPr>
        <w:t>201</w:t>
      </w:r>
      <w:r>
        <w:rPr>
          <w:b/>
          <w:sz w:val="18"/>
        </w:rPr>
        <w:t>1</w:t>
      </w:r>
    </w:p>
    <w:tbl>
      <w:tblPr>
        <w:tblW w:w="0" w:type="auto"/>
        <w:tblInd w:w="392" w:type="dxa"/>
        <w:tblLayout w:type="fixed"/>
        <w:tblLook w:val="0000" w:firstRow="0" w:lastRow="0" w:firstColumn="0" w:lastColumn="0" w:noHBand="0" w:noVBand="0"/>
      </w:tblPr>
      <w:tblGrid>
        <w:gridCol w:w="1984"/>
        <w:gridCol w:w="3969"/>
      </w:tblGrid>
      <w:tr w:rsidR="005959FA" w:rsidRPr="00752106" w14:paraId="441809F7" w14:textId="77777777" w:rsidTr="009C1789">
        <w:tc>
          <w:tcPr>
            <w:tcW w:w="1984" w:type="dxa"/>
          </w:tcPr>
          <w:p w14:paraId="00F1A0F3" w14:textId="77777777" w:rsidR="005959FA" w:rsidRPr="00752106" w:rsidRDefault="005959FA" w:rsidP="009C1789">
            <w:pPr>
              <w:pStyle w:val="TOAAutotext"/>
              <w:rPr>
                <w:bCs/>
                <w:lang w:val="fr-FR"/>
              </w:rPr>
            </w:pPr>
            <w:r w:rsidRPr="00752106">
              <w:rPr>
                <w:bCs/>
                <w:lang w:val="fr-FR"/>
              </w:rPr>
              <w:t>Assent Date:</w:t>
            </w:r>
          </w:p>
        </w:tc>
        <w:tc>
          <w:tcPr>
            <w:tcW w:w="3969" w:type="dxa"/>
          </w:tcPr>
          <w:p w14:paraId="50B8295F" w14:textId="77777777" w:rsidR="005959FA" w:rsidRPr="00752106" w:rsidRDefault="005959FA" w:rsidP="009C1789">
            <w:pPr>
              <w:pStyle w:val="SRT1Autotext1"/>
              <w:rPr>
                <w:bCs/>
                <w:lang w:val="fr-FR"/>
              </w:rPr>
            </w:pPr>
            <w:r>
              <w:rPr>
                <w:bCs/>
                <w:lang w:val="fr-FR"/>
              </w:rPr>
              <w:t>6.9</w:t>
            </w:r>
            <w:r w:rsidRPr="00752106">
              <w:rPr>
                <w:bCs/>
                <w:lang w:val="fr-FR"/>
              </w:rPr>
              <w:t>.1</w:t>
            </w:r>
            <w:r>
              <w:rPr>
                <w:bCs/>
                <w:lang w:val="fr-FR"/>
              </w:rPr>
              <w:t>1</w:t>
            </w:r>
          </w:p>
        </w:tc>
      </w:tr>
      <w:tr w:rsidR="005959FA" w:rsidRPr="00752106" w14:paraId="3567D52B" w14:textId="77777777" w:rsidTr="009C1789">
        <w:tc>
          <w:tcPr>
            <w:tcW w:w="1984" w:type="dxa"/>
          </w:tcPr>
          <w:p w14:paraId="69430F9C" w14:textId="77777777" w:rsidR="005959FA" w:rsidRPr="00752106" w:rsidRDefault="005959FA" w:rsidP="009C1789">
            <w:pPr>
              <w:pStyle w:val="SRT1Autotext3"/>
              <w:rPr>
                <w:bCs/>
                <w:lang w:val="fr-FR"/>
              </w:rPr>
            </w:pPr>
            <w:r w:rsidRPr="00752106">
              <w:rPr>
                <w:bCs/>
                <w:lang w:val="fr-FR"/>
              </w:rPr>
              <w:t>Commencement Date:</w:t>
            </w:r>
          </w:p>
        </w:tc>
        <w:tc>
          <w:tcPr>
            <w:tcW w:w="3969" w:type="dxa"/>
          </w:tcPr>
          <w:p w14:paraId="4CBACD6E" w14:textId="77777777" w:rsidR="005959FA" w:rsidRPr="00752106" w:rsidRDefault="005959FA" w:rsidP="005959FA">
            <w:pPr>
              <w:pStyle w:val="SRT1Autotext1"/>
              <w:rPr>
                <w:bCs/>
                <w:lang w:val="fr-FR"/>
              </w:rPr>
            </w:pPr>
            <w:r w:rsidRPr="00752106">
              <w:rPr>
                <w:bCs/>
                <w:lang w:val="fr-FR"/>
              </w:rPr>
              <w:t>S</w:t>
            </w:r>
            <w:r>
              <w:rPr>
                <w:bCs/>
                <w:lang w:val="fr-FR"/>
              </w:rPr>
              <w:t>s</w:t>
            </w:r>
            <w:r w:rsidRPr="00752106">
              <w:rPr>
                <w:bCs/>
                <w:lang w:val="fr-FR"/>
              </w:rPr>
              <w:t> </w:t>
            </w:r>
            <w:r>
              <w:rPr>
                <w:bCs/>
                <w:lang w:val="fr-FR"/>
              </w:rPr>
              <w:t xml:space="preserve">14–17 on 28.11.11: </w:t>
            </w:r>
            <w:r w:rsidR="00E22A30">
              <w:t>Special Gazette (No. 379) 22.11.11 p. 1</w:t>
            </w:r>
          </w:p>
        </w:tc>
      </w:tr>
      <w:tr w:rsidR="005959FA" w:rsidRPr="00752106" w14:paraId="22120EFE" w14:textId="77777777" w:rsidTr="009C1789">
        <w:tc>
          <w:tcPr>
            <w:tcW w:w="1984" w:type="dxa"/>
          </w:tcPr>
          <w:p w14:paraId="6B69B526" w14:textId="77777777" w:rsidR="005959FA" w:rsidRPr="00752106" w:rsidRDefault="005959FA" w:rsidP="009C1789">
            <w:pPr>
              <w:pStyle w:val="SRT1Autotext3"/>
              <w:rPr>
                <w:bCs/>
              </w:rPr>
            </w:pPr>
            <w:r w:rsidRPr="00752106">
              <w:rPr>
                <w:bCs/>
              </w:rPr>
              <w:t>Current State:</w:t>
            </w:r>
          </w:p>
        </w:tc>
        <w:tc>
          <w:tcPr>
            <w:tcW w:w="3969" w:type="dxa"/>
          </w:tcPr>
          <w:p w14:paraId="51576D89" w14:textId="77777777" w:rsidR="005959FA" w:rsidRPr="00752106" w:rsidRDefault="005959FA" w:rsidP="009C1789">
            <w:pPr>
              <w:pStyle w:val="SRT1Autotext1"/>
              <w:rPr>
                <w:bCs/>
              </w:rPr>
            </w:pPr>
            <w:r w:rsidRPr="00752106">
              <w:rPr>
                <w:bCs/>
              </w:rPr>
              <w:t xml:space="preserve">This information relates only to the provision/s amending the </w:t>
            </w:r>
            <w:r w:rsidRPr="00752106">
              <w:rPr>
                <w:b/>
                <w:bCs/>
              </w:rPr>
              <w:t>Crimes Act 1958</w:t>
            </w:r>
          </w:p>
        </w:tc>
      </w:tr>
    </w:tbl>
    <w:p w14:paraId="29D5E12B" w14:textId="77777777" w:rsidR="008149EC" w:rsidRPr="00782B6A" w:rsidRDefault="008149EC" w:rsidP="008149EC">
      <w:pPr>
        <w:pStyle w:val="Normal-Schedule"/>
        <w:rPr>
          <w:b/>
          <w:sz w:val="18"/>
        </w:rPr>
      </w:pPr>
      <w:r>
        <w:rPr>
          <w:b/>
          <w:sz w:val="18"/>
        </w:rPr>
        <w:t>Crimes and Domestic Animals Act</w:t>
      </w:r>
      <w:r w:rsidR="00D557DD">
        <w:rPr>
          <w:b/>
          <w:sz w:val="18"/>
        </w:rPr>
        <w:t>s</w:t>
      </w:r>
      <w:r>
        <w:rPr>
          <w:b/>
          <w:sz w:val="18"/>
        </w:rPr>
        <w:t xml:space="preserve"> Amendme</w:t>
      </w:r>
      <w:r w:rsidR="00914B5A">
        <w:rPr>
          <w:b/>
          <w:sz w:val="18"/>
        </w:rPr>
        <w:t>nt (Offences and Penalties) Act </w:t>
      </w:r>
      <w:r>
        <w:rPr>
          <w:b/>
          <w:sz w:val="18"/>
        </w:rPr>
        <w:t>2011</w:t>
      </w:r>
      <w:r w:rsidRPr="00DD7C0F">
        <w:rPr>
          <w:b/>
          <w:sz w:val="18"/>
        </w:rPr>
        <w:t>, No. </w:t>
      </w:r>
      <w:r w:rsidR="0073706E">
        <w:rPr>
          <w:b/>
          <w:sz w:val="18"/>
        </w:rPr>
        <w:t>55/2011</w:t>
      </w:r>
    </w:p>
    <w:tbl>
      <w:tblPr>
        <w:tblW w:w="0" w:type="auto"/>
        <w:tblInd w:w="392" w:type="dxa"/>
        <w:tblLayout w:type="fixed"/>
        <w:tblLook w:val="0000" w:firstRow="0" w:lastRow="0" w:firstColumn="0" w:lastColumn="0" w:noHBand="0" w:noVBand="0"/>
      </w:tblPr>
      <w:tblGrid>
        <w:gridCol w:w="1984"/>
        <w:gridCol w:w="3969"/>
      </w:tblGrid>
      <w:tr w:rsidR="008149EC" w:rsidRPr="00782B6A" w14:paraId="793B806C" w14:textId="77777777" w:rsidTr="00DF19A0">
        <w:tc>
          <w:tcPr>
            <w:tcW w:w="1984" w:type="dxa"/>
          </w:tcPr>
          <w:p w14:paraId="0D2BFF9F" w14:textId="77777777" w:rsidR="008149EC" w:rsidRPr="00782B6A" w:rsidRDefault="008149EC" w:rsidP="00DF19A0">
            <w:pPr>
              <w:pStyle w:val="TOAAutotext"/>
              <w:rPr>
                <w:bCs/>
                <w:lang w:val="fr-FR"/>
              </w:rPr>
            </w:pPr>
            <w:r w:rsidRPr="00782B6A">
              <w:rPr>
                <w:bCs/>
                <w:lang w:val="fr-FR"/>
              </w:rPr>
              <w:t>Assent Date:</w:t>
            </w:r>
          </w:p>
        </w:tc>
        <w:tc>
          <w:tcPr>
            <w:tcW w:w="3969" w:type="dxa"/>
          </w:tcPr>
          <w:p w14:paraId="6BFA37CC" w14:textId="77777777" w:rsidR="008149EC" w:rsidRPr="00782B6A" w:rsidRDefault="0073706E" w:rsidP="0073706E">
            <w:pPr>
              <w:pStyle w:val="SRT1Autotext1"/>
              <w:rPr>
                <w:bCs/>
                <w:lang w:val="fr-FR"/>
              </w:rPr>
            </w:pPr>
            <w:r>
              <w:rPr>
                <w:bCs/>
                <w:lang w:val="fr-FR"/>
              </w:rPr>
              <w:t>2</w:t>
            </w:r>
            <w:r w:rsidR="008149EC">
              <w:rPr>
                <w:bCs/>
                <w:lang w:val="fr-FR"/>
              </w:rPr>
              <w:t>.</w:t>
            </w:r>
            <w:r>
              <w:rPr>
                <w:bCs/>
                <w:lang w:val="fr-FR"/>
              </w:rPr>
              <w:t>11</w:t>
            </w:r>
            <w:r w:rsidR="008149EC" w:rsidRPr="00782B6A">
              <w:rPr>
                <w:bCs/>
                <w:lang w:val="fr-FR"/>
              </w:rPr>
              <w:t>.</w:t>
            </w:r>
            <w:r w:rsidR="008149EC">
              <w:rPr>
                <w:bCs/>
                <w:lang w:val="fr-FR"/>
              </w:rPr>
              <w:t>11</w:t>
            </w:r>
          </w:p>
        </w:tc>
      </w:tr>
      <w:tr w:rsidR="008149EC" w:rsidRPr="00782B6A" w14:paraId="2AB0E520" w14:textId="77777777" w:rsidTr="00DF19A0">
        <w:tc>
          <w:tcPr>
            <w:tcW w:w="1984" w:type="dxa"/>
          </w:tcPr>
          <w:p w14:paraId="7ABA9E0D" w14:textId="77777777" w:rsidR="008149EC" w:rsidRPr="00782B6A" w:rsidRDefault="008149EC" w:rsidP="00DF19A0">
            <w:pPr>
              <w:pStyle w:val="SRT1Autotext3"/>
              <w:rPr>
                <w:bCs/>
                <w:lang w:val="fr-FR"/>
              </w:rPr>
            </w:pPr>
            <w:r w:rsidRPr="00782B6A">
              <w:rPr>
                <w:bCs/>
                <w:lang w:val="fr-FR"/>
              </w:rPr>
              <w:t>Commencement Date:</w:t>
            </w:r>
          </w:p>
        </w:tc>
        <w:tc>
          <w:tcPr>
            <w:tcW w:w="3969" w:type="dxa"/>
          </w:tcPr>
          <w:p w14:paraId="644E4B70" w14:textId="77777777" w:rsidR="008149EC" w:rsidRPr="00782B6A" w:rsidRDefault="008149EC" w:rsidP="0073706E">
            <w:pPr>
              <w:pStyle w:val="SRT1Autotext1"/>
              <w:rPr>
                <w:bCs/>
                <w:lang w:val="fr-FR"/>
              </w:rPr>
            </w:pPr>
            <w:r>
              <w:rPr>
                <w:bCs/>
                <w:lang w:val="fr-FR"/>
              </w:rPr>
              <w:t xml:space="preserve">S. 3 on </w:t>
            </w:r>
            <w:r w:rsidR="0073706E">
              <w:rPr>
                <w:bCs/>
                <w:lang w:val="fr-FR"/>
              </w:rPr>
              <w:t>3</w:t>
            </w:r>
            <w:r w:rsidR="00D557DD">
              <w:rPr>
                <w:bCs/>
                <w:lang w:val="fr-FR"/>
              </w:rPr>
              <w:t>.</w:t>
            </w:r>
            <w:r w:rsidR="0073706E">
              <w:rPr>
                <w:bCs/>
                <w:lang w:val="fr-FR"/>
              </w:rPr>
              <w:t>11</w:t>
            </w:r>
            <w:r w:rsidR="00D557DD" w:rsidRPr="00782B6A">
              <w:rPr>
                <w:bCs/>
                <w:lang w:val="fr-FR"/>
              </w:rPr>
              <w:t>.</w:t>
            </w:r>
            <w:r w:rsidR="00D557DD">
              <w:rPr>
                <w:bCs/>
                <w:lang w:val="fr-FR"/>
              </w:rPr>
              <w:t>11</w:t>
            </w:r>
            <w:r>
              <w:rPr>
                <w:bCs/>
                <w:lang w:val="fr-FR"/>
              </w:rPr>
              <w:t>: s. 2</w:t>
            </w:r>
          </w:p>
        </w:tc>
      </w:tr>
      <w:tr w:rsidR="008149EC" w:rsidRPr="00782B6A" w14:paraId="306724F9" w14:textId="77777777" w:rsidTr="00DF19A0">
        <w:tc>
          <w:tcPr>
            <w:tcW w:w="1984" w:type="dxa"/>
          </w:tcPr>
          <w:p w14:paraId="5F52C381" w14:textId="77777777" w:rsidR="008149EC" w:rsidRPr="00782B6A" w:rsidRDefault="008149EC" w:rsidP="00DF19A0">
            <w:pPr>
              <w:pStyle w:val="SRT1Autotext3"/>
              <w:rPr>
                <w:bCs/>
              </w:rPr>
            </w:pPr>
            <w:smartTag w:uri="urn:schemas-microsoft-com:office:smarttags" w:element="place">
              <w:smartTag w:uri="urn:schemas-microsoft-com:office:smarttags" w:element="PlaceName">
                <w:r w:rsidRPr="00782B6A">
                  <w:rPr>
                    <w:bCs/>
                  </w:rPr>
                  <w:t>Current</w:t>
                </w:r>
              </w:smartTag>
              <w:r w:rsidRPr="00782B6A">
                <w:rPr>
                  <w:bCs/>
                </w:rPr>
                <w:t xml:space="preserve"> </w:t>
              </w:r>
              <w:smartTag w:uri="urn:schemas-microsoft-com:office:smarttags" w:element="PlaceType">
                <w:r w:rsidRPr="00782B6A">
                  <w:rPr>
                    <w:bCs/>
                  </w:rPr>
                  <w:t>State</w:t>
                </w:r>
              </w:smartTag>
            </w:smartTag>
            <w:r w:rsidRPr="00782B6A">
              <w:rPr>
                <w:bCs/>
              </w:rPr>
              <w:t>:</w:t>
            </w:r>
          </w:p>
        </w:tc>
        <w:tc>
          <w:tcPr>
            <w:tcW w:w="3969" w:type="dxa"/>
          </w:tcPr>
          <w:p w14:paraId="052325A0" w14:textId="77777777" w:rsidR="008149EC" w:rsidRPr="00782B6A" w:rsidRDefault="008149EC" w:rsidP="00DF19A0">
            <w:pPr>
              <w:pStyle w:val="SRT1Autotext1"/>
              <w:rPr>
                <w:bCs/>
              </w:rPr>
            </w:pPr>
            <w:r w:rsidRPr="00782B6A">
              <w:rPr>
                <w:bCs/>
              </w:rPr>
              <w:t xml:space="preserve">This information relates only to the provision/s amending the </w:t>
            </w:r>
            <w:r w:rsidRPr="00782B6A">
              <w:rPr>
                <w:b/>
                <w:bCs/>
              </w:rPr>
              <w:t>Crimes Act 1958</w:t>
            </w:r>
          </w:p>
        </w:tc>
      </w:tr>
    </w:tbl>
    <w:p w14:paraId="000220A1" w14:textId="77777777" w:rsidR="00C523D4" w:rsidRPr="00C523D4" w:rsidRDefault="00C523D4" w:rsidP="00C523D4">
      <w:pPr>
        <w:pStyle w:val="Normal-Schedule"/>
        <w:rPr>
          <w:b/>
          <w:sz w:val="18"/>
          <w:szCs w:val="18"/>
        </w:rPr>
      </w:pPr>
      <w:r w:rsidRPr="00C523D4">
        <w:rPr>
          <w:b/>
          <w:sz w:val="18"/>
          <w:szCs w:val="18"/>
        </w:rPr>
        <w:t>Children's Services Amendment Act 2011, No. </w:t>
      </w:r>
      <w:r w:rsidR="002452E7">
        <w:rPr>
          <w:b/>
          <w:sz w:val="18"/>
          <w:szCs w:val="18"/>
        </w:rPr>
        <w:t>80</w:t>
      </w:r>
      <w:r w:rsidRPr="00C523D4">
        <w:rPr>
          <w:b/>
          <w:sz w:val="18"/>
          <w:szCs w:val="18"/>
        </w:rPr>
        <w:t>/2011</w:t>
      </w:r>
    </w:p>
    <w:tbl>
      <w:tblPr>
        <w:tblW w:w="0" w:type="auto"/>
        <w:tblInd w:w="392" w:type="dxa"/>
        <w:tblLayout w:type="fixed"/>
        <w:tblLook w:val="0000" w:firstRow="0" w:lastRow="0" w:firstColumn="0" w:lastColumn="0" w:noHBand="0" w:noVBand="0"/>
      </w:tblPr>
      <w:tblGrid>
        <w:gridCol w:w="1984"/>
        <w:gridCol w:w="3969"/>
      </w:tblGrid>
      <w:tr w:rsidR="00C523D4" w:rsidRPr="00782B6A" w14:paraId="657BD0A6" w14:textId="77777777" w:rsidTr="00C523D4">
        <w:tc>
          <w:tcPr>
            <w:tcW w:w="1984" w:type="dxa"/>
          </w:tcPr>
          <w:p w14:paraId="6CAA6E7E" w14:textId="77777777" w:rsidR="00C523D4" w:rsidRPr="00782B6A" w:rsidRDefault="00C523D4" w:rsidP="00C523D4">
            <w:pPr>
              <w:pStyle w:val="TOAAutotext"/>
              <w:rPr>
                <w:bCs/>
                <w:lang w:val="fr-FR"/>
              </w:rPr>
            </w:pPr>
            <w:r w:rsidRPr="00782B6A">
              <w:rPr>
                <w:bCs/>
                <w:lang w:val="fr-FR"/>
              </w:rPr>
              <w:t>Assent Date:</w:t>
            </w:r>
          </w:p>
        </w:tc>
        <w:tc>
          <w:tcPr>
            <w:tcW w:w="3969" w:type="dxa"/>
          </w:tcPr>
          <w:p w14:paraId="615DC5D8" w14:textId="77777777" w:rsidR="00C523D4" w:rsidRPr="00782B6A" w:rsidRDefault="002452E7" w:rsidP="002452E7">
            <w:pPr>
              <w:pStyle w:val="SRT1Autotext1"/>
              <w:rPr>
                <w:bCs/>
                <w:lang w:val="fr-FR"/>
              </w:rPr>
            </w:pPr>
            <w:r>
              <w:rPr>
                <w:bCs/>
                <w:lang w:val="fr-FR"/>
              </w:rPr>
              <w:t>21</w:t>
            </w:r>
            <w:r w:rsidR="00C523D4">
              <w:rPr>
                <w:bCs/>
                <w:lang w:val="fr-FR"/>
              </w:rPr>
              <w:t>.</w:t>
            </w:r>
            <w:r>
              <w:rPr>
                <w:bCs/>
                <w:lang w:val="fr-FR"/>
              </w:rPr>
              <w:t>12</w:t>
            </w:r>
            <w:r w:rsidR="00C523D4" w:rsidRPr="00782B6A">
              <w:rPr>
                <w:bCs/>
                <w:lang w:val="fr-FR"/>
              </w:rPr>
              <w:t>.</w:t>
            </w:r>
            <w:r w:rsidR="00C523D4">
              <w:rPr>
                <w:bCs/>
                <w:lang w:val="fr-FR"/>
              </w:rPr>
              <w:t>11</w:t>
            </w:r>
          </w:p>
        </w:tc>
      </w:tr>
      <w:tr w:rsidR="00C523D4" w:rsidRPr="00782B6A" w14:paraId="6A319603" w14:textId="77777777" w:rsidTr="00C523D4">
        <w:tc>
          <w:tcPr>
            <w:tcW w:w="1984" w:type="dxa"/>
          </w:tcPr>
          <w:p w14:paraId="5A0060B2" w14:textId="77777777" w:rsidR="00C523D4" w:rsidRPr="00782B6A" w:rsidRDefault="00C523D4" w:rsidP="00C523D4">
            <w:pPr>
              <w:pStyle w:val="SRT1Autotext3"/>
              <w:rPr>
                <w:bCs/>
                <w:lang w:val="fr-FR"/>
              </w:rPr>
            </w:pPr>
            <w:r w:rsidRPr="00782B6A">
              <w:rPr>
                <w:bCs/>
                <w:lang w:val="fr-FR"/>
              </w:rPr>
              <w:t>Commencement Date:</w:t>
            </w:r>
          </w:p>
        </w:tc>
        <w:tc>
          <w:tcPr>
            <w:tcW w:w="3969" w:type="dxa"/>
          </w:tcPr>
          <w:p w14:paraId="5B8A782F" w14:textId="77777777" w:rsidR="00C523D4" w:rsidRPr="00782B6A" w:rsidRDefault="00C523D4" w:rsidP="00C523D4">
            <w:pPr>
              <w:pStyle w:val="SRT1Autotext1"/>
              <w:rPr>
                <w:bCs/>
                <w:lang w:val="fr-FR"/>
              </w:rPr>
            </w:pPr>
            <w:r>
              <w:rPr>
                <w:bCs/>
                <w:lang w:val="fr-FR"/>
              </w:rPr>
              <w:t xml:space="preserve">S. </w:t>
            </w:r>
            <w:r>
              <w:t>79(Sch. item 3)</w:t>
            </w:r>
            <w:r>
              <w:rPr>
                <w:bCs/>
                <w:lang w:val="fr-FR"/>
              </w:rPr>
              <w:t xml:space="preserve"> on 1.1.12: </w:t>
            </w:r>
            <w:r w:rsidR="002452E7">
              <w:t>Special Gazette (No. 423) 21.12.11 p. 2</w:t>
            </w:r>
          </w:p>
        </w:tc>
      </w:tr>
      <w:tr w:rsidR="00C523D4" w:rsidRPr="00782B6A" w14:paraId="50767019" w14:textId="77777777" w:rsidTr="00C523D4">
        <w:tc>
          <w:tcPr>
            <w:tcW w:w="1984" w:type="dxa"/>
          </w:tcPr>
          <w:p w14:paraId="0B54E35C" w14:textId="77777777" w:rsidR="00C523D4" w:rsidRPr="00782B6A" w:rsidRDefault="00C523D4" w:rsidP="00C523D4">
            <w:pPr>
              <w:pStyle w:val="SRT1Autotext3"/>
              <w:rPr>
                <w:bCs/>
              </w:rPr>
            </w:pPr>
            <w:smartTag w:uri="urn:schemas-microsoft-com:office:smarttags" w:element="place">
              <w:smartTag w:uri="urn:schemas-microsoft-com:office:smarttags" w:element="PlaceName">
                <w:r w:rsidRPr="00782B6A">
                  <w:rPr>
                    <w:bCs/>
                  </w:rPr>
                  <w:t>Current</w:t>
                </w:r>
              </w:smartTag>
              <w:r w:rsidRPr="00782B6A">
                <w:rPr>
                  <w:bCs/>
                </w:rPr>
                <w:t xml:space="preserve"> </w:t>
              </w:r>
              <w:smartTag w:uri="urn:schemas-microsoft-com:office:smarttags" w:element="PlaceType">
                <w:r w:rsidRPr="00782B6A">
                  <w:rPr>
                    <w:bCs/>
                  </w:rPr>
                  <w:t>State</w:t>
                </w:r>
              </w:smartTag>
            </w:smartTag>
            <w:r w:rsidRPr="00782B6A">
              <w:rPr>
                <w:bCs/>
              </w:rPr>
              <w:t>:</w:t>
            </w:r>
          </w:p>
        </w:tc>
        <w:tc>
          <w:tcPr>
            <w:tcW w:w="3969" w:type="dxa"/>
          </w:tcPr>
          <w:p w14:paraId="52A2F3F9" w14:textId="77777777" w:rsidR="00C523D4" w:rsidRPr="00782B6A" w:rsidRDefault="00C523D4" w:rsidP="00C523D4">
            <w:pPr>
              <w:pStyle w:val="SRT1Autotext1"/>
              <w:rPr>
                <w:bCs/>
              </w:rPr>
            </w:pPr>
            <w:r w:rsidRPr="00782B6A">
              <w:rPr>
                <w:bCs/>
              </w:rPr>
              <w:t xml:space="preserve">This information relates only to the provision/s amending the </w:t>
            </w:r>
            <w:r w:rsidRPr="00782B6A">
              <w:rPr>
                <w:b/>
                <w:bCs/>
              </w:rPr>
              <w:t>Crimes Act 1958</w:t>
            </w:r>
          </w:p>
        </w:tc>
      </w:tr>
    </w:tbl>
    <w:p w14:paraId="6AB74459" w14:textId="77777777" w:rsidR="004F09DF" w:rsidRPr="00C523D4" w:rsidRDefault="004F09DF" w:rsidP="004F09DF">
      <w:pPr>
        <w:pStyle w:val="Normal-Schedule"/>
        <w:rPr>
          <w:b/>
          <w:sz w:val="18"/>
          <w:szCs w:val="18"/>
        </w:rPr>
      </w:pPr>
      <w:r>
        <w:rPr>
          <w:b/>
          <w:sz w:val="18"/>
          <w:szCs w:val="18"/>
        </w:rPr>
        <w:t>Statute Law Revision</w:t>
      </w:r>
      <w:r w:rsidRPr="00C523D4">
        <w:rPr>
          <w:b/>
          <w:sz w:val="18"/>
          <w:szCs w:val="18"/>
        </w:rPr>
        <w:t xml:space="preserve"> Act 201</w:t>
      </w:r>
      <w:r>
        <w:rPr>
          <w:b/>
          <w:sz w:val="18"/>
          <w:szCs w:val="18"/>
        </w:rPr>
        <w:t>2</w:t>
      </w:r>
      <w:r w:rsidRPr="00C523D4">
        <w:rPr>
          <w:b/>
          <w:sz w:val="18"/>
          <w:szCs w:val="18"/>
        </w:rPr>
        <w:t>, No. </w:t>
      </w:r>
      <w:r w:rsidR="008E3C58">
        <w:rPr>
          <w:b/>
          <w:sz w:val="18"/>
          <w:szCs w:val="18"/>
        </w:rPr>
        <w:t>43/2012</w:t>
      </w:r>
    </w:p>
    <w:tbl>
      <w:tblPr>
        <w:tblW w:w="0" w:type="auto"/>
        <w:tblInd w:w="392" w:type="dxa"/>
        <w:tblLayout w:type="fixed"/>
        <w:tblLook w:val="0000" w:firstRow="0" w:lastRow="0" w:firstColumn="0" w:lastColumn="0" w:noHBand="0" w:noVBand="0"/>
      </w:tblPr>
      <w:tblGrid>
        <w:gridCol w:w="1984"/>
        <w:gridCol w:w="3969"/>
      </w:tblGrid>
      <w:tr w:rsidR="004F09DF" w:rsidRPr="00782B6A" w14:paraId="7E0EEBD6" w14:textId="77777777" w:rsidTr="00730EE1">
        <w:tc>
          <w:tcPr>
            <w:tcW w:w="1984" w:type="dxa"/>
          </w:tcPr>
          <w:p w14:paraId="13C5FF4C" w14:textId="77777777" w:rsidR="004F09DF" w:rsidRPr="00782B6A" w:rsidRDefault="004F09DF" w:rsidP="00730EE1">
            <w:pPr>
              <w:pStyle w:val="TOAAutotext"/>
              <w:rPr>
                <w:bCs/>
                <w:lang w:val="fr-FR"/>
              </w:rPr>
            </w:pPr>
            <w:r w:rsidRPr="00782B6A">
              <w:rPr>
                <w:bCs/>
                <w:lang w:val="fr-FR"/>
              </w:rPr>
              <w:t>Assent Date:</w:t>
            </w:r>
          </w:p>
        </w:tc>
        <w:tc>
          <w:tcPr>
            <w:tcW w:w="3969" w:type="dxa"/>
          </w:tcPr>
          <w:p w14:paraId="2DDFCED7" w14:textId="77777777" w:rsidR="004F09DF" w:rsidRPr="00782B6A" w:rsidRDefault="008E3C58" w:rsidP="008E3C58">
            <w:pPr>
              <w:pStyle w:val="SRT1Autotext1"/>
              <w:rPr>
                <w:bCs/>
                <w:lang w:val="fr-FR"/>
              </w:rPr>
            </w:pPr>
            <w:r>
              <w:rPr>
                <w:bCs/>
                <w:lang w:val="fr-FR"/>
              </w:rPr>
              <w:t>27</w:t>
            </w:r>
            <w:r w:rsidR="004F09DF">
              <w:rPr>
                <w:bCs/>
                <w:lang w:val="fr-FR"/>
              </w:rPr>
              <w:t>.</w:t>
            </w:r>
            <w:r>
              <w:rPr>
                <w:bCs/>
                <w:lang w:val="fr-FR"/>
              </w:rPr>
              <w:t>6</w:t>
            </w:r>
            <w:r w:rsidR="004F09DF">
              <w:rPr>
                <w:bCs/>
                <w:lang w:val="fr-FR"/>
              </w:rPr>
              <w:t>.12</w:t>
            </w:r>
          </w:p>
        </w:tc>
      </w:tr>
      <w:tr w:rsidR="004F09DF" w:rsidRPr="00782B6A" w14:paraId="21A8DD9D" w14:textId="77777777" w:rsidTr="00730EE1">
        <w:tc>
          <w:tcPr>
            <w:tcW w:w="1984" w:type="dxa"/>
          </w:tcPr>
          <w:p w14:paraId="1D7A79DD" w14:textId="77777777" w:rsidR="004F09DF" w:rsidRPr="00782B6A" w:rsidRDefault="004F09DF" w:rsidP="00730EE1">
            <w:pPr>
              <w:pStyle w:val="SRT1Autotext3"/>
              <w:rPr>
                <w:bCs/>
                <w:lang w:val="fr-FR"/>
              </w:rPr>
            </w:pPr>
            <w:r w:rsidRPr="00782B6A">
              <w:rPr>
                <w:bCs/>
                <w:lang w:val="fr-FR"/>
              </w:rPr>
              <w:t>Commencement Date:</w:t>
            </w:r>
          </w:p>
        </w:tc>
        <w:tc>
          <w:tcPr>
            <w:tcW w:w="3969" w:type="dxa"/>
          </w:tcPr>
          <w:p w14:paraId="7EA1D658" w14:textId="77777777" w:rsidR="00BA5B36" w:rsidRDefault="004F09DF" w:rsidP="008E3C58">
            <w:pPr>
              <w:pStyle w:val="SRT1Autotext1"/>
              <w:rPr>
                <w:bCs/>
                <w:lang w:val="fr-FR"/>
              </w:rPr>
            </w:pPr>
            <w:r>
              <w:rPr>
                <w:bCs/>
                <w:lang w:val="fr-FR"/>
              </w:rPr>
              <w:t xml:space="preserve">S. </w:t>
            </w:r>
            <w:r>
              <w:t>3(Sch. item 11)</w:t>
            </w:r>
            <w:r>
              <w:rPr>
                <w:bCs/>
                <w:lang w:val="fr-FR"/>
              </w:rPr>
              <w:t xml:space="preserve"> on </w:t>
            </w:r>
            <w:r w:rsidR="008E3C58">
              <w:rPr>
                <w:bCs/>
                <w:lang w:val="fr-FR"/>
              </w:rPr>
              <w:t>28</w:t>
            </w:r>
            <w:r>
              <w:rPr>
                <w:bCs/>
                <w:lang w:val="fr-FR"/>
              </w:rPr>
              <w:t>.</w:t>
            </w:r>
            <w:r w:rsidR="008E3C58">
              <w:rPr>
                <w:bCs/>
                <w:lang w:val="fr-FR"/>
              </w:rPr>
              <w:t>6</w:t>
            </w:r>
            <w:r>
              <w:rPr>
                <w:bCs/>
                <w:lang w:val="fr-FR"/>
              </w:rPr>
              <w:t xml:space="preserve">.12: </w:t>
            </w:r>
            <w:r>
              <w:t>s. 2(1)</w:t>
            </w:r>
          </w:p>
        </w:tc>
      </w:tr>
      <w:tr w:rsidR="004F09DF" w:rsidRPr="00782B6A" w14:paraId="5A7BD96E" w14:textId="77777777" w:rsidTr="00730EE1">
        <w:tc>
          <w:tcPr>
            <w:tcW w:w="1984" w:type="dxa"/>
          </w:tcPr>
          <w:p w14:paraId="664A9C63" w14:textId="77777777" w:rsidR="004F09DF" w:rsidRPr="00782B6A" w:rsidRDefault="004F09DF" w:rsidP="00730EE1">
            <w:pPr>
              <w:pStyle w:val="SRT1Autotext3"/>
              <w:rPr>
                <w:bCs/>
              </w:rPr>
            </w:pPr>
            <w:smartTag w:uri="urn:schemas-microsoft-com:office:smarttags" w:element="place">
              <w:smartTag w:uri="urn:schemas-microsoft-com:office:smarttags" w:element="PlaceName">
                <w:r w:rsidRPr="00782B6A">
                  <w:rPr>
                    <w:bCs/>
                  </w:rPr>
                  <w:t>Current</w:t>
                </w:r>
              </w:smartTag>
              <w:r w:rsidRPr="00782B6A">
                <w:rPr>
                  <w:bCs/>
                </w:rPr>
                <w:t xml:space="preserve"> </w:t>
              </w:r>
              <w:smartTag w:uri="urn:schemas-microsoft-com:office:smarttags" w:element="PlaceType">
                <w:r w:rsidRPr="00782B6A">
                  <w:rPr>
                    <w:bCs/>
                  </w:rPr>
                  <w:t>State</w:t>
                </w:r>
              </w:smartTag>
            </w:smartTag>
            <w:r w:rsidRPr="00782B6A">
              <w:rPr>
                <w:bCs/>
              </w:rPr>
              <w:t>:</w:t>
            </w:r>
          </w:p>
        </w:tc>
        <w:tc>
          <w:tcPr>
            <w:tcW w:w="3969" w:type="dxa"/>
          </w:tcPr>
          <w:p w14:paraId="575E5F53" w14:textId="77777777" w:rsidR="004F09DF" w:rsidRPr="00782B6A" w:rsidRDefault="004F09DF" w:rsidP="00730EE1">
            <w:pPr>
              <w:pStyle w:val="SRT1Autotext1"/>
              <w:rPr>
                <w:bCs/>
              </w:rPr>
            </w:pPr>
            <w:r w:rsidRPr="00782B6A">
              <w:rPr>
                <w:bCs/>
              </w:rPr>
              <w:t xml:space="preserve">This information relates only to the provision/s amending the </w:t>
            </w:r>
            <w:r w:rsidRPr="00782B6A">
              <w:rPr>
                <w:b/>
                <w:bCs/>
              </w:rPr>
              <w:t>Crimes Act 1958</w:t>
            </w:r>
          </w:p>
        </w:tc>
      </w:tr>
    </w:tbl>
    <w:p w14:paraId="5C51287A" w14:textId="77777777" w:rsidR="004B0CD3" w:rsidRPr="00C523D4" w:rsidRDefault="004B0CD3" w:rsidP="004B0CD3">
      <w:pPr>
        <w:pStyle w:val="Normal-Schedule"/>
        <w:rPr>
          <w:b/>
          <w:sz w:val="18"/>
          <w:szCs w:val="18"/>
        </w:rPr>
      </w:pPr>
      <w:r>
        <w:rPr>
          <w:b/>
          <w:sz w:val="18"/>
          <w:szCs w:val="18"/>
        </w:rPr>
        <w:t>Criminal Procedure Amendment</w:t>
      </w:r>
      <w:r w:rsidRPr="00C523D4">
        <w:rPr>
          <w:b/>
          <w:sz w:val="18"/>
          <w:szCs w:val="18"/>
        </w:rPr>
        <w:t xml:space="preserve"> Act 201</w:t>
      </w:r>
      <w:r>
        <w:rPr>
          <w:b/>
          <w:sz w:val="18"/>
          <w:szCs w:val="18"/>
        </w:rPr>
        <w:t>2</w:t>
      </w:r>
      <w:r w:rsidRPr="00C523D4">
        <w:rPr>
          <w:b/>
          <w:sz w:val="18"/>
          <w:szCs w:val="18"/>
        </w:rPr>
        <w:t>, No. </w:t>
      </w:r>
      <w:r w:rsidR="006A3DBE">
        <w:rPr>
          <w:b/>
          <w:sz w:val="18"/>
          <w:szCs w:val="18"/>
        </w:rPr>
        <w:t>48/2012</w:t>
      </w:r>
    </w:p>
    <w:tbl>
      <w:tblPr>
        <w:tblW w:w="0" w:type="auto"/>
        <w:tblInd w:w="392" w:type="dxa"/>
        <w:tblLayout w:type="fixed"/>
        <w:tblLook w:val="0000" w:firstRow="0" w:lastRow="0" w:firstColumn="0" w:lastColumn="0" w:noHBand="0" w:noVBand="0"/>
      </w:tblPr>
      <w:tblGrid>
        <w:gridCol w:w="1984"/>
        <w:gridCol w:w="3969"/>
      </w:tblGrid>
      <w:tr w:rsidR="004B0CD3" w:rsidRPr="00782B6A" w14:paraId="09EC8352" w14:textId="77777777" w:rsidTr="004B0CD3">
        <w:tc>
          <w:tcPr>
            <w:tcW w:w="1984" w:type="dxa"/>
          </w:tcPr>
          <w:p w14:paraId="308AB028" w14:textId="77777777" w:rsidR="004B0CD3" w:rsidRPr="00782B6A" w:rsidRDefault="004B0CD3" w:rsidP="004B0CD3">
            <w:pPr>
              <w:pStyle w:val="TOAAutotext"/>
              <w:rPr>
                <w:bCs/>
                <w:lang w:val="fr-FR"/>
              </w:rPr>
            </w:pPr>
            <w:r w:rsidRPr="00782B6A">
              <w:rPr>
                <w:bCs/>
                <w:lang w:val="fr-FR"/>
              </w:rPr>
              <w:t>Assent Date:</w:t>
            </w:r>
          </w:p>
        </w:tc>
        <w:tc>
          <w:tcPr>
            <w:tcW w:w="3969" w:type="dxa"/>
          </w:tcPr>
          <w:p w14:paraId="5394AE38" w14:textId="77777777" w:rsidR="004B0CD3" w:rsidRPr="00782B6A" w:rsidRDefault="006A3DBE" w:rsidP="006A3DBE">
            <w:pPr>
              <w:pStyle w:val="SRT1Autotext1"/>
              <w:rPr>
                <w:bCs/>
                <w:lang w:val="fr-FR"/>
              </w:rPr>
            </w:pPr>
            <w:r>
              <w:rPr>
                <w:bCs/>
                <w:lang w:val="fr-FR"/>
              </w:rPr>
              <w:t>4</w:t>
            </w:r>
            <w:r w:rsidR="004B0CD3">
              <w:rPr>
                <w:bCs/>
                <w:lang w:val="fr-FR"/>
              </w:rPr>
              <w:t>.</w:t>
            </w:r>
            <w:r>
              <w:rPr>
                <w:bCs/>
                <w:lang w:val="fr-FR"/>
              </w:rPr>
              <w:t>9</w:t>
            </w:r>
            <w:r w:rsidR="004B0CD3">
              <w:rPr>
                <w:bCs/>
                <w:lang w:val="fr-FR"/>
              </w:rPr>
              <w:t>.12</w:t>
            </w:r>
          </w:p>
        </w:tc>
      </w:tr>
      <w:tr w:rsidR="004B0CD3" w:rsidRPr="00782B6A" w14:paraId="5384817A" w14:textId="77777777" w:rsidTr="004B0CD3">
        <w:tc>
          <w:tcPr>
            <w:tcW w:w="1984" w:type="dxa"/>
          </w:tcPr>
          <w:p w14:paraId="5176A69F" w14:textId="77777777" w:rsidR="004B0CD3" w:rsidRPr="00782B6A" w:rsidRDefault="004B0CD3" w:rsidP="004B0CD3">
            <w:pPr>
              <w:pStyle w:val="SRT1Autotext3"/>
              <w:rPr>
                <w:bCs/>
                <w:lang w:val="fr-FR"/>
              </w:rPr>
            </w:pPr>
            <w:r w:rsidRPr="00782B6A">
              <w:rPr>
                <w:bCs/>
                <w:lang w:val="fr-FR"/>
              </w:rPr>
              <w:t>Commencement Date:</w:t>
            </w:r>
          </w:p>
        </w:tc>
        <w:tc>
          <w:tcPr>
            <w:tcW w:w="3969" w:type="dxa"/>
          </w:tcPr>
          <w:p w14:paraId="4FE306B1" w14:textId="77777777" w:rsidR="004B0CD3" w:rsidRDefault="004B0CD3" w:rsidP="006A3DBE">
            <w:pPr>
              <w:pStyle w:val="SRT1Autotext1"/>
              <w:rPr>
                <w:bCs/>
                <w:lang w:val="fr-FR"/>
              </w:rPr>
            </w:pPr>
            <w:r>
              <w:rPr>
                <w:bCs/>
                <w:lang w:val="fr-FR"/>
              </w:rPr>
              <w:t xml:space="preserve">S. 47 on </w:t>
            </w:r>
            <w:r w:rsidR="006A3DBE">
              <w:rPr>
                <w:bCs/>
                <w:lang w:val="fr-FR"/>
              </w:rPr>
              <w:t>5.9.12</w:t>
            </w:r>
            <w:r>
              <w:rPr>
                <w:bCs/>
                <w:lang w:val="fr-FR"/>
              </w:rPr>
              <w:t>: s. 2(1)</w:t>
            </w:r>
          </w:p>
        </w:tc>
      </w:tr>
      <w:tr w:rsidR="004B0CD3" w:rsidRPr="00782B6A" w14:paraId="311B3009" w14:textId="77777777" w:rsidTr="004B0CD3">
        <w:tc>
          <w:tcPr>
            <w:tcW w:w="1984" w:type="dxa"/>
          </w:tcPr>
          <w:p w14:paraId="1D68029C" w14:textId="77777777" w:rsidR="004B0CD3" w:rsidRPr="00782B6A" w:rsidRDefault="004B0CD3" w:rsidP="004B0CD3">
            <w:pPr>
              <w:pStyle w:val="SRT1Autotext3"/>
              <w:rPr>
                <w:bCs/>
              </w:rPr>
            </w:pPr>
            <w:smartTag w:uri="urn:schemas-microsoft-com:office:smarttags" w:element="place">
              <w:smartTag w:uri="urn:schemas-microsoft-com:office:smarttags" w:element="PlaceName">
                <w:r w:rsidRPr="00782B6A">
                  <w:rPr>
                    <w:bCs/>
                  </w:rPr>
                  <w:t>Current</w:t>
                </w:r>
              </w:smartTag>
              <w:r w:rsidRPr="00782B6A">
                <w:rPr>
                  <w:bCs/>
                </w:rPr>
                <w:t xml:space="preserve"> </w:t>
              </w:r>
              <w:smartTag w:uri="urn:schemas-microsoft-com:office:smarttags" w:element="PlaceType">
                <w:r w:rsidRPr="00782B6A">
                  <w:rPr>
                    <w:bCs/>
                  </w:rPr>
                  <w:t>State</w:t>
                </w:r>
              </w:smartTag>
            </w:smartTag>
            <w:r w:rsidRPr="00782B6A">
              <w:rPr>
                <w:bCs/>
              </w:rPr>
              <w:t>:</w:t>
            </w:r>
          </w:p>
        </w:tc>
        <w:tc>
          <w:tcPr>
            <w:tcW w:w="3969" w:type="dxa"/>
          </w:tcPr>
          <w:p w14:paraId="3A38D39E" w14:textId="77777777" w:rsidR="004B0CD3" w:rsidRPr="00782B6A" w:rsidRDefault="004B0CD3" w:rsidP="004B0CD3">
            <w:pPr>
              <w:pStyle w:val="SRT1Autotext1"/>
              <w:rPr>
                <w:bCs/>
              </w:rPr>
            </w:pPr>
            <w:r w:rsidRPr="00782B6A">
              <w:rPr>
                <w:bCs/>
              </w:rPr>
              <w:t xml:space="preserve">This information relates only to the provision/s amending the </w:t>
            </w:r>
            <w:r w:rsidRPr="00782B6A">
              <w:rPr>
                <w:b/>
                <w:bCs/>
              </w:rPr>
              <w:t>Crimes Act 1958</w:t>
            </w:r>
          </w:p>
        </w:tc>
      </w:tr>
    </w:tbl>
    <w:p w14:paraId="7B0EA8BA" w14:textId="77777777" w:rsidR="004267E8" w:rsidRPr="00C523D4" w:rsidRDefault="004267E8" w:rsidP="004267E8">
      <w:pPr>
        <w:pStyle w:val="Normal-Schedule"/>
        <w:rPr>
          <w:b/>
          <w:sz w:val="18"/>
          <w:szCs w:val="18"/>
        </w:rPr>
      </w:pPr>
      <w:r>
        <w:rPr>
          <w:b/>
          <w:sz w:val="18"/>
          <w:szCs w:val="18"/>
        </w:rPr>
        <w:t>Integrity and Accountability Legislation Amendment</w:t>
      </w:r>
      <w:r w:rsidRPr="00C523D4">
        <w:rPr>
          <w:b/>
          <w:sz w:val="18"/>
          <w:szCs w:val="18"/>
        </w:rPr>
        <w:t xml:space="preserve"> Act 201</w:t>
      </w:r>
      <w:r>
        <w:rPr>
          <w:b/>
          <w:sz w:val="18"/>
          <w:szCs w:val="18"/>
        </w:rPr>
        <w:t>2</w:t>
      </w:r>
      <w:r w:rsidRPr="00C523D4">
        <w:rPr>
          <w:b/>
          <w:sz w:val="18"/>
          <w:szCs w:val="18"/>
        </w:rPr>
        <w:t>, No. </w:t>
      </w:r>
      <w:r w:rsidR="00DF7E2B">
        <w:rPr>
          <w:b/>
          <w:sz w:val="18"/>
          <w:szCs w:val="18"/>
        </w:rPr>
        <w:t>82/2012</w:t>
      </w:r>
    </w:p>
    <w:tbl>
      <w:tblPr>
        <w:tblW w:w="0" w:type="auto"/>
        <w:tblInd w:w="392" w:type="dxa"/>
        <w:tblLayout w:type="fixed"/>
        <w:tblLook w:val="0000" w:firstRow="0" w:lastRow="0" w:firstColumn="0" w:lastColumn="0" w:noHBand="0" w:noVBand="0"/>
      </w:tblPr>
      <w:tblGrid>
        <w:gridCol w:w="1984"/>
        <w:gridCol w:w="3969"/>
      </w:tblGrid>
      <w:tr w:rsidR="004267E8" w:rsidRPr="00782B6A" w14:paraId="6456AA4C" w14:textId="77777777" w:rsidTr="00552952">
        <w:tc>
          <w:tcPr>
            <w:tcW w:w="1984" w:type="dxa"/>
          </w:tcPr>
          <w:p w14:paraId="7C6BD124" w14:textId="77777777" w:rsidR="004267E8" w:rsidRPr="00782B6A" w:rsidRDefault="004267E8" w:rsidP="00552952">
            <w:pPr>
              <w:pStyle w:val="TOAAutotext"/>
              <w:rPr>
                <w:bCs/>
                <w:lang w:val="fr-FR"/>
              </w:rPr>
            </w:pPr>
            <w:r w:rsidRPr="00782B6A">
              <w:rPr>
                <w:bCs/>
                <w:lang w:val="fr-FR"/>
              </w:rPr>
              <w:t>Assent Date:</w:t>
            </w:r>
          </w:p>
        </w:tc>
        <w:tc>
          <w:tcPr>
            <w:tcW w:w="3969" w:type="dxa"/>
          </w:tcPr>
          <w:p w14:paraId="4F434FBB" w14:textId="77777777" w:rsidR="004267E8" w:rsidRPr="00782B6A" w:rsidRDefault="00DF7E2B" w:rsidP="00DF7E2B">
            <w:pPr>
              <w:pStyle w:val="SRT1Autotext1"/>
              <w:rPr>
                <w:bCs/>
                <w:lang w:val="fr-FR"/>
              </w:rPr>
            </w:pPr>
            <w:r>
              <w:rPr>
                <w:bCs/>
                <w:lang w:val="fr-FR"/>
              </w:rPr>
              <w:t>18</w:t>
            </w:r>
            <w:r w:rsidR="004267E8">
              <w:rPr>
                <w:bCs/>
                <w:lang w:val="fr-FR"/>
              </w:rPr>
              <w:t>.</w:t>
            </w:r>
            <w:r>
              <w:rPr>
                <w:bCs/>
                <w:lang w:val="fr-FR"/>
              </w:rPr>
              <w:t>12</w:t>
            </w:r>
            <w:r w:rsidR="004267E8">
              <w:rPr>
                <w:bCs/>
                <w:lang w:val="fr-FR"/>
              </w:rPr>
              <w:t>.12</w:t>
            </w:r>
          </w:p>
        </w:tc>
      </w:tr>
      <w:tr w:rsidR="004267E8" w:rsidRPr="00782B6A" w14:paraId="3B552936" w14:textId="77777777" w:rsidTr="00552952">
        <w:tc>
          <w:tcPr>
            <w:tcW w:w="1984" w:type="dxa"/>
          </w:tcPr>
          <w:p w14:paraId="6BD01EFE" w14:textId="77777777" w:rsidR="004267E8" w:rsidRPr="00782B6A" w:rsidRDefault="004267E8" w:rsidP="00552952">
            <w:pPr>
              <w:pStyle w:val="SRT1Autotext3"/>
              <w:rPr>
                <w:bCs/>
                <w:lang w:val="fr-FR"/>
              </w:rPr>
            </w:pPr>
            <w:r w:rsidRPr="00782B6A">
              <w:rPr>
                <w:bCs/>
                <w:lang w:val="fr-FR"/>
              </w:rPr>
              <w:t>Commencement Date:</w:t>
            </w:r>
          </w:p>
        </w:tc>
        <w:tc>
          <w:tcPr>
            <w:tcW w:w="3969" w:type="dxa"/>
          </w:tcPr>
          <w:p w14:paraId="2A41DA01" w14:textId="77777777" w:rsidR="00556F97" w:rsidRDefault="004267E8" w:rsidP="00B8679C">
            <w:pPr>
              <w:pStyle w:val="SRT1Autotext1"/>
              <w:rPr>
                <w:bCs/>
                <w:lang w:val="fr-FR"/>
              </w:rPr>
            </w:pPr>
            <w:r>
              <w:rPr>
                <w:bCs/>
                <w:lang w:val="fr-FR"/>
              </w:rPr>
              <w:t xml:space="preserve">S. 159 on </w:t>
            </w:r>
            <w:r w:rsidR="00B8679C">
              <w:rPr>
                <w:bCs/>
                <w:lang w:val="fr-FR"/>
              </w:rPr>
              <w:t>10</w:t>
            </w:r>
            <w:r>
              <w:rPr>
                <w:bCs/>
                <w:lang w:val="fr-FR"/>
              </w:rPr>
              <w:t>.</w:t>
            </w:r>
            <w:r w:rsidR="00DF7E2B">
              <w:rPr>
                <w:bCs/>
                <w:lang w:val="fr-FR"/>
              </w:rPr>
              <w:t>2</w:t>
            </w:r>
            <w:r>
              <w:rPr>
                <w:bCs/>
                <w:lang w:val="fr-FR"/>
              </w:rPr>
              <w:t xml:space="preserve">.13: </w:t>
            </w:r>
            <w:r w:rsidR="00B8679C">
              <w:t>Special Gazette (No. 32) 6.2.13 p. 2</w:t>
            </w:r>
          </w:p>
        </w:tc>
      </w:tr>
      <w:tr w:rsidR="004267E8" w:rsidRPr="00782B6A" w14:paraId="53263E48" w14:textId="77777777" w:rsidTr="00552952">
        <w:tc>
          <w:tcPr>
            <w:tcW w:w="1984" w:type="dxa"/>
          </w:tcPr>
          <w:p w14:paraId="4D1AD615" w14:textId="77777777" w:rsidR="004267E8" w:rsidRPr="00782B6A" w:rsidRDefault="004267E8" w:rsidP="00552952">
            <w:pPr>
              <w:pStyle w:val="SRT1Autotext3"/>
              <w:rPr>
                <w:bCs/>
              </w:rPr>
            </w:pPr>
            <w:smartTag w:uri="urn:schemas-microsoft-com:office:smarttags" w:element="place">
              <w:smartTag w:uri="urn:schemas-microsoft-com:office:smarttags" w:element="PlaceName">
                <w:r w:rsidRPr="00782B6A">
                  <w:rPr>
                    <w:bCs/>
                  </w:rPr>
                  <w:t>Current</w:t>
                </w:r>
              </w:smartTag>
              <w:r w:rsidRPr="00782B6A">
                <w:rPr>
                  <w:bCs/>
                </w:rPr>
                <w:t xml:space="preserve"> </w:t>
              </w:r>
              <w:smartTag w:uri="urn:schemas-microsoft-com:office:smarttags" w:element="PlaceType">
                <w:r w:rsidRPr="00782B6A">
                  <w:rPr>
                    <w:bCs/>
                  </w:rPr>
                  <w:t>State</w:t>
                </w:r>
              </w:smartTag>
            </w:smartTag>
            <w:r w:rsidRPr="00782B6A">
              <w:rPr>
                <w:bCs/>
              </w:rPr>
              <w:t>:</w:t>
            </w:r>
          </w:p>
        </w:tc>
        <w:tc>
          <w:tcPr>
            <w:tcW w:w="3969" w:type="dxa"/>
          </w:tcPr>
          <w:p w14:paraId="1993B8D3" w14:textId="77777777" w:rsidR="004267E8" w:rsidRPr="00782B6A" w:rsidRDefault="004267E8" w:rsidP="00552952">
            <w:pPr>
              <w:pStyle w:val="SRT1Autotext1"/>
              <w:rPr>
                <w:bCs/>
              </w:rPr>
            </w:pPr>
            <w:r w:rsidRPr="00782B6A">
              <w:rPr>
                <w:bCs/>
              </w:rPr>
              <w:t xml:space="preserve">This information relates only to the provision/s amending the </w:t>
            </w:r>
            <w:r w:rsidRPr="00782B6A">
              <w:rPr>
                <w:b/>
                <w:bCs/>
              </w:rPr>
              <w:t>Crimes Act 1958</w:t>
            </w:r>
          </w:p>
        </w:tc>
      </w:tr>
    </w:tbl>
    <w:p w14:paraId="7D3042DE" w14:textId="77777777" w:rsidR="002F4BD6" w:rsidRDefault="002F4BD6" w:rsidP="009F11FC">
      <w:pPr>
        <w:pStyle w:val="Normal-Schedule"/>
        <w:rPr>
          <w:b/>
          <w:sz w:val="18"/>
          <w:szCs w:val="18"/>
        </w:rPr>
      </w:pPr>
    </w:p>
    <w:p w14:paraId="3F82425F" w14:textId="77777777" w:rsidR="009F11FC" w:rsidRPr="00C523D4" w:rsidRDefault="009F11FC" w:rsidP="009F11FC">
      <w:pPr>
        <w:pStyle w:val="Normal-Schedule"/>
        <w:rPr>
          <w:b/>
          <w:sz w:val="18"/>
          <w:szCs w:val="18"/>
        </w:rPr>
      </w:pPr>
      <w:r>
        <w:rPr>
          <w:b/>
          <w:sz w:val="18"/>
          <w:szCs w:val="18"/>
        </w:rPr>
        <w:lastRenderedPageBreak/>
        <w:t>Justice Legislation Amendment (Family Violence and Other Matters)</w:t>
      </w:r>
      <w:r w:rsidRPr="00C523D4">
        <w:rPr>
          <w:b/>
          <w:sz w:val="18"/>
          <w:szCs w:val="18"/>
        </w:rPr>
        <w:t xml:space="preserve"> Act 201</w:t>
      </w:r>
      <w:r>
        <w:rPr>
          <w:b/>
          <w:sz w:val="18"/>
          <w:szCs w:val="18"/>
        </w:rPr>
        <w:t>2</w:t>
      </w:r>
      <w:r w:rsidRPr="00C523D4">
        <w:rPr>
          <w:b/>
          <w:sz w:val="18"/>
          <w:szCs w:val="18"/>
        </w:rPr>
        <w:t>, No. </w:t>
      </w:r>
      <w:r w:rsidR="000C1F7F">
        <w:rPr>
          <w:b/>
          <w:sz w:val="18"/>
          <w:szCs w:val="18"/>
        </w:rPr>
        <w:t>83/2012</w:t>
      </w:r>
    </w:p>
    <w:tbl>
      <w:tblPr>
        <w:tblW w:w="0" w:type="auto"/>
        <w:tblInd w:w="392" w:type="dxa"/>
        <w:tblLayout w:type="fixed"/>
        <w:tblLook w:val="0000" w:firstRow="0" w:lastRow="0" w:firstColumn="0" w:lastColumn="0" w:noHBand="0" w:noVBand="0"/>
      </w:tblPr>
      <w:tblGrid>
        <w:gridCol w:w="1984"/>
        <w:gridCol w:w="3969"/>
      </w:tblGrid>
      <w:tr w:rsidR="009F11FC" w:rsidRPr="00782B6A" w14:paraId="5210532C" w14:textId="77777777" w:rsidTr="00552952">
        <w:tc>
          <w:tcPr>
            <w:tcW w:w="1984" w:type="dxa"/>
          </w:tcPr>
          <w:p w14:paraId="03391CF1" w14:textId="77777777" w:rsidR="009F11FC" w:rsidRPr="00782B6A" w:rsidRDefault="009F11FC" w:rsidP="00552952">
            <w:pPr>
              <w:pStyle w:val="TOAAutotext"/>
              <w:rPr>
                <w:bCs/>
                <w:lang w:val="fr-FR"/>
              </w:rPr>
            </w:pPr>
            <w:r w:rsidRPr="00782B6A">
              <w:rPr>
                <w:bCs/>
                <w:lang w:val="fr-FR"/>
              </w:rPr>
              <w:t>Assent Date:</w:t>
            </w:r>
          </w:p>
        </w:tc>
        <w:tc>
          <w:tcPr>
            <w:tcW w:w="3969" w:type="dxa"/>
          </w:tcPr>
          <w:p w14:paraId="411808A4" w14:textId="77777777" w:rsidR="009F11FC" w:rsidRPr="00782B6A" w:rsidRDefault="000C1F7F" w:rsidP="000C1F7F">
            <w:pPr>
              <w:pStyle w:val="SRT1Autotext1"/>
              <w:rPr>
                <w:bCs/>
                <w:lang w:val="fr-FR"/>
              </w:rPr>
            </w:pPr>
            <w:r>
              <w:rPr>
                <w:bCs/>
                <w:lang w:val="fr-FR"/>
              </w:rPr>
              <w:t>18</w:t>
            </w:r>
            <w:r w:rsidR="009F11FC">
              <w:rPr>
                <w:bCs/>
                <w:lang w:val="fr-FR"/>
              </w:rPr>
              <w:t>.</w:t>
            </w:r>
            <w:r>
              <w:rPr>
                <w:bCs/>
                <w:lang w:val="fr-FR"/>
              </w:rPr>
              <w:t>12</w:t>
            </w:r>
            <w:r w:rsidR="009F11FC">
              <w:rPr>
                <w:bCs/>
                <w:lang w:val="fr-FR"/>
              </w:rPr>
              <w:t>.12</w:t>
            </w:r>
          </w:p>
        </w:tc>
      </w:tr>
      <w:tr w:rsidR="009F11FC" w:rsidRPr="00782B6A" w14:paraId="79EB150A" w14:textId="77777777" w:rsidTr="00552952">
        <w:tc>
          <w:tcPr>
            <w:tcW w:w="1984" w:type="dxa"/>
          </w:tcPr>
          <w:p w14:paraId="5753966D" w14:textId="77777777" w:rsidR="00CB61BF" w:rsidRDefault="009F11FC" w:rsidP="00CB61BF">
            <w:pPr>
              <w:pStyle w:val="SRT1Autotext3"/>
              <w:keepNext w:val="0"/>
              <w:rPr>
                <w:bCs/>
                <w:lang w:val="fr-FR"/>
              </w:rPr>
            </w:pPr>
            <w:r w:rsidRPr="00782B6A">
              <w:rPr>
                <w:bCs/>
                <w:lang w:val="fr-FR"/>
              </w:rPr>
              <w:t>Commencement Date:</w:t>
            </w:r>
          </w:p>
        </w:tc>
        <w:tc>
          <w:tcPr>
            <w:tcW w:w="3969" w:type="dxa"/>
          </w:tcPr>
          <w:p w14:paraId="3CBEAC77" w14:textId="77777777" w:rsidR="009F11FC" w:rsidRDefault="009F11FC" w:rsidP="00552952">
            <w:pPr>
              <w:pStyle w:val="SRT1Autotext1"/>
              <w:rPr>
                <w:bCs/>
                <w:lang w:val="fr-FR"/>
              </w:rPr>
            </w:pPr>
            <w:r>
              <w:rPr>
                <w:bCs/>
                <w:lang w:val="fr-FR"/>
              </w:rPr>
              <w:t xml:space="preserve">S. 32 on 20.12.12: </w:t>
            </w:r>
            <w:r w:rsidR="00BB28CD">
              <w:t>Special Gazette (No. 444) 19.12.12 p. 1</w:t>
            </w:r>
          </w:p>
        </w:tc>
      </w:tr>
      <w:tr w:rsidR="009F11FC" w:rsidRPr="00782B6A" w14:paraId="7F9D0756" w14:textId="77777777" w:rsidTr="00552952">
        <w:tc>
          <w:tcPr>
            <w:tcW w:w="1984" w:type="dxa"/>
          </w:tcPr>
          <w:p w14:paraId="4A93093B" w14:textId="77777777" w:rsidR="009F11FC" w:rsidRPr="00782B6A" w:rsidRDefault="009F11FC" w:rsidP="00552952">
            <w:pPr>
              <w:pStyle w:val="SRT1Autotext3"/>
              <w:rPr>
                <w:bCs/>
              </w:rPr>
            </w:pPr>
            <w:smartTag w:uri="urn:schemas-microsoft-com:office:smarttags" w:element="place">
              <w:smartTag w:uri="urn:schemas-microsoft-com:office:smarttags" w:element="PlaceName">
                <w:r w:rsidRPr="00782B6A">
                  <w:rPr>
                    <w:bCs/>
                  </w:rPr>
                  <w:t>Current</w:t>
                </w:r>
              </w:smartTag>
              <w:r w:rsidRPr="00782B6A">
                <w:rPr>
                  <w:bCs/>
                </w:rPr>
                <w:t xml:space="preserve"> </w:t>
              </w:r>
              <w:smartTag w:uri="urn:schemas-microsoft-com:office:smarttags" w:element="PlaceType">
                <w:r w:rsidRPr="00782B6A">
                  <w:rPr>
                    <w:bCs/>
                  </w:rPr>
                  <w:t>State</w:t>
                </w:r>
              </w:smartTag>
            </w:smartTag>
            <w:r w:rsidRPr="00782B6A">
              <w:rPr>
                <w:bCs/>
              </w:rPr>
              <w:t>:</w:t>
            </w:r>
          </w:p>
        </w:tc>
        <w:tc>
          <w:tcPr>
            <w:tcW w:w="3969" w:type="dxa"/>
          </w:tcPr>
          <w:p w14:paraId="05D60C28" w14:textId="77777777" w:rsidR="009F11FC" w:rsidRPr="00782B6A" w:rsidRDefault="009F11FC" w:rsidP="00552952">
            <w:pPr>
              <w:pStyle w:val="SRT1Autotext1"/>
              <w:rPr>
                <w:bCs/>
              </w:rPr>
            </w:pPr>
            <w:r w:rsidRPr="00782B6A">
              <w:rPr>
                <w:bCs/>
              </w:rPr>
              <w:t xml:space="preserve">This information relates only to the provision/s amending the </w:t>
            </w:r>
            <w:r w:rsidRPr="00782B6A">
              <w:rPr>
                <w:b/>
                <w:bCs/>
              </w:rPr>
              <w:t>Crimes Act 1958</w:t>
            </w:r>
          </w:p>
        </w:tc>
      </w:tr>
    </w:tbl>
    <w:p w14:paraId="462F5FE9" w14:textId="77777777" w:rsidR="00173CCD" w:rsidRPr="00752106" w:rsidRDefault="00173CCD" w:rsidP="00173CCD">
      <w:pPr>
        <w:pStyle w:val="Normal-Schedule"/>
        <w:rPr>
          <w:b/>
          <w:sz w:val="18"/>
        </w:rPr>
      </w:pPr>
      <w:r w:rsidRPr="00752106">
        <w:rPr>
          <w:b/>
          <w:sz w:val="18"/>
        </w:rPr>
        <w:t xml:space="preserve">Crimes </w:t>
      </w:r>
      <w:r>
        <w:rPr>
          <w:b/>
          <w:sz w:val="18"/>
        </w:rPr>
        <w:t xml:space="preserve">Amendment </w:t>
      </w:r>
      <w:r w:rsidRPr="00752106">
        <w:rPr>
          <w:b/>
          <w:sz w:val="18"/>
        </w:rPr>
        <w:t>(</w:t>
      </w:r>
      <w:r>
        <w:rPr>
          <w:b/>
          <w:sz w:val="18"/>
        </w:rPr>
        <w:t>Gross Violence Offences) Act 2013, No. 6/2013</w:t>
      </w:r>
    </w:p>
    <w:tbl>
      <w:tblPr>
        <w:tblW w:w="0" w:type="auto"/>
        <w:tblInd w:w="392" w:type="dxa"/>
        <w:tblLayout w:type="fixed"/>
        <w:tblLook w:val="0000" w:firstRow="0" w:lastRow="0" w:firstColumn="0" w:lastColumn="0" w:noHBand="0" w:noVBand="0"/>
      </w:tblPr>
      <w:tblGrid>
        <w:gridCol w:w="1984"/>
        <w:gridCol w:w="3969"/>
      </w:tblGrid>
      <w:tr w:rsidR="00173CCD" w:rsidRPr="00752106" w14:paraId="11CB1662" w14:textId="77777777" w:rsidTr="004B5332">
        <w:tc>
          <w:tcPr>
            <w:tcW w:w="1984" w:type="dxa"/>
          </w:tcPr>
          <w:p w14:paraId="227F3641" w14:textId="77777777" w:rsidR="00173CCD" w:rsidRPr="00752106" w:rsidRDefault="00173CCD" w:rsidP="004B5332">
            <w:pPr>
              <w:pStyle w:val="TOAAutotext"/>
              <w:rPr>
                <w:bCs/>
                <w:lang w:val="fr-FR"/>
              </w:rPr>
            </w:pPr>
            <w:r w:rsidRPr="00752106">
              <w:rPr>
                <w:bCs/>
                <w:lang w:val="fr-FR"/>
              </w:rPr>
              <w:t>Assent Date:</w:t>
            </w:r>
          </w:p>
        </w:tc>
        <w:tc>
          <w:tcPr>
            <w:tcW w:w="3969" w:type="dxa"/>
          </w:tcPr>
          <w:p w14:paraId="05510F78" w14:textId="77777777" w:rsidR="00173CCD" w:rsidRPr="00752106" w:rsidRDefault="00173CCD" w:rsidP="004B5332">
            <w:pPr>
              <w:pStyle w:val="SRT1Autotext1"/>
              <w:rPr>
                <w:bCs/>
                <w:lang w:val="fr-FR"/>
              </w:rPr>
            </w:pPr>
            <w:r>
              <w:rPr>
                <w:bCs/>
                <w:lang w:val="fr-FR"/>
              </w:rPr>
              <w:t>26.2.13</w:t>
            </w:r>
          </w:p>
        </w:tc>
      </w:tr>
      <w:tr w:rsidR="00173CCD" w:rsidRPr="00752106" w14:paraId="4C181652" w14:textId="77777777" w:rsidTr="004B5332">
        <w:tc>
          <w:tcPr>
            <w:tcW w:w="1984" w:type="dxa"/>
          </w:tcPr>
          <w:p w14:paraId="37267263" w14:textId="77777777" w:rsidR="00173CCD" w:rsidRPr="00752106" w:rsidRDefault="00173CCD" w:rsidP="004B5332">
            <w:pPr>
              <w:pStyle w:val="SRT1Autotext3"/>
              <w:rPr>
                <w:bCs/>
                <w:lang w:val="fr-FR"/>
              </w:rPr>
            </w:pPr>
            <w:r w:rsidRPr="00752106">
              <w:rPr>
                <w:bCs/>
                <w:lang w:val="fr-FR"/>
              </w:rPr>
              <w:t>Commencement Date:</w:t>
            </w:r>
          </w:p>
        </w:tc>
        <w:tc>
          <w:tcPr>
            <w:tcW w:w="3969" w:type="dxa"/>
          </w:tcPr>
          <w:p w14:paraId="58FF1010" w14:textId="77777777" w:rsidR="009067F8" w:rsidRDefault="00173CCD">
            <w:pPr>
              <w:pStyle w:val="SRT1Autotext1"/>
              <w:rPr>
                <w:bCs/>
                <w:lang w:val="fr-FR"/>
              </w:rPr>
            </w:pPr>
            <w:r w:rsidRPr="00752106">
              <w:rPr>
                <w:bCs/>
                <w:lang w:val="fr-FR"/>
              </w:rPr>
              <w:t>S</w:t>
            </w:r>
            <w:r>
              <w:rPr>
                <w:bCs/>
                <w:lang w:val="fr-FR"/>
              </w:rPr>
              <w:t>s 3–7</w:t>
            </w:r>
            <w:r w:rsidRPr="00752106">
              <w:rPr>
                <w:bCs/>
                <w:lang w:val="fr-FR"/>
              </w:rPr>
              <w:t xml:space="preserve"> </w:t>
            </w:r>
            <w:r>
              <w:rPr>
                <w:bCs/>
                <w:lang w:val="fr-FR"/>
              </w:rPr>
              <w:t>on 1.7.13: Special Gazette (No. 180) 21.5.13 p. 1</w:t>
            </w:r>
          </w:p>
        </w:tc>
      </w:tr>
      <w:tr w:rsidR="00173CCD" w:rsidRPr="00752106" w14:paraId="7F0CE3E8" w14:textId="77777777" w:rsidTr="004B5332">
        <w:tc>
          <w:tcPr>
            <w:tcW w:w="1984" w:type="dxa"/>
          </w:tcPr>
          <w:p w14:paraId="531D1FD4" w14:textId="77777777" w:rsidR="00173CCD" w:rsidRPr="00752106" w:rsidRDefault="00173CCD" w:rsidP="004B5332">
            <w:pPr>
              <w:pStyle w:val="SRT1Autotext3"/>
              <w:rPr>
                <w:bCs/>
              </w:rPr>
            </w:pPr>
            <w:r w:rsidRPr="00752106">
              <w:rPr>
                <w:bCs/>
              </w:rPr>
              <w:t>Current State:</w:t>
            </w:r>
          </w:p>
        </w:tc>
        <w:tc>
          <w:tcPr>
            <w:tcW w:w="3969" w:type="dxa"/>
          </w:tcPr>
          <w:p w14:paraId="1F5AF244" w14:textId="77777777" w:rsidR="00173CCD" w:rsidRPr="00752106" w:rsidRDefault="00173CCD" w:rsidP="004B5332">
            <w:pPr>
              <w:pStyle w:val="SRT1Autotext1"/>
              <w:rPr>
                <w:bCs/>
              </w:rPr>
            </w:pPr>
            <w:r w:rsidRPr="00752106">
              <w:rPr>
                <w:bCs/>
              </w:rPr>
              <w:t xml:space="preserve">This information relates only to the provision/s amending the </w:t>
            </w:r>
            <w:r w:rsidRPr="00752106">
              <w:rPr>
                <w:b/>
                <w:bCs/>
              </w:rPr>
              <w:t>Crimes Act 1958</w:t>
            </w:r>
          </w:p>
        </w:tc>
      </w:tr>
    </w:tbl>
    <w:p w14:paraId="2C9026E1" w14:textId="77777777" w:rsidR="008F586A" w:rsidRPr="00435F9D" w:rsidRDefault="00CB61BF" w:rsidP="008F586A">
      <w:pPr>
        <w:pStyle w:val="Normal-Schedule"/>
        <w:rPr>
          <w:b/>
          <w:sz w:val="18"/>
          <w:szCs w:val="18"/>
        </w:rPr>
      </w:pPr>
      <w:r w:rsidRPr="00CB61BF">
        <w:rPr>
          <w:b/>
          <w:bCs/>
          <w:sz w:val="18"/>
          <w:szCs w:val="18"/>
        </w:rPr>
        <w:t>Crimes Amendment (Integrity in Sports) Act 2013</w:t>
      </w:r>
      <w:r w:rsidR="007631F7">
        <w:rPr>
          <w:b/>
          <w:sz w:val="18"/>
          <w:szCs w:val="18"/>
        </w:rPr>
        <w:t>, No. </w:t>
      </w:r>
      <w:r w:rsidR="00413605">
        <w:rPr>
          <w:b/>
          <w:sz w:val="18"/>
          <w:szCs w:val="18"/>
        </w:rPr>
        <w:t>20/2013</w:t>
      </w:r>
    </w:p>
    <w:tbl>
      <w:tblPr>
        <w:tblW w:w="0" w:type="auto"/>
        <w:tblInd w:w="392" w:type="dxa"/>
        <w:tblLayout w:type="fixed"/>
        <w:tblLook w:val="0000" w:firstRow="0" w:lastRow="0" w:firstColumn="0" w:lastColumn="0" w:noHBand="0" w:noVBand="0"/>
      </w:tblPr>
      <w:tblGrid>
        <w:gridCol w:w="1984"/>
        <w:gridCol w:w="3969"/>
      </w:tblGrid>
      <w:tr w:rsidR="008F586A" w:rsidRPr="00782B6A" w14:paraId="2FB11D43" w14:textId="77777777" w:rsidTr="008F586A">
        <w:tc>
          <w:tcPr>
            <w:tcW w:w="1984" w:type="dxa"/>
          </w:tcPr>
          <w:p w14:paraId="31305949" w14:textId="77777777" w:rsidR="008F586A" w:rsidRPr="00782B6A" w:rsidRDefault="008F586A" w:rsidP="008F586A">
            <w:pPr>
              <w:pStyle w:val="TOAAutotext"/>
              <w:rPr>
                <w:bCs/>
                <w:lang w:val="fr-FR"/>
              </w:rPr>
            </w:pPr>
            <w:r w:rsidRPr="00782B6A">
              <w:rPr>
                <w:bCs/>
                <w:lang w:val="fr-FR"/>
              </w:rPr>
              <w:t>Assent Date:</w:t>
            </w:r>
          </w:p>
        </w:tc>
        <w:tc>
          <w:tcPr>
            <w:tcW w:w="3969" w:type="dxa"/>
          </w:tcPr>
          <w:p w14:paraId="26DE0D4D" w14:textId="77777777" w:rsidR="00CB61BF" w:rsidRDefault="00413605" w:rsidP="00413605">
            <w:pPr>
              <w:pStyle w:val="SRT1Autotext1"/>
              <w:rPr>
                <w:bCs/>
                <w:lang w:val="fr-FR"/>
              </w:rPr>
            </w:pPr>
            <w:r>
              <w:rPr>
                <w:bCs/>
                <w:lang w:val="fr-FR"/>
              </w:rPr>
              <w:t>23</w:t>
            </w:r>
            <w:r w:rsidR="008F586A">
              <w:rPr>
                <w:bCs/>
                <w:lang w:val="fr-FR"/>
              </w:rPr>
              <w:t>.</w:t>
            </w:r>
            <w:r>
              <w:rPr>
                <w:bCs/>
                <w:lang w:val="fr-FR"/>
              </w:rPr>
              <w:t>4</w:t>
            </w:r>
            <w:r w:rsidR="008F586A">
              <w:rPr>
                <w:bCs/>
                <w:lang w:val="fr-FR"/>
              </w:rPr>
              <w:t>.13</w:t>
            </w:r>
          </w:p>
        </w:tc>
      </w:tr>
      <w:tr w:rsidR="008F586A" w:rsidRPr="00782B6A" w14:paraId="365F2CE1" w14:textId="77777777" w:rsidTr="008F586A">
        <w:tc>
          <w:tcPr>
            <w:tcW w:w="1984" w:type="dxa"/>
          </w:tcPr>
          <w:p w14:paraId="38BC6876" w14:textId="77777777" w:rsidR="008F586A" w:rsidRPr="00782B6A" w:rsidRDefault="008F586A" w:rsidP="008F586A">
            <w:pPr>
              <w:pStyle w:val="SRT1Autotext3"/>
              <w:rPr>
                <w:bCs/>
                <w:lang w:val="fr-FR"/>
              </w:rPr>
            </w:pPr>
            <w:r w:rsidRPr="00782B6A">
              <w:rPr>
                <w:bCs/>
                <w:lang w:val="fr-FR"/>
              </w:rPr>
              <w:t>Commencement Date:</w:t>
            </w:r>
          </w:p>
        </w:tc>
        <w:tc>
          <w:tcPr>
            <w:tcW w:w="3969" w:type="dxa"/>
          </w:tcPr>
          <w:p w14:paraId="2F003788" w14:textId="77777777" w:rsidR="00CB61BF" w:rsidRDefault="00413605" w:rsidP="00413605">
            <w:pPr>
              <w:pStyle w:val="SRT1Autotext1"/>
              <w:rPr>
                <w:bCs/>
                <w:lang w:val="fr-FR"/>
              </w:rPr>
            </w:pPr>
            <w:r>
              <w:rPr>
                <w:bCs/>
                <w:lang w:val="fr-FR"/>
              </w:rPr>
              <w:t>24</w:t>
            </w:r>
            <w:r w:rsidR="008F586A">
              <w:rPr>
                <w:bCs/>
                <w:lang w:val="fr-FR"/>
              </w:rPr>
              <w:t>.</w:t>
            </w:r>
            <w:r>
              <w:rPr>
                <w:bCs/>
                <w:lang w:val="fr-FR"/>
              </w:rPr>
              <w:t>4</w:t>
            </w:r>
            <w:r w:rsidR="008F586A">
              <w:rPr>
                <w:bCs/>
                <w:lang w:val="fr-FR"/>
              </w:rPr>
              <w:t>.13: s. 2</w:t>
            </w:r>
          </w:p>
        </w:tc>
      </w:tr>
      <w:tr w:rsidR="008F586A" w:rsidRPr="00782B6A" w14:paraId="5614597C" w14:textId="77777777" w:rsidTr="008F586A">
        <w:tc>
          <w:tcPr>
            <w:tcW w:w="1984" w:type="dxa"/>
          </w:tcPr>
          <w:p w14:paraId="7C4990B9" w14:textId="77777777" w:rsidR="008F586A" w:rsidRPr="00782B6A" w:rsidRDefault="008F586A" w:rsidP="008F586A">
            <w:pPr>
              <w:pStyle w:val="SRT1Autotext3"/>
              <w:rPr>
                <w:bCs/>
              </w:rPr>
            </w:pPr>
            <w:smartTag w:uri="urn:schemas-microsoft-com:office:smarttags" w:element="place">
              <w:smartTag w:uri="urn:schemas-microsoft-com:office:smarttags" w:element="PlaceName">
                <w:r w:rsidRPr="00782B6A">
                  <w:rPr>
                    <w:bCs/>
                  </w:rPr>
                  <w:t>Current</w:t>
                </w:r>
              </w:smartTag>
              <w:r w:rsidRPr="00782B6A">
                <w:rPr>
                  <w:bCs/>
                </w:rPr>
                <w:t xml:space="preserve"> </w:t>
              </w:r>
              <w:smartTag w:uri="urn:schemas-microsoft-com:office:smarttags" w:element="PlaceType">
                <w:r w:rsidRPr="00782B6A">
                  <w:rPr>
                    <w:bCs/>
                  </w:rPr>
                  <w:t>State</w:t>
                </w:r>
              </w:smartTag>
            </w:smartTag>
            <w:r w:rsidRPr="00782B6A">
              <w:rPr>
                <w:bCs/>
              </w:rPr>
              <w:t>:</w:t>
            </w:r>
          </w:p>
        </w:tc>
        <w:tc>
          <w:tcPr>
            <w:tcW w:w="3969" w:type="dxa"/>
          </w:tcPr>
          <w:p w14:paraId="2D41F302" w14:textId="77777777" w:rsidR="008F586A" w:rsidRPr="00782B6A" w:rsidRDefault="00826C26" w:rsidP="008F586A">
            <w:pPr>
              <w:pStyle w:val="SRT1Autotext1"/>
              <w:rPr>
                <w:bCs/>
              </w:rPr>
            </w:pPr>
            <w:r>
              <w:t>All of Act in operation</w:t>
            </w:r>
          </w:p>
        </w:tc>
      </w:tr>
    </w:tbl>
    <w:p w14:paraId="65B9C801" w14:textId="77777777" w:rsidR="00D0786C" w:rsidRPr="00FE0571" w:rsidRDefault="00D0786C" w:rsidP="00D0786C">
      <w:pPr>
        <w:suppressLineNumbers w:val="0"/>
        <w:tabs>
          <w:tab w:val="left" w:pos="454"/>
          <w:tab w:val="left" w:pos="907"/>
          <w:tab w:val="left" w:pos="1361"/>
          <w:tab w:val="left" w:pos="1814"/>
          <w:tab w:val="left" w:pos="2722"/>
        </w:tabs>
        <w:rPr>
          <w:b/>
          <w:sz w:val="18"/>
        </w:rPr>
      </w:pPr>
      <w:r w:rsidRPr="00FE0571">
        <w:rPr>
          <w:b/>
          <w:sz w:val="18"/>
        </w:rPr>
        <w:t>Succession to the Crown (Request) Act 2013, No. 60/2013</w:t>
      </w:r>
    </w:p>
    <w:tbl>
      <w:tblPr>
        <w:tblW w:w="0" w:type="auto"/>
        <w:tblInd w:w="392" w:type="dxa"/>
        <w:tblLayout w:type="fixed"/>
        <w:tblLook w:val="0000" w:firstRow="0" w:lastRow="0" w:firstColumn="0" w:lastColumn="0" w:noHBand="0" w:noVBand="0"/>
      </w:tblPr>
      <w:tblGrid>
        <w:gridCol w:w="1984"/>
        <w:gridCol w:w="3969"/>
      </w:tblGrid>
      <w:tr w:rsidR="00D0786C" w:rsidRPr="00FE0571" w14:paraId="4155A230" w14:textId="77777777" w:rsidTr="00D0786C">
        <w:tc>
          <w:tcPr>
            <w:tcW w:w="1984" w:type="dxa"/>
          </w:tcPr>
          <w:p w14:paraId="233AC607" w14:textId="77777777" w:rsidR="00D0786C" w:rsidRPr="00FE0571" w:rsidRDefault="00D0786C" w:rsidP="00D0786C">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fr-FR"/>
              </w:rPr>
            </w:pPr>
            <w:r w:rsidRPr="00FE0571">
              <w:rPr>
                <w:bCs/>
                <w:i/>
                <w:iCs/>
                <w:sz w:val="18"/>
                <w:szCs w:val="18"/>
                <w:lang w:val="fr-FR"/>
              </w:rPr>
              <w:t>Assent Date:</w:t>
            </w:r>
          </w:p>
        </w:tc>
        <w:tc>
          <w:tcPr>
            <w:tcW w:w="3969" w:type="dxa"/>
          </w:tcPr>
          <w:p w14:paraId="20CBB118" w14:textId="77777777" w:rsidR="00D0786C" w:rsidRPr="00FE0571" w:rsidRDefault="00D0786C" w:rsidP="00D0786C">
            <w:pPr>
              <w:keepNext/>
              <w:suppressLineNumbers w:val="0"/>
              <w:tabs>
                <w:tab w:val="left" w:pos="851"/>
                <w:tab w:val="left" w:pos="1361"/>
                <w:tab w:val="left" w:pos="1871"/>
                <w:tab w:val="left" w:pos="2381"/>
                <w:tab w:val="left" w:pos="2892"/>
                <w:tab w:val="left" w:pos="3402"/>
              </w:tabs>
              <w:overflowPunct/>
              <w:spacing w:before="0"/>
              <w:textAlignment w:val="auto"/>
              <w:rPr>
                <w:bCs/>
                <w:spacing w:val="-4"/>
                <w:sz w:val="18"/>
                <w:szCs w:val="18"/>
                <w:lang w:val="fr-FR"/>
              </w:rPr>
            </w:pPr>
            <w:r w:rsidRPr="00FE0571">
              <w:rPr>
                <w:bCs/>
                <w:spacing w:val="-4"/>
                <w:sz w:val="18"/>
                <w:szCs w:val="18"/>
                <w:lang w:val="fr-FR"/>
              </w:rPr>
              <w:t>22.10.13</w:t>
            </w:r>
          </w:p>
        </w:tc>
      </w:tr>
      <w:tr w:rsidR="00D0786C" w:rsidRPr="00FE0571" w14:paraId="2483E1E9" w14:textId="77777777" w:rsidTr="00D0786C">
        <w:tc>
          <w:tcPr>
            <w:tcW w:w="1984" w:type="dxa"/>
          </w:tcPr>
          <w:p w14:paraId="0D3BD552" w14:textId="77777777" w:rsidR="00D0786C" w:rsidRPr="00FE0571" w:rsidRDefault="00D0786C" w:rsidP="00D0786C">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fr-FR"/>
              </w:rPr>
            </w:pPr>
            <w:r w:rsidRPr="00FE0571">
              <w:rPr>
                <w:bCs/>
                <w:i/>
                <w:iCs/>
                <w:sz w:val="18"/>
                <w:szCs w:val="18"/>
                <w:lang w:val="fr-FR"/>
              </w:rPr>
              <w:t>Commencement Date:</w:t>
            </w:r>
          </w:p>
        </w:tc>
        <w:tc>
          <w:tcPr>
            <w:tcW w:w="3969" w:type="dxa"/>
          </w:tcPr>
          <w:p w14:paraId="4B736203" w14:textId="77777777" w:rsidR="00D0786C" w:rsidRDefault="00D0786C" w:rsidP="00D0786C">
            <w:pPr>
              <w:keepNext/>
              <w:suppressLineNumbers w:val="0"/>
              <w:tabs>
                <w:tab w:val="left" w:pos="851"/>
                <w:tab w:val="left" w:pos="1361"/>
                <w:tab w:val="left" w:pos="1871"/>
                <w:tab w:val="left" w:pos="2381"/>
                <w:tab w:val="left" w:pos="2892"/>
                <w:tab w:val="left" w:pos="3402"/>
              </w:tabs>
              <w:overflowPunct/>
              <w:spacing w:before="0"/>
              <w:textAlignment w:val="auto"/>
              <w:rPr>
                <w:bCs/>
                <w:spacing w:val="-4"/>
                <w:sz w:val="18"/>
                <w:szCs w:val="18"/>
                <w:lang w:val="fr-FR"/>
              </w:rPr>
            </w:pPr>
            <w:r w:rsidRPr="00FE0571">
              <w:rPr>
                <w:bCs/>
                <w:spacing w:val="-4"/>
                <w:sz w:val="18"/>
                <w:szCs w:val="18"/>
                <w:lang w:val="fr-FR"/>
              </w:rPr>
              <w:t xml:space="preserve">S. 6(Sch. 2 item 1) </w:t>
            </w:r>
            <w:r>
              <w:rPr>
                <w:bCs/>
                <w:spacing w:val="-4"/>
                <w:sz w:val="18"/>
                <w:szCs w:val="18"/>
                <w:lang w:val="fr-FR"/>
              </w:rPr>
              <w:t>on 26.3.15: s. 2(3)</w:t>
            </w:r>
          </w:p>
        </w:tc>
      </w:tr>
      <w:tr w:rsidR="00D0786C" w:rsidRPr="00FE0571" w14:paraId="3A5BB0D0" w14:textId="77777777" w:rsidTr="00D0786C">
        <w:tc>
          <w:tcPr>
            <w:tcW w:w="1984" w:type="dxa"/>
          </w:tcPr>
          <w:p w14:paraId="727E72CB" w14:textId="77777777" w:rsidR="00D0786C" w:rsidRPr="00FE0571" w:rsidRDefault="00D0786C" w:rsidP="00D0786C">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en-GB"/>
              </w:rPr>
            </w:pPr>
            <w:r w:rsidRPr="00FE0571">
              <w:rPr>
                <w:bCs/>
                <w:i/>
                <w:iCs/>
                <w:sz w:val="18"/>
                <w:szCs w:val="18"/>
                <w:lang w:val="en-GB"/>
              </w:rPr>
              <w:t>Current State:</w:t>
            </w:r>
          </w:p>
        </w:tc>
        <w:tc>
          <w:tcPr>
            <w:tcW w:w="3969" w:type="dxa"/>
          </w:tcPr>
          <w:p w14:paraId="7806DD10" w14:textId="77777777" w:rsidR="00D0786C" w:rsidRPr="00FE0571" w:rsidRDefault="00D0786C" w:rsidP="00D0786C">
            <w:pPr>
              <w:keepNext/>
              <w:suppressLineNumbers w:val="0"/>
              <w:tabs>
                <w:tab w:val="left" w:pos="851"/>
                <w:tab w:val="left" w:pos="1361"/>
                <w:tab w:val="left" w:pos="1871"/>
                <w:tab w:val="left" w:pos="2381"/>
                <w:tab w:val="left" w:pos="2892"/>
                <w:tab w:val="left" w:pos="3402"/>
              </w:tabs>
              <w:overflowPunct/>
              <w:spacing w:before="0"/>
              <w:textAlignment w:val="auto"/>
              <w:rPr>
                <w:bCs/>
                <w:spacing w:val="-4"/>
                <w:sz w:val="18"/>
                <w:szCs w:val="18"/>
                <w:lang w:val="en-GB"/>
              </w:rPr>
            </w:pPr>
            <w:r w:rsidRPr="00FE0571">
              <w:rPr>
                <w:bCs/>
                <w:spacing w:val="-4"/>
                <w:sz w:val="18"/>
                <w:szCs w:val="18"/>
                <w:lang w:val="en-GB"/>
              </w:rPr>
              <w:t xml:space="preserve">This information relates only to the provision/s amending the </w:t>
            </w:r>
            <w:r w:rsidRPr="00FE0571">
              <w:rPr>
                <w:b/>
                <w:bCs/>
                <w:spacing w:val="-4"/>
                <w:sz w:val="18"/>
                <w:szCs w:val="18"/>
                <w:lang w:val="en-GB"/>
              </w:rPr>
              <w:t>Crimes Act 1958</w:t>
            </w:r>
          </w:p>
        </w:tc>
      </w:tr>
    </w:tbl>
    <w:p w14:paraId="6A9AFB18" w14:textId="77777777" w:rsidR="00C6364A" w:rsidRPr="00C6364A" w:rsidRDefault="0085756F" w:rsidP="00C6364A">
      <w:pPr>
        <w:pStyle w:val="Normal-Schedule"/>
        <w:rPr>
          <w:b/>
          <w:bCs/>
          <w:sz w:val="18"/>
          <w:szCs w:val="18"/>
        </w:rPr>
      </w:pPr>
      <w:r w:rsidRPr="0085756F">
        <w:rPr>
          <w:b/>
          <w:bCs/>
          <w:sz w:val="18"/>
          <w:szCs w:val="18"/>
        </w:rPr>
        <w:t>Statute Law Revision Act 2013</w:t>
      </w:r>
      <w:r w:rsidR="00867634" w:rsidRPr="00867634">
        <w:rPr>
          <w:b/>
          <w:bCs/>
          <w:sz w:val="18"/>
          <w:szCs w:val="18"/>
        </w:rPr>
        <w:t>, No. </w:t>
      </w:r>
      <w:r w:rsidR="00000754">
        <w:rPr>
          <w:b/>
          <w:bCs/>
          <w:sz w:val="18"/>
          <w:szCs w:val="18"/>
        </w:rPr>
        <w:t>70</w:t>
      </w:r>
      <w:r w:rsidR="00867634" w:rsidRPr="00867634">
        <w:rPr>
          <w:b/>
          <w:bCs/>
          <w:sz w:val="18"/>
          <w:szCs w:val="18"/>
        </w:rPr>
        <w:t>/2013</w:t>
      </w:r>
    </w:p>
    <w:tbl>
      <w:tblPr>
        <w:tblW w:w="0" w:type="auto"/>
        <w:tblInd w:w="392" w:type="dxa"/>
        <w:tblLayout w:type="fixed"/>
        <w:tblLook w:val="0000" w:firstRow="0" w:lastRow="0" w:firstColumn="0" w:lastColumn="0" w:noHBand="0" w:noVBand="0"/>
      </w:tblPr>
      <w:tblGrid>
        <w:gridCol w:w="1984"/>
        <w:gridCol w:w="3969"/>
      </w:tblGrid>
      <w:tr w:rsidR="00C6364A" w:rsidRPr="00782B6A" w14:paraId="0D794E07" w14:textId="77777777" w:rsidTr="00224558">
        <w:tc>
          <w:tcPr>
            <w:tcW w:w="1984" w:type="dxa"/>
          </w:tcPr>
          <w:p w14:paraId="569FB843" w14:textId="77777777" w:rsidR="00C6364A" w:rsidRPr="00782B6A" w:rsidRDefault="00C6364A" w:rsidP="00224558">
            <w:pPr>
              <w:pStyle w:val="TOAAutotext"/>
              <w:rPr>
                <w:bCs/>
                <w:lang w:val="fr-FR"/>
              </w:rPr>
            </w:pPr>
            <w:r w:rsidRPr="00782B6A">
              <w:rPr>
                <w:bCs/>
                <w:lang w:val="fr-FR"/>
              </w:rPr>
              <w:t>Assent Date:</w:t>
            </w:r>
          </w:p>
        </w:tc>
        <w:tc>
          <w:tcPr>
            <w:tcW w:w="3969" w:type="dxa"/>
          </w:tcPr>
          <w:p w14:paraId="486CB56F" w14:textId="77777777" w:rsidR="00224558" w:rsidRDefault="00000754" w:rsidP="00000754">
            <w:pPr>
              <w:pStyle w:val="SRT1Autotext1"/>
              <w:rPr>
                <w:bCs/>
                <w:lang w:val="fr-FR"/>
              </w:rPr>
            </w:pPr>
            <w:r>
              <w:rPr>
                <w:bCs/>
                <w:lang w:val="fr-FR"/>
              </w:rPr>
              <w:t>19</w:t>
            </w:r>
            <w:r w:rsidR="00C6364A">
              <w:rPr>
                <w:bCs/>
                <w:lang w:val="fr-FR"/>
              </w:rPr>
              <w:t>.</w:t>
            </w:r>
            <w:r>
              <w:rPr>
                <w:bCs/>
                <w:lang w:val="fr-FR"/>
              </w:rPr>
              <w:t>11</w:t>
            </w:r>
            <w:r w:rsidR="00C6364A">
              <w:rPr>
                <w:bCs/>
                <w:lang w:val="fr-FR"/>
              </w:rPr>
              <w:t>.13</w:t>
            </w:r>
          </w:p>
        </w:tc>
      </w:tr>
      <w:tr w:rsidR="00C6364A" w:rsidRPr="00782B6A" w14:paraId="1904BB0C" w14:textId="77777777" w:rsidTr="00224558">
        <w:tc>
          <w:tcPr>
            <w:tcW w:w="1984" w:type="dxa"/>
          </w:tcPr>
          <w:p w14:paraId="01B308D6" w14:textId="77777777" w:rsidR="00C6364A" w:rsidRPr="00782B6A" w:rsidRDefault="00C6364A" w:rsidP="00224558">
            <w:pPr>
              <w:pStyle w:val="SRT1Autotext3"/>
              <w:rPr>
                <w:bCs/>
                <w:lang w:val="fr-FR"/>
              </w:rPr>
            </w:pPr>
            <w:r w:rsidRPr="00782B6A">
              <w:rPr>
                <w:bCs/>
                <w:lang w:val="fr-FR"/>
              </w:rPr>
              <w:t>Commencement Date:</w:t>
            </w:r>
          </w:p>
        </w:tc>
        <w:tc>
          <w:tcPr>
            <w:tcW w:w="3969" w:type="dxa"/>
          </w:tcPr>
          <w:p w14:paraId="4C66A640" w14:textId="77777777" w:rsidR="00224558" w:rsidRDefault="00C6364A">
            <w:pPr>
              <w:pStyle w:val="SRT1Autotext1"/>
              <w:rPr>
                <w:bCs/>
                <w:lang w:val="fr-FR"/>
              </w:rPr>
            </w:pPr>
            <w:r>
              <w:rPr>
                <w:bCs/>
                <w:lang w:val="fr-FR"/>
              </w:rPr>
              <w:t>S. 5(Sch. 3 item 1) on 1.12.13: s. 2(1)</w:t>
            </w:r>
          </w:p>
        </w:tc>
      </w:tr>
      <w:tr w:rsidR="00C6364A" w:rsidRPr="00782B6A" w14:paraId="28DC0089" w14:textId="77777777" w:rsidTr="00224558">
        <w:tc>
          <w:tcPr>
            <w:tcW w:w="1984" w:type="dxa"/>
          </w:tcPr>
          <w:p w14:paraId="65888503" w14:textId="77777777" w:rsidR="00C6364A" w:rsidRPr="00782B6A" w:rsidRDefault="00C6364A" w:rsidP="00224558">
            <w:pPr>
              <w:pStyle w:val="SRT1Autotext3"/>
              <w:rPr>
                <w:bCs/>
              </w:rPr>
            </w:pPr>
            <w:r w:rsidRPr="00752106">
              <w:rPr>
                <w:bCs/>
              </w:rPr>
              <w:t>Current State:</w:t>
            </w:r>
          </w:p>
        </w:tc>
        <w:tc>
          <w:tcPr>
            <w:tcW w:w="3969" w:type="dxa"/>
          </w:tcPr>
          <w:p w14:paraId="4163B322" w14:textId="77777777" w:rsidR="00C6364A" w:rsidRPr="00782B6A" w:rsidRDefault="00C6364A" w:rsidP="00224558">
            <w:pPr>
              <w:pStyle w:val="SRT1Autotext1"/>
              <w:rPr>
                <w:bCs/>
              </w:rPr>
            </w:pPr>
            <w:r w:rsidRPr="00752106">
              <w:rPr>
                <w:bCs/>
              </w:rPr>
              <w:t xml:space="preserve">This information relates only to the provision/s amending the </w:t>
            </w:r>
            <w:r w:rsidRPr="00752106">
              <w:rPr>
                <w:b/>
                <w:bCs/>
              </w:rPr>
              <w:t>Crimes Act 1958</w:t>
            </w:r>
          </w:p>
        </w:tc>
      </w:tr>
    </w:tbl>
    <w:p w14:paraId="1B0D51CD" w14:textId="77777777" w:rsidR="002F4BD6" w:rsidRPr="00752106" w:rsidRDefault="002F4BD6" w:rsidP="002F4BD6">
      <w:pPr>
        <w:pStyle w:val="Normal-Schedule"/>
        <w:rPr>
          <w:b/>
          <w:sz w:val="18"/>
        </w:rPr>
      </w:pPr>
      <w:r w:rsidRPr="001D6457">
        <w:rPr>
          <w:b/>
          <w:sz w:val="18"/>
        </w:rPr>
        <w:t>Crimes Amendment (Investigation Powers) Act 2013</w:t>
      </w:r>
      <w:r>
        <w:rPr>
          <w:b/>
          <w:sz w:val="18"/>
        </w:rPr>
        <w:t xml:space="preserve">, </w:t>
      </w:r>
      <w:r w:rsidRPr="001D6457">
        <w:rPr>
          <w:b/>
          <w:sz w:val="18"/>
        </w:rPr>
        <w:t>No. 72</w:t>
      </w:r>
      <w:r>
        <w:rPr>
          <w:b/>
          <w:sz w:val="18"/>
        </w:rPr>
        <w:t>/</w:t>
      </w:r>
      <w:r w:rsidRPr="001D6457">
        <w:rPr>
          <w:b/>
          <w:sz w:val="18"/>
        </w:rPr>
        <w:t>2013</w:t>
      </w:r>
    </w:p>
    <w:tbl>
      <w:tblPr>
        <w:tblW w:w="0" w:type="auto"/>
        <w:tblInd w:w="392" w:type="dxa"/>
        <w:tblLayout w:type="fixed"/>
        <w:tblLook w:val="0000" w:firstRow="0" w:lastRow="0" w:firstColumn="0" w:lastColumn="0" w:noHBand="0" w:noVBand="0"/>
      </w:tblPr>
      <w:tblGrid>
        <w:gridCol w:w="1984"/>
        <w:gridCol w:w="3969"/>
      </w:tblGrid>
      <w:tr w:rsidR="002F4BD6" w:rsidRPr="00752106" w14:paraId="5D5FE8DD" w14:textId="77777777" w:rsidTr="003E050E">
        <w:tc>
          <w:tcPr>
            <w:tcW w:w="1984" w:type="dxa"/>
          </w:tcPr>
          <w:p w14:paraId="6907EAA1" w14:textId="77777777" w:rsidR="002F4BD6" w:rsidRPr="00752106" w:rsidRDefault="002F4BD6" w:rsidP="003E050E">
            <w:pPr>
              <w:pStyle w:val="TOAAutotext"/>
              <w:rPr>
                <w:bCs/>
                <w:lang w:val="fr-FR"/>
              </w:rPr>
            </w:pPr>
            <w:r w:rsidRPr="00752106">
              <w:rPr>
                <w:bCs/>
                <w:lang w:val="fr-FR"/>
              </w:rPr>
              <w:t>Assent Date:</w:t>
            </w:r>
          </w:p>
        </w:tc>
        <w:tc>
          <w:tcPr>
            <w:tcW w:w="3969" w:type="dxa"/>
          </w:tcPr>
          <w:p w14:paraId="6FC1156D" w14:textId="77777777" w:rsidR="002F4BD6" w:rsidRPr="00752106" w:rsidRDefault="002F4BD6" w:rsidP="003E050E">
            <w:pPr>
              <w:pStyle w:val="SRT1Autotext1"/>
              <w:rPr>
                <w:bCs/>
                <w:lang w:val="fr-FR"/>
              </w:rPr>
            </w:pPr>
            <w:r>
              <w:rPr>
                <w:bCs/>
                <w:lang w:val="fr-FR"/>
              </w:rPr>
              <w:t>3.12.13</w:t>
            </w:r>
          </w:p>
        </w:tc>
      </w:tr>
      <w:tr w:rsidR="002F4BD6" w:rsidRPr="00752106" w14:paraId="31A859C8" w14:textId="77777777" w:rsidTr="003E050E">
        <w:tc>
          <w:tcPr>
            <w:tcW w:w="1984" w:type="dxa"/>
          </w:tcPr>
          <w:p w14:paraId="43754046" w14:textId="77777777" w:rsidR="002F4BD6" w:rsidRPr="00752106" w:rsidRDefault="002F4BD6" w:rsidP="003E050E">
            <w:pPr>
              <w:pStyle w:val="SRT1Autotext3"/>
              <w:rPr>
                <w:bCs/>
                <w:lang w:val="fr-FR"/>
              </w:rPr>
            </w:pPr>
            <w:r w:rsidRPr="00752106">
              <w:rPr>
                <w:bCs/>
                <w:lang w:val="fr-FR"/>
              </w:rPr>
              <w:t>Commencement Date:</w:t>
            </w:r>
          </w:p>
        </w:tc>
        <w:tc>
          <w:tcPr>
            <w:tcW w:w="3969" w:type="dxa"/>
          </w:tcPr>
          <w:p w14:paraId="042F9D0B" w14:textId="77777777" w:rsidR="002F4BD6" w:rsidRDefault="002F4BD6" w:rsidP="003E050E">
            <w:pPr>
              <w:pStyle w:val="SRT1Autotext1"/>
              <w:rPr>
                <w:bCs/>
                <w:lang w:val="fr-FR"/>
              </w:rPr>
            </w:pPr>
            <w:r w:rsidRPr="00752106">
              <w:rPr>
                <w:bCs/>
                <w:lang w:val="fr-FR"/>
              </w:rPr>
              <w:t>S</w:t>
            </w:r>
            <w:r>
              <w:rPr>
                <w:bCs/>
                <w:lang w:val="fr-FR"/>
              </w:rPr>
              <w:t>s 3−18</w:t>
            </w:r>
            <w:r w:rsidRPr="00752106">
              <w:rPr>
                <w:bCs/>
                <w:lang w:val="fr-FR"/>
              </w:rPr>
              <w:t xml:space="preserve"> </w:t>
            </w:r>
            <w:r>
              <w:rPr>
                <w:bCs/>
                <w:lang w:val="fr-FR"/>
              </w:rPr>
              <w:t>on 1.7.14: s. 2(2)</w:t>
            </w:r>
          </w:p>
        </w:tc>
      </w:tr>
      <w:tr w:rsidR="002F4BD6" w:rsidRPr="00752106" w14:paraId="328C5872" w14:textId="77777777" w:rsidTr="003E050E">
        <w:tc>
          <w:tcPr>
            <w:tcW w:w="1984" w:type="dxa"/>
          </w:tcPr>
          <w:p w14:paraId="22891CA2" w14:textId="77777777" w:rsidR="002F4BD6" w:rsidRPr="00752106" w:rsidRDefault="002F4BD6" w:rsidP="003E050E">
            <w:pPr>
              <w:pStyle w:val="SRT1Autotext3"/>
              <w:rPr>
                <w:bCs/>
              </w:rPr>
            </w:pPr>
            <w:r w:rsidRPr="00752106">
              <w:rPr>
                <w:bCs/>
              </w:rPr>
              <w:t>Current State:</w:t>
            </w:r>
          </w:p>
        </w:tc>
        <w:tc>
          <w:tcPr>
            <w:tcW w:w="3969" w:type="dxa"/>
          </w:tcPr>
          <w:p w14:paraId="011C3791" w14:textId="77777777" w:rsidR="002F4BD6" w:rsidRPr="00752106" w:rsidRDefault="002F4BD6" w:rsidP="003E050E">
            <w:pPr>
              <w:pStyle w:val="SRT1Autotext1"/>
              <w:rPr>
                <w:bCs/>
              </w:rPr>
            </w:pPr>
            <w:r w:rsidRPr="00752106">
              <w:rPr>
                <w:bCs/>
              </w:rPr>
              <w:t xml:space="preserve">This information relates only to the provision/s amending the </w:t>
            </w:r>
            <w:r w:rsidRPr="00752106">
              <w:rPr>
                <w:b/>
                <w:bCs/>
              </w:rPr>
              <w:t>Crimes Act 1958</w:t>
            </w:r>
          </w:p>
        </w:tc>
      </w:tr>
    </w:tbl>
    <w:p w14:paraId="4D29CBAE" w14:textId="77777777" w:rsidR="00326E04" w:rsidRDefault="00326E04" w:rsidP="00326E04">
      <w:pPr>
        <w:rPr>
          <w:b/>
          <w:bCs/>
          <w:sz w:val="18"/>
          <w:szCs w:val="18"/>
        </w:rPr>
      </w:pPr>
      <w:r>
        <w:rPr>
          <w:b/>
          <w:bCs/>
          <w:sz w:val="18"/>
          <w:szCs w:val="18"/>
        </w:rPr>
        <w:t>Justice Legislation Amendment (Miscellaneous) Act 2013, No. </w:t>
      </w:r>
      <w:r w:rsidR="00F87D41">
        <w:rPr>
          <w:b/>
          <w:bCs/>
          <w:sz w:val="18"/>
          <w:szCs w:val="18"/>
        </w:rPr>
        <w:t>77/2013</w:t>
      </w:r>
    </w:p>
    <w:tbl>
      <w:tblPr>
        <w:tblW w:w="0" w:type="auto"/>
        <w:tblInd w:w="392" w:type="dxa"/>
        <w:tblLayout w:type="fixed"/>
        <w:tblLook w:val="04A0" w:firstRow="1" w:lastRow="0" w:firstColumn="1" w:lastColumn="0" w:noHBand="0" w:noVBand="1"/>
      </w:tblPr>
      <w:tblGrid>
        <w:gridCol w:w="1984"/>
        <w:gridCol w:w="3969"/>
      </w:tblGrid>
      <w:tr w:rsidR="00326E04" w14:paraId="1CC04B89" w14:textId="77777777" w:rsidTr="006E07FA">
        <w:tc>
          <w:tcPr>
            <w:tcW w:w="1984" w:type="dxa"/>
            <w:hideMark/>
          </w:tcPr>
          <w:p w14:paraId="5777B561" w14:textId="77777777" w:rsidR="00326E04" w:rsidRDefault="00326E04" w:rsidP="006E07FA">
            <w:pPr>
              <w:pStyle w:val="TOAAutotext"/>
            </w:pPr>
            <w:r>
              <w:t>Assent Date:</w:t>
            </w:r>
          </w:p>
        </w:tc>
        <w:tc>
          <w:tcPr>
            <w:tcW w:w="3969" w:type="dxa"/>
            <w:hideMark/>
          </w:tcPr>
          <w:p w14:paraId="26762042" w14:textId="77777777" w:rsidR="00326E04" w:rsidRDefault="00F87D41" w:rsidP="00F87D41">
            <w:pPr>
              <w:pStyle w:val="SRT1Autotext1"/>
            </w:pPr>
            <w:r>
              <w:t>17</w:t>
            </w:r>
            <w:r w:rsidR="00326E04">
              <w:t>.</w:t>
            </w:r>
            <w:r>
              <w:t>12</w:t>
            </w:r>
            <w:r w:rsidR="00326E04">
              <w:t>.13</w:t>
            </w:r>
          </w:p>
        </w:tc>
      </w:tr>
      <w:tr w:rsidR="00326E04" w14:paraId="29C0E735" w14:textId="77777777" w:rsidTr="006E07FA">
        <w:tc>
          <w:tcPr>
            <w:tcW w:w="1984" w:type="dxa"/>
            <w:hideMark/>
          </w:tcPr>
          <w:p w14:paraId="181E8C28" w14:textId="77777777" w:rsidR="00326E04" w:rsidRDefault="00326E04" w:rsidP="006E07FA">
            <w:pPr>
              <w:pStyle w:val="SRT1Autotext3"/>
            </w:pPr>
            <w:r>
              <w:t>Commencement Date:</w:t>
            </w:r>
          </w:p>
        </w:tc>
        <w:tc>
          <w:tcPr>
            <w:tcW w:w="3969" w:type="dxa"/>
            <w:hideMark/>
          </w:tcPr>
          <w:p w14:paraId="66F395A6" w14:textId="77777777" w:rsidR="00D820ED" w:rsidRDefault="00326E04">
            <w:pPr>
              <w:pStyle w:val="SRT1Autotext1"/>
            </w:pPr>
            <w:r>
              <w:t>Ss 15, 16 on 18.12.13: s. 2(1)</w:t>
            </w:r>
          </w:p>
        </w:tc>
      </w:tr>
      <w:tr w:rsidR="00326E04" w14:paraId="40A3DBF8" w14:textId="77777777" w:rsidTr="006E07FA">
        <w:tc>
          <w:tcPr>
            <w:tcW w:w="1984" w:type="dxa"/>
            <w:hideMark/>
          </w:tcPr>
          <w:p w14:paraId="6872B74A" w14:textId="77777777" w:rsidR="00326E04" w:rsidRDefault="00326E04" w:rsidP="006E07FA">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hideMark/>
          </w:tcPr>
          <w:p w14:paraId="13EE8653" w14:textId="77777777" w:rsidR="00326E04" w:rsidRDefault="00326E04" w:rsidP="006E07FA">
            <w:pPr>
              <w:pStyle w:val="SRT1Autotext1"/>
            </w:pPr>
            <w:r>
              <w:t xml:space="preserve">This information relates only to the provision/s amending the </w:t>
            </w:r>
            <w:r w:rsidRPr="00752106">
              <w:rPr>
                <w:b/>
                <w:bCs/>
              </w:rPr>
              <w:t>Crimes Act 1958</w:t>
            </w:r>
          </w:p>
        </w:tc>
      </w:tr>
    </w:tbl>
    <w:p w14:paraId="693A8D50" w14:textId="77777777" w:rsidR="00482D44" w:rsidRPr="00752106" w:rsidRDefault="00482D44" w:rsidP="00482D44">
      <w:pPr>
        <w:pStyle w:val="Normal-Schedule"/>
        <w:rPr>
          <w:b/>
          <w:sz w:val="18"/>
        </w:rPr>
      </w:pPr>
      <w:r w:rsidRPr="00752106">
        <w:rPr>
          <w:b/>
          <w:sz w:val="18"/>
        </w:rPr>
        <w:t xml:space="preserve">Crimes </w:t>
      </w:r>
      <w:r>
        <w:rPr>
          <w:b/>
          <w:sz w:val="18"/>
        </w:rPr>
        <w:t xml:space="preserve">Amendment </w:t>
      </w:r>
      <w:r w:rsidRPr="00752106">
        <w:rPr>
          <w:b/>
          <w:sz w:val="18"/>
        </w:rPr>
        <w:t>(</w:t>
      </w:r>
      <w:r>
        <w:rPr>
          <w:b/>
          <w:sz w:val="18"/>
        </w:rPr>
        <w:t>Grooming</w:t>
      </w:r>
      <w:r w:rsidRPr="00752106">
        <w:rPr>
          <w:b/>
          <w:sz w:val="18"/>
        </w:rPr>
        <w:t xml:space="preserve">) Act </w:t>
      </w:r>
      <w:r>
        <w:rPr>
          <w:b/>
          <w:sz w:val="18"/>
        </w:rPr>
        <w:t>2014</w:t>
      </w:r>
      <w:r w:rsidRPr="00752106">
        <w:rPr>
          <w:b/>
          <w:sz w:val="18"/>
        </w:rPr>
        <w:t>, No. </w:t>
      </w:r>
      <w:r>
        <w:rPr>
          <w:b/>
          <w:sz w:val="18"/>
        </w:rPr>
        <w:t>7/201</w:t>
      </w:r>
      <w:r w:rsidRPr="00752106">
        <w:rPr>
          <w:b/>
          <w:sz w:val="18"/>
        </w:rPr>
        <w:t>4</w:t>
      </w:r>
    </w:p>
    <w:tbl>
      <w:tblPr>
        <w:tblW w:w="0" w:type="auto"/>
        <w:tblInd w:w="392" w:type="dxa"/>
        <w:tblLayout w:type="fixed"/>
        <w:tblLook w:val="0000" w:firstRow="0" w:lastRow="0" w:firstColumn="0" w:lastColumn="0" w:noHBand="0" w:noVBand="0"/>
      </w:tblPr>
      <w:tblGrid>
        <w:gridCol w:w="1984"/>
        <w:gridCol w:w="3969"/>
      </w:tblGrid>
      <w:tr w:rsidR="00482D44" w:rsidRPr="00752106" w14:paraId="7EBE530F" w14:textId="77777777" w:rsidTr="00E33727">
        <w:tc>
          <w:tcPr>
            <w:tcW w:w="1984" w:type="dxa"/>
          </w:tcPr>
          <w:p w14:paraId="064C1633" w14:textId="77777777" w:rsidR="00482D44" w:rsidRPr="00752106" w:rsidRDefault="00482D44" w:rsidP="00E33727">
            <w:pPr>
              <w:pStyle w:val="TOAAutotext"/>
              <w:rPr>
                <w:bCs/>
                <w:lang w:val="fr-FR"/>
              </w:rPr>
            </w:pPr>
            <w:r w:rsidRPr="00752106">
              <w:rPr>
                <w:bCs/>
                <w:lang w:val="fr-FR"/>
              </w:rPr>
              <w:t>Assent Date:</w:t>
            </w:r>
          </w:p>
        </w:tc>
        <w:tc>
          <w:tcPr>
            <w:tcW w:w="3969" w:type="dxa"/>
          </w:tcPr>
          <w:p w14:paraId="2FFC57BA" w14:textId="77777777" w:rsidR="00482D44" w:rsidRPr="00752106" w:rsidRDefault="00482D44" w:rsidP="00E33727">
            <w:pPr>
              <w:pStyle w:val="SRT1Autotext1"/>
              <w:rPr>
                <w:bCs/>
                <w:lang w:val="fr-FR"/>
              </w:rPr>
            </w:pPr>
            <w:r>
              <w:rPr>
                <w:bCs/>
                <w:lang w:val="fr-FR"/>
              </w:rPr>
              <w:t>25.2.14</w:t>
            </w:r>
          </w:p>
        </w:tc>
      </w:tr>
      <w:tr w:rsidR="00482D44" w:rsidRPr="00752106" w14:paraId="45044600" w14:textId="77777777" w:rsidTr="00E33727">
        <w:tc>
          <w:tcPr>
            <w:tcW w:w="1984" w:type="dxa"/>
          </w:tcPr>
          <w:p w14:paraId="66855424" w14:textId="77777777" w:rsidR="00482D44" w:rsidRPr="00752106" w:rsidRDefault="00482D44" w:rsidP="00E33727">
            <w:pPr>
              <w:pStyle w:val="SRT1Autotext3"/>
              <w:rPr>
                <w:bCs/>
                <w:lang w:val="fr-FR"/>
              </w:rPr>
            </w:pPr>
            <w:r w:rsidRPr="00752106">
              <w:rPr>
                <w:bCs/>
                <w:lang w:val="fr-FR"/>
              </w:rPr>
              <w:t>Commencement Date:</w:t>
            </w:r>
          </w:p>
        </w:tc>
        <w:tc>
          <w:tcPr>
            <w:tcW w:w="3969" w:type="dxa"/>
          </w:tcPr>
          <w:p w14:paraId="23F9E649" w14:textId="77777777" w:rsidR="00482D44" w:rsidRDefault="00482D44" w:rsidP="00E33727">
            <w:pPr>
              <w:pStyle w:val="SRT1Autotext1"/>
              <w:rPr>
                <w:bCs/>
                <w:lang w:val="fr-FR"/>
              </w:rPr>
            </w:pPr>
            <w:r w:rsidRPr="00752106">
              <w:rPr>
                <w:bCs/>
                <w:lang w:val="fr-FR"/>
              </w:rPr>
              <w:t>S</w:t>
            </w:r>
            <w:r>
              <w:rPr>
                <w:bCs/>
                <w:lang w:val="fr-FR"/>
              </w:rPr>
              <w:t>s</w:t>
            </w:r>
            <w:r w:rsidRPr="00752106">
              <w:rPr>
                <w:bCs/>
                <w:lang w:val="fr-FR"/>
              </w:rPr>
              <w:t xml:space="preserve"> </w:t>
            </w:r>
            <w:r>
              <w:rPr>
                <w:bCs/>
                <w:lang w:val="fr-FR"/>
              </w:rPr>
              <w:t xml:space="preserve">3, 4 on 9.4.14: Special Gazette </w:t>
            </w:r>
            <w:r w:rsidR="00765F9D">
              <w:rPr>
                <w:color w:val="000000"/>
                <w:szCs w:val="24"/>
                <w:lang w:eastAsia="en-AU"/>
              </w:rPr>
              <w:t>(No. 112) 8.4.14 p. 1</w:t>
            </w:r>
          </w:p>
        </w:tc>
      </w:tr>
      <w:tr w:rsidR="00482D44" w:rsidRPr="00752106" w14:paraId="101613B9" w14:textId="77777777" w:rsidTr="00E33727">
        <w:tc>
          <w:tcPr>
            <w:tcW w:w="1984" w:type="dxa"/>
          </w:tcPr>
          <w:p w14:paraId="4FFE52C7" w14:textId="77777777" w:rsidR="00482D44" w:rsidRPr="00752106" w:rsidRDefault="00482D44" w:rsidP="00E33727">
            <w:pPr>
              <w:pStyle w:val="SRT1Autotext3"/>
              <w:rPr>
                <w:bCs/>
              </w:rPr>
            </w:pPr>
            <w:r w:rsidRPr="00752106">
              <w:rPr>
                <w:bCs/>
              </w:rPr>
              <w:t>Current State:</w:t>
            </w:r>
          </w:p>
        </w:tc>
        <w:tc>
          <w:tcPr>
            <w:tcW w:w="3969" w:type="dxa"/>
          </w:tcPr>
          <w:p w14:paraId="6ABA81E5" w14:textId="77777777" w:rsidR="00482D44" w:rsidRPr="00752106" w:rsidRDefault="00482D44" w:rsidP="00E33727">
            <w:pPr>
              <w:pStyle w:val="SRT1Autotext1"/>
              <w:rPr>
                <w:bCs/>
              </w:rPr>
            </w:pPr>
            <w:r w:rsidRPr="00752106">
              <w:rPr>
                <w:bCs/>
              </w:rPr>
              <w:t xml:space="preserve">This information relates only to the provision/s amending the </w:t>
            </w:r>
            <w:r w:rsidRPr="00752106">
              <w:rPr>
                <w:b/>
                <w:bCs/>
              </w:rPr>
              <w:t>Crimes Act 1958</w:t>
            </w:r>
          </w:p>
        </w:tc>
      </w:tr>
    </w:tbl>
    <w:p w14:paraId="39FF5867" w14:textId="77777777" w:rsidR="00D0786C" w:rsidRDefault="00D0786C" w:rsidP="002F4BD6">
      <w:pPr>
        <w:pStyle w:val="Normal-Schedule"/>
        <w:rPr>
          <w:b/>
          <w:sz w:val="18"/>
        </w:rPr>
      </w:pPr>
    </w:p>
    <w:p w14:paraId="13EF4A1A" w14:textId="77777777" w:rsidR="00D0786C" w:rsidRDefault="00D0786C" w:rsidP="002F4BD6">
      <w:pPr>
        <w:pStyle w:val="Normal-Schedule"/>
        <w:rPr>
          <w:b/>
          <w:sz w:val="18"/>
        </w:rPr>
      </w:pPr>
    </w:p>
    <w:p w14:paraId="5DFA8363" w14:textId="77777777" w:rsidR="00D0786C" w:rsidRDefault="00D0786C" w:rsidP="002F4BD6">
      <w:pPr>
        <w:pStyle w:val="Normal-Schedule"/>
        <w:rPr>
          <w:b/>
          <w:sz w:val="18"/>
        </w:rPr>
      </w:pPr>
    </w:p>
    <w:p w14:paraId="6E8F52CA" w14:textId="77777777" w:rsidR="002F4BD6" w:rsidRPr="00752106" w:rsidRDefault="002F4BD6" w:rsidP="002F4BD6">
      <w:pPr>
        <w:pStyle w:val="Normal-Schedule"/>
        <w:rPr>
          <w:b/>
          <w:sz w:val="18"/>
        </w:rPr>
      </w:pPr>
      <w:r>
        <w:rPr>
          <w:b/>
          <w:sz w:val="18"/>
        </w:rPr>
        <w:lastRenderedPageBreak/>
        <w:t>Domestic Animals Amendment</w:t>
      </w:r>
      <w:r w:rsidRPr="00752106">
        <w:rPr>
          <w:b/>
          <w:sz w:val="18"/>
        </w:rPr>
        <w:t xml:space="preserve"> Act </w:t>
      </w:r>
      <w:r>
        <w:rPr>
          <w:b/>
          <w:sz w:val="18"/>
        </w:rPr>
        <w:t>2014</w:t>
      </w:r>
      <w:r w:rsidRPr="00752106">
        <w:rPr>
          <w:b/>
          <w:sz w:val="18"/>
        </w:rPr>
        <w:t>, No. </w:t>
      </w:r>
      <w:r>
        <w:rPr>
          <w:b/>
          <w:sz w:val="18"/>
        </w:rPr>
        <w:t>8/201</w:t>
      </w:r>
      <w:r w:rsidRPr="00752106">
        <w:rPr>
          <w:b/>
          <w:sz w:val="18"/>
        </w:rPr>
        <w:t>4</w:t>
      </w:r>
    </w:p>
    <w:tbl>
      <w:tblPr>
        <w:tblW w:w="0" w:type="auto"/>
        <w:tblInd w:w="392" w:type="dxa"/>
        <w:tblLayout w:type="fixed"/>
        <w:tblLook w:val="0000" w:firstRow="0" w:lastRow="0" w:firstColumn="0" w:lastColumn="0" w:noHBand="0" w:noVBand="0"/>
      </w:tblPr>
      <w:tblGrid>
        <w:gridCol w:w="1984"/>
        <w:gridCol w:w="3969"/>
      </w:tblGrid>
      <w:tr w:rsidR="002F4BD6" w:rsidRPr="00752106" w14:paraId="01CC6DD0" w14:textId="77777777" w:rsidTr="003E050E">
        <w:tc>
          <w:tcPr>
            <w:tcW w:w="1984" w:type="dxa"/>
          </w:tcPr>
          <w:p w14:paraId="0B6809D2" w14:textId="77777777" w:rsidR="002F4BD6" w:rsidRPr="00752106" w:rsidRDefault="002F4BD6" w:rsidP="003E050E">
            <w:pPr>
              <w:pStyle w:val="TOAAutotext"/>
              <w:rPr>
                <w:bCs/>
                <w:lang w:val="fr-FR"/>
              </w:rPr>
            </w:pPr>
            <w:r w:rsidRPr="00752106">
              <w:rPr>
                <w:bCs/>
                <w:lang w:val="fr-FR"/>
              </w:rPr>
              <w:t>Assent Date:</w:t>
            </w:r>
          </w:p>
        </w:tc>
        <w:tc>
          <w:tcPr>
            <w:tcW w:w="3969" w:type="dxa"/>
          </w:tcPr>
          <w:p w14:paraId="314D6946" w14:textId="77777777" w:rsidR="002F4BD6" w:rsidRPr="00752106" w:rsidRDefault="002F4BD6" w:rsidP="003E050E">
            <w:pPr>
              <w:pStyle w:val="SRT1Autotext1"/>
              <w:rPr>
                <w:bCs/>
                <w:lang w:val="fr-FR"/>
              </w:rPr>
            </w:pPr>
            <w:r>
              <w:rPr>
                <w:bCs/>
                <w:lang w:val="fr-FR"/>
              </w:rPr>
              <w:t>25.2.14</w:t>
            </w:r>
          </w:p>
        </w:tc>
      </w:tr>
      <w:tr w:rsidR="002F4BD6" w:rsidRPr="00752106" w14:paraId="4C9830D1" w14:textId="77777777" w:rsidTr="003E050E">
        <w:tc>
          <w:tcPr>
            <w:tcW w:w="1984" w:type="dxa"/>
          </w:tcPr>
          <w:p w14:paraId="1A9D6DB3" w14:textId="77777777" w:rsidR="002F4BD6" w:rsidRPr="00752106" w:rsidRDefault="002F4BD6" w:rsidP="003E050E">
            <w:pPr>
              <w:pStyle w:val="SRT1Autotext3"/>
              <w:rPr>
                <w:bCs/>
                <w:lang w:val="fr-FR"/>
              </w:rPr>
            </w:pPr>
            <w:r w:rsidRPr="00752106">
              <w:rPr>
                <w:bCs/>
                <w:lang w:val="fr-FR"/>
              </w:rPr>
              <w:t>Commencement Date:</w:t>
            </w:r>
          </w:p>
        </w:tc>
        <w:tc>
          <w:tcPr>
            <w:tcW w:w="3969" w:type="dxa"/>
          </w:tcPr>
          <w:p w14:paraId="24863B28" w14:textId="77777777" w:rsidR="002F4BD6" w:rsidRPr="00752106" w:rsidRDefault="002F4BD6" w:rsidP="003E050E">
            <w:pPr>
              <w:pStyle w:val="SRT1Autotext1"/>
              <w:rPr>
                <w:bCs/>
                <w:lang w:val="fr-FR"/>
              </w:rPr>
            </w:pPr>
            <w:r>
              <w:rPr>
                <w:bCs/>
                <w:lang w:val="fr-FR"/>
              </w:rPr>
              <w:t>Ss 32–35</w:t>
            </w:r>
            <w:r w:rsidRPr="00752106">
              <w:rPr>
                <w:bCs/>
                <w:lang w:val="fr-FR"/>
              </w:rPr>
              <w:t xml:space="preserve"> </w:t>
            </w:r>
            <w:r>
              <w:rPr>
                <w:bCs/>
                <w:lang w:val="fr-FR"/>
              </w:rPr>
              <w:t>on 1.7.14: s. 2(2)</w:t>
            </w:r>
          </w:p>
        </w:tc>
      </w:tr>
      <w:tr w:rsidR="002F4BD6" w:rsidRPr="00752106" w14:paraId="337B8B6D" w14:textId="77777777" w:rsidTr="003E050E">
        <w:tc>
          <w:tcPr>
            <w:tcW w:w="1984" w:type="dxa"/>
          </w:tcPr>
          <w:p w14:paraId="0595A01D" w14:textId="77777777" w:rsidR="002F4BD6" w:rsidRPr="00752106" w:rsidRDefault="002F4BD6" w:rsidP="003E050E">
            <w:pPr>
              <w:pStyle w:val="SRT1Autotext3"/>
              <w:rPr>
                <w:bCs/>
              </w:rPr>
            </w:pPr>
            <w:r w:rsidRPr="00752106">
              <w:rPr>
                <w:bCs/>
              </w:rPr>
              <w:t>Current State:</w:t>
            </w:r>
          </w:p>
        </w:tc>
        <w:tc>
          <w:tcPr>
            <w:tcW w:w="3969" w:type="dxa"/>
          </w:tcPr>
          <w:p w14:paraId="582C385F" w14:textId="77777777" w:rsidR="002F4BD6" w:rsidRPr="00752106" w:rsidRDefault="002F4BD6" w:rsidP="003E050E">
            <w:pPr>
              <w:pStyle w:val="SRT1Autotext1"/>
              <w:rPr>
                <w:bCs/>
              </w:rPr>
            </w:pPr>
            <w:r w:rsidRPr="00752106">
              <w:rPr>
                <w:bCs/>
              </w:rPr>
              <w:t xml:space="preserve">This information relates only to the provision/s amending the </w:t>
            </w:r>
            <w:r w:rsidRPr="00752106">
              <w:rPr>
                <w:b/>
                <w:bCs/>
              </w:rPr>
              <w:t>Crimes Act 1958</w:t>
            </w:r>
          </w:p>
        </w:tc>
      </w:tr>
    </w:tbl>
    <w:p w14:paraId="25A09231" w14:textId="77777777" w:rsidR="005C32B9" w:rsidRPr="005C32B9" w:rsidRDefault="005C32B9" w:rsidP="005C32B9">
      <w:pPr>
        <w:tabs>
          <w:tab w:val="left" w:pos="426"/>
        </w:tabs>
        <w:rPr>
          <w:sz w:val="18"/>
        </w:rPr>
      </w:pPr>
      <w:r w:rsidRPr="005C32B9">
        <w:rPr>
          <w:b/>
          <w:sz w:val="18"/>
        </w:rPr>
        <w:t>Legal Profession Uniform Law Application Act 2014, No. 17/2014</w:t>
      </w:r>
    </w:p>
    <w:tbl>
      <w:tblPr>
        <w:tblW w:w="0" w:type="auto"/>
        <w:tblInd w:w="392" w:type="dxa"/>
        <w:tblLayout w:type="fixed"/>
        <w:tblLook w:val="0000" w:firstRow="0" w:lastRow="0" w:firstColumn="0" w:lastColumn="0" w:noHBand="0" w:noVBand="0"/>
      </w:tblPr>
      <w:tblGrid>
        <w:gridCol w:w="1984"/>
        <w:gridCol w:w="3969"/>
      </w:tblGrid>
      <w:tr w:rsidR="005C32B9" w:rsidRPr="005C32B9" w14:paraId="45860758" w14:textId="77777777" w:rsidTr="00E40E13">
        <w:tc>
          <w:tcPr>
            <w:tcW w:w="1984" w:type="dxa"/>
          </w:tcPr>
          <w:p w14:paraId="1C15211E" w14:textId="77777777" w:rsidR="005C32B9" w:rsidRPr="005C32B9" w:rsidRDefault="005C32B9" w:rsidP="005C32B9">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fr-FR"/>
              </w:rPr>
            </w:pPr>
            <w:r w:rsidRPr="005C32B9">
              <w:rPr>
                <w:i/>
                <w:iCs/>
                <w:sz w:val="18"/>
                <w:szCs w:val="18"/>
                <w:lang w:val="fr-FR"/>
              </w:rPr>
              <w:t>Assent Date:</w:t>
            </w:r>
          </w:p>
        </w:tc>
        <w:tc>
          <w:tcPr>
            <w:tcW w:w="3969" w:type="dxa"/>
          </w:tcPr>
          <w:p w14:paraId="71A44207" w14:textId="77777777" w:rsidR="005C32B9" w:rsidRPr="005C32B9" w:rsidRDefault="005C32B9" w:rsidP="005C32B9">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fr-FR"/>
              </w:rPr>
            </w:pPr>
            <w:r w:rsidRPr="005C32B9">
              <w:rPr>
                <w:spacing w:val="-4"/>
                <w:sz w:val="18"/>
                <w:szCs w:val="18"/>
                <w:lang w:val="fr-FR"/>
              </w:rPr>
              <w:t>25.3.14</w:t>
            </w:r>
          </w:p>
        </w:tc>
      </w:tr>
      <w:tr w:rsidR="005C32B9" w:rsidRPr="005C32B9" w14:paraId="732680D7" w14:textId="77777777" w:rsidTr="00E40E13">
        <w:tc>
          <w:tcPr>
            <w:tcW w:w="1984" w:type="dxa"/>
          </w:tcPr>
          <w:p w14:paraId="41D49E19" w14:textId="77777777" w:rsidR="005C32B9" w:rsidRPr="005C32B9" w:rsidRDefault="005C32B9" w:rsidP="005C32B9">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fr-FR"/>
              </w:rPr>
            </w:pPr>
            <w:r w:rsidRPr="005C32B9">
              <w:rPr>
                <w:i/>
                <w:iCs/>
                <w:sz w:val="18"/>
                <w:szCs w:val="18"/>
                <w:lang w:val="fr-FR"/>
              </w:rPr>
              <w:t>Commencement Date:</w:t>
            </w:r>
          </w:p>
        </w:tc>
        <w:tc>
          <w:tcPr>
            <w:tcW w:w="3969" w:type="dxa"/>
          </w:tcPr>
          <w:p w14:paraId="14C20AD6" w14:textId="77777777" w:rsidR="00E40E13" w:rsidRDefault="005C32B9">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5C32B9">
              <w:rPr>
                <w:spacing w:val="-4"/>
                <w:sz w:val="18"/>
                <w:szCs w:val="18"/>
                <w:lang w:val="en-GB"/>
              </w:rPr>
              <w:t xml:space="preserve">S. 160(Sch. 2 item 28) </w:t>
            </w:r>
            <w:r>
              <w:rPr>
                <w:spacing w:val="-4"/>
                <w:sz w:val="18"/>
                <w:szCs w:val="18"/>
                <w:lang w:val="en-GB"/>
              </w:rPr>
              <w:t>on 1.7.15: Special Gazette (No. 151) 16.6.15 p. 1</w:t>
            </w:r>
          </w:p>
        </w:tc>
      </w:tr>
      <w:tr w:rsidR="005C32B9" w:rsidRPr="005C32B9" w14:paraId="31AC250B" w14:textId="77777777" w:rsidTr="00E40E13">
        <w:tc>
          <w:tcPr>
            <w:tcW w:w="1984" w:type="dxa"/>
          </w:tcPr>
          <w:p w14:paraId="2729B4CA" w14:textId="77777777" w:rsidR="005C32B9" w:rsidRPr="005C32B9" w:rsidRDefault="005C32B9" w:rsidP="005C32B9">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5C32B9">
              <w:rPr>
                <w:i/>
                <w:iCs/>
                <w:sz w:val="18"/>
                <w:szCs w:val="18"/>
                <w:lang w:val="en-GB"/>
              </w:rPr>
              <w:t>Current State:</w:t>
            </w:r>
          </w:p>
        </w:tc>
        <w:tc>
          <w:tcPr>
            <w:tcW w:w="3969" w:type="dxa"/>
          </w:tcPr>
          <w:p w14:paraId="06096674" w14:textId="77777777" w:rsidR="005C32B9" w:rsidRPr="005C32B9" w:rsidRDefault="005C32B9" w:rsidP="005C32B9">
            <w:pPr>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5C32B9">
              <w:rPr>
                <w:spacing w:val="-4"/>
                <w:sz w:val="18"/>
                <w:szCs w:val="18"/>
                <w:lang w:val="en-GB"/>
              </w:rPr>
              <w:t xml:space="preserve">This information relates only to the provision/s amending the </w:t>
            </w:r>
            <w:r w:rsidRPr="005C32B9">
              <w:rPr>
                <w:b/>
                <w:bCs/>
                <w:spacing w:val="-4"/>
                <w:sz w:val="18"/>
                <w:szCs w:val="18"/>
                <w:lang w:val="en-GB"/>
              </w:rPr>
              <w:t>Crimes Act 1958</w:t>
            </w:r>
          </w:p>
        </w:tc>
      </w:tr>
    </w:tbl>
    <w:p w14:paraId="3415D39D" w14:textId="77777777" w:rsidR="002546DD" w:rsidRDefault="002546DD" w:rsidP="002546DD">
      <w:pPr>
        <w:rPr>
          <w:b/>
          <w:bCs/>
          <w:sz w:val="18"/>
          <w:szCs w:val="18"/>
        </w:rPr>
      </w:pPr>
      <w:r>
        <w:rPr>
          <w:b/>
          <w:bCs/>
          <w:sz w:val="18"/>
          <w:szCs w:val="18"/>
        </w:rPr>
        <w:t>Justice Legislation Amendment (Discovery, Di</w:t>
      </w:r>
      <w:r w:rsidR="00914B5A">
        <w:rPr>
          <w:b/>
          <w:bCs/>
          <w:sz w:val="18"/>
          <w:szCs w:val="18"/>
        </w:rPr>
        <w:t>sclosure and Other Matters) Act </w:t>
      </w:r>
      <w:r>
        <w:rPr>
          <w:b/>
          <w:bCs/>
          <w:sz w:val="18"/>
          <w:szCs w:val="18"/>
        </w:rPr>
        <w:t>2014, No. </w:t>
      </w:r>
      <w:r w:rsidR="00765F9D">
        <w:rPr>
          <w:b/>
          <w:bCs/>
          <w:sz w:val="18"/>
          <w:szCs w:val="18"/>
        </w:rPr>
        <w:t>25/2014</w:t>
      </w:r>
    </w:p>
    <w:tbl>
      <w:tblPr>
        <w:tblW w:w="0" w:type="auto"/>
        <w:tblInd w:w="392" w:type="dxa"/>
        <w:tblLayout w:type="fixed"/>
        <w:tblLook w:val="04A0" w:firstRow="1" w:lastRow="0" w:firstColumn="1" w:lastColumn="0" w:noHBand="0" w:noVBand="1"/>
      </w:tblPr>
      <w:tblGrid>
        <w:gridCol w:w="1984"/>
        <w:gridCol w:w="3969"/>
      </w:tblGrid>
      <w:tr w:rsidR="002546DD" w14:paraId="00E1F0B5" w14:textId="77777777" w:rsidTr="002546DD">
        <w:tc>
          <w:tcPr>
            <w:tcW w:w="1984" w:type="dxa"/>
            <w:hideMark/>
          </w:tcPr>
          <w:p w14:paraId="446405DA" w14:textId="77777777" w:rsidR="002546DD" w:rsidRDefault="002546DD" w:rsidP="002546DD">
            <w:pPr>
              <w:pStyle w:val="TOAAutotext"/>
            </w:pPr>
            <w:r>
              <w:t>Assent Date:</w:t>
            </w:r>
          </w:p>
        </w:tc>
        <w:tc>
          <w:tcPr>
            <w:tcW w:w="3969" w:type="dxa"/>
            <w:hideMark/>
          </w:tcPr>
          <w:p w14:paraId="4C41518A" w14:textId="77777777" w:rsidR="002546DD" w:rsidRDefault="00765F9D" w:rsidP="00765F9D">
            <w:pPr>
              <w:pStyle w:val="SRT1Autotext1"/>
            </w:pPr>
            <w:r>
              <w:t>8</w:t>
            </w:r>
            <w:r w:rsidR="002546DD">
              <w:t>.</w:t>
            </w:r>
            <w:r>
              <w:t>4</w:t>
            </w:r>
            <w:r w:rsidR="002546DD">
              <w:t>.</w:t>
            </w:r>
            <w:r w:rsidR="00D44EC8">
              <w:t>14</w:t>
            </w:r>
          </w:p>
        </w:tc>
      </w:tr>
      <w:tr w:rsidR="002546DD" w14:paraId="3B36BC72" w14:textId="77777777" w:rsidTr="002546DD">
        <w:tc>
          <w:tcPr>
            <w:tcW w:w="1984" w:type="dxa"/>
            <w:hideMark/>
          </w:tcPr>
          <w:p w14:paraId="76DBED7F" w14:textId="77777777" w:rsidR="002546DD" w:rsidRDefault="002546DD" w:rsidP="002546DD">
            <w:pPr>
              <w:pStyle w:val="SRT1Autotext3"/>
            </w:pPr>
            <w:r>
              <w:t>Commencement Date:</w:t>
            </w:r>
          </w:p>
        </w:tc>
        <w:tc>
          <w:tcPr>
            <w:tcW w:w="3969" w:type="dxa"/>
            <w:hideMark/>
          </w:tcPr>
          <w:p w14:paraId="6E33259C" w14:textId="77777777" w:rsidR="00BE5343" w:rsidRDefault="002546DD" w:rsidP="00765F9D">
            <w:pPr>
              <w:pStyle w:val="SRT1Autotext1"/>
            </w:pPr>
            <w:r>
              <w:t xml:space="preserve">Ss 14, 15 on </w:t>
            </w:r>
            <w:r w:rsidR="00765F9D">
              <w:t>9</w:t>
            </w:r>
            <w:r>
              <w:t>.</w:t>
            </w:r>
            <w:r w:rsidR="00765F9D">
              <w:t>4</w:t>
            </w:r>
            <w:r>
              <w:t>.14: s. 2(1)</w:t>
            </w:r>
          </w:p>
        </w:tc>
      </w:tr>
      <w:tr w:rsidR="002546DD" w14:paraId="0CDB24E1" w14:textId="77777777" w:rsidTr="002546DD">
        <w:tc>
          <w:tcPr>
            <w:tcW w:w="1984" w:type="dxa"/>
            <w:hideMark/>
          </w:tcPr>
          <w:p w14:paraId="3DE8351C" w14:textId="77777777" w:rsidR="002546DD" w:rsidRDefault="002546DD" w:rsidP="002546DD">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hideMark/>
          </w:tcPr>
          <w:p w14:paraId="104A48E5" w14:textId="77777777" w:rsidR="002546DD" w:rsidRDefault="002546DD" w:rsidP="002546DD">
            <w:pPr>
              <w:pStyle w:val="SRT1Autotext1"/>
            </w:pPr>
            <w:r>
              <w:t xml:space="preserve">This information relates only to the provision/s amending the </w:t>
            </w:r>
            <w:r w:rsidRPr="00752106">
              <w:rPr>
                <w:b/>
                <w:bCs/>
              </w:rPr>
              <w:t>Crimes Act 1958</w:t>
            </w:r>
          </w:p>
        </w:tc>
      </w:tr>
    </w:tbl>
    <w:p w14:paraId="4E227B3E" w14:textId="77777777" w:rsidR="002F4BD6" w:rsidRDefault="002F4BD6" w:rsidP="002F4BD6">
      <w:pPr>
        <w:rPr>
          <w:b/>
          <w:sz w:val="18"/>
        </w:rPr>
      </w:pPr>
      <w:r>
        <w:rPr>
          <w:b/>
          <w:sz w:val="18"/>
        </w:rPr>
        <w:t>Mental Health Act 2014, No. 26/2014</w:t>
      </w:r>
    </w:p>
    <w:tbl>
      <w:tblPr>
        <w:tblStyle w:val="TableGrid"/>
        <w:tblW w:w="5953" w:type="dxa"/>
        <w:tblInd w:w="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969"/>
      </w:tblGrid>
      <w:tr w:rsidR="002F4BD6" w:rsidRPr="001373C5" w14:paraId="0FC514EE" w14:textId="77777777" w:rsidTr="003E050E">
        <w:tc>
          <w:tcPr>
            <w:tcW w:w="1984" w:type="dxa"/>
          </w:tcPr>
          <w:p w14:paraId="1BDED982" w14:textId="77777777" w:rsidR="002F4BD6" w:rsidRDefault="002F4BD6" w:rsidP="003E050E">
            <w:pPr>
              <w:spacing w:before="0"/>
              <w:rPr>
                <w:i/>
                <w:sz w:val="18"/>
              </w:rPr>
            </w:pPr>
            <w:r w:rsidRPr="00F920D2">
              <w:rPr>
                <w:i/>
                <w:sz w:val="18"/>
              </w:rPr>
              <w:t>Assent Date:</w:t>
            </w:r>
          </w:p>
        </w:tc>
        <w:tc>
          <w:tcPr>
            <w:tcW w:w="3969" w:type="dxa"/>
          </w:tcPr>
          <w:p w14:paraId="4F4B1DDA" w14:textId="77777777" w:rsidR="002F4BD6" w:rsidRDefault="002F4BD6" w:rsidP="002F4BD6">
            <w:pPr>
              <w:pStyle w:val="SRT1Autotext1"/>
            </w:pPr>
            <w:r>
              <w:t>8.4.14</w:t>
            </w:r>
          </w:p>
        </w:tc>
      </w:tr>
      <w:tr w:rsidR="002F4BD6" w:rsidRPr="001373C5" w14:paraId="44D55C6E" w14:textId="77777777" w:rsidTr="003E050E">
        <w:tc>
          <w:tcPr>
            <w:tcW w:w="1984" w:type="dxa"/>
          </w:tcPr>
          <w:p w14:paraId="16C0B50C" w14:textId="77777777" w:rsidR="002F4BD6" w:rsidRDefault="002F4BD6" w:rsidP="003E050E">
            <w:pPr>
              <w:spacing w:before="0"/>
              <w:rPr>
                <w:i/>
                <w:sz w:val="18"/>
              </w:rPr>
            </w:pPr>
            <w:r w:rsidRPr="00F920D2">
              <w:rPr>
                <w:i/>
                <w:sz w:val="18"/>
              </w:rPr>
              <w:t>Commencement Date:</w:t>
            </w:r>
          </w:p>
        </w:tc>
        <w:tc>
          <w:tcPr>
            <w:tcW w:w="3969" w:type="dxa"/>
          </w:tcPr>
          <w:p w14:paraId="79EE44E1" w14:textId="77777777" w:rsidR="002F4BD6" w:rsidRDefault="002F4BD6" w:rsidP="002F4BD6">
            <w:pPr>
              <w:pStyle w:val="SRT1Autotext1"/>
            </w:pPr>
            <w:r>
              <w:t>S. 455(Sch. item 7) on 1.7.14: s. 2(1)</w:t>
            </w:r>
          </w:p>
        </w:tc>
      </w:tr>
      <w:tr w:rsidR="002F4BD6" w:rsidRPr="001373C5" w14:paraId="039AC557" w14:textId="77777777" w:rsidTr="003E050E">
        <w:tc>
          <w:tcPr>
            <w:tcW w:w="1984" w:type="dxa"/>
          </w:tcPr>
          <w:p w14:paraId="4847C8FE" w14:textId="77777777" w:rsidR="002F4BD6" w:rsidRDefault="002F4BD6" w:rsidP="003E050E">
            <w:pPr>
              <w:spacing w:before="0"/>
              <w:rPr>
                <w:i/>
                <w:sz w:val="18"/>
              </w:rPr>
            </w:pPr>
            <w:r w:rsidRPr="00F920D2">
              <w:rPr>
                <w:i/>
                <w:sz w:val="18"/>
              </w:rPr>
              <w:t>Current State:</w:t>
            </w:r>
          </w:p>
        </w:tc>
        <w:tc>
          <w:tcPr>
            <w:tcW w:w="3969" w:type="dxa"/>
          </w:tcPr>
          <w:p w14:paraId="04F69ABC" w14:textId="77777777" w:rsidR="002F4BD6" w:rsidRDefault="002F4BD6" w:rsidP="002F4BD6">
            <w:pPr>
              <w:pStyle w:val="SRT1Autotext1"/>
            </w:pPr>
            <w:r w:rsidRPr="00F920D2">
              <w:t xml:space="preserve">This information relates only to the provision/s amending the </w:t>
            </w:r>
            <w:r>
              <w:rPr>
                <w:b/>
              </w:rPr>
              <w:t>Crimes Act 1958</w:t>
            </w:r>
          </w:p>
        </w:tc>
      </w:tr>
    </w:tbl>
    <w:p w14:paraId="63914011" w14:textId="77777777" w:rsidR="00E83A6B" w:rsidRDefault="00E83A6B" w:rsidP="00E83A6B">
      <w:pPr>
        <w:rPr>
          <w:b/>
          <w:bCs/>
          <w:sz w:val="18"/>
          <w:szCs w:val="18"/>
        </w:rPr>
      </w:pPr>
      <w:r>
        <w:rPr>
          <w:b/>
          <w:bCs/>
          <w:sz w:val="18"/>
          <w:szCs w:val="18"/>
        </w:rPr>
        <w:t>Crimes Amendment (Protection of Children) Act 2014, No. 36/2014</w:t>
      </w:r>
    </w:p>
    <w:tbl>
      <w:tblPr>
        <w:tblW w:w="0" w:type="auto"/>
        <w:tblInd w:w="392" w:type="dxa"/>
        <w:tblLayout w:type="fixed"/>
        <w:tblLook w:val="04A0" w:firstRow="1" w:lastRow="0" w:firstColumn="1" w:lastColumn="0" w:noHBand="0" w:noVBand="1"/>
      </w:tblPr>
      <w:tblGrid>
        <w:gridCol w:w="1984"/>
        <w:gridCol w:w="3969"/>
      </w:tblGrid>
      <w:tr w:rsidR="00E83A6B" w14:paraId="3B949418" w14:textId="77777777" w:rsidTr="00AC7FD0">
        <w:tc>
          <w:tcPr>
            <w:tcW w:w="1984" w:type="dxa"/>
            <w:hideMark/>
          </w:tcPr>
          <w:p w14:paraId="5653C57C" w14:textId="77777777" w:rsidR="00E83A6B" w:rsidRDefault="00E83A6B" w:rsidP="00AC7FD0">
            <w:pPr>
              <w:pStyle w:val="TOAAutotext"/>
            </w:pPr>
            <w:r>
              <w:t>Assent Date:</w:t>
            </w:r>
          </w:p>
        </w:tc>
        <w:tc>
          <w:tcPr>
            <w:tcW w:w="3969" w:type="dxa"/>
            <w:hideMark/>
          </w:tcPr>
          <w:p w14:paraId="66CC02CE" w14:textId="77777777" w:rsidR="00E83A6B" w:rsidRDefault="00E83A6B" w:rsidP="00AC7FD0">
            <w:pPr>
              <w:pStyle w:val="SRT1Autotext1"/>
            </w:pPr>
            <w:r>
              <w:t>3.6.14</w:t>
            </w:r>
          </w:p>
        </w:tc>
      </w:tr>
      <w:tr w:rsidR="00E83A6B" w14:paraId="59355B69" w14:textId="77777777" w:rsidTr="00AC7FD0">
        <w:tc>
          <w:tcPr>
            <w:tcW w:w="1984" w:type="dxa"/>
            <w:hideMark/>
          </w:tcPr>
          <w:p w14:paraId="4E022ED7" w14:textId="77777777" w:rsidR="00E83A6B" w:rsidRDefault="00E83A6B" w:rsidP="00AC7FD0">
            <w:pPr>
              <w:pStyle w:val="SRT1Autotext3"/>
            </w:pPr>
            <w:r>
              <w:t>Commencement Date:</w:t>
            </w:r>
          </w:p>
        </w:tc>
        <w:tc>
          <w:tcPr>
            <w:tcW w:w="3969" w:type="dxa"/>
            <w:hideMark/>
          </w:tcPr>
          <w:p w14:paraId="44CBCAF1" w14:textId="77777777" w:rsidR="00E463C6" w:rsidRDefault="00E83A6B">
            <w:pPr>
              <w:pStyle w:val="SRT1Autotext1"/>
            </w:pPr>
            <w:r>
              <w:t>Ss 4, 5 on 27.10.14: Special Gazette (No. 350) 7.10.14 p. 1; s. 7(1)(2)(3) on 27.10.14</w:t>
            </w:r>
            <w:r w:rsidR="00CF02D7">
              <w:t>: s. 2(2);</w:t>
            </w:r>
            <w:r>
              <w:t xml:space="preserve"> s. 8 on 27.10.14: s.</w:t>
            </w:r>
            <w:r w:rsidR="00CF02D7">
              <w:t> </w:t>
            </w:r>
            <w:r>
              <w:t>2(3)</w:t>
            </w:r>
            <w:r w:rsidR="005C32B9">
              <w:t>; s. 3 on 1.7.15: s. 2(5)</w:t>
            </w:r>
          </w:p>
        </w:tc>
      </w:tr>
      <w:tr w:rsidR="00E83A6B" w14:paraId="78869006" w14:textId="77777777" w:rsidTr="00AC7FD0">
        <w:tc>
          <w:tcPr>
            <w:tcW w:w="1984" w:type="dxa"/>
            <w:hideMark/>
          </w:tcPr>
          <w:p w14:paraId="6F00BF81" w14:textId="77777777" w:rsidR="00E83A6B" w:rsidRDefault="00E83A6B" w:rsidP="00AC7FD0">
            <w:pPr>
              <w:pStyle w:val="SRT1Autotext3"/>
            </w:pPr>
            <w:smartTag w:uri="urn:schemas-microsoft-com:office:smarttags" w:element="PlaceName">
              <w:r>
                <w:t>Current</w:t>
              </w:r>
            </w:smartTag>
            <w:r>
              <w:t xml:space="preserve"> </w:t>
            </w:r>
            <w:smartTag w:uri="urn:schemas-microsoft-com:office:smarttags" w:element="PlaceType">
              <w:r>
                <w:t>State</w:t>
              </w:r>
            </w:smartTag>
            <w:r>
              <w:t>:</w:t>
            </w:r>
          </w:p>
        </w:tc>
        <w:tc>
          <w:tcPr>
            <w:tcW w:w="3969" w:type="dxa"/>
            <w:hideMark/>
          </w:tcPr>
          <w:p w14:paraId="0ABFBB71" w14:textId="77777777" w:rsidR="00E83A6B" w:rsidRDefault="00E83A6B" w:rsidP="00AC7FD0">
            <w:pPr>
              <w:pStyle w:val="SRT1Autotext1"/>
            </w:pPr>
            <w:r>
              <w:t xml:space="preserve">This information relates only to the provision/s amending the </w:t>
            </w:r>
            <w:r w:rsidRPr="00752106">
              <w:rPr>
                <w:b/>
                <w:bCs/>
              </w:rPr>
              <w:t>Crimes Act 1958</w:t>
            </w:r>
          </w:p>
        </w:tc>
      </w:tr>
    </w:tbl>
    <w:p w14:paraId="5D503C4D" w14:textId="77777777" w:rsidR="003E050E" w:rsidRDefault="003E050E" w:rsidP="003E050E">
      <w:pPr>
        <w:rPr>
          <w:b/>
          <w:bCs/>
          <w:sz w:val="18"/>
          <w:szCs w:val="18"/>
        </w:rPr>
      </w:pPr>
      <w:r>
        <w:rPr>
          <w:b/>
          <w:bCs/>
          <w:sz w:val="18"/>
          <w:szCs w:val="18"/>
        </w:rPr>
        <w:t>Victoria Police Amendment (Consequential and Other Matters) Act 2014, No. 37/2014</w:t>
      </w:r>
    </w:p>
    <w:tbl>
      <w:tblPr>
        <w:tblW w:w="0" w:type="auto"/>
        <w:tblInd w:w="392" w:type="dxa"/>
        <w:tblLayout w:type="fixed"/>
        <w:tblLook w:val="04A0" w:firstRow="1" w:lastRow="0" w:firstColumn="1" w:lastColumn="0" w:noHBand="0" w:noVBand="1"/>
      </w:tblPr>
      <w:tblGrid>
        <w:gridCol w:w="1984"/>
        <w:gridCol w:w="3969"/>
      </w:tblGrid>
      <w:tr w:rsidR="003E050E" w14:paraId="1F1A6F51" w14:textId="77777777" w:rsidTr="003E050E">
        <w:tc>
          <w:tcPr>
            <w:tcW w:w="1984" w:type="dxa"/>
            <w:hideMark/>
          </w:tcPr>
          <w:p w14:paraId="6A263534" w14:textId="77777777" w:rsidR="003E050E" w:rsidRDefault="003E050E" w:rsidP="003E050E">
            <w:pPr>
              <w:pStyle w:val="TOAAutotext"/>
            </w:pPr>
            <w:r>
              <w:t>Assent Date:</w:t>
            </w:r>
          </w:p>
        </w:tc>
        <w:tc>
          <w:tcPr>
            <w:tcW w:w="3969" w:type="dxa"/>
            <w:hideMark/>
          </w:tcPr>
          <w:p w14:paraId="56D406EC" w14:textId="77777777" w:rsidR="003E050E" w:rsidRDefault="003E050E" w:rsidP="003E050E">
            <w:pPr>
              <w:pStyle w:val="SRT1Autotext1"/>
            </w:pPr>
            <w:r>
              <w:t>3.6.14</w:t>
            </w:r>
          </w:p>
        </w:tc>
      </w:tr>
      <w:tr w:rsidR="003E050E" w14:paraId="59F5C9D4" w14:textId="77777777" w:rsidTr="003E050E">
        <w:tc>
          <w:tcPr>
            <w:tcW w:w="1984" w:type="dxa"/>
            <w:hideMark/>
          </w:tcPr>
          <w:p w14:paraId="542D3943" w14:textId="77777777" w:rsidR="003E050E" w:rsidRDefault="003E050E" w:rsidP="003E050E">
            <w:pPr>
              <w:pStyle w:val="SRT1Autotext3"/>
            </w:pPr>
            <w:r>
              <w:t>Commencement Date:</w:t>
            </w:r>
          </w:p>
        </w:tc>
        <w:tc>
          <w:tcPr>
            <w:tcW w:w="3969" w:type="dxa"/>
            <w:hideMark/>
          </w:tcPr>
          <w:p w14:paraId="65FA9A13" w14:textId="77777777" w:rsidR="00703272" w:rsidRDefault="003E050E" w:rsidP="00802858">
            <w:pPr>
              <w:pStyle w:val="SRT1Autotext1"/>
            </w:pPr>
            <w:r>
              <w:t>S. 10(Sch. item 36) on 1.7.14: Special Gazette (No. </w:t>
            </w:r>
            <w:r w:rsidR="00802858">
              <w:t>200</w:t>
            </w:r>
            <w:r>
              <w:t xml:space="preserve">) </w:t>
            </w:r>
            <w:r w:rsidR="00802858">
              <w:t>24</w:t>
            </w:r>
            <w:r>
              <w:t>.</w:t>
            </w:r>
            <w:r w:rsidR="00802858">
              <w:t>6</w:t>
            </w:r>
            <w:r>
              <w:t>.14 p. </w:t>
            </w:r>
            <w:r w:rsidR="00802858">
              <w:t>2</w:t>
            </w:r>
          </w:p>
        </w:tc>
      </w:tr>
      <w:tr w:rsidR="003E050E" w14:paraId="11D6F7AF" w14:textId="77777777" w:rsidTr="003E050E">
        <w:tc>
          <w:tcPr>
            <w:tcW w:w="1984" w:type="dxa"/>
            <w:hideMark/>
          </w:tcPr>
          <w:p w14:paraId="454CBEAE" w14:textId="77777777" w:rsidR="003E050E" w:rsidRDefault="003E050E" w:rsidP="003E050E">
            <w:pPr>
              <w:pStyle w:val="SRT1Autotext3"/>
            </w:pPr>
            <w:smartTag w:uri="urn:schemas-microsoft-com:office:smarttags" w:element="PlaceName">
              <w:r>
                <w:t>Current</w:t>
              </w:r>
            </w:smartTag>
            <w:r>
              <w:t xml:space="preserve"> </w:t>
            </w:r>
            <w:smartTag w:uri="urn:schemas-microsoft-com:office:smarttags" w:element="PlaceType">
              <w:r>
                <w:t>State</w:t>
              </w:r>
            </w:smartTag>
            <w:r>
              <w:t>:</w:t>
            </w:r>
          </w:p>
        </w:tc>
        <w:tc>
          <w:tcPr>
            <w:tcW w:w="3969" w:type="dxa"/>
            <w:hideMark/>
          </w:tcPr>
          <w:p w14:paraId="2C3BEBEF" w14:textId="77777777" w:rsidR="003E050E" w:rsidRDefault="003E050E" w:rsidP="003E050E">
            <w:pPr>
              <w:pStyle w:val="SRT1Autotext1"/>
            </w:pPr>
            <w:r>
              <w:t xml:space="preserve">This information relates only to the provision/s amending the </w:t>
            </w:r>
            <w:r w:rsidRPr="00752106">
              <w:rPr>
                <w:b/>
                <w:bCs/>
              </w:rPr>
              <w:t>Crimes Act 1958</w:t>
            </w:r>
          </w:p>
        </w:tc>
      </w:tr>
    </w:tbl>
    <w:p w14:paraId="7EE8AF77" w14:textId="77777777" w:rsidR="00FD42D1" w:rsidRDefault="00FD42D1" w:rsidP="00FD42D1">
      <w:pPr>
        <w:rPr>
          <w:b/>
          <w:bCs/>
          <w:sz w:val="18"/>
          <w:szCs w:val="18"/>
        </w:rPr>
      </w:pPr>
      <w:r>
        <w:rPr>
          <w:b/>
          <w:bCs/>
          <w:sz w:val="18"/>
          <w:szCs w:val="18"/>
        </w:rPr>
        <w:t>Sentencing Amendment (Baseline Sentences) Act 2014, No. 52/2014</w:t>
      </w:r>
    </w:p>
    <w:tbl>
      <w:tblPr>
        <w:tblW w:w="0" w:type="auto"/>
        <w:tblInd w:w="392" w:type="dxa"/>
        <w:tblLayout w:type="fixed"/>
        <w:tblLook w:val="04A0" w:firstRow="1" w:lastRow="0" w:firstColumn="1" w:lastColumn="0" w:noHBand="0" w:noVBand="1"/>
      </w:tblPr>
      <w:tblGrid>
        <w:gridCol w:w="1984"/>
        <w:gridCol w:w="3969"/>
      </w:tblGrid>
      <w:tr w:rsidR="00FD42D1" w14:paraId="793F8FCC" w14:textId="77777777" w:rsidTr="00FD42D1">
        <w:tc>
          <w:tcPr>
            <w:tcW w:w="1984" w:type="dxa"/>
            <w:hideMark/>
          </w:tcPr>
          <w:p w14:paraId="3FA05F97" w14:textId="77777777" w:rsidR="00FD42D1" w:rsidRDefault="00FD42D1" w:rsidP="00FD42D1">
            <w:pPr>
              <w:pStyle w:val="TOAAutotext"/>
            </w:pPr>
            <w:r>
              <w:t>Assent Date:</w:t>
            </w:r>
          </w:p>
        </w:tc>
        <w:tc>
          <w:tcPr>
            <w:tcW w:w="3969" w:type="dxa"/>
            <w:hideMark/>
          </w:tcPr>
          <w:p w14:paraId="06800B56" w14:textId="77777777" w:rsidR="00FD42D1" w:rsidRDefault="00FD42D1" w:rsidP="00FD42D1">
            <w:pPr>
              <w:pStyle w:val="SRT1Autotext1"/>
            </w:pPr>
            <w:r>
              <w:t>12.8.14</w:t>
            </w:r>
          </w:p>
        </w:tc>
      </w:tr>
      <w:tr w:rsidR="00FD42D1" w14:paraId="6381080B" w14:textId="77777777" w:rsidTr="00FD42D1">
        <w:tc>
          <w:tcPr>
            <w:tcW w:w="1984" w:type="dxa"/>
            <w:hideMark/>
          </w:tcPr>
          <w:p w14:paraId="167C6FBC" w14:textId="77777777" w:rsidR="00FD42D1" w:rsidRDefault="00FD42D1" w:rsidP="00FD42D1">
            <w:pPr>
              <w:pStyle w:val="SRT1Autotext3"/>
            </w:pPr>
            <w:r>
              <w:t>Commencement Date:</w:t>
            </w:r>
          </w:p>
        </w:tc>
        <w:tc>
          <w:tcPr>
            <w:tcW w:w="3969" w:type="dxa"/>
            <w:hideMark/>
          </w:tcPr>
          <w:p w14:paraId="3ED7450E" w14:textId="77777777" w:rsidR="00FD42D1" w:rsidRDefault="00FD42D1" w:rsidP="00FD42D1">
            <w:pPr>
              <w:pStyle w:val="SRT1Autotext1"/>
            </w:pPr>
            <w:r>
              <w:t>Ss 11–16 on 2.11.14: Special Gazette (No. 350) 7.10.14 p. 1</w:t>
            </w:r>
          </w:p>
        </w:tc>
      </w:tr>
      <w:tr w:rsidR="00FD42D1" w14:paraId="207FB262" w14:textId="77777777" w:rsidTr="00FD42D1">
        <w:tc>
          <w:tcPr>
            <w:tcW w:w="1984" w:type="dxa"/>
            <w:hideMark/>
          </w:tcPr>
          <w:p w14:paraId="681E85A8" w14:textId="77777777" w:rsidR="00FD42D1" w:rsidRDefault="00FD42D1" w:rsidP="00FD42D1">
            <w:pPr>
              <w:pStyle w:val="SRT1Autotext3"/>
            </w:pPr>
            <w:smartTag w:uri="urn:schemas-microsoft-com:office:smarttags" w:element="PlaceName">
              <w:r>
                <w:t>Current</w:t>
              </w:r>
            </w:smartTag>
            <w:r>
              <w:t xml:space="preserve"> </w:t>
            </w:r>
            <w:smartTag w:uri="urn:schemas-microsoft-com:office:smarttags" w:element="PlaceType">
              <w:r>
                <w:t>State</w:t>
              </w:r>
            </w:smartTag>
            <w:r>
              <w:t>:</w:t>
            </w:r>
          </w:p>
        </w:tc>
        <w:tc>
          <w:tcPr>
            <w:tcW w:w="3969" w:type="dxa"/>
            <w:hideMark/>
          </w:tcPr>
          <w:p w14:paraId="75FA5AF0" w14:textId="77777777" w:rsidR="00FD42D1" w:rsidRDefault="00FD42D1" w:rsidP="00FD42D1">
            <w:pPr>
              <w:pStyle w:val="SRT1Autotext1"/>
            </w:pPr>
            <w:r>
              <w:t xml:space="preserve">This information relates only to the provision/s amending the </w:t>
            </w:r>
            <w:r w:rsidRPr="00752106">
              <w:rPr>
                <w:b/>
                <w:bCs/>
              </w:rPr>
              <w:t>Crimes Act 1958</w:t>
            </w:r>
          </w:p>
        </w:tc>
      </w:tr>
    </w:tbl>
    <w:p w14:paraId="5DEB238E" w14:textId="77777777" w:rsidR="001B5F5E" w:rsidRPr="005E4C1C" w:rsidRDefault="001B5F5E" w:rsidP="001B5F5E">
      <w:pPr>
        <w:rPr>
          <w:b/>
          <w:bCs/>
          <w:sz w:val="18"/>
          <w:szCs w:val="18"/>
        </w:rPr>
      </w:pPr>
      <w:r w:rsidRPr="005E4C1C">
        <w:rPr>
          <w:b/>
          <w:bCs/>
          <w:sz w:val="18"/>
          <w:szCs w:val="18"/>
        </w:rPr>
        <w:t>Powers of Attorney Act 2014, No. 57/2014</w:t>
      </w:r>
    </w:p>
    <w:tbl>
      <w:tblPr>
        <w:tblW w:w="0" w:type="auto"/>
        <w:tblInd w:w="392" w:type="dxa"/>
        <w:tblLayout w:type="fixed"/>
        <w:tblLook w:val="04A0" w:firstRow="1" w:lastRow="0" w:firstColumn="1" w:lastColumn="0" w:noHBand="0" w:noVBand="1"/>
      </w:tblPr>
      <w:tblGrid>
        <w:gridCol w:w="1984"/>
        <w:gridCol w:w="3969"/>
      </w:tblGrid>
      <w:tr w:rsidR="001B5F5E" w:rsidRPr="005E4C1C" w14:paraId="62E619D2" w14:textId="77777777" w:rsidTr="00DF3FD1">
        <w:tc>
          <w:tcPr>
            <w:tcW w:w="1984" w:type="dxa"/>
            <w:hideMark/>
          </w:tcPr>
          <w:p w14:paraId="20BFE324" w14:textId="77777777" w:rsidR="001B5F5E" w:rsidRPr="005E4C1C" w:rsidRDefault="001B5F5E" w:rsidP="00DF3FD1">
            <w:pPr>
              <w:pStyle w:val="TOAAutotext"/>
            </w:pPr>
            <w:r w:rsidRPr="005E4C1C">
              <w:t>Assent Date:</w:t>
            </w:r>
          </w:p>
        </w:tc>
        <w:tc>
          <w:tcPr>
            <w:tcW w:w="3969" w:type="dxa"/>
            <w:hideMark/>
          </w:tcPr>
          <w:p w14:paraId="7C79ACC6" w14:textId="77777777" w:rsidR="001B5F5E" w:rsidRPr="005E4C1C" w:rsidRDefault="001B5F5E" w:rsidP="00DF3FD1">
            <w:pPr>
              <w:pStyle w:val="SRT1Autotext1"/>
            </w:pPr>
            <w:r w:rsidRPr="005E4C1C">
              <w:t>26.8.14</w:t>
            </w:r>
          </w:p>
        </w:tc>
      </w:tr>
      <w:tr w:rsidR="001B5F5E" w:rsidRPr="005E4C1C" w14:paraId="4A1CBD89" w14:textId="77777777" w:rsidTr="00DF3FD1">
        <w:tc>
          <w:tcPr>
            <w:tcW w:w="1984" w:type="dxa"/>
            <w:hideMark/>
          </w:tcPr>
          <w:p w14:paraId="30796ABA" w14:textId="77777777" w:rsidR="001B5F5E" w:rsidRPr="005E4C1C" w:rsidRDefault="001B5F5E" w:rsidP="00DF3FD1">
            <w:pPr>
              <w:pStyle w:val="SRT1Autotext3"/>
            </w:pPr>
            <w:r w:rsidRPr="005E4C1C">
              <w:t>Commencement Date:</w:t>
            </w:r>
          </w:p>
        </w:tc>
        <w:tc>
          <w:tcPr>
            <w:tcW w:w="3969" w:type="dxa"/>
            <w:hideMark/>
          </w:tcPr>
          <w:p w14:paraId="3D002874" w14:textId="77777777" w:rsidR="001B5F5E" w:rsidRDefault="001B5F5E" w:rsidP="00DF3FD1">
            <w:pPr>
              <w:pStyle w:val="SRT1Autotext1"/>
            </w:pPr>
            <w:r w:rsidRPr="005E4C1C">
              <w:t xml:space="preserve">S. 149 </w:t>
            </w:r>
            <w:r>
              <w:t>on 1.9.15: s. 2(2)</w:t>
            </w:r>
          </w:p>
        </w:tc>
      </w:tr>
      <w:tr w:rsidR="001B5F5E" w:rsidRPr="005E4C1C" w14:paraId="72173610" w14:textId="77777777" w:rsidTr="00DF3FD1">
        <w:tc>
          <w:tcPr>
            <w:tcW w:w="1984" w:type="dxa"/>
            <w:hideMark/>
          </w:tcPr>
          <w:p w14:paraId="4BA010FA" w14:textId="77777777" w:rsidR="001B5F5E" w:rsidRPr="005E4C1C" w:rsidRDefault="001B5F5E" w:rsidP="00DF3FD1">
            <w:pPr>
              <w:pStyle w:val="SRT1Autotext3"/>
            </w:pPr>
            <w:smartTag w:uri="urn:schemas-microsoft-com:office:smarttags" w:element="PlaceName">
              <w:r w:rsidRPr="005E4C1C">
                <w:t>Current</w:t>
              </w:r>
            </w:smartTag>
            <w:r w:rsidRPr="005E4C1C">
              <w:t xml:space="preserve"> </w:t>
            </w:r>
            <w:smartTag w:uri="urn:schemas-microsoft-com:office:smarttags" w:element="PlaceType">
              <w:r w:rsidRPr="005E4C1C">
                <w:t>State</w:t>
              </w:r>
            </w:smartTag>
            <w:r w:rsidRPr="005E4C1C">
              <w:t>:</w:t>
            </w:r>
          </w:p>
        </w:tc>
        <w:tc>
          <w:tcPr>
            <w:tcW w:w="3969" w:type="dxa"/>
            <w:hideMark/>
          </w:tcPr>
          <w:p w14:paraId="56B8295A" w14:textId="77777777" w:rsidR="001B5F5E" w:rsidRPr="005E4C1C" w:rsidRDefault="001B5F5E" w:rsidP="00DF3FD1">
            <w:pPr>
              <w:pStyle w:val="SRT1Autotext1"/>
            </w:pPr>
            <w:r w:rsidRPr="005E4C1C">
              <w:t xml:space="preserve">This information relates only to the provision/s amending the </w:t>
            </w:r>
            <w:r w:rsidRPr="005E4C1C">
              <w:rPr>
                <w:b/>
                <w:bCs/>
              </w:rPr>
              <w:t>Crimes Act 1958</w:t>
            </w:r>
          </w:p>
        </w:tc>
      </w:tr>
    </w:tbl>
    <w:p w14:paraId="7F81F1E1" w14:textId="77777777" w:rsidR="008C487B" w:rsidRDefault="008C487B" w:rsidP="007B70B0">
      <w:pPr>
        <w:rPr>
          <w:b/>
          <w:bCs/>
          <w:sz w:val="18"/>
          <w:szCs w:val="18"/>
        </w:rPr>
      </w:pPr>
    </w:p>
    <w:p w14:paraId="37293E7F" w14:textId="77777777" w:rsidR="007B70B0" w:rsidRDefault="007B70B0" w:rsidP="007B70B0">
      <w:pPr>
        <w:rPr>
          <w:b/>
          <w:bCs/>
          <w:sz w:val="18"/>
          <w:szCs w:val="18"/>
        </w:rPr>
      </w:pPr>
      <w:r>
        <w:rPr>
          <w:b/>
          <w:bCs/>
          <w:sz w:val="18"/>
          <w:szCs w:val="18"/>
        </w:rPr>
        <w:lastRenderedPageBreak/>
        <w:t>Privacy and Data Protection Act 2014, No. 60/2014</w:t>
      </w:r>
    </w:p>
    <w:tbl>
      <w:tblPr>
        <w:tblW w:w="0" w:type="auto"/>
        <w:tblInd w:w="392" w:type="dxa"/>
        <w:tblLayout w:type="fixed"/>
        <w:tblLook w:val="04A0" w:firstRow="1" w:lastRow="0" w:firstColumn="1" w:lastColumn="0" w:noHBand="0" w:noVBand="1"/>
      </w:tblPr>
      <w:tblGrid>
        <w:gridCol w:w="1984"/>
        <w:gridCol w:w="3969"/>
      </w:tblGrid>
      <w:tr w:rsidR="007B70B0" w14:paraId="191E54C3" w14:textId="77777777" w:rsidTr="00BD0BF3">
        <w:tc>
          <w:tcPr>
            <w:tcW w:w="1984" w:type="dxa"/>
            <w:hideMark/>
          </w:tcPr>
          <w:p w14:paraId="444F6E6B" w14:textId="77777777" w:rsidR="007B70B0" w:rsidRDefault="007B70B0" w:rsidP="00BD0BF3">
            <w:pPr>
              <w:pStyle w:val="TOAAutotext"/>
            </w:pPr>
            <w:r>
              <w:t>Assent Date:</w:t>
            </w:r>
          </w:p>
        </w:tc>
        <w:tc>
          <w:tcPr>
            <w:tcW w:w="3969" w:type="dxa"/>
            <w:hideMark/>
          </w:tcPr>
          <w:p w14:paraId="364BE85F" w14:textId="77777777" w:rsidR="007B70B0" w:rsidRDefault="007B70B0" w:rsidP="00BD0BF3">
            <w:pPr>
              <w:pStyle w:val="SRT1Autotext1"/>
            </w:pPr>
            <w:r>
              <w:t>2.9.14</w:t>
            </w:r>
          </w:p>
        </w:tc>
      </w:tr>
      <w:tr w:rsidR="007B70B0" w14:paraId="63814967" w14:textId="77777777" w:rsidTr="00BD0BF3">
        <w:tc>
          <w:tcPr>
            <w:tcW w:w="1984" w:type="dxa"/>
            <w:hideMark/>
          </w:tcPr>
          <w:p w14:paraId="3BA684EC" w14:textId="77777777" w:rsidR="007B70B0" w:rsidRDefault="007B70B0" w:rsidP="00BD0BF3">
            <w:pPr>
              <w:pStyle w:val="SRT1Autotext3"/>
            </w:pPr>
            <w:r>
              <w:t>Commencement Date:</w:t>
            </w:r>
          </w:p>
        </w:tc>
        <w:tc>
          <w:tcPr>
            <w:tcW w:w="3969" w:type="dxa"/>
            <w:hideMark/>
          </w:tcPr>
          <w:p w14:paraId="7E462188" w14:textId="77777777" w:rsidR="00844520" w:rsidRDefault="007B70B0" w:rsidP="004C6CB2">
            <w:pPr>
              <w:pStyle w:val="SRT1Autotext1"/>
            </w:pPr>
            <w:r>
              <w:t>S. 140(Sch. 3 item 8) on 17.9.14:</w:t>
            </w:r>
            <w:r w:rsidR="00FA291E">
              <w:t xml:space="preserve"> </w:t>
            </w:r>
            <w:r>
              <w:t>Special Gazette (No. </w:t>
            </w:r>
            <w:r w:rsidR="004C6CB2">
              <w:t>317</w:t>
            </w:r>
            <w:r>
              <w:t xml:space="preserve">) </w:t>
            </w:r>
            <w:r w:rsidR="004C6CB2">
              <w:t>16</w:t>
            </w:r>
            <w:r>
              <w:t>.</w:t>
            </w:r>
            <w:r w:rsidR="004C6CB2">
              <w:t>9</w:t>
            </w:r>
            <w:r>
              <w:t>.14 p. </w:t>
            </w:r>
            <w:r w:rsidR="004C6CB2">
              <w:t>1</w:t>
            </w:r>
          </w:p>
        </w:tc>
      </w:tr>
      <w:tr w:rsidR="007B70B0" w14:paraId="7ED54B69" w14:textId="77777777" w:rsidTr="00BD0BF3">
        <w:tc>
          <w:tcPr>
            <w:tcW w:w="1984" w:type="dxa"/>
            <w:hideMark/>
          </w:tcPr>
          <w:p w14:paraId="71E9DCF1" w14:textId="77777777" w:rsidR="007B70B0" w:rsidRDefault="007B70B0" w:rsidP="00BD0BF3">
            <w:pPr>
              <w:pStyle w:val="SRT1Autotext3"/>
            </w:pPr>
            <w:smartTag w:uri="urn:schemas-microsoft-com:office:smarttags" w:element="PlaceName">
              <w:r>
                <w:t>Current</w:t>
              </w:r>
            </w:smartTag>
            <w:r>
              <w:t xml:space="preserve"> </w:t>
            </w:r>
            <w:smartTag w:uri="urn:schemas-microsoft-com:office:smarttags" w:element="PlaceType">
              <w:r>
                <w:t>State</w:t>
              </w:r>
            </w:smartTag>
            <w:r>
              <w:t>:</w:t>
            </w:r>
          </w:p>
        </w:tc>
        <w:tc>
          <w:tcPr>
            <w:tcW w:w="3969" w:type="dxa"/>
            <w:hideMark/>
          </w:tcPr>
          <w:p w14:paraId="33CDF24D" w14:textId="77777777" w:rsidR="007B70B0" w:rsidRDefault="007B70B0" w:rsidP="00BD0BF3">
            <w:pPr>
              <w:pStyle w:val="SRT1Autotext1"/>
            </w:pPr>
            <w:r>
              <w:t xml:space="preserve">This information relates only to the provision/s amending the </w:t>
            </w:r>
            <w:r w:rsidRPr="00752106">
              <w:rPr>
                <w:b/>
                <w:bCs/>
              </w:rPr>
              <w:t>Crimes Act 1958</w:t>
            </w:r>
          </w:p>
        </w:tc>
      </w:tr>
    </w:tbl>
    <w:p w14:paraId="57BAFA5F" w14:textId="77777777" w:rsidR="0077069F" w:rsidRDefault="0077069F" w:rsidP="0077069F">
      <w:pPr>
        <w:rPr>
          <w:b/>
          <w:bCs/>
          <w:sz w:val="18"/>
          <w:szCs w:val="18"/>
        </w:rPr>
      </w:pPr>
      <w:r>
        <w:rPr>
          <w:b/>
          <w:bCs/>
          <w:sz w:val="18"/>
          <w:szCs w:val="18"/>
        </w:rPr>
        <w:t>Crimes Amendment (Abolition of Defensive Homicide) Act 2014, No. 63/2014</w:t>
      </w:r>
    </w:p>
    <w:tbl>
      <w:tblPr>
        <w:tblW w:w="0" w:type="auto"/>
        <w:tblInd w:w="392" w:type="dxa"/>
        <w:tblLayout w:type="fixed"/>
        <w:tblLook w:val="04A0" w:firstRow="1" w:lastRow="0" w:firstColumn="1" w:lastColumn="0" w:noHBand="0" w:noVBand="1"/>
      </w:tblPr>
      <w:tblGrid>
        <w:gridCol w:w="1984"/>
        <w:gridCol w:w="3969"/>
      </w:tblGrid>
      <w:tr w:rsidR="0077069F" w14:paraId="29396D7C" w14:textId="77777777" w:rsidTr="0077069F">
        <w:tc>
          <w:tcPr>
            <w:tcW w:w="1984" w:type="dxa"/>
            <w:hideMark/>
          </w:tcPr>
          <w:p w14:paraId="3B23F8D6" w14:textId="77777777" w:rsidR="0077069F" w:rsidRDefault="0077069F" w:rsidP="0077069F">
            <w:pPr>
              <w:pStyle w:val="TOAAutotext"/>
            </w:pPr>
            <w:r>
              <w:t>Assent Date:</w:t>
            </w:r>
          </w:p>
        </w:tc>
        <w:tc>
          <w:tcPr>
            <w:tcW w:w="3969" w:type="dxa"/>
            <w:hideMark/>
          </w:tcPr>
          <w:p w14:paraId="6E0DF9EA" w14:textId="77777777" w:rsidR="0077069F" w:rsidRDefault="00C01CCF" w:rsidP="0077069F">
            <w:pPr>
              <w:pStyle w:val="SRT1Autotext1"/>
            </w:pPr>
            <w:r>
              <w:t>9</w:t>
            </w:r>
            <w:r w:rsidR="0077069F">
              <w:t>.9.14</w:t>
            </w:r>
          </w:p>
        </w:tc>
      </w:tr>
      <w:tr w:rsidR="0077069F" w14:paraId="699011A1" w14:textId="77777777" w:rsidTr="0077069F">
        <w:tc>
          <w:tcPr>
            <w:tcW w:w="1984" w:type="dxa"/>
            <w:hideMark/>
          </w:tcPr>
          <w:p w14:paraId="1B2A020B" w14:textId="77777777" w:rsidR="0077069F" w:rsidRDefault="0077069F" w:rsidP="0077069F">
            <w:pPr>
              <w:pStyle w:val="SRT1Autotext3"/>
            </w:pPr>
            <w:r>
              <w:t>Commencement Date:</w:t>
            </w:r>
          </w:p>
        </w:tc>
        <w:tc>
          <w:tcPr>
            <w:tcW w:w="3969" w:type="dxa"/>
            <w:hideMark/>
          </w:tcPr>
          <w:p w14:paraId="359D2B3A" w14:textId="77777777" w:rsidR="00C72BE4" w:rsidRDefault="0077069F">
            <w:pPr>
              <w:pStyle w:val="SRT1Autotext1"/>
            </w:pPr>
            <w:r>
              <w:t xml:space="preserve">Ss 3, 4, 6, 7(3)–(7), 8 on </w:t>
            </w:r>
            <w:r w:rsidR="00C01CCF">
              <w:t>1.11.14: Special Gazette (No. 350) 7.10.14 p. 1</w:t>
            </w:r>
          </w:p>
        </w:tc>
      </w:tr>
      <w:tr w:rsidR="0077069F" w14:paraId="51319374" w14:textId="77777777" w:rsidTr="0077069F">
        <w:tc>
          <w:tcPr>
            <w:tcW w:w="1984" w:type="dxa"/>
            <w:hideMark/>
          </w:tcPr>
          <w:p w14:paraId="57014B38" w14:textId="77777777" w:rsidR="0077069F" w:rsidRDefault="0077069F" w:rsidP="0077069F">
            <w:pPr>
              <w:pStyle w:val="SRT1Autotext3"/>
            </w:pPr>
            <w:smartTag w:uri="urn:schemas-microsoft-com:office:smarttags" w:element="PlaceName">
              <w:r>
                <w:t>Current</w:t>
              </w:r>
            </w:smartTag>
            <w:r>
              <w:t xml:space="preserve"> </w:t>
            </w:r>
            <w:smartTag w:uri="urn:schemas-microsoft-com:office:smarttags" w:element="PlaceType">
              <w:r>
                <w:t>State</w:t>
              </w:r>
            </w:smartTag>
            <w:r>
              <w:t>:</w:t>
            </w:r>
          </w:p>
        </w:tc>
        <w:tc>
          <w:tcPr>
            <w:tcW w:w="3969" w:type="dxa"/>
            <w:hideMark/>
          </w:tcPr>
          <w:p w14:paraId="67AF753D" w14:textId="77777777" w:rsidR="0077069F" w:rsidRDefault="0077069F" w:rsidP="0077069F">
            <w:pPr>
              <w:pStyle w:val="SRT1Autotext1"/>
            </w:pPr>
            <w:r>
              <w:t xml:space="preserve">This information relates only to the provision/s amending the </w:t>
            </w:r>
            <w:r w:rsidRPr="00752106">
              <w:rPr>
                <w:b/>
                <w:bCs/>
              </w:rPr>
              <w:t>Crimes Act 1958</w:t>
            </w:r>
          </w:p>
        </w:tc>
      </w:tr>
    </w:tbl>
    <w:p w14:paraId="75F2B15D" w14:textId="77777777" w:rsidR="00C33D10" w:rsidRDefault="00C33D10" w:rsidP="00C33D10">
      <w:pPr>
        <w:rPr>
          <w:b/>
          <w:sz w:val="18"/>
        </w:rPr>
      </w:pPr>
      <w:r>
        <w:rPr>
          <w:b/>
          <w:sz w:val="18"/>
        </w:rPr>
        <w:t>Sentencing Amendment (Emergency Workers) Act 2014, No. 69/2014</w:t>
      </w:r>
      <w:r w:rsidRPr="00063AE0">
        <w:rPr>
          <w:sz w:val="18"/>
        </w:rPr>
        <w:t xml:space="preserve"> (as amended by No. 72/2014)</w:t>
      </w:r>
    </w:p>
    <w:tbl>
      <w:tblPr>
        <w:tblStyle w:val="TableGrid"/>
        <w:tblW w:w="5953" w:type="dxa"/>
        <w:tblInd w:w="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969"/>
      </w:tblGrid>
      <w:tr w:rsidR="00C33D10" w:rsidRPr="00F30996" w14:paraId="45616940" w14:textId="77777777" w:rsidTr="00F42B89">
        <w:tc>
          <w:tcPr>
            <w:tcW w:w="1984" w:type="dxa"/>
          </w:tcPr>
          <w:p w14:paraId="7A8B3006" w14:textId="77777777" w:rsidR="00C33D10" w:rsidRPr="00F30996" w:rsidRDefault="00C33D10" w:rsidP="00F42B89">
            <w:pPr>
              <w:spacing w:before="0"/>
              <w:rPr>
                <w:i/>
                <w:sz w:val="18"/>
              </w:rPr>
            </w:pPr>
            <w:r w:rsidRPr="00F30996">
              <w:rPr>
                <w:i/>
                <w:sz w:val="18"/>
              </w:rPr>
              <w:t>Assent Date:</w:t>
            </w:r>
          </w:p>
        </w:tc>
        <w:tc>
          <w:tcPr>
            <w:tcW w:w="3969" w:type="dxa"/>
          </w:tcPr>
          <w:p w14:paraId="48BE3E1B" w14:textId="77777777" w:rsidR="00C33D10" w:rsidRDefault="00C33D10" w:rsidP="00F42B89">
            <w:pPr>
              <w:spacing w:before="0"/>
              <w:rPr>
                <w:sz w:val="18"/>
              </w:rPr>
            </w:pPr>
            <w:r>
              <w:rPr>
                <w:sz w:val="18"/>
              </w:rPr>
              <w:t>23.9.14</w:t>
            </w:r>
          </w:p>
        </w:tc>
      </w:tr>
      <w:tr w:rsidR="00C33D10" w:rsidRPr="00F30996" w14:paraId="6575FF5A" w14:textId="77777777" w:rsidTr="00F42B89">
        <w:tc>
          <w:tcPr>
            <w:tcW w:w="1984" w:type="dxa"/>
          </w:tcPr>
          <w:p w14:paraId="450F951D" w14:textId="77777777" w:rsidR="00C33D10" w:rsidRPr="00F30996" w:rsidRDefault="00C33D10" w:rsidP="00F42B89">
            <w:pPr>
              <w:spacing w:before="0"/>
              <w:rPr>
                <w:i/>
                <w:sz w:val="18"/>
              </w:rPr>
            </w:pPr>
            <w:r w:rsidRPr="00F30996">
              <w:rPr>
                <w:i/>
                <w:sz w:val="18"/>
              </w:rPr>
              <w:t>Commencement Date:</w:t>
            </w:r>
          </w:p>
        </w:tc>
        <w:tc>
          <w:tcPr>
            <w:tcW w:w="3969" w:type="dxa"/>
          </w:tcPr>
          <w:p w14:paraId="01D863B6" w14:textId="77777777" w:rsidR="00C33D10" w:rsidRDefault="00C33D10" w:rsidP="00F42B89">
            <w:pPr>
              <w:spacing w:before="0"/>
              <w:rPr>
                <w:sz w:val="18"/>
              </w:rPr>
            </w:pPr>
            <w:r>
              <w:rPr>
                <w:sz w:val="18"/>
              </w:rPr>
              <w:t>Ss 8, 11–13 on 2.11.14: Special Gazette (No. 330) 23.9.14 p. 1</w:t>
            </w:r>
          </w:p>
        </w:tc>
      </w:tr>
      <w:tr w:rsidR="00C33D10" w:rsidRPr="00F30996" w14:paraId="6FE5DEE2" w14:textId="77777777" w:rsidTr="00F42B89">
        <w:tc>
          <w:tcPr>
            <w:tcW w:w="1984" w:type="dxa"/>
          </w:tcPr>
          <w:p w14:paraId="7AD20F6A" w14:textId="77777777" w:rsidR="00C33D10" w:rsidRPr="00F30996" w:rsidRDefault="00C33D10" w:rsidP="00F42B89">
            <w:pPr>
              <w:spacing w:before="0"/>
              <w:rPr>
                <w:i/>
                <w:sz w:val="18"/>
              </w:rPr>
            </w:pPr>
            <w:r w:rsidRPr="00F30996">
              <w:rPr>
                <w:i/>
                <w:sz w:val="18"/>
              </w:rPr>
              <w:t>Current State:</w:t>
            </w:r>
          </w:p>
        </w:tc>
        <w:tc>
          <w:tcPr>
            <w:tcW w:w="3969" w:type="dxa"/>
          </w:tcPr>
          <w:p w14:paraId="67A63FAE" w14:textId="77777777" w:rsidR="00C33D10" w:rsidRDefault="00C33D10" w:rsidP="00CC6DA9">
            <w:pPr>
              <w:spacing w:before="0"/>
              <w:rPr>
                <w:sz w:val="18"/>
              </w:rPr>
            </w:pPr>
            <w:r w:rsidRPr="00F30996">
              <w:rPr>
                <w:sz w:val="18"/>
              </w:rPr>
              <w:t xml:space="preserve">This information relates only to the provision/s amending the </w:t>
            </w:r>
            <w:r w:rsidR="00CC6DA9">
              <w:rPr>
                <w:b/>
                <w:bCs/>
                <w:sz w:val="18"/>
              </w:rPr>
              <w:t>Crimes Act 1958</w:t>
            </w:r>
          </w:p>
        </w:tc>
      </w:tr>
    </w:tbl>
    <w:p w14:paraId="60A47AC9" w14:textId="77777777" w:rsidR="00C01CCF" w:rsidRDefault="00C01CCF" w:rsidP="00C01CCF">
      <w:pPr>
        <w:rPr>
          <w:b/>
          <w:bCs/>
          <w:sz w:val="18"/>
          <w:szCs w:val="18"/>
        </w:rPr>
      </w:pPr>
      <w:r>
        <w:rPr>
          <w:b/>
          <w:bCs/>
          <w:sz w:val="18"/>
          <w:szCs w:val="18"/>
        </w:rPr>
        <w:t>Sentencing Amendment (Coward's Punch Mans</w:t>
      </w:r>
      <w:r w:rsidR="00914B5A">
        <w:rPr>
          <w:b/>
          <w:bCs/>
          <w:sz w:val="18"/>
          <w:szCs w:val="18"/>
        </w:rPr>
        <w:t>laughter and Other Matters) Act </w:t>
      </w:r>
      <w:r>
        <w:rPr>
          <w:b/>
          <w:bCs/>
          <w:sz w:val="18"/>
          <w:szCs w:val="18"/>
        </w:rPr>
        <w:t>2014, No. 72/2014</w:t>
      </w:r>
    </w:p>
    <w:tbl>
      <w:tblPr>
        <w:tblW w:w="0" w:type="auto"/>
        <w:tblInd w:w="392" w:type="dxa"/>
        <w:tblLayout w:type="fixed"/>
        <w:tblLook w:val="04A0" w:firstRow="1" w:lastRow="0" w:firstColumn="1" w:lastColumn="0" w:noHBand="0" w:noVBand="1"/>
      </w:tblPr>
      <w:tblGrid>
        <w:gridCol w:w="1984"/>
        <w:gridCol w:w="3969"/>
      </w:tblGrid>
      <w:tr w:rsidR="00C01CCF" w14:paraId="522EF75F" w14:textId="77777777" w:rsidTr="00636D65">
        <w:tc>
          <w:tcPr>
            <w:tcW w:w="1984" w:type="dxa"/>
            <w:hideMark/>
          </w:tcPr>
          <w:p w14:paraId="2107666F" w14:textId="77777777" w:rsidR="00C01CCF" w:rsidRDefault="00C01CCF" w:rsidP="00636D65">
            <w:pPr>
              <w:pStyle w:val="TOAAutotext"/>
            </w:pPr>
            <w:r>
              <w:t>Assent Date:</w:t>
            </w:r>
          </w:p>
        </w:tc>
        <w:tc>
          <w:tcPr>
            <w:tcW w:w="3969" w:type="dxa"/>
            <w:hideMark/>
          </w:tcPr>
          <w:p w14:paraId="33F17C01" w14:textId="77777777" w:rsidR="00C01CCF" w:rsidRDefault="00C01CCF" w:rsidP="00636D65">
            <w:pPr>
              <w:pStyle w:val="SRT1Autotext1"/>
            </w:pPr>
            <w:r>
              <w:t>30.9.14</w:t>
            </w:r>
          </w:p>
        </w:tc>
      </w:tr>
      <w:tr w:rsidR="00C01CCF" w14:paraId="1C9E0053" w14:textId="77777777" w:rsidTr="00636D65">
        <w:tc>
          <w:tcPr>
            <w:tcW w:w="1984" w:type="dxa"/>
            <w:hideMark/>
          </w:tcPr>
          <w:p w14:paraId="6ED4DC83" w14:textId="77777777" w:rsidR="00C01CCF" w:rsidRDefault="00C01CCF" w:rsidP="00636D65">
            <w:pPr>
              <w:pStyle w:val="SRT1Autotext3"/>
            </w:pPr>
            <w:r>
              <w:t>Commencement Date:</w:t>
            </w:r>
          </w:p>
        </w:tc>
        <w:tc>
          <w:tcPr>
            <w:tcW w:w="3969" w:type="dxa"/>
            <w:hideMark/>
          </w:tcPr>
          <w:p w14:paraId="771C8818" w14:textId="77777777" w:rsidR="00C01CCF" w:rsidRDefault="00C01CCF" w:rsidP="00700A6A">
            <w:pPr>
              <w:pStyle w:val="SRT1Autotext1"/>
            </w:pPr>
            <w:r>
              <w:t>Ss 3</w:t>
            </w:r>
            <w:r w:rsidR="00700A6A">
              <w:t>–5 on 1.11</w:t>
            </w:r>
            <w:r>
              <w:t>.14: s. 2(</w:t>
            </w:r>
            <w:r w:rsidR="00700A6A">
              <w:t>4)</w:t>
            </w:r>
          </w:p>
        </w:tc>
      </w:tr>
      <w:tr w:rsidR="00C01CCF" w14:paraId="7C6388A0" w14:textId="77777777" w:rsidTr="00636D65">
        <w:tc>
          <w:tcPr>
            <w:tcW w:w="1984" w:type="dxa"/>
            <w:hideMark/>
          </w:tcPr>
          <w:p w14:paraId="747F3083" w14:textId="77777777" w:rsidR="00C01CCF" w:rsidRDefault="00C01CCF" w:rsidP="00636D65">
            <w:pPr>
              <w:pStyle w:val="SRT1Autotext3"/>
            </w:pPr>
            <w:smartTag w:uri="urn:schemas-microsoft-com:office:smarttags" w:element="PlaceName">
              <w:r>
                <w:t>Current</w:t>
              </w:r>
            </w:smartTag>
            <w:r>
              <w:t xml:space="preserve"> </w:t>
            </w:r>
            <w:smartTag w:uri="urn:schemas-microsoft-com:office:smarttags" w:element="PlaceType">
              <w:r>
                <w:t>State</w:t>
              </w:r>
            </w:smartTag>
            <w:r>
              <w:t>:</w:t>
            </w:r>
          </w:p>
        </w:tc>
        <w:tc>
          <w:tcPr>
            <w:tcW w:w="3969" w:type="dxa"/>
            <w:hideMark/>
          </w:tcPr>
          <w:p w14:paraId="4E7512EA" w14:textId="77777777" w:rsidR="00C01CCF" w:rsidRDefault="00C01CCF" w:rsidP="00636D65">
            <w:pPr>
              <w:pStyle w:val="SRT1Autotext1"/>
            </w:pPr>
            <w:r>
              <w:t xml:space="preserve">This information relates only to the provision/s amending the </w:t>
            </w:r>
            <w:r w:rsidRPr="00752106">
              <w:rPr>
                <w:b/>
                <w:bCs/>
              </w:rPr>
              <w:t>Crimes Act 1958</w:t>
            </w:r>
          </w:p>
        </w:tc>
      </w:tr>
    </w:tbl>
    <w:p w14:paraId="117D585D" w14:textId="77777777" w:rsidR="00896579" w:rsidRPr="00896579" w:rsidRDefault="00383441" w:rsidP="00383441">
      <w:pPr>
        <w:rPr>
          <w:bCs/>
          <w:sz w:val="18"/>
          <w:szCs w:val="18"/>
        </w:rPr>
      </w:pPr>
      <w:r>
        <w:rPr>
          <w:b/>
          <w:bCs/>
          <w:sz w:val="18"/>
          <w:szCs w:val="18"/>
        </w:rPr>
        <w:t>Crimes Amendment (Sexual Offences and Other Matters) Act 2014, No. 74/2014</w:t>
      </w:r>
      <w:r w:rsidR="00896579">
        <w:rPr>
          <w:b/>
          <w:bCs/>
          <w:sz w:val="18"/>
          <w:szCs w:val="18"/>
        </w:rPr>
        <w:t xml:space="preserve"> </w:t>
      </w:r>
      <w:r w:rsidR="006E0402" w:rsidRPr="006E0402">
        <w:rPr>
          <w:bCs/>
          <w:sz w:val="18"/>
          <w:szCs w:val="18"/>
        </w:rPr>
        <w:t>(as amended by No. 14/2015 s. 69(2))</w:t>
      </w:r>
    </w:p>
    <w:tbl>
      <w:tblPr>
        <w:tblW w:w="0" w:type="auto"/>
        <w:tblInd w:w="392" w:type="dxa"/>
        <w:tblLayout w:type="fixed"/>
        <w:tblLook w:val="04A0" w:firstRow="1" w:lastRow="0" w:firstColumn="1" w:lastColumn="0" w:noHBand="0" w:noVBand="1"/>
      </w:tblPr>
      <w:tblGrid>
        <w:gridCol w:w="1984"/>
        <w:gridCol w:w="3969"/>
      </w:tblGrid>
      <w:tr w:rsidR="00383441" w14:paraId="4394F00E" w14:textId="77777777" w:rsidTr="00383441">
        <w:tc>
          <w:tcPr>
            <w:tcW w:w="1984" w:type="dxa"/>
            <w:hideMark/>
          </w:tcPr>
          <w:p w14:paraId="10B3B38A" w14:textId="77777777" w:rsidR="00383441" w:rsidRDefault="00383441" w:rsidP="00383441">
            <w:pPr>
              <w:pStyle w:val="TOAAutotext"/>
            </w:pPr>
            <w:r>
              <w:t>Assent Date:</w:t>
            </w:r>
          </w:p>
        </w:tc>
        <w:tc>
          <w:tcPr>
            <w:tcW w:w="3969" w:type="dxa"/>
            <w:hideMark/>
          </w:tcPr>
          <w:p w14:paraId="58FB811C" w14:textId="77777777" w:rsidR="00383441" w:rsidRDefault="004F4A7D" w:rsidP="00383441">
            <w:pPr>
              <w:pStyle w:val="SRT1Autotext1"/>
            </w:pPr>
            <w:r>
              <w:t>21.10</w:t>
            </w:r>
            <w:r w:rsidR="00383441">
              <w:t>.14</w:t>
            </w:r>
          </w:p>
        </w:tc>
      </w:tr>
      <w:tr w:rsidR="00383441" w14:paraId="659E93B8" w14:textId="77777777" w:rsidTr="00383441">
        <w:tc>
          <w:tcPr>
            <w:tcW w:w="1984" w:type="dxa"/>
            <w:hideMark/>
          </w:tcPr>
          <w:p w14:paraId="43CA1D9B" w14:textId="77777777" w:rsidR="00383441" w:rsidRDefault="00383441" w:rsidP="00383441">
            <w:pPr>
              <w:pStyle w:val="SRT1Autotext3"/>
            </w:pPr>
            <w:r>
              <w:t>Commencement Date:</w:t>
            </w:r>
          </w:p>
        </w:tc>
        <w:tc>
          <w:tcPr>
            <w:tcW w:w="3969" w:type="dxa"/>
            <w:hideMark/>
          </w:tcPr>
          <w:p w14:paraId="3BDE98F4" w14:textId="77777777" w:rsidR="00A95785" w:rsidRDefault="00383441" w:rsidP="00F043C5">
            <w:pPr>
              <w:pStyle w:val="SRT1Autotext1"/>
            </w:pPr>
            <w:r>
              <w:t>Ss 5, 6 on 22.10.14: s. 2(1)</w:t>
            </w:r>
            <w:r w:rsidR="00B8421A">
              <w:t xml:space="preserve">; ss 8, 9 on 3.11.14: Special Gazette (No. </w:t>
            </w:r>
            <w:r w:rsidR="00F043C5">
              <w:t>400</w:t>
            </w:r>
            <w:r w:rsidR="00B8421A">
              <w:t xml:space="preserve">) </w:t>
            </w:r>
            <w:r w:rsidR="00F043C5">
              <w:t>29</w:t>
            </w:r>
            <w:r w:rsidR="00B8421A">
              <w:t>.</w:t>
            </w:r>
            <w:r w:rsidR="00F043C5">
              <w:t>10</w:t>
            </w:r>
            <w:r w:rsidR="00B8421A">
              <w:t xml:space="preserve">.14 p. </w:t>
            </w:r>
            <w:r w:rsidR="00F043C5">
              <w:t>1</w:t>
            </w:r>
            <w:r w:rsidR="005C32B9">
              <w:t>; ss 3, 4, 7 on 1.7.15: s. 2(3)</w:t>
            </w:r>
          </w:p>
        </w:tc>
      </w:tr>
      <w:tr w:rsidR="00383441" w14:paraId="66DDC80E" w14:textId="77777777" w:rsidTr="00383441">
        <w:tc>
          <w:tcPr>
            <w:tcW w:w="1984" w:type="dxa"/>
            <w:hideMark/>
          </w:tcPr>
          <w:p w14:paraId="0F95D3D6" w14:textId="77777777" w:rsidR="00383441" w:rsidRDefault="00383441" w:rsidP="00383441">
            <w:pPr>
              <w:pStyle w:val="SRT1Autotext3"/>
            </w:pPr>
            <w:smartTag w:uri="urn:schemas-microsoft-com:office:smarttags" w:element="PlaceName">
              <w:r>
                <w:t>Current</w:t>
              </w:r>
            </w:smartTag>
            <w:r>
              <w:t xml:space="preserve"> </w:t>
            </w:r>
            <w:smartTag w:uri="urn:schemas-microsoft-com:office:smarttags" w:element="PlaceType">
              <w:r>
                <w:t>State</w:t>
              </w:r>
            </w:smartTag>
            <w:r>
              <w:t>:</w:t>
            </w:r>
          </w:p>
        </w:tc>
        <w:tc>
          <w:tcPr>
            <w:tcW w:w="3969" w:type="dxa"/>
            <w:hideMark/>
          </w:tcPr>
          <w:p w14:paraId="01EC71FE" w14:textId="77777777" w:rsidR="00383441" w:rsidRDefault="00383441" w:rsidP="00383441">
            <w:pPr>
              <w:pStyle w:val="SRT1Autotext1"/>
            </w:pPr>
            <w:r>
              <w:t xml:space="preserve">This information relates only to the provision/s amending the </w:t>
            </w:r>
            <w:r w:rsidRPr="00752106">
              <w:rPr>
                <w:b/>
                <w:bCs/>
              </w:rPr>
              <w:t>Crimes Act 1958</w:t>
            </w:r>
          </w:p>
        </w:tc>
      </w:tr>
    </w:tbl>
    <w:p w14:paraId="6550B66D" w14:textId="77777777" w:rsidR="0049547A" w:rsidRDefault="0049547A" w:rsidP="0049547A">
      <w:pPr>
        <w:rPr>
          <w:b/>
          <w:bCs/>
          <w:sz w:val="18"/>
          <w:szCs w:val="18"/>
        </w:rPr>
      </w:pPr>
      <w:r>
        <w:rPr>
          <w:b/>
          <w:bCs/>
          <w:sz w:val="18"/>
          <w:szCs w:val="18"/>
        </w:rPr>
        <w:t>Justice Legislation Amendment (Confiscation and Other Matters) Act 2014, No. 79/2014</w:t>
      </w:r>
    </w:p>
    <w:tbl>
      <w:tblPr>
        <w:tblW w:w="0" w:type="auto"/>
        <w:tblInd w:w="392" w:type="dxa"/>
        <w:tblLayout w:type="fixed"/>
        <w:tblLook w:val="04A0" w:firstRow="1" w:lastRow="0" w:firstColumn="1" w:lastColumn="0" w:noHBand="0" w:noVBand="1"/>
      </w:tblPr>
      <w:tblGrid>
        <w:gridCol w:w="1984"/>
        <w:gridCol w:w="3969"/>
      </w:tblGrid>
      <w:tr w:rsidR="0049547A" w14:paraId="0FF86115" w14:textId="77777777" w:rsidTr="00883EEE">
        <w:tc>
          <w:tcPr>
            <w:tcW w:w="1984" w:type="dxa"/>
            <w:hideMark/>
          </w:tcPr>
          <w:p w14:paraId="64734F4F" w14:textId="77777777" w:rsidR="0049547A" w:rsidRDefault="0049547A" w:rsidP="00883EEE">
            <w:pPr>
              <w:pStyle w:val="TOAAutotext"/>
            </w:pPr>
            <w:r>
              <w:t>Assent Date:</w:t>
            </w:r>
          </w:p>
        </w:tc>
        <w:tc>
          <w:tcPr>
            <w:tcW w:w="3969" w:type="dxa"/>
            <w:hideMark/>
          </w:tcPr>
          <w:p w14:paraId="36B67021" w14:textId="77777777" w:rsidR="0049547A" w:rsidRDefault="004F4A7D" w:rsidP="00883EEE">
            <w:pPr>
              <w:pStyle w:val="SRT1Autotext1"/>
            </w:pPr>
            <w:r>
              <w:t>21.10</w:t>
            </w:r>
            <w:r w:rsidR="0049547A">
              <w:t>.14</w:t>
            </w:r>
          </w:p>
        </w:tc>
      </w:tr>
      <w:tr w:rsidR="0049547A" w14:paraId="2D156E5B" w14:textId="77777777" w:rsidTr="00883EEE">
        <w:tc>
          <w:tcPr>
            <w:tcW w:w="1984" w:type="dxa"/>
            <w:hideMark/>
          </w:tcPr>
          <w:p w14:paraId="46B113DB" w14:textId="77777777" w:rsidR="0049547A" w:rsidRDefault="0049547A" w:rsidP="00883EEE">
            <w:pPr>
              <w:pStyle w:val="SRT1Autotext3"/>
            </w:pPr>
            <w:r>
              <w:t>Commencement Date:</w:t>
            </w:r>
          </w:p>
        </w:tc>
        <w:tc>
          <w:tcPr>
            <w:tcW w:w="3969" w:type="dxa"/>
            <w:hideMark/>
          </w:tcPr>
          <w:p w14:paraId="12539F5D" w14:textId="77777777" w:rsidR="00A95785" w:rsidRDefault="0049547A">
            <w:pPr>
              <w:pStyle w:val="SRT1Autotext1"/>
            </w:pPr>
            <w:r>
              <w:t>Ss 69, 70 on 22.10.14: s. 2(1)</w:t>
            </w:r>
          </w:p>
        </w:tc>
      </w:tr>
      <w:tr w:rsidR="0049547A" w14:paraId="40E768CF" w14:textId="77777777" w:rsidTr="00883EEE">
        <w:tc>
          <w:tcPr>
            <w:tcW w:w="1984" w:type="dxa"/>
            <w:hideMark/>
          </w:tcPr>
          <w:p w14:paraId="2A375C0C" w14:textId="77777777" w:rsidR="0049547A" w:rsidRDefault="0049547A" w:rsidP="00883EEE">
            <w:pPr>
              <w:pStyle w:val="SRT1Autotext3"/>
            </w:pPr>
            <w:smartTag w:uri="urn:schemas-microsoft-com:office:smarttags" w:element="PlaceName">
              <w:r>
                <w:t>Current</w:t>
              </w:r>
            </w:smartTag>
            <w:r>
              <w:t xml:space="preserve"> </w:t>
            </w:r>
            <w:smartTag w:uri="urn:schemas-microsoft-com:office:smarttags" w:element="PlaceType">
              <w:r>
                <w:t>State</w:t>
              </w:r>
            </w:smartTag>
            <w:r>
              <w:t>:</w:t>
            </w:r>
          </w:p>
        </w:tc>
        <w:tc>
          <w:tcPr>
            <w:tcW w:w="3969" w:type="dxa"/>
            <w:hideMark/>
          </w:tcPr>
          <w:p w14:paraId="28D2FAAC" w14:textId="77777777" w:rsidR="0049547A" w:rsidRDefault="0049547A" w:rsidP="00883EEE">
            <w:pPr>
              <w:pStyle w:val="SRT1Autotext1"/>
            </w:pPr>
            <w:r>
              <w:t xml:space="preserve">This information relates only to the provision/s amending the </w:t>
            </w:r>
            <w:r w:rsidRPr="00752106">
              <w:rPr>
                <w:b/>
                <w:bCs/>
              </w:rPr>
              <w:t>Crimes Act 1958</w:t>
            </w:r>
          </w:p>
        </w:tc>
      </w:tr>
    </w:tbl>
    <w:p w14:paraId="08AC9C41" w14:textId="77777777" w:rsidR="00684F06" w:rsidRPr="00684F06" w:rsidRDefault="00684F06" w:rsidP="00684F06">
      <w:pPr>
        <w:rPr>
          <w:b/>
          <w:bCs/>
          <w:sz w:val="18"/>
          <w:szCs w:val="18"/>
        </w:rPr>
      </w:pPr>
      <w:r w:rsidRPr="00684F06">
        <w:rPr>
          <w:b/>
          <w:bCs/>
          <w:sz w:val="18"/>
          <w:szCs w:val="18"/>
        </w:rPr>
        <w:t>Jury Directions Act 2015, No. 14/2015</w:t>
      </w:r>
    </w:p>
    <w:tbl>
      <w:tblPr>
        <w:tblW w:w="0" w:type="auto"/>
        <w:tblInd w:w="392" w:type="dxa"/>
        <w:tblLayout w:type="fixed"/>
        <w:tblLook w:val="04A0" w:firstRow="1" w:lastRow="0" w:firstColumn="1" w:lastColumn="0" w:noHBand="0" w:noVBand="1"/>
      </w:tblPr>
      <w:tblGrid>
        <w:gridCol w:w="1984"/>
        <w:gridCol w:w="3969"/>
      </w:tblGrid>
      <w:tr w:rsidR="00684F06" w:rsidRPr="00684F06" w14:paraId="2E5D3199" w14:textId="77777777" w:rsidTr="00684F06">
        <w:tc>
          <w:tcPr>
            <w:tcW w:w="1984" w:type="dxa"/>
            <w:hideMark/>
          </w:tcPr>
          <w:p w14:paraId="60F30EED" w14:textId="77777777" w:rsidR="00684F06" w:rsidRPr="00684F06" w:rsidRDefault="00684F06" w:rsidP="00684F06">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684F06">
              <w:rPr>
                <w:i/>
                <w:iCs/>
                <w:sz w:val="18"/>
                <w:szCs w:val="18"/>
                <w:lang w:val="en-GB"/>
              </w:rPr>
              <w:t>Assent Date:</w:t>
            </w:r>
          </w:p>
        </w:tc>
        <w:tc>
          <w:tcPr>
            <w:tcW w:w="3969" w:type="dxa"/>
            <w:hideMark/>
          </w:tcPr>
          <w:p w14:paraId="67908578" w14:textId="77777777" w:rsidR="00684F06" w:rsidRPr="00684F06" w:rsidRDefault="00684F06" w:rsidP="00684F06">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684F06">
              <w:rPr>
                <w:spacing w:val="-4"/>
                <w:sz w:val="18"/>
                <w:szCs w:val="18"/>
                <w:lang w:val="en-GB"/>
              </w:rPr>
              <w:t>12.5.15</w:t>
            </w:r>
          </w:p>
        </w:tc>
      </w:tr>
      <w:tr w:rsidR="00684F06" w:rsidRPr="00684F06" w14:paraId="50ED61FB" w14:textId="77777777" w:rsidTr="00684F06">
        <w:tc>
          <w:tcPr>
            <w:tcW w:w="1984" w:type="dxa"/>
            <w:hideMark/>
          </w:tcPr>
          <w:p w14:paraId="48448EBA" w14:textId="77777777" w:rsidR="00684F06" w:rsidRPr="00684F06" w:rsidRDefault="00684F06" w:rsidP="00684F06">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684F06">
              <w:rPr>
                <w:i/>
                <w:iCs/>
                <w:sz w:val="18"/>
                <w:szCs w:val="18"/>
                <w:lang w:val="en-GB"/>
              </w:rPr>
              <w:t>Commencement Date:</w:t>
            </w:r>
          </w:p>
        </w:tc>
        <w:tc>
          <w:tcPr>
            <w:tcW w:w="3969" w:type="dxa"/>
            <w:hideMark/>
          </w:tcPr>
          <w:p w14:paraId="09244EBD" w14:textId="77777777" w:rsidR="00693E90" w:rsidRDefault="00684F06">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684F06">
              <w:rPr>
                <w:spacing w:val="-4"/>
                <w:sz w:val="18"/>
                <w:szCs w:val="18"/>
                <w:lang w:val="en-GB"/>
              </w:rPr>
              <w:t xml:space="preserve">Ss 69(7)(8), 79 </w:t>
            </w:r>
            <w:r>
              <w:rPr>
                <w:spacing w:val="-4"/>
                <w:sz w:val="18"/>
                <w:szCs w:val="18"/>
                <w:lang w:val="en-GB"/>
              </w:rPr>
              <w:t>on 29.6.15: s. 2(4)</w:t>
            </w:r>
          </w:p>
        </w:tc>
      </w:tr>
      <w:tr w:rsidR="00684F06" w:rsidRPr="00684F06" w14:paraId="70E4D019" w14:textId="77777777" w:rsidTr="00684F06">
        <w:tc>
          <w:tcPr>
            <w:tcW w:w="1984" w:type="dxa"/>
            <w:hideMark/>
          </w:tcPr>
          <w:p w14:paraId="3DD4B24D" w14:textId="77777777" w:rsidR="00684F06" w:rsidRPr="00684F06" w:rsidRDefault="00684F06" w:rsidP="00684F06">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smartTag w:uri="urn:schemas-microsoft-com:office:smarttags" w:element="PlaceName">
              <w:r w:rsidRPr="00684F06">
                <w:rPr>
                  <w:i/>
                  <w:iCs/>
                  <w:sz w:val="18"/>
                  <w:szCs w:val="18"/>
                  <w:lang w:val="en-GB"/>
                </w:rPr>
                <w:t>Current</w:t>
              </w:r>
            </w:smartTag>
            <w:r w:rsidRPr="00684F06">
              <w:rPr>
                <w:i/>
                <w:iCs/>
                <w:sz w:val="18"/>
                <w:szCs w:val="18"/>
                <w:lang w:val="en-GB"/>
              </w:rPr>
              <w:t xml:space="preserve"> </w:t>
            </w:r>
            <w:smartTag w:uri="urn:schemas-microsoft-com:office:smarttags" w:element="PlaceType">
              <w:r w:rsidRPr="00684F06">
                <w:rPr>
                  <w:i/>
                  <w:iCs/>
                  <w:sz w:val="18"/>
                  <w:szCs w:val="18"/>
                  <w:lang w:val="en-GB"/>
                </w:rPr>
                <w:t>State</w:t>
              </w:r>
            </w:smartTag>
            <w:r w:rsidRPr="00684F06">
              <w:rPr>
                <w:i/>
                <w:iCs/>
                <w:sz w:val="18"/>
                <w:szCs w:val="18"/>
                <w:lang w:val="en-GB"/>
              </w:rPr>
              <w:t>:</w:t>
            </w:r>
          </w:p>
        </w:tc>
        <w:tc>
          <w:tcPr>
            <w:tcW w:w="3969" w:type="dxa"/>
            <w:hideMark/>
          </w:tcPr>
          <w:p w14:paraId="23C8FED4" w14:textId="77777777" w:rsidR="00684F06" w:rsidRPr="00684F06" w:rsidRDefault="00684F06" w:rsidP="00684F06">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684F06">
              <w:rPr>
                <w:spacing w:val="-4"/>
                <w:sz w:val="18"/>
                <w:szCs w:val="18"/>
                <w:lang w:val="en-GB"/>
              </w:rPr>
              <w:t xml:space="preserve">This information relates only to the provision/s amending the </w:t>
            </w:r>
            <w:r w:rsidRPr="00684F06">
              <w:rPr>
                <w:b/>
                <w:bCs/>
                <w:spacing w:val="-4"/>
                <w:sz w:val="18"/>
                <w:szCs w:val="18"/>
                <w:lang w:val="en-GB"/>
              </w:rPr>
              <w:t>Crimes Act 1958</w:t>
            </w:r>
          </w:p>
        </w:tc>
      </w:tr>
    </w:tbl>
    <w:p w14:paraId="15103B0F" w14:textId="77777777" w:rsidR="00B50334" w:rsidRDefault="00B50334" w:rsidP="001A012E">
      <w:pPr>
        <w:rPr>
          <w:b/>
          <w:bCs/>
          <w:sz w:val="18"/>
          <w:szCs w:val="18"/>
        </w:rPr>
      </w:pPr>
    </w:p>
    <w:p w14:paraId="2AB65830" w14:textId="77777777" w:rsidR="00B50334" w:rsidRDefault="00B50334" w:rsidP="001A012E">
      <w:pPr>
        <w:rPr>
          <w:b/>
          <w:bCs/>
          <w:sz w:val="18"/>
          <w:szCs w:val="18"/>
        </w:rPr>
      </w:pPr>
    </w:p>
    <w:p w14:paraId="3061E395" w14:textId="77777777" w:rsidR="00B50334" w:rsidRDefault="00B50334" w:rsidP="001A012E">
      <w:pPr>
        <w:rPr>
          <w:b/>
          <w:bCs/>
          <w:sz w:val="18"/>
          <w:szCs w:val="18"/>
        </w:rPr>
      </w:pPr>
    </w:p>
    <w:p w14:paraId="3664A32C" w14:textId="77777777" w:rsidR="001A012E" w:rsidRDefault="001A012E" w:rsidP="001A012E">
      <w:pPr>
        <w:rPr>
          <w:b/>
          <w:bCs/>
          <w:sz w:val="18"/>
          <w:szCs w:val="18"/>
        </w:rPr>
      </w:pPr>
      <w:r>
        <w:rPr>
          <w:b/>
          <w:bCs/>
          <w:sz w:val="18"/>
          <w:szCs w:val="18"/>
        </w:rPr>
        <w:lastRenderedPageBreak/>
        <w:t>Crimes Amendment (Repeal of Section 19A) Act 2015, No. </w:t>
      </w:r>
      <w:r w:rsidR="001B4546">
        <w:rPr>
          <w:b/>
          <w:bCs/>
          <w:sz w:val="18"/>
          <w:szCs w:val="18"/>
        </w:rPr>
        <w:t>17/2015</w:t>
      </w:r>
    </w:p>
    <w:tbl>
      <w:tblPr>
        <w:tblW w:w="0" w:type="auto"/>
        <w:tblInd w:w="392" w:type="dxa"/>
        <w:tblLayout w:type="fixed"/>
        <w:tblLook w:val="04A0" w:firstRow="1" w:lastRow="0" w:firstColumn="1" w:lastColumn="0" w:noHBand="0" w:noVBand="1"/>
      </w:tblPr>
      <w:tblGrid>
        <w:gridCol w:w="1984"/>
        <w:gridCol w:w="3969"/>
      </w:tblGrid>
      <w:tr w:rsidR="001A012E" w14:paraId="5046AF94" w14:textId="77777777" w:rsidTr="0001547A">
        <w:tc>
          <w:tcPr>
            <w:tcW w:w="1984" w:type="dxa"/>
            <w:hideMark/>
          </w:tcPr>
          <w:p w14:paraId="4DD492DE" w14:textId="77777777" w:rsidR="001A012E" w:rsidRDefault="001A012E" w:rsidP="0001547A">
            <w:pPr>
              <w:pStyle w:val="TOAAutotext"/>
            </w:pPr>
            <w:r>
              <w:t>Assent Date:</w:t>
            </w:r>
          </w:p>
        </w:tc>
        <w:tc>
          <w:tcPr>
            <w:tcW w:w="3969" w:type="dxa"/>
            <w:hideMark/>
          </w:tcPr>
          <w:p w14:paraId="6F133E37" w14:textId="77777777" w:rsidR="00B657CB" w:rsidRDefault="001B4546" w:rsidP="001B4546">
            <w:pPr>
              <w:pStyle w:val="SRT1Autotext1"/>
            </w:pPr>
            <w:r>
              <w:t>2</w:t>
            </w:r>
            <w:r w:rsidR="001A012E">
              <w:t>.</w:t>
            </w:r>
            <w:r>
              <w:t>6</w:t>
            </w:r>
            <w:r w:rsidR="001A012E">
              <w:t>.15</w:t>
            </w:r>
          </w:p>
        </w:tc>
      </w:tr>
      <w:tr w:rsidR="001A012E" w14:paraId="0C96A0C3" w14:textId="77777777" w:rsidTr="0001547A">
        <w:tc>
          <w:tcPr>
            <w:tcW w:w="1984" w:type="dxa"/>
            <w:hideMark/>
          </w:tcPr>
          <w:p w14:paraId="42CA9450" w14:textId="77777777" w:rsidR="001A012E" w:rsidRDefault="001A012E" w:rsidP="0001547A">
            <w:pPr>
              <w:pStyle w:val="SRT1Autotext3"/>
            </w:pPr>
            <w:r>
              <w:t>Commencement Date:</w:t>
            </w:r>
          </w:p>
        </w:tc>
        <w:tc>
          <w:tcPr>
            <w:tcW w:w="3969" w:type="dxa"/>
            <w:hideMark/>
          </w:tcPr>
          <w:p w14:paraId="70A888D7" w14:textId="77777777" w:rsidR="001A012E" w:rsidRDefault="00E04E23" w:rsidP="0001547A">
            <w:pPr>
              <w:pStyle w:val="SRT1Autotext1"/>
            </w:pPr>
            <w:r>
              <w:t>S. 3</w:t>
            </w:r>
            <w:r w:rsidR="001A012E">
              <w:t xml:space="preserve"> on 3.6.15: s. 2</w:t>
            </w:r>
          </w:p>
        </w:tc>
      </w:tr>
      <w:tr w:rsidR="001A012E" w14:paraId="19896041" w14:textId="77777777" w:rsidTr="0001547A">
        <w:tc>
          <w:tcPr>
            <w:tcW w:w="1984" w:type="dxa"/>
            <w:hideMark/>
          </w:tcPr>
          <w:p w14:paraId="09A207AC" w14:textId="77777777" w:rsidR="001A012E" w:rsidRDefault="001A012E" w:rsidP="0001547A">
            <w:pPr>
              <w:pStyle w:val="SRT1Autotext3"/>
            </w:pPr>
            <w:smartTag w:uri="urn:schemas-microsoft-com:office:smarttags" w:element="PlaceName">
              <w:r>
                <w:t>Current</w:t>
              </w:r>
            </w:smartTag>
            <w:r>
              <w:t xml:space="preserve"> </w:t>
            </w:r>
            <w:smartTag w:uri="urn:schemas-microsoft-com:office:smarttags" w:element="PlaceType">
              <w:r>
                <w:t>State</w:t>
              </w:r>
            </w:smartTag>
            <w:r>
              <w:t>:</w:t>
            </w:r>
          </w:p>
        </w:tc>
        <w:tc>
          <w:tcPr>
            <w:tcW w:w="3969" w:type="dxa"/>
            <w:hideMark/>
          </w:tcPr>
          <w:p w14:paraId="280D191E" w14:textId="77777777" w:rsidR="001A012E" w:rsidRDefault="001A012E" w:rsidP="0001547A">
            <w:pPr>
              <w:pStyle w:val="SRT1Autotext1"/>
            </w:pPr>
            <w:r>
              <w:t xml:space="preserve">This information relates only to the provision/s amending the </w:t>
            </w:r>
            <w:r w:rsidRPr="00752106">
              <w:rPr>
                <w:b/>
                <w:bCs/>
              </w:rPr>
              <w:t>Crimes Act 1958</w:t>
            </w:r>
          </w:p>
        </w:tc>
      </w:tr>
    </w:tbl>
    <w:p w14:paraId="463E549C" w14:textId="77777777" w:rsidR="00F63A03" w:rsidRDefault="00F63A03" w:rsidP="00F63A03">
      <w:pPr>
        <w:rPr>
          <w:b/>
          <w:bCs/>
          <w:sz w:val="18"/>
          <w:szCs w:val="18"/>
        </w:rPr>
      </w:pPr>
      <w:r>
        <w:rPr>
          <w:b/>
          <w:bCs/>
          <w:sz w:val="18"/>
          <w:szCs w:val="18"/>
        </w:rPr>
        <w:t>Justice Legislation Amendment Act 2015, No. </w:t>
      </w:r>
      <w:r w:rsidR="00AD393E">
        <w:rPr>
          <w:b/>
          <w:bCs/>
          <w:sz w:val="18"/>
          <w:szCs w:val="18"/>
        </w:rPr>
        <w:t>20</w:t>
      </w:r>
      <w:r>
        <w:rPr>
          <w:b/>
          <w:bCs/>
          <w:sz w:val="18"/>
          <w:szCs w:val="18"/>
        </w:rPr>
        <w:t>/2015</w:t>
      </w:r>
    </w:p>
    <w:tbl>
      <w:tblPr>
        <w:tblW w:w="0" w:type="auto"/>
        <w:tblInd w:w="392" w:type="dxa"/>
        <w:tblLayout w:type="fixed"/>
        <w:tblLook w:val="04A0" w:firstRow="1" w:lastRow="0" w:firstColumn="1" w:lastColumn="0" w:noHBand="0" w:noVBand="1"/>
      </w:tblPr>
      <w:tblGrid>
        <w:gridCol w:w="1984"/>
        <w:gridCol w:w="3969"/>
      </w:tblGrid>
      <w:tr w:rsidR="00F63A03" w14:paraId="69B68294" w14:textId="77777777" w:rsidTr="00D16C83">
        <w:tc>
          <w:tcPr>
            <w:tcW w:w="1984" w:type="dxa"/>
            <w:hideMark/>
          </w:tcPr>
          <w:p w14:paraId="6040CAF3" w14:textId="77777777" w:rsidR="00F63A03" w:rsidRDefault="00F63A03" w:rsidP="00D16C83">
            <w:pPr>
              <w:pStyle w:val="TOAAutotext"/>
            </w:pPr>
            <w:r>
              <w:t>Assent Date:</w:t>
            </w:r>
          </w:p>
        </w:tc>
        <w:tc>
          <w:tcPr>
            <w:tcW w:w="3969" w:type="dxa"/>
            <w:hideMark/>
          </w:tcPr>
          <w:p w14:paraId="30B6A3CB" w14:textId="77777777" w:rsidR="00F63A03" w:rsidRDefault="00F63A03" w:rsidP="00F63A03">
            <w:pPr>
              <w:pStyle w:val="SRT1Autotext1"/>
            </w:pPr>
            <w:r>
              <w:t>16.6.15</w:t>
            </w:r>
          </w:p>
        </w:tc>
      </w:tr>
      <w:tr w:rsidR="00F63A03" w14:paraId="378DEAC1" w14:textId="77777777" w:rsidTr="00D16C83">
        <w:tc>
          <w:tcPr>
            <w:tcW w:w="1984" w:type="dxa"/>
            <w:hideMark/>
          </w:tcPr>
          <w:p w14:paraId="19BC4DD2" w14:textId="77777777" w:rsidR="00F63A03" w:rsidRDefault="00F63A03" w:rsidP="00D16C83">
            <w:pPr>
              <w:pStyle w:val="SRT1Autotext3"/>
            </w:pPr>
            <w:r>
              <w:t>Commencement Date:</w:t>
            </w:r>
          </w:p>
        </w:tc>
        <w:tc>
          <w:tcPr>
            <w:tcW w:w="3969" w:type="dxa"/>
            <w:hideMark/>
          </w:tcPr>
          <w:p w14:paraId="680233E6" w14:textId="77777777" w:rsidR="00F63A03" w:rsidRDefault="00F63A03" w:rsidP="00F63A03">
            <w:pPr>
              <w:pStyle w:val="SRT1Autotext1"/>
            </w:pPr>
            <w:r>
              <w:t>Ss 21–24, 49 on 17.6.15: s. 2(3)</w:t>
            </w:r>
          </w:p>
        </w:tc>
      </w:tr>
      <w:tr w:rsidR="00F63A03" w14:paraId="7C491F3F" w14:textId="77777777" w:rsidTr="00D16C83">
        <w:tc>
          <w:tcPr>
            <w:tcW w:w="1984" w:type="dxa"/>
            <w:hideMark/>
          </w:tcPr>
          <w:p w14:paraId="5A73ACAD" w14:textId="77777777" w:rsidR="00F63A03" w:rsidRDefault="00F63A03" w:rsidP="00D16C83">
            <w:pPr>
              <w:pStyle w:val="SRT1Autotext3"/>
            </w:pPr>
            <w:smartTag w:uri="urn:schemas-microsoft-com:office:smarttags" w:element="PlaceName">
              <w:r>
                <w:t>Current</w:t>
              </w:r>
            </w:smartTag>
            <w:r>
              <w:t xml:space="preserve"> </w:t>
            </w:r>
            <w:smartTag w:uri="urn:schemas-microsoft-com:office:smarttags" w:element="PlaceType">
              <w:r>
                <w:t>State</w:t>
              </w:r>
            </w:smartTag>
            <w:r>
              <w:t>:</w:t>
            </w:r>
          </w:p>
        </w:tc>
        <w:tc>
          <w:tcPr>
            <w:tcW w:w="3969" w:type="dxa"/>
            <w:hideMark/>
          </w:tcPr>
          <w:p w14:paraId="22B45C64" w14:textId="77777777" w:rsidR="00F63A03" w:rsidRDefault="00F63A03" w:rsidP="00D16C83">
            <w:pPr>
              <w:pStyle w:val="SRT1Autotext1"/>
            </w:pPr>
            <w:r>
              <w:t xml:space="preserve">This information relates only to the provision/s amending the </w:t>
            </w:r>
            <w:r w:rsidRPr="00752106">
              <w:rPr>
                <w:b/>
                <w:bCs/>
              </w:rPr>
              <w:t>Crimes Act 1958</w:t>
            </w:r>
          </w:p>
        </w:tc>
      </w:tr>
    </w:tbl>
    <w:p w14:paraId="1C40B990" w14:textId="77777777" w:rsidR="007F172B" w:rsidRPr="00EF4941" w:rsidRDefault="007F172B" w:rsidP="007F172B">
      <w:pPr>
        <w:pStyle w:val="Normal-Schedule"/>
        <w:rPr>
          <w:b/>
          <w:sz w:val="18"/>
        </w:rPr>
      </w:pPr>
      <w:r w:rsidRPr="00EF4941">
        <w:rPr>
          <w:b/>
          <w:sz w:val="18"/>
        </w:rPr>
        <w:t>Crimes Amendment (Child Pornography and Other Matters) Act 2015, No. 42/2015</w:t>
      </w:r>
    </w:p>
    <w:tbl>
      <w:tblPr>
        <w:tblW w:w="0" w:type="auto"/>
        <w:tblInd w:w="392" w:type="dxa"/>
        <w:tblLayout w:type="fixed"/>
        <w:tblLook w:val="0000" w:firstRow="0" w:lastRow="0" w:firstColumn="0" w:lastColumn="0" w:noHBand="0" w:noVBand="0"/>
      </w:tblPr>
      <w:tblGrid>
        <w:gridCol w:w="1984"/>
        <w:gridCol w:w="3969"/>
      </w:tblGrid>
      <w:tr w:rsidR="007F172B" w:rsidRPr="00EF4941" w14:paraId="63DA9700" w14:textId="77777777" w:rsidTr="006F16E9">
        <w:tc>
          <w:tcPr>
            <w:tcW w:w="1984" w:type="dxa"/>
          </w:tcPr>
          <w:p w14:paraId="7A1B7E95" w14:textId="77777777" w:rsidR="007F172B" w:rsidRPr="00EF4941" w:rsidRDefault="007F172B" w:rsidP="006F16E9">
            <w:pPr>
              <w:pStyle w:val="TOAAutotext"/>
              <w:rPr>
                <w:bCs/>
                <w:lang w:val="fr-FR"/>
              </w:rPr>
            </w:pPr>
            <w:r w:rsidRPr="00EF4941">
              <w:rPr>
                <w:bCs/>
                <w:lang w:val="fr-FR"/>
              </w:rPr>
              <w:t>Assent Date:</w:t>
            </w:r>
          </w:p>
        </w:tc>
        <w:tc>
          <w:tcPr>
            <w:tcW w:w="3969" w:type="dxa"/>
          </w:tcPr>
          <w:p w14:paraId="0BD41FF4" w14:textId="77777777" w:rsidR="007F172B" w:rsidRPr="00EF4941" w:rsidRDefault="007F172B" w:rsidP="006F16E9">
            <w:pPr>
              <w:pStyle w:val="SRT1Autotext1"/>
              <w:rPr>
                <w:bCs/>
                <w:lang w:val="fr-FR"/>
              </w:rPr>
            </w:pPr>
            <w:r w:rsidRPr="00EF4941">
              <w:rPr>
                <w:bCs/>
                <w:lang w:val="fr-FR"/>
              </w:rPr>
              <w:t>22.9.15</w:t>
            </w:r>
          </w:p>
        </w:tc>
      </w:tr>
      <w:tr w:rsidR="007F172B" w:rsidRPr="00EF4941" w14:paraId="03EDBA2D" w14:textId="77777777" w:rsidTr="006F16E9">
        <w:tc>
          <w:tcPr>
            <w:tcW w:w="1984" w:type="dxa"/>
          </w:tcPr>
          <w:p w14:paraId="53DFC027" w14:textId="77777777" w:rsidR="007F172B" w:rsidRPr="00EF4941" w:rsidRDefault="007F172B" w:rsidP="006F16E9">
            <w:pPr>
              <w:pStyle w:val="SRT1Autotext3"/>
              <w:rPr>
                <w:bCs/>
                <w:lang w:val="fr-FR"/>
              </w:rPr>
            </w:pPr>
            <w:r w:rsidRPr="00EF4941">
              <w:rPr>
                <w:bCs/>
                <w:lang w:val="fr-FR"/>
              </w:rPr>
              <w:t>Commencement Date:</w:t>
            </w:r>
          </w:p>
        </w:tc>
        <w:tc>
          <w:tcPr>
            <w:tcW w:w="3969" w:type="dxa"/>
          </w:tcPr>
          <w:p w14:paraId="49DB7A40" w14:textId="77777777" w:rsidR="007F172B" w:rsidRPr="00EF4941" w:rsidRDefault="007F172B" w:rsidP="00446C1A">
            <w:pPr>
              <w:pStyle w:val="SRT1Autotext1"/>
              <w:rPr>
                <w:bCs/>
                <w:lang w:val="fr-FR"/>
              </w:rPr>
            </w:pPr>
            <w:r w:rsidRPr="00EF4941">
              <w:rPr>
                <w:bCs/>
                <w:lang w:val="fr-FR"/>
              </w:rPr>
              <w:t xml:space="preserve">Ss </w:t>
            </w:r>
            <w:r w:rsidR="004B1E97">
              <w:rPr>
                <w:bCs/>
                <w:lang w:val="fr-FR"/>
              </w:rPr>
              <w:t>3–</w:t>
            </w:r>
            <w:r w:rsidRPr="00EF4941">
              <w:rPr>
                <w:bCs/>
                <w:lang w:val="fr-FR"/>
              </w:rPr>
              <w:t xml:space="preserve">11 </w:t>
            </w:r>
            <w:r>
              <w:rPr>
                <w:bCs/>
                <w:lang w:val="fr-FR"/>
              </w:rPr>
              <w:t xml:space="preserve">on 1.12.15: </w:t>
            </w:r>
            <w:r w:rsidR="00446C1A">
              <w:rPr>
                <w:bCs/>
                <w:lang w:val="fr-FR"/>
              </w:rPr>
              <w:t>s. 2(2)</w:t>
            </w:r>
          </w:p>
        </w:tc>
      </w:tr>
      <w:tr w:rsidR="007F172B" w:rsidRPr="00A20B94" w14:paraId="01B7BAED" w14:textId="77777777" w:rsidTr="006F16E9">
        <w:tc>
          <w:tcPr>
            <w:tcW w:w="1984" w:type="dxa"/>
          </w:tcPr>
          <w:p w14:paraId="520C0A6B" w14:textId="77777777" w:rsidR="007F172B" w:rsidRPr="00EF4941" w:rsidRDefault="007F172B" w:rsidP="006F16E9">
            <w:pPr>
              <w:pStyle w:val="SRT1Autotext3"/>
              <w:rPr>
                <w:bCs/>
              </w:rPr>
            </w:pPr>
            <w:r w:rsidRPr="00EF4941">
              <w:rPr>
                <w:bCs/>
              </w:rPr>
              <w:t>Current State:</w:t>
            </w:r>
          </w:p>
        </w:tc>
        <w:tc>
          <w:tcPr>
            <w:tcW w:w="3969" w:type="dxa"/>
          </w:tcPr>
          <w:p w14:paraId="32F87BF2" w14:textId="77777777" w:rsidR="007F172B" w:rsidRPr="00EF4941" w:rsidRDefault="007F172B" w:rsidP="006F16E9">
            <w:pPr>
              <w:pStyle w:val="SRT1Autotext1"/>
              <w:rPr>
                <w:bCs/>
              </w:rPr>
            </w:pPr>
            <w:r w:rsidRPr="00EF4941">
              <w:rPr>
                <w:bCs/>
              </w:rPr>
              <w:t xml:space="preserve">This information relates only to the provision/s amending the </w:t>
            </w:r>
            <w:r w:rsidRPr="00EF4941">
              <w:rPr>
                <w:b/>
                <w:bCs/>
              </w:rPr>
              <w:t>Crimes Act 1958</w:t>
            </w:r>
          </w:p>
        </w:tc>
      </w:tr>
    </w:tbl>
    <w:p w14:paraId="008AB892" w14:textId="77777777" w:rsidR="007F172B" w:rsidRPr="00052044" w:rsidRDefault="007F172B" w:rsidP="007F172B">
      <w:pPr>
        <w:pStyle w:val="Normal-Schedule"/>
        <w:rPr>
          <w:b/>
          <w:sz w:val="18"/>
        </w:rPr>
      </w:pPr>
      <w:r w:rsidRPr="00052044">
        <w:rPr>
          <w:b/>
          <w:sz w:val="18"/>
        </w:rPr>
        <w:t xml:space="preserve">Firearms Amendment (Trafficking and Other Measures) </w:t>
      </w:r>
      <w:r>
        <w:rPr>
          <w:b/>
          <w:sz w:val="18"/>
        </w:rPr>
        <w:t>Act</w:t>
      </w:r>
      <w:r w:rsidRPr="00052044">
        <w:rPr>
          <w:b/>
          <w:sz w:val="18"/>
        </w:rPr>
        <w:t xml:space="preserve"> 2015, No. 44/2015</w:t>
      </w:r>
    </w:p>
    <w:tbl>
      <w:tblPr>
        <w:tblW w:w="0" w:type="auto"/>
        <w:tblInd w:w="392" w:type="dxa"/>
        <w:tblLayout w:type="fixed"/>
        <w:tblLook w:val="0000" w:firstRow="0" w:lastRow="0" w:firstColumn="0" w:lastColumn="0" w:noHBand="0" w:noVBand="0"/>
      </w:tblPr>
      <w:tblGrid>
        <w:gridCol w:w="1984"/>
        <w:gridCol w:w="3969"/>
      </w:tblGrid>
      <w:tr w:rsidR="007F172B" w:rsidRPr="00052044" w14:paraId="654E2445" w14:textId="77777777" w:rsidTr="006F16E9">
        <w:tc>
          <w:tcPr>
            <w:tcW w:w="1984" w:type="dxa"/>
          </w:tcPr>
          <w:p w14:paraId="64D75B6E" w14:textId="77777777" w:rsidR="007F172B" w:rsidRPr="00052044" w:rsidRDefault="007F172B" w:rsidP="006F16E9">
            <w:pPr>
              <w:pStyle w:val="TOAAutotext"/>
              <w:rPr>
                <w:bCs/>
                <w:lang w:val="fr-FR"/>
              </w:rPr>
            </w:pPr>
            <w:r w:rsidRPr="00052044">
              <w:rPr>
                <w:bCs/>
                <w:lang w:val="fr-FR"/>
              </w:rPr>
              <w:t>Assent Date:</w:t>
            </w:r>
          </w:p>
        </w:tc>
        <w:tc>
          <w:tcPr>
            <w:tcW w:w="3969" w:type="dxa"/>
          </w:tcPr>
          <w:p w14:paraId="34DB8A1C" w14:textId="77777777" w:rsidR="007F172B" w:rsidRPr="00052044" w:rsidRDefault="007F172B" w:rsidP="006F16E9">
            <w:pPr>
              <w:pStyle w:val="SRT1Autotext1"/>
              <w:rPr>
                <w:bCs/>
                <w:lang w:val="fr-FR"/>
              </w:rPr>
            </w:pPr>
            <w:r>
              <w:rPr>
                <w:bCs/>
                <w:lang w:val="fr-FR"/>
              </w:rPr>
              <w:t>22.9.15</w:t>
            </w:r>
          </w:p>
        </w:tc>
      </w:tr>
      <w:tr w:rsidR="007F172B" w:rsidRPr="00052044" w14:paraId="485EBF4D" w14:textId="77777777" w:rsidTr="006F16E9">
        <w:tc>
          <w:tcPr>
            <w:tcW w:w="1984" w:type="dxa"/>
          </w:tcPr>
          <w:p w14:paraId="01D24B94" w14:textId="77777777" w:rsidR="007F172B" w:rsidRPr="00052044" w:rsidRDefault="007F172B" w:rsidP="006F16E9">
            <w:pPr>
              <w:pStyle w:val="SRT1Autotext3"/>
              <w:rPr>
                <w:bCs/>
                <w:lang w:val="fr-FR"/>
              </w:rPr>
            </w:pPr>
            <w:r w:rsidRPr="00052044">
              <w:rPr>
                <w:bCs/>
                <w:lang w:val="fr-FR"/>
              </w:rPr>
              <w:t>Commencement Date:</w:t>
            </w:r>
          </w:p>
        </w:tc>
        <w:tc>
          <w:tcPr>
            <w:tcW w:w="3969" w:type="dxa"/>
          </w:tcPr>
          <w:p w14:paraId="7BAA1E71" w14:textId="77777777" w:rsidR="007F172B" w:rsidRPr="00052044" w:rsidRDefault="007F172B" w:rsidP="006F16E9">
            <w:pPr>
              <w:pStyle w:val="SRT1Autotext1"/>
              <w:rPr>
                <w:bCs/>
                <w:lang w:val="fr-FR"/>
              </w:rPr>
            </w:pPr>
            <w:r w:rsidRPr="00052044">
              <w:rPr>
                <w:bCs/>
                <w:lang w:val="fr-FR"/>
              </w:rPr>
              <w:t xml:space="preserve">S. 9 </w:t>
            </w:r>
            <w:r>
              <w:rPr>
                <w:bCs/>
                <w:lang w:val="fr-FR"/>
              </w:rPr>
              <w:t xml:space="preserve">on 1.12.15: Special Gazette (No. 349) 18.11.15 p. 1. </w:t>
            </w:r>
          </w:p>
        </w:tc>
      </w:tr>
      <w:tr w:rsidR="007F172B" w:rsidRPr="00A20B94" w14:paraId="0D94C8C9" w14:textId="77777777" w:rsidTr="006F16E9">
        <w:tc>
          <w:tcPr>
            <w:tcW w:w="1984" w:type="dxa"/>
          </w:tcPr>
          <w:p w14:paraId="75DDCD41" w14:textId="77777777" w:rsidR="007F172B" w:rsidRPr="00052044" w:rsidRDefault="007F172B" w:rsidP="006F16E9">
            <w:pPr>
              <w:pStyle w:val="SRT1Autotext3"/>
              <w:rPr>
                <w:bCs/>
              </w:rPr>
            </w:pPr>
            <w:r w:rsidRPr="00052044">
              <w:rPr>
                <w:bCs/>
              </w:rPr>
              <w:t>Current State:</w:t>
            </w:r>
          </w:p>
        </w:tc>
        <w:tc>
          <w:tcPr>
            <w:tcW w:w="3969" w:type="dxa"/>
          </w:tcPr>
          <w:p w14:paraId="5918201C" w14:textId="77777777" w:rsidR="007F172B" w:rsidRPr="00052044" w:rsidRDefault="007F172B" w:rsidP="006F16E9">
            <w:pPr>
              <w:pStyle w:val="SRT1Autotext1"/>
              <w:rPr>
                <w:bCs/>
              </w:rPr>
            </w:pPr>
            <w:r w:rsidRPr="00052044">
              <w:rPr>
                <w:bCs/>
              </w:rPr>
              <w:t xml:space="preserve">This information relates only to the provision/s amending the </w:t>
            </w:r>
            <w:r w:rsidRPr="00052044">
              <w:rPr>
                <w:b/>
                <w:bCs/>
              </w:rPr>
              <w:t>Crimes Act 1958</w:t>
            </w:r>
          </w:p>
        </w:tc>
      </w:tr>
    </w:tbl>
    <w:p w14:paraId="1FE78F1A" w14:textId="77777777" w:rsidR="001D0029" w:rsidRPr="0016621A" w:rsidRDefault="001D0029" w:rsidP="001D0029">
      <w:pPr>
        <w:pStyle w:val="Normal-Schedule"/>
        <w:rPr>
          <w:b/>
          <w:sz w:val="18"/>
        </w:rPr>
      </w:pPr>
      <w:r w:rsidRPr="0016621A">
        <w:rPr>
          <w:b/>
          <w:sz w:val="18"/>
        </w:rPr>
        <w:t xml:space="preserve">Justice Legislation Amendment (Police Custody Officers) </w:t>
      </w:r>
      <w:r>
        <w:rPr>
          <w:b/>
          <w:sz w:val="18"/>
        </w:rPr>
        <w:t>Act 2015, No. 59</w:t>
      </w:r>
      <w:r w:rsidRPr="0016621A">
        <w:rPr>
          <w:b/>
          <w:sz w:val="18"/>
        </w:rPr>
        <w:t>/2015</w:t>
      </w:r>
    </w:p>
    <w:tbl>
      <w:tblPr>
        <w:tblW w:w="0" w:type="auto"/>
        <w:tblInd w:w="392" w:type="dxa"/>
        <w:tblLayout w:type="fixed"/>
        <w:tblLook w:val="0000" w:firstRow="0" w:lastRow="0" w:firstColumn="0" w:lastColumn="0" w:noHBand="0" w:noVBand="0"/>
      </w:tblPr>
      <w:tblGrid>
        <w:gridCol w:w="1984"/>
        <w:gridCol w:w="3969"/>
      </w:tblGrid>
      <w:tr w:rsidR="001D0029" w:rsidRPr="0016621A" w14:paraId="430CFFD7" w14:textId="77777777" w:rsidTr="00552017">
        <w:tc>
          <w:tcPr>
            <w:tcW w:w="1984" w:type="dxa"/>
          </w:tcPr>
          <w:p w14:paraId="1169A83F" w14:textId="77777777" w:rsidR="001D0029" w:rsidRPr="0016621A" w:rsidRDefault="001D0029" w:rsidP="00552017">
            <w:pPr>
              <w:pStyle w:val="TOAAutotext"/>
              <w:rPr>
                <w:bCs/>
                <w:lang w:val="fr-FR"/>
              </w:rPr>
            </w:pPr>
            <w:r w:rsidRPr="0016621A">
              <w:rPr>
                <w:bCs/>
                <w:lang w:val="fr-FR"/>
              </w:rPr>
              <w:t>Assent Date:</w:t>
            </w:r>
          </w:p>
        </w:tc>
        <w:tc>
          <w:tcPr>
            <w:tcW w:w="3969" w:type="dxa"/>
          </w:tcPr>
          <w:p w14:paraId="1D683D86" w14:textId="77777777" w:rsidR="001D0029" w:rsidRPr="0016621A" w:rsidRDefault="001D0029" w:rsidP="00552017">
            <w:pPr>
              <w:pStyle w:val="SRT1Autotext1"/>
              <w:rPr>
                <w:bCs/>
                <w:lang w:val="fr-FR"/>
              </w:rPr>
            </w:pPr>
            <w:r>
              <w:rPr>
                <w:bCs/>
                <w:lang w:val="fr-FR"/>
              </w:rPr>
              <w:t>18.11</w:t>
            </w:r>
            <w:r w:rsidRPr="0016621A">
              <w:rPr>
                <w:bCs/>
                <w:lang w:val="fr-FR"/>
              </w:rPr>
              <w:t>.</w:t>
            </w:r>
            <w:r>
              <w:rPr>
                <w:bCs/>
                <w:lang w:val="fr-FR"/>
              </w:rPr>
              <w:t>15</w:t>
            </w:r>
          </w:p>
        </w:tc>
      </w:tr>
      <w:tr w:rsidR="001D0029" w:rsidRPr="0016621A" w14:paraId="6C3A991F" w14:textId="77777777" w:rsidTr="00552017">
        <w:tc>
          <w:tcPr>
            <w:tcW w:w="1984" w:type="dxa"/>
          </w:tcPr>
          <w:p w14:paraId="64BFC3DA" w14:textId="77777777" w:rsidR="001D0029" w:rsidRPr="0016621A" w:rsidRDefault="001D0029" w:rsidP="00552017">
            <w:pPr>
              <w:pStyle w:val="SRT1Autotext3"/>
              <w:rPr>
                <w:bCs/>
                <w:lang w:val="fr-FR"/>
              </w:rPr>
            </w:pPr>
            <w:r w:rsidRPr="0016621A">
              <w:rPr>
                <w:bCs/>
                <w:lang w:val="fr-FR"/>
              </w:rPr>
              <w:t>Commencement Date:</w:t>
            </w:r>
          </w:p>
        </w:tc>
        <w:tc>
          <w:tcPr>
            <w:tcW w:w="3969" w:type="dxa"/>
          </w:tcPr>
          <w:p w14:paraId="2BC97FDA" w14:textId="77777777" w:rsidR="001D0029" w:rsidRDefault="001D0029" w:rsidP="00552017">
            <w:pPr>
              <w:pStyle w:val="SRT1Autotext1"/>
              <w:rPr>
                <w:bCs/>
                <w:lang w:val="fr-FR"/>
              </w:rPr>
            </w:pPr>
            <w:r>
              <w:rPr>
                <w:bCs/>
                <w:lang w:val="fr-FR"/>
              </w:rPr>
              <w:t>Ss 25–</w:t>
            </w:r>
            <w:r w:rsidRPr="0016621A">
              <w:rPr>
                <w:bCs/>
                <w:lang w:val="fr-FR"/>
              </w:rPr>
              <w:t>27</w:t>
            </w:r>
            <w:r>
              <w:rPr>
                <w:bCs/>
                <w:lang w:val="fr-FR"/>
              </w:rPr>
              <w:t xml:space="preserve"> on 19.11.15: s. 2</w:t>
            </w:r>
          </w:p>
        </w:tc>
      </w:tr>
      <w:tr w:rsidR="001D0029" w:rsidRPr="0016621A" w14:paraId="21B5134C" w14:textId="77777777" w:rsidTr="00552017">
        <w:tc>
          <w:tcPr>
            <w:tcW w:w="1984" w:type="dxa"/>
          </w:tcPr>
          <w:p w14:paraId="1F112CAE" w14:textId="77777777" w:rsidR="001D0029" w:rsidRPr="0016621A" w:rsidRDefault="001D0029" w:rsidP="00552017">
            <w:pPr>
              <w:pStyle w:val="SRT1Autotext3"/>
              <w:rPr>
                <w:bCs/>
              </w:rPr>
            </w:pPr>
            <w:r w:rsidRPr="0016621A">
              <w:rPr>
                <w:bCs/>
              </w:rPr>
              <w:t>Current State:</w:t>
            </w:r>
          </w:p>
        </w:tc>
        <w:tc>
          <w:tcPr>
            <w:tcW w:w="3969" w:type="dxa"/>
          </w:tcPr>
          <w:p w14:paraId="70EBD0C5" w14:textId="77777777" w:rsidR="001D0029" w:rsidRPr="0016621A" w:rsidRDefault="001D0029" w:rsidP="00552017">
            <w:pPr>
              <w:pStyle w:val="SRT1Autotext1"/>
              <w:rPr>
                <w:bCs/>
              </w:rPr>
            </w:pPr>
            <w:r w:rsidRPr="0016621A">
              <w:rPr>
                <w:bCs/>
              </w:rPr>
              <w:t xml:space="preserve">This information relates only to the provision/s amending the </w:t>
            </w:r>
            <w:r w:rsidRPr="0016621A">
              <w:rPr>
                <w:b/>
                <w:bCs/>
              </w:rPr>
              <w:t>Crimes Act 1958</w:t>
            </w:r>
          </w:p>
        </w:tc>
      </w:tr>
    </w:tbl>
    <w:p w14:paraId="3AB21CA8" w14:textId="77777777" w:rsidR="00F840C6" w:rsidRPr="00F840C6" w:rsidRDefault="00F840C6" w:rsidP="00F840C6">
      <w:pPr>
        <w:suppressLineNumbers w:val="0"/>
        <w:tabs>
          <w:tab w:val="left" w:pos="454"/>
          <w:tab w:val="left" w:pos="907"/>
          <w:tab w:val="left" w:pos="1361"/>
          <w:tab w:val="left" w:pos="1814"/>
          <w:tab w:val="left" w:pos="2722"/>
        </w:tabs>
        <w:rPr>
          <w:b/>
          <w:sz w:val="18"/>
        </w:rPr>
      </w:pPr>
      <w:r w:rsidRPr="00F840C6">
        <w:rPr>
          <w:b/>
          <w:sz w:val="18"/>
        </w:rPr>
        <w:t>Bail Amendment Act 2016, No. 1/2016</w:t>
      </w:r>
    </w:p>
    <w:tbl>
      <w:tblPr>
        <w:tblW w:w="0" w:type="auto"/>
        <w:tblInd w:w="392" w:type="dxa"/>
        <w:tblLayout w:type="fixed"/>
        <w:tblLook w:val="0000" w:firstRow="0" w:lastRow="0" w:firstColumn="0" w:lastColumn="0" w:noHBand="0" w:noVBand="0"/>
      </w:tblPr>
      <w:tblGrid>
        <w:gridCol w:w="1984"/>
        <w:gridCol w:w="3969"/>
      </w:tblGrid>
      <w:tr w:rsidR="00F840C6" w:rsidRPr="00F840C6" w14:paraId="3FEA34C2" w14:textId="77777777" w:rsidTr="00266B4C">
        <w:tc>
          <w:tcPr>
            <w:tcW w:w="1984" w:type="dxa"/>
          </w:tcPr>
          <w:p w14:paraId="5E022EE6" w14:textId="77777777" w:rsidR="00F840C6" w:rsidRPr="00F840C6" w:rsidRDefault="00F840C6" w:rsidP="00F840C6">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fr-FR"/>
              </w:rPr>
            </w:pPr>
            <w:r w:rsidRPr="00F840C6">
              <w:rPr>
                <w:bCs/>
                <w:i/>
                <w:iCs/>
                <w:sz w:val="18"/>
                <w:szCs w:val="18"/>
                <w:lang w:val="fr-FR"/>
              </w:rPr>
              <w:t>Assent Date:</w:t>
            </w:r>
          </w:p>
        </w:tc>
        <w:tc>
          <w:tcPr>
            <w:tcW w:w="3969" w:type="dxa"/>
          </w:tcPr>
          <w:p w14:paraId="14CE0D8A" w14:textId="77777777" w:rsidR="00F840C6" w:rsidRPr="00F840C6" w:rsidRDefault="00F840C6" w:rsidP="00F840C6">
            <w:pPr>
              <w:keepNext/>
              <w:suppressLineNumbers w:val="0"/>
              <w:tabs>
                <w:tab w:val="left" w:pos="851"/>
                <w:tab w:val="left" w:pos="1361"/>
                <w:tab w:val="left" w:pos="1871"/>
                <w:tab w:val="left" w:pos="2381"/>
                <w:tab w:val="left" w:pos="2892"/>
                <w:tab w:val="left" w:pos="3402"/>
              </w:tabs>
              <w:overflowPunct/>
              <w:spacing w:before="0"/>
              <w:textAlignment w:val="auto"/>
              <w:rPr>
                <w:bCs/>
                <w:spacing w:val="-4"/>
                <w:sz w:val="18"/>
                <w:szCs w:val="18"/>
                <w:lang w:val="fr-FR"/>
              </w:rPr>
            </w:pPr>
            <w:r w:rsidRPr="00F840C6">
              <w:rPr>
                <w:bCs/>
                <w:spacing w:val="-4"/>
                <w:sz w:val="18"/>
                <w:szCs w:val="18"/>
                <w:lang w:val="fr-FR"/>
              </w:rPr>
              <w:t>16.2.16</w:t>
            </w:r>
          </w:p>
        </w:tc>
      </w:tr>
      <w:tr w:rsidR="00F840C6" w:rsidRPr="00F840C6" w14:paraId="3826F76A" w14:textId="77777777" w:rsidTr="00266B4C">
        <w:tc>
          <w:tcPr>
            <w:tcW w:w="1984" w:type="dxa"/>
          </w:tcPr>
          <w:p w14:paraId="16F6D736" w14:textId="77777777" w:rsidR="00F840C6" w:rsidRPr="00F840C6" w:rsidRDefault="00F840C6" w:rsidP="00F840C6">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fr-FR"/>
              </w:rPr>
            </w:pPr>
            <w:r w:rsidRPr="00F840C6">
              <w:rPr>
                <w:bCs/>
                <w:i/>
                <w:iCs/>
                <w:sz w:val="18"/>
                <w:szCs w:val="18"/>
                <w:lang w:val="fr-FR"/>
              </w:rPr>
              <w:t>Commencement Date:</w:t>
            </w:r>
          </w:p>
        </w:tc>
        <w:tc>
          <w:tcPr>
            <w:tcW w:w="3969" w:type="dxa"/>
          </w:tcPr>
          <w:p w14:paraId="16AAF934" w14:textId="77777777" w:rsidR="004515C6" w:rsidRDefault="00F840C6" w:rsidP="004E2B11">
            <w:pPr>
              <w:keepNext/>
              <w:suppressLineNumbers w:val="0"/>
              <w:tabs>
                <w:tab w:val="left" w:pos="851"/>
                <w:tab w:val="left" w:pos="1361"/>
                <w:tab w:val="left" w:pos="1871"/>
                <w:tab w:val="left" w:pos="2381"/>
                <w:tab w:val="left" w:pos="2892"/>
                <w:tab w:val="left" w:pos="3402"/>
              </w:tabs>
              <w:overflowPunct/>
              <w:spacing w:before="0"/>
              <w:textAlignment w:val="auto"/>
              <w:rPr>
                <w:bCs/>
                <w:spacing w:val="-4"/>
                <w:sz w:val="18"/>
                <w:szCs w:val="18"/>
                <w:lang w:val="fr-FR"/>
              </w:rPr>
            </w:pPr>
            <w:r w:rsidRPr="00F840C6">
              <w:rPr>
                <w:bCs/>
                <w:spacing w:val="-4"/>
                <w:sz w:val="18"/>
                <w:szCs w:val="18"/>
                <w:lang w:val="fr-FR"/>
              </w:rPr>
              <w:t xml:space="preserve">S. 22(1) </w:t>
            </w:r>
            <w:r>
              <w:rPr>
                <w:bCs/>
                <w:spacing w:val="-4"/>
                <w:sz w:val="18"/>
                <w:szCs w:val="18"/>
                <w:lang w:val="fr-FR"/>
              </w:rPr>
              <w:t>on 2.5.16: Special Gazette (No. </w:t>
            </w:r>
            <w:r w:rsidR="004E2B11">
              <w:rPr>
                <w:bCs/>
                <w:spacing w:val="-4"/>
                <w:sz w:val="18"/>
                <w:szCs w:val="18"/>
                <w:lang w:val="fr-FR"/>
              </w:rPr>
              <w:t>103) 19.4</w:t>
            </w:r>
            <w:r>
              <w:rPr>
                <w:bCs/>
                <w:spacing w:val="-4"/>
                <w:sz w:val="18"/>
                <w:szCs w:val="18"/>
                <w:lang w:val="fr-FR"/>
              </w:rPr>
              <w:t>.16 p. </w:t>
            </w:r>
            <w:r w:rsidR="004E2B11">
              <w:rPr>
                <w:bCs/>
                <w:spacing w:val="-4"/>
                <w:sz w:val="18"/>
                <w:szCs w:val="18"/>
                <w:lang w:val="fr-FR"/>
              </w:rPr>
              <w:t>1</w:t>
            </w:r>
          </w:p>
        </w:tc>
      </w:tr>
      <w:tr w:rsidR="00F840C6" w:rsidRPr="00F840C6" w14:paraId="0DA45764" w14:textId="77777777" w:rsidTr="00266B4C">
        <w:tc>
          <w:tcPr>
            <w:tcW w:w="1984" w:type="dxa"/>
          </w:tcPr>
          <w:p w14:paraId="49EE67D6" w14:textId="77777777" w:rsidR="00F840C6" w:rsidRPr="00F840C6" w:rsidRDefault="00F840C6" w:rsidP="00F840C6">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en-GB"/>
              </w:rPr>
            </w:pPr>
            <w:r w:rsidRPr="00F840C6">
              <w:rPr>
                <w:bCs/>
                <w:i/>
                <w:iCs/>
                <w:sz w:val="18"/>
                <w:szCs w:val="18"/>
                <w:lang w:val="en-GB"/>
              </w:rPr>
              <w:t>Current State:</w:t>
            </w:r>
          </w:p>
        </w:tc>
        <w:tc>
          <w:tcPr>
            <w:tcW w:w="3969" w:type="dxa"/>
          </w:tcPr>
          <w:p w14:paraId="5A125DC6" w14:textId="77777777" w:rsidR="00F840C6" w:rsidRPr="00F840C6" w:rsidRDefault="00F840C6" w:rsidP="00F840C6">
            <w:pPr>
              <w:keepNext/>
              <w:suppressLineNumbers w:val="0"/>
              <w:tabs>
                <w:tab w:val="left" w:pos="851"/>
                <w:tab w:val="left" w:pos="1361"/>
                <w:tab w:val="left" w:pos="1871"/>
                <w:tab w:val="left" w:pos="2381"/>
                <w:tab w:val="left" w:pos="2892"/>
                <w:tab w:val="left" w:pos="3402"/>
              </w:tabs>
              <w:overflowPunct/>
              <w:spacing w:before="0"/>
              <w:textAlignment w:val="auto"/>
              <w:rPr>
                <w:bCs/>
                <w:spacing w:val="-4"/>
                <w:sz w:val="18"/>
                <w:szCs w:val="18"/>
                <w:lang w:val="en-GB"/>
              </w:rPr>
            </w:pPr>
            <w:r w:rsidRPr="00F840C6">
              <w:rPr>
                <w:bCs/>
                <w:spacing w:val="-4"/>
                <w:sz w:val="18"/>
                <w:szCs w:val="18"/>
                <w:lang w:val="en-GB"/>
              </w:rPr>
              <w:t xml:space="preserve">This information relates only to the provision/s amending the </w:t>
            </w:r>
            <w:r w:rsidRPr="00F840C6">
              <w:rPr>
                <w:b/>
                <w:bCs/>
                <w:spacing w:val="-4"/>
                <w:sz w:val="18"/>
                <w:szCs w:val="18"/>
                <w:lang w:val="en-GB"/>
              </w:rPr>
              <w:t>Crimes Act 1958</w:t>
            </w:r>
          </w:p>
        </w:tc>
      </w:tr>
    </w:tbl>
    <w:p w14:paraId="74B93E5D" w14:textId="77777777" w:rsidR="008A4C22" w:rsidRDefault="008A4C22" w:rsidP="008A4C22">
      <w:pPr>
        <w:pStyle w:val="Normal-Schedule"/>
        <w:rPr>
          <w:b/>
          <w:sz w:val="18"/>
        </w:rPr>
      </w:pPr>
      <w:r>
        <w:rPr>
          <w:b/>
          <w:sz w:val="18"/>
        </w:rPr>
        <w:t>Access to Medicinal Cannabis Act 2016, No. 20/2016</w:t>
      </w:r>
    </w:p>
    <w:tbl>
      <w:tblPr>
        <w:tblW w:w="0" w:type="auto"/>
        <w:tblInd w:w="392" w:type="dxa"/>
        <w:tblLayout w:type="fixed"/>
        <w:tblLook w:val="04A0" w:firstRow="1" w:lastRow="0" w:firstColumn="1" w:lastColumn="0" w:noHBand="0" w:noVBand="1"/>
      </w:tblPr>
      <w:tblGrid>
        <w:gridCol w:w="1984"/>
        <w:gridCol w:w="3969"/>
      </w:tblGrid>
      <w:tr w:rsidR="008A4C22" w14:paraId="0C8A9FF8" w14:textId="77777777" w:rsidTr="004D1E8F">
        <w:tc>
          <w:tcPr>
            <w:tcW w:w="1984" w:type="dxa"/>
            <w:hideMark/>
          </w:tcPr>
          <w:p w14:paraId="019A67FB" w14:textId="77777777" w:rsidR="008A4C22" w:rsidRDefault="008A4C22" w:rsidP="004D1E8F">
            <w:pPr>
              <w:pStyle w:val="TOAAutotext"/>
              <w:rPr>
                <w:bCs/>
                <w:lang w:val="fr-FR"/>
              </w:rPr>
            </w:pPr>
            <w:r>
              <w:rPr>
                <w:bCs/>
                <w:lang w:val="fr-FR"/>
              </w:rPr>
              <w:t>Assent Date:</w:t>
            </w:r>
          </w:p>
        </w:tc>
        <w:tc>
          <w:tcPr>
            <w:tcW w:w="3969" w:type="dxa"/>
            <w:hideMark/>
          </w:tcPr>
          <w:p w14:paraId="1B93B4C5" w14:textId="77777777" w:rsidR="008A4C22" w:rsidRDefault="008A4C22" w:rsidP="004D1E8F">
            <w:pPr>
              <w:pStyle w:val="SRT1Autotext1"/>
              <w:rPr>
                <w:bCs/>
                <w:lang w:val="fr-FR"/>
              </w:rPr>
            </w:pPr>
            <w:r>
              <w:rPr>
                <w:bCs/>
                <w:lang w:val="fr-FR"/>
              </w:rPr>
              <w:t>26.4.16</w:t>
            </w:r>
          </w:p>
        </w:tc>
      </w:tr>
      <w:tr w:rsidR="008A4C22" w14:paraId="737C9AE6" w14:textId="77777777" w:rsidTr="004D1E8F">
        <w:tc>
          <w:tcPr>
            <w:tcW w:w="1984" w:type="dxa"/>
            <w:hideMark/>
          </w:tcPr>
          <w:p w14:paraId="3D27A720" w14:textId="77777777" w:rsidR="008A4C22" w:rsidRDefault="008A4C22" w:rsidP="004D1E8F">
            <w:pPr>
              <w:pStyle w:val="SRT1Autotext3"/>
              <w:rPr>
                <w:bCs/>
                <w:lang w:val="fr-FR"/>
              </w:rPr>
            </w:pPr>
            <w:r>
              <w:rPr>
                <w:bCs/>
                <w:lang w:val="fr-FR"/>
              </w:rPr>
              <w:t>Commencement Date:</w:t>
            </w:r>
          </w:p>
        </w:tc>
        <w:tc>
          <w:tcPr>
            <w:tcW w:w="3969" w:type="dxa"/>
            <w:hideMark/>
          </w:tcPr>
          <w:p w14:paraId="35435765" w14:textId="77777777" w:rsidR="00DB7509" w:rsidRDefault="008A4C22" w:rsidP="00AF1835">
            <w:pPr>
              <w:pStyle w:val="SRT1Autotext1"/>
              <w:rPr>
                <w:bCs/>
                <w:lang w:val="fr-FR"/>
              </w:rPr>
            </w:pPr>
            <w:r>
              <w:rPr>
                <w:bCs/>
                <w:lang w:val="fr-FR"/>
              </w:rPr>
              <w:t>Ss 143–145 on 14.9.16: Special Gazette (No. </w:t>
            </w:r>
            <w:r w:rsidR="00AF1835">
              <w:rPr>
                <w:bCs/>
                <w:lang w:val="fr-FR"/>
              </w:rPr>
              <w:t>284</w:t>
            </w:r>
            <w:r>
              <w:rPr>
                <w:bCs/>
                <w:lang w:val="fr-FR"/>
              </w:rPr>
              <w:t xml:space="preserve">) </w:t>
            </w:r>
            <w:r w:rsidR="00AF1835">
              <w:rPr>
                <w:bCs/>
                <w:lang w:val="fr-FR"/>
              </w:rPr>
              <w:t>13.9</w:t>
            </w:r>
            <w:r>
              <w:rPr>
                <w:bCs/>
                <w:lang w:val="fr-FR"/>
              </w:rPr>
              <w:t>.16 p. </w:t>
            </w:r>
            <w:r w:rsidR="00AF1835">
              <w:rPr>
                <w:bCs/>
                <w:lang w:val="fr-FR"/>
              </w:rPr>
              <w:t>1</w:t>
            </w:r>
          </w:p>
        </w:tc>
      </w:tr>
      <w:tr w:rsidR="008A4C22" w14:paraId="47836A40" w14:textId="77777777" w:rsidTr="004D1E8F">
        <w:tc>
          <w:tcPr>
            <w:tcW w:w="1984" w:type="dxa"/>
            <w:hideMark/>
          </w:tcPr>
          <w:p w14:paraId="0E4F6843" w14:textId="77777777" w:rsidR="008A4C22" w:rsidRDefault="008A4C22" w:rsidP="004D1E8F">
            <w:pPr>
              <w:pStyle w:val="SRT1Autotext3"/>
              <w:rPr>
                <w:bCs/>
              </w:rPr>
            </w:pPr>
            <w:r>
              <w:rPr>
                <w:bCs/>
              </w:rPr>
              <w:t>Current State:</w:t>
            </w:r>
          </w:p>
        </w:tc>
        <w:tc>
          <w:tcPr>
            <w:tcW w:w="3969" w:type="dxa"/>
            <w:hideMark/>
          </w:tcPr>
          <w:p w14:paraId="175F8BD0" w14:textId="77777777" w:rsidR="008A4C22" w:rsidRDefault="008A4C22" w:rsidP="004D1E8F">
            <w:pPr>
              <w:pStyle w:val="SRT1Autotext1"/>
              <w:rPr>
                <w:bCs/>
              </w:rPr>
            </w:pPr>
            <w:r>
              <w:rPr>
                <w:bCs/>
              </w:rPr>
              <w:t xml:space="preserve">This information relates only to the provision/s amending the </w:t>
            </w:r>
            <w:r>
              <w:rPr>
                <w:b/>
                <w:bCs/>
              </w:rPr>
              <w:t>Crimes Act 1958</w:t>
            </w:r>
          </w:p>
        </w:tc>
      </w:tr>
    </w:tbl>
    <w:p w14:paraId="1790023A" w14:textId="77777777" w:rsidR="00B2094A" w:rsidRPr="00B2094A" w:rsidRDefault="00B2094A" w:rsidP="00B2094A">
      <w:pPr>
        <w:rPr>
          <w:b/>
          <w:bCs/>
          <w:sz w:val="18"/>
          <w:szCs w:val="18"/>
        </w:rPr>
      </w:pPr>
      <w:r w:rsidRPr="00B2094A">
        <w:rPr>
          <w:b/>
          <w:bCs/>
          <w:sz w:val="18"/>
          <w:szCs w:val="18"/>
        </w:rPr>
        <w:t>Health Complaints Act 2016, No. 22/2016</w:t>
      </w:r>
    </w:p>
    <w:tbl>
      <w:tblPr>
        <w:tblW w:w="0" w:type="auto"/>
        <w:tblInd w:w="392" w:type="dxa"/>
        <w:tblLayout w:type="fixed"/>
        <w:tblLook w:val="0000" w:firstRow="0" w:lastRow="0" w:firstColumn="0" w:lastColumn="0" w:noHBand="0" w:noVBand="0"/>
      </w:tblPr>
      <w:tblGrid>
        <w:gridCol w:w="1984"/>
        <w:gridCol w:w="3969"/>
      </w:tblGrid>
      <w:tr w:rsidR="00B2094A" w:rsidRPr="00B2094A" w14:paraId="4C133C02" w14:textId="77777777" w:rsidTr="00962E92">
        <w:tc>
          <w:tcPr>
            <w:tcW w:w="1984" w:type="dxa"/>
            <w:tcBorders>
              <w:top w:val="nil"/>
              <w:left w:val="nil"/>
              <w:bottom w:val="nil"/>
              <w:right w:val="nil"/>
            </w:tcBorders>
          </w:tcPr>
          <w:p w14:paraId="0AB230E8" w14:textId="77777777" w:rsidR="00B2094A" w:rsidRPr="00B2094A" w:rsidRDefault="00B2094A" w:rsidP="00B2094A">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B2094A">
              <w:rPr>
                <w:i/>
                <w:iCs/>
                <w:sz w:val="18"/>
                <w:szCs w:val="18"/>
                <w:lang w:val="en-GB"/>
              </w:rPr>
              <w:t>Assent Date:</w:t>
            </w:r>
          </w:p>
        </w:tc>
        <w:tc>
          <w:tcPr>
            <w:tcW w:w="3969" w:type="dxa"/>
            <w:tcBorders>
              <w:top w:val="nil"/>
              <w:left w:val="nil"/>
              <w:bottom w:val="nil"/>
              <w:right w:val="nil"/>
            </w:tcBorders>
          </w:tcPr>
          <w:p w14:paraId="710AF2D8" w14:textId="77777777" w:rsidR="00B2094A" w:rsidRPr="00B2094A" w:rsidRDefault="00B2094A" w:rsidP="00B2094A">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B2094A">
              <w:rPr>
                <w:spacing w:val="-4"/>
                <w:sz w:val="18"/>
                <w:szCs w:val="18"/>
                <w:lang w:val="en-GB"/>
              </w:rPr>
              <w:t>3.5.16</w:t>
            </w:r>
          </w:p>
        </w:tc>
      </w:tr>
      <w:tr w:rsidR="00B2094A" w:rsidRPr="00B2094A" w14:paraId="0843E87A" w14:textId="77777777" w:rsidTr="00962E92">
        <w:tc>
          <w:tcPr>
            <w:tcW w:w="1984" w:type="dxa"/>
            <w:tcBorders>
              <w:top w:val="nil"/>
              <w:left w:val="nil"/>
              <w:bottom w:val="nil"/>
              <w:right w:val="nil"/>
            </w:tcBorders>
          </w:tcPr>
          <w:p w14:paraId="18F1F62A" w14:textId="77777777" w:rsidR="00B2094A" w:rsidRPr="00B2094A" w:rsidRDefault="00B2094A" w:rsidP="00B2094A">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B2094A">
              <w:rPr>
                <w:i/>
                <w:iCs/>
                <w:sz w:val="18"/>
                <w:szCs w:val="18"/>
                <w:lang w:val="en-GB"/>
              </w:rPr>
              <w:t>Commencement Date:</w:t>
            </w:r>
          </w:p>
        </w:tc>
        <w:tc>
          <w:tcPr>
            <w:tcW w:w="3969" w:type="dxa"/>
            <w:tcBorders>
              <w:top w:val="nil"/>
              <w:left w:val="nil"/>
              <w:bottom w:val="nil"/>
              <w:right w:val="nil"/>
            </w:tcBorders>
          </w:tcPr>
          <w:p w14:paraId="157D7025" w14:textId="77777777" w:rsidR="00962E92" w:rsidRDefault="00B2094A">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B2094A">
              <w:rPr>
                <w:spacing w:val="-4"/>
                <w:sz w:val="18"/>
                <w:szCs w:val="18"/>
                <w:lang w:val="en-GB"/>
              </w:rPr>
              <w:t xml:space="preserve">Ss 167, 168 </w:t>
            </w:r>
            <w:r>
              <w:rPr>
                <w:spacing w:val="-4"/>
                <w:sz w:val="18"/>
                <w:szCs w:val="18"/>
                <w:lang w:val="en-GB"/>
              </w:rPr>
              <w:t>on 1.2.17: s. 2(2)</w:t>
            </w:r>
          </w:p>
        </w:tc>
      </w:tr>
      <w:tr w:rsidR="00B2094A" w:rsidRPr="00B2094A" w14:paraId="66368CC0" w14:textId="77777777" w:rsidTr="00962E92">
        <w:tc>
          <w:tcPr>
            <w:tcW w:w="1984" w:type="dxa"/>
            <w:tcBorders>
              <w:top w:val="nil"/>
              <w:left w:val="nil"/>
              <w:bottom w:val="nil"/>
              <w:right w:val="nil"/>
            </w:tcBorders>
          </w:tcPr>
          <w:p w14:paraId="303A4A2B" w14:textId="77777777" w:rsidR="00B2094A" w:rsidRPr="00B2094A" w:rsidRDefault="00B2094A" w:rsidP="00B2094A">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smartTag w:uri="urn:schemas-microsoft-com:office:smarttags" w:element="place">
              <w:smartTag w:uri="urn:schemas-microsoft-com:office:smarttags" w:element="PlaceName">
                <w:r w:rsidRPr="00B2094A">
                  <w:rPr>
                    <w:i/>
                    <w:iCs/>
                    <w:sz w:val="18"/>
                    <w:szCs w:val="18"/>
                    <w:lang w:val="en-GB"/>
                  </w:rPr>
                  <w:t>Current</w:t>
                </w:r>
              </w:smartTag>
              <w:r w:rsidRPr="00B2094A">
                <w:rPr>
                  <w:i/>
                  <w:iCs/>
                  <w:sz w:val="18"/>
                  <w:szCs w:val="18"/>
                  <w:lang w:val="en-GB"/>
                </w:rPr>
                <w:t xml:space="preserve"> </w:t>
              </w:r>
              <w:smartTag w:uri="urn:schemas-microsoft-com:office:smarttags" w:element="PlaceType">
                <w:r w:rsidRPr="00B2094A">
                  <w:rPr>
                    <w:i/>
                    <w:iCs/>
                    <w:sz w:val="18"/>
                    <w:szCs w:val="18"/>
                    <w:lang w:val="en-GB"/>
                  </w:rPr>
                  <w:t>State</w:t>
                </w:r>
              </w:smartTag>
            </w:smartTag>
            <w:r w:rsidRPr="00B2094A">
              <w:rPr>
                <w:i/>
                <w:iCs/>
                <w:sz w:val="18"/>
                <w:szCs w:val="18"/>
                <w:lang w:val="en-GB"/>
              </w:rPr>
              <w:t>:</w:t>
            </w:r>
          </w:p>
        </w:tc>
        <w:tc>
          <w:tcPr>
            <w:tcW w:w="3969" w:type="dxa"/>
            <w:tcBorders>
              <w:top w:val="nil"/>
              <w:left w:val="nil"/>
              <w:bottom w:val="nil"/>
              <w:right w:val="nil"/>
            </w:tcBorders>
          </w:tcPr>
          <w:p w14:paraId="473C0FCA" w14:textId="77777777" w:rsidR="00B2094A" w:rsidRPr="00B2094A" w:rsidRDefault="00B2094A" w:rsidP="00B2094A">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B2094A">
              <w:rPr>
                <w:bCs/>
                <w:spacing w:val="-4"/>
                <w:sz w:val="18"/>
                <w:szCs w:val="18"/>
                <w:lang w:val="en-GB"/>
              </w:rPr>
              <w:t xml:space="preserve">This information relates only to the provision/s amending the </w:t>
            </w:r>
            <w:r w:rsidRPr="00B2094A">
              <w:rPr>
                <w:b/>
                <w:bCs/>
                <w:spacing w:val="-4"/>
                <w:sz w:val="18"/>
                <w:szCs w:val="18"/>
                <w:lang w:val="en-GB"/>
              </w:rPr>
              <w:t>Crimes Act 1958</w:t>
            </w:r>
          </w:p>
        </w:tc>
      </w:tr>
    </w:tbl>
    <w:p w14:paraId="55C28FD2" w14:textId="77777777" w:rsidR="00B2094A" w:rsidRDefault="00B2094A" w:rsidP="00EA09CB">
      <w:pPr>
        <w:rPr>
          <w:b/>
          <w:bCs/>
          <w:sz w:val="18"/>
          <w:szCs w:val="18"/>
        </w:rPr>
      </w:pPr>
    </w:p>
    <w:p w14:paraId="24143E9D" w14:textId="77777777" w:rsidR="00B2094A" w:rsidRDefault="00B2094A" w:rsidP="00EA09CB">
      <w:pPr>
        <w:rPr>
          <w:b/>
          <w:bCs/>
          <w:sz w:val="18"/>
          <w:szCs w:val="18"/>
        </w:rPr>
      </w:pPr>
    </w:p>
    <w:p w14:paraId="37B2BFEA" w14:textId="77777777" w:rsidR="00EA09CB" w:rsidRPr="0061059E" w:rsidRDefault="00EA09CB" w:rsidP="00EA09CB">
      <w:pPr>
        <w:rPr>
          <w:b/>
          <w:bCs/>
          <w:sz w:val="18"/>
          <w:szCs w:val="18"/>
        </w:rPr>
      </w:pPr>
      <w:r w:rsidRPr="0061059E">
        <w:rPr>
          <w:b/>
          <w:bCs/>
          <w:sz w:val="18"/>
          <w:szCs w:val="18"/>
        </w:rPr>
        <w:lastRenderedPageBreak/>
        <w:t>Crimes Legisl</w:t>
      </w:r>
      <w:r w:rsidR="00D60226">
        <w:rPr>
          <w:b/>
          <w:bCs/>
          <w:sz w:val="18"/>
          <w:szCs w:val="18"/>
        </w:rPr>
        <w:t>ation Amendment Act 2016, No. 28</w:t>
      </w:r>
      <w:r w:rsidRPr="0061059E">
        <w:rPr>
          <w:b/>
          <w:bCs/>
          <w:sz w:val="18"/>
          <w:szCs w:val="18"/>
        </w:rPr>
        <w:t>/2016</w:t>
      </w:r>
    </w:p>
    <w:tbl>
      <w:tblPr>
        <w:tblW w:w="0" w:type="auto"/>
        <w:tblInd w:w="392" w:type="dxa"/>
        <w:tblLayout w:type="fixed"/>
        <w:tblLook w:val="04A0" w:firstRow="1" w:lastRow="0" w:firstColumn="1" w:lastColumn="0" w:noHBand="0" w:noVBand="1"/>
      </w:tblPr>
      <w:tblGrid>
        <w:gridCol w:w="1984"/>
        <w:gridCol w:w="3969"/>
      </w:tblGrid>
      <w:tr w:rsidR="00EA09CB" w:rsidRPr="0061059E" w14:paraId="48A7D489" w14:textId="77777777" w:rsidTr="00EA09CB">
        <w:tc>
          <w:tcPr>
            <w:tcW w:w="1984" w:type="dxa"/>
            <w:hideMark/>
          </w:tcPr>
          <w:p w14:paraId="5F79344B" w14:textId="77777777" w:rsidR="00EA09CB" w:rsidRPr="0061059E" w:rsidRDefault="00EA09CB">
            <w:pPr>
              <w:pStyle w:val="TOAAutotext"/>
            </w:pPr>
            <w:r w:rsidRPr="0061059E">
              <w:t>Assent Date:</w:t>
            </w:r>
          </w:p>
        </w:tc>
        <w:tc>
          <w:tcPr>
            <w:tcW w:w="3969" w:type="dxa"/>
            <w:hideMark/>
          </w:tcPr>
          <w:p w14:paraId="47D81B9B" w14:textId="77777777" w:rsidR="00EA09CB" w:rsidRPr="0061059E" w:rsidRDefault="00D60226">
            <w:pPr>
              <w:pStyle w:val="SRT1Autotext1"/>
            </w:pPr>
            <w:r>
              <w:t>31.5.16</w:t>
            </w:r>
          </w:p>
        </w:tc>
      </w:tr>
      <w:tr w:rsidR="00EA09CB" w:rsidRPr="0061059E" w14:paraId="681B43CD" w14:textId="77777777" w:rsidTr="00EA09CB">
        <w:tc>
          <w:tcPr>
            <w:tcW w:w="1984" w:type="dxa"/>
            <w:hideMark/>
          </w:tcPr>
          <w:p w14:paraId="699173B1" w14:textId="77777777" w:rsidR="00EA09CB" w:rsidRPr="0061059E" w:rsidRDefault="00EA09CB">
            <w:pPr>
              <w:pStyle w:val="SRT1Autotext3"/>
            </w:pPr>
            <w:r w:rsidRPr="0061059E">
              <w:t>Commencement Date:</w:t>
            </w:r>
          </w:p>
        </w:tc>
        <w:tc>
          <w:tcPr>
            <w:tcW w:w="3969" w:type="dxa"/>
            <w:hideMark/>
          </w:tcPr>
          <w:p w14:paraId="0C104B09" w14:textId="77777777" w:rsidR="005D4CCF" w:rsidRPr="0061059E" w:rsidRDefault="00D60226" w:rsidP="00E17E47">
            <w:pPr>
              <w:pStyle w:val="SRT1Autotext1"/>
            </w:pPr>
            <w:r>
              <w:t>S. 13 on 1.6</w:t>
            </w:r>
            <w:r w:rsidR="00EA09CB" w:rsidRPr="0061059E">
              <w:t>.16: s. 2(1)</w:t>
            </w:r>
            <w:r w:rsidR="006B0959">
              <w:t>; ss 6, 7 on 3.10.16: Special Gazette (</w:t>
            </w:r>
            <w:r w:rsidR="00E17E47">
              <w:t>No. 296</w:t>
            </w:r>
            <w:r w:rsidR="006B0959">
              <w:t xml:space="preserve">) </w:t>
            </w:r>
            <w:r w:rsidR="00E17E47">
              <w:t>27</w:t>
            </w:r>
            <w:r w:rsidR="006B0959">
              <w:t>.</w:t>
            </w:r>
            <w:r w:rsidR="00E17E47">
              <w:t>9</w:t>
            </w:r>
            <w:r w:rsidR="006B0959">
              <w:t>.16 p. </w:t>
            </w:r>
            <w:r w:rsidR="00E17E47">
              <w:t>1</w:t>
            </w:r>
          </w:p>
        </w:tc>
      </w:tr>
      <w:tr w:rsidR="00EA09CB" w14:paraId="36B6B8EA" w14:textId="77777777" w:rsidTr="00EA09CB">
        <w:tc>
          <w:tcPr>
            <w:tcW w:w="1984" w:type="dxa"/>
            <w:hideMark/>
          </w:tcPr>
          <w:p w14:paraId="7904FDC4" w14:textId="77777777" w:rsidR="00EA09CB" w:rsidRPr="0061059E" w:rsidRDefault="00EA09CB">
            <w:pPr>
              <w:pStyle w:val="SRT1Autotext3"/>
            </w:pPr>
            <w:smartTag w:uri="urn:schemas-microsoft-com:office:smarttags" w:element="place">
              <w:smartTag w:uri="urn:schemas-microsoft-com:office:smarttags" w:element="PlaceName">
                <w:r w:rsidRPr="0061059E">
                  <w:t>Current</w:t>
                </w:r>
              </w:smartTag>
              <w:r w:rsidRPr="0061059E">
                <w:t xml:space="preserve"> </w:t>
              </w:r>
              <w:smartTag w:uri="urn:schemas-microsoft-com:office:smarttags" w:element="PlaceType">
                <w:r w:rsidRPr="0061059E">
                  <w:t>State</w:t>
                </w:r>
              </w:smartTag>
            </w:smartTag>
            <w:r w:rsidRPr="0061059E">
              <w:t>:</w:t>
            </w:r>
          </w:p>
        </w:tc>
        <w:tc>
          <w:tcPr>
            <w:tcW w:w="3969" w:type="dxa"/>
            <w:hideMark/>
          </w:tcPr>
          <w:p w14:paraId="4F88306E" w14:textId="77777777" w:rsidR="00EA09CB" w:rsidRPr="0061059E" w:rsidRDefault="00EA09CB">
            <w:pPr>
              <w:pStyle w:val="SRT1Autotext1"/>
            </w:pPr>
            <w:r w:rsidRPr="0061059E">
              <w:rPr>
                <w:bCs/>
              </w:rPr>
              <w:t xml:space="preserve">This information relates only to the provision/s amending the </w:t>
            </w:r>
            <w:r w:rsidRPr="0061059E">
              <w:rPr>
                <w:b/>
                <w:bCs/>
              </w:rPr>
              <w:t>Crimes Act 1958</w:t>
            </w:r>
          </w:p>
        </w:tc>
      </w:tr>
    </w:tbl>
    <w:p w14:paraId="1AE0B164" w14:textId="77777777" w:rsidR="00B81B20" w:rsidRPr="00E40A7D" w:rsidRDefault="00B81B20" w:rsidP="00B81B20">
      <w:pPr>
        <w:rPr>
          <w:b/>
          <w:bCs/>
          <w:sz w:val="18"/>
          <w:szCs w:val="18"/>
        </w:rPr>
      </w:pPr>
      <w:r w:rsidRPr="00FF1A28">
        <w:rPr>
          <w:b/>
          <w:bCs/>
          <w:sz w:val="18"/>
          <w:szCs w:val="18"/>
        </w:rPr>
        <w:t>Witness Protection Amendment Act 2016</w:t>
      </w:r>
      <w:r w:rsidRPr="00E40A7D">
        <w:rPr>
          <w:b/>
          <w:bCs/>
          <w:sz w:val="18"/>
          <w:szCs w:val="18"/>
        </w:rPr>
        <w:t>, No. 34/2016</w:t>
      </w:r>
    </w:p>
    <w:tbl>
      <w:tblPr>
        <w:tblW w:w="0" w:type="auto"/>
        <w:tblInd w:w="392" w:type="dxa"/>
        <w:tblLayout w:type="fixed"/>
        <w:tblLook w:val="0000" w:firstRow="0" w:lastRow="0" w:firstColumn="0" w:lastColumn="0" w:noHBand="0" w:noVBand="0"/>
      </w:tblPr>
      <w:tblGrid>
        <w:gridCol w:w="1984"/>
        <w:gridCol w:w="3969"/>
      </w:tblGrid>
      <w:tr w:rsidR="00B81B20" w:rsidRPr="00E40A7D" w14:paraId="39309298" w14:textId="77777777" w:rsidTr="00BA3BC9">
        <w:tc>
          <w:tcPr>
            <w:tcW w:w="1984" w:type="dxa"/>
            <w:tcBorders>
              <w:top w:val="nil"/>
              <w:left w:val="nil"/>
              <w:bottom w:val="nil"/>
              <w:right w:val="nil"/>
            </w:tcBorders>
          </w:tcPr>
          <w:p w14:paraId="39020EA3" w14:textId="77777777" w:rsidR="00B81B20" w:rsidRPr="00E40A7D" w:rsidRDefault="00B81B20" w:rsidP="00BA3BC9">
            <w:pPr>
              <w:pStyle w:val="TOAAutotext"/>
            </w:pPr>
            <w:r w:rsidRPr="00E40A7D">
              <w:t>Assent Date:</w:t>
            </w:r>
          </w:p>
        </w:tc>
        <w:tc>
          <w:tcPr>
            <w:tcW w:w="3969" w:type="dxa"/>
            <w:tcBorders>
              <w:top w:val="nil"/>
              <w:left w:val="nil"/>
              <w:bottom w:val="nil"/>
              <w:right w:val="nil"/>
            </w:tcBorders>
          </w:tcPr>
          <w:p w14:paraId="1EF85DBB" w14:textId="77777777" w:rsidR="00B81B20" w:rsidRPr="00E40A7D" w:rsidRDefault="00B81B20" w:rsidP="00BA3BC9">
            <w:pPr>
              <w:pStyle w:val="SRT1Autotext1"/>
            </w:pPr>
            <w:r w:rsidRPr="00E40A7D">
              <w:t>15.6.16</w:t>
            </w:r>
          </w:p>
        </w:tc>
      </w:tr>
      <w:tr w:rsidR="00B81B20" w:rsidRPr="00E40A7D" w14:paraId="0AF07B74" w14:textId="77777777" w:rsidTr="00BA3BC9">
        <w:tc>
          <w:tcPr>
            <w:tcW w:w="1984" w:type="dxa"/>
            <w:tcBorders>
              <w:top w:val="nil"/>
              <w:left w:val="nil"/>
              <w:bottom w:val="nil"/>
              <w:right w:val="nil"/>
            </w:tcBorders>
          </w:tcPr>
          <w:p w14:paraId="1774ABE3" w14:textId="77777777" w:rsidR="00B81B20" w:rsidRPr="00E40A7D" w:rsidRDefault="00B81B20" w:rsidP="00BA3BC9">
            <w:pPr>
              <w:pStyle w:val="SRT1Autotext3"/>
            </w:pPr>
            <w:r w:rsidRPr="00E40A7D">
              <w:t>Commencement Date:</w:t>
            </w:r>
          </w:p>
        </w:tc>
        <w:tc>
          <w:tcPr>
            <w:tcW w:w="3969" w:type="dxa"/>
            <w:tcBorders>
              <w:top w:val="nil"/>
              <w:left w:val="nil"/>
              <w:bottom w:val="nil"/>
              <w:right w:val="nil"/>
            </w:tcBorders>
          </w:tcPr>
          <w:p w14:paraId="71F2CEB2" w14:textId="77777777" w:rsidR="00D01D54" w:rsidRDefault="00B81B20" w:rsidP="00FE49B9">
            <w:pPr>
              <w:pStyle w:val="SRT1Autotext1"/>
            </w:pPr>
            <w:r w:rsidRPr="00E40A7D">
              <w:t xml:space="preserve">S. 40 </w:t>
            </w:r>
            <w:r>
              <w:t>on</w:t>
            </w:r>
            <w:r w:rsidR="00FE49B9">
              <w:t xml:space="preserve"> 5.10.16: Special Gazette (No. 289</w:t>
            </w:r>
            <w:r>
              <w:t xml:space="preserve">) </w:t>
            </w:r>
            <w:r w:rsidR="00FE49B9">
              <w:t>20</w:t>
            </w:r>
            <w:r>
              <w:t>.</w:t>
            </w:r>
            <w:r w:rsidR="00FE49B9">
              <w:t>9</w:t>
            </w:r>
            <w:r>
              <w:t>.16 p. </w:t>
            </w:r>
            <w:r w:rsidR="00FE49B9">
              <w:t>1</w:t>
            </w:r>
          </w:p>
        </w:tc>
      </w:tr>
      <w:tr w:rsidR="00B81B20" w:rsidRPr="00E40A7D" w14:paraId="719435DC" w14:textId="77777777" w:rsidTr="00BA3BC9">
        <w:tc>
          <w:tcPr>
            <w:tcW w:w="1984" w:type="dxa"/>
            <w:tcBorders>
              <w:top w:val="nil"/>
              <w:left w:val="nil"/>
              <w:bottom w:val="nil"/>
              <w:right w:val="nil"/>
            </w:tcBorders>
          </w:tcPr>
          <w:p w14:paraId="46BCBD20" w14:textId="77777777" w:rsidR="00B81B20" w:rsidRPr="00E40A7D" w:rsidRDefault="00B81B20" w:rsidP="00BA3BC9">
            <w:pPr>
              <w:pStyle w:val="SRT1Autotext3"/>
            </w:pPr>
            <w:smartTag w:uri="urn:schemas-microsoft-com:office:smarttags" w:element="place">
              <w:smartTag w:uri="urn:schemas-microsoft-com:office:smarttags" w:element="PlaceName">
                <w:r w:rsidRPr="00E40A7D">
                  <w:t>Current</w:t>
                </w:r>
              </w:smartTag>
              <w:r w:rsidRPr="00E40A7D">
                <w:t xml:space="preserve"> </w:t>
              </w:r>
              <w:smartTag w:uri="urn:schemas-microsoft-com:office:smarttags" w:element="PlaceType">
                <w:r w:rsidRPr="00E40A7D">
                  <w:t>State</w:t>
                </w:r>
              </w:smartTag>
            </w:smartTag>
            <w:r w:rsidRPr="00E40A7D">
              <w:t>:</w:t>
            </w:r>
          </w:p>
        </w:tc>
        <w:tc>
          <w:tcPr>
            <w:tcW w:w="3969" w:type="dxa"/>
            <w:tcBorders>
              <w:top w:val="nil"/>
              <w:left w:val="nil"/>
              <w:bottom w:val="nil"/>
              <w:right w:val="nil"/>
            </w:tcBorders>
          </w:tcPr>
          <w:p w14:paraId="51B04001" w14:textId="77777777" w:rsidR="00B81B20" w:rsidRPr="00E40A7D" w:rsidRDefault="00B81B20" w:rsidP="00BA3BC9">
            <w:pPr>
              <w:pStyle w:val="SRT1Autotext1"/>
            </w:pPr>
            <w:r w:rsidRPr="00E40A7D">
              <w:rPr>
                <w:bCs/>
              </w:rPr>
              <w:t xml:space="preserve">This information relates only to the provision/s amending the </w:t>
            </w:r>
            <w:r w:rsidRPr="00E40A7D">
              <w:rPr>
                <w:b/>
                <w:bCs/>
              </w:rPr>
              <w:t>Crimes Act 1958</w:t>
            </w:r>
          </w:p>
        </w:tc>
      </w:tr>
    </w:tbl>
    <w:p w14:paraId="5DE32E68" w14:textId="77777777" w:rsidR="00342268" w:rsidRDefault="00342268" w:rsidP="00342268">
      <w:pPr>
        <w:rPr>
          <w:b/>
          <w:bCs/>
          <w:sz w:val="18"/>
          <w:szCs w:val="18"/>
        </w:rPr>
      </w:pPr>
      <w:r>
        <w:rPr>
          <w:b/>
          <w:bCs/>
          <w:sz w:val="18"/>
          <w:szCs w:val="18"/>
        </w:rPr>
        <w:t>Crimes Amendment (Sexual Offences) Act 2016, No. 47/2016</w:t>
      </w:r>
    </w:p>
    <w:tbl>
      <w:tblPr>
        <w:tblW w:w="0" w:type="auto"/>
        <w:tblInd w:w="392" w:type="dxa"/>
        <w:tblLayout w:type="fixed"/>
        <w:tblLook w:val="04A0" w:firstRow="1" w:lastRow="0" w:firstColumn="1" w:lastColumn="0" w:noHBand="0" w:noVBand="1"/>
      </w:tblPr>
      <w:tblGrid>
        <w:gridCol w:w="1984"/>
        <w:gridCol w:w="3969"/>
      </w:tblGrid>
      <w:tr w:rsidR="00342268" w14:paraId="6DFD8C60" w14:textId="77777777" w:rsidTr="00342268">
        <w:tc>
          <w:tcPr>
            <w:tcW w:w="1984" w:type="dxa"/>
            <w:hideMark/>
          </w:tcPr>
          <w:p w14:paraId="6F7844CA" w14:textId="77777777" w:rsidR="00342268" w:rsidRDefault="00342268">
            <w:pPr>
              <w:pStyle w:val="TOAAutotext"/>
            </w:pPr>
            <w:r>
              <w:t>Assent Date:</w:t>
            </w:r>
          </w:p>
        </w:tc>
        <w:tc>
          <w:tcPr>
            <w:tcW w:w="3969" w:type="dxa"/>
            <w:hideMark/>
          </w:tcPr>
          <w:p w14:paraId="73F3E0A2" w14:textId="77777777" w:rsidR="00342268" w:rsidRDefault="00342268">
            <w:pPr>
              <w:pStyle w:val="SRT1Autotext1"/>
            </w:pPr>
            <w:r>
              <w:t>6.9.16</w:t>
            </w:r>
          </w:p>
        </w:tc>
      </w:tr>
      <w:tr w:rsidR="00342268" w14:paraId="57583073" w14:textId="77777777" w:rsidTr="00342268">
        <w:tc>
          <w:tcPr>
            <w:tcW w:w="1984" w:type="dxa"/>
            <w:hideMark/>
          </w:tcPr>
          <w:p w14:paraId="32FF43E0" w14:textId="77777777" w:rsidR="00342268" w:rsidRDefault="00342268">
            <w:pPr>
              <w:pStyle w:val="SRT1Autotext3"/>
            </w:pPr>
            <w:r>
              <w:t>Commencement Date:</w:t>
            </w:r>
          </w:p>
        </w:tc>
        <w:tc>
          <w:tcPr>
            <w:tcW w:w="3969" w:type="dxa"/>
            <w:hideMark/>
          </w:tcPr>
          <w:p w14:paraId="05DBABBD" w14:textId="77777777" w:rsidR="00B34168" w:rsidRDefault="00342268">
            <w:pPr>
              <w:pStyle w:val="SRT1Autotext1"/>
            </w:pPr>
            <w:r>
              <w:t>Ss 3–23 on 1.7.17: s. 2(2)</w:t>
            </w:r>
          </w:p>
        </w:tc>
      </w:tr>
      <w:tr w:rsidR="00342268" w14:paraId="19C59BE7" w14:textId="77777777" w:rsidTr="00342268">
        <w:tc>
          <w:tcPr>
            <w:tcW w:w="1984" w:type="dxa"/>
            <w:hideMark/>
          </w:tcPr>
          <w:p w14:paraId="6D478DDB" w14:textId="77777777" w:rsidR="00342268" w:rsidRDefault="00342268">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hideMark/>
          </w:tcPr>
          <w:p w14:paraId="6D1A01D8" w14:textId="77777777" w:rsidR="00342268" w:rsidRDefault="00342268">
            <w:pPr>
              <w:pStyle w:val="SRT1Autotext1"/>
            </w:pPr>
            <w:r>
              <w:rPr>
                <w:bCs/>
              </w:rPr>
              <w:t xml:space="preserve">This information relates only to the provision/s amending the </w:t>
            </w:r>
            <w:r>
              <w:rPr>
                <w:b/>
                <w:bCs/>
              </w:rPr>
              <w:t>Crimes Act 1958</w:t>
            </w:r>
          </w:p>
        </w:tc>
      </w:tr>
    </w:tbl>
    <w:p w14:paraId="4CFABE11" w14:textId="77777777" w:rsidR="008F07A4" w:rsidRPr="008F07A4" w:rsidRDefault="008F07A4" w:rsidP="008F07A4">
      <w:pPr>
        <w:rPr>
          <w:b/>
          <w:bCs/>
          <w:sz w:val="18"/>
          <w:szCs w:val="18"/>
        </w:rPr>
      </w:pPr>
      <w:r w:rsidRPr="008F07A4">
        <w:rPr>
          <w:b/>
          <w:bCs/>
          <w:sz w:val="18"/>
          <w:szCs w:val="18"/>
        </w:rPr>
        <w:t xml:space="preserve">Crimes Amendment (Carjacking and Home Invasion) Act 2016, No. 50/2016 </w:t>
      </w:r>
    </w:p>
    <w:tbl>
      <w:tblPr>
        <w:tblW w:w="0" w:type="auto"/>
        <w:tblInd w:w="392" w:type="dxa"/>
        <w:tblLayout w:type="fixed"/>
        <w:tblLook w:val="0000" w:firstRow="0" w:lastRow="0" w:firstColumn="0" w:lastColumn="0" w:noHBand="0" w:noVBand="0"/>
      </w:tblPr>
      <w:tblGrid>
        <w:gridCol w:w="1984"/>
        <w:gridCol w:w="3969"/>
      </w:tblGrid>
      <w:tr w:rsidR="008F07A4" w:rsidRPr="008F07A4" w14:paraId="2DAC55DF" w14:textId="77777777" w:rsidTr="0053335F">
        <w:tc>
          <w:tcPr>
            <w:tcW w:w="1984" w:type="dxa"/>
            <w:tcBorders>
              <w:top w:val="nil"/>
              <w:left w:val="nil"/>
              <w:bottom w:val="nil"/>
              <w:right w:val="nil"/>
            </w:tcBorders>
          </w:tcPr>
          <w:p w14:paraId="4A5A6126" w14:textId="77777777" w:rsidR="008F07A4" w:rsidRPr="008F07A4" w:rsidRDefault="008F07A4" w:rsidP="008F07A4">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8F07A4">
              <w:rPr>
                <w:i/>
                <w:iCs/>
                <w:sz w:val="18"/>
                <w:szCs w:val="18"/>
                <w:lang w:val="en-GB"/>
              </w:rPr>
              <w:t>Assent Date:</w:t>
            </w:r>
          </w:p>
        </w:tc>
        <w:tc>
          <w:tcPr>
            <w:tcW w:w="3969" w:type="dxa"/>
            <w:tcBorders>
              <w:top w:val="nil"/>
              <w:left w:val="nil"/>
              <w:bottom w:val="nil"/>
              <w:right w:val="nil"/>
            </w:tcBorders>
          </w:tcPr>
          <w:p w14:paraId="084DD9E2" w14:textId="77777777" w:rsidR="008F07A4" w:rsidRPr="008F07A4" w:rsidRDefault="008F07A4" w:rsidP="008F07A4">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8F07A4">
              <w:rPr>
                <w:spacing w:val="-4"/>
                <w:sz w:val="18"/>
                <w:szCs w:val="18"/>
                <w:lang w:val="en-GB"/>
              </w:rPr>
              <w:t>18.10.16</w:t>
            </w:r>
          </w:p>
        </w:tc>
      </w:tr>
      <w:tr w:rsidR="008F07A4" w:rsidRPr="008F07A4" w14:paraId="0730FF47" w14:textId="77777777" w:rsidTr="0053335F">
        <w:tc>
          <w:tcPr>
            <w:tcW w:w="1984" w:type="dxa"/>
            <w:tcBorders>
              <w:top w:val="nil"/>
              <w:left w:val="nil"/>
              <w:bottom w:val="nil"/>
              <w:right w:val="nil"/>
            </w:tcBorders>
          </w:tcPr>
          <w:p w14:paraId="47670A47" w14:textId="77777777" w:rsidR="008F07A4" w:rsidRPr="008F07A4" w:rsidRDefault="008F07A4" w:rsidP="008F07A4">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8F07A4">
              <w:rPr>
                <w:i/>
                <w:iCs/>
                <w:sz w:val="18"/>
                <w:szCs w:val="18"/>
                <w:lang w:val="en-GB"/>
              </w:rPr>
              <w:t>Commencement Date:</w:t>
            </w:r>
          </w:p>
        </w:tc>
        <w:tc>
          <w:tcPr>
            <w:tcW w:w="3969" w:type="dxa"/>
            <w:tcBorders>
              <w:top w:val="nil"/>
              <w:left w:val="nil"/>
              <w:bottom w:val="nil"/>
              <w:right w:val="nil"/>
            </w:tcBorders>
          </w:tcPr>
          <w:p w14:paraId="57021D75" w14:textId="77777777" w:rsidR="000439FE" w:rsidRDefault="008F07A4" w:rsidP="004C074C">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8F07A4">
              <w:rPr>
                <w:spacing w:val="-4"/>
                <w:sz w:val="18"/>
                <w:szCs w:val="18"/>
                <w:lang w:val="en-GB"/>
              </w:rPr>
              <w:t xml:space="preserve">Ss 3, 4 </w:t>
            </w:r>
            <w:r>
              <w:rPr>
                <w:spacing w:val="-4"/>
                <w:sz w:val="18"/>
                <w:szCs w:val="18"/>
                <w:lang w:val="en-GB"/>
              </w:rPr>
              <w:t xml:space="preserve">on </w:t>
            </w:r>
            <w:r w:rsidR="00776128">
              <w:rPr>
                <w:spacing w:val="-4"/>
                <w:sz w:val="18"/>
                <w:szCs w:val="18"/>
                <w:lang w:val="en-GB"/>
              </w:rPr>
              <w:t>7</w:t>
            </w:r>
            <w:r>
              <w:rPr>
                <w:spacing w:val="-4"/>
                <w:sz w:val="18"/>
                <w:szCs w:val="18"/>
                <w:lang w:val="en-GB"/>
              </w:rPr>
              <w:t>.</w:t>
            </w:r>
            <w:r w:rsidR="00917DD2">
              <w:rPr>
                <w:spacing w:val="-4"/>
                <w:sz w:val="18"/>
                <w:szCs w:val="18"/>
                <w:lang w:val="en-GB"/>
              </w:rPr>
              <w:t>12</w:t>
            </w:r>
            <w:r>
              <w:rPr>
                <w:spacing w:val="-4"/>
                <w:sz w:val="18"/>
                <w:szCs w:val="18"/>
                <w:lang w:val="en-GB"/>
              </w:rPr>
              <w:t>.16</w:t>
            </w:r>
            <w:r w:rsidR="00917DD2">
              <w:rPr>
                <w:spacing w:val="-4"/>
                <w:sz w:val="18"/>
                <w:szCs w:val="18"/>
                <w:lang w:val="en-GB"/>
              </w:rPr>
              <w:t xml:space="preserve">: </w:t>
            </w:r>
            <w:r w:rsidR="004C074C">
              <w:rPr>
                <w:sz w:val="18"/>
              </w:rPr>
              <w:t>Special Gazette (No. 375</w:t>
            </w:r>
            <w:r w:rsidR="00917DD2">
              <w:rPr>
                <w:sz w:val="18"/>
              </w:rPr>
              <w:t xml:space="preserve">) </w:t>
            </w:r>
            <w:r w:rsidR="004C074C">
              <w:rPr>
                <w:sz w:val="18"/>
              </w:rPr>
              <w:t>6</w:t>
            </w:r>
            <w:r w:rsidR="00917DD2">
              <w:rPr>
                <w:sz w:val="18"/>
              </w:rPr>
              <w:t>.</w:t>
            </w:r>
            <w:r w:rsidR="004C074C">
              <w:rPr>
                <w:sz w:val="18"/>
              </w:rPr>
              <w:t>12</w:t>
            </w:r>
            <w:r w:rsidR="00917DD2">
              <w:rPr>
                <w:sz w:val="18"/>
              </w:rPr>
              <w:t xml:space="preserve">.16 p. </w:t>
            </w:r>
            <w:r w:rsidR="004C074C">
              <w:rPr>
                <w:sz w:val="18"/>
              </w:rPr>
              <w:t>1</w:t>
            </w:r>
          </w:p>
        </w:tc>
      </w:tr>
      <w:tr w:rsidR="008F07A4" w:rsidRPr="008F07A4" w14:paraId="38D1EA55" w14:textId="77777777" w:rsidTr="0053335F">
        <w:tc>
          <w:tcPr>
            <w:tcW w:w="1984" w:type="dxa"/>
            <w:tcBorders>
              <w:top w:val="nil"/>
              <w:left w:val="nil"/>
              <w:bottom w:val="nil"/>
              <w:right w:val="nil"/>
            </w:tcBorders>
          </w:tcPr>
          <w:p w14:paraId="7DBDFE3D" w14:textId="77777777" w:rsidR="008F07A4" w:rsidRPr="008F07A4" w:rsidRDefault="008F07A4" w:rsidP="008F07A4">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8F07A4">
              <w:rPr>
                <w:i/>
                <w:iCs/>
                <w:sz w:val="18"/>
                <w:szCs w:val="18"/>
                <w:lang w:val="en-GB"/>
              </w:rPr>
              <w:t xml:space="preserve">Current </w:t>
            </w:r>
            <w:smartTag w:uri="urn:schemas-microsoft-com:office:smarttags" w:element="PlaceType">
              <w:r w:rsidRPr="008F07A4">
                <w:rPr>
                  <w:i/>
                  <w:iCs/>
                  <w:sz w:val="18"/>
                  <w:szCs w:val="18"/>
                  <w:lang w:val="en-GB"/>
                </w:rPr>
                <w:t>State</w:t>
              </w:r>
            </w:smartTag>
            <w:r w:rsidRPr="008F07A4">
              <w:rPr>
                <w:i/>
                <w:iCs/>
                <w:sz w:val="18"/>
                <w:szCs w:val="18"/>
                <w:lang w:val="en-GB"/>
              </w:rPr>
              <w:t>:</w:t>
            </w:r>
          </w:p>
        </w:tc>
        <w:tc>
          <w:tcPr>
            <w:tcW w:w="3969" w:type="dxa"/>
            <w:tcBorders>
              <w:top w:val="nil"/>
              <w:left w:val="nil"/>
              <w:bottom w:val="nil"/>
              <w:right w:val="nil"/>
            </w:tcBorders>
          </w:tcPr>
          <w:p w14:paraId="7CCF53E1" w14:textId="77777777" w:rsidR="008F07A4" w:rsidRPr="008F07A4" w:rsidRDefault="008F07A4" w:rsidP="008F07A4">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8F07A4">
              <w:rPr>
                <w:bCs/>
                <w:spacing w:val="-4"/>
                <w:sz w:val="18"/>
                <w:szCs w:val="18"/>
                <w:lang w:val="en-GB"/>
              </w:rPr>
              <w:t xml:space="preserve">This information relates only to the provision/s amending the </w:t>
            </w:r>
            <w:r w:rsidRPr="008F07A4">
              <w:rPr>
                <w:b/>
                <w:bCs/>
                <w:spacing w:val="-4"/>
                <w:sz w:val="18"/>
                <w:szCs w:val="18"/>
                <w:lang w:val="en-GB"/>
              </w:rPr>
              <w:t>Crimes Act 1958</w:t>
            </w:r>
          </w:p>
        </w:tc>
      </w:tr>
    </w:tbl>
    <w:p w14:paraId="681781A3" w14:textId="77777777" w:rsidR="00C26B60" w:rsidRPr="00C26B60" w:rsidRDefault="00C26B60" w:rsidP="00C26B60">
      <w:pPr>
        <w:rPr>
          <w:b/>
          <w:bCs/>
          <w:sz w:val="18"/>
          <w:szCs w:val="18"/>
        </w:rPr>
      </w:pPr>
      <w:r w:rsidRPr="00C26B60">
        <w:rPr>
          <w:b/>
          <w:bCs/>
          <w:sz w:val="18"/>
          <w:szCs w:val="18"/>
        </w:rPr>
        <w:t xml:space="preserve">Police and Justice Legislation Amendment (Miscellaneous) </w:t>
      </w:r>
      <w:r w:rsidR="000A2886">
        <w:rPr>
          <w:b/>
          <w:bCs/>
          <w:sz w:val="18"/>
          <w:szCs w:val="18"/>
        </w:rPr>
        <w:t>Act</w:t>
      </w:r>
      <w:r w:rsidRPr="00C26B60">
        <w:rPr>
          <w:b/>
          <w:bCs/>
          <w:sz w:val="18"/>
          <w:szCs w:val="18"/>
        </w:rPr>
        <w:t xml:space="preserve"> 2016, No. </w:t>
      </w:r>
      <w:r w:rsidR="001177DC">
        <w:rPr>
          <w:b/>
          <w:bCs/>
          <w:sz w:val="18"/>
          <w:szCs w:val="18"/>
        </w:rPr>
        <w:t>54</w:t>
      </w:r>
      <w:r w:rsidRPr="00C26B60">
        <w:rPr>
          <w:b/>
          <w:bCs/>
          <w:sz w:val="18"/>
          <w:szCs w:val="18"/>
        </w:rPr>
        <w:t xml:space="preserve">/2016 </w:t>
      </w:r>
    </w:p>
    <w:tbl>
      <w:tblPr>
        <w:tblW w:w="0" w:type="auto"/>
        <w:tblInd w:w="392" w:type="dxa"/>
        <w:tblLayout w:type="fixed"/>
        <w:tblLook w:val="0000" w:firstRow="0" w:lastRow="0" w:firstColumn="0" w:lastColumn="0" w:noHBand="0" w:noVBand="0"/>
      </w:tblPr>
      <w:tblGrid>
        <w:gridCol w:w="1984"/>
        <w:gridCol w:w="3969"/>
      </w:tblGrid>
      <w:tr w:rsidR="00C26B60" w:rsidRPr="00C26B60" w14:paraId="55CA78BE" w14:textId="77777777" w:rsidTr="00592ACE">
        <w:tc>
          <w:tcPr>
            <w:tcW w:w="1984" w:type="dxa"/>
            <w:tcBorders>
              <w:top w:val="nil"/>
              <w:left w:val="nil"/>
              <w:bottom w:val="nil"/>
              <w:right w:val="nil"/>
            </w:tcBorders>
          </w:tcPr>
          <w:p w14:paraId="68D54459" w14:textId="77777777" w:rsidR="00C26B60" w:rsidRPr="00C26B60" w:rsidRDefault="00C26B60" w:rsidP="00C26B60">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C26B60">
              <w:rPr>
                <w:i/>
                <w:iCs/>
                <w:sz w:val="18"/>
                <w:szCs w:val="18"/>
                <w:lang w:val="en-GB"/>
              </w:rPr>
              <w:t>Assent Date:</w:t>
            </w:r>
          </w:p>
        </w:tc>
        <w:tc>
          <w:tcPr>
            <w:tcW w:w="3969" w:type="dxa"/>
            <w:tcBorders>
              <w:top w:val="nil"/>
              <w:left w:val="nil"/>
              <w:bottom w:val="nil"/>
              <w:right w:val="nil"/>
            </w:tcBorders>
          </w:tcPr>
          <w:p w14:paraId="58ABE704" w14:textId="77777777" w:rsidR="00C26B60" w:rsidRPr="00C26B60" w:rsidRDefault="001177DC" w:rsidP="00C26B60">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Pr>
                <w:spacing w:val="-4"/>
                <w:sz w:val="18"/>
                <w:szCs w:val="18"/>
                <w:lang w:val="en-GB"/>
              </w:rPr>
              <w:t>18.10.16</w:t>
            </w:r>
          </w:p>
        </w:tc>
      </w:tr>
      <w:tr w:rsidR="00C26B60" w:rsidRPr="00C26B60" w14:paraId="64D742A4" w14:textId="77777777" w:rsidTr="00592ACE">
        <w:tc>
          <w:tcPr>
            <w:tcW w:w="1984" w:type="dxa"/>
            <w:tcBorders>
              <w:top w:val="nil"/>
              <w:left w:val="nil"/>
              <w:bottom w:val="nil"/>
              <w:right w:val="nil"/>
            </w:tcBorders>
          </w:tcPr>
          <w:p w14:paraId="5386E744" w14:textId="77777777" w:rsidR="00C26B60" w:rsidRPr="00C26B60" w:rsidRDefault="00C26B60" w:rsidP="00C26B60">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C26B60">
              <w:rPr>
                <w:i/>
                <w:iCs/>
                <w:sz w:val="18"/>
                <w:szCs w:val="18"/>
                <w:lang w:val="en-GB"/>
              </w:rPr>
              <w:t>Commencement Date:</w:t>
            </w:r>
          </w:p>
        </w:tc>
        <w:tc>
          <w:tcPr>
            <w:tcW w:w="3969" w:type="dxa"/>
            <w:tcBorders>
              <w:top w:val="nil"/>
              <w:left w:val="nil"/>
              <w:bottom w:val="nil"/>
              <w:right w:val="nil"/>
            </w:tcBorders>
          </w:tcPr>
          <w:p w14:paraId="7962F829" w14:textId="77777777" w:rsidR="00FE6306" w:rsidRDefault="00C26B60" w:rsidP="001177DC">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C26B60">
              <w:rPr>
                <w:spacing w:val="-4"/>
                <w:sz w:val="18"/>
                <w:szCs w:val="18"/>
                <w:lang w:val="en-GB"/>
              </w:rPr>
              <w:t xml:space="preserve">Ss 27–30 </w:t>
            </w:r>
            <w:r>
              <w:rPr>
                <w:spacing w:val="-4"/>
                <w:sz w:val="18"/>
                <w:szCs w:val="18"/>
                <w:lang w:val="en-GB"/>
              </w:rPr>
              <w:t xml:space="preserve">on </w:t>
            </w:r>
            <w:r w:rsidR="001177DC">
              <w:rPr>
                <w:spacing w:val="-4"/>
                <w:sz w:val="18"/>
                <w:szCs w:val="18"/>
                <w:lang w:val="en-GB"/>
              </w:rPr>
              <w:t>19.10</w:t>
            </w:r>
            <w:r>
              <w:rPr>
                <w:spacing w:val="-4"/>
                <w:sz w:val="18"/>
                <w:szCs w:val="18"/>
                <w:lang w:val="en-GB"/>
              </w:rPr>
              <w:t>.16: s. 2(1)</w:t>
            </w:r>
          </w:p>
        </w:tc>
      </w:tr>
      <w:tr w:rsidR="00C26B60" w:rsidRPr="00C26B60" w14:paraId="600D8DFB" w14:textId="77777777" w:rsidTr="00592ACE">
        <w:tc>
          <w:tcPr>
            <w:tcW w:w="1984" w:type="dxa"/>
            <w:tcBorders>
              <w:top w:val="nil"/>
              <w:left w:val="nil"/>
              <w:bottom w:val="nil"/>
              <w:right w:val="nil"/>
            </w:tcBorders>
          </w:tcPr>
          <w:p w14:paraId="31247043" w14:textId="77777777" w:rsidR="00C26B60" w:rsidRPr="00C26B60" w:rsidRDefault="00C26B60" w:rsidP="00C26B60">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smartTag w:uri="urn:schemas-microsoft-com:office:smarttags" w:element="place">
              <w:smartTag w:uri="urn:schemas-microsoft-com:office:smarttags" w:element="PlaceName">
                <w:r w:rsidRPr="00C26B60">
                  <w:rPr>
                    <w:i/>
                    <w:iCs/>
                    <w:sz w:val="18"/>
                    <w:szCs w:val="18"/>
                    <w:lang w:val="en-GB"/>
                  </w:rPr>
                  <w:t>Current</w:t>
                </w:r>
              </w:smartTag>
              <w:r w:rsidRPr="00C26B60">
                <w:rPr>
                  <w:i/>
                  <w:iCs/>
                  <w:sz w:val="18"/>
                  <w:szCs w:val="18"/>
                  <w:lang w:val="en-GB"/>
                </w:rPr>
                <w:t xml:space="preserve"> </w:t>
              </w:r>
              <w:smartTag w:uri="urn:schemas-microsoft-com:office:smarttags" w:element="PlaceType">
                <w:r w:rsidRPr="00C26B60">
                  <w:rPr>
                    <w:i/>
                    <w:iCs/>
                    <w:sz w:val="18"/>
                    <w:szCs w:val="18"/>
                    <w:lang w:val="en-GB"/>
                  </w:rPr>
                  <w:t>State</w:t>
                </w:r>
              </w:smartTag>
            </w:smartTag>
            <w:r w:rsidRPr="00C26B60">
              <w:rPr>
                <w:i/>
                <w:iCs/>
                <w:sz w:val="18"/>
                <w:szCs w:val="18"/>
                <w:lang w:val="en-GB"/>
              </w:rPr>
              <w:t>:</w:t>
            </w:r>
          </w:p>
        </w:tc>
        <w:tc>
          <w:tcPr>
            <w:tcW w:w="3969" w:type="dxa"/>
            <w:tcBorders>
              <w:top w:val="nil"/>
              <w:left w:val="nil"/>
              <w:bottom w:val="nil"/>
              <w:right w:val="nil"/>
            </w:tcBorders>
          </w:tcPr>
          <w:p w14:paraId="5DF37648" w14:textId="77777777" w:rsidR="00C26B60" w:rsidRPr="00C26B60" w:rsidRDefault="00C26B60" w:rsidP="00C26B60">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C26B60">
              <w:rPr>
                <w:bCs/>
                <w:spacing w:val="-4"/>
                <w:sz w:val="18"/>
                <w:szCs w:val="18"/>
                <w:lang w:val="en-GB"/>
              </w:rPr>
              <w:t xml:space="preserve">This information relates only to the provision/s amending the </w:t>
            </w:r>
            <w:r w:rsidRPr="00C26B60">
              <w:rPr>
                <w:b/>
                <w:bCs/>
                <w:spacing w:val="-4"/>
                <w:sz w:val="18"/>
                <w:szCs w:val="18"/>
                <w:lang w:val="en-GB"/>
              </w:rPr>
              <w:t>Crimes Act 1958</w:t>
            </w:r>
          </w:p>
        </w:tc>
      </w:tr>
    </w:tbl>
    <w:p w14:paraId="030CD09F" w14:textId="77777777" w:rsidR="00A928FA" w:rsidRPr="00A928FA" w:rsidRDefault="00A928FA" w:rsidP="00A928FA">
      <w:pPr>
        <w:rPr>
          <w:b/>
          <w:bCs/>
          <w:sz w:val="18"/>
          <w:szCs w:val="18"/>
        </w:rPr>
      </w:pPr>
      <w:r w:rsidRPr="00A928FA">
        <w:rPr>
          <w:b/>
          <w:bCs/>
          <w:sz w:val="18"/>
          <w:szCs w:val="18"/>
        </w:rPr>
        <w:t xml:space="preserve">Sentencing (Community Correction Order) and Other Acts Amendment Act 2016, No. 65/2016 </w:t>
      </w:r>
    </w:p>
    <w:tbl>
      <w:tblPr>
        <w:tblW w:w="0" w:type="auto"/>
        <w:tblInd w:w="392" w:type="dxa"/>
        <w:tblLayout w:type="fixed"/>
        <w:tblLook w:val="0000" w:firstRow="0" w:lastRow="0" w:firstColumn="0" w:lastColumn="0" w:noHBand="0" w:noVBand="0"/>
      </w:tblPr>
      <w:tblGrid>
        <w:gridCol w:w="1984"/>
        <w:gridCol w:w="3969"/>
      </w:tblGrid>
      <w:tr w:rsidR="00A928FA" w:rsidRPr="00A928FA" w14:paraId="468FBAEC" w14:textId="77777777" w:rsidTr="00A928FA">
        <w:tc>
          <w:tcPr>
            <w:tcW w:w="1984" w:type="dxa"/>
            <w:tcBorders>
              <w:top w:val="nil"/>
              <w:left w:val="nil"/>
              <w:bottom w:val="nil"/>
              <w:right w:val="nil"/>
            </w:tcBorders>
          </w:tcPr>
          <w:p w14:paraId="1DAC0F99" w14:textId="77777777" w:rsidR="00A928FA" w:rsidRPr="00A928FA" w:rsidRDefault="00A928FA" w:rsidP="00A928FA">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A928FA">
              <w:rPr>
                <w:i/>
                <w:iCs/>
                <w:sz w:val="18"/>
                <w:szCs w:val="18"/>
                <w:lang w:val="en-GB"/>
              </w:rPr>
              <w:t>Assent Date:</w:t>
            </w:r>
          </w:p>
        </w:tc>
        <w:tc>
          <w:tcPr>
            <w:tcW w:w="3969" w:type="dxa"/>
            <w:tcBorders>
              <w:top w:val="nil"/>
              <w:left w:val="nil"/>
              <w:bottom w:val="nil"/>
              <w:right w:val="nil"/>
            </w:tcBorders>
          </w:tcPr>
          <w:p w14:paraId="6CDF1E06" w14:textId="77777777" w:rsidR="00A928FA" w:rsidRPr="00A928FA" w:rsidRDefault="00A928FA" w:rsidP="00A928FA">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A928FA">
              <w:rPr>
                <w:spacing w:val="-4"/>
                <w:sz w:val="18"/>
                <w:szCs w:val="18"/>
                <w:lang w:val="en-GB"/>
              </w:rPr>
              <w:t>15.11.16</w:t>
            </w:r>
          </w:p>
        </w:tc>
      </w:tr>
      <w:tr w:rsidR="00A928FA" w:rsidRPr="00A928FA" w14:paraId="77869E0C" w14:textId="77777777" w:rsidTr="00A928FA">
        <w:tc>
          <w:tcPr>
            <w:tcW w:w="1984" w:type="dxa"/>
            <w:tcBorders>
              <w:top w:val="nil"/>
              <w:left w:val="nil"/>
              <w:bottom w:val="nil"/>
              <w:right w:val="nil"/>
            </w:tcBorders>
          </w:tcPr>
          <w:p w14:paraId="1302DB8F" w14:textId="77777777" w:rsidR="00A928FA" w:rsidRPr="00A928FA" w:rsidRDefault="00A928FA" w:rsidP="00A928FA">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A928FA">
              <w:rPr>
                <w:i/>
                <w:iCs/>
                <w:sz w:val="18"/>
                <w:szCs w:val="18"/>
                <w:lang w:val="en-GB"/>
              </w:rPr>
              <w:t>Commencement Date:</w:t>
            </w:r>
          </w:p>
        </w:tc>
        <w:tc>
          <w:tcPr>
            <w:tcW w:w="3969" w:type="dxa"/>
            <w:tcBorders>
              <w:top w:val="nil"/>
              <w:left w:val="nil"/>
              <w:bottom w:val="nil"/>
              <w:right w:val="nil"/>
            </w:tcBorders>
          </w:tcPr>
          <w:p w14:paraId="6FADBF09" w14:textId="77777777" w:rsidR="00FA7E53" w:rsidRDefault="00A928FA" w:rsidP="00342268">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A928FA">
              <w:rPr>
                <w:spacing w:val="-4"/>
                <w:sz w:val="18"/>
                <w:szCs w:val="18"/>
                <w:lang w:val="en-GB"/>
              </w:rPr>
              <w:t>Ss 20, 25 on 20.3.17: Special Gazette (No. 17) 31.1.17 p. 1</w:t>
            </w:r>
            <w:r w:rsidR="00342268">
              <w:rPr>
                <w:spacing w:val="-4"/>
                <w:sz w:val="18"/>
                <w:szCs w:val="18"/>
                <w:lang w:val="en-GB"/>
              </w:rPr>
              <w:t>; s. 24 on 1.7.17: s. 2(2)</w:t>
            </w:r>
          </w:p>
        </w:tc>
      </w:tr>
      <w:tr w:rsidR="00A928FA" w:rsidRPr="00A928FA" w14:paraId="260A8968" w14:textId="77777777" w:rsidTr="00A928FA">
        <w:tc>
          <w:tcPr>
            <w:tcW w:w="1984" w:type="dxa"/>
            <w:tcBorders>
              <w:top w:val="nil"/>
              <w:left w:val="nil"/>
              <w:bottom w:val="nil"/>
              <w:right w:val="nil"/>
            </w:tcBorders>
          </w:tcPr>
          <w:p w14:paraId="026A3437" w14:textId="77777777" w:rsidR="00A928FA" w:rsidRPr="00A928FA" w:rsidRDefault="00A928FA" w:rsidP="00A928FA">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A928FA">
              <w:rPr>
                <w:i/>
                <w:iCs/>
                <w:sz w:val="18"/>
                <w:szCs w:val="18"/>
                <w:lang w:val="en-GB"/>
              </w:rPr>
              <w:t xml:space="preserve">Current </w:t>
            </w:r>
            <w:smartTag w:uri="urn:schemas-microsoft-com:office:smarttags" w:element="PlaceType">
              <w:r w:rsidRPr="00A928FA">
                <w:rPr>
                  <w:i/>
                  <w:iCs/>
                  <w:sz w:val="18"/>
                  <w:szCs w:val="18"/>
                  <w:lang w:val="en-GB"/>
                </w:rPr>
                <w:t>State</w:t>
              </w:r>
            </w:smartTag>
            <w:r w:rsidRPr="00A928FA">
              <w:rPr>
                <w:i/>
                <w:iCs/>
                <w:sz w:val="18"/>
                <w:szCs w:val="18"/>
                <w:lang w:val="en-GB"/>
              </w:rPr>
              <w:t>:</w:t>
            </w:r>
          </w:p>
        </w:tc>
        <w:tc>
          <w:tcPr>
            <w:tcW w:w="3969" w:type="dxa"/>
            <w:tcBorders>
              <w:top w:val="nil"/>
              <w:left w:val="nil"/>
              <w:bottom w:val="nil"/>
              <w:right w:val="nil"/>
            </w:tcBorders>
          </w:tcPr>
          <w:p w14:paraId="3F61CD37" w14:textId="77777777" w:rsidR="00A928FA" w:rsidRPr="00A928FA" w:rsidRDefault="00A928FA" w:rsidP="00A928FA">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A928FA">
              <w:rPr>
                <w:bCs/>
                <w:spacing w:val="-4"/>
                <w:sz w:val="18"/>
                <w:szCs w:val="18"/>
                <w:lang w:val="en-GB"/>
              </w:rPr>
              <w:t xml:space="preserve">This information relates only to the provision/s amending the </w:t>
            </w:r>
            <w:r w:rsidRPr="00A928FA">
              <w:rPr>
                <w:b/>
                <w:bCs/>
                <w:spacing w:val="-4"/>
                <w:sz w:val="18"/>
                <w:szCs w:val="18"/>
                <w:lang w:val="en-GB"/>
              </w:rPr>
              <w:t>Crimes Act 1958</w:t>
            </w:r>
          </w:p>
        </w:tc>
      </w:tr>
    </w:tbl>
    <w:p w14:paraId="7D461DC4" w14:textId="77777777" w:rsidR="004D0BD0" w:rsidRPr="004D0BD0" w:rsidRDefault="00901D60" w:rsidP="004D0BD0">
      <w:pPr>
        <w:rPr>
          <w:b/>
          <w:bCs/>
          <w:sz w:val="18"/>
          <w:szCs w:val="18"/>
        </w:rPr>
      </w:pPr>
      <w:r w:rsidRPr="00901D60">
        <w:rPr>
          <w:b/>
          <w:bCs/>
          <w:sz w:val="18"/>
          <w:szCs w:val="18"/>
        </w:rPr>
        <w:t xml:space="preserve">Crimes Legislation Further Amendment </w:t>
      </w:r>
      <w:r w:rsidR="004D0BD0">
        <w:rPr>
          <w:b/>
          <w:bCs/>
          <w:sz w:val="18"/>
          <w:szCs w:val="18"/>
        </w:rPr>
        <w:t>Act</w:t>
      </w:r>
      <w:r w:rsidRPr="00901D60">
        <w:rPr>
          <w:b/>
          <w:bCs/>
          <w:sz w:val="18"/>
          <w:szCs w:val="18"/>
        </w:rPr>
        <w:t> 201</w:t>
      </w:r>
      <w:r w:rsidR="004D0BD0">
        <w:rPr>
          <w:b/>
          <w:bCs/>
          <w:sz w:val="18"/>
          <w:szCs w:val="18"/>
        </w:rPr>
        <w:t>7</w:t>
      </w:r>
      <w:r w:rsidRPr="00901D60">
        <w:rPr>
          <w:b/>
          <w:bCs/>
          <w:sz w:val="18"/>
          <w:szCs w:val="18"/>
        </w:rPr>
        <w:t xml:space="preserve">, No. </w:t>
      </w:r>
      <w:r w:rsidR="00B60866">
        <w:rPr>
          <w:b/>
          <w:bCs/>
          <w:sz w:val="18"/>
          <w:szCs w:val="18"/>
        </w:rPr>
        <w:t>6</w:t>
      </w:r>
      <w:r w:rsidRPr="00901D60">
        <w:rPr>
          <w:b/>
          <w:bCs/>
          <w:sz w:val="18"/>
          <w:szCs w:val="18"/>
        </w:rPr>
        <w:t>/201</w:t>
      </w:r>
      <w:r w:rsidR="004D0BD0">
        <w:rPr>
          <w:b/>
          <w:bCs/>
          <w:sz w:val="18"/>
          <w:szCs w:val="18"/>
        </w:rPr>
        <w:t>7</w:t>
      </w:r>
    </w:p>
    <w:tbl>
      <w:tblPr>
        <w:tblW w:w="0" w:type="auto"/>
        <w:tblInd w:w="392" w:type="dxa"/>
        <w:tblLayout w:type="fixed"/>
        <w:tblLook w:val="04A0" w:firstRow="1" w:lastRow="0" w:firstColumn="1" w:lastColumn="0" w:noHBand="0" w:noVBand="1"/>
      </w:tblPr>
      <w:tblGrid>
        <w:gridCol w:w="1984"/>
        <w:gridCol w:w="3969"/>
      </w:tblGrid>
      <w:tr w:rsidR="004D0BD0" w:rsidRPr="004D0BD0" w14:paraId="06CCCCBD" w14:textId="77777777" w:rsidTr="004D0BD0">
        <w:tc>
          <w:tcPr>
            <w:tcW w:w="1984" w:type="dxa"/>
            <w:hideMark/>
          </w:tcPr>
          <w:p w14:paraId="05F0D0E2" w14:textId="77777777" w:rsidR="004D0BD0" w:rsidRPr="004D0BD0" w:rsidRDefault="00901D60">
            <w:pPr>
              <w:pStyle w:val="TOAAutotext"/>
            </w:pPr>
            <w:r w:rsidRPr="00901D60">
              <w:t>Assent Date:</w:t>
            </w:r>
          </w:p>
        </w:tc>
        <w:tc>
          <w:tcPr>
            <w:tcW w:w="3969" w:type="dxa"/>
            <w:hideMark/>
          </w:tcPr>
          <w:p w14:paraId="028A1824" w14:textId="77777777" w:rsidR="004D0BD0" w:rsidRPr="004D0BD0" w:rsidRDefault="00B60866">
            <w:pPr>
              <w:pStyle w:val="SRT1Autotext1"/>
            </w:pPr>
            <w:r>
              <w:t>15.3.17</w:t>
            </w:r>
          </w:p>
        </w:tc>
      </w:tr>
      <w:tr w:rsidR="004D0BD0" w:rsidRPr="004D0BD0" w14:paraId="63646064" w14:textId="77777777" w:rsidTr="004D0BD0">
        <w:tc>
          <w:tcPr>
            <w:tcW w:w="1984" w:type="dxa"/>
            <w:hideMark/>
          </w:tcPr>
          <w:p w14:paraId="79D70FDA" w14:textId="77777777" w:rsidR="004D0BD0" w:rsidRPr="004D0BD0" w:rsidRDefault="00901D60">
            <w:pPr>
              <w:pStyle w:val="SRT1Autotext3"/>
            </w:pPr>
            <w:r w:rsidRPr="00901D60">
              <w:t>Commencement Date:</w:t>
            </w:r>
          </w:p>
        </w:tc>
        <w:tc>
          <w:tcPr>
            <w:tcW w:w="3969" w:type="dxa"/>
            <w:hideMark/>
          </w:tcPr>
          <w:p w14:paraId="4A8820EF" w14:textId="77777777" w:rsidR="00E12E4C" w:rsidRDefault="00901D60">
            <w:pPr>
              <w:pStyle w:val="SRT1Autotext1"/>
            </w:pPr>
            <w:r w:rsidRPr="00901D60">
              <w:t xml:space="preserve">Ss 13, 14 </w:t>
            </w:r>
            <w:r w:rsidR="004D0BD0">
              <w:t>on 1.4.17: s. 2(2)</w:t>
            </w:r>
          </w:p>
        </w:tc>
      </w:tr>
      <w:tr w:rsidR="004D0BD0" w14:paraId="60085BB9" w14:textId="77777777" w:rsidTr="004D0BD0">
        <w:tc>
          <w:tcPr>
            <w:tcW w:w="1984" w:type="dxa"/>
            <w:hideMark/>
          </w:tcPr>
          <w:p w14:paraId="1CD2C7ED" w14:textId="77777777" w:rsidR="004D0BD0" w:rsidRPr="004D0BD0" w:rsidRDefault="00901D60">
            <w:pPr>
              <w:pStyle w:val="SRT1Autotext3"/>
            </w:pPr>
            <w:r w:rsidRPr="00901D60">
              <w:t xml:space="preserve">Current </w:t>
            </w:r>
            <w:smartTag w:uri="urn:schemas-microsoft-com:office:smarttags" w:element="PlaceType">
              <w:r w:rsidRPr="00901D60">
                <w:t>State</w:t>
              </w:r>
            </w:smartTag>
            <w:r w:rsidRPr="00901D60">
              <w:t>:</w:t>
            </w:r>
          </w:p>
        </w:tc>
        <w:tc>
          <w:tcPr>
            <w:tcW w:w="3969" w:type="dxa"/>
            <w:hideMark/>
          </w:tcPr>
          <w:p w14:paraId="5D4CA2A4" w14:textId="77777777" w:rsidR="004D0BD0" w:rsidRPr="004D0BD0" w:rsidRDefault="00901D60">
            <w:pPr>
              <w:pStyle w:val="SRT1Autotext1"/>
            </w:pPr>
            <w:r w:rsidRPr="00901D60">
              <w:rPr>
                <w:bCs/>
              </w:rPr>
              <w:t xml:space="preserve">This information relates only to the provision/s amending the </w:t>
            </w:r>
            <w:r w:rsidRPr="00901D60">
              <w:rPr>
                <w:b/>
                <w:bCs/>
              </w:rPr>
              <w:t>Crimes Act 1958</w:t>
            </w:r>
          </w:p>
        </w:tc>
      </w:tr>
    </w:tbl>
    <w:p w14:paraId="3BB3A27F" w14:textId="77777777" w:rsidR="000A7FAD" w:rsidRPr="00AF43EE" w:rsidRDefault="000A7FAD" w:rsidP="000A7FAD">
      <w:pPr>
        <w:rPr>
          <w:b/>
          <w:bCs/>
          <w:sz w:val="18"/>
          <w:szCs w:val="18"/>
        </w:rPr>
      </w:pPr>
      <w:r w:rsidRPr="00AF43EE">
        <w:rPr>
          <w:b/>
          <w:bCs/>
          <w:sz w:val="18"/>
          <w:szCs w:val="18"/>
        </w:rPr>
        <w:t>Family Violence Protection Amendment Act 2017, No. 19/2017</w:t>
      </w:r>
    </w:p>
    <w:tbl>
      <w:tblPr>
        <w:tblW w:w="0" w:type="auto"/>
        <w:tblInd w:w="392" w:type="dxa"/>
        <w:tblLayout w:type="fixed"/>
        <w:tblLook w:val="0000" w:firstRow="0" w:lastRow="0" w:firstColumn="0" w:lastColumn="0" w:noHBand="0" w:noVBand="0"/>
      </w:tblPr>
      <w:tblGrid>
        <w:gridCol w:w="1984"/>
        <w:gridCol w:w="3969"/>
      </w:tblGrid>
      <w:tr w:rsidR="000A7FAD" w:rsidRPr="00AF43EE" w14:paraId="0AF6A721" w14:textId="77777777" w:rsidTr="00EC5EA6">
        <w:tc>
          <w:tcPr>
            <w:tcW w:w="1984" w:type="dxa"/>
            <w:tcBorders>
              <w:top w:val="nil"/>
              <w:left w:val="nil"/>
              <w:bottom w:val="nil"/>
              <w:right w:val="nil"/>
            </w:tcBorders>
          </w:tcPr>
          <w:p w14:paraId="756DB741" w14:textId="77777777" w:rsidR="000A7FAD" w:rsidRPr="00AF43EE" w:rsidRDefault="000A7FAD" w:rsidP="00EC5EA6">
            <w:pPr>
              <w:pStyle w:val="TOAAutotext"/>
            </w:pPr>
            <w:r w:rsidRPr="00AF43EE">
              <w:t>Assent Date:</w:t>
            </w:r>
          </w:p>
        </w:tc>
        <w:tc>
          <w:tcPr>
            <w:tcW w:w="3969" w:type="dxa"/>
            <w:tcBorders>
              <w:top w:val="nil"/>
              <w:left w:val="nil"/>
              <w:bottom w:val="nil"/>
              <w:right w:val="nil"/>
            </w:tcBorders>
          </w:tcPr>
          <w:p w14:paraId="0D1C1FA5" w14:textId="77777777" w:rsidR="000A7FAD" w:rsidRPr="00AF43EE" w:rsidRDefault="000A7FAD" w:rsidP="00EC5EA6">
            <w:pPr>
              <w:pStyle w:val="SRT1Autotext1"/>
            </w:pPr>
            <w:r w:rsidRPr="00AF43EE">
              <w:t>16.5.17</w:t>
            </w:r>
          </w:p>
        </w:tc>
      </w:tr>
      <w:tr w:rsidR="000A7FAD" w:rsidRPr="00AF43EE" w14:paraId="1A0C6C8D" w14:textId="77777777" w:rsidTr="00EC5EA6">
        <w:tc>
          <w:tcPr>
            <w:tcW w:w="1984" w:type="dxa"/>
            <w:tcBorders>
              <w:top w:val="nil"/>
              <w:left w:val="nil"/>
              <w:bottom w:val="nil"/>
              <w:right w:val="nil"/>
            </w:tcBorders>
          </w:tcPr>
          <w:p w14:paraId="33765A95" w14:textId="77777777" w:rsidR="000A7FAD" w:rsidRPr="00AF43EE" w:rsidRDefault="000A7FAD" w:rsidP="00EC5EA6">
            <w:pPr>
              <w:pStyle w:val="SRT1Autotext3"/>
            </w:pPr>
            <w:r w:rsidRPr="00AF43EE">
              <w:t>Commencement Date:</w:t>
            </w:r>
          </w:p>
        </w:tc>
        <w:tc>
          <w:tcPr>
            <w:tcW w:w="3969" w:type="dxa"/>
            <w:tcBorders>
              <w:top w:val="nil"/>
              <w:left w:val="nil"/>
              <w:bottom w:val="nil"/>
              <w:right w:val="nil"/>
            </w:tcBorders>
          </w:tcPr>
          <w:p w14:paraId="5E7DC571" w14:textId="77777777" w:rsidR="008D30AB" w:rsidRDefault="000A7FAD" w:rsidP="005878DA">
            <w:pPr>
              <w:pStyle w:val="SRT1Autotext1"/>
            </w:pPr>
            <w:r w:rsidRPr="00AF43EE">
              <w:t xml:space="preserve">Ss 54, 55 </w:t>
            </w:r>
            <w:r>
              <w:t xml:space="preserve">on 16.11.17: Special Gazette (No. </w:t>
            </w:r>
            <w:r w:rsidR="005878DA">
              <w:t>388</w:t>
            </w:r>
            <w:r>
              <w:t xml:space="preserve">) </w:t>
            </w:r>
            <w:r w:rsidR="005878DA">
              <w:t>15.11</w:t>
            </w:r>
            <w:r>
              <w:t xml:space="preserve">.17 p. </w:t>
            </w:r>
            <w:r w:rsidR="005878DA">
              <w:t>1</w:t>
            </w:r>
          </w:p>
        </w:tc>
      </w:tr>
      <w:tr w:rsidR="000A7FAD" w:rsidRPr="00262C1B" w14:paraId="7ACB1F8A" w14:textId="77777777" w:rsidTr="00EC5EA6">
        <w:tc>
          <w:tcPr>
            <w:tcW w:w="1984" w:type="dxa"/>
            <w:tcBorders>
              <w:top w:val="nil"/>
              <w:left w:val="nil"/>
              <w:bottom w:val="nil"/>
              <w:right w:val="nil"/>
            </w:tcBorders>
          </w:tcPr>
          <w:p w14:paraId="69AD114C" w14:textId="77777777" w:rsidR="000A7FAD" w:rsidRPr="00AF43EE" w:rsidRDefault="000A7FAD" w:rsidP="00EC5EA6">
            <w:pPr>
              <w:pStyle w:val="SRT1Autotext3"/>
            </w:pPr>
            <w:r w:rsidRPr="00AF43EE">
              <w:t xml:space="preserve">Current </w:t>
            </w:r>
            <w:smartTag w:uri="urn:schemas-microsoft-com:office:smarttags" w:element="PlaceType">
              <w:r w:rsidRPr="00AF43EE">
                <w:t>State</w:t>
              </w:r>
            </w:smartTag>
            <w:r w:rsidRPr="00AF43EE">
              <w:t>:</w:t>
            </w:r>
          </w:p>
        </w:tc>
        <w:tc>
          <w:tcPr>
            <w:tcW w:w="3969" w:type="dxa"/>
            <w:tcBorders>
              <w:top w:val="nil"/>
              <w:left w:val="nil"/>
              <w:bottom w:val="nil"/>
              <w:right w:val="nil"/>
            </w:tcBorders>
          </w:tcPr>
          <w:p w14:paraId="2F7D73AA" w14:textId="77777777" w:rsidR="000A7FAD" w:rsidRPr="00AF43EE" w:rsidRDefault="000A7FAD" w:rsidP="00EC5EA6">
            <w:pPr>
              <w:pStyle w:val="SRT1Autotext1"/>
            </w:pPr>
            <w:r w:rsidRPr="00AF43EE">
              <w:rPr>
                <w:bCs/>
              </w:rPr>
              <w:t xml:space="preserve">This information relates only to the provision/s amending the </w:t>
            </w:r>
            <w:r w:rsidRPr="00AF43EE">
              <w:rPr>
                <w:b/>
                <w:bCs/>
              </w:rPr>
              <w:t>Crimes Act 1958</w:t>
            </w:r>
          </w:p>
        </w:tc>
      </w:tr>
    </w:tbl>
    <w:p w14:paraId="5D85E8B8" w14:textId="77777777" w:rsidR="000A7FAD" w:rsidRDefault="000A7FAD" w:rsidP="0072438B">
      <w:pPr>
        <w:rPr>
          <w:b/>
          <w:bCs/>
          <w:sz w:val="18"/>
          <w:szCs w:val="18"/>
        </w:rPr>
      </w:pPr>
    </w:p>
    <w:p w14:paraId="753DB0C9" w14:textId="77777777" w:rsidR="0072438B" w:rsidRPr="001C12E2" w:rsidRDefault="0072438B" w:rsidP="0072438B">
      <w:pPr>
        <w:rPr>
          <w:b/>
          <w:bCs/>
          <w:sz w:val="18"/>
          <w:szCs w:val="18"/>
        </w:rPr>
      </w:pPr>
      <w:r w:rsidRPr="001C12E2">
        <w:rPr>
          <w:b/>
          <w:bCs/>
          <w:sz w:val="18"/>
          <w:szCs w:val="18"/>
        </w:rPr>
        <w:lastRenderedPageBreak/>
        <w:t>Freedom of Information Amendment (Office of the Victorian Information Commissioner) Act 2017, No. 20/2017</w:t>
      </w:r>
    </w:p>
    <w:tbl>
      <w:tblPr>
        <w:tblW w:w="0" w:type="auto"/>
        <w:tblInd w:w="392" w:type="dxa"/>
        <w:tblLayout w:type="fixed"/>
        <w:tblLook w:val="0000" w:firstRow="0" w:lastRow="0" w:firstColumn="0" w:lastColumn="0" w:noHBand="0" w:noVBand="0"/>
      </w:tblPr>
      <w:tblGrid>
        <w:gridCol w:w="1984"/>
        <w:gridCol w:w="3969"/>
      </w:tblGrid>
      <w:tr w:rsidR="0072438B" w:rsidRPr="001C12E2" w14:paraId="4A4CF037" w14:textId="77777777" w:rsidTr="0072438B">
        <w:tc>
          <w:tcPr>
            <w:tcW w:w="1984" w:type="dxa"/>
            <w:tcBorders>
              <w:top w:val="nil"/>
              <w:left w:val="nil"/>
              <w:bottom w:val="nil"/>
              <w:right w:val="nil"/>
            </w:tcBorders>
          </w:tcPr>
          <w:p w14:paraId="5AB3F5F8" w14:textId="77777777" w:rsidR="0072438B" w:rsidRPr="001C12E2" w:rsidRDefault="0072438B" w:rsidP="0072438B">
            <w:pPr>
              <w:pStyle w:val="TOAAutotext"/>
            </w:pPr>
            <w:r w:rsidRPr="001C12E2">
              <w:t>Assent Date:</w:t>
            </w:r>
          </w:p>
        </w:tc>
        <w:tc>
          <w:tcPr>
            <w:tcW w:w="3969" w:type="dxa"/>
            <w:tcBorders>
              <w:top w:val="nil"/>
              <w:left w:val="nil"/>
              <w:bottom w:val="nil"/>
              <w:right w:val="nil"/>
            </w:tcBorders>
          </w:tcPr>
          <w:p w14:paraId="44F01B1D" w14:textId="77777777" w:rsidR="0072438B" w:rsidRPr="001C12E2" w:rsidRDefault="0072438B" w:rsidP="0072438B">
            <w:pPr>
              <w:pStyle w:val="SRT1Autotext1"/>
            </w:pPr>
            <w:r w:rsidRPr="001C12E2">
              <w:t>16.5.17</w:t>
            </w:r>
          </w:p>
        </w:tc>
      </w:tr>
      <w:tr w:rsidR="0072438B" w:rsidRPr="001C12E2" w14:paraId="219D840B" w14:textId="77777777" w:rsidTr="0072438B">
        <w:tc>
          <w:tcPr>
            <w:tcW w:w="1984" w:type="dxa"/>
            <w:tcBorders>
              <w:top w:val="nil"/>
              <w:left w:val="nil"/>
              <w:bottom w:val="nil"/>
              <w:right w:val="nil"/>
            </w:tcBorders>
          </w:tcPr>
          <w:p w14:paraId="04A84F2B" w14:textId="77777777" w:rsidR="0072438B" w:rsidRPr="001C12E2" w:rsidRDefault="0072438B" w:rsidP="0072438B">
            <w:pPr>
              <w:pStyle w:val="SRT1Autotext3"/>
            </w:pPr>
            <w:r w:rsidRPr="001C12E2">
              <w:t>Commencement Date:</w:t>
            </w:r>
          </w:p>
        </w:tc>
        <w:tc>
          <w:tcPr>
            <w:tcW w:w="3969" w:type="dxa"/>
            <w:tcBorders>
              <w:top w:val="nil"/>
              <w:left w:val="nil"/>
              <w:bottom w:val="nil"/>
              <w:right w:val="nil"/>
            </w:tcBorders>
          </w:tcPr>
          <w:p w14:paraId="47F1C849" w14:textId="77777777" w:rsidR="00295844" w:rsidRDefault="0072438B">
            <w:pPr>
              <w:pStyle w:val="SRT1Autotext1"/>
            </w:pPr>
            <w:r w:rsidRPr="001C12E2">
              <w:t xml:space="preserve">S. 134(Sch. 1 item 5) </w:t>
            </w:r>
            <w:r w:rsidR="008371AD">
              <w:t>on 1.9.17: s. 2(3)</w:t>
            </w:r>
          </w:p>
        </w:tc>
      </w:tr>
      <w:tr w:rsidR="0072438B" w:rsidRPr="00262C1B" w14:paraId="1BC64741" w14:textId="77777777" w:rsidTr="0072438B">
        <w:tc>
          <w:tcPr>
            <w:tcW w:w="1984" w:type="dxa"/>
            <w:tcBorders>
              <w:top w:val="nil"/>
              <w:left w:val="nil"/>
              <w:bottom w:val="nil"/>
              <w:right w:val="nil"/>
            </w:tcBorders>
          </w:tcPr>
          <w:p w14:paraId="32DF6693" w14:textId="77777777" w:rsidR="0072438B" w:rsidRPr="001C12E2" w:rsidRDefault="0072438B" w:rsidP="0072438B">
            <w:pPr>
              <w:pStyle w:val="SRT1Autotext3"/>
            </w:pPr>
            <w:smartTag w:uri="urn:schemas-microsoft-com:office:smarttags" w:element="place">
              <w:smartTag w:uri="urn:schemas-microsoft-com:office:smarttags" w:element="PlaceName">
                <w:r w:rsidRPr="001C12E2">
                  <w:t>Current</w:t>
                </w:r>
              </w:smartTag>
              <w:r w:rsidRPr="001C12E2">
                <w:t xml:space="preserve"> </w:t>
              </w:r>
              <w:smartTag w:uri="urn:schemas-microsoft-com:office:smarttags" w:element="PlaceType">
                <w:r w:rsidRPr="001C12E2">
                  <w:t>State</w:t>
                </w:r>
              </w:smartTag>
            </w:smartTag>
            <w:r w:rsidRPr="001C12E2">
              <w:t>:</w:t>
            </w:r>
          </w:p>
        </w:tc>
        <w:tc>
          <w:tcPr>
            <w:tcW w:w="3969" w:type="dxa"/>
            <w:tcBorders>
              <w:top w:val="nil"/>
              <w:left w:val="nil"/>
              <w:bottom w:val="nil"/>
              <w:right w:val="nil"/>
            </w:tcBorders>
          </w:tcPr>
          <w:p w14:paraId="3F6EE14E" w14:textId="77777777" w:rsidR="0072438B" w:rsidRPr="001C12E2" w:rsidRDefault="0072438B" w:rsidP="0072438B">
            <w:pPr>
              <w:pStyle w:val="SRT1Autotext1"/>
            </w:pPr>
            <w:r w:rsidRPr="001C12E2">
              <w:rPr>
                <w:bCs/>
              </w:rPr>
              <w:t xml:space="preserve">This information relates only to the provision/s amending the </w:t>
            </w:r>
            <w:r w:rsidRPr="001C12E2">
              <w:rPr>
                <w:b/>
                <w:bCs/>
              </w:rPr>
              <w:t>Crimes Act 1958</w:t>
            </w:r>
          </w:p>
        </w:tc>
      </w:tr>
    </w:tbl>
    <w:p w14:paraId="20A83AE4" w14:textId="5DE3E44C" w:rsidR="00371321" w:rsidRPr="00AD1651" w:rsidRDefault="00371321" w:rsidP="00371321">
      <w:pPr>
        <w:rPr>
          <w:b/>
          <w:bCs/>
          <w:sz w:val="18"/>
          <w:szCs w:val="18"/>
        </w:rPr>
      </w:pPr>
      <w:r w:rsidRPr="00AD1651">
        <w:rPr>
          <w:b/>
          <w:bCs/>
          <w:sz w:val="18"/>
          <w:szCs w:val="18"/>
        </w:rPr>
        <w:t>Sex Offenders Registration Amendment (Miscellaneous) Act 2017, No. 25/2017</w:t>
      </w:r>
      <w:r w:rsidR="00AF11F9">
        <w:rPr>
          <w:b/>
          <w:bCs/>
          <w:sz w:val="18"/>
          <w:szCs w:val="18"/>
        </w:rPr>
        <w:t xml:space="preserve"> </w:t>
      </w:r>
      <w:r w:rsidR="00AF11F9" w:rsidRPr="009A65AE">
        <w:rPr>
          <w:bCs/>
          <w:sz w:val="18"/>
          <w:szCs w:val="18"/>
        </w:rPr>
        <w:t>(as amended</w:t>
      </w:r>
      <w:r w:rsidR="003B39EF">
        <w:rPr>
          <w:bCs/>
          <w:sz w:val="18"/>
          <w:szCs w:val="18"/>
        </w:rPr>
        <w:t> </w:t>
      </w:r>
      <w:r w:rsidR="00AF11F9" w:rsidRPr="009A65AE">
        <w:rPr>
          <w:bCs/>
          <w:sz w:val="18"/>
          <w:szCs w:val="18"/>
        </w:rPr>
        <w:t>by No.</w:t>
      </w:r>
      <w:r w:rsidR="003B39EF">
        <w:rPr>
          <w:bCs/>
          <w:sz w:val="18"/>
          <w:szCs w:val="18"/>
        </w:rPr>
        <w:t> </w:t>
      </w:r>
      <w:r w:rsidR="00AF11F9" w:rsidRPr="009A65AE">
        <w:rPr>
          <w:bCs/>
          <w:sz w:val="18"/>
          <w:szCs w:val="18"/>
        </w:rPr>
        <w:t>3/2019)</w:t>
      </w:r>
    </w:p>
    <w:tbl>
      <w:tblPr>
        <w:tblW w:w="0" w:type="auto"/>
        <w:tblInd w:w="392" w:type="dxa"/>
        <w:tblLayout w:type="fixed"/>
        <w:tblLook w:val="0000" w:firstRow="0" w:lastRow="0" w:firstColumn="0" w:lastColumn="0" w:noHBand="0" w:noVBand="0"/>
      </w:tblPr>
      <w:tblGrid>
        <w:gridCol w:w="1984"/>
        <w:gridCol w:w="3969"/>
      </w:tblGrid>
      <w:tr w:rsidR="00371321" w:rsidRPr="00AD1651" w14:paraId="4E985CE1" w14:textId="77777777" w:rsidTr="00371321">
        <w:tc>
          <w:tcPr>
            <w:tcW w:w="1984" w:type="dxa"/>
            <w:tcBorders>
              <w:top w:val="nil"/>
              <w:left w:val="nil"/>
              <w:bottom w:val="nil"/>
              <w:right w:val="nil"/>
            </w:tcBorders>
          </w:tcPr>
          <w:p w14:paraId="70E81218" w14:textId="77777777" w:rsidR="00371321" w:rsidRPr="00AD1651" w:rsidRDefault="00371321" w:rsidP="00371321">
            <w:pPr>
              <w:pStyle w:val="TOAAutotext"/>
            </w:pPr>
            <w:r w:rsidRPr="00AD1651">
              <w:t>Assent Date:</w:t>
            </w:r>
          </w:p>
        </w:tc>
        <w:tc>
          <w:tcPr>
            <w:tcW w:w="3969" w:type="dxa"/>
            <w:tcBorders>
              <w:top w:val="nil"/>
              <w:left w:val="nil"/>
              <w:bottom w:val="nil"/>
              <w:right w:val="nil"/>
            </w:tcBorders>
          </w:tcPr>
          <w:p w14:paraId="120B17AF" w14:textId="77777777" w:rsidR="00371321" w:rsidRPr="00AD1651" w:rsidRDefault="00371321" w:rsidP="00371321">
            <w:pPr>
              <w:pStyle w:val="SRT1Autotext1"/>
            </w:pPr>
            <w:r w:rsidRPr="00AD1651">
              <w:t>20.6.17</w:t>
            </w:r>
          </w:p>
        </w:tc>
      </w:tr>
      <w:tr w:rsidR="00371321" w:rsidRPr="00AD1651" w14:paraId="6B06E439" w14:textId="77777777" w:rsidTr="00371321">
        <w:tc>
          <w:tcPr>
            <w:tcW w:w="1984" w:type="dxa"/>
            <w:tcBorders>
              <w:top w:val="nil"/>
              <w:left w:val="nil"/>
              <w:bottom w:val="nil"/>
              <w:right w:val="nil"/>
            </w:tcBorders>
          </w:tcPr>
          <w:p w14:paraId="46300871" w14:textId="77777777" w:rsidR="00371321" w:rsidRPr="00AD1651" w:rsidRDefault="00371321" w:rsidP="00371321">
            <w:pPr>
              <w:pStyle w:val="SRT1Autotext3"/>
            </w:pPr>
            <w:r w:rsidRPr="00AD1651">
              <w:t>Commencement Date:</w:t>
            </w:r>
          </w:p>
        </w:tc>
        <w:tc>
          <w:tcPr>
            <w:tcW w:w="3969" w:type="dxa"/>
            <w:tcBorders>
              <w:top w:val="nil"/>
              <w:left w:val="nil"/>
              <w:bottom w:val="nil"/>
              <w:right w:val="nil"/>
            </w:tcBorders>
          </w:tcPr>
          <w:p w14:paraId="3BC0B5B0" w14:textId="19F5B76E" w:rsidR="000B2FD3" w:rsidRDefault="00371321" w:rsidP="000B2FD3">
            <w:pPr>
              <w:pStyle w:val="SRT1Autotext1"/>
            </w:pPr>
            <w:r w:rsidRPr="00AD1651">
              <w:t>S</w:t>
            </w:r>
            <w:r w:rsidR="000B2FD3">
              <w:t>s</w:t>
            </w:r>
            <w:r>
              <w:t xml:space="preserve"> 50</w:t>
            </w:r>
            <w:r w:rsidRPr="00E3603F">
              <w:rPr>
                <w:bCs/>
                <w:szCs w:val="18"/>
                <w:lang w:val="fr-FR"/>
              </w:rPr>
              <w:t>–</w:t>
            </w:r>
            <w:r>
              <w:t>52, 54, 55 on 1.3.18: s. 2(4)</w:t>
            </w:r>
            <w:r w:rsidR="00AF11F9">
              <w:t>; s</w:t>
            </w:r>
            <w:r w:rsidR="00E81E48">
              <w:t>.</w:t>
            </w:r>
            <w:r w:rsidR="00AF11F9">
              <w:t xml:space="preserve"> 53 on 1.3.21: s. 2(3) </w:t>
            </w:r>
          </w:p>
        </w:tc>
      </w:tr>
      <w:tr w:rsidR="00371321" w:rsidRPr="00262C1B" w14:paraId="06892C55" w14:textId="77777777" w:rsidTr="00371321">
        <w:tc>
          <w:tcPr>
            <w:tcW w:w="1984" w:type="dxa"/>
            <w:tcBorders>
              <w:top w:val="nil"/>
              <w:left w:val="nil"/>
              <w:bottom w:val="nil"/>
              <w:right w:val="nil"/>
            </w:tcBorders>
          </w:tcPr>
          <w:p w14:paraId="026E3CE5" w14:textId="77777777" w:rsidR="00371321" w:rsidRPr="00AD1651" w:rsidRDefault="00371321" w:rsidP="00371321">
            <w:pPr>
              <w:pStyle w:val="SRT1Autotext3"/>
            </w:pPr>
            <w:r w:rsidRPr="00AD1651">
              <w:t xml:space="preserve">Current </w:t>
            </w:r>
            <w:smartTag w:uri="urn:schemas-microsoft-com:office:smarttags" w:element="PlaceType">
              <w:r w:rsidRPr="00AD1651">
                <w:t>State</w:t>
              </w:r>
            </w:smartTag>
            <w:r w:rsidRPr="00AD1651">
              <w:t>:</w:t>
            </w:r>
          </w:p>
        </w:tc>
        <w:tc>
          <w:tcPr>
            <w:tcW w:w="3969" w:type="dxa"/>
            <w:tcBorders>
              <w:top w:val="nil"/>
              <w:left w:val="nil"/>
              <w:bottom w:val="nil"/>
              <w:right w:val="nil"/>
            </w:tcBorders>
          </w:tcPr>
          <w:p w14:paraId="5A22DD1B" w14:textId="77777777" w:rsidR="00371321" w:rsidRPr="00AD1651" w:rsidRDefault="00371321" w:rsidP="00371321">
            <w:pPr>
              <w:pStyle w:val="SRT1Autotext1"/>
            </w:pPr>
            <w:r w:rsidRPr="00AD1651">
              <w:rPr>
                <w:bCs/>
              </w:rPr>
              <w:t xml:space="preserve">This information relates only to the provision/s amending the </w:t>
            </w:r>
            <w:r w:rsidRPr="00AD1651">
              <w:rPr>
                <w:b/>
                <w:bCs/>
              </w:rPr>
              <w:t>Crimes Act 1958</w:t>
            </w:r>
          </w:p>
        </w:tc>
      </w:tr>
    </w:tbl>
    <w:p w14:paraId="577662FD" w14:textId="77777777" w:rsidR="00A7449A" w:rsidRPr="00A7449A" w:rsidRDefault="00A7449A" w:rsidP="00A7449A">
      <w:pPr>
        <w:rPr>
          <w:b/>
          <w:sz w:val="18"/>
        </w:rPr>
      </w:pPr>
      <w:r w:rsidRPr="00A7449A">
        <w:rPr>
          <w:b/>
          <w:sz w:val="18"/>
        </w:rPr>
        <w:t>Bail Amendment (Stage One) Act 2017, No. 26/2017</w:t>
      </w:r>
    </w:p>
    <w:tbl>
      <w:tblPr>
        <w:tblW w:w="0" w:type="auto"/>
        <w:tblInd w:w="392" w:type="dxa"/>
        <w:tblLayout w:type="fixed"/>
        <w:tblLook w:val="0000" w:firstRow="0" w:lastRow="0" w:firstColumn="0" w:lastColumn="0" w:noHBand="0" w:noVBand="0"/>
      </w:tblPr>
      <w:tblGrid>
        <w:gridCol w:w="1984"/>
        <w:gridCol w:w="3969"/>
      </w:tblGrid>
      <w:tr w:rsidR="00A7449A" w:rsidRPr="00A7449A" w14:paraId="06E24809" w14:textId="77777777" w:rsidTr="00A7449A">
        <w:tc>
          <w:tcPr>
            <w:tcW w:w="1984" w:type="dxa"/>
            <w:tcBorders>
              <w:top w:val="nil"/>
              <w:left w:val="nil"/>
              <w:bottom w:val="nil"/>
              <w:right w:val="nil"/>
            </w:tcBorders>
          </w:tcPr>
          <w:p w14:paraId="73C060E5" w14:textId="77777777" w:rsidR="00A7449A" w:rsidRPr="00A7449A" w:rsidRDefault="00A7449A" w:rsidP="00A7449A">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A7449A">
              <w:rPr>
                <w:i/>
                <w:iCs/>
                <w:sz w:val="18"/>
                <w:szCs w:val="18"/>
                <w:lang w:val="en-GB"/>
              </w:rPr>
              <w:t>Assent Date:</w:t>
            </w:r>
          </w:p>
        </w:tc>
        <w:tc>
          <w:tcPr>
            <w:tcW w:w="3969" w:type="dxa"/>
            <w:tcBorders>
              <w:top w:val="nil"/>
              <w:left w:val="nil"/>
              <w:bottom w:val="nil"/>
              <w:right w:val="nil"/>
            </w:tcBorders>
          </w:tcPr>
          <w:p w14:paraId="36521AFE" w14:textId="77777777" w:rsidR="00A7449A" w:rsidRPr="00A7449A" w:rsidRDefault="00A7449A" w:rsidP="00A7449A">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A7449A">
              <w:rPr>
                <w:spacing w:val="-4"/>
                <w:sz w:val="18"/>
                <w:szCs w:val="18"/>
                <w:lang w:val="en-GB"/>
              </w:rPr>
              <w:t>27.6.17</w:t>
            </w:r>
          </w:p>
        </w:tc>
      </w:tr>
      <w:tr w:rsidR="00A7449A" w:rsidRPr="00A7449A" w14:paraId="2492B9D4" w14:textId="77777777" w:rsidTr="00A7449A">
        <w:tc>
          <w:tcPr>
            <w:tcW w:w="1984" w:type="dxa"/>
            <w:tcBorders>
              <w:top w:val="nil"/>
              <w:left w:val="nil"/>
              <w:bottom w:val="nil"/>
              <w:right w:val="nil"/>
            </w:tcBorders>
          </w:tcPr>
          <w:p w14:paraId="31F238DE" w14:textId="77777777" w:rsidR="00A7449A" w:rsidRPr="00A7449A" w:rsidRDefault="00A7449A" w:rsidP="00A7449A">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A7449A">
              <w:rPr>
                <w:i/>
                <w:iCs/>
                <w:sz w:val="18"/>
                <w:szCs w:val="18"/>
                <w:lang w:val="en-GB"/>
              </w:rPr>
              <w:t>Commencement Date:</w:t>
            </w:r>
          </w:p>
        </w:tc>
        <w:tc>
          <w:tcPr>
            <w:tcW w:w="3969" w:type="dxa"/>
            <w:tcBorders>
              <w:top w:val="nil"/>
              <w:left w:val="nil"/>
              <w:bottom w:val="nil"/>
              <w:right w:val="nil"/>
            </w:tcBorders>
          </w:tcPr>
          <w:p w14:paraId="347C6DF2" w14:textId="77777777" w:rsidR="00E9252B" w:rsidRDefault="00A7449A" w:rsidP="00AD61DC">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A7449A">
              <w:rPr>
                <w:spacing w:val="-4"/>
                <w:sz w:val="18"/>
                <w:szCs w:val="18"/>
                <w:lang w:val="en-GB"/>
              </w:rPr>
              <w:t xml:space="preserve">S. 21 </w:t>
            </w:r>
            <w:r>
              <w:rPr>
                <w:spacing w:val="-4"/>
                <w:sz w:val="18"/>
                <w:szCs w:val="18"/>
                <w:lang w:val="en-GB"/>
              </w:rPr>
              <w:t xml:space="preserve">on 21.5.18: Special Gazette (No. </w:t>
            </w:r>
            <w:r w:rsidR="00AD61DC">
              <w:rPr>
                <w:spacing w:val="-4"/>
                <w:sz w:val="18"/>
                <w:szCs w:val="18"/>
                <w:lang w:val="en-GB"/>
              </w:rPr>
              <w:t>218</w:t>
            </w:r>
            <w:r>
              <w:rPr>
                <w:spacing w:val="-4"/>
                <w:sz w:val="18"/>
                <w:szCs w:val="18"/>
                <w:lang w:val="en-GB"/>
              </w:rPr>
              <w:t xml:space="preserve">) </w:t>
            </w:r>
            <w:r w:rsidR="00AD61DC">
              <w:rPr>
                <w:spacing w:val="-4"/>
                <w:sz w:val="18"/>
                <w:szCs w:val="18"/>
                <w:lang w:val="en-GB"/>
              </w:rPr>
              <w:t>15</w:t>
            </w:r>
            <w:r>
              <w:rPr>
                <w:spacing w:val="-4"/>
                <w:sz w:val="18"/>
                <w:szCs w:val="18"/>
                <w:lang w:val="en-GB"/>
              </w:rPr>
              <w:t>.</w:t>
            </w:r>
            <w:r w:rsidR="00AD61DC">
              <w:rPr>
                <w:spacing w:val="-4"/>
                <w:sz w:val="18"/>
                <w:szCs w:val="18"/>
                <w:lang w:val="en-GB"/>
              </w:rPr>
              <w:t>5</w:t>
            </w:r>
            <w:r>
              <w:rPr>
                <w:spacing w:val="-4"/>
                <w:sz w:val="18"/>
                <w:szCs w:val="18"/>
                <w:lang w:val="en-GB"/>
              </w:rPr>
              <w:t>.18 p. </w:t>
            </w:r>
            <w:r w:rsidR="00AD61DC">
              <w:rPr>
                <w:spacing w:val="-4"/>
                <w:sz w:val="18"/>
                <w:szCs w:val="18"/>
                <w:lang w:val="en-GB"/>
              </w:rPr>
              <w:t>1</w:t>
            </w:r>
          </w:p>
        </w:tc>
      </w:tr>
      <w:tr w:rsidR="00A7449A" w:rsidRPr="00A7449A" w14:paraId="601D6DAE" w14:textId="77777777" w:rsidTr="00A7449A">
        <w:tc>
          <w:tcPr>
            <w:tcW w:w="1984" w:type="dxa"/>
            <w:tcBorders>
              <w:top w:val="nil"/>
              <w:left w:val="nil"/>
              <w:bottom w:val="nil"/>
              <w:right w:val="nil"/>
            </w:tcBorders>
          </w:tcPr>
          <w:p w14:paraId="2BEFB67C" w14:textId="77777777" w:rsidR="00A7449A" w:rsidRPr="00A7449A" w:rsidRDefault="00A7449A" w:rsidP="00A7449A">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A7449A">
              <w:rPr>
                <w:i/>
                <w:iCs/>
                <w:sz w:val="18"/>
                <w:szCs w:val="18"/>
                <w:lang w:val="en-GB"/>
              </w:rPr>
              <w:t xml:space="preserve">Current </w:t>
            </w:r>
            <w:smartTag w:uri="urn:schemas-microsoft-com:office:smarttags" w:element="PlaceType">
              <w:r w:rsidRPr="00A7449A">
                <w:rPr>
                  <w:i/>
                  <w:iCs/>
                  <w:sz w:val="18"/>
                  <w:szCs w:val="18"/>
                  <w:lang w:val="en-GB"/>
                </w:rPr>
                <w:t>State</w:t>
              </w:r>
            </w:smartTag>
            <w:r w:rsidRPr="00A7449A">
              <w:rPr>
                <w:i/>
                <w:iCs/>
                <w:sz w:val="18"/>
                <w:szCs w:val="18"/>
                <w:lang w:val="en-GB"/>
              </w:rPr>
              <w:t>:</w:t>
            </w:r>
          </w:p>
        </w:tc>
        <w:tc>
          <w:tcPr>
            <w:tcW w:w="3969" w:type="dxa"/>
            <w:tcBorders>
              <w:top w:val="nil"/>
              <w:left w:val="nil"/>
              <w:bottom w:val="nil"/>
              <w:right w:val="nil"/>
            </w:tcBorders>
          </w:tcPr>
          <w:p w14:paraId="26387CEE" w14:textId="77777777" w:rsidR="00A7449A" w:rsidRPr="00A7449A" w:rsidRDefault="00A7449A" w:rsidP="00A7449A">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A7449A">
              <w:rPr>
                <w:bCs/>
                <w:spacing w:val="-4"/>
                <w:sz w:val="18"/>
                <w:szCs w:val="18"/>
                <w:lang w:val="en-GB"/>
              </w:rPr>
              <w:t xml:space="preserve">This information relates only to the provision/s amending the </w:t>
            </w:r>
            <w:r w:rsidRPr="00A7449A">
              <w:rPr>
                <w:b/>
                <w:bCs/>
                <w:spacing w:val="-4"/>
                <w:sz w:val="18"/>
                <w:szCs w:val="18"/>
                <w:lang w:val="en-GB"/>
              </w:rPr>
              <w:t>Crimes Act 1958</w:t>
            </w:r>
          </w:p>
        </w:tc>
      </w:tr>
    </w:tbl>
    <w:p w14:paraId="6405A764" w14:textId="77777777" w:rsidR="0091491E" w:rsidRPr="002A2E1C" w:rsidRDefault="0091491E" w:rsidP="0091491E">
      <w:pPr>
        <w:rPr>
          <w:b/>
          <w:bCs/>
          <w:sz w:val="18"/>
          <w:szCs w:val="18"/>
        </w:rPr>
      </w:pPr>
      <w:r w:rsidRPr="002A2E1C">
        <w:rPr>
          <w:b/>
          <w:bCs/>
          <w:sz w:val="18"/>
          <w:szCs w:val="18"/>
        </w:rPr>
        <w:t xml:space="preserve">Crimes Legislation Amendment (Public Order) </w:t>
      </w:r>
      <w:r>
        <w:rPr>
          <w:b/>
          <w:bCs/>
          <w:sz w:val="18"/>
          <w:szCs w:val="18"/>
        </w:rPr>
        <w:t>Act</w:t>
      </w:r>
      <w:r w:rsidRPr="002A2E1C">
        <w:rPr>
          <w:b/>
          <w:bCs/>
          <w:sz w:val="18"/>
          <w:szCs w:val="18"/>
        </w:rPr>
        <w:t xml:space="preserve"> 2017, No. </w:t>
      </w:r>
      <w:r>
        <w:rPr>
          <w:b/>
          <w:bCs/>
          <w:sz w:val="18"/>
          <w:szCs w:val="18"/>
        </w:rPr>
        <w:t>32</w:t>
      </w:r>
      <w:r w:rsidRPr="002A2E1C">
        <w:rPr>
          <w:b/>
          <w:bCs/>
          <w:sz w:val="18"/>
          <w:szCs w:val="18"/>
        </w:rPr>
        <w:t>/2017</w:t>
      </w:r>
    </w:p>
    <w:tbl>
      <w:tblPr>
        <w:tblW w:w="0" w:type="auto"/>
        <w:tblInd w:w="392" w:type="dxa"/>
        <w:tblLayout w:type="fixed"/>
        <w:tblLook w:val="0000" w:firstRow="0" w:lastRow="0" w:firstColumn="0" w:lastColumn="0" w:noHBand="0" w:noVBand="0"/>
      </w:tblPr>
      <w:tblGrid>
        <w:gridCol w:w="1984"/>
        <w:gridCol w:w="3969"/>
      </w:tblGrid>
      <w:tr w:rsidR="0091491E" w:rsidRPr="002A2E1C" w14:paraId="6F616C15" w14:textId="77777777" w:rsidTr="0044000E">
        <w:tc>
          <w:tcPr>
            <w:tcW w:w="1984" w:type="dxa"/>
            <w:tcBorders>
              <w:top w:val="nil"/>
              <w:left w:val="nil"/>
              <w:bottom w:val="nil"/>
              <w:right w:val="nil"/>
            </w:tcBorders>
          </w:tcPr>
          <w:p w14:paraId="47F398D8" w14:textId="77777777" w:rsidR="0091491E" w:rsidRPr="002A2E1C" w:rsidRDefault="0091491E" w:rsidP="0044000E">
            <w:pPr>
              <w:pStyle w:val="TOAAutotext"/>
            </w:pPr>
            <w:r w:rsidRPr="002A2E1C">
              <w:t>Assent Date:</w:t>
            </w:r>
          </w:p>
        </w:tc>
        <w:tc>
          <w:tcPr>
            <w:tcW w:w="3969" w:type="dxa"/>
            <w:tcBorders>
              <w:top w:val="nil"/>
              <w:left w:val="nil"/>
              <w:bottom w:val="nil"/>
              <w:right w:val="nil"/>
            </w:tcBorders>
          </w:tcPr>
          <w:p w14:paraId="673B776D" w14:textId="77777777" w:rsidR="0091491E" w:rsidRPr="002A2E1C" w:rsidRDefault="0091491E" w:rsidP="0044000E">
            <w:pPr>
              <w:pStyle w:val="SRT1Autotext1"/>
            </w:pPr>
            <w:r>
              <w:t>15</w:t>
            </w:r>
            <w:r w:rsidRPr="002A2E1C">
              <w:t>.</w:t>
            </w:r>
            <w:r>
              <w:t>8</w:t>
            </w:r>
            <w:r w:rsidRPr="002A2E1C">
              <w:t>.</w:t>
            </w:r>
            <w:r>
              <w:t>17</w:t>
            </w:r>
          </w:p>
        </w:tc>
      </w:tr>
      <w:tr w:rsidR="0091491E" w:rsidRPr="002A2E1C" w14:paraId="611AB43F" w14:textId="77777777" w:rsidTr="0044000E">
        <w:tc>
          <w:tcPr>
            <w:tcW w:w="1984" w:type="dxa"/>
            <w:tcBorders>
              <w:top w:val="nil"/>
              <w:left w:val="nil"/>
              <w:bottom w:val="nil"/>
              <w:right w:val="nil"/>
            </w:tcBorders>
          </w:tcPr>
          <w:p w14:paraId="077C5985" w14:textId="77777777" w:rsidR="0091491E" w:rsidRPr="002A2E1C" w:rsidRDefault="0091491E" w:rsidP="0044000E">
            <w:pPr>
              <w:pStyle w:val="SRT1Autotext3"/>
            </w:pPr>
            <w:r w:rsidRPr="002A2E1C">
              <w:t>Commencement Date:</w:t>
            </w:r>
          </w:p>
        </w:tc>
        <w:tc>
          <w:tcPr>
            <w:tcW w:w="3969" w:type="dxa"/>
            <w:tcBorders>
              <w:top w:val="nil"/>
              <w:left w:val="nil"/>
              <w:bottom w:val="nil"/>
              <w:right w:val="nil"/>
            </w:tcBorders>
          </w:tcPr>
          <w:p w14:paraId="4882E868" w14:textId="77777777" w:rsidR="001018B9" w:rsidRDefault="0091491E" w:rsidP="006D4974">
            <w:pPr>
              <w:pStyle w:val="SRT1Autotext1"/>
            </w:pPr>
            <w:r w:rsidRPr="002A2E1C">
              <w:t xml:space="preserve">Ss 8, 10 </w:t>
            </w:r>
            <w:r>
              <w:t>on 13.9.17: Special Gazette (No. </w:t>
            </w:r>
            <w:r w:rsidR="006D4974">
              <w:t>303</w:t>
            </w:r>
            <w:r>
              <w:t xml:space="preserve">) </w:t>
            </w:r>
            <w:r w:rsidR="006D4974">
              <w:t>12</w:t>
            </w:r>
            <w:r>
              <w:t>.</w:t>
            </w:r>
            <w:r w:rsidR="006D4974">
              <w:t>9</w:t>
            </w:r>
            <w:r>
              <w:t>.17 p. </w:t>
            </w:r>
            <w:r w:rsidR="006D4974">
              <w:t>1</w:t>
            </w:r>
          </w:p>
        </w:tc>
      </w:tr>
      <w:tr w:rsidR="0091491E" w:rsidRPr="00262C1B" w14:paraId="52C9F095" w14:textId="77777777" w:rsidTr="0044000E">
        <w:tc>
          <w:tcPr>
            <w:tcW w:w="1984" w:type="dxa"/>
            <w:tcBorders>
              <w:top w:val="nil"/>
              <w:left w:val="nil"/>
              <w:bottom w:val="nil"/>
              <w:right w:val="nil"/>
            </w:tcBorders>
          </w:tcPr>
          <w:p w14:paraId="5881C641" w14:textId="77777777" w:rsidR="0091491E" w:rsidRPr="002A2E1C" w:rsidRDefault="0091491E" w:rsidP="0044000E">
            <w:pPr>
              <w:pStyle w:val="SRT1Autotext3"/>
            </w:pPr>
            <w:r w:rsidRPr="002A2E1C">
              <w:t xml:space="preserve">Current </w:t>
            </w:r>
            <w:smartTag w:uri="urn:schemas-microsoft-com:office:smarttags" w:element="PlaceType">
              <w:r w:rsidRPr="002A2E1C">
                <w:t>State</w:t>
              </w:r>
            </w:smartTag>
            <w:r w:rsidRPr="002A2E1C">
              <w:t>:</w:t>
            </w:r>
          </w:p>
        </w:tc>
        <w:tc>
          <w:tcPr>
            <w:tcW w:w="3969" w:type="dxa"/>
            <w:tcBorders>
              <w:top w:val="nil"/>
              <w:left w:val="nil"/>
              <w:bottom w:val="nil"/>
              <w:right w:val="nil"/>
            </w:tcBorders>
          </w:tcPr>
          <w:p w14:paraId="059F7EA3" w14:textId="77777777" w:rsidR="0091491E" w:rsidRPr="002A2E1C" w:rsidRDefault="0091491E" w:rsidP="0044000E">
            <w:pPr>
              <w:pStyle w:val="SRT1Autotext1"/>
            </w:pPr>
            <w:r w:rsidRPr="002A2E1C">
              <w:rPr>
                <w:bCs/>
              </w:rPr>
              <w:t xml:space="preserve">This information relates only to the provision/s amending the </w:t>
            </w:r>
            <w:r w:rsidRPr="002A2E1C">
              <w:rPr>
                <w:b/>
                <w:bCs/>
              </w:rPr>
              <w:t>Crimes Act 1958</w:t>
            </w:r>
          </w:p>
        </w:tc>
      </w:tr>
    </w:tbl>
    <w:p w14:paraId="281F54E7" w14:textId="77777777" w:rsidR="001B1F14" w:rsidRPr="00D27773" w:rsidRDefault="001B1F14" w:rsidP="001B1F14">
      <w:pPr>
        <w:rPr>
          <w:b/>
          <w:sz w:val="18"/>
        </w:rPr>
      </w:pPr>
      <w:r w:rsidRPr="00D27773">
        <w:rPr>
          <w:b/>
          <w:sz w:val="18"/>
        </w:rPr>
        <w:t xml:space="preserve">Sentencing Amendment (Sentencing Standards) </w:t>
      </w:r>
      <w:r>
        <w:rPr>
          <w:b/>
          <w:sz w:val="18"/>
        </w:rPr>
        <w:t>Act</w:t>
      </w:r>
      <w:r w:rsidRPr="00D27773">
        <w:rPr>
          <w:b/>
          <w:sz w:val="18"/>
        </w:rPr>
        <w:t xml:space="preserve"> 2017, No. </w:t>
      </w:r>
      <w:r>
        <w:rPr>
          <w:b/>
          <w:sz w:val="18"/>
        </w:rPr>
        <w:t>34</w:t>
      </w:r>
      <w:r w:rsidRPr="00D27773">
        <w:rPr>
          <w:b/>
          <w:sz w:val="18"/>
        </w:rPr>
        <w:t>/2017</w:t>
      </w:r>
    </w:p>
    <w:tbl>
      <w:tblPr>
        <w:tblW w:w="0" w:type="auto"/>
        <w:tblInd w:w="392" w:type="dxa"/>
        <w:tblLayout w:type="fixed"/>
        <w:tblLook w:val="0000" w:firstRow="0" w:lastRow="0" w:firstColumn="0" w:lastColumn="0" w:noHBand="0" w:noVBand="0"/>
      </w:tblPr>
      <w:tblGrid>
        <w:gridCol w:w="1984"/>
        <w:gridCol w:w="3969"/>
      </w:tblGrid>
      <w:tr w:rsidR="001B1F14" w:rsidRPr="00D27773" w14:paraId="2489E8E9" w14:textId="77777777" w:rsidTr="00076DCB">
        <w:tc>
          <w:tcPr>
            <w:tcW w:w="1984" w:type="dxa"/>
            <w:tcBorders>
              <w:top w:val="nil"/>
              <w:left w:val="nil"/>
              <w:bottom w:val="nil"/>
              <w:right w:val="nil"/>
            </w:tcBorders>
          </w:tcPr>
          <w:p w14:paraId="5508F46A" w14:textId="77777777" w:rsidR="001B1F14" w:rsidRPr="00D27773" w:rsidRDefault="001B1F14" w:rsidP="00076DCB">
            <w:pPr>
              <w:pStyle w:val="TOAAutotext"/>
            </w:pPr>
            <w:r w:rsidRPr="00D27773">
              <w:t>Assent Date:</w:t>
            </w:r>
          </w:p>
        </w:tc>
        <w:tc>
          <w:tcPr>
            <w:tcW w:w="3969" w:type="dxa"/>
            <w:tcBorders>
              <w:top w:val="nil"/>
              <w:left w:val="nil"/>
              <w:bottom w:val="nil"/>
              <w:right w:val="nil"/>
            </w:tcBorders>
          </w:tcPr>
          <w:p w14:paraId="53955FD2" w14:textId="77777777" w:rsidR="001B1F14" w:rsidRPr="00D27773" w:rsidRDefault="001B1F14" w:rsidP="00076DCB">
            <w:pPr>
              <w:pStyle w:val="SRT1Autotext1"/>
            </w:pPr>
            <w:r>
              <w:t>15</w:t>
            </w:r>
            <w:r w:rsidRPr="00D27773">
              <w:t>.</w:t>
            </w:r>
            <w:r>
              <w:t>8</w:t>
            </w:r>
            <w:r w:rsidRPr="00D27773">
              <w:t>.</w:t>
            </w:r>
            <w:r>
              <w:t>17</w:t>
            </w:r>
          </w:p>
        </w:tc>
      </w:tr>
      <w:tr w:rsidR="001B1F14" w:rsidRPr="00D27773" w14:paraId="5845E2C6" w14:textId="77777777" w:rsidTr="00076DCB">
        <w:tc>
          <w:tcPr>
            <w:tcW w:w="1984" w:type="dxa"/>
            <w:tcBorders>
              <w:top w:val="nil"/>
              <w:left w:val="nil"/>
              <w:bottom w:val="nil"/>
              <w:right w:val="nil"/>
            </w:tcBorders>
          </w:tcPr>
          <w:p w14:paraId="59B90284" w14:textId="77777777" w:rsidR="001B1F14" w:rsidRPr="00D27773" w:rsidRDefault="001B1F14" w:rsidP="00076DCB">
            <w:pPr>
              <w:pStyle w:val="SRT1Autotext3"/>
            </w:pPr>
            <w:r w:rsidRPr="00D27773">
              <w:t>Commencement Date:</w:t>
            </w:r>
          </w:p>
        </w:tc>
        <w:tc>
          <w:tcPr>
            <w:tcW w:w="3969" w:type="dxa"/>
            <w:tcBorders>
              <w:top w:val="nil"/>
              <w:left w:val="nil"/>
              <w:bottom w:val="nil"/>
              <w:right w:val="nil"/>
            </w:tcBorders>
          </w:tcPr>
          <w:p w14:paraId="29A273EC" w14:textId="77777777" w:rsidR="00CA008B" w:rsidRDefault="001B1F14" w:rsidP="00E3099C">
            <w:pPr>
              <w:pStyle w:val="SRT1Autotext1"/>
            </w:pPr>
            <w:r w:rsidRPr="00D27773">
              <w:t>Ss 12</w:t>
            </w:r>
            <w:r>
              <w:t>–</w:t>
            </w:r>
            <w:r w:rsidRPr="00D27773">
              <w:t>14</w:t>
            </w:r>
            <w:r>
              <w:t xml:space="preserve"> on 29.11.17: Special Gazette (No. </w:t>
            </w:r>
            <w:r w:rsidR="00246567">
              <w:t>406</w:t>
            </w:r>
            <w:r>
              <w:t xml:space="preserve">) </w:t>
            </w:r>
            <w:r w:rsidR="004E691C">
              <w:t>28.11</w:t>
            </w:r>
            <w:r>
              <w:t xml:space="preserve">.17 p. </w:t>
            </w:r>
            <w:r w:rsidR="004E691C">
              <w:t>1</w:t>
            </w:r>
            <w:r w:rsidR="00DF665E">
              <w:t>; ss 24–35 on 1.2.18: Special Gazette (No. </w:t>
            </w:r>
            <w:r w:rsidR="00E3099C">
              <w:t>28</w:t>
            </w:r>
            <w:r w:rsidR="00DF665E">
              <w:t xml:space="preserve">) </w:t>
            </w:r>
            <w:r w:rsidR="00E3099C">
              <w:t>30</w:t>
            </w:r>
            <w:r w:rsidR="00DF665E">
              <w:t>.</w:t>
            </w:r>
            <w:r w:rsidR="00E3099C">
              <w:t>1</w:t>
            </w:r>
            <w:r w:rsidR="00DF665E">
              <w:t>.18 p. </w:t>
            </w:r>
            <w:r w:rsidR="00E3099C">
              <w:t>1</w:t>
            </w:r>
          </w:p>
        </w:tc>
      </w:tr>
      <w:tr w:rsidR="001B1F14" w:rsidRPr="00262C1B" w14:paraId="2DFED13F" w14:textId="77777777" w:rsidTr="00076DCB">
        <w:tc>
          <w:tcPr>
            <w:tcW w:w="1984" w:type="dxa"/>
            <w:tcBorders>
              <w:top w:val="nil"/>
              <w:left w:val="nil"/>
              <w:bottom w:val="nil"/>
              <w:right w:val="nil"/>
            </w:tcBorders>
          </w:tcPr>
          <w:p w14:paraId="0C19AF0F" w14:textId="77777777" w:rsidR="001B1F14" w:rsidRPr="00D27773" w:rsidRDefault="001B1F14" w:rsidP="00076DCB">
            <w:pPr>
              <w:pStyle w:val="SRT1Autotext3"/>
            </w:pPr>
            <w:r w:rsidRPr="00D27773">
              <w:t xml:space="preserve">Current </w:t>
            </w:r>
            <w:smartTag w:uri="urn:schemas-microsoft-com:office:smarttags" w:element="PlaceType">
              <w:r w:rsidRPr="00D27773">
                <w:t>State</w:t>
              </w:r>
            </w:smartTag>
            <w:r w:rsidRPr="00D27773">
              <w:t>:</w:t>
            </w:r>
          </w:p>
        </w:tc>
        <w:tc>
          <w:tcPr>
            <w:tcW w:w="3969" w:type="dxa"/>
            <w:tcBorders>
              <w:top w:val="nil"/>
              <w:left w:val="nil"/>
              <w:bottom w:val="nil"/>
              <w:right w:val="nil"/>
            </w:tcBorders>
          </w:tcPr>
          <w:p w14:paraId="505D7FDB" w14:textId="77777777" w:rsidR="001B1F14" w:rsidRPr="00D27773" w:rsidRDefault="001B1F14" w:rsidP="00076DCB">
            <w:pPr>
              <w:pStyle w:val="SRT1Autotext1"/>
            </w:pPr>
            <w:r w:rsidRPr="00D27773">
              <w:rPr>
                <w:bCs/>
              </w:rPr>
              <w:t xml:space="preserve">This information relates only to the provision/s amending the </w:t>
            </w:r>
            <w:r w:rsidRPr="00D27773">
              <w:rPr>
                <w:b/>
                <w:bCs/>
              </w:rPr>
              <w:t>Crimes Act 1958</w:t>
            </w:r>
          </w:p>
        </w:tc>
      </w:tr>
    </w:tbl>
    <w:p w14:paraId="23AE2BD0" w14:textId="77777777" w:rsidR="00DA5315" w:rsidRPr="001D56E7" w:rsidRDefault="00DA5315" w:rsidP="00DA5315">
      <w:pPr>
        <w:rPr>
          <w:b/>
          <w:sz w:val="18"/>
        </w:rPr>
      </w:pPr>
      <w:r w:rsidRPr="001D56E7">
        <w:rPr>
          <w:b/>
          <w:sz w:val="18"/>
        </w:rPr>
        <w:t xml:space="preserve">Justice Legislation Amendment (Court Security, Juries and Other Matters) </w:t>
      </w:r>
      <w:r>
        <w:rPr>
          <w:b/>
          <w:sz w:val="18"/>
        </w:rPr>
        <w:t>Act</w:t>
      </w:r>
      <w:r w:rsidRPr="001D56E7">
        <w:rPr>
          <w:b/>
          <w:sz w:val="18"/>
        </w:rPr>
        <w:t xml:space="preserve"> 2017, No. </w:t>
      </w:r>
      <w:r w:rsidR="00DE29E0">
        <w:rPr>
          <w:b/>
          <w:sz w:val="18"/>
        </w:rPr>
        <w:t>38/2017</w:t>
      </w:r>
    </w:p>
    <w:tbl>
      <w:tblPr>
        <w:tblW w:w="0" w:type="auto"/>
        <w:tblInd w:w="392" w:type="dxa"/>
        <w:tblLayout w:type="fixed"/>
        <w:tblLook w:val="0000" w:firstRow="0" w:lastRow="0" w:firstColumn="0" w:lastColumn="0" w:noHBand="0" w:noVBand="0"/>
      </w:tblPr>
      <w:tblGrid>
        <w:gridCol w:w="1984"/>
        <w:gridCol w:w="3969"/>
      </w:tblGrid>
      <w:tr w:rsidR="00DA5315" w:rsidRPr="001D56E7" w14:paraId="3E05D225" w14:textId="77777777" w:rsidTr="00312723">
        <w:tc>
          <w:tcPr>
            <w:tcW w:w="1984" w:type="dxa"/>
            <w:tcBorders>
              <w:top w:val="nil"/>
              <w:left w:val="nil"/>
              <w:bottom w:val="nil"/>
              <w:right w:val="nil"/>
            </w:tcBorders>
          </w:tcPr>
          <w:p w14:paraId="6BD3A0CD" w14:textId="77777777" w:rsidR="00DA5315" w:rsidRPr="001D56E7" w:rsidRDefault="00DA5315" w:rsidP="00312723">
            <w:pPr>
              <w:pStyle w:val="TOAAutotext"/>
            </w:pPr>
            <w:r w:rsidRPr="001D56E7">
              <w:t>Assent Date:</w:t>
            </w:r>
          </w:p>
        </w:tc>
        <w:tc>
          <w:tcPr>
            <w:tcW w:w="3969" w:type="dxa"/>
            <w:tcBorders>
              <w:top w:val="nil"/>
              <w:left w:val="nil"/>
              <w:bottom w:val="nil"/>
              <w:right w:val="nil"/>
            </w:tcBorders>
          </w:tcPr>
          <w:p w14:paraId="30CCDB4C" w14:textId="77777777" w:rsidR="00DA5315" w:rsidRPr="001D56E7" w:rsidRDefault="00DE29E0" w:rsidP="00312723">
            <w:pPr>
              <w:pStyle w:val="SRT1Autotext1"/>
            </w:pPr>
            <w:r>
              <w:t>29.8.17</w:t>
            </w:r>
          </w:p>
        </w:tc>
      </w:tr>
      <w:tr w:rsidR="00DA5315" w:rsidRPr="001D56E7" w14:paraId="7574E141" w14:textId="77777777" w:rsidTr="00312723">
        <w:tc>
          <w:tcPr>
            <w:tcW w:w="1984" w:type="dxa"/>
            <w:tcBorders>
              <w:top w:val="nil"/>
              <w:left w:val="nil"/>
              <w:bottom w:val="nil"/>
              <w:right w:val="nil"/>
            </w:tcBorders>
          </w:tcPr>
          <w:p w14:paraId="005B9FA0" w14:textId="77777777" w:rsidR="00DA5315" w:rsidRPr="001D56E7" w:rsidRDefault="00DA5315" w:rsidP="00312723">
            <w:pPr>
              <w:pStyle w:val="SRT1Autotext3"/>
            </w:pPr>
            <w:r w:rsidRPr="001D56E7">
              <w:t>Commencement Date:</w:t>
            </w:r>
          </w:p>
        </w:tc>
        <w:tc>
          <w:tcPr>
            <w:tcW w:w="3969" w:type="dxa"/>
            <w:tcBorders>
              <w:top w:val="nil"/>
              <w:left w:val="nil"/>
              <w:bottom w:val="nil"/>
              <w:right w:val="nil"/>
            </w:tcBorders>
          </w:tcPr>
          <w:p w14:paraId="560769DB" w14:textId="77777777" w:rsidR="00312723" w:rsidRDefault="00DA5315">
            <w:pPr>
              <w:pStyle w:val="SRT1Autotext1"/>
            </w:pPr>
            <w:r w:rsidRPr="001D56E7">
              <w:t xml:space="preserve">S. 81 </w:t>
            </w:r>
            <w:r>
              <w:t>on 30.8.17: s. 2(1)</w:t>
            </w:r>
          </w:p>
        </w:tc>
      </w:tr>
      <w:tr w:rsidR="00DA5315" w:rsidRPr="00262C1B" w14:paraId="0B3BC619" w14:textId="77777777" w:rsidTr="00312723">
        <w:tc>
          <w:tcPr>
            <w:tcW w:w="1984" w:type="dxa"/>
            <w:tcBorders>
              <w:top w:val="nil"/>
              <w:left w:val="nil"/>
              <w:bottom w:val="nil"/>
              <w:right w:val="nil"/>
            </w:tcBorders>
          </w:tcPr>
          <w:p w14:paraId="1FF27C04" w14:textId="77777777" w:rsidR="00DA5315" w:rsidRPr="001D56E7" w:rsidRDefault="00DA5315" w:rsidP="00312723">
            <w:pPr>
              <w:pStyle w:val="SRT1Autotext3"/>
            </w:pPr>
            <w:r w:rsidRPr="001D56E7">
              <w:t xml:space="preserve">Current </w:t>
            </w:r>
            <w:smartTag w:uri="urn:schemas-microsoft-com:office:smarttags" w:element="PlaceType">
              <w:r w:rsidRPr="001D56E7">
                <w:t>State</w:t>
              </w:r>
            </w:smartTag>
            <w:r w:rsidRPr="001D56E7">
              <w:t>:</w:t>
            </w:r>
          </w:p>
        </w:tc>
        <w:tc>
          <w:tcPr>
            <w:tcW w:w="3969" w:type="dxa"/>
            <w:tcBorders>
              <w:top w:val="nil"/>
              <w:left w:val="nil"/>
              <w:bottom w:val="nil"/>
              <w:right w:val="nil"/>
            </w:tcBorders>
          </w:tcPr>
          <w:p w14:paraId="348C739B" w14:textId="77777777" w:rsidR="00DA5315" w:rsidRPr="001D56E7" w:rsidRDefault="00DA5315" w:rsidP="00312723">
            <w:pPr>
              <w:pStyle w:val="SRT1Autotext1"/>
            </w:pPr>
            <w:r w:rsidRPr="001D56E7">
              <w:rPr>
                <w:bCs/>
              </w:rPr>
              <w:t xml:space="preserve">This information relates only to the provision/s amending the </w:t>
            </w:r>
            <w:r w:rsidRPr="001D56E7">
              <w:rPr>
                <w:b/>
                <w:bCs/>
              </w:rPr>
              <w:t>Crimes Act 1958</w:t>
            </w:r>
          </w:p>
        </w:tc>
      </w:tr>
    </w:tbl>
    <w:p w14:paraId="0F2B56D2" w14:textId="77777777" w:rsidR="00DA4F88" w:rsidRPr="002B4AE9" w:rsidRDefault="00DA4F88" w:rsidP="00DA4F88">
      <w:pPr>
        <w:rPr>
          <w:b/>
          <w:sz w:val="18"/>
        </w:rPr>
      </w:pPr>
      <w:r w:rsidRPr="002B4AE9">
        <w:rPr>
          <w:b/>
          <w:sz w:val="18"/>
        </w:rPr>
        <w:t>Children and Justice Legislation Amendment (Youth Justice Reform) Act 2017, No. 43/2017</w:t>
      </w:r>
    </w:p>
    <w:tbl>
      <w:tblPr>
        <w:tblW w:w="0" w:type="auto"/>
        <w:tblInd w:w="392" w:type="dxa"/>
        <w:tblLayout w:type="fixed"/>
        <w:tblLook w:val="0000" w:firstRow="0" w:lastRow="0" w:firstColumn="0" w:lastColumn="0" w:noHBand="0" w:noVBand="0"/>
      </w:tblPr>
      <w:tblGrid>
        <w:gridCol w:w="1984"/>
        <w:gridCol w:w="3969"/>
      </w:tblGrid>
      <w:tr w:rsidR="00DA4F88" w:rsidRPr="002B4AE9" w14:paraId="22921C09" w14:textId="77777777" w:rsidTr="00315E8E">
        <w:tc>
          <w:tcPr>
            <w:tcW w:w="1984" w:type="dxa"/>
            <w:tcBorders>
              <w:top w:val="nil"/>
              <w:left w:val="nil"/>
              <w:bottom w:val="nil"/>
              <w:right w:val="nil"/>
            </w:tcBorders>
          </w:tcPr>
          <w:p w14:paraId="0CAE7070" w14:textId="77777777" w:rsidR="00DA4F88" w:rsidRPr="002B4AE9" w:rsidRDefault="00DA4F88" w:rsidP="00315E8E">
            <w:pPr>
              <w:pStyle w:val="TOAAutotext"/>
            </w:pPr>
            <w:r w:rsidRPr="002B4AE9">
              <w:t>Assent Date:</w:t>
            </w:r>
          </w:p>
        </w:tc>
        <w:tc>
          <w:tcPr>
            <w:tcW w:w="3969" w:type="dxa"/>
            <w:tcBorders>
              <w:top w:val="nil"/>
              <w:left w:val="nil"/>
              <w:bottom w:val="nil"/>
              <w:right w:val="nil"/>
            </w:tcBorders>
          </w:tcPr>
          <w:p w14:paraId="1B1C2A5E" w14:textId="77777777" w:rsidR="00DA4F88" w:rsidRPr="002B4AE9" w:rsidRDefault="00DA4F88" w:rsidP="00315E8E">
            <w:pPr>
              <w:pStyle w:val="SRT1Autotext1"/>
            </w:pPr>
            <w:r w:rsidRPr="002B4AE9">
              <w:t>26.9.17</w:t>
            </w:r>
          </w:p>
        </w:tc>
      </w:tr>
      <w:tr w:rsidR="00DA4F88" w:rsidRPr="002B4AE9" w14:paraId="03451223" w14:textId="77777777" w:rsidTr="00315E8E">
        <w:tc>
          <w:tcPr>
            <w:tcW w:w="1984" w:type="dxa"/>
            <w:tcBorders>
              <w:top w:val="nil"/>
              <w:left w:val="nil"/>
              <w:bottom w:val="nil"/>
              <w:right w:val="nil"/>
            </w:tcBorders>
          </w:tcPr>
          <w:p w14:paraId="5A4A4E79" w14:textId="77777777" w:rsidR="00DA4F88" w:rsidRPr="002B4AE9" w:rsidRDefault="00DA4F88" w:rsidP="00315E8E">
            <w:pPr>
              <w:pStyle w:val="SRT1Autotext3"/>
            </w:pPr>
            <w:r w:rsidRPr="002B4AE9">
              <w:t>Commencement Date:</w:t>
            </w:r>
          </w:p>
        </w:tc>
        <w:tc>
          <w:tcPr>
            <w:tcW w:w="3969" w:type="dxa"/>
            <w:tcBorders>
              <w:top w:val="nil"/>
              <w:left w:val="nil"/>
              <w:bottom w:val="nil"/>
              <w:right w:val="nil"/>
            </w:tcBorders>
          </w:tcPr>
          <w:p w14:paraId="6FB1638D" w14:textId="77777777" w:rsidR="00DA4F88" w:rsidRDefault="00DA4F88" w:rsidP="00315E8E">
            <w:pPr>
              <w:pStyle w:val="SRT1Autotext1"/>
            </w:pPr>
            <w:r>
              <w:t>S.</w:t>
            </w:r>
            <w:r w:rsidRPr="002B4AE9">
              <w:t xml:space="preserve"> 64(5) </w:t>
            </w:r>
            <w:r>
              <w:t xml:space="preserve">on 30.11.17: </w:t>
            </w:r>
            <w:r w:rsidR="004E691C">
              <w:t>Special Gazette (No. 406) 28.11.17 p. 1</w:t>
            </w:r>
            <w:r w:rsidR="00FC7777">
              <w:t>; s. 4 on 26.2.18: Special Gazette (No. 406) 28.11.17 p. 1</w:t>
            </w:r>
            <w:r w:rsidR="00552D5E">
              <w:t>; s. 48 on 5.4.18: Special Gazette (No. 136) 27.3.18 p. 1</w:t>
            </w:r>
          </w:p>
        </w:tc>
      </w:tr>
      <w:tr w:rsidR="00DA4F88" w:rsidRPr="00262C1B" w14:paraId="78AF0D94" w14:textId="77777777" w:rsidTr="00315E8E">
        <w:tc>
          <w:tcPr>
            <w:tcW w:w="1984" w:type="dxa"/>
            <w:tcBorders>
              <w:top w:val="nil"/>
              <w:left w:val="nil"/>
              <w:bottom w:val="nil"/>
              <w:right w:val="nil"/>
            </w:tcBorders>
          </w:tcPr>
          <w:p w14:paraId="0BD56A36" w14:textId="77777777" w:rsidR="00DA4F88" w:rsidRPr="002B4AE9" w:rsidRDefault="00DA4F88" w:rsidP="00315E8E">
            <w:pPr>
              <w:pStyle w:val="SRT1Autotext3"/>
            </w:pPr>
            <w:r w:rsidRPr="002B4AE9">
              <w:t xml:space="preserve">Current </w:t>
            </w:r>
            <w:smartTag w:uri="urn:schemas-microsoft-com:office:smarttags" w:element="PlaceType">
              <w:r w:rsidRPr="002B4AE9">
                <w:t>State</w:t>
              </w:r>
            </w:smartTag>
            <w:r w:rsidRPr="002B4AE9">
              <w:t>:</w:t>
            </w:r>
          </w:p>
        </w:tc>
        <w:tc>
          <w:tcPr>
            <w:tcW w:w="3969" w:type="dxa"/>
            <w:tcBorders>
              <w:top w:val="nil"/>
              <w:left w:val="nil"/>
              <w:bottom w:val="nil"/>
              <w:right w:val="nil"/>
            </w:tcBorders>
          </w:tcPr>
          <w:p w14:paraId="15585484" w14:textId="77777777" w:rsidR="00DA4F88" w:rsidRPr="002B4AE9" w:rsidRDefault="00DA4F88" w:rsidP="00315E8E">
            <w:pPr>
              <w:pStyle w:val="SRT1Autotext1"/>
            </w:pPr>
            <w:r w:rsidRPr="002B4AE9">
              <w:rPr>
                <w:bCs/>
              </w:rPr>
              <w:t xml:space="preserve">This information relates only to the provision/s amending the </w:t>
            </w:r>
            <w:r w:rsidRPr="002B4AE9">
              <w:rPr>
                <w:b/>
                <w:bCs/>
              </w:rPr>
              <w:t>Crimes Act 1958</w:t>
            </w:r>
          </w:p>
        </w:tc>
      </w:tr>
    </w:tbl>
    <w:p w14:paraId="6EA8DC37" w14:textId="77777777" w:rsidR="00A7449A" w:rsidRDefault="00A7449A" w:rsidP="00C02E24">
      <w:pPr>
        <w:rPr>
          <w:b/>
          <w:sz w:val="18"/>
        </w:rPr>
      </w:pPr>
    </w:p>
    <w:p w14:paraId="4588124B" w14:textId="77777777" w:rsidR="00C02E24" w:rsidRPr="0078455B" w:rsidRDefault="00C02E24" w:rsidP="00C02E24">
      <w:pPr>
        <w:rPr>
          <w:b/>
          <w:sz w:val="18"/>
        </w:rPr>
      </w:pPr>
      <w:r w:rsidRPr="0078455B">
        <w:rPr>
          <w:b/>
          <w:sz w:val="18"/>
        </w:rPr>
        <w:lastRenderedPageBreak/>
        <w:t>Justice Legislation Amendment (Protective Services Officers and Other Matters) Act 2017, No. 45/2017</w:t>
      </w:r>
    </w:p>
    <w:tbl>
      <w:tblPr>
        <w:tblW w:w="0" w:type="auto"/>
        <w:tblInd w:w="392" w:type="dxa"/>
        <w:tblLayout w:type="fixed"/>
        <w:tblLook w:val="0000" w:firstRow="0" w:lastRow="0" w:firstColumn="0" w:lastColumn="0" w:noHBand="0" w:noVBand="0"/>
      </w:tblPr>
      <w:tblGrid>
        <w:gridCol w:w="1984"/>
        <w:gridCol w:w="3969"/>
      </w:tblGrid>
      <w:tr w:rsidR="00C02E24" w:rsidRPr="0078455B" w14:paraId="3F322369" w14:textId="77777777" w:rsidTr="00C02E24">
        <w:tc>
          <w:tcPr>
            <w:tcW w:w="1984" w:type="dxa"/>
            <w:tcBorders>
              <w:top w:val="nil"/>
              <w:left w:val="nil"/>
              <w:bottom w:val="nil"/>
              <w:right w:val="nil"/>
            </w:tcBorders>
          </w:tcPr>
          <w:p w14:paraId="10329E2B" w14:textId="77777777" w:rsidR="00C02E24" w:rsidRPr="0078455B" w:rsidRDefault="00C02E24" w:rsidP="00C02E24">
            <w:pPr>
              <w:pStyle w:val="TOAAutotext"/>
            </w:pPr>
            <w:r w:rsidRPr="0078455B">
              <w:t>Assent Date:</w:t>
            </w:r>
          </w:p>
        </w:tc>
        <w:tc>
          <w:tcPr>
            <w:tcW w:w="3969" w:type="dxa"/>
            <w:tcBorders>
              <w:top w:val="nil"/>
              <w:left w:val="nil"/>
              <w:bottom w:val="nil"/>
              <w:right w:val="nil"/>
            </w:tcBorders>
          </w:tcPr>
          <w:p w14:paraId="00EA7FB6" w14:textId="77777777" w:rsidR="00C02E24" w:rsidRPr="0078455B" w:rsidRDefault="00C02E24" w:rsidP="00C02E24">
            <w:pPr>
              <w:pStyle w:val="SRT1Autotext1"/>
            </w:pPr>
            <w:r w:rsidRPr="0078455B">
              <w:t>26.9.17</w:t>
            </w:r>
          </w:p>
        </w:tc>
      </w:tr>
      <w:tr w:rsidR="00C02E24" w:rsidRPr="0078455B" w14:paraId="179ED93D" w14:textId="77777777" w:rsidTr="00C02E24">
        <w:tc>
          <w:tcPr>
            <w:tcW w:w="1984" w:type="dxa"/>
            <w:tcBorders>
              <w:top w:val="nil"/>
              <w:left w:val="nil"/>
              <w:bottom w:val="nil"/>
              <w:right w:val="nil"/>
            </w:tcBorders>
          </w:tcPr>
          <w:p w14:paraId="01855921" w14:textId="77777777" w:rsidR="00C02E24" w:rsidRPr="0078455B" w:rsidRDefault="00C02E24" w:rsidP="00C02E24">
            <w:pPr>
              <w:pStyle w:val="SRT1Autotext3"/>
            </w:pPr>
            <w:r w:rsidRPr="0078455B">
              <w:t>Commencement Date:</w:t>
            </w:r>
          </w:p>
        </w:tc>
        <w:tc>
          <w:tcPr>
            <w:tcW w:w="3969" w:type="dxa"/>
            <w:tcBorders>
              <w:top w:val="nil"/>
              <w:left w:val="nil"/>
              <w:bottom w:val="nil"/>
              <w:right w:val="nil"/>
            </w:tcBorders>
          </w:tcPr>
          <w:p w14:paraId="73B8E7BB" w14:textId="77777777" w:rsidR="005F350E" w:rsidRDefault="00C02E24" w:rsidP="000E681D">
            <w:pPr>
              <w:pStyle w:val="SRT1Autotext1"/>
            </w:pPr>
            <w:r w:rsidRPr="0078455B">
              <w:t xml:space="preserve">Ss 15, 52 </w:t>
            </w:r>
            <w:r>
              <w:t xml:space="preserve">on 1.4.18: Special </w:t>
            </w:r>
            <w:r w:rsidR="000E681D">
              <w:t>Gazette (No. 136</w:t>
            </w:r>
            <w:r>
              <w:t xml:space="preserve">) </w:t>
            </w:r>
            <w:r w:rsidR="000E681D">
              <w:t>27.3</w:t>
            </w:r>
            <w:r>
              <w:t>.18 p. </w:t>
            </w:r>
            <w:r w:rsidR="000E681D">
              <w:t>3</w:t>
            </w:r>
          </w:p>
        </w:tc>
      </w:tr>
      <w:tr w:rsidR="00C02E24" w:rsidRPr="00262C1B" w14:paraId="16C80BC4" w14:textId="77777777" w:rsidTr="00C02E24">
        <w:tc>
          <w:tcPr>
            <w:tcW w:w="1984" w:type="dxa"/>
            <w:tcBorders>
              <w:top w:val="nil"/>
              <w:left w:val="nil"/>
              <w:bottom w:val="nil"/>
              <w:right w:val="nil"/>
            </w:tcBorders>
          </w:tcPr>
          <w:p w14:paraId="4400B22E" w14:textId="77777777" w:rsidR="00C02E24" w:rsidRPr="0078455B" w:rsidRDefault="00C02E24" w:rsidP="00C02E24">
            <w:pPr>
              <w:pStyle w:val="SRT1Autotext3"/>
            </w:pPr>
            <w:r w:rsidRPr="0078455B">
              <w:t xml:space="preserve">Current </w:t>
            </w:r>
            <w:smartTag w:uri="urn:schemas-microsoft-com:office:smarttags" w:element="PlaceType">
              <w:r w:rsidRPr="0078455B">
                <w:t>State</w:t>
              </w:r>
            </w:smartTag>
            <w:r w:rsidRPr="0078455B">
              <w:t>:</w:t>
            </w:r>
          </w:p>
        </w:tc>
        <w:tc>
          <w:tcPr>
            <w:tcW w:w="3969" w:type="dxa"/>
            <w:tcBorders>
              <w:top w:val="nil"/>
              <w:left w:val="nil"/>
              <w:bottom w:val="nil"/>
              <w:right w:val="nil"/>
            </w:tcBorders>
          </w:tcPr>
          <w:p w14:paraId="69C07150" w14:textId="77777777" w:rsidR="00C02E24" w:rsidRPr="0078455B" w:rsidRDefault="00C02E24" w:rsidP="00C02E24">
            <w:pPr>
              <w:pStyle w:val="SRT1Autotext1"/>
            </w:pPr>
            <w:r w:rsidRPr="0078455B">
              <w:rPr>
                <w:bCs/>
              </w:rPr>
              <w:t xml:space="preserve">This information relates only to the provision/s amending the </w:t>
            </w:r>
            <w:r w:rsidRPr="0078455B">
              <w:rPr>
                <w:b/>
                <w:bCs/>
              </w:rPr>
              <w:t>Crimes Act 1958</w:t>
            </w:r>
          </w:p>
        </w:tc>
      </w:tr>
    </w:tbl>
    <w:p w14:paraId="137821CB" w14:textId="77777777" w:rsidR="00824457" w:rsidRDefault="00824457" w:rsidP="00824457">
      <w:pPr>
        <w:pStyle w:val="Normal-Schedule"/>
        <w:ind w:left="1"/>
        <w:rPr>
          <w:b/>
          <w:sz w:val="18"/>
          <w:szCs w:val="18"/>
        </w:rPr>
      </w:pPr>
      <w:r>
        <w:rPr>
          <w:b/>
          <w:sz w:val="18"/>
          <w:szCs w:val="18"/>
        </w:rPr>
        <w:t>Crimes Legislation Amendment (Protection of Emergency Workers and Others) Act 2017, No. 65/2017</w:t>
      </w:r>
    </w:p>
    <w:tbl>
      <w:tblPr>
        <w:tblW w:w="0" w:type="auto"/>
        <w:tblInd w:w="393" w:type="dxa"/>
        <w:tblLayout w:type="fixed"/>
        <w:tblLook w:val="04A0" w:firstRow="1" w:lastRow="0" w:firstColumn="1" w:lastColumn="0" w:noHBand="0" w:noVBand="1"/>
      </w:tblPr>
      <w:tblGrid>
        <w:gridCol w:w="1984"/>
        <w:gridCol w:w="3969"/>
      </w:tblGrid>
      <w:tr w:rsidR="00824457" w14:paraId="04D6DF9A" w14:textId="77777777" w:rsidTr="00824457">
        <w:tc>
          <w:tcPr>
            <w:tcW w:w="1984" w:type="dxa"/>
            <w:hideMark/>
          </w:tcPr>
          <w:p w14:paraId="02B51615" w14:textId="77777777" w:rsidR="00824457" w:rsidRDefault="00824457">
            <w:pPr>
              <w:pStyle w:val="TOAAutotext"/>
              <w:rPr>
                <w:bCs/>
                <w:lang w:val="fr-FR"/>
              </w:rPr>
            </w:pPr>
            <w:r>
              <w:rPr>
                <w:bCs/>
                <w:lang w:val="fr-FR"/>
              </w:rPr>
              <w:t>Assent Date:</w:t>
            </w:r>
          </w:p>
        </w:tc>
        <w:tc>
          <w:tcPr>
            <w:tcW w:w="3969" w:type="dxa"/>
            <w:hideMark/>
          </w:tcPr>
          <w:p w14:paraId="781CD2FB" w14:textId="77777777" w:rsidR="00824457" w:rsidRDefault="00824457">
            <w:pPr>
              <w:pStyle w:val="SRT1Autotext1"/>
              <w:rPr>
                <w:bCs/>
                <w:lang w:val="fr-FR"/>
              </w:rPr>
            </w:pPr>
            <w:r>
              <w:rPr>
                <w:bCs/>
                <w:lang w:val="fr-FR"/>
              </w:rPr>
              <w:t>19.12.17</w:t>
            </w:r>
          </w:p>
        </w:tc>
      </w:tr>
      <w:tr w:rsidR="00824457" w14:paraId="152E7FE2" w14:textId="77777777" w:rsidTr="00824457">
        <w:tc>
          <w:tcPr>
            <w:tcW w:w="1984" w:type="dxa"/>
            <w:hideMark/>
          </w:tcPr>
          <w:p w14:paraId="424CB717" w14:textId="77777777" w:rsidR="00824457" w:rsidRDefault="00824457">
            <w:pPr>
              <w:pStyle w:val="SRT1Autotext3"/>
              <w:rPr>
                <w:bCs/>
                <w:lang w:val="fr-FR"/>
              </w:rPr>
            </w:pPr>
            <w:r>
              <w:rPr>
                <w:bCs/>
                <w:lang w:val="fr-FR"/>
              </w:rPr>
              <w:t>Commencement Date:</w:t>
            </w:r>
          </w:p>
        </w:tc>
        <w:tc>
          <w:tcPr>
            <w:tcW w:w="3969" w:type="dxa"/>
            <w:hideMark/>
          </w:tcPr>
          <w:p w14:paraId="1418C446" w14:textId="77777777" w:rsidR="00824457" w:rsidRDefault="00824457">
            <w:pPr>
              <w:pStyle w:val="SRT1Autotext1"/>
              <w:rPr>
                <w:bCs/>
                <w:lang w:val="fr-FR"/>
              </w:rPr>
            </w:pPr>
            <w:r>
              <w:rPr>
                <w:bCs/>
                <w:lang w:val="fr-FR"/>
              </w:rPr>
              <w:t>Ss 3–14, 24(1) on 5.4.18: Special Gazette (No. 136) 27.3.18 p. 1</w:t>
            </w:r>
          </w:p>
        </w:tc>
      </w:tr>
      <w:tr w:rsidR="00824457" w14:paraId="2D733D21" w14:textId="77777777" w:rsidTr="00824457">
        <w:tc>
          <w:tcPr>
            <w:tcW w:w="1984" w:type="dxa"/>
            <w:hideMark/>
          </w:tcPr>
          <w:p w14:paraId="33ECBB66" w14:textId="77777777" w:rsidR="00824457" w:rsidRDefault="00824457">
            <w:pPr>
              <w:pStyle w:val="SRT1Autotext3"/>
              <w:rPr>
                <w:bCs/>
              </w:rPr>
            </w:pPr>
            <w:r>
              <w:rPr>
                <w:bCs/>
              </w:rPr>
              <w:t>Current State:</w:t>
            </w:r>
          </w:p>
        </w:tc>
        <w:tc>
          <w:tcPr>
            <w:tcW w:w="3969" w:type="dxa"/>
            <w:hideMark/>
          </w:tcPr>
          <w:p w14:paraId="1BDDF7AC" w14:textId="77777777" w:rsidR="00824457" w:rsidRDefault="00824457">
            <w:pPr>
              <w:pStyle w:val="SRT1Autotext1"/>
            </w:pPr>
            <w:r>
              <w:rPr>
                <w:bCs/>
              </w:rPr>
              <w:t xml:space="preserve">This information relates only to the provision/s amending the </w:t>
            </w:r>
            <w:r>
              <w:rPr>
                <w:b/>
                <w:bCs/>
              </w:rPr>
              <w:t>Crimes Act 1958</w:t>
            </w:r>
          </w:p>
        </w:tc>
      </w:tr>
    </w:tbl>
    <w:p w14:paraId="38FCE4F1" w14:textId="77777777" w:rsidR="00E3603F" w:rsidRPr="00E3603F" w:rsidRDefault="00E3603F" w:rsidP="00E3603F">
      <w:pPr>
        <w:suppressLineNumbers w:val="0"/>
        <w:tabs>
          <w:tab w:val="left" w:pos="454"/>
          <w:tab w:val="left" w:pos="907"/>
          <w:tab w:val="left" w:pos="1361"/>
          <w:tab w:val="left" w:pos="1814"/>
          <w:tab w:val="left" w:pos="2722"/>
        </w:tabs>
        <w:ind w:left="1"/>
        <w:rPr>
          <w:b/>
          <w:sz w:val="18"/>
          <w:szCs w:val="18"/>
        </w:rPr>
      </w:pPr>
      <w:r w:rsidRPr="00E3603F">
        <w:rPr>
          <w:b/>
          <w:sz w:val="18"/>
          <w:szCs w:val="18"/>
        </w:rPr>
        <w:t xml:space="preserve">Justice Legislation Amendment (Victims) </w:t>
      </w:r>
      <w:r>
        <w:rPr>
          <w:b/>
          <w:sz w:val="18"/>
          <w:szCs w:val="18"/>
        </w:rPr>
        <w:t>Act 2018</w:t>
      </w:r>
      <w:r w:rsidRPr="00E3603F">
        <w:rPr>
          <w:b/>
          <w:sz w:val="18"/>
          <w:szCs w:val="18"/>
        </w:rPr>
        <w:t>, No. </w:t>
      </w:r>
      <w:r w:rsidR="00E37877">
        <w:rPr>
          <w:b/>
          <w:sz w:val="18"/>
          <w:szCs w:val="18"/>
        </w:rPr>
        <w:t>5/2018</w:t>
      </w:r>
    </w:p>
    <w:tbl>
      <w:tblPr>
        <w:tblW w:w="0" w:type="auto"/>
        <w:tblInd w:w="393" w:type="dxa"/>
        <w:tblLayout w:type="fixed"/>
        <w:tblLook w:val="0000" w:firstRow="0" w:lastRow="0" w:firstColumn="0" w:lastColumn="0" w:noHBand="0" w:noVBand="0"/>
      </w:tblPr>
      <w:tblGrid>
        <w:gridCol w:w="1984"/>
        <w:gridCol w:w="3969"/>
      </w:tblGrid>
      <w:tr w:rsidR="00E3603F" w:rsidRPr="00E3603F" w14:paraId="11ED38C2" w14:textId="77777777" w:rsidTr="00D965C7">
        <w:tc>
          <w:tcPr>
            <w:tcW w:w="1984" w:type="dxa"/>
          </w:tcPr>
          <w:p w14:paraId="58E7D61A" w14:textId="77777777" w:rsidR="00E3603F" w:rsidRPr="00E3603F" w:rsidRDefault="00E3603F" w:rsidP="00E3603F">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fr-FR"/>
              </w:rPr>
            </w:pPr>
            <w:r w:rsidRPr="00E3603F">
              <w:rPr>
                <w:bCs/>
                <w:i/>
                <w:iCs/>
                <w:sz w:val="18"/>
                <w:szCs w:val="18"/>
                <w:lang w:val="fr-FR"/>
              </w:rPr>
              <w:t>Assent Date:</w:t>
            </w:r>
          </w:p>
        </w:tc>
        <w:tc>
          <w:tcPr>
            <w:tcW w:w="3969" w:type="dxa"/>
          </w:tcPr>
          <w:p w14:paraId="510D9A81" w14:textId="77777777" w:rsidR="00E3603F" w:rsidRPr="00E3603F" w:rsidRDefault="00B37596" w:rsidP="00E3603F">
            <w:pPr>
              <w:keepNext/>
              <w:suppressLineNumbers w:val="0"/>
              <w:tabs>
                <w:tab w:val="left" w:pos="851"/>
                <w:tab w:val="left" w:pos="1361"/>
                <w:tab w:val="left" w:pos="1871"/>
                <w:tab w:val="left" w:pos="2381"/>
                <w:tab w:val="left" w:pos="2892"/>
                <w:tab w:val="left" w:pos="3402"/>
              </w:tabs>
              <w:overflowPunct/>
              <w:spacing w:before="0"/>
              <w:textAlignment w:val="auto"/>
              <w:rPr>
                <w:bCs/>
                <w:spacing w:val="-4"/>
                <w:sz w:val="18"/>
                <w:szCs w:val="18"/>
                <w:lang w:val="fr-FR"/>
              </w:rPr>
            </w:pPr>
            <w:r>
              <w:rPr>
                <w:bCs/>
                <w:spacing w:val="-4"/>
                <w:sz w:val="18"/>
                <w:szCs w:val="18"/>
                <w:lang w:val="fr-FR"/>
              </w:rPr>
              <w:t>27.2.18</w:t>
            </w:r>
          </w:p>
        </w:tc>
      </w:tr>
      <w:tr w:rsidR="00E3603F" w:rsidRPr="00E3603F" w14:paraId="78681033" w14:textId="77777777" w:rsidTr="00D965C7">
        <w:tc>
          <w:tcPr>
            <w:tcW w:w="1984" w:type="dxa"/>
          </w:tcPr>
          <w:p w14:paraId="54A7218C" w14:textId="77777777" w:rsidR="00E3603F" w:rsidRPr="00E3603F" w:rsidRDefault="00E3603F" w:rsidP="00E3603F">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fr-FR"/>
              </w:rPr>
            </w:pPr>
            <w:r w:rsidRPr="00E3603F">
              <w:rPr>
                <w:bCs/>
                <w:i/>
                <w:iCs/>
                <w:sz w:val="18"/>
                <w:szCs w:val="18"/>
                <w:lang w:val="fr-FR"/>
              </w:rPr>
              <w:t>Commencement Date:</w:t>
            </w:r>
          </w:p>
        </w:tc>
        <w:tc>
          <w:tcPr>
            <w:tcW w:w="3969" w:type="dxa"/>
          </w:tcPr>
          <w:p w14:paraId="2ABEE51B" w14:textId="77777777" w:rsidR="00730B55" w:rsidRDefault="00E3603F">
            <w:pPr>
              <w:keepNext/>
              <w:suppressLineNumbers w:val="0"/>
              <w:tabs>
                <w:tab w:val="left" w:pos="851"/>
                <w:tab w:val="left" w:pos="1361"/>
                <w:tab w:val="left" w:pos="1871"/>
                <w:tab w:val="left" w:pos="2381"/>
                <w:tab w:val="left" w:pos="2892"/>
                <w:tab w:val="left" w:pos="3402"/>
              </w:tabs>
              <w:overflowPunct/>
              <w:spacing w:before="0"/>
              <w:textAlignment w:val="auto"/>
              <w:rPr>
                <w:bCs/>
                <w:spacing w:val="-4"/>
                <w:sz w:val="18"/>
                <w:szCs w:val="18"/>
                <w:lang w:val="fr-FR"/>
              </w:rPr>
            </w:pPr>
            <w:r w:rsidRPr="00E3603F">
              <w:rPr>
                <w:bCs/>
                <w:spacing w:val="-4"/>
                <w:sz w:val="18"/>
                <w:szCs w:val="18"/>
                <w:lang w:val="fr-FR"/>
              </w:rPr>
              <w:t xml:space="preserve">Ss 3–10, 42 on </w:t>
            </w:r>
            <w:r>
              <w:rPr>
                <w:bCs/>
                <w:spacing w:val="-4"/>
                <w:sz w:val="18"/>
                <w:szCs w:val="18"/>
                <w:lang w:val="fr-FR"/>
              </w:rPr>
              <w:t>28</w:t>
            </w:r>
            <w:r w:rsidRPr="00E3603F">
              <w:rPr>
                <w:bCs/>
                <w:spacing w:val="-4"/>
                <w:sz w:val="18"/>
                <w:szCs w:val="18"/>
                <w:lang w:val="fr-FR"/>
              </w:rPr>
              <w:t>.</w:t>
            </w:r>
            <w:r>
              <w:rPr>
                <w:bCs/>
                <w:spacing w:val="-4"/>
                <w:sz w:val="18"/>
                <w:szCs w:val="18"/>
                <w:lang w:val="fr-FR"/>
              </w:rPr>
              <w:t>2</w:t>
            </w:r>
            <w:r w:rsidRPr="00E3603F">
              <w:rPr>
                <w:bCs/>
                <w:spacing w:val="-4"/>
                <w:sz w:val="18"/>
                <w:szCs w:val="18"/>
                <w:lang w:val="fr-FR"/>
              </w:rPr>
              <w:t>.</w:t>
            </w:r>
            <w:r>
              <w:rPr>
                <w:bCs/>
                <w:spacing w:val="-4"/>
                <w:sz w:val="18"/>
                <w:szCs w:val="18"/>
                <w:lang w:val="fr-FR"/>
              </w:rPr>
              <w:t>18</w:t>
            </w:r>
            <w:r w:rsidRPr="00E3603F">
              <w:rPr>
                <w:bCs/>
                <w:spacing w:val="-4"/>
                <w:sz w:val="18"/>
                <w:szCs w:val="18"/>
                <w:lang w:val="fr-FR"/>
              </w:rPr>
              <w:t>: s. 2(1)</w:t>
            </w:r>
          </w:p>
        </w:tc>
      </w:tr>
      <w:tr w:rsidR="00E3603F" w:rsidRPr="00E3603F" w14:paraId="59166B67" w14:textId="77777777" w:rsidTr="00D965C7">
        <w:tc>
          <w:tcPr>
            <w:tcW w:w="1984" w:type="dxa"/>
          </w:tcPr>
          <w:p w14:paraId="4B427B19" w14:textId="77777777" w:rsidR="00E3603F" w:rsidRPr="00E3603F" w:rsidRDefault="00E3603F" w:rsidP="00E3603F">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en-GB"/>
              </w:rPr>
            </w:pPr>
            <w:r w:rsidRPr="00E3603F">
              <w:rPr>
                <w:bCs/>
                <w:i/>
                <w:iCs/>
                <w:sz w:val="18"/>
                <w:szCs w:val="18"/>
                <w:lang w:val="en-GB"/>
              </w:rPr>
              <w:t>Current State:</w:t>
            </w:r>
          </w:p>
        </w:tc>
        <w:tc>
          <w:tcPr>
            <w:tcW w:w="3969" w:type="dxa"/>
          </w:tcPr>
          <w:p w14:paraId="5079509D" w14:textId="77777777" w:rsidR="00E3603F" w:rsidRPr="00E3603F" w:rsidRDefault="00E3603F" w:rsidP="00E3603F">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E3603F">
              <w:rPr>
                <w:bCs/>
                <w:spacing w:val="-4"/>
                <w:sz w:val="18"/>
                <w:szCs w:val="18"/>
                <w:lang w:val="en-GB"/>
              </w:rPr>
              <w:t xml:space="preserve">This information relates only to the provision/s amending the </w:t>
            </w:r>
            <w:r w:rsidRPr="00E3603F">
              <w:rPr>
                <w:b/>
                <w:bCs/>
                <w:spacing w:val="-4"/>
                <w:sz w:val="18"/>
                <w:szCs w:val="18"/>
                <w:lang w:val="en-GB"/>
              </w:rPr>
              <w:t>Crimes Act 1958</w:t>
            </w:r>
          </w:p>
        </w:tc>
      </w:tr>
    </w:tbl>
    <w:p w14:paraId="4C233C7D" w14:textId="77777777" w:rsidR="003E1273" w:rsidRPr="003E1273" w:rsidRDefault="003E1273" w:rsidP="003E1273">
      <w:pPr>
        <w:suppressLineNumbers w:val="0"/>
        <w:tabs>
          <w:tab w:val="left" w:pos="454"/>
          <w:tab w:val="left" w:pos="907"/>
          <w:tab w:val="left" w:pos="1361"/>
          <w:tab w:val="left" w:pos="1814"/>
          <w:tab w:val="left" w:pos="2722"/>
        </w:tabs>
        <w:ind w:left="1"/>
        <w:rPr>
          <w:b/>
          <w:sz w:val="18"/>
          <w:szCs w:val="18"/>
        </w:rPr>
      </w:pPr>
      <w:r w:rsidRPr="003E1273">
        <w:rPr>
          <w:b/>
          <w:sz w:val="18"/>
          <w:szCs w:val="18"/>
        </w:rPr>
        <w:t>Oaths and Affirmations Act 2018, No. 6/2018</w:t>
      </w:r>
    </w:p>
    <w:tbl>
      <w:tblPr>
        <w:tblW w:w="0" w:type="auto"/>
        <w:tblInd w:w="393" w:type="dxa"/>
        <w:tblLayout w:type="fixed"/>
        <w:tblLook w:val="0000" w:firstRow="0" w:lastRow="0" w:firstColumn="0" w:lastColumn="0" w:noHBand="0" w:noVBand="0"/>
      </w:tblPr>
      <w:tblGrid>
        <w:gridCol w:w="1984"/>
        <w:gridCol w:w="3969"/>
      </w:tblGrid>
      <w:tr w:rsidR="003E1273" w:rsidRPr="003E1273" w14:paraId="0B332BB7" w14:textId="77777777" w:rsidTr="00D34979">
        <w:tc>
          <w:tcPr>
            <w:tcW w:w="1984" w:type="dxa"/>
          </w:tcPr>
          <w:p w14:paraId="7ED45ABA" w14:textId="77777777" w:rsidR="003E1273" w:rsidRPr="003E1273" w:rsidRDefault="003E1273" w:rsidP="003E1273">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fr-FR"/>
              </w:rPr>
            </w:pPr>
            <w:r w:rsidRPr="003E1273">
              <w:rPr>
                <w:bCs/>
                <w:i/>
                <w:iCs/>
                <w:sz w:val="18"/>
                <w:szCs w:val="18"/>
                <w:lang w:val="fr-FR"/>
              </w:rPr>
              <w:t>Assent Date:</w:t>
            </w:r>
          </w:p>
        </w:tc>
        <w:tc>
          <w:tcPr>
            <w:tcW w:w="3969" w:type="dxa"/>
          </w:tcPr>
          <w:p w14:paraId="33A9912D" w14:textId="77777777" w:rsidR="003E1273" w:rsidRPr="003E1273" w:rsidRDefault="003E1273" w:rsidP="003E1273">
            <w:pPr>
              <w:keepNext/>
              <w:suppressLineNumbers w:val="0"/>
              <w:tabs>
                <w:tab w:val="left" w:pos="851"/>
                <w:tab w:val="left" w:pos="1361"/>
                <w:tab w:val="left" w:pos="1871"/>
                <w:tab w:val="left" w:pos="2381"/>
                <w:tab w:val="left" w:pos="2892"/>
                <w:tab w:val="left" w:pos="3402"/>
              </w:tabs>
              <w:overflowPunct/>
              <w:spacing w:before="0"/>
              <w:textAlignment w:val="auto"/>
              <w:rPr>
                <w:bCs/>
                <w:spacing w:val="-4"/>
                <w:sz w:val="18"/>
                <w:szCs w:val="18"/>
                <w:lang w:val="fr-FR"/>
              </w:rPr>
            </w:pPr>
            <w:r w:rsidRPr="003E1273">
              <w:rPr>
                <w:bCs/>
                <w:spacing w:val="-4"/>
                <w:sz w:val="18"/>
                <w:szCs w:val="18"/>
                <w:lang w:val="fr-FR"/>
              </w:rPr>
              <w:t>27.2.18</w:t>
            </w:r>
          </w:p>
        </w:tc>
      </w:tr>
      <w:tr w:rsidR="003E1273" w:rsidRPr="003E1273" w14:paraId="0170909A" w14:textId="77777777" w:rsidTr="00D34979">
        <w:tc>
          <w:tcPr>
            <w:tcW w:w="1984" w:type="dxa"/>
          </w:tcPr>
          <w:p w14:paraId="4520C015" w14:textId="77777777" w:rsidR="003E1273" w:rsidRPr="003E1273" w:rsidRDefault="003E1273" w:rsidP="003E1273">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fr-FR"/>
              </w:rPr>
            </w:pPr>
            <w:r w:rsidRPr="003E1273">
              <w:rPr>
                <w:bCs/>
                <w:i/>
                <w:iCs/>
                <w:sz w:val="18"/>
                <w:szCs w:val="18"/>
                <w:lang w:val="fr-FR"/>
              </w:rPr>
              <w:t>Commencement Date:</w:t>
            </w:r>
          </w:p>
        </w:tc>
        <w:tc>
          <w:tcPr>
            <w:tcW w:w="3969" w:type="dxa"/>
          </w:tcPr>
          <w:p w14:paraId="1475ACBD" w14:textId="77777777" w:rsidR="002C267D" w:rsidRDefault="003E1273">
            <w:pPr>
              <w:keepNext/>
              <w:suppressLineNumbers w:val="0"/>
              <w:tabs>
                <w:tab w:val="left" w:pos="851"/>
                <w:tab w:val="left" w:pos="1361"/>
                <w:tab w:val="left" w:pos="1871"/>
                <w:tab w:val="left" w:pos="2381"/>
                <w:tab w:val="left" w:pos="2892"/>
                <w:tab w:val="left" w:pos="3402"/>
              </w:tabs>
              <w:overflowPunct/>
              <w:spacing w:before="0"/>
              <w:textAlignment w:val="auto"/>
              <w:rPr>
                <w:bCs/>
                <w:spacing w:val="-4"/>
                <w:sz w:val="18"/>
                <w:szCs w:val="18"/>
                <w:lang w:val="fr-FR"/>
              </w:rPr>
            </w:pPr>
            <w:r w:rsidRPr="003E1273">
              <w:rPr>
                <w:bCs/>
                <w:spacing w:val="-4"/>
                <w:sz w:val="18"/>
                <w:szCs w:val="18"/>
                <w:lang w:val="fr-FR"/>
              </w:rPr>
              <w:t xml:space="preserve">Ss 63, 68(Sch. 2 item 35) </w:t>
            </w:r>
            <w:r>
              <w:rPr>
                <w:bCs/>
                <w:spacing w:val="-4"/>
                <w:sz w:val="18"/>
                <w:szCs w:val="18"/>
                <w:lang w:val="fr-FR"/>
              </w:rPr>
              <w:t>on 1.3.19: s. 2(2)</w:t>
            </w:r>
          </w:p>
        </w:tc>
      </w:tr>
      <w:tr w:rsidR="003E1273" w:rsidRPr="003E1273" w14:paraId="266CA0E2" w14:textId="77777777" w:rsidTr="00D34979">
        <w:tc>
          <w:tcPr>
            <w:tcW w:w="1984" w:type="dxa"/>
          </w:tcPr>
          <w:p w14:paraId="5668116D" w14:textId="77777777" w:rsidR="003E1273" w:rsidRPr="003E1273" w:rsidRDefault="003E1273" w:rsidP="003E1273">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en-GB"/>
              </w:rPr>
            </w:pPr>
            <w:r w:rsidRPr="003E1273">
              <w:rPr>
                <w:bCs/>
                <w:i/>
                <w:iCs/>
                <w:sz w:val="18"/>
                <w:szCs w:val="18"/>
                <w:lang w:val="en-GB"/>
              </w:rPr>
              <w:t>Current State:</w:t>
            </w:r>
          </w:p>
        </w:tc>
        <w:tc>
          <w:tcPr>
            <w:tcW w:w="3969" w:type="dxa"/>
          </w:tcPr>
          <w:p w14:paraId="71716640" w14:textId="77777777" w:rsidR="003E1273" w:rsidRPr="003E1273" w:rsidRDefault="003E1273" w:rsidP="003E1273">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3E1273">
              <w:rPr>
                <w:bCs/>
                <w:spacing w:val="-4"/>
                <w:sz w:val="18"/>
                <w:szCs w:val="18"/>
                <w:lang w:val="en-GB"/>
              </w:rPr>
              <w:t xml:space="preserve">This information relates only to the provision/s amending the </w:t>
            </w:r>
            <w:r w:rsidRPr="003E1273">
              <w:rPr>
                <w:b/>
                <w:bCs/>
                <w:spacing w:val="-4"/>
                <w:sz w:val="18"/>
                <w:szCs w:val="18"/>
                <w:lang w:val="en-GB"/>
              </w:rPr>
              <w:t>Crimes Act 1958</w:t>
            </w:r>
          </w:p>
        </w:tc>
      </w:tr>
    </w:tbl>
    <w:p w14:paraId="3064CCDA" w14:textId="77777777" w:rsidR="00AE53F3" w:rsidRPr="00AE53F3" w:rsidRDefault="00AE53F3" w:rsidP="00AE53F3">
      <w:pPr>
        <w:suppressLineNumbers w:val="0"/>
        <w:tabs>
          <w:tab w:val="left" w:pos="454"/>
          <w:tab w:val="left" w:pos="907"/>
          <w:tab w:val="left" w:pos="1361"/>
          <w:tab w:val="left" w:pos="1814"/>
          <w:tab w:val="left" w:pos="2722"/>
        </w:tabs>
        <w:ind w:left="1"/>
        <w:rPr>
          <w:b/>
          <w:sz w:val="18"/>
          <w:szCs w:val="18"/>
        </w:rPr>
      </w:pPr>
      <w:r w:rsidRPr="00AE53F3">
        <w:rPr>
          <w:b/>
          <w:sz w:val="18"/>
          <w:szCs w:val="18"/>
        </w:rPr>
        <w:t xml:space="preserve">Road Safety Amendment (Automated Vehicles) </w:t>
      </w:r>
      <w:r>
        <w:rPr>
          <w:b/>
          <w:sz w:val="18"/>
          <w:szCs w:val="18"/>
        </w:rPr>
        <w:t>Act 2018</w:t>
      </w:r>
      <w:r w:rsidRPr="00AE53F3">
        <w:rPr>
          <w:b/>
          <w:sz w:val="18"/>
          <w:szCs w:val="18"/>
        </w:rPr>
        <w:t xml:space="preserve">, No. </w:t>
      </w:r>
      <w:r w:rsidR="00B37596">
        <w:rPr>
          <w:b/>
          <w:sz w:val="18"/>
          <w:szCs w:val="18"/>
        </w:rPr>
        <w:t>8/2018</w:t>
      </w:r>
    </w:p>
    <w:tbl>
      <w:tblPr>
        <w:tblW w:w="0" w:type="auto"/>
        <w:tblInd w:w="393" w:type="dxa"/>
        <w:tblLayout w:type="fixed"/>
        <w:tblLook w:val="0000" w:firstRow="0" w:lastRow="0" w:firstColumn="0" w:lastColumn="0" w:noHBand="0" w:noVBand="0"/>
      </w:tblPr>
      <w:tblGrid>
        <w:gridCol w:w="1984"/>
        <w:gridCol w:w="3969"/>
      </w:tblGrid>
      <w:tr w:rsidR="00AE53F3" w:rsidRPr="00AE53F3" w14:paraId="705E5D4C" w14:textId="77777777" w:rsidTr="00730B55">
        <w:tc>
          <w:tcPr>
            <w:tcW w:w="1984" w:type="dxa"/>
          </w:tcPr>
          <w:p w14:paraId="26139D5D" w14:textId="77777777" w:rsidR="00AE53F3" w:rsidRPr="00AE53F3" w:rsidRDefault="00AE53F3" w:rsidP="00AE53F3">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fr-FR"/>
              </w:rPr>
            </w:pPr>
            <w:r w:rsidRPr="00AE53F3">
              <w:rPr>
                <w:bCs/>
                <w:i/>
                <w:iCs/>
                <w:sz w:val="18"/>
                <w:szCs w:val="18"/>
                <w:lang w:val="fr-FR"/>
              </w:rPr>
              <w:t>Assent Date:</w:t>
            </w:r>
          </w:p>
        </w:tc>
        <w:tc>
          <w:tcPr>
            <w:tcW w:w="3969" w:type="dxa"/>
          </w:tcPr>
          <w:p w14:paraId="5988CE47" w14:textId="77777777" w:rsidR="00AE53F3" w:rsidRPr="00AE53F3" w:rsidRDefault="00B37596" w:rsidP="00AE53F3">
            <w:pPr>
              <w:keepNext/>
              <w:suppressLineNumbers w:val="0"/>
              <w:tabs>
                <w:tab w:val="left" w:pos="851"/>
                <w:tab w:val="left" w:pos="1361"/>
                <w:tab w:val="left" w:pos="1871"/>
                <w:tab w:val="left" w:pos="2381"/>
                <w:tab w:val="left" w:pos="2892"/>
                <w:tab w:val="left" w:pos="3402"/>
              </w:tabs>
              <w:overflowPunct/>
              <w:spacing w:before="0"/>
              <w:textAlignment w:val="auto"/>
              <w:rPr>
                <w:bCs/>
                <w:spacing w:val="-4"/>
                <w:sz w:val="18"/>
                <w:szCs w:val="18"/>
                <w:lang w:val="fr-FR"/>
              </w:rPr>
            </w:pPr>
            <w:r>
              <w:rPr>
                <w:bCs/>
                <w:spacing w:val="-4"/>
                <w:sz w:val="18"/>
                <w:szCs w:val="18"/>
                <w:lang w:val="fr-FR"/>
              </w:rPr>
              <w:t>27.2.18</w:t>
            </w:r>
          </w:p>
        </w:tc>
      </w:tr>
      <w:tr w:rsidR="00AE53F3" w:rsidRPr="00AE53F3" w14:paraId="6958B7DD" w14:textId="77777777" w:rsidTr="00730B55">
        <w:tc>
          <w:tcPr>
            <w:tcW w:w="1984" w:type="dxa"/>
          </w:tcPr>
          <w:p w14:paraId="6F2E0ED6" w14:textId="77777777" w:rsidR="00AE53F3" w:rsidRPr="00AE53F3" w:rsidRDefault="00AE53F3" w:rsidP="00AE53F3">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fr-FR"/>
              </w:rPr>
            </w:pPr>
            <w:r w:rsidRPr="00AE53F3">
              <w:rPr>
                <w:bCs/>
                <w:i/>
                <w:iCs/>
                <w:sz w:val="18"/>
                <w:szCs w:val="18"/>
                <w:lang w:val="fr-FR"/>
              </w:rPr>
              <w:t>Commencement Date:</w:t>
            </w:r>
          </w:p>
        </w:tc>
        <w:tc>
          <w:tcPr>
            <w:tcW w:w="3969" w:type="dxa"/>
          </w:tcPr>
          <w:p w14:paraId="54FC2D0A" w14:textId="77777777" w:rsidR="00730B55" w:rsidRDefault="00AE53F3">
            <w:pPr>
              <w:keepNext/>
              <w:suppressLineNumbers w:val="0"/>
              <w:tabs>
                <w:tab w:val="left" w:pos="851"/>
                <w:tab w:val="left" w:pos="1361"/>
                <w:tab w:val="left" w:pos="1871"/>
                <w:tab w:val="left" w:pos="2381"/>
                <w:tab w:val="left" w:pos="2892"/>
                <w:tab w:val="left" w:pos="3402"/>
              </w:tabs>
              <w:overflowPunct/>
              <w:spacing w:before="0"/>
              <w:textAlignment w:val="auto"/>
              <w:rPr>
                <w:bCs/>
                <w:spacing w:val="-4"/>
                <w:sz w:val="18"/>
                <w:szCs w:val="18"/>
                <w:lang w:val="fr-FR"/>
              </w:rPr>
            </w:pPr>
            <w:r w:rsidRPr="00AE53F3">
              <w:rPr>
                <w:bCs/>
                <w:spacing w:val="-4"/>
                <w:sz w:val="18"/>
                <w:szCs w:val="18"/>
                <w:lang w:val="fr-FR"/>
              </w:rPr>
              <w:t xml:space="preserve">S. 14 on </w:t>
            </w:r>
            <w:r>
              <w:rPr>
                <w:bCs/>
                <w:spacing w:val="-4"/>
                <w:sz w:val="18"/>
                <w:szCs w:val="18"/>
                <w:lang w:val="fr-FR"/>
              </w:rPr>
              <w:t>28</w:t>
            </w:r>
            <w:r w:rsidRPr="00AE53F3">
              <w:rPr>
                <w:bCs/>
                <w:spacing w:val="-4"/>
                <w:sz w:val="18"/>
                <w:szCs w:val="18"/>
                <w:lang w:val="fr-FR"/>
              </w:rPr>
              <w:t>.</w:t>
            </w:r>
            <w:r>
              <w:rPr>
                <w:bCs/>
                <w:spacing w:val="-4"/>
                <w:sz w:val="18"/>
                <w:szCs w:val="18"/>
                <w:lang w:val="fr-FR"/>
              </w:rPr>
              <w:t>2</w:t>
            </w:r>
            <w:r w:rsidRPr="00AE53F3">
              <w:rPr>
                <w:bCs/>
                <w:spacing w:val="-4"/>
                <w:sz w:val="18"/>
                <w:szCs w:val="18"/>
                <w:lang w:val="fr-FR"/>
              </w:rPr>
              <w:t>.</w:t>
            </w:r>
            <w:r>
              <w:rPr>
                <w:bCs/>
                <w:spacing w:val="-4"/>
                <w:sz w:val="18"/>
                <w:szCs w:val="18"/>
                <w:lang w:val="fr-FR"/>
              </w:rPr>
              <w:t>18</w:t>
            </w:r>
            <w:r w:rsidRPr="00AE53F3">
              <w:rPr>
                <w:bCs/>
                <w:spacing w:val="-4"/>
                <w:sz w:val="18"/>
                <w:szCs w:val="18"/>
                <w:lang w:val="fr-FR"/>
              </w:rPr>
              <w:t>: s. 2</w:t>
            </w:r>
          </w:p>
        </w:tc>
      </w:tr>
      <w:tr w:rsidR="00AE53F3" w:rsidRPr="00AE53F3" w14:paraId="6388CE90" w14:textId="77777777" w:rsidTr="00730B55">
        <w:tc>
          <w:tcPr>
            <w:tcW w:w="1984" w:type="dxa"/>
          </w:tcPr>
          <w:p w14:paraId="0B929452" w14:textId="77777777" w:rsidR="00AE53F3" w:rsidRPr="00AE53F3" w:rsidRDefault="00AE53F3" w:rsidP="00AE53F3">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en-GB"/>
              </w:rPr>
            </w:pPr>
            <w:r w:rsidRPr="00AE53F3">
              <w:rPr>
                <w:bCs/>
                <w:i/>
                <w:iCs/>
                <w:sz w:val="18"/>
                <w:szCs w:val="18"/>
                <w:lang w:val="en-GB"/>
              </w:rPr>
              <w:t>Current State:</w:t>
            </w:r>
          </w:p>
        </w:tc>
        <w:tc>
          <w:tcPr>
            <w:tcW w:w="3969" w:type="dxa"/>
          </w:tcPr>
          <w:p w14:paraId="1150CB02" w14:textId="77777777" w:rsidR="00AE53F3" w:rsidRPr="00AE53F3" w:rsidRDefault="00AE53F3" w:rsidP="00AE53F3">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AE53F3">
              <w:rPr>
                <w:bCs/>
                <w:spacing w:val="-4"/>
                <w:sz w:val="18"/>
                <w:szCs w:val="18"/>
                <w:lang w:val="en-GB"/>
              </w:rPr>
              <w:t xml:space="preserve">This information relates only to the provision/s amending the </w:t>
            </w:r>
            <w:r w:rsidRPr="00AE53F3">
              <w:rPr>
                <w:b/>
                <w:bCs/>
                <w:spacing w:val="-4"/>
                <w:sz w:val="18"/>
                <w:szCs w:val="18"/>
                <w:lang w:val="en-GB"/>
              </w:rPr>
              <w:t>Crimes Act 1958</w:t>
            </w:r>
          </w:p>
        </w:tc>
      </w:tr>
    </w:tbl>
    <w:p w14:paraId="1269450E" w14:textId="77777777" w:rsidR="0085425F" w:rsidRPr="0085425F" w:rsidRDefault="0085425F" w:rsidP="0085425F">
      <w:pPr>
        <w:suppressLineNumbers w:val="0"/>
        <w:tabs>
          <w:tab w:val="left" w:pos="454"/>
          <w:tab w:val="left" w:pos="907"/>
          <w:tab w:val="left" w:pos="1361"/>
          <w:tab w:val="left" w:pos="1814"/>
          <w:tab w:val="left" w:pos="2722"/>
        </w:tabs>
        <w:ind w:left="1"/>
        <w:rPr>
          <w:b/>
          <w:sz w:val="18"/>
          <w:szCs w:val="18"/>
        </w:rPr>
      </w:pPr>
      <w:r w:rsidRPr="0085425F">
        <w:rPr>
          <w:b/>
          <w:sz w:val="18"/>
          <w:szCs w:val="18"/>
        </w:rPr>
        <w:t xml:space="preserve">Justice Legislation Amendment </w:t>
      </w:r>
      <w:r w:rsidR="00E316CD">
        <w:rPr>
          <w:b/>
          <w:sz w:val="18"/>
          <w:szCs w:val="18"/>
        </w:rPr>
        <w:t>(Terrorism) Act</w:t>
      </w:r>
      <w:r w:rsidRPr="0085425F">
        <w:rPr>
          <w:b/>
          <w:sz w:val="18"/>
          <w:szCs w:val="18"/>
        </w:rPr>
        <w:t> 2018, No. </w:t>
      </w:r>
      <w:r w:rsidR="00F67BDD">
        <w:rPr>
          <w:b/>
          <w:sz w:val="18"/>
          <w:szCs w:val="18"/>
        </w:rPr>
        <w:t>32/2018</w:t>
      </w:r>
    </w:p>
    <w:tbl>
      <w:tblPr>
        <w:tblW w:w="0" w:type="auto"/>
        <w:tblInd w:w="393" w:type="dxa"/>
        <w:tblLayout w:type="fixed"/>
        <w:tblLook w:val="0000" w:firstRow="0" w:lastRow="0" w:firstColumn="0" w:lastColumn="0" w:noHBand="0" w:noVBand="0"/>
      </w:tblPr>
      <w:tblGrid>
        <w:gridCol w:w="1984"/>
        <w:gridCol w:w="3969"/>
      </w:tblGrid>
      <w:tr w:rsidR="0085425F" w:rsidRPr="0085425F" w14:paraId="1732CADF" w14:textId="77777777" w:rsidTr="0085425F">
        <w:tc>
          <w:tcPr>
            <w:tcW w:w="1984" w:type="dxa"/>
          </w:tcPr>
          <w:p w14:paraId="6B8ADC49" w14:textId="77777777" w:rsidR="0085425F" w:rsidRPr="0085425F" w:rsidRDefault="0085425F" w:rsidP="0085425F">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fr-FR"/>
              </w:rPr>
            </w:pPr>
            <w:r w:rsidRPr="0085425F">
              <w:rPr>
                <w:bCs/>
                <w:i/>
                <w:iCs/>
                <w:sz w:val="18"/>
                <w:szCs w:val="18"/>
                <w:lang w:val="fr-FR"/>
              </w:rPr>
              <w:t>Assent Date:</w:t>
            </w:r>
          </w:p>
        </w:tc>
        <w:tc>
          <w:tcPr>
            <w:tcW w:w="3969" w:type="dxa"/>
          </w:tcPr>
          <w:p w14:paraId="4931D12F" w14:textId="77777777" w:rsidR="0085425F" w:rsidRPr="0085425F" w:rsidRDefault="00F67BDD" w:rsidP="00F67BDD">
            <w:pPr>
              <w:keepNext/>
              <w:suppressLineNumbers w:val="0"/>
              <w:tabs>
                <w:tab w:val="left" w:pos="851"/>
                <w:tab w:val="left" w:pos="1361"/>
                <w:tab w:val="left" w:pos="1871"/>
                <w:tab w:val="left" w:pos="2381"/>
                <w:tab w:val="left" w:pos="2892"/>
                <w:tab w:val="left" w:pos="3402"/>
              </w:tabs>
              <w:overflowPunct/>
              <w:spacing w:before="0"/>
              <w:textAlignment w:val="auto"/>
              <w:rPr>
                <w:bCs/>
                <w:spacing w:val="-4"/>
                <w:sz w:val="18"/>
                <w:szCs w:val="18"/>
                <w:lang w:val="fr-FR"/>
              </w:rPr>
            </w:pPr>
            <w:r>
              <w:rPr>
                <w:bCs/>
                <w:spacing w:val="-4"/>
                <w:sz w:val="18"/>
                <w:szCs w:val="18"/>
                <w:lang w:val="fr-FR"/>
              </w:rPr>
              <w:t>7</w:t>
            </w:r>
            <w:r w:rsidR="0085425F" w:rsidRPr="0085425F">
              <w:rPr>
                <w:bCs/>
                <w:spacing w:val="-4"/>
                <w:sz w:val="18"/>
                <w:szCs w:val="18"/>
                <w:lang w:val="fr-FR"/>
              </w:rPr>
              <w:t>.</w:t>
            </w:r>
            <w:r>
              <w:rPr>
                <w:bCs/>
                <w:spacing w:val="-4"/>
                <w:sz w:val="18"/>
                <w:szCs w:val="18"/>
                <w:lang w:val="fr-FR"/>
              </w:rPr>
              <w:t>8</w:t>
            </w:r>
            <w:r w:rsidR="0085425F" w:rsidRPr="0085425F">
              <w:rPr>
                <w:bCs/>
                <w:spacing w:val="-4"/>
                <w:sz w:val="18"/>
                <w:szCs w:val="18"/>
                <w:lang w:val="fr-FR"/>
              </w:rPr>
              <w:t>.</w:t>
            </w:r>
            <w:r>
              <w:rPr>
                <w:bCs/>
                <w:spacing w:val="-4"/>
                <w:sz w:val="18"/>
                <w:szCs w:val="18"/>
                <w:lang w:val="fr-FR"/>
              </w:rPr>
              <w:t>18</w:t>
            </w:r>
          </w:p>
        </w:tc>
      </w:tr>
      <w:tr w:rsidR="0085425F" w:rsidRPr="0085425F" w14:paraId="4402B21C" w14:textId="77777777" w:rsidTr="0085425F">
        <w:tc>
          <w:tcPr>
            <w:tcW w:w="1984" w:type="dxa"/>
          </w:tcPr>
          <w:p w14:paraId="129D9BD7" w14:textId="77777777" w:rsidR="0085425F" w:rsidRPr="0085425F" w:rsidRDefault="0085425F" w:rsidP="0085425F">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fr-FR"/>
              </w:rPr>
            </w:pPr>
            <w:r w:rsidRPr="0085425F">
              <w:rPr>
                <w:bCs/>
                <w:i/>
                <w:iCs/>
                <w:sz w:val="18"/>
                <w:szCs w:val="18"/>
                <w:lang w:val="fr-FR"/>
              </w:rPr>
              <w:t>Commencement Date:</w:t>
            </w:r>
          </w:p>
        </w:tc>
        <w:tc>
          <w:tcPr>
            <w:tcW w:w="3969" w:type="dxa"/>
          </w:tcPr>
          <w:p w14:paraId="43703DE1" w14:textId="77777777" w:rsidR="0085425F" w:rsidRPr="0085425F" w:rsidRDefault="00E316CD" w:rsidP="00F67BDD">
            <w:pPr>
              <w:keepNext/>
              <w:suppressLineNumbers w:val="0"/>
              <w:tabs>
                <w:tab w:val="left" w:pos="851"/>
                <w:tab w:val="left" w:pos="1361"/>
                <w:tab w:val="left" w:pos="1871"/>
                <w:tab w:val="left" w:pos="2381"/>
                <w:tab w:val="left" w:pos="2892"/>
                <w:tab w:val="left" w:pos="3402"/>
              </w:tabs>
              <w:overflowPunct/>
              <w:spacing w:before="0"/>
              <w:textAlignment w:val="auto"/>
              <w:rPr>
                <w:bCs/>
                <w:spacing w:val="-4"/>
                <w:sz w:val="18"/>
                <w:szCs w:val="18"/>
                <w:lang w:val="fr-FR"/>
              </w:rPr>
            </w:pPr>
            <w:r>
              <w:rPr>
                <w:bCs/>
                <w:spacing w:val="-4"/>
                <w:sz w:val="18"/>
                <w:szCs w:val="18"/>
                <w:lang w:val="fr-FR"/>
              </w:rPr>
              <w:t xml:space="preserve">S. 131 on </w:t>
            </w:r>
            <w:r w:rsidR="00F67BDD">
              <w:rPr>
                <w:bCs/>
                <w:spacing w:val="-4"/>
                <w:sz w:val="18"/>
                <w:szCs w:val="18"/>
                <w:lang w:val="fr-FR"/>
              </w:rPr>
              <w:t>8</w:t>
            </w:r>
            <w:r>
              <w:rPr>
                <w:bCs/>
                <w:spacing w:val="-4"/>
                <w:sz w:val="18"/>
                <w:szCs w:val="18"/>
                <w:lang w:val="fr-FR"/>
              </w:rPr>
              <w:t>.</w:t>
            </w:r>
            <w:r w:rsidR="00F67BDD">
              <w:rPr>
                <w:bCs/>
                <w:spacing w:val="-4"/>
                <w:sz w:val="18"/>
                <w:szCs w:val="18"/>
                <w:lang w:val="fr-FR"/>
              </w:rPr>
              <w:t>8</w:t>
            </w:r>
            <w:r>
              <w:rPr>
                <w:bCs/>
                <w:spacing w:val="-4"/>
                <w:sz w:val="18"/>
                <w:szCs w:val="18"/>
                <w:lang w:val="fr-FR"/>
              </w:rPr>
              <w:t>.18</w:t>
            </w:r>
            <w:r w:rsidR="0085425F" w:rsidRPr="0085425F">
              <w:rPr>
                <w:bCs/>
                <w:spacing w:val="-4"/>
                <w:sz w:val="18"/>
                <w:szCs w:val="18"/>
                <w:lang w:val="fr-FR"/>
              </w:rPr>
              <w:t>: s. 2(1)</w:t>
            </w:r>
          </w:p>
        </w:tc>
      </w:tr>
      <w:tr w:rsidR="0085425F" w:rsidRPr="0085425F" w14:paraId="0F4B1995" w14:textId="77777777" w:rsidTr="0085425F">
        <w:tc>
          <w:tcPr>
            <w:tcW w:w="1984" w:type="dxa"/>
          </w:tcPr>
          <w:p w14:paraId="3677C00D" w14:textId="77777777" w:rsidR="0085425F" w:rsidRPr="0085425F" w:rsidRDefault="0085425F" w:rsidP="0085425F">
            <w:pPr>
              <w:keepNext/>
              <w:suppressLineNumbers w:val="0"/>
              <w:tabs>
                <w:tab w:val="left" w:pos="851"/>
                <w:tab w:val="left" w:pos="1361"/>
                <w:tab w:val="left" w:pos="1871"/>
                <w:tab w:val="left" w:pos="2381"/>
                <w:tab w:val="left" w:pos="2892"/>
                <w:tab w:val="left" w:pos="3402"/>
              </w:tabs>
              <w:overflowPunct/>
              <w:spacing w:before="0"/>
              <w:textAlignment w:val="auto"/>
              <w:rPr>
                <w:bCs/>
                <w:i/>
                <w:iCs/>
                <w:sz w:val="18"/>
                <w:szCs w:val="18"/>
                <w:lang w:val="en-GB"/>
              </w:rPr>
            </w:pPr>
            <w:r w:rsidRPr="0085425F">
              <w:rPr>
                <w:bCs/>
                <w:i/>
                <w:iCs/>
                <w:sz w:val="18"/>
                <w:szCs w:val="18"/>
                <w:lang w:val="en-GB"/>
              </w:rPr>
              <w:t>Current State:</w:t>
            </w:r>
          </w:p>
        </w:tc>
        <w:tc>
          <w:tcPr>
            <w:tcW w:w="3969" w:type="dxa"/>
          </w:tcPr>
          <w:p w14:paraId="2B0F916F" w14:textId="77777777" w:rsidR="0085425F" w:rsidRPr="0085425F" w:rsidRDefault="0085425F" w:rsidP="0085425F">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85425F">
              <w:rPr>
                <w:bCs/>
                <w:spacing w:val="-4"/>
                <w:sz w:val="18"/>
                <w:szCs w:val="18"/>
                <w:lang w:val="en-GB"/>
              </w:rPr>
              <w:t xml:space="preserve">This information relates only to the provision/s amending the </w:t>
            </w:r>
            <w:r w:rsidRPr="0085425F">
              <w:rPr>
                <w:b/>
                <w:bCs/>
                <w:spacing w:val="-4"/>
                <w:sz w:val="18"/>
                <w:szCs w:val="18"/>
                <w:lang w:val="en-GB"/>
              </w:rPr>
              <w:t>Crimes Act 1958</w:t>
            </w:r>
          </w:p>
        </w:tc>
      </w:tr>
    </w:tbl>
    <w:p w14:paraId="4F211CD4" w14:textId="77777777" w:rsidR="000A7FDE" w:rsidRPr="002600B9" w:rsidRDefault="000A7FDE" w:rsidP="000A7FDE">
      <w:pPr>
        <w:pStyle w:val="Normal-Schedule"/>
        <w:ind w:left="1"/>
        <w:rPr>
          <w:b/>
          <w:sz w:val="18"/>
          <w:szCs w:val="18"/>
        </w:rPr>
      </w:pPr>
      <w:r w:rsidRPr="002600B9">
        <w:rPr>
          <w:b/>
          <w:sz w:val="18"/>
          <w:szCs w:val="18"/>
        </w:rPr>
        <w:t>Justice Legislation Amendment (Family Violence Protection and Other Matters) Act 2018, No. 33/2018</w:t>
      </w:r>
    </w:p>
    <w:tbl>
      <w:tblPr>
        <w:tblW w:w="0" w:type="auto"/>
        <w:tblInd w:w="393" w:type="dxa"/>
        <w:tblLayout w:type="fixed"/>
        <w:tblLook w:val="0000" w:firstRow="0" w:lastRow="0" w:firstColumn="0" w:lastColumn="0" w:noHBand="0" w:noVBand="0"/>
      </w:tblPr>
      <w:tblGrid>
        <w:gridCol w:w="1984"/>
        <w:gridCol w:w="3969"/>
      </w:tblGrid>
      <w:tr w:rsidR="000A7FDE" w:rsidRPr="002600B9" w14:paraId="21D1D33D" w14:textId="77777777" w:rsidTr="0068116C">
        <w:tc>
          <w:tcPr>
            <w:tcW w:w="1984" w:type="dxa"/>
          </w:tcPr>
          <w:p w14:paraId="445BD798" w14:textId="77777777" w:rsidR="000A7FDE" w:rsidRPr="002600B9" w:rsidRDefault="000A7FDE" w:rsidP="0068116C">
            <w:pPr>
              <w:pStyle w:val="TOAAutotext"/>
              <w:rPr>
                <w:bCs/>
                <w:lang w:val="fr-FR"/>
              </w:rPr>
            </w:pPr>
            <w:r w:rsidRPr="002600B9">
              <w:rPr>
                <w:bCs/>
                <w:lang w:val="fr-FR"/>
              </w:rPr>
              <w:t>Assent Date:</w:t>
            </w:r>
          </w:p>
        </w:tc>
        <w:tc>
          <w:tcPr>
            <w:tcW w:w="3969" w:type="dxa"/>
          </w:tcPr>
          <w:p w14:paraId="126AAF40" w14:textId="77777777" w:rsidR="000A7FDE" w:rsidRPr="002600B9" w:rsidRDefault="000A7FDE" w:rsidP="0068116C">
            <w:pPr>
              <w:pStyle w:val="SRT1Autotext1"/>
              <w:rPr>
                <w:bCs/>
                <w:lang w:val="fr-FR"/>
              </w:rPr>
            </w:pPr>
            <w:r w:rsidRPr="002600B9">
              <w:rPr>
                <w:bCs/>
                <w:lang w:val="fr-FR"/>
              </w:rPr>
              <w:t>14.8.18</w:t>
            </w:r>
          </w:p>
        </w:tc>
      </w:tr>
      <w:tr w:rsidR="000A7FDE" w:rsidRPr="002600B9" w14:paraId="1F1203D9" w14:textId="77777777" w:rsidTr="0068116C">
        <w:tc>
          <w:tcPr>
            <w:tcW w:w="1984" w:type="dxa"/>
          </w:tcPr>
          <w:p w14:paraId="09A18C5A" w14:textId="77777777" w:rsidR="000A7FDE" w:rsidRPr="002600B9" w:rsidRDefault="000A7FDE" w:rsidP="0068116C">
            <w:pPr>
              <w:pStyle w:val="SRT1Autotext3"/>
              <w:rPr>
                <w:bCs/>
                <w:lang w:val="fr-FR"/>
              </w:rPr>
            </w:pPr>
            <w:r w:rsidRPr="002600B9">
              <w:rPr>
                <w:bCs/>
                <w:lang w:val="fr-FR"/>
              </w:rPr>
              <w:t>Commencement Date:</w:t>
            </w:r>
          </w:p>
        </w:tc>
        <w:tc>
          <w:tcPr>
            <w:tcW w:w="3969" w:type="dxa"/>
          </w:tcPr>
          <w:p w14:paraId="15920D39" w14:textId="77777777" w:rsidR="000A7FDE" w:rsidRPr="002600B9" w:rsidRDefault="000A7FDE">
            <w:pPr>
              <w:pStyle w:val="SRT1Autotext1"/>
              <w:rPr>
                <w:bCs/>
                <w:lang w:val="fr-FR"/>
              </w:rPr>
            </w:pPr>
            <w:r w:rsidRPr="002600B9">
              <w:rPr>
                <w:bCs/>
                <w:lang w:val="fr-FR"/>
              </w:rPr>
              <w:t xml:space="preserve">Ss 86, 87 </w:t>
            </w:r>
            <w:r>
              <w:rPr>
                <w:bCs/>
                <w:lang w:val="fr-FR"/>
              </w:rPr>
              <w:t xml:space="preserve">on 31.7.19: </w:t>
            </w:r>
            <w:r w:rsidR="00232059">
              <w:t>Special Gazette (No. 306) 30.7.19 p. 1</w:t>
            </w:r>
          </w:p>
        </w:tc>
      </w:tr>
      <w:tr w:rsidR="000A7FDE" w:rsidRPr="00E013A9" w14:paraId="17C1B9CA" w14:textId="77777777" w:rsidTr="0068116C">
        <w:tc>
          <w:tcPr>
            <w:tcW w:w="1984" w:type="dxa"/>
          </w:tcPr>
          <w:p w14:paraId="112A61E5" w14:textId="77777777" w:rsidR="000A7FDE" w:rsidRPr="002600B9" w:rsidRDefault="000A7FDE" w:rsidP="0068116C">
            <w:pPr>
              <w:pStyle w:val="SRT1Autotext3"/>
              <w:rPr>
                <w:bCs/>
              </w:rPr>
            </w:pPr>
            <w:r w:rsidRPr="002600B9">
              <w:rPr>
                <w:bCs/>
              </w:rPr>
              <w:t>Current State:</w:t>
            </w:r>
          </w:p>
        </w:tc>
        <w:tc>
          <w:tcPr>
            <w:tcW w:w="3969" w:type="dxa"/>
          </w:tcPr>
          <w:p w14:paraId="21FA3B4D" w14:textId="77777777" w:rsidR="000A7FDE" w:rsidRPr="002600B9" w:rsidRDefault="000A7FDE" w:rsidP="0068116C">
            <w:pPr>
              <w:pStyle w:val="SRT1Autotext1"/>
            </w:pPr>
            <w:r w:rsidRPr="002600B9">
              <w:rPr>
                <w:bCs/>
              </w:rPr>
              <w:t xml:space="preserve">This information relates only to the provision/s amending the </w:t>
            </w:r>
            <w:r w:rsidRPr="002600B9">
              <w:rPr>
                <w:b/>
                <w:bCs/>
              </w:rPr>
              <w:t>Crimes Act 1958</w:t>
            </w:r>
          </w:p>
        </w:tc>
      </w:tr>
    </w:tbl>
    <w:p w14:paraId="10559826" w14:textId="7DFE49CF" w:rsidR="00592E30" w:rsidRDefault="00592E30" w:rsidP="00A863AA">
      <w:pPr>
        <w:pStyle w:val="Normal-Schedule"/>
        <w:ind w:left="1"/>
        <w:rPr>
          <w:b/>
          <w:sz w:val="18"/>
          <w:szCs w:val="18"/>
        </w:rPr>
      </w:pPr>
    </w:p>
    <w:p w14:paraId="1F629724" w14:textId="77777777" w:rsidR="007B2A30" w:rsidRDefault="007B2A30" w:rsidP="00A863AA">
      <w:pPr>
        <w:pStyle w:val="Normal-Schedule"/>
        <w:ind w:left="1"/>
        <w:rPr>
          <w:b/>
          <w:sz w:val="18"/>
          <w:szCs w:val="18"/>
        </w:rPr>
      </w:pPr>
    </w:p>
    <w:p w14:paraId="20DDF413" w14:textId="77777777" w:rsidR="00592E30" w:rsidRDefault="00592E30" w:rsidP="00A863AA">
      <w:pPr>
        <w:pStyle w:val="Normal-Schedule"/>
        <w:ind w:left="1"/>
        <w:rPr>
          <w:b/>
          <w:sz w:val="18"/>
          <w:szCs w:val="18"/>
        </w:rPr>
      </w:pPr>
    </w:p>
    <w:p w14:paraId="30993B7D" w14:textId="77777777" w:rsidR="00592E30" w:rsidRDefault="00592E30" w:rsidP="00A863AA">
      <w:pPr>
        <w:pStyle w:val="Normal-Schedule"/>
        <w:ind w:left="1"/>
        <w:rPr>
          <w:b/>
          <w:sz w:val="18"/>
          <w:szCs w:val="18"/>
        </w:rPr>
      </w:pPr>
    </w:p>
    <w:p w14:paraId="1AF6D685" w14:textId="77777777" w:rsidR="00592E30" w:rsidRDefault="00592E30" w:rsidP="00A863AA">
      <w:pPr>
        <w:pStyle w:val="Normal-Schedule"/>
        <w:ind w:left="1"/>
        <w:rPr>
          <w:b/>
          <w:sz w:val="18"/>
          <w:szCs w:val="18"/>
        </w:rPr>
      </w:pPr>
    </w:p>
    <w:p w14:paraId="7E01326D" w14:textId="200C827E" w:rsidR="00A863AA" w:rsidRPr="008C229E" w:rsidRDefault="00A863AA" w:rsidP="00A863AA">
      <w:pPr>
        <w:pStyle w:val="Normal-Schedule"/>
        <w:ind w:left="1"/>
        <w:rPr>
          <w:b/>
          <w:sz w:val="18"/>
          <w:szCs w:val="18"/>
        </w:rPr>
      </w:pPr>
      <w:r w:rsidRPr="008C229E">
        <w:rPr>
          <w:b/>
          <w:sz w:val="18"/>
          <w:szCs w:val="18"/>
        </w:rPr>
        <w:lastRenderedPageBreak/>
        <w:t>Justice Legislation Miscellaneous Amendment Act 2018, No. 48/2018</w:t>
      </w:r>
    </w:p>
    <w:tbl>
      <w:tblPr>
        <w:tblW w:w="0" w:type="auto"/>
        <w:tblInd w:w="393" w:type="dxa"/>
        <w:tblLayout w:type="fixed"/>
        <w:tblLook w:val="0000" w:firstRow="0" w:lastRow="0" w:firstColumn="0" w:lastColumn="0" w:noHBand="0" w:noVBand="0"/>
      </w:tblPr>
      <w:tblGrid>
        <w:gridCol w:w="1984"/>
        <w:gridCol w:w="3969"/>
      </w:tblGrid>
      <w:tr w:rsidR="00A863AA" w:rsidRPr="008C229E" w14:paraId="1D8CFD24" w14:textId="77777777" w:rsidTr="00A863AA">
        <w:tc>
          <w:tcPr>
            <w:tcW w:w="1984" w:type="dxa"/>
          </w:tcPr>
          <w:p w14:paraId="0EF87AB5" w14:textId="77777777" w:rsidR="00A863AA" w:rsidRPr="008C229E" w:rsidRDefault="00A863AA" w:rsidP="00A863AA">
            <w:pPr>
              <w:pStyle w:val="TOAAutotext"/>
              <w:rPr>
                <w:bCs/>
                <w:lang w:val="fr-FR"/>
              </w:rPr>
            </w:pPr>
            <w:r w:rsidRPr="008C229E">
              <w:rPr>
                <w:bCs/>
                <w:lang w:val="fr-FR"/>
              </w:rPr>
              <w:t>Assent Date:</w:t>
            </w:r>
          </w:p>
        </w:tc>
        <w:tc>
          <w:tcPr>
            <w:tcW w:w="3969" w:type="dxa"/>
          </w:tcPr>
          <w:p w14:paraId="6D883603" w14:textId="77777777" w:rsidR="00A863AA" w:rsidRPr="008C229E" w:rsidRDefault="00A863AA" w:rsidP="00A863AA">
            <w:pPr>
              <w:pStyle w:val="SRT1Autotext1"/>
              <w:rPr>
                <w:bCs/>
                <w:lang w:val="fr-FR"/>
              </w:rPr>
            </w:pPr>
            <w:r w:rsidRPr="008C229E">
              <w:rPr>
                <w:bCs/>
                <w:lang w:val="fr-FR"/>
              </w:rPr>
              <w:t>25.9.18</w:t>
            </w:r>
          </w:p>
        </w:tc>
      </w:tr>
      <w:tr w:rsidR="00A863AA" w:rsidRPr="008C229E" w14:paraId="499EB74D" w14:textId="77777777" w:rsidTr="00A863AA">
        <w:tc>
          <w:tcPr>
            <w:tcW w:w="1984" w:type="dxa"/>
          </w:tcPr>
          <w:p w14:paraId="44D7FEDB" w14:textId="77777777" w:rsidR="00A863AA" w:rsidRPr="008C229E" w:rsidRDefault="00A863AA" w:rsidP="00A863AA">
            <w:pPr>
              <w:pStyle w:val="SRT1Autotext3"/>
              <w:rPr>
                <w:bCs/>
                <w:lang w:val="fr-FR"/>
              </w:rPr>
            </w:pPr>
            <w:r w:rsidRPr="008C229E">
              <w:rPr>
                <w:bCs/>
                <w:lang w:val="fr-FR"/>
              </w:rPr>
              <w:t>Commencement Date:</w:t>
            </w:r>
          </w:p>
        </w:tc>
        <w:tc>
          <w:tcPr>
            <w:tcW w:w="3969" w:type="dxa"/>
          </w:tcPr>
          <w:p w14:paraId="2D58FAEA" w14:textId="77777777" w:rsidR="00A863AA" w:rsidRPr="008C229E" w:rsidRDefault="00A863AA" w:rsidP="00A863AA">
            <w:pPr>
              <w:pStyle w:val="SRT1Autotext1"/>
              <w:rPr>
                <w:bCs/>
                <w:lang w:val="fr-FR"/>
              </w:rPr>
            </w:pPr>
            <w:r>
              <w:rPr>
                <w:bCs/>
                <w:lang w:val="fr-FR"/>
              </w:rPr>
              <w:t xml:space="preserve">Ss 19, </w:t>
            </w:r>
            <w:r w:rsidRPr="008C229E">
              <w:rPr>
                <w:bCs/>
                <w:lang w:val="fr-FR"/>
              </w:rPr>
              <w:t xml:space="preserve">19A, 85–96 </w:t>
            </w:r>
            <w:r>
              <w:rPr>
                <w:bCs/>
                <w:lang w:val="fr-FR"/>
              </w:rPr>
              <w:t>on 28</w:t>
            </w:r>
            <w:r w:rsidR="0045798B">
              <w:rPr>
                <w:bCs/>
                <w:lang w:val="fr-FR"/>
              </w:rPr>
              <w:t>.10.18: Special Gazette (No. 480) 16.10.18</w:t>
            </w:r>
            <w:r>
              <w:rPr>
                <w:bCs/>
                <w:lang w:val="fr-FR"/>
              </w:rPr>
              <w:t xml:space="preserve"> p. </w:t>
            </w:r>
            <w:r w:rsidR="0045798B">
              <w:rPr>
                <w:bCs/>
                <w:lang w:val="fr-FR"/>
              </w:rPr>
              <w:t>1</w:t>
            </w:r>
            <w:r w:rsidR="00C52AA6">
              <w:rPr>
                <w:bCs/>
                <w:lang w:val="fr-FR"/>
              </w:rPr>
              <w:t>; ss 16</w:t>
            </w:r>
            <w:r w:rsidR="00C52AA6" w:rsidRPr="008C229E">
              <w:rPr>
                <w:bCs/>
                <w:lang w:val="fr-FR"/>
              </w:rPr>
              <w:t>–</w:t>
            </w:r>
            <w:r w:rsidR="00C52AA6">
              <w:rPr>
                <w:bCs/>
                <w:lang w:val="fr-FR"/>
              </w:rPr>
              <w:t>18 on 1.10.19: s. 2(5)</w:t>
            </w:r>
          </w:p>
        </w:tc>
      </w:tr>
      <w:tr w:rsidR="00A863AA" w:rsidRPr="00E013A9" w14:paraId="289C44D6" w14:textId="77777777" w:rsidTr="00A863AA">
        <w:tc>
          <w:tcPr>
            <w:tcW w:w="1984" w:type="dxa"/>
          </w:tcPr>
          <w:p w14:paraId="68EAEC12" w14:textId="77777777" w:rsidR="00A863AA" w:rsidRPr="008C229E" w:rsidRDefault="00A863AA" w:rsidP="00A863AA">
            <w:pPr>
              <w:pStyle w:val="SRT1Autotext3"/>
              <w:rPr>
                <w:bCs/>
              </w:rPr>
            </w:pPr>
            <w:r w:rsidRPr="008C229E">
              <w:rPr>
                <w:bCs/>
              </w:rPr>
              <w:t>Current State:</w:t>
            </w:r>
          </w:p>
        </w:tc>
        <w:tc>
          <w:tcPr>
            <w:tcW w:w="3969" w:type="dxa"/>
          </w:tcPr>
          <w:p w14:paraId="176F6C59" w14:textId="77777777" w:rsidR="00A863AA" w:rsidRPr="008C229E" w:rsidRDefault="00A863AA" w:rsidP="00A863AA">
            <w:pPr>
              <w:pStyle w:val="SRT1Autotext1"/>
            </w:pPr>
            <w:r w:rsidRPr="008C229E">
              <w:rPr>
                <w:bCs/>
              </w:rPr>
              <w:t xml:space="preserve">This information relates only to the provision/s amending the </w:t>
            </w:r>
            <w:r w:rsidRPr="008C229E">
              <w:rPr>
                <w:b/>
                <w:bCs/>
              </w:rPr>
              <w:t>Crimes Act 1958</w:t>
            </w:r>
          </w:p>
        </w:tc>
      </w:tr>
    </w:tbl>
    <w:p w14:paraId="1EEECED3" w14:textId="77777777" w:rsidR="007F505F" w:rsidRPr="006D4465" w:rsidRDefault="007F505F" w:rsidP="007F505F">
      <w:pPr>
        <w:pStyle w:val="Normal-Schedule"/>
        <w:ind w:left="1"/>
        <w:rPr>
          <w:b/>
          <w:sz w:val="18"/>
          <w:szCs w:val="18"/>
        </w:rPr>
      </w:pPr>
      <w:r w:rsidRPr="006D4465">
        <w:rPr>
          <w:b/>
          <w:sz w:val="18"/>
          <w:szCs w:val="18"/>
        </w:rPr>
        <w:t>Justice Legislation Amendment (Police and Other Matters) Act 2019, No. 3/2019</w:t>
      </w:r>
    </w:p>
    <w:tbl>
      <w:tblPr>
        <w:tblW w:w="0" w:type="auto"/>
        <w:tblInd w:w="393" w:type="dxa"/>
        <w:tblLayout w:type="fixed"/>
        <w:tblLook w:val="0000" w:firstRow="0" w:lastRow="0" w:firstColumn="0" w:lastColumn="0" w:noHBand="0" w:noVBand="0"/>
      </w:tblPr>
      <w:tblGrid>
        <w:gridCol w:w="1984"/>
        <w:gridCol w:w="3969"/>
      </w:tblGrid>
      <w:tr w:rsidR="007F505F" w:rsidRPr="006D4465" w14:paraId="0DCD33DC" w14:textId="77777777" w:rsidTr="007F505F">
        <w:tc>
          <w:tcPr>
            <w:tcW w:w="1984" w:type="dxa"/>
          </w:tcPr>
          <w:p w14:paraId="4A813E02" w14:textId="77777777" w:rsidR="007F505F" w:rsidRPr="006D4465" w:rsidRDefault="007F505F" w:rsidP="007F505F">
            <w:pPr>
              <w:pStyle w:val="TOAAutotext"/>
              <w:rPr>
                <w:bCs/>
                <w:lang w:val="fr-FR"/>
              </w:rPr>
            </w:pPr>
            <w:r w:rsidRPr="006D4465">
              <w:rPr>
                <w:bCs/>
                <w:lang w:val="fr-FR"/>
              </w:rPr>
              <w:t>Assent Date:</w:t>
            </w:r>
          </w:p>
        </w:tc>
        <w:tc>
          <w:tcPr>
            <w:tcW w:w="3969" w:type="dxa"/>
          </w:tcPr>
          <w:p w14:paraId="5B34A5E5" w14:textId="77777777" w:rsidR="007F505F" w:rsidRPr="006D4465" w:rsidRDefault="007F505F" w:rsidP="007F505F">
            <w:pPr>
              <w:pStyle w:val="SRT1Autotext1"/>
              <w:rPr>
                <w:bCs/>
                <w:lang w:val="fr-FR"/>
              </w:rPr>
            </w:pPr>
            <w:r w:rsidRPr="006D4465">
              <w:rPr>
                <w:bCs/>
                <w:lang w:val="fr-FR"/>
              </w:rPr>
              <w:t>13.3.19</w:t>
            </w:r>
          </w:p>
        </w:tc>
      </w:tr>
      <w:tr w:rsidR="007F505F" w:rsidRPr="006D4465" w14:paraId="6C78A83C" w14:textId="77777777" w:rsidTr="007F505F">
        <w:tc>
          <w:tcPr>
            <w:tcW w:w="1984" w:type="dxa"/>
          </w:tcPr>
          <w:p w14:paraId="144B4775" w14:textId="77777777" w:rsidR="007F505F" w:rsidRPr="006D4465" w:rsidRDefault="007F505F" w:rsidP="007F505F">
            <w:pPr>
              <w:pStyle w:val="SRT1Autotext3"/>
              <w:rPr>
                <w:bCs/>
                <w:lang w:val="fr-FR"/>
              </w:rPr>
            </w:pPr>
            <w:r w:rsidRPr="006D4465">
              <w:rPr>
                <w:bCs/>
                <w:lang w:val="fr-FR"/>
              </w:rPr>
              <w:t>Commencement Date:</w:t>
            </w:r>
          </w:p>
        </w:tc>
        <w:tc>
          <w:tcPr>
            <w:tcW w:w="3969" w:type="dxa"/>
          </w:tcPr>
          <w:p w14:paraId="27010063" w14:textId="77777777" w:rsidR="007F505F" w:rsidRPr="006D4465" w:rsidRDefault="007F505F" w:rsidP="00335703">
            <w:pPr>
              <w:pStyle w:val="SRT1Autotext1"/>
              <w:rPr>
                <w:bCs/>
                <w:lang w:val="fr-FR"/>
              </w:rPr>
            </w:pPr>
            <w:r w:rsidRPr="006D4465">
              <w:rPr>
                <w:bCs/>
                <w:lang w:val="fr-FR"/>
              </w:rPr>
              <w:t>Ss 3–5</w:t>
            </w:r>
            <w:r>
              <w:rPr>
                <w:bCs/>
                <w:lang w:val="fr-FR"/>
              </w:rPr>
              <w:t xml:space="preserve"> on 5.6.19: Special Gazette (No. </w:t>
            </w:r>
            <w:r w:rsidR="00F53B1A">
              <w:rPr>
                <w:bCs/>
                <w:lang w:val="fr-FR"/>
              </w:rPr>
              <w:t>215</w:t>
            </w:r>
            <w:r>
              <w:rPr>
                <w:bCs/>
                <w:lang w:val="fr-FR"/>
              </w:rPr>
              <w:t xml:space="preserve">) </w:t>
            </w:r>
            <w:r w:rsidR="00F53B1A">
              <w:rPr>
                <w:bCs/>
                <w:lang w:val="fr-FR"/>
              </w:rPr>
              <w:t>4</w:t>
            </w:r>
            <w:r>
              <w:rPr>
                <w:bCs/>
                <w:lang w:val="fr-FR"/>
              </w:rPr>
              <w:t>.</w:t>
            </w:r>
            <w:r w:rsidR="00F53B1A">
              <w:rPr>
                <w:bCs/>
                <w:lang w:val="fr-FR"/>
              </w:rPr>
              <w:t>6</w:t>
            </w:r>
            <w:r>
              <w:rPr>
                <w:bCs/>
                <w:lang w:val="fr-FR"/>
              </w:rPr>
              <w:t>.19 p.</w:t>
            </w:r>
            <w:r w:rsidR="008C4781">
              <w:rPr>
                <w:bCs/>
                <w:lang w:val="fr-FR"/>
              </w:rPr>
              <w:t> </w:t>
            </w:r>
            <w:r w:rsidR="00F53B1A">
              <w:rPr>
                <w:bCs/>
                <w:lang w:val="fr-FR"/>
              </w:rPr>
              <w:t>1</w:t>
            </w:r>
            <w:r w:rsidR="00335703">
              <w:rPr>
                <w:bCs/>
                <w:lang w:val="fr-FR"/>
              </w:rPr>
              <w:t>; s</w:t>
            </w:r>
            <w:r w:rsidR="00335703" w:rsidRPr="006D4465">
              <w:rPr>
                <w:bCs/>
                <w:lang w:val="fr-FR"/>
              </w:rPr>
              <w:t xml:space="preserve">s 52–78 </w:t>
            </w:r>
            <w:r w:rsidR="00335703">
              <w:rPr>
                <w:bCs/>
                <w:lang w:val="fr-FR"/>
              </w:rPr>
              <w:t>on 1.7.19: Special Gazette (No. 215) 4.6.19 p. 1</w:t>
            </w:r>
          </w:p>
        </w:tc>
      </w:tr>
      <w:tr w:rsidR="007F505F" w:rsidRPr="00E013A9" w14:paraId="7F92D616" w14:textId="77777777" w:rsidTr="007F505F">
        <w:tc>
          <w:tcPr>
            <w:tcW w:w="1984" w:type="dxa"/>
          </w:tcPr>
          <w:p w14:paraId="6BDAF091" w14:textId="77777777" w:rsidR="007F505F" w:rsidRPr="006D4465" w:rsidRDefault="007F505F" w:rsidP="007F505F">
            <w:pPr>
              <w:pStyle w:val="SRT1Autotext3"/>
              <w:rPr>
                <w:bCs/>
              </w:rPr>
            </w:pPr>
            <w:r w:rsidRPr="006D4465">
              <w:rPr>
                <w:bCs/>
              </w:rPr>
              <w:t>Current State:</w:t>
            </w:r>
          </w:p>
        </w:tc>
        <w:tc>
          <w:tcPr>
            <w:tcW w:w="3969" w:type="dxa"/>
          </w:tcPr>
          <w:p w14:paraId="494BE4BC" w14:textId="77777777" w:rsidR="007F505F" w:rsidRPr="006D4465" w:rsidRDefault="007F505F" w:rsidP="007F505F">
            <w:pPr>
              <w:pStyle w:val="SRT1Autotext1"/>
            </w:pPr>
            <w:r w:rsidRPr="006D4465">
              <w:rPr>
                <w:bCs/>
              </w:rPr>
              <w:t xml:space="preserve">This information relates only to the provision/s amending the </w:t>
            </w:r>
            <w:r w:rsidRPr="006D4465">
              <w:rPr>
                <w:b/>
                <w:bCs/>
              </w:rPr>
              <w:t>Crimes Act 1958</w:t>
            </w:r>
          </w:p>
        </w:tc>
      </w:tr>
    </w:tbl>
    <w:p w14:paraId="3F2C095F" w14:textId="77777777" w:rsidR="00E469EF" w:rsidRPr="0007455D" w:rsidRDefault="00E469EF" w:rsidP="00E469EF">
      <w:pPr>
        <w:pStyle w:val="Normal-Schedule"/>
        <w:ind w:left="1"/>
        <w:rPr>
          <w:b/>
          <w:sz w:val="18"/>
          <w:szCs w:val="18"/>
        </w:rPr>
      </w:pPr>
      <w:r w:rsidRPr="0007455D">
        <w:rPr>
          <w:b/>
          <w:sz w:val="18"/>
          <w:szCs w:val="18"/>
        </w:rPr>
        <w:t>Guardianship and Administration Act 2019, No. 13/2019</w:t>
      </w:r>
    </w:p>
    <w:tbl>
      <w:tblPr>
        <w:tblW w:w="0" w:type="auto"/>
        <w:tblInd w:w="393" w:type="dxa"/>
        <w:tblLayout w:type="fixed"/>
        <w:tblLook w:val="0000" w:firstRow="0" w:lastRow="0" w:firstColumn="0" w:lastColumn="0" w:noHBand="0" w:noVBand="0"/>
      </w:tblPr>
      <w:tblGrid>
        <w:gridCol w:w="1984"/>
        <w:gridCol w:w="3969"/>
      </w:tblGrid>
      <w:tr w:rsidR="00E469EF" w:rsidRPr="0007455D" w14:paraId="14EF0C59" w14:textId="77777777" w:rsidTr="000E3F27">
        <w:tc>
          <w:tcPr>
            <w:tcW w:w="1984" w:type="dxa"/>
          </w:tcPr>
          <w:p w14:paraId="17705343" w14:textId="77777777" w:rsidR="00E469EF" w:rsidRPr="0007455D" w:rsidRDefault="00E469EF" w:rsidP="000E3F27">
            <w:pPr>
              <w:pStyle w:val="TOAAutotext"/>
              <w:rPr>
                <w:bCs/>
                <w:lang w:val="fr-FR"/>
              </w:rPr>
            </w:pPr>
            <w:r w:rsidRPr="0007455D">
              <w:rPr>
                <w:bCs/>
                <w:lang w:val="fr-FR"/>
              </w:rPr>
              <w:t>Assent Date:</w:t>
            </w:r>
          </w:p>
        </w:tc>
        <w:tc>
          <w:tcPr>
            <w:tcW w:w="3969" w:type="dxa"/>
          </w:tcPr>
          <w:p w14:paraId="4B36EB56" w14:textId="77777777" w:rsidR="00E469EF" w:rsidRPr="0007455D" w:rsidRDefault="00E469EF" w:rsidP="000E3F27">
            <w:pPr>
              <w:pStyle w:val="SRT1Autotext1"/>
              <w:rPr>
                <w:bCs/>
                <w:lang w:val="fr-FR"/>
              </w:rPr>
            </w:pPr>
            <w:r w:rsidRPr="0007455D">
              <w:rPr>
                <w:bCs/>
                <w:lang w:val="fr-FR"/>
              </w:rPr>
              <w:t>4.6.19</w:t>
            </w:r>
          </w:p>
        </w:tc>
      </w:tr>
      <w:tr w:rsidR="00E469EF" w:rsidRPr="0007455D" w14:paraId="797E656D" w14:textId="77777777" w:rsidTr="000E3F27">
        <w:tc>
          <w:tcPr>
            <w:tcW w:w="1984" w:type="dxa"/>
          </w:tcPr>
          <w:p w14:paraId="31B97E76" w14:textId="77777777" w:rsidR="00E469EF" w:rsidRPr="0007455D" w:rsidRDefault="00E469EF" w:rsidP="000E3F27">
            <w:pPr>
              <w:pStyle w:val="SRT1Autotext3"/>
              <w:rPr>
                <w:bCs/>
                <w:lang w:val="fr-FR"/>
              </w:rPr>
            </w:pPr>
            <w:r w:rsidRPr="0007455D">
              <w:rPr>
                <w:bCs/>
                <w:lang w:val="fr-FR"/>
              </w:rPr>
              <w:t>Commencement Date:</w:t>
            </w:r>
          </w:p>
        </w:tc>
        <w:tc>
          <w:tcPr>
            <w:tcW w:w="3969" w:type="dxa"/>
          </w:tcPr>
          <w:p w14:paraId="34353D53" w14:textId="77777777" w:rsidR="00E469EF" w:rsidRPr="0007455D" w:rsidRDefault="00E469EF" w:rsidP="000E3F27">
            <w:pPr>
              <w:pStyle w:val="SRT1Autotext1"/>
              <w:rPr>
                <w:bCs/>
                <w:lang w:val="fr-FR"/>
              </w:rPr>
            </w:pPr>
            <w:r w:rsidRPr="0007455D">
              <w:rPr>
                <w:bCs/>
                <w:lang w:val="fr-FR"/>
              </w:rPr>
              <w:t xml:space="preserve">S. 221(Sch. 1 item 11) </w:t>
            </w:r>
            <w:r>
              <w:rPr>
                <w:bCs/>
                <w:lang w:val="fr-FR"/>
              </w:rPr>
              <w:t xml:space="preserve"> on 1.3.20: s. 2(2)</w:t>
            </w:r>
          </w:p>
        </w:tc>
      </w:tr>
      <w:tr w:rsidR="00E469EF" w:rsidRPr="00E013A9" w14:paraId="59E415BB" w14:textId="77777777" w:rsidTr="000E3F27">
        <w:tc>
          <w:tcPr>
            <w:tcW w:w="1984" w:type="dxa"/>
          </w:tcPr>
          <w:p w14:paraId="0106035C" w14:textId="77777777" w:rsidR="00E469EF" w:rsidRPr="0007455D" w:rsidRDefault="00E469EF" w:rsidP="000E3F27">
            <w:pPr>
              <w:pStyle w:val="SRT1Autotext3"/>
              <w:rPr>
                <w:bCs/>
              </w:rPr>
            </w:pPr>
            <w:r w:rsidRPr="0007455D">
              <w:rPr>
                <w:bCs/>
              </w:rPr>
              <w:t>Current State:</w:t>
            </w:r>
          </w:p>
        </w:tc>
        <w:tc>
          <w:tcPr>
            <w:tcW w:w="3969" w:type="dxa"/>
          </w:tcPr>
          <w:p w14:paraId="5EBB7E2B" w14:textId="77777777" w:rsidR="00E469EF" w:rsidRPr="0007455D" w:rsidRDefault="00E469EF" w:rsidP="000E3F27">
            <w:pPr>
              <w:pStyle w:val="SRT1Autotext1"/>
            </w:pPr>
            <w:r w:rsidRPr="0007455D">
              <w:rPr>
                <w:bCs/>
              </w:rPr>
              <w:t xml:space="preserve">This information relates only to the provision/s amending the </w:t>
            </w:r>
            <w:r w:rsidRPr="0007455D">
              <w:rPr>
                <w:b/>
                <w:bCs/>
              </w:rPr>
              <w:t>Crimes Act 1958</w:t>
            </w:r>
          </w:p>
        </w:tc>
      </w:tr>
    </w:tbl>
    <w:p w14:paraId="1E2291A2" w14:textId="77777777" w:rsidR="00335703" w:rsidRPr="005C7229" w:rsidRDefault="00335703" w:rsidP="00335703">
      <w:pPr>
        <w:pStyle w:val="Normal-Schedule"/>
        <w:ind w:left="1"/>
        <w:rPr>
          <w:b/>
          <w:sz w:val="18"/>
          <w:szCs w:val="18"/>
        </w:rPr>
      </w:pPr>
      <w:r w:rsidRPr="005C7229">
        <w:rPr>
          <w:b/>
          <w:sz w:val="18"/>
          <w:szCs w:val="18"/>
        </w:rPr>
        <w:t xml:space="preserve">Disability (National Disability Insurance Scheme Transition) Amendment </w:t>
      </w:r>
      <w:r>
        <w:rPr>
          <w:b/>
          <w:sz w:val="18"/>
          <w:szCs w:val="18"/>
        </w:rPr>
        <w:t>Act</w:t>
      </w:r>
      <w:r w:rsidRPr="005C7229">
        <w:rPr>
          <w:b/>
          <w:sz w:val="18"/>
          <w:szCs w:val="18"/>
        </w:rPr>
        <w:t> 2019, No. </w:t>
      </w:r>
      <w:r w:rsidR="00537903">
        <w:rPr>
          <w:b/>
          <w:sz w:val="18"/>
          <w:szCs w:val="18"/>
        </w:rPr>
        <w:t>19/2019</w:t>
      </w:r>
    </w:p>
    <w:tbl>
      <w:tblPr>
        <w:tblW w:w="0" w:type="auto"/>
        <w:tblInd w:w="393" w:type="dxa"/>
        <w:tblLayout w:type="fixed"/>
        <w:tblLook w:val="0000" w:firstRow="0" w:lastRow="0" w:firstColumn="0" w:lastColumn="0" w:noHBand="0" w:noVBand="0"/>
      </w:tblPr>
      <w:tblGrid>
        <w:gridCol w:w="1984"/>
        <w:gridCol w:w="3969"/>
      </w:tblGrid>
      <w:tr w:rsidR="00335703" w:rsidRPr="005C7229" w14:paraId="32B8ED17" w14:textId="77777777" w:rsidTr="00335703">
        <w:tc>
          <w:tcPr>
            <w:tcW w:w="1984" w:type="dxa"/>
          </w:tcPr>
          <w:p w14:paraId="2F39C081" w14:textId="77777777" w:rsidR="00335703" w:rsidRPr="005C7229" w:rsidRDefault="00335703" w:rsidP="00335703">
            <w:pPr>
              <w:pStyle w:val="TOAAutotext"/>
              <w:rPr>
                <w:bCs/>
                <w:lang w:val="fr-FR"/>
              </w:rPr>
            </w:pPr>
            <w:r w:rsidRPr="005C7229">
              <w:rPr>
                <w:bCs/>
                <w:lang w:val="fr-FR"/>
              </w:rPr>
              <w:t>Assent Date:</w:t>
            </w:r>
          </w:p>
        </w:tc>
        <w:tc>
          <w:tcPr>
            <w:tcW w:w="3969" w:type="dxa"/>
          </w:tcPr>
          <w:p w14:paraId="559AE7BC" w14:textId="77777777" w:rsidR="00335703" w:rsidRPr="005C7229" w:rsidRDefault="00537903">
            <w:pPr>
              <w:pStyle w:val="SRT1Autotext1"/>
              <w:rPr>
                <w:bCs/>
                <w:lang w:val="fr-FR"/>
              </w:rPr>
            </w:pPr>
            <w:r>
              <w:rPr>
                <w:bCs/>
                <w:lang w:val="fr-FR"/>
              </w:rPr>
              <w:t>25.6</w:t>
            </w:r>
            <w:r w:rsidR="00335703" w:rsidRPr="005C7229">
              <w:rPr>
                <w:bCs/>
                <w:lang w:val="fr-FR"/>
              </w:rPr>
              <w:t>.</w:t>
            </w:r>
            <w:r w:rsidR="00335703">
              <w:rPr>
                <w:bCs/>
                <w:lang w:val="fr-FR"/>
              </w:rPr>
              <w:t>19</w:t>
            </w:r>
          </w:p>
        </w:tc>
      </w:tr>
      <w:tr w:rsidR="00335703" w:rsidRPr="005C7229" w14:paraId="01ED5E6A" w14:textId="77777777" w:rsidTr="00335703">
        <w:tc>
          <w:tcPr>
            <w:tcW w:w="1984" w:type="dxa"/>
          </w:tcPr>
          <w:p w14:paraId="7B6C645E" w14:textId="77777777" w:rsidR="00335703" w:rsidRPr="005C7229" w:rsidRDefault="00335703" w:rsidP="00335703">
            <w:pPr>
              <w:pStyle w:val="SRT1Autotext3"/>
              <w:rPr>
                <w:bCs/>
                <w:lang w:val="fr-FR"/>
              </w:rPr>
            </w:pPr>
            <w:r w:rsidRPr="005C7229">
              <w:rPr>
                <w:bCs/>
                <w:lang w:val="fr-FR"/>
              </w:rPr>
              <w:t>Commencement Date:</w:t>
            </w:r>
          </w:p>
        </w:tc>
        <w:tc>
          <w:tcPr>
            <w:tcW w:w="3969" w:type="dxa"/>
          </w:tcPr>
          <w:p w14:paraId="08536243" w14:textId="77777777" w:rsidR="00335703" w:rsidRPr="005C7229" w:rsidRDefault="00335703">
            <w:pPr>
              <w:pStyle w:val="SRT1Autotext1"/>
              <w:rPr>
                <w:bCs/>
                <w:lang w:val="fr-FR"/>
              </w:rPr>
            </w:pPr>
            <w:r w:rsidRPr="005C7229">
              <w:rPr>
                <w:bCs/>
                <w:lang w:val="fr-FR"/>
              </w:rPr>
              <w:t xml:space="preserve">S. 257 </w:t>
            </w:r>
            <w:r>
              <w:rPr>
                <w:bCs/>
                <w:lang w:val="fr-FR"/>
              </w:rPr>
              <w:t>on</w:t>
            </w:r>
            <w:r w:rsidR="00537903">
              <w:rPr>
                <w:bCs/>
                <w:lang w:val="fr-FR"/>
              </w:rPr>
              <w:t xml:space="preserve"> 1.7.19: Special Gazette (No. 254) 25.6</w:t>
            </w:r>
            <w:r>
              <w:rPr>
                <w:bCs/>
                <w:lang w:val="fr-FR"/>
              </w:rPr>
              <w:t>.19 p. </w:t>
            </w:r>
            <w:r w:rsidR="00537903">
              <w:rPr>
                <w:bCs/>
                <w:lang w:val="fr-FR"/>
              </w:rPr>
              <w:t>1</w:t>
            </w:r>
          </w:p>
        </w:tc>
      </w:tr>
      <w:tr w:rsidR="00335703" w:rsidRPr="00E013A9" w14:paraId="1BE9E386" w14:textId="77777777" w:rsidTr="00335703">
        <w:tc>
          <w:tcPr>
            <w:tcW w:w="1984" w:type="dxa"/>
          </w:tcPr>
          <w:p w14:paraId="0A4BB338" w14:textId="77777777" w:rsidR="00335703" w:rsidRPr="005C7229" w:rsidRDefault="00335703" w:rsidP="00335703">
            <w:pPr>
              <w:pStyle w:val="SRT1Autotext3"/>
              <w:rPr>
                <w:bCs/>
              </w:rPr>
            </w:pPr>
            <w:r w:rsidRPr="005C7229">
              <w:rPr>
                <w:bCs/>
              </w:rPr>
              <w:t>Current State:</w:t>
            </w:r>
          </w:p>
        </w:tc>
        <w:tc>
          <w:tcPr>
            <w:tcW w:w="3969" w:type="dxa"/>
          </w:tcPr>
          <w:p w14:paraId="1527335B" w14:textId="77777777" w:rsidR="00335703" w:rsidRPr="005C7229" w:rsidRDefault="00335703" w:rsidP="00335703">
            <w:pPr>
              <w:pStyle w:val="SRT1Autotext1"/>
            </w:pPr>
            <w:r w:rsidRPr="005C7229">
              <w:rPr>
                <w:bCs/>
              </w:rPr>
              <w:t xml:space="preserve">This information relates only to the provision/s amending the </w:t>
            </w:r>
            <w:r w:rsidRPr="005C7229">
              <w:rPr>
                <w:b/>
                <w:bCs/>
              </w:rPr>
              <w:t>Crimes Act 1958</w:t>
            </w:r>
          </w:p>
        </w:tc>
      </w:tr>
    </w:tbl>
    <w:p w14:paraId="76CA3C1E" w14:textId="77777777" w:rsidR="001E6E07" w:rsidRDefault="001E6E07" w:rsidP="001E6E07">
      <w:pPr>
        <w:pStyle w:val="Normal-Schedule"/>
        <w:ind w:left="1"/>
        <w:rPr>
          <w:b/>
          <w:sz w:val="18"/>
          <w:szCs w:val="18"/>
        </w:rPr>
      </w:pPr>
      <w:r>
        <w:rPr>
          <w:b/>
          <w:sz w:val="18"/>
          <w:szCs w:val="18"/>
        </w:rPr>
        <w:t>Children Legislation Amendment Act 2019, No. 30/2019</w:t>
      </w:r>
    </w:p>
    <w:tbl>
      <w:tblPr>
        <w:tblW w:w="0" w:type="auto"/>
        <w:tblInd w:w="393" w:type="dxa"/>
        <w:tblLayout w:type="fixed"/>
        <w:tblLook w:val="04A0" w:firstRow="1" w:lastRow="0" w:firstColumn="1" w:lastColumn="0" w:noHBand="0" w:noVBand="1"/>
      </w:tblPr>
      <w:tblGrid>
        <w:gridCol w:w="1984"/>
        <w:gridCol w:w="3969"/>
      </w:tblGrid>
      <w:tr w:rsidR="001E6E07" w14:paraId="51DE771B" w14:textId="77777777" w:rsidTr="001E6E07">
        <w:tc>
          <w:tcPr>
            <w:tcW w:w="1984" w:type="dxa"/>
            <w:hideMark/>
          </w:tcPr>
          <w:p w14:paraId="47714871" w14:textId="77777777" w:rsidR="001E6E07" w:rsidRDefault="001E6E07">
            <w:pPr>
              <w:pStyle w:val="TOAAutotext"/>
              <w:rPr>
                <w:bCs/>
                <w:lang w:val="fr-FR"/>
              </w:rPr>
            </w:pPr>
            <w:r>
              <w:rPr>
                <w:bCs/>
                <w:lang w:val="fr-FR"/>
              </w:rPr>
              <w:t>Assent Date:</w:t>
            </w:r>
          </w:p>
        </w:tc>
        <w:tc>
          <w:tcPr>
            <w:tcW w:w="3969" w:type="dxa"/>
            <w:hideMark/>
          </w:tcPr>
          <w:p w14:paraId="5FF4EABE" w14:textId="77777777" w:rsidR="001E6E07" w:rsidRDefault="001E6E07">
            <w:pPr>
              <w:pStyle w:val="SRT1Autotext1"/>
              <w:rPr>
                <w:bCs/>
                <w:lang w:val="fr-FR"/>
              </w:rPr>
            </w:pPr>
            <w:r>
              <w:rPr>
                <w:bCs/>
                <w:lang w:val="fr-FR"/>
              </w:rPr>
              <w:t>17.9.19</w:t>
            </w:r>
          </w:p>
        </w:tc>
      </w:tr>
      <w:tr w:rsidR="001E6E07" w14:paraId="5333B894" w14:textId="77777777" w:rsidTr="001E6E07">
        <w:tc>
          <w:tcPr>
            <w:tcW w:w="1984" w:type="dxa"/>
            <w:hideMark/>
          </w:tcPr>
          <w:p w14:paraId="5E8C18DB" w14:textId="77777777" w:rsidR="001E6E07" w:rsidRDefault="001E6E07">
            <w:pPr>
              <w:pStyle w:val="SRT1Autotext3"/>
              <w:rPr>
                <w:bCs/>
                <w:lang w:val="fr-FR"/>
              </w:rPr>
            </w:pPr>
            <w:r>
              <w:rPr>
                <w:bCs/>
                <w:lang w:val="fr-FR"/>
              </w:rPr>
              <w:t>Commencement Date:</w:t>
            </w:r>
          </w:p>
        </w:tc>
        <w:tc>
          <w:tcPr>
            <w:tcW w:w="3969" w:type="dxa"/>
            <w:hideMark/>
          </w:tcPr>
          <w:p w14:paraId="3FA25F6D" w14:textId="77777777" w:rsidR="001E6E07" w:rsidRDefault="001E6E07" w:rsidP="00BE7CAE">
            <w:pPr>
              <w:pStyle w:val="SRT1Autotext1"/>
              <w:rPr>
                <w:bCs/>
                <w:lang w:val="fr-FR"/>
              </w:rPr>
            </w:pPr>
            <w:r>
              <w:rPr>
                <w:bCs/>
                <w:lang w:val="fr-FR"/>
              </w:rPr>
              <w:t xml:space="preserve">Ss 16, 17 on </w:t>
            </w:r>
            <w:r w:rsidR="00E942DA">
              <w:rPr>
                <w:bCs/>
                <w:lang w:val="fr-FR"/>
              </w:rPr>
              <w:t>17.2.20: Special Gazette (No. 49</w:t>
            </w:r>
            <w:r>
              <w:rPr>
                <w:bCs/>
                <w:lang w:val="fr-FR"/>
              </w:rPr>
              <w:t xml:space="preserve">) </w:t>
            </w:r>
            <w:r w:rsidR="00E942DA">
              <w:rPr>
                <w:bCs/>
                <w:lang w:val="fr-FR"/>
              </w:rPr>
              <w:t>4.2</w:t>
            </w:r>
            <w:r>
              <w:rPr>
                <w:bCs/>
                <w:lang w:val="fr-FR"/>
              </w:rPr>
              <w:t>.20 p.</w:t>
            </w:r>
            <w:r w:rsidR="00E942DA">
              <w:rPr>
                <w:bCs/>
                <w:lang w:val="fr-FR"/>
              </w:rPr>
              <w:t> 1</w:t>
            </w:r>
          </w:p>
        </w:tc>
      </w:tr>
      <w:tr w:rsidR="001E6E07" w14:paraId="3A58E86B" w14:textId="77777777" w:rsidTr="001E6E07">
        <w:tc>
          <w:tcPr>
            <w:tcW w:w="1984" w:type="dxa"/>
            <w:hideMark/>
          </w:tcPr>
          <w:p w14:paraId="023CF9C2" w14:textId="77777777" w:rsidR="001E6E07" w:rsidRDefault="001E6E07">
            <w:pPr>
              <w:pStyle w:val="SRT1Autotext3"/>
              <w:rPr>
                <w:bCs/>
              </w:rPr>
            </w:pPr>
            <w:r>
              <w:rPr>
                <w:bCs/>
              </w:rPr>
              <w:t>Current State:</w:t>
            </w:r>
          </w:p>
        </w:tc>
        <w:tc>
          <w:tcPr>
            <w:tcW w:w="3969" w:type="dxa"/>
            <w:hideMark/>
          </w:tcPr>
          <w:p w14:paraId="784641D8" w14:textId="77777777" w:rsidR="001E6E07" w:rsidRDefault="001E6E07">
            <w:pPr>
              <w:pStyle w:val="SRT1Autotext1"/>
            </w:pPr>
            <w:r>
              <w:rPr>
                <w:bCs/>
              </w:rPr>
              <w:t xml:space="preserve">This information relates only to the provision/s amending the </w:t>
            </w:r>
            <w:r>
              <w:rPr>
                <w:b/>
                <w:bCs/>
              </w:rPr>
              <w:t>Crimes Act 1958</w:t>
            </w:r>
          </w:p>
        </w:tc>
      </w:tr>
    </w:tbl>
    <w:p w14:paraId="7FD91F78" w14:textId="77777777" w:rsidR="00415D87" w:rsidRPr="00CE6AFF" w:rsidRDefault="00415D87" w:rsidP="00415D87">
      <w:pPr>
        <w:pStyle w:val="Normal-Schedule"/>
        <w:ind w:left="1"/>
        <w:rPr>
          <w:b/>
          <w:sz w:val="18"/>
          <w:szCs w:val="18"/>
        </w:rPr>
      </w:pPr>
      <w:r w:rsidRPr="00CE6AFF">
        <w:rPr>
          <w:b/>
          <w:sz w:val="18"/>
          <w:szCs w:val="18"/>
        </w:rPr>
        <w:t xml:space="preserve">Health Legislation Amendment and Repeal </w:t>
      </w:r>
      <w:r>
        <w:rPr>
          <w:b/>
          <w:sz w:val="18"/>
          <w:szCs w:val="18"/>
        </w:rPr>
        <w:t>Act</w:t>
      </w:r>
      <w:r w:rsidRPr="00CE6AFF">
        <w:rPr>
          <w:b/>
          <w:sz w:val="18"/>
          <w:szCs w:val="18"/>
        </w:rPr>
        <w:t xml:space="preserve"> 2019, No. </w:t>
      </w:r>
      <w:r w:rsidR="000F7CFA">
        <w:rPr>
          <w:b/>
          <w:sz w:val="18"/>
          <w:szCs w:val="18"/>
        </w:rPr>
        <w:t>34/2019</w:t>
      </w:r>
    </w:p>
    <w:tbl>
      <w:tblPr>
        <w:tblW w:w="0" w:type="auto"/>
        <w:tblInd w:w="393" w:type="dxa"/>
        <w:tblLayout w:type="fixed"/>
        <w:tblLook w:val="0000" w:firstRow="0" w:lastRow="0" w:firstColumn="0" w:lastColumn="0" w:noHBand="0" w:noVBand="0"/>
      </w:tblPr>
      <w:tblGrid>
        <w:gridCol w:w="1984"/>
        <w:gridCol w:w="3969"/>
      </w:tblGrid>
      <w:tr w:rsidR="00415D87" w:rsidRPr="00CE6AFF" w14:paraId="4C1442BD" w14:textId="77777777" w:rsidTr="00926138">
        <w:tc>
          <w:tcPr>
            <w:tcW w:w="1984" w:type="dxa"/>
          </w:tcPr>
          <w:p w14:paraId="47992D30" w14:textId="77777777" w:rsidR="00415D87" w:rsidRPr="00CE6AFF" w:rsidRDefault="00415D87" w:rsidP="00926138">
            <w:pPr>
              <w:pStyle w:val="TOAAutotext"/>
              <w:rPr>
                <w:bCs/>
                <w:lang w:val="fr-FR"/>
              </w:rPr>
            </w:pPr>
            <w:r w:rsidRPr="00CE6AFF">
              <w:rPr>
                <w:bCs/>
                <w:lang w:val="fr-FR"/>
              </w:rPr>
              <w:t>Assent Date:</w:t>
            </w:r>
          </w:p>
        </w:tc>
        <w:tc>
          <w:tcPr>
            <w:tcW w:w="3969" w:type="dxa"/>
          </w:tcPr>
          <w:p w14:paraId="5A67682C" w14:textId="77777777" w:rsidR="00415D87" w:rsidRPr="00CE6AFF" w:rsidRDefault="000F7CFA">
            <w:pPr>
              <w:pStyle w:val="SRT1Autotext1"/>
              <w:rPr>
                <w:bCs/>
                <w:lang w:val="fr-FR"/>
              </w:rPr>
            </w:pPr>
            <w:r>
              <w:rPr>
                <w:bCs/>
                <w:lang w:val="fr-FR"/>
              </w:rPr>
              <w:t>22.10</w:t>
            </w:r>
            <w:r w:rsidR="00415D87" w:rsidRPr="00CE6AFF">
              <w:rPr>
                <w:bCs/>
                <w:lang w:val="fr-FR"/>
              </w:rPr>
              <w:t>.</w:t>
            </w:r>
            <w:r w:rsidR="00415D87">
              <w:rPr>
                <w:bCs/>
                <w:lang w:val="fr-FR"/>
              </w:rPr>
              <w:t>19</w:t>
            </w:r>
          </w:p>
        </w:tc>
      </w:tr>
      <w:tr w:rsidR="00415D87" w:rsidRPr="00CE6AFF" w14:paraId="35217CDA" w14:textId="77777777" w:rsidTr="00926138">
        <w:tc>
          <w:tcPr>
            <w:tcW w:w="1984" w:type="dxa"/>
          </w:tcPr>
          <w:p w14:paraId="405135EF" w14:textId="77777777" w:rsidR="00415D87" w:rsidRPr="00CE6AFF" w:rsidRDefault="00415D87" w:rsidP="00926138">
            <w:pPr>
              <w:pStyle w:val="SRT1Autotext3"/>
              <w:rPr>
                <w:bCs/>
                <w:lang w:val="fr-FR"/>
              </w:rPr>
            </w:pPr>
            <w:r w:rsidRPr="00CE6AFF">
              <w:rPr>
                <w:bCs/>
                <w:lang w:val="fr-FR"/>
              </w:rPr>
              <w:t>Commencement Date:</w:t>
            </w:r>
          </w:p>
        </w:tc>
        <w:tc>
          <w:tcPr>
            <w:tcW w:w="3969" w:type="dxa"/>
          </w:tcPr>
          <w:p w14:paraId="068EF389" w14:textId="77777777" w:rsidR="00415D87" w:rsidRPr="00CE6AFF" w:rsidRDefault="00415D87" w:rsidP="00926138">
            <w:pPr>
              <w:pStyle w:val="SRT1Autotext1"/>
              <w:rPr>
                <w:bCs/>
                <w:lang w:val="fr-FR"/>
              </w:rPr>
            </w:pPr>
            <w:r w:rsidRPr="00CE6AFF">
              <w:rPr>
                <w:bCs/>
                <w:lang w:val="fr-FR"/>
              </w:rPr>
              <w:t xml:space="preserve">Ss 45−47 on </w:t>
            </w:r>
            <w:r w:rsidR="00926138">
              <w:rPr>
                <w:bCs/>
                <w:lang w:val="fr-FR"/>
              </w:rPr>
              <w:t>23.10.</w:t>
            </w:r>
            <w:r>
              <w:rPr>
                <w:bCs/>
                <w:lang w:val="fr-FR"/>
              </w:rPr>
              <w:t>19</w:t>
            </w:r>
            <w:r w:rsidRPr="00CE6AFF">
              <w:rPr>
                <w:bCs/>
                <w:lang w:val="fr-FR"/>
              </w:rPr>
              <w:t>: s. 2(1)</w:t>
            </w:r>
          </w:p>
        </w:tc>
      </w:tr>
      <w:tr w:rsidR="00415D87" w:rsidRPr="00E013A9" w14:paraId="6E0C703B" w14:textId="77777777" w:rsidTr="00926138">
        <w:tc>
          <w:tcPr>
            <w:tcW w:w="1984" w:type="dxa"/>
          </w:tcPr>
          <w:p w14:paraId="60BF85DE" w14:textId="77777777" w:rsidR="00415D87" w:rsidRPr="00CE6AFF" w:rsidRDefault="00415D87" w:rsidP="00926138">
            <w:pPr>
              <w:pStyle w:val="SRT1Autotext3"/>
              <w:rPr>
                <w:bCs/>
              </w:rPr>
            </w:pPr>
            <w:r w:rsidRPr="00CE6AFF">
              <w:rPr>
                <w:bCs/>
              </w:rPr>
              <w:t>Current State:</w:t>
            </w:r>
          </w:p>
        </w:tc>
        <w:tc>
          <w:tcPr>
            <w:tcW w:w="3969" w:type="dxa"/>
          </w:tcPr>
          <w:p w14:paraId="2E7F8B36" w14:textId="77777777" w:rsidR="00415D87" w:rsidRPr="00CE6AFF" w:rsidRDefault="00415D87" w:rsidP="00926138">
            <w:pPr>
              <w:pStyle w:val="SRT1Autotext1"/>
            </w:pPr>
            <w:r w:rsidRPr="00CE6AFF">
              <w:rPr>
                <w:bCs/>
              </w:rPr>
              <w:t xml:space="preserve">This information relates only to the provision/s amending the </w:t>
            </w:r>
            <w:r w:rsidRPr="00CE6AFF">
              <w:rPr>
                <w:b/>
                <w:bCs/>
              </w:rPr>
              <w:t>Crimes Act 1958</w:t>
            </w:r>
          </w:p>
        </w:tc>
      </w:tr>
    </w:tbl>
    <w:p w14:paraId="6E3A6A90" w14:textId="77777777" w:rsidR="00B20B1B" w:rsidRPr="002835B0" w:rsidRDefault="00B20B1B" w:rsidP="00B20B1B">
      <w:pPr>
        <w:pStyle w:val="Normal-Schedule"/>
        <w:ind w:left="1"/>
        <w:rPr>
          <w:b/>
          <w:sz w:val="18"/>
          <w:szCs w:val="18"/>
        </w:rPr>
      </w:pPr>
      <w:r w:rsidRPr="002835B0">
        <w:rPr>
          <w:b/>
          <w:sz w:val="18"/>
          <w:szCs w:val="18"/>
        </w:rPr>
        <w:t>Workplace Safety Legislation Amendment (Workplace Manslaughter and Other Matters) Act 2019, No. 50/2019</w:t>
      </w:r>
    </w:p>
    <w:tbl>
      <w:tblPr>
        <w:tblW w:w="0" w:type="auto"/>
        <w:tblInd w:w="393" w:type="dxa"/>
        <w:tblLayout w:type="fixed"/>
        <w:tblLook w:val="0000" w:firstRow="0" w:lastRow="0" w:firstColumn="0" w:lastColumn="0" w:noHBand="0" w:noVBand="0"/>
      </w:tblPr>
      <w:tblGrid>
        <w:gridCol w:w="1984"/>
        <w:gridCol w:w="3969"/>
      </w:tblGrid>
      <w:tr w:rsidR="00B20B1B" w:rsidRPr="002835B0" w14:paraId="1541F4E0" w14:textId="77777777" w:rsidTr="00E25BBC">
        <w:tc>
          <w:tcPr>
            <w:tcW w:w="1984" w:type="dxa"/>
          </w:tcPr>
          <w:p w14:paraId="5216FC24" w14:textId="77777777" w:rsidR="00B20B1B" w:rsidRPr="002835B0" w:rsidRDefault="00B20B1B" w:rsidP="00E25BBC">
            <w:pPr>
              <w:pStyle w:val="TOAAutotext"/>
              <w:rPr>
                <w:bCs/>
                <w:lang w:val="fr-FR"/>
              </w:rPr>
            </w:pPr>
            <w:r w:rsidRPr="002835B0">
              <w:rPr>
                <w:bCs/>
                <w:lang w:val="fr-FR"/>
              </w:rPr>
              <w:t>Assent Date:</w:t>
            </w:r>
          </w:p>
        </w:tc>
        <w:tc>
          <w:tcPr>
            <w:tcW w:w="3969" w:type="dxa"/>
          </w:tcPr>
          <w:p w14:paraId="56D3C539" w14:textId="77777777" w:rsidR="00B20B1B" w:rsidRPr="002835B0" w:rsidRDefault="00B20B1B" w:rsidP="00E25BBC">
            <w:pPr>
              <w:pStyle w:val="SRT1Autotext1"/>
              <w:rPr>
                <w:bCs/>
                <w:lang w:val="fr-FR"/>
              </w:rPr>
            </w:pPr>
            <w:r w:rsidRPr="002835B0">
              <w:rPr>
                <w:bCs/>
                <w:lang w:val="fr-FR"/>
              </w:rPr>
              <w:t>3.12.19</w:t>
            </w:r>
          </w:p>
        </w:tc>
      </w:tr>
      <w:tr w:rsidR="00B20B1B" w:rsidRPr="002835B0" w14:paraId="1D019583" w14:textId="77777777" w:rsidTr="00E25BBC">
        <w:tc>
          <w:tcPr>
            <w:tcW w:w="1984" w:type="dxa"/>
          </w:tcPr>
          <w:p w14:paraId="1E5BEEB3" w14:textId="77777777" w:rsidR="00B20B1B" w:rsidRPr="002835B0" w:rsidRDefault="00B20B1B" w:rsidP="00E25BBC">
            <w:pPr>
              <w:pStyle w:val="SRT1Autotext3"/>
              <w:rPr>
                <w:bCs/>
                <w:lang w:val="fr-FR"/>
              </w:rPr>
            </w:pPr>
            <w:r w:rsidRPr="002835B0">
              <w:rPr>
                <w:bCs/>
                <w:lang w:val="fr-FR"/>
              </w:rPr>
              <w:t>Commencement Date:</w:t>
            </w:r>
          </w:p>
        </w:tc>
        <w:tc>
          <w:tcPr>
            <w:tcW w:w="3969" w:type="dxa"/>
          </w:tcPr>
          <w:p w14:paraId="47E0FAC8" w14:textId="77777777" w:rsidR="00B20B1B" w:rsidRPr="002835B0" w:rsidRDefault="00B20B1B" w:rsidP="00E25BBC">
            <w:pPr>
              <w:pStyle w:val="SRT1Autotext1"/>
              <w:rPr>
                <w:bCs/>
                <w:lang w:val="fr-FR"/>
              </w:rPr>
            </w:pPr>
            <w:r w:rsidRPr="00B20B1B">
              <w:rPr>
                <w:bCs/>
                <w:lang w:val="fr-FR"/>
              </w:rPr>
              <w:t>S. 9 on 1.7.20: s. 2(2)</w:t>
            </w:r>
          </w:p>
        </w:tc>
      </w:tr>
      <w:tr w:rsidR="00B20B1B" w:rsidRPr="00E013A9" w14:paraId="24C70188" w14:textId="77777777" w:rsidTr="00E25BBC">
        <w:tc>
          <w:tcPr>
            <w:tcW w:w="1984" w:type="dxa"/>
          </w:tcPr>
          <w:p w14:paraId="60D187AC" w14:textId="77777777" w:rsidR="00B20B1B" w:rsidRPr="002835B0" w:rsidRDefault="00B20B1B" w:rsidP="00E25BBC">
            <w:pPr>
              <w:pStyle w:val="SRT1Autotext3"/>
              <w:rPr>
                <w:bCs/>
              </w:rPr>
            </w:pPr>
            <w:r w:rsidRPr="002835B0">
              <w:rPr>
                <w:bCs/>
              </w:rPr>
              <w:t>Current State:</w:t>
            </w:r>
          </w:p>
        </w:tc>
        <w:tc>
          <w:tcPr>
            <w:tcW w:w="3969" w:type="dxa"/>
          </w:tcPr>
          <w:p w14:paraId="614EBD74" w14:textId="77777777" w:rsidR="00B20B1B" w:rsidRPr="002835B0" w:rsidRDefault="00B20B1B" w:rsidP="00E25BBC">
            <w:pPr>
              <w:pStyle w:val="SRT1Autotext1"/>
            </w:pPr>
            <w:r w:rsidRPr="002835B0">
              <w:rPr>
                <w:bCs/>
              </w:rPr>
              <w:t xml:space="preserve">This information relates only to the provision/s amending the </w:t>
            </w:r>
            <w:r w:rsidRPr="002835B0">
              <w:rPr>
                <w:b/>
                <w:bCs/>
              </w:rPr>
              <w:t>Crimes Act 1958</w:t>
            </w:r>
          </w:p>
        </w:tc>
      </w:tr>
    </w:tbl>
    <w:p w14:paraId="01927196" w14:textId="77777777" w:rsidR="00B20B1B" w:rsidRPr="003447BB" w:rsidRDefault="00B20B1B" w:rsidP="00B20B1B">
      <w:pPr>
        <w:pStyle w:val="Normal-Schedule"/>
        <w:ind w:left="1"/>
        <w:rPr>
          <w:b/>
          <w:sz w:val="18"/>
          <w:szCs w:val="18"/>
        </w:rPr>
      </w:pPr>
      <w:r w:rsidRPr="003447BB">
        <w:rPr>
          <w:b/>
          <w:sz w:val="18"/>
          <w:szCs w:val="18"/>
        </w:rPr>
        <w:t>Crimes Amendment (Manslaug</w:t>
      </w:r>
      <w:r>
        <w:rPr>
          <w:b/>
          <w:sz w:val="18"/>
          <w:szCs w:val="18"/>
        </w:rPr>
        <w:t>hter and Related Offences) Act</w:t>
      </w:r>
      <w:r w:rsidRPr="003447BB">
        <w:rPr>
          <w:b/>
          <w:sz w:val="18"/>
          <w:szCs w:val="18"/>
        </w:rPr>
        <w:t> 2020, No. </w:t>
      </w:r>
      <w:r>
        <w:rPr>
          <w:b/>
          <w:sz w:val="18"/>
          <w:szCs w:val="18"/>
        </w:rPr>
        <w:t>16</w:t>
      </w:r>
      <w:r w:rsidRPr="003447BB">
        <w:rPr>
          <w:b/>
          <w:sz w:val="18"/>
          <w:szCs w:val="18"/>
        </w:rPr>
        <w:t>/2020</w:t>
      </w:r>
    </w:p>
    <w:tbl>
      <w:tblPr>
        <w:tblW w:w="0" w:type="auto"/>
        <w:tblInd w:w="393" w:type="dxa"/>
        <w:tblLayout w:type="fixed"/>
        <w:tblLook w:val="0000" w:firstRow="0" w:lastRow="0" w:firstColumn="0" w:lastColumn="0" w:noHBand="0" w:noVBand="0"/>
      </w:tblPr>
      <w:tblGrid>
        <w:gridCol w:w="1984"/>
        <w:gridCol w:w="3969"/>
      </w:tblGrid>
      <w:tr w:rsidR="00B20B1B" w:rsidRPr="003447BB" w14:paraId="2F16CFAB" w14:textId="77777777" w:rsidTr="00E25BBC">
        <w:tc>
          <w:tcPr>
            <w:tcW w:w="1984" w:type="dxa"/>
          </w:tcPr>
          <w:p w14:paraId="6A1C3D4A" w14:textId="77777777" w:rsidR="00B20B1B" w:rsidRPr="003447BB" w:rsidRDefault="00B20B1B" w:rsidP="00E25BBC">
            <w:pPr>
              <w:pStyle w:val="TOAAutotext"/>
              <w:rPr>
                <w:bCs/>
                <w:lang w:val="fr-FR"/>
              </w:rPr>
            </w:pPr>
            <w:r w:rsidRPr="003447BB">
              <w:rPr>
                <w:bCs/>
                <w:lang w:val="fr-FR"/>
              </w:rPr>
              <w:t>Assent Date:</w:t>
            </w:r>
          </w:p>
        </w:tc>
        <w:tc>
          <w:tcPr>
            <w:tcW w:w="3969" w:type="dxa"/>
          </w:tcPr>
          <w:p w14:paraId="586829C2" w14:textId="77777777" w:rsidR="00B20B1B" w:rsidRPr="003447BB" w:rsidRDefault="00B20B1B" w:rsidP="00E25BBC">
            <w:pPr>
              <w:pStyle w:val="SRT1Autotext1"/>
              <w:rPr>
                <w:bCs/>
                <w:lang w:val="fr-FR"/>
              </w:rPr>
            </w:pPr>
            <w:r w:rsidRPr="003447BB">
              <w:rPr>
                <w:bCs/>
                <w:lang w:val="fr-FR"/>
              </w:rPr>
              <w:t>10.6.20</w:t>
            </w:r>
          </w:p>
        </w:tc>
      </w:tr>
      <w:tr w:rsidR="00B20B1B" w:rsidRPr="003447BB" w14:paraId="1E5AB5B9" w14:textId="77777777" w:rsidTr="00E25BBC">
        <w:tc>
          <w:tcPr>
            <w:tcW w:w="1984" w:type="dxa"/>
          </w:tcPr>
          <w:p w14:paraId="1929A4F2" w14:textId="77777777" w:rsidR="00B20B1B" w:rsidRPr="003447BB" w:rsidRDefault="00B20B1B" w:rsidP="00E25BBC">
            <w:pPr>
              <w:pStyle w:val="SRT1Autotext3"/>
              <w:rPr>
                <w:bCs/>
                <w:lang w:val="fr-FR"/>
              </w:rPr>
            </w:pPr>
            <w:r w:rsidRPr="003447BB">
              <w:rPr>
                <w:bCs/>
                <w:lang w:val="fr-FR"/>
              </w:rPr>
              <w:t>Commencement Date:</w:t>
            </w:r>
          </w:p>
        </w:tc>
        <w:tc>
          <w:tcPr>
            <w:tcW w:w="3969" w:type="dxa"/>
          </w:tcPr>
          <w:p w14:paraId="6DA998E0" w14:textId="77777777" w:rsidR="00B20B1B" w:rsidRPr="003447BB" w:rsidRDefault="00B20B1B" w:rsidP="00E25BBC">
            <w:pPr>
              <w:pStyle w:val="SRT1Autotext1"/>
              <w:rPr>
                <w:bCs/>
                <w:lang w:val="fr-FR"/>
              </w:rPr>
            </w:pPr>
            <w:r w:rsidRPr="00B20B1B">
              <w:rPr>
                <w:bCs/>
                <w:lang w:val="fr-FR"/>
              </w:rPr>
              <w:t>Ss 3−9 on 1.7.20: s. 2(2)</w:t>
            </w:r>
          </w:p>
        </w:tc>
      </w:tr>
      <w:tr w:rsidR="00B20B1B" w:rsidRPr="00E013A9" w14:paraId="62F8998A" w14:textId="77777777" w:rsidTr="00E25BBC">
        <w:tc>
          <w:tcPr>
            <w:tcW w:w="1984" w:type="dxa"/>
          </w:tcPr>
          <w:p w14:paraId="18FA46DD" w14:textId="77777777" w:rsidR="00B20B1B" w:rsidRPr="003447BB" w:rsidRDefault="00B20B1B" w:rsidP="00E25BBC">
            <w:pPr>
              <w:pStyle w:val="SRT1Autotext3"/>
              <w:rPr>
                <w:bCs/>
              </w:rPr>
            </w:pPr>
            <w:r w:rsidRPr="003447BB">
              <w:rPr>
                <w:bCs/>
              </w:rPr>
              <w:t>Current State:</w:t>
            </w:r>
          </w:p>
        </w:tc>
        <w:tc>
          <w:tcPr>
            <w:tcW w:w="3969" w:type="dxa"/>
          </w:tcPr>
          <w:p w14:paraId="547D38CB" w14:textId="77777777" w:rsidR="00B20B1B" w:rsidRPr="003447BB" w:rsidRDefault="00B20B1B" w:rsidP="00E25BBC">
            <w:pPr>
              <w:pStyle w:val="SRT1Autotext1"/>
            </w:pPr>
            <w:r w:rsidRPr="003447BB">
              <w:rPr>
                <w:bCs/>
              </w:rPr>
              <w:t xml:space="preserve">This information relates only to the provision/s amending the </w:t>
            </w:r>
            <w:r w:rsidRPr="003447BB">
              <w:rPr>
                <w:b/>
                <w:bCs/>
              </w:rPr>
              <w:t>Crimes Act 1958</w:t>
            </w:r>
          </w:p>
        </w:tc>
      </w:tr>
    </w:tbl>
    <w:p w14:paraId="22294345" w14:textId="77777777" w:rsidR="00592E30" w:rsidRDefault="00592E30" w:rsidP="00B20B1B">
      <w:pPr>
        <w:pStyle w:val="Normal-Schedule"/>
        <w:ind w:left="1"/>
        <w:rPr>
          <w:b/>
          <w:sz w:val="18"/>
          <w:szCs w:val="18"/>
        </w:rPr>
      </w:pPr>
    </w:p>
    <w:p w14:paraId="76271C25" w14:textId="3CF51B68" w:rsidR="00B20B1B" w:rsidRPr="008E354D" w:rsidRDefault="00B20B1B" w:rsidP="00B20B1B">
      <w:pPr>
        <w:pStyle w:val="Normal-Schedule"/>
        <w:ind w:left="1"/>
        <w:rPr>
          <w:b/>
          <w:sz w:val="18"/>
          <w:szCs w:val="18"/>
        </w:rPr>
      </w:pPr>
      <w:r w:rsidRPr="008E354D">
        <w:rPr>
          <w:b/>
          <w:sz w:val="18"/>
          <w:szCs w:val="18"/>
        </w:rPr>
        <w:lastRenderedPageBreak/>
        <w:t xml:space="preserve">Sentencing Amendment (Emergency Worker Harm) Act 2020, No. </w:t>
      </w:r>
      <w:r w:rsidR="002B2D13">
        <w:rPr>
          <w:b/>
          <w:sz w:val="18"/>
          <w:szCs w:val="18"/>
        </w:rPr>
        <w:t>23/2020</w:t>
      </w:r>
    </w:p>
    <w:tbl>
      <w:tblPr>
        <w:tblW w:w="0" w:type="auto"/>
        <w:tblInd w:w="393" w:type="dxa"/>
        <w:tblLayout w:type="fixed"/>
        <w:tblLook w:val="0000" w:firstRow="0" w:lastRow="0" w:firstColumn="0" w:lastColumn="0" w:noHBand="0" w:noVBand="0"/>
      </w:tblPr>
      <w:tblGrid>
        <w:gridCol w:w="1984"/>
        <w:gridCol w:w="3969"/>
      </w:tblGrid>
      <w:tr w:rsidR="00B20B1B" w:rsidRPr="008E354D" w14:paraId="1C89C21B" w14:textId="77777777" w:rsidTr="00E25BBC">
        <w:tc>
          <w:tcPr>
            <w:tcW w:w="1984" w:type="dxa"/>
          </w:tcPr>
          <w:p w14:paraId="556FAF8D" w14:textId="77777777" w:rsidR="00B20B1B" w:rsidRPr="008E354D" w:rsidRDefault="00B20B1B" w:rsidP="00E25BBC">
            <w:pPr>
              <w:pStyle w:val="TOAAutotext"/>
              <w:rPr>
                <w:bCs/>
                <w:lang w:val="fr-FR"/>
              </w:rPr>
            </w:pPr>
            <w:r w:rsidRPr="008E354D">
              <w:rPr>
                <w:bCs/>
                <w:lang w:val="fr-FR"/>
              </w:rPr>
              <w:t>Assent Date:</w:t>
            </w:r>
          </w:p>
        </w:tc>
        <w:tc>
          <w:tcPr>
            <w:tcW w:w="3969" w:type="dxa"/>
          </w:tcPr>
          <w:p w14:paraId="38AE94A8" w14:textId="72C2F931" w:rsidR="00B20B1B" w:rsidRPr="008E354D" w:rsidRDefault="002B2D13" w:rsidP="00E25BBC">
            <w:pPr>
              <w:pStyle w:val="SRT1Autotext1"/>
              <w:rPr>
                <w:bCs/>
                <w:lang w:val="fr-FR"/>
              </w:rPr>
            </w:pPr>
            <w:r>
              <w:rPr>
                <w:bCs/>
                <w:lang w:val="fr-FR"/>
              </w:rPr>
              <w:t>30</w:t>
            </w:r>
            <w:r w:rsidR="00B20B1B" w:rsidRPr="008E354D">
              <w:rPr>
                <w:bCs/>
                <w:lang w:val="fr-FR"/>
              </w:rPr>
              <w:t>.</w:t>
            </w:r>
            <w:r>
              <w:rPr>
                <w:bCs/>
                <w:lang w:val="fr-FR"/>
              </w:rPr>
              <w:t>6</w:t>
            </w:r>
            <w:r w:rsidR="00B20B1B" w:rsidRPr="008E354D">
              <w:rPr>
                <w:bCs/>
                <w:lang w:val="fr-FR"/>
              </w:rPr>
              <w:t>.</w:t>
            </w:r>
            <w:r w:rsidR="00B20B1B">
              <w:rPr>
                <w:bCs/>
                <w:lang w:val="fr-FR"/>
              </w:rPr>
              <w:t>20</w:t>
            </w:r>
          </w:p>
        </w:tc>
      </w:tr>
      <w:tr w:rsidR="00B20B1B" w:rsidRPr="008E354D" w14:paraId="3348C23C" w14:textId="77777777" w:rsidTr="00E25BBC">
        <w:tc>
          <w:tcPr>
            <w:tcW w:w="1984" w:type="dxa"/>
          </w:tcPr>
          <w:p w14:paraId="6BE84DD0" w14:textId="77777777" w:rsidR="00B20B1B" w:rsidRPr="008E354D" w:rsidRDefault="00B20B1B" w:rsidP="00E25BBC">
            <w:pPr>
              <w:pStyle w:val="SRT1Autotext3"/>
              <w:rPr>
                <w:bCs/>
                <w:lang w:val="fr-FR"/>
              </w:rPr>
            </w:pPr>
            <w:r w:rsidRPr="008E354D">
              <w:rPr>
                <w:bCs/>
                <w:lang w:val="fr-FR"/>
              </w:rPr>
              <w:t>Commencement Date:</w:t>
            </w:r>
          </w:p>
        </w:tc>
        <w:tc>
          <w:tcPr>
            <w:tcW w:w="3969" w:type="dxa"/>
          </w:tcPr>
          <w:p w14:paraId="49FE13C1" w14:textId="77777777" w:rsidR="00B20B1B" w:rsidRPr="008E354D" w:rsidRDefault="00B20B1B" w:rsidP="00E25BBC">
            <w:pPr>
              <w:pStyle w:val="SRT1Autotext1"/>
              <w:rPr>
                <w:bCs/>
                <w:lang w:val="fr-FR"/>
              </w:rPr>
            </w:pPr>
            <w:r w:rsidRPr="00B20B1B">
              <w:rPr>
                <w:bCs/>
                <w:lang w:val="fr-FR"/>
              </w:rPr>
              <w:t>Ss 9−18 on 1.7.20: s. 2(1)</w:t>
            </w:r>
          </w:p>
        </w:tc>
      </w:tr>
      <w:tr w:rsidR="00B20B1B" w:rsidRPr="00E013A9" w14:paraId="437C35F4" w14:textId="77777777" w:rsidTr="00E25BBC">
        <w:tc>
          <w:tcPr>
            <w:tcW w:w="1984" w:type="dxa"/>
          </w:tcPr>
          <w:p w14:paraId="09503996" w14:textId="77777777" w:rsidR="00B20B1B" w:rsidRPr="008E354D" w:rsidRDefault="00B20B1B" w:rsidP="00E25BBC">
            <w:pPr>
              <w:pStyle w:val="SRT1Autotext3"/>
              <w:rPr>
                <w:bCs/>
              </w:rPr>
            </w:pPr>
            <w:r w:rsidRPr="008E354D">
              <w:rPr>
                <w:bCs/>
              </w:rPr>
              <w:t>Current State:</w:t>
            </w:r>
          </w:p>
        </w:tc>
        <w:tc>
          <w:tcPr>
            <w:tcW w:w="3969" w:type="dxa"/>
          </w:tcPr>
          <w:p w14:paraId="65BDF566" w14:textId="77777777" w:rsidR="00B20B1B" w:rsidRPr="008E354D" w:rsidRDefault="00B20B1B" w:rsidP="00E25BBC">
            <w:pPr>
              <w:pStyle w:val="SRT1Autotext1"/>
            </w:pPr>
            <w:r w:rsidRPr="008E354D">
              <w:rPr>
                <w:bCs/>
              </w:rPr>
              <w:t xml:space="preserve">This information relates only to the provision/s amending the </w:t>
            </w:r>
            <w:r w:rsidRPr="008E354D">
              <w:rPr>
                <w:b/>
                <w:bCs/>
              </w:rPr>
              <w:t>Crimes Act 1958</w:t>
            </w:r>
          </w:p>
        </w:tc>
      </w:tr>
    </w:tbl>
    <w:p w14:paraId="581F2DA1" w14:textId="5F4CEBF6" w:rsidR="00294104" w:rsidRPr="00B3229C" w:rsidRDefault="00294104" w:rsidP="00294104">
      <w:pPr>
        <w:pStyle w:val="Normal-Schedule"/>
        <w:ind w:left="1"/>
        <w:rPr>
          <w:b/>
          <w:sz w:val="18"/>
          <w:szCs w:val="18"/>
        </w:rPr>
      </w:pPr>
      <w:r w:rsidRPr="00B3229C">
        <w:rPr>
          <w:b/>
          <w:bCs/>
          <w:sz w:val="18"/>
          <w:szCs w:val="18"/>
        </w:rPr>
        <w:t xml:space="preserve">Police and Emergency Legislation Amendment </w:t>
      </w:r>
      <w:r>
        <w:rPr>
          <w:b/>
          <w:bCs/>
          <w:sz w:val="18"/>
          <w:szCs w:val="18"/>
        </w:rPr>
        <w:t>Act</w:t>
      </w:r>
      <w:r w:rsidRPr="00B3229C">
        <w:rPr>
          <w:b/>
          <w:bCs/>
          <w:sz w:val="18"/>
          <w:szCs w:val="18"/>
        </w:rPr>
        <w:t> 2020</w:t>
      </w:r>
      <w:r w:rsidRPr="00B3229C">
        <w:rPr>
          <w:b/>
          <w:sz w:val="18"/>
          <w:szCs w:val="18"/>
        </w:rPr>
        <w:t>, No. </w:t>
      </w:r>
      <w:r>
        <w:rPr>
          <w:b/>
          <w:sz w:val="18"/>
          <w:szCs w:val="18"/>
        </w:rPr>
        <w:t>29</w:t>
      </w:r>
      <w:r w:rsidRPr="00B3229C">
        <w:rPr>
          <w:b/>
          <w:sz w:val="18"/>
          <w:szCs w:val="18"/>
        </w:rPr>
        <w:t>/2020</w:t>
      </w:r>
    </w:p>
    <w:tbl>
      <w:tblPr>
        <w:tblW w:w="5953" w:type="dxa"/>
        <w:tblInd w:w="393" w:type="dxa"/>
        <w:tblLayout w:type="fixed"/>
        <w:tblLook w:val="0000" w:firstRow="0" w:lastRow="0" w:firstColumn="0" w:lastColumn="0" w:noHBand="0" w:noVBand="0"/>
      </w:tblPr>
      <w:tblGrid>
        <w:gridCol w:w="1984"/>
        <w:gridCol w:w="3969"/>
      </w:tblGrid>
      <w:tr w:rsidR="00294104" w:rsidRPr="00B3229C" w14:paraId="338F12CB" w14:textId="77777777" w:rsidTr="00B20EE4">
        <w:tc>
          <w:tcPr>
            <w:tcW w:w="1984" w:type="dxa"/>
          </w:tcPr>
          <w:p w14:paraId="3F264D2F" w14:textId="77777777" w:rsidR="00294104" w:rsidRPr="00B3229C" w:rsidRDefault="00294104" w:rsidP="009E673C">
            <w:pPr>
              <w:pStyle w:val="TOAAutotext"/>
              <w:rPr>
                <w:bCs/>
                <w:lang w:val="fr-FR"/>
              </w:rPr>
            </w:pPr>
            <w:r w:rsidRPr="00B3229C">
              <w:rPr>
                <w:bCs/>
                <w:lang w:val="fr-FR"/>
              </w:rPr>
              <w:t>Assent Date:</w:t>
            </w:r>
          </w:p>
        </w:tc>
        <w:tc>
          <w:tcPr>
            <w:tcW w:w="3969" w:type="dxa"/>
          </w:tcPr>
          <w:p w14:paraId="3B6BD9CB" w14:textId="77777777" w:rsidR="00294104" w:rsidRPr="00B3229C" w:rsidRDefault="00294104" w:rsidP="009E673C">
            <w:pPr>
              <w:pStyle w:val="SRT1Autotext1"/>
              <w:rPr>
                <w:bCs/>
                <w:lang w:val="fr-FR"/>
              </w:rPr>
            </w:pPr>
            <w:r>
              <w:rPr>
                <w:bCs/>
                <w:lang w:val="fr-FR"/>
              </w:rPr>
              <w:t>27.10.20</w:t>
            </w:r>
          </w:p>
        </w:tc>
      </w:tr>
      <w:tr w:rsidR="00294104" w:rsidRPr="00B3229C" w14:paraId="3F5F5B71" w14:textId="77777777" w:rsidTr="00B20EE4">
        <w:tc>
          <w:tcPr>
            <w:tcW w:w="1984" w:type="dxa"/>
          </w:tcPr>
          <w:p w14:paraId="12D0CB9E" w14:textId="77777777" w:rsidR="00294104" w:rsidRPr="00B3229C" w:rsidRDefault="00294104" w:rsidP="009E673C">
            <w:pPr>
              <w:pStyle w:val="SRT1Autotext3"/>
              <w:rPr>
                <w:bCs/>
                <w:lang w:val="fr-FR"/>
              </w:rPr>
            </w:pPr>
            <w:r w:rsidRPr="00B3229C">
              <w:rPr>
                <w:bCs/>
                <w:lang w:val="fr-FR"/>
              </w:rPr>
              <w:t>Commencement Date:</w:t>
            </w:r>
          </w:p>
        </w:tc>
        <w:tc>
          <w:tcPr>
            <w:tcW w:w="3969" w:type="dxa"/>
          </w:tcPr>
          <w:p w14:paraId="6F202604" w14:textId="40CE763B" w:rsidR="00294104" w:rsidRPr="00B3229C" w:rsidRDefault="00294104" w:rsidP="009E673C">
            <w:pPr>
              <w:pStyle w:val="SRT1Autotext1"/>
              <w:rPr>
                <w:bCs/>
                <w:lang w:val="fr-FR"/>
              </w:rPr>
            </w:pPr>
            <w:r w:rsidRPr="00D00C24">
              <w:rPr>
                <w:bCs/>
                <w:lang w:val="fr-FR"/>
              </w:rPr>
              <w:t>S. 9 on 2.12.20: Special Gazette (No.</w:t>
            </w:r>
            <w:r>
              <w:rPr>
                <w:bCs/>
                <w:lang w:val="fr-FR"/>
              </w:rPr>
              <w:t> </w:t>
            </w:r>
            <w:r w:rsidR="000955B4">
              <w:rPr>
                <w:bCs/>
                <w:lang w:val="fr-FR"/>
              </w:rPr>
              <w:t>624</w:t>
            </w:r>
            <w:r w:rsidRPr="00D00C24">
              <w:rPr>
                <w:bCs/>
                <w:lang w:val="fr-FR"/>
              </w:rPr>
              <w:t xml:space="preserve">) </w:t>
            </w:r>
            <w:r w:rsidR="000955B4">
              <w:rPr>
                <w:bCs/>
                <w:lang w:val="fr-FR"/>
              </w:rPr>
              <w:t>1</w:t>
            </w:r>
            <w:r w:rsidRPr="00D00C24">
              <w:rPr>
                <w:bCs/>
                <w:lang w:val="fr-FR"/>
              </w:rPr>
              <w:t>.</w:t>
            </w:r>
            <w:r w:rsidR="000955B4">
              <w:rPr>
                <w:bCs/>
                <w:lang w:val="fr-FR"/>
              </w:rPr>
              <w:t>12</w:t>
            </w:r>
            <w:r w:rsidRPr="00D00C24">
              <w:rPr>
                <w:bCs/>
                <w:lang w:val="fr-FR"/>
              </w:rPr>
              <w:t>.20 p.</w:t>
            </w:r>
            <w:r>
              <w:rPr>
                <w:bCs/>
                <w:lang w:val="fr-FR"/>
              </w:rPr>
              <w:t> </w:t>
            </w:r>
            <w:r w:rsidR="000955B4">
              <w:rPr>
                <w:bCs/>
                <w:lang w:val="fr-FR"/>
              </w:rPr>
              <w:t>1</w:t>
            </w:r>
          </w:p>
        </w:tc>
      </w:tr>
      <w:tr w:rsidR="00294104" w:rsidRPr="00E013A9" w14:paraId="51E670D4" w14:textId="77777777" w:rsidTr="00B20EE4">
        <w:tc>
          <w:tcPr>
            <w:tcW w:w="1984" w:type="dxa"/>
          </w:tcPr>
          <w:p w14:paraId="4843DEC8" w14:textId="77777777" w:rsidR="00294104" w:rsidRPr="00B3229C" w:rsidRDefault="00294104" w:rsidP="009E673C">
            <w:pPr>
              <w:pStyle w:val="SRT1Autotext3"/>
              <w:rPr>
                <w:bCs/>
              </w:rPr>
            </w:pPr>
            <w:r w:rsidRPr="00B3229C">
              <w:rPr>
                <w:bCs/>
              </w:rPr>
              <w:t>Current State:</w:t>
            </w:r>
          </w:p>
        </w:tc>
        <w:tc>
          <w:tcPr>
            <w:tcW w:w="3969" w:type="dxa"/>
          </w:tcPr>
          <w:p w14:paraId="6EC68B99" w14:textId="77777777" w:rsidR="00294104" w:rsidRPr="00B3229C" w:rsidRDefault="00294104" w:rsidP="009E673C">
            <w:pPr>
              <w:pStyle w:val="SRT1Autotext1"/>
            </w:pPr>
            <w:r w:rsidRPr="00B3229C">
              <w:rPr>
                <w:bCs/>
              </w:rPr>
              <w:t xml:space="preserve">This information relates only to the provision/s amending the </w:t>
            </w:r>
            <w:r w:rsidRPr="00B3229C">
              <w:rPr>
                <w:b/>
                <w:bCs/>
              </w:rPr>
              <w:t>Crimes Act 1958</w:t>
            </w:r>
          </w:p>
        </w:tc>
      </w:tr>
    </w:tbl>
    <w:p w14:paraId="7260E196" w14:textId="77777777" w:rsidR="00A7440B" w:rsidRPr="007F1E1E" w:rsidRDefault="00A7440B" w:rsidP="00A7440B">
      <w:pPr>
        <w:pStyle w:val="Normal-Schedule"/>
        <w:ind w:left="1"/>
        <w:rPr>
          <w:sz w:val="18"/>
          <w:szCs w:val="18"/>
        </w:rPr>
      </w:pPr>
      <w:r w:rsidRPr="008E0F22">
        <w:rPr>
          <w:b/>
          <w:sz w:val="18"/>
          <w:szCs w:val="18"/>
        </w:rPr>
        <w:t>Social Services Regulation Act 2021, No. 37/2021</w:t>
      </w:r>
      <w:r>
        <w:rPr>
          <w:sz w:val="18"/>
          <w:szCs w:val="18"/>
        </w:rPr>
        <w:t xml:space="preserve"> (as amended by No. 40/2022)</w:t>
      </w:r>
    </w:p>
    <w:tbl>
      <w:tblPr>
        <w:tblW w:w="0" w:type="auto"/>
        <w:tblInd w:w="393" w:type="dxa"/>
        <w:tblLayout w:type="fixed"/>
        <w:tblLook w:val="0000" w:firstRow="0" w:lastRow="0" w:firstColumn="0" w:lastColumn="0" w:noHBand="0" w:noVBand="0"/>
      </w:tblPr>
      <w:tblGrid>
        <w:gridCol w:w="1984"/>
        <w:gridCol w:w="3969"/>
      </w:tblGrid>
      <w:tr w:rsidR="00A7440B" w:rsidRPr="008E0F22" w14:paraId="1EC7A129" w14:textId="77777777" w:rsidTr="00A7440B">
        <w:tc>
          <w:tcPr>
            <w:tcW w:w="1984" w:type="dxa"/>
          </w:tcPr>
          <w:p w14:paraId="09BB208C" w14:textId="77777777" w:rsidR="00A7440B" w:rsidRPr="008E0F22" w:rsidRDefault="00A7440B" w:rsidP="00A7440B">
            <w:pPr>
              <w:pStyle w:val="TOAAutotext"/>
              <w:rPr>
                <w:bCs/>
                <w:lang w:val="fr-FR"/>
              </w:rPr>
            </w:pPr>
            <w:r w:rsidRPr="008E0F22">
              <w:rPr>
                <w:bCs/>
                <w:lang w:val="fr-FR"/>
              </w:rPr>
              <w:t>Assent Date:</w:t>
            </w:r>
          </w:p>
        </w:tc>
        <w:tc>
          <w:tcPr>
            <w:tcW w:w="3969" w:type="dxa"/>
          </w:tcPr>
          <w:p w14:paraId="6ADC4172" w14:textId="77777777" w:rsidR="00A7440B" w:rsidRPr="008E0F22" w:rsidRDefault="00A7440B" w:rsidP="00A7440B">
            <w:pPr>
              <w:pStyle w:val="SRT1Autotext1"/>
              <w:rPr>
                <w:bCs/>
                <w:lang w:val="fr-FR"/>
              </w:rPr>
            </w:pPr>
            <w:r w:rsidRPr="008E0F22">
              <w:rPr>
                <w:bCs/>
                <w:lang w:val="fr-FR"/>
              </w:rPr>
              <w:t>21.9.21</w:t>
            </w:r>
          </w:p>
        </w:tc>
      </w:tr>
      <w:tr w:rsidR="00A7440B" w:rsidRPr="008E0F22" w14:paraId="6FF0FD5F" w14:textId="77777777" w:rsidTr="00A7440B">
        <w:tc>
          <w:tcPr>
            <w:tcW w:w="1984" w:type="dxa"/>
          </w:tcPr>
          <w:p w14:paraId="6B7E675A" w14:textId="77777777" w:rsidR="00A7440B" w:rsidRPr="008E0F22" w:rsidRDefault="00A7440B" w:rsidP="00A7440B">
            <w:pPr>
              <w:pStyle w:val="SRT1Autotext3"/>
              <w:rPr>
                <w:bCs/>
                <w:lang w:val="fr-FR"/>
              </w:rPr>
            </w:pPr>
            <w:r w:rsidRPr="008E0F22">
              <w:rPr>
                <w:bCs/>
                <w:lang w:val="fr-FR"/>
              </w:rPr>
              <w:t>Commencement Date:</w:t>
            </w:r>
          </w:p>
        </w:tc>
        <w:tc>
          <w:tcPr>
            <w:tcW w:w="3969" w:type="dxa"/>
          </w:tcPr>
          <w:p w14:paraId="6B4FD025" w14:textId="7C975311" w:rsidR="00A7440B" w:rsidRPr="008E0F22" w:rsidRDefault="00A7440B" w:rsidP="00A7440B">
            <w:pPr>
              <w:pStyle w:val="SRT1Autotext1"/>
              <w:rPr>
                <w:bCs/>
                <w:lang w:val="fr-FR"/>
              </w:rPr>
            </w:pPr>
            <w:r w:rsidRPr="008E0F22">
              <w:rPr>
                <w:bCs/>
                <w:lang w:val="fr-FR"/>
              </w:rPr>
              <w:t xml:space="preserve">S. 389 </w:t>
            </w:r>
            <w:r>
              <w:rPr>
                <w:bCs/>
                <w:lang w:val="fr-FR"/>
              </w:rPr>
              <w:t>on 1.7.24: s. 2(2)</w:t>
            </w:r>
          </w:p>
        </w:tc>
      </w:tr>
      <w:tr w:rsidR="00A7440B" w:rsidRPr="008E0F22" w14:paraId="225565AB" w14:textId="77777777" w:rsidTr="00A7440B">
        <w:tc>
          <w:tcPr>
            <w:tcW w:w="1984" w:type="dxa"/>
          </w:tcPr>
          <w:p w14:paraId="0B350EF0" w14:textId="77777777" w:rsidR="00A7440B" w:rsidRPr="008E0F22" w:rsidRDefault="00A7440B" w:rsidP="00A7440B">
            <w:pPr>
              <w:pStyle w:val="SRT1Autotext3"/>
              <w:rPr>
                <w:bCs/>
              </w:rPr>
            </w:pPr>
            <w:r w:rsidRPr="008E0F22">
              <w:rPr>
                <w:bCs/>
              </w:rPr>
              <w:t>Current State:</w:t>
            </w:r>
          </w:p>
        </w:tc>
        <w:tc>
          <w:tcPr>
            <w:tcW w:w="3969" w:type="dxa"/>
          </w:tcPr>
          <w:p w14:paraId="0D8AD68C" w14:textId="77777777" w:rsidR="00A7440B" w:rsidRPr="008E0F22" w:rsidRDefault="00A7440B" w:rsidP="00A7440B">
            <w:pPr>
              <w:pStyle w:val="SRT1Autotext1"/>
            </w:pPr>
            <w:r w:rsidRPr="008E0F22">
              <w:rPr>
                <w:bCs/>
              </w:rPr>
              <w:t xml:space="preserve">This information relates only to the provision/s amending the </w:t>
            </w:r>
            <w:r w:rsidRPr="008E0F22">
              <w:rPr>
                <w:b/>
                <w:bCs/>
              </w:rPr>
              <w:t>Crimes Act 1958</w:t>
            </w:r>
          </w:p>
        </w:tc>
      </w:tr>
    </w:tbl>
    <w:p w14:paraId="5DFFDDAA" w14:textId="77777777" w:rsidR="00101620" w:rsidRPr="001072D6" w:rsidRDefault="00101620" w:rsidP="00101620">
      <w:pPr>
        <w:pStyle w:val="Normal-Schedule"/>
        <w:ind w:left="1"/>
        <w:rPr>
          <w:sz w:val="18"/>
          <w:szCs w:val="18"/>
        </w:rPr>
      </w:pPr>
      <w:r w:rsidRPr="005724DA">
        <w:rPr>
          <w:b/>
          <w:sz w:val="18"/>
          <w:szCs w:val="18"/>
        </w:rPr>
        <w:t xml:space="preserve">Sex Work Decriminalisation </w:t>
      </w:r>
      <w:r>
        <w:rPr>
          <w:b/>
          <w:sz w:val="18"/>
          <w:szCs w:val="18"/>
        </w:rPr>
        <w:t>Act </w:t>
      </w:r>
      <w:r w:rsidRPr="005724DA">
        <w:rPr>
          <w:b/>
          <w:sz w:val="18"/>
          <w:szCs w:val="18"/>
        </w:rPr>
        <w:t>202</w:t>
      </w:r>
      <w:r>
        <w:rPr>
          <w:b/>
          <w:sz w:val="18"/>
          <w:szCs w:val="18"/>
        </w:rPr>
        <w:t>2</w:t>
      </w:r>
      <w:r w:rsidRPr="005724DA">
        <w:rPr>
          <w:b/>
          <w:sz w:val="18"/>
          <w:szCs w:val="18"/>
        </w:rPr>
        <w:t>, No.</w:t>
      </w:r>
      <w:r>
        <w:rPr>
          <w:b/>
          <w:sz w:val="18"/>
          <w:szCs w:val="18"/>
        </w:rPr>
        <w:t> 7</w:t>
      </w:r>
      <w:r w:rsidRPr="005724DA">
        <w:rPr>
          <w:b/>
          <w:sz w:val="18"/>
          <w:szCs w:val="18"/>
        </w:rPr>
        <w:t>/202</w:t>
      </w:r>
      <w:r>
        <w:rPr>
          <w:b/>
          <w:sz w:val="18"/>
          <w:szCs w:val="18"/>
        </w:rPr>
        <w:t xml:space="preserve">2 </w:t>
      </w:r>
      <w:r>
        <w:rPr>
          <w:sz w:val="18"/>
          <w:szCs w:val="18"/>
        </w:rPr>
        <w:t>(as amended by No. 38/2022)</w:t>
      </w:r>
    </w:p>
    <w:tbl>
      <w:tblPr>
        <w:tblW w:w="0" w:type="auto"/>
        <w:tblInd w:w="393" w:type="dxa"/>
        <w:tblLayout w:type="fixed"/>
        <w:tblLook w:val="0000" w:firstRow="0" w:lastRow="0" w:firstColumn="0" w:lastColumn="0" w:noHBand="0" w:noVBand="0"/>
      </w:tblPr>
      <w:tblGrid>
        <w:gridCol w:w="1984"/>
        <w:gridCol w:w="3969"/>
      </w:tblGrid>
      <w:tr w:rsidR="00101620" w:rsidRPr="005724DA" w14:paraId="2FD6E478" w14:textId="77777777" w:rsidTr="00101620">
        <w:tc>
          <w:tcPr>
            <w:tcW w:w="1984" w:type="dxa"/>
          </w:tcPr>
          <w:p w14:paraId="3BE7B4F3" w14:textId="77777777" w:rsidR="00101620" w:rsidRPr="005724DA" w:rsidRDefault="00101620" w:rsidP="00101620">
            <w:pPr>
              <w:pStyle w:val="TOAAutotext"/>
              <w:rPr>
                <w:bCs/>
                <w:lang w:val="fr-FR"/>
              </w:rPr>
            </w:pPr>
            <w:r w:rsidRPr="005724DA">
              <w:rPr>
                <w:bCs/>
                <w:lang w:val="fr-FR"/>
              </w:rPr>
              <w:t>Assent Date:</w:t>
            </w:r>
          </w:p>
        </w:tc>
        <w:tc>
          <w:tcPr>
            <w:tcW w:w="3969" w:type="dxa"/>
          </w:tcPr>
          <w:p w14:paraId="4315A139" w14:textId="77777777" w:rsidR="00101620" w:rsidRPr="005724DA" w:rsidRDefault="00101620" w:rsidP="00101620">
            <w:pPr>
              <w:pStyle w:val="SRT1Autotext1"/>
              <w:rPr>
                <w:bCs/>
                <w:lang w:val="fr-FR"/>
              </w:rPr>
            </w:pPr>
            <w:r>
              <w:rPr>
                <w:bCs/>
                <w:lang w:val="fr-FR"/>
              </w:rPr>
              <w:t>1</w:t>
            </w:r>
            <w:r w:rsidRPr="005724DA">
              <w:rPr>
                <w:bCs/>
                <w:lang w:val="fr-FR"/>
              </w:rPr>
              <w:t>.</w:t>
            </w:r>
            <w:r>
              <w:rPr>
                <w:bCs/>
                <w:lang w:val="fr-FR"/>
              </w:rPr>
              <w:t>3</w:t>
            </w:r>
            <w:r w:rsidRPr="005724DA">
              <w:rPr>
                <w:bCs/>
                <w:lang w:val="fr-FR"/>
              </w:rPr>
              <w:t>.</w:t>
            </w:r>
            <w:r>
              <w:rPr>
                <w:bCs/>
                <w:lang w:val="fr-FR"/>
              </w:rPr>
              <w:t>22</w:t>
            </w:r>
          </w:p>
        </w:tc>
      </w:tr>
      <w:tr w:rsidR="00101620" w:rsidRPr="005724DA" w14:paraId="1C993B3F" w14:textId="77777777" w:rsidTr="00101620">
        <w:tc>
          <w:tcPr>
            <w:tcW w:w="1984" w:type="dxa"/>
          </w:tcPr>
          <w:p w14:paraId="6207A47C" w14:textId="77777777" w:rsidR="00101620" w:rsidRPr="005724DA" w:rsidRDefault="00101620" w:rsidP="00101620">
            <w:pPr>
              <w:pStyle w:val="SRT1Autotext3"/>
              <w:rPr>
                <w:bCs/>
                <w:lang w:val="fr-FR"/>
              </w:rPr>
            </w:pPr>
            <w:r w:rsidRPr="005724DA">
              <w:rPr>
                <w:bCs/>
                <w:lang w:val="fr-FR"/>
              </w:rPr>
              <w:t>Commencement Date:</w:t>
            </w:r>
          </w:p>
        </w:tc>
        <w:tc>
          <w:tcPr>
            <w:tcW w:w="3969" w:type="dxa"/>
          </w:tcPr>
          <w:p w14:paraId="5A3E2188" w14:textId="164C3FD5" w:rsidR="00101620" w:rsidRPr="005724DA" w:rsidRDefault="00101620" w:rsidP="00101620">
            <w:pPr>
              <w:pStyle w:val="SRT1Autotext1"/>
              <w:rPr>
                <w:bCs/>
                <w:lang w:val="fr-FR"/>
              </w:rPr>
            </w:pPr>
            <w:r w:rsidRPr="005724DA">
              <w:rPr>
                <w:bCs/>
                <w:lang w:val="fr-FR"/>
              </w:rPr>
              <w:t xml:space="preserve">Ss 39–43 </w:t>
            </w:r>
            <w:r>
              <w:rPr>
                <w:bCs/>
                <w:lang w:val="fr-FR"/>
              </w:rPr>
              <w:t>on 1.12.23: s. 2(3)</w:t>
            </w:r>
          </w:p>
        </w:tc>
      </w:tr>
      <w:tr w:rsidR="00101620" w:rsidRPr="00E013A9" w14:paraId="6CF614F0" w14:textId="77777777" w:rsidTr="00101620">
        <w:tc>
          <w:tcPr>
            <w:tcW w:w="1984" w:type="dxa"/>
          </w:tcPr>
          <w:p w14:paraId="3D829563" w14:textId="77777777" w:rsidR="00101620" w:rsidRPr="005724DA" w:rsidRDefault="00101620" w:rsidP="00101620">
            <w:pPr>
              <w:pStyle w:val="SRT1Autotext3"/>
              <w:rPr>
                <w:bCs/>
              </w:rPr>
            </w:pPr>
            <w:r w:rsidRPr="005724DA">
              <w:rPr>
                <w:bCs/>
              </w:rPr>
              <w:t>Current State:</w:t>
            </w:r>
          </w:p>
        </w:tc>
        <w:tc>
          <w:tcPr>
            <w:tcW w:w="3969" w:type="dxa"/>
          </w:tcPr>
          <w:p w14:paraId="55A9C4F7" w14:textId="77777777" w:rsidR="00101620" w:rsidRPr="005724DA" w:rsidRDefault="00101620" w:rsidP="00101620">
            <w:pPr>
              <w:pStyle w:val="SRT1Autotext1"/>
            </w:pPr>
            <w:r w:rsidRPr="005724DA">
              <w:rPr>
                <w:bCs/>
              </w:rPr>
              <w:t xml:space="preserve">This information relates only to the provision/s amending the </w:t>
            </w:r>
            <w:r w:rsidRPr="005724DA">
              <w:rPr>
                <w:b/>
                <w:bCs/>
              </w:rPr>
              <w:t>Crimes Act 1958</w:t>
            </w:r>
          </w:p>
        </w:tc>
      </w:tr>
    </w:tbl>
    <w:p w14:paraId="1220A96C" w14:textId="77777777" w:rsidR="00B20EE4" w:rsidRPr="00071020" w:rsidRDefault="00B20EE4" w:rsidP="00B20EE4">
      <w:pPr>
        <w:pStyle w:val="Normal-Schedule"/>
        <w:ind w:left="1"/>
        <w:rPr>
          <w:b/>
          <w:sz w:val="18"/>
          <w:szCs w:val="18"/>
        </w:rPr>
      </w:pPr>
      <w:r w:rsidRPr="00071020">
        <w:rPr>
          <w:b/>
          <w:sz w:val="18"/>
          <w:szCs w:val="18"/>
        </w:rPr>
        <w:t xml:space="preserve">Crimes Legislation Amendment </w:t>
      </w:r>
      <w:r>
        <w:rPr>
          <w:b/>
          <w:sz w:val="18"/>
          <w:szCs w:val="18"/>
        </w:rPr>
        <w:t>Act</w:t>
      </w:r>
      <w:r w:rsidRPr="00071020">
        <w:rPr>
          <w:b/>
          <w:sz w:val="18"/>
          <w:szCs w:val="18"/>
        </w:rPr>
        <w:t> 2022, No. </w:t>
      </w:r>
      <w:r>
        <w:rPr>
          <w:b/>
          <w:sz w:val="18"/>
          <w:szCs w:val="18"/>
        </w:rPr>
        <w:t>35</w:t>
      </w:r>
      <w:r w:rsidRPr="00071020">
        <w:rPr>
          <w:b/>
          <w:sz w:val="18"/>
          <w:szCs w:val="18"/>
        </w:rPr>
        <w:t>/2022</w:t>
      </w:r>
    </w:p>
    <w:tbl>
      <w:tblPr>
        <w:tblW w:w="0" w:type="auto"/>
        <w:tblInd w:w="393" w:type="dxa"/>
        <w:tblLayout w:type="fixed"/>
        <w:tblLook w:val="0000" w:firstRow="0" w:lastRow="0" w:firstColumn="0" w:lastColumn="0" w:noHBand="0" w:noVBand="0"/>
      </w:tblPr>
      <w:tblGrid>
        <w:gridCol w:w="1984"/>
        <w:gridCol w:w="3969"/>
      </w:tblGrid>
      <w:tr w:rsidR="00B20EE4" w:rsidRPr="00071020" w14:paraId="600BCDB6" w14:textId="77777777" w:rsidTr="00B20EE4">
        <w:tc>
          <w:tcPr>
            <w:tcW w:w="1984" w:type="dxa"/>
          </w:tcPr>
          <w:p w14:paraId="0A1049D0" w14:textId="77777777" w:rsidR="00B20EE4" w:rsidRPr="00071020" w:rsidRDefault="00B20EE4" w:rsidP="00B20EE4">
            <w:pPr>
              <w:pStyle w:val="TOAAutotext"/>
              <w:rPr>
                <w:bCs/>
                <w:lang w:val="fr-FR"/>
              </w:rPr>
            </w:pPr>
            <w:r w:rsidRPr="00071020">
              <w:rPr>
                <w:bCs/>
                <w:lang w:val="fr-FR"/>
              </w:rPr>
              <w:t>Assent Date:</w:t>
            </w:r>
          </w:p>
        </w:tc>
        <w:tc>
          <w:tcPr>
            <w:tcW w:w="3969" w:type="dxa"/>
          </w:tcPr>
          <w:p w14:paraId="2DEC5F2B" w14:textId="77777777" w:rsidR="00B20EE4" w:rsidRPr="00071020" w:rsidRDefault="00B20EE4" w:rsidP="00B20EE4">
            <w:pPr>
              <w:pStyle w:val="SRT1Autotext1"/>
              <w:rPr>
                <w:bCs/>
                <w:lang w:val="fr-FR"/>
              </w:rPr>
            </w:pPr>
            <w:r>
              <w:rPr>
                <w:bCs/>
                <w:lang w:val="fr-FR"/>
              </w:rPr>
              <w:t>30.8.22</w:t>
            </w:r>
          </w:p>
        </w:tc>
      </w:tr>
      <w:tr w:rsidR="00B20EE4" w:rsidRPr="00071020" w14:paraId="01FB51E2" w14:textId="77777777" w:rsidTr="00B20EE4">
        <w:tc>
          <w:tcPr>
            <w:tcW w:w="1984" w:type="dxa"/>
          </w:tcPr>
          <w:p w14:paraId="3FDF97D5" w14:textId="77777777" w:rsidR="00B20EE4" w:rsidRPr="00071020" w:rsidRDefault="00B20EE4" w:rsidP="00B20EE4">
            <w:pPr>
              <w:pStyle w:val="SRT1Autotext3"/>
              <w:rPr>
                <w:bCs/>
                <w:lang w:val="fr-FR"/>
              </w:rPr>
            </w:pPr>
            <w:r w:rsidRPr="00071020">
              <w:rPr>
                <w:bCs/>
                <w:lang w:val="fr-FR"/>
              </w:rPr>
              <w:t>Commencement Date:</w:t>
            </w:r>
          </w:p>
        </w:tc>
        <w:tc>
          <w:tcPr>
            <w:tcW w:w="3969" w:type="dxa"/>
          </w:tcPr>
          <w:p w14:paraId="7FD0A29D" w14:textId="123CEF6F" w:rsidR="00B20EE4" w:rsidRPr="00071020" w:rsidRDefault="00B20EE4" w:rsidP="00B20EE4">
            <w:pPr>
              <w:pStyle w:val="SRT1Autotext1"/>
              <w:rPr>
                <w:bCs/>
                <w:lang w:val="fr-FR"/>
              </w:rPr>
            </w:pPr>
            <w:r w:rsidRPr="00E43FFF">
              <w:rPr>
                <w:bCs/>
                <w:lang w:val="fr-FR"/>
              </w:rPr>
              <w:t>Ss 3, 4 on 3.7.23: s. 2(3)</w:t>
            </w:r>
          </w:p>
        </w:tc>
      </w:tr>
      <w:tr w:rsidR="00B20EE4" w:rsidRPr="00E013A9" w14:paraId="7DC57B01" w14:textId="77777777" w:rsidTr="00B20EE4">
        <w:tc>
          <w:tcPr>
            <w:tcW w:w="1984" w:type="dxa"/>
          </w:tcPr>
          <w:p w14:paraId="2180ED7F" w14:textId="77777777" w:rsidR="00B20EE4" w:rsidRPr="00071020" w:rsidRDefault="00B20EE4" w:rsidP="00B20EE4">
            <w:pPr>
              <w:pStyle w:val="SRT1Autotext3"/>
              <w:rPr>
                <w:bCs/>
              </w:rPr>
            </w:pPr>
            <w:r w:rsidRPr="00071020">
              <w:rPr>
                <w:bCs/>
              </w:rPr>
              <w:t>Current State:</w:t>
            </w:r>
          </w:p>
        </w:tc>
        <w:tc>
          <w:tcPr>
            <w:tcW w:w="3969" w:type="dxa"/>
          </w:tcPr>
          <w:p w14:paraId="6A23E2ED" w14:textId="77777777" w:rsidR="00B20EE4" w:rsidRPr="00071020" w:rsidRDefault="00B20EE4" w:rsidP="00B20EE4">
            <w:pPr>
              <w:pStyle w:val="SRT1Autotext1"/>
            </w:pPr>
            <w:r w:rsidRPr="00071020">
              <w:rPr>
                <w:bCs/>
              </w:rPr>
              <w:t xml:space="preserve">This information relates only to the provision/s amending the </w:t>
            </w:r>
            <w:r w:rsidRPr="00071020">
              <w:rPr>
                <w:b/>
                <w:bCs/>
              </w:rPr>
              <w:t>Crimes Act 1958</w:t>
            </w:r>
          </w:p>
        </w:tc>
      </w:tr>
    </w:tbl>
    <w:p w14:paraId="166BDF67" w14:textId="77777777" w:rsidR="00A676BA" w:rsidRPr="0088555F" w:rsidRDefault="00A676BA" w:rsidP="00A676BA">
      <w:pPr>
        <w:pStyle w:val="Normal-Schedule"/>
        <w:ind w:left="1"/>
        <w:rPr>
          <w:b/>
          <w:sz w:val="18"/>
          <w:szCs w:val="18"/>
        </w:rPr>
      </w:pPr>
      <w:r w:rsidRPr="0088555F">
        <w:rPr>
          <w:b/>
          <w:sz w:val="18"/>
          <w:szCs w:val="18"/>
        </w:rPr>
        <w:t xml:space="preserve">Justice Legislation Amendment (Sexual Offences and Other Matters) </w:t>
      </w:r>
      <w:r>
        <w:rPr>
          <w:b/>
          <w:sz w:val="18"/>
          <w:szCs w:val="18"/>
        </w:rPr>
        <w:t>Act</w:t>
      </w:r>
      <w:r w:rsidRPr="0088555F">
        <w:rPr>
          <w:b/>
          <w:sz w:val="18"/>
          <w:szCs w:val="18"/>
        </w:rPr>
        <w:t> 2022, No. </w:t>
      </w:r>
      <w:r>
        <w:rPr>
          <w:b/>
          <w:sz w:val="18"/>
          <w:szCs w:val="18"/>
        </w:rPr>
        <w:t>38</w:t>
      </w:r>
      <w:r w:rsidRPr="0088555F">
        <w:rPr>
          <w:b/>
          <w:sz w:val="18"/>
          <w:szCs w:val="18"/>
        </w:rPr>
        <w:t>/2022</w:t>
      </w:r>
    </w:p>
    <w:tbl>
      <w:tblPr>
        <w:tblW w:w="5953" w:type="dxa"/>
        <w:tblInd w:w="393" w:type="dxa"/>
        <w:tblLayout w:type="fixed"/>
        <w:tblLook w:val="0000" w:firstRow="0" w:lastRow="0" w:firstColumn="0" w:lastColumn="0" w:noHBand="0" w:noVBand="0"/>
      </w:tblPr>
      <w:tblGrid>
        <w:gridCol w:w="1984"/>
        <w:gridCol w:w="3969"/>
      </w:tblGrid>
      <w:tr w:rsidR="00A676BA" w:rsidRPr="0088555F" w14:paraId="3801F00C" w14:textId="77777777" w:rsidTr="00684275">
        <w:tc>
          <w:tcPr>
            <w:tcW w:w="1984" w:type="dxa"/>
          </w:tcPr>
          <w:p w14:paraId="43663EFF" w14:textId="77777777" w:rsidR="00A676BA" w:rsidRPr="0088555F" w:rsidRDefault="00A676BA" w:rsidP="00374EEE">
            <w:pPr>
              <w:pStyle w:val="TOAAutotext"/>
              <w:rPr>
                <w:bCs/>
                <w:lang w:val="fr-FR"/>
              </w:rPr>
            </w:pPr>
            <w:r w:rsidRPr="0088555F">
              <w:rPr>
                <w:bCs/>
                <w:lang w:val="fr-FR"/>
              </w:rPr>
              <w:t>Assent Date:</w:t>
            </w:r>
          </w:p>
        </w:tc>
        <w:tc>
          <w:tcPr>
            <w:tcW w:w="3969" w:type="dxa"/>
          </w:tcPr>
          <w:p w14:paraId="448B888A" w14:textId="77777777" w:rsidR="00A676BA" w:rsidRPr="0088555F" w:rsidRDefault="00A676BA" w:rsidP="00374EEE">
            <w:pPr>
              <w:pStyle w:val="SRT1Autotext1"/>
              <w:rPr>
                <w:bCs/>
                <w:lang w:val="fr-FR"/>
              </w:rPr>
            </w:pPr>
            <w:r>
              <w:rPr>
                <w:bCs/>
                <w:lang w:val="fr-FR"/>
              </w:rPr>
              <w:t>6.9.22</w:t>
            </w:r>
          </w:p>
        </w:tc>
      </w:tr>
      <w:tr w:rsidR="00A676BA" w:rsidRPr="0088555F" w14:paraId="6B38C3AA" w14:textId="77777777" w:rsidTr="00684275">
        <w:tc>
          <w:tcPr>
            <w:tcW w:w="1984" w:type="dxa"/>
          </w:tcPr>
          <w:p w14:paraId="3D62D500" w14:textId="77777777" w:rsidR="00A676BA" w:rsidRPr="0088555F" w:rsidRDefault="00A676BA" w:rsidP="00374EEE">
            <w:pPr>
              <w:pStyle w:val="SRT1Autotext3"/>
              <w:rPr>
                <w:bCs/>
                <w:lang w:val="fr-FR"/>
              </w:rPr>
            </w:pPr>
            <w:r w:rsidRPr="0088555F">
              <w:rPr>
                <w:bCs/>
                <w:lang w:val="fr-FR"/>
              </w:rPr>
              <w:t>Commencement Date:</w:t>
            </w:r>
          </w:p>
        </w:tc>
        <w:tc>
          <w:tcPr>
            <w:tcW w:w="3969" w:type="dxa"/>
          </w:tcPr>
          <w:p w14:paraId="13923645" w14:textId="52CD7545" w:rsidR="00A676BA" w:rsidRPr="0088555F" w:rsidRDefault="00A676BA" w:rsidP="00374EEE">
            <w:pPr>
              <w:pStyle w:val="SRT1Autotext1"/>
              <w:rPr>
                <w:bCs/>
                <w:lang w:val="fr-FR"/>
              </w:rPr>
            </w:pPr>
            <w:r w:rsidRPr="003042BD">
              <w:rPr>
                <w:bCs/>
                <w:lang w:val="fr-FR"/>
              </w:rPr>
              <w:t>S. 91 on 1.1.23: s. 2(6)</w:t>
            </w:r>
            <w:r w:rsidR="00CD4A12">
              <w:rPr>
                <w:bCs/>
                <w:lang w:val="fr-FR"/>
              </w:rPr>
              <w:t>; s</w:t>
            </w:r>
            <w:r w:rsidR="00CD4A12" w:rsidRPr="00A757AC">
              <w:rPr>
                <w:bCs/>
                <w:lang w:val="fr-FR"/>
              </w:rPr>
              <w:t>s 3(1), 4–14, 20–22 on 30.7.23: s. 2(5)</w:t>
            </w:r>
          </w:p>
        </w:tc>
      </w:tr>
      <w:tr w:rsidR="00A676BA" w:rsidRPr="00E013A9" w14:paraId="4A6F87CB" w14:textId="77777777" w:rsidTr="00684275">
        <w:tc>
          <w:tcPr>
            <w:tcW w:w="1984" w:type="dxa"/>
          </w:tcPr>
          <w:p w14:paraId="7BB73F59" w14:textId="77777777" w:rsidR="00A676BA" w:rsidRPr="0088555F" w:rsidRDefault="00A676BA" w:rsidP="00374EEE">
            <w:pPr>
              <w:pStyle w:val="SRT1Autotext3"/>
              <w:rPr>
                <w:bCs/>
              </w:rPr>
            </w:pPr>
            <w:r w:rsidRPr="0088555F">
              <w:rPr>
                <w:bCs/>
              </w:rPr>
              <w:t>Current State:</w:t>
            </w:r>
          </w:p>
        </w:tc>
        <w:tc>
          <w:tcPr>
            <w:tcW w:w="3969" w:type="dxa"/>
          </w:tcPr>
          <w:p w14:paraId="40063D6E" w14:textId="77777777" w:rsidR="00A676BA" w:rsidRPr="0088555F" w:rsidRDefault="00A676BA" w:rsidP="00374EEE">
            <w:pPr>
              <w:pStyle w:val="SRT1Autotext1"/>
            </w:pPr>
            <w:r w:rsidRPr="0088555F">
              <w:rPr>
                <w:bCs/>
              </w:rPr>
              <w:t xml:space="preserve">This information relates only to the provision/s amending the </w:t>
            </w:r>
            <w:r w:rsidRPr="0088555F">
              <w:rPr>
                <w:b/>
                <w:bCs/>
              </w:rPr>
              <w:t>Crimes Act 1958</w:t>
            </w:r>
          </w:p>
        </w:tc>
      </w:tr>
    </w:tbl>
    <w:p w14:paraId="02CC5209" w14:textId="77777777" w:rsidR="005C473D" w:rsidRPr="00233141" w:rsidRDefault="005C473D" w:rsidP="005C473D">
      <w:pPr>
        <w:pStyle w:val="Normal-Schedule"/>
        <w:ind w:left="1"/>
        <w:rPr>
          <w:b/>
          <w:sz w:val="18"/>
          <w:szCs w:val="18"/>
        </w:rPr>
      </w:pPr>
      <w:bookmarkStart w:id="809" w:name="_Hlk111038246"/>
      <w:r w:rsidRPr="00233141">
        <w:rPr>
          <w:b/>
          <w:sz w:val="18"/>
          <w:szCs w:val="18"/>
        </w:rPr>
        <w:t>Mental Health and Wellbeing Act 2022</w:t>
      </w:r>
      <w:bookmarkEnd w:id="809"/>
      <w:r w:rsidRPr="00233141">
        <w:rPr>
          <w:b/>
          <w:sz w:val="18"/>
          <w:szCs w:val="18"/>
        </w:rPr>
        <w:t>, No. 39/2022</w:t>
      </w:r>
    </w:p>
    <w:tbl>
      <w:tblPr>
        <w:tblW w:w="0" w:type="auto"/>
        <w:tblInd w:w="393" w:type="dxa"/>
        <w:tblLayout w:type="fixed"/>
        <w:tblLook w:val="0000" w:firstRow="0" w:lastRow="0" w:firstColumn="0" w:lastColumn="0" w:noHBand="0" w:noVBand="0"/>
      </w:tblPr>
      <w:tblGrid>
        <w:gridCol w:w="1984"/>
        <w:gridCol w:w="3969"/>
      </w:tblGrid>
      <w:tr w:rsidR="005C473D" w:rsidRPr="00233141" w14:paraId="6CFA7872" w14:textId="77777777" w:rsidTr="006F37DA">
        <w:tc>
          <w:tcPr>
            <w:tcW w:w="1984" w:type="dxa"/>
          </w:tcPr>
          <w:p w14:paraId="7373D5B2" w14:textId="77777777" w:rsidR="005C473D" w:rsidRPr="00233141" w:rsidRDefault="005C473D" w:rsidP="006F37DA">
            <w:pPr>
              <w:pStyle w:val="TOAAutotext"/>
              <w:rPr>
                <w:bCs/>
                <w:lang w:val="fr-FR"/>
              </w:rPr>
            </w:pPr>
            <w:r w:rsidRPr="00233141">
              <w:rPr>
                <w:bCs/>
                <w:lang w:val="fr-FR"/>
              </w:rPr>
              <w:t>Assent Date:</w:t>
            </w:r>
          </w:p>
        </w:tc>
        <w:tc>
          <w:tcPr>
            <w:tcW w:w="3969" w:type="dxa"/>
          </w:tcPr>
          <w:p w14:paraId="3DD9F0DF" w14:textId="77777777" w:rsidR="005C473D" w:rsidRPr="00233141" w:rsidRDefault="005C473D" w:rsidP="006F37DA">
            <w:pPr>
              <w:pStyle w:val="SRT1Autotext1"/>
              <w:rPr>
                <w:bCs/>
                <w:lang w:val="fr-FR"/>
              </w:rPr>
            </w:pPr>
            <w:r>
              <w:rPr>
                <w:bCs/>
                <w:lang w:val="fr-FR"/>
              </w:rPr>
              <w:t>6</w:t>
            </w:r>
            <w:r w:rsidRPr="00233141">
              <w:rPr>
                <w:bCs/>
                <w:lang w:val="fr-FR"/>
              </w:rPr>
              <w:t>.</w:t>
            </w:r>
            <w:r>
              <w:rPr>
                <w:bCs/>
                <w:lang w:val="fr-FR"/>
              </w:rPr>
              <w:t>9</w:t>
            </w:r>
            <w:r w:rsidRPr="00233141">
              <w:rPr>
                <w:bCs/>
                <w:lang w:val="fr-FR"/>
              </w:rPr>
              <w:t>.</w:t>
            </w:r>
            <w:r>
              <w:rPr>
                <w:bCs/>
                <w:lang w:val="fr-FR"/>
              </w:rPr>
              <w:t>22</w:t>
            </w:r>
          </w:p>
        </w:tc>
      </w:tr>
      <w:tr w:rsidR="005C473D" w:rsidRPr="00233141" w14:paraId="485E9D55" w14:textId="77777777" w:rsidTr="006F37DA">
        <w:tc>
          <w:tcPr>
            <w:tcW w:w="1984" w:type="dxa"/>
          </w:tcPr>
          <w:p w14:paraId="5FEB9AA8" w14:textId="77777777" w:rsidR="005C473D" w:rsidRPr="00233141" w:rsidRDefault="005C473D" w:rsidP="006F37DA">
            <w:pPr>
              <w:pStyle w:val="SRT1Autotext3"/>
              <w:rPr>
                <w:bCs/>
                <w:lang w:val="fr-FR"/>
              </w:rPr>
            </w:pPr>
            <w:r w:rsidRPr="00233141">
              <w:rPr>
                <w:bCs/>
                <w:lang w:val="fr-FR"/>
              </w:rPr>
              <w:t>Commencement Date:</w:t>
            </w:r>
          </w:p>
        </w:tc>
        <w:tc>
          <w:tcPr>
            <w:tcW w:w="3969" w:type="dxa"/>
          </w:tcPr>
          <w:p w14:paraId="6C9918F0" w14:textId="77777777" w:rsidR="005C473D" w:rsidRPr="00233141" w:rsidRDefault="005C473D" w:rsidP="006F37DA">
            <w:pPr>
              <w:pStyle w:val="SRT1Autotext1"/>
              <w:rPr>
                <w:bCs/>
                <w:lang w:val="fr-FR"/>
              </w:rPr>
            </w:pPr>
            <w:r w:rsidRPr="005C473D">
              <w:rPr>
                <w:bCs/>
                <w:lang w:val="fr-FR"/>
              </w:rPr>
              <w:t>Ss 811−814 on 1.9.23: s. 2(2)</w:t>
            </w:r>
          </w:p>
        </w:tc>
      </w:tr>
      <w:tr w:rsidR="005C473D" w:rsidRPr="00E013A9" w14:paraId="3A2E1B9E" w14:textId="77777777" w:rsidTr="006F37DA">
        <w:tc>
          <w:tcPr>
            <w:tcW w:w="1984" w:type="dxa"/>
          </w:tcPr>
          <w:p w14:paraId="70C6A051" w14:textId="77777777" w:rsidR="005C473D" w:rsidRPr="00233141" w:rsidRDefault="005C473D" w:rsidP="006F37DA">
            <w:pPr>
              <w:pStyle w:val="SRT1Autotext3"/>
              <w:rPr>
                <w:bCs/>
              </w:rPr>
            </w:pPr>
            <w:r w:rsidRPr="00233141">
              <w:rPr>
                <w:bCs/>
              </w:rPr>
              <w:t>Current State:</w:t>
            </w:r>
          </w:p>
        </w:tc>
        <w:tc>
          <w:tcPr>
            <w:tcW w:w="3969" w:type="dxa"/>
          </w:tcPr>
          <w:p w14:paraId="0F01267C" w14:textId="77777777" w:rsidR="005C473D" w:rsidRPr="00233141" w:rsidRDefault="005C473D" w:rsidP="006F37DA">
            <w:pPr>
              <w:pStyle w:val="SRT1Autotext1"/>
            </w:pPr>
            <w:r w:rsidRPr="00233141">
              <w:rPr>
                <w:bCs/>
              </w:rPr>
              <w:t xml:space="preserve">This information relates only to the provision/s amending the </w:t>
            </w:r>
            <w:r w:rsidRPr="00233141">
              <w:rPr>
                <w:b/>
                <w:bCs/>
              </w:rPr>
              <w:t>Crimes Act 1958</w:t>
            </w:r>
          </w:p>
        </w:tc>
      </w:tr>
    </w:tbl>
    <w:p w14:paraId="4F10BC3E" w14:textId="77777777" w:rsidR="00684275" w:rsidRPr="00815007" w:rsidRDefault="00684275" w:rsidP="00684275">
      <w:pPr>
        <w:pStyle w:val="Normal-Schedule"/>
        <w:ind w:left="1"/>
        <w:rPr>
          <w:b/>
          <w:sz w:val="18"/>
          <w:szCs w:val="18"/>
        </w:rPr>
      </w:pPr>
      <w:r w:rsidRPr="00815007">
        <w:rPr>
          <w:b/>
          <w:sz w:val="18"/>
          <w:szCs w:val="18"/>
        </w:rPr>
        <w:t xml:space="preserve">Major Crime and Community Safety Legislation Amendment </w:t>
      </w:r>
      <w:r>
        <w:rPr>
          <w:b/>
          <w:sz w:val="18"/>
          <w:szCs w:val="18"/>
        </w:rPr>
        <w:t>Act</w:t>
      </w:r>
      <w:r w:rsidRPr="00815007">
        <w:rPr>
          <w:b/>
          <w:sz w:val="18"/>
          <w:szCs w:val="18"/>
        </w:rPr>
        <w:t> 2022, No. </w:t>
      </w:r>
      <w:r>
        <w:rPr>
          <w:b/>
          <w:sz w:val="18"/>
          <w:szCs w:val="18"/>
        </w:rPr>
        <w:t>44</w:t>
      </w:r>
      <w:r w:rsidRPr="00815007">
        <w:rPr>
          <w:b/>
          <w:sz w:val="18"/>
          <w:szCs w:val="18"/>
        </w:rPr>
        <w:t>/2022</w:t>
      </w:r>
    </w:p>
    <w:tbl>
      <w:tblPr>
        <w:tblW w:w="0" w:type="auto"/>
        <w:tblInd w:w="393" w:type="dxa"/>
        <w:tblLayout w:type="fixed"/>
        <w:tblLook w:val="0000" w:firstRow="0" w:lastRow="0" w:firstColumn="0" w:lastColumn="0" w:noHBand="0" w:noVBand="0"/>
      </w:tblPr>
      <w:tblGrid>
        <w:gridCol w:w="1984"/>
        <w:gridCol w:w="3969"/>
      </w:tblGrid>
      <w:tr w:rsidR="00684275" w:rsidRPr="00815007" w14:paraId="0B27CBF7" w14:textId="77777777" w:rsidTr="0058043A">
        <w:tc>
          <w:tcPr>
            <w:tcW w:w="1984" w:type="dxa"/>
          </w:tcPr>
          <w:p w14:paraId="501277DB" w14:textId="77777777" w:rsidR="00684275" w:rsidRPr="00815007" w:rsidRDefault="00684275" w:rsidP="0058043A">
            <w:pPr>
              <w:pStyle w:val="TOAAutotext"/>
              <w:rPr>
                <w:bCs/>
                <w:lang w:val="fr-FR"/>
              </w:rPr>
            </w:pPr>
            <w:r w:rsidRPr="00815007">
              <w:rPr>
                <w:bCs/>
                <w:lang w:val="fr-FR"/>
              </w:rPr>
              <w:t>Assent Date:</w:t>
            </w:r>
          </w:p>
        </w:tc>
        <w:tc>
          <w:tcPr>
            <w:tcW w:w="3969" w:type="dxa"/>
          </w:tcPr>
          <w:p w14:paraId="6F8CE486" w14:textId="77777777" w:rsidR="00684275" w:rsidRPr="00815007" w:rsidRDefault="00684275" w:rsidP="0058043A">
            <w:pPr>
              <w:pStyle w:val="SRT1Autotext1"/>
              <w:rPr>
                <w:bCs/>
                <w:lang w:val="fr-FR"/>
              </w:rPr>
            </w:pPr>
            <w:r>
              <w:rPr>
                <w:bCs/>
                <w:lang w:val="fr-FR"/>
              </w:rPr>
              <w:t>27.9.22</w:t>
            </w:r>
          </w:p>
        </w:tc>
      </w:tr>
      <w:tr w:rsidR="00684275" w:rsidRPr="00815007" w14:paraId="3B60D3A3" w14:textId="77777777" w:rsidTr="0058043A">
        <w:tc>
          <w:tcPr>
            <w:tcW w:w="1984" w:type="dxa"/>
          </w:tcPr>
          <w:p w14:paraId="10C869C5" w14:textId="77777777" w:rsidR="00684275" w:rsidRPr="00815007" w:rsidRDefault="00684275" w:rsidP="0058043A">
            <w:pPr>
              <w:pStyle w:val="SRT1Autotext3"/>
              <w:rPr>
                <w:bCs/>
                <w:lang w:val="fr-FR"/>
              </w:rPr>
            </w:pPr>
            <w:r w:rsidRPr="00815007">
              <w:rPr>
                <w:bCs/>
                <w:lang w:val="fr-FR"/>
              </w:rPr>
              <w:t>Commencement Date:</w:t>
            </w:r>
          </w:p>
        </w:tc>
        <w:tc>
          <w:tcPr>
            <w:tcW w:w="3969" w:type="dxa"/>
          </w:tcPr>
          <w:p w14:paraId="738E7664" w14:textId="2230F6E8" w:rsidR="00684275" w:rsidRPr="00815007" w:rsidRDefault="00684275" w:rsidP="0058043A">
            <w:pPr>
              <w:pStyle w:val="SRT1Autotext1"/>
              <w:rPr>
                <w:bCs/>
                <w:lang w:val="fr-FR"/>
              </w:rPr>
            </w:pPr>
            <w:r w:rsidRPr="00F04985">
              <w:rPr>
                <w:bCs/>
              </w:rPr>
              <w:t>Ss 72–84 on 1.8.23: s. 2(4)</w:t>
            </w:r>
          </w:p>
        </w:tc>
      </w:tr>
      <w:tr w:rsidR="00684275" w:rsidRPr="00E013A9" w14:paraId="66BD577E" w14:textId="77777777" w:rsidTr="0058043A">
        <w:tc>
          <w:tcPr>
            <w:tcW w:w="1984" w:type="dxa"/>
          </w:tcPr>
          <w:p w14:paraId="0CA3F10E" w14:textId="77777777" w:rsidR="00684275" w:rsidRPr="00815007" w:rsidRDefault="00684275" w:rsidP="0058043A">
            <w:pPr>
              <w:pStyle w:val="SRT1Autotext3"/>
              <w:rPr>
                <w:bCs/>
              </w:rPr>
            </w:pPr>
            <w:r w:rsidRPr="00815007">
              <w:rPr>
                <w:bCs/>
              </w:rPr>
              <w:t>Current State:</w:t>
            </w:r>
          </w:p>
        </w:tc>
        <w:tc>
          <w:tcPr>
            <w:tcW w:w="3969" w:type="dxa"/>
          </w:tcPr>
          <w:p w14:paraId="08635B97" w14:textId="77777777" w:rsidR="00684275" w:rsidRPr="00815007" w:rsidRDefault="00684275" w:rsidP="0058043A">
            <w:pPr>
              <w:pStyle w:val="SRT1Autotext1"/>
            </w:pPr>
            <w:r w:rsidRPr="00815007">
              <w:rPr>
                <w:bCs/>
              </w:rPr>
              <w:t xml:space="preserve">This information relates only to the provision/s amending the </w:t>
            </w:r>
            <w:r w:rsidRPr="00815007">
              <w:rPr>
                <w:b/>
                <w:bCs/>
              </w:rPr>
              <w:t>Crimes Act 1958</w:t>
            </w:r>
          </w:p>
        </w:tc>
      </w:tr>
    </w:tbl>
    <w:p w14:paraId="798DDA4E" w14:textId="77777777" w:rsidR="008D75A0" w:rsidRDefault="008D75A0" w:rsidP="000D70AC">
      <w:pPr>
        <w:pStyle w:val="Normal-Schedule"/>
        <w:ind w:left="1"/>
        <w:rPr>
          <w:b/>
          <w:sz w:val="18"/>
          <w:szCs w:val="18"/>
        </w:rPr>
      </w:pPr>
    </w:p>
    <w:p w14:paraId="2F2F04C1" w14:textId="77777777" w:rsidR="008D75A0" w:rsidRDefault="008D75A0" w:rsidP="000D70AC">
      <w:pPr>
        <w:pStyle w:val="Normal-Schedule"/>
        <w:ind w:left="1"/>
        <w:rPr>
          <w:b/>
          <w:sz w:val="18"/>
          <w:szCs w:val="18"/>
        </w:rPr>
      </w:pPr>
    </w:p>
    <w:p w14:paraId="4752A31B" w14:textId="77777777" w:rsidR="008D75A0" w:rsidRDefault="008D75A0" w:rsidP="000D70AC">
      <w:pPr>
        <w:pStyle w:val="Normal-Schedule"/>
        <w:ind w:left="1"/>
        <w:rPr>
          <w:b/>
          <w:sz w:val="18"/>
          <w:szCs w:val="18"/>
        </w:rPr>
      </w:pPr>
    </w:p>
    <w:p w14:paraId="23FA6D90" w14:textId="57287D10" w:rsidR="000D70AC" w:rsidRPr="00517A9E" w:rsidRDefault="000D70AC" w:rsidP="000D70AC">
      <w:pPr>
        <w:pStyle w:val="Normal-Schedule"/>
        <w:ind w:left="1"/>
        <w:rPr>
          <w:b/>
          <w:sz w:val="18"/>
          <w:szCs w:val="18"/>
        </w:rPr>
      </w:pPr>
      <w:r w:rsidRPr="00517A9E">
        <w:rPr>
          <w:b/>
          <w:sz w:val="18"/>
          <w:szCs w:val="18"/>
        </w:rPr>
        <w:lastRenderedPageBreak/>
        <w:t xml:space="preserve">Disability and Social Services Regulation Amendment </w:t>
      </w:r>
      <w:r>
        <w:rPr>
          <w:b/>
          <w:sz w:val="18"/>
          <w:szCs w:val="18"/>
        </w:rPr>
        <w:t>Act</w:t>
      </w:r>
      <w:r w:rsidRPr="00517A9E">
        <w:rPr>
          <w:b/>
          <w:sz w:val="18"/>
          <w:szCs w:val="18"/>
        </w:rPr>
        <w:t> 2023, No. </w:t>
      </w:r>
      <w:r w:rsidR="00A94743">
        <w:rPr>
          <w:b/>
          <w:sz w:val="18"/>
          <w:szCs w:val="18"/>
        </w:rPr>
        <w:t>9/2023</w:t>
      </w:r>
    </w:p>
    <w:tbl>
      <w:tblPr>
        <w:tblW w:w="5953" w:type="dxa"/>
        <w:tblInd w:w="393" w:type="dxa"/>
        <w:tblLayout w:type="fixed"/>
        <w:tblLook w:val="0000" w:firstRow="0" w:lastRow="0" w:firstColumn="0" w:lastColumn="0" w:noHBand="0" w:noVBand="0"/>
      </w:tblPr>
      <w:tblGrid>
        <w:gridCol w:w="1984"/>
        <w:gridCol w:w="3969"/>
      </w:tblGrid>
      <w:tr w:rsidR="000D70AC" w:rsidRPr="00517A9E" w14:paraId="4D2C9175" w14:textId="77777777" w:rsidTr="003E5BBC">
        <w:tc>
          <w:tcPr>
            <w:tcW w:w="1984" w:type="dxa"/>
          </w:tcPr>
          <w:p w14:paraId="5949FC36" w14:textId="77777777" w:rsidR="000D70AC" w:rsidRPr="00517A9E" w:rsidRDefault="000D70AC" w:rsidP="00965569">
            <w:pPr>
              <w:pStyle w:val="TOAAutotext"/>
              <w:rPr>
                <w:bCs/>
                <w:lang w:val="fr-FR"/>
              </w:rPr>
            </w:pPr>
            <w:r w:rsidRPr="00517A9E">
              <w:rPr>
                <w:bCs/>
                <w:lang w:val="fr-FR"/>
              </w:rPr>
              <w:t>Assent Date:</w:t>
            </w:r>
          </w:p>
        </w:tc>
        <w:tc>
          <w:tcPr>
            <w:tcW w:w="3969" w:type="dxa"/>
          </w:tcPr>
          <w:p w14:paraId="065D87BA" w14:textId="252DBBA1" w:rsidR="000D70AC" w:rsidRPr="00517A9E" w:rsidRDefault="00A94743" w:rsidP="00965569">
            <w:pPr>
              <w:pStyle w:val="SRT1Autotext1"/>
              <w:rPr>
                <w:bCs/>
                <w:lang w:val="fr-FR"/>
              </w:rPr>
            </w:pPr>
            <w:r>
              <w:rPr>
                <w:bCs/>
                <w:lang w:val="fr-FR"/>
              </w:rPr>
              <w:t>23</w:t>
            </w:r>
            <w:r w:rsidR="000D70AC" w:rsidRPr="00517A9E">
              <w:rPr>
                <w:bCs/>
                <w:lang w:val="fr-FR"/>
              </w:rPr>
              <w:t>.</w:t>
            </w:r>
            <w:r>
              <w:rPr>
                <w:bCs/>
                <w:lang w:val="fr-FR"/>
              </w:rPr>
              <w:t>5</w:t>
            </w:r>
            <w:r w:rsidR="000D70AC" w:rsidRPr="00517A9E">
              <w:rPr>
                <w:bCs/>
                <w:lang w:val="fr-FR"/>
              </w:rPr>
              <w:t>.</w:t>
            </w:r>
            <w:r>
              <w:rPr>
                <w:bCs/>
                <w:lang w:val="fr-FR"/>
              </w:rPr>
              <w:t>23</w:t>
            </w:r>
          </w:p>
        </w:tc>
      </w:tr>
      <w:tr w:rsidR="000D70AC" w:rsidRPr="00517A9E" w14:paraId="5D550FC5" w14:textId="77777777" w:rsidTr="003E5BBC">
        <w:tc>
          <w:tcPr>
            <w:tcW w:w="1984" w:type="dxa"/>
          </w:tcPr>
          <w:p w14:paraId="41D519C2" w14:textId="77777777" w:rsidR="000D70AC" w:rsidRPr="00517A9E" w:rsidRDefault="000D70AC" w:rsidP="00965569">
            <w:pPr>
              <w:pStyle w:val="SRT1Autotext3"/>
              <w:rPr>
                <w:bCs/>
                <w:lang w:val="fr-FR"/>
              </w:rPr>
            </w:pPr>
            <w:r w:rsidRPr="00517A9E">
              <w:rPr>
                <w:bCs/>
                <w:lang w:val="fr-FR"/>
              </w:rPr>
              <w:t>Commencement Date:</w:t>
            </w:r>
          </w:p>
        </w:tc>
        <w:tc>
          <w:tcPr>
            <w:tcW w:w="3969" w:type="dxa"/>
          </w:tcPr>
          <w:p w14:paraId="274A02AB" w14:textId="5BF46900" w:rsidR="000D70AC" w:rsidRPr="00517A9E" w:rsidRDefault="000D70AC" w:rsidP="00965569">
            <w:pPr>
              <w:pStyle w:val="SRT1Autotext1"/>
              <w:rPr>
                <w:bCs/>
                <w:lang w:val="fr-FR"/>
              </w:rPr>
            </w:pPr>
            <w:r w:rsidRPr="00517A9E">
              <w:rPr>
                <w:bCs/>
                <w:lang w:val="fr-FR"/>
              </w:rPr>
              <w:t xml:space="preserve">S. 233 on </w:t>
            </w:r>
            <w:r w:rsidR="00A94743">
              <w:rPr>
                <w:bCs/>
                <w:lang w:val="fr-FR"/>
              </w:rPr>
              <w:t>24</w:t>
            </w:r>
            <w:r w:rsidRPr="00517A9E">
              <w:rPr>
                <w:bCs/>
                <w:lang w:val="fr-FR"/>
              </w:rPr>
              <w:t>.</w:t>
            </w:r>
            <w:r w:rsidR="00A94743">
              <w:rPr>
                <w:bCs/>
                <w:lang w:val="fr-FR"/>
              </w:rPr>
              <w:t>5</w:t>
            </w:r>
            <w:r w:rsidRPr="00517A9E">
              <w:rPr>
                <w:bCs/>
                <w:lang w:val="fr-FR"/>
              </w:rPr>
              <w:t>.</w:t>
            </w:r>
            <w:r>
              <w:rPr>
                <w:bCs/>
                <w:lang w:val="fr-FR"/>
              </w:rPr>
              <w:t>23</w:t>
            </w:r>
            <w:r w:rsidRPr="00517A9E">
              <w:rPr>
                <w:bCs/>
                <w:lang w:val="fr-FR"/>
              </w:rPr>
              <w:t>: s. 2(1)</w:t>
            </w:r>
            <w:r w:rsidR="00780163">
              <w:rPr>
                <w:bCs/>
                <w:lang w:val="fr-FR"/>
              </w:rPr>
              <w:t>;</w:t>
            </w:r>
            <w:r w:rsidR="00A7440B">
              <w:rPr>
                <w:bCs/>
                <w:lang w:val="fr-FR"/>
              </w:rPr>
              <w:t xml:space="preserve"> s</w:t>
            </w:r>
            <w:r w:rsidR="00A7440B" w:rsidRPr="00D26B32">
              <w:rPr>
                <w:bCs/>
                <w:lang w:val="fr-FR"/>
              </w:rPr>
              <w:t>. </w:t>
            </w:r>
            <w:r w:rsidR="00A7440B" w:rsidRPr="00362A75">
              <w:rPr>
                <w:bCs/>
              </w:rPr>
              <w:t>254 on 1.7.24: s.</w:t>
            </w:r>
            <w:r w:rsidR="00A7440B">
              <w:rPr>
                <w:bCs/>
              </w:rPr>
              <w:t> </w:t>
            </w:r>
            <w:r w:rsidR="00A7440B" w:rsidRPr="00362A75">
              <w:rPr>
                <w:bCs/>
              </w:rPr>
              <w:t>2(3)</w:t>
            </w:r>
          </w:p>
        </w:tc>
      </w:tr>
      <w:tr w:rsidR="000D70AC" w:rsidRPr="00E013A9" w14:paraId="5C361D78" w14:textId="77777777" w:rsidTr="003E5BBC">
        <w:tc>
          <w:tcPr>
            <w:tcW w:w="1984" w:type="dxa"/>
          </w:tcPr>
          <w:p w14:paraId="234AD481" w14:textId="77777777" w:rsidR="000D70AC" w:rsidRPr="00517A9E" w:rsidRDefault="000D70AC" w:rsidP="00965569">
            <w:pPr>
              <w:pStyle w:val="SRT1Autotext3"/>
              <w:rPr>
                <w:bCs/>
              </w:rPr>
            </w:pPr>
            <w:r w:rsidRPr="00517A9E">
              <w:rPr>
                <w:bCs/>
              </w:rPr>
              <w:t>Current State:</w:t>
            </w:r>
          </w:p>
        </w:tc>
        <w:tc>
          <w:tcPr>
            <w:tcW w:w="3969" w:type="dxa"/>
          </w:tcPr>
          <w:p w14:paraId="08C72DD6" w14:textId="77777777" w:rsidR="000D70AC" w:rsidRPr="00517A9E" w:rsidRDefault="000D70AC" w:rsidP="00965569">
            <w:pPr>
              <w:pStyle w:val="SRT1Autotext1"/>
            </w:pPr>
            <w:r w:rsidRPr="00517A9E">
              <w:rPr>
                <w:bCs/>
              </w:rPr>
              <w:t xml:space="preserve">This information relates only to the provision/s amending the </w:t>
            </w:r>
            <w:r w:rsidRPr="00517A9E">
              <w:rPr>
                <w:b/>
                <w:bCs/>
              </w:rPr>
              <w:t>Crimes Act 1958</w:t>
            </w:r>
          </w:p>
        </w:tc>
      </w:tr>
    </w:tbl>
    <w:p w14:paraId="3E90F9B6" w14:textId="77777777" w:rsidR="00A7440B" w:rsidRPr="00C22A5E" w:rsidRDefault="00A7440B" w:rsidP="00A7440B">
      <w:pPr>
        <w:pStyle w:val="Normal-Schedule"/>
        <w:ind w:left="1"/>
        <w:rPr>
          <w:b/>
          <w:sz w:val="18"/>
          <w:szCs w:val="18"/>
        </w:rPr>
      </w:pPr>
      <w:r w:rsidRPr="00C22A5E">
        <w:rPr>
          <w:b/>
          <w:sz w:val="18"/>
          <w:szCs w:val="18"/>
        </w:rPr>
        <w:t>Children and Health Legislation Amendment (Statement of Recognition, Aboriginal Self-determination and Other Matters) Act 2023, No. 17/2023</w:t>
      </w:r>
    </w:p>
    <w:tbl>
      <w:tblPr>
        <w:tblW w:w="0" w:type="auto"/>
        <w:tblInd w:w="393" w:type="dxa"/>
        <w:tblLayout w:type="fixed"/>
        <w:tblLook w:val="0000" w:firstRow="0" w:lastRow="0" w:firstColumn="0" w:lastColumn="0" w:noHBand="0" w:noVBand="0"/>
      </w:tblPr>
      <w:tblGrid>
        <w:gridCol w:w="1984"/>
        <w:gridCol w:w="3969"/>
      </w:tblGrid>
      <w:tr w:rsidR="00A7440B" w:rsidRPr="00C22A5E" w14:paraId="2ABCF4D6" w14:textId="77777777" w:rsidTr="00A7440B">
        <w:tc>
          <w:tcPr>
            <w:tcW w:w="1984" w:type="dxa"/>
          </w:tcPr>
          <w:p w14:paraId="5AC89B66" w14:textId="77777777" w:rsidR="00A7440B" w:rsidRPr="00C22A5E" w:rsidRDefault="00A7440B" w:rsidP="00A7440B">
            <w:pPr>
              <w:pStyle w:val="TOAAutotext"/>
              <w:rPr>
                <w:bCs/>
                <w:lang w:val="fr-FR"/>
              </w:rPr>
            </w:pPr>
            <w:r w:rsidRPr="00C22A5E">
              <w:rPr>
                <w:bCs/>
                <w:lang w:val="fr-FR"/>
              </w:rPr>
              <w:t>Assent Date:</w:t>
            </w:r>
          </w:p>
        </w:tc>
        <w:tc>
          <w:tcPr>
            <w:tcW w:w="3969" w:type="dxa"/>
          </w:tcPr>
          <w:p w14:paraId="5CFE818D" w14:textId="77777777" w:rsidR="00A7440B" w:rsidRPr="00C22A5E" w:rsidRDefault="00A7440B" w:rsidP="00A7440B">
            <w:pPr>
              <w:pStyle w:val="SRT1Autotext1"/>
              <w:rPr>
                <w:bCs/>
                <w:lang w:val="fr-FR"/>
              </w:rPr>
            </w:pPr>
            <w:r w:rsidRPr="00C22A5E">
              <w:rPr>
                <w:bCs/>
                <w:lang w:val="fr-FR"/>
              </w:rPr>
              <w:t>27.6.23</w:t>
            </w:r>
          </w:p>
        </w:tc>
      </w:tr>
      <w:tr w:rsidR="00A7440B" w:rsidRPr="00C22A5E" w14:paraId="7C5241C6" w14:textId="77777777" w:rsidTr="00A7440B">
        <w:tc>
          <w:tcPr>
            <w:tcW w:w="1984" w:type="dxa"/>
          </w:tcPr>
          <w:p w14:paraId="2E097DD3" w14:textId="77777777" w:rsidR="00A7440B" w:rsidRPr="00C22A5E" w:rsidRDefault="00A7440B" w:rsidP="00A7440B">
            <w:pPr>
              <w:pStyle w:val="SRT1Autotext3"/>
              <w:rPr>
                <w:bCs/>
                <w:lang w:val="fr-FR"/>
              </w:rPr>
            </w:pPr>
            <w:r w:rsidRPr="00C22A5E">
              <w:rPr>
                <w:bCs/>
                <w:lang w:val="fr-FR"/>
              </w:rPr>
              <w:t>Commencement Date:</w:t>
            </w:r>
          </w:p>
        </w:tc>
        <w:tc>
          <w:tcPr>
            <w:tcW w:w="3969" w:type="dxa"/>
          </w:tcPr>
          <w:p w14:paraId="3D2CD774" w14:textId="5815E06A" w:rsidR="00A7440B" w:rsidRPr="00D26B32" w:rsidRDefault="00A7440B" w:rsidP="00A7440B">
            <w:pPr>
              <w:pStyle w:val="SRT1Autotext1"/>
              <w:rPr>
                <w:bCs/>
                <w:lang w:val="fr-FR"/>
              </w:rPr>
            </w:pPr>
            <w:r w:rsidRPr="00362A75">
              <w:rPr>
                <w:bCs/>
              </w:rPr>
              <w:t>S.</w:t>
            </w:r>
            <w:r>
              <w:rPr>
                <w:bCs/>
              </w:rPr>
              <w:t> </w:t>
            </w:r>
            <w:r w:rsidRPr="00362A75">
              <w:rPr>
                <w:bCs/>
              </w:rPr>
              <w:t>59 on 1.7.24: s.</w:t>
            </w:r>
            <w:r>
              <w:rPr>
                <w:bCs/>
              </w:rPr>
              <w:t> </w:t>
            </w:r>
            <w:r w:rsidRPr="00362A75">
              <w:rPr>
                <w:bCs/>
              </w:rPr>
              <w:t>2(3)</w:t>
            </w:r>
          </w:p>
        </w:tc>
      </w:tr>
      <w:tr w:rsidR="00A7440B" w:rsidRPr="00E013A9" w14:paraId="67443D10" w14:textId="77777777" w:rsidTr="00A7440B">
        <w:tc>
          <w:tcPr>
            <w:tcW w:w="1984" w:type="dxa"/>
          </w:tcPr>
          <w:p w14:paraId="7AB23174" w14:textId="77777777" w:rsidR="00A7440B" w:rsidRPr="00C22A5E" w:rsidRDefault="00A7440B" w:rsidP="00A7440B">
            <w:pPr>
              <w:pStyle w:val="SRT1Autotext3"/>
              <w:rPr>
                <w:bCs/>
              </w:rPr>
            </w:pPr>
            <w:r w:rsidRPr="00C22A5E">
              <w:rPr>
                <w:bCs/>
              </w:rPr>
              <w:t>Current State:</w:t>
            </w:r>
          </w:p>
        </w:tc>
        <w:tc>
          <w:tcPr>
            <w:tcW w:w="3969" w:type="dxa"/>
          </w:tcPr>
          <w:p w14:paraId="212017F8" w14:textId="77777777" w:rsidR="00A7440B" w:rsidRPr="00C22A5E" w:rsidRDefault="00A7440B" w:rsidP="00A7440B">
            <w:pPr>
              <w:pStyle w:val="SRT1Autotext1"/>
            </w:pPr>
            <w:r w:rsidRPr="00C22A5E">
              <w:rPr>
                <w:bCs/>
              </w:rPr>
              <w:t xml:space="preserve">This information relates only to the provision/s amending the </w:t>
            </w:r>
            <w:r w:rsidRPr="00C22A5E">
              <w:rPr>
                <w:b/>
                <w:bCs/>
              </w:rPr>
              <w:t>Crimes Act 1958</w:t>
            </w:r>
          </w:p>
        </w:tc>
      </w:tr>
    </w:tbl>
    <w:p w14:paraId="2B65B9EB" w14:textId="0C8AC89B" w:rsidR="00421F11" w:rsidRPr="00425617" w:rsidRDefault="00421F11" w:rsidP="00421F11">
      <w:pPr>
        <w:pStyle w:val="Normal-Schedule"/>
        <w:ind w:left="1"/>
        <w:rPr>
          <w:b/>
          <w:sz w:val="18"/>
          <w:szCs w:val="18"/>
        </w:rPr>
      </w:pPr>
      <w:r w:rsidRPr="00425617">
        <w:rPr>
          <w:b/>
          <w:sz w:val="18"/>
          <w:szCs w:val="18"/>
        </w:rPr>
        <w:t xml:space="preserve">Statute Law Amendment (References to the Sovereign) </w:t>
      </w:r>
      <w:r>
        <w:rPr>
          <w:b/>
          <w:sz w:val="18"/>
          <w:szCs w:val="18"/>
        </w:rPr>
        <w:t>Act</w:t>
      </w:r>
      <w:r w:rsidRPr="00425617">
        <w:rPr>
          <w:b/>
          <w:sz w:val="18"/>
          <w:szCs w:val="18"/>
        </w:rPr>
        <w:t> 2023, No. </w:t>
      </w:r>
      <w:r w:rsidR="00106C6E">
        <w:rPr>
          <w:b/>
          <w:sz w:val="18"/>
          <w:szCs w:val="18"/>
        </w:rPr>
        <w:t>25/2023</w:t>
      </w:r>
    </w:p>
    <w:tbl>
      <w:tblPr>
        <w:tblW w:w="5953" w:type="dxa"/>
        <w:tblInd w:w="393" w:type="dxa"/>
        <w:tblLayout w:type="fixed"/>
        <w:tblLook w:val="0000" w:firstRow="0" w:lastRow="0" w:firstColumn="0" w:lastColumn="0" w:noHBand="0" w:noVBand="0"/>
      </w:tblPr>
      <w:tblGrid>
        <w:gridCol w:w="1984"/>
        <w:gridCol w:w="3969"/>
      </w:tblGrid>
      <w:tr w:rsidR="00421F11" w:rsidRPr="00425617" w14:paraId="55B8353B" w14:textId="77777777" w:rsidTr="00DA0663">
        <w:tc>
          <w:tcPr>
            <w:tcW w:w="1984" w:type="dxa"/>
          </w:tcPr>
          <w:p w14:paraId="789A31AD" w14:textId="77777777" w:rsidR="00421F11" w:rsidRPr="00425617" w:rsidRDefault="00421F11" w:rsidP="00AF42C1">
            <w:pPr>
              <w:pStyle w:val="TOAAutotext"/>
              <w:rPr>
                <w:bCs/>
                <w:lang w:val="fr-FR"/>
              </w:rPr>
            </w:pPr>
            <w:r w:rsidRPr="00425617">
              <w:rPr>
                <w:bCs/>
                <w:lang w:val="fr-FR"/>
              </w:rPr>
              <w:t>Assent Date:</w:t>
            </w:r>
          </w:p>
        </w:tc>
        <w:tc>
          <w:tcPr>
            <w:tcW w:w="3969" w:type="dxa"/>
          </w:tcPr>
          <w:p w14:paraId="4E70BAB9" w14:textId="394BF24D" w:rsidR="00421F11" w:rsidRPr="00425617" w:rsidRDefault="00106C6E" w:rsidP="00AF42C1">
            <w:pPr>
              <w:pStyle w:val="SRT1Autotext1"/>
              <w:rPr>
                <w:bCs/>
                <w:lang w:val="fr-FR"/>
              </w:rPr>
            </w:pPr>
            <w:r>
              <w:rPr>
                <w:bCs/>
                <w:lang w:val="fr-FR"/>
              </w:rPr>
              <w:t>5</w:t>
            </w:r>
            <w:r w:rsidR="00421F11" w:rsidRPr="00425617">
              <w:rPr>
                <w:bCs/>
                <w:lang w:val="fr-FR"/>
              </w:rPr>
              <w:t>.</w:t>
            </w:r>
            <w:r>
              <w:rPr>
                <w:bCs/>
                <w:lang w:val="fr-FR"/>
              </w:rPr>
              <w:t>9</w:t>
            </w:r>
            <w:r w:rsidR="00421F11" w:rsidRPr="00425617">
              <w:rPr>
                <w:bCs/>
                <w:lang w:val="fr-FR"/>
              </w:rPr>
              <w:t>.</w:t>
            </w:r>
            <w:r>
              <w:rPr>
                <w:bCs/>
                <w:lang w:val="fr-FR"/>
              </w:rPr>
              <w:t>23</w:t>
            </w:r>
          </w:p>
        </w:tc>
      </w:tr>
      <w:tr w:rsidR="00421F11" w:rsidRPr="00425617" w14:paraId="40FF00A2" w14:textId="77777777" w:rsidTr="00DA0663">
        <w:tc>
          <w:tcPr>
            <w:tcW w:w="1984" w:type="dxa"/>
          </w:tcPr>
          <w:p w14:paraId="16DEF31A" w14:textId="77777777" w:rsidR="00421F11" w:rsidRPr="00425617" w:rsidRDefault="00421F11" w:rsidP="00AF42C1">
            <w:pPr>
              <w:pStyle w:val="SRT1Autotext3"/>
              <w:rPr>
                <w:bCs/>
                <w:lang w:val="fr-FR"/>
              </w:rPr>
            </w:pPr>
            <w:r w:rsidRPr="00425617">
              <w:rPr>
                <w:bCs/>
                <w:lang w:val="fr-FR"/>
              </w:rPr>
              <w:t>Commencement Date:</w:t>
            </w:r>
          </w:p>
        </w:tc>
        <w:tc>
          <w:tcPr>
            <w:tcW w:w="3969" w:type="dxa"/>
          </w:tcPr>
          <w:p w14:paraId="0220D7AF" w14:textId="50F5AB3F" w:rsidR="00421F11" w:rsidRPr="00425617" w:rsidRDefault="00421F11" w:rsidP="00AF42C1">
            <w:pPr>
              <w:pStyle w:val="SRT1Autotext1"/>
              <w:rPr>
                <w:bCs/>
                <w:lang w:val="fr-FR"/>
              </w:rPr>
            </w:pPr>
            <w:r w:rsidRPr="00425617">
              <w:rPr>
                <w:bCs/>
                <w:lang w:val="fr-FR"/>
              </w:rPr>
              <w:t xml:space="preserve">S. 7(Sch. 1 item 6) on </w:t>
            </w:r>
            <w:r w:rsidR="00106C6E">
              <w:rPr>
                <w:bCs/>
                <w:lang w:val="fr-FR"/>
              </w:rPr>
              <w:t>6</w:t>
            </w:r>
            <w:r w:rsidRPr="00425617">
              <w:rPr>
                <w:bCs/>
                <w:lang w:val="fr-FR"/>
              </w:rPr>
              <w:t>.</w:t>
            </w:r>
            <w:r w:rsidR="00106C6E">
              <w:rPr>
                <w:bCs/>
                <w:lang w:val="fr-FR"/>
              </w:rPr>
              <w:t>9</w:t>
            </w:r>
            <w:r w:rsidRPr="00425617">
              <w:rPr>
                <w:bCs/>
                <w:lang w:val="fr-FR"/>
              </w:rPr>
              <w:t>.</w:t>
            </w:r>
            <w:r>
              <w:rPr>
                <w:bCs/>
                <w:lang w:val="fr-FR"/>
              </w:rPr>
              <w:t>23</w:t>
            </w:r>
            <w:r w:rsidRPr="00425617">
              <w:rPr>
                <w:bCs/>
                <w:lang w:val="fr-FR"/>
              </w:rPr>
              <w:t>: s. 2</w:t>
            </w:r>
          </w:p>
        </w:tc>
      </w:tr>
      <w:tr w:rsidR="00421F11" w:rsidRPr="00E013A9" w14:paraId="55190013" w14:textId="77777777" w:rsidTr="00DA0663">
        <w:tc>
          <w:tcPr>
            <w:tcW w:w="1984" w:type="dxa"/>
          </w:tcPr>
          <w:p w14:paraId="11C81934" w14:textId="77777777" w:rsidR="00421F11" w:rsidRPr="00425617" w:rsidRDefault="00421F11" w:rsidP="00AF42C1">
            <w:pPr>
              <w:pStyle w:val="SRT1Autotext3"/>
              <w:rPr>
                <w:bCs/>
              </w:rPr>
            </w:pPr>
            <w:r w:rsidRPr="00425617">
              <w:rPr>
                <w:bCs/>
              </w:rPr>
              <w:t>Current State:</w:t>
            </w:r>
          </w:p>
        </w:tc>
        <w:tc>
          <w:tcPr>
            <w:tcW w:w="3969" w:type="dxa"/>
          </w:tcPr>
          <w:p w14:paraId="447B9BE9" w14:textId="77777777" w:rsidR="00421F11" w:rsidRPr="00425617" w:rsidRDefault="00421F11" w:rsidP="00AF42C1">
            <w:pPr>
              <w:pStyle w:val="SRT1Autotext1"/>
            </w:pPr>
            <w:r w:rsidRPr="00425617">
              <w:rPr>
                <w:bCs/>
              </w:rPr>
              <w:t xml:space="preserve">This information relates only to the provision/s amending the </w:t>
            </w:r>
            <w:r w:rsidRPr="00425617">
              <w:rPr>
                <w:b/>
                <w:bCs/>
              </w:rPr>
              <w:t>Crimes Act 1958</w:t>
            </w:r>
          </w:p>
        </w:tc>
      </w:tr>
    </w:tbl>
    <w:p w14:paraId="1FC4F90D" w14:textId="77777777" w:rsidR="00DA0663" w:rsidRPr="00130B9E" w:rsidRDefault="00DA0663" w:rsidP="00DA0663">
      <w:pPr>
        <w:pStyle w:val="Normal-Schedule"/>
        <w:ind w:left="1"/>
        <w:rPr>
          <w:b/>
          <w:sz w:val="18"/>
          <w:szCs w:val="18"/>
        </w:rPr>
      </w:pPr>
      <w:bookmarkStart w:id="810" w:name="_Hlk149318313"/>
      <w:r w:rsidRPr="00130B9E">
        <w:rPr>
          <w:b/>
          <w:sz w:val="18"/>
          <w:szCs w:val="18"/>
        </w:rPr>
        <w:t>Justice Legislation Amendment Act 2023, No. 26/2023</w:t>
      </w:r>
    </w:p>
    <w:tbl>
      <w:tblPr>
        <w:tblW w:w="5953" w:type="dxa"/>
        <w:tblInd w:w="393" w:type="dxa"/>
        <w:tblLayout w:type="fixed"/>
        <w:tblLook w:val="0000" w:firstRow="0" w:lastRow="0" w:firstColumn="0" w:lastColumn="0" w:noHBand="0" w:noVBand="0"/>
      </w:tblPr>
      <w:tblGrid>
        <w:gridCol w:w="1984"/>
        <w:gridCol w:w="3969"/>
      </w:tblGrid>
      <w:tr w:rsidR="00DA0663" w:rsidRPr="00130B9E" w14:paraId="7C2996F2" w14:textId="77777777" w:rsidTr="003F5D6E">
        <w:tc>
          <w:tcPr>
            <w:tcW w:w="1984" w:type="dxa"/>
          </w:tcPr>
          <w:p w14:paraId="62933D70" w14:textId="77777777" w:rsidR="00DA0663" w:rsidRPr="00130B9E" w:rsidRDefault="00DA0663" w:rsidP="00992064">
            <w:pPr>
              <w:pStyle w:val="TOAAutotext"/>
              <w:rPr>
                <w:bCs/>
                <w:lang w:val="fr-FR"/>
              </w:rPr>
            </w:pPr>
            <w:r w:rsidRPr="00130B9E">
              <w:rPr>
                <w:bCs/>
                <w:lang w:val="fr-FR"/>
              </w:rPr>
              <w:t>Assent Date:</w:t>
            </w:r>
          </w:p>
        </w:tc>
        <w:tc>
          <w:tcPr>
            <w:tcW w:w="3969" w:type="dxa"/>
          </w:tcPr>
          <w:p w14:paraId="45A8EA19" w14:textId="77777777" w:rsidR="00DA0663" w:rsidRPr="00130B9E" w:rsidRDefault="00DA0663" w:rsidP="00992064">
            <w:pPr>
              <w:pStyle w:val="SRT1Autotext1"/>
              <w:rPr>
                <w:bCs/>
                <w:lang w:val="fr-FR"/>
              </w:rPr>
            </w:pPr>
            <w:r w:rsidRPr="00130B9E">
              <w:rPr>
                <w:bCs/>
                <w:lang w:val="fr-FR"/>
              </w:rPr>
              <w:t>10.10.23</w:t>
            </w:r>
          </w:p>
        </w:tc>
      </w:tr>
      <w:tr w:rsidR="00DA0663" w:rsidRPr="00130B9E" w14:paraId="55BFE755" w14:textId="77777777" w:rsidTr="003F5D6E">
        <w:tc>
          <w:tcPr>
            <w:tcW w:w="1984" w:type="dxa"/>
          </w:tcPr>
          <w:p w14:paraId="6290C842" w14:textId="77777777" w:rsidR="00DA0663" w:rsidRPr="00130B9E" w:rsidRDefault="00DA0663" w:rsidP="00992064">
            <w:pPr>
              <w:pStyle w:val="SRT1Autotext3"/>
              <w:rPr>
                <w:bCs/>
                <w:lang w:val="fr-FR"/>
              </w:rPr>
            </w:pPr>
            <w:r w:rsidRPr="00130B9E">
              <w:rPr>
                <w:bCs/>
                <w:lang w:val="fr-FR"/>
              </w:rPr>
              <w:t>Commencement Date:</w:t>
            </w:r>
          </w:p>
        </w:tc>
        <w:tc>
          <w:tcPr>
            <w:tcW w:w="3969" w:type="dxa"/>
          </w:tcPr>
          <w:p w14:paraId="675F800A" w14:textId="77777777" w:rsidR="00DA0663" w:rsidRPr="00130B9E" w:rsidRDefault="00DA0663" w:rsidP="00992064">
            <w:pPr>
              <w:pStyle w:val="SRT1Autotext1"/>
              <w:rPr>
                <w:bCs/>
                <w:lang w:val="fr-FR"/>
              </w:rPr>
            </w:pPr>
            <w:r w:rsidRPr="00130B9E">
              <w:rPr>
                <w:bCs/>
                <w:lang w:val="fr-FR"/>
              </w:rPr>
              <w:t>Ss 76–78 on 1.1.24: s. 2(2)</w:t>
            </w:r>
          </w:p>
        </w:tc>
      </w:tr>
      <w:tr w:rsidR="00DA0663" w:rsidRPr="00E013A9" w14:paraId="31B3F87A" w14:textId="77777777" w:rsidTr="003F5D6E">
        <w:tc>
          <w:tcPr>
            <w:tcW w:w="1984" w:type="dxa"/>
          </w:tcPr>
          <w:p w14:paraId="3E1A90B4" w14:textId="77777777" w:rsidR="00DA0663" w:rsidRPr="00130B9E" w:rsidRDefault="00DA0663" w:rsidP="00992064">
            <w:pPr>
              <w:pStyle w:val="SRT1Autotext3"/>
              <w:rPr>
                <w:bCs/>
              </w:rPr>
            </w:pPr>
            <w:r w:rsidRPr="00130B9E">
              <w:rPr>
                <w:bCs/>
              </w:rPr>
              <w:t>Current State:</w:t>
            </w:r>
          </w:p>
        </w:tc>
        <w:tc>
          <w:tcPr>
            <w:tcW w:w="3969" w:type="dxa"/>
          </w:tcPr>
          <w:p w14:paraId="1C2E27A7" w14:textId="77777777" w:rsidR="00DA0663" w:rsidRPr="00130B9E" w:rsidRDefault="00DA0663" w:rsidP="00992064">
            <w:pPr>
              <w:pStyle w:val="SRT1Autotext1"/>
            </w:pPr>
            <w:r w:rsidRPr="00130B9E">
              <w:rPr>
                <w:bCs/>
              </w:rPr>
              <w:t xml:space="preserve">This information relates only to the provision/s amending the </w:t>
            </w:r>
            <w:r w:rsidRPr="00130B9E">
              <w:rPr>
                <w:b/>
                <w:bCs/>
              </w:rPr>
              <w:t>Crimes Act 1958</w:t>
            </w:r>
          </w:p>
        </w:tc>
      </w:tr>
    </w:tbl>
    <w:bookmarkEnd w:id="810"/>
    <w:p w14:paraId="5D78EF19" w14:textId="77777777" w:rsidR="003F5D6E" w:rsidRPr="00E50316" w:rsidRDefault="003F5D6E" w:rsidP="003F5D6E">
      <w:pPr>
        <w:pStyle w:val="Normal-Schedule"/>
        <w:ind w:left="1"/>
        <w:rPr>
          <w:b/>
          <w:sz w:val="18"/>
          <w:szCs w:val="18"/>
        </w:rPr>
      </w:pPr>
      <w:r w:rsidRPr="00E50316">
        <w:rPr>
          <w:b/>
          <w:sz w:val="18"/>
          <w:szCs w:val="18"/>
        </w:rPr>
        <w:t xml:space="preserve">Crimes Amendment (Non-fatal Strangulation) </w:t>
      </w:r>
      <w:r>
        <w:rPr>
          <w:b/>
          <w:sz w:val="18"/>
          <w:szCs w:val="18"/>
        </w:rPr>
        <w:t>Act</w:t>
      </w:r>
      <w:r w:rsidRPr="00E50316">
        <w:rPr>
          <w:b/>
          <w:sz w:val="18"/>
          <w:szCs w:val="18"/>
        </w:rPr>
        <w:t xml:space="preserve"> 2023, No. </w:t>
      </w:r>
      <w:r>
        <w:rPr>
          <w:b/>
          <w:sz w:val="18"/>
          <w:szCs w:val="18"/>
        </w:rPr>
        <w:t>37</w:t>
      </w:r>
      <w:r w:rsidRPr="00E50316">
        <w:rPr>
          <w:b/>
          <w:sz w:val="18"/>
          <w:szCs w:val="18"/>
        </w:rPr>
        <w:t>/2023</w:t>
      </w:r>
    </w:p>
    <w:tbl>
      <w:tblPr>
        <w:tblW w:w="5953" w:type="dxa"/>
        <w:tblInd w:w="393" w:type="dxa"/>
        <w:tblLayout w:type="fixed"/>
        <w:tblLook w:val="0000" w:firstRow="0" w:lastRow="0" w:firstColumn="0" w:lastColumn="0" w:noHBand="0" w:noVBand="0"/>
      </w:tblPr>
      <w:tblGrid>
        <w:gridCol w:w="1984"/>
        <w:gridCol w:w="3969"/>
      </w:tblGrid>
      <w:tr w:rsidR="003F5D6E" w:rsidRPr="00E50316" w14:paraId="6F40AB88" w14:textId="77777777" w:rsidTr="00D671C6">
        <w:tc>
          <w:tcPr>
            <w:tcW w:w="1984" w:type="dxa"/>
          </w:tcPr>
          <w:p w14:paraId="037976A4" w14:textId="77777777" w:rsidR="003F5D6E" w:rsidRPr="00E50316" w:rsidRDefault="003F5D6E" w:rsidP="00D930A1">
            <w:pPr>
              <w:pStyle w:val="TOAAutotext"/>
              <w:rPr>
                <w:bCs/>
                <w:lang w:val="fr-FR"/>
              </w:rPr>
            </w:pPr>
            <w:r w:rsidRPr="00E50316">
              <w:rPr>
                <w:bCs/>
                <w:lang w:val="fr-FR"/>
              </w:rPr>
              <w:t>Assent Date:</w:t>
            </w:r>
          </w:p>
        </w:tc>
        <w:tc>
          <w:tcPr>
            <w:tcW w:w="3969" w:type="dxa"/>
          </w:tcPr>
          <w:p w14:paraId="65C91BE9" w14:textId="77777777" w:rsidR="003F5D6E" w:rsidRPr="00E50316" w:rsidRDefault="003F5D6E" w:rsidP="00D930A1">
            <w:pPr>
              <w:pStyle w:val="SRT1Autotext1"/>
              <w:rPr>
                <w:bCs/>
                <w:lang w:val="fr-FR"/>
              </w:rPr>
            </w:pPr>
            <w:r>
              <w:rPr>
                <w:bCs/>
                <w:lang w:val="fr-FR"/>
              </w:rPr>
              <w:t>5</w:t>
            </w:r>
            <w:r w:rsidRPr="00E50316">
              <w:rPr>
                <w:bCs/>
                <w:lang w:val="fr-FR"/>
              </w:rPr>
              <w:t>.</w:t>
            </w:r>
            <w:r>
              <w:rPr>
                <w:bCs/>
                <w:lang w:val="fr-FR"/>
              </w:rPr>
              <w:t>12</w:t>
            </w:r>
            <w:r w:rsidRPr="00E50316">
              <w:rPr>
                <w:bCs/>
                <w:lang w:val="fr-FR"/>
              </w:rPr>
              <w:t>.</w:t>
            </w:r>
            <w:r>
              <w:rPr>
                <w:bCs/>
                <w:lang w:val="fr-FR"/>
              </w:rPr>
              <w:t>23</w:t>
            </w:r>
          </w:p>
        </w:tc>
      </w:tr>
      <w:tr w:rsidR="003F5D6E" w:rsidRPr="00E50316" w14:paraId="77906DFA" w14:textId="77777777" w:rsidTr="00D671C6">
        <w:tc>
          <w:tcPr>
            <w:tcW w:w="1984" w:type="dxa"/>
          </w:tcPr>
          <w:p w14:paraId="1F018435" w14:textId="77777777" w:rsidR="003F5D6E" w:rsidRPr="00E50316" w:rsidRDefault="003F5D6E" w:rsidP="00D930A1">
            <w:pPr>
              <w:pStyle w:val="SRT1Autotext3"/>
              <w:rPr>
                <w:bCs/>
                <w:lang w:val="fr-FR"/>
              </w:rPr>
            </w:pPr>
            <w:r w:rsidRPr="00E50316">
              <w:rPr>
                <w:bCs/>
                <w:lang w:val="fr-FR"/>
              </w:rPr>
              <w:t>Commencement Date:</w:t>
            </w:r>
          </w:p>
        </w:tc>
        <w:tc>
          <w:tcPr>
            <w:tcW w:w="3969" w:type="dxa"/>
          </w:tcPr>
          <w:p w14:paraId="1839AC37" w14:textId="0BFA8B9E" w:rsidR="003F5D6E" w:rsidRPr="00E50316" w:rsidRDefault="003F5D6E" w:rsidP="00D930A1">
            <w:pPr>
              <w:pStyle w:val="SRT1Autotext1"/>
              <w:rPr>
                <w:bCs/>
                <w:lang w:val="fr-FR"/>
              </w:rPr>
            </w:pPr>
            <w:r w:rsidRPr="008039AF">
              <w:rPr>
                <w:bCs/>
                <w:lang w:val="fr-FR"/>
              </w:rPr>
              <w:t>Ss 3, 4 on 13.10.24: s. 2(2)</w:t>
            </w:r>
          </w:p>
        </w:tc>
      </w:tr>
      <w:tr w:rsidR="003F5D6E" w:rsidRPr="00E013A9" w14:paraId="4C0AD840" w14:textId="77777777" w:rsidTr="00D671C6">
        <w:tc>
          <w:tcPr>
            <w:tcW w:w="1984" w:type="dxa"/>
          </w:tcPr>
          <w:p w14:paraId="7AD81244" w14:textId="77777777" w:rsidR="003F5D6E" w:rsidRPr="00E50316" w:rsidRDefault="003F5D6E" w:rsidP="00D930A1">
            <w:pPr>
              <w:pStyle w:val="SRT1Autotext3"/>
              <w:rPr>
                <w:bCs/>
              </w:rPr>
            </w:pPr>
            <w:r w:rsidRPr="00E50316">
              <w:rPr>
                <w:bCs/>
              </w:rPr>
              <w:t>Current State:</w:t>
            </w:r>
          </w:p>
        </w:tc>
        <w:tc>
          <w:tcPr>
            <w:tcW w:w="3969" w:type="dxa"/>
          </w:tcPr>
          <w:p w14:paraId="4E41C40C" w14:textId="77777777" w:rsidR="003F5D6E" w:rsidRPr="00E50316" w:rsidRDefault="003F5D6E" w:rsidP="00D930A1">
            <w:pPr>
              <w:pStyle w:val="SRT1Autotext1"/>
            </w:pPr>
            <w:r w:rsidRPr="00E50316">
              <w:rPr>
                <w:bCs/>
              </w:rPr>
              <w:t xml:space="preserve">This information relates only to the provision/s amending the </w:t>
            </w:r>
            <w:r w:rsidRPr="00E50316">
              <w:rPr>
                <w:b/>
                <w:bCs/>
              </w:rPr>
              <w:t>Crimes Act 1958</w:t>
            </w:r>
          </w:p>
        </w:tc>
      </w:tr>
    </w:tbl>
    <w:p w14:paraId="64792CDE" w14:textId="77777777" w:rsidR="00D671C6" w:rsidRPr="00EC144E" w:rsidRDefault="00D671C6" w:rsidP="00D671C6">
      <w:pPr>
        <w:pStyle w:val="Normal-Schedule"/>
        <w:ind w:left="1"/>
        <w:rPr>
          <w:b/>
          <w:sz w:val="18"/>
          <w:szCs w:val="18"/>
        </w:rPr>
      </w:pPr>
      <w:r w:rsidRPr="00EC144E">
        <w:rPr>
          <w:b/>
          <w:sz w:val="18"/>
          <w:szCs w:val="18"/>
        </w:rPr>
        <w:t xml:space="preserve">Justice Legislation Amendment (Integrity, Defamation and Other Matters) </w:t>
      </w:r>
      <w:r>
        <w:rPr>
          <w:b/>
          <w:sz w:val="18"/>
          <w:szCs w:val="18"/>
        </w:rPr>
        <w:t>Act</w:t>
      </w:r>
      <w:r w:rsidRPr="00EC144E">
        <w:rPr>
          <w:b/>
          <w:sz w:val="18"/>
          <w:szCs w:val="18"/>
        </w:rPr>
        <w:t> 2024, No. </w:t>
      </w:r>
      <w:r>
        <w:rPr>
          <w:b/>
          <w:sz w:val="18"/>
          <w:szCs w:val="18"/>
        </w:rPr>
        <w:t>31</w:t>
      </w:r>
      <w:r w:rsidRPr="00EC144E">
        <w:rPr>
          <w:b/>
          <w:sz w:val="18"/>
          <w:szCs w:val="18"/>
        </w:rPr>
        <w:t>/2024</w:t>
      </w:r>
    </w:p>
    <w:tbl>
      <w:tblPr>
        <w:tblW w:w="5953" w:type="dxa"/>
        <w:tblInd w:w="393" w:type="dxa"/>
        <w:tblLayout w:type="fixed"/>
        <w:tblLook w:val="0000" w:firstRow="0" w:lastRow="0" w:firstColumn="0" w:lastColumn="0" w:noHBand="0" w:noVBand="0"/>
      </w:tblPr>
      <w:tblGrid>
        <w:gridCol w:w="1984"/>
        <w:gridCol w:w="3969"/>
      </w:tblGrid>
      <w:tr w:rsidR="00D671C6" w:rsidRPr="00EC144E" w14:paraId="2ABD1E7B" w14:textId="77777777" w:rsidTr="00BE3B8B">
        <w:tc>
          <w:tcPr>
            <w:tcW w:w="1984" w:type="dxa"/>
          </w:tcPr>
          <w:p w14:paraId="17BB2940" w14:textId="77777777" w:rsidR="00D671C6" w:rsidRPr="00EC144E" w:rsidRDefault="00D671C6" w:rsidP="00D671C6">
            <w:pPr>
              <w:pStyle w:val="TOAAutotext"/>
              <w:rPr>
                <w:bCs/>
                <w:lang w:val="fr-FR"/>
              </w:rPr>
            </w:pPr>
            <w:r w:rsidRPr="00EC144E">
              <w:rPr>
                <w:bCs/>
                <w:lang w:val="fr-FR"/>
              </w:rPr>
              <w:t>Assent Date:</w:t>
            </w:r>
          </w:p>
        </w:tc>
        <w:tc>
          <w:tcPr>
            <w:tcW w:w="3969" w:type="dxa"/>
          </w:tcPr>
          <w:p w14:paraId="022A459C" w14:textId="77777777" w:rsidR="00D671C6" w:rsidRPr="00EC144E" w:rsidRDefault="00D671C6" w:rsidP="00D671C6">
            <w:pPr>
              <w:pStyle w:val="SRT1Autotext1"/>
              <w:rPr>
                <w:bCs/>
                <w:lang w:val="fr-FR"/>
              </w:rPr>
            </w:pPr>
            <w:r>
              <w:rPr>
                <w:bCs/>
                <w:lang w:val="fr-FR"/>
              </w:rPr>
              <w:t>10</w:t>
            </w:r>
            <w:r w:rsidRPr="00EC144E">
              <w:rPr>
                <w:bCs/>
                <w:lang w:val="fr-FR"/>
              </w:rPr>
              <w:t>.</w:t>
            </w:r>
            <w:r>
              <w:rPr>
                <w:bCs/>
                <w:lang w:val="fr-FR"/>
              </w:rPr>
              <w:t>9</w:t>
            </w:r>
            <w:r w:rsidRPr="00EC144E">
              <w:rPr>
                <w:bCs/>
                <w:lang w:val="fr-FR"/>
              </w:rPr>
              <w:t>.</w:t>
            </w:r>
            <w:r>
              <w:rPr>
                <w:bCs/>
                <w:lang w:val="fr-FR"/>
              </w:rPr>
              <w:t>24</w:t>
            </w:r>
          </w:p>
        </w:tc>
      </w:tr>
      <w:tr w:rsidR="00D671C6" w:rsidRPr="00EC144E" w14:paraId="35213B98" w14:textId="77777777" w:rsidTr="00BE3B8B">
        <w:tc>
          <w:tcPr>
            <w:tcW w:w="1984" w:type="dxa"/>
          </w:tcPr>
          <w:p w14:paraId="34471FFD" w14:textId="77777777" w:rsidR="00D671C6" w:rsidRPr="00EC144E" w:rsidRDefault="00D671C6" w:rsidP="00D671C6">
            <w:pPr>
              <w:pStyle w:val="SRT1Autotext3"/>
              <w:rPr>
                <w:bCs/>
                <w:lang w:val="fr-FR"/>
              </w:rPr>
            </w:pPr>
            <w:r w:rsidRPr="00EC144E">
              <w:rPr>
                <w:bCs/>
                <w:lang w:val="fr-FR"/>
              </w:rPr>
              <w:t>Commencement Date:</w:t>
            </w:r>
          </w:p>
        </w:tc>
        <w:tc>
          <w:tcPr>
            <w:tcW w:w="3969" w:type="dxa"/>
          </w:tcPr>
          <w:p w14:paraId="27A30C72" w14:textId="77777777" w:rsidR="00D671C6" w:rsidRPr="00EC144E" w:rsidRDefault="00D671C6" w:rsidP="00D671C6">
            <w:pPr>
              <w:pStyle w:val="SRT1Autotext1"/>
              <w:rPr>
                <w:bCs/>
                <w:lang w:val="fr-FR"/>
              </w:rPr>
            </w:pPr>
            <w:r w:rsidRPr="00EC144E">
              <w:rPr>
                <w:bCs/>
                <w:lang w:val="fr-FR"/>
              </w:rPr>
              <w:t>S. 113(Sch. 1 item 7)</w:t>
            </w:r>
            <w:r>
              <w:rPr>
                <w:bCs/>
                <w:lang w:val="fr-FR"/>
              </w:rPr>
              <w:t xml:space="preserve"> on 10.2.25: Special Gazette (No. 648) 26.11.24 p. 1</w:t>
            </w:r>
          </w:p>
        </w:tc>
      </w:tr>
      <w:tr w:rsidR="00D671C6" w:rsidRPr="00E013A9" w14:paraId="43E4017E" w14:textId="77777777" w:rsidTr="00BE3B8B">
        <w:tc>
          <w:tcPr>
            <w:tcW w:w="1984" w:type="dxa"/>
          </w:tcPr>
          <w:p w14:paraId="56F80950" w14:textId="77777777" w:rsidR="00D671C6" w:rsidRPr="00EC144E" w:rsidRDefault="00D671C6" w:rsidP="00D671C6">
            <w:pPr>
              <w:pStyle w:val="SRT1Autotext3"/>
              <w:rPr>
                <w:bCs/>
              </w:rPr>
            </w:pPr>
            <w:r w:rsidRPr="00EC144E">
              <w:rPr>
                <w:bCs/>
              </w:rPr>
              <w:t>Current State:</w:t>
            </w:r>
          </w:p>
        </w:tc>
        <w:tc>
          <w:tcPr>
            <w:tcW w:w="3969" w:type="dxa"/>
          </w:tcPr>
          <w:p w14:paraId="048A2CC4" w14:textId="77777777" w:rsidR="00D671C6" w:rsidRPr="00EC144E" w:rsidRDefault="00D671C6" w:rsidP="00D671C6">
            <w:pPr>
              <w:pStyle w:val="SRT1Autotext1"/>
            </w:pPr>
            <w:r w:rsidRPr="00EC144E">
              <w:rPr>
                <w:bCs/>
              </w:rPr>
              <w:t xml:space="preserve">This information relates only to the provision/s amending the </w:t>
            </w:r>
            <w:r w:rsidRPr="00EC144E">
              <w:rPr>
                <w:b/>
                <w:bCs/>
              </w:rPr>
              <w:t>Crimes Act 1958</w:t>
            </w:r>
          </w:p>
        </w:tc>
      </w:tr>
    </w:tbl>
    <w:p w14:paraId="05B1EA5A" w14:textId="77777777" w:rsidR="001D1597" w:rsidRPr="00FC2776" w:rsidRDefault="001D1597" w:rsidP="001D1597">
      <w:pPr>
        <w:pStyle w:val="Normal-Schedule"/>
        <w:ind w:left="1"/>
        <w:rPr>
          <w:b/>
          <w:sz w:val="18"/>
          <w:szCs w:val="18"/>
        </w:rPr>
      </w:pPr>
      <w:r w:rsidRPr="00FC2776">
        <w:rPr>
          <w:b/>
          <w:sz w:val="18"/>
          <w:szCs w:val="18"/>
        </w:rPr>
        <w:t xml:space="preserve">Youth Justice </w:t>
      </w:r>
      <w:r>
        <w:rPr>
          <w:b/>
          <w:sz w:val="18"/>
          <w:szCs w:val="18"/>
        </w:rPr>
        <w:t>Act</w:t>
      </w:r>
      <w:r w:rsidRPr="00FC2776">
        <w:rPr>
          <w:b/>
          <w:sz w:val="18"/>
          <w:szCs w:val="18"/>
        </w:rPr>
        <w:t> 2024, No. </w:t>
      </w:r>
      <w:r>
        <w:rPr>
          <w:b/>
          <w:sz w:val="18"/>
          <w:szCs w:val="18"/>
        </w:rPr>
        <w:t>32</w:t>
      </w:r>
      <w:r w:rsidRPr="00FC2776">
        <w:rPr>
          <w:b/>
          <w:sz w:val="18"/>
          <w:szCs w:val="18"/>
        </w:rPr>
        <w:t>/2024</w:t>
      </w:r>
    </w:p>
    <w:tbl>
      <w:tblPr>
        <w:tblW w:w="0" w:type="auto"/>
        <w:tblInd w:w="393" w:type="dxa"/>
        <w:tblLayout w:type="fixed"/>
        <w:tblLook w:val="0000" w:firstRow="0" w:lastRow="0" w:firstColumn="0" w:lastColumn="0" w:noHBand="0" w:noVBand="0"/>
      </w:tblPr>
      <w:tblGrid>
        <w:gridCol w:w="1984"/>
        <w:gridCol w:w="3969"/>
      </w:tblGrid>
      <w:tr w:rsidR="001D1597" w:rsidRPr="00FC2776" w14:paraId="1747EB0E" w14:textId="77777777" w:rsidTr="002E2273">
        <w:tc>
          <w:tcPr>
            <w:tcW w:w="1984" w:type="dxa"/>
          </w:tcPr>
          <w:p w14:paraId="15783EC3" w14:textId="77777777" w:rsidR="001D1597" w:rsidRPr="00FC2776" w:rsidRDefault="001D1597" w:rsidP="002E2273">
            <w:pPr>
              <w:pStyle w:val="TOAAutotext"/>
              <w:rPr>
                <w:bCs/>
                <w:lang w:val="fr-FR"/>
              </w:rPr>
            </w:pPr>
            <w:r w:rsidRPr="00FC2776">
              <w:rPr>
                <w:bCs/>
                <w:lang w:val="fr-FR"/>
              </w:rPr>
              <w:t>Assent Date:</w:t>
            </w:r>
          </w:p>
        </w:tc>
        <w:tc>
          <w:tcPr>
            <w:tcW w:w="3969" w:type="dxa"/>
          </w:tcPr>
          <w:p w14:paraId="410C7DEE" w14:textId="77777777" w:rsidR="001D1597" w:rsidRPr="00FC2776" w:rsidRDefault="001D1597" w:rsidP="002E2273">
            <w:pPr>
              <w:pStyle w:val="SRT1Autotext1"/>
              <w:rPr>
                <w:bCs/>
                <w:lang w:val="fr-FR"/>
              </w:rPr>
            </w:pPr>
            <w:r>
              <w:rPr>
                <w:bCs/>
                <w:lang w:val="fr-FR"/>
              </w:rPr>
              <w:t>10</w:t>
            </w:r>
            <w:r w:rsidRPr="00FC2776">
              <w:rPr>
                <w:bCs/>
                <w:lang w:val="fr-FR"/>
              </w:rPr>
              <w:t>.</w:t>
            </w:r>
            <w:r>
              <w:rPr>
                <w:bCs/>
                <w:lang w:val="fr-FR"/>
              </w:rPr>
              <w:t>9</w:t>
            </w:r>
            <w:r w:rsidRPr="00FC2776">
              <w:rPr>
                <w:bCs/>
                <w:lang w:val="fr-FR"/>
              </w:rPr>
              <w:t>.</w:t>
            </w:r>
            <w:r>
              <w:rPr>
                <w:bCs/>
                <w:lang w:val="fr-FR"/>
              </w:rPr>
              <w:t>24</w:t>
            </w:r>
          </w:p>
        </w:tc>
      </w:tr>
      <w:tr w:rsidR="001D1597" w:rsidRPr="00FC2776" w14:paraId="4B7EA005" w14:textId="77777777" w:rsidTr="002E2273">
        <w:tc>
          <w:tcPr>
            <w:tcW w:w="1984" w:type="dxa"/>
          </w:tcPr>
          <w:p w14:paraId="3D113886" w14:textId="77777777" w:rsidR="001D1597" w:rsidRPr="00FC2776" w:rsidRDefault="001D1597" w:rsidP="002E2273">
            <w:pPr>
              <w:pStyle w:val="SRT1Autotext3"/>
              <w:rPr>
                <w:bCs/>
                <w:lang w:val="fr-FR"/>
              </w:rPr>
            </w:pPr>
            <w:r w:rsidRPr="00FC2776">
              <w:rPr>
                <w:bCs/>
                <w:lang w:val="fr-FR"/>
              </w:rPr>
              <w:t>Commencement Date:</w:t>
            </w:r>
          </w:p>
        </w:tc>
        <w:tc>
          <w:tcPr>
            <w:tcW w:w="3969" w:type="dxa"/>
          </w:tcPr>
          <w:p w14:paraId="58B24E9C" w14:textId="16D9E93B" w:rsidR="001D1597" w:rsidRPr="00FC2776" w:rsidRDefault="001D1597" w:rsidP="002E2273">
            <w:pPr>
              <w:pStyle w:val="SRT1Autotext1"/>
              <w:rPr>
                <w:bCs/>
                <w:lang w:val="fr-FR"/>
              </w:rPr>
            </w:pPr>
            <w:r w:rsidRPr="001D1597">
              <w:rPr>
                <w:bCs/>
                <w:lang w:val="fr-FR"/>
              </w:rPr>
              <w:t>Ss 796–810 on 30.9.25: s. 2(2)</w:t>
            </w:r>
          </w:p>
        </w:tc>
      </w:tr>
      <w:tr w:rsidR="001D1597" w:rsidRPr="00E013A9" w14:paraId="1B3A4022" w14:textId="77777777" w:rsidTr="002E2273">
        <w:tc>
          <w:tcPr>
            <w:tcW w:w="1984" w:type="dxa"/>
          </w:tcPr>
          <w:p w14:paraId="53CDC87E" w14:textId="77777777" w:rsidR="001D1597" w:rsidRPr="00FC2776" w:rsidRDefault="001D1597" w:rsidP="002E2273">
            <w:pPr>
              <w:pStyle w:val="SRT1Autotext3"/>
              <w:rPr>
                <w:bCs/>
              </w:rPr>
            </w:pPr>
            <w:r w:rsidRPr="00FC2776">
              <w:rPr>
                <w:bCs/>
              </w:rPr>
              <w:t>Current State:</w:t>
            </w:r>
          </w:p>
        </w:tc>
        <w:tc>
          <w:tcPr>
            <w:tcW w:w="3969" w:type="dxa"/>
          </w:tcPr>
          <w:p w14:paraId="18915A19" w14:textId="77777777" w:rsidR="001D1597" w:rsidRPr="00FC2776" w:rsidRDefault="001D1597" w:rsidP="002E2273">
            <w:pPr>
              <w:pStyle w:val="SRT1Autotext1"/>
            </w:pPr>
            <w:r w:rsidRPr="00FC2776">
              <w:rPr>
                <w:bCs/>
              </w:rPr>
              <w:t xml:space="preserve">This information relates only to the provision/s amending the </w:t>
            </w:r>
            <w:r w:rsidRPr="00FC2776">
              <w:rPr>
                <w:b/>
                <w:bCs/>
              </w:rPr>
              <w:t>Crimes Act 1958</w:t>
            </w:r>
          </w:p>
        </w:tc>
      </w:tr>
    </w:tbl>
    <w:p w14:paraId="1F918F69" w14:textId="77777777" w:rsidR="00DB29CA" w:rsidRPr="00D50640" w:rsidRDefault="00DB29CA" w:rsidP="00DB29CA">
      <w:pPr>
        <w:rPr>
          <w:b/>
          <w:bCs/>
          <w:sz w:val="18"/>
          <w:szCs w:val="18"/>
          <w:lang w:val="fr-FR"/>
        </w:rPr>
      </w:pPr>
      <w:r w:rsidRPr="00D50640">
        <w:rPr>
          <w:b/>
          <w:bCs/>
          <w:sz w:val="18"/>
          <w:szCs w:val="18"/>
          <w:lang w:val="fr-FR"/>
        </w:rPr>
        <w:t xml:space="preserve">Victorian Institute of Forensic Medicine </w:t>
      </w:r>
      <w:r>
        <w:rPr>
          <w:b/>
          <w:bCs/>
          <w:sz w:val="18"/>
          <w:szCs w:val="18"/>
          <w:lang w:val="fr-FR"/>
        </w:rPr>
        <w:t>Act</w:t>
      </w:r>
      <w:r w:rsidRPr="00D50640">
        <w:rPr>
          <w:b/>
          <w:bCs/>
          <w:sz w:val="18"/>
          <w:szCs w:val="18"/>
          <w:lang w:val="fr-FR"/>
        </w:rPr>
        <w:t> 2024, No. </w:t>
      </w:r>
      <w:r>
        <w:rPr>
          <w:b/>
          <w:bCs/>
          <w:sz w:val="18"/>
          <w:szCs w:val="18"/>
          <w:lang w:val="fr-FR"/>
        </w:rPr>
        <w:t>34</w:t>
      </w:r>
      <w:r w:rsidRPr="00D50640">
        <w:rPr>
          <w:b/>
          <w:bCs/>
          <w:sz w:val="18"/>
          <w:szCs w:val="18"/>
          <w:lang w:val="fr-FR"/>
        </w:rPr>
        <w:t>/2024</w:t>
      </w:r>
    </w:p>
    <w:tbl>
      <w:tblPr>
        <w:tblW w:w="5953" w:type="dxa"/>
        <w:tblInd w:w="393" w:type="dxa"/>
        <w:tblLayout w:type="fixed"/>
        <w:tblLook w:val="0000" w:firstRow="0" w:lastRow="0" w:firstColumn="0" w:lastColumn="0" w:noHBand="0" w:noVBand="0"/>
      </w:tblPr>
      <w:tblGrid>
        <w:gridCol w:w="1984"/>
        <w:gridCol w:w="3969"/>
      </w:tblGrid>
      <w:tr w:rsidR="00DB29CA" w:rsidRPr="00D50640" w14:paraId="778298DF" w14:textId="77777777" w:rsidTr="004634AF">
        <w:tc>
          <w:tcPr>
            <w:tcW w:w="1984" w:type="dxa"/>
          </w:tcPr>
          <w:p w14:paraId="2E37695D" w14:textId="77777777" w:rsidR="00DB29CA" w:rsidRPr="00D50640" w:rsidRDefault="00DB29CA" w:rsidP="00204E88">
            <w:pPr>
              <w:pStyle w:val="TOAAutotext"/>
              <w:rPr>
                <w:bCs/>
                <w:lang w:val="fr-FR"/>
              </w:rPr>
            </w:pPr>
            <w:r w:rsidRPr="00D50640">
              <w:rPr>
                <w:bCs/>
                <w:lang w:val="fr-FR"/>
              </w:rPr>
              <w:t>Assent Date:</w:t>
            </w:r>
          </w:p>
        </w:tc>
        <w:tc>
          <w:tcPr>
            <w:tcW w:w="3969" w:type="dxa"/>
          </w:tcPr>
          <w:p w14:paraId="1ED1F3CC" w14:textId="77777777" w:rsidR="00DB29CA" w:rsidRPr="00D50640" w:rsidRDefault="00DB29CA" w:rsidP="00204E88">
            <w:pPr>
              <w:pStyle w:val="SRT1Autotext1"/>
              <w:rPr>
                <w:bCs/>
                <w:lang w:val="fr-FR"/>
              </w:rPr>
            </w:pPr>
            <w:r>
              <w:rPr>
                <w:bCs/>
                <w:lang w:val="fr-FR"/>
              </w:rPr>
              <w:t>17.9.24</w:t>
            </w:r>
          </w:p>
        </w:tc>
      </w:tr>
      <w:tr w:rsidR="00DB29CA" w:rsidRPr="00D50640" w14:paraId="2E1A4B87" w14:textId="77777777" w:rsidTr="004634AF">
        <w:tc>
          <w:tcPr>
            <w:tcW w:w="1984" w:type="dxa"/>
          </w:tcPr>
          <w:p w14:paraId="682F92F4" w14:textId="77777777" w:rsidR="00DB29CA" w:rsidRPr="00D50640" w:rsidRDefault="00DB29CA" w:rsidP="00204E88">
            <w:pPr>
              <w:pStyle w:val="SRT1Autotext3"/>
              <w:rPr>
                <w:bCs/>
                <w:lang w:val="fr-FR"/>
              </w:rPr>
            </w:pPr>
            <w:r w:rsidRPr="00D50640">
              <w:rPr>
                <w:bCs/>
                <w:lang w:val="fr-FR"/>
              </w:rPr>
              <w:t>Commencement Date:</w:t>
            </w:r>
          </w:p>
        </w:tc>
        <w:tc>
          <w:tcPr>
            <w:tcW w:w="3969" w:type="dxa"/>
          </w:tcPr>
          <w:p w14:paraId="042582DF" w14:textId="5E83C083" w:rsidR="00DB29CA" w:rsidRPr="00D50640" w:rsidRDefault="00DB29CA" w:rsidP="00204E88">
            <w:pPr>
              <w:pStyle w:val="SRT1Autotext1"/>
              <w:rPr>
                <w:bCs/>
                <w:lang w:val="fr-FR"/>
              </w:rPr>
            </w:pPr>
            <w:r w:rsidRPr="00D50640">
              <w:rPr>
                <w:bCs/>
                <w:lang w:val="fr-FR"/>
              </w:rPr>
              <w:t xml:space="preserve">Ss 50, 51 </w:t>
            </w:r>
            <w:r w:rsidRPr="00FC3DCD">
              <w:rPr>
                <w:bCs/>
                <w:lang w:val="fr-FR"/>
              </w:rPr>
              <w:t>on 1.7.25: s. 2(2)</w:t>
            </w:r>
          </w:p>
        </w:tc>
      </w:tr>
      <w:tr w:rsidR="00DB29CA" w:rsidRPr="00E013A9" w14:paraId="62476AF6" w14:textId="77777777" w:rsidTr="004634AF">
        <w:tc>
          <w:tcPr>
            <w:tcW w:w="1984" w:type="dxa"/>
          </w:tcPr>
          <w:p w14:paraId="41D03B75" w14:textId="77777777" w:rsidR="00DB29CA" w:rsidRPr="00D50640" w:rsidRDefault="00DB29CA" w:rsidP="00204E88">
            <w:pPr>
              <w:pStyle w:val="SRT1Autotext3"/>
              <w:rPr>
                <w:bCs/>
              </w:rPr>
            </w:pPr>
            <w:r w:rsidRPr="00D50640">
              <w:rPr>
                <w:bCs/>
              </w:rPr>
              <w:t>Current State:</w:t>
            </w:r>
          </w:p>
        </w:tc>
        <w:tc>
          <w:tcPr>
            <w:tcW w:w="3969" w:type="dxa"/>
          </w:tcPr>
          <w:p w14:paraId="6C85C0EE" w14:textId="77777777" w:rsidR="00DB29CA" w:rsidRPr="00D50640" w:rsidRDefault="00DB29CA" w:rsidP="00204E88">
            <w:pPr>
              <w:pStyle w:val="SRT1Autotext1"/>
            </w:pPr>
            <w:r w:rsidRPr="00D50640">
              <w:rPr>
                <w:bCs/>
              </w:rPr>
              <w:t xml:space="preserve">This information relates only to the provision/s amending the </w:t>
            </w:r>
            <w:r w:rsidRPr="00D50640">
              <w:rPr>
                <w:b/>
                <w:bCs/>
              </w:rPr>
              <w:t>Crimes Act 1958</w:t>
            </w:r>
          </w:p>
        </w:tc>
      </w:tr>
    </w:tbl>
    <w:p w14:paraId="4AF6F7C2" w14:textId="77777777" w:rsidR="00C239CA" w:rsidRDefault="00C239CA" w:rsidP="004634AF">
      <w:pPr>
        <w:pStyle w:val="Normal-Schedule"/>
        <w:ind w:left="1"/>
        <w:rPr>
          <w:b/>
          <w:sz w:val="18"/>
          <w:szCs w:val="18"/>
        </w:rPr>
      </w:pPr>
    </w:p>
    <w:p w14:paraId="28A5CBD3" w14:textId="77777777" w:rsidR="00C239CA" w:rsidRDefault="00C239CA" w:rsidP="004634AF">
      <w:pPr>
        <w:pStyle w:val="Normal-Schedule"/>
        <w:ind w:left="1"/>
        <w:rPr>
          <w:b/>
          <w:sz w:val="18"/>
          <w:szCs w:val="18"/>
        </w:rPr>
      </w:pPr>
    </w:p>
    <w:p w14:paraId="5FE3D3C8" w14:textId="3C807F70" w:rsidR="004634AF" w:rsidRPr="00B338CC" w:rsidRDefault="004634AF" w:rsidP="004634AF">
      <w:pPr>
        <w:pStyle w:val="Normal-Schedule"/>
        <w:ind w:left="1"/>
        <w:rPr>
          <w:b/>
          <w:sz w:val="18"/>
          <w:szCs w:val="18"/>
        </w:rPr>
      </w:pPr>
      <w:r w:rsidRPr="00B338CC">
        <w:rPr>
          <w:b/>
          <w:sz w:val="18"/>
          <w:szCs w:val="18"/>
        </w:rPr>
        <w:lastRenderedPageBreak/>
        <w:t>Justice Legislation Amendment (Anti</w:t>
      </w:r>
      <w:r>
        <w:rPr>
          <w:b/>
          <w:sz w:val="18"/>
          <w:szCs w:val="18"/>
        </w:rPr>
        <w:t>-</w:t>
      </w:r>
      <w:r w:rsidRPr="00B338CC">
        <w:rPr>
          <w:b/>
          <w:sz w:val="18"/>
          <w:szCs w:val="18"/>
        </w:rPr>
        <w:t xml:space="preserve">vilification and Social Cohesion) </w:t>
      </w:r>
      <w:r>
        <w:rPr>
          <w:b/>
          <w:sz w:val="18"/>
          <w:szCs w:val="18"/>
        </w:rPr>
        <w:t>Act</w:t>
      </w:r>
      <w:r w:rsidRPr="00B338CC">
        <w:rPr>
          <w:b/>
          <w:sz w:val="18"/>
          <w:szCs w:val="18"/>
        </w:rPr>
        <w:t> 202</w:t>
      </w:r>
      <w:r>
        <w:rPr>
          <w:b/>
          <w:sz w:val="18"/>
          <w:szCs w:val="18"/>
        </w:rPr>
        <w:t>5</w:t>
      </w:r>
      <w:r w:rsidRPr="00B338CC">
        <w:rPr>
          <w:b/>
          <w:sz w:val="18"/>
          <w:szCs w:val="18"/>
        </w:rPr>
        <w:t xml:space="preserve">, No. </w:t>
      </w:r>
      <w:r>
        <w:rPr>
          <w:b/>
          <w:sz w:val="18"/>
          <w:szCs w:val="18"/>
        </w:rPr>
        <w:t>11</w:t>
      </w:r>
      <w:r w:rsidRPr="00B338CC">
        <w:rPr>
          <w:b/>
          <w:sz w:val="18"/>
          <w:szCs w:val="18"/>
        </w:rPr>
        <w:t>/202</w:t>
      </w:r>
      <w:r>
        <w:rPr>
          <w:b/>
          <w:sz w:val="18"/>
          <w:szCs w:val="18"/>
        </w:rPr>
        <w:t>5</w:t>
      </w:r>
    </w:p>
    <w:tbl>
      <w:tblPr>
        <w:tblW w:w="0" w:type="auto"/>
        <w:tblInd w:w="393" w:type="dxa"/>
        <w:tblLayout w:type="fixed"/>
        <w:tblLook w:val="0000" w:firstRow="0" w:lastRow="0" w:firstColumn="0" w:lastColumn="0" w:noHBand="0" w:noVBand="0"/>
      </w:tblPr>
      <w:tblGrid>
        <w:gridCol w:w="1984"/>
        <w:gridCol w:w="3969"/>
      </w:tblGrid>
      <w:tr w:rsidR="004634AF" w:rsidRPr="00B338CC" w14:paraId="3FF67110" w14:textId="77777777" w:rsidTr="00BB2F8B">
        <w:tc>
          <w:tcPr>
            <w:tcW w:w="1984" w:type="dxa"/>
          </w:tcPr>
          <w:p w14:paraId="42408423" w14:textId="77777777" w:rsidR="004634AF" w:rsidRPr="00B338CC" w:rsidRDefault="004634AF" w:rsidP="00BB2F8B">
            <w:pPr>
              <w:pStyle w:val="TOAAutotext"/>
              <w:rPr>
                <w:bCs/>
                <w:lang w:val="fr-FR"/>
              </w:rPr>
            </w:pPr>
            <w:r w:rsidRPr="00B338CC">
              <w:rPr>
                <w:bCs/>
                <w:lang w:val="fr-FR"/>
              </w:rPr>
              <w:t>Assent Date:</w:t>
            </w:r>
          </w:p>
        </w:tc>
        <w:tc>
          <w:tcPr>
            <w:tcW w:w="3969" w:type="dxa"/>
          </w:tcPr>
          <w:p w14:paraId="4019FC72" w14:textId="77777777" w:rsidR="004634AF" w:rsidRPr="00B338CC" w:rsidRDefault="004634AF" w:rsidP="00BB2F8B">
            <w:pPr>
              <w:pStyle w:val="SRT1Autotext1"/>
              <w:rPr>
                <w:bCs/>
                <w:lang w:val="fr-FR"/>
              </w:rPr>
            </w:pPr>
            <w:r>
              <w:rPr>
                <w:bCs/>
                <w:lang w:val="fr-FR"/>
              </w:rPr>
              <w:t>8</w:t>
            </w:r>
            <w:r w:rsidRPr="00B338CC">
              <w:rPr>
                <w:bCs/>
                <w:lang w:val="fr-FR"/>
              </w:rPr>
              <w:t>.</w:t>
            </w:r>
            <w:r>
              <w:rPr>
                <w:bCs/>
                <w:lang w:val="fr-FR"/>
              </w:rPr>
              <w:t>4</w:t>
            </w:r>
            <w:r w:rsidRPr="00B338CC">
              <w:rPr>
                <w:bCs/>
                <w:lang w:val="fr-FR"/>
              </w:rPr>
              <w:t>.</w:t>
            </w:r>
            <w:r>
              <w:rPr>
                <w:bCs/>
                <w:lang w:val="fr-FR"/>
              </w:rPr>
              <w:t>25</w:t>
            </w:r>
          </w:p>
        </w:tc>
      </w:tr>
      <w:tr w:rsidR="004634AF" w:rsidRPr="00B338CC" w14:paraId="0850D05F" w14:textId="77777777" w:rsidTr="00BB2F8B">
        <w:tc>
          <w:tcPr>
            <w:tcW w:w="1984" w:type="dxa"/>
          </w:tcPr>
          <w:p w14:paraId="6C5C4FDF" w14:textId="77777777" w:rsidR="004634AF" w:rsidRPr="00B338CC" w:rsidRDefault="004634AF" w:rsidP="00BB2F8B">
            <w:pPr>
              <w:pStyle w:val="SRT1Autotext3"/>
              <w:rPr>
                <w:bCs/>
                <w:lang w:val="fr-FR"/>
              </w:rPr>
            </w:pPr>
            <w:r w:rsidRPr="00B338CC">
              <w:rPr>
                <w:bCs/>
                <w:lang w:val="fr-FR"/>
              </w:rPr>
              <w:t>Commencement Date:</w:t>
            </w:r>
          </w:p>
        </w:tc>
        <w:tc>
          <w:tcPr>
            <w:tcW w:w="3969" w:type="dxa"/>
          </w:tcPr>
          <w:p w14:paraId="2C710EC8" w14:textId="01E455FB" w:rsidR="004634AF" w:rsidRPr="00B338CC" w:rsidRDefault="004634AF" w:rsidP="00BB2F8B">
            <w:pPr>
              <w:pStyle w:val="SRT1Autotext1"/>
              <w:rPr>
                <w:bCs/>
                <w:lang w:val="fr-FR"/>
              </w:rPr>
            </w:pPr>
            <w:r w:rsidRPr="00B338CC">
              <w:rPr>
                <w:bCs/>
                <w:lang w:val="fr-FR"/>
              </w:rPr>
              <w:t xml:space="preserve">Ss 3, 4 </w:t>
            </w:r>
            <w:r>
              <w:rPr>
                <w:bCs/>
                <w:lang w:val="fr-FR"/>
              </w:rPr>
              <w:t>on 20.9.25: s. 2(3)</w:t>
            </w:r>
          </w:p>
        </w:tc>
      </w:tr>
      <w:tr w:rsidR="004634AF" w:rsidRPr="00E013A9" w14:paraId="24151CCB" w14:textId="77777777" w:rsidTr="00BB2F8B">
        <w:tc>
          <w:tcPr>
            <w:tcW w:w="1984" w:type="dxa"/>
          </w:tcPr>
          <w:p w14:paraId="1F568B74" w14:textId="77777777" w:rsidR="004634AF" w:rsidRPr="00B338CC" w:rsidRDefault="004634AF" w:rsidP="00BB2F8B">
            <w:pPr>
              <w:pStyle w:val="SRT1Autotext3"/>
              <w:rPr>
                <w:bCs/>
              </w:rPr>
            </w:pPr>
            <w:r w:rsidRPr="00B338CC">
              <w:rPr>
                <w:bCs/>
              </w:rPr>
              <w:t>Current State:</w:t>
            </w:r>
          </w:p>
        </w:tc>
        <w:tc>
          <w:tcPr>
            <w:tcW w:w="3969" w:type="dxa"/>
          </w:tcPr>
          <w:p w14:paraId="5630AACB" w14:textId="77777777" w:rsidR="004634AF" w:rsidRPr="00B338CC" w:rsidRDefault="004634AF" w:rsidP="00BB2F8B">
            <w:pPr>
              <w:pStyle w:val="SRT1Autotext1"/>
            </w:pPr>
            <w:r w:rsidRPr="00B338CC">
              <w:rPr>
                <w:bCs/>
              </w:rPr>
              <w:t xml:space="preserve">This information relates only to the provision/s amending the </w:t>
            </w:r>
            <w:r w:rsidRPr="00B338CC">
              <w:rPr>
                <w:b/>
                <w:bCs/>
              </w:rPr>
              <w:t>Crimes Act 1958</w:t>
            </w:r>
          </w:p>
        </w:tc>
      </w:tr>
    </w:tbl>
    <w:p w14:paraId="34AB2EAB" w14:textId="14562B10" w:rsidR="00BE3B8B" w:rsidRPr="004E0EB1" w:rsidRDefault="00BE3B8B" w:rsidP="00BE3B8B">
      <w:pPr>
        <w:pStyle w:val="EndnoteText"/>
        <w:spacing w:before="60"/>
        <w:rPr>
          <w:rFonts w:ascii="Times" w:hAnsi="Times"/>
          <w:b/>
          <w:sz w:val="18"/>
          <w:szCs w:val="18"/>
        </w:rPr>
      </w:pPr>
      <w:r w:rsidRPr="004E0EB1">
        <w:rPr>
          <w:rFonts w:ascii="Times" w:hAnsi="Times"/>
          <w:b/>
          <w:sz w:val="18"/>
          <w:szCs w:val="18"/>
        </w:rPr>
        <w:t xml:space="preserve">Justice Legislation Amendment (Miscellaneous) Act 2025, No. </w:t>
      </w:r>
      <w:r w:rsidR="00154EF7">
        <w:rPr>
          <w:rFonts w:ascii="Times" w:hAnsi="Times"/>
          <w:b/>
          <w:sz w:val="18"/>
          <w:szCs w:val="18"/>
        </w:rPr>
        <w:t>20</w:t>
      </w:r>
      <w:r w:rsidRPr="004E0EB1">
        <w:rPr>
          <w:rFonts w:ascii="Times" w:hAnsi="Times"/>
          <w:b/>
          <w:sz w:val="18"/>
          <w:szCs w:val="18"/>
        </w:rPr>
        <w:t>/2025</w:t>
      </w:r>
    </w:p>
    <w:tbl>
      <w:tblPr>
        <w:tblW w:w="5953" w:type="dxa"/>
        <w:tblInd w:w="393" w:type="dxa"/>
        <w:tblLayout w:type="fixed"/>
        <w:tblLook w:val="04A0" w:firstRow="1" w:lastRow="0" w:firstColumn="1" w:lastColumn="0" w:noHBand="0" w:noVBand="1"/>
      </w:tblPr>
      <w:tblGrid>
        <w:gridCol w:w="1984"/>
        <w:gridCol w:w="3969"/>
      </w:tblGrid>
      <w:tr w:rsidR="00BE3B8B" w:rsidRPr="00BE3B8B" w14:paraId="1ABF863E" w14:textId="77777777" w:rsidTr="00252B2B">
        <w:tc>
          <w:tcPr>
            <w:tcW w:w="1984" w:type="dxa"/>
            <w:hideMark/>
          </w:tcPr>
          <w:p w14:paraId="262A2B04" w14:textId="77777777" w:rsidR="00BE3B8B" w:rsidRPr="00BE3B8B" w:rsidRDefault="00BE3B8B" w:rsidP="004E0EB1">
            <w:pPr>
              <w:pStyle w:val="SRT1Autotext3"/>
              <w:rPr>
                <w:rFonts w:ascii="Times" w:hAnsi="Times"/>
                <w:bCs/>
                <w:iCs/>
                <w:lang w:val="fr-FR"/>
              </w:rPr>
            </w:pPr>
            <w:r w:rsidRPr="004E0EB1">
              <w:rPr>
                <w:bCs/>
                <w:lang w:val="fr-FR"/>
              </w:rPr>
              <w:t>Assent Date:</w:t>
            </w:r>
          </w:p>
        </w:tc>
        <w:tc>
          <w:tcPr>
            <w:tcW w:w="3969" w:type="dxa"/>
            <w:hideMark/>
          </w:tcPr>
          <w:p w14:paraId="3AC10A93" w14:textId="2B500CAE" w:rsidR="00BE3B8B" w:rsidRPr="004E0EB1" w:rsidRDefault="00154EF7" w:rsidP="004E0EB1">
            <w:pPr>
              <w:pStyle w:val="SRT1Autotext1"/>
              <w:rPr>
                <w:bCs/>
                <w:lang w:val="fr-FR"/>
              </w:rPr>
            </w:pPr>
            <w:r>
              <w:rPr>
                <w:bCs/>
                <w:lang w:val="fr-FR"/>
              </w:rPr>
              <w:t>18</w:t>
            </w:r>
            <w:r w:rsidR="00BE3B8B" w:rsidRPr="004E0EB1">
              <w:rPr>
                <w:bCs/>
                <w:lang w:val="fr-FR"/>
              </w:rPr>
              <w:t>.</w:t>
            </w:r>
            <w:r>
              <w:rPr>
                <w:bCs/>
                <w:lang w:val="fr-FR"/>
              </w:rPr>
              <w:t>6</w:t>
            </w:r>
            <w:r w:rsidR="00BE3B8B" w:rsidRPr="004E0EB1">
              <w:rPr>
                <w:bCs/>
                <w:lang w:val="fr-FR"/>
              </w:rPr>
              <w:t>.</w:t>
            </w:r>
            <w:r>
              <w:rPr>
                <w:bCs/>
                <w:lang w:val="fr-FR"/>
              </w:rPr>
              <w:t>25</w:t>
            </w:r>
          </w:p>
        </w:tc>
      </w:tr>
      <w:tr w:rsidR="00BE3B8B" w:rsidRPr="00BE3B8B" w14:paraId="1279C3ED" w14:textId="77777777" w:rsidTr="00252B2B">
        <w:tc>
          <w:tcPr>
            <w:tcW w:w="1984" w:type="dxa"/>
            <w:hideMark/>
          </w:tcPr>
          <w:p w14:paraId="408DAE06" w14:textId="77777777" w:rsidR="00BE3B8B" w:rsidRPr="004E0EB1" w:rsidRDefault="00BE3B8B" w:rsidP="004E0EB1">
            <w:pPr>
              <w:pStyle w:val="SRT1Autotext3"/>
              <w:rPr>
                <w:bCs/>
                <w:i w:val="0"/>
                <w:lang w:val="fr-FR"/>
              </w:rPr>
            </w:pPr>
            <w:r w:rsidRPr="004E0EB1">
              <w:rPr>
                <w:bCs/>
                <w:lang w:val="fr-FR"/>
              </w:rPr>
              <w:t>Commencement Date:</w:t>
            </w:r>
          </w:p>
        </w:tc>
        <w:tc>
          <w:tcPr>
            <w:tcW w:w="3969" w:type="dxa"/>
            <w:hideMark/>
          </w:tcPr>
          <w:p w14:paraId="1659EA2F" w14:textId="7F518EAC" w:rsidR="00BE3B8B" w:rsidRPr="004E0EB1" w:rsidRDefault="00BE3B8B" w:rsidP="004E0EB1">
            <w:pPr>
              <w:pStyle w:val="SRT1Autotext1"/>
              <w:rPr>
                <w:bCs/>
                <w:lang w:val="fr-FR"/>
              </w:rPr>
            </w:pPr>
            <w:r w:rsidRPr="004E0EB1">
              <w:rPr>
                <w:bCs/>
                <w:lang w:val="fr-FR"/>
              </w:rPr>
              <w:t xml:space="preserve">Ss 3, 4 on </w:t>
            </w:r>
            <w:r w:rsidR="00383C5F">
              <w:rPr>
                <w:bCs/>
                <w:lang w:val="fr-FR"/>
              </w:rPr>
              <w:t>19</w:t>
            </w:r>
            <w:r w:rsidRPr="004E0EB1">
              <w:rPr>
                <w:bCs/>
                <w:lang w:val="fr-FR"/>
              </w:rPr>
              <w:t>.</w:t>
            </w:r>
            <w:r w:rsidR="00383C5F">
              <w:rPr>
                <w:bCs/>
                <w:lang w:val="fr-FR"/>
              </w:rPr>
              <w:t>6</w:t>
            </w:r>
            <w:r w:rsidRPr="004E0EB1">
              <w:rPr>
                <w:bCs/>
                <w:lang w:val="fr-FR"/>
              </w:rPr>
              <w:t>.</w:t>
            </w:r>
            <w:r>
              <w:rPr>
                <w:bCs/>
                <w:lang w:val="fr-FR"/>
              </w:rPr>
              <w:t>25</w:t>
            </w:r>
            <w:r w:rsidRPr="004E0EB1">
              <w:rPr>
                <w:bCs/>
                <w:lang w:val="fr-FR"/>
              </w:rPr>
              <w:t>: s. 2</w:t>
            </w:r>
          </w:p>
        </w:tc>
      </w:tr>
      <w:tr w:rsidR="00BE3B8B" w:rsidRPr="00BE3B8B" w14:paraId="359D3F7B" w14:textId="77777777" w:rsidTr="00252B2B">
        <w:tc>
          <w:tcPr>
            <w:tcW w:w="1984" w:type="dxa"/>
            <w:hideMark/>
          </w:tcPr>
          <w:p w14:paraId="645E0D13" w14:textId="77777777" w:rsidR="00BE3B8B" w:rsidRPr="004E0EB1" w:rsidRDefault="00BE3B8B" w:rsidP="004E0EB1">
            <w:pPr>
              <w:pStyle w:val="SRT1Autotext3"/>
              <w:rPr>
                <w:bCs/>
                <w:i w:val="0"/>
                <w:lang w:val="fr-FR"/>
              </w:rPr>
            </w:pPr>
            <w:r w:rsidRPr="004E0EB1">
              <w:rPr>
                <w:bCs/>
                <w:lang w:val="fr-FR"/>
              </w:rPr>
              <w:t>Current State:</w:t>
            </w:r>
          </w:p>
        </w:tc>
        <w:tc>
          <w:tcPr>
            <w:tcW w:w="3969" w:type="dxa"/>
            <w:hideMark/>
          </w:tcPr>
          <w:p w14:paraId="072871AA" w14:textId="551A1C67" w:rsidR="00BE3B8B" w:rsidRPr="004E0EB1" w:rsidRDefault="00BE3B8B" w:rsidP="004E0EB1">
            <w:pPr>
              <w:pStyle w:val="SRT1Autotext1"/>
              <w:rPr>
                <w:bCs/>
              </w:rPr>
            </w:pPr>
            <w:r w:rsidRPr="00BE3B8B">
              <w:rPr>
                <w:bCs/>
              </w:rPr>
              <w:t xml:space="preserve">This information relates only to the provision/s amending the </w:t>
            </w:r>
            <w:r w:rsidRPr="004E0EB1">
              <w:rPr>
                <w:b/>
              </w:rPr>
              <w:t>Crimes Act 1958</w:t>
            </w:r>
          </w:p>
        </w:tc>
      </w:tr>
    </w:tbl>
    <w:p w14:paraId="5148FEFA" w14:textId="5A3FC0AC" w:rsidR="00252B2B" w:rsidRPr="006646BC" w:rsidRDefault="00252B2B" w:rsidP="00252B2B">
      <w:pPr>
        <w:pStyle w:val="Normal-Schedule"/>
        <w:ind w:left="1"/>
        <w:rPr>
          <w:b/>
          <w:sz w:val="18"/>
          <w:szCs w:val="18"/>
        </w:rPr>
      </w:pPr>
      <w:bookmarkStart w:id="811" w:name="_Hlk200714651"/>
      <w:r w:rsidRPr="006646BC">
        <w:rPr>
          <w:b/>
          <w:bCs/>
          <w:sz w:val="18"/>
          <w:szCs w:val="18"/>
        </w:rPr>
        <w:t xml:space="preserve">Roads and Ports Legislation Amendment (Road Safety and Other Matters) </w:t>
      </w:r>
      <w:r>
        <w:rPr>
          <w:b/>
          <w:bCs/>
          <w:sz w:val="18"/>
          <w:szCs w:val="18"/>
        </w:rPr>
        <w:t>Act</w:t>
      </w:r>
      <w:r w:rsidRPr="006646BC">
        <w:rPr>
          <w:b/>
          <w:bCs/>
          <w:sz w:val="18"/>
          <w:szCs w:val="18"/>
        </w:rPr>
        <w:t> 2025</w:t>
      </w:r>
      <w:bookmarkEnd w:id="811"/>
      <w:r w:rsidRPr="006646BC">
        <w:rPr>
          <w:b/>
          <w:sz w:val="18"/>
          <w:szCs w:val="18"/>
        </w:rPr>
        <w:t xml:space="preserve">, No. </w:t>
      </w:r>
      <w:r w:rsidR="00141001">
        <w:rPr>
          <w:b/>
          <w:sz w:val="18"/>
          <w:szCs w:val="18"/>
        </w:rPr>
        <w:t>25</w:t>
      </w:r>
      <w:r w:rsidRPr="006646BC">
        <w:rPr>
          <w:b/>
          <w:sz w:val="18"/>
          <w:szCs w:val="18"/>
        </w:rPr>
        <w:t>/2025</w:t>
      </w:r>
    </w:p>
    <w:tbl>
      <w:tblPr>
        <w:tblW w:w="5953" w:type="dxa"/>
        <w:tblInd w:w="393" w:type="dxa"/>
        <w:tblLayout w:type="fixed"/>
        <w:tblLook w:val="0000" w:firstRow="0" w:lastRow="0" w:firstColumn="0" w:lastColumn="0" w:noHBand="0" w:noVBand="0"/>
      </w:tblPr>
      <w:tblGrid>
        <w:gridCol w:w="1984"/>
        <w:gridCol w:w="3969"/>
      </w:tblGrid>
      <w:tr w:rsidR="00252B2B" w:rsidRPr="006646BC" w14:paraId="260C1A59" w14:textId="77777777" w:rsidTr="00492B61">
        <w:tc>
          <w:tcPr>
            <w:tcW w:w="1984" w:type="dxa"/>
          </w:tcPr>
          <w:p w14:paraId="786AA33F" w14:textId="77777777" w:rsidR="00252B2B" w:rsidRPr="006646BC" w:rsidRDefault="00252B2B" w:rsidP="00D309A7">
            <w:pPr>
              <w:pStyle w:val="TOAAutotext"/>
              <w:rPr>
                <w:bCs/>
                <w:lang w:val="fr-FR"/>
              </w:rPr>
            </w:pPr>
            <w:r w:rsidRPr="006646BC">
              <w:rPr>
                <w:bCs/>
                <w:lang w:val="fr-FR"/>
              </w:rPr>
              <w:t>Assent Date:</w:t>
            </w:r>
          </w:p>
        </w:tc>
        <w:tc>
          <w:tcPr>
            <w:tcW w:w="3969" w:type="dxa"/>
          </w:tcPr>
          <w:p w14:paraId="2E058D57" w14:textId="5FDE0197" w:rsidR="00252B2B" w:rsidRPr="006646BC" w:rsidRDefault="00141001" w:rsidP="00D309A7">
            <w:pPr>
              <w:pStyle w:val="SRT1Autotext1"/>
              <w:rPr>
                <w:bCs/>
                <w:lang w:val="fr-FR"/>
              </w:rPr>
            </w:pPr>
            <w:r>
              <w:rPr>
                <w:bCs/>
                <w:lang w:val="fr-FR"/>
              </w:rPr>
              <w:t>5</w:t>
            </w:r>
            <w:r w:rsidR="00252B2B" w:rsidRPr="006646BC">
              <w:rPr>
                <w:bCs/>
                <w:lang w:val="fr-FR"/>
              </w:rPr>
              <w:t>.</w:t>
            </w:r>
            <w:r>
              <w:rPr>
                <w:bCs/>
                <w:lang w:val="fr-FR"/>
              </w:rPr>
              <w:t>8</w:t>
            </w:r>
            <w:r w:rsidR="00252B2B" w:rsidRPr="006646BC">
              <w:rPr>
                <w:bCs/>
                <w:lang w:val="fr-FR"/>
              </w:rPr>
              <w:t>.</w:t>
            </w:r>
            <w:r>
              <w:rPr>
                <w:bCs/>
                <w:lang w:val="fr-FR"/>
              </w:rPr>
              <w:t>25</w:t>
            </w:r>
          </w:p>
        </w:tc>
      </w:tr>
      <w:tr w:rsidR="00252B2B" w:rsidRPr="006646BC" w14:paraId="78401425" w14:textId="77777777" w:rsidTr="00492B61">
        <w:tc>
          <w:tcPr>
            <w:tcW w:w="1984" w:type="dxa"/>
          </w:tcPr>
          <w:p w14:paraId="395B96B5" w14:textId="77777777" w:rsidR="00252B2B" w:rsidRPr="006646BC" w:rsidRDefault="00252B2B" w:rsidP="00D309A7">
            <w:pPr>
              <w:pStyle w:val="SRT1Autotext3"/>
              <w:rPr>
                <w:bCs/>
                <w:lang w:val="fr-FR"/>
              </w:rPr>
            </w:pPr>
            <w:r w:rsidRPr="006646BC">
              <w:rPr>
                <w:bCs/>
                <w:lang w:val="fr-FR"/>
              </w:rPr>
              <w:t>Commencement Date:</w:t>
            </w:r>
          </w:p>
        </w:tc>
        <w:tc>
          <w:tcPr>
            <w:tcW w:w="3969" w:type="dxa"/>
          </w:tcPr>
          <w:p w14:paraId="09B17772" w14:textId="53BAB8C2" w:rsidR="00252B2B" w:rsidRPr="006646BC" w:rsidRDefault="00252B2B" w:rsidP="00D309A7">
            <w:pPr>
              <w:pStyle w:val="SRT1Autotext1"/>
              <w:rPr>
                <w:bCs/>
                <w:lang w:val="fr-FR"/>
              </w:rPr>
            </w:pPr>
            <w:r w:rsidRPr="006646BC">
              <w:rPr>
                <w:bCs/>
                <w:lang w:val="fr-FR"/>
              </w:rPr>
              <w:t>S.</w:t>
            </w:r>
            <w:r>
              <w:rPr>
                <w:bCs/>
                <w:lang w:val="fr-FR"/>
              </w:rPr>
              <w:t> </w:t>
            </w:r>
            <w:r w:rsidRPr="006646BC">
              <w:rPr>
                <w:bCs/>
                <w:lang w:val="fr-FR"/>
              </w:rPr>
              <w:t xml:space="preserve">99 on </w:t>
            </w:r>
            <w:r w:rsidR="00141001">
              <w:rPr>
                <w:bCs/>
                <w:lang w:val="fr-FR"/>
              </w:rPr>
              <w:t>6</w:t>
            </w:r>
            <w:r w:rsidRPr="006646BC">
              <w:rPr>
                <w:bCs/>
                <w:lang w:val="fr-FR"/>
              </w:rPr>
              <w:t>.</w:t>
            </w:r>
            <w:r w:rsidR="00141001">
              <w:rPr>
                <w:bCs/>
                <w:lang w:val="fr-FR"/>
              </w:rPr>
              <w:t>8</w:t>
            </w:r>
            <w:r w:rsidRPr="006646BC">
              <w:rPr>
                <w:bCs/>
                <w:lang w:val="fr-FR"/>
              </w:rPr>
              <w:t>.</w:t>
            </w:r>
            <w:r>
              <w:rPr>
                <w:bCs/>
                <w:lang w:val="fr-FR"/>
              </w:rPr>
              <w:t>25</w:t>
            </w:r>
            <w:r w:rsidRPr="006646BC">
              <w:rPr>
                <w:bCs/>
                <w:lang w:val="fr-FR"/>
              </w:rPr>
              <w:t>: s. 2(1)</w:t>
            </w:r>
          </w:p>
        </w:tc>
      </w:tr>
      <w:tr w:rsidR="00252B2B" w:rsidRPr="00E013A9" w14:paraId="63164AEC" w14:textId="77777777" w:rsidTr="00492B61">
        <w:tc>
          <w:tcPr>
            <w:tcW w:w="1984" w:type="dxa"/>
          </w:tcPr>
          <w:p w14:paraId="4D51D770" w14:textId="77777777" w:rsidR="00252B2B" w:rsidRPr="006646BC" w:rsidRDefault="00252B2B" w:rsidP="00D309A7">
            <w:pPr>
              <w:pStyle w:val="SRT1Autotext3"/>
              <w:rPr>
                <w:bCs/>
              </w:rPr>
            </w:pPr>
            <w:r w:rsidRPr="006646BC">
              <w:rPr>
                <w:bCs/>
              </w:rPr>
              <w:t>Current State:</w:t>
            </w:r>
          </w:p>
        </w:tc>
        <w:tc>
          <w:tcPr>
            <w:tcW w:w="3969" w:type="dxa"/>
          </w:tcPr>
          <w:p w14:paraId="57C2B13D" w14:textId="77777777" w:rsidR="00252B2B" w:rsidRPr="006646BC" w:rsidRDefault="00252B2B" w:rsidP="00D309A7">
            <w:pPr>
              <w:pStyle w:val="SRT1Autotext1"/>
            </w:pPr>
            <w:r w:rsidRPr="006646BC">
              <w:rPr>
                <w:bCs/>
              </w:rPr>
              <w:t xml:space="preserve">This information relates only to the provision/s amending the </w:t>
            </w:r>
            <w:r w:rsidRPr="006646BC">
              <w:rPr>
                <w:b/>
                <w:bCs/>
              </w:rPr>
              <w:t>Crimes Act 1958</w:t>
            </w:r>
          </w:p>
        </w:tc>
      </w:tr>
    </w:tbl>
    <w:p w14:paraId="16EFA621" w14:textId="08BF6B33" w:rsidR="00492B61" w:rsidRPr="00F322E6" w:rsidRDefault="00492B61" w:rsidP="00492B61">
      <w:pPr>
        <w:pStyle w:val="Normal-Schedule"/>
        <w:ind w:left="1"/>
        <w:rPr>
          <w:b/>
          <w:sz w:val="18"/>
          <w:szCs w:val="18"/>
        </w:rPr>
      </w:pPr>
      <w:bookmarkStart w:id="812" w:name="_Hlk205890567"/>
      <w:r w:rsidRPr="00F322E6">
        <w:rPr>
          <w:b/>
          <w:sz w:val="18"/>
          <w:szCs w:val="18"/>
        </w:rPr>
        <w:t xml:space="preserve">Crimes Amendment (Performance Crime) </w:t>
      </w:r>
      <w:r>
        <w:rPr>
          <w:b/>
          <w:sz w:val="18"/>
          <w:szCs w:val="18"/>
        </w:rPr>
        <w:t>Act</w:t>
      </w:r>
      <w:r w:rsidRPr="00F322E6">
        <w:rPr>
          <w:b/>
          <w:sz w:val="18"/>
          <w:szCs w:val="18"/>
        </w:rPr>
        <w:t> 2025, No. </w:t>
      </w:r>
      <w:r w:rsidR="00E32DC0">
        <w:rPr>
          <w:b/>
          <w:sz w:val="18"/>
          <w:szCs w:val="18"/>
        </w:rPr>
        <w:t>29/2025</w:t>
      </w:r>
    </w:p>
    <w:tbl>
      <w:tblPr>
        <w:tblW w:w="5953" w:type="dxa"/>
        <w:tblInd w:w="393" w:type="dxa"/>
        <w:tblLayout w:type="fixed"/>
        <w:tblLook w:val="0000" w:firstRow="0" w:lastRow="0" w:firstColumn="0" w:lastColumn="0" w:noHBand="0" w:noVBand="0"/>
      </w:tblPr>
      <w:tblGrid>
        <w:gridCol w:w="1984"/>
        <w:gridCol w:w="3969"/>
      </w:tblGrid>
      <w:tr w:rsidR="00492B61" w:rsidRPr="00F322E6" w14:paraId="354F4122" w14:textId="77777777" w:rsidTr="002D4171">
        <w:tc>
          <w:tcPr>
            <w:tcW w:w="1984" w:type="dxa"/>
          </w:tcPr>
          <w:p w14:paraId="02C5035A" w14:textId="77777777" w:rsidR="00492B61" w:rsidRPr="00F322E6" w:rsidRDefault="00492B61" w:rsidP="00A74762">
            <w:pPr>
              <w:pStyle w:val="TOAAutotext"/>
              <w:rPr>
                <w:bCs/>
                <w:lang w:val="fr-FR"/>
              </w:rPr>
            </w:pPr>
            <w:r w:rsidRPr="00F322E6">
              <w:rPr>
                <w:bCs/>
                <w:lang w:val="fr-FR"/>
              </w:rPr>
              <w:t>Assent Date:</w:t>
            </w:r>
          </w:p>
        </w:tc>
        <w:tc>
          <w:tcPr>
            <w:tcW w:w="3969" w:type="dxa"/>
          </w:tcPr>
          <w:p w14:paraId="5B1E527C" w14:textId="6538A0F6" w:rsidR="00492B61" w:rsidRPr="00F322E6" w:rsidRDefault="00E32DC0" w:rsidP="00A74762">
            <w:pPr>
              <w:pStyle w:val="SRT1Autotext1"/>
              <w:rPr>
                <w:bCs/>
                <w:lang w:val="fr-FR"/>
              </w:rPr>
            </w:pPr>
            <w:r>
              <w:rPr>
                <w:bCs/>
                <w:lang w:val="fr-FR"/>
              </w:rPr>
              <w:t>19</w:t>
            </w:r>
            <w:r w:rsidR="00492B61" w:rsidRPr="00F322E6">
              <w:rPr>
                <w:bCs/>
                <w:lang w:val="fr-FR"/>
              </w:rPr>
              <w:t>.</w:t>
            </w:r>
            <w:r>
              <w:rPr>
                <w:bCs/>
                <w:lang w:val="fr-FR"/>
              </w:rPr>
              <w:t>8</w:t>
            </w:r>
            <w:r w:rsidR="00492B61" w:rsidRPr="00F322E6">
              <w:rPr>
                <w:bCs/>
                <w:lang w:val="fr-FR"/>
              </w:rPr>
              <w:t>.</w:t>
            </w:r>
            <w:r>
              <w:rPr>
                <w:bCs/>
                <w:lang w:val="fr-FR"/>
              </w:rPr>
              <w:t>25</w:t>
            </w:r>
          </w:p>
        </w:tc>
      </w:tr>
      <w:tr w:rsidR="00492B61" w:rsidRPr="00F322E6" w14:paraId="757F22C5" w14:textId="77777777" w:rsidTr="002D4171">
        <w:tc>
          <w:tcPr>
            <w:tcW w:w="1984" w:type="dxa"/>
          </w:tcPr>
          <w:p w14:paraId="3C8276EA" w14:textId="77777777" w:rsidR="00492B61" w:rsidRPr="00F322E6" w:rsidRDefault="00492B61" w:rsidP="00A74762">
            <w:pPr>
              <w:pStyle w:val="SRT1Autotext3"/>
              <w:rPr>
                <w:bCs/>
                <w:lang w:val="fr-FR"/>
              </w:rPr>
            </w:pPr>
            <w:r w:rsidRPr="00F322E6">
              <w:rPr>
                <w:bCs/>
                <w:lang w:val="fr-FR"/>
              </w:rPr>
              <w:t>Commencement Date:</w:t>
            </w:r>
          </w:p>
        </w:tc>
        <w:tc>
          <w:tcPr>
            <w:tcW w:w="3969" w:type="dxa"/>
          </w:tcPr>
          <w:p w14:paraId="7418C65F" w14:textId="1B35AC0D" w:rsidR="00492B61" w:rsidRPr="00F322E6" w:rsidRDefault="00492B61" w:rsidP="00A74762">
            <w:pPr>
              <w:pStyle w:val="SRT1Autotext1"/>
              <w:rPr>
                <w:bCs/>
                <w:lang w:val="fr-FR"/>
              </w:rPr>
            </w:pPr>
            <w:r w:rsidRPr="00F322E6">
              <w:rPr>
                <w:bCs/>
                <w:lang w:val="fr-FR"/>
              </w:rPr>
              <w:t xml:space="preserve">S. 3 on </w:t>
            </w:r>
            <w:r w:rsidR="00E32DC0">
              <w:rPr>
                <w:bCs/>
                <w:lang w:val="fr-FR"/>
              </w:rPr>
              <w:t>20</w:t>
            </w:r>
            <w:r w:rsidRPr="00F322E6">
              <w:rPr>
                <w:bCs/>
                <w:lang w:val="fr-FR"/>
              </w:rPr>
              <w:t>.</w:t>
            </w:r>
            <w:r w:rsidR="00E32DC0">
              <w:rPr>
                <w:bCs/>
                <w:lang w:val="fr-FR"/>
              </w:rPr>
              <w:t>8</w:t>
            </w:r>
            <w:r w:rsidRPr="00F322E6">
              <w:rPr>
                <w:bCs/>
                <w:lang w:val="fr-FR"/>
              </w:rPr>
              <w:t>.</w:t>
            </w:r>
            <w:r>
              <w:rPr>
                <w:bCs/>
                <w:lang w:val="fr-FR"/>
              </w:rPr>
              <w:t>25</w:t>
            </w:r>
            <w:r w:rsidRPr="00F322E6">
              <w:rPr>
                <w:bCs/>
                <w:lang w:val="fr-FR"/>
              </w:rPr>
              <w:t>: s. 2</w:t>
            </w:r>
          </w:p>
        </w:tc>
      </w:tr>
      <w:tr w:rsidR="00492B61" w:rsidRPr="00E013A9" w14:paraId="548D1D71" w14:textId="77777777" w:rsidTr="002D4171">
        <w:tc>
          <w:tcPr>
            <w:tcW w:w="1984" w:type="dxa"/>
          </w:tcPr>
          <w:p w14:paraId="2965CDF0" w14:textId="77777777" w:rsidR="00492B61" w:rsidRPr="00F322E6" w:rsidRDefault="00492B61" w:rsidP="00A74762">
            <w:pPr>
              <w:pStyle w:val="SRT1Autotext3"/>
              <w:rPr>
                <w:bCs/>
              </w:rPr>
            </w:pPr>
            <w:r w:rsidRPr="00F322E6">
              <w:rPr>
                <w:bCs/>
              </w:rPr>
              <w:t>Current State:</w:t>
            </w:r>
          </w:p>
        </w:tc>
        <w:tc>
          <w:tcPr>
            <w:tcW w:w="3969" w:type="dxa"/>
          </w:tcPr>
          <w:p w14:paraId="419A3918" w14:textId="77777777" w:rsidR="00492B61" w:rsidRPr="00F322E6" w:rsidRDefault="00492B61" w:rsidP="00A74762">
            <w:pPr>
              <w:pStyle w:val="SRT1Autotext1"/>
            </w:pPr>
            <w:r w:rsidRPr="00F322E6">
              <w:rPr>
                <w:bCs/>
              </w:rPr>
              <w:t xml:space="preserve">This information relates only to the provision/s amending the </w:t>
            </w:r>
            <w:r w:rsidRPr="00F322E6">
              <w:rPr>
                <w:b/>
                <w:bCs/>
              </w:rPr>
              <w:t>Crimes Act 1958</w:t>
            </w:r>
          </w:p>
        </w:tc>
      </w:tr>
    </w:tbl>
    <w:bookmarkEnd w:id="812"/>
    <w:p w14:paraId="47F38559" w14:textId="0D586220" w:rsidR="002D4171" w:rsidRPr="004D4293" w:rsidRDefault="002D4171" w:rsidP="002D4171">
      <w:pPr>
        <w:pStyle w:val="EndnoteText"/>
        <w:rPr>
          <w:rFonts w:ascii="Times" w:hAnsi="Times"/>
          <w:b/>
          <w:bCs/>
          <w:sz w:val="18"/>
        </w:rPr>
      </w:pPr>
      <w:r w:rsidRPr="004D4293">
        <w:rPr>
          <w:rFonts w:ascii="Times" w:hAnsi="Times"/>
          <w:b/>
          <w:bCs/>
          <w:sz w:val="18"/>
        </w:rPr>
        <w:t xml:space="preserve">Statute Law Revision </w:t>
      </w:r>
      <w:r>
        <w:rPr>
          <w:rFonts w:ascii="Times" w:hAnsi="Times"/>
          <w:b/>
          <w:bCs/>
          <w:sz w:val="18"/>
        </w:rPr>
        <w:t>Act</w:t>
      </w:r>
      <w:r w:rsidRPr="004D4293">
        <w:rPr>
          <w:rFonts w:ascii="Times" w:hAnsi="Times"/>
          <w:b/>
          <w:bCs/>
          <w:sz w:val="18"/>
        </w:rPr>
        <w:t> 2025, No. </w:t>
      </w:r>
      <w:r w:rsidR="00783C2F">
        <w:rPr>
          <w:rFonts w:ascii="Times" w:hAnsi="Times"/>
          <w:b/>
          <w:bCs/>
          <w:sz w:val="18"/>
        </w:rPr>
        <w:t>41/2025</w:t>
      </w:r>
    </w:p>
    <w:tbl>
      <w:tblPr>
        <w:tblW w:w="5953" w:type="dxa"/>
        <w:tblInd w:w="393" w:type="dxa"/>
        <w:tblLayout w:type="fixed"/>
        <w:tblLook w:val="0000" w:firstRow="0" w:lastRow="0" w:firstColumn="0" w:lastColumn="0" w:noHBand="0" w:noVBand="0"/>
      </w:tblPr>
      <w:tblGrid>
        <w:gridCol w:w="1984"/>
        <w:gridCol w:w="3969"/>
      </w:tblGrid>
      <w:tr w:rsidR="002D4171" w:rsidRPr="004D4293" w14:paraId="7C355175" w14:textId="77777777" w:rsidTr="0054689A">
        <w:tc>
          <w:tcPr>
            <w:tcW w:w="1984" w:type="dxa"/>
          </w:tcPr>
          <w:p w14:paraId="644F90E7" w14:textId="77777777" w:rsidR="002D4171" w:rsidRPr="004D4293" w:rsidRDefault="002D4171" w:rsidP="0033054F">
            <w:pPr>
              <w:pStyle w:val="TOAAutotext"/>
              <w:rPr>
                <w:bCs/>
                <w:lang w:val="fr-FR"/>
              </w:rPr>
            </w:pPr>
            <w:r w:rsidRPr="004D4293">
              <w:rPr>
                <w:bCs/>
                <w:lang w:val="fr-FR"/>
              </w:rPr>
              <w:t>Assent Date:</w:t>
            </w:r>
          </w:p>
        </w:tc>
        <w:tc>
          <w:tcPr>
            <w:tcW w:w="3969" w:type="dxa"/>
          </w:tcPr>
          <w:p w14:paraId="5B76EB7F" w14:textId="14B1A152" w:rsidR="002D4171" w:rsidRPr="004D4293" w:rsidRDefault="00783C2F" w:rsidP="0033054F">
            <w:pPr>
              <w:pStyle w:val="SRT1Autotext1"/>
              <w:rPr>
                <w:bCs/>
                <w:lang w:val="fr-FR"/>
              </w:rPr>
            </w:pPr>
            <w:r>
              <w:rPr>
                <w:bCs/>
                <w:lang w:val="fr-FR"/>
              </w:rPr>
              <w:t>21.10.25</w:t>
            </w:r>
          </w:p>
        </w:tc>
      </w:tr>
      <w:tr w:rsidR="002D4171" w:rsidRPr="004D4293" w14:paraId="79A37CD4" w14:textId="77777777" w:rsidTr="0054689A">
        <w:tc>
          <w:tcPr>
            <w:tcW w:w="1984" w:type="dxa"/>
          </w:tcPr>
          <w:p w14:paraId="2482EC0B" w14:textId="77777777" w:rsidR="002D4171" w:rsidRPr="004D4293" w:rsidRDefault="002D4171" w:rsidP="0033054F">
            <w:pPr>
              <w:pStyle w:val="SRT1Autotext3"/>
              <w:rPr>
                <w:bCs/>
                <w:lang w:val="fr-FR"/>
              </w:rPr>
            </w:pPr>
            <w:r w:rsidRPr="004D4293">
              <w:rPr>
                <w:bCs/>
                <w:lang w:val="fr-FR"/>
              </w:rPr>
              <w:t>Commencement Date:</w:t>
            </w:r>
          </w:p>
        </w:tc>
        <w:tc>
          <w:tcPr>
            <w:tcW w:w="3969" w:type="dxa"/>
          </w:tcPr>
          <w:p w14:paraId="4DA62342" w14:textId="1E0AEB42" w:rsidR="002D4171" w:rsidRPr="004D4293" w:rsidRDefault="002D4171" w:rsidP="0033054F">
            <w:pPr>
              <w:pStyle w:val="SRT1Autotext1"/>
              <w:rPr>
                <w:bCs/>
                <w:lang w:val="fr-FR"/>
              </w:rPr>
            </w:pPr>
            <w:r w:rsidRPr="004D4293">
              <w:t xml:space="preserve">S. 4(Sch. 2 item 8) on </w:t>
            </w:r>
            <w:r w:rsidR="00783C2F">
              <w:t>22.10</w:t>
            </w:r>
            <w:r w:rsidRPr="004D4293">
              <w:t>.</w:t>
            </w:r>
            <w:r>
              <w:t>25</w:t>
            </w:r>
            <w:r w:rsidRPr="004D4293">
              <w:t>: s. 2</w:t>
            </w:r>
          </w:p>
        </w:tc>
      </w:tr>
      <w:tr w:rsidR="002D4171" w:rsidRPr="00E013A9" w14:paraId="5ECD313F" w14:textId="77777777" w:rsidTr="0054689A">
        <w:tc>
          <w:tcPr>
            <w:tcW w:w="1984" w:type="dxa"/>
          </w:tcPr>
          <w:p w14:paraId="0FF8D9C3" w14:textId="77777777" w:rsidR="002D4171" w:rsidRPr="004D4293" w:rsidRDefault="002D4171" w:rsidP="0033054F">
            <w:pPr>
              <w:pStyle w:val="SRT1Autotext3"/>
              <w:rPr>
                <w:bCs/>
              </w:rPr>
            </w:pPr>
            <w:r w:rsidRPr="004D4293">
              <w:rPr>
                <w:bCs/>
              </w:rPr>
              <w:t>Current State:</w:t>
            </w:r>
          </w:p>
        </w:tc>
        <w:tc>
          <w:tcPr>
            <w:tcW w:w="3969" w:type="dxa"/>
          </w:tcPr>
          <w:p w14:paraId="58C6D459" w14:textId="77777777" w:rsidR="002D4171" w:rsidRPr="004D4293" w:rsidRDefault="002D4171" w:rsidP="0033054F">
            <w:pPr>
              <w:pStyle w:val="SRT1Autotext1"/>
            </w:pPr>
            <w:r w:rsidRPr="004D4293">
              <w:rPr>
                <w:bCs/>
              </w:rPr>
              <w:t xml:space="preserve">This information relates only to the provision/s amending the </w:t>
            </w:r>
            <w:r w:rsidRPr="004D4293">
              <w:rPr>
                <w:b/>
                <w:bCs/>
              </w:rPr>
              <w:t>Crimes Act 1958</w:t>
            </w:r>
          </w:p>
        </w:tc>
      </w:tr>
    </w:tbl>
    <w:p w14:paraId="165DD166" w14:textId="1CE972DB" w:rsidR="0054689A" w:rsidRPr="00E62658" w:rsidRDefault="0054689A" w:rsidP="0054689A">
      <w:pPr>
        <w:pStyle w:val="Normal-Schedule"/>
        <w:ind w:left="1"/>
        <w:rPr>
          <w:b/>
          <w:sz w:val="18"/>
          <w:szCs w:val="18"/>
        </w:rPr>
      </w:pPr>
      <w:r w:rsidRPr="00E62658">
        <w:rPr>
          <w:b/>
          <w:sz w:val="18"/>
          <w:szCs w:val="18"/>
        </w:rPr>
        <w:t xml:space="preserve">Crimes Amendment (Retail, Fast Food, Hospitality and Transport Worker Harm) </w:t>
      </w:r>
      <w:r>
        <w:rPr>
          <w:b/>
          <w:sz w:val="18"/>
          <w:szCs w:val="18"/>
        </w:rPr>
        <w:t>Act </w:t>
      </w:r>
      <w:r w:rsidRPr="00E62658">
        <w:rPr>
          <w:b/>
          <w:sz w:val="18"/>
          <w:szCs w:val="18"/>
        </w:rPr>
        <w:t>2025, No.</w:t>
      </w:r>
      <w:r>
        <w:rPr>
          <w:b/>
          <w:sz w:val="18"/>
          <w:szCs w:val="18"/>
        </w:rPr>
        <w:t> 52</w:t>
      </w:r>
      <w:r w:rsidRPr="00E62658">
        <w:rPr>
          <w:b/>
          <w:sz w:val="18"/>
          <w:szCs w:val="18"/>
        </w:rPr>
        <w:t>/2025</w:t>
      </w:r>
    </w:p>
    <w:tbl>
      <w:tblPr>
        <w:tblW w:w="5953" w:type="dxa"/>
        <w:tblInd w:w="393" w:type="dxa"/>
        <w:tblLayout w:type="fixed"/>
        <w:tblLook w:val="0000" w:firstRow="0" w:lastRow="0" w:firstColumn="0" w:lastColumn="0" w:noHBand="0" w:noVBand="0"/>
      </w:tblPr>
      <w:tblGrid>
        <w:gridCol w:w="1984"/>
        <w:gridCol w:w="3969"/>
      </w:tblGrid>
      <w:tr w:rsidR="0054689A" w:rsidRPr="0054689A" w14:paraId="0A5E8048" w14:textId="77777777" w:rsidTr="00E04A64">
        <w:tc>
          <w:tcPr>
            <w:tcW w:w="1984" w:type="dxa"/>
          </w:tcPr>
          <w:p w14:paraId="283703D5" w14:textId="77777777" w:rsidR="0054689A" w:rsidRPr="00E62658" w:rsidRDefault="0054689A" w:rsidP="008371EB">
            <w:pPr>
              <w:pStyle w:val="TOAAutotext"/>
              <w:rPr>
                <w:bCs/>
                <w:lang w:val="fr-FR"/>
              </w:rPr>
            </w:pPr>
            <w:r w:rsidRPr="00E62658">
              <w:rPr>
                <w:bCs/>
                <w:lang w:val="fr-FR"/>
              </w:rPr>
              <w:t>Assent Date:</w:t>
            </w:r>
          </w:p>
        </w:tc>
        <w:tc>
          <w:tcPr>
            <w:tcW w:w="3969" w:type="dxa"/>
          </w:tcPr>
          <w:p w14:paraId="619ACAAF" w14:textId="4AC90198" w:rsidR="0054689A" w:rsidRPr="00E62658" w:rsidRDefault="00117285" w:rsidP="008371EB">
            <w:pPr>
              <w:pStyle w:val="SRT1Autotext1"/>
              <w:rPr>
                <w:bCs/>
                <w:lang w:val="fr-FR"/>
              </w:rPr>
            </w:pPr>
            <w:r>
              <w:rPr>
                <w:bCs/>
                <w:lang w:val="fr-FR"/>
              </w:rPr>
              <w:t>9.12.25</w:t>
            </w:r>
          </w:p>
        </w:tc>
      </w:tr>
      <w:tr w:rsidR="0054689A" w:rsidRPr="0054689A" w14:paraId="7257C412" w14:textId="77777777" w:rsidTr="00E04A64">
        <w:tc>
          <w:tcPr>
            <w:tcW w:w="1984" w:type="dxa"/>
          </w:tcPr>
          <w:p w14:paraId="666C026D" w14:textId="77777777" w:rsidR="0054689A" w:rsidRPr="00E62658" w:rsidRDefault="0054689A" w:rsidP="008371EB">
            <w:pPr>
              <w:pStyle w:val="SRT1Autotext3"/>
              <w:rPr>
                <w:bCs/>
                <w:lang w:val="fr-FR"/>
              </w:rPr>
            </w:pPr>
            <w:r w:rsidRPr="00E62658">
              <w:rPr>
                <w:bCs/>
                <w:lang w:val="fr-FR"/>
              </w:rPr>
              <w:t>Commencement Date:</w:t>
            </w:r>
          </w:p>
        </w:tc>
        <w:tc>
          <w:tcPr>
            <w:tcW w:w="3969" w:type="dxa"/>
          </w:tcPr>
          <w:p w14:paraId="58A5F93F" w14:textId="5FE0B07C" w:rsidR="0054689A" w:rsidRPr="00E62658" w:rsidRDefault="0054689A" w:rsidP="008371EB">
            <w:pPr>
              <w:pStyle w:val="SRT1Autotext1"/>
              <w:rPr>
                <w:bCs/>
                <w:lang w:val="fr-FR"/>
              </w:rPr>
            </w:pPr>
            <w:r w:rsidRPr="00E62658">
              <w:rPr>
                <w:bCs/>
                <w:lang w:val="fr-FR"/>
              </w:rPr>
              <w:t>S. 3 on 10.12.25: s. 2(1)</w:t>
            </w:r>
            <w:r w:rsidR="00EF4FD6">
              <w:rPr>
                <w:bCs/>
                <w:lang w:val="fr-FR"/>
              </w:rPr>
              <w:t>; s</w:t>
            </w:r>
            <w:r w:rsidR="00EF4FD6" w:rsidRPr="004D73A9">
              <w:rPr>
                <w:bCs/>
                <w:lang w:val="fr-FR"/>
              </w:rPr>
              <w:t>s</w:t>
            </w:r>
            <w:r w:rsidR="00E917E9">
              <w:rPr>
                <w:bCs/>
                <w:lang w:val="fr-FR"/>
              </w:rPr>
              <w:t> </w:t>
            </w:r>
            <w:r w:rsidR="00EF4FD6" w:rsidRPr="004D73A9">
              <w:rPr>
                <w:bCs/>
                <w:lang w:val="fr-FR"/>
              </w:rPr>
              <w:t>4–6 on 16.3.26: s. 2(2)</w:t>
            </w:r>
          </w:p>
        </w:tc>
      </w:tr>
      <w:tr w:rsidR="0054689A" w:rsidRPr="00E013A9" w14:paraId="1D4575FF" w14:textId="77777777" w:rsidTr="00E04A64">
        <w:tc>
          <w:tcPr>
            <w:tcW w:w="1984" w:type="dxa"/>
          </w:tcPr>
          <w:p w14:paraId="2C09CCBE" w14:textId="77777777" w:rsidR="0054689A" w:rsidRPr="00E62658" w:rsidRDefault="0054689A" w:rsidP="008371EB">
            <w:pPr>
              <w:pStyle w:val="SRT1Autotext3"/>
              <w:rPr>
                <w:bCs/>
              </w:rPr>
            </w:pPr>
            <w:r w:rsidRPr="00E62658">
              <w:rPr>
                <w:bCs/>
              </w:rPr>
              <w:t>Current State:</w:t>
            </w:r>
          </w:p>
        </w:tc>
        <w:tc>
          <w:tcPr>
            <w:tcW w:w="3969" w:type="dxa"/>
          </w:tcPr>
          <w:p w14:paraId="0F006593" w14:textId="77777777" w:rsidR="0054689A" w:rsidRPr="00E62658" w:rsidRDefault="0054689A" w:rsidP="008371EB">
            <w:pPr>
              <w:pStyle w:val="SRT1Autotext1"/>
            </w:pPr>
            <w:r w:rsidRPr="00E62658">
              <w:rPr>
                <w:bCs/>
              </w:rPr>
              <w:t xml:space="preserve">This information relates only to the provision/s amending the </w:t>
            </w:r>
            <w:r w:rsidRPr="00E62658">
              <w:rPr>
                <w:b/>
                <w:bCs/>
              </w:rPr>
              <w:t>Crimes Act 1958</w:t>
            </w:r>
          </w:p>
        </w:tc>
      </w:tr>
    </w:tbl>
    <w:p w14:paraId="1C75D623" w14:textId="18F4EC89" w:rsidR="00E04A64" w:rsidRPr="00E62658" w:rsidRDefault="00E04A64" w:rsidP="00E04A64">
      <w:pPr>
        <w:pStyle w:val="Normal-Schedule"/>
        <w:ind w:left="1"/>
        <w:rPr>
          <w:b/>
          <w:sz w:val="18"/>
          <w:szCs w:val="18"/>
        </w:rPr>
      </w:pPr>
      <w:r w:rsidRPr="00E62658">
        <w:rPr>
          <w:b/>
          <w:sz w:val="18"/>
          <w:szCs w:val="18"/>
        </w:rPr>
        <w:t xml:space="preserve">Justice Legislation Amendment (Community Safety) </w:t>
      </w:r>
      <w:r w:rsidR="00560B58">
        <w:rPr>
          <w:b/>
          <w:sz w:val="18"/>
          <w:szCs w:val="18"/>
        </w:rPr>
        <w:t>Act</w:t>
      </w:r>
      <w:r w:rsidRPr="00E62658">
        <w:rPr>
          <w:b/>
          <w:sz w:val="18"/>
          <w:szCs w:val="18"/>
        </w:rPr>
        <w:t> 2025, No.</w:t>
      </w:r>
      <w:r w:rsidR="00560B58">
        <w:rPr>
          <w:b/>
          <w:sz w:val="18"/>
          <w:szCs w:val="18"/>
        </w:rPr>
        <w:t> 54</w:t>
      </w:r>
      <w:r w:rsidRPr="00E62658">
        <w:rPr>
          <w:b/>
          <w:sz w:val="18"/>
          <w:szCs w:val="18"/>
        </w:rPr>
        <w:t>/2025</w:t>
      </w:r>
    </w:p>
    <w:tbl>
      <w:tblPr>
        <w:tblW w:w="5953" w:type="dxa"/>
        <w:tblInd w:w="393" w:type="dxa"/>
        <w:tblLayout w:type="fixed"/>
        <w:tblLook w:val="0000" w:firstRow="0" w:lastRow="0" w:firstColumn="0" w:lastColumn="0" w:noHBand="0" w:noVBand="0"/>
      </w:tblPr>
      <w:tblGrid>
        <w:gridCol w:w="1984"/>
        <w:gridCol w:w="3969"/>
      </w:tblGrid>
      <w:tr w:rsidR="00E04A64" w:rsidRPr="00E04A64" w14:paraId="366343A2" w14:textId="77777777" w:rsidTr="003F1ACF">
        <w:tc>
          <w:tcPr>
            <w:tcW w:w="1984" w:type="dxa"/>
          </w:tcPr>
          <w:p w14:paraId="6FA4C3F8" w14:textId="77777777" w:rsidR="00E04A64" w:rsidRPr="00E62658" w:rsidRDefault="00E04A64" w:rsidP="008371EB">
            <w:pPr>
              <w:pStyle w:val="TOAAutotext"/>
              <w:rPr>
                <w:bCs/>
                <w:lang w:val="fr-FR"/>
              </w:rPr>
            </w:pPr>
            <w:r w:rsidRPr="00E62658">
              <w:rPr>
                <w:bCs/>
                <w:lang w:val="fr-FR"/>
              </w:rPr>
              <w:t>Assent Date:</w:t>
            </w:r>
          </w:p>
        </w:tc>
        <w:tc>
          <w:tcPr>
            <w:tcW w:w="3969" w:type="dxa"/>
          </w:tcPr>
          <w:p w14:paraId="1EFEF755" w14:textId="1430FB02" w:rsidR="00E04A64" w:rsidRPr="00E62658" w:rsidRDefault="00117285" w:rsidP="008371EB">
            <w:pPr>
              <w:pStyle w:val="SRT1Autotext1"/>
              <w:rPr>
                <w:bCs/>
                <w:lang w:val="fr-FR"/>
              </w:rPr>
            </w:pPr>
            <w:r>
              <w:rPr>
                <w:bCs/>
                <w:lang w:val="fr-FR"/>
              </w:rPr>
              <w:t>9</w:t>
            </w:r>
            <w:r w:rsidR="00E04A64" w:rsidRPr="00E62658">
              <w:rPr>
                <w:bCs/>
                <w:lang w:val="fr-FR"/>
              </w:rPr>
              <w:t>.</w:t>
            </w:r>
            <w:r>
              <w:rPr>
                <w:bCs/>
                <w:lang w:val="fr-FR"/>
              </w:rPr>
              <w:t>12</w:t>
            </w:r>
            <w:r w:rsidR="00E04A64" w:rsidRPr="00E62658">
              <w:rPr>
                <w:bCs/>
                <w:lang w:val="fr-FR"/>
              </w:rPr>
              <w:t>.</w:t>
            </w:r>
            <w:r>
              <w:rPr>
                <w:bCs/>
                <w:lang w:val="fr-FR"/>
              </w:rPr>
              <w:t>25</w:t>
            </w:r>
          </w:p>
        </w:tc>
      </w:tr>
      <w:tr w:rsidR="00E04A64" w:rsidRPr="00E04A64" w14:paraId="0C92AE14" w14:textId="77777777" w:rsidTr="003F1ACF">
        <w:tc>
          <w:tcPr>
            <w:tcW w:w="1984" w:type="dxa"/>
          </w:tcPr>
          <w:p w14:paraId="192669D5" w14:textId="77777777" w:rsidR="00E04A64" w:rsidRPr="00E62658" w:rsidRDefault="00E04A64" w:rsidP="008371EB">
            <w:pPr>
              <w:pStyle w:val="SRT1Autotext3"/>
              <w:rPr>
                <w:bCs/>
                <w:lang w:val="fr-FR"/>
              </w:rPr>
            </w:pPr>
            <w:r w:rsidRPr="00E62658">
              <w:rPr>
                <w:bCs/>
                <w:lang w:val="fr-FR"/>
              </w:rPr>
              <w:t>Commencement Date:</w:t>
            </w:r>
          </w:p>
        </w:tc>
        <w:tc>
          <w:tcPr>
            <w:tcW w:w="3969" w:type="dxa"/>
          </w:tcPr>
          <w:p w14:paraId="71B6CAE5" w14:textId="346A0C80" w:rsidR="00E04A64" w:rsidRPr="00E62658" w:rsidRDefault="00E04A64" w:rsidP="008371EB">
            <w:pPr>
              <w:pStyle w:val="SRT1Autotext1"/>
              <w:rPr>
                <w:bCs/>
                <w:lang w:val="fr-FR"/>
              </w:rPr>
            </w:pPr>
            <w:r w:rsidRPr="00E62658">
              <w:rPr>
                <w:bCs/>
                <w:lang w:val="fr-FR"/>
              </w:rPr>
              <w:t>Ss 3–7, 9, 10, 27 on 10.12.25: s. 2(1)</w:t>
            </w:r>
          </w:p>
        </w:tc>
      </w:tr>
      <w:tr w:rsidR="00E04A64" w:rsidRPr="00E013A9" w14:paraId="5F466653" w14:textId="77777777" w:rsidTr="003F1ACF">
        <w:tc>
          <w:tcPr>
            <w:tcW w:w="1984" w:type="dxa"/>
          </w:tcPr>
          <w:p w14:paraId="722CE48B" w14:textId="77777777" w:rsidR="00E04A64" w:rsidRPr="00E62658" w:rsidRDefault="00E04A64" w:rsidP="008371EB">
            <w:pPr>
              <w:pStyle w:val="SRT1Autotext3"/>
              <w:rPr>
                <w:bCs/>
              </w:rPr>
            </w:pPr>
            <w:r w:rsidRPr="00E62658">
              <w:rPr>
                <w:bCs/>
              </w:rPr>
              <w:t>Current State:</w:t>
            </w:r>
          </w:p>
        </w:tc>
        <w:tc>
          <w:tcPr>
            <w:tcW w:w="3969" w:type="dxa"/>
          </w:tcPr>
          <w:p w14:paraId="3F4899F0" w14:textId="77777777" w:rsidR="00E04A64" w:rsidRPr="00E62658" w:rsidRDefault="00E04A64" w:rsidP="008371EB">
            <w:pPr>
              <w:pStyle w:val="SRT1Autotext1"/>
            </w:pPr>
            <w:r w:rsidRPr="00E62658">
              <w:rPr>
                <w:bCs/>
              </w:rPr>
              <w:t xml:space="preserve">This information relates only to the provision/s amending the </w:t>
            </w:r>
            <w:r w:rsidRPr="00E62658">
              <w:rPr>
                <w:b/>
                <w:bCs/>
              </w:rPr>
              <w:t>Crimes Act 1958</w:t>
            </w:r>
          </w:p>
        </w:tc>
      </w:tr>
    </w:tbl>
    <w:p w14:paraId="208D647F" w14:textId="27A6C796" w:rsidR="003F1ACF" w:rsidRPr="008B6EC1" w:rsidRDefault="003F1ACF" w:rsidP="003F1ACF">
      <w:pPr>
        <w:pStyle w:val="Normal-Schedule"/>
        <w:ind w:left="1"/>
        <w:rPr>
          <w:b/>
          <w:sz w:val="18"/>
          <w:szCs w:val="18"/>
        </w:rPr>
      </w:pPr>
      <w:r w:rsidRPr="008B6EC1">
        <w:rPr>
          <w:b/>
          <w:sz w:val="18"/>
          <w:szCs w:val="18"/>
        </w:rPr>
        <w:t xml:space="preserve">Justice Legislation Amendment (Police and Other Matters) </w:t>
      </w:r>
      <w:r>
        <w:rPr>
          <w:b/>
          <w:sz w:val="18"/>
          <w:szCs w:val="18"/>
        </w:rPr>
        <w:t>Act</w:t>
      </w:r>
      <w:r w:rsidRPr="008B6EC1">
        <w:rPr>
          <w:b/>
          <w:sz w:val="18"/>
          <w:szCs w:val="18"/>
        </w:rPr>
        <w:t> 2025, No. </w:t>
      </w:r>
      <w:r>
        <w:rPr>
          <w:b/>
          <w:sz w:val="18"/>
          <w:szCs w:val="18"/>
        </w:rPr>
        <w:t>55</w:t>
      </w:r>
      <w:r w:rsidRPr="008B6EC1">
        <w:rPr>
          <w:b/>
          <w:sz w:val="18"/>
          <w:szCs w:val="18"/>
        </w:rPr>
        <w:t>/2025</w:t>
      </w:r>
    </w:p>
    <w:tbl>
      <w:tblPr>
        <w:tblW w:w="5953" w:type="dxa"/>
        <w:tblInd w:w="393" w:type="dxa"/>
        <w:tblLayout w:type="fixed"/>
        <w:tblLook w:val="0000" w:firstRow="0" w:lastRow="0" w:firstColumn="0" w:lastColumn="0" w:noHBand="0" w:noVBand="0"/>
      </w:tblPr>
      <w:tblGrid>
        <w:gridCol w:w="1984"/>
        <w:gridCol w:w="3969"/>
      </w:tblGrid>
      <w:tr w:rsidR="003F1ACF" w:rsidRPr="00C26440" w14:paraId="2647B6F1" w14:textId="77777777" w:rsidTr="0083678D">
        <w:tc>
          <w:tcPr>
            <w:tcW w:w="1984" w:type="dxa"/>
          </w:tcPr>
          <w:p w14:paraId="6B5532C0" w14:textId="77777777" w:rsidR="003F1ACF" w:rsidRPr="008B6EC1" w:rsidRDefault="003F1ACF" w:rsidP="008B6EC1">
            <w:pPr>
              <w:pStyle w:val="TOAAutotext"/>
              <w:rPr>
                <w:bCs/>
                <w:lang w:val="fr-FR"/>
              </w:rPr>
            </w:pPr>
            <w:r w:rsidRPr="008B6EC1">
              <w:rPr>
                <w:bCs/>
                <w:lang w:val="fr-FR"/>
              </w:rPr>
              <w:t>Assent Date:</w:t>
            </w:r>
          </w:p>
        </w:tc>
        <w:tc>
          <w:tcPr>
            <w:tcW w:w="3969" w:type="dxa"/>
          </w:tcPr>
          <w:p w14:paraId="3E88EF0E" w14:textId="335DDBB4" w:rsidR="003F1ACF" w:rsidRPr="008B6EC1" w:rsidRDefault="00981798" w:rsidP="008B6EC1">
            <w:pPr>
              <w:pStyle w:val="SRT1Autotext1"/>
              <w:rPr>
                <w:bCs/>
                <w:lang w:val="fr-FR"/>
              </w:rPr>
            </w:pPr>
            <w:r>
              <w:rPr>
                <w:bCs/>
                <w:lang w:val="fr-FR"/>
              </w:rPr>
              <w:t>9.12</w:t>
            </w:r>
            <w:r w:rsidR="003F1ACF" w:rsidRPr="008B6EC1">
              <w:rPr>
                <w:bCs/>
                <w:lang w:val="fr-FR"/>
              </w:rPr>
              <w:t>.</w:t>
            </w:r>
            <w:r w:rsidR="003F1ACF">
              <w:rPr>
                <w:bCs/>
                <w:lang w:val="fr-FR"/>
              </w:rPr>
              <w:t>25</w:t>
            </w:r>
          </w:p>
        </w:tc>
      </w:tr>
      <w:tr w:rsidR="003F1ACF" w:rsidRPr="00C26440" w14:paraId="52ED98AD" w14:textId="77777777" w:rsidTr="0083678D">
        <w:tc>
          <w:tcPr>
            <w:tcW w:w="1984" w:type="dxa"/>
          </w:tcPr>
          <w:p w14:paraId="284200A3" w14:textId="77777777" w:rsidR="003F1ACF" w:rsidRPr="008B6EC1" w:rsidRDefault="003F1ACF" w:rsidP="008B6EC1">
            <w:pPr>
              <w:pStyle w:val="SRT1Autotext3"/>
              <w:rPr>
                <w:bCs/>
                <w:lang w:val="fr-FR"/>
              </w:rPr>
            </w:pPr>
            <w:r w:rsidRPr="008B6EC1">
              <w:rPr>
                <w:bCs/>
                <w:lang w:val="fr-FR"/>
              </w:rPr>
              <w:t>Commencement Date:</w:t>
            </w:r>
          </w:p>
        </w:tc>
        <w:tc>
          <w:tcPr>
            <w:tcW w:w="3969" w:type="dxa"/>
          </w:tcPr>
          <w:p w14:paraId="071F32D4" w14:textId="6EBFBA7E" w:rsidR="003F1ACF" w:rsidRPr="008B6EC1" w:rsidRDefault="003F1ACF" w:rsidP="008B6EC1">
            <w:pPr>
              <w:pStyle w:val="SRT1Autotext1"/>
              <w:rPr>
                <w:bCs/>
                <w:lang w:val="fr-FR"/>
              </w:rPr>
            </w:pPr>
            <w:r w:rsidRPr="00981798">
              <w:rPr>
                <w:bCs/>
                <w:lang w:val="fr-FR"/>
              </w:rPr>
              <w:t>Ss 12–18 on 30.1.26: Special Gazette (No. </w:t>
            </w:r>
            <w:r w:rsidR="00116EE7">
              <w:rPr>
                <w:bCs/>
                <w:lang w:val="fr-FR"/>
              </w:rPr>
              <w:t>42</w:t>
            </w:r>
            <w:r w:rsidRPr="00981798">
              <w:rPr>
                <w:bCs/>
                <w:lang w:val="fr-FR"/>
              </w:rPr>
              <w:t xml:space="preserve">) </w:t>
            </w:r>
            <w:r w:rsidR="00116EE7">
              <w:rPr>
                <w:bCs/>
                <w:lang w:val="fr-FR"/>
              </w:rPr>
              <w:t>28.1</w:t>
            </w:r>
            <w:r w:rsidRPr="00981798">
              <w:rPr>
                <w:bCs/>
                <w:lang w:val="fr-FR"/>
              </w:rPr>
              <w:t>.26 p. </w:t>
            </w:r>
            <w:r w:rsidR="00116EE7">
              <w:rPr>
                <w:bCs/>
                <w:lang w:val="fr-FR"/>
              </w:rPr>
              <w:t>1</w:t>
            </w:r>
          </w:p>
        </w:tc>
      </w:tr>
      <w:tr w:rsidR="003F1ACF" w:rsidRPr="00E013A9" w14:paraId="4190CD80" w14:textId="77777777" w:rsidTr="0083678D">
        <w:tc>
          <w:tcPr>
            <w:tcW w:w="1984" w:type="dxa"/>
          </w:tcPr>
          <w:p w14:paraId="0006FE64" w14:textId="77777777" w:rsidR="003F1ACF" w:rsidRPr="008B6EC1" w:rsidRDefault="003F1ACF" w:rsidP="008B6EC1">
            <w:pPr>
              <w:pStyle w:val="SRT1Autotext3"/>
              <w:rPr>
                <w:bCs/>
              </w:rPr>
            </w:pPr>
            <w:r w:rsidRPr="008B6EC1">
              <w:rPr>
                <w:bCs/>
              </w:rPr>
              <w:t>Current State:</w:t>
            </w:r>
          </w:p>
        </w:tc>
        <w:tc>
          <w:tcPr>
            <w:tcW w:w="3969" w:type="dxa"/>
          </w:tcPr>
          <w:p w14:paraId="2759F821" w14:textId="77777777" w:rsidR="003F1ACF" w:rsidRPr="008B6EC1" w:rsidRDefault="003F1ACF" w:rsidP="008B6EC1">
            <w:pPr>
              <w:pStyle w:val="SRT1Autotext1"/>
            </w:pPr>
            <w:r w:rsidRPr="008B6EC1">
              <w:rPr>
                <w:bCs/>
              </w:rPr>
              <w:t xml:space="preserve">This information relates only to the provision/s amending the </w:t>
            </w:r>
            <w:r w:rsidRPr="008B6EC1">
              <w:rPr>
                <w:b/>
                <w:bCs/>
              </w:rPr>
              <w:t>Crimes Act 1958</w:t>
            </w:r>
          </w:p>
        </w:tc>
      </w:tr>
    </w:tbl>
    <w:p w14:paraId="61ABBBCA" w14:textId="77777777" w:rsidR="0023129B" w:rsidRDefault="0023129B" w:rsidP="0083678D">
      <w:pPr>
        <w:pStyle w:val="Normal-Schedule"/>
        <w:ind w:left="1"/>
        <w:rPr>
          <w:b/>
          <w:sz w:val="18"/>
          <w:szCs w:val="18"/>
        </w:rPr>
      </w:pPr>
    </w:p>
    <w:p w14:paraId="24CBE2B1" w14:textId="6320FFA4" w:rsidR="0083678D" w:rsidRPr="00191566" w:rsidRDefault="0083678D" w:rsidP="0083678D">
      <w:pPr>
        <w:pStyle w:val="Normal-Schedule"/>
        <w:ind w:left="1"/>
        <w:rPr>
          <w:b/>
          <w:sz w:val="18"/>
          <w:szCs w:val="18"/>
        </w:rPr>
      </w:pPr>
      <w:r w:rsidRPr="00191566">
        <w:rPr>
          <w:b/>
          <w:sz w:val="18"/>
          <w:szCs w:val="18"/>
        </w:rPr>
        <w:lastRenderedPageBreak/>
        <w:t>Justice Legislation Amendment (Family Violence, Stalking and Other Matters) Act 202</w:t>
      </w:r>
      <w:r>
        <w:rPr>
          <w:b/>
          <w:sz w:val="18"/>
          <w:szCs w:val="18"/>
        </w:rPr>
        <w:t>6</w:t>
      </w:r>
      <w:r w:rsidRPr="00191566">
        <w:rPr>
          <w:b/>
          <w:sz w:val="18"/>
          <w:szCs w:val="18"/>
        </w:rPr>
        <w:t>, No. </w:t>
      </w:r>
      <w:r w:rsidR="004A31A6">
        <w:rPr>
          <w:b/>
          <w:sz w:val="18"/>
          <w:szCs w:val="18"/>
        </w:rPr>
        <w:t>1/2026</w:t>
      </w:r>
    </w:p>
    <w:tbl>
      <w:tblPr>
        <w:tblW w:w="5953" w:type="dxa"/>
        <w:tblInd w:w="393" w:type="dxa"/>
        <w:tblLayout w:type="fixed"/>
        <w:tblLook w:val="0000" w:firstRow="0" w:lastRow="0" w:firstColumn="0" w:lastColumn="0" w:noHBand="0" w:noVBand="0"/>
      </w:tblPr>
      <w:tblGrid>
        <w:gridCol w:w="1984"/>
        <w:gridCol w:w="3969"/>
      </w:tblGrid>
      <w:tr w:rsidR="0083678D" w:rsidRPr="0083678D" w14:paraId="7406D53A" w14:textId="77777777" w:rsidTr="00FD467C">
        <w:tc>
          <w:tcPr>
            <w:tcW w:w="1984" w:type="dxa"/>
          </w:tcPr>
          <w:p w14:paraId="3CC453B4" w14:textId="77777777" w:rsidR="0083678D" w:rsidRPr="00191566" w:rsidRDefault="0083678D" w:rsidP="00F030CD">
            <w:pPr>
              <w:pStyle w:val="TOAAutotext"/>
              <w:rPr>
                <w:bCs/>
                <w:lang w:val="fr-FR"/>
              </w:rPr>
            </w:pPr>
            <w:r w:rsidRPr="00191566">
              <w:rPr>
                <w:bCs/>
                <w:lang w:val="fr-FR"/>
              </w:rPr>
              <w:t>Assent Date:</w:t>
            </w:r>
          </w:p>
        </w:tc>
        <w:tc>
          <w:tcPr>
            <w:tcW w:w="3969" w:type="dxa"/>
          </w:tcPr>
          <w:p w14:paraId="52CBEB18" w14:textId="45521DC9" w:rsidR="0083678D" w:rsidRPr="00191566" w:rsidRDefault="004A31A6" w:rsidP="00F030CD">
            <w:pPr>
              <w:pStyle w:val="SRT1Autotext1"/>
              <w:rPr>
                <w:bCs/>
                <w:lang w:val="fr-FR"/>
              </w:rPr>
            </w:pPr>
            <w:r>
              <w:rPr>
                <w:bCs/>
                <w:lang w:val="fr-FR"/>
              </w:rPr>
              <w:t>10.2.26</w:t>
            </w:r>
          </w:p>
        </w:tc>
      </w:tr>
      <w:tr w:rsidR="0083678D" w:rsidRPr="0083678D" w14:paraId="7C824532" w14:textId="77777777" w:rsidTr="00FD467C">
        <w:tc>
          <w:tcPr>
            <w:tcW w:w="1984" w:type="dxa"/>
          </w:tcPr>
          <w:p w14:paraId="452F0649" w14:textId="77777777" w:rsidR="0083678D" w:rsidRPr="00191566" w:rsidRDefault="0083678D" w:rsidP="00F030CD">
            <w:pPr>
              <w:pStyle w:val="SRT1Autotext3"/>
              <w:rPr>
                <w:bCs/>
                <w:lang w:val="fr-FR"/>
              </w:rPr>
            </w:pPr>
            <w:r w:rsidRPr="00191566">
              <w:rPr>
                <w:bCs/>
                <w:lang w:val="fr-FR"/>
              </w:rPr>
              <w:t>Commencement Date:</w:t>
            </w:r>
          </w:p>
        </w:tc>
        <w:tc>
          <w:tcPr>
            <w:tcW w:w="3969" w:type="dxa"/>
          </w:tcPr>
          <w:p w14:paraId="3810EDDF" w14:textId="3548B214" w:rsidR="0083678D" w:rsidRPr="00191566" w:rsidRDefault="0083678D" w:rsidP="00F030CD">
            <w:pPr>
              <w:pStyle w:val="SRT1Autotext1"/>
              <w:rPr>
                <w:bCs/>
                <w:lang w:val="fr-FR"/>
              </w:rPr>
            </w:pPr>
            <w:r w:rsidRPr="00191566">
              <w:rPr>
                <w:bCs/>
              </w:rPr>
              <w:t xml:space="preserve">Ss 68–70 on </w:t>
            </w:r>
            <w:r w:rsidR="004A31A6">
              <w:rPr>
                <w:bCs/>
              </w:rPr>
              <w:t>11.2</w:t>
            </w:r>
            <w:r w:rsidRPr="00191566">
              <w:rPr>
                <w:bCs/>
              </w:rPr>
              <w:t>.26: s. 2(1)</w:t>
            </w:r>
            <w:r w:rsidR="00FE0664">
              <w:rPr>
                <w:bCs/>
              </w:rPr>
              <w:t xml:space="preserve">; </w:t>
            </w:r>
            <w:r w:rsidR="00FE0664">
              <w:rPr>
                <w:bCs/>
                <w:lang w:val="fr-FR"/>
              </w:rPr>
              <w:t>s</w:t>
            </w:r>
            <w:r w:rsidR="00FE0664" w:rsidRPr="00BF069B">
              <w:rPr>
                <w:bCs/>
                <w:lang w:val="fr-FR"/>
              </w:rPr>
              <w:t>. 67 on 26.4.26: s. 2(2)</w:t>
            </w:r>
          </w:p>
        </w:tc>
      </w:tr>
      <w:tr w:rsidR="0083678D" w:rsidRPr="00E013A9" w14:paraId="73A92E04" w14:textId="77777777" w:rsidTr="00FD467C">
        <w:tc>
          <w:tcPr>
            <w:tcW w:w="1984" w:type="dxa"/>
          </w:tcPr>
          <w:p w14:paraId="2CA5906B" w14:textId="77777777" w:rsidR="0083678D" w:rsidRPr="00191566" w:rsidRDefault="0083678D" w:rsidP="00F030CD">
            <w:pPr>
              <w:pStyle w:val="SRT1Autotext3"/>
              <w:rPr>
                <w:bCs/>
              </w:rPr>
            </w:pPr>
            <w:r w:rsidRPr="00191566">
              <w:rPr>
                <w:bCs/>
              </w:rPr>
              <w:t>Current State:</w:t>
            </w:r>
          </w:p>
        </w:tc>
        <w:tc>
          <w:tcPr>
            <w:tcW w:w="3969" w:type="dxa"/>
          </w:tcPr>
          <w:p w14:paraId="66A21915" w14:textId="77777777" w:rsidR="0083678D" w:rsidRPr="00191566" w:rsidRDefault="0083678D" w:rsidP="00F030CD">
            <w:pPr>
              <w:pStyle w:val="SRT1Autotext1"/>
            </w:pPr>
            <w:r w:rsidRPr="00191566">
              <w:rPr>
                <w:bCs/>
              </w:rPr>
              <w:t xml:space="preserve">This information relates only to the provision/s amending the </w:t>
            </w:r>
            <w:r w:rsidRPr="00191566">
              <w:rPr>
                <w:b/>
                <w:bCs/>
              </w:rPr>
              <w:t>Crimes Act 1958</w:t>
            </w:r>
          </w:p>
        </w:tc>
      </w:tr>
    </w:tbl>
    <w:p w14:paraId="45850850" w14:textId="7D7D2BBD" w:rsidR="00FD467C" w:rsidRPr="00317D1B" w:rsidRDefault="00FD467C" w:rsidP="00FD467C">
      <w:pPr>
        <w:pStyle w:val="Normal-Schedule"/>
        <w:ind w:left="1"/>
        <w:rPr>
          <w:b/>
          <w:sz w:val="18"/>
          <w:szCs w:val="18"/>
        </w:rPr>
      </w:pPr>
      <w:r w:rsidRPr="00317D1B">
        <w:rPr>
          <w:b/>
          <w:sz w:val="18"/>
          <w:szCs w:val="18"/>
        </w:rPr>
        <w:t xml:space="preserve">Crimes Amendment </w:t>
      </w:r>
      <w:r>
        <w:rPr>
          <w:b/>
          <w:sz w:val="18"/>
          <w:szCs w:val="18"/>
        </w:rPr>
        <w:t>Act</w:t>
      </w:r>
      <w:r w:rsidRPr="00317D1B">
        <w:rPr>
          <w:b/>
          <w:sz w:val="18"/>
          <w:szCs w:val="18"/>
        </w:rPr>
        <w:t xml:space="preserve"> 2026, No. </w:t>
      </w:r>
      <w:r w:rsidR="00246534">
        <w:rPr>
          <w:b/>
          <w:sz w:val="18"/>
          <w:szCs w:val="18"/>
        </w:rPr>
        <w:t>8</w:t>
      </w:r>
      <w:r w:rsidRPr="00317D1B">
        <w:rPr>
          <w:b/>
          <w:sz w:val="18"/>
          <w:szCs w:val="18"/>
        </w:rPr>
        <w:t>/2026</w:t>
      </w:r>
    </w:p>
    <w:tbl>
      <w:tblPr>
        <w:tblW w:w="0" w:type="auto"/>
        <w:tblInd w:w="393" w:type="dxa"/>
        <w:tblLayout w:type="fixed"/>
        <w:tblLook w:val="0000" w:firstRow="0" w:lastRow="0" w:firstColumn="0" w:lastColumn="0" w:noHBand="0" w:noVBand="0"/>
      </w:tblPr>
      <w:tblGrid>
        <w:gridCol w:w="1984"/>
        <w:gridCol w:w="3969"/>
      </w:tblGrid>
      <w:tr w:rsidR="00FD467C" w:rsidRPr="00317D1B" w14:paraId="382EE3FE" w14:textId="77777777" w:rsidTr="001368A2">
        <w:tc>
          <w:tcPr>
            <w:tcW w:w="1984" w:type="dxa"/>
          </w:tcPr>
          <w:p w14:paraId="1B9CB8E9" w14:textId="77777777" w:rsidR="00FD467C" w:rsidRPr="00317D1B" w:rsidRDefault="00FD467C" w:rsidP="001368A2">
            <w:pPr>
              <w:pStyle w:val="TOAAutotext"/>
              <w:rPr>
                <w:bCs/>
                <w:lang w:val="fr-FR"/>
              </w:rPr>
            </w:pPr>
            <w:r w:rsidRPr="00317D1B">
              <w:rPr>
                <w:bCs/>
                <w:lang w:val="fr-FR"/>
              </w:rPr>
              <w:t>Assent Date:</w:t>
            </w:r>
          </w:p>
        </w:tc>
        <w:tc>
          <w:tcPr>
            <w:tcW w:w="3969" w:type="dxa"/>
          </w:tcPr>
          <w:p w14:paraId="666E7FEF" w14:textId="4537413D" w:rsidR="00FD467C" w:rsidRPr="00317D1B" w:rsidRDefault="00246534" w:rsidP="001368A2">
            <w:pPr>
              <w:pStyle w:val="SRT1Autotext1"/>
              <w:rPr>
                <w:bCs/>
                <w:lang w:val="fr-FR"/>
              </w:rPr>
            </w:pPr>
            <w:r>
              <w:rPr>
                <w:bCs/>
                <w:lang w:val="fr-FR"/>
              </w:rPr>
              <w:t>11.3</w:t>
            </w:r>
            <w:r w:rsidR="00FD467C" w:rsidRPr="00317D1B">
              <w:rPr>
                <w:bCs/>
                <w:lang w:val="fr-FR"/>
              </w:rPr>
              <w:t>.</w:t>
            </w:r>
            <w:r w:rsidR="00FD467C">
              <w:rPr>
                <w:bCs/>
                <w:lang w:val="fr-FR"/>
              </w:rPr>
              <w:t>26</w:t>
            </w:r>
          </w:p>
        </w:tc>
      </w:tr>
      <w:tr w:rsidR="00FD467C" w:rsidRPr="00317D1B" w14:paraId="51B76C6B" w14:textId="77777777" w:rsidTr="001368A2">
        <w:tc>
          <w:tcPr>
            <w:tcW w:w="1984" w:type="dxa"/>
          </w:tcPr>
          <w:p w14:paraId="79ED5DE3" w14:textId="77777777" w:rsidR="00FD467C" w:rsidRPr="00317D1B" w:rsidRDefault="00FD467C" w:rsidP="001368A2">
            <w:pPr>
              <w:pStyle w:val="SRT1Autotext3"/>
              <w:rPr>
                <w:bCs/>
                <w:lang w:val="fr-FR"/>
              </w:rPr>
            </w:pPr>
            <w:r w:rsidRPr="00317D1B">
              <w:rPr>
                <w:bCs/>
                <w:lang w:val="fr-FR"/>
              </w:rPr>
              <w:t>Commencement Date:</w:t>
            </w:r>
          </w:p>
        </w:tc>
        <w:tc>
          <w:tcPr>
            <w:tcW w:w="3969" w:type="dxa"/>
          </w:tcPr>
          <w:p w14:paraId="2237CCC5" w14:textId="141052D1" w:rsidR="00FD467C" w:rsidRPr="00317D1B" w:rsidRDefault="00FD467C" w:rsidP="001368A2">
            <w:pPr>
              <w:pStyle w:val="SRT1Autotext1"/>
              <w:rPr>
                <w:bCs/>
                <w:lang w:val="fr-FR"/>
              </w:rPr>
            </w:pPr>
            <w:r w:rsidRPr="00317D1B">
              <w:rPr>
                <w:bCs/>
                <w:lang w:val="fr-FR"/>
              </w:rPr>
              <w:t xml:space="preserve">Ss 3, 4 on </w:t>
            </w:r>
            <w:r w:rsidR="00246534">
              <w:rPr>
                <w:bCs/>
                <w:lang w:val="fr-FR"/>
              </w:rPr>
              <w:t>12.3</w:t>
            </w:r>
            <w:r w:rsidRPr="00317D1B">
              <w:rPr>
                <w:bCs/>
                <w:lang w:val="fr-FR"/>
              </w:rPr>
              <w:t>.</w:t>
            </w:r>
            <w:r>
              <w:rPr>
                <w:bCs/>
                <w:lang w:val="fr-FR"/>
              </w:rPr>
              <w:t>26</w:t>
            </w:r>
            <w:r w:rsidRPr="00317D1B">
              <w:rPr>
                <w:bCs/>
                <w:lang w:val="fr-FR"/>
              </w:rPr>
              <w:t>: s. 2</w:t>
            </w:r>
          </w:p>
        </w:tc>
      </w:tr>
      <w:tr w:rsidR="00FD467C" w:rsidRPr="00E013A9" w14:paraId="4A453C14" w14:textId="77777777" w:rsidTr="001368A2">
        <w:tc>
          <w:tcPr>
            <w:tcW w:w="1984" w:type="dxa"/>
          </w:tcPr>
          <w:p w14:paraId="04C73052" w14:textId="77777777" w:rsidR="00FD467C" w:rsidRPr="00317D1B" w:rsidRDefault="00FD467C" w:rsidP="001368A2">
            <w:pPr>
              <w:pStyle w:val="SRT1Autotext3"/>
              <w:rPr>
                <w:bCs/>
              </w:rPr>
            </w:pPr>
            <w:r w:rsidRPr="00317D1B">
              <w:rPr>
                <w:bCs/>
              </w:rPr>
              <w:t>Current State:</w:t>
            </w:r>
          </w:p>
        </w:tc>
        <w:tc>
          <w:tcPr>
            <w:tcW w:w="3969" w:type="dxa"/>
          </w:tcPr>
          <w:p w14:paraId="68957F65" w14:textId="77777777" w:rsidR="00FD467C" w:rsidRPr="00317D1B" w:rsidRDefault="00FD467C" w:rsidP="001368A2">
            <w:pPr>
              <w:pStyle w:val="SRT1Autotext1"/>
            </w:pPr>
            <w:r w:rsidRPr="00317D1B">
              <w:rPr>
                <w:bCs/>
              </w:rPr>
              <w:t xml:space="preserve">This information relates only to the provision/s amending the </w:t>
            </w:r>
            <w:r w:rsidRPr="00317D1B">
              <w:rPr>
                <w:b/>
                <w:bCs/>
              </w:rPr>
              <w:t>Crimes Act 1958</w:t>
            </w:r>
          </w:p>
        </w:tc>
      </w:tr>
    </w:tbl>
    <w:p w14:paraId="0F2E9AB3" w14:textId="7F0ED274" w:rsidR="005801A6" w:rsidRDefault="005801A6" w:rsidP="003C3EE2">
      <w:pPr>
        <w:pStyle w:val="EndnoteText"/>
        <w:spacing w:before="60"/>
        <w:rPr>
          <w:rFonts w:ascii="Times" w:hAnsi="Times"/>
        </w:rPr>
      </w:pPr>
      <w:r>
        <w:rPr>
          <w:rFonts w:ascii="Times" w:hAnsi="Times"/>
        </w:rPr>
        <w:t>–––––––––––––––––––––––––––––––––––––––––––––––––––––––––––––</w:t>
      </w:r>
    </w:p>
    <w:p w14:paraId="103B57F1" w14:textId="5F39B77D" w:rsidR="005801A6" w:rsidRDefault="005801A6" w:rsidP="007B2A30">
      <w:pPr>
        <w:pStyle w:val="EndnoteText"/>
        <w:rPr>
          <w:rFonts w:ascii="Times" w:hAnsi="Times"/>
          <w:sz w:val="18"/>
        </w:rPr>
      </w:pPr>
      <w:r>
        <w:rPr>
          <w:rFonts w:ascii="Times" w:hAnsi="Times"/>
          <w:sz w:val="18"/>
        </w:rPr>
        <w:t>Criminal Appeal Rules 1965, S.R. No. 144/1965 (as amended by S.R. No. 75/1987)</w:t>
      </w:r>
    </w:p>
    <w:tbl>
      <w:tblPr>
        <w:tblW w:w="5954" w:type="dxa"/>
        <w:tblInd w:w="391" w:type="dxa"/>
        <w:tblLayout w:type="fixed"/>
        <w:tblCellMar>
          <w:left w:w="107" w:type="dxa"/>
          <w:right w:w="107" w:type="dxa"/>
        </w:tblCellMar>
        <w:tblLook w:val="0000" w:firstRow="0" w:lastRow="0" w:firstColumn="0" w:lastColumn="0" w:noHBand="0" w:noVBand="0"/>
      </w:tblPr>
      <w:tblGrid>
        <w:gridCol w:w="2126"/>
        <w:gridCol w:w="3828"/>
      </w:tblGrid>
      <w:tr w:rsidR="005801A6" w14:paraId="209E7ED6" w14:textId="77777777" w:rsidTr="004536BF">
        <w:tc>
          <w:tcPr>
            <w:tcW w:w="2126" w:type="dxa"/>
          </w:tcPr>
          <w:p w14:paraId="4FA97F95" w14:textId="77777777" w:rsidR="005801A6" w:rsidRDefault="005801A6">
            <w:pPr>
              <w:pStyle w:val="TOAAutotext"/>
              <w:keepNext w:val="0"/>
            </w:pPr>
            <w:r>
              <w:t>Date of Making:</w:t>
            </w:r>
          </w:p>
        </w:tc>
        <w:tc>
          <w:tcPr>
            <w:tcW w:w="3828" w:type="dxa"/>
          </w:tcPr>
          <w:p w14:paraId="34905876" w14:textId="77777777" w:rsidR="005801A6" w:rsidRDefault="005801A6">
            <w:pPr>
              <w:pStyle w:val="SRT1Autotext1"/>
              <w:keepNext w:val="0"/>
            </w:pPr>
            <w:r>
              <w:t>6.7.65</w:t>
            </w:r>
          </w:p>
        </w:tc>
      </w:tr>
      <w:tr w:rsidR="005801A6" w14:paraId="0C8E5212" w14:textId="77777777" w:rsidTr="004536BF">
        <w:tc>
          <w:tcPr>
            <w:tcW w:w="2126" w:type="dxa"/>
          </w:tcPr>
          <w:p w14:paraId="7B7494A8" w14:textId="77777777" w:rsidR="005801A6" w:rsidRDefault="005801A6">
            <w:pPr>
              <w:pStyle w:val="SRT1Autotext3"/>
              <w:keepNext w:val="0"/>
            </w:pPr>
            <w:r>
              <w:t>Date of Commencement:</w:t>
            </w:r>
          </w:p>
        </w:tc>
        <w:tc>
          <w:tcPr>
            <w:tcW w:w="3828" w:type="dxa"/>
          </w:tcPr>
          <w:p w14:paraId="4277E4B9" w14:textId="77777777" w:rsidR="005801A6" w:rsidRDefault="005801A6">
            <w:pPr>
              <w:pStyle w:val="SRT1Autotext1"/>
              <w:keepNext w:val="0"/>
            </w:pPr>
            <w:r>
              <w:t>1.2.66: reg. 1(1)</w:t>
            </w:r>
          </w:p>
        </w:tc>
      </w:tr>
    </w:tbl>
    <w:p w14:paraId="4AEF2D3E" w14:textId="77777777" w:rsidR="005F350E" w:rsidRDefault="005801A6" w:rsidP="003C3EE2">
      <w:pPr>
        <w:pStyle w:val="EndnoteText"/>
        <w:spacing w:before="60"/>
        <w:rPr>
          <w:rFonts w:ascii="Times" w:hAnsi="Times"/>
        </w:rPr>
      </w:pPr>
      <w:r>
        <w:rPr>
          <w:rFonts w:ascii="Times" w:hAnsi="Times"/>
        </w:rPr>
        <w:t>–––––––––––––––––––––––––––––––––––––––––––––––––––––––––––––</w:t>
      </w:r>
    </w:p>
    <w:p w14:paraId="54A77FE9" w14:textId="77777777" w:rsidR="00A62E34" w:rsidRDefault="00A62E34" w:rsidP="003C3EE2">
      <w:pPr>
        <w:pStyle w:val="EndnoteText"/>
        <w:spacing w:before="60"/>
        <w:rPr>
          <w:rFonts w:ascii="Times" w:hAnsi="Times"/>
        </w:rPr>
      </w:pPr>
      <w:r>
        <w:rPr>
          <w:rFonts w:ascii="Times" w:hAnsi="Times"/>
        </w:rPr>
        <w:br w:type="page"/>
      </w:r>
    </w:p>
    <w:p w14:paraId="13FEAD53" w14:textId="58EF57CE" w:rsidR="005801A6" w:rsidRDefault="00A62E34" w:rsidP="00FA3136">
      <w:pPr>
        <w:pStyle w:val="Heading-ENDNOTES"/>
        <w:ind w:left="0" w:hanging="283"/>
      </w:pPr>
      <w:bookmarkStart w:id="813" w:name="_Toc227760610"/>
      <w:r>
        <w:lastRenderedPageBreak/>
        <w:t>3</w:t>
      </w:r>
      <w:r>
        <w:tab/>
      </w:r>
      <w:r w:rsidR="00021E37">
        <w:t>Explanatory details</w:t>
      </w:r>
      <w:bookmarkEnd w:id="813"/>
    </w:p>
    <w:sectPr w:rsidR="005801A6" w:rsidSect="00C83873">
      <w:headerReference w:type="default" r:id="rId16"/>
      <w:endnotePr>
        <w:numFmt w:val="decimal"/>
      </w:endnotePr>
      <w:type w:val="continuous"/>
      <w:pgSz w:w="11907" w:h="16840" w:code="9"/>
      <w:pgMar w:top="3170" w:right="2835" w:bottom="2773" w:left="2835" w:header="1332" w:footer="2325" w:gutter="0"/>
      <w:cols w:space="720"/>
      <w:formProt w:val="0"/>
      <w:titlePg/>
    </w:sectPr>
  </w:body>
</w:document>
</file>

<file path=word/customizations.xml><?xml version="1.0" encoding="utf-8"?>
<wne:tcg xmlns:r="http://schemas.openxmlformats.org/officeDocument/2006/relationships" xmlns:wne="http://schemas.microsoft.com/office/word/2006/wordml">
  <wne:keymaps>
    <wne:keymap wne:kcmPrimary="054F">
      <wne:macro wne:macroName="TEMPLATEPROJECT.MCHANGESHOULDERREFOUTSIDE.MAI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AE217" w14:textId="77777777" w:rsidR="0017451A" w:rsidRDefault="0017451A">
      <w:pPr>
        <w:rPr>
          <w:sz w:val="4"/>
        </w:rPr>
      </w:pPr>
    </w:p>
  </w:endnote>
  <w:endnote w:type="continuationSeparator" w:id="0">
    <w:p w14:paraId="6F3F38CB" w14:textId="77777777" w:rsidR="0017451A" w:rsidRDefault="0017451A">
      <w:pPr>
        <w:spacing w:before="0"/>
        <w:rPr>
          <w:sz w:val="4"/>
        </w:rPr>
      </w:pPr>
    </w:p>
  </w:endnote>
  <w:endnote w:type="continuationNotice" w:id="1">
    <w:p w14:paraId="3824BAFD" w14:textId="77777777" w:rsidR="0017451A" w:rsidRDefault="0017451A">
      <w:pPr>
        <w:spacing w:before="0"/>
        <w:rPr>
          <w:sz w:val="4"/>
        </w:rPr>
      </w:pPr>
    </w:p>
  </w:endnote>
  <w:endnote w:id="2">
    <w:p w14:paraId="00768C3C" w14:textId="77777777" w:rsidR="001657FA" w:rsidRDefault="001657FA">
      <w:pPr>
        <w:pStyle w:val="EndnoteText"/>
        <w:rPr>
          <w:lang w:val="fr-FR"/>
        </w:rPr>
      </w:pPr>
      <w:r>
        <w:rPr>
          <w:rStyle w:val="EndnoteReference"/>
        </w:rPr>
        <w:endnoteRef/>
      </w:r>
      <w:r>
        <w:rPr>
          <w:lang w:val="fr-FR"/>
        </w:rPr>
        <w:t xml:space="preserve"> Pt 1 Div. 1 Subdiv. (3):</w:t>
      </w:r>
    </w:p>
    <w:p w14:paraId="5EEE77C4" w14:textId="77777777" w:rsidR="001657FA" w:rsidRDefault="001657FA">
      <w:pPr>
        <w:pStyle w:val="EndnoteText"/>
        <w:ind w:left="142"/>
      </w:pPr>
      <w:r>
        <w:rPr>
          <w:lang w:val="fr-FR"/>
        </w:rPr>
        <w:t xml:space="preserve">Pt 1 Div. 1 Subdiv. </w:t>
      </w:r>
      <w:r>
        <w:t>(3) (Heading) repealed by No. 25/1989 s. 20(b).</w:t>
      </w:r>
    </w:p>
    <w:p w14:paraId="7D758D37" w14:textId="77777777" w:rsidR="001657FA" w:rsidRDefault="001657FA">
      <w:pPr>
        <w:pStyle w:val="EndnoteText"/>
        <w:ind w:left="142"/>
      </w:pPr>
      <w:r>
        <w:t>Ss 11–13 amended by No. 9576 s. 11(1), repealed by No. 10233 s. 8(1).</w:t>
      </w:r>
    </w:p>
    <w:p w14:paraId="21B77BAE" w14:textId="77777777" w:rsidR="001657FA" w:rsidRPr="000E40FA" w:rsidRDefault="001657FA" w:rsidP="000E40FA">
      <w:pPr>
        <w:pStyle w:val="EndnoteText"/>
        <w:ind w:left="142"/>
      </w:pPr>
      <w:r>
        <w:t>S. 14 amended by No. 9576 s. 11(1), repealed by No. 10233 s. 5.</w:t>
      </w:r>
    </w:p>
  </w:endnote>
  <w:endnote w:id="3">
    <w:p w14:paraId="17109010" w14:textId="77777777" w:rsidR="001657FA" w:rsidRPr="00827D07" w:rsidRDefault="001657FA" w:rsidP="00827D07">
      <w:pPr>
        <w:pStyle w:val="SideNote"/>
        <w:rPr>
          <w:rFonts w:ascii="Times New Roman" w:hAnsi="Times New Roman"/>
          <w:b w:val="0"/>
          <w:sz w:val="20"/>
        </w:rPr>
      </w:pPr>
      <w:r w:rsidRPr="00827D07">
        <w:rPr>
          <w:rStyle w:val="EndnoteReference"/>
          <w:rFonts w:ascii="Times New Roman" w:hAnsi="Times New Roman"/>
          <w:b w:val="0"/>
          <w:sz w:val="20"/>
        </w:rPr>
        <w:endnoteRef/>
      </w:r>
      <w:r w:rsidRPr="00827D07">
        <w:rPr>
          <w:rFonts w:ascii="Times New Roman" w:hAnsi="Times New Roman"/>
          <w:b w:val="0"/>
          <w:sz w:val="20"/>
        </w:rPr>
        <w:t xml:space="preserve"> </w:t>
      </w:r>
      <w:r w:rsidRPr="00827D07">
        <w:rPr>
          <w:rFonts w:ascii="Times New Roman" w:hAnsi="Times New Roman"/>
          <w:b w:val="0"/>
          <w:spacing w:val="0"/>
          <w:sz w:val="20"/>
        </w:rPr>
        <w:t>Pt 1 Div. 1 Subdiv. (8C) (Heading and ss 52, 53) inserted by No. 9509 s. 5, amended by No. 9848 s. 18(1), substituted as Pt 1 Div. 1 Subdiv. (8C) (Heading and ss 45–49) by No. 8/1991 s. 3, amended by Nos 49/1991 s. 119(3)(Sch. 3 items 4A, 5–8), 102/1994 s. 93, 48/1997 s. 60(1)(Sch. 1 items 22–27), 81/1997 s. 5, 67/2000 s. 5, 2/2006 ss 9–13, 8/2008 s. 22(1), 68/2009 s. 97(Sch. items 40.3, 40.4), 7/2010 s. 3, 7/2014 s. 3, 36/2014 s. 3, 37/2014 s. 10(Sch. item 36.4), 52/2014 ss 14, 15, 74/2014 ss 5, 6, 65/2016 s. 20(16)(17)</w:t>
      </w:r>
      <w:r>
        <w:rPr>
          <w:rFonts w:ascii="Times New Roman" w:hAnsi="Times New Roman"/>
          <w:b w:val="0"/>
          <w:spacing w:val="0"/>
          <w:sz w:val="20"/>
        </w:rPr>
        <w:t>,</w:t>
      </w:r>
      <w:r w:rsidRPr="00827D07">
        <w:rPr>
          <w:rFonts w:ascii="Times New Roman" w:hAnsi="Times New Roman"/>
          <w:b w:val="0"/>
          <w:spacing w:val="0"/>
          <w:sz w:val="20"/>
        </w:rPr>
        <w:t xml:space="preserve"> substituted as Pt 1 Div. 1 Subdiv. (8C) (Heading and ss 50A–50K) by No. 47/2016 s. 16.</w:t>
      </w:r>
    </w:p>
  </w:endnote>
  <w:endnote w:id="4">
    <w:p w14:paraId="71738515" w14:textId="77777777" w:rsidR="001657FA" w:rsidRDefault="001657FA">
      <w:pPr>
        <w:pStyle w:val="EndnoteText"/>
      </w:pPr>
      <w:r>
        <w:rPr>
          <w:rStyle w:val="EndnoteReference"/>
        </w:rPr>
        <w:endnoteRef/>
      </w:r>
      <w:r>
        <w:rPr>
          <w:lang w:val="fr-FR"/>
        </w:rPr>
        <w:t xml:space="preserve"> Pt 1 Div. 1 Subdiv. </w:t>
      </w:r>
      <w:r>
        <w:t>(12): See section 6 as to the offence of infanticide.</w:t>
      </w:r>
    </w:p>
  </w:endnote>
  <w:endnote w:id="5">
    <w:p w14:paraId="77C57D92" w14:textId="77777777" w:rsidR="001657FA" w:rsidRDefault="001657FA">
      <w:pPr>
        <w:pStyle w:val="EndnoteText"/>
      </w:pPr>
      <w:r>
        <w:rPr>
          <w:rStyle w:val="EndnoteReference"/>
        </w:rPr>
        <w:endnoteRef/>
      </w:r>
      <w:r>
        <w:t xml:space="preserve"> Ss 96–174:</w:t>
      </w:r>
    </w:p>
    <w:p w14:paraId="6E6F4F7C" w14:textId="77777777" w:rsidR="001657FA" w:rsidRDefault="001657FA">
      <w:pPr>
        <w:pStyle w:val="EndnoteText"/>
        <w:ind w:left="170"/>
      </w:pPr>
      <w:r>
        <w:t>S. 96 amended by No. 7876 s. 2(3), substituted by No. 8425 s. 2(1)(b), repealed by No. 10260 s. 114(Sch. 4 item 4).</w:t>
      </w:r>
    </w:p>
    <w:p w14:paraId="3F493538" w14:textId="77777777" w:rsidR="001657FA" w:rsidRDefault="001657FA">
      <w:pPr>
        <w:pStyle w:val="EndnoteText"/>
        <w:ind w:left="170"/>
      </w:pPr>
      <w:r>
        <w:t>Ss 97–173 repealed by No. 8425 s. 2(1)(b).</w:t>
      </w:r>
    </w:p>
    <w:p w14:paraId="768B71D8" w14:textId="77777777" w:rsidR="001657FA" w:rsidRPr="00FD494A" w:rsidRDefault="001657FA" w:rsidP="00FD494A">
      <w:pPr>
        <w:pStyle w:val="EndnoteText"/>
        <w:ind w:left="170"/>
      </w:pPr>
      <w:r>
        <w:t>S. 174 repealed by No. 7705 s. 10.</w:t>
      </w:r>
    </w:p>
  </w:endnote>
  <w:endnote w:id="6">
    <w:p w14:paraId="5E9B56C4" w14:textId="77777777" w:rsidR="001657FA" w:rsidRPr="00A622B6" w:rsidRDefault="001657FA" w:rsidP="00A622B6">
      <w:pPr>
        <w:pStyle w:val="EndnoteText"/>
        <w:rPr>
          <w:rStyle w:val="EndnoteReference"/>
        </w:rPr>
      </w:pPr>
      <w:r w:rsidRPr="00A622B6">
        <w:rPr>
          <w:rStyle w:val="EndnoteReference"/>
        </w:rPr>
        <w:endnoteRef/>
      </w:r>
      <w:r>
        <w:t xml:space="preserve"> </w:t>
      </w:r>
      <w:r w:rsidRPr="00A622B6">
        <w:t xml:space="preserve">S. 175: As to trade and commerce with other countries and among the States and to dealings with the Commonwealth, see Parts 7.6 and 7.7 of Chapter 7 of the </w:t>
      </w:r>
      <w:r>
        <w:t xml:space="preserve">Criminal </w:t>
      </w:r>
      <w:r w:rsidRPr="00A622B6">
        <w:t>Code</w:t>
      </w:r>
      <w:r>
        <w:t xml:space="preserve"> contained in the Schedule to </w:t>
      </w:r>
      <w:r w:rsidRPr="00A622B6">
        <w:t>the Criminal Code Act 1995</w:t>
      </w:r>
      <w:r>
        <w:t xml:space="preserve"> of the Commonwealth</w:t>
      </w:r>
      <w:r w:rsidRPr="00A622B6">
        <w:t>.</w:t>
      </w:r>
    </w:p>
  </w:endnote>
  <w:endnote w:id="7">
    <w:p w14:paraId="085C7B3E" w14:textId="695C0FD1" w:rsidR="001657FA" w:rsidRDefault="001657FA">
      <w:pPr>
        <w:pStyle w:val="EndnoteText"/>
      </w:pPr>
      <w:r>
        <w:rPr>
          <w:rStyle w:val="EndnoteReference"/>
        </w:rPr>
        <w:endnoteRef/>
      </w:r>
      <w:r>
        <w:t xml:space="preserve"> S. 176: See note 5.</w:t>
      </w:r>
    </w:p>
  </w:endnote>
  <w:endnote w:id="8">
    <w:p w14:paraId="5EF0AB6D" w14:textId="04B073DD" w:rsidR="001657FA" w:rsidRDefault="001657FA">
      <w:pPr>
        <w:pStyle w:val="EndnoteText"/>
      </w:pPr>
      <w:r>
        <w:rPr>
          <w:rStyle w:val="EndnoteReference"/>
        </w:rPr>
        <w:endnoteRef/>
      </w:r>
      <w:r>
        <w:t xml:space="preserve"> S. 177: See note 5.</w:t>
      </w:r>
    </w:p>
  </w:endnote>
  <w:endnote w:id="9">
    <w:p w14:paraId="51ED4D63" w14:textId="001A20FF" w:rsidR="001657FA" w:rsidRDefault="001657FA" w:rsidP="00F74159">
      <w:pPr>
        <w:pStyle w:val="EndnoteText"/>
      </w:pPr>
      <w:r>
        <w:rPr>
          <w:rStyle w:val="EndnoteReference"/>
        </w:rPr>
        <w:endnoteRef/>
      </w:r>
      <w:r>
        <w:t xml:space="preserve"> S. 178: See note 5.</w:t>
      </w:r>
    </w:p>
  </w:endnote>
  <w:endnote w:id="10">
    <w:p w14:paraId="17BEB22C" w14:textId="76F44D66" w:rsidR="001657FA" w:rsidRPr="008A0C83" w:rsidRDefault="001657FA" w:rsidP="008A0C83">
      <w:pPr>
        <w:pStyle w:val="EndnoteText"/>
      </w:pPr>
      <w:r>
        <w:rPr>
          <w:rStyle w:val="EndnoteReference"/>
        </w:rPr>
        <w:endnoteRef/>
      </w:r>
      <w:r>
        <w:t xml:space="preserve"> S. 179: See note 5.</w:t>
      </w:r>
    </w:p>
  </w:endnote>
  <w:endnote w:id="11">
    <w:p w14:paraId="0D3AE0F4" w14:textId="0FD62763" w:rsidR="001657FA" w:rsidRDefault="001657FA">
      <w:pPr>
        <w:pStyle w:val="EndnoteText"/>
      </w:pPr>
      <w:r>
        <w:rPr>
          <w:rStyle w:val="EndnoteReference"/>
        </w:rPr>
        <w:endnoteRef/>
      </w:r>
      <w:r>
        <w:t xml:space="preserve"> S. 181: See note 5.</w:t>
      </w:r>
    </w:p>
  </w:endnote>
  <w:endnote w:id="12">
    <w:p w14:paraId="26D4A0F9" w14:textId="65A5A602" w:rsidR="001657FA" w:rsidRDefault="001657FA">
      <w:pPr>
        <w:pStyle w:val="EndnoteText"/>
      </w:pPr>
      <w:r>
        <w:rPr>
          <w:rStyle w:val="EndnoteReference"/>
        </w:rPr>
        <w:endnoteRef/>
      </w:r>
      <w:r>
        <w:t xml:space="preserve"> S. 182: See note 5.</w:t>
      </w:r>
    </w:p>
  </w:endnote>
  <w:endnote w:id="13">
    <w:p w14:paraId="46302A00" w14:textId="3651DF33" w:rsidR="001657FA" w:rsidRDefault="001657FA">
      <w:pPr>
        <w:pStyle w:val="EndnoteText"/>
      </w:pPr>
      <w:r>
        <w:rPr>
          <w:rStyle w:val="EndnoteReference"/>
        </w:rPr>
        <w:endnoteRef/>
      </w:r>
      <w:r>
        <w:t xml:space="preserve"> S. 184: See note 5.</w:t>
      </w:r>
    </w:p>
  </w:endnote>
  <w:endnote w:id="14">
    <w:p w14:paraId="40C82F05" w14:textId="5D595B1D" w:rsidR="001657FA" w:rsidRDefault="001657FA">
      <w:pPr>
        <w:pStyle w:val="EndnoteText"/>
      </w:pPr>
      <w:r>
        <w:rPr>
          <w:rStyle w:val="EndnoteReference"/>
        </w:rPr>
        <w:endnoteRef/>
      </w:r>
      <w:r>
        <w:t xml:space="preserve"> S. 185: See note 5.</w:t>
      </w:r>
    </w:p>
  </w:endnote>
  <w:endnote w:id="15">
    <w:p w14:paraId="5AC0B7AB" w14:textId="67C68370" w:rsidR="001657FA" w:rsidRDefault="001657FA">
      <w:pPr>
        <w:pStyle w:val="EndnoteText"/>
      </w:pPr>
      <w:r>
        <w:rPr>
          <w:rStyle w:val="EndnoteReference"/>
        </w:rPr>
        <w:endnoteRef/>
      </w:r>
      <w:r>
        <w:t xml:space="preserve"> S. 186: See note 5.</w:t>
      </w:r>
    </w:p>
  </w:endnote>
  <w:endnote w:id="16">
    <w:p w14:paraId="2E5307B2" w14:textId="77777777" w:rsidR="001657FA" w:rsidRDefault="001657FA">
      <w:pPr>
        <w:pStyle w:val="EndnoteText"/>
      </w:pPr>
      <w:r>
        <w:rPr>
          <w:rStyle w:val="EndnoteReference"/>
        </w:rPr>
        <w:endnoteRef/>
      </w:r>
      <w:r>
        <w:t xml:space="preserve"> S. 206: See section 435.</w:t>
      </w:r>
    </w:p>
  </w:endnote>
  <w:endnote w:id="17">
    <w:p w14:paraId="425AF2B5" w14:textId="77777777" w:rsidR="001657FA" w:rsidRDefault="001657FA">
      <w:pPr>
        <w:pStyle w:val="EndnoteText"/>
      </w:pPr>
      <w:r>
        <w:rPr>
          <w:rStyle w:val="EndnoteReference"/>
        </w:rPr>
        <w:endnoteRef/>
      </w:r>
      <w:r>
        <w:t xml:space="preserve"> S. 232: Compare sections 25–28.</w:t>
      </w:r>
    </w:p>
  </w:endnote>
  <w:endnote w:id="18">
    <w:p w14:paraId="361DE8B0" w14:textId="417C2895" w:rsidR="001657FA" w:rsidRDefault="001657FA">
      <w:pPr>
        <w:pStyle w:val="EndnoteText"/>
      </w:pPr>
      <w:r>
        <w:rPr>
          <w:rStyle w:val="EndnoteReference"/>
        </w:rPr>
        <w:endnoteRef/>
      </w:r>
      <w:r>
        <w:t xml:space="preserve"> S. 233: See note 17.</w:t>
      </w:r>
    </w:p>
  </w:endnote>
  <w:endnote w:id="19">
    <w:p w14:paraId="34748719" w14:textId="77777777" w:rsidR="001657FA" w:rsidRDefault="001657FA">
      <w:pPr>
        <w:pStyle w:val="EndnoteText"/>
      </w:pPr>
      <w:r>
        <w:rPr>
          <w:rStyle w:val="EndnoteReference"/>
        </w:rPr>
        <w:endnoteRef/>
      </w:r>
      <w:r>
        <w:t xml:space="preserve"> Pt 1 Div. 8: See also sections 15–31, Pt 1 Div. 3, section 466 of this Act and the </w:t>
      </w:r>
      <w:r>
        <w:rPr>
          <w:b/>
        </w:rPr>
        <w:t>Dangerous Goods Act 1985</w:t>
      </w:r>
      <w:r>
        <w:t>, No. 10189/1985.</w:t>
      </w:r>
    </w:p>
  </w:endnote>
  <w:endnote w:id="20">
    <w:p w14:paraId="756F97C8" w14:textId="77777777" w:rsidR="001657FA" w:rsidRDefault="001657FA">
      <w:pPr>
        <w:pStyle w:val="EndnoteText"/>
      </w:pPr>
      <w:r>
        <w:rPr>
          <w:rStyle w:val="EndnoteReference"/>
        </w:rPr>
        <w:endnoteRef/>
      </w:r>
      <w:r>
        <w:t xml:space="preserve"> S. 317(9)(d): See section 466 of this Act and the </w:t>
      </w:r>
      <w:r>
        <w:rPr>
          <w:b/>
        </w:rPr>
        <w:t>Dangerous Goods Act 1985</w:t>
      </w:r>
      <w:r>
        <w:t>, No. 10189/1985.</w:t>
      </w:r>
    </w:p>
  </w:endnote>
  <w:endnote w:id="21">
    <w:p w14:paraId="551EBB5B" w14:textId="4C2041C7" w:rsidR="001657FA" w:rsidRDefault="001657FA" w:rsidP="00207DCD">
      <w:pPr>
        <w:pStyle w:val="EndnoteText"/>
      </w:pPr>
      <w:r>
        <w:rPr>
          <w:rStyle w:val="EndnoteReference"/>
        </w:rPr>
        <w:endnoteRef/>
      </w:r>
      <w:r>
        <w:t xml:space="preserve"> S. 317AC(3): The amendment proposed by section 7(2) of the </w:t>
      </w:r>
      <w:r>
        <w:rPr>
          <w:b/>
        </w:rPr>
        <w:t>Crimes Legislation Amendment (Protection of Emergency Workers and Others) Act 2017</w:t>
      </w:r>
      <w:r>
        <w:t>, No. 65/2017 (</w:t>
      </w:r>
      <w:r w:rsidRPr="0037077D">
        <w:rPr>
          <w:i/>
        </w:rPr>
        <w:t>repealed</w:t>
      </w:r>
      <w:r>
        <w:t>) is not included in this publication because the words "or a custodial officer" do not appear in section 317AC(3) (excluding the Notes).</w:t>
      </w:r>
    </w:p>
    <w:p w14:paraId="17067AE3" w14:textId="0B0BF261" w:rsidR="001657FA" w:rsidRDefault="001657FA" w:rsidP="00207DCD">
      <w:pPr>
        <w:pStyle w:val="EndnoteText"/>
      </w:pPr>
      <w:r>
        <w:t>Section 7(2) read as follows:</w:t>
      </w:r>
    </w:p>
    <w:p w14:paraId="6EA50E5C" w14:textId="77777777" w:rsidR="001657FA" w:rsidRDefault="001657FA" w:rsidP="00207DCD">
      <w:pPr>
        <w:pStyle w:val="DraftHeading1"/>
        <w:tabs>
          <w:tab w:val="right" w:pos="680"/>
        </w:tabs>
        <w:ind w:left="850" w:hanging="850"/>
      </w:pPr>
      <w:r w:rsidRPr="00836338">
        <w:tab/>
        <w:t>7</w:t>
      </w:r>
      <w:r w:rsidRPr="00836338">
        <w:tab/>
        <w:t>Intentionally exposing an emergency worker or a custodial officer to risk by driving</w:t>
      </w:r>
    </w:p>
    <w:p w14:paraId="4D24CC98" w14:textId="77777777" w:rsidR="001657FA" w:rsidRPr="005274A4" w:rsidRDefault="001657FA" w:rsidP="00207DCD">
      <w:pPr>
        <w:pStyle w:val="DraftHeading2"/>
        <w:tabs>
          <w:tab w:val="right" w:pos="1247"/>
        </w:tabs>
        <w:ind w:left="1361" w:hanging="1361"/>
      </w:pPr>
      <w:r>
        <w:tab/>
        <w:t>(2)</w:t>
      </w:r>
      <w:r>
        <w:tab/>
        <w:t xml:space="preserve">In section 317AC(1)(b), (2) and (3) (excluding the Notes) of the </w:t>
      </w:r>
      <w:r>
        <w:rPr>
          <w:b/>
        </w:rPr>
        <w:t>Crimes Act 1958</w:t>
      </w:r>
      <w:r>
        <w:t xml:space="preserve">, for "or a custodial officer" (wherever occurring) </w:t>
      </w:r>
      <w:r>
        <w:rPr>
          <w:b/>
        </w:rPr>
        <w:t xml:space="preserve">substitute </w:t>
      </w:r>
      <w:r>
        <w:t>", a custodial officer or a youth justice custodial worker.".</w:t>
      </w:r>
    </w:p>
  </w:endnote>
  <w:endnote w:id="22">
    <w:p w14:paraId="17C9AFB9" w14:textId="77777777" w:rsidR="001657FA" w:rsidRDefault="001657FA">
      <w:pPr>
        <w:pStyle w:val="EndnoteText"/>
      </w:pPr>
      <w:r>
        <w:rPr>
          <w:rStyle w:val="EndnoteReference"/>
        </w:rPr>
        <w:endnoteRef/>
      </w:r>
      <w:r>
        <w:t xml:space="preserve"> Ss 327–332:</w:t>
      </w:r>
    </w:p>
    <w:p w14:paraId="2F671124" w14:textId="77777777" w:rsidR="001657FA" w:rsidRDefault="001657FA">
      <w:pPr>
        <w:pStyle w:val="EndnoteText"/>
        <w:ind w:left="198"/>
      </w:pPr>
      <w:r>
        <w:t>S. 327 amended by No. 6731 s. 4, repealed by No. 9576 s. 4(1).</w:t>
      </w:r>
    </w:p>
    <w:p w14:paraId="2009701E" w14:textId="77777777" w:rsidR="001657FA" w:rsidRDefault="001657FA">
      <w:pPr>
        <w:pStyle w:val="EndnoteText"/>
        <w:ind w:left="198"/>
      </w:pPr>
      <w:r>
        <w:t>S. 328 repealed by No. 9576 s. 4(1).</w:t>
      </w:r>
    </w:p>
    <w:p w14:paraId="251EE0CD" w14:textId="77777777" w:rsidR="001657FA" w:rsidRPr="00205279" w:rsidRDefault="001657FA" w:rsidP="00205279">
      <w:pPr>
        <w:pStyle w:val="EndnoteText"/>
        <w:ind w:left="198"/>
      </w:pPr>
      <w:r>
        <w:t>Ss 329–332 repealed by No. 8425 s. 2(1)(h).</w:t>
      </w:r>
    </w:p>
  </w:endnote>
  <w:endnote w:id="23">
    <w:p w14:paraId="2CA2F144" w14:textId="77777777" w:rsidR="001657FA" w:rsidRDefault="001657FA" w:rsidP="000A7EF4">
      <w:pPr>
        <w:pStyle w:val="EndnoteText"/>
      </w:pPr>
      <w:r w:rsidRPr="00AF6F5D">
        <w:rPr>
          <w:rStyle w:val="EndnoteReference"/>
        </w:rPr>
        <w:endnoteRef/>
      </w:r>
      <w:r w:rsidRPr="00AF6F5D">
        <w:t xml:space="preserve"> Pt 3 Div. 1 Subdiv. (1) (Heading and ss</w:t>
      </w:r>
      <w:r>
        <w:t xml:space="preserve"> 351–356) amended by Nos</w:t>
      </w:r>
      <w:r w:rsidRPr="00AF6F5D">
        <w:t xml:space="preserve"> 7546 s. 7, 7703 s. 5, 7705 s. 10, 9407 s. 2(d), 9576 s</w:t>
      </w:r>
      <w:r>
        <w:t>. 11(1), 9848 s. 18(1), 10026 s.</w:t>
      </w:r>
      <w:r w:rsidRPr="00AF6F5D">
        <w:t> 3(1)(2), 10233 s. 9(c), 110/1986 s. 140(2), 19/1989 s. 16(Sch. item 16.2), 57/1989 s. 3(Sch. items 42.20, 42.21), 64/1990 s. 12(1), 43/1994 s. 56(Sch. items 1.1–1.5), 10/1999 s. 31(5)(b), 35/1999 s. 34(1), 53/2000 s. 94(2), 50/2006 ss 6, 7(1)(2), repealed by No. 7/2009 s. 422(2)(a)</w:t>
      </w:r>
      <w:r>
        <w:t xml:space="preserve"> </w:t>
      </w:r>
      <w:r w:rsidRPr="00AF6F5D">
        <w:t>(as amended by No. 68/2009 s. 54(h)).</w:t>
      </w:r>
    </w:p>
  </w:endnote>
  <w:endnote w:id="24">
    <w:p w14:paraId="020E7A8D" w14:textId="77777777" w:rsidR="001657FA" w:rsidRDefault="001657FA" w:rsidP="00AF6F5D">
      <w:pPr>
        <w:pStyle w:val="SideNote"/>
        <w:rPr>
          <w:rFonts w:ascii="Times New Roman" w:hAnsi="Times New Roman"/>
          <w:b w:val="0"/>
          <w:spacing w:val="0"/>
          <w:sz w:val="20"/>
        </w:rPr>
      </w:pPr>
      <w:r w:rsidRPr="00A870AD">
        <w:rPr>
          <w:rStyle w:val="EndnoteReference"/>
          <w:rFonts w:ascii="Times New Roman" w:hAnsi="Times New Roman"/>
          <w:b w:val="0"/>
          <w:spacing w:val="0"/>
          <w:sz w:val="20"/>
        </w:rPr>
        <w:endnoteRef/>
      </w:r>
      <w:r w:rsidRPr="00A66AD5">
        <w:t xml:space="preserve"> </w:t>
      </w:r>
      <w:r w:rsidRPr="00AF6F5D">
        <w:rPr>
          <w:rFonts w:ascii="Times New Roman" w:hAnsi="Times New Roman"/>
          <w:b w:val="0"/>
          <w:spacing w:val="0"/>
          <w:sz w:val="20"/>
        </w:rPr>
        <w:t>Section 359 amended by Nos 7703 s. 5</w:t>
      </w:r>
      <w:r>
        <w:rPr>
          <w:rFonts w:ascii="Times New Roman" w:hAnsi="Times New Roman"/>
          <w:b w:val="0"/>
          <w:spacing w:val="0"/>
          <w:sz w:val="20"/>
        </w:rPr>
        <w:t>, 7705 s. 10, 8338 s. 7(a)(d)–</w:t>
      </w:r>
      <w:r w:rsidRPr="00AF6F5D">
        <w:rPr>
          <w:rFonts w:ascii="Times New Roman" w:hAnsi="Times New Roman"/>
          <w:b w:val="0"/>
          <w:spacing w:val="0"/>
          <w:sz w:val="20"/>
        </w:rPr>
        <w:t>(f)(q), 9008 s. 2(1)(Sch. item 2(c)), 9848 s. 18(1), 10087 s. 3(1)(Sch. 1 item 26), 110/1986 s. 140(2), 16/1987 s. 4(3)(Sch. 1 item 8(a)), 19/1989 s. 16(Sch. item 16.3), 57/1989 s. 3(Sch. item 42.23), 64/1990 s. 12(2)-(4), 43/1994 s. 56(Sch. item 1.6), 35/1996 s. 453(Sch. 1 item 16.2), 46/1998 s. 7(Sch. 1), repealed by No. 7/2009 s. 422(2)(a) (as amended by No. 68/2009 s. 54(h)).</w:t>
      </w:r>
    </w:p>
    <w:p w14:paraId="0884EF39" w14:textId="77777777" w:rsidR="002B1AD3" w:rsidRPr="00AF6F5D" w:rsidRDefault="002B1AD3" w:rsidP="00AF6F5D">
      <w:pPr>
        <w:pStyle w:val="SideNote"/>
        <w:rPr>
          <w:rFonts w:ascii="Times New Roman" w:hAnsi="Times New Roman"/>
          <w:b w:val="0"/>
          <w:spacing w:val="0"/>
          <w:sz w:val="20"/>
        </w:rPr>
      </w:pPr>
    </w:p>
  </w:endnote>
  <w:endnote w:id="25">
    <w:p w14:paraId="00801339" w14:textId="77777777" w:rsidR="001657FA" w:rsidRPr="00AF6F5D" w:rsidRDefault="001657FA" w:rsidP="00A91DCA">
      <w:pPr>
        <w:pStyle w:val="SideNote"/>
        <w:rPr>
          <w:rFonts w:ascii="Times New Roman" w:hAnsi="Times New Roman"/>
          <w:b w:val="0"/>
          <w:spacing w:val="0"/>
          <w:sz w:val="20"/>
        </w:rPr>
      </w:pPr>
      <w:r w:rsidRPr="00AF6F5D">
        <w:rPr>
          <w:rStyle w:val="EndnoteReference"/>
          <w:rFonts w:ascii="Times New Roman" w:hAnsi="Times New Roman"/>
          <w:b w:val="0"/>
          <w:spacing w:val="0"/>
          <w:sz w:val="20"/>
        </w:rPr>
        <w:endnoteRef/>
      </w:r>
      <w:r>
        <w:t xml:space="preserve"> </w:t>
      </w:r>
      <w:r w:rsidRPr="00631FDF">
        <w:rPr>
          <w:rFonts w:ascii="Times New Roman" w:hAnsi="Times New Roman"/>
          <w:b w:val="0"/>
          <w:spacing w:val="0"/>
          <w:sz w:val="20"/>
        </w:rPr>
        <w:t xml:space="preserve">Pt 3 </w:t>
      </w:r>
      <w:r>
        <w:rPr>
          <w:rFonts w:ascii="Times New Roman" w:hAnsi="Times New Roman"/>
          <w:b w:val="0"/>
          <w:spacing w:val="0"/>
          <w:sz w:val="20"/>
        </w:rPr>
        <w:t>Div. 1 Subdiv. (5) (Heading and s. 360</w:t>
      </w:r>
      <w:r w:rsidRPr="00631FDF">
        <w:rPr>
          <w:rFonts w:ascii="Times New Roman" w:hAnsi="Times New Roman"/>
          <w:b w:val="0"/>
          <w:spacing w:val="0"/>
          <w:sz w:val="20"/>
        </w:rPr>
        <w:t>) amended by Nos 7703 s. 5, 7705 s. 10, 8338 s. 7(a), 9008 s. 2(1)(Sch. item 2(d)), 9427 s. 6(1)(Sch. 5 item 37), 9576 s. 11(1), 9848 s. 18(1), 60/1993</w:t>
      </w:r>
      <w:r>
        <w:rPr>
          <w:rFonts w:ascii="Times New Roman" w:hAnsi="Times New Roman"/>
          <w:b w:val="0"/>
          <w:spacing w:val="0"/>
          <w:sz w:val="20"/>
        </w:rPr>
        <w:t xml:space="preserve"> s. 27, 43/1994 s. 56(Sch. item </w:t>
      </w:r>
      <w:r w:rsidRPr="00631FDF">
        <w:rPr>
          <w:rFonts w:ascii="Times New Roman" w:hAnsi="Times New Roman"/>
          <w:b w:val="0"/>
          <w:spacing w:val="0"/>
          <w:sz w:val="20"/>
        </w:rPr>
        <w:t>1.7), 48/1995 s. 11(3)(a), 65/1998 s. 6, 18/2005 s. 18(Sch. 1 items 27.4, 27.5), repealed by No. 7/2009 s. 422(2)(a)</w:t>
      </w:r>
      <w:r w:rsidRPr="00AF6F5D">
        <w:rPr>
          <w:rFonts w:ascii="Times New Roman" w:hAnsi="Times New Roman"/>
          <w:b w:val="0"/>
          <w:spacing w:val="0"/>
          <w:sz w:val="20"/>
        </w:rPr>
        <w:t xml:space="preserve"> </w:t>
      </w:r>
      <w:r w:rsidRPr="00A66AD5">
        <w:rPr>
          <w:rFonts w:ascii="Times New Roman" w:hAnsi="Times New Roman"/>
          <w:b w:val="0"/>
          <w:spacing w:val="0"/>
          <w:sz w:val="20"/>
        </w:rPr>
        <w:t>(as amended by No. 68/2009 s. 54(h))</w:t>
      </w:r>
      <w:r w:rsidRPr="00631FDF">
        <w:rPr>
          <w:rFonts w:ascii="Times New Roman" w:hAnsi="Times New Roman"/>
          <w:b w:val="0"/>
          <w:spacing w:val="0"/>
          <w:sz w:val="20"/>
        </w:rPr>
        <w:t>.</w:t>
      </w:r>
    </w:p>
  </w:endnote>
  <w:endnote w:id="26">
    <w:p w14:paraId="4C6E1453" w14:textId="77777777" w:rsidR="001657FA" w:rsidRPr="00631FDF" w:rsidRDefault="001657FA" w:rsidP="009C614A">
      <w:pPr>
        <w:pStyle w:val="SideNote"/>
        <w:rPr>
          <w:rFonts w:ascii="Times New Roman" w:hAnsi="Times New Roman"/>
          <w:b w:val="0"/>
          <w:spacing w:val="0"/>
          <w:sz w:val="20"/>
        </w:rPr>
      </w:pPr>
      <w:r w:rsidRPr="00AF6F5D">
        <w:rPr>
          <w:rStyle w:val="EndnoteReference"/>
          <w:rFonts w:ascii="Times New Roman" w:hAnsi="Times New Roman"/>
          <w:b w:val="0"/>
          <w:spacing w:val="0"/>
          <w:sz w:val="20"/>
        </w:rPr>
        <w:endnoteRef/>
      </w:r>
      <w:r>
        <w:t xml:space="preserve"> </w:t>
      </w:r>
      <w:r w:rsidRPr="00631FDF">
        <w:rPr>
          <w:rFonts w:ascii="Times New Roman" w:hAnsi="Times New Roman"/>
          <w:b w:val="0"/>
          <w:spacing w:val="0"/>
          <w:sz w:val="20"/>
        </w:rPr>
        <w:t xml:space="preserve">Pt 3 Div. 1 Subdiv. </w:t>
      </w:r>
      <w:r>
        <w:rPr>
          <w:rFonts w:ascii="Times New Roman" w:hAnsi="Times New Roman"/>
          <w:b w:val="0"/>
          <w:spacing w:val="0"/>
          <w:sz w:val="20"/>
        </w:rPr>
        <w:t>(</w:t>
      </w:r>
      <w:r w:rsidRPr="00631FDF">
        <w:rPr>
          <w:rFonts w:ascii="Times New Roman" w:hAnsi="Times New Roman"/>
          <w:b w:val="0"/>
          <w:spacing w:val="0"/>
          <w:sz w:val="20"/>
        </w:rPr>
        <w:t>6</w:t>
      </w:r>
      <w:r>
        <w:rPr>
          <w:rFonts w:ascii="Times New Roman" w:hAnsi="Times New Roman"/>
          <w:b w:val="0"/>
          <w:spacing w:val="0"/>
          <w:sz w:val="20"/>
        </w:rPr>
        <w:t>)</w:t>
      </w:r>
      <w:r w:rsidRPr="00631FDF">
        <w:rPr>
          <w:rFonts w:ascii="Times New Roman" w:hAnsi="Times New Roman"/>
          <w:b w:val="0"/>
          <w:spacing w:val="0"/>
          <w:sz w:val="20"/>
        </w:rPr>
        <w:t xml:space="preserve"> (Heading and </w:t>
      </w:r>
      <w:r>
        <w:rPr>
          <w:rFonts w:ascii="Times New Roman" w:hAnsi="Times New Roman"/>
          <w:b w:val="0"/>
          <w:spacing w:val="0"/>
          <w:sz w:val="20"/>
        </w:rPr>
        <w:t>s</w:t>
      </w:r>
      <w:r w:rsidRPr="00631FDF">
        <w:rPr>
          <w:rFonts w:ascii="Times New Roman" w:hAnsi="Times New Roman"/>
          <w:b w:val="0"/>
          <w:spacing w:val="0"/>
          <w:sz w:val="20"/>
        </w:rPr>
        <w:t>. 361) amended by Nos 7703 s. 5, 8280 s. 14, 8338 s. 7(a)(d)(g), 9019 s. 2(1)(Sch. item 41), 110/1986 s. 140(2), 19/</w:t>
      </w:r>
      <w:r>
        <w:rPr>
          <w:rFonts w:ascii="Times New Roman" w:hAnsi="Times New Roman"/>
          <w:b w:val="0"/>
          <w:spacing w:val="0"/>
          <w:sz w:val="20"/>
        </w:rPr>
        <w:t>1989 s. 16(Sch. item 16.4</w:t>
      </w:r>
      <w:r w:rsidRPr="00631FDF">
        <w:rPr>
          <w:rFonts w:ascii="Times New Roman" w:hAnsi="Times New Roman"/>
          <w:b w:val="0"/>
          <w:spacing w:val="0"/>
          <w:sz w:val="20"/>
        </w:rPr>
        <w:t>), 26/1997 s. 51, 65/1997 s. 82(1), 45/2001 s. 40(1), 11/2002 s. 3(Sch. 1 item 13), 23/2006 s. 236(3), 48/2006 s. 42(Sch. item 9.1), repealed by No. 7/2009 s. 422(2)(a)</w:t>
      </w:r>
      <w:r w:rsidRPr="00AF6F5D">
        <w:rPr>
          <w:rFonts w:ascii="Times New Roman" w:hAnsi="Times New Roman"/>
          <w:b w:val="0"/>
          <w:spacing w:val="0"/>
          <w:sz w:val="20"/>
        </w:rPr>
        <w:t xml:space="preserve"> </w:t>
      </w:r>
      <w:r>
        <w:rPr>
          <w:rFonts w:ascii="Times New Roman" w:hAnsi="Times New Roman"/>
          <w:b w:val="0"/>
          <w:spacing w:val="0"/>
          <w:sz w:val="20"/>
        </w:rPr>
        <w:t>(as amended by No. </w:t>
      </w:r>
      <w:r w:rsidRPr="00A66AD5">
        <w:rPr>
          <w:rFonts w:ascii="Times New Roman" w:hAnsi="Times New Roman"/>
          <w:b w:val="0"/>
          <w:spacing w:val="0"/>
          <w:sz w:val="20"/>
        </w:rPr>
        <w:t>68/2009 s. 54(h))</w:t>
      </w:r>
      <w:r w:rsidRPr="00631FDF">
        <w:rPr>
          <w:rFonts w:ascii="Times New Roman" w:hAnsi="Times New Roman"/>
          <w:b w:val="0"/>
          <w:spacing w:val="0"/>
          <w:sz w:val="20"/>
        </w:rPr>
        <w:t>.</w:t>
      </w:r>
    </w:p>
  </w:endnote>
  <w:endnote w:id="27">
    <w:p w14:paraId="360EA1D8" w14:textId="77777777" w:rsidR="001657FA" w:rsidRPr="00AF6F5D" w:rsidRDefault="001657FA" w:rsidP="00A91DCA">
      <w:pPr>
        <w:pStyle w:val="SideNote"/>
        <w:rPr>
          <w:rFonts w:ascii="Times New Roman" w:hAnsi="Times New Roman"/>
          <w:b w:val="0"/>
          <w:spacing w:val="0"/>
          <w:sz w:val="20"/>
        </w:rPr>
      </w:pPr>
      <w:r w:rsidRPr="00AF6F5D">
        <w:rPr>
          <w:rStyle w:val="EndnoteReference"/>
          <w:rFonts w:ascii="Times New Roman" w:hAnsi="Times New Roman"/>
          <w:b w:val="0"/>
          <w:spacing w:val="0"/>
          <w:sz w:val="20"/>
        </w:rPr>
        <w:endnoteRef/>
      </w:r>
      <w:r>
        <w:t xml:space="preserve"> </w:t>
      </w:r>
      <w:r w:rsidRPr="00631FDF">
        <w:rPr>
          <w:rFonts w:ascii="Times New Roman" w:hAnsi="Times New Roman"/>
          <w:b w:val="0"/>
          <w:spacing w:val="0"/>
          <w:sz w:val="20"/>
        </w:rPr>
        <w:t>Pt 3 Div. 1 Subdiv. (9) (Heading and ss 364–387) amended by No</w:t>
      </w:r>
      <w:r>
        <w:rPr>
          <w:rFonts w:ascii="Times New Roman" w:hAnsi="Times New Roman"/>
          <w:b w:val="0"/>
          <w:spacing w:val="0"/>
          <w:sz w:val="20"/>
        </w:rPr>
        <w:t>s</w:t>
      </w:r>
      <w:r w:rsidRPr="00631FDF">
        <w:rPr>
          <w:rFonts w:ascii="Times New Roman" w:hAnsi="Times New Roman"/>
          <w:b w:val="0"/>
          <w:spacing w:val="0"/>
          <w:sz w:val="20"/>
        </w:rPr>
        <w:t xml:space="preserve"> 8425 s. 2(1)(h)(j)(k), 9019 s. 2(1)(Sch. items 42, 43), 9427 s. 6(1)(Sch. 5 item 38), 9576 s. 11(1), 10079 s. 8(e), 10084 s. 6(1)(2), 10260 s. 114(Sch. 4 item 5), 25/1989 ss 9, 20(i), 57/1989 s. 3(Sch. item 42.27), 49/1991 s. 119(7)(Sch. 4 item 4.2), 81/1997 s. 7(1)</w:t>
      </w:r>
      <w:r>
        <w:rPr>
          <w:rFonts w:ascii="Times New Roman" w:hAnsi="Times New Roman"/>
          <w:b w:val="0"/>
          <w:spacing w:val="0"/>
          <w:sz w:val="20"/>
        </w:rPr>
        <w:t>,</w:t>
      </w:r>
      <w:r w:rsidRPr="00631FDF">
        <w:rPr>
          <w:rFonts w:ascii="Times New Roman" w:hAnsi="Times New Roman"/>
          <w:b w:val="0"/>
          <w:spacing w:val="0"/>
          <w:sz w:val="20"/>
        </w:rPr>
        <w:t xml:space="preserve"> repealed by No. 7/2009 s. 422(2)(a)</w:t>
      </w:r>
      <w:r w:rsidRPr="00AF6F5D">
        <w:rPr>
          <w:rFonts w:ascii="Times New Roman" w:hAnsi="Times New Roman"/>
          <w:b w:val="0"/>
          <w:spacing w:val="0"/>
          <w:sz w:val="20"/>
        </w:rPr>
        <w:t xml:space="preserve"> </w:t>
      </w:r>
      <w:r w:rsidRPr="00A66AD5">
        <w:rPr>
          <w:rFonts w:ascii="Times New Roman" w:hAnsi="Times New Roman"/>
          <w:b w:val="0"/>
          <w:spacing w:val="0"/>
          <w:sz w:val="20"/>
        </w:rPr>
        <w:t>(as amended by No. 68/2009 s. 54(h))</w:t>
      </w:r>
      <w:r w:rsidRPr="00631FDF">
        <w:rPr>
          <w:rFonts w:ascii="Times New Roman" w:hAnsi="Times New Roman"/>
          <w:b w:val="0"/>
          <w:spacing w:val="0"/>
          <w:sz w:val="20"/>
        </w:rPr>
        <w:t>.</w:t>
      </w:r>
    </w:p>
  </w:endnote>
  <w:endnote w:id="28">
    <w:p w14:paraId="6A639F34" w14:textId="034D7E19" w:rsidR="001657FA" w:rsidRDefault="001657FA" w:rsidP="00F7135D">
      <w:pPr>
        <w:pStyle w:val="EndnoteText"/>
      </w:pPr>
      <w:r>
        <w:rPr>
          <w:rStyle w:val="EndnoteReference"/>
        </w:rPr>
        <w:endnoteRef/>
      </w:r>
      <w:r>
        <w:t xml:space="preserve"> S. 393 (</w:t>
      </w:r>
      <w:r>
        <w:rPr>
          <w:i/>
        </w:rPr>
        <w:t>repealed</w:t>
      </w:r>
      <w:r>
        <w:t xml:space="preserve">): Schedule 3 to the </w:t>
      </w:r>
      <w:r>
        <w:rPr>
          <w:b/>
        </w:rPr>
        <w:t>Crimes (Mental Impairment and Unfitness to be Tried) Act 1997</w:t>
      </w:r>
      <w:r>
        <w:t>, No. 65/1997 reads as follows:</w:t>
      </w:r>
    </w:p>
    <w:p w14:paraId="692F85D8" w14:textId="77777777" w:rsidR="001657FA" w:rsidRPr="00B70C72" w:rsidRDefault="001657FA" w:rsidP="009B0CE1">
      <w:pPr>
        <w:pStyle w:val="Heading-PART"/>
        <w:rPr>
          <w:caps w:val="0"/>
          <w:sz w:val="32"/>
        </w:rPr>
      </w:pPr>
      <w:r w:rsidRPr="00B70C72">
        <w:rPr>
          <w:caps w:val="0"/>
          <w:sz w:val="32"/>
        </w:rPr>
        <w:t>Schedule 3</w:t>
      </w:r>
      <w:r>
        <w:rPr>
          <w:caps w:val="0"/>
          <w:sz w:val="32"/>
        </w:rPr>
        <w:t>––Savings and transitional </w:t>
      </w:r>
      <w:r w:rsidRPr="00B70C72">
        <w:rPr>
          <w:caps w:val="0"/>
          <w:sz w:val="32"/>
        </w:rPr>
        <w:t>provisions</w:t>
      </w:r>
    </w:p>
    <w:p w14:paraId="5F2E955F" w14:textId="77777777" w:rsidR="001657FA" w:rsidRDefault="001657FA" w:rsidP="009B0CE1">
      <w:pPr>
        <w:pStyle w:val="Normal-Schedule"/>
        <w:jc w:val="right"/>
      </w:pPr>
      <w:r>
        <w:t>Section 89</w:t>
      </w:r>
    </w:p>
    <w:p w14:paraId="1925388D" w14:textId="77777777" w:rsidR="001657FA" w:rsidRDefault="001657FA" w:rsidP="009B0CE1">
      <w:pPr>
        <w:pStyle w:val="DraftHeading1"/>
        <w:tabs>
          <w:tab w:val="right" w:pos="680"/>
        </w:tabs>
        <w:ind w:left="850" w:hanging="850"/>
      </w:pPr>
      <w:r>
        <w:tab/>
        <w:t>1</w:t>
      </w:r>
      <w:r>
        <w:tab/>
        <w:t>Definitions</w:t>
      </w:r>
    </w:p>
    <w:p w14:paraId="43F7474C" w14:textId="77777777" w:rsidR="001657FA" w:rsidRDefault="001657FA" w:rsidP="009B0CE1">
      <w:pPr>
        <w:pStyle w:val="BodySectionSub"/>
      </w:pPr>
      <w:r>
        <w:t>In this Schedule—</w:t>
      </w:r>
    </w:p>
    <w:p w14:paraId="007712CB" w14:textId="77777777" w:rsidR="001657FA" w:rsidRDefault="001657FA" w:rsidP="009B0CE1">
      <w:pPr>
        <w:pStyle w:val="DraftDefinition2"/>
      </w:pPr>
      <w:r w:rsidRPr="00865ADA">
        <w:rPr>
          <w:b/>
          <w:i/>
          <w:iCs/>
        </w:rPr>
        <w:t>commencement day</w:t>
      </w:r>
      <w:r>
        <w:t xml:space="preserve"> means the day on which this Schedule comes into operation;</w:t>
      </w:r>
    </w:p>
    <w:p w14:paraId="7318A399" w14:textId="77777777" w:rsidR="001657FA" w:rsidRDefault="001657FA" w:rsidP="009B0CE1">
      <w:pPr>
        <w:pStyle w:val="DraftDefinition2"/>
      </w:pPr>
      <w:r w:rsidRPr="00865ADA">
        <w:rPr>
          <w:b/>
          <w:i/>
          <w:iCs/>
        </w:rPr>
        <w:t>existing detainee</w:t>
      </w:r>
      <w:r>
        <w:t xml:space="preserve"> means a person who, immediately before the commencement day, was subject to an order under section 393 or 420 of the </w:t>
      </w:r>
      <w:r>
        <w:rPr>
          <w:b/>
        </w:rPr>
        <w:t>Crimes Act 1958</w:t>
      </w:r>
      <w:r>
        <w:t xml:space="preserve"> (whether by the court or by the Governor).</w:t>
      </w:r>
    </w:p>
    <w:p w14:paraId="13492B15" w14:textId="77777777" w:rsidR="001657FA" w:rsidRDefault="001657FA" w:rsidP="009B0CE1">
      <w:pPr>
        <w:pStyle w:val="DraftHeading1"/>
        <w:tabs>
          <w:tab w:val="right" w:pos="680"/>
        </w:tabs>
        <w:ind w:left="850" w:hanging="850"/>
      </w:pPr>
      <w:r>
        <w:tab/>
        <w:t>2</w:t>
      </w:r>
      <w:r>
        <w:tab/>
        <w:t>Existing detainees</w:t>
      </w:r>
    </w:p>
    <w:p w14:paraId="79068570" w14:textId="77777777" w:rsidR="001657FA" w:rsidRDefault="001657FA" w:rsidP="009B0CE1">
      <w:pPr>
        <w:pStyle w:val="DraftHeading2"/>
        <w:tabs>
          <w:tab w:val="right" w:pos="1247"/>
        </w:tabs>
        <w:ind w:left="1361" w:hanging="1361"/>
      </w:pPr>
      <w:r>
        <w:tab/>
        <w:t>(1)</w:t>
      </w:r>
      <w:r>
        <w:tab/>
        <w:t>Each existing detainee is, on and after the commencement day, deemed to be subject to a custodial supervision order under this Act.</w:t>
      </w:r>
    </w:p>
    <w:p w14:paraId="0A3A1E77" w14:textId="77777777" w:rsidR="001657FA" w:rsidRDefault="001657FA" w:rsidP="009B0CE1">
      <w:pPr>
        <w:pStyle w:val="DraftHeading2"/>
        <w:tabs>
          <w:tab w:val="right" w:pos="1247"/>
        </w:tabs>
        <w:ind w:left="1361" w:hanging="1361"/>
      </w:pPr>
      <w:r>
        <w:tab/>
        <w:t>(2)</w:t>
      </w:r>
      <w:r>
        <w:tab/>
        <w:t>The nominal term of the custodial supervision order is to be determined in accordance with section 28 as if the maximum penalty for the offence which led to the person becoming an existing detainee were the maximum penalty attaching to that offence on the commencement day.</w:t>
      </w:r>
    </w:p>
    <w:p w14:paraId="72AF699C" w14:textId="77777777" w:rsidR="001657FA" w:rsidRDefault="001657FA" w:rsidP="009B0CE1">
      <w:pPr>
        <w:pStyle w:val="DraftHeading2"/>
        <w:tabs>
          <w:tab w:val="right" w:pos="1247"/>
        </w:tabs>
        <w:ind w:left="1361" w:hanging="1361"/>
      </w:pPr>
      <w:r>
        <w:tab/>
        <w:t>(3)</w:t>
      </w:r>
      <w:r>
        <w:tab/>
        <w:t>If the offence referred to in subsection (2) no longer exists—</w:t>
      </w:r>
    </w:p>
    <w:p w14:paraId="4E737038" w14:textId="77777777" w:rsidR="001657FA" w:rsidRDefault="001657FA" w:rsidP="009B0CE1">
      <w:pPr>
        <w:pStyle w:val="DraftHeading3"/>
        <w:tabs>
          <w:tab w:val="right" w:pos="1758"/>
        </w:tabs>
        <w:ind w:left="1871" w:hanging="1871"/>
      </w:pPr>
      <w:r>
        <w:tab/>
        <w:t>(a)</w:t>
      </w:r>
      <w:r>
        <w:tab/>
        <w:t>the Supreme Court, on application by the existing detainee or the Director of Public Prosecutions, must determine whether there is an existing offence, as at the commencement day, with which the existing detainee could have been charged had it existed at the time of the original charge; and</w:t>
      </w:r>
    </w:p>
    <w:p w14:paraId="7D073F16" w14:textId="77777777" w:rsidR="001657FA" w:rsidRDefault="001657FA" w:rsidP="009B0CE1">
      <w:pPr>
        <w:pStyle w:val="DraftHeading3"/>
        <w:tabs>
          <w:tab w:val="right" w:pos="1758"/>
        </w:tabs>
        <w:ind w:left="1871" w:hanging="1871"/>
      </w:pPr>
      <w:r>
        <w:tab/>
        <w:t>(b)</w:t>
      </w:r>
      <w:r>
        <w:tab/>
        <w:t>if there is such an offence, the nominal term is to be determined by reference to the maximum penalty for that offence as at the commencement day.</w:t>
      </w:r>
    </w:p>
    <w:p w14:paraId="1A0C2229" w14:textId="77777777" w:rsidR="001657FA" w:rsidRDefault="001657FA" w:rsidP="009B0CE1">
      <w:pPr>
        <w:pStyle w:val="DraftHeading2"/>
        <w:tabs>
          <w:tab w:val="right" w:pos="1247"/>
        </w:tabs>
        <w:ind w:left="1361" w:hanging="1361"/>
      </w:pPr>
      <w:r>
        <w:tab/>
        <w:t>(4)</w:t>
      </w:r>
      <w:r>
        <w:tab/>
        <w:t xml:space="preserve">The nominal term runs from the day on which the existing detainee was made subject to the order under section 393 or 420 of the </w:t>
      </w:r>
      <w:r>
        <w:rPr>
          <w:b/>
        </w:rPr>
        <w:t>Crimes Act 1958</w:t>
      </w:r>
      <w:r>
        <w:t>.</w:t>
      </w:r>
    </w:p>
    <w:p w14:paraId="5E873969" w14:textId="77777777" w:rsidR="001657FA" w:rsidRDefault="001657FA" w:rsidP="009B0CE1">
      <w:pPr>
        <w:pStyle w:val="SideNote"/>
      </w:pPr>
      <w:r>
        <w:t>Sch. 3 cl. 2(5) amended by No. 43/1998 s. 40(b)(i).</w:t>
      </w:r>
    </w:p>
    <w:p w14:paraId="04B26C08" w14:textId="77F101D5" w:rsidR="001657FA" w:rsidRDefault="001657FA" w:rsidP="009B0CE1">
      <w:pPr>
        <w:pStyle w:val="DraftHeading2"/>
        <w:tabs>
          <w:tab w:val="right" w:pos="1247"/>
        </w:tabs>
        <w:ind w:left="1361" w:hanging="1361"/>
      </w:pPr>
      <w:r>
        <w:tab/>
        <w:t>(5)</w:t>
      </w:r>
      <w:r>
        <w:tab/>
        <w:t>If the nominal term has expired, a major review must be held within 6 months after the commencement day.</w:t>
      </w:r>
    </w:p>
    <w:p w14:paraId="4BE71E30" w14:textId="77777777" w:rsidR="001657FA" w:rsidRDefault="001657FA" w:rsidP="009B0CE1">
      <w:pPr>
        <w:pStyle w:val="DraftHeading1"/>
        <w:tabs>
          <w:tab w:val="right" w:pos="680"/>
        </w:tabs>
        <w:ind w:left="850" w:hanging="850"/>
      </w:pPr>
      <w:r>
        <w:tab/>
        <w:t>3</w:t>
      </w:r>
      <w:r>
        <w:tab/>
        <w:t>Leave</w:t>
      </w:r>
    </w:p>
    <w:p w14:paraId="7C7DE283" w14:textId="77777777" w:rsidR="001657FA" w:rsidRDefault="001657FA" w:rsidP="009B0CE1">
      <w:pPr>
        <w:pStyle w:val="DraftHeading2"/>
        <w:tabs>
          <w:tab w:val="right" w:pos="1247"/>
        </w:tabs>
        <w:ind w:left="1361" w:hanging="1361"/>
      </w:pPr>
      <w:r>
        <w:tab/>
        <w:t>(1)</w:t>
      </w:r>
      <w:r>
        <w:tab/>
        <w:t>Subject to this clause, an existing detainee who, immediately before the commencement day, was on leave from the place of detention that corresponds to leave that may be granted under Part 7 is deemed to be on the corresponding leave as if granted under that Part, and any conditions to which the leave was subject immediately before the commencement day continue to apply.</w:t>
      </w:r>
    </w:p>
    <w:p w14:paraId="0467BBF2" w14:textId="77777777" w:rsidR="001657FA" w:rsidRDefault="001657FA" w:rsidP="009B0CE1">
      <w:pPr>
        <w:pStyle w:val="SideNote"/>
      </w:pPr>
      <w:r>
        <w:t>Sch. 3 cl. 3(2) amended by No. 43/1998 s. 40(b)(ii).</w:t>
      </w:r>
    </w:p>
    <w:p w14:paraId="1AA1EC3D" w14:textId="77777777" w:rsidR="001657FA" w:rsidRDefault="001657FA" w:rsidP="009B0CE1">
      <w:pPr>
        <w:pStyle w:val="DraftHeading2"/>
        <w:tabs>
          <w:tab w:val="right" w:pos="1247"/>
        </w:tabs>
        <w:ind w:left="1361" w:hanging="1361"/>
      </w:pPr>
      <w:r>
        <w:tab/>
        <w:t>(2)</w:t>
      </w:r>
      <w:r>
        <w:tab/>
        <w:t>Subclause (1) applies for the period of 12 months commencing on, and including, the commencement day.</w:t>
      </w:r>
    </w:p>
    <w:p w14:paraId="50F091E9" w14:textId="77777777" w:rsidR="001657FA" w:rsidRDefault="001657FA" w:rsidP="009B0CE1">
      <w:pPr>
        <w:pStyle w:val="DraftHeading2"/>
        <w:tabs>
          <w:tab w:val="right" w:pos="1247"/>
        </w:tabs>
        <w:ind w:left="1361" w:hanging="1361"/>
      </w:pPr>
      <w:r>
        <w:tab/>
        <w:t>(3)</w:t>
      </w:r>
      <w:r>
        <w:tab/>
        <w:t>For the purposes of this clause, leave granted before the commencement day corresponds to leave that may be granted under Part 7 if it is substantially similar to that leave.</w:t>
      </w:r>
    </w:p>
    <w:p w14:paraId="381A88DD" w14:textId="77777777" w:rsidR="001657FA" w:rsidRDefault="001657FA" w:rsidP="009B0CE1">
      <w:pPr>
        <w:pStyle w:val="SideNote"/>
      </w:pPr>
      <w:r>
        <w:t>Sch. 3 cl. 3(4) inserted by No. 7/2002 s. 33(1).</w:t>
      </w:r>
    </w:p>
    <w:p w14:paraId="6D014B5E" w14:textId="77777777" w:rsidR="001657FA" w:rsidRDefault="001657FA" w:rsidP="009B0CE1">
      <w:pPr>
        <w:pStyle w:val="DraftHeading2"/>
        <w:tabs>
          <w:tab w:val="right" w:pos="1247"/>
        </w:tabs>
        <w:ind w:left="1361" w:hanging="1361"/>
      </w:pPr>
      <w:r>
        <w:tab/>
        <w:t>(4)</w:t>
      </w:r>
      <w:r>
        <w:tab/>
        <w:t xml:space="preserve">Sections 53 and 54, as in force immediately before the commencement of sections 24 and 25 of the </w:t>
      </w:r>
      <w:r>
        <w:rPr>
          <w:b/>
        </w:rPr>
        <w:t>Forensic Health Legislation (Amendment) Act 2002</w:t>
      </w:r>
      <w:r>
        <w:t>, continue to apply in relation to any limited off-ground leave granted before that commencement, until the expiry of that leave.</w:t>
      </w:r>
    </w:p>
    <w:p w14:paraId="025E0981" w14:textId="77777777" w:rsidR="001657FA" w:rsidRDefault="001657FA" w:rsidP="009B0CE1">
      <w:pPr>
        <w:pStyle w:val="DraftHeading1"/>
        <w:tabs>
          <w:tab w:val="right" w:pos="680"/>
        </w:tabs>
        <w:ind w:left="850" w:hanging="850"/>
      </w:pPr>
      <w:r>
        <w:tab/>
        <w:t>4</w:t>
      </w:r>
      <w:r>
        <w:tab/>
        <w:t>Revocation of supervision order</w:t>
      </w:r>
    </w:p>
    <w:p w14:paraId="6C9F5DBF" w14:textId="77777777" w:rsidR="001657FA" w:rsidRDefault="001657FA" w:rsidP="009B0CE1">
      <w:pPr>
        <w:pStyle w:val="DraftHeading2"/>
        <w:tabs>
          <w:tab w:val="right" w:pos="1247"/>
        </w:tabs>
        <w:ind w:left="1361" w:hanging="1361"/>
      </w:pPr>
      <w:r>
        <w:tab/>
        <w:t>(1)</w:t>
      </w:r>
      <w:r>
        <w:tab/>
        <w:t>Despite anything to the contrary in Part 5, an existing detainee who has been, or is deemed to have been, on extended leave for a period of at least 12 months may apply to the court that made the original order under which he or she was detained for revocation of his or her supervision order.</w:t>
      </w:r>
    </w:p>
    <w:p w14:paraId="38DC57F5" w14:textId="77777777" w:rsidR="001657FA" w:rsidRDefault="001657FA" w:rsidP="009B0CE1">
      <w:pPr>
        <w:pStyle w:val="DraftHeading2"/>
        <w:tabs>
          <w:tab w:val="right" w:pos="1247"/>
        </w:tabs>
        <w:ind w:left="1361" w:hanging="1361"/>
      </w:pPr>
      <w:r>
        <w:tab/>
        <w:t>(2)</w:t>
      </w:r>
      <w:r>
        <w:tab/>
        <w:t>On an application under subclause (1) the court may revoke the supervision order if satisfied on the evidence available that the safety of the existing detainee or members of the public will not be seriously endangered as a result of the revocation of the order.</w:t>
      </w:r>
    </w:p>
    <w:p w14:paraId="78272E3D" w14:textId="77777777" w:rsidR="001657FA" w:rsidRDefault="001657FA" w:rsidP="009B0CE1">
      <w:pPr>
        <w:pStyle w:val="DraftHeading2"/>
        <w:tabs>
          <w:tab w:val="right" w:pos="1247"/>
        </w:tabs>
        <w:ind w:left="1361" w:hanging="1361"/>
      </w:pPr>
      <w:r>
        <w:tab/>
        <w:t>(3)</w:t>
      </w:r>
      <w:r>
        <w:tab/>
        <w:t>In considering an application for revocation of a supervision order in respect of an existing detainee the court may take into account any reports on the existing detainee made by, or submitted to, the Adult Parole Board before the commencement day.</w:t>
      </w:r>
    </w:p>
    <w:p w14:paraId="1225CB01" w14:textId="77777777" w:rsidR="001657FA" w:rsidRDefault="001657FA" w:rsidP="009B0CE1">
      <w:pPr>
        <w:pStyle w:val="DraftHeading1"/>
        <w:tabs>
          <w:tab w:val="right" w:pos="680"/>
        </w:tabs>
        <w:ind w:left="850" w:hanging="850"/>
      </w:pPr>
      <w:r>
        <w:tab/>
        <w:t>5</w:t>
      </w:r>
      <w:r>
        <w:tab/>
        <w:t>Persons released under section 498 of Crimes Act 1958</w:t>
      </w:r>
    </w:p>
    <w:p w14:paraId="4EE9AE1E" w14:textId="77777777" w:rsidR="001657FA" w:rsidRDefault="001657FA" w:rsidP="009B0CE1">
      <w:pPr>
        <w:pStyle w:val="BodySectionSub"/>
      </w:pPr>
      <w:r>
        <w:t xml:space="preserve">Despite the repeal of section 498 of the </w:t>
      </w:r>
      <w:r>
        <w:rPr>
          <w:b/>
        </w:rPr>
        <w:t>Crimes Act 1958</w:t>
      </w:r>
      <w:r>
        <w:t>, any conditions imposed on a person under that section that were in force immediately before the commencement day continue to apply on and after the commencement day.</w:t>
      </w:r>
    </w:p>
    <w:p w14:paraId="75C99D0C" w14:textId="77777777" w:rsidR="001657FA" w:rsidRDefault="001657FA" w:rsidP="009B0CE1">
      <w:pPr>
        <w:pStyle w:val="DraftHeading1"/>
        <w:tabs>
          <w:tab w:val="right" w:pos="680"/>
        </w:tabs>
        <w:ind w:left="850" w:hanging="850"/>
      </w:pPr>
      <w:r>
        <w:tab/>
        <w:t>6</w:t>
      </w:r>
      <w:r>
        <w:tab/>
        <w:t>Unfitness to stand trial</w:t>
      </w:r>
    </w:p>
    <w:p w14:paraId="529AC1A1" w14:textId="77777777" w:rsidR="001657FA" w:rsidRDefault="001657FA" w:rsidP="009B0CE1">
      <w:pPr>
        <w:pStyle w:val="DraftHeading2"/>
        <w:tabs>
          <w:tab w:val="right" w:pos="1247"/>
        </w:tabs>
        <w:ind w:left="1361" w:hanging="1361"/>
      </w:pPr>
      <w:r>
        <w:tab/>
        <w:t>(1)</w:t>
      </w:r>
      <w:r>
        <w:tab/>
        <w:t>Part 2 applies with respect to an offence that is alleged to have been committed, whether before, on or after the commencement day.</w:t>
      </w:r>
    </w:p>
    <w:p w14:paraId="16032976" w14:textId="77777777" w:rsidR="001657FA" w:rsidRDefault="001657FA" w:rsidP="009B0CE1">
      <w:pPr>
        <w:pStyle w:val="DraftHeading2"/>
        <w:tabs>
          <w:tab w:val="right" w:pos="1247"/>
        </w:tabs>
        <w:ind w:left="1361" w:hanging="1361"/>
      </w:pPr>
      <w:r>
        <w:tab/>
        <w:t>(2)</w:t>
      </w:r>
      <w:r>
        <w:tab/>
        <w:t>If a person has been found unfit to stand trial but no order has been made in respect of the person before the commencement day, the court must proceed to hold a special hearing under Part 3 in respect of the person.</w:t>
      </w:r>
    </w:p>
    <w:p w14:paraId="125A63E5" w14:textId="77777777" w:rsidR="001657FA" w:rsidRDefault="001657FA" w:rsidP="009B0CE1">
      <w:pPr>
        <w:pStyle w:val="DraftHeading1"/>
        <w:tabs>
          <w:tab w:val="right" w:pos="680"/>
        </w:tabs>
        <w:ind w:left="850" w:hanging="850"/>
      </w:pPr>
      <w:r>
        <w:tab/>
        <w:t>7</w:t>
      </w:r>
      <w:r>
        <w:tab/>
        <w:t>Mental impairment and insanity</w:t>
      </w:r>
    </w:p>
    <w:p w14:paraId="30B6FB5E" w14:textId="77777777" w:rsidR="001657FA" w:rsidRDefault="001657FA" w:rsidP="009B0CE1">
      <w:pPr>
        <w:pStyle w:val="DraftHeading2"/>
        <w:tabs>
          <w:tab w:val="right" w:pos="1247"/>
        </w:tabs>
        <w:ind w:left="1361" w:hanging="1361"/>
      </w:pPr>
      <w:r>
        <w:tab/>
        <w:t>(1)</w:t>
      </w:r>
      <w:r>
        <w:tab/>
        <w:t>Despite section 25, the defence of insanity continues to apply with respect to any offence alleged to have been committed before the commencement day.</w:t>
      </w:r>
    </w:p>
    <w:p w14:paraId="76D6214F" w14:textId="77777777" w:rsidR="001657FA" w:rsidRDefault="001657FA" w:rsidP="009B0CE1">
      <w:pPr>
        <w:pStyle w:val="DraftHeading2"/>
        <w:tabs>
          <w:tab w:val="right" w:pos="1247"/>
        </w:tabs>
        <w:ind w:left="1361" w:hanging="1361"/>
      </w:pPr>
      <w:r>
        <w:tab/>
        <w:t>(2)</w:t>
      </w:r>
      <w:r>
        <w:tab/>
        <w:t>If a jury returns a verdict of not guilty on account of insanity in relation to a person charged with an offence alleged to have been committed before the commencement day, that verdict is to be taken for all purposes to be a finding of not guilty because of mental impairment under Part 4.</w:t>
      </w:r>
    </w:p>
    <w:p w14:paraId="0FC8BD93" w14:textId="77777777" w:rsidR="001657FA" w:rsidRDefault="001657FA" w:rsidP="009B0CE1">
      <w:pPr>
        <w:pStyle w:val="SideNote"/>
      </w:pPr>
      <w:r>
        <w:t>Sch. 3 cl. 8 inserted by No. 7/2002 s. 33(2).</w:t>
      </w:r>
    </w:p>
    <w:p w14:paraId="231D7D35" w14:textId="77777777" w:rsidR="001657FA" w:rsidRDefault="001657FA" w:rsidP="009B0CE1">
      <w:pPr>
        <w:pStyle w:val="DraftHeading1"/>
        <w:tabs>
          <w:tab w:val="right" w:pos="680"/>
        </w:tabs>
        <w:ind w:left="850" w:hanging="850"/>
      </w:pPr>
      <w:r>
        <w:tab/>
        <w:t>8</w:t>
      </w:r>
      <w:r>
        <w:tab/>
        <w:t>Periodic major reviews</w:t>
      </w:r>
    </w:p>
    <w:p w14:paraId="3D5914B3" w14:textId="77777777" w:rsidR="001657FA" w:rsidRDefault="001657FA" w:rsidP="009B0CE1">
      <w:pPr>
        <w:pStyle w:val="BodySectionSub"/>
      </w:pPr>
      <w:r>
        <w:t xml:space="preserve">Section 35, as amended by section 14 of the </w:t>
      </w:r>
      <w:r>
        <w:rPr>
          <w:b/>
        </w:rPr>
        <w:t>Forensic Health Legislation (Amendment) Act 2002</w:t>
      </w:r>
      <w:r>
        <w:t>, applies to a supervision order made before, on or after the commencement of that section 14.</w:t>
      </w:r>
    </w:p>
    <w:p w14:paraId="5372B4F8" w14:textId="77777777" w:rsidR="002B1AD3" w:rsidRPr="002B1AD3" w:rsidRDefault="002B1AD3" w:rsidP="002B1AD3">
      <w:pPr>
        <w:rPr>
          <w:sz w:val="16"/>
          <w:szCs w:val="16"/>
        </w:rPr>
      </w:pPr>
    </w:p>
    <w:p w14:paraId="1D7BE495" w14:textId="77777777" w:rsidR="001657FA" w:rsidRDefault="001657FA" w:rsidP="009B0CE1">
      <w:pPr>
        <w:pStyle w:val="SideNote"/>
      </w:pPr>
      <w:r>
        <w:t>Sch. 3 cl. 9 inserted by No. 7/2002 s. 33(2).</w:t>
      </w:r>
    </w:p>
    <w:p w14:paraId="34FCDB88" w14:textId="77777777" w:rsidR="001657FA" w:rsidRDefault="001657FA" w:rsidP="009B0CE1">
      <w:pPr>
        <w:pStyle w:val="DraftHeading1"/>
        <w:tabs>
          <w:tab w:val="right" w:pos="680"/>
        </w:tabs>
        <w:ind w:left="850" w:hanging="850"/>
      </w:pPr>
      <w:r>
        <w:tab/>
        <w:t>9</w:t>
      </w:r>
      <w:r>
        <w:tab/>
        <w:t>Notification requirements</w:t>
      </w:r>
    </w:p>
    <w:p w14:paraId="637EBB1C" w14:textId="77777777" w:rsidR="001657FA" w:rsidRDefault="001657FA" w:rsidP="009B0CE1">
      <w:pPr>
        <w:pStyle w:val="BodySectionSub"/>
      </w:pPr>
      <w:r>
        <w:t xml:space="preserve">Sections 38A, 38B, 38C and 38E, as inserted by section 17 of the </w:t>
      </w:r>
      <w:r>
        <w:rPr>
          <w:b/>
        </w:rPr>
        <w:t>Forensic Health Legislation (Amendment) Act 2002</w:t>
      </w:r>
      <w:r>
        <w:t>, apply to—</w:t>
      </w:r>
    </w:p>
    <w:p w14:paraId="0FDCFEB0" w14:textId="77777777" w:rsidR="001657FA" w:rsidRDefault="001657FA" w:rsidP="009B0CE1">
      <w:pPr>
        <w:pStyle w:val="DraftHeading3"/>
        <w:tabs>
          <w:tab w:val="right" w:pos="1758"/>
        </w:tabs>
        <w:ind w:left="1871" w:hanging="1871"/>
      </w:pPr>
      <w:r>
        <w:tab/>
        <w:t>(a)</w:t>
      </w:r>
      <w:r>
        <w:tab/>
        <w:t>applications that are made after the commencement of that section 17; and</w:t>
      </w:r>
    </w:p>
    <w:p w14:paraId="2C234D6D" w14:textId="77777777" w:rsidR="001657FA" w:rsidRDefault="001657FA" w:rsidP="009B0CE1">
      <w:pPr>
        <w:pStyle w:val="DraftHeading3"/>
        <w:tabs>
          <w:tab w:val="right" w:pos="1758"/>
        </w:tabs>
        <w:ind w:left="1871" w:hanging="1871"/>
      </w:pPr>
      <w:r>
        <w:tab/>
        <w:t>(b)</w:t>
      </w:r>
      <w:r>
        <w:tab/>
        <w:t>reviews that are listed by the court after the commencement of that section 17.</w:t>
      </w:r>
    </w:p>
    <w:p w14:paraId="615E1DDF" w14:textId="77777777" w:rsidR="001657FA" w:rsidRDefault="001657FA" w:rsidP="009B0CE1">
      <w:pPr>
        <w:pStyle w:val="SideNote"/>
      </w:pPr>
      <w:r>
        <w:t>Sch. 3 cl. 10 inserted by No. 7/2002 s. 33(2).</w:t>
      </w:r>
    </w:p>
    <w:p w14:paraId="72ACD497" w14:textId="77777777" w:rsidR="001657FA" w:rsidRDefault="001657FA" w:rsidP="009B0CE1">
      <w:pPr>
        <w:pStyle w:val="DraftHeading1"/>
        <w:tabs>
          <w:tab w:val="right" w:pos="680"/>
        </w:tabs>
        <w:ind w:left="850" w:hanging="850"/>
      </w:pPr>
      <w:r w:rsidRPr="00D04EA4">
        <w:tab/>
        <w:t>10</w:t>
      </w:r>
      <w:r>
        <w:tab/>
        <w:t>Appeals</w:t>
      </w:r>
    </w:p>
    <w:p w14:paraId="6B64AA3A" w14:textId="77777777" w:rsidR="001657FA" w:rsidRDefault="001657FA" w:rsidP="009B0CE1">
      <w:pPr>
        <w:pStyle w:val="DraftHeading2"/>
        <w:tabs>
          <w:tab w:val="right" w:pos="1247"/>
        </w:tabs>
        <w:ind w:left="1361" w:hanging="1361"/>
      </w:pPr>
      <w:r>
        <w:tab/>
        <w:t>(1)</w:t>
      </w:r>
      <w:r>
        <w:tab/>
        <w:t>An order for unconditional release can be appealed under section 19A or 24A (as the case may be) whether the order was made before or after the commencement of that section, unless—</w:t>
      </w:r>
    </w:p>
    <w:p w14:paraId="0FE35933" w14:textId="77777777" w:rsidR="001657FA" w:rsidRDefault="001657FA" w:rsidP="009B0CE1">
      <w:pPr>
        <w:pStyle w:val="DraftHeading3"/>
        <w:tabs>
          <w:tab w:val="right" w:pos="1758"/>
        </w:tabs>
        <w:ind w:left="1871" w:hanging="1871"/>
      </w:pPr>
      <w:r>
        <w:tab/>
        <w:t>(a)</w:t>
      </w:r>
      <w:r>
        <w:tab/>
        <w:t>the order had been appealed before that commencement; or</w:t>
      </w:r>
    </w:p>
    <w:p w14:paraId="1FE1C32F" w14:textId="77777777" w:rsidR="001657FA" w:rsidRDefault="001657FA" w:rsidP="009B0CE1">
      <w:pPr>
        <w:pStyle w:val="DraftHeading3"/>
        <w:tabs>
          <w:tab w:val="right" w:pos="1758"/>
        </w:tabs>
        <w:ind w:left="1871" w:hanging="1871"/>
      </w:pPr>
      <w:r>
        <w:tab/>
        <w:t>(b)</w:t>
      </w:r>
      <w:r>
        <w:tab/>
        <w:t>any time limit for appealing the order had expired before that commencement.</w:t>
      </w:r>
    </w:p>
    <w:p w14:paraId="3309AAC1" w14:textId="77777777" w:rsidR="001657FA" w:rsidRDefault="001657FA" w:rsidP="009B0CE1">
      <w:pPr>
        <w:pStyle w:val="DraftHeading2"/>
        <w:tabs>
          <w:tab w:val="right" w:pos="1247"/>
        </w:tabs>
        <w:ind w:left="1361" w:hanging="1361"/>
      </w:pPr>
      <w:r>
        <w:tab/>
        <w:t>(2)</w:t>
      </w:r>
      <w:r>
        <w:tab/>
        <w:t>A supervision order can be appealed under section 28A whether the order was made before or after the commencement of that section, unless—</w:t>
      </w:r>
    </w:p>
    <w:p w14:paraId="14E88F4C" w14:textId="77777777" w:rsidR="001657FA" w:rsidRDefault="001657FA" w:rsidP="009B0CE1">
      <w:pPr>
        <w:pStyle w:val="DraftHeading3"/>
        <w:tabs>
          <w:tab w:val="right" w:pos="1758"/>
        </w:tabs>
        <w:ind w:left="1871" w:hanging="1871"/>
      </w:pPr>
      <w:r>
        <w:tab/>
        <w:t>(a)</w:t>
      </w:r>
      <w:r>
        <w:tab/>
        <w:t>the order had been appealed before that commencement; or</w:t>
      </w:r>
    </w:p>
    <w:p w14:paraId="38CE20A4" w14:textId="77777777" w:rsidR="001657FA" w:rsidRDefault="001657FA" w:rsidP="009B0CE1">
      <w:pPr>
        <w:pStyle w:val="DraftHeading3"/>
        <w:tabs>
          <w:tab w:val="right" w:pos="1758"/>
        </w:tabs>
        <w:ind w:left="1871" w:hanging="1871"/>
      </w:pPr>
      <w:r>
        <w:tab/>
        <w:t>(b)</w:t>
      </w:r>
      <w:r>
        <w:tab/>
        <w:t>any time limit for appealing the order had expired before that commencement.</w:t>
      </w:r>
    </w:p>
    <w:p w14:paraId="56C6F8BC" w14:textId="77777777" w:rsidR="001657FA" w:rsidRDefault="001657FA" w:rsidP="009B0CE1">
      <w:pPr>
        <w:pStyle w:val="DraftHeading2"/>
        <w:tabs>
          <w:tab w:val="right" w:pos="1247"/>
        </w:tabs>
        <w:ind w:left="1361" w:hanging="1361"/>
      </w:pPr>
      <w:r>
        <w:tab/>
        <w:t>(3)</w:t>
      </w:r>
      <w:r>
        <w:tab/>
        <w:t xml:space="preserve">An order confirming, varying or revoking a supervision order can be appealed under section 34 (as substituted by section 13 of the </w:t>
      </w:r>
      <w:r>
        <w:rPr>
          <w:b/>
        </w:rPr>
        <w:t>Forensic Health Legislation (Amendment) Act 2002</w:t>
      </w:r>
      <w:r>
        <w:t>) or section 34A (as the case may be) whether the order was made before or after the commencement of that section, unless—</w:t>
      </w:r>
    </w:p>
    <w:p w14:paraId="2A41373D" w14:textId="77777777" w:rsidR="001657FA" w:rsidRDefault="001657FA" w:rsidP="009B0CE1">
      <w:pPr>
        <w:pStyle w:val="DraftHeading3"/>
        <w:tabs>
          <w:tab w:val="right" w:pos="1758"/>
        </w:tabs>
        <w:ind w:left="1871" w:hanging="1871"/>
      </w:pPr>
      <w:r>
        <w:tab/>
        <w:t>(a)</w:t>
      </w:r>
      <w:r>
        <w:tab/>
        <w:t>the order had been appealed before that commencement; or</w:t>
      </w:r>
    </w:p>
    <w:p w14:paraId="22F0EB11" w14:textId="77777777" w:rsidR="001657FA" w:rsidRDefault="001657FA" w:rsidP="009B0CE1">
      <w:pPr>
        <w:pStyle w:val="DraftHeading3"/>
        <w:tabs>
          <w:tab w:val="right" w:pos="1758"/>
        </w:tabs>
        <w:ind w:left="1871" w:hanging="1871"/>
      </w:pPr>
      <w:r>
        <w:tab/>
        <w:t>(b)</w:t>
      </w:r>
      <w:r>
        <w:tab/>
        <w:t>any time limit for appealing the order had expired before that commencement.</w:t>
      </w:r>
    </w:p>
    <w:p w14:paraId="0F769EBB" w14:textId="77777777" w:rsidR="001657FA" w:rsidRDefault="001657FA" w:rsidP="009B0CE1">
      <w:pPr>
        <w:pStyle w:val="DraftHeading2"/>
        <w:tabs>
          <w:tab w:val="right" w:pos="1247"/>
        </w:tabs>
        <w:ind w:left="1361" w:hanging="1361"/>
      </w:pPr>
      <w:r>
        <w:tab/>
        <w:t>(4)</w:t>
      </w:r>
      <w:r>
        <w:tab/>
        <w:t>A refusal to grant extended leave or a grant of extended leave can be appealed under section 57B whether the refusal or grant was made before or after the commencement of that section.</w:t>
      </w:r>
    </w:p>
    <w:p w14:paraId="54B41E36" w14:textId="77777777" w:rsidR="001657FA" w:rsidRDefault="001657FA" w:rsidP="009B0CE1">
      <w:pPr>
        <w:pStyle w:val="DraftHeading2"/>
        <w:tabs>
          <w:tab w:val="right" w:pos="1247"/>
        </w:tabs>
        <w:ind w:left="1361" w:hanging="1361"/>
      </w:pPr>
      <w:r>
        <w:tab/>
        <w:t>(5)</w:t>
      </w:r>
      <w:r>
        <w:tab/>
        <w:t>A revocation of extended leave or a refusal to revoke extended leave can be appealed under section 58A whether the revocation or refusal was made before or after the commencement of that section.</w:t>
      </w:r>
    </w:p>
    <w:p w14:paraId="1CF7D2E3" w14:textId="77777777" w:rsidR="001657FA" w:rsidRDefault="001657FA" w:rsidP="009B0CE1">
      <w:pPr>
        <w:pStyle w:val="DraftHeading2"/>
        <w:tabs>
          <w:tab w:val="right" w:pos="1247"/>
        </w:tabs>
        <w:ind w:left="1361" w:hanging="1361"/>
      </w:pPr>
      <w:r>
        <w:tab/>
        <w:t>(6)</w:t>
      </w:r>
      <w:r>
        <w:tab/>
        <w:t>Any appeal referred to in subclause (1)(a), (2)(a) or (3)(a) that has not been determined before the commencement referred to in that subclause is to be determined in accordance with this Act as in force immediately before that commencement.</w:t>
      </w:r>
    </w:p>
    <w:p w14:paraId="4F97BC84" w14:textId="086E9731" w:rsidR="001657FA" w:rsidRDefault="001657FA" w:rsidP="009B0CE1">
      <w:pPr>
        <w:pStyle w:val="SideNote"/>
      </w:pPr>
      <w:r>
        <w:t>Sch. 3 cl. 11 inserted by No. 68/2009 s. 97(Sch. item 39.52).</w:t>
      </w:r>
    </w:p>
    <w:p w14:paraId="0B27F6B6" w14:textId="77777777" w:rsidR="001657FA" w:rsidRDefault="001657FA" w:rsidP="009B0CE1">
      <w:pPr>
        <w:pStyle w:val="DraftHeading1"/>
        <w:tabs>
          <w:tab w:val="right" w:pos="680"/>
        </w:tabs>
        <w:ind w:left="850" w:hanging="850"/>
      </w:pPr>
      <w:r>
        <w:tab/>
      </w:r>
      <w:r w:rsidRPr="00B07006">
        <w:t>11</w:t>
      </w:r>
      <w:r>
        <w:tab/>
        <w:t>Transitional provisions—Criminal Procedure Act 2009</w:t>
      </w:r>
    </w:p>
    <w:p w14:paraId="17306708" w14:textId="77777777" w:rsidR="001657FA" w:rsidRDefault="001657FA" w:rsidP="009B0CE1">
      <w:pPr>
        <w:pStyle w:val="DraftHeading3"/>
        <w:tabs>
          <w:tab w:val="right" w:pos="1232"/>
        </w:tabs>
        <w:ind w:left="1361" w:hanging="1361"/>
      </w:pPr>
      <w:r>
        <w:tab/>
      </w:r>
      <w:r w:rsidRPr="00332699">
        <w:t>(1)</w:t>
      </w:r>
      <w:r w:rsidRPr="00FE157B">
        <w:tab/>
      </w:r>
      <w:r>
        <w:t xml:space="preserve">Section 14A as inserted by section 423 of the </w:t>
      </w:r>
      <w:r>
        <w:rPr>
          <w:b/>
        </w:rPr>
        <w:t xml:space="preserve">Criminal Procedure Act 2009 </w:t>
      </w:r>
      <w:r>
        <w:t>applies to a finding on an investigation under Part 2 that an accused is unfit to stand trial made on or after the commencement of section 423 of that Act.</w:t>
      </w:r>
    </w:p>
    <w:p w14:paraId="36ED5940" w14:textId="15AD8F24" w:rsidR="001657FA" w:rsidRDefault="001657FA" w:rsidP="009B0CE1">
      <w:pPr>
        <w:pStyle w:val="DraftHeading3"/>
        <w:tabs>
          <w:tab w:val="right" w:pos="1232"/>
        </w:tabs>
        <w:ind w:left="1361" w:hanging="1361"/>
      </w:pPr>
      <w:r>
        <w:tab/>
      </w:r>
      <w:r w:rsidRPr="00FE157B">
        <w:t>(2)</w:t>
      </w:r>
      <w:r w:rsidRPr="00FE157B">
        <w:tab/>
      </w:r>
      <w:r>
        <w:t xml:space="preserve">Section 24AA as inserted by section 424 of the </w:t>
      </w:r>
      <w:r w:rsidRPr="00332699">
        <w:rPr>
          <w:b/>
        </w:rPr>
        <w:t>Criminal Procedure Act 2009</w:t>
      </w:r>
      <w:r>
        <w:t xml:space="preserve"> applies to a verdict of not guilty because of mental impairment recorded on or after the commencement of section 424 of that Act.</w:t>
      </w:r>
    </w:p>
    <w:p w14:paraId="3E591E5C" w14:textId="7206EFE1" w:rsidR="001657FA" w:rsidRPr="005F793F" w:rsidRDefault="001657FA" w:rsidP="005F793F">
      <w:pPr>
        <w:rPr>
          <w:sz w:val="20"/>
        </w:rPr>
      </w:pPr>
    </w:p>
    <w:p w14:paraId="0F2D7DC2" w14:textId="77777777" w:rsidR="001657FA" w:rsidRDefault="001657FA" w:rsidP="005F793F">
      <w:pPr>
        <w:rPr>
          <w:sz w:val="20"/>
        </w:rPr>
      </w:pPr>
    </w:p>
    <w:p w14:paraId="6EFA24EE" w14:textId="77777777" w:rsidR="002B1AD3" w:rsidRDefault="002B1AD3" w:rsidP="005F793F">
      <w:pPr>
        <w:rPr>
          <w:sz w:val="20"/>
        </w:rPr>
      </w:pPr>
    </w:p>
    <w:p w14:paraId="6CE74596" w14:textId="77777777" w:rsidR="002B1AD3" w:rsidRPr="002B1AD3" w:rsidRDefault="002B1AD3" w:rsidP="005F793F">
      <w:pPr>
        <w:rPr>
          <w:sz w:val="16"/>
          <w:szCs w:val="16"/>
        </w:rPr>
      </w:pPr>
    </w:p>
    <w:p w14:paraId="4A85C0B2" w14:textId="77777777" w:rsidR="001657FA" w:rsidRDefault="001657FA" w:rsidP="009B0CE1">
      <w:pPr>
        <w:pStyle w:val="SideNote"/>
      </w:pPr>
      <w:r>
        <w:t>Sch. 3 cl. 12 inserted by No. 68/2009 s. 97(Sch. item 39.52).</w:t>
      </w:r>
    </w:p>
    <w:p w14:paraId="083E3B58" w14:textId="77777777" w:rsidR="001657FA" w:rsidRDefault="001657FA" w:rsidP="009B0CE1">
      <w:pPr>
        <w:pStyle w:val="DraftHeading1"/>
        <w:tabs>
          <w:tab w:val="right" w:pos="680"/>
        </w:tabs>
        <w:ind w:left="850" w:hanging="850"/>
      </w:pPr>
      <w:r>
        <w:tab/>
      </w:r>
      <w:r w:rsidRPr="00B07006">
        <w:t>12</w:t>
      </w:r>
      <w:r>
        <w:tab/>
        <w:t>Transitional provisions—Criminal Procedure Amendment (Consequential and Transitional Provisions) Act 2009</w:t>
      </w:r>
    </w:p>
    <w:p w14:paraId="567747CE" w14:textId="77777777" w:rsidR="001657FA" w:rsidRDefault="001657FA" w:rsidP="009B0CE1">
      <w:pPr>
        <w:pStyle w:val="DraftHeading3"/>
        <w:tabs>
          <w:tab w:val="right" w:pos="1232"/>
        </w:tabs>
        <w:ind w:left="1361" w:hanging="1361"/>
      </w:pPr>
      <w:r>
        <w:tab/>
      </w:r>
      <w:r w:rsidRPr="00144AFA">
        <w:t>(1)</w:t>
      </w:r>
      <w:r>
        <w:tab/>
        <w:t>Section 19A as amended by item 39.17 of the Schedule to the</w:t>
      </w:r>
      <w:r w:rsidRPr="00332699">
        <w:rPr>
          <w:b/>
        </w:rPr>
        <w:t xml:space="preserve"> Criminal Procedure Amendment (Consequential and Transitional Provisions) Act 2009</w:t>
      </w:r>
      <w:r>
        <w:t xml:space="preserve"> applies to an appeal under that section where the order to which the appeal relates is made on or after the commencement of that item.</w:t>
      </w:r>
    </w:p>
    <w:p w14:paraId="390A8373" w14:textId="77777777" w:rsidR="001657FA" w:rsidRDefault="001657FA" w:rsidP="009B0CE1">
      <w:pPr>
        <w:pStyle w:val="DraftHeading3"/>
        <w:tabs>
          <w:tab w:val="right" w:pos="1232"/>
        </w:tabs>
        <w:ind w:left="1361" w:hanging="1361"/>
      </w:pPr>
      <w:r>
        <w:tab/>
      </w:r>
      <w:r w:rsidRPr="00144AFA">
        <w:t>(2)</w:t>
      </w:r>
      <w:r>
        <w:tab/>
        <w:t xml:space="preserve">Section 24A as amended by item 39.24 of the Schedule to the </w:t>
      </w:r>
      <w:r w:rsidRPr="00332699">
        <w:rPr>
          <w:b/>
        </w:rPr>
        <w:t>Criminal Procedure Amendment (Consequential and Transitional Provisions) Act 2009</w:t>
      </w:r>
      <w:r>
        <w:t xml:space="preserve"> applies to an appeal under that section where the order to which the appeal relates is made on or after the commencement of that item.</w:t>
      </w:r>
    </w:p>
    <w:p w14:paraId="6361B5E8" w14:textId="77777777" w:rsidR="001657FA" w:rsidRDefault="001657FA" w:rsidP="009B0CE1">
      <w:pPr>
        <w:pStyle w:val="DraftHeading3"/>
        <w:tabs>
          <w:tab w:val="right" w:pos="1232"/>
        </w:tabs>
        <w:ind w:left="1361" w:hanging="1361"/>
      </w:pPr>
      <w:r>
        <w:tab/>
      </w:r>
      <w:r w:rsidRPr="00144AFA">
        <w:t>(3)</w:t>
      </w:r>
      <w:r>
        <w:tab/>
        <w:t xml:space="preserve">Section 28A as amended by item 39.25 of the Schedule to the </w:t>
      </w:r>
      <w:r w:rsidRPr="00332699">
        <w:rPr>
          <w:b/>
        </w:rPr>
        <w:t>Criminal Procedure Amendment (Consequential and Transitional Provisions) Act 2009</w:t>
      </w:r>
      <w:r>
        <w:t xml:space="preserve"> applies to an appeal under that section where the order to which the appeal relates is made on or after the commencement of that item.</w:t>
      </w:r>
    </w:p>
    <w:p w14:paraId="368C6B09" w14:textId="77777777" w:rsidR="001657FA" w:rsidRDefault="001657FA" w:rsidP="009B0CE1">
      <w:pPr>
        <w:pStyle w:val="DraftHeading3"/>
        <w:tabs>
          <w:tab w:val="right" w:pos="1232"/>
        </w:tabs>
        <w:ind w:left="1361" w:hanging="1361"/>
      </w:pPr>
      <w:r>
        <w:tab/>
      </w:r>
      <w:r w:rsidRPr="00144AFA">
        <w:t>(4)</w:t>
      </w:r>
      <w:r>
        <w:tab/>
        <w:t xml:space="preserve">Section 34 as amended by item 39.28 of the Schedule to the </w:t>
      </w:r>
      <w:r w:rsidRPr="00332699">
        <w:rPr>
          <w:b/>
        </w:rPr>
        <w:t>Criminal Procedure Amendment (Consequential and Transitional Provisions) Act 2009</w:t>
      </w:r>
      <w:r>
        <w:t xml:space="preserve"> applies to an appeal under that section where the order to which the appeal relates is made on or after the commencement of that item.</w:t>
      </w:r>
    </w:p>
    <w:p w14:paraId="43F3055F" w14:textId="77777777" w:rsidR="001657FA" w:rsidRDefault="001657FA" w:rsidP="009B0CE1">
      <w:pPr>
        <w:pStyle w:val="DraftHeading3"/>
        <w:tabs>
          <w:tab w:val="right" w:pos="1232"/>
        </w:tabs>
        <w:ind w:left="1361" w:hanging="1361"/>
      </w:pPr>
      <w:r>
        <w:tab/>
      </w:r>
      <w:r w:rsidRPr="00144AFA">
        <w:t>(5)</w:t>
      </w:r>
      <w:r>
        <w:tab/>
        <w:t xml:space="preserve">Section 34A as amended by item 39.31 of the Schedule to the </w:t>
      </w:r>
      <w:r w:rsidRPr="00332699">
        <w:rPr>
          <w:b/>
        </w:rPr>
        <w:t>Criminal Procedure Amendment (Consequential and Transitional Provisions) Act 2009</w:t>
      </w:r>
      <w:r>
        <w:t xml:space="preserve"> applies to an appeal against the revocation of a non-custodial supervision order where the order revoking the supervision order is made on or after the commencement of that item.</w:t>
      </w:r>
    </w:p>
    <w:p w14:paraId="5D21E3D4" w14:textId="77777777" w:rsidR="001657FA" w:rsidRDefault="001657FA" w:rsidP="009B0CE1">
      <w:pPr>
        <w:pStyle w:val="DraftHeading3"/>
        <w:tabs>
          <w:tab w:val="right" w:pos="1232"/>
        </w:tabs>
        <w:ind w:left="1361" w:hanging="1361"/>
      </w:pPr>
      <w:r>
        <w:tab/>
      </w:r>
      <w:r w:rsidRPr="00144AFA">
        <w:t>(6)</w:t>
      </w:r>
      <w:r>
        <w:tab/>
        <w:t xml:space="preserve">Section 57B as amended by item 39.38 of the Schedule to the </w:t>
      </w:r>
      <w:r w:rsidRPr="00332699">
        <w:rPr>
          <w:b/>
        </w:rPr>
        <w:t>Criminal Procedure Amendment (Consequential and Transitional Provisions) Act 2009</w:t>
      </w:r>
      <w:r>
        <w:t xml:space="preserve"> applies to an appeal under that section where the application for extended leave is refused or granted, as the case may be, on or after the commencement of that item.</w:t>
      </w:r>
    </w:p>
    <w:p w14:paraId="782E1F71" w14:textId="77777777" w:rsidR="001657FA" w:rsidRDefault="001657FA" w:rsidP="009B0CE1">
      <w:pPr>
        <w:pStyle w:val="DraftHeading3"/>
        <w:tabs>
          <w:tab w:val="right" w:pos="1232"/>
        </w:tabs>
        <w:ind w:left="1361" w:hanging="1361"/>
      </w:pPr>
      <w:r>
        <w:tab/>
      </w:r>
      <w:r w:rsidRPr="00B72CD0">
        <w:t>(7)</w:t>
      </w:r>
      <w:r>
        <w:tab/>
        <w:t xml:space="preserve">Section 58A as amended by item 39.40 of the Schedule to the </w:t>
      </w:r>
      <w:r w:rsidRPr="00332699">
        <w:rPr>
          <w:b/>
        </w:rPr>
        <w:t>Criminal Procedure Amendment (Consequential and Transitional Provisions) Act 2009</w:t>
      </w:r>
      <w:r>
        <w:t xml:space="preserve"> applies to an appeal under that section where the extended leave is revoked or the application for revocation of extended leave is refused, as the case may be, on or after the commencement of that item.</w:t>
      </w:r>
    </w:p>
    <w:p w14:paraId="1C7933AE" w14:textId="77777777" w:rsidR="001657FA" w:rsidRDefault="001657FA" w:rsidP="009B0CE1">
      <w:pPr>
        <w:pStyle w:val="DraftHeading3"/>
        <w:tabs>
          <w:tab w:val="right" w:pos="1232"/>
        </w:tabs>
        <w:ind w:left="1361" w:hanging="1361"/>
      </w:pPr>
      <w:r>
        <w:tab/>
      </w:r>
      <w:r w:rsidRPr="00B72CD0">
        <w:t>(8)</w:t>
      </w:r>
      <w:r>
        <w:tab/>
        <w:t xml:space="preserve">Section 73H as amended by item 39.44 of the Schedule to the </w:t>
      </w:r>
      <w:r w:rsidRPr="00332699">
        <w:rPr>
          <w:b/>
        </w:rPr>
        <w:t>Criminal Procedure Amendment (Consequential and Transitional Provisions) Act 2009</w:t>
      </w:r>
      <w:r>
        <w:t xml:space="preserve"> applies to an appeal under that section where the order to which the appeal relates is made on or after the commencement of that item.</w:t>
      </w:r>
    </w:p>
    <w:p w14:paraId="70C056FA" w14:textId="77777777" w:rsidR="001657FA" w:rsidRDefault="001657FA" w:rsidP="009B0CE1">
      <w:pPr>
        <w:pStyle w:val="DraftHeading3"/>
        <w:tabs>
          <w:tab w:val="right" w:pos="1232"/>
        </w:tabs>
        <w:ind w:left="1361" w:hanging="1361"/>
      </w:pPr>
      <w:r>
        <w:tab/>
      </w:r>
      <w:r w:rsidRPr="00B72CD0">
        <w:t>(9)</w:t>
      </w:r>
      <w:r>
        <w:tab/>
        <w:t xml:space="preserve">Section 73N as amended by item 39.46 of the Schedule to the </w:t>
      </w:r>
      <w:r w:rsidRPr="00332699">
        <w:rPr>
          <w:b/>
        </w:rPr>
        <w:t>Criminal Procedure Amendment (Consequential and Transitional Provisions) Act 2009</w:t>
      </w:r>
      <w:r>
        <w:t xml:space="preserve"> applies to an appeal under that section where the order to which the appeal relates is made on or after the commencement of that item.</w:t>
      </w:r>
    </w:p>
    <w:p w14:paraId="18668F8E" w14:textId="77777777" w:rsidR="002B1AD3" w:rsidRDefault="002B1AD3" w:rsidP="002B1AD3"/>
    <w:p w14:paraId="4A006F8E" w14:textId="77777777" w:rsidR="002B1AD3" w:rsidRDefault="002B1AD3" w:rsidP="002B1AD3"/>
    <w:p w14:paraId="43D973B0" w14:textId="77777777" w:rsidR="002B1AD3" w:rsidRPr="002B1AD3" w:rsidRDefault="002B1AD3" w:rsidP="002B1AD3"/>
    <w:p w14:paraId="1DD59A93" w14:textId="77777777" w:rsidR="001657FA" w:rsidRDefault="001657FA" w:rsidP="009B0CE1">
      <w:pPr>
        <w:pStyle w:val="SideNote"/>
      </w:pPr>
      <w:r>
        <w:t>Sch. 3 cl. 13 (Heading) amended by No. 29/2011 s. 3(Sch. 1 item 23).</w:t>
      </w:r>
    </w:p>
    <w:p w14:paraId="2697C6A8" w14:textId="77777777" w:rsidR="001657FA" w:rsidRDefault="001657FA" w:rsidP="009B0CE1">
      <w:pPr>
        <w:pStyle w:val="SideNote"/>
        <w:spacing w:before="60"/>
      </w:pPr>
      <w:r>
        <w:t>Sch. 3 cl. 13 inserted by No. 29/2010 s. 36.</w:t>
      </w:r>
    </w:p>
    <w:p w14:paraId="27ACD8ED" w14:textId="77777777" w:rsidR="001657FA" w:rsidRDefault="001657FA" w:rsidP="009B0CE1">
      <w:pPr>
        <w:pStyle w:val="DraftHeading1"/>
        <w:tabs>
          <w:tab w:val="right" w:pos="680"/>
        </w:tabs>
        <w:ind w:left="850" w:hanging="850"/>
      </w:pPr>
      <w:r>
        <w:tab/>
      </w:r>
      <w:r w:rsidRPr="00EF3679">
        <w:t>13</w:t>
      </w:r>
      <w:r>
        <w:tab/>
        <w:t>Transitional provision—Health and Human Services Legislation Amendment Act 2010</w:t>
      </w:r>
    </w:p>
    <w:p w14:paraId="2D0AB0EC" w14:textId="77777777" w:rsidR="001657FA" w:rsidRDefault="001657FA" w:rsidP="009B0CE1">
      <w:pPr>
        <w:pStyle w:val="BodySectionSub"/>
      </w:pPr>
      <w:r>
        <w:t xml:space="preserve">Any act matter or thing of a continuing nature that was done by or in relation to, or any proceeding brought by or against, the Secretary to the Department of Human Services before the commencement of Division 1 of Part 5 of the </w:t>
      </w:r>
      <w:r w:rsidRPr="0040648F">
        <w:rPr>
          <w:b/>
        </w:rPr>
        <w:t>Health and Human Services Legislation Amendment Act 2010</w:t>
      </w:r>
      <w:r>
        <w:t xml:space="preserve"> is to be taken to be done by or in relation to, and may be brought by or against, the Secretary to the Department of Health after that commencement if the act matter or thing or proceeding relates to—</w:t>
      </w:r>
    </w:p>
    <w:p w14:paraId="0E3229C0" w14:textId="77777777" w:rsidR="001657FA" w:rsidRPr="00372065" w:rsidRDefault="001657FA" w:rsidP="009B0CE1">
      <w:pPr>
        <w:pStyle w:val="DraftHeading3"/>
        <w:tabs>
          <w:tab w:val="right" w:pos="1757"/>
        </w:tabs>
        <w:ind w:left="1871" w:hanging="1871"/>
      </w:pPr>
      <w:r>
        <w:tab/>
      </w:r>
      <w:r w:rsidRPr="00D83365">
        <w:t>(a)</w:t>
      </w:r>
      <w:r>
        <w:tab/>
        <w:t>a forensic patient; or</w:t>
      </w:r>
    </w:p>
    <w:p w14:paraId="35786053" w14:textId="77777777" w:rsidR="001657FA" w:rsidRDefault="001657FA" w:rsidP="009B0CE1">
      <w:pPr>
        <w:pStyle w:val="DraftHeading3"/>
        <w:tabs>
          <w:tab w:val="right" w:pos="1757"/>
        </w:tabs>
        <w:ind w:left="1871" w:hanging="1871"/>
      </w:pPr>
      <w:r>
        <w:tab/>
      </w:r>
      <w:r w:rsidRPr="00607DB1">
        <w:t>(b)</w:t>
      </w:r>
      <w:r>
        <w:tab/>
        <w:t>an approved mental health service.</w:t>
      </w:r>
    </w:p>
    <w:p w14:paraId="6614251E" w14:textId="77777777" w:rsidR="001657FA" w:rsidRDefault="001657FA" w:rsidP="009B0CE1">
      <w:pPr>
        <w:pStyle w:val="SideNote"/>
      </w:pPr>
      <w:r>
        <w:t>Sch. 3 cl. 15 inserted by No. 55/2014 s. 131.</w:t>
      </w:r>
    </w:p>
    <w:p w14:paraId="2DE0EF5A" w14:textId="77777777" w:rsidR="001657FA" w:rsidRDefault="001657FA" w:rsidP="009B0CE1">
      <w:pPr>
        <w:pStyle w:val="DraftHeading1"/>
        <w:tabs>
          <w:tab w:val="right" w:pos="680"/>
        </w:tabs>
        <w:ind w:left="850" w:hanging="850"/>
      </w:pPr>
      <w:r>
        <w:tab/>
        <w:t>15</w:t>
      </w:r>
      <w:r w:rsidRPr="006E4051">
        <w:tab/>
        <w:t>Transitional provision—Criminal Organisations Control and Other Acts Amendment Act 2014</w:t>
      </w:r>
    </w:p>
    <w:p w14:paraId="294B286A" w14:textId="77777777" w:rsidR="001657FA" w:rsidRDefault="001657FA" w:rsidP="009B0CE1">
      <w:pPr>
        <w:pStyle w:val="BodySectionSub"/>
      </w:pPr>
      <w:r>
        <w:t xml:space="preserve">This Act as amended by Division 1 of Part 5 of the </w:t>
      </w:r>
      <w:r w:rsidRPr="001D4F45">
        <w:rPr>
          <w:b/>
        </w:rPr>
        <w:t>Criminal Organisations Control and Other Acts Amendment Act 2014</w:t>
      </w:r>
      <w:r>
        <w:t xml:space="preserve"> applies to—</w:t>
      </w:r>
    </w:p>
    <w:p w14:paraId="435A2062" w14:textId="77777777" w:rsidR="001657FA" w:rsidRDefault="001657FA" w:rsidP="009B0CE1">
      <w:pPr>
        <w:pStyle w:val="DraftHeading3"/>
        <w:tabs>
          <w:tab w:val="right" w:pos="1757"/>
        </w:tabs>
        <w:ind w:left="1871" w:hanging="1871"/>
      </w:pPr>
      <w:r>
        <w:tab/>
        <w:t>(a)</w:t>
      </w:r>
      <w:r>
        <w:tab/>
        <w:t>a proceeding for an offence that is commenced on or after the commencement of Division 1 of Part 5 of that Act; and</w:t>
      </w:r>
    </w:p>
    <w:p w14:paraId="73991A14" w14:textId="451E111F" w:rsidR="001657FA" w:rsidRDefault="001657FA" w:rsidP="009B0CE1">
      <w:pPr>
        <w:pStyle w:val="DraftHeading3"/>
        <w:tabs>
          <w:tab w:val="right" w:pos="1757"/>
        </w:tabs>
        <w:ind w:left="1871" w:hanging="1871"/>
      </w:pPr>
      <w:r>
        <w:tab/>
        <w:t>(b)</w:t>
      </w:r>
      <w:r>
        <w:tab/>
        <w:t>a proceeding for an offence that, on the commencement of Division 1 of Part 5 of that Act, is before the Children's Court, irrespective of when the proceeding was commenced.</w:t>
      </w:r>
    </w:p>
    <w:p w14:paraId="2D83A5A9" w14:textId="27298F3E" w:rsidR="001657FA" w:rsidRPr="005F793F" w:rsidRDefault="001657FA" w:rsidP="005D6A95">
      <w:pPr>
        <w:rPr>
          <w:sz w:val="20"/>
        </w:rPr>
      </w:pPr>
    </w:p>
    <w:p w14:paraId="0068F2CD" w14:textId="3210BC09" w:rsidR="001657FA" w:rsidRPr="005F793F" w:rsidRDefault="001657FA" w:rsidP="005D6A95">
      <w:pPr>
        <w:rPr>
          <w:sz w:val="20"/>
        </w:rPr>
      </w:pPr>
    </w:p>
    <w:p w14:paraId="470A6F26" w14:textId="0293A6E3" w:rsidR="001657FA" w:rsidRDefault="001657FA" w:rsidP="005D6A95">
      <w:pPr>
        <w:rPr>
          <w:sz w:val="20"/>
        </w:rPr>
      </w:pPr>
    </w:p>
    <w:p w14:paraId="62553015" w14:textId="77777777" w:rsidR="002B1AD3" w:rsidRPr="002B1AD3" w:rsidRDefault="002B1AD3" w:rsidP="005D6A95">
      <w:pPr>
        <w:rPr>
          <w:sz w:val="16"/>
          <w:szCs w:val="16"/>
        </w:rPr>
      </w:pPr>
    </w:p>
    <w:p w14:paraId="538A603C" w14:textId="77777777" w:rsidR="001657FA" w:rsidRDefault="001657FA" w:rsidP="009B0CE1">
      <w:pPr>
        <w:pStyle w:val="SideNote"/>
      </w:pPr>
      <w:r>
        <w:t>Sch. 3 cl. 16 inserted by No. 6/2017 s. 12.</w:t>
      </w:r>
    </w:p>
    <w:p w14:paraId="7E9AB815" w14:textId="77777777" w:rsidR="001657FA" w:rsidRPr="00CE074D" w:rsidRDefault="001657FA" w:rsidP="009B0CE1">
      <w:pPr>
        <w:pStyle w:val="DraftHeading1"/>
        <w:tabs>
          <w:tab w:val="right" w:pos="680"/>
        </w:tabs>
        <w:ind w:left="850" w:hanging="850"/>
      </w:pPr>
      <w:r>
        <w:tab/>
      </w:r>
      <w:r w:rsidRPr="00712A40">
        <w:t>16</w:t>
      </w:r>
      <w:r w:rsidRPr="00CE074D">
        <w:tab/>
        <w:t>Transitional provision—Crimes Legislation Further Amendment Act 201</w:t>
      </w:r>
      <w:r>
        <w:t>7</w:t>
      </w:r>
    </w:p>
    <w:p w14:paraId="1094F91D" w14:textId="77777777" w:rsidR="001657FA" w:rsidRDefault="001657FA" w:rsidP="009B0CE1">
      <w:pPr>
        <w:pStyle w:val="BodySectionSub"/>
      </w:pPr>
      <w:r w:rsidRPr="00CE074D">
        <w:t xml:space="preserve">This Act as amended by Part 3 of the </w:t>
      </w:r>
      <w:r w:rsidRPr="00CE074D">
        <w:rPr>
          <w:b/>
        </w:rPr>
        <w:t>Crimes Legislation Further Amendment Act 201</w:t>
      </w:r>
      <w:r>
        <w:rPr>
          <w:b/>
        </w:rPr>
        <w:t>7</w:t>
      </w:r>
      <w:r w:rsidRPr="00CE074D">
        <w:t xml:space="preserve"> applies to an investigation into the fitness of an accused to stand trial that commences on or after the day on which t</w:t>
      </w:r>
      <w:r>
        <w:t>hat Part comes into operation.</w:t>
      </w:r>
    </w:p>
    <w:p w14:paraId="3E258E33" w14:textId="77777777" w:rsidR="001657FA" w:rsidRPr="00B15898" w:rsidRDefault="001657FA" w:rsidP="009B0CE1">
      <w:pPr>
        <w:pStyle w:val="SideNote"/>
      </w:pPr>
      <w:r>
        <w:t>Sch. 3 cl. 16A inserted by No. 11/2020 s. 31.</w:t>
      </w:r>
    </w:p>
    <w:p w14:paraId="41CD0B00" w14:textId="77777777" w:rsidR="001657FA" w:rsidRPr="002406A3" w:rsidRDefault="001657FA" w:rsidP="009B0CE1">
      <w:pPr>
        <w:pStyle w:val="DraftHeading1"/>
        <w:tabs>
          <w:tab w:val="right" w:pos="680"/>
        </w:tabs>
        <w:ind w:left="850" w:hanging="850"/>
      </w:pPr>
      <w:r>
        <w:rPr>
          <w:lang w:val="en-US"/>
        </w:rPr>
        <w:tab/>
      </w:r>
      <w:r w:rsidRPr="002406A3">
        <w:t>16A</w:t>
      </w:r>
      <w:r w:rsidRPr="002406A3">
        <w:tab/>
        <w:t>Transitional provision—COVID-19 Omnibus (Emergency Measures) Act 2020—investigations into fitness to stand trial</w:t>
      </w:r>
    </w:p>
    <w:p w14:paraId="722BDBFC" w14:textId="77777777" w:rsidR="001657FA" w:rsidRDefault="001657FA" w:rsidP="009B0CE1">
      <w:pPr>
        <w:pStyle w:val="DraftHeading2"/>
        <w:tabs>
          <w:tab w:val="right" w:pos="1247"/>
        </w:tabs>
        <w:ind w:left="1361" w:hanging="1361"/>
        <w:rPr>
          <w:lang w:val="en-US"/>
        </w:rPr>
      </w:pPr>
      <w:r>
        <w:rPr>
          <w:lang w:val="en-US"/>
        </w:rPr>
        <w:tab/>
      </w:r>
      <w:r w:rsidRPr="001059D1">
        <w:rPr>
          <w:lang w:val="en-US"/>
        </w:rPr>
        <w:t>(1)</w:t>
      </w:r>
      <w:r>
        <w:rPr>
          <w:lang w:val="en-US"/>
        </w:rPr>
        <w:tab/>
        <w:t>Despite the repeal of Part 11, an investigation into the fitness of an accused—</w:t>
      </w:r>
    </w:p>
    <w:p w14:paraId="17A33C59" w14:textId="77777777" w:rsidR="001657FA" w:rsidRDefault="001657FA" w:rsidP="009B0CE1">
      <w:pPr>
        <w:pStyle w:val="DraftHeading3"/>
        <w:tabs>
          <w:tab w:val="right" w:pos="1757"/>
        </w:tabs>
        <w:ind w:left="1871" w:hanging="1871"/>
        <w:rPr>
          <w:lang w:val="en-US"/>
        </w:rPr>
      </w:pPr>
      <w:r>
        <w:rPr>
          <w:lang w:val="en-US"/>
        </w:rPr>
        <w:tab/>
      </w:r>
      <w:r w:rsidRPr="001059D1">
        <w:rPr>
          <w:lang w:val="en-US"/>
        </w:rPr>
        <w:t>(a)</w:t>
      </w:r>
      <w:r>
        <w:rPr>
          <w:lang w:val="en-US"/>
        </w:rPr>
        <w:tab/>
        <w:t>that, immediately before that repeal, was being conducted by the court, without a jury, in accordance with that Part; and</w:t>
      </w:r>
    </w:p>
    <w:p w14:paraId="6C4EE817" w14:textId="77777777" w:rsidR="001657FA" w:rsidRDefault="001657FA" w:rsidP="009B0CE1">
      <w:pPr>
        <w:pStyle w:val="DraftHeading3"/>
        <w:tabs>
          <w:tab w:val="right" w:pos="1757"/>
        </w:tabs>
        <w:ind w:left="1871" w:hanging="1871"/>
        <w:rPr>
          <w:lang w:val="en-US"/>
        </w:rPr>
      </w:pPr>
      <w:r>
        <w:rPr>
          <w:lang w:val="en-US"/>
        </w:rPr>
        <w:tab/>
      </w:r>
      <w:r w:rsidRPr="001059D1">
        <w:rPr>
          <w:lang w:val="en-US"/>
        </w:rPr>
        <w:t>(b)</w:t>
      </w:r>
      <w:r>
        <w:rPr>
          <w:lang w:val="en-US"/>
        </w:rPr>
        <w:tab/>
        <w:t>in which the court had not yet made a finding—</w:t>
      </w:r>
    </w:p>
    <w:p w14:paraId="2A2A9851" w14:textId="77777777" w:rsidR="001657FA" w:rsidRDefault="001657FA" w:rsidP="009B0CE1">
      <w:pPr>
        <w:pStyle w:val="BodySectionSub"/>
        <w:rPr>
          <w:lang w:val="en-US"/>
        </w:rPr>
      </w:pPr>
      <w:r>
        <w:rPr>
          <w:lang w:val="en-US"/>
        </w:rPr>
        <w:t>is to continue, after that repeal, to be conducted by the court, without a jury, in accordance with that Part.</w:t>
      </w:r>
    </w:p>
    <w:p w14:paraId="3F222CE0" w14:textId="77777777" w:rsidR="001657FA" w:rsidRDefault="001657FA" w:rsidP="009B0CE1">
      <w:pPr>
        <w:pStyle w:val="DraftHeading2"/>
        <w:tabs>
          <w:tab w:val="right" w:pos="1247"/>
        </w:tabs>
        <w:ind w:left="1361" w:hanging="1361"/>
        <w:rPr>
          <w:lang w:val="en-US"/>
        </w:rPr>
      </w:pPr>
      <w:r>
        <w:rPr>
          <w:lang w:val="en-US"/>
        </w:rPr>
        <w:tab/>
      </w:r>
      <w:r w:rsidRPr="001059D1">
        <w:rPr>
          <w:lang w:val="en-US"/>
        </w:rPr>
        <w:t>(2)</w:t>
      </w:r>
      <w:r>
        <w:rPr>
          <w:lang w:val="en-US"/>
        </w:rPr>
        <w:tab/>
        <w:t>For the purposes of an investigation that continues in accordance with subsection (1), Part 11 continues to have effect despite its repeal.</w:t>
      </w:r>
    </w:p>
    <w:p w14:paraId="1D2051DD" w14:textId="77777777" w:rsidR="001657FA" w:rsidRDefault="001657FA" w:rsidP="009B0CE1">
      <w:pPr>
        <w:pStyle w:val="DraftHeading2"/>
        <w:tabs>
          <w:tab w:val="right" w:pos="1247"/>
        </w:tabs>
        <w:ind w:left="1361" w:hanging="1361"/>
        <w:rPr>
          <w:lang w:val="en-US"/>
        </w:rPr>
      </w:pPr>
      <w:r>
        <w:rPr>
          <w:lang w:val="en-US"/>
        </w:rPr>
        <w:tab/>
      </w:r>
      <w:r w:rsidRPr="001059D1">
        <w:rPr>
          <w:lang w:val="en-US"/>
        </w:rPr>
        <w:t>(3)</w:t>
      </w:r>
      <w:r>
        <w:rPr>
          <w:lang w:val="en-US"/>
        </w:rPr>
        <w:tab/>
        <w:t>After the conclusion of an investigation that was continued in accordance with subsection (1), sections 95, 96, 97 and 98 continue to apply in relation to that investigation despite their repeal.</w:t>
      </w:r>
    </w:p>
    <w:p w14:paraId="7BF13F82" w14:textId="77777777" w:rsidR="001657FA" w:rsidRDefault="001657FA" w:rsidP="009B0CE1">
      <w:pPr>
        <w:pStyle w:val="DraftHeading2"/>
        <w:tabs>
          <w:tab w:val="right" w:pos="1247"/>
        </w:tabs>
        <w:ind w:left="1361" w:hanging="1361"/>
        <w:rPr>
          <w:lang w:val="en-US"/>
        </w:rPr>
      </w:pPr>
      <w:r>
        <w:rPr>
          <w:lang w:val="en-US"/>
        </w:rPr>
        <w:tab/>
      </w:r>
      <w:r w:rsidRPr="001059D1">
        <w:rPr>
          <w:lang w:val="en-US"/>
        </w:rPr>
        <w:t>(4)</w:t>
      </w:r>
      <w:r>
        <w:rPr>
          <w:lang w:val="en-US"/>
        </w:rPr>
        <w:tab/>
        <w:t>Subject to this section, on and after the repeal of Part 11, a finding of a court, on an investigation conducted in accordance with that Part, that an accused was or was not fit to stand trial has, for all purposes, the same effect as a finding of a jury.</w:t>
      </w:r>
    </w:p>
    <w:p w14:paraId="32D1EDE3" w14:textId="77777777" w:rsidR="001657FA" w:rsidRPr="00AF59CB" w:rsidRDefault="001657FA" w:rsidP="009B0CE1">
      <w:pPr>
        <w:pStyle w:val="SideNote"/>
      </w:pPr>
      <w:r>
        <w:t>Sch. 3 cl. 16B inserted by No. 11/2020 s. 31.</w:t>
      </w:r>
    </w:p>
    <w:p w14:paraId="3A9FEF83" w14:textId="77777777" w:rsidR="001657FA" w:rsidRDefault="001657FA" w:rsidP="009B0CE1">
      <w:pPr>
        <w:pStyle w:val="DraftHeading1"/>
        <w:tabs>
          <w:tab w:val="right" w:pos="680"/>
        </w:tabs>
        <w:ind w:left="850" w:hanging="850"/>
        <w:rPr>
          <w:lang w:val="en-US"/>
        </w:rPr>
      </w:pPr>
      <w:r>
        <w:rPr>
          <w:lang w:val="en-US"/>
        </w:rPr>
        <w:tab/>
      </w:r>
      <w:r w:rsidRPr="002406A3">
        <w:t>16B</w:t>
      </w:r>
      <w:r w:rsidRPr="002406A3">
        <w:tab/>
        <w:t>Transitional provision—COVID-19 Omnibus (Emergency Measures) Act 2020—special hearings</w:t>
      </w:r>
    </w:p>
    <w:p w14:paraId="24B44A76" w14:textId="77777777" w:rsidR="001657FA" w:rsidRDefault="001657FA" w:rsidP="009B0CE1">
      <w:pPr>
        <w:pStyle w:val="DraftHeading2"/>
        <w:tabs>
          <w:tab w:val="right" w:pos="1247"/>
        </w:tabs>
        <w:ind w:left="1361" w:hanging="1361"/>
        <w:rPr>
          <w:lang w:val="en-US"/>
        </w:rPr>
      </w:pPr>
      <w:r>
        <w:rPr>
          <w:lang w:val="en-US"/>
        </w:rPr>
        <w:tab/>
      </w:r>
      <w:r w:rsidRPr="001059D1">
        <w:rPr>
          <w:lang w:val="en-US"/>
        </w:rPr>
        <w:t>(1)</w:t>
      </w:r>
      <w:r>
        <w:rPr>
          <w:lang w:val="en-US"/>
        </w:rPr>
        <w:tab/>
        <w:t>Despite the repeal of Part 11, a special hearing by judge alone in which judgment was not delivered before that repeal may continue to be held by judge alone, without a jury, after that repeal.</w:t>
      </w:r>
    </w:p>
    <w:p w14:paraId="33994A7D" w14:textId="77777777" w:rsidR="001657FA" w:rsidRDefault="001657FA" w:rsidP="009B0CE1">
      <w:pPr>
        <w:pStyle w:val="DraftHeading2"/>
        <w:tabs>
          <w:tab w:val="right" w:pos="1247"/>
        </w:tabs>
        <w:ind w:left="1361" w:hanging="1361"/>
        <w:rPr>
          <w:lang w:val="en-US"/>
        </w:rPr>
      </w:pPr>
      <w:r>
        <w:rPr>
          <w:lang w:val="en-US"/>
        </w:rPr>
        <w:tab/>
      </w:r>
      <w:r w:rsidRPr="001059D1">
        <w:rPr>
          <w:lang w:val="en-US"/>
        </w:rPr>
        <w:t>(2)</w:t>
      </w:r>
      <w:r>
        <w:rPr>
          <w:lang w:val="en-US"/>
        </w:rPr>
        <w:tab/>
        <w:t>For the purposes of a special hearing that continues in accordance with subsection (1), Part 11 continues to have effect despite its repeal.</w:t>
      </w:r>
    </w:p>
    <w:p w14:paraId="1ACB6B0A" w14:textId="77777777" w:rsidR="001657FA" w:rsidRDefault="001657FA" w:rsidP="009B0CE1">
      <w:pPr>
        <w:pStyle w:val="DraftHeading2"/>
        <w:tabs>
          <w:tab w:val="right" w:pos="1247"/>
        </w:tabs>
        <w:ind w:left="1361" w:hanging="1361"/>
      </w:pPr>
      <w:r>
        <w:rPr>
          <w:lang w:val="en-US"/>
        </w:rPr>
        <w:tab/>
      </w:r>
      <w:r w:rsidRPr="001059D1">
        <w:rPr>
          <w:lang w:val="en-US"/>
        </w:rPr>
        <w:t>(3)</w:t>
      </w:r>
      <w:r>
        <w:rPr>
          <w:lang w:val="en-US"/>
        </w:rPr>
        <w:tab/>
        <w:t xml:space="preserve">On and after the repeal of section 103, a finding of a judge at a special hearing by judge alone </w:t>
      </w:r>
      <w:r>
        <w:t>has, for all purposes, the same effect as a finding of a jury.</w:t>
      </w:r>
    </w:p>
    <w:p w14:paraId="08D61901" w14:textId="77777777" w:rsidR="001657FA" w:rsidRDefault="001657FA" w:rsidP="009B0CE1">
      <w:pPr>
        <w:pStyle w:val="DraftHeading2"/>
        <w:tabs>
          <w:tab w:val="right" w:pos="1247"/>
        </w:tabs>
        <w:ind w:left="1361" w:hanging="1361"/>
      </w:pPr>
      <w:r>
        <w:tab/>
      </w:r>
      <w:r w:rsidRPr="001059D1">
        <w:t>(4)</w:t>
      </w:r>
      <w:r>
        <w:tab/>
        <w:t>Subsection (3) has effect despite the repeal of section 103.</w:t>
      </w:r>
    </w:p>
    <w:p w14:paraId="188A01F3" w14:textId="77777777" w:rsidR="001657FA" w:rsidRDefault="001657FA" w:rsidP="009B0CE1">
      <w:pPr>
        <w:pStyle w:val="DraftHeading2"/>
        <w:tabs>
          <w:tab w:val="right" w:pos="1247"/>
        </w:tabs>
        <w:ind w:left="1361" w:hanging="1361"/>
      </w:pPr>
      <w:r>
        <w:tab/>
      </w:r>
      <w:r w:rsidRPr="001059D1">
        <w:t>(5)</w:t>
      </w:r>
      <w:r>
        <w:tab/>
        <w:t>In this section—</w:t>
      </w:r>
    </w:p>
    <w:p w14:paraId="01797ECE" w14:textId="77777777" w:rsidR="001657FA" w:rsidRDefault="001657FA" w:rsidP="009B0CE1">
      <w:pPr>
        <w:pStyle w:val="DraftDefinition2"/>
      </w:pPr>
      <w:r>
        <w:rPr>
          <w:b/>
          <w:i/>
        </w:rPr>
        <w:t>special hearing by judge alone</w:t>
      </w:r>
      <w:r>
        <w:t xml:space="preserve"> means a special hearing held in accordance with an order under section 101 as in force immediately before its repeal.</w:t>
      </w:r>
    </w:p>
    <w:p w14:paraId="2D0248CE" w14:textId="77777777" w:rsidR="001657FA" w:rsidRPr="00AF59CB" w:rsidRDefault="001657FA" w:rsidP="009B0CE1">
      <w:pPr>
        <w:pStyle w:val="SideNote"/>
      </w:pPr>
      <w:r>
        <w:t>Sch. 3 cl. 16C inserted by No. 11/2020 s. 31.</w:t>
      </w:r>
    </w:p>
    <w:p w14:paraId="4BAFC181" w14:textId="77777777" w:rsidR="001657FA" w:rsidRDefault="001657FA" w:rsidP="009B0CE1">
      <w:pPr>
        <w:pStyle w:val="DraftHeading1"/>
        <w:tabs>
          <w:tab w:val="right" w:pos="680"/>
        </w:tabs>
        <w:ind w:left="850" w:hanging="850"/>
        <w:rPr>
          <w:lang w:val="en-US"/>
        </w:rPr>
      </w:pPr>
      <w:r>
        <w:rPr>
          <w:lang w:val="en-US"/>
        </w:rPr>
        <w:tab/>
      </w:r>
      <w:r w:rsidRPr="002406A3">
        <w:t>16C</w:t>
      </w:r>
      <w:r w:rsidRPr="002406A3">
        <w:tab/>
        <w:t>Transitional provision—COVID-19 Omnibus (Emergency Measures) Act 2020—special hearings</w:t>
      </w:r>
    </w:p>
    <w:p w14:paraId="309F5FD2" w14:textId="77777777" w:rsidR="001657FA" w:rsidRDefault="001657FA" w:rsidP="009B0CE1">
      <w:pPr>
        <w:pStyle w:val="BodySectionSub"/>
        <w:rPr>
          <w:lang w:val="en-US"/>
        </w:rPr>
      </w:pPr>
      <w:r>
        <w:rPr>
          <w:lang w:val="en-US"/>
        </w:rPr>
        <w:t>On and after the repeal of section 121, that section continues to apply, despite its repeal, in relation to any issue, application or review that a court</w:t>
      </w:r>
      <w:r>
        <w:t>—</w:t>
      </w:r>
    </w:p>
    <w:p w14:paraId="6D2BD74C" w14:textId="77777777" w:rsidR="001657FA" w:rsidRDefault="001657FA" w:rsidP="009B0CE1">
      <w:pPr>
        <w:pStyle w:val="DraftHeading3"/>
        <w:tabs>
          <w:tab w:val="right" w:pos="1757"/>
        </w:tabs>
        <w:ind w:left="1871" w:hanging="1871"/>
        <w:rPr>
          <w:lang w:val="en-US"/>
        </w:rPr>
      </w:pPr>
      <w:r>
        <w:rPr>
          <w:lang w:val="en-US"/>
        </w:rPr>
        <w:tab/>
      </w:r>
      <w:r w:rsidRPr="001059D1">
        <w:rPr>
          <w:lang w:val="en-US"/>
        </w:rPr>
        <w:t>(a)</w:t>
      </w:r>
      <w:r>
        <w:rPr>
          <w:lang w:val="en-US"/>
        </w:rPr>
        <w:tab/>
        <w:t>has determined to decide or determine entirely on the basis of written submissions and without the appearance of the parties; and</w:t>
      </w:r>
    </w:p>
    <w:p w14:paraId="45EF80E9" w14:textId="127C76B6" w:rsidR="001657FA" w:rsidRDefault="001657FA" w:rsidP="009B0CE1">
      <w:pPr>
        <w:pStyle w:val="DraftHeading3"/>
        <w:tabs>
          <w:tab w:val="right" w:pos="1757"/>
        </w:tabs>
        <w:ind w:left="1871" w:hanging="1871"/>
        <w:rPr>
          <w:lang w:val="en-US"/>
        </w:rPr>
      </w:pPr>
      <w:r>
        <w:rPr>
          <w:lang w:val="en-US"/>
        </w:rPr>
        <w:tab/>
      </w:r>
      <w:r w:rsidRPr="001059D1">
        <w:rPr>
          <w:lang w:val="en-US"/>
        </w:rPr>
        <w:t>(b)</w:t>
      </w:r>
      <w:r>
        <w:rPr>
          <w:lang w:val="en-US"/>
        </w:rPr>
        <w:tab/>
        <w:t>has not yet so decided or determined.</w:t>
      </w:r>
    </w:p>
    <w:p w14:paraId="4BE2E6F4" w14:textId="15BB8142" w:rsidR="001657FA" w:rsidRDefault="001657FA" w:rsidP="005D6A95">
      <w:pPr>
        <w:rPr>
          <w:lang w:val="en-US"/>
        </w:rPr>
      </w:pPr>
    </w:p>
    <w:p w14:paraId="555A7A39" w14:textId="77777777" w:rsidR="001657FA" w:rsidRPr="005D6A95" w:rsidRDefault="001657FA" w:rsidP="005D6A95">
      <w:pPr>
        <w:rPr>
          <w:lang w:val="en-US"/>
        </w:rPr>
      </w:pPr>
    </w:p>
    <w:p w14:paraId="13C4650C" w14:textId="77777777" w:rsidR="001657FA" w:rsidRPr="00AF59CB" w:rsidRDefault="001657FA" w:rsidP="009B0CE1">
      <w:pPr>
        <w:pStyle w:val="SideNote"/>
      </w:pPr>
      <w:r>
        <w:t>Sch. 3 cl. 16D inserted by No. 11/2022 s. 7.</w:t>
      </w:r>
    </w:p>
    <w:p w14:paraId="70654450" w14:textId="77777777" w:rsidR="001657FA" w:rsidRPr="00C24F27" w:rsidRDefault="001657FA" w:rsidP="009B0CE1">
      <w:pPr>
        <w:pStyle w:val="DraftHeading1"/>
        <w:tabs>
          <w:tab w:val="right" w:pos="680"/>
        </w:tabs>
        <w:ind w:left="850" w:hanging="850"/>
        <w:rPr>
          <w:lang w:val="en-US"/>
        </w:rPr>
      </w:pPr>
      <w:r>
        <w:rPr>
          <w:lang w:val="en-US"/>
        </w:rPr>
        <w:tab/>
      </w:r>
      <w:r w:rsidRPr="00CC1853">
        <w:rPr>
          <w:lang w:val="en-US"/>
        </w:rPr>
        <w:t>16D</w:t>
      </w:r>
      <w:r w:rsidRPr="00C24F27">
        <w:rPr>
          <w:lang w:val="en-US"/>
        </w:rPr>
        <w:tab/>
        <w:t>Transitional provision—Justice Legislation Amendment (Trial by Judge Alone and Other Matters) Act 2022</w:t>
      </w:r>
    </w:p>
    <w:p w14:paraId="77FAB1C9" w14:textId="77777777" w:rsidR="001657FA" w:rsidRPr="00C24F27" w:rsidRDefault="001657FA" w:rsidP="009B0CE1">
      <w:pPr>
        <w:pStyle w:val="DraftHeading2"/>
        <w:tabs>
          <w:tab w:val="right" w:pos="1247"/>
        </w:tabs>
        <w:ind w:left="1361" w:hanging="1361"/>
        <w:rPr>
          <w:lang w:val="en-US"/>
        </w:rPr>
      </w:pPr>
      <w:r>
        <w:rPr>
          <w:lang w:val="en-US"/>
        </w:rPr>
        <w:tab/>
      </w:r>
      <w:r w:rsidRPr="00CC1853">
        <w:rPr>
          <w:lang w:val="en-US"/>
        </w:rPr>
        <w:t>(1)</w:t>
      </w:r>
      <w:r w:rsidRPr="00C24F27">
        <w:rPr>
          <w:lang w:val="en-US"/>
        </w:rPr>
        <w:tab/>
        <w:t>If an application for an order under section 94 is made before the repeal of Part 11, and is not determined before that repeal, then despite that repeal—</w:t>
      </w:r>
    </w:p>
    <w:p w14:paraId="67836E9E" w14:textId="77777777" w:rsidR="001657FA" w:rsidRPr="00C24F27" w:rsidRDefault="001657FA" w:rsidP="009B0CE1">
      <w:pPr>
        <w:pStyle w:val="DraftHeading3"/>
        <w:tabs>
          <w:tab w:val="right" w:pos="1757"/>
        </w:tabs>
        <w:ind w:left="1871" w:hanging="1871"/>
        <w:rPr>
          <w:lang w:val="en-US"/>
        </w:rPr>
      </w:pPr>
      <w:r>
        <w:rPr>
          <w:lang w:val="en-US"/>
        </w:rPr>
        <w:tab/>
      </w:r>
      <w:r w:rsidRPr="00CC1853">
        <w:rPr>
          <w:lang w:val="en-US"/>
        </w:rPr>
        <w:t>(a)</w:t>
      </w:r>
      <w:r w:rsidRPr="00C24F27">
        <w:rPr>
          <w:lang w:val="en-US"/>
        </w:rPr>
        <w:tab/>
        <w:t>the application may be heard and determined as if Part 11 had not been repealed; and</w:t>
      </w:r>
    </w:p>
    <w:p w14:paraId="38379451" w14:textId="77777777" w:rsidR="001657FA" w:rsidRPr="00C24F27" w:rsidRDefault="001657FA" w:rsidP="009B0CE1">
      <w:pPr>
        <w:pStyle w:val="DraftHeading3"/>
        <w:tabs>
          <w:tab w:val="right" w:pos="1757"/>
        </w:tabs>
        <w:ind w:left="1871" w:hanging="1871"/>
        <w:rPr>
          <w:lang w:val="en-US"/>
        </w:rPr>
      </w:pPr>
      <w:r>
        <w:rPr>
          <w:lang w:val="en-US"/>
        </w:rPr>
        <w:tab/>
      </w:r>
      <w:r w:rsidRPr="00CC1853">
        <w:rPr>
          <w:lang w:val="en-US"/>
        </w:rPr>
        <w:t>(b)</w:t>
      </w:r>
      <w:r w:rsidRPr="00C24F27">
        <w:rPr>
          <w:lang w:val="en-US"/>
        </w:rPr>
        <w:tab/>
        <w:t>for the purposes of the application, and any order made on the application, and any special hearing to which that order relates, Part 11 as in force immediately before its repeal continues to have effect.</w:t>
      </w:r>
    </w:p>
    <w:p w14:paraId="4741B700" w14:textId="77777777" w:rsidR="001657FA" w:rsidRPr="00C24F27" w:rsidRDefault="001657FA" w:rsidP="009B0CE1">
      <w:pPr>
        <w:pStyle w:val="DraftHeading2"/>
        <w:tabs>
          <w:tab w:val="right" w:pos="1247"/>
        </w:tabs>
        <w:ind w:left="1361" w:hanging="1361"/>
        <w:rPr>
          <w:lang w:val="en-US"/>
        </w:rPr>
      </w:pPr>
      <w:r>
        <w:rPr>
          <w:lang w:val="en-US"/>
        </w:rPr>
        <w:tab/>
      </w:r>
      <w:r w:rsidRPr="00CC1853">
        <w:rPr>
          <w:lang w:val="en-US"/>
        </w:rPr>
        <w:t>(2)</w:t>
      </w:r>
      <w:r w:rsidRPr="00C24F27">
        <w:rPr>
          <w:lang w:val="en-US"/>
        </w:rPr>
        <w:tab/>
        <w:t>If, immediately before the repeal of Part 11, there was in force an order under section 94 and judgment had not yet been delivered in the special hearing to which that order relates, then despite that repeal—</w:t>
      </w:r>
    </w:p>
    <w:p w14:paraId="3F165118" w14:textId="77777777" w:rsidR="001657FA" w:rsidRPr="00C24F27" w:rsidRDefault="001657FA" w:rsidP="009B0CE1">
      <w:pPr>
        <w:pStyle w:val="DraftHeading3"/>
        <w:tabs>
          <w:tab w:val="right" w:pos="1757"/>
        </w:tabs>
        <w:ind w:left="1871" w:hanging="1871"/>
        <w:rPr>
          <w:lang w:val="en-US"/>
        </w:rPr>
      </w:pPr>
      <w:r>
        <w:rPr>
          <w:lang w:val="en-US"/>
        </w:rPr>
        <w:tab/>
      </w:r>
      <w:r w:rsidRPr="00CC1853">
        <w:rPr>
          <w:lang w:val="en-US"/>
        </w:rPr>
        <w:t>(a)</w:t>
      </w:r>
      <w:r w:rsidRPr="00C24F27">
        <w:rPr>
          <w:lang w:val="en-US"/>
        </w:rPr>
        <w:tab/>
        <w:t>the order continues to have effect as if Part</w:t>
      </w:r>
      <w:r>
        <w:rPr>
          <w:lang w:val="en-US"/>
        </w:rPr>
        <w:t> </w:t>
      </w:r>
      <w:r w:rsidRPr="00C24F27">
        <w:rPr>
          <w:lang w:val="en-US"/>
        </w:rPr>
        <w:t>11 had not been repealed; and</w:t>
      </w:r>
    </w:p>
    <w:p w14:paraId="5631D43E" w14:textId="77777777" w:rsidR="001657FA" w:rsidRPr="00C24F27" w:rsidRDefault="001657FA" w:rsidP="009B0CE1">
      <w:pPr>
        <w:pStyle w:val="DraftHeading3"/>
        <w:tabs>
          <w:tab w:val="right" w:pos="1757"/>
        </w:tabs>
        <w:ind w:left="1871" w:hanging="1871"/>
        <w:rPr>
          <w:lang w:val="en-US"/>
        </w:rPr>
      </w:pPr>
      <w:r>
        <w:rPr>
          <w:lang w:val="en-US"/>
        </w:rPr>
        <w:tab/>
      </w:r>
      <w:r w:rsidRPr="00CC1853">
        <w:rPr>
          <w:lang w:val="en-US"/>
        </w:rPr>
        <w:t>(b)</w:t>
      </w:r>
      <w:r w:rsidRPr="00C24F27">
        <w:rPr>
          <w:lang w:val="en-US"/>
        </w:rPr>
        <w:tab/>
        <w:t>for the purposes of the order and the special hearing to which it relates, Part 11 as in force immediately before its repeal continues to have effect.</w:t>
      </w:r>
    </w:p>
    <w:p w14:paraId="50A83626" w14:textId="77777777" w:rsidR="001657FA" w:rsidRPr="00C24F27" w:rsidRDefault="001657FA" w:rsidP="009B0CE1">
      <w:pPr>
        <w:pStyle w:val="DraftHeading2"/>
        <w:tabs>
          <w:tab w:val="right" w:pos="1247"/>
        </w:tabs>
        <w:ind w:left="1361" w:hanging="1361"/>
        <w:rPr>
          <w:lang w:val="en-US"/>
        </w:rPr>
      </w:pPr>
      <w:r>
        <w:rPr>
          <w:lang w:val="en-US"/>
        </w:rPr>
        <w:tab/>
      </w:r>
      <w:r w:rsidRPr="00CC1853">
        <w:rPr>
          <w:lang w:val="en-US"/>
        </w:rPr>
        <w:t>(3)</w:t>
      </w:r>
      <w:r w:rsidRPr="00C24F27">
        <w:rPr>
          <w:lang w:val="en-US"/>
        </w:rPr>
        <w:tab/>
        <w:t>Subsection (2) applies in relation to an order whether or not the special hearing to which the order relates commenced before the repeal of Part</w:t>
      </w:r>
      <w:r>
        <w:rPr>
          <w:lang w:val="en-US"/>
        </w:rPr>
        <w:t> </w:t>
      </w:r>
      <w:r w:rsidRPr="00C24F27">
        <w:rPr>
          <w:lang w:val="en-US"/>
        </w:rPr>
        <w:t>11.</w:t>
      </w:r>
    </w:p>
    <w:p w14:paraId="603231A9" w14:textId="77777777" w:rsidR="001657FA" w:rsidRPr="00C24F27" w:rsidRDefault="001657FA" w:rsidP="009B0CE1">
      <w:pPr>
        <w:pStyle w:val="DraftHeading2"/>
        <w:tabs>
          <w:tab w:val="right" w:pos="1247"/>
        </w:tabs>
        <w:ind w:left="1361" w:hanging="1361"/>
      </w:pPr>
      <w:r>
        <w:rPr>
          <w:lang w:val="en-US"/>
        </w:rPr>
        <w:tab/>
      </w:r>
      <w:r w:rsidRPr="00CC1853">
        <w:rPr>
          <w:lang w:val="en-US"/>
        </w:rPr>
        <w:t>(4)</w:t>
      </w:r>
      <w:r w:rsidRPr="00C24F27">
        <w:rPr>
          <w:lang w:val="en-US"/>
        </w:rPr>
        <w:tab/>
        <w:t xml:space="preserve">On and after the repeal of section 96, a finding of a judge at a special hearing by judge alone </w:t>
      </w:r>
      <w:r w:rsidRPr="00C24F27">
        <w:t>has, for all purposes, the same effect as a finding of a jury.</w:t>
      </w:r>
    </w:p>
    <w:p w14:paraId="00A802C8" w14:textId="77777777" w:rsidR="001657FA" w:rsidRPr="00C24F27" w:rsidRDefault="001657FA" w:rsidP="009B0CE1">
      <w:pPr>
        <w:pStyle w:val="DraftHeading2"/>
        <w:tabs>
          <w:tab w:val="right" w:pos="1247"/>
        </w:tabs>
        <w:ind w:left="1361" w:hanging="1361"/>
      </w:pPr>
      <w:r>
        <w:tab/>
      </w:r>
      <w:r w:rsidRPr="00CC1853">
        <w:t>(5)</w:t>
      </w:r>
      <w:r w:rsidRPr="00C24F27">
        <w:tab/>
        <w:t>Subsection (4) has effect despite the repeal of section 96.</w:t>
      </w:r>
    </w:p>
    <w:p w14:paraId="487F52BA" w14:textId="77777777" w:rsidR="001657FA" w:rsidRPr="00C24F27" w:rsidRDefault="001657FA" w:rsidP="009B0CE1">
      <w:pPr>
        <w:pStyle w:val="DraftHeading2"/>
        <w:tabs>
          <w:tab w:val="right" w:pos="1247"/>
        </w:tabs>
        <w:ind w:left="1361" w:hanging="1361"/>
      </w:pPr>
      <w:r>
        <w:tab/>
      </w:r>
      <w:r w:rsidRPr="00CC1853">
        <w:t>(6)</w:t>
      </w:r>
      <w:r w:rsidRPr="00C24F27">
        <w:tab/>
        <w:t xml:space="preserve">Nothing in this section limits section 14 of the </w:t>
      </w:r>
      <w:r w:rsidRPr="00C24F27">
        <w:rPr>
          <w:b/>
        </w:rPr>
        <w:t>Interpretation of Legislation Act 1984</w:t>
      </w:r>
      <w:r w:rsidRPr="00C24F27">
        <w:t>.</w:t>
      </w:r>
    </w:p>
    <w:p w14:paraId="57957985" w14:textId="77777777" w:rsidR="001657FA" w:rsidRPr="00C24F27" w:rsidRDefault="001657FA" w:rsidP="009B0CE1">
      <w:pPr>
        <w:pStyle w:val="DraftHeading2"/>
        <w:tabs>
          <w:tab w:val="right" w:pos="1247"/>
        </w:tabs>
        <w:ind w:left="1361" w:hanging="1361"/>
      </w:pPr>
      <w:r>
        <w:tab/>
      </w:r>
      <w:r w:rsidRPr="00CC1853">
        <w:t>(7)</w:t>
      </w:r>
      <w:r w:rsidRPr="00C24F27">
        <w:tab/>
        <w:t>In this section—</w:t>
      </w:r>
    </w:p>
    <w:p w14:paraId="79F599DC" w14:textId="0A755C20" w:rsidR="001657FA" w:rsidRPr="009B0CE1" w:rsidRDefault="001657FA" w:rsidP="009B0CE1">
      <w:pPr>
        <w:pStyle w:val="DraftDefinition2"/>
      </w:pPr>
      <w:r w:rsidRPr="00C24F27">
        <w:rPr>
          <w:b/>
          <w:i/>
        </w:rPr>
        <w:t>special hearing by judge alone</w:t>
      </w:r>
      <w:r w:rsidRPr="00C24F27">
        <w:t xml:space="preserve"> means a special hearing held in accordance with an order under section 94 as in force before its repeal.</w:t>
      </w:r>
    </w:p>
  </w:endnote>
  <w:endnote w:id="29">
    <w:p w14:paraId="6B3A14F4" w14:textId="77777777" w:rsidR="001657FA" w:rsidRPr="00AF6F5D" w:rsidRDefault="001657FA" w:rsidP="00B403C3">
      <w:pPr>
        <w:pStyle w:val="SideNote"/>
        <w:spacing w:before="60"/>
        <w:rPr>
          <w:rFonts w:ascii="Times New Roman" w:hAnsi="Times New Roman"/>
          <w:b w:val="0"/>
          <w:spacing w:val="0"/>
          <w:sz w:val="20"/>
        </w:rPr>
      </w:pPr>
      <w:r w:rsidRPr="00AF6F5D">
        <w:rPr>
          <w:rStyle w:val="EndnoteReference"/>
          <w:rFonts w:ascii="Times New Roman" w:hAnsi="Times New Roman"/>
          <w:b w:val="0"/>
          <w:spacing w:val="0"/>
          <w:sz w:val="20"/>
        </w:rPr>
        <w:endnoteRef/>
      </w:r>
      <w:r>
        <w:t xml:space="preserve"> </w:t>
      </w:r>
      <w:r w:rsidRPr="00631FDF">
        <w:rPr>
          <w:rFonts w:ascii="Times New Roman" w:hAnsi="Times New Roman"/>
          <w:b w:val="0"/>
          <w:spacing w:val="0"/>
          <w:sz w:val="20"/>
        </w:rPr>
        <w:t>Pt 3 Div. 1 Subdiv. (12) (Heading and ss 390–396) amended by Nos 6884 s. 2(1), 7705 s. 10, 7994 s. 2, 8338 s.</w:t>
      </w:r>
      <w:r>
        <w:rPr>
          <w:rFonts w:ascii="Times New Roman" w:hAnsi="Times New Roman"/>
          <w:b w:val="0"/>
          <w:spacing w:val="0"/>
          <w:sz w:val="20"/>
        </w:rPr>
        <w:t> 7(j), 9576 ss</w:t>
      </w:r>
      <w:r w:rsidRPr="00631FDF">
        <w:rPr>
          <w:rFonts w:ascii="Times New Roman" w:hAnsi="Times New Roman"/>
          <w:b w:val="0"/>
          <w:spacing w:val="0"/>
          <w:sz w:val="20"/>
        </w:rPr>
        <w:t> 5, 11(1), 9848 s. 18(1), 10026 ss 5, 6, 10084 s. 6(3), 10233 s. 9(d), 102/1986 s. 8(a)(b), 19/1989 s. 16(Sch. item 16.5), 25/1989 s. 19(c)(d), 56/1989 s. 286(Sch. 2 item 7.2), 57/1989 s. 3(Sch. items 42.30, 42.31</w:t>
      </w:r>
      <w:r>
        <w:rPr>
          <w:rFonts w:ascii="Times New Roman" w:hAnsi="Times New Roman"/>
          <w:b w:val="0"/>
          <w:spacing w:val="0"/>
          <w:sz w:val="20"/>
        </w:rPr>
        <w:t>) (as amended by No. 34/1990 s. 5(Sch. 4 item 23)</w:t>
      </w:r>
      <w:r w:rsidRPr="00631FDF">
        <w:rPr>
          <w:rFonts w:ascii="Times New Roman" w:hAnsi="Times New Roman"/>
          <w:b w:val="0"/>
          <w:spacing w:val="0"/>
          <w:sz w:val="20"/>
        </w:rPr>
        <w:t>), 35/1996 s. 453(Sch. 1 items 16.4, 16.5), 48/1997 s. 57, 65/1997 s. 82(2)(a), 45/2001 s. 40(2), 50/2006 s. 9, repealed by No. 7/2009 s. 422(2)(a)</w:t>
      </w:r>
      <w:r w:rsidRPr="00AF6F5D">
        <w:rPr>
          <w:rFonts w:ascii="Times New Roman" w:hAnsi="Times New Roman"/>
          <w:b w:val="0"/>
          <w:spacing w:val="0"/>
          <w:sz w:val="20"/>
        </w:rPr>
        <w:t xml:space="preserve"> </w:t>
      </w:r>
      <w:r w:rsidRPr="00A66AD5">
        <w:rPr>
          <w:rFonts w:ascii="Times New Roman" w:hAnsi="Times New Roman"/>
          <w:b w:val="0"/>
          <w:spacing w:val="0"/>
          <w:sz w:val="20"/>
        </w:rPr>
        <w:t>(as amended by No. 68/2009 s. 54(h))</w:t>
      </w:r>
      <w:r w:rsidRPr="00631FDF">
        <w:rPr>
          <w:rFonts w:ascii="Times New Roman" w:hAnsi="Times New Roman"/>
          <w:b w:val="0"/>
          <w:spacing w:val="0"/>
          <w:sz w:val="20"/>
        </w:rPr>
        <w:t>.</w:t>
      </w:r>
    </w:p>
  </w:endnote>
  <w:endnote w:id="30">
    <w:p w14:paraId="2E42B2E7" w14:textId="77777777" w:rsidR="001657FA" w:rsidRDefault="001657FA">
      <w:pPr>
        <w:pStyle w:val="EndnoteText"/>
      </w:pPr>
      <w:r>
        <w:rPr>
          <w:rStyle w:val="EndnoteReference"/>
        </w:rPr>
        <w:endnoteRef/>
      </w:r>
      <w:r>
        <w:t xml:space="preserve"> Ss 406–408A:</w:t>
      </w:r>
    </w:p>
    <w:p w14:paraId="4FD60EE0" w14:textId="77777777" w:rsidR="001657FA" w:rsidRDefault="001657FA">
      <w:pPr>
        <w:pStyle w:val="EndnoteText"/>
        <w:ind w:left="198"/>
      </w:pPr>
      <w:r>
        <w:t>S. 406 repealed by No. 9576 s. 11(1).</w:t>
      </w:r>
    </w:p>
    <w:p w14:paraId="620581BD" w14:textId="77777777" w:rsidR="001657FA" w:rsidRDefault="001657FA">
      <w:pPr>
        <w:pStyle w:val="EndnoteText"/>
        <w:ind w:left="198"/>
      </w:pPr>
      <w:r>
        <w:t>S. 407 repealed by No. 25/1989 s. 9.</w:t>
      </w:r>
    </w:p>
    <w:p w14:paraId="084F0BC0" w14:textId="77777777" w:rsidR="001657FA" w:rsidRDefault="001657FA">
      <w:pPr>
        <w:pStyle w:val="EndnoteText"/>
        <w:ind w:left="198"/>
      </w:pPr>
      <w:r>
        <w:t>S. 408 amended by Nos 6886 s. 3, 7184 s. 5, 7327 s. 3(a)(b), 7696 s. 2, repealed by No. 8143 s. 11.</w:t>
      </w:r>
    </w:p>
    <w:p w14:paraId="5B82814A" w14:textId="77777777" w:rsidR="001657FA" w:rsidRPr="006266E5" w:rsidRDefault="001657FA" w:rsidP="00D71371">
      <w:pPr>
        <w:pStyle w:val="EndnoteText"/>
        <w:ind w:left="198"/>
      </w:pPr>
      <w:r>
        <w:t>S. 408A inserted by No. 6806 s. 2, amended by Nos 7327 s. 3(a)–(d), 7546 s. 10(1)(2), 7645 s. 6, 7696 s. 3, 7782 ss 2, 3, repealed by No. 8143 s. 11.</w:t>
      </w:r>
    </w:p>
  </w:endnote>
  <w:endnote w:id="31">
    <w:p w14:paraId="38A6EB18" w14:textId="285F6384" w:rsidR="001657FA" w:rsidRDefault="001657FA">
      <w:pPr>
        <w:pStyle w:val="EndnoteText"/>
      </w:pPr>
      <w:r>
        <w:rPr>
          <w:rStyle w:val="EndnoteReference"/>
        </w:rPr>
        <w:endnoteRef/>
      </w:r>
      <w:r>
        <w:t xml:space="preserve"> S. 420 (</w:t>
      </w:r>
      <w:r>
        <w:rPr>
          <w:i/>
        </w:rPr>
        <w:t>repealed</w:t>
      </w:r>
      <w:r>
        <w:t>): See note 2</w:t>
      </w:r>
      <w:r w:rsidR="00981798">
        <w:t>6</w:t>
      </w:r>
      <w:r>
        <w:t>.</w:t>
      </w:r>
    </w:p>
  </w:endnote>
  <w:endnote w:id="32">
    <w:p w14:paraId="7695D12E" w14:textId="77777777" w:rsidR="001657FA" w:rsidRPr="00AF6F5D" w:rsidRDefault="001657FA" w:rsidP="001B1FCB">
      <w:pPr>
        <w:pStyle w:val="SideNote"/>
        <w:rPr>
          <w:rFonts w:ascii="Times New Roman" w:hAnsi="Times New Roman"/>
          <w:b w:val="0"/>
          <w:spacing w:val="0"/>
          <w:sz w:val="20"/>
        </w:rPr>
      </w:pPr>
      <w:r w:rsidRPr="00AF6F5D">
        <w:rPr>
          <w:rStyle w:val="EndnoteReference"/>
          <w:rFonts w:ascii="Times New Roman" w:hAnsi="Times New Roman"/>
          <w:b w:val="0"/>
          <w:spacing w:val="0"/>
          <w:sz w:val="20"/>
        </w:rPr>
        <w:endnoteRef/>
      </w:r>
      <w:r>
        <w:t xml:space="preserve"> </w:t>
      </w:r>
      <w:r w:rsidRPr="001B1FCB">
        <w:rPr>
          <w:rFonts w:ascii="Times New Roman" w:hAnsi="Times New Roman"/>
          <w:b w:val="0"/>
          <w:spacing w:val="0"/>
          <w:sz w:val="20"/>
        </w:rPr>
        <w:t>Pt 3 Div. 1 Subdiv. (25) (Heading and ss 4</w:t>
      </w:r>
      <w:r>
        <w:rPr>
          <w:rFonts w:ascii="Times New Roman" w:hAnsi="Times New Roman"/>
          <w:b w:val="0"/>
          <w:spacing w:val="0"/>
          <w:sz w:val="20"/>
        </w:rPr>
        <w:t>46–450</w:t>
      </w:r>
      <w:r w:rsidRPr="001B1FCB">
        <w:rPr>
          <w:rFonts w:ascii="Times New Roman" w:hAnsi="Times New Roman"/>
          <w:b w:val="0"/>
          <w:spacing w:val="0"/>
          <w:sz w:val="20"/>
        </w:rPr>
        <w:t>) amended</w:t>
      </w:r>
      <w:r>
        <w:rPr>
          <w:rFonts w:ascii="Times New Roman" w:hAnsi="Times New Roman"/>
          <w:b w:val="0"/>
          <w:spacing w:val="0"/>
          <w:sz w:val="20"/>
        </w:rPr>
        <w:t xml:space="preserve"> by Nos 7705 s. 10, 8338 s. 7(c</w:t>
      </w:r>
      <w:r w:rsidRPr="001B1FCB">
        <w:rPr>
          <w:rFonts w:ascii="Times New Roman" w:hAnsi="Times New Roman"/>
          <w:b w:val="0"/>
          <w:spacing w:val="0"/>
          <w:sz w:val="20"/>
        </w:rPr>
        <w:t>), 9008 s. 2(1)(Sch. item 2(h)(j)), 9242 s. 2, 9576 s. 11(1), 9848 s. 18(1), 110/1986 s. 140(2), 51/1989 s. 143(c)–(e), 60/1993 s. 28, 109/1994 s. 25</w:t>
      </w:r>
      <w:r>
        <w:rPr>
          <w:rFonts w:ascii="Times New Roman" w:hAnsi="Times New Roman"/>
          <w:b w:val="0"/>
          <w:spacing w:val="0"/>
          <w:sz w:val="20"/>
        </w:rPr>
        <w:t xml:space="preserve">, </w:t>
      </w:r>
      <w:r w:rsidRPr="001B1FCB">
        <w:rPr>
          <w:rFonts w:ascii="Times New Roman" w:hAnsi="Times New Roman"/>
          <w:b w:val="0"/>
          <w:spacing w:val="0"/>
          <w:sz w:val="20"/>
        </w:rPr>
        <w:t>35/1996 s. 453(Sch. 1 item 16.14), 78/2008 s. 25(2), repealed by No. 7/2009 s. 422(2)(a)</w:t>
      </w:r>
      <w:r w:rsidRPr="00AF6F5D">
        <w:rPr>
          <w:rFonts w:ascii="Times New Roman" w:hAnsi="Times New Roman"/>
          <w:b w:val="0"/>
          <w:spacing w:val="0"/>
          <w:sz w:val="20"/>
        </w:rPr>
        <w:t xml:space="preserve"> </w:t>
      </w:r>
      <w:r w:rsidRPr="00A66AD5">
        <w:rPr>
          <w:rFonts w:ascii="Times New Roman" w:hAnsi="Times New Roman"/>
          <w:b w:val="0"/>
          <w:spacing w:val="0"/>
          <w:sz w:val="20"/>
        </w:rPr>
        <w:t>(as amended by No. 68/2009 s. 54(h))</w:t>
      </w:r>
      <w:r w:rsidRPr="001B1FCB">
        <w:rPr>
          <w:rFonts w:ascii="Times New Roman" w:hAnsi="Times New Roman"/>
          <w:b w:val="0"/>
          <w:spacing w:val="0"/>
          <w:sz w:val="20"/>
        </w:rPr>
        <w:t>.</w:t>
      </w:r>
    </w:p>
  </w:endnote>
  <w:endnote w:id="33">
    <w:p w14:paraId="6C86CD44" w14:textId="77777777" w:rsidR="001657FA" w:rsidRDefault="001657FA">
      <w:pPr>
        <w:pStyle w:val="EndnoteText"/>
      </w:pPr>
      <w:r>
        <w:rPr>
          <w:rStyle w:val="EndnoteReference"/>
        </w:rPr>
        <w:endnoteRef/>
      </w:r>
      <w:r>
        <w:t xml:space="preserve"> S. 464S: The amendments proposed by section 118(Sch. 1 items </w:t>
      </w:r>
      <w:r>
        <w:br/>
        <w:t xml:space="preserve">15.2–15.6, 15.8) to the </w:t>
      </w:r>
      <w:r>
        <w:rPr>
          <w:b/>
        </w:rPr>
        <w:t>Medical Practice Act 1994</w:t>
      </w:r>
      <w:r>
        <w:t>, No. 23/1994 (</w:t>
      </w:r>
      <w:r w:rsidRPr="007472DF">
        <w:rPr>
          <w:i/>
        </w:rPr>
        <w:t>repealed</w:t>
      </w:r>
      <w:r>
        <w:t>) are not included in this publication because section 464S had been substituted before the proposed amendments came into operation.</w:t>
      </w:r>
    </w:p>
  </w:endnote>
  <w:endnote w:id="34">
    <w:p w14:paraId="0A7D97C7" w14:textId="5AD496C2" w:rsidR="001657FA" w:rsidRDefault="001657FA">
      <w:pPr>
        <w:pStyle w:val="EndnoteText"/>
      </w:pPr>
      <w:r>
        <w:rPr>
          <w:rStyle w:val="EndnoteReference"/>
        </w:rPr>
        <w:endnoteRef/>
      </w:r>
      <w:r>
        <w:t xml:space="preserve"> S. 464T(1)(c): See note 3</w:t>
      </w:r>
      <w:r w:rsidR="0088733E">
        <w:t>1</w:t>
      </w:r>
      <w:r>
        <w:t>.</w:t>
      </w:r>
    </w:p>
  </w:endnote>
  <w:endnote w:id="35">
    <w:p w14:paraId="0F345A54" w14:textId="28A86F0A" w:rsidR="001657FA" w:rsidRDefault="001657FA">
      <w:pPr>
        <w:pStyle w:val="EndnoteText"/>
      </w:pPr>
      <w:r>
        <w:rPr>
          <w:rStyle w:val="EndnoteReference"/>
        </w:rPr>
        <w:endnoteRef/>
      </w:r>
      <w:r>
        <w:t xml:space="preserve"> S. 464U(5): See note 3</w:t>
      </w:r>
      <w:r w:rsidR="0088733E">
        <w:t>1</w:t>
      </w:r>
      <w:r>
        <w:t>.</w:t>
      </w:r>
    </w:p>
  </w:endnote>
  <w:endnote w:id="36">
    <w:p w14:paraId="7E7B832C" w14:textId="60B88EF3" w:rsidR="0088733E" w:rsidRDefault="0088733E" w:rsidP="0088733E">
      <w:pPr>
        <w:pStyle w:val="EndnoteText"/>
      </w:pPr>
      <w:r>
        <w:rPr>
          <w:rStyle w:val="EndnoteReference"/>
        </w:rPr>
        <w:endnoteRef/>
      </w:r>
      <w:r>
        <w:t xml:space="preserve"> S. 464V(6)(d): See note 31.</w:t>
      </w:r>
    </w:p>
  </w:endnote>
  <w:endnote w:id="37">
    <w:p w14:paraId="71B965F3" w14:textId="2350E296" w:rsidR="001657FA" w:rsidRDefault="001657FA">
      <w:pPr>
        <w:pStyle w:val="EndnoteText"/>
      </w:pPr>
      <w:r>
        <w:rPr>
          <w:rStyle w:val="EndnoteReference"/>
        </w:rPr>
        <w:endnoteRef/>
      </w:r>
      <w:r>
        <w:t xml:space="preserve"> S. 464X(1): See note 3</w:t>
      </w:r>
      <w:r w:rsidR="0088733E">
        <w:t>1</w:t>
      </w:r>
      <w:r>
        <w:t>.</w:t>
      </w:r>
    </w:p>
  </w:endnote>
  <w:endnote w:id="38">
    <w:p w14:paraId="70891602" w14:textId="711153F4" w:rsidR="001657FA" w:rsidRDefault="001657FA">
      <w:pPr>
        <w:pStyle w:val="EndnoteText"/>
      </w:pPr>
      <w:r>
        <w:rPr>
          <w:rStyle w:val="EndnoteReference"/>
        </w:rPr>
        <w:endnoteRef/>
      </w:r>
      <w:r>
        <w:t xml:space="preserve"> S. 464ZE: See note 3</w:t>
      </w:r>
      <w:r w:rsidR="0088733E">
        <w:t>1</w:t>
      </w:r>
      <w:r>
        <w:t>.</w:t>
      </w:r>
    </w:p>
  </w:endnote>
  <w:endnote w:id="39">
    <w:p w14:paraId="561E38F2" w14:textId="77777777" w:rsidR="001657FA" w:rsidRPr="006266E5" w:rsidRDefault="001657FA" w:rsidP="006266E5">
      <w:pPr>
        <w:pStyle w:val="EndnoteText"/>
      </w:pPr>
      <w:r>
        <w:rPr>
          <w:rStyle w:val="EndnoteReference"/>
        </w:rPr>
        <w:endnoteRef/>
      </w:r>
      <w:r>
        <w:t xml:space="preserve"> S. 466: See </w:t>
      </w:r>
      <w:r>
        <w:rPr>
          <w:b/>
        </w:rPr>
        <w:t>Dangerous Goods Act 1985</w:t>
      </w:r>
      <w:r>
        <w:t>, No. 10189/1985.</w:t>
      </w:r>
    </w:p>
  </w:endnote>
  <w:endnote w:id="40">
    <w:p w14:paraId="607B7D3F" w14:textId="77777777" w:rsidR="001657FA" w:rsidRDefault="001657FA">
      <w:pPr>
        <w:pStyle w:val="EndnoteText"/>
      </w:pPr>
      <w:r>
        <w:rPr>
          <w:rStyle w:val="EndnoteReference"/>
        </w:rPr>
        <w:endnoteRef/>
      </w:r>
      <w:r>
        <w:t xml:space="preserve"> Ss 472–476A:</w:t>
      </w:r>
    </w:p>
    <w:p w14:paraId="7C80B1D9" w14:textId="77777777" w:rsidR="001657FA" w:rsidRDefault="001657FA">
      <w:pPr>
        <w:pStyle w:val="EndnoteText"/>
        <w:ind w:left="255"/>
      </w:pPr>
      <w:r>
        <w:t>S. 472 repealed by No. 8679 s. 3(1)(b), new s. 472 inserted by No. 9576 s. 8(b), amended by No. 10260 s. 114(Sch. 4 item 4), repealed by No. 70/1987 s. 6.</w:t>
      </w:r>
    </w:p>
    <w:p w14:paraId="7033DB79" w14:textId="77777777" w:rsidR="001657FA" w:rsidRDefault="001657FA">
      <w:pPr>
        <w:pStyle w:val="EndnoteText"/>
        <w:ind w:left="255"/>
      </w:pPr>
      <w:r>
        <w:t>S. 473 substituted by No. 6884 s. 2(3), amended by No. 7651 s. 2(1)(Sch. item 3), repealed by No. 8679 s. 3(1)(b).</w:t>
      </w:r>
    </w:p>
    <w:p w14:paraId="1077A4B9" w14:textId="77777777" w:rsidR="001657FA" w:rsidRDefault="001657FA">
      <w:pPr>
        <w:pStyle w:val="EndnoteText"/>
        <w:ind w:left="255"/>
      </w:pPr>
      <w:r>
        <w:t>Ss 474, 475 repealed by No. 8679 s. 3(1)(b).</w:t>
      </w:r>
    </w:p>
    <w:p w14:paraId="58F7191C" w14:textId="77777777" w:rsidR="001657FA" w:rsidRDefault="001657FA">
      <w:pPr>
        <w:pStyle w:val="EndnoteText"/>
        <w:ind w:left="255"/>
      </w:pPr>
      <w:r>
        <w:t>S. 476 amended by Nos 8338 s. 7(a), 8426 s. 9(1) (as amended by No. 8701 s. 7(f)), 8870 s. 7(a), 9554 s. 47(a)(b), 9945 s. 3(3)(Sch. 2 item 9), substituted by No. 10084 s. 8(1), repealed by No. 10260 s. 114(Sch. 4 item 4).</w:t>
      </w:r>
    </w:p>
    <w:p w14:paraId="1A8B2117" w14:textId="77777777" w:rsidR="001657FA" w:rsidRPr="000E40FA" w:rsidRDefault="001657FA" w:rsidP="000E40FA">
      <w:pPr>
        <w:pStyle w:val="EndnoteText"/>
        <w:ind w:left="255"/>
      </w:pPr>
      <w:r>
        <w:t>S. 476A inserted by No. 6651 s. 57(a), repealed by No. 10084 s. 8(2).</w:t>
      </w:r>
    </w:p>
  </w:endnote>
  <w:endnote w:id="41">
    <w:p w14:paraId="668121A1" w14:textId="77777777" w:rsidR="001657FA" w:rsidRDefault="001657FA">
      <w:pPr>
        <w:pStyle w:val="EndnoteText"/>
      </w:pPr>
      <w:r>
        <w:rPr>
          <w:rStyle w:val="EndnoteReference"/>
        </w:rPr>
        <w:endnoteRef/>
      </w:r>
      <w:r>
        <w:t xml:space="preserve"> Ss 477–479:</w:t>
      </w:r>
    </w:p>
    <w:p w14:paraId="02F41920" w14:textId="77777777" w:rsidR="001657FA" w:rsidRDefault="001657FA">
      <w:pPr>
        <w:pStyle w:val="EndnoteText"/>
        <w:ind w:left="255"/>
      </w:pPr>
      <w:r>
        <w:t>S. 477 amended by Nos 6731 s. 5, 8338 s. 7(a)(b), repealed by No. 9554 s. 2(1)(Sch. 1 item 7).</w:t>
      </w:r>
    </w:p>
    <w:p w14:paraId="697488DC" w14:textId="77777777" w:rsidR="001657FA" w:rsidRDefault="001657FA">
      <w:pPr>
        <w:pStyle w:val="EndnoteText"/>
        <w:ind w:left="255"/>
      </w:pPr>
      <w:r>
        <w:t>S. 478 amended by Nos 8280 s. 16, 9576 ss 8(c), 11(1), 9945 s. 3(3)(Sch. 2 item 10), repealed by No. 10260 s. 114(Sch. 4 item 4).</w:t>
      </w:r>
    </w:p>
    <w:p w14:paraId="36B34E85" w14:textId="77777777" w:rsidR="001657FA" w:rsidRPr="000E40FA" w:rsidRDefault="001657FA" w:rsidP="000E40FA">
      <w:pPr>
        <w:pStyle w:val="EndnoteText"/>
        <w:ind w:left="255"/>
      </w:pPr>
      <w:r>
        <w:t>S. 479 amended by No. 7705 s. 10, repealed by No. 10260 s. 114(Sch. 4 item 4).</w:t>
      </w:r>
    </w:p>
  </w:endnote>
  <w:endnote w:id="42">
    <w:p w14:paraId="17D812B2" w14:textId="77777777" w:rsidR="001657FA" w:rsidRDefault="001657FA">
      <w:pPr>
        <w:pStyle w:val="EndnoteText"/>
      </w:pPr>
      <w:r>
        <w:rPr>
          <w:rStyle w:val="EndnoteReference"/>
        </w:rPr>
        <w:endnoteRef/>
      </w:r>
      <w:r>
        <w:t xml:space="preserve"> Ss 480–484:</w:t>
      </w:r>
    </w:p>
    <w:p w14:paraId="5751E9FD" w14:textId="77777777" w:rsidR="001657FA" w:rsidRDefault="001657FA">
      <w:pPr>
        <w:pStyle w:val="EndnoteText"/>
        <w:ind w:left="255"/>
      </w:pPr>
      <w:r>
        <w:t>Ss 480, 481 amended by No. 8181 s. 2(1)(Sch. item 31), repealed by No. 10260 s. 114(Sch. 4 item 4).</w:t>
      </w:r>
    </w:p>
    <w:p w14:paraId="7C8A7901" w14:textId="77777777" w:rsidR="001657FA" w:rsidRDefault="001657FA">
      <w:pPr>
        <w:pStyle w:val="EndnoteText"/>
        <w:ind w:left="255"/>
      </w:pPr>
      <w:r>
        <w:t>Ss 482, 483 amended by No. 10087 s. 3(1)(Sch. 1 item 27), repealed by No. 10260 s. 114(Sch. 4 item 4).</w:t>
      </w:r>
    </w:p>
    <w:p w14:paraId="6751235B" w14:textId="77777777" w:rsidR="001657FA" w:rsidRDefault="001657FA" w:rsidP="006266E5">
      <w:pPr>
        <w:pStyle w:val="EndnoteText"/>
        <w:ind w:left="255"/>
      </w:pPr>
      <w:r>
        <w:t>S. 484 amended by Nos 9554 s. 2(1)(Sch. 1 item 8), 9945 s. 3(3)(Sch. 2 item 11), 10152 s. 9(b)(i)(ii), repealed by No. 10260 s. 114(Sch. 4 item 4).</w:t>
      </w:r>
    </w:p>
    <w:p w14:paraId="2EC64DF9" w14:textId="77777777" w:rsidR="001657FA" w:rsidRPr="00580F63" w:rsidRDefault="001657FA" w:rsidP="00580F63">
      <w:pPr>
        <w:pStyle w:val="EndnoteText"/>
        <w:spacing w:before="0"/>
        <w:ind w:left="259"/>
        <w:rPr>
          <w:sz w:val="2"/>
          <w:szCs w:val="2"/>
        </w:rPr>
      </w:pPr>
    </w:p>
  </w:endnote>
  <w:endnote w:id="43">
    <w:p w14:paraId="08AA233A" w14:textId="77777777" w:rsidR="001657FA" w:rsidRDefault="001657FA">
      <w:pPr>
        <w:pStyle w:val="EndnoteText"/>
      </w:pPr>
      <w:r>
        <w:rPr>
          <w:rStyle w:val="EndnoteReference"/>
        </w:rPr>
        <w:endnoteRef/>
      </w:r>
      <w:r>
        <w:t xml:space="preserve"> Ss 485–492:</w:t>
      </w:r>
    </w:p>
    <w:p w14:paraId="02160C6A" w14:textId="77777777" w:rsidR="001657FA" w:rsidRDefault="001657FA" w:rsidP="00B1375E">
      <w:pPr>
        <w:pStyle w:val="EndnoteText"/>
        <w:ind w:left="255"/>
      </w:pPr>
      <w:r>
        <w:t>S. 485 amended by No. 8338 s. 7(b), repealed by No. 8679 s. 3(1)(b).</w:t>
      </w:r>
    </w:p>
    <w:p w14:paraId="22E6F5A8" w14:textId="77777777" w:rsidR="001657FA" w:rsidRDefault="001657FA">
      <w:pPr>
        <w:pStyle w:val="EndnoteText"/>
        <w:ind w:left="255"/>
      </w:pPr>
      <w:r>
        <w:t>Ss 486, 487 amended by No. 8338 s. 7(a)(c), repealed by No. 8679 s. 3(1)(b).</w:t>
      </w:r>
    </w:p>
    <w:p w14:paraId="116AFBE3" w14:textId="77777777" w:rsidR="001657FA" w:rsidRDefault="001657FA">
      <w:pPr>
        <w:pStyle w:val="EndnoteText"/>
        <w:ind w:left="255"/>
      </w:pPr>
      <w:r>
        <w:t>S. 488 amended by No. 8338 s. 7(a)(c)(l), repealed by No. 8679 s. 3(1)(b).</w:t>
      </w:r>
    </w:p>
    <w:p w14:paraId="504DF361" w14:textId="77777777" w:rsidR="001657FA" w:rsidRDefault="001657FA">
      <w:pPr>
        <w:pStyle w:val="EndnoteText"/>
        <w:ind w:left="255"/>
      </w:pPr>
      <w:r>
        <w:t>Ss 489, 490 amended by No. 8338 s. 7(a), repealed by No. 8679 s. 3(1)(b).</w:t>
      </w:r>
    </w:p>
    <w:p w14:paraId="597EA7C1" w14:textId="77777777" w:rsidR="001657FA" w:rsidRDefault="001657FA">
      <w:pPr>
        <w:pStyle w:val="EndnoteText"/>
        <w:ind w:left="255"/>
      </w:pPr>
      <w:r>
        <w:t>S. 491 repealed by No. 8679 s. 3(1)(b).</w:t>
      </w:r>
    </w:p>
    <w:p w14:paraId="6AF676F2" w14:textId="5AB4A941" w:rsidR="001657FA" w:rsidRDefault="001657FA" w:rsidP="00D71371">
      <w:pPr>
        <w:pStyle w:val="EndnoteText"/>
        <w:ind w:left="255"/>
      </w:pPr>
      <w:r>
        <w:t>S. 492 amended by No. 8338 s. 7(a), repealed by No. 8679 s. 3(1)(b).</w:t>
      </w:r>
    </w:p>
    <w:p w14:paraId="5FCE1900" w14:textId="77777777" w:rsidR="001657FA" w:rsidRPr="006266E5" w:rsidRDefault="001657FA" w:rsidP="00D71371">
      <w:pPr>
        <w:pStyle w:val="EndnoteText"/>
        <w:ind w:left="255"/>
      </w:pPr>
    </w:p>
  </w:endnote>
  <w:endnote w:id="44">
    <w:p w14:paraId="0C3E07F8" w14:textId="77777777" w:rsidR="001657FA" w:rsidRDefault="001657FA">
      <w:pPr>
        <w:pStyle w:val="EndnoteText"/>
      </w:pPr>
      <w:r>
        <w:rPr>
          <w:rStyle w:val="EndnoteReference"/>
        </w:rPr>
        <w:endnoteRef/>
      </w:r>
      <w:r>
        <w:t xml:space="preserve"> Ss 495–497:</w:t>
      </w:r>
    </w:p>
    <w:p w14:paraId="42C477DB" w14:textId="77777777" w:rsidR="001657FA" w:rsidRDefault="001657FA">
      <w:pPr>
        <w:pStyle w:val="EndnoteText"/>
        <w:ind w:left="255"/>
      </w:pPr>
      <w:r>
        <w:t>S. 495 repealed by No. 9945 s. 3(3)(Sch. 2 item 13).</w:t>
      </w:r>
    </w:p>
    <w:p w14:paraId="0636E055" w14:textId="77777777" w:rsidR="001657FA" w:rsidRDefault="001657FA">
      <w:pPr>
        <w:pStyle w:val="EndnoteText"/>
        <w:ind w:left="255"/>
      </w:pPr>
      <w:r>
        <w:t>S. 496 repealed by No. 8679 s. 3(1)(b).</w:t>
      </w:r>
    </w:p>
    <w:p w14:paraId="0248D335" w14:textId="77777777" w:rsidR="001657FA" w:rsidRPr="000E40FA" w:rsidRDefault="001657FA" w:rsidP="000E40FA">
      <w:pPr>
        <w:pStyle w:val="EndnoteText"/>
        <w:ind w:left="255"/>
      </w:pPr>
      <w:r>
        <w:t>S. 497 amended by No. 8280 s. 17, repealed by No. 8679 s. 3(1)(b).</w:t>
      </w:r>
    </w:p>
  </w:endnote>
  <w:endnote w:id="45">
    <w:p w14:paraId="3EDB3FD1" w14:textId="280B36E8" w:rsidR="001657FA" w:rsidRDefault="001657FA">
      <w:pPr>
        <w:pStyle w:val="EndnoteText"/>
      </w:pPr>
      <w:r>
        <w:rPr>
          <w:rStyle w:val="EndnoteReference"/>
        </w:rPr>
        <w:endnoteRef/>
      </w:r>
      <w:r>
        <w:t xml:space="preserve"> S. 498 (</w:t>
      </w:r>
      <w:r>
        <w:rPr>
          <w:i/>
        </w:rPr>
        <w:t>repealed</w:t>
      </w:r>
      <w:r>
        <w:t>): See note 2</w:t>
      </w:r>
      <w:r w:rsidR="0088733E">
        <w:t>6</w:t>
      </w:r>
      <w:r>
        <w:t>.</w:t>
      </w:r>
    </w:p>
  </w:endnote>
  <w:endnote w:id="46">
    <w:p w14:paraId="7C2C0B2B" w14:textId="77777777" w:rsidR="001657FA" w:rsidRDefault="001657FA">
      <w:pPr>
        <w:pStyle w:val="EndnoteText"/>
      </w:pPr>
      <w:r>
        <w:rPr>
          <w:rStyle w:val="EndnoteReference"/>
        </w:rPr>
        <w:endnoteRef/>
      </w:r>
      <w:r>
        <w:t xml:space="preserve"> Ss 499–502:</w:t>
      </w:r>
    </w:p>
    <w:p w14:paraId="40B56416" w14:textId="77777777" w:rsidR="001657FA" w:rsidRDefault="001657FA">
      <w:pPr>
        <w:pStyle w:val="EndnoteText"/>
        <w:ind w:left="255"/>
      </w:pPr>
      <w:r>
        <w:t>S. 499 substituted by No. 6884 s. 3, amended by Nos 9498 s. 3, 16/1986 s. 30, repealed by No. 117/1986 s. 6(Sch. 1 item 2(4)).</w:t>
      </w:r>
    </w:p>
    <w:p w14:paraId="09CD7663" w14:textId="77777777" w:rsidR="001657FA" w:rsidRDefault="001657FA">
      <w:pPr>
        <w:pStyle w:val="EndnoteText"/>
        <w:ind w:left="255"/>
      </w:pPr>
      <w:r>
        <w:t>S. 500 amended by Nos 8493 s. 33(c), 9549 s. 2(1)(Sch. item 51), repealed by No. 10260 s. 114(Sch. 4 item 4).</w:t>
      </w:r>
    </w:p>
    <w:p w14:paraId="2A437800" w14:textId="77777777" w:rsidR="001657FA" w:rsidRDefault="001657FA">
      <w:pPr>
        <w:pStyle w:val="EndnoteText"/>
        <w:ind w:left="255"/>
      </w:pPr>
      <w:r>
        <w:t>S. 501 repealed by No. 10260 s. 114(Sch. 4 item 4).</w:t>
      </w:r>
    </w:p>
    <w:p w14:paraId="795F6F23" w14:textId="77777777" w:rsidR="001657FA" w:rsidRPr="000E40FA" w:rsidRDefault="001657FA" w:rsidP="000E40FA">
      <w:pPr>
        <w:pStyle w:val="EndnoteText"/>
        <w:ind w:left="255"/>
      </w:pPr>
      <w:r>
        <w:t>S. 502 amended by Nos 7876 s. 2(3), 8493 s. 33(d), 8731 s. 173, 10087 s. 3(1)(Sch. 1 item 29), repealed by No. 10260 s. 114(Sch. 4 item 4).</w:t>
      </w:r>
    </w:p>
  </w:endnote>
  <w:endnote w:id="47">
    <w:p w14:paraId="5D379B6E" w14:textId="77777777" w:rsidR="001657FA" w:rsidRDefault="001657FA">
      <w:pPr>
        <w:pStyle w:val="EndnoteText"/>
      </w:pPr>
      <w:r>
        <w:rPr>
          <w:rStyle w:val="EndnoteReference"/>
        </w:rPr>
        <w:endnoteRef/>
      </w:r>
      <w:r>
        <w:t xml:space="preserve"> Ss 508, 509:</w:t>
      </w:r>
    </w:p>
    <w:p w14:paraId="3952C5C5" w14:textId="77777777" w:rsidR="001657FA" w:rsidRDefault="001657FA">
      <w:pPr>
        <w:pStyle w:val="EndnoteText"/>
        <w:ind w:left="255"/>
      </w:pPr>
      <w:r>
        <w:t>S. 508 amended by Nos 7263 s. 2(c)(i)–(iv), 7705 s. 10, 7876 s. 2(3), 9059 s. 2(1)(Sch. item 11), 9966 s. 21(3)(a)–(f), 10087 s. 3(Sch. 1 item 30), 10152 s. 9(c), repealed by No. 10260 s. 114(Sch. 4 item 5).</w:t>
      </w:r>
    </w:p>
    <w:p w14:paraId="3779E53E" w14:textId="77777777" w:rsidR="001657FA" w:rsidRPr="000E40FA" w:rsidRDefault="001657FA" w:rsidP="000E40FA">
      <w:pPr>
        <w:pStyle w:val="EndnoteText"/>
        <w:ind w:left="255"/>
      </w:pPr>
      <w:r>
        <w:t>S. 509 amended by No. 10152 s. 9(d), repealed by No. 10260 s. 114(Sch. 4 item 5).</w:t>
      </w:r>
    </w:p>
  </w:endnote>
  <w:endnote w:id="48">
    <w:p w14:paraId="5A5C4AB9" w14:textId="77777777" w:rsidR="001657FA" w:rsidRDefault="001657FA">
      <w:pPr>
        <w:pStyle w:val="EndnoteText"/>
      </w:pPr>
      <w:r>
        <w:rPr>
          <w:rStyle w:val="EndnoteReference"/>
        </w:rPr>
        <w:endnoteRef/>
      </w:r>
      <w:r>
        <w:t xml:space="preserve"> Ss 510–515A:</w:t>
      </w:r>
    </w:p>
    <w:p w14:paraId="21AB74D3" w14:textId="77777777" w:rsidR="001657FA" w:rsidRDefault="001657FA">
      <w:pPr>
        <w:pStyle w:val="EndnoteText"/>
        <w:ind w:left="255"/>
      </w:pPr>
      <w:r>
        <w:t>S. 510 amended by Nos 7577 s. 6, 7705 s. 10, 7876 s. 2(3), repealed by No. 10260 s. 114(Sch. 4 item 5).</w:t>
      </w:r>
    </w:p>
    <w:p w14:paraId="49AD7F6B" w14:textId="77777777" w:rsidR="001657FA" w:rsidRDefault="001657FA">
      <w:pPr>
        <w:pStyle w:val="EndnoteText"/>
        <w:ind w:left="255"/>
      </w:pPr>
      <w:r>
        <w:t>S. 511 amended by No. 9966 s. 21(4), repealed by No. 10260 s. 114(Sch. 4 item 5).</w:t>
      </w:r>
    </w:p>
    <w:p w14:paraId="1FFE11A0" w14:textId="77777777" w:rsidR="001657FA" w:rsidRDefault="001657FA">
      <w:pPr>
        <w:pStyle w:val="EndnoteText"/>
        <w:ind w:left="255"/>
      </w:pPr>
      <w:r>
        <w:t>S. 512 amended by Nos 7263 s. 2(d), 7876 s. 2(3), repealed by No. 10260 s. 114(Sch. 4 item 5).</w:t>
      </w:r>
    </w:p>
    <w:p w14:paraId="70F6F439" w14:textId="77777777" w:rsidR="001657FA" w:rsidRDefault="001657FA">
      <w:pPr>
        <w:pStyle w:val="EndnoteText"/>
        <w:ind w:left="255"/>
      </w:pPr>
      <w:r>
        <w:t>S. 513 amended by Nos 7263 s. 2(e), 9966 s. 21(4)(5), 10152 s. 9(e), repealed by No. 10260 s. 114(Sch. 4 item 5).</w:t>
      </w:r>
    </w:p>
    <w:p w14:paraId="4D042B63" w14:textId="77777777" w:rsidR="001657FA" w:rsidRDefault="001657FA">
      <w:pPr>
        <w:pStyle w:val="EndnoteText"/>
        <w:ind w:left="255"/>
      </w:pPr>
      <w:r>
        <w:t>S. 514 repealed by No. 10260 s. 114(Sch. 4 item 5).</w:t>
      </w:r>
    </w:p>
    <w:p w14:paraId="34015865" w14:textId="77777777" w:rsidR="001657FA" w:rsidRDefault="001657FA">
      <w:pPr>
        <w:pStyle w:val="EndnoteText"/>
        <w:ind w:left="255"/>
      </w:pPr>
      <w:r>
        <w:t>S. 515 amended by No. 9966 s. 21(4), repealed by No. 10260 s. 114(Sch. 4 item 5).</w:t>
      </w:r>
    </w:p>
    <w:p w14:paraId="32A8F5F5" w14:textId="6C580E0A" w:rsidR="001657FA" w:rsidRDefault="001657FA" w:rsidP="00D71371">
      <w:pPr>
        <w:pStyle w:val="EndnoteText"/>
        <w:ind w:left="255"/>
      </w:pPr>
      <w:r>
        <w:t>S. 515A inserted by No. 10152 s. 9(f), repealed by No. 10260 s. 114(Sch. 4 item 5).</w:t>
      </w:r>
    </w:p>
    <w:p w14:paraId="091F9158" w14:textId="77777777" w:rsidR="001657FA" w:rsidRPr="006266E5" w:rsidRDefault="001657FA" w:rsidP="00D71371">
      <w:pPr>
        <w:pStyle w:val="EndnoteText"/>
        <w:ind w:left="255"/>
      </w:pPr>
    </w:p>
  </w:endnote>
  <w:endnote w:id="49">
    <w:p w14:paraId="16F074A0" w14:textId="77777777" w:rsidR="001657FA" w:rsidRDefault="001657FA">
      <w:pPr>
        <w:pStyle w:val="EndnoteText"/>
      </w:pPr>
      <w:r>
        <w:rPr>
          <w:rStyle w:val="EndnoteReference"/>
        </w:rPr>
        <w:endnoteRef/>
      </w:r>
      <w:r>
        <w:t xml:space="preserve"> Ss 516–519A:</w:t>
      </w:r>
    </w:p>
    <w:p w14:paraId="21B6CF94" w14:textId="77777777" w:rsidR="001657FA" w:rsidRDefault="001657FA">
      <w:pPr>
        <w:pStyle w:val="EndnoteText"/>
        <w:ind w:left="255"/>
      </w:pPr>
      <w:r>
        <w:t>S. 516 amended by Nos 7184 s. 8, 7705 s. 10, 7876 s. 2(3), 9554 s. 2(2)(Sch. 2 item 62), 9848 s. 18(1), repealed by No. 10260 s. 114(Sch. 4 item 5).</w:t>
      </w:r>
    </w:p>
    <w:p w14:paraId="7D46361B" w14:textId="77777777" w:rsidR="001657FA" w:rsidRDefault="001657FA">
      <w:pPr>
        <w:pStyle w:val="EndnoteText"/>
        <w:ind w:left="255"/>
      </w:pPr>
      <w:r>
        <w:t>S. 517 amended by Nos 7184 s. 8, 7705 s. 10, 7876 s. 2(3), 8181 s. 2(1)(Sch. item 35), 9848 s. 18(1), repealed by No. 10260 s. 114(Sch. 4 item 5).</w:t>
      </w:r>
    </w:p>
    <w:p w14:paraId="0996A5BE" w14:textId="77777777" w:rsidR="001657FA" w:rsidRDefault="001657FA">
      <w:pPr>
        <w:pStyle w:val="EndnoteText"/>
        <w:ind w:left="255"/>
      </w:pPr>
      <w:r>
        <w:t>S. 518 amended by No. 7705 s. 10, repealed by No. 10260 s. 114(Sch. 4 item 5).</w:t>
      </w:r>
    </w:p>
    <w:p w14:paraId="73612E48" w14:textId="77777777" w:rsidR="001657FA" w:rsidRDefault="001657FA">
      <w:pPr>
        <w:pStyle w:val="EndnoteText"/>
        <w:ind w:left="255"/>
      </w:pPr>
      <w:r>
        <w:t>S. 519 amended by Nos 8731 s. 173, 9019 s. 2(1)(Sch. item 46), 9059 s. 2(1)(Sch. item 12), 10087 s. 3(1)(Sch. 1 item 30), repealed by No. 10260 s. 114(Sch. 4 item 5).</w:t>
      </w:r>
    </w:p>
    <w:p w14:paraId="72396C33" w14:textId="77777777" w:rsidR="001657FA" w:rsidRPr="000E40FA" w:rsidRDefault="001657FA" w:rsidP="000E40FA">
      <w:pPr>
        <w:pStyle w:val="EndnoteText"/>
        <w:ind w:left="255"/>
      </w:pPr>
      <w:r>
        <w:t>S. 519A inserted by No. 7184 s. 9, repealed by No. 10260 s. 114(Sch. 4 item 5).</w:t>
      </w:r>
    </w:p>
  </w:endnote>
  <w:endnote w:id="50">
    <w:p w14:paraId="1FF8DE09" w14:textId="77777777" w:rsidR="001657FA" w:rsidRDefault="001657FA">
      <w:pPr>
        <w:pStyle w:val="EndnoteText"/>
      </w:pPr>
      <w:r>
        <w:rPr>
          <w:rStyle w:val="EndnoteReference"/>
        </w:rPr>
        <w:endnoteRef/>
      </w:r>
      <w:r>
        <w:t xml:space="preserve"> Ss 543–544:</w:t>
      </w:r>
    </w:p>
    <w:p w14:paraId="296ABC56" w14:textId="77777777" w:rsidR="001657FA" w:rsidRDefault="001657FA">
      <w:pPr>
        <w:pStyle w:val="EndnoteText"/>
        <w:ind w:left="255"/>
      </w:pPr>
      <w:r>
        <w:t>S. 543 amended by Nos 9576 s. 11(1), 9902 s. 2(1)(Sch. item 56), repealed by No. 10260 s. 114(Sch. 4 item 4).</w:t>
      </w:r>
    </w:p>
    <w:p w14:paraId="7EC80A80" w14:textId="77777777" w:rsidR="001657FA" w:rsidRDefault="001657FA">
      <w:pPr>
        <w:pStyle w:val="EndnoteText"/>
        <w:ind w:left="255"/>
      </w:pPr>
      <w:r>
        <w:t>S. 543A inserted by No. 9407 s. 2(h), amended by No. 9576 s. 11(1), repealed by No. 10260 s. 114(Sch. 4 item 4).</w:t>
      </w:r>
    </w:p>
    <w:p w14:paraId="5B47D9D8" w14:textId="77777777" w:rsidR="001657FA" w:rsidRPr="000E40FA" w:rsidRDefault="001657FA" w:rsidP="000E40FA">
      <w:pPr>
        <w:pStyle w:val="EndnoteText"/>
        <w:ind w:left="255"/>
      </w:pPr>
      <w:r>
        <w:t>S. 544 amended by No. 8679 s. 3(1)(d), substituted by No. 9576 s. 11(1), repealed by No. 10260 s. 114(Sch. 4 item 4).</w:t>
      </w:r>
    </w:p>
  </w:endnote>
  <w:endnote w:id="51">
    <w:p w14:paraId="6E7D0B5B" w14:textId="77777777" w:rsidR="001657FA" w:rsidRDefault="001657FA">
      <w:pPr>
        <w:pStyle w:val="EndnoteText"/>
      </w:pPr>
      <w:r>
        <w:rPr>
          <w:rStyle w:val="EndnoteReference"/>
        </w:rPr>
        <w:endnoteRef/>
      </w:r>
      <w:r>
        <w:t xml:space="preserve"> S. 547: As to trust property vested in any person who becomes a "convict", see section 72 of the </w:t>
      </w:r>
      <w:r>
        <w:rPr>
          <w:b/>
        </w:rPr>
        <w:t>Trustee Act 1958</w:t>
      </w:r>
      <w:r>
        <w:t>, No. 6401/1958.</w:t>
      </w:r>
    </w:p>
  </w:endnote>
  <w:endnote w:id="52">
    <w:p w14:paraId="4E29A4BC" w14:textId="77777777" w:rsidR="001657FA" w:rsidRPr="00AF6F5D" w:rsidRDefault="001657FA" w:rsidP="00AF6F5D">
      <w:pPr>
        <w:pStyle w:val="SideNote"/>
        <w:rPr>
          <w:rFonts w:ascii="Times New Roman" w:hAnsi="Times New Roman"/>
          <w:b w:val="0"/>
          <w:spacing w:val="0"/>
          <w:sz w:val="20"/>
        </w:rPr>
      </w:pPr>
      <w:r w:rsidRPr="00AF6F5D">
        <w:rPr>
          <w:rStyle w:val="EndnoteReference"/>
          <w:rFonts w:ascii="Times New Roman" w:hAnsi="Times New Roman"/>
          <w:b w:val="0"/>
          <w:spacing w:val="0"/>
          <w:sz w:val="20"/>
        </w:rPr>
        <w:endnoteRef/>
      </w:r>
      <w:r>
        <w:rPr>
          <w:rFonts w:ascii="Times New Roman" w:hAnsi="Times New Roman"/>
          <w:b w:val="0"/>
          <w:spacing w:val="0"/>
          <w:sz w:val="20"/>
        </w:rPr>
        <w:t xml:space="preserve"> </w:t>
      </w:r>
      <w:r w:rsidRPr="000516AA">
        <w:rPr>
          <w:rFonts w:ascii="Times New Roman" w:hAnsi="Times New Roman"/>
          <w:b w:val="0"/>
          <w:spacing w:val="0"/>
          <w:sz w:val="20"/>
        </w:rPr>
        <w:t xml:space="preserve">Pt </w:t>
      </w:r>
      <w:r>
        <w:rPr>
          <w:rFonts w:ascii="Times New Roman" w:hAnsi="Times New Roman"/>
          <w:b w:val="0"/>
          <w:spacing w:val="0"/>
          <w:sz w:val="20"/>
        </w:rPr>
        <w:t>6</w:t>
      </w:r>
      <w:r w:rsidRPr="000516AA">
        <w:rPr>
          <w:rFonts w:ascii="Times New Roman" w:hAnsi="Times New Roman"/>
          <w:b w:val="0"/>
          <w:spacing w:val="0"/>
          <w:sz w:val="20"/>
        </w:rPr>
        <w:t xml:space="preserve"> </w:t>
      </w:r>
      <w:r>
        <w:rPr>
          <w:rFonts w:ascii="Times New Roman" w:hAnsi="Times New Roman"/>
          <w:b w:val="0"/>
          <w:spacing w:val="0"/>
          <w:sz w:val="20"/>
        </w:rPr>
        <w:t xml:space="preserve">(Headings and ss 566–584) </w:t>
      </w:r>
      <w:r w:rsidRPr="000516AA">
        <w:rPr>
          <w:rFonts w:ascii="Times New Roman" w:hAnsi="Times New Roman"/>
          <w:b w:val="0"/>
          <w:spacing w:val="0"/>
          <w:sz w:val="20"/>
        </w:rPr>
        <w:t>amended by Nos 7184 s. 12, 7546 s. 12, 7705 s. 10, 7</w:t>
      </w:r>
      <w:r>
        <w:rPr>
          <w:rFonts w:ascii="Times New Roman" w:hAnsi="Times New Roman"/>
          <w:b w:val="0"/>
          <w:spacing w:val="0"/>
          <w:sz w:val="20"/>
        </w:rPr>
        <w:t>919 s. 2(1), 8063 s. 2, 8280 ss</w:t>
      </w:r>
      <w:r w:rsidRPr="000516AA">
        <w:rPr>
          <w:rFonts w:ascii="Times New Roman" w:hAnsi="Times New Roman"/>
          <w:b w:val="0"/>
          <w:spacing w:val="0"/>
          <w:sz w:val="20"/>
        </w:rPr>
        <w:t> 19, 20, 8338 s. 7(a)(p), 8425 s. 2(1)(n), 8679 s. 3(1)(g), 8870 s. 8, 9019 s. 2(1)(Sch. item 47), 9242 s. 4, 9576 s. 11(1), 9848 s. 18(1), 10026 s. 8, 10084 ss 11–1</w:t>
      </w:r>
      <w:r>
        <w:rPr>
          <w:rFonts w:ascii="Times New Roman" w:hAnsi="Times New Roman"/>
          <w:b w:val="0"/>
          <w:spacing w:val="0"/>
          <w:sz w:val="20"/>
        </w:rPr>
        <w:t>4</w:t>
      </w:r>
      <w:r w:rsidRPr="000516AA">
        <w:rPr>
          <w:rFonts w:ascii="Times New Roman" w:hAnsi="Times New Roman"/>
          <w:b w:val="0"/>
          <w:spacing w:val="0"/>
          <w:sz w:val="20"/>
        </w:rPr>
        <w:t>, 10260 s. 114(Sch. 4 item 5), 110/1986 s. 140(2), 16/1987 s. 4(3)(Sch. 1 item 8(d)), 19/1989 s. 16(Sch. item 16.13), 25/1989 s</w:t>
      </w:r>
      <w:r>
        <w:rPr>
          <w:rFonts w:ascii="Times New Roman" w:hAnsi="Times New Roman"/>
          <w:b w:val="0"/>
          <w:spacing w:val="0"/>
          <w:sz w:val="20"/>
        </w:rPr>
        <w:t>s</w:t>
      </w:r>
      <w:r w:rsidRPr="000516AA">
        <w:rPr>
          <w:rFonts w:ascii="Times New Roman" w:hAnsi="Times New Roman"/>
          <w:b w:val="0"/>
          <w:spacing w:val="0"/>
          <w:sz w:val="20"/>
        </w:rPr>
        <w:t> 17(1)(4)</w:t>
      </w:r>
      <w:r>
        <w:rPr>
          <w:rFonts w:ascii="Times New Roman" w:hAnsi="Times New Roman"/>
          <w:b w:val="0"/>
          <w:spacing w:val="0"/>
          <w:sz w:val="20"/>
        </w:rPr>
        <w:t>, 20(o)</w:t>
      </w:r>
      <w:r w:rsidRPr="000516AA">
        <w:rPr>
          <w:rFonts w:ascii="Times New Roman" w:hAnsi="Times New Roman"/>
          <w:b w:val="0"/>
          <w:spacing w:val="0"/>
          <w:sz w:val="20"/>
        </w:rPr>
        <w:t>, 57/1989 s. 3(Sch. items 42.70–42.74), 49/1991 s. 119(</w:t>
      </w:r>
      <w:r>
        <w:rPr>
          <w:rFonts w:ascii="Times New Roman" w:hAnsi="Times New Roman"/>
          <w:b w:val="0"/>
          <w:spacing w:val="0"/>
          <w:sz w:val="20"/>
        </w:rPr>
        <w:t>7)(Sch. 4 item 4.3), 109/1994 ss</w:t>
      </w:r>
      <w:r w:rsidRPr="000516AA">
        <w:rPr>
          <w:rFonts w:ascii="Times New Roman" w:hAnsi="Times New Roman"/>
          <w:b w:val="0"/>
          <w:spacing w:val="0"/>
          <w:sz w:val="20"/>
        </w:rPr>
        <w:t> 26–28, 35/1996 s. 453(Sch. 1 items 16.18, 16.19), 48/1997 s. 59, 65/1997 s. 82(3)(4)</w:t>
      </w:r>
      <w:r>
        <w:rPr>
          <w:rFonts w:ascii="Times New Roman" w:hAnsi="Times New Roman"/>
          <w:b w:val="0"/>
          <w:spacing w:val="0"/>
          <w:sz w:val="20"/>
        </w:rPr>
        <w:t>(a)–(d)</w:t>
      </w:r>
      <w:r w:rsidRPr="000516AA">
        <w:rPr>
          <w:rFonts w:ascii="Times New Roman" w:hAnsi="Times New Roman"/>
          <w:b w:val="0"/>
          <w:spacing w:val="0"/>
          <w:sz w:val="20"/>
        </w:rPr>
        <w:t>, 69/1997 s. 24, 10/1999 s. 18(4), 56/2004 s. 79, 65/2004 s. 4(1), 93/2005 s. 9, 48/2006 s. 42(Sch. item 9.7), 50/2006 s. 10, 78/2008 s. 25(4), repealed by No. 7/2009 s. 422(4)</w:t>
      </w:r>
      <w:r w:rsidRPr="00AF6F5D">
        <w:rPr>
          <w:rFonts w:ascii="Times New Roman" w:hAnsi="Times New Roman"/>
          <w:b w:val="0"/>
          <w:spacing w:val="0"/>
          <w:sz w:val="20"/>
        </w:rPr>
        <w:t xml:space="preserve"> </w:t>
      </w:r>
      <w:r w:rsidRPr="00A66AD5">
        <w:rPr>
          <w:rFonts w:ascii="Times New Roman" w:hAnsi="Times New Roman"/>
          <w:b w:val="0"/>
          <w:spacing w:val="0"/>
          <w:sz w:val="20"/>
        </w:rPr>
        <w:t>(as amended by No. 68/2009 s. 54(h))</w:t>
      </w:r>
      <w:r w:rsidRPr="000516AA">
        <w:rPr>
          <w:rFonts w:ascii="Times New Roman" w:hAnsi="Times New Roman"/>
          <w:b w:val="0"/>
          <w:spacing w:val="0"/>
          <w:sz w:val="20"/>
        </w:rPr>
        <w:t>.</w:t>
      </w:r>
    </w:p>
  </w:endnote>
  <w:endnote w:id="53">
    <w:p w14:paraId="2EA191BF" w14:textId="77777777" w:rsidR="001657FA" w:rsidRPr="00AF6F5D" w:rsidRDefault="001657FA" w:rsidP="00AF6F5D">
      <w:pPr>
        <w:pStyle w:val="SideNote"/>
        <w:rPr>
          <w:rFonts w:ascii="Times New Roman" w:hAnsi="Times New Roman"/>
          <w:b w:val="0"/>
          <w:spacing w:val="0"/>
          <w:sz w:val="20"/>
        </w:rPr>
      </w:pPr>
      <w:r w:rsidRPr="00AF6F5D">
        <w:rPr>
          <w:rStyle w:val="EndnoteReference"/>
          <w:rFonts w:ascii="Times New Roman" w:hAnsi="Times New Roman"/>
          <w:b w:val="0"/>
          <w:spacing w:val="0"/>
          <w:sz w:val="20"/>
        </w:rPr>
        <w:endnoteRef/>
      </w:r>
      <w:r>
        <w:rPr>
          <w:rFonts w:ascii="Times New Roman" w:hAnsi="Times New Roman"/>
          <w:b w:val="0"/>
          <w:spacing w:val="0"/>
          <w:sz w:val="20"/>
        </w:rPr>
        <w:t xml:space="preserve"> </w:t>
      </w:r>
      <w:r w:rsidRPr="00741C6A">
        <w:rPr>
          <w:rFonts w:ascii="Times New Roman" w:hAnsi="Times New Roman"/>
          <w:b w:val="0"/>
          <w:spacing w:val="0"/>
          <w:sz w:val="20"/>
        </w:rPr>
        <w:t xml:space="preserve">Sch. 6 amended by </w:t>
      </w:r>
      <w:r>
        <w:rPr>
          <w:rFonts w:ascii="Times New Roman" w:hAnsi="Times New Roman"/>
          <w:b w:val="0"/>
          <w:spacing w:val="0"/>
          <w:sz w:val="20"/>
        </w:rPr>
        <w:t xml:space="preserve">S.R. No. 144/1965 Order 7 (as amended by S.R. No. 75/1987 cl. 5), </w:t>
      </w:r>
      <w:r w:rsidRPr="00741C6A">
        <w:rPr>
          <w:rFonts w:ascii="Times New Roman" w:hAnsi="Times New Roman"/>
          <w:b w:val="0"/>
          <w:spacing w:val="0"/>
          <w:sz w:val="20"/>
        </w:rPr>
        <w:t xml:space="preserve">Nos 7705 s. 10, 8181 s. 2(1)(Sch. item 32), </w:t>
      </w:r>
      <w:r>
        <w:rPr>
          <w:rFonts w:ascii="Times New Roman" w:hAnsi="Times New Roman"/>
          <w:b w:val="0"/>
          <w:spacing w:val="0"/>
          <w:sz w:val="20"/>
        </w:rPr>
        <w:t xml:space="preserve">S.R. No. 372/1973 reg. 2, </w:t>
      </w:r>
      <w:r w:rsidRPr="00741C6A">
        <w:rPr>
          <w:rFonts w:ascii="Times New Roman" w:hAnsi="Times New Roman"/>
          <w:b w:val="0"/>
          <w:spacing w:val="0"/>
          <w:sz w:val="20"/>
        </w:rPr>
        <w:t>8425 s. 2(1)(o), 9019 s. 2(1)(Sch. item 48), 9228 s. 2(1)(k), 9427 s. 6(1)(Sch. 5 item 42), 9576 s. 11(1), 9848 s. 18(1), 9921 s. 255, 10233 s. 9(e)–(g), 25/1989 s</w:t>
      </w:r>
      <w:r>
        <w:rPr>
          <w:rFonts w:ascii="Times New Roman" w:hAnsi="Times New Roman"/>
          <w:b w:val="0"/>
          <w:spacing w:val="0"/>
          <w:sz w:val="20"/>
        </w:rPr>
        <w:t>s</w:t>
      </w:r>
      <w:r w:rsidRPr="00741C6A">
        <w:rPr>
          <w:rFonts w:ascii="Times New Roman" w:hAnsi="Times New Roman"/>
          <w:b w:val="0"/>
          <w:spacing w:val="0"/>
          <w:sz w:val="20"/>
        </w:rPr>
        <w:t> </w:t>
      </w:r>
      <w:r>
        <w:rPr>
          <w:rFonts w:ascii="Times New Roman" w:hAnsi="Times New Roman"/>
          <w:b w:val="0"/>
          <w:spacing w:val="0"/>
          <w:sz w:val="20"/>
        </w:rPr>
        <w:t xml:space="preserve">18(2), </w:t>
      </w:r>
      <w:r w:rsidRPr="00741C6A">
        <w:rPr>
          <w:rFonts w:ascii="Times New Roman" w:hAnsi="Times New Roman"/>
          <w:b w:val="0"/>
          <w:spacing w:val="0"/>
          <w:sz w:val="20"/>
        </w:rPr>
        <w:t>2</w:t>
      </w:r>
      <w:r>
        <w:rPr>
          <w:rFonts w:ascii="Times New Roman" w:hAnsi="Times New Roman"/>
          <w:b w:val="0"/>
          <w:spacing w:val="0"/>
          <w:sz w:val="20"/>
        </w:rPr>
        <w:t>0(p), 44/1989 s. 41(Sch. 2 item </w:t>
      </w:r>
      <w:r w:rsidRPr="00741C6A">
        <w:rPr>
          <w:rFonts w:ascii="Times New Roman" w:hAnsi="Times New Roman"/>
          <w:b w:val="0"/>
          <w:spacing w:val="0"/>
          <w:sz w:val="20"/>
        </w:rPr>
        <w:t>7), 57/1989 s. 3(Sch. item 42.77), 8/1991 s. 6(e), 48/1995 s. 11(3)(b), 35/1996</w:t>
      </w:r>
      <w:r>
        <w:rPr>
          <w:rFonts w:ascii="Times New Roman" w:hAnsi="Times New Roman"/>
          <w:b w:val="0"/>
          <w:spacing w:val="0"/>
          <w:sz w:val="20"/>
        </w:rPr>
        <w:t xml:space="preserve"> </w:t>
      </w:r>
      <w:r w:rsidRPr="00741C6A">
        <w:rPr>
          <w:rFonts w:ascii="Times New Roman" w:hAnsi="Times New Roman"/>
          <w:b w:val="0"/>
          <w:spacing w:val="0"/>
          <w:sz w:val="20"/>
        </w:rPr>
        <w:t>s. 453(Sch. 1 item 16.20), 104/1997 s. 42,</w:t>
      </w:r>
      <w:r>
        <w:rPr>
          <w:rFonts w:ascii="Times New Roman" w:hAnsi="Times New Roman"/>
          <w:b w:val="0"/>
          <w:spacing w:val="0"/>
          <w:sz w:val="20"/>
        </w:rPr>
        <w:t xml:space="preserve"> </w:t>
      </w:r>
      <w:r w:rsidRPr="00741C6A">
        <w:rPr>
          <w:rFonts w:ascii="Times New Roman" w:hAnsi="Times New Roman"/>
          <w:b w:val="0"/>
          <w:spacing w:val="0"/>
          <w:sz w:val="20"/>
        </w:rPr>
        <w:t>repealed</w:t>
      </w:r>
      <w:r>
        <w:rPr>
          <w:rFonts w:ascii="Times New Roman" w:hAnsi="Times New Roman"/>
          <w:b w:val="0"/>
          <w:spacing w:val="0"/>
          <w:sz w:val="20"/>
        </w:rPr>
        <w:t xml:space="preserve"> by No. 7/2009 s. 422(7)</w:t>
      </w:r>
      <w:r w:rsidRPr="00AF6F5D">
        <w:rPr>
          <w:rFonts w:ascii="Times New Roman" w:hAnsi="Times New Roman"/>
          <w:b w:val="0"/>
          <w:spacing w:val="0"/>
          <w:sz w:val="20"/>
        </w:rPr>
        <w:t xml:space="preserve"> </w:t>
      </w:r>
      <w:r w:rsidRPr="00A66AD5">
        <w:rPr>
          <w:rFonts w:ascii="Times New Roman" w:hAnsi="Times New Roman"/>
          <w:b w:val="0"/>
          <w:spacing w:val="0"/>
          <w:sz w:val="20"/>
        </w:rPr>
        <w:t>(as amended by No. 68/2009 s. 54(h))</w:t>
      </w:r>
      <w:r>
        <w:rPr>
          <w:rFonts w:ascii="Times New Roman" w:hAnsi="Times New Roman"/>
          <w:b w:val="0"/>
          <w:spacing w:val="0"/>
          <w:sz w:val="20"/>
        </w:rPr>
        <w:t>.</w:t>
      </w:r>
    </w:p>
  </w:endnote>
  <w:endnote w:id="54">
    <w:p w14:paraId="076110E0" w14:textId="77777777" w:rsidR="001657FA" w:rsidRDefault="001657FA">
      <w:pPr>
        <w:pStyle w:val="EndnoteText"/>
      </w:pPr>
      <w:r>
        <w:rPr>
          <w:rStyle w:val="EndnoteReference"/>
        </w:rPr>
        <w:endnoteRef/>
      </w:r>
      <w:r>
        <w:t xml:space="preserve"> Schs 8A–11:</w:t>
      </w:r>
    </w:p>
    <w:p w14:paraId="31D1159A" w14:textId="77777777" w:rsidR="001657FA" w:rsidRDefault="001657FA">
      <w:pPr>
        <w:pStyle w:val="EndnoteText"/>
        <w:ind w:left="255"/>
      </w:pPr>
      <w:r>
        <w:t>Sch. 8A inserted by No. 7184 s. 13, amended by No. 8338 s. 7(a)(d), repealed by No. 10152 s. 9(g).</w:t>
      </w:r>
    </w:p>
    <w:p w14:paraId="3D367F93" w14:textId="77777777" w:rsidR="001657FA" w:rsidRDefault="001657FA">
      <w:pPr>
        <w:pStyle w:val="EndnoteText"/>
        <w:ind w:left="255"/>
      </w:pPr>
      <w:r>
        <w:t>Sch. 9 amended by No. 8338 s. 7(a), repealed by No. 9059 s. 2(1)(Sch. item 13).</w:t>
      </w:r>
    </w:p>
    <w:p w14:paraId="6EC900F1" w14:textId="77777777" w:rsidR="001657FA" w:rsidRDefault="001657FA">
      <w:pPr>
        <w:pStyle w:val="EndnoteText"/>
        <w:ind w:left="255"/>
      </w:pPr>
      <w:r>
        <w:t>Sch. 10 amended by No. 8338 s. 7(o), repealed by No. 9059 s. 2(1)(Sch. item 13).</w:t>
      </w:r>
    </w:p>
    <w:p w14:paraId="303615E3" w14:textId="77777777" w:rsidR="001657FA" w:rsidRPr="009D6050" w:rsidRDefault="001657FA" w:rsidP="00F16783">
      <w:pPr>
        <w:pStyle w:val="EndnoteText"/>
        <w:ind w:left="255"/>
      </w:pPr>
      <w:r>
        <w:t>Sch. 11 amended by No. 7705 s. 10, repealed by No. 8493 s. 33(f).</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80"/>
    <w:family w:val="auto"/>
    <w:notTrueType/>
    <w:pitch w:val="default"/>
    <w:sig w:usb0="00002A87" w:usb1="08070000" w:usb2="00000010" w:usb3="00000000" w:csb0="000201FF" w:csb1="00000000"/>
  </w:font>
  <w:font w:name="Arial Unicode MS">
    <w:altName w:val="Yu Gothic"/>
    <w:panose1 w:val="020B0604020202020204"/>
    <w:charset w:val="80"/>
    <w:family w:val="swiss"/>
    <w:pitch w:val="variable"/>
    <w:sig w:usb0="F7FFAFFF" w:usb1="E9DFFFFF" w:usb2="0000003F" w:usb3="00000000" w:csb0="003F01FF" w:csb1="00000000"/>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30EC" w14:textId="77777777" w:rsidR="001657FA" w:rsidRDefault="001657FA">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xxiv</w:t>
    </w:r>
    <w:r>
      <w:rPr>
        <w:noProof/>
      </w:rPr>
      <w:fldChar w:fldCharType="end"/>
    </w:r>
  </w:p>
  <w:p w14:paraId="327687E1" w14:textId="77777777" w:rsidR="001657FA" w:rsidRDefault="001657FA">
    <w:pPr>
      <w:framePr w:w="6237" w:h="340" w:hSpace="181" w:wrap="around" w:vAnchor="page" w:hAnchor="margin" w:xAlign="center" w:y="14521"/>
      <w:tabs>
        <w:tab w:val="right" w:pos="6237"/>
      </w:tabs>
      <w:spacing w:before="0"/>
    </w:pPr>
    <w:r>
      <w:rPr>
        <w:sz w:val="16"/>
      </w:rPr>
      <w:t xml:space="preserve"> </w:t>
    </w:r>
    <w:bookmarkStart w:id="5" w:name="tp2DraftingInfo"/>
  </w:p>
  <w:bookmarkEnd w:id="5"/>
  <w:p w14:paraId="08479AC8" w14:textId="4F55AD13" w:rsidR="001657FA" w:rsidRPr="008C2814" w:rsidRDefault="008C2814" w:rsidP="008C2814">
    <w:pPr>
      <w:pStyle w:val="Footer"/>
      <w:pBdr>
        <w:top w:val="single" w:sz="6" w:space="1" w:color="auto"/>
      </w:pBdr>
      <w:spacing w:before="0"/>
      <w:jc w:val="center"/>
      <w:rPr>
        <w:sz w:val="14"/>
      </w:rPr>
    </w:pP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67EAB" w14:textId="77777777" w:rsidR="001657FA" w:rsidRDefault="001657FA">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i</w:t>
    </w:r>
    <w:r>
      <w:rPr>
        <w:noProof/>
      </w:rPr>
      <w:fldChar w:fldCharType="end"/>
    </w:r>
  </w:p>
  <w:p w14:paraId="55A65444" w14:textId="77777777" w:rsidR="001657FA" w:rsidRDefault="001657FA">
    <w:pPr>
      <w:framePr w:w="6237" w:h="340" w:hSpace="181" w:wrap="around" w:vAnchor="page" w:hAnchor="margin" w:xAlign="center" w:y="14521" w:anchorLock="1"/>
      <w:tabs>
        <w:tab w:val="right" w:pos="6237"/>
      </w:tabs>
      <w:spacing w:before="60"/>
      <w:rPr>
        <w:sz w:val="16"/>
      </w:rPr>
    </w:pPr>
    <w:bookmarkStart w:id="6" w:name="tpDraftingInfo"/>
  </w:p>
  <w:bookmarkEnd w:id="6"/>
  <w:p w14:paraId="68FB8EFD" w14:textId="1C8B7C57" w:rsidR="001657FA" w:rsidRPr="001C4E37" w:rsidRDefault="001657FA" w:rsidP="001C4E37">
    <w:pPr>
      <w:pStyle w:val="Footer"/>
      <w:pBdr>
        <w:top w:val="single" w:sz="6" w:space="0" w:color="auto"/>
      </w:pBdr>
      <w:spacing w:before="0"/>
      <w:jc w:val="center"/>
      <w:rPr>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9134" w14:textId="77777777" w:rsidR="001657FA" w:rsidRDefault="001657FA">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1</w:t>
    </w:r>
    <w:r>
      <w:rPr>
        <w:noProof/>
      </w:rPr>
      <w:fldChar w:fldCharType="end"/>
    </w:r>
  </w:p>
  <w:p w14:paraId="04EB449F" w14:textId="77777777" w:rsidR="001657FA" w:rsidRDefault="001657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E3680" w14:textId="77777777" w:rsidR="001657FA" w:rsidRDefault="001657FA">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16</w:t>
    </w:r>
    <w:r>
      <w:rPr>
        <w:noProof/>
      </w:rPr>
      <w:fldChar w:fldCharType="end"/>
    </w:r>
  </w:p>
  <w:p w14:paraId="302D987B" w14:textId="684126C2" w:rsidR="001657FA" w:rsidRDefault="008C2814" w:rsidP="00A0151C">
    <w:pPr>
      <w:framePr w:w="6237" w:h="340" w:hSpace="181" w:wrap="around" w:vAnchor="page" w:hAnchor="margin" w:xAlign="center" w:y="14522"/>
      <w:tabs>
        <w:tab w:val="right" w:pos="6237"/>
      </w:tabs>
      <w:spacing w:before="0"/>
    </w:pPr>
    <w:bookmarkStart w:id="12" w:name="cpDraftInfo"/>
    <w:r>
      <w:t xml:space="preserve"> </w:t>
    </w:r>
  </w:p>
  <w:bookmarkEnd w:id="12"/>
  <w:p w14:paraId="603F6133" w14:textId="676E08F6" w:rsidR="001657FA" w:rsidRPr="008C2814" w:rsidRDefault="008C2814" w:rsidP="008C2814">
    <w:pPr>
      <w:pStyle w:val="Footer"/>
      <w:pBdr>
        <w:top w:val="single" w:sz="6" w:space="0" w:color="auto"/>
      </w:pBdr>
      <w:spacing w:before="0"/>
      <w:jc w:val="center"/>
      <w:rPr>
        <w:sz w:val="14"/>
      </w:rPr>
    </w:pPr>
    <w:r>
      <w:rPr>
        <w:noProof/>
        <w:sz w:val="14"/>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D8451" w14:textId="77777777" w:rsidR="0017451A" w:rsidRDefault="0017451A">
      <w:r>
        <w:separator/>
      </w:r>
    </w:p>
  </w:footnote>
  <w:footnote w:type="continuationSeparator" w:id="0">
    <w:p w14:paraId="58B643AE" w14:textId="77777777" w:rsidR="0017451A" w:rsidRDefault="00174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925B" w14:textId="55B2F594" w:rsidR="001657FA" w:rsidRDefault="006F105A">
    <w:pPr>
      <w:framePr w:w="6237" w:hSpace="181" w:wrap="around" w:vAnchor="page" w:hAnchor="margin" w:xAlign="center" w:y="2660" w:anchorLock="1"/>
      <w:pBdr>
        <w:bottom w:val="single" w:sz="6" w:space="6" w:color="auto"/>
      </w:pBdr>
      <w:tabs>
        <w:tab w:val="right" w:pos="6237"/>
      </w:tabs>
      <w:spacing w:before="0"/>
      <w:rPr>
        <w:i/>
        <w:sz w:val="20"/>
      </w:rPr>
    </w:pPr>
    <w:bookmarkStart w:id="7" w:name="tp2SectionClause"/>
    <w:r>
      <w:rPr>
        <w:i/>
        <w:sz w:val="20"/>
      </w:rPr>
      <w:t>Section</w:t>
    </w:r>
    <w:r>
      <w:rPr>
        <w:i/>
        <w:sz w:val="20"/>
      </w:rPr>
      <w:tab/>
      <w:t>Page</w:t>
    </w:r>
  </w:p>
  <w:bookmarkEnd w:id="7"/>
  <w:p w14:paraId="7ECE7D87" w14:textId="77777777" w:rsidR="001657FA" w:rsidRDefault="001657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64D5" w14:textId="77777777" w:rsidR="001657FA" w:rsidRDefault="001657FA">
    <w:pPr>
      <w:framePr w:w="6826" w:hSpace="181" w:wrap="around" w:vAnchor="page" w:hAnchor="page" w:x="2516" w:y="2660" w:anchorLock="1"/>
      <w:pBdr>
        <w:bottom w:val="single" w:sz="6" w:space="6" w:color="auto"/>
      </w:pBdr>
      <w:tabs>
        <w:tab w:val="right" w:pos="6237"/>
      </w:tabs>
      <w:spacing w:before="0"/>
      <w:rPr>
        <w:i/>
        <w:sz w:val="20"/>
      </w:rPr>
    </w:pPr>
  </w:p>
  <w:p w14:paraId="269618C5" w14:textId="77777777" w:rsidR="001657FA" w:rsidRDefault="001657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814" w:name="sbActNo"/>
  <w:p w14:paraId="3C947DCA" w14:textId="1D08F306" w:rsidR="001657FA" w:rsidRPr="00A0151C" w:rsidRDefault="00A0151C" w:rsidP="00A0151C">
    <w:pPr>
      <w:pStyle w:val="ActTitleFrame"/>
      <w:framePr w:w="6236" w:h="595" w:hRule="exact" w:wrap="notBeside" w:y="2382"/>
      <w:pBdr>
        <w:bottom w:val="single" w:sz="4" w:space="1" w:color="auto"/>
      </w:pBdr>
      <w:rPr>
        <w:i w:val="0"/>
        <w:sz w:val="20"/>
      </w:rPr>
    </w:pPr>
    <w:r w:rsidRPr="00A0151C">
      <w:rPr>
        <w:i w:val="0"/>
        <w:sz w:val="20"/>
      </w:rPr>
      <w:fldChar w:fldCharType="begin"/>
    </w:r>
    <w:r w:rsidRPr="00A0151C">
      <w:rPr>
        <w:i w:val="0"/>
        <w:sz w:val="20"/>
      </w:rPr>
      <w:instrText xml:space="preserve"> STYLEREF  "Heading - PART" </w:instrText>
    </w:r>
    <w:r w:rsidR="001B0D09">
      <w:rPr>
        <w:i w:val="0"/>
        <w:sz w:val="20"/>
      </w:rPr>
      <w:fldChar w:fldCharType="separate"/>
    </w:r>
    <w:r w:rsidR="001B0D09">
      <w:rPr>
        <w:i w:val="0"/>
        <w:noProof/>
        <w:sz w:val="20"/>
      </w:rPr>
      <w:t>Endnotes</w:t>
    </w:r>
    <w:r w:rsidRPr="00A0151C">
      <w:rPr>
        <w:i w:val="0"/>
        <w:sz w:val="20"/>
      </w:rPr>
      <w:fldChar w:fldCharType="end"/>
    </w:r>
  </w:p>
  <w:p w14:paraId="7C4998BD" w14:textId="77777777" w:rsidR="00A0151C" w:rsidRDefault="00A0151C" w:rsidP="00A0151C">
    <w:pPr>
      <w:framePr w:w="6236" w:h="1196" w:hRule="exact" w:hSpace="181" w:wrap="around" w:vAnchor="page" w:hAnchor="margin" w:xAlign="center" w:y="1192" w:anchorLock="1"/>
      <w:spacing w:before="0"/>
      <w:jc w:val="center"/>
      <w:rPr>
        <w:sz w:val="20"/>
      </w:rPr>
    </w:pPr>
    <w:bookmarkStart w:id="815" w:name="sbActTitle"/>
    <w:bookmarkEnd w:id="814"/>
  </w:p>
  <w:p w14:paraId="4B9FB9D9" w14:textId="77777777" w:rsidR="00A0151C" w:rsidRDefault="00A0151C" w:rsidP="00A0151C">
    <w:pPr>
      <w:framePr w:w="6236" w:h="1196" w:hRule="exact" w:hSpace="181" w:wrap="around" w:vAnchor="page" w:hAnchor="margin" w:xAlign="center" w:y="1192" w:anchorLock="1"/>
      <w:spacing w:before="0"/>
      <w:jc w:val="center"/>
      <w:rPr>
        <w:sz w:val="20"/>
      </w:rPr>
    </w:pPr>
  </w:p>
  <w:p w14:paraId="3D6B4549" w14:textId="77777777" w:rsidR="00A0151C" w:rsidRDefault="00A0151C" w:rsidP="00A0151C">
    <w:pPr>
      <w:framePr w:w="6236" w:h="1196" w:hRule="exact" w:hSpace="181" w:wrap="around" w:vAnchor="page" w:hAnchor="margin" w:xAlign="center" w:y="1192" w:anchorLock="1"/>
      <w:spacing w:before="0"/>
      <w:jc w:val="center"/>
      <w:rPr>
        <w:sz w:val="20"/>
      </w:rPr>
    </w:pPr>
  </w:p>
  <w:p w14:paraId="437C04F9" w14:textId="5EC16C79" w:rsidR="001657FA" w:rsidRPr="00A0151C" w:rsidRDefault="00A0151C" w:rsidP="00A0151C">
    <w:pPr>
      <w:framePr w:w="6236" w:h="1196" w:hRule="exact" w:hSpace="181" w:wrap="around" w:vAnchor="page" w:hAnchor="margin" w:xAlign="center" w:y="1192" w:anchorLock="1"/>
      <w:spacing w:before="0"/>
      <w:jc w:val="center"/>
      <w:rPr>
        <w:sz w:val="20"/>
      </w:rPr>
    </w:pPr>
    <w:r>
      <w:rPr>
        <w:sz w:val="20"/>
      </w:rPr>
      <w:t>Crimes Act 1958</w:t>
    </w:r>
    <w:r>
      <w:rPr>
        <w:sz w:val="20"/>
      </w:rPr>
      <w:br/>
      <w:t>No. 6231 of 1958</w:t>
    </w:r>
  </w:p>
  <w:bookmarkEnd w:id="815"/>
  <w:p w14:paraId="07D78FEA" w14:textId="77777777" w:rsidR="001657FA" w:rsidRPr="00722C2F" w:rsidRDefault="001657FA" w:rsidP="00722C2F">
    <w:pPr>
      <w:pStyle w:val="Header"/>
      <w:spacing w:before="0"/>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50C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F62363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A7E3EE8"/>
    <w:lvl w:ilvl="0">
      <w:start w:val="1"/>
      <w:numFmt w:val="decimal"/>
      <w:pStyle w:val="ListNumber3"/>
      <w:lvlText w:val="%1"/>
      <w:lvlJc w:val="left"/>
      <w:pPr>
        <w:tabs>
          <w:tab w:val="num" w:pos="926"/>
        </w:tabs>
        <w:ind w:left="926" w:hanging="360"/>
      </w:pPr>
      <w:rPr>
        <w:rFonts w:hint="default"/>
      </w:rPr>
    </w:lvl>
  </w:abstractNum>
  <w:abstractNum w:abstractNumId="3" w15:restartNumberingAfterBreak="0">
    <w:nsid w:val="FFFFFF7F"/>
    <w:multiLevelType w:val="singleLevel"/>
    <w:tmpl w:val="CC28C18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286F59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EB667A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B04DCD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3698B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5B6C2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20E875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4F60F3"/>
    <w:multiLevelType w:val="singleLevel"/>
    <w:tmpl w:val="16D2BB46"/>
    <w:lvl w:ilvl="0">
      <w:start w:val="1"/>
      <w:numFmt w:val="none"/>
      <w:lvlText w:val="Penalty:"/>
      <w:legacy w:legacy="1" w:legacySpace="113" w:legacyIndent="1021"/>
      <w:lvlJc w:val="left"/>
      <w:pPr>
        <w:ind w:left="2382" w:hanging="1021"/>
      </w:pPr>
    </w:lvl>
  </w:abstractNum>
  <w:abstractNum w:abstractNumId="11" w15:restartNumberingAfterBreak="0">
    <w:nsid w:val="01C20C9F"/>
    <w:multiLevelType w:val="singleLevel"/>
    <w:tmpl w:val="16D2BB46"/>
    <w:lvl w:ilvl="0">
      <w:start w:val="1"/>
      <w:numFmt w:val="none"/>
      <w:lvlText w:val="Penalty:"/>
      <w:legacy w:legacy="1" w:legacySpace="113" w:legacyIndent="1021"/>
      <w:lvlJc w:val="left"/>
      <w:pPr>
        <w:ind w:left="2382" w:hanging="1021"/>
      </w:pPr>
    </w:lvl>
  </w:abstractNum>
  <w:abstractNum w:abstractNumId="12" w15:restartNumberingAfterBreak="0">
    <w:nsid w:val="03AE5677"/>
    <w:multiLevelType w:val="singleLevel"/>
    <w:tmpl w:val="16D2BB46"/>
    <w:lvl w:ilvl="0">
      <w:start w:val="1"/>
      <w:numFmt w:val="none"/>
      <w:lvlText w:val="Penalty:"/>
      <w:legacy w:legacy="1" w:legacySpace="113" w:legacyIndent="1021"/>
      <w:lvlJc w:val="left"/>
      <w:pPr>
        <w:ind w:left="2382" w:hanging="1021"/>
      </w:pPr>
    </w:lvl>
  </w:abstractNum>
  <w:abstractNum w:abstractNumId="13" w15:restartNumberingAfterBreak="0">
    <w:nsid w:val="070F7212"/>
    <w:multiLevelType w:val="singleLevel"/>
    <w:tmpl w:val="16D2BB46"/>
    <w:lvl w:ilvl="0">
      <w:start w:val="1"/>
      <w:numFmt w:val="none"/>
      <w:lvlText w:val="Penalty:"/>
      <w:legacy w:legacy="1" w:legacySpace="113" w:legacyIndent="1021"/>
      <w:lvlJc w:val="left"/>
      <w:pPr>
        <w:ind w:left="2382" w:hanging="1021"/>
      </w:pPr>
    </w:lvl>
  </w:abstractNum>
  <w:abstractNum w:abstractNumId="14" w15:restartNumberingAfterBreak="0">
    <w:nsid w:val="075030A7"/>
    <w:multiLevelType w:val="singleLevel"/>
    <w:tmpl w:val="FFF85AFC"/>
    <w:lvl w:ilvl="0">
      <w:start w:val="1"/>
      <w:numFmt w:val="none"/>
      <w:lvlText w:val="Penalty:"/>
      <w:legacy w:legacy="1" w:legacySpace="113" w:legacyIndent="1021"/>
      <w:lvlJc w:val="left"/>
      <w:pPr>
        <w:ind w:left="2382" w:hanging="1021"/>
      </w:pPr>
    </w:lvl>
  </w:abstractNum>
  <w:abstractNum w:abstractNumId="15" w15:restartNumberingAfterBreak="0">
    <w:nsid w:val="0AF05D2C"/>
    <w:multiLevelType w:val="hybridMultilevel"/>
    <w:tmpl w:val="67D6015A"/>
    <w:lvl w:ilvl="0" w:tplc="B8704B60">
      <w:start w:val="1"/>
      <w:numFmt w:val="decimal"/>
      <w:pStyle w:val="MyStyle1"/>
      <w:lvlText w:val="%1."/>
      <w:lvlJc w:val="left"/>
      <w:pPr>
        <w:tabs>
          <w:tab w:val="num" w:pos="1287"/>
        </w:tabs>
        <w:ind w:left="128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C8F7A1E"/>
    <w:multiLevelType w:val="singleLevel"/>
    <w:tmpl w:val="16D2BB46"/>
    <w:lvl w:ilvl="0">
      <w:start w:val="1"/>
      <w:numFmt w:val="none"/>
      <w:lvlText w:val="Penalty:"/>
      <w:legacy w:legacy="1" w:legacySpace="113" w:legacyIndent="1021"/>
      <w:lvlJc w:val="left"/>
      <w:pPr>
        <w:ind w:left="2382" w:hanging="1021"/>
      </w:pPr>
    </w:lvl>
  </w:abstractNum>
  <w:abstractNum w:abstractNumId="17" w15:restartNumberingAfterBreak="0">
    <w:nsid w:val="0CB372B6"/>
    <w:multiLevelType w:val="singleLevel"/>
    <w:tmpl w:val="16D2BB46"/>
    <w:lvl w:ilvl="0">
      <w:start w:val="1"/>
      <w:numFmt w:val="none"/>
      <w:lvlText w:val="Penalty:"/>
      <w:legacy w:legacy="1" w:legacySpace="113" w:legacyIndent="1021"/>
      <w:lvlJc w:val="left"/>
      <w:pPr>
        <w:ind w:left="2382" w:hanging="1021"/>
      </w:pPr>
    </w:lvl>
  </w:abstractNum>
  <w:abstractNum w:abstractNumId="18" w15:restartNumberingAfterBreak="0">
    <w:nsid w:val="0D0231AA"/>
    <w:multiLevelType w:val="singleLevel"/>
    <w:tmpl w:val="FFF85AFC"/>
    <w:lvl w:ilvl="0">
      <w:start w:val="1"/>
      <w:numFmt w:val="none"/>
      <w:lvlText w:val="Penalty:"/>
      <w:legacy w:legacy="1" w:legacySpace="113" w:legacyIndent="1021"/>
      <w:lvlJc w:val="left"/>
      <w:pPr>
        <w:ind w:left="2382" w:hanging="1021"/>
      </w:pPr>
    </w:lvl>
  </w:abstractNum>
  <w:abstractNum w:abstractNumId="19" w15:restartNumberingAfterBreak="0">
    <w:nsid w:val="0F283671"/>
    <w:multiLevelType w:val="singleLevel"/>
    <w:tmpl w:val="FFF85AFC"/>
    <w:lvl w:ilvl="0">
      <w:start w:val="1"/>
      <w:numFmt w:val="none"/>
      <w:lvlText w:val="Penalty:"/>
      <w:legacy w:legacy="1" w:legacySpace="113" w:legacyIndent="1021"/>
      <w:lvlJc w:val="left"/>
      <w:pPr>
        <w:ind w:left="2382" w:hanging="1021"/>
      </w:pPr>
    </w:lvl>
  </w:abstractNum>
  <w:abstractNum w:abstractNumId="20" w15:restartNumberingAfterBreak="0">
    <w:nsid w:val="0F3D5703"/>
    <w:multiLevelType w:val="singleLevel"/>
    <w:tmpl w:val="16D2BB46"/>
    <w:lvl w:ilvl="0">
      <w:start w:val="1"/>
      <w:numFmt w:val="none"/>
      <w:lvlText w:val="Penalty:"/>
      <w:legacy w:legacy="1" w:legacySpace="113" w:legacyIndent="1021"/>
      <w:lvlJc w:val="left"/>
      <w:pPr>
        <w:ind w:left="2382" w:hanging="1021"/>
      </w:pPr>
    </w:lvl>
  </w:abstractNum>
  <w:abstractNum w:abstractNumId="21" w15:restartNumberingAfterBreak="0">
    <w:nsid w:val="0F7F3258"/>
    <w:multiLevelType w:val="singleLevel"/>
    <w:tmpl w:val="FFF85AFC"/>
    <w:lvl w:ilvl="0">
      <w:start w:val="1"/>
      <w:numFmt w:val="none"/>
      <w:lvlText w:val="Penalty:"/>
      <w:legacy w:legacy="1" w:legacySpace="113" w:legacyIndent="1021"/>
      <w:lvlJc w:val="left"/>
      <w:pPr>
        <w:ind w:left="2382" w:hanging="1021"/>
      </w:pPr>
    </w:lvl>
  </w:abstractNum>
  <w:abstractNum w:abstractNumId="22" w15:restartNumberingAfterBreak="0">
    <w:nsid w:val="108206C7"/>
    <w:multiLevelType w:val="singleLevel"/>
    <w:tmpl w:val="16D2BB46"/>
    <w:lvl w:ilvl="0">
      <w:start w:val="1"/>
      <w:numFmt w:val="none"/>
      <w:lvlText w:val="Penalty:"/>
      <w:legacy w:legacy="1" w:legacySpace="113" w:legacyIndent="1021"/>
      <w:lvlJc w:val="left"/>
      <w:pPr>
        <w:ind w:left="2382" w:hanging="1021"/>
      </w:pPr>
    </w:lvl>
  </w:abstractNum>
  <w:abstractNum w:abstractNumId="23" w15:restartNumberingAfterBreak="0">
    <w:nsid w:val="10D569DB"/>
    <w:multiLevelType w:val="singleLevel"/>
    <w:tmpl w:val="FFF85AFC"/>
    <w:lvl w:ilvl="0">
      <w:start w:val="1"/>
      <w:numFmt w:val="none"/>
      <w:lvlText w:val="Penalty:"/>
      <w:legacy w:legacy="1" w:legacySpace="113" w:legacyIndent="1021"/>
      <w:lvlJc w:val="left"/>
      <w:pPr>
        <w:ind w:left="2382" w:hanging="1021"/>
      </w:pPr>
    </w:lvl>
  </w:abstractNum>
  <w:abstractNum w:abstractNumId="24" w15:restartNumberingAfterBreak="0">
    <w:nsid w:val="141476E1"/>
    <w:multiLevelType w:val="singleLevel"/>
    <w:tmpl w:val="FFF85AFC"/>
    <w:lvl w:ilvl="0">
      <w:start w:val="1"/>
      <w:numFmt w:val="none"/>
      <w:lvlText w:val="Penalty:"/>
      <w:legacy w:legacy="1" w:legacySpace="113" w:legacyIndent="1021"/>
      <w:lvlJc w:val="left"/>
      <w:pPr>
        <w:ind w:left="2382" w:hanging="1021"/>
      </w:pPr>
    </w:lvl>
  </w:abstractNum>
  <w:abstractNum w:abstractNumId="25" w15:restartNumberingAfterBreak="0">
    <w:nsid w:val="16B25E59"/>
    <w:multiLevelType w:val="singleLevel"/>
    <w:tmpl w:val="FFF85AFC"/>
    <w:lvl w:ilvl="0">
      <w:start w:val="1"/>
      <w:numFmt w:val="none"/>
      <w:lvlText w:val="Penalty:"/>
      <w:legacy w:legacy="1" w:legacySpace="113" w:legacyIndent="1021"/>
      <w:lvlJc w:val="left"/>
      <w:pPr>
        <w:ind w:left="2382" w:hanging="1021"/>
      </w:pPr>
    </w:lvl>
  </w:abstractNum>
  <w:abstractNum w:abstractNumId="26" w15:restartNumberingAfterBreak="0">
    <w:nsid w:val="17B81888"/>
    <w:multiLevelType w:val="singleLevel"/>
    <w:tmpl w:val="C09CB530"/>
    <w:lvl w:ilvl="0">
      <w:start w:val="1"/>
      <w:numFmt w:val="none"/>
      <w:lvlText w:val="2."/>
      <w:legacy w:legacy="1" w:legacySpace="0" w:legacyIndent="283"/>
      <w:lvlJc w:val="left"/>
      <w:rPr>
        <w:rFonts w:ascii="Times New Roman" w:hAnsi="Times New Roman" w:hint="default"/>
        <w:b/>
        <w:i w:val="0"/>
        <w:sz w:val="20"/>
      </w:rPr>
    </w:lvl>
  </w:abstractNum>
  <w:abstractNum w:abstractNumId="27" w15:restartNumberingAfterBreak="0">
    <w:nsid w:val="190C04B6"/>
    <w:multiLevelType w:val="singleLevel"/>
    <w:tmpl w:val="16D2BB46"/>
    <w:lvl w:ilvl="0">
      <w:start w:val="1"/>
      <w:numFmt w:val="none"/>
      <w:lvlText w:val="Penalty:"/>
      <w:legacy w:legacy="1" w:legacySpace="113" w:legacyIndent="1021"/>
      <w:lvlJc w:val="left"/>
      <w:pPr>
        <w:ind w:left="2382" w:hanging="1021"/>
      </w:pPr>
    </w:lvl>
  </w:abstractNum>
  <w:abstractNum w:abstractNumId="28" w15:restartNumberingAfterBreak="0">
    <w:nsid w:val="1A55616D"/>
    <w:multiLevelType w:val="singleLevel"/>
    <w:tmpl w:val="16D2BB46"/>
    <w:lvl w:ilvl="0">
      <w:start w:val="1"/>
      <w:numFmt w:val="none"/>
      <w:lvlText w:val="Penalty:"/>
      <w:legacy w:legacy="1" w:legacySpace="113" w:legacyIndent="1021"/>
      <w:lvlJc w:val="left"/>
      <w:pPr>
        <w:ind w:left="2382" w:hanging="1021"/>
      </w:pPr>
    </w:lvl>
  </w:abstractNum>
  <w:abstractNum w:abstractNumId="29" w15:restartNumberingAfterBreak="0">
    <w:nsid w:val="1B153CAF"/>
    <w:multiLevelType w:val="singleLevel"/>
    <w:tmpl w:val="FFF85AFC"/>
    <w:lvl w:ilvl="0">
      <w:start w:val="1"/>
      <w:numFmt w:val="none"/>
      <w:lvlText w:val="Penalty:"/>
      <w:legacy w:legacy="1" w:legacySpace="113" w:legacyIndent="1021"/>
      <w:lvlJc w:val="left"/>
      <w:pPr>
        <w:ind w:left="2382" w:hanging="1021"/>
      </w:pPr>
    </w:lvl>
  </w:abstractNum>
  <w:abstractNum w:abstractNumId="30" w15:restartNumberingAfterBreak="0">
    <w:nsid w:val="1F013059"/>
    <w:multiLevelType w:val="singleLevel"/>
    <w:tmpl w:val="16D2BB46"/>
    <w:lvl w:ilvl="0">
      <w:start w:val="1"/>
      <w:numFmt w:val="none"/>
      <w:lvlText w:val="Penalty:"/>
      <w:legacy w:legacy="1" w:legacySpace="113" w:legacyIndent="1021"/>
      <w:lvlJc w:val="left"/>
      <w:pPr>
        <w:ind w:left="2382" w:hanging="1021"/>
      </w:pPr>
    </w:lvl>
  </w:abstractNum>
  <w:abstractNum w:abstractNumId="31" w15:restartNumberingAfterBreak="0">
    <w:nsid w:val="1F8F56B2"/>
    <w:multiLevelType w:val="singleLevel"/>
    <w:tmpl w:val="A386DC12"/>
    <w:lvl w:ilvl="0">
      <w:start w:val="1"/>
      <w:numFmt w:val="none"/>
      <w:lvlText w:val="Penalty:"/>
      <w:legacy w:legacy="1" w:legacySpace="113" w:legacyIndent="1021"/>
      <w:lvlJc w:val="left"/>
      <w:pPr>
        <w:ind w:left="2382" w:hanging="1021"/>
      </w:pPr>
    </w:lvl>
  </w:abstractNum>
  <w:abstractNum w:abstractNumId="32" w15:restartNumberingAfterBreak="0">
    <w:nsid w:val="20523034"/>
    <w:multiLevelType w:val="singleLevel"/>
    <w:tmpl w:val="FFF85AFC"/>
    <w:lvl w:ilvl="0">
      <w:start w:val="1"/>
      <w:numFmt w:val="none"/>
      <w:lvlText w:val="Penalty:"/>
      <w:legacy w:legacy="1" w:legacySpace="113" w:legacyIndent="1021"/>
      <w:lvlJc w:val="left"/>
      <w:pPr>
        <w:ind w:left="2382" w:hanging="1021"/>
      </w:pPr>
    </w:lvl>
  </w:abstractNum>
  <w:abstractNum w:abstractNumId="33" w15:restartNumberingAfterBreak="0">
    <w:nsid w:val="25E8647F"/>
    <w:multiLevelType w:val="singleLevel"/>
    <w:tmpl w:val="FA4A8EA6"/>
    <w:lvl w:ilvl="0">
      <w:start w:val="1"/>
      <w:numFmt w:val="none"/>
      <w:lvlText w:val="Penalty:"/>
      <w:legacy w:legacy="1" w:legacySpace="113" w:legacyIndent="1021"/>
      <w:lvlJc w:val="left"/>
      <w:pPr>
        <w:ind w:left="2382" w:hanging="1021"/>
      </w:pPr>
    </w:lvl>
  </w:abstractNum>
  <w:abstractNum w:abstractNumId="34" w15:restartNumberingAfterBreak="0">
    <w:nsid w:val="261C4C69"/>
    <w:multiLevelType w:val="singleLevel"/>
    <w:tmpl w:val="16D2BB46"/>
    <w:lvl w:ilvl="0">
      <w:start w:val="1"/>
      <w:numFmt w:val="none"/>
      <w:lvlText w:val="Penalty:"/>
      <w:legacy w:legacy="1" w:legacySpace="113" w:legacyIndent="1021"/>
      <w:lvlJc w:val="left"/>
      <w:pPr>
        <w:ind w:left="2382" w:hanging="1021"/>
      </w:pPr>
    </w:lvl>
  </w:abstractNum>
  <w:abstractNum w:abstractNumId="35" w15:restartNumberingAfterBreak="0">
    <w:nsid w:val="28F6212A"/>
    <w:multiLevelType w:val="singleLevel"/>
    <w:tmpl w:val="48D459C8"/>
    <w:lvl w:ilvl="0">
      <w:start w:val="1"/>
      <w:numFmt w:val="none"/>
      <w:lvlText w:val="Penalty:"/>
      <w:legacy w:legacy="1" w:legacySpace="113" w:legacyIndent="1021"/>
      <w:lvlJc w:val="left"/>
      <w:pPr>
        <w:ind w:left="2382" w:hanging="1021"/>
      </w:pPr>
    </w:lvl>
  </w:abstractNum>
  <w:abstractNum w:abstractNumId="36" w15:restartNumberingAfterBreak="0">
    <w:nsid w:val="29321F9E"/>
    <w:multiLevelType w:val="singleLevel"/>
    <w:tmpl w:val="16D2BB46"/>
    <w:lvl w:ilvl="0">
      <w:start w:val="1"/>
      <w:numFmt w:val="none"/>
      <w:lvlText w:val="Penalty:"/>
      <w:legacy w:legacy="1" w:legacySpace="113" w:legacyIndent="1021"/>
      <w:lvlJc w:val="left"/>
      <w:pPr>
        <w:ind w:left="2382" w:hanging="1021"/>
      </w:pPr>
    </w:lvl>
  </w:abstractNum>
  <w:abstractNum w:abstractNumId="37" w15:restartNumberingAfterBreak="0">
    <w:nsid w:val="29E57BA7"/>
    <w:multiLevelType w:val="singleLevel"/>
    <w:tmpl w:val="FFF85AFC"/>
    <w:lvl w:ilvl="0">
      <w:start w:val="1"/>
      <w:numFmt w:val="none"/>
      <w:lvlText w:val="Penalty:"/>
      <w:legacy w:legacy="1" w:legacySpace="113" w:legacyIndent="1021"/>
      <w:lvlJc w:val="left"/>
      <w:pPr>
        <w:ind w:left="2382" w:hanging="1021"/>
      </w:pPr>
    </w:lvl>
  </w:abstractNum>
  <w:abstractNum w:abstractNumId="38" w15:restartNumberingAfterBreak="0">
    <w:nsid w:val="2B0644AB"/>
    <w:multiLevelType w:val="singleLevel"/>
    <w:tmpl w:val="16D2BB46"/>
    <w:lvl w:ilvl="0">
      <w:start w:val="1"/>
      <w:numFmt w:val="none"/>
      <w:lvlText w:val="Penalty:"/>
      <w:legacy w:legacy="1" w:legacySpace="113" w:legacyIndent="1021"/>
      <w:lvlJc w:val="left"/>
      <w:pPr>
        <w:ind w:left="2382" w:hanging="1021"/>
      </w:pPr>
    </w:lvl>
  </w:abstractNum>
  <w:abstractNum w:abstractNumId="39" w15:restartNumberingAfterBreak="0">
    <w:nsid w:val="2B796928"/>
    <w:multiLevelType w:val="singleLevel"/>
    <w:tmpl w:val="16D2BB46"/>
    <w:lvl w:ilvl="0">
      <w:start w:val="1"/>
      <w:numFmt w:val="none"/>
      <w:lvlText w:val="Penalty:"/>
      <w:legacy w:legacy="1" w:legacySpace="113" w:legacyIndent="1021"/>
      <w:lvlJc w:val="left"/>
      <w:pPr>
        <w:ind w:left="2382" w:hanging="1021"/>
      </w:pPr>
    </w:lvl>
  </w:abstractNum>
  <w:abstractNum w:abstractNumId="40" w15:restartNumberingAfterBreak="0">
    <w:nsid w:val="2D777CF3"/>
    <w:multiLevelType w:val="singleLevel"/>
    <w:tmpl w:val="FFF85AFC"/>
    <w:lvl w:ilvl="0">
      <w:start w:val="1"/>
      <w:numFmt w:val="none"/>
      <w:lvlText w:val="Penalty:"/>
      <w:legacy w:legacy="1" w:legacySpace="113" w:legacyIndent="1021"/>
      <w:lvlJc w:val="left"/>
      <w:pPr>
        <w:ind w:left="2382" w:hanging="1021"/>
      </w:pPr>
    </w:lvl>
  </w:abstractNum>
  <w:abstractNum w:abstractNumId="41" w15:restartNumberingAfterBreak="0">
    <w:nsid w:val="2F076996"/>
    <w:multiLevelType w:val="singleLevel"/>
    <w:tmpl w:val="16D2BB46"/>
    <w:lvl w:ilvl="0">
      <w:start w:val="1"/>
      <w:numFmt w:val="none"/>
      <w:lvlText w:val="Penalty:"/>
      <w:legacy w:legacy="1" w:legacySpace="113" w:legacyIndent="1021"/>
      <w:lvlJc w:val="left"/>
      <w:pPr>
        <w:ind w:left="2382" w:hanging="1021"/>
      </w:pPr>
    </w:lvl>
  </w:abstractNum>
  <w:abstractNum w:abstractNumId="42" w15:restartNumberingAfterBreak="0">
    <w:nsid w:val="308F195A"/>
    <w:multiLevelType w:val="singleLevel"/>
    <w:tmpl w:val="A386DC12"/>
    <w:lvl w:ilvl="0">
      <w:start w:val="1"/>
      <w:numFmt w:val="none"/>
      <w:lvlText w:val="Penalty:"/>
      <w:legacy w:legacy="1" w:legacySpace="113" w:legacyIndent="1021"/>
      <w:lvlJc w:val="left"/>
      <w:pPr>
        <w:ind w:left="2382" w:hanging="1021"/>
      </w:pPr>
    </w:lvl>
  </w:abstractNum>
  <w:abstractNum w:abstractNumId="43" w15:restartNumberingAfterBreak="0">
    <w:nsid w:val="30AF6807"/>
    <w:multiLevelType w:val="singleLevel"/>
    <w:tmpl w:val="16D2BB46"/>
    <w:lvl w:ilvl="0">
      <w:start w:val="1"/>
      <w:numFmt w:val="none"/>
      <w:lvlText w:val="Penalty:"/>
      <w:legacy w:legacy="1" w:legacySpace="113" w:legacyIndent="1021"/>
      <w:lvlJc w:val="left"/>
      <w:pPr>
        <w:ind w:left="2382" w:hanging="1021"/>
      </w:pPr>
    </w:lvl>
  </w:abstractNum>
  <w:abstractNum w:abstractNumId="44" w15:restartNumberingAfterBreak="0">
    <w:nsid w:val="3170588B"/>
    <w:multiLevelType w:val="singleLevel"/>
    <w:tmpl w:val="16D2BB46"/>
    <w:lvl w:ilvl="0">
      <w:start w:val="1"/>
      <w:numFmt w:val="none"/>
      <w:lvlText w:val="Penalty:"/>
      <w:legacy w:legacy="1" w:legacySpace="113" w:legacyIndent="1021"/>
      <w:lvlJc w:val="left"/>
      <w:pPr>
        <w:ind w:left="2382" w:hanging="1021"/>
      </w:pPr>
    </w:lvl>
  </w:abstractNum>
  <w:abstractNum w:abstractNumId="45" w15:restartNumberingAfterBreak="0">
    <w:nsid w:val="33964183"/>
    <w:multiLevelType w:val="singleLevel"/>
    <w:tmpl w:val="16D2BB46"/>
    <w:lvl w:ilvl="0">
      <w:start w:val="1"/>
      <w:numFmt w:val="none"/>
      <w:lvlText w:val="Penalty:"/>
      <w:legacy w:legacy="1" w:legacySpace="113" w:legacyIndent="1021"/>
      <w:lvlJc w:val="left"/>
      <w:pPr>
        <w:ind w:left="2382" w:hanging="1021"/>
      </w:pPr>
    </w:lvl>
  </w:abstractNum>
  <w:abstractNum w:abstractNumId="46" w15:restartNumberingAfterBreak="0">
    <w:nsid w:val="34527D2A"/>
    <w:multiLevelType w:val="singleLevel"/>
    <w:tmpl w:val="16D2BB46"/>
    <w:lvl w:ilvl="0">
      <w:start w:val="1"/>
      <w:numFmt w:val="none"/>
      <w:lvlText w:val="Penalty:"/>
      <w:legacy w:legacy="1" w:legacySpace="113" w:legacyIndent="1021"/>
      <w:lvlJc w:val="left"/>
      <w:pPr>
        <w:ind w:left="2382" w:hanging="1021"/>
      </w:pPr>
    </w:lvl>
  </w:abstractNum>
  <w:abstractNum w:abstractNumId="47" w15:restartNumberingAfterBreak="0">
    <w:nsid w:val="351F1ACC"/>
    <w:multiLevelType w:val="singleLevel"/>
    <w:tmpl w:val="FFF85AFC"/>
    <w:lvl w:ilvl="0">
      <w:start w:val="1"/>
      <w:numFmt w:val="none"/>
      <w:lvlText w:val="Penalty:"/>
      <w:legacy w:legacy="1" w:legacySpace="113" w:legacyIndent="1021"/>
      <w:lvlJc w:val="left"/>
      <w:pPr>
        <w:ind w:left="2382" w:hanging="1021"/>
      </w:pPr>
    </w:lvl>
  </w:abstractNum>
  <w:abstractNum w:abstractNumId="48" w15:restartNumberingAfterBreak="0">
    <w:nsid w:val="355B1F13"/>
    <w:multiLevelType w:val="singleLevel"/>
    <w:tmpl w:val="16D2BB46"/>
    <w:lvl w:ilvl="0">
      <w:start w:val="1"/>
      <w:numFmt w:val="none"/>
      <w:lvlText w:val="Penalty:"/>
      <w:legacy w:legacy="1" w:legacySpace="113" w:legacyIndent="1021"/>
      <w:lvlJc w:val="left"/>
      <w:pPr>
        <w:ind w:left="2382" w:hanging="1021"/>
      </w:pPr>
    </w:lvl>
  </w:abstractNum>
  <w:abstractNum w:abstractNumId="49" w15:restartNumberingAfterBreak="0">
    <w:nsid w:val="38846F2C"/>
    <w:multiLevelType w:val="singleLevel"/>
    <w:tmpl w:val="FFF85AFC"/>
    <w:lvl w:ilvl="0">
      <w:start w:val="1"/>
      <w:numFmt w:val="none"/>
      <w:lvlText w:val="Penalty:"/>
      <w:legacy w:legacy="1" w:legacySpace="113" w:legacyIndent="1021"/>
      <w:lvlJc w:val="left"/>
      <w:pPr>
        <w:ind w:left="2382" w:hanging="1021"/>
      </w:pPr>
    </w:lvl>
  </w:abstractNum>
  <w:abstractNum w:abstractNumId="50" w15:restartNumberingAfterBreak="0">
    <w:nsid w:val="39C74AD8"/>
    <w:multiLevelType w:val="singleLevel"/>
    <w:tmpl w:val="16D2BB46"/>
    <w:lvl w:ilvl="0">
      <w:start w:val="1"/>
      <w:numFmt w:val="none"/>
      <w:lvlText w:val="Penalty:"/>
      <w:legacy w:legacy="1" w:legacySpace="113" w:legacyIndent="1021"/>
      <w:lvlJc w:val="left"/>
      <w:pPr>
        <w:ind w:left="2382" w:hanging="1021"/>
      </w:pPr>
    </w:lvl>
  </w:abstractNum>
  <w:abstractNum w:abstractNumId="51" w15:restartNumberingAfterBreak="0">
    <w:nsid w:val="3F0E313F"/>
    <w:multiLevelType w:val="singleLevel"/>
    <w:tmpl w:val="16D2BB46"/>
    <w:lvl w:ilvl="0">
      <w:start w:val="1"/>
      <w:numFmt w:val="none"/>
      <w:lvlText w:val="Penalty:"/>
      <w:legacy w:legacy="1" w:legacySpace="113" w:legacyIndent="1021"/>
      <w:lvlJc w:val="left"/>
      <w:pPr>
        <w:ind w:left="2382" w:hanging="1021"/>
      </w:pPr>
    </w:lvl>
  </w:abstractNum>
  <w:abstractNum w:abstractNumId="52" w15:restartNumberingAfterBreak="0">
    <w:nsid w:val="40425FC1"/>
    <w:multiLevelType w:val="singleLevel"/>
    <w:tmpl w:val="A386DC12"/>
    <w:lvl w:ilvl="0">
      <w:start w:val="1"/>
      <w:numFmt w:val="none"/>
      <w:lvlText w:val="Penalty:"/>
      <w:legacy w:legacy="1" w:legacySpace="113" w:legacyIndent="1021"/>
      <w:lvlJc w:val="left"/>
      <w:pPr>
        <w:ind w:left="2382" w:hanging="1021"/>
      </w:pPr>
    </w:lvl>
  </w:abstractNum>
  <w:abstractNum w:abstractNumId="53" w15:restartNumberingAfterBreak="0">
    <w:nsid w:val="42A90893"/>
    <w:multiLevelType w:val="singleLevel"/>
    <w:tmpl w:val="16D2BB46"/>
    <w:lvl w:ilvl="0">
      <w:start w:val="1"/>
      <w:numFmt w:val="none"/>
      <w:lvlText w:val="Penalty:"/>
      <w:legacy w:legacy="1" w:legacySpace="113" w:legacyIndent="1021"/>
      <w:lvlJc w:val="left"/>
      <w:pPr>
        <w:ind w:left="2382" w:hanging="1021"/>
      </w:pPr>
    </w:lvl>
  </w:abstractNum>
  <w:abstractNum w:abstractNumId="54" w15:restartNumberingAfterBreak="0">
    <w:nsid w:val="42B55D09"/>
    <w:multiLevelType w:val="singleLevel"/>
    <w:tmpl w:val="16D2BB46"/>
    <w:lvl w:ilvl="0">
      <w:start w:val="1"/>
      <w:numFmt w:val="none"/>
      <w:lvlText w:val="Penalty:"/>
      <w:legacy w:legacy="1" w:legacySpace="113" w:legacyIndent="1021"/>
      <w:lvlJc w:val="left"/>
      <w:pPr>
        <w:ind w:left="2382" w:hanging="1021"/>
      </w:pPr>
    </w:lvl>
  </w:abstractNum>
  <w:abstractNum w:abstractNumId="55" w15:restartNumberingAfterBreak="0">
    <w:nsid w:val="460B572D"/>
    <w:multiLevelType w:val="singleLevel"/>
    <w:tmpl w:val="16D2BB46"/>
    <w:lvl w:ilvl="0">
      <w:start w:val="1"/>
      <w:numFmt w:val="none"/>
      <w:lvlText w:val="Penalty:"/>
      <w:legacy w:legacy="1" w:legacySpace="113" w:legacyIndent="1021"/>
      <w:lvlJc w:val="left"/>
      <w:pPr>
        <w:ind w:left="2382" w:hanging="1021"/>
      </w:pPr>
    </w:lvl>
  </w:abstractNum>
  <w:abstractNum w:abstractNumId="56" w15:restartNumberingAfterBreak="0">
    <w:nsid w:val="48743B0D"/>
    <w:multiLevelType w:val="hybridMultilevel"/>
    <w:tmpl w:val="2FFA13D2"/>
    <w:lvl w:ilvl="0" w:tplc="0C09000F">
      <w:start w:val="1"/>
      <w:numFmt w:val="decimal"/>
      <w:lvlText w:val="%1."/>
      <w:lvlJc w:val="left"/>
      <w:pPr>
        <w:ind w:left="2081" w:hanging="360"/>
      </w:pPr>
    </w:lvl>
    <w:lvl w:ilvl="1" w:tplc="0C090019" w:tentative="1">
      <w:start w:val="1"/>
      <w:numFmt w:val="lowerLetter"/>
      <w:lvlText w:val="%2."/>
      <w:lvlJc w:val="left"/>
      <w:pPr>
        <w:ind w:left="2801" w:hanging="360"/>
      </w:pPr>
    </w:lvl>
    <w:lvl w:ilvl="2" w:tplc="0C09001B" w:tentative="1">
      <w:start w:val="1"/>
      <w:numFmt w:val="lowerRoman"/>
      <w:lvlText w:val="%3."/>
      <w:lvlJc w:val="right"/>
      <w:pPr>
        <w:ind w:left="3521" w:hanging="180"/>
      </w:pPr>
    </w:lvl>
    <w:lvl w:ilvl="3" w:tplc="0C09000F" w:tentative="1">
      <w:start w:val="1"/>
      <w:numFmt w:val="decimal"/>
      <w:lvlText w:val="%4."/>
      <w:lvlJc w:val="left"/>
      <w:pPr>
        <w:ind w:left="4241" w:hanging="360"/>
      </w:pPr>
    </w:lvl>
    <w:lvl w:ilvl="4" w:tplc="0C090019" w:tentative="1">
      <w:start w:val="1"/>
      <w:numFmt w:val="lowerLetter"/>
      <w:lvlText w:val="%5."/>
      <w:lvlJc w:val="left"/>
      <w:pPr>
        <w:ind w:left="4961" w:hanging="360"/>
      </w:pPr>
    </w:lvl>
    <w:lvl w:ilvl="5" w:tplc="0C09001B" w:tentative="1">
      <w:start w:val="1"/>
      <w:numFmt w:val="lowerRoman"/>
      <w:lvlText w:val="%6."/>
      <w:lvlJc w:val="right"/>
      <w:pPr>
        <w:ind w:left="5681" w:hanging="180"/>
      </w:pPr>
    </w:lvl>
    <w:lvl w:ilvl="6" w:tplc="0C09000F" w:tentative="1">
      <w:start w:val="1"/>
      <w:numFmt w:val="decimal"/>
      <w:lvlText w:val="%7."/>
      <w:lvlJc w:val="left"/>
      <w:pPr>
        <w:ind w:left="6401" w:hanging="360"/>
      </w:pPr>
    </w:lvl>
    <w:lvl w:ilvl="7" w:tplc="0C090019" w:tentative="1">
      <w:start w:val="1"/>
      <w:numFmt w:val="lowerLetter"/>
      <w:lvlText w:val="%8."/>
      <w:lvlJc w:val="left"/>
      <w:pPr>
        <w:ind w:left="7121" w:hanging="360"/>
      </w:pPr>
    </w:lvl>
    <w:lvl w:ilvl="8" w:tplc="0C09001B" w:tentative="1">
      <w:start w:val="1"/>
      <w:numFmt w:val="lowerRoman"/>
      <w:lvlText w:val="%9."/>
      <w:lvlJc w:val="right"/>
      <w:pPr>
        <w:ind w:left="7841" w:hanging="180"/>
      </w:pPr>
    </w:lvl>
  </w:abstractNum>
  <w:abstractNum w:abstractNumId="57" w15:restartNumberingAfterBreak="0">
    <w:nsid w:val="4A985F21"/>
    <w:multiLevelType w:val="singleLevel"/>
    <w:tmpl w:val="16D2BB46"/>
    <w:lvl w:ilvl="0">
      <w:start w:val="1"/>
      <w:numFmt w:val="none"/>
      <w:lvlText w:val="Penalty:"/>
      <w:legacy w:legacy="1" w:legacySpace="113" w:legacyIndent="1021"/>
      <w:lvlJc w:val="left"/>
      <w:pPr>
        <w:ind w:left="2382" w:hanging="1021"/>
      </w:pPr>
    </w:lvl>
  </w:abstractNum>
  <w:abstractNum w:abstractNumId="58" w15:restartNumberingAfterBreak="0">
    <w:nsid w:val="4ADE7860"/>
    <w:multiLevelType w:val="singleLevel"/>
    <w:tmpl w:val="16D2BB46"/>
    <w:lvl w:ilvl="0">
      <w:start w:val="1"/>
      <w:numFmt w:val="none"/>
      <w:lvlText w:val="Penalty:"/>
      <w:legacy w:legacy="1" w:legacySpace="113" w:legacyIndent="1021"/>
      <w:lvlJc w:val="left"/>
      <w:pPr>
        <w:ind w:left="2382" w:hanging="1021"/>
      </w:pPr>
    </w:lvl>
  </w:abstractNum>
  <w:abstractNum w:abstractNumId="59" w15:restartNumberingAfterBreak="0">
    <w:nsid w:val="4E880C8D"/>
    <w:multiLevelType w:val="singleLevel"/>
    <w:tmpl w:val="16D2BB46"/>
    <w:lvl w:ilvl="0">
      <w:start w:val="1"/>
      <w:numFmt w:val="none"/>
      <w:lvlText w:val="Penalty:"/>
      <w:legacy w:legacy="1" w:legacySpace="113" w:legacyIndent="1021"/>
      <w:lvlJc w:val="left"/>
      <w:pPr>
        <w:ind w:left="2382" w:hanging="1021"/>
      </w:pPr>
    </w:lvl>
  </w:abstractNum>
  <w:abstractNum w:abstractNumId="60" w15:restartNumberingAfterBreak="0">
    <w:nsid w:val="505B6B1C"/>
    <w:multiLevelType w:val="singleLevel"/>
    <w:tmpl w:val="B270F944"/>
    <w:lvl w:ilvl="0">
      <w:start w:val="1"/>
      <w:numFmt w:val="none"/>
      <w:lvlText w:val="3."/>
      <w:legacy w:legacy="1" w:legacySpace="0" w:legacyIndent="283"/>
      <w:lvlJc w:val="left"/>
      <w:rPr>
        <w:rFonts w:ascii="Times New Roman" w:hAnsi="Times New Roman" w:hint="default"/>
        <w:b/>
        <w:i w:val="0"/>
        <w:sz w:val="20"/>
      </w:rPr>
    </w:lvl>
  </w:abstractNum>
  <w:abstractNum w:abstractNumId="61" w15:restartNumberingAfterBreak="0">
    <w:nsid w:val="508074E9"/>
    <w:multiLevelType w:val="singleLevel"/>
    <w:tmpl w:val="16D2BB46"/>
    <w:lvl w:ilvl="0">
      <w:start w:val="1"/>
      <w:numFmt w:val="none"/>
      <w:lvlText w:val="Penalty:"/>
      <w:legacy w:legacy="1" w:legacySpace="113" w:legacyIndent="1021"/>
      <w:lvlJc w:val="left"/>
      <w:pPr>
        <w:ind w:left="2382" w:hanging="1021"/>
      </w:pPr>
    </w:lvl>
  </w:abstractNum>
  <w:abstractNum w:abstractNumId="62" w15:restartNumberingAfterBreak="0">
    <w:nsid w:val="514C0AC5"/>
    <w:multiLevelType w:val="singleLevel"/>
    <w:tmpl w:val="16D2BB46"/>
    <w:lvl w:ilvl="0">
      <w:start w:val="1"/>
      <w:numFmt w:val="none"/>
      <w:lvlText w:val="Penalty:"/>
      <w:legacy w:legacy="1" w:legacySpace="113" w:legacyIndent="1021"/>
      <w:lvlJc w:val="left"/>
      <w:pPr>
        <w:ind w:left="2382" w:hanging="1021"/>
      </w:pPr>
    </w:lvl>
  </w:abstractNum>
  <w:abstractNum w:abstractNumId="63" w15:restartNumberingAfterBreak="0">
    <w:nsid w:val="5264150F"/>
    <w:multiLevelType w:val="singleLevel"/>
    <w:tmpl w:val="16D2BB46"/>
    <w:lvl w:ilvl="0">
      <w:start w:val="1"/>
      <w:numFmt w:val="none"/>
      <w:lvlText w:val="Penalty:"/>
      <w:legacy w:legacy="1" w:legacySpace="113" w:legacyIndent="1021"/>
      <w:lvlJc w:val="left"/>
      <w:pPr>
        <w:ind w:left="2382" w:hanging="1021"/>
      </w:pPr>
    </w:lvl>
  </w:abstractNum>
  <w:abstractNum w:abstractNumId="64" w15:restartNumberingAfterBreak="0">
    <w:nsid w:val="541F63E8"/>
    <w:multiLevelType w:val="singleLevel"/>
    <w:tmpl w:val="FFF85AFC"/>
    <w:lvl w:ilvl="0">
      <w:start w:val="1"/>
      <w:numFmt w:val="none"/>
      <w:lvlText w:val="Penalty:"/>
      <w:legacy w:legacy="1" w:legacySpace="113" w:legacyIndent="1021"/>
      <w:lvlJc w:val="left"/>
      <w:pPr>
        <w:ind w:left="2382" w:hanging="1021"/>
      </w:pPr>
    </w:lvl>
  </w:abstractNum>
  <w:abstractNum w:abstractNumId="65" w15:restartNumberingAfterBreak="0">
    <w:nsid w:val="579242E6"/>
    <w:multiLevelType w:val="singleLevel"/>
    <w:tmpl w:val="16D2BB46"/>
    <w:lvl w:ilvl="0">
      <w:start w:val="1"/>
      <w:numFmt w:val="none"/>
      <w:lvlText w:val="Penalty:"/>
      <w:legacy w:legacy="1" w:legacySpace="113" w:legacyIndent="1021"/>
      <w:lvlJc w:val="left"/>
      <w:pPr>
        <w:ind w:left="2382" w:hanging="1021"/>
      </w:pPr>
    </w:lvl>
  </w:abstractNum>
  <w:abstractNum w:abstractNumId="66" w15:restartNumberingAfterBreak="0">
    <w:nsid w:val="57E944C2"/>
    <w:multiLevelType w:val="singleLevel"/>
    <w:tmpl w:val="16D2BB46"/>
    <w:lvl w:ilvl="0">
      <w:start w:val="1"/>
      <w:numFmt w:val="none"/>
      <w:lvlText w:val="Penalty:"/>
      <w:legacy w:legacy="1" w:legacySpace="113" w:legacyIndent="1021"/>
      <w:lvlJc w:val="left"/>
      <w:pPr>
        <w:ind w:left="2382" w:hanging="1021"/>
      </w:pPr>
    </w:lvl>
  </w:abstractNum>
  <w:abstractNum w:abstractNumId="67" w15:restartNumberingAfterBreak="0">
    <w:nsid w:val="5BD11BF3"/>
    <w:multiLevelType w:val="singleLevel"/>
    <w:tmpl w:val="16D2BB46"/>
    <w:lvl w:ilvl="0">
      <w:start w:val="1"/>
      <w:numFmt w:val="none"/>
      <w:lvlText w:val="Penalty:"/>
      <w:legacy w:legacy="1" w:legacySpace="113" w:legacyIndent="1021"/>
      <w:lvlJc w:val="left"/>
      <w:pPr>
        <w:ind w:left="2382" w:hanging="1021"/>
      </w:pPr>
    </w:lvl>
  </w:abstractNum>
  <w:abstractNum w:abstractNumId="68" w15:restartNumberingAfterBreak="0">
    <w:nsid w:val="5BD55540"/>
    <w:multiLevelType w:val="singleLevel"/>
    <w:tmpl w:val="16D2BB46"/>
    <w:lvl w:ilvl="0">
      <w:start w:val="1"/>
      <w:numFmt w:val="none"/>
      <w:lvlText w:val="Penalty:"/>
      <w:legacy w:legacy="1" w:legacySpace="113" w:legacyIndent="1021"/>
      <w:lvlJc w:val="left"/>
      <w:pPr>
        <w:ind w:left="2382" w:hanging="1021"/>
      </w:pPr>
    </w:lvl>
  </w:abstractNum>
  <w:abstractNum w:abstractNumId="69" w15:restartNumberingAfterBreak="0">
    <w:nsid w:val="5CE878CD"/>
    <w:multiLevelType w:val="singleLevel"/>
    <w:tmpl w:val="16D2BB46"/>
    <w:lvl w:ilvl="0">
      <w:start w:val="1"/>
      <w:numFmt w:val="none"/>
      <w:lvlText w:val="Penalty:"/>
      <w:legacy w:legacy="1" w:legacySpace="113" w:legacyIndent="1021"/>
      <w:lvlJc w:val="left"/>
      <w:pPr>
        <w:ind w:left="2382" w:hanging="1021"/>
      </w:pPr>
    </w:lvl>
  </w:abstractNum>
  <w:abstractNum w:abstractNumId="70" w15:restartNumberingAfterBreak="0">
    <w:nsid w:val="5E9E2330"/>
    <w:multiLevelType w:val="singleLevel"/>
    <w:tmpl w:val="A386DC12"/>
    <w:lvl w:ilvl="0">
      <w:start w:val="1"/>
      <w:numFmt w:val="none"/>
      <w:lvlText w:val="Penalty:"/>
      <w:legacy w:legacy="1" w:legacySpace="113" w:legacyIndent="1021"/>
      <w:lvlJc w:val="left"/>
      <w:pPr>
        <w:ind w:left="2382" w:hanging="1021"/>
      </w:pPr>
    </w:lvl>
  </w:abstractNum>
  <w:abstractNum w:abstractNumId="71" w15:restartNumberingAfterBreak="0">
    <w:nsid w:val="5EA076F8"/>
    <w:multiLevelType w:val="singleLevel"/>
    <w:tmpl w:val="AFF83096"/>
    <w:lvl w:ilvl="0">
      <w:start w:val="1"/>
      <w:numFmt w:val="none"/>
      <w:lvlText w:val="1."/>
      <w:legacy w:legacy="1" w:legacySpace="0" w:legacyIndent="283"/>
      <w:lvlJc w:val="left"/>
      <w:rPr>
        <w:rFonts w:ascii="Times New Roman" w:hAnsi="Times New Roman" w:hint="default"/>
        <w:b/>
        <w:i w:val="0"/>
        <w:sz w:val="20"/>
      </w:rPr>
    </w:lvl>
  </w:abstractNum>
  <w:abstractNum w:abstractNumId="72" w15:restartNumberingAfterBreak="0">
    <w:nsid w:val="602404A6"/>
    <w:multiLevelType w:val="singleLevel"/>
    <w:tmpl w:val="16D2BB46"/>
    <w:lvl w:ilvl="0">
      <w:start w:val="1"/>
      <w:numFmt w:val="none"/>
      <w:lvlText w:val="Penalty:"/>
      <w:legacy w:legacy="1" w:legacySpace="113" w:legacyIndent="1021"/>
      <w:lvlJc w:val="left"/>
      <w:pPr>
        <w:ind w:left="2382" w:hanging="1021"/>
      </w:pPr>
    </w:lvl>
  </w:abstractNum>
  <w:abstractNum w:abstractNumId="73" w15:restartNumberingAfterBreak="0">
    <w:nsid w:val="63AD2D27"/>
    <w:multiLevelType w:val="singleLevel"/>
    <w:tmpl w:val="16D2BB46"/>
    <w:lvl w:ilvl="0">
      <w:start w:val="1"/>
      <w:numFmt w:val="none"/>
      <w:lvlText w:val="Penalty:"/>
      <w:legacy w:legacy="1" w:legacySpace="113" w:legacyIndent="1021"/>
      <w:lvlJc w:val="left"/>
      <w:pPr>
        <w:ind w:left="2382" w:hanging="1021"/>
      </w:pPr>
    </w:lvl>
  </w:abstractNum>
  <w:abstractNum w:abstractNumId="74" w15:restartNumberingAfterBreak="0">
    <w:nsid w:val="653F60CC"/>
    <w:multiLevelType w:val="singleLevel"/>
    <w:tmpl w:val="16D2BB46"/>
    <w:lvl w:ilvl="0">
      <w:start w:val="1"/>
      <w:numFmt w:val="none"/>
      <w:lvlText w:val="Penalty:"/>
      <w:legacy w:legacy="1" w:legacySpace="113" w:legacyIndent="1021"/>
      <w:lvlJc w:val="left"/>
      <w:pPr>
        <w:ind w:left="2382" w:hanging="1021"/>
      </w:pPr>
    </w:lvl>
  </w:abstractNum>
  <w:abstractNum w:abstractNumId="75" w15:restartNumberingAfterBreak="0">
    <w:nsid w:val="65CE6727"/>
    <w:multiLevelType w:val="singleLevel"/>
    <w:tmpl w:val="16D2BB46"/>
    <w:lvl w:ilvl="0">
      <w:start w:val="1"/>
      <w:numFmt w:val="none"/>
      <w:lvlText w:val="Penalty:"/>
      <w:legacy w:legacy="1" w:legacySpace="113" w:legacyIndent="1021"/>
      <w:lvlJc w:val="left"/>
      <w:pPr>
        <w:ind w:left="2382" w:hanging="1021"/>
      </w:pPr>
    </w:lvl>
  </w:abstractNum>
  <w:abstractNum w:abstractNumId="76" w15:restartNumberingAfterBreak="0">
    <w:nsid w:val="65E26DF8"/>
    <w:multiLevelType w:val="singleLevel"/>
    <w:tmpl w:val="16D2BB46"/>
    <w:lvl w:ilvl="0">
      <w:start w:val="1"/>
      <w:numFmt w:val="none"/>
      <w:lvlText w:val="Penalty:"/>
      <w:legacy w:legacy="1" w:legacySpace="113" w:legacyIndent="1021"/>
      <w:lvlJc w:val="left"/>
      <w:pPr>
        <w:ind w:left="2382" w:hanging="1021"/>
      </w:pPr>
    </w:lvl>
  </w:abstractNum>
  <w:abstractNum w:abstractNumId="77" w15:restartNumberingAfterBreak="0">
    <w:nsid w:val="67853433"/>
    <w:multiLevelType w:val="singleLevel"/>
    <w:tmpl w:val="16D2BB46"/>
    <w:lvl w:ilvl="0">
      <w:start w:val="1"/>
      <w:numFmt w:val="none"/>
      <w:lvlText w:val="Penalty:"/>
      <w:legacy w:legacy="1" w:legacySpace="113" w:legacyIndent="1021"/>
      <w:lvlJc w:val="left"/>
      <w:pPr>
        <w:ind w:left="2382" w:hanging="1021"/>
      </w:pPr>
    </w:lvl>
  </w:abstractNum>
  <w:abstractNum w:abstractNumId="78" w15:restartNumberingAfterBreak="0">
    <w:nsid w:val="68182C9F"/>
    <w:multiLevelType w:val="singleLevel"/>
    <w:tmpl w:val="A386DC12"/>
    <w:lvl w:ilvl="0">
      <w:start w:val="1"/>
      <w:numFmt w:val="none"/>
      <w:lvlText w:val="Penalty:"/>
      <w:legacy w:legacy="1" w:legacySpace="113" w:legacyIndent="1021"/>
      <w:lvlJc w:val="left"/>
      <w:pPr>
        <w:ind w:left="2382" w:hanging="1021"/>
      </w:pPr>
    </w:lvl>
  </w:abstractNum>
  <w:abstractNum w:abstractNumId="79" w15:restartNumberingAfterBreak="0">
    <w:nsid w:val="6A0E5AF9"/>
    <w:multiLevelType w:val="singleLevel"/>
    <w:tmpl w:val="16D2BB46"/>
    <w:lvl w:ilvl="0">
      <w:start w:val="1"/>
      <w:numFmt w:val="none"/>
      <w:lvlText w:val="Penalty:"/>
      <w:legacy w:legacy="1" w:legacySpace="113" w:legacyIndent="1021"/>
      <w:lvlJc w:val="left"/>
      <w:pPr>
        <w:ind w:left="2382" w:hanging="1021"/>
      </w:pPr>
    </w:lvl>
  </w:abstractNum>
  <w:abstractNum w:abstractNumId="80" w15:restartNumberingAfterBreak="0">
    <w:nsid w:val="6A5623EF"/>
    <w:multiLevelType w:val="singleLevel"/>
    <w:tmpl w:val="16D2BB46"/>
    <w:lvl w:ilvl="0">
      <w:start w:val="1"/>
      <w:numFmt w:val="none"/>
      <w:lvlText w:val="Penalty:"/>
      <w:legacy w:legacy="1" w:legacySpace="113" w:legacyIndent="1021"/>
      <w:lvlJc w:val="left"/>
      <w:pPr>
        <w:ind w:left="2382" w:hanging="1021"/>
      </w:pPr>
    </w:lvl>
  </w:abstractNum>
  <w:abstractNum w:abstractNumId="81" w15:restartNumberingAfterBreak="0">
    <w:nsid w:val="6BC2532C"/>
    <w:multiLevelType w:val="singleLevel"/>
    <w:tmpl w:val="16D2BB46"/>
    <w:lvl w:ilvl="0">
      <w:start w:val="1"/>
      <w:numFmt w:val="none"/>
      <w:lvlText w:val="Penalty:"/>
      <w:legacy w:legacy="1" w:legacySpace="113" w:legacyIndent="1021"/>
      <w:lvlJc w:val="left"/>
      <w:pPr>
        <w:ind w:left="2382" w:hanging="1021"/>
      </w:pPr>
    </w:lvl>
  </w:abstractNum>
  <w:abstractNum w:abstractNumId="82" w15:restartNumberingAfterBreak="0">
    <w:nsid w:val="6C874FD6"/>
    <w:multiLevelType w:val="singleLevel"/>
    <w:tmpl w:val="16D2BB46"/>
    <w:lvl w:ilvl="0">
      <w:start w:val="1"/>
      <w:numFmt w:val="none"/>
      <w:lvlText w:val="Penalty:"/>
      <w:legacy w:legacy="1" w:legacySpace="113" w:legacyIndent="1021"/>
      <w:lvlJc w:val="left"/>
      <w:pPr>
        <w:ind w:left="2382" w:hanging="1021"/>
      </w:pPr>
    </w:lvl>
  </w:abstractNum>
  <w:abstractNum w:abstractNumId="83" w15:restartNumberingAfterBreak="0">
    <w:nsid w:val="71052D7E"/>
    <w:multiLevelType w:val="singleLevel"/>
    <w:tmpl w:val="16D2BB46"/>
    <w:lvl w:ilvl="0">
      <w:start w:val="1"/>
      <w:numFmt w:val="none"/>
      <w:lvlText w:val="Penalty:"/>
      <w:legacy w:legacy="1" w:legacySpace="113" w:legacyIndent="1021"/>
      <w:lvlJc w:val="left"/>
      <w:pPr>
        <w:ind w:left="2382" w:hanging="1021"/>
      </w:pPr>
    </w:lvl>
  </w:abstractNum>
  <w:abstractNum w:abstractNumId="84" w15:restartNumberingAfterBreak="0">
    <w:nsid w:val="71674F36"/>
    <w:multiLevelType w:val="singleLevel"/>
    <w:tmpl w:val="FFF85AFC"/>
    <w:lvl w:ilvl="0">
      <w:start w:val="1"/>
      <w:numFmt w:val="none"/>
      <w:lvlText w:val="Penalty:"/>
      <w:legacy w:legacy="1" w:legacySpace="113" w:legacyIndent="1021"/>
      <w:lvlJc w:val="left"/>
      <w:pPr>
        <w:ind w:left="2382" w:hanging="1021"/>
      </w:pPr>
    </w:lvl>
  </w:abstractNum>
  <w:abstractNum w:abstractNumId="85" w15:restartNumberingAfterBreak="0">
    <w:nsid w:val="716A3A35"/>
    <w:multiLevelType w:val="singleLevel"/>
    <w:tmpl w:val="16D2BB46"/>
    <w:lvl w:ilvl="0">
      <w:start w:val="1"/>
      <w:numFmt w:val="none"/>
      <w:lvlText w:val="Penalty:"/>
      <w:legacy w:legacy="1" w:legacySpace="113" w:legacyIndent="1021"/>
      <w:lvlJc w:val="left"/>
      <w:pPr>
        <w:ind w:left="2382" w:hanging="1021"/>
      </w:pPr>
    </w:lvl>
  </w:abstractNum>
  <w:abstractNum w:abstractNumId="86" w15:restartNumberingAfterBreak="0">
    <w:nsid w:val="71D37B59"/>
    <w:multiLevelType w:val="singleLevel"/>
    <w:tmpl w:val="16D2BB46"/>
    <w:lvl w:ilvl="0">
      <w:start w:val="1"/>
      <w:numFmt w:val="none"/>
      <w:lvlText w:val="Penalty:"/>
      <w:legacy w:legacy="1" w:legacySpace="113" w:legacyIndent="1021"/>
      <w:lvlJc w:val="left"/>
      <w:pPr>
        <w:ind w:left="2382" w:hanging="1021"/>
      </w:pPr>
    </w:lvl>
  </w:abstractNum>
  <w:abstractNum w:abstractNumId="87" w15:restartNumberingAfterBreak="0">
    <w:nsid w:val="72062E78"/>
    <w:multiLevelType w:val="singleLevel"/>
    <w:tmpl w:val="A386DC12"/>
    <w:lvl w:ilvl="0">
      <w:start w:val="1"/>
      <w:numFmt w:val="none"/>
      <w:lvlText w:val="Penalty:"/>
      <w:legacy w:legacy="1" w:legacySpace="113" w:legacyIndent="1021"/>
      <w:lvlJc w:val="left"/>
      <w:pPr>
        <w:ind w:left="2382" w:hanging="1021"/>
      </w:pPr>
    </w:lvl>
  </w:abstractNum>
  <w:abstractNum w:abstractNumId="88" w15:restartNumberingAfterBreak="0">
    <w:nsid w:val="72AA2292"/>
    <w:multiLevelType w:val="singleLevel"/>
    <w:tmpl w:val="16D2BB46"/>
    <w:lvl w:ilvl="0">
      <w:start w:val="1"/>
      <w:numFmt w:val="none"/>
      <w:lvlText w:val="Penalty:"/>
      <w:legacy w:legacy="1" w:legacySpace="113" w:legacyIndent="1021"/>
      <w:lvlJc w:val="left"/>
      <w:pPr>
        <w:ind w:left="2382" w:hanging="1021"/>
      </w:pPr>
    </w:lvl>
  </w:abstractNum>
  <w:abstractNum w:abstractNumId="89" w15:restartNumberingAfterBreak="0">
    <w:nsid w:val="73E15C4D"/>
    <w:multiLevelType w:val="singleLevel"/>
    <w:tmpl w:val="16D2BB46"/>
    <w:lvl w:ilvl="0">
      <w:start w:val="1"/>
      <w:numFmt w:val="none"/>
      <w:lvlText w:val="Penalty:"/>
      <w:legacy w:legacy="1" w:legacySpace="113" w:legacyIndent="1021"/>
      <w:lvlJc w:val="left"/>
      <w:pPr>
        <w:ind w:left="2382" w:hanging="1021"/>
      </w:pPr>
    </w:lvl>
  </w:abstractNum>
  <w:abstractNum w:abstractNumId="90" w15:restartNumberingAfterBreak="0">
    <w:nsid w:val="75337A97"/>
    <w:multiLevelType w:val="singleLevel"/>
    <w:tmpl w:val="16D2BB46"/>
    <w:lvl w:ilvl="0">
      <w:start w:val="1"/>
      <w:numFmt w:val="none"/>
      <w:lvlText w:val="Penalty:"/>
      <w:legacy w:legacy="1" w:legacySpace="113" w:legacyIndent="1021"/>
      <w:lvlJc w:val="left"/>
      <w:pPr>
        <w:ind w:left="2382" w:hanging="1021"/>
      </w:pPr>
    </w:lvl>
  </w:abstractNum>
  <w:abstractNum w:abstractNumId="91" w15:restartNumberingAfterBreak="0">
    <w:nsid w:val="79EF1890"/>
    <w:multiLevelType w:val="singleLevel"/>
    <w:tmpl w:val="16D2BB46"/>
    <w:lvl w:ilvl="0">
      <w:start w:val="1"/>
      <w:numFmt w:val="none"/>
      <w:lvlText w:val="Penalty:"/>
      <w:legacy w:legacy="1" w:legacySpace="113" w:legacyIndent="1021"/>
      <w:lvlJc w:val="left"/>
      <w:pPr>
        <w:ind w:left="2382" w:hanging="1021"/>
      </w:pPr>
    </w:lvl>
  </w:abstractNum>
  <w:abstractNum w:abstractNumId="92" w15:restartNumberingAfterBreak="0">
    <w:nsid w:val="7BED0C76"/>
    <w:multiLevelType w:val="singleLevel"/>
    <w:tmpl w:val="FFF85AFC"/>
    <w:lvl w:ilvl="0">
      <w:start w:val="1"/>
      <w:numFmt w:val="none"/>
      <w:lvlText w:val="Penalty:"/>
      <w:legacy w:legacy="1" w:legacySpace="113" w:legacyIndent="1021"/>
      <w:lvlJc w:val="left"/>
      <w:pPr>
        <w:ind w:left="2382" w:hanging="1021"/>
      </w:pPr>
    </w:lvl>
  </w:abstractNum>
  <w:abstractNum w:abstractNumId="93" w15:restartNumberingAfterBreak="0">
    <w:nsid w:val="7EA14090"/>
    <w:multiLevelType w:val="singleLevel"/>
    <w:tmpl w:val="16D2BB46"/>
    <w:lvl w:ilvl="0">
      <w:start w:val="1"/>
      <w:numFmt w:val="none"/>
      <w:lvlText w:val="Penalty:"/>
      <w:legacy w:legacy="1" w:legacySpace="113" w:legacyIndent="1021"/>
      <w:lvlJc w:val="left"/>
      <w:pPr>
        <w:ind w:left="2382" w:hanging="1021"/>
      </w:pPr>
    </w:lvl>
  </w:abstractNum>
  <w:num w:numId="1" w16cid:durableId="1828402626">
    <w:abstractNumId w:val="9"/>
  </w:num>
  <w:num w:numId="2" w16cid:durableId="803698345">
    <w:abstractNumId w:val="7"/>
  </w:num>
  <w:num w:numId="3" w16cid:durableId="450828684">
    <w:abstractNumId w:val="6"/>
  </w:num>
  <w:num w:numId="4" w16cid:durableId="674306113">
    <w:abstractNumId w:val="5"/>
  </w:num>
  <w:num w:numId="5" w16cid:durableId="1961454878">
    <w:abstractNumId w:val="4"/>
  </w:num>
  <w:num w:numId="6" w16cid:durableId="1753699828">
    <w:abstractNumId w:val="8"/>
  </w:num>
  <w:num w:numId="7" w16cid:durableId="700860091">
    <w:abstractNumId w:val="3"/>
  </w:num>
  <w:num w:numId="8" w16cid:durableId="1704667899">
    <w:abstractNumId w:val="2"/>
  </w:num>
  <w:num w:numId="9" w16cid:durableId="1659266513">
    <w:abstractNumId w:val="1"/>
  </w:num>
  <w:num w:numId="10" w16cid:durableId="693195509">
    <w:abstractNumId w:val="0"/>
  </w:num>
  <w:num w:numId="11" w16cid:durableId="1825471194">
    <w:abstractNumId w:val="15"/>
  </w:num>
  <w:num w:numId="12" w16cid:durableId="1745298482">
    <w:abstractNumId w:val="82"/>
  </w:num>
  <w:num w:numId="13" w16cid:durableId="540479321">
    <w:abstractNumId w:val="12"/>
  </w:num>
  <w:num w:numId="14" w16cid:durableId="149368211">
    <w:abstractNumId w:val="34"/>
  </w:num>
  <w:num w:numId="15" w16cid:durableId="1958675677">
    <w:abstractNumId w:val="38"/>
  </w:num>
  <w:num w:numId="16" w16cid:durableId="303582757">
    <w:abstractNumId w:val="44"/>
  </w:num>
  <w:num w:numId="17" w16cid:durableId="170877114">
    <w:abstractNumId w:val="16"/>
  </w:num>
  <w:num w:numId="18" w16cid:durableId="760487553">
    <w:abstractNumId w:val="57"/>
  </w:num>
  <w:num w:numId="19" w16cid:durableId="2017998073">
    <w:abstractNumId w:val="67"/>
  </w:num>
  <w:num w:numId="20" w16cid:durableId="1310403037">
    <w:abstractNumId w:val="48"/>
  </w:num>
  <w:num w:numId="21" w16cid:durableId="955991841">
    <w:abstractNumId w:val="53"/>
  </w:num>
  <w:num w:numId="22" w16cid:durableId="589002895">
    <w:abstractNumId w:val="50"/>
  </w:num>
  <w:num w:numId="23" w16cid:durableId="1420833453">
    <w:abstractNumId w:val="89"/>
  </w:num>
  <w:num w:numId="24" w16cid:durableId="1243878948">
    <w:abstractNumId w:val="51"/>
  </w:num>
  <w:num w:numId="25" w16cid:durableId="1672415887">
    <w:abstractNumId w:val="75"/>
  </w:num>
  <w:num w:numId="26" w16cid:durableId="357897713">
    <w:abstractNumId w:val="76"/>
  </w:num>
  <w:num w:numId="27" w16cid:durableId="227345995">
    <w:abstractNumId w:val="79"/>
  </w:num>
  <w:num w:numId="28" w16cid:durableId="108401350">
    <w:abstractNumId w:val="80"/>
  </w:num>
  <w:num w:numId="29" w16cid:durableId="626200163">
    <w:abstractNumId w:val="68"/>
  </w:num>
  <w:num w:numId="30" w16cid:durableId="1525898537">
    <w:abstractNumId w:val="65"/>
  </w:num>
  <w:num w:numId="31" w16cid:durableId="156386235">
    <w:abstractNumId w:val="45"/>
  </w:num>
  <w:num w:numId="32" w16cid:durableId="910309990">
    <w:abstractNumId w:val="59"/>
  </w:num>
  <w:num w:numId="33" w16cid:durableId="1756514300">
    <w:abstractNumId w:val="74"/>
  </w:num>
  <w:num w:numId="34" w16cid:durableId="363408834">
    <w:abstractNumId w:val="43"/>
  </w:num>
  <w:num w:numId="35" w16cid:durableId="1538424046">
    <w:abstractNumId w:val="62"/>
  </w:num>
  <w:num w:numId="36" w16cid:durableId="1462773588">
    <w:abstractNumId w:val="54"/>
  </w:num>
  <w:num w:numId="37" w16cid:durableId="1042753618">
    <w:abstractNumId w:val="81"/>
  </w:num>
  <w:num w:numId="38" w16cid:durableId="622424343">
    <w:abstractNumId w:val="91"/>
  </w:num>
  <w:num w:numId="39" w16cid:durableId="1191064712">
    <w:abstractNumId w:val="13"/>
  </w:num>
  <w:num w:numId="40" w16cid:durableId="798181275">
    <w:abstractNumId w:val="93"/>
  </w:num>
  <w:num w:numId="41" w16cid:durableId="1072001551">
    <w:abstractNumId w:val="27"/>
  </w:num>
  <w:num w:numId="42" w16cid:durableId="732387446">
    <w:abstractNumId w:val="77"/>
  </w:num>
  <w:num w:numId="43" w16cid:durableId="906840173">
    <w:abstractNumId w:val="41"/>
  </w:num>
  <w:num w:numId="44" w16cid:durableId="299186386">
    <w:abstractNumId w:val="36"/>
  </w:num>
  <w:num w:numId="45" w16cid:durableId="2144737841">
    <w:abstractNumId w:val="61"/>
  </w:num>
  <w:num w:numId="46" w16cid:durableId="1297225425">
    <w:abstractNumId w:val="63"/>
  </w:num>
  <w:num w:numId="47" w16cid:durableId="827013713">
    <w:abstractNumId w:val="28"/>
  </w:num>
  <w:num w:numId="48" w16cid:durableId="1035890244">
    <w:abstractNumId w:val="55"/>
  </w:num>
  <w:num w:numId="49" w16cid:durableId="1080717468">
    <w:abstractNumId w:val="10"/>
  </w:num>
  <w:num w:numId="50" w16cid:durableId="1215510887">
    <w:abstractNumId w:val="39"/>
  </w:num>
  <w:num w:numId="51" w16cid:durableId="266160086">
    <w:abstractNumId w:val="69"/>
  </w:num>
  <w:num w:numId="52" w16cid:durableId="111439043">
    <w:abstractNumId w:val="90"/>
  </w:num>
  <w:num w:numId="53" w16cid:durableId="583534834">
    <w:abstractNumId w:val="17"/>
  </w:num>
  <w:num w:numId="54" w16cid:durableId="995110686">
    <w:abstractNumId w:val="30"/>
  </w:num>
  <w:num w:numId="55" w16cid:durableId="336270869">
    <w:abstractNumId w:val="20"/>
  </w:num>
  <w:num w:numId="56" w16cid:durableId="761952451">
    <w:abstractNumId w:val="46"/>
  </w:num>
  <w:num w:numId="57" w16cid:durableId="1760562540">
    <w:abstractNumId w:val="72"/>
  </w:num>
  <w:num w:numId="58" w16cid:durableId="373232196">
    <w:abstractNumId w:val="88"/>
  </w:num>
  <w:num w:numId="59" w16cid:durableId="1878397506">
    <w:abstractNumId w:val="85"/>
  </w:num>
  <w:num w:numId="60" w16cid:durableId="548497072">
    <w:abstractNumId w:val="83"/>
  </w:num>
  <w:num w:numId="61" w16cid:durableId="1578128528">
    <w:abstractNumId w:val="22"/>
  </w:num>
  <w:num w:numId="62" w16cid:durableId="803086421">
    <w:abstractNumId w:val="11"/>
  </w:num>
  <w:num w:numId="63" w16cid:durableId="572352526">
    <w:abstractNumId w:val="66"/>
  </w:num>
  <w:num w:numId="64" w16cid:durableId="1600596901">
    <w:abstractNumId w:val="58"/>
  </w:num>
  <w:num w:numId="65" w16cid:durableId="2066876610">
    <w:abstractNumId w:val="73"/>
  </w:num>
  <w:num w:numId="66" w16cid:durableId="235748847">
    <w:abstractNumId w:val="86"/>
  </w:num>
  <w:num w:numId="67" w16cid:durableId="376861818">
    <w:abstractNumId w:val="71"/>
  </w:num>
  <w:num w:numId="68" w16cid:durableId="1656452397">
    <w:abstractNumId w:val="26"/>
  </w:num>
  <w:num w:numId="69" w16cid:durableId="1738431562">
    <w:abstractNumId w:val="60"/>
  </w:num>
  <w:num w:numId="70" w16cid:durableId="728648035">
    <w:abstractNumId w:val="25"/>
  </w:num>
  <w:num w:numId="71" w16cid:durableId="392049753">
    <w:abstractNumId w:val="24"/>
  </w:num>
  <w:num w:numId="72" w16cid:durableId="1331710508">
    <w:abstractNumId w:val="37"/>
  </w:num>
  <w:num w:numId="73" w16cid:durableId="1917938816">
    <w:abstractNumId w:val="29"/>
  </w:num>
  <w:num w:numId="74" w16cid:durableId="1040285464">
    <w:abstractNumId w:val="19"/>
  </w:num>
  <w:num w:numId="75" w16cid:durableId="966737944">
    <w:abstractNumId w:val="35"/>
  </w:num>
  <w:num w:numId="76" w16cid:durableId="210580945">
    <w:abstractNumId w:val="49"/>
  </w:num>
  <w:num w:numId="77" w16cid:durableId="1124230431">
    <w:abstractNumId w:val="92"/>
  </w:num>
  <w:num w:numId="78" w16cid:durableId="1435587454">
    <w:abstractNumId w:val="64"/>
  </w:num>
  <w:num w:numId="79" w16cid:durableId="1576627675">
    <w:abstractNumId w:val="23"/>
  </w:num>
  <w:num w:numId="80" w16cid:durableId="1527332839">
    <w:abstractNumId w:val="14"/>
  </w:num>
  <w:num w:numId="81" w16cid:durableId="554584838">
    <w:abstractNumId w:val="40"/>
  </w:num>
  <w:num w:numId="82" w16cid:durableId="1235697857">
    <w:abstractNumId w:val="21"/>
  </w:num>
  <w:num w:numId="83" w16cid:durableId="1436972968">
    <w:abstractNumId w:val="18"/>
  </w:num>
  <w:num w:numId="84" w16cid:durableId="219168599">
    <w:abstractNumId w:val="84"/>
  </w:num>
  <w:num w:numId="85" w16cid:durableId="1463965102">
    <w:abstractNumId w:val="32"/>
  </w:num>
  <w:num w:numId="86" w16cid:durableId="427893259">
    <w:abstractNumId w:val="33"/>
  </w:num>
  <w:num w:numId="87" w16cid:durableId="524902128">
    <w:abstractNumId w:val="47"/>
  </w:num>
  <w:num w:numId="88" w16cid:durableId="301466595">
    <w:abstractNumId w:val="31"/>
  </w:num>
  <w:num w:numId="89" w16cid:durableId="65802627">
    <w:abstractNumId w:val="42"/>
  </w:num>
  <w:num w:numId="90" w16cid:durableId="27879155">
    <w:abstractNumId w:val="87"/>
  </w:num>
  <w:num w:numId="91" w16cid:durableId="2090494803">
    <w:abstractNumId w:val="78"/>
  </w:num>
  <w:num w:numId="92" w16cid:durableId="1922710968">
    <w:abstractNumId w:val="70"/>
  </w:num>
  <w:num w:numId="93" w16cid:durableId="1637370937">
    <w:abstractNumId w:val="52"/>
  </w:num>
  <w:num w:numId="94" w16cid:durableId="1025133238">
    <w:abstractNumId w:val="56"/>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AU" w:vendorID="64" w:dllVersion="5" w:nlCheck="1" w:checkStyle="1"/>
  <w:activeWritingStyle w:appName="MSWord" w:lang="en-GB" w:vendorID="64" w:dllVersion="5" w:nlCheck="1" w:checkStyle="1"/>
  <w:activeWritingStyle w:appName="MSWord" w:lang="en-US" w:vendorID="64" w:dllVersion="5" w:nlCheck="1" w:checkStyle="1"/>
  <w:activeWritingStyle w:appName="MSWord" w:lang="en-AU"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es-BO" w:vendorID="64" w:dllVersion="6" w:nlCheck="1" w:checkStyle="1"/>
  <w:activeWritingStyle w:appName="MSWord" w:lang="en-AU"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s-BO" w:vendorID="64" w:dllVersion="4096" w:nlCheck="1" w:checkStyle="0"/>
  <w:activeWritingStyle w:appName="MSWord" w:lang="en-AU"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s-BO"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Dir" w:val="K:\Authorised\Acts"/>
    <w:docVar w:name="epTableAmend" w:val="Yes"/>
    <w:docVar w:name="InOutside" w:val="I"/>
    <w:docVar w:name="Outside" w:val="O"/>
    <w:docVar w:name="vActNo" w:val="6231/1958"/>
    <w:docVar w:name="vActTitle" w:val="Crimes Act 1958"/>
    <w:docVar w:name="vAuth" w:val="1"/>
    <w:docVar w:name="vDocumentType" w:val=".ACT"/>
    <w:docVar w:name="vDraftMode" w:val=" "/>
    <w:docVar w:name="vDraftVersion" w:val="58-6231AA.321"/>
    <w:docVar w:name="vFileName" w:val="58-6231AA.321"/>
    <w:docVar w:name="vFileVersion" w:val="R"/>
    <w:docVar w:name="vFinalisePrevVer" w:val="False"/>
    <w:docVar w:name="vIncAmendments" w:val="1"/>
    <w:docVar w:name="vIsBrandNewVersion" w:val="No"/>
    <w:docVar w:name="vIsNewDocument" w:val="False"/>
    <w:docVar w:name="vIsVersion" w:val="Yes"/>
    <w:docVar w:name="vLenSectionNumber" w:val="8"/>
    <w:docVar w:name="vPrevAuth" w:val="2"/>
    <w:docVar w:name="vPrevFileName" w:val="58-6231AA.321"/>
    <w:docVar w:name="vSuffix" w:val=" "/>
    <w:docVar w:name="vTOP" w:val="Yes"/>
    <w:docVar w:name="vTRIMDocType" w:val="Act Version"/>
    <w:docVar w:name="vTRIMFileName" w:val="58-6231AA.321"/>
    <w:docVar w:name="vTRIMRecordNumber" w:val="D26/10001"/>
    <w:docVar w:name="vVerILDNum" w:val="1259"/>
    <w:docVar w:name="vVersionDate" w:val="26/4/2026"/>
    <w:docVar w:name="vVersionNo" w:val="321"/>
    <w:docVar w:name="vYear" w:val="58"/>
  </w:docVars>
  <w:rsids>
    <w:rsidRoot w:val="005801A6"/>
    <w:rsid w:val="00000424"/>
    <w:rsid w:val="0000068D"/>
    <w:rsid w:val="00000754"/>
    <w:rsid w:val="00000F7B"/>
    <w:rsid w:val="00000FEA"/>
    <w:rsid w:val="0000123D"/>
    <w:rsid w:val="00001522"/>
    <w:rsid w:val="00001AC3"/>
    <w:rsid w:val="0000229C"/>
    <w:rsid w:val="00002573"/>
    <w:rsid w:val="000025A0"/>
    <w:rsid w:val="00002BF4"/>
    <w:rsid w:val="00002C6A"/>
    <w:rsid w:val="00003222"/>
    <w:rsid w:val="0000325B"/>
    <w:rsid w:val="00003731"/>
    <w:rsid w:val="000040CC"/>
    <w:rsid w:val="00005388"/>
    <w:rsid w:val="000055BF"/>
    <w:rsid w:val="0000566C"/>
    <w:rsid w:val="00006E33"/>
    <w:rsid w:val="00006E4D"/>
    <w:rsid w:val="000072DA"/>
    <w:rsid w:val="00007586"/>
    <w:rsid w:val="0001053B"/>
    <w:rsid w:val="00010BC5"/>
    <w:rsid w:val="00010FEB"/>
    <w:rsid w:val="00012428"/>
    <w:rsid w:val="000128A3"/>
    <w:rsid w:val="0001298D"/>
    <w:rsid w:val="00012A49"/>
    <w:rsid w:val="00012B56"/>
    <w:rsid w:val="00012EFD"/>
    <w:rsid w:val="0001323D"/>
    <w:rsid w:val="00014017"/>
    <w:rsid w:val="00014518"/>
    <w:rsid w:val="00014C65"/>
    <w:rsid w:val="0001547A"/>
    <w:rsid w:val="000154E6"/>
    <w:rsid w:val="000156A5"/>
    <w:rsid w:val="00015B03"/>
    <w:rsid w:val="00015C57"/>
    <w:rsid w:val="00015D77"/>
    <w:rsid w:val="00016F7D"/>
    <w:rsid w:val="00017292"/>
    <w:rsid w:val="0001787A"/>
    <w:rsid w:val="00017D38"/>
    <w:rsid w:val="00017DD1"/>
    <w:rsid w:val="000201B8"/>
    <w:rsid w:val="00020F62"/>
    <w:rsid w:val="00021283"/>
    <w:rsid w:val="00021393"/>
    <w:rsid w:val="00021E37"/>
    <w:rsid w:val="00021EB5"/>
    <w:rsid w:val="0002251C"/>
    <w:rsid w:val="0002260B"/>
    <w:rsid w:val="0002295A"/>
    <w:rsid w:val="0002296D"/>
    <w:rsid w:val="00022A76"/>
    <w:rsid w:val="00022C89"/>
    <w:rsid w:val="00023473"/>
    <w:rsid w:val="00023B29"/>
    <w:rsid w:val="0002473D"/>
    <w:rsid w:val="00024958"/>
    <w:rsid w:val="00024EB9"/>
    <w:rsid w:val="00025324"/>
    <w:rsid w:val="00025505"/>
    <w:rsid w:val="0002583A"/>
    <w:rsid w:val="00026127"/>
    <w:rsid w:val="0002644F"/>
    <w:rsid w:val="0002648B"/>
    <w:rsid w:val="00026F7B"/>
    <w:rsid w:val="00027218"/>
    <w:rsid w:val="00027918"/>
    <w:rsid w:val="000279A4"/>
    <w:rsid w:val="00027AA7"/>
    <w:rsid w:val="00030107"/>
    <w:rsid w:val="00030516"/>
    <w:rsid w:val="00030BA5"/>
    <w:rsid w:val="00031538"/>
    <w:rsid w:val="00031D79"/>
    <w:rsid w:val="00032044"/>
    <w:rsid w:val="000325FC"/>
    <w:rsid w:val="00032A4D"/>
    <w:rsid w:val="00032D9E"/>
    <w:rsid w:val="00033801"/>
    <w:rsid w:val="0003380D"/>
    <w:rsid w:val="00033BD9"/>
    <w:rsid w:val="00033CBB"/>
    <w:rsid w:val="000340F2"/>
    <w:rsid w:val="000349F0"/>
    <w:rsid w:val="00034A8D"/>
    <w:rsid w:val="00034AA2"/>
    <w:rsid w:val="00034C15"/>
    <w:rsid w:val="00034C6E"/>
    <w:rsid w:val="00034DC7"/>
    <w:rsid w:val="00034F71"/>
    <w:rsid w:val="000351C6"/>
    <w:rsid w:val="00035394"/>
    <w:rsid w:val="0003610B"/>
    <w:rsid w:val="000369CB"/>
    <w:rsid w:val="00036CAF"/>
    <w:rsid w:val="00036EC3"/>
    <w:rsid w:val="00037B80"/>
    <w:rsid w:val="0004020A"/>
    <w:rsid w:val="00040434"/>
    <w:rsid w:val="00040518"/>
    <w:rsid w:val="000408E6"/>
    <w:rsid w:val="0004134F"/>
    <w:rsid w:val="000414FA"/>
    <w:rsid w:val="00041577"/>
    <w:rsid w:val="00041E98"/>
    <w:rsid w:val="000422A7"/>
    <w:rsid w:val="000424E0"/>
    <w:rsid w:val="00042790"/>
    <w:rsid w:val="00042854"/>
    <w:rsid w:val="000430CF"/>
    <w:rsid w:val="0004344C"/>
    <w:rsid w:val="00043989"/>
    <w:rsid w:val="000439FE"/>
    <w:rsid w:val="00043B6A"/>
    <w:rsid w:val="00044623"/>
    <w:rsid w:val="00045190"/>
    <w:rsid w:val="00045C24"/>
    <w:rsid w:val="0004640F"/>
    <w:rsid w:val="000500C1"/>
    <w:rsid w:val="00050188"/>
    <w:rsid w:val="000508B5"/>
    <w:rsid w:val="00050C79"/>
    <w:rsid w:val="000516AA"/>
    <w:rsid w:val="000517C1"/>
    <w:rsid w:val="00051B7B"/>
    <w:rsid w:val="00051BEC"/>
    <w:rsid w:val="0005302F"/>
    <w:rsid w:val="00053133"/>
    <w:rsid w:val="00053CCA"/>
    <w:rsid w:val="00054389"/>
    <w:rsid w:val="00054534"/>
    <w:rsid w:val="00054A49"/>
    <w:rsid w:val="0005545C"/>
    <w:rsid w:val="000561D8"/>
    <w:rsid w:val="000561EC"/>
    <w:rsid w:val="00056695"/>
    <w:rsid w:val="00056FCE"/>
    <w:rsid w:val="000570D4"/>
    <w:rsid w:val="0005727E"/>
    <w:rsid w:val="00057C83"/>
    <w:rsid w:val="00057E87"/>
    <w:rsid w:val="00060CE8"/>
    <w:rsid w:val="0006239C"/>
    <w:rsid w:val="00062552"/>
    <w:rsid w:val="00062727"/>
    <w:rsid w:val="000628C3"/>
    <w:rsid w:val="00062CCC"/>
    <w:rsid w:val="000636E9"/>
    <w:rsid w:val="000642CA"/>
    <w:rsid w:val="000643E0"/>
    <w:rsid w:val="0006449E"/>
    <w:rsid w:val="000645C7"/>
    <w:rsid w:val="00064660"/>
    <w:rsid w:val="00064BC7"/>
    <w:rsid w:val="00064ED1"/>
    <w:rsid w:val="000656C6"/>
    <w:rsid w:val="00065A2E"/>
    <w:rsid w:val="00065BF6"/>
    <w:rsid w:val="000667C2"/>
    <w:rsid w:val="00066A70"/>
    <w:rsid w:val="00066C13"/>
    <w:rsid w:val="00067218"/>
    <w:rsid w:val="000672BA"/>
    <w:rsid w:val="000673D9"/>
    <w:rsid w:val="0006754B"/>
    <w:rsid w:val="0007006D"/>
    <w:rsid w:val="00070670"/>
    <w:rsid w:val="00070814"/>
    <w:rsid w:val="00070C82"/>
    <w:rsid w:val="00070D97"/>
    <w:rsid w:val="000716CF"/>
    <w:rsid w:val="000719B9"/>
    <w:rsid w:val="00071A2A"/>
    <w:rsid w:val="00072A8B"/>
    <w:rsid w:val="00072ADC"/>
    <w:rsid w:val="00072B18"/>
    <w:rsid w:val="00072E9C"/>
    <w:rsid w:val="000731BB"/>
    <w:rsid w:val="000734E4"/>
    <w:rsid w:val="000735A8"/>
    <w:rsid w:val="000739DF"/>
    <w:rsid w:val="00073EE6"/>
    <w:rsid w:val="00074059"/>
    <w:rsid w:val="000740AE"/>
    <w:rsid w:val="000742D1"/>
    <w:rsid w:val="00074867"/>
    <w:rsid w:val="00074BD2"/>
    <w:rsid w:val="00074F6E"/>
    <w:rsid w:val="00075F5D"/>
    <w:rsid w:val="000760FB"/>
    <w:rsid w:val="00076DCB"/>
    <w:rsid w:val="00076E2B"/>
    <w:rsid w:val="00076EB3"/>
    <w:rsid w:val="00077735"/>
    <w:rsid w:val="00077F8C"/>
    <w:rsid w:val="000805FC"/>
    <w:rsid w:val="0008085A"/>
    <w:rsid w:val="000808D0"/>
    <w:rsid w:val="00081891"/>
    <w:rsid w:val="00081DD7"/>
    <w:rsid w:val="00081ED9"/>
    <w:rsid w:val="00081FA9"/>
    <w:rsid w:val="000825F0"/>
    <w:rsid w:val="000829A8"/>
    <w:rsid w:val="00082ADB"/>
    <w:rsid w:val="00082DD4"/>
    <w:rsid w:val="00083E13"/>
    <w:rsid w:val="0008496F"/>
    <w:rsid w:val="000860D1"/>
    <w:rsid w:val="00086D8D"/>
    <w:rsid w:val="0008712B"/>
    <w:rsid w:val="000876CC"/>
    <w:rsid w:val="000877DD"/>
    <w:rsid w:val="000901B0"/>
    <w:rsid w:val="000901F6"/>
    <w:rsid w:val="00090758"/>
    <w:rsid w:val="00090A63"/>
    <w:rsid w:val="00092221"/>
    <w:rsid w:val="000935E4"/>
    <w:rsid w:val="00093C4C"/>
    <w:rsid w:val="000940B9"/>
    <w:rsid w:val="00094E63"/>
    <w:rsid w:val="0009521D"/>
    <w:rsid w:val="000955B4"/>
    <w:rsid w:val="00095816"/>
    <w:rsid w:val="00095B3D"/>
    <w:rsid w:val="00095ED4"/>
    <w:rsid w:val="00095F8F"/>
    <w:rsid w:val="00096DD0"/>
    <w:rsid w:val="00096E58"/>
    <w:rsid w:val="000A0025"/>
    <w:rsid w:val="000A04F2"/>
    <w:rsid w:val="000A0719"/>
    <w:rsid w:val="000A0C24"/>
    <w:rsid w:val="000A17C3"/>
    <w:rsid w:val="000A1FCD"/>
    <w:rsid w:val="000A27B7"/>
    <w:rsid w:val="000A27F0"/>
    <w:rsid w:val="000A281C"/>
    <w:rsid w:val="000A2886"/>
    <w:rsid w:val="000A3219"/>
    <w:rsid w:val="000A3297"/>
    <w:rsid w:val="000A35C6"/>
    <w:rsid w:val="000A3A76"/>
    <w:rsid w:val="000A3FD7"/>
    <w:rsid w:val="000A42A2"/>
    <w:rsid w:val="000A4BE5"/>
    <w:rsid w:val="000A57A3"/>
    <w:rsid w:val="000A57B1"/>
    <w:rsid w:val="000A6599"/>
    <w:rsid w:val="000A6FF4"/>
    <w:rsid w:val="000A734A"/>
    <w:rsid w:val="000A7C99"/>
    <w:rsid w:val="000A7EF4"/>
    <w:rsid w:val="000A7FAD"/>
    <w:rsid w:val="000A7FDE"/>
    <w:rsid w:val="000B000A"/>
    <w:rsid w:val="000B0615"/>
    <w:rsid w:val="000B1186"/>
    <w:rsid w:val="000B1860"/>
    <w:rsid w:val="000B1990"/>
    <w:rsid w:val="000B1F26"/>
    <w:rsid w:val="000B1FFD"/>
    <w:rsid w:val="000B2069"/>
    <w:rsid w:val="000B29F3"/>
    <w:rsid w:val="000B2FD3"/>
    <w:rsid w:val="000B32F6"/>
    <w:rsid w:val="000B38A1"/>
    <w:rsid w:val="000B3C3F"/>
    <w:rsid w:val="000B4104"/>
    <w:rsid w:val="000B4619"/>
    <w:rsid w:val="000B48F8"/>
    <w:rsid w:val="000B5BE0"/>
    <w:rsid w:val="000B5EAC"/>
    <w:rsid w:val="000B663A"/>
    <w:rsid w:val="000B674A"/>
    <w:rsid w:val="000B6CBB"/>
    <w:rsid w:val="000B74CB"/>
    <w:rsid w:val="000B7CE7"/>
    <w:rsid w:val="000B7E9F"/>
    <w:rsid w:val="000C06BC"/>
    <w:rsid w:val="000C0FC4"/>
    <w:rsid w:val="000C1741"/>
    <w:rsid w:val="000C17D0"/>
    <w:rsid w:val="000C1822"/>
    <w:rsid w:val="000C1D6A"/>
    <w:rsid w:val="000C1F7F"/>
    <w:rsid w:val="000C1F8F"/>
    <w:rsid w:val="000C1FFE"/>
    <w:rsid w:val="000C2B2C"/>
    <w:rsid w:val="000C37B7"/>
    <w:rsid w:val="000C3981"/>
    <w:rsid w:val="000C3C9C"/>
    <w:rsid w:val="000C3F01"/>
    <w:rsid w:val="000C4E9A"/>
    <w:rsid w:val="000C4F95"/>
    <w:rsid w:val="000C50DB"/>
    <w:rsid w:val="000C53A2"/>
    <w:rsid w:val="000C53E5"/>
    <w:rsid w:val="000C5558"/>
    <w:rsid w:val="000C56FD"/>
    <w:rsid w:val="000C59C4"/>
    <w:rsid w:val="000C6B59"/>
    <w:rsid w:val="000C731B"/>
    <w:rsid w:val="000C7531"/>
    <w:rsid w:val="000D012E"/>
    <w:rsid w:val="000D10D8"/>
    <w:rsid w:val="000D1363"/>
    <w:rsid w:val="000D155F"/>
    <w:rsid w:val="000D15D2"/>
    <w:rsid w:val="000D1654"/>
    <w:rsid w:val="000D1946"/>
    <w:rsid w:val="000D2002"/>
    <w:rsid w:val="000D229F"/>
    <w:rsid w:val="000D2938"/>
    <w:rsid w:val="000D2CC8"/>
    <w:rsid w:val="000D36AD"/>
    <w:rsid w:val="000D3FDD"/>
    <w:rsid w:val="000D426E"/>
    <w:rsid w:val="000D42E2"/>
    <w:rsid w:val="000D52F0"/>
    <w:rsid w:val="000D552A"/>
    <w:rsid w:val="000D5C44"/>
    <w:rsid w:val="000D604C"/>
    <w:rsid w:val="000D684E"/>
    <w:rsid w:val="000D70AC"/>
    <w:rsid w:val="000D71C1"/>
    <w:rsid w:val="000D73A5"/>
    <w:rsid w:val="000D7896"/>
    <w:rsid w:val="000D7FB2"/>
    <w:rsid w:val="000E19AF"/>
    <w:rsid w:val="000E1C90"/>
    <w:rsid w:val="000E20FE"/>
    <w:rsid w:val="000E23A3"/>
    <w:rsid w:val="000E2773"/>
    <w:rsid w:val="000E2B85"/>
    <w:rsid w:val="000E323C"/>
    <w:rsid w:val="000E346E"/>
    <w:rsid w:val="000E3B71"/>
    <w:rsid w:val="000E3F27"/>
    <w:rsid w:val="000E3F35"/>
    <w:rsid w:val="000E40FA"/>
    <w:rsid w:val="000E443E"/>
    <w:rsid w:val="000E45AC"/>
    <w:rsid w:val="000E4752"/>
    <w:rsid w:val="000E4F79"/>
    <w:rsid w:val="000E512A"/>
    <w:rsid w:val="000E52EA"/>
    <w:rsid w:val="000E54FA"/>
    <w:rsid w:val="000E55FB"/>
    <w:rsid w:val="000E563C"/>
    <w:rsid w:val="000E57B1"/>
    <w:rsid w:val="000E681D"/>
    <w:rsid w:val="000E6F0C"/>
    <w:rsid w:val="000E7124"/>
    <w:rsid w:val="000E7492"/>
    <w:rsid w:val="000E74BB"/>
    <w:rsid w:val="000E750E"/>
    <w:rsid w:val="000E75FD"/>
    <w:rsid w:val="000E7F93"/>
    <w:rsid w:val="000F0902"/>
    <w:rsid w:val="000F0EC5"/>
    <w:rsid w:val="000F11B0"/>
    <w:rsid w:val="000F1211"/>
    <w:rsid w:val="000F1D49"/>
    <w:rsid w:val="000F1FA9"/>
    <w:rsid w:val="000F28E7"/>
    <w:rsid w:val="000F2DAE"/>
    <w:rsid w:val="000F2FC0"/>
    <w:rsid w:val="000F30F0"/>
    <w:rsid w:val="000F35A5"/>
    <w:rsid w:val="000F384A"/>
    <w:rsid w:val="000F3C1F"/>
    <w:rsid w:val="000F418B"/>
    <w:rsid w:val="000F42B6"/>
    <w:rsid w:val="000F4C96"/>
    <w:rsid w:val="000F4CC1"/>
    <w:rsid w:val="000F57E1"/>
    <w:rsid w:val="000F635C"/>
    <w:rsid w:val="000F6D43"/>
    <w:rsid w:val="000F6DB8"/>
    <w:rsid w:val="000F6ED5"/>
    <w:rsid w:val="000F76BD"/>
    <w:rsid w:val="000F7A2F"/>
    <w:rsid w:val="000F7CFA"/>
    <w:rsid w:val="000F7EB3"/>
    <w:rsid w:val="000F7EF0"/>
    <w:rsid w:val="0010012A"/>
    <w:rsid w:val="001009E5"/>
    <w:rsid w:val="00100E7E"/>
    <w:rsid w:val="00101049"/>
    <w:rsid w:val="0010109F"/>
    <w:rsid w:val="0010118E"/>
    <w:rsid w:val="00101620"/>
    <w:rsid w:val="001018B9"/>
    <w:rsid w:val="00101D03"/>
    <w:rsid w:val="001021E4"/>
    <w:rsid w:val="0010292C"/>
    <w:rsid w:val="00103D3A"/>
    <w:rsid w:val="00103E86"/>
    <w:rsid w:val="00103EF6"/>
    <w:rsid w:val="0010438D"/>
    <w:rsid w:val="0010466B"/>
    <w:rsid w:val="001048DD"/>
    <w:rsid w:val="00104989"/>
    <w:rsid w:val="00104CA3"/>
    <w:rsid w:val="00104DAB"/>
    <w:rsid w:val="00105132"/>
    <w:rsid w:val="00105B85"/>
    <w:rsid w:val="001061B6"/>
    <w:rsid w:val="0010692C"/>
    <w:rsid w:val="00106ACB"/>
    <w:rsid w:val="00106C19"/>
    <w:rsid w:val="00106C6E"/>
    <w:rsid w:val="00106C92"/>
    <w:rsid w:val="00106ED2"/>
    <w:rsid w:val="001071D5"/>
    <w:rsid w:val="001077D2"/>
    <w:rsid w:val="00107A19"/>
    <w:rsid w:val="00107A3E"/>
    <w:rsid w:val="00107D00"/>
    <w:rsid w:val="00107EF9"/>
    <w:rsid w:val="00110240"/>
    <w:rsid w:val="001114D9"/>
    <w:rsid w:val="00111591"/>
    <w:rsid w:val="00111BE7"/>
    <w:rsid w:val="00111DDD"/>
    <w:rsid w:val="00113226"/>
    <w:rsid w:val="00113597"/>
    <w:rsid w:val="00113817"/>
    <w:rsid w:val="001138A8"/>
    <w:rsid w:val="00113CE7"/>
    <w:rsid w:val="00113D8A"/>
    <w:rsid w:val="00114670"/>
    <w:rsid w:val="00114E2A"/>
    <w:rsid w:val="001152D9"/>
    <w:rsid w:val="00115B2B"/>
    <w:rsid w:val="00116E0F"/>
    <w:rsid w:val="00116EE7"/>
    <w:rsid w:val="00117285"/>
    <w:rsid w:val="001177DC"/>
    <w:rsid w:val="001178CD"/>
    <w:rsid w:val="00117C26"/>
    <w:rsid w:val="0012027F"/>
    <w:rsid w:val="001207B6"/>
    <w:rsid w:val="0012096E"/>
    <w:rsid w:val="00120987"/>
    <w:rsid w:val="00120C5E"/>
    <w:rsid w:val="00120E31"/>
    <w:rsid w:val="00121261"/>
    <w:rsid w:val="001213EB"/>
    <w:rsid w:val="00121564"/>
    <w:rsid w:val="001222F1"/>
    <w:rsid w:val="001223E3"/>
    <w:rsid w:val="001225DF"/>
    <w:rsid w:val="00122760"/>
    <w:rsid w:val="00122C07"/>
    <w:rsid w:val="00122C71"/>
    <w:rsid w:val="00123115"/>
    <w:rsid w:val="0012327F"/>
    <w:rsid w:val="00123EED"/>
    <w:rsid w:val="00124425"/>
    <w:rsid w:val="001246CE"/>
    <w:rsid w:val="00124857"/>
    <w:rsid w:val="001248A1"/>
    <w:rsid w:val="00124A17"/>
    <w:rsid w:val="00124AB5"/>
    <w:rsid w:val="00125CF4"/>
    <w:rsid w:val="00125FD3"/>
    <w:rsid w:val="00126C27"/>
    <w:rsid w:val="00126C63"/>
    <w:rsid w:val="00126D01"/>
    <w:rsid w:val="00126E5E"/>
    <w:rsid w:val="001272A6"/>
    <w:rsid w:val="001272C8"/>
    <w:rsid w:val="00127B02"/>
    <w:rsid w:val="001300CF"/>
    <w:rsid w:val="00130A03"/>
    <w:rsid w:val="00131306"/>
    <w:rsid w:val="001314F9"/>
    <w:rsid w:val="001322EA"/>
    <w:rsid w:val="001324B9"/>
    <w:rsid w:val="001325A1"/>
    <w:rsid w:val="0013315C"/>
    <w:rsid w:val="00133184"/>
    <w:rsid w:val="001332A4"/>
    <w:rsid w:val="00133BE5"/>
    <w:rsid w:val="00133D13"/>
    <w:rsid w:val="0013465C"/>
    <w:rsid w:val="00134C73"/>
    <w:rsid w:val="0013575A"/>
    <w:rsid w:val="00135937"/>
    <w:rsid w:val="00135C6F"/>
    <w:rsid w:val="0013605B"/>
    <w:rsid w:val="001363B4"/>
    <w:rsid w:val="001363BC"/>
    <w:rsid w:val="0013676C"/>
    <w:rsid w:val="00136C15"/>
    <w:rsid w:val="00136CBF"/>
    <w:rsid w:val="00136D0C"/>
    <w:rsid w:val="00136D91"/>
    <w:rsid w:val="001373C5"/>
    <w:rsid w:val="001374CB"/>
    <w:rsid w:val="00137932"/>
    <w:rsid w:val="00137D6E"/>
    <w:rsid w:val="00137F72"/>
    <w:rsid w:val="0014058B"/>
    <w:rsid w:val="00140A1A"/>
    <w:rsid w:val="00141001"/>
    <w:rsid w:val="00142B5C"/>
    <w:rsid w:val="00142C60"/>
    <w:rsid w:val="0014345F"/>
    <w:rsid w:val="0014386B"/>
    <w:rsid w:val="00143C51"/>
    <w:rsid w:val="00143EE1"/>
    <w:rsid w:val="00144A91"/>
    <w:rsid w:val="0014522C"/>
    <w:rsid w:val="00145956"/>
    <w:rsid w:val="001465C8"/>
    <w:rsid w:val="00146EA6"/>
    <w:rsid w:val="00146EAE"/>
    <w:rsid w:val="00147F88"/>
    <w:rsid w:val="00150099"/>
    <w:rsid w:val="0015031A"/>
    <w:rsid w:val="00150420"/>
    <w:rsid w:val="001505E7"/>
    <w:rsid w:val="0015094E"/>
    <w:rsid w:val="00150C74"/>
    <w:rsid w:val="00150DEC"/>
    <w:rsid w:val="0015149F"/>
    <w:rsid w:val="00152002"/>
    <w:rsid w:val="001522A2"/>
    <w:rsid w:val="00152982"/>
    <w:rsid w:val="00152D37"/>
    <w:rsid w:val="00152DC3"/>
    <w:rsid w:val="001530AA"/>
    <w:rsid w:val="001541A3"/>
    <w:rsid w:val="00154EF7"/>
    <w:rsid w:val="001557C8"/>
    <w:rsid w:val="00155830"/>
    <w:rsid w:val="001559FF"/>
    <w:rsid w:val="00155C1A"/>
    <w:rsid w:val="00155CEE"/>
    <w:rsid w:val="001568C5"/>
    <w:rsid w:val="00156AB3"/>
    <w:rsid w:val="00156BB9"/>
    <w:rsid w:val="00157019"/>
    <w:rsid w:val="00157380"/>
    <w:rsid w:val="00160029"/>
    <w:rsid w:val="00160D31"/>
    <w:rsid w:val="00161AFF"/>
    <w:rsid w:val="00161C70"/>
    <w:rsid w:val="00161C9A"/>
    <w:rsid w:val="001620D1"/>
    <w:rsid w:val="001621A9"/>
    <w:rsid w:val="00163727"/>
    <w:rsid w:val="00163C03"/>
    <w:rsid w:val="00164018"/>
    <w:rsid w:val="001641A6"/>
    <w:rsid w:val="001642C9"/>
    <w:rsid w:val="00164457"/>
    <w:rsid w:val="0016466C"/>
    <w:rsid w:val="00165488"/>
    <w:rsid w:val="001656CB"/>
    <w:rsid w:val="001657FA"/>
    <w:rsid w:val="00165908"/>
    <w:rsid w:val="0016774D"/>
    <w:rsid w:val="00167759"/>
    <w:rsid w:val="00167F3D"/>
    <w:rsid w:val="0017002D"/>
    <w:rsid w:val="00170238"/>
    <w:rsid w:val="001709E2"/>
    <w:rsid w:val="00170C27"/>
    <w:rsid w:val="00171123"/>
    <w:rsid w:val="0017220C"/>
    <w:rsid w:val="00172FD5"/>
    <w:rsid w:val="00173674"/>
    <w:rsid w:val="0017372C"/>
    <w:rsid w:val="00173B68"/>
    <w:rsid w:val="00173CCD"/>
    <w:rsid w:val="00173E89"/>
    <w:rsid w:val="00173EBD"/>
    <w:rsid w:val="00174386"/>
    <w:rsid w:val="0017451A"/>
    <w:rsid w:val="00174729"/>
    <w:rsid w:val="00174E1E"/>
    <w:rsid w:val="001755A6"/>
    <w:rsid w:val="00176138"/>
    <w:rsid w:val="00176715"/>
    <w:rsid w:val="00176B8F"/>
    <w:rsid w:val="00176E28"/>
    <w:rsid w:val="00176F9C"/>
    <w:rsid w:val="0017796F"/>
    <w:rsid w:val="00180083"/>
    <w:rsid w:val="00180A08"/>
    <w:rsid w:val="00180AFB"/>
    <w:rsid w:val="00180B2F"/>
    <w:rsid w:val="00181503"/>
    <w:rsid w:val="00181625"/>
    <w:rsid w:val="001818D1"/>
    <w:rsid w:val="00181928"/>
    <w:rsid w:val="0018232F"/>
    <w:rsid w:val="00182670"/>
    <w:rsid w:val="0018342F"/>
    <w:rsid w:val="00183A60"/>
    <w:rsid w:val="00183E59"/>
    <w:rsid w:val="0018435C"/>
    <w:rsid w:val="001845A9"/>
    <w:rsid w:val="001846EB"/>
    <w:rsid w:val="001849F2"/>
    <w:rsid w:val="00184A36"/>
    <w:rsid w:val="00184AC9"/>
    <w:rsid w:val="00184B22"/>
    <w:rsid w:val="00184FCE"/>
    <w:rsid w:val="0018521F"/>
    <w:rsid w:val="00185339"/>
    <w:rsid w:val="00185D51"/>
    <w:rsid w:val="0018605B"/>
    <w:rsid w:val="0018633F"/>
    <w:rsid w:val="00186BCE"/>
    <w:rsid w:val="00187158"/>
    <w:rsid w:val="00187A14"/>
    <w:rsid w:val="00187BED"/>
    <w:rsid w:val="00187C00"/>
    <w:rsid w:val="00190026"/>
    <w:rsid w:val="00190497"/>
    <w:rsid w:val="00190882"/>
    <w:rsid w:val="00191188"/>
    <w:rsid w:val="00191566"/>
    <w:rsid w:val="001918EF"/>
    <w:rsid w:val="001926AA"/>
    <w:rsid w:val="00192A3F"/>
    <w:rsid w:val="001932CC"/>
    <w:rsid w:val="00193B80"/>
    <w:rsid w:val="00193FC0"/>
    <w:rsid w:val="00195942"/>
    <w:rsid w:val="001963C3"/>
    <w:rsid w:val="00196412"/>
    <w:rsid w:val="0019670E"/>
    <w:rsid w:val="00196B6A"/>
    <w:rsid w:val="00197539"/>
    <w:rsid w:val="00197653"/>
    <w:rsid w:val="00197841"/>
    <w:rsid w:val="00197E5C"/>
    <w:rsid w:val="001A012E"/>
    <w:rsid w:val="001A037C"/>
    <w:rsid w:val="001A086C"/>
    <w:rsid w:val="001A0951"/>
    <w:rsid w:val="001A1058"/>
    <w:rsid w:val="001A130D"/>
    <w:rsid w:val="001A1469"/>
    <w:rsid w:val="001A1A56"/>
    <w:rsid w:val="001A1F5B"/>
    <w:rsid w:val="001A278B"/>
    <w:rsid w:val="001A2CDF"/>
    <w:rsid w:val="001A3278"/>
    <w:rsid w:val="001A3A8E"/>
    <w:rsid w:val="001A3D31"/>
    <w:rsid w:val="001A44A0"/>
    <w:rsid w:val="001A4975"/>
    <w:rsid w:val="001A4AA9"/>
    <w:rsid w:val="001A4AF7"/>
    <w:rsid w:val="001A4C5C"/>
    <w:rsid w:val="001A5823"/>
    <w:rsid w:val="001A5826"/>
    <w:rsid w:val="001A59EE"/>
    <w:rsid w:val="001A707A"/>
    <w:rsid w:val="001A7101"/>
    <w:rsid w:val="001A715F"/>
    <w:rsid w:val="001A7412"/>
    <w:rsid w:val="001A74E9"/>
    <w:rsid w:val="001A7835"/>
    <w:rsid w:val="001A7AFE"/>
    <w:rsid w:val="001A7D1B"/>
    <w:rsid w:val="001A7D99"/>
    <w:rsid w:val="001B0D09"/>
    <w:rsid w:val="001B1314"/>
    <w:rsid w:val="001B1A6A"/>
    <w:rsid w:val="001B1F14"/>
    <w:rsid w:val="001B1F5B"/>
    <w:rsid w:val="001B1FCB"/>
    <w:rsid w:val="001B2BC8"/>
    <w:rsid w:val="001B2D87"/>
    <w:rsid w:val="001B3285"/>
    <w:rsid w:val="001B4135"/>
    <w:rsid w:val="001B4546"/>
    <w:rsid w:val="001B5362"/>
    <w:rsid w:val="001B5F5E"/>
    <w:rsid w:val="001B61AD"/>
    <w:rsid w:val="001B63E1"/>
    <w:rsid w:val="001B7BD8"/>
    <w:rsid w:val="001C028E"/>
    <w:rsid w:val="001C06F2"/>
    <w:rsid w:val="001C0C6D"/>
    <w:rsid w:val="001C1172"/>
    <w:rsid w:val="001C209E"/>
    <w:rsid w:val="001C21B7"/>
    <w:rsid w:val="001C250B"/>
    <w:rsid w:val="001C25AF"/>
    <w:rsid w:val="001C3048"/>
    <w:rsid w:val="001C336E"/>
    <w:rsid w:val="001C367A"/>
    <w:rsid w:val="001C3B47"/>
    <w:rsid w:val="001C3C21"/>
    <w:rsid w:val="001C477F"/>
    <w:rsid w:val="001C4A50"/>
    <w:rsid w:val="001C4E37"/>
    <w:rsid w:val="001C52F2"/>
    <w:rsid w:val="001C564C"/>
    <w:rsid w:val="001C5680"/>
    <w:rsid w:val="001C582E"/>
    <w:rsid w:val="001C5A51"/>
    <w:rsid w:val="001C5FD1"/>
    <w:rsid w:val="001C730F"/>
    <w:rsid w:val="001C7D4B"/>
    <w:rsid w:val="001D0029"/>
    <w:rsid w:val="001D0354"/>
    <w:rsid w:val="001D0501"/>
    <w:rsid w:val="001D0B20"/>
    <w:rsid w:val="001D1207"/>
    <w:rsid w:val="001D1597"/>
    <w:rsid w:val="001D16C1"/>
    <w:rsid w:val="001D1704"/>
    <w:rsid w:val="001D1F32"/>
    <w:rsid w:val="001D238B"/>
    <w:rsid w:val="001D253A"/>
    <w:rsid w:val="001D2A52"/>
    <w:rsid w:val="001D31C0"/>
    <w:rsid w:val="001D3747"/>
    <w:rsid w:val="001D3ACD"/>
    <w:rsid w:val="001D3E89"/>
    <w:rsid w:val="001D431D"/>
    <w:rsid w:val="001D4476"/>
    <w:rsid w:val="001D456A"/>
    <w:rsid w:val="001D521E"/>
    <w:rsid w:val="001D6044"/>
    <w:rsid w:val="001D681D"/>
    <w:rsid w:val="001D6D67"/>
    <w:rsid w:val="001D78C3"/>
    <w:rsid w:val="001D7ACF"/>
    <w:rsid w:val="001D7BE2"/>
    <w:rsid w:val="001D7C65"/>
    <w:rsid w:val="001D7C93"/>
    <w:rsid w:val="001E05DC"/>
    <w:rsid w:val="001E08AC"/>
    <w:rsid w:val="001E090D"/>
    <w:rsid w:val="001E0B86"/>
    <w:rsid w:val="001E1623"/>
    <w:rsid w:val="001E1DC9"/>
    <w:rsid w:val="001E212A"/>
    <w:rsid w:val="001E2349"/>
    <w:rsid w:val="001E2A25"/>
    <w:rsid w:val="001E2BEF"/>
    <w:rsid w:val="001E31EF"/>
    <w:rsid w:val="001E35CE"/>
    <w:rsid w:val="001E367A"/>
    <w:rsid w:val="001E4311"/>
    <w:rsid w:val="001E43FA"/>
    <w:rsid w:val="001E4CD1"/>
    <w:rsid w:val="001E4E1D"/>
    <w:rsid w:val="001E5899"/>
    <w:rsid w:val="001E5AD5"/>
    <w:rsid w:val="001E6823"/>
    <w:rsid w:val="001E6953"/>
    <w:rsid w:val="001E6E07"/>
    <w:rsid w:val="001E72FA"/>
    <w:rsid w:val="001E77DF"/>
    <w:rsid w:val="001E7955"/>
    <w:rsid w:val="001E79C4"/>
    <w:rsid w:val="001E79CC"/>
    <w:rsid w:val="001E7AA8"/>
    <w:rsid w:val="001F0128"/>
    <w:rsid w:val="001F08D2"/>
    <w:rsid w:val="001F0D23"/>
    <w:rsid w:val="001F0F66"/>
    <w:rsid w:val="001F13FD"/>
    <w:rsid w:val="001F1470"/>
    <w:rsid w:val="001F1857"/>
    <w:rsid w:val="001F1B3E"/>
    <w:rsid w:val="001F2165"/>
    <w:rsid w:val="001F28C8"/>
    <w:rsid w:val="001F2D05"/>
    <w:rsid w:val="001F2ECC"/>
    <w:rsid w:val="001F3F2D"/>
    <w:rsid w:val="001F4325"/>
    <w:rsid w:val="001F4811"/>
    <w:rsid w:val="001F4B91"/>
    <w:rsid w:val="001F4E31"/>
    <w:rsid w:val="001F5D24"/>
    <w:rsid w:val="001F62D0"/>
    <w:rsid w:val="001F6B34"/>
    <w:rsid w:val="001F76F7"/>
    <w:rsid w:val="001F778D"/>
    <w:rsid w:val="001F793A"/>
    <w:rsid w:val="001F7A64"/>
    <w:rsid w:val="001F7B82"/>
    <w:rsid w:val="001F7C77"/>
    <w:rsid w:val="001F7FDE"/>
    <w:rsid w:val="001F7FED"/>
    <w:rsid w:val="002003D1"/>
    <w:rsid w:val="00200484"/>
    <w:rsid w:val="00200D91"/>
    <w:rsid w:val="002014ED"/>
    <w:rsid w:val="00201CCB"/>
    <w:rsid w:val="00201D5B"/>
    <w:rsid w:val="0020264B"/>
    <w:rsid w:val="00202915"/>
    <w:rsid w:val="00202BBF"/>
    <w:rsid w:val="00202C01"/>
    <w:rsid w:val="00202C72"/>
    <w:rsid w:val="0020316D"/>
    <w:rsid w:val="00204F4D"/>
    <w:rsid w:val="0020516C"/>
    <w:rsid w:val="00205279"/>
    <w:rsid w:val="00205CDB"/>
    <w:rsid w:val="00205F1E"/>
    <w:rsid w:val="00206206"/>
    <w:rsid w:val="002062BC"/>
    <w:rsid w:val="00206A4B"/>
    <w:rsid w:val="0020741B"/>
    <w:rsid w:val="00207ACD"/>
    <w:rsid w:val="00207B54"/>
    <w:rsid w:val="00207DCD"/>
    <w:rsid w:val="00207F23"/>
    <w:rsid w:val="002106D9"/>
    <w:rsid w:val="00210854"/>
    <w:rsid w:val="00210D6A"/>
    <w:rsid w:val="00210DC6"/>
    <w:rsid w:val="00211A8D"/>
    <w:rsid w:val="00212584"/>
    <w:rsid w:val="002126DB"/>
    <w:rsid w:val="00212902"/>
    <w:rsid w:val="00212C55"/>
    <w:rsid w:val="00213677"/>
    <w:rsid w:val="002139A9"/>
    <w:rsid w:val="00213C71"/>
    <w:rsid w:val="00214B1D"/>
    <w:rsid w:val="00214DF1"/>
    <w:rsid w:val="002150A0"/>
    <w:rsid w:val="00215349"/>
    <w:rsid w:val="0021628D"/>
    <w:rsid w:val="00216341"/>
    <w:rsid w:val="00216DEA"/>
    <w:rsid w:val="00216ED4"/>
    <w:rsid w:val="00217654"/>
    <w:rsid w:val="002177A7"/>
    <w:rsid w:val="00217D1C"/>
    <w:rsid w:val="00217D91"/>
    <w:rsid w:val="002228CF"/>
    <w:rsid w:val="00222AD2"/>
    <w:rsid w:val="00222F29"/>
    <w:rsid w:val="00223223"/>
    <w:rsid w:val="00223DBA"/>
    <w:rsid w:val="00223EE7"/>
    <w:rsid w:val="00224558"/>
    <w:rsid w:val="00225968"/>
    <w:rsid w:val="00225980"/>
    <w:rsid w:val="00225CE0"/>
    <w:rsid w:val="00225D2E"/>
    <w:rsid w:val="00226056"/>
    <w:rsid w:val="002271B3"/>
    <w:rsid w:val="002273B1"/>
    <w:rsid w:val="00227F28"/>
    <w:rsid w:val="0023031F"/>
    <w:rsid w:val="0023034F"/>
    <w:rsid w:val="00230B46"/>
    <w:rsid w:val="00230E88"/>
    <w:rsid w:val="00231238"/>
    <w:rsid w:val="0023129B"/>
    <w:rsid w:val="00231617"/>
    <w:rsid w:val="00231A86"/>
    <w:rsid w:val="00231B9C"/>
    <w:rsid w:val="00231F26"/>
    <w:rsid w:val="00232059"/>
    <w:rsid w:val="002326C6"/>
    <w:rsid w:val="00232CC7"/>
    <w:rsid w:val="00233768"/>
    <w:rsid w:val="00233ABD"/>
    <w:rsid w:val="0023459C"/>
    <w:rsid w:val="002345B5"/>
    <w:rsid w:val="00234710"/>
    <w:rsid w:val="002348A3"/>
    <w:rsid w:val="00234B47"/>
    <w:rsid w:val="00234D0D"/>
    <w:rsid w:val="00235473"/>
    <w:rsid w:val="00235BDE"/>
    <w:rsid w:val="00235E6A"/>
    <w:rsid w:val="00235F70"/>
    <w:rsid w:val="00236B32"/>
    <w:rsid w:val="00236E02"/>
    <w:rsid w:val="00236E96"/>
    <w:rsid w:val="00236F9B"/>
    <w:rsid w:val="002374B9"/>
    <w:rsid w:val="002375B1"/>
    <w:rsid w:val="00237A03"/>
    <w:rsid w:val="00237DBB"/>
    <w:rsid w:val="00240567"/>
    <w:rsid w:val="00241190"/>
    <w:rsid w:val="0024161B"/>
    <w:rsid w:val="002416E4"/>
    <w:rsid w:val="00241F09"/>
    <w:rsid w:val="002427ED"/>
    <w:rsid w:val="00242B49"/>
    <w:rsid w:val="00242E28"/>
    <w:rsid w:val="002430EF"/>
    <w:rsid w:val="002433AF"/>
    <w:rsid w:val="002434DE"/>
    <w:rsid w:val="002435D9"/>
    <w:rsid w:val="002436FF"/>
    <w:rsid w:val="002446E1"/>
    <w:rsid w:val="00244D41"/>
    <w:rsid w:val="002452E7"/>
    <w:rsid w:val="002456B8"/>
    <w:rsid w:val="002457DE"/>
    <w:rsid w:val="00245E81"/>
    <w:rsid w:val="0024646E"/>
    <w:rsid w:val="00246534"/>
    <w:rsid w:val="00246567"/>
    <w:rsid w:val="002465A1"/>
    <w:rsid w:val="00246E19"/>
    <w:rsid w:val="00246F96"/>
    <w:rsid w:val="00247177"/>
    <w:rsid w:val="002473F1"/>
    <w:rsid w:val="00250CBC"/>
    <w:rsid w:val="002514CE"/>
    <w:rsid w:val="002518C8"/>
    <w:rsid w:val="00251C50"/>
    <w:rsid w:val="00252B2B"/>
    <w:rsid w:val="00252BAF"/>
    <w:rsid w:val="00252D3E"/>
    <w:rsid w:val="002532F8"/>
    <w:rsid w:val="002543B7"/>
    <w:rsid w:val="002546DD"/>
    <w:rsid w:val="002548A4"/>
    <w:rsid w:val="00255639"/>
    <w:rsid w:val="0025635C"/>
    <w:rsid w:val="00256DE7"/>
    <w:rsid w:val="00256EA4"/>
    <w:rsid w:val="00256F1F"/>
    <w:rsid w:val="0025725B"/>
    <w:rsid w:val="002572FB"/>
    <w:rsid w:val="0025741C"/>
    <w:rsid w:val="00257553"/>
    <w:rsid w:val="0025792A"/>
    <w:rsid w:val="00257EAD"/>
    <w:rsid w:val="00260426"/>
    <w:rsid w:val="0026100C"/>
    <w:rsid w:val="0026157E"/>
    <w:rsid w:val="0026166C"/>
    <w:rsid w:val="00261777"/>
    <w:rsid w:val="00262121"/>
    <w:rsid w:val="00262716"/>
    <w:rsid w:val="0026381F"/>
    <w:rsid w:val="00263BD4"/>
    <w:rsid w:val="002644E3"/>
    <w:rsid w:val="002647B2"/>
    <w:rsid w:val="002649A3"/>
    <w:rsid w:val="00264BA5"/>
    <w:rsid w:val="00265519"/>
    <w:rsid w:val="00265928"/>
    <w:rsid w:val="00265CCB"/>
    <w:rsid w:val="00265CDF"/>
    <w:rsid w:val="00266200"/>
    <w:rsid w:val="002666C6"/>
    <w:rsid w:val="002668EE"/>
    <w:rsid w:val="00266B4C"/>
    <w:rsid w:val="00267790"/>
    <w:rsid w:val="00267915"/>
    <w:rsid w:val="0027018D"/>
    <w:rsid w:val="00271693"/>
    <w:rsid w:val="00271CA2"/>
    <w:rsid w:val="002721FC"/>
    <w:rsid w:val="00272217"/>
    <w:rsid w:val="00273106"/>
    <w:rsid w:val="0027361C"/>
    <w:rsid w:val="00273B96"/>
    <w:rsid w:val="00273E54"/>
    <w:rsid w:val="00273ECB"/>
    <w:rsid w:val="00274327"/>
    <w:rsid w:val="002746CA"/>
    <w:rsid w:val="00274745"/>
    <w:rsid w:val="00275238"/>
    <w:rsid w:val="00275775"/>
    <w:rsid w:val="0027607E"/>
    <w:rsid w:val="002762D8"/>
    <w:rsid w:val="0027654A"/>
    <w:rsid w:val="002768ED"/>
    <w:rsid w:val="0027706F"/>
    <w:rsid w:val="002777D3"/>
    <w:rsid w:val="002779F4"/>
    <w:rsid w:val="00277E2F"/>
    <w:rsid w:val="00277EC2"/>
    <w:rsid w:val="002803B8"/>
    <w:rsid w:val="00280C02"/>
    <w:rsid w:val="00280D15"/>
    <w:rsid w:val="00280F06"/>
    <w:rsid w:val="00281115"/>
    <w:rsid w:val="0028112D"/>
    <w:rsid w:val="00281451"/>
    <w:rsid w:val="00281A61"/>
    <w:rsid w:val="00282F41"/>
    <w:rsid w:val="0028363E"/>
    <w:rsid w:val="00283657"/>
    <w:rsid w:val="002839C9"/>
    <w:rsid w:val="00283BA4"/>
    <w:rsid w:val="00283C09"/>
    <w:rsid w:val="00283FDB"/>
    <w:rsid w:val="00284C0D"/>
    <w:rsid w:val="00285BA5"/>
    <w:rsid w:val="00286332"/>
    <w:rsid w:val="002869CF"/>
    <w:rsid w:val="00286DF6"/>
    <w:rsid w:val="00286EAB"/>
    <w:rsid w:val="00286EC9"/>
    <w:rsid w:val="002875F1"/>
    <w:rsid w:val="00287837"/>
    <w:rsid w:val="00287A1E"/>
    <w:rsid w:val="00291390"/>
    <w:rsid w:val="00291C31"/>
    <w:rsid w:val="00292052"/>
    <w:rsid w:val="0029249E"/>
    <w:rsid w:val="00292B8A"/>
    <w:rsid w:val="00292D17"/>
    <w:rsid w:val="00293E96"/>
    <w:rsid w:val="0029402E"/>
    <w:rsid w:val="00294104"/>
    <w:rsid w:val="00294210"/>
    <w:rsid w:val="00294557"/>
    <w:rsid w:val="00294CF8"/>
    <w:rsid w:val="00294D72"/>
    <w:rsid w:val="00294DC7"/>
    <w:rsid w:val="00295844"/>
    <w:rsid w:val="00295AEA"/>
    <w:rsid w:val="00295B99"/>
    <w:rsid w:val="00295D5B"/>
    <w:rsid w:val="00296076"/>
    <w:rsid w:val="002960BB"/>
    <w:rsid w:val="0029668F"/>
    <w:rsid w:val="002974D1"/>
    <w:rsid w:val="002974F2"/>
    <w:rsid w:val="0029773D"/>
    <w:rsid w:val="0029787B"/>
    <w:rsid w:val="002A021D"/>
    <w:rsid w:val="002A0481"/>
    <w:rsid w:val="002A0483"/>
    <w:rsid w:val="002A06E9"/>
    <w:rsid w:val="002A085F"/>
    <w:rsid w:val="002A0D2D"/>
    <w:rsid w:val="002A0FC7"/>
    <w:rsid w:val="002A12E1"/>
    <w:rsid w:val="002A1522"/>
    <w:rsid w:val="002A1E02"/>
    <w:rsid w:val="002A207F"/>
    <w:rsid w:val="002A2248"/>
    <w:rsid w:val="002A227F"/>
    <w:rsid w:val="002A2683"/>
    <w:rsid w:val="002A411C"/>
    <w:rsid w:val="002A41CB"/>
    <w:rsid w:val="002A481A"/>
    <w:rsid w:val="002A4826"/>
    <w:rsid w:val="002A51B2"/>
    <w:rsid w:val="002A5D28"/>
    <w:rsid w:val="002A65E7"/>
    <w:rsid w:val="002A76DB"/>
    <w:rsid w:val="002A7B66"/>
    <w:rsid w:val="002B05B3"/>
    <w:rsid w:val="002B09AC"/>
    <w:rsid w:val="002B0BEF"/>
    <w:rsid w:val="002B102A"/>
    <w:rsid w:val="002B16A9"/>
    <w:rsid w:val="002B18AE"/>
    <w:rsid w:val="002B1AD3"/>
    <w:rsid w:val="002B29E6"/>
    <w:rsid w:val="002B2AC4"/>
    <w:rsid w:val="002B2C17"/>
    <w:rsid w:val="002B2CA5"/>
    <w:rsid w:val="002B2D13"/>
    <w:rsid w:val="002B3404"/>
    <w:rsid w:val="002B4571"/>
    <w:rsid w:val="002B460E"/>
    <w:rsid w:val="002B4652"/>
    <w:rsid w:val="002B4694"/>
    <w:rsid w:val="002B46CF"/>
    <w:rsid w:val="002B499C"/>
    <w:rsid w:val="002B4BC5"/>
    <w:rsid w:val="002B4CBE"/>
    <w:rsid w:val="002B4D2B"/>
    <w:rsid w:val="002B500A"/>
    <w:rsid w:val="002B502A"/>
    <w:rsid w:val="002B507E"/>
    <w:rsid w:val="002B5979"/>
    <w:rsid w:val="002B6141"/>
    <w:rsid w:val="002B6219"/>
    <w:rsid w:val="002B62FE"/>
    <w:rsid w:val="002B722C"/>
    <w:rsid w:val="002B7313"/>
    <w:rsid w:val="002C0103"/>
    <w:rsid w:val="002C05BA"/>
    <w:rsid w:val="002C0F14"/>
    <w:rsid w:val="002C0FF0"/>
    <w:rsid w:val="002C1209"/>
    <w:rsid w:val="002C2207"/>
    <w:rsid w:val="002C267D"/>
    <w:rsid w:val="002C2778"/>
    <w:rsid w:val="002C2E1D"/>
    <w:rsid w:val="002C3076"/>
    <w:rsid w:val="002C36E6"/>
    <w:rsid w:val="002C3CD4"/>
    <w:rsid w:val="002C3CFA"/>
    <w:rsid w:val="002C5894"/>
    <w:rsid w:val="002C5F79"/>
    <w:rsid w:val="002C61CD"/>
    <w:rsid w:val="002C6CC6"/>
    <w:rsid w:val="002C7046"/>
    <w:rsid w:val="002C7432"/>
    <w:rsid w:val="002C7B74"/>
    <w:rsid w:val="002D0352"/>
    <w:rsid w:val="002D04B1"/>
    <w:rsid w:val="002D0EAD"/>
    <w:rsid w:val="002D0F25"/>
    <w:rsid w:val="002D0F6A"/>
    <w:rsid w:val="002D1285"/>
    <w:rsid w:val="002D13E4"/>
    <w:rsid w:val="002D14C3"/>
    <w:rsid w:val="002D220E"/>
    <w:rsid w:val="002D2558"/>
    <w:rsid w:val="002D2D67"/>
    <w:rsid w:val="002D415D"/>
    <w:rsid w:val="002D4171"/>
    <w:rsid w:val="002D4185"/>
    <w:rsid w:val="002D4590"/>
    <w:rsid w:val="002D5682"/>
    <w:rsid w:val="002D5893"/>
    <w:rsid w:val="002D5DA8"/>
    <w:rsid w:val="002D60C4"/>
    <w:rsid w:val="002D74C6"/>
    <w:rsid w:val="002E04CB"/>
    <w:rsid w:val="002E06B0"/>
    <w:rsid w:val="002E0715"/>
    <w:rsid w:val="002E28A4"/>
    <w:rsid w:val="002E2D52"/>
    <w:rsid w:val="002E3450"/>
    <w:rsid w:val="002E37D7"/>
    <w:rsid w:val="002E3A9A"/>
    <w:rsid w:val="002E3C28"/>
    <w:rsid w:val="002E3DB0"/>
    <w:rsid w:val="002E3DFE"/>
    <w:rsid w:val="002E420C"/>
    <w:rsid w:val="002E4323"/>
    <w:rsid w:val="002E44D5"/>
    <w:rsid w:val="002E4644"/>
    <w:rsid w:val="002E48EC"/>
    <w:rsid w:val="002E549D"/>
    <w:rsid w:val="002E5740"/>
    <w:rsid w:val="002E5A56"/>
    <w:rsid w:val="002E5B0C"/>
    <w:rsid w:val="002E5C83"/>
    <w:rsid w:val="002E67FF"/>
    <w:rsid w:val="002E72AF"/>
    <w:rsid w:val="002E730A"/>
    <w:rsid w:val="002F02C2"/>
    <w:rsid w:val="002F05DA"/>
    <w:rsid w:val="002F0C62"/>
    <w:rsid w:val="002F0F15"/>
    <w:rsid w:val="002F14ED"/>
    <w:rsid w:val="002F1F12"/>
    <w:rsid w:val="002F2C4D"/>
    <w:rsid w:val="002F2F3F"/>
    <w:rsid w:val="002F301C"/>
    <w:rsid w:val="002F3204"/>
    <w:rsid w:val="002F37AC"/>
    <w:rsid w:val="002F3A41"/>
    <w:rsid w:val="002F3C95"/>
    <w:rsid w:val="002F3CDA"/>
    <w:rsid w:val="002F3D43"/>
    <w:rsid w:val="002F3E0F"/>
    <w:rsid w:val="002F40A9"/>
    <w:rsid w:val="002F4BD6"/>
    <w:rsid w:val="002F50B9"/>
    <w:rsid w:val="002F50EE"/>
    <w:rsid w:val="002F513A"/>
    <w:rsid w:val="002F6754"/>
    <w:rsid w:val="002F68AA"/>
    <w:rsid w:val="002F69D2"/>
    <w:rsid w:val="002F6F6A"/>
    <w:rsid w:val="002F6FE9"/>
    <w:rsid w:val="002F7D61"/>
    <w:rsid w:val="002F7E88"/>
    <w:rsid w:val="0030017A"/>
    <w:rsid w:val="003013FB"/>
    <w:rsid w:val="00301415"/>
    <w:rsid w:val="003019DB"/>
    <w:rsid w:val="0030301D"/>
    <w:rsid w:val="003032BA"/>
    <w:rsid w:val="00303550"/>
    <w:rsid w:val="00303B8B"/>
    <w:rsid w:val="00303BE7"/>
    <w:rsid w:val="00303C28"/>
    <w:rsid w:val="00303CEF"/>
    <w:rsid w:val="003042BD"/>
    <w:rsid w:val="003043B9"/>
    <w:rsid w:val="00304C16"/>
    <w:rsid w:val="00305246"/>
    <w:rsid w:val="0030547C"/>
    <w:rsid w:val="0030549C"/>
    <w:rsid w:val="00305513"/>
    <w:rsid w:val="003056DF"/>
    <w:rsid w:val="00305CEF"/>
    <w:rsid w:val="003063C4"/>
    <w:rsid w:val="003068BB"/>
    <w:rsid w:val="003069F2"/>
    <w:rsid w:val="00306A3D"/>
    <w:rsid w:val="00306BFC"/>
    <w:rsid w:val="003078A4"/>
    <w:rsid w:val="003102B8"/>
    <w:rsid w:val="00311B1C"/>
    <w:rsid w:val="00312723"/>
    <w:rsid w:val="0031312C"/>
    <w:rsid w:val="003132F0"/>
    <w:rsid w:val="00313967"/>
    <w:rsid w:val="00313A1D"/>
    <w:rsid w:val="00313F5C"/>
    <w:rsid w:val="00313FAD"/>
    <w:rsid w:val="003143B3"/>
    <w:rsid w:val="00314B44"/>
    <w:rsid w:val="00314E2A"/>
    <w:rsid w:val="0031526D"/>
    <w:rsid w:val="00315E8E"/>
    <w:rsid w:val="003163B2"/>
    <w:rsid w:val="003166B7"/>
    <w:rsid w:val="00316A25"/>
    <w:rsid w:val="003173FD"/>
    <w:rsid w:val="00317656"/>
    <w:rsid w:val="003178A6"/>
    <w:rsid w:val="00317A1B"/>
    <w:rsid w:val="00317CD1"/>
    <w:rsid w:val="003202FC"/>
    <w:rsid w:val="00320566"/>
    <w:rsid w:val="00320A33"/>
    <w:rsid w:val="00320BBB"/>
    <w:rsid w:val="00320CA3"/>
    <w:rsid w:val="00320FB9"/>
    <w:rsid w:val="003213F3"/>
    <w:rsid w:val="00321AC9"/>
    <w:rsid w:val="00321B47"/>
    <w:rsid w:val="003222B7"/>
    <w:rsid w:val="003222C2"/>
    <w:rsid w:val="00322D4A"/>
    <w:rsid w:val="00322D6A"/>
    <w:rsid w:val="00322EB8"/>
    <w:rsid w:val="003230DC"/>
    <w:rsid w:val="00323FA3"/>
    <w:rsid w:val="0032415A"/>
    <w:rsid w:val="00324BD6"/>
    <w:rsid w:val="00324CE9"/>
    <w:rsid w:val="0032587F"/>
    <w:rsid w:val="00325AC7"/>
    <w:rsid w:val="00325E78"/>
    <w:rsid w:val="00326077"/>
    <w:rsid w:val="00326AC3"/>
    <w:rsid w:val="00326E04"/>
    <w:rsid w:val="00327876"/>
    <w:rsid w:val="00330012"/>
    <w:rsid w:val="00330265"/>
    <w:rsid w:val="003306A1"/>
    <w:rsid w:val="00330958"/>
    <w:rsid w:val="00330A4A"/>
    <w:rsid w:val="0033100B"/>
    <w:rsid w:val="003310C2"/>
    <w:rsid w:val="003317EF"/>
    <w:rsid w:val="00331946"/>
    <w:rsid w:val="003319C7"/>
    <w:rsid w:val="00331B63"/>
    <w:rsid w:val="00332876"/>
    <w:rsid w:val="00333824"/>
    <w:rsid w:val="00334275"/>
    <w:rsid w:val="0033446E"/>
    <w:rsid w:val="003346F5"/>
    <w:rsid w:val="00334AF5"/>
    <w:rsid w:val="00334E55"/>
    <w:rsid w:val="00334FA9"/>
    <w:rsid w:val="00335637"/>
    <w:rsid w:val="00335703"/>
    <w:rsid w:val="0033586C"/>
    <w:rsid w:val="00335C89"/>
    <w:rsid w:val="003361D1"/>
    <w:rsid w:val="0033650C"/>
    <w:rsid w:val="003367FB"/>
    <w:rsid w:val="00337127"/>
    <w:rsid w:val="00337952"/>
    <w:rsid w:val="00337B4D"/>
    <w:rsid w:val="00337F29"/>
    <w:rsid w:val="00340A70"/>
    <w:rsid w:val="003416F3"/>
    <w:rsid w:val="00341ED1"/>
    <w:rsid w:val="00342050"/>
    <w:rsid w:val="00342268"/>
    <w:rsid w:val="003433BD"/>
    <w:rsid w:val="0034340F"/>
    <w:rsid w:val="003436FB"/>
    <w:rsid w:val="00343AC3"/>
    <w:rsid w:val="003445CC"/>
    <w:rsid w:val="00344903"/>
    <w:rsid w:val="00344A7E"/>
    <w:rsid w:val="00344E16"/>
    <w:rsid w:val="00345442"/>
    <w:rsid w:val="00345819"/>
    <w:rsid w:val="00345CA0"/>
    <w:rsid w:val="00346293"/>
    <w:rsid w:val="0034631B"/>
    <w:rsid w:val="003467FF"/>
    <w:rsid w:val="003475A8"/>
    <w:rsid w:val="00350388"/>
    <w:rsid w:val="00350E7C"/>
    <w:rsid w:val="0035150C"/>
    <w:rsid w:val="00351727"/>
    <w:rsid w:val="0035246F"/>
    <w:rsid w:val="00352D9B"/>
    <w:rsid w:val="003530BE"/>
    <w:rsid w:val="00353301"/>
    <w:rsid w:val="0035337A"/>
    <w:rsid w:val="00353E6A"/>
    <w:rsid w:val="00353E7B"/>
    <w:rsid w:val="003541C1"/>
    <w:rsid w:val="00354FC7"/>
    <w:rsid w:val="0035565B"/>
    <w:rsid w:val="00355916"/>
    <w:rsid w:val="00355A30"/>
    <w:rsid w:val="003560AF"/>
    <w:rsid w:val="00356759"/>
    <w:rsid w:val="00356B6F"/>
    <w:rsid w:val="00356EAC"/>
    <w:rsid w:val="003573C5"/>
    <w:rsid w:val="00357446"/>
    <w:rsid w:val="00357AD8"/>
    <w:rsid w:val="00357DD2"/>
    <w:rsid w:val="00357FE9"/>
    <w:rsid w:val="0036006C"/>
    <w:rsid w:val="003605B9"/>
    <w:rsid w:val="00360DD1"/>
    <w:rsid w:val="00361054"/>
    <w:rsid w:val="00361FFD"/>
    <w:rsid w:val="003625F5"/>
    <w:rsid w:val="00362A75"/>
    <w:rsid w:val="00362E16"/>
    <w:rsid w:val="0036331F"/>
    <w:rsid w:val="003633AD"/>
    <w:rsid w:val="00363715"/>
    <w:rsid w:val="00363A9C"/>
    <w:rsid w:val="00364425"/>
    <w:rsid w:val="00364A3C"/>
    <w:rsid w:val="0036529A"/>
    <w:rsid w:val="00365C89"/>
    <w:rsid w:val="00365F83"/>
    <w:rsid w:val="00366680"/>
    <w:rsid w:val="00366773"/>
    <w:rsid w:val="0036690A"/>
    <w:rsid w:val="00366E42"/>
    <w:rsid w:val="00366F28"/>
    <w:rsid w:val="00367152"/>
    <w:rsid w:val="003701FA"/>
    <w:rsid w:val="0037064D"/>
    <w:rsid w:val="0037077D"/>
    <w:rsid w:val="00371321"/>
    <w:rsid w:val="00371FFE"/>
    <w:rsid w:val="00372C3F"/>
    <w:rsid w:val="00372FA7"/>
    <w:rsid w:val="003738EB"/>
    <w:rsid w:val="0037392A"/>
    <w:rsid w:val="00373D8C"/>
    <w:rsid w:val="00373DC0"/>
    <w:rsid w:val="00373ECE"/>
    <w:rsid w:val="00374560"/>
    <w:rsid w:val="00374BC8"/>
    <w:rsid w:val="00374D99"/>
    <w:rsid w:val="00374EEE"/>
    <w:rsid w:val="003755E4"/>
    <w:rsid w:val="00375986"/>
    <w:rsid w:val="00375CEC"/>
    <w:rsid w:val="00375FED"/>
    <w:rsid w:val="00376FCF"/>
    <w:rsid w:val="0037763F"/>
    <w:rsid w:val="0038112B"/>
    <w:rsid w:val="003817C6"/>
    <w:rsid w:val="00381A53"/>
    <w:rsid w:val="00381F79"/>
    <w:rsid w:val="00382C16"/>
    <w:rsid w:val="00382E97"/>
    <w:rsid w:val="00383438"/>
    <w:rsid w:val="00383441"/>
    <w:rsid w:val="00383C5F"/>
    <w:rsid w:val="00383DC2"/>
    <w:rsid w:val="00384000"/>
    <w:rsid w:val="00384015"/>
    <w:rsid w:val="003843E8"/>
    <w:rsid w:val="00384A5A"/>
    <w:rsid w:val="00384F12"/>
    <w:rsid w:val="00384FA6"/>
    <w:rsid w:val="003850A0"/>
    <w:rsid w:val="0038527E"/>
    <w:rsid w:val="003856F6"/>
    <w:rsid w:val="003859BF"/>
    <w:rsid w:val="003860A7"/>
    <w:rsid w:val="00386BE6"/>
    <w:rsid w:val="0038707E"/>
    <w:rsid w:val="0038721E"/>
    <w:rsid w:val="00387651"/>
    <w:rsid w:val="0038781B"/>
    <w:rsid w:val="00387830"/>
    <w:rsid w:val="003879D3"/>
    <w:rsid w:val="00387BAF"/>
    <w:rsid w:val="00387D62"/>
    <w:rsid w:val="003901D2"/>
    <w:rsid w:val="003904C1"/>
    <w:rsid w:val="003906AA"/>
    <w:rsid w:val="003906E3"/>
    <w:rsid w:val="00390730"/>
    <w:rsid w:val="0039102B"/>
    <w:rsid w:val="003912DB"/>
    <w:rsid w:val="003915A3"/>
    <w:rsid w:val="0039187A"/>
    <w:rsid w:val="00391950"/>
    <w:rsid w:val="00391D7A"/>
    <w:rsid w:val="003923CE"/>
    <w:rsid w:val="00393792"/>
    <w:rsid w:val="00393C11"/>
    <w:rsid w:val="0039427F"/>
    <w:rsid w:val="00394762"/>
    <w:rsid w:val="0039487A"/>
    <w:rsid w:val="00394AE0"/>
    <w:rsid w:val="00394EB0"/>
    <w:rsid w:val="00395DEF"/>
    <w:rsid w:val="003969C1"/>
    <w:rsid w:val="00396B9D"/>
    <w:rsid w:val="00397A63"/>
    <w:rsid w:val="003A0815"/>
    <w:rsid w:val="003A1085"/>
    <w:rsid w:val="003A1489"/>
    <w:rsid w:val="003A16D7"/>
    <w:rsid w:val="003A17B4"/>
    <w:rsid w:val="003A1C38"/>
    <w:rsid w:val="003A1FBB"/>
    <w:rsid w:val="003A258E"/>
    <w:rsid w:val="003A2E67"/>
    <w:rsid w:val="003A36A4"/>
    <w:rsid w:val="003A389A"/>
    <w:rsid w:val="003A3F56"/>
    <w:rsid w:val="003A41A8"/>
    <w:rsid w:val="003A43FE"/>
    <w:rsid w:val="003A4B0B"/>
    <w:rsid w:val="003A4BD5"/>
    <w:rsid w:val="003A4C16"/>
    <w:rsid w:val="003A6596"/>
    <w:rsid w:val="003A667A"/>
    <w:rsid w:val="003A7360"/>
    <w:rsid w:val="003B0AAE"/>
    <w:rsid w:val="003B18CE"/>
    <w:rsid w:val="003B1B35"/>
    <w:rsid w:val="003B1F2E"/>
    <w:rsid w:val="003B39EF"/>
    <w:rsid w:val="003B4309"/>
    <w:rsid w:val="003B45D6"/>
    <w:rsid w:val="003B47F9"/>
    <w:rsid w:val="003B47FF"/>
    <w:rsid w:val="003B4EE2"/>
    <w:rsid w:val="003B4F1F"/>
    <w:rsid w:val="003B5194"/>
    <w:rsid w:val="003B549D"/>
    <w:rsid w:val="003B5C2A"/>
    <w:rsid w:val="003B5E57"/>
    <w:rsid w:val="003B6F84"/>
    <w:rsid w:val="003B70EF"/>
    <w:rsid w:val="003C012D"/>
    <w:rsid w:val="003C09AC"/>
    <w:rsid w:val="003C13EE"/>
    <w:rsid w:val="003C1BB4"/>
    <w:rsid w:val="003C1CB0"/>
    <w:rsid w:val="003C2059"/>
    <w:rsid w:val="003C221C"/>
    <w:rsid w:val="003C2522"/>
    <w:rsid w:val="003C2BA8"/>
    <w:rsid w:val="003C2DC3"/>
    <w:rsid w:val="003C37E0"/>
    <w:rsid w:val="003C3B72"/>
    <w:rsid w:val="003C3C29"/>
    <w:rsid w:val="003C3D0C"/>
    <w:rsid w:val="003C3EE2"/>
    <w:rsid w:val="003C43E6"/>
    <w:rsid w:val="003C4719"/>
    <w:rsid w:val="003C48D3"/>
    <w:rsid w:val="003C4C53"/>
    <w:rsid w:val="003C4C96"/>
    <w:rsid w:val="003C4CA8"/>
    <w:rsid w:val="003C5444"/>
    <w:rsid w:val="003C56E8"/>
    <w:rsid w:val="003C5DD9"/>
    <w:rsid w:val="003C68ED"/>
    <w:rsid w:val="003C6FDC"/>
    <w:rsid w:val="003C7A9A"/>
    <w:rsid w:val="003C7DC5"/>
    <w:rsid w:val="003D07C6"/>
    <w:rsid w:val="003D09E7"/>
    <w:rsid w:val="003D1960"/>
    <w:rsid w:val="003D1A6B"/>
    <w:rsid w:val="003D1B1F"/>
    <w:rsid w:val="003D1ED6"/>
    <w:rsid w:val="003D1F3E"/>
    <w:rsid w:val="003D2B62"/>
    <w:rsid w:val="003D2C69"/>
    <w:rsid w:val="003D363E"/>
    <w:rsid w:val="003D3D9D"/>
    <w:rsid w:val="003D484E"/>
    <w:rsid w:val="003D52E4"/>
    <w:rsid w:val="003D606F"/>
    <w:rsid w:val="003D65B1"/>
    <w:rsid w:val="003D66C3"/>
    <w:rsid w:val="003D6D6E"/>
    <w:rsid w:val="003D6E15"/>
    <w:rsid w:val="003D7ADC"/>
    <w:rsid w:val="003D7C61"/>
    <w:rsid w:val="003D7CA2"/>
    <w:rsid w:val="003D7ED6"/>
    <w:rsid w:val="003E050E"/>
    <w:rsid w:val="003E0B1D"/>
    <w:rsid w:val="003E0BE2"/>
    <w:rsid w:val="003E1273"/>
    <w:rsid w:val="003E149D"/>
    <w:rsid w:val="003E1771"/>
    <w:rsid w:val="003E1DFF"/>
    <w:rsid w:val="003E1E08"/>
    <w:rsid w:val="003E2044"/>
    <w:rsid w:val="003E22E8"/>
    <w:rsid w:val="003E28F5"/>
    <w:rsid w:val="003E307E"/>
    <w:rsid w:val="003E3335"/>
    <w:rsid w:val="003E3B91"/>
    <w:rsid w:val="003E465C"/>
    <w:rsid w:val="003E4BF0"/>
    <w:rsid w:val="003E5604"/>
    <w:rsid w:val="003E59FE"/>
    <w:rsid w:val="003E5BBC"/>
    <w:rsid w:val="003E5C64"/>
    <w:rsid w:val="003E667F"/>
    <w:rsid w:val="003E6CAC"/>
    <w:rsid w:val="003E6ED1"/>
    <w:rsid w:val="003E7E8F"/>
    <w:rsid w:val="003F01E1"/>
    <w:rsid w:val="003F0C36"/>
    <w:rsid w:val="003F0CF6"/>
    <w:rsid w:val="003F0EAA"/>
    <w:rsid w:val="003F0FEC"/>
    <w:rsid w:val="003F0FFC"/>
    <w:rsid w:val="003F14B6"/>
    <w:rsid w:val="003F1ACF"/>
    <w:rsid w:val="003F210C"/>
    <w:rsid w:val="003F3108"/>
    <w:rsid w:val="003F3635"/>
    <w:rsid w:val="003F3683"/>
    <w:rsid w:val="003F3AD2"/>
    <w:rsid w:val="003F3B91"/>
    <w:rsid w:val="003F3CAD"/>
    <w:rsid w:val="003F3E4A"/>
    <w:rsid w:val="003F48B2"/>
    <w:rsid w:val="003F519B"/>
    <w:rsid w:val="003F5264"/>
    <w:rsid w:val="003F5701"/>
    <w:rsid w:val="003F5D6E"/>
    <w:rsid w:val="003F5F25"/>
    <w:rsid w:val="003F5FF1"/>
    <w:rsid w:val="003F65B9"/>
    <w:rsid w:val="003F6722"/>
    <w:rsid w:val="003F6DAC"/>
    <w:rsid w:val="003F6DCC"/>
    <w:rsid w:val="003F70BE"/>
    <w:rsid w:val="003F71D9"/>
    <w:rsid w:val="003F73B6"/>
    <w:rsid w:val="003F754B"/>
    <w:rsid w:val="003F770A"/>
    <w:rsid w:val="003F7E78"/>
    <w:rsid w:val="0040090B"/>
    <w:rsid w:val="004009F2"/>
    <w:rsid w:val="00400EF7"/>
    <w:rsid w:val="00401801"/>
    <w:rsid w:val="004018CC"/>
    <w:rsid w:val="00401FEF"/>
    <w:rsid w:val="0040238A"/>
    <w:rsid w:val="004029DC"/>
    <w:rsid w:val="00402EC5"/>
    <w:rsid w:val="004036C3"/>
    <w:rsid w:val="00403926"/>
    <w:rsid w:val="00403B0C"/>
    <w:rsid w:val="00403B5B"/>
    <w:rsid w:val="00403C66"/>
    <w:rsid w:val="00403D88"/>
    <w:rsid w:val="0040425C"/>
    <w:rsid w:val="004042D8"/>
    <w:rsid w:val="0040436D"/>
    <w:rsid w:val="004043D9"/>
    <w:rsid w:val="00404545"/>
    <w:rsid w:val="0040476F"/>
    <w:rsid w:val="00404DB2"/>
    <w:rsid w:val="00404F3B"/>
    <w:rsid w:val="004051D9"/>
    <w:rsid w:val="00405264"/>
    <w:rsid w:val="0040568E"/>
    <w:rsid w:val="004057A1"/>
    <w:rsid w:val="004062BB"/>
    <w:rsid w:val="00407161"/>
    <w:rsid w:val="004074EF"/>
    <w:rsid w:val="00407561"/>
    <w:rsid w:val="00407DEB"/>
    <w:rsid w:val="00410560"/>
    <w:rsid w:val="00410942"/>
    <w:rsid w:val="004115FB"/>
    <w:rsid w:val="00411AD0"/>
    <w:rsid w:val="004123BE"/>
    <w:rsid w:val="0041255C"/>
    <w:rsid w:val="00412726"/>
    <w:rsid w:val="00412A01"/>
    <w:rsid w:val="00412F62"/>
    <w:rsid w:val="004130CE"/>
    <w:rsid w:val="00413605"/>
    <w:rsid w:val="00413768"/>
    <w:rsid w:val="00414F58"/>
    <w:rsid w:val="00415A93"/>
    <w:rsid w:val="00415B15"/>
    <w:rsid w:val="00415D87"/>
    <w:rsid w:val="004164C5"/>
    <w:rsid w:val="00416588"/>
    <w:rsid w:val="004166E2"/>
    <w:rsid w:val="00416CCC"/>
    <w:rsid w:val="00417C09"/>
    <w:rsid w:val="00417DCC"/>
    <w:rsid w:val="00420897"/>
    <w:rsid w:val="004209AF"/>
    <w:rsid w:val="00420F6F"/>
    <w:rsid w:val="00421BD9"/>
    <w:rsid w:val="00421F11"/>
    <w:rsid w:val="00422295"/>
    <w:rsid w:val="004223D4"/>
    <w:rsid w:val="00422795"/>
    <w:rsid w:val="004227E0"/>
    <w:rsid w:val="0042287A"/>
    <w:rsid w:val="00422DD1"/>
    <w:rsid w:val="00423984"/>
    <w:rsid w:val="0042418D"/>
    <w:rsid w:val="0042420E"/>
    <w:rsid w:val="0042472D"/>
    <w:rsid w:val="004248C9"/>
    <w:rsid w:val="00424ACE"/>
    <w:rsid w:val="00424AE0"/>
    <w:rsid w:val="00425021"/>
    <w:rsid w:val="0042507F"/>
    <w:rsid w:val="0042543B"/>
    <w:rsid w:val="0042577B"/>
    <w:rsid w:val="00425EC3"/>
    <w:rsid w:val="00426231"/>
    <w:rsid w:val="004262C5"/>
    <w:rsid w:val="004267E8"/>
    <w:rsid w:val="00426AF6"/>
    <w:rsid w:val="0042727C"/>
    <w:rsid w:val="00427341"/>
    <w:rsid w:val="00430847"/>
    <w:rsid w:val="00430A37"/>
    <w:rsid w:val="00430E98"/>
    <w:rsid w:val="0043120D"/>
    <w:rsid w:val="0043140B"/>
    <w:rsid w:val="0043274A"/>
    <w:rsid w:val="004328E9"/>
    <w:rsid w:val="00433521"/>
    <w:rsid w:val="0043354F"/>
    <w:rsid w:val="004337BA"/>
    <w:rsid w:val="00433F18"/>
    <w:rsid w:val="00434B03"/>
    <w:rsid w:val="00434ED8"/>
    <w:rsid w:val="00435048"/>
    <w:rsid w:val="00435957"/>
    <w:rsid w:val="00435E0D"/>
    <w:rsid w:val="00435F9D"/>
    <w:rsid w:val="004369A5"/>
    <w:rsid w:val="00436AE4"/>
    <w:rsid w:val="00437078"/>
    <w:rsid w:val="00437173"/>
    <w:rsid w:val="0043776F"/>
    <w:rsid w:val="0044000E"/>
    <w:rsid w:val="004400A8"/>
    <w:rsid w:val="004401D7"/>
    <w:rsid w:val="00440AE5"/>
    <w:rsid w:val="00440F20"/>
    <w:rsid w:val="0044164A"/>
    <w:rsid w:val="0044178B"/>
    <w:rsid w:val="004418DB"/>
    <w:rsid w:val="00441E35"/>
    <w:rsid w:val="00442019"/>
    <w:rsid w:val="004426EA"/>
    <w:rsid w:val="0044275B"/>
    <w:rsid w:val="004430D2"/>
    <w:rsid w:val="0044363F"/>
    <w:rsid w:val="00443AA8"/>
    <w:rsid w:val="00443B58"/>
    <w:rsid w:val="00443E87"/>
    <w:rsid w:val="004448B0"/>
    <w:rsid w:val="00445A13"/>
    <w:rsid w:val="00445D38"/>
    <w:rsid w:val="004467E7"/>
    <w:rsid w:val="00446C1A"/>
    <w:rsid w:val="00446C4E"/>
    <w:rsid w:val="00447116"/>
    <w:rsid w:val="00447653"/>
    <w:rsid w:val="004476DF"/>
    <w:rsid w:val="004501DB"/>
    <w:rsid w:val="004511F9"/>
    <w:rsid w:val="004515C6"/>
    <w:rsid w:val="004516A4"/>
    <w:rsid w:val="00451CDC"/>
    <w:rsid w:val="00451E7E"/>
    <w:rsid w:val="004524DB"/>
    <w:rsid w:val="00452531"/>
    <w:rsid w:val="0045269A"/>
    <w:rsid w:val="00452DCF"/>
    <w:rsid w:val="00452E8D"/>
    <w:rsid w:val="0045302A"/>
    <w:rsid w:val="004536BF"/>
    <w:rsid w:val="004537C5"/>
    <w:rsid w:val="00453B10"/>
    <w:rsid w:val="00453B30"/>
    <w:rsid w:val="00454026"/>
    <w:rsid w:val="00454094"/>
    <w:rsid w:val="004544FE"/>
    <w:rsid w:val="00454749"/>
    <w:rsid w:val="00454893"/>
    <w:rsid w:val="00455060"/>
    <w:rsid w:val="00455349"/>
    <w:rsid w:val="00456286"/>
    <w:rsid w:val="0045631F"/>
    <w:rsid w:val="004563C1"/>
    <w:rsid w:val="00456AD0"/>
    <w:rsid w:val="004571D8"/>
    <w:rsid w:val="004577B3"/>
    <w:rsid w:val="0045798B"/>
    <w:rsid w:val="004579D4"/>
    <w:rsid w:val="00457B6D"/>
    <w:rsid w:val="00460397"/>
    <w:rsid w:val="004607D6"/>
    <w:rsid w:val="004607F5"/>
    <w:rsid w:val="00460BFD"/>
    <w:rsid w:val="004610B8"/>
    <w:rsid w:val="00462102"/>
    <w:rsid w:val="00462309"/>
    <w:rsid w:val="00462717"/>
    <w:rsid w:val="0046277A"/>
    <w:rsid w:val="00462AC2"/>
    <w:rsid w:val="0046347D"/>
    <w:rsid w:val="004634AF"/>
    <w:rsid w:val="00463709"/>
    <w:rsid w:val="00464080"/>
    <w:rsid w:val="00464430"/>
    <w:rsid w:val="00464AD0"/>
    <w:rsid w:val="00464D32"/>
    <w:rsid w:val="00464E61"/>
    <w:rsid w:val="004650F7"/>
    <w:rsid w:val="0046584C"/>
    <w:rsid w:val="00466842"/>
    <w:rsid w:val="004675EF"/>
    <w:rsid w:val="00467675"/>
    <w:rsid w:val="00470BCD"/>
    <w:rsid w:val="004711F1"/>
    <w:rsid w:val="004716C7"/>
    <w:rsid w:val="00471AD0"/>
    <w:rsid w:val="00471AF9"/>
    <w:rsid w:val="00471B4F"/>
    <w:rsid w:val="0047221C"/>
    <w:rsid w:val="00472360"/>
    <w:rsid w:val="0047312F"/>
    <w:rsid w:val="00473151"/>
    <w:rsid w:val="00473E4B"/>
    <w:rsid w:val="00474DF6"/>
    <w:rsid w:val="00475782"/>
    <w:rsid w:val="00475C64"/>
    <w:rsid w:val="00475E02"/>
    <w:rsid w:val="00476007"/>
    <w:rsid w:val="00476A03"/>
    <w:rsid w:val="00476FA3"/>
    <w:rsid w:val="004778D3"/>
    <w:rsid w:val="00477A34"/>
    <w:rsid w:val="0048001B"/>
    <w:rsid w:val="004800E6"/>
    <w:rsid w:val="004802E1"/>
    <w:rsid w:val="004802EF"/>
    <w:rsid w:val="00480789"/>
    <w:rsid w:val="00480D28"/>
    <w:rsid w:val="004812F6"/>
    <w:rsid w:val="004813BE"/>
    <w:rsid w:val="004817ED"/>
    <w:rsid w:val="004818B1"/>
    <w:rsid w:val="004818B9"/>
    <w:rsid w:val="004818ED"/>
    <w:rsid w:val="00481B29"/>
    <w:rsid w:val="00482151"/>
    <w:rsid w:val="004822A2"/>
    <w:rsid w:val="004822D7"/>
    <w:rsid w:val="00482D44"/>
    <w:rsid w:val="00483083"/>
    <w:rsid w:val="00483701"/>
    <w:rsid w:val="00483A30"/>
    <w:rsid w:val="00483A7E"/>
    <w:rsid w:val="00483DF3"/>
    <w:rsid w:val="0048446E"/>
    <w:rsid w:val="00484519"/>
    <w:rsid w:val="0048459D"/>
    <w:rsid w:val="00484944"/>
    <w:rsid w:val="0048501E"/>
    <w:rsid w:val="0048597D"/>
    <w:rsid w:val="00485A26"/>
    <w:rsid w:val="0048609C"/>
    <w:rsid w:val="00486A38"/>
    <w:rsid w:val="00486DC7"/>
    <w:rsid w:val="00486E98"/>
    <w:rsid w:val="0048784C"/>
    <w:rsid w:val="00487C51"/>
    <w:rsid w:val="00487CBA"/>
    <w:rsid w:val="00487D33"/>
    <w:rsid w:val="00487D68"/>
    <w:rsid w:val="0049103C"/>
    <w:rsid w:val="00491284"/>
    <w:rsid w:val="004912B8"/>
    <w:rsid w:val="004914FB"/>
    <w:rsid w:val="00491C7C"/>
    <w:rsid w:val="004927A7"/>
    <w:rsid w:val="00492B61"/>
    <w:rsid w:val="00492C66"/>
    <w:rsid w:val="00492DAD"/>
    <w:rsid w:val="004932C3"/>
    <w:rsid w:val="004933F0"/>
    <w:rsid w:val="00493491"/>
    <w:rsid w:val="00495371"/>
    <w:rsid w:val="0049547A"/>
    <w:rsid w:val="00495909"/>
    <w:rsid w:val="00495F6D"/>
    <w:rsid w:val="00495FB4"/>
    <w:rsid w:val="00496109"/>
    <w:rsid w:val="004969AF"/>
    <w:rsid w:val="0049736E"/>
    <w:rsid w:val="004974DA"/>
    <w:rsid w:val="00497B86"/>
    <w:rsid w:val="00497D1D"/>
    <w:rsid w:val="00497F22"/>
    <w:rsid w:val="004A0283"/>
    <w:rsid w:val="004A0425"/>
    <w:rsid w:val="004A0F03"/>
    <w:rsid w:val="004A0F21"/>
    <w:rsid w:val="004A31A6"/>
    <w:rsid w:val="004A35B1"/>
    <w:rsid w:val="004A3783"/>
    <w:rsid w:val="004A3832"/>
    <w:rsid w:val="004A3853"/>
    <w:rsid w:val="004A3AA9"/>
    <w:rsid w:val="004A3F2E"/>
    <w:rsid w:val="004A441C"/>
    <w:rsid w:val="004A4548"/>
    <w:rsid w:val="004A45E6"/>
    <w:rsid w:val="004A49BE"/>
    <w:rsid w:val="004A5E91"/>
    <w:rsid w:val="004A6464"/>
    <w:rsid w:val="004A6DF8"/>
    <w:rsid w:val="004A7409"/>
    <w:rsid w:val="004A7419"/>
    <w:rsid w:val="004A7D44"/>
    <w:rsid w:val="004B002C"/>
    <w:rsid w:val="004B086C"/>
    <w:rsid w:val="004B0CD3"/>
    <w:rsid w:val="004B11B5"/>
    <w:rsid w:val="004B1E97"/>
    <w:rsid w:val="004B26EA"/>
    <w:rsid w:val="004B2C8F"/>
    <w:rsid w:val="004B32DD"/>
    <w:rsid w:val="004B34CA"/>
    <w:rsid w:val="004B3A2F"/>
    <w:rsid w:val="004B41C6"/>
    <w:rsid w:val="004B41E5"/>
    <w:rsid w:val="004B4DCB"/>
    <w:rsid w:val="004B4EE0"/>
    <w:rsid w:val="004B5332"/>
    <w:rsid w:val="004B53BE"/>
    <w:rsid w:val="004B54F2"/>
    <w:rsid w:val="004B5519"/>
    <w:rsid w:val="004B5EEA"/>
    <w:rsid w:val="004B5FE8"/>
    <w:rsid w:val="004B6134"/>
    <w:rsid w:val="004B6E52"/>
    <w:rsid w:val="004B7B5B"/>
    <w:rsid w:val="004C013B"/>
    <w:rsid w:val="004C074C"/>
    <w:rsid w:val="004C154B"/>
    <w:rsid w:val="004C2B66"/>
    <w:rsid w:val="004C3014"/>
    <w:rsid w:val="004C381F"/>
    <w:rsid w:val="004C3EBA"/>
    <w:rsid w:val="004C44FC"/>
    <w:rsid w:val="004C4FD7"/>
    <w:rsid w:val="004C5F64"/>
    <w:rsid w:val="004C615D"/>
    <w:rsid w:val="004C61F8"/>
    <w:rsid w:val="004C62E1"/>
    <w:rsid w:val="004C6CB2"/>
    <w:rsid w:val="004C6CF9"/>
    <w:rsid w:val="004C6DFD"/>
    <w:rsid w:val="004C740D"/>
    <w:rsid w:val="004C7828"/>
    <w:rsid w:val="004C7BC2"/>
    <w:rsid w:val="004C7FBF"/>
    <w:rsid w:val="004D0310"/>
    <w:rsid w:val="004D06F4"/>
    <w:rsid w:val="004D09E6"/>
    <w:rsid w:val="004D0BD0"/>
    <w:rsid w:val="004D0DDF"/>
    <w:rsid w:val="004D0F82"/>
    <w:rsid w:val="004D1481"/>
    <w:rsid w:val="004D18E0"/>
    <w:rsid w:val="004D1E8F"/>
    <w:rsid w:val="004D2429"/>
    <w:rsid w:val="004D2713"/>
    <w:rsid w:val="004D2D11"/>
    <w:rsid w:val="004D3008"/>
    <w:rsid w:val="004D37F9"/>
    <w:rsid w:val="004D39B5"/>
    <w:rsid w:val="004D4AB1"/>
    <w:rsid w:val="004D4E05"/>
    <w:rsid w:val="004D5B2A"/>
    <w:rsid w:val="004D5CF6"/>
    <w:rsid w:val="004D62CC"/>
    <w:rsid w:val="004D6849"/>
    <w:rsid w:val="004D69B5"/>
    <w:rsid w:val="004D69BC"/>
    <w:rsid w:val="004D72AE"/>
    <w:rsid w:val="004D7D53"/>
    <w:rsid w:val="004E028B"/>
    <w:rsid w:val="004E0699"/>
    <w:rsid w:val="004E0DCA"/>
    <w:rsid w:val="004E0E5B"/>
    <w:rsid w:val="004E0EB1"/>
    <w:rsid w:val="004E2517"/>
    <w:rsid w:val="004E2B11"/>
    <w:rsid w:val="004E2BE2"/>
    <w:rsid w:val="004E2D0F"/>
    <w:rsid w:val="004E2E4D"/>
    <w:rsid w:val="004E30C0"/>
    <w:rsid w:val="004E4016"/>
    <w:rsid w:val="004E4302"/>
    <w:rsid w:val="004E43C8"/>
    <w:rsid w:val="004E4738"/>
    <w:rsid w:val="004E4A70"/>
    <w:rsid w:val="004E4CA4"/>
    <w:rsid w:val="004E52AF"/>
    <w:rsid w:val="004E6226"/>
    <w:rsid w:val="004E623E"/>
    <w:rsid w:val="004E691C"/>
    <w:rsid w:val="004E6F77"/>
    <w:rsid w:val="004E77B9"/>
    <w:rsid w:val="004F003A"/>
    <w:rsid w:val="004F02AB"/>
    <w:rsid w:val="004F09DF"/>
    <w:rsid w:val="004F0ADD"/>
    <w:rsid w:val="004F12F0"/>
    <w:rsid w:val="004F1677"/>
    <w:rsid w:val="004F2020"/>
    <w:rsid w:val="004F2BBC"/>
    <w:rsid w:val="004F3736"/>
    <w:rsid w:val="004F4125"/>
    <w:rsid w:val="004F41AC"/>
    <w:rsid w:val="004F4A7D"/>
    <w:rsid w:val="004F4BA9"/>
    <w:rsid w:val="004F4EB1"/>
    <w:rsid w:val="004F5449"/>
    <w:rsid w:val="004F5ADC"/>
    <w:rsid w:val="004F61E8"/>
    <w:rsid w:val="004F69B4"/>
    <w:rsid w:val="004F6BDC"/>
    <w:rsid w:val="004F6D39"/>
    <w:rsid w:val="004F72E3"/>
    <w:rsid w:val="004F7833"/>
    <w:rsid w:val="004F7BB7"/>
    <w:rsid w:val="0050076C"/>
    <w:rsid w:val="00500AC9"/>
    <w:rsid w:val="00500F5D"/>
    <w:rsid w:val="00501229"/>
    <w:rsid w:val="00501711"/>
    <w:rsid w:val="005017D1"/>
    <w:rsid w:val="005024E4"/>
    <w:rsid w:val="005026A8"/>
    <w:rsid w:val="005027F4"/>
    <w:rsid w:val="00502942"/>
    <w:rsid w:val="00502CA8"/>
    <w:rsid w:val="00502FAC"/>
    <w:rsid w:val="00503574"/>
    <w:rsid w:val="005037C7"/>
    <w:rsid w:val="00503C05"/>
    <w:rsid w:val="005042E0"/>
    <w:rsid w:val="00504500"/>
    <w:rsid w:val="005049B8"/>
    <w:rsid w:val="00504A2C"/>
    <w:rsid w:val="005057A2"/>
    <w:rsid w:val="005057C4"/>
    <w:rsid w:val="00505BD1"/>
    <w:rsid w:val="00505CA6"/>
    <w:rsid w:val="00505D59"/>
    <w:rsid w:val="00506044"/>
    <w:rsid w:val="0050622A"/>
    <w:rsid w:val="00506838"/>
    <w:rsid w:val="00506F54"/>
    <w:rsid w:val="0050714F"/>
    <w:rsid w:val="005078AB"/>
    <w:rsid w:val="00507BEF"/>
    <w:rsid w:val="00507C92"/>
    <w:rsid w:val="00507E57"/>
    <w:rsid w:val="00507E67"/>
    <w:rsid w:val="00510858"/>
    <w:rsid w:val="0051125A"/>
    <w:rsid w:val="00511B43"/>
    <w:rsid w:val="0051254C"/>
    <w:rsid w:val="00512A07"/>
    <w:rsid w:val="0051334D"/>
    <w:rsid w:val="005133AC"/>
    <w:rsid w:val="00513774"/>
    <w:rsid w:val="00513B32"/>
    <w:rsid w:val="00513F9E"/>
    <w:rsid w:val="005143FA"/>
    <w:rsid w:val="00514766"/>
    <w:rsid w:val="00515529"/>
    <w:rsid w:val="00515984"/>
    <w:rsid w:val="00515C4F"/>
    <w:rsid w:val="005177BC"/>
    <w:rsid w:val="005177C1"/>
    <w:rsid w:val="00517CD8"/>
    <w:rsid w:val="00517E2F"/>
    <w:rsid w:val="00517E56"/>
    <w:rsid w:val="00520495"/>
    <w:rsid w:val="00521A64"/>
    <w:rsid w:val="00521BA1"/>
    <w:rsid w:val="00521C33"/>
    <w:rsid w:val="00522276"/>
    <w:rsid w:val="005222F5"/>
    <w:rsid w:val="00522C70"/>
    <w:rsid w:val="00522E6E"/>
    <w:rsid w:val="005230EB"/>
    <w:rsid w:val="005234B4"/>
    <w:rsid w:val="005235AA"/>
    <w:rsid w:val="00523B7A"/>
    <w:rsid w:val="005244A9"/>
    <w:rsid w:val="005246D5"/>
    <w:rsid w:val="005249D4"/>
    <w:rsid w:val="00524B22"/>
    <w:rsid w:val="00524B58"/>
    <w:rsid w:val="00525386"/>
    <w:rsid w:val="00525B07"/>
    <w:rsid w:val="00526FB9"/>
    <w:rsid w:val="00527272"/>
    <w:rsid w:val="005274A4"/>
    <w:rsid w:val="00530110"/>
    <w:rsid w:val="00530919"/>
    <w:rsid w:val="00530B72"/>
    <w:rsid w:val="0053104B"/>
    <w:rsid w:val="00531087"/>
    <w:rsid w:val="005314CA"/>
    <w:rsid w:val="0053243D"/>
    <w:rsid w:val="0053257D"/>
    <w:rsid w:val="00532812"/>
    <w:rsid w:val="005328E7"/>
    <w:rsid w:val="00532B22"/>
    <w:rsid w:val="00533123"/>
    <w:rsid w:val="005332FE"/>
    <w:rsid w:val="0053335F"/>
    <w:rsid w:val="005335B6"/>
    <w:rsid w:val="005338E2"/>
    <w:rsid w:val="00533B55"/>
    <w:rsid w:val="00533C22"/>
    <w:rsid w:val="005342A9"/>
    <w:rsid w:val="00534C89"/>
    <w:rsid w:val="00534D7E"/>
    <w:rsid w:val="00535017"/>
    <w:rsid w:val="00536BA6"/>
    <w:rsid w:val="00536C72"/>
    <w:rsid w:val="005374AF"/>
    <w:rsid w:val="005377AA"/>
    <w:rsid w:val="00537903"/>
    <w:rsid w:val="00537C9F"/>
    <w:rsid w:val="00537E17"/>
    <w:rsid w:val="005401C4"/>
    <w:rsid w:val="005404CF"/>
    <w:rsid w:val="00540BF9"/>
    <w:rsid w:val="00541815"/>
    <w:rsid w:val="005420CD"/>
    <w:rsid w:val="005421AC"/>
    <w:rsid w:val="0054292F"/>
    <w:rsid w:val="0054354B"/>
    <w:rsid w:val="00543677"/>
    <w:rsid w:val="00544BEE"/>
    <w:rsid w:val="005456C8"/>
    <w:rsid w:val="00545995"/>
    <w:rsid w:val="005459FA"/>
    <w:rsid w:val="005460DE"/>
    <w:rsid w:val="00546289"/>
    <w:rsid w:val="005462A2"/>
    <w:rsid w:val="00546378"/>
    <w:rsid w:val="0054689A"/>
    <w:rsid w:val="00546DEA"/>
    <w:rsid w:val="00547544"/>
    <w:rsid w:val="0054777F"/>
    <w:rsid w:val="00547870"/>
    <w:rsid w:val="00547E5C"/>
    <w:rsid w:val="005505F1"/>
    <w:rsid w:val="00550EB9"/>
    <w:rsid w:val="00551F03"/>
    <w:rsid w:val="00551FDB"/>
    <w:rsid w:val="00552017"/>
    <w:rsid w:val="00552952"/>
    <w:rsid w:val="00552D5E"/>
    <w:rsid w:val="00553587"/>
    <w:rsid w:val="00553FAA"/>
    <w:rsid w:val="00554030"/>
    <w:rsid w:val="00554781"/>
    <w:rsid w:val="00554B9E"/>
    <w:rsid w:val="00554F55"/>
    <w:rsid w:val="00554F73"/>
    <w:rsid w:val="00555AD8"/>
    <w:rsid w:val="00555C37"/>
    <w:rsid w:val="00555CB3"/>
    <w:rsid w:val="00555F0C"/>
    <w:rsid w:val="00556363"/>
    <w:rsid w:val="00556F97"/>
    <w:rsid w:val="005573DF"/>
    <w:rsid w:val="00557F41"/>
    <w:rsid w:val="00560045"/>
    <w:rsid w:val="00560975"/>
    <w:rsid w:val="00560B58"/>
    <w:rsid w:val="00561011"/>
    <w:rsid w:val="00561485"/>
    <w:rsid w:val="005619E3"/>
    <w:rsid w:val="00562154"/>
    <w:rsid w:val="00562965"/>
    <w:rsid w:val="00562F74"/>
    <w:rsid w:val="005632C9"/>
    <w:rsid w:val="00563DEC"/>
    <w:rsid w:val="005642FC"/>
    <w:rsid w:val="005655C9"/>
    <w:rsid w:val="005656FC"/>
    <w:rsid w:val="005666B2"/>
    <w:rsid w:val="0056676E"/>
    <w:rsid w:val="005672BF"/>
    <w:rsid w:val="005675DB"/>
    <w:rsid w:val="005678AC"/>
    <w:rsid w:val="0056794B"/>
    <w:rsid w:val="00567986"/>
    <w:rsid w:val="00567B5F"/>
    <w:rsid w:val="00567D87"/>
    <w:rsid w:val="00570607"/>
    <w:rsid w:val="005709DA"/>
    <w:rsid w:val="00570C8C"/>
    <w:rsid w:val="00570D44"/>
    <w:rsid w:val="00571331"/>
    <w:rsid w:val="005719A4"/>
    <w:rsid w:val="00571C43"/>
    <w:rsid w:val="00572501"/>
    <w:rsid w:val="00572778"/>
    <w:rsid w:val="00572A84"/>
    <w:rsid w:val="00572DC1"/>
    <w:rsid w:val="00572DEA"/>
    <w:rsid w:val="00573114"/>
    <w:rsid w:val="0057335C"/>
    <w:rsid w:val="0057427C"/>
    <w:rsid w:val="00574B91"/>
    <w:rsid w:val="00574C65"/>
    <w:rsid w:val="00575274"/>
    <w:rsid w:val="00575515"/>
    <w:rsid w:val="0057603B"/>
    <w:rsid w:val="00576B4B"/>
    <w:rsid w:val="00576D30"/>
    <w:rsid w:val="00577644"/>
    <w:rsid w:val="00577B35"/>
    <w:rsid w:val="00577FB4"/>
    <w:rsid w:val="005801A6"/>
    <w:rsid w:val="005803C1"/>
    <w:rsid w:val="0058043A"/>
    <w:rsid w:val="00580C06"/>
    <w:rsid w:val="00580C25"/>
    <w:rsid w:val="00580F63"/>
    <w:rsid w:val="00581416"/>
    <w:rsid w:val="00581B72"/>
    <w:rsid w:val="005835DD"/>
    <w:rsid w:val="0058369A"/>
    <w:rsid w:val="005836A9"/>
    <w:rsid w:val="00583809"/>
    <w:rsid w:val="00583C6A"/>
    <w:rsid w:val="0058422E"/>
    <w:rsid w:val="00584F78"/>
    <w:rsid w:val="00585425"/>
    <w:rsid w:val="00585CDA"/>
    <w:rsid w:val="00585F5E"/>
    <w:rsid w:val="005868C2"/>
    <w:rsid w:val="00586B1F"/>
    <w:rsid w:val="00586BB4"/>
    <w:rsid w:val="005878DA"/>
    <w:rsid w:val="005902F2"/>
    <w:rsid w:val="005909F4"/>
    <w:rsid w:val="00590BF6"/>
    <w:rsid w:val="00591689"/>
    <w:rsid w:val="00591795"/>
    <w:rsid w:val="00591BC1"/>
    <w:rsid w:val="005927D4"/>
    <w:rsid w:val="00592ACE"/>
    <w:rsid w:val="00592B19"/>
    <w:rsid w:val="00592C30"/>
    <w:rsid w:val="00592DDD"/>
    <w:rsid w:val="00592E30"/>
    <w:rsid w:val="00593313"/>
    <w:rsid w:val="00593858"/>
    <w:rsid w:val="00593AF7"/>
    <w:rsid w:val="00593CD6"/>
    <w:rsid w:val="005940CA"/>
    <w:rsid w:val="0059459B"/>
    <w:rsid w:val="00594A30"/>
    <w:rsid w:val="00594EBB"/>
    <w:rsid w:val="005959FA"/>
    <w:rsid w:val="00595A70"/>
    <w:rsid w:val="005964CF"/>
    <w:rsid w:val="00596D36"/>
    <w:rsid w:val="00597A3F"/>
    <w:rsid w:val="00597ADA"/>
    <w:rsid w:val="00597C5C"/>
    <w:rsid w:val="005A0256"/>
    <w:rsid w:val="005A06FE"/>
    <w:rsid w:val="005A09B5"/>
    <w:rsid w:val="005A0EFB"/>
    <w:rsid w:val="005A136E"/>
    <w:rsid w:val="005A1A01"/>
    <w:rsid w:val="005A1B95"/>
    <w:rsid w:val="005A2270"/>
    <w:rsid w:val="005A2550"/>
    <w:rsid w:val="005A27A2"/>
    <w:rsid w:val="005A27B4"/>
    <w:rsid w:val="005A2861"/>
    <w:rsid w:val="005A37FA"/>
    <w:rsid w:val="005A3888"/>
    <w:rsid w:val="005A5305"/>
    <w:rsid w:val="005A5425"/>
    <w:rsid w:val="005A633A"/>
    <w:rsid w:val="005A70A5"/>
    <w:rsid w:val="005A7138"/>
    <w:rsid w:val="005B00B5"/>
    <w:rsid w:val="005B09B5"/>
    <w:rsid w:val="005B0B4A"/>
    <w:rsid w:val="005B0D66"/>
    <w:rsid w:val="005B0D78"/>
    <w:rsid w:val="005B0F28"/>
    <w:rsid w:val="005B12C3"/>
    <w:rsid w:val="005B1AC2"/>
    <w:rsid w:val="005B20EB"/>
    <w:rsid w:val="005B20F8"/>
    <w:rsid w:val="005B20FF"/>
    <w:rsid w:val="005B2BCB"/>
    <w:rsid w:val="005B2D66"/>
    <w:rsid w:val="005B3310"/>
    <w:rsid w:val="005B35CE"/>
    <w:rsid w:val="005B3633"/>
    <w:rsid w:val="005B375E"/>
    <w:rsid w:val="005B3A0F"/>
    <w:rsid w:val="005B42B2"/>
    <w:rsid w:val="005B4370"/>
    <w:rsid w:val="005B52C9"/>
    <w:rsid w:val="005B5455"/>
    <w:rsid w:val="005B5846"/>
    <w:rsid w:val="005B60E6"/>
    <w:rsid w:val="005B6369"/>
    <w:rsid w:val="005B752E"/>
    <w:rsid w:val="005B7D84"/>
    <w:rsid w:val="005B7EE8"/>
    <w:rsid w:val="005C00F4"/>
    <w:rsid w:val="005C08BA"/>
    <w:rsid w:val="005C0969"/>
    <w:rsid w:val="005C0E49"/>
    <w:rsid w:val="005C0FE9"/>
    <w:rsid w:val="005C109B"/>
    <w:rsid w:val="005C1310"/>
    <w:rsid w:val="005C1CCF"/>
    <w:rsid w:val="005C2066"/>
    <w:rsid w:val="005C20E3"/>
    <w:rsid w:val="005C2503"/>
    <w:rsid w:val="005C28FA"/>
    <w:rsid w:val="005C29FB"/>
    <w:rsid w:val="005C2ED7"/>
    <w:rsid w:val="005C32B9"/>
    <w:rsid w:val="005C46D9"/>
    <w:rsid w:val="005C473D"/>
    <w:rsid w:val="005C49CA"/>
    <w:rsid w:val="005C4D0D"/>
    <w:rsid w:val="005C52FC"/>
    <w:rsid w:val="005C59BC"/>
    <w:rsid w:val="005C5FA2"/>
    <w:rsid w:val="005C732E"/>
    <w:rsid w:val="005C7602"/>
    <w:rsid w:val="005C7A2C"/>
    <w:rsid w:val="005C7A8C"/>
    <w:rsid w:val="005D005D"/>
    <w:rsid w:val="005D03C0"/>
    <w:rsid w:val="005D0ACB"/>
    <w:rsid w:val="005D0B04"/>
    <w:rsid w:val="005D108A"/>
    <w:rsid w:val="005D123A"/>
    <w:rsid w:val="005D1E6D"/>
    <w:rsid w:val="005D230B"/>
    <w:rsid w:val="005D27B5"/>
    <w:rsid w:val="005D2DDC"/>
    <w:rsid w:val="005D4354"/>
    <w:rsid w:val="005D458F"/>
    <w:rsid w:val="005D4CA1"/>
    <w:rsid w:val="005D4CBC"/>
    <w:rsid w:val="005D4CCF"/>
    <w:rsid w:val="005D4F57"/>
    <w:rsid w:val="005D5524"/>
    <w:rsid w:val="005D57B4"/>
    <w:rsid w:val="005D5982"/>
    <w:rsid w:val="005D5A4C"/>
    <w:rsid w:val="005D5ABA"/>
    <w:rsid w:val="005D5E90"/>
    <w:rsid w:val="005D64EB"/>
    <w:rsid w:val="005D68ED"/>
    <w:rsid w:val="005D6A95"/>
    <w:rsid w:val="005D6D30"/>
    <w:rsid w:val="005D70AC"/>
    <w:rsid w:val="005D79C6"/>
    <w:rsid w:val="005D7B40"/>
    <w:rsid w:val="005D7D67"/>
    <w:rsid w:val="005E0133"/>
    <w:rsid w:val="005E01AA"/>
    <w:rsid w:val="005E0C28"/>
    <w:rsid w:val="005E1147"/>
    <w:rsid w:val="005E11DB"/>
    <w:rsid w:val="005E121D"/>
    <w:rsid w:val="005E1300"/>
    <w:rsid w:val="005E1364"/>
    <w:rsid w:val="005E15A4"/>
    <w:rsid w:val="005E198C"/>
    <w:rsid w:val="005E1BD5"/>
    <w:rsid w:val="005E1C0B"/>
    <w:rsid w:val="005E1EC8"/>
    <w:rsid w:val="005E211D"/>
    <w:rsid w:val="005E2631"/>
    <w:rsid w:val="005E274E"/>
    <w:rsid w:val="005E2846"/>
    <w:rsid w:val="005E2AD7"/>
    <w:rsid w:val="005E39BB"/>
    <w:rsid w:val="005E3AA2"/>
    <w:rsid w:val="005E4143"/>
    <w:rsid w:val="005E4912"/>
    <w:rsid w:val="005E494D"/>
    <w:rsid w:val="005E61A9"/>
    <w:rsid w:val="005E65ED"/>
    <w:rsid w:val="005E68E1"/>
    <w:rsid w:val="005E69BA"/>
    <w:rsid w:val="005E69BB"/>
    <w:rsid w:val="005E6DB5"/>
    <w:rsid w:val="005E7526"/>
    <w:rsid w:val="005E754D"/>
    <w:rsid w:val="005F05E2"/>
    <w:rsid w:val="005F07B3"/>
    <w:rsid w:val="005F1D8D"/>
    <w:rsid w:val="005F2012"/>
    <w:rsid w:val="005F230A"/>
    <w:rsid w:val="005F2633"/>
    <w:rsid w:val="005F350E"/>
    <w:rsid w:val="005F48A5"/>
    <w:rsid w:val="005F49F0"/>
    <w:rsid w:val="005F4A58"/>
    <w:rsid w:val="005F5018"/>
    <w:rsid w:val="005F51C7"/>
    <w:rsid w:val="005F5ABA"/>
    <w:rsid w:val="005F5FAD"/>
    <w:rsid w:val="005F6432"/>
    <w:rsid w:val="005F649D"/>
    <w:rsid w:val="005F7574"/>
    <w:rsid w:val="005F7619"/>
    <w:rsid w:val="005F793F"/>
    <w:rsid w:val="00600987"/>
    <w:rsid w:val="006022B8"/>
    <w:rsid w:val="00603778"/>
    <w:rsid w:val="0060393C"/>
    <w:rsid w:val="0060458D"/>
    <w:rsid w:val="00604703"/>
    <w:rsid w:val="00604743"/>
    <w:rsid w:val="00604A82"/>
    <w:rsid w:val="006056B9"/>
    <w:rsid w:val="0060747D"/>
    <w:rsid w:val="00607480"/>
    <w:rsid w:val="00607ADA"/>
    <w:rsid w:val="00607E6F"/>
    <w:rsid w:val="00607F68"/>
    <w:rsid w:val="00610131"/>
    <w:rsid w:val="00610236"/>
    <w:rsid w:val="0061059A"/>
    <w:rsid w:val="0061059E"/>
    <w:rsid w:val="00610E3D"/>
    <w:rsid w:val="00611479"/>
    <w:rsid w:val="00612DDD"/>
    <w:rsid w:val="00612F75"/>
    <w:rsid w:val="00613671"/>
    <w:rsid w:val="006138E0"/>
    <w:rsid w:val="00614434"/>
    <w:rsid w:val="006147BB"/>
    <w:rsid w:val="00615125"/>
    <w:rsid w:val="006156AA"/>
    <w:rsid w:val="006163E8"/>
    <w:rsid w:val="006163F4"/>
    <w:rsid w:val="0061694C"/>
    <w:rsid w:val="00616ABB"/>
    <w:rsid w:val="0061737F"/>
    <w:rsid w:val="00617CF7"/>
    <w:rsid w:val="00617D25"/>
    <w:rsid w:val="00620A5B"/>
    <w:rsid w:val="0062108F"/>
    <w:rsid w:val="006219E7"/>
    <w:rsid w:val="00621AC8"/>
    <w:rsid w:val="00621E4D"/>
    <w:rsid w:val="00622007"/>
    <w:rsid w:val="0062201A"/>
    <w:rsid w:val="006221B5"/>
    <w:rsid w:val="00622A06"/>
    <w:rsid w:val="006233D6"/>
    <w:rsid w:val="00623411"/>
    <w:rsid w:val="00623A7B"/>
    <w:rsid w:val="006242B6"/>
    <w:rsid w:val="0062483D"/>
    <w:rsid w:val="00624E74"/>
    <w:rsid w:val="006257D1"/>
    <w:rsid w:val="00626078"/>
    <w:rsid w:val="006266E5"/>
    <w:rsid w:val="0062712E"/>
    <w:rsid w:val="00627280"/>
    <w:rsid w:val="00627BD8"/>
    <w:rsid w:val="00630125"/>
    <w:rsid w:val="006301C1"/>
    <w:rsid w:val="006310BB"/>
    <w:rsid w:val="00631FDF"/>
    <w:rsid w:val="006322F8"/>
    <w:rsid w:val="00632819"/>
    <w:rsid w:val="0063281D"/>
    <w:rsid w:val="00632980"/>
    <w:rsid w:val="006329A8"/>
    <w:rsid w:val="00632AA4"/>
    <w:rsid w:val="00632AC2"/>
    <w:rsid w:val="00632C75"/>
    <w:rsid w:val="006339AE"/>
    <w:rsid w:val="00633D33"/>
    <w:rsid w:val="00633DA2"/>
    <w:rsid w:val="0063468C"/>
    <w:rsid w:val="00634B9B"/>
    <w:rsid w:val="00634C63"/>
    <w:rsid w:val="006356AC"/>
    <w:rsid w:val="00635B03"/>
    <w:rsid w:val="00635D1D"/>
    <w:rsid w:val="00635F5F"/>
    <w:rsid w:val="006363FA"/>
    <w:rsid w:val="00636472"/>
    <w:rsid w:val="00636B00"/>
    <w:rsid w:val="00636D65"/>
    <w:rsid w:val="00637077"/>
    <w:rsid w:val="00637678"/>
    <w:rsid w:val="00637930"/>
    <w:rsid w:val="00637A34"/>
    <w:rsid w:val="006403E1"/>
    <w:rsid w:val="0064122F"/>
    <w:rsid w:val="006412D1"/>
    <w:rsid w:val="006418FA"/>
    <w:rsid w:val="0064190B"/>
    <w:rsid w:val="00641963"/>
    <w:rsid w:val="006424C4"/>
    <w:rsid w:val="0064269F"/>
    <w:rsid w:val="00642EAA"/>
    <w:rsid w:val="00642F3E"/>
    <w:rsid w:val="00642F72"/>
    <w:rsid w:val="0064369C"/>
    <w:rsid w:val="006436CA"/>
    <w:rsid w:val="0064388B"/>
    <w:rsid w:val="0064457C"/>
    <w:rsid w:val="00644C15"/>
    <w:rsid w:val="00645088"/>
    <w:rsid w:val="00645611"/>
    <w:rsid w:val="0064690A"/>
    <w:rsid w:val="0064690B"/>
    <w:rsid w:val="00646BFB"/>
    <w:rsid w:val="00646EA7"/>
    <w:rsid w:val="006472DA"/>
    <w:rsid w:val="00650148"/>
    <w:rsid w:val="006508F9"/>
    <w:rsid w:val="006509A3"/>
    <w:rsid w:val="006509BC"/>
    <w:rsid w:val="00651B8C"/>
    <w:rsid w:val="00652BB0"/>
    <w:rsid w:val="0065306E"/>
    <w:rsid w:val="00653198"/>
    <w:rsid w:val="00653232"/>
    <w:rsid w:val="006533D9"/>
    <w:rsid w:val="00653AAB"/>
    <w:rsid w:val="00653AB1"/>
    <w:rsid w:val="00653D12"/>
    <w:rsid w:val="00653E63"/>
    <w:rsid w:val="00654266"/>
    <w:rsid w:val="00654782"/>
    <w:rsid w:val="00654B7F"/>
    <w:rsid w:val="00655A65"/>
    <w:rsid w:val="00656426"/>
    <w:rsid w:val="0065661D"/>
    <w:rsid w:val="00656737"/>
    <w:rsid w:val="00656B4E"/>
    <w:rsid w:val="00656E66"/>
    <w:rsid w:val="00657421"/>
    <w:rsid w:val="006579BC"/>
    <w:rsid w:val="00657CB6"/>
    <w:rsid w:val="0066108E"/>
    <w:rsid w:val="0066130A"/>
    <w:rsid w:val="006617BF"/>
    <w:rsid w:val="00661F07"/>
    <w:rsid w:val="00661FCB"/>
    <w:rsid w:val="0066200A"/>
    <w:rsid w:val="00662936"/>
    <w:rsid w:val="00662F6A"/>
    <w:rsid w:val="0066300C"/>
    <w:rsid w:val="00664715"/>
    <w:rsid w:val="00664855"/>
    <w:rsid w:val="00664C3F"/>
    <w:rsid w:val="00665B33"/>
    <w:rsid w:val="006664C1"/>
    <w:rsid w:val="00666713"/>
    <w:rsid w:val="0066682D"/>
    <w:rsid w:val="00667799"/>
    <w:rsid w:val="0066799F"/>
    <w:rsid w:val="00667D3D"/>
    <w:rsid w:val="0067017C"/>
    <w:rsid w:val="0067027C"/>
    <w:rsid w:val="006708A2"/>
    <w:rsid w:val="00670998"/>
    <w:rsid w:val="00670BD8"/>
    <w:rsid w:val="00670CA4"/>
    <w:rsid w:val="00670D12"/>
    <w:rsid w:val="00670E36"/>
    <w:rsid w:val="00670ED3"/>
    <w:rsid w:val="00671417"/>
    <w:rsid w:val="0067168A"/>
    <w:rsid w:val="00672669"/>
    <w:rsid w:val="0067275F"/>
    <w:rsid w:val="00673272"/>
    <w:rsid w:val="0067345A"/>
    <w:rsid w:val="00673998"/>
    <w:rsid w:val="006740CC"/>
    <w:rsid w:val="00675259"/>
    <w:rsid w:val="00675290"/>
    <w:rsid w:val="0067538F"/>
    <w:rsid w:val="006754A2"/>
    <w:rsid w:val="006760D0"/>
    <w:rsid w:val="00676537"/>
    <w:rsid w:val="0067670F"/>
    <w:rsid w:val="0067682B"/>
    <w:rsid w:val="006769D4"/>
    <w:rsid w:val="00676CF2"/>
    <w:rsid w:val="00677442"/>
    <w:rsid w:val="0067760C"/>
    <w:rsid w:val="00677B3E"/>
    <w:rsid w:val="00677E50"/>
    <w:rsid w:val="00680768"/>
    <w:rsid w:val="006809AA"/>
    <w:rsid w:val="0068109E"/>
    <w:rsid w:val="0068116C"/>
    <w:rsid w:val="006812A3"/>
    <w:rsid w:val="00681690"/>
    <w:rsid w:val="006816BA"/>
    <w:rsid w:val="0068188C"/>
    <w:rsid w:val="0068194B"/>
    <w:rsid w:val="00681ADC"/>
    <w:rsid w:val="00681B9D"/>
    <w:rsid w:val="006821E6"/>
    <w:rsid w:val="006825B5"/>
    <w:rsid w:val="006836A8"/>
    <w:rsid w:val="006836DD"/>
    <w:rsid w:val="00684190"/>
    <w:rsid w:val="00684275"/>
    <w:rsid w:val="006847DD"/>
    <w:rsid w:val="00684F06"/>
    <w:rsid w:val="00684FE6"/>
    <w:rsid w:val="006854EA"/>
    <w:rsid w:val="00685681"/>
    <w:rsid w:val="006857B2"/>
    <w:rsid w:val="0068591E"/>
    <w:rsid w:val="00685CEC"/>
    <w:rsid w:val="006861D4"/>
    <w:rsid w:val="00686B6B"/>
    <w:rsid w:val="006872FF"/>
    <w:rsid w:val="00687C18"/>
    <w:rsid w:val="00690942"/>
    <w:rsid w:val="00690A6B"/>
    <w:rsid w:val="00691076"/>
    <w:rsid w:val="0069121A"/>
    <w:rsid w:val="006919B5"/>
    <w:rsid w:val="00691D23"/>
    <w:rsid w:val="00691DED"/>
    <w:rsid w:val="00691EAC"/>
    <w:rsid w:val="00692D0E"/>
    <w:rsid w:val="00692DA0"/>
    <w:rsid w:val="00693E90"/>
    <w:rsid w:val="006943D8"/>
    <w:rsid w:val="006946BD"/>
    <w:rsid w:val="00694947"/>
    <w:rsid w:val="006954F3"/>
    <w:rsid w:val="0069649D"/>
    <w:rsid w:val="006965D8"/>
    <w:rsid w:val="0069682E"/>
    <w:rsid w:val="00696A4F"/>
    <w:rsid w:val="00696E89"/>
    <w:rsid w:val="00696F16"/>
    <w:rsid w:val="006972F6"/>
    <w:rsid w:val="00697431"/>
    <w:rsid w:val="006A0F0C"/>
    <w:rsid w:val="006A107F"/>
    <w:rsid w:val="006A2095"/>
    <w:rsid w:val="006A2441"/>
    <w:rsid w:val="006A2673"/>
    <w:rsid w:val="006A2826"/>
    <w:rsid w:val="006A2BF7"/>
    <w:rsid w:val="006A2C1A"/>
    <w:rsid w:val="006A3360"/>
    <w:rsid w:val="006A3671"/>
    <w:rsid w:val="006A3D75"/>
    <w:rsid w:val="006A3DBE"/>
    <w:rsid w:val="006A4381"/>
    <w:rsid w:val="006A4642"/>
    <w:rsid w:val="006A4B1E"/>
    <w:rsid w:val="006A5513"/>
    <w:rsid w:val="006A6263"/>
    <w:rsid w:val="006A6778"/>
    <w:rsid w:val="006A6B9F"/>
    <w:rsid w:val="006A7189"/>
    <w:rsid w:val="006A7464"/>
    <w:rsid w:val="006A78B8"/>
    <w:rsid w:val="006A7C6D"/>
    <w:rsid w:val="006A7C83"/>
    <w:rsid w:val="006A7D16"/>
    <w:rsid w:val="006B01EA"/>
    <w:rsid w:val="006B04F4"/>
    <w:rsid w:val="006B0959"/>
    <w:rsid w:val="006B0D97"/>
    <w:rsid w:val="006B116B"/>
    <w:rsid w:val="006B1318"/>
    <w:rsid w:val="006B1664"/>
    <w:rsid w:val="006B17FE"/>
    <w:rsid w:val="006B1E2D"/>
    <w:rsid w:val="006B2196"/>
    <w:rsid w:val="006B2235"/>
    <w:rsid w:val="006B22FA"/>
    <w:rsid w:val="006B23CA"/>
    <w:rsid w:val="006B32C9"/>
    <w:rsid w:val="006B3CCE"/>
    <w:rsid w:val="006B482F"/>
    <w:rsid w:val="006B4C00"/>
    <w:rsid w:val="006B5751"/>
    <w:rsid w:val="006B68CB"/>
    <w:rsid w:val="006B76E2"/>
    <w:rsid w:val="006C0120"/>
    <w:rsid w:val="006C055E"/>
    <w:rsid w:val="006C064D"/>
    <w:rsid w:val="006C0DBA"/>
    <w:rsid w:val="006C112E"/>
    <w:rsid w:val="006C13B4"/>
    <w:rsid w:val="006C14B9"/>
    <w:rsid w:val="006C1ED9"/>
    <w:rsid w:val="006C210F"/>
    <w:rsid w:val="006C31A4"/>
    <w:rsid w:val="006C4146"/>
    <w:rsid w:val="006C429F"/>
    <w:rsid w:val="006C55DC"/>
    <w:rsid w:val="006C592A"/>
    <w:rsid w:val="006C5D25"/>
    <w:rsid w:val="006C65F6"/>
    <w:rsid w:val="006C7010"/>
    <w:rsid w:val="006C7583"/>
    <w:rsid w:val="006C7662"/>
    <w:rsid w:val="006C7BED"/>
    <w:rsid w:val="006D0098"/>
    <w:rsid w:val="006D1068"/>
    <w:rsid w:val="006D1325"/>
    <w:rsid w:val="006D1538"/>
    <w:rsid w:val="006D1AF7"/>
    <w:rsid w:val="006D1FA6"/>
    <w:rsid w:val="006D2031"/>
    <w:rsid w:val="006D2728"/>
    <w:rsid w:val="006D27EB"/>
    <w:rsid w:val="006D2A3D"/>
    <w:rsid w:val="006D2AFC"/>
    <w:rsid w:val="006D2B60"/>
    <w:rsid w:val="006D2C4F"/>
    <w:rsid w:val="006D2E85"/>
    <w:rsid w:val="006D32FA"/>
    <w:rsid w:val="006D3DA0"/>
    <w:rsid w:val="006D48CB"/>
    <w:rsid w:val="006D4974"/>
    <w:rsid w:val="006D4CA2"/>
    <w:rsid w:val="006D565B"/>
    <w:rsid w:val="006D5947"/>
    <w:rsid w:val="006D64D9"/>
    <w:rsid w:val="006D6699"/>
    <w:rsid w:val="006D6B75"/>
    <w:rsid w:val="006D727B"/>
    <w:rsid w:val="006D74CF"/>
    <w:rsid w:val="006D7590"/>
    <w:rsid w:val="006D787F"/>
    <w:rsid w:val="006D7E00"/>
    <w:rsid w:val="006E020E"/>
    <w:rsid w:val="006E0402"/>
    <w:rsid w:val="006E07FA"/>
    <w:rsid w:val="006E16E8"/>
    <w:rsid w:val="006E1A42"/>
    <w:rsid w:val="006E1B3A"/>
    <w:rsid w:val="006E1B8E"/>
    <w:rsid w:val="006E1D21"/>
    <w:rsid w:val="006E2527"/>
    <w:rsid w:val="006E26F9"/>
    <w:rsid w:val="006E2A96"/>
    <w:rsid w:val="006E2BBA"/>
    <w:rsid w:val="006E2C96"/>
    <w:rsid w:val="006E2E69"/>
    <w:rsid w:val="006E2F23"/>
    <w:rsid w:val="006E31C0"/>
    <w:rsid w:val="006E362E"/>
    <w:rsid w:val="006E3752"/>
    <w:rsid w:val="006E3D00"/>
    <w:rsid w:val="006E3E6A"/>
    <w:rsid w:val="006E47F3"/>
    <w:rsid w:val="006E48BD"/>
    <w:rsid w:val="006E4A49"/>
    <w:rsid w:val="006E5085"/>
    <w:rsid w:val="006E5DE5"/>
    <w:rsid w:val="006E63AB"/>
    <w:rsid w:val="006E6D17"/>
    <w:rsid w:val="006E6E06"/>
    <w:rsid w:val="006E6EE0"/>
    <w:rsid w:val="006E7241"/>
    <w:rsid w:val="006E76AA"/>
    <w:rsid w:val="006E77CC"/>
    <w:rsid w:val="006E7D69"/>
    <w:rsid w:val="006F105A"/>
    <w:rsid w:val="006F16E9"/>
    <w:rsid w:val="006F1A21"/>
    <w:rsid w:val="006F2120"/>
    <w:rsid w:val="006F2126"/>
    <w:rsid w:val="006F2D32"/>
    <w:rsid w:val="006F37DA"/>
    <w:rsid w:val="006F3CC5"/>
    <w:rsid w:val="006F4622"/>
    <w:rsid w:val="006F4F73"/>
    <w:rsid w:val="006F53AE"/>
    <w:rsid w:val="006F5529"/>
    <w:rsid w:val="006F5606"/>
    <w:rsid w:val="006F62D3"/>
    <w:rsid w:val="00700640"/>
    <w:rsid w:val="00700A6A"/>
    <w:rsid w:val="00700BD7"/>
    <w:rsid w:val="00700D92"/>
    <w:rsid w:val="007012B5"/>
    <w:rsid w:val="00701412"/>
    <w:rsid w:val="007015B4"/>
    <w:rsid w:val="00701980"/>
    <w:rsid w:val="00702070"/>
    <w:rsid w:val="00702FEC"/>
    <w:rsid w:val="00703272"/>
    <w:rsid w:val="0070332E"/>
    <w:rsid w:val="0070345F"/>
    <w:rsid w:val="0070362A"/>
    <w:rsid w:val="007036CE"/>
    <w:rsid w:val="00703CAE"/>
    <w:rsid w:val="00704180"/>
    <w:rsid w:val="00704282"/>
    <w:rsid w:val="00704742"/>
    <w:rsid w:val="0070499D"/>
    <w:rsid w:val="007049ED"/>
    <w:rsid w:val="00704C35"/>
    <w:rsid w:val="00705181"/>
    <w:rsid w:val="00705CDE"/>
    <w:rsid w:val="0070604F"/>
    <w:rsid w:val="007060D7"/>
    <w:rsid w:val="00706396"/>
    <w:rsid w:val="007068B3"/>
    <w:rsid w:val="00706DCA"/>
    <w:rsid w:val="0070724E"/>
    <w:rsid w:val="00707DF8"/>
    <w:rsid w:val="00710070"/>
    <w:rsid w:val="00710515"/>
    <w:rsid w:val="007107A6"/>
    <w:rsid w:val="00710A1E"/>
    <w:rsid w:val="00711ACE"/>
    <w:rsid w:val="00712329"/>
    <w:rsid w:val="00712984"/>
    <w:rsid w:val="00712A99"/>
    <w:rsid w:val="00712F5A"/>
    <w:rsid w:val="00713570"/>
    <w:rsid w:val="0071362A"/>
    <w:rsid w:val="00713D19"/>
    <w:rsid w:val="007141DF"/>
    <w:rsid w:val="007144DC"/>
    <w:rsid w:val="0071486B"/>
    <w:rsid w:val="0071488B"/>
    <w:rsid w:val="007148BC"/>
    <w:rsid w:val="007158E4"/>
    <w:rsid w:val="0071593F"/>
    <w:rsid w:val="00715B7A"/>
    <w:rsid w:val="00715F65"/>
    <w:rsid w:val="00716052"/>
    <w:rsid w:val="007162DE"/>
    <w:rsid w:val="00716585"/>
    <w:rsid w:val="00716B94"/>
    <w:rsid w:val="007210B6"/>
    <w:rsid w:val="00721115"/>
    <w:rsid w:val="00721167"/>
    <w:rsid w:val="00721655"/>
    <w:rsid w:val="00722267"/>
    <w:rsid w:val="00722C2F"/>
    <w:rsid w:val="00722E7F"/>
    <w:rsid w:val="00722EDC"/>
    <w:rsid w:val="00722FFB"/>
    <w:rsid w:val="0072335B"/>
    <w:rsid w:val="00723717"/>
    <w:rsid w:val="00723800"/>
    <w:rsid w:val="00724227"/>
    <w:rsid w:val="0072438B"/>
    <w:rsid w:val="007244A9"/>
    <w:rsid w:val="007246DF"/>
    <w:rsid w:val="00724B5B"/>
    <w:rsid w:val="00724C9E"/>
    <w:rsid w:val="00724D9D"/>
    <w:rsid w:val="007254DB"/>
    <w:rsid w:val="0072565E"/>
    <w:rsid w:val="0072579C"/>
    <w:rsid w:val="007257B7"/>
    <w:rsid w:val="007258CF"/>
    <w:rsid w:val="00725D7D"/>
    <w:rsid w:val="00725DE1"/>
    <w:rsid w:val="00726BB3"/>
    <w:rsid w:val="00726E80"/>
    <w:rsid w:val="007277B4"/>
    <w:rsid w:val="007279EA"/>
    <w:rsid w:val="00730381"/>
    <w:rsid w:val="0073039B"/>
    <w:rsid w:val="007308AB"/>
    <w:rsid w:val="007309DB"/>
    <w:rsid w:val="00730B55"/>
    <w:rsid w:val="00730EDF"/>
    <w:rsid w:val="00730EE1"/>
    <w:rsid w:val="00731091"/>
    <w:rsid w:val="00731CD3"/>
    <w:rsid w:val="0073233D"/>
    <w:rsid w:val="0073286C"/>
    <w:rsid w:val="007333D3"/>
    <w:rsid w:val="0073383D"/>
    <w:rsid w:val="00733C40"/>
    <w:rsid w:val="00733D84"/>
    <w:rsid w:val="0073420E"/>
    <w:rsid w:val="0073440F"/>
    <w:rsid w:val="00734CD6"/>
    <w:rsid w:val="00734CDD"/>
    <w:rsid w:val="00734DED"/>
    <w:rsid w:val="00734F0E"/>
    <w:rsid w:val="00735004"/>
    <w:rsid w:val="007359CD"/>
    <w:rsid w:val="00735D7E"/>
    <w:rsid w:val="007360AE"/>
    <w:rsid w:val="007361E7"/>
    <w:rsid w:val="0073691E"/>
    <w:rsid w:val="00736DA7"/>
    <w:rsid w:val="00736EA3"/>
    <w:rsid w:val="0073706E"/>
    <w:rsid w:val="00737262"/>
    <w:rsid w:val="00737AC3"/>
    <w:rsid w:val="00740279"/>
    <w:rsid w:val="007406AF"/>
    <w:rsid w:val="00740956"/>
    <w:rsid w:val="00741BA0"/>
    <w:rsid w:val="00741C6A"/>
    <w:rsid w:val="00742824"/>
    <w:rsid w:val="00742BFE"/>
    <w:rsid w:val="00742CA1"/>
    <w:rsid w:val="0074326D"/>
    <w:rsid w:val="00743D97"/>
    <w:rsid w:val="00743E3C"/>
    <w:rsid w:val="007447C9"/>
    <w:rsid w:val="007456F1"/>
    <w:rsid w:val="00745812"/>
    <w:rsid w:val="00745D88"/>
    <w:rsid w:val="00746439"/>
    <w:rsid w:val="00746A67"/>
    <w:rsid w:val="00746B3F"/>
    <w:rsid w:val="00746F04"/>
    <w:rsid w:val="007472DF"/>
    <w:rsid w:val="007476F4"/>
    <w:rsid w:val="00747B8B"/>
    <w:rsid w:val="00747D33"/>
    <w:rsid w:val="00747E5F"/>
    <w:rsid w:val="0075039C"/>
    <w:rsid w:val="007509AE"/>
    <w:rsid w:val="00750E90"/>
    <w:rsid w:val="0075118E"/>
    <w:rsid w:val="00751407"/>
    <w:rsid w:val="00751D6D"/>
    <w:rsid w:val="00752094"/>
    <w:rsid w:val="007529D3"/>
    <w:rsid w:val="007539B6"/>
    <w:rsid w:val="00753AE0"/>
    <w:rsid w:val="00753B08"/>
    <w:rsid w:val="007546FD"/>
    <w:rsid w:val="00754AE3"/>
    <w:rsid w:val="00755520"/>
    <w:rsid w:val="007555C3"/>
    <w:rsid w:val="0075560F"/>
    <w:rsid w:val="007557F8"/>
    <w:rsid w:val="00755A66"/>
    <w:rsid w:val="00755B6D"/>
    <w:rsid w:val="00755F23"/>
    <w:rsid w:val="00756283"/>
    <w:rsid w:val="0075660D"/>
    <w:rsid w:val="00756721"/>
    <w:rsid w:val="00756E72"/>
    <w:rsid w:val="00756EA8"/>
    <w:rsid w:val="007571FE"/>
    <w:rsid w:val="00757359"/>
    <w:rsid w:val="00757DB2"/>
    <w:rsid w:val="00760464"/>
    <w:rsid w:val="007605C3"/>
    <w:rsid w:val="00760C5E"/>
    <w:rsid w:val="007614F0"/>
    <w:rsid w:val="00762A3D"/>
    <w:rsid w:val="00762B79"/>
    <w:rsid w:val="00762C13"/>
    <w:rsid w:val="007631F7"/>
    <w:rsid w:val="00763894"/>
    <w:rsid w:val="007639D8"/>
    <w:rsid w:val="0076417E"/>
    <w:rsid w:val="00764D6C"/>
    <w:rsid w:val="00764F33"/>
    <w:rsid w:val="007651F1"/>
    <w:rsid w:val="00765778"/>
    <w:rsid w:val="0076589A"/>
    <w:rsid w:val="00765F9D"/>
    <w:rsid w:val="00766030"/>
    <w:rsid w:val="00766573"/>
    <w:rsid w:val="00766A5E"/>
    <w:rsid w:val="00767396"/>
    <w:rsid w:val="007675EB"/>
    <w:rsid w:val="00767B47"/>
    <w:rsid w:val="00767DE4"/>
    <w:rsid w:val="00767EFD"/>
    <w:rsid w:val="0077069F"/>
    <w:rsid w:val="00770A34"/>
    <w:rsid w:val="00770DA8"/>
    <w:rsid w:val="0077227C"/>
    <w:rsid w:val="007722A6"/>
    <w:rsid w:val="0077256A"/>
    <w:rsid w:val="00772CE2"/>
    <w:rsid w:val="00772D54"/>
    <w:rsid w:val="00773208"/>
    <w:rsid w:val="007732F9"/>
    <w:rsid w:val="007738EF"/>
    <w:rsid w:val="00773B03"/>
    <w:rsid w:val="00773B62"/>
    <w:rsid w:val="00774194"/>
    <w:rsid w:val="00774529"/>
    <w:rsid w:val="00774DEF"/>
    <w:rsid w:val="007751CD"/>
    <w:rsid w:val="00775948"/>
    <w:rsid w:val="00776128"/>
    <w:rsid w:val="00776338"/>
    <w:rsid w:val="00776592"/>
    <w:rsid w:val="007766AF"/>
    <w:rsid w:val="00776981"/>
    <w:rsid w:val="00777944"/>
    <w:rsid w:val="00777A93"/>
    <w:rsid w:val="00777D3A"/>
    <w:rsid w:val="00777EBE"/>
    <w:rsid w:val="00780163"/>
    <w:rsid w:val="0078032A"/>
    <w:rsid w:val="00780473"/>
    <w:rsid w:val="00780B0F"/>
    <w:rsid w:val="00780C8B"/>
    <w:rsid w:val="00780CEE"/>
    <w:rsid w:val="0078152C"/>
    <w:rsid w:val="0078159F"/>
    <w:rsid w:val="007822C4"/>
    <w:rsid w:val="0078232F"/>
    <w:rsid w:val="007823C2"/>
    <w:rsid w:val="007826F0"/>
    <w:rsid w:val="0078294F"/>
    <w:rsid w:val="00782E03"/>
    <w:rsid w:val="00782FC7"/>
    <w:rsid w:val="00783577"/>
    <w:rsid w:val="007835E5"/>
    <w:rsid w:val="00783623"/>
    <w:rsid w:val="00783C2F"/>
    <w:rsid w:val="00783C59"/>
    <w:rsid w:val="0078436A"/>
    <w:rsid w:val="00784852"/>
    <w:rsid w:val="00785064"/>
    <w:rsid w:val="0078526C"/>
    <w:rsid w:val="007853C5"/>
    <w:rsid w:val="007857B8"/>
    <w:rsid w:val="00785B51"/>
    <w:rsid w:val="00785E51"/>
    <w:rsid w:val="007861C0"/>
    <w:rsid w:val="0078637F"/>
    <w:rsid w:val="00786BA8"/>
    <w:rsid w:val="00786E78"/>
    <w:rsid w:val="0078700D"/>
    <w:rsid w:val="0078724D"/>
    <w:rsid w:val="007873B5"/>
    <w:rsid w:val="007877A9"/>
    <w:rsid w:val="00787F43"/>
    <w:rsid w:val="00787F53"/>
    <w:rsid w:val="00790681"/>
    <w:rsid w:val="00790A9A"/>
    <w:rsid w:val="0079105E"/>
    <w:rsid w:val="00791107"/>
    <w:rsid w:val="0079182E"/>
    <w:rsid w:val="0079190E"/>
    <w:rsid w:val="00792967"/>
    <w:rsid w:val="007933D9"/>
    <w:rsid w:val="00793748"/>
    <w:rsid w:val="00793DEE"/>
    <w:rsid w:val="007946F9"/>
    <w:rsid w:val="00794C70"/>
    <w:rsid w:val="00794CD1"/>
    <w:rsid w:val="00794E65"/>
    <w:rsid w:val="00794F4A"/>
    <w:rsid w:val="00795681"/>
    <w:rsid w:val="00795FB7"/>
    <w:rsid w:val="0079613B"/>
    <w:rsid w:val="007A017B"/>
    <w:rsid w:val="007A02DD"/>
    <w:rsid w:val="007A0493"/>
    <w:rsid w:val="007A051A"/>
    <w:rsid w:val="007A051F"/>
    <w:rsid w:val="007A0AD0"/>
    <w:rsid w:val="007A0B26"/>
    <w:rsid w:val="007A0B40"/>
    <w:rsid w:val="007A0E84"/>
    <w:rsid w:val="007A19DA"/>
    <w:rsid w:val="007A214F"/>
    <w:rsid w:val="007A2290"/>
    <w:rsid w:val="007A254B"/>
    <w:rsid w:val="007A27DE"/>
    <w:rsid w:val="007A3068"/>
    <w:rsid w:val="007A3229"/>
    <w:rsid w:val="007A32AD"/>
    <w:rsid w:val="007A333C"/>
    <w:rsid w:val="007A3707"/>
    <w:rsid w:val="007A3C00"/>
    <w:rsid w:val="007A469E"/>
    <w:rsid w:val="007A4B4E"/>
    <w:rsid w:val="007A4D57"/>
    <w:rsid w:val="007A4E25"/>
    <w:rsid w:val="007A4F27"/>
    <w:rsid w:val="007A51EC"/>
    <w:rsid w:val="007A5287"/>
    <w:rsid w:val="007A5586"/>
    <w:rsid w:val="007A62FE"/>
    <w:rsid w:val="007A6337"/>
    <w:rsid w:val="007A68E0"/>
    <w:rsid w:val="007A6BDD"/>
    <w:rsid w:val="007A7022"/>
    <w:rsid w:val="007A706F"/>
    <w:rsid w:val="007A7461"/>
    <w:rsid w:val="007A7805"/>
    <w:rsid w:val="007B1221"/>
    <w:rsid w:val="007B1553"/>
    <w:rsid w:val="007B287A"/>
    <w:rsid w:val="007B2A30"/>
    <w:rsid w:val="007B3052"/>
    <w:rsid w:val="007B3B20"/>
    <w:rsid w:val="007B46FA"/>
    <w:rsid w:val="007B4736"/>
    <w:rsid w:val="007B4B64"/>
    <w:rsid w:val="007B5056"/>
    <w:rsid w:val="007B510B"/>
    <w:rsid w:val="007B5411"/>
    <w:rsid w:val="007B5420"/>
    <w:rsid w:val="007B65D2"/>
    <w:rsid w:val="007B6808"/>
    <w:rsid w:val="007B70B0"/>
    <w:rsid w:val="007C0E95"/>
    <w:rsid w:val="007C0F11"/>
    <w:rsid w:val="007C103A"/>
    <w:rsid w:val="007C2878"/>
    <w:rsid w:val="007C2EC4"/>
    <w:rsid w:val="007C2FF0"/>
    <w:rsid w:val="007C3368"/>
    <w:rsid w:val="007C3420"/>
    <w:rsid w:val="007C344C"/>
    <w:rsid w:val="007C39E7"/>
    <w:rsid w:val="007C4103"/>
    <w:rsid w:val="007C4633"/>
    <w:rsid w:val="007C4767"/>
    <w:rsid w:val="007C4DB7"/>
    <w:rsid w:val="007C4EFB"/>
    <w:rsid w:val="007C5612"/>
    <w:rsid w:val="007C58FB"/>
    <w:rsid w:val="007C5A96"/>
    <w:rsid w:val="007C61BB"/>
    <w:rsid w:val="007C6AF1"/>
    <w:rsid w:val="007C6B84"/>
    <w:rsid w:val="007C7135"/>
    <w:rsid w:val="007C7440"/>
    <w:rsid w:val="007C7503"/>
    <w:rsid w:val="007C789C"/>
    <w:rsid w:val="007C7BBC"/>
    <w:rsid w:val="007C7CCC"/>
    <w:rsid w:val="007D0586"/>
    <w:rsid w:val="007D05B2"/>
    <w:rsid w:val="007D09A9"/>
    <w:rsid w:val="007D09EF"/>
    <w:rsid w:val="007D0C85"/>
    <w:rsid w:val="007D0DB8"/>
    <w:rsid w:val="007D1144"/>
    <w:rsid w:val="007D1DC1"/>
    <w:rsid w:val="007D1FD2"/>
    <w:rsid w:val="007D20C4"/>
    <w:rsid w:val="007D214D"/>
    <w:rsid w:val="007D22A8"/>
    <w:rsid w:val="007D253D"/>
    <w:rsid w:val="007D2895"/>
    <w:rsid w:val="007D382F"/>
    <w:rsid w:val="007D3920"/>
    <w:rsid w:val="007D3F5D"/>
    <w:rsid w:val="007D47D5"/>
    <w:rsid w:val="007D4B0D"/>
    <w:rsid w:val="007D516A"/>
    <w:rsid w:val="007D575F"/>
    <w:rsid w:val="007D5999"/>
    <w:rsid w:val="007D5D9F"/>
    <w:rsid w:val="007D62F0"/>
    <w:rsid w:val="007D693A"/>
    <w:rsid w:val="007D6F67"/>
    <w:rsid w:val="007D722B"/>
    <w:rsid w:val="007E00AC"/>
    <w:rsid w:val="007E016F"/>
    <w:rsid w:val="007E03AE"/>
    <w:rsid w:val="007E09A9"/>
    <w:rsid w:val="007E0B76"/>
    <w:rsid w:val="007E14ED"/>
    <w:rsid w:val="007E1923"/>
    <w:rsid w:val="007E1966"/>
    <w:rsid w:val="007E2201"/>
    <w:rsid w:val="007E30DF"/>
    <w:rsid w:val="007E38A4"/>
    <w:rsid w:val="007E3904"/>
    <w:rsid w:val="007E3B6D"/>
    <w:rsid w:val="007E3B87"/>
    <w:rsid w:val="007E41D3"/>
    <w:rsid w:val="007E42DF"/>
    <w:rsid w:val="007E43CE"/>
    <w:rsid w:val="007E48C0"/>
    <w:rsid w:val="007E4B8D"/>
    <w:rsid w:val="007E5DFA"/>
    <w:rsid w:val="007E63BC"/>
    <w:rsid w:val="007E643D"/>
    <w:rsid w:val="007E6DBE"/>
    <w:rsid w:val="007E6E5C"/>
    <w:rsid w:val="007E72A6"/>
    <w:rsid w:val="007F0590"/>
    <w:rsid w:val="007F074D"/>
    <w:rsid w:val="007F0913"/>
    <w:rsid w:val="007F0B0C"/>
    <w:rsid w:val="007F0BAE"/>
    <w:rsid w:val="007F0CAC"/>
    <w:rsid w:val="007F0DC9"/>
    <w:rsid w:val="007F103B"/>
    <w:rsid w:val="007F12AA"/>
    <w:rsid w:val="007F172B"/>
    <w:rsid w:val="007F1852"/>
    <w:rsid w:val="007F1B50"/>
    <w:rsid w:val="007F1C15"/>
    <w:rsid w:val="007F32CE"/>
    <w:rsid w:val="007F3851"/>
    <w:rsid w:val="007F3854"/>
    <w:rsid w:val="007F43A3"/>
    <w:rsid w:val="007F4698"/>
    <w:rsid w:val="007F4904"/>
    <w:rsid w:val="007F505F"/>
    <w:rsid w:val="007F5559"/>
    <w:rsid w:val="007F561D"/>
    <w:rsid w:val="007F5715"/>
    <w:rsid w:val="007F58AD"/>
    <w:rsid w:val="007F6559"/>
    <w:rsid w:val="007F6966"/>
    <w:rsid w:val="007F6C35"/>
    <w:rsid w:val="007F6F96"/>
    <w:rsid w:val="007F7297"/>
    <w:rsid w:val="007F7F88"/>
    <w:rsid w:val="0080057C"/>
    <w:rsid w:val="008007BA"/>
    <w:rsid w:val="008012E4"/>
    <w:rsid w:val="008014EE"/>
    <w:rsid w:val="0080183F"/>
    <w:rsid w:val="00801E5C"/>
    <w:rsid w:val="008020B2"/>
    <w:rsid w:val="00802858"/>
    <w:rsid w:val="00802900"/>
    <w:rsid w:val="00802C48"/>
    <w:rsid w:val="00802F41"/>
    <w:rsid w:val="00803829"/>
    <w:rsid w:val="008039AF"/>
    <w:rsid w:val="00803E82"/>
    <w:rsid w:val="008042B8"/>
    <w:rsid w:val="008044DC"/>
    <w:rsid w:val="00804558"/>
    <w:rsid w:val="0080462B"/>
    <w:rsid w:val="00804BB4"/>
    <w:rsid w:val="008055CC"/>
    <w:rsid w:val="008059E9"/>
    <w:rsid w:val="008062A2"/>
    <w:rsid w:val="008068FC"/>
    <w:rsid w:val="0080722B"/>
    <w:rsid w:val="00807CC0"/>
    <w:rsid w:val="00810300"/>
    <w:rsid w:val="0081091D"/>
    <w:rsid w:val="00810BF4"/>
    <w:rsid w:val="00810D14"/>
    <w:rsid w:val="00810EEF"/>
    <w:rsid w:val="00810F35"/>
    <w:rsid w:val="0081106F"/>
    <w:rsid w:val="0081133F"/>
    <w:rsid w:val="008113CD"/>
    <w:rsid w:val="00811BB7"/>
    <w:rsid w:val="00812989"/>
    <w:rsid w:val="008137F9"/>
    <w:rsid w:val="008138E8"/>
    <w:rsid w:val="00813A72"/>
    <w:rsid w:val="008148C4"/>
    <w:rsid w:val="008149EC"/>
    <w:rsid w:val="00814B77"/>
    <w:rsid w:val="00815B7E"/>
    <w:rsid w:val="00816307"/>
    <w:rsid w:val="008165DF"/>
    <w:rsid w:val="00816868"/>
    <w:rsid w:val="00816A96"/>
    <w:rsid w:val="00816BD5"/>
    <w:rsid w:val="00816BDC"/>
    <w:rsid w:val="00817125"/>
    <w:rsid w:val="008173FF"/>
    <w:rsid w:val="0081790B"/>
    <w:rsid w:val="0081793F"/>
    <w:rsid w:val="00817F42"/>
    <w:rsid w:val="008204F8"/>
    <w:rsid w:val="008207A4"/>
    <w:rsid w:val="008216DB"/>
    <w:rsid w:val="00821BD7"/>
    <w:rsid w:val="00821D1C"/>
    <w:rsid w:val="00822E59"/>
    <w:rsid w:val="00822E69"/>
    <w:rsid w:val="00823875"/>
    <w:rsid w:val="00823898"/>
    <w:rsid w:val="00823B48"/>
    <w:rsid w:val="00824457"/>
    <w:rsid w:val="008246AD"/>
    <w:rsid w:val="00824D79"/>
    <w:rsid w:val="00826C26"/>
    <w:rsid w:val="008271F3"/>
    <w:rsid w:val="008279A4"/>
    <w:rsid w:val="008279E6"/>
    <w:rsid w:val="00827C4B"/>
    <w:rsid w:val="00827D07"/>
    <w:rsid w:val="00827DE5"/>
    <w:rsid w:val="00827F4F"/>
    <w:rsid w:val="0083098F"/>
    <w:rsid w:val="00831371"/>
    <w:rsid w:val="008318FD"/>
    <w:rsid w:val="0083199C"/>
    <w:rsid w:val="00831F23"/>
    <w:rsid w:val="00832052"/>
    <w:rsid w:val="0083214B"/>
    <w:rsid w:val="008324B9"/>
    <w:rsid w:val="008326E5"/>
    <w:rsid w:val="00832A19"/>
    <w:rsid w:val="00832C65"/>
    <w:rsid w:val="0083369F"/>
    <w:rsid w:val="0083421C"/>
    <w:rsid w:val="00834364"/>
    <w:rsid w:val="008345E3"/>
    <w:rsid w:val="008347EE"/>
    <w:rsid w:val="00834DED"/>
    <w:rsid w:val="008351EE"/>
    <w:rsid w:val="00835F0A"/>
    <w:rsid w:val="0083626A"/>
    <w:rsid w:val="0083678D"/>
    <w:rsid w:val="008367D8"/>
    <w:rsid w:val="00836CCF"/>
    <w:rsid w:val="00836DDC"/>
    <w:rsid w:val="008371AD"/>
    <w:rsid w:val="00837934"/>
    <w:rsid w:val="00840AC5"/>
    <w:rsid w:val="00840DCB"/>
    <w:rsid w:val="0084188B"/>
    <w:rsid w:val="0084256D"/>
    <w:rsid w:val="008426F1"/>
    <w:rsid w:val="00842C81"/>
    <w:rsid w:val="0084300C"/>
    <w:rsid w:val="0084310A"/>
    <w:rsid w:val="008435B5"/>
    <w:rsid w:val="00843E7D"/>
    <w:rsid w:val="00844520"/>
    <w:rsid w:val="00844571"/>
    <w:rsid w:val="008451E4"/>
    <w:rsid w:val="00845AC6"/>
    <w:rsid w:val="008466D4"/>
    <w:rsid w:val="00846A83"/>
    <w:rsid w:val="0084722A"/>
    <w:rsid w:val="008474B9"/>
    <w:rsid w:val="0085007E"/>
    <w:rsid w:val="0085009D"/>
    <w:rsid w:val="008501B1"/>
    <w:rsid w:val="00850AC9"/>
    <w:rsid w:val="008517E2"/>
    <w:rsid w:val="008517F8"/>
    <w:rsid w:val="00851908"/>
    <w:rsid w:val="00851D1B"/>
    <w:rsid w:val="00852775"/>
    <w:rsid w:val="00852BBA"/>
    <w:rsid w:val="008534E1"/>
    <w:rsid w:val="008534FD"/>
    <w:rsid w:val="00853A11"/>
    <w:rsid w:val="00853AC7"/>
    <w:rsid w:val="00853DD6"/>
    <w:rsid w:val="00854150"/>
    <w:rsid w:val="0085425F"/>
    <w:rsid w:val="0085429F"/>
    <w:rsid w:val="008552A0"/>
    <w:rsid w:val="0085579B"/>
    <w:rsid w:val="008562BE"/>
    <w:rsid w:val="00856574"/>
    <w:rsid w:val="008566DD"/>
    <w:rsid w:val="00856820"/>
    <w:rsid w:val="0085737E"/>
    <w:rsid w:val="0085756F"/>
    <w:rsid w:val="0086075B"/>
    <w:rsid w:val="008607F1"/>
    <w:rsid w:val="008620A2"/>
    <w:rsid w:val="0086243E"/>
    <w:rsid w:val="00862680"/>
    <w:rsid w:val="00862736"/>
    <w:rsid w:val="00862999"/>
    <w:rsid w:val="00863376"/>
    <w:rsid w:val="00863CE5"/>
    <w:rsid w:val="00864542"/>
    <w:rsid w:val="00864CCB"/>
    <w:rsid w:val="008652B9"/>
    <w:rsid w:val="00866F0B"/>
    <w:rsid w:val="00866F75"/>
    <w:rsid w:val="008671B5"/>
    <w:rsid w:val="00867634"/>
    <w:rsid w:val="00867664"/>
    <w:rsid w:val="00867E48"/>
    <w:rsid w:val="00867F8B"/>
    <w:rsid w:val="0087003D"/>
    <w:rsid w:val="00870508"/>
    <w:rsid w:val="0087194D"/>
    <w:rsid w:val="00871DE3"/>
    <w:rsid w:val="00872E02"/>
    <w:rsid w:val="00872EC4"/>
    <w:rsid w:val="008730BE"/>
    <w:rsid w:val="008742DD"/>
    <w:rsid w:val="00875005"/>
    <w:rsid w:val="0087526C"/>
    <w:rsid w:val="008755D5"/>
    <w:rsid w:val="00875CA1"/>
    <w:rsid w:val="00876E81"/>
    <w:rsid w:val="00877243"/>
    <w:rsid w:val="008773AE"/>
    <w:rsid w:val="008773D8"/>
    <w:rsid w:val="00877970"/>
    <w:rsid w:val="0087798D"/>
    <w:rsid w:val="00880237"/>
    <w:rsid w:val="00880949"/>
    <w:rsid w:val="008809EC"/>
    <w:rsid w:val="00881338"/>
    <w:rsid w:val="00881549"/>
    <w:rsid w:val="00881D64"/>
    <w:rsid w:val="00881EE9"/>
    <w:rsid w:val="00882066"/>
    <w:rsid w:val="008821F7"/>
    <w:rsid w:val="0088237A"/>
    <w:rsid w:val="00882423"/>
    <w:rsid w:val="0088259F"/>
    <w:rsid w:val="008826DE"/>
    <w:rsid w:val="00882AC3"/>
    <w:rsid w:val="00882B75"/>
    <w:rsid w:val="00883444"/>
    <w:rsid w:val="00883925"/>
    <w:rsid w:val="00883B35"/>
    <w:rsid w:val="00883EEE"/>
    <w:rsid w:val="00884685"/>
    <w:rsid w:val="00885324"/>
    <w:rsid w:val="008858E6"/>
    <w:rsid w:val="00885C05"/>
    <w:rsid w:val="00885D2B"/>
    <w:rsid w:val="00886167"/>
    <w:rsid w:val="0088660A"/>
    <w:rsid w:val="00886F26"/>
    <w:rsid w:val="00886F4E"/>
    <w:rsid w:val="0088709A"/>
    <w:rsid w:val="0088733E"/>
    <w:rsid w:val="00887366"/>
    <w:rsid w:val="008873AB"/>
    <w:rsid w:val="00887480"/>
    <w:rsid w:val="008875DB"/>
    <w:rsid w:val="008877A8"/>
    <w:rsid w:val="00887984"/>
    <w:rsid w:val="0089056B"/>
    <w:rsid w:val="00890C68"/>
    <w:rsid w:val="00891082"/>
    <w:rsid w:val="0089135D"/>
    <w:rsid w:val="00891400"/>
    <w:rsid w:val="00891A00"/>
    <w:rsid w:val="00891E22"/>
    <w:rsid w:val="00892110"/>
    <w:rsid w:val="00892E32"/>
    <w:rsid w:val="00892EF6"/>
    <w:rsid w:val="00892FEB"/>
    <w:rsid w:val="0089312B"/>
    <w:rsid w:val="00893375"/>
    <w:rsid w:val="008933CF"/>
    <w:rsid w:val="008934AD"/>
    <w:rsid w:val="008935FA"/>
    <w:rsid w:val="00893A6A"/>
    <w:rsid w:val="00893C90"/>
    <w:rsid w:val="00893C9B"/>
    <w:rsid w:val="00894095"/>
    <w:rsid w:val="008947B6"/>
    <w:rsid w:val="00894FB5"/>
    <w:rsid w:val="008958EE"/>
    <w:rsid w:val="00895A0F"/>
    <w:rsid w:val="008960C2"/>
    <w:rsid w:val="008962B5"/>
    <w:rsid w:val="00896579"/>
    <w:rsid w:val="008965EB"/>
    <w:rsid w:val="00896E41"/>
    <w:rsid w:val="00896F36"/>
    <w:rsid w:val="008977DC"/>
    <w:rsid w:val="00897829"/>
    <w:rsid w:val="00897ED2"/>
    <w:rsid w:val="008A0013"/>
    <w:rsid w:val="008A0C83"/>
    <w:rsid w:val="008A1375"/>
    <w:rsid w:val="008A220E"/>
    <w:rsid w:val="008A23FF"/>
    <w:rsid w:val="008A2A04"/>
    <w:rsid w:val="008A2F98"/>
    <w:rsid w:val="008A30B8"/>
    <w:rsid w:val="008A362E"/>
    <w:rsid w:val="008A3AB2"/>
    <w:rsid w:val="008A41C7"/>
    <w:rsid w:val="008A459E"/>
    <w:rsid w:val="008A4902"/>
    <w:rsid w:val="008A4C22"/>
    <w:rsid w:val="008A4ED6"/>
    <w:rsid w:val="008A4FD0"/>
    <w:rsid w:val="008A52D6"/>
    <w:rsid w:val="008A53AB"/>
    <w:rsid w:val="008A5436"/>
    <w:rsid w:val="008A5512"/>
    <w:rsid w:val="008A6014"/>
    <w:rsid w:val="008A6023"/>
    <w:rsid w:val="008A6108"/>
    <w:rsid w:val="008A6D36"/>
    <w:rsid w:val="008A6E90"/>
    <w:rsid w:val="008A6F15"/>
    <w:rsid w:val="008A7628"/>
    <w:rsid w:val="008A7BF0"/>
    <w:rsid w:val="008A7CE9"/>
    <w:rsid w:val="008B15AA"/>
    <w:rsid w:val="008B17D2"/>
    <w:rsid w:val="008B1C8A"/>
    <w:rsid w:val="008B207B"/>
    <w:rsid w:val="008B3470"/>
    <w:rsid w:val="008B40B7"/>
    <w:rsid w:val="008B427B"/>
    <w:rsid w:val="008B45F4"/>
    <w:rsid w:val="008B465B"/>
    <w:rsid w:val="008B4C23"/>
    <w:rsid w:val="008B54EC"/>
    <w:rsid w:val="008B57D5"/>
    <w:rsid w:val="008B59A9"/>
    <w:rsid w:val="008C0E10"/>
    <w:rsid w:val="008C131B"/>
    <w:rsid w:val="008C1A5B"/>
    <w:rsid w:val="008C1C73"/>
    <w:rsid w:val="008C2814"/>
    <w:rsid w:val="008C2B25"/>
    <w:rsid w:val="008C2C92"/>
    <w:rsid w:val="008C2D33"/>
    <w:rsid w:val="008C3840"/>
    <w:rsid w:val="008C3933"/>
    <w:rsid w:val="008C466E"/>
    <w:rsid w:val="008C4781"/>
    <w:rsid w:val="008C47C9"/>
    <w:rsid w:val="008C487B"/>
    <w:rsid w:val="008C4A30"/>
    <w:rsid w:val="008C4C27"/>
    <w:rsid w:val="008C4DD7"/>
    <w:rsid w:val="008C54B9"/>
    <w:rsid w:val="008C593A"/>
    <w:rsid w:val="008C616C"/>
    <w:rsid w:val="008C6B27"/>
    <w:rsid w:val="008C6E24"/>
    <w:rsid w:val="008C6F19"/>
    <w:rsid w:val="008C6F2B"/>
    <w:rsid w:val="008C7605"/>
    <w:rsid w:val="008C7DF1"/>
    <w:rsid w:val="008D02F8"/>
    <w:rsid w:val="008D07B2"/>
    <w:rsid w:val="008D1923"/>
    <w:rsid w:val="008D1D2B"/>
    <w:rsid w:val="008D2443"/>
    <w:rsid w:val="008D2454"/>
    <w:rsid w:val="008D264B"/>
    <w:rsid w:val="008D284F"/>
    <w:rsid w:val="008D30AB"/>
    <w:rsid w:val="008D35A2"/>
    <w:rsid w:val="008D35ED"/>
    <w:rsid w:val="008D3C64"/>
    <w:rsid w:val="008D3E60"/>
    <w:rsid w:val="008D41C5"/>
    <w:rsid w:val="008D41DA"/>
    <w:rsid w:val="008D45AE"/>
    <w:rsid w:val="008D50FC"/>
    <w:rsid w:val="008D59D4"/>
    <w:rsid w:val="008D5D92"/>
    <w:rsid w:val="008D75A0"/>
    <w:rsid w:val="008D7B47"/>
    <w:rsid w:val="008E0944"/>
    <w:rsid w:val="008E0CDE"/>
    <w:rsid w:val="008E1547"/>
    <w:rsid w:val="008E244B"/>
    <w:rsid w:val="008E2C99"/>
    <w:rsid w:val="008E2F48"/>
    <w:rsid w:val="008E3607"/>
    <w:rsid w:val="008E3652"/>
    <w:rsid w:val="008E3B88"/>
    <w:rsid w:val="008E3C58"/>
    <w:rsid w:val="008E3D4E"/>
    <w:rsid w:val="008E4928"/>
    <w:rsid w:val="008E4B3B"/>
    <w:rsid w:val="008E4BF7"/>
    <w:rsid w:val="008E4C45"/>
    <w:rsid w:val="008E563C"/>
    <w:rsid w:val="008E5A3D"/>
    <w:rsid w:val="008E5D54"/>
    <w:rsid w:val="008E5FDD"/>
    <w:rsid w:val="008E6560"/>
    <w:rsid w:val="008E68EF"/>
    <w:rsid w:val="008E6DAF"/>
    <w:rsid w:val="008E6E1F"/>
    <w:rsid w:val="008E6EB3"/>
    <w:rsid w:val="008E7187"/>
    <w:rsid w:val="008E71E3"/>
    <w:rsid w:val="008E722B"/>
    <w:rsid w:val="008E7BE6"/>
    <w:rsid w:val="008F07A4"/>
    <w:rsid w:val="008F0F8C"/>
    <w:rsid w:val="008F17E3"/>
    <w:rsid w:val="008F2271"/>
    <w:rsid w:val="008F24C6"/>
    <w:rsid w:val="008F2764"/>
    <w:rsid w:val="008F2931"/>
    <w:rsid w:val="008F36FE"/>
    <w:rsid w:val="008F3985"/>
    <w:rsid w:val="008F3A4B"/>
    <w:rsid w:val="008F46C9"/>
    <w:rsid w:val="008F4DF7"/>
    <w:rsid w:val="008F5131"/>
    <w:rsid w:val="008F549F"/>
    <w:rsid w:val="008F586A"/>
    <w:rsid w:val="008F69EE"/>
    <w:rsid w:val="008F761B"/>
    <w:rsid w:val="008F7724"/>
    <w:rsid w:val="008F77F6"/>
    <w:rsid w:val="008F7D3C"/>
    <w:rsid w:val="00900101"/>
    <w:rsid w:val="00900366"/>
    <w:rsid w:val="00900510"/>
    <w:rsid w:val="0090071E"/>
    <w:rsid w:val="00900E89"/>
    <w:rsid w:val="00900F71"/>
    <w:rsid w:val="00900FE1"/>
    <w:rsid w:val="0090102E"/>
    <w:rsid w:val="00901297"/>
    <w:rsid w:val="00901D60"/>
    <w:rsid w:val="0090211F"/>
    <w:rsid w:val="009022D0"/>
    <w:rsid w:val="00902716"/>
    <w:rsid w:val="00902758"/>
    <w:rsid w:val="00903F07"/>
    <w:rsid w:val="009048BE"/>
    <w:rsid w:val="00904CAD"/>
    <w:rsid w:val="009061CE"/>
    <w:rsid w:val="009065F3"/>
    <w:rsid w:val="009067F8"/>
    <w:rsid w:val="00906D1F"/>
    <w:rsid w:val="009071BD"/>
    <w:rsid w:val="00907656"/>
    <w:rsid w:val="00907680"/>
    <w:rsid w:val="00907807"/>
    <w:rsid w:val="009078E5"/>
    <w:rsid w:val="00907DAE"/>
    <w:rsid w:val="009105D9"/>
    <w:rsid w:val="00910844"/>
    <w:rsid w:val="00910B81"/>
    <w:rsid w:val="00910DA4"/>
    <w:rsid w:val="009112A9"/>
    <w:rsid w:val="0091162C"/>
    <w:rsid w:val="00911746"/>
    <w:rsid w:val="009119CB"/>
    <w:rsid w:val="00911B0B"/>
    <w:rsid w:val="00911C23"/>
    <w:rsid w:val="00912281"/>
    <w:rsid w:val="0091282F"/>
    <w:rsid w:val="00912A32"/>
    <w:rsid w:val="00913148"/>
    <w:rsid w:val="0091320F"/>
    <w:rsid w:val="00913F5C"/>
    <w:rsid w:val="0091491E"/>
    <w:rsid w:val="00914B5A"/>
    <w:rsid w:val="00914E2A"/>
    <w:rsid w:val="00914E8B"/>
    <w:rsid w:val="009153A9"/>
    <w:rsid w:val="0091561E"/>
    <w:rsid w:val="00915D13"/>
    <w:rsid w:val="00915F1E"/>
    <w:rsid w:val="009165E2"/>
    <w:rsid w:val="009166C9"/>
    <w:rsid w:val="0091677A"/>
    <w:rsid w:val="0091695A"/>
    <w:rsid w:val="00916A22"/>
    <w:rsid w:val="00916B7E"/>
    <w:rsid w:val="00917286"/>
    <w:rsid w:val="009175BF"/>
    <w:rsid w:val="00917DD2"/>
    <w:rsid w:val="0092038E"/>
    <w:rsid w:val="00920BC1"/>
    <w:rsid w:val="00921656"/>
    <w:rsid w:val="009216A6"/>
    <w:rsid w:val="0092181D"/>
    <w:rsid w:val="00921827"/>
    <w:rsid w:val="00921B2B"/>
    <w:rsid w:val="00921BB2"/>
    <w:rsid w:val="00921DE5"/>
    <w:rsid w:val="00921F7A"/>
    <w:rsid w:val="009222A8"/>
    <w:rsid w:val="009237E5"/>
    <w:rsid w:val="009241DF"/>
    <w:rsid w:val="0092484F"/>
    <w:rsid w:val="00924E00"/>
    <w:rsid w:val="009254C7"/>
    <w:rsid w:val="009256E3"/>
    <w:rsid w:val="00925710"/>
    <w:rsid w:val="00926138"/>
    <w:rsid w:val="0092619A"/>
    <w:rsid w:val="009266BF"/>
    <w:rsid w:val="009267F3"/>
    <w:rsid w:val="009270FA"/>
    <w:rsid w:val="00927FAC"/>
    <w:rsid w:val="009304AC"/>
    <w:rsid w:val="00930FD7"/>
    <w:rsid w:val="00931ACD"/>
    <w:rsid w:val="00931DC8"/>
    <w:rsid w:val="009326A0"/>
    <w:rsid w:val="00932ABA"/>
    <w:rsid w:val="00933187"/>
    <w:rsid w:val="0093339D"/>
    <w:rsid w:val="009342C6"/>
    <w:rsid w:val="00934968"/>
    <w:rsid w:val="009349B4"/>
    <w:rsid w:val="009349CB"/>
    <w:rsid w:val="00934C91"/>
    <w:rsid w:val="00934DDB"/>
    <w:rsid w:val="0093537E"/>
    <w:rsid w:val="0093584F"/>
    <w:rsid w:val="009358C0"/>
    <w:rsid w:val="009360E4"/>
    <w:rsid w:val="009365E5"/>
    <w:rsid w:val="009370BE"/>
    <w:rsid w:val="009370DB"/>
    <w:rsid w:val="00937D43"/>
    <w:rsid w:val="009406BF"/>
    <w:rsid w:val="00940C7D"/>
    <w:rsid w:val="009411CF"/>
    <w:rsid w:val="00941664"/>
    <w:rsid w:val="009417CC"/>
    <w:rsid w:val="00942195"/>
    <w:rsid w:val="00942737"/>
    <w:rsid w:val="00943506"/>
    <w:rsid w:val="00943635"/>
    <w:rsid w:val="00943A54"/>
    <w:rsid w:val="00943E21"/>
    <w:rsid w:val="00944615"/>
    <w:rsid w:val="00944D5E"/>
    <w:rsid w:val="009454EE"/>
    <w:rsid w:val="009462B7"/>
    <w:rsid w:val="00946959"/>
    <w:rsid w:val="00946A8F"/>
    <w:rsid w:val="00946B56"/>
    <w:rsid w:val="00947EA0"/>
    <w:rsid w:val="0095009A"/>
    <w:rsid w:val="00950233"/>
    <w:rsid w:val="009509A5"/>
    <w:rsid w:val="00950CAC"/>
    <w:rsid w:val="00950EDF"/>
    <w:rsid w:val="00952988"/>
    <w:rsid w:val="0095298C"/>
    <w:rsid w:val="00952B02"/>
    <w:rsid w:val="009536F2"/>
    <w:rsid w:val="0095398D"/>
    <w:rsid w:val="0095418B"/>
    <w:rsid w:val="0095432B"/>
    <w:rsid w:val="009545FB"/>
    <w:rsid w:val="00955114"/>
    <w:rsid w:val="009555E4"/>
    <w:rsid w:val="00955772"/>
    <w:rsid w:val="00955E3A"/>
    <w:rsid w:val="009562CA"/>
    <w:rsid w:val="0095668F"/>
    <w:rsid w:val="00956D00"/>
    <w:rsid w:val="00956E4B"/>
    <w:rsid w:val="00957176"/>
    <w:rsid w:val="00957269"/>
    <w:rsid w:val="00957734"/>
    <w:rsid w:val="00957C2A"/>
    <w:rsid w:val="00957CED"/>
    <w:rsid w:val="00957FD8"/>
    <w:rsid w:val="00960E35"/>
    <w:rsid w:val="00960EA8"/>
    <w:rsid w:val="009610C4"/>
    <w:rsid w:val="00961241"/>
    <w:rsid w:val="0096137D"/>
    <w:rsid w:val="00962A75"/>
    <w:rsid w:val="00962AF6"/>
    <w:rsid w:val="00962E92"/>
    <w:rsid w:val="00964102"/>
    <w:rsid w:val="009648EB"/>
    <w:rsid w:val="009649E1"/>
    <w:rsid w:val="00964A54"/>
    <w:rsid w:val="00965375"/>
    <w:rsid w:val="0096542C"/>
    <w:rsid w:val="00965569"/>
    <w:rsid w:val="00965869"/>
    <w:rsid w:val="00965C9F"/>
    <w:rsid w:val="0096613E"/>
    <w:rsid w:val="0096639A"/>
    <w:rsid w:val="00967085"/>
    <w:rsid w:val="00967553"/>
    <w:rsid w:val="009701E2"/>
    <w:rsid w:val="009710C1"/>
    <w:rsid w:val="0097124E"/>
    <w:rsid w:val="00971880"/>
    <w:rsid w:val="00971D6D"/>
    <w:rsid w:val="00971FC5"/>
    <w:rsid w:val="009729C5"/>
    <w:rsid w:val="00972A48"/>
    <w:rsid w:val="00972C52"/>
    <w:rsid w:val="00972CD4"/>
    <w:rsid w:val="009731DC"/>
    <w:rsid w:val="00973406"/>
    <w:rsid w:val="009739C1"/>
    <w:rsid w:val="00973B9D"/>
    <w:rsid w:val="00974064"/>
    <w:rsid w:val="009745A3"/>
    <w:rsid w:val="009755ED"/>
    <w:rsid w:val="00975C71"/>
    <w:rsid w:val="009760FF"/>
    <w:rsid w:val="00976881"/>
    <w:rsid w:val="00976F63"/>
    <w:rsid w:val="009771C1"/>
    <w:rsid w:val="0097763C"/>
    <w:rsid w:val="0098169E"/>
    <w:rsid w:val="00981798"/>
    <w:rsid w:val="009817B6"/>
    <w:rsid w:val="0098320D"/>
    <w:rsid w:val="00983A2A"/>
    <w:rsid w:val="009843A3"/>
    <w:rsid w:val="009843C3"/>
    <w:rsid w:val="009844D4"/>
    <w:rsid w:val="0098544E"/>
    <w:rsid w:val="0098557B"/>
    <w:rsid w:val="00985840"/>
    <w:rsid w:val="00985A09"/>
    <w:rsid w:val="00985AF3"/>
    <w:rsid w:val="00986AAF"/>
    <w:rsid w:val="00987637"/>
    <w:rsid w:val="009905B9"/>
    <w:rsid w:val="0099074A"/>
    <w:rsid w:val="009907C2"/>
    <w:rsid w:val="0099081D"/>
    <w:rsid w:val="009912D1"/>
    <w:rsid w:val="00992064"/>
    <w:rsid w:val="00993FAD"/>
    <w:rsid w:val="0099433C"/>
    <w:rsid w:val="00994CB2"/>
    <w:rsid w:val="00994DFA"/>
    <w:rsid w:val="0099549E"/>
    <w:rsid w:val="00995731"/>
    <w:rsid w:val="00995799"/>
    <w:rsid w:val="00995BCE"/>
    <w:rsid w:val="00995C5A"/>
    <w:rsid w:val="00995FC7"/>
    <w:rsid w:val="009963CE"/>
    <w:rsid w:val="0099642E"/>
    <w:rsid w:val="0099679F"/>
    <w:rsid w:val="009970DC"/>
    <w:rsid w:val="00997191"/>
    <w:rsid w:val="00997860"/>
    <w:rsid w:val="009A01ED"/>
    <w:rsid w:val="009A09CB"/>
    <w:rsid w:val="009A0ECE"/>
    <w:rsid w:val="009A1488"/>
    <w:rsid w:val="009A14AE"/>
    <w:rsid w:val="009A159E"/>
    <w:rsid w:val="009A15D1"/>
    <w:rsid w:val="009A1644"/>
    <w:rsid w:val="009A18F1"/>
    <w:rsid w:val="009A1E7A"/>
    <w:rsid w:val="009A2CB9"/>
    <w:rsid w:val="009A305F"/>
    <w:rsid w:val="009A38D3"/>
    <w:rsid w:val="009A3CC3"/>
    <w:rsid w:val="009A4312"/>
    <w:rsid w:val="009A4747"/>
    <w:rsid w:val="009A4F8B"/>
    <w:rsid w:val="009A52BE"/>
    <w:rsid w:val="009A7049"/>
    <w:rsid w:val="009A7212"/>
    <w:rsid w:val="009A7625"/>
    <w:rsid w:val="009A7F5B"/>
    <w:rsid w:val="009B03E8"/>
    <w:rsid w:val="009B05A8"/>
    <w:rsid w:val="009B09EF"/>
    <w:rsid w:val="009B0A55"/>
    <w:rsid w:val="009B0AA4"/>
    <w:rsid w:val="009B0CE1"/>
    <w:rsid w:val="009B1C11"/>
    <w:rsid w:val="009B24BC"/>
    <w:rsid w:val="009B3036"/>
    <w:rsid w:val="009B34CA"/>
    <w:rsid w:val="009B3816"/>
    <w:rsid w:val="009B3CC0"/>
    <w:rsid w:val="009B3ED2"/>
    <w:rsid w:val="009B4085"/>
    <w:rsid w:val="009B45E5"/>
    <w:rsid w:val="009B4A22"/>
    <w:rsid w:val="009B520A"/>
    <w:rsid w:val="009B5939"/>
    <w:rsid w:val="009B6469"/>
    <w:rsid w:val="009B651E"/>
    <w:rsid w:val="009B65D8"/>
    <w:rsid w:val="009B7012"/>
    <w:rsid w:val="009B77A6"/>
    <w:rsid w:val="009B7C3B"/>
    <w:rsid w:val="009C00E2"/>
    <w:rsid w:val="009C0A95"/>
    <w:rsid w:val="009C0B51"/>
    <w:rsid w:val="009C1789"/>
    <w:rsid w:val="009C19A9"/>
    <w:rsid w:val="009C1A60"/>
    <w:rsid w:val="009C1B85"/>
    <w:rsid w:val="009C1D76"/>
    <w:rsid w:val="009C2448"/>
    <w:rsid w:val="009C2848"/>
    <w:rsid w:val="009C298B"/>
    <w:rsid w:val="009C2C31"/>
    <w:rsid w:val="009C2EA4"/>
    <w:rsid w:val="009C3130"/>
    <w:rsid w:val="009C340A"/>
    <w:rsid w:val="009C37B8"/>
    <w:rsid w:val="009C38A5"/>
    <w:rsid w:val="009C39B4"/>
    <w:rsid w:val="009C44B6"/>
    <w:rsid w:val="009C4A88"/>
    <w:rsid w:val="009C4CD8"/>
    <w:rsid w:val="009C4E8D"/>
    <w:rsid w:val="009C521B"/>
    <w:rsid w:val="009C535E"/>
    <w:rsid w:val="009C56CB"/>
    <w:rsid w:val="009C614A"/>
    <w:rsid w:val="009C61C3"/>
    <w:rsid w:val="009C63DC"/>
    <w:rsid w:val="009C6E61"/>
    <w:rsid w:val="009C7560"/>
    <w:rsid w:val="009C7A60"/>
    <w:rsid w:val="009C7CC3"/>
    <w:rsid w:val="009D02C7"/>
    <w:rsid w:val="009D039B"/>
    <w:rsid w:val="009D112F"/>
    <w:rsid w:val="009D16AC"/>
    <w:rsid w:val="009D16C8"/>
    <w:rsid w:val="009D16CF"/>
    <w:rsid w:val="009D1E31"/>
    <w:rsid w:val="009D292B"/>
    <w:rsid w:val="009D2D4A"/>
    <w:rsid w:val="009D36D1"/>
    <w:rsid w:val="009D3D30"/>
    <w:rsid w:val="009D4A08"/>
    <w:rsid w:val="009D4ABE"/>
    <w:rsid w:val="009D4E45"/>
    <w:rsid w:val="009D4F20"/>
    <w:rsid w:val="009D5AD0"/>
    <w:rsid w:val="009D5B20"/>
    <w:rsid w:val="009D6050"/>
    <w:rsid w:val="009D621E"/>
    <w:rsid w:val="009D634F"/>
    <w:rsid w:val="009D6C04"/>
    <w:rsid w:val="009D6C5D"/>
    <w:rsid w:val="009D736B"/>
    <w:rsid w:val="009D7866"/>
    <w:rsid w:val="009D7B98"/>
    <w:rsid w:val="009D7FE9"/>
    <w:rsid w:val="009E0101"/>
    <w:rsid w:val="009E123A"/>
    <w:rsid w:val="009E12B0"/>
    <w:rsid w:val="009E1A64"/>
    <w:rsid w:val="009E1B01"/>
    <w:rsid w:val="009E2C66"/>
    <w:rsid w:val="009E2D86"/>
    <w:rsid w:val="009E31C3"/>
    <w:rsid w:val="009E39F1"/>
    <w:rsid w:val="009E3D1D"/>
    <w:rsid w:val="009E3F56"/>
    <w:rsid w:val="009E44D5"/>
    <w:rsid w:val="009E483B"/>
    <w:rsid w:val="009E4A03"/>
    <w:rsid w:val="009E4BC3"/>
    <w:rsid w:val="009E4E98"/>
    <w:rsid w:val="009E62D0"/>
    <w:rsid w:val="009E66C9"/>
    <w:rsid w:val="009E673C"/>
    <w:rsid w:val="009E768E"/>
    <w:rsid w:val="009E7A87"/>
    <w:rsid w:val="009F0522"/>
    <w:rsid w:val="009F0717"/>
    <w:rsid w:val="009F08ED"/>
    <w:rsid w:val="009F0A22"/>
    <w:rsid w:val="009F0B86"/>
    <w:rsid w:val="009F0DC6"/>
    <w:rsid w:val="009F11FC"/>
    <w:rsid w:val="009F13B8"/>
    <w:rsid w:val="009F1876"/>
    <w:rsid w:val="009F1B90"/>
    <w:rsid w:val="009F3061"/>
    <w:rsid w:val="009F35F5"/>
    <w:rsid w:val="009F3692"/>
    <w:rsid w:val="009F3CAF"/>
    <w:rsid w:val="009F40F6"/>
    <w:rsid w:val="009F4348"/>
    <w:rsid w:val="009F44BD"/>
    <w:rsid w:val="009F47AF"/>
    <w:rsid w:val="009F4AC2"/>
    <w:rsid w:val="009F587E"/>
    <w:rsid w:val="009F59A3"/>
    <w:rsid w:val="009F61E4"/>
    <w:rsid w:val="009F6791"/>
    <w:rsid w:val="009F6D72"/>
    <w:rsid w:val="009F6FEF"/>
    <w:rsid w:val="009F738D"/>
    <w:rsid w:val="009F75C9"/>
    <w:rsid w:val="009F79AA"/>
    <w:rsid w:val="00A000F4"/>
    <w:rsid w:val="00A00335"/>
    <w:rsid w:val="00A00F95"/>
    <w:rsid w:val="00A01041"/>
    <w:rsid w:val="00A0128C"/>
    <w:rsid w:val="00A0151C"/>
    <w:rsid w:val="00A01F36"/>
    <w:rsid w:val="00A02943"/>
    <w:rsid w:val="00A0311E"/>
    <w:rsid w:val="00A0359E"/>
    <w:rsid w:val="00A039CC"/>
    <w:rsid w:val="00A03A2F"/>
    <w:rsid w:val="00A045CB"/>
    <w:rsid w:val="00A04FA2"/>
    <w:rsid w:val="00A055CD"/>
    <w:rsid w:val="00A06335"/>
    <w:rsid w:val="00A06D83"/>
    <w:rsid w:val="00A06E48"/>
    <w:rsid w:val="00A06E70"/>
    <w:rsid w:val="00A070BF"/>
    <w:rsid w:val="00A07389"/>
    <w:rsid w:val="00A074A1"/>
    <w:rsid w:val="00A0781B"/>
    <w:rsid w:val="00A07B16"/>
    <w:rsid w:val="00A10485"/>
    <w:rsid w:val="00A104B6"/>
    <w:rsid w:val="00A10514"/>
    <w:rsid w:val="00A10878"/>
    <w:rsid w:val="00A10BB1"/>
    <w:rsid w:val="00A11898"/>
    <w:rsid w:val="00A1213D"/>
    <w:rsid w:val="00A12805"/>
    <w:rsid w:val="00A135F4"/>
    <w:rsid w:val="00A13D93"/>
    <w:rsid w:val="00A13DEE"/>
    <w:rsid w:val="00A1455C"/>
    <w:rsid w:val="00A157B3"/>
    <w:rsid w:val="00A15FA2"/>
    <w:rsid w:val="00A16A6A"/>
    <w:rsid w:val="00A1709D"/>
    <w:rsid w:val="00A170DF"/>
    <w:rsid w:val="00A17748"/>
    <w:rsid w:val="00A17C31"/>
    <w:rsid w:val="00A17D58"/>
    <w:rsid w:val="00A20A74"/>
    <w:rsid w:val="00A21117"/>
    <w:rsid w:val="00A211C9"/>
    <w:rsid w:val="00A213E8"/>
    <w:rsid w:val="00A218CD"/>
    <w:rsid w:val="00A219C9"/>
    <w:rsid w:val="00A22004"/>
    <w:rsid w:val="00A22116"/>
    <w:rsid w:val="00A223BA"/>
    <w:rsid w:val="00A225F1"/>
    <w:rsid w:val="00A2345E"/>
    <w:rsid w:val="00A23B6A"/>
    <w:rsid w:val="00A23C8D"/>
    <w:rsid w:val="00A2428D"/>
    <w:rsid w:val="00A24927"/>
    <w:rsid w:val="00A24E5A"/>
    <w:rsid w:val="00A24F8D"/>
    <w:rsid w:val="00A25465"/>
    <w:rsid w:val="00A25486"/>
    <w:rsid w:val="00A254BC"/>
    <w:rsid w:val="00A25A25"/>
    <w:rsid w:val="00A263F1"/>
    <w:rsid w:val="00A26CF7"/>
    <w:rsid w:val="00A27176"/>
    <w:rsid w:val="00A2785D"/>
    <w:rsid w:val="00A27B92"/>
    <w:rsid w:val="00A27ECD"/>
    <w:rsid w:val="00A30350"/>
    <w:rsid w:val="00A3079E"/>
    <w:rsid w:val="00A30BDB"/>
    <w:rsid w:val="00A30C3F"/>
    <w:rsid w:val="00A30C89"/>
    <w:rsid w:val="00A32562"/>
    <w:rsid w:val="00A333D2"/>
    <w:rsid w:val="00A33841"/>
    <w:rsid w:val="00A33863"/>
    <w:rsid w:val="00A33CA6"/>
    <w:rsid w:val="00A33E5F"/>
    <w:rsid w:val="00A33FD9"/>
    <w:rsid w:val="00A3460E"/>
    <w:rsid w:val="00A34A2D"/>
    <w:rsid w:val="00A34C77"/>
    <w:rsid w:val="00A34E62"/>
    <w:rsid w:val="00A351B4"/>
    <w:rsid w:val="00A35ECF"/>
    <w:rsid w:val="00A36163"/>
    <w:rsid w:val="00A362AF"/>
    <w:rsid w:val="00A400BD"/>
    <w:rsid w:val="00A40A6B"/>
    <w:rsid w:val="00A411E6"/>
    <w:rsid w:val="00A41FF3"/>
    <w:rsid w:val="00A427CB"/>
    <w:rsid w:val="00A430A0"/>
    <w:rsid w:val="00A43623"/>
    <w:rsid w:val="00A44006"/>
    <w:rsid w:val="00A444DA"/>
    <w:rsid w:val="00A456BB"/>
    <w:rsid w:val="00A45752"/>
    <w:rsid w:val="00A45F97"/>
    <w:rsid w:val="00A46320"/>
    <w:rsid w:val="00A463CF"/>
    <w:rsid w:val="00A46B2C"/>
    <w:rsid w:val="00A46E2F"/>
    <w:rsid w:val="00A4710E"/>
    <w:rsid w:val="00A47578"/>
    <w:rsid w:val="00A47688"/>
    <w:rsid w:val="00A47AE9"/>
    <w:rsid w:val="00A47CCE"/>
    <w:rsid w:val="00A507D3"/>
    <w:rsid w:val="00A50840"/>
    <w:rsid w:val="00A52285"/>
    <w:rsid w:val="00A526CC"/>
    <w:rsid w:val="00A52C30"/>
    <w:rsid w:val="00A54206"/>
    <w:rsid w:val="00A54770"/>
    <w:rsid w:val="00A54F57"/>
    <w:rsid w:val="00A552CA"/>
    <w:rsid w:val="00A55650"/>
    <w:rsid w:val="00A559E8"/>
    <w:rsid w:val="00A5603D"/>
    <w:rsid w:val="00A566E2"/>
    <w:rsid w:val="00A5791C"/>
    <w:rsid w:val="00A57E7F"/>
    <w:rsid w:val="00A60679"/>
    <w:rsid w:val="00A60764"/>
    <w:rsid w:val="00A614BB"/>
    <w:rsid w:val="00A61518"/>
    <w:rsid w:val="00A61592"/>
    <w:rsid w:val="00A61A2A"/>
    <w:rsid w:val="00A61CC5"/>
    <w:rsid w:val="00A622B6"/>
    <w:rsid w:val="00A62430"/>
    <w:rsid w:val="00A62E34"/>
    <w:rsid w:val="00A6388A"/>
    <w:rsid w:val="00A63A8C"/>
    <w:rsid w:val="00A63BBA"/>
    <w:rsid w:val="00A64101"/>
    <w:rsid w:val="00A64192"/>
    <w:rsid w:val="00A64970"/>
    <w:rsid w:val="00A649AE"/>
    <w:rsid w:val="00A65197"/>
    <w:rsid w:val="00A65AA0"/>
    <w:rsid w:val="00A65C5D"/>
    <w:rsid w:val="00A66139"/>
    <w:rsid w:val="00A663DA"/>
    <w:rsid w:val="00A66AD5"/>
    <w:rsid w:val="00A670EF"/>
    <w:rsid w:val="00A676BA"/>
    <w:rsid w:val="00A679C7"/>
    <w:rsid w:val="00A7044D"/>
    <w:rsid w:val="00A70859"/>
    <w:rsid w:val="00A71083"/>
    <w:rsid w:val="00A724A7"/>
    <w:rsid w:val="00A73076"/>
    <w:rsid w:val="00A7321A"/>
    <w:rsid w:val="00A7372B"/>
    <w:rsid w:val="00A7373B"/>
    <w:rsid w:val="00A73832"/>
    <w:rsid w:val="00A73999"/>
    <w:rsid w:val="00A73AE3"/>
    <w:rsid w:val="00A73B9B"/>
    <w:rsid w:val="00A73C3A"/>
    <w:rsid w:val="00A7440B"/>
    <w:rsid w:val="00A7449A"/>
    <w:rsid w:val="00A74E43"/>
    <w:rsid w:val="00A754AF"/>
    <w:rsid w:val="00A75754"/>
    <w:rsid w:val="00A757AC"/>
    <w:rsid w:val="00A75968"/>
    <w:rsid w:val="00A75A31"/>
    <w:rsid w:val="00A768E9"/>
    <w:rsid w:val="00A76D26"/>
    <w:rsid w:val="00A77EE4"/>
    <w:rsid w:val="00A801B9"/>
    <w:rsid w:val="00A80727"/>
    <w:rsid w:val="00A8147D"/>
    <w:rsid w:val="00A826B2"/>
    <w:rsid w:val="00A82990"/>
    <w:rsid w:val="00A82D6C"/>
    <w:rsid w:val="00A82ECE"/>
    <w:rsid w:val="00A8397F"/>
    <w:rsid w:val="00A83EF0"/>
    <w:rsid w:val="00A8407F"/>
    <w:rsid w:val="00A84862"/>
    <w:rsid w:val="00A84F18"/>
    <w:rsid w:val="00A84FFD"/>
    <w:rsid w:val="00A850F5"/>
    <w:rsid w:val="00A857CC"/>
    <w:rsid w:val="00A8625A"/>
    <w:rsid w:val="00A863AA"/>
    <w:rsid w:val="00A867B2"/>
    <w:rsid w:val="00A870AD"/>
    <w:rsid w:val="00A8727A"/>
    <w:rsid w:val="00A87B5F"/>
    <w:rsid w:val="00A90094"/>
    <w:rsid w:val="00A90B11"/>
    <w:rsid w:val="00A90BF3"/>
    <w:rsid w:val="00A9131B"/>
    <w:rsid w:val="00A91330"/>
    <w:rsid w:val="00A91DCA"/>
    <w:rsid w:val="00A928FA"/>
    <w:rsid w:val="00A934EC"/>
    <w:rsid w:val="00A93B17"/>
    <w:rsid w:val="00A93C72"/>
    <w:rsid w:val="00A93D56"/>
    <w:rsid w:val="00A944A6"/>
    <w:rsid w:val="00A94743"/>
    <w:rsid w:val="00A95118"/>
    <w:rsid w:val="00A952AB"/>
    <w:rsid w:val="00A952B7"/>
    <w:rsid w:val="00A95336"/>
    <w:rsid w:val="00A95435"/>
    <w:rsid w:val="00A955FF"/>
    <w:rsid w:val="00A95785"/>
    <w:rsid w:val="00A957E8"/>
    <w:rsid w:val="00A959BE"/>
    <w:rsid w:val="00A95B93"/>
    <w:rsid w:val="00A95BF2"/>
    <w:rsid w:val="00A9628B"/>
    <w:rsid w:val="00A964BC"/>
    <w:rsid w:val="00A96586"/>
    <w:rsid w:val="00A96732"/>
    <w:rsid w:val="00A97151"/>
    <w:rsid w:val="00A9721E"/>
    <w:rsid w:val="00A973DB"/>
    <w:rsid w:val="00A9749C"/>
    <w:rsid w:val="00A974BE"/>
    <w:rsid w:val="00AA021A"/>
    <w:rsid w:val="00AA0545"/>
    <w:rsid w:val="00AA084A"/>
    <w:rsid w:val="00AA0BA3"/>
    <w:rsid w:val="00AA0C13"/>
    <w:rsid w:val="00AA10BE"/>
    <w:rsid w:val="00AA132C"/>
    <w:rsid w:val="00AA13DF"/>
    <w:rsid w:val="00AA1946"/>
    <w:rsid w:val="00AA1C92"/>
    <w:rsid w:val="00AA1D27"/>
    <w:rsid w:val="00AA2459"/>
    <w:rsid w:val="00AA25B5"/>
    <w:rsid w:val="00AA2FBC"/>
    <w:rsid w:val="00AA36EB"/>
    <w:rsid w:val="00AA4012"/>
    <w:rsid w:val="00AA4B8C"/>
    <w:rsid w:val="00AA4C95"/>
    <w:rsid w:val="00AA552B"/>
    <w:rsid w:val="00AA5E8B"/>
    <w:rsid w:val="00AA5EEC"/>
    <w:rsid w:val="00AA626F"/>
    <w:rsid w:val="00AA671E"/>
    <w:rsid w:val="00AA6A63"/>
    <w:rsid w:val="00AA6AD7"/>
    <w:rsid w:val="00AA6C12"/>
    <w:rsid w:val="00AA6D07"/>
    <w:rsid w:val="00AB003C"/>
    <w:rsid w:val="00AB0086"/>
    <w:rsid w:val="00AB038C"/>
    <w:rsid w:val="00AB0610"/>
    <w:rsid w:val="00AB0958"/>
    <w:rsid w:val="00AB0AF3"/>
    <w:rsid w:val="00AB214F"/>
    <w:rsid w:val="00AB298A"/>
    <w:rsid w:val="00AB2B94"/>
    <w:rsid w:val="00AB3481"/>
    <w:rsid w:val="00AB3514"/>
    <w:rsid w:val="00AB356E"/>
    <w:rsid w:val="00AB3ED6"/>
    <w:rsid w:val="00AB41AD"/>
    <w:rsid w:val="00AB4D48"/>
    <w:rsid w:val="00AB4E44"/>
    <w:rsid w:val="00AB4F15"/>
    <w:rsid w:val="00AB50A5"/>
    <w:rsid w:val="00AB5646"/>
    <w:rsid w:val="00AB6649"/>
    <w:rsid w:val="00AB6B09"/>
    <w:rsid w:val="00AB7949"/>
    <w:rsid w:val="00AB7BF1"/>
    <w:rsid w:val="00AB7C95"/>
    <w:rsid w:val="00AC06F9"/>
    <w:rsid w:val="00AC0959"/>
    <w:rsid w:val="00AC0E21"/>
    <w:rsid w:val="00AC112B"/>
    <w:rsid w:val="00AC12AB"/>
    <w:rsid w:val="00AC1917"/>
    <w:rsid w:val="00AC23E9"/>
    <w:rsid w:val="00AC296D"/>
    <w:rsid w:val="00AC2BBF"/>
    <w:rsid w:val="00AC2F75"/>
    <w:rsid w:val="00AC33A2"/>
    <w:rsid w:val="00AC381D"/>
    <w:rsid w:val="00AC3FEE"/>
    <w:rsid w:val="00AC5901"/>
    <w:rsid w:val="00AC5D64"/>
    <w:rsid w:val="00AC60B0"/>
    <w:rsid w:val="00AC60E2"/>
    <w:rsid w:val="00AC64E3"/>
    <w:rsid w:val="00AC681A"/>
    <w:rsid w:val="00AC6E7C"/>
    <w:rsid w:val="00AC7231"/>
    <w:rsid w:val="00AC7893"/>
    <w:rsid w:val="00AC7EA7"/>
    <w:rsid w:val="00AC7FD0"/>
    <w:rsid w:val="00AD03F0"/>
    <w:rsid w:val="00AD10C8"/>
    <w:rsid w:val="00AD1DC4"/>
    <w:rsid w:val="00AD2205"/>
    <w:rsid w:val="00AD275E"/>
    <w:rsid w:val="00AD2AFE"/>
    <w:rsid w:val="00AD2C0A"/>
    <w:rsid w:val="00AD2C8B"/>
    <w:rsid w:val="00AD2E1B"/>
    <w:rsid w:val="00AD393E"/>
    <w:rsid w:val="00AD3CFC"/>
    <w:rsid w:val="00AD4095"/>
    <w:rsid w:val="00AD44C8"/>
    <w:rsid w:val="00AD4788"/>
    <w:rsid w:val="00AD4D67"/>
    <w:rsid w:val="00AD4E7D"/>
    <w:rsid w:val="00AD513F"/>
    <w:rsid w:val="00AD56B5"/>
    <w:rsid w:val="00AD5AA4"/>
    <w:rsid w:val="00AD5B56"/>
    <w:rsid w:val="00AD5D52"/>
    <w:rsid w:val="00AD61DC"/>
    <w:rsid w:val="00AD6DE8"/>
    <w:rsid w:val="00AD6E9F"/>
    <w:rsid w:val="00AD72A1"/>
    <w:rsid w:val="00AD7360"/>
    <w:rsid w:val="00AD738C"/>
    <w:rsid w:val="00AD787C"/>
    <w:rsid w:val="00AE040C"/>
    <w:rsid w:val="00AE0622"/>
    <w:rsid w:val="00AE13C9"/>
    <w:rsid w:val="00AE17D3"/>
    <w:rsid w:val="00AE1899"/>
    <w:rsid w:val="00AE1E00"/>
    <w:rsid w:val="00AE26A7"/>
    <w:rsid w:val="00AE28EC"/>
    <w:rsid w:val="00AE2FBA"/>
    <w:rsid w:val="00AE3726"/>
    <w:rsid w:val="00AE4108"/>
    <w:rsid w:val="00AE438C"/>
    <w:rsid w:val="00AE4852"/>
    <w:rsid w:val="00AE49BE"/>
    <w:rsid w:val="00AE4A0A"/>
    <w:rsid w:val="00AE4F03"/>
    <w:rsid w:val="00AE53F3"/>
    <w:rsid w:val="00AE5C39"/>
    <w:rsid w:val="00AE5D17"/>
    <w:rsid w:val="00AE5D63"/>
    <w:rsid w:val="00AE6048"/>
    <w:rsid w:val="00AE654E"/>
    <w:rsid w:val="00AE6797"/>
    <w:rsid w:val="00AE6AA2"/>
    <w:rsid w:val="00AE7D2A"/>
    <w:rsid w:val="00AF09FB"/>
    <w:rsid w:val="00AF11F9"/>
    <w:rsid w:val="00AF15D2"/>
    <w:rsid w:val="00AF1779"/>
    <w:rsid w:val="00AF1835"/>
    <w:rsid w:val="00AF1988"/>
    <w:rsid w:val="00AF24A1"/>
    <w:rsid w:val="00AF25DC"/>
    <w:rsid w:val="00AF276B"/>
    <w:rsid w:val="00AF29B5"/>
    <w:rsid w:val="00AF3C88"/>
    <w:rsid w:val="00AF42C1"/>
    <w:rsid w:val="00AF467D"/>
    <w:rsid w:val="00AF48B4"/>
    <w:rsid w:val="00AF4F97"/>
    <w:rsid w:val="00AF55A3"/>
    <w:rsid w:val="00AF5841"/>
    <w:rsid w:val="00AF59EC"/>
    <w:rsid w:val="00AF5E19"/>
    <w:rsid w:val="00AF67D4"/>
    <w:rsid w:val="00AF6F5D"/>
    <w:rsid w:val="00AF762F"/>
    <w:rsid w:val="00B00149"/>
    <w:rsid w:val="00B00DA2"/>
    <w:rsid w:val="00B02F92"/>
    <w:rsid w:val="00B03011"/>
    <w:rsid w:val="00B041EA"/>
    <w:rsid w:val="00B0423A"/>
    <w:rsid w:val="00B04775"/>
    <w:rsid w:val="00B049FE"/>
    <w:rsid w:val="00B05CA0"/>
    <w:rsid w:val="00B05DA6"/>
    <w:rsid w:val="00B0708B"/>
    <w:rsid w:val="00B072DC"/>
    <w:rsid w:val="00B073B4"/>
    <w:rsid w:val="00B077CC"/>
    <w:rsid w:val="00B07AB8"/>
    <w:rsid w:val="00B07B24"/>
    <w:rsid w:val="00B103C9"/>
    <w:rsid w:val="00B1080E"/>
    <w:rsid w:val="00B10CE8"/>
    <w:rsid w:val="00B11A4E"/>
    <w:rsid w:val="00B12C66"/>
    <w:rsid w:val="00B1375E"/>
    <w:rsid w:val="00B13AC2"/>
    <w:rsid w:val="00B13D59"/>
    <w:rsid w:val="00B144FF"/>
    <w:rsid w:val="00B1453B"/>
    <w:rsid w:val="00B14814"/>
    <w:rsid w:val="00B14B06"/>
    <w:rsid w:val="00B14F4F"/>
    <w:rsid w:val="00B15F0B"/>
    <w:rsid w:val="00B161AC"/>
    <w:rsid w:val="00B170D2"/>
    <w:rsid w:val="00B1711D"/>
    <w:rsid w:val="00B20360"/>
    <w:rsid w:val="00B20757"/>
    <w:rsid w:val="00B208A0"/>
    <w:rsid w:val="00B2094A"/>
    <w:rsid w:val="00B20B1B"/>
    <w:rsid w:val="00B20EE4"/>
    <w:rsid w:val="00B21D4C"/>
    <w:rsid w:val="00B220CA"/>
    <w:rsid w:val="00B22740"/>
    <w:rsid w:val="00B229AD"/>
    <w:rsid w:val="00B22D23"/>
    <w:rsid w:val="00B22D71"/>
    <w:rsid w:val="00B238FA"/>
    <w:rsid w:val="00B24822"/>
    <w:rsid w:val="00B2497E"/>
    <w:rsid w:val="00B24B18"/>
    <w:rsid w:val="00B24D39"/>
    <w:rsid w:val="00B24FE1"/>
    <w:rsid w:val="00B251C4"/>
    <w:rsid w:val="00B251D8"/>
    <w:rsid w:val="00B25D0F"/>
    <w:rsid w:val="00B25D47"/>
    <w:rsid w:val="00B25F4A"/>
    <w:rsid w:val="00B267F8"/>
    <w:rsid w:val="00B26AF1"/>
    <w:rsid w:val="00B26B59"/>
    <w:rsid w:val="00B26EF9"/>
    <w:rsid w:val="00B27861"/>
    <w:rsid w:val="00B278F2"/>
    <w:rsid w:val="00B27B5B"/>
    <w:rsid w:val="00B30442"/>
    <w:rsid w:val="00B307D5"/>
    <w:rsid w:val="00B31638"/>
    <w:rsid w:val="00B3164C"/>
    <w:rsid w:val="00B32270"/>
    <w:rsid w:val="00B324FE"/>
    <w:rsid w:val="00B3260B"/>
    <w:rsid w:val="00B32834"/>
    <w:rsid w:val="00B32D81"/>
    <w:rsid w:val="00B330C3"/>
    <w:rsid w:val="00B3358E"/>
    <w:rsid w:val="00B33C2A"/>
    <w:rsid w:val="00B33F4E"/>
    <w:rsid w:val="00B34113"/>
    <w:rsid w:val="00B34168"/>
    <w:rsid w:val="00B3445E"/>
    <w:rsid w:val="00B34CAA"/>
    <w:rsid w:val="00B353C7"/>
    <w:rsid w:val="00B35862"/>
    <w:rsid w:val="00B35C4C"/>
    <w:rsid w:val="00B367CF"/>
    <w:rsid w:val="00B36AB4"/>
    <w:rsid w:val="00B36D63"/>
    <w:rsid w:val="00B36DD8"/>
    <w:rsid w:val="00B37596"/>
    <w:rsid w:val="00B37E2D"/>
    <w:rsid w:val="00B402C7"/>
    <w:rsid w:val="00B403AB"/>
    <w:rsid w:val="00B403C3"/>
    <w:rsid w:val="00B404BB"/>
    <w:rsid w:val="00B404DE"/>
    <w:rsid w:val="00B40DB1"/>
    <w:rsid w:val="00B40DD6"/>
    <w:rsid w:val="00B40FDB"/>
    <w:rsid w:val="00B41032"/>
    <w:rsid w:val="00B41514"/>
    <w:rsid w:val="00B41B87"/>
    <w:rsid w:val="00B41B99"/>
    <w:rsid w:val="00B42A86"/>
    <w:rsid w:val="00B42AAB"/>
    <w:rsid w:val="00B42D55"/>
    <w:rsid w:val="00B436DC"/>
    <w:rsid w:val="00B43C4C"/>
    <w:rsid w:val="00B4408F"/>
    <w:rsid w:val="00B4461C"/>
    <w:rsid w:val="00B46410"/>
    <w:rsid w:val="00B46D72"/>
    <w:rsid w:val="00B472DF"/>
    <w:rsid w:val="00B47486"/>
    <w:rsid w:val="00B47D0C"/>
    <w:rsid w:val="00B50069"/>
    <w:rsid w:val="00B502E1"/>
    <w:rsid w:val="00B50334"/>
    <w:rsid w:val="00B50C4C"/>
    <w:rsid w:val="00B51600"/>
    <w:rsid w:val="00B51713"/>
    <w:rsid w:val="00B5182B"/>
    <w:rsid w:val="00B519B1"/>
    <w:rsid w:val="00B52510"/>
    <w:rsid w:val="00B526D5"/>
    <w:rsid w:val="00B52767"/>
    <w:rsid w:val="00B528F8"/>
    <w:rsid w:val="00B52B4C"/>
    <w:rsid w:val="00B538E1"/>
    <w:rsid w:val="00B53CD0"/>
    <w:rsid w:val="00B53D44"/>
    <w:rsid w:val="00B53E57"/>
    <w:rsid w:val="00B53F28"/>
    <w:rsid w:val="00B540CA"/>
    <w:rsid w:val="00B545C4"/>
    <w:rsid w:val="00B545D6"/>
    <w:rsid w:val="00B55250"/>
    <w:rsid w:val="00B55883"/>
    <w:rsid w:val="00B566AC"/>
    <w:rsid w:val="00B56888"/>
    <w:rsid w:val="00B56D58"/>
    <w:rsid w:val="00B571F8"/>
    <w:rsid w:val="00B6066C"/>
    <w:rsid w:val="00B606F8"/>
    <w:rsid w:val="00B6080E"/>
    <w:rsid w:val="00B60866"/>
    <w:rsid w:val="00B6088E"/>
    <w:rsid w:val="00B61189"/>
    <w:rsid w:val="00B61943"/>
    <w:rsid w:val="00B622EE"/>
    <w:rsid w:val="00B62D95"/>
    <w:rsid w:val="00B634E9"/>
    <w:rsid w:val="00B63694"/>
    <w:rsid w:val="00B63942"/>
    <w:rsid w:val="00B64929"/>
    <w:rsid w:val="00B65193"/>
    <w:rsid w:val="00B655C8"/>
    <w:rsid w:val="00B65606"/>
    <w:rsid w:val="00B656D1"/>
    <w:rsid w:val="00B657CB"/>
    <w:rsid w:val="00B65855"/>
    <w:rsid w:val="00B660B3"/>
    <w:rsid w:val="00B66902"/>
    <w:rsid w:val="00B66D67"/>
    <w:rsid w:val="00B67952"/>
    <w:rsid w:val="00B70019"/>
    <w:rsid w:val="00B70023"/>
    <w:rsid w:val="00B709E8"/>
    <w:rsid w:val="00B70C45"/>
    <w:rsid w:val="00B70CC0"/>
    <w:rsid w:val="00B70E0C"/>
    <w:rsid w:val="00B710EC"/>
    <w:rsid w:val="00B7127C"/>
    <w:rsid w:val="00B718F1"/>
    <w:rsid w:val="00B71918"/>
    <w:rsid w:val="00B7198E"/>
    <w:rsid w:val="00B72F91"/>
    <w:rsid w:val="00B735A5"/>
    <w:rsid w:val="00B7365E"/>
    <w:rsid w:val="00B73A53"/>
    <w:rsid w:val="00B743EA"/>
    <w:rsid w:val="00B74B37"/>
    <w:rsid w:val="00B754AF"/>
    <w:rsid w:val="00B77FF8"/>
    <w:rsid w:val="00B803E6"/>
    <w:rsid w:val="00B80AE7"/>
    <w:rsid w:val="00B817D7"/>
    <w:rsid w:val="00B81810"/>
    <w:rsid w:val="00B81B20"/>
    <w:rsid w:val="00B8200A"/>
    <w:rsid w:val="00B8239C"/>
    <w:rsid w:val="00B82EFA"/>
    <w:rsid w:val="00B82F1F"/>
    <w:rsid w:val="00B82FC3"/>
    <w:rsid w:val="00B831FA"/>
    <w:rsid w:val="00B834D7"/>
    <w:rsid w:val="00B8374A"/>
    <w:rsid w:val="00B84101"/>
    <w:rsid w:val="00B8421A"/>
    <w:rsid w:val="00B84335"/>
    <w:rsid w:val="00B8479D"/>
    <w:rsid w:val="00B84D19"/>
    <w:rsid w:val="00B84D29"/>
    <w:rsid w:val="00B8549A"/>
    <w:rsid w:val="00B857AD"/>
    <w:rsid w:val="00B8679C"/>
    <w:rsid w:val="00B87737"/>
    <w:rsid w:val="00B87A2D"/>
    <w:rsid w:val="00B87B19"/>
    <w:rsid w:val="00B87C89"/>
    <w:rsid w:val="00B87EF6"/>
    <w:rsid w:val="00B903B8"/>
    <w:rsid w:val="00B90659"/>
    <w:rsid w:val="00B91656"/>
    <w:rsid w:val="00B91B7B"/>
    <w:rsid w:val="00B91DD5"/>
    <w:rsid w:val="00B9236A"/>
    <w:rsid w:val="00B9261C"/>
    <w:rsid w:val="00B92739"/>
    <w:rsid w:val="00B92D24"/>
    <w:rsid w:val="00B92F69"/>
    <w:rsid w:val="00B938B5"/>
    <w:rsid w:val="00B9404C"/>
    <w:rsid w:val="00B941AA"/>
    <w:rsid w:val="00B94CEC"/>
    <w:rsid w:val="00B95211"/>
    <w:rsid w:val="00B9571E"/>
    <w:rsid w:val="00B95744"/>
    <w:rsid w:val="00B96604"/>
    <w:rsid w:val="00B978A5"/>
    <w:rsid w:val="00BA0143"/>
    <w:rsid w:val="00BA1380"/>
    <w:rsid w:val="00BA18E9"/>
    <w:rsid w:val="00BA202F"/>
    <w:rsid w:val="00BA230F"/>
    <w:rsid w:val="00BA2781"/>
    <w:rsid w:val="00BA2C37"/>
    <w:rsid w:val="00BA2FC4"/>
    <w:rsid w:val="00BA311C"/>
    <w:rsid w:val="00BA314E"/>
    <w:rsid w:val="00BA3BC9"/>
    <w:rsid w:val="00BA3BFA"/>
    <w:rsid w:val="00BA3F23"/>
    <w:rsid w:val="00BA482B"/>
    <w:rsid w:val="00BA4B8F"/>
    <w:rsid w:val="00BA4D37"/>
    <w:rsid w:val="00BA56EF"/>
    <w:rsid w:val="00BA5B36"/>
    <w:rsid w:val="00BA5FA4"/>
    <w:rsid w:val="00BA662F"/>
    <w:rsid w:val="00BA696C"/>
    <w:rsid w:val="00BA6D6E"/>
    <w:rsid w:val="00BA710A"/>
    <w:rsid w:val="00BA7D00"/>
    <w:rsid w:val="00BB0033"/>
    <w:rsid w:val="00BB019C"/>
    <w:rsid w:val="00BB0264"/>
    <w:rsid w:val="00BB0759"/>
    <w:rsid w:val="00BB0806"/>
    <w:rsid w:val="00BB10C5"/>
    <w:rsid w:val="00BB11C4"/>
    <w:rsid w:val="00BB1C8E"/>
    <w:rsid w:val="00BB1DB2"/>
    <w:rsid w:val="00BB1FB6"/>
    <w:rsid w:val="00BB28CD"/>
    <w:rsid w:val="00BB2CA9"/>
    <w:rsid w:val="00BB2DD7"/>
    <w:rsid w:val="00BB2E32"/>
    <w:rsid w:val="00BB2F4A"/>
    <w:rsid w:val="00BB3510"/>
    <w:rsid w:val="00BB3DBE"/>
    <w:rsid w:val="00BB5255"/>
    <w:rsid w:val="00BB6227"/>
    <w:rsid w:val="00BB670C"/>
    <w:rsid w:val="00BB6D3B"/>
    <w:rsid w:val="00BB79AB"/>
    <w:rsid w:val="00BB7A0E"/>
    <w:rsid w:val="00BB7D3C"/>
    <w:rsid w:val="00BB7F80"/>
    <w:rsid w:val="00BC01DA"/>
    <w:rsid w:val="00BC105C"/>
    <w:rsid w:val="00BC16E5"/>
    <w:rsid w:val="00BC2181"/>
    <w:rsid w:val="00BC2202"/>
    <w:rsid w:val="00BC24FE"/>
    <w:rsid w:val="00BC3073"/>
    <w:rsid w:val="00BC35EB"/>
    <w:rsid w:val="00BC3767"/>
    <w:rsid w:val="00BC3A28"/>
    <w:rsid w:val="00BC3CC9"/>
    <w:rsid w:val="00BC54C1"/>
    <w:rsid w:val="00BC56B7"/>
    <w:rsid w:val="00BC5787"/>
    <w:rsid w:val="00BC58C4"/>
    <w:rsid w:val="00BC5E1D"/>
    <w:rsid w:val="00BC6985"/>
    <w:rsid w:val="00BC74C3"/>
    <w:rsid w:val="00BC7567"/>
    <w:rsid w:val="00BC7C2B"/>
    <w:rsid w:val="00BD021A"/>
    <w:rsid w:val="00BD0447"/>
    <w:rsid w:val="00BD06EC"/>
    <w:rsid w:val="00BD07BF"/>
    <w:rsid w:val="00BD0825"/>
    <w:rsid w:val="00BD0A14"/>
    <w:rsid w:val="00BD0BF3"/>
    <w:rsid w:val="00BD19AA"/>
    <w:rsid w:val="00BD1B28"/>
    <w:rsid w:val="00BD1ED1"/>
    <w:rsid w:val="00BD2089"/>
    <w:rsid w:val="00BD208C"/>
    <w:rsid w:val="00BD213A"/>
    <w:rsid w:val="00BD228D"/>
    <w:rsid w:val="00BD2A46"/>
    <w:rsid w:val="00BD3167"/>
    <w:rsid w:val="00BD31E9"/>
    <w:rsid w:val="00BD3405"/>
    <w:rsid w:val="00BD3968"/>
    <w:rsid w:val="00BD3B70"/>
    <w:rsid w:val="00BD3EB0"/>
    <w:rsid w:val="00BD4401"/>
    <w:rsid w:val="00BD4C45"/>
    <w:rsid w:val="00BD537B"/>
    <w:rsid w:val="00BD5614"/>
    <w:rsid w:val="00BD5862"/>
    <w:rsid w:val="00BD5A3A"/>
    <w:rsid w:val="00BD5FA3"/>
    <w:rsid w:val="00BD60C0"/>
    <w:rsid w:val="00BD61EA"/>
    <w:rsid w:val="00BD649C"/>
    <w:rsid w:val="00BD667F"/>
    <w:rsid w:val="00BD6B0A"/>
    <w:rsid w:val="00BD6D99"/>
    <w:rsid w:val="00BD792F"/>
    <w:rsid w:val="00BE0844"/>
    <w:rsid w:val="00BE0B70"/>
    <w:rsid w:val="00BE1220"/>
    <w:rsid w:val="00BE1547"/>
    <w:rsid w:val="00BE1CE3"/>
    <w:rsid w:val="00BE1EDA"/>
    <w:rsid w:val="00BE2267"/>
    <w:rsid w:val="00BE226D"/>
    <w:rsid w:val="00BE2377"/>
    <w:rsid w:val="00BE2B14"/>
    <w:rsid w:val="00BE2C00"/>
    <w:rsid w:val="00BE2E01"/>
    <w:rsid w:val="00BE328A"/>
    <w:rsid w:val="00BE3B8B"/>
    <w:rsid w:val="00BE47CC"/>
    <w:rsid w:val="00BE4ABF"/>
    <w:rsid w:val="00BE4D54"/>
    <w:rsid w:val="00BE4F2B"/>
    <w:rsid w:val="00BE5343"/>
    <w:rsid w:val="00BE585E"/>
    <w:rsid w:val="00BE671C"/>
    <w:rsid w:val="00BE6832"/>
    <w:rsid w:val="00BE750C"/>
    <w:rsid w:val="00BE75AA"/>
    <w:rsid w:val="00BE76DD"/>
    <w:rsid w:val="00BE779A"/>
    <w:rsid w:val="00BE7B4D"/>
    <w:rsid w:val="00BE7CAE"/>
    <w:rsid w:val="00BF0E53"/>
    <w:rsid w:val="00BF0F09"/>
    <w:rsid w:val="00BF11F5"/>
    <w:rsid w:val="00BF13F1"/>
    <w:rsid w:val="00BF1D3E"/>
    <w:rsid w:val="00BF2231"/>
    <w:rsid w:val="00BF27AA"/>
    <w:rsid w:val="00BF2F50"/>
    <w:rsid w:val="00BF42C4"/>
    <w:rsid w:val="00BF4507"/>
    <w:rsid w:val="00BF47A3"/>
    <w:rsid w:val="00BF5525"/>
    <w:rsid w:val="00BF5569"/>
    <w:rsid w:val="00BF58F4"/>
    <w:rsid w:val="00BF5F4F"/>
    <w:rsid w:val="00BF64E6"/>
    <w:rsid w:val="00BF66D5"/>
    <w:rsid w:val="00BF6B67"/>
    <w:rsid w:val="00BF6EBD"/>
    <w:rsid w:val="00BF7162"/>
    <w:rsid w:val="00BF739C"/>
    <w:rsid w:val="00BF77A7"/>
    <w:rsid w:val="00BF7D8D"/>
    <w:rsid w:val="00BF7DEF"/>
    <w:rsid w:val="00BF7DF4"/>
    <w:rsid w:val="00BF7F49"/>
    <w:rsid w:val="00C00309"/>
    <w:rsid w:val="00C007F3"/>
    <w:rsid w:val="00C0129C"/>
    <w:rsid w:val="00C0149C"/>
    <w:rsid w:val="00C0154B"/>
    <w:rsid w:val="00C01B16"/>
    <w:rsid w:val="00C01CCF"/>
    <w:rsid w:val="00C02910"/>
    <w:rsid w:val="00C02E24"/>
    <w:rsid w:val="00C03AFD"/>
    <w:rsid w:val="00C03FBE"/>
    <w:rsid w:val="00C0442D"/>
    <w:rsid w:val="00C044C0"/>
    <w:rsid w:val="00C04695"/>
    <w:rsid w:val="00C048FE"/>
    <w:rsid w:val="00C04C95"/>
    <w:rsid w:val="00C04D57"/>
    <w:rsid w:val="00C05004"/>
    <w:rsid w:val="00C0540B"/>
    <w:rsid w:val="00C0590C"/>
    <w:rsid w:val="00C0592A"/>
    <w:rsid w:val="00C060AD"/>
    <w:rsid w:val="00C062C7"/>
    <w:rsid w:val="00C06BE9"/>
    <w:rsid w:val="00C07D64"/>
    <w:rsid w:val="00C101C3"/>
    <w:rsid w:val="00C106B9"/>
    <w:rsid w:val="00C10E2A"/>
    <w:rsid w:val="00C10FF7"/>
    <w:rsid w:val="00C12143"/>
    <w:rsid w:val="00C1220F"/>
    <w:rsid w:val="00C122BC"/>
    <w:rsid w:val="00C1230D"/>
    <w:rsid w:val="00C12415"/>
    <w:rsid w:val="00C125E2"/>
    <w:rsid w:val="00C12D1D"/>
    <w:rsid w:val="00C1327B"/>
    <w:rsid w:val="00C1423E"/>
    <w:rsid w:val="00C1440F"/>
    <w:rsid w:val="00C14AD4"/>
    <w:rsid w:val="00C14B26"/>
    <w:rsid w:val="00C14BB9"/>
    <w:rsid w:val="00C15D1A"/>
    <w:rsid w:val="00C1647F"/>
    <w:rsid w:val="00C164DD"/>
    <w:rsid w:val="00C166D0"/>
    <w:rsid w:val="00C168AC"/>
    <w:rsid w:val="00C16E94"/>
    <w:rsid w:val="00C175E5"/>
    <w:rsid w:val="00C179B6"/>
    <w:rsid w:val="00C17E96"/>
    <w:rsid w:val="00C17EBB"/>
    <w:rsid w:val="00C2045C"/>
    <w:rsid w:val="00C20C1D"/>
    <w:rsid w:val="00C20E0D"/>
    <w:rsid w:val="00C21738"/>
    <w:rsid w:val="00C21D2A"/>
    <w:rsid w:val="00C22EEA"/>
    <w:rsid w:val="00C23410"/>
    <w:rsid w:val="00C2360F"/>
    <w:rsid w:val="00C23711"/>
    <w:rsid w:val="00C239CA"/>
    <w:rsid w:val="00C23D7D"/>
    <w:rsid w:val="00C23E47"/>
    <w:rsid w:val="00C240F2"/>
    <w:rsid w:val="00C2442C"/>
    <w:rsid w:val="00C25019"/>
    <w:rsid w:val="00C25541"/>
    <w:rsid w:val="00C25CA7"/>
    <w:rsid w:val="00C25D9C"/>
    <w:rsid w:val="00C25DD6"/>
    <w:rsid w:val="00C266BF"/>
    <w:rsid w:val="00C2681D"/>
    <w:rsid w:val="00C26B60"/>
    <w:rsid w:val="00C26DD8"/>
    <w:rsid w:val="00C26E08"/>
    <w:rsid w:val="00C273E3"/>
    <w:rsid w:val="00C27A8A"/>
    <w:rsid w:val="00C27D37"/>
    <w:rsid w:val="00C3062A"/>
    <w:rsid w:val="00C30DCD"/>
    <w:rsid w:val="00C3146B"/>
    <w:rsid w:val="00C31813"/>
    <w:rsid w:val="00C3184A"/>
    <w:rsid w:val="00C328DF"/>
    <w:rsid w:val="00C32A93"/>
    <w:rsid w:val="00C3314B"/>
    <w:rsid w:val="00C33D10"/>
    <w:rsid w:val="00C33E2E"/>
    <w:rsid w:val="00C34845"/>
    <w:rsid w:val="00C35BE1"/>
    <w:rsid w:val="00C35C3A"/>
    <w:rsid w:val="00C36191"/>
    <w:rsid w:val="00C36263"/>
    <w:rsid w:val="00C3631B"/>
    <w:rsid w:val="00C36569"/>
    <w:rsid w:val="00C3665C"/>
    <w:rsid w:val="00C36A35"/>
    <w:rsid w:val="00C36E7A"/>
    <w:rsid w:val="00C36F2F"/>
    <w:rsid w:val="00C3712A"/>
    <w:rsid w:val="00C37273"/>
    <w:rsid w:val="00C37797"/>
    <w:rsid w:val="00C37B92"/>
    <w:rsid w:val="00C37D23"/>
    <w:rsid w:val="00C37D2F"/>
    <w:rsid w:val="00C4014C"/>
    <w:rsid w:val="00C40189"/>
    <w:rsid w:val="00C40774"/>
    <w:rsid w:val="00C41271"/>
    <w:rsid w:val="00C41314"/>
    <w:rsid w:val="00C41582"/>
    <w:rsid w:val="00C41AFE"/>
    <w:rsid w:val="00C41BD9"/>
    <w:rsid w:val="00C41DFC"/>
    <w:rsid w:val="00C42309"/>
    <w:rsid w:val="00C4250A"/>
    <w:rsid w:val="00C42820"/>
    <w:rsid w:val="00C42ACB"/>
    <w:rsid w:val="00C42B94"/>
    <w:rsid w:val="00C42E20"/>
    <w:rsid w:val="00C43476"/>
    <w:rsid w:val="00C43AAC"/>
    <w:rsid w:val="00C44298"/>
    <w:rsid w:val="00C449B3"/>
    <w:rsid w:val="00C4544C"/>
    <w:rsid w:val="00C4596A"/>
    <w:rsid w:val="00C45A0B"/>
    <w:rsid w:val="00C45B45"/>
    <w:rsid w:val="00C45BC4"/>
    <w:rsid w:val="00C46227"/>
    <w:rsid w:val="00C463E1"/>
    <w:rsid w:val="00C465B6"/>
    <w:rsid w:val="00C47259"/>
    <w:rsid w:val="00C477F2"/>
    <w:rsid w:val="00C47DCE"/>
    <w:rsid w:val="00C50847"/>
    <w:rsid w:val="00C50FB7"/>
    <w:rsid w:val="00C512BF"/>
    <w:rsid w:val="00C5164A"/>
    <w:rsid w:val="00C516A4"/>
    <w:rsid w:val="00C523D4"/>
    <w:rsid w:val="00C52425"/>
    <w:rsid w:val="00C52449"/>
    <w:rsid w:val="00C5286C"/>
    <w:rsid w:val="00C528BA"/>
    <w:rsid w:val="00C52AA6"/>
    <w:rsid w:val="00C53116"/>
    <w:rsid w:val="00C53890"/>
    <w:rsid w:val="00C539BC"/>
    <w:rsid w:val="00C53BD7"/>
    <w:rsid w:val="00C54216"/>
    <w:rsid w:val="00C5461C"/>
    <w:rsid w:val="00C54683"/>
    <w:rsid w:val="00C548DD"/>
    <w:rsid w:val="00C54D5A"/>
    <w:rsid w:val="00C55622"/>
    <w:rsid w:val="00C5572A"/>
    <w:rsid w:val="00C55BD1"/>
    <w:rsid w:val="00C55E2C"/>
    <w:rsid w:val="00C563A4"/>
    <w:rsid w:val="00C56DC4"/>
    <w:rsid w:val="00C56E66"/>
    <w:rsid w:val="00C5715D"/>
    <w:rsid w:val="00C57332"/>
    <w:rsid w:val="00C57A5C"/>
    <w:rsid w:val="00C60404"/>
    <w:rsid w:val="00C606BB"/>
    <w:rsid w:val="00C61220"/>
    <w:rsid w:val="00C6181A"/>
    <w:rsid w:val="00C6182E"/>
    <w:rsid w:val="00C61C2A"/>
    <w:rsid w:val="00C62068"/>
    <w:rsid w:val="00C6364A"/>
    <w:rsid w:val="00C6375E"/>
    <w:rsid w:val="00C649E9"/>
    <w:rsid w:val="00C64E10"/>
    <w:rsid w:val="00C65678"/>
    <w:rsid w:val="00C65929"/>
    <w:rsid w:val="00C65A9C"/>
    <w:rsid w:val="00C65EAC"/>
    <w:rsid w:val="00C66851"/>
    <w:rsid w:val="00C6696C"/>
    <w:rsid w:val="00C66E22"/>
    <w:rsid w:val="00C67304"/>
    <w:rsid w:val="00C676F6"/>
    <w:rsid w:val="00C707F5"/>
    <w:rsid w:val="00C70EAA"/>
    <w:rsid w:val="00C70FDA"/>
    <w:rsid w:val="00C711DA"/>
    <w:rsid w:val="00C7138E"/>
    <w:rsid w:val="00C71FAA"/>
    <w:rsid w:val="00C720E9"/>
    <w:rsid w:val="00C726C3"/>
    <w:rsid w:val="00C72BE4"/>
    <w:rsid w:val="00C73973"/>
    <w:rsid w:val="00C73F22"/>
    <w:rsid w:val="00C7421B"/>
    <w:rsid w:val="00C744FB"/>
    <w:rsid w:val="00C7498A"/>
    <w:rsid w:val="00C74A2F"/>
    <w:rsid w:val="00C74CC4"/>
    <w:rsid w:val="00C74FCC"/>
    <w:rsid w:val="00C75243"/>
    <w:rsid w:val="00C7543C"/>
    <w:rsid w:val="00C75651"/>
    <w:rsid w:val="00C761FC"/>
    <w:rsid w:val="00C76850"/>
    <w:rsid w:val="00C769BD"/>
    <w:rsid w:val="00C7753F"/>
    <w:rsid w:val="00C77A33"/>
    <w:rsid w:val="00C77F00"/>
    <w:rsid w:val="00C801C6"/>
    <w:rsid w:val="00C802E4"/>
    <w:rsid w:val="00C811D4"/>
    <w:rsid w:val="00C8188D"/>
    <w:rsid w:val="00C818B5"/>
    <w:rsid w:val="00C81DB5"/>
    <w:rsid w:val="00C82006"/>
    <w:rsid w:val="00C82F04"/>
    <w:rsid w:val="00C83873"/>
    <w:rsid w:val="00C83CC6"/>
    <w:rsid w:val="00C8421C"/>
    <w:rsid w:val="00C8425A"/>
    <w:rsid w:val="00C8480A"/>
    <w:rsid w:val="00C848B6"/>
    <w:rsid w:val="00C84D49"/>
    <w:rsid w:val="00C84EF5"/>
    <w:rsid w:val="00C84FDA"/>
    <w:rsid w:val="00C85134"/>
    <w:rsid w:val="00C85604"/>
    <w:rsid w:val="00C85EA1"/>
    <w:rsid w:val="00C863A9"/>
    <w:rsid w:val="00C869B6"/>
    <w:rsid w:val="00C86BB6"/>
    <w:rsid w:val="00C90263"/>
    <w:rsid w:val="00C904C1"/>
    <w:rsid w:val="00C9115C"/>
    <w:rsid w:val="00C91160"/>
    <w:rsid w:val="00C915A6"/>
    <w:rsid w:val="00C91C28"/>
    <w:rsid w:val="00C925EB"/>
    <w:rsid w:val="00C92CDA"/>
    <w:rsid w:val="00C934EA"/>
    <w:rsid w:val="00C935C0"/>
    <w:rsid w:val="00C93EDE"/>
    <w:rsid w:val="00C94149"/>
    <w:rsid w:val="00C94244"/>
    <w:rsid w:val="00C945A4"/>
    <w:rsid w:val="00C94F96"/>
    <w:rsid w:val="00C94F9E"/>
    <w:rsid w:val="00C94FA4"/>
    <w:rsid w:val="00C958D7"/>
    <w:rsid w:val="00C95F96"/>
    <w:rsid w:val="00C96D5B"/>
    <w:rsid w:val="00C97153"/>
    <w:rsid w:val="00C97B94"/>
    <w:rsid w:val="00CA008B"/>
    <w:rsid w:val="00CA09AB"/>
    <w:rsid w:val="00CA0B37"/>
    <w:rsid w:val="00CA1254"/>
    <w:rsid w:val="00CA1463"/>
    <w:rsid w:val="00CA1879"/>
    <w:rsid w:val="00CA1B38"/>
    <w:rsid w:val="00CA23CD"/>
    <w:rsid w:val="00CA2515"/>
    <w:rsid w:val="00CA271B"/>
    <w:rsid w:val="00CA2785"/>
    <w:rsid w:val="00CA2827"/>
    <w:rsid w:val="00CA2D48"/>
    <w:rsid w:val="00CA36F2"/>
    <w:rsid w:val="00CA3AAC"/>
    <w:rsid w:val="00CA40DF"/>
    <w:rsid w:val="00CA4891"/>
    <w:rsid w:val="00CA50BC"/>
    <w:rsid w:val="00CA5545"/>
    <w:rsid w:val="00CA57A3"/>
    <w:rsid w:val="00CA5ABC"/>
    <w:rsid w:val="00CA5C9A"/>
    <w:rsid w:val="00CA5E3A"/>
    <w:rsid w:val="00CA5EB0"/>
    <w:rsid w:val="00CA7817"/>
    <w:rsid w:val="00CA7E52"/>
    <w:rsid w:val="00CB037C"/>
    <w:rsid w:val="00CB0542"/>
    <w:rsid w:val="00CB082B"/>
    <w:rsid w:val="00CB1303"/>
    <w:rsid w:val="00CB153C"/>
    <w:rsid w:val="00CB16D6"/>
    <w:rsid w:val="00CB1850"/>
    <w:rsid w:val="00CB2030"/>
    <w:rsid w:val="00CB29E5"/>
    <w:rsid w:val="00CB2B75"/>
    <w:rsid w:val="00CB2DD1"/>
    <w:rsid w:val="00CB3806"/>
    <w:rsid w:val="00CB39C2"/>
    <w:rsid w:val="00CB4273"/>
    <w:rsid w:val="00CB42F9"/>
    <w:rsid w:val="00CB46A3"/>
    <w:rsid w:val="00CB4843"/>
    <w:rsid w:val="00CB4C81"/>
    <w:rsid w:val="00CB4EFE"/>
    <w:rsid w:val="00CB507A"/>
    <w:rsid w:val="00CB5807"/>
    <w:rsid w:val="00CB61BF"/>
    <w:rsid w:val="00CB6A31"/>
    <w:rsid w:val="00CB6CDA"/>
    <w:rsid w:val="00CB6FA9"/>
    <w:rsid w:val="00CB71CF"/>
    <w:rsid w:val="00CB724E"/>
    <w:rsid w:val="00CB75D3"/>
    <w:rsid w:val="00CC0380"/>
    <w:rsid w:val="00CC04CC"/>
    <w:rsid w:val="00CC04E6"/>
    <w:rsid w:val="00CC10A1"/>
    <w:rsid w:val="00CC1470"/>
    <w:rsid w:val="00CC1CC9"/>
    <w:rsid w:val="00CC2167"/>
    <w:rsid w:val="00CC3DB1"/>
    <w:rsid w:val="00CC3EAC"/>
    <w:rsid w:val="00CC4C9C"/>
    <w:rsid w:val="00CC502E"/>
    <w:rsid w:val="00CC528C"/>
    <w:rsid w:val="00CC541D"/>
    <w:rsid w:val="00CC5BCC"/>
    <w:rsid w:val="00CC6350"/>
    <w:rsid w:val="00CC6801"/>
    <w:rsid w:val="00CC6A13"/>
    <w:rsid w:val="00CC6D99"/>
    <w:rsid w:val="00CC6DA9"/>
    <w:rsid w:val="00CC73DD"/>
    <w:rsid w:val="00CC7639"/>
    <w:rsid w:val="00CC7B34"/>
    <w:rsid w:val="00CD014A"/>
    <w:rsid w:val="00CD0480"/>
    <w:rsid w:val="00CD09D5"/>
    <w:rsid w:val="00CD0A0F"/>
    <w:rsid w:val="00CD0C59"/>
    <w:rsid w:val="00CD1189"/>
    <w:rsid w:val="00CD20D2"/>
    <w:rsid w:val="00CD24CB"/>
    <w:rsid w:val="00CD2844"/>
    <w:rsid w:val="00CD2862"/>
    <w:rsid w:val="00CD28D8"/>
    <w:rsid w:val="00CD3249"/>
    <w:rsid w:val="00CD37D3"/>
    <w:rsid w:val="00CD3862"/>
    <w:rsid w:val="00CD38AC"/>
    <w:rsid w:val="00CD39E4"/>
    <w:rsid w:val="00CD4915"/>
    <w:rsid w:val="00CD4A12"/>
    <w:rsid w:val="00CD5C2D"/>
    <w:rsid w:val="00CD6767"/>
    <w:rsid w:val="00CD6EF7"/>
    <w:rsid w:val="00CD7651"/>
    <w:rsid w:val="00CE0237"/>
    <w:rsid w:val="00CE0907"/>
    <w:rsid w:val="00CE0A21"/>
    <w:rsid w:val="00CE0A6A"/>
    <w:rsid w:val="00CE1C7F"/>
    <w:rsid w:val="00CE26AB"/>
    <w:rsid w:val="00CE2A31"/>
    <w:rsid w:val="00CE2C15"/>
    <w:rsid w:val="00CE2D06"/>
    <w:rsid w:val="00CE2DA1"/>
    <w:rsid w:val="00CE2E9A"/>
    <w:rsid w:val="00CE33DF"/>
    <w:rsid w:val="00CE53D5"/>
    <w:rsid w:val="00CE58AE"/>
    <w:rsid w:val="00CE5907"/>
    <w:rsid w:val="00CE5CD7"/>
    <w:rsid w:val="00CE614A"/>
    <w:rsid w:val="00CE6A6F"/>
    <w:rsid w:val="00CE6C60"/>
    <w:rsid w:val="00CE6E41"/>
    <w:rsid w:val="00CE6F15"/>
    <w:rsid w:val="00CE736E"/>
    <w:rsid w:val="00CE75D7"/>
    <w:rsid w:val="00CE7A7A"/>
    <w:rsid w:val="00CE7C20"/>
    <w:rsid w:val="00CE7E58"/>
    <w:rsid w:val="00CF02D7"/>
    <w:rsid w:val="00CF0E80"/>
    <w:rsid w:val="00CF107D"/>
    <w:rsid w:val="00CF14D0"/>
    <w:rsid w:val="00CF1508"/>
    <w:rsid w:val="00CF19F5"/>
    <w:rsid w:val="00CF254F"/>
    <w:rsid w:val="00CF2795"/>
    <w:rsid w:val="00CF2A73"/>
    <w:rsid w:val="00CF36B9"/>
    <w:rsid w:val="00CF3B3C"/>
    <w:rsid w:val="00CF4110"/>
    <w:rsid w:val="00CF4ED5"/>
    <w:rsid w:val="00CF531C"/>
    <w:rsid w:val="00CF5F46"/>
    <w:rsid w:val="00CF680E"/>
    <w:rsid w:val="00CF6AE8"/>
    <w:rsid w:val="00CF75AD"/>
    <w:rsid w:val="00CF7A9B"/>
    <w:rsid w:val="00D00C24"/>
    <w:rsid w:val="00D0177E"/>
    <w:rsid w:val="00D01D54"/>
    <w:rsid w:val="00D02061"/>
    <w:rsid w:val="00D022D4"/>
    <w:rsid w:val="00D03210"/>
    <w:rsid w:val="00D03B24"/>
    <w:rsid w:val="00D03D11"/>
    <w:rsid w:val="00D04C3E"/>
    <w:rsid w:val="00D05072"/>
    <w:rsid w:val="00D058EC"/>
    <w:rsid w:val="00D05B8C"/>
    <w:rsid w:val="00D05E06"/>
    <w:rsid w:val="00D062FB"/>
    <w:rsid w:val="00D06760"/>
    <w:rsid w:val="00D06A95"/>
    <w:rsid w:val="00D06DFB"/>
    <w:rsid w:val="00D07082"/>
    <w:rsid w:val="00D07417"/>
    <w:rsid w:val="00D07740"/>
    <w:rsid w:val="00D0784B"/>
    <w:rsid w:val="00D0786C"/>
    <w:rsid w:val="00D0791F"/>
    <w:rsid w:val="00D10C35"/>
    <w:rsid w:val="00D110C2"/>
    <w:rsid w:val="00D110EE"/>
    <w:rsid w:val="00D121AB"/>
    <w:rsid w:val="00D12A47"/>
    <w:rsid w:val="00D12B7F"/>
    <w:rsid w:val="00D12BA7"/>
    <w:rsid w:val="00D1372A"/>
    <w:rsid w:val="00D13FD9"/>
    <w:rsid w:val="00D144BF"/>
    <w:rsid w:val="00D14AF0"/>
    <w:rsid w:val="00D14BEF"/>
    <w:rsid w:val="00D1523F"/>
    <w:rsid w:val="00D15910"/>
    <w:rsid w:val="00D15D5A"/>
    <w:rsid w:val="00D15E80"/>
    <w:rsid w:val="00D16102"/>
    <w:rsid w:val="00D16C83"/>
    <w:rsid w:val="00D17207"/>
    <w:rsid w:val="00D20281"/>
    <w:rsid w:val="00D2062F"/>
    <w:rsid w:val="00D20679"/>
    <w:rsid w:val="00D2133C"/>
    <w:rsid w:val="00D216EA"/>
    <w:rsid w:val="00D21FCD"/>
    <w:rsid w:val="00D23515"/>
    <w:rsid w:val="00D23573"/>
    <w:rsid w:val="00D236C3"/>
    <w:rsid w:val="00D23852"/>
    <w:rsid w:val="00D23DD2"/>
    <w:rsid w:val="00D2400E"/>
    <w:rsid w:val="00D2447B"/>
    <w:rsid w:val="00D24641"/>
    <w:rsid w:val="00D24922"/>
    <w:rsid w:val="00D26103"/>
    <w:rsid w:val="00D26A3F"/>
    <w:rsid w:val="00D26B32"/>
    <w:rsid w:val="00D26F9F"/>
    <w:rsid w:val="00D2713D"/>
    <w:rsid w:val="00D273D5"/>
    <w:rsid w:val="00D278B8"/>
    <w:rsid w:val="00D27EC8"/>
    <w:rsid w:val="00D30075"/>
    <w:rsid w:val="00D300FA"/>
    <w:rsid w:val="00D30F14"/>
    <w:rsid w:val="00D30F46"/>
    <w:rsid w:val="00D3122C"/>
    <w:rsid w:val="00D3179E"/>
    <w:rsid w:val="00D322C6"/>
    <w:rsid w:val="00D32981"/>
    <w:rsid w:val="00D32C70"/>
    <w:rsid w:val="00D3378E"/>
    <w:rsid w:val="00D34979"/>
    <w:rsid w:val="00D35061"/>
    <w:rsid w:val="00D35502"/>
    <w:rsid w:val="00D356A8"/>
    <w:rsid w:val="00D358BB"/>
    <w:rsid w:val="00D35995"/>
    <w:rsid w:val="00D35B62"/>
    <w:rsid w:val="00D365A7"/>
    <w:rsid w:val="00D367AC"/>
    <w:rsid w:val="00D3699E"/>
    <w:rsid w:val="00D369A4"/>
    <w:rsid w:val="00D372F8"/>
    <w:rsid w:val="00D374E1"/>
    <w:rsid w:val="00D37813"/>
    <w:rsid w:val="00D378C7"/>
    <w:rsid w:val="00D37EAB"/>
    <w:rsid w:val="00D40523"/>
    <w:rsid w:val="00D4183D"/>
    <w:rsid w:val="00D41B95"/>
    <w:rsid w:val="00D41FF0"/>
    <w:rsid w:val="00D42709"/>
    <w:rsid w:val="00D42998"/>
    <w:rsid w:val="00D42E3B"/>
    <w:rsid w:val="00D431AE"/>
    <w:rsid w:val="00D43218"/>
    <w:rsid w:val="00D437AC"/>
    <w:rsid w:val="00D43819"/>
    <w:rsid w:val="00D441B7"/>
    <w:rsid w:val="00D44EC8"/>
    <w:rsid w:val="00D44FA6"/>
    <w:rsid w:val="00D45361"/>
    <w:rsid w:val="00D45B37"/>
    <w:rsid w:val="00D45C07"/>
    <w:rsid w:val="00D461F8"/>
    <w:rsid w:val="00D462C1"/>
    <w:rsid w:val="00D4787B"/>
    <w:rsid w:val="00D505CF"/>
    <w:rsid w:val="00D50A61"/>
    <w:rsid w:val="00D50B35"/>
    <w:rsid w:val="00D50C7E"/>
    <w:rsid w:val="00D5117E"/>
    <w:rsid w:val="00D51D4A"/>
    <w:rsid w:val="00D520CA"/>
    <w:rsid w:val="00D52848"/>
    <w:rsid w:val="00D53212"/>
    <w:rsid w:val="00D53DF3"/>
    <w:rsid w:val="00D54039"/>
    <w:rsid w:val="00D541F3"/>
    <w:rsid w:val="00D54615"/>
    <w:rsid w:val="00D54763"/>
    <w:rsid w:val="00D54F74"/>
    <w:rsid w:val="00D54FF5"/>
    <w:rsid w:val="00D5536D"/>
    <w:rsid w:val="00D553D8"/>
    <w:rsid w:val="00D55650"/>
    <w:rsid w:val="00D557DD"/>
    <w:rsid w:val="00D561B2"/>
    <w:rsid w:val="00D57607"/>
    <w:rsid w:val="00D57752"/>
    <w:rsid w:val="00D57904"/>
    <w:rsid w:val="00D57CAA"/>
    <w:rsid w:val="00D57F0F"/>
    <w:rsid w:val="00D60226"/>
    <w:rsid w:val="00D605C0"/>
    <w:rsid w:val="00D6077C"/>
    <w:rsid w:val="00D6092D"/>
    <w:rsid w:val="00D6207A"/>
    <w:rsid w:val="00D62205"/>
    <w:rsid w:val="00D625B6"/>
    <w:rsid w:val="00D629A5"/>
    <w:rsid w:val="00D62C55"/>
    <w:rsid w:val="00D62E35"/>
    <w:rsid w:val="00D63CB1"/>
    <w:rsid w:val="00D64E9A"/>
    <w:rsid w:val="00D65B16"/>
    <w:rsid w:val="00D65D1E"/>
    <w:rsid w:val="00D6623B"/>
    <w:rsid w:val="00D66537"/>
    <w:rsid w:val="00D66FBB"/>
    <w:rsid w:val="00D671C6"/>
    <w:rsid w:val="00D67CB4"/>
    <w:rsid w:val="00D67D54"/>
    <w:rsid w:val="00D703BC"/>
    <w:rsid w:val="00D7075D"/>
    <w:rsid w:val="00D707E0"/>
    <w:rsid w:val="00D7085C"/>
    <w:rsid w:val="00D70E11"/>
    <w:rsid w:val="00D710B0"/>
    <w:rsid w:val="00D710B1"/>
    <w:rsid w:val="00D7126C"/>
    <w:rsid w:val="00D71371"/>
    <w:rsid w:val="00D72638"/>
    <w:rsid w:val="00D72676"/>
    <w:rsid w:val="00D72C89"/>
    <w:rsid w:val="00D73100"/>
    <w:rsid w:val="00D73185"/>
    <w:rsid w:val="00D73546"/>
    <w:rsid w:val="00D7357B"/>
    <w:rsid w:val="00D737D2"/>
    <w:rsid w:val="00D7391E"/>
    <w:rsid w:val="00D7465E"/>
    <w:rsid w:val="00D74E60"/>
    <w:rsid w:val="00D75DE2"/>
    <w:rsid w:val="00D764E1"/>
    <w:rsid w:val="00D76CC5"/>
    <w:rsid w:val="00D7751F"/>
    <w:rsid w:val="00D776F9"/>
    <w:rsid w:val="00D800D8"/>
    <w:rsid w:val="00D80321"/>
    <w:rsid w:val="00D8080C"/>
    <w:rsid w:val="00D81236"/>
    <w:rsid w:val="00D81B17"/>
    <w:rsid w:val="00D820ED"/>
    <w:rsid w:val="00D824C9"/>
    <w:rsid w:val="00D82963"/>
    <w:rsid w:val="00D82B6A"/>
    <w:rsid w:val="00D8367A"/>
    <w:rsid w:val="00D83848"/>
    <w:rsid w:val="00D84E0B"/>
    <w:rsid w:val="00D854E3"/>
    <w:rsid w:val="00D85B3F"/>
    <w:rsid w:val="00D85EB1"/>
    <w:rsid w:val="00D85F5D"/>
    <w:rsid w:val="00D864A1"/>
    <w:rsid w:val="00D868CD"/>
    <w:rsid w:val="00D8691B"/>
    <w:rsid w:val="00D86DCC"/>
    <w:rsid w:val="00D86FBB"/>
    <w:rsid w:val="00D871F7"/>
    <w:rsid w:val="00D87496"/>
    <w:rsid w:val="00D8755F"/>
    <w:rsid w:val="00D87B17"/>
    <w:rsid w:val="00D90B5C"/>
    <w:rsid w:val="00D90CD4"/>
    <w:rsid w:val="00D91A47"/>
    <w:rsid w:val="00D91D3D"/>
    <w:rsid w:val="00D922C9"/>
    <w:rsid w:val="00D928B5"/>
    <w:rsid w:val="00D929F0"/>
    <w:rsid w:val="00D92B64"/>
    <w:rsid w:val="00D930A1"/>
    <w:rsid w:val="00D930C8"/>
    <w:rsid w:val="00D939AD"/>
    <w:rsid w:val="00D93A38"/>
    <w:rsid w:val="00D93AB6"/>
    <w:rsid w:val="00D93AD6"/>
    <w:rsid w:val="00D93DC7"/>
    <w:rsid w:val="00D93DFB"/>
    <w:rsid w:val="00D94803"/>
    <w:rsid w:val="00D94B0D"/>
    <w:rsid w:val="00D94FAB"/>
    <w:rsid w:val="00D954C9"/>
    <w:rsid w:val="00D95FF0"/>
    <w:rsid w:val="00D965C7"/>
    <w:rsid w:val="00D9672B"/>
    <w:rsid w:val="00D969EB"/>
    <w:rsid w:val="00D96A71"/>
    <w:rsid w:val="00D970A5"/>
    <w:rsid w:val="00D9748A"/>
    <w:rsid w:val="00D97611"/>
    <w:rsid w:val="00D97679"/>
    <w:rsid w:val="00DA0292"/>
    <w:rsid w:val="00DA0365"/>
    <w:rsid w:val="00DA0663"/>
    <w:rsid w:val="00DA0740"/>
    <w:rsid w:val="00DA07C3"/>
    <w:rsid w:val="00DA1121"/>
    <w:rsid w:val="00DA11F7"/>
    <w:rsid w:val="00DA1347"/>
    <w:rsid w:val="00DA18F6"/>
    <w:rsid w:val="00DA1C08"/>
    <w:rsid w:val="00DA1F31"/>
    <w:rsid w:val="00DA21F5"/>
    <w:rsid w:val="00DA250A"/>
    <w:rsid w:val="00DA2601"/>
    <w:rsid w:val="00DA2F74"/>
    <w:rsid w:val="00DA350C"/>
    <w:rsid w:val="00DA3689"/>
    <w:rsid w:val="00DA368F"/>
    <w:rsid w:val="00DA4299"/>
    <w:rsid w:val="00DA497C"/>
    <w:rsid w:val="00DA4E69"/>
    <w:rsid w:val="00DA4E7F"/>
    <w:rsid w:val="00DA4F88"/>
    <w:rsid w:val="00DA5018"/>
    <w:rsid w:val="00DA502C"/>
    <w:rsid w:val="00DA5315"/>
    <w:rsid w:val="00DA588B"/>
    <w:rsid w:val="00DA6AFB"/>
    <w:rsid w:val="00DA6CED"/>
    <w:rsid w:val="00DA6DC4"/>
    <w:rsid w:val="00DA71D8"/>
    <w:rsid w:val="00DA7BE6"/>
    <w:rsid w:val="00DA7C3F"/>
    <w:rsid w:val="00DB0B86"/>
    <w:rsid w:val="00DB1421"/>
    <w:rsid w:val="00DB159A"/>
    <w:rsid w:val="00DB26BB"/>
    <w:rsid w:val="00DB29CA"/>
    <w:rsid w:val="00DB2E85"/>
    <w:rsid w:val="00DB3168"/>
    <w:rsid w:val="00DB366B"/>
    <w:rsid w:val="00DB369C"/>
    <w:rsid w:val="00DB3DB3"/>
    <w:rsid w:val="00DB3FC0"/>
    <w:rsid w:val="00DB4462"/>
    <w:rsid w:val="00DB5199"/>
    <w:rsid w:val="00DB5F2B"/>
    <w:rsid w:val="00DB670D"/>
    <w:rsid w:val="00DB72D0"/>
    <w:rsid w:val="00DB7509"/>
    <w:rsid w:val="00DC23CB"/>
    <w:rsid w:val="00DC2DA4"/>
    <w:rsid w:val="00DC2F2E"/>
    <w:rsid w:val="00DC38E5"/>
    <w:rsid w:val="00DC3B9E"/>
    <w:rsid w:val="00DC43EF"/>
    <w:rsid w:val="00DC45BC"/>
    <w:rsid w:val="00DC4CA7"/>
    <w:rsid w:val="00DC4EDA"/>
    <w:rsid w:val="00DC4EEE"/>
    <w:rsid w:val="00DC5011"/>
    <w:rsid w:val="00DC537F"/>
    <w:rsid w:val="00DC59B0"/>
    <w:rsid w:val="00DC5CA9"/>
    <w:rsid w:val="00DC5FD2"/>
    <w:rsid w:val="00DC6123"/>
    <w:rsid w:val="00DC679B"/>
    <w:rsid w:val="00DC68D5"/>
    <w:rsid w:val="00DC6FF0"/>
    <w:rsid w:val="00DC7157"/>
    <w:rsid w:val="00DC7AE4"/>
    <w:rsid w:val="00DD0165"/>
    <w:rsid w:val="00DD030F"/>
    <w:rsid w:val="00DD09FB"/>
    <w:rsid w:val="00DD0D2D"/>
    <w:rsid w:val="00DD1338"/>
    <w:rsid w:val="00DD14E6"/>
    <w:rsid w:val="00DD1B0F"/>
    <w:rsid w:val="00DD21B9"/>
    <w:rsid w:val="00DD2216"/>
    <w:rsid w:val="00DD2543"/>
    <w:rsid w:val="00DD2F1D"/>
    <w:rsid w:val="00DD386A"/>
    <w:rsid w:val="00DD3958"/>
    <w:rsid w:val="00DD4D30"/>
    <w:rsid w:val="00DD4EFD"/>
    <w:rsid w:val="00DD5088"/>
    <w:rsid w:val="00DD53BA"/>
    <w:rsid w:val="00DD55AE"/>
    <w:rsid w:val="00DD5ACB"/>
    <w:rsid w:val="00DD5B5E"/>
    <w:rsid w:val="00DD637A"/>
    <w:rsid w:val="00DD64DE"/>
    <w:rsid w:val="00DD6532"/>
    <w:rsid w:val="00DD65E5"/>
    <w:rsid w:val="00DD7595"/>
    <w:rsid w:val="00DD7680"/>
    <w:rsid w:val="00DD7A56"/>
    <w:rsid w:val="00DE022C"/>
    <w:rsid w:val="00DE04E0"/>
    <w:rsid w:val="00DE05FA"/>
    <w:rsid w:val="00DE0A1D"/>
    <w:rsid w:val="00DE126A"/>
    <w:rsid w:val="00DE13F4"/>
    <w:rsid w:val="00DE2408"/>
    <w:rsid w:val="00DE25B6"/>
    <w:rsid w:val="00DE2916"/>
    <w:rsid w:val="00DE29E0"/>
    <w:rsid w:val="00DE35F9"/>
    <w:rsid w:val="00DE431E"/>
    <w:rsid w:val="00DE4B62"/>
    <w:rsid w:val="00DE4EC7"/>
    <w:rsid w:val="00DE51D3"/>
    <w:rsid w:val="00DE622A"/>
    <w:rsid w:val="00DE62FC"/>
    <w:rsid w:val="00DE6779"/>
    <w:rsid w:val="00DE67FC"/>
    <w:rsid w:val="00DE68E6"/>
    <w:rsid w:val="00DE6F8F"/>
    <w:rsid w:val="00DE7811"/>
    <w:rsid w:val="00DE7BE5"/>
    <w:rsid w:val="00DF01F0"/>
    <w:rsid w:val="00DF0652"/>
    <w:rsid w:val="00DF0BA4"/>
    <w:rsid w:val="00DF0D12"/>
    <w:rsid w:val="00DF0E78"/>
    <w:rsid w:val="00DF1463"/>
    <w:rsid w:val="00DF1492"/>
    <w:rsid w:val="00DF1762"/>
    <w:rsid w:val="00DF19A0"/>
    <w:rsid w:val="00DF24FC"/>
    <w:rsid w:val="00DF26D9"/>
    <w:rsid w:val="00DF2B86"/>
    <w:rsid w:val="00DF2D4F"/>
    <w:rsid w:val="00DF343A"/>
    <w:rsid w:val="00DF34A9"/>
    <w:rsid w:val="00DF376A"/>
    <w:rsid w:val="00DF3DF6"/>
    <w:rsid w:val="00DF3E76"/>
    <w:rsid w:val="00DF3FD1"/>
    <w:rsid w:val="00DF46C0"/>
    <w:rsid w:val="00DF46CF"/>
    <w:rsid w:val="00DF4D76"/>
    <w:rsid w:val="00DF5042"/>
    <w:rsid w:val="00DF506A"/>
    <w:rsid w:val="00DF5661"/>
    <w:rsid w:val="00DF5CC3"/>
    <w:rsid w:val="00DF6508"/>
    <w:rsid w:val="00DF665E"/>
    <w:rsid w:val="00DF69F1"/>
    <w:rsid w:val="00DF7B0A"/>
    <w:rsid w:val="00DF7E2B"/>
    <w:rsid w:val="00E015D4"/>
    <w:rsid w:val="00E01610"/>
    <w:rsid w:val="00E01792"/>
    <w:rsid w:val="00E01A86"/>
    <w:rsid w:val="00E01FDC"/>
    <w:rsid w:val="00E03011"/>
    <w:rsid w:val="00E03679"/>
    <w:rsid w:val="00E03775"/>
    <w:rsid w:val="00E03A82"/>
    <w:rsid w:val="00E03B2B"/>
    <w:rsid w:val="00E04233"/>
    <w:rsid w:val="00E04262"/>
    <w:rsid w:val="00E045AB"/>
    <w:rsid w:val="00E04A64"/>
    <w:rsid w:val="00E04E23"/>
    <w:rsid w:val="00E0518C"/>
    <w:rsid w:val="00E0550D"/>
    <w:rsid w:val="00E05D61"/>
    <w:rsid w:val="00E060C8"/>
    <w:rsid w:val="00E07F91"/>
    <w:rsid w:val="00E10657"/>
    <w:rsid w:val="00E1089F"/>
    <w:rsid w:val="00E10E4C"/>
    <w:rsid w:val="00E1100D"/>
    <w:rsid w:val="00E119C7"/>
    <w:rsid w:val="00E121A5"/>
    <w:rsid w:val="00E1265C"/>
    <w:rsid w:val="00E12669"/>
    <w:rsid w:val="00E1270C"/>
    <w:rsid w:val="00E12E4C"/>
    <w:rsid w:val="00E13A29"/>
    <w:rsid w:val="00E140C0"/>
    <w:rsid w:val="00E141EC"/>
    <w:rsid w:val="00E144D3"/>
    <w:rsid w:val="00E14D26"/>
    <w:rsid w:val="00E14EBF"/>
    <w:rsid w:val="00E1504F"/>
    <w:rsid w:val="00E1522B"/>
    <w:rsid w:val="00E15513"/>
    <w:rsid w:val="00E15D07"/>
    <w:rsid w:val="00E16477"/>
    <w:rsid w:val="00E1669D"/>
    <w:rsid w:val="00E17328"/>
    <w:rsid w:val="00E173A0"/>
    <w:rsid w:val="00E17E47"/>
    <w:rsid w:val="00E20D16"/>
    <w:rsid w:val="00E213B3"/>
    <w:rsid w:val="00E21965"/>
    <w:rsid w:val="00E22A30"/>
    <w:rsid w:val="00E22AA0"/>
    <w:rsid w:val="00E2341E"/>
    <w:rsid w:val="00E23760"/>
    <w:rsid w:val="00E25044"/>
    <w:rsid w:val="00E256A1"/>
    <w:rsid w:val="00E258C4"/>
    <w:rsid w:val="00E25BBC"/>
    <w:rsid w:val="00E25CFA"/>
    <w:rsid w:val="00E26285"/>
    <w:rsid w:val="00E264DE"/>
    <w:rsid w:val="00E2693F"/>
    <w:rsid w:val="00E26C26"/>
    <w:rsid w:val="00E2732F"/>
    <w:rsid w:val="00E2769D"/>
    <w:rsid w:val="00E27BF3"/>
    <w:rsid w:val="00E3009C"/>
    <w:rsid w:val="00E30893"/>
    <w:rsid w:val="00E3099C"/>
    <w:rsid w:val="00E312CB"/>
    <w:rsid w:val="00E31363"/>
    <w:rsid w:val="00E31428"/>
    <w:rsid w:val="00E3142A"/>
    <w:rsid w:val="00E316CD"/>
    <w:rsid w:val="00E31EEC"/>
    <w:rsid w:val="00E32076"/>
    <w:rsid w:val="00E322E4"/>
    <w:rsid w:val="00E328AD"/>
    <w:rsid w:val="00E32A19"/>
    <w:rsid w:val="00E32DC0"/>
    <w:rsid w:val="00E3328E"/>
    <w:rsid w:val="00E33727"/>
    <w:rsid w:val="00E33CD7"/>
    <w:rsid w:val="00E33D06"/>
    <w:rsid w:val="00E33F93"/>
    <w:rsid w:val="00E344D0"/>
    <w:rsid w:val="00E344F2"/>
    <w:rsid w:val="00E345C6"/>
    <w:rsid w:val="00E35172"/>
    <w:rsid w:val="00E35337"/>
    <w:rsid w:val="00E35344"/>
    <w:rsid w:val="00E3603F"/>
    <w:rsid w:val="00E3679F"/>
    <w:rsid w:val="00E36E0E"/>
    <w:rsid w:val="00E373DF"/>
    <w:rsid w:val="00E37877"/>
    <w:rsid w:val="00E379B3"/>
    <w:rsid w:val="00E37C5C"/>
    <w:rsid w:val="00E40909"/>
    <w:rsid w:val="00E40E13"/>
    <w:rsid w:val="00E40F78"/>
    <w:rsid w:val="00E4108A"/>
    <w:rsid w:val="00E410AE"/>
    <w:rsid w:val="00E41BF3"/>
    <w:rsid w:val="00E420B4"/>
    <w:rsid w:val="00E420E9"/>
    <w:rsid w:val="00E4228B"/>
    <w:rsid w:val="00E42530"/>
    <w:rsid w:val="00E426D6"/>
    <w:rsid w:val="00E42A90"/>
    <w:rsid w:val="00E42C94"/>
    <w:rsid w:val="00E42E0C"/>
    <w:rsid w:val="00E4305A"/>
    <w:rsid w:val="00E4310B"/>
    <w:rsid w:val="00E437AE"/>
    <w:rsid w:val="00E439F9"/>
    <w:rsid w:val="00E43A4E"/>
    <w:rsid w:val="00E43FFF"/>
    <w:rsid w:val="00E44074"/>
    <w:rsid w:val="00E4438F"/>
    <w:rsid w:val="00E443E3"/>
    <w:rsid w:val="00E44A53"/>
    <w:rsid w:val="00E45375"/>
    <w:rsid w:val="00E456C4"/>
    <w:rsid w:val="00E45773"/>
    <w:rsid w:val="00E45CA7"/>
    <w:rsid w:val="00E45F55"/>
    <w:rsid w:val="00E463C6"/>
    <w:rsid w:val="00E46405"/>
    <w:rsid w:val="00E469EF"/>
    <w:rsid w:val="00E46BDD"/>
    <w:rsid w:val="00E47571"/>
    <w:rsid w:val="00E47612"/>
    <w:rsid w:val="00E47B4C"/>
    <w:rsid w:val="00E47FB9"/>
    <w:rsid w:val="00E504E9"/>
    <w:rsid w:val="00E50656"/>
    <w:rsid w:val="00E50C2F"/>
    <w:rsid w:val="00E50E9A"/>
    <w:rsid w:val="00E51ADB"/>
    <w:rsid w:val="00E51C3C"/>
    <w:rsid w:val="00E52461"/>
    <w:rsid w:val="00E5299D"/>
    <w:rsid w:val="00E52E40"/>
    <w:rsid w:val="00E5354F"/>
    <w:rsid w:val="00E5355F"/>
    <w:rsid w:val="00E537D7"/>
    <w:rsid w:val="00E544E0"/>
    <w:rsid w:val="00E549FB"/>
    <w:rsid w:val="00E5595E"/>
    <w:rsid w:val="00E55972"/>
    <w:rsid w:val="00E55B63"/>
    <w:rsid w:val="00E56185"/>
    <w:rsid w:val="00E563D4"/>
    <w:rsid w:val="00E564E1"/>
    <w:rsid w:val="00E565A5"/>
    <w:rsid w:val="00E56895"/>
    <w:rsid w:val="00E56903"/>
    <w:rsid w:val="00E56C09"/>
    <w:rsid w:val="00E5795E"/>
    <w:rsid w:val="00E603A5"/>
    <w:rsid w:val="00E60534"/>
    <w:rsid w:val="00E60570"/>
    <w:rsid w:val="00E605F7"/>
    <w:rsid w:val="00E60BD1"/>
    <w:rsid w:val="00E60E4F"/>
    <w:rsid w:val="00E60E92"/>
    <w:rsid w:val="00E6155D"/>
    <w:rsid w:val="00E61CBA"/>
    <w:rsid w:val="00E62222"/>
    <w:rsid w:val="00E624D4"/>
    <w:rsid w:val="00E62658"/>
    <w:rsid w:val="00E6272A"/>
    <w:rsid w:val="00E62AD9"/>
    <w:rsid w:val="00E62DCC"/>
    <w:rsid w:val="00E62F56"/>
    <w:rsid w:val="00E6365B"/>
    <w:rsid w:val="00E639EC"/>
    <w:rsid w:val="00E63B5A"/>
    <w:rsid w:val="00E6524D"/>
    <w:rsid w:val="00E652C4"/>
    <w:rsid w:val="00E652FD"/>
    <w:rsid w:val="00E655F2"/>
    <w:rsid w:val="00E65D27"/>
    <w:rsid w:val="00E6725E"/>
    <w:rsid w:val="00E67780"/>
    <w:rsid w:val="00E67C3F"/>
    <w:rsid w:val="00E71229"/>
    <w:rsid w:val="00E713BF"/>
    <w:rsid w:val="00E71983"/>
    <w:rsid w:val="00E71F69"/>
    <w:rsid w:val="00E71F9B"/>
    <w:rsid w:val="00E7209F"/>
    <w:rsid w:val="00E725C7"/>
    <w:rsid w:val="00E72AB2"/>
    <w:rsid w:val="00E72E50"/>
    <w:rsid w:val="00E73169"/>
    <w:rsid w:val="00E73A43"/>
    <w:rsid w:val="00E7468F"/>
    <w:rsid w:val="00E74D0E"/>
    <w:rsid w:val="00E74E4A"/>
    <w:rsid w:val="00E74F0B"/>
    <w:rsid w:val="00E7512C"/>
    <w:rsid w:val="00E75138"/>
    <w:rsid w:val="00E758E7"/>
    <w:rsid w:val="00E75F96"/>
    <w:rsid w:val="00E766F8"/>
    <w:rsid w:val="00E76F13"/>
    <w:rsid w:val="00E76F52"/>
    <w:rsid w:val="00E7700E"/>
    <w:rsid w:val="00E77256"/>
    <w:rsid w:val="00E778C6"/>
    <w:rsid w:val="00E77FD3"/>
    <w:rsid w:val="00E80477"/>
    <w:rsid w:val="00E80795"/>
    <w:rsid w:val="00E808FC"/>
    <w:rsid w:val="00E80A67"/>
    <w:rsid w:val="00E810C2"/>
    <w:rsid w:val="00E816AE"/>
    <w:rsid w:val="00E81E48"/>
    <w:rsid w:val="00E82108"/>
    <w:rsid w:val="00E8217B"/>
    <w:rsid w:val="00E826A7"/>
    <w:rsid w:val="00E830A5"/>
    <w:rsid w:val="00E830FB"/>
    <w:rsid w:val="00E83147"/>
    <w:rsid w:val="00E83A6B"/>
    <w:rsid w:val="00E83A85"/>
    <w:rsid w:val="00E8493D"/>
    <w:rsid w:val="00E84CB6"/>
    <w:rsid w:val="00E854AB"/>
    <w:rsid w:val="00E855B3"/>
    <w:rsid w:val="00E85657"/>
    <w:rsid w:val="00E85D0C"/>
    <w:rsid w:val="00E86164"/>
    <w:rsid w:val="00E86D3B"/>
    <w:rsid w:val="00E873F0"/>
    <w:rsid w:val="00E876C7"/>
    <w:rsid w:val="00E87B71"/>
    <w:rsid w:val="00E87C0D"/>
    <w:rsid w:val="00E87E9F"/>
    <w:rsid w:val="00E90626"/>
    <w:rsid w:val="00E9067C"/>
    <w:rsid w:val="00E9130B"/>
    <w:rsid w:val="00E91398"/>
    <w:rsid w:val="00E917E9"/>
    <w:rsid w:val="00E9190F"/>
    <w:rsid w:val="00E91D5F"/>
    <w:rsid w:val="00E91E39"/>
    <w:rsid w:val="00E9205A"/>
    <w:rsid w:val="00E92146"/>
    <w:rsid w:val="00E92510"/>
    <w:rsid w:val="00E9252B"/>
    <w:rsid w:val="00E934F7"/>
    <w:rsid w:val="00E938A6"/>
    <w:rsid w:val="00E938C3"/>
    <w:rsid w:val="00E93AE2"/>
    <w:rsid w:val="00E93D82"/>
    <w:rsid w:val="00E93DFF"/>
    <w:rsid w:val="00E94075"/>
    <w:rsid w:val="00E942DA"/>
    <w:rsid w:val="00E94341"/>
    <w:rsid w:val="00E94CD1"/>
    <w:rsid w:val="00E954C1"/>
    <w:rsid w:val="00E9688E"/>
    <w:rsid w:val="00E96AEE"/>
    <w:rsid w:val="00E96C0A"/>
    <w:rsid w:val="00E96C73"/>
    <w:rsid w:val="00E96F4C"/>
    <w:rsid w:val="00E9702F"/>
    <w:rsid w:val="00E970DE"/>
    <w:rsid w:val="00E9780C"/>
    <w:rsid w:val="00E978BF"/>
    <w:rsid w:val="00EA09CB"/>
    <w:rsid w:val="00EA0EC2"/>
    <w:rsid w:val="00EA0F0C"/>
    <w:rsid w:val="00EA1035"/>
    <w:rsid w:val="00EA16EA"/>
    <w:rsid w:val="00EA18D2"/>
    <w:rsid w:val="00EA1F3C"/>
    <w:rsid w:val="00EA1F43"/>
    <w:rsid w:val="00EA20B2"/>
    <w:rsid w:val="00EA20D8"/>
    <w:rsid w:val="00EA228E"/>
    <w:rsid w:val="00EA30A6"/>
    <w:rsid w:val="00EA3103"/>
    <w:rsid w:val="00EA33F0"/>
    <w:rsid w:val="00EA3D61"/>
    <w:rsid w:val="00EA4B59"/>
    <w:rsid w:val="00EA51E4"/>
    <w:rsid w:val="00EA5478"/>
    <w:rsid w:val="00EA55C4"/>
    <w:rsid w:val="00EA5767"/>
    <w:rsid w:val="00EA5BE1"/>
    <w:rsid w:val="00EA5CE1"/>
    <w:rsid w:val="00EA61BC"/>
    <w:rsid w:val="00EA6653"/>
    <w:rsid w:val="00EA6C36"/>
    <w:rsid w:val="00EA707A"/>
    <w:rsid w:val="00EA7862"/>
    <w:rsid w:val="00EB013F"/>
    <w:rsid w:val="00EB057F"/>
    <w:rsid w:val="00EB072D"/>
    <w:rsid w:val="00EB077D"/>
    <w:rsid w:val="00EB0ECE"/>
    <w:rsid w:val="00EB0F3C"/>
    <w:rsid w:val="00EB1964"/>
    <w:rsid w:val="00EB1BDA"/>
    <w:rsid w:val="00EB22FF"/>
    <w:rsid w:val="00EB2666"/>
    <w:rsid w:val="00EB2D98"/>
    <w:rsid w:val="00EB31C7"/>
    <w:rsid w:val="00EB3359"/>
    <w:rsid w:val="00EB34EE"/>
    <w:rsid w:val="00EB4212"/>
    <w:rsid w:val="00EB458F"/>
    <w:rsid w:val="00EB4595"/>
    <w:rsid w:val="00EB4D10"/>
    <w:rsid w:val="00EB502E"/>
    <w:rsid w:val="00EB5340"/>
    <w:rsid w:val="00EB578B"/>
    <w:rsid w:val="00EB5C62"/>
    <w:rsid w:val="00EB5CE4"/>
    <w:rsid w:val="00EB6AFC"/>
    <w:rsid w:val="00EB7090"/>
    <w:rsid w:val="00EB70DC"/>
    <w:rsid w:val="00EB7677"/>
    <w:rsid w:val="00EC01E4"/>
    <w:rsid w:val="00EC03FF"/>
    <w:rsid w:val="00EC05B8"/>
    <w:rsid w:val="00EC0E23"/>
    <w:rsid w:val="00EC13B5"/>
    <w:rsid w:val="00EC13C1"/>
    <w:rsid w:val="00EC1454"/>
    <w:rsid w:val="00EC151F"/>
    <w:rsid w:val="00EC1B9D"/>
    <w:rsid w:val="00EC1D12"/>
    <w:rsid w:val="00EC2605"/>
    <w:rsid w:val="00EC2A10"/>
    <w:rsid w:val="00EC30A2"/>
    <w:rsid w:val="00EC31C2"/>
    <w:rsid w:val="00EC381C"/>
    <w:rsid w:val="00EC3B6E"/>
    <w:rsid w:val="00EC3E80"/>
    <w:rsid w:val="00EC45C4"/>
    <w:rsid w:val="00EC4857"/>
    <w:rsid w:val="00EC4C25"/>
    <w:rsid w:val="00EC4CEC"/>
    <w:rsid w:val="00EC5EA6"/>
    <w:rsid w:val="00EC5F86"/>
    <w:rsid w:val="00EC5FAB"/>
    <w:rsid w:val="00EC6978"/>
    <w:rsid w:val="00EC6C1C"/>
    <w:rsid w:val="00EC6C9F"/>
    <w:rsid w:val="00EC6FCA"/>
    <w:rsid w:val="00EC77E2"/>
    <w:rsid w:val="00ED018A"/>
    <w:rsid w:val="00ED0495"/>
    <w:rsid w:val="00ED055D"/>
    <w:rsid w:val="00ED0B61"/>
    <w:rsid w:val="00ED10EF"/>
    <w:rsid w:val="00ED1318"/>
    <w:rsid w:val="00ED17BE"/>
    <w:rsid w:val="00ED18D0"/>
    <w:rsid w:val="00ED1CF5"/>
    <w:rsid w:val="00ED1D4C"/>
    <w:rsid w:val="00ED1EFC"/>
    <w:rsid w:val="00ED2143"/>
    <w:rsid w:val="00ED2814"/>
    <w:rsid w:val="00ED2C45"/>
    <w:rsid w:val="00ED2F3A"/>
    <w:rsid w:val="00ED3A7E"/>
    <w:rsid w:val="00ED4F4E"/>
    <w:rsid w:val="00ED4F82"/>
    <w:rsid w:val="00ED5ADF"/>
    <w:rsid w:val="00ED5CB0"/>
    <w:rsid w:val="00ED5D20"/>
    <w:rsid w:val="00ED6357"/>
    <w:rsid w:val="00ED6FE8"/>
    <w:rsid w:val="00ED72BD"/>
    <w:rsid w:val="00ED78E5"/>
    <w:rsid w:val="00EE029C"/>
    <w:rsid w:val="00EE084B"/>
    <w:rsid w:val="00EE091E"/>
    <w:rsid w:val="00EE0A37"/>
    <w:rsid w:val="00EE163C"/>
    <w:rsid w:val="00EE2683"/>
    <w:rsid w:val="00EE2FC5"/>
    <w:rsid w:val="00EE3340"/>
    <w:rsid w:val="00EE396F"/>
    <w:rsid w:val="00EE3BDE"/>
    <w:rsid w:val="00EE440D"/>
    <w:rsid w:val="00EE4F98"/>
    <w:rsid w:val="00EE5100"/>
    <w:rsid w:val="00EE565F"/>
    <w:rsid w:val="00EE5CEF"/>
    <w:rsid w:val="00EE5EB5"/>
    <w:rsid w:val="00EE672E"/>
    <w:rsid w:val="00EE6BD5"/>
    <w:rsid w:val="00EE72F6"/>
    <w:rsid w:val="00EE7A52"/>
    <w:rsid w:val="00EE7C83"/>
    <w:rsid w:val="00EE7D14"/>
    <w:rsid w:val="00EF0158"/>
    <w:rsid w:val="00EF05E4"/>
    <w:rsid w:val="00EF06B0"/>
    <w:rsid w:val="00EF0819"/>
    <w:rsid w:val="00EF0CBD"/>
    <w:rsid w:val="00EF0EC0"/>
    <w:rsid w:val="00EF1571"/>
    <w:rsid w:val="00EF2C2A"/>
    <w:rsid w:val="00EF2EEA"/>
    <w:rsid w:val="00EF387F"/>
    <w:rsid w:val="00EF3B75"/>
    <w:rsid w:val="00EF41DD"/>
    <w:rsid w:val="00EF4260"/>
    <w:rsid w:val="00EF4D54"/>
    <w:rsid w:val="00EF4FD6"/>
    <w:rsid w:val="00EF570F"/>
    <w:rsid w:val="00EF5C94"/>
    <w:rsid w:val="00EF5ECB"/>
    <w:rsid w:val="00EF63C0"/>
    <w:rsid w:val="00EF6FF3"/>
    <w:rsid w:val="00EF7E13"/>
    <w:rsid w:val="00F00BB9"/>
    <w:rsid w:val="00F023E3"/>
    <w:rsid w:val="00F0301B"/>
    <w:rsid w:val="00F038DB"/>
    <w:rsid w:val="00F038F1"/>
    <w:rsid w:val="00F03A4A"/>
    <w:rsid w:val="00F03B51"/>
    <w:rsid w:val="00F043C5"/>
    <w:rsid w:val="00F0444C"/>
    <w:rsid w:val="00F04985"/>
    <w:rsid w:val="00F053C9"/>
    <w:rsid w:val="00F05B95"/>
    <w:rsid w:val="00F05C36"/>
    <w:rsid w:val="00F0617E"/>
    <w:rsid w:val="00F067D3"/>
    <w:rsid w:val="00F06B44"/>
    <w:rsid w:val="00F07188"/>
    <w:rsid w:val="00F0759A"/>
    <w:rsid w:val="00F075D4"/>
    <w:rsid w:val="00F0769B"/>
    <w:rsid w:val="00F07ADE"/>
    <w:rsid w:val="00F07B18"/>
    <w:rsid w:val="00F07CD5"/>
    <w:rsid w:val="00F1007E"/>
    <w:rsid w:val="00F101EA"/>
    <w:rsid w:val="00F107B1"/>
    <w:rsid w:val="00F1127D"/>
    <w:rsid w:val="00F113CB"/>
    <w:rsid w:val="00F11453"/>
    <w:rsid w:val="00F121BB"/>
    <w:rsid w:val="00F12410"/>
    <w:rsid w:val="00F12D37"/>
    <w:rsid w:val="00F135F2"/>
    <w:rsid w:val="00F137AC"/>
    <w:rsid w:val="00F13CC5"/>
    <w:rsid w:val="00F13FBE"/>
    <w:rsid w:val="00F14324"/>
    <w:rsid w:val="00F1452C"/>
    <w:rsid w:val="00F151AE"/>
    <w:rsid w:val="00F155A4"/>
    <w:rsid w:val="00F15945"/>
    <w:rsid w:val="00F16783"/>
    <w:rsid w:val="00F16983"/>
    <w:rsid w:val="00F17BCB"/>
    <w:rsid w:val="00F2017A"/>
    <w:rsid w:val="00F20AFD"/>
    <w:rsid w:val="00F215B6"/>
    <w:rsid w:val="00F21678"/>
    <w:rsid w:val="00F21713"/>
    <w:rsid w:val="00F218D0"/>
    <w:rsid w:val="00F21CAA"/>
    <w:rsid w:val="00F21F09"/>
    <w:rsid w:val="00F22BEE"/>
    <w:rsid w:val="00F22F18"/>
    <w:rsid w:val="00F2329F"/>
    <w:rsid w:val="00F235FC"/>
    <w:rsid w:val="00F23B27"/>
    <w:rsid w:val="00F23D41"/>
    <w:rsid w:val="00F23E9E"/>
    <w:rsid w:val="00F23F09"/>
    <w:rsid w:val="00F24C5D"/>
    <w:rsid w:val="00F252EF"/>
    <w:rsid w:val="00F253CF"/>
    <w:rsid w:val="00F25477"/>
    <w:rsid w:val="00F25599"/>
    <w:rsid w:val="00F2574D"/>
    <w:rsid w:val="00F2604D"/>
    <w:rsid w:val="00F2632E"/>
    <w:rsid w:val="00F269C5"/>
    <w:rsid w:val="00F26D6D"/>
    <w:rsid w:val="00F2707D"/>
    <w:rsid w:val="00F300A0"/>
    <w:rsid w:val="00F3090B"/>
    <w:rsid w:val="00F309D6"/>
    <w:rsid w:val="00F30A58"/>
    <w:rsid w:val="00F30D0B"/>
    <w:rsid w:val="00F31980"/>
    <w:rsid w:val="00F31F8C"/>
    <w:rsid w:val="00F325DA"/>
    <w:rsid w:val="00F32699"/>
    <w:rsid w:val="00F32859"/>
    <w:rsid w:val="00F32B10"/>
    <w:rsid w:val="00F3314F"/>
    <w:rsid w:val="00F335B2"/>
    <w:rsid w:val="00F3370D"/>
    <w:rsid w:val="00F3374B"/>
    <w:rsid w:val="00F33C69"/>
    <w:rsid w:val="00F340EA"/>
    <w:rsid w:val="00F34184"/>
    <w:rsid w:val="00F346CC"/>
    <w:rsid w:val="00F34999"/>
    <w:rsid w:val="00F353D8"/>
    <w:rsid w:val="00F356D9"/>
    <w:rsid w:val="00F35885"/>
    <w:rsid w:val="00F3603B"/>
    <w:rsid w:val="00F36D5D"/>
    <w:rsid w:val="00F36F22"/>
    <w:rsid w:val="00F375C7"/>
    <w:rsid w:val="00F40634"/>
    <w:rsid w:val="00F40AD2"/>
    <w:rsid w:val="00F41044"/>
    <w:rsid w:val="00F415CF"/>
    <w:rsid w:val="00F426FF"/>
    <w:rsid w:val="00F42826"/>
    <w:rsid w:val="00F42AF0"/>
    <w:rsid w:val="00F42B89"/>
    <w:rsid w:val="00F42DFD"/>
    <w:rsid w:val="00F430B2"/>
    <w:rsid w:val="00F43817"/>
    <w:rsid w:val="00F4394F"/>
    <w:rsid w:val="00F43A67"/>
    <w:rsid w:val="00F440A1"/>
    <w:rsid w:val="00F44172"/>
    <w:rsid w:val="00F44DDD"/>
    <w:rsid w:val="00F44EC1"/>
    <w:rsid w:val="00F45AC1"/>
    <w:rsid w:val="00F464B4"/>
    <w:rsid w:val="00F465A0"/>
    <w:rsid w:val="00F46D1D"/>
    <w:rsid w:val="00F47033"/>
    <w:rsid w:val="00F471CB"/>
    <w:rsid w:val="00F4744A"/>
    <w:rsid w:val="00F47554"/>
    <w:rsid w:val="00F47882"/>
    <w:rsid w:val="00F47BC9"/>
    <w:rsid w:val="00F47CFC"/>
    <w:rsid w:val="00F501BE"/>
    <w:rsid w:val="00F5079E"/>
    <w:rsid w:val="00F50D45"/>
    <w:rsid w:val="00F51946"/>
    <w:rsid w:val="00F51A17"/>
    <w:rsid w:val="00F51DF8"/>
    <w:rsid w:val="00F52116"/>
    <w:rsid w:val="00F5249E"/>
    <w:rsid w:val="00F52647"/>
    <w:rsid w:val="00F52D1D"/>
    <w:rsid w:val="00F531B2"/>
    <w:rsid w:val="00F539CC"/>
    <w:rsid w:val="00F53B1A"/>
    <w:rsid w:val="00F543C2"/>
    <w:rsid w:val="00F5460F"/>
    <w:rsid w:val="00F549DA"/>
    <w:rsid w:val="00F54B0C"/>
    <w:rsid w:val="00F556D8"/>
    <w:rsid w:val="00F55AD8"/>
    <w:rsid w:val="00F55C0E"/>
    <w:rsid w:val="00F55D00"/>
    <w:rsid w:val="00F5632F"/>
    <w:rsid w:val="00F569BB"/>
    <w:rsid w:val="00F56F3B"/>
    <w:rsid w:val="00F5707A"/>
    <w:rsid w:val="00F57ADC"/>
    <w:rsid w:val="00F601E0"/>
    <w:rsid w:val="00F60246"/>
    <w:rsid w:val="00F60DAA"/>
    <w:rsid w:val="00F61974"/>
    <w:rsid w:val="00F62551"/>
    <w:rsid w:val="00F63105"/>
    <w:rsid w:val="00F636F2"/>
    <w:rsid w:val="00F637F8"/>
    <w:rsid w:val="00F63A03"/>
    <w:rsid w:val="00F63F1F"/>
    <w:rsid w:val="00F63F6B"/>
    <w:rsid w:val="00F657C3"/>
    <w:rsid w:val="00F669A1"/>
    <w:rsid w:val="00F6731E"/>
    <w:rsid w:val="00F67352"/>
    <w:rsid w:val="00F67473"/>
    <w:rsid w:val="00F6756A"/>
    <w:rsid w:val="00F67B2C"/>
    <w:rsid w:val="00F67BDD"/>
    <w:rsid w:val="00F67C16"/>
    <w:rsid w:val="00F67C53"/>
    <w:rsid w:val="00F67F1B"/>
    <w:rsid w:val="00F7012F"/>
    <w:rsid w:val="00F709EA"/>
    <w:rsid w:val="00F70D56"/>
    <w:rsid w:val="00F70EA1"/>
    <w:rsid w:val="00F71291"/>
    <w:rsid w:val="00F71337"/>
    <w:rsid w:val="00F71338"/>
    <w:rsid w:val="00F7135D"/>
    <w:rsid w:val="00F71388"/>
    <w:rsid w:val="00F71772"/>
    <w:rsid w:val="00F71B43"/>
    <w:rsid w:val="00F71D66"/>
    <w:rsid w:val="00F71F69"/>
    <w:rsid w:val="00F722A6"/>
    <w:rsid w:val="00F722BB"/>
    <w:rsid w:val="00F723C1"/>
    <w:rsid w:val="00F72D29"/>
    <w:rsid w:val="00F7367E"/>
    <w:rsid w:val="00F73DD2"/>
    <w:rsid w:val="00F73E5D"/>
    <w:rsid w:val="00F740EB"/>
    <w:rsid w:val="00F74159"/>
    <w:rsid w:val="00F75318"/>
    <w:rsid w:val="00F75375"/>
    <w:rsid w:val="00F7574D"/>
    <w:rsid w:val="00F767CF"/>
    <w:rsid w:val="00F769EF"/>
    <w:rsid w:val="00F76BC9"/>
    <w:rsid w:val="00F76BE5"/>
    <w:rsid w:val="00F76E07"/>
    <w:rsid w:val="00F77119"/>
    <w:rsid w:val="00F775BA"/>
    <w:rsid w:val="00F77D92"/>
    <w:rsid w:val="00F77FC2"/>
    <w:rsid w:val="00F80479"/>
    <w:rsid w:val="00F80600"/>
    <w:rsid w:val="00F80970"/>
    <w:rsid w:val="00F814D6"/>
    <w:rsid w:val="00F81A36"/>
    <w:rsid w:val="00F81C07"/>
    <w:rsid w:val="00F82422"/>
    <w:rsid w:val="00F828FC"/>
    <w:rsid w:val="00F8296F"/>
    <w:rsid w:val="00F840C6"/>
    <w:rsid w:val="00F84474"/>
    <w:rsid w:val="00F84B5E"/>
    <w:rsid w:val="00F85429"/>
    <w:rsid w:val="00F858D5"/>
    <w:rsid w:val="00F85B07"/>
    <w:rsid w:val="00F85BBC"/>
    <w:rsid w:val="00F86585"/>
    <w:rsid w:val="00F86A55"/>
    <w:rsid w:val="00F873C7"/>
    <w:rsid w:val="00F87560"/>
    <w:rsid w:val="00F8779E"/>
    <w:rsid w:val="00F877B2"/>
    <w:rsid w:val="00F8799D"/>
    <w:rsid w:val="00F87B40"/>
    <w:rsid w:val="00F87D41"/>
    <w:rsid w:val="00F87E8D"/>
    <w:rsid w:val="00F9025A"/>
    <w:rsid w:val="00F908A9"/>
    <w:rsid w:val="00F908C7"/>
    <w:rsid w:val="00F909E9"/>
    <w:rsid w:val="00F90E2D"/>
    <w:rsid w:val="00F90FC1"/>
    <w:rsid w:val="00F91D1C"/>
    <w:rsid w:val="00F9203D"/>
    <w:rsid w:val="00F920D2"/>
    <w:rsid w:val="00F927B0"/>
    <w:rsid w:val="00F92A99"/>
    <w:rsid w:val="00F92F09"/>
    <w:rsid w:val="00F939A8"/>
    <w:rsid w:val="00F93C51"/>
    <w:rsid w:val="00F941D4"/>
    <w:rsid w:val="00F94258"/>
    <w:rsid w:val="00F94433"/>
    <w:rsid w:val="00F94E50"/>
    <w:rsid w:val="00F957A7"/>
    <w:rsid w:val="00F9599E"/>
    <w:rsid w:val="00F95F1C"/>
    <w:rsid w:val="00F95F8E"/>
    <w:rsid w:val="00F9749E"/>
    <w:rsid w:val="00F97C4A"/>
    <w:rsid w:val="00FA0361"/>
    <w:rsid w:val="00FA082C"/>
    <w:rsid w:val="00FA0862"/>
    <w:rsid w:val="00FA1168"/>
    <w:rsid w:val="00FA1652"/>
    <w:rsid w:val="00FA17EB"/>
    <w:rsid w:val="00FA1B11"/>
    <w:rsid w:val="00FA24EC"/>
    <w:rsid w:val="00FA285E"/>
    <w:rsid w:val="00FA291E"/>
    <w:rsid w:val="00FA3077"/>
    <w:rsid w:val="00FA3136"/>
    <w:rsid w:val="00FA3DA4"/>
    <w:rsid w:val="00FA4977"/>
    <w:rsid w:val="00FA4FE4"/>
    <w:rsid w:val="00FA59B7"/>
    <w:rsid w:val="00FA5E36"/>
    <w:rsid w:val="00FA623E"/>
    <w:rsid w:val="00FA656F"/>
    <w:rsid w:val="00FA6871"/>
    <w:rsid w:val="00FA77AC"/>
    <w:rsid w:val="00FA7AE8"/>
    <w:rsid w:val="00FA7E53"/>
    <w:rsid w:val="00FB07D2"/>
    <w:rsid w:val="00FB092A"/>
    <w:rsid w:val="00FB0E76"/>
    <w:rsid w:val="00FB148D"/>
    <w:rsid w:val="00FB1B98"/>
    <w:rsid w:val="00FB215E"/>
    <w:rsid w:val="00FB21A3"/>
    <w:rsid w:val="00FB21DD"/>
    <w:rsid w:val="00FB22F1"/>
    <w:rsid w:val="00FB23C0"/>
    <w:rsid w:val="00FB240C"/>
    <w:rsid w:val="00FB2B07"/>
    <w:rsid w:val="00FB2ECA"/>
    <w:rsid w:val="00FB31FA"/>
    <w:rsid w:val="00FB3349"/>
    <w:rsid w:val="00FB3761"/>
    <w:rsid w:val="00FB3B5E"/>
    <w:rsid w:val="00FB3EEA"/>
    <w:rsid w:val="00FB4370"/>
    <w:rsid w:val="00FB4499"/>
    <w:rsid w:val="00FB4AE5"/>
    <w:rsid w:val="00FB4E30"/>
    <w:rsid w:val="00FB57BC"/>
    <w:rsid w:val="00FB596D"/>
    <w:rsid w:val="00FB5FB0"/>
    <w:rsid w:val="00FB6118"/>
    <w:rsid w:val="00FB7074"/>
    <w:rsid w:val="00FB7665"/>
    <w:rsid w:val="00FB7983"/>
    <w:rsid w:val="00FB7C5C"/>
    <w:rsid w:val="00FC0117"/>
    <w:rsid w:val="00FC02C3"/>
    <w:rsid w:val="00FC03EF"/>
    <w:rsid w:val="00FC11AC"/>
    <w:rsid w:val="00FC20C4"/>
    <w:rsid w:val="00FC2C41"/>
    <w:rsid w:val="00FC3406"/>
    <w:rsid w:val="00FC3BC1"/>
    <w:rsid w:val="00FC3DCD"/>
    <w:rsid w:val="00FC479D"/>
    <w:rsid w:val="00FC6149"/>
    <w:rsid w:val="00FC6BFB"/>
    <w:rsid w:val="00FC7520"/>
    <w:rsid w:val="00FC7777"/>
    <w:rsid w:val="00FC7824"/>
    <w:rsid w:val="00FC79D7"/>
    <w:rsid w:val="00FC7C90"/>
    <w:rsid w:val="00FC7D50"/>
    <w:rsid w:val="00FC7D6A"/>
    <w:rsid w:val="00FD01B5"/>
    <w:rsid w:val="00FD028E"/>
    <w:rsid w:val="00FD05C6"/>
    <w:rsid w:val="00FD0B38"/>
    <w:rsid w:val="00FD0FBD"/>
    <w:rsid w:val="00FD1347"/>
    <w:rsid w:val="00FD1507"/>
    <w:rsid w:val="00FD2027"/>
    <w:rsid w:val="00FD21A2"/>
    <w:rsid w:val="00FD2701"/>
    <w:rsid w:val="00FD2788"/>
    <w:rsid w:val="00FD38D1"/>
    <w:rsid w:val="00FD42AD"/>
    <w:rsid w:val="00FD42D1"/>
    <w:rsid w:val="00FD467C"/>
    <w:rsid w:val="00FD48AB"/>
    <w:rsid w:val="00FD494A"/>
    <w:rsid w:val="00FD4C81"/>
    <w:rsid w:val="00FD4D9C"/>
    <w:rsid w:val="00FD4FD2"/>
    <w:rsid w:val="00FD5186"/>
    <w:rsid w:val="00FD54F0"/>
    <w:rsid w:val="00FD5ED0"/>
    <w:rsid w:val="00FD646B"/>
    <w:rsid w:val="00FD6AA5"/>
    <w:rsid w:val="00FD7223"/>
    <w:rsid w:val="00FD72E5"/>
    <w:rsid w:val="00FD7736"/>
    <w:rsid w:val="00FD7BDA"/>
    <w:rsid w:val="00FD7F1E"/>
    <w:rsid w:val="00FE03F9"/>
    <w:rsid w:val="00FE0571"/>
    <w:rsid w:val="00FE0664"/>
    <w:rsid w:val="00FE0674"/>
    <w:rsid w:val="00FE0B68"/>
    <w:rsid w:val="00FE116A"/>
    <w:rsid w:val="00FE151C"/>
    <w:rsid w:val="00FE17D5"/>
    <w:rsid w:val="00FE1AA6"/>
    <w:rsid w:val="00FE1B04"/>
    <w:rsid w:val="00FE2BF4"/>
    <w:rsid w:val="00FE2E45"/>
    <w:rsid w:val="00FE3E3A"/>
    <w:rsid w:val="00FE42A1"/>
    <w:rsid w:val="00FE44D5"/>
    <w:rsid w:val="00FE4619"/>
    <w:rsid w:val="00FE49B9"/>
    <w:rsid w:val="00FE568B"/>
    <w:rsid w:val="00FE57B2"/>
    <w:rsid w:val="00FE5ACD"/>
    <w:rsid w:val="00FE62C0"/>
    <w:rsid w:val="00FE6306"/>
    <w:rsid w:val="00FE67C4"/>
    <w:rsid w:val="00FE7456"/>
    <w:rsid w:val="00FE74A9"/>
    <w:rsid w:val="00FE7CDB"/>
    <w:rsid w:val="00FF017F"/>
    <w:rsid w:val="00FF02BB"/>
    <w:rsid w:val="00FF0FB1"/>
    <w:rsid w:val="00FF15B3"/>
    <w:rsid w:val="00FF20C7"/>
    <w:rsid w:val="00FF27B6"/>
    <w:rsid w:val="00FF2D22"/>
    <w:rsid w:val="00FF2F1F"/>
    <w:rsid w:val="00FF3068"/>
    <w:rsid w:val="00FF3129"/>
    <w:rsid w:val="00FF3727"/>
    <w:rsid w:val="00FF37C0"/>
    <w:rsid w:val="00FF3B29"/>
    <w:rsid w:val="00FF3F4A"/>
    <w:rsid w:val="00FF40EF"/>
    <w:rsid w:val="00FF41A2"/>
    <w:rsid w:val="00FF4426"/>
    <w:rsid w:val="00FF4C20"/>
    <w:rsid w:val="00FF4C72"/>
    <w:rsid w:val="00FF50C4"/>
    <w:rsid w:val="00FF51D0"/>
    <w:rsid w:val="00FF52E8"/>
    <w:rsid w:val="00FF52EC"/>
    <w:rsid w:val="00FF5931"/>
    <w:rsid w:val="00FF698C"/>
    <w:rsid w:val="00FF6A9B"/>
    <w:rsid w:val="00FF7064"/>
    <w:rsid w:val="00FF7080"/>
    <w:rsid w:val="00FF709C"/>
    <w:rsid w:val="00FF7AD0"/>
    <w:rsid w:val="00FF7E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Street"/>
  <w:smartTagType w:namespaceuri="urn:schemas-microsoft-com:office:smarttags" w:name="address"/>
  <w:smartTagType w:namespaceuri="urn:schemas-microsoft-com:office:smarttags" w:name="time"/>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341681BA"/>
  <w15:docId w15:val="{935421BE-7CE5-4919-820E-8CC48710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5CA7"/>
    <w:pPr>
      <w:suppressLineNumbers/>
      <w:overflowPunct w:val="0"/>
      <w:autoSpaceDE w:val="0"/>
      <w:autoSpaceDN w:val="0"/>
      <w:adjustRightInd w:val="0"/>
      <w:spacing w:before="120"/>
      <w:textAlignment w:val="baseline"/>
    </w:pPr>
    <w:rPr>
      <w:sz w:val="24"/>
      <w:lang w:eastAsia="en-US"/>
    </w:rPr>
  </w:style>
  <w:style w:type="paragraph" w:styleId="Heading1">
    <w:name w:val="heading 1"/>
    <w:next w:val="Normal"/>
    <w:link w:val="Heading1Char"/>
    <w:qFormat/>
    <w:rsid w:val="00C83873"/>
    <w:pPr>
      <w:keepNext/>
      <w:overflowPunct w:val="0"/>
      <w:autoSpaceDE w:val="0"/>
      <w:autoSpaceDN w:val="0"/>
      <w:adjustRightInd w:val="0"/>
      <w:spacing w:before="240"/>
      <w:ind w:left="851" w:hanging="851"/>
      <w:textAlignment w:val="baseline"/>
      <w:outlineLvl w:val="0"/>
    </w:pPr>
    <w:rPr>
      <w:b/>
      <w:i/>
      <w:kern w:val="28"/>
      <w:sz w:val="24"/>
      <w:lang w:eastAsia="en-US"/>
    </w:rPr>
  </w:style>
  <w:style w:type="paragraph" w:styleId="Heading2">
    <w:name w:val="heading 2"/>
    <w:next w:val="Normal"/>
    <w:link w:val="Heading2Char"/>
    <w:qFormat/>
    <w:rsid w:val="00C83873"/>
    <w:pPr>
      <w:keepNext/>
      <w:overflowPunct w:val="0"/>
      <w:autoSpaceDE w:val="0"/>
      <w:autoSpaceDN w:val="0"/>
      <w:adjustRightInd w:val="0"/>
      <w:spacing w:before="120"/>
      <w:ind w:left="1361" w:hanging="1361"/>
      <w:textAlignment w:val="baseline"/>
      <w:outlineLvl w:val="1"/>
    </w:pPr>
    <w:rPr>
      <w:sz w:val="24"/>
      <w:lang w:eastAsia="en-US"/>
    </w:rPr>
  </w:style>
  <w:style w:type="paragraph" w:styleId="Heading3">
    <w:name w:val="heading 3"/>
    <w:next w:val="Normal"/>
    <w:link w:val="Heading3Char"/>
    <w:qFormat/>
    <w:rsid w:val="00C83873"/>
    <w:pPr>
      <w:keepNext/>
      <w:overflowPunct w:val="0"/>
      <w:autoSpaceDE w:val="0"/>
      <w:autoSpaceDN w:val="0"/>
      <w:adjustRightInd w:val="0"/>
      <w:spacing w:before="120"/>
      <w:ind w:left="1871" w:hanging="1871"/>
      <w:textAlignment w:val="baseline"/>
      <w:outlineLvl w:val="2"/>
    </w:pPr>
    <w:rPr>
      <w:sz w:val="24"/>
      <w:lang w:eastAsia="en-US"/>
    </w:rPr>
  </w:style>
  <w:style w:type="paragraph" w:styleId="Heading4">
    <w:name w:val="heading 4"/>
    <w:next w:val="Normal"/>
    <w:link w:val="Heading4Char"/>
    <w:qFormat/>
    <w:rsid w:val="00C83873"/>
    <w:pPr>
      <w:keepNext/>
      <w:overflowPunct w:val="0"/>
      <w:autoSpaceDE w:val="0"/>
      <w:autoSpaceDN w:val="0"/>
      <w:adjustRightInd w:val="0"/>
      <w:spacing w:before="120"/>
      <w:ind w:left="2381" w:hanging="2381"/>
      <w:textAlignment w:val="baseline"/>
      <w:outlineLvl w:val="3"/>
    </w:pPr>
    <w:rPr>
      <w:sz w:val="24"/>
      <w:lang w:eastAsia="en-US"/>
    </w:rPr>
  </w:style>
  <w:style w:type="paragraph" w:styleId="Heading5">
    <w:name w:val="heading 5"/>
    <w:next w:val="Normal"/>
    <w:link w:val="Heading5Char"/>
    <w:qFormat/>
    <w:rsid w:val="00C83873"/>
    <w:pPr>
      <w:overflowPunct w:val="0"/>
      <w:autoSpaceDE w:val="0"/>
      <w:autoSpaceDN w:val="0"/>
      <w:adjustRightInd w:val="0"/>
      <w:spacing w:before="120"/>
      <w:ind w:left="2892" w:hanging="2892"/>
      <w:textAlignment w:val="baseline"/>
      <w:outlineLvl w:val="4"/>
    </w:pPr>
    <w:rPr>
      <w:sz w:val="24"/>
      <w:lang w:eastAsia="en-US"/>
    </w:rPr>
  </w:style>
  <w:style w:type="paragraph" w:styleId="Heading6">
    <w:name w:val="heading 6"/>
    <w:basedOn w:val="Normal"/>
    <w:next w:val="Normal"/>
    <w:link w:val="Heading6Char"/>
    <w:qFormat/>
    <w:rsid w:val="00C83873"/>
    <w:pPr>
      <w:spacing w:before="240" w:after="60"/>
      <w:ind w:left="10064" w:hanging="708"/>
      <w:outlineLvl w:val="5"/>
    </w:pPr>
    <w:rPr>
      <w:rFonts w:ascii="Arial" w:hAnsi="Arial"/>
      <w:i/>
      <w:sz w:val="22"/>
    </w:rPr>
  </w:style>
  <w:style w:type="paragraph" w:styleId="Heading7">
    <w:name w:val="heading 7"/>
    <w:basedOn w:val="Normal"/>
    <w:next w:val="Normal"/>
    <w:link w:val="Heading7Char"/>
    <w:qFormat/>
    <w:rsid w:val="00C83873"/>
    <w:pPr>
      <w:spacing w:before="240" w:after="60"/>
      <w:ind w:left="10772" w:hanging="708"/>
      <w:outlineLvl w:val="6"/>
    </w:pPr>
    <w:rPr>
      <w:rFonts w:ascii="Arial" w:hAnsi="Arial"/>
    </w:rPr>
  </w:style>
  <w:style w:type="paragraph" w:styleId="Heading8">
    <w:name w:val="heading 8"/>
    <w:basedOn w:val="Normal"/>
    <w:next w:val="Normal"/>
    <w:link w:val="Heading8Char"/>
    <w:qFormat/>
    <w:rsid w:val="00C83873"/>
    <w:pPr>
      <w:spacing w:before="240" w:after="60"/>
      <w:ind w:left="11480" w:hanging="708"/>
      <w:outlineLvl w:val="7"/>
    </w:pPr>
    <w:rPr>
      <w:rFonts w:ascii="Arial" w:hAnsi="Arial"/>
      <w:i/>
    </w:rPr>
  </w:style>
  <w:style w:type="paragraph" w:styleId="Heading9">
    <w:name w:val="heading 9"/>
    <w:basedOn w:val="Normal"/>
    <w:next w:val="Normal"/>
    <w:link w:val="Heading9Char"/>
    <w:qFormat/>
    <w:rsid w:val="00C83873"/>
    <w:pPr>
      <w:spacing w:before="240" w:after="60"/>
      <w:ind w:left="12188"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dBody1">
    <w:name w:val="Amend. Body 1"/>
    <w:basedOn w:val="Normal-Draft"/>
    <w:next w:val="Normal"/>
    <w:rsid w:val="00C83873"/>
    <w:pPr>
      <w:ind w:left="1871"/>
    </w:pPr>
  </w:style>
  <w:style w:type="paragraph" w:customStyle="1" w:styleId="Normal-Draft">
    <w:name w:val="Normal - Draft"/>
    <w:rsid w:val="00C8387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spacing w:before="120"/>
      <w:textAlignment w:val="baseline"/>
    </w:pPr>
    <w:rPr>
      <w:sz w:val="24"/>
      <w:lang w:eastAsia="en-US"/>
    </w:rPr>
  </w:style>
  <w:style w:type="paragraph" w:customStyle="1" w:styleId="AmendBody2">
    <w:name w:val="Amend. Body 2"/>
    <w:basedOn w:val="Normal-Draft"/>
    <w:next w:val="Normal"/>
    <w:rsid w:val="00C83873"/>
    <w:pPr>
      <w:ind w:left="2381"/>
    </w:pPr>
  </w:style>
  <w:style w:type="paragraph" w:customStyle="1" w:styleId="AmendBody3">
    <w:name w:val="Amend. Body 3"/>
    <w:basedOn w:val="Normal-Draft"/>
    <w:next w:val="Normal"/>
    <w:rsid w:val="00C83873"/>
    <w:pPr>
      <w:ind w:left="2892"/>
    </w:pPr>
  </w:style>
  <w:style w:type="paragraph" w:customStyle="1" w:styleId="AmendBody4">
    <w:name w:val="Amend. Body 4"/>
    <w:basedOn w:val="Normal-Draft"/>
    <w:next w:val="Normal"/>
    <w:rsid w:val="00C83873"/>
    <w:pPr>
      <w:ind w:left="3402"/>
    </w:pPr>
  </w:style>
  <w:style w:type="paragraph" w:styleId="Header">
    <w:name w:val="header"/>
    <w:aliases w:val="cnvHeader"/>
    <w:basedOn w:val="Normal"/>
    <w:link w:val="HeaderChar"/>
    <w:rsid w:val="00C83873"/>
    <w:pPr>
      <w:tabs>
        <w:tab w:val="center" w:pos="4153"/>
        <w:tab w:val="right" w:pos="8306"/>
      </w:tabs>
    </w:pPr>
  </w:style>
  <w:style w:type="paragraph" w:styleId="Footer">
    <w:name w:val="footer"/>
    <w:aliases w:val="cnvFooter"/>
    <w:basedOn w:val="Normal"/>
    <w:link w:val="FooterChar"/>
    <w:rsid w:val="00C83873"/>
    <w:pPr>
      <w:tabs>
        <w:tab w:val="center" w:pos="4153"/>
        <w:tab w:val="right" w:pos="8306"/>
      </w:tabs>
    </w:pPr>
  </w:style>
  <w:style w:type="paragraph" w:customStyle="1" w:styleId="AmendBody5">
    <w:name w:val="Amend. Body 5"/>
    <w:basedOn w:val="Normal-Draft"/>
    <w:next w:val="Normal"/>
    <w:rsid w:val="00C83873"/>
    <w:pPr>
      <w:ind w:left="3912"/>
    </w:pPr>
  </w:style>
  <w:style w:type="paragraph" w:customStyle="1" w:styleId="AmendHeading-DIVISION">
    <w:name w:val="Amend. Heading - DIVISION"/>
    <w:basedOn w:val="Normal-Draft"/>
    <w:next w:val="Normal"/>
    <w:rsid w:val="00C83873"/>
    <w:pPr>
      <w:spacing w:before="240" w:after="120"/>
      <w:ind w:left="1361"/>
      <w:jc w:val="center"/>
    </w:pPr>
    <w:rPr>
      <w:b/>
    </w:rPr>
  </w:style>
  <w:style w:type="paragraph" w:customStyle="1" w:styleId="AmendHeading-PART">
    <w:name w:val="Amend. Heading - PART"/>
    <w:basedOn w:val="Normal-Draft"/>
    <w:next w:val="Normal"/>
    <w:rsid w:val="00C83873"/>
    <w:pPr>
      <w:spacing w:before="240" w:after="120"/>
      <w:ind w:left="1361"/>
      <w:jc w:val="center"/>
    </w:pPr>
    <w:rPr>
      <w:b/>
      <w:caps/>
      <w:sz w:val="22"/>
    </w:rPr>
  </w:style>
  <w:style w:type="paragraph" w:customStyle="1" w:styleId="AmendHeading-SCHEDULE">
    <w:name w:val="Amend. Heading - SCHEDULE"/>
    <w:basedOn w:val="Normal-Draft"/>
    <w:next w:val="Normal"/>
    <w:rsid w:val="00C83873"/>
    <w:pPr>
      <w:spacing w:before="240" w:after="120"/>
      <w:ind w:left="1361"/>
      <w:jc w:val="center"/>
    </w:pPr>
    <w:rPr>
      <w:caps/>
      <w:sz w:val="22"/>
    </w:rPr>
  </w:style>
  <w:style w:type="paragraph" w:customStyle="1" w:styleId="AmendHeading1">
    <w:name w:val="Amend. Heading 1"/>
    <w:basedOn w:val="Normal"/>
    <w:next w:val="Normal"/>
    <w:link w:val="AmendHeading1Char"/>
    <w:rsid w:val="00C83873"/>
    <w:pPr>
      <w:suppressLineNumbers w:val="0"/>
    </w:pPr>
  </w:style>
  <w:style w:type="paragraph" w:customStyle="1" w:styleId="AmendHeading2">
    <w:name w:val="Amend. Heading 2"/>
    <w:basedOn w:val="Normal"/>
    <w:next w:val="Normal"/>
    <w:link w:val="AmendHeading2Char"/>
    <w:rsid w:val="00C83873"/>
    <w:pPr>
      <w:suppressLineNumbers w:val="0"/>
    </w:pPr>
  </w:style>
  <w:style w:type="paragraph" w:customStyle="1" w:styleId="AmendHeading3">
    <w:name w:val="Amend. Heading 3"/>
    <w:basedOn w:val="Normal"/>
    <w:next w:val="Normal"/>
    <w:link w:val="AmendHeading3Char"/>
    <w:rsid w:val="00C83873"/>
    <w:pPr>
      <w:suppressLineNumbers w:val="0"/>
    </w:pPr>
  </w:style>
  <w:style w:type="paragraph" w:customStyle="1" w:styleId="AmendHeading4">
    <w:name w:val="Amend. Heading 4"/>
    <w:basedOn w:val="Normal"/>
    <w:next w:val="Normal"/>
    <w:rsid w:val="00C83873"/>
    <w:pPr>
      <w:suppressLineNumbers w:val="0"/>
    </w:pPr>
  </w:style>
  <w:style w:type="paragraph" w:customStyle="1" w:styleId="AmendHeading5">
    <w:name w:val="Amend. Heading 5"/>
    <w:basedOn w:val="Normal"/>
    <w:next w:val="Normal"/>
    <w:rsid w:val="00C83873"/>
    <w:pPr>
      <w:suppressLineNumbers w:val="0"/>
    </w:pPr>
  </w:style>
  <w:style w:type="paragraph" w:customStyle="1" w:styleId="BodyParagraph">
    <w:name w:val="Body Paragraph"/>
    <w:next w:val="Normal"/>
    <w:rsid w:val="00C83873"/>
    <w:pPr>
      <w:overflowPunct w:val="0"/>
      <w:autoSpaceDE w:val="0"/>
      <w:autoSpaceDN w:val="0"/>
      <w:adjustRightInd w:val="0"/>
      <w:spacing w:before="120"/>
      <w:ind w:left="1871"/>
      <w:textAlignment w:val="baseline"/>
    </w:pPr>
    <w:rPr>
      <w:sz w:val="24"/>
      <w:lang w:eastAsia="en-US"/>
    </w:rPr>
  </w:style>
  <w:style w:type="paragraph" w:customStyle="1" w:styleId="BodyParagraphSub">
    <w:name w:val="Body Paragraph (Sub)"/>
    <w:next w:val="Normal"/>
    <w:rsid w:val="00C83873"/>
    <w:pPr>
      <w:overflowPunct w:val="0"/>
      <w:autoSpaceDE w:val="0"/>
      <w:autoSpaceDN w:val="0"/>
      <w:adjustRightInd w:val="0"/>
      <w:spacing w:before="120"/>
      <w:ind w:left="2381"/>
      <w:textAlignment w:val="baseline"/>
    </w:pPr>
    <w:rPr>
      <w:sz w:val="24"/>
      <w:lang w:eastAsia="en-US"/>
    </w:rPr>
  </w:style>
  <w:style w:type="paragraph" w:customStyle="1" w:styleId="BodyParagraphSub-Sub">
    <w:name w:val="Body Paragraph (Sub-Sub)"/>
    <w:next w:val="Normal"/>
    <w:rsid w:val="00C83873"/>
    <w:pPr>
      <w:overflowPunct w:val="0"/>
      <w:autoSpaceDE w:val="0"/>
      <w:autoSpaceDN w:val="0"/>
      <w:adjustRightInd w:val="0"/>
      <w:spacing w:before="120"/>
      <w:ind w:left="2892"/>
      <w:textAlignment w:val="baseline"/>
    </w:pPr>
    <w:rPr>
      <w:sz w:val="24"/>
      <w:lang w:eastAsia="en-US"/>
    </w:rPr>
  </w:style>
  <w:style w:type="paragraph" w:customStyle="1" w:styleId="BodySection">
    <w:name w:val="Body Section"/>
    <w:next w:val="Normal"/>
    <w:rsid w:val="00C83873"/>
    <w:pPr>
      <w:overflowPunct w:val="0"/>
      <w:autoSpaceDE w:val="0"/>
      <w:autoSpaceDN w:val="0"/>
      <w:adjustRightInd w:val="0"/>
      <w:spacing w:before="120"/>
      <w:ind w:left="1361"/>
      <w:textAlignment w:val="baseline"/>
    </w:pPr>
    <w:rPr>
      <w:sz w:val="24"/>
      <w:lang w:eastAsia="en-US"/>
    </w:rPr>
  </w:style>
  <w:style w:type="paragraph" w:customStyle="1" w:styleId="BodySectionSub">
    <w:name w:val="Body Section (Sub)"/>
    <w:next w:val="Normal"/>
    <w:link w:val="BodySectionSubChar"/>
    <w:rsid w:val="00C83873"/>
    <w:pPr>
      <w:overflowPunct w:val="0"/>
      <w:autoSpaceDE w:val="0"/>
      <w:autoSpaceDN w:val="0"/>
      <w:adjustRightInd w:val="0"/>
      <w:spacing w:before="120"/>
      <w:ind w:left="1361"/>
      <w:textAlignment w:val="baseline"/>
    </w:pPr>
    <w:rPr>
      <w:sz w:val="24"/>
      <w:lang w:eastAsia="en-US"/>
    </w:rPr>
  </w:style>
  <w:style w:type="paragraph" w:customStyle="1" w:styleId="Defintion">
    <w:name w:val="Defintion"/>
    <w:next w:val="Normal"/>
    <w:rsid w:val="00C83873"/>
    <w:pPr>
      <w:tabs>
        <w:tab w:val="left" w:pos="851"/>
        <w:tab w:val="left" w:pos="1361"/>
        <w:tab w:val="left" w:pos="1871"/>
        <w:tab w:val="left" w:pos="2381"/>
        <w:tab w:val="left" w:pos="2892"/>
        <w:tab w:val="left" w:pos="3402"/>
      </w:tabs>
      <w:overflowPunct w:val="0"/>
      <w:autoSpaceDE w:val="0"/>
      <w:autoSpaceDN w:val="0"/>
      <w:adjustRightInd w:val="0"/>
      <w:spacing w:before="120"/>
      <w:ind w:left="1871" w:hanging="510"/>
      <w:textAlignment w:val="baseline"/>
    </w:pPr>
    <w:rPr>
      <w:sz w:val="24"/>
      <w:lang w:eastAsia="en-US"/>
    </w:rPr>
  </w:style>
  <w:style w:type="paragraph" w:customStyle="1" w:styleId="DraftHeading1">
    <w:name w:val="Draft Heading 1"/>
    <w:basedOn w:val="Normal"/>
    <w:next w:val="Normal"/>
    <w:link w:val="DraftHeading1Char"/>
    <w:rsid w:val="00C83873"/>
    <w:pPr>
      <w:suppressLineNumbers w:val="0"/>
      <w:outlineLvl w:val="2"/>
    </w:pPr>
    <w:rPr>
      <w:b/>
    </w:rPr>
  </w:style>
  <w:style w:type="paragraph" w:customStyle="1" w:styleId="DraftHeading2">
    <w:name w:val="Draft Heading 2"/>
    <w:basedOn w:val="Normal"/>
    <w:next w:val="Normal"/>
    <w:link w:val="DraftHeading2Char"/>
    <w:rsid w:val="00C83873"/>
    <w:pPr>
      <w:suppressLineNumbers w:val="0"/>
    </w:pPr>
  </w:style>
  <w:style w:type="paragraph" w:customStyle="1" w:styleId="DraftHeading3">
    <w:name w:val="Draft Heading 3"/>
    <w:basedOn w:val="Normal"/>
    <w:next w:val="Normal"/>
    <w:rsid w:val="00C83873"/>
    <w:pPr>
      <w:suppressLineNumbers w:val="0"/>
    </w:pPr>
  </w:style>
  <w:style w:type="paragraph" w:customStyle="1" w:styleId="DraftHeading4">
    <w:name w:val="Draft Heading 4"/>
    <w:basedOn w:val="Normal"/>
    <w:next w:val="Normal"/>
    <w:link w:val="DraftHeading4Char"/>
    <w:rsid w:val="00C83873"/>
    <w:pPr>
      <w:suppressLineNumbers w:val="0"/>
    </w:pPr>
  </w:style>
  <w:style w:type="paragraph" w:customStyle="1" w:styleId="DraftHeading5">
    <w:name w:val="Draft Heading 5"/>
    <w:basedOn w:val="Normal"/>
    <w:next w:val="Normal"/>
    <w:rsid w:val="00C83873"/>
    <w:pPr>
      <w:suppressLineNumbers w:val="0"/>
    </w:pPr>
  </w:style>
  <w:style w:type="paragraph" w:customStyle="1" w:styleId="ActTitleFrame">
    <w:name w:val="ActTitleFrame"/>
    <w:basedOn w:val="Normal"/>
    <w:rsid w:val="00C83873"/>
    <w:pPr>
      <w:framePr w:w="6237" w:h="1423" w:hRule="exact" w:hSpace="181" w:wrap="around" w:vAnchor="page" w:hAnchor="margin" w:xAlign="center" w:y="1192" w:anchorLock="1"/>
      <w:spacing w:before="0"/>
      <w:jc w:val="center"/>
    </w:pPr>
    <w:rPr>
      <w:i/>
    </w:rPr>
  </w:style>
  <w:style w:type="paragraph" w:customStyle="1" w:styleId="Heading-DIVISION">
    <w:name w:val="Heading - DIVISION"/>
    <w:next w:val="Normal"/>
    <w:link w:val="Heading-DIVISIONChar"/>
    <w:rsid w:val="00C83873"/>
    <w:pPr>
      <w:overflowPunct w:val="0"/>
      <w:autoSpaceDE w:val="0"/>
      <w:autoSpaceDN w:val="0"/>
      <w:adjustRightInd w:val="0"/>
      <w:spacing w:before="240" w:after="120"/>
      <w:jc w:val="center"/>
      <w:textAlignment w:val="baseline"/>
      <w:outlineLvl w:val="1"/>
    </w:pPr>
    <w:rPr>
      <w:b/>
      <w:sz w:val="24"/>
      <w:lang w:eastAsia="en-US"/>
    </w:rPr>
  </w:style>
  <w:style w:type="paragraph" w:customStyle="1" w:styleId="Heading-PART">
    <w:name w:val="Heading - PART"/>
    <w:next w:val="Normal"/>
    <w:link w:val="Heading-PARTChar"/>
    <w:rsid w:val="00C83873"/>
    <w:pPr>
      <w:overflowPunct w:val="0"/>
      <w:autoSpaceDE w:val="0"/>
      <w:autoSpaceDN w:val="0"/>
      <w:adjustRightInd w:val="0"/>
      <w:spacing w:before="240" w:after="120"/>
      <w:jc w:val="center"/>
      <w:textAlignment w:val="baseline"/>
      <w:outlineLvl w:val="0"/>
    </w:pPr>
    <w:rPr>
      <w:b/>
      <w:caps/>
      <w:sz w:val="22"/>
      <w:lang w:eastAsia="en-US"/>
    </w:rPr>
  </w:style>
  <w:style w:type="paragraph" w:customStyle="1" w:styleId="Heading-SCHEDULE">
    <w:name w:val="Heading - SCHEDULE"/>
    <w:basedOn w:val="Heading-PART"/>
    <w:next w:val="Normal"/>
    <w:rsid w:val="00C83873"/>
    <w:rPr>
      <w:caps w:val="0"/>
    </w:rPr>
  </w:style>
  <w:style w:type="paragraph" w:customStyle="1" w:styleId="Heading1-Manual">
    <w:name w:val="Heading 1 - Manual"/>
    <w:next w:val="Normal"/>
    <w:rsid w:val="00C83873"/>
    <w:pPr>
      <w:tabs>
        <w:tab w:val="right" w:pos="737"/>
        <w:tab w:val="left" w:pos="851"/>
      </w:tabs>
      <w:overflowPunct w:val="0"/>
      <w:autoSpaceDE w:val="0"/>
      <w:autoSpaceDN w:val="0"/>
      <w:adjustRightInd w:val="0"/>
      <w:spacing w:before="240"/>
      <w:ind w:left="851" w:hanging="851"/>
      <w:textAlignment w:val="baseline"/>
    </w:pPr>
    <w:rPr>
      <w:b/>
      <w:i/>
      <w:sz w:val="24"/>
      <w:lang w:eastAsia="en-US"/>
    </w:rPr>
  </w:style>
  <w:style w:type="character" w:styleId="LineNumber">
    <w:name w:val="line number"/>
    <w:basedOn w:val="DefaultParagraphFont"/>
    <w:rsid w:val="00C83873"/>
    <w:rPr>
      <w:rFonts w:ascii="Monotype Corsiva" w:hAnsi="Monotype Corsiva"/>
      <w:i/>
      <w:sz w:val="24"/>
    </w:rPr>
  </w:style>
  <w:style w:type="paragraph" w:customStyle="1" w:styleId="Normal-Schedule">
    <w:name w:val="Normal - Schedule"/>
    <w:link w:val="Normal-ScheduleChar"/>
    <w:rsid w:val="00C83873"/>
    <w:pPr>
      <w:tabs>
        <w:tab w:val="left" w:pos="454"/>
        <w:tab w:val="left" w:pos="907"/>
        <w:tab w:val="left" w:pos="1361"/>
        <w:tab w:val="left" w:pos="1814"/>
        <w:tab w:val="left" w:pos="2722"/>
      </w:tabs>
      <w:overflowPunct w:val="0"/>
      <w:autoSpaceDE w:val="0"/>
      <w:autoSpaceDN w:val="0"/>
      <w:adjustRightInd w:val="0"/>
      <w:spacing w:before="120"/>
      <w:textAlignment w:val="baseline"/>
    </w:pPr>
    <w:rPr>
      <w:lang w:eastAsia="en-US"/>
    </w:rPr>
  </w:style>
  <w:style w:type="paragraph" w:customStyle="1" w:styleId="CopyDetails">
    <w:name w:val="Copy Details"/>
    <w:next w:val="Normal"/>
    <w:rsid w:val="00C83873"/>
    <w:pPr>
      <w:framePr w:w="6237" w:h="1588" w:hSpace="181" w:wrap="notBeside" w:vAnchor="page" w:hAnchor="margin" w:xAlign="center" w:y="568"/>
      <w:tabs>
        <w:tab w:val="left" w:pos="3119"/>
      </w:tabs>
      <w:overflowPunct w:val="0"/>
      <w:autoSpaceDE w:val="0"/>
      <w:autoSpaceDN w:val="0"/>
      <w:adjustRightInd w:val="0"/>
      <w:spacing w:before="120" w:after="120" w:line="360" w:lineRule="auto"/>
      <w:ind w:left="284" w:right="284"/>
      <w:textAlignment w:val="baseline"/>
    </w:pPr>
    <w:rPr>
      <w:i/>
      <w:sz w:val="24"/>
      <w:lang w:eastAsia="en-US"/>
    </w:rPr>
  </w:style>
  <w:style w:type="paragraph" w:customStyle="1" w:styleId="NotesBody">
    <w:name w:val="Notes Body"/>
    <w:rsid w:val="00C83873"/>
    <w:pPr>
      <w:tabs>
        <w:tab w:val="left" w:pos="567"/>
        <w:tab w:val="left" w:pos="1134"/>
        <w:tab w:val="left" w:pos="1701"/>
        <w:tab w:val="left" w:pos="2268"/>
        <w:tab w:val="left" w:pos="2835"/>
        <w:tab w:val="left" w:pos="3402"/>
        <w:tab w:val="left" w:pos="3969"/>
        <w:tab w:val="left" w:pos="4536"/>
        <w:tab w:val="left" w:pos="5103"/>
        <w:tab w:val="left" w:pos="5670"/>
        <w:tab w:val="left" w:pos="6237"/>
      </w:tabs>
      <w:overflowPunct w:val="0"/>
      <w:autoSpaceDE w:val="0"/>
      <w:autoSpaceDN w:val="0"/>
      <w:adjustRightInd w:val="0"/>
      <w:ind w:left="284"/>
      <w:textAlignment w:val="baseline"/>
    </w:pPr>
    <w:rPr>
      <w:lang w:eastAsia="en-US"/>
    </w:rPr>
  </w:style>
  <w:style w:type="paragraph" w:customStyle="1" w:styleId="NotesHeading">
    <w:name w:val="Notes Heading"/>
    <w:next w:val="NotesBody"/>
    <w:rsid w:val="00C83873"/>
    <w:pPr>
      <w:overflowPunct w:val="0"/>
      <w:autoSpaceDE w:val="0"/>
      <w:autoSpaceDN w:val="0"/>
      <w:adjustRightInd w:val="0"/>
      <w:ind w:left="283" w:hanging="283"/>
      <w:textAlignment w:val="baseline"/>
    </w:pPr>
    <w:rPr>
      <w:lang w:eastAsia="en-US"/>
    </w:rPr>
  </w:style>
  <w:style w:type="character" w:styleId="PageNumber">
    <w:name w:val="page number"/>
    <w:basedOn w:val="DefaultParagraphFont"/>
    <w:rsid w:val="00C83873"/>
  </w:style>
  <w:style w:type="paragraph" w:customStyle="1" w:styleId="Penalty">
    <w:name w:val="Penalty"/>
    <w:next w:val="Normal"/>
    <w:rsid w:val="00C83873"/>
    <w:pPr>
      <w:tabs>
        <w:tab w:val="left" w:pos="851"/>
        <w:tab w:val="left" w:pos="1361"/>
        <w:tab w:val="left" w:pos="1871"/>
        <w:tab w:val="decimal" w:pos="2381"/>
        <w:tab w:val="decimal" w:pos="2892"/>
        <w:tab w:val="decimal" w:pos="3402"/>
      </w:tabs>
      <w:overflowPunct w:val="0"/>
      <w:autoSpaceDE w:val="0"/>
      <w:autoSpaceDN w:val="0"/>
      <w:adjustRightInd w:val="0"/>
      <w:spacing w:before="120"/>
      <w:ind w:left="2382" w:hanging="1021"/>
      <w:textAlignment w:val="baseline"/>
    </w:pPr>
    <w:rPr>
      <w:sz w:val="24"/>
      <w:lang w:eastAsia="en-US"/>
    </w:rPr>
  </w:style>
  <w:style w:type="paragraph" w:customStyle="1" w:styleId="Schedule-DIVISION">
    <w:name w:val="Schedule - DIVISION"/>
    <w:basedOn w:val="Heading-DIVISION"/>
    <w:next w:val="Normal"/>
    <w:rsid w:val="00C83873"/>
    <w:rPr>
      <w:sz w:val="20"/>
    </w:rPr>
  </w:style>
  <w:style w:type="paragraph" w:customStyle="1" w:styleId="Schedule-PART">
    <w:name w:val="Schedule - PART"/>
    <w:basedOn w:val="Heading-PART"/>
    <w:next w:val="Normal"/>
    <w:rsid w:val="00C83873"/>
    <w:rPr>
      <w:sz w:val="18"/>
    </w:rPr>
  </w:style>
  <w:style w:type="paragraph" w:customStyle="1" w:styleId="ScheduleAutoHeading1">
    <w:name w:val="Schedule Auto Heading 1"/>
    <w:basedOn w:val="Normal-Schedule"/>
    <w:next w:val="Normal"/>
    <w:rsid w:val="00C83873"/>
    <w:rPr>
      <w:b/>
      <w:i/>
    </w:rPr>
  </w:style>
  <w:style w:type="paragraph" w:customStyle="1" w:styleId="ScheduleAutoHeading2">
    <w:name w:val="Schedule Auto Heading 2"/>
    <w:basedOn w:val="Normal-Schedule"/>
    <w:next w:val="Normal"/>
    <w:rsid w:val="00C83873"/>
  </w:style>
  <w:style w:type="paragraph" w:customStyle="1" w:styleId="ScheduleAutoHeading3">
    <w:name w:val="Schedule Auto Heading 3"/>
    <w:basedOn w:val="Normal-Schedule"/>
    <w:next w:val="Normal"/>
    <w:rsid w:val="00C83873"/>
  </w:style>
  <w:style w:type="paragraph" w:customStyle="1" w:styleId="ScheduleAutoHeading4">
    <w:name w:val="Schedule Auto Heading 4"/>
    <w:basedOn w:val="Normal-Schedule"/>
    <w:next w:val="Normal"/>
    <w:rsid w:val="00C83873"/>
  </w:style>
  <w:style w:type="paragraph" w:customStyle="1" w:styleId="ScheduleAutoHeading5">
    <w:name w:val="Schedule Auto Heading 5"/>
    <w:basedOn w:val="Normal-Schedule"/>
    <w:next w:val="Normal"/>
    <w:rsid w:val="00C83873"/>
  </w:style>
  <w:style w:type="paragraph" w:customStyle="1" w:styleId="ScheduleDefinition">
    <w:name w:val="Schedule Definition"/>
    <w:basedOn w:val="Normal"/>
    <w:next w:val="Normal"/>
    <w:rsid w:val="00C83873"/>
    <w:pPr>
      <w:suppressLineNumbers w:val="0"/>
      <w:ind w:left="1871" w:hanging="510"/>
    </w:pPr>
    <w:rPr>
      <w:sz w:val="20"/>
    </w:rPr>
  </w:style>
  <w:style w:type="paragraph" w:customStyle="1" w:styleId="ScheduleHeading1">
    <w:name w:val="Schedule Heading 1"/>
    <w:basedOn w:val="Normal"/>
    <w:next w:val="Normal"/>
    <w:rsid w:val="00C83873"/>
    <w:pPr>
      <w:suppressLineNumbers w:val="0"/>
    </w:pPr>
    <w:rPr>
      <w:b/>
      <w:sz w:val="20"/>
    </w:rPr>
  </w:style>
  <w:style w:type="paragraph" w:customStyle="1" w:styleId="ScheduleHeading2">
    <w:name w:val="Schedule Heading 2"/>
    <w:basedOn w:val="Normal"/>
    <w:next w:val="Normal"/>
    <w:rsid w:val="00C83873"/>
    <w:pPr>
      <w:suppressLineNumbers w:val="0"/>
    </w:pPr>
    <w:rPr>
      <w:sz w:val="20"/>
    </w:rPr>
  </w:style>
  <w:style w:type="paragraph" w:customStyle="1" w:styleId="ScheduleHeading3">
    <w:name w:val="Schedule Heading 3"/>
    <w:basedOn w:val="Normal"/>
    <w:next w:val="Normal"/>
    <w:rsid w:val="00C83873"/>
    <w:pPr>
      <w:suppressLineNumbers w:val="0"/>
    </w:pPr>
    <w:rPr>
      <w:sz w:val="20"/>
    </w:rPr>
  </w:style>
  <w:style w:type="paragraph" w:customStyle="1" w:styleId="ScheduleHeading4">
    <w:name w:val="Schedule Heading 4"/>
    <w:basedOn w:val="Normal"/>
    <w:next w:val="Normal"/>
    <w:rsid w:val="00C83873"/>
    <w:pPr>
      <w:suppressLineNumbers w:val="0"/>
    </w:pPr>
    <w:rPr>
      <w:sz w:val="20"/>
    </w:rPr>
  </w:style>
  <w:style w:type="paragraph" w:customStyle="1" w:styleId="ScheduleHeading5">
    <w:name w:val="Schedule Heading 5"/>
    <w:basedOn w:val="Normal"/>
    <w:next w:val="Normal"/>
    <w:rsid w:val="00C83873"/>
    <w:pPr>
      <w:suppressLineNumbers w:val="0"/>
    </w:pPr>
    <w:rPr>
      <w:sz w:val="20"/>
    </w:rPr>
  </w:style>
  <w:style w:type="paragraph" w:customStyle="1" w:styleId="ScheduleHeadingAuto">
    <w:name w:val="Schedule Heading Auto"/>
    <w:basedOn w:val="Normal-Schedule"/>
    <w:next w:val="Normal"/>
    <w:rsid w:val="00C83873"/>
  </w:style>
  <w:style w:type="paragraph" w:customStyle="1" w:styleId="ScheduleParagraph">
    <w:name w:val="Schedule Paragraph"/>
    <w:basedOn w:val="Normal"/>
    <w:next w:val="Normal"/>
    <w:rsid w:val="00C83873"/>
    <w:pPr>
      <w:suppressLineNumbers w:val="0"/>
      <w:ind w:left="1871"/>
    </w:pPr>
    <w:rPr>
      <w:sz w:val="20"/>
    </w:rPr>
  </w:style>
  <w:style w:type="paragraph" w:customStyle="1" w:styleId="ScheduleParagraphSub">
    <w:name w:val="Schedule Paragraph (Sub)"/>
    <w:basedOn w:val="Normal"/>
    <w:next w:val="Normal"/>
    <w:rsid w:val="00C83873"/>
    <w:pPr>
      <w:suppressLineNumbers w:val="0"/>
      <w:ind w:left="2381"/>
    </w:pPr>
    <w:rPr>
      <w:sz w:val="20"/>
    </w:rPr>
  </w:style>
  <w:style w:type="paragraph" w:customStyle="1" w:styleId="ScheduleParagraphSub-Sub">
    <w:name w:val="Schedule Paragraph (Sub-Sub)"/>
    <w:basedOn w:val="Normal"/>
    <w:next w:val="Normal"/>
    <w:rsid w:val="00C83873"/>
    <w:pPr>
      <w:suppressLineNumbers w:val="0"/>
      <w:ind w:left="2892"/>
    </w:pPr>
    <w:rPr>
      <w:sz w:val="20"/>
    </w:rPr>
  </w:style>
  <w:style w:type="paragraph" w:customStyle="1" w:styleId="SchedulePenalty">
    <w:name w:val="Schedule Penalty"/>
    <w:basedOn w:val="Penalty"/>
    <w:next w:val="Normal"/>
    <w:rsid w:val="00C83873"/>
    <w:rPr>
      <w:sz w:val="20"/>
    </w:rPr>
  </w:style>
  <w:style w:type="paragraph" w:customStyle="1" w:styleId="ScheduleSection">
    <w:name w:val="Schedule Section"/>
    <w:basedOn w:val="Normal"/>
    <w:next w:val="Normal"/>
    <w:rsid w:val="00C83873"/>
    <w:pPr>
      <w:suppressLineNumbers w:val="0"/>
      <w:ind w:left="851"/>
    </w:pPr>
    <w:rPr>
      <w:sz w:val="20"/>
    </w:rPr>
  </w:style>
  <w:style w:type="paragraph" w:customStyle="1" w:styleId="ScheduleSectionSub">
    <w:name w:val="Schedule Section (Sub)"/>
    <w:basedOn w:val="Normal"/>
    <w:next w:val="Normal"/>
    <w:rsid w:val="00C83873"/>
    <w:pPr>
      <w:suppressLineNumbers w:val="0"/>
      <w:ind w:left="1361"/>
    </w:pPr>
    <w:rPr>
      <w:sz w:val="20"/>
    </w:rPr>
  </w:style>
  <w:style w:type="paragraph" w:customStyle="1" w:styleId="ShoulderReference">
    <w:name w:val="Shoulder Reference"/>
    <w:next w:val="Normal"/>
    <w:rsid w:val="00A21117"/>
    <w:pPr>
      <w:framePr w:w="964" w:h="340" w:hSpace="180" w:vSpace="180" w:wrap="around" w:vAnchor="page" w:hAnchor="page" w:xAlign="outside" w:y="2553" w:anchorLock="1"/>
      <w:pBdr>
        <w:top w:val="single" w:sz="6" w:space="1" w:color="auto"/>
        <w:left w:val="single" w:sz="6" w:space="1" w:color="auto"/>
        <w:bottom w:val="single" w:sz="6" w:space="1" w:color="auto"/>
        <w:right w:val="single" w:sz="6" w:space="1" w:color="auto"/>
      </w:pBdr>
      <w:overflowPunct w:val="0"/>
      <w:autoSpaceDE w:val="0"/>
      <w:autoSpaceDN w:val="0"/>
      <w:adjustRightInd w:val="0"/>
      <w:ind w:left="85"/>
      <w:textAlignment w:val="baseline"/>
    </w:pPr>
    <w:rPr>
      <w:b/>
      <w:noProof/>
      <w:spacing w:val="-6"/>
      <w:lang w:eastAsia="en-US"/>
    </w:rPr>
  </w:style>
  <w:style w:type="paragraph" w:customStyle="1" w:styleId="SideNote">
    <w:name w:val="Side Note"/>
    <w:basedOn w:val="Normal"/>
    <w:rsid w:val="00A21117"/>
    <w:pPr>
      <w:framePr w:w="964" w:h="340" w:hSpace="181" w:vSpace="181" w:wrap="around" w:vAnchor="text" w:hAnchor="page" w:xAlign="outside" w:y="1"/>
    </w:pPr>
    <w:rPr>
      <w:rFonts w:ascii="Arial" w:hAnsi="Arial"/>
      <w:b/>
      <w:spacing w:val="-10"/>
      <w:sz w:val="16"/>
    </w:rPr>
  </w:style>
  <w:style w:type="paragraph" w:styleId="TOC1">
    <w:name w:val="toc 1"/>
    <w:next w:val="Normal"/>
    <w:autoRedefine/>
    <w:uiPriority w:val="39"/>
    <w:rsid w:val="002228CF"/>
    <w:pPr>
      <w:keepNext/>
      <w:tabs>
        <w:tab w:val="right" w:pos="6236"/>
      </w:tabs>
      <w:overflowPunct w:val="0"/>
      <w:autoSpaceDE w:val="0"/>
      <w:autoSpaceDN w:val="0"/>
      <w:adjustRightInd w:val="0"/>
      <w:spacing w:before="120" w:after="120"/>
      <w:ind w:right="510"/>
      <w:textAlignment w:val="baseline"/>
    </w:pPr>
    <w:rPr>
      <w:b/>
      <w:lang w:val="en-GB" w:eastAsia="en-US"/>
    </w:rPr>
  </w:style>
  <w:style w:type="paragraph" w:styleId="TOC2">
    <w:name w:val="toc 2"/>
    <w:next w:val="Normal"/>
    <w:autoRedefine/>
    <w:uiPriority w:val="39"/>
    <w:rsid w:val="009022D0"/>
    <w:pPr>
      <w:keepNext/>
      <w:tabs>
        <w:tab w:val="right" w:pos="6236"/>
      </w:tabs>
      <w:overflowPunct w:val="0"/>
      <w:autoSpaceDE w:val="0"/>
      <w:autoSpaceDN w:val="0"/>
      <w:adjustRightInd w:val="0"/>
      <w:spacing w:before="120" w:after="120"/>
      <w:ind w:right="510"/>
      <w:textAlignment w:val="baseline"/>
    </w:pPr>
    <w:rPr>
      <w:b/>
      <w:lang w:val="en-GB" w:eastAsia="en-US"/>
    </w:rPr>
  </w:style>
  <w:style w:type="paragraph" w:styleId="TOC3">
    <w:name w:val="toc 3"/>
    <w:next w:val="Normal"/>
    <w:autoRedefine/>
    <w:uiPriority w:val="39"/>
    <w:rsid w:val="00C83873"/>
    <w:pPr>
      <w:tabs>
        <w:tab w:val="right" w:pos="6236"/>
      </w:tabs>
      <w:overflowPunct w:val="0"/>
      <w:autoSpaceDE w:val="0"/>
      <w:autoSpaceDN w:val="0"/>
      <w:adjustRightInd w:val="0"/>
      <w:ind w:left="1474" w:right="510" w:hanging="1304"/>
      <w:textAlignment w:val="baseline"/>
    </w:pPr>
    <w:rPr>
      <w:lang w:val="en-GB" w:eastAsia="en-US"/>
    </w:rPr>
  </w:style>
  <w:style w:type="paragraph" w:styleId="TOC4">
    <w:name w:val="toc 4"/>
    <w:next w:val="Normal"/>
    <w:autoRedefine/>
    <w:uiPriority w:val="39"/>
    <w:rsid w:val="00C83873"/>
    <w:pPr>
      <w:keepNext/>
      <w:tabs>
        <w:tab w:val="right" w:pos="6236"/>
      </w:tabs>
      <w:overflowPunct w:val="0"/>
      <w:autoSpaceDE w:val="0"/>
      <w:autoSpaceDN w:val="0"/>
      <w:adjustRightInd w:val="0"/>
      <w:spacing w:before="120" w:after="120"/>
      <w:ind w:right="510"/>
      <w:textAlignment w:val="baseline"/>
    </w:pPr>
    <w:rPr>
      <w:b/>
      <w:lang w:eastAsia="en-US"/>
    </w:rPr>
  </w:style>
  <w:style w:type="paragraph" w:styleId="TOC5">
    <w:name w:val="toc 5"/>
    <w:next w:val="Normal"/>
    <w:autoRedefine/>
    <w:uiPriority w:val="39"/>
    <w:rsid w:val="00C83873"/>
    <w:pPr>
      <w:keepNext/>
      <w:tabs>
        <w:tab w:val="left" w:pos="567"/>
        <w:tab w:val="right" w:pos="6236"/>
      </w:tabs>
      <w:overflowPunct w:val="0"/>
      <w:autoSpaceDE w:val="0"/>
      <w:autoSpaceDN w:val="0"/>
      <w:adjustRightInd w:val="0"/>
      <w:spacing w:after="120"/>
      <w:ind w:left="170" w:right="510"/>
      <w:textAlignment w:val="baseline"/>
    </w:pPr>
    <w:rPr>
      <w:lang w:eastAsia="en-US"/>
    </w:rPr>
  </w:style>
  <w:style w:type="paragraph" w:styleId="TOC6">
    <w:name w:val="toc 6"/>
    <w:next w:val="Normal"/>
    <w:uiPriority w:val="39"/>
    <w:rsid w:val="00C83873"/>
    <w:pPr>
      <w:tabs>
        <w:tab w:val="left" w:pos="1474"/>
        <w:tab w:val="right" w:pos="6237"/>
      </w:tabs>
      <w:overflowPunct w:val="0"/>
      <w:autoSpaceDE w:val="0"/>
      <w:autoSpaceDN w:val="0"/>
      <w:adjustRightInd w:val="0"/>
      <w:ind w:left="1360" w:right="284" w:hanging="680"/>
      <w:textAlignment w:val="baseline"/>
    </w:pPr>
    <w:rPr>
      <w:lang w:eastAsia="en-US"/>
    </w:rPr>
  </w:style>
  <w:style w:type="paragraph" w:styleId="TOC7">
    <w:name w:val="toc 7"/>
    <w:next w:val="Normal"/>
    <w:uiPriority w:val="39"/>
    <w:rsid w:val="00C83873"/>
    <w:pPr>
      <w:overflowPunct w:val="0"/>
      <w:autoSpaceDE w:val="0"/>
      <w:autoSpaceDN w:val="0"/>
      <w:adjustRightInd w:val="0"/>
      <w:jc w:val="center"/>
      <w:textAlignment w:val="baseline"/>
    </w:pPr>
    <w:rPr>
      <w:b/>
      <w:lang w:eastAsia="en-US"/>
    </w:rPr>
  </w:style>
  <w:style w:type="paragraph" w:styleId="TOC8">
    <w:name w:val="toc 8"/>
    <w:basedOn w:val="TOC2"/>
    <w:next w:val="Normal"/>
    <w:uiPriority w:val="39"/>
    <w:rsid w:val="00C83873"/>
    <w:pPr>
      <w:ind w:right="0"/>
    </w:pPr>
    <w:rPr>
      <w:b w:val="0"/>
      <w:caps/>
    </w:rPr>
  </w:style>
  <w:style w:type="paragraph" w:styleId="TOC9">
    <w:name w:val="toc 9"/>
    <w:basedOn w:val="Normal"/>
    <w:next w:val="Normal"/>
    <w:uiPriority w:val="39"/>
    <w:rsid w:val="00C83873"/>
    <w:pPr>
      <w:tabs>
        <w:tab w:val="right" w:pos="6237"/>
      </w:tabs>
      <w:spacing w:before="0"/>
      <w:ind w:left="1922" w:right="284"/>
    </w:pPr>
    <w:rPr>
      <w:sz w:val="20"/>
    </w:rPr>
  </w:style>
  <w:style w:type="paragraph" w:customStyle="1" w:styleId="AmendHeading1s">
    <w:name w:val="Amend. Heading 1s"/>
    <w:basedOn w:val="Normal"/>
    <w:next w:val="Normal"/>
    <w:link w:val="AmendHeading1sChar"/>
    <w:rsid w:val="00C83873"/>
    <w:pPr>
      <w:suppressLineNumbers w:val="0"/>
    </w:pPr>
    <w:rPr>
      <w:b/>
    </w:rPr>
  </w:style>
  <w:style w:type="paragraph" w:styleId="EndnoteText">
    <w:name w:val="endnote text"/>
    <w:basedOn w:val="Normal"/>
    <w:link w:val="EndnoteTextChar"/>
    <w:semiHidden/>
    <w:rsid w:val="00C83873"/>
    <w:pPr>
      <w:tabs>
        <w:tab w:val="left" w:pos="426"/>
      </w:tabs>
    </w:pPr>
    <w:rPr>
      <w:sz w:val="20"/>
    </w:rPr>
  </w:style>
  <w:style w:type="paragraph" w:customStyle="1" w:styleId="AmendHeading6">
    <w:name w:val="Amend. Heading 6"/>
    <w:basedOn w:val="Normal"/>
    <w:next w:val="Normal"/>
    <w:rsid w:val="00C83873"/>
    <w:pPr>
      <w:suppressLineNumbers w:val="0"/>
    </w:pPr>
  </w:style>
  <w:style w:type="character" w:styleId="EndnoteReference">
    <w:name w:val="endnote reference"/>
    <w:basedOn w:val="DefaultParagraphFont"/>
    <w:semiHidden/>
    <w:rsid w:val="00C83873"/>
    <w:rPr>
      <w:vertAlign w:val="superscript"/>
    </w:rPr>
  </w:style>
  <w:style w:type="paragraph" w:customStyle="1" w:styleId="Stars">
    <w:name w:val="Stars"/>
    <w:basedOn w:val="BodySection"/>
    <w:next w:val="Normal"/>
    <w:rsid w:val="00C83873"/>
    <w:pPr>
      <w:tabs>
        <w:tab w:val="right" w:pos="1418"/>
        <w:tab w:val="right" w:pos="2552"/>
        <w:tab w:val="right" w:pos="3686"/>
        <w:tab w:val="right" w:pos="4820"/>
        <w:tab w:val="right" w:pos="5954"/>
      </w:tabs>
      <w:ind w:left="851"/>
    </w:pPr>
  </w:style>
  <w:style w:type="paragraph" w:customStyle="1" w:styleId="DraftingNotes">
    <w:name w:val="Drafting Notes"/>
    <w:next w:val="Normal"/>
    <w:rsid w:val="00C83873"/>
    <w:pPr>
      <w:tabs>
        <w:tab w:val="left" w:pos="851"/>
        <w:tab w:val="left" w:pos="1361"/>
        <w:tab w:val="left" w:pos="1871"/>
        <w:tab w:val="left" w:pos="2552"/>
        <w:tab w:val="left" w:pos="2892"/>
        <w:tab w:val="left" w:pos="3402"/>
      </w:tabs>
      <w:overflowPunct w:val="0"/>
      <w:autoSpaceDE w:val="0"/>
      <w:autoSpaceDN w:val="0"/>
      <w:adjustRightInd w:val="0"/>
      <w:ind w:left="1247" w:hanging="1247"/>
      <w:textAlignment w:val="baseline"/>
    </w:pPr>
    <w:rPr>
      <w:i/>
      <w:color w:val="0000FF"/>
      <w:sz w:val="24"/>
      <w:lang w:eastAsia="en-US"/>
    </w:rPr>
  </w:style>
  <w:style w:type="paragraph" w:customStyle="1" w:styleId="EndnoteBody">
    <w:name w:val="Endnote Body"/>
    <w:rsid w:val="00C83873"/>
    <w:pPr>
      <w:tabs>
        <w:tab w:val="left" w:pos="851"/>
        <w:tab w:val="left" w:pos="1418"/>
        <w:tab w:val="left" w:pos="1985"/>
        <w:tab w:val="left" w:pos="2552"/>
        <w:tab w:val="left" w:pos="3119"/>
        <w:tab w:val="left" w:pos="3686"/>
        <w:tab w:val="left" w:pos="4253"/>
      </w:tabs>
      <w:overflowPunct w:val="0"/>
      <w:autoSpaceDE w:val="0"/>
      <w:autoSpaceDN w:val="0"/>
      <w:adjustRightInd w:val="0"/>
      <w:spacing w:after="120"/>
      <w:ind w:left="284"/>
      <w:textAlignment w:val="baseline"/>
    </w:pPr>
    <w:rPr>
      <w:lang w:eastAsia="en-US"/>
    </w:rPr>
  </w:style>
  <w:style w:type="paragraph" w:customStyle="1" w:styleId="EndnoteSection">
    <w:name w:val="Endnote Section"/>
    <w:next w:val="EndnoteBody"/>
    <w:rsid w:val="00C83873"/>
    <w:pPr>
      <w:overflowPunct w:val="0"/>
      <w:autoSpaceDE w:val="0"/>
      <w:autoSpaceDN w:val="0"/>
      <w:adjustRightInd w:val="0"/>
      <w:spacing w:after="120"/>
      <w:ind w:left="284" w:hanging="284"/>
      <w:textAlignment w:val="baseline"/>
    </w:pPr>
    <w:rPr>
      <w:lang w:eastAsia="en-US"/>
    </w:rPr>
  </w:style>
  <w:style w:type="paragraph" w:customStyle="1" w:styleId="Lines">
    <w:name w:val="Lines"/>
    <w:basedOn w:val="Normal"/>
    <w:next w:val="Normal"/>
    <w:rsid w:val="00C83873"/>
    <w:pPr>
      <w:spacing w:after="120"/>
      <w:jc w:val="center"/>
      <w:outlineLvl w:val="6"/>
    </w:pPr>
  </w:style>
  <w:style w:type="paragraph" w:customStyle="1" w:styleId="ScheduleFormNo">
    <w:name w:val="Schedule Form No."/>
    <w:basedOn w:val="ScheduleNo"/>
    <w:next w:val="Normal"/>
    <w:rsid w:val="00C83873"/>
  </w:style>
  <w:style w:type="paragraph" w:customStyle="1" w:styleId="ScheduleNo">
    <w:name w:val="Schedule No."/>
    <w:basedOn w:val="Heading-PART"/>
    <w:next w:val="Normal"/>
    <w:link w:val="ScheduleNoChar"/>
    <w:rsid w:val="00C83873"/>
    <w:pPr>
      <w:outlineLvl w:val="1"/>
    </w:pPr>
    <w:rPr>
      <w:sz w:val="20"/>
    </w:rPr>
  </w:style>
  <w:style w:type="paragraph" w:customStyle="1" w:styleId="ScheduleTitle">
    <w:name w:val="Schedule Title"/>
    <w:basedOn w:val="Heading-DIVISION"/>
    <w:next w:val="Normal"/>
    <w:rsid w:val="00C83873"/>
    <w:rPr>
      <w:caps/>
      <w:sz w:val="20"/>
    </w:rPr>
  </w:style>
  <w:style w:type="paragraph" w:customStyle="1" w:styleId="Heading-ENDNOTES">
    <w:name w:val="Heading - ENDNOTES"/>
    <w:basedOn w:val="EndnoteText"/>
    <w:next w:val="EndnoteText"/>
    <w:rsid w:val="00C83873"/>
    <w:pPr>
      <w:tabs>
        <w:tab w:val="clear" w:pos="426"/>
        <w:tab w:val="left" w:pos="284"/>
      </w:tabs>
      <w:ind w:left="-284"/>
      <w:outlineLvl w:val="4"/>
    </w:pPr>
    <w:rPr>
      <w:b/>
      <w:sz w:val="22"/>
      <w:lang w:val="en-GB"/>
    </w:rPr>
  </w:style>
  <w:style w:type="paragraph" w:customStyle="1" w:styleId="ActTitleTable1">
    <w:name w:val="Act Title (Table 1)"/>
    <w:next w:val="Normal"/>
    <w:rsid w:val="00C83873"/>
    <w:pPr>
      <w:keepNext/>
      <w:overflowPunct w:val="0"/>
      <w:autoSpaceDE w:val="0"/>
      <w:autoSpaceDN w:val="0"/>
      <w:adjustRightInd w:val="0"/>
      <w:spacing w:before="120"/>
      <w:ind w:left="568" w:hanging="284"/>
      <w:textAlignment w:val="baseline"/>
    </w:pPr>
    <w:rPr>
      <w:b/>
      <w:noProof/>
      <w:sz w:val="18"/>
      <w:lang w:val="en-US" w:eastAsia="en-US"/>
    </w:rPr>
  </w:style>
  <w:style w:type="paragraph" w:customStyle="1" w:styleId="Preamble">
    <w:name w:val="Preamble"/>
    <w:next w:val="Normal"/>
    <w:rsid w:val="00C83873"/>
    <w:pPr>
      <w:overflowPunct w:val="0"/>
      <w:autoSpaceDE w:val="0"/>
      <w:autoSpaceDN w:val="0"/>
      <w:adjustRightInd w:val="0"/>
      <w:spacing w:before="120" w:after="240"/>
      <w:ind w:left="851" w:right="851"/>
      <w:textAlignment w:val="baseline"/>
    </w:pPr>
    <w:rPr>
      <w:noProof/>
      <w:sz w:val="22"/>
      <w:lang w:val="en-US" w:eastAsia="en-US"/>
    </w:rPr>
  </w:style>
  <w:style w:type="paragraph" w:customStyle="1" w:styleId="StatRuleTitleTable1">
    <w:name w:val="StatRule Title (Table 1)"/>
    <w:basedOn w:val="ActTitleTable1"/>
    <w:next w:val="Normal"/>
    <w:rsid w:val="00C83873"/>
    <w:pPr>
      <w:ind w:left="284"/>
    </w:pPr>
  </w:style>
  <w:style w:type="paragraph" w:customStyle="1" w:styleId="DefinitionSchedule">
    <w:name w:val="Definition (Schedule)"/>
    <w:basedOn w:val="Defintion"/>
    <w:next w:val="Normal"/>
    <w:rsid w:val="00C83873"/>
    <w:pPr>
      <w:spacing w:before="0"/>
    </w:pPr>
    <w:rPr>
      <w:sz w:val="20"/>
    </w:rPr>
  </w:style>
  <w:style w:type="paragraph" w:customStyle="1" w:styleId="DraftTest">
    <w:name w:val="Draft Test"/>
    <w:basedOn w:val="Normal"/>
    <w:next w:val="Normal"/>
    <w:rsid w:val="00C83873"/>
    <w:pPr>
      <w:tabs>
        <w:tab w:val="left" w:pos="567"/>
        <w:tab w:val="left" w:pos="1134"/>
        <w:tab w:val="left" w:pos="1701"/>
        <w:tab w:val="left" w:pos="2268"/>
        <w:tab w:val="left" w:pos="2835"/>
        <w:tab w:val="left" w:pos="3969"/>
        <w:tab w:val="left" w:pos="4536"/>
        <w:tab w:val="left" w:pos="5103"/>
        <w:tab w:val="left" w:pos="5670"/>
        <w:tab w:val="left" w:pos="6237"/>
        <w:tab w:val="left" w:pos="6804"/>
        <w:tab w:val="left" w:pos="7371"/>
        <w:tab w:val="left" w:pos="7938"/>
        <w:tab w:val="left" w:pos="8505"/>
        <w:tab w:val="left" w:pos="9072"/>
        <w:tab w:val="left" w:pos="9639"/>
      </w:tabs>
      <w:ind w:left="1361" w:hanging="1361"/>
    </w:pPr>
  </w:style>
  <w:style w:type="paragraph" w:styleId="MacroText">
    <w:name w:val="macro"/>
    <w:semiHidden/>
    <w:rsid w:val="00C83873"/>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Book Antiqua" w:hAnsi="Book Antiqua"/>
      <w:lang w:val="en-GB" w:eastAsia="en-US"/>
    </w:rPr>
  </w:style>
  <w:style w:type="paragraph" w:customStyle="1" w:styleId="SchedulePenaly">
    <w:name w:val="Schedule Penaly"/>
    <w:basedOn w:val="Penalty"/>
    <w:next w:val="Normal-Schedule"/>
    <w:rsid w:val="00C83873"/>
    <w:rPr>
      <w:sz w:val="20"/>
    </w:rPr>
  </w:style>
  <w:style w:type="paragraph" w:customStyle="1" w:styleId="ByAuthority">
    <w:name w:val="ByAuthority"/>
    <w:basedOn w:val="Normal-Draft"/>
    <w:next w:val="Normal-Draft"/>
    <w:rsid w:val="00C83873"/>
    <w:pPr>
      <w:jc w:val="center"/>
    </w:pPr>
    <w:rPr>
      <w:sz w:val="22"/>
    </w:rPr>
  </w:style>
  <w:style w:type="paragraph" w:styleId="Caption">
    <w:name w:val="caption"/>
    <w:basedOn w:val="Normal"/>
    <w:next w:val="Normal"/>
    <w:qFormat/>
    <w:rsid w:val="00C83873"/>
    <w:pPr>
      <w:spacing w:after="120"/>
    </w:pPr>
    <w:rPr>
      <w:b/>
    </w:rPr>
  </w:style>
  <w:style w:type="paragraph" w:customStyle="1" w:styleId="SRT1Autotext1">
    <w:name w:val="SR T1 Autotext1"/>
    <w:basedOn w:val="Normal"/>
    <w:rsid w:val="00C83873"/>
    <w:pPr>
      <w:keepNext/>
      <w:spacing w:before="0"/>
    </w:pPr>
    <w:rPr>
      <w:spacing w:val="-4"/>
      <w:sz w:val="18"/>
    </w:rPr>
  </w:style>
  <w:style w:type="paragraph" w:customStyle="1" w:styleId="Reprint-AutoText">
    <w:name w:val="Reprint - AutoText"/>
    <w:basedOn w:val="Normal"/>
    <w:rsid w:val="00C83873"/>
    <w:pPr>
      <w:spacing w:before="0"/>
    </w:pPr>
  </w:style>
  <w:style w:type="paragraph" w:customStyle="1" w:styleId="SRT1Autotext3">
    <w:name w:val="SR T1 Autotext3"/>
    <w:basedOn w:val="Normal"/>
    <w:rsid w:val="00C83873"/>
    <w:pPr>
      <w:keepNext/>
      <w:spacing w:before="0"/>
    </w:pPr>
    <w:rPr>
      <w:i/>
      <w:sz w:val="18"/>
    </w:rPr>
  </w:style>
  <w:style w:type="paragraph" w:customStyle="1" w:styleId="TOAAutotext">
    <w:name w:val="TOA Autotext"/>
    <w:basedOn w:val="SRT1Autotext3"/>
    <w:rsid w:val="00C83873"/>
  </w:style>
  <w:style w:type="paragraph" w:customStyle="1" w:styleId="ReprintIndexLine1">
    <w:name w:val="Reprint Index Line1"/>
    <w:basedOn w:val="ReprintIndexLine"/>
    <w:rsid w:val="00C83873"/>
  </w:style>
  <w:style w:type="paragraph" w:customStyle="1" w:styleId="ReprintIndexLine">
    <w:name w:val="Reprint Index Line"/>
    <w:basedOn w:val="Normal"/>
    <w:rsid w:val="00C83873"/>
    <w:pPr>
      <w:tabs>
        <w:tab w:val="left" w:pos="4678"/>
      </w:tabs>
      <w:spacing w:before="0" w:line="156" w:lineRule="auto"/>
    </w:pPr>
    <w:rPr>
      <w:i/>
      <w:sz w:val="20"/>
    </w:rPr>
  </w:style>
  <w:style w:type="paragraph" w:customStyle="1" w:styleId="ReprintIndexHeading">
    <w:name w:val="Reprint Index Heading"/>
    <w:basedOn w:val="Normal"/>
    <w:next w:val="Normal"/>
    <w:rsid w:val="00C83873"/>
    <w:pPr>
      <w:spacing w:before="240" w:line="192" w:lineRule="auto"/>
      <w:jc w:val="center"/>
    </w:pPr>
    <w:rPr>
      <w:b/>
    </w:rPr>
  </w:style>
  <w:style w:type="paragraph" w:customStyle="1" w:styleId="ReprintIndexSubject">
    <w:name w:val="Reprint Index Subject"/>
    <w:basedOn w:val="Normal"/>
    <w:next w:val="ReprintIndexsubtopic"/>
    <w:rsid w:val="00C83873"/>
    <w:pPr>
      <w:ind w:left="4678" w:hanging="4678"/>
    </w:pPr>
    <w:rPr>
      <w:b/>
      <w:sz w:val="20"/>
    </w:rPr>
  </w:style>
  <w:style w:type="paragraph" w:customStyle="1" w:styleId="ReprintIndexsubtopic">
    <w:name w:val="Reprint Index subtopic"/>
    <w:basedOn w:val="ReprintIndexSubject"/>
    <w:rsid w:val="00C83873"/>
    <w:pPr>
      <w:tabs>
        <w:tab w:val="left" w:pos="425"/>
        <w:tab w:val="left" w:pos="709"/>
      </w:tabs>
      <w:spacing w:before="0" w:line="216" w:lineRule="auto"/>
      <w:ind w:hanging="4253"/>
    </w:pPr>
    <w:rPr>
      <w:b w:val="0"/>
    </w:rPr>
  </w:style>
  <w:style w:type="paragraph" w:customStyle="1" w:styleId="ReprintIndexLine2">
    <w:name w:val="Reprint Index Line2"/>
    <w:basedOn w:val="ReprintIndexLine"/>
    <w:next w:val="ReprintIndexsubtopic"/>
    <w:rsid w:val="00C83873"/>
  </w:style>
  <w:style w:type="paragraph" w:customStyle="1" w:styleId="n">
    <w:name w:val="n"/>
    <w:basedOn w:val="Heading-ENDNOTES"/>
    <w:rsid w:val="00C83873"/>
    <w:pPr>
      <w:ind w:left="0" w:hanging="284"/>
    </w:pPr>
  </w:style>
  <w:style w:type="paragraph" w:styleId="TOAHeading">
    <w:name w:val="toa heading"/>
    <w:basedOn w:val="Normal"/>
    <w:next w:val="Normal"/>
    <w:semiHidden/>
    <w:rsid w:val="00C83873"/>
    <w:rPr>
      <w:rFonts w:ascii="Arial" w:hAnsi="Arial"/>
      <w:b/>
    </w:rPr>
  </w:style>
  <w:style w:type="paragraph" w:customStyle="1" w:styleId="AmendDefinition1">
    <w:name w:val="Amend Definition 1"/>
    <w:next w:val="Normal"/>
    <w:rsid w:val="00C83873"/>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2381" w:hanging="510"/>
    </w:pPr>
    <w:rPr>
      <w:sz w:val="24"/>
      <w:lang w:eastAsia="en-US"/>
    </w:rPr>
  </w:style>
  <w:style w:type="paragraph" w:customStyle="1" w:styleId="AmendDefinition2">
    <w:name w:val="Amend Definition 2"/>
    <w:next w:val="Normal"/>
    <w:rsid w:val="00C83873"/>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sz w:val="24"/>
      <w:lang w:eastAsia="en-US"/>
    </w:rPr>
  </w:style>
  <w:style w:type="paragraph" w:customStyle="1" w:styleId="AmendDefinition3">
    <w:name w:val="Amend Definition 3"/>
    <w:next w:val="Normal"/>
    <w:rsid w:val="00C83873"/>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sz w:val="24"/>
      <w:lang w:val="en-US" w:eastAsia="en-US"/>
    </w:rPr>
  </w:style>
  <w:style w:type="paragraph" w:customStyle="1" w:styleId="AmendDefinition4">
    <w:name w:val="Amend Definition 4"/>
    <w:next w:val="Normal"/>
    <w:rsid w:val="00C83873"/>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3912" w:hanging="510"/>
    </w:pPr>
    <w:rPr>
      <w:sz w:val="24"/>
      <w:lang w:val="en-US" w:eastAsia="en-US"/>
    </w:rPr>
  </w:style>
  <w:style w:type="paragraph" w:customStyle="1" w:styleId="AmendDefinition5">
    <w:name w:val="Amend Definition 5"/>
    <w:next w:val="Normal"/>
    <w:rsid w:val="00C83873"/>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4422" w:hanging="510"/>
    </w:pPr>
    <w:rPr>
      <w:sz w:val="24"/>
      <w:lang w:eastAsia="en-US"/>
    </w:rPr>
  </w:style>
  <w:style w:type="paragraph" w:customStyle="1" w:styleId="AmendPenalty1">
    <w:name w:val="Amend. Penalty 1"/>
    <w:basedOn w:val="Penalty"/>
    <w:next w:val="Normal"/>
    <w:rsid w:val="00C83873"/>
    <w:pPr>
      <w:tabs>
        <w:tab w:val="clear" w:pos="851"/>
        <w:tab w:val="clear" w:pos="1361"/>
        <w:tab w:val="clear" w:pos="1871"/>
        <w:tab w:val="clear" w:pos="2381"/>
        <w:tab w:val="clear" w:pos="2892"/>
        <w:tab w:val="clear" w:pos="3402"/>
      </w:tabs>
      <w:ind w:left="2892"/>
    </w:pPr>
  </w:style>
  <w:style w:type="paragraph" w:customStyle="1" w:styleId="AmendPenalty2">
    <w:name w:val="Amend. Penalty 2"/>
    <w:basedOn w:val="Penalty"/>
    <w:next w:val="Normal"/>
    <w:rsid w:val="00C83873"/>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s>
      <w:ind w:left="3402"/>
    </w:pPr>
  </w:style>
  <w:style w:type="paragraph" w:customStyle="1" w:styleId="AmendPenalty3">
    <w:name w:val="Amend. Penalty 3"/>
    <w:basedOn w:val="Penalty"/>
    <w:next w:val="Normal"/>
    <w:rsid w:val="00C83873"/>
    <w:pPr>
      <w:tabs>
        <w:tab w:val="clear" w:pos="851"/>
        <w:tab w:val="clear" w:pos="1361"/>
        <w:tab w:val="clear" w:pos="1871"/>
        <w:tab w:val="clear" w:pos="2381"/>
        <w:tab w:val="clear" w:pos="2892"/>
        <w:tab w:val="left" w:pos="567"/>
        <w:tab w:val="left" w:pos="964"/>
        <w:tab w:val="left" w:pos="1134"/>
        <w:tab w:val="left" w:pos="1491"/>
        <w:tab w:val="left" w:pos="1701"/>
        <w:tab w:val="left" w:pos="1985"/>
        <w:tab w:val="left" w:pos="2268"/>
        <w:tab w:val="left" w:pos="2495"/>
        <w:tab w:val="left" w:pos="2835"/>
        <w:tab w:val="left" w:pos="3005"/>
        <w:tab w:val="left" w:pos="3402"/>
        <w:tab w:val="left" w:pos="3969"/>
        <w:tab w:val="left" w:pos="4536"/>
        <w:tab w:val="left" w:pos="5670"/>
        <w:tab w:val="left" w:pos="6237"/>
        <w:tab w:val="left" w:pos="6804"/>
        <w:tab w:val="left" w:pos="7371"/>
      </w:tabs>
      <w:ind w:left="3913"/>
    </w:pPr>
  </w:style>
  <w:style w:type="paragraph" w:customStyle="1" w:styleId="AmendPenalty4">
    <w:name w:val="Amend. Penalty 4"/>
    <w:basedOn w:val="Penalty"/>
    <w:next w:val="Normal"/>
    <w:rsid w:val="00C83873"/>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s>
      <w:ind w:left="4423"/>
    </w:pPr>
  </w:style>
  <w:style w:type="paragraph" w:customStyle="1" w:styleId="AmendPenalty5">
    <w:name w:val="Amend. Penalty 5"/>
    <w:basedOn w:val="Penalty"/>
    <w:next w:val="Normal"/>
    <w:rsid w:val="00C83873"/>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leader="hyphen" w:pos="2835"/>
        <w:tab w:val="left" w:pos="3402"/>
        <w:tab w:val="left" w:pos="3969"/>
        <w:tab w:val="left" w:pos="4026"/>
        <w:tab w:val="left" w:pos="4536"/>
        <w:tab w:val="left" w:pos="5103"/>
        <w:tab w:val="left" w:pos="5670"/>
        <w:tab w:val="left" w:pos="6237"/>
        <w:tab w:val="left" w:pos="6804"/>
        <w:tab w:val="left" w:pos="7371"/>
      </w:tabs>
      <w:ind w:left="4933"/>
    </w:pPr>
  </w:style>
  <w:style w:type="paragraph" w:customStyle="1" w:styleId="DraftDefinition1">
    <w:name w:val="Draft Definition 1"/>
    <w:next w:val="Normal"/>
    <w:rsid w:val="00C83873"/>
    <w:pPr>
      <w:tabs>
        <w:tab w:val="left" w:pos="964"/>
        <w:tab w:val="left" w:pos="1134"/>
        <w:tab w:val="left" w:pos="1361"/>
        <w:tab w:val="left" w:pos="1701"/>
        <w:tab w:val="left" w:pos="2268"/>
        <w:tab w:val="left" w:pos="2835"/>
        <w:tab w:val="left" w:pos="3402"/>
        <w:tab w:val="left" w:pos="3969"/>
        <w:tab w:val="left" w:pos="4536"/>
        <w:tab w:val="left" w:pos="5103"/>
        <w:tab w:val="left" w:pos="5670"/>
        <w:tab w:val="left" w:pos="6237"/>
        <w:tab w:val="left" w:pos="6804"/>
        <w:tab w:val="left" w:pos="7371"/>
      </w:tabs>
      <w:spacing w:before="120"/>
      <w:ind w:left="1361" w:hanging="510"/>
    </w:pPr>
    <w:rPr>
      <w:sz w:val="24"/>
      <w:lang w:eastAsia="en-US"/>
    </w:rPr>
  </w:style>
  <w:style w:type="paragraph" w:customStyle="1" w:styleId="DraftDefinition2">
    <w:name w:val="Draft Definition 2"/>
    <w:next w:val="Normal"/>
    <w:link w:val="DraftDefinition2Char"/>
    <w:rsid w:val="00C83873"/>
    <w:pPr>
      <w:tabs>
        <w:tab w:val="left" w:pos="567"/>
        <w:tab w:val="left" w:pos="1134"/>
        <w:tab w:val="left" w:pos="1474"/>
        <w:tab w:val="left" w:pos="1588"/>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1871" w:hanging="510"/>
    </w:pPr>
    <w:rPr>
      <w:sz w:val="24"/>
      <w:lang w:eastAsia="en-US"/>
    </w:rPr>
  </w:style>
  <w:style w:type="paragraph" w:customStyle="1" w:styleId="DraftDefinition3">
    <w:name w:val="Draft Definition 3"/>
    <w:next w:val="Normal"/>
    <w:rsid w:val="00C83873"/>
    <w:pPr>
      <w:tabs>
        <w:tab w:val="left" w:pos="2053"/>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ind w:left="2381" w:hanging="510"/>
    </w:pPr>
    <w:rPr>
      <w:sz w:val="24"/>
      <w:lang w:eastAsia="en-US"/>
    </w:rPr>
  </w:style>
  <w:style w:type="paragraph" w:customStyle="1" w:styleId="DraftDefinition4">
    <w:name w:val="Draft Definition 4"/>
    <w:next w:val="Normal"/>
    <w:rsid w:val="00C83873"/>
    <w:pPr>
      <w:tabs>
        <w:tab w:val="left" w:pos="964"/>
        <w:tab w:val="left" w:pos="1480"/>
        <w:tab w:val="left" w:pos="2053"/>
        <w:tab w:val="left" w:pos="2557"/>
        <w:tab w:val="left" w:pos="3011"/>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sz w:val="24"/>
      <w:lang w:eastAsia="en-US"/>
    </w:rPr>
  </w:style>
  <w:style w:type="paragraph" w:customStyle="1" w:styleId="DraftDefinition5">
    <w:name w:val="Draft Definition 5"/>
    <w:next w:val="Normal"/>
    <w:rsid w:val="00C83873"/>
    <w:pPr>
      <w:tabs>
        <w:tab w:val="left" w:pos="964"/>
        <w:tab w:val="left" w:pos="1480"/>
        <w:tab w:val="left" w:pos="2053"/>
        <w:tab w:val="left" w:pos="2557"/>
        <w:tab w:val="left" w:pos="3011"/>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sz w:val="24"/>
      <w:lang w:eastAsia="en-US"/>
    </w:rPr>
  </w:style>
  <w:style w:type="paragraph" w:customStyle="1" w:styleId="DraftPenalty1">
    <w:name w:val="Draft Penalty 1"/>
    <w:basedOn w:val="Penalty"/>
    <w:next w:val="Normal"/>
    <w:rsid w:val="00C83873"/>
    <w:pPr>
      <w:ind w:left="1872"/>
    </w:pPr>
  </w:style>
  <w:style w:type="paragraph" w:customStyle="1" w:styleId="DraftPenalty2">
    <w:name w:val="Draft Penalty 2"/>
    <w:basedOn w:val="Penalty"/>
    <w:next w:val="Normal"/>
    <w:rsid w:val="00C83873"/>
  </w:style>
  <w:style w:type="paragraph" w:customStyle="1" w:styleId="DraftPenalty3">
    <w:name w:val="Draft Penalty 3"/>
    <w:basedOn w:val="Penalty"/>
    <w:next w:val="Normal"/>
    <w:rsid w:val="00C83873"/>
    <w:pPr>
      <w:ind w:left="2892"/>
    </w:pPr>
  </w:style>
  <w:style w:type="paragraph" w:customStyle="1" w:styleId="DraftPenalty4">
    <w:name w:val="Draft Penalty 4"/>
    <w:basedOn w:val="Penalty"/>
    <w:next w:val="Normal"/>
    <w:rsid w:val="00C83873"/>
    <w:pPr>
      <w:ind w:left="3402"/>
    </w:pPr>
  </w:style>
  <w:style w:type="paragraph" w:customStyle="1" w:styleId="DraftPenalty5">
    <w:name w:val="Draft Penalty 5"/>
    <w:basedOn w:val="Penalty"/>
    <w:next w:val="Normal"/>
    <w:rsid w:val="00C83873"/>
    <w:pPr>
      <w:ind w:left="3913"/>
    </w:pPr>
  </w:style>
  <w:style w:type="paragraph" w:customStyle="1" w:styleId="ScheduleDefinition1">
    <w:name w:val="Schedule Definition 1"/>
    <w:next w:val="Normal"/>
    <w:rsid w:val="00C83873"/>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1361" w:hanging="510"/>
    </w:pPr>
    <w:rPr>
      <w:lang w:eastAsia="en-US"/>
    </w:rPr>
  </w:style>
  <w:style w:type="paragraph" w:customStyle="1" w:styleId="ScheduleDefinition2">
    <w:name w:val="Schedule Definition 2"/>
    <w:next w:val="Normal"/>
    <w:rsid w:val="00C83873"/>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6237"/>
        <w:tab w:val="left" w:pos="6804"/>
        <w:tab w:val="left" w:pos="7371"/>
        <w:tab w:val="left" w:pos="7938"/>
        <w:tab w:val="left" w:pos="8505"/>
        <w:tab w:val="left" w:pos="9072"/>
        <w:tab w:val="left" w:pos="9639"/>
      </w:tabs>
      <w:spacing w:before="120"/>
      <w:ind w:left="1871" w:hanging="510"/>
    </w:pPr>
    <w:rPr>
      <w:lang w:eastAsia="en-US"/>
    </w:rPr>
  </w:style>
  <w:style w:type="paragraph" w:customStyle="1" w:styleId="ScheduleDefinition3">
    <w:name w:val="Schedule Definition 3"/>
    <w:next w:val="Normal"/>
    <w:rsid w:val="00C83873"/>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5103"/>
        <w:tab w:val="left" w:pos="6237"/>
        <w:tab w:val="left" w:pos="6804"/>
        <w:tab w:val="left" w:pos="7371"/>
        <w:tab w:val="left" w:pos="7938"/>
        <w:tab w:val="left" w:pos="8505"/>
        <w:tab w:val="left" w:pos="9072"/>
        <w:tab w:val="left" w:pos="9639"/>
      </w:tabs>
      <w:spacing w:before="120"/>
      <w:ind w:left="2381" w:hanging="510"/>
    </w:pPr>
    <w:rPr>
      <w:lang w:eastAsia="en-US"/>
    </w:rPr>
  </w:style>
  <w:style w:type="paragraph" w:customStyle="1" w:styleId="ScheduleDefinition4">
    <w:name w:val="Schedule Definition 4"/>
    <w:next w:val="Normal"/>
    <w:rsid w:val="00C83873"/>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lang w:eastAsia="en-US"/>
    </w:rPr>
  </w:style>
  <w:style w:type="paragraph" w:customStyle="1" w:styleId="ScheduleDefinition5">
    <w:name w:val="Schedule Definition 5"/>
    <w:next w:val="Normal"/>
    <w:rsid w:val="00C83873"/>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lang w:val="en-US" w:eastAsia="en-US"/>
    </w:rPr>
  </w:style>
  <w:style w:type="paragraph" w:customStyle="1" w:styleId="SchedulePenalty1">
    <w:name w:val="Schedule Penalty 1"/>
    <w:basedOn w:val="SchedulePenalty"/>
    <w:next w:val="Normal"/>
    <w:rsid w:val="00C83873"/>
    <w:pPr>
      <w:tabs>
        <w:tab w:val="clear" w:pos="851"/>
        <w:tab w:val="clear" w:pos="1361"/>
        <w:tab w:val="clear" w:pos="1871"/>
        <w:tab w:val="clear" w:pos="2381"/>
        <w:tab w:val="clear" w:pos="2892"/>
        <w:tab w:val="decimal" w:pos="567"/>
        <w:tab w:val="left" w:pos="964"/>
        <w:tab w:val="decimal" w:pos="1134"/>
        <w:tab w:val="left" w:pos="1474"/>
        <w:tab w:val="decimal" w:pos="1701"/>
        <w:tab w:val="left" w:pos="1985"/>
        <w:tab w:val="decimal" w:pos="2268"/>
        <w:tab w:val="decimal" w:pos="2495"/>
        <w:tab w:val="decimal" w:pos="2835"/>
        <w:tab w:val="decimal" w:pos="3005"/>
      </w:tabs>
      <w:ind w:left="1872"/>
    </w:pPr>
  </w:style>
  <w:style w:type="paragraph" w:customStyle="1" w:styleId="SchedulePenalty2">
    <w:name w:val="Schedule Penalty 2"/>
    <w:basedOn w:val="SchedulePenalty"/>
    <w:next w:val="Normal"/>
    <w:rsid w:val="00C83873"/>
    <w:pPr>
      <w:tabs>
        <w:tab w:val="clear" w:pos="851"/>
        <w:tab w:val="clear" w:pos="1361"/>
        <w:tab w:val="clear" w:pos="1871"/>
        <w:tab w:val="clear" w:pos="2381"/>
        <w:tab w:val="clear" w:pos="2892"/>
        <w:tab w:val="decimal" w:pos="567"/>
        <w:tab w:val="left" w:pos="964"/>
        <w:tab w:val="decimal" w:pos="1134"/>
        <w:tab w:val="decimal" w:pos="1474"/>
        <w:tab w:val="decimal" w:pos="1701"/>
        <w:tab w:val="decimal" w:pos="1985"/>
        <w:tab w:val="decimal" w:pos="2268"/>
        <w:tab w:val="decimal" w:pos="2495"/>
        <w:tab w:val="decimal" w:pos="2835"/>
        <w:tab w:val="decimal" w:pos="3005"/>
      </w:tabs>
    </w:pPr>
  </w:style>
  <w:style w:type="paragraph" w:customStyle="1" w:styleId="SchedulePenalty3">
    <w:name w:val="Schedule Penalty 3"/>
    <w:basedOn w:val="SchedulePenalty"/>
    <w:next w:val="Normal"/>
    <w:rsid w:val="00C83873"/>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969"/>
      </w:tabs>
      <w:ind w:left="2892"/>
    </w:pPr>
  </w:style>
  <w:style w:type="paragraph" w:customStyle="1" w:styleId="SchedulePenalty4">
    <w:name w:val="Schedule Penalty 4"/>
    <w:basedOn w:val="SchedulePenalty"/>
    <w:next w:val="Normal"/>
    <w:rsid w:val="00C83873"/>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s>
      <w:ind w:left="3402"/>
    </w:pPr>
  </w:style>
  <w:style w:type="paragraph" w:customStyle="1" w:styleId="SchedulePenalty5">
    <w:name w:val="Schedule Penalty 5"/>
    <w:basedOn w:val="SchedulePenalty"/>
    <w:next w:val="Normal"/>
    <w:rsid w:val="00C83873"/>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s>
      <w:ind w:left="3913"/>
    </w:pPr>
  </w:style>
  <w:style w:type="paragraph" w:styleId="Title">
    <w:name w:val="Title"/>
    <w:basedOn w:val="Normal"/>
    <w:link w:val="TitleChar"/>
    <w:qFormat/>
    <w:rsid w:val="00C83873"/>
    <w:pPr>
      <w:jc w:val="center"/>
    </w:pPr>
    <w:rPr>
      <w:b/>
      <w:sz w:val="28"/>
    </w:rPr>
  </w:style>
  <w:style w:type="paragraph" w:styleId="BlockText">
    <w:name w:val="Block Text"/>
    <w:basedOn w:val="Normal"/>
    <w:rsid w:val="00C83873"/>
    <w:pPr>
      <w:spacing w:after="120"/>
      <w:ind w:left="1440" w:right="1440"/>
    </w:pPr>
  </w:style>
  <w:style w:type="paragraph" w:styleId="BodyTextIndent">
    <w:name w:val="Body Text Indent"/>
    <w:basedOn w:val="Normal"/>
    <w:link w:val="BodyTextIndentChar"/>
    <w:rsid w:val="00C83873"/>
    <w:pPr>
      <w:ind w:left="840" w:hanging="480"/>
    </w:pPr>
  </w:style>
  <w:style w:type="paragraph" w:styleId="DocumentMap">
    <w:name w:val="Document Map"/>
    <w:basedOn w:val="Normal"/>
    <w:link w:val="DocumentMapChar"/>
    <w:semiHidden/>
    <w:rsid w:val="00C83873"/>
    <w:pPr>
      <w:shd w:val="clear" w:color="auto" w:fill="000080"/>
    </w:pPr>
    <w:rPr>
      <w:rFonts w:ascii="Tahoma" w:hAnsi="Tahoma" w:cs="Tahoma"/>
    </w:rPr>
  </w:style>
  <w:style w:type="paragraph" w:customStyle="1" w:styleId="AmndChptr">
    <w:name w:val="Amnd Chptr"/>
    <w:basedOn w:val="Normal"/>
    <w:next w:val="Normal"/>
    <w:rsid w:val="00C83873"/>
    <w:pPr>
      <w:suppressLineNumbers w:val="0"/>
      <w:spacing w:before="240" w:after="120"/>
      <w:ind w:left="1361"/>
      <w:jc w:val="center"/>
    </w:pPr>
    <w:rPr>
      <w:b/>
      <w:caps/>
      <w:sz w:val="26"/>
    </w:rPr>
  </w:style>
  <w:style w:type="paragraph" w:customStyle="1" w:styleId="ChapterHeading">
    <w:name w:val="Chapter Heading"/>
    <w:basedOn w:val="Normal"/>
    <w:next w:val="Normal"/>
    <w:rsid w:val="00C83873"/>
    <w:pPr>
      <w:suppressLineNumbers w:val="0"/>
      <w:spacing w:before="240" w:after="120"/>
      <w:jc w:val="center"/>
      <w:outlineLvl w:val="0"/>
    </w:pPr>
    <w:rPr>
      <w:b/>
      <w:caps/>
      <w:sz w:val="26"/>
    </w:rPr>
  </w:style>
  <w:style w:type="paragraph" w:customStyle="1" w:styleId="GovernorAssent">
    <w:name w:val="Governor Assent"/>
    <w:basedOn w:val="Normal"/>
    <w:rsid w:val="00C83873"/>
    <w:pPr>
      <w:spacing w:before="0"/>
    </w:pPr>
    <w:rPr>
      <w:sz w:val="20"/>
      <w:lang w:val="en-GB"/>
    </w:rPr>
  </w:style>
  <w:style w:type="paragraph" w:customStyle="1" w:styleId="PART">
    <w:name w:val="PART"/>
    <w:basedOn w:val="Normal"/>
    <w:next w:val="Normal"/>
    <w:rsid w:val="00C83873"/>
    <w:pPr>
      <w:suppressLineNumbers w:val="0"/>
      <w:tabs>
        <w:tab w:val="left" w:pos="425"/>
        <w:tab w:val="left" w:pos="992"/>
        <w:tab w:val="left" w:pos="1559"/>
        <w:tab w:val="left" w:pos="2126"/>
        <w:tab w:val="left" w:pos="2693"/>
        <w:tab w:val="left" w:pos="3260"/>
      </w:tabs>
      <w:suppressAutoHyphens/>
      <w:spacing w:before="240"/>
      <w:jc w:val="center"/>
    </w:pPr>
    <w:rPr>
      <w:b/>
      <w:sz w:val="22"/>
      <w:lang w:val="en-GB"/>
    </w:rPr>
  </w:style>
  <w:style w:type="paragraph" w:customStyle="1" w:styleId="Schedule-Division0">
    <w:name w:val="Schedule-Division"/>
    <w:basedOn w:val="Normal"/>
    <w:next w:val="Normal"/>
    <w:rsid w:val="00C83873"/>
    <w:pPr>
      <w:suppressLineNumbers w:val="0"/>
      <w:spacing w:after="120"/>
      <w:jc w:val="center"/>
    </w:pPr>
    <w:rPr>
      <w:b/>
      <w:sz w:val="20"/>
    </w:rPr>
  </w:style>
  <w:style w:type="paragraph" w:customStyle="1" w:styleId="Schedule-Part0">
    <w:name w:val="Schedule-Part"/>
    <w:basedOn w:val="Normal"/>
    <w:next w:val="Normal"/>
    <w:rsid w:val="00C83873"/>
    <w:pPr>
      <w:suppressLineNumbers w:val="0"/>
      <w:spacing w:after="120"/>
      <w:jc w:val="center"/>
    </w:pPr>
    <w:rPr>
      <w:b/>
      <w:caps/>
      <w:sz w:val="22"/>
    </w:rPr>
  </w:style>
  <w:style w:type="paragraph" w:styleId="BodyText">
    <w:name w:val="Body Text"/>
    <w:basedOn w:val="Normal"/>
    <w:rsid w:val="00C83873"/>
    <w:pPr>
      <w:spacing w:after="120"/>
    </w:pPr>
  </w:style>
  <w:style w:type="paragraph" w:styleId="BodyText2">
    <w:name w:val="Body Text 2"/>
    <w:basedOn w:val="Normal"/>
    <w:rsid w:val="00C83873"/>
    <w:pPr>
      <w:spacing w:after="120" w:line="480" w:lineRule="auto"/>
    </w:pPr>
  </w:style>
  <w:style w:type="paragraph" w:styleId="BodyText3">
    <w:name w:val="Body Text 3"/>
    <w:basedOn w:val="Normal"/>
    <w:rsid w:val="00C83873"/>
    <w:pPr>
      <w:spacing w:after="120"/>
    </w:pPr>
    <w:rPr>
      <w:sz w:val="16"/>
      <w:szCs w:val="16"/>
    </w:rPr>
  </w:style>
  <w:style w:type="paragraph" w:styleId="BodyTextFirstIndent">
    <w:name w:val="Body Text First Indent"/>
    <w:basedOn w:val="BodyText"/>
    <w:rsid w:val="00C83873"/>
    <w:pPr>
      <w:ind w:firstLine="210"/>
    </w:pPr>
  </w:style>
  <w:style w:type="paragraph" w:styleId="BodyTextFirstIndent2">
    <w:name w:val="Body Text First Indent 2"/>
    <w:basedOn w:val="BodyTextIndent"/>
    <w:rsid w:val="00C83873"/>
    <w:pPr>
      <w:spacing w:after="120"/>
      <w:ind w:left="283" w:firstLine="210"/>
    </w:pPr>
  </w:style>
  <w:style w:type="paragraph" w:styleId="BodyTextIndent2">
    <w:name w:val="Body Text Indent 2"/>
    <w:basedOn w:val="Normal"/>
    <w:rsid w:val="00C83873"/>
    <w:pPr>
      <w:ind w:left="-2820"/>
    </w:pPr>
  </w:style>
  <w:style w:type="paragraph" w:styleId="BodyTextIndent3">
    <w:name w:val="Body Text Indent 3"/>
    <w:basedOn w:val="Normal"/>
    <w:rsid w:val="00C83873"/>
    <w:pPr>
      <w:spacing w:after="120"/>
      <w:ind w:left="283"/>
    </w:pPr>
    <w:rPr>
      <w:sz w:val="16"/>
      <w:szCs w:val="16"/>
    </w:rPr>
  </w:style>
  <w:style w:type="paragraph" w:styleId="Closing">
    <w:name w:val="Closing"/>
    <w:basedOn w:val="Normal"/>
    <w:rsid w:val="00C83873"/>
    <w:pPr>
      <w:ind w:left="4252"/>
    </w:pPr>
  </w:style>
  <w:style w:type="character" w:styleId="CommentReference">
    <w:name w:val="annotation reference"/>
    <w:basedOn w:val="DefaultParagraphFont"/>
    <w:semiHidden/>
    <w:rsid w:val="00C83873"/>
    <w:rPr>
      <w:sz w:val="16"/>
      <w:szCs w:val="16"/>
    </w:rPr>
  </w:style>
  <w:style w:type="paragraph" w:styleId="CommentText">
    <w:name w:val="annotation text"/>
    <w:basedOn w:val="Normal"/>
    <w:link w:val="CommentTextChar"/>
    <w:semiHidden/>
    <w:rsid w:val="00C83873"/>
    <w:rPr>
      <w:sz w:val="20"/>
    </w:rPr>
  </w:style>
  <w:style w:type="paragraph" w:styleId="Date">
    <w:name w:val="Date"/>
    <w:basedOn w:val="Normal"/>
    <w:next w:val="Normal"/>
    <w:rsid w:val="00C83873"/>
  </w:style>
  <w:style w:type="paragraph" w:styleId="E-mailSignature">
    <w:name w:val="E-mail Signature"/>
    <w:basedOn w:val="Normal"/>
    <w:rsid w:val="00C83873"/>
  </w:style>
  <w:style w:type="character" w:styleId="Emphasis">
    <w:name w:val="Emphasis"/>
    <w:basedOn w:val="DefaultParagraphFont"/>
    <w:qFormat/>
    <w:rsid w:val="00C83873"/>
    <w:rPr>
      <w:i/>
      <w:iCs/>
    </w:rPr>
  </w:style>
  <w:style w:type="paragraph" w:styleId="EnvelopeAddress">
    <w:name w:val="envelope address"/>
    <w:basedOn w:val="Normal"/>
    <w:rsid w:val="00C83873"/>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sid w:val="00C83873"/>
    <w:rPr>
      <w:rFonts w:ascii="Arial" w:hAnsi="Arial" w:cs="Arial"/>
      <w:sz w:val="20"/>
    </w:rPr>
  </w:style>
  <w:style w:type="character" w:styleId="FollowedHyperlink">
    <w:name w:val="FollowedHyperlink"/>
    <w:basedOn w:val="DefaultParagraphFont"/>
    <w:rsid w:val="00C83873"/>
    <w:rPr>
      <w:color w:val="800080"/>
      <w:u w:val="single"/>
    </w:rPr>
  </w:style>
  <w:style w:type="character" w:styleId="FootnoteReference">
    <w:name w:val="footnote reference"/>
    <w:basedOn w:val="DefaultParagraphFont"/>
    <w:semiHidden/>
    <w:rsid w:val="00C83873"/>
    <w:rPr>
      <w:vertAlign w:val="superscript"/>
    </w:rPr>
  </w:style>
  <w:style w:type="paragraph" w:styleId="FootnoteText">
    <w:name w:val="footnote text"/>
    <w:basedOn w:val="Normal"/>
    <w:semiHidden/>
    <w:rsid w:val="00C83873"/>
    <w:rPr>
      <w:sz w:val="20"/>
    </w:rPr>
  </w:style>
  <w:style w:type="character" w:styleId="HTMLAcronym">
    <w:name w:val="HTML Acronym"/>
    <w:basedOn w:val="DefaultParagraphFont"/>
    <w:rsid w:val="00C83873"/>
  </w:style>
  <w:style w:type="paragraph" w:styleId="HTMLAddress">
    <w:name w:val="HTML Address"/>
    <w:basedOn w:val="Normal"/>
    <w:rsid w:val="00C83873"/>
    <w:rPr>
      <w:i/>
      <w:iCs/>
    </w:rPr>
  </w:style>
  <w:style w:type="character" w:styleId="HTMLCite">
    <w:name w:val="HTML Cite"/>
    <w:basedOn w:val="DefaultParagraphFont"/>
    <w:rsid w:val="00C83873"/>
    <w:rPr>
      <w:i/>
      <w:iCs/>
    </w:rPr>
  </w:style>
  <w:style w:type="character" w:styleId="HTMLCode">
    <w:name w:val="HTML Code"/>
    <w:basedOn w:val="DefaultParagraphFont"/>
    <w:rsid w:val="00C83873"/>
    <w:rPr>
      <w:rFonts w:ascii="Courier New" w:hAnsi="Courier New"/>
      <w:sz w:val="20"/>
      <w:szCs w:val="20"/>
    </w:rPr>
  </w:style>
  <w:style w:type="character" w:styleId="HTMLDefinition">
    <w:name w:val="HTML Definition"/>
    <w:basedOn w:val="DefaultParagraphFont"/>
    <w:rsid w:val="00C83873"/>
    <w:rPr>
      <w:i/>
      <w:iCs/>
    </w:rPr>
  </w:style>
  <w:style w:type="character" w:styleId="HTMLKeyboard">
    <w:name w:val="HTML Keyboard"/>
    <w:basedOn w:val="DefaultParagraphFont"/>
    <w:rsid w:val="00C83873"/>
    <w:rPr>
      <w:rFonts w:ascii="Courier New" w:hAnsi="Courier New"/>
      <w:sz w:val="20"/>
      <w:szCs w:val="20"/>
    </w:rPr>
  </w:style>
  <w:style w:type="paragraph" w:styleId="HTMLPreformatted">
    <w:name w:val="HTML Preformatted"/>
    <w:basedOn w:val="Normal"/>
    <w:rsid w:val="00C83873"/>
    <w:rPr>
      <w:rFonts w:ascii="Courier New" w:hAnsi="Courier New" w:cs="Courier New"/>
      <w:sz w:val="20"/>
    </w:rPr>
  </w:style>
  <w:style w:type="character" w:styleId="HTMLSample">
    <w:name w:val="HTML Sample"/>
    <w:basedOn w:val="DefaultParagraphFont"/>
    <w:rsid w:val="00C83873"/>
    <w:rPr>
      <w:rFonts w:ascii="Courier New" w:hAnsi="Courier New"/>
    </w:rPr>
  </w:style>
  <w:style w:type="character" w:styleId="HTMLTypewriter">
    <w:name w:val="HTML Typewriter"/>
    <w:basedOn w:val="DefaultParagraphFont"/>
    <w:rsid w:val="00C83873"/>
    <w:rPr>
      <w:rFonts w:ascii="Courier New" w:hAnsi="Courier New"/>
      <w:sz w:val="20"/>
      <w:szCs w:val="20"/>
    </w:rPr>
  </w:style>
  <w:style w:type="character" w:styleId="HTMLVariable">
    <w:name w:val="HTML Variable"/>
    <w:basedOn w:val="DefaultParagraphFont"/>
    <w:rsid w:val="00C83873"/>
    <w:rPr>
      <w:i/>
      <w:iCs/>
    </w:rPr>
  </w:style>
  <w:style w:type="character" w:styleId="Hyperlink">
    <w:name w:val="Hyperlink"/>
    <w:basedOn w:val="DefaultParagraphFont"/>
    <w:rsid w:val="00C83873"/>
    <w:rPr>
      <w:color w:val="0000FF"/>
      <w:u w:val="single"/>
    </w:rPr>
  </w:style>
  <w:style w:type="paragraph" w:styleId="Index1">
    <w:name w:val="index 1"/>
    <w:basedOn w:val="Normal"/>
    <w:next w:val="Normal"/>
    <w:autoRedefine/>
    <w:semiHidden/>
    <w:rsid w:val="00C83873"/>
    <w:pPr>
      <w:ind w:left="240" w:hanging="240"/>
    </w:pPr>
  </w:style>
  <w:style w:type="paragraph" w:styleId="Index2">
    <w:name w:val="index 2"/>
    <w:basedOn w:val="Normal"/>
    <w:next w:val="Normal"/>
    <w:autoRedefine/>
    <w:semiHidden/>
    <w:rsid w:val="00C83873"/>
    <w:pPr>
      <w:ind w:left="480" w:hanging="240"/>
    </w:pPr>
  </w:style>
  <w:style w:type="paragraph" w:styleId="Index3">
    <w:name w:val="index 3"/>
    <w:basedOn w:val="Normal"/>
    <w:next w:val="Normal"/>
    <w:autoRedefine/>
    <w:semiHidden/>
    <w:rsid w:val="00C83873"/>
    <w:pPr>
      <w:ind w:left="720" w:hanging="240"/>
    </w:pPr>
  </w:style>
  <w:style w:type="paragraph" w:styleId="Index4">
    <w:name w:val="index 4"/>
    <w:basedOn w:val="Normal"/>
    <w:next w:val="Normal"/>
    <w:autoRedefine/>
    <w:semiHidden/>
    <w:rsid w:val="00C83873"/>
    <w:pPr>
      <w:ind w:left="960" w:hanging="240"/>
    </w:pPr>
  </w:style>
  <w:style w:type="paragraph" w:styleId="Index5">
    <w:name w:val="index 5"/>
    <w:basedOn w:val="Normal"/>
    <w:next w:val="Normal"/>
    <w:autoRedefine/>
    <w:semiHidden/>
    <w:rsid w:val="00C83873"/>
    <w:pPr>
      <w:ind w:left="1200" w:hanging="240"/>
    </w:pPr>
  </w:style>
  <w:style w:type="paragraph" w:styleId="Index6">
    <w:name w:val="index 6"/>
    <w:basedOn w:val="Normal"/>
    <w:next w:val="Normal"/>
    <w:autoRedefine/>
    <w:semiHidden/>
    <w:rsid w:val="00C83873"/>
    <w:pPr>
      <w:ind w:left="1440" w:hanging="240"/>
    </w:pPr>
  </w:style>
  <w:style w:type="paragraph" w:styleId="Index7">
    <w:name w:val="index 7"/>
    <w:basedOn w:val="Normal"/>
    <w:next w:val="Normal"/>
    <w:autoRedefine/>
    <w:semiHidden/>
    <w:rsid w:val="00C83873"/>
    <w:pPr>
      <w:ind w:left="1680" w:hanging="240"/>
    </w:pPr>
  </w:style>
  <w:style w:type="paragraph" w:styleId="Index8">
    <w:name w:val="index 8"/>
    <w:basedOn w:val="Normal"/>
    <w:next w:val="Normal"/>
    <w:autoRedefine/>
    <w:semiHidden/>
    <w:rsid w:val="00C83873"/>
    <w:pPr>
      <w:ind w:left="1920" w:hanging="240"/>
    </w:pPr>
  </w:style>
  <w:style w:type="paragraph" w:styleId="Index9">
    <w:name w:val="index 9"/>
    <w:basedOn w:val="Normal"/>
    <w:next w:val="Normal"/>
    <w:autoRedefine/>
    <w:semiHidden/>
    <w:rsid w:val="00C83873"/>
    <w:pPr>
      <w:ind w:left="2160" w:hanging="240"/>
    </w:pPr>
  </w:style>
  <w:style w:type="paragraph" w:styleId="IndexHeading">
    <w:name w:val="index heading"/>
    <w:basedOn w:val="Normal"/>
    <w:next w:val="Index1"/>
    <w:semiHidden/>
    <w:rsid w:val="00C83873"/>
    <w:rPr>
      <w:rFonts w:ascii="Arial" w:hAnsi="Arial" w:cs="Arial"/>
      <w:b/>
      <w:bCs/>
    </w:rPr>
  </w:style>
  <w:style w:type="paragraph" w:styleId="List">
    <w:name w:val="List"/>
    <w:basedOn w:val="Normal"/>
    <w:rsid w:val="00C83873"/>
    <w:pPr>
      <w:ind w:left="283" w:hanging="283"/>
    </w:pPr>
  </w:style>
  <w:style w:type="paragraph" w:styleId="List2">
    <w:name w:val="List 2"/>
    <w:basedOn w:val="Normal"/>
    <w:rsid w:val="00C83873"/>
    <w:pPr>
      <w:ind w:left="566" w:hanging="283"/>
    </w:pPr>
  </w:style>
  <w:style w:type="paragraph" w:styleId="List3">
    <w:name w:val="List 3"/>
    <w:basedOn w:val="Normal"/>
    <w:rsid w:val="00C83873"/>
    <w:pPr>
      <w:ind w:left="849" w:hanging="283"/>
    </w:pPr>
  </w:style>
  <w:style w:type="paragraph" w:styleId="List4">
    <w:name w:val="List 4"/>
    <w:basedOn w:val="Normal"/>
    <w:rsid w:val="00C83873"/>
    <w:pPr>
      <w:ind w:left="1132" w:hanging="283"/>
    </w:pPr>
  </w:style>
  <w:style w:type="paragraph" w:styleId="List5">
    <w:name w:val="List 5"/>
    <w:basedOn w:val="Normal"/>
    <w:rsid w:val="00C83873"/>
    <w:pPr>
      <w:ind w:left="1415" w:hanging="283"/>
    </w:pPr>
  </w:style>
  <w:style w:type="paragraph" w:styleId="ListBullet">
    <w:name w:val="List Bullet"/>
    <w:basedOn w:val="Normal"/>
    <w:autoRedefine/>
    <w:rsid w:val="00C83873"/>
    <w:pPr>
      <w:numPr>
        <w:numId w:val="1"/>
      </w:numPr>
    </w:pPr>
  </w:style>
  <w:style w:type="paragraph" w:styleId="ListBullet2">
    <w:name w:val="List Bullet 2"/>
    <w:basedOn w:val="Normal"/>
    <w:autoRedefine/>
    <w:rsid w:val="00C83873"/>
    <w:pPr>
      <w:numPr>
        <w:numId w:val="2"/>
      </w:numPr>
    </w:pPr>
  </w:style>
  <w:style w:type="paragraph" w:styleId="ListBullet3">
    <w:name w:val="List Bullet 3"/>
    <w:basedOn w:val="Normal"/>
    <w:autoRedefine/>
    <w:rsid w:val="00C83873"/>
    <w:pPr>
      <w:numPr>
        <w:numId w:val="3"/>
      </w:numPr>
    </w:pPr>
  </w:style>
  <w:style w:type="paragraph" w:styleId="ListBullet4">
    <w:name w:val="List Bullet 4"/>
    <w:basedOn w:val="Normal"/>
    <w:autoRedefine/>
    <w:rsid w:val="00C83873"/>
    <w:pPr>
      <w:numPr>
        <w:numId w:val="4"/>
      </w:numPr>
    </w:pPr>
  </w:style>
  <w:style w:type="paragraph" w:styleId="ListBullet5">
    <w:name w:val="List Bullet 5"/>
    <w:basedOn w:val="Normal"/>
    <w:autoRedefine/>
    <w:rsid w:val="00C83873"/>
    <w:pPr>
      <w:numPr>
        <w:numId w:val="5"/>
      </w:numPr>
    </w:pPr>
  </w:style>
  <w:style w:type="paragraph" w:styleId="ListContinue">
    <w:name w:val="List Continue"/>
    <w:basedOn w:val="Normal"/>
    <w:rsid w:val="00C83873"/>
    <w:pPr>
      <w:spacing w:after="120"/>
      <w:ind w:left="283"/>
    </w:pPr>
  </w:style>
  <w:style w:type="paragraph" w:styleId="ListContinue2">
    <w:name w:val="List Continue 2"/>
    <w:basedOn w:val="Normal"/>
    <w:rsid w:val="00C83873"/>
    <w:pPr>
      <w:spacing w:after="120"/>
      <w:ind w:left="566"/>
    </w:pPr>
  </w:style>
  <w:style w:type="paragraph" w:styleId="ListContinue3">
    <w:name w:val="List Continue 3"/>
    <w:basedOn w:val="Normal"/>
    <w:rsid w:val="00C83873"/>
    <w:pPr>
      <w:spacing w:after="120"/>
      <w:ind w:left="849"/>
    </w:pPr>
  </w:style>
  <w:style w:type="paragraph" w:styleId="ListContinue4">
    <w:name w:val="List Continue 4"/>
    <w:basedOn w:val="Normal"/>
    <w:rsid w:val="00C83873"/>
    <w:pPr>
      <w:spacing w:after="120"/>
      <w:ind w:left="1132"/>
    </w:pPr>
  </w:style>
  <w:style w:type="paragraph" w:styleId="ListContinue5">
    <w:name w:val="List Continue 5"/>
    <w:basedOn w:val="Normal"/>
    <w:rsid w:val="00C83873"/>
    <w:pPr>
      <w:spacing w:after="120"/>
      <w:ind w:left="1415"/>
    </w:pPr>
  </w:style>
  <w:style w:type="paragraph" w:styleId="ListNumber">
    <w:name w:val="List Number"/>
    <w:basedOn w:val="Normal"/>
    <w:rsid w:val="00C83873"/>
    <w:pPr>
      <w:numPr>
        <w:numId w:val="6"/>
      </w:numPr>
    </w:pPr>
  </w:style>
  <w:style w:type="paragraph" w:styleId="ListNumber2">
    <w:name w:val="List Number 2"/>
    <w:basedOn w:val="Normal"/>
    <w:rsid w:val="00C83873"/>
    <w:pPr>
      <w:numPr>
        <w:numId w:val="7"/>
      </w:numPr>
    </w:pPr>
  </w:style>
  <w:style w:type="paragraph" w:styleId="ListNumber3">
    <w:name w:val="List Number 3"/>
    <w:basedOn w:val="Normal"/>
    <w:rsid w:val="00C83873"/>
    <w:pPr>
      <w:numPr>
        <w:numId w:val="8"/>
      </w:numPr>
    </w:pPr>
  </w:style>
  <w:style w:type="paragraph" w:styleId="ListNumber4">
    <w:name w:val="List Number 4"/>
    <w:basedOn w:val="Normal"/>
    <w:rsid w:val="00C83873"/>
    <w:pPr>
      <w:numPr>
        <w:numId w:val="9"/>
      </w:numPr>
    </w:pPr>
  </w:style>
  <w:style w:type="paragraph" w:styleId="ListNumber5">
    <w:name w:val="List Number 5"/>
    <w:basedOn w:val="Normal"/>
    <w:rsid w:val="00C83873"/>
    <w:pPr>
      <w:numPr>
        <w:numId w:val="10"/>
      </w:numPr>
    </w:pPr>
  </w:style>
  <w:style w:type="paragraph" w:styleId="MessageHeader">
    <w:name w:val="Message Header"/>
    <w:basedOn w:val="Normal"/>
    <w:rsid w:val="00C83873"/>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customStyle="1" w:styleId="MyStyle1">
    <w:name w:val="MyStyle 1"/>
    <w:basedOn w:val="Normal"/>
    <w:next w:val="Normal"/>
    <w:rsid w:val="00C83873"/>
    <w:pPr>
      <w:numPr>
        <w:numId w:val="11"/>
      </w:numPr>
    </w:pPr>
  </w:style>
  <w:style w:type="paragraph" w:styleId="NormalWeb">
    <w:name w:val="Normal (Web)"/>
    <w:basedOn w:val="Normal"/>
    <w:rsid w:val="00C83873"/>
    <w:rPr>
      <w:szCs w:val="24"/>
    </w:rPr>
  </w:style>
  <w:style w:type="paragraph" w:styleId="NormalIndent">
    <w:name w:val="Normal Indent"/>
    <w:basedOn w:val="Normal"/>
    <w:rsid w:val="00C83873"/>
    <w:pPr>
      <w:ind w:left="720"/>
    </w:pPr>
  </w:style>
  <w:style w:type="paragraph" w:styleId="NoteHeading">
    <w:name w:val="Note Heading"/>
    <w:basedOn w:val="Normal"/>
    <w:next w:val="Normal"/>
    <w:rsid w:val="00C83873"/>
  </w:style>
  <w:style w:type="paragraph" w:styleId="PlainText">
    <w:name w:val="Plain Text"/>
    <w:basedOn w:val="Normal"/>
    <w:rsid w:val="00C83873"/>
    <w:rPr>
      <w:rFonts w:ascii="Courier New" w:hAnsi="Courier New" w:cs="Courier New"/>
      <w:sz w:val="20"/>
    </w:rPr>
  </w:style>
  <w:style w:type="paragraph" w:styleId="Salutation">
    <w:name w:val="Salutation"/>
    <w:basedOn w:val="Normal"/>
    <w:next w:val="Normal"/>
    <w:rsid w:val="00C83873"/>
  </w:style>
  <w:style w:type="paragraph" w:customStyle="1" w:styleId="cnvNo">
    <w:name w:val="cnvNo."/>
    <w:rsid w:val="00C83873"/>
    <w:pPr>
      <w:overflowPunct w:val="0"/>
      <w:autoSpaceDE w:val="0"/>
      <w:autoSpaceDN w:val="0"/>
      <w:adjustRightInd w:val="0"/>
      <w:spacing w:before="240" w:after="20" w:line="240" w:lineRule="exact"/>
      <w:jc w:val="center"/>
      <w:textAlignment w:val="baseline"/>
    </w:pPr>
    <w:rPr>
      <w:rFonts w:ascii="Times" w:hAnsi="Times"/>
      <w:b/>
      <w:sz w:val="24"/>
      <w:lang w:val="en-GB" w:eastAsia="en-US"/>
    </w:rPr>
  </w:style>
  <w:style w:type="paragraph" w:customStyle="1" w:styleId="cnvReprinted">
    <w:name w:val="cnvReprinted"/>
    <w:rsid w:val="00C83873"/>
    <w:pPr>
      <w:tabs>
        <w:tab w:val="left" w:pos="1440"/>
        <w:tab w:val="left" w:pos="2880"/>
        <w:tab w:val="left" w:pos="4320"/>
        <w:tab w:val="left" w:pos="5760"/>
        <w:tab w:val="left" w:pos="7200"/>
        <w:tab w:val="left" w:pos="8640"/>
      </w:tabs>
      <w:overflowPunct w:val="0"/>
      <w:autoSpaceDE w:val="0"/>
      <w:autoSpaceDN w:val="0"/>
      <w:adjustRightInd w:val="0"/>
      <w:spacing w:before="240" w:line="240" w:lineRule="exact"/>
      <w:jc w:val="center"/>
      <w:textAlignment w:val="baseline"/>
    </w:pPr>
    <w:rPr>
      <w:rFonts w:ascii="Times" w:hAnsi="Times"/>
      <w:sz w:val="22"/>
      <w:lang w:val="en-GB" w:eastAsia="en-US"/>
    </w:rPr>
  </w:style>
  <w:style w:type="paragraph" w:customStyle="1" w:styleId="cnvAnActto">
    <w:name w:val="cnvAn Act to___"/>
    <w:rsid w:val="00C83873"/>
    <w:pPr>
      <w:overflowPunct w:val="0"/>
      <w:autoSpaceDE w:val="0"/>
      <w:autoSpaceDN w:val="0"/>
      <w:adjustRightInd w:val="0"/>
      <w:spacing w:before="360" w:line="300" w:lineRule="exact"/>
      <w:jc w:val="center"/>
      <w:textAlignment w:val="baseline"/>
    </w:pPr>
    <w:rPr>
      <w:rFonts w:ascii="Times" w:hAnsi="Times"/>
      <w:sz w:val="28"/>
      <w:lang w:val="en-GB" w:eastAsia="en-US"/>
    </w:rPr>
  </w:style>
  <w:style w:type="paragraph" w:customStyle="1" w:styleId="cnvBeItEnacted">
    <w:name w:val="cnvBe It Enacted"/>
    <w:rsid w:val="00C83873"/>
    <w:pPr>
      <w:overflowPunct w:val="0"/>
      <w:autoSpaceDE w:val="0"/>
      <w:autoSpaceDN w:val="0"/>
      <w:adjustRightInd w:val="0"/>
      <w:spacing w:before="360" w:after="240" w:line="240" w:lineRule="exact"/>
      <w:jc w:val="both"/>
      <w:textAlignment w:val="baseline"/>
    </w:pPr>
    <w:rPr>
      <w:rFonts w:ascii="Times" w:hAnsi="Times"/>
      <w:b/>
      <w:sz w:val="24"/>
      <w:lang w:val="en-GB" w:eastAsia="en-US"/>
    </w:rPr>
  </w:style>
  <w:style w:type="paragraph" w:customStyle="1" w:styleId="cnvstars1">
    <w:name w:val="cnvstars1"/>
    <w:aliases w:val="a,b,c"/>
    <w:rsid w:val="00C83873"/>
    <w:pPr>
      <w:overflowPunct w:val="0"/>
      <w:autoSpaceDE w:val="0"/>
      <w:autoSpaceDN w:val="0"/>
      <w:adjustRightInd w:val="0"/>
      <w:spacing w:before="120" w:line="260" w:lineRule="exact"/>
      <w:ind w:left="1007"/>
      <w:textAlignment w:val="baseline"/>
    </w:pPr>
    <w:rPr>
      <w:rFonts w:ascii="Times" w:hAnsi="Times"/>
      <w:sz w:val="24"/>
      <w:lang w:val="en-GB" w:eastAsia="en-US"/>
    </w:rPr>
  </w:style>
  <w:style w:type="paragraph" w:customStyle="1" w:styleId="cnvSpace2pt">
    <w:name w:val="cnvSpace2pt"/>
    <w:rsid w:val="00C83873"/>
    <w:pPr>
      <w:overflowPunct w:val="0"/>
      <w:autoSpaceDE w:val="0"/>
      <w:autoSpaceDN w:val="0"/>
      <w:adjustRightInd w:val="0"/>
      <w:spacing w:line="40" w:lineRule="exact"/>
      <w:jc w:val="both"/>
      <w:textAlignment w:val="baseline"/>
    </w:pPr>
    <w:rPr>
      <w:rFonts w:ascii="Times" w:hAnsi="Times"/>
      <w:sz w:val="8"/>
      <w:lang w:val="en-GB" w:eastAsia="en-US"/>
    </w:rPr>
  </w:style>
  <w:style w:type="paragraph" w:customStyle="1" w:styleId="cnvParthead">
    <w:name w:val="cnvParthead"/>
    <w:rsid w:val="00C83873"/>
    <w:pPr>
      <w:pageBreakBefore/>
      <w:overflowPunct w:val="0"/>
      <w:autoSpaceDE w:val="0"/>
      <w:autoSpaceDN w:val="0"/>
      <w:adjustRightInd w:val="0"/>
      <w:spacing w:before="360" w:line="259" w:lineRule="exact"/>
      <w:jc w:val="center"/>
      <w:textAlignment w:val="baseline"/>
    </w:pPr>
    <w:rPr>
      <w:rFonts w:ascii="Times" w:hAnsi="Times"/>
      <w:b/>
      <w:sz w:val="22"/>
      <w:lang w:val="en-GB" w:eastAsia="en-US"/>
    </w:rPr>
  </w:style>
  <w:style w:type="paragraph" w:customStyle="1" w:styleId="cnvSubDivisionHead">
    <w:name w:val="cnvSubDivisionHead"/>
    <w:rsid w:val="00C83873"/>
    <w:pPr>
      <w:keepNext/>
      <w:overflowPunct w:val="0"/>
      <w:autoSpaceDE w:val="0"/>
      <w:autoSpaceDN w:val="0"/>
      <w:adjustRightInd w:val="0"/>
      <w:spacing w:before="439" w:line="280" w:lineRule="exact"/>
      <w:jc w:val="center"/>
      <w:textAlignment w:val="baseline"/>
    </w:pPr>
    <w:rPr>
      <w:rFonts w:ascii="Times" w:hAnsi="Times"/>
      <w:b/>
      <w:i/>
      <w:sz w:val="24"/>
      <w:lang w:val="en-GB" w:eastAsia="en-US"/>
    </w:rPr>
  </w:style>
  <w:style w:type="paragraph" w:customStyle="1" w:styleId="cnvIndent2nd9pt">
    <w:name w:val="cnvIndent2nd9pt"/>
    <w:rsid w:val="00C83873"/>
    <w:pPr>
      <w:tabs>
        <w:tab w:val="right" w:pos="2280"/>
        <w:tab w:val="left" w:pos="2400"/>
      </w:tabs>
      <w:overflowPunct w:val="0"/>
      <w:autoSpaceDE w:val="0"/>
      <w:autoSpaceDN w:val="0"/>
      <w:adjustRightInd w:val="0"/>
      <w:spacing w:before="60" w:line="220" w:lineRule="exact"/>
      <w:ind w:left="2400" w:hanging="2401"/>
      <w:jc w:val="both"/>
      <w:textAlignment w:val="baseline"/>
    </w:pPr>
    <w:rPr>
      <w:rFonts w:ascii="Times" w:hAnsi="Times"/>
      <w:lang w:val="en-GB" w:eastAsia="en-US"/>
    </w:rPr>
  </w:style>
  <w:style w:type="paragraph" w:customStyle="1" w:styleId="cnvSchSectionFull">
    <w:name w:val="cnvSchSectionFull"/>
    <w:rsid w:val="00C83873"/>
    <w:pPr>
      <w:tabs>
        <w:tab w:val="left" w:pos="1440"/>
        <w:tab w:val="left" w:pos="3120"/>
        <w:tab w:val="left" w:pos="5040"/>
      </w:tabs>
      <w:overflowPunct w:val="0"/>
      <w:autoSpaceDE w:val="0"/>
      <w:autoSpaceDN w:val="0"/>
      <w:adjustRightInd w:val="0"/>
      <w:spacing w:before="120" w:line="220" w:lineRule="exact"/>
      <w:jc w:val="both"/>
      <w:textAlignment w:val="baseline"/>
    </w:pPr>
    <w:rPr>
      <w:rFonts w:ascii="Times" w:hAnsi="Times"/>
      <w:lang w:val="en-GB" w:eastAsia="en-US"/>
    </w:rPr>
  </w:style>
  <w:style w:type="paragraph" w:customStyle="1" w:styleId="cnvSectionHeadA">
    <w:name w:val="cnvSectionHeadA"/>
    <w:rsid w:val="00C83873"/>
    <w:pPr>
      <w:keepNext/>
      <w:tabs>
        <w:tab w:val="right" w:pos="384"/>
        <w:tab w:val="left" w:pos="648"/>
      </w:tabs>
      <w:overflowPunct w:val="0"/>
      <w:autoSpaceDE w:val="0"/>
      <w:autoSpaceDN w:val="0"/>
      <w:adjustRightInd w:val="0"/>
      <w:spacing w:before="360" w:after="100" w:line="240" w:lineRule="exact"/>
      <w:ind w:left="648" w:hanging="649"/>
      <w:textAlignment w:val="baseline"/>
    </w:pPr>
    <w:rPr>
      <w:rFonts w:ascii="Times" w:hAnsi="Times"/>
      <w:b/>
      <w:sz w:val="24"/>
      <w:lang w:val="en-GB" w:eastAsia="en-US"/>
    </w:rPr>
  </w:style>
  <w:style w:type="paragraph" w:customStyle="1" w:styleId="cnvSidenote18pt">
    <w:name w:val="cnvSidenote18pt"/>
    <w:rsid w:val="00C83873"/>
    <w:pPr>
      <w:keepNext/>
      <w:overflowPunct w:val="0"/>
      <w:autoSpaceDE w:val="0"/>
      <w:autoSpaceDN w:val="0"/>
      <w:adjustRightInd w:val="0"/>
      <w:spacing w:before="360" w:after="20" w:line="160" w:lineRule="exact"/>
      <w:textAlignment w:val="baseline"/>
    </w:pPr>
    <w:rPr>
      <w:rFonts w:ascii="Helvetica" w:hAnsi="Helvetica"/>
      <w:b/>
      <w:sz w:val="14"/>
      <w:lang w:val="en-GB" w:eastAsia="en-US"/>
    </w:rPr>
  </w:style>
  <w:style w:type="paragraph" w:customStyle="1" w:styleId="cnv6emsingleleft">
    <w:name w:val="cnv6emsingleleft"/>
    <w:rsid w:val="00C83873"/>
    <w:pPr>
      <w:pBdr>
        <w:top w:val="single" w:sz="6" w:space="0" w:color="auto"/>
      </w:pBdr>
      <w:tabs>
        <w:tab w:val="right" w:pos="480"/>
        <w:tab w:val="left" w:pos="720"/>
      </w:tabs>
      <w:overflowPunct w:val="0"/>
      <w:autoSpaceDE w:val="0"/>
      <w:autoSpaceDN w:val="0"/>
      <w:adjustRightInd w:val="0"/>
      <w:spacing w:before="240" w:line="220" w:lineRule="exact"/>
      <w:jc w:val="center"/>
      <w:textAlignment w:val="baseline"/>
    </w:pPr>
    <w:rPr>
      <w:rFonts w:ascii="Times" w:hAnsi="Times"/>
      <w:lang w:val="en-GB" w:eastAsia="en-US"/>
    </w:rPr>
  </w:style>
  <w:style w:type="paragraph" w:customStyle="1" w:styleId="cnvScheduleHead">
    <w:name w:val="cnvSchedule Head"/>
    <w:rsid w:val="00C83873"/>
    <w:pPr>
      <w:tabs>
        <w:tab w:val="right" w:pos="384"/>
        <w:tab w:val="left" w:pos="480"/>
      </w:tabs>
      <w:overflowPunct w:val="0"/>
      <w:autoSpaceDE w:val="0"/>
      <w:autoSpaceDN w:val="0"/>
      <w:adjustRightInd w:val="0"/>
      <w:spacing w:before="120" w:line="220" w:lineRule="exact"/>
      <w:jc w:val="center"/>
      <w:textAlignment w:val="baseline"/>
    </w:pPr>
    <w:rPr>
      <w:rFonts w:ascii="Times" w:hAnsi="Times"/>
      <w:lang w:val="en-GB" w:eastAsia="en-US"/>
    </w:rPr>
  </w:style>
  <w:style w:type="paragraph" w:customStyle="1" w:styleId="cnv2emruleright">
    <w:name w:val="cnv2emruleright"/>
    <w:rsid w:val="00C83873"/>
    <w:pPr>
      <w:pBdr>
        <w:bottom w:val="single" w:sz="6" w:space="0" w:color="auto"/>
      </w:pBdr>
      <w:tabs>
        <w:tab w:val="right" w:pos="384"/>
        <w:tab w:val="left" w:pos="480"/>
      </w:tabs>
      <w:overflowPunct w:val="0"/>
      <w:autoSpaceDE w:val="0"/>
      <w:autoSpaceDN w:val="0"/>
      <w:adjustRightInd w:val="0"/>
      <w:spacing w:before="120" w:line="180" w:lineRule="exact"/>
      <w:ind w:firstLine="216"/>
      <w:jc w:val="both"/>
      <w:textAlignment w:val="baseline"/>
    </w:pPr>
    <w:rPr>
      <w:rFonts w:ascii="Times" w:hAnsi="Times"/>
      <w:sz w:val="18"/>
      <w:lang w:val="en-GB" w:eastAsia="en-US"/>
    </w:rPr>
  </w:style>
  <w:style w:type="paragraph" w:customStyle="1" w:styleId="cnvSpace10pt">
    <w:name w:val="cnvSpace10pt"/>
    <w:rsid w:val="00C83873"/>
    <w:pPr>
      <w:overflowPunct w:val="0"/>
      <w:autoSpaceDE w:val="0"/>
      <w:autoSpaceDN w:val="0"/>
      <w:adjustRightInd w:val="0"/>
      <w:spacing w:line="200" w:lineRule="exact"/>
      <w:jc w:val="both"/>
      <w:textAlignment w:val="baseline"/>
    </w:pPr>
    <w:rPr>
      <w:rFonts w:ascii="Times" w:hAnsi="Times"/>
      <w:lang w:val="en-GB" w:eastAsia="en-US"/>
    </w:rPr>
  </w:style>
  <w:style w:type="paragraph" w:customStyle="1" w:styleId="cnv2emruleleft">
    <w:name w:val="cnv2emruleleft"/>
    <w:rsid w:val="00C83873"/>
    <w:pPr>
      <w:pBdr>
        <w:bottom w:val="single" w:sz="6" w:space="0" w:color="auto"/>
      </w:pBdr>
      <w:tabs>
        <w:tab w:val="right" w:pos="384"/>
        <w:tab w:val="left" w:pos="480"/>
      </w:tabs>
      <w:overflowPunct w:val="0"/>
      <w:autoSpaceDE w:val="0"/>
      <w:autoSpaceDN w:val="0"/>
      <w:adjustRightInd w:val="0"/>
      <w:spacing w:before="120" w:line="180" w:lineRule="exact"/>
      <w:ind w:firstLine="216"/>
      <w:jc w:val="both"/>
      <w:textAlignment w:val="baseline"/>
    </w:pPr>
    <w:rPr>
      <w:rFonts w:ascii="Times" w:hAnsi="Times"/>
      <w:sz w:val="18"/>
      <w:lang w:val="en-GB" w:eastAsia="en-US"/>
    </w:rPr>
  </w:style>
  <w:style w:type="paragraph" w:customStyle="1" w:styleId="cnv2emruleRight0">
    <w:name w:val="cnv2emruleRight"/>
    <w:rsid w:val="00C83873"/>
    <w:pPr>
      <w:tabs>
        <w:tab w:val="right" w:pos="384"/>
        <w:tab w:val="left" w:pos="480"/>
      </w:tabs>
      <w:overflowPunct w:val="0"/>
      <w:autoSpaceDE w:val="0"/>
      <w:autoSpaceDN w:val="0"/>
      <w:adjustRightInd w:val="0"/>
      <w:spacing w:before="120" w:line="180" w:lineRule="exact"/>
      <w:ind w:firstLine="216"/>
      <w:jc w:val="both"/>
      <w:textAlignment w:val="baseline"/>
    </w:pPr>
    <w:rPr>
      <w:rFonts w:ascii="Times" w:hAnsi="Times"/>
      <w:sz w:val="18"/>
      <w:lang w:val="en-GB" w:eastAsia="en-US"/>
    </w:rPr>
  </w:style>
  <w:style w:type="paragraph" w:customStyle="1" w:styleId="cnvSchSectNum">
    <w:name w:val="cnvSch Sect Num"/>
    <w:rsid w:val="00C83873"/>
    <w:pPr>
      <w:tabs>
        <w:tab w:val="right" w:pos="720"/>
        <w:tab w:val="left" w:pos="864"/>
      </w:tabs>
      <w:overflowPunct w:val="0"/>
      <w:autoSpaceDE w:val="0"/>
      <w:autoSpaceDN w:val="0"/>
      <w:adjustRightInd w:val="0"/>
      <w:spacing w:before="80" w:line="220" w:lineRule="exact"/>
      <w:ind w:left="864" w:hanging="865"/>
      <w:jc w:val="both"/>
      <w:textAlignment w:val="baseline"/>
    </w:pPr>
    <w:rPr>
      <w:rFonts w:ascii="Times" w:hAnsi="Times"/>
      <w:lang w:val="en-GB" w:eastAsia="en-US"/>
    </w:rPr>
  </w:style>
  <w:style w:type="paragraph" w:customStyle="1" w:styleId="cnvSchSectNum0">
    <w:name w:val="cnvSchSectNum"/>
    <w:rsid w:val="00C83873"/>
    <w:pPr>
      <w:tabs>
        <w:tab w:val="right" w:pos="1200"/>
        <w:tab w:val="left" w:pos="1320"/>
      </w:tabs>
      <w:overflowPunct w:val="0"/>
      <w:autoSpaceDE w:val="0"/>
      <w:autoSpaceDN w:val="0"/>
      <w:adjustRightInd w:val="0"/>
      <w:spacing w:before="120" w:line="220" w:lineRule="exact"/>
      <w:ind w:left="1320" w:hanging="1321"/>
      <w:jc w:val="both"/>
      <w:textAlignment w:val="baseline"/>
    </w:pPr>
    <w:rPr>
      <w:rFonts w:ascii="Times" w:hAnsi="Times"/>
      <w:lang w:val="en-GB" w:eastAsia="en-US"/>
    </w:rPr>
  </w:style>
  <w:style w:type="paragraph" w:customStyle="1" w:styleId="cnvIndent1st9pt">
    <w:name w:val="cnvIndent1st9pt"/>
    <w:rsid w:val="00C83873"/>
    <w:pPr>
      <w:tabs>
        <w:tab w:val="right" w:pos="1800"/>
        <w:tab w:val="left" w:pos="1920"/>
      </w:tabs>
      <w:overflowPunct w:val="0"/>
      <w:autoSpaceDE w:val="0"/>
      <w:autoSpaceDN w:val="0"/>
      <w:adjustRightInd w:val="0"/>
      <w:spacing w:before="60" w:line="220" w:lineRule="exact"/>
      <w:ind w:left="1920" w:hanging="1921"/>
      <w:jc w:val="both"/>
      <w:textAlignment w:val="baseline"/>
    </w:pPr>
    <w:rPr>
      <w:rFonts w:ascii="Times" w:hAnsi="Times"/>
      <w:lang w:val="en-GB" w:eastAsia="en-US"/>
    </w:rPr>
  </w:style>
  <w:style w:type="paragraph" w:customStyle="1" w:styleId="cnvSpace6pt">
    <w:name w:val="cnvSpace6pt"/>
    <w:rsid w:val="00C83873"/>
    <w:pPr>
      <w:overflowPunct w:val="0"/>
      <w:autoSpaceDE w:val="0"/>
      <w:autoSpaceDN w:val="0"/>
      <w:adjustRightInd w:val="0"/>
      <w:spacing w:line="120" w:lineRule="exact"/>
      <w:jc w:val="both"/>
      <w:textAlignment w:val="baseline"/>
    </w:pPr>
    <w:rPr>
      <w:rFonts w:ascii="Times" w:hAnsi="Times"/>
      <w:sz w:val="12"/>
      <w:lang w:val="en-GB" w:eastAsia="en-US"/>
    </w:rPr>
  </w:style>
  <w:style w:type="paragraph" w:customStyle="1" w:styleId="cnv2emrule">
    <w:name w:val="cnv2emrule"/>
    <w:rsid w:val="00C83873"/>
    <w:pPr>
      <w:tabs>
        <w:tab w:val="right" w:pos="384"/>
        <w:tab w:val="left" w:pos="480"/>
      </w:tabs>
      <w:overflowPunct w:val="0"/>
      <w:autoSpaceDE w:val="0"/>
      <w:autoSpaceDN w:val="0"/>
      <w:adjustRightInd w:val="0"/>
      <w:spacing w:before="60" w:line="180" w:lineRule="exact"/>
      <w:ind w:firstLine="216"/>
      <w:jc w:val="both"/>
      <w:textAlignment w:val="baseline"/>
    </w:pPr>
    <w:rPr>
      <w:rFonts w:ascii="Times" w:hAnsi="Times"/>
      <w:sz w:val="18"/>
      <w:lang w:val="en-GB" w:eastAsia="en-US"/>
    </w:rPr>
  </w:style>
  <w:style w:type="paragraph" w:customStyle="1" w:styleId="cnvSpace12pt">
    <w:name w:val="cnvSpace12pt"/>
    <w:rsid w:val="00C83873"/>
    <w:pPr>
      <w:overflowPunct w:val="0"/>
      <w:autoSpaceDE w:val="0"/>
      <w:autoSpaceDN w:val="0"/>
      <w:adjustRightInd w:val="0"/>
      <w:spacing w:line="240" w:lineRule="exact"/>
      <w:jc w:val="both"/>
      <w:textAlignment w:val="baseline"/>
    </w:pPr>
    <w:rPr>
      <w:rFonts w:ascii="Times" w:hAnsi="Times"/>
      <w:sz w:val="24"/>
      <w:lang w:val="en-GB" w:eastAsia="en-US"/>
    </w:rPr>
  </w:style>
  <w:style w:type="paragraph" w:customStyle="1" w:styleId="cnv6emdoubleright">
    <w:name w:val="cnv6emdoubleright"/>
    <w:rsid w:val="00C83873"/>
    <w:pPr>
      <w:pBdr>
        <w:top w:val="single" w:sz="6" w:space="0" w:color="auto"/>
      </w:pBdr>
      <w:tabs>
        <w:tab w:val="right" w:pos="480"/>
        <w:tab w:val="left" w:pos="720"/>
      </w:tabs>
      <w:overflowPunct w:val="0"/>
      <w:autoSpaceDE w:val="0"/>
      <w:autoSpaceDN w:val="0"/>
      <w:adjustRightInd w:val="0"/>
      <w:spacing w:before="240" w:line="220" w:lineRule="exact"/>
      <w:jc w:val="center"/>
      <w:textAlignment w:val="baseline"/>
    </w:pPr>
    <w:rPr>
      <w:rFonts w:ascii="Times" w:hAnsi="Times"/>
      <w:lang w:val="en-GB" w:eastAsia="en-US"/>
    </w:rPr>
  </w:style>
  <w:style w:type="paragraph" w:customStyle="1" w:styleId="cnvNotesTableHead">
    <w:name w:val="cnvNotesTableHead"/>
    <w:rsid w:val="00C83873"/>
    <w:pPr>
      <w:keepNext/>
      <w:pBdr>
        <w:top w:val="single" w:sz="6" w:space="0" w:color="auto"/>
      </w:pBdr>
      <w:overflowPunct w:val="0"/>
      <w:autoSpaceDE w:val="0"/>
      <w:autoSpaceDN w:val="0"/>
      <w:adjustRightInd w:val="0"/>
      <w:spacing w:before="120" w:line="220" w:lineRule="exact"/>
      <w:textAlignment w:val="baseline"/>
    </w:pPr>
    <w:rPr>
      <w:rFonts w:ascii="Times" w:hAnsi="Times"/>
      <w:b/>
      <w:lang w:val="en-GB" w:eastAsia="en-US"/>
    </w:rPr>
  </w:style>
  <w:style w:type="paragraph" w:customStyle="1" w:styleId="cnvNotesTableBody">
    <w:name w:val="cnvNotesTableBody"/>
    <w:rsid w:val="00C83873"/>
    <w:pPr>
      <w:tabs>
        <w:tab w:val="left" w:pos="480"/>
        <w:tab w:val="left" w:pos="2520"/>
      </w:tabs>
      <w:overflowPunct w:val="0"/>
      <w:autoSpaceDE w:val="0"/>
      <w:autoSpaceDN w:val="0"/>
      <w:adjustRightInd w:val="0"/>
      <w:spacing w:before="40" w:line="200" w:lineRule="exact"/>
      <w:ind w:left="2520" w:hanging="2520"/>
      <w:jc w:val="both"/>
      <w:textAlignment w:val="baseline"/>
    </w:pPr>
    <w:rPr>
      <w:rFonts w:ascii="Times" w:hAnsi="Times"/>
      <w:i/>
      <w:lang w:val="en-GB" w:eastAsia="en-US"/>
    </w:rPr>
  </w:style>
  <w:style w:type="paragraph" w:customStyle="1" w:styleId="cnvNotesTableBold">
    <w:name w:val="cnvNotesTableBold"/>
    <w:rsid w:val="00C83873"/>
    <w:pPr>
      <w:keepNext/>
      <w:overflowPunct w:val="0"/>
      <w:autoSpaceDE w:val="0"/>
      <w:autoSpaceDN w:val="0"/>
      <w:adjustRightInd w:val="0"/>
      <w:spacing w:before="120" w:line="220" w:lineRule="exact"/>
      <w:textAlignment w:val="baseline"/>
    </w:pPr>
    <w:rPr>
      <w:rFonts w:ascii="Times" w:hAnsi="Times"/>
      <w:b/>
      <w:lang w:val="en-GB" w:eastAsia="en-US"/>
    </w:rPr>
  </w:style>
  <w:style w:type="paragraph" w:customStyle="1" w:styleId="cnvnotesbody2">
    <w:name w:val="cnvnotesbody2"/>
    <w:rsid w:val="00C83873"/>
    <w:pPr>
      <w:tabs>
        <w:tab w:val="left" w:pos="1440"/>
        <w:tab w:val="left" w:pos="2880"/>
        <w:tab w:val="left" w:pos="4320"/>
        <w:tab w:val="left" w:pos="5760"/>
        <w:tab w:val="left" w:pos="7200"/>
        <w:tab w:val="left" w:pos="8640"/>
      </w:tabs>
      <w:overflowPunct w:val="0"/>
      <w:autoSpaceDE w:val="0"/>
      <w:autoSpaceDN w:val="0"/>
      <w:adjustRightInd w:val="0"/>
      <w:spacing w:before="60" w:line="220" w:lineRule="exact"/>
      <w:ind w:left="360"/>
      <w:jc w:val="both"/>
      <w:textAlignment w:val="baseline"/>
    </w:pPr>
    <w:rPr>
      <w:rFonts w:ascii="Times" w:hAnsi="Times"/>
      <w:lang w:val="en-GB" w:eastAsia="en-US"/>
    </w:rPr>
  </w:style>
  <w:style w:type="paragraph" w:customStyle="1" w:styleId="cnvANSTAT">
    <w:name w:val="cnvANSTAT"/>
    <w:rsid w:val="00C83873"/>
    <w:pPr>
      <w:overflowPunct w:val="0"/>
      <w:autoSpaceDE w:val="0"/>
      <w:autoSpaceDN w:val="0"/>
      <w:adjustRightInd w:val="0"/>
      <w:textAlignment w:val="baseline"/>
    </w:pPr>
    <w:rPr>
      <w:rFonts w:ascii="Helvetica" w:hAnsi="Helvetica"/>
      <w:sz w:val="18"/>
      <w:lang w:val="en-GB" w:eastAsia="en-US"/>
    </w:rPr>
  </w:style>
  <w:style w:type="paragraph" w:customStyle="1" w:styleId="AmndSectionEg">
    <w:name w:val="Amnd Section Eg"/>
    <w:next w:val="Normal"/>
    <w:rsid w:val="00C83873"/>
    <w:pPr>
      <w:spacing w:before="120"/>
      <w:ind w:left="1871"/>
    </w:pPr>
    <w:rPr>
      <w:lang w:eastAsia="en-US"/>
    </w:rPr>
  </w:style>
  <w:style w:type="paragraph" w:customStyle="1" w:styleId="AmndSub-sectionEg">
    <w:name w:val="Amnd Sub-section Eg"/>
    <w:next w:val="Normal"/>
    <w:link w:val="AmndSub-sectionEgChar"/>
    <w:rsid w:val="00C83873"/>
    <w:pPr>
      <w:spacing w:before="120"/>
      <w:ind w:left="2381"/>
    </w:pPr>
    <w:rPr>
      <w:lang w:eastAsia="en-US"/>
    </w:rPr>
  </w:style>
  <w:style w:type="paragraph" w:customStyle="1" w:styleId="DraftParaEg">
    <w:name w:val="Draft Para Eg"/>
    <w:next w:val="Normal"/>
    <w:rsid w:val="00C83873"/>
    <w:pPr>
      <w:spacing w:before="120"/>
      <w:ind w:left="1871"/>
    </w:pPr>
    <w:rPr>
      <w:lang w:eastAsia="en-US"/>
    </w:rPr>
  </w:style>
  <w:style w:type="paragraph" w:customStyle="1" w:styleId="DraftSectionEg">
    <w:name w:val="Draft Section Eg"/>
    <w:next w:val="Normal"/>
    <w:rsid w:val="00C83873"/>
    <w:pPr>
      <w:spacing w:before="120"/>
      <w:ind w:left="851"/>
    </w:pPr>
    <w:rPr>
      <w:lang w:eastAsia="en-US"/>
    </w:rPr>
  </w:style>
  <w:style w:type="paragraph" w:customStyle="1" w:styleId="DraftSub-sectionEg">
    <w:name w:val="Draft Sub-section Eg"/>
    <w:next w:val="Normal"/>
    <w:rsid w:val="00C83873"/>
    <w:pPr>
      <w:spacing w:before="120"/>
      <w:ind w:left="1361"/>
    </w:pPr>
    <w:rPr>
      <w:lang w:eastAsia="en-US"/>
    </w:rPr>
  </w:style>
  <w:style w:type="paragraph" w:customStyle="1" w:styleId="SchSectionEg">
    <w:name w:val="Sch Section Eg"/>
    <w:next w:val="Normal"/>
    <w:rsid w:val="00C83873"/>
    <w:pPr>
      <w:spacing w:before="120"/>
      <w:ind w:left="851"/>
    </w:pPr>
    <w:rPr>
      <w:lang w:eastAsia="en-US"/>
    </w:rPr>
  </w:style>
  <w:style w:type="paragraph" w:customStyle="1" w:styleId="SchSub-sectionEg">
    <w:name w:val="Sch Sub-section Eg"/>
    <w:next w:val="Normal"/>
    <w:rsid w:val="00C83873"/>
    <w:pPr>
      <w:spacing w:before="120"/>
      <w:ind w:left="1361"/>
    </w:pPr>
    <w:rPr>
      <w:lang w:eastAsia="en-US"/>
    </w:rPr>
  </w:style>
  <w:style w:type="paragraph" w:customStyle="1" w:styleId="AmndParaNote">
    <w:name w:val="Amnd Para Note"/>
    <w:next w:val="Normal"/>
    <w:rsid w:val="00C83873"/>
    <w:pPr>
      <w:spacing w:before="120"/>
    </w:pPr>
    <w:rPr>
      <w:lang w:eastAsia="en-US"/>
    </w:rPr>
  </w:style>
  <w:style w:type="paragraph" w:customStyle="1" w:styleId="AmndSectionNote">
    <w:name w:val="Amnd Section Note"/>
    <w:next w:val="Normal"/>
    <w:link w:val="AmndSectionNoteChar"/>
    <w:rsid w:val="00C83873"/>
    <w:pPr>
      <w:spacing w:before="120"/>
    </w:pPr>
    <w:rPr>
      <w:lang w:eastAsia="en-US"/>
    </w:rPr>
  </w:style>
  <w:style w:type="paragraph" w:customStyle="1" w:styleId="AmndSub-paraNote">
    <w:name w:val="Amnd Sub-para Note"/>
    <w:next w:val="Normal"/>
    <w:rsid w:val="00C83873"/>
    <w:pPr>
      <w:spacing w:before="120"/>
    </w:pPr>
    <w:rPr>
      <w:lang w:eastAsia="en-US"/>
    </w:rPr>
  </w:style>
  <w:style w:type="paragraph" w:customStyle="1" w:styleId="AmndSub-sectionNote">
    <w:name w:val="Amnd Sub-section Note"/>
    <w:next w:val="Normal"/>
    <w:link w:val="AmndSub-sectionNoteChar"/>
    <w:rsid w:val="00C83873"/>
    <w:pPr>
      <w:spacing w:before="120"/>
    </w:pPr>
    <w:rPr>
      <w:lang w:eastAsia="en-US"/>
    </w:rPr>
  </w:style>
  <w:style w:type="paragraph" w:customStyle="1" w:styleId="DraftParaNote">
    <w:name w:val="Draft Para Note"/>
    <w:next w:val="Normal"/>
    <w:link w:val="DraftParaNoteChar"/>
    <w:rsid w:val="00C83873"/>
    <w:pPr>
      <w:spacing w:before="120"/>
    </w:pPr>
    <w:rPr>
      <w:lang w:eastAsia="en-US"/>
    </w:rPr>
  </w:style>
  <w:style w:type="paragraph" w:customStyle="1" w:styleId="DraftSectionNote">
    <w:name w:val="Draft Section Note"/>
    <w:next w:val="Normal"/>
    <w:rsid w:val="00C83873"/>
    <w:pPr>
      <w:spacing w:before="120"/>
    </w:pPr>
    <w:rPr>
      <w:lang w:eastAsia="en-US"/>
    </w:rPr>
  </w:style>
  <w:style w:type="paragraph" w:customStyle="1" w:styleId="DraftSub-sectionNote">
    <w:name w:val="Draft Sub-section Note"/>
    <w:next w:val="Normal"/>
    <w:rsid w:val="00C83873"/>
    <w:pPr>
      <w:spacing w:before="120"/>
    </w:pPr>
    <w:rPr>
      <w:lang w:eastAsia="en-US"/>
    </w:rPr>
  </w:style>
  <w:style w:type="paragraph" w:customStyle="1" w:styleId="SchParaNote">
    <w:name w:val="Sch Para Note"/>
    <w:next w:val="Normal"/>
    <w:rsid w:val="00C83873"/>
    <w:pPr>
      <w:spacing w:before="120"/>
    </w:pPr>
    <w:rPr>
      <w:lang w:eastAsia="en-US"/>
    </w:rPr>
  </w:style>
  <w:style w:type="paragraph" w:customStyle="1" w:styleId="SchSectionNote">
    <w:name w:val="Sch Section Note"/>
    <w:next w:val="Normal"/>
    <w:rsid w:val="00C83873"/>
    <w:pPr>
      <w:spacing w:before="120"/>
    </w:pPr>
    <w:rPr>
      <w:lang w:eastAsia="en-US"/>
    </w:rPr>
  </w:style>
  <w:style w:type="paragraph" w:customStyle="1" w:styleId="SchSub-sectionNote">
    <w:name w:val="Sch Sub-section Note"/>
    <w:next w:val="Normal"/>
    <w:rsid w:val="00C83873"/>
    <w:pPr>
      <w:spacing w:before="120"/>
    </w:pPr>
    <w:rPr>
      <w:lang w:eastAsia="en-US"/>
    </w:rPr>
  </w:style>
  <w:style w:type="paragraph" w:styleId="BalloonText">
    <w:name w:val="Balloon Text"/>
    <w:basedOn w:val="Normal"/>
    <w:semiHidden/>
    <w:rsid w:val="00785E51"/>
    <w:rPr>
      <w:rFonts w:ascii="Tahoma" w:hAnsi="Tahoma" w:cs="Tahoma"/>
      <w:sz w:val="16"/>
      <w:szCs w:val="16"/>
    </w:rPr>
  </w:style>
  <w:style w:type="paragraph" w:customStyle="1" w:styleId="IndexSpacing">
    <w:name w:val="IndexSpacing"/>
    <w:basedOn w:val="Normal"/>
    <w:rsid w:val="00CB4843"/>
    <w:pPr>
      <w:suppressLineNumbers w:val="0"/>
      <w:overflowPunct/>
      <w:autoSpaceDE/>
      <w:autoSpaceDN/>
      <w:adjustRightInd/>
      <w:spacing w:before="0" w:line="192" w:lineRule="auto"/>
      <w:ind w:left="283" w:hanging="283"/>
      <w:textAlignment w:val="auto"/>
    </w:pPr>
    <w:rPr>
      <w:sz w:val="20"/>
      <w:szCs w:val="24"/>
      <w:lang w:val="en-US"/>
    </w:rPr>
  </w:style>
  <w:style w:type="paragraph" w:customStyle="1" w:styleId="BoldSubject">
    <w:name w:val="BoldSubject"/>
    <w:basedOn w:val="Normal"/>
    <w:next w:val="IndexSpacing"/>
    <w:rsid w:val="00CB4843"/>
    <w:pPr>
      <w:suppressLineNumbers w:val="0"/>
      <w:overflowPunct/>
      <w:autoSpaceDE/>
      <w:autoSpaceDN/>
      <w:adjustRightInd/>
      <w:spacing w:before="0" w:line="192" w:lineRule="auto"/>
      <w:textAlignment w:val="auto"/>
    </w:pPr>
    <w:rPr>
      <w:b/>
      <w:sz w:val="20"/>
      <w:szCs w:val="24"/>
      <w:lang w:val="en-US"/>
    </w:rPr>
  </w:style>
  <w:style w:type="character" w:customStyle="1" w:styleId="Heading-DIVISIONChar">
    <w:name w:val="Heading - DIVISION Char"/>
    <w:basedOn w:val="DefaultParagraphFont"/>
    <w:link w:val="Heading-DIVISION"/>
    <w:rsid w:val="008C616C"/>
    <w:rPr>
      <w:b/>
      <w:sz w:val="24"/>
      <w:lang w:eastAsia="en-US"/>
    </w:rPr>
  </w:style>
  <w:style w:type="table" w:styleId="TableGrid">
    <w:name w:val="Table Grid"/>
    <w:basedOn w:val="TableNormal"/>
    <w:rsid w:val="004B7B5B"/>
    <w:pPr>
      <w:suppressLineNumbers/>
      <w:overflowPunct w:val="0"/>
      <w:autoSpaceDE w:val="0"/>
      <w:autoSpaceDN w:val="0"/>
      <w:adjustRightInd w:val="0"/>
      <w:spacing w:before="12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mndSub-sectionNoteChar">
    <w:name w:val="Amnd Sub-section Note Char"/>
    <w:basedOn w:val="DefaultParagraphFont"/>
    <w:link w:val="AmndSub-sectionNote"/>
    <w:rsid w:val="0043354F"/>
    <w:rPr>
      <w:lang w:eastAsia="en-US"/>
    </w:rPr>
  </w:style>
  <w:style w:type="character" w:customStyle="1" w:styleId="AmndSectionNoteChar">
    <w:name w:val="Amnd Section Note Char"/>
    <w:basedOn w:val="DefaultParagraphFont"/>
    <w:link w:val="AmndSectionNote"/>
    <w:rsid w:val="004E43C8"/>
    <w:rPr>
      <w:lang w:eastAsia="en-US"/>
    </w:rPr>
  </w:style>
  <w:style w:type="character" w:customStyle="1" w:styleId="AmndParaEgChar">
    <w:name w:val="Amnd Para Eg Char"/>
    <w:basedOn w:val="DefaultParagraphFont"/>
    <w:link w:val="AmndParaEg"/>
    <w:locked/>
    <w:rsid w:val="00131306"/>
  </w:style>
  <w:style w:type="paragraph" w:customStyle="1" w:styleId="AmndParaEg">
    <w:name w:val="Amnd Para Eg"/>
    <w:next w:val="Normal"/>
    <w:link w:val="AmndParaEgChar"/>
    <w:rsid w:val="00131306"/>
    <w:pPr>
      <w:spacing w:before="120"/>
      <w:ind w:left="2381"/>
    </w:pPr>
  </w:style>
  <w:style w:type="paragraph" w:customStyle="1" w:styleId="BulletSchParagraph">
    <w:name w:val="Bullet Sch Paragraph"/>
    <w:next w:val="Normal"/>
    <w:link w:val="BulletSchParagraphChar"/>
    <w:rsid w:val="000C1822"/>
    <w:pPr>
      <w:spacing w:before="120"/>
    </w:pPr>
    <w:rPr>
      <w:lang w:eastAsia="en-US"/>
    </w:rPr>
  </w:style>
  <w:style w:type="character" w:customStyle="1" w:styleId="BulletSchParagraphChar">
    <w:name w:val="Bullet Sch Paragraph Char"/>
    <w:basedOn w:val="DefaultParagraphFont"/>
    <w:link w:val="BulletSchParagraph"/>
    <w:rsid w:val="000C1822"/>
    <w:rPr>
      <w:lang w:eastAsia="en-US"/>
    </w:rPr>
  </w:style>
  <w:style w:type="character" w:customStyle="1" w:styleId="DraftDefinition2Char">
    <w:name w:val="Draft Definition 2 Char"/>
    <w:basedOn w:val="DefaultParagraphFont"/>
    <w:link w:val="DraftDefinition2"/>
    <w:rsid w:val="0030301D"/>
    <w:rPr>
      <w:sz w:val="24"/>
      <w:lang w:eastAsia="en-US"/>
    </w:rPr>
  </w:style>
  <w:style w:type="character" w:customStyle="1" w:styleId="AmndSub-sectionEgChar">
    <w:name w:val="Amnd Sub-section Eg Char"/>
    <w:basedOn w:val="DefaultParagraphFont"/>
    <w:link w:val="AmndSub-sectionEg"/>
    <w:rsid w:val="008D5D92"/>
    <w:rPr>
      <w:lang w:eastAsia="en-US"/>
    </w:rPr>
  </w:style>
  <w:style w:type="character" w:customStyle="1" w:styleId="BodySectionSubChar">
    <w:name w:val="Body Section (Sub) Char"/>
    <w:basedOn w:val="DefaultParagraphFont"/>
    <w:link w:val="BodySectionSub"/>
    <w:rsid w:val="00D322C6"/>
    <w:rPr>
      <w:sz w:val="24"/>
      <w:lang w:eastAsia="en-US"/>
    </w:rPr>
  </w:style>
  <w:style w:type="character" w:customStyle="1" w:styleId="EndnoteTextChar">
    <w:name w:val="Endnote Text Char"/>
    <w:basedOn w:val="DefaultParagraphFont"/>
    <w:link w:val="EndnoteText"/>
    <w:semiHidden/>
    <w:rsid w:val="00D322C6"/>
    <w:rPr>
      <w:lang w:eastAsia="en-US"/>
    </w:rPr>
  </w:style>
  <w:style w:type="character" w:customStyle="1" w:styleId="DraftHeading1Char">
    <w:name w:val="Draft Heading 1 Char"/>
    <w:basedOn w:val="DefaultParagraphFont"/>
    <w:link w:val="DraftHeading1"/>
    <w:locked/>
    <w:rsid w:val="00D322C6"/>
    <w:rPr>
      <w:b/>
      <w:sz w:val="24"/>
      <w:lang w:eastAsia="en-US"/>
    </w:rPr>
  </w:style>
  <w:style w:type="paragraph" w:customStyle="1" w:styleId="BulletDraftSub-section">
    <w:name w:val="Bullet Draft Sub-section"/>
    <w:next w:val="Normal"/>
    <w:link w:val="BulletDraftSub-sectionChar"/>
    <w:rsid w:val="00684F06"/>
    <w:pPr>
      <w:spacing w:before="120"/>
    </w:pPr>
    <w:rPr>
      <w:sz w:val="24"/>
      <w:lang w:eastAsia="en-US"/>
    </w:rPr>
  </w:style>
  <w:style w:type="character" w:customStyle="1" w:styleId="BulletDraftSub-sectionChar">
    <w:name w:val="Bullet Draft Sub-section Char"/>
    <w:basedOn w:val="AmndSectionNoteChar"/>
    <w:link w:val="BulletDraftSub-section"/>
    <w:rsid w:val="00684F06"/>
    <w:rPr>
      <w:sz w:val="24"/>
      <w:lang w:eastAsia="en-US"/>
    </w:rPr>
  </w:style>
  <w:style w:type="paragraph" w:customStyle="1" w:styleId="NormalPart">
    <w:name w:val="Normal Part"/>
    <w:next w:val="Normal"/>
    <w:link w:val="NormalPartChar"/>
    <w:rsid w:val="00054534"/>
    <w:pPr>
      <w:spacing w:before="240" w:after="120"/>
      <w:jc w:val="center"/>
    </w:pPr>
    <w:rPr>
      <w:b/>
      <w:sz w:val="32"/>
      <w:szCs w:val="22"/>
      <w:lang w:eastAsia="en-US"/>
    </w:rPr>
  </w:style>
  <w:style w:type="character" w:customStyle="1" w:styleId="Heading-PARTChar">
    <w:name w:val="Heading - PART Char"/>
    <w:basedOn w:val="DefaultParagraphFont"/>
    <w:link w:val="Heading-PART"/>
    <w:rsid w:val="00054534"/>
    <w:rPr>
      <w:b/>
      <w:caps/>
      <w:sz w:val="22"/>
      <w:lang w:eastAsia="en-US"/>
    </w:rPr>
  </w:style>
  <w:style w:type="character" w:customStyle="1" w:styleId="ScheduleNoChar">
    <w:name w:val="Schedule No. Char"/>
    <w:basedOn w:val="Heading-PARTChar"/>
    <w:link w:val="ScheduleNo"/>
    <w:rsid w:val="00054534"/>
    <w:rPr>
      <w:b/>
      <w:caps/>
      <w:sz w:val="22"/>
      <w:lang w:eastAsia="en-US"/>
    </w:rPr>
  </w:style>
  <w:style w:type="character" w:customStyle="1" w:styleId="NormalPartChar">
    <w:name w:val="Normal Part Char"/>
    <w:basedOn w:val="ScheduleNoChar"/>
    <w:link w:val="NormalPart"/>
    <w:rsid w:val="00054534"/>
    <w:rPr>
      <w:b/>
      <w:caps/>
      <w:sz w:val="32"/>
      <w:szCs w:val="22"/>
      <w:lang w:eastAsia="en-US"/>
    </w:rPr>
  </w:style>
  <w:style w:type="paragraph" w:customStyle="1" w:styleId="ParaHead">
    <w:name w:val="Para_Head"/>
    <w:basedOn w:val="Normal"/>
    <w:rsid w:val="00207B54"/>
    <w:pPr>
      <w:suppressLineNumbers w:val="0"/>
      <w:tabs>
        <w:tab w:val="left" w:pos="284"/>
        <w:tab w:val="left" w:pos="567"/>
        <w:tab w:val="left" w:pos="851"/>
        <w:tab w:val="left" w:pos="1134"/>
        <w:tab w:val="left" w:pos="1418"/>
        <w:tab w:val="left" w:pos="1701"/>
        <w:tab w:val="left" w:pos="1985"/>
        <w:tab w:val="left" w:pos="2268"/>
        <w:tab w:val="left" w:pos="2552"/>
        <w:tab w:val="left" w:pos="2835"/>
      </w:tabs>
    </w:pPr>
    <w:rPr>
      <w:b/>
      <w:sz w:val="20"/>
    </w:rPr>
  </w:style>
  <w:style w:type="paragraph" w:customStyle="1" w:styleId="ParaText">
    <w:name w:val="Para_Text"/>
    <w:basedOn w:val="Normal"/>
    <w:rsid w:val="00207B54"/>
    <w:pPr>
      <w:suppressLineNumbers w:val="0"/>
      <w:tabs>
        <w:tab w:val="left" w:pos="284"/>
        <w:tab w:val="left" w:pos="567"/>
        <w:tab w:val="left" w:pos="851"/>
        <w:tab w:val="left" w:pos="1134"/>
        <w:tab w:val="left" w:pos="1418"/>
        <w:tab w:val="left" w:pos="1701"/>
        <w:tab w:val="left" w:pos="1985"/>
        <w:tab w:val="left" w:pos="2268"/>
        <w:tab w:val="left" w:pos="2552"/>
        <w:tab w:val="left" w:pos="2835"/>
      </w:tabs>
    </w:pPr>
    <w:rPr>
      <w:sz w:val="20"/>
    </w:rPr>
  </w:style>
  <w:style w:type="paragraph" w:customStyle="1" w:styleId="DraftSub-ParaEg">
    <w:name w:val="Draft Sub-Para Eg"/>
    <w:next w:val="Normal"/>
    <w:link w:val="DraftSub-ParaEgChar"/>
    <w:rsid w:val="00767DE4"/>
    <w:pPr>
      <w:spacing w:before="120"/>
      <w:ind w:left="2381"/>
    </w:pPr>
    <w:rPr>
      <w:lang w:eastAsia="en-US"/>
    </w:rPr>
  </w:style>
  <w:style w:type="character" w:customStyle="1" w:styleId="DraftSub-ParaEgChar">
    <w:name w:val="Draft Sub-Para Eg Char"/>
    <w:basedOn w:val="AmndSub-sectionEgChar"/>
    <w:link w:val="DraftSub-ParaEg"/>
    <w:rsid w:val="00767DE4"/>
    <w:rPr>
      <w:lang w:eastAsia="en-US"/>
    </w:rPr>
  </w:style>
  <w:style w:type="paragraph" w:customStyle="1" w:styleId="NoteDraftSub-sectdefParaindent">
    <w:name w:val="Note Draft Sub-sect def Para indent"/>
    <w:next w:val="Normal"/>
    <w:link w:val="NoteDraftSub-sectdefParaindentChar"/>
    <w:rsid w:val="005D68ED"/>
    <w:pPr>
      <w:spacing w:before="120"/>
      <w:ind w:left="2381"/>
    </w:pPr>
    <w:rPr>
      <w:lang w:eastAsia="en-US"/>
    </w:rPr>
  </w:style>
  <w:style w:type="character" w:customStyle="1" w:styleId="DraftParaNoteChar">
    <w:name w:val="Draft Para Note Char"/>
    <w:basedOn w:val="DefaultParagraphFont"/>
    <w:link w:val="DraftParaNote"/>
    <w:rsid w:val="005D68ED"/>
    <w:rPr>
      <w:lang w:eastAsia="en-US"/>
    </w:rPr>
  </w:style>
  <w:style w:type="character" w:customStyle="1" w:styleId="NoteDraftSub-sectdefParaindentChar">
    <w:name w:val="Note Draft Sub-sect def Para indent Char"/>
    <w:basedOn w:val="DraftParaNoteChar"/>
    <w:link w:val="NoteDraftSub-sectdefParaindent"/>
    <w:rsid w:val="005D68ED"/>
    <w:rPr>
      <w:lang w:eastAsia="en-US"/>
    </w:rPr>
  </w:style>
  <w:style w:type="paragraph" w:customStyle="1" w:styleId="NoteDraftSub-sectDef">
    <w:name w:val="Note Draft Sub-sect Def"/>
    <w:next w:val="Normal"/>
    <w:link w:val="NoteDraftSub-sectDefChar"/>
    <w:rsid w:val="005D68ED"/>
    <w:pPr>
      <w:spacing w:before="120"/>
      <w:ind w:left="1871"/>
    </w:pPr>
    <w:rPr>
      <w:lang w:eastAsia="en-US"/>
    </w:rPr>
  </w:style>
  <w:style w:type="character" w:customStyle="1" w:styleId="NoteDraftSub-sectDefChar">
    <w:name w:val="Note Draft Sub-sect Def Char"/>
    <w:basedOn w:val="NoteDraftSub-sectdefParaindentChar"/>
    <w:link w:val="NoteDraftSub-sectDef"/>
    <w:rsid w:val="005D68ED"/>
    <w:rPr>
      <w:lang w:eastAsia="en-US"/>
    </w:rPr>
  </w:style>
  <w:style w:type="character" w:customStyle="1" w:styleId="DraftHeading2Char">
    <w:name w:val="Draft Heading 2 Char"/>
    <w:basedOn w:val="DefaultParagraphFont"/>
    <w:link w:val="DraftHeading2"/>
    <w:locked/>
    <w:rsid w:val="00073EE6"/>
    <w:rPr>
      <w:sz w:val="24"/>
      <w:lang w:eastAsia="en-US"/>
    </w:rPr>
  </w:style>
  <w:style w:type="paragraph" w:customStyle="1" w:styleId="ShoulderHeading">
    <w:name w:val="Shoulder Heading"/>
    <w:basedOn w:val="ShoulderReference"/>
    <w:next w:val="Normal"/>
    <w:rsid w:val="001D0029"/>
    <w:pPr>
      <w:framePr w:hSpace="181" w:vSpace="181" w:wrap="around" w:y="2212"/>
      <w:pBdr>
        <w:top w:val="single" w:sz="6" w:space="1" w:color="FFFFFF"/>
        <w:left w:val="single" w:sz="6" w:space="1" w:color="FFFFFF"/>
        <w:bottom w:val="single" w:sz="6" w:space="1" w:color="FFFFFF"/>
        <w:right w:val="single" w:sz="6" w:space="1" w:color="FFFFFF"/>
      </w:pBdr>
    </w:pPr>
  </w:style>
  <w:style w:type="paragraph" w:customStyle="1" w:styleId="NewFormHeading">
    <w:name w:val="New Form Heading"/>
    <w:next w:val="Normal"/>
    <w:autoRedefine/>
    <w:qFormat/>
    <w:rsid w:val="001D0029"/>
    <w:pPr>
      <w:spacing w:before="120" w:after="120"/>
      <w:jc w:val="center"/>
    </w:pPr>
    <w:rPr>
      <w:rFonts w:eastAsiaTheme="minorEastAsia" w:cstheme="minorBidi"/>
      <w:b/>
      <w:caps/>
      <w:sz w:val="22"/>
      <w:szCs w:val="22"/>
      <w:lang w:eastAsia="en-US"/>
    </w:rPr>
  </w:style>
  <w:style w:type="paragraph" w:customStyle="1" w:styleId="Default">
    <w:name w:val="Default"/>
    <w:rsid w:val="001D0029"/>
    <w:pPr>
      <w:autoSpaceDE w:val="0"/>
      <w:autoSpaceDN w:val="0"/>
      <w:adjustRightInd w:val="0"/>
    </w:pPr>
    <w:rPr>
      <w:color w:val="000000"/>
      <w:sz w:val="24"/>
      <w:szCs w:val="24"/>
    </w:rPr>
  </w:style>
  <w:style w:type="paragraph" w:customStyle="1" w:styleId="AmndSubParaEg">
    <w:name w:val="Amnd SubPara Eg"/>
    <w:next w:val="Normal"/>
    <w:link w:val="AmndSubParaEgChar"/>
    <w:rsid w:val="001D0029"/>
    <w:pPr>
      <w:spacing w:before="120"/>
      <w:ind w:left="2891"/>
    </w:pPr>
    <w:rPr>
      <w:lang w:eastAsia="en-US"/>
    </w:rPr>
  </w:style>
  <w:style w:type="character" w:customStyle="1" w:styleId="AmndSubParaEgChar">
    <w:name w:val="Amnd SubPara Eg Char"/>
    <w:basedOn w:val="DefaultParagraphFont"/>
    <w:link w:val="AmndSubParaEg"/>
    <w:rsid w:val="001D0029"/>
    <w:rPr>
      <w:lang w:eastAsia="en-US"/>
    </w:rPr>
  </w:style>
  <w:style w:type="paragraph" w:styleId="Bibliography">
    <w:name w:val="Bibliography"/>
    <w:basedOn w:val="Normal"/>
    <w:next w:val="Normal"/>
    <w:uiPriority w:val="37"/>
    <w:semiHidden/>
    <w:unhideWhenUsed/>
    <w:rsid w:val="00020F62"/>
  </w:style>
  <w:style w:type="paragraph" w:styleId="CommentSubject">
    <w:name w:val="annotation subject"/>
    <w:basedOn w:val="CommentText"/>
    <w:next w:val="CommentText"/>
    <w:link w:val="CommentSubjectChar"/>
    <w:rsid w:val="00020F62"/>
    <w:rPr>
      <w:b/>
      <w:bCs/>
    </w:rPr>
  </w:style>
  <w:style w:type="character" w:customStyle="1" w:styleId="CommentTextChar">
    <w:name w:val="Comment Text Char"/>
    <w:basedOn w:val="DefaultParagraphFont"/>
    <w:link w:val="CommentText"/>
    <w:semiHidden/>
    <w:rsid w:val="00020F62"/>
    <w:rPr>
      <w:lang w:eastAsia="en-US"/>
    </w:rPr>
  </w:style>
  <w:style w:type="character" w:customStyle="1" w:styleId="CommentSubjectChar">
    <w:name w:val="Comment Subject Char"/>
    <w:basedOn w:val="CommentTextChar"/>
    <w:link w:val="CommentSubject"/>
    <w:rsid w:val="00020F62"/>
    <w:rPr>
      <w:lang w:eastAsia="en-US"/>
    </w:rPr>
  </w:style>
  <w:style w:type="paragraph" w:styleId="IntenseQuote">
    <w:name w:val="Intense Quote"/>
    <w:basedOn w:val="Normal"/>
    <w:next w:val="Normal"/>
    <w:link w:val="IntenseQuoteChar"/>
    <w:uiPriority w:val="30"/>
    <w:qFormat/>
    <w:rsid w:val="00020F6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20F62"/>
    <w:rPr>
      <w:b/>
      <w:bCs/>
      <w:i/>
      <w:iCs/>
      <w:color w:val="4F81BD" w:themeColor="accent1"/>
      <w:sz w:val="24"/>
      <w:lang w:eastAsia="en-US"/>
    </w:rPr>
  </w:style>
  <w:style w:type="paragraph" w:styleId="ListParagraph">
    <w:name w:val="List Paragraph"/>
    <w:basedOn w:val="Normal"/>
    <w:uiPriority w:val="34"/>
    <w:qFormat/>
    <w:rsid w:val="00020F62"/>
    <w:pPr>
      <w:ind w:left="720"/>
      <w:contextualSpacing/>
    </w:pPr>
  </w:style>
  <w:style w:type="paragraph" w:styleId="NoSpacing">
    <w:name w:val="No Spacing"/>
    <w:uiPriority w:val="1"/>
    <w:qFormat/>
    <w:rsid w:val="00020F62"/>
    <w:pPr>
      <w:suppressLineNumbers/>
      <w:overflowPunct w:val="0"/>
      <w:autoSpaceDE w:val="0"/>
      <w:autoSpaceDN w:val="0"/>
      <w:adjustRightInd w:val="0"/>
      <w:textAlignment w:val="baseline"/>
    </w:pPr>
    <w:rPr>
      <w:sz w:val="24"/>
      <w:lang w:eastAsia="en-US"/>
    </w:rPr>
  </w:style>
  <w:style w:type="paragraph" w:styleId="Quote">
    <w:name w:val="Quote"/>
    <w:basedOn w:val="Normal"/>
    <w:next w:val="Normal"/>
    <w:link w:val="QuoteChar"/>
    <w:uiPriority w:val="29"/>
    <w:qFormat/>
    <w:rsid w:val="00020F62"/>
    <w:rPr>
      <w:i/>
      <w:iCs/>
      <w:color w:val="000000" w:themeColor="text1"/>
    </w:rPr>
  </w:style>
  <w:style w:type="character" w:customStyle="1" w:styleId="QuoteChar">
    <w:name w:val="Quote Char"/>
    <w:basedOn w:val="DefaultParagraphFont"/>
    <w:link w:val="Quote"/>
    <w:uiPriority w:val="29"/>
    <w:rsid w:val="00020F62"/>
    <w:rPr>
      <w:i/>
      <w:iCs/>
      <w:color w:val="000000" w:themeColor="text1"/>
      <w:sz w:val="24"/>
      <w:lang w:eastAsia="en-US"/>
    </w:rPr>
  </w:style>
  <w:style w:type="paragraph" w:styleId="Signature">
    <w:name w:val="Signature"/>
    <w:basedOn w:val="Normal"/>
    <w:link w:val="SignatureChar"/>
    <w:rsid w:val="00020F62"/>
    <w:pPr>
      <w:spacing w:before="0"/>
      <w:ind w:left="4252"/>
    </w:pPr>
  </w:style>
  <w:style w:type="character" w:customStyle="1" w:styleId="SignatureChar">
    <w:name w:val="Signature Char"/>
    <w:basedOn w:val="DefaultParagraphFont"/>
    <w:link w:val="Signature"/>
    <w:rsid w:val="00020F62"/>
    <w:rPr>
      <w:sz w:val="24"/>
      <w:lang w:eastAsia="en-US"/>
    </w:rPr>
  </w:style>
  <w:style w:type="paragraph" w:styleId="Subtitle">
    <w:name w:val="Subtitle"/>
    <w:basedOn w:val="Normal"/>
    <w:next w:val="Normal"/>
    <w:link w:val="SubtitleChar"/>
    <w:qFormat/>
    <w:rsid w:val="00020F62"/>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020F62"/>
    <w:rPr>
      <w:rFonts w:asciiTheme="majorHAnsi" w:eastAsiaTheme="majorEastAsia" w:hAnsiTheme="majorHAnsi" w:cstheme="majorBidi"/>
      <w:i/>
      <w:iCs/>
      <w:color w:val="4F81BD" w:themeColor="accent1"/>
      <w:spacing w:val="15"/>
      <w:sz w:val="24"/>
      <w:szCs w:val="24"/>
      <w:lang w:eastAsia="en-US"/>
    </w:rPr>
  </w:style>
  <w:style w:type="paragraph" w:styleId="TableofAuthorities">
    <w:name w:val="table of authorities"/>
    <w:basedOn w:val="Normal"/>
    <w:next w:val="Normal"/>
    <w:rsid w:val="00020F62"/>
    <w:pPr>
      <w:ind w:left="240" w:hanging="240"/>
    </w:pPr>
  </w:style>
  <w:style w:type="paragraph" w:styleId="TableofFigures">
    <w:name w:val="table of figures"/>
    <w:basedOn w:val="Normal"/>
    <w:next w:val="Normal"/>
    <w:rsid w:val="00020F62"/>
  </w:style>
  <w:style w:type="paragraph" w:styleId="TOCHeading">
    <w:name w:val="TOC Heading"/>
    <w:basedOn w:val="Heading1"/>
    <w:next w:val="Normal"/>
    <w:uiPriority w:val="39"/>
    <w:semiHidden/>
    <w:unhideWhenUsed/>
    <w:qFormat/>
    <w:rsid w:val="00020F62"/>
    <w:pPr>
      <w:keepLines/>
      <w:suppressLineNumbers/>
      <w:spacing w:before="480"/>
      <w:ind w:left="0" w:firstLine="0"/>
      <w:outlineLvl w:val="9"/>
    </w:pPr>
    <w:rPr>
      <w:rFonts w:asciiTheme="majorHAnsi" w:eastAsiaTheme="majorEastAsia" w:hAnsiTheme="majorHAnsi" w:cstheme="majorBidi"/>
      <w:bCs/>
      <w:i w:val="0"/>
      <w:color w:val="365F91" w:themeColor="accent1" w:themeShade="BF"/>
      <w:kern w:val="0"/>
      <w:sz w:val="28"/>
      <w:szCs w:val="28"/>
    </w:rPr>
  </w:style>
  <w:style w:type="paragraph" w:customStyle="1" w:styleId="DraftSub-ParaNote">
    <w:name w:val="Draft Sub-Para Note"/>
    <w:next w:val="Normal"/>
    <w:link w:val="DraftSub-ParaNoteChar"/>
    <w:rsid w:val="004476DF"/>
    <w:pPr>
      <w:spacing w:before="120"/>
      <w:ind w:left="2381"/>
    </w:pPr>
    <w:rPr>
      <w:lang w:eastAsia="en-US"/>
    </w:rPr>
  </w:style>
  <w:style w:type="character" w:customStyle="1" w:styleId="DraftSub-ParaNoteChar">
    <w:name w:val="Draft Sub-Para Note Char"/>
    <w:basedOn w:val="NoteDraftSub-sectdefParaindentChar"/>
    <w:link w:val="DraftSub-ParaNote"/>
    <w:rsid w:val="004476DF"/>
    <w:rPr>
      <w:lang w:eastAsia="en-US"/>
    </w:rPr>
  </w:style>
  <w:style w:type="character" w:customStyle="1" w:styleId="AmendHeading1Char">
    <w:name w:val="Amend. Heading 1 Char"/>
    <w:basedOn w:val="DefaultParagraphFont"/>
    <w:link w:val="AmendHeading1"/>
    <w:locked/>
    <w:rsid w:val="00F7367E"/>
    <w:rPr>
      <w:sz w:val="24"/>
      <w:lang w:eastAsia="en-US"/>
    </w:rPr>
  </w:style>
  <w:style w:type="character" w:customStyle="1" w:styleId="AmendHeading2Char">
    <w:name w:val="Amend. Heading 2 Char"/>
    <w:basedOn w:val="DefaultParagraphFont"/>
    <w:link w:val="AmendHeading2"/>
    <w:locked/>
    <w:rsid w:val="00F7367E"/>
    <w:rPr>
      <w:sz w:val="24"/>
      <w:lang w:eastAsia="en-US"/>
    </w:rPr>
  </w:style>
  <w:style w:type="paragraph" w:customStyle="1" w:styleId="ScheduleFlushLeft">
    <w:name w:val="Schedule Flush Left"/>
    <w:next w:val="Normal"/>
    <w:link w:val="ScheduleFlushLeftChar"/>
    <w:rsid w:val="00440F20"/>
    <w:pPr>
      <w:spacing w:before="120"/>
    </w:pPr>
    <w:rPr>
      <w:lang w:eastAsia="en-US"/>
    </w:rPr>
  </w:style>
  <w:style w:type="character" w:customStyle="1" w:styleId="ScheduleFlushLeftChar">
    <w:name w:val="Schedule Flush Left Char"/>
    <w:basedOn w:val="BodySectionSubChar"/>
    <w:link w:val="ScheduleFlushLeft"/>
    <w:rsid w:val="00440F20"/>
    <w:rPr>
      <w:sz w:val="24"/>
      <w:lang w:eastAsia="en-US"/>
    </w:rPr>
  </w:style>
  <w:style w:type="character" w:customStyle="1" w:styleId="Normal-ScheduleChar">
    <w:name w:val="Normal - Schedule Char"/>
    <w:basedOn w:val="DefaultParagraphFont"/>
    <w:link w:val="Normal-Schedule"/>
    <w:locked/>
    <w:rsid w:val="00824457"/>
    <w:rPr>
      <w:lang w:eastAsia="en-US"/>
    </w:rPr>
  </w:style>
  <w:style w:type="paragraph" w:customStyle="1" w:styleId="AmndHeading-SCHEDULE">
    <w:name w:val="Amnd Heading - SCHEDULE"/>
    <w:next w:val="Normal"/>
    <w:link w:val="AmndHeading-SCHEDULEChar"/>
    <w:rsid w:val="00F939A8"/>
    <w:pPr>
      <w:spacing w:before="240"/>
      <w:ind w:left="1361"/>
      <w:jc w:val="center"/>
    </w:pPr>
    <w:rPr>
      <w:b/>
      <w:sz w:val="32"/>
      <w:lang w:eastAsia="en-US"/>
    </w:rPr>
  </w:style>
  <w:style w:type="character" w:customStyle="1" w:styleId="AmndHeading-SCHEDULEChar">
    <w:name w:val="Amnd Heading - SCHEDULE Char"/>
    <w:basedOn w:val="Heading-PARTChar"/>
    <w:link w:val="AmndHeading-SCHEDULE"/>
    <w:rsid w:val="00F939A8"/>
    <w:rPr>
      <w:b/>
      <w:caps w:val="0"/>
      <w:sz w:val="32"/>
      <w:lang w:eastAsia="en-US"/>
    </w:rPr>
  </w:style>
  <w:style w:type="paragraph" w:customStyle="1" w:styleId="AmndScheduleNo">
    <w:name w:val="Amnd Schedule No."/>
    <w:next w:val="Normal"/>
    <w:link w:val="AmndScheduleNoChar"/>
    <w:rsid w:val="00F939A8"/>
    <w:pPr>
      <w:spacing w:before="240"/>
      <w:ind w:left="1361"/>
      <w:jc w:val="center"/>
    </w:pPr>
    <w:rPr>
      <w:b/>
      <w:sz w:val="32"/>
      <w:lang w:eastAsia="en-US"/>
    </w:rPr>
  </w:style>
  <w:style w:type="character" w:customStyle="1" w:styleId="AmndScheduleNoChar">
    <w:name w:val="Amnd Schedule No. Char"/>
    <w:basedOn w:val="DefaultParagraphFont"/>
    <w:link w:val="AmndScheduleNo"/>
    <w:rsid w:val="00F939A8"/>
    <w:rPr>
      <w:b/>
      <w:sz w:val="32"/>
      <w:lang w:eastAsia="en-US"/>
    </w:rPr>
  </w:style>
  <w:style w:type="paragraph" w:customStyle="1" w:styleId="AmndScheduleTitle">
    <w:name w:val="Amnd Schedule Title"/>
    <w:next w:val="Normal"/>
    <w:link w:val="AmndScheduleTitleChar"/>
    <w:rsid w:val="00F939A8"/>
    <w:pPr>
      <w:spacing w:before="240"/>
      <w:ind w:left="1361"/>
      <w:jc w:val="center"/>
    </w:pPr>
    <w:rPr>
      <w:b/>
      <w:sz w:val="28"/>
      <w:lang w:eastAsia="en-US"/>
    </w:rPr>
  </w:style>
  <w:style w:type="character" w:customStyle="1" w:styleId="AmndScheduleTitleChar">
    <w:name w:val="Amnd Schedule Title Char"/>
    <w:basedOn w:val="AmndScheduleNoChar"/>
    <w:link w:val="AmndScheduleTitle"/>
    <w:rsid w:val="00F939A8"/>
    <w:rPr>
      <w:b/>
      <w:sz w:val="28"/>
      <w:lang w:eastAsia="en-US"/>
    </w:rPr>
  </w:style>
  <w:style w:type="character" w:customStyle="1" w:styleId="Heading1Char">
    <w:name w:val="Heading 1 Char"/>
    <w:basedOn w:val="DefaultParagraphFont"/>
    <w:link w:val="Heading1"/>
    <w:rsid w:val="00F939A8"/>
    <w:rPr>
      <w:b/>
      <w:i/>
      <w:kern w:val="28"/>
      <w:sz w:val="24"/>
      <w:lang w:eastAsia="en-US"/>
    </w:rPr>
  </w:style>
  <w:style w:type="character" w:customStyle="1" w:styleId="Heading2Char">
    <w:name w:val="Heading 2 Char"/>
    <w:basedOn w:val="DefaultParagraphFont"/>
    <w:link w:val="Heading2"/>
    <w:rsid w:val="00F939A8"/>
    <w:rPr>
      <w:sz w:val="24"/>
      <w:lang w:eastAsia="en-US"/>
    </w:rPr>
  </w:style>
  <w:style w:type="character" w:customStyle="1" w:styleId="Heading3Char">
    <w:name w:val="Heading 3 Char"/>
    <w:basedOn w:val="DefaultParagraphFont"/>
    <w:link w:val="Heading3"/>
    <w:rsid w:val="00F939A8"/>
    <w:rPr>
      <w:sz w:val="24"/>
      <w:lang w:eastAsia="en-US"/>
    </w:rPr>
  </w:style>
  <w:style w:type="character" w:customStyle="1" w:styleId="Heading4Char">
    <w:name w:val="Heading 4 Char"/>
    <w:basedOn w:val="DefaultParagraphFont"/>
    <w:link w:val="Heading4"/>
    <w:rsid w:val="00F939A8"/>
    <w:rPr>
      <w:sz w:val="24"/>
      <w:lang w:eastAsia="en-US"/>
    </w:rPr>
  </w:style>
  <w:style w:type="character" w:customStyle="1" w:styleId="Heading5Char">
    <w:name w:val="Heading 5 Char"/>
    <w:basedOn w:val="DefaultParagraphFont"/>
    <w:link w:val="Heading5"/>
    <w:rsid w:val="00F939A8"/>
    <w:rPr>
      <w:sz w:val="24"/>
      <w:lang w:eastAsia="en-US"/>
    </w:rPr>
  </w:style>
  <w:style w:type="character" w:customStyle="1" w:styleId="Heading6Char">
    <w:name w:val="Heading 6 Char"/>
    <w:basedOn w:val="DefaultParagraphFont"/>
    <w:link w:val="Heading6"/>
    <w:rsid w:val="00F939A8"/>
    <w:rPr>
      <w:rFonts w:ascii="Arial" w:hAnsi="Arial"/>
      <w:i/>
      <w:sz w:val="22"/>
      <w:lang w:eastAsia="en-US"/>
    </w:rPr>
  </w:style>
  <w:style w:type="character" w:customStyle="1" w:styleId="Heading7Char">
    <w:name w:val="Heading 7 Char"/>
    <w:basedOn w:val="DefaultParagraphFont"/>
    <w:link w:val="Heading7"/>
    <w:rsid w:val="00F939A8"/>
    <w:rPr>
      <w:rFonts w:ascii="Arial" w:hAnsi="Arial"/>
      <w:sz w:val="24"/>
      <w:lang w:eastAsia="en-US"/>
    </w:rPr>
  </w:style>
  <w:style w:type="character" w:customStyle="1" w:styleId="Heading8Char">
    <w:name w:val="Heading 8 Char"/>
    <w:basedOn w:val="DefaultParagraphFont"/>
    <w:link w:val="Heading8"/>
    <w:rsid w:val="00F939A8"/>
    <w:rPr>
      <w:rFonts w:ascii="Arial" w:hAnsi="Arial"/>
      <w:i/>
      <w:sz w:val="24"/>
      <w:lang w:eastAsia="en-US"/>
    </w:rPr>
  </w:style>
  <w:style w:type="character" w:customStyle="1" w:styleId="Heading9Char">
    <w:name w:val="Heading 9 Char"/>
    <w:basedOn w:val="DefaultParagraphFont"/>
    <w:link w:val="Heading9"/>
    <w:rsid w:val="00F939A8"/>
    <w:rPr>
      <w:rFonts w:ascii="Arial" w:hAnsi="Arial"/>
      <w:i/>
      <w:sz w:val="18"/>
      <w:lang w:eastAsia="en-US"/>
    </w:rPr>
  </w:style>
  <w:style w:type="character" w:customStyle="1" w:styleId="HeaderChar">
    <w:name w:val="Header Char"/>
    <w:aliases w:val="cnvHeader Char"/>
    <w:basedOn w:val="DefaultParagraphFont"/>
    <w:link w:val="Header"/>
    <w:rsid w:val="00F939A8"/>
    <w:rPr>
      <w:sz w:val="24"/>
      <w:lang w:eastAsia="en-US"/>
    </w:rPr>
  </w:style>
  <w:style w:type="character" w:customStyle="1" w:styleId="FooterChar">
    <w:name w:val="Footer Char"/>
    <w:aliases w:val="cnvFooter Char"/>
    <w:basedOn w:val="DefaultParagraphFont"/>
    <w:link w:val="Footer"/>
    <w:rsid w:val="00F939A8"/>
    <w:rPr>
      <w:sz w:val="24"/>
      <w:lang w:eastAsia="en-US"/>
    </w:rPr>
  </w:style>
  <w:style w:type="character" w:customStyle="1" w:styleId="DocumentMapChar">
    <w:name w:val="Document Map Char"/>
    <w:basedOn w:val="DefaultParagraphFont"/>
    <w:link w:val="DocumentMap"/>
    <w:semiHidden/>
    <w:rsid w:val="00F939A8"/>
    <w:rPr>
      <w:rFonts w:ascii="Tahoma" w:hAnsi="Tahoma" w:cs="Tahoma"/>
      <w:sz w:val="24"/>
      <w:shd w:val="clear" w:color="auto" w:fill="000080"/>
      <w:lang w:eastAsia="en-US"/>
    </w:rPr>
  </w:style>
  <w:style w:type="character" w:customStyle="1" w:styleId="TitleChar">
    <w:name w:val="Title Char"/>
    <w:basedOn w:val="DefaultParagraphFont"/>
    <w:link w:val="Title"/>
    <w:rsid w:val="00F939A8"/>
    <w:rPr>
      <w:b/>
      <w:sz w:val="28"/>
      <w:lang w:eastAsia="en-US"/>
    </w:rPr>
  </w:style>
  <w:style w:type="character" w:customStyle="1" w:styleId="BodyTextIndentChar">
    <w:name w:val="Body Text Indent Char"/>
    <w:basedOn w:val="DefaultParagraphFont"/>
    <w:link w:val="BodyTextIndent"/>
    <w:rsid w:val="00F939A8"/>
    <w:rPr>
      <w:sz w:val="24"/>
      <w:lang w:eastAsia="en-US"/>
    </w:rPr>
  </w:style>
  <w:style w:type="paragraph" w:customStyle="1" w:styleId="BulletDraftParagraph">
    <w:name w:val="Bullet Draft Paragraph"/>
    <w:next w:val="Normal"/>
    <w:link w:val="BulletDraftParagraphChar"/>
    <w:rsid w:val="00F939A8"/>
    <w:pPr>
      <w:spacing w:before="120"/>
    </w:pPr>
    <w:rPr>
      <w:color w:val="0000FF"/>
      <w:sz w:val="24"/>
      <w:lang w:eastAsia="en-US"/>
    </w:rPr>
  </w:style>
  <w:style w:type="character" w:customStyle="1" w:styleId="BulletDraftParagraphChar">
    <w:name w:val="Bullet Draft Paragraph Char"/>
    <w:basedOn w:val="DefaultParagraphFont"/>
    <w:link w:val="BulletDraftParagraph"/>
    <w:rsid w:val="00F939A8"/>
    <w:rPr>
      <w:color w:val="0000FF"/>
      <w:sz w:val="24"/>
      <w:lang w:eastAsia="en-US"/>
    </w:rPr>
  </w:style>
  <w:style w:type="character" w:customStyle="1" w:styleId="AmendHeading3Char">
    <w:name w:val="Amend. Heading 3 Char"/>
    <w:basedOn w:val="DefaultParagraphFont"/>
    <w:link w:val="AmendHeading3"/>
    <w:locked/>
    <w:rsid w:val="00CD2844"/>
    <w:rPr>
      <w:sz w:val="24"/>
      <w:lang w:eastAsia="en-US"/>
    </w:rPr>
  </w:style>
  <w:style w:type="character" w:customStyle="1" w:styleId="AmendHeading1sChar">
    <w:name w:val="Amend. Heading 1s Char"/>
    <w:link w:val="AmendHeading1s"/>
    <w:locked/>
    <w:rsid w:val="00574B91"/>
    <w:rPr>
      <w:b/>
      <w:sz w:val="24"/>
      <w:lang w:eastAsia="en-US"/>
    </w:rPr>
  </w:style>
  <w:style w:type="paragraph" w:styleId="Revision">
    <w:name w:val="Revision"/>
    <w:hidden/>
    <w:uiPriority w:val="99"/>
    <w:semiHidden/>
    <w:rsid w:val="00BE3B8B"/>
    <w:rPr>
      <w:sz w:val="24"/>
      <w:lang w:eastAsia="en-US"/>
    </w:rPr>
  </w:style>
  <w:style w:type="character" w:customStyle="1" w:styleId="DraftHeading4Char">
    <w:name w:val="Draft Heading 4 Char"/>
    <w:link w:val="DraftHeading4"/>
    <w:locked/>
    <w:rsid w:val="00FD48AB"/>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8809">
      <w:bodyDiv w:val="1"/>
      <w:marLeft w:val="0"/>
      <w:marRight w:val="0"/>
      <w:marTop w:val="0"/>
      <w:marBottom w:val="0"/>
      <w:divBdr>
        <w:top w:val="none" w:sz="0" w:space="0" w:color="auto"/>
        <w:left w:val="none" w:sz="0" w:space="0" w:color="auto"/>
        <w:bottom w:val="none" w:sz="0" w:space="0" w:color="auto"/>
        <w:right w:val="none" w:sz="0" w:space="0" w:color="auto"/>
      </w:divBdr>
    </w:div>
    <w:div w:id="27532331">
      <w:bodyDiv w:val="1"/>
      <w:marLeft w:val="0"/>
      <w:marRight w:val="0"/>
      <w:marTop w:val="0"/>
      <w:marBottom w:val="0"/>
      <w:divBdr>
        <w:top w:val="none" w:sz="0" w:space="0" w:color="auto"/>
        <w:left w:val="none" w:sz="0" w:space="0" w:color="auto"/>
        <w:bottom w:val="none" w:sz="0" w:space="0" w:color="auto"/>
        <w:right w:val="none" w:sz="0" w:space="0" w:color="auto"/>
      </w:divBdr>
    </w:div>
    <w:div w:id="34473684">
      <w:bodyDiv w:val="1"/>
      <w:marLeft w:val="0"/>
      <w:marRight w:val="0"/>
      <w:marTop w:val="0"/>
      <w:marBottom w:val="0"/>
      <w:divBdr>
        <w:top w:val="none" w:sz="0" w:space="0" w:color="auto"/>
        <w:left w:val="none" w:sz="0" w:space="0" w:color="auto"/>
        <w:bottom w:val="none" w:sz="0" w:space="0" w:color="auto"/>
        <w:right w:val="none" w:sz="0" w:space="0" w:color="auto"/>
      </w:divBdr>
    </w:div>
    <w:div w:id="35932823">
      <w:bodyDiv w:val="1"/>
      <w:marLeft w:val="0"/>
      <w:marRight w:val="0"/>
      <w:marTop w:val="0"/>
      <w:marBottom w:val="0"/>
      <w:divBdr>
        <w:top w:val="none" w:sz="0" w:space="0" w:color="auto"/>
        <w:left w:val="none" w:sz="0" w:space="0" w:color="auto"/>
        <w:bottom w:val="none" w:sz="0" w:space="0" w:color="auto"/>
        <w:right w:val="none" w:sz="0" w:space="0" w:color="auto"/>
      </w:divBdr>
    </w:div>
    <w:div w:id="36510867">
      <w:bodyDiv w:val="1"/>
      <w:marLeft w:val="0"/>
      <w:marRight w:val="0"/>
      <w:marTop w:val="0"/>
      <w:marBottom w:val="0"/>
      <w:divBdr>
        <w:top w:val="none" w:sz="0" w:space="0" w:color="auto"/>
        <w:left w:val="none" w:sz="0" w:space="0" w:color="auto"/>
        <w:bottom w:val="none" w:sz="0" w:space="0" w:color="auto"/>
        <w:right w:val="none" w:sz="0" w:space="0" w:color="auto"/>
      </w:divBdr>
    </w:div>
    <w:div w:id="37900794">
      <w:bodyDiv w:val="1"/>
      <w:marLeft w:val="0"/>
      <w:marRight w:val="0"/>
      <w:marTop w:val="0"/>
      <w:marBottom w:val="0"/>
      <w:divBdr>
        <w:top w:val="none" w:sz="0" w:space="0" w:color="auto"/>
        <w:left w:val="none" w:sz="0" w:space="0" w:color="auto"/>
        <w:bottom w:val="none" w:sz="0" w:space="0" w:color="auto"/>
        <w:right w:val="none" w:sz="0" w:space="0" w:color="auto"/>
      </w:divBdr>
    </w:div>
    <w:div w:id="39014357">
      <w:bodyDiv w:val="1"/>
      <w:marLeft w:val="0"/>
      <w:marRight w:val="0"/>
      <w:marTop w:val="0"/>
      <w:marBottom w:val="0"/>
      <w:divBdr>
        <w:top w:val="none" w:sz="0" w:space="0" w:color="auto"/>
        <w:left w:val="none" w:sz="0" w:space="0" w:color="auto"/>
        <w:bottom w:val="none" w:sz="0" w:space="0" w:color="auto"/>
        <w:right w:val="none" w:sz="0" w:space="0" w:color="auto"/>
      </w:divBdr>
    </w:div>
    <w:div w:id="45838786">
      <w:bodyDiv w:val="1"/>
      <w:marLeft w:val="0"/>
      <w:marRight w:val="0"/>
      <w:marTop w:val="0"/>
      <w:marBottom w:val="0"/>
      <w:divBdr>
        <w:top w:val="none" w:sz="0" w:space="0" w:color="auto"/>
        <w:left w:val="none" w:sz="0" w:space="0" w:color="auto"/>
        <w:bottom w:val="none" w:sz="0" w:space="0" w:color="auto"/>
        <w:right w:val="none" w:sz="0" w:space="0" w:color="auto"/>
      </w:divBdr>
    </w:div>
    <w:div w:id="47343439">
      <w:bodyDiv w:val="1"/>
      <w:marLeft w:val="0"/>
      <w:marRight w:val="0"/>
      <w:marTop w:val="0"/>
      <w:marBottom w:val="0"/>
      <w:divBdr>
        <w:top w:val="none" w:sz="0" w:space="0" w:color="auto"/>
        <w:left w:val="none" w:sz="0" w:space="0" w:color="auto"/>
        <w:bottom w:val="none" w:sz="0" w:space="0" w:color="auto"/>
        <w:right w:val="none" w:sz="0" w:space="0" w:color="auto"/>
      </w:divBdr>
    </w:div>
    <w:div w:id="54359419">
      <w:bodyDiv w:val="1"/>
      <w:marLeft w:val="0"/>
      <w:marRight w:val="0"/>
      <w:marTop w:val="0"/>
      <w:marBottom w:val="0"/>
      <w:divBdr>
        <w:top w:val="none" w:sz="0" w:space="0" w:color="auto"/>
        <w:left w:val="none" w:sz="0" w:space="0" w:color="auto"/>
        <w:bottom w:val="none" w:sz="0" w:space="0" w:color="auto"/>
        <w:right w:val="none" w:sz="0" w:space="0" w:color="auto"/>
      </w:divBdr>
    </w:div>
    <w:div w:id="66653260">
      <w:bodyDiv w:val="1"/>
      <w:marLeft w:val="0"/>
      <w:marRight w:val="0"/>
      <w:marTop w:val="0"/>
      <w:marBottom w:val="0"/>
      <w:divBdr>
        <w:top w:val="none" w:sz="0" w:space="0" w:color="auto"/>
        <w:left w:val="none" w:sz="0" w:space="0" w:color="auto"/>
        <w:bottom w:val="none" w:sz="0" w:space="0" w:color="auto"/>
        <w:right w:val="none" w:sz="0" w:space="0" w:color="auto"/>
      </w:divBdr>
    </w:div>
    <w:div w:id="68157459">
      <w:bodyDiv w:val="1"/>
      <w:marLeft w:val="0"/>
      <w:marRight w:val="0"/>
      <w:marTop w:val="0"/>
      <w:marBottom w:val="0"/>
      <w:divBdr>
        <w:top w:val="none" w:sz="0" w:space="0" w:color="auto"/>
        <w:left w:val="none" w:sz="0" w:space="0" w:color="auto"/>
        <w:bottom w:val="none" w:sz="0" w:space="0" w:color="auto"/>
        <w:right w:val="none" w:sz="0" w:space="0" w:color="auto"/>
      </w:divBdr>
    </w:div>
    <w:div w:id="68888691">
      <w:bodyDiv w:val="1"/>
      <w:marLeft w:val="0"/>
      <w:marRight w:val="0"/>
      <w:marTop w:val="0"/>
      <w:marBottom w:val="0"/>
      <w:divBdr>
        <w:top w:val="none" w:sz="0" w:space="0" w:color="auto"/>
        <w:left w:val="none" w:sz="0" w:space="0" w:color="auto"/>
        <w:bottom w:val="none" w:sz="0" w:space="0" w:color="auto"/>
        <w:right w:val="none" w:sz="0" w:space="0" w:color="auto"/>
      </w:divBdr>
    </w:div>
    <w:div w:id="70540662">
      <w:bodyDiv w:val="1"/>
      <w:marLeft w:val="0"/>
      <w:marRight w:val="0"/>
      <w:marTop w:val="0"/>
      <w:marBottom w:val="0"/>
      <w:divBdr>
        <w:top w:val="none" w:sz="0" w:space="0" w:color="auto"/>
        <w:left w:val="none" w:sz="0" w:space="0" w:color="auto"/>
        <w:bottom w:val="none" w:sz="0" w:space="0" w:color="auto"/>
        <w:right w:val="none" w:sz="0" w:space="0" w:color="auto"/>
      </w:divBdr>
    </w:div>
    <w:div w:id="73093526">
      <w:bodyDiv w:val="1"/>
      <w:marLeft w:val="0"/>
      <w:marRight w:val="0"/>
      <w:marTop w:val="0"/>
      <w:marBottom w:val="0"/>
      <w:divBdr>
        <w:top w:val="none" w:sz="0" w:space="0" w:color="auto"/>
        <w:left w:val="none" w:sz="0" w:space="0" w:color="auto"/>
        <w:bottom w:val="none" w:sz="0" w:space="0" w:color="auto"/>
        <w:right w:val="none" w:sz="0" w:space="0" w:color="auto"/>
      </w:divBdr>
    </w:div>
    <w:div w:id="73431557">
      <w:bodyDiv w:val="1"/>
      <w:marLeft w:val="0"/>
      <w:marRight w:val="0"/>
      <w:marTop w:val="0"/>
      <w:marBottom w:val="0"/>
      <w:divBdr>
        <w:top w:val="none" w:sz="0" w:space="0" w:color="auto"/>
        <w:left w:val="none" w:sz="0" w:space="0" w:color="auto"/>
        <w:bottom w:val="none" w:sz="0" w:space="0" w:color="auto"/>
        <w:right w:val="none" w:sz="0" w:space="0" w:color="auto"/>
      </w:divBdr>
    </w:div>
    <w:div w:id="75826589">
      <w:bodyDiv w:val="1"/>
      <w:marLeft w:val="0"/>
      <w:marRight w:val="0"/>
      <w:marTop w:val="0"/>
      <w:marBottom w:val="0"/>
      <w:divBdr>
        <w:top w:val="none" w:sz="0" w:space="0" w:color="auto"/>
        <w:left w:val="none" w:sz="0" w:space="0" w:color="auto"/>
        <w:bottom w:val="none" w:sz="0" w:space="0" w:color="auto"/>
        <w:right w:val="none" w:sz="0" w:space="0" w:color="auto"/>
      </w:divBdr>
    </w:div>
    <w:div w:id="79912770">
      <w:bodyDiv w:val="1"/>
      <w:marLeft w:val="0"/>
      <w:marRight w:val="0"/>
      <w:marTop w:val="0"/>
      <w:marBottom w:val="0"/>
      <w:divBdr>
        <w:top w:val="none" w:sz="0" w:space="0" w:color="auto"/>
        <w:left w:val="none" w:sz="0" w:space="0" w:color="auto"/>
        <w:bottom w:val="none" w:sz="0" w:space="0" w:color="auto"/>
        <w:right w:val="none" w:sz="0" w:space="0" w:color="auto"/>
      </w:divBdr>
    </w:div>
    <w:div w:id="86972108">
      <w:bodyDiv w:val="1"/>
      <w:marLeft w:val="0"/>
      <w:marRight w:val="0"/>
      <w:marTop w:val="0"/>
      <w:marBottom w:val="0"/>
      <w:divBdr>
        <w:top w:val="none" w:sz="0" w:space="0" w:color="auto"/>
        <w:left w:val="none" w:sz="0" w:space="0" w:color="auto"/>
        <w:bottom w:val="none" w:sz="0" w:space="0" w:color="auto"/>
        <w:right w:val="none" w:sz="0" w:space="0" w:color="auto"/>
      </w:divBdr>
    </w:div>
    <w:div w:id="92634140">
      <w:bodyDiv w:val="1"/>
      <w:marLeft w:val="0"/>
      <w:marRight w:val="0"/>
      <w:marTop w:val="0"/>
      <w:marBottom w:val="0"/>
      <w:divBdr>
        <w:top w:val="none" w:sz="0" w:space="0" w:color="auto"/>
        <w:left w:val="none" w:sz="0" w:space="0" w:color="auto"/>
        <w:bottom w:val="none" w:sz="0" w:space="0" w:color="auto"/>
        <w:right w:val="none" w:sz="0" w:space="0" w:color="auto"/>
      </w:divBdr>
    </w:div>
    <w:div w:id="92867913">
      <w:bodyDiv w:val="1"/>
      <w:marLeft w:val="0"/>
      <w:marRight w:val="0"/>
      <w:marTop w:val="0"/>
      <w:marBottom w:val="0"/>
      <w:divBdr>
        <w:top w:val="none" w:sz="0" w:space="0" w:color="auto"/>
        <w:left w:val="none" w:sz="0" w:space="0" w:color="auto"/>
        <w:bottom w:val="none" w:sz="0" w:space="0" w:color="auto"/>
        <w:right w:val="none" w:sz="0" w:space="0" w:color="auto"/>
      </w:divBdr>
    </w:div>
    <w:div w:id="95948735">
      <w:bodyDiv w:val="1"/>
      <w:marLeft w:val="0"/>
      <w:marRight w:val="0"/>
      <w:marTop w:val="0"/>
      <w:marBottom w:val="0"/>
      <w:divBdr>
        <w:top w:val="none" w:sz="0" w:space="0" w:color="auto"/>
        <w:left w:val="none" w:sz="0" w:space="0" w:color="auto"/>
        <w:bottom w:val="none" w:sz="0" w:space="0" w:color="auto"/>
        <w:right w:val="none" w:sz="0" w:space="0" w:color="auto"/>
      </w:divBdr>
    </w:div>
    <w:div w:id="105076894">
      <w:bodyDiv w:val="1"/>
      <w:marLeft w:val="0"/>
      <w:marRight w:val="0"/>
      <w:marTop w:val="0"/>
      <w:marBottom w:val="0"/>
      <w:divBdr>
        <w:top w:val="none" w:sz="0" w:space="0" w:color="auto"/>
        <w:left w:val="none" w:sz="0" w:space="0" w:color="auto"/>
        <w:bottom w:val="none" w:sz="0" w:space="0" w:color="auto"/>
        <w:right w:val="none" w:sz="0" w:space="0" w:color="auto"/>
      </w:divBdr>
    </w:div>
    <w:div w:id="111018635">
      <w:bodyDiv w:val="1"/>
      <w:marLeft w:val="0"/>
      <w:marRight w:val="0"/>
      <w:marTop w:val="0"/>
      <w:marBottom w:val="0"/>
      <w:divBdr>
        <w:top w:val="none" w:sz="0" w:space="0" w:color="auto"/>
        <w:left w:val="none" w:sz="0" w:space="0" w:color="auto"/>
        <w:bottom w:val="none" w:sz="0" w:space="0" w:color="auto"/>
        <w:right w:val="none" w:sz="0" w:space="0" w:color="auto"/>
      </w:divBdr>
    </w:div>
    <w:div w:id="121383225">
      <w:bodyDiv w:val="1"/>
      <w:marLeft w:val="0"/>
      <w:marRight w:val="0"/>
      <w:marTop w:val="0"/>
      <w:marBottom w:val="0"/>
      <w:divBdr>
        <w:top w:val="none" w:sz="0" w:space="0" w:color="auto"/>
        <w:left w:val="none" w:sz="0" w:space="0" w:color="auto"/>
        <w:bottom w:val="none" w:sz="0" w:space="0" w:color="auto"/>
        <w:right w:val="none" w:sz="0" w:space="0" w:color="auto"/>
      </w:divBdr>
    </w:div>
    <w:div w:id="122161937">
      <w:bodyDiv w:val="1"/>
      <w:marLeft w:val="0"/>
      <w:marRight w:val="0"/>
      <w:marTop w:val="0"/>
      <w:marBottom w:val="0"/>
      <w:divBdr>
        <w:top w:val="none" w:sz="0" w:space="0" w:color="auto"/>
        <w:left w:val="none" w:sz="0" w:space="0" w:color="auto"/>
        <w:bottom w:val="none" w:sz="0" w:space="0" w:color="auto"/>
        <w:right w:val="none" w:sz="0" w:space="0" w:color="auto"/>
      </w:divBdr>
    </w:div>
    <w:div w:id="123501866">
      <w:bodyDiv w:val="1"/>
      <w:marLeft w:val="0"/>
      <w:marRight w:val="0"/>
      <w:marTop w:val="0"/>
      <w:marBottom w:val="0"/>
      <w:divBdr>
        <w:top w:val="none" w:sz="0" w:space="0" w:color="auto"/>
        <w:left w:val="none" w:sz="0" w:space="0" w:color="auto"/>
        <w:bottom w:val="none" w:sz="0" w:space="0" w:color="auto"/>
        <w:right w:val="none" w:sz="0" w:space="0" w:color="auto"/>
      </w:divBdr>
    </w:div>
    <w:div w:id="127165613">
      <w:bodyDiv w:val="1"/>
      <w:marLeft w:val="0"/>
      <w:marRight w:val="0"/>
      <w:marTop w:val="0"/>
      <w:marBottom w:val="0"/>
      <w:divBdr>
        <w:top w:val="none" w:sz="0" w:space="0" w:color="auto"/>
        <w:left w:val="none" w:sz="0" w:space="0" w:color="auto"/>
        <w:bottom w:val="none" w:sz="0" w:space="0" w:color="auto"/>
        <w:right w:val="none" w:sz="0" w:space="0" w:color="auto"/>
      </w:divBdr>
    </w:div>
    <w:div w:id="128978337">
      <w:bodyDiv w:val="1"/>
      <w:marLeft w:val="0"/>
      <w:marRight w:val="0"/>
      <w:marTop w:val="0"/>
      <w:marBottom w:val="0"/>
      <w:divBdr>
        <w:top w:val="none" w:sz="0" w:space="0" w:color="auto"/>
        <w:left w:val="none" w:sz="0" w:space="0" w:color="auto"/>
        <w:bottom w:val="none" w:sz="0" w:space="0" w:color="auto"/>
        <w:right w:val="none" w:sz="0" w:space="0" w:color="auto"/>
      </w:divBdr>
    </w:div>
    <w:div w:id="130026716">
      <w:bodyDiv w:val="1"/>
      <w:marLeft w:val="0"/>
      <w:marRight w:val="0"/>
      <w:marTop w:val="0"/>
      <w:marBottom w:val="0"/>
      <w:divBdr>
        <w:top w:val="none" w:sz="0" w:space="0" w:color="auto"/>
        <w:left w:val="none" w:sz="0" w:space="0" w:color="auto"/>
        <w:bottom w:val="none" w:sz="0" w:space="0" w:color="auto"/>
        <w:right w:val="none" w:sz="0" w:space="0" w:color="auto"/>
      </w:divBdr>
    </w:div>
    <w:div w:id="133447821">
      <w:bodyDiv w:val="1"/>
      <w:marLeft w:val="0"/>
      <w:marRight w:val="0"/>
      <w:marTop w:val="0"/>
      <w:marBottom w:val="0"/>
      <w:divBdr>
        <w:top w:val="none" w:sz="0" w:space="0" w:color="auto"/>
        <w:left w:val="none" w:sz="0" w:space="0" w:color="auto"/>
        <w:bottom w:val="none" w:sz="0" w:space="0" w:color="auto"/>
        <w:right w:val="none" w:sz="0" w:space="0" w:color="auto"/>
      </w:divBdr>
    </w:div>
    <w:div w:id="137573071">
      <w:bodyDiv w:val="1"/>
      <w:marLeft w:val="0"/>
      <w:marRight w:val="0"/>
      <w:marTop w:val="0"/>
      <w:marBottom w:val="0"/>
      <w:divBdr>
        <w:top w:val="none" w:sz="0" w:space="0" w:color="auto"/>
        <w:left w:val="none" w:sz="0" w:space="0" w:color="auto"/>
        <w:bottom w:val="none" w:sz="0" w:space="0" w:color="auto"/>
        <w:right w:val="none" w:sz="0" w:space="0" w:color="auto"/>
      </w:divBdr>
    </w:div>
    <w:div w:id="138352458">
      <w:bodyDiv w:val="1"/>
      <w:marLeft w:val="0"/>
      <w:marRight w:val="0"/>
      <w:marTop w:val="0"/>
      <w:marBottom w:val="0"/>
      <w:divBdr>
        <w:top w:val="none" w:sz="0" w:space="0" w:color="auto"/>
        <w:left w:val="none" w:sz="0" w:space="0" w:color="auto"/>
        <w:bottom w:val="none" w:sz="0" w:space="0" w:color="auto"/>
        <w:right w:val="none" w:sz="0" w:space="0" w:color="auto"/>
      </w:divBdr>
    </w:div>
    <w:div w:id="149256422">
      <w:bodyDiv w:val="1"/>
      <w:marLeft w:val="0"/>
      <w:marRight w:val="0"/>
      <w:marTop w:val="0"/>
      <w:marBottom w:val="0"/>
      <w:divBdr>
        <w:top w:val="none" w:sz="0" w:space="0" w:color="auto"/>
        <w:left w:val="none" w:sz="0" w:space="0" w:color="auto"/>
        <w:bottom w:val="none" w:sz="0" w:space="0" w:color="auto"/>
        <w:right w:val="none" w:sz="0" w:space="0" w:color="auto"/>
      </w:divBdr>
    </w:div>
    <w:div w:id="172232511">
      <w:bodyDiv w:val="1"/>
      <w:marLeft w:val="0"/>
      <w:marRight w:val="0"/>
      <w:marTop w:val="0"/>
      <w:marBottom w:val="0"/>
      <w:divBdr>
        <w:top w:val="none" w:sz="0" w:space="0" w:color="auto"/>
        <w:left w:val="none" w:sz="0" w:space="0" w:color="auto"/>
        <w:bottom w:val="none" w:sz="0" w:space="0" w:color="auto"/>
        <w:right w:val="none" w:sz="0" w:space="0" w:color="auto"/>
      </w:divBdr>
    </w:div>
    <w:div w:id="172887382">
      <w:bodyDiv w:val="1"/>
      <w:marLeft w:val="0"/>
      <w:marRight w:val="0"/>
      <w:marTop w:val="0"/>
      <w:marBottom w:val="0"/>
      <w:divBdr>
        <w:top w:val="none" w:sz="0" w:space="0" w:color="auto"/>
        <w:left w:val="none" w:sz="0" w:space="0" w:color="auto"/>
        <w:bottom w:val="none" w:sz="0" w:space="0" w:color="auto"/>
        <w:right w:val="none" w:sz="0" w:space="0" w:color="auto"/>
      </w:divBdr>
    </w:div>
    <w:div w:id="193546502">
      <w:bodyDiv w:val="1"/>
      <w:marLeft w:val="0"/>
      <w:marRight w:val="0"/>
      <w:marTop w:val="0"/>
      <w:marBottom w:val="0"/>
      <w:divBdr>
        <w:top w:val="none" w:sz="0" w:space="0" w:color="auto"/>
        <w:left w:val="none" w:sz="0" w:space="0" w:color="auto"/>
        <w:bottom w:val="none" w:sz="0" w:space="0" w:color="auto"/>
        <w:right w:val="none" w:sz="0" w:space="0" w:color="auto"/>
      </w:divBdr>
    </w:div>
    <w:div w:id="194468795">
      <w:bodyDiv w:val="1"/>
      <w:marLeft w:val="0"/>
      <w:marRight w:val="0"/>
      <w:marTop w:val="0"/>
      <w:marBottom w:val="0"/>
      <w:divBdr>
        <w:top w:val="none" w:sz="0" w:space="0" w:color="auto"/>
        <w:left w:val="none" w:sz="0" w:space="0" w:color="auto"/>
        <w:bottom w:val="none" w:sz="0" w:space="0" w:color="auto"/>
        <w:right w:val="none" w:sz="0" w:space="0" w:color="auto"/>
      </w:divBdr>
    </w:div>
    <w:div w:id="196822585">
      <w:bodyDiv w:val="1"/>
      <w:marLeft w:val="0"/>
      <w:marRight w:val="0"/>
      <w:marTop w:val="0"/>
      <w:marBottom w:val="0"/>
      <w:divBdr>
        <w:top w:val="none" w:sz="0" w:space="0" w:color="auto"/>
        <w:left w:val="none" w:sz="0" w:space="0" w:color="auto"/>
        <w:bottom w:val="none" w:sz="0" w:space="0" w:color="auto"/>
        <w:right w:val="none" w:sz="0" w:space="0" w:color="auto"/>
      </w:divBdr>
    </w:div>
    <w:div w:id="200098101">
      <w:bodyDiv w:val="1"/>
      <w:marLeft w:val="0"/>
      <w:marRight w:val="0"/>
      <w:marTop w:val="0"/>
      <w:marBottom w:val="0"/>
      <w:divBdr>
        <w:top w:val="none" w:sz="0" w:space="0" w:color="auto"/>
        <w:left w:val="none" w:sz="0" w:space="0" w:color="auto"/>
        <w:bottom w:val="none" w:sz="0" w:space="0" w:color="auto"/>
        <w:right w:val="none" w:sz="0" w:space="0" w:color="auto"/>
      </w:divBdr>
    </w:div>
    <w:div w:id="203369109">
      <w:bodyDiv w:val="1"/>
      <w:marLeft w:val="0"/>
      <w:marRight w:val="0"/>
      <w:marTop w:val="0"/>
      <w:marBottom w:val="0"/>
      <w:divBdr>
        <w:top w:val="none" w:sz="0" w:space="0" w:color="auto"/>
        <w:left w:val="none" w:sz="0" w:space="0" w:color="auto"/>
        <w:bottom w:val="none" w:sz="0" w:space="0" w:color="auto"/>
        <w:right w:val="none" w:sz="0" w:space="0" w:color="auto"/>
      </w:divBdr>
    </w:div>
    <w:div w:id="215745839">
      <w:bodyDiv w:val="1"/>
      <w:marLeft w:val="0"/>
      <w:marRight w:val="0"/>
      <w:marTop w:val="0"/>
      <w:marBottom w:val="0"/>
      <w:divBdr>
        <w:top w:val="none" w:sz="0" w:space="0" w:color="auto"/>
        <w:left w:val="none" w:sz="0" w:space="0" w:color="auto"/>
        <w:bottom w:val="none" w:sz="0" w:space="0" w:color="auto"/>
        <w:right w:val="none" w:sz="0" w:space="0" w:color="auto"/>
      </w:divBdr>
    </w:div>
    <w:div w:id="224339938">
      <w:bodyDiv w:val="1"/>
      <w:marLeft w:val="0"/>
      <w:marRight w:val="0"/>
      <w:marTop w:val="0"/>
      <w:marBottom w:val="0"/>
      <w:divBdr>
        <w:top w:val="none" w:sz="0" w:space="0" w:color="auto"/>
        <w:left w:val="none" w:sz="0" w:space="0" w:color="auto"/>
        <w:bottom w:val="none" w:sz="0" w:space="0" w:color="auto"/>
        <w:right w:val="none" w:sz="0" w:space="0" w:color="auto"/>
      </w:divBdr>
    </w:div>
    <w:div w:id="225653594">
      <w:bodyDiv w:val="1"/>
      <w:marLeft w:val="0"/>
      <w:marRight w:val="0"/>
      <w:marTop w:val="0"/>
      <w:marBottom w:val="0"/>
      <w:divBdr>
        <w:top w:val="none" w:sz="0" w:space="0" w:color="auto"/>
        <w:left w:val="none" w:sz="0" w:space="0" w:color="auto"/>
        <w:bottom w:val="none" w:sz="0" w:space="0" w:color="auto"/>
        <w:right w:val="none" w:sz="0" w:space="0" w:color="auto"/>
      </w:divBdr>
    </w:div>
    <w:div w:id="231083273">
      <w:bodyDiv w:val="1"/>
      <w:marLeft w:val="0"/>
      <w:marRight w:val="0"/>
      <w:marTop w:val="0"/>
      <w:marBottom w:val="0"/>
      <w:divBdr>
        <w:top w:val="none" w:sz="0" w:space="0" w:color="auto"/>
        <w:left w:val="none" w:sz="0" w:space="0" w:color="auto"/>
        <w:bottom w:val="none" w:sz="0" w:space="0" w:color="auto"/>
        <w:right w:val="none" w:sz="0" w:space="0" w:color="auto"/>
      </w:divBdr>
    </w:div>
    <w:div w:id="232855839">
      <w:bodyDiv w:val="1"/>
      <w:marLeft w:val="0"/>
      <w:marRight w:val="0"/>
      <w:marTop w:val="0"/>
      <w:marBottom w:val="0"/>
      <w:divBdr>
        <w:top w:val="none" w:sz="0" w:space="0" w:color="auto"/>
        <w:left w:val="none" w:sz="0" w:space="0" w:color="auto"/>
        <w:bottom w:val="none" w:sz="0" w:space="0" w:color="auto"/>
        <w:right w:val="none" w:sz="0" w:space="0" w:color="auto"/>
      </w:divBdr>
    </w:div>
    <w:div w:id="254174715">
      <w:bodyDiv w:val="1"/>
      <w:marLeft w:val="0"/>
      <w:marRight w:val="0"/>
      <w:marTop w:val="0"/>
      <w:marBottom w:val="0"/>
      <w:divBdr>
        <w:top w:val="none" w:sz="0" w:space="0" w:color="auto"/>
        <w:left w:val="none" w:sz="0" w:space="0" w:color="auto"/>
        <w:bottom w:val="none" w:sz="0" w:space="0" w:color="auto"/>
        <w:right w:val="none" w:sz="0" w:space="0" w:color="auto"/>
      </w:divBdr>
    </w:div>
    <w:div w:id="258373038">
      <w:bodyDiv w:val="1"/>
      <w:marLeft w:val="0"/>
      <w:marRight w:val="0"/>
      <w:marTop w:val="0"/>
      <w:marBottom w:val="0"/>
      <w:divBdr>
        <w:top w:val="none" w:sz="0" w:space="0" w:color="auto"/>
        <w:left w:val="none" w:sz="0" w:space="0" w:color="auto"/>
        <w:bottom w:val="none" w:sz="0" w:space="0" w:color="auto"/>
        <w:right w:val="none" w:sz="0" w:space="0" w:color="auto"/>
      </w:divBdr>
    </w:div>
    <w:div w:id="264116728">
      <w:bodyDiv w:val="1"/>
      <w:marLeft w:val="0"/>
      <w:marRight w:val="0"/>
      <w:marTop w:val="0"/>
      <w:marBottom w:val="0"/>
      <w:divBdr>
        <w:top w:val="none" w:sz="0" w:space="0" w:color="auto"/>
        <w:left w:val="none" w:sz="0" w:space="0" w:color="auto"/>
        <w:bottom w:val="none" w:sz="0" w:space="0" w:color="auto"/>
        <w:right w:val="none" w:sz="0" w:space="0" w:color="auto"/>
      </w:divBdr>
    </w:div>
    <w:div w:id="264776191">
      <w:bodyDiv w:val="1"/>
      <w:marLeft w:val="0"/>
      <w:marRight w:val="0"/>
      <w:marTop w:val="0"/>
      <w:marBottom w:val="0"/>
      <w:divBdr>
        <w:top w:val="none" w:sz="0" w:space="0" w:color="auto"/>
        <w:left w:val="none" w:sz="0" w:space="0" w:color="auto"/>
        <w:bottom w:val="none" w:sz="0" w:space="0" w:color="auto"/>
        <w:right w:val="none" w:sz="0" w:space="0" w:color="auto"/>
      </w:divBdr>
    </w:div>
    <w:div w:id="265966559">
      <w:bodyDiv w:val="1"/>
      <w:marLeft w:val="0"/>
      <w:marRight w:val="0"/>
      <w:marTop w:val="0"/>
      <w:marBottom w:val="0"/>
      <w:divBdr>
        <w:top w:val="none" w:sz="0" w:space="0" w:color="auto"/>
        <w:left w:val="none" w:sz="0" w:space="0" w:color="auto"/>
        <w:bottom w:val="none" w:sz="0" w:space="0" w:color="auto"/>
        <w:right w:val="none" w:sz="0" w:space="0" w:color="auto"/>
      </w:divBdr>
    </w:div>
    <w:div w:id="266743096">
      <w:bodyDiv w:val="1"/>
      <w:marLeft w:val="0"/>
      <w:marRight w:val="0"/>
      <w:marTop w:val="0"/>
      <w:marBottom w:val="0"/>
      <w:divBdr>
        <w:top w:val="none" w:sz="0" w:space="0" w:color="auto"/>
        <w:left w:val="none" w:sz="0" w:space="0" w:color="auto"/>
        <w:bottom w:val="none" w:sz="0" w:space="0" w:color="auto"/>
        <w:right w:val="none" w:sz="0" w:space="0" w:color="auto"/>
      </w:divBdr>
    </w:div>
    <w:div w:id="275065379">
      <w:bodyDiv w:val="1"/>
      <w:marLeft w:val="0"/>
      <w:marRight w:val="0"/>
      <w:marTop w:val="0"/>
      <w:marBottom w:val="0"/>
      <w:divBdr>
        <w:top w:val="none" w:sz="0" w:space="0" w:color="auto"/>
        <w:left w:val="none" w:sz="0" w:space="0" w:color="auto"/>
        <w:bottom w:val="none" w:sz="0" w:space="0" w:color="auto"/>
        <w:right w:val="none" w:sz="0" w:space="0" w:color="auto"/>
      </w:divBdr>
    </w:div>
    <w:div w:id="277492966">
      <w:bodyDiv w:val="1"/>
      <w:marLeft w:val="0"/>
      <w:marRight w:val="0"/>
      <w:marTop w:val="0"/>
      <w:marBottom w:val="0"/>
      <w:divBdr>
        <w:top w:val="none" w:sz="0" w:space="0" w:color="auto"/>
        <w:left w:val="none" w:sz="0" w:space="0" w:color="auto"/>
        <w:bottom w:val="none" w:sz="0" w:space="0" w:color="auto"/>
        <w:right w:val="none" w:sz="0" w:space="0" w:color="auto"/>
      </w:divBdr>
    </w:div>
    <w:div w:id="278991751">
      <w:bodyDiv w:val="1"/>
      <w:marLeft w:val="0"/>
      <w:marRight w:val="0"/>
      <w:marTop w:val="0"/>
      <w:marBottom w:val="0"/>
      <w:divBdr>
        <w:top w:val="none" w:sz="0" w:space="0" w:color="auto"/>
        <w:left w:val="none" w:sz="0" w:space="0" w:color="auto"/>
        <w:bottom w:val="none" w:sz="0" w:space="0" w:color="auto"/>
        <w:right w:val="none" w:sz="0" w:space="0" w:color="auto"/>
      </w:divBdr>
    </w:div>
    <w:div w:id="280959680">
      <w:bodyDiv w:val="1"/>
      <w:marLeft w:val="0"/>
      <w:marRight w:val="0"/>
      <w:marTop w:val="0"/>
      <w:marBottom w:val="0"/>
      <w:divBdr>
        <w:top w:val="none" w:sz="0" w:space="0" w:color="auto"/>
        <w:left w:val="none" w:sz="0" w:space="0" w:color="auto"/>
        <w:bottom w:val="none" w:sz="0" w:space="0" w:color="auto"/>
        <w:right w:val="none" w:sz="0" w:space="0" w:color="auto"/>
      </w:divBdr>
    </w:div>
    <w:div w:id="289214354">
      <w:bodyDiv w:val="1"/>
      <w:marLeft w:val="0"/>
      <w:marRight w:val="0"/>
      <w:marTop w:val="0"/>
      <w:marBottom w:val="0"/>
      <w:divBdr>
        <w:top w:val="none" w:sz="0" w:space="0" w:color="auto"/>
        <w:left w:val="none" w:sz="0" w:space="0" w:color="auto"/>
        <w:bottom w:val="none" w:sz="0" w:space="0" w:color="auto"/>
        <w:right w:val="none" w:sz="0" w:space="0" w:color="auto"/>
      </w:divBdr>
    </w:div>
    <w:div w:id="294722462">
      <w:bodyDiv w:val="1"/>
      <w:marLeft w:val="0"/>
      <w:marRight w:val="0"/>
      <w:marTop w:val="0"/>
      <w:marBottom w:val="0"/>
      <w:divBdr>
        <w:top w:val="none" w:sz="0" w:space="0" w:color="auto"/>
        <w:left w:val="none" w:sz="0" w:space="0" w:color="auto"/>
        <w:bottom w:val="none" w:sz="0" w:space="0" w:color="auto"/>
        <w:right w:val="none" w:sz="0" w:space="0" w:color="auto"/>
      </w:divBdr>
    </w:div>
    <w:div w:id="294799260">
      <w:bodyDiv w:val="1"/>
      <w:marLeft w:val="0"/>
      <w:marRight w:val="0"/>
      <w:marTop w:val="0"/>
      <w:marBottom w:val="0"/>
      <w:divBdr>
        <w:top w:val="none" w:sz="0" w:space="0" w:color="auto"/>
        <w:left w:val="none" w:sz="0" w:space="0" w:color="auto"/>
        <w:bottom w:val="none" w:sz="0" w:space="0" w:color="auto"/>
        <w:right w:val="none" w:sz="0" w:space="0" w:color="auto"/>
      </w:divBdr>
    </w:div>
    <w:div w:id="297348180">
      <w:bodyDiv w:val="1"/>
      <w:marLeft w:val="0"/>
      <w:marRight w:val="0"/>
      <w:marTop w:val="0"/>
      <w:marBottom w:val="0"/>
      <w:divBdr>
        <w:top w:val="none" w:sz="0" w:space="0" w:color="auto"/>
        <w:left w:val="none" w:sz="0" w:space="0" w:color="auto"/>
        <w:bottom w:val="none" w:sz="0" w:space="0" w:color="auto"/>
        <w:right w:val="none" w:sz="0" w:space="0" w:color="auto"/>
      </w:divBdr>
    </w:div>
    <w:div w:id="315305006">
      <w:bodyDiv w:val="1"/>
      <w:marLeft w:val="0"/>
      <w:marRight w:val="0"/>
      <w:marTop w:val="0"/>
      <w:marBottom w:val="0"/>
      <w:divBdr>
        <w:top w:val="none" w:sz="0" w:space="0" w:color="auto"/>
        <w:left w:val="none" w:sz="0" w:space="0" w:color="auto"/>
        <w:bottom w:val="none" w:sz="0" w:space="0" w:color="auto"/>
        <w:right w:val="none" w:sz="0" w:space="0" w:color="auto"/>
      </w:divBdr>
    </w:div>
    <w:div w:id="321391065">
      <w:bodyDiv w:val="1"/>
      <w:marLeft w:val="0"/>
      <w:marRight w:val="0"/>
      <w:marTop w:val="0"/>
      <w:marBottom w:val="0"/>
      <w:divBdr>
        <w:top w:val="none" w:sz="0" w:space="0" w:color="auto"/>
        <w:left w:val="none" w:sz="0" w:space="0" w:color="auto"/>
        <w:bottom w:val="none" w:sz="0" w:space="0" w:color="auto"/>
        <w:right w:val="none" w:sz="0" w:space="0" w:color="auto"/>
      </w:divBdr>
    </w:div>
    <w:div w:id="330529895">
      <w:bodyDiv w:val="1"/>
      <w:marLeft w:val="0"/>
      <w:marRight w:val="0"/>
      <w:marTop w:val="0"/>
      <w:marBottom w:val="0"/>
      <w:divBdr>
        <w:top w:val="none" w:sz="0" w:space="0" w:color="auto"/>
        <w:left w:val="none" w:sz="0" w:space="0" w:color="auto"/>
        <w:bottom w:val="none" w:sz="0" w:space="0" w:color="auto"/>
        <w:right w:val="none" w:sz="0" w:space="0" w:color="auto"/>
      </w:divBdr>
    </w:div>
    <w:div w:id="337005422">
      <w:bodyDiv w:val="1"/>
      <w:marLeft w:val="0"/>
      <w:marRight w:val="0"/>
      <w:marTop w:val="0"/>
      <w:marBottom w:val="0"/>
      <w:divBdr>
        <w:top w:val="none" w:sz="0" w:space="0" w:color="auto"/>
        <w:left w:val="none" w:sz="0" w:space="0" w:color="auto"/>
        <w:bottom w:val="none" w:sz="0" w:space="0" w:color="auto"/>
        <w:right w:val="none" w:sz="0" w:space="0" w:color="auto"/>
      </w:divBdr>
    </w:div>
    <w:div w:id="340204477">
      <w:bodyDiv w:val="1"/>
      <w:marLeft w:val="0"/>
      <w:marRight w:val="0"/>
      <w:marTop w:val="0"/>
      <w:marBottom w:val="0"/>
      <w:divBdr>
        <w:top w:val="none" w:sz="0" w:space="0" w:color="auto"/>
        <w:left w:val="none" w:sz="0" w:space="0" w:color="auto"/>
        <w:bottom w:val="none" w:sz="0" w:space="0" w:color="auto"/>
        <w:right w:val="none" w:sz="0" w:space="0" w:color="auto"/>
      </w:divBdr>
    </w:div>
    <w:div w:id="341057453">
      <w:bodyDiv w:val="1"/>
      <w:marLeft w:val="0"/>
      <w:marRight w:val="0"/>
      <w:marTop w:val="0"/>
      <w:marBottom w:val="0"/>
      <w:divBdr>
        <w:top w:val="none" w:sz="0" w:space="0" w:color="auto"/>
        <w:left w:val="none" w:sz="0" w:space="0" w:color="auto"/>
        <w:bottom w:val="none" w:sz="0" w:space="0" w:color="auto"/>
        <w:right w:val="none" w:sz="0" w:space="0" w:color="auto"/>
      </w:divBdr>
    </w:div>
    <w:div w:id="345406847">
      <w:bodyDiv w:val="1"/>
      <w:marLeft w:val="0"/>
      <w:marRight w:val="0"/>
      <w:marTop w:val="0"/>
      <w:marBottom w:val="0"/>
      <w:divBdr>
        <w:top w:val="none" w:sz="0" w:space="0" w:color="auto"/>
        <w:left w:val="none" w:sz="0" w:space="0" w:color="auto"/>
        <w:bottom w:val="none" w:sz="0" w:space="0" w:color="auto"/>
        <w:right w:val="none" w:sz="0" w:space="0" w:color="auto"/>
      </w:divBdr>
    </w:div>
    <w:div w:id="361050962">
      <w:bodyDiv w:val="1"/>
      <w:marLeft w:val="0"/>
      <w:marRight w:val="0"/>
      <w:marTop w:val="0"/>
      <w:marBottom w:val="0"/>
      <w:divBdr>
        <w:top w:val="none" w:sz="0" w:space="0" w:color="auto"/>
        <w:left w:val="none" w:sz="0" w:space="0" w:color="auto"/>
        <w:bottom w:val="none" w:sz="0" w:space="0" w:color="auto"/>
        <w:right w:val="none" w:sz="0" w:space="0" w:color="auto"/>
      </w:divBdr>
    </w:div>
    <w:div w:id="367067143">
      <w:bodyDiv w:val="1"/>
      <w:marLeft w:val="0"/>
      <w:marRight w:val="0"/>
      <w:marTop w:val="0"/>
      <w:marBottom w:val="0"/>
      <w:divBdr>
        <w:top w:val="none" w:sz="0" w:space="0" w:color="auto"/>
        <w:left w:val="none" w:sz="0" w:space="0" w:color="auto"/>
        <w:bottom w:val="none" w:sz="0" w:space="0" w:color="auto"/>
        <w:right w:val="none" w:sz="0" w:space="0" w:color="auto"/>
      </w:divBdr>
    </w:div>
    <w:div w:id="374358800">
      <w:bodyDiv w:val="1"/>
      <w:marLeft w:val="0"/>
      <w:marRight w:val="0"/>
      <w:marTop w:val="0"/>
      <w:marBottom w:val="0"/>
      <w:divBdr>
        <w:top w:val="none" w:sz="0" w:space="0" w:color="auto"/>
        <w:left w:val="none" w:sz="0" w:space="0" w:color="auto"/>
        <w:bottom w:val="none" w:sz="0" w:space="0" w:color="auto"/>
        <w:right w:val="none" w:sz="0" w:space="0" w:color="auto"/>
      </w:divBdr>
    </w:div>
    <w:div w:id="386757906">
      <w:bodyDiv w:val="1"/>
      <w:marLeft w:val="0"/>
      <w:marRight w:val="0"/>
      <w:marTop w:val="0"/>
      <w:marBottom w:val="0"/>
      <w:divBdr>
        <w:top w:val="none" w:sz="0" w:space="0" w:color="auto"/>
        <w:left w:val="none" w:sz="0" w:space="0" w:color="auto"/>
        <w:bottom w:val="none" w:sz="0" w:space="0" w:color="auto"/>
        <w:right w:val="none" w:sz="0" w:space="0" w:color="auto"/>
      </w:divBdr>
    </w:div>
    <w:div w:id="397243263">
      <w:bodyDiv w:val="1"/>
      <w:marLeft w:val="0"/>
      <w:marRight w:val="0"/>
      <w:marTop w:val="0"/>
      <w:marBottom w:val="0"/>
      <w:divBdr>
        <w:top w:val="none" w:sz="0" w:space="0" w:color="auto"/>
        <w:left w:val="none" w:sz="0" w:space="0" w:color="auto"/>
        <w:bottom w:val="none" w:sz="0" w:space="0" w:color="auto"/>
        <w:right w:val="none" w:sz="0" w:space="0" w:color="auto"/>
      </w:divBdr>
    </w:div>
    <w:div w:id="399332928">
      <w:bodyDiv w:val="1"/>
      <w:marLeft w:val="0"/>
      <w:marRight w:val="0"/>
      <w:marTop w:val="0"/>
      <w:marBottom w:val="0"/>
      <w:divBdr>
        <w:top w:val="none" w:sz="0" w:space="0" w:color="auto"/>
        <w:left w:val="none" w:sz="0" w:space="0" w:color="auto"/>
        <w:bottom w:val="none" w:sz="0" w:space="0" w:color="auto"/>
        <w:right w:val="none" w:sz="0" w:space="0" w:color="auto"/>
      </w:divBdr>
    </w:div>
    <w:div w:id="399980061">
      <w:bodyDiv w:val="1"/>
      <w:marLeft w:val="0"/>
      <w:marRight w:val="0"/>
      <w:marTop w:val="0"/>
      <w:marBottom w:val="0"/>
      <w:divBdr>
        <w:top w:val="none" w:sz="0" w:space="0" w:color="auto"/>
        <w:left w:val="none" w:sz="0" w:space="0" w:color="auto"/>
        <w:bottom w:val="none" w:sz="0" w:space="0" w:color="auto"/>
        <w:right w:val="none" w:sz="0" w:space="0" w:color="auto"/>
      </w:divBdr>
    </w:div>
    <w:div w:id="420837876">
      <w:bodyDiv w:val="1"/>
      <w:marLeft w:val="0"/>
      <w:marRight w:val="0"/>
      <w:marTop w:val="0"/>
      <w:marBottom w:val="0"/>
      <w:divBdr>
        <w:top w:val="none" w:sz="0" w:space="0" w:color="auto"/>
        <w:left w:val="none" w:sz="0" w:space="0" w:color="auto"/>
        <w:bottom w:val="none" w:sz="0" w:space="0" w:color="auto"/>
        <w:right w:val="none" w:sz="0" w:space="0" w:color="auto"/>
      </w:divBdr>
    </w:div>
    <w:div w:id="424686801">
      <w:bodyDiv w:val="1"/>
      <w:marLeft w:val="0"/>
      <w:marRight w:val="0"/>
      <w:marTop w:val="0"/>
      <w:marBottom w:val="0"/>
      <w:divBdr>
        <w:top w:val="none" w:sz="0" w:space="0" w:color="auto"/>
        <w:left w:val="none" w:sz="0" w:space="0" w:color="auto"/>
        <w:bottom w:val="none" w:sz="0" w:space="0" w:color="auto"/>
        <w:right w:val="none" w:sz="0" w:space="0" w:color="auto"/>
      </w:divBdr>
    </w:div>
    <w:div w:id="426267041">
      <w:bodyDiv w:val="1"/>
      <w:marLeft w:val="0"/>
      <w:marRight w:val="0"/>
      <w:marTop w:val="0"/>
      <w:marBottom w:val="0"/>
      <w:divBdr>
        <w:top w:val="none" w:sz="0" w:space="0" w:color="auto"/>
        <w:left w:val="none" w:sz="0" w:space="0" w:color="auto"/>
        <w:bottom w:val="none" w:sz="0" w:space="0" w:color="auto"/>
        <w:right w:val="none" w:sz="0" w:space="0" w:color="auto"/>
      </w:divBdr>
    </w:div>
    <w:div w:id="427503550">
      <w:bodyDiv w:val="1"/>
      <w:marLeft w:val="0"/>
      <w:marRight w:val="0"/>
      <w:marTop w:val="0"/>
      <w:marBottom w:val="0"/>
      <w:divBdr>
        <w:top w:val="none" w:sz="0" w:space="0" w:color="auto"/>
        <w:left w:val="none" w:sz="0" w:space="0" w:color="auto"/>
        <w:bottom w:val="none" w:sz="0" w:space="0" w:color="auto"/>
        <w:right w:val="none" w:sz="0" w:space="0" w:color="auto"/>
      </w:divBdr>
    </w:div>
    <w:div w:id="437144044">
      <w:bodyDiv w:val="1"/>
      <w:marLeft w:val="0"/>
      <w:marRight w:val="0"/>
      <w:marTop w:val="0"/>
      <w:marBottom w:val="0"/>
      <w:divBdr>
        <w:top w:val="none" w:sz="0" w:space="0" w:color="auto"/>
        <w:left w:val="none" w:sz="0" w:space="0" w:color="auto"/>
        <w:bottom w:val="none" w:sz="0" w:space="0" w:color="auto"/>
        <w:right w:val="none" w:sz="0" w:space="0" w:color="auto"/>
      </w:divBdr>
    </w:div>
    <w:div w:id="438186730">
      <w:bodyDiv w:val="1"/>
      <w:marLeft w:val="0"/>
      <w:marRight w:val="0"/>
      <w:marTop w:val="0"/>
      <w:marBottom w:val="0"/>
      <w:divBdr>
        <w:top w:val="none" w:sz="0" w:space="0" w:color="auto"/>
        <w:left w:val="none" w:sz="0" w:space="0" w:color="auto"/>
        <w:bottom w:val="none" w:sz="0" w:space="0" w:color="auto"/>
        <w:right w:val="none" w:sz="0" w:space="0" w:color="auto"/>
      </w:divBdr>
    </w:div>
    <w:div w:id="446051059">
      <w:bodyDiv w:val="1"/>
      <w:marLeft w:val="0"/>
      <w:marRight w:val="0"/>
      <w:marTop w:val="0"/>
      <w:marBottom w:val="0"/>
      <w:divBdr>
        <w:top w:val="none" w:sz="0" w:space="0" w:color="auto"/>
        <w:left w:val="none" w:sz="0" w:space="0" w:color="auto"/>
        <w:bottom w:val="none" w:sz="0" w:space="0" w:color="auto"/>
        <w:right w:val="none" w:sz="0" w:space="0" w:color="auto"/>
      </w:divBdr>
    </w:div>
    <w:div w:id="453644602">
      <w:bodyDiv w:val="1"/>
      <w:marLeft w:val="0"/>
      <w:marRight w:val="0"/>
      <w:marTop w:val="0"/>
      <w:marBottom w:val="0"/>
      <w:divBdr>
        <w:top w:val="none" w:sz="0" w:space="0" w:color="auto"/>
        <w:left w:val="none" w:sz="0" w:space="0" w:color="auto"/>
        <w:bottom w:val="none" w:sz="0" w:space="0" w:color="auto"/>
        <w:right w:val="none" w:sz="0" w:space="0" w:color="auto"/>
      </w:divBdr>
    </w:div>
    <w:div w:id="462700153">
      <w:bodyDiv w:val="1"/>
      <w:marLeft w:val="0"/>
      <w:marRight w:val="0"/>
      <w:marTop w:val="0"/>
      <w:marBottom w:val="0"/>
      <w:divBdr>
        <w:top w:val="none" w:sz="0" w:space="0" w:color="auto"/>
        <w:left w:val="none" w:sz="0" w:space="0" w:color="auto"/>
        <w:bottom w:val="none" w:sz="0" w:space="0" w:color="auto"/>
        <w:right w:val="none" w:sz="0" w:space="0" w:color="auto"/>
      </w:divBdr>
    </w:div>
    <w:div w:id="474955303">
      <w:bodyDiv w:val="1"/>
      <w:marLeft w:val="0"/>
      <w:marRight w:val="0"/>
      <w:marTop w:val="0"/>
      <w:marBottom w:val="0"/>
      <w:divBdr>
        <w:top w:val="none" w:sz="0" w:space="0" w:color="auto"/>
        <w:left w:val="none" w:sz="0" w:space="0" w:color="auto"/>
        <w:bottom w:val="none" w:sz="0" w:space="0" w:color="auto"/>
        <w:right w:val="none" w:sz="0" w:space="0" w:color="auto"/>
      </w:divBdr>
    </w:div>
    <w:div w:id="482284159">
      <w:bodyDiv w:val="1"/>
      <w:marLeft w:val="0"/>
      <w:marRight w:val="0"/>
      <w:marTop w:val="0"/>
      <w:marBottom w:val="0"/>
      <w:divBdr>
        <w:top w:val="none" w:sz="0" w:space="0" w:color="auto"/>
        <w:left w:val="none" w:sz="0" w:space="0" w:color="auto"/>
        <w:bottom w:val="none" w:sz="0" w:space="0" w:color="auto"/>
        <w:right w:val="none" w:sz="0" w:space="0" w:color="auto"/>
      </w:divBdr>
    </w:div>
    <w:div w:id="484081501">
      <w:bodyDiv w:val="1"/>
      <w:marLeft w:val="0"/>
      <w:marRight w:val="0"/>
      <w:marTop w:val="0"/>
      <w:marBottom w:val="0"/>
      <w:divBdr>
        <w:top w:val="none" w:sz="0" w:space="0" w:color="auto"/>
        <w:left w:val="none" w:sz="0" w:space="0" w:color="auto"/>
        <w:bottom w:val="none" w:sz="0" w:space="0" w:color="auto"/>
        <w:right w:val="none" w:sz="0" w:space="0" w:color="auto"/>
      </w:divBdr>
    </w:div>
    <w:div w:id="484321615">
      <w:bodyDiv w:val="1"/>
      <w:marLeft w:val="0"/>
      <w:marRight w:val="0"/>
      <w:marTop w:val="0"/>
      <w:marBottom w:val="0"/>
      <w:divBdr>
        <w:top w:val="none" w:sz="0" w:space="0" w:color="auto"/>
        <w:left w:val="none" w:sz="0" w:space="0" w:color="auto"/>
        <w:bottom w:val="none" w:sz="0" w:space="0" w:color="auto"/>
        <w:right w:val="none" w:sz="0" w:space="0" w:color="auto"/>
      </w:divBdr>
    </w:div>
    <w:div w:id="485174335">
      <w:bodyDiv w:val="1"/>
      <w:marLeft w:val="0"/>
      <w:marRight w:val="0"/>
      <w:marTop w:val="0"/>
      <w:marBottom w:val="0"/>
      <w:divBdr>
        <w:top w:val="none" w:sz="0" w:space="0" w:color="auto"/>
        <w:left w:val="none" w:sz="0" w:space="0" w:color="auto"/>
        <w:bottom w:val="none" w:sz="0" w:space="0" w:color="auto"/>
        <w:right w:val="none" w:sz="0" w:space="0" w:color="auto"/>
      </w:divBdr>
    </w:div>
    <w:div w:id="485904127">
      <w:bodyDiv w:val="1"/>
      <w:marLeft w:val="0"/>
      <w:marRight w:val="0"/>
      <w:marTop w:val="0"/>
      <w:marBottom w:val="0"/>
      <w:divBdr>
        <w:top w:val="none" w:sz="0" w:space="0" w:color="auto"/>
        <w:left w:val="none" w:sz="0" w:space="0" w:color="auto"/>
        <w:bottom w:val="none" w:sz="0" w:space="0" w:color="auto"/>
        <w:right w:val="none" w:sz="0" w:space="0" w:color="auto"/>
      </w:divBdr>
    </w:div>
    <w:div w:id="499085835">
      <w:bodyDiv w:val="1"/>
      <w:marLeft w:val="0"/>
      <w:marRight w:val="0"/>
      <w:marTop w:val="0"/>
      <w:marBottom w:val="0"/>
      <w:divBdr>
        <w:top w:val="none" w:sz="0" w:space="0" w:color="auto"/>
        <w:left w:val="none" w:sz="0" w:space="0" w:color="auto"/>
        <w:bottom w:val="none" w:sz="0" w:space="0" w:color="auto"/>
        <w:right w:val="none" w:sz="0" w:space="0" w:color="auto"/>
      </w:divBdr>
    </w:div>
    <w:div w:id="499389737">
      <w:bodyDiv w:val="1"/>
      <w:marLeft w:val="0"/>
      <w:marRight w:val="0"/>
      <w:marTop w:val="0"/>
      <w:marBottom w:val="0"/>
      <w:divBdr>
        <w:top w:val="none" w:sz="0" w:space="0" w:color="auto"/>
        <w:left w:val="none" w:sz="0" w:space="0" w:color="auto"/>
        <w:bottom w:val="none" w:sz="0" w:space="0" w:color="auto"/>
        <w:right w:val="none" w:sz="0" w:space="0" w:color="auto"/>
      </w:divBdr>
    </w:div>
    <w:div w:id="506559602">
      <w:bodyDiv w:val="1"/>
      <w:marLeft w:val="0"/>
      <w:marRight w:val="0"/>
      <w:marTop w:val="0"/>
      <w:marBottom w:val="0"/>
      <w:divBdr>
        <w:top w:val="none" w:sz="0" w:space="0" w:color="auto"/>
        <w:left w:val="none" w:sz="0" w:space="0" w:color="auto"/>
        <w:bottom w:val="none" w:sz="0" w:space="0" w:color="auto"/>
        <w:right w:val="none" w:sz="0" w:space="0" w:color="auto"/>
      </w:divBdr>
    </w:div>
    <w:div w:id="513612243">
      <w:bodyDiv w:val="1"/>
      <w:marLeft w:val="0"/>
      <w:marRight w:val="0"/>
      <w:marTop w:val="0"/>
      <w:marBottom w:val="0"/>
      <w:divBdr>
        <w:top w:val="none" w:sz="0" w:space="0" w:color="auto"/>
        <w:left w:val="none" w:sz="0" w:space="0" w:color="auto"/>
        <w:bottom w:val="none" w:sz="0" w:space="0" w:color="auto"/>
        <w:right w:val="none" w:sz="0" w:space="0" w:color="auto"/>
      </w:divBdr>
    </w:div>
    <w:div w:id="519245588">
      <w:bodyDiv w:val="1"/>
      <w:marLeft w:val="0"/>
      <w:marRight w:val="0"/>
      <w:marTop w:val="0"/>
      <w:marBottom w:val="0"/>
      <w:divBdr>
        <w:top w:val="none" w:sz="0" w:space="0" w:color="auto"/>
        <w:left w:val="none" w:sz="0" w:space="0" w:color="auto"/>
        <w:bottom w:val="none" w:sz="0" w:space="0" w:color="auto"/>
        <w:right w:val="none" w:sz="0" w:space="0" w:color="auto"/>
      </w:divBdr>
    </w:div>
    <w:div w:id="533036960">
      <w:bodyDiv w:val="1"/>
      <w:marLeft w:val="0"/>
      <w:marRight w:val="0"/>
      <w:marTop w:val="0"/>
      <w:marBottom w:val="0"/>
      <w:divBdr>
        <w:top w:val="none" w:sz="0" w:space="0" w:color="auto"/>
        <w:left w:val="none" w:sz="0" w:space="0" w:color="auto"/>
        <w:bottom w:val="none" w:sz="0" w:space="0" w:color="auto"/>
        <w:right w:val="none" w:sz="0" w:space="0" w:color="auto"/>
      </w:divBdr>
    </w:div>
    <w:div w:id="542058228">
      <w:bodyDiv w:val="1"/>
      <w:marLeft w:val="0"/>
      <w:marRight w:val="0"/>
      <w:marTop w:val="0"/>
      <w:marBottom w:val="0"/>
      <w:divBdr>
        <w:top w:val="none" w:sz="0" w:space="0" w:color="auto"/>
        <w:left w:val="none" w:sz="0" w:space="0" w:color="auto"/>
        <w:bottom w:val="none" w:sz="0" w:space="0" w:color="auto"/>
        <w:right w:val="none" w:sz="0" w:space="0" w:color="auto"/>
      </w:divBdr>
    </w:div>
    <w:div w:id="543981438">
      <w:bodyDiv w:val="1"/>
      <w:marLeft w:val="0"/>
      <w:marRight w:val="0"/>
      <w:marTop w:val="0"/>
      <w:marBottom w:val="0"/>
      <w:divBdr>
        <w:top w:val="none" w:sz="0" w:space="0" w:color="auto"/>
        <w:left w:val="none" w:sz="0" w:space="0" w:color="auto"/>
        <w:bottom w:val="none" w:sz="0" w:space="0" w:color="auto"/>
        <w:right w:val="none" w:sz="0" w:space="0" w:color="auto"/>
      </w:divBdr>
    </w:div>
    <w:div w:id="545676629">
      <w:bodyDiv w:val="1"/>
      <w:marLeft w:val="0"/>
      <w:marRight w:val="0"/>
      <w:marTop w:val="0"/>
      <w:marBottom w:val="0"/>
      <w:divBdr>
        <w:top w:val="none" w:sz="0" w:space="0" w:color="auto"/>
        <w:left w:val="none" w:sz="0" w:space="0" w:color="auto"/>
        <w:bottom w:val="none" w:sz="0" w:space="0" w:color="auto"/>
        <w:right w:val="none" w:sz="0" w:space="0" w:color="auto"/>
      </w:divBdr>
    </w:div>
    <w:div w:id="553079254">
      <w:bodyDiv w:val="1"/>
      <w:marLeft w:val="0"/>
      <w:marRight w:val="0"/>
      <w:marTop w:val="0"/>
      <w:marBottom w:val="0"/>
      <w:divBdr>
        <w:top w:val="none" w:sz="0" w:space="0" w:color="auto"/>
        <w:left w:val="none" w:sz="0" w:space="0" w:color="auto"/>
        <w:bottom w:val="none" w:sz="0" w:space="0" w:color="auto"/>
        <w:right w:val="none" w:sz="0" w:space="0" w:color="auto"/>
      </w:divBdr>
    </w:div>
    <w:div w:id="557085340">
      <w:bodyDiv w:val="1"/>
      <w:marLeft w:val="0"/>
      <w:marRight w:val="0"/>
      <w:marTop w:val="0"/>
      <w:marBottom w:val="0"/>
      <w:divBdr>
        <w:top w:val="none" w:sz="0" w:space="0" w:color="auto"/>
        <w:left w:val="none" w:sz="0" w:space="0" w:color="auto"/>
        <w:bottom w:val="none" w:sz="0" w:space="0" w:color="auto"/>
        <w:right w:val="none" w:sz="0" w:space="0" w:color="auto"/>
      </w:divBdr>
    </w:div>
    <w:div w:id="562764753">
      <w:bodyDiv w:val="1"/>
      <w:marLeft w:val="0"/>
      <w:marRight w:val="0"/>
      <w:marTop w:val="0"/>
      <w:marBottom w:val="0"/>
      <w:divBdr>
        <w:top w:val="none" w:sz="0" w:space="0" w:color="auto"/>
        <w:left w:val="none" w:sz="0" w:space="0" w:color="auto"/>
        <w:bottom w:val="none" w:sz="0" w:space="0" w:color="auto"/>
        <w:right w:val="none" w:sz="0" w:space="0" w:color="auto"/>
      </w:divBdr>
    </w:div>
    <w:div w:id="562981578">
      <w:bodyDiv w:val="1"/>
      <w:marLeft w:val="0"/>
      <w:marRight w:val="0"/>
      <w:marTop w:val="0"/>
      <w:marBottom w:val="0"/>
      <w:divBdr>
        <w:top w:val="none" w:sz="0" w:space="0" w:color="auto"/>
        <w:left w:val="none" w:sz="0" w:space="0" w:color="auto"/>
        <w:bottom w:val="none" w:sz="0" w:space="0" w:color="auto"/>
        <w:right w:val="none" w:sz="0" w:space="0" w:color="auto"/>
      </w:divBdr>
    </w:div>
    <w:div w:id="584411918">
      <w:bodyDiv w:val="1"/>
      <w:marLeft w:val="0"/>
      <w:marRight w:val="0"/>
      <w:marTop w:val="0"/>
      <w:marBottom w:val="0"/>
      <w:divBdr>
        <w:top w:val="none" w:sz="0" w:space="0" w:color="auto"/>
        <w:left w:val="none" w:sz="0" w:space="0" w:color="auto"/>
        <w:bottom w:val="none" w:sz="0" w:space="0" w:color="auto"/>
        <w:right w:val="none" w:sz="0" w:space="0" w:color="auto"/>
      </w:divBdr>
    </w:div>
    <w:div w:id="592014933">
      <w:bodyDiv w:val="1"/>
      <w:marLeft w:val="0"/>
      <w:marRight w:val="0"/>
      <w:marTop w:val="0"/>
      <w:marBottom w:val="0"/>
      <w:divBdr>
        <w:top w:val="none" w:sz="0" w:space="0" w:color="auto"/>
        <w:left w:val="none" w:sz="0" w:space="0" w:color="auto"/>
        <w:bottom w:val="none" w:sz="0" w:space="0" w:color="auto"/>
        <w:right w:val="none" w:sz="0" w:space="0" w:color="auto"/>
      </w:divBdr>
    </w:div>
    <w:div w:id="597762741">
      <w:bodyDiv w:val="1"/>
      <w:marLeft w:val="0"/>
      <w:marRight w:val="0"/>
      <w:marTop w:val="0"/>
      <w:marBottom w:val="0"/>
      <w:divBdr>
        <w:top w:val="none" w:sz="0" w:space="0" w:color="auto"/>
        <w:left w:val="none" w:sz="0" w:space="0" w:color="auto"/>
        <w:bottom w:val="none" w:sz="0" w:space="0" w:color="auto"/>
        <w:right w:val="none" w:sz="0" w:space="0" w:color="auto"/>
      </w:divBdr>
    </w:div>
    <w:div w:id="602423250">
      <w:bodyDiv w:val="1"/>
      <w:marLeft w:val="0"/>
      <w:marRight w:val="0"/>
      <w:marTop w:val="0"/>
      <w:marBottom w:val="0"/>
      <w:divBdr>
        <w:top w:val="none" w:sz="0" w:space="0" w:color="auto"/>
        <w:left w:val="none" w:sz="0" w:space="0" w:color="auto"/>
        <w:bottom w:val="none" w:sz="0" w:space="0" w:color="auto"/>
        <w:right w:val="none" w:sz="0" w:space="0" w:color="auto"/>
      </w:divBdr>
    </w:div>
    <w:div w:id="609094612">
      <w:bodyDiv w:val="1"/>
      <w:marLeft w:val="0"/>
      <w:marRight w:val="0"/>
      <w:marTop w:val="0"/>
      <w:marBottom w:val="0"/>
      <w:divBdr>
        <w:top w:val="none" w:sz="0" w:space="0" w:color="auto"/>
        <w:left w:val="none" w:sz="0" w:space="0" w:color="auto"/>
        <w:bottom w:val="none" w:sz="0" w:space="0" w:color="auto"/>
        <w:right w:val="none" w:sz="0" w:space="0" w:color="auto"/>
      </w:divBdr>
    </w:div>
    <w:div w:id="611130537">
      <w:bodyDiv w:val="1"/>
      <w:marLeft w:val="0"/>
      <w:marRight w:val="0"/>
      <w:marTop w:val="0"/>
      <w:marBottom w:val="0"/>
      <w:divBdr>
        <w:top w:val="none" w:sz="0" w:space="0" w:color="auto"/>
        <w:left w:val="none" w:sz="0" w:space="0" w:color="auto"/>
        <w:bottom w:val="none" w:sz="0" w:space="0" w:color="auto"/>
        <w:right w:val="none" w:sz="0" w:space="0" w:color="auto"/>
      </w:divBdr>
    </w:div>
    <w:div w:id="616328824">
      <w:bodyDiv w:val="1"/>
      <w:marLeft w:val="0"/>
      <w:marRight w:val="0"/>
      <w:marTop w:val="0"/>
      <w:marBottom w:val="0"/>
      <w:divBdr>
        <w:top w:val="none" w:sz="0" w:space="0" w:color="auto"/>
        <w:left w:val="none" w:sz="0" w:space="0" w:color="auto"/>
        <w:bottom w:val="none" w:sz="0" w:space="0" w:color="auto"/>
        <w:right w:val="none" w:sz="0" w:space="0" w:color="auto"/>
      </w:divBdr>
    </w:div>
    <w:div w:id="622735622">
      <w:bodyDiv w:val="1"/>
      <w:marLeft w:val="0"/>
      <w:marRight w:val="0"/>
      <w:marTop w:val="0"/>
      <w:marBottom w:val="0"/>
      <w:divBdr>
        <w:top w:val="none" w:sz="0" w:space="0" w:color="auto"/>
        <w:left w:val="none" w:sz="0" w:space="0" w:color="auto"/>
        <w:bottom w:val="none" w:sz="0" w:space="0" w:color="auto"/>
        <w:right w:val="none" w:sz="0" w:space="0" w:color="auto"/>
      </w:divBdr>
    </w:div>
    <w:div w:id="628512886">
      <w:bodyDiv w:val="1"/>
      <w:marLeft w:val="0"/>
      <w:marRight w:val="0"/>
      <w:marTop w:val="0"/>
      <w:marBottom w:val="0"/>
      <w:divBdr>
        <w:top w:val="none" w:sz="0" w:space="0" w:color="auto"/>
        <w:left w:val="none" w:sz="0" w:space="0" w:color="auto"/>
        <w:bottom w:val="none" w:sz="0" w:space="0" w:color="auto"/>
        <w:right w:val="none" w:sz="0" w:space="0" w:color="auto"/>
      </w:divBdr>
    </w:div>
    <w:div w:id="632322982">
      <w:bodyDiv w:val="1"/>
      <w:marLeft w:val="0"/>
      <w:marRight w:val="0"/>
      <w:marTop w:val="0"/>
      <w:marBottom w:val="0"/>
      <w:divBdr>
        <w:top w:val="none" w:sz="0" w:space="0" w:color="auto"/>
        <w:left w:val="none" w:sz="0" w:space="0" w:color="auto"/>
        <w:bottom w:val="none" w:sz="0" w:space="0" w:color="auto"/>
        <w:right w:val="none" w:sz="0" w:space="0" w:color="auto"/>
      </w:divBdr>
    </w:div>
    <w:div w:id="640234111">
      <w:bodyDiv w:val="1"/>
      <w:marLeft w:val="0"/>
      <w:marRight w:val="0"/>
      <w:marTop w:val="0"/>
      <w:marBottom w:val="0"/>
      <w:divBdr>
        <w:top w:val="none" w:sz="0" w:space="0" w:color="auto"/>
        <w:left w:val="none" w:sz="0" w:space="0" w:color="auto"/>
        <w:bottom w:val="none" w:sz="0" w:space="0" w:color="auto"/>
        <w:right w:val="none" w:sz="0" w:space="0" w:color="auto"/>
      </w:divBdr>
    </w:div>
    <w:div w:id="646205428">
      <w:bodyDiv w:val="1"/>
      <w:marLeft w:val="0"/>
      <w:marRight w:val="0"/>
      <w:marTop w:val="0"/>
      <w:marBottom w:val="0"/>
      <w:divBdr>
        <w:top w:val="none" w:sz="0" w:space="0" w:color="auto"/>
        <w:left w:val="none" w:sz="0" w:space="0" w:color="auto"/>
        <w:bottom w:val="none" w:sz="0" w:space="0" w:color="auto"/>
        <w:right w:val="none" w:sz="0" w:space="0" w:color="auto"/>
      </w:divBdr>
    </w:div>
    <w:div w:id="652369506">
      <w:bodyDiv w:val="1"/>
      <w:marLeft w:val="0"/>
      <w:marRight w:val="0"/>
      <w:marTop w:val="0"/>
      <w:marBottom w:val="0"/>
      <w:divBdr>
        <w:top w:val="none" w:sz="0" w:space="0" w:color="auto"/>
        <w:left w:val="none" w:sz="0" w:space="0" w:color="auto"/>
        <w:bottom w:val="none" w:sz="0" w:space="0" w:color="auto"/>
        <w:right w:val="none" w:sz="0" w:space="0" w:color="auto"/>
      </w:divBdr>
    </w:div>
    <w:div w:id="652683021">
      <w:bodyDiv w:val="1"/>
      <w:marLeft w:val="0"/>
      <w:marRight w:val="0"/>
      <w:marTop w:val="0"/>
      <w:marBottom w:val="0"/>
      <w:divBdr>
        <w:top w:val="none" w:sz="0" w:space="0" w:color="auto"/>
        <w:left w:val="none" w:sz="0" w:space="0" w:color="auto"/>
        <w:bottom w:val="none" w:sz="0" w:space="0" w:color="auto"/>
        <w:right w:val="none" w:sz="0" w:space="0" w:color="auto"/>
      </w:divBdr>
    </w:div>
    <w:div w:id="666130419">
      <w:bodyDiv w:val="1"/>
      <w:marLeft w:val="0"/>
      <w:marRight w:val="0"/>
      <w:marTop w:val="0"/>
      <w:marBottom w:val="0"/>
      <w:divBdr>
        <w:top w:val="none" w:sz="0" w:space="0" w:color="auto"/>
        <w:left w:val="none" w:sz="0" w:space="0" w:color="auto"/>
        <w:bottom w:val="none" w:sz="0" w:space="0" w:color="auto"/>
        <w:right w:val="none" w:sz="0" w:space="0" w:color="auto"/>
      </w:divBdr>
    </w:div>
    <w:div w:id="669648208">
      <w:bodyDiv w:val="1"/>
      <w:marLeft w:val="0"/>
      <w:marRight w:val="0"/>
      <w:marTop w:val="0"/>
      <w:marBottom w:val="0"/>
      <w:divBdr>
        <w:top w:val="none" w:sz="0" w:space="0" w:color="auto"/>
        <w:left w:val="none" w:sz="0" w:space="0" w:color="auto"/>
        <w:bottom w:val="none" w:sz="0" w:space="0" w:color="auto"/>
        <w:right w:val="none" w:sz="0" w:space="0" w:color="auto"/>
      </w:divBdr>
    </w:div>
    <w:div w:id="676539633">
      <w:bodyDiv w:val="1"/>
      <w:marLeft w:val="0"/>
      <w:marRight w:val="0"/>
      <w:marTop w:val="0"/>
      <w:marBottom w:val="0"/>
      <w:divBdr>
        <w:top w:val="none" w:sz="0" w:space="0" w:color="auto"/>
        <w:left w:val="none" w:sz="0" w:space="0" w:color="auto"/>
        <w:bottom w:val="none" w:sz="0" w:space="0" w:color="auto"/>
        <w:right w:val="none" w:sz="0" w:space="0" w:color="auto"/>
      </w:divBdr>
    </w:div>
    <w:div w:id="691423553">
      <w:bodyDiv w:val="1"/>
      <w:marLeft w:val="0"/>
      <w:marRight w:val="0"/>
      <w:marTop w:val="0"/>
      <w:marBottom w:val="0"/>
      <w:divBdr>
        <w:top w:val="none" w:sz="0" w:space="0" w:color="auto"/>
        <w:left w:val="none" w:sz="0" w:space="0" w:color="auto"/>
        <w:bottom w:val="none" w:sz="0" w:space="0" w:color="auto"/>
        <w:right w:val="none" w:sz="0" w:space="0" w:color="auto"/>
      </w:divBdr>
    </w:div>
    <w:div w:id="696007140">
      <w:bodyDiv w:val="1"/>
      <w:marLeft w:val="0"/>
      <w:marRight w:val="0"/>
      <w:marTop w:val="0"/>
      <w:marBottom w:val="0"/>
      <w:divBdr>
        <w:top w:val="none" w:sz="0" w:space="0" w:color="auto"/>
        <w:left w:val="none" w:sz="0" w:space="0" w:color="auto"/>
        <w:bottom w:val="none" w:sz="0" w:space="0" w:color="auto"/>
        <w:right w:val="none" w:sz="0" w:space="0" w:color="auto"/>
      </w:divBdr>
    </w:div>
    <w:div w:id="719785558">
      <w:bodyDiv w:val="1"/>
      <w:marLeft w:val="0"/>
      <w:marRight w:val="0"/>
      <w:marTop w:val="0"/>
      <w:marBottom w:val="0"/>
      <w:divBdr>
        <w:top w:val="none" w:sz="0" w:space="0" w:color="auto"/>
        <w:left w:val="none" w:sz="0" w:space="0" w:color="auto"/>
        <w:bottom w:val="none" w:sz="0" w:space="0" w:color="auto"/>
        <w:right w:val="none" w:sz="0" w:space="0" w:color="auto"/>
      </w:divBdr>
    </w:div>
    <w:div w:id="721440707">
      <w:bodyDiv w:val="1"/>
      <w:marLeft w:val="0"/>
      <w:marRight w:val="0"/>
      <w:marTop w:val="0"/>
      <w:marBottom w:val="0"/>
      <w:divBdr>
        <w:top w:val="none" w:sz="0" w:space="0" w:color="auto"/>
        <w:left w:val="none" w:sz="0" w:space="0" w:color="auto"/>
        <w:bottom w:val="none" w:sz="0" w:space="0" w:color="auto"/>
        <w:right w:val="none" w:sz="0" w:space="0" w:color="auto"/>
      </w:divBdr>
    </w:div>
    <w:div w:id="724182848">
      <w:bodyDiv w:val="1"/>
      <w:marLeft w:val="0"/>
      <w:marRight w:val="0"/>
      <w:marTop w:val="0"/>
      <w:marBottom w:val="0"/>
      <w:divBdr>
        <w:top w:val="none" w:sz="0" w:space="0" w:color="auto"/>
        <w:left w:val="none" w:sz="0" w:space="0" w:color="auto"/>
        <w:bottom w:val="none" w:sz="0" w:space="0" w:color="auto"/>
        <w:right w:val="none" w:sz="0" w:space="0" w:color="auto"/>
      </w:divBdr>
    </w:div>
    <w:div w:id="728958794">
      <w:bodyDiv w:val="1"/>
      <w:marLeft w:val="0"/>
      <w:marRight w:val="0"/>
      <w:marTop w:val="0"/>
      <w:marBottom w:val="0"/>
      <w:divBdr>
        <w:top w:val="none" w:sz="0" w:space="0" w:color="auto"/>
        <w:left w:val="none" w:sz="0" w:space="0" w:color="auto"/>
        <w:bottom w:val="none" w:sz="0" w:space="0" w:color="auto"/>
        <w:right w:val="none" w:sz="0" w:space="0" w:color="auto"/>
      </w:divBdr>
    </w:div>
    <w:div w:id="730929270">
      <w:bodyDiv w:val="1"/>
      <w:marLeft w:val="0"/>
      <w:marRight w:val="0"/>
      <w:marTop w:val="0"/>
      <w:marBottom w:val="0"/>
      <w:divBdr>
        <w:top w:val="none" w:sz="0" w:space="0" w:color="auto"/>
        <w:left w:val="none" w:sz="0" w:space="0" w:color="auto"/>
        <w:bottom w:val="none" w:sz="0" w:space="0" w:color="auto"/>
        <w:right w:val="none" w:sz="0" w:space="0" w:color="auto"/>
      </w:divBdr>
    </w:div>
    <w:div w:id="735905911">
      <w:bodyDiv w:val="1"/>
      <w:marLeft w:val="0"/>
      <w:marRight w:val="0"/>
      <w:marTop w:val="0"/>
      <w:marBottom w:val="0"/>
      <w:divBdr>
        <w:top w:val="none" w:sz="0" w:space="0" w:color="auto"/>
        <w:left w:val="none" w:sz="0" w:space="0" w:color="auto"/>
        <w:bottom w:val="none" w:sz="0" w:space="0" w:color="auto"/>
        <w:right w:val="none" w:sz="0" w:space="0" w:color="auto"/>
      </w:divBdr>
    </w:div>
    <w:div w:id="738598670">
      <w:bodyDiv w:val="1"/>
      <w:marLeft w:val="0"/>
      <w:marRight w:val="0"/>
      <w:marTop w:val="0"/>
      <w:marBottom w:val="0"/>
      <w:divBdr>
        <w:top w:val="none" w:sz="0" w:space="0" w:color="auto"/>
        <w:left w:val="none" w:sz="0" w:space="0" w:color="auto"/>
        <w:bottom w:val="none" w:sz="0" w:space="0" w:color="auto"/>
        <w:right w:val="none" w:sz="0" w:space="0" w:color="auto"/>
      </w:divBdr>
    </w:div>
    <w:div w:id="741608274">
      <w:bodyDiv w:val="1"/>
      <w:marLeft w:val="0"/>
      <w:marRight w:val="0"/>
      <w:marTop w:val="0"/>
      <w:marBottom w:val="0"/>
      <w:divBdr>
        <w:top w:val="none" w:sz="0" w:space="0" w:color="auto"/>
        <w:left w:val="none" w:sz="0" w:space="0" w:color="auto"/>
        <w:bottom w:val="none" w:sz="0" w:space="0" w:color="auto"/>
        <w:right w:val="none" w:sz="0" w:space="0" w:color="auto"/>
      </w:divBdr>
    </w:div>
    <w:div w:id="747918538">
      <w:bodyDiv w:val="1"/>
      <w:marLeft w:val="0"/>
      <w:marRight w:val="0"/>
      <w:marTop w:val="0"/>
      <w:marBottom w:val="0"/>
      <w:divBdr>
        <w:top w:val="none" w:sz="0" w:space="0" w:color="auto"/>
        <w:left w:val="none" w:sz="0" w:space="0" w:color="auto"/>
        <w:bottom w:val="none" w:sz="0" w:space="0" w:color="auto"/>
        <w:right w:val="none" w:sz="0" w:space="0" w:color="auto"/>
      </w:divBdr>
    </w:div>
    <w:div w:id="765225305">
      <w:bodyDiv w:val="1"/>
      <w:marLeft w:val="0"/>
      <w:marRight w:val="0"/>
      <w:marTop w:val="0"/>
      <w:marBottom w:val="0"/>
      <w:divBdr>
        <w:top w:val="none" w:sz="0" w:space="0" w:color="auto"/>
        <w:left w:val="none" w:sz="0" w:space="0" w:color="auto"/>
        <w:bottom w:val="none" w:sz="0" w:space="0" w:color="auto"/>
        <w:right w:val="none" w:sz="0" w:space="0" w:color="auto"/>
      </w:divBdr>
    </w:div>
    <w:div w:id="768965482">
      <w:bodyDiv w:val="1"/>
      <w:marLeft w:val="0"/>
      <w:marRight w:val="0"/>
      <w:marTop w:val="0"/>
      <w:marBottom w:val="0"/>
      <w:divBdr>
        <w:top w:val="none" w:sz="0" w:space="0" w:color="auto"/>
        <w:left w:val="none" w:sz="0" w:space="0" w:color="auto"/>
        <w:bottom w:val="none" w:sz="0" w:space="0" w:color="auto"/>
        <w:right w:val="none" w:sz="0" w:space="0" w:color="auto"/>
      </w:divBdr>
    </w:div>
    <w:div w:id="771129182">
      <w:bodyDiv w:val="1"/>
      <w:marLeft w:val="0"/>
      <w:marRight w:val="0"/>
      <w:marTop w:val="0"/>
      <w:marBottom w:val="0"/>
      <w:divBdr>
        <w:top w:val="none" w:sz="0" w:space="0" w:color="auto"/>
        <w:left w:val="none" w:sz="0" w:space="0" w:color="auto"/>
        <w:bottom w:val="none" w:sz="0" w:space="0" w:color="auto"/>
        <w:right w:val="none" w:sz="0" w:space="0" w:color="auto"/>
      </w:divBdr>
    </w:div>
    <w:div w:id="777800092">
      <w:bodyDiv w:val="1"/>
      <w:marLeft w:val="0"/>
      <w:marRight w:val="0"/>
      <w:marTop w:val="0"/>
      <w:marBottom w:val="0"/>
      <w:divBdr>
        <w:top w:val="none" w:sz="0" w:space="0" w:color="auto"/>
        <w:left w:val="none" w:sz="0" w:space="0" w:color="auto"/>
        <w:bottom w:val="none" w:sz="0" w:space="0" w:color="auto"/>
        <w:right w:val="none" w:sz="0" w:space="0" w:color="auto"/>
      </w:divBdr>
    </w:div>
    <w:div w:id="783040492">
      <w:bodyDiv w:val="1"/>
      <w:marLeft w:val="0"/>
      <w:marRight w:val="0"/>
      <w:marTop w:val="0"/>
      <w:marBottom w:val="0"/>
      <w:divBdr>
        <w:top w:val="none" w:sz="0" w:space="0" w:color="auto"/>
        <w:left w:val="none" w:sz="0" w:space="0" w:color="auto"/>
        <w:bottom w:val="none" w:sz="0" w:space="0" w:color="auto"/>
        <w:right w:val="none" w:sz="0" w:space="0" w:color="auto"/>
      </w:divBdr>
    </w:div>
    <w:div w:id="786966590">
      <w:bodyDiv w:val="1"/>
      <w:marLeft w:val="0"/>
      <w:marRight w:val="0"/>
      <w:marTop w:val="0"/>
      <w:marBottom w:val="0"/>
      <w:divBdr>
        <w:top w:val="none" w:sz="0" w:space="0" w:color="auto"/>
        <w:left w:val="none" w:sz="0" w:space="0" w:color="auto"/>
        <w:bottom w:val="none" w:sz="0" w:space="0" w:color="auto"/>
        <w:right w:val="none" w:sz="0" w:space="0" w:color="auto"/>
      </w:divBdr>
    </w:div>
    <w:div w:id="789470417">
      <w:bodyDiv w:val="1"/>
      <w:marLeft w:val="0"/>
      <w:marRight w:val="0"/>
      <w:marTop w:val="0"/>
      <w:marBottom w:val="0"/>
      <w:divBdr>
        <w:top w:val="none" w:sz="0" w:space="0" w:color="auto"/>
        <w:left w:val="none" w:sz="0" w:space="0" w:color="auto"/>
        <w:bottom w:val="none" w:sz="0" w:space="0" w:color="auto"/>
        <w:right w:val="none" w:sz="0" w:space="0" w:color="auto"/>
      </w:divBdr>
    </w:div>
    <w:div w:id="799960352">
      <w:bodyDiv w:val="1"/>
      <w:marLeft w:val="0"/>
      <w:marRight w:val="0"/>
      <w:marTop w:val="0"/>
      <w:marBottom w:val="0"/>
      <w:divBdr>
        <w:top w:val="none" w:sz="0" w:space="0" w:color="auto"/>
        <w:left w:val="none" w:sz="0" w:space="0" w:color="auto"/>
        <w:bottom w:val="none" w:sz="0" w:space="0" w:color="auto"/>
        <w:right w:val="none" w:sz="0" w:space="0" w:color="auto"/>
      </w:divBdr>
    </w:div>
    <w:div w:id="813327627">
      <w:bodyDiv w:val="1"/>
      <w:marLeft w:val="0"/>
      <w:marRight w:val="0"/>
      <w:marTop w:val="0"/>
      <w:marBottom w:val="0"/>
      <w:divBdr>
        <w:top w:val="none" w:sz="0" w:space="0" w:color="auto"/>
        <w:left w:val="none" w:sz="0" w:space="0" w:color="auto"/>
        <w:bottom w:val="none" w:sz="0" w:space="0" w:color="auto"/>
        <w:right w:val="none" w:sz="0" w:space="0" w:color="auto"/>
      </w:divBdr>
    </w:div>
    <w:div w:id="820846746">
      <w:bodyDiv w:val="1"/>
      <w:marLeft w:val="0"/>
      <w:marRight w:val="0"/>
      <w:marTop w:val="0"/>
      <w:marBottom w:val="0"/>
      <w:divBdr>
        <w:top w:val="none" w:sz="0" w:space="0" w:color="auto"/>
        <w:left w:val="none" w:sz="0" w:space="0" w:color="auto"/>
        <w:bottom w:val="none" w:sz="0" w:space="0" w:color="auto"/>
        <w:right w:val="none" w:sz="0" w:space="0" w:color="auto"/>
      </w:divBdr>
    </w:div>
    <w:div w:id="821309917">
      <w:bodyDiv w:val="1"/>
      <w:marLeft w:val="0"/>
      <w:marRight w:val="0"/>
      <w:marTop w:val="0"/>
      <w:marBottom w:val="0"/>
      <w:divBdr>
        <w:top w:val="none" w:sz="0" w:space="0" w:color="auto"/>
        <w:left w:val="none" w:sz="0" w:space="0" w:color="auto"/>
        <w:bottom w:val="none" w:sz="0" w:space="0" w:color="auto"/>
        <w:right w:val="none" w:sz="0" w:space="0" w:color="auto"/>
      </w:divBdr>
    </w:div>
    <w:div w:id="824050212">
      <w:bodyDiv w:val="1"/>
      <w:marLeft w:val="0"/>
      <w:marRight w:val="0"/>
      <w:marTop w:val="0"/>
      <w:marBottom w:val="0"/>
      <w:divBdr>
        <w:top w:val="none" w:sz="0" w:space="0" w:color="auto"/>
        <w:left w:val="none" w:sz="0" w:space="0" w:color="auto"/>
        <w:bottom w:val="none" w:sz="0" w:space="0" w:color="auto"/>
        <w:right w:val="none" w:sz="0" w:space="0" w:color="auto"/>
      </w:divBdr>
    </w:div>
    <w:div w:id="830557843">
      <w:bodyDiv w:val="1"/>
      <w:marLeft w:val="0"/>
      <w:marRight w:val="0"/>
      <w:marTop w:val="0"/>
      <w:marBottom w:val="0"/>
      <w:divBdr>
        <w:top w:val="none" w:sz="0" w:space="0" w:color="auto"/>
        <w:left w:val="none" w:sz="0" w:space="0" w:color="auto"/>
        <w:bottom w:val="none" w:sz="0" w:space="0" w:color="auto"/>
        <w:right w:val="none" w:sz="0" w:space="0" w:color="auto"/>
      </w:divBdr>
    </w:div>
    <w:div w:id="833225239">
      <w:bodyDiv w:val="1"/>
      <w:marLeft w:val="0"/>
      <w:marRight w:val="0"/>
      <w:marTop w:val="0"/>
      <w:marBottom w:val="0"/>
      <w:divBdr>
        <w:top w:val="none" w:sz="0" w:space="0" w:color="auto"/>
        <w:left w:val="none" w:sz="0" w:space="0" w:color="auto"/>
        <w:bottom w:val="none" w:sz="0" w:space="0" w:color="auto"/>
        <w:right w:val="none" w:sz="0" w:space="0" w:color="auto"/>
      </w:divBdr>
    </w:div>
    <w:div w:id="835219665">
      <w:bodyDiv w:val="1"/>
      <w:marLeft w:val="0"/>
      <w:marRight w:val="0"/>
      <w:marTop w:val="0"/>
      <w:marBottom w:val="0"/>
      <w:divBdr>
        <w:top w:val="none" w:sz="0" w:space="0" w:color="auto"/>
        <w:left w:val="none" w:sz="0" w:space="0" w:color="auto"/>
        <w:bottom w:val="none" w:sz="0" w:space="0" w:color="auto"/>
        <w:right w:val="none" w:sz="0" w:space="0" w:color="auto"/>
      </w:divBdr>
    </w:div>
    <w:div w:id="844244761">
      <w:bodyDiv w:val="1"/>
      <w:marLeft w:val="0"/>
      <w:marRight w:val="0"/>
      <w:marTop w:val="0"/>
      <w:marBottom w:val="0"/>
      <w:divBdr>
        <w:top w:val="none" w:sz="0" w:space="0" w:color="auto"/>
        <w:left w:val="none" w:sz="0" w:space="0" w:color="auto"/>
        <w:bottom w:val="none" w:sz="0" w:space="0" w:color="auto"/>
        <w:right w:val="none" w:sz="0" w:space="0" w:color="auto"/>
      </w:divBdr>
    </w:div>
    <w:div w:id="854924184">
      <w:bodyDiv w:val="1"/>
      <w:marLeft w:val="0"/>
      <w:marRight w:val="0"/>
      <w:marTop w:val="0"/>
      <w:marBottom w:val="0"/>
      <w:divBdr>
        <w:top w:val="none" w:sz="0" w:space="0" w:color="auto"/>
        <w:left w:val="none" w:sz="0" w:space="0" w:color="auto"/>
        <w:bottom w:val="none" w:sz="0" w:space="0" w:color="auto"/>
        <w:right w:val="none" w:sz="0" w:space="0" w:color="auto"/>
      </w:divBdr>
    </w:div>
    <w:div w:id="855775658">
      <w:bodyDiv w:val="1"/>
      <w:marLeft w:val="0"/>
      <w:marRight w:val="0"/>
      <w:marTop w:val="0"/>
      <w:marBottom w:val="0"/>
      <w:divBdr>
        <w:top w:val="none" w:sz="0" w:space="0" w:color="auto"/>
        <w:left w:val="none" w:sz="0" w:space="0" w:color="auto"/>
        <w:bottom w:val="none" w:sz="0" w:space="0" w:color="auto"/>
        <w:right w:val="none" w:sz="0" w:space="0" w:color="auto"/>
      </w:divBdr>
    </w:div>
    <w:div w:id="864174221">
      <w:bodyDiv w:val="1"/>
      <w:marLeft w:val="0"/>
      <w:marRight w:val="0"/>
      <w:marTop w:val="0"/>
      <w:marBottom w:val="0"/>
      <w:divBdr>
        <w:top w:val="none" w:sz="0" w:space="0" w:color="auto"/>
        <w:left w:val="none" w:sz="0" w:space="0" w:color="auto"/>
        <w:bottom w:val="none" w:sz="0" w:space="0" w:color="auto"/>
        <w:right w:val="none" w:sz="0" w:space="0" w:color="auto"/>
      </w:divBdr>
    </w:div>
    <w:div w:id="871070432">
      <w:bodyDiv w:val="1"/>
      <w:marLeft w:val="0"/>
      <w:marRight w:val="0"/>
      <w:marTop w:val="0"/>
      <w:marBottom w:val="0"/>
      <w:divBdr>
        <w:top w:val="none" w:sz="0" w:space="0" w:color="auto"/>
        <w:left w:val="none" w:sz="0" w:space="0" w:color="auto"/>
        <w:bottom w:val="none" w:sz="0" w:space="0" w:color="auto"/>
        <w:right w:val="none" w:sz="0" w:space="0" w:color="auto"/>
      </w:divBdr>
    </w:div>
    <w:div w:id="876313218">
      <w:bodyDiv w:val="1"/>
      <w:marLeft w:val="0"/>
      <w:marRight w:val="0"/>
      <w:marTop w:val="0"/>
      <w:marBottom w:val="0"/>
      <w:divBdr>
        <w:top w:val="none" w:sz="0" w:space="0" w:color="auto"/>
        <w:left w:val="none" w:sz="0" w:space="0" w:color="auto"/>
        <w:bottom w:val="none" w:sz="0" w:space="0" w:color="auto"/>
        <w:right w:val="none" w:sz="0" w:space="0" w:color="auto"/>
      </w:divBdr>
    </w:div>
    <w:div w:id="891500474">
      <w:bodyDiv w:val="1"/>
      <w:marLeft w:val="0"/>
      <w:marRight w:val="0"/>
      <w:marTop w:val="0"/>
      <w:marBottom w:val="0"/>
      <w:divBdr>
        <w:top w:val="none" w:sz="0" w:space="0" w:color="auto"/>
        <w:left w:val="none" w:sz="0" w:space="0" w:color="auto"/>
        <w:bottom w:val="none" w:sz="0" w:space="0" w:color="auto"/>
        <w:right w:val="none" w:sz="0" w:space="0" w:color="auto"/>
      </w:divBdr>
    </w:div>
    <w:div w:id="902763000">
      <w:bodyDiv w:val="1"/>
      <w:marLeft w:val="0"/>
      <w:marRight w:val="0"/>
      <w:marTop w:val="0"/>
      <w:marBottom w:val="0"/>
      <w:divBdr>
        <w:top w:val="none" w:sz="0" w:space="0" w:color="auto"/>
        <w:left w:val="none" w:sz="0" w:space="0" w:color="auto"/>
        <w:bottom w:val="none" w:sz="0" w:space="0" w:color="auto"/>
        <w:right w:val="none" w:sz="0" w:space="0" w:color="auto"/>
      </w:divBdr>
    </w:div>
    <w:div w:id="904031264">
      <w:bodyDiv w:val="1"/>
      <w:marLeft w:val="0"/>
      <w:marRight w:val="0"/>
      <w:marTop w:val="0"/>
      <w:marBottom w:val="0"/>
      <w:divBdr>
        <w:top w:val="none" w:sz="0" w:space="0" w:color="auto"/>
        <w:left w:val="none" w:sz="0" w:space="0" w:color="auto"/>
        <w:bottom w:val="none" w:sz="0" w:space="0" w:color="auto"/>
        <w:right w:val="none" w:sz="0" w:space="0" w:color="auto"/>
      </w:divBdr>
    </w:div>
    <w:div w:id="916475723">
      <w:bodyDiv w:val="1"/>
      <w:marLeft w:val="0"/>
      <w:marRight w:val="0"/>
      <w:marTop w:val="0"/>
      <w:marBottom w:val="0"/>
      <w:divBdr>
        <w:top w:val="none" w:sz="0" w:space="0" w:color="auto"/>
        <w:left w:val="none" w:sz="0" w:space="0" w:color="auto"/>
        <w:bottom w:val="none" w:sz="0" w:space="0" w:color="auto"/>
        <w:right w:val="none" w:sz="0" w:space="0" w:color="auto"/>
      </w:divBdr>
    </w:div>
    <w:div w:id="918447112">
      <w:bodyDiv w:val="1"/>
      <w:marLeft w:val="0"/>
      <w:marRight w:val="0"/>
      <w:marTop w:val="0"/>
      <w:marBottom w:val="0"/>
      <w:divBdr>
        <w:top w:val="none" w:sz="0" w:space="0" w:color="auto"/>
        <w:left w:val="none" w:sz="0" w:space="0" w:color="auto"/>
        <w:bottom w:val="none" w:sz="0" w:space="0" w:color="auto"/>
        <w:right w:val="none" w:sz="0" w:space="0" w:color="auto"/>
      </w:divBdr>
    </w:div>
    <w:div w:id="929049237">
      <w:bodyDiv w:val="1"/>
      <w:marLeft w:val="0"/>
      <w:marRight w:val="0"/>
      <w:marTop w:val="0"/>
      <w:marBottom w:val="0"/>
      <w:divBdr>
        <w:top w:val="none" w:sz="0" w:space="0" w:color="auto"/>
        <w:left w:val="none" w:sz="0" w:space="0" w:color="auto"/>
        <w:bottom w:val="none" w:sz="0" w:space="0" w:color="auto"/>
        <w:right w:val="none" w:sz="0" w:space="0" w:color="auto"/>
      </w:divBdr>
    </w:div>
    <w:div w:id="931161611">
      <w:bodyDiv w:val="1"/>
      <w:marLeft w:val="0"/>
      <w:marRight w:val="0"/>
      <w:marTop w:val="0"/>
      <w:marBottom w:val="0"/>
      <w:divBdr>
        <w:top w:val="none" w:sz="0" w:space="0" w:color="auto"/>
        <w:left w:val="none" w:sz="0" w:space="0" w:color="auto"/>
        <w:bottom w:val="none" w:sz="0" w:space="0" w:color="auto"/>
        <w:right w:val="none" w:sz="0" w:space="0" w:color="auto"/>
      </w:divBdr>
    </w:div>
    <w:div w:id="944968584">
      <w:bodyDiv w:val="1"/>
      <w:marLeft w:val="0"/>
      <w:marRight w:val="0"/>
      <w:marTop w:val="0"/>
      <w:marBottom w:val="0"/>
      <w:divBdr>
        <w:top w:val="none" w:sz="0" w:space="0" w:color="auto"/>
        <w:left w:val="none" w:sz="0" w:space="0" w:color="auto"/>
        <w:bottom w:val="none" w:sz="0" w:space="0" w:color="auto"/>
        <w:right w:val="none" w:sz="0" w:space="0" w:color="auto"/>
      </w:divBdr>
    </w:div>
    <w:div w:id="950285945">
      <w:bodyDiv w:val="1"/>
      <w:marLeft w:val="0"/>
      <w:marRight w:val="0"/>
      <w:marTop w:val="0"/>
      <w:marBottom w:val="0"/>
      <w:divBdr>
        <w:top w:val="none" w:sz="0" w:space="0" w:color="auto"/>
        <w:left w:val="none" w:sz="0" w:space="0" w:color="auto"/>
        <w:bottom w:val="none" w:sz="0" w:space="0" w:color="auto"/>
        <w:right w:val="none" w:sz="0" w:space="0" w:color="auto"/>
      </w:divBdr>
    </w:div>
    <w:div w:id="951286345">
      <w:bodyDiv w:val="1"/>
      <w:marLeft w:val="0"/>
      <w:marRight w:val="0"/>
      <w:marTop w:val="0"/>
      <w:marBottom w:val="0"/>
      <w:divBdr>
        <w:top w:val="none" w:sz="0" w:space="0" w:color="auto"/>
        <w:left w:val="none" w:sz="0" w:space="0" w:color="auto"/>
        <w:bottom w:val="none" w:sz="0" w:space="0" w:color="auto"/>
        <w:right w:val="none" w:sz="0" w:space="0" w:color="auto"/>
      </w:divBdr>
    </w:div>
    <w:div w:id="951478003">
      <w:bodyDiv w:val="1"/>
      <w:marLeft w:val="0"/>
      <w:marRight w:val="0"/>
      <w:marTop w:val="0"/>
      <w:marBottom w:val="0"/>
      <w:divBdr>
        <w:top w:val="none" w:sz="0" w:space="0" w:color="auto"/>
        <w:left w:val="none" w:sz="0" w:space="0" w:color="auto"/>
        <w:bottom w:val="none" w:sz="0" w:space="0" w:color="auto"/>
        <w:right w:val="none" w:sz="0" w:space="0" w:color="auto"/>
      </w:divBdr>
    </w:div>
    <w:div w:id="952320178">
      <w:bodyDiv w:val="1"/>
      <w:marLeft w:val="0"/>
      <w:marRight w:val="0"/>
      <w:marTop w:val="0"/>
      <w:marBottom w:val="0"/>
      <w:divBdr>
        <w:top w:val="none" w:sz="0" w:space="0" w:color="auto"/>
        <w:left w:val="none" w:sz="0" w:space="0" w:color="auto"/>
        <w:bottom w:val="none" w:sz="0" w:space="0" w:color="auto"/>
        <w:right w:val="none" w:sz="0" w:space="0" w:color="auto"/>
      </w:divBdr>
    </w:div>
    <w:div w:id="956136638">
      <w:bodyDiv w:val="1"/>
      <w:marLeft w:val="0"/>
      <w:marRight w:val="0"/>
      <w:marTop w:val="0"/>
      <w:marBottom w:val="0"/>
      <w:divBdr>
        <w:top w:val="none" w:sz="0" w:space="0" w:color="auto"/>
        <w:left w:val="none" w:sz="0" w:space="0" w:color="auto"/>
        <w:bottom w:val="none" w:sz="0" w:space="0" w:color="auto"/>
        <w:right w:val="none" w:sz="0" w:space="0" w:color="auto"/>
      </w:divBdr>
    </w:div>
    <w:div w:id="959841419">
      <w:bodyDiv w:val="1"/>
      <w:marLeft w:val="0"/>
      <w:marRight w:val="0"/>
      <w:marTop w:val="0"/>
      <w:marBottom w:val="0"/>
      <w:divBdr>
        <w:top w:val="none" w:sz="0" w:space="0" w:color="auto"/>
        <w:left w:val="none" w:sz="0" w:space="0" w:color="auto"/>
        <w:bottom w:val="none" w:sz="0" w:space="0" w:color="auto"/>
        <w:right w:val="none" w:sz="0" w:space="0" w:color="auto"/>
      </w:divBdr>
    </w:div>
    <w:div w:id="960495639">
      <w:bodyDiv w:val="1"/>
      <w:marLeft w:val="0"/>
      <w:marRight w:val="0"/>
      <w:marTop w:val="0"/>
      <w:marBottom w:val="0"/>
      <w:divBdr>
        <w:top w:val="none" w:sz="0" w:space="0" w:color="auto"/>
        <w:left w:val="none" w:sz="0" w:space="0" w:color="auto"/>
        <w:bottom w:val="none" w:sz="0" w:space="0" w:color="auto"/>
        <w:right w:val="none" w:sz="0" w:space="0" w:color="auto"/>
      </w:divBdr>
    </w:div>
    <w:div w:id="968701183">
      <w:bodyDiv w:val="1"/>
      <w:marLeft w:val="0"/>
      <w:marRight w:val="0"/>
      <w:marTop w:val="0"/>
      <w:marBottom w:val="0"/>
      <w:divBdr>
        <w:top w:val="none" w:sz="0" w:space="0" w:color="auto"/>
        <w:left w:val="none" w:sz="0" w:space="0" w:color="auto"/>
        <w:bottom w:val="none" w:sz="0" w:space="0" w:color="auto"/>
        <w:right w:val="none" w:sz="0" w:space="0" w:color="auto"/>
      </w:divBdr>
    </w:div>
    <w:div w:id="983122841">
      <w:bodyDiv w:val="1"/>
      <w:marLeft w:val="0"/>
      <w:marRight w:val="0"/>
      <w:marTop w:val="0"/>
      <w:marBottom w:val="0"/>
      <w:divBdr>
        <w:top w:val="none" w:sz="0" w:space="0" w:color="auto"/>
        <w:left w:val="none" w:sz="0" w:space="0" w:color="auto"/>
        <w:bottom w:val="none" w:sz="0" w:space="0" w:color="auto"/>
        <w:right w:val="none" w:sz="0" w:space="0" w:color="auto"/>
      </w:divBdr>
    </w:div>
    <w:div w:id="993490767">
      <w:bodyDiv w:val="1"/>
      <w:marLeft w:val="0"/>
      <w:marRight w:val="0"/>
      <w:marTop w:val="0"/>
      <w:marBottom w:val="0"/>
      <w:divBdr>
        <w:top w:val="none" w:sz="0" w:space="0" w:color="auto"/>
        <w:left w:val="none" w:sz="0" w:space="0" w:color="auto"/>
        <w:bottom w:val="none" w:sz="0" w:space="0" w:color="auto"/>
        <w:right w:val="none" w:sz="0" w:space="0" w:color="auto"/>
      </w:divBdr>
    </w:div>
    <w:div w:id="999698585">
      <w:bodyDiv w:val="1"/>
      <w:marLeft w:val="0"/>
      <w:marRight w:val="0"/>
      <w:marTop w:val="0"/>
      <w:marBottom w:val="0"/>
      <w:divBdr>
        <w:top w:val="none" w:sz="0" w:space="0" w:color="auto"/>
        <w:left w:val="none" w:sz="0" w:space="0" w:color="auto"/>
        <w:bottom w:val="none" w:sz="0" w:space="0" w:color="auto"/>
        <w:right w:val="none" w:sz="0" w:space="0" w:color="auto"/>
      </w:divBdr>
    </w:div>
    <w:div w:id="1013414704">
      <w:bodyDiv w:val="1"/>
      <w:marLeft w:val="0"/>
      <w:marRight w:val="0"/>
      <w:marTop w:val="0"/>
      <w:marBottom w:val="0"/>
      <w:divBdr>
        <w:top w:val="none" w:sz="0" w:space="0" w:color="auto"/>
        <w:left w:val="none" w:sz="0" w:space="0" w:color="auto"/>
        <w:bottom w:val="none" w:sz="0" w:space="0" w:color="auto"/>
        <w:right w:val="none" w:sz="0" w:space="0" w:color="auto"/>
      </w:divBdr>
    </w:div>
    <w:div w:id="1014114417">
      <w:bodyDiv w:val="1"/>
      <w:marLeft w:val="0"/>
      <w:marRight w:val="0"/>
      <w:marTop w:val="0"/>
      <w:marBottom w:val="0"/>
      <w:divBdr>
        <w:top w:val="none" w:sz="0" w:space="0" w:color="auto"/>
        <w:left w:val="none" w:sz="0" w:space="0" w:color="auto"/>
        <w:bottom w:val="none" w:sz="0" w:space="0" w:color="auto"/>
        <w:right w:val="none" w:sz="0" w:space="0" w:color="auto"/>
      </w:divBdr>
    </w:div>
    <w:div w:id="1018312555">
      <w:bodyDiv w:val="1"/>
      <w:marLeft w:val="0"/>
      <w:marRight w:val="0"/>
      <w:marTop w:val="0"/>
      <w:marBottom w:val="0"/>
      <w:divBdr>
        <w:top w:val="none" w:sz="0" w:space="0" w:color="auto"/>
        <w:left w:val="none" w:sz="0" w:space="0" w:color="auto"/>
        <w:bottom w:val="none" w:sz="0" w:space="0" w:color="auto"/>
        <w:right w:val="none" w:sz="0" w:space="0" w:color="auto"/>
      </w:divBdr>
    </w:div>
    <w:div w:id="1019159750">
      <w:bodyDiv w:val="1"/>
      <w:marLeft w:val="0"/>
      <w:marRight w:val="0"/>
      <w:marTop w:val="0"/>
      <w:marBottom w:val="0"/>
      <w:divBdr>
        <w:top w:val="none" w:sz="0" w:space="0" w:color="auto"/>
        <w:left w:val="none" w:sz="0" w:space="0" w:color="auto"/>
        <w:bottom w:val="none" w:sz="0" w:space="0" w:color="auto"/>
        <w:right w:val="none" w:sz="0" w:space="0" w:color="auto"/>
      </w:divBdr>
    </w:div>
    <w:div w:id="1028675610">
      <w:bodyDiv w:val="1"/>
      <w:marLeft w:val="0"/>
      <w:marRight w:val="0"/>
      <w:marTop w:val="0"/>
      <w:marBottom w:val="0"/>
      <w:divBdr>
        <w:top w:val="none" w:sz="0" w:space="0" w:color="auto"/>
        <w:left w:val="none" w:sz="0" w:space="0" w:color="auto"/>
        <w:bottom w:val="none" w:sz="0" w:space="0" w:color="auto"/>
        <w:right w:val="none" w:sz="0" w:space="0" w:color="auto"/>
      </w:divBdr>
    </w:div>
    <w:div w:id="1032420965">
      <w:bodyDiv w:val="1"/>
      <w:marLeft w:val="0"/>
      <w:marRight w:val="0"/>
      <w:marTop w:val="0"/>
      <w:marBottom w:val="0"/>
      <w:divBdr>
        <w:top w:val="none" w:sz="0" w:space="0" w:color="auto"/>
        <w:left w:val="none" w:sz="0" w:space="0" w:color="auto"/>
        <w:bottom w:val="none" w:sz="0" w:space="0" w:color="auto"/>
        <w:right w:val="none" w:sz="0" w:space="0" w:color="auto"/>
      </w:divBdr>
    </w:div>
    <w:div w:id="1033309304">
      <w:bodyDiv w:val="1"/>
      <w:marLeft w:val="0"/>
      <w:marRight w:val="0"/>
      <w:marTop w:val="0"/>
      <w:marBottom w:val="0"/>
      <w:divBdr>
        <w:top w:val="none" w:sz="0" w:space="0" w:color="auto"/>
        <w:left w:val="none" w:sz="0" w:space="0" w:color="auto"/>
        <w:bottom w:val="none" w:sz="0" w:space="0" w:color="auto"/>
        <w:right w:val="none" w:sz="0" w:space="0" w:color="auto"/>
      </w:divBdr>
    </w:div>
    <w:div w:id="1035349294">
      <w:bodyDiv w:val="1"/>
      <w:marLeft w:val="0"/>
      <w:marRight w:val="0"/>
      <w:marTop w:val="0"/>
      <w:marBottom w:val="0"/>
      <w:divBdr>
        <w:top w:val="none" w:sz="0" w:space="0" w:color="auto"/>
        <w:left w:val="none" w:sz="0" w:space="0" w:color="auto"/>
        <w:bottom w:val="none" w:sz="0" w:space="0" w:color="auto"/>
        <w:right w:val="none" w:sz="0" w:space="0" w:color="auto"/>
      </w:divBdr>
    </w:div>
    <w:div w:id="1047148475">
      <w:bodyDiv w:val="1"/>
      <w:marLeft w:val="0"/>
      <w:marRight w:val="0"/>
      <w:marTop w:val="0"/>
      <w:marBottom w:val="0"/>
      <w:divBdr>
        <w:top w:val="none" w:sz="0" w:space="0" w:color="auto"/>
        <w:left w:val="none" w:sz="0" w:space="0" w:color="auto"/>
        <w:bottom w:val="none" w:sz="0" w:space="0" w:color="auto"/>
        <w:right w:val="none" w:sz="0" w:space="0" w:color="auto"/>
      </w:divBdr>
    </w:div>
    <w:div w:id="1049572046">
      <w:bodyDiv w:val="1"/>
      <w:marLeft w:val="0"/>
      <w:marRight w:val="0"/>
      <w:marTop w:val="0"/>
      <w:marBottom w:val="0"/>
      <w:divBdr>
        <w:top w:val="none" w:sz="0" w:space="0" w:color="auto"/>
        <w:left w:val="none" w:sz="0" w:space="0" w:color="auto"/>
        <w:bottom w:val="none" w:sz="0" w:space="0" w:color="auto"/>
        <w:right w:val="none" w:sz="0" w:space="0" w:color="auto"/>
      </w:divBdr>
    </w:div>
    <w:div w:id="1063678911">
      <w:bodyDiv w:val="1"/>
      <w:marLeft w:val="0"/>
      <w:marRight w:val="0"/>
      <w:marTop w:val="0"/>
      <w:marBottom w:val="0"/>
      <w:divBdr>
        <w:top w:val="none" w:sz="0" w:space="0" w:color="auto"/>
        <w:left w:val="none" w:sz="0" w:space="0" w:color="auto"/>
        <w:bottom w:val="none" w:sz="0" w:space="0" w:color="auto"/>
        <w:right w:val="none" w:sz="0" w:space="0" w:color="auto"/>
      </w:divBdr>
    </w:div>
    <w:div w:id="1067219621">
      <w:bodyDiv w:val="1"/>
      <w:marLeft w:val="0"/>
      <w:marRight w:val="0"/>
      <w:marTop w:val="0"/>
      <w:marBottom w:val="0"/>
      <w:divBdr>
        <w:top w:val="none" w:sz="0" w:space="0" w:color="auto"/>
        <w:left w:val="none" w:sz="0" w:space="0" w:color="auto"/>
        <w:bottom w:val="none" w:sz="0" w:space="0" w:color="auto"/>
        <w:right w:val="none" w:sz="0" w:space="0" w:color="auto"/>
      </w:divBdr>
    </w:div>
    <w:div w:id="1074668933">
      <w:bodyDiv w:val="1"/>
      <w:marLeft w:val="0"/>
      <w:marRight w:val="0"/>
      <w:marTop w:val="0"/>
      <w:marBottom w:val="0"/>
      <w:divBdr>
        <w:top w:val="none" w:sz="0" w:space="0" w:color="auto"/>
        <w:left w:val="none" w:sz="0" w:space="0" w:color="auto"/>
        <w:bottom w:val="none" w:sz="0" w:space="0" w:color="auto"/>
        <w:right w:val="none" w:sz="0" w:space="0" w:color="auto"/>
      </w:divBdr>
    </w:div>
    <w:div w:id="1082528197">
      <w:bodyDiv w:val="1"/>
      <w:marLeft w:val="0"/>
      <w:marRight w:val="0"/>
      <w:marTop w:val="0"/>
      <w:marBottom w:val="0"/>
      <w:divBdr>
        <w:top w:val="none" w:sz="0" w:space="0" w:color="auto"/>
        <w:left w:val="none" w:sz="0" w:space="0" w:color="auto"/>
        <w:bottom w:val="none" w:sz="0" w:space="0" w:color="auto"/>
        <w:right w:val="none" w:sz="0" w:space="0" w:color="auto"/>
      </w:divBdr>
    </w:div>
    <w:div w:id="1089154173">
      <w:bodyDiv w:val="1"/>
      <w:marLeft w:val="0"/>
      <w:marRight w:val="0"/>
      <w:marTop w:val="0"/>
      <w:marBottom w:val="0"/>
      <w:divBdr>
        <w:top w:val="none" w:sz="0" w:space="0" w:color="auto"/>
        <w:left w:val="none" w:sz="0" w:space="0" w:color="auto"/>
        <w:bottom w:val="none" w:sz="0" w:space="0" w:color="auto"/>
        <w:right w:val="none" w:sz="0" w:space="0" w:color="auto"/>
      </w:divBdr>
    </w:div>
    <w:div w:id="1092094611">
      <w:bodyDiv w:val="1"/>
      <w:marLeft w:val="0"/>
      <w:marRight w:val="0"/>
      <w:marTop w:val="0"/>
      <w:marBottom w:val="0"/>
      <w:divBdr>
        <w:top w:val="none" w:sz="0" w:space="0" w:color="auto"/>
        <w:left w:val="none" w:sz="0" w:space="0" w:color="auto"/>
        <w:bottom w:val="none" w:sz="0" w:space="0" w:color="auto"/>
        <w:right w:val="none" w:sz="0" w:space="0" w:color="auto"/>
      </w:divBdr>
    </w:div>
    <w:div w:id="1105464397">
      <w:bodyDiv w:val="1"/>
      <w:marLeft w:val="0"/>
      <w:marRight w:val="0"/>
      <w:marTop w:val="0"/>
      <w:marBottom w:val="0"/>
      <w:divBdr>
        <w:top w:val="none" w:sz="0" w:space="0" w:color="auto"/>
        <w:left w:val="none" w:sz="0" w:space="0" w:color="auto"/>
        <w:bottom w:val="none" w:sz="0" w:space="0" w:color="auto"/>
        <w:right w:val="none" w:sz="0" w:space="0" w:color="auto"/>
      </w:divBdr>
    </w:div>
    <w:div w:id="1108814059">
      <w:bodyDiv w:val="1"/>
      <w:marLeft w:val="0"/>
      <w:marRight w:val="0"/>
      <w:marTop w:val="0"/>
      <w:marBottom w:val="0"/>
      <w:divBdr>
        <w:top w:val="none" w:sz="0" w:space="0" w:color="auto"/>
        <w:left w:val="none" w:sz="0" w:space="0" w:color="auto"/>
        <w:bottom w:val="none" w:sz="0" w:space="0" w:color="auto"/>
        <w:right w:val="none" w:sz="0" w:space="0" w:color="auto"/>
      </w:divBdr>
    </w:div>
    <w:div w:id="1121652381">
      <w:bodyDiv w:val="1"/>
      <w:marLeft w:val="0"/>
      <w:marRight w:val="0"/>
      <w:marTop w:val="0"/>
      <w:marBottom w:val="0"/>
      <w:divBdr>
        <w:top w:val="none" w:sz="0" w:space="0" w:color="auto"/>
        <w:left w:val="none" w:sz="0" w:space="0" w:color="auto"/>
        <w:bottom w:val="none" w:sz="0" w:space="0" w:color="auto"/>
        <w:right w:val="none" w:sz="0" w:space="0" w:color="auto"/>
      </w:divBdr>
    </w:div>
    <w:div w:id="1121728317">
      <w:bodyDiv w:val="1"/>
      <w:marLeft w:val="0"/>
      <w:marRight w:val="0"/>
      <w:marTop w:val="0"/>
      <w:marBottom w:val="0"/>
      <w:divBdr>
        <w:top w:val="none" w:sz="0" w:space="0" w:color="auto"/>
        <w:left w:val="none" w:sz="0" w:space="0" w:color="auto"/>
        <w:bottom w:val="none" w:sz="0" w:space="0" w:color="auto"/>
        <w:right w:val="none" w:sz="0" w:space="0" w:color="auto"/>
      </w:divBdr>
    </w:div>
    <w:div w:id="1136877699">
      <w:bodyDiv w:val="1"/>
      <w:marLeft w:val="0"/>
      <w:marRight w:val="0"/>
      <w:marTop w:val="0"/>
      <w:marBottom w:val="0"/>
      <w:divBdr>
        <w:top w:val="none" w:sz="0" w:space="0" w:color="auto"/>
        <w:left w:val="none" w:sz="0" w:space="0" w:color="auto"/>
        <w:bottom w:val="none" w:sz="0" w:space="0" w:color="auto"/>
        <w:right w:val="none" w:sz="0" w:space="0" w:color="auto"/>
      </w:divBdr>
    </w:div>
    <w:div w:id="1139424249">
      <w:bodyDiv w:val="1"/>
      <w:marLeft w:val="0"/>
      <w:marRight w:val="0"/>
      <w:marTop w:val="0"/>
      <w:marBottom w:val="0"/>
      <w:divBdr>
        <w:top w:val="none" w:sz="0" w:space="0" w:color="auto"/>
        <w:left w:val="none" w:sz="0" w:space="0" w:color="auto"/>
        <w:bottom w:val="none" w:sz="0" w:space="0" w:color="auto"/>
        <w:right w:val="none" w:sz="0" w:space="0" w:color="auto"/>
      </w:divBdr>
    </w:div>
    <w:div w:id="1143305574">
      <w:bodyDiv w:val="1"/>
      <w:marLeft w:val="0"/>
      <w:marRight w:val="0"/>
      <w:marTop w:val="0"/>
      <w:marBottom w:val="0"/>
      <w:divBdr>
        <w:top w:val="none" w:sz="0" w:space="0" w:color="auto"/>
        <w:left w:val="none" w:sz="0" w:space="0" w:color="auto"/>
        <w:bottom w:val="none" w:sz="0" w:space="0" w:color="auto"/>
        <w:right w:val="none" w:sz="0" w:space="0" w:color="auto"/>
      </w:divBdr>
    </w:div>
    <w:div w:id="1144003961">
      <w:bodyDiv w:val="1"/>
      <w:marLeft w:val="0"/>
      <w:marRight w:val="0"/>
      <w:marTop w:val="0"/>
      <w:marBottom w:val="0"/>
      <w:divBdr>
        <w:top w:val="none" w:sz="0" w:space="0" w:color="auto"/>
        <w:left w:val="none" w:sz="0" w:space="0" w:color="auto"/>
        <w:bottom w:val="none" w:sz="0" w:space="0" w:color="auto"/>
        <w:right w:val="none" w:sz="0" w:space="0" w:color="auto"/>
      </w:divBdr>
    </w:div>
    <w:div w:id="1144392480">
      <w:bodyDiv w:val="1"/>
      <w:marLeft w:val="0"/>
      <w:marRight w:val="0"/>
      <w:marTop w:val="0"/>
      <w:marBottom w:val="0"/>
      <w:divBdr>
        <w:top w:val="none" w:sz="0" w:space="0" w:color="auto"/>
        <w:left w:val="none" w:sz="0" w:space="0" w:color="auto"/>
        <w:bottom w:val="none" w:sz="0" w:space="0" w:color="auto"/>
        <w:right w:val="none" w:sz="0" w:space="0" w:color="auto"/>
      </w:divBdr>
    </w:div>
    <w:div w:id="1145856756">
      <w:bodyDiv w:val="1"/>
      <w:marLeft w:val="0"/>
      <w:marRight w:val="0"/>
      <w:marTop w:val="0"/>
      <w:marBottom w:val="0"/>
      <w:divBdr>
        <w:top w:val="none" w:sz="0" w:space="0" w:color="auto"/>
        <w:left w:val="none" w:sz="0" w:space="0" w:color="auto"/>
        <w:bottom w:val="none" w:sz="0" w:space="0" w:color="auto"/>
        <w:right w:val="none" w:sz="0" w:space="0" w:color="auto"/>
      </w:divBdr>
    </w:div>
    <w:div w:id="1146126227">
      <w:bodyDiv w:val="1"/>
      <w:marLeft w:val="0"/>
      <w:marRight w:val="0"/>
      <w:marTop w:val="0"/>
      <w:marBottom w:val="0"/>
      <w:divBdr>
        <w:top w:val="none" w:sz="0" w:space="0" w:color="auto"/>
        <w:left w:val="none" w:sz="0" w:space="0" w:color="auto"/>
        <w:bottom w:val="none" w:sz="0" w:space="0" w:color="auto"/>
        <w:right w:val="none" w:sz="0" w:space="0" w:color="auto"/>
      </w:divBdr>
    </w:div>
    <w:div w:id="1149787917">
      <w:bodyDiv w:val="1"/>
      <w:marLeft w:val="0"/>
      <w:marRight w:val="0"/>
      <w:marTop w:val="0"/>
      <w:marBottom w:val="0"/>
      <w:divBdr>
        <w:top w:val="none" w:sz="0" w:space="0" w:color="auto"/>
        <w:left w:val="none" w:sz="0" w:space="0" w:color="auto"/>
        <w:bottom w:val="none" w:sz="0" w:space="0" w:color="auto"/>
        <w:right w:val="none" w:sz="0" w:space="0" w:color="auto"/>
      </w:divBdr>
    </w:div>
    <w:div w:id="1158689848">
      <w:bodyDiv w:val="1"/>
      <w:marLeft w:val="0"/>
      <w:marRight w:val="0"/>
      <w:marTop w:val="0"/>
      <w:marBottom w:val="0"/>
      <w:divBdr>
        <w:top w:val="none" w:sz="0" w:space="0" w:color="auto"/>
        <w:left w:val="none" w:sz="0" w:space="0" w:color="auto"/>
        <w:bottom w:val="none" w:sz="0" w:space="0" w:color="auto"/>
        <w:right w:val="none" w:sz="0" w:space="0" w:color="auto"/>
      </w:divBdr>
    </w:div>
    <w:div w:id="1162503912">
      <w:bodyDiv w:val="1"/>
      <w:marLeft w:val="0"/>
      <w:marRight w:val="0"/>
      <w:marTop w:val="0"/>
      <w:marBottom w:val="0"/>
      <w:divBdr>
        <w:top w:val="none" w:sz="0" w:space="0" w:color="auto"/>
        <w:left w:val="none" w:sz="0" w:space="0" w:color="auto"/>
        <w:bottom w:val="none" w:sz="0" w:space="0" w:color="auto"/>
        <w:right w:val="none" w:sz="0" w:space="0" w:color="auto"/>
      </w:divBdr>
    </w:div>
    <w:div w:id="1167207670">
      <w:bodyDiv w:val="1"/>
      <w:marLeft w:val="0"/>
      <w:marRight w:val="0"/>
      <w:marTop w:val="0"/>
      <w:marBottom w:val="0"/>
      <w:divBdr>
        <w:top w:val="none" w:sz="0" w:space="0" w:color="auto"/>
        <w:left w:val="none" w:sz="0" w:space="0" w:color="auto"/>
        <w:bottom w:val="none" w:sz="0" w:space="0" w:color="auto"/>
        <w:right w:val="none" w:sz="0" w:space="0" w:color="auto"/>
      </w:divBdr>
    </w:div>
    <w:div w:id="1174496637">
      <w:bodyDiv w:val="1"/>
      <w:marLeft w:val="0"/>
      <w:marRight w:val="0"/>
      <w:marTop w:val="0"/>
      <w:marBottom w:val="0"/>
      <w:divBdr>
        <w:top w:val="none" w:sz="0" w:space="0" w:color="auto"/>
        <w:left w:val="none" w:sz="0" w:space="0" w:color="auto"/>
        <w:bottom w:val="none" w:sz="0" w:space="0" w:color="auto"/>
        <w:right w:val="none" w:sz="0" w:space="0" w:color="auto"/>
      </w:divBdr>
    </w:div>
    <w:div w:id="1179395654">
      <w:bodyDiv w:val="1"/>
      <w:marLeft w:val="0"/>
      <w:marRight w:val="0"/>
      <w:marTop w:val="0"/>
      <w:marBottom w:val="0"/>
      <w:divBdr>
        <w:top w:val="none" w:sz="0" w:space="0" w:color="auto"/>
        <w:left w:val="none" w:sz="0" w:space="0" w:color="auto"/>
        <w:bottom w:val="none" w:sz="0" w:space="0" w:color="auto"/>
        <w:right w:val="none" w:sz="0" w:space="0" w:color="auto"/>
      </w:divBdr>
    </w:div>
    <w:div w:id="1182283235">
      <w:bodyDiv w:val="1"/>
      <w:marLeft w:val="0"/>
      <w:marRight w:val="0"/>
      <w:marTop w:val="0"/>
      <w:marBottom w:val="0"/>
      <w:divBdr>
        <w:top w:val="none" w:sz="0" w:space="0" w:color="auto"/>
        <w:left w:val="none" w:sz="0" w:space="0" w:color="auto"/>
        <w:bottom w:val="none" w:sz="0" w:space="0" w:color="auto"/>
        <w:right w:val="none" w:sz="0" w:space="0" w:color="auto"/>
      </w:divBdr>
    </w:div>
    <w:div w:id="1184635319">
      <w:bodyDiv w:val="1"/>
      <w:marLeft w:val="0"/>
      <w:marRight w:val="0"/>
      <w:marTop w:val="0"/>
      <w:marBottom w:val="0"/>
      <w:divBdr>
        <w:top w:val="none" w:sz="0" w:space="0" w:color="auto"/>
        <w:left w:val="none" w:sz="0" w:space="0" w:color="auto"/>
        <w:bottom w:val="none" w:sz="0" w:space="0" w:color="auto"/>
        <w:right w:val="none" w:sz="0" w:space="0" w:color="auto"/>
      </w:divBdr>
    </w:div>
    <w:div w:id="1190341443">
      <w:bodyDiv w:val="1"/>
      <w:marLeft w:val="0"/>
      <w:marRight w:val="0"/>
      <w:marTop w:val="0"/>
      <w:marBottom w:val="0"/>
      <w:divBdr>
        <w:top w:val="none" w:sz="0" w:space="0" w:color="auto"/>
        <w:left w:val="none" w:sz="0" w:space="0" w:color="auto"/>
        <w:bottom w:val="none" w:sz="0" w:space="0" w:color="auto"/>
        <w:right w:val="none" w:sz="0" w:space="0" w:color="auto"/>
      </w:divBdr>
    </w:div>
    <w:div w:id="1190872436">
      <w:bodyDiv w:val="1"/>
      <w:marLeft w:val="0"/>
      <w:marRight w:val="0"/>
      <w:marTop w:val="0"/>
      <w:marBottom w:val="0"/>
      <w:divBdr>
        <w:top w:val="none" w:sz="0" w:space="0" w:color="auto"/>
        <w:left w:val="none" w:sz="0" w:space="0" w:color="auto"/>
        <w:bottom w:val="none" w:sz="0" w:space="0" w:color="auto"/>
        <w:right w:val="none" w:sz="0" w:space="0" w:color="auto"/>
      </w:divBdr>
    </w:div>
    <w:div w:id="1203252565">
      <w:bodyDiv w:val="1"/>
      <w:marLeft w:val="0"/>
      <w:marRight w:val="0"/>
      <w:marTop w:val="0"/>
      <w:marBottom w:val="0"/>
      <w:divBdr>
        <w:top w:val="none" w:sz="0" w:space="0" w:color="auto"/>
        <w:left w:val="none" w:sz="0" w:space="0" w:color="auto"/>
        <w:bottom w:val="none" w:sz="0" w:space="0" w:color="auto"/>
        <w:right w:val="none" w:sz="0" w:space="0" w:color="auto"/>
      </w:divBdr>
    </w:div>
    <w:div w:id="1210188965">
      <w:bodyDiv w:val="1"/>
      <w:marLeft w:val="0"/>
      <w:marRight w:val="0"/>
      <w:marTop w:val="0"/>
      <w:marBottom w:val="0"/>
      <w:divBdr>
        <w:top w:val="none" w:sz="0" w:space="0" w:color="auto"/>
        <w:left w:val="none" w:sz="0" w:space="0" w:color="auto"/>
        <w:bottom w:val="none" w:sz="0" w:space="0" w:color="auto"/>
        <w:right w:val="none" w:sz="0" w:space="0" w:color="auto"/>
      </w:divBdr>
    </w:div>
    <w:div w:id="1214191604">
      <w:bodyDiv w:val="1"/>
      <w:marLeft w:val="0"/>
      <w:marRight w:val="0"/>
      <w:marTop w:val="0"/>
      <w:marBottom w:val="0"/>
      <w:divBdr>
        <w:top w:val="none" w:sz="0" w:space="0" w:color="auto"/>
        <w:left w:val="none" w:sz="0" w:space="0" w:color="auto"/>
        <w:bottom w:val="none" w:sz="0" w:space="0" w:color="auto"/>
        <w:right w:val="none" w:sz="0" w:space="0" w:color="auto"/>
      </w:divBdr>
    </w:div>
    <w:div w:id="1214344554">
      <w:bodyDiv w:val="1"/>
      <w:marLeft w:val="0"/>
      <w:marRight w:val="0"/>
      <w:marTop w:val="0"/>
      <w:marBottom w:val="0"/>
      <w:divBdr>
        <w:top w:val="none" w:sz="0" w:space="0" w:color="auto"/>
        <w:left w:val="none" w:sz="0" w:space="0" w:color="auto"/>
        <w:bottom w:val="none" w:sz="0" w:space="0" w:color="auto"/>
        <w:right w:val="none" w:sz="0" w:space="0" w:color="auto"/>
      </w:divBdr>
    </w:div>
    <w:div w:id="1227255754">
      <w:bodyDiv w:val="1"/>
      <w:marLeft w:val="0"/>
      <w:marRight w:val="0"/>
      <w:marTop w:val="0"/>
      <w:marBottom w:val="0"/>
      <w:divBdr>
        <w:top w:val="none" w:sz="0" w:space="0" w:color="auto"/>
        <w:left w:val="none" w:sz="0" w:space="0" w:color="auto"/>
        <w:bottom w:val="none" w:sz="0" w:space="0" w:color="auto"/>
        <w:right w:val="none" w:sz="0" w:space="0" w:color="auto"/>
      </w:divBdr>
    </w:div>
    <w:div w:id="1227493548">
      <w:bodyDiv w:val="1"/>
      <w:marLeft w:val="0"/>
      <w:marRight w:val="0"/>
      <w:marTop w:val="0"/>
      <w:marBottom w:val="0"/>
      <w:divBdr>
        <w:top w:val="none" w:sz="0" w:space="0" w:color="auto"/>
        <w:left w:val="none" w:sz="0" w:space="0" w:color="auto"/>
        <w:bottom w:val="none" w:sz="0" w:space="0" w:color="auto"/>
        <w:right w:val="none" w:sz="0" w:space="0" w:color="auto"/>
      </w:divBdr>
    </w:div>
    <w:div w:id="1233613702">
      <w:bodyDiv w:val="1"/>
      <w:marLeft w:val="0"/>
      <w:marRight w:val="0"/>
      <w:marTop w:val="0"/>
      <w:marBottom w:val="0"/>
      <w:divBdr>
        <w:top w:val="none" w:sz="0" w:space="0" w:color="auto"/>
        <w:left w:val="none" w:sz="0" w:space="0" w:color="auto"/>
        <w:bottom w:val="none" w:sz="0" w:space="0" w:color="auto"/>
        <w:right w:val="none" w:sz="0" w:space="0" w:color="auto"/>
      </w:divBdr>
    </w:div>
    <w:div w:id="1249465270">
      <w:bodyDiv w:val="1"/>
      <w:marLeft w:val="0"/>
      <w:marRight w:val="0"/>
      <w:marTop w:val="0"/>
      <w:marBottom w:val="0"/>
      <w:divBdr>
        <w:top w:val="none" w:sz="0" w:space="0" w:color="auto"/>
        <w:left w:val="none" w:sz="0" w:space="0" w:color="auto"/>
        <w:bottom w:val="none" w:sz="0" w:space="0" w:color="auto"/>
        <w:right w:val="none" w:sz="0" w:space="0" w:color="auto"/>
      </w:divBdr>
    </w:div>
    <w:div w:id="1249540263">
      <w:bodyDiv w:val="1"/>
      <w:marLeft w:val="0"/>
      <w:marRight w:val="0"/>
      <w:marTop w:val="0"/>
      <w:marBottom w:val="0"/>
      <w:divBdr>
        <w:top w:val="none" w:sz="0" w:space="0" w:color="auto"/>
        <w:left w:val="none" w:sz="0" w:space="0" w:color="auto"/>
        <w:bottom w:val="none" w:sz="0" w:space="0" w:color="auto"/>
        <w:right w:val="none" w:sz="0" w:space="0" w:color="auto"/>
      </w:divBdr>
    </w:div>
    <w:div w:id="1254438793">
      <w:bodyDiv w:val="1"/>
      <w:marLeft w:val="0"/>
      <w:marRight w:val="0"/>
      <w:marTop w:val="0"/>
      <w:marBottom w:val="0"/>
      <w:divBdr>
        <w:top w:val="none" w:sz="0" w:space="0" w:color="auto"/>
        <w:left w:val="none" w:sz="0" w:space="0" w:color="auto"/>
        <w:bottom w:val="none" w:sz="0" w:space="0" w:color="auto"/>
        <w:right w:val="none" w:sz="0" w:space="0" w:color="auto"/>
      </w:divBdr>
    </w:div>
    <w:div w:id="1261447799">
      <w:bodyDiv w:val="1"/>
      <w:marLeft w:val="0"/>
      <w:marRight w:val="0"/>
      <w:marTop w:val="0"/>
      <w:marBottom w:val="0"/>
      <w:divBdr>
        <w:top w:val="none" w:sz="0" w:space="0" w:color="auto"/>
        <w:left w:val="none" w:sz="0" w:space="0" w:color="auto"/>
        <w:bottom w:val="none" w:sz="0" w:space="0" w:color="auto"/>
        <w:right w:val="none" w:sz="0" w:space="0" w:color="auto"/>
      </w:divBdr>
    </w:div>
    <w:div w:id="1264875448">
      <w:bodyDiv w:val="1"/>
      <w:marLeft w:val="0"/>
      <w:marRight w:val="0"/>
      <w:marTop w:val="0"/>
      <w:marBottom w:val="0"/>
      <w:divBdr>
        <w:top w:val="none" w:sz="0" w:space="0" w:color="auto"/>
        <w:left w:val="none" w:sz="0" w:space="0" w:color="auto"/>
        <w:bottom w:val="none" w:sz="0" w:space="0" w:color="auto"/>
        <w:right w:val="none" w:sz="0" w:space="0" w:color="auto"/>
      </w:divBdr>
    </w:div>
    <w:div w:id="1269923503">
      <w:bodyDiv w:val="1"/>
      <w:marLeft w:val="0"/>
      <w:marRight w:val="0"/>
      <w:marTop w:val="0"/>
      <w:marBottom w:val="0"/>
      <w:divBdr>
        <w:top w:val="none" w:sz="0" w:space="0" w:color="auto"/>
        <w:left w:val="none" w:sz="0" w:space="0" w:color="auto"/>
        <w:bottom w:val="none" w:sz="0" w:space="0" w:color="auto"/>
        <w:right w:val="none" w:sz="0" w:space="0" w:color="auto"/>
      </w:divBdr>
    </w:div>
    <w:div w:id="1279995381">
      <w:bodyDiv w:val="1"/>
      <w:marLeft w:val="0"/>
      <w:marRight w:val="0"/>
      <w:marTop w:val="0"/>
      <w:marBottom w:val="0"/>
      <w:divBdr>
        <w:top w:val="none" w:sz="0" w:space="0" w:color="auto"/>
        <w:left w:val="none" w:sz="0" w:space="0" w:color="auto"/>
        <w:bottom w:val="none" w:sz="0" w:space="0" w:color="auto"/>
        <w:right w:val="none" w:sz="0" w:space="0" w:color="auto"/>
      </w:divBdr>
    </w:div>
    <w:div w:id="1283658374">
      <w:bodyDiv w:val="1"/>
      <w:marLeft w:val="0"/>
      <w:marRight w:val="0"/>
      <w:marTop w:val="0"/>
      <w:marBottom w:val="0"/>
      <w:divBdr>
        <w:top w:val="none" w:sz="0" w:space="0" w:color="auto"/>
        <w:left w:val="none" w:sz="0" w:space="0" w:color="auto"/>
        <w:bottom w:val="none" w:sz="0" w:space="0" w:color="auto"/>
        <w:right w:val="none" w:sz="0" w:space="0" w:color="auto"/>
      </w:divBdr>
    </w:div>
    <w:div w:id="1285622640">
      <w:bodyDiv w:val="1"/>
      <w:marLeft w:val="0"/>
      <w:marRight w:val="0"/>
      <w:marTop w:val="0"/>
      <w:marBottom w:val="0"/>
      <w:divBdr>
        <w:top w:val="none" w:sz="0" w:space="0" w:color="auto"/>
        <w:left w:val="none" w:sz="0" w:space="0" w:color="auto"/>
        <w:bottom w:val="none" w:sz="0" w:space="0" w:color="auto"/>
        <w:right w:val="none" w:sz="0" w:space="0" w:color="auto"/>
      </w:divBdr>
    </w:div>
    <w:div w:id="1303658745">
      <w:bodyDiv w:val="1"/>
      <w:marLeft w:val="0"/>
      <w:marRight w:val="0"/>
      <w:marTop w:val="0"/>
      <w:marBottom w:val="0"/>
      <w:divBdr>
        <w:top w:val="none" w:sz="0" w:space="0" w:color="auto"/>
        <w:left w:val="none" w:sz="0" w:space="0" w:color="auto"/>
        <w:bottom w:val="none" w:sz="0" w:space="0" w:color="auto"/>
        <w:right w:val="none" w:sz="0" w:space="0" w:color="auto"/>
      </w:divBdr>
    </w:div>
    <w:div w:id="1318341520">
      <w:bodyDiv w:val="1"/>
      <w:marLeft w:val="0"/>
      <w:marRight w:val="0"/>
      <w:marTop w:val="0"/>
      <w:marBottom w:val="0"/>
      <w:divBdr>
        <w:top w:val="none" w:sz="0" w:space="0" w:color="auto"/>
        <w:left w:val="none" w:sz="0" w:space="0" w:color="auto"/>
        <w:bottom w:val="none" w:sz="0" w:space="0" w:color="auto"/>
        <w:right w:val="none" w:sz="0" w:space="0" w:color="auto"/>
      </w:divBdr>
    </w:div>
    <w:div w:id="1321348352">
      <w:bodyDiv w:val="1"/>
      <w:marLeft w:val="0"/>
      <w:marRight w:val="0"/>
      <w:marTop w:val="0"/>
      <w:marBottom w:val="0"/>
      <w:divBdr>
        <w:top w:val="none" w:sz="0" w:space="0" w:color="auto"/>
        <w:left w:val="none" w:sz="0" w:space="0" w:color="auto"/>
        <w:bottom w:val="none" w:sz="0" w:space="0" w:color="auto"/>
        <w:right w:val="none" w:sz="0" w:space="0" w:color="auto"/>
      </w:divBdr>
    </w:div>
    <w:div w:id="1321351719">
      <w:bodyDiv w:val="1"/>
      <w:marLeft w:val="0"/>
      <w:marRight w:val="0"/>
      <w:marTop w:val="0"/>
      <w:marBottom w:val="0"/>
      <w:divBdr>
        <w:top w:val="none" w:sz="0" w:space="0" w:color="auto"/>
        <w:left w:val="none" w:sz="0" w:space="0" w:color="auto"/>
        <w:bottom w:val="none" w:sz="0" w:space="0" w:color="auto"/>
        <w:right w:val="none" w:sz="0" w:space="0" w:color="auto"/>
      </w:divBdr>
    </w:div>
    <w:div w:id="1331443481">
      <w:bodyDiv w:val="1"/>
      <w:marLeft w:val="0"/>
      <w:marRight w:val="0"/>
      <w:marTop w:val="0"/>
      <w:marBottom w:val="0"/>
      <w:divBdr>
        <w:top w:val="none" w:sz="0" w:space="0" w:color="auto"/>
        <w:left w:val="none" w:sz="0" w:space="0" w:color="auto"/>
        <w:bottom w:val="none" w:sz="0" w:space="0" w:color="auto"/>
        <w:right w:val="none" w:sz="0" w:space="0" w:color="auto"/>
      </w:divBdr>
    </w:div>
    <w:div w:id="1332951709">
      <w:bodyDiv w:val="1"/>
      <w:marLeft w:val="0"/>
      <w:marRight w:val="0"/>
      <w:marTop w:val="0"/>
      <w:marBottom w:val="0"/>
      <w:divBdr>
        <w:top w:val="none" w:sz="0" w:space="0" w:color="auto"/>
        <w:left w:val="none" w:sz="0" w:space="0" w:color="auto"/>
        <w:bottom w:val="none" w:sz="0" w:space="0" w:color="auto"/>
        <w:right w:val="none" w:sz="0" w:space="0" w:color="auto"/>
      </w:divBdr>
    </w:div>
    <w:div w:id="1335379226">
      <w:bodyDiv w:val="1"/>
      <w:marLeft w:val="0"/>
      <w:marRight w:val="0"/>
      <w:marTop w:val="0"/>
      <w:marBottom w:val="0"/>
      <w:divBdr>
        <w:top w:val="none" w:sz="0" w:space="0" w:color="auto"/>
        <w:left w:val="none" w:sz="0" w:space="0" w:color="auto"/>
        <w:bottom w:val="none" w:sz="0" w:space="0" w:color="auto"/>
        <w:right w:val="none" w:sz="0" w:space="0" w:color="auto"/>
      </w:divBdr>
    </w:div>
    <w:div w:id="1337419268">
      <w:bodyDiv w:val="1"/>
      <w:marLeft w:val="0"/>
      <w:marRight w:val="0"/>
      <w:marTop w:val="0"/>
      <w:marBottom w:val="0"/>
      <w:divBdr>
        <w:top w:val="none" w:sz="0" w:space="0" w:color="auto"/>
        <w:left w:val="none" w:sz="0" w:space="0" w:color="auto"/>
        <w:bottom w:val="none" w:sz="0" w:space="0" w:color="auto"/>
        <w:right w:val="none" w:sz="0" w:space="0" w:color="auto"/>
      </w:divBdr>
    </w:div>
    <w:div w:id="1347637013">
      <w:bodyDiv w:val="1"/>
      <w:marLeft w:val="0"/>
      <w:marRight w:val="0"/>
      <w:marTop w:val="0"/>
      <w:marBottom w:val="0"/>
      <w:divBdr>
        <w:top w:val="none" w:sz="0" w:space="0" w:color="auto"/>
        <w:left w:val="none" w:sz="0" w:space="0" w:color="auto"/>
        <w:bottom w:val="none" w:sz="0" w:space="0" w:color="auto"/>
        <w:right w:val="none" w:sz="0" w:space="0" w:color="auto"/>
      </w:divBdr>
    </w:div>
    <w:div w:id="1348560042">
      <w:bodyDiv w:val="1"/>
      <w:marLeft w:val="0"/>
      <w:marRight w:val="0"/>
      <w:marTop w:val="0"/>
      <w:marBottom w:val="0"/>
      <w:divBdr>
        <w:top w:val="none" w:sz="0" w:space="0" w:color="auto"/>
        <w:left w:val="none" w:sz="0" w:space="0" w:color="auto"/>
        <w:bottom w:val="none" w:sz="0" w:space="0" w:color="auto"/>
        <w:right w:val="none" w:sz="0" w:space="0" w:color="auto"/>
      </w:divBdr>
    </w:div>
    <w:div w:id="1349333858">
      <w:bodyDiv w:val="1"/>
      <w:marLeft w:val="0"/>
      <w:marRight w:val="0"/>
      <w:marTop w:val="0"/>
      <w:marBottom w:val="0"/>
      <w:divBdr>
        <w:top w:val="none" w:sz="0" w:space="0" w:color="auto"/>
        <w:left w:val="none" w:sz="0" w:space="0" w:color="auto"/>
        <w:bottom w:val="none" w:sz="0" w:space="0" w:color="auto"/>
        <w:right w:val="none" w:sz="0" w:space="0" w:color="auto"/>
      </w:divBdr>
    </w:div>
    <w:div w:id="1360357605">
      <w:bodyDiv w:val="1"/>
      <w:marLeft w:val="0"/>
      <w:marRight w:val="0"/>
      <w:marTop w:val="0"/>
      <w:marBottom w:val="0"/>
      <w:divBdr>
        <w:top w:val="none" w:sz="0" w:space="0" w:color="auto"/>
        <w:left w:val="none" w:sz="0" w:space="0" w:color="auto"/>
        <w:bottom w:val="none" w:sz="0" w:space="0" w:color="auto"/>
        <w:right w:val="none" w:sz="0" w:space="0" w:color="auto"/>
      </w:divBdr>
    </w:div>
    <w:div w:id="1364289717">
      <w:bodyDiv w:val="1"/>
      <w:marLeft w:val="0"/>
      <w:marRight w:val="0"/>
      <w:marTop w:val="0"/>
      <w:marBottom w:val="0"/>
      <w:divBdr>
        <w:top w:val="none" w:sz="0" w:space="0" w:color="auto"/>
        <w:left w:val="none" w:sz="0" w:space="0" w:color="auto"/>
        <w:bottom w:val="none" w:sz="0" w:space="0" w:color="auto"/>
        <w:right w:val="none" w:sz="0" w:space="0" w:color="auto"/>
      </w:divBdr>
    </w:div>
    <w:div w:id="1377193257">
      <w:bodyDiv w:val="1"/>
      <w:marLeft w:val="0"/>
      <w:marRight w:val="0"/>
      <w:marTop w:val="0"/>
      <w:marBottom w:val="0"/>
      <w:divBdr>
        <w:top w:val="none" w:sz="0" w:space="0" w:color="auto"/>
        <w:left w:val="none" w:sz="0" w:space="0" w:color="auto"/>
        <w:bottom w:val="none" w:sz="0" w:space="0" w:color="auto"/>
        <w:right w:val="none" w:sz="0" w:space="0" w:color="auto"/>
      </w:divBdr>
    </w:div>
    <w:div w:id="1378505057">
      <w:bodyDiv w:val="1"/>
      <w:marLeft w:val="0"/>
      <w:marRight w:val="0"/>
      <w:marTop w:val="0"/>
      <w:marBottom w:val="0"/>
      <w:divBdr>
        <w:top w:val="none" w:sz="0" w:space="0" w:color="auto"/>
        <w:left w:val="none" w:sz="0" w:space="0" w:color="auto"/>
        <w:bottom w:val="none" w:sz="0" w:space="0" w:color="auto"/>
        <w:right w:val="none" w:sz="0" w:space="0" w:color="auto"/>
      </w:divBdr>
    </w:div>
    <w:div w:id="1381199708">
      <w:bodyDiv w:val="1"/>
      <w:marLeft w:val="0"/>
      <w:marRight w:val="0"/>
      <w:marTop w:val="0"/>
      <w:marBottom w:val="0"/>
      <w:divBdr>
        <w:top w:val="none" w:sz="0" w:space="0" w:color="auto"/>
        <w:left w:val="none" w:sz="0" w:space="0" w:color="auto"/>
        <w:bottom w:val="none" w:sz="0" w:space="0" w:color="auto"/>
        <w:right w:val="none" w:sz="0" w:space="0" w:color="auto"/>
      </w:divBdr>
    </w:div>
    <w:div w:id="1390108397">
      <w:bodyDiv w:val="1"/>
      <w:marLeft w:val="0"/>
      <w:marRight w:val="0"/>
      <w:marTop w:val="0"/>
      <w:marBottom w:val="0"/>
      <w:divBdr>
        <w:top w:val="none" w:sz="0" w:space="0" w:color="auto"/>
        <w:left w:val="none" w:sz="0" w:space="0" w:color="auto"/>
        <w:bottom w:val="none" w:sz="0" w:space="0" w:color="auto"/>
        <w:right w:val="none" w:sz="0" w:space="0" w:color="auto"/>
      </w:divBdr>
    </w:div>
    <w:div w:id="1391079429">
      <w:bodyDiv w:val="1"/>
      <w:marLeft w:val="0"/>
      <w:marRight w:val="0"/>
      <w:marTop w:val="0"/>
      <w:marBottom w:val="0"/>
      <w:divBdr>
        <w:top w:val="none" w:sz="0" w:space="0" w:color="auto"/>
        <w:left w:val="none" w:sz="0" w:space="0" w:color="auto"/>
        <w:bottom w:val="none" w:sz="0" w:space="0" w:color="auto"/>
        <w:right w:val="none" w:sz="0" w:space="0" w:color="auto"/>
      </w:divBdr>
    </w:div>
    <w:div w:id="1396120421">
      <w:bodyDiv w:val="1"/>
      <w:marLeft w:val="0"/>
      <w:marRight w:val="0"/>
      <w:marTop w:val="0"/>
      <w:marBottom w:val="0"/>
      <w:divBdr>
        <w:top w:val="none" w:sz="0" w:space="0" w:color="auto"/>
        <w:left w:val="none" w:sz="0" w:space="0" w:color="auto"/>
        <w:bottom w:val="none" w:sz="0" w:space="0" w:color="auto"/>
        <w:right w:val="none" w:sz="0" w:space="0" w:color="auto"/>
      </w:divBdr>
    </w:div>
    <w:div w:id="1397626525">
      <w:bodyDiv w:val="1"/>
      <w:marLeft w:val="0"/>
      <w:marRight w:val="0"/>
      <w:marTop w:val="0"/>
      <w:marBottom w:val="0"/>
      <w:divBdr>
        <w:top w:val="none" w:sz="0" w:space="0" w:color="auto"/>
        <w:left w:val="none" w:sz="0" w:space="0" w:color="auto"/>
        <w:bottom w:val="none" w:sz="0" w:space="0" w:color="auto"/>
        <w:right w:val="none" w:sz="0" w:space="0" w:color="auto"/>
      </w:divBdr>
    </w:div>
    <w:div w:id="1397974614">
      <w:bodyDiv w:val="1"/>
      <w:marLeft w:val="0"/>
      <w:marRight w:val="0"/>
      <w:marTop w:val="0"/>
      <w:marBottom w:val="0"/>
      <w:divBdr>
        <w:top w:val="none" w:sz="0" w:space="0" w:color="auto"/>
        <w:left w:val="none" w:sz="0" w:space="0" w:color="auto"/>
        <w:bottom w:val="none" w:sz="0" w:space="0" w:color="auto"/>
        <w:right w:val="none" w:sz="0" w:space="0" w:color="auto"/>
      </w:divBdr>
    </w:div>
    <w:div w:id="1400712389">
      <w:bodyDiv w:val="1"/>
      <w:marLeft w:val="0"/>
      <w:marRight w:val="0"/>
      <w:marTop w:val="0"/>
      <w:marBottom w:val="0"/>
      <w:divBdr>
        <w:top w:val="none" w:sz="0" w:space="0" w:color="auto"/>
        <w:left w:val="none" w:sz="0" w:space="0" w:color="auto"/>
        <w:bottom w:val="none" w:sz="0" w:space="0" w:color="auto"/>
        <w:right w:val="none" w:sz="0" w:space="0" w:color="auto"/>
      </w:divBdr>
    </w:div>
    <w:div w:id="1412654907">
      <w:bodyDiv w:val="1"/>
      <w:marLeft w:val="0"/>
      <w:marRight w:val="0"/>
      <w:marTop w:val="0"/>
      <w:marBottom w:val="0"/>
      <w:divBdr>
        <w:top w:val="none" w:sz="0" w:space="0" w:color="auto"/>
        <w:left w:val="none" w:sz="0" w:space="0" w:color="auto"/>
        <w:bottom w:val="none" w:sz="0" w:space="0" w:color="auto"/>
        <w:right w:val="none" w:sz="0" w:space="0" w:color="auto"/>
      </w:divBdr>
    </w:div>
    <w:div w:id="1419786521">
      <w:bodyDiv w:val="1"/>
      <w:marLeft w:val="0"/>
      <w:marRight w:val="0"/>
      <w:marTop w:val="0"/>
      <w:marBottom w:val="0"/>
      <w:divBdr>
        <w:top w:val="none" w:sz="0" w:space="0" w:color="auto"/>
        <w:left w:val="none" w:sz="0" w:space="0" w:color="auto"/>
        <w:bottom w:val="none" w:sz="0" w:space="0" w:color="auto"/>
        <w:right w:val="none" w:sz="0" w:space="0" w:color="auto"/>
      </w:divBdr>
    </w:div>
    <w:div w:id="1421636344">
      <w:bodyDiv w:val="1"/>
      <w:marLeft w:val="0"/>
      <w:marRight w:val="0"/>
      <w:marTop w:val="0"/>
      <w:marBottom w:val="0"/>
      <w:divBdr>
        <w:top w:val="none" w:sz="0" w:space="0" w:color="auto"/>
        <w:left w:val="none" w:sz="0" w:space="0" w:color="auto"/>
        <w:bottom w:val="none" w:sz="0" w:space="0" w:color="auto"/>
        <w:right w:val="none" w:sz="0" w:space="0" w:color="auto"/>
      </w:divBdr>
    </w:div>
    <w:div w:id="1430782492">
      <w:bodyDiv w:val="1"/>
      <w:marLeft w:val="0"/>
      <w:marRight w:val="0"/>
      <w:marTop w:val="0"/>
      <w:marBottom w:val="0"/>
      <w:divBdr>
        <w:top w:val="none" w:sz="0" w:space="0" w:color="auto"/>
        <w:left w:val="none" w:sz="0" w:space="0" w:color="auto"/>
        <w:bottom w:val="none" w:sz="0" w:space="0" w:color="auto"/>
        <w:right w:val="none" w:sz="0" w:space="0" w:color="auto"/>
      </w:divBdr>
    </w:div>
    <w:div w:id="1434858083">
      <w:bodyDiv w:val="1"/>
      <w:marLeft w:val="0"/>
      <w:marRight w:val="0"/>
      <w:marTop w:val="0"/>
      <w:marBottom w:val="0"/>
      <w:divBdr>
        <w:top w:val="none" w:sz="0" w:space="0" w:color="auto"/>
        <w:left w:val="none" w:sz="0" w:space="0" w:color="auto"/>
        <w:bottom w:val="none" w:sz="0" w:space="0" w:color="auto"/>
        <w:right w:val="none" w:sz="0" w:space="0" w:color="auto"/>
      </w:divBdr>
    </w:div>
    <w:div w:id="1450782312">
      <w:bodyDiv w:val="1"/>
      <w:marLeft w:val="0"/>
      <w:marRight w:val="0"/>
      <w:marTop w:val="0"/>
      <w:marBottom w:val="0"/>
      <w:divBdr>
        <w:top w:val="none" w:sz="0" w:space="0" w:color="auto"/>
        <w:left w:val="none" w:sz="0" w:space="0" w:color="auto"/>
        <w:bottom w:val="none" w:sz="0" w:space="0" w:color="auto"/>
        <w:right w:val="none" w:sz="0" w:space="0" w:color="auto"/>
      </w:divBdr>
    </w:div>
    <w:div w:id="1455757336">
      <w:bodyDiv w:val="1"/>
      <w:marLeft w:val="0"/>
      <w:marRight w:val="0"/>
      <w:marTop w:val="0"/>
      <w:marBottom w:val="0"/>
      <w:divBdr>
        <w:top w:val="none" w:sz="0" w:space="0" w:color="auto"/>
        <w:left w:val="none" w:sz="0" w:space="0" w:color="auto"/>
        <w:bottom w:val="none" w:sz="0" w:space="0" w:color="auto"/>
        <w:right w:val="none" w:sz="0" w:space="0" w:color="auto"/>
      </w:divBdr>
    </w:div>
    <w:div w:id="1463495091">
      <w:bodyDiv w:val="1"/>
      <w:marLeft w:val="0"/>
      <w:marRight w:val="0"/>
      <w:marTop w:val="0"/>
      <w:marBottom w:val="0"/>
      <w:divBdr>
        <w:top w:val="none" w:sz="0" w:space="0" w:color="auto"/>
        <w:left w:val="none" w:sz="0" w:space="0" w:color="auto"/>
        <w:bottom w:val="none" w:sz="0" w:space="0" w:color="auto"/>
        <w:right w:val="none" w:sz="0" w:space="0" w:color="auto"/>
      </w:divBdr>
    </w:div>
    <w:div w:id="1473212473">
      <w:bodyDiv w:val="1"/>
      <w:marLeft w:val="0"/>
      <w:marRight w:val="0"/>
      <w:marTop w:val="0"/>
      <w:marBottom w:val="0"/>
      <w:divBdr>
        <w:top w:val="none" w:sz="0" w:space="0" w:color="auto"/>
        <w:left w:val="none" w:sz="0" w:space="0" w:color="auto"/>
        <w:bottom w:val="none" w:sz="0" w:space="0" w:color="auto"/>
        <w:right w:val="none" w:sz="0" w:space="0" w:color="auto"/>
      </w:divBdr>
    </w:div>
    <w:div w:id="1487823188">
      <w:bodyDiv w:val="1"/>
      <w:marLeft w:val="0"/>
      <w:marRight w:val="0"/>
      <w:marTop w:val="0"/>
      <w:marBottom w:val="0"/>
      <w:divBdr>
        <w:top w:val="none" w:sz="0" w:space="0" w:color="auto"/>
        <w:left w:val="none" w:sz="0" w:space="0" w:color="auto"/>
        <w:bottom w:val="none" w:sz="0" w:space="0" w:color="auto"/>
        <w:right w:val="none" w:sz="0" w:space="0" w:color="auto"/>
      </w:divBdr>
    </w:div>
    <w:div w:id="1489401680">
      <w:bodyDiv w:val="1"/>
      <w:marLeft w:val="0"/>
      <w:marRight w:val="0"/>
      <w:marTop w:val="0"/>
      <w:marBottom w:val="0"/>
      <w:divBdr>
        <w:top w:val="none" w:sz="0" w:space="0" w:color="auto"/>
        <w:left w:val="none" w:sz="0" w:space="0" w:color="auto"/>
        <w:bottom w:val="none" w:sz="0" w:space="0" w:color="auto"/>
        <w:right w:val="none" w:sz="0" w:space="0" w:color="auto"/>
      </w:divBdr>
    </w:div>
    <w:div w:id="1491141382">
      <w:bodyDiv w:val="1"/>
      <w:marLeft w:val="0"/>
      <w:marRight w:val="0"/>
      <w:marTop w:val="0"/>
      <w:marBottom w:val="0"/>
      <w:divBdr>
        <w:top w:val="none" w:sz="0" w:space="0" w:color="auto"/>
        <w:left w:val="none" w:sz="0" w:space="0" w:color="auto"/>
        <w:bottom w:val="none" w:sz="0" w:space="0" w:color="auto"/>
        <w:right w:val="none" w:sz="0" w:space="0" w:color="auto"/>
      </w:divBdr>
    </w:div>
    <w:div w:id="1491168948">
      <w:bodyDiv w:val="1"/>
      <w:marLeft w:val="0"/>
      <w:marRight w:val="0"/>
      <w:marTop w:val="0"/>
      <w:marBottom w:val="0"/>
      <w:divBdr>
        <w:top w:val="none" w:sz="0" w:space="0" w:color="auto"/>
        <w:left w:val="none" w:sz="0" w:space="0" w:color="auto"/>
        <w:bottom w:val="none" w:sz="0" w:space="0" w:color="auto"/>
        <w:right w:val="none" w:sz="0" w:space="0" w:color="auto"/>
      </w:divBdr>
    </w:div>
    <w:div w:id="1497264407">
      <w:bodyDiv w:val="1"/>
      <w:marLeft w:val="0"/>
      <w:marRight w:val="0"/>
      <w:marTop w:val="0"/>
      <w:marBottom w:val="0"/>
      <w:divBdr>
        <w:top w:val="none" w:sz="0" w:space="0" w:color="auto"/>
        <w:left w:val="none" w:sz="0" w:space="0" w:color="auto"/>
        <w:bottom w:val="none" w:sz="0" w:space="0" w:color="auto"/>
        <w:right w:val="none" w:sz="0" w:space="0" w:color="auto"/>
      </w:divBdr>
    </w:div>
    <w:div w:id="1502283133">
      <w:bodyDiv w:val="1"/>
      <w:marLeft w:val="0"/>
      <w:marRight w:val="0"/>
      <w:marTop w:val="0"/>
      <w:marBottom w:val="0"/>
      <w:divBdr>
        <w:top w:val="none" w:sz="0" w:space="0" w:color="auto"/>
        <w:left w:val="none" w:sz="0" w:space="0" w:color="auto"/>
        <w:bottom w:val="none" w:sz="0" w:space="0" w:color="auto"/>
        <w:right w:val="none" w:sz="0" w:space="0" w:color="auto"/>
      </w:divBdr>
    </w:div>
    <w:div w:id="1505366102">
      <w:bodyDiv w:val="1"/>
      <w:marLeft w:val="0"/>
      <w:marRight w:val="0"/>
      <w:marTop w:val="0"/>
      <w:marBottom w:val="0"/>
      <w:divBdr>
        <w:top w:val="none" w:sz="0" w:space="0" w:color="auto"/>
        <w:left w:val="none" w:sz="0" w:space="0" w:color="auto"/>
        <w:bottom w:val="none" w:sz="0" w:space="0" w:color="auto"/>
        <w:right w:val="none" w:sz="0" w:space="0" w:color="auto"/>
      </w:divBdr>
    </w:div>
    <w:div w:id="1514370277">
      <w:bodyDiv w:val="1"/>
      <w:marLeft w:val="0"/>
      <w:marRight w:val="0"/>
      <w:marTop w:val="0"/>
      <w:marBottom w:val="0"/>
      <w:divBdr>
        <w:top w:val="none" w:sz="0" w:space="0" w:color="auto"/>
        <w:left w:val="none" w:sz="0" w:space="0" w:color="auto"/>
        <w:bottom w:val="none" w:sz="0" w:space="0" w:color="auto"/>
        <w:right w:val="none" w:sz="0" w:space="0" w:color="auto"/>
      </w:divBdr>
    </w:div>
    <w:div w:id="1514418111">
      <w:bodyDiv w:val="1"/>
      <w:marLeft w:val="0"/>
      <w:marRight w:val="0"/>
      <w:marTop w:val="0"/>
      <w:marBottom w:val="0"/>
      <w:divBdr>
        <w:top w:val="none" w:sz="0" w:space="0" w:color="auto"/>
        <w:left w:val="none" w:sz="0" w:space="0" w:color="auto"/>
        <w:bottom w:val="none" w:sz="0" w:space="0" w:color="auto"/>
        <w:right w:val="none" w:sz="0" w:space="0" w:color="auto"/>
      </w:divBdr>
    </w:div>
    <w:div w:id="1515875880">
      <w:bodyDiv w:val="1"/>
      <w:marLeft w:val="0"/>
      <w:marRight w:val="0"/>
      <w:marTop w:val="0"/>
      <w:marBottom w:val="0"/>
      <w:divBdr>
        <w:top w:val="none" w:sz="0" w:space="0" w:color="auto"/>
        <w:left w:val="none" w:sz="0" w:space="0" w:color="auto"/>
        <w:bottom w:val="none" w:sz="0" w:space="0" w:color="auto"/>
        <w:right w:val="none" w:sz="0" w:space="0" w:color="auto"/>
      </w:divBdr>
    </w:div>
    <w:div w:id="1520116755">
      <w:bodyDiv w:val="1"/>
      <w:marLeft w:val="0"/>
      <w:marRight w:val="0"/>
      <w:marTop w:val="0"/>
      <w:marBottom w:val="0"/>
      <w:divBdr>
        <w:top w:val="none" w:sz="0" w:space="0" w:color="auto"/>
        <w:left w:val="none" w:sz="0" w:space="0" w:color="auto"/>
        <w:bottom w:val="none" w:sz="0" w:space="0" w:color="auto"/>
        <w:right w:val="none" w:sz="0" w:space="0" w:color="auto"/>
      </w:divBdr>
    </w:div>
    <w:div w:id="1521972186">
      <w:bodyDiv w:val="1"/>
      <w:marLeft w:val="0"/>
      <w:marRight w:val="0"/>
      <w:marTop w:val="0"/>
      <w:marBottom w:val="0"/>
      <w:divBdr>
        <w:top w:val="none" w:sz="0" w:space="0" w:color="auto"/>
        <w:left w:val="none" w:sz="0" w:space="0" w:color="auto"/>
        <w:bottom w:val="none" w:sz="0" w:space="0" w:color="auto"/>
        <w:right w:val="none" w:sz="0" w:space="0" w:color="auto"/>
      </w:divBdr>
    </w:div>
    <w:div w:id="1531189019">
      <w:bodyDiv w:val="1"/>
      <w:marLeft w:val="0"/>
      <w:marRight w:val="0"/>
      <w:marTop w:val="0"/>
      <w:marBottom w:val="0"/>
      <w:divBdr>
        <w:top w:val="none" w:sz="0" w:space="0" w:color="auto"/>
        <w:left w:val="none" w:sz="0" w:space="0" w:color="auto"/>
        <w:bottom w:val="none" w:sz="0" w:space="0" w:color="auto"/>
        <w:right w:val="none" w:sz="0" w:space="0" w:color="auto"/>
      </w:divBdr>
    </w:div>
    <w:div w:id="1531722649">
      <w:bodyDiv w:val="1"/>
      <w:marLeft w:val="0"/>
      <w:marRight w:val="0"/>
      <w:marTop w:val="0"/>
      <w:marBottom w:val="0"/>
      <w:divBdr>
        <w:top w:val="none" w:sz="0" w:space="0" w:color="auto"/>
        <w:left w:val="none" w:sz="0" w:space="0" w:color="auto"/>
        <w:bottom w:val="none" w:sz="0" w:space="0" w:color="auto"/>
        <w:right w:val="none" w:sz="0" w:space="0" w:color="auto"/>
      </w:divBdr>
    </w:div>
    <w:div w:id="1532036203">
      <w:bodyDiv w:val="1"/>
      <w:marLeft w:val="0"/>
      <w:marRight w:val="0"/>
      <w:marTop w:val="0"/>
      <w:marBottom w:val="0"/>
      <w:divBdr>
        <w:top w:val="none" w:sz="0" w:space="0" w:color="auto"/>
        <w:left w:val="none" w:sz="0" w:space="0" w:color="auto"/>
        <w:bottom w:val="none" w:sz="0" w:space="0" w:color="auto"/>
        <w:right w:val="none" w:sz="0" w:space="0" w:color="auto"/>
      </w:divBdr>
    </w:div>
    <w:div w:id="1540127056">
      <w:bodyDiv w:val="1"/>
      <w:marLeft w:val="0"/>
      <w:marRight w:val="0"/>
      <w:marTop w:val="0"/>
      <w:marBottom w:val="0"/>
      <w:divBdr>
        <w:top w:val="none" w:sz="0" w:space="0" w:color="auto"/>
        <w:left w:val="none" w:sz="0" w:space="0" w:color="auto"/>
        <w:bottom w:val="none" w:sz="0" w:space="0" w:color="auto"/>
        <w:right w:val="none" w:sz="0" w:space="0" w:color="auto"/>
      </w:divBdr>
    </w:div>
    <w:div w:id="1545753690">
      <w:bodyDiv w:val="1"/>
      <w:marLeft w:val="0"/>
      <w:marRight w:val="0"/>
      <w:marTop w:val="0"/>
      <w:marBottom w:val="0"/>
      <w:divBdr>
        <w:top w:val="none" w:sz="0" w:space="0" w:color="auto"/>
        <w:left w:val="none" w:sz="0" w:space="0" w:color="auto"/>
        <w:bottom w:val="none" w:sz="0" w:space="0" w:color="auto"/>
        <w:right w:val="none" w:sz="0" w:space="0" w:color="auto"/>
      </w:divBdr>
    </w:div>
    <w:div w:id="1551727025">
      <w:bodyDiv w:val="1"/>
      <w:marLeft w:val="0"/>
      <w:marRight w:val="0"/>
      <w:marTop w:val="0"/>
      <w:marBottom w:val="0"/>
      <w:divBdr>
        <w:top w:val="none" w:sz="0" w:space="0" w:color="auto"/>
        <w:left w:val="none" w:sz="0" w:space="0" w:color="auto"/>
        <w:bottom w:val="none" w:sz="0" w:space="0" w:color="auto"/>
        <w:right w:val="none" w:sz="0" w:space="0" w:color="auto"/>
      </w:divBdr>
    </w:div>
    <w:div w:id="1554536593">
      <w:bodyDiv w:val="1"/>
      <w:marLeft w:val="0"/>
      <w:marRight w:val="0"/>
      <w:marTop w:val="0"/>
      <w:marBottom w:val="0"/>
      <w:divBdr>
        <w:top w:val="none" w:sz="0" w:space="0" w:color="auto"/>
        <w:left w:val="none" w:sz="0" w:space="0" w:color="auto"/>
        <w:bottom w:val="none" w:sz="0" w:space="0" w:color="auto"/>
        <w:right w:val="none" w:sz="0" w:space="0" w:color="auto"/>
      </w:divBdr>
    </w:div>
    <w:div w:id="1554657024">
      <w:bodyDiv w:val="1"/>
      <w:marLeft w:val="0"/>
      <w:marRight w:val="0"/>
      <w:marTop w:val="0"/>
      <w:marBottom w:val="0"/>
      <w:divBdr>
        <w:top w:val="none" w:sz="0" w:space="0" w:color="auto"/>
        <w:left w:val="none" w:sz="0" w:space="0" w:color="auto"/>
        <w:bottom w:val="none" w:sz="0" w:space="0" w:color="auto"/>
        <w:right w:val="none" w:sz="0" w:space="0" w:color="auto"/>
      </w:divBdr>
    </w:div>
    <w:div w:id="1568146159">
      <w:bodyDiv w:val="1"/>
      <w:marLeft w:val="0"/>
      <w:marRight w:val="0"/>
      <w:marTop w:val="0"/>
      <w:marBottom w:val="0"/>
      <w:divBdr>
        <w:top w:val="none" w:sz="0" w:space="0" w:color="auto"/>
        <w:left w:val="none" w:sz="0" w:space="0" w:color="auto"/>
        <w:bottom w:val="none" w:sz="0" w:space="0" w:color="auto"/>
        <w:right w:val="none" w:sz="0" w:space="0" w:color="auto"/>
      </w:divBdr>
    </w:div>
    <w:div w:id="1568146192">
      <w:bodyDiv w:val="1"/>
      <w:marLeft w:val="0"/>
      <w:marRight w:val="0"/>
      <w:marTop w:val="0"/>
      <w:marBottom w:val="0"/>
      <w:divBdr>
        <w:top w:val="none" w:sz="0" w:space="0" w:color="auto"/>
        <w:left w:val="none" w:sz="0" w:space="0" w:color="auto"/>
        <w:bottom w:val="none" w:sz="0" w:space="0" w:color="auto"/>
        <w:right w:val="none" w:sz="0" w:space="0" w:color="auto"/>
      </w:divBdr>
    </w:div>
    <w:div w:id="1568764771">
      <w:bodyDiv w:val="1"/>
      <w:marLeft w:val="0"/>
      <w:marRight w:val="0"/>
      <w:marTop w:val="0"/>
      <w:marBottom w:val="0"/>
      <w:divBdr>
        <w:top w:val="none" w:sz="0" w:space="0" w:color="auto"/>
        <w:left w:val="none" w:sz="0" w:space="0" w:color="auto"/>
        <w:bottom w:val="none" w:sz="0" w:space="0" w:color="auto"/>
        <w:right w:val="none" w:sz="0" w:space="0" w:color="auto"/>
      </w:divBdr>
    </w:div>
    <w:div w:id="1571649155">
      <w:bodyDiv w:val="1"/>
      <w:marLeft w:val="0"/>
      <w:marRight w:val="0"/>
      <w:marTop w:val="0"/>
      <w:marBottom w:val="0"/>
      <w:divBdr>
        <w:top w:val="none" w:sz="0" w:space="0" w:color="auto"/>
        <w:left w:val="none" w:sz="0" w:space="0" w:color="auto"/>
        <w:bottom w:val="none" w:sz="0" w:space="0" w:color="auto"/>
        <w:right w:val="none" w:sz="0" w:space="0" w:color="auto"/>
      </w:divBdr>
    </w:div>
    <w:div w:id="1571961360">
      <w:bodyDiv w:val="1"/>
      <w:marLeft w:val="0"/>
      <w:marRight w:val="0"/>
      <w:marTop w:val="0"/>
      <w:marBottom w:val="0"/>
      <w:divBdr>
        <w:top w:val="none" w:sz="0" w:space="0" w:color="auto"/>
        <w:left w:val="none" w:sz="0" w:space="0" w:color="auto"/>
        <w:bottom w:val="none" w:sz="0" w:space="0" w:color="auto"/>
        <w:right w:val="none" w:sz="0" w:space="0" w:color="auto"/>
      </w:divBdr>
    </w:div>
    <w:div w:id="1580483458">
      <w:bodyDiv w:val="1"/>
      <w:marLeft w:val="0"/>
      <w:marRight w:val="0"/>
      <w:marTop w:val="0"/>
      <w:marBottom w:val="0"/>
      <w:divBdr>
        <w:top w:val="none" w:sz="0" w:space="0" w:color="auto"/>
        <w:left w:val="none" w:sz="0" w:space="0" w:color="auto"/>
        <w:bottom w:val="none" w:sz="0" w:space="0" w:color="auto"/>
        <w:right w:val="none" w:sz="0" w:space="0" w:color="auto"/>
      </w:divBdr>
    </w:div>
    <w:div w:id="1587768264">
      <w:bodyDiv w:val="1"/>
      <w:marLeft w:val="0"/>
      <w:marRight w:val="0"/>
      <w:marTop w:val="0"/>
      <w:marBottom w:val="0"/>
      <w:divBdr>
        <w:top w:val="none" w:sz="0" w:space="0" w:color="auto"/>
        <w:left w:val="none" w:sz="0" w:space="0" w:color="auto"/>
        <w:bottom w:val="none" w:sz="0" w:space="0" w:color="auto"/>
        <w:right w:val="none" w:sz="0" w:space="0" w:color="auto"/>
      </w:divBdr>
    </w:div>
    <w:div w:id="1589659507">
      <w:bodyDiv w:val="1"/>
      <w:marLeft w:val="0"/>
      <w:marRight w:val="0"/>
      <w:marTop w:val="0"/>
      <w:marBottom w:val="0"/>
      <w:divBdr>
        <w:top w:val="none" w:sz="0" w:space="0" w:color="auto"/>
        <w:left w:val="none" w:sz="0" w:space="0" w:color="auto"/>
        <w:bottom w:val="none" w:sz="0" w:space="0" w:color="auto"/>
        <w:right w:val="none" w:sz="0" w:space="0" w:color="auto"/>
      </w:divBdr>
    </w:div>
    <w:div w:id="1593124130">
      <w:bodyDiv w:val="1"/>
      <w:marLeft w:val="0"/>
      <w:marRight w:val="0"/>
      <w:marTop w:val="0"/>
      <w:marBottom w:val="0"/>
      <w:divBdr>
        <w:top w:val="none" w:sz="0" w:space="0" w:color="auto"/>
        <w:left w:val="none" w:sz="0" w:space="0" w:color="auto"/>
        <w:bottom w:val="none" w:sz="0" w:space="0" w:color="auto"/>
        <w:right w:val="none" w:sz="0" w:space="0" w:color="auto"/>
      </w:divBdr>
    </w:div>
    <w:div w:id="1599752153">
      <w:bodyDiv w:val="1"/>
      <w:marLeft w:val="0"/>
      <w:marRight w:val="0"/>
      <w:marTop w:val="0"/>
      <w:marBottom w:val="0"/>
      <w:divBdr>
        <w:top w:val="none" w:sz="0" w:space="0" w:color="auto"/>
        <w:left w:val="none" w:sz="0" w:space="0" w:color="auto"/>
        <w:bottom w:val="none" w:sz="0" w:space="0" w:color="auto"/>
        <w:right w:val="none" w:sz="0" w:space="0" w:color="auto"/>
      </w:divBdr>
    </w:div>
    <w:div w:id="1606379498">
      <w:bodyDiv w:val="1"/>
      <w:marLeft w:val="0"/>
      <w:marRight w:val="0"/>
      <w:marTop w:val="0"/>
      <w:marBottom w:val="0"/>
      <w:divBdr>
        <w:top w:val="none" w:sz="0" w:space="0" w:color="auto"/>
        <w:left w:val="none" w:sz="0" w:space="0" w:color="auto"/>
        <w:bottom w:val="none" w:sz="0" w:space="0" w:color="auto"/>
        <w:right w:val="none" w:sz="0" w:space="0" w:color="auto"/>
      </w:divBdr>
    </w:div>
    <w:div w:id="1606575093">
      <w:bodyDiv w:val="1"/>
      <w:marLeft w:val="0"/>
      <w:marRight w:val="0"/>
      <w:marTop w:val="0"/>
      <w:marBottom w:val="0"/>
      <w:divBdr>
        <w:top w:val="none" w:sz="0" w:space="0" w:color="auto"/>
        <w:left w:val="none" w:sz="0" w:space="0" w:color="auto"/>
        <w:bottom w:val="none" w:sz="0" w:space="0" w:color="auto"/>
        <w:right w:val="none" w:sz="0" w:space="0" w:color="auto"/>
      </w:divBdr>
    </w:div>
    <w:div w:id="1609653345">
      <w:bodyDiv w:val="1"/>
      <w:marLeft w:val="0"/>
      <w:marRight w:val="0"/>
      <w:marTop w:val="0"/>
      <w:marBottom w:val="0"/>
      <w:divBdr>
        <w:top w:val="none" w:sz="0" w:space="0" w:color="auto"/>
        <w:left w:val="none" w:sz="0" w:space="0" w:color="auto"/>
        <w:bottom w:val="none" w:sz="0" w:space="0" w:color="auto"/>
        <w:right w:val="none" w:sz="0" w:space="0" w:color="auto"/>
      </w:divBdr>
    </w:div>
    <w:div w:id="1609772935">
      <w:bodyDiv w:val="1"/>
      <w:marLeft w:val="0"/>
      <w:marRight w:val="0"/>
      <w:marTop w:val="0"/>
      <w:marBottom w:val="0"/>
      <w:divBdr>
        <w:top w:val="none" w:sz="0" w:space="0" w:color="auto"/>
        <w:left w:val="none" w:sz="0" w:space="0" w:color="auto"/>
        <w:bottom w:val="none" w:sz="0" w:space="0" w:color="auto"/>
        <w:right w:val="none" w:sz="0" w:space="0" w:color="auto"/>
      </w:divBdr>
    </w:div>
    <w:div w:id="1610043750">
      <w:bodyDiv w:val="1"/>
      <w:marLeft w:val="0"/>
      <w:marRight w:val="0"/>
      <w:marTop w:val="0"/>
      <w:marBottom w:val="0"/>
      <w:divBdr>
        <w:top w:val="none" w:sz="0" w:space="0" w:color="auto"/>
        <w:left w:val="none" w:sz="0" w:space="0" w:color="auto"/>
        <w:bottom w:val="none" w:sz="0" w:space="0" w:color="auto"/>
        <w:right w:val="none" w:sz="0" w:space="0" w:color="auto"/>
      </w:divBdr>
    </w:div>
    <w:div w:id="1616281490">
      <w:bodyDiv w:val="1"/>
      <w:marLeft w:val="0"/>
      <w:marRight w:val="0"/>
      <w:marTop w:val="0"/>
      <w:marBottom w:val="0"/>
      <w:divBdr>
        <w:top w:val="none" w:sz="0" w:space="0" w:color="auto"/>
        <w:left w:val="none" w:sz="0" w:space="0" w:color="auto"/>
        <w:bottom w:val="none" w:sz="0" w:space="0" w:color="auto"/>
        <w:right w:val="none" w:sz="0" w:space="0" w:color="auto"/>
      </w:divBdr>
    </w:div>
    <w:div w:id="1620717046">
      <w:bodyDiv w:val="1"/>
      <w:marLeft w:val="0"/>
      <w:marRight w:val="0"/>
      <w:marTop w:val="0"/>
      <w:marBottom w:val="0"/>
      <w:divBdr>
        <w:top w:val="none" w:sz="0" w:space="0" w:color="auto"/>
        <w:left w:val="none" w:sz="0" w:space="0" w:color="auto"/>
        <w:bottom w:val="none" w:sz="0" w:space="0" w:color="auto"/>
        <w:right w:val="none" w:sz="0" w:space="0" w:color="auto"/>
      </w:divBdr>
    </w:div>
    <w:div w:id="1628047013">
      <w:bodyDiv w:val="1"/>
      <w:marLeft w:val="0"/>
      <w:marRight w:val="0"/>
      <w:marTop w:val="0"/>
      <w:marBottom w:val="0"/>
      <w:divBdr>
        <w:top w:val="none" w:sz="0" w:space="0" w:color="auto"/>
        <w:left w:val="none" w:sz="0" w:space="0" w:color="auto"/>
        <w:bottom w:val="none" w:sz="0" w:space="0" w:color="auto"/>
        <w:right w:val="none" w:sz="0" w:space="0" w:color="auto"/>
      </w:divBdr>
    </w:div>
    <w:div w:id="1628274190">
      <w:bodyDiv w:val="1"/>
      <w:marLeft w:val="0"/>
      <w:marRight w:val="0"/>
      <w:marTop w:val="0"/>
      <w:marBottom w:val="0"/>
      <w:divBdr>
        <w:top w:val="none" w:sz="0" w:space="0" w:color="auto"/>
        <w:left w:val="none" w:sz="0" w:space="0" w:color="auto"/>
        <w:bottom w:val="none" w:sz="0" w:space="0" w:color="auto"/>
        <w:right w:val="none" w:sz="0" w:space="0" w:color="auto"/>
      </w:divBdr>
    </w:div>
    <w:div w:id="1629555514">
      <w:bodyDiv w:val="1"/>
      <w:marLeft w:val="0"/>
      <w:marRight w:val="0"/>
      <w:marTop w:val="0"/>
      <w:marBottom w:val="0"/>
      <w:divBdr>
        <w:top w:val="none" w:sz="0" w:space="0" w:color="auto"/>
        <w:left w:val="none" w:sz="0" w:space="0" w:color="auto"/>
        <w:bottom w:val="none" w:sz="0" w:space="0" w:color="auto"/>
        <w:right w:val="none" w:sz="0" w:space="0" w:color="auto"/>
      </w:divBdr>
    </w:div>
    <w:div w:id="1635789498">
      <w:bodyDiv w:val="1"/>
      <w:marLeft w:val="0"/>
      <w:marRight w:val="0"/>
      <w:marTop w:val="0"/>
      <w:marBottom w:val="0"/>
      <w:divBdr>
        <w:top w:val="none" w:sz="0" w:space="0" w:color="auto"/>
        <w:left w:val="none" w:sz="0" w:space="0" w:color="auto"/>
        <w:bottom w:val="none" w:sz="0" w:space="0" w:color="auto"/>
        <w:right w:val="none" w:sz="0" w:space="0" w:color="auto"/>
      </w:divBdr>
    </w:div>
    <w:div w:id="1638562692">
      <w:bodyDiv w:val="1"/>
      <w:marLeft w:val="0"/>
      <w:marRight w:val="0"/>
      <w:marTop w:val="0"/>
      <w:marBottom w:val="0"/>
      <w:divBdr>
        <w:top w:val="none" w:sz="0" w:space="0" w:color="auto"/>
        <w:left w:val="none" w:sz="0" w:space="0" w:color="auto"/>
        <w:bottom w:val="none" w:sz="0" w:space="0" w:color="auto"/>
        <w:right w:val="none" w:sz="0" w:space="0" w:color="auto"/>
      </w:divBdr>
    </w:div>
    <w:div w:id="1638955293">
      <w:bodyDiv w:val="1"/>
      <w:marLeft w:val="0"/>
      <w:marRight w:val="0"/>
      <w:marTop w:val="0"/>
      <w:marBottom w:val="0"/>
      <w:divBdr>
        <w:top w:val="none" w:sz="0" w:space="0" w:color="auto"/>
        <w:left w:val="none" w:sz="0" w:space="0" w:color="auto"/>
        <w:bottom w:val="none" w:sz="0" w:space="0" w:color="auto"/>
        <w:right w:val="none" w:sz="0" w:space="0" w:color="auto"/>
      </w:divBdr>
    </w:div>
    <w:div w:id="1642148411">
      <w:bodyDiv w:val="1"/>
      <w:marLeft w:val="0"/>
      <w:marRight w:val="0"/>
      <w:marTop w:val="0"/>
      <w:marBottom w:val="0"/>
      <w:divBdr>
        <w:top w:val="none" w:sz="0" w:space="0" w:color="auto"/>
        <w:left w:val="none" w:sz="0" w:space="0" w:color="auto"/>
        <w:bottom w:val="none" w:sz="0" w:space="0" w:color="auto"/>
        <w:right w:val="none" w:sz="0" w:space="0" w:color="auto"/>
      </w:divBdr>
    </w:div>
    <w:div w:id="1650400240">
      <w:bodyDiv w:val="1"/>
      <w:marLeft w:val="0"/>
      <w:marRight w:val="0"/>
      <w:marTop w:val="0"/>
      <w:marBottom w:val="0"/>
      <w:divBdr>
        <w:top w:val="none" w:sz="0" w:space="0" w:color="auto"/>
        <w:left w:val="none" w:sz="0" w:space="0" w:color="auto"/>
        <w:bottom w:val="none" w:sz="0" w:space="0" w:color="auto"/>
        <w:right w:val="none" w:sz="0" w:space="0" w:color="auto"/>
      </w:divBdr>
    </w:div>
    <w:div w:id="1654993239">
      <w:bodyDiv w:val="1"/>
      <w:marLeft w:val="0"/>
      <w:marRight w:val="0"/>
      <w:marTop w:val="0"/>
      <w:marBottom w:val="0"/>
      <w:divBdr>
        <w:top w:val="none" w:sz="0" w:space="0" w:color="auto"/>
        <w:left w:val="none" w:sz="0" w:space="0" w:color="auto"/>
        <w:bottom w:val="none" w:sz="0" w:space="0" w:color="auto"/>
        <w:right w:val="none" w:sz="0" w:space="0" w:color="auto"/>
      </w:divBdr>
    </w:div>
    <w:div w:id="1657803501">
      <w:bodyDiv w:val="1"/>
      <w:marLeft w:val="0"/>
      <w:marRight w:val="0"/>
      <w:marTop w:val="0"/>
      <w:marBottom w:val="0"/>
      <w:divBdr>
        <w:top w:val="none" w:sz="0" w:space="0" w:color="auto"/>
        <w:left w:val="none" w:sz="0" w:space="0" w:color="auto"/>
        <w:bottom w:val="none" w:sz="0" w:space="0" w:color="auto"/>
        <w:right w:val="none" w:sz="0" w:space="0" w:color="auto"/>
      </w:divBdr>
    </w:div>
    <w:div w:id="1657831028">
      <w:bodyDiv w:val="1"/>
      <w:marLeft w:val="0"/>
      <w:marRight w:val="0"/>
      <w:marTop w:val="0"/>
      <w:marBottom w:val="0"/>
      <w:divBdr>
        <w:top w:val="none" w:sz="0" w:space="0" w:color="auto"/>
        <w:left w:val="none" w:sz="0" w:space="0" w:color="auto"/>
        <w:bottom w:val="none" w:sz="0" w:space="0" w:color="auto"/>
        <w:right w:val="none" w:sz="0" w:space="0" w:color="auto"/>
      </w:divBdr>
    </w:div>
    <w:div w:id="1674525685">
      <w:bodyDiv w:val="1"/>
      <w:marLeft w:val="0"/>
      <w:marRight w:val="0"/>
      <w:marTop w:val="0"/>
      <w:marBottom w:val="0"/>
      <w:divBdr>
        <w:top w:val="none" w:sz="0" w:space="0" w:color="auto"/>
        <w:left w:val="none" w:sz="0" w:space="0" w:color="auto"/>
        <w:bottom w:val="none" w:sz="0" w:space="0" w:color="auto"/>
        <w:right w:val="none" w:sz="0" w:space="0" w:color="auto"/>
      </w:divBdr>
    </w:div>
    <w:div w:id="1676301970">
      <w:bodyDiv w:val="1"/>
      <w:marLeft w:val="0"/>
      <w:marRight w:val="0"/>
      <w:marTop w:val="0"/>
      <w:marBottom w:val="0"/>
      <w:divBdr>
        <w:top w:val="none" w:sz="0" w:space="0" w:color="auto"/>
        <w:left w:val="none" w:sz="0" w:space="0" w:color="auto"/>
        <w:bottom w:val="none" w:sz="0" w:space="0" w:color="auto"/>
        <w:right w:val="none" w:sz="0" w:space="0" w:color="auto"/>
      </w:divBdr>
    </w:div>
    <w:div w:id="1698501805">
      <w:bodyDiv w:val="1"/>
      <w:marLeft w:val="0"/>
      <w:marRight w:val="0"/>
      <w:marTop w:val="0"/>
      <w:marBottom w:val="0"/>
      <w:divBdr>
        <w:top w:val="none" w:sz="0" w:space="0" w:color="auto"/>
        <w:left w:val="none" w:sz="0" w:space="0" w:color="auto"/>
        <w:bottom w:val="none" w:sz="0" w:space="0" w:color="auto"/>
        <w:right w:val="none" w:sz="0" w:space="0" w:color="auto"/>
      </w:divBdr>
    </w:div>
    <w:div w:id="1702776382">
      <w:bodyDiv w:val="1"/>
      <w:marLeft w:val="0"/>
      <w:marRight w:val="0"/>
      <w:marTop w:val="0"/>
      <w:marBottom w:val="0"/>
      <w:divBdr>
        <w:top w:val="none" w:sz="0" w:space="0" w:color="auto"/>
        <w:left w:val="none" w:sz="0" w:space="0" w:color="auto"/>
        <w:bottom w:val="none" w:sz="0" w:space="0" w:color="auto"/>
        <w:right w:val="none" w:sz="0" w:space="0" w:color="auto"/>
      </w:divBdr>
    </w:div>
    <w:div w:id="1703093119">
      <w:bodyDiv w:val="1"/>
      <w:marLeft w:val="0"/>
      <w:marRight w:val="0"/>
      <w:marTop w:val="0"/>
      <w:marBottom w:val="0"/>
      <w:divBdr>
        <w:top w:val="none" w:sz="0" w:space="0" w:color="auto"/>
        <w:left w:val="none" w:sz="0" w:space="0" w:color="auto"/>
        <w:bottom w:val="none" w:sz="0" w:space="0" w:color="auto"/>
        <w:right w:val="none" w:sz="0" w:space="0" w:color="auto"/>
      </w:divBdr>
    </w:div>
    <w:div w:id="1714112634">
      <w:bodyDiv w:val="1"/>
      <w:marLeft w:val="0"/>
      <w:marRight w:val="0"/>
      <w:marTop w:val="0"/>
      <w:marBottom w:val="0"/>
      <w:divBdr>
        <w:top w:val="none" w:sz="0" w:space="0" w:color="auto"/>
        <w:left w:val="none" w:sz="0" w:space="0" w:color="auto"/>
        <w:bottom w:val="none" w:sz="0" w:space="0" w:color="auto"/>
        <w:right w:val="none" w:sz="0" w:space="0" w:color="auto"/>
      </w:divBdr>
    </w:div>
    <w:div w:id="1722822324">
      <w:bodyDiv w:val="1"/>
      <w:marLeft w:val="0"/>
      <w:marRight w:val="0"/>
      <w:marTop w:val="0"/>
      <w:marBottom w:val="0"/>
      <w:divBdr>
        <w:top w:val="none" w:sz="0" w:space="0" w:color="auto"/>
        <w:left w:val="none" w:sz="0" w:space="0" w:color="auto"/>
        <w:bottom w:val="none" w:sz="0" w:space="0" w:color="auto"/>
        <w:right w:val="none" w:sz="0" w:space="0" w:color="auto"/>
      </w:divBdr>
    </w:div>
    <w:div w:id="1723598932">
      <w:bodyDiv w:val="1"/>
      <w:marLeft w:val="0"/>
      <w:marRight w:val="0"/>
      <w:marTop w:val="0"/>
      <w:marBottom w:val="0"/>
      <w:divBdr>
        <w:top w:val="none" w:sz="0" w:space="0" w:color="auto"/>
        <w:left w:val="none" w:sz="0" w:space="0" w:color="auto"/>
        <w:bottom w:val="none" w:sz="0" w:space="0" w:color="auto"/>
        <w:right w:val="none" w:sz="0" w:space="0" w:color="auto"/>
      </w:divBdr>
    </w:div>
    <w:div w:id="1726030490">
      <w:bodyDiv w:val="1"/>
      <w:marLeft w:val="0"/>
      <w:marRight w:val="0"/>
      <w:marTop w:val="0"/>
      <w:marBottom w:val="0"/>
      <w:divBdr>
        <w:top w:val="none" w:sz="0" w:space="0" w:color="auto"/>
        <w:left w:val="none" w:sz="0" w:space="0" w:color="auto"/>
        <w:bottom w:val="none" w:sz="0" w:space="0" w:color="auto"/>
        <w:right w:val="none" w:sz="0" w:space="0" w:color="auto"/>
      </w:divBdr>
    </w:div>
    <w:div w:id="1743798481">
      <w:bodyDiv w:val="1"/>
      <w:marLeft w:val="0"/>
      <w:marRight w:val="0"/>
      <w:marTop w:val="0"/>
      <w:marBottom w:val="0"/>
      <w:divBdr>
        <w:top w:val="none" w:sz="0" w:space="0" w:color="auto"/>
        <w:left w:val="none" w:sz="0" w:space="0" w:color="auto"/>
        <w:bottom w:val="none" w:sz="0" w:space="0" w:color="auto"/>
        <w:right w:val="none" w:sz="0" w:space="0" w:color="auto"/>
      </w:divBdr>
    </w:div>
    <w:div w:id="1743916114">
      <w:bodyDiv w:val="1"/>
      <w:marLeft w:val="0"/>
      <w:marRight w:val="0"/>
      <w:marTop w:val="0"/>
      <w:marBottom w:val="0"/>
      <w:divBdr>
        <w:top w:val="none" w:sz="0" w:space="0" w:color="auto"/>
        <w:left w:val="none" w:sz="0" w:space="0" w:color="auto"/>
        <w:bottom w:val="none" w:sz="0" w:space="0" w:color="auto"/>
        <w:right w:val="none" w:sz="0" w:space="0" w:color="auto"/>
      </w:divBdr>
    </w:div>
    <w:div w:id="1754738159">
      <w:bodyDiv w:val="1"/>
      <w:marLeft w:val="0"/>
      <w:marRight w:val="0"/>
      <w:marTop w:val="0"/>
      <w:marBottom w:val="0"/>
      <w:divBdr>
        <w:top w:val="none" w:sz="0" w:space="0" w:color="auto"/>
        <w:left w:val="none" w:sz="0" w:space="0" w:color="auto"/>
        <w:bottom w:val="none" w:sz="0" w:space="0" w:color="auto"/>
        <w:right w:val="none" w:sz="0" w:space="0" w:color="auto"/>
      </w:divBdr>
    </w:div>
    <w:div w:id="1767069330">
      <w:bodyDiv w:val="1"/>
      <w:marLeft w:val="0"/>
      <w:marRight w:val="0"/>
      <w:marTop w:val="0"/>
      <w:marBottom w:val="0"/>
      <w:divBdr>
        <w:top w:val="none" w:sz="0" w:space="0" w:color="auto"/>
        <w:left w:val="none" w:sz="0" w:space="0" w:color="auto"/>
        <w:bottom w:val="none" w:sz="0" w:space="0" w:color="auto"/>
        <w:right w:val="none" w:sz="0" w:space="0" w:color="auto"/>
      </w:divBdr>
    </w:div>
    <w:div w:id="1774133758">
      <w:bodyDiv w:val="1"/>
      <w:marLeft w:val="0"/>
      <w:marRight w:val="0"/>
      <w:marTop w:val="0"/>
      <w:marBottom w:val="0"/>
      <w:divBdr>
        <w:top w:val="none" w:sz="0" w:space="0" w:color="auto"/>
        <w:left w:val="none" w:sz="0" w:space="0" w:color="auto"/>
        <w:bottom w:val="none" w:sz="0" w:space="0" w:color="auto"/>
        <w:right w:val="none" w:sz="0" w:space="0" w:color="auto"/>
      </w:divBdr>
    </w:div>
    <w:div w:id="1777752790">
      <w:bodyDiv w:val="1"/>
      <w:marLeft w:val="0"/>
      <w:marRight w:val="0"/>
      <w:marTop w:val="0"/>
      <w:marBottom w:val="0"/>
      <w:divBdr>
        <w:top w:val="none" w:sz="0" w:space="0" w:color="auto"/>
        <w:left w:val="none" w:sz="0" w:space="0" w:color="auto"/>
        <w:bottom w:val="none" w:sz="0" w:space="0" w:color="auto"/>
        <w:right w:val="none" w:sz="0" w:space="0" w:color="auto"/>
      </w:divBdr>
    </w:div>
    <w:div w:id="1777868233">
      <w:bodyDiv w:val="1"/>
      <w:marLeft w:val="0"/>
      <w:marRight w:val="0"/>
      <w:marTop w:val="0"/>
      <w:marBottom w:val="0"/>
      <w:divBdr>
        <w:top w:val="none" w:sz="0" w:space="0" w:color="auto"/>
        <w:left w:val="none" w:sz="0" w:space="0" w:color="auto"/>
        <w:bottom w:val="none" w:sz="0" w:space="0" w:color="auto"/>
        <w:right w:val="none" w:sz="0" w:space="0" w:color="auto"/>
      </w:divBdr>
    </w:div>
    <w:div w:id="1783647188">
      <w:bodyDiv w:val="1"/>
      <w:marLeft w:val="0"/>
      <w:marRight w:val="0"/>
      <w:marTop w:val="0"/>
      <w:marBottom w:val="0"/>
      <w:divBdr>
        <w:top w:val="none" w:sz="0" w:space="0" w:color="auto"/>
        <w:left w:val="none" w:sz="0" w:space="0" w:color="auto"/>
        <w:bottom w:val="none" w:sz="0" w:space="0" w:color="auto"/>
        <w:right w:val="none" w:sz="0" w:space="0" w:color="auto"/>
      </w:divBdr>
    </w:div>
    <w:div w:id="1787504309">
      <w:bodyDiv w:val="1"/>
      <w:marLeft w:val="0"/>
      <w:marRight w:val="0"/>
      <w:marTop w:val="0"/>
      <w:marBottom w:val="0"/>
      <w:divBdr>
        <w:top w:val="none" w:sz="0" w:space="0" w:color="auto"/>
        <w:left w:val="none" w:sz="0" w:space="0" w:color="auto"/>
        <w:bottom w:val="none" w:sz="0" w:space="0" w:color="auto"/>
        <w:right w:val="none" w:sz="0" w:space="0" w:color="auto"/>
      </w:divBdr>
    </w:div>
    <w:div w:id="1788236364">
      <w:bodyDiv w:val="1"/>
      <w:marLeft w:val="0"/>
      <w:marRight w:val="0"/>
      <w:marTop w:val="0"/>
      <w:marBottom w:val="0"/>
      <w:divBdr>
        <w:top w:val="none" w:sz="0" w:space="0" w:color="auto"/>
        <w:left w:val="none" w:sz="0" w:space="0" w:color="auto"/>
        <w:bottom w:val="none" w:sz="0" w:space="0" w:color="auto"/>
        <w:right w:val="none" w:sz="0" w:space="0" w:color="auto"/>
      </w:divBdr>
    </w:div>
    <w:div w:id="1797674245">
      <w:bodyDiv w:val="1"/>
      <w:marLeft w:val="0"/>
      <w:marRight w:val="0"/>
      <w:marTop w:val="0"/>
      <w:marBottom w:val="0"/>
      <w:divBdr>
        <w:top w:val="none" w:sz="0" w:space="0" w:color="auto"/>
        <w:left w:val="none" w:sz="0" w:space="0" w:color="auto"/>
        <w:bottom w:val="none" w:sz="0" w:space="0" w:color="auto"/>
        <w:right w:val="none" w:sz="0" w:space="0" w:color="auto"/>
      </w:divBdr>
    </w:div>
    <w:div w:id="1809516384">
      <w:bodyDiv w:val="1"/>
      <w:marLeft w:val="0"/>
      <w:marRight w:val="0"/>
      <w:marTop w:val="0"/>
      <w:marBottom w:val="0"/>
      <w:divBdr>
        <w:top w:val="none" w:sz="0" w:space="0" w:color="auto"/>
        <w:left w:val="none" w:sz="0" w:space="0" w:color="auto"/>
        <w:bottom w:val="none" w:sz="0" w:space="0" w:color="auto"/>
        <w:right w:val="none" w:sz="0" w:space="0" w:color="auto"/>
      </w:divBdr>
    </w:div>
    <w:div w:id="1810171413">
      <w:bodyDiv w:val="1"/>
      <w:marLeft w:val="0"/>
      <w:marRight w:val="0"/>
      <w:marTop w:val="0"/>
      <w:marBottom w:val="0"/>
      <w:divBdr>
        <w:top w:val="none" w:sz="0" w:space="0" w:color="auto"/>
        <w:left w:val="none" w:sz="0" w:space="0" w:color="auto"/>
        <w:bottom w:val="none" w:sz="0" w:space="0" w:color="auto"/>
        <w:right w:val="none" w:sz="0" w:space="0" w:color="auto"/>
      </w:divBdr>
    </w:div>
    <w:div w:id="1814522688">
      <w:bodyDiv w:val="1"/>
      <w:marLeft w:val="0"/>
      <w:marRight w:val="0"/>
      <w:marTop w:val="0"/>
      <w:marBottom w:val="0"/>
      <w:divBdr>
        <w:top w:val="none" w:sz="0" w:space="0" w:color="auto"/>
        <w:left w:val="none" w:sz="0" w:space="0" w:color="auto"/>
        <w:bottom w:val="none" w:sz="0" w:space="0" w:color="auto"/>
        <w:right w:val="none" w:sz="0" w:space="0" w:color="auto"/>
      </w:divBdr>
    </w:div>
    <w:div w:id="1826971129">
      <w:bodyDiv w:val="1"/>
      <w:marLeft w:val="0"/>
      <w:marRight w:val="0"/>
      <w:marTop w:val="0"/>
      <w:marBottom w:val="0"/>
      <w:divBdr>
        <w:top w:val="none" w:sz="0" w:space="0" w:color="auto"/>
        <w:left w:val="none" w:sz="0" w:space="0" w:color="auto"/>
        <w:bottom w:val="none" w:sz="0" w:space="0" w:color="auto"/>
        <w:right w:val="none" w:sz="0" w:space="0" w:color="auto"/>
      </w:divBdr>
    </w:div>
    <w:div w:id="1833637356">
      <w:bodyDiv w:val="1"/>
      <w:marLeft w:val="0"/>
      <w:marRight w:val="0"/>
      <w:marTop w:val="0"/>
      <w:marBottom w:val="0"/>
      <w:divBdr>
        <w:top w:val="none" w:sz="0" w:space="0" w:color="auto"/>
        <w:left w:val="none" w:sz="0" w:space="0" w:color="auto"/>
        <w:bottom w:val="none" w:sz="0" w:space="0" w:color="auto"/>
        <w:right w:val="none" w:sz="0" w:space="0" w:color="auto"/>
      </w:divBdr>
    </w:div>
    <w:div w:id="1835949982">
      <w:bodyDiv w:val="1"/>
      <w:marLeft w:val="0"/>
      <w:marRight w:val="0"/>
      <w:marTop w:val="0"/>
      <w:marBottom w:val="0"/>
      <w:divBdr>
        <w:top w:val="none" w:sz="0" w:space="0" w:color="auto"/>
        <w:left w:val="none" w:sz="0" w:space="0" w:color="auto"/>
        <w:bottom w:val="none" w:sz="0" w:space="0" w:color="auto"/>
        <w:right w:val="none" w:sz="0" w:space="0" w:color="auto"/>
      </w:divBdr>
    </w:div>
    <w:div w:id="1836988728">
      <w:bodyDiv w:val="1"/>
      <w:marLeft w:val="0"/>
      <w:marRight w:val="0"/>
      <w:marTop w:val="0"/>
      <w:marBottom w:val="0"/>
      <w:divBdr>
        <w:top w:val="none" w:sz="0" w:space="0" w:color="auto"/>
        <w:left w:val="none" w:sz="0" w:space="0" w:color="auto"/>
        <w:bottom w:val="none" w:sz="0" w:space="0" w:color="auto"/>
        <w:right w:val="none" w:sz="0" w:space="0" w:color="auto"/>
      </w:divBdr>
    </w:div>
    <w:div w:id="1843860128">
      <w:bodyDiv w:val="1"/>
      <w:marLeft w:val="0"/>
      <w:marRight w:val="0"/>
      <w:marTop w:val="0"/>
      <w:marBottom w:val="0"/>
      <w:divBdr>
        <w:top w:val="none" w:sz="0" w:space="0" w:color="auto"/>
        <w:left w:val="none" w:sz="0" w:space="0" w:color="auto"/>
        <w:bottom w:val="none" w:sz="0" w:space="0" w:color="auto"/>
        <w:right w:val="none" w:sz="0" w:space="0" w:color="auto"/>
      </w:divBdr>
    </w:div>
    <w:div w:id="1850875833">
      <w:bodyDiv w:val="1"/>
      <w:marLeft w:val="0"/>
      <w:marRight w:val="0"/>
      <w:marTop w:val="0"/>
      <w:marBottom w:val="0"/>
      <w:divBdr>
        <w:top w:val="none" w:sz="0" w:space="0" w:color="auto"/>
        <w:left w:val="none" w:sz="0" w:space="0" w:color="auto"/>
        <w:bottom w:val="none" w:sz="0" w:space="0" w:color="auto"/>
        <w:right w:val="none" w:sz="0" w:space="0" w:color="auto"/>
      </w:divBdr>
    </w:div>
    <w:div w:id="1863593217">
      <w:bodyDiv w:val="1"/>
      <w:marLeft w:val="0"/>
      <w:marRight w:val="0"/>
      <w:marTop w:val="0"/>
      <w:marBottom w:val="0"/>
      <w:divBdr>
        <w:top w:val="none" w:sz="0" w:space="0" w:color="auto"/>
        <w:left w:val="none" w:sz="0" w:space="0" w:color="auto"/>
        <w:bottom w:val="none" w:sz="0" w:space="0" w:color="auto"/>
        <w:right w:val="none" w:sz="0" w:space="0" w:color="auto"/>
      </w:divBdr>
    </w:div>
    <w:div w:id="1867517629">
      <w:bodyDiv w:val="1"/>
      <w:marLeft w:val="0"/>
      <w:marRight w:val="0"/>
      <w:marTop w:val="0"/>
      <w:marBottom w:val="0"/>
      <w:divBdr>
        <w:top w:val="none" w:sz="0" w:space="0" w:color="auto"/>
        <w:left w:val="none" w:sz="0" w:space="0" w:color="auto"/>
        <w:bottom w:val="none" w:sz="0" w:space="0" w:color="auto"/>
        <w:right w:val="none" w:sz="0" w:space="0" w:color="auto"/>
      </w:divBdr>
    </w:div>
    <w:div w:id="1869219857">
      <w:bodyDiv w:val="1"/>
      <w:marLeft w:val="0"/>
      <w:marRight w:val="0"/>
      <w:marTop w:val="0"/>
      <w:marBottom w:val="0"/>
      <w:divBdr>
        <w:top w:val="none" w:sz="0" w:space="0" w:color="auto"/>
        <w:left w:val="none" w:sz="0" w:space="0" w:color="auto"/>
        <w:bottom w:val="none" w:sz="0" w:space="0" w:color="auto"/>
        <w:right w:val="none" w:sz="0" w:space="0" w:color="auto"/>
      </w:divBdr>
    </w:div>
    <w:div w:id="1880166034">
      <w:bodyDiv w:val="1"/>
      <w:marLeft w:val="0"/>
      <w:marRight w:val="0"/>
      <w:marTop w:val="0"/>
      <w:marBottom w:val="0"/>
      <w:divBdr>
        <w:top w:val="none" w:sz="0" w:space="0" w:color="auto"/>
        <w:left w:val="none" w:sz="0" w:space="0" w:color="auto"/>
        <w:bottom w:val="none" w:sz="0" w:space="0" w:color="auto"/>
        <w:right w:val="none" w:sz="0" w:space="0" w:color="auto"/>
      </w:divBdr>
    </w:div>
    <w:div w:id="1882473049">
      <w:bodyDiv w:val="1"/>
      <w:marLeft w:val="0"/>
      <w:marRight w:val="0"/>
      <w:marTop w:val="0"/>
      <w:marBottom w:val="0"/>
      <w:divBdr>
        <w:top w:val="none" w:sz="0" w:space="0" w:color="auto"/>
        <w:left w:val="none" w:sz="0" w:space="0" w:color="auto"/>
        <w:bottom w:val="none" w:sz="0" w:space="0" w:color="auto"/>
        <w:right w:val="none" w:sz="0" w:space="0" w:color="auto"/>
      </w:divBdr>
    </w:div>
    <w:div w:id="1883706643">
      <w:bodyDiv w:val="1"/>
      <w:marLeft w:val="0"/>
      <w:marRight w:val="0"/>
      <w:marTop w:val="0"/>
      <w:marBottom w:val="0"/>
      <w:divBdr>
        <w:top w:val="none" w:sz="0" w:space="0" w:color="auto"/>
        <w:left w:val="none" w:sz="0" w:space="0" w:color="auto"/>
        <w:bottom w:val="none" w:sz="0" w:space="0" w:color="auto"/>
        <w:right w:val="none" w:sz="0" w:space="0" w:color="auto"/>
      </w:divBdr>
    </w:div>
    <w:div w:id="1893613056">
      <w:bodyDiv w:val="1"/>
      <w:marLeft w:val="0"/>
      <w:marRight w:val="0"/>
      <w:marTop w:val="0"/>
      <w:marBottom w:val="0"/>
      <w:divBdr>
        <w:top w:val="none" w:sz="0" w:space="0" w:color="auto"/>
        <w:left w:val="none" w:sz="0" w:space="0" w:color="auto"/>
        <w:bottom w:val="none" w:sz="0" w:space="0" w:color="auto"/>
        <w:right w:val="none" w:sz="0" w:space="0" w:color="auto"/>
      </w:divBdr>
    </w:div>
    <w:div w:id="1895041335">
      <w:bodyDiv w:val="1"/>
      <w:marLeft w:val="0"/>
      <w:marRight w:val="0"/>
      <w:marTop w:val="0"/>
      <w:marBottom w:val="0"/>
      <w:divBdr>
        <w:top w:val="none" w:sz="0" w:space="0" w:color="auto"/>
        <w:left w:val="none" w:sz="0" w:space="0" w:color="auto"/>
        <w:bottom w:val="none" w:sz="0" w:space="0" w:color="auto"/>
        <w:right w:val="none" w:sz="0" w:space="0" w:color="auto"/>
      </w:divBdr>
    </w:div>
    <w:div w:id="1900825704">
      <w:bodyDiv w:val="1"/>
      <w:marLeft w:val="0"/>
      <w:marRight w:val="0"/>
      <w:marTop w:val="0"/>
      <w:marBottom w:val="0"/>
      <w:divBdr>
        <w:top w:val="none" w:sz="0" w:space="0" w:color="auto"/>
        <w:left w:val="none" w:sz="0" w:space="0" w:color="auto"/>
        <w:bottom w:val="none" w:sz="0" w:space="0" w:color="auto"/>
        <w:right w:val="none" w:sz="0" w:space="0" w:color="auto"/>
      </w:divBdr>
    </w:div>
    <w:div w:id="1907183592">
      <w:bodyDiv w:val="1"/>
      <w:marLeft w:val="0"/>
      <w:marRight w:val="0"/>
      <w:marTop w:val="0"/>
      <w:marBottom w:val="0"/>
      <w:divBdr>
        <w:top w:val="none" w:sz="0" w:space="0" w:color="auto"/>
        <w:left w:val="none" w:sz="0" w:space="0" w:color="auto"/>
        <w:bottom w:val="none" w:sz="0" w:space="0" w:color="auto"/>
        <w:right w:val="none" w:sz="0" w:space="0" w:color="auto"/>
      </w:divBdr>
    </w:div>
    <w:div w:id="1921016423">
      <w:bodyDiv w:val="1"/>
      <w:marLeft w:val="0"/>
      <w:marRight w:val="0"/>
      <w:marTop w:val="0"/>
      <w:marBottom w:val="0"/>
      <w:divBdr>
        <w:top w:val="none" w:sz="0" w:space="0" w:color="auto"/>
        <w:left w:val="none" w:sz="0" w:space="0" w:color="auto"/>
        <w:bottom w:val="none" w:sz="0" w:space="0" w:color="auto"/>
        <w:right w:val="none" w:sz="0" w:space="0" w:color="auto"/>
      </w:divBdr>
    </w:div>
    <w:div w:id="1925334369">
      <w:bodyDiv w:val="1"/>
      <w:marLeft w:val="0"/>
      <w:marRight w:val="0"/>
      <w:marTop w:val="0"/>
      <w:marBottom w:val="0"/>
      <w:divBdr>
        <w:top w:val="none" w:sz="0" w:space="0" w:color="auto"/>
        <w:left w:val="none" w:sz="0" w:space="0" w:color="auto"/>
        <w:bottom w:val="none" w:sz="0" w:space="0" w:color="auto"/>
        <w:right w:val="none" w:sz="0" w:space="0" w:color="auto"/>
      </w:divBdr>
    </w:div>
    <w:div w:id="1925454760">
      <w:bodyDiv w:val="1"/>
      <w:marLeft w:val="0"/>
      <w:marRight w:val="0"/>
      <w:marTop w:val="0"/>
      <w:marBottom w:val="0"/>
      <w:divBdr>
        <w:top w:val="none" w:sz="0" w:space="0" w:color="auto"/>
        <w:left w:val="none" w:sz="0" w:space="0" w:color="auto"/>
        <w:bottom w:val="none" w:sz="0" w:space="0" w:color="auto"/>
        <w:right w:val="none" w:sz="0" w:space="0" w:color="auto"/>
      </w:divBdr>
    </w:div>
    <w:div w:id="1930430272">
      <w:bodyDiv w:val="1"/>
      <w:marLeft w:val="0"/>
      <w:marRight w:val="0"/>
      <w:marTop w:val="0"/>
      <w:marBottom w:val="0"/>
      <w:divBdr>
        <w:top w:val="none" w:sz="0" w:space="0" w:color="auto"/>
        <w:left w:val="none" w:sz="0" w:space="0" w:color="auto"/>
        <w:bottom w:val="none" w:sz="0" w:space="0" w:color="auto"/>
        <w:right w:val="none" w:sz="0" w:space="0" w:color="auto"/>
      </w:divBdr>
    </w:div>
    <w:div w:id="1930774782">
      <w:bodyDiv w:val="1"/>
      <w:marLeft w:val="0"/>
      <w:marRight w:val="0"/>
      <w:marTop w:val="0"/>
      <w:marBottom w:val="0"/>
      <w:divBdr>
        <w:top w:val="none" w:sz="0" w:space="0" w:color="auto"/>
        <w:left w:val="none" w:sz="0" w:space="0" w:color="auto"/>
        <w:bottom w:val="none" w:sz="0" w:space="0" w:color="auto"/>
        <w:right w:val="none" w:sz="0" w:space="0" w:color="auto"/>
      </w:divBdr>
    </w:div>
    <w:div w:id="1933127642">
      <w:bodyDiv w:val="1"/>
      <w:marLeft w:val="0"/>
      <w:marRight w:val="0"/>
      <w:marTop w:val="0"/>
      <w:marBottom w:val="0"/>
      <w:divBdr>
        <w:top w:val="none" w:sz="0" w:space="0" w:color="auto"/>
        <w:left w:val="none" w:sz="0" w:space="0" w:color="auto"/>
        <w:bottom w:val="none" w:sz="0" w:space="0" w:color="auto"/>
        <w:right w:val="none" w:sz="0" w:space="0" w:color="auto"/>
      </w:divBdr>
    </w:div>
    <w:div w:id="1938443032">
      <w:bodyDiv w:val="1"/>
      <w:marLeft w:val="0"/>
      <w:marRight w:val="0"/>
      <w:marTop w:val="0"/>
      <w:marBottom w:val="0"/>
      <w:divBdr>
        <w:top w:val="none" w:sz="0" w:space="0" w:color="auto"/>
        <w:left w:val="none" w:sz="0" w:space="0" w:color="auto"/>
        <w:bottom w:val="none" w:sz="0" w:space="0" w:color="auto"/>
        <w:right w:val="none" w:sz="0" w:space="0" w:color="auto"/>
      </w:divBdr>
    </w:div>
    <w:div w:id="1938825232">
      <w:bodyDiv w:val="1"/>
      <w:marLeft w:val="0"/>
      <w:marRight w:val="0"/>
      <w:marTop w:val="0"/>
      <w:marBottom w:val="0"/>
      <w:divBdr>
        <w:top w:val="none" w:sz="0" w:space="0" w:color="auto"/>
        <w:left w:val="none" w:sz="0" w:space="0" w:color="auto"/>
        <w:bottom w:val="none" w:sz="0" w:space="0" w:color="auto"/>
        <w:right w:val="none" w:sz="0" w:space="0" w:color="auto"/>
      </w:divBdr>
    </w:div>
    <w:div w:id="1961184955">
      <w:bodyDiv w:val="1"/>
      <w:marLeft w:val="0"/>
      <w:marRight w:val="0"/>
      <w:marTop w:val="0"/>
      <w:marBottom w:val="0"/>
      <w:divBdr>
        <w:top w:val="none" w:sz="0" w:space="0" w:color="auto"/>
        <w:left w:val="none" w:sz="0" w:space="0" w:color="auto"/>
        <w:bottom w:val="none" w:sz="0" w:space="0" w:color="auto"/>
        <w:right w:val="none" w:sz="0" w:space="0" w:color="auto"/>
      </w:divBdr>
    </w:div>
    <w:div w:id="1964536606">
      <w:bodyDiv w:val="1"/>
      <w:marLeft w:val="0"/>
      <w:marRight w:val="0"/>
      <w:marTop w:val="0"/>
      <w:marBottom w:val="0"/>
      <w:divBdr>
        <w:top w:val="none" w:sz="0" w:space="0" w:color="auto"/>
        <w:left w:val="none" w:sz="0" w:space="0" w:color="auto"/>
        <w:bottom w:val="none" w:sz="0" w:space="0" w:color="auto"/>
        <w:right w:val="none" w:sz="0" w:space="0" w:color="auto"/>
      </w:divBdr>
    </w:div>
    <w:div w:id="1973747952">
      <w:bodyDiv w:val="1"/>
      <w:marLeft w:val="0"/>
      <w:marRight w:val="0"/>
      <w:marTop w:val="0"/>
      <w:marBottom w:val="0"/>
      <w:divBdr>
        <w:top w:val="none" w:sz="0" w:space="0" w:color="auto"/>
        <w:left w:val="none" w:sz="0" w:space="0" w:color="auto"/>
        <w:bottom w:val="none" w:sz="0" w:space="0" w:color="auto"/>
        <w:right w:val="none" w:sz="0" w:space="0" w:color="auto"/>
      </w:divBdr>
    </w:div>
    <w:div w:id="1974284547">
      <w:bodyDiv w:val="1"/>
      <w:marLeft w:val="0"/>
      <w:marRight w:val="0"/>
      <w:marTop w:val="0"/>
      <w:marBottom w:val="0"/>
      <w:divBdr>
        <w:top w:val="none" w:sz="0" w:space="0" w:color="auto"/>
        <w:left w:val="none" w:sz="0" w:space="0" w:color="auto"/>
        <w:bottom w:val="none" w:sz="0" w:space="0" w:color="auto"/>
        <w:right w:val="none" w:sz="0" w:space="0" w:color="auto"/>
      </w:divBdr>
    </w:div>
    <w:div w:id="1977253155">
      <w:bodyDiv w:val="1"/>
      <w:marLeft w:val="0"/>
      <w:marRight w:val="0"/>
      <w:marTop w:val="0"/>
      <w:marBottom w:val="0"/>
      <w:divBdr>
        <w:top w:val="none" w:sz="0" w:space="0" w:color="auto"/>
        <w:left w:val="none" w:sz="0" w:space="0" w:color="auto"/>
        <w:bottom w:val="none" w:sz="0" w:space="0" w:color="auto"/>
        <w:right w:val="none" w:sz="0" w:space="0" w:color="auto"/>
      </w:divBdr>
    </w:div>
    <w:div w:id="1998654835">
      <w:bodyDiv w:val="1"/>
      <w:marLeft w:val="0"/>
      <w:marRight w:val="0"/>
      <w:marTop w:val="0"/>
      <w:marBottom w:val="0"/>
      <w:divBdr>
        <w:top w:val="none" w:sz="0" w:space="0" w:color="auto"/>
        <w:left w:val="none" w:sz="0" w:space="0" w:color="auto"/>
        <w:bottom w:val="none" w:sz="0" w:space="0" w:color="auto"/>
        <w:right w:val="none" w:sz="0" w:space="0" w:color="auto"/>
      </w:divBdr>
    </w:div>
    <w:div w:id="1998922240">
      <w:bodyDiv w:val="1"/>
      <w:marLeft w:val="0"/>
      <w:marRight w:val="0"/>
      <w:marTop w:val="0"/>
      <w:marBottom w:val="0"/>
      <w:divBdr>
        <w:top w:val="none" w:sz="0" w:space="0" w:color="auto"/>
        <w:left w:val="none" w:sz="0" w:space="0" w:color="auto"/>
        <w:bottom w:val="none" w:sz="0" w:space="0" w:color="auto"/>
        <w:right w:val="none" w:sz="0" w:space="0" w:color="auto"/>
      </w:divBdr>
    </w:div>
    <w:div w:id="2000770426">
      <w:bodyDiv w:val="1"/>
      <w:marLeft w:val="0"/>
      <w:marRight w:val="0"/>
      <w:marTop w:val="0"/>
      <w:marBottom w:val="0"/>
      <w:divBdr>
        <w:top w:val="none" w:sz="0" w:space="0" w:color="auto"/>
        <w:left w:val="none" w:sz="0" w:space="0" w:color="auto"/>
        <w:bottom w:val="none" w:sz="0" w:space="0" w:color="auto"/>
        <w:right w:val="none" w:sz="0" w:space="0" w:color="auto"/>
      </w:divBdr>
    </w:div>
    <w:div w:id="2008709229">
      <w:bodyDiv w:val="1"/>
      <w:marLeft w:val="0"/>
      <w:marRight w:val="0"/>
      <w:marTop w:val="0"/>
      <w:marBottom w:val="0"/>
      <w:divBdr>
        <w:top w:val="none" w:sz="0" w:space="0" w:color="auto"/>
        <w:left w:val="none" w:sz="0" w:space="0" w:color="auto"/>
        <w:bottom w:val="none" w:sz="0" w:space="0" w:color="auto"/>
        <w:right w:val="none" w:sz="0" w:space="0" w:color="auto"/>
      </w:divBdr>
    </w:div>
    <w:div w:id="2009359268">
      <w:bodyDiv w:val="1"/>
      <w:marLeft w:val="0"/>
      <w:marRight w:val="0"/>
      <w:marTop w:val="0"/>
      <w:marBottom w:val="0"/>
      <w:divBdr>
        <w:top w:val="none" w:sz="0" w:space="0" w:color="auto"/>
        <w:left w:val="none" w:sz="0" w:space="0" w:color="auto"/>
        <w:bottom w:val="none" w:sz="0" w:space="0" w:color="auto"/>
        <w:right w:val="none" w:sz="0" w:space="0" w:color="auto"/>
      </w:divBdr>
    </w:div>
    <w:div w:id="2023966527">
      <w:bodyDiv w:val="1"/>
      <w:marLeft w:val="0"/>
      <w:marRight w:val="0"/>
      <w:marTop w:val="0"/>
      <w:marBottom w:val="0"/>
      <w:divBdr>
        <w:top w:val="none" w:sz="0" w:space="0" w:color="auto"/>
        <w:left w:val="none" w:sz="0" w:space="0" w:color="auto"/>
        <w:bottom w:val="none" w:sz="0" w:space="0" w:color="auto"/>
        <w:right w:val="none" w:sz="0" w:space="0" w:color="auto"/>
      </w:divBdr>
    </w:div>
    <w:div w:id="2025399119">
      <w:bodyDiv w:val="1"/>
      <w:marLeft w:val="0"/>
      <w:marRight w:val="0"/>
      <w:marTop w:val="0"/>
      <w:marBottom w:val="0"/>
      <w:divBdr>
        <w:top w:val="none" w:sz="0" w:space="0" w:color="auto"/>
        <w:left w:val="none" w:sz="0" w:space="0" w:color="auto"/>
        <w:bottom w:val="none" w:sz="0" w:space="0" w:color="auto"/>
        <w:right w:val="none" w:sz="0" w:space="0" w:color="auto"/>
      </w:divBdr>
    </w:div>
    <w:div w:id="2028098138">
      <w:bodyDiv w:val="1"/>
      <w:marLeft w:val="0"/>
      <w:marRight w:val="0"/>
      <w:marTop w:val="0"/>
      <w:marBottom w:val="0"/>
      <w:divBdr>
        <w:top w:val="none" w:sz="0" w:space="0" w:color="auto"/>
        <w:left w:val="none" w:sz="0" w:space="0" w:color="auto"/>
        <w:bottom w:val="none" w:sz="0" w:space="0" w:color="auto"/>
        <w:right w:val="none" w:sz="0" w:space="0" w:color="auto"/>
      </w:divBdr>
    </w:div>
    <w:div w:id="2029871403">
      <w:bodyDiv w:val="1"/>
      <w:marLeft w:val="0"/>
      <w:marRight w:val="0"/>
      <w:marTop w:val="0"/>
      <w:marBottom w:val="0"/>
      <w:divBdr>
        <w:top w:val="none" w:sz="0" w:space="0" w:color="auto"/>
        <w:left w:val="none" w:sz="0" w:space="0" w:color="auto"/>
        <w:bottom w:val="none" w:sz="0" w:space="0" w:color="auto"/>
        <w:right w:val="none" w:sz="0" w:space="0" w:color="auto"/>
      </w:divBdr>
    </w:div>
    <w:div w:id="2030788666">
      <w:bodyDiv w:val="1"/>
      <w:marLeft w:val="0"/>
      <w:marRight w:val="0"/>
      <w:marTop w:val="0"/>
      <w:marBottom w:val="0"/>
      <w:divBdr>
        <w:top w:val="none" w:sz="0" w:space="0" w:color="auto"/>
        <w:left w:val="none" w:sz="0" w:space="0" w:color="auto"/>
        <w:bottom w:val="none" w:sz="0" w:space="0" w:color="auto"/>
        <w:right w:val="none" w:sz="0" w:space="0" w:color="auto"/>
      </w:divBdr>
    </w:div>
    <w:div w:id="2039622678">
      <w:bodyDiv w:val="1"/>
      <w:marLeft w:val="0"/>
      <w:marRight w:val="0"/>
      <w:marTop w:val="0"/>
      <w:marBottom w:val="0"/>
      <w:divBdr>
        <w:top w:val="none" w:sz="0" w:space="0" w:color="auto"/>
        <w:left w:val="none" w:sz="0" w:space="0" w:color="auto"/>
        <w:bottom w:val="none" w:sz="0" w:space="0" w:color="auto"/>
        <w:right w:val="none" w:sz="0" w:space="0" w:color="auto"/>
      </w:divBdr>
    </w:div>
    <w:div w:id="2047095398">
      <w:bodyDiv w:val="1"/>
      <w:marLeft w:val="0"/>
      <w:marRight w:val="0"/>
      <w:marTop w:val="0"/>
      <w:marBottom w:val="0"/>
      <w:divBdr>
        <w:top w:val="none" w:sz="0" w:space="0" w:color="auto"/>
        <w:left w:val="none" w:sz="0" w:space="0" w:color="auto"/>
        <w:bottom w:val="none" w:sz="0" w:space="0" w:color="auto"/>
        <w:right w:val="none" w:sz="0" w:space="0" w:color="auto"/>
      </w:divBdr>
    </w:div>
    <w:div w:id="2065449410">
      <w:bodyDiv w:val="1"/>
      <w:marLeft w:val="0"/>
      <w:marRight w:val="0"/>
      <w:marTop w:val="0"/>
      <w:marBottom w:val="0"/>
      <w:divBdr>
        <w:top w:val="none" w:sz="0" w:space="0" w:color="auto"/>
        <w:left w:val="none" w:sz="0" w:space="0" w:color="auto"/>
        <w:bottom w:val="none" w:sz="0" w:space="0" w:color="auto"/>
        <w:right w:val="none" w:sz="0" w:space="0" w:color="auto"/>
      </w:divBdr>
    </w:div>
    <w:div w:id="2072000133">
      <w:bodyDiv w:val="1"/>
      <w:marLeft w:val="0"/>
      <w:marRight w:val="0"/>
      <w:marTop w:val="0"/>
      <w:marBottom w:val="0"/>
      <w:divBdr>
        <w:top w:val="none" w:sz="0" w:space="0" w:color="auto"/>
        <w:left w:val="none" w:sz="0" w:space="0" w:color="auto"/>
        <w:bottom w:val="none" w:sz="0" w:space="0" w:color="auto"/>
        <w:right w:val="none" w:sz="0" w:space="0" w:color="auto"/>
      </w:divBdr>
    </w:div>
    <w:div w:id="2081246332">
      <w:bodyDiv w:val="1"/>
      <w:marLeft w:val="0"/>
      <w:marRight w:val="0"/>
      <w:marTop w:val="0"/>
      <w:marBottom w:val="0"/>
      <w:divBdr>
        <w:top w:val="none" w:sz="0" w:space="0" w:color="auto"/>
        <w:left w:val="none" w:sz="0" w:space="0" w:color="auto"/>
        <w:bottom w:val="none" w:sz="0" w:space="0" w:color="auto"/>
        <w:right w:val="none" w:sz="0" w:space="0" w:color="auto"/>
      </w:divBdr>
    </w:div>
    <w:div w:id="2081366184">
      <w:bodyDiv w:val="1"/>
      <w:marLeft w:val="0"/>
      <w:marRight w:val="0"/>
      <w:marTop w:val="0"/>
      <w:marBottom w:val="0"/>
      <w:divBdr>
        <w:top w:val="none" w:sz="0" w:space="0" w:color="auto"/>
        <w:left w:val="none" w:sz="0" w:space="0" w:color="auto"/>
        <w:bottom w:val="none" w:sz="0" w:space="0" w:color="auto"/>
        <w:right w:val="none" w:sz="0" w:space="0" w:color="auto"/>
      </w:divBdr>
    </w:div>
    <w:div w:id="2085176674">
      <w:bodyDiv w:val="1"/>
      <w:marLeft w:val="0"/>
      <w:marRight w:val="0"/>
      <w:marTop w:val="0"/>
      <w:marBottom w:val="0"/>
      <w:divBdr>
        <w:top w:val="none" w:sz="0" w:space="0" w:color="auto"/>
        <w:left w:val="none" w:sz="0" w:space="0" w:color="auto"/>
        <w:bottom w:val="none" w:sz="0" w:space="0" w:color="auto"/>
        <w:right w:val="none" w:sz="0" w:space="0" w:color="auto"/>
      </w:divBdr>
    </w:div>
    <w:div w:id="2086300289">
      <w:bodyDiv w:val="1"/>
      <w:marLeft w:val="0"/>
      <w:marRight w:val="0"/>
      <w:marTop w:val="0"/>
      <w:marBottom w:val="0"/>
      <w:divBdr>
        <w:top w:val="none" w:sz="0" w:space="0" w:color="auto"/>
        <w:left w:val="none" w:sz="0" w:space="0" w:color="auto"/>
        <w:bottom w:val="none" w:sz="0" w:space="0" w:color="auto"/>
        <w:right w:val="none" w:sz="0" w:space="0" w:color="auto"/>
      </w:divBdr>
    </w:div>
    <w:div w:id="2090038459">
      <w:bodyDiv w:val="1"/>
      <w:marLeft w:val="0"/>
      <w:marRight w:val="0"/>
      <w:marTop w:val="0"/>
      <w:marBottom w:val="0"/>
      <w:divBdr>
        <w:top w:val="none" w:sz="0" w:space="0" w:color="auto"/>
        <w:left w:val="none" w:sz="0" w:space="0" w:color="auto"/>
        <w:bottom w:val="none" w:sz="0" w:space="0" w:color="auto"/>
        <w:right w:val="none" w:sz="0" w:space="0" w:color="auto"/>
      </w:divBdr>
    </w:div>
    <w:div w:id="2094355553">
      <w:bodyDiv w:val="1"/>
      <w:marLeft w:val="0"/>
      <w:marRight w:val="0"/>
      <w:marTop w:val="0"/>
      <w:marBottom w:val="0"/>
      <w:divBdr>
        <w:top w:val="none" w:sz="0" w:space="0" w:color="auto"/>
        <w:left w:val="none" w:sz="0" w:space="0" w:color="auto"/>
        <w:bottom w:val="none" w:sz="0" w:space="0" w:color="auto"/>
        <w:right w:val="none" w:sz="0" w:space="0" w:color="auto"/>
      </w:divBdr>
    </w:div>
    <w:div w:id="2108771969">
      <w:bodyDiv w:val="1"/>
      <w:marLeft w:val="0"/>
      <w:marRight w:val="0"/>
      <w:marTop w:val="0"/>
      <w:marBottom w:val="0"/>
      <w:divBdr>
        <w:top w:val="none" w:sz="0" w:space="0" w:color="auto"/>
        <w:left w:val="none" w:sz="0" w:space="0" w:color="auto"/>
        <w:bottom w:val="none" w:sz="0" w:space="0" w:color="auto"/>
        <w:right w:val="none" w:sz="0" w:space="0" w:color="auto"/>
      </w:divBdr>
    </w:div>
    <w:div w:id="2118017793">
      <w:bodyDiv w:val="1"/>
      <w:marLeft w:val="0"/>
      <w:marRight w:val="0"/>
      <w:marTop w:val="0"/>
      <w:marBottom w:val="0"/>
      <w:divBdr>
        <w:top w:val="none" w:sz="0" w:space="0" w:color="auto"/>
        <w:left w:val="none" w:sz="0" w:space="0" w:color="auto"/>
        <w:bottom w:val="none" w:sz="0" w:space="0" w:color="auto"/>
        <w:right w:val="none" w:sz="0" w:space="0" w:color="auto"/>
      </w:divBdr>
    </w:div>
    <w:div w:id="2126727306">
      <w:bodyDiv w:val="1"/>
      <w:marLeft w:val="0"/>
      <w:marRight w:val="0"/>
      <w:marTop w:val="0"/>
      <w:marBottom w:val="0"/>
      <w:divBdr>
        <w:top w:val="none" w:sz="0" w:space="0" w:color="auto"/>
        <w:left w:val="none" w:sz="0" w:space="0" w:color="auto"/>
        <w:bottom w:val="none" w:sz="0" w:space="0" w:color="auto"/>
        <w:right w:val="none" w:sz="0" w:space="0" w:color="auto"/>
      </w:divBdr>
    </w:div>
    <w:div w:id="2127195386">
      <w:bodyDiv w:val="1"/>
      <w:marLeft w:val="0"/>
      <w:marRight w:val="0"/>
      <w:marTop w:val="0"/>
      <w:marBottom w:val="0"/>
      <w:divBdr>
        <w:top w:val="none" w:sz="0" w:space="0" w:color="auto"/>
        <w:left w:val="none" w:sz="0" w:space="0" w:color="auto"/>
        <w:bottom w:val="none" w:sz="0" w:space="0" w:color="auto"/>
        <w:right w:val="none" w:sz="0" w:space="0" w:color="auto"/>
      </w:divBdr>
    </w:div>
    <w:div w:id="2129397887">
      <w:bodyDiv w:val="1"/>
      <w:marLeft w:val="0"/>
      <w:marRight w:val="0"/>
      <w:marTop w:val="0"/>
      <w:marBottom w:val="0"/>
      <w:divBdr>
        <w:top w:val="none" w:sz="0" w:space="0" w:color="auto"/>
        <w:left w:val="none" w:sz="0" w:space="0" w:color="auto"/>
        <w:bottom w:val="none" w:sz="0" w:space="0" w:color="auto"/>
        <w:right w:val="none" w:sz="0" w:space="0" w:color="auto"/>
      </w:divBdr>
    </w:div>
    <w:div w:id="2131387335">
      <w:bodyDiv w:val="1"/>
      <w:marLeft w:val="0"/>
      <w:marRight w:val="0"/>
      <w:marTop w:val="0"/>
      <w:marBottom w:val="0"/>
      <w:divBdr>
        <w:top w:val="none" w:sz="0" w:space="0" w:color="auto"/>
        <w:left w:val="none" w:sz="0" w:space="0" w:color="auto"/>
        <w:bottom w:val="none" w:sz="0" w:space="0" w:color="auto"/>
        <w:right w:val="none" w:sz="0" w:space="0" w:color="auto"/>
      </w:divBdr>
    </w:div>
    <w:div w:id="2140029437">
      <w:bodyDiv w:val="1"/>
      <w:marLeft w:val="0"/>
      <w:marRight w:val="0"/>
      <w:marTop w:val="0"/>
      <w:marBottom w:val="0"/>
      <w:divBdr>
        <w:top w:val="none" w:sz="0" w:space="0" w:color="auto"/>
        <w:left w:val="none" w:sz="0" w:space="0" w:color="auto"/>
        <w:bottom w:val="none" w:sz="0" w:space="0" w:color="auto"/>
        <w:right w:val="none" w:sz="0" w:space="0" w:color="auto"/>
      </w:divBdr>
    </w:div>
    <w:div w:id="2140612603">
      <w:bodyDiv w:val="1"/>
      <w:marLeft w:val="0"/>
      <w:marRight w:val="0"/>
      <w:marTop w:val="0"/>
      <w:marBottom w:val="0"/>
      <w:divBdr>
        <w:top w:val="none" w:sz="0" w:space="0" w:color="auto"/>
        <w:left w:val="none" w:sz="0" w:space="0" w:color="auto"/>
        <w:bottom w:val="none" w:sz="0" w:space="0" w:color="auto"/>
        <w:right w:val="none" w:sz="0" w:space="0" w:color="auto"/>
      </w:divBdr>
    </w:div>
    <w:div w:id="2141993175">
      <w:bodyDiv w:val="1"/>
      <w:marLeft w:val="0"/>
      <w:marRight w:val="0"/>
      <w:marTop w:val="0"/>
      <w:marBottom w:val="0"/>
      <w:divBdr>
        <w:top w:val="none" w:sz="0" w:space="0" w:color="auto"/>
        <w:left w:val="none" w:sz="0" w:space="0" w:color="auto"/>
        <w:bottom w:val="none" w:sz="0" w:space="0" w:color="auto"/>
        <w:right w:val="none" w:sz="0" w:space="0" w:color="auto"/>
      </w:divBdr>
    </w:div>
    <w:div w:id="214264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www.legislation.vic.gov.au" TargetMode="Externa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3459B9-DDE9-47C2-A055-0D8E6382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2524</TotalTime>
  <Pages>898</Pages>
  <Words>205427</Words>
  <Characters>977838</Characters>
  <Application>Microsoft Office Word</Application>
  <DocSecurity>0</DocSecurity>
  <Lines>46563</Lines>
  <Paragraphs>16434</Paragraphs>
  <ScaleCrop>false</ScaleCrop>
  <HeadingPairs>
    <vt:vector size="2" baseType="variant">
      <vt:variant>
        <vt:lpstr>Title</vt:lpstr>
      </vt:variant>
      <vt:variant>
        <vt:i4>1</vt:i4>
      </vt:variant>
    </vt:vector>
  </HeadingPairs>
  <TitlesOfParts>
    <vt:vector size="1" baseType="lpstr">
      <vt:lpstr>Crimes Act 1958</vt:lpstr>
    </vt:vector>
  </TitlesOfParts>
  <Manager/>
  <Company/>
  <LinksUpToDate>false</LinksUpToDate>
  <CharactersWithSpaces>1166831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Crimes Act 1958</dc:title>
  <dc:subject>Reprints for Acts/SR's</dc:subject>
  <dc:creator/>
  <cp:keywords>Versions, Reprints</cp:keywords>
  <dc:description>OCPC Victoria, Word 2007, Template Release 16/01/2026 (Prod)</dc:description>
  <cp:lastModifiedBy>Andrew J Dimmer (OCPC)</cp:lastModifiedBy>
  <cp:revision>333</cp:revision>
  <cp:lastPrinted>2026-04-15T00:42:00Z</cp:lastPrinted>
  <dcterms:created xsi:type="dcterms:W3CDTF">2023-05-22T03:37:00Z</dcterms:created>
  <dcterms:modified xsi:type="dcterms:W3CDTF">2026-04-23T23:08:00Z</dcterms:modified>
  <cp:category>LIS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ae5202-c783-4472-9031-b371920c1a0d_Enabled">
    <vt:lpwstr>true</vt:lpwstr>
  </property>
  <property fmtid="{D5CDD505-2E9C-101B-9397-08002B2CF9AE}" pid="3" name="MSIP_Label_02ae5202-c783-4472-9031-b371920c1a0d_SetDate">
    <vt:lpwstr>2025-06-11T01:39:26Z</vt:lpwstr>
  </property>
  <property fmtid="{D5CDD505-2E9C-101B-9397-08002B2CF9AE}" pid="4" name="MSIP_Label_02ae5202-c783-4472-9031-b371920c1a0d_Method">
    <vt:lpwstr>Standard</vt:lpwstr>
  </property>
  <property fmtid="{D5CDD505-2E9C-101B-9397-08002B2CF9AE}" pid="5" name="MSIP_Label_02ae5202-c783-4472-9031-b371920c1a0d_Name">
    <vt:lpwstr>Do Not Mark (OCPC)</vt:lpwstr>
  </property>
  <property fmtid="{D5CDD505-2E9C-101B-9397-08002B2CF9AE}" pid="6" name="MSIP_Label_02ae5202-c783-4472-9031-b371920c1a0d_SiteId">
    <vt:lpwstr>722ea0be-3e1c-4b11-ad6f-9401d6856e24</vt:lpwstr>
  </property>
  <property fmtid="{D5CDD505-2E9C-101B-9397-08002B2CF9AE}" pid="7" name="MSIP_Label_02ae5202-c783-4472-9031-b371920c1a0d_ActionId">
    <vt:lpwstr>9a321967-8549-41cc-a92b-414559a798bb</vt:lpwstr>
  </property>
  <property fmtid="{D5CDD505-2E9C-101B-9397-08002B2CF9AE}" pid="8" name="MSIP_Label_02ae5202-c783-4472-9031-b371920c1a0d_ContentBits">
    <vt:lpwstr>0</vt:lpwstr>
  </property>
  <property fmtid="{D5CDD505-2E9C-101B-9397-08002B2CF9AE}" pid="9" name="MSIP_Label_02ae5202-c783-4472-9031-b371920c1a0d_Tag">
    <vt:lpwstr>10, 1, 2, 1</vt:lpwstr>
  </property>
  <property fmtid="{D5CDD505-2E9C-101B-9397-08002B2CF9AE}" pid="10" name="DocSubFolderNumber">
    <vt:lpwstr>S19/3221</vt:lpwstr>
  </property>
  <property fmtid="{D5CDD505-2E9C-101B-9397-08002B2CF9AE}" pid="11" name="DocSubFolderURI">
    <vt:i4>74280</vt:i4>
  </property>
</Properties>
</file>